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3"/>
      </w:pPr>
    </w:p>
    <w:p>
      <w:pPr>
        <w:pStyle w:val="Heading2"/>
        <w:spacing w:line="249" w:lineRule="auto"/>
        <w:ind w:left="107" w:right="108"/>
        <w:jc w:val="center"/>
      </w:pPr>
      <w:r>
        <w:rPr/>
        <w:t>Namo</w:t>
      </w:r>
      <w:r>
        <w:rPr>
          <w:spacing w:val="-13"/>
        </w:rPr>
        <w:t> </w:t>
      </w:r>
      <w:r>
        <w:rPr/>
        <w:t>Tassa</w:t>
      </w:r>
      <w:r>
        <w:rPr>
          <w:spacing w:val="-13"/>
        </w:rPr>
        <w:t> </w:t>
      </w:r>
      <w:r>
        <w:rPr/>
        <w:t>Bhagavato</w:t>
      </w:r>
      <w:r>
        <w:rPr>
          <w:spacing w:val="-12"/>
        </w:rPr>
        <w:t> </w:t>
      </w:r>
      <w:r>
        <w:rPr/>
        <w:t>Arahato </w:t>
      </w:r>
      <w:r>
        <w:rPr>
          <w:spacing w:val="-2"/>
        </w:rPr>
        <w:t>Sammāsambuddhassa</w:t>
      </w:r>
    </w:p>
    <w:p>
      <w:pPr>
        <w:pStyle w:val="BodyText"/>
        <w:spacing w:before="139"/>
        <w:rPr>
          <w:rFonts w:ascii="Arial"/>
          <w:b/>
        </w:rPr>
      </w:pPr>
    </w:p>
    <w:p>
      <w:pPr>
        <w:pStyle w:val="BodyText"/>
        <w:spacing w:line="252" w:lineRule="auto"/>
        <w:ind w:left="115" w:right="108"/>
        <w:jc w:val="center"/>
        <w:rPr>
          <w:rFonts w:ascii="Arial" w:hAnsi="Arial"/>
        </w:rPr>
      </w:pPr>
      <w:r>
        <w:rPr>
          <w:rFonts w:ascii="Arial" w:hAnsi="Arial"/>
        </w:rPr>
        <w:t>Con</w:t>
      </w:r>
      <w:r>
        <w:rPr>
          <w:rFonts w:ascii="Arial" w:hAnsi="Arial"/>
          <w:spacing w:val="-1"/>
        </w:rPr>
        <w:t> </w:t>
      </w:r>
      <w:r>
        <w:rPr>
          <w:rFonts w:ascii="Arial" w:hAnsi="Arial"/>
        </w:rPr>
        <w:t>đem</w:t>
      </w:r>
      <w:r>
        <w:rPr>
          <w:rFonts w:ascii="Arial" w:hAnsi="Arial"/>
          <w:spacing w:val="-3"/>
        </w:rPr>
        <w:t> </w:t>
      </w:r>
      <w:r>
        <w:rPr>
          <w:rFonts w:ascii="Arial" w:hAnsi="Arial"/>
        </w:rPr>
        <w:t>hết</w:t>
      </w:r>
      <w:r>
        <w:rPr>
          <w:rFonts w:ascii="Arial" w:hAnsi="Arial"/>
          <w:spacing w:val="-4"/>
        </w:rPr>
        <w:t> </w:t>
      </w:r>
      <w:r>
        <w:rPr>
          <w:rFonts w:ascii="Arial" w:hAnsi="Arial"/>
        </w:rPr>
        <w:t>lòng</w:t>
      </w:r>
      <w:r>
        <w:rPr>
          <w:rFonts w:ascii="Arial" w:hAnsi="Arial"/>
          <w:spacing w:val="-4"/>
        </w:rPr>
        <w:t> </w:t>
      </w:r>
      <w:r>
        <w:rPr>
          <w:rFonts w:ascii="Arial" w:hAnsi="Arial"/>
        </w:rPr>
        <w:t>thành</w:t>
      </w:r>
      <w:r>
        <w:rPr>
          <w:rFonts w:ascii="Arial" w:hAnsi="Arial"/>
          <w:spacing w:val="-2"/>
        </w:rPr>
        <w:t> </w:t>
      </w:r>
      <w:r>
        <w:rPr>
          <w:rFonts w:ascii="Arial" w:hAnsi="Arial"/>
        </w:rPr>
        <w:t>kính</w:t>
      </w:r>
      <w:r>
        <w:rPr>
          <w:rFonts w:ascii="Arial" w:hAnsi="Arial"/>
          <w:spacing w:val="-2"/>
        </w:rPr>
        <w:t> </w:t>
      </w:r>
      <w:r>
        <w:rPr>
          <w:rFonts w:ascii="Arial" w:hAnsi="Arial"/>
        </w:rPr>
        <w:t>đảnh</w:t>
      </w:r>
      <w:r>
        <w:rPr>
          <w:rFonts w:ascii="Arial" w:hAnsi="Arial"/>
          <w:spacing w:val="-4"/>
        </w:rPr>
        <w:t> </w:t>
      </w:r>
      <w:r>
        <w:rPr>
          <w:rFonts w:ascii="Arial" w:hAnsi="Arial"/>
        </w:rPr>
        <w:t>lễ Đức</w:t>
      </w:r>
      <w:r>
        <w:rPr>
          <w:rFonts w:ascii="Arial" w:hAnsi="Arial"/>
          <w:spacing w:val="-5"/>
        </w:rPr>
        <w:t> </w:t>
      </w:r>
      <w:r>
        <w:rPr>
          <w:rFonts w:ascii="Arial" w:hAnsi="Arial"/>
        </w:rPr>
        <w:t>Thế</w:t>
      </w:r>
      <w:r>
        <w:rPr>
          <w:rFonts w:ascii="Arial" w:hAnsi="Arial"/>
          <w:spacing w:val="-4"/>
        </w:rPr>
        <w:t> </w:t>
      </w:r>
      <w:r>
        <w:rPr>
          <w:rFonts w:ascii="Arial" w:hAnsi="Arial"/>
        </w:rPr>
        <w:t>Tôn, Bậc Arahán, Bậc Chánh Đẳng Giác</w:t>
      </w:r>
    </w:p>
    <w:p>
      <w:pPr>
        <w:pStyle w:val="BodyText"/>
        <w:spacing w:after="0" w:line="252" w:lineRule="auto"/>
        <w:jc w:val="center"/>
        <w:rPr>
          <w:rFonts w:ascii="Arial" w:hAnsi="Arial"/>
        </w:rPr>
        <w:sectPr>
          <w:headerReference w:type="default" r:id="rId5"/>
          <w:type w:val="continuous"/>
          <w:pgSz w:w="7660" w:h="11630"/>
          <w:pgMar w:header="518" w:footer="0" w:top="1220" w:bottom="280" w:left="850" w:right="850"/>
          <w:pgNumType w:start="1"/>
        </w:sectPr>
      </w:pPr>
    </w:p>
    <w:p>
      <w:pPr>
        <w:pStyle w:val="BodyText"/>
        <w:spacing w:before="4"/>
        <w:rPr>
          <w:rFonts w:ascii="Arial"/>
          <w:sz w:val="17"/>
        </w:rPr>
      </w:pPr>
    </w:p>
    <w:p>
      <w:pPr>
        <w:pStyle w:val="BodyText"/>
        <w:spacing w:after="0"/>
        <w:rPr>
          <w:rFonts w:ascii="Arial"/>
          <w:sz w:val="17"/>
        </w:rPr>
        <w:sectPr>
          <w:headerReference w:type="default" r:id="rId6"/>
          <w:pgSz w:w="7660" w:h="11630"/>
          <w:pgMar w:header="168" w:footer="0" w:top="1020" w:bottom="280" w:left="850" w:right="850"/>
        </w:sectPr>
      </w:pPr>
    </w:p>
    <w:p>
      <w:pPr>
        <w:pStyle w:val="BodyText"/>
        <w:rPr>
          <w:rFonts w:ascii="Arial"/>
          <w:sz w:val="44"/>
        </w:rPr>
      </w:pPr>
    </w:p>
    <w:p>
      <w:pPr>
        <w:pStyle w:val="BodyText"/>
        <w:rPr>
          <w:rFonts w:ascii="Arial"/>
          <w:sz w:val="44"/>
        </w:rPr>
      </w:pPr>
    </w:p>
    <w:p>
      <w:pPr>
        <w:pStyle w:val="BodyText"/>
        <w:spacing w:before="393"/>
        <w:rPr>
          <w:rFonts w:ascii="Arial"/>
          <w:sz w:val="44"/>
        </w:rPr>
      </w:pPr>
    </w:p>
    <w:p>
      <w:pPr>
        <w:pStyle w:val="Title"/>
        <w:spacing w:line="309" w:lineRule="auto"/>
      </w:pPr>
      <w:r>
        <w:rPr/>
        <w:t>Khảo cứu pháp</w:t>
      </w:r>
      <w:r>
        <w:rPr>
          <w:spacing w:val="-17"/>
        </w:rPr>
        <w:t> </w:t>
      </w:r>
      <w:r>
        <w:rPr/>
        <w:t>chân</w:t>
      </w:r>
      <w:r>
        <w:rPr>
          <w:spacing w:val="-17"/>
        </w:rPr>
        <w:t> </w:t>
      </w:r>
      <w:r>
        <w:rPr/>
        <w:t>đế</w:t>
      </w:r>
    </w:p>
    <w:p>
      <w:pPr>
        <w:spacing w:before="294"/>
        <w:ind w:left="107" w:right="108" w:firstLine="0"/>
        <w:jc w:val="center"/>
        <w:rPr>
          <w:rFonts w:ascii="Arial" w:hAnsi="Arial"/>
          <w:b/>
          <w:sz w:val="24"/>
        </w:rPr>
      </w:pPr>
      <w:r>
        <w:rPr>
          <w:rFonts w:ascii="Arial" w:hAnsi="Arial"/>
          <w:sz w:val="24"/>
        </w:rPr>
        <w:t>Tác</w:t>
      </w:r>
      <w:r>
        <w:rPr>
          <w:rFonts w:ascii="Arial" w:hAnsi="Arial"/>
          <w:spacing w:val="-4"/>
          <w:sz w:val="24"/>
        </w:rPr>
        <w:t> </w:t>
      </w:r>
      <w:r>
        <w:rPr>
          <w:rFonts w:ascii="Arial" w:hAnsi="Arial"/>
          <w:sz w:val="24"/>
        </w:rPr>
        <w:t>giả:</w:t>
      </w:r>
      <w:r>
        <w:rPr>
          <w:rFonts w:ascii="Arial" w:hAnsi="Arial"/>
          <w:spacing w:val="1"/>
          <w:sz w:val="24"/>
        </w:rPr>
        <w:t> </w:t>
      </w:r>
      <w:r>
        <w:rPr>
          <w:rFonts w:ascii="Arial" w:hAnsi="Arial"/>
          <w:b/>
          <w:sz w:val="24"/>
        </w:rPr>
        <w:t>Sujin</w:t>
      </w:r>
      <w:r>
        <w:rPr>
          <w:rFonts w:ascii="Arial" w:hAnsi="Arial"/>
          <w:b/>
          <w:spacing w:val="-1"/>
          <w:sz w:val="24"/>
        </w:rPr>
        <w:t> </w:t>
      </w:r>
      <w:r>
        <w:rPr>
          <w:rFonts w:ascii="Arial" w:hAnsi="Arial"/>
          <w:b/>
          <w:spacing w:val="-2"/>
          <w:sz w:val="24"/>
        </w:rPr>
        <w:t>Boriharnwanaket</w:t>
      </w:r>
    </w:p>
    <w:p>
      <w:pPr>
        <w:spacing w:before="72"/>
        <w:ind w:left="108" w:right="108" w:firstLine="0"/>
        <w:jc w:val="center"/>
        <w:rPr>
          <w:rFonts w:ascii="Arial" w:hAnsi="Arial"/>
          <w:b/>
          <w:sz w:val="24"/>
        </w:rPr>
      </w:pPr>
      <w:r>
        <w:rPr>
          <w:rFonts w:ascii="Arial" w:hAnsi="Arial"/>
          <w:sz w:val="24"/>
        </w:rPr>
        <w:t>Chuyển</w:t>
      </w:r>
      <w:r>
        <w:rPr>
          <w:rFonts w:ascii="Arial" w:hAnsi="Arial"/>
          <w:spacing w:val="-5"/>
          <w:sz w:val="24"/>
        </w:rPr>
        <w:t> </w:t>
      </w:r>
      <w:r>
        <w:rPr>
          <w:rFonts w:ascii="Arial" w:hAnsi="Arial"/>
          <w:sz w:val="24"/>
        </w:rPr>
        <w:t>ngữ:</w:t>
      </w:r>
      <w:r>
        <w:rPr>
          <w:rFonts w:ascii="Arial" w:hAnsi="Arial"/>
          <w:spacing w:val="-2"/>
          <w:sz w:val="24"/>
        </w:rPr>
        <w:t> </w:t>
      </w:r>
      <w:r>
        <w:rPr>
          <w:rFonts w:ascii="Arial" w:hAnsi="Arial"/>
          <w:b/>
          <w:sz w:val="24"/>
        </w:rPr>
        <w:t>Vietnam</w:t>
      </w:r>
      <w:r>
        <w:rPr>
          <w:rFonts w:ascii="Arial" w:hAnsi="Arial"/>
          <w:b/>
          <w:spacing w:val="-4"/>
          <w:sz w:val="24"/>
        </w:rPr>
        <w:t> </w:t>
      </w:r>
      <w:r>
        <w:rPr>
          <w:rFonts w:ascii="Arial" w:hAnsi="Arial"/>
          <w:b/>
          <w:sz w:val="24"/>
        </w:rPr>
        <w:t>Dhamma</w:t>
      </w:r>
      <w:r>
        <w:rPr>
          <w:rFonts w:ascii="Arial" w:hAnsi="Arial"/>
          <w:b/>
          <w:spacing w:val="-3"/>
          <w:sz w:val="24"/>
        </w:rPr>
        <w:t> </w:t>
      </w:r>
      <w:r>
        <w:rPr>
          <w:rFonts w:ascii="Arial" w:hAnsi="Arial"/>
          <w:b/>
          <w:spacing w:val="-4"/>
          <w:sz w:val="24"/>
        </w:rPr>
        <w:t>Home</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5"/>
        <w:rPr>
          <w:rFonts w:ascii="Arial"/>
          <w:b/>
        </w:rPr>
      </w:pPr>
    </w:p>
    <w:p>
      <w:pPr>
        <w:spacing w:before="0"/>
        <w:ind w:left="107" w:right="108" w:firstLine="0"/>
        <w:jc w:val="center"/>
        <w:rPr>
          <w:b/>
          <w:sz w:val="24"/>
        </w:rPr>
      </w:pPr>
      <w:r>
        <w:rPr>
          <w:b/>
          <w:sz w:val="24"/>
        </w:rPr>
        <w:t>Nhà</w:t>
      </w:r>
      <w:r>
        <w:rPr>
          <w:b/>
          <w:spacing w:val="-1"/>
          <w:sz w:val="24"/>
        </w:rPr>
        <w:t> </w:t>
      </w:r>
      <w:r>
        <w:rPr>
          <w:b/>
          <w:sz w:val="24"/>
        </w:rPr>
        <w:t>xuất</w:t>
      </w:r>
      <w:r>
        <w:rPr>
          <w:b/>
          <w:spacing w:val="-2"/>
          <w:sz w:val="24"/>
        </w:rPr>
        <w:t> </w:t>
      </w:r>
      <w:r>
        <w:rPr>
          <w:b/>
          <w:sz w:val="24"/>
        </w:rPr>
        <w:t>bản Văn</w:t>
      </w:r>
      <w:r>
        <w:rPr>
          <w:b/>
          <w:spacing w:val="-3"/>
          <w:sz w:val="24"/>
        </w:rPr>
        <w:t> </w:t>
      </w:r>
      <w:r>
        <w:rPr>
          <w:b/>
          <w:sz w:val="24"/>
        </w:rPr>
        <w:t>hóa</w:t>
      </w:r>
      <w:r>
        <w:rPr>
          <w:b/>
          <w:spacing w:val="-1"/>
          <w:sz w:val="24"/>
        </w:rPr>
        <w:t> </w:t>
      </w:r>
      <w:r>
        <w:rPr>
          <w:b/>
          <w:sz w:val="24"/>
        </w:rPr>
        <w:t>Thông </w:t>
      </w:r>
      <w:r>
        <w:rPr>
          <w:b/>
          <w:spacing w:val="-5"/>
          <w:sz w:val="24"/>
        </w:rPr>
        <w:t>tin</w:t>
      </w:r>
    </w:p>
    <w:p>
      <w:pPr>
        <w:spacing w:after="0"/>
        <w:jc w:val="center"/>
        <w:rPr>
          <w:b/>
          <w:sz w:val="24"/>
        </w:rPr>
        <w:sectPr>
          <w:headerReference w:type="default" r:id="rId7"/>
          <w:pgSz w:w="7660" w:h="11630"/>
          <w:pgMar w:header="168" w:footer="0" w:top="1020" w:bottom="280" w:left="850" w:right="850"/>
        </w:sectPr>
      </w:pPr>
    </w:p>
    <w:p>
      <w:pPr>
        <w:pStyle w:val="BodyText"/>
        <w:spacing w:before="4"/>
        <w:rPr>
          <w:b/>
          <w:sz w:val="17"/>
        </w:rPr>
      </w:pPr>
    </w:p>
    <w:p>
      <w:pPr>
        <w:pStyle w:val="BodyText"/>
        <w:spacing w:after="0"/>
        <w:rPr>
          <w:b/>
          <w:sz w:val="17"/>
        </w:rPr>
        <w:sectPr>
          <w:headerReference w:type="default" r:id="rId8"/>
          <w:pgSz w:w="7660" w:h="11630"/>
          <w:pgMar w:header="228" w:footer="0" w:top="1020" w:bottom="280" w:left="850" w:right="850"/>
        </w:sectPr>
      </w:pPr>
    </w:p>
    <w:p>
      <w:pPr>
        <w:pStyle w:val="BodyText"/>
        <w:rPr>
          <w:b/>
          <w:sz w:val="28"/>
        </w:rPr>
      </w:pPr>
      <w:r>
        <w:rPr>
          <w:b/>
          <w:sz w:val="28"/>
        </w:rPr>
        <mc:AlternateContent>
          <mc:Choice Requires="wps">
            <w:drawing>
              <wp:anchor distT="0" distB="0" distL="0" distR="0" allowOverlap="1" layoutInCell="1" locked="0" behindDoc="0" simplePos="0" relativeHeight="15729152">
                <wp:simplePos x="0" y="0"/>
                <wp:positionH relativeFrom="page">
                  <wp:posOffset>542290</wp:posOffset>
                </wp:positionH>
                <wp:positionV relativeFrom="page">
                  <wp:posOffset>220979</wp:posOffset>
                </wp:positionV>
                <wp:extent cx="3911600" cy="4572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2.700001pt;margin-top:17.399973pt;width:308pt;height:36pt;mso-position-horizontal-relative:page;mso-position-vertical-relative:page;z-index:15729152" id="docshape9" filled="true" fillcolor="#ffffff" stroked="false">
                <v:fill type="solid"/>
                <w10:wrap type="none"/>
              </v:rect>
            </w:pict>
          </mc:Fallback>
        </mc:AlternateContent>
      </w:r>
    </w:p>
    <w:p>
      <w:pPr>
        <w:pStyle w:val="BodyText"/>
        <w:rPr>
          <w:b/>
          <w:sz w:val="28"/>
        </w:rPr>
      </w:pPr>
    </w:p>
    <w:p>
      <w:pPr>
        <w:pStyle w:val="BodyText"/>
        <w:rPr>
          <w:b/>
          <w:sz w:val="28"/>
        </w:rPr>
      </w:pPr>
    </w:p>
    <w:p>
      <w:pPr>
        <w:pStyle w:val="BodyText"/>
        <w:spacing w:before="167"/>
        <w:rPr>
          <w:b/>
          <w:sz w:val="28"/>
        </w:rPr>
      </w:pPr>
    </w:p>
    <w:p>
      <w:pPr>
        <w:pStyle w:val="Heading1"/>
        <w:spacing w:before="0"/>
        <w:ind w:left="109"/>
      </w:pPr>
      <w:r>
        <w:rPr/>
        <mc:AlternateContent>
          <mc:Choice Requires="wps">
            <w:drawing>
              <wp:anchor distT="0" distB="0" distL="0" distR="0" allowOverlap="1" layoutInCell="1" locked="0" behindDoc="1" simplePos="0" relativeHeight="481698816">
                <wp:simplePos x="0" y="0"/>
                <wp:positionH relativeFrom="page">
                  <wp:posOffset>2733420</wp:posOffset>
                </wp:positionH>
                <wp:positionV relativeFrom="paragraph">
                  <wp:posOffset>-671081</wp:posOffset>
                </wp:positionV>
                <wp:extent cx="1518285" cy="1416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518285" cy="141605"/>
                        </a:xfrm>
                        <a:prstGeom prst="rect">
                          <a:avLst/>
                        </a:prstGeom>
                      </wps:spPr>
                      <wps:txbx>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w:t>
                            </w:r>
                            <w:r>
                              <w:rPr>
                                <w:rFonts w:ascii="Arial" w:hAnsi="Arial"/>
                                <w:i/>
                                <w:spacing w:val="67"/>
                                <w:sz w:val="18"/>
                              </w:rPr>
                              <w:t> </w:t>
                            </w:r>
                            <w:r>
                              <w:rPr>
                                <w:rFonts w:ascii="Arial" w:hAnsi="Arial"/>
                                <w:sz w:val="20"/>
                              </w:rPr>
                              <w:t>-</w:t>
                            </w:r>
                            <w:r>
                              <w:rPr>
                                <w:rFonts w:ascii="Arial" w:hAnsi="Arial"/>
                                <w:spacing w:val="-1"/>
                                <w:sz w:val="20"/>
                              </w:rPr>
                              <w:t> </w:t>
                            </w:r>
                            <w:r>
                              <w:rPr>
                                <w:rFonts w:ascii="Arial" w:hAnsi="Arial"/>
                                <w:sz w:val="20"/>
                              </w:rPr>
                              <w:t>5</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15.229996pt;margin-top:-52.841053pt;width:119.55pt;height:11.15pt;mso-position-horizontal-relative:page;mso-position-vertical-relative:paragraph;z-index:-21617664" type="#_x0000_t202" id="docshape10" filled="false" stroked="false">
                <v:textbox inset="0,0,0,0">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w:t>
                      </w:r>
                      <w:r>
                        <w:rPr>
                          <w:rFonts w:ascii="Arial" w:hAnsi="Arial"/>
                          <w:i/>
                          <w:spacing w:val="67"/>
                          <w:sz w:val="18"/>
                        </w:rPr>
                        <w:t> </w:t>
                      </w:r>
                      <w:r>
                        <w:rPr>
                          <w:rFonts w:ascii="Arial" w:hAnsi="Arial"/>
                          <w:sz w:val="20"/>
                        </w:rPr>
                        <w:t>-</w:t>
                      </w:r>
                      <w:r>
                        <w:rPr>
                          <w:rFonts w:ascii="Arial" w:hAnsi="Arial"/>
                          <w:spacing w:val="-1"/>
                          <w:sz w:val="20"/>
                        </w:rPr>
                        <w:t> </w:t>
                      </w:r>
                      <w:r>
                        <w:rPr>
                          <w:rFonts w:ascii="Arial" w:hAnsi="Arial"/>
                          <w:sz w:val="20"/>
                        </w:rPr>
                        <w:t>5</w:t>
                      </w:r>
                      <w:r>
                        <w:rPr>
                          <w:rFonts w:ascii="Arial" w:hAnsi="Arial"/>
                          <w:spacing w:val="-2"/>
                          <w:sz w:val="20"/>
                        </w:rPr>
                        <w:t> </w:t>
                      </w:r>
                      <w:r>
                        <w:rPr>
                          <w:rFonts w:ascii="Arial" w:hAnsi="Arial"/>
                          <w:spacing w:val="-10"/>
                          <w:sz w:val="20"/>
                        </w:rPr>
                        <w:t>-</w:t>
                      </w:r>
                    </w:p>
                  </w:txbxContent>
                </v:textbox>
                <w10:wrap type="none"/>
              </v:shape>
            </w:pict>
          </mc:Fallback>
        </mc:AlternateContent>
      </w:r>
      <w:r>
        <w:rPr/>
        <w:t>Mục</w:t>
      </w:r>
      <w:r>
        <w:rPr>
          <w:spacing w:val="-2"/>
        </w:rPr>
        <w:t> </w:t>
      </w:r>
      <w:r>
        <w:rPr>
          <w:spacing w:val="-5"/>
        </w:rPr>
        <w:t>lục</w:t>
      </w:r>
    </w:p>
    <w:p>
      <w:pPr>
        <w:tabs>
          <w:tab w:pos="5833" w:val="right" w:leader="dot"/>
        </w:tabs>
        <w:spacing w:before="580"/>
        <w:ind w:left="115" w:right="0" w:firstLine="0"/>
        <w:jc w:val="left"/>
        <w:rPr>
          <w:rFonts w:ascii="Arial" w:hAnsi="Arial"/>
          <w:i/>
          <w:sz w:val="20"/>
        </w:rPr>
      </w:pPr>
      <w:hyperlink w:history="true" w:anchor="_bookmark0">
        <w:r>
          <w:rPr>
            <w:rFonts w:ascii="Arial" w:hAnsi="Arial"/>
            <w:i/>
            <w:sz w:val="20"/>
          </w:rPr>
          <w:t>Lời</w:t>
        </w:r>
        <w:r>
          <w:rPr>
            <w:rFonts w:ascii="Arial" w:hAnsi="Arial"/>
            <w:i/>
            <w:spacing w:val="-6"/>
            <w:sz w:val="20"/>
          </w:rPr>
          <w:t> </w:t>
        </w:r>
        <w:r>
          <w:rPr>
            <w:rFonts w:ascii="Arial" w:hAnsi="Arial"/>
            <w:i/>
            <w:sz w:val="20"/>
          </w:rPr>
          <w:t>giới</w:t>
        </w:r>
        <w:r>
          <w:rPr>
            <w:rFonts w:ascii="Arial" w:hAnsi="Arial"/>
            <w:i/>
            <w:spacing w:val="-6"/>
            <w:sz w:val="20"/>
          </w:rPr>
          <w:t> </w:t>
        </w:r>
        <w:r>
          <w:rPr>
            <w:rFonts w:ascii="Arial" w:hAnsi="Arial"/>
            <w:i/>
            <w:spacing w:val="-2"/>
            <w:sz w:val="20"/>
          </w:rPr>
          <w:t>thiệu</w:t>
        </w:r>
        <w:r>
          <w:rPr>
            <w:sz w:val="20"/>
          </w:rPr>
          <w:tab/>
        </w:r>
        <w:r>
          <w:rPr>
            <w:rFonts w:ascii="Arial" w:hAnsi="Arial"/>
            <w:i/>
            <w:spacing w:val="-10"/>
            <w:sz w:val="20"/>
          </w:rPr>
          <w:t>7</w:t>
        </w:r>
      </w:hyperlink>
    </w:p>
    <w:p>
      <w:pPr>
        <w:tabs>
          <w:tab w:pos="5831" w:val="right" w:leader="dot"/>
        </w:tabs>
        <w:spacing w:before="190"/>
        <w:ind w:left="115" w:right="0" w:firstLine="0"/>
        <w:jc w:val="left"/>
        <w:rPr>
          <w:rFonts w:ascii="Arial" w:hAnsi="Arial"/>
          <w:i/>
          <w:sz w:val="20"/>
        </w:rPr>
      </w:pPr>
      <w:hyperlink w:history="true" w:anchor="_bookmark1">
        <w:r>
          <w:rPr>
            <w:rFonts w:ascii="Arial" w:hAnsi="Arial"/>
            <w:i/>
            <w:sz w:val="20"/>
          </w:rPr>
          <w:t>Vài</w:t>
        </w:r>
        <w:r>
          <w:rPr>
            <w:rFonts w:ascii="Arial" w:hAnsi="Arial"/>
            <w:i/>
            <w:spacing w:val="-5"/>
            <w:sz w:val="20"/>
          </w:rPr>
          <w:t> </w:t>
        </w:r>
        <w:r>
          <w:rPr>
            <w:rFonts w:ascii="Arial" w:hAnsi="Arial"/>
            <w:i/>
            <w:sz w:val="20"/>
          </w:rPr>
          <w:t>lời</w:t>
        </w:r>
        <w:r>
          <w:rPr>
            <w:rFonts w:ascii="Arial" w:hAnsi="Arial"/>
            <w:i/>
            <w:spacing w:val="-6"/>
            <w:sz w:val="20"/>
          </w:rPr>
          <w:t> </w:t>
        </w:r>
        <w:r>
          <w:rPr>
            <w:rFonts w:ascii="Arial" w:hAnsi="Arial"/>
            <w:i/>
            <w:sz w:val="20"/>
          </w:rPr>
          <w:t>về</w:t>
        </w:r>
        <w:r>
          <w:rPr>
            <w:rFonts w:ascii="Arial" w:hAnsi="Arial"/>
            <w:i/>
            <w:spacing w:val="-3"/>
            <w:sz w:val="20"/>
          </w:rPr>
          <w:t> </w:t>
        </w:r>
        <w:r>
          <w:rPr>
            <w:rFonts w:ascii="Arial" w:hAnsi="Arial"/>
            <w:i/>
            <w:sz w:val="20"/>
          </w:rPr>
          <w:t>bản</w:t>
        </w:r>
        <w:r>
          <w:rPr>
            <w:rFonts w:ascii="Arial" w:hAnsi="Arial"/>
            <w:i/>
            <w:spacing w:val="-3"/>
            <w:sz w:val="20"/>
          </w:rPr>
          <w:t> </w:t>
        </w:r>
        <w:r>
          <w:rPr>
            <w:rFonts w:ascii="Arial" w:hAnsi="Arial"/>
            <w:i/>
            <w:sz w:val="20"/>
          </w:rPr>
          <w:t>dịch</w:t>
        </w:r>
        <w:r>
          <w:rPr>
            <w:rFonts w:ascii="Arial" w:hAnsi="Arial"/>
            <w:i/>
            <w:spacing w:val="-4"/>
            <w:sz w:val="20"/>
          </w:rPr>
          <w:t> </w:t>
        </w:r>
        <w:r>
          <w:rPr>
            <w:rFonts w:ascii="Arial" w:hAnsi="Arial"/>
            <w:i/>
            <w:sz w:val="20"/>
          </w:rPr>
          <w:t>Việt</w:t>
        </w:r>
        <w:r>
          <w:rPr>
            <w:rFonts w:ascii="Arial" w:hAnsi="Arial"/>
            <w:i/>
            <w:spacing w:val="-3"/>
            <w:sz w:val="20"/>
          </w:rPr>
          <w:t> </w:t>
        </w:r>
        <w:r>
          <w:rPr>
            <w:rFonts w:ascii="Arial" w:hAnsi="Arial"/>
            <w:i/>
            <w:spacing w:val="-5"/>
            <w:sz w:val="20"/>
          </w:rPr>
          <w:t>ngữ</w:t>
        </w:r>
        <w:r>
          <w:rPr>
            <w:sz w:val="20"/>
          </w:rPr>
          <w:tab/>
        </w:r>
        <w:r>
          <w:rPr>
            <w:rFonts w:ascii="Arial" w:hAnsi="Arial"/>
            <w:i/>
            <w:spacing w:val="-5"/>
            <w:sz w:val="20"/>
          </w:rPr>
          <w:t>11</w:t>
        </w:r>
      </w:hyperlink>
    </w:p>
    <w:p>
      <w:pPr>
        <w:tabs>
          <w:tab w:pos="5831" w:val="right" w:leader="dot"/>
        </w:tabs>
        <w:spacing w:before="190"/>
        <w:ind w:left="115" w:right="0" w:firstLine="0"/>
        <w:jc w:val="left"/>
        <w:rPr>
          <w:rFonts w:ascii="Arial" w:hAnsi="Arial"/>
          <w:b/>
          <w:sz w:val="20"/>
        </w:rPr>
      </w:pPr>
      <w:hyperlink w:history="true" w:anchor="_bookmark2">
        <w:r>
          <w:rPr>
            <w:rFonts w:ascii="Arial" w:hAnsi="Arial"/>
            <w:b/>
            <w:sz w:val="20"/>
          </w:rPr>
          <w:t>Phần</w:t>
        </w:r>
        <w:r>
          <w:rPr>
            <w:rFonts w:ascii="Arial" w:hAnsi="Arial"/>
            <w:b/>
            <w:spacing w:val="-5"/>
            <w:sz w:val="20"/>
          </w:rPr>
          <w:t> </w:t>
        </w:r>
        <w:r>
          <w:rPr>
            <w:rFonts w:ascii="Arial" w:hAnsi="Arial"/>
            <w:b/>
            <w:sz w:val="20"/>
          </w:rPr>
          <w:t>I.</w:t>
        </w:r>
      </w:hyperlink>
      <w:r>
        <w:rPr>
          <w:rFonts w:ascii="Arial" w:hAnsi="Arial"/>
          <w:b/>
          <w:spacing w:val="-4"/>
          <w:sz w:val="20"/>
        </w:rPr>
        <w:t> </w:t>
      </w:r>
      <w:hyperlink w:history="true" w:anchor="_bookmark2">
        <w:r>
          <w:rPr>
            <w:rFonts w:ascii="Arial" w:hAnsi="Arial"/>
            <w:b/>
            <w:sz w:val="20"/>
          </w:rPr>
          <w:t>Giới</w:t>
        </w:r>
        <w:r>
          <w:rPr>
            <w:rFonts w:ascii="Arial" w:hAnsi="Arial"/>
            <w:b/>
            <w:spacing w:val="-4"/>
            <w:sz w:val="20"/>
          </w:rPr>
          <w:t> </w:t>
        </w:r>
        <w:r>
          <w:rPr>
            <w:rFonts w:ascii="Arial" w:hAnsi="Arial"/>
            <w:b/>
            <w:sz w:val="20"/>
          </w:rPr>
          <w:t>thiệu</w:t>
        </w:r>
        <w:r>
          <w:rPr>
            <w:rFonts w:ascii="Arial" w:hAnsi="Arial"/>
            <w:b/>
            <w:spacing w:val="-4"/>
            <w:sz w:val="20"/>
          </w:rPr>
          <w:t> </w:t>
        </w:r>
        <w:r>
          <w:rPr>
            <w:rFonts w:ascii="Arial" w:hAnsi="Arial"/>
            <w:b/>
            <w:spacing w:val="-2"/>
            <w:sz w:val="20"/>
          </w:rPr>
          <w:t>chung</w:t>
        </w:r>
        <w:r>
          <w:rPr>
            <w:sz w:val="20"/>
          </w:rPr>
          <w:tab/>
        </w:r>
        <w:r>
          <w:rPr>
            <w:rFonts w:ascii="Arial" w:hAnsi="Arial"/>
            <w:b/>
            <w:spacing w:val="-5"/>
            <w:sz w:val="20"/>
          </w:rPr>
          <w:t>15</w:t>
        </w:r>
      </w:hyperlink>
    </w:p>
    <w:p>
      <w:pPr>
        <w:tabs>
          <w:tab w:pos="5831" w:val="right" w:leader="dot"/>
        </w:tabs>
        <w:spacing w:before="70"/>
        <w:ind w:left="336" w:right="0" w:firstLine="0"/>
        <w:jc w:val="left"/>
        <w:rPr>
          <w:rFonts w:ascii="Arial" w:hAnsi="Arial"/>
          <w:sz w:val="20"/>
        </w:rPr>
      </w:pPr>
      <w:hyperlink w:history="true" w:anchor="_bookmark3">
        <w:r>
          <w:rPr>
            <w:rFonts w:ascii="Arial" w:hAnsi="Arial"/>
            <w:sz w:val="20"/>
          </w:rPr>
          <w:t>Chương</w:t>
        </w:r>
        <w:r>
          <w:rPr>
            <w:rFonts w:ascii="Arial" w:hAnsi="Arial"/>
            <w:spacing w:val="-6"/>
            <w:sz w:val="20"/>
          </w:rPr>
          <w:t> </w:t>
        </w:r>
        <w:r>
          <w:rPr>
            <w:rFonts w:ascii="Arial" w:hAnsi="Arial"/>
            <w:sz w:val="20"/>
          </w:rPr>
          <w:t>1.</w:t>
        </w:r>
      </w:hyperlink>
      <w:r>
        <w:rPr>
          <w:rFonts w:ascii="Arial" w:hAnsi="Arial"/>
          <w:spacing w:val="-4"/>
          <w:sz w:val="20"/>
        </w:rPr>
        <w:t> </w:t>
      </w:r>
      <w:hyperlink w:history="true" w:anchor="_bookmark3">
        <w:r>
          <w:rPr>
            <w:rFonts w:ascii="Arial" w:hAnsi="Arial"/>
            <w:sz w:val="20"/>
          </w:rPr>
          <w:t>Kinh</w:t>
        </w:r>
        <w:r>
          <w:rPr>
            <w:rFonts w:ascii="Arial" w:hAnsi="Arial"/>
            <w:spacing w:val="-5"/>
            <w:sz w:val="20"/>
          </w:rPr>
          <w:t> </w:t>
        </w:r>
        <w:r>
          <w:rPr>
            <w:rFonts w:ascii="Arial" w:hAnsi="Arial"/>
            <w:sz w:val="20"/>
          </w:rPr>
          <w:t>điển</w:t>
        </w:r>
        <w:r>
          <w:rPr>
            <w:rFonts w:ascii="Arial" w:hAnsi="Arial"/>
            <w:spacing w:val="-5"/>
            <w:sz w:val="20"/>
          </w:rPr>
          <w:t> </w:t>
        </w:r>
        <w:r>
          <w:rPr>
            <w:rFonts w:ascii="Arial" w:hAnsi="Arial"/>
            <w:sz w:val="20"/>
          </w:rPr>
          <w:t>và</w:t>
        </w:r>
        <w:r>
          <w:rPr>
            <w:rFonts w:ascii="Arial" w:hAnsi="Arial"/>
            <w:spacing w:val="-6"/>
            <w:sz w:val="20"/>
          </w:rPr>
          <w:t> </w:t>
        </w:r>
        <w:r>
          <w:rPr>
            <w:rFonts w:ascii="Arial" w:hAnsi="Arial"/>
            <w:sz w:val="20"/>
          </w:rPr>
          <w:t>các</w:t>
        </w:r>
        <w:r>
          <w:rPr>
            <w:rFonts w:ascii="Arial" w:hAnsi="Arial"/>
            <w:spacing w:val="-5"/>
            <w:sz w:val="20"/>
          </w:rPr>
          <w:t> </w:t>
        </w:r>
        <w:r>
          <w:rPr>
            <w:rFonts w:ascii="Arial" w:hAnsi="Arial"/>
            <w:sz w:val="20"/>
          </w:rPr>
          <w:t>chú</w:t>
        </w:r>
        <w:r>
          <w:rPr>
            <w:rFonts w:ascii="Arial" w:hAnsi="Arial"/>
            <w:spacing w:val="-7"/>
            <w:sz w:val="20"/>
          </w:rPr>
          <w:t> </w:t>
        </w:r>
        <w:r>
          <w:rPr>
            <w:rFonts w:ascii="Arial" w:hAnsi="Arial"/>
            <w:spacing w:val="-4"/>
            <w:sz w:val="20"/>
          </w:rPr>
          <w:t>giải</w:t>
        </w:r>
        <w:r>
          <w:rPr>
            <w:sz w:val="20"/>
          </w:rPr>
          <w:tab/>
        </w:r>
        <w:r>
          <w:rPr>
            <w:rFonts w:ascii="Arial" w:hAnsi="Arial"/>
            <w:spacing w:val="-5"/>
            <w:sz w:val="20"/>
          </w:rPr>
          <w:t>15</w:t>
        </w:r>
      </w:hyperlink>
    </w:p>
    <w:p>
      <w:pPr>
        <w:tabs>
          <w:tab w:pos="5831" w:val="right" w:leader="dot"/>
        </w:tabs>
        <w:spacing w:before="70"/>
        <w:ind w:left="336" w:right="0" w:firstLine="0"/>
        <w:jc w:val="left"/>
        <w:rPr>
          <w:rFonts w:ascii="Arial" w:hAnsi="Arial"/>
          <w:sz w:val="20"/>
        </w:rPr>
      </w:pPr>
      <w:hyperlink w:history="true" w:anchor="_bookmark4">
        <w:r>
          <w:rPr>
            <w:rFonts w:ascii="Arial" w:hAnsi="Arial"/>
            <w:sz w:val="20"/>
          </w:rPr>
          <w:t>Chương</w:t>
        </w:r>
        <w:r>
          <w:rPr>
            <w:rFonts w:ascii="Arial" w:hAnsi="Arial"/>
            <w:spacing w:val="-7"/>
            <w:sz w:val="20"/>
          </w:rPr>
          <w:t> </w:t>
        </w:r>
        <w:r>
          <w:rPr>
            <w:rFonts w:ascii="Arial" w:hAnsi="Arial"/>
            <w:sz w:val="20"/>
          </w:rPr>
          <w:t>2.</w:t>
        </w:r>
      </w:hyperlink>
      <w:r>
        <w:rPr>
          <w:rFonts w:ascii="Arial" w:hAnsi="Arial"/>
          <w:spacing w:val="-4"/>
          <w:sz w:val="20"/>
        </w:rPr>
        <w:t> </w:t>
      </w:r>
      <w:hyperlink w:history="true" w:anchor="_bookmark4">
        <w:r>
          <w:rPr>
            <w:rFonts w:ascii="Arial" w:hAnsi="Arial"/>
            <w:sz w:val="20"/>
          </w:rPr>
          <w:t>Đức</w:t>
        </w:r>
        <w:r>
          <w:rPr>
            <w:rFonts w:ascii="Arial" w:hAnsi="Arial"/>
            <w:spacing w:val="-5"/>
            <w:sz w:val="20"/>
          </w:rPr>
          <w:t> </w:t>
        </w:r>
        <w:r>
          <w:rPr>
            <w:rFonts w:ascii="Arial" w:hAnsi="Arial"/>
            <w:spacing w:val="-4"/>
            <w:sz w:val="20"/>
          </w:rPr>
          <w:t>Phật</w:t>
        </w:r>
        <w:r>
          <w:rPr>
            <w:sz w:val="20"/>
          </w:rPr>
          <w:tab/>
        </w:r>
        <w:r>
          <w:rPr>
            <w:rFonts w:ascii="Arial" w:hAnsi="Arial"/>
            <w:spacing w:val="-5"/>
            <w:sz w:val="20"/>
          </w:rPr>
          <w:t>25</w:t>
        </w:r>
      </w:hyperlink>
    </w:p>
    <w:p>
      <w:pPr>
        <w:spacing w:before="70"/>
        <w:ind w:left="336" w:right="0" w:firstLine="0"/>
        <w:jc w:val="left"/>
        <w:rPr>
          <w:rFonts w:ascii="Arial" w:hAnsi="Arial"/>
          <w:sz w:val="20"/>
        </w:rPr>
      </w:pPr>
      <w:hyperlink w:history="true" w:anchor="_bookmark5">
        <w:r>
          <w:rPr>
            <w:rFonts w:ascii="Arial" w:hAnsi="Arial"/>
            <w:sz w:val="20"/>
          </w:rPr>
          <w:t>Chương</w:t>
        </w:r>
        <w:r>
          <w:rPr>
            <w:rFonts w:ascii="Arial" w:hAnsi="Arial"/>
            <w:spacing w:val="-5"/>
            <w:sz w:val="20"/>
          </w:rPr>
          <w:t> </w:t>
        </w:r>
        <w:r>
          <w:rPr>
            <w:rFonts w:ascii="Arial" w:hAnsi="Arial"/>
            <w:sz w:val="20"/>
          </w:rPr>
          <w:t>3.</w:t>
        </w:r>
      </w:hyperlink>
      <w:r>
        <w:rPr>
          <w:rFonts w:ascii="Arial" w:hAnsi="Arial"/>
          <w:spacing w:val="-5"/>
          <w:sz w:val="20"/>
        </w:rPr>
        <w:t> </w:t>
      </w:r>
      <w:hyperlink w:history="true" w:anchor="_bookmark5">
        <w:r>
          <w:rPr>
            <w:rFonts w:ascii="Arial" w:hAnsi="Arial"/>
            <w:sz w:val="20"/>
          </w:rPr>
          <w:t>Trình</w:t>
        </w:r>
        <w:r>
          <w:rPr>
            <w:rFonts w:ascii="Arial" w:hAnsi="Arial"/>
            <w:spacing w:val="-3"/>
            <w:sz w:val="20"/>
          </w:rPr>
          <w:t> </w:t>
        </w:r>
        <w:r>
          <w:rPr>
            <w:rFonts w:ascii="Arial" w:hAnsi="Arial"/>
            <w:sz w:val="20"/>
          </w:rPr>
          <w:t>bày</w:t>
        </w:r>
        <w:r>
          <w:rPr>
            <w:rFonts w:ascii="Arial" w:hAnsi="Arial"/>
            <w:spacing w:val="-8"/>
            <w:sz w:val="20"/>
          </w:rPr>
          <w:t> </w:t>
        </w:r>
        <w:r>
          <w:rPr>
            <w:rFonts w:ascii="Arial" w:hAnsi="Arial"/>
            <w:sz w:val="20"/>
          </w:rPr>
          <w:t>về</w:t>
        </w:r>
        <w:r>
          <w:rPr>
            <w:rFonts w:ascii="Arial" w:hAnsi="Arial"/>
            <w:spacing w:val="-4"/>
            <w:sz w:val="20"/>
          </w:rPr>
          <w:t> </w:t>
        </w:r>
        <w:r>
          <w:rPr>
            <w:rFonts w:ascii="Arial" w:hAnsi="Arial"/>
            <w:sz w:val="20"/>
          </w:rPr>
          <w:t>pháp</w:t>
        </w:r>
        <w:r>
          <w:rPr>
            <w:rFonts w:ascii="Arial" w:hAnsi="Arial"/>
            <w:spacing w:val="-5"/>
            <w:sz w:val="20"/>
          </w:rPr>
          <w:t> </w:t>
        </w:r>
        <w:r>
          <w:rPr>
            <w:rFonts w:ascii="Arial" w:hAnsi="Arial"/>
            <w:sz w:val="20"/>
          </w:rPr>
          <w:t>chân</w:t>
        </w:r>
        <w:r>
          <w:rPr>
            <w:rFonts w:ascii="Arial" w:hAnsi="Arial"/>
            <w:spacing w:val="-5"/>
            <w:sz w:val="20"/>
          </w:rPr>
          <w:t> </w:t>
        </w:r>
        <w:r>
          <w:rPr>
            <w:rFonts w:ascii="Arial" w:hAnsi="Arial"/>
            <w:sz w:val="20"/>
          </w:rPr>
          <w:t>đế</w:t>
        </w:r>
        <w:r>
          <w:rPr>
            <w:rFonts w:ascii="Arial" w:hAnsi="Arial"/>
            <w:spacing w:val="-3"/>
            <w:sz w:val="20"/>
          </w:rPr>
          <w:t> </w:t>
        </w:r>
        <w:r>
          <w:rPr>
            <w:rFonts w:ascii="Arial" w:hAnsi="Arial"/>
            <w:spacing w:val="-10"/>
            <w:sz w:val="20"/>
          </w:rPr>
          <w:t>I</w:t>
        </w:r>
      </w:hyperlink>
    </w:p>
    <w:p>
      <w:pPr>
        <w:tabs>
          <w:tab w:pos="5831" w:val="right" w:leader="dot"/>
        </w:tabs>
        <w:spacing w:before="70"/>
        <w:ind w:left="391" w:right="0" w:firstLine="0"/>
        <w:jc w:val="left"/>
        <w:rPr>
          <w:rFonts w:ascii="Arial" w:hAnsi="Arial"/>
          <w:sz w:val="20"/>
        </w:rPr>
      </w:pPr>
      <w:hyperlink w:history="true" w:anchor="_bookmark6">
        <w:r>
          <w:rPr>
            <w:rFonts w:ascii="Arial" w:hAnsi="Arial"/>
            <w:sz w:val="20"/>
          </w:rPr>
          <w:t>(Tâm và</w:t>
        </w:r>
        <w:r>
          <w:rPr>
            <w:rFonts w:ascii="Arial" w:hAnsi="Arial"/>
            <w:spacing w:val="-5"/>
            <w:sz w:val="20"/>
          </w:rPr>
          <w:t> </w:t>
        </w:r>
        <w:r>
          <w:rPr>
            <w:rFonts w:ascii="Arial" w:hAnsi="Arial"/>
            <w:sz w:val="20"/>
          </w:rPr>
          <w:t>Tâm</w:t>
        </w:r>
        <w:r>
          <w:rPr>
            <w:rFonts w:ascii="Arial" w:hAnsi="Arial"/>
            <w:spacing w:val="-3"/>
            <w:sz w:val="20"/>
          </w:rPr>
          <w:t> </w:t>
        </w:r>
        <w:r>
          <w:rPr>
            <w:rFonts w:ascii="Arial" w:hAnsi="Arial"/>
            <w:sz w:val="20"/>
          </w:rPr>
          <w:t>sở</w:t>
        </w:r>
        <w:r>
          <w:rPr>
            <w:rFonts w:ascii="Arial" w:hAnsi="Arial"/>
            <w:spacing w:val="-3"/>
            <w:sz w:val="20"/>
          </w:rPr>
          <w:t> </w:t>
        </w:r>
        <w:r>
          <w:rPr>
            <w:rFonts w:ascii="Arial" w:hAnsi="Arial"/>
            <w:sz w:val="20"/>
          </w:rPr>
          <w:t>-</w:t>
        </w:r>
        <w:r>
          <w:rPr>
            <w:rFonts w:ascii="Arial" w:hAnsi="Arial"/>
            <w:spacing w:val="-4"/>
            <w:sz w:val="20"/>
          </w:rPr>
          <w:t> </w:t>
        </w:r>
        <w:r>
          <w:rPr>
            <w:rFonts w:ascii="Arial" w:hAnsi="Arial"/>
            <w:sz w:val="20"/>
          </w:rPr>
          <w:t>Citta</w:t>
        </w:r>
        <w:r>
          <w:rPr>
            <w:rFonts w:ascii="Arial" w:hAnsi="Arial"/>
            <w:spacing w:val="-3"/>
            <w:sz w:val="20"/>
          </w:rPr>
          <w:t> </w:t>
        </w:r>
        <w:r>
          <w:rPr>
            <w:rFonts w:ascii="Arial" w:hAnsi="Arial"/>
            <w:sz w:val="20"/>
          </w:rPr>
          <w:t>và</w:t>
        </w:r>
        <w:r>
          <w:rPr>
            <w:rFonts w:ascii="Arial" w:hAnsi="Arial"/>
            <w:spacing w:val="-2"/>
            <w:sz w:val="20"/>
          </w:rPr>
          <w:t> Cetasika)</w:t>
        </w:r>
        <w:r>
          <w:rPr>
            <w:rFonts w:ascii="Arial" w:hAnsi="Arial"/>
            <w:sz w:val="20"/>
          </w:rPr>
          <w:tab/>
        </w:r>
        <w:r>
          <w:rPr>
            <w:rFonts w:ascii="Arial" w:hAnsi="Arial"/>
            <w:spacing w:val="-5"/>
            <w:sz w:val="20"/>
          </w:rPr>
          <w:t>34</w:t>
        </w:r>
      </w:hyperlink>
    </w:p>
    <w:p>
      <w:pPr>
        <w:spacing w:before="70"/>
        <w:ind w:left="336" w:right="0" w:firstLine="0"/>
        <w:jc w:val="left"/>
        <w:rPr>
          <w:rFonts w:ascii="Arial" w:hAnsi="Arial"/>
          <w:sz w:val="20"/>
        </w:rPr>
      </w:pPr>
      <w:hyperlink w:history="true" w:anchor="_bookmark7">
        <w:r>
          <w:rPr>
            <w:rFonts w:ascii="Arial" w:hAnsi="Arial"/>
            <w:sz w:val="20"/>
          </w:rPr>
          <w:t>Chương</w:t>
        </w:r>
        <w:r>
          <w:rPr>
            <w:rFonts w:ascii="Arial" w:hAnsi="Arial"/>
            <w:spacing w:val="-5"/>
            <w:sz w:val="20"/>
          </w:rPr>
          <w:t> </w:t>
        </w:r>
        <w:r>
          <w:rPr>
            <w:rFonts w:ascii="Arial" w:hAnsi="Arial"/>
            <w:sz w:val="20"/>
          </w:rPr>
          <w:t>4.</w:t>
        </w:r>
      </w:hyperlink>
      <w:r>
        <w:rPr>
          <w:rFonts w:ascii="Arial" w:hAnsi="Arial"/>
          <w:spacing w:val="-5"/>
          <w:sz w:val="20"/>
        </w:rPr>
        <w:t> </w:t>
      </w:r>
      <w:hyperlink w:history="true" w:anchor="_bookmark7">
        <w:r>
          <w:rPr>
            <w:rFonts w:ascii="Arial" w:hAnsi="Arial"/>
            <w:sz w:val="20"/>
          </w:rPr>
          <w:t>Trình</w:t>
        </w:r>
        <w:r>
          <w:rPr>
            <w:rFonts w:ascii="Arial" w:hAnsi="Arial"/>
            <w:spacing w:val="-3"/>
            <w:sz w:val="20"/>
          </w:rPr>
          <w:t> </w:t>
        </w:r>
        <w:r>
          <w:rPr>
            <w:rFonts w:ascii="Arial" w:hAnsi="Arial"/>
            <w:sz w:val="20"/>
          </w:rPr>
          <w:t>bày</w:t>
        </w:r>
        <w:r>
          <w:rPr>
            <w:rFonts w:ascii="Arial" w:hAnsi="Arial"/>
            <w:spacing w:val="-8"/>
            <w:sz w:val="20"/>
          </w:rPr>
          <w:t> </w:t>
        </w:r>
        <w:r>
          <w:rPr>
            <w:rFonts w:ascii="Arial" w:hAnsi="Arial"/>
            <w:sz w:val="20"/>
          </w:rPr>
          <w:t>về</w:t>
        </w:r>
        <w:r>
          <w:rPr>
            <w:rFonts w:ascii="Arial" w:hAnsi="Arial"/>
            <w:spacing w:val="-4"/>
            <w:sz w:val="20"/>
          </w:rPr>
          <w:t> </w:t>
        </w:r>
        <w:r>
          <w:rPr>
            <w:rFonts w:ascii="Arial" w:hAnsi="Arial"/>
            <w:sz w:val="20"/>
          </w:rPr>
          <w:t>pháp</w:t>
        </w:r>
        <w:r>
          <w:rPr>
            <w:rFonts w:ascii="Arial" w:hAnsi="Arial"/>
            <w:spacing w:val="-5"/>
            <w:sz w:val="20"/>
          </w:rPr>
          <w:t> </w:t>
        </w:r>
        <w:r>
          <w:rPr>
            <w:rFonts w:ascii="Arial" w:hAnsi="Arial"/>
            <w:sz w:val="20"/>
          </w:rPr>
          <w:t>chân</w:t>
        </w:r>
        <w:r>
          <w:rPr>
            <w:rFonts w:ascii="Arial" w:hAnsi="Arial"/>
            <w:spacing w:val="-5"/>
            <w:sz w:val="20"/>
          </w:rPr>
          <w:t> </w:t>
        </w:r>
        <w:r>
          <w:rPr>
            <w:rFonts w:ascii="Arial" w:hAnsi="Arial"/>
            <w:sz w:val="20"/>
          </w:rPr>
          <w:t>đế</w:t>
        </w:r>
        <w:r>
          <w:rPr>
            <w:rFonts w:ascii="Arial" w:hAnsi="Arial"/>
            <w:spacing w:val="-3"/>
            <w:sz w:val="20"/>
          </w:rPr>
          <w:t> </w:t>
        </w:r>
        <w:r>
          <w:rPr>
            <w:rFonts w:ascii="Arial" w:hAnsi="Arial"/>
            <w:spacing w:val="-5"/>
            <w:sz w:val="20"/>
          </w:rPr>
          <w:t>II</w:t>
        </w:r>
      </w:hyperlink>
    </w:p>
    <w:p>
      <w:pPr>
        <w:tabs>
          <w:tab w:pos="5831" w:val="right" w:leader="dot"/>
        </w:tabs>
        <w:spacing w:before="70"/>
        <w:ind w:left="391" w:right="0" w:firstLine="0"/>
        <w:jc w:val="left"/>
        <w:rPr>
          <w:rFonts w:ascii="Arial" w:hAnsi="Arial"/>
          <w:sz w:val="20"/>
        </w:rPr>
      </w:pPr>
      <w:hyperlink w:history="true" w:anchor="_bookmark8">
        <w:r>
          <w:rPr>
            <w:rFonts w:ascii="Arial" w:hAnsi="Arial"/>
            <w:sz w:val="20"/>
          </w:rPr>
          <w:t>(Sắc</w:t>
        </w:r>
        <w:r>
          <w:rPr>
            <w:rFonts w:ascii="Arial" w:hAnsi="Arial"/>
            <w:spacing w:val="-4"/>
            <w:sz w:val="20"/>
          </w:rPr>
          <w:t> </w:t>
        </w:r>
        <w:r>
          <w:rPr>
            <w:rFonts w:ascii="Arial" w:hAnsi="Arial"/>
            <w:sz w:val="20"/>
          </w:rPr>
          <w:t>Pháp</w:t>
        </w:r>
        <w:r>
          <w:rPr>
            <w:rFonts w:ascii="Arial" w:hAnsi="Arial"/>
            <w:spacing w:val="-5"/>
            <w:sz w:val="20"/>
          </w:rPr>
          <w:t> </w:t>
        </w:r>
        <w:r>
          <w:rPr>
            <w:rFonts w:ascii="Arial" w:hAnsi="Arial"/>
            <w:sz w:val="20"/>
          </w:rPr>
          <w:t>-</w:t>
        </w:r>
        <w:r>
          <w:rPr>
            <w:rFonts w:ascii="Arial" w:hAnsi="Arial"/>
            <w:spacing w:val="-2"/>
            <w:sz w:val="20"/>
          </w:rPr>
          <w:t> Rūpa)</w:t>
        </w:r>
        <w:r>
          <w:rPr>
            <w:rFonts w:ascii="Arial" w:hAnsi="Arial"/>
            <w:sz w:val="20"/>
          </w:rPr>
          <w:tab/>
        </w:r>
        <w:r>
          <w:rPr>
            <w:rFonts w:ascii="Arial" w:hAnsi="Arial"/>
            <w:spacing w:val="-5"/>
            <w:sz w:val="20"/>
          </w:rPr>
          <w:t>43</w:t>
        </w:r>
      </w:hyperlink>
    </w:p>
    <w:p>
      <w:pPr>
        <w:tabs>
          <w:tab w:pos="5831" w:val="right" w:leader="dot"/>
        </w:tabs>
        <w:spacing w:before="70"/>
        <w:ind w:left="336" w:right="0" w:firstLine="0"/>
        <w:jc w:val="left"/>
        <w:rPr>
          <w:rFonts w:ascii="Arial" w:hAnsi="Arial"/>
          <w:sz w:val="20"/>
        </w:rPr>
      </w:pPr>
      <w:hyperlink w:history="true" w:anchor="_bookmark9">
        <w:r>
          <w:rPr>
            <w:rFonts w:ascii="Arial" w:hAnsi="Arial"/>
            <w:sz w:val="20"/>
          </w:rPr>
          <w:t>Chương</w:t>
        </w:r>
        <w:r>
          <w:rPr>
            <w:rFonts w:ascii="Arial" w:hAnsi="Arial"/>
            <w:spacing w:val="-7"/>
            <w:sz w:val="20"/>
          </w:rPr>
          <w:t> </w:t>
        </w:r>
        <w:r>
          <w:rPr>
            <w:rFonts w:ascii="Arial" w:hAnsi="Arial"/>
            <w:sz w:val="20"/>
          </w:rPr>
          <w:t>5.</w:t>
        </w:r>
      </w:hyperlink>
      <w:r>
        <w:rPr>
          <w:rFonts w:ascii="Arial" w:hAnsi="Arial"/>
          <w:spacing w:val="-4"/>
          <w:sz w:val="20"/>
        </w:rPr>
        <w:t> </w:t>
      </w:r>
      <w:hyperlink w:history="true" w:anchor="_bookmark9">
        <w:r>
          <w:rPr>
            <w:rFonts w:ascii="Arial" w:hAnsi="Arial"/>
            <w:sz w:val="20"/>
          </w:rPr>
          <w:t>Trình</w:t>
        </w:r>
        <w:r>
          <w:rPr>
            <w:rFonts w:ascii="Arial" w:hAnsi="Arial"/>
            <w:spacing w:val="-3"/>
            <w:sz w:val="20"/>
          </w:rPr>
          <w:t> </w:t>
        </w:r>
        <w:r>
          <w:rPr>
            <w:rFonts w:ascii="Arial" w:hAnsi="Arial"/>
            <w:sz w:val="20"/>
          </w:rPr>
          <w:t>bày</w:t>
        </w:r>
        <w:r>
          <w:rPr>
            <w:rFonts w:ascii="Arial" w:hAnsi="Arial"/>
            <w:spacing w:val="-7"/>
            <w:sz w:val="20"/>
          </w:rPr>
          <w:t> </w:t>
        </w:r>
        <w:r>
          <w:rPr>
            <w:rFonts w:ascii="Arial" w:hAnsi="Arial"/>
            <w:sz w:val="20"/>
          </w:rPr>
          <w:t>về</w:t>
        </w:r>
        <w:r>
          <w:rPr>
            <w:rFonts w:ascii="Arial" w:hAnsi="Arial"/>
            <w:spacing w:val="-5"/>
            <w:sz w:val="20"/>
          </w:rPr>
          <w:t> </w:t>
        </w:r>
        <w:r>
          <w:rPr>
            <w:rFonts w:ascii="Arial" w:hAnsi="Arial"/>
            <w:sz w:val="20"/>
          </w:rPr>
          <w:t>pháp</w:t>
        </w:r>
        <w:r>
          <w:rPr>
            <w:rFonts w:ascii="Arial" w:hAnsi="Arial"/>
            <w:spacing w:val="-5"/>
            <w:sz w:val="20"/>
          </w:rPr>
          <w:t> </w:t>
        </w:r>
        <w:r>
          <w:rPr>
            <w:rFonts w:ascii="Arial" w:hAnsi="Arial"/>
            <w:sz w:val="20"/>
          </w:rPr>
          <w:t>chân</w:t>
        </w:r>
        <w:r>
          <w:rPr>
            <w:rFonts w:ascii="Arial" w:hAnsi="Arial"/>
            <w:spacing w:val="-4"/>
            <w:sz w:val="20"/>
          </w:rPr>
          <w:t> </w:t>
        </w:r>
        <w:r>
          <w:rPr>
            <w:rFonts w:ascii="Arial" w:hAnsi="Arial"/>
            <w:sz w:val="20"/>
          </w:rPr>
          <w:t>đế</w:t>
        </w:r>
        <w:r>
          <w:rPr>
            <w:rFonts w:ascii="Arial" w:hAnsi="Arial"/>
            <w:spacing w:val="-2"/>
            <w:sz w:val="20"/>
          </w:rPr>
          <w:t> </w:t>
        </w:r>
        <w:r>
          <w:rPr>
            <w:rFonts w:ascii="Arial" w:hAnsi="Arial"/>
            <w:sz w:val="20"/>
          </w:rPr>
          <w:t>III</w:t>
        </w:r>
      </w:hyperlink>
      <w:r>
        <w:rPr>
          <w:rFonts w:ascii="Arial" w:hAnsi="Arial"/>
          <w:spacing w:val="49"/>
          <w:sz w:val="20"/>
        </w:rPr>
        <w:t> </w:t>
      </w:r>
      <w:hyperlink w:history="true" w:anchor="_bookmark10">
        <w:r>
          <w:rPr>
            <w:rFonts w:ascii="Arial" w:hAnsi="Arial"/>
            <w:sz w:val="20"/>
          </w:rPr>
          <w:t>(Niết</w:t>
        </w:r>
        <w:r>
          <w:rPr>
            <w:rFonts w:ascii="Arial" w:hAnsi="Arial"/>
            <w:spacing w:val="-2"/>
            <w:sz w:val="20"/>
          </w:rPr>
          <w:t> </w:t>
        </w:r>
        <w:r>
          <w:rPr>
            <w:rFonts w:ascii="Arial" w:hAnsi="Arial"/>
            <w:spacing w:val="-4"/>
            <w:sz w:val="20"/>
          </w:rPr>
          <w:t>bàn)</w:t>
        </w:r>
        <w:r>
          <w:rPr>
            <w:rFonts w:ascii="Arial" w:hAnsi="Arial"/>
            <w:sz w:val="20"/>
          </w:rPr>
          <w:tab/>
        </w:r>
        <w:r>
          <w:rPr>
            <w:rFonts w:ascii="Arial" w:hAnsi="Arial"/>
            <w:spacing w:val="-5"/>
            <w:sz w:val="20"/>
          </w:rPr>
          <w:t>53</w:t>
        </w:r>
      </w:hyperlink>
    </w:p>
    <w:p>
      <w:pPr>
        <w:spacing w:before="70"/>
        <w:ind w:left="336" w:right="0" w:firstLine="0"/>
        <w:jc w:val="left"/>
        <w:rPr>
          <w:rFonts w:ascii="Arial" w:hAnsi="Arial"/>
          <w:sz w:val="20"/>
        </w:rPr>
      </w:pPr>
      <w:hyperlink w:history="true" w:anchor="_bookmark11">
        <w:r>
          <w:rPr>
            <w:rFonts w:ascii="Arial" w:hAnsi="Arial"/>
            <w:sz w:val="20"/>
          </w:rPr>
          <w:t>Chương</w:t>
        </w:r>
        <w:r>
          <w:rPr>
            <w:rFonts w:ascii="Arial" w:hAnsi="Arial"/>
            <w:spacing w:val="-6"/>
            <w:sz w:val="20"/>
          </w:rPr>
          <w:t> </w:t>
        </w:r>
        <w:r>
          <w:rPr>
            <w:rFonts w:ascii="Arial" w:hAnsi="Arial"/>
            <w:sz w:val="20"/>
          </w:rPr>
          <w:t>6.</w:t>
        </w:r>
      </w:hyperlink>
      <w:r>
        <w:rPr>
          <w:rFonts w:ascii="Arial" w:hAnsi="Arial"/>
          <w:spacing w:val="-4"/>
          <w:sz w:val="20"/>
        </w:rPr>
        <w:t> </w:t>
      </w:r>
      <w:hyperlink w:history="true" w:anchor="_bookmark11">
        <w:r>
          <w:rPr>
            <w:rFonts w:ascii="Arial" w:hAnsi="Arial"/>
            <w:sz w:val="20"/>
          </w:rPr>
          <w:t>Các</w:t>
        </w:r>
        <w:r>
          <w:rPr>
            <w:rFonts w:ascii="Arial" w:hAnsi="Arial"/>
            <w:spacing w:val="-5"/>
            <w:sz w:val="20"/>
          </w:rPr>
          <w:t> </w:t>
        </w:r>
        <w:r>
          <w:rPr>
            <w:rFonts w:ascii="Arial" w:hAnsi="Arial"/>
            <w:sz w:val="20"/>
          </w:rPr>
          <w:t>khía</w:t>
        </w:r>
        <w:r>
          <w:rPr>
            <w:rFonts w:ascii="Arial" w:hAnsi="Arial"/>
            <w:spacing w:val="-7"/>
            <w:sz w:val="20"/>
          </w:rPr>
          <w:t> </w:t>
        </w:r>
        <w:r>
          <w:rPr>
            <w:rFonts w:ascii="Arial" w:hAnsi="Arial"/>
            <w:sz w:val="20"/>
          </w:rPr>
          <w:t>cạnh</w:t>
        </w:r>
        <w:r>
          <w:rPr>
            <w:rFonts w:ascii="Arial" w:hAnsi="Arial"/>
            <w:spacing w:val="-6"/>
            <w:sz w:val="20"/>
          </w:rPr>
          <w:t> </w:t>
        </w:r>
        <w:r>
          <w:rPr>
            <w:rFonts w:ascii="Arial" w:hAnsi="Arial"/>
            <w:sz w:val="20"/>
          </w:rPr>
          <w:t>khác</w:t>
        </w:r>
        <w:r>
          <w:rPr>
            <w:rFonts w:ascii="Arial" w:hAnsi="Arial"/>
            <w:spacing w:val="-4"/>
            <w:sz w:val="20"/>
          </w:rPr>
          <w:t> nhau</w:t>
        </w:r>
      </w:hyperlink>
    </w:p>
    <w:p>
      <w:pPr>
        <w:tabs>
          <w:tab w:pos="5831" w:val="right" w:leader="dot"/>
        </w:tabs>
        <w:spacing w:before="71"/>
        <w:ind w:left="336" w:right="0" w:firstLine="0"/>
        <w:jc w:val="left"/>
        <w:rPr>
          <w:rFonts w:ascii="Arial" w:hAnsi="Arial"/>
          <w:sz w:val="20"/>
        </w:rPr>
      </w:pPr>
      <w:hyperlink w:history="true" w:anchor="_bookmark12">
        <w:r>
          <w:rPr>
            <w:rFonts w:ascii="Arial" w:hAnsi="Arial"/>
            <w:sz w:val="20"/>
          </w:rPr>
          <w:t>của</w:t>
        </w:r>
        <w:r>
          <w:rPr>
            <w:rFonts w:ascii="Arial" w:hAnsi="Arial"/>
            <w:spacing w:val="-7"/>
            <w:sz w:val="20"/>
          </w:rPr>
          <w:t> </w:t>
        </w:r>
        <w:r>
          <w:rPr>
            <w:rFonts w:ascii="Arial" w:hAnsi="Arial"/>
            <w:sz w:val="20"/>
          </w:rPr>
          <w:t>bốn</w:t>
        </w:r>
        <w:r>
          <w:rPr>
            <w:rFonts w:ascii="Arial" w:hAnsi="Arial"/>
            <w:spacing w:val="-5"/>
            <w:sz w:val="20"/>
          </w:rPr>
          <w:t> </w:t>
        </w:r>
        <w:r>
          <w:rPr>
            <w:rFonts w:ascii="Arial" w:hAnsi="Arial"/>
            <w:sz w:val="20"/>
          </w:rPr>
          <w:t>pháp</w:t>
        </w:r>
        <w:r>
          <w:rPr>
            <w:rFonts w:ascii="Arial" w:hAnsi="Arial"/>
            <w:spacing w:val="-6"/>
            <w:sz w:val="20"/>
          </w:rPr>
          <w:t> </w:t>
        </w:r>
        <w:r>
          <w:rPr>
            <w:rFonts w:ascii="Arial" w:hAnsi="Arial"/>
            <w:sz w:val="20"/>
          </w:rPr>
          <w:t>chân</w:t>
        </w:r>
        <w:r>
          <w:rPr>
            <w:rFonts w:ascii="Arial" w:hAnsi="Arial"/>
            <w:spacing w:val="-4"/>
            <w:sz w:val="20"/>
          </w:rPr>
          <w:t> </w:t>
        </w:r>
        <w:r>
          <w:rPr>
            <w:rFonts w:ascii="Arial" w:hAnsi="Arial"/>
            <w:spacing w:val="-5"/>
            <w:sz w:val="20"/>
          </w:rPr>
          <w:t>đế</w:t>
        </w:r>
        <w:r>
          <w:rPr>
            <w:sz w:val="20"/>
          </w:rPr>
          <w:tab/>
        </w:r>
        <w:r>
          <w:rPr>
            <w:rFonts w:ascii="Arial" w:hAnsi="Arial"/>
            <w:spacing w:val="-5"/>
            <w:sz w:val="20"/>
          </w:rPr>
          <w:t>58</w:t>
        </w:r>
      </w:hyperlink>
    </w:p>
    <w:p>
      <w:pPr>
        <w:tabs>
          <w:tab w:pos="5831" w:val="right" w:leader="dot"/>
        </w:tabs>
        <w:spacing w:before="190"/>
        <w:ind w:left="115" w:right="0" w:firstLine="0"/>
        <w:jc w:val="left"/>
        <w:rPr>
          <w:rFonts w:ascii="Arial" w:hAnsi="Arial"/>
          <w:b/>
          <w:sz w:val="20"/>
        </w:rPr>
      </w:pPr>
      <w:hyperlink w:history="true" w:anchor="_bookmark13">
        <w:r>
          <w:rPr>
            <w:rFonts w:ascii="Arial" w:hAnsi="Arial"/>
            <w:b/>
            <w:sz w:val="20"/>
          </w:rPr>
          <w:t>Phần</w:t>
        </w:r>
        <w:r>
          <w:rPr>
            <w:rFonts w:ascii="Arial" w:hAnsi="Arial"/>
            <w:b/>
            <w:spacing w:val="-5"/>
            <w:sz w:val="20"/>
          </w:rPr>
          <w:t> </w:t>
        </w:r>
        <w:r>
          <w:rPr>
            <w:rFonts w:ascii="Arial" w:hAnsi="Arial"/>
            <w:b/>
            <w:sz w:val="20"/>
          </w:rPr>
          <w:t>II.</w:t>
        </w:r>
      </w:hyperlink>
      <w:r>
        <w:rPr>
          <w:rFonts w:ascii="Arial" w:hAnsi="Arial"/>
          <w:b/>
          <w:spacing w:val="-3"/>
          <w:sz w:val="20"/>
        </w:rPr>
        <w:t> </w:t>
      </w:r>
      <w:hyperlink w:history="true" w:anchor="_bookmark13">
        <w:r>
          <w:rPr>
            <w:rFonts w:ascii="Arial" w:hAnsi="Arial"/>
            <w:b/>
            <w:spacing w:val="-5"/>
            <w:sz w:val="20"/>
          </w:rPr>
          <w:t>Tâm</w:t>
        </w:r>
        <w:r>
          <w:rPr>
            <w:rFonts w:ascii="Arial" w:hAnsi="Arial"/>
            <w:b/>
            <w:sz w:val="20"/>
          </w:rPr>
          <w:tab/>
        </w:r>
        <w:r>
          <w:rPr>
            <w:rFonts w:ascii="Arial" w:hAnsi="Arial"/>
            <w:b/>
            <w:spacing w:val="-5"/>
            <w:sz w:val="20"/>
          </w:rPr>
          <w:t>70</w:t>
        </w:r>
      </w:hyperlink>
    </w:p>
    <w:p>
      <w:pPr>
        <w:tabs>
          <w:tab w:pos="5831" w:val="right" w:leader="dot"/>
        </w:tabs>
        <w:spacing w:before="70"/>
        <w:ind w:left="336" w:right="0" w:firstLine="0"/>
        <w:jc w:val="left"/>
        <w:rPr>
          <w:rFonts w:ascii="Arial" w:hAnsi="Arial"/>
          <w:sz w:val="20"/>
        </w:rPr>
      </w:pPr>
      <w:hyperlink w:history="true" w:anchor="_bookmark14">
        <w:r>
          <w:rPr>
            <w:rFonts w:ascii="Arial" w:hAnsi="Arial"/>
            <w:sz w:val="20"/>
          </w:rPr>
          <w:t>Chương</w:t>
        </w:r>
        <w:r>
          <w:rPr>
            <w:rFonts w:ascii="Arial" w:hAnsi="Arial"/>
            <w:spacing w:val="-6"/>
            <w:sz w:val="20"/>
          </w:rPr>
          <w:t> </w:t>
        </w:r>
        <w:r>
          <w:rPr>
            <w:rFonts w:ascii="Arial" w:hAnsi="Arial"/>
            <w:sz w:val="20"/>
          </w:rPr>
          <w:t>7.</w:t>
        </w:r>
      </w:hyperlink>
      <w:r>
        <w:rPr>
          <w:rFonts w:ascii="Arial" w:hAnsi="Arial"/>
          <w:spacing w:val="-6"/>
          <w:sz w:val="20"/>
        </w:rPr>
        <w:t> </w:t>
      </w:r>
      <w:hyperlink w:history="true" w:anchor="_bookmark14">
        <w:r>
          <w:rPr>
            <w:rFonts w:ascii="Arial" w:hAnsi="Arial"/>
            <w:sz w:val="20"/>
          </w:rPr>
          <w:t>Giới</w:t>
        </w:r>
        <w:r>
          <w:rPr>
            <w:rFonts w:ascii="Arial" w:hAnsi="Arial"/>
            <w:spacing w:val="-7"/>
            <w:sz w:val="20"/>
          </w:rPr>
          <w:t> </w:t>
        </w:r>
        <w:r>
          <w:rPr>
            <w:rFonts w:ascii="Arial" w:hAnsi="Arial"/>
            <w:sz w:val="20"/>
          </w:rPr>
          <w:t>thiệu</w:t>
        </w:r>
        <w:r>
          <w:rPr>
            <w:rFonts w:ascii="Arial" w:hAnsi="Arial"/>
            <w:spacing w:val="-7"/>
            <w:sz w:val="20"/>
          </w:rPr>
          <w:t> </w:t>
        </w:r>
        <w:r>
          <w:rPr>
            <w:rFonts w:ascii="Arial" w:hAnsi="Arial"/>
            <w:spacing w:val="-4"/>
            <w:sz w:val="20"/>
          </w:rPr>
          <w:t>chung</w:t>
        </w:r>
        <w:r>
          <w:rPr>
            <w:sz w:val="20"/>
          </w:rPr>
          <w:tab/>
        </w:r>
        <w:r>
          <w:rPr>
            <w:rFonts w:ascii="Arial" w:hAnsi="Arial"/>
            <w:spacing w:val="-5"/>
            <w:sz w:val="20"/>
          </w:rPr>
          <w:t>70</w:t>
        </w:r>
      </w:hyperlink>
    </w:p>
    <w:p>
      <w:pPr>
        <w:tabs>
          <w:tab w:pos="5831" w:val="right" w:leader="dot"/>
        </w:tabs>
        <w:spacing w:before="70"/>
        <w:ind w:left="336" w:right="0" w:firstLine="0"/>
        <w:jc w:val="left"/>
        <w:rPr>
          <w:rFonts w:ascii="Arial" w:hAnsi="Arial"/>
          <w:sz w:val="20"/>
        </w:rPr>
      </w:pPr>
      <w:hyperlink w:history="true" w:anchor="_bookmark15">
        <w:r>
          <w:rPr>
            <w:rFonts w:ascii="Arial" w:hAnsi="Arial"/>
            <w:sz w:val="20"/>
          </w:rPr>
          <w:t>Chương</w:t>
        </w:r>
        <w:r>
          <w:rPr>
            <w:rFonts w:ascii="Arial" w:hAnsi="Arial"/>
            <w:spacing w:val="-6"/>
            <w:sz w:val="20"/>
          </w:rPr>
          <w:t> </w:t>
        </w:r>
        <w:r>
          <w:rPr>
            <w:rFonts w:ascii="Arial" w:hAnsi="Arial"/>
            <w:sz w:val="20"/>
          </w:rPr>
          <w:t>8.</w:t>
        </w:r>
      </w:hyperlink>
      <w:r>
        <w:rPr>
          <w:rFonts w:ascii="Arial" w:hAnsi="Arial"/>
          <w:spacing w:val="-5"/>
          <w:sz w:val="20"/>
        </w:rPr>
        <w:t> </w:t>
      </w:r>
      <w:hyperlink w:history="true" w:anchor="_bookmark15">
        <w:r>
          <w:rPr>
            <w:rFonts w:ascii="Arial" w:hAnsi="Arial"/>
            <w:sz w:val="20"/>
          </w:rPr>
          <w:t>Tâm</w:t>
        </w:r>
        <w:r>
          <w:rPr>
            <w:rFonts w:ascii="Arial" w:hAnsi="Arial"/>
            <w:spacing w:val="-2"/>
            <w:sz w:val="20"/>
          </w:rPr>
          <w:t> </w:t>
        </w:r>
        <w:r>
          <w:rPr>
            <w:rFonts w:ascii="Arial" w:hAnsi="Arial"/>
            <w:sz w:val="20"/>
          </w:rPr>
          <w:t>biết</w:t>
        </w:r>
        <w:r>
          <w:rPr>
            <w:rFonts w:ascii="Arial" w:hAnsi="Arial"/>
            <w:spacing w:val="-5"/>
            <w:sz w:val="20"/>
          </w:rPr>
          <w:t> </w:t>
        </w:r>
        <w:r>
          <w:rPr>
            <w:rFonts w:ascii="Arial" w:hAnsi="Arial"/>
            <w:sz w:val="20"/>
          </w:rPr>
          <w:t>đối</w:t>
        </w:r>
        <w:r>
          <w:rPr>
            <w:rFonts w:ascii="Arial" w:hAnsi="Arial"/>
            <w:spacing w:val="-6"/>
            <w:sz w:val="20"/>
          </w:rPr>
          <w:t> </w:t>
        </w:r>
        <w:r>
          <w:rPr>
            <w:rFonts w:ascii="Arial" w:hAnsi="Arial"/>
            <w:spacing w:val="-2"/>
            <w:sz w:val="20"/>
          </w:rPr>
          <w:t>tượng</w:t>
        </w:r>
        <w:r>
          <w:rPr>
            <w:sz w:val="20"/>
          </w:rPr>
          <w:tab/>
        </w:r>
        <w:r>
          <w:rPr>
            <w:rFonts w:ascii="Arial" w:hAnsi="Arial"/>
            <w:spacing w:val="-5"/>
            <w:sz w:val="20"/>
          </w:rPr>
          <w:t>88</w:t>
        </w:r>
      </w:hyperlink>
    </w:p>
    <w:p>
      <w:pPr>
        <w:tabs>
          <w:tab w:pos="5831" w:val="right" w:leader="dot"/>
        </w:tabs>
        <w:spacing w:before="70"/>
        <w:ind w:left="336" w:right="0" w:firstLine="0"/>
        <w:jc w:val="left"/>
        <w:rPr>
          <w:rFonts w:ascii="Arial" w:hAnsi="Arial"/>
          <w:sz w:val="20"/>
        </w:rPr>
      </w:pPr>
      <w:hyperlink w:history="true" w:anchor="_bookmark16">
        <w:r>
          <w:rPr>
            <w:rFonts w:ascii="Arial" w:hAnsi="Arial"/>
            <w:sz w:val="20"/>
          </w:rPr>
          <w:t>Chương</w:t>
        </w:r>
        <w:r>
          <w:rPr>
            <w:rFonts w:ascii="Arial" w:hAnsi="Arial"/>
            <w:spacing w:val="-6"/>
            <w:sz w:val="20"/>
          </w:rPr>
          <w:t> </w:t>
        </w:r>
        <w:r>
          <w:rPr>
            <w:rFonts w:ascii="Arial" w:hAnsi="Arial"/>
            <w:sz w:val="20"/>
          </w:rPr>
          <w:t>9.</w:t>
        </w:r>
      </w:hyperlink>
      <w:r>
        <w:rPr>
          <w:rFonts w:ascii="Arial" w:hAnsi="Arial"/>
          <w:spacing w:val="-4"/>
          <w:sz w:val="20"/>
        </w:rPr>
        <w:t> </w:t>
      </w:r>
      <w:hyperlink w:history="true" w:anchor="_bookmark16">
        <w:r>
          <w:rPr>
            <w:rFonts w:ascii="Arial" w:hAnsi="Arial"/>
            <w:sz w:val="20"/>
          </w:rPr>
          <w:t>Lộ</w:t>
        </w:r>
        <w:r>
          <w:rPr>
            <w:rFonts w:ascii="Arial" w:hAnsi="Arial"/>
            <w:spacing w:val="-6"/>
            <w:sz w:val="20"/>
          </w:rPr>
          <w:t> </w:t>
        </w:r>
        <w:r>
          <w:rPr>
            <w:rFonts w:ascii="Arial" w:hAnsi="Arial"/>
            <w:sz w:val="20"/>
          </w:rPr>
          <w:t>trình</w:t>
        </w:r>
        <w:r>
          <w:rPr>
            <w:rFonts w:ascii="Arial" w:hAnsi="Arial"/>
            <w:spacing w:val="-7"/>
            <w:sz w:val="20"/>
          </w:rPr>
          <w:t> </w:t>
        </w:r>
        <w:r>
          <w:rPr>
            <w:rFonts w:ascii="Arial" w:hAnsi="Arial"/>
            <w:spacing w:val="-5"/>
            <w:sz w:val="20"/>
          </w:rPr>
          <w:t>tâm</w:t>
        </w:r>
        <w:r>
          <w:rPr>
            <w:sz w:val="20"/>
          </w:rPr>
          <w:tab/>
        </w:r>
        <w:r>
          <w:rPr>
            <w:rFonts w:ascii="Arial" w:hAnsi="Arial"/>
            <w:spacing w:val="-5"/>
            <w:sz w:val="20"/>
          </w:rPr>
          <w:t>96</w:t>
        </w:r>
      </w:hyperlink>
    </w:p>
    <w:p>
      <w:pPr>
        <w:tabs>
          <w:tab w:pos="5831" w:val="right" w:leader="dot"/>
        </w:tabs>
        <w:spacing w:before="70"/>
        <w:ind w:left="336" w:right="0" w:firstLine="0"/>
        <w:jc w:val="left"/>
        <w:rPr>
          <w:rFonts w:ascii="Arial" w:hAnsi="Arial"/>
          <w:sz w:val="20"/>
        </w:rPr>
      </w:pPr>
      <w:hyperlink w:history="true" w:anchor="_bookmark17">
        <w:r>
          <w:rPr>
            <w:rFonts w:ascii="Arial" w:hAnsi="Arial"/>
            <w:sz w:val="20"/>
          </w:rPr>
          <w:t>Chương</w:t>
        </w:r>
        <w:r>
          <w:rPr>
            <w:rFonts w:ascii="Arial" w:hAnsi="Arial"/>
            <w:spacing w:val="-6"/>
            <w:sz w:val="20"/>
          </w:rPr>
          <w:t> </w:t>
        </w:r>
        <w:r>
          <w:rPr>
            <w:rFonts w:ascii="Arial" w:hAnsi="Arial"/>
            <w:sz w:val="20"/>
          </w:rPr>
          <w:t>10.</w:t>
        </w:r>
      </w:hyperlink>
      <w:r>
        <w:rPr>
          <w:rFonts w:ascii="Arial" w:hAnsi="Arial"/>
          <w:spacing w:val="-6"/>
          <w:sz w:val="20"/>
        </w:rPr>
        <w:t> </w:t>
      </w:r>
      <w:hyperlink w:history="true" w:anchor="_bookmark17">
        <w:r>
          <w:rPr>
            <w:rFonts w:ascii="Arial" w:hAnsi="Arial"/>
            <w:sz w:val="20"/>
          </w:rPr>
          <w:t>Chức</w:t>
        </w:r>
        <w:r>
          <w:rPr>
            <w:rFonts w:ascii="Arial" w:hAnsi="Arial"/>
            <w:spacing w:val="-5"/>
            <w:sz w:val="20"/>
          </w:rPr>
          <w:t> </w:t>
        </w:r>
        <w:r>
          <w:rPr>
            <w:rFonts w:ascii="Arial" w:hAnsi="Arial"/>
            <w:sz w:val="20"/>
          </w:rPr>
          <w:t>năng</w:t>
        </w:r>
        <w:r>
          <w:rPr>
            <w:rFonts w:ascii="Arial" w:hAnsi="Arial"/>
            <w:spacing w:val="-4"/>
            <w:sz w:val="20"/>
          </w:rPr>
          <w:t> </w:t>
        </w:r>
        <w:r>
          <w:rPr>
            <w:rFonts w:ascii="Arial" w:hAnsi="Arial"/>
            <w:sz w:val="20"/>
          </w:rPr>
          <w:t>của</w:t>
        </w:r>
        <w:r>
          <w:rPr>
            <w:rFonts w:ascii="Arial" w:hAnsi="Arial"/>
            <w:spacing w:val="-6"/>
            <w:sz w:val="20"/>
          </w:rPr>
          <w:t> </w:t>
        </w:r>
        <w:r>
          <w:rPr>
            <w:rFonts w:ascii="Arial" w:hAnsi="Arial"/>
            <w:sz w:val="20"/>
          </w:rPr>
          <w:t>tâm</w:t>
        </w:r>
        <w:r>
          <w:rPr>
            <w:rFonts w:ascii="Arial" w:hAnsi="Arial"/>
            <w:spacing w:val="-1"/>
            <w:sz w:val="20"/>
          </w:rPr>
          <w:t> </w:t>
        </w:r>
        <w:r>
          <w:rPr>
            <w:rFonts w:ascii="Arial" w:hAnsi="Arial"/>
            <w:spacing w:val="-2"/>
            <w:sz w:val="20"/>
          </w:rPr>
          <w:t>(Citta)</w:t>
        </w:r>
        <w:r>
          <w:rPr>
            <w:rFonts w:ascii="Arial" w:hAnsi="Arial"/>
            <w:sz w:val="20"/>
          </w:rPr>
          <w:tab/>
        </w:r>
        <w:r>
          <w:rPr>
            <w:rFonts w:ascii="Arial" w:hAnsi="Arial"/>
            <w:spacing w:val="-5"/>
            <w:sz w:val="20"/>
          </w:rPr>
          <w:t>110</w:t>
        </w:r>
      </w:hyperlink>
    </w:p>
    <w:p>
      <w:pPr>
        <w:tabs>
          <w:tab w:pos="5831" w:val="right" w:leader="dot"/>
        </w:tabs>
        <w:spacing w:before="70"/>
        <w:ind w:left="336" w:right="0" w:firstLine="0"/>
        <w:jc w:val="left"/>
        <w:rPr>
          <w:rFonts w:ascii="Arial" w:hAnsi="Arial"/>
          <w:sz w:val="20"/>
        </w:rPr>
      </w:pPr>
      <w:hyperlink w:history="true" w:anchor="_bookmark18">
        <w:r>
          <w:rPr>
            <w:rFonts w:ascii="Arial" w:hAnsi="Arial"/>
            <w:sz w:val="20"/>
          </w:rPr>
          <w:t>Chương</w:t>
        </w:r>
        <w:r>
          <w:rPr>
            <w:rFonts w:ascii="Arial" w:hAnsi="Arial"/>
            <w:spacing w:val="-6"/>
            <w:sz w:val="20"/>
          </w:rPr>
          <w:t> </w:t>
        </w:r>
        <w:r>
          <w:rPr>
            <w:rFonts w:ascii="Arial" w:hAnsi="Arial"/>
            <w:sz w:val="20"/>
          </w:rPr>
          <w:t>11.</w:t>
        </w:r>
      </w:hyperlink>
      <w:r>
        <w:rPr>
          <w:rFonts w:ascii="Arial" w:hAnsi="Arial"/>
          <w:spacing w:val="-5"/>
          <w:sz w:val="20"/>
        </w:rPr>
        <w:t> </w:t>
      </w:r>
      <w:hyperlink w:history="true" w:anchor="_bookmark18">
        <w:r>
          <w:rPr>
            <w:rFonts w:ascii="Arial" w:hAnsi="Arial"/>
            <w:sz w:val="20"/>
          </w:rPr>
          <w:t>Các</w:t>
        </w:r>
        <w:r>
          <w:rPr>
            <w:rFonts w:ascii="Arial" w:hAnsi="Arial"/>
            <w:spacing w:val="-2"/>
            <w:sz w:val="20"/>
          </w:rPr>
          <w:t> </w:t>
        </w:r>
        <w:r>
          <w:rPr>
            <w:rFonts w:ascii="Arial" w:hAnsi="Arial"/>
            <w:sz w:val="20"/>
          </w:rPr>
          <w:t>lộ</w:t>
        </w:r>
        <w:r>
          <w:rPr>
            <w:rFonts w:ascii="Arial" w:hAnsi="Arial"/>
            <w:spacing w:val="-6"/>
            <w:sz w:val="20"/>
          </w:rPr>
          <w:t> </w:t>
        </w:r>
        <w:r>
          <w:rPr>
            <w:rFonts w:ascii="Arial" w:hAnsi="Arial"/>
            <w:sz w:val="20"/>
          </w:rPr>
          <w:t>trình</w:t>
        </w:r>
        <w:r>
          <w:rPr>
            <w:rFonts w:ascii="Arial" w:hAnsi="Arial"/>
            <w:spacing w:val="-6"/>
            <w:sz w:val="20"/>
          </w:rPr>
          <w:t> </w:t>
        </w:r>
        <w:r>
          <w:rPr>
            <w:rFonts w:ascii="Arial" w:hAnsi="Arial"/>
            <w:sz w:val="20"/>
          </w:rPr>
          <w:t>khác</w:t>
        </w:r>
        <w:r>
          <w:rPr>
            <w:rFonts w:ascii="Arial" w:hAnsi="Arial"/>
            <w:spacing w:val="-4"/>
            <w:sz w:val="20"/>
          </w:rPr>
          <w:t> nhau</w:t>
        </w:r>
        <w:r>
          <w:rPr>
            <w:sz w:val="20"/>
          </w:rPr>
          <w:tab/>
        </w:r>
        <w:r>
          <w:rPr>
            <w:rFonts w:ascii="Arial" w:hAnsi="Arial"/>
            <w:spacing w:val="-5"/>
            <w:sz w:val="20"/>
          </w:rPr>
          <w:t>123</w:t>
        </w:r>
      </w:hyperlink>
    </w:p>
    <w:p>
      <w:pPr>
        <w:tabs>
          <w:tab w:pos="5831" w:val="right" w:leader="dot"/>
        </w:tabs>
        <w:spacing w:before="71"/>
        <w:ind w:left="336" w:right="0" w:firstLine="0"/>
        <w:jc w:val="left"/>
        <w:rPr>
          <w:rFonts w:ascii="Arial" w:hAnsi="Arial"/>
          <w:sz w:val="20"/>
        </w:rPr>
      </w:pPr>
      <w:hyperlink w:history="true" w:anchor="_bookmark19">
        <w:r>
          <w:rPr>
            <w:rFonts w:ascii="Arial" w:hAnsi="Arial"/>
            <w:sz w:val="20"/>
          </w:rPr>
          <w:t>Chương</w:t>
        </w:r>
        <w:r>
          <w:rPr>
            <w:rFonts w:ascii="Arial" w:hAnsi="Arial"/>
            <w:spacing w:val="-8"/>
            <w:sz w:val="20"/>
          </w:rPr>
          <w:t> </w:t>
        </w:r>
        <w:r>
          <w:rPr>
            <w:rFonts w:ascii="Arial" w:hAnsi="Arial"/>
            <w:sz w:val="20"/>
          </w:rPr>
          <w:t>12.</w:t>
        </w:r>
      </w:hyperlink>
      <w:r>
        <w:rPr>
          <w:rFonts w:ascii="Arial" w:hAnsi="Arial"/>
          <w:spacing w:val="-6"/>
          <w:sz w:val="20"/>
        </w:rPr>
        <w:t> </w:t>
      </w:r>
      <w:hyperlink w:history="true" w:anchor="_bookmark19">
        <w:r>
          <w:rPr>
            <w:rFonts w:ascii="Arial" w:hAnsi="Arial"/>
            <w:sz w:val="20"/>
          </w:rPr>
          <w:t>Bản</w:t>
        </w:r>
        <w:r>
          <w:rPr>
            <w:rFonts w:ascii="Arial" w:hAnsi="Arial"/>
            <w:spacing w:val="-7"/>
            <w:sz w:val="20"/>
          </w:rPr>
          <w:t> </w:t>
        </w:r>
        <w:r>
          <w:rPr>
            <w:rFonts w:ascii="Arial" w:hAnsi="Arial"/>
            <w:sz w:val="20"/>
          </w:rPr>
          <w:t>chất</w:t>
        </w:r>
        <w:r>
          <w:rPr>
            <w:rFonts w:ascii="Arial" w:hAnsi="Arial"/>
            <w:spacing w:val="-6"/>
            <w:sz w:val="20"/>
          </w:rPr>
          <w:t> </w:t>
        </w:r>
        <w:r>
          <w:rPr>
            <w:rFonts w:ascii="Arial" w:hAnsi="Arial"/>
            <w:sz w:val="20"/>
          </w:rPr>
          <w:t>của</w:t>
        </w:r>
        <w:r>
          <w:rPr>
            <w:rFonts w:ascii="Arial" w:hAnsi="Arial"/>
            <w:spacing w:val="-5"/>
            <w:sz w:val="20"/>
          </w:rPr>
          <w:t> </w:t>
        </w:r>
        <w:r>
          <w:rPr>
            <w:rFonts w:ascii="Arial" w:hAnsi="Arial"/>
            <w:sz w:val="20"/>
          </w:rPr>
          <w:t>tốc</w:t>
        </w:r>
        <w:r>
          <w:rPr>
            <w:rFonts w:ascii="Arial" w:hAnsi="Arial"/>
            <w:spacing w:val="-4"/>
            <w:sz w:val="20"/>
          </w:rPr>
          <w:t> </w:t>
        </w:r>
        <w:r>
          <w:rPr>
            <w:rFonts w:ascii="Arial" w:hAnsi="Arial"/>
            <w:sz w:val="20"/>
          </w:rPr>
          <w:t>hành</w:t>
        </w:r>
        <w:r>
          <w:rPr>
            <w:rFonts w:ascii="Arial" w:hAnsi="Arial"/>
            <w:spacing w:val="-6"/>
            <w:sz w:val="20"/>
          </w:rPr>
          <w:t> </w:t>
        </w:r>
        <w:r>
          <w:rPr>
            <w:rFonts w:ascii="Arial" w:hAnsi="Arial"/>
            <w:sz w:val="20"/>
          </w:rPr>
          <w:t>tâm</w:t>
        </w:r>
      </w:hyperlink>
      <w:r>
        <w:rPr>
          <w:rFonts w:ascii="Arial" w:hAnsi="Arial"/>
          <w:spacing w:val="51"/>
          <w:sz w:val="20"/>
        </w:rPr>
        <w:t> </w:t>
      </w:r>
      <w:hyperlink w:history="true" w:anchor="_bookmark20">
        <w:r>
          <w:rPr>
            <w:rFonts w:ascii="Arial" w:hAnsi="Arial"/>
            <w:sz w:val="20"/>
          </w:rPr>
          <w:t>(Javana-</w:t>
        </w:r>
        <w:r>
          <w:rPr>
            <w:rFonts w:ascii="Arial" w:hAnsi="Arial"/>
            <w:spacing w:val="-2"/>
            <w:sz w:val="20"/>
          </w:rPr>
          <w:t>Citta)</w:t>
        </w:r>
        <w:r>
          <w:rPr>
            <w:rFonts w:ascii="Arial" w:hAnsi="Arial"/>
            <w:sz w:val="20"/>
          </w:rPr>
          <w:tab/>
        </w:r>
        <w:r>
          <w:rPr>
            <w:rFonts w:ascii="Arial" w:hAnsi="Arial"/>
            <w:spacing w:val="-5"/>
            <w:sz w:val="20"/>
          </w:rPr>
          <w:t>139</w:t>
        </w:r>
      </w:hyperlink>
    </w:p>
    <w:p>
      <w:pPr>
        <w:tabs>
          <w:tab w:pos="5831" w:val="right" w:leader="dot"/>
        </w:tabs>
        <w:spacing w:before="70"/>
        <w:ind w:left="336" w:right="0" w:firstLine="0"/>
        <w:jc w:val="left"/>
        <w:rPr>
          <w:rFonts w:ascii="Arial" w:hAnsi="Arial"/>
          <w:sz w:val="20"/>
        </w:rPr>
      </w:pPr>
      <w:hyperlink w:history="true" w:anchor="_bookmark21">
        <w:r>
          <w:rPr>
            <w:rFonts w:ascii="Arial" w:hAnsi="Arial"/>
            <w:sz w:val="20"/>
          </w:rPr>
          <w:t>Chương</w:t>
        </w:r>
        <w:r>
          <w:rPr>
            <w:rFonts w:ascii="Arial" w:hAnsi="Arial"/>
            <w:spacing w:val="-6"/>
            <w:sz w:val="20"/>
          </w:rPr>
          <w:t> </w:t>
        </w:r>
        <w:r>
          <w:rPr>
            <w:rFonts w:ascii="Arial" w:hAnsi="Arial"/>
            <w:sz w:val="20"/>
          </w:rPr>
          <w:t>13.</w:t>
        </w:r>
      </w:hyperlink>
      <w:r>
        <w:rPr>
          <w:rFonts w:ascii="Arial" w:hAnsi="Arial"/>
          <w:spacing w:val="-6"/>
          <w:sz w:val="20"/>
        </w:rPr>
        <w:t> </w:t>
      </w:r>
      <w:hyperlink w:history="true" w:anchor="_bookmark21">
        <w:r>
          <w:rPr>
            <w:rFonts w:ascii="Arial" w:hAnsi="Arial"/>
            <w:sz w:val="20"/>
          </w:rPr>
          <w:t>Sự</w:t>
        </w:r>
        <w:r>
          <w:rPr>
            <w:rFonts w:ascii="Arial" w:hAnsi="Arial"/>
            <w:spacing w:val="-3"/>
            <w:sz w:val="20"/>
          </w:rPr>
          <w:t> </w:t>
        </w:r>
        <w:r>
          <w:rPr>
            <w:rFonts w:ascii="Arial" w:hAnsi="Arial"/>
            <w:sz w:val="20"/>
          </w:rPr>
          <w:t>trải</w:t>
        </w:r>
        <w:r>
          <w:rPr>
            <w:rFonts w:ascii="Arial" w:hAnsi="Arial"/>
            <w:spacing w:val="-5"/>
            <w:sz w:val="20"/>
          </w:rPr>
          <w:t> </w:t>
        </w:r>
        <w:r>
          <w:rPr>
            <w:rFonts w:ascii="Arial" w:hAnsi="Arial"/>
            <w:sz w:val="20"/>
          </w:rPr>
          <w:t>nghiệm</w:t>
        </w:r>
        <w:r>
          <w:rPr>
            <w:rFonts w:ascii="Arial" w:hAnsi="Arial"/>
            <w:spacing w:val="-2"/>
            <w:sz w:val="20"/>
          </w:rPr>
          <w:t> </w:t>
        </w:r>
        <w:r>
          <w:rPr>
            <w:rFonts w:ascii="Arial" w:hAnsi="Arial"/>
            <w:sz w:val="20"/>
          </w:rPr>
          <w:t>phù</w:t>
        </w:r>
        <w:r>
          <w:rPr>
            <w:rFonts w:ascii="Arial" w:hAnsi="Arial"/>
            <w:spacing w:val="-4"/>
            <w:sz w:val="20"/>
          </w:rPr>
          <w:t> </w:t>
        </w:r>
        <w:r>
          <w:rPr>
            <w:rFonts w:ascii="Arial" w:hAnsi="Arial"/>
            <w:sz w:val="20"/>
          </w:rPr>
          <w:t>du</w:t>
        </w:r>
        <w:r>
          <w:rPr>
            <w:rFonts w:ascii="Arial" w:hAnsi="Arial"/>
            <w:spacing w:val="-5"/>
            <w:sz w:val="20"/>
          </w:rPr>
          <w:t> </w:t>
        </w:r>
        <w:r>
          <w:rPr>
            <w:rFonts w:ascii="Arial" w:hAnsi="Arial"/>
            <w:sz w:val="20"/>
          </w:rPr>
          <w:t>về</w:t>
        </w:r>
        <w:r>
          <w:rPr>
            <w:rFonts w:ascii="Arial" w:hAnsi="Arial"/>
            <w:spacing w:val="-3"/>
            <w:sz w:val="20"/>
          </w:rPr>
          <w:t> </w:t>
        </w:r>
        <w:r>
          <w:rPr>
            <w:rFonts w:ascii="Arial" w:hAnsi="Arial"/>
            <w:sz w:val="20"/>
          </w:rPr>
          <w:t>đối</w:t>
        </w:r>
        <w:r>
          <w:rPr>
            <w:rFonts w:ascii="Arial" w:hAnsi="Arial"/>
            <w:spacing w:val="-7"/>
            <w:sz w:val="20"/>
          </w:rPr>
          <w:t> </w:t>
        </w:r>
        <w:r>
          <w:rPr>
            <w:rFonts w:ascii="Arial" w:hAnsi="Arial"/>
            <w:spacing w:val="-4"/>
            <w:sz w:val="20"/>
          </w:rPr>
          <w:t>tượng</w:t>
        </w:r>
        <w:r>
          <w:rPr>
            <w:sz w:val="20"/>
          </w:rPr>
          <w:tab/>
        </w:r>
        <w:r>
          <w:rPr>
            <w:rFonts w:ascii="Arial" w:hAnsi="Arial"/>
            <w:spacing w:val="-5"/>
            <w:sz w:val="20"/>
          </w:rPr>
          <w:t>149</w:t>
        </w:r>
      </w:hyperlink>
    </w:p>
    <w:p>
      <w:pPr>
        <w:tabs>
          <w:tab w:pos="5831" w:val="right" w:leader="dot"/>
        </w:tabs>
        <w:spacing w:before="70"/>
        <w:ind w:left="336" w:right="0" w:firstLine="0"/>
        <w:jc w:val="left"/>
        <w:rPr>
          <w:rFonts w:ascii="Arial" w:hAnsi="Arial"/>
          <w:sz w:val="20"/>
        </w:rPr>
      </w:pPr>
      <w:hyperlink w:history="true" w:anchor="_bookmark22">
        <w:r>
          <w:rPr>
            <w:rFonts w:ascii="Arial" w:hAnsi="Arial"/>
            <w:sz w:val="20"/>
          </w:rPr>
          <w:t>Chương</w:t>
        </w:r>
        <w:r>
          <w:rPr>
            <w:rFonts w:ascii="Arial" w:hAnsi="Arial"/>
            <w:spacing w:val="-6"/>
            <w:sz w:val="20"/>
          </w:rPr>
          <w:t> </w:t>
        </w:r>
        <w:r>
          <w:rPr>
            <w:rFonts w:ascii="Arial" w:hAnsi="Arial"/>
            <w:sz w:val="20"/>
          </w:rPr>
          <w:t>14.</w:t>
        </w:r>
      </w:hyperlink>
      <w:r>
        <w:rPr>
          <w:rFonts w:ascii="Arial" w:hAnsi="Arial"/>
          <w:spacing w:val="-6"/>
          <w:sz w:val="20"/>
        </w:rPr>
        <w:t> </w:t>
      </w:r>
      <w:hyperlink w:history="true" w:anchor="_bookmark22">
        <w:r>
          <w:rPr>
            <w:rFonts w:ascii="Arial" w:hAnsi="Arial"/>
            <w:sz w:val="20"/>
          </w:rPr>
          <w:t>Vòng</w:t>
        </w:r>
        <w:r>
          <w:rPr>
            <w:rFonts w:ascii="Arial" w:hAnsi="Arial"/>
            <w:spacing w:val="-5"/>
            <w:sz w:val="20"/>
          </w:rPr>
          <w:t> </w:t>
        </w:r>
        <w:r>
          <w:rPr>
            <w:rFonts w:ascii="Arial" w:hAnsi="Arial"/>
            <w:sz w:val="20"/>
          </w:rPr>
          <w:t>sinh</w:t>
        </w:r>
        <w:r>
          <w:rPr>
            <w:rFonts w:ascii="Arial" w:hAnsi="Arial"/>
            <w:spacing w:val="-6"/>
            <w:sz w:val="20"/>
          </w:rPr>
          <w:t> </w:t>
        </w:r>
        <w:r>
          <w:rPr>
            <w:rFonts w:ascii="Arial" w:hAnsi="Arial"/>
            <w:sz w:val="20"/>
          </w:rPr>
          <w:t>tử</w:t>
        </w:r>
        <w:r>
          <w:rPr>
            <w:rFonts w:ascii="Arial" w:hAnsi="Arial"/>
            <w:spacing w:val="-5"/>
            <w:sz w:val="20"/>
          </w:rPr>
          <w:t> </w:t>
        </w:r>
        <w:r>
          <w:rPr>
            <w:rFonts w:ascii="Arial" w:hAnsi="Arial"/>
            <w:sz w:val="20"/>
          </w:rPr>
          <w:t>luân</w:t>
        </w:r>
        <w:r>
          <w:rPr>
            <w:rFonts w:ascii="Arial" w:hAnsi="Arial"/>
            <w:spacing w:val="-4"/>
            <w:sz w:val="20"/>
          </w:rPr>
          <w:t> </w:t>
        </w:r>
        <w:r>
          <w:rPr>
            <w:rFonts w:ascii="Arial" w:hAnsi="Arial"/>
            <w:spacing w:val="-5"/>
            <w:sz w:val="20"/>
          </w:rPr>
          <w:t>hồi</w:t>
        </w:r>
        <w:r>
          <w:rPr>
            <w:sz w:val="20"/>
          </w:rPr>
          <w:tab/>
        </w:r>
        <w:r>
          <w:rPr>
            <w:rFonts w:ascii="Arial" w:hAnsi="Arial"/>
            <w:spacing w:val="-5"/>
            <w:sz w:val="20"/>
          </w:rPr>
          <w:t>168</w:t>
        </w:r>
      </w:hyperlink>
    </w:p>
    <w:p>
      <w:pPr>
        <w:tabs>
          <w:tab w:pos="5831" w:val="right" w:leader="dot"/>
        </w:tabs>
        <w:spacing w:before="70"/>
        <w:ind w:left="336" w:right="0" w:firstLine="0"/>
        <w:jc w:val="left"/>
        <w:rPr>
          <w:rFonts w:ascii="Arial" w:hAnsi="Arial"/>
          <w:sz w:val="20"/>
        </w:rPr>
      </w:pPr>
      <w:hyperlink w:history="true" w:anchor="_bookmark23">
        <w:r>
          <w:rPr>
            <w:rFonts w:ascii="Arial" w:hAnsi="Arial"/>
            <w:sz w:val="20"/>
          </w:rPr>
          <w:t>Chương</w:t>
        </w:r>
        <w:r>
          <w:rPr>
            <w:rFonts w:ascii="Arial" w:hAnsi="Arial"/>
            <w:spacing w:val="-6"/>
            <w:sz w:val="20"/>
          </w:rPr>
          <w:t> </w:t>
        </w:r>
        <w:r>
          <w:rPr>
            <w:rFonts w:ascii="Arial" w:hAnsi="Arial"/>
            <w:sz w:val="20"/>
          </w:rPr>
          <w:t>15.</w:t>
        </w:r>
      </w:hyperlink>
      <w:r>
        <w:rPr>
          <w:rFonts w:ascii="Arial" w:hAnsi="Arial"/>
          <w:spacing w:val="-5"/>
          <w:sz w:val="20"/>
        </w:rPr>
        <w:t> </w:t>
      </w:r>
      <w:hyperlink w:history="true" w:anchor="_bookmark23">
        <w:r>
          <w:rPr>
            <w:rFonts w:ascii="Arial" w:hAnsi="Arial"/>
            <w:sz w:val="20"/>
          </w:rPr>
          <w:t>Bản</w:t>
        </w:r>
        <w:r>
          <w:rPr>
            <w:rFonts w:ascii="Arial" w:hAnsi="Arial"/>
            <w:spacing w:val="-6"/>
            <w:sz w:val="20"/>
          </w:rPr>
          <w:t> </w:t>
        </w:r>
        <w:r>
          <w:rPr>
            <w:rFonts w:ascii="Arial" w:hAnsi="Arial"/>
            <w:sz w:val="20"/>
          </w:rPr>
          <w:t>chất</w:t>
        </w:r>
        <w:r>
          <w:rPr>
            <w:rFonts w:ascii="Arial" w:hAnsi="Arial"/>
            <w:spacing w:val="-6"/>
            <w:sz w:val="20"/>
          </w:rPr>
          <w:t> </w:t>
        </w:r>
        <w:r>
          <w:rPr>
            <w:rFonts w:ascii="Arial" w:hAnsi="Arial"/>
            <w:sz w:val="20"/>
          </w:rPr>
          <w:t>của</w:t>
        </w:r>
        <w:r>
          <w:rPr>
            <w:rFonts w:ascii="Arial" w:hAnsi="Arial"/>
            <w:spacing w:val="-4"/>
            <w:sz w:val="20"/>
          </w:rPr>
          <w:t> </w:t>
        </w:r>
        <w:r>
          <w:rPr>
            <w:rFonts w:ascii="Arial" w:hAnsi="Arial"/>
            <w:sz w:val="20"/>
          </w:rPr>
          <w:t>quả</w:t>
        </w:r>
        <w:r>
          <w:rPr>
            <w:rFonts w:ascii="Arial" w:hAnsi="Arial"/>
            <w:spacing w:val="-4"/>
            <w:sz w:val="20"/>
          </w:rPr>
          <w:t> </w:t>
        </w:r>
        <w:r>
          <w:rPr>
            <w:rFonts w:ascii="Arial" w:hAnsi="Arial"/>
            <w:spacing w:val="-2"/>
            <w:sz w:val="20"/>
          </w:rPr>
          <w:t>(Vipāka)</w:t>
        </w:r>
        <w:r>
          <w:rPr>
            <w:rFonts w:ascii="Arial" w:hAnsi="Arial"/>
            <w:sz w:val="20"/>
          </w:rPr>
          <w:tab/>
        </w:r>
        <w:r>
          <w:rPr>
            <w:rFonts w:ascii="Arial" w:hAnsi="Arial"/>
            <w:spacing w:val="-5"/>
            <w:sz w:val="20"/>
          </w:rPr>
          <w:t>183</w:t>
        </w:r>
      </w:hyperlink>
    </w:p>
    <w:p>
      <w:pPr>
        <w:tabs>
          <w:tab w:pos="5831" w:val="right" w:leader="dot"/>
        </w:tabs>
        <w:spacing w:before="70"/>
        <w:ind w:left="336" w:right="0" w:firstLine="0"/>
        <w:jc w:val="left"/>
        <w:rPr>
          <w:rFonts w:ascii="Arial" w:hAnsi="Arial"/>
          <w:sz w:val="20"/>
        </w:rPr>
      </w:pPr>
      <w:hyperlink w:history="true" w:anchor="_bookmark24">
        <w:r>
          <w:rPr>
            <w:rFonts w:ascii="Arial" w:hAnsi="Arial"/>
            <w:sz w:val="20"/>
          </w:rPr>
          <w:t>Chương</w:t>
        </w:r>
        <w:r>
          <w:rPr>
            <w:rFonts w:ascii="Arial" w:hAnsi="Arial"/>
            <w:spacing w:val="-5"/>
            <w:sz w:val="20"/>
          </w:rPr>
          <w:t> </w:t>
        </w:r>
        <w:r>
          <w:rPr>
            <w:rFonts w:ascii="Arial" w:hAnsi="Arial"/>
            <w:sz w:val="20"/>
          </w:rPr>
          <w:t>16.</w:t>
        </w:r>
      </w:hyperlink>
      <w:r>
        <w:rPr>
          <w:rFonts w:ascii="Arial" w:hAnsi="Arial"/>
          <w:spacing w:val="-5"/>
          <w:sz w:val="20"/>
        </w:rPr>
        <w:t> </w:t>
      </w:r>
      <w:hyperlink w:history="true" w:anchor="_bookmark24">
        <w:r>
          <w:rPr>
            <w:rFonts w:ascii="Arial" w:hAnsi="Arial"/>
            <w:sz w:val="20"/>
          </w:rPr>
          <w:t>Tâm</w:t>
        </w:r>
        <w:r>
          <w:rPr>
            <w:rFonts w:ascii="Arial" w:hAnsi="Arial"/>
            <w:spacing w:val="-2"/>
            <w:sz w:val="20"/>
          </w:rPr>
          <w:t> </w:t>
        </w:r>
        <w:r>
          <w:rPr>
            <w:rFonts w:ascii="Arial" w:hAnsi="Arial"/>
            <w:sz w:val="20"/>
          </w:rPr>
          <w:t>và</w:t>
        </w:r>
        <w:r>
          <w:rPr>
            <w:rFonts w:ascii="Arial" w:hAnsi="Arial"/>
            <w:spacing w:val="-5"/>
            <w:sz w:val="20"/>
          </w:rPr>
          <w:t> </w:t>
        </w:r>
        <w:r>
          <w:rPr>
            <w:rFonts w:ascii="Arial" w:hAnsi="Arial"/>
            <w:sz w:val="20"/>
          </w:rPr>
          <w:t>Tâm</w:t>
        </w:r>
        <w:r>
          <w:rPr>
            <w:rFonts w:ascii="Arial" w:hAnsi="Arial"/>
            <w:spacing w:val="-3"/>
            <w:sz w:val="20"/>
          </w:rPr>
          <w:t> </w:t>
        </w:r>
        <w:r>
          <w:rPr>
            <w:rFonts w:ascii="Arial" w:hAnsi="Arial"/>
            <w:sz w:val="20"/>
          </w:rPr>
          <w:t>sở</w:t>
        </w:r>
      </w:hyperlink>
      <w:r>
        <w:rPr>
          <w:rFonts w:ascii="Arial" w:hAnsi="Arial"/>
          <w:spacing w:val="46"/>
          <w:sz w:val="20"/>
        </w:rPr>
        <w:t> </w:t>
      </w:r>
      <w:hyperlink w:history="true" w:anchor="_bookmark25">
        <w:r>
          <w:rPr>
            <w:rFonts w:ascii="Arial" w:hAnsi="Arial"/>
            <w:sz w:val="20"/>
          </w:rPr>
          <w:t>(Citta</w:t>
        </w:r>
        <w:r>
          <w:rPr>
            <w:rFonts w:ascii="Arial" w:hAnsi="Arial"/>
            <w:spacing w:val="-4"/>
            <w:sz w:val="20"/>
          </w:rPr>
          <w:t> </w:t>
        </w:r>
        <w:r>
          <w:rPr>
            <w:rFonts w:ascii="Arial" w:hAnsi="Arial"/>
            <w:sz w:val="20"/>
          </w:rPr>
          <w:t>và</w:t>
        </w:r>
        <w:r>
          <w:rPr>
            <w:rFonts w:ascii="Arial" w:hAnsi="Arial"/>
            <w:spacing w:val="-3"/>
            <w:sz w:val="20"/>
          </w:rPr>
          <w:t> </w:t>
        </w:r>
        <w:r>
          <w:rPr>
            <w:rFonts w:ascii="Arial" w:hAnsi="Arial"/>
            <w:spacing w:val="-2"/>
            <w:sz w:val="20"/>
          </w:rPr>
          <w:t>Cetasika)</w:t>
        </w:r>
        <w:r>
          <w:rPr>
            <w:rFonts w:ascii="Arial" w:hAnsi="Arial"/>
            <w:sz w:val="20"/>
          </w:rPr>
          <w:tab/>
        </w:r>
        <w:r>
          <w:rPr>
            <w:rFonts w:ascii="Arial" w:hAnsi="Arial"/>
            <w:spacing w:val="-5"/>
            <w:sz w:val="20"/>
          </w:rPr>
          <w:t>192</w:t>
        </w:r>
      </w:hyperlink>
    </w:p>
    <w:p>
      <w:pPr>
        <w:tabs>
          <w:tab w:pos="5831" w:val="right" w:leader="dot"/>
        </w:tabs>
        <w:spacing w:before="70"/>
        <w:ind w:left="336" w:right="0" w:firstLine="0"/>
        <w:jc w:val="left"/>
        <w:rPr>
          <w:rFonts w:ascii="Arial" w:hAnsi="Arial"/>
          <w:sz w:val="20"/>
        </w:rPr>
      </w:pPr>
      <w:hyperlink w:history="true" w:anchor="_bookmark26">
        <w:r>
          <w:rPr>
            <w:rFonts w:ascii="Arial" w:hAnsi="Arial"/>
            <w:sz w:val="20"/>
          </w:rPr>
          <w:t>Chương</w:t>
        </w:r>
        <w:r>
          <w:rPr>
            <w:rFonts w:ascii="Arial" w:hAnsi="Arial"/>
            <w:spacing w:val="-6"/>
            <w:sz w:val="20"/>
          </w:rPr>
          <w:t> </w:t>
        </w:r>
        <w:r>
          <w:rPr>
            <w:rFonts w:ascii="Arial" w:hAnsi="Arial"/>
            <w:sz w:val="20"/>
          </w:rPr>
          <w:t>17.</w:t>
        </w:r>
      </w:hyperlink>
      <w:r>
        <w:rPr>
          <w:rFonts w:ascii="Arial" w:hAnsi="Arial"/>
          <w:spacing w:val="-5"/>
          <w:sz w:val="20"/>
        </w:rPr>
        <w:t> </w:t>
      </w:r>
      <w:hyperlink w:history="true" w:anchor="_bookmark26">
        <w:r>
          <w:rPr>
            <w:rFonts w:ascii="Arial" w:hAnsi="Arial"/>
            <w:sz w:val="20"/>
          </w:rPr>
          <w:t>Các</w:t>
        </w:r>
        <w:r>
          <w:rPr>
            <w:rFonts w:ascii="Arial" w:hAnsi="Arial"/>
            <w:spacing w:val="-5"/>
            <w:sz w:val="20"/>
          </w:rPr>
          <w:t> </w:t>
        </w:r>
        <w:r>
          <w:rPr>
            <w:rFonts w:ascii="Arial" w:hAnsi="Arial"/>
            <w:sz w:val="20"/>
          </w:rPr>
          <w:t>tâm</w:t>
        </w:r>
        <w:r>
          <w:rPr>
            <w:rFonts w:ascii="Arial" w:hAnsi="Arial"/>
            <w:spacing w:val="-2"/>
            <w:sz w:val="20"/>
          </w:rPr>
          <w:t> </w:t>
        </w:r>
        <w:r>
          <w:rPr>
            <w:rFonts w:ascii="Arial" w:hAnsi="Arial"/>
            <w:sz w:val="20"/>
          </w:rPr>
          <w:t>thuộc</w:t>
        </w:r>
        <w:r>
          <w:rPr>
            <w:rFonts w:ascii="Arial" w:hAnsi="Arial"/>
            <w:spacing w:val="-4"/>
            <w:sz w:val="20"/>
          </w:rPr>
          <w:t> </w:t>
        </w:r>
        <w:r>
          <w:rPr>
            <w:rFonts w:ascii="Arial" w:hAnsi="Arial"/>
            <w:sz w:val="20"/>
          </w:rPr>
          <w:t>cõi</w:t>
        </w:r>
        <w:r>
          <w:rPr>
            <w:rFonts w:ascii="Arial" w:hAnsi="Arial"/>
            <w:spacing w:val="-7"/>
            <w:sz w:val="20"/>
          </w:rPr>
          <w:t> </w:t>
        </w:r>
        <w:r>
          <w:rPr>
            <w:rFonts w:ascii="Arial" w:hAnsi="Arial"/>
            <w:sz w:val="20"/>
          </w:rPr>
          <w:t>dục</w:t>
        </w:r>
        <w:r>
          <w:rPr>
            <w:rFonts w:ascii="Arial" w:hAnsi="Arial"/>
            <w:spacing w:val="-4"/>
            <w:sz w:val="20"/>
          </w:rPr>
          <w:t> giới</w:t>
        </w:r>
        <w:r>
          <w:rPr>
            <w:sz w:val="20"/>
          </w:rPr>
          <w:tab/>
        </w:r>
        <w:r>
          <w:rPr>
            <w:rFonts w:ascii="Arial" w:hAnsi="Arial"/>
            <w:spacing w:val="-5"/>
            <w:sz w:val="20"/>
          </w:rPr>
          <w:t>199</w:t>
        </w:r>
      </w:hyperlink>
    </w:p>
    <w:p>
      <w:pPr>
        <w:tabs>
          <w:tab w:pos="5831" w:val="right" w:leader="dot"/>
        </w:tabs>
        <w:spacing w:before="70"/>
        <w:ind w:left="336" w:right="0" w:firstLine="0"/>
        <w:jc w:val="left"/>
        <w:rPr>
          <w:rFonts w:ascii="Arial" w:hAnsi="Arial"/>
          <w:sz w:val="20"/>
        </w:rPr>
      </w:pPr>
      <w:hyperlink w:history="true" w:anchor="_bookmark27">
        <w:r>
          <w:rPr>
            <w:rFonts w:ascii="Arial" w:hAnsi="Arial"/>
            <w:sz w:val="20"/>
          </w:rPr>
          <w:t>Chương</w:t>
        </w:r>
        <w:r>
          <w:rPr>
            <w:rFonts w:ascii="Arial" w:hAnsi="Arial"/>
            <w:spacing w:val="-6"/>
            <w:sz w:val="20"/>
          </w:rPr>
          <w:t> </w:t>
        </w:r>
        <w:r>
          <w:rPr>
            <w:rFonts w:ascii="Arial" w:hAnsi="Arial"/>
            <w:sz w:val="20"/>
          </w:rPr>
          <w:t>18.</w:t>
        </w:r>
      </w:hyperlink>
      <w:r>
        <w:rPr>
          <w:rFonts w:ascii="Arial" w:hAnsi="Arial"/>
          <w:spacing w:val="-5"/>
          <w:sz w:val="20"/>
        </w:rPr>
        <w:t> </w:t>
      </w:r>
      <w:hyperlink w:history="true" w:anchor="_bookmark27">
        <w:r>
          <w:rPr>
            <w:rFonts w:ascii="Arial" w:hAnsi="Arial"/>
            <w:sz w:val="20"/>
          </w:rPr>
          <w:t>Các</w:t>
        </w:r>
        <w:r>
          <w:rPr>
            <w:rFonts w:ascii="Arial" w:hAnsi="Arial"/>
            <w:spacing w:val="-4"/>
            <w:sz w:val="20"/>
          </w:rPr>
          <w:t> </w:t>
        </w:r>
        <w:r>
          <w:rPr>
            <w:rFonts w:ascii="Arial" w:hAnsi="Arial"/>
            <w:sz w:val="20"/>
          </w:rPr>
          <w:t>cõi</w:t>
        </w:r>
        <w:r>
          <w:rPr>
            <w:rFonts w:ascii="Arial" w:hAnsi="Arial"/>
            <w:spacing w:val="-6"/>
            <w:sz w:val="20"/>
          </w:rPr>
          <w:t> </w:t>
        </w:r>
        <w:r>
          <w:rPr>
            <w:rFonts w:ascii="Arial" w:hAnsi="Arial"/>
            <w:sz w:val="20"/>
          </w:rPr>
          <w:t>trú</w:t>
        </w:r>
        <w:r>
          <w:rPr>
            <w:rFonts w:ascii="Arial" w:hAnsi="Arial"/>
            <w:spacing w:val="-5"/>
            <w:sz w:val="20"/>
          </w:rPr>
          <w:t> xứ</w:t>
        </w:r>
        <w:r>
          <w:rPr>
            <w:sz w:val="20"/>
          </w:rPr>
          <w:tab/>
        </w:r>
        <w:r>
          <w:rPr>
            <w:rFonts w:ascii="Arial" w:hAnsi="Arial"/>
            <w:spacing w:val="-5"/>
            <w:sz w:val="20"/>
          </w:rPr>
          <w:t>209</w:t>
        </w:r>
      </w:hyperlink>
    </w:p>
    <w:p>
      <w:pPr>
        <w:spacing w:after="0"/>
        <w:jc w:val="left"/>
        <w:rPr>
          <w:rFonts w:ascii="Arial" w:hAnsi="Arial"/>
          <w:sz w:val="20"/>
        </w:rPr>
        <w:sectPr>
          <w:headerReference w:type="default" r:id="rId9"/>
          <w:pgSz w:w="7660" w:h="11630"/>
          <w:pgMar w:header="0" w:footer="0" w:top="340" w:bottom="280" w:left="850" w:right="850"/>
        </w:sectPr>
      </w:pPr>
    </w:p>
    <w:p>
      <w:pPr>
        <w:spacing w:before="71"/>
        <w:ind w:left="115" w:right="0" w:firstLine="0"/>
        <w:jc w:val="left"/>
        <w:rPr>
          <w:rFonts w:ascii="Arial"/>
          <w:i/>
          <w:sz w:val="18"/>
        </w:rPr>
      </w:pPr>
      <w:r>
        <w:rPr>
          <w:rFonts w:ascii="Arial"/>
          <w:i/>
          <w:sz w:val="18"/>
        </w:rPr>
        <mc:AlternateContent>
          <mc:Choice Requires="wps">
            <w:drawing>
              <wp:anchor distT="0" distB="0" distL="0" distR="0" allowOverlap="1" layoutInCell="1" locked="0" behindDoc="0" simplePos="0" relativeHeight="15729664">
                <wp:simplePos x="0" y="0"/>
                <wp:positionH relativeFrom="page">
                  <wp:posOffset>612140</wp:posOffset>
                </wp:positionH>
                <wp:positionV relativeFrom="paragraph">
                  <wp:posOffset>225933</wp:posOffset>
                </wp:positionV>
                <wp:extent cx="363220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48.200001pt,17.790001pt" to="334.200001pt,17.790001pt" stroked="true" strokeweight=".5pt" strokecolor="#000000">
                <v:stroke dashstyle="solid"/>
                <w10:wrap type="none"/>
              </v:line>
            </w:pict>
          </mc:Fallback>
        </mc:AlternateContent>
      </w:r>
      <w:r>
        <w:rPr>
          <w:rFonts w:ascii="Arial"/>
          <w:sz w:val="20"/>
        </w:rPr>
        <w:t>-</w:t>
      </w:r>
      <w:r>
        <w:rPr>
          <w:rFonts w:ascii="Arial"/>
          <w:spacing w:val="-1"/>
          <w:sz w:val="20"/>
        </w:rPr>
        <w:t> </w:t>
      </w:r>
      <w:r>
        <w:rPr>
          <w:rFonts w:ascii="Arial"/>
          <w:sz w:val="20"/>
        </w:rPr>
        <w:t>6</w:t>
      </w:r>
      <w:r>
        <w:rPr>
          <w:rFonts w:ascii="Arial"/>
          <w:spacing w:val="-2"/>
          <w:sz w:val="20"/>
        </w:rPr>
        <w:t> </w:t>
      </w:r>
      <w:r>
        <w:rPr>
          <w:rFonts w:ascii="Arial"/>
          <w:sz w:val="20"/>
        </w:rPr>
        <w:t>-</w:t>
      </w:r>
      <w:r>
        <w:rPr>
          <w:rFonts w:ascii="Arial"/>
          <w:spacing w:val="11"/>
          <w:sz w:val="20"/>
        </w:rPr>
        <w:t> </w:t>
      </w:r>
      <w:r>
        <w:rPr>
          <w:rFonts w:ascii="Arial"/>
          <w:i/>
          <w:sz w:val="18"/>
        </w:rPr>
        <w:t>Sujin</w:t>
      </w:r>
      <w:r>
        <w:rPr>
          <w:rFonts w:ascii="Arial"/>
          <w:i/>
          <w:spacing w:val="-1"/>
          <w:sz w:val="18"/>
        </w:rPr>
        <w:t> </w:t>
      </w:r>
      <w:r>
        <w:rPr>
          <w:rFonts w:ascii="Arial"/>
          <w:i/>
          <w:spacing w:val="-2"/>
          <w:sz w:val="18"/>
        </w:rPr>
        <w:t>Boriharnwanaket</w:t>
      </w:r>
    </w:p>
    <w:sdt>
      <w:sdtPr>
        <w:docPartObj>
          <w:docPartGallery w:val="Table of Contents"/>
          <w:docPartUnique/>
        </w:docPartObj>
      </w:sdtPr>
      <w:sdtEndPr/>
      <w:sdtContent>
        <w:p>
          <w:pPr>
            <w:pStyle w:val="TOC2"/>
            <w:tabs>
              <w:tab w:pos="5831" w:val="right" w:leader="dot"/>
            </w:tabs>
            <w:spacing w:before="507"/>
          </w:pPr>
          <w:hyperlink w:history="true" w:anchor="_bookmark28">
            <w:r>
              <w:rPr/>
              <w:t>Chương</w:t>
            </w:r>
            <w:r>
              <w:rPr>
                <w:spacing w:val="-7"/>
              </w:rPr>
              <w:t> </w:t>
            </w:r>
            <w:r>
              <w:rPr/>
              <w:t>19.</w:t>
            </w:r>
          </w:hyperlink>
          <w:r>
            <w:rPr>
              <w:spacing w:val="-7"/>
            </w:rPr>
            <w:t> </w:t>
          </w:r>
          <w:hyperlink w:history="true" w:anchor="_bookmark28">
            <w:r>
              <w:rPr>
                <w:spacing w:val="-5"/>
              </w:rPr>
              <w:t>Thọ</w:t>
            </w:r>
            <w:r>
              <w:rPr>
                <w:rFonts w:ascii="Times New Roman" w:hAnsi="Times New Roman"/>
              </w:rPr>
              <w:tab/>
            </w:r>
            <w:r>
              <w:rPr>
                <w:spacing w:val="-5"/>
              </w:rPr>
              <w:t>225</w:t>
            </w:r>
          </w:hyperlink>
        </w:p>
        <w:p>
          <w:pPr>
            <w:pStyle w:val="TOC2"/>
            <w:tabs>
              <w:tab w:pos="5831" w:val="right" w:leader="dot"/>
            </w:tabs>
          </w:pPr>
          <w:hyperlink w:history="true" w:anchor="_bookmark29">
            <w:r>
              <w:rPr/>
              <w:t>Chương</w:t>
            </w:r>
            <w:r>
              <w:rPr>
                <w:spacing w:val="-7"/>
              </w:rPr>
              <w:t> </w:t>
            </w:r>
            <w:r>
              <w:rPr/>
              <w:t>20.</w:t>
            </w:r>
          </w:hyperlink>
          <w:r>
            <w:rPr>
              <w:spacing w:val="-6"/>
            </w:rPr>
            <w:t> </w:t>
          </w:r>
          <w:hyperlink w:history="true" w:anchor="_bookmark29">
            <w:r>
              <w:rPr/>
              <w:t>Các</w:t>
            </w:r>
            <w:r>
              <w:rPr>
                <w:spacing w:val="-4"/>
              </w:rPr>
              <w:t> </w:t>
            </w:r>
            <w:r>
              <w:rPr/>
              <w:t>pháp</w:t>
            </w:r>
            <w:r>
              <w:rPr>
                <w:spacing w:val="-6"/>
              </w:rPr>
              <w:t> </w:t>
            </w:r>
            <w:r>
              <w:rPr/>
              <w:t>tương</w:t>
            </w:r>
            <w:r>
              <w:rPr>
                <w:spacing w:val="-7"/>
              </w:rPr>
              <w:t> </w:t>
            </w:r>
            <w:r>
              <w:rPr>
                <w:spacing w:val="-5"/>
              </w:rPr>
              <w:t>hợp</w:t>
            </w:r>
            <w:r>
              <w:rPr>
                <w:rFonts w:ascii="Times New Roman" w:hAnsi="Times New Roman"/>
              </w:rPr>
              <w:tab/>
            </w:r>
            <w:r>
              <w:rPr>
                <w:spacing w:val="-5"/>
              </w:rPr>
              <w:t>238</w:t>
            </w:r>
          </w:hyperlink>
        </w:p>
        <w:p>
          <w:pPr>
            <w:pStyle w:val="TOC2"/>
            <w:tabs>
              <w:tab w:pos="5831" w:val="right" w:leader="dot"/>
            </w:tabs>
          </w:pPr>
          <w:hyperlink w:history="true" w:anchor="_bookmark30">
            <w:r>
              <w:rPr/>
              <w:t>Chương</w:t>
            </w:r>
            <w:r>
              <w:rPr>
                <w:spacing w:val="-7"/>
              </w:rPr>
              <w:t> </w:t>
            </w:r>
            <w:r>
              <w:rPr/>
              <w:t>21.</w:t>
            </w:r>
          </w:hyperlink>
          <w:r>
            <w:rPr>
              <w:spacing w:val="-7"/>
            </w:rPr>
            <w:t> </w:t>
          </w:r>
          <w:hyperlink w:history="true" w:anchor="_bookmark30">
            <w:r>
              <w:rPr/>
              <w:t>Nhân</w:t>
            </w:r>
            <w:r>
              <w:rPr>
                <w:spacing w:val="-6"/>
              </w:rPr>
              <w:t> </w:t>
            </w:r>
            <w:r>
              <w:rPr>
                <w:spacing w:val="-2"/>
              </w:rPr>
              <w:t>(Hetu)</w:t>
            </w:r>
            <w:r>
              <w:rPr/>
              <w:tab/>
            </w:r>
            <w:r>
              <w:rPr>
                <w:spacing w:val="-5"/>
              </w:rPr>
              <w:t>255</w:t>
            </w:r>
          </w:hyperlink>
        </w:p>
        <w:p>
          <w:pPr>
            <w:pStyle w:val="TOC2"/>
            <w:tabs>
              <w:tab w:pos="5831" w:val="right" w:leader="dot"/>
            </w:tabs>
          </w:pPr>
          <w:hyperlink w:history="true" w:anchor="_bookmark31">
            <w:r>
              <w:rPr/>
              <w:t>Chương</w:t>
            </w:r>
            <w:r>
              <w:rPr>
                <w:spacing w:val="-6"/>
              </w:rPr>
              <w:t> </w:t>
            </w:r>
            <w:r>
              <w:rPr/>
              <w:t>22.</w:t>
            </w:r>
          </w:hyperlink>
          <w:r>
            <w:rPr>
              <w:spacing w:val="-5"/>
            </w:rPr>
            <w:t> </w:t>
          </w:r>
          <w:hyperlink w:history="true" w:anchor="_bookmark31">
            <w:r>
              <w:rPr/>
              <w:t>Tịnh</w:t>
            </w:r>
            <w:r>
              <w:rPr>
                <w:spacing w:val="-6"/>
              </w:rPr>
              <w:t> </w:t>
            </w:r>
            <w:r>
              <w:rPr/>
              <w:t>hảo</w:t>
            </w:r>
            <w:r>
              <w:rPr>
                <w:spacing w:val="-5"/>
              </w:rPr>
              <w:t> </w:t>
            </w:r>
            <w:r>
              <w:rPr/>
              <w:t>và</w:t>
            </w:r>
            <w:r>
              <w:rPr>
                <w:spacing w:val="-3"/>
              </w:rPr>
              <w:t> </w:t>
            </w:r>
            <w:r>
              <w:rPr/>
              <w:t>bất</w:t>
            </w:r>
            <w:r>
              <w:rPr>
                <w:spacing w:val="-6"/>
              </w:rPr>
              <w:t> </w:t>
            </w:r>
            <w:r>
              <w:rPr/>
              <w:t>tịnh</w:t>
            </w:r>
            <w:r>
              <w:rPr>
                <w:spacing w:val="-5"/>
              </w:rPr>
              <w:t> hảo</w:t>
            </w:r>
            <w:r>
              <w:rPr>
                <w:rFonts w:ascii="Times New Roman" w:hAnsi="Times New Roman"/>
              </w:rPr>
              <w:tab/>
            </w:r>
            <w:r>
              <w:rPr>
                <w:spacing w:val="-5"/>
              </w:rPr>
              <w:t>267</w:t>
            </w:r>
          </w:hyperlink>
        </w:p>
        <w:p>
          <w:pPr>
            <w:pStyle w:val="TOC2"/>
            <w:tabs>
              <w:tab w:pos="5831" w:val="right" w:leader="dot"/>
            </w:tabs>
          </w:pPr>
          <w:hyperlink w:history="true" w:anchor="_bookmark32">
            <w:r>
              <w:rPr/>
              <w:t>Chương</w:t>
            </w:r>
            <w:r>
              <w:rPr>
                <w:spacing w:val="-6"/>
              </w:rPr>
              <w:t> </w:t>
            </w:r>
            <w:r>
              <w:rPr/>
              <w:t>23.</w:t>
            </w:r>
          </w:hyperlink>
          <w:r>
            <w:rPr>
              <w:spacing w:val="-5"/>
            </w:rPr>
            <w:t> </w:t>
          </w:r>
          <w:hyperlink w:history="true" w:anchor="_bookmark32">
            <w:r>
              <w:rPr/>
              <w:t>Thế</w:t>
            </w:r>
            <w:r>
              <w:rPr>
                <w:spacing w:val="-6"/>
              </w:rPr>
              <w:t> </w:t>
            </w:r>
            <w:r>
              <w:rPr>
                <w:spacing w:val="-4"/>
              </w:rPr>
              <w:t>gian</w:t>
            </w:r>
            <w:r>
              <w:rPr>
                <w:rFonts w:ascii="Times New Roman" w:hAnsi="Times New Roman"/>
              </w:rPr>
              <w:tab/>
            </w:r>
            <w:r>
              <w:rPr>
                <w:spacing w:val="-5"/>
              </w:rPr>
              <w:t>278</w:t>
            </w:r>
          </w:hyperlink>
        </w:p>
        <w:p>
          <w:pPr>
            <w:pStyle w:val="TOC2"/>
            <w:tabs>
              <w:tab w:pos="5831" w:val="right" w:leader="dot"/>
            </w:tabs>
          </w:pPr>
          <w:hyperlink w:history="true" w:anchor="_bookmark33">
            <w:r>
              <w:rPr/>
              <w:t>Chương</w:t>
            </w:r>
            <w:r>
              <w:rPr>
                <w:spacing w:val="-6"/>
              </w:rPr>
              <w:t> </w:t>
            </w:r>
            <w:r>
              <w:rPr/>
              <w:t>24.</w:t>
            </w:r>
          </w:hyperlink>
          <w:r>
            <w:rPr>
              <w:spacing w:val="-5"/>
            </w:rPr>
            <w:t> </w:t>
          </w:r>
          <w:hyperlink w:history="true" w:anchor="_bookmark33">
            <w:r>
              <w:rPr/>
              <w:t>Tính</w:t>
            </w:r>
            <w:r>
              <w:rPr>
                <w:spacing w:val="-6"/>
              </w:rPr>
              <w:t> </w:t>
            </w:r>
            <w:r>
              <w:rPr/>
              <w:t>chất</w:t>
            </w:r>
            <w:r>
              <w:rPr>
                <w:spacing w:val="-5"/>
              </w:rPr>
              <w:t> </w:t>
            </w:r>
            <w:r>
              <w:rPr/>
              <w:t>muôn</w:t>
            </w:r>
            <w:r>
              <w:rPr>
                <w:spacing w:val="-5"/>
              </w:rPr>
              <w:t> </w:t>
            </w:r>
            <w:r>
              <w:rPr/>
              <w:t>màu</w:t>
            </w:r>
            <w:r>
              <w:rPr>
                <w:spacing w:val="-6"/>
              </w:rPr>
              <w:t> </w:t>
            </w:r>
            <w:r>
              <w:rPr/>
              <w:t>vẻ</w:t>
            </w:r>
            <w:r>
              <w:rPr>
                <w:spacing w:val="-5"/>
              </w:rPr>
              <w:t> </w:t>
            </w:r>
            <w:r>
              <w:rPr/>
              <w:t>của</w:t>
            </w:r>
            <w:r>
              <w:rPr>
                <w:spacing w:val="-4"/>
              </w:rPr>
              <w:t> </w:t>
            </w:r>
            <w:r>
              <w:rPr>
                <w:spacing w:val="-5"/>
              </w:rPr>
              <w:t>tâm</w:t>
            </w:r>
            <w:r>
              <w:rPr>
                <w:rFonts w:ascii="Times New Roman" w:hAnsi="Times New Roman"/>
              </w:rPr>
              <w:tab/>
            </w:r>
            <w:r>
              <w:rPr>
                <w:spacing w:val="-5"/>
              </w:rPr>
              <w:t>298</w:t>
            </w:r>
          </w:hyperlink>
        </w:p>
        <w:p>
          <w:pPr>
            <w:pStyle w:val="TOC1"/>
            <w:tabs>
              <w:tab w:pos="5831" w:val="right" w:leader="dot"/>
            </w:tabs>
          </w:pPr>
          <w:hyperlink w:history="true" w:anchor="_bookmark34">
            <w:r>
              <w:rPr/>
              <w:t>Phần</w:t>
            </w:r>
            <w:r>
              <w:rPr>
                <w:spacing w:val="-5"/>
              </w:rPr>
              <w:t> </w:t>
            </w:r>
            <w:r>
              <w:rPr/>
              <w:t>III.</w:t>
            </w:r>
          </w:hyperlink>
          <w:r>
            <w:rPr>
              <w:spacing w:val="-4"/>
            </w:rPr>
            <w:t> </w:t>
          </w:r>
          <w:hyperlink w:history="true" w:anchor="_bookmark34">
            <w:r>
              <w:rPr/>
              <w:t>Khái</w:t>
            </w:r>
            <w:r>
              <w:rPr>
                <w:spacing w:val="-5"/>
              </w:rPr>
              <w:t> </w:t>
            </w:r>
            <w:r>
              <w:rPr>
                <w:spacing w:val="-4"/>
              </w:rPr>
              <w:t>niệm</w:t>
            </w:r>
            <w:r>
              <w:rPr>
                <w:rFonts w:ascii="Times New Roman" w:hAnsi="Times New Roman"/>
                <w:b w:val="0"/>
              </w:rPr>
              <w:tab/>
            </w:r>
            <w:r>
              <w:rPr>
                <w:spacing w:val="-5"/>
              </w:rPr>
              <w:t>312</w:t>
            </w:r>
          </w:hyperlink>
        </w:p>
        <w:p>
          <w:pPr>
            <w:pStyle w:val="TOC2"/>
            <w:tabs>
              <w:tab w:pos="5831" w:val="right" w:leader="dot"/>
            </w:tabs>
          </w:pPr>
          <w:hyperlink w:history="true" w:anchor="_bookmark35">
            <w:r>
              <w:rPr/>
              <w:t>Chương</w:t>
            </w:r>
            <w:r>
              <w:rPr>
                <w:spacing w:val="-6"/>
              </w:rPr>
              <w:t> </w:t>
            </w:r>
            <w:r>
              <w:rPr/>
              <w:t>25.</w:t>
            </w:r>
          </w:hyperlink>
          <w:r>
            <w:rPr>
              <w:spacing w:val="-6"/>
            </w:rPr>
            <w:t> </w:t>
          </w:r>
          <w:hyperlink w:history="true" w:anchor="_bookmark35">
            <w:r>
              <w:rPr/>
              <w:t>Khái</w:t>
            </w:r>
            <w:r>
              <w:rPr>
                <w:spacing w:val="-7"/>
              </w:rPr>
              <w:t> </w:t>
            </w:r>
            <w:r>
              <w:rPr/>
              <w:t>niệm</w:t>
            </w:r>
            <w:r>
              <w:rPr>
                <w:spacing w:val="-1"/>
              </w:rPr>
              <w:t> </w:t>
            </w:r>
            <w:r>
              <w:rPr>
                <w:spacing w:val="-5"/>
              </w:rPr>
              <w:t>(I)</w:t>
            </w:r>
            <w:r>
              <w:rPr/>
              <w:tab/>
            </w:r>
            <w:r>
              <w:rPr>
                <w:spacing w:val="-5"/>
              </w:rPr>
              <w:t>312</w:t>
            </w:r>
          </w:hyperlink>
        </w:p>
        <w:p>
          <w:pPr>
            <w:pStyle w:val="TOC2"/>
            <w:tabs>
              <w:tab w:pos="5831" w:val="right" w:leader="dot"/>
            </w:tabs>
          </w:pPr>
          <w:hyperlink w:history="true" w:anchor="_bookmark36">
            <w:r>
              <w:rPr/>
              <w:t>Chương</w:t>
            </w:r>
            <w:r>
              <w:rPr>
                <w:spacing w:val="-6"/>
              </w:rPr>
              <w:t> </w:t>
            </w:r>
            <w:r>
              <w:rPr/>
              <w:t>26.</w:t>
            </w:r>
          </w:hyperlink>
          <w:r>
            <w:rPr>
              <w:spacing w:val="-6"/>
            </w:rPr>
            <w:t> </w:t>
          </w:r>
          <w:hyperlink w:history="true" w:anchor="_bookmark36">
            <w:r>
              <w:rPr/>
              <w:t>Khái</w:t>
            </w:r>
            <w:r>
              <w:rPr>
                <w:spacing w:val="-7"/>
              </w:rPr>
              <w:t> </w:t>
            </w:r>
            <w:r>
              <w:rPr/>
              <w:t>niệm</w:t>
            </w:r>
            <w:r>
              <w:rPr>
                <w:spacing w:val="-1"/>
              </w:rPr>
              <w:t> </w:t>
            </w:r>
            <w:r>
              <w:rPr>
                <w:spacing w:val="-4"/>
              </w:rPr>
              <w:t>(II)</w:t>
            </w:r>
            <w:r>
              <w:rPr/>
              <w:tab/>
            </w:r>
            <w:r>
              <w:rPr>
                <w:spacing w:val="-5"/>
              </w:rPr>
              <w:t>330</w:t>
            </w:r>
          </w:hyperlink>
        </w:p>
        <w:p>
          <w:pPr>
            <w:pStyle w:val="TOC2"/>
            <w:tabs>
              <w:tab w:pos="5831" w:val="right" w:leader="dot"/>
            </w:tabs>
          </w:pPr>
          <w:hyperlink w:history="true" w:anchor="_bookmark37">
            <w:r>
              <w:rPr/>
              <w:t>Chương</w:t>
            </w:r>
            <w:r>
              <w:rPr>
                <w:spacing w:val="-6"/>
              </w:rPr>
              <w:t> </w:t>
            </w:r>
            <w:r>
              <w:rPr/>
              <w:t>27.</w:t>
            </w:r>
          </w:hyperlink>
          <w:r>
            <w:rPr>
              <w:spacing w:val="-6"/>
            </w:rPr>
            <w:t> </w:t>
          </w:r>
          <w:hyperlink w:history="true" w:anchor="_bookmark37">
            <w:r>
              <w:rPr/>
              <w:t>Khái</w:t>
            </w:r>
            <w:r>
              <w:rPr>
                <w:spacing w:val="-7"/>
              </w:rPr>
              <w:t> </w:t>
            </w:r>
            <w:r>
              <w:rPr/>
              <w:t>niệm</w:t>
            </w:r>
            <w:r>
              <w:rPr>
                <w:spacing w:val="-1"/>
              </w:rPr>
              <w:t> </w:t>
            </w:r>
            <w:r>
              <w:rPr>
                <w:spacing w:val="-4"/>
              </w:rPr>
              <w:t>(III)</w:t>
            </w:r>
            <w:r>
              <w:rPr/>
              <w:tab/>
            </w:r>
            <w:r>
              <w:rPr>
                <w:spacing w:val="-5"/>
              </w:rPr>
              <w:t>346</w:t>
            </w:r>
          </w:hyperlink>
        </w:p>
        <w:p>
          <w:pPr>
            <w:pStyle w:val="TOC1"/>
            <w:tabs>
              <w:tab w:pos="5831" w:val="right" w:leader="dot"/>
            </w:tabs>
            <w:spacing w:before="191"/>
          </w:pPr>
          <w:hyperlink w:history="true" w:anchor="_bookmark38">
            <w:r>
              <w:rPr/>
              <w:t>Phần</w:t>
            </w:r>
            <w:r>
              <w:rPr>
                <w:spacing w:val="-5"/>
              </w:rPr>
              <w:t> </w:t>
            </w:r>
            <w:r>
              <w:rPr/>
              <w:t>IV.</w:t>
            </w:r>
          </w:hyperlink>
          <w:r>
            <w:rPr>
              <w:spacing w:val="-3"/>
            </w:rPr>
            <w:t> </w:t>
          </w:r>
          <w:hyperlink w:history="true" w:anchor="_bookmark38">
            <w:r>
              <w:rPr/>
              <w:t>Sự</w:t>
            </w:r>
            <w:r>
              <w:rPr>
                <w:spacing w:val="-4"/>
              </w:rPr>
              <w:t> </w:t>
            </w:r>
            <w:r>
              <w:rPr/>
              <w:t>phát</w:t>
            </w:r>
            <w:r>
              <w:rPr>
                <w:spacing w:val="-5"/>
              </w:rPr>
              <w:t> </w:t>
            </w:r>
            <w:r>
              <w:rPr/>
              <w:t>triển</w:t>
            </w:r>
            <w:r>
              <w:rPr>
                <w:spacing w:val="-4"/>
              </w:rPr>
              <w:t> </w:t>
            </w:r>
            <w:r>
              <w:rPr>
                <w:spacing w:val="-2"/>
              </w:rPr>
              <w:t>Samatha</w:t>
            </w:r>
            <w:r>
              <w:rPr>
                <w:rFonts w:ascii="Times New Roman" w:hAnsi="Times New Roman"/>
                <w:b w:val="0"/>
              </w:rPr>
              <w:tab/>
            </w:r>
            <w:r>
              <w:rPr>
                <w:spacing w:val="-5"/>
              </w:rPr>
              <w:t>363</w:t>
            </w:r>
          </w:hyperlink>
        </w:p>
        <w:p>
          <w:pPr>
            <w:pStyle w:val="TOC2"/>
            <w:tabs>
              <w:tab w:pos="5831" w:val="right" w:leader="dot"/>
            </w:tabs>
          </w:pPr>
          <w:hyperlink w:history="true" w:anchor="_bookmark39">
            <w:r>
              <w:rPr/>
              <w:t>Chương</w:t>
            </w:r>
            <w:r>
              <w:rPr>
                <w:spacing w:val="-7"/>
              </w:rPr>
              <w:t> </w:t>
            </w:r>
            <w:r>
              <w:rPr/>
              <w:t>28.</w:t>
            </w:r>
          </w:hyperlink>
          <w:r>
            <w:rPr>
              <w:spacing w:val="-6"/>
            </w:rPr>
            <w:t> </w:t>
          </w:r>
          <w:hyperlink w:history="true" w:anchor="_bookmark39">
            <w:r>
              <w:rPr/>
              <w:t>Sự</w:t>
            </w:r>
            <w:r>
              <w:rPr>
                <w:spacing w:val="-3"/>
              </w:rPr>
              <w:t> </w:t>
            </w:r>
            <w:r>
              <w:rPr/>
              <w:t>phát</w:t>
            </w:r>
            <w:r>
              <w:rPr>
                <w:spacing w:val="-6"/>
              </w:rPr>
              <w:t> </w:t>
            </w:r>
            <w:r>
              <w:rPr/>
              <w:t>triển</w:t>
            </w:r>
            <w:r>
              <w:rPr>
                <w:spacing w:val="-5"/>
              </w:rPr>
              <w:t> </w:t>
            </w:r>
            <w:r>
              <w:rPr>
                <w:spacing w:val="-2"/>
              </w:rPr>
              <w:t>Samatha</w:t>
            </w:r>
            <w:r>
              <w:rPr>
                <w:rFonts w:ascii="Times New Roman" w:hAnsi="Times New Roman"/>
              </w:rPr>
              <w:tab/>
            </w:r>
            <w:r>
              <w:rPr>
                <w:spacing w:val="-5"/>
              </w:rPr>
              <w:t>363</w:t>
            </w:r>
          </w:hyperlink>
        </w:p>
        <w:p>
          <w:pPr>
            <w:pStyle w:val="TOC1"/>
            <w:tabs>
              <w:tab w:pos="5831" w:val="right" w:leader="dot"/>
            </w:tabs>
          </w:pPr>
          <w:hyperlink w:history="true" w:anchor="_bookmark40">
            <w:r>
              <w:rPr/>
              <w:t>Phần</w:t>
            </w:r>
            <w:r>
              <w:rPr>
                <w:spacing w:val="-4"/>
              </w:rPr>
              <w:t> </w:t>
            </w:r>
            <w:r>
              <w:rPr/>
              <w:t>V.</w:t>
            </w:r>
          </w:hyperlink>
          <w:r>
            <w:rPr>
              <w:spacing w:val="-4"/>
            </w:rPr>
            <w:t> </w:t>
          </w:r>
          <w:hyperlink w:history="true" w:anchor="_bookmark40">
            <w:r>
              <w:rPr/>
              <w:t>Sự</w:t>
            </w:r>
            <w:r>
              <w:rPr>
                <w:spacing w:val="-4"/>
              </w:rPr>
              <w:t> </w:t>
            </w:r>
            <w:r>
              <w:rPr/>
              <w:t>phát</w:t>
            </w:r>
            <w:r>
              <w:rPr>
                <w:spacing w:val="-4"/>
              </w:rPr>
              <w:t> </w:t>
            </w:r>
            <w:r>
              <w:rPr/>
              <w:t>triển</w:t>
            </w:r>
            <w:r>
              <w:rPr>
                <w:spacing w:val="-4"/>
              </w:rPr>
              <w:t> </w:t>
            </w:r>
            <w:r>
              <w:rPr/>
              <w:t>tuệ</w:t>
            </w:r>
            <w:r>
              <w:rPr>
                <w:spacing w:val="-3"/>
              </w:rPr>
              <w:t> </w:t>
            </w:r>
            <w:r>
              <w:rPr>
                <w:spacing w:val="-4"/>
              </w:rPr>
              <w:t>giác</w:t>
            </w:r>
            <w:r>
              <w:rPr>
                <w:rFonts w:ascii="Times New Roman" w:hAnsi="Times New Roman"/>
                <w:b w:val="0"/>
              </w:rPr>
              <w:tab/>
            </w:r>
            <w:r>
              <w:rPr>
                <w:spacing w:val="-5"/>
              </w:rPr>
              <w:t>389</w:t>
            </w:r>
          </w:hyperlink>
        </w:p>
        <w:p>
          <w:pPr>
            <w:pStyle w:val="TOC2"/>
          </w:pPr>
          <w:hyperlink w:history="true" w:anchor="_bookmark41">
            <w:r>
              <w:rPr/>
              <w:t>Chương</w:t>
            </w:r>
            <w:r>
              <w:rPr>
                <w:spacing w:val="-5"/>
              </w:rPr>
              <w:t> </w:t>
            </w:r>
            <w:r>
              <w:rPr/>
              <w:t>29.</w:t>
            </w:r>
          </w:hyperlink>
          <w:r>
            <w:rPr>
              <w:spacing w:val="-5"/>
            </w:rPr>
            <w:t> </w:t>
          </w:r>
          <w:hyperlink w:history="true" w:anchor="_bookmark41">
            <w:r>
              <w:rPr/>
              <w:t>Ba</w:t>
            </w:r>
            <w:r>
              <w:rPr>
                <w:spacing w:val="-4"/>
              </w:rPr>
              <w:t> </w:t>
            </w:r>
            <w:r>
              <w:rPr/>
              <w:t>mươi</w:t>
            </w:r>
            <w:r>
              <w:rPr>
                <w:spacing w:val="-6"/>
              </w:rPr>
              <w:t> </w:t>
            </w:r>
            <w:r>
              <w:rPr/>
              <w:t>bảy</w:t>
            </w:r>
            <w:r>
              <w:rPr>
                <w:spacing w:val="-7"/>
              </w:rPr>
              <w:t> </w:t>
            </w:r>
            <w:r>
              <w:rPr/>
              <w:t>phẩm trợ</w:t>
            </w:r>
            <w:r>
              <w:rPr>
                <w:spacing w:val="-5"/>
              </w:rPr>
              <w:t> đạo</w:t>
            </w:r>
          </w:hyperlink>
        </w:p>
        <w:p>
          <w:pPr>
            <w:pStyle w:val="TOC3"/>
            <w:tabs>
              <w:tab w:pos="5831" w:val="right" w:leader="dot"/>
            </w:tabs>
          </w:pPr>
          <w:hyperlink w:history="true" w:anchor="_bookmark42">
            <w:r>
              <w:rPr/>
              <w:t>(Các</w:t>
            </w:r>
            <w:r>
              <w:rPr>
                <w:spacing w:val="-4"/>
              </w:rPr>
              <w:t> </w:t>
            </w:r>
            <w:r>
              <w:rPr/>
              <w:t>nhân</w:t>
            </w:r>
            <w:r>
              <w:rPr>
                <w:spacing w:val="-5"/>
              </w:rPr>
              <w:t> </w:t>
            </w:r>
            <w:r>
              <w:rPr/>
              <w:t>tố</w:t>
            </w:r>
            <w:r>
              <w:rPr>
                <w:spacing w:val="-3"/>
              </w:rPr>
              <w:t> </w:t>
            </w:r>
            <w:r>
              <w:rPr/>
              <w:t>dẫn</w:t>
            </w:r>
            <w:r>
              <w:rPr>
                <w:spacing w:val="-4"/>
              </w:rPr>
              <w:t> </w:t>
            </w:r>
            <w:r>
              <w:rPr/>
              <w:t>đến</w:t>
            </w:r>
            <w:r>
              <w:rPr>
                <w:spacing w:val="-5"/>
              </w:rPr>
              <w:t> </w:t>
            </w:r>
            <w:r>
              <w:rPr/>
              <w:t>sự</w:t>
            </w:r>
            <w:r>
              <w:rPr>
                <w:spacing w:val="-4"/>
              </w:rPr>
              <w:t> </w:t>
            </w:r>
            <w:r>
              <w:rPr/>
              <w:t>giác</w:t>
            </w:r>
            <w:r>
              <w:rPr>
                <w:spacing w:val="-4"/>
              </w:rPr>
              <w:t> ngộ)</w:t>
            </w:r>
            <w:r>
              <w:rPr/>
              <w:tab/>
            </w:r>
            <w:r>
              <w:rPr>
                <w:spacing w:val="-5"/>
              </w:rPr>
              <w:t>389</w:t>
            </w:r>
          </w:hyperlink>
        </w:p>
        <w:p>
          <w:pPr>
            <w:pStyle w:val="TOC2"/>
            <w:tabs>
              <w:tab w:pos="5831" w:val="right" w:leader="dot"/>
            </w:tabs>
          </w:pPr>
          <w:hyperlink w:history="true" w:anchor="_bookmark43">
            <w:r>
              <w:rPr/>
              <w:t>Chương</w:t>
            </w:r>
            <w:r>
              <w:rPr>
                <w:spacing w:val="-6"/>
              </w:rPr>
              <w:t> </w:t>
            </w:r>
            <w:r>
              <w:rPr/>
              <w:t>30.</w:t>
            </w:r>
          </w:hyperlink>
          <w:r>
            <w:rPr>
              <w:spacing w:val="-6"/>
            </w:rPr>
            <w:t> </w:t>
          </w:r>
          <w:hyperlink w:history="true" w:anchor="_bookmark43">
            <w:r>
              <w:rPr/>
              <w:t>Các</w:t>
            </w:r>
            <w:r>
              <w:rPr>
                <w:spacing w:val="-4"/>
              </w:rPr>
              <w:t> </w:t>
            </w:r>
            <w:r>
              <w:rPr/>
              <w:t>tầng</w:t>
            </w:r>
            <w:r>
              <w:rPr>
                <w:spacing w:val="-4"/>
              </w:rPr>
              <w:t> </w:t>
            </w:r>
            <w:r>
              <w:rPr/>
              <w:t>tuệ</w:t>
            </w:r>
            <w:r>
              <w:rPr>
                <w:spacing w:val="-2"/>
              </w:rPr>
              <w:t> </w:t>
            </w:r>
            <w:r>
              <w:rPr/>
              <w:t>minh</w:t>
            </w:r>
            <w:r>
              <w:rPr>
                <w:spacing w:val="-6"/>
              </w:rPr>
              <w:t> </w:t>
            </w:r>
            <w:r>
              <w:rPr>
                <w:spacing w:val="-5"/>
              </w:rPr>
              <w:t>sát</w:t>
            </w:r>
            <w:r>
              <w:rPr>
                <w:rFonts w:ascii="Times New Roman" w:hAnsi="Times New Roman"/>
              </w:rPr>
              <w:tab/>
            </w:r>
            <w:r>
              <w:rPr>
                <w:spacing w:val="-5"/>
              </w:rPr>
              <w:t>404</w:t>
            </w:r>
          </w:hyperlink>
        </w:p>
        <w:p>
          <w:pPr>
            <w:pStyle w:val="TOC2"/>
            <w:tabs>
              <w:tab w:pos="5831" w:val="right" w:leader="dot"/>
            </w:tabs>
          </w:pPr>
          <w:hyperlink w:history="true" w:anchor="_bookmark44">
            <w:r>
              <w:rPr/>
              <w:t>Chương</w:t>
            </w:r>
            <w:r>
              <w:rPr>
                <w:spacing w:val="-6"/>
              </w:rPr>
              <w:t> </w:t>
            </w:r>
            <w:r>
              <w:rPr/>
              <w:t>31.</w:t>
            </w:r>
          </w:hyperlink>
          <w:r>
            <w:rPr>
              <w:spacing w:val="-6"/>
            </w:rPr>
            <w:t> </w:t>
          </w:r>
          <w:hyperlink w:history="true" w:anchor="_bookmark44">
            <w:r>
              <w:rPr/>
              <w:t>Các</w:t>
            </w:r>
            <w:r>
              <w:rPr>
                <w:spacing w:val="-3"/>
              </w:rPr>
              <w:t> </w:t>
            </w:r>
            <w:r>
              <w:rPr/>
              <w:t>loại</w:t>
            </w:r>
            <w:r>
              <w:rPr>
                <w:spacing w:val="-7"/>
              </w:rPr>
              <w:t> </w:t>
            </w:r>
            <w:r>
              <w:rPr/>
              <w:t>thanh</w:t>
            </w:r>
            <w:r>
              <w:rPr>
                <w:spacing w:val="-4"/>
              </w:rPr>
              <w:t> tịnh</w:t>
            </w:r>
            <w:r>
              <w:rPr>
                <w:rFonts w:ascii="Times New Roman" w:hAnsi="Times New Roman"/>
              </w:rPr>
              <w:tab/>
            </w:r>
            <w:r>
              <w:rPr>
                <w:spacing w:val="-5"/>
              </w:rPr>
              <w:t>422</w:t>
            </w:r>
          </w:hyperlink>
        </w:p>
        <w:p>
          <w:pPr>
            <w:pStyle w:val="TOC2"/>
            <w:tabs>
              <w:tab w:pos="5831" w:val="right" w:leader="dot"/>
            </w:tabs>
          </w:pPr>
          <w:hyperlink w:history="true" w:anchor="_bookmark45">
            <w:r>
              <w:rPr/>
              <w:t>Chương</w:t>
            </w:r>
            <w:r>
              <w:rPr>
                <w:spacing w:val="-5"/>
              </w:rPr>
              <w:t> </w:t>
            </w:r>
            <w:r>
              <w:rPr/>
              <w:t>32.</w:t>
            </w:r>
          </w:hyperlink>
          <w:r>
            <w:rPr>
              <w:spacing w:val="-4"/>
            </w:rPr>
            <w:t> </w:t>
          </w:r>
          <w:hyperlink w:history="true" w:anchor="_bookmark45">
            <w:r>
              <w:rPr/>
              <w:t>Ba</w:t>
            </w:r>
            <w:r>
              <w:rPr>
                <w:spacing w:val="-5"/>
              </w:rPr>
              <w:t> </w:t>
            </w:r>
            <w:r>
              <w:rPr/>
              <w:t>mức</w:t>
            </w:r>
            <w:r>
              <w:rPr>
                <w:spacing w:val="-3"/>
              </w:rPr>
              <w:t> </w:t>
            </w:r>
            <w:r>
              <w:rPr/>
              <w:t>độ</w:t>
            </w:r>
            <w:r>
              <w:rPr>
                <w:spacing w:val="-6"/>
              </w:rPr>
              <w:t> </w:t>
            </w:r>
            <w:r>
              <w:rPr/>
              <w:t>toàn</w:t>
            </w:r>
            <w:r>
              <w:rPr>
                <w:spacing w:val="-4"/>
              </w:rPr>
              <w:t> </w:t>
            </w:r>
            <w:r>
              <w:rPr/>
              <w:t>tri</w:t>
            </w:r>
            <w:r>
              <w:rPr>
                <w:spacing w:val="-4"/>
              </w:rPr>
              <w:t> </w:t>
            </w:r>
            <w:r>
              <w:rPr>
                <w:spacing w:val="-2"/>
              </w:rPr>
              <w:t>(Pariññā)</w:t>
            </w:r>
            <w:r>
              <w:rPr/>
              <w:tab/>
            </w:r>
            <w:r>
              <w:rPr>
                <w:spacing w:val="-5"/>
              </w:rPr>
              <w:t>428</w:t>
            </w:r>
          </w:hyperlink>
        </w:p>
        <w:p>
          <w:pPr>
            <w:pStyle w:val="TOC2"/>
            <w:tabs>
              <w:tab w:pos="5831" w:val="right" w:leader="dot"/>
            </w:tabs>
          </w:pPr>
          <w:hyperlink w:history="true" w:anchor="_bookmark46">
            <w:r>
              <w:rPr/>
              <w:t>Chương</w:t>
            </w:r>
            <w:r>
              <w:rPr>
                <w:spacing w:val="-6"/>
              </w:rPr>
              <w:t> </w:t>
            </w:r>
            <w:r>
              <w:rPr/>
              <w:t>33.</w:t>
            </w:r>
          </w:hyperlink>
          <w:r>
            <w:rPr>
              <w:spacing w:val="-5"/>
            </w:rPr>
            <w:t> </w:t>
          </w:r>
          <w:hyperlink w:history="true" w:anchor="_bookmark46">
            <w:r>
              <w:rPr/>
              <w:t>Ba</w:t>
            </w:r>
            <w:r>
              <w:rPr>
                <w:spacing w:val="-5"/>
              </w:rPr>
              <w:t> </w:t>
            </w:r>
            <w:r>
              <w:rPr/>
              <w:t>loại</w:t>
            </w:r>
            <w:r>
              <w:rPr>
                <w:spacing w:val="-6"/>
              </w:rPr>
              <w:t> </w:t>
            </w:r>
            <w:r>
              <w:rPr/>
              <w:t>nhập</w:t>
            </w:r>
            <w:r>
              <w:rPr>
                <w:spacing w:val="-4"/>
              </w:rPr>
              <w:t> định</w:t>
            </w:r>
            <w:r>
              <w:rPr>
                <w:rFonts w:ascii="Times New Roman" w:hAnsi="Times New Roman"/>
              </w:rPr>
              <w:tab/>
            </w:r>
            <w:r>
              <w:rPr>
                <w:spacing w:val="-5"/>
              </w:rPr>
              <w:t>434</w:t>
            </w:r>
          </w:hyperlink>
        </w:p>
        <w:p>
          <w:pPr>
            <w:pStyle w:val="TOC1"/>
            <w:tabs>
              <w:tab w:pos="5831" w:val="right" w:leader="dot"/>
            </w:tabs>
          </w:pPr>
          <w:hyperlink w:history="true" w:anchor="_bookmark47">
            <w:r>
              <w:rPr/>
              <w:t>Phần</w:t>
            </w:r>
            <w:r>
              <w:rPr>
                <w:spacing w:val="-5"/>
              </w:rPr>
              <w:t> </w:t>
            </w:r>
            <w:r>
              <w:rPr/>
              <w:t>VI.</w:t>
            </w:r>
          </w:hyperlink>
          <w:r>
            <w:rPr>
              <w:spacing w:val="-4"/>
            </w:rPr>
            <w:t> </w:t>
          </w:r>
          <w:hyperlink w:history="true" w:anchor="_bookmark47">
            <w:r>
              <w:rPr/>
              <w:t>Đối</w:t>
            </w:r>
            <w:r>
              <w:rPr>
                <w:spacing w:val="-4"/>
              </w:rPr>
              <w:t> </w:t>
            </w:r>
            <w:r>
              <w:rPr/>
              <w:t>thoại</w:t>
            </w:r>
            <w:r>
              <w:rPr>
                <w:spacing w:val="-2"/>
              </w:rPr>
              <w:t> </w:t>
            </w:r>
            <w:r>
              <w:rPr/>
              <w:t>về</w:t>
            </w:r>
            <w:r>
              <w:rPr>
                <w:spacing w:val="-4"/>
              </w:rPr>
              <w:t> </w:t>
            </w:r>
            <w:r>
              <w:rPr>
                <w:spacing w:val="-2"/>
              </w:rPr>
              <w:t>Vipassanā</w:t>
            </w:r>
            <w:r>
              <w:rPr>
                <w:rFonts w:ascii="Times New Roman" w:hAnsi="Times New Roman"/>
                <w:b w:val="0"/>
              </w:rPr>
              <w:tab/>
            </w:r>
            <w:r>
              <w:rPr>
                <w:spacing w:val="-5"/>
              </w:rPr>
              <w:t>438</w:t>
            </w:r>
          </w:hyperlink>
        </w:p>
        <w:p>
          <w:pPr>
            <w:pStyle w:val="TOC2"/>
            <w:tabs>
              <w:tab w:pos="5831" w:val="right" w:leader="dot"/>
            </w:tabs>
          </w:pPr>
          <w:hyperlink w:history="true" w:anchor="_bookmark48">
            <w:r>
              <w:rPr/>
              <w:t>Chương</w:t>
            </w:r>
            <w:r>
              <w:rPr>
                <w:spacing w:val="-6"/>
              </w:rPr>
              <w:t> </w:t>
            </w:r>
            <w:r>
              <w:rPr/>
              <w:t>34.</w:t>
            </w:r>
          </w:hyperlink>
          <w:r>
            <w:rPr>
              <w:spacing w:val="-6"/>
            </w:rPr>
            <w:t> </w:t>
          </w:r>
          <w:hyperlink w:history="true" w:anchor="_bookmark48">
            <w:r>
              <w:rPr/>
              <w:t>Phát</w:t>
            </w:r>
            <w:r>
              <w:rPr>
                <w:spacing w:val="-4"/>
              </w:rPr>
              <w:t> </w:t>
            </w:r>
            <w:r>
              <w:rPr/>
              <w:t>triển</w:t>
            </w:r>
            <w:r>
              <w:rPr>
                <w:spacing w:val="-6"/>
              </w:rPr>
              <w:t> </w:t>
            </w:r>
            <w:r>
              <w:rPr/>
              <w:t>tự</w:t>
            </w:r>
            <w:r>
              <w:rPr>
                <w:spacing w:val="-5"/>
              </w:rPr>
              <w:t> </w:t>
            </w:r>
            <w:r>
              <w:rPr>
                <w:spacing w:val="-2"/>
              </w:rPr>
              <w:t>nhiên</w:t>
            </w:r>
            <w:r>
              <w:rPr>
                <w:rFonts w:ascii="Times New Roman" w:hAnsi="Times New Roman"/>
              </w:rPr>
              <w:tab/>
            </w:r>
            <w:r>
              <w:rPr>
                <w:spacing w:val="-5"/>
              </w:rPr>
              <w:t>438</w:t>
            </w:r>
          </w:hyperlink>
        </w:p>
        <w:p>
          <w:pPr>
            <w:pStyle w:val="TOC2"/>
            <w:tabs>
              <w:tab w:pos="5831" w:val="right" w:leader="dot"/>
            </w:tabs>
          </w:pPr>
          <w:hyperlink w:history="true" w:anchor="_bookmark49">
            <w:r>
              <w:rPr/>
              <w:t>Chương</w:t>
            </w:r>
            <w:r>
              <w:rPr>
                <w:spacing w:val="-5"/>
              </w:rPr>
              <w:t> </w:t>
            </w:r>
            <w:r>
              <w:rPr/>
              <w:t>35.</w:t>
            </w:r>
          </w:hyperlink>
          <w:r>
            <w:rPr>
              <w:spacing w:val="-5"/>
            </w:rPr>
            <w:t> </w:t>
          </w:r>
          <w:hyperlink w:history="true" w:anchor="_bookmark49">
            <w:r>
              <w:rPr/>
              <w:t>Đặc</w:t>
            </w:r>
            <w:r>
              <w:rPr>
                <w:spacing w:val="-4"/>
              </w:rPr>
              <w:t> </w:t>
            </w:r>
            <w:r>
              <w:rPr/>
              <w:t>tính</w:t>
            </w:r>
            <w:r>
              <w:rPr>
                <w:spacing w:val="-6"/>
              </w:rPr>
              <w:t> </w:t>
            </w:r>
            <w:r>
              <w:rPr/>
              <w:t>của</w:t>
            </w:r>
            <w:r>
              <w:rPr>
                <w:spacing w:val="-5"/>
              </w:rPr>
              <w:t> </w:t>
            </w:r>
            <w:r>
              <w:rPr/>
              <w:t>khổ</w:t>
            </w:r>
            <w:r>
              <w:rPr>
                <w:spacing w:val="-4"/>
              </w:rPr>
              <w:t> </w:t>
            </w:r>
            <w:r>
              <w:rPr>
                <w:spacing w:val="-2"/>
              </w:rPr>
              <w:t>(Dukkha)</w:t>
            </w:r>
            <w:r>
              <w:rPr/>
              <w:tab/>
            </w:r>
            <w:r>
              <w:rPr>
                <w:spacing w:val="-5"/>
              </w:rPr>
              <w:t>455</w:t>
            </w:r>
          </w:hyperlink>
        </w:p>
        <w:p>
          <w:pPr>
            <w:pStyle w:val="TOC2"/>
            <w:tabs>
              <w:tab w:pos="5831" w:val="right" w:leader="dot"/>
            </w:tabs>
            <w:spacing w:before="71"/>
          </w:pPr>
          <w:hyperlink w:history="true" w:anchor="_bookmark50">
            <w:r>
              <w:rPr/>
              <w:t>Chương</w:t>
            </w:r>
            <w:r>
              <w:rPr>
                <w:spacing w:val="-5"/>
              </w:rPr>
              <w:t> </w:t>
            </w:r>
            <w:r>
              <w:rPr/>
              <w:t>36.</w:t>
            </w:r>
          </w:hyperlink>
          <w:r>
            <w:rPr>
              <w:spacing w:val="-3"/>
            </w:rPr>
            <w:t> </w:t>
          </w:r>
          <w:hyperlink w:history="true" w:anchor="_bookmark50">
            <w:r>
              <w:rPr/>
              <w:t>Ý</w:t>
            </w:r>
            <w:r>
              <w:rPr>
                <w:spacing w:val="-5"/>
              </w:rPr>
              <w:t> </w:t>
            </w:r>
            <w:r>
              <w:rPr/>
              <w:t>nghĩa</w:t>
            </w:r>
            <w:r>
              <w:rPr>
                <w:spacing w:val="-6"/>
              </w:rPr>
              <w:t> </w:t>
            </w:r>
            <w:r>
              <w:rPr/>
              <w:t>của</w:t>
            </w:r>
            <w:r>
              <w:rPr>
                <w:spacing w:val="-5"/>
              </w:rPr>
              <w:t> </w:t>
            </w:r>
            <w:r>
              <w:rPr/>
              <w:t>vô</w:t>
            </w:r>
            <w:r>
              <w:rPr>
                <w:spacing w:val="-5"/>
              </w:rPr>
              <w:t> </w:t>
            </w:r>
            <w:r>
              <w:rPr/>
              <w:t>ngã</w:t>
            </w:r>
            <w:r>
              <w:rPr>
                <w:spacing w:val="-4"/>
              </w:rPr>
              <w:t> </w:t>
            </w:r>
            <w:r>
              <w:rPr>
                <w:spacing w:val="-2"/>
              </w:rPr>
              <w:t>(Anattā)</w:t>
            </w:r>
            <w:r>
              <w:rPr/>
              <w:tab/>
            </w:r>
            <w:r>
              <w:rPr>
                <w:spacing w:val="-5"/>
              </w:rPr>
              <w:t>471</w:t>
            </w:r>
          </w:hyperlink>
        </w:p>
        <w:p>
          <w:pPr>
            <w:pStyle w:val="TOC1"/>
            <w:tabs>
              <w:tab w:pos="5831" w:val="right" w:leader="dot"/>
            </w:tabs>
          </w:pPr>
          <w:hyperlink w:history="true" w:anchor="_bookmark51">
            <w:r>
              <w:rPr/>
              <w:t>Phụ</w:t>
            </w:r>
            <w:r>
              <w:rPr>
                <w:spacing w:val="-5"/>
              </w:rPr>
              <w:t> lục</w:t>
            </w:r>
            <w:r>
              <w:rPr>
                <w:rFonts w:ascii="Times New Roman" w:hAnsi="Times New Roman"/>
                <w:b w:val="0"/>
              </w:rPr>
              <w:tab/>
            </w:r>
            <w:r>
              <w:rPr>
                <w:spacing w:val="-5"/>
              </w:rPr>
              <w:t>491</w:t>
            </w:r>
          </w:hyperlink>
        </w:p>
        <w:p>
          <w:pPr>
            <w:pStyle w:val="TOC2"/>
            <w:tabs>
              <w:tab w:pos="5831" w:val="right" w:leader="dot"/>
            </w:tabs>
          </w:pPr>
          <w:hyperlink w:history="true" w:anchor="_bookmark52">
            <w:r>
              <w:rPr/>
              <w:t>Phụ</w:t>
            </w:r>
            <w:r>
              <w:rPr>
                <w:spacing w:val="-4"/>
              </w:rPr>
              <w:t> </w:t>
            </w:r>
            <w:r>
              <w:rPr/>
              <w:t>lục</w:t>
            </w:r>
            <w:r>
              <w:rPr>
                <w:spacing w:val="-4"/>
              </w:rPr>
              <w:t> </w:t>
            </w:r>
            <w:r>
              <w:rPr/>
              <w:t>I:</w:t>
            </w:r>
            <w:r>
              <w:rPr>
                <w:spacing w:val="-3"/>
              </w:rPr>
              <w:t> </w:t>
            </w:r>
            <w:r>
              <w:rPr/>
              <w:t>Tâm</w:t>
            </w:r>
            <w:r>
              <w:rPr>
                <w:spacing w:val="-1"/>
              </w:rPr>
              <w:t> </w:t>
            </w:r>
            <w:r>
              <w:rPr>
                <w:spacing w:val="-2"/>
              </w:rPr>
              <w:t>(Citta)</w:t>
            </w:r>
            <w:r>
              <w:rPr/>
              <w:tab/>
            </w:r>
            <w:r>
              <w:rPr>
                <w:spacing w:val="-5"/>
              </w:rPr>
              <w:t>491</w:t>
            </w:r>
          </w:hyperlink>
        </w:p>
        <w:p>
          <w:pPr>
            <w:pStyle w:val="TOC2"/>
            <w:tabs>
              <w:tab w:pos="5831" w:val="right" w:leader="dot"/>
            </w:tabs>
          </w:pPr>
          <w:hyperlink w:history="true" w:anchor="_bookmark53">
            <w:r>
              <w:rPr/>
              <w:t>Phụ</w:t>
            </w:r>
            <w:r>
              <w:rPr>
                <w:spacing w:val="-3"/>
              </w:rPr>
              <w:t> </w:t>
            </w:r>
            <w:r>
              <w:rPr/>
              <w:t>lục</w:t>
            </w:r>
            <w:r>
              <w:rPr>
                <w:spacing w:val="-3"/>
              </w:rPr>
              <w:t> </w:t>
            </w:r>
            <w:r>
              <w:rPr/>
              <w:t>II.</w:t>
            </w:r>
          </w:hyperlink>
          <w:r>
            <w:rPr>
              <w:spacing w:val="-4"/>
            </w:rPr>
            <w:t> </w:t>
          </w:r>
          <w:hyperlink w:history="true" w:anchor="_bookmark53">
            <w:r>
              <w:rPr/>
              <w:t>Các</w:t>
            </w:r>
            <w:r>
              <w:rPr>
                <w:spacing w:val="-3"/>
              </w:rPr>
              <w:t> </w:t>
            </w:r>
            <w:r>
              <w:rPr/>
              <w:t>tâm sở</w:t>
            </w:r>
            <w:r>
              <w:rPr>
                <w:spacing w:val="-3"/>
              </w:rPr>
              <w:t> </w:t>
            </w:r>
            <w:r>
              <w:rPr>
                <w:spacing w:val="-2"/>
              </w:rPr>
              <w:t>(Cetasika)</w:t>
            </w:r>
            <w:r>
              <w:rPr/>
              <w:tab/>
            </w:r>
            <w:r>
              <w:rPr>
                <w:spacing w:val="-5"/>
              </w:rPr>
              <w:t>519</w:t>
            </w:r>
          </w:hyperlink>
        </w:p>
        <w:p>
          <w:pPr>
            <w:pStyle w:val="TOC2"/>
            <w:tabs>
              <w:tab w:pos="5831" w:val="right" w:leader="dot"/>
            </w:tabs>
          </w:pPr>
          <w:hyperlink w:history="true" w:anchor="_bookmark54">
            <w:r>
              <w:rPr/>
              <w:t>Phụ</w:t>
            </w:r>
            <w:r>
              <w:rPr>
                <w:spacing w:val="-4"/>
              </w:rPr>
              <w:t> </w:t>
            </w:r>
            <w:r>
              <w:rPr/>
              <w:t>lục</w:t>
            </w:r>
            <w:r>
              <w:rPr>
                <w:spacing w:val="-3"/>
              </w:rPr>
              <w:t> </w:t>
            </w:r>
            <w:r>
              <w:rPr/>
              <w:t>III.</w:t>
            </w:r>
          </w:hyperlink>
          <w:r>
            <w:rPr>
              <w:spacing w:val="-5"/>
            </w:rPr>
            <w:t> </w:t>
          </w:r>
          <w:hyperlink w:history="true" w:anchor="_bookmark54">
            <w:r>
              <w:rPr/>
              <w:t>Sắc</w:t>
            </w:r>
            <w:r>
              <w:rPr>
                <w:spacing w:val="-2"/>
              </w:rPr>
              <w:t> (Rūpa)</w:t>
            </w:r>
            <w:r>
              <w:rPr/>
              <w:tab/>
            </w:r>
            <w:r>
              <w:rPr>
                <w:spacing w:val="-5"/>
              </w:rPr>
              <w:t>543</w:t>
            </w:r>
          </w:hyperlink>
        </w:p>
      </w:sdtContent>
    </w:sdt>
    <w:p>
      <w:pPr>
        <w:pStyle w:val="TOC2"/>
        <w:spacing w:after="0"/>
        <w:sectPr>
          <w:headerReference w:type="default" r:id="rId10"/>
          <w:pgSz w:w="7660" w:h="11630"/>
          <w:pgMar w:header="0" w:footer="0" w:top="660" w:bottom="280" w:left="850" w:right="850"/>
        </w:sectPr>
      </w:pPr>
    </w:p>
    <w:p>
      <w:pPr>
        <w:pStyle w:val="BodyText"/>
        <w:rPr>
          <w:rFonts w:ascii="Arial"/>
          <w:sz w:val="28"/>
        </w:rPr>
      </w:pPr>
      <w:r>
        <w:rPr>
          <w:rFonts w:ascii="Arial"/>
          <w:sz w:val="28"/>
        </w:rPr>
        <mc:AlternateContent>
          <mc:Choice Requires="wps">
            <w:drawing>
              <wp:anchor distT="0" distB="0" distL="0" distR="0" allowOverlap="1" layoutInCell="1" locked="0" behindDoc="0" simplePos="0" relativeHeight="15730688">
                <wp:simplePos x="0" y="0"/>
                <wp:positionH relativeFrom="page">
                  <wp:posOffset>542290</wp:posOffset>
                </wp:positionH>
                <wp:positionV relativeFrom="page">
                  <wp:posOffset>328929</wp:posOffset>
                </wp:positionV>
                <wp:extent cx="3911600" cy="60388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911600" cy="603885"/>
                        </a:xfrm>
                        <a:custGeom>
                          <a:avLst/>
                          <a:gdLst/>
                          <a:ahLst/>
                          <a:cxnLst/>
                          <a:rect l="l" t="t" r="r" b="b"/>
                          <a:pathLst>
                            <a:path w="3911600" h="603885">
                              <a:moveTo>
                                <a:pt x="3911600" y="0"/>
                              </a:moveTo>
                              <a:lnTo>
                                <a:pt x="0" y="0"/>
                              </a:lnTo>
                              <a:lnTo>
                                <a:pt x="0" y="146685"/>
                              </a:lnTo>
                              <a:lnTo>
                                <a:pt x="0" y="457200"/>
                              </a:lnTo>
                              <a:lnTo>
                                <a:pt x="0" y="603885"/>
                              </a:lnTo>
                              <a:lnTo>
                                <a:pt x="3911600" y="603885"/>
                              </a:lnTo>
                              <a:lnTo>
                                <a:pt x="3911600" y="457200"/>
                              </a:lnTo>
                              <a:lnTo>
                                <a:pt x="3911600" y="146685"/>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42.700001pt;margin-top:25.899946pt;width:308pt;height:47.55pt;mso-position-horizontal-relative:page;mso-position-vertical-relative:page;z-index:15730688" id="docshape11" coordorigin="854,518" coordsize="6160,951" path="m7014,518l854,518,854,749,854,1238,854,1469,7014,1469,7014,1238,7014,749,7014,518xe" filled="true" fillcolor="#ffffff" stroked="false">
                <v:path arrowok="t"/>
                <v:fill type="solid"/>
                <w10:wrap type="none"/>
              </v:shape>
            </w:pict>
          </mc:Fallback>
        </mc:AlternateContent>
      </w:r>
    </w:p>
    <w:p>
      <w:pPr>
        <w:pStyle w:val="BodyText"/>
        <w:rPr>
          <w:rFonts w:ascii="Arial"/>
          <w:sz w:val="28"/>
        </w:rPr>
      </w:pPr>
    </w:p>
    <w:p>
      <w:pPr>
        <w:pStyle w:val="BodyText"/>
        <w:rPr>
          <w:rFonts w:ascii="Arial"/>
          <w:sz w:val="28"/>
        </w:rPr>
      </w:pPr>
    </w:p>
    <w:p>
      <w:pPr>
        <w:pStyle w:val="BodyText"/>
        <w:rPr>
          <w:rFonts w:ascii="Arial"/>
          <w:sz w:val="28"/>
        </w:rPr>
      </w:pPr>
    </w:p>
    <w:p>
      <w:pPr>
        <w:pStyle w:val="BodyText"/>
        <w:rPr>
          <w:rFonts w:ascii="Arial"/>
          <w:sz w:val="28"/>
        </w:rPr>
      </w:pPr>
    </w:p>
    <w:p>
      <w:pPr>
        <w:pStyle w:val="BodyText"/>
        <w:spacing w:before="100"/>
        <w:rPr>
          <w:rFonts w:ascii="Arial"/>
          <w:sz w:val="28"/>
        </w:rPr>
      </w:pPr>
    </w:p>
    <w:p>
      <w:pPr>
        <w:pStyle w:val="Heading1"/>
        <w:spacing w:before="0"/>
        <w:ind w:left="110"/>
        <w:rPr>
          <w:rFonts w:ascii="Arial" w:hAnsi="Arial"/>
        </w:rPr>
      </w:pPr>
      <w:r>
        <w:rPr>
          <w:rFonts w:ascii="Arial" w:hAnsi="Arial"/>
        </w:rPr>
        <mc:AlternateContent>
          <mc:Choice Requires="wps">
            <w:drawing>
              <wp:anchor distT="0" distB="0" distL="0" distR="0" allowOverlap="1" layoutInCell="1" locked="0" behindDoc="1" simplePos="0" relativeHeight="481700352">
                <wp:simplePos x="0" y="0"/>
                <wp:positionH relativeFrom="page">
                  <wp:posOffset>2733420</wp:posOffset>
                </wp:positionH>
                <wp:positionV relativeFrom="paragraph">
                  <wp:posOffset>-1151741</wp:posOffset>
                </wp:positionV>
                <wp:extent cx="1518285" cy="1416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518285" cy="141605"/>
                        </a:xfrm>
                        <a:prstGeom prst="rect">
                          <a:avLst/>
                        </a:prstGeom>
                      </wps:spPr>
                      <wps:txbx>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w:t>
                            </w:r>
                            <w:r>
                              <w:rPr>
                                <w:rFonts w:ascii="Arial" w:hAnsi="Arial"/>
                                <w:i/>
                                <w:spacing w:val="67"/>
                                <w:sz w:val="18"/>
                              </w:rPr>
                              <w:t> </w:t>
                            </w:r>
                            <w:r>
                              <w:rPr>
                                <w:rFonts w:ascii="Arial" w:hAnsi="Arial"/>
                                <w:sz w:val="20"/>
                              </w:rPr>
                              <w:t>-</w:t>
                            </w:r>
                            <w:r>
                              <w:rPr>
                                <w:rFonts w:ascii="Arial" w:hAnsi="Arial"/>
                                <w:spacing w:val="-1"/>
                                <w:sz w:val="20"/>
                              </w:rPr>
                              <w:t> </w:t>
                            </w:r>
                            <w:r>
                              <w:rPr>
                                <w:rFonts w:ascii="Arial" w:hAnsi="Arial"/>
                                <w:sz w:val="20"/>
                              </w:rPr>
                              <w:t>7</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15.229996pt;margin-top:-90.688324pt;width:119.55pt;height:11.15pt;mso-position-horizontal-relative:page;mso-position-vertical-relative:paragraph;z-index:-21616128" type="#_x0000_t202" id="docshape12" filled="false" stroked="false">
                <v:textbox inset="0,0,0,0">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w:t>
                      </w:r>
                      <w:r>
                        <w:rPr>
                          <w:rFonts w:ascii="Arial" w:hAnsi="Arial"/>
                          <w:i/>
                          <w:spacing w:val="67"/>
                          <w:sz w:val="18"/>
                        </w:rPr>
                        <w:t> </w:t>
                      </w:r>
                      <w:r>
                        <w:rPr>
                          <w:rFonts w:ascii="Arial" w:hAnsi="Arial"/>
                          <w:sz w:val="20"/>
                        </w:rPr>
                        <w:t>-</w:t>
                      </w:r>
                      <w:r>
                        <w:rPr>
                          <w:rFonts w:ascii="Arial" w:hAnsi="Arial"/>
                          <w:spacing w:val="-1"/>
                          <w:sz w:val="20"/>
                        </w:rPr>
                        <w:t> </w:t>
                      </w:r>
                      <w:r>
                        <w:rPr>
                          <w:rFonts w:ascii="Arial" w:hAnsi="Arial"/>
                          <w:sz w:val="20"/>
                        </w:rPr>
                        <w:t>7</w:t>
                      </w:r>
                      <w:r>
                        <w:rPr>
                          <w:rFonts w:ascii="Arial" w:hAnsi="Arial"/>
                          <w:spacing w:val="-2"/>
                          <w:sz w:val="20"/>
                        </w:rPr>
                        <w:t> </w:t>
                      </w:r>
                      <w:r>
                        <w:rPr>
                          <w:rFonts w:ascii="Arial" w:hAnsi="Arial"/>
                          <w:spacing w:val="-10"/>
                          <w:sz w:val="20"/>
                        </w:rPr>
                        <w:t>-</w:t>
                      </w:r>
                    </w:p>
                  </w:txbxContent>
                </v:textbox>
                <w10:wrap type="none"/>
              </v:shape>
            </w:pict>
          </mc:Fallback>
        </mc:AlternateContent>
      </w:r>
      <w:bookmarkStart w:name="_bookmark0" w:id="1"/>
      <w:bookmarkEnd w:id="1"/>
      <w:r>
        <w:rPr>
          <w:b w:val="0"/>
        </w:rPr>
      </w:r>
      <w:r>
        <w:rPr>
          <w:rFonts w:ascii="Arial" w:hAnsi="Arial"/>
        </w:rPr>
        <w:t>Lời</w:t>
      </w:r>
      <w:r>
        <w:rPr>
          <w:rFonts w:ascii="Arial" w:hAnsi="Arial"/>
          <w:spacing w:val="-2"/>
        </w:rPr>
        <w:t> </w:t>
      </w:r>
      <w:r>
        <w:rPr>
          <w:rFonts w:ascii="Arial" w:hAnsi="Arial"/>
        </w:rPr>
        <w:t>giới</w:t>
      </w:r>
      <w:r>
        <w:rPr>
          <w:rFonts w:ascii="Arial" w:hAnsi="Arial"/>
          <w:spacing w:val="-3"/>
        </w:rPr>
        <w:t> </w:t>
      </w:r>
      <w:r>
        <w:rPr>
          <w:rFonts w:ascii="Arial" w:hAnsi="Arial"/>
          <w:spacing w:val="-2"/>
        </w:rPr>
        <w:t>thiệu</w:t>
      </w:r>
    </w:p>
    <w:p>
      <w:pPr>
        <w:pStyle w:val="BodyText"/>
        <w:spacing w:before="95"/>
        <w:rPr>
          <w:rFonts w:ascii="Arial"/>
          <w:b/>
          <w:sz w:val="28"/>
        </w:rPr>
      </w:pPr>
    </w:p>
    <w:p>
      <w:pPr>
        <w:pStyle w:val="BodyText"/>
        <w:spacing w:line="252" w:lineRule="auto"/>
        <w:ind w:left="115" w:right="107" w:firstLine="513"/>
        <w:jc w:val="both"/>
      </w:pPr>
      <w:r>
        <w:rPr>
          <w:b/>
        </w:rPr>
        <w:t>“</w:t>
      </w:r>
      <w:r>
        <w:rPr>
          <w:b/>
          <w:i/>
        </w:rPr>
        <w:t>Khảo cứu pháp chân đế” </w:t>
      </w:r>
      <w:r>
        <w:rPr/>
        <w:t>là một kiệt tác được viết bởi Achaan Sujin Boriharnwanaket, với sự kham nhẫn và trạng thái khẩn cấp tu niệm, nhằm giúp mọi người có được hiểu biết đúng đắn về thực tại. Cuốn sách giải thích một cách chi tiết về tâm (citta), tâm sở (cetasika) và sắc (rūpa). Toàn bộ cuốn sách toát lên tâm từ rộng lớn. Achaan Sujin nhấn mạnh đi nhấn mạnh lại rằng, hiểu biết về mặt lý thuyết, tức là chỉ biết tên của các thực tại, sẽ không đủ,</w:t>
      </w:r>
      <w:r>
        <w:rPr>
          <w:spacing w:val="80"/>
        </w:rPr>
        <w:t> </w:t>
      </w:r>
      <w:r>
        <w:rPr/>
        <w:t>mặc dầu nó là nền tảng của hiểu biết trực nhận. Mục đích thực sự của việc nghiên cứu Giáo pháp là để thấy rằng: chính khoảnh khắc này đây là pháp, là vô ngã. Tất cả các thực</w:t>
      </w:r>
      <w:r>
        <w:rPr>
          <w:spacing w:val="-2"/>
        </w:rPr>
        <w:t> </w:t>
      </w:r>
      <w:r>
        <w:rPr/>
        <w:t>tại</w:t>
      </w:r>
      <w:r>
        <w:rPr>
          <w:spacing w:val="-1"/>
        </w:rPr>
        <w:t> </w:t>
      </w:r>
      <w:r>
        <w:rPr/>
        <w:t>cần</w:t>
      </w:r>
      <w:r>
        <w:rPr>
          <w:spacing w:val="-1"/>
        </w:rPr>
        <w:t> </w:t>
      </w:r>
      <w:r>
        <w:rPr/>
        <w:t>phải</w:t>
      </w:r>
      <w:r>
        <w:rPr>
          <w:spacing w:val="-1"/>
        </w:rPr>
        <w:t> </w:t>
      </w:r>
      <w:r>
        <w:rPr/>
        <w:t>được</w:t>
      </w:r>
      <w:r>
        <w:rPr>
          <w:spacing w:val="-2"/>
        </w:rPr>
        <w:t> </w:t>
      </w:r>
      <w:r>
        <w:rPr/>
        <w:t>biết</w:t>
      </w:r>
      <w:r>
        <w:rPr>
          <w:spacing w:val="-1"/>
        </w:rPr>
        <w:t> </w:t>
      </w:r>
      <w:r>
        <w:rPr/>
        <w:t>bây</w:t>
      </w:r>
      <w:r>
        <w:rPr>
          <w:spacing w:val="-3"/>
        </w:rPr>
        <w:t> </w:t>
      </w:r>
      <w:r>
        <w:rPr/>
        <w:t>giờ,</w:t>
      </w:r>
      <w:r>
        <w:rPr>
          <w:spacing w:val="-1"/>
        </w:rPr>
        <w:t> </w:t>
      </w:r>
      <w:r>
        <w:rPr/>
        <w:t>khi</w:t>
      </w:r>
      <w:r>
        <w:rPr>
          <w:spacing w:val="-1"/>
        </w:rPr>
        <w:t> </w:t>
      </w:r>
      <w:r>
        <w:rPr/>
        <w:t>chúng</w:t>
      </w:r>
      <w:r>
        <w:rPr>
          <w:spacing w:val="-3"/>
        </w:rPr>
        <w:t> </w:t>
      </w:r>
      <w:r>
        <w:rPr/>
        <w:t>sinh</w:t>
      </w:r>
      <w:r>
        <w:rPr>
          <w:spacing w:val="-1"/>
        </w:rPr>
        <w:t> </w:t>
      </w:r>
      <w:r>
        <w:rPr/>
        <w:t>khởi,</w:t>
      </w:r>
      <w:r>
        <w:rPr>
          <w:spacing w:val="-1"/>
        </w:rPr>
        <w:t> </w:t>
      </w:r>
      <w:r>
        <w:rPr/>
        <w:t>để tà kiến về ngã có thể được tận diệt.</w:t>
      </w:r>
    </w:p>
    <w:p>
      <w:pPr>
        <w:pStyle w:val="BodyText"/>
        <w:spacing w:line="252" w:lineRule="auto" w:before="65"/>
        <w:ind w:left="115" w:right="110" w:firstLine="453"/>
        <w:jc w:val="both"/>
      </w:pPr>
      <w:r>
        <w:rPr/>
        <w:t>Achaan Sujin là một bậc thiện trí giải thích không mệt mỏi về sự thực hành đưa đến kinh nghiệm trực tiếp về thực tại. Achaan đã giảng Pháp từ hơn 40 năm, các bài giảng</w:t>
      </w:r>
      <w:r>
        <w:rPr>
          <w:spacing w:val="40"/>
        </w:rPr>
        <w:t> </w:t>
      </w:r>
      <w:r>
        <w:rPr/>
        <w:t>của Bà được phát sóng hàng ngày trên khắp đất nước Thái và còn có thể nghe được ở Campuchia, Lào và Malaysia. Cuốn sách này được viết dựa trên các bài Pháp thoại của </w:t>
      </w:r>
      <w:r>
        <w:rPr>
          <w:spacing w:val="-4"/>
        </w:rPr>
        <w:t>Bà.</w:t>
      </w:r>
    </w:p>
    <w:p>
      <w:pPr>
        <w:pStyle w:val="BodyText"/>
        <w:spacing w:line="252" w:lineRule="auto" w:before="62"/>
        <w:ind w:left="115" w:right="108" w:firstLine="453"/>
        <w:jc w:val="both"/>
      </w:pPr>
      <w:r>
        <w:rPr/>
        <w:t>Thông qua toàn bộ cuốn sách, Achaan Sujin chỉ ra sự thực về vô ngã (anattā). Sự dính mắc vào ý</w:t>
      </w:r>
      <w:r>
        <w:rPr>
          <w:spacing w:val="-5"/>
        </w:rPr>
        <w:t> </w:t>
      </w:r>
      <w:r>
        <w:rPr/>
        <w:t>niệm về ngã rất vi tế và phức hợp, và vì vậy rất khó nhận ra. Chúng ta dính mắc vào ý niệm về một cái tôi phát triển tuệ giác. Tuy nhiên,</w:t>
      </w:r>
      <w:r>
        <w:rPr>
          <w:spacing w:val="16"/>
        </w:rPr>
        <w:t> </w:t>
      </w:r>
      <w:r>
        <w:rPr/>
        <w:t>ngay</w:t>
      </w:r>
      <w:r>
        <w:rPr>
          <w:spacing w:val="14"/>
        </w:rPr>
        <w:t> </w:t>
      </w:r>
      <w:r>
        <w:rPr/>
        <w:t>từ</w:t>
      </w:r>
      <w:r>
        <w:rPr>
          <w:spacing w:val="17"/>
        </w:rPr>
        <w:t> </w:t>
      </w:r>
      <w:r>
        <w:rPr/>
        <w:t>ban</w:t>
      </w:r>
      <w:r>
        <w:rPr>
          <w:spacing w:val="18"/>
        </w:rPr>
        <w:t> </w:t>
      </w:r>
      <w:r>
        <w:rPr/>
        <w:t>đầu,</w:t>
      </w:r>
      <w:r>
        <w:rPr>
          <w:spacing w:val="18"/>
        </w:rPr>
        <w:t> </w:t>
      </w:r>
      <w:r>
        <w:rPr/>
        <w:t>ta</w:t>
      </w:r>
      <w:r>
        <w:rPr>
          <w:spacing w:val="18"/>
        </w:rPr>
        <w:t> </w:t>
      </w:r>
      <w:r>
        <w:rPr/>
        <w:t>cần</w:t>
      </w:r>
      <w:r>
        <w:rPr>
          <w:spacing w:val="18"/>
        </w:rPr>
        <w:t> </w:t>
      </w:r>
      <w:r>
        <w:rPr/>
        <w:t>phải</w:t>
      </w:r>
      <w:r>
        <w:rPr>
          <w:spacing w:val="18"/>
        </w:rPr>
        <w:t> </w:t>
      </w:r>
      <w:r>
        <w:rPr/>
        <w:t>nhớ</w:t>
      </w:r>
      <w:r>
        <w:rPr>
          <w:spacing w:val="19"/>
        </w:rPr>
        <w:t> </w:t>
      </w:r>
      <w:r>
        <w:rPr/>
        <w:t>rằng,</w:t>
      </w:r>
      <w:r>
        <w:rPr>
          <w:spacing w:val="19"/>
        </w:rPr>
        <w:t> </w:t>
      </w:r>
      <w:r>
        <w:rPr/>
        <w:t>không</w:t>
      </w:r>
      <w:r>
        <w:rPr>
          <w:spacing w:val="16"/>
        </w:rPr>
        <w:t> </w:t>
      </w:r>
      <w:r>
        <w:rPr/>
        <w:t>có</w:t>
      </w:r>
      <w:r>
        <w:rPr>
          <w:spacing w:val="18"/>
        </w:rPr>
        <w:t> </w:t>
      </w:r>
      <w:r>
        <w:rPr>
          <w:spacing w:val="-5"/>
        </w:rPr>
        <w:t>ai</w:t>
      </w:r>
    </w:p>
    <w:p>
      <w:pPr>
        <w:pStyle w:val="BodyText"/>
        <w:spacing w:after="0" w:line="252" w:lineRule="auto"/>
        <w:jc w:val="both"/>
        <w:sectPr>
          <w:headerReference w:type="default" r:id="rId11"/>
          <w:pgSz w:w="7660" w:h="11630"/>
          <w:pgMar w:header="0" w:footer="0" w:top="520" w:bottom="280" w:left="850" w:right="850"/>
        </w:sectPr>
      </w:pPr>
    </w:p>
    <w:p>
      <w:pPr>
        <w:pStyle w:val="BodyText"/>
        <w:spacing w:before="125"/>
      </w:pPr>
    </w:p>
    <w:p>
      <w:pPr>
        <w:pStyle w:val="BodyText"/>
        <w:spacing w:line="252" w:lineRule="auto"/>
        <w:ind w:left="115" w:right="111"/>
        <w:jc w:val="both"/>
      </w:pPr>
      <w:r>
        <w:rPr/>
        <w:t>hay cái ngã nào có thể điều khiển sự sinh khởi của chánh niệm (sati) và trí tuệ (paññā). Chánh niệm và trí tuệ là các tâm sở tịnh hảo (sobhanacetasika), chúng sinh khởi khi có các duyên tương ứng và ngay tại thời điểm ấy, chúng đảm nhận chức năng của mình. Dính mắc vào chánh niệm và trí tuệ sẽ phản tác dụng với sự phát triển của chúng. Duyên phù hợp cho sự sinh khởi của chánh niệm và</w:t>
      </w:r>
      <w:r>
        <w:rPr>
          <w:spacing w:val="-1"/>
        </w:rPr>
        <w:t> </w:t>
      </w:r>
      <w:r>
        <w:rPr/>
        <w:t>trí</w:t>
      </w:r>
      <w:r>
        <w:rPr>
          <w:spacing w:val="-1"/>
        </w:rPr>
        <w:t> </w:t>
      </w:r>
      <w:r>
        <w:rPr/>
        <w:t>tuệ</w:t>
      </w:r>
      <w:r>
        <w:rPr>
          <w:spacing w:val="-1"/>
        </w:rPr>
        <w:t> </w:t>
      </w:r>
      <w:r>
        <w:rPr/>
        <w:t>là</w:t>
      </w:r>
      <w:r>
        <w:rPr>
          <w:spacing w:val="-1"/>
        </w:rPr>
        <w:t> </w:t>
      </w:r>
      <w:r>
        <w:rPr/>
        <w:t>được nghe Chánh pháp do một thiện trí thức giảng giải và có sự suy xét chân chánh về những gì được nghe. Achaan Sujin</w:t>
      </w:r>
      <w:r>
        <w:rPr>
          <w:spacing w:val="40"/>
        </w:rPr>
        <w:t> </w:t>
      </w:r>
      <w:r>
        <w:rPr/>
        <w:t>là một thiện trí thức giúp đỡ nhiều người phát triển chánh niệm và trí tuệ.</w:t>
      </w:r>
    </w:p>
    <w:p>
      <w:pPr>
        <w:spacing w:line="252" w:lineRule="auto" w:before="63"/>
        <w:ind w:left="115" w:right="108" w:firstLine="453"/>
        <w:jc w:val="both"/>
        <w:rPr>
          <w:sz w:val="24"/>
        </w:rPr>
      </w:pPr>
      <w:r>
        <w:rPr>
          <w:sz w:val="24"/>
        </w:rPr>
        <w:t>Achaan Sujin giảng giải một cách chi tiết về tâm sinh khởi trong một tiến trình, với mục đích chỉ ra rằng tâm chỉ là một pháp hữu vi do duyên khởi, nằm ngoài sự kiểm soát và</w:t>
      </w:r>
      <w:r>
        <w:rPr>
          <w:spacing w:val="-1"/>
          <w:sz w:val="24"/>
        </w:rPr>
        <w:t> </w:t>
      </w:r>
      <w:r>
        <w:rPr>
          <w:sz w:val="24"/>
        </w:rPr>
        <w:t>không</w:t>
      </w:r>
      <w:r>
        <w:rPr>
          <w:spacing w:val="-3"/>
          <w:sz w:val="24"/>
        </w:rPr>
        <w:t> </w:t>
      </w:r>
      <w:r>
        <w:rPr>
          <w:sz w:val="24"/>
        </w:rPr>
        <w:t>phải là</w:t>
      </w:r>
      <w:r>
        <w:rPr>
          <w:spacing w:val="-1"/>
          <w:sz w:val="24"/>
        </w:rPr>
        <w:t> </w:t>
      </w:r>
      <w:r>
        <w:rPr>
          <w:sz w:val="24"/>
        </w:rPr>
        <w:t>tự ngã. Người đọc</w:t>
      </w:r>
      <w:r>
        <w:rPr>
          <w:spacing w:val="-1"/>
          <w:sz w:val="24"/>
        </w:rPr>
        <w:t> </w:t>
      </w:r>
      <w:r>
        <w:rPr>
          <w:sz w:val="24"/>
        </w:rPr>
        <w:t>có thể phân vân liệu họ có thể tìm thấy các lời giảng về các lộ trình tâm ở đâu</w:t>
      </w:r>
      <w:r>
        <w:rPr>
          <w:spacing w:val="80"/>
          <w:sz w:val="24"/>
        </w:rPr>
        <w:t> </w:t>
      </w:r>
      <w:r>
        <w:rPr>
          <w:sz w:val="24"/>
        </w:rPr>
        <w:t>trong Kinh điển. Achaan Sujin có hiểu biết rất sâu rộng về toàn bộ Tam Tạng, các Chú giải và phụ Chú giải, Bà sử dụng các Kinh điển ấy làm nguồn cội cho các phần trình bày của mình. Cuốn “</w:t>
      </w:r>
      <w:r>
        <w:rPr>
          <w:i/>
          <w:sz w:val="24"/>
        </w:rPr>
        <w:t>Đạo Vô Ngại </w:t>
      </w:r>
      <w:r>
        <w:rPr>
          <w:i/>
          <w:sz w:val="24"/>
        </w:rPr>
        <w:t>Giải</w:t>
      </w:r>
      <w:r>
        <w:rPr>
          <w:sz w:val="24"/>
        </w:rPr>
        <w:t>” (</w:t>
      </w:r>
      <w:r>
        <w:rPr>
          <w:i/>
          <w:sz w:val="24"/>
        </w:rPr>
        <w:t>Paṭisambhidāmagga</w:t>
      </w:r>
      <w:r>
        <w:rPr>
          <w:sz w:val="24"/>
        </w:rPr>
        <w:t>) của</w:t>
      </w:r>
      <w:r>
        <w:rPr>
          <w:spacing w:val="-2"/>
          <w:sz w:val="24"/>
        </w:rPr>
        <w:t> </w:t>
      </w:r>
      <w:r>
        <w:rPr>
          <w:i/>
          <w:sz w:val="24"/>
        </w:rPr>
        <w:t>Tiểu Bộ Kinh </w:t>
      </w:r>
      <w:r>
        <w:rPr>
          <w:sz w:val="24"/>
        </w:rPr>
        <w:t>(</w:t>
      </w:r>
      <w:r>
        <w:rPr>
          <w:i/>
          <w:sz w:val="24"/>
        </w:rPr>
        <w:t>Khuddaka Nikāya</w:t>
      </w:r>
      <w:r>
        <w:rPr>
          <w:sz w:val="24"/>
        </w:rPr>
        <w:t>) và “</w:t>
      </w:r>
      <w:r>
        <w:rPr>
          <w:i/>
          <w:sz w:val="24"/>
        </w:rPr>
        <w:t>Bộ Duyên Hệ” </w:t>
      </w:r>
      <w:r>
        <w:rPr>
          <w:sz w:val="24"/>
        </w:rPr>
        <w:t>(</w:t>
      </w:r>
      <w:r>
        <w:rPr>
          <w:i/>
          <w:sz w:val="24"/>
        </w:rPr>
        <w:t>Paṭṭhāna</w:t>
      </w:r>
      <w:r>
        <w:rPr>
          <w:sz w:val="24"/>
        </w:rPr>
        <w:t>) nói về các lộ trình tâm. Nhiều chi tiết đã được nói tới trong </w:t>
      </w:r>
      <w:r>
        <w:rPr>
          <w:i/>
          <w:sz w:val="24"/>
        </w:rPr>
        <w:t>Thanh Tịnh Đạo </w:t>
      </w:r>
      <w:r>
        <w:rPr>
          <w:sz w:val="24"/>
        </w:rPr>
        <w:t>(</w:t>
      </w:r>
      <w:r>
        <w:rPr>
          <w:i/>
          <w:sz w:val="24"/>
        </w:rPr>
        <w:t>Visuddhimagga</w:t>
      </w:r>
      <w:r>
        <w:rPr>
          <w:sz w:val="24"/>
        </w:rPr>
        <w:t>) và trong </w:t>
      </w:r>
      <w:r>
        <w:rPr>
          <w:i/>
          <w:sz w:val="24"/>
        </w:rPr>
        <w:t>Chú Giải Bộ Pháp Tụ (Aṭṭhasālinī</w:t>
      </w:r>
      <w:r>
        <w:rPr>
          <w:sz w:val="24"/>
        </w:rPr>
        <w:t>) đều hoàn toàn dựa trên các Kinh điển truyền thống. Cuốn “</w:t>
      </w:r>
      <w:r>
        <w:rPr>
          <w:i/>
          <w:sz w:val="24"/>
        </w:rPr>
        <w:t>Vi Diệu Pháp Toát Yếu</w:t>
      </w:r>
      <w:r>
        <w:rPr>
          <w:sz w:val="24"/>
        </w:rPr>
        <w:t>” (</w:t>
      </w:r>
      <w:r>
        <w:rPr>
          <w:i/>
          <w:sz w:val="24"/>
        </w:rPr>
        <w:t>Abhidhammattha Saṅgaha</w:t>
      </w:r>
      <w:r>
        <w:rPr>
          <w:sz w:val="24"/>
        </w:rPr>
        <w:t>) và phụ Chú giải của nó, </w:t>
      </w:r>
      <w:r>
        <w:rPr>
          <w:i/>
          <w:sz w:val="24"/>
        </w:rPr>
        <w:t>Abhidhammattha- vibhāvinī-ṭīka</w:t>
      </w:r>
      <w:r>
        <w:rPr>
          <w:sz w:val="24"/>
        </w:rPr>
        <w:t>, là các tác phẩm dựa vào Kinh điển, cũng</w:t>
      </w:r>
      <w:r>
        <w:rPr>
          <w:spacing w:val="40"/>
          <w:sz w:val="24"/>
        </w:rPr>
        <w:t> </w:t>
      </w:r>
      <w:r>
        <w:rPr>
          <w:sz w:val="24"/>
        </w:rPr>
        <w:t>bàn về các lộ trình tâm.</w:t>
      </w:r>
    </w:p>
    <w:p>
      <w:pPr>
        <w:pStyle w:val="BodyText"/>
        <w:spacing w:line="252" w:lineRule="auto" w:before="64"/>
        <w:ind w:left="115" w:right="115" w:firstLine="453"/>
        <w:jc w:val="both"/>
      </w:pPr>
      <w:r>
        <w:rPr/>
        <w:t>Độc</w:t>
      </w:r>
      <w:r>
        <w:rPr>
          <w:spacing w:val="38"/>
        </w:rPr>
        <w:t> </w:t>
      </w:r>
      <w:r>
        <w:rPr/>
        <w:t>giả</w:t>
      </w:r>
      <w:r>
        <w:rPr>
          <w:spacing w:val="38"/>
        </w:rPr>
        <w:t> </w:t>
      </w:r>
      <w:r>
        <w:rPr/>
        <w:t>có</w:t>
      </w:r>
      <w:r>
        <w:rPr>
          <w:spacing w:val="39"/>
        </w:rPr>
        <w:t> </w:t>
      </w:r>
      <w:r>
        <w:rPr/>
        <w:t>thể</w:t>
      </w:r>
      <w:r>
        <w:rPr>
          <w:spacing w:val="35"/>
        </w:rPr>
        <w:t> </w:t>
      </w:r>
      <w:r>
        <w:rPr/>
        <w:t>phân</w:t>
      </w:r>
      <w:r>
        <w:rPr>
          <w:spacing w:val="36"/>
        </w:rPr>
        <w:t> </w:t>
      </w:r>
      <w:r>
        <w:rPr/>
        <w:t>vân</w:t>
      </w:r>
      <w:r>
        <w:rPr>
          <w:spacing w:val="39"/>
        </w:rPr>
        <w:t> </w:t>
      </w:r>
      <w:r>
        <w:rPr/>
        <w:t>tại</w:t>
      </w:r>
      <w:r>
        <w:rPr>
          <w:spacing w:val="37"/>
        </w:rPr>
        <w:t> </w:t>
      </w:r>
      <w:r>
        <w:rPr/>
        <w:t>sao</w:t>
      </w:r>
      <w:r>
        <w:rPr>
          <w:spacing w:val="40"/>
        </w:rPr>
        <w:t> </w:t>
      </w:r>
      <w:r>
        <w:rPr/>
        <w:t>tác</w:t>
      </w:r>
      <w:r>
        <w:rPr>
          <w:spacing w:val="38"/>
        </w:rPr>
        <w:t> </w:t>
      </w:r>
      <w:r>
        <w:rPr/>
        <w:t>giả</w:t>
      </w:r>
      <w:r>
        <w:rPr>
          <w:spacing w:val="38"/>
        </w:rPr>
        <w:t> </w:t>
      </w:r>
      <w:r>
        <w:rPr/>
        <w:t>lại</w:t>
      </w:r>
      <w:r>
        <w:rPr>
          <w:spacing w:val="37"/>
        </w:rPr>
        <w:t> </w:t>
      </w:r>
      <w:r>
        <w:rPr/>
        <w:t>nói</w:t>
      </w:r>
      <w:r>
        <w:rPr>
          <w:spacing w:val="37"/>
        </w:rPr>
        <w:t> </w:t>
      </w:r>
      <w:r>
        <w:rPr/>
        <w:t>đến các</w:t>
      </w:r>
      <w:r>
        <w:rPr>
          <w:spacing w:val="70"/>
        </w:rPr>
        <w:t> </w:t>
      </w:r>
      <w:r>
        <w:rPr/>
        <w:t>cõi</w:t>
      </w:r>
      <w:r>
        <w:rPr>
          <w:spacing w:val="73"/>
        </w:rPr>
        <w:t> </w:t>
      </w:r>
      <w:r>
        <w:rPr/>
        <w:t>trú</w:t>
      </w:r>
      <w:r>
        <w:rPr>
          <w:spacing w:val="68"/>
        </w:rPr>
        <w:t> </w:t>
      </w:r>
      <w:r>
        <w:rPr/>
        <w:t>xứ</w:t>
      </w:r>
      <w:r>
        <w:rPr>
          <w:spacing w:val="71"/>
        </w:rPr>
        <w:t> </w:t>
      </w:r>
      <w:r>
        <w:rPr/>
        <w:t>khác</w:t>
      </w:r>
      <w:r>
        <w:rPr>
          <w:spacing w:val="71"/>
        </w:rPr>
        <w:t> </w:t>
      </w:r>
      <w:r>
        <w:rPr/>
        <w:t>nhau</w:t>
      </w:r>
      <w:r>
        <w:rPr>
          <w:spacing w:val="72"/>
        </w:rPr>
        <w:t> </w:t>
      </w:r>
      <w:r>
        <w:rPr/>
        <w:t>một</w:t>
      </w:r>
      <w:r>
        <w:rPr>
          <w:spacing w:val="72"/>
        </w:rPr>
        <w:t> </w:t>
      </w:r>
      <w:r>
        <w:rPr/>
        <w:t>cách</w:t>
      </w:r>
      <w:r>
        <w:rPr>
          <w:spacing w:val="73"/>
        </w:rPr>
        <w:t> </w:t>
      </w:r>
      <w:r>
        <w:rPr/>
        <w:t>chi</w:t>
      </w:r>
      <w:r>
        <w:rPr>
          <w:spacing w:val="72"/>
        </w:rPr>
        <w:t> </w:t>
      </w:r>
      <w:r>
        <w:rPr/>
        <w:t>tiết</w:t>
      </w:r>
      <w:r>
        <w:rPr>
          <w:spacing w:val="70"/>
        </w:rPr>
        <w:t> </w:t>
      </w:r>
      <w:r>
        <w:rPr/>
        <w:t>như</w:t>
      </w:r>
      <w:r>
        <w:rPr>
          <w:spacing w:val="71"/>
        </w:rPr>
        <w:t> </w:t>
      </w:r>
      <w:r>
        <w:rPr>
          <w:spacing w:val="-4"/>
        </w:rPr>
        <w:t>vậy.</w:t>
      </w:r>
    </w:p>
    <w:p>
      <w:pPr>
        <w:pStyle w:val="BodyText"/>
        <w:spacing w:after="0" w:line="252" w:lineRule="auto"/>
        <w:jc w:val="both"/>
        <w:sectPr>
          <w:headerReference w:type="default" r:id="rId12"/>
          <w:pgSz w:w="7660" w:h="11630"/>
          <w:pgMar w:header="741" w:footer="0" w:top="1020" w:bottom="280" w:left="850" w:right="850"/>
        </w:sectPr>
      </w:pPr>
    </w:p>
    <w:p>
      <w:pPr>
        <w:pStyle w:val="BodyText"/>
        <w:spacing w:before="125"/>
      </w:pPr>
    </w:p>
    <w:p>
      <w:pPr>
        <w:pStyle w:val="BodyText"/>
        <w:spacing w:line="252" w:lineRule="auto"/>
        <w:ind w:left="115" w:right="113"/>
        <w:jc w:val="both"/>
      </w:pPr>
      <w:r>
        <w:rPr/>
        <w:t>Trong Kinh điển, đặc biệt là trong </w:t>
      </w:r>
      <w:r>
        <w:rPr>
          <w:i/>
        </w:rPr>
        <w:t>Tiền Thân Đức Phật </w:t>
      </w:r>
      <w:r>
        <w:rPr/>
        <w:t>(</w:t>
      </w:r>
      <w:r>
        <w:rPr>
          <w:i/>
        </w:rPr>
        <w:t>Jātaka</w:t>
      </w:r>
      <w:r>
        <w:rPr/>
        <w:t>)</w:t>
      </w:r>
      <w:r>
        <w:rPr>
          <w:spacing w:val="36"/>
        </w:rPr>
        <w:t> </w:t>
      </w:r>
      <w:r>
        <w:rPr/>
        <w:t>-</w:t>
      </w:r>
      <w:r>
        <w:rPr>
          <w:spacing w:val="36"/>
        </w:rPr>
        <w:t> </w:t>
      </w:r>
      <w:r>
        <w:rPr/>
        <w:t>sách</w:t>
      </w:r>
      <w:r>
        <w:rPr>
          <w:spacing w:val="39"/>
        </w:rPr>
        <w:t> </w:t>
      </w:r>
      <w:r>
        <w:rPr/>
        <w:t>nói</w:t>
      </w:r>
      <w:r>
        <w:rPr>
          <w:spacing w:val="35"/>
        </w:rPr>
        <w:t> </w:t>
      </w:r>
      <w:r>
        <w:rPr/>
        <w:t>về</w:t>
      </w:r>
      <w:r>
        <w:rPr>
          <w:spacing w:val="35"/>
        </w:rPr>
        <w:t> </w:t>
      </w:r>
      <w:r>
        <w:rPr/>
        <w:t>các</w:t>
      </w:r>
      <w:r>
        <w:rPr>
          <w:spacing w:val="35"/>
        </w:rPr>
        <w:t> </w:t>
      </w:r>
      <w:r>
        <w:rPr/>
        <w:t>tiền</w:t>
      </w:r>
      <w:r>
        <w:rPr>
          <w:spacing w:val="36"/>
        </w:rPr>
        <w:t> </w:t>
      </w:r>
      <w:r>
        <w:rPr/>
        <w:t>kiếp</w:t>
      </w:r>
      <w:r>
        <w:rPr>
          <w:spacing w:val="36"/>
        </w:rPr>
        <w:t> </w:t>
      </w:r>
      <w:r>
        <w:rPr/>
        <w:t>của</w:t>
      </w:r>
      <w:r>
        <w:rPr>
          <w:spacing w:val="35"/>
        </w:rPr>
        <w:t> </w:t>
      </w:r>
      <w:r>
        <w:rPr/>
        <w:t>Đức</w:t>
      </w:r>
      <w:r>
        <w:rPr>
          <w:spacing w:val="35"/>
        </w:rPr>
        <w:t> </w:t>
      </w:r>
      <w:r>
        <w:rPr/>
        <w:t>Phật,</w:t>
      </w:r>
      <w:r>
        <w:rPr>
          <w:spacing w:val="36"/>
        </w:rPr>
        <w:t> </w:t>
      </w:r>
      <w:r>
        <w:rPr/>
        <w:t>ta</w:t>
      </w:r>
      <w:r>
        <w:rPr>
          <w:spacing w:val="35"/>
        </w:rPr>
        <w:t> </w:t>
      </w:r>
      <w:r>
        <w:rPr/>
        <w:t>sẽ gặp tên của các cõi này. Biết về các cõi ấy giúp ta thấy được</w:t>
      </w:r>
      <w:r>
        <w:rPr>
          <w:spacing w:val="38"/>
        </w:rPr>
        <w:t> </w:t>
      </w:r>
      <w:r>
        <w:rPr/>
        <w:t>sự</w:t>
      </w:r>
      <w:r>
        <w:rPr>
          <w:spacing w:val="39"/>
        </w:rPr>
        <w:t> </w:t>
      </w:r>
      <w:r>
        <w:rPr/>
        <w:t>phức</w:t>
      </w:r>
      <w:r>
        <w:rPr>
          <w:spacing w:val="38"/>
        </w:rPr>
        <w:t> </w:t>
      </w:r>
      <w:r>
        <w:rPr/>
        <w:t>hợp</w:t>
      </w:r>
      <w:r>
        <w:rPr>
          <w:spacing w:val="39"/>
        </w:rPr>
        <w:t> </w:t>
      </w:r>
      <w:r>
        <w:rPr/>
        <w:t>của</w:t>
      </w:r>
      <w:r>
        <w:rPr>
          <w:spacing w:val="35"/>
        </w:rPr>
        <w:t> </w:t>
      </w:r>
      <w:r>
        <w:rPr/>
        <w:t>các</w:t>
      </w:r>
      <w:r>
        <w:rPr>
          <w:spacing w:val="38"/>
        </w:rPr>
        <w:t> </w:t>
      </w:r>
      <w:r>
        <w:rPr/>
        <w:t>nguyên</w:t>
      </w:r>
      <w:r>
        <w:rPr>
          <w:spacing w:val="39"/>
        </w:rPr>
        <w:t> </w:t>
      </w:r>
      <w:r>
        <w:rPr/>
        <w:t>nhân,</w:t>
      </w:r>
      <w:r>
        <w:rPr>
          <w:spacing w:val="40"/>
        </w:rPr>
        <w:t> </w:t>
      </w:r>
      <w:r>
        <w:rPr/>
        <w:t>cái</w:t>
      </w:r>
      <w:r>
        <w:rPr>
          <w:spacing w:val="40"/>
        </w:rPr>
        <w:t> </w:t>
      </w:r>
      <w:r>
        <w:rPr/>
        <w:t>sẽ</w:t>
      </w:r>
      <w:r>
        <w:rPr>
          <w:spacing w:val="35"/>
        </w:rPr>
        <w:t> </w:t>
      </w:r>
      <w:r>
        <w:rPr/>
        <w:t>dẫn</w:t>
      </w:r>
      <w:r>
        <w:rPr>
          <w:spacing w:val="39"/>
        </w:rPr>
        <w:t> </w:t>
      </w:r>
      <w:r>
        <w:rPr/>
        <w:t>đến kết quả tương ứng.</w:t>
      </w:r>
    </w:p>
    <w:p>
      <w:pPr>
        <w:pStyle w:val="BodyText"/>
        <w:spacing w:line="252" w:lineRule="auto" w:before="61"/>
        <w:ind w:left="115" w:right="112" w:firstLine="453"/>
        <w:jc w:val="both"/>
      </w:pPr>
      <w:r>
        <w:rPr/>
        <w:t>Nhiều</w:t>
      </w:r>
      <w:r>
        <w:rPr>
          <w:spacing w:val="40"/>
        </w:rPr>
        <w:t> </w:t>
      </w:r>
      <w:r>
        <w:rPr/>
        <w:t>chi</w:t>
      </w:r>
      <w:r>
        <w:rPr>
          <w:spacing w:val="40"/>
        </w:rPr>
        <w:t> </w:t>
      </w:r>
      <w:r>
        <w:rPr/>
        <w:t>tiết</w:t>
      </w:r>
      <w:r>
        <w:rPr>
          <w:spacing w:val="40"/>
        </w:rPr>
        <w:t> </w:t>
      </w:r>
      <w:r>
        <w:rPr/>
        <w:t>nói</w:t>
      </w:r>
      <w:r>
        <w:rPr>
          <w:spacing w:val="40"/>
        </w:rPr>
        <w:t> </w:t>
      </w:r>
      <w:r>
        <w:rPr/>
        <w:t>về</w:t>
      </w:r>
      <w:r>
        <w:rPr>
          <w:spacing w:val="40"/>
        </w:rPr>
        <w:t> </w:t>
      </w:r>
      <w:r>
        <w:rPr/>
        <w:t>sự</w:t>
      </w:r>
      <w:r>
        <w:rPr>
          <w:spacing w:val="40"/>
        </w:rPr>
        <w:t> </w:t>
      </w:r>
      <w:r>
        <w:rPr/>
        <w:t>phát</w:t>
      </w:r>
      <w:r>
        <w:rPr>
          <w:spacing w:val="40"/>
        </w:rPr>
        <w:t> </w:t>
      </w:r>
      <w:r>
        <w:rPr/>
        <w:t>triển</w:t>
      </w:r>
      <w:r>
        <w:rPr>
          <w:spacing w:val="40"/>
        </w:rPr>
        <w:t> </w:t>
      </w:r>
      <w:r>
        <w:rPr/>
        <w:t>của</w:t>
      </w:r>
      <w:r>
        <w:rPr>
          <w:spacing w:val="40"/>
        </w:rPr>
        <w:t> </w:t>
      </w:r>
      <w:r>
        <w:rPr/>
        <w:t>samatha</w:t>
      </w:r>
      <w:r>
        <w:rPr>
          <w:spacing w:val="40"/>
        </w:rPr>
        <w:t> </w:t>
      </w:r>
      <w:r>
        <w:rPr/>
        <w:t>và tâm thiền (jhānacitta) cũng được trình bày với mục đích</w:t>
      </w:r>
      <w:r>
        <w:rPr>
          <w:spacing w:val="80"/>
        </w:rPr>
        <w:t> </w:t>
      </w:r>
      <w:r>
        <w:rPr/>
        <w:t>chỉ ra rằng chỉ có nhân đúng mới mang đến quả đúng. Samatha cần phải được phát triển với tâm thiện hợp trí.</w:t>
      </w:r>
      <w:r>
        <w:rPr>
          <w:spacing w:val="80"/>
        </w:rPr>
        <w:t> </w:t>
      </w:r>
      <w:r>
        <w:rPr/>
        <w:t>Khi không phải như vậy, sẽ là tà định sinh kèm với tham (lobha), chứ không phải là chánh định. Nếu ai đó ngồi</w:t>
      </w:r>
      <w:r>
        <w:rPr>
          <w:spacing w:val="40"/>
        </w:rPr>
        <w:t> </w:t>
      </w:r>
      <w:r>
        <w:rPr/>
        <w:t>thiền và cố gắng chú tâm mà không có chút hiểu biết nào thì</w:t>
      </w:r>
      <w:r>
        <w:rPr>
          <w:spacing w:val="26"/>
        </w:rPr>
        <w:t> </w:t>
      </w:r>
      <w:r>
        <w:rPr/>
        <w:t>sẽ</w:t>
      </w:r>
      <w:r>
        <w:rPr>
          <w:spacing w:val="23"/>
        </w:rPr>
        <w:t> </w:t>
      </w:r>
      <w:r>
        <w:rPr/>
        <w:t>có</w:t>
      </w:r>
      <w:r>
        <w:rPr>
          <w:spacing w:val="24"/>
        </w:rPr>
        <w:t> </w:t>
      </w:r>
      <w:r>
        <w:rPr/>
        <w:t>tà</w:t>
      </w:r>
      <w:r>
        <w:rPr>
          <w:spacing w:val="27"/>
        </w:rPr>
        <w:t> </w:t>
      </w:r>
      <w:r>
        <w:rPr/>
        <w:t>định.</w:t>
      </w:r>
      <w:r>
        <w:rPr>
          <w:spacing w:val="26"/>
        </w:rPr>
        <w:t> </w:t>
      </w:r>
      <w:r>
        <w:rPr/>
        <w:t>Mọi</w:t>
      </w:r>
      <w:r>
        <w:rPr>
          <w:spacing w:val="28"/>
        </w:rPr>
        <w:t> </w:t>
      </w:r>
      <w:r>
        <w:rPr/>
        <w:t>người</w:t>
      </w:r>
      <w:r>
        <w:rPr>
          <w:spacing w:val="31"/>
        </w:rPr>
        <w:t> </w:t>
      </w:r>
      <w:r>
        <w:rPr/>
        <w:t>có</w:t>
      </w:r>
      <w:r>
        <w:rPr>
          <w:spacing w:val="24"/>
        </w:rPr>
        <w:t> </w:t>
      </w:r>
      <w:r>
        <w:rPr/>
        <w:t>thể</w:t>
      </w:r>
      <w:r>
        <w:rPr>
          <w:spacing w:val="26"/>
        </w:rPr>
        <w:t> </w:t>
      </w:r>
      <w:r>
        <w:rPr/>
        <w:t>nhầm</w:t>
      </w:r>
      <w:r>
        <w:rPr>
          <w:spacing w:val="26"/>
        </w:rPr>
        <w:t> </w:t>
      </w:r>
      <w:r>
        <w:rPr/>
        <w:t>lẫn</w:t>
      </w:r>
      <w:r>
        <w:rPr>
          <w:spacing w:val="24"/>
        </w:rPr>
        <w:t> </w:t>
      </w:r>
      <w:r>
        <w:rPr/>
        <w:t>cho</w:t>
      </w:r>
      <w:r>
        <w:rPr>
          <w:spacing w:val="28"/>
        </w:rPr>
        <w:t> </w:t>
      </w:r>
      <w:r>
        <w:rPr/>
        <w:t>cái</w:t>
      </w:r>
      <w:r>
        <w:rPr>
          <w:spacing w:val="26"/>
        </w:rPr>
        <w:t> </w:t>
      </w:r>
      <w:r>
        <w:rPr/>
        <w:t>chỉ là tham là sự chứng đắc tầng thiền và do vậy, Achaan</w:t>
      </w:r>
      <w:r>
        <w:rPr>
          <w:spacing w:val="80"/>
        </w:rPr>
        <w:t> </w:t>
      </w:r>
      <w:r>
        <w:rPr/>
        <w:t>giảng về những điều kiện cần có để đắc thiền và chỉ ra</w:t>
      </w:r>
      <w:r>
        <w:rPr>
          <w:spacing w:val="80"/>
        </w:rPr>
        <w:t> </w:t>
      </w:r>
      <w:r>
        <w:rPr/>
        <w:t>rằng việc ấy khó chừng nào.</w:t>
      </w:r>
    </w:p>
    <w:p>
      <w:pPr>
        <w:pStyle w:val="BodyText"/>
        <w:spacing w:line="252" w:lineRule="auto" w:before="63"/>
        <w:ind w:left="115" w:right="111" w:firstLine="453"/>
        <w:jc w:val="both"/>
      </w:pPr>
      <w:r>
        <w:rPr/>
        <w:t>Trong phát triển vipassanā, tuệ giác được phát triển theo từng giai</w:t>
      </w:r>
      <w:r>
        <w:rPr>
          <w:spacing w:val="40"/>
        </w:rPr>
        <w:t> </w:t>
      </w:r>
      <w:r>
        <w:rPr/>
        <w:t>đoạn. Achaan</w:t>
      </w:r>
      <w:r>
        <w:rPr>
          <w:spacing w:val="40"/>
        </w:rPr>
        <w:t> </w:t>
      </w:r>
      <w:r>
        <w:rPr/>
        <w:t>Sujin giảng giải</w:t>
      </w:r>
      <w:r>
        <w:rPr>
          <w:spacing w:val="40"/>
        </w:rPr>
        <w:t> </w:t>
      </w:r>
      <w:r>
        <w:rPr/>
        <w:t>chi</w:t>
      </w:r>
      <w:r>
        <w:rPr>
          <w:spacing w:val="40"/>
        </w:rPr>
        <w:t> </w:t>
      </w:r>
      <w:r>
        <w:rPr/>
        <w:t>tiết</w:t>
      </w:r>
      <w:r>
        <w:rPr>
          <w:spacing w:val="40"/>
        </w:rPr>
        <w:t> </w:t>
      </w:r>
      <w:r>
        <w:rPr/>
        <w:t>về các giai đoạn tuệ giác khác nhau để chỉ ra rằng sự phát</w:t>
      </w:r>
      <w:r>
        <w:rPr>
          <w:spacing w:val="40"/>
        </w:rPr>
        <w:t> </w:t>
      </w:r>
      <w:r>
        <w:rPr/>
        <w:t>triển</w:t>
      </w:r>
      <w:r>
        <w:rPr>
          <w:spacing w:val="35"/>
        </w:rPr>
        <w:t> </w:t>
      </w:r>
      <w:r>
        <w:rPr/>
        <w:t>tuệ</w:t>
      </w:r>
      <w:r>
        <w:rPr>
          <w:spacing w:val="34"/>
        </w:rPr>
        <w:t> </w:t>
      </w:r>
      <w:r>
        <w:rPr/>
        <w:t>giác</w:t>
      </w:r>
      <w:r>
        <w:rPr>
          <w:spacing w:val="34"/>
        </w:rPr>
        <w:t> </w:t>
      </w:r>
      <w:r>
        <w:rPr/>
        <w:t>là</w:t>
      </w:r>
      <w:r>
        <w:rPr>
          <w:spacing w:val="34"/>
        </w:rPr>
        <w:t> </w:t>
      </w:r>
      <w:r>
        <w:rPr/>
        <w:t>một</w:t>
      </w:r>
      <w:r>
        <w:rPr>
          <w:spacing w:val="40"/>
        </w:rPr>
        <w:t> </w:t>
      </w:r>
      <w:r>
        <w:rPr/>
        <w:t>lộ</w:t>
      </w:r>
      <w:r>
        <w:rPr>
          <w:spacing w:val="35"/>
        </w:rPr>
        <w:t> </w:t>
      </w:r>
      <w:r>
        <w:rPr/>
        <w:t>trình</w:t>
      </w:r>
      <w:r>
        <w:rPr>
          <w:spacing w:val="38"/>
        </w:rPr>
        <w:t> </w:t>
      </w:r>
      <w:r>
        <w:rPr/>
        <w:t>vô</w:t>
      </w:r>
      <w:r>
        <w:rPr>
          <w:spacing w:val="35"/>
        </w:rPr>
        <w:t> </w:t>
      </w:r>
      <w:r>
        <w:rPr/>
        <w:t>cùng</w:t>
      </w:r>
      <w:r>
        <w:rPr>
          <w:spacing w:val="32"/>
        </w:rPr>
        <w:t> </w:t>
      </w:r>
      <w:r>
        <w:rPr/>
        <w:t>dài</w:t>
      </w:r>
      <w:r>
        <w:rPr>
          <w:spacing w:val="35"/>
        </w:rPr>
        <w:t> </w:t>
      </w:r>
      <w:r>
        <w:rPr/>
        <w:t>lâu.</w:t>
      </w:r>
      <w:r>
        <w:rPr>
          <w:spacing w:val="35"/>
        </w:rPr>
        <w:t> </w:t>
      </w:r>
      <w:r>
        <w:rPr/>
        <w:t>Ta</w:t>
      </w:r>
      <w:r>
        <w:rPr>
          <w:spacing w:val="34"/>
        </w:rPr>
        <w:t> </w:t>
      </w:r>
      <w:r>
        <w:rPr/>
        <w:t>có</w:t>
      </w:r>
      <w:r>
        <w:rPr>
          <w:spacing w:val="35"/>
        </w:rPr>
        <w:t> </w:t>
      </w:r>
      <w:r>
        <w:rPr/>
        <w:t>thể đọc trong “</w:t>
      </w:r>
      <w:r>
        <w:rPr>
          <w:i/>
        </w:rPr>
        <w:t>Thanh Tịnh Đạo</w:t>
      </w:r>
      <w:r>
        <w:rPr/>
        <w:t>” (Chương XVIII - XXI) hay “</w:t>
      </w:r>
      <w:r>
        <w:rPr>
          <w:i/>
        </w:rPr>
        <w:t>Đạo Vô Ngại Giải</w:t>
      </w:r>
      <w:r>
        <w:rPr/>
        <w:t>” (</w:t>
      </w:r>
      <w:r>
        <w:rPr>
          <w:i/>
        </w:rPr>
        <w:t>Luận Về Trí</w:t>
      </w:r>
      <w:r>
        <w:rPr/>
        <w:t>, Chương V - XI) về các tầng</w:t>
      </w:r>
      <w:r>
        <w:rPr>
          <w:spacing w:val="40"/>
        </w:rPr>
        <w:t> </w:t>
      </w:r>
      <w:r>
        <w:rPr/>
        <w:t>tuệ</w:t>
      </w:r>
      <w:r>
        <w:rPr>
          <w:spacing w:val="40"/>
        </w:rPr>
        <w:t> </w:t>
      </w:r>
      <w:r>
        <w:rPr/>
        <w:t>nhưng</w:t>
      </w:r>
      <w:r>
        <w:rPr>
          <w:spacing w:val="40"/>
        </w:rPr>
        <w:t> </w:t>
      </w:r>
      <w:r>
        <w:rPr/>
        <w:t>lại</w:t>
      </w:r>
      <w:r>
        <w:rPr>
          <w:spacing w:val="40"/>
        </w:rPr>
        <w:t> </w:t>
      </w:r>
      <w:r>
        <w:rPr/>
        <w:t>với</w:t>
      </w:r>
      <w:r>
        <w:rPr>
          <w:spacing w:val="40"/>
        </w:rPr>
        <w:t> </w:t>
      </w:r>
      <w:r>
        <w:rPr/>
        <w:t>hiểu</w:t>
      </w:r>
      <w:r>
        <w:rPr>
          <w:spacing w:val="40"/>
        </w:rPr>
        <w:t> </w:t>
      </w:r>
      <w:r>
        <w:rPr/>
        <w:t>biết</w:t>
      </w:r>
      <w:r>
        <w:rPr>
          <w:spacing w:val="40"/>
        </w:rPr>
        <w:t> </w:t>
      </w:r>
      <w:r>
        <w:rPr/>
        <w:t>không</w:t>
      </w:r>
      <w:r>
        <w:rPr>
          <w:spacing w:val="40"/>
        </w:rPr>
        <w:t> </w:t>
      </w:r>
      <w:r>
        <w:rPr/>
        <w:t>đúng.</w:t>
      </w:r>
      <w:r>
        <w:rPr>
          <w:spacing w:val="40"/>
        </w:rPr>
        <w:t> </w:t>
      </w:r>
      <w:r>
        <w:rPr/>
        <w:t>Ta</w:t>
      </w:r>
      <w:r>
        <w:rPr>
          <w:spacing w:val="40"/>
        </w:rPr>
        <w:t> </w:t>
      </w:r>
      <w:r>
        <w:rPr/>
        <w:t>có</w:t>
      </w:r>
      <w:r>
        <w:rPr>
          <w:spacing w:val="40"/>
        </w:rPr>
        <w:t> </w:t>
      </w:r>
      <w:r>
        <w:rPr/>
        <w:t>thể cho rằng các tầng tuệ này có thể đạt tới bằng sự suy nghĩ</w:t>
      </w:r>
      <w:r>
        <w:rPr>
          <w:spacing w:val="40"/>
        </w:rPr>
        <w:t> </w:t>
      </w:r>
      <w:r>
        <w:rPr/>
        <w:t>về vô thường, khổ, vô ngã. Tuy nhiên, tất cả các giai đoạn tuệ giác này, từ tầng tuệ thứ nhất đến giây phút giác ngộ, chỉ</w:t>
      </w:r>
      <w:r>
        <w:rPr>
          <w:spacing w:val="40"/>
        </w:rPr>
        <w:t> </w:t>
      </w:r>
      <w:r>
        <w:rPr/>
        <w:t>được</w:t>
      </w:r>
      <w:r>
        <w:rPr>
          <w:spacing w:val="40"/>
        </w:rPr>
        <w:t> </w:t>
      </w:r>
      <w:r>
        <w:rPr/>
        <w:t>chứng</w:t>
      </w:r>
      <w:r>
        <w:rPr>
          <w:spacing w:val="40"/>
        </w:rPr>
        <w:t> </w:t>
      </w:r>
      <w:r>
        <w:rPr/>
        <w:t>nghiệm</w:t>
      </w:r>
      <w:r>
        <w:rPr>
          <w:spacing w:val="40"/>
        </w:rPr>
        <w:t> </w:t>
      </w:r>
      <w:r>
        <w:rPr/>
        <w:t>qua</w:t>
      </w:r>
      <w:r>
        <w:rPr>
          <w:spacing w:val="40"/>
        </w:rPr>
        <w:t> </w:t>
      </w:r>
      <w:r>
        <w:rPr/>
        <w:t>kinh</w:t>
      </w:r>
      <w:r>
        <w:rPr>
          <w:spacing w:val="40"/>
        </w:rPr>
        <w:t> </w:t>
      </w:r>
      <w:r>
        <w:rPr/>
        <w:t>nghiệm</w:t>
      </w:r>
      <w:r>
        <w:rPr>
          <w:spacing w:val="40"/>
        </w:rPr>
        <w:t> </w:t>
      </w:r>
      <w:r>
        <w:rPr/>
        <w:t>trực</w:t>
      </w:r>
      <w:r>
        <w:rPr>
          <w:spacing w:val="40"/>
        </w:rPr>
        <w:t> </w:t>
      </w:r>
      <w:r>
        <w:rPr/>
        <w:t>tiếp</w:t>
      </w:r>
      <w:r>
        <w:rPr>
          <w:spacing w:val="40"/>
        </w:rPr>
        <w:t> </w:t>
      </w:r>
      <w:r>
        <w:rPr/>
        <w:t>về danh và sắc. Dù là ở tầng tuệ nào, đối tượng của tuệ giác luôn là các đặc tính của danh và sắc xuất hiện tự nhiên ở khoảnh</w:t>
      </w:r>
      <w:r>
        <w:rPr>
          <w:spacing w:val="32"/>
        </w:rPr>
        <w:t> </w:t>
      </w:r>
      <w:r>
        <w:rPr/>
        <w:t>khắc</w:t>
      </w:r>
      <w:r>
        <w:rPr>
          <w:spacing w:val="31"/>
        </w:rPr>
        <w:t> </w:t>
      </w:r>
      <w:r>
        <w:rPr/>
        <w:t>hiện</w:t>
      </w:r>
      <w:r>
        <w:rPr>
          <w:spacing w:val="31"/>
        </w:rPr>
        <w:t> </w:t>
      </w:r>
      <w:r>
        <w:rPr/>
        <w:t>tại.</w:t>
      </w:r>
      <w:r>
        <w:rPr>
          <w:spacing w:val="32"/>
        </w:rPr>
        <w:t> </w:t>
      </w:r>
      <w:r>
        <w:rPr/>
        <w:t>Achaan</w:t>
      </w:r>
      <w:r>
        <w:rPr>
          <w:spacing w:val="35"/>
        </w:rPr>
        <w:t> </w:t>
      </w:r>
      <w:r>
        <w:rPr/>
        <w:t>Sujin</w:t>
      </w:r>
      <w:r>
        <w:rPr>
          <w:spacing w:val="34"/>
        </w:rPr>
        <w:t> </w:t>
      </w:r>
      <w:r>
        <w:rPr/>
        <w:t>nhấn</w:t>
      </w:r>
      <w:r>
        <w:rPr>
          <w:spacing w:val="34"/>
        </w:rPr>
        <w:t> </w:t>
      </w:r>
      <w:r>
        <w:rPr/>
        <w:t>mạnh</w:t>
      </w:r>
      <w:r>
        <w:rPr>
          <w:spacing w:val="29"/>
        </w:rPr>
        <w:t> </w:t>
      </w:r>
      <w:r>
        <w:rPr/>
        <w:t>điều</w:t>
      </w:r>
      <w:r>
        <w:rPr>
          <w:spacing w:val="35"/>
        </w:rPr>
        <w:t> </w:t>
      </w:r>
      <w:r>
        <w:rPr>
          <w:spacing w:val="-5"/>
        </w:rPr>
        <w:t>này</w:t>
      </w:r>
    </w:p>
    <w:p>
      <w:pPr>
        <w:pStyle w:val="BodyText"/>
        <w:spacing w:after="0" w:line="252" w:lineRule="auto"/>
        <w:jc w:val="both"/>
        <w:sectPr>
          <w:headerReference w:type="default" r:id="rId13"/>
          <w:pgSz w:w="7660" w:h="11630"/>
          <w:pgMar w:header="741" w:footer="0" w:top="1020" w:bottom="280" w:left="850" w:right="850"/>
        </w:sectPr>
      </w:pPr>
    </w:p>
    <w:p>
      <w:pPr>
        <w:pStyle w:val="BodyText"/>
        <w:spacing w:before="125"/>
      </w:pPr>
    </w:p>
    <w:p>
      <w:pPr>
        <w:pStyle w:val="BodyText"/>
        <w:spacing w:line="252" w:lineRule="auto"/>
        <w:ind w:left="115" w:right="121"/>
        <w:jc w:val="both"/>
      </w:pPr>
      <w:r>
        <w:rPr/>
        <w:t>nhiều lần, bởi sự thực hành Giáo pháp phải hoàn toàn</w:t>
      </w:r>
      <w:r>
        <w:rPr>
          <w:spacing w:val="40"/>
        </w:rPr>
        <w:t> </w:t>
      </w:r>
      <w:r>
        <w:rPr/>
        <w:t>thống nhất với Tam Tạng.</w:t>
      </w:r>
    </w:p>
    <w:p>
      <w:pPr>
        <w:pStyle w:val="BodyText"/>
        <w:spacing w:line="252" w:lineRule="auto" w:before="59"/>
        <w:ind w:left="115" w:right="111" w:firstLine="453"/>
        <w:jc w:val="both"/>
      </w:pPr>
      <w:r>
        <w:rPr/>
        <w:t>Với sự trân trọng sâu sắc nhất của mình đối với sự chỉ dạy</w:t>
      </w:r>
      <w:r>
        <w:rPr>
          <w:spacing w:val="-5"/>
        </w:rPr>
        <w:t> </w:t>
      </w:r>
      <w:r>
        <w:rPr/>
        <w:t>đầy</w:t>
      </w:r>
      <w:r>
        <w:rPr>
          <w:spacing w:val="-4"/>
        </w:rPr>
        <w:t> </w:t>
      </w:r>
      <w:r>
        <w:rPr/>
        <w:t>sức</w:t>
      </w:r>
      <w:r>
        <w:rPr>
          <w:spacing w:val="-1"/>
        </w:rPr>
        <w:t> </w:t>
      </w:r>
      <w:r>
        <w:rPr/>
        <w:t>thuyết phục của</w:t>
      </w:r>
      <w:r>
        <w:rPr>
          <w:spacing w:val="-1"/>
        </w:rPr>
        <w:t> </w:t>
      </w:r>
      <w:r>
        <w:rPr/>
        <w:t>Achaan Sujin, tôi xin</w:t>
      </w:r>
      <w:r>
        <w:rPr>
          <w:spacing w:val="-2"/>
        </w:rPr>
        <w:t> </w:t>
      </w:r>
      <w:r>
        <w:rPr/>
        <w:t>tặng</w:t>
      </w:r>
      <w:r>
        <w:rPr>
          <w:spacing w:val="-3"/>
        </w:rPr>
        <w:t> </w:t>
      </w:r>
      <w:r>
        <w:rPr/>
        <w:t>bản dịch cuốn sách này cho các độc giả Anh ngữ.</w:t>
      </w:r>
    </w:p>
    <w:p>
      <w:pPr>
        <w:pStyle w:val="BodyText"/>
        <w:spacing w:line="252" w:lineRule="auto" w:before="62"/>
        <w:ind w:left="115" w:right="111" w:firstLine="453"/>
        <w:jc w:val="both"/>
      </w:pPr>
      <w:r>
        <w:rPr/>
        <w:t>Một phần của cuốn sách này dưới tiêu đề “</w:t>
      </w:r>
      <w:r>
        <w:rPr>
          <w:i/>
        </w:rPr>
        <w:t>Khái Niệm Và Thực Tại</w:t>
      </w:r>
      <w:r>
        <w:rPr/>
        <w:t>” đã được in riêng với sự giúp đỡ ấn tống của Robert Kirkpatrick, người có những nỗ lực mà tôi đánh giá </w:t>
      </w:r>
      <w:r>
        <w:rPr>
          <w:spacing w:val="-4"/>
        </w:rPr>
        <w:t>cao.</w:t>
      </w:r>
    </w:p>
    <w:p>
      <w:pPr>
        <w:pStyle w:val="BodyText"/>
        <w:spacing w:line="252" w:lineRule="auto" w:before="60"/>
        <w:ind w:left="115" w:right="112" w:firstLine="453"/>
        <w:jc w:val="both"/>
      </w:pPr>
      <w:r>
        <w:rPr/>
        <w:t>Tôi chia các phần chính của cuốn sách này thành</w:t>
      </w:r>
      <w:r>
        <w:rPr>
          <w:spacing w:val="40"/>
        </w:rPr>
        <w:t> </w:t>
      </w:r>
      <w:r>
        <w:rPr/>
        <w:t>nhiều chương, mỗi chương</w:t>
      </w:r>
      <w:r>
        <w:rPr>
          <w:spacing w:val="-1"/>
        </w:rPr>
        <w:t> </w:t>
      </w:r>
      <w:r>
        <w:rPr/>
        <w:t>có một tiêu đề riêng</w:t>
      </w:r>
      <w:r>
        <w:rPr>
          <w:spacing w:val="-1"/>
        </w:rPr>
        <w:t> </w:t>
      </w:r>
      <w:r>
        <w:rPr/>
        <w:t>để bạn đọc tiện theo dõi. Phần lớn các chú thích tại cuối trang trong cuốn sách là của tôi. Tôi bổ sung các chú thích ấy nhằm giúp những độc giả chưa quen thuộc với một số thuật ngữ và khái niệm trong cuốn sách.</w:t>
      </w:r>
    </w:p>
    <w:p>
      <w:pPr>
        <w:pStyle w:val="BodyText"/>
        <w:spacing w:line="252" w:lineRule="auto" w:before="62"/>
        <w:ind w:left="115" w:right="109" w:firstLine="453"/>
        <w:jc w:val="both"/>
      </w:pPr>
      <w:r>
        <w:rPr/>
        <w:t>Các</w:t>
      </w:r>
      <w:r>
        <w:rPr>
          <w:spacing w:val="-3"/>
        </w:rPr>
        <w:t> </w:t>
      </w:r>
      <w:r>
        <w:rPr/>
        <w:t>trích</w:t>
      </w:r>
      <w:r>
        <w:rPr>
          <w:spacing w:val="-3"/>
        </w:rPr>
        <w:t> </w:t>
      </w:r>
      <w:r>
        <w:rPr/>
        <w:t>dẫn</w:t>
      </w:r>
      <w:r>
        <w:rPr>
          <w:spacing w:val="-2"/>
        </w:rPr>
        <w:t> </w:t>
      </w:r>
      <w:r>
        <w:rPr/>
        <w:t>từ</w:t>
      </w:r>
      <w:r>
        <w:rPr>
          <w:spacing w:val="-2"/>
        </w:rPr>
        <w:t> </w:t>
      </w:r>
      <w:r>
        <w:rPr/>
        <w:t>Kinh</w:t>
      </w:r>
      <w:r>
        <w:rPr>
          <w:spacing w:val="-2"/>
        </w:rPr>
        <w:t> </w:t>
      </w:r>
      <w:r>
        <w:rPr/>
        <w:t>bằng</w:t>
      </w:r>
      <w:r>
        <w:rPr>
          <w:spacing w:val="-5"/>
        </w:rPr>
        <w:t> </w:t>
      </w:r>
      <w:r>
        <w:rPr/>
        <w:t>tiếng</w:t>
      </w:r>
      <w:r>
        <w:rPr>
          <w:spacing w:val="-5"/>
        </w:rPr>
        <w:t> </w:t>
      </w:r>
      <w:r>
        <w:rPr/>
        <w:t>Anh</w:t>
      </w:r>
      <w:r>
        <w:rPr>
          <w:spacing w:val="-2"/>
        </w:rPr>
        <w:t> </w:t>
      </w:r>
      <w:r>
        <w:rPr/>
        <w:t>hầu</w:t>
      </w:r>
      <w:r>
        <w:rPr>
          <w:spacing w:val="-2"/>
        </w:rPr>
        <w:t> </w:t>
      </w:r>
      <w:r>
        <w:rPr/>
        <w:t>hết</w:t>
      </w:r>
      <w:r>
        <w:rPr>
          <w:spacing w:val="-2"/>
        </w:rPr>
        <w:t> </w:t>
      </w:r>
      <w:r>
        <w:rPr/>
        <w:t>được</w:t>
      </w:r>
      <w:r>
        <w:rPr>
          <w:spacing w:val="-3"/>
        </w:rPr>
        <w:t> </w:t>
      </w:r>
      <w:r>
        <w:rPr/>
        <w:t>lấy trong ấn phẩm của Pāli Text Society (P.T.S).</w:t>
      </w:r>
    </w:p>
    <w:p>
      <w:pPr>
        <w:pStyle w:val="BodyText"/>
        <w:spacing w:line="252" w:lineRule="auto" w:before="61"/>
        <w:ind w:left="115" w:right="111" w:firstLine="453"/>
        <w:jc w:val="both"/>
      </w:pPr>
      <w:r>
        <w:rPr/>
        <w:t>Mong rằng cuốn sách cơ bản cho tất cả những ai nghiên cứu Giáo pháp này sẽ mời gợi độc giả suy xét một cách kỹ lưỡng về các thực tại được Achaan Sujin giảng</w:t>
      </w:r>
      <w:r>
        <w:rPr>
          <w:spacing w:val="80"/>
        </w:rPr>
        <w:t> </w:t>
      </w:r>
      <w:r>
        <w:rPr/>
        <w:t>giải và phát triển thêm hiểu biết về chúng.</w:t>
      </w:r>
    </w:p>
    <w:p>
      <w:pPr>
        <w:spacing w:before="120"/>
        <w:ind w:left="3934" w:right="0" w:firstLine="0"/>
        <w:jc w:val="both"/>
        <w:rPr>
          <w:b/>
          <w:sz w:val="24"/>
        </w:rPr>
      </w:pPr>
      <w:r>
        <w:rPr>
          <w:b/>
          <w:sz w:val="24"/>
        </w:rPr>
        <w:t>Nina</w:t>
      </w:r>
      <w:r>
        <w:rPr>
          <w:b/>
          <w:spacing w:val="-3"/>
          <w:sz w:val="24"/>
        </w:rPr>
        <w:t> </w:t>
      </w:r>
      <w:r>
        <w:rPr>
          <w:b/>
          <w:sz w:val="24"/>
        </w:rPr>
        <w:t>Van</w:t>
      </w:r>
      <w:r>
        <w:rPr>
          <w:b/>
          <w:spacing w:val="-2"/>
          <w:sz w:val="24"/>
        </w:rPr>
        <w:t> Gorkom</w:t>
      </w:r>
    </w:p>
    <w:p>
      <w:pPr>
        <w:spacing w:after="0"/>
        <w:jc w:val="both"/>
        <w:rPr>
          <w:b/>
          <w:sz w:val="24"/>
        </w:rPr>
        <w:sectPr>
          <w:headerReference w:type="default" r:id="rId14"/>
          <w:pgSz w:w="7660" w:h="11630"/>
          <w:pgMar w:header="741" w:footer="0" w:top="1020" w:bottom="280" w:left="850" w:right="850"/>
        </w:sectPr>
      </w:pPr>
    </w:p>
    <w:p>
      <w:pPr>
        <w:pStyle w:val="BodyText"/>
        <w:rPr>
          <w:b/>
          <w:sz w:val="28"/>
        </w:rPr>
      </w:pPr>
      <w:r>
        <w:rPr>
          <w:b/>
          <w:sz w:val="28"/>
        </w:rPr>
        <mc:AlternateContent>
          <mc:Choice Requires="wps">
            <w:drawing>
              <wp:anchor distT="0" distB="0" distL="0" distR="0" allowOverlap="1" layoutInCell="1" locked="0" behindDoc="0" simplePos="0" relativeHeight="15731712">
                <wp:simplePos x="0" y="0"/>
                <wp:positionH relativeFrom="page">
                  <wp:posOffset>542290</wp:posOffset>
                </wp:positionH>
                <wp:positionV relativeFrom="page">
                  <wp:posOffset>215264</wp:posOffset>
                </wp:positionV>
                <wp:extent cx="3911600" cy="45720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2.700001pt;margin-top:16.949974pt;width:308pt;height:36pt;mso-position-horizontal-relative:page;mso-position-vertical-relative:page;z-index:15731712" id="docshape16" filled="true" fillcolor="#ffffff" stroked="false">
                <v:fill type="solid"/>
                <w10:wrap type="none"/>
              </v:rect>
            </w:pict>
          </mc:Fallback>
        </mc:AlternateContent>
      </w:r>
    </w:p>
    <w:p>
      <w:pPr>
        <w:pStyle w:val="BodyText"/>
        <w:rPr>
          <w:b/>
          <w:sz w:val="28"/>
        </w:rPr>
      </w:pPr>
    </w:p>
    <w:p>
      <w:pPr>
        <w:pStyle w:val="BodyText"/>
        <w:rPr>
          <w:b/>
          <w:sz w:val="28"/>
        </w:rPr>
      </w:pPr>
    </w:p>
    <w:p>
      <w:pPr>
        <w:pStyle w:val="BodyText"/>
        <w:spacing w:before="165"/>
        <w:rPr>
          <w:b/>
          <w:sz w:val="28"/>
        </w:rPr>
      </w:pPr>
    </w:p>
    <w:p>
      <w:pPr>
        <w:pStyle w:val="Heading1"/>
        <w:ind w:left="1135" w:right="0"/>
        <w:jc w:val="left"/>
        <w:rPr>
          <w:rFonts w:ascii="Arial" w:hAnsi="Arial"/>
        </w:rPr>
      </w:pPr>
      <w:r>
        <w:rPr>
          <w:rFonts w:ascii="Arial" w:hAnsi="Arial"/>
        </w:rPr>
        <mc:AlternateContent>
          <mc:Choice Requires="wps">
            <w:drawing>
              <wp:anchor distT="0" distB="0" distL="0" distR="0" allowOverlap="1" layoutInCell="1" locked="0" behindDoc="1" simplePos="0" relativeHeight="481701376">
                <wp:simplePos x="0" y="0"/>
                <wp:positionH relativeFrom="page">
                  <wp:posOffset>2661539</wp:posOffset>
                </wp:positionH>
                <wp:positionV relativeFrom="paragraph">
                  <wp:posOffset>-669811</wp:posOffset>
                </wp:positionV>
                <wp:extent cx="1588135" cy="14160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588135" cy="141605"/>
                        </a:xfrm>
                        <a:prstGeom prst="rect">
                          <a:avLst/>
                        </a:prstGeom>
                      </wps:spPr>
                      <wps:txbx>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11</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9.570007pt;margin-top:-52.741055pt;width:125.05pt;height:11.15pt;mso-position-horizontal-relative:page;mso-position-vertical-relative:paragraph;z-index:-21615104" type="#_x0000_t202" id="docshape17" filled="false" stroked="false">
                <v:textbox inset="0,0,0,0">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11</w:t>
                      </w:r>
                      <w:r>
                        <w:rPr>
                          <w:rFonts w:ascii="Arial" w:hAnsi="Arial"/>
                          <w:spacing w:val="-2"/>
                          <w:sz w:val="20"/>
                        </w:rPr>
                        <w:t> </w:t>
                      </w:r>
                      <w:r>
                        <w:rPr>
                          <w:rFonts w:ascii="Arial" w:hAnsi="Arial"/>
                          <w:spacing w:val="-10"/>
                          <w:sz w:val="20"/>
                        </w:rPr>
                        <w:t>-</w:t>
                      </w:r>
                    </w:p>
                  </w:txbxContent>
                </v:textbox>
                <w10:wrap type="none"/>
              </v:shape>
            </w:pict>
          </mc:Fallback>
        </mc:AlternateContent>
      </w:r>
      <w:bookmarkStart w:name="_bookmark1" w:id="2"/>
      <w:bookmarkEnd w:id="2"/>
      <w:r>
        <w:rPr>
          <w:b w:val="0"/>
        </w:rPr>
      </w:r>
      <w:r>
        <w:rPr>
          <w:rFonts w:ascii="Arial" w:hAnsi="Arial"/>
        </w:rPr>
        <w:t>Vài</w:t>
      </w:r>
      <w:r>
        <w:rPr>
          <w:rFonts w:ascii="Arial" w:hAnsi="Arial"/>
          <w:spacing w:val="-4"/>
        </w:rPr>
        <w:t> </w:t>
      </w:r>
      <w:r>
        <w:rPr>
          <w:rFonts w:ascii="Arial" w:hAnsi="Arial"/>
        </w:rPr>
        <w:t>lời</w:t>
      </w:r>
      <w:r>
        <w:rPr>
          <w:rFonts w:ascii="Arial" w:hAnsi="Arial"/>
          <w:spacing w:val="-1"/>
        </w:rPr>
        <w:t> </w:t>
      </w:r>
      <w:r>
        <w:rPr>
          <w:rFonts w:ascii="Arial" w:hAnsi="Arial"/>
        </w:rPr>
        <w:t>về</w:t>
      </w:r>
      <w:r>
        <w:rPr>
          <w:rFonts w:ascii="Arial" w:hAnsi="Arial"/>
          <w:spacing w:val="-1"/>
        </w:rPr>
        <w:t> </w:t>
      </w:r>
      <w:r>
        <w:rPr>
          <w:rFonts w:ascii="Arial" w:hAnsi="Arial"/>
        </w:rPr>
        <w:t>bản</w:t>
      </w:r>
      <w:r>
        <w:rPr>
          <w:rFonts w:ascii="Arial" w:hAnsi="Arial"/>
          <w:spacing w:val="-4"/>
        </w:rPr>
        <w:t> </w:t>
      </w:r>
      <w:r>
        <w:rPr>
          <w:rFonts w:ascii="Arial" w:hAnsi="Arial"/>
        </w:rPr>
        <w:t>dịch</w:t>
      </w:r>
      <w:r>
        <w:rPr>
          <w:rFonts w:ascii="Arial" w:hAnsi="Arial"/>
          <w:spacing w:val="-2"/>
        </w:rPr>
        <w:t> </w:t>
      </w:r>
      <w:r>
        <w:rPr>
          <w:rFonts w:ascii="Arial" w:hAnsi="Arial"/>
        </w:rPr>
        <w:t>Việt</w:t>
      </w:r>
      <w:r>
        <w:rPr>
          <w:rFonts w:ascii="Arial" w:hAnsi="Arial"/>
          <w:spacing w:val="-4"/>
        </w:rPr>
        <w:t> </w:t>
      </w:r>
      <w:r>
        <w:rPr>
          <w:rFonts w:ascii="Arial" w:hAnsi="Arial"/>
          <w:spacing w:val="-5"/>
        </w:rPr>
        <w:t>ngữ</w:t>
      </w:r>
    </w:p>
    <w:p>
      <w:pPr>
        <w:pStyle w:val="BodyText"/>
        <w:spacing w:before="92"/>
        <w:rPr>
          <w:rFonts w:ascii="Arial"/>
          <w:b/>
          <w:sz w:val="28"/>
        </w:rPr>
      </w:pPr>
    </w:p>
    <w:p>
      <w:pPr>
        <w:pStyle w:val="BodyText"/>
        <w:spacing w:line="252" w:lineRule="auto" w:before="1"/>
        <w:ind w:left="115" w:right="107" w:firstLine="453"/>
        <w:jc w:val="both"/>
      </w:pPr>
      <w:r>
        <w:rPr/>
        <w:t>Đây là công trình tập thể của các học trò Việt Nam</w:t>
      </w:r>
      <w:r>
        <w:rPr>
          <w:spacing w:val="80"/>
        </w:rPr>
        <w:t> </w:t>
      </w:r>
      <w:r>
        <w:rPr/>
        <w:t>của Achaan Sujin Boriharnwanaket. Chúng tôi xin chân thành gửi lời cảm ơn đến các đạo hữu gần xa đã góp ý</w:t>
      </w:r>
      <w:r>
        <w:rPr>
          <w:spacing w:val="-5"/>
        </w:rPr>
        <w:t> </w:t>
      </w:r>
      <w:r>
        <w:rPr/>
        <w:t>kiến hoàn thiện bản thảo, đặc biệt là những góp ý quý báu của</w:t>
      </w:r>
      <w:r>
        <w:rPr>
          <w:spacing w:val="40"/>
        </w:rPr>
        <w:t> </w:t>
      </w:r>
      <w:r>
        <w:rPr/>
        <w:t>sư Tường Nhân cho phần đầu của bản dịch. Do hiểu biết của</w:t>
      </w:r>
      <w:r>
        <w:rPr>
          <w:spacing w:val="-1"/>
        </w:rPr>
        <w:t> </w:t>
      </w:r>
      <w:r>
        <w:rPr/>
        <w:t>người dịch còn hạn hẹp, bản dịch này</w:t>
      </w:r>
      <w:r>
        <w:rPr>
          <w:spacing w:val="-5"/>
        </w:rPr>
        <w:t> </w:t>
      </w:r>
      <w:r>
        <w:rPr/>
        <w:t>không</w:t>
      </w:r>
      <w:r>
        <w:rPr>
          <w:spacing w:val="-3"/>
        </w:rPr>
        <w:t> </w:t>
      </w:r>
      <w:r>
        <w:rPr/>
        <w:t>tránh khỏi thiếu sót. Kính mong quý độc giả lượng thứ và hoan hỷ đóng góp ý kiến để ấn bản sau được hoàn chỉnh hơn.</w:t>
      </w:r>
    </w:p>
    <w:p>
      <w:pPr>
        <w:pStyle w:val="BodyText"/>
        <w:spacing w:line="252" w:lineRule="auto" w:before="63"/>
        <w:ind w:left="115" w:right="108" w:firstLine="453"/>
        <w:jc w:val="both"/>
      </w:pPr>
      <w:r>
        <w:rPr/>
        <w:t>Để bản dịch được ra mắt không thể không nhờ đến sự hùn phước tài chính của các đạo hữu gần xa. Xin tri ân </w:t>
      </w:r>
      <w:r>
        <w:rPr/>
        <w:t>và tùy hỷ thiện pháp của quý vị.</w:t>
      </w:r>
    </w:p>
    <w:p>
      <w:pPr>
        <w:pStyle w:val="BodyText"/>
        <w:spacing w:line="252" w:lineRule="auto" w:before="59"/>
        <w:ind w:left="115" w:right="111" w:firstLine="453"/>
        <w:jc w:val="both"/>
      </w:pPr>
      <w:r>
        <w:rPr/>
        <w:t>Chúng tôi xin hồi hướng phần công đức này tới cha mẹ, thầy tổ, thân bằng quyến thuộc và bạn hữu, hiện tiền</w:t>
      </w:r>
      <w:r>
        <w:rPr>
          <w:spacing w:val="40"/>
        </w:rPr>
        <w:t> </w:t>
      </w:r>
      <w:r>
        <w:rPr/>
        <w:t>và</w:t>
      </w:r>
      <w:r>
        <w:rPr>
          <w:spacing w:val="-3"/>
        </w:rPr>
        <w:t> </w:t>
      </w:r>
      <w:r>
        <w:rPr/>
        <w:t>quá</w:t>
      </w:r>
      <w:r>
        <w:rPr>
          <w:spacing w:val="-1"/>
        </w:rPr>
        <w:t> </w:t>
      </w:r>
      <w:r>
        <w:rPr/>
        <w:t>vãng. Nguyện cho các</w:t>
      </w:r>
      <w:r>
        <w:rPr>
          <w:spacing w:val="-3"/>
        </w:rPr>
        <w:t> </w:t>
      </w:r>
      <w:r>
        <w:rPr/>
        <w:t>vị ấy</w:t>
      </w:r>
      <w:r>
        <w:rPr>
          <w:spacing w:val="-7"/>
        </w:rPr>
        <w:t> </w:t>
      </w:r>
      <w:r>
        <w:rPr/>
        <w:t>tùy</w:t>
      </w:r>
      <w:r>
        <w:rPr>
          <w:spacing w:val="-7"/>
        </w:rPr>
        <w:t> </w:t>
      </w:r>
      <w:r>
        <w:rPr/>
        <w:t>hỷ</w:t>
      </w:r>
      <w:r>
        <w:rPr>
          <w:spacing w:val="-5"/>
        </w:rPr>
        <w:t> </w:t>
      </w:r>
      <w:r>
        <w:rPr/>
        <w:t>phước</w:t>
      </w:r>
      <w:r>
        <w:rPr>
          <w:spacing w:val="-1"/>
        </w:rPr>
        <w:t> </w:t>
      </w:r>
      <w:r>
        <w:rPr/>
        <w:t>thiện</w:t>
      </w:r>
      <w:r>
        <w:rPr>
          <w:spacing w:val="-2"/>
        </w:rPr>
        <w:t> </w:t>
      </w:r>
      <w:r>
        <w:rPr/>
        <w:t>này! Nguyện</w:t>
      </w:r>
      <w:r>
        <w:rPr>
          <w:spacing w:val="-1"/>
        </w:rPr>
        <w:t> </w:t>
      </w:r>
      <w:r>
        <w:rPr/>
        <w:t>cho</w:t>
      </w:r>
      <w:r>
        <w:rPr>
          <w:spacing w:val="-1"/>
        </w:rPr>
        <w:t> </w:t>
      </w:r>
      <w:r>
        <w:rPr/>
        <w:t>phước</w:t>
      </w:r>
      <w:r>
        <w:rPr>
          <w:spacing w:val="-1"/>
        </w:rPr>
        <w:t> </w:t>
      </w:r>
      <w:r>
        <w:rPr/>
        <w:t>thiện làm</w:t>
      </w:r>
      <w:r>
        <w:rPr>
          <w:spacing w:val="-1"/>
        </w:rPr>
        <w:t> </w:t>
      </w:r>
      <w:r>
        <w:rPr/>
        <w:t>đây</w:t>
      </w:r>
      <w:r>
        <w:rPr>
          <w:spacing w:val="-5"/>
        </w:rPr>
        <w:t> </w:t>
      </w:r>
      <w:r>
        <w:rPr/>
        <w:t>là</w:t>
      </w:r>
      <w:r>
        <w:rPr>
          <w:spacing w:val="-1"/>
        </w:rPr>
        <w:t> </w:t>
      </w:r>
      <w:r>
        <w:rPr/>
        <w:t>duyên</w:t>
      </w:r>
      <w:r>
        <w:rPr>
          <w:spacing w:val="-1"/>
        </w:rPr>
        <w:t> </w:t>
      </w:r>
      <w:r>
        <w:rPr/>
        <w:t>lành</w:t>
      </w:r>
      <w:r>
        <w:rPr>
          <w:spacing w:val="-1"/>
        </w:rPr>
        <w:t> </w:t>
      </w:r>
      <w:r>
        <w:rPr/>
        <w:t>để dứt</w:t>
      </w:r>
      <w:r>
        <w:rPr>
          <w:spacing w:val="-1"/>
        </w:rPr>
        <w:t> </w:t>
      </w:r>
      <w:r>
        <w:rPr/>
        <w:t>khỏi những ô nhiễm ngủ ngầm trong tâm trong ngày vị lai!</w:t>
      </w:r>
    </w:p>
    <w:p>
      <w:pPr>
        <w:pStyle w:val="BodyText"/>
        <w:spacing w:before="64"/>
        <w:ind w:left="568"/>
        <w:jc w:val="both"/>
      </w:pPr>
      <w:r>
        <w:rPr/>
        <w:t>Sadhu!</w:t>
      </w:r>
      <w:r>
        <w:rPr>
          <w:spacing w:val="-2"/>
        </w:rPr>
        <w:t> </w:t>
      </w:r>
      <w:r>
        <w:rPr/>
        <w:t>Sadhu!</w:t>
      </w:r>
      <w:r>
        <w:rPr>
          <w:spacing w:val="-2"/>
        </w:rPr>
        <w:t> Sadhu!</w:t>
      </w:r>
    </w:p>
    <w:p>
      <w:pPr>
        <w:pStyle w:val="BodyText"/>
        <w:spacing w:after="0"/>
        <w:jc w:val="both"/>
        <w:sectPr>
          <w:headerReference w:type="default" r:id="rId15"/>
          <w:pgSz w:w="7660" w:h="11630"/>
          <w:pgMar w:header="0" w:footer="0" w:top="340" w:bottom="280" w:left="850" w:right="850"/>
        </w:sectPr>
      </w:pPr>
    </w:p>
    <w:p>
      <w:pPr>
        <w:pStyle w:val="BodyText"/>
        <w:spacing w:before="4"/>
        <w:rPr>
          <w:sz w:val="17"/>
        </w:rPr>
      </w:pPr>
      <w:r>
        <w:rPr>
          <w:sz w:val="17"/>
        </w:rPr>
        <mc:AlternateContent>
          <mc:Choice Requires="wps">
            <w:drawing>
              <wp:anchor distT="0" distB="0" distL="0" distR="0" allowOverlap="1" layoutInCell="1" locked="0" behindDoc="1" simplePos="0" relativeHeight="481702400">
                <wp:simplePos x="0" y="0"/>
                <wp:positionH relativeFrom="page">
                  <wp:posOffset>612952</wp:posOffset>
                </wp:positionH>
                <wp:positionV relativeFrom="page">
                  <wp:posOffset>470705</wp:posOffset>
                </wp:positionV>
                <wp:extent cx="1020444" cy="14160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020444" cy="141605"/>
                        </a:xfrm>
                        <a:prstGeom prst="rect">
                          <a:avLst/>
                        </a:prstGeom>
                      </wps:spPr>
                      <wps:txbx>
                        <w:txbxContent>
                          <w:p>
                            <w:pPr>
                              <w:spacing w:line="223" w:lineRule="exact" w:before="0"/>
                              <w:ind w:left="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12</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Lời</w:t>
                            </w:r>
                            <w:r>
                              <w:rPr>
                                <w:rFonts w:ascii="Arial" w:hAnsi="Arial"/>
                                <w:i/>
                                <w:spacing w:val="-1"/>
                                <w:sz w:val="18"/>
                              </w:rPr>
                              <w:t> </w:t>
                            </w:r>
                            <w:r>
                              <w:rPr>
                                <w:rFonts w:ascii="Arial" w:hAnsi="Arial"/>
                                <w:i/>
                                <w:sz w:val="18"/>
                              </w:rPr>
                              <w:t>giới</w:t>
                            </w:r>
                            <w:r>
                              <w:rPr>
                                <w:rFonts w:ascii="Arial" w:hAnsi="Arial"/>
                                <w:i/>
                                <w:spacing w:val="-1"/>
                                <w:sz w:val="18"/>
                              </w:rPr>
                              <w:t> </w:t>
                            </w:r>
                            <w:r>
                              <w:rPr>
                                <w:rFonts w:ascii="Arial" w:hAnsi="Arial"/>
                                <w:i/>
                                <w:spacing w:val="-2"/>
                                <w:sz w:val="18"/>
                              </w:rPr>
                              <w:t>thiệu</w:t>
                            </w:r>
                          </w:p>
                        </w:txbxContent>
                      </wps:txbx>
                      <wps:bodyPr wrap="square" lIns="0" tIns="0" rIns="0" bIns="0" rtlCol="0">
                        <a:noAutofit/>
                      </wps:bodyPr>
                    </wps:wsp>
                  </a:graphicData>
                </a:graphic>
              </wp:anchor>
            </w:drawing>
          </mc:Choice>
          <mc:Fallback>
            <w:pict>
              <v:shape style="position:absolute;margin-left:48.264pt;margin-top:37.063450pt;width:80.350pt;height:11.15pt;mso-position-horizontal-relative:page;mso-position-vertical-relative:page;z-index:-21614080" type="#_x0000_t202" id="docshape18" filled="false" stroked="false">
                <v:textbox inset="0,0,0,0">
                  <w:txbxContent>
                    <w:p>
                      <w:pPr>
                        <w:spacing w:line="223" w:lineRule="exact" w:before="0"/>
                        <w:ind w:left="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12</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Lời</w:t>
                      </w:r>
                      <w:r>
                        <w:rPr>
                          <w:rFonts w:ascii="Arial" w:hAnsi="Arial"/>
                          <w:i/>
                          <w:spacing w:val="-1"/>
                          <w:sz w:val="18"/>
                        </w:rPr>
                        <w:t> </w:t>
                      </w:r>
                      <w:r>
                        <w:rPr>
                          <w:rFonts w:ascii="Arial" w:hAnsi="Arial"/>
                          <w:i/>
                          <w:sz w:val="18"/>
                        </w:rPr>
                        <w:t>giới</w:t>
                      </w:r>
                      <w:r>
                        <w:rPr>
                          <w:rFonts w:ascii="Arial" w:hAnsi="Arial"/>
                          <w:i/>
                          <w:spacing w:val="-1"/>
                          <w:sz w:val="18"/>
                        </w:rPr>
                        <w:t> </w:t>
                      </w:r>
                      <w:r>
                        <w:rPr>
                          <w:rFonts w:ascii="Arial" w:hAnsi="Arial"/>
                          <w:i/>
                          <w:spacing w:val="-2"/>
                          <w:sz w:val="18"/>
                        </w:rPr>
                        <w:t>thiệu</w:t>
                      </w:r>
                    </w:p>
                  </w:txbxContent>
                </v:textbox>
                <w10:wrap type="none"/>
              </v:shape>
            </w:pict>
          </mc:Fallback>
        </mc:AlternateContent>
      </w:r>
      <w:r>
        <w:rPr>
          <w:sz w:val="17"/>
        </w:rPr>
        <mc:AlternateContent>
          <mc:Choice Requires="wps">
            <w:drawing>
              <wp:anchor distT="0" distB="0" distL="0" distR="0" allowOverlap="1" layoutInCell="1" locked="0" behindDoc="0" simplePos="0" relativeHeight="15732736">
                <wp:simplePos x="0" y="0"/>
                <wp:positionH relativeFrom="page">
                  <wp:posOffset>472440</wp:posOffset>
                </wp:positionH>
                <wp:positionV relativeFrom="page">
                  <wp:posOffset>437514</wp:posOffset>
                </wp:positionV>
                <wp:extent cx="3911600" cy="45720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7.200001pt;margin-top:34.449974pt;width:308pt;height:36.0pt;mso-position-horizontal-relative:page;mso-position-vertical-relative:page;z-index:15732736" id="docshape19" filled="true" fillcolor="#ffffff" stroked="false">
                <v:fill type="solid"/>
                <w10:wrap type="none"/>
              </v:rect>
            </w:pict>
          </mc:Fallback>
        </mc:AlternateContent>
      </w:r>
    </w:p>
    <w:p>
      <w:pPr>
        <w:pStyle w:val="BodyText"/>
        <w:spacing w:after="0"/>
        <w:rPr>
          <w:sz w:val="17"/>
        </w:rPr>
        <w:sectPr>
          <w:headerReference w:type="default" r:id="rId16"/>
          <w:pgSz w:w="7660" w:h="11630"/>
          <w:pgMar w:header="0" w:footer="0" w:top="680" w:bottom="280" w:left="850" w:right="850"/>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05"/>
        <w:rPr>
          <w:sz w:val="32"/>
        </w:rPr>
      </w:pPr>
    </w:p>
    <w:p>
      <w:pPr>
        <w:spacing w:before="0"/>
        <w:ind w:left="1154" w:right="0" w:firstLine="0"/>
        <w:jc w:val="left"/>
        <w:rPr>
          <w:rFonts w:ascii="Arial" w:hAnsi="Arial"/>
          <w:b/>
          <w:sz w:val="32"/>
        </w:rPr>
      </w:pPr>
      <w:r>
        <w:rPr>
          <w:rFonts w:ascii="Arial" w:hAnsi="Arial"/>
          <w:b/>
          <w:sz w:val="32"/>
        </w:rPr>
        <w:t>Khảo</w:t>
      </w:r>
      <w:r>
        <w:rPr>
          <w:rFonts w:ascii="Arial" w:hAnsi="Arial"/>
          <w:b/>
          <w:spacing w:val="-7"/>
          <w:sz w:val="32"/>
        </w:rPr>
        <w:t> </w:t>
      </w:r>
      <w:r>
        <w:rPr>
          <w:rFonts w:ascii="Arial" w:hAnsi="Arial"/>
          <w:b/>
          <w:sz w:val="32"/>
        </w:rPr>
        <w:t>cứu</w:t>
      </w:r>
      <w:r>
        <w:rPr>
          <w:rFonts w:ascii="Arial" w:hAnsi="Arial"/>
          <w:b/>
          <w:spacing w:val="-8"/>
          <w:sz w:val="32"/>
        </w:rPr>
        <w:t> </w:t>
      </w:r>
      <w:r>
        <w:rPr>
          <w:rFonts w:ascii="Arial" w:hAnsi="Arial"/>
          <w:b/>
          <w:sz w:val="32"/>
        </w:rPr>
        <w:t>pháp</w:t>
      </w:r>
      <w:r>
        <w:rPr>
          <w:rFonts w:ascii="Arial" w:hAnsi="Arial"/>
          <w:b/>
          <w:spacing w:val="-7"/>
          <w:sz w:val="32"/>
        </w:rPr>
        <w:t> </w:t>
      </w:r>
      <w:r>
        <w:rPr>
          <w:rFonts w:ascii="Arial" w:hAnsi="Arial"/>
          <w:b/>
          <w:sz w:val="32"/>
        </w:rPr>
        <w:t>chân</w:t>
      </w:r>
      <w:r>
        <w:rPr>
          <w:rFonts w:ascii="Arial" w:hAnsi="Arial"/>
          <w:b/>
          <w:spacing w:val="-7"/>
          <w:sz w:val="32"/>
        </w:rPr>
        <w:t> </w:t>
      </w:r>
      <w:r>
        <w:rPr>
          <w:rFonts w:ascii="Arial" w:hAnsi="Arial"/>
          <w:b/>
          <w:spacing w:val="-5"/>
          <w:sz w:val="32"/>
        </w:rPr>
        <w:t>đế</w:t>
      </w:r>
    </w:p>
    <w:p>
      <w:pPr>
        <w:spacing w:after="0"/>
        <w:jc w:val="left"/>
        <w:rPr>
          <w:rFonts w:ascii="Arial" w:hAnsi="Arial"/>
          <w:b/>
          <w:sz w:val="32"/>
        </w:rPr>
        <w:sectPr>
          <w:headerReference w:type="default" r:id="rId17"/>
          <w:pgSz w:w="7660" w:h="11630"/>
          <w:pgMar w:header="399" w:footer="0" w:top="1100" w:bottom="280" w:left="850" w:right="850"/>
        </w:sectPr>
      </w:pPr>
    </w:p>
    <w:p>
      <w:pPr>
        <w:pStyle w:val="BodyText"/>
        <w:spacing w:before="4"/>
        <w:rPr>
          <w:rFonts w:ascii="Arial"/>
          <w:b/>
          <w:sz w:val="17"/>
        </w:rPr>
      </w:pPr>
    </w:p>
    <w:p>
      <w:pPr>
        <w:pStyle w:val="BodyText"/>
        <w:spacing w:after="0"/>
        <w:rPr>
          <w:rFonts w:ascii="Arial"/>
          <w:b/>
          <w:sz w:val="17"/>
        </w:rPr>
        <w:sectPr>
          <w:headerReference w:type="default" r:id="rId18"/>
          <w:pgSz w:w="7660" w:h="11630"/>
          <w:pgMar w:header="339" w:footer="0" w:top="1040" w:bottom="280" w:left="850" w:right="850"/>
        </w:sectPr>
      </w:pPr>
    </w:p>
    <w:p>
      <w:pPr>
        <w:pStyle w:val="BodyText"/>
        <w:rPr>
          <w:rFonts w:ascii="Arial"/>
          <w:b/>
          <w:sz w:val="28"/>
        </w:rPr>
      </w:pPr>
      <w:r>
        <w:rPr>
          <w:rFonts w:ascii="Arial"/>
          <w:b/>
          <w:sz w:val="28"/>
        </w:rPr>
        <mc:AlternateContent>
          <mc:Choice Requires="wps">
            <w:drawing>
              <wp:anchor distT="0" distB="0" distL="0" distR="0" allowOverlap="1" layoutInCell="1" locked="0" behindDoc="0" simplePos="0" relativeHeight="15734272">
                <wp:simplePos x="0" y="0"/>
                <wp:positionH relativeFrom="page">
                  <wp:posOffset>542290</wp:posOffset>
                </wp:positionH>
                <wp:positionV relativeFrom="page">
                  <wp:posOffset>443229</wp:posOffset>
                </wp:positionV>
                <wp:extent cx="3911600" cy="45720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2.700001pt;margin-top:34.899975pt;width:308pt;height:36pt;mso-position-horizontal-relative:page;mso-position-vertical-relative:page;z-index:15734272" id="docshape24" filled="true" fillcolor="#ffffff" stroked="false">
                <v:fill type="solid"/>
                <w10:wrap type="none"/>
              </v:rect>
            </w:pict>
          </mc:Fallback>
        </mc:AlternateContent>
      </w:r>
    </w:p>
    <w:p>
      <w:pPr>
        <w:pStyle w:val="BodyText"/>
        <w:rPr>
          <w:rFonts w:ascii="Arial"/>
          <w:b/>
          <w:sz w:val="28"/>
        </w:rPr>
      </w:pPr>
    </w:p>
    <w:p>
      <w:pPr>
        <w:pStyle w:val="BodyText"/>
        <w:rPr>
          <w:rFonts w:ascii="Arial"/>
          <w:b/>
          <w:sz w:val="28"/>
        </w:rPr>
      </w:pPr>
    </w:p>
    <w:p>
      <w:pPr>
        <w:pStyle w:val="BodyText"/>
        <w:spacing w:before="213"/>
        <w:rPr>
          <w:rFonts w:ascii="Arial"/>
          <w:b/>
          <w:sz w:val="28"/>
        </w:rPr>
      </w:pPr>
    </w:p>
    <w:p>
      <w:pPr>
        <w:spacing w:before="1"/>
        <w:ind w:left="111" w:right="108" w:firstLine="0"/>
        <w:jc w:val="center"/>
        <w:rPr>
          <w:rFonts w:ascii="Arial" w:hAnsi="Arial"/>
          <w:b/>
          <w:sz w:val="28"/>
        </w:rPr>
      </w:pPr>
      <w:r>
        <w:rPr>
          <w:rFonts w:ascii="Arial" w:hAnsi="Arial"/>
          <w:b/>
          <w:sz w:val="28"/>
        </w:rPr>
        <mc:AlternateContent>
          <mc:Choice Requires="wps">
            <w:drawing>
              <wp:anchor distT="0" distB="0" distL="0" distR="0" allowOverlap="1" layoutInCell="1" locked="0" behindDoc="1" simplePos="0" relativeHeight="481703936">
                <wp:simplePos x="0" y="0"/>
                <wp:positionH relativeFrom="page">
                  <wp:posOffset>2661539</wp:posOffset>
                </wp:positionH>
                <wp:positionV relativeFrom="paragraph">
                  <wp:posOffset>-928891</wp:posOffset>
                </wp:positionV>
                <wp:extent cx="1588135" cy="14160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588135" cy="141605"/>
                        </a:xfrm>
                        <a:prstGeom prst="rect">
                          <a:avLst/>
                        </a:prstGeom>
                      </wps:spPr>
                      <wps:txbx>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15</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9.570007pt;margin-top:-73.141052pt;width:125.05pt;height:11.15pt;mso-position-horizontal-relative:page;mso-position-vertical-relative:paragraph;z-index:-21612544" type="#_x0000_t202" id="docshape25" filled="false" stroked="false">
                <v:textbox inset="0,0,0,0">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15</w:t>
                      </w:r>
                      <w:r>
                        <w:rPr>
                          <w:rFonts w:ascii="Arial" w:hAnsi="Arial"/>
                          <w:spacing w:val="-2"/>
                          <w:sz w:val="20"/>
                        </w:rPr>
                        <w:t> </w:t>
                      </w:r>
                      <w:r>
                        <w:rPr>
                          <w:rFonts w:ascii="Arial" w:hAnsi="Arial"/>
                          <w:spacing w:val="-10"/>
                          <w:sz w:val="20"/>
                        </w:rPr>
                        <w:t>-</w:t>
                      </w:r>
                    </w:p>
                  </w:txbxContent>
                </v:textbox>
                <w10:wrap type="none"/>
              </v:shape>
            </w:pict>
          </mc:Fallback>
        </mc:AlternateContent>
      </w:r>
      <w:bookmarkStart w:name="_bookmark2" w:id="3"/>
      <w:bookmarkEnd w:id="3"/>
      <w:r>
        <w:rPr/>
      </w:r>
      <w:r>
        <w:rPr>
          <w:rFonts w:ascii="Arial" w:hAnsi="Arial"/>
          <w:b/>
          <w:sz w:val="28"/>
        </w:rPr>
        <w:t>Phần</w:t>
      </w:r>
      <w:r>
        <w:rPr>
          <w:rFonts w:ascii="Arial" w:hAnsi="Arial"/>
          <w:b/>
          <w:spacing w:val="-3"/>
          <w:sz w:val="28"/>
        </w:rPr>
        <w:t> </w:t>
      </w:r>
      <w:r>
        <w:rPr>
          <w:rFonts w:ascii="Arial" w:hAnsi="Arial"/>
          <w:b/>
          <w:spacing w:val="-10"/>
          <w:sz w:val="28"/>
        </w:rPr>
        <w:t>I</w:t>
      </w:r>
    </w:p>
    <w:p>
      <w:pPr>
        <w:spacing w:before="88"/>
        <w:ind w:left="110" w:right="108" w:firstLine="0"/>
        <w:jc w:val="center"/>
        <w:rPr>
          <w:rFonts w:ascii="Arial" w:hAnsi="Arial"/>
          <w:b/>
          <w:sz w:val="28"/>
        </w:rPr>
      </w:pPr>
      <w:r>
        <w:rPr>
          <w:rFonts w:ascii="Arial" w:hAnsi="Arial"/>
          <w:b/>
          <w:sz w:val="28"/>
        </w:rPr>
        <w:t>Giới</w:t>
      </w:r>
      <w:r>
        <w:rPr>
          <w:rFonts w:ascii="Arial" w:hAnsi="Arial"/>
          <w:b/>
          <w:spacing w:val="-3"/>
          <w:sz w:val="28"/>
        </w:rPr>
        <w:t> </w:t>
      </w:r>
      <w:r>
        <w:rPr>
          <w:rFonts w:ascii="Arial" w:hAnsi="Arial"/>
          <w:b/>
          <w:sz w:val="28"/>
        </w:rPr>
        <w:t>thiệu</w:t>
      </w:r>
      <w:r>
        <w:rPr>
          <w:rFonts w:ascii="Arial" w:hAnsi="Arial"/>
          <w:b/>
          <w:spacing w:val="-3"/>
          <w:sz w:val="28"/>
        </w:rPr>
        <w:t> </w:t>
      </w:r>
      <w:r>
        <w:rPr>
          <w:rFonts w:ascii="Arial" w:hAnsi="Arial"/>
          <w:b/>
          <w:spacing w:val="-4"/>
          <w:sz w:val="28"/>
        </w:rPr>
        <w:t>chung</w:t>
      </w:r>
    </w:p>
    <w:p>
      <w:pPr>
        <w:pStyle w:val="BodyText"/>
        <w:spacing w:before="236"/>
        <w:rPr>
          <w:rFonts w:ascii="Arial"/>
          <w:b/>
          <w:sz w:val="28"/>
        </w:rPr>
      </w:pPr>
    </w:p>
    <w:p>
      <w:pPr>
        <w:spacing w:before="0"/>
        <w:ind w:left="109" w:right="108" w:firstLine="0"/>
        <w:jc w:val="center"/>
        <w:rPr>
          <w:b/>
          <w:sz w:val="28"/>
        </w:rPr>
      </w:pPr>
      <w:bookmarkStart w:name="_bookmark3" w:id="4"/>
      <w:bookmarkEnd w:id="4"/>
      <w:r>
        <w:rPr/>
      </w:r>
      <w:r>
        <w:rPr>
          <w:b/>
          <w:sz w:val="28"/>
        </w:rPr>
        <w:t>Chương</w:t>
      </w:r>
      <w:r>
        <w:rPr>
          <w:b/>
          <w:spacing w:val="-2"/>
          <w:sz w:val="28"/>
        </w:rPr>
        <w:t> </w:t>
      </w:r>
      <w:r>
        <w:rPr>
          <w:b/>
          <w:spacing w:val="-10"/>
          <w:sz w:val="28"/>
        </w:rPr>
        <w:t>1</w:t>
      </w:r>
    </w:p>
    <w:p>
      <w:pPr>
        <w:spacing w:before="38"/>
        <w:ind w:left="108" w:right="108" w:firstLine="0"/>
        <w:jc w:val="center"/>
        <w:rPr>
          <w:b/>
          <w:sz w:val="28"/>
        </w:rPr>
      </w:pPr>
      <w:r>
        <w:rPr>
          <w:b/>
          <w:sz w:val="28"/>
        </w:rPr>
        <w:t>Kinh</w:t>
      </w:r>
      <w:r>
        <w:rPr>
          <w:b/>
          <w:spacing w:val="-4"/>
          <w:sz w:val="28"/>
        </w:rPr>
        <w:t> </w:t>
      </w:r>
      <w:r>
        <w:rPr>
          <w:b/>
          <w:sz w:val="28"/>
        </w:rPr>
        <w:t>điển</w:t>
      </w:r>
      <w:r>
        <w:rPr>
          <w:b/>
          <w:spacing w:val="-2"/>
          <w:sz w:val="28"/>
        </w:rPr>
        <w:t> </w:t>
      </w:r>
      <w:r>
        <w:rPr>
          <w:b/>
          <w:sz w:val="28"/>
        </w:rPr>
        <w:t>và</w:t>
      </w:r>
      <w:r>
        <w:rPr>
          <w:b/>
          <w:spacing w:val="-1"/>
          <w:sz w:val="28"/>
        </w:rPr>
        <w:t> </w:t>
      </w:r>
      <w:r>
        <w:rPr>
          <w:b/>
          <w:sz w:val="28"/>
        </w:rPr>
        <w:t>các</w:t>
      </w:r>
      <w:r>
        <w:rPr>
          <w:b/>
          <w:spacing w:val="-2"/>
          <w:sz w:val="28"/>
        </w:rPr>
        <w:t> </w:t>
      </w:r>
      <w:r>
        <w:rPr>
          <w:b/>
          <w:sz w:val="28"/>
        </w:rPr>
        <w:t>chú</w:t>
      </w:r>
      <w:r>
        <w:rPr>
          <w:b/>
          <w:spacing w:val="-2"/>
          <w:sz w:val="28"/>
        </w:rPr>
        <w:t> </w:t>
      </w:r>
      <w:r>
        <w:rPr>
          <w:b/>
          <w:spacing w:val="-4"/>
          <w:sz w:val="28"/>
        </w:rPr>
        <w:t>giải</w:t>
      </w:r>
    </w:p>
    <w:p>
      <w:pPr>
        <w:pStyle w:val="BodyText"/>
        <w:spacing w:before="106"/>
        <w:rPr>
          <w:b/>
          <w:sz w:val="28"/>
        </w:rPr>
      </w:pPr>
    </w:p>
    <w:p>
      <w:pPr>
        <w:spacing w:line="252" w:lineRule="auto" w:before="1"/>
        <w:ind w:left="115" w:right="109" w:firstLine="453"/>
        <w:jc w:val="both"/>
        <w:rPr>
          <w:sz w:val="24"/>
        </w:rPr>
      </w:pPr>
      <w:r>
        <w:rPr>
          <w:sz w:val="24"/>
        </w:rPr>
        <w:t>Phật ngôn - Pháp và Luật mà Đức Phật đã thuyết</w:t>
      </w:r>
      <w:r>
        <w:rPr>
          <w:spacing w:val="80"/>
          <w:sz w:val="24"/>
        </w:rPr>
        <w:t> </w:t>
      </w:r>
      <w:r>
        <w:rPr>
          <w:sz w:val="24"/>
        </w:rPr>
        <w:t>giảng bao gồm chín thể tài, đó là </w:t>
      </w:r>
      <w:r>
        <w:rPr>
          <w:i/>
          <w:sz w:val="24"/>
        </w:rPr>
        <w:t>Kinh (Sutta), Ứng Tụng (Geyya), Biện Giải (Veyyākaraṇa), Kệ Tụng (Gāthā), Cảm Hứng Ngữ (</w:t>
      </w:r>
      <w:r>
        <w:rPr>
          <w:sz w:val="24"/>
        </w:rPr>
        <w:t>hay</w:t>
      </w:r>
      <w:r>
        <w:rPr>
          <w:spacing w:val="-4"/>
          <w:sz w:val="24"/>
        </w:rPr>
        <w:t> </w:t>
      </w:r>
      <w:r>
        <w:rPr>
          <w:i/>
          <w:sz w:val="24"/>
        </w:rPr>
        <w:t>Tự Thuyết) (Udāna), Phật Thuyết Như Vậy (Như Thị Ngữ) (Itivuttaka), Tiền Thân Đức Phật (Bổn Sanh) (Jātaka), Vị Tằng Hữu (Abbhuta) </w:t>
      </w:r>
      <w:r>
        <w:rPr>
          <w:sz w:val="24"/>
        </w:rPr>
        <w:t>và </w:t>
      </w:r>
      <w:r>
        <w:rPr>
          <w:i/>
          <w:sz w:val="24"/>
        </w:rPr>
        <w:t>Phương Quảng (Vedalla) </w:t>
      </w:r>
      <w:r>
        <w:rPr>
          <w:i/>
          <w:sz w:val="24"/>
          <w:vertAlign w:val="superscript"/>
        </w:rPr>
        <w:t>1</w:t>
      </w:r>
      <w:r>
        <w:rPr>
          <w:sz w:val="24"/>
          <w:vertAlign w:val="baseline"/>
        </w:rPr>
        <w:t>.</w:t>
      </w:r>
    </w:p>
    <w:p>
      <w:pPr>
        <w:spacing w:line="252" w:lineRule="auto" w:before="62"/>
        <w:ind w:left="115" w:right="110" w:firstLine="453"/>
        <w:jc w:val="both"/>
        <w:rPr>
          <w:i/>
          <w:sz w:val="24"/>
        </w:rPr>
      </w:pPr>
      <w:r>
        <w:rPr>
          <w:i/>
          <w:sz w:val="24"/>
        </w:rPr>
        <w:t>Kinh (Sutta) </w:t>
      </w:r>
      <w:r>
        <w:rPr>
          <w:i/>
          <w:sz w:val="24"/>
          <w:vertAlign w:val="superscript"/>
        </w:rPr>
        <w:t>2</w:t>
      </w:r>
      <w:r>
        <w:rPr>
          <w:i/>
          <w:sz w:val="24"/>
          <w:vertAlign w:val="baseline"/>
        </w:rPr>
        <w:t> </w:t>
      </w:r>
      <w:r>
        <w:rPr>
          <w:sz w:val="24"/>
          <w:vertAlign w:val="baseline"/>
        </w:rPr>
        <w:t>bao gồm tất cả các bài thuyết Pháp, như </w:t>
      </w:r>
      <w:r>
        <w:rPr>
          <w:i/>
          <w:sz w:val="24"/>
          <w:vertAlign w:val="baseline"/>
        </w:rPr>
        <w:t>Hạnh Phúc Kinh (Mangala Sutta), Tạng Luật (Vinaya Piṭaka</w:t>
      </w:r>
      <w:r>
        <w:rPr>
          <w:i/>
          <w:sz w:val="24"/>
          <w:vertAlign w:val="superscript"/>
        </w:rPr>
        <w:t>3</w:t>
      </w:r>
      <w:r>
        <w:rPr>
          <w:i/>
          <w:sz w:val="24"/>
          <w:vertAlign w:val="baseline"/>
        </w:rPr>
        <w:t>) </w:t>
      </w:r>
      <w:r>
        <w:rPr>
          <w:sz w:val="24"/>
          <w:vertAlign w:val="baseline"/>
        </w:rPr>
        <w:t>và </w:t>
      </w:r>
      <w:r>
        <w:rPr>
          <w:i/>
          <w:sz w:val="24"/>
          <w:vertAlign w:val="baseline"/>
        </w:rPr>
        <w:t>Nghĩa Tích (Niddesa).</w:t>
      </w:r>
    </w:p>
    <w:p>
      <w:pPr>
        <w:pStyle w:val="BodyText"/>
        <w:spacing w:before="82"/>
        <w:rPr>
          <w:i/>
          <w:sz w:val="20"/>
        </w:rPr>
      </w:pPr>
      <w:r>
        <w:rPr>
          <w:i/>
          <w:sz w:val="20"/>
        </w:rPr>
        <mc:AlternateContent>
          <mc:Choice Requires="wps">
            <w:drawing>
              <wp:anchor distT="0" distB="0" distL="0" distR="0" allowOverlap="1" layoutInCell="1" locked="0" behindDoc="1" simplePos="0" relativeHeight="487592448">
                <wp:simplePos x="0" y="0"/>
                <wp:positionH relativeFrom="page">
                  <wp:posOffset>612952</wp:posOffset>
                </wp:positionH>
                <wp:positionV relativeFrom="paragraph">
                  <wp:posOffset>213689</wp:posOffset>
                </wp:positionV>
                <wp:extent cx="1829435" cy="762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825966pt;width:144.020pt;height:.600010pt;mso-position-horizontal-relative:page;mso-position-vertical-relative:paragraph;z-index:-15724032;mso-wrap-distance-left:0;mso-wrap-distance-right:0" id="docshape26" filled="true" fillcolor="#000000" stroked="false">
                <v:fill type="solid"/>
                <w10:wrap type="topAndBottom"/>
              </v:rect>
            </w:pict>
          </mc:Fallback>
        </mc:AlternateContent>
      </w:r>
    </w:p>
    <w:p>
      <w:pPr>
        <w:spacing w:line="240" w:lineRule="auto" w:before="94"/>
        <w:ind w:left="115" w:right="110" w:firstLine="0"/>
        <w:jc w:val="both"/>
        <w:rPr>
          <w:i/>
          <w:sz w:val="20"/>
        </w:rPr>
      </w:pPr>
      <w:r>
        <w:rPr>
          <w:sz w:val="20"/>
          <w:vertAlign w:val="superscript"/>
        </w:rPr>
        <w:t>1</w:t>
      </w:r>
      <w:r>
        <w:rPr>
          <w:sz w:val="20"/>
          <w:vertAlign w:val="baseline"/>
        </w:rPr>
        <w:t> Xem thêm </w:t>
      </w:r>
      <w:r>
        <w:rPr>
          <w:i/>
          <w:sz w:val="20"/>
          <w:vertAlign w:val="baseline"/>
        </w:rPr>
        <w:t>Chú giải Bộ Pháp Tụ (Atthasālinī), </w:t>
      </w:r>
      <w:r>
        <w:rPr>
          <w:sz w:val="20"/>
          <w:vertAlign w:val="baseline"/>
        </w:rPr>
        <w:t>phần giới thiệu (§ 26). Giáo lý được kết tập (chưa được viết ra thành văn bản) bao gồm chín thể</w:t>
      </w:r>
      <w:r>
        <w:rPr>
          <w:spacing w:val="-3"/>
          <w:sz w:val="20"/>
          <w:vertAlign w:val="baseline"/>
        </w:rPr>
        <w:t> </w:t>
      </w:r>
      <w:r>
        <w:rPr>
          <w:sz w:val="20"/>
          <w:vertAlign w:val="baseline"/>
        </w:rPr>
        <w:t>tài</w:t>
      </w:r>
      <w:r>
        <w:rPr>
          <w:spacing w:val="-1"/>
          <w:sz w:val="20"/>
          <w:vertAlign w:val="baseline"/>
        </w:rPr>
        <w:t> </w:t>
      </w:r>
      <w:r>
        <w:rPr>
          <w:sz w:val="20"/>
          <w:vertAlign w:val="baseline"/>
        </w:rPr>
        <w:t>có</w:t>
      </w:r>
      <w:r>
        <w:rPr>
          <w:spacing w:val="-2"/>
          <w:sz w:val="20"/>
          <w:vertAlign w:val="baseline"/>
        </w:rPr>
        <w:t> </w:t>
      </w:r>
      <w:r>
        <w:rPr>
          <w:sz w:val="20"/>
          <w:vertAlign w:val="baseline"/>
        </w:rPr>
        <w:t>được nhắc tới</w:t>
      </w:r>
      <w:r>
        <w:rPr>
          <w:spacing w:val="-4"/>
          <w:sz w:val="20"/>
          <w:vertAlign w:val="baseline"/>
        </w:rPr>
        <w:t> </w:t>
      </w:r>
      <w:r>
        <w:rPr>
          <w:sz w:val="20"/>
          <w:vertAlign w:val="baseline"/>
        </w:rPr>
        <w:t>trong kinh</w:t>
      </w:r>
      <w:r>
        <w:rPr>
          <w:spacing w:val="-4"/>
          <w:sz w:val="20"/>
          <w:vertAlign w:val="baseline"/>
        </w:rPr>
        <w:t> </w:t>
      </w:r>
      <w:r>
        <w:rPr>
          <w:sz w:val="20"/>
          <w:vertAlign w:val="baseline"/>
        </w:rPr>
        <w:t>điển,</w:t>
      </w:r>
      <w:r>
        <w:rPr>
          <w:spacing w:val="-3"/>
          <w:sz w:val="20"/>
          <w:vertAlign w:val="baseline"/>
        </w:rPr>
        <w:t> </w:t>
      </w:r>
      <w:r>
        <w:rPr>
          <w:sz w:val="20"/>
          <w:vertAlign w:val="baseline"/>
        </w:rPr>
        <w:t>chẳng</w:t>
      </w:r>
      <w:r>
        <w:rPr>
          <w:spacing w:val="-2"/>
          <w:sz w:val="20"/>
          <w:vertAlign w:val="baseline"/>
        </w:rPr>
        <w:t> </w:t>
      </w:r>
      <w:r>
        <w:rPr>
          <w:sz w:val="20"/>
          <w:vertAlign w:val="baseline"/>
        </w:rPr>
        <w:t>hạn</w:t>
      </w:r>
      <w:r>
        <w:rPr>
          <w:spacing w:val="-2"/>
          <w:sz w:val="20"/>
          <w:vertAlign w:val="baseline"/>
        </w:rPr>
        <w:t> </w:t>
      </w:r>
      <w:r>
        <w:rPr>
          <w:sz w:val="20"/>
          <w:vertAlign w:val="baseline"/>
        </w:rPr>
        <w:t>như</w:t>
      </w:r>
      <w:r>
        <w:rPr>
          <w:spacing w:val="-3"/>
          <w:sz w:val="20"/>
          <w:vertAlign w:val="baseline"/>
        </w:rPr>
        <w:t> </w:t>
      </w:r>
      <w:r>
        <w:rPr>
          <w:sz w:val="20"/>
          <w:vertAlign w:val="baseline"/>
        </w:rPr>
        <w:t>trong </w:t>
      </w:r>
      <w:r>
        <w:rPr>
          <w:i/>
          <w:sz w:val="20"/>
          <w:vertAlign w:val="baseline"/>
        </w:rPr>
        <w:t>Trung</w:t>
      </w:r>
      <w:r>
        <w:rPr>
          <w:i/>
          <w:spacing w:val="-2"/>
          <w:sz w:val="20"/>
          <w:vertAlign w:val="baseline"/>
        </w:rPr>
        <w:t> </w:t>
      </w:r>
      <w:r>
        <w:rPr>
          <w:i/>
          <w:sz w:val="20"/>
          <w:vertAlign w:val="baseline"/>
        </w:rPr>
        <w:t>Bộ Kinh (Số 22, Kinh ví dụ con rắn).</w:t>
      </w:r>
    </w:p>
    <w:p>
      <w:pPr>
        <w:spacing w:before="4"/>
        <w:ind w:left="115" w:right="115" w:firstLine="0"/>
        <w:jc w:val="both"/>
        <w:rPr>
          <w:sz w:val="20"/>
        </w:rPr>
      </w:pPr>
      <w:r>
        <w:rPr>
          <w:sz w:val="20"/>
          <w:vertAlign w:val="superscript"/>
        </w:rPr>
        <w:t>2</w:t>
      </w:r>
      <w:r>
        <w:rPr>
          <w:sz w:val="20"/>
          <w:vertAlign w:val="baseline"/>
        </w:rPr>
        <w:t> Thuật ngữ Pāli “Sutta” có nghĩa là “cái được nghe” (Phật ngôn được </w:t>
      </w:r>
      <w:r>
        <w:rPr>
          <w:spacing w:val="-2"/>
          <w:sz w:val="20"/>
          <w:vertAlign w:val="baseline"/>
        </w:rPr>
        <w:t>nghe).</w:t>
      </w:r>
    </w:p>
    <w:p>
      <w:pPr>
        <w:spacing w:line="240" w:lineRule="auto" w:before="0"/>
        <w:ind w:left="115" w:right="110" w:firstLine="0"/>
        <w:jc w:val="both"/>
        <w:rPr>
          <w:i/>
          <w:sz w:val="20"/>
        </w:rPr>
      </w:pPr>
      <w:r>
        <w:rPr>
          <w:sz w:val="20"/>
          <w:vertAlign w:val="superscript"/>
        </w:rPr>
        <w:t>3</w:t>
      </w:r>
      <w:r>
        <w:rPr>
          <w:sz w:val="20"/>
          <w:vertAlign w:val="baseline"/>
        </w:rPr>
        <w:t> </w:t>
      </w:r>
      <w:r>
        <w:rPr>
          <w:i/>
          <w:sz w:val="20"/>
          <w:vertAlign w:val="baseline"/>
        </w:rPr>
        <w:t>Tam Tạng (Tipiṭaka) </w:t>
      </w:r>
      <w:r>
        <w:rPr>
          <w:sz w:val="20"/>
          <w:vertAlign w:val="baseline"/>
        </w:rPr>
        <w:t>là ba phần của Giáo Lý, bao gồm: </w:t>
      </w:r>
      <w:r>
        <w:rPr>
          <w:i/>
          <w:sz w:val="20"/>
          <w:vertAlign w:val="baseline"/>
        </w:rPr>
        <w:t>Tạng Luật (Vinaya), Tạng Kinh (Suttanta) và Tạng Vi Diệu Pháp. </w:t>
      </w:r>
      <w:r>
        <w:rPr>
          <w:sz w:val="20"/>
          <w:vertAlign w:val="baseline"/>
        </w:rPr>
        <w:t>Khi Giáo lý được phân thành chín thể tài, tạng </w:t>
      </w:r>
      <w:r>
        <w:rPr>
          <w:i/>
          <w:sz w:val="20"/>
          <w:vertAlign w:val="baseline"/>
        </w:rPr>
        <w:t>Luật (Vinaya) </w:t>
      </w:r>
      <w:r>
        <w:rPr>
          <w:sz w:val="20"/>
          <w:vertAlign w:val="baseline"/>
        </w:rPr>
        <w:t>là một phần của </w:t>
      </w:r>
      <w:r>
        <w:rPr>
          <w:i/>
          <w:sz w:val="20"/>
          <w:vertAlign w:val="baseline"/>
        </w:rPr>
        <w:t>Kinh (Sutta). </w:t>
      </w:r>
      <w:r>
        <w:rPr>
          <w:sz w:val="20"/>
          <w:vertAlign w:val="baseline"/>
        </w:rPr>
        <w:t>Cuốn </w:t>
      </w:r>
      <w:r>
        <w:rPr>
          <w:i/>
          <w:sz w:val="20"/>
          <w:vertAlign w:val="baseline"/>
        </w:rPr>
        <w:t>Chú giải Bộ Pháp Tụ </w:t>
      </w:r>
      <w:r>
        <w:rPr>
          <w:sz w:val="20"/>
          <w:vertAlign w:val="baseline"/>
        </w:rPr>
        <w:t>nhắc đến </w:t>
      </w:r>
      <w:r>
        <w:rPr>
          <w:i/>
          <w:sz w:val="20"/>
          <w:vertAlign w:val="baseline"/>
        </w:rPr>
        <w:t>Sutta-Vibhaṅga (Phân tích giới bổn) </w:t>
      </w:r>
      <w:r>
        <w:rPr>
          <w:sz w:val="20"/>
          <w:vertAlign w:val="baseline"/>
        </w:rPr>
        <w:t>và </w:t>
      </w:r>
      <w:r>
        <w:rPr>
          <w:i/>
          <w:sz w:val="20"/>
          <w:vertAlign w:val="baseline"/>
        </w:rPr>
        <w:t>Parivāra (Yết ma và truyền giới pháp) </w:t>
      </w:r>
      <w:r>
        <w:rPr>
          <w:sz w:val="20"/>
          <w:vertAlign w:val="baseline"/>
        </w:rPr>
        <w:t>trong phần </w:t>
      </w:r>
      <w:r>
        <w:rPr>
          <w:i/>
          <w:sz w:val="20"/>
          <w:vertAlign w:val="baseline"/>
        </w:rPr>
        <w:t>Sutta (Kinh), </w:t>
      </w:r>
      <w:r>
        <w:rPr>
          <w:sz w:val="20"/>
          <w:vertAlign w:val="baseline"/>
        </w:rPr>
        <w:t>và những phần này thuộc về </w:t>
      </w:r>
      <w:r>
        <w:rPr>
          <w:i/>
          <w:sz w:val="20"/>
          <w:vertAlign w:val="baseline"/>
        </w:rPr>
        <w:t>Tạng Luật.</w:t>
      </w:r>
    </w:p>
    <w:p>
      <w:pPr>
        <w:spacing w:after="0" w:line="240" w:lineRule="auto"/>
        <w:jc w:val="both"/>
        <w:rPr>
          <w:i/>
          <w:sz w:val="20"/>
        </w:rPr>
        <w:sectPr>
          <w:headerReference w:type="default" r:id="rId19"/>
          <w:pgSz w:w="7660" w:h="11630"/>
          <w:pgMar w:header="0" w:footer="0" w:top="700" w:bottom="280" w:left="850" w:right="850"/>
        </w:sectPr>
      </w:pPr>
    </w:p>
    <w:p>
      <w:pPr>
        <w:pStyle w:val="BodyText"/>
        <w:spacing w:before="125"/>
        <w:rPr>
          <w:i/>
        </w:rPr>
      </w:pPr>
    </w:p>
    <w:p>
      <w:pPr>
        <w:spacing w:line="252" w:lineRule="auto" w:before="0"/>
        <w:ind w:left="115" w:right="110" w:firstLine="453"/>
        <w:jc w:val="both"/>
        <w:rPr>
          <w:i/>
          <w:sz w:val="24"/>
        </w:rPr>
      </w:pPr>
      <w:r>
        <w:rPr>
          <w:i/>
          <w:sz w:val="24"/>
        </w:rPr>
        <w:t>Ứng Tụng (Geyya) </w:t>
      </w:r>
      <w:r>
        <w:rPr>
          <w:sz w:val="24"/>
        </w:rPr>
        <w:t>bao gồm tất cả các bài kinh có kệ (gāthā), như </w:t>
      </w:r>
      <w:r>
        <w:rPr>
          <w:i/>
          <w:sz w:val="24"/>
        </w:rPr>
        <w:t>Thiên có kệ (Sagāthā-vagga) </w:t>
      </w:r>
      <w:r>
        <w:rPr>
          <w:sz w:val="24"/>
        </w:rPr>
        <w:t>trong </w:t>
      </w:r>
      <w:r>
        <w:rPr>
          <w:i/>
          <w:sz w:val="24"/>
        </w:rPr>
        <w:t>Tương</w:t>
      </w:r>
      <w:r>
        <w:rPr>
          <w:i/>
          <w:spacing w:val="40"/>
          <w:sz w:val="24"/>
        </w:rPr>
        <w:t> </w:t>
      </w:r>
      <w:r>
        <w:rPr>
          <w:i/>
          <w:sz w:val="24"/>
        </w:rPr>
        <w:t>Ưng Bộ Kinh (Saṃyutta Nikāya).</w:t>
      </w:r>
    </w:p>
    <w:p>
      <w:pPr>
        <w:spacing w:line="261" w:lineRule="auto" w:before="69"/>
        <w:ind w:left="115" w:right="111" w:firstLine="453"/>
        <w:jc w:val="both"/>
        <w:rPr>
          <w:sz w:val="24"/>
        </w:rPr>
      </w:pPr>
      <w:r>
        <w:rPr>
          <w:i/>
          <w:sz w:val="24"/>
        </w:rPr>
        <w:t>Biện Giải (Veyyākaraṇa), </w:t>
      </w:r>
      <w:r>
        <w:rPr>
          <w:sz w:val="24"/>
        </w:rPr>
        <w:t>bao gồm tạng Vi Diệu Pháp </w:t>
      </w:r>
      <w:r>
        <w:rPr>
          <w:i/>
          <w:sz w:val="24"/>
        </w:rPr>
        <w:t>(Abhidhamma Piṭaka), </w:t>
      </w:r>
      <w:r>
        <w:rPr>
          <w:sz w:val="24"/>
        </w:rPr>
        <w:t>các bài kinh không có kệ và những lời dạy của Đức Phật không nằm trong tám thể tài còn lại.</w:t>
      </w:r>
    </w:p>
    <w:p>
      <w:pPr>
        <w:spacing w:line="261" w:lineRule="auto" w:before="57"/>
        <w:ind w:left="115" w:right="107" w:firstLine="453"/>
        <w:jc w:val="both"/>
        <w:rPr>
          <w:sz w:val="24"/>
        </w:rPr>
      </w:pPr>
      <w:r>
        <w:rPr>
          <w:i/>
          <w:sz w:val="24"/>
        </w:rPr>
        <w:t>Kệ Tụng (Gāthā) </w:t>
      </w:r>
      <w:r>
        <w:rPr>
          <w:sz w:val="24"/>
        </w:rPr>
        <w:t>bao gồm </w:t>
      </w:r>
      <w:r>
        <w:rPr>
          <w:i/>
          <w:sz w:val="24"/>
        </w:rPr>
        <w:t>Pháp Cú (Dhammapada), Trưởng Lão Tăng Kệ (Theragāthā) </w:t>
      </w:r>
      <w:r>
        <w:rPr>
          <w:sz w:val="24"/>
        </w:rPr>
        <w:t>và </w:t>
      </w:r>
      <w:r>
        <w:rPr>
          <w:i/>
          <w:sz w:val="24"/>
        </w:rPr>
        <w:t>Trưởng Lão Ni Kệ (Therigāthā) </w:t>
      </w:r>
      <w:r>
        <w:rPr>
          <w:sz w:val="24"/>
        </w:rPr>
        <w:t>và các phần của </w:t>
      </w:r>
      <w:r>
        <w:rPr>
          <w:i/>
          <w:sz w:val="24"/>
        </w:rPr>
        <w:t>Kinh Tập (Sutta-nipāta) </w:t>
      </w:r>
      <w:r>
        <w:rPr>
          <w:sz w:val="24"/>
        </w:rPr>
        <w:t>không được gọi là “Kinh” và hoàn toàn dưới dạng kệ.</w:t>
      </w:r>
    </w:p>
    <w:p>
      <w:pPr>
        <w:spacing w:line="261" w:lineRule="auto" w:before="58"/>
        <w:ind w:left="115" w:right="109" w:firstLine="453"/>
        <w:jc w:val="both"/>
        <w:rPr>
          <w:sz w:val="24"/>
        </w:rPr>
      </w:pPr>
      <w:r>
        <w:rPr>
          <w:i/>
          <w:sz w:val="24"/>
        </w:rPr>
        <w:t>Cảm Hứng Ngữ (</w:t>
      </w:r>
      <w:r>
        <w:rPr>
          <w:sz w:val="24"/>
        </w:rPr>
        <w:t>hay </w:t>
      </w:r>
      <w:r>
        <w:rPr>
          <w:i/>
          <w:sz w:val="24"/>
        </w:rPr>
        <w:t>Tự Thuyết - Udāna) </w:t>
      </w:r>
      <w:r>
        <w:rPr>
          <w:sz w:val="24"/>
        </w:rPr>
        <w:t>bao gồm</w:t>
      </w:r>
      <w:r>
        <w:rPr>
          <w:spacing w:val="40"/>
          <w:sz w:val="24"/>
        </w:rPr>
        <w:t> </w:t>
      </w:r>
      <w:r>
        <w:rPr>
          <w:sz w:val="24"/>
        </w:rPr>
        <w:t>tám mươi hai bài kinh với kệ được tụng bởi Đức Phật, </w:t>
      </w:r>
      <w:r>
        <w:rPr>
          <w:sz w:val="24"/>
        </w:rPr>
        <w:t>với cảm hứng do trí và hỷ.</w:t>
      </w:r>
    </w:p>
    <w:p>
      <w:pPr>
        <w:spacing w:line="261" w:lineRule="auto" w:before="57"/>
        <w:ind w:left="115" w:right="107" w:firstLine="453"/>
        <w:jc w:val="both"/>
        <w:rPr>
          <w:sz w:val="24"/>
        </w:rPr>
      </w:pPr>
      <w:r>
        <w:rPr>
          <w:i/>
          <w:sz w:val="24"/>
        </w:rPr>
        <w:t>Như Thị Ngữ (</w:t>
      </w:r>
      <w:r>
        <w:rPr>
          <w:sz w:val="24"/>
        </w:rPr>
        <w:t>hay </w:t>
      </w:r>
      <w:r>
        <w:rPr>
          <w:i/>
          <w:sz w:val="24"/>
        </w:rPr>
        <w:t>Bổn Sự - Itivuttaka)</w:t>
      </w:r>
      <w:r>
        <w:rPr>
          <w:i/>
          <w:sz w:val="24"/>
          <w:vertAlign w:val="superscript"/>
        </w:rPr>
        <w:t>1</w:t>
      </w:r>
      <w:r>
        <w:rPr>
          <w:i/>
          <w:sz w:val="24"/>
          <w:vertAlign w:val="baseline"/>
        </w:rPr>
        <w:t> </w:t>
      </w:r>
      <w:r>
        <w:rPr>
          <w:sz w:val="24"/>
          <w:vertAlign w:val="baseline"/>
        </w:rPr>
        <w:t>bao gồm một trăm mười bài kinh bắt đầu với “</w:t>
      </w:r>
      <w:r>
        <w:rPr>
          <w:i/>
          <w:sz w:val="24"/>
          <w:vertAlign w:val="baseline"/>
        </w:rPr>
        <w:t>Phật Thuyết Như Vậy</w:t>
      </w:r>
      <w:r>
        <w:rPr>
          <w:sz w:val="24"/>
          <w:vertAlign w:val="baseline"/>
        </w:rPr>
        <w:t>” (tiếng Pāli là “</w:t>
      </w:r>
      <w:r>
        <w:rPr>
          <w:i/>
          <w:sz w:val="24"/>
          <w:vertAlign w:val="baseline"/>
        </w:rPr>
        <w:t>Vuttaṃh’etaṃ Bhagavatā</w:t>
      </w:r>
      <w:r>
        <w:rPr>
          <w:sz w:val="24"/>
          <w:vertAlign w:val="baseline"/>
        </w:rPr>
        <w:t>”).</w:t>
      </w:r>
    </w:p>
    <w:p>
      <w:pPr>
        <w:spacing w:line="261" w:lineRule="auto" w:before="58"/>
        <w:ind w:left="115" w:right="112" w:firstLine="453"/>
        <w:jc w:val="both"/>
        <w:rPr>
          <w:i/>
          <w:sz w:val="24"/>
        </w:rPr>
      </w:pPr>
      <w:r>
        <w:rPr>
          <w:i/>
          <w:sz w:val="24"/>
        </w:rPr>
        <w:t>Tiền</w:t>
      </w:r>
      <w:r>
        <w:rPr>
          <w:i/>
          <w:spacing w:val="-2"/>
          <w:sz w:val="24"/>
        </w:rPr>
        <w:t> </w:t>
      </w:r>
      <w:r>
        <w:rPr>
          <w:i/>
          <w:sz w:val="24"/>
        </w:rPr>
        <w:t>Thân</w:t>
      </w:r>
      <w:r>
        <w:rPr>
          <w:i/>
          <w:spacing w:val="-1"/>
          <w:sz w:val="24"/>
        </w:rPr>
        <w:t> </w:t>
      </w:r>
      <w:r>
        <w:rPr>
          <w:i/>
          <w:sz w:val="24"/>
        </w:rPr>
        <w:t>Đức</w:t>
      </w:r>
      <w:r>
        <w:rPr>
          <w:i/>
          <w:spacing w:val="-2"/>
          <w:sz w:val="24"/>
        </w:rPr>
        <w:t> </w:t>
      </w:r>
      <w:r>
        <w:rPr>
          <w:i/>
          <w:sz w:val="24"/>
        </w:rPr>
        <w:t>Phật (</w:t>
      </w:r>
      <w:r>
        <w:rPr>
          <w:sz w:val="24"/>
        </w:rPr>
        <w:t>hay</w:t>
      </w:r>
      <w:r>
        <w:rPr>
          <w:spacing w:val="-3"/>
          <w:sz w:val="24"/>
        </w:rPr>
        <w:t> </w:t>
      </w:r>
      <w:r>
        <w:rPr>
          <w:i/>
          <w:sz w:val="24"/>
        </w:rPr>
        <w:t>Bổn</w:t>
      </w:r>
      <w:r>
        <w:rPr>
          <w:i/>
          <w:spacing w:val="-2"/>
          <w:sz w:val="24"/>
        </w:rPr>
        <w:t> </w:t>
      </w:r>
      <w:r>
        <w:rPr>
          <w:i/>
          <w:sz w:val="24"/>
        </w:rPr>
        <w:t>Sanh - Jātaka)</w:t>
      </w:r>
      <w:r>
        <w:rPr>
          <w:i/>
          <w:spacing w:val="-4"/>
          <w:sz w:val="24"/>
        </w:rPr>
        <w:t> </w:t>
      </w:r>
      <w:r>
        <w:rPr>
          <w:sz w:val="24"/>
        </w:rPr>
        <w:t>bao gồm năm trăm năm mươi câu chuyện về các tiền kiếp của Đức Phật và các đệ tử của Ngài, bắt đầu với </w:t>
      </w:r>
      <w:r>
        <w:rPr>
          <w:i/>
          <w:sz w:val="24"/>
        </w:rPr>
        <w:t>Chuyện Pháp Tối Thượng (Apaṇṇaka Jātaka).</w:t>
      </w:r>
    </w:p>
    <w:p>
      <w:pPr>
        <w:spacing w:line="261" w:lineRule="auto" w:before="57"/>
        <w:ind w:left="115" w:right="111" w:firstLine="453"/>
        <w:jc w:val="both"/>
        <w:rPr>
          <w:sz w:val="24"/>
        </w:rPr>
      </w:pPr>
      <w:r>
        <w:rPr>
          <w:i/>
          <w:sz w:val="24"/>
        </w:rPr>
        <w:t>Vị Tằng Hữu (Abbhuta) </w:t>
      </w:r>
      <w:r>
        <w:rPr>
          <w:sz w:val="24"/>
        </w:rPr>
        <w:t>bao gồm các bài kinh liên quan tới những điều diệu kỳ và tuyệt hảo.</w:t>
      </w:r>
    </w:p>
    <w:p>
      <w:pPr>
        <w:spacing w:line="261" w:lineRule="auto" w:before="59"/>
        <w:ind w:left="115" w:right="107" w:firstLine="453"/>
        <w:jc w:val="both"/>
        <w:rPr>
          <w:i/>
          <w:sz w:val="24"/>
        </w:rPr>
      </w:pPr>
      <w:r>
        <w:rPr>
          <w:i/>
          <w:sz w:val="24"/>
        </w:rPr>
        <w:t>Phương Quảng (Vedalla) </w:t>
      </w:r>
      <w:r>
        <w:rPr>
          <w:sz w:val="24"/>
        </w:rPr>
        <w:t>bao gồm các bài kinh hỏi - đáp có kết quả</w:t>
      </w:r>
      <w:r>
        <w:rPr>
          <w:spacing w:val="-1"/>
          <w:sz w:val="24"/>
        </w:rPr>
        <w:t> </w:t>
      </w:r>
      <w:r>
        <w:rPr>
          <w:sz w:val="24"/>
        </w:rPr>
        <w:t>là</w:t>
      </w:r>
      <w:r>
        <w:rPr>
          <w:spacing w:val="-1"/>
          <w:sz w:val="24"/>
        </w:rPr>
        <w:t> </w:t>
      </w:r>
      <w:r>
        <w:rPr>
          <w:sz w:val="24"/>
        </w:rPr>
        <w:t>sự</w:t>
      </w:r>
      <w:r>
        <w:rPr>
          <w:spacing w:val="-1"/>
          <w:sz w:val="24"/>
        </w:rPr>
        <w:t> </w:t>
      </w:r>
      <w:r>
        <w:rPr>
          <w:sz w:val="24"/>
        </w:rPr>
        <w:t>sinh khởi trí tuệ và</w:t>
      </w:r>
      <w:r>
        <w:rPr>
          <w:spacing w:val="-1"/>
          <w:sz w:val="24"/>
        </w:rPr>
        <w:t> </w:t>
      </w:r>
      <w:r>
        <w:rPr>
          <w:sz w:val="24"/>
        </w:rPr>
        <w:t>hoan hỷ, chẳng</w:t>
      </w:r>
      <w:r>
        <w:rPr>
          <w:spacing w:val="-3"/>
          <w:sz w:val="24"/>
        </w:rPr>
        <w:t> </w:t>
      </w:r>
      <w:r>
        <w:rPr>
          <w:sz w:val="24"/>
        </w:rPr>
        <w:t>hạn như </w:t>
      </w:r>
      <w:r>
        <w:rPr>
          <w:i/>
          <w:sz w:val="24"/>
        </w:rPr>
        <w:t>Kinh Tiểu Phương Quảng (Cullavedalla Sutta).</w:t>
      </w:r>
    </w:p>
    <w:p>
      <w:pPr>
        <w:pStyle w:val="BodyText"/>
        <w:spacing w:line="252" w:lineRule="auto" w:before="48"/>
        <w:ind w:left="115" w:right="111" w:firstLine="453"/>
        <w:jc w:val="both"/>
      </w:pPr>
      <w:r>
        <w:rPr/>
        <w:t>Phật ngôn bao gồm tám mươi tư ngàn pháp uẩn. Đại đức Ānanda</w:t>
      </w:r>
      <w:r>
        <w:rPr>
          <w:spacing w:val="2"/>
        </w:rPr>
        <w:t> </w:t>
      </w:r>
      <w:r>
        <w:rPr/>
        <w:t>học</w:t>
      </w:r>
      <w:r>
        <w:rPr>
          <w:spacing w:val="2"/>
        </w:rPr>
        <w:t> </w:t>
      </w:r>
      <w:r>
        <w:rPr/>
        <w:t>tám</w:t>
      </w:r>
      <w:r>
        <w:rPr>
          <w:spacing w:val="3"/>
        </w:rPr>
        <w:t> </w:t>
      </w:r>
      <w:r>
        <w:rPr/>
        <w:t>mươi</w:t>
      </w:r>
      <w:r>
        <w:rPr>
          <w:spacing w:val="4"/>
        </w:rPr>
        <w:t> </w:t>
      </w:r>
      <w:r>
        <w:rPr/>
        <w:t>hai</w:t>
      </w:r>
      <w:r>
        <w:rPr>
          <w:spacing w:val="4"/>
        </w:rPr>
        <w:t> </w:t>
      </w:r>
      <w:r>
        <w:rPr/>
        <w:t>ngàn</w:t>
      </w:r>
      <w:r>
        <w:rPr>
          <w:spacing w:val="6"/>
        </w:rPr>
        <w:t> </w:t>
      </w:r>
      <w:r>
        <w:rPr/>
        <w:t>pháp</w:t>
      </w:r>
      <w:r>
        <w:rPr>
          <w:spacing w:val="3"/>
        </w:rPr>
        <w:t> </w:t>
      </w:r>
      <w:r>
        <w:rPr/>
        <w:t>uẩn</w:t>
      </w:r>
      <w:r>
        <w:rPr>
          <w:spacing w:val="3"/>
        </w:rPr>
        <w:t> </w:t>
      </w:r>
      <w:r>
        <w:rPr/>
        <w:t>từ</w:t>
      </w:r>
      <w:r>
        <w:rPr>
          <w:spacing w:val="3"/>
        </w:rPr>
        <w:t> </w:t>
      </w:r>
      <w:r>
        <w:rPr/>
        <w:t>Bậc</w:t>
      </w:r>
      <w:r>
        <w:rPr>
          <w:spacing w:val="3"/>
        </w:rPr>
        <w:t> </w:t>
      </w:r>
      <w:r>
        <w:rPr>
          <w:spacing w:val="-2"/>
        </w:rPr>
        <w:t>Thiện</w:t>
      </w:r>
    </w:p>
    <w:p>
      <w:pPr>
        <w:pStyle w:val="BodyText"/>
        <w:spacing w:before="223"/>
        <w:rPr>
          <w:sz w:val="20"/>
        </w:rPr>
      </w:pPr>
      <w:r>
        <w:rPr>
          <w:sz w:val="20"/>
        </w:rPr>
        <mc:AlternateContent>
          <mc:Choice Requires="wps">
            <w:drawing>
              <wp:anchor distT="0" distB="0" distL="0" distR="0" allowOverlap="1" layoutInCell="1" locked="0" behindDoc="1" simplePos="0" relativeHeight="487593984">
                <wp:simplePos x="0" y="0"/>
                <wp:positionH relativeFrom="page">
                  <wp:posOffset>612952</wp:posOffset>
                </wp:positionH>
                <wp:positionV relativeFrom="paragraph">
                  <wp:posOffset>303243</wp:posOffset>
                </wp:positionV>
                <wp:extent cx="1829435" cy="762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877445pt;width:144.020pt;height:.599980pt;mso-position-horizontal-relative:page;mso-position-vertical-relative:paragraph;z-index:-15722496;mso-wrap-distance-left:0;mso-wrap-distance-right:0" id="docshape28" filled="true" fillcolor="#000000" stroked="false">
                <v:fill type="solid"/>
                <w10:wrap type="topAndBottom"/>
              </v:rect>
            </w:pict>
          </mc:Fallback>
        </mc:AlternateContent>
      </w:r>
    </w:p>
    <w:p>
      <w:pPr>
        <w:spacing w:before="94"/>
        <w:ind w:left="115" w:right="0" w:firstLine="0"/>
        <w:jc w:val="left"/>
        <w:rPr>
          <w:sz w:val="20"/>
        </w:rPr>
      </w:pPr>
      <w:r>
        <w:rPr>
          <w:sz w:val="20"/>
          <w:vertAlign w:val="superscript"/>
        </w:rPr>
        <w:t>1</w:t>
      </w:r>
      <w:r>
        <w:rPr>
          <w:spacing w:val="-3"/>
          <w:sz w:val="20"/>
          <w:vertAlign w:val="baseline"/>
        </w:rPr>
        <w:t> </w:t>
      </w:r>
      <w:r>
        <w:rPr>
          <w:sz w:val="20"/>
          <w:vertAlign w:val="baseline"/>
        </w:rPr>
        <w:t>Trong</w:t>
      </w:r>
      <w:r>
        <w:rPr>
          <w:spacing w:val="-4"/>
          <w:sz w:val="20"/>
          <w:vertAlign w:val="baseline"/>
        </w:rPr>
        <w:t> </w:t>
      </w:r>
      <w:r>
        <w:rPr>
          <w:i/>
          <w:sz w:val="20"/>
          <w:vertAlign w:val="baseline"/>
        </w:rPr>
        <w:t>Chú</w:t>
      </w:r>
      <w:r>
        <w:rPr>
          <w:i/>
          <w:spacing w:val="-2"/>
          <w:sz w:val="20"/>
          <w:vertAlign w:val="baseline"/>
        </w:rPr>
        <w:t> </w:t>
      </w:r>
      <w:r>
        <w:rPr>
          <w:i/>
          <w:sz w:val="20"/>
          <w:vertAlign w:val="baseline"/>
        </w:rPr>
        <w:t>Giải</w:t>
      </w:r>
      <w:r>
        <w:rPr>
          <w:i/>
          <w:spacing w:val="-4"/>
          <w:sz w:val="20"/>
          <w:vertAlign w:val="baseline"/>
        </w:rPr>
        <w:t> </w:t>
      </w:r>
      <w:r>
        <w:rPr>
          <w:i/>
          <w:sz w:val="20"/>
          <w:vertAlign w:val="baseline"/>
        </w:rPr>
        <w:t>Bộ</w:t>
      </w:r>
      <w:r>
        <w:rPr>
          <w:i/>
          <w:spacing w:val="-2"/>
          <w:sz w:val="20"/>
          <w:vertAlign w:val="baseline"/>
        </w:rPr>
        <w:t> </w:t>
      </w:r>
      <w:r>
        <w:rPr>
          <w:i/>
          <w:sz w:val="20"/>
          <w:vertAlign w:val="baseline"/>
        </w:rPr>
        <w:t>Pháp</w:t>
      </w:r>
      <w:r>
        <w:rPr>
          <w:i/>
          <w:spacing w:val="-2"/>
          <w:sz w:val="20"/>
          <w:vertAlign w:val="baseline"/>
        </w:rPr>
        <w:t> </w:t>
      </w:r>
      <w:r>
        <w:rPr>
          <w:i/>
          <w:sz w:val="20"/>
          <w:vertAlign w:val="baseline"/>
        </w:rPr>
        <w:t>Tụ</w:t>
      </w:r>
      <w:r>
        <w:rPr>
          <w:sz w:val="20"/>
          <w:vertAlign w:val="baseline"/>
        </w:rPr>
        <w:t>,</w:t>
      </w:r>
      <w:r>
        <w:rPr>
          <w:spacing w:val="-5"/>
          <w:sz w:val="20"/>
          <w:vertAlign w:val="baseline"/>
        </w:rPr>
        <w:t> </w:t>
      </w:r>
      <w:r>
        <w:rPr>
          <w:sz w:val="20"/>
          <w:vertAlign w:val="baseline"/>
        </w:rPr>
        <w:t>con</w:t>
      </w:r>
      <w:r>
        <w:rPr>
          <w:spacing w:val="-4"/>
          <w:sz w:val="20"/>
          <w:vertAlign w:val="baseline"/>
        </w:rPr>
        <w:t> </w:t>
      </w:r>
      <w:r>
        <w:rPr>
          <w:sz w:val="20"/>
          <w:vertAlign w:val="baseline"/>
        </w:rPr>
        <w:t>số</w:t>
      </w:r>
      <w:r>
        <w:rPr>
          <w:spacing w:val="-1"/>
          <w:sz w:val="20"/>
          <w:vertAlign w:val="baseline"/>
        </w:rPr>
        <w:t> </w:t>
      </w:r>
      <w:r>
        <w:rPr>
          <w:sz w:val="20"/>
          <w:vertAlign w:val="baseline"/>
        </w:rPr>
        <w:t>là</w:t>
      </w:r>
      <w:r>
        <w:rPr>
          <w:spacing w:val="-1"/>
          <w:sz w:val="20"/>
          <w:vertAlign w:val="baseline"/>
        </w:rPr>
        <w:t> </w:t>
      </w:r>
      <w:r>
        <w:rPr>
          <w:sz w:val="20"/>
          <w:vertAlign w:val="baseline"/>
        </w:rPr>
        <w:t>một</w:t>
      </w:r>
      <w:r>
        <w:rPr>
          <w:spacing w:val="-4"/>
          <w:sz w:val="20"/>
          <w:vertAlign w:val="baseline"/>
        </w:rPr>
        <w:t> </w:t>
      </w:r>
      <w:r>
        <w:rPr>
          <w:sz w:val="20"/>
          <w:vertAlign w:val="baseline"/>
        </w:rPr>
        <w:t>trăm</w:t>
      </w:r>
      <w:r>
        <w:rPr>
          <w:spacing w:val="-5"/>
          <w:sz w:val="20"/>
          <w:vertAlign w:val="baseline"/>
        </w:rPr>
        <w:t> </w:t>
      </w:r>
      <w:r>
        <w:rPr>
          <w:sz w:val="20"/>
          <w:vertAlign w:val="baseline"/>
        </w:rPr>
        <w:t>mười</w:t>
      </w:r>
      <w:r>
        <w:rPr>
          <w:spacing w:val="-1"/>
          <w:sz w:val="20"/>
          <w:vertAlign w:val="baseline"/>
        </w:rPr>
        <w:t> </w:t>
      </w:r>
      <w:r>
        <w:rPr>
          <w:spacing w:val="-4"/>
          <w:sz w:val="20"/>
          <w:vertAlign w:val="baseline"/>
        </w:rPr>
        <w:t>hai.</w:t>
      </w:r>
    </w:p>
    <w:p>
      <w:pPr>
        <w:spacing w:after="0"/>
        <w:jc w:val="left"/>
        <w:rPr>
          <w:sz w:val="20"/>
        </w:rPr>
        <w:sectPr>
          <w:headerReference w:type="default" r:id="rId20"/>
          <w:pgSz w:w="7660" w:h="11630"/>
          <w:pgMar w:header="741" w:footer="0" w:top="1020" w:bottom="280" w:left="850" w:right="850"/>
        </w:sectPr>
      </w:pPr>
    </w:p>
    <w:p>
      <w:pPr>
        <w:pStyle w:val="BodyText"/>
        <w:spacing w:before="125"/>
      </w:pPr>
    </w:p>
    <w:p>
      <w:pPr>
        <w:pStyle w:val="BodyText"/>
        <w:spacing w:line="252" w:lineRule="auto"/>
        <w:ind w:left="115" w:right="110"/>
        <w:jc w:val="both"/>
      </w:pPr>
      <w:r>
        <w:rPr/>
        <w:t>Thệ và hai ngàn pháp uẩn từ các vị tỳ kheo, phần lớn là từ Đại đức Sāriputta (Xá Lợi Phất). Mỗi chủ đề là một pháp uẩn. Như vậy, một bài kinh về một chủ đề sẽ là một pháp uẩn. Khi có các câu hỏi và trả lời, mỗi câu hỏi là một pháp uẩn và mỗi câu trả lời lại là một pháp uẩn khác.</w:t>
      </w:r>
    </w:p>
    <w:p>
      <w:pPr>
        <w:spacing w:line="252" w:lineRule="auto" w:before="61"/>
        <w:ind w:left="115" w:right="110" w:firstLine="453"/>
        <w:jc w:val="both"/>
        <w:rPr>
          <w:i/>
          <w:sz w:val="24"/>
        </w:rPr>
      </w:pPr>
      <w:r>
        <w:rPr>
          <w:sz w:val="24"/>
        </w:rPr>
        <w:t>Khi kinh điển được chia thành </w:t>
      </w:r>
      <w:r>
        <w:rPr>
          <w:i/>
          <w:sz w:val="24"/>
        </w:rPr>
        <w:t>Tam Tạng (Tipiṭaka), </w:t>
      </w:r>
      <w:r>
        <w:rPr>
          <w:sz w:val="24"/>
        </w:rPr>
        <w:t>chúng được xếp làm ba phần, bao gồm: </w:t>
      </w:r>
      <w:r>
        <w:rPr>
          <w:i/>
          <w:sz w:val="24"/>
        </w:rPr>
        <w:t>Tạng </w:t>
      </w:r>
      <w:r>
        <w:rPr>
          <w:i/>
          <w:sz w:val="24"/>
        </w:rPr>
        <w:t>Luật (Vinaya), Tạng Kinh (Suttanta) </w:t>
      </w:r>
      <w:r>
        <w:rPr>
          <w:sz w:val="24"/>
        </w:rPr>
        <w:t>và </w:t>
      </w:r>
      <w:r>
        <w:rPr>
          <w:i/>
          <w:sz w:val="24"/>
        </w:rPr>
        <w:t>Tạng Vi Diệu Pháp </w:t>
      </w:r>
      <w:r>
        <w:rPr>
          <w:i/>
          <w:spacing w:val="-2"/>
          <w:sz w:val="24"/>
        </w:rPr>
        <w:t>(Abhidhamma).</w:t>
      </w:r>
    </w:p>
    <w:p>
      <w:pPr>
        <w:spacing w:before="60"/>
        <w:ind w:left="568" w:right="0" w:firstLine="0"/>
        <w:jc w:val="both"/>
        <w:rPr>
          <w:sz w:val="24"/>
        </w:rPr>
      </w:pPr>
      <w:r>
        <w:rPr>
          <w:i/>
          <w:sz w:val="24"/>
        </w:rPr>
        <w:t>Tạng</w:t>
      </w:r>
      <w:r>
        <w:rPr>
          <w:i/>
          <w:spacing w:val="-1"/>
          <w:sz w:val="24"/>
        </w:rPr>
        <w:t> </w:t>
      </w:r>
      <w:r>
        <w:rPr>
          <w:i/>
          <w:sz w:val="24"/>
        </w:rPr>
        <w:t>Luật</w:t>
      </w:r>
      <w:r>
        <w:rPr>
          <w:i/>
          <w:spacing w:val="-1"/>
          <w:sz w:val="24"/>
        </w:rPr>
        <w:t> </w:t>
      </w:r>
      <w:r>
        <w:rPr>
          <w:sz w:val="24"/>
        </w:rPr>
        <w:t>bao</w:t>
      </w:r>
      <w:r>
        <w:rPr>
          <w:spacing w:val="-1"/>
          <w:sz w:val="24"/>
        </w:rPr>
        <w:t> </w:t>
      </w:r>
      <w:r>
        <w:rPr>
          <w:sz w:val="24"/>
        </w:rPr>
        <w:t>gồm</w:t>
      </w:r>
      <w:r>
        <w:rPr>
          <w:spacing w:val="-1"/>
          <w:sz w:val="24"/>
        </w:rPr>
        <w:t> </w:t>
      </w:r>
      <w:r>
        <w:rPr>
          <w:sz w:val="24"/>
        </w:rPr>
        <w:t>năm</w:t>
      </w:r>
      <w:r>
        <w:rPr>
          <w:spacing w:val="-1"/>
          <w:sz w:val="24"/>
        </w:rPr>
        <w:t> </w:t>
      </w:r>
      <w:r>
        <w:rPr>
          <w:sz w:val="24"/>
        </w:rPr>
        <w:t>quyển,</w:t>
      </w:r>
      <w:r>
        <w:rPr>
          <w:spacing w:val="-1"/>
          <w:sz w:val="24"/>
        </w:rPr>
        <w:t> </w:t>
      </w:r>
      <w:r>
        <w:rPr>
          <w:sz w:val="24"/>
        </w:rPr>
        <w:t>đó</w:t>
      </w:r>
      <w:r>
        <w:rPr>
          <w:spacing w:val="-1"/>
          <w:sz w:val="24"/>
        </w:rPr>
        <w:t> </w:t>
      </w:r>
      <w:r>
        <w:rPr>
          <w:spacing w:val="-5"/>
          <w:sz w:val="24"/>
        </w:rPr>
        <w:t>là:</w:t>
      </w:r>
    </w:p>
    <w:p>
      <w:pPr>
        <w:pStyle w:val="ListParagraph"/>
        <w:numPr>
          <w:ilvl w:val="0"/>
          <w:numId w:val="1"/>
        </w:numPr>
        <w:tabs>
          <w:tab w:pos="889" w:val="left" w:leader="none"/>
        </w:tabs>
        <w:spacing w:line="292" w:lineRule="exact" w:before="57" w:after="0"/>
        <w:ind w:left="889" w:right="0" w:hanging="225"/>
        <w:jc w:val="left"/>
        <w:rPr>
          <w:i/>
          <w:sz w:val="24"/>
        </w:rPr>
      </w:pPr>
      <w:r>
        <w:rPr>
          <w:i/>
          <w:sz w:val="24"/>
        </w:rPr>
        <w:t>Yết</w:t>
      </w:r>
      <w:r>
        <w:rPr>
          <w:i/>
          <w:spacing w:val="-1"/>
          <w:sz w:val="24"/>
        </w:rPr>
        <w:t> </w:t>
      </w:r>
      <w:r>
        <w:rPr>
          <w:i/>
          <w:sz w:val="24"/>
        </w:rPr>
        <w:t>Ma Và Truyền</w:t>
      </w:r>
      <w:r>
        <w:rPr>
          <w:i/>
          <w:spacing w:val="-2"/>
          <w:sz w:val="24"/>
        </w:rPr>
        <w:t> </w:t>
      </w:r>
      <w:r>
        <w:rPr>
          <w:i/>
          <w:sz w:val="24"/>
        </w:rPr>
        <w:t>Giới Pháp </w:t>
      </w:r>
      <w:r>
        <w:rPr>
          <w:i/>
          <w:spacing w:val="-2"/>
          <w:sz w:val="24"/>
        </w:rPr>
        <w:t>(Parivāra).</w:t>
      </w:r>
    </w:p>
    <w:p>
      <w:pPr>
        <w:pStyle w:val="ListParagraph"/>
        <w:numPr>
          <w:ilvl w:val="0"/>
          <w:numId w:val="1"/>
        </w:numPr>
        <w:tabs>
          <w:tab w:pos="889" w:val="left" w:leader="none"/>
        </w:tabs>
        <w:spacing w:line="290" w:lineRule="exact" w:before="0" w:after="0"/>
        <w:ind w:left="889" w:right="0" w:hanging="225"/>
        <w:jc w:val="left"/>
        <w:rPr>
          <w:i/>
          <w:sz w:val="24"/>
        </w:rPr>
      </w:pPr>
      <w:r>
        <w:rPr>
          <w:i/>
          <w:sz w:val="24"/>
        </w:rPr>
        <w:t>Đại</w:t>
      </w:r>
      <w:r>
        <w:rPr>
          <w:i/>
          <w:spacing w:val="-1"/>
          <w:sz w:val="24"/>
        </w:rPr>
        <w:t> </w:t>
      </w:r>
      <w:r>
        <w:rPr>
          <w:i/>
          <w:sz w:val="24"/>
        </w:rPr>
        <w:t>Phân Tích</w:t>
      </w:r>
      <w:r>
        <w:rPr>
          <w:i/>
          <w:spacing w:val="-1"/>
          <w:sz w:val="24"/>
        </w:rPr>
        <w:t> </w:t>
      </w:r>
      <w:r>
        <w:rPr>
          <w:i/>
          <w:spacing w:val="-2"/>
          <w:sz w:val="24"/>
        </w:rPr>
        <w:t>(Mahāvibhaṅga).</w:t>
      </w:r>
    </w:p>
    <w:p>
      <w:pPr>
        <w:pStyle w:val="ListParagraph"/>
        <w:numPr>
          <w:ilvl w:val="0"/>
          <w:numId w:val="1"/>
        </w:numPr>
        <w:tabs>
          <w:tab w:pos="889" w:val="left" w:leader="none"/>
        </w:tabs>
        <w:spacing w:line="290" w:lineRule="exact" w:before="0" w:after="0"/>
        <w:ind w:left="889" w:right="0" w:hanging="225"/>
        <w:jc w:val="left"/>
        <w:rPr>
          <w:i/>
          <w:sz w:val="24"/>
        </w:rPr>
      </w:pPr>
      <w:r>
        <w:rPr>
          <w:i/>
          <w:sz w:val="24"/>
        </w:rPr>
        <w:t>Phân</w:t>
      </w:r>
      <w:r>
        <w:rPr>
          <w:i/>
          <w:spacing w:val="-2"/>
          <w:sz w:val="24"/>
        </w:rPr>
        <w:t> </w:t>
      </w:r>
      <w:r>
        <w:rPr>
          <w:i/>
          <w:sz w:val="24"/>
        </w:rPr>
        <w:t>Tích</w:t>
      </w:r>
      <w:r>
        <w:rPr>
          <w:i/>
          <w:spacing w:val="-1"/>
          <w:sz w:val="24"/>
        </w:rPr>
        <w:t> </w:t>
      </w:r>
      <w:r>
        <w:rPr>
          <w:i/>
          <w:sz w:val="24"/>
        </w:rPr>
        <w:t>Tỳ</w:t>
      </w:r>
      <w:r>
        <w:rPr>
          <w:i/>
          <w:spacing w:val="-1"/>
          <w:sz w:val="24"/>
        </w:rPr>
        <w:t> </w:t>
      </w:r>
      <w:r>
        <w:rPr>
          <w:i/>
          <w:sz w:val="24"/>
        </w:rPr>
        <w:t>Kheo</w:t>
      </w:r>
      <w:r>
        <w:rPr>
          <w:i/>
          <w:spacing w:val="-2"/>
          <w:sz w:val="24"/>
        </w:rPr>
        <w:t> </w:t>
      </w:r>
      <w:r>
        <w:rPr>
          <w:i/>
          <w:sz w:val="24"/>
        </w:rPr>
        <w:t>Ni</w:t>
      </w:r>
      <w:r>
        <w:rPr>
          <w:i/>
          <w:spacing w:val="-1"/>
          <w:sz w:val="24"/>
        </w:rPr>
        <w:t> </w:t>
      </w:r>
      <w:r>
        <w:rPr>
          <w:i/>
          <w:sz w:val="24"/>
        </w:rPr>
        <w:t>(Bhikkhunī-vibhaṅga)</w:t>
      </w:r>
      <w:r>
        <w:rPr>
          <w:i/>
          <w:spacing w:val="-1"/>
          <w:sz w:val="24"/>
        </w:rPr>
        <w:t> </w:t>
      </w:r>
      <w:r>
        <w:rPr>
          <w:i/>
          <w:spacing w:val="-5"/>
          <w:sz w:val="24"/>
          <w:vertAlign w:val="superscript"/>
        </w:rPr>
        <w:t>1</w:t>
      </w:r>
      <w:r>
        <w:rPr>
          <w:i/>
          <w:spacing w:val="-5"/>
          <w:sz w:val="24"/>
          <w:vertAlign w:val="baseline"/>
        </w:rPr>
        <w:t>.</w:t>
      </w:r>
    </w:p>
    <w:p>
      <w:pPr>
        <w:pStyle w:val="ListParagraph"/>
        <w:numPr>
          <w:ilvl w:val="0"/>
          <w:numId w:val="1"/>
        </w:numPr>
        <w:tabs>
          <w:tab w:pos="889" w:val="left" w:leader="none"/>
        </w:tabs>
        <w:spacing w:line="289" w:lineRule="exact" w:before="0" w:after="0"/>
        <w:ind w:left="889" w:right="0" w:hanging="225"/>
        <w:jc w:val="left"/>
        <w:rPr>
          <w:i/>
          <w:sz w:val="24"/>
        </w:rPr>
      </w:pPr>
      <w:r>
        <w:rPr>
          <w:i/>
          <w:sz w:val="24"/>
        </w:rPr>
        <w:t>Đại</w:t>
      </w:r>
      <w:r>
        <w:rPr>
          <w:i/>
          <w:spacing w:val="-2"/>
          <w:sz w:val="24"/>
        </w:rPr>
        <w:t> </w:t>
      </w:r>
      <w:r>
        <w:rPr>
          <w:i/>
          <w:sz w:val="24"/>
        </w:rPr>
        <w:t>Phẩm</w:t>
      </w:r>
      <w:r>
        <w:rPr>
          <w:i/>
          <w:spacing w:val="1"/>
          <w:sz w:val="24"/>
        </w:rPr>
        <w:t> </w:t>
      </w:r>
      <w:r>
        <w:rPr>
          <w:i/>
          <w:spacing w:val="-2"/>
          <w:sz w:val="24"/>
        </w:rPr>
        <w:t>(Mahāvagga).</w:t>
      </w:r>
    </w:p>
    <w:p>
      <w:pPr>
        <w:pStyle w:val="ListParagraph"/>
        <w:numPr>
          <w:ilvl w:val="0"/>
          <w:numId w:val="1"/>
        </w:numPr>
        <w:tabs>
          <w:tab w:pos="889" w:val="left" w:leader="none"/>
        </w:tabs>
        <w:spacing w:line="291" w:lineRule="exact" w:before="0" w:after="0"/>
        <w:ind w:left="889" w:right="0" w:hanging="225"/>
        <w:jc w:val="left"/>
        <w:rPr>
          <w:i/>
          <w:sz w:val="24"/>
        </w:rPr>
      </w:pPr>
      <w:r>
        <w:rPr>
          <w:i/>
          <w:sz w:val="24"/>
        </w:rPr>
        <w:t>Tiểu</w:t>
      </w:r>
      <w:r>
        <w:rPr>
          <w:i/>
          <w:spacing w:val="-3"/>
          <w:sz w:val="24"/>
        </w:rPr>
        <w:t> </w:t>
      </w:r>
      <w:r>
        <w:rPr>
          <w:i/>
          <w:sz w:val="24"/>
        </w:rPr>
        <w:t>Phẩm</w:t>
      </w:r>
      <w:r>
        <w:rPr>
          <w:i/>
          <w:spacing w:val="-1"/>
          <w:sz w:val="24"/>
        </w:rPr>
        <w:t> </w:t>
      </w:r>
      <w:r>
        <w:rPr>
          <w:i/>
          <w:spacing w:val="-2"/>
          <w:sz w:val="24"/>
        </w:rPr>
        <w:t>(Cullavagga).</w:t>
      </w:r>
    </w:p>
    <w:p>
      <w:pPr>
        <w:spacing w:before="74"/>
        <w:ind w:left="568" w:right="0" w:firstLine="0"/>
        <w:jc w:val="both"/>
        <w:rPr>
          <w:sz w:val="24"/>
        </w:rPr>
      </w:pPr>
      <w:r>
        <w:rPr>
          <w:sz w:val="24"/>
        </w:rPr>
        <w:t>Chú</w:t>
      </w:r>
      <w:r>
        <w:rPr>
          <w:spacing w:val="-3"/>
          <w:sz w:val="24"/>
        </w:rPr>
        <w:t> </w:t>
      </w:r>
      <w:r>
        <w:rPr>
          <w:sz w:val="24"/>
        </w:rPr>
        <w:t>giải</w:t>
      </w:r>
      <w:r>
        <w:rPr>
          <w:spacing w:val="-1"/>
          <w:sz w:val="24"/>
        </w:rPr>
        <w:t> </w:t>
      </w:r>
      <w:r>
        <w:rPr>
          <w:sz w:val="24"/>
        </w:rPr>
        <w:t>cho </w:t>
      </w:r>
      <w:r>
        <w:rPr>
          <w:i/>
          <w:sz w:val="24"/>
        </w:rPr>
        <w:t>Tạng</w:t>
      </w:r>
      <w:r>
        <w:rPr>
          <w:i/>
          <w:spacing w:val="-1"/>
          <w:sz w:val="24"/>
        </w:rPr>
        <w:t> </w:t>
      </w:r>
      <w:r>
        <w:rPr>
          <w:i/>
          <w:sz w:val="24"/>
        </w:rPr>
        <w:t>Luật</w:t>
      </w:r>
      <w:r>
        <w:rPr>
          <w:i/>
          <w:spacing w:val="-1"/>
          <w:sz w:val="24"/>
        </w:rPr>
        <w:t> </w:t>
      </w:r>
      <w:r>
        <w:rPr>
          <w:sz w:val="24"/>
        </w:rPr>
        <w:t>là</w:t>
      </w:r>
      <w:r>
        <w:rPr>
          <w:spacing w:val="-1"/>
          <w:sz w:val="24"/>
        </w:rPr>
        <w:t> </w:t>
      </w:r>
      <w:r>
        <w:rPr>
          <w:i/>
          <w:spacing w:val="-2"/>
          <w:sz w:val="24"/>
        </w:rPr>
        <w:t>Samantapāsādikā</w:t>
      </w:r>
      <w:r>
        <w:rPr>
          <w:spacing w:val="-2"/>
          <w:sz w:val="24"/>
        </w:rPr>
        <w:t>.</w:t>
      </w:r>
    </w:p>
    <w:p>
      <w:pPr>
        <w:spacing w:line="252" w:lineRule="auto" w:before="75"/>
        <w:ind w:left="115" w:right="108" w:firstLine="453"/>
        <w:jc w:val="both"/>
        <w:rPr>
          <w:i/>
          <w:sz w:val="24"/>
        </w:rPr>
      </w:pPr>
      <w:r>
        <w:rPr>
          <w:sz w:val="24"/>
        </w:rPr>
        <w:t>Cuốn </w:t>
      </w:r>
      <w:r>
        <w:rPr>
          <w:i/>
          <w:sz w:val="24"/>
        </w:rPr>
        <w:t>Tạng Kinh </w:t>
      </w:r>
      <w:r>
        <w:rPr>
          <w:sz w:val="24"/>
        </w:rPr>
        <w:t>bao gồm năm bộ </w:t>
      </w:r>
      <w:r>
        <w:rPr>
          <w:i/>
          <w:sz w:val="24"/>
        </w:rPr>
        <w:t>Nikāya</w:t>
      </w:r>
      <w:r>
        <w:rPr>
          <w:sz w:val="24"/>
        </w:rPr>
        <w:t>, đó là </w:t>
      </w:r>
      <w:r>
        <w:rPr>
          <w:i/>
          <w:sz w:val="24"/>
        </w:rPr>
        <w:t>Trường Bộ (Dīgha Nikāya)</w:t>
      </w:r>
      <w:r>
        <w:rPr>
          <w:i/>
          <w:sz w:val="24"/>
          <w:vertAlign w:val="superscript"/>
        </w:rPr>
        <w:t>2</w:t>
      </w:r>
      <w:r>
        <w:rPr>
          <w:i/>
          <w:sz w:val="24"/>
          <w:vertAlign w:val="baseline"/>
        </w:rPr>
        <w:t> (</w:t>
      </w:r>
      <w:r>
        <w:rPr>
          <w:sz w:val="24"/>
          <w:vertAlign w:val="baseline"/>
        </w:rPr>
        <w:t>hay </w:t>
      </w:r>
      <w:r>
        <w:rPr>
          <w:i/>
          <w:sz w:val="24"/>
          <w:vertAlign w:val="baseline"/>
        </w:rPr>
        <w:t>Đối Thuyết Của Đức Phật)</w:t>
      </w:r>
      <w:r>
        <w:rPr>
          <w:i/>
          <w:sz w:val="24"/>
          <w:vertAlign w:val="superscript"/>
        </w:rPr>
        <w:t>3</w:t>
      </w:r>
      <w:r>
        <w:rPr>
          <w:i/>
          <w:sz w:val="24"/>
          <w:vertAlign w:val="baseline"/>
        </w:rPr>
        <w:t>, Trung Bộ (Majjhima Nikāya)</w:t>
      </w:r>
      <w:r>
        <w:rPr>
          <w:i/>
          <w:sz w:val="24"/>
          <w:vertAlign w:val="superscript"/>
        </w:rPr>
        <w:t>4</w:t>
      </w:r>
      <w:r>
        <w:rPr>
          <w:i/>
          <w:sz w:val="24"/>
          <w:vertAlign w:val="baseline"/>
        </w:rPr>
        <w:t>, Tương Ưng Bộ (Saṃyutta Nikāya)</w:t>
      </w:r>
      <w:r>
        <w:rPr>
          <w:i/>
          <w:sz w:val="24"/>
          <w:vertAlign w:val="superscript"/>
        </w:rPr>
        <w:t>5</w:t>
      </w:r>
      <w:r>
        <w:rPr>
          <w:i/>
          <w:sz w:val="24"/>
          <w:vertAlign w:val="baseline"/>
        </w:rPr>
        <w:t>, Tăng Chi Bộ (Aṅguttara Nikāya)</w:t>
      </w:r>
      <w:r>
        <w:rPr>
          <w:i/>
          <w:sz w:val="24"/>
          <w:vertAlign w:val="superscript"/>
        </w:rPr>
        <w:t>6</w:t>
      </w:r>
      <w:r>
        <w:rPr>
          <w:i/>
          <w:sz w:val="24"/>
          <w:vertAlign w:val="baseline"/>
        </w:rPr>
        <w:t> </w:t>
      </w:r>
      <w:r>
        <w:rPr>
          <w:sz w:val="24"/>
          <w:vertAlign w:val="baseline"/>
        </w:rPr>
        <w:t>và </w:t>
      </w:r>
      <w:r>
        <w:rPr>
          <w:i/>
          <w:sz w:val="24"/>
          <w:vertAlign w:val="baseline"/>
        </w:rPr>
        <w:t>Tiểu Bộ (Khuddaka Nikāya)</w:t>
      </w:r>
      <w:r>
        <w:rPr>
          <w:i/>
          <w:sz w:val="24"/>
          <w:vertAlign w:val="superscript"/>
        </w:rPr>
        <w:t>7</w:t>
      </w:r>
      <w:r>
        <w:rPr>
          <w:i/>
          <w:sz w:val="24"/>
          <w:vertAlign w:val="baseline"/>
        </w:rPr>
        <w:t>.</w:t>
      </w:r>
    </w:p>
    <w:p>
      <w:pPr>
        <w:pStyle w:val="BodyText"/>
        <w:rPr>
          <w:i/>
          <w:sz w:val="20"/>
        </w:rPr>
      </w:pPr>
    </w:p>
    <w:p>
      <w:pPr>
        <w:pStyle w:val="BodyText"/>
        <w:spacing w:before="65"/>
        <w:rPr>
          <w:i/>
          <w:sz w:val="20"/>
        </w:rPr>
      </w:pPr>
      <w:r>
        <w:rPr>
          <w:i/>
          <w:sz w:val="20"/>
        </w:rPr>
        <mc:AlternateContent>
          <mc:Choice Requires="wps">
            <w:drawing>
              <wp:anchor distT="0" distB="0" distL="0" distR="0" allowOverlap="1" layoutInCell="1" locked="0" behindDoc="1" simplePos="0" relativeHeight="487594496">
                <wp:simplePos x="0" y="0"/>
                <wp:positionH relativeFrom="page">
                  <wp:posOffset>612952</wp:posOffset>
                </wp:positionH>
                <wp:positionV relativeFrom="paragraph">
                  <wp:posOffset>202571</wp:posOffset>
                </wp:positionV>
                <wp:extent cx="1829435" cy="762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950545pt;width:144.020pt;height:.600010pt;mso-position-horizontal-relative:page;mso-position-vertical-relative:paragraph;z-index:-15721984;mso-wrap-distance-left:0;mso-wrap-distance-right:0" id="docshape30" filled="true" fillcolor="#000000" stroked="false">
                <v:fill type="solid"/>
                <w10:wrap type="topAndBottom"/>
              </v:rect>
            </w:pict>
          </mc:Fallback>
        </mc:AlternateContent>
      </w:r>
    </w:p>
    <w:p>
      <w:pPr>
        <w:spacing w:before="92"/>
        <w:ind w:left="115" w:right="0" w:firstLine="0"/>
        <w:jc w:val="left"/>
        <w:rPr>
          <w:sz w:val="20"/>
        </w:rPr>
      </w:pPr>
      <w:r>
        <w:rPr>
          <w:sz w:val="20"/>
          <w:vertAlign w:val="superscript"/>
        </w:rPr>
        <w:t>1</w:t>
      </w:r>
      <w:r>
        <w:rPr>
          <w:spacing w:val="20"/>
          <w:sz w:val="20"/>
          <w:vertAlign w:val="baseline"/>
        </w:rPr>
        <w:t> </w:t>
      </w:r>
      <w:r>
        <w:rPr>
          <w:sz w:val="20"/>
          <w:vertAlign w:val="baseline"/>
        </w:rPr>
        <w:t>P.T.S</w:t>
      </w:r>
      <w:r>
        <w:rPr>
          <w:spacing w:val="19"/>
          <w:sz w:val="20"/>
          <w:vertAlign w:val="baseline"/>
        </w:rPr>
        <w:t> </w:t>
      </w:r>
      <w:r>
        <w:rPr>
          <w:sz w:val="20"/>
          <w:vertAlign w:val="baseline"/>
        </w:rPr>
        <w:t>đã</w:t>
      </w:r>
      <w:r>
        <w:rPr>
          <w:spacing w:val="20"/>
          <w:sz w:val="20"/>
          <w:vertAlign w:val="baseline"/>
        </w:rPr>
        <w:t> </w:t>
      </w:r>
      <w:r>
        <w:rPr>
          <w:sz w:val="20"/>
          <w:vertAlign w:val="baseline"/>
        </w:rPr>
        <w:t>chỉnh</w:t>
      </w:r>
      <w:r>
        <w:rPr>
          <w:spacing w:val="18"/>
          <w:sz w:val="20"/>
          <w:vertAlign w:val="baseline"/>
        </w:rPr>
        <w:t> </w:t>
      </w:r>
      <w:r>
        <w:rPr>
          <w:sz w:val="20"/>
          <w:vertAlign w:val="baseline"/>
        </w:rPr>
        <w:t>lý</w:t>
      </w:r>
      <w:r>
        <w:rPr>
          <w:spacing w:val="20"/>
          <w:sz w:val="20"/>
          <w:vertAlign w:val="baseline"/>
        </w:rPr>
        <w:t> </w:t>
      </w:r>
      <w:r>
        <w:rPr>
          <w:sz w:val="20"/>
          <w:vertAlign w:val="baseline"/>
        </w:rPr>
        <w:t>và</w:t>
      </w:r>
      <w:r>
        <w:rPr>
          <w:spacing w:val="20"/>
          <w:sz w:val="20"/>
          <w:vertAlign w:val="baseline"/>
        </w:rPr>
        <w:t> </w:t>
      </w:r>
      <w:r>
        <w:rPr>
          <w:sz w:val="20"/>
          <w:vertAlign w:val="baseline"/>
        </w:rPr>
        <w:t>dịch</w:t>
      </w:r>
      <w:r>
        <w:rPr>
          <w:spacing w:val="20"/>
          <w:sz w:val="20"/>
          <w:vertAlign w:val="baseline"/>
        </w:rPr>
        <w:t> </w:t>
      </w:r>
      <w:r>
        <w:rPr>
          <w:sz w:val="20"/>
          <w:vertAlign w:val="baseline"/>
        </w:rPr>
        <w:t>hai</w:t>
      </w:r>
      <w:r>
        <w:rPr>
          <w:spacing w:val="19"/>
          <w:sz w:val="20"/>
          <w:vertAlign w:val="baseline"/>
        </w:rPr>
        <w:t> </w:t>
      </w:r>
      <w:r>
        <w:rPr>
          <w:sz w:val="20"/>
          <w:vertAlign w:val="baseline"/>
        </w:rPr>
        <w:t>cuốn</w:t>
      </w:r>
      <w:r>
        <w:rPr>
          <w:spacing w:val="20"/>
          <w:sz w:val="20"/>
          <w:vertAlign w:val="baseline"/>
        </w:rPr>
        <w:t> </w:t>
      </w:r>
      <w:r>
        <w:rPr>
          <w:sz w:val="20"/>
          <w:vertAlign w:val="baseline"/>
        </w:rPr>
        <w:t>này</w:t>
      </w:r>
      <w:r>
        <w:rPr>
          <w:spacing w:val="20"/>
          <w:sz w:val="20"/>
          <w:vertAlign w:val="baseline"/>
        </w:rPr>
        <w:t> </w:t>
      </w:r>
      <w:r>
        <w:rPr>
          <w:sz w:val="20"/>
          <w:vertAlign w:val="baseline"/>
        </w:rPr>
        <w:t>thành</w:t>
      </w:r>
      <w:r>
        <w:rPr>
          <w:spacing w:val="18"/>
          <w:sz w:val="20"/>
          <w:vertAlign w:val="baseline"/>
        </w:rPr>
        <w:t> </w:t>
      </w:r>
      <w:r>
        <w:rPr>
          <w:sz w:val="20"/>
          <w:vertAlign w:val="baseline"/>
        </w:rPr>
        <w:t>ba</w:t>
      </w:r>
      <w:r>
        <w:rPr>
          <w:spacing w:val="20"/>
          <w:sz w:val="20"/>
          <w:vertAlign w:val="baseline"/>
        </w:rPr>
        <w:t> </w:t>
      </w:r>
      <w:r>
        <w:rPr>
          <w:sz w:val="20"/>
          <w:vertAlign w:val="baseline"/>
        </w:rPr>
        <w:t>phần,</w:t>
      </w:r>
      <w:r>
        <w:rPr>
          <w:spacing w:val="22"/>
          <w:sz w:val="20"/>
          <w:vertAlign w:val="baseline"/>
        </w:rPr>
        <w:t> </w:t>
      </w:r>
      <w:r>
        <w:rPr>
          <w:sz w:val="20"/>
          <w:vertAlign w:val="baseline"/>
        </w:rPr>
        <w:t>gọi</w:t>
      </w:r>
      <w:r>
        <w:rPr>
          <w:spacing w:val="19"/>
          <w:sz w:val="20"/>
          <w:vertAlign w:val="baseline"/>
        </w:rPr>
        <w:t> </w:t>
      </w:r>
      <w:r>
        <w:rPr>
          <w:sz w:val="20"/>
          <w:vertAlign w:val="baseline"/>
        </w:rPr>
        <w:t>là</w:t>
      </w:r>
      <w:r>
        <w:rPr>
          <w:spacing w:val="28"/>
          <w:sz w:val="20"/>
          <w:vertAlign w:val="baseline"/>
        </w:rPr>
        <w:t> </w:t>
      </w:r>
      <w:r>
        <w:rPr>
          <w:i/>
          <w:sz w:val="20"/>
          <w:vertAlign w:val="baseline"/>
        </w:rPr>
        <w:t>Sutta Vibhaṅga (Phân tích giới bổn)</w:t>
      </w:r>
      <w:r>
        <w:rPr>
          <w:sz w:val="20"/>
          <w:vertAlign w:val="baseline"/>
        </w:rPr>
        <w:t>.</w:t>
      </w:r>
    </w:p>
    <w:p>
      <w:pPr>
        <w:spacing w:line="228" w:lineRule="exact" w:before="6"/>
        <w:ind w:left="115" w:right="0" w:firstLine="0"/>
        <w:jc w:val="left"/>
        <w:rPr>
          <w:sz w:val="20"/>
        </w:rPr>
      </w:pPr>
      <w:r>
        <w:rPr>
          <w:sz w:val="20"/>
          <w:vertAlign w:val="superscript"/>
        </w:rPr>
        <w:t>2</w:t>
      </w:r>
      <w:r>
        <w:rPr>
          <w:spacing w:val="-5"/>
          <w:sz w:val="20"/>
          <w:vertAlign w:val="baseline"/>
        </w:rPr>
        <w:t> </w:t>
      </w:r>
      <w:r>
        <w:rPr>
          <w:sz w:val="20"/>
          <w:vertAlign w:val="baseline"/>
        </w:rPr>
        <w:t>Nikāya</w:t>
      </w:r>
      <w:r>
        <w:rPr>
          <w:spacing w:val="-4"/>
          <w:sz w:val="20"/>
          <w:vertAlign w:val="baseline"/>
        </w:rPr>
        <w:t> </w:t>
      </w:r>
      <w:r>
        <w:rPr>
          <w:sz w:val="20"/>
          <w:vertAlign w:val="baseline"/>
        </w:rPr>
        <w:t>có</w:t>
      </w:r>
      <w:r>
        <w:rPr>
          <w:spacing w:val="-3"/>
          <w:sz w:val="20"/>
          <w:vertAlign w:val="baseline"/>
        </w:rPr>
        <w:t> </w:t>
      </w:r>
      <w:r>
        <w:rPr>
          <w:sz w:val="20"/>
          <w:vertAlign w:val="baseline"/>
        </w:rPr>
        <w:t>nghĩa</w:t>
      </w:r>
      <w:r>
        <w:rPr>
          <w:spacing w:val="-4"/>
          <w:sz w:val="20"/>
          <w:vertAlign w:val="baseline"/>
        </w:rPr>
        <w:t> </w:t>
      </w:r>
      <w:r>
        <w:rPr>
          <w:sz w:val="20"/>
          <w:vertAlign w:val="baseline"/>
        </w:rPr>
        <w:t>là</w:t>
      </w:r>
      <w:r>
        <w:rPr>
          <w:spacing w:val="-2"/>
          <w:sz w:val="20"/>
          <w:vertAlign w:val="baseline"/>
        </w:rPr>
        <w:t> </w:t>
      </w:r>
      <w:r>
        <w:rPr>
          <w:sz w:val="20"/>
          <w:vertAlign w:val="baseline"/>
        </w:rPr>
        <w:t>“thân”</w:t>
      </w:r>
      <w:r>
        <w:rPr>
          <w:spacing w:val="-1"/>
          <w:sz w:val="20"/>
          <w:vertAlign w:val="baseline"/>
        </w:rPr>
        <w:t> </w:t>
      </w:r>
      <w:r>
        <w:rPr>
          <w:sz w:val="20"/>
          <w:vertAlign w:val="baseline"/>
        </w:rPr>
        <w:t>hay</w:t>
      </w:r>
      <w:r>
        <w:rPr>
          <w:spacing w:val="-5"/>
          <w:sz w:val="20"/>
          <w:vertAlign w:val="baseline"/>
        </w:rPr>
        <w:t> </w:t>
      </w:r>
      <w:r>
        <w:rPr>
          <w:sz w:val="20"/>
          <w:vertAlign w:val="baseline"/>
        </w:rPr>
        <w:t>“tập</w:t>
      </w:r>
      <w:r>
        <w:rPr>
          <w:spacing w:val="-3"/>
          <w:sz w:val="20"/>
          <w:vertAlign w:val="baseline"/>
        </w:rPr>
        <w:t> </w:t>
      </w:r>
      <w:r>
        <w:rPr>
          <w:spacing w:val="-4"/>
          <w:sz w:val="20"/>
          <w:vertAlign w:val="baseline"/>
        </w:rPr>
        <w:t>hợp”.</w:t>
      </w:r>
    </w:p>
    <w:p>
      <w:pPr>
        <w:spacing w:line="240" w:lineRule="auto" w:before="0"/>
        <w:ind w:left="115" w:right="0" w:firstLine="0"/>
        <w:jc w:val="left"/>
        <w:rPr>
          <w:i/>
          <w:sz w:val="20"/>
        </w:rPr>
      </w:pPr>
      <w:r>
        <w:rPr>
          <w:sz w:val="20"/>
          <w:vertAlign w:val="superscript"/>
        </w:rPr>
        <w:t>3</w:t>
      </w:r>
      <w:r>
        <w:rPr>
          <w:spacing w:val="20"/>
          <w:sz w:val="20"/>
          <w:vertAlign w:val="baseline"/>
        </w:rPr>
        <w:t> </w:t>
      </w:r>
      <w:r>
        <w:rPr>
          <w:sz w:val="20"/>
          <w:vertAlign w:val="baseline"/>
        </w:rPr>
        <w:t>Bản tiếng</w:t>
      </w:r>
      <w:r>
        <w:rPr>
          <w:spacing w:val="20"/>
          <w:sz w:val="20"/>
          <w:vertAlign w:val="baseline"/>
        </w:rPr>
        <w:t> </w:t>
      </w:r>
      <w:r>
        <w:rPr>
          <w:sz w:val="20"/>
          <w:vertAlign w:val="baseline"/>
        </w:rPr>
        <w:t>Anh của</w:t>
      </w:r>
      <w:r>
        <w:rPr>
          <w:spacing w:val="20"/>
          <w:sz w:val="20"/>
          <w:vertAlign w:val="baseline"/>
        </w:rPr>
        <w:t> </w:t>
      </w:r>
      <w:r>
        <w:rPr>
          <w:sz w:val="20"/>
          <w:vertAlign w:val="baseline"/>
        </w:rPr>
        <w:t>P.T.S được</w:t>
      </w:r>
      <w:r>
        <w:rPr>
          <w:spacing w:val="20"/>
          <w:sz w:val="20"/>
          <w:vertAlign w:val="baseline"/>
        </w:rPr>
        <w:t> </w:t>
      </w:r>
      <w:r>
        <w:rPr>
          <w:sz w:val="20"/>
          <w:vertAlign w:val="baseline"/>
        </w:rPr>
        <w:t>dịch với tựa</w:t>
      </w:r>
      <w:r>
        <w:rPr>
          <w:spacing w:val="20"/>
          <w:sz w:val="20"/>
          <w:vertAlign w:val="baseline"/>
        </w:rPr>
        <w:t> </w:t>
      </w:r>
      <w:r>
        <w:rPr>
          <w:sz w:val="20"/>
          <w:vertAlign w:val="baseline"/>
        </w:rPr>
        <w:t>đề</w:t>
      </w:r>
      <w:r>
        <w:rPr>
          <w:spacing w:val="20"/>
          <w:sz w:val="20"/>
          <w:vertAlign w:val="baseline"/>
        </w:rPr>
        <w:t> </w:t>
      </w:r>
      <w:r>
        <w:rPr>
          <w:sz w:val="20"/>
          <w:vertAlign w:val="baseline"/>
        </w:rPr>
        <w:t>là</w:t>
      </w:r>
      <w:r>
        <w:rPr>
          <w:spacing w:val="22"/>
          <w:sz w:val="20"/>
          <w:vertAlign w:val="baseline"/>
        </w:rPr>
        <w:t> </w:t>
      </w:r>
      <w:r>
        <w:rPr>
          <w:sz w:val="20"/>
          <w:vertAlign w:val="baseline"/>
        </w:rPr>
        <w:t>“</w:t>
      </w:r>
      <w:r>
        <w:rPr>
          <w:i/>
          <w:sz w:val="20"/>
          <w:vertAlign w:val="baseline"/>
        </w:rPr>
        <w:t>Đối Thuyết</w:t>
      </w:r>
      <w:r>
        <w:rPr>
          <w:i/>
          <w:spacing w:val="21"/>
          <w:sz w:val="20"/>
          <w:vertAlign w:val="baseline"/>
        </w:rPr>
        <w:t> </w:t>
      </w:r>
      <w:r>
        <w:rPr>
          <w:i/>
          <w:sz w:val="20"/>
          <w:vertAlign w:val="baseline"/>
        </w:rPr>
        <w:t>Của Đức Phật”.</w:t>
      </w:r>
    </w:p>
    <w:p>
      <w:pPr>
        <w:spacing w:line="229" w:lineRule="exact" w:before="3"/>
        <w:ind w:left="115" w:right="0" w:firstLine="0"/>
        <w:jc w:val="left"/>
        <w:rPr>
          <w:sz w:val="20"/>
        </w:rPr>
      </w:pPr>
      <w:r>
        <w:rPr>
          <w:sz w:val="20"/>
          <w:vertAlign w:val="superscript"/>
        </w:rPr>
        <w:t>4</w:t>
      </w:r>
      <w:r>
        <w:rPr>
          <w:spacing w:val="-2"/>
          <w:sz w:val="20"/>
          <w:vertAlign w:val="baseline"/>
        </w:rPr>
        <w:t> </w:t>
      </w:r>
      <w:r>
        <w:rPr>
          <w:sz w:val="20"/>
          <w:vertAlign w:val="baseline"/>
        </w:rPr>
        <w:t>Bản</w:t>
      </w:r>
      <w:r>
        <w:rPr>
          <w:spacing w:val="-3"/>
          <w:sz w:val="20"/>
          <w:vertAlign w:val="baseline"/>
        </w:rPr>
        <w:t> </w:t>
      </w:r>
      <w:r>
        <w:rPr>
          <w:sz w:val="20"/>
          <w:vertAlign w:val="baseline"/>
        </w:rPr>
        <w:t>tiếng</w:t>
      </w:r>
      <w:r>
        <w:rPr>
          <w:spacing w:val="-1"/>
          <w:sz w:val="20"/>
          <w:vertAlign w:val="baseline"/>
        </w:rPr>
        <w:t> </w:t>
      </w:r>
      <w:r>
        <w:rPr>
          <w:sz w:val="20"/>
          <w:vertAlign w:val="baseline"/>
        </w:rPr>
        <w:t>Anh</w:t>
      </w:r>
      <w:r>
        <w:rPr>
          <w:spacing w:val="-3"/>
          <w:sz w:val="20"/>
          <w:vertAlign w:val="baseline"/>
        </w:rPr>
        <w:t> </w:t>
      </w:r>
      <w:r>
        <w:rPr>
          <w:sz w:val="20"/>
          <w:vertAlign w:val="baseline"/>
        </w:rPr>
        <w:t>được</w:t>
      </w:r>
      <w:r>
        <w:rPr>
          <w:spacing w:val="-2"/>
          <w:sz w:val="20"/>
          <w:vertAlign w:val="baseline"/>
        </w:rPr>
        <w:t> </w:t>
      </w:r>
      <w:r>
        <w:rPr>
          <w:sz w:val="20"/>
          <w:vertAlign w:val="baseline"/>
        </w:rPr>
        <w:t>in</w:t>
      </w:r>
      <w:r>
        <w:rPr>
          <w:spacing w:val="-4"/>
          <w:sz w:val="20"/>
          <w:vertAlign w:val="baseline"/>
        </w:rPr>
        <w:t> </w:t>
      </w:r>
      <w:r>
        <w:rPr>
          <w:sz w:val="20"/>
          <w:vertAlign w:val="baseline"/>
        </w:rPr>
        <w:t>làm</w:t>
      </w:r>
      <w:r>
        <w:rPr>
          <w:spacing w:val="-4"/>
          <w:sz w:val="20"/>
          <w:vertAlign w:val="baseline"/>
        </w:rPr>
        <w:t> </w:t>
      </w:r>
      <w:r>
        <w:rPr>
          <w:sz w:val="20"/>
          <w:vertAlign w:val="baseline"/>
        </w:rPr>
        <w:t>ba</w:t>
      </w:r>
      <w:r>
        <w:rPr>
          <w:spacing w:val="-2"/>
          <w:sz w:val="20"/>
          <w:vertAlign w:val="baseline"/>
        </w:rPr>
        <w:t> </w:t>
      </w:r>
      <w:r>
        <w:rPr>
          <w:spacing w:val="-4"/>
          <w:sz w:val="20"/>
          <w:vertAlign w:val="baseline"/>
        </w:rPr>
        <w:t>tập.</w:t>
      </w:r>
    </w:p>
    <w:p>
      <w:pPr>
        <w:spacing w:line="229" w:lineRule="exact" w:before="0"/>
        <w:ind w:left="115" w:right="0" w:firstLine="0"/>
        <w:jc w:val="left"/>
        <w:rPr>
          <w:sz w:val="20"/>
        </w:rPr>
      </w:pPr>
      <w:r>
        <w:rPr>
          <w:sz w:val="20"/>
          <w:vertAlign w:val="superscript"/>
        </w:rPr>
        <w:t>5</w:t>
      </w:r>
      <w:r>
        <w:rPr>
          <w:spacing w:val="-3"/>
          <w:sz w:val="20"/>
          <w:vertAlign w:val="baseline"/>
        </w:rPr>
        <w:t> </w:t>
      </w:r>
      <w:r>
        <w:rPr>
          <w:sz w:val="20"/>
          <w:vertAlign w:val="baseline"/>
        </w:rPr>
        <w:t>Bản</w:t>
      </w:r>
      <w:r>
        <w:rPr>
          <w:spacing w:val="-3"/>
          <w:sz w:val="20"/>
          <w:vertAlign w:val="baseline"/>
        </w:rPr>
        <w:t> </w:t>
      </w:r>
      <w:r>
        <w:rPr>
          <w:sz w:val="20"/>
          <w:vertAlign w:val="baseline"/>
        </w:rPr>
        <w:t>tiếng</w:t>
      </w:r>
      <w:r>
        <w:rPr>
          <w:spacing w:val="-1"/>
          <w:sz w:val="20"/>
          <w:vertAlign w:val="baseline"/>
        </w:rPr>
        <w:t> </w:t>
      </w:r>
      <w:r>
        <w:rPr>
          <w:sz w:val="20"/>
          <w:vertAlign w:val="baseline"/>
        </w:rPr>
        <w:t>Anh</w:t>
      </w:r>
      <w:r>
        <w:rPr>
          <w:spacing w:val="-3"/>
          <w:sz w:val="20"/>
          <w:vertAlign w:val="baseline"/>
        </w:rPr>
        <w:t> </w:t>
      </w:r>
      <w:r>
        <w:rPr>
          <w:sz w:val="20"/>
          <w:vertAlign w:val="baseline"/>
        </w:rPr>
        <w:t>được</w:t>
      </w:r>
      <w:r>
        <w:rPr>
          <w:spacing w:val="-2"/>
          <w:sz w:val="20"/>
          <w:vertAlign w:val="baseline"/>
        </w:rPr>
        <w:t> </w:t>
      </w:r>
      <w:r>
        <w:rPr>
          <w:sz w:val="20"/>
          <w:vertAlign w:val="baseline"/>
        </w:rPr>
        <w:t>in</w:t>
      </w:r>
      <w:r>
        <w:rPr>
          <w:spacing w:val="-5"/>
          <w:sz w:val="20"/>
          <w:vertAlign w:val="baseline"/>
        </w:rPr>
        <w:t> </w:t>
      </w:r>
      <w:r>
        <w:rPr>
          <w:sz w:val="20"/>
          <w:vertAlign w:val="baseline"/>
        </w:rPr>
        <w:t>làm</w:t>
      </w:r>
      <w:r>
        <w:rPr>
          <w:spacing w:val="-1"/>
          <w:sz w:val="20"/>
          <w:vertAlign w:val="baseline"/>
        </w:rPr>
        <w:t> </w:t>
      </w:r>
      <w:r>
        <w:rPr>
          <w:sz w:val="20"/>
          <w:vertAlign w:val="baseline"/>
        </w:rPr>
        <w:t>năm</w:t>
      </w:r>
      <w:r>
        <w:rPr>
          <w:spacing w:val="-6"/>
          <w:sz w:val="20"/>
          <w:vertAlign w:val="baseline"/>
        </w:rPr>
        <w:t> </w:t>
      </w:r>
      <w:r>
        <w:rPr>
          <w:spacing w:val="-4"/>
          <w:sz w:val="20"/>
          <w:vertAlign w:val="baseline"/>
        </w:rPr>
        <w:t>tập.</w:t>
      </w:r>
    </w:p>
    <w:p>
      <w:pPr>
        <w:spacing w:before="0"/>
        <w:ind w:left="115" w:right="0" w:firstLine="0"/>
        <w:jc w:val="left"/>
        <w:rPr>
          <w:sz w:val="20"/>
        </w:rPr>
      </w:pPr>
      <w:r>
        <w:rPr>
          <w:sz w:val="20"/>
          <w:vertAlign w:val="superscript"/>
        </w:rPr>
        <w:t>6</w:t>
      </w:r>
      <w:r>
        <w:rPr>
          <w:spacing w:val="-3"/>
          <w:sz w:val="20"/>
          <w:vertAlign w:val="baseline"/>
        </w:rPr>
        <w:t> </w:t>
      </w:r>
      <w:r>
        <w:rPr>
          <w:sz w:val="20"/>
          <w:vertAlign w:val="baseline"/>
        </w:rPr>
        <w:t>Bản</w:t>
      </w:r>
      <w:r>
        <w:rPr>
          <w:spacing w:val="-3"/>
          <w:sz w:val="20"/>
          <w:vertAlign w:val="baseline"/>
        </w:rPr>
        <w:t> </w:t>
      </w:r>
      <w:r>
        <w:rPr>
          <w:sz w:val="20"/>
          <w:vertAlign w:val="baseline"/>
        </w:rPr>
        <w:t>tiếng</w:t>
      </w:r>
      <w:r>
        <w:rPr>
          <w:spacing w:val="-1"/>
          <w:sz w:val="20"/>
          <w:vertAlign w:val="baseline"/>
        </w:rPr>
        <w:t> </w:t>
      </w:r>
      <w:r>
        <w:rPr>
          <w:sz w:val="20"/>
          <w:vertAlign w:val="baseline"/>
        </w:rPr>
        <w:t>Anh</w:t>
      </w:r>
      <w:r>
        <w:rPr>
          <w:spacing w:val="-3"/>
          <w:sz w:val="20"/>
          <w:vertAlign w:val="baseline"/>
        </w:rPr>
        <w:t> </w:t>
      </w:r>
      <w:r>
        <w:rPr>
          <w:sz w:val="20"/>
          <w:vertAlign w:val="baseline"/>
        </w:rPr>
        <w:t>được</w:t>
      </w:r>
      <w:r>
        <w:rPr>
          <w:spacing w:val="-2"/>
          <w:sz w:val="20"/>
          <w:vertAlign w:val="baseline"/>
        </w:rPr>
        <w:t> </w:t>
      </w:r>
      <w:r>
        <w:rPr>
          <w:sz w:val="20"/>
          <w:vertAlign w:val="baseline"/>
        </w:rPr>
        <w:t>in</w:t>
      </w:r>
      <w:r>
        <w:rPr>
          <w:spacing w:val="-5"/>
          <w:sz w:val="20"/>
          <w:vertAlign w:val="baseline"/>
        </w:rPr>
        <w:t> </w:t>
      </w:r>
      <w:r>
        <w:rPr>
          <w:sz w:val="20"/>
          <w:vertAlign w:val="baseline"/>
        </w:rPr>
        <w:t>làm</w:t>
      </w:r>
      <w:r>
        <w:rPr>
          <w:spacing w:val="-1"/>
          <w:sz w:val="20"/>
          <w:vertAlign w:val="baseline"/>
        </w:rPr>
        <w:t> </w:t>
      </w:r>
      <w:r>
        <w:rPr>
          <w:sz w:val="20"/>
          <w:vertAlign w:val="baseline"/>
        </w:rPr>
        <w:t>năm</w:t>
      </w:r>
      <w:r>
        <w:rPr>
          <w:spacing w:val="-6"/>
          <w:sz w:val="20"/>
          <w:vertAlign w:val="baseline"/>
        </w:rPr>
        <w:t> </w:t>
      </w:r>
      <w:r>
        <w:rPr>
          <w:spacing w:val="-4"/>
          <w:sz w:val="20"/>
          <w:vertAlign w:val="baseline"/>
        </w:rPr>
        <w:t>tập.</w:t>
      </w:r>
    </w:p>
    <w:p>
      <w:pPr>
        <w:spacing w:before="1"/>
        <w:ind w:left="115" w:right="0" w:firstLine="0"/>
        <w:jc w:val="left"/>
        <w:rPr>
          <w:sz w:val="20"/>
        </w:rPr>
      </w:pPr>
      <w:r>
        <w:rPr>
          <w:sz w:val="20"/>
          <w:vertAlign w:val="superscript"/>
        </w:rPr>
        <w:t>7</w:t>
      </w:r>
      <w:r>
        <w:rPr>
          <w:spacing w:val="23"/>
          <w:sz w:val="20"/>
          <w:vertAlign w:val="baseline"/>
        </w:rPr>
        <w:t> </w:t>
      </w:r>
      <w:r>
        <w:rPr>
          <w:sz w:val="20"/>
          <w:vertAlign w:val="baseline"/>
        </w:rPr>
        <w:t>Bộ</w:t>
      </w:r>
      <w:r>
        <w:rPr>
          <w:spacing w:val="24"/>
          <w:sz w:val="20"/>
          <w:vertAlign w:val="baseline"/>
        </w:rPr>
        <w:t> </w:t>
      </w:r>
      <w:r>
        <w:rPr>
          <w:sz w:val="20"/>
          <w:vertAlign w:val="baseline"/>
        </w:rPr>
        <w:t>này</w:t>
      </w:r>
      <w:r>
        <w:rPr>
          <w:spacing w:val="20"/>
          <w:sz w:val="20"/>
          <w:vertAlign w:val="baseline"/>
        </w:rPr>
        <w:t> </w:t>
      </w:r>
      <w:r>
        <w:rPr>
          <w:sz w:val="20"/>
          <w:vertAlign w:val="baseline"/>
        </w:rPr>
        <w:t>bao</w:t>
      </w:r>
      <w:r>
        <w:rPr>
          <w:spacing w:val="25"/>
          <w:sz w:val="20"/>
          <w:vertAlign w:val="baseline"/>
        </w:rPr>
        <w:t> </w:t>
      </w:r>
      <w:r>
        <w:rPr>
          <w:sz w:val="20"/>
          <w:vertAlign w:val="baseline"/>
        </w:rPr>
        <w:t>gồm</w:t>
      </w:r>
      <w:r>
        <w:rPr>
          <w:spacing w:val="22"/>
          <w:sz w:val="20"/>
          <w:vertAlign w:val="baseline"/>
        </w:rPr>
        <w:t> </w:t>
      </w:r>
      <w:r>
        <w:rPr>
          <w:sz w:val="20"/>
          <w:vertAlign w:val="baseline"/>
        </w:rPr>
        <w:t>mười</w:t>
      </w:r>
      <w:r>
        <w:rPr>
          <w:spacing w:val="23"/>
          <w:sz w:val="20"/>
          <w:vertAlign w:val="baseline"/>
        </w:rPr>
        <w:t> </w:t>
      </w:r>
      <w:r>
        <w:rPr>
          <w:sz w:val="20"/>
          <w:vertAlign w:val="baseline"/>
        </w:rPr>
        <w:t>sáu</w:t>
      </w:r>
      <w:r>
        <w:rPr>
          <w:spacing w:val="25"/>
          <w:sz w:val="20"/>
          <w:vertAlign w:val="baseline"/>
        </w:rPr>
        <w:t> </w:t>
      </w:r>
      <w:r>
        <w:rPr>
          <w:sz w:val="20"/>
          <w:vertAlign w:val="baseline"/>
        </w:rPr>
        <w:t>phần</w:t>
      </w:r>
      <w:r>
        <w:rPr>
          <w:spacing w:val="22"/>
          <w:sz w:val="20"/>
          <w:vertAlign w:val="baseline"/>
        </w:rPr>
        <w:t> </w:t>
      </w:r>
      <w:r>
        <w:rPr>
          <w:sz w:val="20"/>
          <w:vertAlign w:val="baseline"/>
        </w:rPr>
        <w:t>đã</w:t>
      </w:r>
      <w:r>
        <w:rPr>
          <w:spacing w:val="23"/>
          <w:sz w:val="20"/>
          <w:vertAlign w:val="baseline"/>
        </w:rPr>
        <w:t> </w:t>
      </w:r>
      <w:r>
        <w:rPr>
          <w:sz w:val="20"/>
          <w:vertAlign w:val="baseline"/>
        </w:rPr>
        <w:t>được</w:t>
      </w:r>
      <w:r>
        <w:rPr>
          <w:spacing w:val="24"/>
          <w:sz w:val="20"/>
          <w:vertAlign w:val="baseline"/>
        </w:rPr>
        <w:t> </w:t>
      </w:r>
      <w:r>
        <w:rPr>
          <w:sz w:val="20"/>
          <w:vertAlign w:val="baseline"/>
        </w:rPr>
        <w:t>chỉnh</w:t>
      </w:r>
      <w:r>
        <w:rPr>
          <w:spacing w:val="22"/>
          <w:sz w:val="20"/>
          <w:vertAlign w:val="baseline"/>
        </w:rPr>
        <w:t> </w:t>
      </w:r>
      <w:r>
        <w:rPr>
          <w:sz w:val="20"/>
          <w:vertAlign w:val="baseline"/>
        </w:rPr>
        <w:t>lý</w:t>
      </w:r>
      <w:r>
        <w:rPr>
          <w:spacing w:val="20"/>
          <w:sz w:val="20"/>
          <w:vertAlign w:val="baseline"/>
        </w:rPr>
        <w:t> </w:t>
      </w:r>
      <w:r>
        <w:rPr>
          <w:sz w:val="20"/>
          <w:vertAlign w:val="baseline"/>
        </w:rPr>
        <w:t>in</w:t>
      </w:r>
      <w:r>
        <w:rPr>
          <w:spacing w:val="22"/>
          <w:sz w:val="20"/>
          <w:vertAlign w:val="baseline"/>
        </w:rPr>
        <w:t> </w:t>
      </w:r>
      <w:r>
        <w:rPr>
          <w:sz w:val="20"/>
          <w:vertAlign w:val="baseline"/>
        </w:rPr>
        <w:t>thành</w:t>
      </w:r>
      <w:r>
        <w:rPr>
          <w:spacing w:val="22"/>
          <w:sz w:val="20"/>
          <w:vertAlign w:val="baseline"/>
        </w:rPr>
        <w:t> </w:t>
      </w:r>
      <w:r>
        <w:rPr>
          <w:sz w:val="20"/>
          <w:vertAlign w:val="baseline"/>
        </w:rPr>
        <w:t>ba</w:t>
      </w:r>
      <w:r>
        <w:rPr>
          <w:spacing w:val="23"/>
          <w:sz w:val="20"/>
          <w:vertAlign w:val="baseline"/>
        </w:rPr>
        <w:t> </w:t>
      </w:r>
      <w:r>
        <w:rPr>
          <w:sz w:val="20"/>
          <w:vertAlign w:val="baseline"/>
        </w:rPr>
        <w:t>tập, nhưng vẫn có phần chưa được dịch sang tiếng Anh.</w:t>
      </w:r>
    </w:p>
    <w:p>
      <w:pPr>
        <w:spacing w:after="0"/>
        <w:jc w:val="left"/>
        <w:rPr>
          <w:sz w:val="20"/>
        </w:rPr>
        <w:sectPr>
          <w:headerReference w:type="default" r:id="rId21"/>
          <w:pgSz w:w="7660" w:h="11630"/>
          <w:pgMar w:header="741" w:footer="0" w:top="1020" w:bottom="280" w:left="850" w:right="850"/>
        </w:sectPr>
      </w:pPr>
    </w:p>
    <w:p>
      <w:pPr>
        <w:pStyle w:val="BodyText"/>
        <w:spacing w:before="125"/>
      </w:pPr>
    </w:p>
    <w:p>
      <w:pPr>
        <w:pStyle w:val="BodyText"/>
        <w:spacing w:line="252" w:lineRule="auto"/>
        <w:ind w:left="115" w:right="111" w:firstLine="453"/>
        <w:jc w:val="both"/>
      </w:pPr>
      <w:r>
        <w:rPr>
          <w:i/>
        </w:rPr>
        <w:t>Trường Bộ Kinh (Dīgha Nikāya) </w:t>
      </w:r>
      <w:r>
        <w:rPr/>
        <w:t>là tập hợp các bài kinh dài (“dīgha” có nghĩa là “dài”) bao gồm ba mươi tư bài kinh. Bộ này lại được chia làm ba phẩm (vagga)</w:t>
      </w:r>
      <w:r>
        <w:rPr>
          <w:vertAlign w:val="superscript"/>
        </w:rPr>
        <w:t>1</w:t>
      </w:r>
      <w:r>
        <w:rPr>
          <w:vertAlign w:val="baseline"/>
        </w:rPr>
        <w:t>:</w:t>
      </w:r>
    </w:p>
    <w:p>
      <w:pPr>
        <w:pStyle w:val="ListParagraph"/>
        <w:numPr>
          <w:ilvl w:val="0"/>
          <w:numId w:val="1"/>
        </w:numPr>
        <w:tabs>
          <w:tab w:pos="890" w:val="left" w:leader="none"/>
        </w:tabs>
        <w:spacing w:line="259" w:lineRule="auto" w:before="52" w:after="0"/>
        <w:ind w:left="890" w:right="111" w:hanging="226"/>
        <w:jc w:val="both"/>
        <w:rPr>
          <w:sz w:val="24"/>
        </w:rPr>
      </w:pPr>
      <w:r>
        <w:rPr>
          <w:i/>
          <w:sz w:val="24"/>
        </w:rPr>
        <w:t>Phẩm Giới Uẩn (Sīla-khandha-vagga) </w:t>
      </w:r>
      <w:r>
        <w:rPr>
          <w:sz w:val="24"/>
        </w:rPr>
        <w:t>(“sīla” có nghĩa là “giới”, còn “khandha” có nghĩa là “uẩn”, </w:t>
      </w:r>
      <w:r>
        <w:rPr>
          <w:spacing w:val="-2"/>
          <w:sz w:val="24"/>
        </w:rPr>
        <w:t>“nhóm”).</w:t>
      </w:r>
    </w:p>
    <w:p>
      <w:pPr>
        <w:pStyle w:val="ListParagraph"/>
        <w:numPr>
          <w:ilvl w:val="0"/>
          <w:numId w:val="1"/>
        </w:numPr>
        <w:tabs>
          <w:tab w:pos="890" w:val="left" w:leader="none"/>
        </w:tabs>
        <w:spacing w:line="259" w:lineRule="auto" w:before="0" w:after="0"/>
        <w:ind w:left="890" w:right="111" w:hanging="226"/>
        <w:jc w:val="both"/>
        <w:rPr>
          <w:sz w:val="24"/>
        </w:rPr>
      </w:pPr>
      <w:r>
        <w:rPr>
          <w:i/>
          <w:sz w:val="24"/>
        </w:rPr>
        <w:t>Đại phẩm (Mahā-vagga) </w:t>
      </w:r>
      <w:r>
        <w:rPr>
          <w:sz w:val="24"/>
        </w:rPr>
        <w:t>(“mahā” có nghĩa là “đại”, “lớn”).</w:t>
      </w:r>
    </w:p>
    <w:p>
      <w:pPr>
        <w:pStyle w:val="ListParagraph"/>
        <w:numPr>
          <w:ilvl w:val="0"/>
          <w:numId w:val="1"/>
        </w:numPr>
        <w:tabs>
          <w:tab w:pos="889" w:val="left" w:leader="none"/>
        </w:tabs>
        <w:spacing w:line="279" w:lineRule="exact" w:before="0" w:after="0"/>
        <w:ind w:left="889" w:right="0" w:hanging="225"/>
        <w:jc w:val="both"/>
        <w:rPr>
          <w:sz w:val="24"/>
        </w:rPr>
      </w:pPr>
      <w:r>
        <w:rPr>
          <w:i/>
          <w:sz w:val="24"/>
        </w:rPr>
        <w:t>Phẩm</w:t>
      </w:r>
      <w:r>
        <w:rPr>
          <w:i/>
          <w:spacing w:val="8"/>
          <w:sz w:val="24"/>
        </w:rPr>
        <w:t> </w:t>
      </w:r>
      <w:r>
        <w:rPr>
          <w:i/>
          <w:sz w:val="24"/>
        </w:rPr>
        <w:t>Pāṭika</w:t>
      </w:r>
      <w:r>
        <w:rPr>
          <w:i/>
          <w:spacing w:val="12"/>
          <w:sz w:val="24"/>
        </w:rPr>
        <w:t> </w:t>
      </w:r>
      <w:r>
        <w:rPr>
          <w:i/>
          <w:sz w:val="24"/>
        </w:rPr>
        <w:t>(Pāṭika-vagga),</w:t>
      </w:r>
      <w:r>
        <w:rPr>
          <w:i/>
          <w:spacing w:val="14"/>
          <w:sz w:val="24"/>
        </w:rPr>
        <w:t> </w:t>
      </w:r>
      <w:r>
        <w:rPr>
          <w:sz w:val="24"/>
        </w:rPr>
        <w:t>gọi</w:t>
      </w:r>
      <w:r>
        <w:rPr>
          <w:spacing w:val="9"/>
          <w:sz w:val="24"/>
        </w:rPr>
        <w:t> </w:t>
      </w:r>
      <w:r>
        <w:rPr>
          <w:sz w:val="24"/>
        </w:rPr>
        <w:t>theo</w:t>
      </w:r>
      <w:r>
        <w:rPr>
          <w:spacing w:val="12"/>
          <w:sz w:val="24"/>
        </w:rPr>
        <w:t> </w:t>
      </w:r>
      <w:r>
        <w:rPr>
          <w:sz w:val="24"/>
        </w:rPr>
        <w:t>tên</w:t>
      </w:r>
      <w:r>
        <w:rPr>
          <w:spacing w:val="9"/>
          <w:sz w:val="24"/>
        </w:rPr>
        <w:t> </w:t>
      </w:r>
      <w:r>
        <w:rPr>
          <w:sz w:val="24"/>
        </w:rPr>
        <w:t>bài</w:t>
      </w:r>
      <w:r>
        <w:rPr>
          <w:spacing w:val="9"/>
          <w:sz w:val="24"/>
        </w:rPr>
        <w:t> </w:t>
      </w:r>
      <w:r>
        <w:rPr>
          <w:spacing w:val="-4"/>
          <w:sz w:val="24"/>
        </w:rPr>
        <w:t>kinh</w:t>
      </w:r>
    </w:p>
    <w:p>
      <w:pPr>
        <w:pStyle w:val="BodyText"/>
        <w:spacing w:before="9"/>
        <w:ind w:left="890"/>
        <w:jc w:val="both"/>
      </w:pPr>
      <w:r>
        <w:rPr/>
        <w:t>đầu</w:t>
      </w:r>
      <w:r>
        <w:rPr>
          <w:spacing w:val="-1"/>
        </w:rPr>
        <w:t> </w:t>
      </w:r>
      <w:r>
        <w:rPr/>
        <w:t>tiên; Pāṭika</w:t>
      </w:r>
      <w:r>
        <w:rPr>
          <w:spacing w:val="-1"/>
        </w:rPr>
        <w:t> </w:t>
      </w:r>
      <w:r>
        <w:rPr/>
        <w:t>là</w:t>
      </w:r>
      <w:r>
        <w:rPr>
          <w:spacing w:val="-1"/>
        </w:rPr>
        <w:t> </w:t>
      </w:r>
      <w:r>
        <w:rPr/>
        <w:t>một</w:t>
      </w:r>
      <w:r>
        <w:rPr>
          <w:spacing w:val="-1"/>
        </w:rPr>
        <w:t> </w:t>
      </w:r>
      <w:r>
        <w:rPr/>
        <w:t>tên </w:t>
      </w:r>
      <w:r>
        <w:rPr>
          <w:spacing w:val="-2"/>
        </w:rPr>
        <w:t>riêng.</w:t>
      </w:r>
    </w:p>
    <w:p>
      <w:pPr>
        <w:spacing w:before="84"/>
        <w:ind w:left="568" w:right="0" w:firstLine="0"/>
        <w:jc w:val="both"/>
        <w:rPr>
          <w:sz w:val="24"/>
        </w:rPr>
      </w:pPr>
      <w:r>
        <w:rPr>
          <w:sz w:val="24"/>
        </w:rPr>
        <w:t>Chú giải của</w:t>
      </w:r>
      <w:r>
        <w:rPr>
          <w:spacing w:val="-1"/>
          <w:sz w:val="24"/>
        </w:rPr>
        <w:t> </w:t>
      </w:r>
      <w:r>
        <w:rPr>
          <w:sz w:val="24"/>
        </w:rPr>
        <w:t>bộ này</w:t>
      </w:r>
      <w:r>
        <w:rPr>
          <w:spacing w:val="-5"/>
          <w:sz w:val="24"/>
        </w:rPr>
        <w:t> </w:t>
      </w:r>
      <w:r>
        <w:rPr>
          <w:sz w:val="24"/>
        </w:rPr>
        <w:t>là cuốn</w:t>
      </w:r>
      <w:r>
        <w:rPr>
          <w:spacing w:val="2"/>
          <w:sz w:val="24"/>
        </w:rPr>
        <w:t> </w:t>
      </w:r>
      <w:r>
        <w:rPr>
          <w:i/>
          <w:spacing w:val="-2"/>
          <w:sz w:val="24"/>
        </w:rPr>
        <w:t>Sumaṅgalavilāsinī</w:t>
      </w:r>
      <w:r>
        <w:rPr>
          <w:spacing w:val="-2"/>
          <w:sz w:val="24"/>
        </w:rPr>
        <w:t>.</w:t>
      </w:r>
    </w:p>
    <w:p>
      <w:pPr>
        <w:pStyle w:val="BodyText"/>
        <w:spacing w:line="261" w:lineRule="auto" w:before="84"/>
        <w:ind w:left="115" w:right="108" w:firstLine="453"/>
        <w:jc w:val="both"/>
      </w:pPr>
      <w:r>
        <w:rPr>
          <w:i/>
        </w:rPr>
        <w:t>Trung Bộ Kinh (Majjhima Nikāya) </w:t>
      </w:r>
      <w:r>
        <w:rPr/>
        <w:t>là tập hợp các bài kinh có độ dài trung</w:t>
      </w:r>
      <w:r>
        <w:rPr>
          <w:spacing w:val="-1"/>
        </w:rPr>
        <w:t> </w:t>
      </w:r>
      <w:r>
        <w:rPr/>
        <w:t>bình (“Majjhima” có nghĩa là “trung”) và bao gồm một trăm năm mươi hai bài kinh. Bộ này</w:t>
      </w:r>
      <w:r>
        <w:rPr>
          <w:spacing w:val="-1"/>
        </w:rPr>
        <w:t> </w:t>
      </w:r>
      <w:r>
        <w:rPr/>
        <w:t>được chia làm ba phần, tiếng Pāli gọi là “paṇṇāsa”, có nghĩa là “năm mươi”. Hai phần đầu tiên gồm năm mươi kinh mỗi phần, còn phần thứ ba gồm năm mươi hai kinh. Chúng được gọi như sau:</w:t>
      </w:r>
    </w:p>
    <w:p>
      <w:pPr>
        <w:pStyle w:val="ListParagraph"/>
        <w:numPr>
          <w:ilvl w:val="0"/>
          <w:numId w:val="1"/>
        </w:numPr>
        <w:tabs>
          <w:tab w:pos="890" w:val="left" w:leader="none"/>
        </w:tabs>
        <w:spacing w:line="259" w:lineRule="auto" w:before="38" w:after="0"/>
        <w:ind w:left="890" w:right="111" w:hanging="226"/>
        <w:jc w:val="both"/>
        <w:rPr>
          <w:sz w:val="24"/>
        </w:rPr>
      </w:pPr>
      <w:r>
        <w:rPr>
          <w:i/>
          <w:sz w:val="24"/>
        </w:rPr>
        <w:t>Mūla-paṇṇāsa </w:t>
      </w:r>
      <w:r>
        <w:rPr>
          <w:sz w:val="24"/>
        </w:rPr>
        <w:t>(“mūla” có nghĩa là “gốc rễ”), bao gồm năm phần, mỗi phần mười bài kinh.</w:t>
      </w:r>
    </w:p>
    <w:p>
      <w:pPr>
        <w:pStyle w:val="ListParagraph"/>
        <w:numPr>
          <w:ilvl w:val="0"/>
          <w:numId w:val="1"/>
        </w:numPr>
        <w:tabs>
          <w:tab w:pos="889" w:val="left" w:leader="none"/>
        </w:tabs>
        <w:spacing w:line="278" w:lineRule="exact" w:before="0" w:after="0"/>
        <w:ind w:left="889" w:right="0" w:hanging="225"/>
        <w:jc w:val="both"/>
        <w:rPr>
          <w:sz w:val="24"/>
        </w:rPr>
      </w:pPr>
      <w:r>
        <w:rPr>
          <w:i/>
          <w:sz w:val="24"/>
        </w:rPr>
        <w:t>Majjhima-paṇṇāsa</w:t>
      </w:r>
      <w:r>
        <w:rPr>
          <w:sz w:val="24"/>
        </w:rPr>
        <w:t>,</w:t>
      </w:r>
      <w:r>
        <w:rPr>
          <w:spacing w:val="24"/>
          <w:sz w:val="24"/>
        </w:rPr>
        <w:t> </w:t>
      </w:r>
      <w:r>
        <w:rPr>
          <w:sz w:val="24"/>
        </w:rPr>
        <w:t>bao</w:t>
      </w:r>
      <w:r>
        <w:rPr>
          <w:spacing w:val="25"/>
          <w:sz w:val="24"/>
        </w:rPr>
        <w:t> </w:t>
      </w:r>
      <w:r>
        <w:rPr>
          <w:sz w:val="24"/>
        </w:rPr>
        <w:t>gồm</w:t>
      </w:r>
      <w:r>
        <w:rPr>
          <w:spacing w:val="25"/>
          <w:sz w:val="24"/>
        </w:rPr>
        <w:t> </w:t>
      </w:r>
      <w:r>
        <w:rPr>
          <w:sz w:val="24"/>
        </w:rPr>
        <w:t>năm</w:t>
      </w:r>
      <w:r>
        <w:rPr>
          <w:spacing w:val="24"/>
          <w:sz w:val="24"/>
        </w:rPr>
        <w:t> </w:t>
      </w:r>
      <w:r>
        <w:rPr>
          <w:sz w:val="24"/>
        </w:rPr>
        <w:t>phần,</w:t>
      </w:r>
      <w:r>
        <w:rPr>
          <w:spacing w:val="25"/>
          <w:sz w:val="24"/>
        </w:rPr>
        <w:t> </w:t>
      </w:r>
      <w:r>
        <w:rPr>
          <w:sz w:val="24"/>
        </w:rPr>
        <w:t>mỗi</w:t>
      </w:r>
      <w:r>
        <w:rPr>
          <w:spacing w:val="25"/>
          <w:sz w:val="24"/>
        </w:rPr>
        <w:t> </w:t>
      </w:r>
      <w:r>
        <w:rPr>
          <w:spacing w:val="-4"/>
          <w:sz w:val="24"/>
        </w:rPr>
        <w:t>phần</w:t>
      </w:r>
    </w:p>
    <w:p>
      <w:pPr>
        <w:pStyle w:val="BodyText"/>
        <w:spacing w:before="23"/>
        <w:ind w:left="890"/>
        <w:jc w:val="both"/>
      </w:pPr>
      <w:r>
        <w:rPr/>
        <w:t>mười</w:t>
      </w:r>
      <w:r>
        <w:rPr>
          <w:spacing w:val="-1"/>
        </w:rPr>
        <w:t> </w:t>
      </w:r>
      <w:r>
        <w:rPr/>
        <w:t>bài </w:t>
      </w:r>
      <w:r>
        <w:rPr>
          <w:spacing w:val="-2"/>
        </w:rPr>
        <w:t>kinh.</w:t>
      </w:r>
    </w:p>
    <w:p>
      <w:pPr>
        <w:pStyle w:val="ListParagraph"/>
        <w:numPr>
          <w:ilvl w:val="0"/>
          <w:numId w:val="1"/>
        </w:numPr>
        <w:tabs>
          <w:tab w:pos="889" w:val="left" w:leader="none"/>
        </w:tabs>
        <w:spacing w:line="240" w:lineRule="auto" w:before="7" w:after="0"/>
        <w:ind w:left="889" w:right="0" w:hanging="225"/>
        <w:jc w:val="both"/>
        <w:rPr>
          <w:sz w:val="24"/>
        </w:rPr>
      </w:pPr>
      <w:r>
        <w:rPr>
          <w:i/>
          <w:sz w:val="24"/>
        </w:rPr>
        <w:t>Upari-paṇṇāsa</w:t>
      </w:r>
      <w:r>
        <w:rPr>
          <w:i/>
          <w:spacing w:val="59"/>
          <w:sz w:val="24"/>
        </w:rPr>
        <w:t> </w:t>
      </w:r>
      <w:r>
        <w:rPr>
          <w:sz w:val="24"/>
        </w:rPr>
        <w:t>(“upari”</w:t>
      </w:r>
      <w:r>
        <w:rPr>
          <w:spacing w:val="60"/>
          <w:sz w:val="24"/>
        </w:rPr>
        <w:t> </w:t>
      </w:r>
      <w:r>
        <w:rPr>
          <w:sz w:val="24"/>
        </w:rPr>
        <w:t>có</w:t>
      </w:r>
      <w:r>
        <w:rPr>
          <w:spacing w:val="58"/>
          <w:sz w:val="24"/>
        </w:rPr>
        <w:t> </w:t>
      </w:r>
      <w:r>
        <w:rPr>
          <w:sz w:val="24"/>
        </w:rPr>
        <w:t>nghĩa</w:t>
      </w:r>
      <w:r>
        <w:rPr>
          <w:spacing w:val="60"/>
          <w:sz w:val="24"/>
        </w:rPr>
        <w:t> </w:t>
      </w:r>
      <w:r>
        <w:rPr>
          <w:sz w:val="24"/>
        </w:rPr>
        <w:t>là</w:t>
      </w:r>
      <w:r>
        <w:rPr>
          <w:spacing w:val="61"/>
          <w:sz w:val="24"/>
        </w:rPr>
        <w:t> </w:t>
      </w:r>
      <w:r>
        <w:rPr>
          <w:sz w:val="24"/>
        </w:rPr>
        <w:t>“trên”</w:t>
      </w:r>
      <w:r>
        <w:rPr>
          <w:spacing w:val="59"/>
          <w:sz w:val="24"/>
        </w:rPr>
        <w:t> </w:t>
      </w:r>
      <w:r>
        <w:rPr>
          <w:spacing w:val="-4"/>
          <w:sz w:val="24"/>
        </w:rPr>
        <w:t>hoặc</w:t>
      </w:r>
    </w:p>
    <w:p>
      <w:pPr>
        <w:pStyle w:val="BodyText"/>
        <w:spacing w:line="261" w:lineRule="auto" w:before="24"/>
        <w:ind w:left="890" w:right="112"/>
        <w:jc w:val="both"/>
      </w:pPr>
      <w:r>
        <w:rPr/>
        <w:t>„về sau”), bao gồm năm phần, trong đó bốn phần có mười bài kinh và phần thứ năm có mười hai bài </w:t>
      </w:r>
      <w:r>
        <w:rPr>
          <w:spacing w:val="-2"/>
        </w:rPr>
        <w:t>kinh.</w:t>
      </w:r>
    </w:p>
    <w:p>
      <w:pPr>
        <w:spacing w:before="47"/>
        <w:ind w:left="568" w:right="0" w:firstLine="0"/>
        <w:jc w:val="both"/>
        <w:rPr>
          <w:i/>
          <w:sz w:val="24"/>
        </w:rPr>
      </w:pPr>
      <w:r>
        <w:rPr>
          <w:sz w:val="24"/>
        </w:rPr>
        <w:t>Chú giải của</w:t>
      </w:r>
      <w:r>
        <w:rPr>
          <w:spacing w:val="-1"/>
          <w:sz w:val="24"/>
        </w:rPr>
        <w:t> </w:t>
      </w:r>
      <w:r>
        <w:rPr>
          <w:sz w:val="24"/>
        </w:rPr>
        <w:t>bộ này</w:t>
      </w:r>
      <w:r>
        <w:rPr>
          <w:spacing w:val="-5"/>
          <w:sz w:val="24"/>
        </w:rPr>
        <w:t> </w:t>
      </w:r>
      <w:r>
        <w:rPr>
          <w:sz w:val="24"/>
        </w:rPr>
        <w:t>là</w:t>
      </w:r>
      <w:r>
        <w:rPr>
          <w:spacing w:val="1"/>
          <w:sz w:val="24"/>
        </w:rPr>
        <w:t> </w:t>
      </w:r>
      <w:r>
        <w:rPr>
          <w:i/>
          <w:spacing w:val="-2"/>
          <w:sz w:val="24"/>
        </w:rPr>
        <w:t>Papañcasūdanī.</w:t>
      </w:r>
    </w:p>
    <w:p>
      <w:pPr>
        <w:pStyle w:val="BodyText"/>
        <w:spacing w:before="179"/>
        <w:rPr>
          <w:i/>
          <w:sz w:val="20"/>
        </w:rPr>
      </w:pPr>
      <w:r>
        <w:rPr>
          <w:i/>
          <w:sz w:val="20"/>
        </w:rPr>
        <mc:AlternateContent>
          <mc:Choice Requires="wps">
            <w:drawing>
              <wp:anchor distT="0" distB="0" distL="0" distR="0" allowOverlap="1" layoutInCell="1" locked="0" behindDoc="1" simplePos="0" relativeHeight="487595008">
                <wp:simplePos x="0" y="0"/>
                <wp:positionH relativeFrom="page">
                  <wp:posOffset>612952</wp:posOffset>
                </wp:positionH>
                <wp:positionV relativeFrom="paragraph">
                  <wp:posOffset>275362</wp:posOffset>
                </wp:positionV>
                <wp:extent cx="1829435" cy="762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682066pt;width:144.020pt;height:.600010pt;mso-position-horizontal-relative:page;mso-position-vertical-relative:paragraph;z-index:-15721472;mso-wrap-distance-left:0;mso-wrap-distance-right:0" id="docshape32"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2"/>
          <w:sz w:val="20"/>
          <w:vertAlign w:val="baseline"/>
        </w:rPr>
        <w:t> </w:t>
      </w:r>
      <w:r>
        <w:rPr>
          <w:sz w:val="20"/>
          <w:vertAlign w:val="baseline"/>
        </w:rPr>
        <w:t>Các</w:t>
      </w:r>
      <w:r>
        <w:rPr>
          <w:spacing w:val="-2"/>
          <w:sz w:val="20"/>
          <w:vertAlign w:val="baseline"/>
        </w:rPr>
        <w:t> </w:t>
      </w:r>
      <w:r>
        <w:rPr>
          <w:sz w:val="20"/>
          <w:vertAlign w:val="baseline"/>
        </w:rPr>
        <w:t>phần</w:t>
      </w:r>
      <w:r>
        <w:rPr>
          <w:spacing w:val="-1"/>
          <w:sz w:val="20"/>
          <w:vertAlign w:val="baseline"/>
        </w:rPr>
        <w:t> </w:t>
      </w:r>
      <w:r>
        <w:rPr>
          <w:sz w:val="20"/>
          <w:vertAlign w:val="baseline"/>
        </w:rPr>
        <w:t>này</w:t>
      </w:r>
      <w:r>
        <w:rPr>
          <w:spacing w:val="-3"/>
          <w:sz w:val="20"/>
          <w:vertAlign w:val="baseline"/>
        </w:rPr>
        <w:t> </w:t>
      </w:r>
      <w:r>
        <w:rPr>
          <w:sz w:val="20"/>
          <w:vertAlign w:val="baseline"/>
        </w:rPr>
        <w:t>được xuất</w:t>
      </w:r>
      <w:r>
        <w:rPr>
          <w:spacing w:val="-2"/>
          <w:sz w:val="20"/>
          <w:vertAlign w:val="baseline"/>
        </w:rPr>
        <w:t> </w:t>
      </w:r>
      <w:r>
        <w:rPr>
          <w:sz w:val="20"/>
          <w:vertAlign w:val="baseline"/>
        </w:rPr>
        <w:t>bản bằng</w:t>
      </w:r>
      <w:r>
        <w:rPr>
          <w:spacing w:val="-3"/>
          <w:sz w:val="20"/>
          <w:vertAlign w:val="baseline"/>
        </w:rPr>
        <w:t> </w:t>
      </w:r>
      <w:r>
        <w:rPr>
          <w:sz w:val="20"/>
          <w:vertAlign w:val="baseline"/>
        </w:rPr>
        <w:t>tiếng</w:t>
      </w:r>
      <w:r>
        <w:rPr>
          <w:spacing w:val="-3"/>
          <w:sz w:val="20"/>
          <w:vertAlign w:val="baseline"/>
        </w:rPr>
        <w:t> </w:t>
      </w:r>
      <w:r>
        <w:rPr>
          <w:sz w:val="20"/>
          <w:vertAlign w:val="baseline"/>
        </w:rPr>
        <w:t>Pāli,</w:t>
      </w:r>
      <w:r>
        <w:rPr>
          <w:spacing w:val="-1"/>
          <w:sz w:val="20"/>
          <w:vertAlign w:val="baseline"/>
        </w:rPr>
        <w:t> </w:t>
      </w:r>
      <w:r>
        <w:rPr>
          <w:sz w:val="20"/>
          <w:vertAlign w:val="baseline"/>
        </w:rPr>
        <w:t>nhưng</w:t>
      </w:r>
      <w:r>
        <w:rPr>
          <w:spacing w:val="-3"/>
          <w:sz w:val="20"/>
          <w:vertAlign w:val="baseline"/>
        </w:rPr>
        <w:t> </w:t>
      </w:r>
      <w:r>
        <w:rPr>
          <w:sz w:val="20"/>
          <w:vertAlign w:val="baseline"/>
        </w:rPr>
        <w:t>chưa</w:t>
      </w:r>
      <w:r>
        <w:rPr>
          <w:spacing w:val="-2"/>
          <w:sz w:val="20"/>
          <w:vertAlign w:val="baseline"/>
        </w:rPr>
        <w:t> </w:t>
      </w:r>
      <w:r>
        <w:rPr>
          <w:sz w:val="20"/>
          <w:vertAlign w:val="baseline"/>
        </w:rPr>
        <w:t>có</w:t>
      </w:r>
      <w:r>
        <w:rPr>
          <w:spacing w:val="-1"/>
          <w:sz w:val="20"/>
          <w:vertAlign w:val="baseline"/>
        </w:rPr>
        <w:t> </w:t>
      </w:r>
      <w:r>
        <w:rPr>
          <w:sz w:val="20"/>
          <w:vertAlign w:val="baseline"/>
        </w:rPr>
        <w:t>bản</w:t>
      </w:r>
      <w:r>
        <w:rPr>
          <w:spacing w:val="-3"/>
          <w:sz w:val="20"/>
          <w:vertAlign w:val="baseline"/>
        </w:rPr>
        <w:t> </w:t>
      </w:r>
      <w:r>
        <w:rPr>
          <w:sz w:val="20"/>
          <w:vertAlign w:val="baseline"/>
        </w:rPr>
        <w:t>tiếng </w:t>
      </w:r>
      <w:r>
        <w:rPr>
          <w:spacing w:val="-4"/>
          <w:sz w:val="20"/>
          <w:vertAlign w:val="baseline"/>
        </w:rPr>
        <w:t>Anh.</w:t>
      </w:r>
    </w:p>
    <w:p>
      <w:pPr>
        <w:spacing w:after="0"/>
        <w:jc w:val="left"/>
        <w:rPr>
          <w:sz w:val="20"/>
        </w:rPr>
        <w:sectPr>
          <w:headerReference w:type="default" r:id="rId22"/>
          <w:pgSz w:w="7660" w:h="11630"/>
          <w:pgMar w:header="741" w:footer="0" w:top="1020" w:bottom="280" w:left="850" w:right="850"/>
        </w:sectPr>
      </w:pPr>
    </w:p>
    <w:p>
      <w:pPr>
        <w:pStyle w:val="BodyText"/>
        <w:spacing w:before="125"/>
      </w:pPr>
    </w:p>
    <w:p>
      <w:pPr>
        <w:spacing w:line="252" w:lineRule="auto" w:before="0"/>
        <w:ind w:left="115" w:right="108" w:firstLine="453"/>
        <w:jc w:val="both"/>
        <w:rPr>
          <w:sz w:val="24"/>
        </w:rPr>
      </w:pPr>
      <w:r>
        <w:rPr>
          <w:i/>
          <w:sz w:val="24"/>
        </w:rPr>
        <w:t>Tương Ưng Bộ Kinh (Saṃyutta Nikāya) </w:t>
      </w:r>
      <w:r>
        <w:rPr>
          <w:sz w:val="24"/>
        </w:rPr>
        <w:t>là một nhóm các bài kinh [theo chủ đề] (“saṃyutta” có nghĩa là “tương ứng, liên kết”) được chia thành năm phần (thiên), đó là:</w:t>
      </w:r>
    </w:p>
    <w:p>
      <w:pPr>
        <w:pStyle w:val="ListParagraph"/>
        <w:numPr>
          <w:ilvl w:val="0"/>
          <w:numId w:val="1"/>
        </w:numPr>
        <w:tabs>
          <w:tab w:pos="890" w:val="left" w:leader="none"/>
        </w:tabs>
        <w:spacing w:line="252" w:lineRule="auto" w:before="42" w:after="0"/>
        <w:ind w:left="890" w:right="111" w:hanging="226"/>
        <w:jc w:val="both"/>
        <w:rPr>
          <w:sz w:val="24"/>
        </w:rPr>
      </w:pPr>
      <w:r>
        <w:rPr>
          <w:i/>
          <w:sz w:val="24"/>
        </w:rPr>
        <w:t>Thiên Có Kệ (Sagāthā-vagga) </w:t>
      </w:r>
      <w:r>
        <w:rPr>
          <w:sz w:val="24"/>
        </w:rPr>
        <w:t>(“gāthā” có nghĩa là “kệ, với kệ”) bao gồm mười một chương (tương </w:t>
      </w:r>
      <w:r>
        <w:rPr>
          <w:spacing w:val="-4"/>
          <w:sz w:val="24"/>
        </w:rPr>
        <w:t>ưng).</w:t>
      </w:r>
    </w:p>
    <w:p>
      <w:pPr>
        <w:pStyle w:val="ListParagraph"/>
        <w:numPr>
          <w:ilvl w:val="0"/>
          <w:numId w:val="1"/>
        </w:numPr>
        <w:tabs>
          <w:tab w:pos="889" w:val="left" w:leader="none"/>
        </w:tabs>
        <w:spacing w:line="277" w:lineRule="exact" w:before="0" w:after="0"/>
        <w:ind w:left="889" w:right="0" w:hanging="225"/>
        <w:jc w:val="both"/>
        <w:rPr>
          <w:sz w:val="24"/>
        </w:rPr>
      </w:pPr>
      <w:r>
        <w:rPr>
          <w:i/>
          <w:sz w:val="24"/>
        </w:rPr>
        <w:t>Thiên</w:t>
      </w:r>
      <w:r>
        <w:rPr>
          <w:i/>
          <w:spacing w:val="39"/>
          <w:sz w:val="24"/>
        </w:rPr>
        <w:t> </w:t>
      </w:r>
      <w:r>
        <w:rPr>
          <w:i/>
          <w:sz w:val="24"/>
        </w:rPr>
        <w:t>Nhân</w:t>
      </w:r>
      <w:r>
        <w:rPr>
          <w:i/>
          <w:spacing w:val="41"/>
          <w:sz w:val="24"/>
        </w:rPr>
        <w:t> </w:t>
      </w:r>
      <w:r>
        <w:rPr>
          <w:i/>
          <w:sz w:val="24"/>
        </w:rPr>
        <w:t>Duyên</w:t>
      </w:r>
      <w:r>
        <w:rPr>
          <w:i/>
          <w:spacing w:val="41"/>
          <w:sz w:val="24"/>
        </w:rPr>
        <w:t> </w:t>
      </w:r>
      <w:r>
        <w:rPr>
          <w:i/>
          <w:sz w:val="24"/>
        </w:rPr>
        <w:t>(Nidāna-vagga)</w:t>
      </w:r>
      <w:r>
        <w:rPr>
          <w:i/>
          <w:spacing w:val="40"/>
          <w:sz w:val="24"/>
        </w:rPr>
        <w:t> </w:t>
      </w:r>
      <w:r>
        <w:rPr>
          <w:sz w:val="24"/>
        </w:rPr>
        <w:t>(“Nidāna”</w:t>
      </w:r>
      <w:r>
        <w:rPr>
          <w:spacing w:val="41"/>
          <w:sz w:val="24"/>
        </w:rPr>
        <w:t> </w:t>
      </w:r>
      <w:r>
        <w:rPr>
          <w:spacing w:val="-5"/>
          <w:sz w:val="24"/>
        </w:rPr>
        <w:t>có</w:t>
      </w:r>
    </w:p>
    <w:p>
      <w:pPr>
        <w:pStyle w:val="BodyText"/>
        <w:spacing w:line="249" w:lineRule="auto" w:before="14"/>
        <w:ind w:left="890" w:right="111"/>
        <w:jc w:val="both"/>
      </w:pPr>
      <w:r>
        <w:rPr/>
        <w:t>nghĩa là “nguồn gốc” hoặc “nguyên nhân”), bao gồm chín tương ưng.</w:t>
      </w:r>
    </w:p>
    <w:p>
      <w:pPr>
        <w:pStyle w:val="ListParagraph"/>
        <w:numPr>
          <w:ilvl w:val="0"/>
          <w:numId w:val="1"/>
        </w:numPr>
        <w:tabs>
          <w:tab w:pos="890" w:val="left" w:leader="none"/>
        </w:tabs>
        <w:spacing w:line="252" w:lineRule="auto" w:before="0" w:after="0"/>
        <w:ind w:left="890" w:right="111" w:hanging="226"/>
        <w:jc w:val="both"/>
        <w:rPr>
          <w:sz w:val="24"/>
        </w:rPr>
      </w:pPr>
      <w:r>
        <w:rPr>
          <w:i/>
          <w:sz w:val="24"/>
        </w:rPr>
        <w:t>Thiên</w:t>
      </w:r>
      <w:r>
        <w:rPr>
          <w:i/>
          <w:spacing w:val="-3"/>
          <w:sz w:val="24"/>
        </w:rPr>
        <w:t> </w:t>
      </w:r>
      <w:r>
        <w:rPr>
          <w:i/>
          <w:sz w:val="24"/>
        </w:rPr>
        <w:t>Uẩn (Khandha-vagga)</w:t>
      </w:r>
      <w:r>
        <w:rPr>
          <w:i/>
          <w:spacing w:val="-3"/>
          <w:sz w:val="24"/>
        </w:rPr>
        <w:t> </w:t>
      </w:r>
      <w:r>
        <w:rPr>
          <w:sz w:val="24"/>
        </w:rPr>
        <w:t>(bàn</w:t>
      </w:r>
      <w:r>
        <w:rPr>
          <w:spacing w:val="-2"/>
          <w:sz w:val="24"/>
        </w:rPr>
        <w:t> </w:t>
      </w:r>
      <w:r>
        <w:rPr>
          <w:sz w:val="24"/>
        </w:rPr>
        <w:t>về</w:t>
      </w:r>
      <w:r>
        <w:rPr>
          <w:spacing w:val="-3"/>
          <w:sz w:val="24"/>
        </w:rPr>
        <w:t> </w:t>
      </w:r>
      <w:r>
        <w:rPr>
          <w:sz w:val="24"/>
        </w:rPr>
        <w:t>ngũ</w:t>
      </w:r>
      <w:r>
        <w:rPr>
          <w:spacing w:val="-2"/>
          <w:sz w:val="24"/>
        </w:rPr>
        <w:t> </w:t>
      </w:r>
      <w:r>
        <w:rPr>
          <w:sz w:val="24"/>
        </w:rPr>
        <w:t>uẩn),</w:t>
      </w:r>
      <w:r>
        <w:rPr>
          <w:spacing w:val="-3"/>
          <w:sz w:val="24"/>
        </w:rPr>
        <w:t> </w:t>
      </w:r>
      <w:r>
        <w:rPr>
          <w:sz w:val="24"/>
        </w:rPr>
        <w:t>bao gồm mười ba tương ưng.</w:t>
      </w:r>
    </w:p>
    <w:p>
      <w:pPr>
        <w:pStyle w:val="ListParagraph"/>
        <w:numPr>
          <w:ilvl w:val="0"/>
          <w:numId w:val="1"/>
        </w:numPr>
        <w:tabs>
          <w:tab w:pos="889" w:val="left" w:leader="none"/>
        </w:tabs>
        <w:spacing w:line="276" w:lineRule="exact" w:before="0" w:after="0"/>
        <w:ind w:left="889" w:right="0" w:hanging="225"/>
        <w:jc w:val="both"/>
        <w:rPr>
          <w:sz w:val="24"/>
        </w:rPr>
      </w:pPr>
      <w:r>
        <w:rPr>
          <w:i/>
          <w:sz w:val="24"/>
        </w:rPr>
        <w:t>Thiên</w:t>
      </w:r>
      <w:r>
        <w:rPr>
          <w:i/>
          <w:spacing w:val="68"/>
          <w:sz w:val="24"/>
        </w:rPr>
        <w:t> </w:t>
      </w:r>
      <w:r>
        <w:rPr>
          <w:i/>
          <w:sz w:val="24"/>
        </w:rPr>
        <w:t>Sáu</w:t>
      </w:r>
      <w:r>
        <w:rPr>
          <w:i/>
          <w:spacing w:val="68"/>
          <w:sz w:val="24"/>
        </w:rPr>
        <w:t> </w:t>
      </w:r>
      <w:r>
        <w:rPr>
          <w:i/>
          <w:sz w:val="24"/>
        </w:rPr>
        <w:t>Xứ</w:t>
      </w:r>
      <w:r>
        <w:rPr>
          <w:i/>
          <w:spacing w:val="72"/>
          <w:sz w:val="24"/>
        </w:rPr>
        <w:t> </w:t>
      </w:r>
      <w:r>
        <w:rPr>
          <w:i/>
          <w:sz w:val="24"/>
        </w:rPr>
        <w:t>(Saḷāyatana-vagga)</w:t>
      </w:r>
      <w:r>
        <w:rPr>
          <w:i/>
          <w:spacing w:val="68"/>
          <w:sz w:val="24"/>
        </w:rPr>
        <w:t> </w:t>
      </w:r>
      <w:r>
        <w:rPr>
          <w:spacing w:val="-2"/>
          <w:sz w:val="24"/>
        </w:rPr>
        <w:t>(“Saḷāyatana”</w:t>
      </w:r>
    </w:p>
    <w:p>
      <w:pPr>
        <w:pStyle w:val="BodyText"/>
        <w:spacing w:line="275" w:lineRule="exact" w:before="1"/>
        <w:ind w:left="890"/>
        <w:jc w:val="both"/>
      </w:pPr>
      <w:r>
        <w:rPr/>
        <w:t>có</w:t>
      </w:r>
      <w:r>
        <w:rPr>
          <w:spacing w:val="-1"/>
        </w:rPr>
        <w:t> </w:t>
      </w:r>
      <w:r>
        <w:rPr/>
        <w:t>nghĩa</w:t>
      </w:r>
      <w:r>
        <w:rPr>
          <w:spacing w:val="-2"/>
        </w:rPr>
        <w:t> </w:t>
      </w:r>
      <w:r>
        <w:rPr/>
        <w:t>là “sáu</w:t>
      </w:r>
      <w:r>
        <w:rPr>
          <w:spacing w:val="-1"/>
        </w:rPr>
        <w:t> </w:t>
      </w:r>
      <w:r>
        <w:rPr/>
        <w:t>xứ”), bao</w:t>
      </w:r>
      <w:r>
        <w:rPr>
          <w:spacing w:val="-1"/>
        </w:rPr>
        <w:t> </w:t>
      </w:r>
      <w:r>
        <w:rPr/>
        <w:t>gồm mười</w:t>
      </w:r>
      <w:r>
        <w:rPr>
          <w:spacing w:val="-1"/>
        </w:rPr>
        <w:t> </w:t>
      </w:r>
      <w:r>
        <w:rPr/>
        <w:t>tương</w:t>
      </w:r>
      <w:r>
        <w:rPr>
          <w:spacing w:val="-1"/>
        </w:rPr>
        <w:t> </w:t>
      </w:r>
      <w:r>
        <w:rPr>
          <w:spacing w:val="-4"/>
        </w:rPr>
        <w:t>ưng.</w:t>
      </w:r>
    </w:p>
    <w:p>
      <w:pPr>
        <w:pStyle w:val="ListParagraph"/>
        <w:numPr>
          <w:ilvl w:val="0"/>
          <w:numId w:val="1"/>
        </w:numPr>
        <w:tabs>
          <w:tab w:pos="890" w:val="left" w:leader="none"/>
        </w:tabs>
        <w:spacing w:line="249" w:lineRule="auto" w:before="0" w:after="0"/>
        <w:ind w:left="890" w:right="113" w:hanging="226"/>
        <w:jc w:val="both"/>
        <w:rPr>
          <w:sz w:val="24"/>
        </w:rPr>
      </w:pPr>
      <w:r>
        <w:rPr>
          <w:i/>
          <w:sz w:val="24"/>
        </w:rPr>
        <w:t>Thiên</w:t>
      </w:r>
      <w:r>
        <w:rPr>
          <w:i/>
          <w:spacing w:val="-1"/>
          <w:sz w:val="24"/>
        </w:rPr>
        <w:t> </w:t>
      </w:r>
      <w:r>
        <w:rPr>
          <w:i/>
          <w:sz w:val="24"/>
        </w:rPr>
        <w:t>Đại</w:t>
      </w:r>
      <w:r>
        <w:rPr>
          <w:i/>
          <w:spacing w:val="-1"/>
          <w:sz w:val="24"/>
        </w:rPr>
        <w:t> </w:t>
      </w:r>
      <w:r>
        <w:rPr>
          <w:i/>
          <w:sz w:val="24"/>
        </w:rPr>
        <w:t>Phẩm (Mahā-vagga),</w:t>
      </w:r>
      <w:r>
        <w:rPr>
          <w:i/>
          <w:spacing w:val="-1"/>
          <w:sz w:val="24"/>
        </w:rPr>
        <w:t> </w:t>
      </w:r>
      <w:r>
        <w:rPr>
          <w:sz w:val="24"/>
        </w:rPr>
        <w:t>bao gồm mười hai tương ưng.</w:t>
      </w:r>
    </w:p>
    <w:p>
      <w:pPr>
        <w:spacing w:before="61"/>
        <w:ind w:left="568" w:right="0" w:firstLine="0"/>
        <w:jc w:val="both"/>
        <w:rPr>
          <w:sz w:val="24"/>
        </w:rPr>
      </w:pPr>
      <w:r>
        <w:rPr>
          <w:sz w:val="24"/>
        </w:rPr>
        <w:t>Chú giải của</w:t>
      </w:r>
      <w:r>
        <w:rPr>
          <w:spacing w:val="-1"/>
          <w:sz w:val="24"/>
        </w:rPr>
        <w:t> </w:t>
      </w:r>
      <w:r>
        <w:rPr>
          <w:sz w:val="24"/>
        </w:rPr>
        <w:t>bộ này</w:t>
      </w:r>
      <w:r>
        <w:rPr>
          <w:spacing w:val="-5"/>
          <w:sz w:val="24"/>
        </w:rPr>
        <w:t> </w:t>
      </w:r>
      <w:r>
        <w:rPr>
          <w:sz w:val="24"/>
        </w:rPr>
        <w:t>là cuốn</w:t>
      </w:r>
      <w:r>
        <w:rPr>
          <w:spacing w:val="2"/>
          <w:sz w:val="24"/>
        </w:rPr>
        <w:t> </w:t>
      </w:r>
      <w:r>
        <w:rPr>
          <w:i/>
          <w:spacing w:val="-2"/>
          <w:sz w:val="24"/>
        </w:rPr>
        <w:t>Sāratthappakāsinī</w:t>
      </w:r>
      <w:r>
        <w:rPr>
          <w:spacing w:val="-2"/>
          <w:sz w:val="24"/>
        </w:rPr>
        <w:t>.</w:t>
      </w:r>
    </w:p>
    <w:p>
      <w:pPr>
        <w:pStyle w:val="BodyText"/>
        <w:spacing w:line="252" w:lineRule="auto" w:before="75"/>
        <w:ind w:left="115" w:right="112" w:firstLine="453"/>
        <w:jc w:val="both"/>
      </w:pPr>
      <w:r>
        <w:rPr>
          <w:i/>
        </w:rPr>
        <w:t>Tăng Chi Bộ Kinh (Aṅguttara Nikāya) </w:t>
      </w:r>
      <w:r>
        <w:rPr/>
        <w:t>bao gồm các</w:t>
      </w:r>
      <w:r>
        <w:rPr>
          <w:spacing w:val="40"/>
        </w:rPr>
        <w:t> </w:t>
      </w:r>
      <w:r>
        <w:rPr/>
        <w:t>bài kinh được xếp theo số lượng các chủ đề pháp (pháp số) đề cập tới trong mỗi bài. Chúng được xếp theo thứ tự tăng dần, từ một đến mười một. Tổng cộng có tất cả mười một chương (nipāta). “Chương một Pháp” bao gồm tất cả các bài kinh với một loại chủ đề và cứ như vậy cho tới “Chương mười một Pháp”. Chúng bao gồm như sau:</w:t>
      </w:r>
    </w:p>
    <w:p>
      <w:pPr>
        <w:pStyle w:val="ListParagraph"/>
        <w:numPr>
          <w:ilvl w:val="0"/>
          <w:numId w:val="1"/>
        </w:numPr>
        <w:tabs>
          <w:tab w:pos="890" w:val="left" w:leader="none"/>
        </w:tabs>
        <w:spacing w:line="252" w:lineRule="auto" w:before="45" w:after="0"/>
        <w:ind w:left="890" w:right="112" w:hanging="226"/>
        <w:jc w:val="both"/>
        <w:rPr>
          <w:i/>
          <w:sz w:val="24"/>
        </w:rPr>
      </w:pPr>
      <w:r>
        <w:rPr>
          <w:i/>
          <w:sz w:val="24"/>
        </w:rPr>
        <w:t>Eka-nipāta</w:t>
      </w:r>
      <w:r>
        <w:rPr>
          <w:i/>
          <w:spacing w:val="-2"/>
          <w:sz w:val="24"/>
        </w:rPr>
        <w:t> </w:t>
      </w:r>
      <w:r>
        <w:rPr>
          <w:sz w:val="24"/>
        </w:rPr>
        <w:t>(“eka”</w:t>
      </w:r>
      <w:r>
        <w:rPr>
          <w:spacing w:val="-4"/>
          <w:sz w:val="24"/>
        </w:rPr>
        <w:t> </w:t>
      </w:r>
      <w:r>
        <w:rPr>
          <w:sz w:val="24"/>
        </w:rPr>
        <w:t>có</w:t>
      </w:r>
      <w:r>
        <w:rPr>
          <w:spacing w:val="-3"/>
          <w:sz w:val="24"/>
        </w:rPr>
        <w:t> </w:t>
      </w:r>
      <w:r>
        <w:rPr>
          <w:sz w:val="24"/>
        </w:rPr>
        <w:t>nghĩa</w:t>
      </w:r>
      <w:r>
        <w:rPr>
          <w:spacing w:val="-4"/>
          <w:sz w:val="24"/>
        </w:rPr>
        <w:t> </w:t>
      </w:r>
      <w:r>
        <w:rPr>
          <w:sz w:val="24"/>
        </w:rPr>
        <w:t>là</w:t>
      </w:r>
      <w:r>
        <w:rPr>
          <w:spacing w:val="-2"/>
          <w:sz w:val="24"/>
        </w:rPr>
        <w:t> </w:t>
      </w:r>
      <w:r>
        <w:rPr>
          <w:sz w:val="24"/>
        </w:rPr>
        <w:t>“một”),</w:t>
      </w:r>
      <w:r>
        <w:rPr>
          <w:spacing w:val="-3"/>
          <w:sz w:val="24"/>
        </w:rPr>
        <w:t> </w:t>
      </w:r>
      <w:r>
        <w:rPr>
          <w:i/>
          <w:sz w:val="24"/>
        </w:rPr>
        <w:t>Chương</w:t>
      </w:r>
      <w:r>
        <w:rPr>
          <w:i/>
          <w:spacing w:val="-3"/>
          <w:sz w:val="24"/>
        </w:rPr>
        <w:t> </w:t>
      </w:r>
      <w:r>
        <w:rPr>
          <w:i/>
          <w:sz w:val="24"/>
        </w:rPr>
        <w:t>Một </w:t>
      </w:r>
      <w:r>
        <w:rPr>
          <w:i/>
          <w:spacing w:val="-2"/>
          <w:sz w:val="24"/>
        </w:rPr>
        <w:t>Pháp.</w:t>
      </w:r>
    </w:p>
    <w:p>
      <w:pPr>
        <w:pStyle w:val="ListParagraph"/>
        <w:numPr>
          <w:ilvl w:val="0"/>
          <w:numId w:val="1"/>
        </w:numPr>
        <w:tabs>
          <w:tab w:pos="889" w:val="left" w:leader="none"/>
        </w:tabs>
        <w:spacing w:line="277" w:lineRule="exact" w:before="0" w:after="0"/>
        <w:ind w:left="889" w:right="0" w:hanging="225"/>
        <w:jc w:val="both"/>
        <w:rPr>
          <w:sz w:val="24"/>
        </w:rPr>
      </w:pPr>
      <w:r>
        <w:rPr>
          <w:i/>
          <w:sz w:val="24"/>
        </w:rPr>
        <w:t>Duka-nipāta</w:t>
      </w:r>
      <w:r>
        <w:rPr>
          <w:i/>
          <w:spacing w:val="31"/>
          <w:sz w:val="24"/>
        </w:rPr>
        <w:t> </w:t>
      </w:r>
      <w:r>
        <w:rPr>
          <w:sz w:val="24"/>
        </w:rPr>
        <w:t>(“duka”,</w:t>
      </w:r>
      <w:r>
        <w:rPr>
          <w:spacing w:val="32"/>
          <w:sz w:val="24"/>
        </w:rPr>
        <w:t> </w:t>
      </w:r>
      <w:r>
        <w:rPr>
          <w:sz w:val="24"/>
        </w:rPr>
        <w:t>xuất</w:t>
      </w:r>
      <w:r>
        <w:rPr>
          <w:spacing w:val="32"/>
          <w:sz w:val="24"/>
        </w:rPr>
        <w:t> </w:t>
      </w:r>
      <w:r>
        <w:rPr>
          <w:sz w:val="24"/>
        </w:rPr>
        <w:t>phát</w:t>
      </w:r>
      <w:r>
        <w:rPr>
          <w:spacing w:val="32"/>
          <w:sz w:val="24"/>
        </w:rPr>
        <w:t> </w:t>
      </w:r>
      <w:r>
        <w:rPr>
          <w:sz w:val="24"/>
        </w:rPr>
        <w:t>từ</w:t>
      </w:r>
      <w:r>
        <w:rPr>
          <w:spacing w:val="33"/>
          <w:sz w:val="24"/>
        </w:rPr>
        <w:t> </w:t>
      </w:r>
      <w:r>
        <w:rPr>
          <w:sz w:val="24"/>
        </w:rPr>
        <w:t>“dve”</w:t>
      </w:r>
      <w:r>
        <w:rPr>
          <w:spacing w:val="31"/>
          <w:sz w:val="24"/>
        </w:rPr>
        <w:t> </w:t>
      </w:r>
      <w:r>
        <w:rPr>
          <w:sz w:val="24"/>
        </w:rPr>
        <w:t>(hai)</w:t>
      </w:r>
      <w:r>
        <w:rPr>
          <w:spacing w:val="35"/>
          <w:sz w:val="24"/>
        </w:rPr>
        <w:t> </w:t>
      </w:r>
      <w:r>
        <w:rPr>
          <w:spacing w:val="-5"/>
          <w:sz w:val="24"/>
        </w:rPr>
        <w:t>có</w:t>
      </w:r>
    </w:p>
    <w:p>
      <w:pPr>
        <w:spacing w:line="275" w:lineRule="exact" w:before="11"/>
        <w:ind w:left="890" w:right="0" w:firstLine="0"/>
        <w:jc w:val="both"/>
        <w:rPr>
          <w:i/>
          <w:sz w:val="24"/>
        </w:rPr>
      </w:pPr>
      <w:r>
        <w:rPr>
          <w:sz w:val="24"/>
        </w:rPr>
        <w:t>nghĩa</w:t>
      </w:r>
      <w:r>
        <w:rPr>
          <w:spacing w:val="-2"/>
          <w:sz w:val="24"/>
        </w:rPr>
        <w:t> </w:t>
      </w:r>
      <w:r>
        <w:rPr>
          <w:sz w:val="24"/>
        </w:rPr>
        <w:t>là</w:t>
      </w:r>
      <w:r>
        <w:rPr>
          <w:spacing w:val="-1"/>
          <w:sz w:val="24"/>
        </w:rPr>
        <w:t> </w:t>
      </w:r>
      <w:r>
        <w:rPr>
          <w:sz w:val="24"/>
        </w:rPr>
        <w:t>“đôi”),</w:t>
      </w:r>
      <w:r>
        <w:rPr>
          <w:spacing w:val="-1"/>
          <w:sz w:val="24"/>
        </w:rPr>
        <w:t> </w:t>
      </w:r>
      <w:r>
        <w:rPr>
          <w:i/>
          <w:sz w:val="24"/>
        </w:rPr>
        <w:t>Chương Hai</w:t>
      </w:r>
      <w:r>
        <w:rPr>
          <w:i/>
          <w:spacing w:val="-1"/>
          <w:sz w:val="24"/>
        </w:rPr>
        <w:t> </w:t>
      </w:r>
      <w:r>
        <w:rPr>
          <w:i/>
          <w:spacing w:val="-2"/>
          <w:sz w:val="24"/>
        </w:rPr>
        <w:t>Pháp.</w:t>
      </w:r>
    </w:p>
    <w:p>
      <w:pPr>
        <w:pStyle w:val="ListParagraph"/>
        <w:numPr>
          <w:ilvl w:val="0"/>
          <w:numId w:val="1"/>
        </w:numPr>
        <w:tabs>
          <w:tab w:pos="889" w:val="left" w:leader="none"/>
        </w:tabs>
        <w:spacing w:line="291" w:lineRule="exact" w:before="0" w:after="0"/>
        <w:ind w:left="889" w:right="0" w:hanging="225"/>
        <w:jc w:val="left"/>
        <w:rPr>
          <w:i/>
          <w:sz w:val="24"/>
        </w:rPr>
      </w:pPr>
      <w:r>
        <w:rPr>
          <w:i/>
          <w:sz w:val="24"/>
        </w:rPr>
        <w:t>Tika-nipāta,</w:t>
      </w:r>
      <w:r>
        <w:rPr>
          <w:i/>
          <w:spacing w:val="-2"/>
          <w:sz w:val="24"/>
        </w:rPr>
        <w:t> </w:t>
      </w:r>
      <w:r>
        <w:rPr>
          <w:i/>
          <w:sz w:val="24"/>
        </w:rPr>
        <w:t>Chương</w:t>
      </w:r>
      <w:r>
        <w:rPr>
          <w:i/>
          <w:spacing w:val="-1"/>
          <w:sz w:val="24"/>
        </w:rPr>
        <w:t> </w:t>
      </w:r>
      <w:r>
        <w:rPr>
          <w:i/>
          <w:sz w:val="24"/>
        </w:rPr>
        <w:t>Ba</w:t>
      </w:r>
      <w:r>
        <w:rPr>
          <w:i/>
          <w:spacing w:val="-4"/>
          <w:sz w:val="24"/>
        </w:rPr>
        <w:t> </w:t>
      </w:r>
      <w:r>
        <w:rPr>
          <w:i/>
          <w:spacing w:val="-2"/>
          <w:sz w:val="24"/>
        </w:rPr>
        <w:t>Pháp.</w:t>
      </w:r>
    </w:p>
    <w:p>
      <w:pPr>
        <w:pStyle w:val="ListParagraph"/>
        <w:numPr>
          <w:ilvl w:val="0"/>
          <w:numId w:val="1"/>
        </w:numPr>
        <w:tabs>
          <w:tab w:pos="889" w:val="left" w:leader="none"/>
        </w:tabs>
        <w:spacing w:line="290" w:lineRule="exact" w:before="0" w:after="0"/>
        <w:ind w:left="889" w:right="0" w:hanging="225"/>
        <w:jc w:val="left"/>
        <w:rPr>
          <w:i/>
          <w:sz w:val="24"/>
        </w:rPr>
      </w:pPr>
      <w:r>
        <w:rPr>
          <w:i/>
          <w:sz w:val="24"/>
        </w:rPr>
        <w:t>Catuka-nipāta,</w:t>
      </w:r>
      <w:r>
        <w:rPr>
          <w:i/>
          <w:spacing w:val="-2"/>
          <w:sz w:val="24"/>
        </w:rPr>
        <w:t> </w:t>
      </w:r>
      <w:r>
        <w:rPr>
          <w:i/>
          <w:sz w:val="24"/>
        </w:rPr>
        <w:t>Chương</w:t>
      </w:r>
      <w:r>
        <w:rPr>
          <w:i/>
          <w:spacing w:val="-4"/>
          <w:sz w:val="24"/>
        </w:rPr>
        <w:t> </w:t>
      </w:r>
      <w:r>
        <w:rPr>
          <w:i/>
          <w:sz w:val="24"/>
        </w:rPr>
        <w:t>Bốn</w:t>
      </w:r>
      <w:r>
        <w:rPr>
          <w:i/>
          <w:spacing w:val="-1"/>
          <w:sz w:val="24"/>
        </w:rPr>
        <w:t> </w:t>
      </w:r>
      <w:r>
        <w:rPr>
          <w:i/>
          <w:spacing w:val="-2"/>
          <w:sz w:val="24"/>
        </w:rPr>
        <w:t>Pháp.</w:t>
      </w:r>
    </w:p>
    <w:p>
      <w:pPr>
        <w:pStyle w:val="ListParagraph"/>
        <w:numPr>
          <w:ilvl w:val="0"/>
          <w:numId w:val="1"/>
        </w:numPr>
        <w:tabs>
          <w:tab w:pos="889" w:val="left" w:leader="none"/>
        </w:tabs>
        <w:spacing w:line="290" w:lineRule="exact" w:before="0" w:after="0"/>
        <w:ind w:left="889" w:right="0" w:hanging="225"/>
        <w:jc w:val="left"/>
        <w:rPr>
          <w:i/>
          <w:sz w:val="24"/>
        </w:rPr>
      </w:pPr>
      <w:r>
        <w:rPr>
          <w:i/>
          <w:sz w:val="24"/>
        </w:rPr>
        <w:t>Pañcaka-nipāta,</w:t>
      </w:r>
      <w:r>
        <w:rPr>
          <w:i/>
          <w:spacing w:val="-3"/>
          <w:sz w:val="24"/>
        </w:rPr>
        <w:t> </w:t>
      </w:r>
      <w:r>
        <w:rPr>
          <w:i/>
          <w:sz w:val="24"/>
        </w:rPr>
        <w:t>Chương</w:t>
      </w:r>
      <w:r>
        <w:rPr>
          <w:i/>
          <w:spacing w:val="-2"/>
          <w:sz w:val="24"/>
        </w:rPr>
        <w:t> </w:t>
      </w:r>
      <w:r>
        <w:rPr>
          <w:i/>
          <w:sz w:val="24"/>
        </w:rPr>
        <w:t>Năm</w:t>
      </w:r>
      <w:r>
        <w:rPr>
          <w:i/>
          <w:spacing w:val="-2"/>
          <w:sz w:val="24"/>
        </w:rPr>
        <w:t> </w:t>
      </w:r>
      <w:r>
        <w:rPr>
          <w:i/>
          <w:spacing w:val="-4"/>
          <w:sz w:val="24"/>
        </w:rPr>
        <w:t>Pháp.</w:t>
      </w:r>
    </w:p>
    <w:p>
      <w:pPr>
        <w:pStyle w:val="ListParagraph"/>
        <w:numPr>
          <w:ilvl w:val="0"/>
          <w:numId w:val="1"/>
        </w:numPr>
        <w:tabs>
          <w:tab w:pos="889" w:val="left" w:leader="none"/>
        </w:tabs>
        <w:spacing w:line="292" w:lineRule="exact" w:before="0" w:after="0"/>
        <w:ind w:left="889" w:right="0" w:hanging="225"/>
        <w:jc w:val="left"/>
        <w:rPr>
          <w:i/>
          <w:sz w:val="24"/>
        </w:rPr>
      </w:pPr>
      <w:r>
        <w:rPr>
          <w:i/>
          <w:sz w:val="24"/>
        </w:rPr>
        <w:t>Chaka-nipāta,</w:t>
      </w:r>
      <w:r>
        <w:rPr>
          <w:i/>
          <w:spacing w:val="-2"/>
          <w:sz w:val="24"/>
        </w:rPr>
        <w:t> </w:t>
      </w:r>
      <w:r>
        <w:rPr>
          <w:i/>
          <w:sz w:val="24"/>
        </w:rPr>
        <w:t>Chương</w:t>
      </w:r>
      <w:r>
        <w:rPr>
          <w:i/>
          <w:spacing w:val="-1"/>
          <w:sz w:val="24"/>
        </w:rPr>
        <w:t> </w:t>
      </w:r>
      <w:r>
        <w:rPr>
          <w:i/>
          <w:sz w:val="24"/>
        </w:rPr>
        <w:t>Sáu</w:t>
      </w:r>
      <w:r>
        <w:rPr>
          <w:i/>
          <w:spacing w:val="-1"/>
          <w:sz w:val="24"/>
        </w:rPr>
        <w:t> </w:t>
      </w:r>
      <w:r>
        <w:rPr>
          <w:i/>
          <w:spacing w:val="-2"/>
          <w:sz w:val="24"/>
        </w:rPr>
        <w:t>Pháp.</w:t>
      </w:r>
    </w:p>
    <w:p>
      <w:pPr>
        <w:pStyle w:val="ListParagraph"/>
        <w:spacing w:after="0" w:line="292" w:lineRule="exact"/>
        <w:jc w:val="left"/>
        <w:rPr>
          <w:i/>
          <w:sz w:val="24"/>
        </w:rPr>
        <w:sectPr>
          <w:headerReference w:type="default" r:id="rId23"/>
          <w:pgSz w:w="7660" w:h="11630"/>
          <w:pgMar w:header="741" w:footer="0" w:top="1020" w:bottom="280" w:left="850" w:right="850"/>
        </w:sectPr>
      </w:pPr>
    </w:p>
    <w:p>
      <w:pPr>
        <w:pStyle w:val="BodyText"/>
        <w:spacing w:before="107"/>
        <w:rPr>
          <w:i/>
        </w:rPr>
      </w:pPr>
    </w:p>
    <w:p>
      <w:pPr>
        <w:pStyle w:val="ListParagraph"/>
        <w:numPr>
          <w:ilvl w:val="0"/>
          <w:numId w:val="1"/>
        </w:numPr>
        <w:tabs>
          <w:tab w:pos="889" w:val="left" w:leader="none"/>
        </w:tabs>
        <w:spacing w:line="292" w:lineRule="exact" w:before="1" w:after="0"/>
        <w:ind w:left="889" w:right="0" w:hanging="225"/>
        <w:jc w:val="left"/>
        <w:rPr>
          <w:i/>
          <w:sz w:val="24"/>
        </w:rPr>
      </w:pPr>
      <w:r>
        <w:rPr>
          <w:i/>
          <w:sz w:val="24"/>
        </w:rPr>
        <w:t>Sattaka-nipāta,</w:t>
      </w:r>
      <w:r>
        <w:rPr>
          <w:i/>
          <w:spacing w:val="-2"/>
          <w:sz w:val="24"/>
        </w:rPr>
        <w:t> </w:t>
      </w:r>
      <w:r>
        <w:rPr>
          <w:i/>
          <w:sz w:val="24"/>
        </w:rPr>
        <w:t>Chương</w:t>
      </w:r>
      <w:r>
        <w:rPr>
          <w:i/>
          <w:spacing w:val="-1"/>
          <w:sz w:val="24"/>
        </w:rPr>
        <w:t> </w:t>
      </w:r>
      <w:r>
        <w:rPr>
          <w:i/>
          <w:sz w:val="24"/>
        </w:rPr>
        <w:t>Bảy</w:t>
      </w:r>
      <w:r>
        <w:rPr>
          <w:i/>
          <w:spacing w:val="-3"/>
          <w:sz w:val="24"/>
        </w:rPr>
        <w:t> </w:t>
      </w:r>
      <w:r>
        <w:rPr>
          <w:i/>
          <w:spacing w:val="-2"/>
          <w:sz w:val="24"/>
        </w:rPr>
        <w:t>Pháp.</w:t>
      </w:r>
    </w:p>
    <w:p>
      <w:pPr>
        <w:pStyle w:val="ListParagraph"/>
        <w:numPr>
          <w:ilvl w:val="0"/>
          <w:numId w:val="1"/>
        </w:numPr>
        <w:tabs>
          <w:tab w:pos="889" w:val="left" w:leader="none"/>
        </w:tabs>
        <w:spacing w:line="289" w:lineRule="exact" w:before="0" w:after="0"/>
        <w:ind w:left="889" w:right="0" w:hanging="225"/>
        <w:jc w:val="left"/>
        <w:rPr>
          <w:i/>
          <w:sz w:val="24"/>
        </w:rPr>
      </w:pPr>
      <w:r>
        <w:rPr>
          <w:i/>
          <w:sz w:val="24"/>
        </w:rPr>
        <w:t>Aṭṭhaka-nipāta,</w:t>
      </w:r>
      <w:r>
        <w:rPr>
          <w:i/>
          <w:spacing w:val="5"/>
          <w:sz w:val="24"/>
        </w:rPr>
        <w:t> </w:t>
      </w:r>
      <w:r>
        <w:rPr>
          <w:i/>
          <w:sz w:val="24"/>
        </w:rPr>
        <w:t>Chương</w:t>
      </w:r>
      <w:r>
        <w:rPr>
          <w:i/>
          <w:spacing w:val="6"/>
          <w:sz w:val="24"/>
        </w:rPr>
        <w:t> </w:t>
      </w:r>
      <w:r>
        <w:rPr>
          <w:i/>
          <w:sz w:val="24"/>
        </w:rPr>
        <w:t>Tám</w:t>
      </w:r>
      <w:r>
        <w:rPr>
          <w:i/>
          <w:spacing w:val="5"/>
          <w:sz w:val="24"/>
        </w:rPr>
        <w:t> </w:t>
      </w:r>
      <w:r>
        <w:rPr>
          <w:i/>
          <w:spacing w:val="-4"/>
          <w:sz w:val="24"/>
        </w:rPr>
        <w:t>Pháp.</w:t>
      </w:r>
    </w:p>
    <w:p>
      <w:pPr>
        <w:pStyle w:val="ListParagraph"/>
        <w:numPr>
          <w:ilvl w:val="0"/>
          <w:numId w:val="1"/>
        </w:numPr>
        <w:tabs>
          <w:tab w:pos="889" w:val="left" w:leader="none"/>
        </w:tabs>
        <w:spacing w:line="289" w:lineRule="exact" w:before="0" w:after="0"/>
        <w:ind w:left="889" w:right="0" w:hanging="225"/>
        <w:jc w:val="left"/>
        <w:rPr>
          <w:i/>
          <w:sz w:val="24"/>
        </w:rPr>
      </w:pPr>
      <w:r>
        <w:rPr>
          <w:i/>
          <w:sz w:val="24"/>
        </w:rPr>
        <w:t>Navaka-nipāta,</w:t>
      </w:r>
      <w:r>
        <w:rPr>
          <w:i/>
          <w:spacing w:val="-2"/>
          <w:sz w:val="24"/>
        </w:rPr>
        <w:t> </w:t>
      </w:r>
      <w:r>
        <w:rPr>
          <w:i/>
          <w:sz w:val="24"/>
        </w:rPr>
        <w:t>Chương</w:t>
      </w:r>
      <w:r>
        <w:rPr>
          <w:i/>
          <w:spacing w:val="-2"/>
          <w:sz w:val="24"/>
        </w:rPr>
        <w:t> </w:t>
      </w:r>
      <w:r>
        <w:rPr>
          <w:i/>
          <w:sz w:val="24"/>
        </w:rPr>
        <w:t>Chín</w:t>
      </w:r>
      <w:r>
        <w:rPr>
          <w:i/>
          <w:spacing w:val="-1"/>
          <w:sz w:val="24"/>
        </w:rPr>
        <w:t> </w:t>
      </w:r>
      <w:r>
        <w:rPr>
          <w:i/>
          <w:spacing w:val="-2"/>
          <w:sz w:val="24"/>
        </w:rPr>
        <w:t>Pháp.</w:t>
      </w:r>
    </w:p>
    <w:p>
      <w:pPr>
        <w:pStyle w:val="ListParagraph"/>
        <w:numPr>
          <w:ilvl w:val="0"/>
          <w:numId w:val="1"/>
        </w:numPr>
        <w:tabs>
          <w:tab w:pos="889" w:val="left" w:leader="none"/>
        </w:tabs>
        <w:spacing w:line="290" w:lineRule="exact" w:before="0" w:after="0"/>
        <w:ind w:left="889" w:right="0" w:hanging="225"/>
        <w:jc w:val="left"/>
        <w:rPr>
          <w:i/>
          <w:sz w:val="24"/>
        </w:rPr>
      </w:pPr>
      <w:r>
        <w:rPr>
          <w:i/>
          <w:sz w:val="24"/>
        </w:rPr>
        <w:t>Dasaka-nipāta,</w:t>
      </w:r>
      <w:r>
        <w:rPr>
          <w:i/>
          <w:spacing w:val="-5"/>
          <w:sz w:val="24"/>
        </w:rPr>
        <w:t> </w:t>
      </w:r>
      <w:r>
        <w:rPr>
          <w:i/>
          <w:sz w:val="24"/>
        </w:rPr>
        <w:t>Chương</w:t>
      </w:r>
      <w:r>
        <w:rPr>
          <w:i/>
          <w:spacing w:val="-2"/>
          <w:sz w:val="24"/>
        </w:rPr>
        <w:t> </w:t>
      </w:r>
      <w:r>
        <w:rPr>
          <w:i/>
          <w:sz w:val="24"/>
        </w:rPr>
        <w:t>Mười</w:t>
      </w:r>
      <w:r>
        <w:rPr>
          <w:i/>
          <w:spacing w:val="-2"/>
          <w:sz w:val="24"/>
        </w:rPr>
        <w:t> Pháp.</w:t>
      </w:r>
    </w:p>
    <w:p>
      <w:pPr>
        <w:pStyle w:val="ListParagraph"/>
        <w:numPr>
          <w:ilvl w:val="0"/>
          <w:numId w:val="1"/>
        </w:numPr>
        <w:tabs>
          <w:tab w:pos="889" w:val="left" w:leader="none"/>
        </w:tabs>
        <w:spacing w:line="292" w:lineRule="exact" w:before="0" w:after="0"/>
        <w:ind w:left="889" w:right="0" w:hanging="225"/>
        <w:jc w:val="left"/>
        <w:rPr>
          <w:i/>
          <w:sz w:val="24"/>
        </w:rPr>
      </w:pPr>
      <w:r>
        <w:rPr>
          <w:i/>
          <w:sz w:val="24"/>
        </w:rPr>
        <w:t>Ekādasaka-nipāta,</w:t>
      </w:r>
      <w:r>
        <w:rPr>
          <w:i/>
          <w:spacing w:val="-5"/>
          <w:sz w:val="24"/>
        </w:rPr>
        <w:t> </w:t>
      </w:r>
      <w:r>
        <w:rPr>
          <w:i/>
          <w:sz w:val="24"/>
        </w:rPr>
        <w:t>Chương</w:t>
      </w:r>
      <w:r>
        <w:rPr>
          <w:i/>
          <w:spacing w:val="-2"/>
          <w:sz w:val="24"/>
        </w:rPr>
        <w:t> </w:t>
      </w:r>
      <w:r>
        <w:rPr>
          <w:i/>
          <w:sz w:val="24"/>
        </w:rPr>
        <w:t>Mười</w:t>
      </w:r>
      <w:r>
        <w:rPr>
          <w:i/>
          <w:spacing w:val="-2"/>
          <w:sz w:val="24"/>
        </w:rPr>
        <w:t> </w:t>
      </w:r>
      <w:r>
        <w:rPr>
          <w:i/>
          <w:sz w:val="24"/>
        </w:rPr>
        <w:t>Một</w:t>
      </w:r>
      <w:r>
        <w:rPr>
          <w:i/>
          <w:spacing w:val="-2"/>
          <w:sz w:val="24"/>
        </w:rPr>
        <w:t> Pháp.</w:t>
      </w:r>
    </w:p>
    <w:p>
      <w:pPr>
        <w:tabs>
          <w:tab w:pos="1213" w:val="left" w:leader="none"/>
          <w:tab w:pos="1818" w:val="left" w:leader="none"/>
          <w:tab w:pos="2398" w:val="left" w:leader="none"/>
          <w:tab w:pos="3136" w:val="left" w:leader="none"/>
          <w:tab w:pos="3729" w:val="left" w:leader="none"/>
          <w:tab w:pos="4241" w:val="left" w:leader="none"/>
          <w:tab w:pos="4954" w:val="left" w:leader="none"/>
          <w:tab w:pos="5374" w:val="left" w:leader="none"/>
        </w:tabs>
        <w:spacing w:before="73"/>
        <w:ind w:left="568" w:right="0" w:firstLine="0"/>
        <w:jc w:val="left"/>
        <w:rPr>
          <w:sz w:val="24"/>
        </w:rPr>
      </w:pPr>
      <w:r>
        <w:rPr>
          <w:spacing w:val="-5"/>
          <w:sz w:val="24"/>
        </w:rPr>
        <w:t>Chú</w:t>
      </w:r>
      <w:r>
        <w:rPr>
          <w:sz w:val="24"/>
        </w:rPr>
        <w:tab/>
      </w:r>
      <w:r>
        <w:rPr>
          <w:spacing w:val="-4"/>
          <w:sz w:val="24"/>
        </w:rPr>
        <w:t>giải</w:t>
      </w:r>
      <w:r>
        <w:rPr>
          <w:sz w:val="24"/>
        </w:rPr>
        <w:tab/>
      </w:r>
      <w:r>
        <w:rPr>
          <w:spacing w:val="-5"/>
          <w:sz w:val="24"/>
        </w:rPr>
        <w:t>của</w:t>
      </w:r>
      <w:r>
        <w:rPr>
          <w:sz w:val="24"/>
        </w:rPr>
        <w:tab/>
      </w:r>
      <w:r>
        <w:rPr>
          <w:i/>
          <w:spacing w:val="-4"/>
          <w:sz w:val="24"/>
        </w:rPr>
        <w:t>Tăng</w:t>
      </w:r>
      <w:r>
        <w:rPr>
          <w:i/>
          <w:sz w:val="24"/>
        </w:rPr>
        <w:tab/>
      </w:r>
      <w:r>
        <w:rPr>
          <w:i/>
          <w:spacing w:val="-5"/>
          <w:sz w:val="24"/>
        </w:rPr>
        <w:t>Chi</w:t>
      </w:r>
      <w:r>
        <w:rPr>
          <w:i/>
          <w:sz w:val="24"/>
        </w:rPr>
        <w:tab/>
      </w:r>
      <w:r>
        <w:rPr>
          <w:i/>
          <w:spacing w:val="-5"/>
          <w:sz w:val="24"/>
        </w:rPr>
        <w:t>Bộ</w:t>
      </w:r>
      <w:r>
        <w:rPr>
          <w:i/>
          <w:sz w:val="24"/>
        </w:rPr>
        <w:tab/>
      </w:r>
      <w:r>
        <w:rPr>
          <w:i/>
          <w:spacing w:val="-4"/>
          <w:sz w:val="24"/>
        </w:rPr>
        <w:t>Kinh</w:t>
      </w:r>
      <w:r>
        <w:rPr>
          <w:i/>
          <w:sz w:val="24"/>
        </w:rPr>
        <w:tab/>
      </w:r>
      <w:r>
        <w:rPr>
          <w:spacing w:val="-5"/>
          <w:sz w:val="24"/>
        </w:rPr>
        <w:t>là</w:t>
      </w:r>
      <w:r>
        <w:rPr>
          <w:sz w:val="24"/>
        </w:rPr>
        <w:tab/>
      </w:r>
      <w:r>
        <w:rPr>
          <w:spacing w:val="-4"/>
          <w:sz w:val="24"/>
        </w:rPr>
        <w:t>cuốn</w:t>
      </w:r>
    </w:p>
    <w:p>
      <w:pPr>
        <w:spacing w:before="15"/>
        <w:ind w:left="115" w:right="0" w:firstLine="0"/>
        <w:jc w:val="left"/>
        <w:rPr>
          <w:sz w:val="24"/>
        </w:rPr>
      </w:pPr>
      <w:r>
        <w:rPr>
          <w:i/>
          <w:spacing w:val="-2"/>
          <w:sz w:val="24"/>
        </w:rPr>
        <w:t>Manorathapūranī</w:t>
      </w:r>
      <w:r>
        <w:rPr>
          <w:spacing w:val="-2"/>
          <w:sz w:val="24"/>
        </w:rPr>
        <w:t>.</w:t>
      </w:r>
    </w:p>
    <w:p>
      <w:pPr>
        <w:spacing w:line="252" w:lineRule="auto" w:before="75"/>
        <w:ind w:left="115" w:right="108" w:firstLine="453"/>
        <w:jc w:val="both"/>
        <w:rPr>
          <w:sz w:val="24"/>
        </w:rPr>
      </w:pPr>
      <w:r>
        <w:rPr>
          <w:sz w:val="24"/>
        </w:rPr>
        <w:t>Ngoài bốn </w:t>
      </w:r>
      <w:r>
        <w:rPr>
          <w:i/>
          <w:sz w:val="24"/>
        </w:rPr>
        <w:t>Nikāya </w:t>
      </w:r>
      <w:r>
        <w:rPr>
          <w:sz w:val="24"/>
        </w:rPr>
        <w:t>này, còn có </w:t>
      </w:r>
      <w:r>
        <w:rPr>
          <w:i/>
          <w:sz w:val="24"/>
        </w:rPr>
        <w:t>Tiểu Bộ Kinh (Khuddaka Nikāya), </w:t>
      </w:r>
      <w:r>
        <w:rPr>
          <w:sz w:val="24"/>
        </w:rPr>
        <w:t>bao gồm các lời dạy của Đức Phật. Kinh này gồm các bộ sau:</w:t>
      </w:r>
    </w:p>
    <w:p>
      <w:pPr>
        <w:pStyle w:val="ListParagraph"/>
        <w:numPr>
          <w:ilvl w:val="0"/>
          <w:numId w:val="1"/>
        </w:numPr>
        <w:tabs>
          <w:tab w:pos="889" w:val="left" w:leader="none"/>
        </w:tabs>
        <w:spacing w:line="292" w:lineRule="exact" w:before="42" w:after="0"/>
        <w:ind w:left="889" w:right="0" w:hanging="225"/>
        <w:jc w:val="left"/>
        <w:rPr>
          <w:i/>
          <w:sz w:val="24"/>
        </w:rPr>
      </w:pPr>
      <w:hyperlink r:id="rId25">
        <w:r>
          <w:rPr>
            <w:i/>
            <w:sz w:val="24"/>
          </w:rPr>
          <w:t>Kinh Tiểu Tụng</w:t>
        </w:r>
      </w:hyperlink>
      <w:r>
        <w:rPr>
          <w:i/>
          <w:spacing w:val="2"/>
          <w:sz w:val="24"/>
        </w:rPr>
        <w:t> </w:t>
      </w:r>
      <w:r>
        <w:rPr>
          <w:i/>
          <w:spacing w:val="-2"/>
          <w:sz w:val="24"/>
        </w:rPr>
        <w:t>(Khuddakapāṭha)</w:t>
      </w:r>
      <w:r>
        <w:rPr>
          <w:i/>
          <w:spacing w:val="-2"/>
          <w:sz w:val="24"/>
          <w:vertAlign w:val="superscript"/>
        </w:rPr>
        <w:t>1</w:t>
      </w:r>
      <w:r>
        <w:rPr>
          <w:i/>
          <w:spacing w:val="-2"/>
          <w:sz w:val="24"/>
          <w:vertAlign w:val="baseline"/>
        </w:rPr>
        <w:t>.</w:t>
      </w:r>
    </w:p>
    <w:p>
      <w:pPr>
        <w:pStyle w:val="ListParagraph"/>
        <w:numPr>
          <w:ilvl w:val="0"/>
          <w:numId w:val="1"/>
        </w:numPr>
        <w:tabs>
          <w:tab w:pos="889" w:val="left" w:leader="none"/>
        </w:tabs>
        <w:spacing w:line="290" w:lineRule="exact" w:before="0" w:after="0"/>
        <w:ind w:left="889" w:right="0" w:hanging="225"/>
        <w:jc w:val="left"/>
        <w:rPr>
          <w:i/>
          <w:sz w:val="24"/>
        </w:rPr>
      </w:pPr>
      <w:hyperlink r:id="rId26">
        <w:r>
          <w:rPr>
            <w:i/>
            <w:sz w:val="24"/>
          </w:rPr>
          <w:t>Kinh Pháp Cú</w:t>
        </w:r>
      </w:hyperlink>
      <w:r>
        <w:rPr>
          <w:i/>
          <w:spacing w:val="1"/>
          <w:sz w:val="24"/>
        </w:rPr>
        <w:t> </w:t>
      </w:r>
      <w:r>
        <w:rPr>
          <w:i/>
          <w:spacing w:val="-2"/>
          <w:sz w:val="24"/>
        </w:rPr>
        <w:t>(Dhammapada)</w:t>
      </w:r>
      <w:r>
        <w:rPr>
          <w:i/>
          <w:spacing w:val="-2"/>
          <w:sz w:val="24"/>
          <w:vertAlign w:val="superscript"/>
        </w:rPr>
        <w:t>2</w:t>
      </w:r>
      <w:r>
        <w:rPr>
          <w:i/>
          <w:spacing w:val="-2"/>
          <w:sz w:val="24"/>
          <w:vertAlign w:val="baseline"/>
        </w:rPr>
        <w:t>.</w:t>
      </w:r>
    </w:p>
    <w:p>
      <w:pPr>
        <w:pStyle w:val="ListParagraph"/>
        <w:numPr>
          <w:ilvl w:val="0"/>
          <w:numId w:val="1"/>
        </w:numPr>
        <w:tabs>
          <w:tab w:pos="889" w:val="left" w:leader="none"/>
        </w:tabs>
        <w:spacing w:line="290" w:lineRule="exact" w:before="0" w:after="0"/>
        <w:ind w:left="889" w:right="0" w:hanging="225"/>
        <w:jc w:val="left"/>
        <w:rPr>
          <w:i/>
          <w:sz w:val="24"/>
        </w:rPr>
      </w:pPr>
      <w:hyperlink r:id="rId27">
        <w:r>
          <w:rPr>
            <w:i/>
            <w:sz w:val="24"/>
          </w:rPr>
          <w:t>Kinh</w:t>
        </w:r>
        <w:r>
          <w:rPr>
            <w:i/>
            <w:spacing w:val="-1"/>
            <w:sz w:val="24"/>
          </w:rPr>
          <w:t> </w:t>
        </w:r>
        <w:r>
          <w:rPr>
            <w:i/>
            <w:sz w:val="24"/>
          </w:rPr>
          <w:t>Phật Tự</w:t>
        </w:r>
        <w:r>
          <w:rPr>
            <w:i/>
            <w:spacing w:val="-2"/>
            <w:sz w:val="24"/>
          </w:rPr>
          <w:t> </w:t>
        </w:r>
        <w:r>
          <w:rPr>
            <w:i/>
            <w:sz w:val="24"/>
          </w:rPr>
          <w:t>Thuyết</w:t>
        </w:r>
      </w:hyperlink>
      <w:r>
        <w:rPr>
          <w:i/>
          <w:sz w:val="24"/>
        </w:rPr>
        <w:t> (Cảm</w:t>
      </w:r>
      <w:r>
        <w:rPr>
          <w:i/>
          <w:spacing w:val="-1"/>
          <w:sz w:val="24"/>
        </w:rPr>
        <w:t> </w:t>
      </w:r>
      <w:r>
        <w:rPr>
          <w:i/>
          <w:sz w:val="24"/>
        </w:rPr>
        <w:t>ứng</w:t>
      </w:r>
      <w:r>
        <w:rPr>
          <w:i/>
          <w:spacing w:val="-1"/>
          <w:sz w:val="24"/>
        </w:rPr>
        <w:t> </w:t>
      </w:r>
      <w:r>
        <w:rPr>
          <w:i/>
          <w:sz w:val="24"/>
        </w:rPr>
        <w:t>ngữ)</w:t>
      </w:r>
      <w:r>
        <w:rPr>
          <w:i/>
          <w:spacing w:val="-1"/>
          <w:sz w:val="24"/>
        </w:rPr>
        <w:t> </w:t>
      </w:r>
      <w:r>
        <w:rPr>
          <w:i/>
          <w:spacing w:val="-2"/>
          <w:sz w:val="24"/>
        </w:rPr>
        <w:t>(Udāna).</w:t>
      </w:r>
    </w:p>
    <w:p>
      <w:pPr>
        <w:pStyle w:val="ListParagraph"/>
        <w:numPr>
          <w:ilvl w:val="0"/>
          <w:numId w:val="1"/>
        </w:numPr>
        <w:tabs>
          <w:tab w:pos="889" w:val="left" w:leader="none"/>
        </w:tabs>
        <w:spacing w:line="289" w:lineRule="exact" w:before="0" w:after="0"/>
        <w:ind w:left="889" w:right="0" w:hanging="225"/>
        <w:jc w:val="left"/>
        <w:rPr>
          <w:i/>
          <w:sz w:val="24"/>
        </w:rPr>
      </w:pPr>
      <w:hyperlink r:id="rId28">
        <w:r>
          <w:rPr>
            <w:i/>
            <w:sz w:val="24"/>
          </w:rPr>
          <w:t>Kinh</w:t>
        </w:r>
        <w:r>
          <w:rPr>
            <w:i/>
            <w:spacing w:val="-2"/>
            <w:sz w:val="24"/>
          </w:rPr>
          <w:t> </w:t>
        </w:r>
        <w:r>
          <w:rPr>
            <w:i/>
            <w:sz w:val="24"/>
          </w:rPr>
          <w:t>Phật</w:t>
        </w:r>
        <w:r>
          <w:rPr>
            <w:i/>
            <w:spacing w:val="-1"/>
            <w:sz w:val="24"/>
          </w:rPr>
          <w:t> </w:t>
        </w:r>
        <w:r>
          <w:rPr>
            <w:i/>
            <w:sz w:val="24"/>
          </w:rPr>
          <w:t>Thuyết</w:t>
        </w:r>
        <w:r>
          <w:rPr>
            <w:i/>
            <w:spacing w:val="-1"/>
            <w:sz w:val="24"/>
          </w:rPr>
          <w:t> </w:t>
        </w:r>
        <w:r>
          <w:rPr>
            <w:i/>
            <w:sz w:val="24"/>
          </w:rPr>
          <w:t>Như</w:t>
        </w:r>
        <w:r>
          <w:rPr>
            <w:i/>
            <w:spacing w:val="-1"/>
            <w:sz w:val="24"/>
          </w:rPr>
          <w:t> </w:t>
        </w:r>
        <w:r>
          <w:rPr>
            <w:i/>
            <w:sz w:val="24"/>
          </w:rPr>
          <w:t>Vậy</w:t>
        </w:r>
      </w:hyperlink>
      <w:r>
        <w:rPr>
          <w:i/>
          <w:spacing w:val="2"/>
          <w:sz w:val="24"/>
        </w:rPr>
        <w:t> </w:t>
      </w:r>
      <w:r>
        <w:rPr>
          <w:i/>
          <w:spacing w:val="-2"/>
          <w:sz w:val="24"/>
        </w:rPr>
        <w:t>(Itivuttaka).</w:t>
      </w:r>
    </w:p>
    <w:p>
      <w:pPr>
        <w:pStyle w:val="ListParagraph"/>
        <w:numPr>
          <w:ilvl w:val="0"/>
          <w:numId w:val="1"/>
        </w:numPr>
        <w:tabs>
          <w:tab w:pos="889" w:val="left" w:leader="none"/>
        </w:tabs>
        <w:spacing w:line="289" w:lineRule="exact" w:before="0" w:after="0"/>
        <w:ind w:left="889" w:right="0" w:hanging="225"/>
        <w:jc w:val="left"/>
        <w:rPr>
          <w:i/>
          <w:sz w:val="24"/>
        </w:rPr>
      </w:pPr>
      <w:hyperlink r:id="rId29">
        <w:r>
          <w:rPr>
            <w:i/>
            <w:sz w:val="24"/>
          </w:rPr>
          <w:t>Kinh</w:t>
        </w:r>
        <w:r>
          <w:rPr>
            <w:i/>
            <w:spacing w:val="-2"/>
            <w:sz w:val="24"/>
          </w:rPr>
          <w:t> </w:t>
        </w:r>
        <w:r>
          <w:rPr>
            <w:i/>
            <w:sz w:val="24"/>
          </w:rPr>
          <w:t>Tập</w:t>
        </w:r>
      </w:hyperlink>
      <w:r>
        <w:rPr>
          <w:i/>
          <w:spacing w:val="2"/>
          <w:sz w:val="24"/>
        </w:rPr>
        <w:t> </w:t>
      </w:r>
      <w:r>
        <w:rPr>
          <w:i/>
          <w:spacing w:val="-2"/>
          <w:sz w:val="24"/>
        </w:rPr>
        <w:t>(Suttanipāta).</w:t>
      </w:r>
    </w:p>
    <w:p>
      <w:pPr>
        <w:pStyle w:val="ListParagraph"/>
        <w:numPr>
          <w:ilvl w:val="0"/>
          <w:numId w:val="1"/>
        </w:numPr>
        <w:tabs>
          <w:tab w:pos="889" w:val="left" w:leader="none"/>
        </w:tabs>
        <w:spacing w:line="291" w:lineRule="exact" w:before="0" w:after="0"/>
        <w:ind w:left="889" w:right="0" w:hanging="225"/>
        <w:jc w:val="left"/>
        <w:rPr>
          <w:i/>
          <w:sz w:val="24"/>
        </w:rPr>
      </w:pPr>
      <w:hyperlink r:id="rId30">
        <w:r>
          <w:rPr>
            <w:i/>
            <w:sz w:val="24"/>
          </w:rPr>
          <w:t>Chuyện</w:t>
        </w:r>
        <w:r>
          <w:rPr>
            <w:i/>
            <w:spacing w:val="-1"/>
            <w:sz w:val="24"/>
          </w:rPr>
          <w:t> </w:t>
        </w:r>
        <w:r>
          <w:rPr>
            <w:i/>
            <w:sz w:val="24"/>
          </w:rPr>
          <w:t>Thiên</w:t>
        </w:r>
        <w:r>
          <w:rPr>
            <w:i/>
            <w:spacing w:val="-1"/>
            <w:sz w:val="24"/>
          </w:rPr>
          <w:t> </w:t>
        </w:r>
        <w:r>
          <w:rPr>
            <w:i/>
            <w:sz w:val="24"/>
          </w:rPr>
          <w:t>Cung</w:t>
        </w:r>
      </w:hyperlink>
      <w:r>
        <w:rPr>
          <w:i/>
          <w:spacing w:val="1"/>
          <w:sz w:val="24"/>
        </w:rPr>
        <w:t> </w:t>
      </w:r>
      <w:r>
        <w:rPr>
          <w:i/>
          <w:spacing w:val="-2"/>
          <w:sz w:val="24"/>
        </w:rPr>
        <w:t>(Vimānavatthu).</w:t>
      </w:r>
    </w:p>
    <w:p>
      <w:pPr>
        <w:pStyle w:val="ListParagraph"/>
        <w:numPr>
          <w:ilvl w:val="0"/>
          <w:numId w:val="1"/>
        </w:numPr>
        <w:tabs>
          <w:tab w:pos="889" w:val="left" w:leader="none"/>
        </w:tabs>
        <w:spacing w:line="290" w:lineRule="exact" w:before="0" w:after="0"/>
        <w:ind w:left="889" w:right="0" w:hanging="225"/>
        <w:jc w:val="left"/>
        <w:rPr>
          <w:i/>
          <w:sz w:val="24"/>
        </w:rPr>
      </w:pPr>
      <w:hyperlink r:id="rId31">
        <w:r>
          <w:rPr>
            <w:i/>
            <w:sz w:val="24"/>
          </w:rPr>
          <w:t>Chuyện</w:t>
        </w:r>
        <w:r>
          <w:rPr>
            <w:i/>
            <w:spacing w:val="-1"/>
            <w:sz w:val="24"/>
          </w:rPr>
          <w:t> </w:t>
        </w:r>
        <w:r>
          <w:rPr>
            <w:i/>
            <w:sz w:val="24"/>
          </w:rPr>
          <w:t>Ngạ</w:t>
        </w:r>
        <w:r>
          <w:rPr>
            <w:i/>
            <w:spacing w:val="-1"/>
            <w:sz w:val="24"/>
          </w:rPr>
          <w:t> </w:t>
        </w:r>
        <w:r>
          <w:rPr>
            <w:i/>
            <w:sz w:val="24"/>
          </w:rPr>
          <w:t>Quỷ</w:t>
        </w:r>
      </w:hyperlink>
      <w:r>
        <w:rPr>
          <w:i/>
          <w:spacing w:val="1"/>
          <w:sz w:val="24"/>
        </w:rPr>
        <w:t> </w:t>
      </w:r>
      <w:r>
        <w:rPr>
          <w:i/>
          <w:spacing w:val="-2"/>
          <w:sz w:val="24"/>
        </w:rPr>
        <w:t>(Petavatthu).</w:t>
      </w:r>
    </w:p>
    <w:p>
      <w:pPr>
        <w:pStyle w:val="ListParagraph"/>
        <w:numPr>
          <w:ilvl w:val="0"/>
          <w:numId w:val="1"/>
        </w:numPr>
        <w:tabs>
          <w:tab w:pos="889" w:val="left" w:leader="none"/>
        </w:tabs>
        <w:spacing w:line="290" w:lineRule="exact" w:before="0" w:after="0"/>
        <w:ind w:left="889" w:right="0" w:hanging="225"/>
        <w:jc w:val="left"/>
        <w:rPr>
          <w:i/>
          <w:sz w:val="24"/>
        </w:rPr>
      </w:pPr>
      <w:r>
        <w:rPr>
          <w:i/>
          <w:sz w:val="24"/>
        </w:rPr>
        <w:t>Trưởng</w:t>
      </w:r>
      <w:r>
        <w:rPr>
          <w:i/>
          <w:spacing w:val="-1"/>
          <w:sz w:val="24"/>
        </w:rPr>
        <w:t> </w:t>
      </w:r>
      <w:r>
        <w:rPr>
          <w:i/>
          <w:sz w:val="24"/>
        </w:rPr>
        <w:t>Lão Tăng</w:t>
      </w:r>
      <w:r>
        <w:rPr>
          <w:i/>
          <w:spacing w:val="-3"/>
          <w:sz w:val="24"/>
        </w:rPr>
        <w:t> </w:t>
      </w:r>
      <w:r>
        <w:rPr>
          <w:i/>
          <w:sz w:val="24"/>
        </w:rPr>
        <w:t>Kệ </w:t>
      </w:r>
      <w:r>
        <w:rPr>
          <w:i/>
          <w:spacing w:val="-2"/>
          <w:sz w:val="24"/>
        </w:rPr>
        <w:t>(Theragāthā).</w:t>
      </w:r>
    </w:p>
    <w:p>
      <w:pPr>
        <w:pStyle w:val="ListParagraph"/>
        <w:numPr>
          <w:ilvl w:val="0"/>
          <w:numId w:val="1"/>
        </w:numPr>
        <w:tabs>
          <w:tab w:pos="889" w:val="left" w:leader="none"/>
        </w:tabs>
        <w:spacing w:line="290" w:lineRule="exact" w:before="0" w:after="0"/>
        <w:ind w:left="889" w:right="0" w:hanging="225"/>
        <w:jc w:val="left"/>
        <w:rPr>
          <w:i/>
          <w:sz w:val="24"/>
        </w:rPr>
      </w:pPr>
      <w:r>
        <w:rPr>
          <w:i/>
          <w:sz w:val="24"/>
        </w:rPr>
        <w:t>Trưởng</w:t>
      </w:r>
      <w:r>
        <w:rPr>
          <w:i/>
          <w:spacing w:val="-1"/>
          <w:sz w:val="24"/>
        </w:rPr>
        <w:t> </w:t>
      </w:r>
      <w:r>
        <w:rPr>
          <w:i/>
          <w:sz w:val="24"/>
        </w:rPr>
        <w:t>Lão Ni</w:t>
      </w:r>
      <w:r>
        <w:rPr>
          <w:i/>
          <w:spacing w:val="-2"/>
          <w:sz w:val="24"/>
        </w:rPr>
        <w:t> </w:t>
      </w:r>
      <w:r>
        <w:rPr>
          <w:i/>
          <w:sz w:val="24"/>
        </w:rPr>
        <w:t>Kệ </w:t>
      </w:r>
      <w:r>
        <w:rPr>
          <w:i/>
          <w:spacing w:val="-2"/>
          <w:sz w:val="24"/>
        </w:rPr>
        <w:t>(Therigāthā).</w:t>
      </w:r>
    </w:p>
    <w:p>
      <w:pPr>
        <w:pStyle w:val="ListParagraph"/>
        <w:numPr>
          <w:ilvl w:val="0"/>
          <w:numId w:val="1"/>
        </w:numPr>
        <w:tabs>
          <w:tab w:pos="889" w:val="left" w:leader="none"/>
        </w:tabs>
        <w:spacing w:line="289" w:lineRule="exact" w:before="0" w:after="0"/>
        <w:ind w:left="889" w:right="0" w:hanging="225"/>
        <w:jc w:val="left"/>
        <w:rPr>
          <w:i/>
          <w:sz w:val="24"/>
        </w:rPr>
      </w:pPr>
      <w:r>
        <w:rPr>
          <w:i/>
          <w:sz w:val="24"/>
        </w:rPr>
        <w:t>Chuyện</w:t>
      </w:r>
      <w:r>
        <w:rPr>
          <w:i/>
          <w:spacing w:val="-1"/>
          <w:sz w:val="24"/>
        </w:rPr>
        <w:t> </w:t>
      </w:r>
      <w:r>
        <w:rPr>
          <w:i/>
          <w:sz w:val="24"/>
        </w:rPr>
        <w:t>Tiền</w:t>
      </w:r>
      <w:r>
        <w:rPr>
          <w:i/>
          <w:spacing w:val="-1"/>
          <w:sz w:val="24"/>
        </w:rPr>
        <w:t> </w:t>
      </w:r>
      <w:r>
        <w:rPr>
          <w:i/>
          <w:sz w:val="24"/>
        </w:rPr>
        <w:t>Thân Đức</w:t>
      </w:r>
      <w:r>
        <w:rPr>
          <w:i/>
          <w:spacing w:val="-2"/>
          <w:sz w:val="24"/>
        </w:rPr>
        <w:t> </w:t>
      </w:r>
      <w:r>
        <w:rPr>
          <w:i/>
          <w:sz w:val="24"/>
        </w:rPr>
        <w:t>Phật</w:t>
      </w:r>
      <w:r>
        <w:rPr>
          <w:i/>
          <w:spacing w:val="1"/>
          <w:sz w:val="24"/>
        </w:rPr>
        <w:t> </w:t>
      </w:r>
      <w:r>
        <w:rPr>
          <w:i/>
          <w:spacing w:val="-2"/>
          <w:sz w:val="24"/>
        </w:rPr>
        <w:t>(Jātaka).</w:t>
      </w:r>
    </w:p>
    <w:p>
      <w:pPr>
        <w:pStyle w:val="ListParagraph"/>
        <w:numPr>
          <w:ilvl w:val="0"/>
          <w:numId w:val="1"/>
        </w:numPr>
        <w:tabs>
          <w:tab w:pos="890" w:val="left" w:leader="none"/>
        </w:tabs>
        <w:spacing w:line="252" w:lineRule="auto" w:before="0" w:after="0"/>
        <w:ind w:left="890" w:right="110" w:hanging="226"/>
        <w:jc w:val="left"/>
        <w:rPr>
          <w:sz w:val="24"/>
        </w:rPr>
      </w:pPr>
      <w:r>
        <w:rPr>
          <w:i/>
          <w:sz w:val="24"/>
        </w:rPr>
        <w:t>Đại</w:t>
      </w:r>
      <w:r>
        <w:rPr>
          <w:i/>
          <w:spacing w:val="40"/>
          <w:sz w:val="24"/>
        </w:rPr>
        <w:t> </w:t>
      </w:r>
      <w:r>
        <w:rPr>
          <w:i/>
          <w:sz w:val="24"/>
        </w:rPr>
        <w:t>Nghĩa</w:t>
      </w:r>
      <w:r>
        <w:rPr>
          <w:i/>
          <w:spacing w:val="40"/>
          <w:sz w:val="24"/>
        </w:rPr>
        <w:t> </w:t>
      </w:r>
      <w:r>
        <w:rPr>
          <w:i/>
          <w:sz w:val="24"/>
        </w:rPr>
        <w:t>Tích</w:t>
      </w:r>
      <w:r>
        <w:rPr>
          <w:i/>
          <w:spacing w:val="40"/>
          <w:sz w:val="24"/>
        </w:rPr>
        <w:t> </w:t>
      </w:r>
      <w:r>
        <w:rPr>
          <w:i/>
          <w:sz w:val="24"/>
        </w:rPr>
        <w:t>(Mahā-Niddesa)</w:t>
      </w:r>
      <w:r>
        <w:rPr>
          <w:i/>
          <w:spacing w:val="40"/>
          <w:sz w:val="24"/>
        </w:rPr>
        <w:t> </w:t>
      </w:r>
      <w:r>
        <w:rPr>
          <w:sz w:val="24"/>
        </w:rPr>
        <w:t>(“niddesa”</w:t>
      </w:r>
      <w:r>
        <w:rPr>
          <w:spacing w:val="40"/>
          <w:sz w:val="24"/>
        </w:rPr>
        <w:t> </w:t>
      </w:r>
      <w:r>
        <w:rPr>
          <w:sz w:val="24"/>
        </w:rPr>
        <w:t>có</w:t>
      </w:r>
      <w:r>
        <w:rPr>
          <w:spacing w:val="40"/>
          <w:sz w:val="24"/>
        </w:rPr>
        <w:t> </w:t>
      </w:r>
      <w:r>
        <w:rPr>
          <w:sz w:val="24"/>
        </w:rPr>
        <w:t>nghĩa là “mô tả, trình bày”).</w:t>
      </w:r>
    </w:p>
    <w:p>
      <w:pPr>
        <w:pStyle w:val="ListParagraph"/>
        <w:numPr>
          <w:ilvl w:val="0"/>
          <w:numId w:val="1"/>
        </w:numPr>
        <w:tabs>
          <w:tab w:pos="889" w:val="left" w:leader="none"/>
        </w:tabs>
        <w:spacing w:line="276" w:lineRule="exact" w:before="0" w:after="0"/>
        <w:ind w:left="889" w:right="0" w:hanging="225"/>
        <w:jc w:val="left"/>
        <w:rPr>
          <w:sz w:val="24"/>
        </w:rPr>
      </w:pPr>
      <w:r>
        <w:rPr>
          <w:i/>
          <w:sz w:val="24"/>
        </w:rPr>
        <w:t>Tiểu</w:t>
      </w:r>
      <w:r>
        <w:rPr>
          <w:i/>
          <w:spacing w:val="21"/>
          <w:sz w:val="24"/>
        </w:rPr>
        <w:t> </w:t>
      </w:r>
      <w:r>
        <w:rPr>
          <w:i/>
          <w:sz w:val="24"/>
        </w:rPr>
        <w:t>Nghĩa</w:t>
      </w:r>
      <w:r>
        <w:rPr>
          <w:i/>
          <w:spacing w:val="22"/>
          <w:sz w:val="24"/>
        </w:rPr>
        <w:t> </w:t>
      </w:r>
      <w:r>
        <w:rPr>
          <w:i/>
          <w:sz w:val="24"/>
        </w:rPr>
        <w:t>Tích</w:t>
      </w:r>
      <w:r>
        <w:rPr>
          <w:i/>
          <w:spacing w:val="26"/>
          <w:sz w:val="24"/>
        </w:rPr>
        <w:t> </w:t>
      </w:r>
      <w:r>
        <w:rPr>
          <w:i/>
          <w:sz w:val="24"/>
        </w:rPr>
        <w:t>(Cūḷa-Niddesa)</w:t>
      </w:r>
      <w:r>
        <w:rPr>
          <w:i/>
          <w:spacing w:val="21"/>
          <w:sz w:val="24"/>
        </w:rPr>
        <w:t> </w:t>
      </w:r>
      <w:r>
        <w:rPr>
          <w:sz w:val="24"/>
        </w:rPr>
        <w:t>(“Cūḷa”</w:t>
      </w:r>
      <w:r>
        <w:rPr>
          <w:spacing w:val="24"/>
          <w:sz w:val="24"/>
        </w:rPr>
        <w:t> </w:t>
      </w:r>
      <w:r>
        <w:rPr>
          <w:sz w:val="24"/>
        </w:rPr>
        <w:t>có</w:t>
      </w:r>
      <w:r>
        <w:rPr>
          <w:spacing w:val="22"/>
          <w:sz w:val="24"/>
        </w:rPr>
        <w:t> </w:t>
      </w:r>
      <w:r>
        <w:rPr>
          <w:spacing w:val="-4"/>
          <w:sz w:val="24"/>
        </w:rPr>
        <w:t>nghĩa</w:t>
      </w:r>
    </w:p>
    <w:p>
      <w:pPr>
        <w:pStyle w:val="BodyText"/>
        <w:spacing w:line="275" w:lineRule="exact" w:before="11"/>
        <w:ind w:left="890"/>
      </w:pPr>
      <w:r>
        <w:rPr/>
        <w:t>là</w:t>
      </w:r>
      <w:r>
        <w:rPr>
          <w:spacing w:val="-2"/>
        </w:rPr>
        <w:t> </w:t>
      </w:r>
      <w:r>
        <w:rPr/>
        <w:t>“nhỏ, </w:t>
      </w:r>
      <w:r>
        <w:rPr>
          <w:spacing w:val="-2"/>
        </w:rPr>
        <w:t>tiểu”)</w:t>
      </w:r>
      <w:r>
        <w:rPr>
          <w:spacing w:val="-2"/>
          <w:vertAlign w:val="superscript"/>
        </w:rPr>
        <w:t>3</w:t>
      </w:r>
      <w:r>
        <w:rPr>
          <w:spacing w:val="-2"/>
          <w:vertAlign w:val="baseline"/>
        </w:rPr>
        <w:t>.</w:t>
      </w:r>
    </w:p>
    <w:p>
      <w:pPr>
        <w:pStyle w:val="ListParagraph"/>
        <w:numPr>
          <w:ilvl w:val="0"/>
          <w:numId w:val="1"/>
        </w:numPr>
        <w:tabs>
          <w:tab w:pos="889" w:val="left" w:leader="none"/>
        </w:tabs>
        <w:spacing w:line="293" w:lineRule="exact" w:before="0" w:after="0"/>
        <w:ind w:left="889" w:right="0" w:hanging="225"/>
        <w:jc w:val="left"/>
        <w:rPr>
          <w:i/>
          <w:sz w:val="24"/>
        </w:rPr>
      </w:pPr>
      <w:r>
        <w:rPr>
          <w:i/>
          <w:sz w:val="24"/>
        </w:rPr>
        <w:t>Đạo Vô Ngại Giải </w:t>
      </w:r>
      <w:r>
        <w:rPr>
          <w:i/>
          <w:spacing w:val="-2"/>
          <w:sz w:val="24"/>
        </w:rPr>
        <w:t>(Paṭisambhidāmagga).</w:t>
      </w:r>
    </w:p>
    <w:p>
      <w:pPr>
        <w:pStyle w:val="BodyText"/>
        <w:spacing w:before="185"/>
        <w:rPr>
          <w:i/>
          <w:sz w:val="20"/>
        </w:rPr>
      </w:pPr>
      <w:r>
        <w:rPr>
          <w:i/>
          <w:sz w:val="20"/>
        </w:rPr>
        <mc:AlternateContent>
          <mc:Choice Requires="wps">
            <w:drawing>
              <wp:anchor distT="0" distB="0" distL="0" distR="0" allowOverlap="1" layoutInCell="1" locked="0" behindDoc="1" simplePos="0" relativeHeight="487595520">
                <wp:simplePos x="0" y="0"/>
                <wp:positionH relativeFrom="page">
                  <wp:posOffset>612952</wp:posOffset>
                </wp:positionH>
                <wp:positionV relativeFrom="paragraph">
                  <wp:posOffset>278821</wp:posOffset>
                </wp:positionV>
                <wp:extent cx="1829435" cy="762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954445pt;width:144.020pt;height:.599980pt;mso-position-horizontal-relative:page;mso-position-vertical-relative:paragraph;z-index:-15720960;mso-wrap-distance-left:0;mso-wrap-distance-right:0" id="docshape35" filled="true" fillcolor="#000000" stroked="false">
                <v:fill type="solid"/>
                <w10:wrap type="topAndBottom"/>
              </v:rect>
            </w:pict>
          </mc:Fallback>
        </mc:AlternateContent>
      </w:r>
    </w:p>
    <w:p>
      <w:pPr>
        <w:spacing w:line="237" w:lineRule="auto" w:before="100"/>
        <w:ind w:left="115" w:right="111" w:firstLine="0"/>
        <w:jc w:val="both"/>
        <w:rPr>
          <w:i/>
          <w:sz w:val="20"/>
        </w:rPr>
      </w:pPr>
      <w:r>
        <w:rPr>
          <w:sz w:val="20"/>
          <w:vertAlign w:val="superscript"/>
        </w:rPr>
        <w:t>1</w:t>
      </w:r>
      <w:r>
        <w:rPr>
          <w:sz w:val="20"/>
          <w:vertAlign w:val="baseline"/>
        </w:rPr>
        <w:t> Đã được dịch sang tiếng Anh và hiệu đính bởi P.T.S thành một tập cùng với bản dịch của chú giải của nó, cuốn </w:t>
      </w:r>
      <w:r>
        <w:rPr>
          <w:i/>
          <w:sz w:val="20"/>
          <w:vertAlign w:val="baseline"/>
        </w:rPr>
        <w:t>Minh Họa Ý Nghĩa Tối </w:t>
      </w:r>
      <w:r>
        <w:rPr>
          <w:i/>
          <w:spacing w:val="-4"/>
          <w:sz w:val="20"/>
          <w:vertAlign w:val="baseline"/>
        </w:rPr>
        <w:t>Hậu.</w:t>
      </w:r>
    </w:p>
    <w:p>
      <w:pPr>
        <w:spacing w:line="228" w:lineRule="exact" w:before="4"/>
        <w:ind w:left="115" w:right="0" w:firstLine="0"/>
        <w:jc w:val="left"/>
        <w:rPr>
          <w:sz w:val="20"/>
        </w:rPr>
      </w:pPr>
      <w:r>
        <w:rPr>
          <w:sz w:val="20"/>
          <w:vertAlign w:val="superscript"/>
        </w:rPr>
        <w:t>2</w:t>
      </w:r>
      <w:r>
        <w:rPr>
          <w:spacing w:val="-3"/>
          <w:sz w:val="20"/>
          <w:vertAlign w:val="baseline"/>
        </w:rPr>
        <w:t> </w:t>
      </w:r>
      <w:r>
        <w:rPr>
          <w:sz w:val="20"/>
          <w:vertAlign w:val="baseline"/>
        </w:rPr>
        <w:t>Có</w:t>
      </w:r>
      <w:r>
        <w:rPr>
          <w:spacing w:val="-2"/>
          <w:sz w:val="20"/>
          <w:vertAlign w:val="baseline"/>
        </w:rPr>
        <w:t> </w:t>
      </w:r>
      <w:r>
        <w:rPr>
          <w:sz w:val="20"/>
          <w:vertAlign w:val="baseline"/>
        </w:rPr>
        <w:t>nhiều</w:t>
      </w:r>
      <w:r>
        <w:rPr>
          <w:spacing w:val="-4"/>
          <w:sz w:val="20"/>
          <w:vertAlign w:val="baseline"/>
        </w:rPr>
        <w:t> </w:t>
      </w:r>
      <w:r>
        <w:rPr>
          <w:sz w:val="20"/>
          <w:vertAlign w:val="baseline"/>
        </w:rPr>
        <w:t>bản</w:t>
      </w:r>
      <w:r>
        <w:rPr>
          <w:spacing w:val="-3"/>
          <w:sz w:val="20"/>
          <w:vertAlign w:val="baseline"/>
        </w:rPr>
        <w:t> </w:t>
      </w:r>
      <w:r>
        <w:rPr>
          <w:sz w:val="20"/>
          <w:vertAlign w:val="baseline"/>
        </w:rPr>
        <w:t>dịch</w:t>
      </w:r>
      <w:r>
        <w:rPr>
          <w:spacing w:val="-4"/>
          <w:sz w:val="20"/>
          <w:vertAlign w:val="baseline"/>
        </w:rPr>
        <w:t> </w:t>
      </w:r>
      <w:r>
        <w:rPr>
          <w:sz w:val="20"/>
          <w:vertAlign w:val="baseline"/>
        </w:rPr>
        <w:t>tiếng</w:t>
      </w:r>
      <w:r>
        <w:rPr>
          <w:spacing w:val="-2"/>
          <w:sz w:val="20"/>
          <w:vertAlign w:val="baseline"/>
        </w:rPr>
        <w:t> </w:t>
      </w:r>
      <w:r>
        <w:rPr>
          <w:sz w:val="20"/>
          <w:vertAlign w:val="baseline"/>
        </w:rPr>
        <w:t>Anh</w:t>
      </w:r>
      <w:r>
        <w:rPr>
          <w:spacing w:val="-1"/>
          <w:sz w:val="20"/>
          <w:vertAlign w:val="baseline"/>
        </w:rPr>
        <w:t> </w:t>
      </w:r>
      <w:r>
        <w:rPr>
          <w:sz w:val="20"/>
          <w:vertAlign w:val="baseline"/>
        </w:rPr>
        <w:t>của</w:t>
      </w:r>
      <w:r>
        <w:rPr>
          <w:spacing w:val="-3"/>
          <w:sz w:val="20"/>
          <w:vertAlign w:val="baseline"/>
        </w:rPr>
        <w:t> </w:t>
      </w:r>
      <w:r>
        <w:rPr>
          <w:sz w:val="20"/>
          <w:vertAlign w:val="baseline"/>
        </w:rPr>
        <w:t>tài</w:t>
      </w:r>
      <w:r>
        <w:rPr>
          <w:spacing w:val="-3"/>
          <w:sz w:val="20"/>
          <w:vertAlign w:val="baseline"/>
        </w:rPr>
        <w:t> </w:t>
      </w:r>
      <w:r>
        <w:rPr>
          <w:sz w:val="20"/>
          <w:vertAlign w:val="baseline"/>
        </w:rPr>
        <w:t>liệu</w:t>
      </w:r>
      <w:r>
        <w:rPr>
          <w:spacing w:val="-3"/>
          <w:sz w:val="20"/>
          <w:vertAlign w:val="baseline"/>
        </w:rPr>
        <w:t> </w:t>
      </w:r>
      <w:r>
        <w:rPr>
          <w:spacing w:val="-4"/>
          <w:sz w:val="20"/>
          <w:vertAlign w:val="baseline"/>
        </w:rPr>
        <w:t>này.</w:t>
      </w:r>
    </w:p>
    <w:p>
      <w:pPr>
        <w:spacing w:line="228" w:lineRule="exact" w:before="0"/>
        <w:ind w:left="115" w:right="0" w:firstLine="0"/>
        <w:jc w:val="left"/>
        <w:rPr>
          <w:i/>
          <w:sz w:val="20"/>
        </w:rPr>
      </w:pPr>
      <w:r>
        <w:rPr>
          <w:sz w:val="20"/>
          <w:vertAlign w:val="superscript"/>
        </w:rPr>
        <w:t>3</w:t>
      </w:r>
      <w:r>
        <w:rPr>
          <w:i/>
          <w:sz w:val="20"/>
          <w:vertAlign w:val="baseline"/>
        </w:rPr>
        <w:t>Đại</w:t>
      </w:r>
      <w:r>
        <w:rPr>
          <w:i/>
          <w:spacing w:val="15"/>
          <w:sz w:val="20"/>
          <w:vertAlign w:val="baseline"/>
        </w:rPr>
        <w:t> </w:t>
      </w:r>
      <w:r>
        <w:rPr>
          <w:i/>
          <w:sz w:val="20"/>
          <w:vertAlign w:val="baseline"/>
        </w:rPr>
        <w:t>Nghĩa</w:t>
      </w:r>
      <w:r>
        <w:rPr>
          <w:i/>
          <w:spacing w:val="16"/>
          <w:sz w:val="20"/>
          <w:vertAlign w:val="baseline"/>
        </w:rPr>
        <w:t> </w:t>
      </w:r>
      <w:r>
        <w:rPr>
          <w:i/>
          <w:sz w:val="20"/>
          <w:vertAlign w:val="baseline"/>
        </w:rPr>
        <w:t>Tích</w:t>
      </w:r>
      <w:r>
        <w:rPr>
          <w:i/>
          <w:spacing w:val="17"/>
          <w:sz w:val="20"/>
          <w:vertAlign w:val="baseline"/>
        </w:rPr>
        <w:t> </w:t>
      </w:r>
      <w:r>
        <w:rPr>
          <w:i/>
          <w:sz w:val="20"/>
          <w:vertAlign w:val="baseline"/>
        </w:rPr>
        <w:t>(Mahā-Niddesa</w:t>
      </w:r>
      <w:r>
        <w:rPr>
          <w:sz w:val="20"/>
          <w:vertAlign w:val="baseline"/>
        </w:rPr>
        <w:t>)</w:t>
      </w:r>
      <w:r>
        <w:rPr>
          <w:spacing w:val="15"/>
          <w:sz w:val="20"/>
          <w:vertAlign w:val="baseline"/>
        </w:rPr>
        <w:t> </w:t>
      </w:r>
      <w:r>
        <w:rPr>
          <w:sz w:val="20"/>
          <w:vertAlign w:val="baseline"/>
        </w:rPr>
        <w:t>và</w:t>
      </w:r>
      <w:r>
        <w:rPr>
          <w:spacing w:val="16"/>
          <w:sz w:val="20"/>
          <w:vertAlign w:val="baseline"/>
        </w:rPr>
        <w:t> </w:t>
      </w:r>
      <w:r>
        <w:rPr>
          <w:i/>
          <w:sz w:val="20"/>
          <w:vertAlign w:val="baseline"/>
        </w:rPr>
        <w:t>Tiểu</w:t>
      </w:r>
      <w:r>
        <w:rPr>
          <w:i/>
          <w:spacing w:val="16"/>
          <w:sz w:val="20"/>
          <w:vertAlign w:val="baseline"/>
        </w:rPr>
        <w:t> </w:t>
      </w:r>
      <w:r>
        <w:rPr>
          <w:i/>
          <w:sz w:val="20"/>
          <w:vertAlign w:val="baseline"/>
        </w:rPr>
        <w:t>Nghĩa</w:t>
      </w:r>
      <w:r>
        <w:rPr>
          <w:i/>
          <w:spacing w:val="16"/>
          <w:sz w:val="20"/>
          <w:vertAlign w:val="baseline"/>
        </w:rPr>
        <w:t> </w:t>
      </w:r>
      <w:r>
        <w:rPr>
          <w:i/>
          <w:sz w:val="20"/>
          <w:vertAlign w:val="baseline"/>
        </w:rPr>
        <w:t>Tích</w:t>
      </w:r>
      <w:r>
        <w:rPr>
          <w:i/>
          <w:spacing w:val="18"/>
          <w:sz w:val="20"/>
          <w:vertAlign w:val="baseline"/>
        </w:rPr>
        <w:t> </w:t>
      </w:r>
      <w:r>
        <w:rPr>
          <w:i/>
          <w:sz w:val="20"/>
          <w:vertAlign w:val="baseline"/>
        </w:rPr>
        <w:t>(Cūḷa-</w:t>
      </w:r>
      <w:r>
        <w:rPr>
          <w:i/>
          <w:spacing w:val="-2"/>
          <w:sz w:val="20"/>
          <w:vertAlign w:val="baseline"/>
        </w:rPr>
        <w:t>Niddesa)</w:t>
      </w:r>
    </w:p>
    <w:p>
      <w:pPr>
        <w:spacing w:before="5"/>
        <w:ind w:left="115" w:right="0" w:firstLine="0"/>
        <w:jc w:val="left"/>
        <w:rPr>
          <w:sz w:val="20"/>
        </w:rPr>
      </w:pPr>
      <w:r>
        <w:rPr>
          <w:sz w:val="20"/>
        </w:rPr>
        <w:t>chưa</w:t>
      </w:r>
      <w:r>
        <w:rPr>
          <w:spacing w:val="-4"/>
          <w:sz w:val="20"/>
        </w:rPr>
        <w:t> </w:t>
      </w:r>
      <w:r>
        <w:rPr>
          <w:sz w:val="20"/>
        </w:rPr>
        <w:t>được</w:t>
      </w:r>
      <w:r>
        <w:rPr>
          <w:spacing w:val="-3"/>
          <w:sz w:val="20"/>
        </w:rPr>
        <w:t> </w:t>
      </w:r>
      <w:r>
        <w:rPr>
          <w:sz w:val="20"/>
        </w:rPr>
        <w:t>dịch</w:t>
      </w:r>
      <w:r>
        <w:rPr>
          <w:spacing w:val="-4"/>
          <w:sz w:val="20"/>
        </w:rPr>
        <w:t> </w:t>
      </w:r>
      <w:r>
        <w:rPr>
          <w:sz w:val="20"/>
        </w:rPr>
        <w:t>sang</w:t>
      </w:r>
      <w:r>
        <w:rPr>
          <w:spacing w:val="-4"/>
          <w:sz w:val="20"/>
        </w:rPr>
        <w:t> </w:t>
      </w:r>
      <w:r>
        <w:rPr>
          <w:sz w:val="20"/>
        </w:rPr>
        <w:t>tiếng</w:t>
      </w:r>
      <w:r>
        <w:rPr>
          <w:spacing w:val="-2"/>
          <w:sz w:val="20"/>
        </w:rPr>
        <w:t> </w:t>
      </w:r>
      <w:r>
        <w:rPr>
          <w:spacing w:val="-4"/>
          <w:sz w:val="20"/>
        </w:rPr>
        <w:t>Anh.</w:t>
      </w:r>
    </w:p>
    <w:p>
      <w:pPr>
        <w:spacing w:after="0"/>
        <w:jc w:val="left"/>
        <w:rPr>
          <w:sz w:val="20"/>
        </w:rPr>
        <w:sectPr>
          <w:headerReference w:type="default" r:id="rId24"/>
          <w:pgSz w:w="7660" w:h="11630"/>
          <w:pgMar w:header="741" w:footer="0" w:top="1020" w:bottom="280" w:left="850" w:right="850"/>
        </w:sectPr>
      </w:pPr>
    </w:p>
    <w:p>
      <w:pPr>
        <w:pStyle w:val="BodyText"/>
        <w:spacing w:before="107"/>
      </w:pPr>
    </w:p>
    <w:p>
      <w:pPr>
        <w:pStyle w:val="ListParagraph"/>
        <w:numPr>
          <w:ilvl w:val="0"/>
          <w:numId w:val="1"/>
        </w:numPr>
        <w:tabs>
          <w:tab w:pos="889" w:val="left" w:leader="none"/>
        </w:tabs>
        <w:spacing w:line="292" w:lineRule="exact" w:before="1" w:after="0"/>
        <w:ind w:left="889" w:right="0" w:hanging="225"/>
        <w:jc w:val="left"/>
        <w:rPr>
          <w:i/>
          <w:sz w:val="24"/>
        </w:rPr>
      </w:pPr>
      <w:r>
        <w:rPr>
          <w:i/>
          <w:sz w:val="24"/>
        </w:rPr>
        <w:t>Thánh Nhân Ký</w:t>
      </w:r>
      <w:r>
        <w:rPr>
          <w:i/>
          <w:spacing w:val="-1"/>
          <w:sz w:val="24"/>
        </w:rPr>
        <w:t> </w:t>
      </w:r>
      <w:r>
        <w:rPr>
          <w:i/>
          <w:sz w:val="24"/>
        </w:rPr>
        <w:t>Sự</w:t>
      </w:r>
      <w:r>
        <w:rPr>
          <w:i/>
          <w:spacing w:val="2"/>
          <w:sz w:val="24"/>
        </w:rPr>
        <w:t> </w:t>
      </w:r>
      <w:r>
        <w:rPr>
          <w:i/>
          <w:spacing w:val="-2"/>
          <w:sz w:val="24"/>
        </w:rPr>
        <w:t>(Apadāna)</w:t>
      </w:r>
      <w:r>
        <w:rPr>
          <w:i/>
          <w:spacing w:val="-2"/>
          <w:sz w:val="24"/>
          <w:vertAlign w:val="superscript"/>
        </w:rPr>
        <w:t>1</w:t>
      </w:r>
      <w:r>
        <w:rPr>
          <w:i/>
          <w:spacing w:val="-2"/>
          <w:sz w:val="24"/>
          <w:vertAlign w:val="baseline"/>
        </w:rPr>
        <w:t>.</w:t>
      </w:r>
    </w:p>
    <w:p>
      <w:pPr>
        <w:pStyle w:val="ListParagraph"/>
        <w:numPr>
          <w:ilvl w:val="0"/>
          <w:numId w:val="1"/>
        </w:numPr>
        <w:tabs>
          <w:tab w:pos="889" w:val="left" w:leader="none"/>
        </w:tabs>
        <w:spacing w:line="289" w:lineRule="exact" w:before="0" w:after="0"/>
        <w:ind w:left="889" w:right="0" w:hanging="225"/>
        <w:jc w:val="left"/>
        <w:rPr>
          <w:i/>
          <w:sz w:val="24"/>
        </w:rPr>
      </w:pPr>
      <w:r>
        <w:rPr>
          <w:i/>
          <w:sz w:val="24"/>
        </w:rPr>
        <w:t>Phật Tông </w:t>
      </w:r>
      <w:r>
        <w:rPr>
          <w:i/>
          <w:spacing w:val="-2"/>
          <w:sz w:val="24"/>
        </w:rPr>
        <w:t>(Buddhavaṃsa).</w:t>
      </w:r>
    </w:p>
    <w:p>
      <w:pPr>
        <w:pStyle w:val="ListParagraph"/>
        <w:numPr>
          <w:ilvl w:val="0"/>
          <w:numId w:val="1"/>
        </w:numPr>
        <w:tabs>
          <w:tab w:pos="889" w:val="left" w:leader="none"/>
        </w:tabs>
        <w:spacing w:line="291" w:lineRule="exact" w:before="0" w:after="0"/>
        <w:ind w:left="889" w:right="0" w:hanging="225"/>
        <w:jc w:val="left"/>
        <w:rPr>
          <w:i/>
          <w:sz w:val="24"/>
        </w:rPr>
      </w:pPr>
      <w:r>
        <w:rPr>
          <w:i/>
          <w:sz w:val="24"/>
        </w:rPr>
        <w:t>Hạnh</w:t>
      </w:r>
      <w:r>
        <w:rPr>
          <w:i/>
          <w:spacing w:val="-2"/>
          <w:sz w:val="24"/>
        </w:rPr>
        <w:t> </w:t>
      </w:r>
      <w:r>
        <w:rPr>
          <w:i/>
          <w:sz w:val="24"/>
        </w:rPr>
        <w:t>tạng</w:t>
      </w:r>
      <w:r>
        <w:rPr>
          <w:i/>
          <w:spacing w:val="-1"/>
          <w:sz w:val="24"/>
        </w:rPr>
        <w:t> </w:t>
      </w:r>
      <w:r>
        <w:rPr>
          <w:i/>
          <w:sz w:val="24"/>
        </w:rPr>
        <w:t>(Cariyā</w:t>
      </w:r>
      <w:r>
        <w:rPr>
          <w:i/>
          <w:spacing w:val="-1"/>
          <w:sz w:val="24"/>
        </w:rPr>
        <w:t> </w:t>
      </w:r>
      <w:r>
        <w:rPr>
          <w:i/>
          <w:spacing w:val="-2"/>
          <w:sz w:val="24"/>
        </w:rPr>
        <w:t>Piṭaka).</w:t>
      </w:r>
    </w:p>
    <w:p>
      <w:pPr>
        <w:spacing w:before="73"/>
        <w:ind w:left="568" w:right="0" w:firstLine="0"/>
        <w:jc w:val="left"/>
        <w:rPr>
          <w:i/>
          <w:sz w:val="24"/>
        </w:rPr>
      </w:pPr>
      <w:r>
        <w:rPr>
          <w:sz w:val="24"/>
        </w:rPr>
        <w:t>Các</w:t>
      </w:r>
      <w:r>
        <w:rPr>
          <w:spacing w:val="-2"/>
          <w:sz w:val="24"/>
        </w:rPr>
        <w:t> </w:t>
      </w:r>
      <w:r>
        <w:rPr>
          <w:sz w:val="24"/>
        </w:rPr>
        <w:t>chú</w:t>
      </w:r>
      <w:r>
        <w:rPr>
          <w:spacing w:val="1"/>
          <w:sz w:val="24"/>
        </w:rPr>
        <w:t> </w:t>
      </w:r>
      <w:r>
        <w:rPr>
          <w:sz w:val="24"/>
        </w:rPr>
        <w:t>giải</w:t>
      </w:r>
      <w:r>
        <w:rPr>
          <w:spacing w:val="-1"/>
          <w:sz w:val="24"/>
        </w:rPr>
        <w:t> </w:t>
      </w:r>
      <w:r>
        <w:rPr>
          <w:sz w:val="24"/>
        </w:rPr>
        <w:t>của</w:t>
      </w:r>
      <w:r>
        <w:rPr>
          <w:spacing w:val="-1"/>
          <w:sz w:val="24"/>
        </w:rPr>
        <w:t> </w:t>
      </w:r>
      <w:r>
        <w:rPr>
          <w:i/>
          <w:sz w:val="24"/>
        </w:rPr>
        <w:t>Tiểu</w:t>
      </w:r>
      <w:r>
        <w:rPr>
          <w:i/>
          <w:spacing w:val="-1"/>
          <w:sz w:val="24"/>
        </w:rPr>
        <w:t> </w:t>
      </w:r>
      <w:r>
        <w:rPr>
          <w:i/>
          <w:sz w:val="24"/>
        </w:rPr>
        <w:t>Bộ</w:t>
      </w:r>
      <w:r>
        <w:rPr>
          <w:i/>
          <w:spacing w:val="1"/>
          <w:sz w:val="24"/>
        </w:rPr>
        <w:t> </w:t>
      </w:r>
      <w:r>
        <w:rPr>
          <w:i/>
          <w:sz w:val="24"/>
        </w:rPr>
        <w:t>Kinh</w:t>
      </w:r>
      <w:r>
        <w:rPr>
          <w:i/>
          <w:spacing w:val="-1"/>
          <w:sz w:val="24"/>
        </w:rPr>
        <w:t> </w:t>
      </w:r>
      <w:r>
        <w:rPr>
          <w:sz w:val="24"/>
        </w:rPr>
        <w:t>là</w:t>
      </w:r>
      <w:r>
        <w:rPr>
          <w:spacing w:val="-1"/>
          <w:sz w:val="24"/>
        </w:rPr>
        <w:t> </w:t>
      </w:r>
      <w:r>
        <w:rPr>
          <w:sz w:val="24"/>
        </w:rPr>
        <w:t>các</w:t>
      </w:r>
      <w:r>
        <w:rPr>
          <w:spacing w:val="-2"/>
          <w:sz w:val="24"/>
        </w:rPr>
        <w:t> </w:t>
      </w:r>
      <w:r>
        <w:rPr>
          <w:sz w:val="24"/>
        </w:rPr>
        <w:t>cuốn </w:t>
      </w:r>
      <w:r>
        <w:rPr>
          <w:spacing w:val="-4"/>
          <w:sz w:val="24"/>
        </w:rPr>
        <w:t>sau</w:t>
      </w:r>
      <w:r>
        <w:rPr>
          <w:i/>
          <w:spacing w:val="-4"/>
          <w:sz w:val="24"/>
        </w:rPr>
        <w:t>:</w:t>
      </w:r>
    </w:p>
    <w:p>
      <w:pPr>
        <w:pStyle w:val="ListParagraph"/>
        <w:numPr>
          <w:ilvl w:val="0"/>
          <w:numId w:val="1"/>
        </w:numPr>
        <w:tabs>
          <w:tab w:pos="890" w:val="left" w:leader="none"/>
          <w:tab w:pos="2890" w:val="left" w:leader="none"/>
          <w:tab w:pos="3480" w:val="left" w:leader="none"/>
          <w:tab w:pos="4082" w:val="left" w:leader="none"/>
          <w:tab w:pos="4676" w:val="left" w:leader="none"/>
          <w:tab w:pos="5347" w:val="left" w:leader="none"/>
        </w:tabs>
        <w:spacing w:line="252" w:lineRule="auto" w:before="57" w:after="0"/>
        <w:ind w:left="890" w:right="112" w:hanging="226"/>
        <w:jc w:val="left"/>
        <w:rPr>
          <w:i/>
          <w:sz w:val="24"/>
        </w:rPr>
      </w:pPr>
      <w:r>
        <w:rPr>
          <w:i/>
          <w:spacing w:val="-2"/>
          <w:sz w:val="24"/>
        </w:rPr>
        <w:t>Paramatthajotikā,</w:t>
      </w:r>
      <w:r>
        <w:rPr>
          <w:i/>
          <w:sz w:val="24"/>
        </w:rPr>
        <w:tab/>
      </w:r>
      <w:r>
        <w:rPr>
          <w:spacing w:val="-4"/>
          <w:sz w:val="24"/>
        </w:rPr>
        <w:t>chú</w:t>
      </w:r>
      <w:r>
        <w:rPr>
          <w:sz w:val="24"/>
        </w:rPr>
        <w:tab/>
      </w:r>
      <w:r>
        <w:rPr>
          <w:spacing w:val="-4"/>
          <w:sz w:val="24"/>
        </w:rPr>
        <w:t>giải</w:t>
      </w:r>
      <w:r>
        <w:rPr>
          <w:sz w:val="24"/>
        </w:rPr>
        <w:tab/>
      </w:r>
      <w:r>
        <w:rPr>
          <w:spacing w:val="-4"/>
          <w:sz w:val="24"/>
        </w:rPr>
        <w:t>cho</w:t>
      </w:r>
      <w:r>
        <w:rPr>
          <w:sz w:val="24"/>
        </w:rPr>
        <w:tab/>
      </w:r>
      <w:r>
        <w:rPr>
          <w:i/>
          <w:spacing w:val="-4"/>
          <w:sz w:val="24"/>
        </w:rPr>
        <w:t>Tiểu</w:t>
      </w:r>
      <w:r>
        <w:rPr>
          <w:i/>
          <w:sz w:val="24"/>
        </w:rPr>
        <w:tab/>
      </w:r>
      <w:r>
        <w:rPr>
          <w:i/>
          <w:spacing w:val="-4"/>
          <w:sz w:val="24"/>
        </w:rPr>
        <w:t>Tụng </w:t>
      </w:r>
      <w:r>
        <w:rPr>
          <w:i/>
          <w:sz w:val="24"/>
        </w:rPr>
        <w:t>(Khuddakapātha) và Kinh Tập (Suttanipāta)</w:t>
      </w:r>
      <w:r>
        <w:rPr>
          <w:i/>
          <w:sz w:val="24"/>
          <w:vertAlign w:val="superscript"/>
        </w:rPr>
        <w:t>2</w:t>
      </w:r>
      <w:r>
        <w:rPr>
          <w:i/>
          <w:sz w:val="24"/>
          <w:vertAlign w:val="baseline"/>
        </w:rPr>
        <w:t>.</w:t>
      </w:r>
    </w:p>
    <w:p>
      <w:pPr>
        <w:pStyle w:val="ListParagraph"/>
        <w:numPr>
          <w:ilvl w:val="0"/>
          <w:numId w:val="1"/>
        </w:numPr>
        <w:tabs>
          <w:tab w:pos="889" w:val="left" w:leader="none"/>
        </w:tabs>
        <w:spacing w:line="276" w:lineRule="exact" w:before="0" w:after="0"/>
        <w:ind w:left="889" w:right="0" w:hanging="225"/>
        <w:jc w:val="left"/>
        <w:rPr>
          <w:i/>
          <w:sz w:val="24"/>
        </w:rPr>
      </w:pPr>
      <w:r>
        <w:rPr>
          <w:i/>
          <w:sz w:val="24"/>
        </w:rPr>
        <w:t>Dhammapadaṭṭhakathā,</w:t>
      </w:r>
      <w:r>
        <w:rPr>
          <w:i/>
          <w:spacing w:val="56"/>
          <w:sz w:val="24"/>
        </w:rPr>
        <w:t> </w:t>
      </w:r>
      <w:r>
        <w:rPr>
          <w:sz w:val="24"/>
        </w:rPr>
        <w:t>chú</w:t>
      </w:r>
      <w:r>
        <w:rPr>
          <w:spacing w:val="56"/>
          <w:sz w:val="24"/>
        </w:rPr>
        <w:t> </w:t>
      </w:r>
      <w:r>
        <w:rPr>
          <w:sz w:val="24"/>
        </w:rPr>
        <w:t>giải</w:t>
      </w:r>
      <w:r>
        <w:rPr>
          <w:spacing w:val="57"/>
          <w:sz w:val="24"/>
        </w:rPr>
        <w:t> </w:t>
      </w:r>
      <w:r>
        <w:rPr>
          <w:sz w:val="24"/>
        </w:rPr>
        <w:t>cho</w:t>
      </w:r>
      <w:r>
        <w:rPr>
          <w:spacing w:val="57"/>
          <w:sz w:val="24"/>
        </w:rPr>
        <w:t> </w:t>
      </w:r>
      <w:r>
        <w:rPr>
          <w:i/>
          <w:sz w:val="24"/>
        </w:rPr>
        <w:t>Kinh</w:t>
      </w:r>
      <w:r>
        <w:rPr>
          <w:i/>
          <w:spacing w:val="57"/>
          <w:sz w:val="24"/>
        </w:rPr>
        <w:t> </w:t>
      </w:r>
      <w:r>
        <w:rPr>
          <w:i/>
          <w:spacing w:val="-4"/>
          <w:sz w:val="24"/>
        </w:rPr>
        <w:t>Pháp</w:t>
      </w:r>
    </w:p>
    <w:p>
      <w:pPr>
        <w:spacing w:line="273" w:lineRule="exact" w:before="15"/>
        <w:ind w:left="890" w:right="0" w:firstLine="0"/>
        <w:jc w:val="left"/>
        <w:rPr>
          <w:i/>
          <w:sz w:val="24"/>
        </w:rPr>
      </w:pPr>
      <w:r>
        <w:rPr>
          <w:i/>
          <w:sz w:val="24"/>
        </w:rPr>
        <w:t>Cú</w:t>
      </w:r>
      <w:r>
        <w:rPr>
          <w:i/>
          <w:spacing w:val="-1"/>
          <w:sz w:val="24"/>
        </w:rPr>
        <w:t> </w:t>
      </w:r>
      <w:r>
        <w:rPr>
          <w:i/>
          <w:spacing w:val="-2"/>
          <w:sz w:val="24"/>
        </w:rPr>
        <w:t>(Dhammapada).</w:t>
      </w:r>
    </w:p>
    <w:p>
      <w:pPr>
        <w:pStyle w:val="ListParagraph"/>
        <w:numPr>
          <w:ilvl w:val="0"/>
          <w:numId w:val="1"/>
        </w:numPr>
        <w:tabs>
          <w:tab w:pos="890" w:val="left" w:leader="none"/>
        </w:tabs>
        <w:spacing w:line="252" w:lineRule="auto" w:before="0" w:after="0"/>
        <w:ind w:left="890" w:right="111" w:hanging="226"/>
        <w:jc w:val="both"/>
        <w:rPr>
          <w:i/>
          <w:sz w:val="24"/>
        </w:rPr>
      </w:pPr>
      <w:r>
        <w:rPr>
          <w:i/>
          <w:sz w:val="24"/>
        </w:rPr>
        <w:t>Paramatthadīpanī, </w:t>
      </w:r>
      <w:r>
        <w:rPr>
          <w:sz w:val="24"/>
        </w:rPr>
        <w:t>chú giải cho các cuốn </w:t>
      </w:r>
      <w:r>
        <w:rPr>
          <w:i/>
          <w:sz w:val="24"/>
        </w:rPr>
        <w:t>Kinh</w:t>
      </w:r>
      <w:r>
        <w:rPr>
          <w:i/>
          <w:spacing w:val="40"/>
          <w:sz w:val="24"/>
        </w:rPr>
        <w:t> </w:t>
      </w:r>
      <w:r>
        <w:rPr>
          <w:i/>
          <w:sz w:val="24"/>
        </w:rPr>
        <w:t>Phật Tự Thuyết (Cảm Ứng Ngữ) (Udāna), Kinh Phật Đã Thuyết Như Vậy (Itivuttaka), Chuyện Ngạ Quỷ (Petavatthu), Trưởng Lão Tăng Kệ (Theragāthā), Trưởng Lão Ni Kệ (Therīgāthā), Hạnh Tạng (CariyāPiṭaka) </w:t>
      </w:r>
      <w:r>
        <w:rPr>
          <w:sz w:val="24"/>
        </w:rPr>
        <w:t>và </w:t>
      </w:r>
      <w:r>
        <w:rPr>
          <w:i/>
          <w:sz w:val="24"/>
        </w:rPr>
        <w:t>Chuyện Thiên Cung </w:t>
      </w:r>
      <w:r>
        <w:rPr>
          <w:i/>
          <w:spacing w:val="-2"/>
          <w:sz w:val="24"/>
        </w:rPr>
        <w:t>(Vimānavatthu)</w:t>
      </w:r>
      <w:r>
        <w:rPr>
          <w:i/>
          <w:spacing w:val="-2"/>
          <w:sz w:val="24"/>
          <w:vertAlign w:val="superscript"/>
        </w:rPr>
        <w:t>3</w:t>
      </w:r>
      <w:r>
        <w:rPr>
          <w:i/>
          <w:spacing w:val="-2"/>
          <w:sz w:val="24"/>
          <w:vertAlign w:val="baseline"/>
        </w:rPr>
        <w:t>.</w:t>
      </w:r>
    </w:p>
    <w:p>
      <w:pPr>
        <w:pStyle w:val="ListParagraph"/>
        <w:numPr>
          <w:ilvl w:val="0"/>
          <w:numId w:val="1"/>
        </w:numPr>
        <w:tabs>
          <w:tab w:pos="889" w:val="left" w:leader="none"/>
        </w:tabs>
        <w:spacing w:line="277" w:lineRule="exact" w:before="0" w:after="0"/>
        <w:ind w:left="889" w:right="0" w:hanging="225"/>
        <w:jc w:val="both"/>
        <w:rPr>
          <w:i/>
          <w:sz w:val="24"/>
        </w:rPr>
      </w:pPr>
      <w:r>
        <w:rPr>
          <w:i/>
          <w:sz w:val="24"/>
        </w:rPr>
        <w:t>Jātakatthavaṇṇanā,</w:t>
      </w:r>
      <w:r>
        <w:rPr>
          <w:i/>
          <w:spacing w:val="42"/>
          <w:sz w:val="24"/>
        </w:rPr>
        <w:t> </w:t>
      </w:r>
      <w:r>
        <w:rPr>
          <w:sz w:val="24"/>
        </w:rPr>
        <w:t>Chú</w:t>
      </w:r>
      <w:r>
        <w:rPr>
          <w:spacing w:val="41"/>
          <w:sz w:val="24"/>
        </w:rPr>
        <w:t> </w:t>
      </w:r>
      <w:r>
        <w:rPr>
          <w:sz w:val="24"/>
        </w:rPr>
        <w:t>giải</w:t>
      </w:r>
      <w:r>
        <w:rPr>
          <w:spacing w:val="42"/>
          <w:sz w:val="24"/>
        </w:rPr>
        <w:t> </w:t>
      </w:r>
      <w:r>
        <w:rPr>
          <w:sz w:val="24"/>
        </w:rPr>
        <w:t>cho</w:t>
      </w:r>
      <w:r>
        <w:rPr>
          <w:spacing w:val="43"/>
          <w:sz w:val="24"/>
        </w:rPr>
        <w:t> </w:t>
      </w:r>
      <w:r>
        <w:rPr>
          <w:i/>
          <w:sz w:val="24"/>
        </w:rPr>
        <w:t>Tiền</w:t>
      </w:r>
      <w:r>
        <w:rPr>
          <w:i/>
          <w:spacing w:val="41"/>
          <w:sz w:val="24"/>
        </w:rPr>
        <w:t> </w:t>
      </w:r>
      <w:r>
        <w:rPr>
          <w:i/>
          <w:sz w:val="24"/>
        </w:rPr>
        <w:t>Thân</w:t>
      </w:r>
      <w:r>
        <w:rPr>
          <w:i/>
          <w:spacing w:val="42"/>
          <w:sz w:val="24"/>
        </w:rPr>
        <w:t> </w:t>
      </w:r>
      <w:r>
        <w:rPr>
          <w:i/>
          <w:spacing w:val="-5"/>
          <w:sz w:val="24"/>
        </w:rPr>
        <w:t>Đức</w:t>
      </w:r>
    </w:p>
    <w:p>
      <w:pPr>
        <w:spacing w:line="275" w:lineRule="exact" w:before="11"/>
        <w:ind w:left="890" w:right="0" w:firstLine="0"/>
        <w:jc w:val="both"/>
        <w:rPr>
          <w:i/>
          <w:sz w:val="24"/>
        </w:rPr>
      </w:pPr>
      <w:r>
        <w:rPr>
          <w:i/>
          <w:sz w:val="24"/>
        </w:rPr>
        <w:t>Phật </w:t>
      </w:r>
      <w:r>
        <w:rPr>
          <w:i/>
          <w:spacing w:val="-2"/>
          <w:sz w:val="24"/>
        </w:rPr>
        <w:t>(Jātaka)</w:t>
      </w:r>
      <w:r>
        <w:rPr>
          <w:i/>
          <w:spacing w:val="-2"/>
          <w:sz w:val="24"/>
          <w:vertAlign w:val="superscript"/>
        </w:rPr>
        <w:t>4</w:t>
      </w:r>
      <w:r>
        <w:rPr>
          <w:i/>
          <w:spacing w:val="-2"/>
          <w:sz w:val="24"/>
          <w:vertAlign w:val="baseline"/>
        </w:rPr>
        <w:t>.</w:t>
      </w:r>
    </w:p>
    <w:p>
      <w:pPr>
        <w:pStyle w:val="ListParagraph"/>
        <w:numPr>
          <w:ilvl w:val="0"/>
          <w:numId w:val="1"/>
        </w:numPr>
        <w:tabs>
          <w:tab w:pos="890" w:val="left" w:leader="none"/>
        </w:tabs>
        <w:spacing w:line="252" w:lineRule="auto" w:before="0" w:after="0"/>
        <w:ind w:left="890" w:right="107" w:hanging="226"/>
        <w:jc w:val="both"/>
        <w:rPr>
          <w:i/>
          <w:sz w:val="24"/>
        </w:rPr>
      </w:pPr>
      <w:r>
        <w:rPr>
          <w:i/>
          <w:sz w:val="24"/>
        </w:rPr>
        <w:t>Saddhammapajjotika,</w:t>
      </w:r>
      <w:r>
        <w:rPr>
          <w:i/>
          <w:spacing w:val="-3"/>
          <w:sz w:val="24"/>
        </w:rPr>
        <w:t> </w:t>
      </w:r>
      <w:r>
        <w:rPr>
          <w:sz w:val="24"/>
        </w:rPr>
        <w:t>Chú</w:t>
      </w:r>
      <w:r>
        <w:rPr>
          <w:spacing w:val="-3"/>
          <w:sz w:val="24"/>
        </w:rPr>
        <w:t> </w:t>
      </w:r>
      <w:r>
        <w:rPr>
          <w:sz w:val="24"/>
        </w:rPr>
        <w:t>giải</w:t>
      </w:r>
      <w:r>
        <w:rPr>
          <w:spacing w:val="-3"/>
          <w:sz w:val="24"/>
        </w:rPr>
        <w:t> </w:t>
      </w:r>
      <w:r>
        <w:rPr>
          <w:sz w:val="24"/>
        </w:rPr>
        <w:t>cho</w:t>
      </w:r>
      <w:r>
        <w:rPr>
          <w:spacing w:val="-2"/>
          <w:sz w:val="24"/>
        </w:rPr>
        <w:t> </w:t>
      </w:r>
      <w:r>
        <w:rPr>
          <w:i/>
          <w:sz w:val="24"/>
        </w:rPr>
        <w:t>Đại</w:t>
      </w:r>
      <w:r>
        <w:rPr>
          <w:i/>
          <w:spacing w:val="-5"/>
          <w:sz w:val="24"/>
        </w:rPr>
        <w:t> </w:t>
      </w:r>
      <w:r>
        <w:rPr>
          <w:i/>
          <w:sz w:val="24"/>
        </w:rPr>
        <w:t>Nghĩa</w:t>
      </w:r>
      <w:r>
        <w:rPr>
          <w:i/>
          <w:spacing w:val="-3"/>
          <w:sz w:val="24"/>
        </w:rPr>
        <w:t> </w:t>
      </w:r>
      <w:r>
        <w:rPr>
          <w:i/>
          <w:sz w:val="24"/>
        </w:rPr>
        <w:t>Tích (Mahā-Niddesa) và Tiểu Nghĩa Tích (Cūḷa- </w:t>
      </w:r>
      <w:r>
        <w:rPr>
          <w:i/>
          <w:spacing w:val="-2"/>
          <w:sz w:val="24"/>
        </w:rPr>
        <w:t>Niddesa)</w:t>
      </w:r>
    </w:p>
    <w:p>
      <w:pPr>
        <w:pStyle w:val="ListParagraph"/>
        <w:numPr>
          <w:ilvl w:val="0"/>
          <w:numId w:val="1"/>
        </w:numPr>
        <w:tabs>
          <w:tab w:pos="889" w:val="left" w:leader="none"/>
        </w:tabs>
        <w:spacing w:line="275" w:lineRule="exact" w:before="0" w:after="0"/>
        <w:ind w:left="889" w:right="0" w:hanging="225"/>
        <w:jc w:val="both"/>
        <w:rPr>
          <w:i/>
          <w:sz w:val="24"/>
        </w:rPr>
      </w:pPr>
      <w:r>
        <w:rPr>
          <w:i/>
          <w:sz w:val="24"/>
        </w:rPr>
        <w:t>Saddhammappakāsinī,</w:t>
      </w:r>
      <w:r>
        <w:rPr>
          <w:i/>
          <w:spacing w:val="24"/>
          <w:sz w:val="24"/>
        </w:rPr>
        <w:t> </w:t>
      </w:r>
      <w:r>
        <w:rPr>
          <w:sz w:val="24"/>
        </w:rPr>
        <w:t>Chú</w:t>
      </w:r>
      <w:r>
        <w:rPr>
          <w:spacing w:val="25"/>
          <w:sz w:val="24"/>
        </w:rPr>
        <w:t> </w:t>
      </w:r>
      <w:r>
        <w:rPr>
          <w:sz w:val="24"/>
        </w:rPr>
        <w:t>giải</w:t>
      </w:r>
      <w:r>
        <w:rPr>
          <w:spacing w:val="24"/>
          <w:sz w:val="24"/>
        </w:rPr>
        <w:t> </w:t>
      </w:r>
      <w:r>
        <w:rPr>
          <w:sz w:val="24"/>
        </w:rPr>
        <w:t>cho</w:t>
      </w:r>
      <w:r>
        <w:rPr>
          <w:spacing w:val="24"/>
          <w:sz w:val="24"/>
        </w:rPr>
        <w:t> </w:t>
      </w:r>
      <w:r>
        <w:rPr>
          <w:i/>
          <w:sz w:val="24"/>
        </w:rPr>
        <w:t>Đạo</w:t>
      </w:r>
      <w:r>
        <w:rPr>
          <w:i/>
          <w:spacing w:val="25"/>
          <w:sz w:val="24"/>
        </w:rPr>
        <w:t> </w:t>
      </w:r>
      <w:r>
        <w:rPr>
          <w:i/>
          <w:sz w:val="24"/>
        </w:rPr>
        <w:t>Vô</w:t>
      </w:r>
      <w:r>
        <w:rPr>
          <w:i/>
          <w:spacing w:val="24"/>
          <w:sz w:val="24"/>
        </w:rPr>
        <w:t> </w:t>
      </w:r>
      <w:r>
        <w:rPr>
          <w:i/>
          <w:spacing w:val="-4"/>
          <w:sz w:val="24"/>
        </w:rPr>
        <w:t>Ngại</w:t>
      </w:r>
    </w:p>
    <w:p>
      <w:pPr>
        <w:spacing w:before="12"/>
        <w:ind w:left="890" w:right="0" w:firstLine="0"/>
        <w:jc w:val="both"/>
        <w:rPr>
          <w:i/>
          <w:sz w:val="24"/>
        </w:rPr>
      </w:pPr>
      <w:r>
        <w:rPr>
          <w:i/>
          <w:sz w:val="24"/>
        </w:rPr>
        <w:t>Giải </w:t>
      </w:r>
      <w:r>
        <w:rPr>
          <w:i/>
          <w:spacing w:val="-2"/>
          <w:sz w:val="24"/>
        </w:rPr>
        <w:t>(Paṭisambhidāmagga).</w:t>
      </w:r>
    </w:p>
    <w:p>
      <w:pPr>
        <w:pStyle w:val="BodyText"/>
        <w:rPr>
          <w:i/>
          <w:sz w:val="20"/>
        </w:rPr>
      </w:pPr>
    </w:p>
    <w:p>
      <w:pPr>
        <w:pStyle w:val="BodyText"/>
        <w:spacing w:before="199"/>
        <w:rPr>
          <w:i/>
          <w:sz w:val="20"/>
        </w:rPr>
      </w:pPr>
      <w:r>
        <w:rPr>
          <w:i/>
          <w:sz w:val="20"/>
        </w:rPr>
        <mc:AlternateContent>
          <mc:Choice Requires="wps">
            <w:drawing>
              <wp:anchor distT="0" distB="0" distL="0" distR="0" allowOverlap="1" layoutInCell="1" locked="0" behindDoc="1" simplePos="0" relativeHeight="487596032">
                <wp:simplePos x="0" y="0"/>
                <wp:positionH relativeFrom="page">
                  <wp:posOffset>612952</wp:posOffset>
                </wp:positionH>
                <wp:positionV relativeFrom="paragraph">
                  <wp:posOffset>288065</wp:posOffset>
                </wp:positionV>
                <wp:extent cx="1829435" cy="762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682343pt;width:144.020pt;height:.599980pt;mso-position-horizontal-relative:page;mso-position-vertical-relative:paragraph;z-index:-15720448;mso-wrap-distance-left:0;mso-wrap-distance-right:0" id="docshape37" filled="true" fillcolor="#000000" stroked="false">
                <v:fill type="solid"/>
                <w10:wrap type="topAndBottom"/>
              </v:rect>
            </w:pict>
          </mc:Fallback>
        </mc:AlternateContent>
      </w:r>
    </w:p>
    <w:p>
      <w:pPr>
        <w:spacing w:line="228" w:lineRule="exact" w:before="96"/>
        <w:ind w:left="115" w:right="0" w:firstLine="0"/>
        <w:jc w:val="both"/>
        <w:rPr>
          <w:sz w:val="20"/>
        </w:rPr>
      </w:pPr>
      <w:r>
        <w:rPr>
          <w:sz w:val="20"/>
          <w:vertAlign w:val="superscript"/>
        </w:rPr>
        <w:t>1</w:t>
      </w:r>
      <w:r>
        <w:rPr>
          <w:spacing w:val="-4"/>
          <w:sz w:val="20"/>
          <w:vertAlign w:val="baseline"/>
        </w:rPr>
        <w:t> </w:t>
      </w:r>
      <w:r>
        <w:rPr>
          <w:sz w:val="20"/>
          <w:vertAlign w:val="baseline"/>
        </w:rPr>
        <w:t>Cuốn</w:t>
      </w:r>
      <w:r>
        <w:rPr>
          <w:spacing w:val="-2"/>
          <w:sz w:val="20"/>
          <w:vertAlign w:val="baseline"/>
        </w:rPr>
        <w:t> </w:t>
      </w:r>
      <w:r>
        <w:rPr>
          <w:sz w:val="20"/>
          <w:vertAlign w:val="baseline"/>
        </w:rPr>
        <w:t>này</w:t>
      </w:r>
      <w:r>
        <w:rPr>
          <w:spacing w:val="-7"/>
          <w:sz w:val="20"/>
          <w:vertAlign w:val="baseline"/>
        </w:rPr>
        <w:t> </w:t>
      </w:r>
      <w:r>
        <w:rPr>
          <w:sz w:val="20"/>
          <w:vertAlign w:val="baseline"/>
        </w:rPr>
        <w:t>chưa</w:t>
      </w:r>
      <w:r>
        <w:rPr>
          <w:spacing w:val="-3"/>
          <w:sz w:val="20"/>
          <w:vertAlign w:val="baseline"/>
        </w:rPr>
        <w:t> </w:t>
      </w:r>
      <w:r>
        <w:rPr>
          <w:sz w:val="20"/>
          <w:vertAlign w:val="baseline"/>
        </w:rPr>
        <w:t>được</w:t>
      </w:r>
      <w:r>
        <w:rPr>
          <w:spacing w:val="-4"/>
          <w:sz w:val="20"/>
          <w:vertAlign w:val="baseline"/>
        </w:rPr>
        <w:t> </w:t>
      </w:r>
      <w:r>
        <w:rPr>
          <w:sz w:val="20"/>
          <w:vertAlign w:val="baseline"/>
        </w:rPr>
        <w:t>dịch</w:t>
      </w:r>
      <w:r>
        <w:rPr>
          <w:spacing w:val="-2"/>
          <w:sz w:val="20"/>
          <w:vertAlign w:val="baseline"/>
        </w:rPr>
        <w:t> </w:t>
      </w:r>
      <w:r>
        <w:rPr>
          <w:sz w:val="20"/>
          <w:vertAlign w:val="baseline"/>
        </w:rPr>
        <w:t>sang</w:t>
      </w:r>
      <w:r>
        <w:rPr>
          <w:spacing w:val="-4"/>
          <w:sz w:val="20"/>
          <w:vertAlign w:val="baseline"/>
        </w:rPr>
        <w:t> </w:t>
      </w:r>
      <w:r>
        <w:rPr>
          <w:sz w:val="20"/>
          <w:vertAlign w:val="baseline"/>
        </w:rPr>
        <w:t>tiếng</w:t>
      </w:r>
      <w:r>
        <w:rPr>
          <w:spacing w:val="-2"/>
          <w:sz w:val="20"/>
          <w:vertAlign w:val="baseline"/>
        </w:rPr>
        <w:t> </w:t>
      </w:r>
      <w:r>
        <w:rPr>
          <w:spacing w:val="-4"/>
          <w:sz w:val="20"/>
          <w:vertAlign w:val="baseline"/>
        </w:rPr>
        <w:t>Anh.</w:t>
      </w:r>
    </w:p>
    <w:p>
      <w:pPr>
        <w:spacing w:line="242" w:lineRule="auto" w:before="0"/>
        <w:ind w:left="115" w:right="114" w:firstLine="0"/>
        <w:jc w:val="both"/>
        <w:rPr>
          <w:sz w:val="20"/>
        </w:rPr>
      </w:pPr>
      <w:r>
        <w:rPr>
          <w:sz w:val="20"/>
          <w:vertAlign w:val="superscript"/>
        </w:rPr>
        <w:t>2</w:t>
      </w:r>
      <w:r>
        <w:rPr>
          <w:sz w:val="20"/>
          <w:vertAlign w:val="baseline"/>
        </w:rPr>
        <w:t> Chú giải cho </w:t>
      </w:r>
      <w:r>
        <w:rPr>
          <w:i/>
          <w:sz w:val="20"/>
          <w:vertAlign w:val="baseline"/>
        </w:rPr>
        <w:t>Kinh Tiểu Tụng (Khuddakapātha) </w:t>
      </w:r>
      <w:r>
        <w:rPr>
          <w:sz w:val="20"/>
          <w:vertAlign w:val="baseline"/>
        </w:rPr>
        <w:t>đã được dịch sang tiếng Anh, nhưng chú giải cho </w:t>
      </w:r>
      <w:r>
        <w:rPr>
          <w:i/>
          <w:sz w:val="20"/>
          <w:vertAlign w:val="baseline"/>
        </w:rPr>
        <w:t>Kinh Tập (Sutta Nipāta) </w:t>
      </w:r>
      <w:r>
        <w:rPr>
          <w:sz w:val="20"/>
          <w:vertAlign w:val="baseline"/>
        </w:rPr>
        <w:t>thì chưa được dịch sang tiếng Anh.</w:t>
      </w:r>
    </w:p>
    <w:p>
      <w:pPr>
        <w:spacing w:line="240" w:lineRule="auto" w:before="0"/>
        <w:ind w:left="115" w:right="113" w:firstLine="0"/>
        <w:jc w:val="both"/>
        <w:rPr>
          <w:i/>
          <w:sz w:val="20"/>
        </w:rPr>
      </w:pPr>
      <w:r>
        <w:rPr>
          <w:sz w:val="20"/>
          <w:vertAlign w:val="superscript"/>
        </w:rPr>
        <w:t>3</w:t>
      </w:r>
      <w:r>
        <w:rPr>
          <w:spacing w:val="-1"/>
          <w:sz w:val="20"/>
          <w:vertAlign w:val="baseline"/>
        </w:rPr>
        <w:t> </w:t>
      </w:r>
      <w:r>
        <w:rPr>
          <w:sz w:val="20"/>
          <w:vertAlign w:val="baseline"/>
        </w:rPr>
        <w:t>Các bản</w:t>
      </w:r>
      <w:r>
        <w:rPr>
          <w:spacing w:val="-2"/>
          <w:sz w:val="20"/>
          <w:vertAlign w:val="baseline"/>
        </w:rPr>
        <w:t> </w:t>
      </w:r>
      <w:r>
        <w:rPr>
          <w:sz w:val="20"/>
          <w:vertAlign w:val="baseline"/>
        </w:rPr>
        <w:t>đã được dịch</w:t>
      </w:r>
      <w:r>
        <w:rPr>
          <w:spacing w:val="-2"/>
          <w:sz w:val="20"/>
          <w:vertAlign w:val="baseline"/>
        </w:rPr>
        <w:t> </w:t>
      </w:r>
      <w:r>
        <w:rPr>
          <w:sz w:val="20"/>
          <w:vertAlign w:val="baseline"/>
        </w:rPr>
        <w:t>sang</w:t>
      </w:r>
      <w:r>
        <w:rPr>
          <w:spacing w:val="-2"/>
          <w:sz w:val="20"/>
          <w:vertAlign w:val="baseline"/>
        </w:rPr>
        <w:t> </w:t>
      </w:r>
      <w:r>
        <w:rPr>
          <w:sz w:val="20"/>
          <w:vertAlign w:val="baseline"/>
        </w:rPr>
        <w:t>tiếng Anh</w:t>
      </w:r>
      <w:r>
        <w:rPr>
          <w:spacing w:val="-2"/>
          <w:sz w:val="20"/>
          <w:vertAlign w:val="baseline"/>
        </w:rPr>
        <w:t> </w:t>
      </w:r>
      <w:r>
        <w:rPr>
          <w:sz w:val="20"/>
          <w:vertAlign w:val="baseline"/>
        </w:rPr>
        <w:t>gồm: </w:t>
      </w:r>
      <w:r>
        <w:rPr>
          <w:i/>
          <w:sz w:val="20"/>
          <w:vertAlign w:val="baseline"/>
        </w:rPr>
        <w:t>Chú giải</w:t>
      </w:r>
      <w:r>
        <w:rPr>
          <w:i/>
          <w:spacing w:val="-1"/>
          <w:sz w:val="20"/>
          <w:vertAlign w:val="baseline"/>
        </w:rPr>
        <w:t> </w:t>
      </w:r>
      <w:r>
        <w:rPr>
          <w:i/>
          <w:sz w:val="20"/>
          <w:vertAlign w:val="baseline"/>
        </w:rPr>
        <w:t>Cảm Hứng Ngữ, Chú giải Chuyện Thiên Cung, Chú giải Chuyện Ngạ Quỷ, Chú giải Trưởng Lão Ni kệ.</w:t>
      </w:r>
    </w:p>
    <w:p>
      <w:pPr>
        <w:spacing w:line="244" w:lineRule="auto" w:before="0"/>
        <w:ind w:left="115" w:right="116" w:firstLine="0"/>
        <w:jc w:val="both"/>
        <w:rPr>
          <w:sz w:val="20"/>
        </w:rPr>
      </w:pPr>
      <w:r>
        <w:rPr>
          <w:sz w:val="20"/>
          <w:vertAlign w:val="superscript"/>
        </w:rPr>
        <w:t>4</w:t>
      </w:r>
      <w:r>
        <w:rPr>
          <w:sz w:val="20"/>
          <w:vertAlign w:val="baseline"/>
        </w:rPr>
        <w:t> Trong bản tiếng Anh của </w:t>
      </w:r>
      <w:r>
        <w:rPr>
          <w:i/>
          <w:sz w:val="20"/>
          <w:vertAlign w:val="baseline"/>
        </w:rPr>
        <w:t>Tiền Thân Đức Phật </w:t>
      </w:r>
      <w:r>
        <w:rPr>
          <w:sz w:val="20"/>
          <w:vertAlign w:val="baseline"/>
        </w:rPr>
        <w:t>có thêm một phần của Chú giải.</w:t>
      </w:r>
    </w:p>
    <w:p>
      <w:pPr>
        <w:spacing w:after="0" w:line="244" w:lineRule="auto"/>
        <w:jc w:val="both"/>
        <w:rPr>
          <w:sz w:val="20"/>
        </w:rPr>
        <w:sectPr>
          <w:headerReference w:type="default" r:id="rId32"/>
          <w:pgSz w:w="7660" w:h="11630"/>
          <w:pgMar w:header="741" w:footer="0" w:top="1020" w:bottom="280" w:left="850" w:right="850"/>
        </w:sectPr>
      </w:pPr>
    </w:p>
    <w:p>
      <w:pPr>
        <w:pStyle w:val="BodyText"/>
        <w:spacing w:before="107"/>
      </w:pPr>
    </w:p>
    <w:p>
      <w:pPr>
        <w:pStyle w:val="ListParagraph"/>
        <w:numPr>
          <w:ilvl w:val="0"/>
          <w:numId w:val="1"/>
        </w:numPr>
        <w:tabs>
          <w:tab w:pos="890" w:val="left" w:leader="none"/>
        </w:tabs>
        <w:spacing w:line="252" w:lineRule="auto" w:before="1" w:after="0"/>
        <w:ind w:left="890" w:right="110" w:hanging="226"/>
        <w:jc w:val="left"/>
        <w:rPr>
          <w:i/>
          <w:sz w:val="24"/>
        </w:rPr>
      </w:pPr>
      <w:r>
        <w:rPr>
          <w:i/>
          <w:sz w:val="24"/>
        </w:rPr>
        <w:t>Visuddhajanavilāsinī,</w:t>
      </w:r>
      <w:r>
        <w:rPr>
          <w:i/>
          <w:spacing w:val="40"/>
          <w:sz w:val="24"/>
        </w:rPr>
        <w:t> </w:t>
      </w:r>
      <w:r>
        <w:rPr>
          <w:sz w:val="24"/>
        </w:rPr>
        <w:t>Chú</w:t>
      </w:r>
      <w:r>
        <w:rPr>
          <w:spacing w:val="40"/>
          <w:sz w:val="24"/>
        </w:rPr>
        <w:t> </w:t>
      </w:r>
      <w:r>
        <w:rPr>
          <w:sz w:val="24"/>
        </w:rPr>
        <w:t>giải</w:t>
      </w:r>
      <w:r>
        <w:rPr>
          <w:spacing w:val="40"/>
          <w:sz w:val="24"/>
        </w:rPr>
        <w:t> </w:t>
      </w:r>
      <w:r>
        <w:rPr>
          <w:sz w:val="24"/>
        </w:rPr>
        <w:t>cho</w:t>
      </w:r>
      <w:r>
        <w:rPr>
          <w:spacing w:val="40"/>
          <w:sz w:val="24"/>
        </w:rPr>
        <w:t> </w:t>
      </w:r>
      <w:r>
        <w:rPr>
          <w:i/>
          <w:sz w:val="24"/>
        </w:rPr>
        <w:t>Thánh</w:t>
      </w:r>
      <w:r>
        <w:rPr>
          <w:i/>
          <w:spacing w:val="40"/>
          <w:sz w:val="24"/>
        </w:rPr>
        <w:t> </w:t>
      </w:r>
      <w:r>
        <w:rPr>
          <w:i/>
          <w:sz w:val="24"/>
        </w:rPr>
        <w:t>Nhân Ký Sự (Apadāna).</w:t>
      </w:r>
    </w:p>
    <w:p>
      <w:pPr>
        <w:pStyle w:val="ListParagraph"/>
        <w:numPr>
          <w:ilvl w:val="0"/>
          <w:numId w:val="1"/>
        </w:numPr>
        <w:tabs>
          <w:tab w:pos="889" w:val="left" w:leader="none"/>
          <w:tab w:pos="3151" w:val="left" w:leader="none"/>
          <w:tab w:pos="3775" w:val="left" w:leader="none"/>
          <w:tab w:pos="4360" w:val="left" w:leader="none"/>
          <w:tab w:pos="4935" w:val="left" w:leader="none"/>
          <w:tab w:pos="5614" w:val="left" w:leader="none"/>
        </w:tabs>
        <w:spacing w:line="274" w:lineRule="exact" w:before="0" w:after="0"/>
        <w:ind w:left="889" w:right="0" w:hanging="225"/>
        <w:jc w:val="left"/>
        <w:rPr>
          <w:i/>
          <w:sz w:val="24"/>
        </w:rPr>
      </w:pPr>
      <w:r>
        <w:rPr>
          <w:i/>
          <w:spacing w:val="-2"/>
          <w:sz w:val="24"/>
        </w:rPr>
        <w:t>Madhuratthavilāsinī,</w:t>
      </w:r>
      <w:r>
        <w:rPr>
          <w:i/>
          <w:sz w:val="24"/>
        </w:rPr>
        <w:tab/>
      </w:r>
      <w:r>
        <w:rPr>
          <w:spacing w:val="-5"/>
          <w:sz w:val="24"/>
        </w:rPr>
        <w:t>Chú</w:t>
      </w:r>
      <w:r>
        <w:rPr>
          <w:sz w:val="24"/>
        </w:rPr>
        <w:tab/>
      </w:r>
      <w:r>
        <w:rPr>
          <w:spacing w:val="-4"/>
          <w:sz w:val="24"/>
        </w:rPr>
        <w:t>giải</w:t>
      </w:r>
      <w:r>
        <w:rPr>
          <w:sz w:val="24"/>
        </w:rPr>
        <w:tab/>
      </w:r>
      <w:r>
        <w:rPr>
          <w:spacing w:val="-5"/>
          <w:sz w:val="24"/>
        </w:rPr>
        <w:t>cho</w:t>
      </w:r>
      <w:r>
        <w:rPr>
          <w:sz w:val="24"/>
        </w:rPr>
        <w:tab/>
      </w:r>
      <w:r>
        <w:rPr>
          <w:i/>
          <w:spacing w:val="-4"/>
          <w:sz w:val="24"/>
        </w:rPr>
        <w:t>Phật</w:t>
      </w:r>
      <w:r>
        <w:rPr>
          <w:i/>
          <w:sz w:val="24"/>
        </w:rPr>
        <w:tab/>
      </w:r>
      <w:r>
        <w:rPr>
          <w:i/>
          <w:spacing w:val="-5"/>
          <w:sz w:val="24"/>
        </w:rPr>
        <w:t>sử</w:t>
      </w:r>
    </w:p>
    <w:p>
      <w:pPr>
        <w:spacing w:before="13"/>
        <w:ind w:left="890" w:right="0" w:firstLine="0"/>
        <w:jc w:val="left"/>
        <w:rPr>
          <w:i/>
          <w:sz w:val="24"/>
        </w:rPr>
      </w:pPr>
      <w:r>
        <w:rPr>
          <w:i/>
          <w:spacing w:val="-2"/>
          <w:sz w:val="24"/>
        </w:rPr>
        <w:t>(Buddhavaṃsa).</w:t>
      </w:r>
    </w:p>
    <w:p>
      <w:pPr>
        <w:spacing w:line="252" w:lineRule="auto" w:before="75"/>
        <w:ind w:left="115" w:right="0" w:firstLine="453"/>
        <w:jc w:val="left"/>
        <w:rPr>
          <w:sz w:val="24"/>
        </w:rPr>
      </w:pPr>
      <w:r>
        <w:rPr>
          <w:sz w:val="24"/>
        </w:rPr>
        <w:t>Tạng</w:t>
      </w:r>
      <w:r>
        <w:rPr>
          <w:spacing w:val="40"/>
          <w:sz w:val="24"/>
        </w:rPr>
        <w:t> </w:t>
      </w:r>
      <w:r>
        <w:rPr>
          <w:sz w:val="24"/>
        </w:rPr>
        <w:t>Vi</w:t>
      </w:r>
      <w:r>
        <w:rPr>
          <w:spacing w:val="40"/>
          <w:sz w:val="24"/>
        </w:rPr>
        <w:t> </w:t>
      </w:r>
      <w:r>
        <w:rPr>
          <w:sz w:val="24"/>
        </w:rPr>
        <w:t>Diệu</w:t>
      </w:r>
      <w:r>
        <w:rPr>
          <w:spacing w:val="40"/>
          <w:sz w:val="24"/>
        </w:rPr>
        <w:t> </w:t>
      </w:r>
      <w:r>
        <w:rPr>
          <w:sz w:val="24"/>
        </w:rPr>
        <w:t>Pháp</w:t>
      </w:r>
      <w:r>
        <w:rPr>
          <w:spacing w:val="40"/>
          <w:sz w:val="24"/>
        </w:rPr>
        <w:t> </w:t>
      </w:r>
      <w:r>
        <w:rPr>
          <w:i/>
          <w:sz w:val="24"/>
        </w:rPr>
        <w:t>(Abhidhamma</w:t>
      </w:r>
      <w:r>
        <w:rPr>
          <w:i/>
          <w:spacing w:val="40"/>
          <w:sz w:val="24"/>
        </w:rPr>
        <w:t> </w:t>
      </w:r>
      <w:r>
        <w:rPr>
          <w:i/>
          <w:sz w:val="24"/>
        </w:rPr>
        <w:t>Piṭaka)</w:t>
      </w:r>
      <w:r>
        <w:rPr>
          <w:i/>
          <w:spacing w:val="39"/>
          <w:sz w:val="24"/>
        </w:rPr>
        <w:t> </w:t>
      </w:r>
      <w:r>
        <w:rPr>
          <w:sz w:val="24"/>
        </w:rPr>
        <w:t>bao</w:t>
      </w:r>
      <w:r>
        <w:rPr>
          <w:spacing w:val="40"/>
          <w:sz w:val="24"/>
        </w:rPr>
        <w:t> </w:t>
      </w:r>
      <w:r>
        <w:rPr>
          <w:sz w:val="24"/>
        </w:rPr>
        <w:t>gồm bảy bộ sau:</w:t>
      </w:r>
    </w:p>
    <w:p>
      <w:pPr>
        <w:pStyle w:val="ListParagraph"/>
        <w:numPr>
          <w:ilvl w:val="0"/>
          <w:numId w:val="1"/>
        </w:numPr>
        <w:tabs>
          <w:tab w:pos="889" w:val="left" w:leader="none"/>
        </w:tabs>
        <w:spacing w:line="240" w:lineRule="auto" w:before="44" w:after="0"/>
        <w:ind w:left="889" w:right="0" w:hanging="225"/>
        <w:jc w:val="left"/>
        <w:rPr>
          <w:sz w:val="24"/>
        </w:rPr>
      </w:pPr>
      <w:r>
        <w:rPr>
          <w:i/>
          <w:sz w:val="24"/>
        </w:rPr>
        <w:t>Bộ</w:t>
      </w:r>
      <w:r>
        <w:rPr>
          <w:i/>
          <w:spacing w:val="53"/>
          <w:sz w:val="24"/>
        </w:rPr>
        <w:t> </w:t>
      </w:r>
      <w:r>
        <w:rPr>
          <w:i/>
          <w:sz w:val="24"/>
        </w:rPr>
        <w:t>Pháp</w:t>
      </w:r>
      <w:r>
        <w:rPr>
          <w:i/>
          <w:spacing w:val="55"/>
          <w:sz w:val="24"/>
        </w:rPr>
        <w:t> </w:t>
      </w:r>
      <w:r>
        <w:rPr>
          <w:i/>
          <w:sz w:val="24"/>
        </w:rPr>
        <w:t>Tụ</w:t>
      </w:r>
      <w:r>
        <w:rPr>
          <w:i/>
          <w:spacing w:val="56"/>
          <w:sz w:val="24"/>
        </w:rPr>
        <w:t> </w:t>
      </w:r>
      <w:r>
        <w:rPr>
          <w:i/>
          <w:sz w:val="24"/>
        </w:rPr>
        <w:t>(Dhammasaṅgaṇī),</w:t>
      </w:r>
      <w:r>
        <w:rPr>
          <w:i/>
          <w:spacing w:val="55"/>
          <w:sz w:val="24"/>
        </w:rPr>
        <w:t> </w:t>
      </w:r>
      <w:r>
        <w:rPr>
          <w:sz w:val="24"/>
        </w:rPr>
        <w:t>với</w:t>
      </w:r>
      <w:r>
        <w:rPr>
          <w:spacing w:val="56"/>
          <w:sz w:val="24"/>
        </w:rPr>
        <w:t> </w:t>
      </w:r>
      <w:r>
        <w:rPr>
          <w:sz w:val="24"/>
        </w:rPr>
        <w:t>Chú</w:t>
      </w:r>
      <w:r>
        <w:rPr>
          <w:spacing w:val="56"/>
          <w:sz w:val="24"/>
        </w:rPr>
        <w:t> </w:t>
      </w:r>
      <w:r>
        <w:rPr>
          <w:sz w:val="24"/>
        </w:rPr>
        <w:t>giải</w:t>
      </w:r>
      <w:r>
        <w:rPr>
          <w:spacing w:val="55"/>
          <w:sz w:val="24"/>
        </w:rPr>
        <w:t> </w:t>
      </w:r>
      <w:r>
        <w:rPr>
          <w:spacing w:val="-5"/>
          <w:sz w:val="24"/>
        </w:rPr>
        <w:t>là</w:t>
      </w:r>
    </w:p>
    <w:p>
      <w:pPr>
        <w:spacing w:line="273" w:lineRule="exact" w:before="14"/>
        <w:ind w:left="890" w:right="0" w:firstLine="0"/>
        <w:jc w:val="left"/>
        <w:rPr>
          <w:i/>
          <w:sz w:val="24"/>
        </w:rPr>
      </w:pPr>
      <w:r>
        <w:rPr>
          <w:i/>
          <w:spacing w:val="-2"/>
          <w:sz w:val="24"/>
        </w:rPr>
        <w:t>Aṭṭhasālinī</w:t>
      </w:r>
      <w:r>
        <w:rPr>
          <w:i/>
          <w:spacing w:val="-2"/>
          <w:sz w:val="24"/>
          <w:vertAlign w:val="superscript"/>
        </w:rPr>
        <w:t>1</w:t>
      </w:r>
      <w:r>
        <w:rPr>
          <w:i/>
          <w:spacing w:val="-2"/>
          <w:sz w:val="24"/>
          <w:vertAlign w:val="baseline"/>
        </w:rPr>
        <w:t>.</w:t>
      </w:r>
    </w:p>
    <w:p>
      <w:pPr>
        <w:pStyle w:val="ListParagraph"/>
        <w:numPr>
          <w:ilvl w:val="0"/>
          <w:numId w:val="1"/>
        </w:numPr>
        <w:tabs>
          <w:tab w:pos="890" w:val="left" w:leader="none"/>
        </w:tabs>
        <w:spacing w:line="252" w:lineRule="auto" w:before="0" w:after="0"/>
        <w:ind w:left="890" w:right="112" w:hanging="226"/>
        <w:jc w:val="left"/>
        <w:rPr>
          <w:i/>
          <w:sz w:val="24"/>
        </w:rPr>
      </w:pPr>
      <w:r>
        <w:rPr>
          <w:i/>
          <w:sz w:val="24"/>
        </w:rPr>
        <w:t>Bộ Phân Tích (Vibhaṅga), </w:t>
      </w:r>
      <w:r>
        <w:rPr>
          <w:sz w:val="24"/>
        </w:rPr>
        <w:t>với Chú giải là </w:t>
      </w:r>
      <w:r>
        <w:rPr>
          <w:i/>
          <w:sz w:val="24"/>
        </w:rPr>
        <w:t>Xua Tan Si Ám (Sammohavinodanī)</w:t>
      </w:r>
      <w:r>
        <w:rPr>
          <w:i/>
          <w:sz w:val="24"/>
          <w:vertAlign w:val="superscript"/>
        </w:rPr>
        <w:t>2</w:t>
      </w:r>
      <w:r>
        <w:rPr>
          <w:i/>
          <w:sz w:val="24"/>
          <w:vertAlign w:val="baseline"/>
        </w:rPr>
        <w:t>.</w:t>
      </w:r>
    </w:p>
    <w:p>
      <w:pPr>
        <w:pStyle w:val="ListParagraph"/>
        <w:numPr>
          <w:ilvl w:val="0"/>
          <w:numId w:val="1"/>
        </w:numPr>
        <w:tabs>
          <w:tab w:pos="889" w:val="left" w:leader="none"/>
        </w:tabs>
        <w:spacing w:line="275" w:lineRule="exact" w:before="0" w:after="0"/>
        <w:ind w:left="889" w:right="0" w:hanging="225"/>
        <w:jc w:val="left"/>
        <w:rPr>
          <w:i/>
          <w:sz w:val="24"/>
        </w:rPr>
      </w:pPr>
      <w:r>
        <w:rPr>
          <w:i/>
          <w:sz w:val="24"/>
        </w:rPr>
        <w:t>Bộ</w:t>
      </w:r>
      <w:r>
        <w:rPr>
          <w:i/>
          <w:spacing w:val="-4"/>
          <w:sz w:val="24"/>
        </w:rPr>
        <w:t> </w:t>
      </w:r>
      <w:r>
        <w:rPr>
          <w:i/>
          <w:sz w:val="24"/>
        </w:rPr>
        <w:t>Chất</w:t>
      </w:r>
      <w:r>
        <w:rPr>
          <w:i/>
          <w:spacing w:val="-1"/>
          <w:sz w:val="24"/>
        </w:rPr>
        <w:t> </w:t>
      </w:r>
      <w:r>
        <w:rPr>
          <w:i/>
          <w:sz w:val="24"/>
        </w:rPr>
        <w:t>Ngữ (Giới</w:t>
      </w:r>
      <w:r>
        <w:rPr>
          <w:i/>
          <w:spacing w:val="-1"/>
          <w:sz w:val="24"/>
        </w:rPr>
        <w:t> </w:t>
      </w:r>
      <w:r>
        <w:rPr>
          <w:i/>
          <w:sz w:val="24"/>
        </w:rPr>
        <w:t>Thuyết)</w:t>
      </w:r>
      <w:r>
        <w:rPr>
          <w:i/>
          <w:spacing w:val="-2"/>
          <w:sz w:val="24"/>
        </w:rPr>
        <w:t> (Dhātukathā).</w:t>
      </w:r>
    </w:p>
    <w:p>
      <w:pPr>
        <w:pStyle w:val="ListParagraph"/>
        <w:numPr>
          <w:ilvl w:val="0"/>
          <w:numId w:val="1"/>
        </w:numPr>
        <w:tabs>
          <w:tab w:pos="890" w:val="left" w:leader="none"/>
        </w:tabs>
        <w:spacing w:line="252" w:lineRule="auto" w:before="0" w:after="0"/>
        <w:ind w:left="890" w:right="110" w:hanging="226"/>
        <w:jc w:val="left"/>
        <w:rPr>
          <w:i/>
          <w:sz w:val="24"/>
        </w:rPr>
      </w:pPr>
      <w:r>
        <w:rPr>
          <w:i/>
          <w:sz w:val="24"/>
        </w:rPr>
        <w:t>Bộ</w:t>
      </w:r>
      <w:r>
        <w:rPr>
          <w:i/>
          <w:spacing w:val="80"/>
          <w:w w:val="150"/>
          <w:sz w:val="24"/>
        </w:rPr>
        <w:t> </w:t>
      </w:r>
      <w:r>
        <w:rPr>
          <w:i/>
          <w:sz w:val="24"/>
        </w:rPr>
        <w:t>Nhân</w:t>
      </w:r>
      <w:r>
        <w:rPr>
          <w:i/>
          <w:spacing w:val="80"/>
          <w:w w:val="150"/>
          <w:sz w:val="24"/>
        </w:rPr>
        <w:t> </w:t>
      </w:r>
      <w:r>
        <w:rPr>
          <w:i/>
          <w:sz w:val="24"/>
        </w:rPr>
        <w:t>Chế</w:t>
      </w:r>
      <w:r>
        <w:rPr>
          <w:i/>
          <w:spacing w:val="80"/>
          <w:w w:val="150"/>
          <w:sz w:val="24"/>
        </w:rPr>
        <w:t> </w:t>
      </w:r>
      <w:r>
        <w:rPr>
          <w:i/>
          <w:sz w:val="24"/>
        </w:rPr>
        <w:t>Định</w:t>
      </w:r>
      <w:r>
        <w:rPr>
          <w:i/>
          <w:spacing w:val="80"/>
          <w:w w:val="150"/>
          <w:sz w:val="24"/>
        </w:rPr>
        <w:t> </w:t>
      </w:r>
      <w:r>
        <w:rPr>
          <w:i/>
          <w:sz w:val="24"/>
        </w:rPr>
        <w:t>(</w:t>
      </w:r>
      <w:r>
        <w:rPr>
          <w:sz w:val="24"/>
        </w:rPr>
        <w:t>hay</w:t>
      </w:r>
      <w:r>
        <w:rPr>
          <w:spacing w:val="80"/>
          <w:w w:val="150"/>
          <w:sz w:val="24"/>
        </w:rPr>
        <w:t> </w:t>
      </w:r>
      <w:r>
        <w:rPr>
          <w:i/>
          <w:sz w:val="24"/>
        </w:rPr>
        <w:t>Nhân</w:t>
      </w:r>
      <w:r>
        <w:rPr>
          <w:i/>
          <w:spacing w:val="80"/>
          <w:w w:val="150"/>
          <w:sz w:val="24"/>
        </w:rPr>
        <w:t> </w:t>
      </w:r>
      <w:r>
        <w:rPr>
          <w:i/>
          <w:sz w:val="24"/>
        </w:rPr>
        <w:t>Thi</w:t>
      </w:r>
      <w:r>
        <w:rPr>
          <w:i/>
          <w:spacing w:val="80"/>
          <w:w w:val="150"/>
          <w:sz w:val="24"/>
        </w:rPr>
        <w:t> </w:t>
      </w:r>
      <w:r>
        <w:rPr>
          <w:i/>
          <w:sz w:val="24"/>
        </w:rPr>
        <w:t>thuyết- </w:t>
      </w:r>
      <w:r>
        <w:rPr>
          <w:i/>
          <w:spacing w:val="-2"/>
          <w:sz w:val="24"/>
        </w:rPr>
        <w:t>Puggalapaññatti).</w:t>
      </w:r>
    </w:p>
    <w:p>
      <w:pPr>
        <w:pStyle w:val="ListParagraph"/>
        <w:numPr>
          <w:ilvl w:val="0"/>
          <w:numId w:val="1"/>
        </w:numPr>
        <w:tabs>
          <w:tab w:pos="889" w:val="left" w:leader="none"/>
          <w:tab w:pos="1386" w:val="left" w:leader="none"/>
          <w:tab w:pos="2029" w:val="left" w:leader="none"/>
          <w:tab w:pos="2753" w:val="left" w:leader="none"/>
          <w:tab w:pos="3408" w:val="left" w:leader="none"/>
          <w:tab w:pos="4291" w:val="left" w:leader="none"/>
          <w:tab w:pos="4986" w:val="left" w:leader="none"/>
          <w:tab w:pos="5404" w:val="left" w:leader="none"/>
        </w:tabs>
        <w:spacing w:line="276" w:lineRule="exact" w:before="0" w:after="0"/>
        <w:ind w:left="889" w:right="0" w:hanging="225"/>
        <w:jc w:val="left"/>
        <w:rPr>
          <w:i/>
          <w:sz w:val="24"/>
        </w:rPr>
      </w:pPr>
      <w:r>
        <w:rPr>
          <w:i/>
          <w:spacing w:val="-5"/>
          <w:sz w:val="24"/>
        </w:rPr>
        <w:t>Bộ</w:t>
      </w:r>
      <w:r>
        <w:rPr>
          <w:i/>
          <w:sz w:val="24"/>
        </w:rPr>
        <w:tab/>
      </w:r>
      <w:r>
        <w:rPr>
          <w:i/>
          <w:spacing w:val="-5"/>
          <w:sz w:val="24"/>
        </w:rPr>
        <w:t>Ngữ</w:t>
      </w:r>
      <w:r>
        <w:rPr>
          <w:i/>
          <w:sz w:val="24"/>
        </w:rPr>
        <w:tab/>
      </w:r>
      <w:r>
        <w:rPr>
          <w:i/>
          <w:spacing w:val="-4"/>
          <w:sz w:val="24"/>
        </w:rPr>
        <w:t>Tông</w:t>
      </w:r>
      <w:r>
        <w:rPr>
          <w:i/>
          <w:sz w:val="24"/>
        </w:rPr>
        <w:tab/>
      </w:r>
      <w:r>
        <w:rPr>
          <w:i/>
          <w:spacing w:val="-4"/>
          <w:sz w:val="24"/>
        </w:rPr>
        <w:t>(</w:t>
      </w:r>
      <w:r>
        <w:rPr>
          <w:spacing w:val="-4"/>
          <w:sz w:val="24"/>
        </w:rPr>
        <w:t>hay</w:t>
      </w:r>
      <w:r>
        <w:rPr>
          <w:sz w:val="24"/>
        </w:rPr>
        <w:tab/>
      </w:r>
      <w:r>
        <w:rPr>
          <w:i/>
          <w:spacing w:val="-2"/>
          <w:sz w:val="24"/>
        </w:rPr>
        <w:t>Những</w:t>
      </w:r>
      <w:r>
        <w:rPr>
          <w:i/>
          <w:sz w:val="24"/>
        </w:rPr>
        <w:tab/>
      </w:r>
      <w:r>
        <w:rPr>
          <w:i/>
          <w:spacing w:val="-4"/>
          <w:sz w:val="24"/>
        </w:rPr>
        <w:t>điểm</w:t>
      </w:r>
      <w:r>
        <w:rPr>
          <w:i/>
          <w:sz w:val="24"/>
        </w:rPr>
        <w:tab/>
      </w:r>
      <w:r>
        <w:rPr>
          <w:i/>
          <w:spacing w:val="-5"/>
          <w:sz w:val="24"/>
        </w:rPr>
        <w:t>dị</w:t>
      </w:r>
      <w:r>
        <w:rPr>
          <w:i/>
          <w:sz w:val="24"/>
        </w:rPr>
        <w:tab/>
      </w:r>
      <w:r>
        <w:rPr>
          <w:i/>
          <w:spacing w:val="-4"/>
          <w:sz w:val="24"/>
        </w:rPr>
        <w:t>biệt-</w:t>
      </w:r>
    </w:p>
    <w:p>
      <w:pPr>
        <w:spacing w:line="275" w:lineRule="exact" w:before="7"/>
        <w:ind w:left="890" w:right="0" w:firstLine="0"/>
        <w:jc w:val="left"/>
        <w:rPr>
          <w:i/>
          <w:sz w:val="24"/>
        </w:rPr>
      </w:pPr>
      <w:r>
        <w:rPr>
          <w:i/>
          <w:spacing w:val="-2"/>
          <w:sz w:val="24"/>
        </w:rPr>
        <w:t>Kathāvatthu).</w:t>
      </w:r>
    </w:p>
    <w:p>
      <w:pPr>
        <w:pStyle w:val="ListParagraph"/>
        <w:numPr>
          <w:ilvl w:val="0"/>
          <w:numId w:val="1"/>
        </w:numPr>
        <w:tabs>
          <w:tab w:pos="889" w:val="left" w:leader="none"/>
        </w:tabs>
        <w:spacing w:line="291" w:lineRule="exact" w:before="0" w:after="0"/>
        <w:ind w:left="889" w:right="0" w:hanging="225"/>
        <w:jc w:val="left"/>
        <w:rPr>
          <w:i/>
          <w:sz w:val="24"/>
        </w:rPr>
      </w:pPr>
      <w:r>
        <w:rPr>
          <w:i/>
          <w:sz w:val="24"/>
        </w:rPr>
        <w:t>Bộ</w:t>
      </w:r>
      <w:r>
        <w:rPr>
          <w:i/>
          <w:spacing w:val="-1"/>
          <w:sz w:val="24"/>
        </w:rPr>
        <w:t> </w:t>
      </w:r>
      <w:r>
        <w:rPr>
          <w:i/>
          <w:sz w:val="24"/>
        </w:rPr>
        <w:t>Song Đối</w:t>
      </w:r>
      <w:r>
        <w:rPr>
          <w:i/>
          <w:spacing w:val="1"/>
          <w:sz w:val="24"/>
        </w:rPr>
        <w:t> </w:t>
      </w:r>
      <w:r>
        <w:rPr>
          <w:i/>
          <w:spacing w:val="-2"/>
          <w:sz w:val="24"/>
        </w:rPr>
        <w:t>(Yamaka)</w:t>
      </w:r>
      <w:r>
        <w:rPr>
          <w:i/>
          <w:spacing w:val="-2"/>
          <w:sz w:val="24"/>
          <w:vertAlign w:val="superscript"/>
        </w:rPr>
        <w:t>3</w:t>
      </w:r>
      <w:r>
        <w:rPr>
          <w:i/>
          <w:spacing w:val="-2"/>
          <w:sz w:val="24"/>
          <w:vertAlign w:val="baseline"/>
        </w:rPr>
        <w:t>.</w:t>
      </w:r>
    </w:p>
    <w:p>
      <w:pPr>
        <w:pStyle w:val="ListParagraph"/>
        <w:numPr>
          <w:ilvl w:val="0"/>
          <w:numId w:val="1"/>
        </w:numPr>
        <w:tabs>
          <w:tab w:pos="889" w:val="left" w:leader="none"/>
        </w:tabs>
        <w:spacing w:line="292" w:lineRule="exact" w:before="0" w:after="0"/>
        <w:ind w:left="889" w:right="0" w:hanging="225"/>
        <w:jc w:val="left"/>
        <w:rPr>
          <w:i/>
          <w:sz w:val="24"/>
        </w:rPr>
      </w:pPr>
      <w:r>
        <w:rPr>
          <w:i/>
          <w:sz w:val="24"/>
        </w:rPr>
        <w:t>Bộ</w:t>
      </w:r>
      <w:r>
        <w:rPr>
          <w:i/>
          <w:spacing w:val="-1"/>
          <w:sz w:val="24"/>
        </w:rPr>
        <w:t> </w:t>
      </w:r>
      <w:r>
        <w:rPr>
          <w:i/>
          <w:sz w:val="24"/>
        </w:rPr>
        <w:t>Duyên</w:t>
      </w:r>
      <w:r>
        <w:rPr>
          <w:i/>
          <w:spacing w:val="-1"/>
          <w:sz w:val="24"/>
        </w:rPr>
        <w:t> </w:t>
      </w:r>
      <w:r>
        <w:rPr>
          <w:i/>
          <w:sz w:val="24"/>
        </w:rPr>
        <w:t>hệ </w:t>
      </w:r>
      <w:r>
        <w:rPr>
          <w:i/>
          <w:spacing w:val="-2"/>
          <w:sz w:val="24"/>
        </w:rPr>
        <w:t>(Paṭṭhāna)</w:t>
      </w:r>
      <w:r>
        <w:rPr>
          <w:i/>
          <w:spacing w:val="-2"/>
          <w:sz w:val="24"/>
          <w:vertAlign w:val="superscript"/>
        </w:rPr>
        <w:t>4</w:t>
      </w:r>
      <w:r>
        <w:rPr>
          <w:i/>
          <w:spacing w:val="-2"/>
          <w:sz w:val="24"/>
          <w:vertAlign w:val="baseline"/>
        </w:rPr>
        <w:t>.</w:t>
      </w:r>
    </w:p>
    <w:p>
      <w:pPr>
        <w:spacing w:line="252" w:lineRule="auto" w:before="73"/>
        <w:ind w:left="115" w:right="0" w:firstLine="453"/>
        <w:jc w:val="left"/>
        <w:rPr>
          <w:i/>
          <w:sz w:val="24"/>
        </w:rPr>
      </w:pPr>
      <w:r>
        <w:rPr>
          <w:sz w:val="24"/>
        </w:rPr>
        <w:t>Chú</w:t>
      </w:r>
      <w:r>
        <w:rPr>
          <w:spacing w:val="40"/>
          <w:sz w:val="24"/>
        </w:rPr>
        <w:t> </w:t>
      </w:r>
      <w:r>
        <w:rPr>
          <w:sz w:val="24"/>
        </w:rPr>
        <w:t>giải</w:t>
      </w:r>
      <w:r>
        <w:rPr>
          <w:spacing w:val="40"/>
          <w:sz w:val="24"/>
        </w:rPr>
        <w:t> </w:t>
      </w:r>
      <w:r>
        <w:rPr>
          <w:sz w:val="24"/>
        </w:rPr>
        <w:t>cho</w:t>
      </w:r>
      <w:r>
        <w:rPr>
          <w:spacing w:val="40"/>
          <w:sz w:val="24"/>
        </w:rPr>
        <w:t> </w:t>
      </w:r>
      <w:r>
        <w:rPr>
          <w:sz w:val="24"/>
        </w:rPr>
        <w:t>năm</w:t>
      </w:r>
      <w:r>
        <w:rPr>
          <w:spacing w:val="40"/>
          <w:sz w:val="24"/>
        </w:rPr>
        <w:t> </w:t>
      </w:r>
      <w:r>
        <w:rPr>
          <w:sz w:val="24"/>
        </w:rPr>
        <w:t>bộ</w:t>
      </w:r>
      <w:r>
        <w:rPr>
          <w:spacing w:val="40"/>
          <w:sz w:val="24"/>
        </w:rPr>
        <w:t> </w:t>
      </w:r>
      <w:r>
        <w:rPr>
          <w:sz w:val="24"/>
        </w:rPr>
        <w:t>sau</w:t>
      </w:r>
      <w:r>
        <w:rPr>
          <w:spacing w:val="40"/>
          <w:sz w:val="24"/>
        </w:rPr>
        <w:t> </w:t>
      </w:r>
      <w:r>
        <w:rPr>
          <w:sz w:val="24"/>
        </w:rPr>
        <w:t>là</w:t>
      </w:r>
      <w:r>
        <w:rPr>
          <w:spacing w:val="40"/>
          <w:sz w:val="24"/>
        </w:rPr>
        <w:t> </w:t>
      </w:r>
      <w:r>
        <w:rPr>
          <w:sz w:val="24"/>
        </w:rPr>
        <w:t>cuốn</w:t>
      </w:r>
      <w:r>
        <w:rPr>
          <w:spacing w:val="40"/>
          <w:sz w:val="24"/>
        </w:rPr>
        <w:t> </w:t>
      </w:r>
      <w:r>
        <w:rPr>
          <w:i/>
          <w:sz w:val="24"/>
        </w:rPr>
        <w:t>Pañcappakara-</w:t>
      </w:r>
      <w:r>
        <w:rPr>
          <w:i/>
          <w:spacing w:val="40"/>
          <w:sz w:val="24"/>
        </w:rPr>
        <w:t> </w:t>
      </w:r>
      <w:r>
        <w:rPr>
          <w:i/>
          <w:spacing w:val="-2"/>
          <w:sz w:val="24"/>
        </w:rPr>
        <w:t>ṇatthakathā</w:t>
      </w:r>
      <w:r>
        <w:rPr>
          <w:i/>
          <w:spacing w:val="-2"/>
          <w:sz w:val="24"/>
          <w:vertAlign w:val="superscript"/>
        </w:rPr>
        <w:t>5</w:t>
      </w:r>
      <w:r>
        <w:rPr>
          <w:i/>
          <w:spacing w:val="-2"/>
          <w:sz w:val="24"/>
          <w:vertAlign w:val="baseline"/>
        </w:rPr>
        <w:t>.</w:t>
      </w:r>
    </w:p>
    <w:p>
      <w:pPr>
        <w:pStyle w:val="BodyText"/>
        <w:spacing w:line="249" w:lineRule="auto" w:before="62"/>
        <w:ind w:left="115" w:right="115" w:firstLine="453"/>
      </w:pPr>
      <w:r>
        <w:rPr/>
        <w:t>Đa số các chú giải cho </w:t>
      </w:r>
      <w:r>
        <w:rPr>
          <w:i/>
        </w:rPr>
        <w:t>Tam Tạng </w:t>
      </w:r>
      <w:r>
        <w:rPr/>
        <w:t>tới từ nhà Chú giải</w:t>
      </w:r>
      <w:r>
        <w:rPr>
          <w:spacing w:val="40"/>
        </w:rPr>
        <w:t> </w:t>
      </w:r>
      <w:r>
        <w:rPr/>
        <w:t>vĩ</w:t>
      </w:r>
      <w:r>
        <w:rPr>
          <w:spacing w:val="34"/>
        </w:rPr>
        <w:t> </w:t>
      </w:r>
      <w:r>
        <w:rPr/>
        <w:t>đại</w:t>
      </w:r>
      <w:r>
        <w:rPr>
          <w:spacing w:val="35"/>
        </w:rPr>
        <w:t> </w:t>
      </w:r>
      <w:r>
        <w:rPr/>
        <w:t>Buddhaghosa</w:t>
      </w:r>
      <w:r>
        <w:rPr>
          <w:vertAlign w:val="superscript"/>
        </w:rPr>
        <w:t>6</w:t>
      </w:r>
      <w:r>
        <w:rPr>
          <w:vertAlign w:val="baseline"/>
        </w:rPr>
        <w:t>.</w:t>
      </w:r>
      <w:r>
        <w:rPr>
          <w:spacing w:val="35"/>
          <w:vertAlign w:val="baseline"/>
        </w:rPr>
        <w:t> </w:t>
      </w:r>
      <w:r>
        <w:rPr>
          <w:vertAlign w:val="baseline"/>
        </w:rPr>
        <w:t>Ngài</w:t>
      </w:r>
      <w:r>
        <w:rPr>
          <w:spacing w:val="35"/>
          <w:vertAlign w:val="baseline"/>
        </w:rPr>
        <w:t> </w:t>
      </w:r>
      <w:r>
        <w:rPr>
          <w:vertAlign w:val="baseline"/>
        </w:rPr>
        <w:t>đã</w:t>
      </w:r>
      <w:r>
        <w:rPr>
          <w:spacing w:val="32"/>
          <w:vertAlign w:val="baseline"/>
        </w:rPr>
        <w:t> </w:t>
      </w:r>
      <w:r>
        <w:rPr>
          <w:vertAlign w:val="baseline"/>
        </w:rPr>
        <w:t>dịch</w:t>
      </w:r>
      <w:r>
        <w:rPr>
          <w:spacing w:val="34"/>
          <w:vertAlign w:val="baseline"/>
        </w:rPr>
        <w:t> </w:t>
      </w:r>
      <w:r>
        <w:rPr>
          <w:vertAlign w:val="baseline"/>
        </w:rPr>
        <w:t>các</w:t>
      </w:r>
      <w:r>
        <w:rPr>
          <w:spacing w:val="33"/>
          <w:vertAlign w:val="baseline"/>
        </w:rPr>
        <w:t> </w:t>
      </w:r>
      <w:r>
        <w:rPr>
          <w:vertAlign w:val="baseline"/>
        </w:rPr>
        <w:t>Chú</w:t>
      </w:r>
      <w:r>
        <w:rPr>
          <w:spacing w:val="34"/>
          <w:vertAlign w:val="baseline"/>
        </w:rPr>
        <w:t> </w:t>
      </w:r>
      <w:r>
        <w:rPr>
          <w:vertAlign w:val="baseline"/>
        </w:rPr>
        <w:t>giải</w:t>
      </w:r>
      <w:r>
        <w:rPr>
          <w:spacing w:val="34"/>
          <w:vertAlign w:val="baseline"/>
        </w:rPr>
        <w:t> </w:t>
      </w:r>
      <w:r>
        <w:rPr>
          <w:vertAlign w:val="baseline"/>
        </w:rPr>
        <w:t>cổ</w:t>
      </w:r>
      <w:r>
        <w:rPr>
          <w:spacing w:val="33"/>
          <w:vertAlign w:val="baseline"/>
        </w:rPr>
        <w:t> </w:t>
      </w:r>
      <w:r>
        <w:rPr>
          <w:spacing w:val="-4"/>
          <w:vertAlign w:val="baseline"/>
        </w:rPr>
        <w:t>sang</w:t>
      </w:r>
    </w:p>
    <w:p>
      <w:pPr>
        <w:pStyle w:val="BodyText"/>
        <w:spacing w:before="127"/>
        <w:rPr>
          <w:sz w:val="20"/>
        </w:rPr>
      </w:pPr>
      <w:r>
        <w:rPr>
          <w:sz w:val="20"/>
        </w:rPr>
        <mc:AlternateContent>
          <mc:Choice Requires="wps">
            <w:drawing>
              <wp:anchor distT="0" distB="0" distL="0" distR="0" allowOverlap="1" layoutInCell="1" locked="0" behindDoc="1" simplePos="0" relativeHeight="487596544">
                <wp:simplePos x="0" y="0"/>
                <wp:positionH relativeFrom="page">
                  <wp:posOffset>612952</wp:posOffset>
                </wp:positionH>
                <wp:positionV relativeFrom="paragraph">
                  <wp:posOffset>242480</wp:posOffset>
                </wp:positionV>
                <wp:extent cx="1829435" cy="762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9.092978pt;width:144.020pt;height:.600010pt;mso-position-horizontal-relative:page;mso-position-vertical-relative:paragraph;z-index:-15719936;mso-wrap-distance-left:0;mso-wrap-distance-right:0" id="docshape39"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2"/>
          <w:sz w:val="20"/>
          <w:vertAlign w:val="baseline"/>
        </w:rPr>
        <w:t> </w:t>
      </w:r>
      <w:r>
        <w:rPr>
          <w:sz w:val="20"/>
          <w:vertAlign w:val="baseline"/>
        </w:rPr>
        <w:t>In</w:t>
      </w:r>
      <w:r>
        <w:rPr>
          <w:spacing w:val="-3"/>
          <w:sz w:val="20"/>
          <w:vertAlign w:val="baseline"/>
        </w:rPr>
        <w:t> </w:t>
      </w:r>
      <w:r>
        <w:rPr>
          <w:sz w:val="20"/>
          <w:vertAlign w:val="baseline"/>
        </w:rPr>
        <w:t>làm</w:t>
      </w:r>
      <w:r>
        <w:rPr>
          <w:spacing w:val="-4"/>
          <w:sz w:val="20"/>
          <w:vertAlign w:val="baseline"/>
        </w:rPr>
        <w:t> </w:t>
      </w:r>
      <w:r>
        <w:rPr>
          <w:sz w:val="20"/>
          <w:vertAlign w:val="baseline"/>
        </w:rPr>
        <w:t>hai</w:t>
      </w:r>
      <w:r>
        <w:rPr>
          <w:spacing w:val="-2"/>
          <w:sz w:val="20"/>
          <w:vertAlign w:val="baseline"/>
        </w:rPr>
        <w:t> </w:t>
      </w:r>
      <w:r>
        <w:rPr>
          <w:spacing w:val="-4"/>
          <w:sz w:val="20"/>
          <w:vertAlign w:val="baseline"/>
        </w:rPr>
        <w:t>tập.</w:t>
      </w:r>
    </w:p>
    <w:p>
      <w:pPr>
        <w:spacing w:before="1"/>
        <w:ind w:left="115" w:right="0" w:firstLine="0"/>
        <w:jc w:val="left"/>
        <w:rPr>
          <w:sz w:val="20"/>
        </w:rPr>
      </w:pPr>
      <w:r>
        <w:rPr>
          <w:sz w:val="20"/>
          <w:vertAlign w:val="superscript"/>
        </w:rPr>
        <w:t>2</w:t>
      </w:r>
      <w:r>
        <w:rPr>
          <w:spacing w:val="-2"/>
          <w:sz w:val="20"/>
          <w:vertAlign w:val="baseline"/>
        </w:rPr>
        <w:t> </w:t>
      </w:r>
      <w:r>
        <w:rPr>
          <w:sz w:val="20"/>
          <w:vertAlign w:val="baseline"/>
        </w:rPr>
        <w:t>In</w:t>
      </w:r>
      <w:r>
        <w:rPr>
          <w:spacing w:val="-3"/>
          <w:sz w:val="20"/>
          <w:vertAlign w:val="baseline"/>
        </w:rPr>
        <w:t> </w:t>
      </w:r>
      <w:r>
        <w:rPr>
          <w:sz w:val="20"/>
          <w:vertAlign w:val="baseline"/>
        </w:rPr>
        <w:t>làm</w:t>
      </w:r>
      <w:r>
        <w:rPr>
          <w:spacing w:val="-3"/>
          <w:sz w:val="20"/>
          <w:vertAlign w:val="baseline"/>
        </w:rPr>
        <w:t> </w:t>
      </w:r>
      <w:r>
        <w:rPr>
          <w:sz w:val="20"/>
          <w:vertAlign w:val="baseline"/>
        </w:rPr>
        <w:t>hai</w:t>
      </w:r>
      <w:r>
        <w:rPr>
          <w:spacing w:val="-2"/>
          <w:sz w:val="20"/>
          <w:vertAlign w:val="baseline"/>
        </w:rPr>
        <w:t> </w:t>
      </w:r>
      <w:r>
        <w:rPr>
          <w:spacing w:val="-4"/>
          <w:sz w:val="20"/>
          <w:vertAlign w:val="baseline"/>
        </w:rPr>
        <w:t>tập.</w:t>
      </w:r>
    </w:p>
    <w:p>
      <w:pPr>
        <w:spacing w:line="228" w:lineRule="exact" w:before="1"/>
        <w:ind w:left="115" w:right="0" w:firstLine="0"/>
        <w:jc w:val="left"/>
        <w:rPr>
          <w:sz w:val="20"/>
        </w:rPr>
      </w:pPr>
      <w:r>
        <w:rPr>
          <w:sz w:val="20"/>
          <w:vertAlign w:val="superscript"/>
        </w:rPr>
        <w:t>3</w:t>
      </w:r>
      <w:r>
        <w:rPr>
          <w:spacing w:val="-4"/>
          <w:sz w:val="20"/>
          <w:vertAlign w:val="baseline"/>
        </w:rPr>
        <w:t> </w:t>
      </w:r>
      <w:r>
        <w:rPr>
          <w:sz w:val="20"/>
          <w:vertAlign w:val="baseline"/>
        </w:rPr>
        <w:t>Yamaka</w:t>
      </w:r>
      <w:r>
        <w:rPr>
          <w:spacing w:val="-3"/>
          <w:sz w:val="20"/>
          <w:vertAlign w:val="baseline"/>
        </w:rPr>
        <w:t> </w:t>
      </w:r>
      <w:r>
        <w:rPr>
          <w:sz w:val="20"/>
          <w:vertAlign w:val="baseline"/>
        </w:rPr>
        <w:t>có</w:t>
      </w:r>
      <w:r>
        <w:rPr>
          <w:spacing w:val="-2"/>
          <w:sz w:val="20"/>
          <w:vertAlign w:val="baseline"/>
        </w:rPr>
        <w:t> </w:t>
      </w:r>
      <w:r>
        <w:rPr>
          <w:sz w:val="20"/>
          <w:vertAlign w:val="baseline"/>
        </w:rPr>
        <w:t>nghĩa</w:t>
      </w:r>
      <w:r>
        <w:rPr>
          <w:spacing w:val="-3"/>
          <w:sz w:val="20"/>
          <w:vertAlign w:val="baseline"/>
        </w:rPr>
        <w:t> </w:t>
      </w:r>
      <w:r>
        <w:rPr>
          <w:sz w:val="20"/>
          <w:vertAlign w:val="baseline"/>
        </w:rPr>
        <w:t>là</w:t>
      </w:r>
      <w:r>
        <w:rPr>
          <w:spacing w:val="-1"/>
          <w:sz w:val="20"/>
          <w:vertAlign w:val="baseline"/>
        </w:rPr>
        <w:t> </w:t>
      </w:r>
      <w:r>
        <w:rPr>
          <w:sz w:val="20"/>
          <w:vertAlign w:val="baseline"/>
        </w:rPr>
        <w:t>“đôi”.</w:t>
      </w:r>
      <w:r>
        <w:rPr>
          <w:spacing w:val="-3"/>
          <w:sz w:val="20"/>
          <w:vertAlign w:val="baseline"/>
        </w:rPr>
        <w:t> </w:t>
      </w:r>
      <w:r>
        <w:rPr>
          <w:sz w:val="20"/>
          <w:vertAlign w:val="baseline"/>
        </w:rPr>
        <w:t>Bộ</w:t>
      </w:r>
      <w:r>
        <w:rPr>
          <w:spacing w:val="-2"/>
          <w:sz w:val="20"/>
          <w:vertAlign w:val="baseline"/>
        </w:rPr>
        <w:t> </w:t>
      </w:r>
      <w:r>
        <w:rPr>
          <w:sz w:val="20"/>
          <w:vertAlign w:val="baseline"/>
        </w:rPr>
        <w:t>này</w:t>
      </w:r>
      <w:r>
        <w:rPr>
          <w:spacing w:val="-7"/>
          <w:sz w:val="20"/>
          <w:vertAlign w:val="baseline"/>
        </w:rPr>
        <w:t> </w:t>
      </w:r>
      <w:r>
        <w:rPr>
          <w:sz w:val="20"/>
          <w:vertAlign w:val="baseline"/>
        </w:rPr>
        <w:t>chưa</w:t>
      </w:r>
      <w:r>
        <w:rPr>
          <w:spacing w:val="-3"/>
          <w:sz w:val="20"/>
          <w:vertAlign w:val="baseline"/>
        </w:rPr>
        <w:t> </w:t>
      </w:r>
      <w:r>
        <w:rPr>
          <w:sz w:val="20"/>
          <w:vertAlign w:val="baseline"/>
        </w:rPr>
        <w:t>được</w:t>
      </w:r>
      <w:r>
        <w:rPr>
          <w:spacing w:val="-3"/>
          <w:sz w:val="20"/>
          <w:vertAlign w:val="baseline"/>
        </w:rPr>
        <w:t> </w:t>
      </w:r>
      <w:r>
        <w:rPr>
          <w:sz w:val="20"/>
          <w:vertAlign w:val="baseline"/>
        </w:rPr>
        <w:t>dịch</w:t>
      </w:r>
      <w:r>
        <w:rPr>
          <w:spacing w:val="-4"/>
          <w:sz w:val="20"/>
          <w:vertAlign w:val="baseline"/>
        </w:rPr>
        <w:t> </w:t>
      </w:r>
      <w:r>
        <w:rPr>
          <w:sz w:val="20"/>
          <w:vertAlign w:val="baseline"/>
        </w:rPr>
        <w:t>ra</w:t>
      </w:r>
      <w:r>
        <w:rPr>
          <w:spacing w:val="-3"/>
          <w:sz w:val="20"/>
          <w:vertAlign w:val="baseline"/>
        </w:rPr>
        <w:t> </w:t>
      </w:r>
      <w:r>
        <w:rPr>
          <w:sz w:val="20"/>
          <w:vertAlign w:val="baseline"/>
        </w:rPr>
        <w:t>tiếng</w:t>
      </w:r>
      <w:r>
        <w:rPr>
          <w:spacing w:val="-5"/>
          <w:sz w:val="20"/>
          <w:vertAlign w:val="baseline"/>
        </w:rPr>
        <w:t> </w:t>
      </w:r>
      <w:r>
        <w:rPr>
          <w:spacing w:val="-4"/>
          <w:sz w:val="20"/>
          <w:vertAlign w:val="baseline"/>
        </w:rPr>
        <w:t>Anh.</w:t>
      </w:r>
    </w:p>
    <w:p>
      <w:pPr>
        <w:spacing w:line="242" w:lineRule="auto" w:before="0"/>
        <w:ind w:left="115" w:right="112" w:firstLine="0"/>
        <w:jc w:val="both"/>
        <w:rPr>
          <w:sz w:val="20"/>
        </w:rPr>
      </w:pPr>
      <w:r>
        <w:rPr>
          <w:sz w:val="20"/>
          <w:vertAlign w:val="superscript"/>
        </w:rPr>
        <w:t>4</w:t>
      </w:r>
      <w:r>
        <w:rPr>
          <w:spacing w:val="-2"/>
          <w:sz w:val="20"/>
          <w:vertAlign w:val="baseline"/>
        </w:rPr>
        <w:t> </w:t>
      </w:r>
      <w:r>
        <w:rPr>
          <w:sz w:val="20"/>
          <w:vertAlign w:val="baseline"/>
        </w:rPr>
        <w:t>Một</w:t>
      </w:r>
      <w:r>
        <w:rPr>
          <w:spacing w:val="-3"/>
          <w:sz w:val="20"/>
          <w:vertAlign w:val="baseline"/>
        </w:rPr>
        <w:t> </w:t>
      </w:r>
      <w:r>
        <w:rPr>
          <w:sz w:val="20"/>
          <w:vertAlign w:val="baseline"/>
        </w:rPr>
        <w:t>phần</w:t>
      </w:r>
      <w:r>
        <w:rPr>
          <w:spacing w:val="-3"/>
          <w:sz w:val="20"/>
          <w:vertAlign w:val="baseline"/>
        </w:rPr>
        <w:t> </w:t>
      </w:r>
      <w:r>
        <w:rPr>
          <w:sz w:val="20"/>
          <w:vertAlign w:val="baseline"/>
        </w:rPr>
        <w:t>của </w:t>
      </w:r>
      <w:r>
        <w:rPr>
          <w:i/>
          <w:sz w:val="20"/>
          <w:vertAlign w:val="baseline"/>
        </w:rPr>
        <w:t>Bộ</w:t>
      </w:r>
      <w:r>
        <w:rPr>
          <w:i/>
          <w:spacing w:val="-1"/>
          <w:sz w:val="20"/>
          <w:vertAlign w:val="baseline"/>
        </w:rPr>
        <w:t> </w:t>
      </w:r>
      <w:r>
        <w:rPr>
          <w:i/>
          <w:sz w:val="20"/>
          <w:vertAlign w:val="baseline"/>
        </w:rPr>
        <w:t>Duyên</w:t>
      </w:r>
      <w:r>
        <w:rPr>
          <w:i/>
          <w:spacing w:val="-1"/>
          <w:sz w:val="20"/>
          <w:vertAlign w:val="baseline"/>
        </w:rPr>
        <w:t> </w:t>
      </w:r>
      <w:r>
        <w:rPr>
          <w:i/>
          <w:sz w:val="20"/>
          <w:vertAlign w:val="baseline"/>
        </w:rPr>
        <w:t>Hệ </w:t>
      </w:r>
      <w:r>
        <w:rPr>
          <w:sz w:val="20"/>
          <w:vertAlign w:val="baseline"/>
        </w:rPr>
        <w:t>đã</w:t>
      </w:r>
      <w:r>
        <w:rPr>
          <w:spacing w:val="-2"/>
          <w:sz w:val="20"/>
          <w:vertAlign w:val="baseline"/>
        </w:rPr>
        <w:t> </w:t>
      </w:r>
      <w:r>
        <w:rPr>
          <w:sz w:val="20"/>
          <w:vertAlign w:val="baseline"/>
        </w:rPr>
        <w:t>được</w:t>
      </w:r>
      <w:r>
        <w:rPr>
          <w:spacing w:val="-2"/>
          <w:sz w:val="20"/>
          <w:vertAlign w:val="baseline"/>
        </w:rPr>
        <w:t> </w:t>
      </w:r>
      <w:r>
        <w:rPr>
          <w:sz w:val="20"/>
          <w:vertAlign w:val="baseline"/>
        </w:rPr>
        <w:t>dịch</w:t>
      </w:r>
      <w:r>
        <w:rPr>
          <w:spacing w:val="-3"/>
          <w:sz w:val="20"/>
          <w:vertAlign w:val="baseline"/>
        </w:rPr>
        <w:t> </w:t>
      </w:r>
      <w:r>
        <w:rPr>
          <w:sz w:val="20"/>
          <w:vertAlign w:val="baseline"/>
        </w:rPr>
        <w:t>ra</w:t>
      </w:r>
      <w:r>
        <w:rPr>
          <w:spacing w:val="-2"/>
          <w:sz w:val="20"/>
          <w:vertAlign w:val="baseline"/>
        </w:rPr>
        <w:t> </w:t>
      </w:r>
      <w:r>
        <w:rPr>
          <w:sz w:val="20"/>
          <w:vertAlign w:val="baseline"/>
        </w:rPr>
        <w:t>tiếng</w:t>
      </w:r>
      <w:r>
        <w:rPr>
          <w:spacing w:val="-1"/>
          <w:sz w:val="20"/>
          <w:vertAlign w:val="baseline"/>
        </w:rPr>
        <w:t> </w:t>
      </w:r>
      <w:r>
        <w:rPr>
          <w:sz w:val="20"/>
          <w:vertAlign w:val="baseline"/>
        </w:rPr>
        <w:t>Anh.</w:t>
      </w:r>
      <w:r>
        <w:rPr>
          <w:spacing w:val="-2"/>
          <w:sz w:val="20"/>
          <w:vertAlign w:val="baseline"/>
        </w:rPr>
        <w:t> </w:t>
      </w:r>
      <w:r>
        <w:rPr>
          <w:sz w:val="20"/>
          <w:vertAlign w:val="baseline"/>
        </w:rPr>
        <w:t>Ngoài</w:t>
      </w:r>
      <w:r>
        <w:rPr>
          <w:spacing w:val="-2"/>
          <w:sz w:val="20"/>
          <w:vertAlign w:val="baseline"/>
        </w:rPr>
        <w:t> </w:t>
      </w:r>
      <w:r>
        <w:rPr>
          <w:sz w:val="20"/>
          <w:vertAlign w:val="baseline"/>
        </w:rPr>
        <w:t>ra</w:t>
      </w:r>
      <w:r>
        <w:rPr>
          <w:spacing w:val="-2"/>
          <w:sz w:val="20"/>
          <w:vertAlign w:val="baseline"/>
        </w:rPr>
        <w:t> </w:t>
      </w:r>
      <w:r>
        <w:rPr>
          <w:sz w:val="20"/>
          <w:vertAlign w:val="baseline"/>
        </w:rPr>
        <w:t>cũng có cuốn </w:t>
      </w:r>
      <w:r>
        <w:rPr>
          <w:i/>
          <w:sz w:val="20"/>
          <w:vertAlign w:val="baseline"/>
        </w:rPr>
        <w:t>“Hướng dẫn tìm hiểu Bộ Duyên Hệ” (Guide to Conditional Relations) </w:t>
      </w:r>
      <w:r>
        <w:rPr>
          <w:sz w:val="20"/>
          <w:vertAlign w:val="baseline"/>
        </w:rPr>
        <w:t>gồm hai tập của U Narada (Miến điện) lý giải một phần của Bộ này. Hiện nay cuốn sách này đã hết lưu hành.</w:t>
      </w:r>
    </w:p>
    <w:p>
      <w:pPr>
        <w:spacing w:line="220" w:lineRule="exact" w:before="0"/>
        <w:ind w:left="115" w:right="0" w:firstLine="0"/>
        <w:jc w:val="both"/>
        <w:rPr>
          <w:sz w:val="20"/>
        </w:rPr>
      </w:pPr>
      <w:r>
        <w:rPr>
          <w:sz w:val="20"/>
          <w:vertAlign w:val="superscript"/>
        </w:rPr>
        <w:t>5</w:t>
      </w:r>
      <w:r>
        <w:rPr>
          <w:spacing w:val="14"/>
          <w:sz w:val="20"/>
          <w:vertAlign w:val="baseline"/>
        </w:rPr>
        <w:t> </w:t>
      </w:r>
      <w:r>
        <w:rPr>
          <w:sz w:val="20"/>
          <w:vertAlign w:val="baseline"/>
        </w:rPr>
        <w:t>Mới</w:t>
      </w:r>
      <w:r>
        <w:rPr>
          <w:spacing w:val="13"/>
          <w:sz w:val="20"/>
          <w:vertAlign w:val="baseline"/>
        </w:rPr>
        <w:t> </w:t>
      </w:r>
      <w:r>
        <w:rPr>
          <w:sz w:val="20"/>
          <w:vertAlign w:val="baseline"/>
        </w:rPr>
        <w:t>chỉ</w:t>
      </w:r>
      <w:r>
        <w:rPr>
          <w:spacing w:val="15"/>
          <w:sz w:val="20"/>
          <w:vertAlign w:val="baseline"/>
        </w:rPr>
        <w:t> </w:t>
      </w:r>
      <w:r>
        <w:rPr>
          <w:sz w:val="20"/>
          <w:vertAlign w:val="baseline"/>
        </w:rPr>
        <w:t>có</w:t>
      </w:r>
      <w:r>
        <w:rPr>
          <w:spacing w:val="16"/>
          <w:sz w:val="20"/>
          <w:vertAlign w:val="baseline"/>
        </w:rPr>
        <w:t> </w:t>
      </w:r>
      <w:r>
        <w:rPr>
          <w:sz w:val="20"/>
          <w:vertAlign w:val="baseline"/>
        </w:rPr>
        <w:t>Chú</w:t>
      </w:r>
      <w:r>
        <w:rPr>
          <w:spacing w:val="15"/>
          <w:sz w:val="20"/>
          <w:vertAlign w:val="baseline"/>
        </w:rPr>
        <w:t> </w:t>
      </w:r>
      <w:r>
        <w:rPr>
          <w:sz w:val="20"/>
          <w:vertAlign w:val="baseline"/>
        </w:rPr>
        <w:t>giải</w:t>
      </w:r>
      <w:r>
        <w:rPr>
          <w:spacing w:val="13"/>
          <w:sz w:val="20"/>
          <w:vertAlign w:val="baseline"/>
        </w:rPr>
        <w:t> </w:t>
      </w:r>
      <w:r>
        <w:rPr>
          <w:sz w:val="20"/>
          <w:vertAlign w:val="baseline"/>
        </w:rPr>
        <w:t>của</w:t>
      </w:r>
      <w:r>
        <w:rPr>
          <w:spacing w:val="17"/>
          <w:sz w:val="20"/>
          <w:vertAlign w:val="baseline"/>
        </w:rPr>
        <w:t> </w:t>
      </w:r>
      <w:r>
        <w:rPr>
          <w:sz w:val="20"/>
          <w:vertAlign w:val="baseline"/>
        </w:rPr>
        <w:t>Bộ</w:t>
      </w:r>
      <w:r>
        <w:rPr>
          <w:spacing w:val="14"/>
          <w:sz w:val="20"/>
          <w:vertAlign w:val="baseline"/>
        </w:rPr>
        <w:t> </w:t>
      </w:r>
      <w:r>
        <w:rPr>
          <w:sz w:val="20"/>
          <w:vertAlign w:val="baseline"/>
        </w:rPr>
        <w:t>“</w:t>
      </w:r>
      <w:r>
        <w:rPr>
          <w:i/>
          <w:sz w:val="20"/>
          <w:vertAlign w:val="baseline"/>
        </w:rPr>
        <w:t>Những</w:t>
      </w:r>
      <w:r>
        <w:rPr>
          <w:i/>
          <w:spacing w:val="14"/>
          <w:sz w:val="20"/>
          <w:vertAlign w:val="baseline"/>
        </w:rPr>
        <w:t> </w:t>
      </w:r>
      <w:r>
        <w:rPr>
          <w:i/>
          <w:sz w:val="20"/>
          <w:vertAlign w:val="baseline"/>
        </w:rPr>
        <w:t>Điểm</w:t>
      </w:r>
      <w:r>
        <w:rPr>
          <w:i/>
          <w:spacing w:val="16"/>
          <w:sz w:val="20"/>
          <w:vertAlign w:val="baseline"/>
        </w:rPr>
        <w:t> </w:t>
      </w:r>
      <w:r>
        <w:rPr>
          <w:i/>
          <w:sz w:val="20"/>
          <w:vertAlign w:val="baseline"/>
        </w:rPr>
        <w:t>Dị</w:t>
      </w:r>
      <w:r>
        <w:rPr>
          <w:i/>
          <w:spacing w:val="17"/>
          <w:sz w:val="20"/>
          <w:vertAlign w:val="baseline"/>
        </w:rPr>
        <w:t> </w:t>
      </w:r>
      <w:r>
        <w:rPr>
          <w:i/>
          <w:sz w:val="20"/>
          <w:vertAlign w:val="baseline"/>
        </w:rPr>
        <w:t>Biệt</w:t>
      </w:r>
      <w:r>
        <w:rPr>
          <w:sz w:val="20"/>
          <w:vertAlign w:val="baseline"/>
        </w:rPr>
        <w:t>”</w:t>
      </w:r>
      <w:r>
        <w:rPr>
          <w:spacing w:val="14"/>
          <w:sz w:val="20"/>
          <w:vertAlign w:val="baseline"/>
        </w:rPr>
        <w:t> </w:t>
      </w:r>
      <w:r>
        <w:rPr>
          <w:sz w:val="20"/>
          <w:vertAlign w:val="baseline"/>
        </w:rPr>
        <w:t>được</w:t>
      </w:r>
      <w:r>
        <w:rPr>
          <w:spacing w:val="16"/>
          <w:sz w:val="20"/>
          <w:vertAlign w:val="baseline"/>
        </w:rPr>
        <w:t> </w:t>
      </w:r>
      <w:r>
        <w:rPr>
          <w:sz w:val="20"/>
          <w:vertAlign w:val="baseline"/>
        </w:rPr>
        <w:t>dịch</w:t>
      </w:r>
      <w:r>
        <w:rPr>
          <w:spacing w:val="15"/>
          <w:sz w:val="20"/>
          <w:vertAlign w:val="baseline"/>
        </w:rPr>
        <w:t> </w:t>
      </w:r>
      <w:r>
        <w:rPr>
          <w:spacing w:val="-4"/>
          <w:sz w:val="20"/>
          <w:vertAlign w:val="baseline"/>
        </w:rPr>
        <w:t>sang</w:t>
      </w:r>
    </w:p>
    <w:p>
      <w:pPr>
        <w:spacing w:before="0"/>
        <w:ind w:left="115" w:right="0" w:firstLine="0"/>
        <w:jc w:val="both"/>
        <w:rPr>
          <w:sz w:val="20"/>
        </w:rPr>
      </w:pPr>
      <w:r>
        <w:rPr>
          <w:sz w:val="20"/>
        </w:rPr>
        <w:t>tiếng</w:t>
      </w:r>
      <w:r>
        <w:rPr>
          <w:spacing w:val="-3"/>
          <w:sz w:val="20"/>
        </w:rPr>
        <w:t> </w:t>
      </w:r>
      <w:r>
        <w:rPr>
          <w:sz w:val="20"/>
        </w:rPr>
        <w:t>Anh,</w:t>
      </w:r>
      <w:r>
        <w:rPr>
          <w:spacing w:val="-4"/>
          <w:sz w:val="20"/>
        </w:rPr>
        <w:t> </w:t>
      </w:r>
      <w:r>
        <w:rPr>
          <w:sz w:val="20"/>
        </w:rPr>
        <w:t>với</w:t>
      </w:r>
      <w:r>
        <w:rPr>
          <w:spacing w:val="-5"/>
          <w:sz w:val="20"/>
        </w:rPr>
        <w:t> </w:t>
      </w:r>
      <w:r>
        <w:rPr>
          <w:sz w:val="20"/>
        </w:rPr>
        <w:t>tựa</w:t>
      </w:r>
      <w:r>
        <w:rPr>
          <w:spacing w:val="-4"/>
          <w:sz w:val="20"/>
        </w:rPr>
        <w:t> </w:t>
      </w:r>
      <w:r>
        <w:rPr>
          <w:sz w:val="20"/>
        </w:rPr>
        <w:t>đề</w:t>
      </w:r>
      <w:r>
        <w:rPr>
          <w:spacing w:val="-4"/>
          <w:sz w:val="20"/>
        </w:rPr>
        <w:t> </w:t>
      </w:r>
      <w:r>
        <w:rPr>
          <w:sz w:val="20"/>
        </w:rPr>
        <w:t>“</w:t>
      </w:r>
      <w:r>
        <w:rPr>
          <w:i/>
          <w:sz w:val="20"/>
        </w:rPr>
        <w:t>Chú</w:t>
      </w:r>
      <w:r>
        <w:rPr>
          <w:i/>
          <w:spacing w:val="-3"/>
          <w:sz w:val="20"/>
        </w:rPr>
        <w:t> </w:t>
      </w:r>
      <w:r>
        <w:rPr>
          <w:i/>
          <w:sz w:val="20"/>
        </w:rPr>
        <w:t>Giải</w:t>
      </w:r>
      <w:r>
        <w:rPr>
          <w:i/>
          <w:spacing w:val="-4"/>
          <w:sz w:val="20"/>
        </w:rPr>
        <w:t> </w:t>
      </w:r>
      <w:r>
        <w:rPr>
          <w:i/>
          <w:sz w:val="20"/>
        </w:rPr>
        <w:t>Đối</w:t>
      </w:r>
      <w:r>
        <w:rPr>
          <w:i/>
          <w:spacing w:val="-5"/>
          <w:sz w:val="20"/>
        </w:rPr>
        <w:t> </w:t>
      </w:r>
      <w:r>
        <w:rPr>
          <w:i/>
          <w:sz w:val="20"/>
        </w:rPr>
        <w:t>Ngữ”</w:t>
      </w:r>
      <w:r>
        <w:rPr>
          <w:i/>
          <w:spacing w:val="-3"/>
          <w:sz w:val="20"/>
        </w:rPr>
        <w:t> </w:t>
      </w:r>
      <w:r>
        <w:rPr>
          <w:i/>
          <w:sz w:val="20"/>
        </w:rPr>
        <w:t>(Debates</w:t>
      </w:r>
      <w:r>
        <w:rPr>
          <w:i/>
          <w:spacing w:val="-3"/>
          <w:sz w:val="20"/>
        </w:rPr>
        <w:t> </w:t>
      </w:r>
      <w:r>
        <w:rPr>
          <w:i/>
          <w:spacing w:val="-2"/>
          <w:sz w:val="20"/>
        </w:rPr>
        <w:t>Commentary</w:t>
      </w:r>
      <w:r>
        <w:rPr>
          <w:spacing w:val="-2"/>
          <w:sz w:val="20"/>
        </w:rPr>
        <w:t>).</w:t>
      </w:r>
    </w:p>
    <w:p>
      <w:pPr>
        <w:spacing w:before="3"/>
        <w:ind w:left="115" w:right="119" w:firstLine="0"/>
        <w:jc w:val="both"/>
        <w:rPr>
          <w:sz w:val="20"/>
        </w:rPr>
      </w:pPr>
      <w:r>
        <w:rPr>
          <w:sz w:val="20"/>
          <w:vertAlign w:val="superscript"/>
        </w:rPr>
        <w:t>6</w:t>
      </w:r>
      <w:r>
        <w:rPr>
          <w:sz w:val="20"/>
          <w:vertAlign w:val="baseline"/>
        </w:rPr>
        <w:t> Ngài sống vào thế kỷ thứ năm Tây lịch và ngự tại Đại tu viện Anurādhapura, Srilanka.</w:t>
      </w:r>
    </w:p>
    <w:p>
      <w:pPr>
        <w:spacing w:after="0"/>
        <w:jc w:val="both"/>
        <w:rPr>
          <w:sz w:val="20"/>
        </w:rPr>
        <w:sectPr>
          <w:headerReference w:type="default" r:id="rId33"/>
          <w:pgSz w:w="7660" w:h="11630"/>
          <w:pgMar w:header="741" w:footer="0" w:top="1020" w:bottom="280" w:left="850" w:right="850"/>
        </w:sectPr>
      </w:pPr>
    </w:p>
    <w:p>
      <w:pPr>
        <w:pStyle w:val="BodyText"/>
        <w:spacing w:before="125"/>
      </w:pPr>
    </w:p>
    <w:p>
      <w:pPr>
        <w:pStyle w:val="BodyText"/>
        <w:spacing w:line="252" w:lineRule="auto"/>
        <w:ind w:left="115" w:right="109"/>
        <w:jc w:val="both"/>
      </w:pPr>
      <w:r>
        <w:rPr/>
        <w:t>tiếng Pāli, tập hợp và sắp xếp các tài liệu từ các Chú giải</w:t>
      </w:r>
      <w:r>
        <w:rPr>
          <w:spacing w:val="80"/>
        </w:rPr>
        <w:t> </w:t>
      </w:r>
      <w:r>
        <w:rPr/>
        <w:t>cổ được viết bằng tiếng Tích lan (Sri Lanka). Các Chú giải này, cuốn </w:t>
      </w:r>
      <w:r>
        <w:rPr>
          <w:i/>
        </w:rPr>
        <w:t>Mahā-Atthakathā, Mahā-paccarī </w:t>
      </w:r>
      <w:r>
        <w:rPr/>
        <w:t>và </w:t>
      </w:r>
      <w:r>
        <w:rPr>
          <w:i/>
        </w:rPr>
        <w:t>Kuruṇḍi </w:t>
      </w:r>
      <w:r>
        <w:rPr/>
        <w:t>có từ thời Trưởng lão Mahinda, con trai của Hoàng đế Asoka (A dục), người đã tới Sri Lanka để hoằng pháp.</w:t>
      </w:r>
    </w:p>
    <w:p>
      <w:pPr>
        <w:pStyle w:val="BodyText"/>
        <w:spacing w:line="252" w:lineRule="auto" w:before="61"/>
        <w:ind w:left="115" w:right="107" w:firstLine="453"/>
        <w:jc w:val="both"/>
      </w:pPr>
      <w:r>
        <w:rPr/>
        <w:t>Lại nữa, có các phụ chú giải, tiếng Pāli là “ṭīkā” chú thích cho các chú giải. Chúng bao gồm: </w:t>
      </w:r>
      <w:r>
        <w:rPr>
          <w:i/>
        </w:rPr>
        <w:t>Sārattha Dīpanī</w:t>
      </w:r>
      <w:r>
        <w:rPr/>
        <w:t>, phụ chú giải cho </w:t>
      </w:r>
      <w:r>
        <w:rPr>
          <w:i/>
        </w:rPr>
        <w:t>Samantapāsādikā</w:t>
      </w:r>
      <w:r>
        <w:rPr/>
        <w:t>, là chú giải của Tạng Luật; </w:t>
      </w:r>
      <w:r>
        <w:rPr>
          <w:i/>
        </w:rPr>
        <w:t>Sārattha Mañjūsā</w:t>
      </w:r>
      <w:r>
        <w:rPr/>
        <w:t>, phụ chú giải cho </w:t>
      </w:r>
      <w:r>
        <w:rPr>
          <w:i/>
        </w:rPr>
        <w:t>Tạng Kinh</w:t>
      </w:r>
      <w:r>
        <w:rPr/>
        <w:t>; </w:t>
      </w:r>
      <w:r>
        <w:rPr>
          <w:i/>
        </w:rPr>
        <w:t>Paramatthapakāsinī</w:t>
      </w:r>
      <w:r>
        <w:rPr/>
        <w:t>, phụ chú giải cho Tạng Vi Diệu Pháp; ngoài ra còn có các anuṭīkā (“anu” có nghĩa là “dọc theo”), là các chú thích về nghĩa từ và các thuật ngữ trong Phụ chú giải. Ngoài các</w:t>
      </w:r>
      <w:r>
        <w:rPr>
          <w:spacing w:val="-1"/>
        </w:rPr>
        <w:t> </w:t>
      </w:r>
      <w:r>
        <w:rPr/>
        <w:t>tác</w:t>
      </w:r>
      <w:r>
        <w:rPr>
          <w:spacing w:val="-1"/>
        </w:rPr>
        <w:t> </w:t>
      </w:r>
      <w:r>
        <w:rPr/>
        <w:t>phẩm đã</w:t>
      </w:r>
      <w:r>
        <w:rPr>
          <w:spacing w:val="-1"/>
        </w:rPr>
        <w:t> </w:t>
      </w:r>
      <w:r>
        <w:rPr/>
        <w:t>được</w:t>
      </w:r>
      <w:r>
        <w:rPr>
          <w:spacing w:val="-1"/>
        </w:rPr>
        <w:t> </w:t>
      </w:r>
      <w:r>
        <w:rPr/>
        <w:t>kể</w:t>
      </w:r>
      <w:r>
        <w:rPr>
          <w:spacing w:val="-1"/>
        </w:rPr>
        <w:t> </w:t>
      </w:r>
      <w:r>
        <w:rPr/>
        <w:t>trên, có một số tài liệu cần thiết cho việc nghiên cứu Giáo pháp đã được soạn bởi các bậc Trưởng lão</w:t>
      </w:r>
      <w:r>
        <w:rPr>
          <w:vertAlign w:val="superscript"/>
        </w:rPr>
        <w:t>1</w:t>
      </w:r>
      <w:r>
        <w:rPr>
          <w:vertAlign w:val="baseline"/>
        </w:rPr>
        <w:t> đủ năng lực để nối tiếp Giáo pháp. Đó là các tác phẩm sau:</w:t>
      </w:r>
    </w:p>
    <w:p>
      <w:pPr>
        <w:pStyle w:val="ListParagraph"/>
        <w:numPr>
          <w:ilvl w:val="0"/>
          <w:numId w:val="1"/>
        </w:numPr>
        <w:tabs>
          <w:tab w:pos="890" w:val="left" w:leader="none"/>
        </w:tabs>
        <w:spacing w:line="252" w:lineRule="auto" w:before="45" w:after="0"/>
        <w:ind w:left="890" w:right="112" w:hanging="226"/>
        <w:jc w:val="both"/>
        <w:rPr>
          <w:sz w:val="24"/>
        </w:rPr>
      </w:pPr>
      <w:r>
        <w:rPr>
          <w:i/>
          <w:sz w:val="24"/>
        </w:rPr>
        <w:t>Mi Tiên Vấn Đáp (Milindapañha), </w:t>
      </w:r>
      <w:r>
        <w:rPr>
          <w:sz w:val="24"/>
        </w:rPr>
        <w:t>được soạn vào khoảng năm 500 Phật Lịch (43 trước C.N).</w:t>
      </w:r>
    </w:p>
    <w:p>
      <w:pPr>
        <w:pStyle w:val="ListParagraph"/>
        <w:numPr>
          <w:ilvl w:val="0"/>
          <w:numId w:val="1"/>
        </w:numPr>
        <w:tabs>
          <w:tab w:pos="889" w:val="left" w:leader="none"/>
        </w:tabs>
        <w:spacing w:line="276" w:lineRule="exact" w:before="0" w:after="0"/>
        <w:ind w:left="889" w:right="0" w:hanging="225"/>
        <w:jc w:val="both"/>
        <w:rPr>
          <w:sz w:val="24"/>
        </w:rPr>
      </w:pPr>
      <w:r>
        <w:rPr>
          <w:i/>
          <w:sz w:val="24"/>
        </w:rPr>
        <w:t>Thanh</w:t>
      </w:r>
      <w:r>
        <w:rPr>
          <w:i/>
          <w:spacing w:val="14"/>
          <w:sz w:val="24"/>
        </w:rPr>
        <w:t> </w:t>
      </w:r>
      <w:r>
        <w:rPr>
          <w:i/>
          <w:sz w:val="24"/>
        </w:rPr>
        <w:t>Tịnh</w:t>
      </w:r>
      <w:r>
        <w:rPr>
          <w:i/>
          <w:spacing w:val="16"/>
          <w:sz w:val="24"/>
        </w:rPr>
        <w:t> </w:t>
      </w:r>
      <w:r>
        <w:rPr>
          <w:i/>
          <w:sz w:val="24"/>
        </w:rPr>
        <w:t>Đạo</w:t>
      </w:r>
      <w:r>
        <w:rPr>
          <w:i/>
          <w:spacing w:val="15"/>
          <w:sz w:val="24"/>
        </w:rPr>
        <w:t> </w:t>
      </w:r>
      <w:r>
        <w:rPr>
          <w:i/>
          <w:sz w:val="24"/>
        </w:rPr>
        <w:t>(Visuddhimagga),</w:t>
      </w:r>
      <w:r>
        <w:rPr>
          <w:i/>
          <w:spacing w:val="17"/>
          <w:sz w:val="24"/>
        </w:rPr>
        <w:t> </w:t>
      </w:r>
      <w:r>
        <w:rPr>
          <w:sz w:val="24"/>
        </w:rPr>
        <w:t>một</w:t>
      </w:r>
      <w:r>
        <w:rPr>
          <w:spacing w:val="16"/>
          <w:sz w:val="24"/>
        </w:rPr>
        <w:t> </w:t>
      </w:r>
      <w:r>
        <w:rPr>
          <w:sz w:val="24"/>
        </w:rPr>
        <w:t>bách</w:t>
      </w:r>
      <w:r>
        <w:rPr>
          <w:spacing w:val="15"/>
          <w:sz w:val="24"/>
        </w:rPr>
        <w:t> </w:t>
      </w:r>
      <w:r>
        <w:rPr>
          <w:spacing w:val="-4"/>
          <w:sz w:val="24"/>
        </w:rPr>
        <w:t>khoa</w:t>
      </w:r>
    </w:p>
    <w:p>
      <w:pPr>
        <w:pStyle w:val="BodyText"/>
        <w:spacing w:line="249" w:lineRule="auto" w:before="14"/>
        <w:ind w:left="890" w:right="112"/>
        <w:jc w:val="both"/>
      </w:pPr>
      <w:r>
        <w:rPr/>
        <w:t>toàn thư về Đạo Phật, soạn bởi ngài Buddhaghosa vào khoảng năm 1000 Phật lịch (457 sau C.N).</w:t>
      </w:r>
    </w:p>
    <w:p>
      <w:pPr>
        <w:pStyle w:val="ListParagraph"/>
        <w:numPr>
          <w:ilvl w:val="0"/>
          <w:numId w:val="1"/>
        </w:numPr>
        <w:tabs>
          <w:tab w:pos="890" w:val="left" w:leader="none"/>
        </w:tabs>
        <w:spacing w:line="252" w:lineRule="auto" w:before="0" w:after="0"/>
        <w:ind w:left="890" w:right="110" w:hanging="226"/>
        <w:jc w:val="both"/>
        <w:rPr>
          <w:sz w:val="24"/>
        </w:rPr>
      </w:pPr>
      <w:r>
        <w:rPr>
          <w:i/>
          <w:sz w:val="24"/>
        </w:rPr>
        <w:t>Vi Diệu Pháp Toát Yếu (Abhidhammattha Saṅgaha), </w:t>
      </w:r>
      <w:r>
        <w:rPr>
          <w:sz w:val="24"/>
        </w:rPr>
        <w:t>soạn bởi Đại đức Anuruddha khoảng năm 1000 Phật lịch (457 sau C.N)</w:t>
      </w:r>
      <w:r>
        <w:rPr>
          <w:sz w:val="24"/>
          <w:vertAlign w:val="superscript"/>
        </w:rPr>
        <w:t>2</w:t>
      </w:r>
      <w:r>
        <w:rPr>
          <w:sz w:val="24"/>
          <w:vertAlign w:val="baseline"/>
        </w:rPr>
        <w:t>.</w:t>
      </w:r>
    </w:p>
    <w:p>
      <w:pPr>
        <w:pStyle w:val="ListParagraph"/>
        <w:numPr>
          <w:ilvl w:val="0"/>
          <w:numId w:val="1"/>
        </w:numPr>
        <w:tabs>
          <w:tab w:pos="889" w:val="left" w:leader="none"/>
        </w:tabs>
        <w:spacing w:line="278" w:lineRule="exact" w:before="0" w:after="0"/>
        <w:ind w:left="889" w:right="0" w:hanging="225"/>
        <w:jc w:val="both"/>
        <w:rPr>
          <w:sz w:val="24"/>
        </w:rPr>
      </w:pPr>
      <w:r>
        <w:rPr>
          <w:i/>
          <w:sz w:val="24"/>
        </w:rPr>
        <w:t>Sārattha</w:t>
      </w:r>
      <w:r>
        <w:rPr>
          <w:i/>
          <w:spacing w:val="1"/>
          <w:sz w:val="24"/>
        </w:rPr>
        <w:t> </w:t>
      </w:r>
      <w:r>
        <w:rPr>
          <w:i/>
          <w:sz w:val="24"/>
        </w:rPr>
        <w:t>Saṅgaha</w:t>
      </w:r>
      <w:r>
        <w:rPr>
          <w:sz w:val="24"/>
        </w:rPr>
        <w:t>,</w:t>
      </w:r>
      <w:r>
        <w:rPr>
          <w:spacing w:val="1"/>
          <w:sz w:val="24"/>
        </w:rPr>
        <w:t> </w:t>
      </w:r>
      <w:r>
        <w:rPr>
          <w:sz w:val="24"/>
        </w:rPr>
        <w:t>soạn</w:t>
      </w:r>
      <w:r>
        <w:rPr>
          <w:spacing w:val="-1"/>
          <w:sz w:val="24"/>
        </w:rPr>
        <w:t> </w:t>
      </w:r>
      <w:r>
        <w:rPr>
          <w:sz w:val="24"/>
        </w:rPr>
        <w:t>bởi</w:t>
      </w:r>
      <w:r>
        <w:rPr>
          <w:spacing w:val="1"/>
          <w:sz w:val="24"/>
        </w:rPr>
        <w:t> </w:t>
      </w:r>
      <w:r>
        <w:rPr>
          <w:sz w:val="24"/>
        </w:rPr>
        <w:t>Đại</w:t>
      </w:r>
      <w:r>
        <w:rPr>
          <w:spacing w:val="2"/>
          <w:sz w:val="24"/>
        </w:rPr>
        <w:t> </w:t>
      </w:r>
      <w:r>
        <w:rPr>
          <w:sz w:val="24"/>
        </w:rPr>
        <w:t>đức</w:t>
      </w:r>
      <w:r>
        <w:rPr>
          <w:spacing w:val="-1"/>
          <w:sz w:val="24"/>
        </w:rPr>
        <w:t> </w:t>
      </w:r>
      <w:r>
        <w:rPr>
          <w:sz w:val="24"/>
        </w:rPr>
        <w:t>Nanda</w:t>
      </w:r>
      <w:r>
        <w:rPr>
          <w:spacing w:val="1"/>
          <w:sz w:val="24"/>
        </w:rPr>
        <w:t> </w:t>
      </w:r>
      <w:r>
        <w:rPr>
          <w:spacing w:val="-2"/>
          <w:sz w:val="24"/>
        </w:rPr>
        <w:t>khoảng</w:t>
      </w:r>
    </w:p>
    <w:p>
      <w:pPr>
        <w:pStyle w:val="BodyText"/>
        <w:spacing w:before="1"/>
        <w:ind w:left="890"/>
        <w:jc w:val="both"/>
      </w:pPr>
      <w:r>
        <w:rPr/>
        <w:t>năm</w:t>
      </w:r>
      <w:r>
        <w:rPr>
          <w:spacing w:val="-3"/>
        </w:rPr>
        <w:t> </w:t>
      </w:r>
      <w:r>
        <w:rPr/>
        <w:t>1000 Phật</w:t>
      </w:r>
      <w:r>
        <w:rPr>
          <w:spacing w:val="-1"/>
        </w:rPr>
        <w:t> </w:t>
      </w:r>
      <w:r>
        <w:rPr/>
        <w:t>lịch (457</w:t>
      </w:r>
      <w:r>
        <w:rPr>
          <w:spacing w:val="-1"/>
        </w:rPr>
        <w:t> </w:t>
      </w:r>
      <w:r>
        <w:rPr/>
        <w:t>sau </w:t>
      </w:r>
      <w:r>
        <w:rPr>
          <w:spacing w:val="-4"/>
        </w:rPr>
        <w:t>C.N).</w:t>
      </w:r>
    </w:p>
    <w:p>
      <w:pPr>
        <w:pStyle w:val="BodyText"/>
        <w:rPr>
          <w:sz w:val="20"/>
        </w:rPr>
      </w:pPr>
    </w:p>
    <w:p>
      <w:pPr>
        <w:pStyle w:val="BodyText"/>
        <w:spacing w:before="186"/>
        <w:rPr>
          <w:sz w:val="20"/>
        </w:rPr>
      </w:pPr>
      <w:r>
        <w:rPr>
          <w:sz w:val="20"/>
        </w:rPr>
        <mc:AlternateContent>
          <mc:Choice Requires="wps">
            <w:drawing>
              <wp:anchor distT="0" distB="0" distL="0" distR="0" allowOverlap="1" layoutInCell="1" locked="0" behindDoc="1" simplePos="0" relativeHeight="487597056">
                <wp:simplePos x="0" y="0"/>
                <wp:positionH relativeFrom="page">
                  <wp:posOffset>612952</wp:posOffset>
                </wp:positionH>
                <wp:positionV relativeFrom="paragraph">
                  <wp:posOffset>279718</wp:posOffset>
                </wp:positionV>
                <wp:extent cx="1829435" cy="762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025072pt;width:144.020pt;height:.600010pt;mso-position-horizontal-relative:page;mso-position-vertical-relative:paragraph;z-index:-15719424;mso-wrap-distance-left:0;mso-wrap-distance-right:0" id="docshape41"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24"/>
          <w:sz w:val="20"/>
          <w:vertAlign w:val="baseline"/>
        </w:rPr>
        <w:t> </w:t>
      </w:r>
      <w:r>
        <w:rPr>
          <w:sz w:val="20"/>
          <w:vertAlign w:val="baseline"/>
        </w:rPr>
        <w:t>“Thera”</w:t>
      </w:r>
      <w:r>
        <w:rPr>
          <w:spacing w:val="24"/>
          <w:sz w:val="20"/>
          <w:vertAlign w:val="baseline"/>
        </w:rPr>
        <w:t> </w:t>
      </w:r>
      <w:r>
        <w:rPr>
          <w:sz w:val="20"/>
          <w:vertAlign w:val="baseline"/>
        </w:rPr>
        <w:t>(trưởng</w:t>
      </w:r>
      <w:r>
        <w:rPr>
          <w:spacing w:val="25"/>
          <w:sz w:val="20"/>
          <w:vertAlign w:val="baseline"/>
        </w:rPr>
        <w:t> </w:t>
      </w:r>
      <w:r>
        <w:rPr>
          <w:sz w:val="20"/>
          <w:vertAlign w:val="baseline"/>
        </w:rPr>
        <w:t>lão)</w:t>
      </w:r>
      <w:r>
        <w:rPr>
          <w:spacing w:val="25"/>
          <w:sz w:val="20"/>
          <w:vertAlign w:val="baseline"/>
        </w:rPr>
        <w:t> </w:t>
      </w:r>
      <w:r>
        <w:rPr>
          <w:sz w:val="20"/>
          <w:vertAlign w:val="baseline"/>
        </w:rPr>
        <w:t>là</w:t>
      </w:r>
      <w:r>
        <w:rPr>
          <w:spacing w:val="24"/>
          <w:sz w:val="20"/>
          <w:vertAlign w:val="baseline"/>
        </w:rPr>
        <w:t> </w:t>
      </w:r>
      <w:r>
        <w:rPr>
          <w:sz w:val="20"/>
          <w:vertAlign w:val="baseline"/>
        </w:rPr>
        <w:t>bậc</w:t>
      </w:r>
      <w:r>
        <w:rPr>
          <w:spacing w:val="27"/>
          <w:sz w:val="20"/>
          <w:vertAlign w:val="baseline"/>
        </w:rPr>
        <w:t> </w:t>
      </w:r>
      <w:r>
        <w:rPr>
          <w:sz w:val="20"/>
          <w:vertAlign w:val="baseline"/>
        </w:rPr>
        <w:t>huynh</w:t>
      </w:r>
      <w:r>
        <w:rPr>
          <w:spacing w:val="25"/>
          <w:sz w:val="20"/>
          <w:vertAlign w:val="baseline"/>
        </w:rPr>
        <w:t> </w:t>
      </w:r>
      <w:r>
        <w:rPr>
          <w:sz w:val="20"/>
          <w:vertAlign w:val="baseline"/>
        </w:rPr>
        <w:t>bá</w:t>
      </w:r>
      <w:r>
        <w:rPr>
          <w:spacing w:val="24"/>
          <w:sz w:val="20"/>
          <w:vertAlign w:val="baseline"/>
        </w:rPr>
        <w:t> </w:t>
      </w:r>
      <w:r>
        <w:rPr>
          <w:sz w:val="20"/>
          <w:vertAlign w:val="baseline"/>
        </w:rPr>
        <w:t>trong</w:t>
      </w:r>
      <w:r>
        <w:rPr>
          <w:spacing w:val="25"/>
          <w:sz w:val="20"/>
          <w:vertAlign w:val="baseline"/>
        </w:rPr>
        <w:t> </w:t>
      </w:r>
      <w:r>
        <w:rPr>
          <w:sz w:val="20"/>
          <w:vertAlign w:val="baseline"/>
        </w:rPr>
        <w:t>hàng</w:t>
      </w:r>
      <w:r>
        <w:rPr>
          <w:spacing w:val="25"/>
          <w:sz w:val="20"/>
          <w:vertAlign w:val="baseline"/>
        </w:rPr>
        <w:t> </w:t>
      </w:r>
      <w:r>
        <w:rPr>
          <w:sz w:val="20"/>
          <w:vertAlign w:val="baseline"/>
        </w:rPr>
        <w:t>xuất</w:t>
      </w:r>
      <w:r>
        <w:rPr>
          <w:spacing w:val="26"/>
          <w:sz w:val="20"/>
          <w:vertAlign w:val="baseline"/>
        </w:rPr>
        <w:t> </w:t>
      </w:r>
      <w:r>
        <w:rPr>
          <w:sz w:val="20"/>
          <w:vertAlign w:val="baseline"/>
        </w:rPr>
        <w:t>gia,</w:t>
      </w:r>
      <w:r>
        <w:rPr>
          <w:spacing w:val="25"/>
          <w:sz w:val="20"/>
          <w:vertAlign w:val="baseline"/>
        </w:rPr>
        <w:t> </w:t>
      </w:r>
      <w:r>
        <w:rPr>
          <w:sz w:val="20"/>
          <w:vertAlign w:val="baseline"/>
        </w:rPr>
        <w:t>là</w:t>
      </w:r>
      <w:r>
        <w:rPr>
          <w:spacing w:val="24"/>
          <w:sz w:val="20"/>
          <w:vertAlign w:val="baseline"/>
        </w:rPr>
        <w:t> </w:t>
      </w:r>
      <w:r>
        <w:rPr>
          <w:sz w:val="20"/>
          <w:vertAlign w:val="baseline"/>
        </w:rPr>
        <w:t>vị</w:t>
      </w:r>
      <w:r>
        <w:rPr>
          <w:spacing w:val="24"/>
          <w:sz w:val="20"/>
          <w:vertAlign w:val="baseline"/>
        </w:rPr>
        <w:t> </w:t>
      </w:r>
      <w:r>
        <w:rPr>
          <w:sz w:val="20"/>
          <w:vertAlign w:val="baseline"/>
        </w:rPr>
        <w:t>tỳ khưu đã được thọ giới từ ít nhất mười năm.</w:t>
      </w:r>
    </w:p>
    <w:p>
      <w:pPr>
        <w:spacing w:before="1"/>
        <w:ind w:left="115" w:right="0" w:firstLine="0"/>
        <w:jc w:val="left"/>
        <w:rPr>
          <w:sz w:val="20"/>
        </w:rPr>
      </w:pPr>
      <w:r>
        <w:rPr>
          <w:sz w:val="20"/>
          <w:vertAlign w:val="superscript"/>
        </w:rPr>
        <w:t>2</w:t>
      </w:r>
      <w:r>
        <w:rPr>
          <w:sz w:val="20"/>
          <w:vertAlign w:val="baseline"/>
        </w:rPr>
        <w:t> Ấn bản của P.T.S đề xuất rằng niên đại của cuốn này nằm trong giai đoạn thế kỷ 8 đến thế kỷ 12 sau C.N.</w:t>
      </w:r>
    </w:p>
    <w:p>
      <w:pPr>
        <w:spacing w:after="0"/>
        <w:jc w:val="left"/>
        <w:rPr>
          <w:sz w:val="20"/>
        </w:rPr>
        <w:sectPr>
          <w:headerReference w:type="default" r:id="rId34"/>
          <w:pgSz w:w="7660" w:h="11630"/>
          <w:pgMar w:header="741" w:footer="0" w:top="1020" w:bottom="280" w:left="850" w:right="850"/>
        </w:sectPr>
      </w:pPr>
    </w:p>
    <w:p>
      <w:pPr>
        <w:pStyle w:val="BodyText"/>
        <w:spacing w:before="107"/>
      </w:pPr>
    </w:p>
    <w:p>
      <w:pPr>
        <w:pStyle w:val="ListParagraph"/>
        <w:numPr>
          <w:ilvl w:val="0"/>
          <w:numId w:val="1"/>
        </w:numPr>
        <w:tabs>
          <w:tab w:pos="890" w:val="left" w:leader="none"/>
        </w:tabs>
        <w:spacing w:line="249" w:lineRule="auto" w:before="1" w:after="0"/>
        <w:ind w:left="890" w:right="110" w:hanging="226"/>
        <w:jc w:val="both"/>
        <w:rPr>
          <w:sz w:val="24"/>
        </w:rPr>
      </w:pPr>
      <w:r>
        <w:rPr>
          <w:i/>
          <w:sz w:val="24"/>
        </w:rPr>
        <w:t>Paramattha Mañjūsa</w:t>
      </w:r>
      <w:r>
        <w:rPr>
          <w:sz w:val="24"/>
        </w:rPr>
        <w:t>, một phụ chú giải cho </w:t>
      </w:r>
      <w:r>
        <w:rPr>
          <w:i/>
          <w:sz w:val="24"/>
        </w:rPr>
        <w:t>Thanh Tịnh Đạo (Visuddhimagga), </w:t>
      </w:r>
      <w:r>
        <w:rPr>
          <w:sz w:val="24"/>
        </w:rPr>
        <w:t>soạn bởi Đại đức </w:t>
      </w:r>
      <w:r>
        <w:rPr>
          <w:spacing w:val="-2"/>
          <w:sz w:val="24"/>
        </w:rPr>
        <w:t>Dhammapāla.</w:t>
      </w:r>
    </w:p>
    <w:p>
      <w:pPr>
        <w:pStyle w:val="ListParagraph"/>
        <w:numPr>
          <w:ilvl w:val="0"/>
          <w:numId w:val="1"/>
        </w:numPr>
        <w:tabs>
          <w:tab w:pos="890" w:val="left" w:leader="none"/>
        </w:tabs>
        <w:spacing w:line="252" w:lineRule="auto" w:before="0" w:after="0"/>
        <w:ind w:left="890" w:right="110" w:hanging="226"/>
        <w:jc w:val="both"/>
        <w:rPr>
          <w:sz w:val="24"/>
        </w:rPr>
      </w:pPr>
      <w:r>
        <w:rPr>
          <w:i/>
          <w:sz w:val="24"/>
        </w:rPr>
        <w:t>Saccasaṇkhepa </w:t>
      </w:r>
      <w:r>
        <w:rPr>
          <w:sz w:val="24"/>
        </w:rPr>
        <w:t>(có nghĩa là “</w:t>
      </w:r>
      <w:r>
        <w:rPr>
          <w:i/>
          <w:sz w:val="24"/>
        </w:rPr>
        <w:t>Trình bày sự thật</w:t>
      </w:r>
      <w:r>
        <w:rPr>
          <w:sz w:val="24"/>
        </w:rPr>
        <w:t>”), soạn bởi Đại đức Dhammapāla.</w:t>
      </w:r>
    </w:p>
    <w:p>
      <w:pPr>
        <w:pStyle w:val="ListParagraph"/>
        <w:numPr>
          <w:ilvl w:val="0"/>
          <w:numId w:val="1"/>
        </w:numPr>
        <w:tabs>
          <w:tab w:pos="889" w:val="left" w:leader="none"/>
        </w:tabs>
        <w:spacing w:line="276" w:lineRule="exact" w:before="0" w:after="0"/>
        <w:ind w:left="889" w:right="0" w:hanging="225"/>
        <w:jc w:val="both"/>
        <w:rPr>
          <w:sz w:val="24"/>
        </w:rPr>
      </w:pPr>
      <w:r>
        <w:rPr>
          <w:i/>
          <w:sz w:val="24"/>
        </w:rPr>
        <w:t>Abhidhammattha-vibhāvinī-ṭīka</w:t>
      </w:r>
      <w:r>
        <w:rPr>
          <w:sz w:val="24"/>
        </w:rPr>
        <w:t>,</w:t>
      </w:r>
      <w:r>
        <w:rPr>
          <w:spacing w:val="33"/>
          <w:sz w:val="24"/>
        </w:rPr>
        <w:t> </w:t>
      </w:r>
      <w:r>
        <w:rPr>
          <w:sz w:val="24"/>
        </w:rPr>
        <w:t>một</w:t>
      </w:r>
      <w:r>
        <w:rPr>
          <w:spacing w:val="35"/>
          <w:sz w:val="24"/>
        </w:rPr>
        <w:t> </w:t>
      </w:r>
      <w:r>
        <w:rPr>
          <w:sz w:val="24"/>
        </w:rPr>
        <w:t>phụ</w:t>
      </w:r>
      <w:r>
        <w:rPr>
          <w:spacing w:val="34"/>
          <w:sz w:val="24"/>
        </w:rPr>
        <w:t> </w:t>
      </w:r>
      <w:r>
        <w:rPr>
          <w:sz w:val="24"/>
        </w:rPr>
        <w:t>chú</w:t>
      </w:r>
      <w:r>
        <w:rPr>
          <w:spacing w:val="34"/>
          <w:sz w:val="24"/>
        </w:rPr>
        <w:t> </w:t>
      </w:r>
      <w:r>
        <w:rPr>
          <w:spacing w:val="-4"/>
          <w:sz w:val="24"/>
        </w:rPr>
        <w:t>giải</w:t>
      </w:r>
    </w:p>
    <w:p>
      <w:pPr>
        <w:spacing w:line="252" w:lineRule="auto" w:before="2"/>
        <w:ind w:left="890" w:right="112" w:firstLine="0"/>
        <w:jc w:val="both"/>
        <w:rPr>
          <w:sz w:val="24"/>
        </w:rPr>
      </w:pPr>
      <w:r>
        <w:rPr>
          <w:sz w:val="24"/>
        </w:rPr>
        <w:t>cho </w:t>
      </w:r>
      <w:r>
        <w:rPr>
          <w:i/>
          <w:sz w:val="24"/>
        </w:rPr>
        <w:t>Vi Diệu Pháp Toát Yếu (Abhidhammattha Saṅgaha), </w:t>
      </w:r>
      <w:r>
        <w:rPr>
          <w:sz w:val="24"/>
        </w:rPr>
        <w:t>soạn bởi Ngài Sumangala của Tích Lan (Sri Lanka).</w:t>
      </w:r>
    </w:p>
    <w:p>
      <w:pPr>
        <w:pStyle w:val="ListParagraph"/>
        <w:numPr>
          <w:ilvl w:val="0"/>
          <w:numId w:val="1"/>
        </w:numPr>
        <w:tabs>
          <w:tab w:pos="889" w:val="left" w:leader="none"/>
        </w:tabs>
        <w:spacing w:line="277" w:lineRule="exact" w:before="0" w:after="0"/>
        <w:ind w:left="889" w:right="0" w:hanging="225"/>
        <w:jc w:val="left"/>
        <w:rPr>
          <w:i/>
          <w:sz w:val="24"/>
        </w:rPr>
      </w:pPr>
      <w:r>
        <w:rPr>
          <w:i/>
          <w:sz w:val="24"/>
        </w:rPr>
        <w:t>Moha</w:t>
      </w:r>
      <w:r>
        <w:rPr>
          <w:i/>
          <w:spacing w:val="14"/>
          <w:sz w:val="24"/>
        </w:rPr>
        <w:t> </w:t>
      </w:r>
      <w:r>
        <w:rPr>
          <w:i/>
          <w:sz w:val="24"/>
        </w:rPr>
        <w:t>Vicchedanī</w:t>
      </w:r>
      <w:r>
        <w:rPr>
          <w:sz w:val="24"/>
        </w:rPr>
        <w:t>,</w:t>
      </w:r>
      <w:r>
        <w:rPr>
          <w:spacing w:val="14"/>
          <w:sz w:val="24"/>
        </w:rPr>
        <w:t> </w:t>
      </w:r>
      <w:r>
        <w:rPr>
          <w:sz w:val="24"/>
        </w:rPr>
        <w:t>lý</w:t>
      </w:r>
      <w:r>
        <w:rPr>
          <w:spacing w:val="12"/>
          <w:sz w:val="24"/>
        </w:rPr>
        <w:t> </w:t>
      </w:r>
      <w:r>
        <w:rPr>
          <w:sz w:val="24"/>
        </w:rPr>
        <w:t>giải</w:t>
      </w:r>
      <w:r>
        <w:rPr>
          <w:spacing w:val="16"/>
          <w:sz w:val="24"/>
        </w:rPr>
        <w:t> </w:t>
      </w:r>
      <w:r>
        <w:rPr>
          <w:i/>
          <w:sz w:val="24"/>
        </w:rPr>
        <w:t>Bộ</w:t>
      </w:r>
      <w:r>
        <w:rPr>
          <w:i/>
          <w:spacing w:val="14"/>
          <w:sz w:val="24"/>
        </w:rPr>
        <w:t> </w:t>
      </w:r>
      <w:r>
        <w:rPr>
          <w:i/>
          <w:sz w:val="24"/>
        </w:rPr>
        <w:t>Pháp</w:t>
      </w:r>
      <w:r>
        <w:rPr>
          <w:i/>
          <w:spacing w:val="13"/>
          <w:sz w:val="24"/>
        </w:rPr>
        <w:t> </w:t>
      </w:r>
      <w:r>
        <w:rPr>
          <w:i/>
          <w:sz w:val="24"/>
        </w:rPr>
        <w:t>Tụ</w:t>
      </w:r>
      <w:r>
        <w:rPr>
          <w:i/>
          <w:spacing w:val="16"/>
          <w:sz w:val="24"/>
        </w:rPr>
        <w:t> </w:t>
      </w:r>
      <w:r>
        <w:rPr>
          <w:sz w:val="24"/>
        </w:rPr>
        <w:t>và</w:t>
      </w:r>
      <w:r>
        <w:rPr>
          <w:spacing w:val="13"/>
          <w:sz w:val="24"/>
        </w:rPr>
        <w:t> </w:t>
      </w:r>
      <w:r>
        <w:rPr>
          <w:i/>
          <w:sz w:val="24"/>
        </w:rPr>
        <w:t>Bộ</w:t>
      </w:r>
      <w:r>
        <w:rPr>
          <w:i/>
          <w:spacing w:val="17"/>
          <w:sz w:val="24"/>
        </w:rPr>
        <w:t> </w:t>
      </w:r>
      <w:r>
        <w:rPr>
          <w:i/>
          <w:spacing w:val="-4"/>
          <w:sz w:val="24"/>
        </w:rPr>
        <w:t>Phân</w:t>
      </w:r>
    </w:p>
    <w:p>
      <w:pPr>
        <w:pStyle w:val="BodyText"/>
        <w:spacing w:line="252" w:lineRule="auto" w:before="14"/>
        <w:ind w:left="890"/>
      </w:pPr>
      <w:r>
        <w:rPr>
          <w:i/>
        </w:rPr>
        <w:t>Tích</w:t>
      </w:r>
      <w:r>
        <w:rPr/>
        <w:t>,</w:t>
      </w:r>
      <w:r>
        <w:rPr>
          <w:spacing w:val="40"/>
        </w:rPr>
        <w:t> </w:t>
      </w:r>
      <w:r>
        <w:rPr/>
        <w:t>soạn</w:t>
      </w:r>
      <w:r>
        <w:rPr>
          <w:spacing w:val="40"/>
        </w:rPr>
        <w:t> </w:t>
      </w:r>
      <w:r>
        <w:rPr/>
        <w:t>bởi</w:t>
      </w:r>
      <w:r>
        <w:rPr>
          <w:spacing w:val="40"/>
        </w:rPr>
        <w:t> </w:t>
      </w:r>
      <w:r>
        <w:rPr/>
        <w:t>Đại</w:t>
      </w:r>
      <w:r>
        <w:rPr>
          <w:spacing w:val="40"/>
        </w:rPr>
        <w:t> </w:t>
      </w:r>
      <w:r>
        <w:rPr/>
        <w:t>đức</w:t>
      </w:r>
      <w:r>
        <w:rPr>
          <w:spacing w:val="40"/>
        </w:rPr>
        <w:t> </w:t>
      </w:r>
      <w:r>
        <w:rPr/>
        <w:t>Kassapa</w:t>
      </w:r>
      <w:r>
        <w:rPr>
          <w:spacing w:val="40"/>
        </w:rPr>
        <w:t> </w:t>
      </w:r>
      <w:r>
        <w:rPr/>
        <w:t>của</w:t>
      </w:r>
      <w:r>
        <w:rPr>
          <w:spacing w:val="40"/>
        </w:rPr>
        <w:t> </w:t>
      </w:r>
      <w:r>
        <w:rPr/>
        <w:t>Tích</w:t>
      </w:r>
      <w:r>
        <w:rPr>
          <w:spacing w:val="40"/>
        </w:rPr>
        <w:t> </w:t>
      </w:r>
      <w:r>
        <w:rPr/>
        <w:t>Lan, khoảng năm 1703 Phật lịch (năm 1160 sau C.N).</w:t>
      </w:r>
    </w:p>
    <w:p>
      <w:pPr>
        <w:pStyle w:val="ListParagraph"/>
        <w:numPr>
          <w:ilvl w:val="0"/>
          <w:numId w:val="1"/>
        </w:numPr>
        <w:tabs>
          <w:tab w:pos="889" w:val="left" w:leader="none"/>
        </w:tabs>
        <w:spacing w:line="278" w:lineRule="exact" w:before="0" w:after="0"/>
        <w:ind w:left="889" w:right="0" w:hanging="225"/>
        <w:jc w:val="left"/>
        <w:rPr>
          <w:i/>
          <w:sz w:val="24"/>
        </w:rPr>
      </w:pPr>
      <w:r>
        <w:rPr>
          <w:i/>
          <w:sz w:val="24"/>
        </w:rPr>
        <w:t>Mangalattha</w:t>
      </w:r>
      <w:r>
        <w:rPr>
          <w:i/>
          <w:spacing w:val="65"/>
          <w:w w:val="150"/>
          <w:sz w:val="24"/>
        </w:rPr>
        <w:t> </w:t>
      </w:r>
      <w:r>
        <w:rPr>
          <w:i/>
          <w:sz w:val="24"/>
        </w:rPr>
        <w:t>Dīpanī</w:t>
      </w:r>
      <w:r>
        <w:rPr>
          <w:sz w:val="24"/>
        </w:rPr>
        <w:t>,</w:t>
      </w:r>
      <w:r>
        <w:rPr>
          <w:spacing w:val="65"/>
          <w:w w:val="150"/>
          <w:sz w:val="24"/>
        </w:rPr>
        <w:t> </w:t>
      </w:r>
      <w:r>
        <w:rPr>
          <w:sz w:val="24"/>
        </w:rPr>
        <w:t>lý</w:t>
      </w:r>
      <w:r>
        <w:rPr>
          <w:spacing w:val="65"/>
          <w:w w:val="150"/>
          <w:sz w:val="24"/>
        </w:rPr>
        <w:t> </w:t>
      </w:r>
      <w:r>
        <w:rPr>
          <w:sz w:val="24"/>
        </w:rPr>
        <w:t>giải</w:t>
      </w:r>
      <w:r>
        <w:rPr>
          <w:spacing w:val="68"/>
          <w:w w:val="150"/>
          <w:sz w:val="24"/>
        </w:rPr>
        <w:t> </w:t>
      </w:r>
      <w:r>
        <w:rPr>
          <w:i/>
          <w:sz w:val="24"/>
        </w:rPr>
        <w:t>Hạnh</w:t>
      </w:r>
      <w:r>
        <w:rPr>
          <w:i/>
          <w:spacing w:val="66"/>
          <w:w w:val="150"/>
          <w:sz w:val="24"/>
        </w:rPr>
        <w:t> </w:t>
      </w:r>
      <w:r>
        <w:rPr>
          <w:i/>
          <w:sz w:val="24"/>
        </w:rPr>
        <w:t>Phúc</w:t>
      </w:r>
      <w:r>
        <w:rPr>
          <w:i/>
          <w:spacing w:val="67"/>
          <w:w w:val="150"/>
          <w:sz w:val="24"/>
        </w:rPr>
        <w:t> </w:t>
      </w:r>
      <w:r>
        <w:rPr>
          <w:i/>
          <w:spacing w:val="-4"/>
          <w:sz w:val="24"/>
        </w:rPr>
        <w:t>Kinh</w:t>
      </w:r>
    </w:p>
    <w:p>
      <w:pPr>
        <w:spacing w:line="252" w:lineRule="auto" w:before="13"/>
        <w:ind w:left="890" w:right="110" w:firstLine="0"/>
        <w:jc w:val="both"/>
        <w:rPr>
          <w:sz w:val="24"/>
        </w:rPr>
      </w:pPr>
      <w:r>
        <w:rPr>
          <w:i/>
          <w:sz w:val="24"/>
        </w:rPr>
        <w:t>(Mangala Sutta), </w:t>
      </w:r>
      <w:r>
        <w:rPr>
          <w:sz w:val="24"/>
        </w:rPr>
        <w:t>thuộc </w:t>
      </w:r>
      <w:r>
        <w:rPr>
          <w:i/>
          <w:sz w:val="24"/>
        </w:rPr>
        <w:t>Tiểu Tụng (Khuddakapāṭha</w:t>
      </w:r>
      <w:r>
        <w:rPr>
          <w:sz w:val="24"/>
        </w:rPr>
        <w:t>, số 5), soạn bởi Đại </w:t>
      </w:r>
      <w:r>
        <w:rPr>
          <w:sz w:val="24"/>
        </w:rPr>
        <w:t>đức Sirimangala ở Chiangmai (Thái Lan)</w:t>
      </w:r>
      <w:r>
        <w:rPr>
          <w:sz w:val="24"/>
          <w:vertAlign w:val="superscript"/>
        </w:rPr>
        <w:t>1.</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5"/>
        <w:rPr>
          <w:sz w:val="20"/>
        </w:rPr>
      </w:pPr>
      <w:r>
        <w:rPr>
          <w:sz w:val="20"/>
        </w:rPr>
        <mc:AlternateContent>
          <mc:Choice Requires="wps">
            <w:drawing>
              <wp:anchor distT="0" distB="0" distL="0" distR="0" allowOverlap="1" layoutInCell="1" locked="0" behindDoc="1" simplePos="0" relativeHeight="487597568">
                <wp:simplePos x="0" y="0"/>
                <wp:positionH relativeFrom="page">
                  <wp:posOffset>612952</wp:posOffset>
                </wp:positionH>
                <wp:positionV relativeFrom="paragraph">
                  <wp:posOffset>292010</wp:posOffset>
                </wp:positionV>
                <wp:extent cx="1829435" cy="762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99299pt;width:144.020pt;height:.600010pt;mso-position-horizontal-relative:page;mso-position-vertical-relative:paragraph;z-index:-15718912;mso-wrap-distance-left:0;mso-wrap-distance-right:0" id="docshape43" filled="true" fillcolor="#000000" stroked="false">
                <v:fill type="solid"/>
                <w10:wrap type="topAndBottom"/>
              </v:rect>
            </w:pict>
          </mc:Fallback>
        </mc:AlternateContent>
      </w:r>
    </w:p>
    <w:p>
      <w:pPr>
        <w:spacing w:line="240" w:lineRule="auto" w:before="91"/>
        <w:ind w:left="115" w:right="109" w:firstLine="0"/>
        <w:jc w:val="both"/>
        <w:rPr>
          <w:sz w:val="20"/>
        </w:rPr>
      </w:pPr>
      <w:r>
        <w:rPr>
          <w:sz w:val="20"/>
          <w:vertAlign w:val="superscript"/>
        </w:rPr>
        <w:t>1</w:t>
      </w:r>
      <w:r>
        <w:rPr>
          <w:sz w:val="20"/>
          <w:vertAlign w:val="baseline"/>
        </w:rPr>
        <w:t> Tôi cũng có thể thêm vào danh sách này cuốn </w:t>
      </w:r>
      <w:r>
        <w:rPr>
          <w:i/>
          <w:sz w:val="20"/>
          <w:vertAlign w:val="baseline"/>
        </w:rPr>
        <w:t>Nettippakaraṇa, </w:t>
      </w:r>
      <w:r>
        <w:rPr>
          <w:sz w:val="20"/>
          <w:vertAlign w:val="baseline"/>
        </w:rPr>
        <w:t>được dịch sang tiếng Anh là </w:t>
      </w:r>
      <w:r>
        <w:rPr>
          <w:i/>
          <w:sz w:val="20"/>
          <w:vertAlign w:val="baseline"/>
        </w:rPr>
        <w:t>Hướng dẫn (The Guide) </w:t>
      </w:r>
      <w:r>
        <w:rPr>
          <w:sz w:val="20"/>
          <w:vertAlign w:val="baseline"/>
        </w:rPr>
        <w:t>bởi nhà xuất bản P.T.S và </w:t>
      </w:r>
      <w:r>
        <w:rPr>
          <w:i/>
          <w:sz w:val="20"/>
          <w:vertAlign w:val="baseline"/>
        </w:rPr>
        <w:t>Peṭakopadesa </w:t>
      </w:r>
      <w:r>
        <w:rPr>
          <w:sz w:val="20"/>
          <w:vertAlign w:val="baseline"/>
        </w:rPr>
        <w:t>(có nghĩa là </w:t>
      </w:r>
      <w:r>
        <w:rPr>
          <w:i/>
          <w:sz w:val="20"/>
          <w:vertAlign w:val="baseline"/>
        </w:rPr>
        <w:t>Disclosure of the Pitaka - Hé mở về Tạng</w:t>
      </w:r>
      <w:r>
        <w:rPr>
          <w:sz w:val="20"/>
          <w:vertAlign w:val="baseline"/>
        </w:rPr>
        <w:t>) vẫn chưa được dịch ra tiếng Anh. Theo truyền thống, những</w:t>
      </w:r>
      <w:r>
        <w:rPr>
          <w:spacing w:val="40"/>
          <w:sz w:val="20"/>
          <w:vertAlign w:val="baseline"/>
        </w:rPr>
        <w:t> </w:t>
      </w:r>
      <w:r>
        <w:rPr>
          <w:sz w:val="20"/>
          <w:vertAlign w:val="baseline"/>
        </w:rPr>
        <w:t>cuốn này</w:t>
      </w:r>
      <w:r>
        <w:rPr>
          <w:spacing w:val="-1"/>
          <w:sz w:val="20"/>
          <w:vertAlign w:val="baseline"/>
        </w:rPr>
        <w:t> </w:t>
      </w:r>
      <w:r>
        <w:rPr>
          <w:sz w:val="20"/>
          <w:vertAlign w:val="baseline"/>
        </w:rPr>
        <w:t>được biên soạn bởi một trường</w:t>
      </w:r>
      <w:r>
        <w:rPr>
          <w:spacing w:val="-1"/>
          <w:sz w:val="20"/>
          <w:vertAlign w:val="baseline"/>
        </w:rPr>
        <w:t> </w:t>
      </w:r>
      <w:r>
        <w:rPr>
          <w:sz w:val="20"/>
          <w:vertAlign w:val="baseline"/>
        </w:rPr>
        <w:t>phái có nguồn gốc từ Đại đức Mahā-Kaccana (Đại Ca Chiên Diên), một trong các bậc đại đệ tử của Đức Phật. Dhammapāla đã viết một chú giải về cuốn </w:t>
      </w:r>
      <w:r>
        <w:rPr>
          <w:i/>
          <w:sz w:val="20"/>
          <w:vertAlign w:val="baseline"/>
        </w:rPr>
        <w:t>Netti</w:t>
      </w:r>
      <w:r>
        <w:rPr>
          <w:sz w:val="20"/>
          <w:vertAlign w:val="baseline"/>
        </w:rPr>
        <w:t>, có thể vào thế kỷ thứ 5 sau C.N.</w:t>
      </w:r>
    </w:p>
    <w:p>
      <w:pPr>
        <w:spacing w:after="0" w:line="240" w:lineRule="auto"/>
        <w:jc w:val="both"/>
        <w:rPr>
          <w:sz w:val="20"/>
        </w:rPr>
        <w:sectPr>
          <w:headerReference w:type="default" r:id="rId35"/>
          <w:pgSz w:w="7660" w:h="11630"/>
          <w:pgMar w:header="741" w:footer="0" w:top="1020" w:bottom="280" w:left="850" w:right="850"/>
        </w:sectPr>
      </w:pPr>
    </w:p>
    <w:p>
      <w:pPr>
        <w:pStyle w:val="BodyText"/>
        <w:rPr>
          <w:sz w:val="28"/>
        </w:rPr>
      </w:pPr>
    </w:p>
    <w:p>
      <w:pPr>
        <w:pStyle w:val="BodyText"/>
        <w:rPr>
          <w:sz w:val="28"/>
        </w:rPr>
      </w:pPr>
    </w:p>
    <w:p>
      <w:pPr>
        <w:pStyle w:val="BodyText"/>
        <w:spacing w:before="153"/>
        <w:rPr>
          <w:sz w:val="28"/>
        </w:rPr>
      </w:pPr>
    </w:p>
    <w:p>
      <w:pPr>
        <w:pStyle w:val="Heading1"/>
        <w:spacing w:line="268" w:lineRule="auto"/>
        <w:ind w:left="2270" w:right="2267"/>
      </w:pPr>
      <w:bookmarkStart w:name="_bookmark4" w:id="5"/>
      <w:bookmarkEnd w:id="5"/>
      <w:r>
        <w:rPr>
          <w:b w:val="0"/>
        </w:rPr>
      </w:r>
      <w:r>
        <w:rPr/>
        <w:t>Chương</w:t>
      </w:r>
      <w:r>
        <w:rPr>
          <w:spacing w:val="-18"/>
        </w:rPr>
        <w:t> </w:t>
      </w:r>
      <w:r>
        <w:rPr/>
        <w:t>2 Đức Phật</w:t>
      </w:r>
    </w:p>
    <w:p>
      <w:pPr>
        <w:pStyle w:val="BodyText"/>
        <w:spacing w:before="76"/>
        <w:rPr>
          <w:b/>
          <w:sz w:val="28"/>
        </w:rPr>
      </w:pPr>
    </w:p>
    <w:p>
      <w:pPr>
        <w:pStyle w:val="BodyText"/>
        <w:spacing w:line="261" w:lineRule="auto"/>
        <w:ind w:left="115" w:right="109" w:firstLine="453"/>
        <w:jc w:val="both"/>
      </w:pPr>
      <w:r>
        <w:rPr/>
        <w:t>Đức Phật - Bậc toàn giác, Bậc Ứng cúng đã bát niết bàn (parinibbāna) giữa hai cây</w:t>
      </w:r>
      <w:r>
        <w:rPr>
          <w:spacing w:val="-5"/>
        </w:rPr>
        <w:t> </w:t>
      </w:r>
      <w:r>
        <w:rPr/>
        <w:t>Sāla trong rừng</w:t>
      </w:r>
      <w:r>
        <w:rPr>
          <w:spacing w:val="-1"/>
        </w:rPr>
        <w:t> </w:t>
      </w:r>
      <w:r>
        <w:rPr/>
        <w:t>Sāla, tại nơi mai</w:t>
      </w:r>
      <w:r>
        <w:rPr>
          <w:spacing w:val="-1"/>
        </w:rPr>
        <w:t> </w:t>
      </w:r>
      <w:r>
        <w:rPr/>
        <w:t>táng</w:t>
      </w:r>
      <w:r>
        <w:rPr>
          <w:spacing w:val="-4"/>
        </w:rPr>
        <w:t> </w:t>
      </w:r>
      <w:r>
        <w:rPr/>
        <w:t>cho</w:t>
      </w:r>
      <w:r>
        <w:rPr>
          <w:spacing w:val="-1"/>
        </w:rPr>
        <w:t> </w:t>
      </w:r>
      <w:r>
        <w:rPr/>
        <w:t>người</w:t>
      </w:r>
      <w:r>
        <w:rPr>
          <w:spacing w:val="-1"/>
        </w:rPr>
        <w:t> </w:t>
      </w:r>
      <w:r>
        <w:rPr/>
        <w:t>Malla</w:t>
      </w:r>
      <w:r>
        <w:rPr>
          <w:spacing w:val="-2"/>
        </w:rPr>
        <w:t> </w:t>
      </w:r>
      <w:r>
        <w:rPr/>
        <w:t>thuộc</w:t>
      </w:r>
      <w:r>
        <w:rPr>
          <w:spacing w:val="-2"/>
        </w:rPr>
        <w:t> </w:t>
      </w:r>
      <w:r>
        <w:rPr/>
        <w:t>xứ Kusināra.</w:t>
      </w:r>
      <w:r>
        <w:rPr>
          <w:spacing w:val="-1"/>
        </w:rPr>
        <w:t> </w:t>
      </w:r>
      <w:r>
        <w:rPr/>
        <w:t>Kể</w:t>
      </w:r>
      <w:r>
        <w:rPr>
          <w:spacing w:val="-3"/>
        </w:rPr>
        <w:t> </w:t>
      </w:r>
      <w:r>
        <w:rPr/>
        <w:t>từ</w:t>
      </w:r>
      <w:r>
        <w:rPr>
          <w:spacing w:val="-1"/>
        </w:rPr>
        <w:t> </w:t>
      </w:r>
      <w:r>
        <w:rPr/>
        <w:t>đó,</w:t>
      </w:r>
      <w:r>
        <w:rPr>
          <w:spacing w:val="-1"/>
        </w:rPr>
        <w:t> </w:t>
      </w:r>
      <w:r>
        <w:rPr/>
        <w:t>các chúng sinh trên thế giới này không còn cơ hội được nghe Giáo lý được giảng trực tiếp từ Ngài nữa. Tuy nhiên, Đức Phật đã để lại Pháp (Dhamma) và Luật (Vinaya) mà Ngài đã</w:t>
      </w:r>
      <w:r>
        <w:rPr>
          <w:spacing w:val="-3"/>
        </w:rPr>
        <w:t> </w:t>
      </w:r>
      <w:r>
        <w:rPr/>
        <w:t>thuyết</w:t>
      </w:r>
      <w:r>
        <w:rPr>
          <w:spacing w:val="-1"/>
        </w:rPr>
        <w:t> </w:t>
      </w:r>
      <w:r>
        <w:rPr/>
        <w:t>làm</w:t>
      </w:r>
      <w:r>
        <w:rPr>
          <w:spacing w:val="-3"/>
        </w:rPr>
        <w:t> </w:t>
      </w:r>
      <w:r>
        <w:rPr/>
        <w:t>vị</w:t>
      </w:r>
      <w:r>
        <w:rPr>
          <w:spacing w:val="-3"/>
        </w:rPr>
        <w:t> </w:t>
      </w:r>
      <w:r>
        <w:rPr/>
        <w:t>thầy</w:t>
      </w:r>
      <w:r>
        <w:rPr>
          <w:spacing w:val="-7"/>
        </w:rPr>
        <w:t> </w:t>
      </w:r>
      <w:r>
        <w:rPr/>
        <w:t>của</w:t>
      </w:r>
      <w:r>
        <w:rPr>
          <w:spacing w:val="-2"/>
        </w:rPr>
        <w:t> </w:t>
      </w:r>
      <w:r>
        <w:rPr/>
        <w:t>chúng</w:t>
      </w:r>
      <w:r>
        <w:rPr>
          <w:spacing w:val="-3"/>
        </w:rPr>
        <w:t> </w:t>
      </w:r>
      <w:r>
        <w:rPr/>
        <w:t>ta</w:t>
      </w:r>
      <w:r>
        <w:rPr>
          <w:spacing w:val="-3"/>
        </w:rPr>
        <w:t> </w:t>
      </w:r>
      <w:r>
        <w:rPr/>
        <w:t>và</w:t>
      </w:r>
      <w:r>
        <w:rPr>
          <w:spacing w:val="-4"/>
        </w:rPr>
        <w:t> </w:t>
      </w:r>
      <w:r>
        <w:rPr/>
        <w:t>đại</w:t>
      </w:r>
      <w:r>
        <w:rPr>
          <w:spacing w:val="-3"/>
        </w:rPr>
        <w:t> </w:t>
      </w:r>
      <w:r>
        <w:rPr/>
        <w:t>diện</w:t>
      </w:r>
      <w:r>
        <w:rPr>
          <w:spacing w:val="-3"/>
        </w:rPr>
        <w:t> </w:t>
      </w:r>
      <w:r>
        <w:rPr/>
        <w:t>cho</w:t>
      </w:r>
      <w:r>
        <w:rPr>
          <w:spacing w:val="-1"/>
        </w:rPr>
        <w:t> </w:t>
      </w:r>
      <w:r>
        <w:rPr/>
        <w:t>Ngài</w:t>
      </w:r>
      <w:r>
        <w:rPr>
          <w:spacing w:val="-3"/>
        </w:rPr>
        <w:t> </w:t>
      </w:r>
      <w:r>
        <w:rPr/>
        <w:t>sau khi nhập diệt</w:t>
      </w:r>
      <w:r>
        <w:rPr>
          <w:vertAlign w:val="superscript"/>
        </w:rPr>
        <w:t>1</w:t>
      </w:r>
      <w:r>
        <w:rPr>
          <w:vertAlign w:val="baseline"/>
        </w:rPr>
        <w:t>.</w:t>
      </w:r>
    </w:p>
    <w:p>
      <w:pPr>
        <w:pStyle w:val="BodyText"/>
        <w:spacing w:line="261" w:lineRule="auto" w:before="54"/>
        <w:ind w:left="115" w:right="110" w:firstLine="453"/>
        <w:jc w:val="both"/>
      </w:pPr>
      <w:r>
        <w:rPr/>
        <w:t>Mức độ tôn kính mà mỗi người Phật tử dành cho Giáo pháp vi diệu của Đức Phật cũng tương ứng với mức độ</w:t>
      </w:r>
      <w:r>
        <w:rPr>
          <w:spacing w:val="40"/>
        </w:rPr>
        <w:t> </w:t>
      </w:r>
      <w:r>
        <w:rPr/>
        <w:t>kiến</w:t>
      </w:r>
      <w:r>
        <w:rPr>
          <w:spacing w:val="-2"/>
        </w:rPr>
        <w:t> </w:t>
      </w:r>
      <w:r>
        <w:rPr/>
        <w:t>thức</w:t>
      </w:r>
      <w:r>
        <w:rPr>
          <w:spacing w:val="-4"/>
        </w:rPr>
        <w:t> </w:t>
      </w:r>
      <w:r>
        <w:rPr/>
        <w:t>và</w:t>
      </w:r>
      <w:r>
        <w:rPr>
          <w:spacing w:val="-3"/>
        </w:rPr>
        <w:t> </w:t>
      </w:r>
      <w:r>
        <w:rPr/>
        <w:t>hiểu</w:t>
      </w:r>
      <w:r>
        <w:rPr>
          <w:spacing w:val="-2"/>
        </w:rPr>
        <w:t> </w:t>
      </w:r>
      <w:r>
        <w:rPr/>
        <w:t>biết</w:t>
      </w:r>
      <w:r>
        <w:rPr>
          <w:spacing w:val="-2"/>
        </w:rPr>
        <w:t> </w:t>
      </w:r>
      <w:r>
        <w:rPr/>
        <w:t>về Pháp</w:t>
      </w:r>
      <w:r>
        <w:rPr>
          <w:spacing w:val="-2"/>
        </w:rPr>
        <w:t> </w:t>
      </w:r>
      <w:r>
        <w:rPr/>
        <w:t>và</w:t>
      </w:r>
      <w:r>
        <w:rPr>
          <w:spacing w:val="-1"/>
        </w:rPr>
        <w:t> </w:t>
      </w:r>
      <w:r>
        <w:rPr/>
        <w:t>Luật ấy</w:t>
      </w:r>
      <w:r>
        <w:rPr>
          <w:spacing w:val="-7"/>
        </w:rPr>
        <w:t> </w:t>
      </w:r>
      <w:r>
        <w:rPr/>
        <w:t>của</w:t>
      </w:r>
      <w:r>
        <w:rPr>
          <w:spacing w:val="-3"/>
        </w:rPr>
        <w:t> </w:t>
      </w:r>
      <w:r>
        <w:rPr/>
        <w:t>họ. Nếu</w:t>
      </w:r>
      <w:r>
        <w:rPr>
          <w:spacing w:val="-2"/>
        </w:rPr>
        <w:t> </w:t>
      </w:r>
      <w:r>
        <w:rPr/>
        <w:t>ai</w:t>
      </w:r>
      <w:r>
        <w:rPr>
          <w:spacing w:val="-2"/>
        </w:rPr>
        <w:t> </w:t>
      </w:r>
      <w:r>
        <w:rPr/>
        <w:t>đó được chiêm ngưỡng dung nhan hiển lộ sự hoàn mỹ của</w:t>
      </w:r>
      <w:r>
        <w:rPr>
          <w:spacing w:val="40"/>
        </w:rPr>
        <w:t> </w:t>
      </w:r>
      <w:r>
        <w:rPr/>
        <w:t>Đức Phật, được lắng nghe Giáo pháp trực tiếp từ Ngài, được chạm vào nẹp y của Ngài và đi sau Ngài từng bước nhưng</w:t>
      </w:r>
      <w:r>
        <w:rPr>
          <w:spacing w:val="-1"/>
        </w:rPr>
        <w:t> </w:t>
      </w:r>
      <w:r>
        <w:rPr/>
        <w:t>không hiểu Giáo pháp thì người ấy cũng không thấy được Đức Phật. Những ai thấy và hiểu được Giáo pháp thì người ấy được gọi là người thấy Như Lai</w:t>
      </w:r>
      <w:r>
        <w:rPr>
          <w:vertAlign w:val="superscript"/>
        </w:rPr>
        <w:t>2</w:t>
      </w:r>
      <w:r>
        <w:rPr>
          <w:vertAlign w:val="baseline"/>
        </w:rPr>
        <w:t>.</w:t>
      </w:r>
    </w:p>
    <w:p>
      <w:pPr>
        <w:pStyle w:val="BodyText"/>
        <w:spacing w:line="252" w:lineRule="auto" w:before="44"/>
        <w:ind w:left="115" w:right="109" w:firstLine="453"/>
        <w:jc w:val="both"/>
      </w:pPr>
      <w:r>
        <w:rPr/>
        <w:t>Có ba mức độ hiểu biết về Giáo lý của Đức Phật, tức</w:t>
      </w:r>
      <w:r>
        <w:rPr>
          <w:spacing w:val="40"/>
        </w:rPr>
        <w:t> </w:t>
      </w:r>
      <w:r>
        <w:rPr/>
        <w:t>là Giáo pháp mà Bậc toàn giác đã dạy, đó là:</w:t>
      </w:r>
    </w:p>
    <w:p>
      <w:pPr>
        <w:pStyle w:val="BodyText"/>
        <w:spacing w:before="204"/>
        <w:rPr>
          <w:sz w:val="20"/>
        </w:rPr>
      </w:pPr>
      <w:r>
        <w:rPr>
          <w:sz w:val="20"/>
        </w:rPr>
        <mc:AlternateContent>
          <mc:Choice Requires="wps">
            <w:drawing>
              <wp:anchor distT="0" distB="0" distL="0" distR="0" allowOverlap="1" layoutInCell="1" locked="0" behindDoc="1" simplePos="0" relativeHeight="487598080">
                <wp:simplePos x="0" y="0"/>
                <wp:positionH relativeFrom="page">
                  <wp:posOffset>612952</wp:posOffset>
                </wp:positionH>
                <wp:positionV relativeFrom="paragraph">
                  <wp:posOffset>291270</wp:posOffset>
                </wp:positionV>
                <wp:extent cx="1829435" cy="762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934696pt;width:144.020pt;height:.600010pt;mso-position-horizontal-relative:page;mso-position-vertical-relative:paragraph;z-index:-15718400;mso-wrap-distance-left:0;mso-wrap-distance-right:0" id="docshape45" filled="true" fillcolor="#000000" stroked="false">
                <v:fill type="solid"/>
                <w10:wrap type="topAndBottom"/>
              </v:rect>
            </w:pict>
          </mc:Fallback>
        </mc:AlternateContent>
      </w:r>
    </w:p>
    <w:p>
      <w:pPr>
        <w:spacing w:before="94"/>
        <w:ind w:left="115" w:right="112" w:firstLine="0"/>
        <w:jc w:val="both"/>
        <w:rPr>
          <w:i/>
          <w:sz w:val="20"/>
        </w:rPr>
      </w:pPr>
      <w:r>
        <w:rPr>
          <w:sz w:val="20"/>
          <w:vertAlign w:val="superscript"/>
        </w:rPr>
        <w:t>1</w:t>
      </w:r>
      <w:r>
        <w:rPr>
          <w:sz w:val="20"/>
          <w:vertAlign w:val="baseline"/>
        </w:rPr>
        <w:t> </w:t>
      </w:r>
      <w:r>
        <w:rPr>
          <w:i/>
          <w:sz w:val="20"/>
          <w:vertAlign w:val="baseline"/>
        </w:rPr>
        <w:t>Trường Bộ Kinh (Dīgha Nikāya</w:t>
      </w:r>
      <w:r>
        <w:rPr>
          <w:sz w:val="20"/>
          <w:vertAlign w:val="baseline"/>
        </w:rPr>
        <w:t>), Phần II, Số 16, Kinh </w:t>
      </w:r>
      <w:r>
        <w:rPr>
          <w:i/>
          <w:sz w:val="20"/>
          <w:vertAlign w:val="baseline"/>
        </w:rPr>
        <w:t>Đại Bát Niết </w:t>
      </w:r>
      <w:r>
        <w:rPr>
          <w:i/>
          <w:spacing w:val="-4"/>
          <w:sz w:val="20"/>
          <w:vertAlign w:val="baseline"/>
        </w:rPr>
        <w:t>Bàn.</w:t>
      </w:r>
    </w:p>
    <w:p>
      <w:pPr>
        <w:spacing w:line="242" w:lineRule="auto" w:before="0"/>
        <w:ind w:left="115" w:right="110" w:firstLine="0"/>
        <w:jc w:val="both"/>
        <w:rPr>
          <w:sz w:val="20"/>
        </w:rPr>
      </w:pPr>
      <w:r>
        <w:rPr>
          <w:sz w:val="20"/>
          <w:vertAlign w:val="superscript"/>
        </w:rPr>
        <w:t>2</w:t>
      </w:r>
      <w:r>
        <w:rPr>
          <w:sz w:val="20"/>
          <w:vertAlign w:val="baseline"/>
        </w:rPr>
        <w:t> </w:t>
      </w:r>
      <w:r>
        <w:rPr>
          <w:i/>
          <w:sz w:val="20"/>
          <w:vertAlign w:val="baseline"/>
        </w:rPr>
        <w:t>Tiểu Bộ Kinh (Khuddaka Nikāya)</w:t>
      </w:r>
      <w:r>
        <w:rPr>
          <w:sz w:val="20"/>
          <w:vertAlign w:val="baseline"/>
        </w:rPr>
        <w:t>, Phần II, </w:t>
      </w:r>
      <w:r>
        <w:rPr>
          <w:i/>
          <w:sz w:val="20"/>
          <w:vertAlign w:val="baseline"/>
        </w:rPr>
        <w:t>Kinh Phật Thuyết Như</w:t>
      </w:r>
      <w:r>
        <w:rPr>
          <w:i/>
          <w:spacing w:val="40"/>
          <w:sz w:val="20"/>
          <w:vertAlign w:val="baseline"/>
        </w:rPr>
        <w:t> </w:t>
      </w:r>
      <w:r>
        <w:rPr>
          <w:i/>
          <w:sz w:val="20"/>
          <w:vertAlign w:val="baseline"/>
        </w:rPr>
        <w:t>Vậy (Itivuttaka)</w:t>
      </w:r>
      <w:r>
        <w:rPr>
          <w:sz w:val="20"/>
          <w:vertAlign w:val="baseline"/>
        </w:rPr>
        <w:t>, Quyển III, Chương V, Số 3. “Như lai” (Tathāgata) là một danh hiệu của đức Phật.</w:t>
      </w:r>
    </w:p>
    <w:p>
      <w:pPr>
        <w:spacing w:after="0" w:line="242" w:lineRule="auto"/>
        <w:jc w:val="both"/>
        <w:rPr>
          <w:sz w:val="20"/>
        </w:rPr>
        <w:sectPr>
          <w:headerReference w:type="default" r:id="rId36"/>
          <w:pgSz w:w="7660" w:h="11630"/>
          <w:pgMar w:header="741" w:footer="0" w:top="1020" w:bottom="280" w:left="850" w:right="850"/>
        </w:sectPr>
      </w:pPr>
    </w:p>
    <w:p>
      <w:pPr>
        <w:pStyle w:val="BodyText"/>
        <w:spacing w:before="107"/>
      </w:pPr>
    </w:p>
    <w:p>
      <w:pPr>
        <w:pStyle w:val="ListParagraph"/>
        <w:numPr>
          <w:ilvl w:val="0"/>
          <w:numId w:val="1"/>
        </w:numPr>
        <w:tabs>
          <w:tab w:pos="890" w:val="left" w:leader="none"/>
        </w:tabs>
        <w:spacing w:line="252" w:lineRule="auto" w:before="1" w:after="0"/>
        <w:ind w:left="890" w:right="108" w:hanging="226"/>
        <w:jc w:val="both"/>
        <w:rPr>
          <w:sz w:val="24"/>
        </w:rPr>
      </w:pPr>
      <w:r>
        <w:rPr>
          <w:b/>
          <w:sz w:val="24"/>
        </w:rPr>
        <w:t>Pariyatti (Pháp học): </w:t>
      </w:r>
      <w:r>
        <w:rPr>
          <w:sz w:val="24"/>
        </w:rPr>
        <w:t>là mức độ hiểu biết lý</w:t>
      </w:r>
      <w:r>
        <w:rPr>
          <w:spacing w:val="40"/>
          <w:sz w:val="24"/>
        </w:rPr>
        <w:t> </w:t>
      </w:r>
      <w:r>
        <w:rPr>
          <w:sz w:val="24"/>
        </w:rPr>
        <w:t>thuyết về Giáo pháp và Giới luật.</w:t>
      </w:r>
    </w:p>
    <w:p>
      <w:pPr>
        <w:pStyle w:val="ListParagraph"/>
        <w:numPr>
          <w:ilvl w:val="0"/>
          <w:numId w:val="1"/>
        </w:numPr>
        <w:tabs>
          <w:tab w:pos="889" w:val="left" w:leader="none"/>
        </w:tabs>
        <w:spacing w:line="274" w:lineRule="exact" w:before="0" w:after="0"/>
        <w:ind w:left="889" w:right="0" w:hanging="225"/>
        <w:jc w:val="both"/>
        <w:rPr>
          <w:sz w:val="24"/>
        </w:rPr>
      </w:pPr>
      <w:r>
        <w:rPr>
          <w:b/>
          <w:sz w:val="24"/>
        </w:rPr>
        <w:t>Paṭipatti</w:t>
      </w:r>
      <w:r>
        <w:rPr>
          <w:b/>
          <w:spacing w:val="1"/>
          <w:sz w:val="24"/>
        </w:rPr>
        <w:t> </w:t>
      </w:r>
      <w:r>
        <w:rPr>
          <w:b/>
          <w:sz w:val="24"/>
        </w:rPr>
        <w:t>(Pháp</w:t>
      </w:r>
      <w:r>
        <w:rPr>
          <w:b/>
          <w:spacing w:val="4"/>
          <w:sz w:val="24"/>
        </w:rPr>
        <w:t> </w:t>
      </w:r>
      <w:r>
        <w:rPr>
          <w:b/>
          <w:sz w:val="24"/>
        </w:rPr>
        <w:t>hành):</w:t>
      </w:r>
      <w:r>
        <w:rPr>
          <w:b/>
          <w:spacing w:val="3"/>
          <w:sz w:val="24"/>
        </w:rPr>
        <w:t> </w:t>
      </w:r>
      <w:r>
        <w:rPr>
          <w:sz w:val="24"/>
        </w:rPr>
        <w:t>là</w:t>
      </w:r>
      <w:r>
        <w:rPr>
          <w:spacing w:val="2"/>
          <w:sz w:val="24"/>
        </w:rPr>
        <w:t> </w:t>
      </w:r>
      <w:r>
        <w:rPr>
          <w:sz w:val="24"/>
        </w:rPr>
        <w:t>mức</w:t>
      </w:r>
      <w:r>
        <w:rPr>
          <w:spacing w:val="1"/>
          <w:sz w:val="24"/>
        </w:rPr>
        <w:t> </w:t>
      </w:r>
      <w:r>
        <w:rPr>
          <w:sz w:val="24"/>
        </w:rPr>
        <w:t>độ</w:t>
      </w:r>
      <w:r>
        <w:rPr>
          <w:spacing w:val="3"/>
          <w:sz w:val="24"/>
        </w:rPr>
        <w:t> </w:t>
      </w:r>
      <w:r>
        <w:rPr>
          <w:sz w:val="24"/>
        </w:rPr>
        <w:t>thực</w:t>
      </w:r>
      <w:r>
        <w:rPr>
          <w:spacing w:val="2"/>
          <w:sz w:val="24"/>
        </w:rPr>
        <w:t> </w:t>
      </w:r>
      <w:r>
        <w:rPr>
          <w:sz w:val="24"/>
        </w:rPr>
        <w:t>hành;</w:t>
      </w:r>
      <w:r>
        <w:rPr>
          <w:spacing w:val="6"/>
          <w:sz w:val="24"/>
        </w:rPr>
        <w:t> </w:t>
      </w:r>
      <w:r>
        <w:rPr>
          <w:sz w:val="24"/>
        </w:rPr>
        <w:t>là</w:t>
      </w:r>
      <w:r>
        <w:rPr>
          <w:spacing w:val="3"/>
          <w:sz w:val="24"/>
        </w:rPr>
        <w:t> </w:t>
      </w:r>
      <w:r>
        <w:rPr>
          <w:spacing w:val="-5"/>
          <w:sz w:val="24"/>
        </w:rPr>
        <w:t>sự</w:t>
      </w:r>
    </w:p>
    <w:p>
      <w:pPr>
        <w:pStyle w:val="BodyText"/>
        <w:spacing w:line="252" w:lineRule="auto" w:before="13"/>
        <w:ind w:left="890" w:right="113"/>
        <w:jc w:val="both"/>
      </w:pPr>
      <w:r>
        <w:rPr/>
        <w:t>phát triển hiểu biết về Giáo lý với mục đích để đạt được</w:t>
      </w:r>
      <w:r>
        <w:rPr>
          <w:spacing w:val="-2"/>
        </w:rPr>
        <w:t> </w:t>
      </w:r>
      <w:r>
        <w:rPr/>
        <w:t>giác</w:t>
      </w:r>
      <w:r>
        <w:rPr>
          <w:spacing w:val="-1"/>
        </w:rPr>
        <w:t> </w:t>
      </w:r>
      <w:r>
        <w:rPr/>
        <w:t>ngộ</w:t>
      </w:r>
      <w:r>
        <w:rPr>
          <w:spacing w:val="-1"/>
        </w:rPr>
        <w:t> </w:t>
      </w:r>
      <w:r>
        <w:rPr/>
        <w:t>qua</w:t>
      </w:r>
      <w:r>
        <w:rPr>
          <w:spacing w:val="-2"/>
        </w:rPr>
        <w:t> </w:t>
      </w:r>
      <w:r>
        <w:rPr/>
        <w:t>đó</w:t>
      </w:r>
      <w:r>
        <w:rPr>
          <w:spacing w:val="-1"/>
        </w:rPr>
        <w:t> </w:t>
      </w:r>
      <w:r>
        <w:rPr/>
        <w:t>phiền</w:t>
      </w:r>
      <w:r>
        <w:rPr>
          <w:spacing w:val="-2"/>
        </w:rPr>
        <w:t> </w:t>
      </w:r>
      <w:r>
        <w:rPr/>
        <w:t>não</w:t>
      </w:r>
      <w:r>
        <w:rPr>
          <w:spacing w:val="-1"/>
        </w:rPr>
        <w:t> </w:t>
      </w:r>
      <w:r>
        <w:rPr/>
        <w:t>sẽ</w:t>
      </w:r>
      <w:r>
        <w:rPr>
          <w:spacing w:val="-2"/>
        </w:rPr>
        <w:t> </w:t>
      </w:r>
      <w:r>
        <w:rPr/>
        <w:t>được</w:t>
      </w:r>
      <w:r>
        <w:rPr>
          <w:spacing w:val="-2"/>
        </w:rPr>
        <w:t> </w:t>
      </w:r>
      <w:r>
        <w:rPr/>
        <w:t>tận</w:t>
      </w:r>
      <w:r>
        <w:rPr>
          <w:spacing w:val="-2"/>
        </w:rPr>
        <w:t> </w:t>
      </w:r>
      <w:r>
        <w:rPr/>
        <w:t>diệt</w:t>
      </w:r>
      <w:r>
        <w:rPr>
          <w:spacing w:val="-1"/>
        </w:rPr>
        <w:t> </w:t>
      </w:r>
      <w:r>
        <w:rPr/>
        <w:t>và khổ sẽ được chấm dứt.</w:t>
      </w:r>
    </w:p>
    <w:p>
      <w:pPr>
        <w:pStyle w:val="ListParagraph"/>
        <w:numPr>
          <w:ilvl w:val="0"/>
          <w:numId w:val="1"/>
        </w:numPr>
        <w:tabs>
          <w:tab w:pos="889" w:val="left" w:leader="none"/>
        </w:tabs>
        <w:spacing w:line="279" w:lineRule="exact" w:before="0" w:after="0"/>
        <w:ind w:left="889" w:right="0" w:hanging="225"/>
        <w:jc w:val="both"/>
        <w:rPr>
          <w:sz w:val="24"/>
        </w:rPr>
      </w:pPr>
      <w:r>
        <w:rPr>
          <w:b/>
          <w:sz w:val="24"/>
        </w:rPr>
        <w:t>Paṭivedha</w:t>
      </w:r>
      <w:r>
        <w:rPr>
          <w:b/>
          <w:spacing w:val="71"/>
          <w:sz w:val="24"/>
        </w:rPr>
        <w:t> </w:t>
      </w:r>
      <w:r>
        <w:rPr>
          <w:b/>
          <w:sz w:val="24"/>
        </w:rPr>
        <w:t>(Pháp</w:t>
      </w:r>
      <w:r>
        <w:rPr>
          <w:b/>
          <w:spacing w:val="71"/>
          <w:sz w:val="24"/>
        </w:rPr>
        <w:t> </w:t>
      </w:r>
      <w:r>
        <w:rPr>
          <w:b/>
          <w:sz w:val="24"/>
        </w:rPr>
        <w:t>thành):</w:t>
      </w:r>
      <w:r>
        <w:rPr>
          <w:b/>
          <w:spacing w:val="69"/>
          <w:sz w:val="24"/>
        </w:rPr>
        <w:t> </w:t>
      </w:r>
      <w:r>
        <w:rPr>
          <w:sz w:val="24"/>
        </w:rPr>
        <w:t>là</w:t>
      </w:r>
      <w:r>
        <w:rPr>
          <w:spacing w:val="70"/>
          <w:sz w:val="24"/>
        </w:rPr>
        <w:t> </w:t>
      </w:r>
      <w:r>
        <w:rPr>
          <w:sz w:val="24"/>
        </w:rPr>
        <w:t>sự</w:t>
      </w:r>
      <w:r>
        <w:rPr>
          <w:spacing w:val="69"/>
          <w:sz w:val="24"/>
        </w:rPr>
        <w:t> </w:t>
      </w:r>
      <w:r>
        <w:rPr>
          <w:sz w:val="24"/>
        </w:rPr>
        <w:t>xuyên</w:t>
      </w:r>
      <w:r>
        <w:rPr>
          <w:spacing w:val="70"/>
          <w:sz w:val="24"/>
        </w:rPr>
        <w:t> </w:t>
      </w:r>
      <w:r>
        <w:rPr>
          <w:sz w:val="24"/>
        </w:rPr>
        <w:t>thấu</w:t>
      </w:r>
      <w:r>
        <w:rPr>
          <w:spacing w:val="72"/>
          <w:sz w:val="24"/>
        </w:rPr>
        <w:t> </w:t>
      </w:r>
      <w:r>
        <w:rPr>
          <w:spacing w:val="-5"/>
          <w:sz w:val="24"/>
        </w:rPr>
        <w:t>và</w:t>
      </w:r>
    </w:p>
    <w:p>
      <w:pPr>
        <w:pStyle w:val="BodyText"/>
        <w:spacing w:line="252" w:lineRule="auto" w:before="14"/>
        <w:ind w:left="890" w:right="116"/>
        <w:jc w:val="both"/>
      </w:pPr>
      <w:r>
        <w:rPr/>
        <w:t>chứng ngộ trực tiếp Giáo lý qua đó các phiền não được tận diệt và chấm dứt khổ đau.</w:t>
      </w:r>
    </w:p>
    <w:p>
      <w:pPr>
        <w:pStyle w:val="BodyText"/>
        <w:spacing w:line="252" w:lineRule="auto" w:before="59"/>
        <w:ind w:left="115" w:right="110" w:firstLine="453"/>
        <w:jc w:val="both"/>
      </w:pPr>
      <w:r>
        <w:rPr/>
        <w:t>Câu nói của Đức Phật rằng “ai thấy Pháp là thấy Như Lai” là nói đến việc thấy và chứng ngộ Giáo lý mà Đức Phật đã giác ngộ. Đó chính là Pháp - bao gồm chín pháp siêu</w:t>
      </w:r>
      <w:r>
        <w:rPr>
          <w:spacing w:val="-3"/>
        </w:rPr>
        <w:t> </w:t>
      </w:r>
      <w:r>
        <w:rPr/>
        <w:t>thế</w:t>
      </w:r>
      <w:r>
        <w:rPr>
          <w:spacing w:val="-2"/>
        </w:rPr>
        <w:t> </w:t>
      </w:r>
      <w:r>
        <w:rPr/>
        <w:t>(lokuttaradhamma)</w:t>
      </w:r>
      <w:r>
        <w:rPr>
          <w:vertAlign w:val="superscript"/>
        </w:rPr>
        <w:t>1</w:t>
      </w:r>
      <w:r>
        <w:rPr>
          <w:vertAlign w:val="baseline"/>
        </w:rPr>
        <w:t>.</w:t>
      </w:r>
      <w:r>
        <w:rPr>
          <w:spacing w:val="-2"/>
          <w:vertAlign w:val="baseline"/>
        </w:rPr>
        <w:t> </w:t>
      </w:r>
      <w:r>
        <w:rPr>
          <w:vertAlign w:val="baseline"/>
        </w:rPr>
        <w:t>Sự</w:t>
      </w:r>
      <w:r>
        <w:rPr>
          <w:spacing w:val="-3"/>
          <w:vertAlign w:val="baseline"/>
        </w:rPr>
        <w:t> </w:t>
      </w:r>
      <w:r>
        <w:rPr>
          <w:vertAlign w:val="baseline"/>
        </w:rPr>
        <w:t>chứng</w:t>
      </w:r>
      <w:r>
        <w:rPr>
          <w:spacing w:val="-5"/>
          <w:vertAlign w:val="baseline"/>
        </w:rPr>
        <w:t> </w:t>
      </w:r>
      <w:r>
        <w:rPr>
          <w:vertAlign w:val="baseline"/>
        </w:rPr>
        <w:t>ngộ</w:t>
      </w:r>
      <w:r>
        <w:rPr>
          <w:spacing w:val="-2"/>
          <w:vertAlign w:val="baseline"/>
        </w:rPr>
        <w:t> </w:t>
      </w:r>
      <w:r>
        <w:rPr>
          <w:vertAlign w:val="baseline"/>
        </w:rPr>
        <w:t>trực</w:t>
      </w:r>
      <w:r>
        <w:rPr>
          <w:spacing w:val="-3"/>
          <w:vertAlign w:val="baseline"/>
        </w:rPr>
        <w:t> </w:t>
      </w:r>
      <w:r>
        <w:rPr>
          <w:vertAlign w:val="baseline"/>
        </w:rPr>
        <w:t>tiếp</w:t>
      </w:r>
      <w:r>
        <w:rPr>
          <w:spacing w:val="-2"/>
          <w:vertAlign w:val="baseline"/>
        </w:rPr>
        <w:t> </w:t>
      </w:r>
      <w:r>
        <w:rPr>
          <w:vertAlign w:val="baseline"/>
        </w:rPr>
        <w:t>ở</w:t>
      </w:r>
      <w:r>
        <w:rPr>
          <w:spacing w:val="-2"/>
          <w:vertAlign w:val="baseline"/>
        </w:rPr>
        <w:t> </w:t>
      </w:r>
      <w:r>
        <w:rPr>
          <w:vertAlign w:val="baseline"/>
        </w:rPr>
        <w:t>mức độ pháp thành (paṭivedha) là kết quả của sự thực hành (paṭipatti), cũng là sự phát triển hiểu biết về Giáo pháp. Mức độ của paṭipatti (pháp hành) lại phụ thuộc vào pariyatti</w:t>
      </w:r>
      <w:r>
        <w:rPr>
          <w:spacing w:val="-2"/>
          <w:vertAlign w:val="baseline"/>
        </w:rPr>
        <w:t> </w:t>
      </w:r>
      <w:r>
        <w:rPr>
          <w:vertAlign w:val="baseline"/>
        </w:rPr>
        <w:t>(pháp</w:t>
      </w:r>
      <w:r>
        <w:rPr>
          <w:spacing w:val="-1"/>
          <w:vertAlign w:val="baseline"/>
        </w:rPr>
        <w:t> </w:t>
      </w:r>
      <w:r>
        <w:rPr>
          <w:vertAlign w:val="baseline"/>
        </w:rPr>
        <w:t>học),</w:t>
      </w:r>
      <w:r>
        <w:rPr>
          <w:spacing w:val="-2"/>
          <w:vertAlign w:val="baseline"/>
        </w:rPr>
        <w:t> </w:t>
      </w:r>
      <w:r>
        <w:rPr>
          <w:vertAlign w:val="baseline"/>
        </w:rPr>
        <w:t>là</w:t>
      </w:r>
      <w:r>
        <w:rPr>
          <w:spacing w:val="-3"/>
          <w:vertAlign w:val="baseline"/>
        </w:rPr>
        <w:t> </w:t>
      </w:r>
      <w:r>
        <w:rPr>
          <w:vertAlign w:val="baseline"/>
        </w:rPr>
        <w:t>sự</w:t>
      </w:r>
      <w:r>
        <w:rPr>
          <w:spacing w:val="-3"/>
          <w:vertAlign w:val="baseline"/>
        </w:rPr>
        <w:t> </w:t>
      </w:r>
      <w:r>
        <w:rPr>
          <w:vertAlign w:val="baseline"/>
        </w:rPr>
        <w:t>nghiên</w:t>
      </w:r>
      <w:r>
        <w:rPr>
          <w:spacing w:val="-3"/>
          <w:vertAlign w:val="baseline"/>
        </w:rPr>
        <w:t> </w:t>
      </w:r>
      <w:r>
        <w:rPr>
          <w:vertAlign w:val="baseline"/>
        </w:rPr>
        <w:t>cứu</w:t>
      </w:r>
      <w:r>
        <w:rPr>
          <w:spacing w:val="-3"/>
          <w:vertAlign w:val="baseline"/>
        </w:rPr>
        <w:t> </w:t>
      </w:r>
      <w:r>
        <w:rPr>
          <w:vertAlign w:val="baseline"/>
        </w:rPr>
        <w:t>về</w:t>
      </w:r>
      <w:r>
        <w:rPr>
          <w:spacing w:val="-3"/>
          <w:vertAlign w:val="baseline"/>
        </w:rPr>
        <w:t> </w:t>
      </w:r>
      <w:r>
        <w:rPr>
          <w:vertAlign w:val="baseline"/>
        </w:rPr>
        <w:t>Giáo</w:t>
      </w:r>
      <w:r>
        <w:rPr>
          <w:spacing w:val="-3"/>
          <w:vertAlign w:val="baseline"/>
        </w:rPr>
        <w:t> </w:t>
      </w:r>
      <w:r>
        <w:rPr>
          <w:vertAlign w:val="baseline"/>
        </w:rPr>
        <w:t>pháp</w:t>
      </w:r>
      <w:r>
        <w:rPr>
          <w:spacing w:val="-3"/>
          <w:vertAlign w:val="baseline"/>
        </w:rPr>
        <w:t> </w:t>
      </w:r>
      <w:r>
        <w:rPr>
          <w:vertAlign w:val="baseline"/>
        </w:rPr>
        <w:t>và</w:t>
      </w:r>
      <w:r>
        <w:rPr>
          <w:spacing w:val="-2"/>
          <w:vertAlign w:val="baseline"/>
        </w:rPr>
        <w:t> </w:t>
      </w:r>
      <w:r>
        <w:rPr>
          <w:vertAlign w:val="baseline"/>
        </w:rPr>
        <w:t>Giới luật. Việc nghiên cứu này là nơi chúng ta nương nhờ, đó chính là con đường từng bước dẫn tới Giáo pháp ở mức độ pháp hành (paṭipatti) và sau đó đến mức độ pháp thành </w:t>
      </w:r>
      <w:r>
        <w:rPr>
          <w:spacing w:val="-2"/>
          <w:vertAlign w:val="baseline"/>
        </w:rPr>
        <w:t>(paṭivedha).</w:t>
      </w:r>
    </w:p>
    <w:p>
      <w:pPr>
        <w:pStyle w:val="BodyText"/>
        <w:spacing w:line="252" w:lineRule="auto" w:before="63"/>
        <w:ind w:left="115" w:right="109" w:firstLine="453"/>
        <w:jc w:val="both"/>
      </w:pPr>
      <w:r>
        <w:rPr/>
        <w:t>Giáo pháp của Đức Phât đã được gìn giữ bằng trí nhớ và lưu truyền nhờ truyền thống tụng đọc. Nó đã được tụng đọc theo sự ghi nhớ những gì được nghe từ các bậc A la hán đệ tử, những người đã thiết lập ba phần của Giáo lý được gọi là </w:t>
      </w:r>
      <w:r>
        <w:rPr>
          <w:i/>
        </w:rPr>
        <w:t>Tam Tạng (Tipiṭaka) </w:t>
      </w:r>
      <w:r>
        <w:rPr/>
        <w:t>tại kỳ kết tập </w:t>
      </w:r>
      <w:r>
        <w:rPr>
          <w:i/>
        </w:rPr>
        <w:t>Tam Tạng </w:t>
      </w:r>
      <w:r>
        <w:rPr/>
        <w:t>lần thứ nhất được tổ chức sau khi Đức Phật nhập diệt tại Rājagaha</w:t>
      </w:r>
      <w:r>
        <w:rPr>
          <w:spacing w:val="24"/>
        </w:rPr>
        <w:t> </w:t>
      </w:r>
      <w:r>
        <w:rPr/>
        <w:t>(Vương</w:t>
      </w:r>
      <w:r>
        <w:rPr>
          <w:spacing w:val="24"/>
        </w:rPr>
        <w:t> </w:t>
      </w:r>
      <w:r>
        <w:rPr/>
        <w:t>Xá).</w:t>
      </w:r>
      <w:r>
        <w:rPr>
          <w:spacing w:val="27"/>
        </w:rPr>
        <w:t> </w:t>
      </w:r>
      <w:r>
        <w:rPr/>
        <w:t>Giáo</w:t>
      </w:r>
      <w:r>
        <w:rPr>
          <w:spacing w:val="26"/>
        </w:rPr>
        <w:t> </w:t>
      </w:r>
      <w:r>
        <w:rPr/>
        <w:t>pháp</w:t>
      </w:r>
      <w:r>
        <w:rPr>
          <w:spacing w:val="25"/>
        </w:rPr>
        <w:t> </w:t>
      </w:r>
      <w:r>
        <w:rPr/>
        <w:t>đã</w:t>
      </w:r>
      <w:r>
        <w:rPr>
          <w:spacing w:val="24"/>
        </w:rPr>
        <w:t> </w:t>
      </w:r>
      <w:r>
        <w:rPr/>
        <w:t>được</w:t>
      </w:r>
      <w:r>
        <w:rPr>
          <w:spacing w:val="26"/>
        </w:rPr>
        <w:t> </w:t>
      </w:r>
      <w:r>
        <w:rPr/>
        <w:t>tụng</w:t>
      </w:r>
      <w:r>
        <w:rPr>
          <w:spacing w:val="26"/>
        </w:rPr>
        <w:t> </w:t>
      </w:r>
      <w:r>
        <w:rPr/>
        <w:t>đọc</w:t>
      </w:r>
      <w:r>
        <w:rPr>
          <w:spacing w:val="24"/>
        </w:rPr>
        <w:t> </w:t>
      </w:r>
      <w:r>
        <w:rPr>
          <w:spacing w:val="-4"/>
        </w:rPr>
        <w:t>bằng</w:t>
      </w:r>
    </w:p>
    <w:p>
      <w:pPr>
        <w:pStyle w:val="BodyText"/>
        <w:spacing w:before="57"/>
        <w:rPr>
          <w:sz w:val="20"/>
        </w:rPr>
      </w:pPr>
      <w:r>
        <w:rPr>
          <w:sz w:val="20"/>
        </w:rPr>
        <mc:AlternateContent>
          <mc:Choice Requires="wps">
            <w:drawing>
              <wp:anchor distT="0" distB="0" distL="0" distR="0" allowOverlap="1" layoutInCell="1" locked="0" behindDoc="1" simplePos="0" relativeHeight="487598592">
                <wp:simplePos x="0" y="0"/>
                <wp:positionH relativeFrom="page">
                  <wp:posOffset>612952</wp:posOffset>
                </wp:positionH>
                <wp:positionV relativeFrom="paragraph">
                  <wp:posOffset>197637</wp:posOffset>
                </wp:positionV>
                <wp:extent cx="1829435" cy="762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562005pt;width:144.020pt;height:.599980pt;mso-position-horizontal-relative:page;mso-position-vertical-relative:paragraph;z-index:-15717888;mso-wrap-distance-left:0;mso-wrap-distance-right:0" id="docshape47" filled="true" fillcolor="#000000" stroked="false">
                <v:fill type="solid"/>
                <w10:wrap type="topAndBottom"/>
              </v:rect>
            </w:pict>
          </mc:Fallback>
        </mc:AlternateContent>
      </w:r>
    </w:p>
    <w:p>
      <w:pPr>
        <w:spacing w:before="96"/>
        <w:ind w:left="115" w:right="113" w:firstLine="0"/>
        <w:jc w:val="both"/>
        <w:rPr>
          <w:sz w:val="20"/>
        </w:rPr>
      </w:pPr>
      <w:r>
        <w:rPr>
          <w:sz w:val="20"/>
          <w:vertAlign w:val="superscript"/>
        </w:rPr>
        <w:t>1</w:t>
      </w:r>
      <w:r>
        <w:rPr>
          <w:sz w:val="20"/>
          <w:vertAlign w:val="baseline"/>
        </w:rPr>
        <w:t> Có tám loại tâm siêu thế chứng ngộ niết bàn là pháp siêu thế. Có bốn giai đoạn giác ngộ, với mỗi giai đoạn, có hai loại tâm siêu thế là tâm đạo và</w:t>
      </w:r>
      <w:r>
        <w:rPr>
          <w:spacing w:val="-1"/>
          <w:sz w:val="20"/>
          <w:vertAlign w:val="baseline"/>
        </w:rPr>
        <w:t> </w:t>
      </w:r>
      <w:r>
        <w:rPr>
          <w:sz w:val="20"/>
          <w:vertAlign w:val="baseline"/>
        </w:rPr>
        <w:t>tâm</w:t>
      </w:r>
      <w:r>
        <w:rPr>
          <w:spacing w:val="-5"/>
          <w:sz w:val="20"/>
          <w:vertAlign w:val="baseline"/>
        </w:rPr>
        <w:t> </w:t>
      </w:r>
      <w:r>
        <w:rPr>
          <w:sz w:val="20"/>
          <w:vertAlign w:val="baseline"/>
        </w:rPr>
        <w:t>quả. Điều này</w:t>
      </w:r>
      <w:r>
        <w:rPr>
          <w:spacing w:val="-2"/>
          <w:sz w:val="20"/>
          <w:vertAlign w:val="baseline"/>
        </w:rPr>
        <w:t> </w:t>
      </w:r>
      <w:r>
        <w:rPr>
          <w:sz w:val="20"/>
          <w:vertAlign w:val="baseline"/>
        </w:rPr>
        <w:t>sẽ</w:t>
      </w:r>
      <w:r>
        <w:rPr>
          <w:spacing w:val="-1"/>
          <w:sz w:val="20"/>
          <w:vertAlign w:val="baseline"/>
        </w:rPr>
        <w:t> </w:t>
      </w:r>
      <w:r>
        <w:rPr>
          <w:sz w:val="20"/>
          <w:vertAlign w:val="baseline"/>
        </w:rPr>
        <w:t>được</w:t>
      </w:r>
      <w:r>
        <w:rPr>
          <w:spacing w:val="-1"/>
          <w:sz w:val="20"/>
          <w:vertAlign w:val="baseline"/>
        </w:rPr>
        <w:t> </w:t>
      </w:r>
      <w:r>
        <w:rPr>
          <w:sz w:val="20"/>
          <w:vertAlign w:val="baseline"/>
        </w:rPr>
        <w:t>giải</w:t>
      </w:r>
      <w:r>
        <w:rPr>
          <w:spacing w:val="-1"/>
          <w:sz w:val="20"/>
          <w:vertAlign w:val="baseline"/>
        </w:rPr>
        <w:t> </w:t>
      </w:r>
      <w:r>
        <w:rPr>
          <w:sz w:val="20"/>
          <w:vertAlign w:val="baseline"/>
        </w:rPr>
        <w:t>thích</w:t>
      </w:r>
      <w:r>
        <w:rPr>
          <w:spacing w:val="-2"/>
          <w:sz w:val="20"/>
          <w:vertAlign w:val="baseline"/>
        </w:rPr>
        <w:t> </w:t>
      </w:r>
      <w:r>
        <w:rPr>
          <w:sz w:val="20"/>
          <w:vertAlign w:val="baseline"/>
        </w:rPr>
        <w:t>kỹ</w:t>
      </w:r>
      <w:r>
        <w:rPr>
          <w:spacing w:val="-2"/>
          <w:sz w:val="20"/>
          <w:vertAlign w:val="baseline"/>
        </w:rPr>
        <w:t> </w:t>
      </w:r>
      <w:r>
        <w:rPr>
          <w:sz w:val="20"/>
          <w:vertAlign w:val="baseline"/>
        </w:rPr>
        <w:t>hơn</w:t>
      </w:r>
      <w:r>
        <w:rPr>
          <w:spacing w:val="-2"/>
          <w:sz w:val="20"/>
          <w:vertAlign w:val="baseline"/>
        </w:rPr>
        <w:t> </w:t>
      </w:r>
      <w:r>
        <w:rPr>
          <w:sz w:val="20"/>
          <w:vertAlign w:val="baseline"/>
        </w:rPr>
        <w:t>trong</w:t>
      </w:r>
      <w:r>
        <w:rPr>
          <w:spacing w:val="-2"/>
          <w:sz w:val="20"/>
          <w:vertAlign w:val="baseline"/>
        </w:rPr>
        <w:t> </w:t>
      </w:r>
      <w:r>
        <w:rPr>
          <w:sz w:val="20"/>
          <w:vertAlign w:val="baseline"/>
        </w:rPr>
        <w:t>các</w:t>
      </w:r>
      <w:r>
        <w:rPr>
          <w:spacing w:val="-1"/>
          <w:sz w:val="20"/>
          <w:vertAlign w:val="baseline"/>
        </w:rPr>
        <w:t> </w:t>
      </w:r>
      <w:r>
        <w:rPr>
          <w:sz w:val="20"/>
          <w:vertAlign w:val="baseline"/>
        </w:rPr>
        <w:t>phần</w:t>
      </w:r>
      <w:r>
        <w:rPr>
          <w:spacing w:val="-2"/>
          <w:sz w:val="20"/>
          <w:vertAlign w:val="baseline"/>
        </w:rPr>
        <w:t> </w:t>
      </w:r>
      <w:r>
        <w:rPr>
          <w:sz w:val="20"/>
          <w:vertAlign w:val="baseline"/>
        </w:rPr>
        <w:t>sau.</w:t>
      </w:r>
    </w:p>
    <w:p>
      <w:pPr>
        <w:spacing w:after="0"/>
        <w:jc w:val="both"/>
        <w:rPr>
          <w:sz w:val="20"/>
        </w:rPr>
        <w:sectPr>
          <w:headerReference w:type="default" r:id="rId37"/>
          <w:pgSz w:w="7660" w:h="11630"/>
          <w:pgMar w:header="741" w:footer="0" w:top="1020" w:bottom="280" w:left="850" w:right="850"/>
        </w:sectPr>
      </w:pPr>
    </w:p>
    <w:p>
      <w:pPr>
        <w:pStyle w:val="BodyText"/>
        <w:spacing w:before="125"/>
      </w:pPr>
    </w:p>
    <w:p>
      <w:pPr>
        <w:pStyle w:val="BodyText"/>
        <w:spacing w:line="252" w:lineRule="auto"/>
        <w:ind w:left="115" w:right="111"/>
        <w:jc w:val="both"/>
      </w:pPr>
      <w:r>
        <w:rPr/>
        <w:t>trí nhớ và lưu truyền như vậy cho đến khi nó được lưu thành</w:t>
      </w:r>
      <w:r>
        <w:rPr>
          <w:spacing w:val="-4"/>
        </w:rPr>
        <w:t> </w:t>
      </w:r>
      <w:r>
        <w:rPr/>
        <w:t>văn</w:t>
      </w:r>
      <w:r>
        <w:rPr>
          <w:spacing w:val="-4"/>
        </w:rPr>
        <w:t> </w:t>
      </w:r>
      <w:r>
        <w:rPr/>
        <w:t>bản</w:t>
      </w:r>
      <w:r>
        <w:rPr>
          <w:spacing w:val="-4"/>
        </w:rPr>
        <w:t> </w:t>
      </w:r>
      <w:r>
        <w:rPr/>
        <w:t>vào</w:t>
      </w:r>
      <w:r>
        <w:rPr>
          <w:spacing w:val="-2"/>
        </w:rPr>
        <w:t> </w:t>
      </w:r>
      <w:r>
        <w:rPr/>
        <w:t>thế</w:t>
      </w:r>
      <w:r>
        <w:rPr>
          <w:spacing w:val="-4"/>
        </w:rPr>
        <w:t> </w:t>
      </w:r>
      <w:r>
        <w:rPr/>
        <w:t>kỉ</w:t>
      </w:r>
      <w:r>
        <w:rPr>
          <w:spacing w:val="-1"/>
        </w:rPr>
        <w:t> </w:t>
      </w:r>
      <w:r>
        <w:rPr/>
        <w:t>thứ</w:t>
      </w:r>
      <w:r>
        <w:rPr>
          <w:spacing w:val="-4"/>
        </w:rPr>
        <w:t> </w:t>
      </w:r>
      <w:r>
        <w:rPr/>
        <w:t>nhất</w:t>
      </w:r>
      <w:r>
        <w:rPr>
          <w:spacing w:val="-4"/>
        </w:rPr>
        <w:t> </w:t>
      </w:r>
      <w:r>
        <w:rPr/>
        <w:t>trước</w:t>
      </w:r>
      <w:r>
        <w:rPr>
          <w:spacing w:val="-3"/>
        </w:rPr>
        <w:t> </w:t>
      </w:r>
      <w:r>
        <w:rPr/>
        <w:t>Công</w:t>
      </w:r>
      <w:r>
        <w:rPr>
          <w:spacing w:val="-4"/>
        </w:rPr>
        <w:t> </w:t>
      </w:r>
      <w:r>
        <w:rPr/>
        <w:t>nguyên.</w:t>
      </w:r>
      <w:r>
        <w:rPr>
          <w:spacing w:val="-2"/>
        </w:rPr>
        <w:t> </w:t>
      </w:r>
      <w:r>
        <w:rPr/>
        <w:t>Pháp và Luật được quy tụ bởi các vị A la hán đệ tử ở kỳ kết tập </w:t>
      </w:r>
      <w:r>
        <w:rPr>
          <w:i/>
        </w:rPr>
        <w:t>Tam Tạng </w:t>
      </w:r>
      <w:r>
        <w:rPr/>
        <w:t>lần thứ nhất bao gồm ba phần, đó là:</w:t>
      </w:r>
    </w:p>
    <w:p>
      <w:pPr>
        <w:pStyle w:val="ListParagraph"/>
        <w:numPr>
          <w:ilvl w:val="0"/>
          <w:numId w:val="1"/>
        </w:numPr>
        <w:tabs>
          <w:tab w:pos="889" w:val="left" w:leader="none"/>
        </w:tabs>
        <w:spacing w:line="292" w:lineRule="exact" w:before="43" w:after="0"/>
        <w:ind w:left="889" w:right="0" w:hanging="225"/>
        <w:jc w:val="left"/>
        <w:rPr>
          <w:i/>
          <w:sz w:val="24"/>
        </w:rPr>
      </w:pPr>
      <w:r>
        <w:rPr>
          <w:i/>
          <w:sz w:val="24"/>
        </w:rPr>
        <w:t>Tạng</w:t>
      </w:r>
      <w:r>
        <w:rPr>
          <w:i/>
          <w:spacing w:val="-2"/>
          <w:sz w:val="24"/>
        </w:rPr>
        <w:t> </w:t>
      </w:r>
      <w:r>
        <w:rPr>
          <w:i/>
          <w:sz w:val="24"/>
        </w:rPr>
        <w:t>Luật</w:t>
      </w:r>
      <w:r>
        <w:rPr>
          <w:i/>
          <w:spacing w:val="-1"/>
          <w:sz w:val="24"/>
        </w:rPr>
        <w:t> </w:t>
      </w:r>
      <w:r>
        <w:rPr>
          <w:i/>
          <w:sz w:val="24"/>
        </w:rPr>
        <w:t>(Vinaya</w:t>
      </w:r>
      <w:r>
        <w:rPr>
          <w:i/>
          <w:spacing w:val="-1"/>
          <w:sz w:val="24"/>
        </w:rPr>
        <w:t> </w:t>
      </w:r>
      <w:r>
        <w:rPr>
          <w:i/>
          <w:spacing w:val="-2"/>
          <w:sz w:val="24"/>
        </w:rPr>
        <w:t>Piṭaka)</w:t>
      </w:r>
    </w:p>
    <w:p>
      <w:pPr>
        <w:pStyle w:val="ListParagraph"/>
        <w:numPr>
          <w:ilvl w:val="0"/>
          <w:numId w:val="1"/>
        </w:numPr>
        <w:tabs>
          <w:tab w:pos="889" w:val="left" w:leader="none"/>
        </w:tabs>
        <w:spacing w:line="290" w:lineRule="exact" w:before="0" w:after="0"/>
        <w:ind w:left="889" w:right="0" w:hanging="225"/>
        <w:jc w:val="left"/>
        <w:rPr>
          <w:i/>
          <w:sz w:val="24"/>
        </w:rPr>
      </w:pPr>
      <w:r>
        <w:rPr>
          <w:i/>
          <w:sz w:val="24"/>
        </w:rPr>
        <w:t>Tạng</w:t>
      </w:r>
      <w:r>
        <w:rPr>
          <w:i/>
          <w:spacing w:val="-2"/>
          <w:sz w:val="24"/>
        </w:rPr>
        <w:t> </w:t>
      </w:r>
      <w:r>
        <w:rPr>
          <w:i/>
          <w:sz w:val="24"/>
        </w:rPr>
        <w:t>Kinh (Suttanta</w:t>
      </w:r>
      <w:r>
        <w:rPr>
          <w:i/>
          <w:spacing w:val="-1"/>
          <w:sz w:val="24"/>
        </w:rPr>
        <w:t> </w:t>
      </w:r>
      <w:r>
        <w:rPr>
          <w:i/>
          <w:spacing w:val="-2"/>
          <w:sz w:val="24"/>
        </w:rPr>
        <w:t>Piṭaka)</w:t>
      </w:r>
    </w:p>
    <w:p>
      <w:pPr>
        <w:pStyle w:val="ListParagraph"/>
        <w:numPr>
          <w:ilvl w:val="0"/>
          <w:numId w:val="1"/>
        </w:numPr>
        <w:tabs>
          <w:tab w:pos="889" w:val="left" w:leader="none"/>
        </w:tabs>
        <w:spacing w:line="292" w:lineRule="exact" w:before="0" w:after="0"/>
        <w:ind w:left="889" w:right="0" w:hanging="225"/>
        <w:jc w:val="left"/>
        <w:rPr>
          <w:i/>
          <w:sz w:val="24"/>
        </w:rPr>
      </w:pPr>
      <w:r>
        <w:rPr>
          <w:i/>
          <w:sz w:val="24"/>
        </w:rPr>
        <w:t>Tạng</w:t>
      </w:r>
      <w:r>
        <w:rPr>
          <w:i/>
          <w:spacing w:val="-2"/>
          <w:sz w:val="24"/>
        </w:rPr>
        <w:t> </w:t>
      </w:r>
      <w:r>
        <w:rPr>
          <w:i/>
          <w:sz w:val="24"/>
        </w:rPr>
        <w:t>Vi</w:t>
      </w:r>
      <w:r>
        <w:rPr>
          <w:i/>
          <w:spacing w:val="-2"/>
          <w:sz w:val="24"/>
        </w:rPr>
        <w:t> </w:t>
      </w:r>
      <w:r>
        <w:rPr>
          <w:i/>
          <w:sz w:val="24"/>
        </w:rPr>
        <w:t>Diệu</w:t>
      </w:r>
      <w:r>
        <w:rPr>
          <w:i/>
          <w:spacing w:val="-1"/>
          <w:sz w:val="24"/>
        </w:rPr>
        <w:t> </w:t>
      </w:r>
      <w:r>
        <w:rPr>
          <w:i/>
          <w:sz w:val="24"/>
        </w:rPr>
        <w:t>Pháp</w:t>
      </w:r>
      <w:r>
        <w:rPr>
          <w:i/>
          <w:spacing w:val="-2"/>
          <w:sz w:val="24"/>
        </w:rPr>
        <w:t> </w:t>
      </w:r>
      <w:r>
        <w:rPr>
          <w:i/>
          <w:sz w:val="24"/>
        </w:rPr>
        <w:t>(Abhidhamma</w:t>
      </w:r>
      <w:r>
        <w:rPr>
          <w:i/>
          <w:spacing w:val="-1"/>
          <w:sz w:val="24"/>
        </w:rPr>
        <w:t> </w:t>
      </w:r>
      <w:r>
        <w:rPr>
          <w:i/>
          <w:spacing w:val="-2"/>
          <w:sz w:val="24"/>
        </w:rPr>
        <w:t>Piṭaka)</w:t>
      </w:r>
    </w:p>
    <w:p>
      <w:pPr>
        <w:spacing w:line="261" w:lineRule="auto" w:before="84"/>
        <w:ind w:left="115" w:right="108" w:firstLine="453"/>
        <w:jc w:val="both"/>
        <w:rPr>
          <w:sz w:val="24"/>
        </w:rPr>
      </w:pPr>
      <w:r>
        <w:rPr>
          <w:i/>
          <w:sz w:val="24"/>
        </w:rPr>
        <w:t>Tạng Luật (Vinaya Piṭaka) </w:t>
      </w:r>
      <w:r>
        <w:rPr>
          <w:sz w:val="24"/>
        </w:rPr>
        <w:t>chứa đựng những quy tắc ứng</w:t>
      </w:r>
      <w:r>
        <w:rPr>
          <w:spacing w:val="-3"/>
          <w:sz w:val="24"/>
        </w:rPr>
        <w:t> </w:t>
      </w:r>
      <w:r>
        <w:rPr>
          <w:sz w:val="24"/>
        </w:rPr>
        <w:t>xử</w:t>
      </w:r>
      <w:r>
        <w:rPr>
          <w:spacing w:val="-1"/>
          <w:sz w:val="24"/>
        </w:rPr>
        <w:t> </w:t>
      </w:r>
      <w:r>
        <w:rPr>
          <w:sz w:val="24"/>
        </w:rPr>
        <w:t>cho các</w:t>
      </w:r>
      <w:r>
        <w:rPr>
          <w:spacing w:val="-1"/>
          <w:sz w:val="24"/>
        </w:rPr>
        <w:t> </w:t>
      </w:r>
      <w:r>
        <w:rPr>
          <w:sz w:val="24"/>
        </w:rPr>
        <w:t>vị tỳ</w:t>
      </w:r>
      <w:r>
        <w:rPr>
          <w:spacing w:val="-8"/>
          <w:sz w:val="24"/>
        </w:rPr>
        <w:t> </w:t>
      </w:r>
      <w:r>
        <w:rPr>
          <w:sz w:val="24"/>
        </w:rPr>
        <w:t>kheo để</w:t>
      </w:r>
      <w:r>
        <w:rPr>
          <w:spacing w:val="-1"/>
          <w:sz w:val="24"/>
        </w:rPr>
        <w:t> </w:t>
      </w:r>
      <w:r>
        <w:rPr>
          <w:sz w:val="24"/>
        </w:rPr>
        <w:t>họ có thể</w:t>
      </w:r>
      <w:r>
        <w:rPr>
          <w:spacing w:val="-1"/>
          <w:sz w:val="24"/>
        </w:rPr>
        <w:t> </w:t>
      </w:r>
      <w:r>
        <w:rPr>
          <w:sz w:val="24"/>
        </w:rPr>
        <w:t>sống</w:t>
      </w:r>
      <w:r>
        <w:rPr>
          <w:spacing w:val="-2"/>
          <w:sz w:val="24"/>
        </w:rPr>
        <w:t> </w:t>
      </w:r>
      <w:r>
        <w:rPr>
          <w:sz w:val="24"/>
        </w:rPr>
        <w:t>cuộc</w:t>
      </w:r>
      <w:r>
        <w:rPr>
          <w:spacing w:val="-1"/>
          <w:sz w:val="24"/>
        </w:rPr>
        <w:t> </w:t>
      </w:r>
      <w:r>
        <w:rPr>
          <w:sz w:val="24"/>
        </w:rPr>
        <w:t>đời phạm hạnh (brahmacariya</w:t>
      </w:r>
      <w:r>
        <w:rPr>
          <w:sz w:val="24"/>
          <w:vertAlign w:val="superscript"/>
        </w:rPr>
        <w:t>1</w:t>
      </w:r>
      <w:r>
        <w:rPr>
          <w:sz w:val="24"/>
          <w:vertAlign w:val="baseline"/>
        </w:rPr>
        <w:t>) hoàn hảo đến mức độ cao nhất. </w:t>
      </w:r>
      <w:r>
        <w:rPr>
          <w:i/>
          <w:sz w:val="24"/>
          <w:vertAlign w:val="baseline"/>
        </w:rPr>
        <w:t>Tạng Kinh (Suttanta Piṭaka) </w:t>
      </w:r>
      <w:r>
        <w:rPr>
          <w:sz w:val="24"/>
          <w:vertAlign w:val="baseline"/>
        </w:rPr>
        <w:t>bao gồm những nguyên lý của Giáo pháp được thuyết giảng cho những người khác nhau ở những nơi khác nhau. </w:t>
      </w:r>
      <w:r>
        <w:rPr>
          <w:i/>
          <w:sz w:val="24"/>
          <w:vertAlign w:val="baseline"/>
        </w:rPr>
        <w:t>Tạng Vi Diệu Pháp (Abhidhamma Piṭaka) </w:t>
      </w:r>
      <w:r>
        <w:rPr>
          <w:sz w:val="24"/>
          <w:vertAlign w:val="baseline"/>
        </w:rPr>
        <w:t>nói đến bản chất của các pháp, về các thực tại và các mối duyên hệ giữa nhân và quả của chúng.</w:t>
      </w:r>
    </w:p>
    <w:p>
      <w:pPr>
        <w:pStyle w:val="BodyText"/>
        <w:spacing w:line="261" w:lineRule="auto" w:before="53"/>
        <w:ind w:left="115" w:right="107" w:firstLine="453"/>
        <w:jc w:val="both"/>
      </w:pPr>
      <w:r>
        <w:rPr/>
        <w:t>Đức Phật đã chứng ngộ được bản chất thật của tất cả các thực tại và những mối duyên hệ nhân quả giữa chúng. Đức</w:t>
      </w:r>
      <w:r>
        <w:rPr>
          <w:spacing w:val="-2"/>
        </w:rPr>
        <w:t> </w:t>
      </w:r>
      <w:r>
        <w:rPr/>
        <w:t>Phật</w:t>
      </w:r>
      <w:r>
        <w:rPr>
          <w:spacing w:val="-1"/>
        </w:rPr>
        <w:t> </w:t>
      </w:r>
      <w:r>
        <w:rPr/>
        <w:t>đã</w:t>
      </w:r>
      <w:r>
        <w:rPr>
          <w:spacing w:val="-2"/>
        </w:rPr>
        <w:t> </w:t>
      </w:r>
      <w:r>
        <w:rPr/>
        <w:t>giảng</w:t>
      </w:r>
      <w:r>
        <w:rPr>
          <w:spacing w:val="-4"/>
        </w:rPr>
        <w:t> </w:t>
      </w:r>
      <w:r>
        <w:rPr/>
        <w:t>Pháp</w:t>
      </w:r>
      <w:r>
        <w:rPr>
          <w:spacing w:val="-1"/>
        </w:rPr>
        <w:t> </w:t>
      </w:r>
      <w:r>
        <w:rPr/>
        <w:t>mà</w:t>
      </w:r>
      <w:r>
        <w:rPr>
          <w:spacing w:val="-2"/>
        </w:rPr>
        <w:t> </w:t>
      </w:r>
      <w:r>
        <w:rPr/>
        <w:t>Ngài</w:t>
      </w:r>
      <w:r>
        <w:rPr>
          <w:spacing w:val="-1"/>
        </w:rPr>
        <w:t> </w:t>
      </w:r>
      <w:r>
        <w:rPr/>
        <w:t>đã</w:t>
      </w:r>
      <w:r>
        <w:rPr>
          <w:spacing w:val="-2"/>
        </w:rPr>
        <w:t> </w:t>
      </w:r>
      <w:r>
        <w:rPr/>
        <w:t>chứng</w:t>
      </w:r>
      <w:r>
        <w:rPr>
          <w:spacing w:val="-4"/>
        </w:rPr>
        <w:t> </w:t>
      </w:r>
      <w:r>
        <w:rPr/>
        <w:t>ngộ</w:t>
      </w:r>
      <w:r>
        <w:rPr>
          <w:spacing w:val="-1"/>
        </w:rPr>
        <w:t> </w:t>
      </w:r>
      <w:r>
        <w:rPr/>
        <w:t>để</w:t>
      </w:r>
      <w:r>
        <w:rPr>
          <w:spacing w:val="-2"/>
        </w:rPr>
        <w:t> </w:t>
      </w:r>
      <w:r>
        <w:rPr/>
        <w:t>giúp</w:t>
      </w:r>
      <w:r>
        <w:rPr>
          <w:spacing w:val="-1"/>
        </w:rPr>
        <w:t> </w:t>
      </w:r>
      <w:r>
        <w:rPr/>
        <w:t>các chúng sinh khác trong thế giới này. Với trí tuệ vô song, sự thanh cao và lòng từ vô hạn, Ngài đã giảng Pháp từ khi</w:t>
      </w:r>
      <w:r>
        <w:rPr>
          <w:spacing w:val="40"/>
        </w:rPr>
        <w:t> </w:t>
      </w:r>
      <w:r>
        <w:rPr/>
        <w:t>giác ngộ cho đến khi nhập niết bàn. Đức Phật đã vun bồi các ba la mật để có thể trở thành Bậc Toàn giác, Bậc A la hán, Bậc Chánh đẳng giác</w:t>
      </w:r>
      <w:r>
        <w:rPr>
          <w:vertAlign w:val="superscript"/>
        </w:rPr>
        <w:t>2</w:t>
      </w:r>
      <w:r>
        <w:rPr>
          <w:vertAlign w:val="baseline"/>
        </w:rPr>
        <w:t>. Ngài đã có được những thành tựu</w:t>
      </w:r>
      <w:r>
        <w:rPr>
          <w:spacing w:val="62"/>
          <w:vertAlign w:val="baseline"/>
        </w:rPr>
        <w:t> </w:t>
      </w:r>
      <w:r>
        <w:rPr>
          <w:vertAlign w:val="baseline"/>
        </w:rPr>
        <w:t>phi</w:t>
      </w:r>
      <w:r>
        <w:rPr>
          <w:spacing w:val="62"/>
          <w:vertAlign w:val="baseline"/>
        </w:rPr>
        <w:t> </w:t>
      </w:r>
      <w:r>
        <w:rPr>
          <w:vertAlign w:val="baseline"/>
        </w:rPr>
        <w:t>thường</w:t>
      </w:r>
      <w:r>
        <w:rPr>
          <w:spacing w:val="62"/>
          <w:vertAlign w:val="baseline"/>
        </w:rPr>
        <w:t> </w:t>
      </w:r>
      <w:r>
        <w:rPr>
          <w:vertAlign w:val="baseline"/>
        </w:rPr>
        <w:t>(sampadā)</w:t>
      </w:r>
      <w:r>
        <w:rPr>
          <w:vertAlign w:val="superscript"/>
        </w:rPr>
        <w:t>3</w:t>
      </w:r>
      <w:r>
        <w:rPr>
          <w:vertAlign w:val="baseline"/>
        </w:rPr>
        <w:t>,</w:t>
      </w:r>
      <w:r>
        <w:rPr>
          <w:spacing w:val="62"/>
          <w:vertAlign w:val="baseline"/>
        </w:rPr>
        <w:t> </w:t>
      </w:r>
      <w:r>
        <w:rPr>
          <w:vertAlign w:val="baseline"/>
        </w:rPr>
        <w:t>đó</w:t>
      </w:r>
      <w:r>
        <w:rPr>
          <w:spacing w:val="63"/>
          <w:vertAlign w:val="baseline"/>
        </w:rPr>
        <w:t> </w:t>
      </w:r>
      <w:r>
        <w:rPr>
          <w:vertAlign w:val="baseline"/>
        </w:rPr>
        <w:t>là</w:t>
      </w:r>
      <w:r>
        <w:rPr>
          <w:spacing w:val="65"/>
          <w:vertAlign w:val="baseline"/>
        </w:rPr>
        <w:t> </w:t>
      </w:r>
      <w:r>
        <w:rPr>
          <w:vertAlign w:val="baseline"/>
        </w:rPr>
        <w:t>“thành</w:t>
      </w:r>
      <w:r>
        <w:rPr>
          <w:spacing w:val="61"/>
          <w:vertAlign w:val="baseline"/>
        </w:rPr>
        <w:t> </w:t>
      </w:r>
      <w:r>
        <w:rPr>
          <w:vertAlign w:val="baseline"/>
        </w:rPr>
        <w:t>tựu</w:t>
      </w:r>
      <w:r>
        <w:rPr>
          <w:spacing w:val="67"/>
          <w:vertAlign w:val="baseline"/>
        </w:rPr>
        <w:t> </w:t>
      </w:r>
      <w:r>
        <w:rPr>
          <w:vertAlign w:val="baseline"/>
        </w:rPr>
        <w:t>về</w:t>
      </w:r>
      <w:r>
        <w:rPr>
          <w:spacing w:val="61"/>
          <w:vertAlign w:val="baseline"/>
        </w:rPr>
        <w:t> </w:t>
      </w:r>
      <w:r>
        <w:rPr>
          <w:spacing w:val="-2"/>
          <w:vertAlign w:val="baseline"/>
        </w:rPr>
        <w:t>nhân”</w:t>
      </w:r>
    </w:p>
    <w:p>
      <w:pPr>
        <w:pStyle w:val="BodyText"/>
        <w:rPr>
          <w:sz w:val="20"/>
        </w:rPr>
      </w:pPr>
    </w:p>
    <w:p>
      <w:pPr>
        <w:pStyle w:val="BodyText"/>
        <w:spacing w:before="46"/>
        <w:rPr>
          <w:sz w:val="20"/>
        </w:rPr>
      </w:pPr>
      <w:r>
        <w:rPr>
          <w:sz w:val="20"/>
        </w:rPr>
        <mc:AlternateContent>
          <mc:Choice Requires="wps">
            <w:drawing>
              <wp:anchor distT="0" distB="0" distL="0" distR="0" allowOverlap="1" layoutInCell="1" locked="0" behindDoc="1" simplePos="0" relativeHeight="487599104">
                <wp:simplePos x="0" y="0"/>
                <wp:positionH relativeFrom="page">
                  <wp:posOffset>612952</wp:posOffset>
                </wp:positionH>
                <wp:positionV relativeFrom="paragraph">
                  <wp:posOffset>190546</wp:posOffset>
                </wp:positionV>
                <wp:extent cx="1829435" cy="762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003655pt;width:144.020pt;height:.599980pt;mso-position-horizontal-relative:page;mso-position-vertical-relative:paragraph;z-index:-15717376;mso-wrap-distance-left:0;mso-wrap-distance-right:0" id="docshape49" filled="true" fillcolor="#000000" stroked="false">
                <v:fill type="solid"/>
                <w10:wrap type="topAndBottom"/>
              </v:rect>
            </w:pict>
          </mc:Fallback>
        </mc:AlternateContent>
      </w:r>
    </w:p>
    <w:p>
      <w:pPr>
        <w:spacing w:before="99"/>
        <w:ind w:left="115" w:right="116" w:firstLine="0"/>
        <w:jc w:val="both"/>
        <w:rPr>
          <w:sz w:val="20"/>
        </w:rPr>
      </w:pPr>
      <w:r>
        <w:rPr>
          <w:sz w:val="20"/>
          <w:vertAlign w:val="superscript"/>
        </w:rPr>
        <w:t>1</w:t>
      </w:r>
      <w:r>
        <w:rPr>
          <w:sz w:val="20"/>
          <w:vertAlign w:val="baseline"/>
        </w:rPr>
        <w:t> Cuộc đời phạm hạnh (brahmacariya) là cuộc sống của người phát</w:t>
      </w:r>
      <w:r>
        <w:rPr>
          <w:spacing w:val="40"/>
          <w:sz w:val="20"/>
          <w:vertAlign w:val="baseline"/>
        </w:rPr>
        <w:t> </w:t>
      </w:r>
      <w:r>
        <w:rPr>
          <w:sz w:val="20"/>
          <w:vertAlign w:val="baseline"/>
        </w:rPr>
        <w:t>triển tứ niệm xứ, phát triển hiểu biết đúng về các thực tại, để trở thành bậc A la hán.</w:t>
      </w:r>
    </w:p>
    <w:p>
      <w:pPr>
        <w:spacing w:before="0"/>
        <w:ind w:left="115" w:right="121" w:firstLine="0"/>
        <w:jc w:val="both"/>
        <w:rPr>
          <w:sz w:val="20"/>
        </w:rPr>
      </w:pPr>
      <w:r>
        <w:rPr>
          <w:sz w:val="20"/>
          <w:vertAlign w:val="superscript"/>
        </w:rPr>
        <w:t>2</w:t>
      </w:r>
      <w:r>
        <w:rPr>
          <w:sz w:val="20"/>
          <w:vertAlign w:val="baseline"/>
        </w:rPr>
        <w:t> Đức Phật toàn giác, người tự mình chứng ngộ và có thể dạy chân lý cho những người khác.</w:t>
      </w:r>
    </w:p>
    <w:p>
      <w:pPr>
        <w:spacing w:line="226" w:lineRule="exact" w:before="0"/>
        <w:ind w:left="115" w:right="0" w:firstLine="0"/>
        <w:jc w:val="both"/>
        <w:rPr>
          <w:sz w:val="20"/>
        </w:rPr>
      </w:pPr>
      <w:r>
        <w:rPr>
          <w:sz w:val="20"/>
          <w:vertAlign w:val="superscript"/>
        </w:rPr>
        <w:t>3</w:t>
      </w:r>
      <w:r>
        <w:rPr>
          <w:spacing w:val="-12"/>
          <w:sz w:val="20"/>
          <w:vertAlign w:val="baseline"/>
        </w:rPr>
        <w:t> </w:t>
      </w:r>
      <w:r>
        <w:rPr>
          <w:sz w:val="20"/>
          <w:vertAlign w:val="baseline"/>
        </w:rPr>
        <w:t>Theo</w:t>
      </w:r>
      <w:r>
        <w:rPr>
          <w:spacing w:val="-11"/>
          <w:sz w:val="20"/>
          <w:vertAlign w:val="baseline"/>
        </w:rPr>
        <w:t> </w:t>
      </w:r>
      <w:r>
        <w:rPr>
          <w:i/>
          <w:sz w:val="20"/>
          <w:vertAlign w:val="baseline"/>
        </w:rPr>
        <w:t>Abhidhammattha-vibhāvinī-</w:t>
      </w:r>
      <w:r>
        <w:rPr>
          <w:i/>
          <w:spacing w:val="-4"/>
          <w:sz w:val="20"/>
          <w:vertAlign w:val="baseline"/>
        </w:rPr>
        <w:t>ṭīkā</w:t>
      </w:r>
      <w:r>
        <w:rPr>
          <w:spacing w:val="-4"/>
          <w:sz w:val="20"/>
          <w:vertAlign w:val="baseline"/>
        </w:rPr>
        <w:t>.</w:t>
      </w:r>
    </w:p>
    <w:p>
      <w:pPr>
        <w:spacing w:after="0" w:line="226" w:lineRule="exact"/>
        <w:jc w:val="both"/>
        <w:rPr>
          <w:sz w:val="20"/>
        </w:rPr>
        <w:sectPr>
          <w:headerReference w:type="default" r:id="rId38"/>
          <w:pgSz w:w="7660" w:h="11630"/>
          <w:pgMar w:header="741" w:footer="0" w:top="1020" w:bottom="280" w:left="850" w:right="850"/>
        </w:sectPr>
      </w:pPr>
    </w:p>
    <w:p>
      <w:pPr>
        <w:pStyle w:val="BodyText"/>
        <w:spacing w:before="134"/>
      </w:pPr>
    </w:p>
    <w:p>
      <w:pPr>
        <w:pStyle w:val="BodyText"/>
        <w:spacing w:line="261" w:lineRule="auto"/>
        <w:ind w:left="115" w:right="111"/>
        <w:jc w:val="both"/>
      </w:pPr>
      <w:r>
        <w:rPr/>
        <w:t>(hetu), “thành tựu về quả” (phala) và “thành tựu về </w:t>
      </w:r>
      <w:r>
        <w:rPr/>
        <w:t>khả năng cứu độ chúng sinh” (sattupakāra)</w:t>
      </w:r>
      <w:r>
        <w:rPr>
          <w:vertAlign w:val="superscript"/>
        </w:rPr>
        <w:t>1</w:t>
      </w:r>
      <w:r>
        <w:rPr>
          <w:vertAlign w:val="baseline"/>
        </w:rPr>
        <w:t>.</w:t>
      </w:r>
    </w:p>
    <w:p>
      <w:pPr>
        <w:pStyle w:val="BodyText"/>
        <w:spacing w:line="261" w:lineRule="auto" w:before="59"/>
        <w:ind w:left="115" w:right="110" w:firstLine="513"/>
        <w:jc w:val="both"/>
      </w:pPr>
      <w:r>
        <w:rPr/>
        <w:t>“Thành tựu về nhân” là sự thành tựu về các nguyên nhân đúng, tức là các ba la mật cần thiết để có thể giác ngộ và trở thành một vị Phật toàn giác. “Thành tựu về quả” là sự chứng đạt của bốn quả, hay kết quả, như sau:</w:t>
      </w:r>
    </w:p>
    <w:p>
      <w:pPr>
        <w:pStyle w:val="ListParagraph"/>
        <w:numPr>
          <w:ilvl w:val="0"/>
          <w:numId w:val="2"/>
        </w:numPr>
        <w:tabs>
          <w:tab w:pos="796" w:val="left" w:leader="none"/>
        </w:tabs>
        <w:spacing w:line="261" w:lineRule="auto" w:before="57" w:after="0"/>
        <w:ind w:left="796" w:right="108" w:hanging="228"/>
        <w:jc w:val="both"/>
        <w:rPr>
          <w:sz w:val="24"/>
        </w:rPr>
      </w:pPr>
      <w:r>
        <w:rPr>
          <w:sz w:val="24"/>
        </w:rPr>
        <w:t>Thành tựu về trí tuệ (ñāṇasampadā). Đó là trí tuệ sinh khởi cùng với tâm đạo tại thời điểm giác ngộ</w:t>
      </w:r>
      <w:r>
        <w:rPr>
          <w:sz w:val="24"/>
          <w:vertAlign w:val="superscript"/>
        </w:rPr>
        <w:t>2</w:t>
      </w:r>
      <w:r>
        <w:rPr>
          <w:sz w:val="24"/>
          <w:vertAlign w:val="baseline"/>
        </w:rPr>
        <w:t>. Trí tuệ này là nền tảng và nguyên nhân sâu xa của</w:t>
      </w:r>
      <w:r>
        <w:rPr>
          <w:spacing w:val="40"/>
          <w:sz w:val="24"/>
          <w:vertAlign w:val="baseline"/>
        </w:rPr>
        <w:t> </w:t>
      </w:r>
      <w:r>
        <w:rPr>
          <w:sz w:val="24"/>
          <w:vertAlign w:val="baseline"/>
        </w:rPr>
        <w:t>sự toàn giác và của thập lực</w:t>
      </w:r>
      <w:r>
        <w:rPr>
          <w:sz w:val="24"/>
          <w:vertAlign w:val="superscript"/>
        </w:rPr>
        <w:t>3</w:t>
      </w:r>
      <w:r>
        <w:rPr>
          <w:sz w:val="24"/>
          <w:vertAlign w:val="baseline"/>
        </w:rPr>
        <w:t> (dasabala) của Ngài.</w:t>
      </w:r>
    </w:p>
    <w:p>
      <w:pPr>
        <w:pStyle w:val="ListParagraph"/>
        <w:numPr>
          <w:ilvl w:val="0"/>
          <w:numId w:val="2"/>
        </w:numPr>
        <w:tabs>
          <w:tab w:pos="796" w:val="left" w:leader="none"/>
        </w:tabs>
        <w:spacing w:line="261" w:lineRule="auto" w:before="0" w:after="0"/>
        <w:ind w:left="796" w:right="111" w:hanging="228"/>
        <w:jc w:val="both"/>
        <w:rPr>
          <w:sz w:val="24"/>
        </w:rPr>
      </w:pPr>
      <w:r>
        <w:rPr>
          <w:sz w:val="24"/>
        </w:rPr>
        <w:t>Thành tựu về sự xả ly (pahānasampadā). Đó là sự tận diệt hoàn toàn tất cả các phiền não cùng với những xu hướng ngủ ngầm hay</w:t>
      </w:r>
      <w:r>
        <w:rPr>
          <w:spacing w:val="-4"/>
          <w:sz w:val="24"/>
        </w:rPr>
        <w:t> </w:t>
      </w:r>
      <w:r>
        <w:rPr>
          <w:sz w:val="24"/>
        </w:rPr>
        <w:t>những tiền khiên tật (vāsanā). Tiền khiên tật được thể hiện qua thân và khẩu, nó có thể khó coi hay khó nghe và được tích lũy</w:t>
      </w:r>
      <w:r>
        <w:rPr>
          <w:spacing w:val="-3"/>
          <w:sz w:val="24"/>
        </w:rPr>
        <w:t> </w:t>
      </w:r>
      <w:r>
        <w:rPr>
          <w:sz w:val="24"/>
        </w:rPr>
        <w:t>từ nhiều kiếp. Sự đoạn trừ các loại tiền khiên tật này chỉ có được ở một vị Phật toàn giác</w:t>
      </w:r>
      <w:r>
        <w:rPr>
          <w:sz w:val="24"/>
          <w:vertAlign w:val="superscript"/>
        </w:rPr>
        <w:t>4</w:t>
      </w:r>
      <w:r>
        <w:rPr>
          <w:sz w:val="24"/>
          <w:vertAlign w:val="baseline"/>
        </w:rPr>
        <w:t>.</w:t>
      </w:r>
    </w:p>
    <w:p>
      <w:pPr>
        <w:pStyle w:val="ListParagraph"/>
        <w:numPr>
          <w:ilvl w:val="0"/>
          <w:numId w:val="2"/>
        </w:numPr>
        <w:tabs>
          <w:tab w:pos="796" w:val="left" w:leader="none"/>
        </w:tabs>
        <w:spacing w:line="261" w:lineRule="exact" w:before="0" w:after="0"/>
        <w:ind w:left="796" w:right="0" w:hanging="228"/>
        <w:jc w:val="both"/>
        <w:rPr>
          <w:sz w:val="24"/>
        </w:rPr>
      </w:pPr>
      <w:r>
        <w:rPr>
          <w:sz w:val="24"/>
        </w:rPr>
        <w:t>Thành</w:t>
      </w:r>
      <w:r>
        <w:rPr>
          <w:spacing w:val="20"/>
          <w:sz w:val="24"/>
        </w:rPr>
        <w:t> </w:t>
      </w:r>
      <w:r>
        <w:rPr>
          <w:sz w:val="24"/>
        </w:rPr>
        <w:t>tựu</w:t>
      </w:r>
      <w:r>
        <w:rPr>
          <w:spacing w:val="23"/>
          <w:sz w:val="24"/>
        </w:rPr>
        <w:t> </w:t>
      </w:r>
      <w:r>
        <w:rPr>
          <w:sz w:val="24"/>
        </w:rPr>
        <w:t>về</w:t>
      </w:r>
      <w:r>
        <w:rPr>
          <w:spacing w:val="22"/>
          <w:sz w:val="24"/>
        </w:rPr>
        <w:t> </w:t>
      </w:r>
      <w:r>
        <w:rPr>
          <w:sz w:val="24"/>
        </w:rPr>
        <w:t>năng</w:t>
      </w:r>
      <w:r>
        <w:rPr>
          <w:spacing w:val="21"/>
          <w:sz w:val="24"/>
        </w:rPr>
        <w:t> </w:t>
      </w:r>
      <w:r>
        <w:rPr>
          <w:sz w:val="24"/>
        </w:rPr>
        <w:t>lực</w:t>
      </w:r>
      <w:r>
        <w:rPr>
          <w:spacing w:val="27"/>
          <w:sz w:val="24"/>
        </w:rPr>
        <w:t> </w:t>
      </w:r>
      <w:r>
        <w:rPr>
          <w:sz w:val="24"/>
        </w:rPr>
        <w:t>(ānubhāva</w:t>
      </w:r>
      <w:r>
        <w:rPr>
          <w:spacing w:val="22"/>
          <w:sz w:val="24"/>
        </w:rPr>
        <w:t> </w:t>
      </w:r>
      <w:r>
        <w:rPr>
          <w:sz w:val="24"/>
        </w:rPr>
        <w:t>sampadā).</w:t>
      </w:r>
      <w:r>
        <w:rPr>
          <w:spacing w:val="26"/>
          <w:sz w:val="24"/>
        </w:rPr>
        <w:t> </w:t>
      </w:r>
      <w:r>
        <w:rPr>
          <w:sz w:val="24"/>
        </w:rPr>
        <w:t>Đó</w:t>
      </w:r>
      <w:r>
        <w:rPr>
          <w:spacing w:val="25"/>
          <w:sz w:val="24"/>
        </w:rPr>
        <w:t> </w:t>
      </w:r>
      <w:r>
        <w:rPr>
          <w:spacing w:val="-5"/>
          <w:sz w:val="24"/>
        </w:rPr>
        <w:t>là</w:t>
      </w:r>
    </w:p>
    <w:p>
      <w:pPr>
        <w:pStyle w:val="BodyText"/>
        <w:spacing w:before="11"/>
        <w:ind w:left="796"/>
        <w:jc w:val="both"/>
      </w:pPr>
      <w:r>
        <w:rPr/>
        <w:t>khả</w:t>
      </w:r>
      <w:r>
        <w:rPr>
          <w:spacing w:val="-1"/>
        </w:rPr>
        <w:t> </w:t>
      </w:r>
      <w:r>
        <w:rPr/>
        <w:t>năng</w:t>
      </w:r>
      <w:r>
        <w:rPr>
          <w:spacing w:val="-3"/>
        </w:rPr>
        <w:t> </w:t>
      </w:r>
      <w:r>
        <w:rPr/>
        <w:t>để đạt được</w:t>
      </w:r>
      <w:r>
        <w:rPr>
          <w:spacing w:val="-1"/>
        </w:rPr>
        <w:t> </w:t>
      </w:r>
      <w:r>
        <w:rPr/>
        <w:t>cái</w:t>
      </w:r>
      <w:r>
        <w:rPr>
          <w:spacing w:val="1"/>
        </w:rPr>
        <w:t> </w:t>
      </w:r>
      <w:r>
        <w:rPr/>
        <w:t>mình muốn</w:t>
      </w:r>
      <w:r>
        <w:rPr>
          <w:spacing w:val="1"/>
        </w:rPr>
        <w:t> </w:t>
      </w:r>
      <w:r>
        <w:rPr>
          <w:spacing w:val="-5"/>
        </w:rPr>
        <w:t>có.</w:t>
      </w:r>
    </w:p>
    <w:p>
      <w:pPr>
        <w:pStyle w:val="BodyText"/>
        <w:spacing w:before="208"/>
        <w:rPr>
          <w:sz w:val="20"/>
        </w:rPr>
      </w:pPr>
      <w:r>
        <w:rPr>
          <w:sz w:val="20"/>
        </w:rPr>
        <mc:AlternateContent>
          <mc:Choice Requires="wps">
            <w:drawing>
              <wp:anchor distT="0" distB="0" distL="0" distR="0" allowOverlap="1" layoutInCell="1" locked="0" behindDoc="1" simplePos="0" relativeHeight="487599616">
                <wp:simplePos x="0" y="0"/>
                <wp:positionH relativeFrom="page">
                  <wp:posOffset>612952</wp:posOffset>
                </wp:positionH>
                <wp:positionV relativeFrom="paragraph">
                  <wp:posOffset>293576</wp:posOffset>
                </wp:positionV>
                <wp:extent cx="1829435" cy="762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11627pt;width:144.020pt;height:.600010pt;mso-position-horizontal-relative:page;mso-position-vertical-relative:paragraph;z-index:-15716864;mso-wrap-distance-left:0;mso-wrap-distance-right:0" id="docshape51" filled="true" fillcolor="#000000" stroked="false">
                <v:fill type="solid"/>
                <w10:wrap type="topAndBottom"/>
              </v:rect>
            </w:pict>
          </mc:Fallback>
        </mc:AlternateContent>
      </w:r>
    </w:p>
    <w:p>
      <w:pPr>
        <w:spacing w:before="96"/>
        <w:ind w:left="115" w:right="0" w:firstLine="0"/>
        <w:jc w:val="both"/>
        <w:rPr>
          <w:sz w:val="20"/>
        </w:rPr>
      </w:pPr>
      <w:r>
        <w:rPr>
          <w:sz w:val="20"/>
          <w:vertAlign w:val="superscript"/>
        </w:rPr>
        <w:t>1</w:t>
      </w:r>
      <w:r>
        <w:rPr>
          <w:spacing w:val="-4"/>
          <w:sz w:val="20"/>
          <w:vertAlign w:val="baseline"/>
        </w:rPr>
        <w:t> </w:t>
      </w:r>
      <w:r>
        <w:rPr>
          <w:sz w:val="20"/>
          <w:vertAlign w:val="baseline"/>
        </w:rPr>
        <w:t>“Satta”</w:t>
      </w:r>
      <w:r>
        <w:rPr>
          <w:spacing w:val="-4"/>
          <w:sz w:val="20"/>
          <w:vertAlign w:val="baseline"/>
        </w:rPr>
        <w:t> </w:t>
      </w:r>
      <w:r>
        <w:rPr>
          <w:sz w:val="20"/>
          <w:vertAlign w:val="baseline"/>
        </w:rPr>
        <w:t>là</w:t>
      </w:r>
      <w:r>
        <w:rPr>
          <w:spacing w:val="-3"/>
          <w:sz w:val="20"/>
          <w:vertAlign w:val="baseline"/>
        </w:rPr>
        <w:t> </w:t>
      </w:r>
      <w:r>
        <w:rPr>
          <w:sz w:val="20"/>
          <w:vertAlign w:val="baseline"/>
        </w:rPr>
        <w:t>chúng</w:t>
      </w:r>
      <w:r>
        <w:rPr>
          <w:spacing w:val="-5"/>
          <w:sz w:val="20"/>
          <w:vertAlign w:val="baseline"/>
        </w:rPr>
        <w:t> </w:t>
      </w:r>
      <w:r>
        <w:rPr>
          <w:sz w:val="20"/>
          <w:vertAlign w:val="baseline"/>
        </w:rPr>
        <w:t>sinh</w:t>
      </w:r>
      <w:r>
        <w:rPr>
          <w:spacing w:val="-5"/>
          <w:sz w:val="20"/>
          <w:vertAlign w:val="baseline"/>
        </w:rPr>
        <w:t> </w:t>
      </w:r>
      <w:r>
        <w:rPr>
          <w:sz w:val="20"/>
          <w:vertAlign w:val="baseline"/>
        </w:rPr>
        <w:t>và</w:t>
      </w:r>
      <w:r>
        <w:rPr>
          <w:spacing w:val="-1"/>
          <w:sz w:val="20"/>
          <w:vertAlign w:val="baseline"/>
        </w:rPr>
        <w:t> </w:t>
      </w:r>
      <w:r>
        <w:rPr>
          <w:sz w:val="20"/>
          <w:vertAlign w:val="baseline"/>
        </w:rPr>
        <w:t>“upakāra”</w:t>
      </w:r>
      <w:r>
        <w:rPr>
          <w:spacing w:val="-3"/>
          <w:sz w:val="20"/>
          <w:vertAlign w:val="baseline"/>
        </w:rPr>
        <w:t> </w:t>
      </w:r>
      <w:r>
        <w:rPr>
          <w:sz w:val="20"/>
          <w:vertAlign w:val="baseline"/>
        </w:rPr>
        <w:t>là</w:t>
      </w:r>
      <w:r>
        <w:rPr>
          <w:spacing w:val="-4"/>
          <w:sz w:val="20"/>
          <w:vertAlign w:val="baseline"/>
        </w:rPr>
        <w:t> </w:t>
      </w:r>
      <w:r>
        <w:rPr>
          <w:sz w:val="20"/>
          <w:vertAlign w:val="baseline"/>
        </w:rPr>
        <w:t>giúp</w:t>
      </w:r>
      <w:r>
        <w:rPr>
          <w:spacing w:val="-3"/>
          <w:sz w:val="20"/>
          <w:vertAlign w:val="baseline"/>
        </w:rPr>
        <w:t> </w:t>
      </w:r>
      <w:r>
        <w:rPr>
          <w:spacing w:val="-5"/>
          <w:sz w:val="20"/>
          <w:vertAlign w:val="baseline"/>
        </w:rPr>
        <w:t>đỡ.</w:t>
      </w:r>
    </w:p>
    <w:p>
      <w:pPr>
        <w:spacing w:before="1"/>
        <w:ind w:left="115" w:right="117" w:firstLine="0"/>
        <w:jc w:val="both"/>
        <w:rPr>
          <w:sz w:val="20"/>
        </w:rPr>
      </w:pPr>
      <w:r>
        <w:rPr>
          <w:sz w:val="20"/>
          <w:vertAlign w:val="superscript"/>
        </w:rPr>
        <w:t>2</w:t>
      </w:r>
      <w:r>
        <w:rPr>
          <w:sz w:val="20"/>
          <w:vertAlign w:val="baseline"/>
        </w:rPr>
        <w:t> Tâm đạo là tâm siêu thế kinh nghiệm niết bàn và tận diệt phiền não. Tâm này được đi kèm với trí, và được gọi là trí đạo (magga-ñāna).</w:t>
      </w:r>
    </w:p>
    <w:p>
      <w:pPr>
        <w:spacing w:line="240" w:lineRule="auto" w:before="0"/>
        <w:ind w:left="115" w:right="114" w:firstLine="0"/>
        <w:jc w:val="both"/>
        <w:rPr>
          <w:sz w:val="20"/>
        </w:rPr>
      </w:pPr>
      <w:r>
        <w:rPr>
          <w:sz w:val="20"/>
          <w:vertAlign w:val="superscript"/>
        </w:rPr>
        <w:t>3</w:t>
      </w:r>
      <w:r>
        <w:rPr>
          <w:sz w:val="20"/>
          <w:vertAlign w:val="baseline"/>
        </w:rPr>
        <w:t> Các năng lực này là trí tuệ toàn hảo của Ngài, chẳng hạn như trí biết nghiệp và quả của nghiệp, trí phân tích giới (dhātu), trí phân tích các uẩn (khandha), các căn, trí biết được căn cơ của các chúng sinh, túc mạng minh (trí nhớ được tiền kiếp), thiên nhãn minh (trí biết được sự sinh</w:t>
      </w:r>
      <w:r>
        <w:rPr>
          <w:spacing w:val="-4"/>
          <w:sz w:val="20"/>
          <w:vertAlign w:val="baseline"/>
        </w:rPr>
        <w:t> </w:t>
      </w:r>
      <w:r>
        <w:rPr>
          <w:sz w:val="20"/>
          <w:vertAlign w:val="baseline"/>
        </w:rPr>
        <w:t>diệt</w:t>
      </w:r>
      <w:r>
        <w:rPr>
          <w:spacing w:val="-3"/>
          <w:sz w:val="20"/>
          <w:vertAlign w:val="baseline"/>
        </w:rPr>
        <w:t> </w:t>
      </w:r>
      <w:r>
        <w:rPr>
          <w:sz w:val="20"/>
          <w:vertAlign w:val="baseline"/>
        </w:rPr>
        <w:t>của</w:t>
      </w:r>
      <w:r>
        <w:rPr>
          <w:spacing w:val="-3"/>
          <w:sz w:val="20"/>
          <w:vertAlign w:val="baseline"/>
        </w:rPr>
        <w:t> </w:t>
      </w:r>
      <w:r>
        <w:rPr>
          <w:sz w:val="20"/>
          <w:vertAlign w:val="baseline"/>
        </w:rPr>
        <w:t>các</w:t>
      </w:r>
      <w:r>
        <w:rPr>
          <w:spacing w:val="-3"/>
          <w:sz w:val="20"/>
          <w:vertAlign w:val="baseline"/>
        </w:rPr>
        <w:t> </w:t>
      </w:r>
      <w:r>
        <w:rPr>
          <w:sz w:val="20"/>
          <w:vertAlign w:val="baseline"/>
        </w:rPr>
        <w:t>chúng</w:t>
      </w:r>
      <w:r>
        <w:rPr>
          <w:spacing w:val="-2"/>
          <w:sz w:val="20"/>
          <w:vertAlign w:val="baseline"/>
        </w:rPr>
        <w:t> </w:t>
      </w:r>
      <w:r>
        <w:rPr>
          <w:sz w:val="20"/>
          <w:vertAlign w:val="baseline"/>
        </w:rPr>
        <w:t>sinh),</w:t>
      </w:r>
      <w:r>
        <w:rPr>
          <w:spacing w:val="-1"/>
          <w:sz w:val="20"/>
          <w:vertAlign w:val="baseline"/>
        </w:rPr>
        <w:t> </w:t>
      </w:r>
      <w:r>
        <w:rPr>
          <w:sz w:val="20"/>
          <w:vertAlign w:val="baseline"/>
        </w:rPr>
        <w:t>lậu</w:t>
      </w:r>
      <w:r>
        <w:rPr>
          <w:spacing w:val="-4"/>
          <w:sz w:val="20"/>
          <w:vertAlign w:val="baseline"/>
        </w:rPr>
        <w:t> </w:t>
      </w:r>
      <w:r>
        <w:rPr>
          <w:sz w:val="20"/>
          <w:vertAlign w:val="baseline"/>
        </w:rPr>
        <w:t>tận</w:t>
      </w:r>
      <w:r>
        <w:rPr>
          <w:spacing w:val="-2"/>
          <w:sz w:val="20"/>
          <w:vertAlign w:val="baseline"/>
        </w:rPr>
        <w:t> </w:t>
      </w:r>
      <w:r>
        <w:rPr>
          <w:sz w:val="20"/>
          <w:vertAlign w:val="baseline"/>
        </w:rPr>
        <w:t>minh (trí</w:t>
      </w:r>
      <w:r>
        <w:rPr>
          <w:spacing w:val="-4"/>
          <w:sz w:val="20"/>
          <w:vertAlign w:val="baseline"/>
        </w:rPr>
        <w:t> </w:t>
      </w:r>
      <w:r>
        <w:rPr>
          <w:sz w:val="20"/>
          <w:vertAlign w:val="baseline"/>
        </w:rPr>
        <w:t>biết</w:t>
      </w:r>
      <w:r>
        <w:rPr>
          <w:spacing w:val="-3"/>
          <w:sz w:val="20"/>
          <w:vertAlign w:val="baseline"/>
        </w:rPr>
        <w:t> </w:t>
      </w:r>
      <w:r>
        <w:rPr>
          <w:sz w:val="20"/>
          <w:vertAlign w:val="baseline"/>
        </w:rPr>
        <w:t>được</w:t>
      </w:r>
      <w:r>
        <w:rPr>
          <w:spacing w:val="-3"/>
          <w:sz w:val="20"/>
          <w:vertAlign w:val="baseline"/>
        </w:rPr>
        <w:t> </w:t>
      </w:r>
      <w:r>
        <w:rPr>
          <w:sz w:val="20"/>
          <w:vertAlign w:val="baseline"/>
        </w:rPr>
        <w:t>sự</w:t>
      </w:r>
      <w:r>
        <w:rPr>
          <w:spacing w:val="-3"/>
          <w:sz w:val="20"/>
          <w:vertAlign w:val="baseline"/>
        </w:rPr>
        <w:t> </w:t>
      </w:r>
      <w:r>
        <w:rPr>
          <w:sz w:val="20"/>
          <w:vertAlign w:val="baseline"/>
        </w:rPr>
        <w:t>tận</w:t>
      </w:r>
      <w:r>
        <w:rPr>
          <w:spacing w:val="-4"/>
          <w:sz w:val="20"/>
          <w:vertAlign w:val="baseline"/>
        </w:rPr>
        <w:t> </w:t>
      </w:r>
      <w:r>
        <w:rPr>
          <w:sz w:val="20"/>
          <w:vertAlign w:val="baseline"/>
        </w:rPr>
        <w:t>diệt</w:t>
      </w:r>
      <w:r>
        <w:rPr>
          <w:spacing w:val="-3"/>
          <w:sz w:val="20"/>
          <w:vertAlign w:val="baseline"/>
        </w:rPr>
        <w:t> </w:t>
      </w:r>
      <w:r>
        <w:rPr>
          <w:sz w:val="20"/>
          <w:vertAlign w:val="baseline"/>
        </w:rPr>
        <w:t>của mọi phiền não) (</w:t>
      </w:r>
      <w:r>
        <w:rPr>
          <w:i/>
          <w:sz w:val="20"/>
          <w:vertAlign w:val="baseline"/>
        </w:rPr>
        <w:t>Trung Bộ Kinh</w:t>
      </w:r>
      <w:r>
        <w:rPr>
          <w:sz w:val="20"/>
          <w:vertAlign w:val="baseline"/>
        </w:rPr>
        <w:t>, </w:t>
      </w:r>
      <w:r>
        <w:rPr>
          <w:i/>
          <w:sz w:val="20"/>
          <w:vertAlign w:val="baseline"/>
        </w:rPr>
        <w:t>số 12</w:t>
      </w:r>
      <w:r>
        <w:rPr>
          <w:sz w:val="20"/>
          <w:vertAlign w:val="baseline"/>
        </w:rPr>
        <w:t>, </w:t>
      </w:r>
      <w:r>
        <w:rPr>
          <w:i/>
          <w:sz w:val="20"/>
          <w:vertAlign w:val="baseline"/>
        </w:rPr>
        <w:t>Đại Kinh Sư Tử Hống</w:t>
      </w:r>
      <w:r>
        <w:rPr>
          <w:sz w:val="20"/>
          <w:vertAlign w:val="baseline"/>
        </w:rPr>
        <w:t>)</w:t>
      </w:r>
    </w:p>
    <w:p>
      <w:pPr>
        <w:spacing w:before="0"/>
        <w:ind w:left="115" w:right="119" w:firstLine="0"/>
        <w:jc w:val="both"/>
        <w:rPr>
          <w:sz w:val="20"/>
        </w:rPr>
      </w:pPr>
      <w:r>
        <w:rPr>
          <w:sz w:val="20"/>
          <w:vertAlign w:val="superscript"/>
        </w:rPr>
        <w:t>4</w:t>
      </w:r>
      <w:r>
        <w:rPr>
          <w:sz w:val="20"/>
          <w:vertAlign w:val="baseline"/>
        </w:rPr>
        <w:t> Kể cả các vị A la hán, những người không còn phiền não, vẫn có thể có các hành xử không tao nhã, chẳng hạn như nói nhanh hay chạy, do các</w:t>
      </w:r>
      <w:r>
        <w:rPr>
          <w:spacing w:val="-3"/>
          <w:sz w:val="20"/>
          <w:vertAlign w:val="baseline"/>
        </w:rPr>
        <w:t> </w:t>
      </w:r>
      <w:r>
        <w:rPr>
          <w:sz w:val="20"/>
          <w:vertAlign w:val="baseline"/>
        </w:rPr>
        <w:t>tích</w:t>
      </w:r>
      <w:r>
        <w:rPr>
          <w:spacing w:val="-2"/>
          <w:sz w:val="20"/>
          <w:vertAlign w:val="baseline"/>
        </w:rPr>
        <w:t> </w:t>
      </w:r>
      <w:r>
        <w:rPr>
          <w:sz w:val="20"/>
          <w:vertAlign w:val="baseline"/>
        </w:rPr>
        <w:t>lũy</w:t>
      </w:r>
      <w:r>
        <w:rPr>
          <w:spacing w:val="-4"/>
          <w:sz w:val="20"/>
          <w:vertAlign w:val="baseline"/>
        </w:rPr>
        <w:t> </w:t>
      </w:r>
      <w:r>
        <w:rPr>
          <w:sz w:val="20"/>
          <w:vertAlign w:val="baseline"/>
        </w:rPr>
        <w:t>quá</w:t>
      </w:r>
      <w:r>
        <w:rPr>
          <w:spacing w:val="-1"/>
          <w:sz w:val="20"/>
          <w:vertAlign w:val="baseline"/>
        </w:rPr>
        <w:t> </w:t>
      </w:r>
      <w:r>
        <w:rPr>
          <w:sz w:val="20"/>
          <w:vertAlign w:val="baseline"/>
        </w:rPr>
        <w:t>khứ.</w:t>
      </w:r>
      <w:r>
        <w:rPr>
          <w:spacing w:val="-1"/>
          <w:sz w:val="20"/>
          <w:vertAlign w:val="baseline"/>
        </w:rPr>
        <w:t> </w:t>
      </w:r>
      <w:r>
        <w:rPr>
          <w:sz w:val="20"/>
          <w:vertAlign w:val="baseline"/>
        </w:rPr>
        <w:t>Những</w:t>
      </w:r>
      <w:r>
        <w:rPr>
          <w:spacing w:val="-2"/>
          <w:sz w:val="20"/>
          <w:vertAlign w:val="baseline"/>
        </w:rPr>
        <w:t> </w:t>
      </w:r>
      <w:r>
        <w:rPr>
          <w:sz w:val="20"/>
          <w:vertAlign w:val="baseline"/>
        </w:rPr>
        <w:t>hành</w:t>
      </w:r>
      <w:r>
        <w:rPr>
          <w:spacing w:val="-2"/>
          <w:sz w:val="20"/>
          <w:vertAlign w:val="baseline"/>
        </w:rPr>
        <w:t> </w:t>
      </w:r>
      <w:r>
        <w:rPr>
          <w:sz w:val="20"/>
          <w:vertAlign w:val="baseline"/>
        </w:rPr>
        <w:t>xử</w:t>
      </w:r>
      <w:r>
        <w:rPr>
          <w:spacing w:val="-3"/>
          <w:sz w:val="20"/>
          <w:vertAlign w:val="baseline"/>
        </w:rPr>
        <w:t> </w:t>
      </w:r>
      <w:r>
        <w:rPr>
          <w:sz w:val="20"/>
          <w:vertAlign w:val="baseline"/>
        </w:rPr>
        <w:t>ấy</w:t>
      </w:r>
      <w:r>
        <w:rPr>
          <w:spacing w:val="-2"/>
          <w:sz w:val="20"/>
          <w:vertAlign w:val="baseline"/>
        </w:rPr>
        <w:t> </w:t>
      </w:r>
      <w:r>
        <w:rPr>
          <w:sz w:val="20"/>
          <w:vertAlign w:val="baseline"/>
        </w:rPr>
        <w:t>không</w:t>
      </w:r>
      <w:r>
        <w:rPr>
          <w:spacing w:val="-4"/>
          <w:sz w:val="20"/>
          <w:vertAlign w:val="baseline"/>
        </w:rPr>
        <w:t> </w:t>
      </w:r>
      <w:r>
        <w:rPr>
          <w:sz w:val="20"/>
          <w:vertAlign w:val="baseline"/>
        </w:rPr>
        <w:t>được tạo</w:t>
      </w:r>
      <w:r>
        <w:rPr>
          <w:spacing w:val="-2"/>
          <w:sz w:val="20"/>
          <w:vertAlign w:val="baseline"/>
        </w:rPr>
        <w:t> </w:t>
      </w:r>
      <w:r>
        <w:rPr>
          <w:sz w:val="20"/>
          <w:vertAlign w:val="baseline"/>
        </w:rPr>
        <w:t>duyên</w:t>
      </w:r>
      <w:r>
        <w:rPr>
          <w:spacing w:val="-4"/>
          <w:sz w:val="20"/>
          <w:vertAlign w:val="baseline"/>
        </w:rPr>
        <w:t> </w:t>
      </w:r>
      <w:r>
        <w:rPr>
          <w:sz w:val="20"/>
          <w:vertAlign w:val="baseline"/>
        </w:rPr>
        <w:t>bởi</w:t>
      </w:r>
      <w:r>
        <w:rPr>
          <w:spacing w:val="-1"/>
          <w:sz w:val="20"/>
          <w:vertAlign w:val="baseline"/>
        </w:rPr>
        <w:t> </w:t>
      </w:r>
      <w:r>
        <w:rPr>
          <w:sz w:val="20"/>
          <w:vertAlign w:val="baseline"/>
        </w:rPr>
        <w:t>tâm bất thiện, vì các vị ấy đã hoàn toàn tận diệt phiền não.</w:t>
      </w:r>
    </w:p>
    <w:p>
      <w:pPr>
        <w:spacing w:after="0"/>
        <w:jc w:val="both"/>
        <w:rPr>
          <w:sz w:val="20"/>
        </w:rPr>
        <w:sectPr>
          <w:headerReference w:type="default" r:id="rId39"/>
          <w:pgSz w:w="7660" w:h="11630"/>
          <w:pgMar w:header="741" w:footer="0" w:top="1020" w:bottom="280" w:left="850" w:right="850"/>
        </w:sectPr>
      </w:pPr>
    </w:p>
    <w:p>
      <w:pPr>
        <w:pStyle w:val="BodyText"/>
        <w:spacing w:before="125"/>
      </w:pPr>
    </w:p>
    <w:p>
      <w:pPr>
        <w:pStyle w:val="ListParagraph"/>
        <w:numPr>
          <w:ilvl w:val="0"/>
          <w:numId w:val="2"/>
        </w:numPr>
        <w:tabs>
          <w:tab w:pos="796" w:val="left" w:leader="none"/>
        </w:tabs>
        <w:spacing w:line="252" w:lineRule="auto" w:before="0" w:after="0"/>
        <w:ind w:left="796" w:right="108" w:hanging="228"/>
        <w:jc w:val="both"/>
        <w:rPr>
          <w:sz w:val="24"/>
        </w:rPr>
      </w:pPr>
      <w:r>
        <w:rPr>
          <w:sz w:val="24"/>
        </w:rPr>
        <w:t>Thành tựu về sắc thân (rūpakāya sampadā). Bao gồm những đặc tính trên thân hiển lộ các phẩm chất cao thượng</w:t>
      </w:r>
      <w:r>
        <w:rPr>
          <w:spacing w:val="-1"/>
          <w:sz w:val="24"/>
        </w:rPr>
        <w:t> </w:t>
      </w:r>
      <w:r>
        <w:rPr>
          <w:sz w:val="24"/>
        </w:rPr>
        <w:t>mà Ngài đã tích lũy</w:t>
      </w:r>
      <w:r>
        <w:rPr>
          <w:spacing w:val="-5"/>
          <w:sz w:val="24"/>
        </w:rPr>
        <w:t> </w:t>
      </w:r>
      <w:r>
        <w:rPr>
          <w:sz w:val="24"/>
        </w:rPr>
        <w:t>trong</w:t>
      </w:r>
      <w:r>
        <w:rPr>
          <w:spacing w:val="-1"/>
          <w:sz w:val="24"/>
        </w:rPr>
        <w:t> </w:t>
      </w:r>
      <w:r>
        <w:rPr>
          <w:sz w:val="24"/>
        </w:rPr>
        <w:t>các tiền kiếp</w:t>
      </w:r>
      <w:r>
        <w:rPr>
          <w:sz w:val="24"/>
          <w:vertAlign w:val="superscript"/>
        </w:rPr>
        <w:t>1</w:t>
      </w:r>
      <w:r>
        <w:rPr>
          <w:sz w:val="24"/>
          <w:vertAlign w:val="baseline"/>
        </w:rPr>
        <w:t>. Ngoài ra những đặc tính ấy</w:t>
      </w:r>
      <w:r>
        <w:rPr>
          <w:spacing w:val="-1"/>
          <w:sz w:val="24"/>
          <w:vertAlign w:val="baseline"/>
        </w:rPr>
        <w:t> </w:t>
      </w:r>
      <w:r>
        <w:rPr>
          <w:sz w:val="24"/>
          <w:vertAlign w:val="baseline"/>
        </w:rPr>
        <w:t>rất dễ nhìn, khiến người ta ấn tượng và mang đến cho họ niềm hoan hỷ.</w:t>
      </w:r>
    </w:p>
    <w:p>
      <w:pPr>
        <w:pStyle w:val="BodyText"/>
        <w:spacing w:line="252" w:lineRule="auto" w:before="61"/>
        <w:ind w:left="115" w:right="108" w:firstLine="453"/>
        <w:jc w:val="both"/>
      </w:pPr>
      <w:r>
        <w:rPr/>
        <w:t>Khi nguyên nhân, tức là sự thành tựu về các ba la mật, đã được hoàn mãn, nó sẽ làm duyên cho sự thành tựu về quả, cho sự giác ngộ và trở thành một vị Phật Chánh đẳng giác (Sammāsambuddha). Ngài đã trở thành vị Phật Chánh đẳng giác và chấm dứt khổ đau nội tại của vòng sinh tử luân hồi không phải cho bản thân. Ngài đã bồi bổ các ba la mật để có thể đạt được giác ngộ và chứng quả chánh biến tri</w:t>
      </w:r>
      <w:r>
        <w:rPr>
          <w:spacing w:val="-2"/>
        </w:rPr>
        <w:t> </w:t>
      </w:r>
      <w:r>
        <w:rPr/>
        <w:t>để</w:t>
      </w:r>
      <w:r>
        <w:rPr>
          <w:spacing w:val="-3"/>
        </w:rPr>
        <w:t> </w:t>
      </w:r>
      <w:r>
        <w:rPr/>
        <w:t>có</w:t>
      </w:r>
      <w:r>
        <w:rPr>
          <w:spacing w:val="-2"/>
        </w:rPr>
        <w:t> </w:t>
      </w:r>
      <w:r>
        <w:rPr/>
        <w:t>thể</w:t>
      </w:r>
      <w:r>
        <w:rPr>
          <w:spacing w:val="-3"/>
        </w:rPr>
        <w:t> </w:t>
      </w:r>
      <w:r>
        <w:rPr/>
        <w:t>dạy</w:t>
      </w:r>
      <w:r>
        <w:rPr>
          <w:spacing w:val="-5"/>
        </w:rPr>
        <w:t> </w:t>
      </w:r>
      <w:r>
        <w:rPr/>
        <w:t>Giáo</w:t>
      </w:r>
      <w:r>
        <w:rPr>
          <w:spacing w:val="-2"/>
        </w:rPr>
        <w:t> </w:t>
      </w:r>
      <w:r>
        <w:rPr/>
        <w:t>pháp</w:t>
      </w:r>
      <w:r>
        <w:rPr>
          <w:spacing w:val="-2"/>
        </w:rPr>
        <w:t> </w:t>
      </w:r>
      <w:r>
        <w:rPr/>
        <w:t>cho các</w:t>
      </w:r>
      <w:r>
        <w:rPr>
          <w:spacing w:val="-3"/>
        </w:rPr>
        <w:t> </w:t>
      </w:r>
      <w:r>
        <w:rPr/>
        <w:t>chúng</w:t>
      </w:r>
      <w:r>
        <w:rPr>
          <w:spacing w:val="-5"/>
        </w:rPr>
        <w:t> </w:t>
      </w:r>
      <w:r>
        <w:rPr/>
        <w:t>sinh</w:t>
      </w:r>
      <w:r>
        <w:rPr>
          <w:spacing w:val="-2"/>
        </w:rPr>
        <w:t> </w:t>
      </w:r>
      <w:r>
        <w:rPr/>
        <w:t>trên</w:t>
      </w:r>
      <w:r>
        <w:rPr>
          <w:spacing w:val="-2"/>
        </w:rPr>
        <w:t> </w:t>
      </w:r>
      <w:r>
        <w:rPr/>
        <w:t>thế</w:t>
      </w:r>
      <w:r>
        <w:rPr>
          <w:spacing w:val="-1"/>
        </w:rPr>
        <w:t> </w:t>
      </w:r>
      <w:r>
        <w:rPr/>
        <w:t>giới này, để họ cũng được thoát khổ. Nếu như Đức Phật đã bồi bổ các ba la mật chỉ để tận diệt phiền não và thoát khổ cho bản thân thì Ngài đã không được gọi là Đức Phật Chánh đẳng giác (hay Toàn giác)</w:t>
      </w:r>
    </w:p>
    <w:p>
      <w:pPr>
        <w:pStyle w:val="BodyText"/>
        <w:spacing w:line="252" w:lineRule="auto" w:before="63"/>
        <w:ind w:left="115" w:right="112" w:firstLine="453"/>
        <w:jc w:val="both"/>
      </w:pPr>
      <w:r>
        <w:rPr/>
        <w:t>Có hai loại Phật: Phật Toàn giác (Sammāsambuddha) và Phật độc giác (Paccekabuddha)</w:t>
      </w:r>
      <w:r>
        <w:rPr>
          <w:vertAlign w:val="superscript"/>
        </w:rPr>
        <w:t>2</w:t>
      </w:r>
      <w:r>
        <w:rPr>
          <w:vertAlign w:val="baseline"/>
        </w:rPr>
        <w:t>.</w:t>
      </w:r>
    </w:p>
    <w:p>
      <w:pPr>
        <w:pStyle w:val="BodyText"/>
        <w:spacing w:line="252" w:lineRule="auto" w:before="62"/>
        <w:ind w:left="115" w:right="109" w:firstLine="453"/>
        <w:jc w:val="both"/>
      </w:pPr>
      <w:r>
        <w:rPr/>
        <w:t>Một vị Phật toàn giác là người đã tự mình chứng ngộ bởi trí tuệ sâu sắc của bản thân, thấy được sự thực về các pháp chưa từng được nghe</w:t>
      </w:r>
      <w:r>
        <w:rPr>
          <w:vertAlign w:val="superscript"/>
        </w:rPr>
        <w:t>3</w:t>
      </w:r>
      <w:r>
        <w:rPr>
          <w:vertAlign w:val="baseline"/>
        </w:rPr>
        <w:t> và đã chứng được chánh biến tri về các pháp đó, cũng như những năng lực thần thông.</w:t>
      </w:r>
    </w:p>
    <w:p>
      <w:pPr>
        <w:pStyle w:val="BodyText"/>
        <w:spacing w:line="252" w:lineRule="auto" w:before="60"/>
        <w:ind w:left="115" w:right="112" w:firstLine="453"/>
        <w:jc w:val="both"/>
      </w:pPr>
      <w:r>
        <w:rPr/>
        <w:t>Một vị Phật độc giác (Pacceka Buddha) là người cũng tự</w:t>
      </w:r>
      <w:r>
        <w:rPr>
          <w:spacing w:val="10"/>
        </w:rPr>
        <w:t> </w:t>
      </w:r>
      <w:r>
        <w:rPr/>
        <w:t>mình</w:t>
      </w:r>
      <w:r>
        <w:rPr>
          <w:spacing w:val="11"/>
        </w:rPr>
        <w:t> </w:t>
      </w:r>
      <w:r>
        <w:rPr/>
        <w:t>đạt</w:t>
      </w:r>
      <w:r>
        <w:rPr>
          <w:spacing w:val="11"/>
        </w:rPr>
        <w:t> </w:t>
      </w:r>
      <w:r>
        <w:rPr/>
        <w:t>được</w:t>
      </w:r>
      <w:r>
        <w:rPr>
          <w:spacing w:val="10"/>
        </w:rPr>
        <w:t> </w:t>
      </w:r>
      <w:r>
        <w:rPr/>
        <w:t>chân</w:t>
      </w:r>
      <w:r>
        <w:rPr>
          <w:spacing w:val="11"/>
        </w:rPr>
        <w:t> </w:t>
      </w:r>
      <w:r>
        <w:rPr/>
        <w:t>lý</w:t>
      </w:r>
      <w:r>
        <w:rPr>
          <w:spacing w:val="8"/>
        </w:rPr>
        <w:t> </w:t>
      </w:r>
      <w:r>
        <w:rPr/>
        <w:t>về</w:t>
      </w:r>
      <w:r>
        <w:rPr>
          <w:spacing w:val="10"/>
        </w:rPr>
        <w:t> </w:t>
      </w:r>
      <w:r>
        <w:rPr/>
        <w:t>tất</w:t>
      </w:r>
      <w:r>
        <w:rPr>
          <w:spacing w:val="10"/>
        </w:rPr>
        <w:t> </w:t>
      </w:r>
      <w:r>
        <w:rPr/>
        <w:t>cả</w:t>
      </w:r>
      <w:r>
        <w:rPr>
          <w:spacing w:val="10"/>
        </w:rPr>
        <w:t> </w:t>
      </w:r>
      <w:r>
        <w:rPr/>
        <w:t>các</w:t>
      </w:r>
      <w:r>
        <w:rPr>
          <w:spacing w:val="10"/>
        </w:rPr>
        <w:t> </w:t>
      </w:r>
      <w:r>
        <w:rPr/>
        <w:t>pháp</w:t>
      </w:r>
      <w:r>
        <w:rPr>
          <w:spacing w:val="10"/>
        </w:rPr>
        <w:t> </w:t>
      </w:r>
      <w:r>
        <w:rPr/>
        <w:t>mà</w:t>
      </w:r>
      <w:r>
        <w:rPr>
          <w:spacing w:val="13"/>
        </w:rPr>
        <w:t> </w:t>
      </w:r>
      <w:r>
        <w:rPr/>
        <w:t>Ngài</w:t>
      </w:r>
      <w:r>
        <w:rPr>
          <w:spacing w:val="12"/>
        </w:rPr>
        <w:t> </w:t>
      </w:r>
      <w:r>
        <w:rPr>
          <w:spacing w:val="-4"/>
        </w:rPr>
        <w:t>chưa</w:t>
      </w:r>
    </w:p>
    <w:p>
      <w:pPr>
        <w:pStyle w:val="BodyText"/>
        <w:spacing w:before="113"/>
        <w:rPr>
          <w:sz w:val="20"/>
        </w:rPr>
      </w:pPr>
      <w:r>
        <w:rPr>
          <w:sz w:val="20"/>
        </w:rPr>
        <mc:AlternateContent>
          <mc:Choice Requires="wps">
            <w:drawing>
              <wp:anchor distT="0" distB="0" distL="0" distR="0" allowOverlap="1" layoutInCell="1" locked="0" behindDoc="1" simplePos="0" relativeHeight="487600128">
                <wp:simplePos x="0" y="0"/>
                <wp:positionH relativeFrom="page">
                  <wp:posOffset>612952</wp:posOffset>
                </wp:positionH>
                <wp:positionV relativeFrom="paragraph">
                  <wp:posOffset>233323</wp:posOffset>
                </wp:positionV>
                <wp:extent cx="1829435" cy="762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371954pt;width:144.020pt;height:.599980pt;mso-position-horizontal-relative:page;mso-position-vertical-relative:paragraph;z-index:-15716352;mso-wrap-distance-left:0;mso-wrap-distance-right:0" id="docshape53" filled="true" fillcolor="#000000" stroked="false">
                <v:fill type="solid"/>
                <w10:wrap type="topAndBottom"/>
              </v:rect>
            </w:pict>
          </mc:Fallback>
        </mc:AlternateContent>
      </w:r>
    </w:p>
    <w:p>
      <w:pPr>
        <w:spacing w:before="94"/>
        <w:ind w:left="115" w:right="113" w:firstLine="0"/>
        <w:jc w:val="both"/>
        <w:rPr>
          <w:sz w:val="20"/>
        </w:rPr>
      </w:pPr>
      <w:r>
        <w:rPr>
          <w:sz w:val="20"/>
          <w:vertAlign w:val="superscript"/>
        </w:rPr>
        <w:t>1</w:t>
      </w:r>
      <w:r>
        <w:rPr>
          <w:sz w:val="20"/>
          <w:vertAlign w:val="baseline"/>
        </w:rPr>
        <w:t> Xem thêm </w:t>
      </w:r>
      <w:r>
        <w:rPr>
          <w:i/>
          <w:sz w:val="20"/>
          <w:vertAlign w:val="baseline"/>
        </w:rPr>
        <w:t>Trường Bộ Kinh (</w:t>
      </w:r>
      <w:r>
        <w:rPr>
          <w:sz w:val="20"/>
          <w:vertAlign w:val="baseline"/>
        </w:rPr>
        <w:t>Số 30, </w:t>
      </w:r>
      <w:r>
        <w:rPr>
          <w:i/>
          <w:sz w:val="20"/>
          <w:vertAlign w:val="baseline"/>
        </w:rPr>
        <w:t>Ba mươi hai tướng tốt của bậc Đại Nhân</w:t>
      </w:r>
      <w:r>
        <w:rPr>
          <w:sz w:val="20"/>
          <w:vertAlign w:val="baseline"/>
        </w:rPr>
        <w:t>).</w:t>
      </w:r>
    </w:p>
    <w:p>
      <w:pPr>
        <w:spacing w:line="242" w:lineRule="auto" w:before="0"/>
        <w:ind w:left="115" w:right="113" w:firstLine="0"/>
        <w:jc w:val="both"/>
        <w:rPr>
          <w:sz w:val="20"/>
        </w:rPr>
      </w:pPr>
      <w:r>
        <w:rPr>
          <w:sz w:val="20"/>
          <w:vertAlign w:val="superscript"/>
        </w:rPr>
        <w:t>2</w:t>
      </w:r>
      <w:r>
        <w:rPr>
          <w:i/>
          <w:sz w:val="20"/>
          <w:vertAlign w:val="baseline"/>
        </w:rPr>
        <w:t>Nhân</w:t>
      </w:r>
      <w:r>
        <w:rPr>
          <w:i/>
          <w:spacing w:val="-1"/>
          <w:sz w:val="20"/>
          <w:vertAlign w:val="baseline"/>
        </w:rPr>
        <w:t> </w:t>
      </w:r>
      <w:r>
        <w:rPr>
          <w:i/>
          <w:sz w:val="20"/>
          <w:vertAlign w:val="baseline"/>
        </w:rPr>
        <w:t>Chế</w:t>
      </w:r>
      <w:r>
        <w:rPr>
          <w:i/>
          <w:spacing w:val="-1"/>
          <w:sz w:val="20"/>
          <w:vertAlign w:val="baseline"/>
        </w:rPr>
        <w:t> </w:t>
      </w:r>
      <w:r>
        <w:rPr>
          <w:i/>
          <w:sz w:val="20"/>
          <w:vertAlign w:val="baseline"/>
        </w:rPr>
        <w:t>Định </w:t>
      </w:r>
      <w:r>
        <w:rPr>
          <w:sz w:val="20"/>
          <w:vertAlign w:val="baseline"/>
        </w:rPr>
        <w:t>(hay</w:t>
      </w:r>
      <w:r>
        <w:rPr>
          <w:spacing w:val="-2"/>
          <w:sz w:val="20"/>
          <w:vertAlign w:val="baseline"/>
        </w:rPr>
        <w:t> </w:t>
      </w:r>
      <w:r>
        <w:rPr>
          <w:i/>
          <w:sz w:val="20"/>
          <w:vertAlign w:val="baseline"/>
        </w:rPr>
        <w:t>Nhân</w:t>
      </w:r>
      <w:r>
        <w:rPr>
          <w:i/>
          <w:spacing w:val="-1"/>
          <w:sz w:val="20"/>
          <w:vertAlign w:val="baseline"/>
        </w:rPr>
        <w:t> </w:t>
      </w:r>
      <w:r>
        <w:rPr>
          <w:i/>
          <w:sz w:val="20"/>
          <w:vertAlign w:val="baseline"/>
        </w:rPr>
        <w:t>Thi</w:t>
      </w:r>
      <w:r>
        <w:rPr>
          <w:i/>
          <w:spacing w:val="-2"/>
          <w:sz w:val="20"/>
          <w:vertAlign w:val="baseline"/>
        </w:rPr>
        <w:t> </w:t>
      </w:r>
      <w:r>
        <w:rPr>
          <w:i/>
          <w:sz w:val="20"/>
          <w:vertAlign w:val="baseline"/>
        </w:rPr>
        <w:t>Thuyết</w:t>
      </w:r>
      <w:r>
        <w:rPr>
          <w:sz w:val="20"/>
          <w:vertAlign w:val="baseline"/>
        </w:rPr>
        <w:t>)</w:t>
      </w:r>
      <w:r>
        <w:rPr>
          <w:spacing w:val="-1"/>
          <w:sz w:val="20"/>
          <w:vertAlign w:val="baseline"/>
        </w:rPr>
        <w:t> </w:t>
      </w:r>
      <w:r>
        <w:rPr>
          <w:sz w:val="20"/>
          <w:vertAlign w:val="baseline"/>
        </w:rPr>
        <w:t>(</w:t>
      </w:r>
      <w:r>
        <w:rPr>
          <w:i/>
          <w:sz w:val="20"/>
          <w:vertAlign w:val="baseline"/>
        </w:rPr>
        <w:t>Puggala</w:t>
      </w:r>
      <w:r>
        <w:rPr>
          <w:i/>
          <w:spacing w:val="-1"/>
          <w:sz w:val="20"/>
          <w:vertAlign w:val="baseline"/>
        </w:rPr>
        <w:t> </w:t>
      </w:r>
      <w:r>
        <w:rPr>
          <w:i/>
          <w:sz w:val="20"/>
          <w:vertAlign w:val="baseline"/>
        </w:rPr>
        <w:t>Paññatti</w:t>
      </w:r>
      <w:r>
        <w:rPr>
          <w:sz w:val="20"/>
          <w:vertAlign w:val="baseline"/>
        </w:rPr>
        <w:t>),</w:t>
      </w:r>
      <w:r>
        <w:rPr>
          <w:spacing w:val="-4"/>
          <w:sz w:val="20"/>
          <w:vertAlign w:val="baseline"/>
        </w:rPr>
        <w:t> </w:t>
      </w:r>
      <w:r>
        <w:rPr>
          <w:sz w:val="20"/>
          <w:vertAlign w:val="baseline"/>
        </w:rPr>
        <w:t>Chương</w:t>
      </w:r>
      <w:r>
        <w:rPr>
          <w:spacing w:val="-3"/>
          <w:sz w:val="20"/>
          <w:vertAlign w:val="baseline"/>
        </w:rPr>
        <w:t> </w:t>
      </w:r>
      <w:r>
        <w:rPr>
          <w:sz w:val="20"/>
          <w:vertAlign w:val="baseline"/>
        </w:rPr>
        <w:t>I, Phân chia các loại người theo Một, § 28-29. “Pacceka” xuất phát từ tiếng Pāli “paṭi eka” (tự mình). “Eka” có nghĩa là “một mình”.</w:t>
      </w:r>
    </w:p>
    <w:p>
      <w:pPr>
        <w:spacing w:line="224" w:lineRule="exact" w:before="0"/>
        <w:ind w:left="115" w:right="0" w:firstLine="0"/>
        <w:jc w:val="both"/>
        <w:rPr>
          <w:sz w:val="20"/>
        </w:rPr>
      </w:pPr>
      <w:r>
        <w:rPr>
          <w:sz w:val="20"/>
          <w:vertAlign w:val="superscript"/>
        </w:rPr>
        <w:t>3</w:t>
      </w:r>
      <w:r>
        <w:rPr>
          <w:spacing w:val="-4"/>
          <w:sz w:val="20"/>
          <w:vertAlign w:val="baseline"/>
        </w:rPr>
        <w:t> </w:t>
      </w:r>
      <w:r>
        <w:rPr>
          <w:sz w:val="20"/>
          <w:vertAlign w:val="baseline"/>
        </w:rPr>
        <w:t>Trong</w:t>
      </w:r>
      <w:r>
        <w:rPr>
          <w:spacing w:val="-3"/>
          <w:sz w:val="20"/>
          <w:vertAlign w:val="baseline"/>
        </w:rPr>
        <w:t> </w:t>
      </w:r>
      <w:r>
        <w:rPr>
          <w:sz w:val="20"/>
          <w:vertAlign w:val="baseline"/>
        </w:rPr>
        <w:t>kiếp</w:t>
      </w:r>
      <w:r>
        <w:rPr>
          <w:spacing w:val="-3"/>
          <w:sz w:val="20"/>
          <w:vertAlign w:val="baseline"/>
        </w:rPr>
        <w:t> </w:t>
      </w:r>
      <w:r>
        <w:rPr>
          <w:sz w:val="20"/>
          <w:vertAlign w:val="baseline"/>
        </w:rPr>
        <w:t>ấy</w:t>
      </w:r>
      <w:r>
        <w:rPr>
          <w:spacing w:val="-6"/>
          <w:sz w:val="20"/>
          <w:vertAlign w:val="baseline"/>
        </w:rPr>
        <w:t> </w:t>
      </w:r>
      <w:r>
        <w:rPr>
          <w:spacing w:val="-2"/>
          <w:sz w:val="20"/>
          <w:vertAlign w:val="baseline"/>
        </w:rPr>
        <w:t>[VDH].</w:t>
      </w:r>
    </w:p>
    <w:p>
      <w:pPr>
        <w:spacing w:after="0" w:line="224" w:lineRule="exact"/>
        <w:jc w:val="both"/>
        <w:rPr>
          <w:sz w:val="20"/>
        </w:rPr>
        <w:sectPr>
          <w:headerReference w:type="default" r:id="rId40"/>
          <w:pgSz w:w="7660" w:h="11630"/>
          <w:pgMar w:header="741" w:footer="0" w:top="1020" w:bottom="280" w:left="850" w:right="850"/>
        </w:sectPr>
      </w:pPr>
    </w:p>
    <w:p>
      <w:pPr>
        <w:pStyle w:val="BodyText"/>
        <w:spacing w:before="125"/>
      </w:pPr>
    </w:p>
    <w:p>
      <w:pPr>
        <w:pStyle w:val="BodyText"/>
        <w:spacing w:line="252" w:lineRule="auto"/>
        <w:ind w:left="115" w:right="112"/>
        <w:jc w:val="both"/>
      </w:pPr>
      <w:r>
        <w:rPr/>
        <w:t>từng</w:t>
      </w:r>
      <w:r>
        <w:rPr>
          <w:spacing w:val="-3"/>
        </w:rPr>
        <w:t> </w:t>
      </w:r>
      <w:r>
        <w:rPr/>
        <w:t>được</w:t>
      </w:r>
      <w:r>
        <w:rPr>
          <w:spacing w:val="-1"/>
        </w:rPr>
        <w:t> </w:t>
      </w:r>
      <w:r>
        <w:rPr/>
        <w:t>nghe, nhưng</w:t>
      </w:r>
      <w:r>
        <w:rPr>
          <w:spacing w:val="-3"/>
        </w:rPr>
        <w:t> </w:t>
      </w:r>
      <w:r>
        <w:rPr/>
        <w:t>không</w:t>
      </w:r>
      <w:r>
        <w:rPr>
          <w:spacing w:val="-3"/>
        </w:rPr>
        <w:t> </w:t>
      </w:r>
      <w:r>
        <w:rPr/>
        <w:t>đạt được</w:t>
      </w:r>
      <w:r>
        <w:rPr>
          <w:spacing w:val="-1"/>
        </w:rPr>
        <w:t> </w:t>
      </w:r>
      <w:r>
        <w:rPr/>
        <w:t>chánh biến tri cùng các thần thông.</w:t>
      </w:r>
    </w:p>
    <w:p>
      <w:pPr>
        <w:pStyle w:val="BodyText"/>
        <w:spacing w:line="261" w:lineRule="auto" w:before="68"/>
        <w:ind w:left="115" w:right="112" w:firstLine="453"/>
        <w:jc w:val="both"/>
      </w:pPr>
      <w:r>
        <w:rPr/>
        <w:t>Như vậy, nhân – hay sự vun bồi đầy đủ các ba la mật mang đến quả là việc đạt được Phật quả một cách tương ứng. Nhân và quả khác nhau giữa trường hợp của vị Phật độc giác và vị Phật toàn giác.</w:t>
      </w:r>
    </w:p>
    <w:p>
      <w:pPr>
        <w:pStyle w:val="BodyText"/>
        <w:spacing w:line="261" w:lineRule="auto" w:before="57"/>
        <w:ind w:left="115" w:right="108" w:firstLine="453"/>
        <w:jc w:val="both"/>
      </w:pPr>
      <w:r>
        <w:rPr/>
        <w:t>Thành tựu thứ ba của một vị Phật liên quan tới khả năng cứu độ chúng sinh (sattupākara). Đó là sự thành tựu về việc luôn trợ giúp cho các chúng sanh của thế giới này bởi khả năng và nỗ lực của Ngài cho việc ấy. Ngài muốn giúp đỡ cả những người xấu như Đề Bà Đạt Đa (Devadatta)</w:t>
      </w:r>
      <w:r>
        <w:rPr>
          <w:vertAlign w:val="superscript"/>
        </w:rPr>
        <w:t>1</w:t>
      </w:r>
      <w:r>
        <w:rPr>
          <w:vertAlign w:val="baseline"/>
        </w:rPr>
        <w:t>. Trong trường hợp những người tuệ căn chưa đủ mạnh, Đức Phật đợi đến thời gian chín muồi để có thể dạy dỗ họ. Ngài dạy Giáo pháp với mục đích duy nhất là giúp mọi người thoát khổ, không chút mong muốn mang</w:t>
      </w:r>
      <w:r>
        <w:rPr>
          <w:spacing w:val="40"/>
          <w:vertAlign w:val="baseline"/>
        </w:rPr>
        <w:t> </w:t>
      </w:r>
      <w:r>
        <w:rPr>
          <w:vertAlign w:val="baseline"/>
        </w:rPr>
        <w:t>lại danh dự hay của cải nào cho bản thân.</w:t>
      </w:r>
    </w:p>
    <w:p>
      <w:pPr>
        <w:pStyle w:val="BodyText"/>
        <w:spacing w:line="261" w:lineRule="auto" w:before="53"/>
        <w:ind w:left="115" w:right="109" w:firstLine="453"/>
        <w:jc w:val="both"/>
      </w:pPr>
      <w:r>
        <w:rPr/>
        <w:t>Khi</w:t>
      </w:r>
      <w:r>
        <w:rPr>
          <w:spacing w:val="-1"/>
        </w:rPr>
        <w:t> </w:t>
      </w:r>
      <w:r>
        <w:rPr/>
        <w:t>Đức</w:t>
      </w:r>
      <w:r>
        <w:rPr>
          <w:spacing w:val="-2"/>
        </w:rPr>
        <w:t> </w:t>
      </w:r>
      <w:r>
        <w:rPr/>
        <w:t>Phật Toàn</w:t>
      </w:r>
      <w:r>
        <w:rPr>
          <w:spacing w:val="-1"/>
        </w:rPr>
        <w:t> </w:t>
      </w:r>
      <w:r>
        <w:rPr/>
        <w:t>giác</w:t>
      </w:r>
      <w:r>
        <w:rPr>
          <w:spacing w:val="-2"/>
        </w:rPr>
        <w:t> </w:t>
      </w:r>
      <w:r>
        <w:rPr/>
        <w:t>đã</w:t>
      </w:r>
      <w:r>
        <w:rPr>
          <w:spacing w:val="-2"/>
        </w:rPr>
        <w:t> </w:t>
      </w:r>
      <w:r>
        <w:rPr/>
        <w:t>hoàn mãn</w:t>
      </w:r>
      <w:r>
        <w:rPr>
          <w:spacing w:val="-1"/>
        </w:rPr>
        <w:t> </w:t>
      </w:r>
      <w:r>
        <w:rPr/>
        <w:t>những</w:t>
      </w:r>
      <w:r>
        <w:rPr>
          <w:spacing w:val="-4"/>
        </w:rPr>
        <w:t> </w:t>
      </w:r>
      <w:r>
        <w:rPr/>
        <w:t>thành</w:t>
      </w:r>
      <w:r>
        <w:rPr>
          <w:spacing w:val="-1"/>
        </w:rPr>
        <w:t> </w:t>
      </w:r>
      <w:r>
        <w:rPr/>
        <w:t>tựu về nhân và quả, Ngài sẵn sàng giúp đỡ những người có thể tiếp nhận Giáo lý</w:t>
      </w:r>
      <w:r>
        <w:rPr>
          <w:spacing w:val="-3"/>
        </w:rPr>
        <w:t> </w:t>
      </w:r>
      <w:r>
        <w:rPr/>
        <w:t>của Ngài để thoát khổ, và đó là thành tựu về sự cứu độ chúng sinh. Vì vậy, Ngài là bậc Toàn giác,</w:t>
      </w:r>
      <w:r>
        <w:rPr>
          <w:spacing w:val="40"/>
        </w:rPr>
        <w:t> </w:t>
      </w:r>
      <w:r>
        <w:rPr/>
        <w:t>bởi Ngài đã thành tựu cả ba loại thành tựu về nhân, về quả và về sự cứu độ chúng sinh.</w:t>
      </w:r>
    </w:p>
    <w:p>
      <w:pPr>
        <w:pStyle w:val="BodyText"/>
        <w:spacing w:line="261" w:lineRule="auto" w:before="55"/>
        <w:ind w:left="115" w:right="111" w:firstLine="453"/>
        <w:jc w:val="both"/>
      </w:pPr>
      <w:r>
        <w:rPr/>
        <w:t>Chính vì thế, Giáo pháp mà Đức Phật Toàn giác</w:t>
      </w:r>
      <w:r>
        <w:rPr>
          <w:spacing w:val="40"/>
        </w:rPr>
        <w:t> </w:t>
      </w:r>
      <w:r>
        <w:rPr/>
        <w:t>thuyết giảng là Giáo pháp mà Ngài đã xuyên thấu khi đạt được giác ngộ. Với sự giác ngộ, tất cả các phiền não được đoạn diệt. Đức Phật dạy Giáo pháp mà Ngài đã tự mình giác ngộ để những ai thực hành đúng đắn cũng có thể thoát khỏi phiền não.</w:t>
      </w:r>
    </w:p>
    <w:p>
      <w:pPr>
        <w:pStyle w:val="BodyText"/>
        <w:spacing w:before="122"/>
        <w:rPr>
          <w:sz w:val="20"/>
        </w:rPr>
      </w:pPr>
      <w:r>
        <w:rPr>
          <w:sz w:val="20"/>
        </w:rPr>
        <mc:AlternateContent>
          <mc:Choice Requires="wps">
            <w:drawing>
              <wp:anchor distT="0" distB="0" distL="0" distR="0" allowOverlap="1" layoutInCell="1" locked="0" behindDoc="1" simplePos="0" relativeHeight="487600640">
                <wp:simplePos x="0" y="0"/>
                <wp:positionH relativeFrom="page">
                  <wp:posOffset>612952</wp:posOffset>
                </wp:positionH>
                <wp:positionV relativeFrom="paragraph">
                  <wp:posOffset>238770</wp:posOffset>
                </wp:positionV>
                <wp:extent cx="1829435" cy="762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800863pt;width:144.020pt;height:.599980pt;mso-position-horizontal-relative:page;mso-position-vertical-relative:paragraph;z-index:-15715840;mso-wrap-distance-left:0;mso-wrap-distance-right:0" id="docshape55"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Người</w:t>
      </w:r>
      <w:r>
        <w:rPr>
          <w:spacing w:val="-1"/>
          <w:sz w:val="20"/>
          <w:vertAlign w:val="baseline"/>
        </w:rPr>
        <w:t> </w:t>
      </w:r>
      <w:r>
        <w:rPr>
          <w:sz w:val="20"/>
          <w:vertAlign w:val="baseline"/>
        </w:rPr>
        <w:t>này</w:t>
      </w:r>
      <w:r>
        <w:rPr>
          <w:spacing w:val="-8"/>
          <w:sz w:val="20"/>
          <w:vertAlign w:val="baseline"/>
        </w:rPr>
        <w:t> </w:t>
      </w:r>
      <w:r>
        <w:rPr>
          <w:sz w:val="20"/>
          <w:vertAlign w:val="baseline"/>
        </w:rPr>
        <w:t>đã</w:t>
      </w:r>
      <w:r>
        <w:rPr>
          <w:spacing w:val="-3"/>
          <w:sz w:val="20"/>
          <w:vertAlign w:val="baseline"/>
        </w:rPr>
        <w:t> </w:t>
      </w:r>
      <w:r>
        <w:rPr>
          <w:sz w:val="20"/>
          <w:vertAlign w:val="baseline"/>
        </w:rPr>
        <w:t>cố</w:t>
      </w:r>
      <w:r>
        <w:rPr>
          <w:spacing w:val="-2"/>
          <w:sz w:val="20"/>
          <w:vertAlign w:val="baseline"/>
        </w:rPr>
        <w:t> </w:t>
      </w:r>
      <w:r>
        <w:rPr>
          <w:sz w:val="20"/>
          <w:vertAlign w:val="baseline"/>
        </w:rPr>
        <w:t>giết</w:t>
      </w:r>
      <w:r>
        <w:rPr>
          <w:spacing w:val="-2"/>
          <w:sz w:val="20"/>
          <w:vertAlign w:val="baseline"/>
        </w:rPr>
        <w:t> </w:t>
      </w:r>
      <w:r>
        <w:rPr>
          <w:sz w:val="20"/>
          <w:vertAlign w:val="baseline"/>
        </w:rPr>
        <w:t>hại</w:t>
      </w:r>
      <w:r>
        <w:rPr>
          <w:spacing w:val="-3"/>
          <w:sz w:val="20"/>
          <w:vertAlign w:val="baseline"/>
        </w:rPr>
        <w:t> </w:t>
      </w:r>
      <w:r>
        <w:rPr>
          <w:sz w:val="20"/>
          <w:vertAlign w:val="baseline"/>
        </w:rPr>
        <w:t>Đức</w:t>
      </w:r>
      <w:r>
        <w:rPr>
          <w:spacing w:val="-1"/>
          <w:sz w:val="20"/>
          <w:vertAlign w:val="baseline"/>
        </w:rPr>
        <w:t> </w:t>
      </w:r>
      <w:r>
        <w:rPr>
          <w:sz w:val="20"/>
          <w:vertAlign w:val="baseline"/>
        </w:rPr>
        <w:t>Phật</w:t>
      </w:r>
      <w:r>
        <w:rPr>
          <w:spacing w:val="-3"/>
          <w:sz w:val="20"/>
          <w:vertAlign w:val="baseline"/>
        </w:rPr>
        <w:t> </w:t>
      </w:r>
      <w:r>
        <w:rPr>
          <w:sz w:val="20"/>
          <w:vertAlign w:val="baseline"/>
        </w:rPr>
        <w:t>vài</w:t>
      </w:r>
      <w:r>
        <w:rPr>
          <w:spacing w:val="-4"/>
          <w:sz w:val="20"/>
          <w:vertAlign w:val="baseline"/>
        </w:rPr>
        <w:t> lần.</w:t>
      </w:r>
    </w:p>
    <w:p>
      <w:pPr>
        <w:spacing w:after="0"/>
        <w:jc w:val="left"/>
        <w:rPr>
          <w:sz w:val="20"/>
        </w:rPr>
        <w:sectPr>
          <w:headerReference w:type="default" r:id="rId41"/>
          <w:pgSz w:w="7660" w:h="11630"/>
          <w:pgMar w:header="741" w:footer="0" w:top="1020" w:bottom="280" w:left="850" w:right="850"/>
        </w:sectPr>
      </w:pPr>
    </w:p>
    <w:p>
      <w:pPr>
        <w:pStyle w:val="BodyText"/>
        <w:spacing w:before="125"/>
      </w:pPr>
    </w:p>
    <w:p>
      <w:pPr>
        <w:pStyle w:val="BodyText"/>
        <w:spacing w:line="252" w:lineRule="auto"/>
        <w:ind w:left="115" w:right="112" w:firstLine="453"/>
        <w:jc w:val="both"/>
      </w:pPr>
      <w:r>
        <w:rPr/>
        <w:t>Những người đệ tử Phật cần phải thẩm xét và nghiên cứu chân lý</w:t>
      </w:r>
      <w:r>
        <w:rPr>
          <w:spacing w:val="-3"/>
        </w:rPr>
        <w:t> </w:t>
      </w:r>
      <w:r>
        <w:rPr/>
        <w:t>nơi Giáo pháp mà Đức Phật đã giác ngộ để tìm ra sự thật chính xác là gì. Sự thật mà Đức Phật đã chứng ngộ khác như thế nào với sự thật của thế giới quy ước?</w:t>
      </w:r>
    </w:p>
    <w:p>
      <w:pPr>
        <w:pStyle w:val="BodyText"/>
        <w:spacing w:line="252" w:lineRule="auto" w:before="60"/>
        <w:ind w:left="115" w:right="110" w:firstLine="453"/>
        <w:jc w:val="both"/>
      </w:pPr>
      <w:r>
        <w:rPr/>
        <w:t>Đức Phật đã chứng ngộ chân lý thông qua sự giác ngộ của mình và thuyết giảng cho các đệ tử, để họ cũng có</w:t>
      </w:r>
      <w:r>
        <w:rPr>
          <w:spacing w:val="40"/>
        </w:rPr>
        <w:t> </w:t>
      </w:r>
      <w:r>
        <w:rPr/>
        <w:t>được hiểu biết và thực hành Giáo pháp một cách đúng đắn cho đến khi họ cùng</w:t>
      </w:r>
      <w:r>
        <w:rPr>
          <w:spacing w:val="-3"/>
        </w:rPr>
        <w:t> </w:t>
      </w:r>
      <w:r>
        <w:rPr/>
        <w:t>chứng</w:t>
      </w:r>
      <w:r>
        <w:rPr>
          <w:spacing w:val="-3"/>
        </w:rPr>
        <w:t> </w:t>
      </w:r>
      <w:r>
        <w:rPr/>
        <w:t>ngộ chân lý</w:t>
      </w:r>
      <w:r>
        <w:rPr>
          <w:spacing w:val="-5"/>
        </w:rPr>
        <w:t> </w:t>
      </w:r>
      <w:r>
        <w:rPr/>
        <w:t>ấy. Sự</w:t>
      </w:r>
      <w:r>
        <w:rPr>
          <w:spacing w:val="-1"/>
        </w:rPr>
        <w:t> </w:t>
      </w:r>
      <w:r>
        <w:rPr/>
        <w:t>thật mà</w:t>
      </w:r>
      <w:r>
        <w:rPr>
          <w:spacing w:val="-1"/>
        </w:rPr>
        <w:t> </w:t>
      </w:r>
      <w:r>
        <w:rPr/>
        <w:t>Đức Phật đã thuyết giảng là: tất cả những gì sinh khởi chỉ là pháp - dhamma</w:t>
      </w:r>
      <w:r>
        <w:rPr>
          <w:vertAlign w:val="superscript"/>
        </w:rPr>
        <w:t>1</w:t>
      </w:r>
      <w:r>
        <w:rPr>
          <w:vertAlign w:val="baseline"/>
        </w:rPr>
        <w:t>, là thực tại không phải là ngã, không phải là một chúng sinh hay con người. Tất cả các pháp đều sinh khởi bởi có các duyên cho chúng sinh khởi, như tham, sân, trạo hối, cảm thọ ưu, cảm thọ hỷ, sự ghen tuông, sự bủn xỉn, lòng từ bi, cái thấy, cái nghe,… Tất cả đều là các loại pháp khác nhau. Có các loại pháp khác nhau là vì chúng sinh khởi bởi những duyên khác nhau.</w:t>
      </w:r>
    </w:p>
    <w:p>
      <w:pPr>
        <w:pStyle w:val="BodyText"/>
        <w:spacing w:line="252" w:lineRule="auto" w:before="64"/>
        <w:ind w:left="115" w:right="108" w:firstLine="453"/>
        <w:jc w:val="both"/>
      </w:pPr>
      <w:r>
        <w:rPr/>
        <w:t>Chúng ta nhầm lẫn cho rằng tham, sân và các pháp khác sinh khởi là ta, là chúng sinh, là con người, và đó chính là tà kiến, là hiểu biết sai lầm. Đó là tà kiến bởi lẽ những pháp ấy sau khi sinh khởi thì lại diệt đi, biến mất, chúng đều có tính chất luôn thay đổi từ khi sinh ra cho đến khi chết đi. Lý do khiến chúng ta cho đó là ta, là tự ngã, là chúng sinh, là con người chính là vô minh về thực tại, về các pháp.</w:t>
      </w:r>
    </w:p>
    <w:p>
      <w:pPr>
        <w:pStyle w:val="BodyText"/>
        <w:spacing w:line="252" w:lineRule="auto" w:before="63"/>
        <w:ind w:left="115" w:right="111" w:firstLine="453"/>
        <w:jc w:val="both"/>
      </w:pPr>
      <w:r>
        <w:rPr/>
        <w:t>Bất</w:t>
      </w:r>
      <w:r>
        <w:rPr>
          <w:spacing w:val="-1"/>
        </w:rPr>
        <w:t> </w:t>
      </w:r>
      <w:r>
        <w:rPr/>
        <w:t>cứ</w:t>
      </w:r>
      <w:r>
        <w:rPr>
          <w:spacing w:val="-2"/>
        </w:rPr>
        <w:t> </w:t>
      </w:r>
      <w:r>
        <w:rPr/>
        <w:t>khi</w:t>
      </w:r>
      <w:r>
        <w:rPr>
          <w:spacing w:val="-1"/>
        </w:rPr>
        <w:t> </w:t>
      </w:r>
      <w:r>
        <w:rPr/>
        <w:t>nào</w:t>
      </w:r>
      <w:r>
        <w:rPr>
          <w:spacing w:val="-1"/>
        </w:rPr>
        <w:t> </w:t>
      </w:r>
      <w:r>
        <w:rPr/>
        <w:t>thấy,</w:t>
      </w:r>
      <w:r>
        <w:rPr>
          <w:spacing w:val="-1"/>
        </w:rPr>
        <w:t> </w:t>
      </w:r>
      <w:r>
        <w:rPr/>
        <w:t>ta</w:t>
      </w:r>
      <w:r>
        <w:rPr>
          <w:spacing w:val="-2"/>
        </w:rPr>
        <w:t> </w:t>
      </w:r>
      <w:r>
        <w:rPr/>
        <w:t>lại cho</w:t>
      </w:r>
      <w:r>
        <w:rPr>
          <w:spacing w:val="-1"/>
        </w:rPr>
        <w:t> </w:t>
      </w:r>
      <w:r>
        <w:rPr/>
        <w:t>cái</w:t>
      </w:r>
      <w:r>
        <w:rPr>
          <w:spacing w:val="-1"/>
        </w:rPr>
        <w:t> </w:t>
      </w:r>
      <w:r>
        <w:rPr/>
        <w:t>thấy,</w:t>
      </w:r>
      <w:r>
        <w:rPr>
          <w:spacing w:val="-1"/>
        </w:rPr>
        <w:t> </w:t>
      </w:r>
      <w:r>
        <w:rPr/>
        <w:t>mà</w:t>
      </w:r>
      <w:r>
        <w:rPr>
          <w:spacing w:val="-2"/>
        </w:rPr>
        <w:t> </w:t>
      </w:r>
      <w:r>
        <w:rPr/>
        <w:t>về</w:t>
      </w:r>
      <w:r>
        <w:rPr>
          <w:spacing w:val="-2"/>
        </w:rPr>
        <w:t> </w:t>
      </w:r>
      <w:r>
        <w:rPr/>
        <w:t>bản</w:t>
      </w:r>
      <w:r>
        <w:rPr>
          <w:spacing w:val="-1"/>
        </w:rPr>
        <w:t> </w:t>
      </w:r>
      <w:r>
        <w:rPr/>
        <w:t>chất chỉ là một thực tại, là ta. Ta dính mắc vào ý niệm “tôi thấy”.</w:t>
      </w:r>
      <w:r>
        <w:rPr>
          <w:spacing w:val="13"/>
        </w:rPr>
        <w:t> </w:t>
      </w:r>
      <w:r>
        <w:rPr/>
        <w:t>Khi</w:t>
      </w:r>
      <w:r>
        <w:rPr>
          <w:spacing w:val="16"/>
        </w:rPr>
        <w:t> </w:t>
      </w:r>
      <w:r>
        <w:rPr/>
        <w:t>nghe,</w:t>
      </w:r>
      <w:r>
        <w:rPr>
          <w:spacing w:val="15"/>
        </w:rPr>
        <w:t> </w:t>
      </w:r>
      <w:r>
        <w:rPr/>
        <w:t>ta</w:t>
      </w:r>
      <w:r>
        <w:rPr>
          <w:spacing w:val="13"/>
        </w:rPr>
        <w:t> </w:t>
      </w:r>
      <w:r>
        <w:rPr/>
        <w:t>cho</w:t>
      </w:r>
      <w:r>
        <w:rPr>
          <w:spacing w:val="16"/>
        </w:rPr>
        <w:t> </w:t>
      </w:r>
      <w:r>
        <w:rPr/>
        <w:t>rằng</w:t>
      </w:r>
      <w:r>
        <w:rPr>
          <w:spacing w:val="13"/>
        </w:rPr>
        <w:t> </w:t>
      </w:r>
      <w:r>
        <w:rPr/>
        <w:t>pháp</w:t>
      </w:r>
      <w:r>
        <w:rPr>
          <w:spacing w:val="18"/>
        </w:rPr>
        <w:t> </w:t>
      </w:r>
      <w:r>
        <w:rPr/>
        <w:t>(dhamma)</w:t>
      </w:r>
      <w:r>
        <w:rPr>
          <w:spacing w:val="13"/>
        </w:rPr>
        <w:t> </w:t>
      </w:r>
      <w:r>
        <w:rPr/>
        <w:t>đang</w:t>
      </w:r>
      <w:r>
        <w:rPr>
          <w:spacing w:val="11"/>
        </w:rPr>
        <w:t> </w:t>
      </w:r>
      <w:r>
        <w:rPr/>
        <w:t>nghe</w:t>
      </w:r>
      <w:r>
        <w:rPr>
          <w:spacing w:val="13"/>
        </w:rPr>
        <w:t> </w:t>
      </w:r>
      <w:r>
        <w:rPr>
          <w:spacing w:val="-5"/>
        </w:rPr>
        <w:t>là</w:t>
      </w:r>
    </w:p>
    <w:p>
      <w:pPr>
        <w:pStyle w:val="BodyText"/>
        <w:rPr>
          <w:sz w:val="20"/>
        </w:rPr>
      </w:pPr>
    </w:p>
    <w:p>
      <w:pPr>
        <w:pStyle w:val="BodyText"/>
        <w:spacing w:before="54"/>
        <w:rPr>
          <w:sz w:val="20"/>
        </w:rPr>
      </w:pPr>
      <w:r>
        <w:rPr>
          <w:sz w:val="20"/>
        </w:rPr>
        <mc:AlternateContent>
          <mc:Choice Requires="wps">
            <w:drawing>
              <wp:anchor distT="0" distB="0" distL="0" distR="0" allowOverlap="1" layoutInCell="1" locked="0" behindDoc="1" simplePos="0" relativeHeight="487601152">
                <wp:simplePos x="0" y="0"/>
                <wp:positionH relativeFrom="page">
                  <wp:posOffset>612952</wp:posOffset>
                </wp:positionH>
                <wp:positionV relativeFrom="paragraph">
                  <wp:posOffset>195597</wp:posOffset>
                </wp:positionV>
                <wp:extent cx="1829435" cy="762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401391pt;width:144.020pt;height:.599980pt;mso-position-horizontal-relative:page;mso-position-vertical-relative:paragraph;z-index:-15715328;mso-wrap-distance-left:0;mso-wrap-distance-right:0" id="docshape57" filled="true" fillcolor="#000000" stroked="false">
                <v:fill type="solid"/>
                <w10:wrap type="topAndBottom"/>
              </v:rect>
            </w:pict>
          </mc:Fallback>
        </mc:AlternateContent>
      </w:r>
    </w:p>
    <w:p>
      <w:pPr>
        <w:spacing w:before="96"/>
        <w:ind w:left="115" w:right="116" w:firstLine="0"/>
        <w:jc w:val="both"/>
        <w:rPr>
          <w:sz w:val="20"/>
        </w:rPr>
      </w:pPr>
      <w:r>
        <w:rPr>
          <w:sz w:val="20"/>
          <w:vertAlign w:val="superscript"/>
        </w:rPr>
        <w:t>1</w:t>
      </w:r>
      <w:r>
        <w:rPr>
          <w:sz w:val="20"/>
          <w:vertAlign w:val="baseline"/>
        </w:rPr>
        <w:t> “Dhamma” có nhiều nghĩa; nó không chỉ có nghĩa là “Giáo Pháp”. Trong bối cảnh này, “dhamma” có nghĩa là “tất cả những gì là thật, thực tại”</w:t>
      </w:r>
    </w:p>
    <w:p>
      <w:pPr>
        <w:spacing w:after="0"/>
        <w:jc w:val="both"/>
        <w:rPr>
          <w:sz w:val="20"/>
        </w:rPr>
        <w:sectPr>
          <w:headerReference w:type="default" r:id="rId42"/>
          <w:pgSz w:w="7660" w:h="11630"/>
          <w:pgMar w:header="741" w:footer="0" w:top="1020" w:bottom="280" w:left="850" w:right="850"/>
        </w:sectPr>
      </w:pPr>
    </w:p>
    <w:p>
      <w:pPr>
        <w:pStyle w:val="BodyText"/>
        <w:spacing w:before="125"/>
      </w:pPr>
    </w:p>
    <w:p>
      <w:pPr>
        <w:pStyle w:val="BodyText"/>
        <w:spacing w:line="252" w:lineRule="auto"/>
        <w:ind w:left="115" w:right="109"/>
        <w:jc w:val="both"/>
      </w:pPr>
      <w:r>
        <w:rPr/>
        <w:t>ta, ta dính mắc vào ý niệm “tôi nghe”. Khi ngửi, ta cho</w:t>
      </w:r>
      <w:r>
        <w:rPr>
          <w:spacing w:val="40"/>
        </w:rPr>
        <w:t> </w:t>
      </w:r>
      <w:r>
        <w:rPr/>
        <w:t>rằng pháp ngửi đó là ta và ta lại dính mắc vào ý niệm “tôi ngửi”. Khi nếm, ta cũng cho rằng pháp nếm đó là ta, ta</w:t>
      </w:r>
      <w:r>
        <w:rPr>
          <w:spacing w:val="40"/>
        </w:rPr>
        <w:t> </w:t>
      </w:r>
      <w:r>
        <w:rPr/>
        <w:t>dính mắc vào ý niệm “tôi nếm”. Khi kinh nghiệm đối</w:t>
      </w:r>
      <w:r>
        <w:rPr>
          <w:spacing w:val="40"/>
        </w:rPr>
        <w:t> </w:t>
      </w:r>
      <w:r>
        <w:rPr/>
        <w:t>tượng xúc chạm</w:t>
      </w:r>
      <w:r>
        <w:rPr>
          <w:spacing w:val="-1"/>
        </w:rPr>
        <w:t> </w:t>
      </w:r>
      <w:r>
        <w:rPr/>
        <w:t>qua thân căn, ta cho rằng pháp kinh nghiệm</w:t>
      </w:r>
      <w:r>
        <w:rPr>
          <w:spacing w:val="-1"/>
        </w:rPr>
        <w:t> </w:t>
      </w:r>
      <w:r>
        <w:rPr/>
        <w:t>đó</w:t>
      </w:r>
      <w:r>
        <w:rPr>
          <w:spacing w:val="-1"/>
        </w:rPr>
        <w:t> </w:t>
      </w:r>
      <w:r>
        <w:rPr/>
        <w:t>là</w:t>
      </w:r>
      <w:r>
        <w:rPr>
          <w:spacing w:val="-2"/>
        </w:rPr>
        <w:t> </w:t>
      </w:r>
      <w:r>
        <w:rPr/>
        <w:t>ta, ta</w:t>
      </w:r>
      <w:r>
        <w:rPr>
          <w:spacing w:val="-2"/>
        </w:rPr>
        <w:t> </w:t>
      </w:r>
      <w:r>
        <w:rPr/>
        <w:t>dính</w:t>
      </w:r>
      <w:r>
        <w:rPr>
          <w:spacing w:val="-1"/>
        </w:rPr>
        <w:t> </w:t>
      </w:r>
      <w:r>
        <w:rPr/>
        <w:t>mắc</w:t>
      </w:r>
      <w:r>
        <w:rPr>
          <w:spacing w:val="-3"/>
        </w:rPr>
        <w:t> </w:t>
      </w:r>
      <w:r>
        <w:rPr/>
        <w:t>vào ý</w:t>
      </w:r>
      <w:r>
        <w:rPr>
          <w:spacing w:val="-6"/>
        </w:rPr>
        <w:t> </w:t>
      </w:r>
      <w:r>
        <w:rPr/>
        <w:t>niệm “tôi</w:t>
      </w:r>
      <w:r>
        <w:rPr>
          <w:spacing w:val="-1"/>
        </w:rPr>
        <w:t> </w:t>
      </w:r>
      <w:r>
        <w:rPr/>
        <w:t>kinh</w:t>
      </w:r>
      <w:r>
        <w:rPr>
          <w:spacing w:val="-1"/>
        </w:rPr>
        <w:t> </w:t>
      </w:r>
      <w:r>
        <w:rPr/>
        <w:t>nghiệm”. Khi nghĩ về các chủ đề khác nhau, ta cho rằng pháp suy nghĩ đó là ta, ta dính mắc vào ý niệm “tôi nghĩ”.</w:t>
      </w:r>
    </w:p>
    <w:p>
      <w:pPr>
        <w:pStyle w:val="BodyText"/>
        <w:spacing w:line="252" w:lineRule="auto" w:before="61"/>
        <w:ind w:left="115" w:right="109" w:firstLine="453"/>
        <w:jc w:val="both"/>
      </w:pPr>
      <w:r>
        <w:rPr/>
        <w:t>Sau khi giác ngộ sự thật về tất cả các pháp, Đức Phật đã dạy</w:t>
      </w:r>
      <w:r>
        <w:rPr>
          <w:spacing w:val="-2"/>
        </w:rPr>
        <w:t> </w:t>
      </w:r>
      <w:r>
        <w:rPr/>
        <w:t>chân lý ấy</w:t>
      </w:r>
      <w:r>
        <w:rPr>
          <w:spacing w:val="-2"/>
        </w:rPr>
        <w:t> </w:t>
      </w:r>
      <w:r>
        <w:rPr/>
        <w:t>cho các đệ tử của mình để họ có thể hiểu các pháp là vô ngã, không phải là chúng sinh hay con người. Ngài dạy về pháp chân đế (paramatthadhamma) - mỗi pháp đều có một đặc tính riêng không thể thay đổi.</w:t>
      </w:r>
      <w:r>
        <w:rPr>
          <w:spacing w:val="40"/>
        </w:rPr>
        <w:t> </w:t>
      </w:r>
      <w:r>
        <w:rPr/>
        <w:t>Đặc</w:t>
      </w:r>
      <w:r>
        <w:rPr>
          <w:spacing w:val="-1"/>
        </w:rPr>
        <w:t> </w:t>
      </w:r>
      <w:r>
        <w:rPr/>
        <w:t>tính của các</w:t>
      </w:r>
      <w:r>
        <w:rPr>
          <w:spacing w:val="-1"/>
        </w:rPr>
        <w:t> </w:t>
      </w:r>
      <w:r>
        <w:rPr/>
        <w:t>pháp chân đế</w:t>
      </w:r>
      <w:r>
        <w:rPr>
          <w:spacing w:val="-1"/>
        </w:rPr>
        <w:t> </w:t>
      </w:r>
      <w:r>
        <w:rPr/>
        <w:t>không thể</w:t>
      </w:r>
      <w:r>
        <w:rPr>
          <w:spacing w:val="-1"/>
        </w:rPr>
        <w:t> </w:t>
      </w:r>
      <w:r>
        <w:rPr/>
        <w:t>được</w:t>
      </w:r>
      <w:r>
        <w:rPr>
          <w:spacing w:val="-1"/>
        </w:rPr>
        <w:t> </w:t>
      </w:r>
      <w:r>
        <w:rPr/>
        <w:t>thay</w:t>
      </w:r>
      <w:r>
        <w:rPr>
          <w:spacing w:val="-3"/>
        </w:rPr>
        <w:t> </w:t>
      </w:r>
      <w:r>
        <w:rPr/>
        <w:t>đổi bởi bất kỳ ai, dù người ấy có biết về chúng hay không, dù người ấy gọi chúng bằng tên gọi theo bất kỳ</w:t>
      </w:r>
      <w:r>
        <w:rPr>
          <w:spacing w:val="-3"/>
        </w:rPr>
        <w:t> </w:t>
      </w:r>
      <w:r>
        <w:rPr/>
        <w:t>ngôn ngữ nào, hay không gọi tên chúng đi nữa thì đặc tính của chúng vẫn luôn như vậy. Pháp sinh khởi vì có những điều kiện phù hợp cho sự sinh khởi của chúng và rồi diệt đi ngay. Như Đức Phật đã nói với Ngài Ānanda</w:t>
      </w:r>
      <w:r>
        <w:rPr>
          <w:vertAlign w:val="superscript"/>
        </w:rPr>
        <w:t>1</w:t>
      </w:r>
      <w:r>
        <w:rPr>
          <w:vertAlign w:val="baseline"/>
        </w:rPr>
        <w:t>: “</w:t>
      </w:r>
      <w:r>
        <w:rPr>
          <w:i/>
          <w:vertAlign w:val="baseline"/>
        </w:rPr>
        <w:t>Cái gì sinh, cái gì đã tồn tại bởi duyên thì cũng sẽ diệt</w:t>
      </w:r>
      <w:r>
        <w:rPr>
          <w:vertAlign w:val="baseline"/>
        </w:rPr>
        <w:t>”.</w:t>
      </w:r>
    </w:p>
    <w:p>
      <w:pPr>
        <w:pStyle w:val="BodyText"/>
        <w:spacing w:line="252" w:lineRule="auto" w:before="63"/>
        <w:ind w:left="115" w:right="109" w:firstLine="453"/>
        <w:jc w:val="both"/>
      </w:pPr>
      <w:r>
        <w:rPr/>
        <w:t>Bởi vô minh, chúng ta hiểu sai và cho các pháp sinh</w:t>
      </w:r>
      <w:r>
        <w:rPr>
          <w:spacing w:val="40"/>
        </w:rPr>
        <w:t> </w:t>
      </w:r>
      <w:r>
        <w:rPr/>
        <w:t>và diệt là ta, là chúng sinh, là con người. Đó là nguyên</w:t>
      </w:r>
      <w:r>
        <w:rPr>
          <w:spacing w:val="40"/>
        </w:rPr>
        <w:t> </w:t>
      </w:r>
      <w:r>
        <w:rPr/>
        <w:t>nhân ngày càng có tham ái, dính mắc hơn với địa vị, xuất thân, gia</w:t>
      </w:r>
      <w:r>
        <w:rPr>
          <w:spacing w:val="-2"/>
        </w:rPr>
        <w:t> </w:t>
      </w:r>
      <w:r>
        <w:rPr/>
        <w:t>đình,</w:t>
      </w:r>
      <w:r>
        <w:rPr>
          <w:spacing w:val="-2"/>
        </w:rPr>
        <w:t> </w:t>
      </w:r>
      <w:r>
        <w:rPr/>
        <w:t>màu</w:t>
      </w:r>
      <w:r>
        <w:rPr>
          <w:spacing w:val="-2"/>
        </w:rPr>
        <w:t> </w:t>
      </w:r>
      <w:r>
        <w:rPr/>
        <w:t>da</w:t>
      </w:r>
      <w:r>
        <w:rPr>
          <w:spacing w:val="-1"/>
        </w:rPr>
        <w:t> </w:t>
      </w:r>
      <w:r>
        <w:rPr/>
        <w:t>của</w:t>
      </w:r>
      <w:r>
        <w:rPr>
          <w:spacing w:val="-3"/>
        </w:rPr>
        <w:t> </w:t>
      </w:r>
      <w:r>
        <w:rPr/>
        <w:t>mình,…</w:t>
      </w:r>
      <w:r>
        <w:rPr>
          <w:spacing w:val="-2"/>
        </w:rPr>
        <w:t> </w:t>
      </w:r>
      <w:r>
        <w:rPr/>
        <w:t>Trên</w:t>
      </w:r>
      <w:r>
        <w:rPr>
          <w:spacing w:val="-2"/>
        </w:rPr>
        <w:t> </w:t>
      </w:r>
      <w:r>
        <w:rPr/>
        <w:t>thực</w:t>
      </w:r>
      <w:r>
        <w:rPr>
          <w:spacing w:val="-1"/>
        </w:rPr>
        <w:t> </w:t>
      </w:r>
      <w:r>
        <w:rPr/>
        <w:t>tế, cái</w:t>
      </w:r>
      <w:r>
        <w:rPr>
          <w:spacing w:val="-2"/>
        </w:rPr>
        <w:t> </w:t>
      </w:r>
      <w:r>
        <w:rPr/>
        <w:t>ta</w:t>
      </w:r>
      <w:r>
        <w:rPr>
          <w:spacing w:val="-3"/>
        </w:rPr>
        <w:t> </w:t>
      </w:r>
      <w:r>
        <w:rPr/>
        <w:t>thấy chỉ là các màu sắc khác nhau sinh khởi qua mắt, không</w:t>
      </w:r>
      <w:r>
        <w:rPr>
          <w:spacing w:val="40"/>
        </w:rPr>
        <w:t> </w:t>
      </w:r>
      <w:r>
        <w:rPr/>
        <w:t>phải là ngã, không phải là con người, không phải là chúng sinh. Âm thanh được nghe không phải là ta, không phải là con người,</w:t>
      </w:r>
      <w:r>
        <w:rPr>
          <w:spacing w:val="3"/>
        </w:rPr>
        <w:t> </w:t>
      </w:r>
      <w:r>
        <w:rPr/>
        <w:t>không</w:t>
      </w:r>
      <w:r>
        <w:rPr>
          <w:spacing w:val="2"/>
        </w:rPr>
        <w:t> </w:t>
      </w:r>
      <w:r>
        <w:rPr/>
        <w:t>phải</w:t>
      </w:r>
      <w:r>
        <w:rPr>
          <w:spacing w:val="3"/>
        </w:rPr>
        <w:t> </w:t>
      </w:r>
      <w:r>
        <w:rPr/>
        <w:t>là</w:t>
      </w:r>
      <w:r>
        <w:rPr>
          <w:spacing w:val="3"/>
        </w:rPr>
        <w:t> </w:t>
      </w:r>
      <w:r>
        <w:rPr/>
        <w:t>chúng sinh.</w:t>
      </w:r>
      <w:r>
        <w:rPr>
          <w:spacing w:val="2"/>
        </w:rPr>
        <w:t> </w:t>
      </w:r>
      <w:r>
        <w:rPr/>
        <w:t>Cái</w:t>
      </w:r>
      <w:r>
        <w:rPr>
          <w:spacing w:val="3"/>
        </w:rPr>
        <w:t> </w:t>
      </w:r>
      <w:r>
        <w:rPr/>
        <w:t>xuất</w:t>
      </w:r>
      <w:r>
        <w:rPr>
          <w:spacing w:val="2"/>
        </w:rPr>
        <w:t> </w:t>
      </w:r>
      <w:r>
        <w:rPr/>
        <w:t>hiện</w:t>
      </w:r>
      <w:r>
        <w:rPr>
          <w:spacing w:val="3"/>
        </w:rPr>
        <w:t> </w:t>
      </w:r>
      <w:r>
        <w:rPr/>
        <w:t>qua</w:t>
      </w:r>
      <w:r>
        <w:rPr>
          <w:spacing w:val="4"/>
        </w:rPr>
        <w:t> </w:t>
      </w:r>
      <w:r>
        <w:rPr>
          <w:spacing w:val="-5"/>
        </w:rPr>
        <w:t>các</w:t>
      </w:r>
    </w:p>
    <w:p>
      <w:pPr>
        <w:pStyle w:val="BodyText"/>
        <w:spacing w:before="225"/>
        <w:rPr>
          <w:sz w:val="20"/>
        </w:rPr>
      </w:pPr>
      <w:r>
        <w:rPr>
          <w:sz w:val="20"/>
        </w:rPr>
        <mc:AlternateContent>
          <mc:Choice Requires="wps">
            <w:drawing>
              <wp:anchor distT="0" distB="0" distL="0" distR="0" allowOverlap="1" layoutInCell="1" locked="0" behindDoc="1" simplePos="0" relativeHeight="487601664">
                <wp:simplePos x="0" y="0"/>
                <wp:positionH relativeFrom="page">
                  <wp:posOffset>612952</wp:posOffset>
                </wp:positionH>
                <wp:positionV relativeFrom="paragraph">
                  <wp:posOffset>304709</wp:posOffset>
                </wp:positionV>
                <wp:extent cx="1829435" cy="762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992876pt;width:144.020pt;height:.599980pt;mso-position-horizontal-relative:page;mso-position-vertical-relative:paragraph;z-index:-15714816;mso-wrap-distance-left:0;mso-wrap-distance-right:0" id="docshape59" filled="true" fillcolor="#000000" stroked="false">
                <v:fill type="solid"/>
                <w10:wrap type="topAndBottom"/>
              </v:rect>
            </w:pict>
          </mc:Fallback>
        </mc:AlternateContent>
      </w:r>
    </w:p>
    <w:p>
      <w:pPr>
        <w:spacing w:before="94"/>
        <w:ind w:left="115" w:right="0" w:firstLine="0"/>
        <w:jc w:val="left"/>
        <w:rPr>
          <w:sz w:val="20"/>
        </w:rPr>
      </w:pPr>
      <w:r>
        <w:rPr>
          <w:sz w:val="20"/>
          <w:vertAlign w:val="superscript"/>
        </w:rPr>
        <w:t>1</w:t>
      </w:r>
      <w:r>
        <w:rPr>
          <w:i/>
          <w:sz w:val="20"/>
          <w:vertAlign w:val="baseline"/>
        </w:rPr>
        <w:t>Trường</w:t>
      </w:r>
      <w:r>
        <w:rPr>
          <w:i/>
          <w:spacing w:val="-3"/>
          <w:sz w:val="20"/>
          <w:vertAlign w:val="baseline"/>
        </w:rPr>
        <w:t> </w:t>
      </w:r>
      <w:r>
        <w:rPr>
          <w:i/>
          <w:sz w:val="20"/>
          <w:vertAlign w:val="baseline"/>
        </w:rPr>
        <w:t>Bộ</w:t>
      </w:r>
      <w:r>
        <w:rPr>
          <w:i/>
          <w:spacing w:val="-2"/>
          <w:sz w:val="20"/>
          <w:vertAlign w:val="baseline"/>
        </w:rPr>
        <w:t> </w:t>
      </w:r>
      <w:r>
        <w:rPr>
          <w:i/>
          <w:sz w:val="20"/>
          <w:vertAlign w:val="baseline"/>
        </w:rPr>
        <w:t>Kinh,</w:t>
      </w:r>
      <w:r>
        <w:rPr>
          <w:i/>
          <w:spacing w:val="-2"/>
          <w:sz w:val="20"/>
          <w:vertAlign w:val="baseline"/>
        </w:rPr>
        <w:t> </w:t>
      </w:r>
      <w:r>
        <w:rPr>
          <w:sz w:val="20"/>
          <w:vertAlign w:val="baseline"/>
        </w:rPr>
        <w:t>Số</w:t>
      </w:r>
      <w:r>
        <w:rPr>
          <w:spacing w:val="-4"/>
          <w:sz w:val="20"/>
          <w:vertAlign w:val="baseline"/>
        </w:rPr>
        <w:t> </w:t>
      </w:r>
      <w:r>
        <w:rPr>
          <w:sz w:val="20"/>
          <w:vertAlign w:val="baseline"/>
        </w:rPr>
        <w:t>16,</w:t>
      </w:r>
      <w:r>
        <w:rPr>
          <w:spacing w:val="-3"/>
          <w:sz w:val="20"/>
          <w:vertAlign w:val="baseline"/>
        </w:rPr>
        <w:t> </w:t>
      </w:r>
      <w:r>
        <w:rPr>
          <w:sz w:val="20"/>
          <w:vertAlign w:val="baseline"/>
        </w:rPr>
        <w:t>Kinh</w:t>
      </w:r>
      <w:r>
        <w:rPr>
          <w:spacing w:val="-3"/>
          <w:sz w:val="20"/>
          <w:vertAlign w:val="baseline"/>
        </w:rPr>
        <w:t> </w:t>
      </w:r>
      <w:r>
        <w:rPr>
          <w:i/>
          <w:sz w:val="20"/>
          <w:vertAlign w:val="baseline"/>
        </w:rPr>
        <w:t>Đại</w:t>
      </w:r>
      <w:r>
        <w:rPr>
          <w:i/>
          <w:spacing w:val="-4"/>
          <w:sz w:val="20"/>
          <w:vertAlign w:val="baseline"/>
        </w:rPr>
        <w:t> </w:t>
      </w:r>
      <w:r>
        <w:rPr>
          <w:i/>
          <w:sz w:val="20"/>
          <w:vertAlign w:val="baseline"/>
        </w:rPr>
        <w:t>Bát</w:t>
      </w:r>
      <w:r>
        <w:rPr>
          <w:i/>
          <w:spacing w:val="-5"/>
          <w:sz w:val="20"/>
          <w:vertAlign w:val="baseline"/>
        </w:rPr>
        <w:t> </w:t>
      </w:r>
      <w:r>
        <w:rPr>
          <w:i/>
          <w:sz w:val="20"/>
          <w:vertAlign w:val="baseline"/>
        </w:rPr>
        <w:t>Niết</w:t>
      </w:r>
      <w:r>
        <w:rPr>
          <w:i/>
          <w:spacing w:val="-3"/>
          <w:sz w:val="20"/>
          <w:vertAlign w:val="baseline"/>
        </w:rPr>
        <w:t> </w:t>
      </w:r>
      <w:r>
        <w:rPr>
          <w:i/>
          <w:sz w:val="20"/>
          <w:vertAlign w:val="baseline"/>
        </w:rPr>
        <w:t>bàn</w:t>
      </w:r>
      <w:r>
        <w:rPr>
          <w:sz w:val="20"/>
          <w:vertAlign w:val="baseline"/>
        </w:rPr>
        <w:t>,</w:t>
      </w:r>
      <w:r>
        <w:rPr>
          <w:spacing w:val="-3"/>
          <w:sz w:val="20"/>
          <w:vertAlign w:val="baseline"/>
        </w:rPr>
        <w:t> </w:t>
      </w:r>
      <w:r>
        <w:rPr>
          <w:sz w:val="20"/>
          <w:vertAlign w:val="baseline"/>
        </w:rPr>
        <w:t>chương</w:t>
      </w:r>
      <w:r>
        <w:rPr>
          <w:spacing w:val="-4"/>
          <w:sz w:val="20"/>
          <w:vertAlign w:val="baseline"/>
        </w:rPr>
        <w:t> </w:t>
      </w:r>
      <w:r>
        <w:rPr>
          <w:sz w:val="20"/>
          <w:vertAlign w:val="baseline"/>
        </w:rPr>
        <w:t>V,</w:t>
      </w:r>
      <w:r>
        <w:rPr>
          <w:spacing w:val="-1"/>
          <w:sz w:val="20"/>
          <w:vertAlign w:val="baseline"/>
        </w:rPr>
        <w:t> </w:t>
      </w:r>
      <w:r>
        <w:rPr>
          <w:sz w:val="20"/>
          <w:vertAlign w:val="baseline"/>
        </w:rPr>
        <w:t>§</w:t>
      </w:r>
      <w:r>
        <w:rPr>
          <w:spacing w:val="-2"/>
          <w:sz w:val="20"/>
          <w:vertAlign w:val="baseline"/>
        </w:rPr>
        <w:t> </w:t>
      </w:r>
      <w:r>
        <w:rPr>
          <w:spacing w:val="-4"/>
          <w:sz w:val="20"/>
          <w:vertAlign w:val="baseline"/>
        </w:rPr>
        <w:t>144.</w:t>
      </w:r>
    </w:p>
    <w:p>
      <w:pPr>
        <w:spacing w:after="0"/>
        <w:jc w:val="left"/>
        <w:rPr>
          <w:sz w:val="20"/>
        </w:rPr>
        <w:sectPr>
          <w:headerReference w:type="default" r:id="rId43"/>
          <w:pgSz w:w="7660" w:h="11630"/>
          <w:pgMar w:header="741" w:footer="0" w:top="1020" w:bottom="280" w:left="850" w:right="850"/>
        </w:sectPr>
      </w:pPr>
    </w:p>
    <w:p>
      <w:pPr>
        <w:pStyle w:val="BodyText"/>
        <w:spacing w:before="125"/>
      </w:pPr>
    </w:p>
    <w:p>
      <w:pPr>
        <w:pStyle w:val="BodyText"/>
        <w:spacing w:line="252" w:lineRule="auto"/>
        <w:ind w:left="115" w:right="107"/>
        <w:jc w:val="both"/>
      </w:pPr>
      <w:r>
        <w:rPr/>
        <w:t>căn chỉ là những loại pháp khác nhau sinh khởi bởi </w:t>
      </w:r>
      <w:r>
        <w:rPr/>
        <w:t>các duyên tương ứng của chúng.</w:t>
      </w:r>
    </w:p>
    <w:p>
      <w:pPr>
        <w:pStyle w:val="BodyText"/>
        <w:spacing w:line="252" w:lineRule="auto" w:before="59"/>
        <w:ind w:left="115" w:right="108" w:firstLine="453"/>
        <w:jc w:val="both"/>
      </w:pPr>
      <w:r>
        <w:rPr/>
        <w:t>Tà kiến cho rằng các pháp là ta, là ngã, là con người,</w:t>
      </w:r>
      <w:r>
        <w:rPr>
          <w:spacing w:val="40"/>
        </w:rPr>
        <w:t> </w:t>
      </w:r>
      <w:r>
        <w:rPr/>
        <w:t>là chúng sinh có thể so với việc nhìn thấy một ảo ảnh. Những người đang đi trên sa mạc có thể nhìn thấy ảo ảnh về nước ở trước mặt họ nhưng đến khi tới nơi thì toàn bộ</w:t>
      </w:r>
      <w:r>
        <w:rPr>
          <w:spacing w:val="40"/>
        </w:rPr>
        <w:t> </w:t>
      </w:r>
      <w:r>
        <w:rPr/>
        <w:t>ảo ảnh đó biến mất, vì trên thực tế không có nước. Hình ảnh mà họ thấy chỉ là một ảo ảnh thị giác mà thôi. Hiểu</w:t>
      </w:r>
      <w:r>
        <w:rPr>
          <w:spacing w:val="40"/>
        </w:rPr>
        <w:t> </w:t>
      </w:r>
      <w:r>
        <w:rPr/>
        <w:t>biết sai lầm cho các pháp là ta, là chúng sinh, là con người cũng như vậy, nó được tạo ra bởi vô minh, bởi ngã tưởng và tà kiến.</w:t>
      </w:r>
    </w:p>
    <w:p>
      <w:pPr>
        <w:pStyle w:val="BodyText"/>
        <w:spacing w:line="252" w:lineRule="auto" w:before="64"/>
        <w:ind w:left="115" w:right="109" w:firstLine="453"/>
        <w:jc w:val="both"/>
      </w:pPr>
      <w:r>
        <w:rPr/>
        <w:t>Những từ như “chúng sinh”, “con người”, “nữ”, “nam”… chỉ là những khái niệm được sử dụng để nói về cái mà ta thấy hoặc nghe. Hơn nữa, một điều hiển nhiên là những màu sắc khác nhau, âm thanh khác nhau, mùi vị khác nhau, nóng, lạnh, cứng, mềm, sự căng, chùng…, tất</w:t>
      </w:r>
      <w:r>
        <w:rPr>
          <w:spacing w:val="40"/>
        </w:rPr>
        <w:t> </w:t>
      </w:r>
      <w:r>
        <w:rPr/>
        <w:t>cả sự đa dạng về các đặc tính ấy, không thể xuất hiện nếu không có các pháp kinh nghiệm chúng, tức là cái thấy, cái nghe, cái ngửi, cái nếm, sự kinh nghiệm nóng, lạnh, cứng, mềm, căng, chùng, sự</w:t>
      </w:r>
      <w:r>
        <w:rPr>
          <w:spacing w:val="-1"/>
        </w:rPr>
        <w:t> </w:t>
      </w:r>
      <w:r>
        <w:rPr/>
        <w:t>hay</w:t>
      </w:r>
      <w:r>
        <w:rPr>
          <w:spacing w:val="-3"/>
        </w:rPr>
        <w:t> </w:t>
      </w:r>
      <w:r>
        <w:rPr/>
        <w:t>biết những</w:t>
      </w:r>
      <w:r>
        <w:rPr>
          <w:spacing w:val="-3"/>
        </w:rPr>
        <w:t> </w:t>
      </w:r>
      <w:r>
        <w:rPr/>
        <w:t>thứ khác</w:t>
      </w:r>
      <w:r>
        <w:rPr>
          <w:spacing w:val="-1"/>
        </w:rPr>
        <w:t> </w:t>
      </w:r>
      <w:r>
        <w:rPr/>
        <w:t>nhau và</w:t>
      </w:r>
      <w:r>
        <w:rPr>
          <w:spacing w:val="-1"/>
        </w:rPr>
        <w:t> </w:t>
      </w:r>
      <w:r>
        <w:rPr/>
        <w:t>suy </w:t>
      </w:r>
      <w:r>
        <w:rPr>
          <w:spacing w:val="-2"/>
        </w:rPr>
        <w:t>nghĩ.</w:t>
      </w:r>
    </w:p>
    <w:p>
      <w:pPr>
        <w:pStyle w:val="BodyText"/>
        <w:spacing w:line="252" w:lineRule="auto" w:before="61"/>
        <w:ind w:left="115" w:right="112" w:firstLine="453"/>
        <w:jc w:val="both"/>
      </w:pPr>
      <w:r>
        <w:rPr/>
        <w:t>Tất</w:t>
      </w:r>
      <w:r>
        <w:rPr>
          <w:spacing w:val="-2"/>
        </w:rPr>
        <w:t> </w:t>
      </w:r>
      <w:r>
        <w:rPr/>
        <w:t>cả</w:t>
      </w:r>
      <w:r>
        <w:rPr>
          <w:spacing w:val="-2"/>
        </w:rPr>
        <w:t> </w:t>
      </w:r>
      <w:r>
        <w:rPr/>
        <w:t>các</w:t>
      </w:r>
      <w:r>
        <w:rPr>
          <w:spacing w:val="-2"/>
        </w:rPr>
        <w:t> </w:t>
      </w:r>
      <w:r>
        <w:rPr/>
        <w:t>pháp</w:t>
      </w:r>
      <w:r>
        <w:rPr>
          <w:spacing w:val="-2"/>
        </w:rPr>
        <w:t> </w:t>
      </w:r>
      <w:r>
        <w:rPr/>
        <w:t>có</w:t>
      </w:r>
      <w:r>
        <w:rPr>
          <w:spacing w:val="-2"/>
        </w:rPr>
        <w:t> </w:t>
      </w:r>
      <w:r>
        <w:rPr/>
        <w:t>thể</w:t>
      </w:r>
      <w:r>
        <w:rPr>
          <w:spacing w:val="-2"/>
        </w:rPr>
        <w:t> </w:t>
      </w:r>
      <w:r>
        <w:rPr/>
        <w:t>kinh</w:t>
      </w:r>
      <w:r>
        <w:rPr>
          <w:spacing w:val="-2"/>
        </w:rPr>
        <w:t> </w:t>
      </w:r>
      <w:r>
        <w:rPr/>
        <w:t>nghiệm</w:t>
      </w:r>
      <w:r>
        <w:rPr>
          <w:spacing w:val="-2"/>
        </w:rPr>
        <w:t> </w:t>
      </w:r>
      <w:r>
        <w:rPr/>
        <w:t>mọi</w:t>
      </w:r>
      <w:r>
        <w:rPr>
          <w:spacing w:val="-2"/>
        </w:rPr>
        <w:t> </w:t>
      </w:r>
      <w:r>
        <w:rPr/>
        <w:t>thứ</w:t>
      </w:r>
      <w:r>
        <w:rPr>
          <w:spacing w:val="-2"/>
        </w:rPr>
        <w:t> </w:t>
      </w:r>
      <w:r>
        <w:rPr/>
        <w:t>khác</w:t>
      </w:r>
      <w:r>
        <w:rPr>
          <w:spacing w:val="-2"/>
        </w:rPr>
        <w:t> </w:t>
      </w:r>
      <w:r>
        <w:rPr/>
        <w:t>nhau (như pháp kinh nghiệm màu sắc; pháp kinh nghiệm âm thanh; pháp kinh nghiệm mùi vị; pháp kinh nghiệm nóng, lạnh, cứng, mềm, căng, chùng; pháp biết được ý nghĩa của những thứ khác nhau và pháp suy nghĩ về những chủ đề khác nhau) được Đức Phật toàn giác gọi là tâm (citta).</w:t>
      </w:r>
    </w:p>
    <w:p>
      <w:pPr>
        <w:pStyle w:val="BodyText"/>
        <w:spacing w:after="0" w:line="252" w:lineRule="auto"/>
        <w:jc w:val="both"/>
        <w:sectPr>
          <w:headerReference w:type="default" r:id="rId44"/>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ind w:left="2383" w:right="0"/>
        <w:jc w:val="left"/>
      </w:pPr>
      <w:bookmarkStart w:name="_bookmark5" w:id="6"/>
      <w:bookmarkEnd w:id="6"/>
      <w:r>
        <w:rPr>
          <w:b w:val="0"/>
        </w:rPr>
      </w:r>
      <w:r>
        <w:rPr/>
        <w:t>Chương</w:t>
      </w:r>
      <w:r>
        <w:rPr>
          <w:spacing w:val="-2"/>
        </w:rPr>
        <w:t> </w:t>
      </w:r>
      <w:r>
        <w:rPr>
          <w:spacing w:val="-10"/>
        </w:rPr>
        <w:t>3</w:t>
      </w:r>
    </w:p>
    <w:p>
      <w:pPr>
        <w:spacing w:line="268" w:lineRule="auto" w:before="38"/>
        <w:ind w:left="830" w:right="561" w:firstLine="357"/>
        <w:jc w:val="left"/>
        <w:rPr>
          <w:b/>
          <w:sz w:val="28"/>
        </w:rPr>
      </w:pPr>
      <w:r>
        <w:rPr>
          <w:b/>
          <w:sz w:val="28"/>
        </w:rPr>
        <w:t>Trình bày về pháp chân đế (I) </w:t>
      </w:r>
      <w:bookmarkStart w:name="_bookmark6" w:id="7"/>
      <w:bookmarkEnd w:id="7"/>
      <w:r>
        <w:rPr>
          <w:b/>
          <w:sz w:val="28"/>
        </w:rPr>
        <w:t>(Tâm</w:t>
      </w:r>
      <w:r>
        <w:rPr>
          <w:b/>
          <w:spacing w:val="-7"/>
          <w:sz w:val="28"/>
        </w:rPr>
        <w:t> </w:t>
      </w:r>
      <w:r>
        <w:rPr>
          <w:b/>
          <w:sz w:val="28"/>
        </w:rPr>
        <w:t>và</w:t>
      </w:r>
      <w:r>
        <w:rPr>
          <w:b/>
          <w:spacing w:val="-3"/>
          <w:sz w:val="28"/>
        </w:rPr>
        <w:t> </w:t>
      </w:r>
      <w:r>
        <w:rPr>
          <w:b/>
          <w:sz w:val="28"/>
        </w:rPr>
        <w:t>Tâm</w:t>
      </w:r>
      <w:r>
        <w:rPr>
          <w:b/>
          <w:spacing w:val="-6"/>
          <w:sz w:val="28"/>
        </w:rPr>
        <w:t> </w:t>
      </w:r>
      <w:r>
        <w:rPr>
          <w:b/>
          <w:sz w:val="28"/>
        </w:rPr>
        <w:t>sở</w:t>
      </w:r>
      <w:r>
        <w:rPr>
          <w:b/>
          <w:spacing w:val="-3"/>
          <w:sz w:val="28"/>
        </w:rPr>
        <w:t> </w:t>
      </w:r>
      <w:r>
        <w:rPr>
          <w:b/>
          <w:sz w:val="28"/>
        </w:rPr>
        <w:t>-</w:t>
      </w:r>
      <w:r>
        <w:rPr>
          <w:b/>
          <w:spacing w:val="-6"/>
          <w:sz w:val="28"/>
        </w:rPr>
        <w:t> </w:t>
      </w:r>
      <w:r>
        <w:rPr>
          <w:b/>
          <w:sz w:val="28"/>
        </w:rPr>
        <w:t>Citta</w:t>
      </w:r>
      <w:r>
        <w:rPr>
          <w:b/>
          <w:spacing w:val="-5"/>
          <w:sz w:val="28"/>
        </w:rPr>
        <w:t> </w:t>
      </w:r>
      <w:r>
        <w:rPr>
          <w:b/>
          <w:sz w:val="28"/>
        </w:rPr>
        <w:t>và</w:t>
      </w:r>
      <w:r>
        <w:rPr>
          <w:b/>
          <w:spacing w:val="-3"/>
          <w:sz w:val="28"/>
        </w:rPr>
        <w:t> </w:t>
      </w:r>
      <w:r>
        <w:rPr>
          <w:b/>
          <w:sz w:val="28"/>
        </w:rPr>
        <w:t>Cetasika)</w:t>
      </w:r>
    </w:p>
    <w:p>
      <w:pPr>
        <w:pStyle w:val="BodyText"/>
        <w:spacing w:before="67"/>
        <w:rPr>
          <w:b/>
          <w:sz w:val="28"/>
        </w:rPr>
      </w:pPr>
    </w:p>
    <w:p>
      <w:pPr>
        <w:pStyle w:val="BodyText"/>
        <w:spacing w:line="252" w:lineRule="auto"/>
        <w:ind w:left="115" w:right="108" w:firstLine="453"/>
        <w:jc w:val="both"/>
      </w:pPr>
      <w:r>
        <w:rPr/>
        <w:t>Tâm (citta) là pháp dẫn đầu trong việc nhận biết</w:t>
      </w:r>
      <w:r>
        <w:rPr>
          <w:spacing w:val="40"/>
        </w:rPr>
        <w:t> </w:t>
      </w:r>
      <w:r>
        <w:rPr/>
        <w:t>những gì xuất hiện, như cái thấy hoặc cái nghe. Tâm được phân chia thành 89 loại và trong một cách khác thì được chia thành 121 loại</w:t>
      </w:r>
      <w:r>
        <w:rPr>
          <w:vertAlign w:val="superscript"/>
        </w:rPr>
        <w:t>1</w:t>
      </w:r>
      <w:r>
        <w:rPr>
          <w:vertAlign w:val="baseline"/>
        </w:rPr>
        <w:t>.</w:t>
      </w:r>
    </w:p>
    <w:p>
      <w:pPr>
        <w:pStyle w:val="BodyText"/>
        <w:spacing w:line="252" w:lineRule="auto" w:before="63"/>
        <w:ind w:left="115" w:right="108" w:firstLine="453"/>
        <w:jc w:val="both"/>
      </w:pPr>
      <w:r>
        <w:rPr/>
        <w:t>Tâm sở (cetasika) là một loại pháp (dhamma) khác sinh khởi cùng với tâm, kinh nghiệm cùng một đối tượng với tâm, diệt cùng tâm và sinh khởi ở cùng một căn với tâm. Mỗi tâm sở có một đặc tính riêng và đảm nhận một chức năng riêng. Có tất cả 52 loại tâm sở. Sắc (rūpa) là pháp không biết hay không kinh nghiệm gì cả, như màu sắc, âm thanh, mùi và vị. Có tất cả 28 loại sắc. Niết bàn là một pháp - nơi chấm dứt phiền não và khổ đau. Niết </w:t>
      </w:r>
      <w:r>
        <w:rPr/>
        <w:t>bàn không có nhân làm cho nó sinh khởi. Niết bàn không sinh và diệt.</w:t>
      </w:r>
    </w:p>
    <w:p>
      <w:pPr>
        <w:pStyle w:val="BodyText"/>
        <w:spacing w:before="135"/>
      </w:pPr>
    </w:p>
    <w:p>
      <w:pPr>
        <w:pStyle w:val="Heading2"/>
      </w:pPr>
      <w:r>
        <w:rPr/>
        <w:t>Tâm</w:t>
      </w:r>
      <w:r>
        <w:rPr>
          <w:spacing w:val="-2"/>
        </w:rPr>
        <w:t> </w:t>
      </w:r>
      <w:r>
        <w:rPr/>
        <w:t>chân</w:t>
      </w:r>
      <w:r>
        <w:rPr>
          <w:spacing w:val="-1"/>
        </w:rPr>
        <w:t> </w:t>
      </w:r>
      <w:r>
        <w:rPr/>
        <w:t>đế</w:t>
      </w:r>
      <w:r>
        <w:rPr>
          <w:spacing w:val="-2"/>
        </w:rPr>
        <w:t> </w:t>
      </w:r>
      <w:r>
        <w:rPr/>
        <w:t>pháp</w:t>
      </w:r>
      <w:r>
        <w:rPr>
          <w:spacing w:val="1"/>
        </w:rPr>
        <w:t> </w:t>
      </w:r>
      <w:r>
        <w:rPr/>
        <w:t>-</w:t>
      </w:r>
      <w:r>
        <w:rPr>
          <w:spacing w:val="-4"/>
        </w:rPr>
        <w:t> </w:t>
      </w:r>
      <w:r>
        <w:rPr/>
        <w:t>Citta</w:t>
      </w:r>
      <w:r>
        <w:rPr>
          <w:spacing w:val="-1"/>
        </w:rPr>
        <w:t> </w:t>
      </w:r>
      <w:r>
        <w:rPr>
          <w:spacing w:val="-2"/>
        </w:rPr>
        <w:t>Paramattha</w:t>
      </w:r>
    </w:p>
    <w:p>
      <w:pPr>
        <w:pStyle w:val="BodyText"/>
        <w:spacing w:line="252" w:lineRule="auto" w:before="76"/>
        <w:ind w:left="115" w:right="110" w:firstLine="453"/>
        <w:jc w:val="both"/>
      </w:pPr>
      <w:r>
        <w:rPr/>
        <w:t>Khi chúng ta thấy màu sắc thì mắt không tự thấy, mắt chỉ là một duyên cho sự sinh khởi của cái thấy. Cái thấy</w:t>
      </w:r>
      <w:r>
        <w:rPr>
          <w:spacing w:val="-1"/>
        </w:rPr>
        <w:t> </w:t>
      </w:r>
      <w:r>
        <w:rPr/>
        <w:t>là tâm (citta). Khi âm thanh in dấu (tác động) lên tai thì âm thanh và tai không kinh nghiệm gì cả, tai không phải là</w:t>
      </w:r>
      <w:r>
        <w:rPr>
          <w:spacing w:val="40"/>
        </w:rPr>
        <w:t> </w:t>
      </w:r>
      <w:r>
        <w:rPr/>
        <w:t>tâm.</w:t>
      </w:r>
      <w:r>
        <w:rPr>
          <w:spacing w:val="16"/>
        </w:rPr>
        <w:t> </w:t>
      </w:r>
      <w:r>
        <w:rPr/>
        <w:t>Pháp</w:t>
      </w:r>
      <w:r>
        <w:rPr>
          <w:spacing w:val="18"/>
        </w:rPr>
        <w:t> </w:t>
      </w:r>
      <w:r>
        <w:rPr/>
        <w:t>nghe</w:t>
      </w:r>
      <w:r>
        <w:rPr>
          <w:spacing w:val="17"/>
        </w:rPr>
        <w:t> </w:t>
      </w:r>
      <w:r>
        <w:rPr/>
        <w:t>âm</w:t>
      </w:r>
      <w:r>
        <w:rPr>
          <w:spacing w:val="19"/>
        </w:rPr>
        <w:t> </w:t>
      </w:r>
      <w:r>
        <w:rPr/>
        <w:t>thanh,</w:t>
      </w:r>
      <w:r>
        <w:rPr>
          <w:spacing w:val="19"/>
        </w:rPr>
        <w:t> </w:t>
      </w:r>
      <w:r>
        <w:rPr/>
        <w:t>kinh</w:t>
      </w:r>
      <w:r>
        <w:rPr>
          <w:spacing w:val="18"/>
        </w:rPr>
        <w:t> </w:t>
      </w:r>
      <w:r>
        <w:rPr/>
        <w:t>nghiệm</w:t>
      </w:r>
      <w:r>
        <w:rPr>
          <w:spacing w:val="21"/>
        </w:rPr>
        <w:t> </w:t>
      </w:r>
      <w:r>
        <w:rPr/>
        <w:t>âm</w:t>
      </w:r>
      <w:r>
        <w:rPr>
          <w:spacing w:val="18"/>
        </w:rPr>
        <w:t> </w:t>
      </w:r>
      <w:r>
        <w:rPr/>
        <w:t>thanh</w:t>
      </w:r>
      <w:r>
        <w:rPr>
          <w:spacing w:val="18"/>
        </w:rPr>
        <w:t> </w:t>
      </w:r>
      <w:r>
        <w:rPr/>
        <w:t>chính</w:t>
      </w:r>
      <w:r>
        <w:rPr>
          <w:spacing w:val="19"/>
        </w:rPr>
        <w:t> </w:t>
      </w:r>
      <w:r>
        <w:rPr>
          <w:spacing w:val="-5"/>
        </w:rPr>
        <w:t>là</w:t>
      </w:r>
    </w:p>
    <w:p>
      <w:pPr>
        <w:pStyle w:val="BodyText"/>
        <w:spacing w:before="174"/>
        <w:rPr>
          <w:sz w:val="20"/>
        </w:rPr>
      </w:pPr>
      <w:r>
        <w:rPr>
          <w:sz w:val="20"/>
        </w:rPr>
        <mc:AlternateContent>
          <mc:Choice Requires="wps">
            <w:drawing>
              <wp:anchor distT="0" distB="0" distL="0" distR="0" allowOverlap="1" layoutInCell="1" locked="0" behindDoc="1" simplePos="0" relativeHeight="487602176">
                <wp:simplePos x="0" y="0"/>
                <wp:positionH relativeFrom="page">
                  <wp:posOffset>612952</wp:posOffset>
                </wp:positionH>
                <wp:positionV relativeFrom="paragraph">
                  <wp:posOffset>272385</wp:posOffset>
                </wp:positionV>
                <wp:extent cx="1829435" cy="762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447641pt;width:144.020pt;height:.599980pt;mso-position-horizontal-relative:page;mso-position-vertical-relative:paragraph;z-index:-15714304;mso-wrap-distance-left:0;mso-wrap-distance-right:0" id="docshape62"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3"/>
          <w:sz w:val="20"/>
          <w:vertAlign w:val="baseline"/>
        </w:rPr>
        <w:t> </w:t>
      </w:r>
      <w:r>
        <w:rPr>
          <w:sz w:val="20"/>
          <w:vertAlign w:val="baseline"/>
        </w:rPr>
        <w:t>Điều</w:t>
      </w:r>
      <w:r>
        <w:rPr>
          <w:spacing w:val="-4"/>
          <w:sz w:val="20"/>
          <w:vertAlign w:val="baseline"/>
        </w:rPr>
        <w:t> </w:t>
      </w:r>
      <w:r>
        <w:rPr>
          <w:sz w:val="20"/>
          <w:vertAlign w:val="baseline"/>
        </w:rPr>
        <w:t>này</w:t>
      </w:r>
      <w:r>
        <w:rPr>
          <w:spacing w:val="-3"/>
          <w:sz w:val="20"/>
          <w:vertAlign w:val="baseline"/>
        </w:rPr>
        <w:t> </w:t>
      </w:r>
      <w:r>
        <w:rPr>
          <w:sz w:val="20"/>
          <w:vertAlign w:val="baseline"/>
        </w:rPr>
        <w:t>sẽ</w:t>
      </w:r>
      <w:r>
        <w:rPr>
          <w:spacing w:val="-3"/>
          <w:sz w:val="20"/>
          <w:vertAlign w:val="baseline"/>
        </w:rPr>
        <w:t> </w:t>
      </w:r>
      <w:r>
        <w:rPr>
          <w:sz w:val="20"/>
          <w:vertAlign w:val="baseline"/>
        </w:rPr>
        <w:t>được</w:t>
      </w:r>
      <w:r>
        <w:rPr>
          <w:spacing w:val="-2"/>
          <w:sz w:val="20"/>
          <w:vertAlign w:val="baseline"/>
        </w:rPr>
        <w:t> </w:t>
      </w:r>
      <w:r>
        <w:rPr>
          <w:sz w:val="20"/>
          <w:vertAlign w:val="baseline"/>
        </w:rPr>
        <w:t>giải</w:t>
      </w:r>
      <w:r>
        <w:rPr>
          <w:spacing w:val="-3"/>
          <w:sz w:val="20"/>
          <w:vertAlign w:val="baseline"/>
        </w:rPr>
        <w:t> </w:t>
      </w:r>
      <w:r>
        <w:rPr>
          <w:sz w:val="20"/>
          <w:vertAlign w:val="baseline"/>
        </w:rPr>
        <w:t>thích</w:t>
      </w:r>
      <w:r>
        <w:rPr>
          <w:spacing w:val="-3"/>
          <w:sz w:val="20"/>
          <w:vertAlign w:val="baseline"/>
        </w:rPr>
        <w:t> </w:t>
      </w:r>
      <w:r>
        <w:rPr>
          <w:sz w:val="20"/>
          <w:vertAlign w:val="baseline"/>
        </w:rPr>
        <w:t>rõ</w:t>
      </w:r>
      <w:r>
        <w:rPr>
          <w:spacing w:val="-2"/>
          <w:sz w:val="20"/>
          <w:vertAlign w:val="baseline"/>
        </w:rPr>
        <w:t> </w:t>
      </w:r>
      <w:r>
        <w:rPr>
          <w:sz w:val="20"/>
          <w:vertAlign w:val="baseline"/>
        </w:rPr>
        <w:t>về</w:t>
      </w:r>
      <w:r>
        <w:rPr>
          <w:spacing w:val="-2"/>
          <w:sz w:val="20"/>
          <w:vertAlign w:val="baseline"/>
        </w:rPr>
        <w:t> </w:t>
      </w:r>
      <w:r>
        <w:rPr>
          <w:spacing w:val="-4"/>
          <w:sz w:val="20"/>
          <w:vertAlign w:val="baseline"/>
        </w:rPr>
        <w:t>sau.</w:t>
      </w:r>
    </w:p>
    <w:p>
      <w:pPr>
        <w:spacing w:after="0"/>
        <w:jc w:val="left"/>
        <w:rPr>
          <w:sz w:val="20"/>
        </w:rPr>
        <w:sectPr>
          <w:headerReference w:type="default" r:id="rId45"/>
          <w:pgSz w:w="7660" w:h="11630"/>
          <w:pgMar w:header="741" w:footer="0" w:top="1020" w:bottom="280" w:left="850" w:right="850"/>
        </w:sectPr>
      </w:pPr>
    </w:p>
    <w:p>
      <w:pPr>
        <w:pStyle w:val="BodyText"/>
        <w:spacing w:before="125"/>
      </w:pPr>
    </w:p>
    <w:p>
      <w:pPr>
        <w:pStyle w:val="BodyText"/>
        <w:spacing w:line="252" w:lineRule="auto"/>
        <w:ind w:left="115" w:right="108"/>
        <w:jc w:val="both"/>
      </w:pPr>
      <w:r>
        <w:rPr/>
        <w:t>tâm, vì vậy tâm chân đế pháp (citta paramattha</w:t>
      </w:r>
      <w:r>
        <w:rPr>
          <w:vertAlign w:val="superscript"/>
        </w:rPr>
        <w:t>1</w:t>
      </w:r>
      <w:r>
        <w:rPr>
          <w:vertAlign w:val="baseline"/>
        </w:rPr>
        <w:t>) chính là pháp kinh nghiệm màu sắc, âm thanh hay các đối tượng khác. Các pháp chân đế (paramatthadhamma) là thực và đều là abhidhamma</w:t>
      </w:r>
      <w:r>
        <w:rPr>
          <w:vertAlign w:val="superscript"/>
        </w:rPr>
        <w:t>2</w:t>
      </w:r>
      <w:r>
        <w:rPr>
          <w:vertAlign w:val="baseline"/>
        </w:rPr>
        <w:t> - pháp vi diệu, đều vô ngã và nằm ngoài sự kiểm soát, phụ thuộc vào các duyên tương ứng. Ngay nếu một vị Phật chưa ra đời và khám phá chân lý thì pháp vẫn sinh và diệt bởi các duyên riêng và có đặc tính riêng của chúng. Chúng ta đọc trong </w:t>
      </w:r>
      <w:r>
        <w:rPr>
          <w:i/>
          <w:vertAlign w:val="baseline"/>
        </w:rPr>
        <w:t>Tăng Chi Bộ Kinh </w:t>
      </w:r>
      <w:r>
        <w:rPr>
          <w:vertAlign w:val="baseline"/>
        </w:rPr>
        <w:t>(Chương ba pháp, phẩm 11 - 16, mục 134 - </w:t>
      </w:r>
      <w:r>
        <w:rPr>
          <w:i/>
          <w:vertAlign w:val="baseline"/>
        </w:rPr>
        <w:t>Xuất hiện</w:t>
      </w:r>
      <w:r>
        <w:rPr>
          <w:vertAlign w:val="baseline"/>
        </w:rPr>
        <w:t>) như </w:t>
      </w:r>
      <w:r>
        <w:rPr>
          <w:spacing w:val="-4"/>
          <w:vertAlign w:val="baseline"/>
        </w:rPr>
        <w:t>sau:</w:t>
      </w:r>
    </w:p>
    <w:p>
      <w:pPr>
        <w:spacing w:line="288" w:lineRule="auto" w:before="89"/>
        <w:ind w:left="568" w:right="107" w:firstLine="453"/>
        <w:jc w:val="both"/>
        <w:rPr>
          <w:rFonts w:ascii="Arial" w:hAnsi="Arial"/>
          <w:i/>
          <w:sz w:val="21"/>
        </w:rPr>
      </w:pPr>
      <w:r>
        <w:rPr>
          <w:rFonts w:ascii="Arial" w:hAnsi="Arial"/>
          <w:i/>
          <w:sz w:val="21"/>
        </w:rPr>
        <w:t>“Này các Tỳ kheo, dầu các Như Lai có xuất hiện hay không xuất hiện, vẫn được an trú là pháp trú tánh của giới ấy, là pháp quyết định tánh, tức là: “Tất cả các hành là vô thường”. Vấn đề này, Như Lai chánh giác tri, chánh giác ngộ, sau khi chánh giác tri, chánh giác ngộ, Như Lai tuyên bố, thuyết giảng, tuyên thuyết, xác nhận, khai thị, phân biệt, hiển thị: “Tất cả các hành là vô </w:t>
      </w:r>
      <w:r>
        <w:rPr>
          <w:rFonts w:ascii="Arial" w:hAnsi="Arial"/>
          <w:i/>
          <w:spacing w:val="-2"/>
          <w:sz w:val="21"/>
        </w:rPr>
        <w:t>thường”.</w:t>
      </w:r>
    </w:p>
    <w:p>
      <w:pPr>
        <w:spacing w:line="288" w:lineRule="auto" w:before="63"/>
        <w:ind w:left="568" w:right="109" w:firstLine="453"/>
        <w:jc w:val="both"/>
        <w:rPr>
          <w:rFonts w:ascii="Arial" w:hAnsi="Arial"/>
          <w:i/>
          <w:sz w:val="21"/>
        </w:rPr>
      </w:pPr>
      <w:r>
        <w:rPr>
          <w:rFonts w:ascii="Arial" w:hAnsi="Arial"/>
          <w:i/>
          <w:sz w:val="21"/>
        </w:rPr>
        <w:t>Này</w:t>
      </w:r>
      <w:r>
        <w:rPr>
          <w:rFonts w:ascii="Arial" w:hAnsi="Arial"/>
          <w:i/>
          <w:spacing w:val="-3"/>
          <w:sz w:val="21"/>
        </w:rPr>
        <w:t> </w:t>
      </w:r>
      <w:r>
        <w:rPr>
          <w:rFonts w:ascii="Arial" w:hAnsi="Arial"/>
          <w:i/>
          <w:sz w:val="21"/>
        </w:rPr>
        <w:t>các</w:t>
      </w:r>
      <w:r>
        <w:rPr>
          <w:rFonts w:ascii="Arial" w:hAnsi="Arial"/>
          <w:i/>
          <w:spacing w:val="-3"/>
          <w:sz w:val="21"/>
        </w:rPr>
        <w:t> </w:t>
      </w:r>
      <w:r>
        <w:rPr>
          <w:rFonts w:ascii="Arial" w:hAnsi="Arial"/>
          <w:i/>
          <w:sz w:val="21"/>
        </w:rPr>
        <w:t>Tỳ kheo,</w:t>
      </w:r>
      <w:r>
        <w:rPr>
          <w:rFonts w:ascii="Arial" w:hAnsi="Arial"/>
          <w:i/>
          <w:spacing w:val="-2"/>
          <w:sz w:val="21"/>
        </w:rPr>
        <w:t> </w:t>
      </w:r>
      <w:r>
        <w:rPr>
          <w:rFonts w:ascii="Arial" w:hAnsi="Arial"/>
          <w:i/>
          <w:sz w:val="21"/>
        </w:rPr>
        <w:t>dầu các</w:t>
      </w:r>
      <w:r>
        <w:rPr>
          <w:rFonts w:ascii="Arial" w:hAnsi="Arial"/>
          <w:i/>
          <w:spacing w:val="-3"/>
          <w:sz w:val="21"/>
        </w:rPr>
        <w:t> </w:t>
      </w:r>
      <w:r>
        <w:rPr>
          <w:rFonts w:ascii="Arial" w:hAnsi="Arial"/>
          <w:i/>
          <w:sz w:val="21"/>
        </w:rPr>
        <w:t>Như</w:t>
      </w:r>
      <w:r>
        <w:rPr>
          <w:rFonts w:ascii="Arial" w:hAnsi="Arial"/>
          <w:i/>
          <w:spacing w:val="-1"/>
          <w:sz w:val="21"/>
        </w:rPr>
        <w:t> </w:t>
      </w:r>
      <w:r>
        <w:rPr>
          <w:rFonts w:ascii="Arial" w:hAnsi="Arial"/>
          <w:i/>
          <w:sz w:val="21"/>
        </w:rPr>
        <w:t>Lai có</w:t>
      </w:r>
      <w:r>
        <w:rPr>
          <w:rFonts w:ascii="Arial" w:hAnsi="Arial"/>
          <w:i/>
          <w:spacing w:val="-1"/>
          <w:sz w:val="21"/>
        </w:rPr>
        <w:t> </w:t>
      </w:r>
      <w:r>
        <w:rPr>
          <w:rFonts w:ascii="Arial" w:hAnsi="Arial"/>
          <w:i/>
          <w:sz w:val="21"/>
        </w:rPr>
        <w:t>xuất</w:t>
      </w:r>
      <w:r>
        <w:rPr>
          <w:rFonts w:ascii="Arial" w:hAnsi="Arial"/>
          <w:i/>
          <w:spacing w:val="-2"/>
          <w:sz w:val="21"/>
        </w:rPr>
        <w:t> </w:t>
      </w:r>
      <w:r>
        <w:rPr>
          <w:rFonts w:ascii="Arial" w:hAnsi="Arial"/>
          <w:i/>
          <w:sz w:val="21"/>
        </w:rPr>
        <w:t>hiện</w:t>
      </w:r>
      <w:r>
        <w:rPr>
          <w:rFonts w:ascii="Arial" w:hAnsi="Arial"/>
          <w:i/>
          <w:spacing w:val="-1"/>
          <w:sz w:val="21"/>
        </w:rPr>
        <w:t> </w:t>
      </w:r>
      <w:r>
        <w:rPr>
          <w:rFonts w:ascii="Arial" w:hAnsi="Arial"/>
          <w:i/>
          <w:sz w:val="21"/>
        </w:rPr>
        <w:t>hay không xuất hiện, vẫn được an trú là pháp trú tánh của giới ấy,</w:t>
      </w:r>
      <w:r>
        <w:rPr>
          <w:rFonts w:ascii="Arial" w:hAnsi="Arial"/>
          <w:i/>
          <w:spacing w:val="-1"/>
          <w:sz w:val="21"/>
        </w:rPr>
        <w:t> </w:t>
      </w:r>
      <w:r>
        <w:rPr>
          <w:rFonts w:ascii="Arial" w:hAnsi="Arial"/>
          <w:i/>
          <w:sz w:val="21"/>
        </w:rPr>
        <w:t>là pháp quyết</w:t>
      </w:r>
      <w:r>
        <w:rPr>
          <w:rFonts w:ascii="Arial" w:hAnsi="Arial"/>
          <w:i/>
          <w:spacing w:val="-1"/>
          <w:sz w:val="21"/>
        </w:rPr>
        <w:t> </w:t>
      </w:r>
      <w:r>
        <w:rPr>
          <w:rFonts w:ascii="Arial" w:hAnsi="Arial"/>
          <w:i/>
          <w:sz w:val="21"/>
        </w:rPr>
        <w:t>định tánh, tức là: “Tất cả các</w:t>
      </w:r>
      <w:r>
        <w:rPr>
          <w:rFonts w:ascii="Arial" w:hAnsi="Arial"/>
          <w:i/>
          <w:spacing w:val="-2"/>
          <w:sz w:val="21"/>
        </w:rPr>
        <w:t> </w:t>
      </w:r>
      <w:r>
        <w:rPr>
          <w:rFonts w:ascii="Arial" w:hAnsi="Arial"/>
          <w:i/>
          <w:sz w:val="21"/>
        </w:rPr>
        <w:t>hành là khổ”. Về vấn đề này, Như Lai chánh giác tri, chánh giác ngộ, sau khi chánh giác tri, chánh giác ngộ, Như</w:t>
      </w:r>
      <w:r>
        <w:rPr>
          <w:rFonts w:ascii="Arial" w:hAnsi="Arial"/>
          <w:i/>
          <w:spacing w:val="80"/>
          <w:sz w:val="21"/>
        </w:rPr>
        <w:t> </w:t>
      </w:r>
      <w:r>
        <w:rPr>
          <w:rFonts w:ascii="Arial" w:hAnsi="Arial"/>
          <w:i/>
          <w:sz w:val="21"/>
        </w:rPr>
        <w:t>Lai tuyên bố, thuyết giảng, tuyên thuyết, xác nhận, khai thị, phân biệt, hiển thị: “Tất cả các hành là khổ”.</w:t>
      </w:r>
    </w:p>
    <w:p>
      <w:pPr>
        <w:pStyle w:val="BodyText"/>
        <w:rPr>
          <w:rFonts w:ascii="Arial"/>
          <w:i/>
          <w:sz w:val="18"/>
        </w:rPr>
      </w:pPr>
      <w:r>
        <w:rPr>
          <w:rFonts w:ascii="Arial"/>
          <w:i/>
          <w:sz w:val="18"/>
        </w:rPr>
        <mc:AlternateContent>
          <mc:Choice Requires="wps">
            <w:drawing>
              <wp:anchor distT="0" distB="0" distL="0" distR="0" allowOverlap="1" layoutInCell="1" locked="0" behindDoc="1" simplePos="0" relativeHeight="487602688">
                <wp:simplePos x="0" y="0"/>
                <wp:positionH relativeFrom="page">
                  <wp:posOffset>612952</wp:posOffset>
                </wp:positionH>
                <wp:positionV relativeFrom="paragraph">
                  <wp:posOffset>146709</wp:posOffset>
                </wp:positionV>
                <wp:extent cx="1829435" cy="762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1.551924pt;width:144.020pt;height:.600010pt;mso-position-horizontal-relative:page;mso-position-vertical-relative:paragraph;z-index:-15713792;mso-wrap-distance-left:0;mso-wrap-distance-right:0" id="docshape64" filled="true" fillcolor="#000000" stroked="false">
                <v:fill type="solid"/>
                <w10:wrap type="topAndBottom"/>
              </v:rect>
            </w:pict>
          </mc:Fallback>
        </mc:AlternateContent>
      </w:r>
    </w:p>
    <w:p>
      <w:pPr>
        <w:spacing w:before="99"/>
        <w:ind w:left="115" w:right="112" w:firstLine="0"/>
        <w:jc w:val="both"/>
        <w:rPr>
          <w:sz w:val="20"/>
        </w:rPr>
      </w:pPr>
      <w:r>
        <w:rPr>
          <w:sz w:val="20"/>
          <w:vertAlign w:val="superscript"/>
        </w:rPr>
        <w:t>1</w:t>
      </w:r>
      <w:r>
        <w:rPr>
          <w:sz w:val="20"/>
          <w:vertAlign w:val="baseline"/>
        </w:rPr>
        <w:t> Thuật ngữ Pāli “paramattha” xuất phát từ “parama” (cao nhất, tối thượng) và “attha” có nghĩa là “nghĩa”. Paramattha dhamma có nghĩa</w:t>
      </w:r>
      <w:r>
        <w:rPr>
          <w:spacing w:val="40"/>
          <w:sz w:val="20"/>
          <w:vertAlign w:val="baseline"/>
        </w:rPr>
        <w:t> </w:t>
      </w:r>
      <w:r>
        <w:rPr>
          <w:sz w:val="20"/>
          <w:vertAlign w:val="baseline"/>
        </w:rPr>
        <w:t>là các pháp chân đế, hay thực tại theo nghĩa tối hậu.</w:t>
      </w:r>
    </w:p>
    <w:p>
      <w:pPr>
        <w:spacing w:line="242" w:lineRule="auto" w:before="0"/>
        <w:ind w:left="115" w:right="111" w:firstLine="0"/>
        <w:jc w:val="both"/>
        <w:rPr>
          <w:sz w:val="20"/>
        </w:rPr>
      </w:pPr>
      <w:r>
        <w:rPr>
          <w:sz w:val="20"/>
          <w:vertAlign w:val="superscript"/>
        </w:rPr>
        <w:t>2</w:t>
      </w:r>
      <w:r>
        <w:rPr>
          <w:i/>
          <w:sz w:val="20"/>
          <w:vertAlign w:val="baseline"/>
        </w:rPr>
        <w:t>Vi Diệu Pháp (Abhidhamma) </w:t>
      </w:r>
      <w:r>
        <w:rPr>
          <w:sz w:val="20"/>
          <w:vertAlign w:val="baseline"/>
        </w:rPr>
        <w:t>là tên của phần thứ ba của </w:t>
      </w:r>
      <w:r>
        <w:rPr>
          <w:i/>
          <w:sz w:val="20"/>
          <w:vertAlign w:val="baseline"/>
        </w:rPr>
        <w:t>Tam Tạng (Tipiṭaka)</w:t>
      </w:r>
      <w:r>
        <w:rPr>
          <w:sz w:val="20"/>
          <w:vertAlign w:val="baseline"/>
        </w:rPr>
        <w:t>, có nghĩa là “Thắng Pháp”, Pháp chi tiết. Nó đề cập tới các thực tại tối hậu, khác với các thực tại chế định. Thực tại tối hậu, hay paramattha dhamma, cũng có thể được gọi là “Vi Diệu Pháp”.</w:t>
      </w:r>
    </w:p>
    <w:p>
      <w:pPr>
        <w:spacing w:after="0" w:line="242" w:lineRule="auto"/>
        <w:jc w:val="both"/>
        <w:rPr>
          <w:sz w:val="20"/>
        </w:rPr>
        <w:sectPr>
          <w:headerReference w:type="default" r:id="rId46"/>
          <w:pgSz w:w="7660" w:h="11630"/>
          <w:pgMar w:header="741" w:footer="0" w:top="1020" w:bottom="280" w:left="850" w:right="850"/>
        </w:sectPr>
      </w:pPr>
    </w:p>
    <w:p>
      <w:pPr>
        <w:pStyle w:val="BodyText"/>
        <w:spacing w:before="186"/>
        <w:rPr>
          <w:sz w:val="21"/>
        </w:rPr>
      </w:pPr>
    </w:p>
    <w:p>
      <w:pPr>
        <w:spacing w:line="288" w:lineRule="auto" w:before="0"/>
        <w:ind w:left="568" w:right="109" w:firstLine="453"/>
        <w:jc w:val="both"/>
        <w:rPr>
          <w:rFonts w:ascii="Arial" w:hAnsi="Arial"/>
          <w:i/>
          <w:sz w:val="21"/>
        </w:rPr>
      </w:pPr>
      <w:r>
        <w:rPr>
          <w:rFonts w:ascii="Arial" w:hAnsi="Arial"/>
          <w:i/>
          <w:sz w:val="21"/>
        </w:rPr>
        <w:t>Này</w:t>
      </w:r>
      <w:r>
        <w:rPr>
          <w:rFonts w:ascii="Arial" w:hAnsi="Arial"/>
          <w:i/>
          <w:spacing w:val="-3"/>
          <w:sz w:val="21"/>
        </w:rPr>
        <w:t> </w:t>
      </w:r>
      <w:r>
        <w:rPr>
          <w:rFonts w:ascii="Arial" w:hAnsi="Arial"/>
          <w:i/>
          <w:sz w:val="21"/>
        </w:rPr>
        <w:t>các</w:t>
      </w:r>
      <w:r>
        <w:rPr>
          <w:rFonts w:ascii="Arial" w:hAnsi="Arial"/>
          <w:i/>
          <w:spacing w:val="-3"/>
          <w:sz w:val="21"/>
        </w:rPr>
        <w:t> </w:t>
      </w:r>
      <w:r>
        <w:rPr>
          <w:rFonts w:ascii="Arial" w:hAnsi="Arial"/>
          <w:i/>
          <w:sz w:val="21"/>
        </w:rPr>
        <w:t>Tỳ kheo,</w:t>
      </w:r>
      <w:r>
        <w:rPr>
          <w:rFonts w:ascii="Arial" w:hAnsi="Arial"/>
          <w:i/>
          <w:spacing w:val="-2"/>
          <w:sz w:val="21"/>
        </w:rPr>
        <w:t> </w:t>
      </w:r>
      <w:r>
        <w:rPr>
          <w:rFonts w:ascii="Arial" w:hAnsi="Arial"/>
          <w:i/>
          <w:sz w:val="21"/>
        </w:rPr>
        <w:t>dầu</w:t>
      </w:r>
      <w:r>
        <w:rPr>
          <w:rFonts w:ascii="Arial" w:hAnsi="Arial"/>
          <w:i/>
          <w:spacing w:val="-1"/>
          <w:sz w:val="21"/>
        </w:rPr>
        <w:t> </w:t>
      </w:r>
      <w:r>
        <w:rPr>
          <w:rFonts w:ascii="Arial" w:hAnsi="Arial"/>
          <w:i/>
          <w:sz w:val="21"/>
        </w:rPr>
        <w:t>các</w:t>
      </w:r>
      <w:r>
        <w:rPr>
          <w:rFonts w:ascii="Arial" w:hAnsi="Arial"/>
          <w:i/>
          <w:spacing w:val="-3"/>
          <w:sz w:val="21"/>
        </w:rPr>
        <w:t> </w:t>
      </w:r>
      <w:r>
        <w:rPr>
          <w:rFonts w:ascii="Arial" w:hAnsi="Arial"/>
          <w:i/>
          <w:sz w:val="21"/>
        </w:rPr>
        <w:t>Như</w:t>
      </w:r>
      <w:r>
        <w:rPr>
          <w:rFonts w:ascii="Arial" w:hAnsi="Arial"/>
          <w:i/>
          <w:spacing w:val="-1"/>
          <w:sz w:val="21"/>
        </w:rPr>
        <w:t> </w:t>
      </w:r>
      <w:r>
        <w:rPr>
          <w:rFonts w:ascii="Arial" w:hAnsi="Arial"/>
          <w:i/>
          <w:sz w:val="21"/>
        </w:rPr>
        <w:t>Lai có</w:t>
      </w:r>
      <w:r>
        <w:rPr>
          <w:rFonts w:ascii="Arial" w:hAnsi="Arial"/>
          <w:i/>
          <w:spacing w:val="-1"/>
          <w:sz w:val="21"/>
        </w:rPr>
        <w:t> </w:t>
      </w:r>
      <w:r>
        <w:rPr>
          <w:rFonts w:ascii="Arial" w:hAnsi="Arial"/>
          <w:i/>
          <w:sz w:val="21"/>
        </w:rPr>
        <w:t>xuất</w:t>
      </w:r>
      <w:r>
        <w:rPr>
          <w:rFonts w:ascii="Arial" w:hAnsi="Arial"/>
          <w:i/>
          <w:spacing w:val="-2"/>
          <w:sz w:val="21"/>
        </w:rPr>
        <w:t> </w:t>
      </w:r>
      <w:r>
        <w:rPr>
          <w:rFonts w:ascii="Arial" w:hAnsi="Arial"/>
          <w:i/>
          <w:sz w:val="21"/>
        </w:rPr>
        <w:t>hiện</w:t>
      </w:r>
      <w:r>
        <w:rPr>
          <w:rFonts w:ascii="Arial" w:hAnsi="Arial"/>
          <w:i/>
          <w:spacing w:val="-1"/>
          <w:sz w:val="21"/>
        </w:rPr>
        <w:t> </w:t>
      </w:r>
      <w:r>
        <w:rPr>
          <w:rFonts w:ascii="Arial" w:hAnsi="Arial"/>
          <w:i/>
          <w:sz w:val="21"/>
        </w:rPr>
        <w:t>hay không xuất hiện, vẫn được an trú là pháp trú tánh của giới ấy,</w:t>
      </w:r>
      <w:r>
        <w:rPr>
          <w:rFonts w:ascii="Arial" w:hAnsi="Arial"/>
          <w:i/>
          <w:spacing w:val="-1"/>
          <w:sz w:val="21"/>
        </w:rPr>
        <w:t> </w:t>
      </w:r>
      <w:r>
        <w:rPr>
          <w:rFonts w:ascii="Arial" w:hAnsi="Arial"/>
          <w:i/>
          <w:sz w:val="21"/>
        </w:rPr>
        <w:t>là pháp quyết</w:t>
      </w:r>
      <w:r>
        <w:rPr>
          <w:rFonts w:ascii="Arial" w:hAnsi="Arial"/>
          <w:i/>
          <w:spacing w:val="-1"/>
          <w:sz w:val="21"/>
        </w:rPr>
        <w:t> </w:t>
      </w:r>
      <w:r>
        <w:rPr>
          <w:rFonts w:ascii="Arial" w:hAnsi="Arial"/>
          <w:i/>
          <w:sz w:val="21"/>
        </w:rPr>
        <w:t>định tánh, tức là: “Tất cả các</w:t>
      </w:r>
      <w:r>
        <w:rPr>
          <w:rFonts w:ascii="Arial" w:hAnsi="Arial"/>
          <w:i/>
          <w:spacing w:val="-2"/>
          <w:sz w:val="21"/>
        </w:rPr>
        <w:t> </w:t>
      </w:r>
      <w:r>
        <w:rPr>
          <w:rFonts w:ascii="Arial" w:hAnsi="Arial"/>
          <w:i/>
          <w:sz w:val="21"/>
        </w:rPr>
        <w:t>pháp là vô</w:t>
      </w:r>
      <w:r>
        <w:rPr>
          <w:rFonts w:ascii="Arial" w:hAnsi="Arial"/>
          <w:i/>
          <w:spacing w:val="-1"/>
          <w:sz w:val="21"/>
        </w:rPr>
        <w:t> </w:t>
      </w:r>
      <w:r>
        <w:rPr>
          <w:rFonts w:ascii="Arial" w:hAnsi="Arial"/>
          <w:i/>
          <w:sz w:val="21"/>
        </w:rPr>
        <w:t>ngã”. Về</w:t>
      </w:r>
      <w:r>
        <w:rPr>
          <w:rFonts w:ascii="Arial" w:hAnsi="Arial"/>
          <w:i/>
          <w:spacing w:val="-1"/>
          <w:sz w:val="21"/>
        </w:rPr>
        <w:t> </w:t>
      </w:r>
      <w:r>
        <w:rPr>
          <w:rFonts w:ascii="Arial" w:hAnsi="Arial"/>
          <w:i/>
          <w:sz w:val="21"/>
        </w:rPr>
        <w:t>vấn</w:t>
      </w:r>
      <w:r>
        <w:rPr>
          <w:rFonts w:ascii="Arial" w:hAnsi="Arial"/>
          <w:i/>
          <w:spacing w:val="-1"/>
          <w:sz w:val="21"/>
        </w:rPr>
        <w:t> </w:t>
      </w:r>
      <w:r>
        <w:rPr>
          <w:rFonts w:ascii="Arial" w:hAnsi="Arial"/>
          <w:i/>
          <w:sz w:val="21"/>
        </w:rPr>
        <w:t>đề</w:t>
      </w:r>
      <w:r>
        <w:rPr>
          <w:rFonts w:ascii="Arial" w:hAnsi="Arial"/>
          <w:i/>
          <w:spacing w:val="-1"/>
          <w:sz w:val="21"/>
        </w:rPr>
        <w:t> </w:t>
      </w:r>
      <w:r>
        <w:rPr>
          <w:rFonts w:ascii="Arial" w:hAnsi="Arial"/>
          <w:i/>
          <w:sz w:val="21"/>
        </w:rPr>
        <w:t>này, Như Lai chánh</w:t>
      </w:r>
      <w:r>
        <w:rPr>
          <w:rFonts w:ascii="Arial" w:hAnsi="Arial"/>
          <w:i/>
          <w:spacing w:val="-1"/>
          <w:sz w:val="21"/>
        </w:rPr>
        <w:t> </w:t>
      </w:r>
      <w:r>
        <w:rPr>
          <w:rFonts w:ascii="Arial" w:hAnsi="Arial"/>
          <w:i/>
          <w:sz w:val="21"/>
        </w:rPr>
        <w:t>giác tri, chánh giác ngộ. Sau khi chánh giác tri, chánh giác ngộ, Như</w:t>
      </w:r>
      <w:r>
        <w:rPr>
          <w:rFonts w:ascii="Arial" w:hAnsi="Arial"/>
          <w:i/>
          <w:spacing w:val="40"/>
          <w:sz w:val="21"/>
        </w:rPr>
        <w:t> </w:t>
      </w:r>
      <w:r>
        <w:rPr>
          <w:rFonts w:ascii="Arial" w:hAnsi="Arial"/>
          <w:i/>
          <w:sz w:val="21"/>
        </w:rPr>
        <w:t>Lai tuyên bố, thuyết giảng, tuyên thuyết, xác nhận, khai thị, phân biệt, hiển thị: “Tất cả các pháp là vô ngã”.</w:t>
      </w:r>
    </w:p>
    <w:p>
      <w:pPr>
        <w:pStyle w:val="BodyText"/>
        <w:spacing w:line="261" w:lineRule="auto" w:before="46"/>
        <w:ind w:left="115" w:right="111" w:firstLine="453"/>
        <w:jc w:val="both"/>
      </w:pPr>
      <w:r>
        <w:rPr/>
        <w:t>Đức Phật Toàn giác là vị thầy tối thượng, bởi Ngài đã tự chứng</w:t>
      </w:r>
      <w:r>
        <w:rPr>
          <w:spacing w:val="-1"/>
        </w:rPr>
        <w:t> </w:t>
      </w:r>
      <w:r>
        <w:rPr/>
        <w:t>ngộ bản chất của tất cả các pháp. Ngài chứng</w:t>
      </w:r>
      <w:r>
        <w:rPr>
          <w:spacing w:val="-1"/>
        </w:rPr>
        <w:t> </w:t>
      </w:r>
      <w:r>
        <w:rPr/>
        <w:t>ngộ sự thật rằng, các pháp là vô ngã, không phải là chúng sinh, không phải là con người và rằng chúng không thể bị kiểm soát bởi bất cứ ai.</w:t>
      </w:r>
    </w:p>
    <w:p>
      <w:pPr>
        <w:pStyle w:val="BodyText"/>
        <w:spacing w:line="261" w:lineRule="auto" w:before="55"/>
        <w:ind w:left="115" w:right="108" w:firstLine="453"/>
        <w:jc w:val="both"/>
      </w:pPr>
      <w:r>
        <w:rPr/>
        <w:t>Từ “abhi” có nghĩa là “vi diệu” hay “thù thắng". Abhidhamma có nghĩa là pháp có sức mạnh, vì nó là vô ngã, nằm ngoài sự kiểm soát của bất kỳ ai. Khi Đức Phật giác ngộ, Ngài đã thuyết giảng tất cả các pháp (dhamma) mà Ngài xuyên thấu, Ngài giảng về tính chất của chúng và các duyên hệ khiến chúng sinh khởi. Đức Phật tôn kính Pháp mà Ngài đã xuyên thấu. Chúng ta đọc trong </w:t>
      </w:r>
      <w:r>
        <w:rPr>
          <w:i/>
        </w:rPr>
        <w:t>Tương Ưng Bộ Kinh </w:t>
      </w:r>
      <w:r>
        <w:rPr/>
        <w:t>(Phần 6, Chương 6, Phẩm thứ nhất, Mục 2 - </w:t>
      </w:r>
      <w:r>
        <w:rPr>
          <w:i/>
        </w:rPr>
        <w:t>Cung kính</w:t>
      </w:r>
      <w:r>
        <w:rPr/>
        <w:t>) rằng Đức Phật, ngay sau khi giác ngộ, khi còn ngự lại ở Uruvelā, đã suy xét xem liệu Ngài có thể đảnh lễ ai, nhưng Ngài không thể tìm được ai trên thế gian thành tựu hơn Ngài về giới, định, tuệ, về sự giải thoát hay hiểu biết về sự giải thoát. Sau đó ta đọc:</w:t>
      </w:r>
    </w:p>
    <w:p>
      <w:pPr>
        <w:spacing w:line="285" w:lineRule="auto" w:before="68"/>
        <w:ind w:left="568" w:right="110" w:firstLine="453"/>
        <w:jc w:val="both"/>
        <w:rPr>
          <w:rFonts w:ascii="Arial" w:hAnsi="Arial"/>
          <w:i/>
          <w:sz w:val="21"/>
        </w:rPr>
      </w:pPr>
      <w:r>
        <w:rPr>
          <w:rFonts w:ascii="Arial" w:hAnsi="Arial"/>
          <w:i/>
          <w:sz w:val="21"/>
        </w:rPr>
        <w:t>Với</w:t>
      </w:r>
      <w:r>
        <w:rPr>
          <w:rFonts w:ascii="Arial" w:hAnsi="Arial"/>
          <w:i/>
          <w:spacing w:val="-3"/>
          <w:sz w:val="21"/>
        </w:rPr>
        <w:t> </w:t>
      </w:r>
      <w:r>
        <w:rPr>
          <w:rFonts w:ascii="Arial" w:hAnsi="Arial"/>
          <w:i/>
          <w:sz w:val="21"/>
        </w:rPr>
        <w:t>pháp</w:t>
      </w:r>
      <w:r>
        <w:rPr>
          <w:rFonts w:ascii="Arial" w:hAnsi="Arial"/>
          <w:i/>
          <w:spacing w:val="-2"/>
          <w:sz w:val="21"/>
        </w:rPr>
        <w:t> </w:t>
      </w:r>
      <w:r>
        <w:rPr>
          <w:rFonts w:ascii="Arial" w:hAnsi="Arial"/>
          <w:i/>
          <w:sz w:val="21"/>
        </w:rPr>
        <w:t>này,</w:t>
      </w:r>
      <w:r>
        <w:rPr>
          <w:rFonts w:ascii="Arial" w:hAnsi="Arial"/>
          <w:i/>
          <w:spacing w:val="-4"/>
          <w:sz w:val="21"/>
        </w:rPr>
        <w:t> </w:t>
      </w:r>
      <w:r>
        <w:rPr>
          <w:rFonts w:ascii="Arial" w:hAnsi="Arial"/>
          <w:i/>
          <w:sz w:val="21"/>
        </w:rPr>
        <w:t>Ta</w:t>
      </w:r>
      <w:r>
        <w:rPr>
          <w:rFonts w:ascii="Arial" w:hAnsi="Arial"/>
          <w:i/>
          <w:spacing w:val="-2"/>
          <w:sz w:val="21"/>
        </w:rPr>
        <w:t> </w:t>
      </w:r>
      <w:r>
        <w:rPr>
          <w:rFonts w:ascii="Arial" w:hAnsi="Arial"/>
          <w:i/>
          <w:sz w:val="21"/>
        </w:rPr>
        <w:t>đã</w:t>
      </w:r>
      <w:r>
        <w:rPr>
          <w:rFonts w:ascii="Arial" w:hAnsi="Arial"/>
          <w:i/>
          <w:spacing w:val="-4"/>
          <w:sz w:val="21"/>
        </w:rPr>
        <w:t> </w:t>
      </w:r>
      <w:r>
        <w:rPr>
          <w:rFonts w:ascii="Arial" w:hAnsi="Arial"/>
          <w:i/>
          <w:sz w:val="21"/>
        </w:rPr>
        <w:t>Chánh</w:t>
      </w:r>
      <w:r>
        <w:rPr>
          <w:rFonts w:ascii="Arial" w:hAnsi="Arial"/>
          <w:i/>
          <w:spacing w:val="-2"/>
          <w:sz w:val="21"/>
        </w:rPr>
        <w:t> </w:t>
      </w:r>
      <w:r>
        <w:rPr>
          <w:rFonts w:ascii="Arial" w:hAnsi="Arial"/>
          <w:i/>
          <w:sz w:val="21"/>
        </w:rPr>
        <w:t>đẳng</w:t>
      </w:r>
      <w:r>
        <w:rPr>
          <w:rFonts w:ascii="Arial" w:hAnsi="Arial"/>
          <w:i/>
          <w:spacing w:val="-2"/>
          <w:sz w:val="21"/>
        </w:rPr>
        <w:t> </w:t>
      </w:r>
      <w:r>
        <w:rPr>
          <w:rFonts w:ascii="Arial" w:hAnsi="Arial"/>
          <w:i/>
          <w:sz w:val="21"/>
        </w:rPr>
        <w:t>giác,</w:t>
      </w:r>
      <w:r>
        <w:rPr>
          <w:rFonts w:ascii="Arial" w:hAnsi="Arial"/>
          <w:i/>
          <w:spacing w:val="-3"/>
          <w:sz w:val="21"/>
        </w:rPr>
        <w:t> </w:t>
      </w:r>
      <w:r>
        <w:rPr>
          <w:rFonts w:ascii="Arial" w:hAnsi="Arial"/>
          <w:i/>
          <w:sz w:val="21"/>
        </w:rPr>
        <w:t>Ta</w:t>
      </w:r>
      <w:r>
        <w:rPr>
          <w:rFonts w:ascii="Arial" w:hAnsi="Arial"/>
          <w:i/>
          <w:spacing w:val="-4"/>
          <w:sz w:val="21"/>
        </w:rPr>
        <w:t> </w:t>
      </w:r>
      <w:r>
        <w:rPr>
          <w:rFonts w:ascii="Arial" w:hAnsi="Arial"/>
          <w:i/>
          <w:sz w:val="21"/>
        </w:rPr>
        <w:t>hãy</w:t>
      </w:r>
      <w:r>
        <w:rPr>
          <w:rFonts w:ascii="Arial" w:hAnsi="Arial"/>
          <w:i/>
          <w:spacing w:val="-2"/>
          <w:sz w:val="21"/>
        </w:rPr>
        <w:t> </w:t>
      </w:r>
      <w:r>
        <w:rPr>
          <w:rFonts w:ascii="Arial" w:hAnsi="Arial"/>
          <w:i/>
          <w:sz w:val="21"/>
        </w:rPr>
        <w:t>cung kính, tôn trọng và sống y chỉ Pháp này</w:t>
      </w:r>
    </w:p>
    <w:p>
      <w:pPr>
        <w:pStyle w:val="BodyText"/>
        <w:spacing w:line="252" w:lineRule="auto" w:before="37"/>
        <w:ind w:left="115" w:right="115" w:firstLine="453"/>
        <w:jc w:val="both"/>
      </w:pPr>
      <w:r>
        <w:rPr/>
        <w:t>Đức Phật không dạy rằng Ngài kiểm soát các pháp mà Ngài đã hoàn toàn chứng ngộ. Ngài tuyên bố rằng kể cả Ngài</w:t>
      </w:r>
      <w:r>
        <w:rPr>
          <w:spacing w:val="15"/>
        </w:rPr>
        <w:t> </w:t>
      </w:r>
      <w:r>
        <w:rPr/>
        <w:t>cũng</w:t>
      </w:r>
      <w:r>
        <w:rPr>
          <w:spacing w:val="14"/>
        </w:rPr>
        <w:t> </w:t>
      </w:r>
      <w:r>
        <w:rPr/>
        <w:t>không</w:t>
      </w:r>
      <w:r>
        <w:rPr>
          <w:spacing w:val="14"/>
        </w:rPr>
        <w:t> </w:t>
      </w:r>
      <w:r>
        <w:rPr/>
        <w:t>thể</w:t>
      </w:r>
      <w:r>
        <w:rPr>
          <w:spacing w:val="16"/>
        </w:rPr>
        <w:t> </w:t>
      </w:r>
      <w:r>
        <w:rPr/>
        <w:t>khiến</w:t>
      </w:r>
      <w:r>
        <w:rPr>
          <w:spacing w:val="16"/>
        </w:rPr>
        <w:t> </w:t>
      </w:r>
      <w:r>
        <w:rPr/>
        <w:t>cho</w:t>
      </w:r>
      <w:r>
        <w:rPr>
          <w:spacing w:val="16"/>
        </w:rPr>
        <w:t> </w:t>
      </w:r>
      <w:r>
        <w:rPr/>
        <w:t>ai</w:t>
      </w:r>
      <w:r>
        <w:rPr>
          <w:spacing w:val="17"/>
        </w:rPr>
        <w:t> </w:t>
      </w:r>
      <w:r>
        <w:rPr/>
        <w:t>đó</w:t>
      </w:r>
      <w:r>
        <w:rPr>
          <w:spacing w:val="18"/>
        </w:rPr>
        <w:t> </w:t>
      </w:r>
      <w:r>
        <w:rPr/>
        <w:t>có</w:t>
      </w:r>
      <w:r>
        <w:rPr>
          <w:spacing w:val="16"/>
        </w:rPr>
        <w:t> </w:t>
      </w:r>
      <w:r>
        <w:rPr/>
        <w:t>thể</w:t>
      </w:r>
      <w:r>
        <w:rPr>
          <w:spacing w:val="16"/>
        </w:rPr>
        <w:t> </w:t>
      </w:r>
      <w:r>
        <w:rPr/>
        <w:t>đắc</w:t>
      </w:r>
      <w:r>
        <w:rPr>
          <w:spacing w:val="18"/>
        </w:rPr>
        <w:t> </w:t>
      </w:r>
      <w:r>
        <w:rPr/>
        <w:t>được</w:t>
      </w:r>
      <w:r>
        <w:rPr>
          <w:spacing w:val="15"/>
        </w:rPr>
        <w:t> </w:t>
      </w:r>
      <w:r>
        <w:rPr>
          <w:spacing w:val="-5"/>
        </w:rPr>
        <w:t>đạo</w:t>
      </w:r>
    </w:p>
    <w:p>
      <w:pPr>
        <w:pStyle w:val="BodyText"/>
        <w:spacing w:after="0" w:line="252" w:lineRule="auto"/>
        <w:jc w:val="both"/>
        <w:sectPr>
          <w:headerReference w:type="default" r:id="rId47"/>
          <w:pgSz w:w="7660" w:h="11630"/>
          <w:pgMar w:header="741" w:footer="0" w:top="1020" w:bottom="280" w:left="850" w:right="850"/>
        </w:sectPr>
      </w:pPr>
    </w:p>
    <w:p>
      <w:pPr>
        <w:pStyle w:val="BodyText"/>
        <w:spacing w:before="125"/>
      </w:pPr>
    </w:p>
    <w:p>
      <w:pPr>
        <w:pStyle w:val="BodyText"/>
        <w:spacing w:line="252" w:lineRule="auto"/>
        <w:ind w:left="115" w:right="109"/>
        <w:jc w:val="both"/>
      </w:pPr>
      <w:r>
        <w:rPr/>
        <w:t>quả, kinh nghiệm niết bàn và giải thoát khổ đau. Ngài dạy rằng, chỉ có sự thực hành Pháp mới là nhân duyên cho một người có thể chứng nghiệm tâm đạo và tâm quả, kinh nghiệm niết bàn và thoát khổ.</w:t>
      </w:r>
    </w:p>
    <w:p>
      <w:pPr>
        <w:pStyle w:val="BodyText"/>
        <w:spacing w:line="252" w:lineRule="auto" w:before="60"/>
        <w:ind w:left="115" w:right="108" w:firstLine="453"/>
        <w:jc w:val="both"/>
      </w:pPr>
      <w:r>
        <w:rPr/>
        <w:t>Pháp chân đế (paramatthadhamma) hay vi diệu (abhidhamma) không phải là pháp nằm ngoài khả năng ta có thể hiểu, bởi lẽ pháp chân đế (paramatthadhamma) là thực tại. Chánh kiến, hay hiểu biết đúng, là biết được các đặc tính của pháp chân đế như chúng là. Tâm là một pháp chân đế sinh khởi và nhận biết những</w:t>
      </w:r>
      <w:r>
        <w:rPr>
          <w:spacing w:val="-2"/>
        </w:rPr>
        <w:t> </w:t>
      </w:r>
      <w:r>
        <w:rPr/>
        <w:t>đối tượng</w:t>
      </w:r>
      <w:r>
        <w:rPr>
          <w:spacing w:val="-1"/>
        </w:rPr>
        <w:t> </w:t>
      </w:r>
      <w:r>
        <w:rPr/>
        <w:t>khác nhau, chẳng</w:t>
      </w:r>
      <w:r>
        <w:rPr>
          <w:spacing w:val="-6"/>
        </w:rPr>
        <w:t> </w:t>
      </w:r>
      <w:r>
        <w:rPr/>
        <w:t>hạn</w:t>
      </w:r>
      <w:r>
        <w:rPr>
          <w:spacing w:val="-3"/>
        </w:rPr>
        <w:t> </w:t>
      </w:r>
      <w:r>
        <w:rPr/>
        <w:t>như</w:t>
      </w:r>
      <w:r>
        <w:rPr>
          <w:spacing w:val="-2"/>
        </w:rPr>
        <w:t> </w:t>
      </w:r>
      <w:r>
        <w:rPr/>
        <w:t>màu,</w:t>
      </w:r>
      <w:r>
        <w:rPr>
          <w:spacing w:val="-3"/>
        </w:rPr>
        <w:t> </w:t>
      </w:r>
      <w:r>
        <w:rPr/>
        <w:t>âm</w:t>
      </w:r>
      <w:r>
        <w:rPr>
          <w:spacing w:val="-3"/>
        </w:rPr>
        <w:t> </w:t>
      </w:r>
      <w:r>
        <w:rPr/>
        <w:t>thanh,</w:t>
      </w:r>
      <w:r>
        <w:rPr>
          <w:spacing w:val="-3"/>
        </w:rPr>
        <w:t> </w:t>
      </w:r>
      <w:r>
        <w:rPr/>
        <w:t>mùi,</w:t>
      </w:r>
      <w:r>
        <w:rPr>
          <w:spacing w:val="-3"/>
        </w:rPr>
        <w:t> </w:t>
      </w:r>
      <w:r>
        <w:rPr/>
        <w:t>vị,</w:t>
      </w:r>
      <w:r>
        <w:rPr>
          <w:spacing w:val="-3"/>
        </w:rPr>
        <w:t> </w:t>
      </w:r>
      <w:r>
        <w:rPr/>
        <w:t>đối</w:t>
      </w:r>
      <w:r>
        <w:rPr>
          <w:spacing w:val="-3"/>
        </w:rPr>
        <w:t> </w:t>
      </w:r>
      <w:r>
        <w:rPr/>
        <w:t>tượng</w:t>
      </w:r>
      <w:r>
        <w:rPr>
          <w:spacing w:val="-4"/>
        </w:rPr>
        <w:t> </w:t>
      </w:r>
      <w:r>
        <w:rPr/>
        <w:t>xúc</w:t>
      </w:r>
      <w:r>
        <w:rPr>
          <w:spacing w:val="-4"/>
        </w:rPr>
        <w:t> </w:t>
      </w:r>
      <w:r>
        <w:rPr/>
        <w:t>chạm và những thứ khác, tùy thuộc vào loại tâm nào sinh khởi. Chẳng hạn, tâm sinh khởi và thấy màu sắc qua mắt là một loại tâm. Tâm sinh khởi và nghe âm thanh qua tai là một loại tâm khác. Tâm sinh khởi và kinh nghiệm cái lạnh, nóng, cứng, mềm, căng, chùng qua thân căn là một loại</w:t>
      </w:r>
      <w:r>
        <w:rPr>
          <w:spacing w:val="80"/>
        </w:rPr>
        <w:t> </w:t>
      </w:r>
      <w:r>
        <w:rPr/>
        <w:t>tâm khác. Tâm sinh khởi và suy nghĩ, nhận biết các đối tượng khác nhau qua ý căn lại là một tâm khác nữa. Tất cả những gì xảy ra đều tùy thuộc vào loại tâm sinh khởi và</w:t>
      </w:r>
      <w:r>
        <w:rPr>
          <w:spacing w:val="40"/>
        </w:rPr>
        <w:t> </w:t>
      </w:r>
      <w:r>
        <w:rPr/>
        <w:t>vào các yếu tố làm duyên tương ứng tạo nên sự sinh khởi của các loại tâm khác nhau.</w:t>
      </w:r>
    </w:p>
    <w:p>
      <w:pPr>
        <w:pStyle w:val="BodyText"/>
        <w:spacing w:line="252" w:lineRule="auto" w:before="64"/>
        <w:ind w:left="115" w:right="110" w:firstLine="453"/>
        <w:jc w:val="both"/>
      </w:pPr>
      <w:r>
        <w:rPr/>
        <w:t>Tại khoảnh khắc tâm nhìn thấy một cái gì đó, sẽ</w:t>
      </w:r>
      <w:r>
        <w:rPr>
          <w:spacing w:val="80"/>
        </w:rPr>
        <w:t> </w:t>
      </w:r>
      <w:r>
        <w:rPr/>
        <w:t>không chỉ có tâm thấy, hay chỉ có đối tượng được thấy, mà cần phải có cả đối tượng được thấy (đối tượng thị giác</w:t>
      </w:r>
      <w:r>
        <w:rPr>
          <w:spacing w:val="40"/>
        </w:rPr>
        <w:t> </w:t>
      </w:r>
      <w:r>
        <w:rPr/>
        <w:t>cũng như tâm thấy (nhãn thức). Bất cứ khi nào có một đối tượng được thấy, tức màu sắc, đương nhiên phải có một thực tại nữa là tâm thấy. Tuy nhiên, nếu ta chỉ quan tâm</w:t>
      </w:r>
      <w:r>
        <w:rPr>
          <w:spacing w:val="40"/>
        </w:rPr>
        <w:t> </w:t>
      </w:r>
      <w:r>
        <w:rPr/>
        <w:t>đến đối tượng được thấy, ta sẽ không thấy được sự thực, rằng</w:t>
      </w:r>
      <w:r>
        <w:rPr>
          <w:spacing w:val="-5"/>
        </w:rPr>
        <w:t> </w:t>
      </w:r>
      <w:r>
        <w:rPr/>
        <w:t>đối tượng được thấy chỉ có thể xuất hiện bởi vì tâm sinh khởi và</w:t>
      </w:r>
      <w:r>
        <w:rPr>
          <w:spacing w:val="-1"/>
        </w:rPr>
        <w:t> </w:t>
      </w:r>
      <w:r>
        <w:rPr/>
        <w:t>đảm nhận chức</w:t>
      </w:r>
      <w:r>
        <w:rPr>
          <w:spacing w:val="-2"/>
        </w:rPr>
        <w:t> </w:t>
      </w:r>
      <w:r>
        <w:rPr/>
        <w:t>năng</w:t>
      </w:r>
      <w:r>
        <w:rPr>
          <w:spacing w:val="-3"/>
        </w:rPr>
        <w:t> </w:t>
      </w:r>
      <w:r>
        <w:rPr/>
        <w:t>thấy</w:t>
      </w:r>
      <w:r>
        <w:rPr>
          <w:spacing w:val="-8"/>
        </w:rPr>
        <w:t> </w:t>
      </w:r>
      <w:r>
        <w:rPr/>
        <w:t>đối tượng</w:t>
      </w:r>
      <w:r>
        <w:rPr>
          <w:spacing w:val="-3"/>
        </w:rPr>
        <w:t> </w:t>
      </w:r>
      <w:r>
        <w:rPr/>
        <w:t>đó. Khi ta nghĩ</w:t>
      </w:r>
      <w:r>
        <w:rPr>
          <w:spacing w:val="-3"/>
        </w:rPr>
        <w:t> </w:t>
      </w:r>
      <w:r>
        <w:rPr/>
        <w:t>về một chủ đề</w:t>
      </w:r>
      <w:r>
        <w:rPr>
          <w:spacing w:val="-2"/>
        </w:rPr>
        <w:t> </w:t>
      </w:r>
      <w:r>
        <w:rPr/>
        <w:t>riêng</w:t>
      </w:r>
      <w:r>
        <w:rPr>
          <w:spacing w:val="1"/>
        </w:rPr>
        <w:t> </w:t>
      </w:r>
      <w:r>
        <w:rPr/>
        <w:t>biệt hay</w:t>
      </w:r>
      <w:r>
        <w:rPr>
          <w:spacing w:val="-3"/>
        </w:rPr>
        <w:t> </w:t>
      </w:r>
      <w:r>
        <w:rPr/>
        <w:t>câu</w:t>
      </w:r>
      <w:r>
        <w:rPr>
          <w:spacing w:val="1"/>
        </w:rPr>
        <w:t> </w:t>
      </w:r>
      <w:r>
        <w:rPr/>
        <w:t>chuyện nào</w:t>
      </w:r>
      <w:r>
        <w:rPr>
          <w:spacing w:val="2"/>
        </w:rPr>
        <w:t> </w:t>
      </w:r>
      <w:r>
        <w:rPr/>
        <w:t>đó, </w:t>
      </w:r>
      <w:r>
        <w:rPr>
          <w:spacing w:val="-2"/>
        </w:rPr>
        <w:t>chính</w:t>
      </w:r>
    </w:p>
    <w:p>
      <w:pPr>
        <w:pStyle w:val="BodyText"/>
        <w:spacing w:after="0" w:line="252" w:lineRule="auto"/>
        <w:jc w:val="both"/>
        <w:sectPr>
          <w:headerReference w:type="default" r:id="rId48"/>
          <w:pgSz w:w="7660" w:h="11630"/>
          <w:pgMar w:header="741" w:footer="0" w:top="1020" w:bottom="280" w:left="850" w:right="850"/>
        </w:sectPr>
      </w:pPr>
    </w:p>
    <w:p>
      <w:pPr>
        <w:pStyle w:val="BodyText"/>
        <w:spacing w:before="125"/>
      </w:pPr>
    </w:p>
    <w:p>
      <w:pPr>
        <w:pStyle w:val="BodyText"/>
        <w:spacing w:line="252" w:lineRule="auto"/>
        <w:ind w:left="115" w:right="112"/>
        <w:jc w:val="both"/>
      </w:pPr>
      <w:r>
        <w:rPr/>
        <w:t>do một tâm đang suy nghĩ về khái niệm hay ngôn từ ở những khoảnh khắc đó. Khi tâm sinh khởi, nó kinh nghiệm một cái gì đó và cái được biết bởi tâm đó được gọi bằng tiếng Pāli là ārammaṇa (cảnh).</w:t>
      </w:r>
    </w:p>
    <w:p>
      <w:pPr>
        <w:pStyle w:val="BodyText"/>
        <w:spacing w:line="252" w:lineRule="auto" w:before="60"/>
        <w:ind w:left="115" w:right="108" w:firstLine="453"/>
        <w:jc w:val="both"/>
      </w:pPr>
      <w:r>
        <w:rPr/>
        <w:t>Thuật ngữ “cảnh” (“ārammaṇa” hay “ālambana”)</w:t>
      </w:r>
      <w:r>
        <w:rPr>
          <w:spacing w:val="40"/>
        </w:rPr>
        <w:t> </w:t>
      </w:r>
      <w:r>
        <w:rPr/>
        <w:t>trong Giáo pháp của Đức Phật toàn giác (Sammāsambuddha) nói đến cái được biết bởi tâm. Khi</w:t>
      </w:r>
      <w:r>
        <w:rPr>
          <w:spacing w:val="40"/>
        </w:rPr>
        <w:t> </w:t>
      </w:r>
      <w:r>
        <w:rPr/>
        <w:t>tâm sinh khởi và thấy cái xuất hiện qua mắt, nó là đối</w:t>
      </w:r>
      <w:r>
        <w:rPr>
          <w:spacing w:val="40"/>
        </w:rPr>
        <w:t> </w:t>
      </w:r>
      <w:r>
        <w:rPr/>
        <w:t>tượng của tâm tại thời điểm đó. Khi tâm sinh khởi và nghe âm thanh, âm thanh là đối tượng của tâm tại thời điểm đó. Khi tâm sinh khởi và kinh nghiệm mùi, mùi là đối tượng của tâm tại thời điểm đó. Cũng như vậy, tâm nếm, tâm</w:t>
      </w:r>
      <w:r>
        <w:rPr>
          <w:spacing w:val="80"/>
        </w:rPr>
        <w:t> </w:t>
      </w:r>
      <w:r>
        <w:rPr/>
        <w:t>kinh nghiệm lạnh, nóng, mềm, cứng, căng hay chùng qua thân căn hay tâm suy nghĩ về các chủ đề khác nhau… bất cứ cái gì được kinh nghiệm hay nhận biết bởi tâm đều là đối tượng (cảnh) của tâm tại thời điểm đó. Bất cứ khi nào có tâm thì phải có một đối tượng cùng với tâm. Mỗi khi</w:t>
      </w:r>
      <w:r>
        <w:rPr>
          <w:spacing w:val="40"/>
        </w:rPr>
        <w:t> </w:t>
      </w:r>
      <w:r>
        <w:rPr/>
        <w:t>tâm sinh khởi, nó phải kinh nghiệm đối tượng, sẽ </w:t>
      </w:r>
      <w:r>
        <w:rPr/>
        <w:t>không</w:t>
      </w:r>
      <w:r>
        <w:rPr>
          <w:spacing w:val="80"/>
        </w:rPr>
        <w:t> </w:t>
      </w:r>
      <w:r>
        <w:rPr/>
        <w:t>thể có tâm không biết (không kinh nghiệm) gì cả. Không thể chỉ có một mình tâm - pháp nhận biết một cái gì đó,</w:t>
      </w:r>
      <w:r>
        <w:rPr>
          <w:spacing w:val="40"/>
        </w:rPr>
        <w:t> </w:t>
      </w:r>
      <w:r>
        <w:rPr/>
        <w:t>nếu không có đối tượng, tức là cái được nhận biết bởi nó.</w:t>
      </w:r>
    </w:p>
    <w:p>
      <w:pPr>
        <w:pStyle w:val="BodyText"/>
        <w:spacing w:line="252" w:lineRule="auto" w:before="64"/>
        <w:ind w:left="115" w:right="110" w:firstLine="453"/>
        <w:jc w:val="both"/>
      </w:pPr>
      <w:r>
        <w:rPr/>
        <w:t>Tâm là thực tại nhận biết một đối tượng, nó không chỉ tồn tại trong đạo Phật hay cõi người. Tâm nghe, thấy… là pháp chân đế, nó là phổ quát và không thuộc về ai. Nếu ai đó có ý niệm về người này thấy hay người kia nghe, thì đó là do vẻ bề ngoài của hiện tượng và do ký</w:t>
      </w:r>
      <w:r>
        <w:rPr>
          <w:spacing w:val="-5"/>
        </w:rPr>
        <w:t> </w:t>
      </w:r>
      <w:r>
        <w:rPr/>
        <w:t>ức của người ấy. Nếu không có vẻ bề ngoài và không có ký ức, chúng ta sẽ không</w:t>
      </w:r>
      <w:r>
        <w:rPr>
          <w:spacing w:val="-2"/>
        </w:rPr>
        <w:t> </w:t>
      </w:r>
      <w:r>
        <w:rPr/>
        <w:t>cho rằng</w:t>
      </w:r>
      <w:r>
        <w:rPr>
          <w:spacing w:val="-2"/>
        </w:rPr>
        <w:t> </w:t>
      </w:r>
      <w:r>
        <w:rPr/>
        <w:t>tâm thấy</w:t>
      </w:r>
      <w:r>
        <w:rPr>
          <w:spacing w:val="-4"/>
        </w:rPr>
        <w:t> </w:t>
      </w:r>
      <w:r>
        <w:rPr/>
        <w:t>là người này</w:t>
      </w:r>
      <w:r>
        <w:rPr>
          <w:spacing w:val="-7"/>
        </w:rPr>
        <w:t> </w:t>
      </w:r>
      <w:r>
        <w:rPr/>
        <w:t>thấy</w:t>
      </w:r>
      <w:r>
        <w:rPr>
          <w:spacing w:val="-7"/>
        </w:rPr>
        <w:t> </w:t>
      </w:r>
      <w:r>
        <w:rPr/>
        <w:t>hay</w:t>
      </w:r>
      <w:r>
        <w:rPr>
          <w:spacing w:val="-2"/>
        </w:rPr>
        <w:t> </w:t>
      </w:r>
      <w:r>
        <w:rPr/>
        <w:t>tâm nghe là người kia nghe. Tâm là một pháp chân đế. Dù ai là người thấy</w:t>
      </w:r>
      <w:r>
        <w:rPr>
          <w:spacing w:val="-4"/>
        </w:rPr>
        <w:t> </w:t>
      </w:r>
      <w:r>
        <w:rPr/>
        <w:t>hay</w:t>
      </w:r>
      <w:r>
        <w:rPr>
          <w:spacing w:val="-4"/>
        </w:rPr>
        <w:t> </w:t>
      </w:r>
      <w:r>
        <w:rPr/>
        <w:t>người nghe thì tâm thấy</w:t>
      </w:r>
      <w:r>
        <w:rPr>
          <w:spacing w:val="-2"/>
        </w:rPr>
        <w:t> </w:t>
      </w:r>
      <w:r>
        <w:rPr/>
        <w:t>chỉ thấy</w:t>
      </w:r>
      <w:r>
        <w:rPr>
          <w:spacing w:val="-2"/>
        </w:rPr>
        <w:t> </w:t>
      </w:r>
      <w:r>
        <w:rPr/>
        <w:t>cái xuất hiện qua mắt,</w:t>
      </w:r>
      <w:r>
        <w:rPr>
          <w:spacing w:val="12"/>
        </w:rPr>
        <w:t> </w:t>
      </w:r>
      <w:r>
        <w:rPr/>
        <w:t>tâm</w:t>
      </w:r>
      <w:r>
        <w:rPr>
          <w:spacing w:val="11"/>
        </w:rPr>
        <w:t> </w:t>
      </w:r>
      <w:r>
        <w:rPr/>
        <w:t>nghe</w:t>
      </w:r>
      <w:r>
        <w:rPr>
          <w:spacing w:val="10"/>
        </w:rPr>
        <w:t> </w:t>
      </w:r>
      <w:r>
        <w:rPr/>
        <w:t>chỉ</w:t>
      </w:r>
      <w:r>
        <w:rPr>
          <w:spacing w:val="12"/>
        </w:rPr>
        <w:t> </w:t>
      </w:r>
      <w:r>
        <w:rPr/>
        <w:t>nghe</w:t>
      </w:r>
      <w:r>
        <w:rPr>
          <w:spacing w:val="15"/>
        </w:rPr>
        <w:t> </w:t>
      </w:r>
      <w:r>
        <w:rPr/>
        <w:t>âm</w:t>
      </w:r>
      <w:r>
        <w:rPr>
          <w:spacing w:val="12"/>
        </w:rPr>
        <w:t> </w:t>
      </w:r>
      <w:r>
        <w:rPr/>
        <w:t>thanh</w:t>
      </w:r>
      <w:r>
        <w:rPr>
          <w:spacing w:val="11"/>
        </w:rPr>
        <w:t> </w:t>
      </w:r>
      <w:r>
        <w:rPr/>
        <w:t>qua</w:t>
      </w:r>
      <w:r>
        <w:rPr>
          <w:spacing w:val="10"/>
        </w:rPr>
        <w:t> </w:t>
      </w:r>
      <w:r>
        <w:rPr/>
        <w:t>tai.</w:t>
      </w:r>
      <w:r>
        <w:rPr>
          <w:spacing w:val="12"/>
        </w:rPr>
        <w:t> </w:t>
      </w:r>
      <w:r>
        <w:rPr/>
        <w:t>Tâm</w:t>
      </w:r>
      <w:r>
        <w:rPr>
          <w:spacing w:val="12"/>
        </w:rPr>
        <w:t> </w:t>
      </w:r>
      <w:r>
        <w:rPr/>
        <w:t>thấy</w:t>
      </w:r>
      <w:r>
        <w:rPr>
          <w:spacing w:val="9"/>
        </w:rPr>
        <w:t> </w:t>
      </w:r>
      <w:r>
        <w:rPr>
          <w:spacing w:val="-2"/>
        </w:rPr>
        <w:t>không</w:t>
      </w:r>
    </w:p>
    <w:p>
      <w:pPr>
        <w:pStyle w:val="BodyText"/>
        <w:spacing w:after="0" w:line="252" w:lineRule="auto"/>
        <w:jc w:val="both"/>
        <w:sectPr>
          <w:headerReference w:type="default" r:id="rId49"/>
          <w:pgSz w:w="7660" w:h="11630"/>
          <w:pgMar w:header="741" w:footer="0" w:top="1020" w:bottom="280" w:left="850" w:right="850"/>
        </w:sectPr>
      </w:pPr>
    </w:p>
    <w:p>
      <w:pPr>
        <w:pStyle w:val="BodyText"/>
        <w:spacing w:before="125"/>
      </w:pPr>
    </w:p>
    <w:p>
      <w:pPr>
        <w:pStyle w:val="BodyText"/>
        <w:spacing w:line="252" w:lineRule="auto"/>
        <w:ind w:left="115" w:right="113"/>
        <w:jc w:val="both"/>
      </w:pPr>
      <w:r>
        <w:rPr/>
        <w:t>thể kinh nghiệm âm thanh và tâm nghe không thể kinh nghiệm</w:t>
      </w:r>
      <w:r>
        <w:rPr>
          <w:spacing w:val="-1"/>
        </w:rPr>
        <w:t> </w:t>
      </w:r>
      <w:r>
        <w:rPr/>
        <w:t>cái</w:t>
      </w:r>
      <w:r>
        <w:rPr>
          <w:spacing w:val="-1"/>
        </w:rPr>
        <w:t> </w:t>
      </w:r>
      <w:r>
        <w:rPr/>
        <w:t>xuất</w:t>
      </w:r>
      <w:r>
        <w:rPr>
          <w:spacing w:val="-1"/>
        </w:rPr>
        <w:t> </w:t>
      </w:r>
      <w:r>
        <w:rPr/>
        <w:t>hiện qua</w:t>
      </w:r>
      <w:r>
        <w:rPr>
          <w:spacing w:val="-2"/>
        </w:rPr>
        <w:t> </w:t>
      </w:r>
      <w:r>
        <w:rPr/>
        <w:t>mắt.</w:t>
      </w:r>
      <w:r>
        <w:rPr>
          <w:spacing w:val="-1"/>
        </w:rPr>
        <w:t> </w:t>
      </w:r>
      <w:r>
        <w:rPr/>
        <w:t>Không</w:t>
      </w:r>
      <w:r>
        <w:rPr>
          <w:spacing w:val="-2"/>
        </w:rPr>
        <w:t> </w:t>
      </w:r>
      <w:r>
        <w:rPr/>
        <w:t>ai</w:t>
      </w:r>
      <w:r>
        <w:rPr>
          <w:spacing w:val="-1"/>
        </w:rPr>
        <w:t> </w:t>
      </w:r>
      <w:r>
        <w:rPr/>
        <w:t>có</w:t>
      </w:r>
      <w:r>
        <w:rPr>
          <w:spacing w:val="-1"/>
        </w:rPr>
        <w:t> </w:t>
      </w:r>
      <w:r>
        <w:rPr/>
        <w:t>thể</w:t>
      </w:r>
      <w:r>
        <w:rPr>
          <w:spacing w:val="-2"/>
        </w:rPr>
        <w:t> </w:t>
      </w:r>
      <w:r>
        <w:rPr/>
        <w:t>có khả</w:t>
      </w:r>
      <w:r>
        <w:rPr>
          <w:spacing w:val="-2"/>
        </w:rPr>
        <w:t> </w:t>
      </w:r>
      <w:r>
        <w:rPr/>
        <w:t>năng thay đổi đặc tính và bản chất của một pháp chân đế.</w:t>
      </w:r>
    </w:p>
    <w:p>
      <w:pPr>
        <w:pStyle w:val="BodyText"/>
        <w:spacing w:line="244" w:lineRule="auto" w:before="52"/>
        <w:ind w:left="115" w:right="108" w:firstLine="453"/>
        <w:jc w:val="both"/>
      </w:pPr>
      <w:r>
        <w:rPr/>
        <w:t>Tâm, một pháp chân đế sinh khởi và nhận biết đối tượng bởi những duyên tố tương ứng (yếu tố làm duyên). Nếu không có các duyên tố, tâm không thể sinh khởi. Chẳng hạn, nếu âm thanh không sinh khởi và in dấu (hay tác động) lên nhĩ căn thì tâm nghe (nhĩ thức) không thể</w:t>
      </w:r>
      <w:r>
        <w:rPr>
          <w:spacing w:val="40"/>
        </w:rPr>
        <w:t> </w:t>
      </w:r>
      <w:r>
        <w:rPr/>
        <w:t>sinh khởi được. Nếu mùi không sinh khởi và in dấu lên tỷ căn (tức là khứu giác) thì tâm kinh nghiệm mùi (tỷ thức) không thể sinh khởi. Các loại tâm khác nhau chỉ có thể</w:t>
      </w:r>
      <w:r>
        <w:rPr>
          <w:spacing w:val="80"/>
        </w:rPr>
        <w:t> </w:t>
      </w:r>
      <w:r>
        <w:rPr/>
        <w:t>sinh khởi bởi những duyên tố thích hợp cho sự sinh khởi của những loại tâm đó. Có 89 loại tâm khác nhau và trong một số trường hợp đặc biệt là 121 loại. Để tâm sinh </w:t>
      </w:r>
      <w:r>
        <w:rPr/>
        <w:t>khởi, không phải chỉ có một duyên tố mà cần nhiều duyên tố. Chẳng hạn, tâm thấy</w:t>
      </w:r>
      <w:r>
        <w:rPr>
          <w:spacing w:val="-2"/>
        </w:rPr>
        <w:t> </w:t>
      </w:r>
      <w:r>
        <w:rPr/>
        <w:t>sinh khởi cần có những điều kiện như là mắt, hay sắc nhãn căn</w:t>
      </w:r>
      <w:r>
        <w:rPr>
          <w:vertAlign w:val="superscript"/>
        </w:rPr>
        <w:t>1</w:t>
      </w:r>
      <w:r>
        <w:rPr>
          <w:vertAlign w:val="baseline"/>
        </w:rPr>
        <w:t>, và sắc là đối tượng thị giác hay màu sắc, cái xuất hiện qua mắt.</w:t>
      </w:r>
    </w:p>
    <w:p>
      <w:pPr>
        <w:pStyle w:val="BodyText"/>
        <w:spacing w:line="252" w:lineRule="auto" w:before="46"/>
        <w:ind w:left="115" w:right="109" w:firstLine="453"/>
        <w:jc w:val="both"/>
      </w:pPr>
      <w:r>
        <w:rPr/>
        <w:t>Tâm là pháp chân đế khác với sắc (rūpa). Các pháp chân</w:t>
      </w:r>
      <w:r>
        <w:rPr>
          <w:spacing w:val="-1"/>
        </w:rPr>
        <w:t> </w:t>
      </w:r>
      <w:r>
        <w:rPr/>
        <w:t>đế</w:t>
      </w:r>
      <w:r>
        <w:rPr>
          <w:spacing w:val="-2"/>
        </w:rPr>
        <w:t> </w:t>
      </w:r>
      <w:r>
        <w:rPr/>
        <w:t>không</w:t>
      </w:r>
      <w:r>
        <w:rPr>
          <w:spacing w:val="-4"/>
        </w:rPr>
        <w:t> </w:t>
      </w:r>
      <w:r>
        <w:rPr/>
        <w:t>phải</w:t>
      </w:r>
      <w:r>
        <w:rPr>
          <w:spacing w:val="-1"/>
        </w:rPr>
        <w:t> </w:t>
      </w:r>
      <w:r>
        <w:rPr/>
        <w:t>là</w:t>
      </w:r>
      <w:r>
        <w:rPr>
          <w:spacing w:val="-2"/>
        </w:rPr>
        <w:t> </w:t>
      </w:r>
      <w:r>
        <w:rPr/>
        <w:t>sắc</w:t>
      </w:r>
      <w:r>
        <w:rPr>
          <w:spacing w:val="-2"/>
        </w:rPr>
        <w:t> </w:t>
      </w:r>
      <w:r>
        <w:rPr/>
        <w:t>đều</w:t>
      </w:r>
      <w:r>
        <w:rPr>
          <w:spacing w:val="-1"/>
        </w:rPr>
        <w:t> </w:t>
      </w:r>
      <w:r>
        <w:rPr/>
        <w:t>là</w:t>
      </w:r>
      <w:r>
        <w:rPr>
          <w:spacing w:val="-2"/>
        </w:rPr>
        <w:t> </w:t>
      </w:r>
      <w:r>
        <w:rPr/>
        <w:t>danh (nāma).</w:t>
      </w:r>
      <w:r>
        <w:rPr>
          <w:spacing w:val="-2"/>
        </w:rPr>
        <w:t> </w:t>
      </w:r>
      <w:r>
        <w:rPr/>
        <w:t>Tâm, tâm</w:t>
      </w:r>
      <w:r>
        <w:rPr>
          <w:spacing w:val="-1"/>
        </w:rPr>
        <w:t> </w:t>
      </w:r>
      <w:r>
        <w:rPr/>
        <w:t>sở và niết bàn đều là danh pháp, còn sắc là sắc pháp</w:t>
      </w:r>
      <w:r>
        <w:rPr>
          <w:vertAlign w:val="superscript"/>
        </w:rPr>
        <w:t>2</w:t>
      </w:r>
      <w:r>
        <w:rPr>
          <w:vertAlign w:val="baseline"/>
        </w:rPr>
        <w:t>.</w:t>
      </w:r>
    </w:p>
    <w:p>
      <w:pPr>
        <w:pStyle w:val="BodyText"/>
        <w:spacing w:before="135"/>
      </w:pPr>
    </w:p>
    <w:p>
      <w:pPr>
        <w:pStyle w:val="Heading2"/>
      </w:pPr>
      <w:r>
        <w:rPr/>
        <w:t>Tâm</w:t>
      </w:r>
      <w:r>
        <w:rPr>
          <w:spacing w:val="-2"/>
        </w:rPr>
        <w:t> </w:t>
      </w:r>
      <w:r>
        <w:rPr/>
        <w:t>sở</w:t>
      </w:r>
      <w:r>
        <w:rPr>
          <w:spacing w:val="-1"/>
        </w:rPr>
        <w:t> </w:t>
      </w:r>
      <w:r>
        <w:rPr/>
        <w:t>chân</w:t>
      </w:r>
      <w:r>
        <w:rPr>
          <w:spacing w:val="-2"/>
        </w:rPr>
        <w:t> </w:t>
      </w:r>
      <w:r>
        <w:rPr/>
        <w:t>đế</w:t>
      </w:r>
      <w:r>
        <w:rPr>
          <w:spacing w:val="-1"/>
        </w:rPr>
        <w:t> </w:t>
      </w:r>
      <w:r>
        <w:rPr/>
        <w:t>pháp-</w:t>
      </w:r>
      <w:r>
        <w:rPr>
          <w:spacing w:val="-2"/>
        </w:rPr>
        <w:t> </w:t>
      </w:r>
      <w:r>
        <w:rPr/>
        <w:t>Cetasika</w:t>
      </w:r>
      <w:r>
        <w:rPr>
          <w:spacing w:val="-3"/>
        </w:rPr>
        <w:t> </w:t>
      </w:r>
      <w:r>
        <w:rPr>
          <w:spacing w:val="-2"/>
        </w:rPr>
        <w:t>Paramattha</w:t>
      </w:r>
    </w:p>
    <w:p>
      <w:pPr>
        <w:pStyle w:val="BodyText"/>
        <w:spacing w:line="252" w:lineRule="auto" w:before="73"/>
        <w:ind w:left="115" w:right="109" w:firstLine="453"/>
        <w:jc w:val="both"/>
      </w:pPr>
      <w:r>
        <w:rPr/>
        <w:t>Khi</w:t>
      </w:r>
      <w:r>
        <w:rPr>
          <w:spacing w:val="-6"/>
        </w:rPr>
        <w:t> </w:t>
      </w:r>
      <w:r>
        <w:rPr/>
        <w:t>tâm</w:t>
      </w:r>
      <w:r>
        <w:rPr>
          <w:spacing w:val="-6"/>
        </w:rPr>
        <w:t> </w:t>
      </w:r>
      <w:r>
        <w:rPr/>
        <w:t>sinh</w:t>
      </w:r>
      <w:r>
        <w:rPr>
          <w:spacing w:val="-6"/>
        </w:rPr>
        <w:t> </w:t>
      </w:r>
      <w:r>
        <w:rPr/>
        <w:t>khởi</w:t>
      </w:r>
      <w:r>
        <w:rPr>
          <w:spacing w:val="-6"/>
        </w:rPr>
        <w:t> </w:t>
      </w:r>
      <w:r>
        <w:rPr/>
        <w:t>và</w:t>
      </w:r>
      <w:r>
        <w:rPr>
          <w:spacing w:val="-7"/>
        </w:rPr>
        <w:t> </w:t>
      </w:r>
      <w:r>
        <w:rPr/>
        <w:t>nhận</w:t>
      </w:r>
      <w:r>
        <w:rPr>
          <w:spacing w:val="-6"/>
        </w:rPr>
        <w:t> </w:t>
      </w:r>
      <w:r>
        <w:rPr/>
        <w:t>biết</w:t>
      </w:r>
      <w:r>
        <w:rPr>
          <w:spacing w:val="-6"/>
        </w:rPr>
        <w:t> </w:t>
      </w:r>
      <w:r>
        <w:rPr/>
        <w:t>một</w:t>
      </w:r>
      <w:r>
        <w:rPr>
          <w:spacing w:val="-6"/>
        </w:rPr>
        <w:t> </w:t>
      </w:r>
      <w:r>
        <w:rPr/>
        <w:t>đối</w:t>
      </w:r>
      <w:r>
        <w:rPr>
          <w:spacing w:val="-6"/>
        </w:rPr>
        <w:t> </w:t>
      </w:r>
      <w:r>
        <w:rPr/>
        <w:t>tượng,</w:t>
      </w:r>
      <w:r>
        <w:rPr>
          <w:spacing w:val="-5"/>
        </w:rPr>
        <w:t> </w:t>
      </w:r>
      <w:r>
        <w:rPr/>
        <w:t>một</w:t>
      </w:r>
      <w:r>
        <w:rPr>
          <w:spacing w:val="-4"/>
        </w:rPr>
        <w:t> </w:t>
      </w:r>
      <w:r>
        <w:rPr/>
        <w:t>loại danh pháp khác đồng sinh khởi với tâm và kinh nghiệm cùng</w:t>
      </w:r>
      <w:r>
        <w:rPr>
          <w:spacing w:val="-2"/>
        </w:rPr>
        <w:t> </w:t>
      </w:r>
      <w:r>
        <w:rPr/>
        <w:t>đối</w:t>
      </w:r>
      <w:r>
        <w:rPr>
          <w:spacing w:val="-1"/>
        </w:rPr>
        <w:t> </w:t>
      </w:r>
      <w:r>
        <w:rPr/>
        <w:t>tượng</w:t>
      </w:r>
      <w:r>
        <w:rPr>
          <w:spacing w:val="-2"/>
        </w:rPr>
        <w:t> </w:t>
      </w:r>
      <w:r>
        <w:rPr/>
        <w:t>với</w:t>
      </w:r>
      <w:r>
        <w:rPr>
          <w:spacing w:val="-1"/>
        </w:rPr>
        <w:t> </w:t>
      </w:r>
      <w:r>
        <w:rPr/>
        <w:t>tâm. Danh pháp</w:t>
      </w:r>
      <w:r>
        <w:rPr>
          <w:spacing w:val="-2"/>
        </w:rPr>
        <w:t> </w:t>
      </w:r>
      <w:r>
        <w:rPr/>
        <w:t>đó</w:t>
      </w:r>
      <w:r>
        <w:rPr>
          <w:spacing w:val="-2"/>
        </w:rPr>
        <w:t> </w:t>
      </w:r>
      <w:r>
        <w:rPr/>
        <w:t>là</w:t>
      </w:r>
      <w:r>
        <w:rPr>
          <w:spacing w:val="-2"/>
        </w:rPr>
        <w:t> </w:t>
      </w:r>
      <w:r>
        <w:rPr/>
        <w:t>tâm</w:t>
      </w:r>
      <w:r>
        <w:rPr>
          <w:spacing w:val="-1"/>
        </w:rPr>
        <w:t> </w:t>
      </w:r>
      <w:r>
        <w:rPr/>
        <w:t>sở (cetasika). Các</w:t>
      </w:r>
      <w:r>
        <w:rPr>
          <w:spacing w:val="2"/>
        </w:rPr>
        <w:t> </w:t>
      </w:r>
      <w:r>
        <w:rPr/>
        <w:t>ví</w:t>
      </w:r>
      <w:r>
        <w:rPr>
          <w:spacing w:val="3"/>
        </w:rPr>
        <w:t> </w:t>
      </w:r>
      <w:r>
        <w:rPr/>
        <w:t>dụ</w:t>
      </w:r>
      <w:r>
        <w:rPr>
          <w:spacing w:val="2"/>
        </w:rPr>
        <w:t> </w:t>
      </w:r>
      <w:r>
        <w:rPr/>
        <w:t>về</w:t>
      </w:r>
      <w:r>
        <w:rPr>
          <w:spacing w:val="2"/>
        </w:rPr>
        <w:t> </w:t>
      </w:r>
      <w:r>
        <w:rPr/>
        <w:t>tâm</w:t>
      </w:r>
      <w:r>
        <w:rPr>
          <w:spacing w:val="3"/>
        </w:rPr>
        <w:t> </w:t>
      </w:r>
      <w:r>
        <w:rPr/>
        <w:t>sở</w:t>
      </w:r>
      <w:r>
        <w:rPr>
          <w:spacing w:val="3"/>
        </w:rPr>
        <w:t> </w:t>
      </w:r>
      <w:r>
        <w:rPr/>
        <w:t>là</w:t>
      </w:r>
      <w:r>
        <w:rPr>
          <w:spacing w:val="2"/>
        </w:rPr>
        <w:t> </w:t>
      </w:r>
      <w:r>
        <w:rPr/>
        <w:t>sân</w:t>
      </w:r>
      <w:r>
        <w:rPr>
          <w:spacing w:val="3"/>
        </w:rPr>
        <w:t> </w:t>
      </w:r>
      <w:r>
        <w:rPr/>
        <w:t>hận,</w:t>
      </w:r>
      <w:r>
        <w:rPr>
          <w:spacing w:val="3"/>
        </w:rPr>
        <w:t> </w:t>
      </w:r>
      <w:r>
        <w:rPr/>
        <w:t>tham</w:t>
      </w:r>
      <w:r>
        <w:rPr>
          <w:spacing w:val="3"/>
        </w:rPr>
        <w:t> </w:t>
      </w:r>
      <w:r>
        <w:rPr/>
        <w:t>ái,</w:t>
      </w:r>
      <w:r>
        <w:rPr>
          <w:spacing w:val="3"/>
        </w:rPr>
        <w:t> </w:t>
      </w:r>
      <w:r>
        <w:rPr/>
        <w:t>hỷ</w:t>
      </w:r>
      <w:r>
        <w:rPr>
          <w:spacing w:val="-2"/>
        </w:rPr>
        <w:t> </w:t>
      </w:r>
      <w:r>
        <w:rPr/>
        <w:t>lạc,</w:t>
      </w:r>
      <w:r>
        <w:rPr>
          <w:spacing w:val="3"/>
        </w:rPr>
        <w:t> </w:t>
      </w:r>
      <w:r>
        <w:rPr/>
        <w:t>ưu</w:t>
      </w:r>
      <w:r>
        <w:rPr>
          <w:spacing w:val="5"/>
        </w:rPr>
        <w:t> </w:t>
      </w:r>
      <w:r>
        <w:rPr/>
        <w:t>sầu,</w:t>
      </w:r>
      <w:r>
        <w:rPr>
          <w:spacing w:val="4"/>
        </w:rPr>
        <w:t> </w:t>
      </w:r>
      <w:r>
        <w:rPr>
          <w:spacing w:val="-5"/>
        </w:rPr>
        <w:t>keo</w:t>
      </w:r>
    </w:p>
    <w:p>
      <w:pPr>
        <w:pStyle w:val="BodyText"/>
        <w:spacing w:before="86"/>
        <w:rPr>
          <w:sz w:val="20"/>
        </w:rPr>
      </w:pPr>
      <w:r>
        <w:rPr>
          <w:sz w:val="20"/>
        </w:rPr>
        <mc:AlternateContent>
          <mc:Choice Requires="wps">
            <w:drawing>
              <wp:anchor distT="0" distB="0" distL="0" distR="0" allowOverlap="1" layoutInCell="1" locked="0" behindDoc="1" simplePos="0" relativeHeight="487603200">
                <wp:simplePos x="0" y="0"/>
                <wp:positionH relativeFrom="page">
                  <wp:posOffset>612952</wp:posOffset>
                </wp:positionH>
                <wp:positionV relativeFrom="paragraph">
                  <wp:posOffset>216150</wp:posOffset>
                </wp:positionV>
                <wp:extent cx="1829435" cy="762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7.019739pt;width:144.020pt;height:.600010pt;mso-position-horizontal-relative:page;mso-position-vertical-relative:paragraph;z-index:-15713280;mso-wrap-distance-left:0;mso-wrap-distance-right:0" id="docshape69" filled="true" fillcolor="#000000" stroked="false">
                <v:fill type="solid"/>
                <w10:wrap type="topAndBottom"/>
              </v:rect>
            </w:pict>
          </mc:Fallback>
        </mc:AlternateContent>
      </w:r>
    </w:p>
    <w:p>
      <w:pPr>
        <w:spacing w:before="96"/>
        <w:ind w:left="115" w:right="118" w:firstLine="0"/>
        <w:jc w:val="both"/>
        <w:rPr>
          <w:sz w:val="20"/>
        </w:rPr>
      </w:pPr>
      <w:r>
        <w:rPr>
          <w:sz w:val="20"/>
          <w:vertAlign w:val="superscript"/>
        </w:rPr>
        <w:t>1</w:t>
      </w:r>
      <w:r>
        <w:rPr>
          <w:sz w:val="20"/>
          <w:vertAlign w:val="baseline"/>
        </w:rPr>
        <w:t> “Cakkhu” có nghĩa là “mắt”, và “pasāda” có nghĩa là độ nhạy, hay “căn”. Sắc nhãn căn (cakkhu pasāda rūpa) có khả năng tiếp nhận sự in dấu của màu.</w:t>
      </w:r>
    </w:p>
    <w:p>
      <w:pPr>
        <w:spacing w:line="226" w:lineRule="exact" w:before="0"/>
        <w:ind w:left="115" w:right="0" w:firstLine="0"/>
        <w:jc w:val="both"/>
        <w:rPr>
          <w:sz w:val="20"/>
        </w:rPr>
      </w:pPr>
      <w:r>
        <w:rPr>
          <w:sz w:val="20"/>
          <w:vertAlign w:val="superscript"/>
        </w:rPr>
        <w:t>2</w:t>
      </w:r>
      <w:r>
        <w:rPr>
          <w:i/>
          <w:sz w:val="20"/>
          <w:vertAlign w:val="baseline"/>
        </w:rPr>
        <w:t>Bộ</w:t>
      </w:r>
      <w:r>
        <w:rPr>
          <w:i/>
          <w:spacing w:val="-5"/>
          <w:sz w:val="20"/>
          <w:vertAlign w:val="baseline"/>
        </w:rPr>
        <w:t> </w:t>
      </w:r>
      <w:r>
        <w:rPr>
          <w:i/>
          <w:sz w:val="20"/>
          <w:vertAlign w:val="baseline"/>
        </w:rPr>
        <w:t>Pháp</w:t>
      </w:r>
      <w:r>
        <w:rPr>
          <w:i/>
          <w:spacing w:val="-4"/>
          <w:sz w:val="20"/>
          <w:vertAlign w:val="baseline"/>
        </w:rPr>
        <w:t> </w:t>
      </w:r>
      <w:r>
        <w:rPr>
          <w:i/>
          <w:sz w:val="20"/>
          <w:vertAlign w:val="baseline"/>
        </w:rPr>
        <w:t>Tụ</w:t>
      </w:r>
      <w:r>
        <w:rPr>
          <w:i/>
          <w:spacing w:val="-4"/>
          <w:sz w:val="20"/>
          <w:vertAlign w:val="baseline"/>
        </w:rPr>
        <w:t> </w:t>
      </w:r>
      <w:r>
        <w:rPr>
          <w:i/>
          <w:sz w:val="20"/>
          <w:vertAlign w:val="baseline"/>
        </w:rPr>
        <w:t>(Dhammasaṇgani</w:t>
      </w:r>
      <w:r>
        <w:rPr>
          <w:sz w:val="20"/>
          <w:vertAlign w:val="baseline"/>
        </w:rPr>
        <w:t>),</w:t>
      </w:r>
      <w:r>
        <w:rPr>
          <w:spacing w:val="-5"/>
          <w:sz w:val="20"/>
          <w:vertAlign w:val="baseline"/>
        </w:rPr>
        <w:t> </w:t>
      </w:r>
      <w:r>
        <w:rPr>
          <w:sz w:val="20"/>
          <w:vertAlign w:val="baseline"/>
        </w:rPr>
        <w:t>Quyển</w:t>
      </w:r>
      <w:r>
        <w:rPr>
          <w:spacing w:val="-6"/>
          <w:sz w:val="20"/>
          <w:vertAlign w:val="baseline"/>
        </w:rPr>
        <w:t> </w:t>
      </w:r>
      <w:r>
        <w:rPr>
          <w:sz w:val="20"/>
          <w:vertAlign w:val="baseline"/>
        </w:rPr>
        <w:t>III,</w:t>
      </w:r>
      <w:r>
        <w:rPr>
          <w:spacing w:val="-5"/>
          <w:sz w:val="20"/>
          <w:vertAlign w:val="baseline"/>
        </w:rPr>
        <w:t> </w:t>
      </w:r>
      <w:r>
        <w:rPr>
          <w:sz w:val="20"/>
          <w:vertAlign w:val="baseline"/>
        </w:rPr>
        <w:t>phần</w:t>
      </w:r>
      <w:r>
        <w:rPr>
          <w:spacing w:val="-6"/>
          <w:sz w:val="20"/>
          <w:vertAlign w:val="baseline"/>
        </w:rPr>
        <w:t> </w:t>
      </w:r>
      <w:r>
        <w:rPr>
          <w:sz w:val="20"/>
          <w:vertAlign w:val="baseline"/>
        </w:rPr>
        <w:t>II,</w:t>
      </w:r>
      <w:r>
        <w:rPr>
          <w:spacing w:val="-5"/>
          <w:sz w:val="20"/>
          <w:vertAlign w:val="baseline"/>
        </w:rPr>
        <w:t> </w:t>
      </w:r>
      <w:r>
        <w:rPr>
          <w:sz w:val="20"/>
          <w:vertAlign w:val="baseline"/>
        </w:rPr>
        <w:t>§1309-</w:t>
      </w:r>
      <w:r>
        <w:rPr>
          <w:spacing w:val="-2"/>
          <w:sz w:val="20"/>
          <w:vertAlign w:val="baseline"/>
        </w:rPr>
        <w:t>1310.</w:t>
      </w:r>
    </w:p>
    <w:p>
      <w:pPr>
        <w:spacing w:after="0" w:line="226" w:lineRule="exact"/>
        <w:jc w:val="both"/>
        <w:rPr>
          <w:sz w:val="20"/>
        </w:rPr>
        <w:sectPr>
          <w:headerReference w:type="default" r:id="rId50"/>
          <w:pgSz w:w="7660" w:h="11630"/>
          <w:pgMar w:header="741" w:footer="0" w:top="1020" w:bottom="280" w:left="850" w:right="850"/>
        </w:sectPr>
      </w:pPr>
    </w:p>
    <w:p>
      <w:pPr>
        <w:pStyle w:val="BodyText"/>
        <w:spacing w:before="125"/>
      </w:pPr>
    </w:p>
    <w:p>
      <w:pPr>
        <w:pStyle w:val="BodyText"/>
        <w:spacing w:line="252" w:lineRule="auto"/>
        <w:ind w:left="115" w:right="113"/>
        <w:jc w:val="both"/>
      </w:pPr>
      <w:r>
        <w:rPr/>
        <w:t>kiệt, ghen tuông, từ ái hay bi mẫn. Các pháp ấy là tâm sở chân đế pháp, chứ không phải là tâm chân đế pháp.</w:t>
      </w:r>
    </w:p>
    <w:p>
      <w:pPr>
        <w:pStyle w:val="BodyText"/>
        <w:spacing w:line="252" w:lineRule="auto" w:before="59"/>
        <w:ind w:left="115" w:right="109" w:firstLine="453"/>
        <w:jc w:val="both"/>
      </w:pPr>
      <w:r>
        <w:rPr/>
        <w:t>Các trạng thái như sân hận, tham ái, hỷ lạc hay ưu sầu đều là các pháp có thật, chúng không phải là tự ngã, là chúng sinh hay con người. Chúng là các pháp luôn sinh khởi cùng tâm. Nếu không có tâm, các tâm sở như sân, tham,</w:t>
      </w:r>
      <w:r>
        <w:rPr>
          <w:spacing w:val="-3"/>
        </w:rPr>
        <w:t> </w:t>
      </w:r>
      <w:r>
        <w:rPr/>
        <w:t>ưu</w:t>
      </w:r>
      <w:r>
        <w:rPr>
          <w:spacing w:val="-3"/>
        </w:rPr>
        <w:t> </w:t>
      </w:r>
      <w:r>
        <w:rPr/>
        <w:t>không</w:t>
      </w:r>
      <w:r>
        <w:rPr>
          <w:spacing w:val="-3"/>
        </w:rPr>
        <w:t> </w:t>
      </w:r>
      <w:r>
        <w:rPr/>
        <w:t>thể</w:t>
      </w:r>
      <w:r>
        <w:rPr>
          <w:spacing w:val="-4"/>
        </w:rPr>
        <w:t> </w:t>
      </w:r>
      <w:r>
        <w:rPr/>
        <w:t>sinh</w:t>
      </w:r>
      <w:r>
        <w:rPr>
          <w:spacing w:val="-1"/>
        </w:rPr>
        <w:t> </w:t>
      </w:r>
      <w:r>
        <w:rPr/>
        <w:t>khởi.</w:t>
      </w:r>
      <w:r>
        <w:rPr>
          <w:spacing w:val="-3"/>
        </w:rPr>
        <w:t> </w:t>
      </w:r>
      <w:r>
        <w:rPr/>
        <w:t>Có</w:t>
      </w:r>
      <w:r>
        <w:rPr>
          <w:spacing w:val="-3"/>
        </w:rPr>
        <w:t> </w:t>
      </w:r>
      <w:r>
        <w:rPr/>
        <w:t>tất</w:t>
      </w:r>
      <w:r>
        <w:rPr>
          <w:spacing w:val="-3"/>
        </w:rPr>
        <w:t> </w:t>
      </w:r>
      <w:r>
        <w:rPr/>
        <w:t>cả</w:t>
      </w:r>
      <w:r>
        <w:rPr>
          <w:spacing w:val="-4"/>
        </w:rPr>
        <w:t> </w:t>
      </w:r>
      <w:r>
        <w:rPr/>
        <w:t>52</w:t>
      </w:r>
      <w:r>
        <w:rPr>
          <w:spacing w:val="-3"/>
        </w:rPr>
        <w:t> </w:t>
      </w:r>
      <w:r>
        <w:rPr/>
        <w:t>loại</w:t>
      </w:r>
      <w:r>
        <w:rPr>
          <w:spacing w:val="-3"/>
        </w:rPr>
        <w:t> </w:t>
      </w:r>
      <w:r>
        <w:rPr/>
        <w:t>tâm</w:t>
      </w:r>
      <w:r>
        <w:rPr>
          <w:spacing w:val="-3"/>
        </w:rPr>
        <w:t> </w:t>
      </w:r>
      <w:r>
        <w:rPr/>
        <w:t>sở</w:t>
      </w:r>
      <w:r>
        <w:rPr>
          <w:spacing w:val="-3"/>
        </w:rPr>
        <w:t> </w:t>
      </w:r>
      <w:r>
        <w:rPr/>
        <w:t>chân đế</w:t>
      </w:r>
      <w:r>
        <w:rPr>
          <w:spacing w:val="-3"/>
        </w:rPr>
        <w:t> </w:t>
      </w:r>
      <w:r>
        <w:rPr/>
        <w:t>pháp.</w:t>
      </w:r>
      <w:r>
        <w:rPr>
          <w:spacing w:val="-2"/>
        </w:rPr>
        <w:t> </w:t>
      </w:r>
      <w:r>
        <w:rPr/>
        <w:t>Sân (dosa)</w:t>
      </w:r>
      <w:r>
        <w:rPr>
          <w:spacing w:val="-1"/>
        </w:rPr>
        <w:t> </w:t>
      </w:r>
      <w:r>
        <w:rPr/>
        <w:t>là</w:t>
      </w:r>
      <w:r>
        <w:rPr>
          <w:spacing w:val="-2"/>
        </w:rPr>
        <w:t> </w:t>
      </w:r>
      <w:r>
        <w:rPr/>
        <w:t>một</w:t>
      </w:r>
      <w:r>
        <w:rPr>
          <w:spacing w:val="-2"/>
        </w:rPr>
        <w:t> </w:t>
      </w:r>
      <w:r>
        <w:rPr/>
        <w:t>loại</w:t>
      </w:r>
      <w:r>
        <w:rPr>
          <w:spacing w:val="-2"/>
        </w:rPr>
        <w:t> </w:t>
      </w:r>
      <w:r>
        <w:rPr/>
        <w:t>tâm</w:t>
      </w:r>
      <w:r>
        <w:rPr>
          <w:spacing w:val="-2"/>
        </w:rPr>
        <w:t> </w:t>
      </w:r>
      <w:r>
        <w:rPr/>
        <w:t>sở</w:t>
      </w:r>
      <w:r>
        <w:rPr>
          <w:spacing w:val="-2"/>
        </w:rPr>
        <w:t> </w:t>
      </w:r>
      <w:r>
        <w:rPr/>
        <w:t>với</w:t>
      </w:r>
      <w:r>
        <w:rPr>
          <w:spacing w:val="-2"/>
        </w:rPr>
        <w:t> </w:t>
      </w:r>
      <w:r>
        <w:rPr/>
        <w:t>đặc</w:t>
      </w:r>
      <w:r>
        <w:rPr>
          <w:spacing w:val="-4"/>
        </w:rPr>
        <w:t> </w:t>
      </w:r>
      <w:r>
        <w:rPr/>
        <w:t>tính</w:t>
      </w:r>
      <w:r>
        <w:rPr>
          <w:spacing w:val="-2"/>
        </w:rPr>
        <w:t> </w:t>
      </w:r>
      <w:r>
        <w:rPr/>
        <w:t>thô</w:t>
      </w:r>
      <w:r>
        <w:rPr>
          <w:spacing w:val="-2"/>
        </w:rPr>
        <w:t> </w:t>
      </w:r>
      <w:r>
        <w:rPr/>
        <w:t>tháo và hung tợn. Tham ái hay dính mắc (lobha cetasika) là một loại tâm sở khác, với đặc tính dính mắc, không buông bỏ, khao khát đối tượng đang được kinh nghiệm. Như vậy, ta thấy các tâm sở không giống nhau và mỗi loại tâm sở </w:t>
      </w:r>
      <w:r>
        <w:rPr/>
        <w:t>là một pháp khác biệt, với đặc tính riêng của chúng. Chúng không chỉ có đặc tính riêng mà còn có các biểu hiện và cận nhân cho sự sinh khởi của chúng khác nhau.</w:t>
      </w:r>
    </w:p>
    <w:p>
      <w:pPr>
        <w:pStyle w:val="BodyText"/>
        <w:spacing w:line="252" w:lineRule="auto" w:before="64"/>
        <w:ind w:left="115" w:right="110" w:firstLine="453"/>
        <w:jc w:val="both"/>
      </w:pPr>
      <w:r>
        <w:rPr/>
        <w:t>Tâm chân đế pháp và tâm sở chân đế pháp là các danh pháp đồng sinh và đồng cảnh. Tâm sở đồng sinh đồng diệt với tâm, kinh nghiệm cùng đối tượng và sinh khởi cùng một căn với tâm (đồng căn). Như vậy, bất cứ khi nào tâm sinh và diệt, tâm sở cũng sinh và diệt. Tâm chân đế pháp</w:t>
      </w:r>
      <w:r>
        <w:rPr>
          <w:spacing w:val="80"/>
        </w:rPr>
        <w:t> </w:t>
      </w:r>
      <w:r>
        <w:rPr/>
        <w:t>và tâm sở chân đế pháp không thể tách rời, chúng không sinh diệt mà không có nhau.</w:t>
      </w:r>
    </w:p>
    <w:p>
      <w:pPr>
        <w:pStyle w:val="BodyText"/>
        <w:spacing w:line="252" w:lineRule="auto" w:before="62"/>
        <w:ind w:left="115" w:right="108" w:firstLine="453"/>
        <w:jc w:val="both"/>
      </w:pPr>
      <w:r>
        <w:rPr/>
        <w:t>Tuy nhiên, chúng là hai loại chân đế pháp khác nhau. Tâm đóng vai trò lãnh đạo trong việc nhận biết đối tượng, còn các tâm sở khác nhau sinh khởi cùng với tâm, </w:t>
      </w:r>
      <w:r>
        <w:rPr/>
        <w:t>kinh nghiệm cùng đối tượng với tâm, nhưng mỗi pháp lại có</w:t>
      </w:r>
      <w:r>
        <w:rPr>
          <w:spacing w:val="40"/>
        </w:rPr>
        <w:t> </w:t>
      </w:r>
      <w:r>
        <w:rPr/>
        <w:t>một đặc tính và chức năng khác nhau trong việc kinh nghiệm đối tượng. Bởi lẽ mỗi tâm sinh khởi lại đi kèm với một số lượng tâm sở khác nhau, do những khác biệt ấy mà tâm có tổng cộng 89 loại, hoặc 121 theo cách tính với một số</w:t>
      </w:r>
      <w:r>
        <w:rPr>
          <w:spacing w:val="7"/>
        </w:rPr>
        <w:t> </w:t>
      </w:r>
      <w:r>
        <w:rPr/>
        <w:t>trường</w:t>
      </w:r>
      <w:r>
        <w:rPr>
          <w:spacing w:val="9"/>
        </w:rPr>
        <w:t> </w:t>
      </w:r>
      <w:r>
        <w:rPr/>
        <w:t>hợp</w:t>
      </w:r>
      <w:r>
        <w:rPr>
          <w:spacing w:val="10"/>
        </w:rPr>
        <w:t> </w:t>
      </w:r>
      <w:r>
        <w:rPr/>
        <w:t>đặc</w:t>
      </w:r>
      <w:r>
        <w:rPr>
          <w:spacing w:val="8"/>
        </w:rPr>
        <w:t> </w:t>
      </w:r>
      <w:r>
        <w:rPr/>
        <w:t>biệt.</w:t>
      </w:r>
      <w:r>
        <w:rPr>
          <w:spacing w:val="13"/>
        </w:rPr>
        <w:t> </w:t>
      </w:r>
      <w:r>
        <w:rPr/>
        <w:t>Mỗi</w:t>
      </w:r>
      <w:r>
        <w:rPr>
          <w:spacing w:val="9"/>
        </w:rPr>
        <w:t> </w:t>
      </w:r>
      <w:r>
        <w:rPr/>
        <w:t>loại</w:t>
      </w:r>
      <w:r>
        <w:rPr>
          <w:spacing w:val="9"/>
        </w:rPr>
        <w:t> </w:t>
      </w:r>
      <w:r>
        <w:rPr/>
        <w:t>tâm</w:t>
      </w:r>
      <w:r>
        <w:rPr>
          <w:spacing w:val="10"/>
        </w:rPr>
        <w:t> </w:t>
      </w:r>
      <w:r>
        <w:rPr/>
        <w:t>lại</w:t>
      </w:r>
      <w:r>
        <w:rPr>
          <w:spacing w:val="9"/>
        </w:rPr>
        <w:t> </w:t>
      </w:r>
      <w:r>
        <w:rPr/>
        <w:t>khác</w:t>
      </w:r>
      <w:r>
        <w:rPr>
          <w:spacing w:val="9"/>
        </w:rPr>
        <w:t> </w:t>
      </w:r>
      <w:r>
        <w:rPr/>
        <w:t>biệt,</w:t>
      </w:r>
      <w:r>
        <w:rPr>
          <w:spacing w:val="10"/>
        </w:rPr>
        <w:t> </w:t>
      </w:r>
      <w:r>
        <w:rPr/>
        <w:t>bởi</w:t>
      </w:r>
      <w:r>
        <w:rPr>
          <w:spacing w:val="11"/>
        </w:rPr>
        <w:t> </w:t>
      </w:r>
      <w:r>
        <w:rPr>
          <w:spacing w:val="-5"/>
        </w:rPr>
        <w:t>tâm</w:t>
      </w:r>
    </w:p>
    <w:p>
      <w:pPr>
        <w:pStyle w:val="BodyText"/>
        <w:spacing w:after="0" w:line="252" w:lineRule="auto"/>
        <w:jc w:val="both"/>
        <w:sectPr>
          <w:headerReference w:type="default" r:id="rId51"/>
          <w:pgSz w:w="7660" w:h="11630"/>
          <w:pgMar w:header="741" w:footer="0" w:top="1020" w:bottom="280" w:left="850" w:right="850"/>
        </w:sectPr>
      </w:pPr>
    </w:p>
    <w:p>
      <w:pPr>
        <w:pStyle w:val="BodyText"/>
        <w:spacing w:before="125"/>
      </w:pPr>
    </w:p>
    <w:p>
      <w:pPr>
        <w:pStyle w:val="BodyText"/>
        <w:spacing w:line="252" w:lineRule="auto"/>
        <w:ind w:left="115" w:right="108"/>
        <w:jc w:val="both"/>
      </w:pPr>
      <w:r>
        <w:rPr/>
        <w:t>nhận</w:t>
      </w:r>
      <w:r>
        <w:rPr>
          <w:spacing w:val="-2"/>
        </w:rPr>
        <w:t> </w:t>
      </w:r>
      <w:r>
        <w:rPr/>
        <w:t>biết</w:t>
      </w:r>
      <w:r>
        <w:rPr>
          <w:spacing w:val="-2"/>
        </w:rPr>
        <w:t> </w:t>
      </w:r>
      <w:r>
        <w:rPr/>
        <w:t>các</w:t>
      </w:r>
      <w:r>
        <w:rPr>
          <w:spacing w:val="-1"/>
        </w:rPr>
        <w:t> </w:t>
      </w:r>
      <w:r>
        <w:rPr/>
        <w:t>đối</w:t>
      </w:r>
      <w:r>
        <w:rPr>
          <w:spacing w:val="-2"/>
        </w:rPr>
        <w:t> </w:t>
      </w:r>
      <w:r>
        <w:rPr/>
        <w:t>tượng</w:t>
      </w:r>
      <w:r>
        <w:rPr>
          <w:spacing w:val="-5"/>
        </w:rPr>
        <w:t> </w:t>
      </w:r>
      <w:r>
        <w:rPr/>
        <w:t>khác</w:t>
      </w:r>
      <w:r>
        <w:rPr>
          <w:spacing w:val="-3"/>
        </w:rPr>
        <w:t> </w:t>
      </w:r>
      <w:r>
        <w:rPr/>
        <w:t>nhau,</w:t>
      </w:r>
      <w:r>
        <w:rPr>
          <w:spacing w:val="-2"/>
        </w:rPr>
        <w:t> </w:t>
      </w:r>
      <w:r>
        <w:rPr/>
        <w:t>chúng</w:t>
      </w:r>
      <w:r>
        <w:rPr>
          <w:spacing w:val="-2"/>
        </w:rPr>
        <w:t> </w:t>
      </w:r>
      <w:r>
        <w:rPr/>
        <w:t>có các</w:t>
      </w:r>
      <w:r>
        <w:rPr>
          <w:spacing w:val="-1"/>
        </w:rPr>
        <w:t> </w:t>
      </w:r>
      <w:r>
        <w:rPr/>
        <w:t>chức</w:t>
      </w:r>
      <w:r>
        <w:rPr>
          <w:spacing w:val="-4"/>
        </w:rPr>
        <w:t> </w:t>
      </w:r>
      <w:r>
        <w:rPr/>
        <w:t>năng khác nhau và sinh kèm bởi các tâm sở khác nhau. Chẳng hạn, một số tâm có đối tượng là cái xuất hiện qua mắt, số khác có đối tượng là âm thanh. Một số tâm đảm nhận chức năng thấy, một số tâm đảm nhận chức năng nghe. Một số tâm đi kèm với tham tâm sở (lobha cetasika), một số tâm</w:t>
      </w:r>
      <w:r>
        <w:rPr>
          <w:spacing w:val="40"/>
        </w:rPr>
        <w:t> </w:t>
      </w:r>
      <w:r>
        <w:rPr/>
        <w:t>lại đi kèm với sân tâm sở (dosa cetasika).</w:t>
      </w:r>
    </w:p>
    <w:p>
      <w:pPr>
        <w:pStyle w:val="BodyText"/>
        <w:spacing w:line="252" w:lineRule="auto" w:before="62"/>
        <w:ind w:left="115" w:right="109" w:firstLine="453"/>
        <w:jc w:val="both"/>
      </w:pPr>
      <w:r>
        <w:rPr/>
        <w:t>Khi mọi người có thể tiếp nhận Giáo lý, lắng nghe lời giảng về Vi diệu pháp và thẩm sát các pháp chân đế xuất hiện với trí tuệ (paññā) đã được tích lũy trong quá khứ, tại khoảnh khắc ấy, họ có thể xuyên thấu bản chất thực sự của pháp chân đế. Vì vậy vào thời Đức Phật còn tại thế, khi Đức Thế Tôn, bậc vô song về khả năng giáo hóa, vừa kết thúc bài Pháp, đã có nhiều người đã giác ngộ và kinh nghiệm niết bàn. Những người ấy</w:t>
      </w:r>
      <w:r>
        <w:rPr>
          <w:spacing w:val="-4"/>
        </w:rPr>
        <w:t> </w:t>
      </w:r>
      <w:r>
        <w:rPr/>
        <w:t>nghe Pháp, hiểu và thẩm xét chân lý và thấy được các pháp chân đế xuất hiện tại khoảnh khắc đó như chúng là. Chẳng hạn, khi Đức Phật giảng rằng nhãn thức (tâm đảm nhận chức năng thấy) là vô thường, họ có chánh niệm - tỉnh giác (sati-sampajañña,</w:t>
      </w:r>
      <w:r>
        <w:rPr>
          <w:spacing w:val="40"/>
        </w:rPr>
        <w:t> </w:t>
      </w:r>
      <w:r>
        <w:rPr/>
        <w:t>sati</w:t>
      </w:r>
      <w:r>
        <w:rPr>
          <w:vertAlign w:val="superscript"/>
        </w:rPr>
        <w:t>1</w:t>
      </w:r>
      <w:r>
        <w:rPr>
          <w:spacing w:val="-1"/>
          <w:vertAlign w:val="baseline"/>
        </w:rPr>
        <w:t> </w:t>
      </w:r>
      <w:r>
        <w:rPr>
          <w:vertAlign w:val="baseline"/>
        </w:rPr>
        <w:t>và</w:t>
      </w:r>
      <w:r>
        <w:rPr>
          <w:spacing w:val="-3"/>
          <w:vertAlign w:val="baseline"/>
        </w:rPr>
        <w:t> </w:t>
      </w:r>
      <w:r>
        <w:rPr>
          <w:vertAlign w:val="baseline"/>
        </w:rPr>
        <w:t>paññā)</w:t>
      </w:r>
      <w:r>
        <w:rPr>
          <w:spacing w:val="-1"/>
          <w:vertAlign w:val="baseline"/>
        </w:rPr>
        <w:t> </w:t>
      </w:r>
      <w:r>
        <w:rPr>
          <w:vertAlign w:val="baseline"/>
        </w:rPr>
        <w:t>và</w:t>
      </w:r>
      <w:r>
        <w:rPr>
          <w:spacing w:val="-3"/>
          <w:vertAlign w:val="baseline"/>
        </w:rPr>
        <w:t> </w:t>
      </w:r>
      <w:r>
        <w:rPr>
          <w:vertAlign w:val="baseline"/>
        </w:rPr>
        <w:t>trong</w:t>
      </w:r>
      <w:r>
        <w:rPr>
          <w:spacing w:val="-2"/>
          <w:vertAlign w:val="baseline"/>
        </w:rPr>
        <w:t> </w:t>
      </w:r>
      <w:r>
        <w:rPr>
          <w:vertAlign w:val="baseline"/>
        </w:rPr>
        <w:t>khi</w:t>
      </w:r>
      <w:r>
        <w:rPr>
          <w:spacing w:val="-2"/>
          <w:vertAlign w:val="baseline"/>
        </w:rPr>
        <w:t> </w:t>
      </w:r>
      <w:r>
        <w:rPr>
          <w:vertAlign w:val="baseline"/>
        </w:rPr>
        <w:t>thấy,</w:t>
      </w:r>
      <w:r>
        <w:rPr>
          <w:spacing w:val="-1"/>
          <w:vertAlign w:val="baseline"/>
        </w:rPr>
        <w:t> </w:t>
      </w:r>
      <w:r>
        <w:rPr>
          <w:vertAlign w:val="baseline"/>
        </w:rPr>
        <w:t>họ</w:t>
      </w:r>
      <w:r>
        <w:rPr>
          <w:spacing w:val="-2"/>
          <w:vertAlign w:val="baseline"/>
        </w:rPr>
        <w:t> </w:t>
      </w:r>
      <w:r>
        <w:rPr>
          <w:vertAlign w:val="baseline"/>
        </w:rPr>
        <w:t>biết</w:t>
      </w:r>
      <w:r>
        <w:rPr>
          <w:spacing w:val="-1"/>
          <w:vertAlign w:val="baseline"/>
        </w:rPr>
        <w:t> </w:t>
      </w:r>
      <w:r>
        <w:rPr>
          <w:vertAlign w:val="baseline"/>
        </w:rPr>
        <w:t>được</w:t>
      </w:r>
      <w:r>
        <w:rPr>
          <w:spacing w:val="-4"/>
          <w:vertAlign w:val="baseline"/>
        </w:rPr>
        <w:t> </w:t>
      </w:r>
      <w:r>
        <w:rPr>
          <w:vertAlign w:val="baseline"/>
        </w:rPr>
        <w:t>bản</w:t>
      </w:r>
      <w:r>
        <w:rPr>
          <w:spacing w:val="-1"/>
          <w:vertAlign w:val="baseline"/>
        </w:rPr>
        <w:t> </w:t>
      </w:r>
      <w:r>
        <w:rPr>
          <w:vertAlign w:val="baseline"/>
        </w:rPr>
        <w:t>chất</w:t>
      </w:r>
      <w:r>
        <w:rPr>
          <w:spacing w:val="-2"/>
          <w:vertAlign w:val="baseline"/>
        </w:rPr>
        <w:t> </w:t>
      </w:r>
      <w:r>
        <w:rPr>
          <w:vertAlign w:val="baseline"/>
        </w:rPr>
        <w:t>thật sự của tâm thấy đó; họ chứng nghiệm rằng đó chỉ là danh pháp, không phải là tự ngã, là chúng sinh hay con người. Khi nghe, họ có chánh niệm - tỉnh giác và biết được đặc tính của</w:t>
      </w:r>
      <w:r>
        <w:rPr>
          <w:spacing w:val="-1"/>
          <w:vertAlign w:val="baseline"/>
        </w:rPr>
        <w:t> </w:t>
      </w:r>
      <w:r>
        <w:rPr>
          <w:vertAlign w:val="baseline"/>
        </w:rPr>
        <w:t>pháp đang</w:t>
      </w:r>
      <w:r>
        <w:rPr>
          <w:spacing w:val="-3"/>
          <w:vertAlign w:val="baseline"/>
        </w:rPr>
        <w:t> </w:t>
      </w:r>
      <w:r>
        <w:rPr>
          <w:vertAlign w:val="baseline"/>
        </w:rPr>
        <w:t>nghe. Khi trí tuệ</w:t>
      </w:r>
      <w:r>
        <w:rPr>
          <w:spacing w:val="-1"/>
          <w:vertAlign w:val="baseline"/>
        </w:rPr>
        <w:t> </w:t>
      </w:r>
      <w:r>
        <w:rPr>
          <w:vertAlign w:val="baseline"/>
        </w:rPr>
        <w:t>xuyên thấu đặc</w:t>
      </w:r>
      <w:r>
        <w:rPr>
          <w:spacing w:val="-1"/>
          <w:vertAlign w:val="baseline"/>
        </w:rPr>
        <w:t> </w:t>
      </w:r>
      <w:r>
        <w:rPr>
          <w:vertAlign w:val="baseline"/>
        </w:rPr>
        <w:t>tính vô thường, sự sinh diệt và bản chất bất toại nguyện của pháp chân đế xuất hiện tại khoảnh khắc đó, dính mắc và tà kiến cho các pháp chân đế là ngã, là thường, là lạc có thể được loại bỏ.</w:t>
      </w:r>
    </w:p>
    <w:p>
      <w:pPr>
        <w:pStyle w:val="BodyText"/>
        <w:rPr>
          <w:sz w:val="20"/>
        </w:rPr>
      </w:pPr>
    </w:p>
    <w:p>
      <w:pPr>
        <w:pStyle w:val="BodyText"/>
        <w:rPr>
          <w:sz w:val="20"/>
        </w:rPr>
      </w:pPr>
    </w:p>
    <w:p>
      <w:pPr>
        <w:pStyle w:val="BodyText"/>
        <w:spacing w:before="120"/>
        <w:rPr>
          <w:sz w:val="20"/>
        </w:rPr>
      </w:pPr>
      <w:r>
        <w:rPr>
          <w:sz w:val="20"/>
        </w:rPr>
        <mc:AlternateContent>
          <mc:Choice Requires="wps">
            <w:drawing>
              <wp:anchor distT="0" distB="0" distL="0" distR="0" allowOverlap="1" layoutInCell="1" locked="0" behindDoc="1" simplePos="0" relativeHeight="487603712">
                <wp:simplePos x="0" y="0"/>
                <wp:positionH relativeFrom="page">
                  <wp:posOffset>612952</wp:posOffset>
                </wp:positionH>
                <wp:positionV relativeFrom="paragraph">
                  <wp:posOffset>237535</wp:posOffset>
                </wp:positionV>
                <wp:extent cx="1829435" cy="762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703598pt;width:144.020pt;height:.599980pt;mso-position-horizontal-relative:page;mso-position-vertical-relative:paragraph;z-index:-15712768;mso-wrap-distance-left:0;mso-wrap-distance-right:0" id="docshape72"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Sati</w:t>
      </w:r>
      <w:r>
        <w:rPr>
          <w:spacing w:val="-4"/>
          <w:sz w:val="20"/>
          <w:vertAlign w:val="baseline"/>
        </w:rPr>
        <w:t> </w:t>
      </w:r>
      <w:r>
        <w:rPr>
          <w:sz w:val="20"/>
          <w:vertAlign w:val="baseline"/>
        </w:rPr>
        <w:t>là</w:t>
      </w:r>
      <w:r>
        <w:rPr>
          <w:spacing w:val="-3"/>
          <w:sz w:val="20"/>
          <w:vertAlign w:val="baseline"/>
        </w:rPr>
        <w:t> </w:t>
      </w:r>
      <w:r>
        <w:rPr>
          <w:sz w:val="20"/>
          <w:vertAlign w:val="baseline"/>
        </w:rPr>
        <w:t>tâm</w:t>
      </w:r>
      <w:r>
        <w:rPr>
          <w:spacing w:val="-4"/>
          <w:sz w:val="20"/>
          <w:vertAlign w:val="baseline"/>
        </w:rPr>
        <w:t> </w:t>
      </w:r>
      <w:r>
        <w:rPr>
          <w:sz w:val="20"/>
          <w:vertAlign w:val="baseline"/>
        </w:rPr>
        <w:t>sở</w:t>
      </w:r>
      <w:r>
        <w:rPr>
          <w:spacing w:val="-3"/>
          <w:sz w:val="20"/>
          <w:vertAlign w:val="baseline"/>
        </w:rPr>
        <w:t> </w:t>
      </w:r>
      <w:r>
        <w:rPr>
          <w:sz w:val="20"/>
          <w:vertAlign w:val="baseline"/>
        </w:rPr>
        <w:t>chánh</w:t>
      </w:r>
      <w:r>
        <w:rPr>
          <w:spacing w:val="-3"/>
          <w:sz w:val="20"/>
          <w:vertAlign w:val="baseline"/>
        </w:rPr>
        <w:t> </w:t>
      </w:r>
      <w:r>
        <w:rPr>
          <w:sz w:val="20"/>
          <w:vertAlign w:val="baseline"/>
        </w:rPr>
        <w:t>niệm.</w:t>
      </w:r>
      <w:r>
        <w:rPr>
          <w:spacing w:val="-3"/>
          <w:sz w:val="20"/>
          <w:vertAlign w:val="baseline"/>
        </w:rPr>
        <w:t> </w:t>
      </w:r>
      <w:r>
        <w:rPr>
          <w:sz w:val="20"/>
          <w:vertAlign w:val="baseline"/>
        </w:rPr>
        <w:t>Chức</w:t>
      </w:r>
      <w:r>
        <w:rPr>
          <w:spacing w:val="-3"/>
          <w:sz w:val="20"/>
          <w:vertAlign w:val="baseline"/>
        </w:rPr>
        <w:t> </w:t>
      </w:r>
      <w:r>
        <w:rPr>
          <w:sz w:val="20"/>
          <w:vertAlign w:val="baseline"/>
        </w:rPr>
        <w:t>năng</w:t>
      </w:r>
      <w:r>
        <w:rPr>
          <w:spacing w:val="-4"/>
          <w:sz w:val="20"/>
          <w:vertAlign w:val="baseline"/>
        </w:rPr>
        <w:t> </w:t>
      </w:r>
      <w:r>
        <w:rPr>
          <w:sz w:val="20"/>
          <w:vertAlign w:val="baseline"/>
        </w:rPr>
        <w:t>của nó</w:t>
      </w:r>
      <w:r>
        <w:rPr>
          <w:spacing w:val="-3"/>
          <w:sz w:val="20"/>
          <w:vertAlign w:val="baseline"/>
        </w:rPr>
        <w:t> </w:t>
      </w:r>
      <w:r>
        <w:rPr>
          <w:sz w:val="20"/>
          <w:vertAlign w:val="baseline"/>
        </w:rPr>
        <w:t>sẽ</w:t>
      </w:r>
      <w:r>
        <w:rPr>
          <w:spacing w:val="-3"/>
          <w:sz w:val="20"/>
          <w:vertAlign w:val="baseline"/>
        </w:rPr>
        <w:t> </w:t>
      </w:r>
      <w:r>
        <w:rPr>
          <w:sz w:val="20"/>
          <w:vertAlign w:val="baseline"/>
        </w:rPr>
        <w:t>được</w:t>
      </w:r>
      <w:r>
        <w:rPr>
          <w:spacing w:val="-3"/>
          <w:sz w:val="20"/>
          <w:vertAlign w:val="baseline"/>
        </w:rPr>
        <w:t> </w:t>
      </w:r>
      <w:r>
        <w:rPr>
          <w:sz w:val="20"/>
          <w:vertAlign w:val="baseline"/>
        </w:rPr>
        <w:t>giải</w:t>
      </w:r>
      <w:r>
        <w:rPr>
          <w:spacing w:val="-3"/>
          <w:sz w:val="20"/>
          <w:vertAlign w:val="baseline"/>
        </w:rPr>
        <w:t> </w:t>
      </w:r>
      <w:r>
        <w:rPr>
          <w:sz w:val="20"/>
          <w:vertAlign w:val="baseline"/>
        </w:rPr>
        <w:t>thích</w:t>
      </w:r>
      <w:r>
        <w:rPr>
          <w:spacing w:val="-4"/>
          <w:sz w:val="20"/>
          <w:vertAlign w:val="baseline"/>
        </w:rPr>
        <w:t> sau.</w:t>
      </w:r>
    </w:p>
    <w:p>
      <w:pPr>
        <w:spacing w:after="0"/>
        <w:jc w:val="left"/>
        <w:rPr>
          <w:sz w:val="20"/>
        </w:rPr>
        <w:sectPr>
          <w:headerReference w:type="default" r:id="rId52"/>
          <w:pgSz w:w="7660" w:h="11630"/>
          <w:pgMar w:header="741" w:footer="0" w:top="1020" w:bottom="280" w:left="850" w:right="850"/>
        </w:sectPr>
      </w:pPr>
    </w:p>
    <w:p>
      <w:pPr>
        <w:pStyle w:val="BodyText"/>
        <w:spacing w:before="125"/>
      </w:pPr>
    </w:p>
    <w:p>
      <w:pPr>
        <w:pStyle w:val="BodyText"/>
        <w:spacing w:line="252" w:lineRule="auto"/>
        <w:ind w:left="115" w:right="110" w:firstLine="453"/>
        <w:jc w:val="both"/>
      </w:pPr>
      <w:r>
        <w:rPr/>
        <w:t>Vì vậy, ta cần phải hiểu một cách đúng</w:t>
      </w:r>
      <w:r>
        <w:rPr>
          <w:spacing w:val="-2"/>
        </w:rPr>
        <w:t> </w:t>
      </w:r>
      <w:r>
        <w:rPr/>
        <w:t>đắn rằng, Giáo pháp mà Đức Phật đã chứng ngộ và thuyết giảng, được kết tập và truyền tụng dưới tiêu đề </w:t>
      </w:r>
      <w:r>
        <w:rPr>
          <w:i/>
        </w:rPr>
        <w:t>Tam Tạng (Tipiṭaka), </w:t>
      </w:r>
      <w:r>
        <w:rPr/>
        <w:t>là đề cập tới bản chất thực sự của các pháp. Khi chúng ta đã nghiên cứu pháp chân đế và hiểu chúng là gì, chúng ta cần thẩm xét các pháp chân đế đang xuất hiện để có thể chứng ngộ bản chất thật sự</w:t>
      </w:r>
      <w:r>
        <w:rPr>
          <w:spacing w:val="-1"/>
        </w:rPr>
        <w:t> </w:t>
      </w:r>
      <w:r>
        <w:rPr/>
        <w:t>của các</w:t>
      </w:r>
      <w:r>
        <w:rPr>
          <w:spacing w:val="-1"/>
        </w:rPr>
        <w:t> </w:t>
      </w:r>
      <w:r>
        <w:rPr/>
        <w:t>đặc</w:t>
      </w:r>
      <w:r>
        <w:rPr>
          <w:spacing w:val="-1"/>
        </w:rPr>
        <w:t> </w:t>
      </w:r>
      <w:r>
        <w:rPr/>
        <w:t>tính của</w:t>
      </w:r>
      <w:r>
        <w:rPr>
          <w:spacing w:val="-1"/>
        </w:rPr>
        <w:t> </w:t>
      </w:r>
      <w:r>
        <w:rPr/>
        <w:t>chúng. Bằng cách ấy, hoài nghi và</w:t>
      </w:r>
      <w:r>
        <w:rPr>
          <w:spacing w:val="-1"/>
        </w:rPr>
        <w:t> </w:t>
      </w:r>
      <w:r>
        <w:rPr/>
        <w:t>vô minh về</w:t>
      </w:r>
      <w:r>
        <w:rPr>
          <w:spacing w:val="-1"/>
        </w:rPr>
        <w:t> </w:t>
      </w:r>
      <w:r>
        <w:rPr/>
        <w:t>các</w:t>
      </w:r>
      <w:r>
        <w:rPr>
          <w:spacing w:val="-1"/>
        </w:rPr>
        <w:t> </w:t>
      </w:r>
      <w:r>
        <w:rPr/>
        <w:t>đặc</w:t>
      </w:r>
      <w:r>
        <w:rPr>
          <w:spacing w:val="-1"/>
        </w:rPr>
        <w:t> </w:t>
      </w:r>
      <w:r>
        <w:rPr/>
        <w:t>tính của các pháp chân đế có thể được loại bỏ.</w:t>
      </w:r>
    </w:p>
    <w:p>
      <w:pPr>
        <w:pStyle w:val="BodyText"/>
        <w:spacing w:line="252" w:lineRule="auto" w:before="61"/>
        <w:ind w:left="115" w:right="110" w:firstLine="453"/>
        <w:jc w:val="both"/>
      </w:pPr>
      <w:r>
        <w:rPr/>
        <w:t>Khi nghiên cứu các pháp chân đế với mục đích có thêm hiểu biết về chúng, ta cũng phải thẩm sát xem những nhân khác nhau nào dẫn tới quả khác nhau nào. Đó chính</w:t>
      </w:r>
      <w:r>
        <w:rPr>
          <w:spacing w:val="80"/>
        </w:rPr>
        <w:t> </w:t>
      </w:r>
      <w:r>
        <w:rPr/>
        <w:t>là cách để hiểu thấu đáo bản chất của chúng. Chẳng</w:t>
      </w:r>
      <w:r>
        <w:rPr>
          <w:spacing w:val="-1"/>
        </w:rPr>
        <w:t> </w:t>
      </w:r>
      <w:r>
        <w:rPr/>
        <w:t>hạn, ta nên biết liệu cái thấy với cái nghe có là một hay không. Ta cần phải biết chúng giống</w:t>
      </w:r>
      <w:r>
        <w:rPr>
          <w:spacing w:val="-3"/>
        </w:rPr>
        <w:t> </w:t>
      </w:r>
      <w:r>
        <w:rPr/>
        <w:t>và</w:t>
      </w:r>
      <w:r>
        <w:rPr>
          <w:spacing w:val="-1"/>
        </w:rPr>
        <w:t> </w:t>
      </w:r>
      <w:r>
        <w:rPr/>
        <w:t>khác</w:t>
      </w:r>
      <w:r>
        <w:rPr>
          <w:spacing w:val="-1"/>
        </w:rPr>
        <w:t> </w:t>
      </w:r>
      <w:r>
        <w:rPr/>
        <w:t>nhau ở điểm nào. Quả</w:t>
      </w:r>
      <w:r>
        <w:rPr>
          <w:spacing w:val="-2"/>
        </w:rPr>
        <w:t> </w:t>
      </w:r>
      <w:r>
        <w:rPr/>
        <w:t>là pháp thấy và pháp nghe cùng là tâm chân đế pháp, hay là thức. Tuy nhiên, chúng là các tâm (thức) khác nhau, vì các duyên tố cho sự khởi sinh của chúng là khác nhau. Tâm thấy, hay nhãn thức, phụ thuộc vào đối tượng thị giác xuất hiện qua mắt, đối tượng này in dấu lên nhãn căn (cakkhuppasāda); điều ấy tạo duyên cho sự sinh khởi của nhãn</w:t>
      </w:r>
      <w:r>
        <w:rPr>
          <w:spacing w:val="-1"/>
        </w:rPr>
        <w:t> </w:t>
      </w:r>
      <w:r>
        <w:rPr/>
        <w:t>thức.</w:t>
      </w:r>
      <w:r>
        <w:rPr>
          <w:spacing w:val="-1"/>
        </w:rPr>
        <w:t> </w:t>
      </w:r>
      <w:r>
        <w:rPr/>
        <w:t>Trong</w:t>
      </w:r>
      <w:r>
        <w:rPr>
          <w:spacing w:val="-4"/>
        </w:rPr>
        <w:t> </w:t>
      </w:r>
      <w:r>
        <w:rPr/>
        <w:t>khi</w:t>
      </w:r>
      <w:r>
        <w:rPr>
          <w:spacing w:val="-1"/>
        </w:rPr>
        <w:t> </w:t>
      </w:r>
      <w:r>
        <w:rPr/>
        <w:t>ấy,</w:t>
      </w:r>
      <w:r>
        <w:rPr>
          <w:spacing w:val="-1"/>
        </w:rPr>
        <w:t> </w:t>
      </w:r>
      <w:r>
        <w:rPr/>
        <w:t>tâm</w:t>
      </w:r>
      <w:r>
        <w:rPr>
          <w:spacing w:val="-1"/>
        </w:rPr>
        <w:t> </w:t>
      </w:r>
      <w:r>
        <w:rPr/>
        <w:t>nghe,</w:t>
      </w:r>
      <w:r>
        <w:rPr>
          <w:spacing w:val="-1"/>
        </w:rPr>
        <w:t> </w:t>
      </w:r>
      <w:r>
        <w:rPr/>
        <w:t>hay</w:t>
      </w:r>
      <w:r>
        <w:rPr>
          <w:spacing w:val="-6"/>
        </w:rPr>
        <w:t> </w:t>
      </w:r>
      <w:r>
        <w:rPr/>
        <w:t>nhĩ</w:t>
      </w:r>
      <w:r>
        <w:rPr>
          <w:spacing w:val="-1"/>
        </w:rPr>
        <w:t> </w:t>
      </w:r>
      <w:r>
        <w:rPr/>
        <w:t>thức,</w:t>
      </w:r>
      <w:r>
        <w:rPr>
          <w:spacing w:val="-1"/>
        </w:rPr>
        <w:t> </w:t>
      </w:r>
      <w:r>
        <w:rPr/>
        <w:t>phụ</w:t>
      </w:r>
      <w:r>
        <w:rPr>
          <w:spacing w:val="-1"/>
        </w:rPr>
        <w:t> </w:t>
      </w:r>
      <w:r>
        <w:rPr/>
        <w:t>thuộc vào âm thanh in dấu lên nhĩ căn (sotappasāda); điều ấy tạo duyên cho sự sinh khởi của nhĩ thức. Như vậy, nhãn </w:t>
      </w:r>
      <w:r>
        <w:rPr/>
        <w:t>thức và nhĩ thức có các chức năng khác nhau tùy thuộc vào các duyên tố khác nhau.</w:t>
      </w:r>
    </w:p>
    <w:p>
      <w:pPr>
        <w:pStyle w:val="BodyText"/>
        <w:spacing w:after="0" w:line="252" w:lineRule="auto"/>
        <w:jc w:val="both"/>
        <w:sectPr>
          <w:headerReference w:type="default" r:id="rId53"/>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ind w:left="109"/>
      </w:pPr>
      <w:bookmarkStart w:name="_bookmark7" w:id="8"/>
      <w:bookmarkEnd w:id="8"/>
      <w:r>
        <w:rPr>
          <w:b w:val="0"/>
        </w:rPr>
      </w:r>
      <w:r>
        <w:rPr/>
        <w:t>Chương</w:t>
      </w:r>
      <w:r>
        <w:rPr>
          <w:spacing w:val="-2"/>
        </w:rPr>
        <w:t> </w:t>
      </w:r>
      <w:r>
        <w:rPr>
          <w:spacing w:val="-10"/>
        </w:rPr>
        <w:t>4</w:t>
      </w:r>
    </w:p>
    <w:p>
      <w:pPr>
        <w:spacing w:line="268" w:lineRule="auto" w:before="38"/>
        <w:ind w:left="916" w:right="913" w:firstLine="0"/>
        <w:jc w:val="center"/>
        <w:rPr>
          <w:b/>
          <w:sz w:val="28"/>
        </w:rPr>
      </w:pPr>
      <w:r>
        <w:rPr>
          <w:b/>
          <w:sz w:val="28"/>
        </w:rPr>
        <w:t>Trình</w:t>
      </w:r>
      <w:r>
        <w:rPr>
          <w:b/>
          <w:spacing w:val="-5"/>
          <w:sz w:val="28"/>
        </w:rPr>
        <w:t> </w:t>
      </w:r>
      <w:r>
        <w:rPr>
          <w:b/>
          <w:sz w:val="28"/>
        </w:rPr>
        <w:t>bày</w:t>
      </w:r>
      <w:r>
        <w:rPr>
          <w:b/>
          <w:spacing w:val="-7"/>
          <w:sz w:val="28"/>
        </w:rPr>
        <w:t> </w:t>
      </w:r>
      <w:r>
        <w:rPr>
          <w:b/>
          <w:sz w:val="28"/>
        </w:rPr>
        <w:t>về</w:t>
      </w:r>
      <w:r>
        <w:rPr>
          <w:b/>
          <w:spacing w:val="-5"/>
          <w:sz w:val="28"/>
        </w:rPr>
        <w:t> </w:t>
      </w:r>
      <w:r>
        <w:rPr>
          <w:b/>
          <w:sz w:val="28"/>
        </w:rPr>
        <w:t>pháp</w:t>
      </w:r>
      <w:r>
        <w:rPr>
          <w:b/>
          <w:spacing w:val="-4"/>
          <w:sz w:val="28"/>
        </w:rPr>
        <w:t> </w:t>
      </w:r>
      <w:r>
        <w:rPr>
          <w:b/>
          <w:sz w:val="28"/>
        </w:rPr>
        <w:t>chân</w:t>
      </w:r>
      <w:r>
        <w:rPr>
          <w:b/>
          <w:spacing w:val="-4"/>
          <w:sz w:val="28"/>
        </w:rPr>
        <w:t> </w:t>
      </w:r>
      <w:r>
        <w:rPr>
          <w:b/>
          <w:sz w:val="28"/>
        </w:rPr>
        <w:t>đế</w:t>
      </w:r>
      <w:r>
        <w:rPr>
          <w:b/>
          <w:spacing w:val="-5"/>
          <w:sz w:val="28"/>
        </w:rPr>
        <w:t> </w:t>
      </w:r>
      <w:r>
        <w:rPr>
          <w:b/>
          <w:sz w:val="28"/>
        </w:rPr>
        <w:t>(II) </w:t>
      </w:r>
      <w:bookmarkStart w:name="_bookmark8" w:id="9"/>
      <w:bookmarkEnd w:id="9"/>
      <w:r>
        <w:rPr>
          <w:b/>
          <w:sz w:val="28"/>
        </w:rPr>
        <w:t>(</w:t>
      </w:r>
      <w:r>
        <w:rPr>
          <w:b/>
          <w:sz w:val="28"/>
        </w:rPr>
        <w:t>Sắc pháp - Rūpa)</w:t>
      </w:r>
    </w:p>
    <w:p>
      <w:pPr>
        <w:pStyle w:val="BodyText"/>
        <w:spacing w:before="67"/>
        <w:rPr>
          <w:b/>
          <w:sz w:val="28"/>
        </w:rPr>
      </w:pPr>
    </w:p>
    <w:p>
      <w:pPr>
        <w:pStyle w:val="BodyText"/>
        <w:spacing w:line="252" w:lineRule="auto"/>
        <w:ind w:left="115" w:right="111" w:firstLine="453"/>
        <w:jc w:val="both"/>
      </w:pPr>
      <w:r>
        <w:rPr/>
        <w:t>Sắc chân đế pháp (rūpaparamatthadhamma) là thực tại không biết gì cả</w:t>
      </w:r>
      <w:r>
        <w:rPr>
          <w:vertAlign w:val="superscript"/>
        </w:rPr>
        <w:t>1</w:t>
      </w:r>
      <w:r>
        <w:rPr>
          <w:vertAlign w:val="baseline"/>
        </w:rPr>
        <w:t>. Nó sinh và diệt do duyên giống như tâm (citta) và tâm sở (cetasika).</w:t>
      </w:r>
    </w:p>
    <w:p>
      <w:pPr>
        <w:pStyle w:val="BodyText"/>
        <w:spacing w:line="252" w:lineRule="auto" w:before="62"/>
        <w:ind w:left="115" w:right="110" w:firstLine="453"/>
        <w:jc w:val="both"/>
      </w:pPr>
      <w:r>
        <w:rPr/>
        <w:t>Sắc pháp bao gồm 28 loại. Ý nghĩa của từ sắc (rūpa) khác với ý nghĩa của từ “vật chất” trong ngôn ngữ chế</w:t>
      </w:r>
      <w:r>
        <w:rPr>
          <w:spacing w:val="40"/>
        </w:rPr>
        <w:t> </w:t>
      </w:r>
      <w:r>
        <w:rPr/>
        <w:t>định, chẳng hạn cái bàn, cái ghế hay quyển sách. Trong 28 loại sắc, có một loại sắc là đối tượng thị giác (cảnh sắc), hay nói cách khác là màu sắc, là thứ có thể được tâm kinh nghiệm qua mắt. Cái xuất hiện qua mắt chỉ là một loại sắc có thể được thấy bởi tâm thấy (nhãn thức). Còn 27 loại sắc khác thì không thể được thấy bởi tâm là nhãn thức, nhưng có thể được kinh nghiệm qua các môn (cửa giác quan) tương ứng. Chẳng hạn, âm thanh có thể được kinh nghiệm bởi tâm qua tai.</w:t>
      </w:r>
    </w:p>
    <w:p>
      <w:pPr>
        <w:pStyle w:val="BodyText"/>
        <w:spacing w:line="252" w:lineRule="auto" w:before="63"/>
        <w:ind w:left="115" w:right="109" w:firstLine="453"/>
        <w:jc w:val="both"/>
      </w:pPr>
      <w:r>
        <w:rPr/>
        <w:t>Cũng như 27 loại sắc là những thực tại không nhìn thấy được, tâm (citta) và tâm sở (cetasika) cũng là những thực tại không nhìn thấy được, nhưng có một điểm khác biệt lớn giữa sắc pháp và danh pháp. Tâm và tâm sở là những pháp chân đế có thể kinh nghiệm được đối tượng, trong</w:t>
      </w:r>
      <w:r>
        <w:rPr>
          <w:spacing w:val="-3"/>
        </w:rPr>
        <w:t> </w:t>
      </w:r>
      <w:r>
        <w:rPr/>
        <w:t>khi</w:t>
      </w:r>
      <w:r>
        <w:rPr>
          <w:spacing w:val="-3"/>
        </w:rPr>
        <w:t> </w:t>
      </w:r>
      <w:r>
        <w:rPr/>
        <w:t>sắc</w:t>
      </w:r>
      <w:r>
        <w:rPr>
          <w:spacing w:val="-3"/>
        </w:rPr>
        <w:t> </w:t>
      </w:r>
      <w:r>
        <w:rPr/>
        <w:t>là</w:t>
      </w:r>
      <w:r>
        <w:rPr>
          <w:spacing w:val="-3"/>
        </w:rPr>
        <w:t> </w:t>
      </w:r>
      <w:r>
        <w:rPr/>
        <w:t>pháp</w:t>
      </w:r>
      <w:r>
        <w:rPr>
          <w:spacing w:val="-1"/>
        </w:rPr>
        <w:t> </w:t>
      </w:r>
      <w:r>
        <w:rPr/>
        <w:t>chân</w:t>
      </w:r>
      <w:r>
        <w:rPr>
          <w:spacing w:val="-3"/>
        </w:rPr>
        <w:t> </w:t>
      </w:r>
      <w:r>
        <w:rPr/>
        <w:t>đế</w:t>
      </w:r>
      <w:r>
        <w:rPr>
          <w:spacing w:val="-4"/>
        </w:rPr>
        <w:t> </w:t>
      </w:r>
      <w:r>
        <w:rPr/>
        <w:t>không</w:t>
      </w:r>
      <w:r>
        <w:rPr>
          <w:spacing w:val="-3"/>
        </w:rPr>
        <w:t> </w:t>
      </w:r>
      <w:r>
        <w:rPr/>
        <w:t>kinh</w:t>
      </w:r>
      <w:r>
        <w:rPr>
          <w:spacing w:val="-3"/>
        </w:rPr>
        <w:t> </w:t>
      </w:r>
      <w:r>
        <w:rPr/>
        <w:t>nghiệm</w:t>
      </w:r>
      <w:r>
        <w:rPr>
          <w:spacing w:val="-1"/>
        </w:rPr>
        <w:t> </w:t>
      </w:r>
      <w:r>
        <w:rPr/>
        <w:t>đối</w:t>
      </w:r>
      <w:r>
        <w:rPr>
          <w:spacing w:val="-3"/>
        </w:rPr>
        <w:t> </w:t>
      </w:r>
      <w:r>
        <w:rPr/>
        <w:t>tượng nào cả. Sắc chân đế pháp là pháp hữu vi, nó có những duyên</w:t>
      </w:r>
      <w:r>
        <w:rPr>
          <w:spacing w:val="5"/>
        </w:rPr>
        <w:t> </w:t>
      </w:r>
      <w:r>
        <w:rPr/>
        <w:t>tố</w:t>
      </w:r>
      <w:r>
        <w:rPr>
          <w:spacing w:val="6"/>
        </w:rPr>
        <w:t> </w:t>
      </w:r>
      <w:r>
        <w:rPr/>
        <w:t>khiến</w:t>
      </w:r>
      <w:r>
        <w:rPr>
          <w:spacing w:val="6"/>
        </w:rPr>
        <w:t> </w:t>
      </w:r>
      <w:r>
        <w:rPr/>
        <w:t>nó</w:t>
      </w:r>
      <w:r>
        <w:rPr>
          <w:spacing w:val="5"/>
        </w:rPr>
        <w:t> </w:t>
      </w:r>
      <w:r>
        <w:rPr/>
        <w:t>sinh</w:t>
      </w:r>
      <w:r>
        <w:rPr>
          <w:spacing w:val="7"/>
        </w:rPr>
        <w:t> </w:t>
      </w:r>
      <w:r>
        <w:rPr/>
        <w:t>khởi.</w:t>
      </w:r>
      <w:r>
        <w:rPr>
          <w:spacing w:val="6"/>
        </w:rPr>
        <w:t> </w:t>
      </w:r>
      <w:r>
        <w:rPr/>
        <w:t>Sắc</w:t>
      </w:r>
      <w:r>
        <w:rPr>
          <w:spacing w:val="6"/>
        </w:rPr>
        <w:t> </w:t>
      </w:r>
      <w:r>
        <w:rPr/>
        <w:t>phụ</w:t>
      </w:r>
      <w:r>
        <w:rPr>
          <w:spacing w:val="5"/>
        </w:rPr>
        <w:t> </w:t>
      </w:r>
      <w:r>
        <w:rPr/>
        <w:t>thuộc</w:t>
      </w:r>
      <w:r>
        <w:rPr>
          <w:spacing w:val="6"/>
        </w:rPr>
        <w:t> </w:t>
      </w:r>
      <w:r>
        <w:rPr/>
        <w:t>vào</w:t>
      </w:r>
      <w:r>
        <w:rPr>
          <w:spacing w:val="5"/>
        </w:rPr>
        <w:t> </w:t>
      </w:r>
      <w:r>
        <w:rPr/>
        <w:t>những</w:t>
      </w:r>
      <w:r>
        <w:rPr>
          <w:spacing w:val="4"/>
        </w:rPr>
        <w:t> </w:t>
      </w:r>
      <w:r>
        <w:rPr>
          <w:spacing w:val="-4"/>
        </w:rPr>
        <w:t>loại</w:t>
      </w:r>
    </w:p>
    <w:p>
      <w:pPr>
        <w:pStyle w:val="BodyText"/>
        <w:spacing w:before="4"/>
        <w:rPr>
          <w:sz w:val="20"/>
        </w:rPr>
      </w:pPr>
      <w:r>
        <w:rPr>
          <w:sz w:val="20"/>
        </w:rPr>
        <mc:AlternateContent>
          <mc:Choice Requires="wps">
            <w:drawing>
              <wp:anchor distT="0" distB="0" distL="0" distR="0" allowOverlap="1" layoutInCell="1" locked="0" behindDoc="1" simplePos="0" relativeHeight="487604224">
                <wp:simplePos x="0" y="0"/>
                <wp:positionH relativeFrom="page">
                  <wp:posOffset>612952</wp:posOffset>
                </wp:positionH>
                <wp:positionV relativeFrom="paragraph">
                  <wp:posOffset>163944</wp:posOffset>
                </wp:positionV>
                <wp:extent cx="1829435" cy="762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2.908989pt;width:144.020pt;height:.599980pt;mso-position-horizontal-relative:page;mso-position-vertical-relative:paragraph;z-index:-15712256;mso-wrap-distance-left:0;mso-wrap-distance-right:0" id="docshape75" filled="true" fillcolor="#000000" stroked="false">
                <v:fill type="solid"/>
                <w10:wrap type="topAndBottom"/>
              </v:rect>
            </w:pict>
          </mc:Fallback>
        </mc:AlternateContent>
      </w:r>
    </w:p>
    <w:p>
      <w:pPr>
        <w:spacing w:before="94"/>
        <w:ind w:left="115" w:right="0" w:firstLine="0"/>
        <w:jc w:val="left"/>
        <w:rPr>
          <w:sz w:val="20"/>
        </w:rPr>
      </w:pPr>
      <w:r>
        <w:rPr>
          <w:sz w:val="20"/>
          <w:vertAlign w:val="superscript"/>
        </w:rPr>
        <w:t>1</w:t>
      </w:r>
      <w:r>
        <w:rPr>
          <w:i/>
          <w:sz w:val="20"/>
          <w:vertAlign w:val="baseline"/>
        </w:rPr>
        <w:t>Bộ</w:t>
      </w:r>
      <w:r>
        <w:rPr>
          <w:i/>
          <w:spacing w:val="-3"/>
          <w:sz w:val="20"/>
          <w:vertAlign w:val="baseline"/>
        </w:rPr>
        <w:t> </w:t>
      </w:r>
      <w:r>
        <w:rPr>
          <w:i/>
          <w:sz w:val="20"/>
          <w:vertAlign w:val="baseline"/>
        </w:rPr>
        <w:t>Pháp</w:t>
      </w:r>
      <w:r>
        <w:rPr>
          <w:i/>
          <w:spacing w:val="-2"/>
          <w:sz w:val="20"/>
          <w:vertAlign w:val="baseline"/>
        </w:rPr>
        <w:t> </w:t>
      </w:r>
      <w:r>
        <w:rPr>
          <w:i/>
          <w:sz w:val="20"/>
          <w:vertAlign w:val="baseline"/>
        </w:rPr>
        <w:t>Tụ</w:t>
      </w:r>
      <w:r>
        <w:rPr>
          <w:sz w:val="20"/>
          <w:vertAlign w:val="baseline"/>
        </w:rPr>
        <w:t>,</w:t>
      </w:r>
      <w:r>
        <w:rPr>
          <w:spacing w:val="-3"/>
          <w:sz w:val="20"/>
          <w:vertAlign w:val="baseline"/>
        </w:rPr>
        <w:t> </w:t>
      </w:r>
      <w:r>
        <w:rPr>
          <w:sz w:val="20"/>
          <w:vertAlign w:val="baseline"/>
        </w:rPr>
        <w:t>quyển</w:t>
      </w:r>
      <w:r>
        <w:rPr>
          <w:spacing w:val="-5"/>
          <w:sz w:val="20"/>
          <w:vertAlign w:val="baseline"/>
        </w:rPr>
        <w:t> </w:t>
      </w:r>
      <w:r>
        <w:rPr>
          <w:sz w:val="20"/>
          <w:vertAlign w:val="baseline"/>
        </w:rPr>
        <w:t>II,</w:t>
      </w:r>
      <w:r>
        <w:rPr>
          <w:spacing w:val="-3"/>
          <w:sz w:val="20"/>
          <w:vertAlign w:val="baseline"/>
        </w:rPr>
        <w:t> </w:t>
      </w:r>
      <w:r>
        <w:rPr>
          <w:sz w:val="20"/>
          <w:vertAlign w:val="baseline"/>
        </w:rPr>
        <w:t>chương</w:t>
      </w:r>
      <w:r>
        <w:rPr>
          <w:spacing w:val="-2"/>
          <w:sz w:val="20"/>
          <w:vertAlign w:val="baseline"/>
        </w:rPr>
        <w:t> </w:t>
      </w:r>
      <w:r>
        <w:rPr>
          <w:sz w:val="20"/>
          <w:vertAlign w:val="baseline"/>
        </w:rPr>
        <w:t>I, §</w:t>
      </w:r>
      <w:r>
        <w:rPr>
          <w:spacing w:val="-4"/>
          <w:sz w:val="20"/>
          <w:vertAlign w:val="baseline"/>
        </w:rPr>
        <w:t> 595.</w:t>
      </w:r>
    </w:p>
    <w:p>
      <w:pPr>
        <w:spacing w:after="0"/>
        <w:jc w:val="left"/>
        <w:rPr>
          <w:sz w:val="20"/>
        </w:rPr>
        <w:sectPr>
          <w:headerReference w:type="default" r:id="rId54"/>
          <w:pgSz w:w="7660" w:h="11630"/>
          <w:pgMar w:header="741" w:footer="0" w:top="1020" w:bottom="280" w:left="850" w:right="850"/>
        </w:sectPr>
      </w:pPr>
    </w:p>
    <w:p>
      <w:pPr>
        <w:pStyle w:val="BodyText"/>
        <w:spacing w:before="125"/>
      </w:pPr>
    </w:p>
    <w:p>
      <w:pPr>
        <w:pStyle w:val="BodyText"/>
        <w:spacing w:line="252" w:lineRule="auto"/>
        <w:ind w:left="115" w:right="111"/>
        <w:jc w:val="both"/>
      </w:pPr>
      <w:r>
        <w:rPr/>
        <w:t>sắc</w:t>
      </w:r>
      <w:r>
        <w:rPr>
          <w:spacing w:val="-1"/>
        </w:rPr>
        <w:t> </w:t>
      </w:r>
      <w:r>
        <w:rPr/>
        <w:t>khác</w:t>
      </w:r>
      <w:r>
        <w:rPr>
          <w:spacing w:val="-1"/>
        </w:rPr>
        <w:t> </w:t>
      </w:r>
      <w:r>
        <w:rPr/>
        <w:t>để</w:t>
      </w:r>
      <w:r>
        <w:rPr>
          <w:spacing w:val="-1"/>
        </w:rPr>
        <w:t> </w:t>
      </w:r>
      <w:r>
        <w:rPr/>
        <w:t>sinh khởi, nó không thể</w:t>
      </w:r>
      <w:r>
        <w:rPr>
          <w:spacing w:val="-1"/>
        </w:rPr>
        <w:t> </w:t>
      </w:r>
      <w:r>
        <w:rPr/>
        <w:t>sinh khởi mà không có các sắc khác. Phải có một vài sắc sinh khởi cùng nhau</w:t>
      </w:r>
      <w:r>
        <w:rPr>
          <w:spacing w:val="40"/>
        </w:rPr>
        <w:t> </w:t>
      </w:r>
      <w:r>
        <w:rPr/>
        <w:t>trong một nhóm và phụ thuộc lẫn nhau. Các sắc trong một nhóm như vậy được gọi bằng tiếng Pāli là “kalāpa” hay tổ hợp sắc, các sắc trong một tổ hợp sắc (kalāpa) không thể tách rời khỏi nhau.</w:t>
      </w:r>
    </w:p>
    <w:p>
      <w:pPr>
        <w:pStyle w:val="BodyText"/>
        <w:spacing w:line="252" w:lineRule="auto" w:before="61"/>
        <w:ind w:left="115" w:right="108" w:firstLine="453"/>
        <w:jc w:val="both"/>
      </w:pPr>
      <w:r>
        <w:rPr/>
        <w:t>Sắc</w:t>
      </w:r>
      <w:r>
        <w:rPr>
          <w:spacing w:val="-2"/>
        </w:rPr>
        <w:t> </w:t>
      </w:r>
      <w:r>
        <w:rPr/>
        <w:t>là</w:t>
      </w:r>
      <w:r>
        <w:rPr>
          <w:spacing w:val="-2"/>
        </w:rPr>
        <w:t> </w:t>
      </w:r>
      <w:r>
        <w:rPr/>
        <w:t>một pháp</w:t>
      </w:r>
      <w:r>
        <w:rPr>
          <w:spacing w:val="-1"/>
        </w:rPr>
        <w:t> </w:t>
      </w:r>
      <w:r>
        <w:rPr/>
        <w:t>vô</w:t>
      </w:r>
      <w:r>
        <w:rPr>
          <w:spacing w:val="-1"/>
        </w:rPr>
        <w:t> </w:t>
      </w:r>
      <w:r>
        <w:rPr/>
        <w:t>cùng</w:t>
      </w:r>
      <w:r>
        <w:rPr>
          <w:spacing w:val="-1"/>
        </w:rPr>
        <w:t> </w:t>
      </w:r>
      <w:r>
        <w:rPr/>
        <w:t>nhỏ</w:t>
      </w:r>
      <w:r>
        <w:rPr>
          <w:spacing w:val="-1"/>
        </w:rPr>
        <w:t> </w:t>
      </w:r>
      <w:r>
        <w:rPr/>
        <w:t>và</w:t>
      </w:r>
      <w:r>
        <w:rPr>
          <w:spacing w:val="-2"/>
        </w:rPr>
        <w:t> </w:t>
      </w:r>
      <w:r>
        <w:rPr/>
        <w:t>rất</w:t>
      </w:r>
      <w:r>
        <w:rPr>
          <w:spacing w:val="-1"/>
        </w:rPr>
        <w:t> </w:t>
      </w:r>
      <w:r>
        <w:rPr/>
        <w:t>phức</w:t>
      </w:r>
      <w:r>
        <w:rPr>
          <w:spacing w:val="-3"/>
        </w:rPr>
        <w:t> </w:t>
      </w:r>
      <w:r>
        <w:rPr/>
        <w:t>hợp.</w:t>
      </w:r>
      <w:r>
        <w:rPr>
          <w:spacing w:val="-1"/>
        </w:rPr>
        <w:t> </w:t>
      </w:r>
      <w:r>
        <w:rPr/>
        <w:t>Nó luôn luôn sinh và diệt rất nhanh. Nếu so sánh thời gian tồn tại của một sắc pháp với thời gian tồn tại của một tâm, thì một sắc</w:t>
      </w:r>
      <w:r>
        <w:rPr>
          <w:spacing w:val="-2"/>
        </w:rPr>
        <w:t> </w:t>
      </w:r>
      <w:r>
        <w:rPr/>
        <w:t>pháp</w:t>
      </w:r>
      <w:r>
        <w:rPr>
          <w:spacing w:val="-1"/>
        </w:rPr>
        <w:t> </w:t>
      </w:r>
      <w:r>
        <w:rPr/>
        <w:t>sinh</w:t>
      </w:r>
      <w:r>
        <w:rPr>
          <w:spacing w:val="-1"/>
        </w:rPr>
        <w:t> </w:t>
      </w:r>
      <w:r>
        <w:rPr/>
        <w:t>và</w:t>
      </w:r>
      <w:r>
        <w:rPr>
          <w:spacing w:val="-2"/>
        </w:rPr>
        <w:t> </w:t>
      </w:r>
      <w:r>
        <w:rPr/>
        <w:t>diệt</w:t>
      </w:r>
      <w:r>
        <w:rPr>
          <w:spacing w:val="-3"/>
        </w:rPr>
        <w:t> </w:t>
      </w:r>
      <w:r>
        <w:rPr/>
        <w:t>trong</w:t>
      </w:r>
      <w:r>
        <w:rPr>
          <w:spacing w:val="-4"/>
        </w:rPr>
        <w:t> </w:t>
      </w:r>
      <w:r>
        <w:rPr/>
        <w:t>khoảng</w:t>
      </w:r>
      <w:r>
        <w:rPr>
          <w:spacing w:val="-4"/>
        </w:rPr>
        <w:t> </w:t>
      </w:r>
      <w:r>
        <w:rPr/>
        <w:t>thời</w:t>
      </w:r>
      <w:r>
        <w:rPr>
          <w:spacing w:val="-1"/>
        </w:rPr>
        <w:t> </w:t>
      </w:r>
      <w:r>
        <w:rPr/>
        <w:t>gian 17</w:t>
      </w:r>
      <w:r>
        <w:rPr>
          <w:spacing w:val="-1"/>
        </w:rPr>
        <w:t> </w:t>
      </w:r>
      <w:r>
        <w:rPr/>
        <w:t>tâm</w:t>
      </w:r>
      <w:r>
        <w:rPr>
          <w:spacing w:val="-1"/>
        </w:rPr>
        <w:t> </w:t>
      </w:r>
      <w:r>
        <w:rPr/>
        <w:t>sinh</w:t>
      </w:r>
      <w:r>
        <w:rPr>
          <w:spacing w:val="-1"/>
        </w:rPr>
        <w:t> </w:t>
      </w:r>
      <w:r>
        <w:rPr/>
        <w:t>và diệt tiếp nối nhau, và như vậy có nghĩa là cực kỳ nhanh. Chẳng hạn ở khoảnh khắc này, dường như tâm thấy (nhãn thức) và tâm nghe (nhĩ thức) xuất hiện cùng một lúc,</w:t>
      </w:r>
      <w:r>
        <w:rPr>
          <w:spacing w:val="80"/>
        </w:rPr>
        <w:t> </w:t>
      </w:r>
      <w:r>
        <w:rPr/>
        <w:t>nhưng</w:t>
      </w:r>
      <w:r>
        <w:rPr>
          <w:spacing w:val="-4"/>
        </w:rPr>
        <w:t> </w:t>
      </w:r>
      <w:r>
        <w:rPr/>
        <w:t>trên</w:t>
      </w:r>
      <w:r>
        <w:rPr>
          <w:spacing w:val="-1"/>
        </w:rPr>
        <w:t> </w:t>
      </w:r>
      <w:r>
        <w:rPr/>
        <w:t>thực</w:t>
      </w:r>
      <w:r>
        <w:rPr>
          <w:spacing w:val="-2"/>
        </w:rPr>
        <w:t> </w:t>
      </w:r>
      <w:r>
        <w:rPr/>
        <w:t>tế</w:t>
      </w:r>
      <w:r>
        <w:rPr>
          <w:spacing w:val="-2"/>
        </w:rPr>
        <w:t> </w:t>
      </w:r>
      <w:r>
        <w:rPr/>
        <w:t>nó</w:t>
      </w:r>
      <w:r>
        <w:rPr>
          <w:spacing w:val="-1"/>
        </w:rPr>
        <w:t> </w:t>
      </w:r>
      <w:r>
        <w:rPr/>
        <w:t>sinh</w:t>
      </w:r>
      <w:r>
        <w:rPr>
          <w:spacing w:val="-1"/>
        </w:rPr>
        <w:t> </w:t>
      </w:r>
      <w:r>
        <w:rPr/>
        <w:t>và</w:t>
      </w:r>
      <w:r>
        <w:rPr>
          <w:spacing w:val="-2"/>
        </w:rPr>
        <w:t> </w:t>
      </w:r>
      <w:r>
        <w:rPr/>
        <w:t>diệt</w:t>
      </w:r>
      <w:r>
        <w:rPr>
          <w:spacing w:val="-1"/>
        </w:rPr>
        <w:t> </w:t>
      </w:r>
      <w:r>
        <w:rPr/>
        <w:t>tách</w:t>
      </w:r>
      <w:r>
        <w:rPr>
          <w:spacing w:val="-1"/>
        </w:rPr>
        <w:t> </w:t>
      </w:r>
      <w:r>
        <w:rPr/>
        <w:t>rời</w:t>
      </w:r>
      <w:r>
        <w:rPr>
          <w:spacing w:val="-1"/>
        </w:rPr>
        <w:t> </w:t>
      </w:r>
      <w:r>
        <w:rPr/>
        <w:t>nhau,</w:t>
      </w:r>
      <w:r>
        <w:rPr>
          <w:spacing w:val="-1"/>
        </w:rPr>
        <w:t> </w:t>
      </w:r>
      <w:r>
        <w:rPr/>
        <w:t>với</w:t>
      </w:r>
      <w:r>
        <w:rPr>
          <w:spacing w:val="-1"/>
        </w:rPr>
        <w:t> </w:t>
      </w:r>
      <w:r>
        <w:rPr/>
        <w:t>hơn</w:t>
      </w:r>
      <w:r>
        <w:rPr>
          <w:spacing w:val="-1"/>
        </w:rPr>
        <w:t> </w:t>
      </w:r>
      <w:r>
        <w:rPr/>
        <w:t>17 sát na tâm giữa chúng. Vì vậy, sắc sinh khởi cùng nhãn thức</w:t>
      </w:r>
      <w:r>
        <w:rPr>
          <w:spacing w:val="-1"/>
        </w:rPr>
        <w:t> </w:t>
      </w:r>
      <w:r>
        <w:rPr/>
        <w:t>phải sinh và</w:t>
      </w:r>
      <w:r>
        <w:rPr>
          <w:spacing w:val="-1"/>
        </w:rPr>
        <w:t> </w:t>
      </w:r>
      <w:r>
        <w:rPr/>
        <w:t>diệt trước</w:t>
      </w:r>
      <w:r>
        <w:rPr>
          <w:spacing w:val="-1"/>
        </w:rPr>
        <w:t> </w:t>
      </w:r>
      <w:r>
        <w:rPr/>
        <w:t>khi nhĩ thức</w:t>
      </w:r>
      <w:r>
        <w:rPr>
          <w:spacing w:val="-1"/>
        </w:rPr>
        <w:t> </w:t>
      </w:r>
      <w:r>
        <w:rPr/>
        <w:t>sinh khởi. Mỗi sắc là vô cùng nhỏ. Nếu mỗi khối sắc sinh và diệt cùng nhau</w:t>
      </w:r>
      <w:r>
        <w:rPr>
          <w:spacing w:val="80"/>
        </w:rPr>
        <w:t> </w:t>
      </w:r>
      <w:r>
        <w:rPr/>
        <w:t>có thể chia ra làm các đơn vị hạt nhỏ nhất, những hạt</w:t>
      </w:r>
      <w:r>
        <w:rPr>
          <w:spacing w:val="40"/>
        </w:rPr>
        <w:t> </w:t>
      </w:r>
      <w:r>
        <w:rPr/>
        <w:t>không thể chia ra được nữa thì những hạt ấy là một tổ hợp sắc vô cùng nhỏ gọi là kalāpa, mỗi nhóm bao gồm ít nhất tám loại sắc không thể tách rời. Tám sắc này được gọi là tám sắc bất ly (avinibbhoga rūpa). Trong tám sắc này có bốn sắc cơ bản gọi là tứ đại (mahā bhūta rūpa), bao gồm những sắc sau:</w:t>
      </w:r>
    </w:p>
    <w:p>
      <w:pPr>
        <w:pStyle w:val="ListParagraph"/>
        <w:numPr>
          <w:ilvl w:val="0"/>
          <w:numId w:val="3"/>
        </w:numPr>
        <w:tabs>
          <w:tab w:pos="890" w:val="left" w:leader="none"/>
        </w:tabs>
        <w:spacing w:line="252" w:lineRule="auto" w:before="49" w:after="0"/>
        <w:ind w:left="890" w:right="111" w:hanging="226"/>
        <w:jc w:val="both"/>
        <w:rPr>
          <w:sz w:val="24"/>
        </w:rPr>
      </w:pPr>
      <w:r>
        <w:rPr>
          <w:sz w:val="24"/>
        </w:rPr>
        <w:t>Địa đại (paṭhavi dhātu) là sắc có tính chất cứng hoặc mềm;</w:t>
      </w:r>
    </w:p>
    <w:p>
      <w:pPr>
        <w:pStyle w:val="ListParagraph"/>
        <w:numPr>
          <w:ilvl w:val="0"/>
          <w:numId w:val="3"/>
        </w:numPr>
        <w:tabs>
          <w:tab w:pos="889" w:val="left" w:leader="none"/>
        </w:tabs>
        <w:spacing w:line="272" w:lineRule="exact" w:before="0" w:after="0"/>
        <w:ind w:left="889" w:right="0" w:hanging="225"/>
        <w:jc w:val="both"/>
        <w:rPr>
          <w:sz w:val="24"/>
        </w:rPr>
      </w:pPr>
      <w:r>
        <w:rPr>
          <w:sz w:val="24"/>
        </w:rPr>
        <w:t>Thủy</w:t>
      </w:r>
      <w:r>
        <w:rPr>
          <w:spacing w:val="-8"/>
          <w:sz w:val="24"/>
        </w:rPr>
        <w:t> </w:t>
      </w:r>
      <w:r>
        <w:rPr>
          <w:sz w:val="24"/>
        </w:rPr>
        <w:t>đại</w:t>
      </w:r>
      <w:r>
        <w:rPr>
          <w:spacing w:val="3"/>
          <w:sz w:val="24"/>
        </w:rPr>
        <w:t> </w:t>
      </w:r>
      <w:r>
        <w:rPr>
          <w:sz w:val="24"/>
        </w:rPr>
        <w:t>(āpo dhātu)</w:t>
      </w:r>
      <w:r>
        <w:rPr>
          <w:spacing w:val="-1"/>
          <w:sz w:val="24"/>
        </w:rPr>
        <w:t> </w:t>
      </w:r>
      <w:r>
        <w:rPr>
          <w:sz w:val="24"/>
        </w:rPr>
        <w:t>là</w:t>
      </w:r>
      <w:r>
        <w:rPr>
          <w:spacing w:val="-1"/>
          <w:sz w:val="24"/>
        </w:rPr>
        <w:t> </w:t>
      </w:r>
      <w:r>
        <w:rPr>
          <w:sz w:val="24"/>
        </w:rPr>
        <w:t>sắc</w:t>
      </w:r>
      <w:r>
        <w:rPr>
          <w:spacing w:val="-1"/>
          <w:sz w:val="24"/>
        </w:rPr>
        <w:t> </w:t>
      </w:r>
      <w:r>
        <w:rPr>
          <w:sz w:val="24"/>
        </w:rPr>
        <w:t>có tính chất kết </w:t>
      </w:r>
      <w:r>
        <w:rPr>
          <w:spacing w:val="-2"/>
          <w:sz w:val="24"/>
        </w:rPr>
        <w:t>dính;</w:t>
      </w:r>
    </w:p>
    <w:p>
      <w:pPr>
        <w:pStyle w:val="ListParagraph"/>
        <w:numPr>
          <w:ilvl w:val="0"/>
          <w:numId w:val="3"/>
        </w:numPr>
        <w:tabs>
          <w:tab w:pos="890" w:val="left" w:leader="none"/>
        </w:tabs>
        <w:spacing w:line="252" w:lineRule="auto" w:before="0" w:after="0"/>
        <w:ind w:left="890" w:right="113" w:hanging="226"/>
        <w:jc w:val="both"/>
        <w:rPr>
          <w:sz w:val="24"/>
        </w:rPr>
      </w:pPr>
      <w:r>
        <w:rPr>
          <w:sz w:val="24"/>
        </w:rPr>
        <w:t>Hỏa đại (tejo dhātu) là sắc có tính chất nóng hoặc </w:t>
      </w:r>
      <w:r>
        <w:rPr>
          <w:spacing w:val="-2"/>
          <w:sz w:val="24"/>
        </w:rPr>
        <w:t>lạnh;</w:t>
      </w:r>
    </w:p>
    <w:p>
      <w:pPr>
        <w:pStyle w:val="ListParagraph"/>
        <w:numPr>
          <w:ilvl w:val="0"/>
          <w:numId w:val="3"/>
        </w:numPr>
        <w:tabs>
          <w:tab w:pos="889" w:val="left" w:leader="none"/>
        </w:tabs>
        <w:spacing w:line="276" w:lineRule="exact" w:before="0" w:after="0"/>
        <w:ind w:left="889" w:right="0" w:hanging="225"/>
        <w:jc w:val="both"/>
        <w:rPr>
          <w:sz w:val="24"/>
        </w:rPr>
      </w:pPr>
      <w:r>
        <w:rPr>
          <w:sz w:val="24"/>
        </w:rPr>
        <w:t>Phong</w:t>
      </w:r>
      <w:r>
        <w:rPr>
          <w:spacing w:val="41"/>
          <w:sz w:val="24"/>
        </w:rPr>
        <w:t> </w:t>
      </w:r>
      <w:r>
        <w:rPr>
          <w:sz w:val="24"/>
        </w:rPr>
        <w:t>đại</w:t>
      </w:r>
      <w:r>
        <w:rPr>
          <w:spacing w:val="46"/>
          <w:sz w:val="24"/>
        </w:rPr>
        <w:t> </w:t>
      </w:r>
      <w:r>
        <w:rPr>
          <w:sz w:val="24"/>
        </w:rPr>
        <w:t>(vāyo</w:t>
      </w:r>
      <w:r>
        <w:rPr>
          <w:spacing w:val="45"/>
          <w:sz w:val="24"/>
        </w:rPr>
        <w:t> </w:t>
      </w:r>
      <w:r>
        <w:rPr>
          <w:sz w:val="24"/>
        </w:rPr>
        <w:t>dhātu)</w:t>
      </w:r>
      <w:r>
        <w:rPr>
          <w:spacing w:val="46"/>
          <w:sz w:val="24"/>
        </w:rPr>
        <w:t> </w:t>
      </w:r>
      <w:r>
        <w:rPr>
          <w:sz w:val="24"/>
        </w:rPr>
        <w:t>là</w:t>
      </w:r>
      <w:r>
        <w:rPr>
          <w:spacing w:val="43"/>
          <w:sz w:val="24"/>
        </w:rPr>
        <w:t> </w:t>
      </w:r>
      <w:r>
        <w:rPr>
          <w:sz w:val="24"/>
        </w:rPr>
        <w:t>sắc</w:t>
      </w:r>
      <w:r>
        <w:rPr>
          <w:spacing w:val="46"/>
          <w:sz w:val="24"/>
        </w:rPr>
        <w:t> </w:t>
      </w:r>
      <w:r>
        <w:rPr>
          <w:sz w:val="24"/>
        </w:rPr>
        <w:t>có</w:t>
      </w:r>
      <w:r>
        <w:rPr>
          <w:spacing w:val="44"/>
          <w:sz w:val="24"/>
        </w:rPr>
        <w:t> </w:t>
      </w:r>
      <w:r>
        <w:rPr>
          <w:sz w:val="24"/>
        </w:rPr>
        <w:t>tính</w:t>
      </w:r>
      <w:r>
        <w:rPr>
          <w:spacing w:val="44"/>
          <w:sz w:val="24"/>
        </w:rPr>
        <w:t> </w:t>
      </w:r>
      <w:r>
        <w:rPr>
          <w:sz w:val="24"/>
        </w:rPr>
        <w:t>chất</w:t>
      </w:r>
      <w:r>
        <w:rPr>
          <w:spacing w:val="48"/>
          <w:sz w:val="24"/>
        </w:rPr>
        <w:t> </w:t>
      </w:r>
      <w:r>
        <w:rPr>
          <w:spacing w:val="-4"/>
          <w:sz w:val="24"/>
        </w:rPr>
        <w:t>căng</w:t>
      </w:r>
    </w:p>
    <w:p>
      <w:pPr>
        <w:pStyle w:val="BodyText"/>
        <w:spacing w:before="11"/>
        <w:ind w:left="890"/>
        <w:jc w:val="both"/>
      </w:pPr>
      <w:r>
        <w:rPr/>
        <w:t>hoặc</w:t>
      </w:r>
      <w:r>
        <w:rPr>
          <w:spacing w:val="-2"/>
        </w:rPr>
        <w:t> chùng.</w:t>
      </w:r>
    </w:p>
    <w:p>
      <w:pPr>
        <w:pStyle w:val="BodyText"/>
        <w:spacing w:after="0"/>
        <w:jc w:val="both"/>
        <w:sectPr>
          <w:headerReference w:type="default" r:id="rId55"/>
          <w:pgSz w:w="7660" w:h="11630"/>
          <w:pgMar w:header="741" w:footer="0" w:top="1020" w:bottom="280" w:left="850" w:right="850"/>
        </w:sectPr>
      </w:pPr>
    </w:p>
    <w:p>
      <w:pPr>
        <w:pStyle w:val="BodyText"/>
        <w:spacing w:before="125"/>
      </w:pPr>
    </w:p>
    <w:p>
      <w:pPr>
        <w:pStyle w:val="BodyText"/>
        <w:spacing w:line="252" w:lineRule="auto"/>
        <w:ind w:left="115" w:right="109" w:firstLine="453"/>
        <w:jc w:val="both"/>
      </w:pPr>
      <w:r>
        <w:rPr/>
        <w:t>Bốn loại sắc cơ bản hay tứ đại này sinh khởi phụ</w:t>
      </w:r>
      <w:r>
        <w:rPr>
          <w:spacing w:val="80"/>
        </w:rPr>
        <w:t> </w:t>
      </w:r>
      <w:r>
        <w:rPr/>
        <w:t>thuộc lẫn nhau và không thể tách rời. Hơn nữa chúng là duyên tố cho bốn loại sắc khác sinh khởi. Bốn loại sắc này phụ</w:t>
      </w:r>
      <w:r>
        <w:rPr>
          <w:spacing w:val="-1"/>
        </w:rPr>
        <w:t> </w:t>
      </w:r>
      <w:r>
        <w:rPr/>
        <w:t>thuộc</w:t>
      </w:r>
      <w:r>
        <w:rPr>
          <w:spacing w:val="-2"/>
        </w:rPr>
        <w:t> </w:t>
      </w:r>
      <w:r>
        <w:rPr/>
        <w:t>vào</w:t>
      </w:r>
      <w:r>
        <w:rPr>
          <w:spacing w:val="-1"/>
        </w:rPr>
        <w:t> </w:t>
      </w:r>
      <w:r>
        <w:rPr/>
        <w:t>tứ</w:t>
      </w:r>
      <w:r>
        <w:rPr>
          <w:spacing w:val="-1"/>
        </w:rPr>
        <w:t> </w:t>
      </w:r>
      <w:r>
        <w:rPr/>
        <w:t>đại,</w:t>
      </w:r>
      <w:r>
        <w:rPr>
          <w:spacing w:val="-1"/>
        </w:rPr>
        <w:t> </w:t>
      </w:r>
      <w:r>
        <w:rPr/>
        <w:t>chúng</w:t>
      </w:r>
      <w:r>
        <w:rPr>
          <w:spacing w:val="-4"/>
        </w:rPr>
        <w:t> </w:t>
      </w:r>
      <w:r>
        <w:rPr/>
        <w:t>sinh</w:t>
      </w:r>
      <w:r>
        <w:rPr>
          <w:spacing w:val="-1"/>
        </w:rPr>
        <w:t> </w:t>
      </w:r>
      <w:r>
        <w:rPr/>
        <w:t>khởi</w:t>
      </w:r>
      <w:r>
        <w:rPr>
          <w:spacing w:val="-1"/>
        </w:rPr>
        <w:t> </w:t>
      </w:r>
      <w:r>
        <w:rPr/>
        <w:t>cùng</w:t>
      </w:r>
      <w:r>
        <w:rPr>
          <w:spacing w:val="-4"/>
        </w:rPr>
        <w:t> </w:t>
      </w:r>
      <w:r>
        <w:rPr/>
        <w:t>với</w:t>
      </w:r>
      <w:r>
        <w:rPr>
          <w:spacing w:val="-1"/>
        </w:rPr>
        <w:t> </w:t>
      </w:r>
      <w:r>
        <w:rPr/>
        <w:t>tứ</w:t>
      </w:r>
      <w:r>
        <w:rPr>
          <w:spacing w:val="-1"/>
        </w:rPr>
        <w:t> </w:t>
      </w:r>
      <w:r>
        <w:rPr/>
        <w:t>đại</w:t>
      </w:r>
      <w:r>
        <w:rPr>
          <w:spacing w:val="-1"/>
        </w:rPr>
        <w:t> </w:t>
      </w:r>
      <w:r>
        <w:rPr/>
        <w:t>trong cùng một tổ hợp sắc. Đó là các loại sắc sau:</w:t>
      </w:r>
    </w:p>
    <w:p>
      <w:pPr>
        <w:pStyle w:val="ListParagraph"/>
        <w:numPr>
          <w:ilvl w:val="0"/>
          <w:numId w:val="3"/>
        </w:numPr>
        <w:tabs>
          <w:tab w:pos="890" w:val="left" w:leader="none"/>
        </w:tabs>
        <w:spacing w:line="252" w:lineRule="auto" w:before="43" w:after="0"/>
        <w:ind w:left="890" w:right="110" w:hanging="226"/>
        <w:jc w:val="left"/>
        <w:rPr>
          <w:sz w:val="24"/>
        </w:rPr>
      </w:pPr>
      <w:r>
        <w:rPr>
          <w:sz w:val="24"/>
        </w:rPr>
        <w:t>Màu sắc (vaṇṇo) hay đối tượng thị giác - cảnh sắc, tức sắc xuất hiện qua mắt - nhãn căn;</w:t>
      </w:r>
    </w:p>
    <w:p>
      <w:pPr>
        <w:pStyle w:val="ListParagraph"/>
        <w:numPr>
          <w:ilvl w:val="0"/>
          <w:numId w:val="3"/>
        </w:numPr>
        <w:tabs>
          <w:tab w:pos="889" w:val="left" w:leader="none"/>
        </w:tabs>
        <w:spacing w:line="274" w:lineRule="exact" w:before="0" w:after="0"/>
        <w:ind w:left="889" w:right="0" w:hanging="225"/>
        <w:jc w:val="left"/>
        <w:rPr>
          <w:sz w:val="24"/>
        </w:rPr>
      </w:pPr>
      <w:r>
        <w:rPr>
          <w:sz w:val="24"/>
        </w:rPr>
        <w:t>Mùi</w:t>
      </w:r>
      <w:r>
        <w:rPr>
          <w:spacing w:val="-2"/>
          <w:sz w:val="24"/>
        </w:rPr>
        <w:t> </w:t>
      </w:r>
      <w:r>
        <w:rPr>
          <w:sz w:val="24"/>
        </w:rPr>
        <w:t>(gandho)</w:t>
      </w:r>
      <w:r>
        <w:rPr>
          <w:spacing w:val="-1"/>
          <w:sz w:val="24"/>
        </w:rPr>
        <w:t> </w:t>
      </w:r>
      <w:r>
        <w:rPr>
          <w:sz w:val="24"/>
        </w:rPr>
        <w:t>là sắc</w:t>
      </w:r>
      <w:r>
        <w:rPr>
          <w:spacing w:val="-1"/>
          <w:sz w:val="24"/>
        </w:rPr>
        <w:t> </w:t>
      </w:r>
      <w:r>
        <w:rPr>
          <w:sz w:val="24"/>
        </w:rPr>
        <w:t>xuất hiện qua</w:t>
      </w:r>
      <w:r>
        <w:rPr>
          <w:spacing w:val="-1"/>
          <w:sz w:val="24"/>
        </w:rPr>
        <w:t> </w:t>
      </w:r>
      <w:r>
        <w:rPr>
          <w:sz w:val="24"/>
        </w:rPr>
        <w:t>mũi</w:t>
      </w:r>
      <w:r>
        <w:rPr>
          <w:spacing w:val="1"/>
          <w:sz w:val="24"/>
        </w:rPr>
        <w:t> </w:t>
      </w:r>
      <w:r>
        <w:rPr>
          <w:sz w:val="24"/>
        </w:rPr>
        <w:t>-</w:t>
      </w:r>
      <w:r>
        <w:rPr>
          <w:spacing w:val="-1"/>
          <w:sz w:val="24"/>
        </w:rPr>
        <w:t> </w:t>
      </w:r>
      <w:r>
        <w:rPr>
          <w:sz w:val="24"/>
        </w:rPr>
        <w:t>tỷ</w:t>
      </w:r>
      <w:r>
        <w:rPr>
          <w:spacing w:val="-2"/>
          <w:sz w:val="24"/>
        </w:rPr>
        <w:t> </w:t>
      </w:r>
      <w:r>
        <w:rPr>
          <w:spacing w:val="-4"/>
          <w:sz w:val="24"/>
        </w:rPr>
        <w:t>căn;</w:t>
      </w:r>
    </w:p>
    <w:p>
      <w:pPr>
        <w:pStyle w:val="ListParagraph"/>
        <w:numPr>
          <w:ilvl w:val="0"/>
          <w:numId w:val="3"/>
        </w:numPr>
        <w:tabs>
          <w:tab w:pos="889" w:val="left" w:leader="none"/>
        </w:tabs>
        <w:spacing w:line="289" w:lineRule="exact" w:before="0" w:after="0"/>
        <w:ind w:left="889" w:right="0" w:hanging="225"/>
        <w:jc w:val="left"/>
        <w:rPr>
          <w:sz w:val="24"/>
        </w:rPr>
      </w:pPr>
      <w:r>
        <w:rPr>
          <w:sz w:val="24"/>
        </w:rPr>
        <w:t>Vị</w:t>
      </w:r>
      <w:r>
        <w:rPr>
          <w:spacing w:val="-3"/>
          <w:sz w:val="24"/>
        </w:rPr>
        <w:t> </w:t>
      </w:r>
      <w:r>
        <w:rPr>
          <w:sz w:val="24"/>
        </w:rPr>
        <w:t>(raso)</w:t>
      </w:r>
      <w:r>
        <w:rPr>
          <w:spacing w:val="-1"/>
          <w:sz w:val="24"/>
        </w:rPr>
        <w:t> </w:t>
      </w:r>
      <w:r>
        <w:rPr>
          <w:sz w:val="24"/>
        </w:rPr>
        <w:t>là</w:t>
      </w:r>
      <w:r>
        <w:rPr>
          <w:spacing w:val="-1"/>
          <w:sz w:val="24"/>
        </w:rPr>
        <w:t> </w:t>
      </w:r>
      <w:r>
        <w:rPr>
          <w:sz w:val="24"/>
        </w:rPr>
        <w:t>sắc</w:t>
      </w:r>
      <w:r>
        <w:rPr>
          <w:spacing w:val="-1"/>
          <w:sz w:val="24"/>
        </w:rPr>
        <w:t> </w:t>
      </w:r>
      <w:r>
        <w:rPr>
          <w:sz w:val="24"/>
        </w:rPr>
        <w:t>xuất</w:t>
      </w:r>
      <w:r>
        <w:rPr>
          <w:spacing w:val="-1"/>
          <w:sz w:val="24"/>
        </w:rPr>
        <w:t> </w:t>
      </w:r>
      <w:r>
        <w:rPr>
          <w:sz w:val="24"/>
        </w:rPr>
        <w:t>hiện qua</w:t>
      </w:r>
      <w:r>
        <w:rPr>
          <w:spacing w:val="-2"/>
          <w:sz w:val="24"/>
        </w:rPr>
        <w:t> </w:t>
      </w:r>
      <w:r>
        <w:rPr>
          <w:sz w:val="24"/>
        </w:rPr>
        <w:t>lưỡi</w:t>
      </w:r>
      <w:r>
        <w:rPr>
          <w:spacing w:val="1"/>
          <w:sz w:val="24"/>
        </w:rPr>
        <w:t> </w:t>
      </w:r>
      <w:r>
        <w:rPr>
          <w:sz w:val="24"/>
        </w:rPr>
        <w:t>-</w:t>
      </w:r>
      <w:r>
        <w:rPr>
          <w:spacing w:val="-2"/>
          <w:sz w:val="24"/>
        </w:rPr>
        <w:t> </w:t>
      </w:r>
      <w:r>
        <w:rPr>
          <w:sz w:val="24"/>
        </w:rPr>
        <w:t>thiệt </w:t>
      </w:r>
      <w:r>
        <w:rPr>
          <w:spacing w:val="-4"/>
          <w:sz w:val="24"/>
        </w:rPr>
        <w:t>căn;</w:t>
      </w:r>
    </w:p>
    <w:p>
      <w:pPr>
        <w:pStyle w:val="ListParagraph"/>
        <w:numPr>
          <w:ilvl w:val="0"/>
          <w:numId w:val="3"/>
        </w:numPr>
        <w:tabs>
          <w:tab w:pos="890" w:val="left" w:leader="none"/>
        </w:tabs>
        <w:spacing w:line="252" w:lineRule="auto" w:before="0" w:after="0"/>
        <w:ind w:left="890" w:right="114" w:hanging="226"/>
        <w:jc w:val="left"/>
        <w:rPr>
          <w:sz w:val="24"/>
        </w:rPr>
      </w:pPr>
      <w:r>
        <w:rPr>
          <w:sz w:val="24"/>
        </w:rPr>
        <w:t>Dưỡng chất (ojā), sắc là một duyên tố cho sự sinh khởi của những sắc khác</w:t>
      </w:r>
      <w:r>
        <w:rPr>
          <w:sz w:val="24"/>
          <w:vertAlign w:val="superscript"/>
        </w:rPr>
        <w:t>1</w:t>
      </w:r>
      <w:r>
        <w:rPr>
          <w:sz w:val="24"/>
          <w:vertAlign w:val="baseline"/>
        </w:rPr>
        <w:t>.</w:t>
      </w:r>
    </w:p>
    <w:p>
      <w:pPr>
        <w:pStyle w:val="BodyText"/>
        <w:spacing w:line="252" w:lineRule="auto" w:before="58"/>
        <w:ind w:left="115" w:right="109" w:firstLine="453"/>
        <w:jc w:val="both"/>
      </w:pPr>
      <w:r>
        <w:rPr/>
        <w:t>Bốn loại sắc này và tứ đại cùng nằm trong tám sắc bất ly. Tám sắc này tạo nên đơn vị sắc nhỏ nhất tức tổ hợp sắc (kalāpa), chúng sinh và diệt cùng nhau rất nhanh. Tứ đại không thể sinh khởi nếu không có bốn sắc y sinh này (upādāyarūpa</w:t>
      </w:r>
      <w:r>
        <w:rPr>
          <w:vertAlign w:val="superscript"/>
        </w:rPr>
        <w:t>2</w:t>
      </w:r>
      <w:r>
        <w:rPr>
          <w:vertAlign w:val="baseline"/>
        </w:rPr>
        <w:t>), bốn sắc y sinh này thì phụ thuộc vào tứ</w:t>
      </w:r>
      <w:r>
        <w:rPr>
          <w:spacing w:val="40"/>
          <w:vertAlign w:val="baseline"/>
        </w:rPr>
        <w:t> </w:t>
      </w:r>
      <w:r>
        <w:rPr>
          <w:spacing w:val="-4"/>
          <w:vertAlign w:val="baseline"/>
        </w:rPr>
        <w:t>đại.</w:t>
      </w:r>
    </w:p>
    <w:p>
      <w:pPr>
        <w:pStyle w:val="BodyText"/>
        <w:spacing w:line="252" w:lineRule="auto" w:before="62"/>
        <w:ind w:left="115" w:right="107" w:firstLine="453"/>
        <w:jc w:val="both"/>
      </w:pPr>
      <w:r>
        <w:rPr/>
        <w:t>Tứ đại là duyên tố cho các sắc y sinh (sắc phụ thuộc) sinh khởi cùng với nhau trong cùng một nhóm. Tuy nhiên, mặc dù các sắc y sinh đồng sinh với tứ đại trong cùng một nhóm, chúng không phải là duyên tố cho sự sinh khởi </w:t>
      </w:r>
      <w:r>
        <w:rPr/>
        <w:t>của tứ đại.</w:t>
      </w:r>
    </w:p>
    <w:p>
      <w:pPr>
        <w:pStyle w:val="BodyText"/>
        <w:spacing w:line="252" w:lineRule="auto" w:before="61"/>
        <w:ind w:left="115" w:right="108" w:firstLine="453"/>
        <w:jc w:val="both"/>
      </w:pPr>
      <w:r>
        <w:rPr/>
        <w:t>Có 28 loại sắc, trong đó có 4 sắc chính là tứ đại và 24 sắc còn lại là sắc y đại sinh (hay sắc y sinh). Nếu tứ đại không sinh khởi thì cả 24 sắc phụ này không sinh khởi. 28 sắc</w:t>
      </w:r>
      <w:r>
        <w:rPr>
          <w:spacing w:val="6"/>
        </w:rPr>
        <w:t> </w:t>
      </w:r>
      <w:r>
        <w:rPr/>
        <w:t>có</w:t>
      </w:r>
      <w:r>
        <w:rPr>
          <w:spacing w:val="12"/>
        </w:rPr>
        <w:t> </w:t>
      </w:r>
      <w:r>
        <w:rPr/>
        <w:t>thể</w:t>
      </w:r>
      <w:r>
        <w:rPr>
          <w:spacing w:val="8"/>
        </w:rPr>
        <w:t> </w:t>
      </w:r>
      <w:r>
        <w:rPr/>
        <w:t>được</w:t>
      </w:r>
      <w:r>
        <w:rPr>
          <w:spacing w:val="9"/>
        </w:rPr>
        <w:t> </w:t>
      </w:r>
      <w:r>
        <w:rPr/>
        <w:t>sắp</w:t>
      </w:r>
      <w:r>
        <w:rPr>
          <w:spacing w:val="9"/>
        </w:rPr>
        <w:t> </w:t>
      </w:r>
      <w:r>
        <w:rPr/>
        <w:t>xếp</w:t>
      </w:r>
      <w:r>
        <w:rPr>
          <w:spacing w:val="12"/>
        </w:rPr>
        <w:t> </w:t>
      </w:r>
      <w:r>
        <w:rPr/>
        <w:t>theo</w:t>
      </w:r>
      <w:r>
        <w:rPr>
          <w:spacing w:val="8"/>
        </w:rPr>
        <w:t> </w:t>
      </w:r>
      <w:r>
        <w:rPr/>
        <w:t>nhiều</w:t>
      </w:r>
      <w:r>
        <w:rPr>
          <w:spacing w:val="9"/>
        </w:rPr>
        <w:t> </w:t>
      </w:r>
      <w:r>
        <w:rPr/>
        <w:t>cách</w:t>
      </w:r>
      <w:r>
        <w:rPr>
          <w:spacing w:val="11"/>
        </w:rPr>
        <w:t> </w:t>
      </w:r>
      <w:r>
        <w:rPr/>
        <w:t>khác</w:t>
      </w:r>
      <w:r>
        <w:rPr>
          <w:spacing w:val="11"/>
        </w:rPr>
        <w:t> </w:t>
      </w:r>
      <w:r>
        <w:rPr/>
        <w:t>nhau,</w:t>
      </w:r>
      <w:r>
        <w:rPr>
          <w:spacing w:val="10"/>
        </w:rPr>
        <w:t> </w:t>
      </w:r>
      <w:r>
        <w:rPr>
          <w:spacing w:val="-2"/>
        </w:rPr>
        <w:t>nhưng</w:t>
      </w:r>
    </w:p>
    <w:p>
      <w:pPr>
        <w:pStyle w:val="BodyText"/>
        <w:rPr>
          <w:sz w:val="20"/>
        </w:rPr>
      </w:pPr>
    </w:p>
    <w:p>
      <w:pPr>
        <w:pStyle w:val="BodyText"/>
        <w:spacing w:before="54"/>
        <w:rPr>
          <w:sz w:val="20"/>
        </w:rPr>
      </w:pPr>
      <w:r>
        <w:rPr>
          <w:sz w:val="20"/>
        </w:rPr>
        <mc:AlternateContent>
          <mc:Choice Requires="wps">
            <w:drawing>
              <wp:anchor distT="0" distB="0" distL="0" distR="0" allowOverlap="1" layoutInCell="1" locked="0" behindDoc="1" simplePos="0" relativeHeight="487604736">
                <wp:simplePos x="0" y="0"/>
                <wp:positionH relativeFrom="page">
                  <wp:posOffset>612952</wp:posOffset>
                </wp:positionH>
                <wp:positionV relativeFrom="paragraph">
                  <wp:posOffset>196179</wp:posOffset>
                </wp:positionV>
                <wp:extent cx="1829435" cy="762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447166pt;width:144.020pt;height:.600010pt;mso-position-horizontal-relative:page;mso-position-vertical-relative:paragraph;z-index:-15711744;mso-wrap-distance-left:0;mso-wrap-distance-right:0" id="docshape78" filled="true" fillcolor="#000000" stroked="false">
                <v:fill type="solid"/>
                <w10:wrap type="topAndBottom"/>
              </v:rect>
            </w:pict>
          </mc:Fallback>
        </mc:AlternateContent>
      </w:r>
    </w:p>
    <w:p>
      <w:pPr>
        <w:spacing w:before="96"/>
        <w:ind w:left="115" w:right="111" w:firstLine="0"/>
        <w:jc w:val="left"/>
        <w:rPr>
          <w:sz w:val="20"/>
        </w:rPr>
      </w:pPr>
      <w:r>
        <w:rPr>
          <w:sz w:val="20"/>
          <w:vertAlign w:val="superscript"/>
        </w:rPr>
        <w:t>1</w:t>
      </w:r>
      <w:r>
        <w:rPr>
          <w:sz w:val="20"/>
          <w:vertAlign w:val="baseline"/>
        </w:rPr>
        <w:t> Sắc có thể được tạo bởi một trong bốn yếu tố là nghiệp, tâm, nhiệt độ và dưỡng chất.</w:t>
      </w:r>
    </w:p>
    <w:p>
      <w:pPr>
        <w:spacing w:before="1"/>
        <w:ind w:left="115" w:right="0" w:firstLine="0"/>
        <w:jc w:val="left"/>
        <w:rPr>
          <w:sz w:val="20"/>
        </w:rPr>
      </w:pPr>
      <w:r>
        <w:rPr>
          <w:sz w:val="20"/>
          <w:vertAlign w:val="superscript"/>
        </w:rPr>
        <w:t>2</w:t>
      </w:r>
      <w:r>
        <w:rPr>
          <w:sz w:val="20"/>
          <w:vertAlign w:val="baseline"/>
        </w:rPr>
        <w:t> Tất cả các sắc khác ngoài tứ đại đều là các sắc y</w:t>
      </w:r>
      <w:r>
        <w:rPr>
          <w:spacing w:val="-2"/>
          <w:sz w:val="20"/>
          <w:vertAlign w:val="baseline"/>
        </w:rPr>
        <w:t> </w:t>
      </w:r>
      <w:r>
        <w:rPr>
          <w:sz w:val="20"/>
          <w:vertAlign w:val="baseline"/>
        </w:rPr>
        <w:t>sinh vì chúng không thể sinh khởi mà không có tứ đại.</w:t>
      </w:r>
    </w:p>
    <w:p>
      <w:pPr>
        <w:spacing w:after="0"/>
        <w:jc w:val="left"/>
        <w:rPr>
          <w:sz w:val="20"/>
        </w:rPr>
        <w:sectPr>
          <w:headerReference w:type="default" r:id="rId56"/>
          <w:pgSz w:w="7660" w:h="11630"/>
          <w:pgMar w:header="741" w:footer="0" w:top="1020" w:bottom="280" w:left="850" w:right="850"/>
        </w:sectPr>
      </w:pPr>
    </w:p>
    <w:p>
      <w:pPr>
        <w:pStyle w:val="BodyText"/>
        <w:spacing w:before="125"/>
      </w:pPr>
    </w:p>
    <w:p>
      <w:pPr>
        <w:pStyle w:val="BodyText"/>
        <w:spacing w:line="252" w:lineRule="auto"/>
        <w:ind w:left="115" w:right="112"/>
        <w:jc w:val="both"/>
      </w:pPr>
      <w:r>
        <w:rPr/>
        <w:t>ở đây chúng sẽ được giảng trên cơ sở mối quan hệ phụ thuộc</w:t>
      </w:r>
      <w:r>
        <w:rPr>
          <w:spacing w:val="-1"/>
        </w:rPr>
        <w:t> </w:t>
      </w:r>
      <w:r>
        <w:rPr/>
        <w:t>giữa</w:t>
      </w:r>
      <w:r>
        <w:rPr>
          <w:spacing w:val="-1"/>
        </w:rPr>
        <w:t> </w:t>
      </w:r>
      <w:r>
        <w:rPr/>
        <w:t>chúng</w:t>
      </w:r>
      <w:r>
        <w:rPr>
          <w:spacing w:val="-3"/>
        </w:rPr>
        <w:t> </w:t>
      </w:r>
      <w:r>
        <w:rPr/>
        <w:t>để</w:t>
      </w:r>
      <w:r>
        <w:rPr>
          <w:spacing w:val="1"/>
        </w:rPr>
        <w:t> </w:t>
      </w:r>
      <w:r>
        <w:rPr/>
        <w:t>có thể</w:t>
      </w:r>
      <w:r>
        <w:rPr>
          <w:spacing w:val="-1"/>
        </w:rPr>
        <w:t> </w:t>
      </w:r>
      <w:r>
        <w:rPr/>
        <w:t>giúp ta</w:t>
      </w:r>
      <w:r>
        <w:rPr>
          <w:spacing w:val="-1"/>
        </w:rPr>
        <w:t> </w:t>
      </w:r>
      <w:r>
        <w:rPr/>
        <w:t>hiểu hơn và</w:t>
      </w:r>
      <w:r>
        <w:rPr>
          <w:spacing w:val="-1"/>
        </w:rPr>
        <w:t> </w:t>
      </w:r>
      <w:r>
        <w:rPr/>
        <w:t>dễ</w:t>
      </w:r>
      <w:r>
        <w:rPr>
          <w:spacing w:val="1"/>
        </w:rPr>
        <w:t> </w:t>
      </w:r>
      <w:r>
        <w:rPr/>
        <w:t>nhớ </w:t>
      </w:r>
      <w:r>
        <w:rPr>
          <w:spacing w:val="-4"/>
        </w:rPr>
        <w:t>hơn.</w:t>
      </w:r>
    </w:p>
    <w:p>
      <w:pPr>
        <w:pStyle w:val="BodyText"/>
        <w:spacing w:line="252" w:lineRule="auto" w:before="59"/>
        <w:ind w:left="115" w:right="109" w:firstLine="453"/>
        <w:jc w:val="both"/>
      </w:pPr>
      <w:r>
        <w:rPr/>
        <w:t>Các tổ hợp sắc (kalāpa) khác nhau sinh và không diệt ngay lập tức. Một sắc có đặc tính (sabhāva rūpa - thực tính pháp), tức sắc với tính chất riêng của mình</w:t>
      </w:r>
      <w:r>
        <w:rPr>
          <w:vertAlign w:val="superscript"/>
        </w:rPr>
        <w:t>1</w:t>
      </w:r>
      <w:r>
        <w:rPr>
          <w:vertAlign w:val="baseline"/>
        </w:rPr>
        <w:t>, có tuổi thọ 17 sát na tâm. Về sự sinh và diệt của sắc, có 4 khía cạnh có</w:t>
      </w:r>
      <w:r>
        <w:rPr>
          <w:spacing w:val="80"/>
          <w:vertAlign w:val="baseline"/>
        </w:rPr>
        <w:t> </w:t>
      </w:r>
      <w:r>
        <w:rPr>
          <w:vertAlign w:val="baseline"/>
        </w:rPr>
        <w:t>thể được hiểu, được gọi là 4 loại sắc tướng trạng </w:t>
      </w:r>
      <w:r>
        <w:rPr>
          <w:spacing w:val="-2"/>
          <w:vertAlign w:val="baseline"/>
        </w:rPr>
        <w:t>(lakkhaṇa</w:t>
      </w:r>
      <w:r>
        <w:rPr>
          <w:spacing w:val="-2"/>
          <w:vertAlign w:val="superscript"/>
        </w:rPr>
        <w:t>2</w:t>
      </w:r>
      <w:r>
        <w:rPr>
          <w:spacing w:val="-2"/>
          <w:vertAlign w:val="baseline"/>
        </w:rPr>
        <w:t>rūpa):</w:t>
      </w:r>
    </w:p>
    <w:p>
      <w:pPr>
        <w:pStyle w:val="ListParagraph"/>
        <w:numPr>
          <w:ilvl w:val="0"/>
          <w:numId w:val="3"/>
        </w:numPr>
        <w:tabs>
          <w:tab w:pos="889" w:val="left" w:leader="none"/>
        </w:tabs>
        <w:spacing w:line="292" w:lineRule="exact" w:before="44" w:after="0"/>
        <w:ind w:left="889" w:right="0" w:hanging="225"/>
        <w:jc w:val="left"/>
        <w:rPr>
          <w:sz w:val="24"/>
        </w:rPr>
      </w:pPr>
      <w:r>
        <w:rPr>
          <w:sz w:val="24"/>
        </w:rPr>
        <w:t>Upacaya</w:t>
      </w:r>
      <w:r>
        <w:rPr>
          <w:spacing w:val="-1"/>
          <w:sz w:val="24"/>
        </w:rPr>
        <w:t> </w:t>
      </w:r>
      <w:r>
        <w:rPr>
          <w:sz w:val="24"/>
        </w:rPr>
        <w:t>rūpa</w:t>
      </w:r>
      <w:r>
        <w:rPr>
          <w:spacing w:val="-1"/>
          <w:sz w:val="24"/>
        </w:rPr>
        <w:t> </w:t>
      </w:r>
      <w:r>
        <w:rPr>
          <w:sz w:val="24"/>
        </w:rPr>
        <w:t>là giai</w:t>
      </w:r>
      <w:r>
        <w:rPr>
          <w:spacing w:val="-1"/>
          <w:sz w:val="24"/>
        </w:rPr>
        <w:t> </w:t>
      </w:r>
      <w:r>
        <w:rPr>
          <w:sz w:val="24"/>
        </w:rPr>
        <w:t>đoạn</w:t>
      </w:r>
      <w:r>
        <w:rPr>
          <w:spacing w:val="-1"/>
          <w:sz w:val="24"/>
        </w:rPr>
        <w:t> </w:t>
      </w:r>
      <w:r>
        <w:rPr>
          <w:sz w:val="24"/>
        </w:rPr>
        <w:t>sinh</w:t>
      </w:r>
      <w:r>
        <w:rPr>
          <w:spacing w:val="-1"/>
          <w:sz w:val="24"/>
        </w:rPr>
        <w:t> </w:t>
      </w:r>
      <w:r>
        <w:rPr>
          <w:sz w:val="24"/>
        </w:rPr>
        <w:t>của</w:t>
      </w:r>
      <w:r>
        <w:rPr>
          <w:spacing w:val="-1"/>
          <w:sz w:val="24"/>
        </w:rPr>
        <w:t> </w:t>
      </w:r>
      <w:r>
        <w:rPr>
          <w:spacing w:val="-4"/>
          <w:sz w:val="24"/>
        </w:rPr>
        <w:t>sắc</w:t>
      </w:r>
      <w:r>
        <w:rPr>
          <w:spacing w:val="-4"/>
          <w:sz w:val="24"/>
          <w:vertAlign w:val="superscript"/>
        </w:rPr>
        <w:t>3</w:t>
      </w:r>
      <w:r>
        <w:rPr>
          <w:spacing w:val="-4"/>
          <w:sz w:val="24"/>
          <w:vertAlign w:val="baseline"/>
        </w:rPr>
        <w:t>.</w:t>
      </w:r>
    </w:p>
    <w:p>
      <w:pPr>
        <w:pStyle w:val="ListParagraph"/>
        <w:numPr>
          <w:ilvl w:val="0"/>
          <w:numId w:val="3"/>
        </w:numPr>
        <w:tabs>
          <w:tab w:pos="889" w:val="left" w:leader="none"/>
        </w:tabs>
        <w:spacing w:line="290" w:lineRule="exact" w:before="0" w:after="0"/>
        <w:ind w:left="889" w:right="0" w:hanging="225"/>
        <w:jc w:val="left"/>
        <w:rPr>
          <w:sz w:val="24"/>
        </w:rPr>
      </w:pPr>
      <w:r>
        <w:rPr>
          <w:sz w:val="24"/>
        </w:rPr>
        <w:t>Santati</w:t>
      </w:r>
      <w:r>
        <w:rPr>
          <w:b/>
          <w:sz w:val="24"/>
          <w:vertAlign w:val="superscript"/>
        </w:rPr>
        <w:t>4</w:t>
      </w:r>
      <w:r>
        <w:rPr>
          <w:sz w:val="24"/>
          <w:vertAlign w:val="baseline"/>
        </w:rPr>
        <w:t>rūpa</w:t>
      </w:r>
      <w:r>
        <w:rPr>
          <w:spacing w:val="-2"/>
          <w:sz w:val="24"/>
          <w:vertAlign w:val="baseline"/>
        </w:rPr>
        <w:t> </w:t>
      </w:r>
      <w:r>
        <w:rPr>
          <w:sz w:val="24"/>
          <w:vertAlign w:val="baseline"/>
        </w:rPr>
        <w:t>là giai</w:t>
      </w:r>
      <w:r>
        <w:rPr>
          <w:spacing w:val="-1"/>
          <w:sz w:val="24"/>
          <w:vertAlign w:val="baseline"/>
        </w:rPr>
        <w:t> </w:t>
      </w:r>
      <w:r>
        <w:rPr>
          <w:sz w:val="24"/>
          <w:vertAlign w:val="baseline"/>
        </w:rPr>
        <w:t>đoạn</w:t>
      </w:r>
      <w:r>
        <w:rPr>
          <w:spacing w:val="-1"/>
          <w:sz w:val="24"/>
          <w:vertAlign w:val="baseline"/>
        </w:rPr>
        <w:t> </w:t>
      </w:r>
      <w:r>
        <w:rPr>
          <w:sz w:val="24"/>
          <w:vertAlign w:val="baseline"/>
        </w:rPr>
        <w:t>trụ</w:t>
      </w:r>
      <w:r>
        <w:rPr>
          <w:spacing w:val="-1"/>
          <w:sz w:val="24"/>
          <w:vertAlign w:val="baseline"/>
        </w:rPr>
        <w:t> </w:t>
      </w:r>
      <w:r>
        <w:rPr>
          <w:sz w:val="24"/>
          <w:vertAlign w:val="baseline"/>
        </w:rPr>
        <w:t>của</w:t>
      </w:r>
      <w:r>
        <w:rPr>
          <w:spacing w:val="-2"/>
          <w:sz w:val="24"/>
          <w:vertAlign w:val="baseline"/>
        </w:rPr>
        <w:t> </w:t>
      </w:r>
      <w:r>
        <w:rPr>
          <w:spacing w:val="-4"/>
          <w:sz w:val="24"/>
          <w:vertAlign w:val="baseline"/>
        </w:rPr>
        <w:t>sắc;</w:t>
      </w:r>
    </w:p>
    <w:p>
      <w:pPr>
        <w:pStyle w:val="ListParagraph"/>
        <w:numPr>
          <w:ilvl w:val="0"/>
          <w:numId w:val="3"/>
        </w:numPr>
        <w:tabs>
          <w:tab w:pos="889" w:val="left" w:leader="none"/>
        </w:tabs>
        <w:spacing w:line="290" w:lineRule="exact" w:before="0" w:after="0"/>
        <w:ind w:left="889" w:right="0" w:hanging="225"/>
        <w:jc w:val="left"/>
        <w:rPr>
          <w:sz w:val="24"/>
        </w:rPr>
      </w:pPr>
      <w:r>
        <w:rPr>
          <w:sz w:val="24"/>
        </w:rPr>
        <w:t>Jaratārūpa</w:t>
      </w:r>
      <w:r>
        <w:rPr>
          <w:spacing w:val="-2"/>
          <w:sz w:val="24"/>
        </w:rPr>
        <w:t> </w:t>
      </w:r>
      <w:r>
        <w:rPr>
          <w:sz w:val="24"/>
        </w:rPr>
        <w:t>là giai</w:t>
      </w:r>
      <w:r>
        <w:rPr>
          <w:spacing w:val="-1"/>
          <w:sz w:val="24"/>
        </w:rPr>
        <w:t> </w:t>
      </w:r>
      <w:r>
        <w:rPr>
          <w:sz w:val="24"/>
        </w:rPr>
        <w:t>đoạn</w:t>
      </w:r>
      <w:r>
        <w:rPr>
          <w:spacing w:val="-2"/>
          <w:sz w:val="24"/>
        </w:rPr>
        <w:t> </w:t>
      </w:r>
      <w:r>
        <w:rPr>
          <w:sz w:val="24"/>
        </w:rPr>
        <w:t>hoại</w:t>
      </w:r>
      <w:r>
        <w:rPr>
          <w:spacing w:val="-1"/>
          <w:sz w:val="24"/>
        </w:rPr>
        <w:t> </w:t>
      </w:r>
      <w:r>
        <w:rPr>
          <w:sz w:val="24"/>
        </w:rPr>
        <w:t>của</w:t>
      </w:r>
      <w:r>
        <w:rPr>
          <w:spacing w:val="-1"/>
          <w:sz w:val="24"/>
        </w:rPr>
        <w:t> </w:t>
      </w:r>
      <w:r>
        <w:rPr>
          <w:spacing w:val="-5"/>
          <w:sz w:val="24"/>
        </w:rPr>
        <w:t>sắc</w:t>
      </w:r>
    </w:p>
    <w:p>
      <w:pPr>
        <w:pStyle w:val="ListParagraph"/>
        <w:numPr>
          <w:ilvl w:val="0"/>
          <w:numId w:val="3"/>
        </w:numPr>
        <w:tabs>
          <w:tab w:pos="889" w:val="left" w:leader="none"/>
        </w:tabs>
        <w:spacing w:line="292" w:lineRule="exact" w:before="0" w:after="0"/>
        <w:ind w:left="889" w:right="0" w:hanging="225"/>
        <w:jc w:val="left"/>
        <w:rPr>
          <w:sz w:val="24"/>
        </w:rPr>
      </w:pPr>
      <w:r>
        <w:rPr>
          <w:sz w:val="24"/>
        </w:rPr>
        <w:t>Aniccatārūpa</w:t>
      </w:r>
      <w:r>
        <w:rPr>
          <w:spacing w:val="-4"/>
          <w:sz w:val="24"/>
        </w:rPr>
        <w:t> </w:t>
      </w:r>
      <w:r>
        <w:rPr>
          <w:sz w:val="24"/>
        </w:rPr>
        <w:t>là giai đoạn</w:t>
      </w:r>
      <w:r>
        <w:rPr>
          <w:spacing w:val="-1"/>
          <w:sz w:val="24"/>
        </w:rPr>
        <w:t> </w:t>
      </w:r>
      <w:r>
        <w:rPr>
          <w:sz w:val="24"/>
        </w:rPr>
        <w:t>diệt</w:t>
      </w:r>
      <w:r>
        <w:rPr>
          <w:spacing w:val="-1"/>
          <w:sz w:val="24"/>
        </w:rPr>
        <w:t> </w:t>
      </w:r>
      <w:r>
        <w:rPr>
          <w:sz w:val="24"/>
        </w:rPr>
        <w:t>của</w:t>
      </w:r>
      <w:r>
        <w:rPr>
          <w:spacing w:val="-1"/>
          <w:sz w:val="24"/>
        </w:rPr>
        <w:t> </w:t>
      </w:r>
      <w:r>
        <w:rPr>
          <w:spacing w:val="-4"/>
          <w:sz w:val="24"/>
        </w:rPr>
        <w:t>sắc.</w:t>
      </w:r>
    </w:p>
    <w:p>
      <w:pPr>
        <w:pStyle w:val="BodyText"/>
        <w:spacing w:line="252" w:lineRule="auto" w:before="74"/>
        <w:ind w:left="115" w:right="108" w:firstLine="453"/>
        <w:jc w:val="both"/>
      </w:pPr>
      <w:r>
        <w:rPr/>
        <w:t>Bốn sắc tướng trạng này là những sắc không có tính chất riêng, hay asabhāva rūpa, chúng là những tướng trạng nội tại của tất cả các sắc. Tất cả các sắc có đặc tính riêng (tức sabhāva rūpa) </w:t>
      </w:r>
      <w:r>
        <w:rPr>
          <w:vertAlign w:val="superscript"/>
        </w:rPr>
        <w:t>5</w:t>
      </w:r>
      <w:r>
        <w:rPr>
          <w:vertAlign w:val="baseline"/>
        </w:rPr>
        <w:t> đều có bốn tướng trạng này. Sinh, trụ, hoại, diệt là bốn tướng trạng khác nhau của sắc. Nói cách khác, sắc sinh và sắc trụ là những tướng trạng thể hiện những khoảnh khắc mà sắc đã sinh khởi nhưng chưa diệt</w:t>
      </w:r>
      <w:r>
        <w:rPr>
          <w:spacing w:val="40"/>
          <w:vertAlign w:val="baseline"/>
        </w:rPr>
        <w:t> </w:t>
      </w:r>
      <w:r>
        <w:rPr>
          <w:vertAlign w:val="baseline"/>
        </w:rPr>
        <w:t>đi, còn sắc hoại là khoảnh khắc nó chuẩn bị diệt và sắc diệt là khoảnh khắc diệt đi của sắc.</w:t>
      </w:r>
    </w:p>
    <w:p>
      <w:pPr>
        <w:pStyle w:val="BodyText"/>
        <w:spacing w:before="185"/>
        <w:rPr>
          <w:sz w:val="20"/>
        </w:rPr>
      </w:pPr>
      <w:r>
        <w:rPr>
          <w:sz w:val="20"/>
        </w:rPr>
        <mc:AlternateContent>
          <mc:Choice Requires="wps">
            <w:drawing>
              <wp:anchor distT="0" distB="0" distL="0" distR="0" allowOverlap="1" layoutInCell="1" locked="0" behindDoc="1" simplePos="0" relativeHeight="487605248">
                <wp:simplePos x="0" y="0"/>
                <wp:positionH relativeFrom="page">
                  <wp:posOffset>612952</wp:posOffset>
                </wp:positionH>
                <wp:positionV relativeFrom="paragraph">
                  <wp:posOffset>278903</wp:posOffset>
                </wp:positionV>
                <wp:extent cx="1829435" cy="762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960911pt;width:144.020pt;height:.600010pt;mso-position-horizontal-relative:page;mso-position-vertical-relative:paragraph;z-index:-15711232;mso-wrap-distance-left:0;mso-wrap-distance-right:0" id="docshape80" filled="true" fillcolor="#000000" stroked="false">
                <v:fill type="solid"/>
                <w10:wrap type="topAndBottom"/>
              </v:rect>
            </w:pict>
          </mc:Fallback>
        </mc:AlternateContent>
      </w:r>
    </w:p>
    <w:p>
      <w:pPr>
        <w:spacing w:before="99"/>
        <w:ind w:left="115" w:right="112" w:firstLine="0"/>
        <w:jc w:val="both"/>
        <w:rPr>
          <w:sz w:val="20"/>
        </w:rPr>
      </w:pPr>
      <w:r>
        <w:rPr>
          <w:sz w:val="20"/>
          <w:vertAlign w:val="superscript"/>
        </w:rPr>
        <w:t>1</w:t>
      </w:r>
      <w:r>
        <w:rPr>
          <w:sz w:val="20"/>
          <w:vertAlign w:val="baseline"/>
        </w:rPr>
        <w:t> “Sa” tiếng Pāli có nghĩa là “với” và “bhāva” có nghĩa là “tính chất”. Cũng có các sắc không có đặc tính (asabhāva rūpa) được tính trong 28 loại sắc nhưng không phải là các sắc riêng biệt với tính chất riêng của mình, chúng có các phẩm chất đặc biệt gắn liền với các sắc khác. Điều này sẽ được giải thích thêm về sau.</w:t>
      </w:r>
    </w:p>
    <w:p>
      <w:pPr>
        <w:spacing w:before="0"/>
        <w:ind w:left="115" w:right="0" w:firstLine="0"/>
        <w:jc w:val="both"/>
        <w:rPr>
          <w:sz w:val="20"/>
        </w:rPr>
      </w:pPr>
      <w:r>
        <w:rPr>
          <w:sz w:val="20"/>
          <w:vertAlign w:val="superscript"/>
        </w:rPr>
        <w:t>2</w:t>
      </w:r>
      <w:r>
        <w:rPr>
          <w:spacing w:val="-19"/>
          <w:sz w:val="20"/>
          <w:vertAlign w:val="baseline"/>
        </w:rPr>
        <w:t> </w:t>
      </w:r>
      <w:r>
        <w:rPr>
          <w:sz w:val="20"/>
          <w:vertAlign w:val="baseline"/>
        </w:rPr>
        <w:t>“Lakkhaṇa”</w:t>
      </w:r>
      <w:r>
        <w:rPr>
          <w:spacing w:val="-8"/>
          <w:sz w:val="20"/>
          <w:vertAlign w:val="baseline"/>
        </w:rPr>
        <w:t> </w:t>
      </w:r>
      <w:r>
        <w:rPr>
          <w:sz w:val="20"/>
          <w:vertAlign w:val="baseline"/>
        </w:rPr>
        <w:t>có</w:t>
      </w:r>
      <w:r>
        <w:rPr>
          <w:spacing w:val="-3"/>
          <w:sz w:val="20"/>
          <w:vertAlign w:val="baseline"/>
        </w:rPr>
        <w:t> </w:t>
      </w:r>
      <w:r>
        <w:rPr>
          <w:sz w:val="20"/>
          <w:vertAlign w:val="baseline"/>
        </w:rPr>
        <w:t>nghĩa</w:t>
      </w:r>
      <w:r>
        <w:rPr>
          <w:spacing w:val="-5"/>
          <w:sz w:val="20"/>
          <w:vertAlign w:val="baseline"/>
        </w:rPr>
        <w:t> </w:t>
      </w:r>
      <w:r>
        <w:rPr>
          <w:sz w:val="20"/>
          <w:vertAlign w:val="baseline"/>
        </w:rPr>
        <w:t>là</w:t>
      </w:r>
      <w:r>
        <w:rPr>
          <w:spacing w:val="-2"/>
          <w:sz w:val="20"/>
          <w:vertAlign w:val="baseline"/>
        </w:rPr>
        <w:t> </w:t>
      </w:r>
      <w:r>
        <w:rPr>
          <w:sz w:val="20"/>
          <w:vertAlign w:val="baseline"/>
        </w:rPr>
        <w:t>“tính</w:t>
      </w:r>
      <w:r>
        <w:rPr>
          <w:spacing w:val="-4"/>
          <w:sz w:val="20"/>
          <w:vertAlign w:val="baseline"/>
        </w:rPr>
        <w:t> </w:t>
      </w:r>
      <w:r>
        <w:rPr>
          <w:spacing w:val="-2"/>
          <w:sz w:val="20"/>
          <w:vertAlign w:val="baseline"/>
        </w:rPr>
        <w:t>chất”.</w:t>
      </w:r>
    </w:p>
    <w:p>
      <w:pPr>
        <w:spacing w:before="0"/>
        <w:ind w:left="115" w:right="113" w:firstLine="0"/>
        <w:jc w:val="both"/>
        <w:rPr>
          <w:sz w:val="20"/>
        </w:rPr>
      </w:pPr>
      <w:r>
        <w:rPr>
          <w:sz w:val="20"/>
          <w:vertAlign w:val="superscript"/>
        </w:rPr>
        <w:t>3</w:t>
      </w:r>
      <w:r>
        <w:rPr>
          <w:sz w:val="20"/>
          <w:vertAlign w:val="baseline"/>
        </w:rPr>
        <w:t> “Upa” có nghĩa là “đầu tiên”, và “caya” có nghĩa là “chất đống”,</w:t>
      </w:r>
      <w:r>
        <w:rPr>
          <w:spacing w:val="80"/>
          <w:sz w:val="20"/>
          <w:vertAlign w:val="baseline"/>
        </w:rPr>
        <w:t> </w:t>
      </w:r>
      <w:r>
        <w:rPr>
          <w:sz w:val="20"/>
          <w:vertAlign w:val="baseline"/>
        </w:rPr>
        <w:t>“tích lũy”.</w:t>
      </w:r>
    </w:p>
    <w:p>
      <w:pPr>
        <w:spacing w:line="228" w:lineRule="exact" w:before="0"/>
        <w:ind w:left="115" w:right="0" w:firstLine="0"/>
        <w:jc w:val="both"/>
        <w:rPr>
          <w:sz w:val="20"/>
        </w:rPr>
      </w:pPr>
      <w:r>
        <w:rPr>
          <w:sz w:val="20"/>
          <w:vertAlign w:val="superscript"/>
        </w:rPr>
        <w:t>4</w:t>
      </w:r>
      <w:r>
        <w:rPr>
          <w:spacing w:val="-19"/>
          <w:sz w:val="20"/>
          <w:vertAlign w:val="baseline"/>
        </w:rPr>
        <w:t> </w:t>
      </w:r>
      <w:r>
        <w:rPr>
          <w:sz w:val="20"/>
          <w:vertAlign w:val="baseline"/>
        </w:rPr>
        <w:t>“Santati”</w:t>
      </w:r>
      <w:r>
        <w:rPr>
          <w:spacing w:val="-7"/>
          <w:sz w:val="20"/>
          <w:vertAlign w:val="baseline"/>
        </w:rPr>
        <w:t> </w:t>
      </w:r>
      <w:r>
        <w:rPr>
          <w:sz w:val="20"/>
          <w:vertAlign w:val="baseline"/>
        </w:rPr>
        <w:t>có</w:t>
      </w:r>
      <w:r>
        <w:rPr>
          <w:spacing w:val="-3"/>
          <w:sz w:val="20"/>
          <w:vertAlign w:val="baseline"/>
        </w:rPr>
        <w:t> </w:t>
      </w:r>
      <w:r>
        <w:rPr>
          <w:sz w:val="20"/>
          <w:vertAlign w:val="baseline"/>
        </w:rPr>
        <w:t>nghĩa</w:t>
      </w:r>
      <w:r>
        <w:rPr>
          <w:spacing w:val="-4"/>
          <w:sz w:val="20"/>
          <w:vertAlign w:val="baseline"/>
        </w:rPr>
        <w:t> </w:t>
      </w:r>
      <w:r>
        <w:rPr>
          <w:sz w:val="20"/>
          <w:vertAlign w:val="baseline"/>
        </w:rPr>
        <w:t>là</w:t>
      </w:r>
      <w:r>
        <w:rPr>
          <w:spacing w:val="-4"/>
          <w:sz w:val="20"/>
          <w:vertAlign w:val="baseline"/>
        </w:rPr>
        <w:t> </w:t>
      </w:r>
      <w:r>
        <w:rPr>
          <w:sz w:val="20"/>
          <w:vertAlign w:val="baseline"/>
        </w:rPr>
        <w:t>tương</w:t>
      </w:r>
      <w:r>
        <w:rPr>
          <w:spacing w:val="-5"/>
          <w:sz w:val="20"/>
          <w:vertAlign w:val="baseline"/>
        </w:rPr>
        <w:t> </w:t>
      </w:r>
      <w:r>
        <w:rPr>
          <w:spacing w:val="-4"/>
          <w:sz w:val="20"/>
          <w:vertAlign w:val="baseline"/>
        </w:rPr>
        <w:t>tục.</w:t>
      </w:r>
    </w:p>
    <w:p>
      <w:pPr>
        <w:spacing w:before="1"/>
        <w:ind w:left="115" w:right="120" w:firstLine="0"/>
        <w:jc w:val="both"/>
        <w:rPr>
          <w:sz w:val="20"/>
        </w:rPr>
      </w:pPr>
      <w:r>
        <w:rPr>
          <w:sz w:val="20"/>
          <w:vertAlign w:val="superscript"/>
        </w:rPr>
        <w:t>5</w:t>
      </w:r>
      <w:r>
        <w:rPr>
          <w:sz w:val="20"/>
          <w:vertAlign w:val="baseline"/>
        </w:rPr>
        <w:t> “A” trong tiếng Pāli có nghĩa là “không”. Asabhāva có nghĩa là “không có đặc tính riêng”.</w:t>
      </w:r>
    </w:p>
    <w:p>
      <w:pPr>
        <w:spacing w:after="0"/>
        <w:jc w:val="both"/>
        <w:rPr>
          <w:sz w:val="20"/>
        </w:rPr>
        <w:sectPr>
          <w:headerReference w:type="default" r:id="rId57"/>
          <w:pgSz w:w="7660" w:h="11630"/>
          <w:pgMar w:header="741" w:footer="0" w:top="1020" w:bottom="280" w:left="850" w:right="850"/>
        </w:sectPr>
      </w:pPr>
    </w:p>
    <w:p>
      <w:pPr>
        <w:pStyle w:val="BodyText"/>
        <w:spacing w:before="134"/>
      </w:pPr>
    </w:p>
    <w:p>
      <w:pPr>
        <w:pStyle w:val="BodyText"/>
        <w:spacing w:line="261" w:lineRule="auto"/>
        <w:ind w:left="115" w:right="107" w:firstLine="453"/>
        <w:jc w:val="both"/>
      </w:pPr>
      <w:r>
        <w:rPr/>
        <w:t>Sắc không gian (ākāsa rūpa) có chức năng giới hạn, phân tách tất cả những nhóm tổ hợp sắc khác nhau. Không gian ở đây không phải là không gian vũ trụ mà là những đơn vị không gian rất nhỏ bao quanh mỗi tổ hợp sắc. Theo chức năng, nó được gọi là “</w:t>
      </w:r>
      <w:r>
        <w:rPr>
          <w:b/>
        </w:rPr>
        <w:t>pariccheda rūpa</w:t>
      </w:r>
      <w:r>
        <w:rPr/>
        <w:t>” (hay phân tách, giới</w:t>
      </w:r>
      <w:r>
        <w:rPr>
          <w:spacing w:val="-2"/>
        </w:rPr>
        <w:t> </w:t>
      </w:r>
      <w:r>
        <w:rPr/>
        <w:t>hạn).</w:t>
      </w:r>
      <w:r>
        <w:rPr>
          <w:spacing w:val="-3"/>
        </w:rPr>
        <w:t> </w:t>
      </w:r>
      <w:r>
        <w:rPr/>
        <w:t>Cái</w:t>
      </w:r>
      <w:r>
        <w:rPr>
          <w:spacing w:val="-2"/>
        </w:rPr>
        <w:t> </w:t>
      </w:r>
      <w:r>
        <w:rPr/>
        <w:t>ta</w:t>
      </w:r>
      <w:r>
        <w:rPr>
          <w:spacing w:val="-1"/>
        </w:rPr>
        <w:t> </w:t>
      </w:r>
      <w:r>
        <w:rPr/>
        <w:t>gọi</w:t>
      </w:r>
      <w:r>
        <w:rPr>
          <w:spacing w:val="-2"/>
        </w:rPr>
        <w:t> </w:t>
      </w:r>
      <w:r>
        <w:rPr/>
        <w:t>là</w:t>
      </w:r>
      <w:r>
        <w:rPr>
          <w:spacing w:val="-3"/>
        </w:rPr>
        <w:t> </w:t>
      </w:r>
      <w:r>
        <w:rPr/>
        <w:t>vật</w:t>
      </w:r>
      <w:r>
        <w:rPr>
          <w:spacing w:val="-2"/>
        </w:rPr>
        <w:t> </w:t>
      </w:r>
      <w:r>
        <w:rPr/>
        <w:t>chất</w:t>
      </w:r>
      <w:r>
        <w:rPr>
          <w:spacing w:val="-2"/>
        </w:rPr>
        <w:t> </w:t>
      </w:r>
      <w:r>
        <w:rPr/>
        <w:t>bao</w:t>
      </w:r>
      <w:r>
        <w:rPr>
          <w:spacing w:val="-1"/>
        </w:rPr>
        <w:t> </w:t>
      </w:r>
      <w:r>
        <w:rPr/>
        <w:t>gồm</w:t>
      </w:r>
      <w:r>
        <w:rPr>
          <w:spacing w:val="-2"/>
        </w:rPr>
        <w:t> </w:t>
      </w:r>
      <w:r>
        <w:rPr/>
        <w:t>những</w:t>
      </w:r>
      <w:r>
        <w:rPr>
          <w:spacing w:val="-5"/>
        </w:rPr>
        <w:t> </w:t>
      </w:r>
      <w:r>
        <w:rPr/>
        <w:t>tổ</w:t>
      </w:r>
      <w:r>
        <w:rPr>
          <w:spacing w:val="-2"/>
        </w:rPr>
        <w:t> </w:t>
      </w:r>
      <w:r>
        <w:rPr/>
        <w:t>hợp sắc, tức</w:t>
      </w:r>
      <w:r>
        <w:rPr>
          <w:spacing w:val="-1"/>
        </w:rPr>
        <w:t> </w:t>
      </w:r>
      <w:r>
        <w:rPr/>
        <w:t>là</w:t>
      </w:r>
      <w:r>
        <w:rPr>
          <w:spacing w:val="-1"/>
        </w:rPr>
        <w:t> </w:t>
      </w:r>
      <w:r>
        <w:rPr/>
        <w:t>những</w:t>
      </w:r>
      <w:r>
        <w:rPr>
          <w:spacing w:val="-3"/>
        </w:rPr>
        <w:t> </w:t>
      </w:r>
      <w:r>
        <w:rPr/>
        <w:t>sắc</w:t>
      </w:r>
      <w:r>
        <w:rPr>
          <w:spacing w:val="-1"/>
        </w:rPr>
        <w:t> </w:t>
      </w:r>
      <w:r>
        <w:rPr/>
        <w:t>sinh và</w:t>
      </w:r>
      <w:r>
        <w:rPr>
          <w:spacing w:val="-1"/>
        </w:rPr>
        <w:t> </w:t>
      </w:r>
      <w:r>
        <w:rPr/>
        <w:t>diệt. Các</w:t>
      </w:r>
      <w:r>
        <w:rPr>
          <w:spacing w:val="-1"/>
        </w:rPr>
        <w:t> </w:t>
      </w:r>
      <w:r>
        <w:rPr/>
        <w:t>sắc</w:t>
      </w:r>
      <w:r>
        <w:rPr>
          <w:spacing w:val="-1"/>
        </w:rPr>
        <w:t> </w:t>
      </w:r>
      <w:r>
        <w:rPr/>
        <w:t>trong một tổ hợp sắc bám chặt vào nhau và không thể chia chẻ được. Vật chất, dù lớn hay nhỏ, chỉ có thể chia chẻ nhờ có sắc không gian</w:t>
      </w:r>
      <w:r>
        <w:rPr>
          <w:spacing w:val="-2"/>
        </w:rPr>
        <w:t> </w:t>
      </w:r>
      <w:r>
        <w:rPr/>
        <w:t>nằm giữa</w:t>
      </w:r>
      <w:r>
        <w:rPr>
          <w:spacing w:val="-2"/>
        </w:rPr>
        <w:t> </w:t>
      </w:r>
      <w:r>
        <w:rPr/>
        <w:t>các</w:t>
      </w:r>
      <w:r>
        <w:rPr>
          <w:spacing w:val="-2"/>
        </w:rPr>
        <w:t> </w:t>
      </w:r>
      <w:r>
        <w:rPr/>
        <w:t>tổ</w:t>
      </w:r>
      <w:r>
        <w:rPr>
          <w:spacing w:val="-1"/>
        </w:rPr>
        <w:t> </w:t>
      </w:r>
      <w:r>
        <w:rPr/>
        <w:t>hợp sắc</w:t>
      </w:r>
      <w:r>
        <w:rPr>
          <w:spacing w:val="-2"/>
        </w:rPr>
        <w:t> </w:t>
      </w:r>
      <w:r>
        <w:rPr/>
        <w:t>khác</w:t>
      </w:r>
      <w:r>
        <w:rPr>
          <w:spacing w:val="-2"/>
        </w:rPr>
        <w:t> </w:t>
      </w:r>
      <w:r>
        <w:rPr/>
        <w:t>nhau cho</w:t>
      </w:r>
      <w:r>
        <w:rPr>
          <w:spacing w:val="-1"/>
        </w:rPr>
        <w:t> </w:t>
      </w:r>
      <w:r>
        <w:rPr/>
        <w:t>phép chúng</w:t>
      </w:r>
      <w:r>
        <w:rPr>
          <w:spacing w:val="-1"/>
        </w:rPr>
        <w:t> </w:t>
      </w:r>
      <w:r>
        <w:rPr/>
        <w:t>có thể được chia tách khỏi nhau. Nếu không có sắc không</w:t>
      </w:r>
      <w:r>
        <w:rPr>
          <w:spacing w:val="80"/>
        </w:rPr>
        <w:t> </w:t>
      </w:r>
      <w:r>
        <w:rPr/>
        <w:t>gian hay còn gọi là pariccheda rūpa thì các sắc sẽ dính liền với nhau và không thể tách rời. Nhờ có sắc không gian bao quanh mỗi tổ hợp sắc, ngay cả những vật chất lớn cũng được chia chẻ ra thành những hạt rất nhỏ; nó chỉ có thể được tách ra ở những điểm có không gian. Sắc không gian là một loại sắc không đặc tính (asabhāva rūpa), tức sắc không có đặc tính riêng và không sinh khởi một cách riêng rẽ, nó sinh và diệt cùng với các tổ hợp sắc khác và ở giữa </w:t>
      </w:r>
      <w:r>
        <w:rPr>
          <w:spacing w:val="-2"/>
        </w:rPr>
        <w:t>chúng.</w:t>
      </w:r>
    </w:p>
    <w:p>
      <w:pPr>
        <w:pStyle w:val="BodyText"/>
        <w:spacing w:line="261" w:lineRule="auto" w:before="45"/>
        <w:ind w:left="115" w:right="109" w:firstLine="453"/>
        <w:jc w:val="both"/>
      </w:pPr>
      <w:r>
        <w:rPr/>
        <w:t>Dù sắc sinh khởi ở đâu, trong cõi nào, trong chúng sinh có sự sống hay</w:t>
      </w:r>
      <w:r>
        <w:rPr>
          <w:spacing w:val="-3"/>
        </w:rPr>
        <w:t> </w:t>
      </w:r>
      <w:r>
        <w:rPr/>
        <w:t>là trong vật chất vô tri, thì luôn có tám loại sắc bất ly (avinibbhoga rūpa), bốn sắc không đặc tính riêng (lakkhaṇa rūpa) và sắc không gian (pariccheda rūpa). Như vậy, mười ba loại sắc này không bao giờ vắng mặt.</w:t>
      </w:r>
    </w:p>
    <w:p>
      <w:pPr>
        <w:pStyle w:val="BodyText"/>
        <w:spacing w:line="261" w:lineRule="auto" w:before="57"/>
        <w:ind w:left="115" w:right="110" w:firstLine="453"/>
        <w:jc w:val="both"/>
      </w:pPr>
      <w:r>
        <w:rPr/>
        <w:t>Đối với sắc thân của con người hay các chúng sinh khác ở các cõi có ngũ uẩn (danh và sắc) thì có các sắc pāsada rūpa (sắc thần kinh, sắc thanh triệt, hay sắc giác quan). Những sắc này</w:t>
      </w:r>
      <w:r>
        <w:rPr>
          <w:spacing w:val="-3"/>
        </w:rPr>
        <w:t> </w:t>
      </w:r>
      <w:r>
        <w:rPr/>
        <w:t>được tạo ra bởi nghiệp (kamma). Đó là năm loại sắc sau:</w:t>
      </w:r>
    </w:p>
    <w:p>
      <w:pPr>
        <w:pStyle w:val="BodyText"/>
        <w:spacing w:after="0" w:line="261" w:lineRule="auto"/>
        <w:jc w:val="both"/>
        <w:sectPr>
          <w:headerReference w:type="default" r:id="rId58"/>
          <w:pgSz w:w="7660" w:h="11630"/>
          <w:pgMar w:header="741" w:footer="0" w:top="1020" w:bottom="280" w:left="850" w:right="850"/>
        </w:sectPr>
      </w:pPr>
    </w:p>
    <w:p>
      <w:pPr>
        <w:pStyle w:val="BodyText"/>
        <w:spacing w:before="117"/>
      </w:pPr>
    </w:p>
    <w:p>
      <w:pPr>
        <w:pStyle w:val="ListParagraph"/>
        <w:numPr>
          <w:ilvl w:val="0"/>
          <w:numId w:val="4"/>
        </w:numPr>
        <w:tabs>
          <w:tab w:pos="796" w:val="left" w:leader="none"/>
        </w:tabs>
        <w:spacing w:line="259" w:lineRule="auto" w:before="0" w:after="0"/>
        <w:ind w:left="796" w:right="112" w:hanging="228"/>
        <w:jc w:val="both"/>
        <w:rPr>
          <w:sz w:val="24"/>
        </w:rPr>
      </w:pPr>
      <w:r>
        <w:rPr>
          <w:b/>
          <w:sz w:val="24"/>
        </w:rPr>
        <w:t>Nhãn căn </w:t>
      </w:r>
      <w:r>
        <w:rPr>
          <w:sz w:val="24"/>
        </w:rPr>
        <w:t>(cakkhuppasāda rūpa) có thể được in dấu (tác động) bởi đối tượng thị giác (cảnh sắc).</w:t>
      </w:r>
    </w:p>
    <w:p>
      <w:pPr>
        <w:pStyle w:val="ListParagraph"/>
        <w:numPr>
          <w:ilvl w:val="0"/>
          <w:numId w:val="4"/>
        </w:numPr>
        <w:tabs>
          <w:tab w:pos="795" w:val="left" w:leader="none"/>
        </w:tabs>
        <w:spacing w:line="278" w:lineRule="exact" w:before="0" w:after="0"/>
        <w:ind w:left="795" w:right="0" w:hanging="227"/>
        <w:jc w:val="both"/>
        <w:rPr>
          <w:sz w:val="24"/>
        </w:rPr>
      </w:pPr>
      <w:r>
        <w:rPr>
          <w:b/>
          <w:sz w:val="24"/>
        </w:rPr>
        <w:t>Nhĩ</w:t>
      </w:r>
      <w:r>
        <w:rPr>
          <w:b/>
          <w:spacing w:val="13"/>
          <w:sz w:val="24"/>
        </w:rPr>
        <w:t> </w:t>
      </w:r>
      <w:r>
        <w:rPr>
          <w:b/>
          <w:sz w:val="24"/>
        </w:rPr>
        <w:t>căn</w:t>
      </w:r>
      <w:r>
        <w:rPr>
          <w:b/>
          <w:spacing w:val="14"/>
          <w:sz w:val="24"/>
        </w:rPr>
        <w:t> </w:t>
      </w:r>
      <w:r>
        <w:rPr>
          <w:sz w:val="24"/>
        </w:rPr>
        <w:t>(sotappasāda</w:t>
      </w:r>
      <w:r>
        <w:rPr>
          <w:spacing w:val="13"/>
          <w:sz w:val="24"/>
        </w:rPr>
        <w:t> </w:t>
      </w:r>
      <w:r>
        <w:rPr>
          <w:sz w:val="24"/>
        </w:rPr>
        <w:t>rūpa)</w:t>
      </w:r>
      <w:r>
        <w:rPr>
          <w:spacing w:val="12"/>
          <w:sz w:val="24"/>
        </w:rPr>
        <w:t> </w:t>
      </w:r>
      <w:r>
        <w:rPr>
          <w:sz w:val="24"/>
        </w:rPr>
        <w:t>có</w:t>
      </w:r>
      <w:r>
        <w:rPr>
          <w:spacing w:val="14"/>
          <w:sz w:val="24"/>
        </w:rPr>
        <w:t> </w:t>
      </w:r>
      <w:r>
        <w:rPr>
          <w:sz w:val="24"/>
        </w:rPr>
        <w:t>thể</w:t>
      </w:r>
      <w:r>
        <w:rPr>
          <w:spacing w:val="12"/>
          <w:sz w:val="24"/>
        </w:rPr>
        <w:t> </w:t>
      </w:r>
      <w:r>
        <w:rPr>
          <w:sz w:val="24"/>
        </w:rPr>
        <w:t>được</w:t>
      </w:r>
      <w:r>
        <w:rPr>
          <w:spacing w:val="13"/>
          <w:sz w:val="24"/>
        </w:rPr>
        <w:t> </w:t>
      </w:r>
      <w:r>
        <w:rPr>
          <w:sz w:val="24"/>
        </w:rPr>
        <w:t>in</w:t>
      </w:r>
      <w:r>
        <w:rPr>
          <w:spacing w:val="13"/>
          <w:sz w:val="24"/>
        </w:rPr>
        <w:t> </w:t>
      </w:r>
      <w:r>
        <w:rPr>
          <w:sz w:val="24"/>
        </w:rPr>
        <w:t>dấu</w:t>
      </w:r>
      <w:r>
        <w:rPr>
          <w:spacing w:val="16"/>
          <w:sz w:val="24"/>
        </w:rPr>
        <w:t> </w:t>
      </w:r>
      <w:r>
        <w:rPr>
          <w:spacing w:val="-4"/>
          <w:sz w:val="24"/>
        </w:rPr>
        <w:t>(tác</w:t>
      </w:r>
    </w:p>
    <w:p>
      <w:pPr>
        <w:pStyle w:val="BodyText"/>
        <w:spacing w:before="23"/>
        <w:ind w:left="796"/>
        <w:jc w:val="both"/>
      </w:pPr>
      <w:r>
        <w:rPr/>
        <w:t>động)</w:t>
      </w:r>
      <w:r>
        <w:rPr>
          <w:spacing w:val="-3"/>
        </w:rPr>
        <w:t> </w:t>
      </w:r>
      <w:r>
        <w:rPr/>
        <w:t>bởi âm</w:t>
      </w:r>
      <w:r>
        <w:rPr>
          <w:spacing w:val="-1"/>
        </w:rPr>
        <w:t> </w:t>
      </w:r>
      <w:r>
        <w:rPr>
          <w:spacing w:val="-2"/>
        </w:rPr>
        <w:t>thanh;</w:t>
      </w:r>
    </w:p>
    <w:p>
      <w:pPr>
        <w:pStyle w:val="ListParagraph"/>
        <w:numPr>
          <w:ilvl w:val="0"/>
          <w:numId w:val="4"/>
        </w:numPr>
        <w:tabs>
          <w:tab w:pos="796" w:val="left" w:leader="none"/>
        </w:tabs>
        <w:spacing w:line="259" w:lineRule="auto" w:before="7" w:after="0"/>
        <w:ind w:left="796" w:right="109" w:hanging="228"/>
        <w:jc w:val="both"/>
        <w:rPr>
          <w:sz w:val="24"/>
        </w:rPr>
      </w:pPr>
      <w:r>
        <w:rPr>
          <w:b/>
          <w:sz w:val="24"/>
        </w:rPr>
        <w:t>Tỷ căn </w:t>
      </w:r>
      <w:r>
        <w:rPr>
          <w:sz w:val="24"/>
        </w:rPr>
        <w:t>(ghānappasāda</w:t>
      </w:r>
      <w:r>
        <w:rPr>
          <w:spacing w:val="-1"/>
          <w:sz w:val="24"/>
        </w:rPr>
        <w:t> </w:t>
      </w:r>
      <w:r>
        <w:rPr>
          <w:sz w:val="24"/>
        </w:rPr>
        <w:t>rūpa) có thể được</w:t>
      </w:r>
      <w:r>
        <w:rPr>
          <w:spacing w:val="-1"/>
          <w:sz w:val="24"/>
        </w:rPr>
        <w:t> </w:t>
      </w:r>
      <w:r>
        <w:rPr>
          <w:sz w:val="24"/>
        </w:rPr>
        <w:t>in dấu (tác động) bởi mùi;</w:t>
      </w:r>
    </w:p>
    <w:p>
      <w:pPr>
        <w:pStyle w:val="ListParagraph"/>
        <w:numPr>
          <w:ilvl w:val="0"/>
          <w:numId w:val="4"/>
        </w:numPr>
        <w:tabs>
          <w:tab w:pos="795" w:val="left" w:leader="none"/>
        </w:tabs>
        <w:spacing w:line="278" w:lineRule="exact" w:before="0" w:after="0"/>
        <w:ind w:left="795" w:right="0" w:hanging="227"/>
        <w:jc w:val="both"/>
        <w:rPr>
          <w:sz w:val="24"/>
        </w:rPr>
      </w:pPr>
      <w:r>
        <w:rPr>
          <w:b/>
          <w:sz w:val="24"/>
        </w:rPr>
        <w:t>Thiệt</w:t>
      </w:r>
      <w:r>
        <w:rPr>
          <w:b/>
          <w:spacing w:val="32"/>
          <w:sz w:val="24"/>
        </w:rPr>
        <w:t> </w:t>
      </w:r>
      <w:r>
        <w:rPr>
          <w:b/>
          <w:sz w:val="24"/>
        </w:rPr>
        <w:t>căn</w:t>
      </w:r>
      <w:r>
        <w:rPr>
          <w:b/>
          <w:spacing w:val="37"/>
          <w:sz w:val="24"/>
        </w:rPr>
        <w:t> </w:t>
      </w:r>
      <w:r>
        <w:rPr>
          <w:sz w:val="24"/>
        </w:rPr>
        <w:t>(jivhāppasāda</w:t>
      </w:r>
      <w:r>
        <w:rPr>
          <w:spacing w:val="36"/>
          <w:sz w:val="24"/>
        </w:rPr>
        <w:t> </w:t>
      </w:r>
      <w:r>
        <w:rPr>
          <w:sz w:val="24"/>
        </w:rPr>
        <w:t>rūpa)</w:t>
      </w:r>
      <w:r>
        <w:rPr>
          <w:spacing w:val="33"/>
          <w:sz w:val="24"/>
        </w:rPr>
        <w:t> </w:t>
      </w:r>
      <w:r>
        <w:rPr>
          <w:sz w:val="24"/>
        </w:rPr>
        <w:t>có</w:t>
      </w:r>
      <w:r>
        <w:rPr>
          <w:spacing w:val="34"/>
          <w:sz w:val="24"/>
        </w:rPr>
        <w:t> </w:t>
      </w:r>
      <w:r>
        <w:rPr>
          <w:sz w:val="24"/>
        </w:rPr>
        <w:t>thể</w:t>
      </w:r>
      <w:r>
        <w:rPr>
          <w:spacing w:val="34"/>
          <w:sz w:val="24"/>
        </w:rPr>
        <w:t> </w:t>
      </w:r>
      <w:r>
        <w:rPr>
          <w:sz w:val="24"/>
        </w:rPr>
        <w:t>được</w:t>
      </w:r>
      <w:r>
        <w:rPr>
          <w:spacing w:val="33"/>
          <w:sz w:val="24"/>
        </w:rPr>
        <w:t> </w:t>
      </w:r>
      <w:r>
        <w:rPr>
          <w:sz w:val="24"/>
        </w:rPr>
        <w:t>in</w:t>
      </w:r>
      <w:r>
        <w:rPr>
          <w:spacing w:val="35"/>
          <w:sz w:val="24"/>
        </w:rPr>
        <w:t> </w:t>
      </w:r>
      <w:r>
        <w:rPr>
          <w:spacing w:val="-5"/>
          <w:sz w:val="24"/>
        </w:rPr>
        <w:t>dấu</w:t>
      </w:r>
    </w:p>
    <w:p>
      <w:pPr>
        <w:pStyle w:val="BodyText"/>
        <w:spacing w:before="24"/>
        <w:ind w:left="796"/>
        <w:jc w:val="both"/>
      </w:pPr>
      <w:r>
        <w:rPr/>
        <w:t>(tác</w:t>
      </w:r>
      <w:r>
        <w:rPr>
          <w:spacing w:val="-5"/>
        </w:rPr>
        <w:t> </w:t>
      </w:r>
      <w:r>
        <w:rPr/>
        <w:t>động)</w:t>
      </w:r>
      <w:r>
        <w:rPr>
          <w:spacing w:val="-1"/>
        </w:rPr>
        <w:t> </w:t>
      </w:r>
      <w:r>
        <w:rPr/>
        <w:t>bởi </w:t>
      </w:r>
      <w:r>
        <w:rPr>
          <w:spacing w:val="-5"/>
        </w:rPr>
        <w:t>vị;</w:t>
      </w:r>
    </w:p>
    <w:p>
      <w:pPr>
        <w:pStyle w:val="ListParagraph"/>
        <w:numPr>
          <w:ilvl w:val="0"/>
          <w:numId w:val="4"/>
        </w:numPr>
        <w:tabs>
          <w:tab w:pos="796" w:val="left" w:leader="none"/>
        </w:tabs>
        <w:spacing w:line="259" w:lineRule="auto" w:before="7" w:after="0"/>
        <w:ind w:left="796" w:right="110" w:hanging="228"/>
        <w:jc w:val="both"/>
        <w:rPr>
          <w:sz w:val="24"/>
        </w:rPr>
      </w:pPr>
      <w:r>
        <w:rPr>
          <w:b/>
          <w:sz w:val="24"/>
        </w:rPr>
        <w:t>Thân căn (</w:t>
      </w:r>
      <w:r>
        <w:rPr>
          <w:sz w:val="24"/>
        </w:rPr>
        <w:t>kāyappasāda rūpa) có thể được in dấu (tác động) bởi đối tượng xúc chạm như nóng và</w:t>
      </w:r>
      <w:r>
        <w:rPr>
          <w:spacing w:val="40"/>
          <w:sz w:val="24"/>
        </w:rPr>
        <w:t> </w:t>
      </w:r>
      <w:r>
        <w:rPr>
          <w:sz w:val="24"/>
        </w:rPr>
        <w:t>lạnh (yếu tố hỏa đại), cứng và mềm (yếu tố địa đại) và căng, chùng (yếu tố phong đại).</w:t>
      </w:r>
    </w:p>
    <w:p>
      <w:pPr>
        <w:pStyle w:val="BodyText"/>
        <w:spacing w:line="261" w:lineRule="auto" w:before="65"/>
        <w:ind w:left="115" w:right="108" w:firstLine="453"/>
        <w:jc w:val="both"/>
      </w:pPr>
      <w:r>
        <w:rPr/>
        <w:t>Sắc thân không thể sinh khởi mà không có tâm. Trong các cõi có danh và sắc (nāma và rūpa) thì tâm phụ thuộc vào sắc thân. Mỗi tâm cần phải có một loại sắc riêng trên thân</w:t>
      </w:r>
      <w:r>
        <w:rPr>
          <w:spacing w:val="-2"/>
        </w:rPr>
        <w:t> </w:t>
      </w:r>
      <w:r>
        <w:rPr/>
        <w:t>làm</w:t>
      </w:r>
      <w:r>
        <w:rPr>
          <w:spacing w:val="-1"/>
        </w:rPr>
        <w:t> </w:t>
      </w:r>
      <w:r>
        <w:rPr/>
        <w:t>căn</w:t>
      </w:r>
      <w:r>
        <w:rPr>
          <w:spacing w:val="-1"/>
        </w:rPr>
        <w:t> </w:t>
      </w:r>
      <w:r>
        <w:rPr/>
        <w:t>(cơ</w:t>
      </w:r>
      <w:r>
        <w:rPr>
          <w:spacing w:val="-1"/>
        </w:rPr>
        <w:t> </w:t>
      </w:r>
      <w:r>
        <w:rPr/>
        <w:t>sở)</w:t>
      </w:r>
      <w:r>
        <w:rPr>
          <w:spacing w:val="-2"/>
        </w:rPr>
        <w:t> </w:t>
      </w:r>
      <w:r>
        <w:rPr/>
        <w:t>thích</w:t>
      </w:r>
      <w:r>
        <w:rPr>
          <w:spacing w:val="-1"/>
        </w:rPr>
        <w:t> </w:t>
      </w:r>
      <w:r>
        <w:rPr/>
        <w:t>hợp</w:t>
      </w:r>
      <w:r>
        <w:rPr>
          <w:spacing w:val="-1"/>
        </w:rPr>
        <w:t> </w:t>
      </w:r>
      <w:r>
        <w:rPr/>
        <w:t>cho</w:t>
      </w:r>
      <w:r>
        <w:rPr>
          <w:spacing w:val="-1"/>
        </w:rPr>
        <w:t> </w:t>
      </w:r>
      <w:r>
        <w:rPr/>
        <w:t>nó</w:t>
      </w:r>
      <w:r>
        <w:rPr>
          <w:spacing w:val="-1"/>
        </w:rPr>
        <w:t> </w:t>
      </w:r>
      <w:r>
        <w:rPr/>
        <w:t>sinh</w:t>
      </w:r>
      <w:r>
        <w:rPr>
          <w:spacing w:val="-1"/>
        </w:rPr>
        <w:t> </w:t>
      </w:r>
      <w:r>
        <w:rPr/>
        <w:t>khởi.</w:t>
      </w:r>
      <w:r>
        <w:rPr>
          <w:spacing w:val="-6"/>
        </w:rPr>
        <w:t> </w:t>
      </w:r>
      <w:r>
        <w:rPr/>
        <w:t>Nhãn</w:t>
      </w:r>
      <w:r>
        <w:rPr>
          <w:spacing w:val="-1"/>
        </w:rPr>
        <w:t> </w:t>
      </w:r>
      <w:r>
        <w:rPr/>
        <w:t>thức (cakkhu-viññāṇa), cái đảm nhận chức năng thấy, sinh khởi tại sắc nhãn căn (cakkhuppasāda rūpa). Nhĩ thức (sota- viññāṇa), cái đảm nhận chức năng nghe, sinh khởi tại sắc nhĩ căn (sotappasāda rūpa). Cũng như vậy đối với tỷ thức, thiệt thức và thân thức, mỗi thức đều sinh khởi tại sắc ở</w:t>
      </w:r>
      <w:r>
        <w:rPr>
          <w:spacing w:val="80"/>
        </w:rPr>
        <w:t> </w:t>
      </w:r>
      <w:r>
        <w:rPr/>
        <w:t>căn tương ứng.</w:t>
      </w:r>
    </w:p>
    <w:p>
      <w:pPr>
        <w:pStyle w:val="BodyText"/>
        <w:spacing w:line="261" w:lineRule="auto" w:before="53"/>
        <w:ind w:left="115" w:right="116" w:firstLine="453"/>
        <w:jc w:val="both"/>
      </w:pPr>
      <w:r>
        <w:rPr/>
        <w:t>Các loại tâm khác ngoài ngũ song thức này đều sinh khởi ở sắc căn được gọi là ý căn (hadaya rūpa).</w:t>
      </w:r>
    </w:p>
    <w:p>
      <w:pPr>
        <w:pStyle w:val="BodyText"/>
        <w:spacing w:line="261" w:lineRule="auto" w:before="59"/>
        <w:ind w:left="115" w:right="110" w:firstLine="453"/>
        <w:jc w:val="both"/>
      </w:pPr>
      <w:r>
        <w:rPr/>
        <w:t>Một số loại sắc được tạo bởi nghiệp và trong mỗi tổ hợp sắc do nghiệp sinh thì luôn có sắc mạng căn (jīvitindriya rūpa). Sắc này</w:t>
      </w:r>
      <w:r>
        <w:rPr>
          <w:spacing w:val="-3"/>
        </w:rPr>
        <w:t> </w:t>
      </w:r>
      <w:r>
        <w:rPr/>
        <w:t>bảo tồn, duy</w:t>
      </w:r>
      <w:r>
        <w:rPr>
          <w:spacing w:val="-5"/>
        </w:rPr>
        <w:t> </w:t>
      </w:r>
      <w:r>
        <w:rPr/>
        <w:t>trì sự sống của các sắc đi kèm trong một tổ hợp sắc. Vì vậy, sắc thân của con người và các chúng sinh hữu tình khác biệt với sắc </w:t>
      </w:r>
      <w:r>
        <w:rPr/>
        <w:t>trong vật chất vô tri.</w:t>
      </w:r>
    </w:p>
    <w:p>
      <w:pPr>
        <w:pStyle w:val="BodyText"/>
        <w:spacing w:after="0" w:line="261" w:lineRule="auto"/>
        <w:jc w:val="both"/>
        <w:sectPr>
          <w:headerReference w:type="default" r:id="rId59"/>
          <w:pgSz w:w="7660" w:h="11630"/>
          <w:pgMar w:header="741" w:footer="0" w:top="1020" w:bottom="280" w:left="850" w:right="850"/>
        </w:sectPr>
      </w:pPr>
    </w:p>
    <w:p>
      <w:pPr>
        <w:pStyle w:val="BodyText"/>
        <w:spacing w:before="125"/>
      </w:pPr>
    </w:p>
    <w:p>
      <w:pPr>
        <w:pStyle w:val="BodyText"/>
        <w:spacing w:line="252" w:lineRule="auto"/>
        <w:ind w:left="115" w:right="111" w:firstLine="453"/>
        <w:jc w:val="both"/>
      </w:pPr>
      <w:r>
        <w:rPr/>
        <w:t>Sự khác biệt về giới tính giữa đàn ông và đàn bà thường có ở loài người và các chúng sinh khác được tạo</w:t>
      </w:r>
      <w:r>
        <w:rPr>
          <w:spacing w:val="40"/>
        </w:rPr>
        <w:t> </w:t>
      </w:r>
      <w:r>
        <w:rPr/>
        <w:t>bởi một sắc được gọi là sắc tính (bhāvarūpa) bao gồm 2</w:t>
      </w:r>
      <w:r>
        <w:rPr>
          <w:spacing w:val="40"/>
        </w:rPr>
        <w:t> </w:t>
      </w:r>
      <w:r>
        <w:rPr/>
        <w:t>loại là:</w:t>
      </w:r>
    </w:p>
    <w:p>
      <w:pPr>
        <w:pStyle w:val="ListParagraph"/>
        <w:numPr>
          <w:ilvl w:val="0"/>
          <w:numId w:val="5"/>
        </w:numPr>
        <w:tabs>
          <w:tab w:pos="890" w:val="left" w:leader="none"/>
        </w:tabs>
        <w:spacing w:line="252" w:lineRule="auto" w:before="43" w:after="0"/>
        <w:ind w:left="890" w:right="110" w:hanging="226"/>
        <w:jc w:val="both"/>
        <w:rPr>
          <w:sz w:val="24"/>
        </w:rPr>
      </w:pPr>
      <w:r>
        <w:rPr>
          <w:sz w:val="24"/>
        </w:rPr>
        <w:t>Sắc tính nữ (itthibhāva rūpa) là sắc bao trùm toàn thân, được thể hiện ở vẻ bên ngoài, cung cách, cử chỉ, cư xử mang tính chất của người nữ.</w:t>
      </w:r>
    </w:p>
    <w:p>
      <w:pPr>
        <w:pStyle w:val="ListParagraph"/>
        <w:numPr>
          <w:ilvl w:val="0"/>
          <w:numId w:val="5"/>
        </w:numPr>
        <w:tabs>
          <w:tab w:pos="889" w:val="left" w:leader="none"/>
        </w:tabs>
        <w:spacing w:line="278" w:lineRule="exact" w:before="0" w:after="0"/>
        <w:ind w:left="889" w:right="0" w:hanging="225"/>
        <w:jc w:val="both"/>
        <w:rPr>
          <w:sz w:val="24"/>
        </w:rPr>
      </w:pPr>
      <w:r>
        <w:rPr>
          <w:sz w:val="24"/>
        </w:rPr>
        <w:t>Sắc</w:t>
      </w:r>
      <w:r>
        <w:rPr>
          <w:spacing w:val="29"/>
          <w:sz w:val="24"/>
        </w:rPr>
        <w:t> </w:t>
      </w:r>
      <w:r>
        <w:rPr>
          <w:sz w:val="24"/>
        </w:rPr>
        <w:t>tính</w:t>
      </w:r>
      <w:r>
        <w:rPr>
          <w:spacing w:val="30"/>
          <w:sz w:val="24"/>
        </w:rPr>
        <w:t> </w:t>
      </w:r>
      <w:r>
        <w:rPr>
          <w:sz w:val="24"/>
        </w:rPr>
        <w:t>nam</w:t>
      </w:r>
      <w:r>
        <w:rPr>
          <w:spacing w:val="32"/>
          <w:sz w:val="24"/>
        </w:rPr>
        <w:t> </w:t>
      </w:r>
      <w:r>
        <w:rPr>
          <w:sz w:val="24"/>
        </w:rPr>
        <w:t>(purisabhāva</w:t>
      </w:r>
      <w:r>
        <w:rPr>
          <w:spacing w:val="31"/>
          <w:sz w:val="24"/>
        </w:rPr>
        <w:t> </w:t>
      </w:r>
      <w:r>
        <w:rPr>
          <w:sz w:val="24"/>
        </w:rPr>
        <w:t>rūpa)</w:t>
      </w:r>
      <w:r>
        <w:rPr>
          <w:spacing w:val="29"/>
          <w:sz w:val="24"/>
        </w:rPr>
        <w:t> </w:t>
      </w:r>
      <w:r>
        <w:rPr>
          <w:sz w:val="24"/>
        </w:rPr>
        <w:t>bao</w:t>
      </w:r>
      <w:r>
        <w:rPr>
          <w:spacing w:val="30"/>
          <w:sz w:val="24"/>
        </w:rPr>
        <w:t> </w:t>
      </w:r>
      <w:r>
        <w:rPr>
          <w:sz w:val="24"/>
        </w:rPr>
        <w:t>trùm</w:t>
      </w:r>
      <w:r>
        <w:rPr>
          <w:spacing w:val="30"/>
          <w:sz w:val="24"/>
        </w:rPr>
        <w:t> </w:t>
      </w:r>
      <w:r>
        <w:rPr>
          <w:sz w:val="24"/>
        </w:rPr>
        <w:t>ở</w:t>
      </w:r>
      <w:r>
        <w:rPr>
          <w:spacing w:val="31"/>
          <w:sz w:val="24"/>
        </w:rPr>
        <w:t> </w:t>
      </w:r>
      <w:r>
        <w:rPr>
          <w:spacing w:val="-4"/>
          <w:sz w:val="24"/>
        </w:rPr>
        <w:t>toàn</w:t>
      </w:r>
    </w:p>
    <w:p>
      <w:pPr>
        <w:pStyle w:val="BodyText"/>
        <w:spacing w:line="252" w:lineRule="auto" w:before="11"/>
        <w:ind w:left="890" w:right="110"/>
        <w:jc w:val="both"/>
      </w:pPr>
      <w:r>
        <w:rPr/>
        <w:t>thân, được thể hiện ở vẻ bên ngoài, cung cách, cử chỉ, cư xử mang tính chất của người nam.</w:t>
      </w:r>
    </w:p>
    <w:p>
      <w:pPr>
        <w:pStyle w:val="BodyText"/>
        <w:spacing w:line="252" w:lineRule="auto" w:before="61"/>
        <w:ind w:left="115" w:right="110" w:firstLine="453"/>
        <w:jc w:val="both"/>
      </w:pPr>
      <w:r>
        <w:rPr/>
        <w:t>Mỗi cá nhân với sắc tính riêng, sắc giới tính, sẽ có hoặc là sắc tính nam hoặc là sắc tính nữ. Trong một vài trường hợp, có thiếu sắc tính. Ngoài ra, những người sống trong các cõi Phạm thiên (là các cõi cao, nơi mà sự tái sinh là</w:t>
      </w:r>
      <w:r>
        <w:rPr>
          <w:spacing w:val="-1"/>
        </w:rPr>
        <w:t> </w:t>
      </w:r>
      <w:r>
        <w:rPr/>
        <w:t>quả của sự chứng</w:t>
      </w:r>
      <w:r>
        <w:rPr>
          <w:spacing w:val="-3"/>
        </w:rPr>
        <w:t> </w:t>
      </w:r>
      <w:r>
        <w:rPr/>
        <w:t>đắc các tầng</w:t>
      </w:r>
      <w:r>
        <w:rPr>
          <w:spacing w:val="-3"/>
        </w:rPr>
        <w:t> </w:t>
      </w:r>
      <w:r>
        <w:rPr/>
        <w:t>thiền)</w:t>
      </w:r>
      <w:r>
        <w:rPr>
          <w:spacing w:val="-1"/>
        </w:rPr>
        <w:t> </w:t>
      </w:r>
      <w:r>
        <w:rPr/>
        <w:t>thì không có duyên để có sắc tính.</w:t>
      </w:r>
    </w:p>
    <w:p>
      <w:pPr>
        <w:pStyle w:val="BodyText"/>
        <w:spacing w:line="252" w:lineRule="auto" w:before="62"/>
        <w:ind w:left="115" w:right="110" w:firstLine="453"/>
        <w:jc w:val="both"/>
      </w:pPr>
      <w:r>
        <w:rPr/>
        <w:t>Có</w:t>
      </w:r>
      <w:r>
        <w:rPr>
          <w:spacing w:val="-3"/>
        </w:rPr>
        <w:t> </w:t>
      </w:r>
      <w:r>
        <w:rPr/>
        <w:t>thể</w:t>
      </w:r>
      <w:r>
        <w:rPr>
          <w:spacing w:val="-3"/>
        </w:rPr>
        <w:t> </w:t>
      </w:r>
      <w:r>
        <w:rPr/>
        <w:t>có</w:t>
      </w:r>
      <w:r>
        <w:rPr>
          <w:spacing w:val="-3"/>
        </w:rPr>
        <w:t> </w:t>
      </w:r>
      <w:r>
        <w:rPr/>
        <w:t>sự</w:t>
      </w:r>
      <w:r>
        <w:rPr>
          <w:spacing w:val="-2"/>
        </w:rPr>
        <w:t> </w:t>
      </w:r>
      <w:r>
        <w:rPr/>
        <w:t>chuyển</w:t>
      </w:r>
      <w:r>
        <w:rPr>
          <w:spacing w:val="-1"/>
        </w:rPr>
        <w:t> </w:t>
      </w:r>
      <w:r>
        <w:rPr/>
        <w:t>động</w:t>
      </w:r>
      <w:r>
        <w:rPr>
          <w:spacing w:val="-4"/>
        </w:rPr>
        <w:t> </w:t>
      </w:r>
      <w:r>
        <w:rPr/>
        <w:t>của</w:t>
      </w:r>
      <w:r>
        <w:rPr>
          <w:spacing w:val="-4"/>
        </w:rPr>
        <w:t> </w:t>
      </w:r>
      <w:r>
        <w:rPr/>
        <w:t>toàn</w:t>
      </w:r>
      <w:r>
        <w:rPr>
          <w:spacing w:val="-3"/>
        </w:rPr>
        <w:t> </w:t>
      </w:r>
      <w:r>
        <w:rPr/>
        <w:t>thân</w:t>
      </w:r>
      <w:r>
        <w:rPr>
          <w:spacing w:val="-3"/>
        </w:rPr>
        <w:t> </w:t>
      </w:r>
      <w:r>
        <w:rPr/>
        <w:t>hay</w:t>
      </w:r>
      <w:r>
        <w:rPr>
          <w:spacing w:val="-7"/>
        </w:rPr>
        <w:t> </w:t>
      </w:r>
      <w:r>
        <w:rPr/>
        <w:t>từng phần ở loài người và các chúng sinh khác, nhưng cũng phải có một loại sắc cụ thể do tâm tạo ra. Nếu như chỉ có sắc được tạo bởi nghiệp mà thôi thì ta không thể cử động và làm những việc khác nhau. Để có được cử động của thân và thực hiện được các chức năng của nó, cần có 3 loại sắc thích ứng (vikāra</w:t>
      </w:r>
      <w:r>
        <w:rPr>
          <w:vertAlign w:val="superscript"/>
        </w:rPr>
        <w:t>1</w:t>
      </w:r>
      <w:r>
        <w:rPr>
          <w:vertAlign w:val="baseline"/>
        </w:rPr>
        <w:t>rūpa), bao gồm:</w:t>
      </w:r>
    </w:p>
    <w:p>
      <w:pPr>
        <w:pStyle w:val="ListParagraph"/>
        <w:numPr>
          <w:ilvl w:val="0"/>
          <w:numId w:val="5"/>
        </w:numPr>
        <w:tabs>
          <w:tab w:pos="890" w:val="left" w:leader="none"/>
        </w:tabs>
        <w:spacing w:line="252" w:lineRule="auto" w:before="45" w:after="0"/>
        <w:ind w:left="890" w:right="114" w:hanging="226"/>
        <w:jc w:val="both"/>
        <w:rPr>
          <w:sz w:val="24"/>
        </w:rPr>
      </w:pPr>
      <w:r>
        <w:rPr>
          <w:sz w:val="24"/>
        </w:rPr>
        <w:t>Sắc nhẹ (lahūtarūpa) như thể hiện ở những người có sức khỏe.</w:t>
      </w:r>
    </w:p>
    <w:p>
      <w:pPr>
        <w:pStyle w:val="ListParagraph"/>
        <w:numPr>
          <w:ilvl w:val="0"/>
          <w:numId w:val="5"/>
        </w:numPr>
        <w:tabs>
          <w:tab w:pos="889" w:val="left" w:leader="none"/>
        </w:tabs>
        <w:spacing w:line="277" w:lineRule="exact" w:before="0" w:after="0"/>
        <w:ind w:left="889" w:right="0" w:hanging="225"/>
        <w:jc w:val="both"/>
        <w:rPr>
          <w:sz w:val="24"/>
        </w:rPr>
      </w:pPr>
      <w:r>
        <w:rPr>
          <w:sz w:val="24"/>
        </w:rPr>
        <w:t>Sắc</w:t>
      </w:r>
      <w:r>
        <w:rPr>
          <w:spacing w:val="74"/>
          <w:sz w:val="24"/>
        </w:rPr>
        <w:t> </w:t>
      </w:r>
      <w:r>
        <w:rPr>
          <w:sz w:val="24"/>
        </w:rPr>
        <w:t>mềm</w:t>
      </w:r>
      <w:r>
        <w:rPr>
          <w:spacing w:val="76"/>
          <w:sz w:val="24"/>
        </w:rPr>
        <w:t> </w:t>
      </w:r>
      <w:r>
        <w:rPr>
          <w:sz w:val="24"/>
        </w:rPr>
        <w:t>(mudutārūpa)</w:t>
      </w:r>
      <w:r>
        <w:rPr>
          <w:spacing w:val="78"/>
          <w:sz w:val="24"/>
        </w:rPr>
        <w:t> </w:t>
      </w:r>
      <w:r>
        <w:rPr>
          <w:sz w:val="24"/>
        </w:rPr>
        <w:t>sự</w:t>
      </w:r>
      <w:r>
        <w:rPr>
          <w:spacing w:val="75"/>
          <w:sz w:val="24"/>
        </w:rPr>
        <w:t> </w:t>
      </w:r>
      <w:r>
        <w:rPr>
          <w:sz w:val="24"/>
        </w:rPr>
        <w:t>vắng</w:t>
      </w:r>
      <w:r>
        <w:rPr>
          <w:spacing w:val="74"/>
          <w:sz w:val="24"/>
        </w:rPr>
        <w:t> </w:t>
      </w:r>
      <w:r>
        <w:rPr>
          <w:sz w:val="24"/>
        </w:rPr>
        <w:t>mặt</w:t>
      </w:r>
      <w:r>
        <w:rPr>
          <w:spacing w:val="75"/>
          <w:sz w:val="24"/>
        </w:rPr>
        <w:t> </w:t>
      </w:r>
      <w:r>
        <w:rPr>
          <w:sz w:val="24"/>
        </w:rPr>
        <w:t>của</w:t>
      </w:r>
      <w:r>
        <w:rPr>
          <w:spacing w:val="78"/>
          <w:sz w:val="24"/>
        </w:rPr>
        <w:t> </w:t>
      </w:r>
      <w:r>
        <w:rPr>
          <w:spacing w:val="-4"/>
          <w:sz w:val="24"/>
        </w:rPr>
        <w:t>cứng</w:t>
      </w:r>
    </w:p>
    <w:p>
      <w:pPr>
        <w:pStyle w:val="BodyText"/>
        <w:spacing w:line="275" w:lineRule="exact" w:before="11"/>
        <w:ind w:left="890"/>
        <w:jc w:val="both"/>
      </w:pPr>
      <w:r>
        <w:rPr/>
        <w:t>nhắc,</w:t>
      </w:r>
      <w:r>
        <w:rPr>
          <w:spacing w:val="-2"/>
        </w:rPr>
        <w:t> </w:t>
      </w:r>
      <w:r>
        <w:rPr/>
        <w:t>như thể</w:t>
      </w:r>
      <w:r>
        <w:rPr>
          <w:spacing w:val="-1"/>
        </w:rPr>
        <w:t> </w:t>
      </w:r>
      <w:r>
        <w:rPr/>
        <w:t>hiện ở da</w:t>
      </w:r>
      <w:r>
        <w:rPr>
          <w:spacing w:val="-1"/>
        </w:rPr>
        <w:t> </w:t>
      </w:r>
      <w:r>
        <w:rPr/>
        <w:t>được</w:t>
      </w:r>
      <w:r>
        <w:rPr>
          <w:spacing w:val="-2"/>
        </w:rPr>
        <w:t> </w:t>
      </w:r>
      <w:r>
        <w:rPr/>
        <w:t>mài </w:t>
      </w:r>
      <w:r>
        <w:rPr>
          <w:spacing w:val="-2"/>
        </w:rPr>
        <w:t>bóng.</w:t>
      </w:r>
    </w:p>
    <w:p>
      <w:pPr>
        <w:pStyle w:val="ListParagraph"/>
        <w:numPr>
          <w:ilvl w:val="0"/>
          <w:numId w:val="5"/>
        </w:numPr>
        <w:tabs>
          <w:tab w:pos="890" w:val="left" w:leader="none"/>
        </w:tabs>
        <w:spacing w:line="252" w:lineRule="auto" w:before="0" w:after="0"/>
        <w:ind w:left="890" w:right="112" w:hanging="226"/>
        <w:jc w:val="both"/>
        <w:rPr>
          <w:sz w:val="24"/>
        </w:rPr>
      </w:pPr>
      <w:r>
        <w:rPr>
          <w:sz w:val="24"/>
        </w:rPr>
        <w:t>Sắc</w:t>
      </w:r>
      <w:r>
        <w:rPr>
          <w:spacing w:val="-1"/>
          <w:sz w:val="24"/>
        </w:rPr>
        <w:t> </w:t>
      </w:r>
      <w:r>
        <w:rPr>
          <w:sz w:val="24"/>
        </w:rPr>
        <w:t>nhu nhuyến (kammaññatā rūpa) như thể hiện ở vàng khi nung nóng chảy ra.</w:t>
      </w:r>
    </w:p>
    <w:p>
      <w:pPr>
        <w:pStyle w:val="BodyText"/>
        <w:spacing w:before="102"/>
        <w:rPr>
          <w:sz w:val="20"/>
        </w:rPr>
      </w:pPr>
      <w:r>
        <w:rPr>
          <w:sz w:val="20"/>
        </w:rPr>
        <mc:AlternateContent>
          <mc:Choice Requires="wps">
            <w:drawing>
              <wp:anchor distT="0" distB="0" distL="0" distR="0" allowOverlap="1" layoutInCell="1" locked="0" behindDoc="1" simplePos="0" relativeHeight="487605760">
                <wp:simplePos x="0" y="0"/>
                <wp:positionH relativeFrom="page">
                  <wp:posOffset>612952</wp:posOffset>
                </wp:positionH>
                <wp:positionV relativeFrom="paragraph">
                  <wp:posOffset>226523</wp:posOffset>
                </wp:positionV>
                <wp:extent cx="1829435" cy="762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7.836481pt;width:144.020pt;height:.599980pt;mso-position-horizontal-relative:page;mso-position-vertical-relative:paragraph;z-index:-15710720;mso-wrap-distance-left:0;mso-wrap-distance-right:0" id="docshape84"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“Vikāra”</w:t>
      </w:r>
      <w:r>
        <w:rPr>
          <w:spacing w:val="-5"/>
          <w:sz w:val="20"/>
          <w:vertAlign w:val="baseline"/>
        </w:rPr>
        <w:t> </w:t>
      </w:r>
      <w:r>
        <w:rPr>
          <w:sz w:val="20"/>
          <w:vertAlign w:val="baseline"/>
        </w:rPr>
        <w:t>có</w:t>
      </w:r>
      <w:r>
        <w:rPr>
          <w:spacing w:val="-3"/>
          <w:sz w:val="20"/>
          <w:vertAlign w:val="baseline"/>
        </w:rPr>
        <w:t> </w:t>
      </w:r>
      <w:r>
        <w:rPr>
          <w:sz w:val="20"/>
          <w:vertAlign w:val="baseline"/>
        </w:rPr>
        <w:t>nghĩa</w:t>
      </w:r>
      <w:r>
        <w:rPr>
          <w:spacing w:val="-4"/>
          <w:sz w:val="20"/>
          <w:vertAlign w:val="baseline"/>
        </w:rPr>
        <w:t> </w:t>
      </w:r>
      <w:r>
        <w:rPr>
          <w:sz w:val="20"/>
          <w:vertAlign w:val="baseline"/>
        </w:rPr>
        <w:t>là</w:t>
      </w:r>
      <w:r>
        <w:rPr>
          <w:spacing w:val="-2"/>
          <w:sz w:val="20"/>
          <w:vertAlign w:val="baseline"/>
        </w:rPr>
        <w:t> </w:t>
      </w:r>
      <w:r>
        <w:rPr>
          <w:sz w:val="20"/>
          <w:vertAlign w:val="baseline"/>
        </w:rPr>
        <w:t>“thay</w:t>
      </w:r>
      <w:r>
        <w:rPr>
          <w:spacing w:val="-7"/>
          <w:sz w:val="20"/>
          <w:vertAlign w:val="baseline"/>
        </w:rPr>
        <w:t> </w:t>
      </w:r>
      <w:r>
        <w:rPr>
          <w:spacing w:val="-4"/>
          <w:sz w:val="20"/>
          <w:vertAlign w:val="baseline"/>
        </w:rPr>
        <w:t>đổi”</w:t>
      </w:r>
    </w:p>
    <w:p>
      <w:pPr>
        <w:spacing w:after="0"/>
        <w:jc w:val="left"/>
        <w:rPr>
          <w:sz w:val="20"/>
        </w:rPr>
        <w:sectPr>
          <w:headerReference w:type="default" r:id="rId60"/>
          <w:pgSz w:w="7660" w:h="11630"/>
          <w:pgMar w:header="741" w:footer="0" w:top="1020" w:bottom="280" w:left="850" w:right="850"/>
        </w:sectPr>
      </w:pPr>
    </w:p>
    <w:p>
      <w:pPr>
        <w:pStyle w:val="BodyText"/>
        <w:spacing w:before="117"/>
      </w:pPr>
    </w:p>
    <w:p>
      <w:pPr>
        <w:pStyle w:val="BodyText"/>
        <w:spacing w:line="242" w:lineRule="auto" w:before="1"/>
        <w:ind w:left="115" w:right="109" w:firstLine="453"/>
        <w:jc w:val="both"/>
      </w:pPr>
      <w:r>
        <w:rPr/>
        <w:t>Ba loại sắc thích ứng này cũng là sắc không có đặc tính riêng (asabhāva rūpa). Chúng tạo nên tính thích nghi của bốn loại sắc chính - tứ đại, chúng khiến cho tứ đại nhẹ nhàng, mềm mại và nhu nhuyến. Ba sắc thích ứng này chỉ sinh khởi ở thân của những chúng sinh hữu tình chứ không ở vật chất vô tri. Ba sắc thích ứng này không thể tách rời nhau. Nếu trong</w:t>
      </w:r>
      <w:r>
        <w:rPr>
          <w:spacing w:val="-2"/>
        </w:rPr>
        <w:t> </w:t>
      </w:r>
      <w:r>
        <w:rPr/>
        <w:t>một tổ hợp sắc có sắc nhẹ thì cũng</w:t>
      </w:r>
      <w:r>
        <w:rPr>
          <w:spacing w:val="-2"/>
        </w:rPr>
        <w:t> </w:t>
      </w:r>
      <w:r>
        <w:rPr/>
        <w:t>phải có sắc mềm và sắc nhu nhuyến. Các sắc thích ứng được tạo duyên bởi tâm, bởi nhiệt độ và dưỡng chất. Khi tâm tạo</w:t>
      </w:r>
      <w:r>
        <w:rPr>
          <w:spacing w:val="40"/>
        </w:rPr>
        <w:t> </w:t>
      </w:r>
      <w:r>
        <w:rPr/>
        <w:t>nên sự chuyển động ở một phần bất kỳ của thân cũng sẽ phải có các sắc thích ứng, tạo bởi nhiệt độ (nhiệt độ thích hợp không lạnh quá cũng không nóng quá), bởi </w:t>
      </w:r>
      <w:r>
        <w:rPr/>
        <w:t>dưỡng</w:t>
      </w:r>
      <w:r>
        <w:rPr>
          <w:spacing w:val="40"/>
        </w:rPr>
        <w:t> </w:t>
      </w:r>
      <w:r>
        <w:rPr/>
        <w:t>chất. Nếu không, sắc thân không thể cử động, ngay cả khi tâm muốn làm như vậy. Chẳng hạn như khi người bị liệt hoặc bong gân, trẹo mắt cá hay các bệnh khác.</w:t>
      </w:r>
    </w:p>
    <w:p>
      <w:pPr>
        <w:pStyle w:val="BodyText"/>
        <w:spacing w:line="242" w:lineRule="auto" w:before="79"/>
        <w:ind w:left="115" w:right="110" w:firstLine="453"/>
        <w:jc w:val="both"/>
      </w:pPr>
      <w:r>
        <w:rPr/>
        <w:t>Khi tâm muốn thể hiện ý</w:t>
      </w:r>
      <w:r>
        <w:rPr>
          <w:spacing w:val="-4"/>
        </w:rPr>
        <w:t> </w:t>
      </w:r>
      <w:r>
        <w:rPr/>
        <w:t>mình bằng</w:t>
      </w:r>
      <w:r>
        <w:rPr>
          <w:spacing w:val="-1"/>
        </w:rPr>
        <w:t> </w:t>
      </w:r>
      <w:r>
        <w:rPr/>
        <w:t>sắc trên thân, tâm tạo ra một loại sắc gọi là thân biểu tri (kāyaviññattirūpa), thể hiện bằng vẻ mặt, bằng cử chỉ của thân. Chẳng hạn,</w:t>
      </w:r>
      <w:r>
        <w:rPr>
          <w:spacing w:val="80"/>
        </w:rPr>
        <w:t> </w:t>
      </w:r>
      <w:r>
        <w:rPr/>
        <w:t>tâm thể hiện ý của nó bằng cách nhìn nghiêm khắc hay bằng cái nhăn mặt thể hiện sự không hài lòng hay coi thường. Nếu tâm không muốn thể hiện ý muốn của nó thì sắc biểu tri không sinh khởi.</w:t>
      </w:r>
    </w:p>
    <w:p>
      <w:pPr>
        <w:pStyle w:val="BodyText"/>
        <w:spacing w:line="242" w:lineRule="auto" w:before="68"/>
        <w:ind w:left="115" w:right="108" w:firstLine="453"/>
        <w:jc w:val="both"/>
      </w:pPr>
      <w:r>
        <w:rPr/>
        <w:t>Khi tâm là duyên tố cho âm thanh, chẳng hạn như lời nói hay những âm thanh khác mang ý nghĩa nhất định, tâm tạo ra sắc gọi là khẩu biểu tri (vaciviññattirūpa). Khi sắc này sinh khởi, nó sẽ là duyên tố để các sắc là phương tiện tạo âm, chẳng hạn như môi, sẽ tạo ra âm thanh. Nếu không có sự</w:t>
      </w:r>
      <w:r>
        <w:rPr>
          <w:spacing w:val="-1"/>
        </w:rPr>
        <w:t> </w:t>
      </w:r>
      <w:r>
        <w:rPr/>
        <w:t>sinh khởi</w:t>
      </w:r>
      <w:r>
        <w:rPr>
          <w:spacing w:val="-2"/>
        </w:rPr>
        <w:t> </w:t>
      </w:r>
      <w:r>
        <w:rPr/>
        <w:t>của</w:t>
      </w:r>
      <w:r>
        <w:rPr>
          <w:spacing w:val="-1"/>
        </w:rPr>
        <w:t> </w:t>
      </w:r>
      <w:r>
        <w:rPr/>
        <w:t>khẩu biểu</w:t>
      </w:r>
      <w:r>
        <w:rPr>
          <w:spacing w:val="-1"/>
        </w:rPr>
        <w:t> </w:t>
      </w:r>
      <w:r>
        <w:rPr/>
        <w:t>tri, sẽ</w:t>
      </w:r>
      <w:r>
        <w:rPr>
          <w:spacing w:val="-1"/>
        </w:rPr>
        <w:t> </w:t>
      </w:r>
      <w:r>
        <w:rPr/>
        <w:t>không</w:t>
      </w:r>
      <w:r>
        <w:rPr>
          <w:spacing w:val="-3"/>
        </w:rPr>
        <w:t> </w:t>
      </w:r>
      <w:r>
        <w:rPr/>
        <w:t>thể</w:t>
      </w:r>
      <w:r>
        <w:rPr>
          <w:spacing w:val="-1"/>
        </w:rPr>
        <w:t> </w:t>
      </w:r>
      <w:r>
        <w:rPr/>
        <w:t>nói</w:t>
      </w:r>
      <w:r>
        <w:rPr>
          <w:spacing w:val="-2"/>
        </w:rPr>
        <w:t> </w:t>
      </w:r>
      <w:r>
        <w:rPr/>
        <w:t>hay</w:t>
      </w:r>
      <w:r>
        <w:rPr>
          <w:spacing w:val="-5"/>
        </w:rPr>
        <w:t> </w:t>
      </w:r>
      <w:r>
        <w:rPr/>
        <w:t>phát ra những âm thanh mang ý nghĩa nhất định.</w:t>
      </w:r>
    </w:p>
    <w:p>
      <w:pPr>
        <w:pStyle w:val="BodyText"/>
        <w:spacing w:line="242" w:lineRule="auto" w:before="70"/>
        <w:ind w:left="115" w:right="114" w:firstLine="453"/>
        <w:jc w:val="both"/>
      </w:pPr>
      <w:r>
        <w:rPr/>
        <w:t>Thân</w:t>
      </w:r>
      <w:r>
        <w:rPr>
          <w:spacing w:val="-1"/>
        </w:rPr>
        <w:t> </w:t>
      </w:r>
      <w:r>
        <w:rPr/>
        <w:t>biểu</w:t>
      </w:r>
      <w:r>
        <w:rPr>
          <w:spacing w:val="-2"/>
        </w:rPr>
        <w:t> </w:t>
      </w:r>
      <w:r>
        <w:rPr/>
        <w:t>tri</w:t>
      </w:r>
      <w:r>
        <w:rPr>
          <w:spacing w:val="-1"/>
        </w:rPr>
        <w:t> </w:t>
      </w:r>
      <w:r>
        <w:rPr/>
        <w:t>và</w:t>
      </w:r>
      <w:r>
        <w:rPr>
          <w:spacing w:val="-2"/>
        </w:rPr>
        <w:t> </w:t>
      </w:r>
      <w:r>
        <w:rPr/>
        <w:t>khẩu</w:t>
      </w:r>
      <w:r>
        <w:rPr>
          <w:spacing w:val="-1"/>
        </w:rPr>
        <w:t> </w:t>
      </w:r>
      <w:r>
        <w:rPr/>
        <w:t>biểu</w:t>
      </w:r>
      <w:r>
        <w:rPr>
          <w:spacing w:val="-2"/>
        </w:rPr>
        <w:t> </w:t>
      </w:r>
      <w:r>
        <w:rPr/>
        <w:t>tri</w:t>
      </w:r>
      <w:r>
        <w:rPr>
          <w:spacing w:val="-1"/>
        </w:rPr>
        <w:t> </w:t>
      </w:r>
      <w:r>
        <w:rPr/>
        <w:t>cũng</w:t>
      </w:r>
      <w:r>
        <w:rPr>
          <w:spacing w:val="-4"/>
        </w:rPr>
        <w:t> </w:t>
      </w:r>
      <w:r>
        <w:rPr/>
        <w:t>là</w:t>
      </w:r>
      <w:r>
        <w:rPr>
          <w:spacing w:val="-2"/>
        </w:rPr>
        <w:t> </w:t>
      </w:r>
      <w:r>
        <w:rPr/>
        <w:t>các</w:t>
      </w:r>
      <w:r>
        <w:rPr>
          <w:spacing w:val="-2"/>
        </w:rPr>
        <w:t> </w:t>
      </w:r>
      <w:r>
        <w:rPr/>
        <w:t>sắc</w:t>
      </w:r>
      <w:r>
        <w:rPr>
          <w:spacing w:val="-2"/>
        </w:rPr>
        <w:t> </w:t>
      </w:r>
      <w:r>
        <w:rPr/>
        <w:t>không</w:t>
      </w:r>
      <w:r>
        <w:rPr>
          <w:spacing w:val="-4"/>
        </w:rPr>
        <w:t> </w:t>
      </w:r>
      <w:r>
        <w:rPr/>
        <w:t>có đặc tính riêng (asabhāva rūpa), sinh và diệt cùng với các tâm tạo ra chúng.</w:t>
      </w:r>
    </w:p>
    <w:p>
      <w:pPr>
        <w:pStyle w:val="BodyText"/>
        <w:spacing w:after="0" w:line="242" w:lineRule="auto"/>
        <w:jc w:val="both"/>
        <w:sectPr>
          <w:headerReference w:type="default" r:id="rId61"/>
          <w:pgSz w:w="7660" w:h="11630"/>
          <w:pgMar w:header="741" w:footer="0" w:top="1020" w:bottom="280" w:left="850" w:right="850"/>
        </w:sectPr>
      </w:pPr>
    </w:p>
    <w:p>
      <w:pPr>
        <w:pStyle w:val="BodyText"/>
        <w:spacing w:before="125"/>
      </w:pPr>
    </w:p>
    <w:p>
      <w:pPr>
        <w:pStyle w:val="BodyText"/>
        <w:spacing w:line="252" w:lineRule="auto"/>
        <w:ind w:left="115" w:right="113" w:firstLine="453"/>
        <w:jc w:val="both"/>
      </w:pPr>
      <w:r>
        <w:rPr/>
        <w:t>Một số nguồn gộp 3 sắc thích ứng và 2 sắc biểu tri thành 5 sắc thích ứng (kỳ dị, đặc biệt).</w:t>
      </w:r>
    </w:p>
    <w:p>
      <w:pPr>
        <w:pStyle w:val="BodyText"/>
        <w:spacing w:line="252" w:lineRule="auto" w:before="59"/>
        <w:ind w:left="115" w:right="108" w:firstLine="453"/>
        <w:jc w:val="both"/>
      </w:pPr>
      <w:r>
        <w:rPr/>
        <w:t>Một sắc khác là âm thanh (sadda rūpa). Âm thanh</w:t>
      </w:r>
      <w:r>
        <w:rPr>
          <w:spacing w:val="40"/>
        </w:rPr>
        <w:t> </w:t>
      </w:r>
      <w:r>
        <w:rPr/>
        <w:t>khác với khẩu biểu tri. Âm thanh là sắc có thể tiếp xúc với nhĩ căn và là duyên tố cho sự sinh khởi của nhĩ thức. Một số âm thanh sinh khởi được tạo duyên bởi tâm và một số</w:t>
      </w:r>
      <w:r>
        <w:rPr>
          <w:spacing w:val="40"/>
        </w:rPr>
        <w:t> </w:t>
      </w:r>
      <w:r>
        <w:rPr/>
        <w:t>thì không - chẳng hạn như là âm thanh do sét, do bão, do tiếng máy hay là trống, từ đài hoặc từ tivi. Tóm lại, 28 loại sắc là bao gồm:</w:t>
      </w:r>
    </w:p>
    <w:p>
      <w:pPr>
        <w:pStyle w:val="BodyText"/>
        <w:spacing w:line="252" w:lineRule="auto" w:before="62"/>
        <w:ind w:left="115" w:right="112" w:firstLine="453"/>
        <w:jc w:val="both"/>
      </w:pPr>
      <w:r>
        <w:rPr/>
        <w:t>8 sắc bất ly (avinibbhoga rūpa), trong đó bao gồm tứ đại (mahā-bhūta rūpa), gồm có:</w:t>
      </w:r>
    </w:p>
    <w:p>
      <w:pPr>
        <w:pStyle w:val="ListParagraph"/>
        <w:numPr>
          <w:ilvl w:val="0"/>
          <w:numId w:val="6"/>
        </w:numPr>
        <w:tabs>
          <w:tab w:pos="834" w:val="left" w:leader="none"/>
        </w:tabs>
        <w:spacing w:line="292" w:lineRule="exact" w:before="44" w:after="0"/>
        <w:ind w:left="834" w:right="0" w:hanging="266"/>
        <w:jc w:val="left"/>
        <w:rPr>
          <w:sz w:val="24"/>
        </w:rPr>
      </w:pPr>
      <w:r>
        <w:rPr>
          <w:sz w:val="24"/>
        </w:rPr>
        <w:t>Thủy</w:t>
      </w:r>
      <w:r>
        <w:rPr>
          <w:spacing w:val="-4"/>
          <w:sz w:val="24"/>
        </w:rPr>
        <w:t> </w:t>
      </w:r>
      <w:r>
        <w:rPr>
          <w:spacing w:val="-5"/>
          <w:sz w:val="24"/>
        </w:rPr>
        <w:t>đại</w:t>
      </w:r>
    </w:p>
    <w:p>
      <w:pPr>
        <w:pStyle w:val="ListParagraph"/>
        <w:numPr>
          <w:ilvl w:val="0"/>
          <w:numId w:val="6"/>
        </w:numPr>
        <w:tabs>
          <w:tab w:pos="834" w:val="left" w:leader="none"/>
        </w:tabs>
        <w:spacing w:line="290" w:lineRule="exact" w:before="0" w:after="0"/>
        <w:ind w:left="834" w:right="0" w:hanging="266"/>
        <w:jc w:val="left"/>
        <w:rPr>
          <w:sz w:val="24"/>
        </w:rPr>
      </w:pPr>
      <w:r>
        <w:rPr>
          <w:sz w:val="24"/>
        </w:rPr>
        <w:t>Hỏa</w:t>
      </w:r>
      <w:r>
        <w:rPr>
          <w:spacing w:val="-2"/>
          <w:sz w:val="24"/>
        </w:rPr>
        <w:t> </w:t>
      </w:r>
      <w:r>
        <w:rPr>
          <w:spacing w:val="-5"/>
          <w:sz w:val="24"/>
        </w:rPr>
        <w:t>đại</w:t>
      </w:r>
    </w:p>
    <w:p>
      <w:pPr>
        <w:pStyle w:val="ListParagraph"/>
        <w:numPr>
          <w:ilvl w:val="0"/>
          <w:numId w:val="6"/>
        </w:numPr>
        <w:tabs>
          <w:tab w:pos="834" w:val="left" w:leader="none"/>
        </w:tabs>
        <w:spacing w:line="289" w:lineRule="exact" w:before="0" w:after="0"/>
        <w:ind w:left="834" w:right="0" w:hanging="266"/>
        <w:jc w:val="left"/>
        <w:rPr>
          <w:sz w:val="24"/>
        </w:rPr>
      </w:pPr>
      <w:r>
        <w:rPr>
          <w:sz w:val="24"/>
        </w:rPr>
        <w:t>Địa</w:t>
      </w:r>
      <w:r>
        <w:rPr>
          <w:spacing w:val="-1"/>
          <w:sz w:val="24"/>
        </w:rPr>
        <w:t> </w:t>
      </w:r>
      <w:r>
        <w:rPr>
          <w:spacing w:val="-5"/>
          <w:sz w:val="24"/>
        </w:rPr>
        <w:t>đại</w:t>
      </w:r>
    </w:p>
    <w:p>
      <w:pPr>
        <w:pStyle w:val="ListParagraph"/>
        <w:numPr>
          <w:ilvl w:val="0"/>
          <w:numId w:val="6"/>
        </w:numPr>
        <w:tabs>
          <w:tab w:pos="834" w:val="left" w:leader="none"/>
        </w:tabs>
        <w:spacing w:line="291" w:lineRule="exact" w:before="0" w:after="0"/>
        <w:ind w:left="834" w:right="0" w:hanging="266"/>
        <w:jc w:val="left"/>
        <w:rPr>
          <w:sz w:val="24"/>
        </w:rPr>
      </w:pPr>
      <w:r>
        <w:rPr>
          <w:sz w:val="24"/>
        </w:rPr>
        <w:t>Phong</w:t>
      </w:r>
      <w:r>
        <w:rPr>
          <w:spacing w:val="-3"/>
          <w:sz w:val="24"/>
        </w:rPr>
        <w:t> </w:t>
      </w:r>
      <w:r>
        <w:rPr>
          <w:spacing w:val="-5"/>
          <w:sz w:val="24"/>
        </w:rPr>
        <w:t>đại</w:t>
      </w:r>
    </w:p>
    <w:p>
      <w:pPr>
        <w:pStyle w:val="BodyText"/>
        <w:spacing w:before="74"/>
        <w:ind w:left="568"/>
      </w:pPr>
      <w:r>
        <w:rPr/>
        <w:t>4</w:t>
      </w:r>
      <w:r>
        <w:rPr>
          <w:spacing w:val="-1"/>
        </w:rPr>
        <w:t> </w:t>
      </w:r>
      <w:r>
        <w:rPr/>
        <w:t>sắc</w:t>
      </w:r>
      <w:r>
        <w:rPr>
          <w:spacing w:val="1"/>
        </w:rPr>
        <w:t> </w:t>
      </w:r>
      <w:r>
        <w:rPr/>
        <w:t>y</w:t>
      </w:r>
      <w:r>
        <w:rPr>
          <w:spacing w:val="-5"/>
        </w:rPr>
        <w:t> </w:t>
      </w:r>
      <w:r>
        <w:rPr/>
        <w:t>sinh (upādāya</w:t>
      </w:r>
      <w:r>
        <w:rPr>
          <w:spacing w:val="-1"/>
        </w:rPr>
        <w:t> </w:t>
      </w:r>
      <w:r>
        <w:rPr/>
        <w:t>rūpa), gồm </w:t>
      </w:r>
      <w:r>
        <w:rPr>
          <w:spacing w:val="-5"/>
        </w:rPr>
        <w:t>có:</w:t>
      </w:r>
    </w:p>
    <w:p>
      <w:pPr>
        <w:pStyle w:val="ListParagraph"/>
        <w:numPr>
          <w:ilvl w:val="0"/>
          <w:numId w:val="6"/>
        </w:numPr>
        <w:tabs>
          <w:tab w:pos="822" w:val="left" w:leader="none"/>
        </w:tabs>
        <w:spacing w:line="292" w:lineRule="exact" w:before="58" w:after="0"/>
        <w:ind w:left="822" w:right="0" w:hanging="254"/>
        <w:jc w:val="left"/>
        <w:rPr>
          <w:sz w:val="24"/>
        </w:rPr>
      </w:pPr>
      <w:r>
        <w:rPr>
          <w:sz w:val="24"/>
        </w:rPr>
        <w:t>Màu</w:t>
      </w:r>
      <w:r>
        <w:rPr>
          <w:spacing w:val="-1"/>
          <w:sz w:val="24"/>
        </w:rPr>
        <w:t> </w:t>
      </w:r>
      <w:r>
        <w:rPr>
          <w:spacing w:val="-5"/>
          <w:sz w:val="24"/>
        </w:rPr>
        <w:t>sắc</w:t>
      </w:r>
    </w:p>
    <w:p>
      <w:pPr>
        <w:pStyle w:val="ListParagraph"/>
        <w:numPr>
          <w:ilvl w:val="0"/>
          <w:numId w:val="6"/>
        </w:numPr>
        <w:tabs>
          <w:tab w:pos="822" w:val="left" w:leader="none"/>
        </w:tabs>
        <w:spacing w:line="290" w:lineRule="exact" w:before="0" w:after="0"/>
        <w:ind w:left="822" w:right="0" w:hanging="254"/>
        <w:jc w:val="left"/>
        <w:rPr>
          <w:sz w:val="24"/>
        </w:rPr>
      </w:pPr>
      <w:r>
        <w:rPr>
          <w:spacing w:val="-5"/>
          <w:sz w:val="24"/>
        </w:rPr>
        <w:t>Mùi</w:t>
      </w:r>
    </w:p>
    <w:p>
      <w:pPr>
        <w:pStyle w:val="ListParagraph"/>
        <w:numPr>
          <w:ilvl w:val="0"/>
          <w:numId w:val="6"/>
        </w:numPr>
        <w:tabs>
          <w:tab w:pos="822" w:val="left" w:leader="none"/>
        </w:tabs>
        <w:spacing w:line="290" w:lineRule="exact" w:before="0" w:after="0"/>
        <w:ind w:left="822" w:right="0" w:hanging="254"/>
        <w:jc w:val="left"/>
        <w:rPr>
          <w:sz w:val="24"/>
        </w:rPr>
      </w:pPr>
      <w:r>
        <w:rPr>
          <w:spacing w:val="-5"/>
          <w:sz w:val="24"/>
        </w:rPr>
        <w:t>Vị</w:t>
      </w:r>
    </w:p>
    <w:p>
      <w:pPr>
        <w:pStyle w:val="ListParagraph"/>
        <w:numPr>
          <w:ilvl w:val="0"/>
          <w:numId w:val="6"/>
        </w:numPr>
        <w:tabs>
          <w:tab w:pos="822" w:val="left" w:leader="none"/>
        </w:tabs>
        <w:spacing w:line="292" w:lineRule="exact" w:before="0" w:after="0"/>
        <w:ind w:left="822" w:right="0" w:hanging="254"/>
        <w:jc w:val="left"/>
        <w:rPr>
          <w:sz w:val="24"/>
        </w:rPr>
      </w:pPr>
      <w:r>
        <w:rPr>
          <w:sz w:val="24"/>
        </w:rPr>
        <w:t>Dưỡng</w:t>
      </w:r>
      <w:r>
        <w:rPr>
          <w:spacing w:val="-3"/>
          <w:sz w:val="24"/>
        </w:rPr>
        <w:t> </w:t>
      </w:r>
      <w:r>
        <w:rPr>
          <w:spacing w:val="-2"/>
          <w:sz w:val="24"/>
        </w:rPr>
        <w:t>chất.</w:t>
      </w:r>
    </w:p>
    <w:p>
      <w:pPr>
        <w:pStyle w:val="BodyText"/>
        <w:spacing w:before="71"/>
        <w:ind w:left="568"/>
      </w:pPr>
      <w:r>
        <w:rPr/>
        <w:t>Các</w:t>
      </w:r>
      <w:r>
        <w:rPr>
          <w:spacing w:val="-2"/>
        </w:rPr>
        <w:t> </w:t>
      </w:r>
      <w:r>
        <w:rPr/>
        <w:t>sắc</w:t>
      </w:r>
      <w:r>
        <w:rPr>
          <w:spacing w:val="2"/>
        </w:rPr>
        <w:t> </w:t>
      </w:r>
      <w:r>
        <w:rPr/>
        <w:t>y</w:t>
      </w:r>
      <w:r>
        <w:rPr>
          <w:spacing w:val="-5"/>
        </w:rPr>
        <w:t> </w:t>
      </w:r>
      <w:r>
        <w:rPr/>
        <w:t>sinh</w:t>
      </w:r>
      <w:r>
        <w:rPr>
          <w:spacing w:val="-1"/>
        </w:rPr>
        <w:t> </w:t>
      </w:r>
      <w:r>
        <w:rPr/>
        <w:t>khác</w:t>
      </w:r>
      <w:r>
        <w:rPr>
          <w:spacing w:val="-1"/>
        </w:rPr>
        <w:t> </w:t>
      </w:r>
      <w:r>
        <w:rPr/>
        <w:t>bao</w:t>
      </w:r>
      <w:r>
        <w:rPr>
          <w:spacing w:val="2"/>
        </w:rPr>
        <w:t> </w:t>
      </w:r>
      <w:r>
        <w:rPr/>
        <w:t>gồm tất</w:t>
      </w:r>
      <w:r>
        <w:rPr>
          <w:spacing w:val="-1"/>
        </w:rPr>
        <w:t> </w:t>
      </w:r>
      <w:r>
        <w:rPr/>
        <w:t>cả</w:t>
      </w:r>
      <w:r>
        <w:rPr>
          <w:spacing w:val="-1"/>
        </w:rPr>
        <w:t> </w:t>
      </w:r>
      <w:r>
        <w:rPr/>
        <w:t>những</w:t>
      </w:r>
      <w:r>
        <w:rPr>
          <w:spacing w:val="-3"/>
        </w:rPr>
        <w:t> </w:t>
      </w:r>
      <w:r>
        <w:rPr/>
        <w:t>sắc</w:t>
      </w:r>
      <w:r>
        <w:rPr>
          <w:spacing w:val="-2"/>
        </w:rPr>
        <w:t> </w:t>
      </w:r>
      <w:r>
        <w:rPr>
          <w:spacing w:val="-4"/>
        </w:rPr>
        <w:t>sau:</w:t>
      </w:r>
    </w:p>
    <w:p>
      <w:pPr>
        <w:pStyle w:val="ListParagraph"/>
        <w:numPr>
          <w:ilvl w:val="1"/>
          <w:numId w:val="6"/>
        </w:numPr>
        <w:tabs>
          <w:tab w:pos="889" w:val="left" w:leader="none"/>
        </w:tabs>
        <w:spacing w:line="292" w:lineRule="exact" w:before="57" w:after="0"/>
        <w:ind w:left="889" w:right="0" w:hanging="225"/>
        <w:jc w:val="left"/>
        <w:rPr>
          <w:sz w:val="24"/>
        </w:rPr>
      </w:pPr>
      <w:r>
        <w:rPr>
          <w:sz w:val="24"/>
        </w:rPr>
        <w:t>5</w:t>
      </w:r>
      <w:r>
        <w:rPr>
          <w:spacing w:val="-1"/>
          <w:sz w:val="24"/>
        </w:rPr>
        <w:t> </w:t>
      </w:r>
      <w:r>
        <w:rPr>
          <w:sz w:val="24"/>
        </w:rPr>
        <w:t>sắc</w:t>
      </w:r>
      <w:r>
        <w:rPr>
          <w:spacing w:val="-1"/>
          <w:sz w:val="24"/>
        </w:rPr>
        <w:t> </w:t>
      </w:r>
      <w:r>
        <w:rPr>
          <w:sz w:val="24"/>
        </w:rPr>
        <w:t>giác</w:t>
      </w:r>
      <w:r>
        <w:rPr>
          <w:spacing w:val="-2"/>
          <w:sz w:val="24"/>
        </w:rPr>
        <w:t> </w:t>
      </w:r>
      <w:r>
        <w:rPr>
          <w:sz w:val="24"/>
        </w:rPr>
        <w:t>quan</w:t>
      </w:r>
      <w:r>
        <w:rPr>
          <w:spacing w:val="-1"/>
          <w:sz w:val="24"/>
        </w:rPr>
        <w:t> </w:t>
      </w:r>
      <w:r>
        <w:rPr>
          <w:sz w:val="24"/>
        </w:rPr>
        <w:t>(pasāda</w:t>
      </w:r>
      <w:r>
        <w:rPr>
          <w:spacing w:val="-1"/>
          <w:sz w:val="24"/>
        </w:rPr>
        <w:t> </w:t>
      </w:r>
      <w:r>
        <w:rPr>
          <w:spacing w:val="-2"/>
          <w:sz w:val="24"/>
        </w:rPr>
        <w:t>rūpa),</w:t>
      </w:r>
    </w:p>
    <w:p>
      <w:pPr>
        <w:pStyle w:val="ListParagraph"/>
        <w:numPr>
          <w:ilvl w:val="1"/>
          <w:numId w:val="6"/>
        </w:numPr>
        <w:tabs>
          <w:tab w:pos="889" w:val="left" w:leader="none"/>
        </w:tabs>
        <w:spacing w:line="291" w:lineRule="exact" w:before="0" w:after="0"/>
        <w:ind w:left="889" w:right="0" w:hanging="225"/>
        <w:jc w:val="left"/>
        <w:rPr>
          <w:sz w:val="24"/>
        </w:rPr>
      </w:pPr>
      <w:r>
        <w:rPr>
          <w:sz w:val="24"/>
        </w:rPr>
        <w:t>1</w:t>
      </w:r>
      <w:r>
        <w:rPr>
          <w:spacing w:val="-1"/>
          <w:sz w:val="24"/>
        </w:rPr>
        <w:t> </w:t>
      </w:r>
      <w:r>
        <w:rPr>
          <w:sz w:val="24"/>
        </w:rPr>
        <w:t>sắc</w:t>
      </w:r>
      <w:r>
        <w:rPr>
          <w:spacing w:val="1"/>
          <w:sz w:val="24"/>
        </w:rPr>
        <w:t> </w:t>
      </w:r>
      <w:r>
        <w:rPr>
          <w:sz w:val="24"/>
        </w:rPr>
        <w:t>ý</w:t>
      </w:r>
      <w:r>
        <w:rPr>
          <w:spacing w:val="-5"/>
          <w:sz w:val="24"/>
        </w:rPr>
        <w:t> </w:t>
      </w:r>
      <w:r>
        <w:rPr>
          <w:sz w:val="24"/>
        </w:rPr>
        <w:t>căn</w:t>
      </w:r>
      <w:r>
        <w:rPr>
          <w:spacing w:val="3"/>
          <w:sz w:val="24"/>
        </w:rPr>
        <w:t> </w:t>
      </w:r>
      <w:r>
        <w:rPr>
          <w:spacing w:val="-2"/>
          <w:sz w:val="24"/>
        </w:rPr>
        <w:t>(hadayavatthu),</w:t>
      </w:r>
    </w:p>
    <w:p>
      <w:pPr>
        <w:pStyle w:val="ListParagraph"/>
        <w:numPr>
          <w:ilvl w:val="1"/>
          <w:numId w:val="6"/>
        </w:numPr>
        <w:tabs>
          <w:tab w:pos="889" w:val="left" w:leader="none"/>
        </w:tabs>
        <w:spacing w:line="291" w:lineRule="exact" w:before="0" w:after="0"/>
        <w:ind w:left="889" w:right="0" w:hanging="225"/>
        <w:jc w:val="left"/>
        <w:rPr>
          <w:sz w:val="24"/>
        </w:rPr>
      </w:pPr>
      <w:r>
        <w:rPr>
          <w:sz w:val="24"/>
        </w:rPr>
        <w:t>1</w:t>
      </w:r>
      <w:r>
        <w:rPr>
          <w:spacing w:val="-1"/>
          <w:sz w:val="24"/>
        </w:rPr>
        <w:t> </w:t>
      </w:r>
      <w:r>
        <w:rPr>
          <w:sz w:val="24"/>
        </w:rPr>
        <w:t>sắc</w:t>
      </w:r>
      <w:r>
        <w:rPr>
          <w:spacing w:val="-3"/>
          <w:sz w:val="24"/>
        </w:rPr>
        <w:t> </w:t>
      </w:r>
      <w:r>
        <w:rPr>
          <w:sz w:val="24"/>
        </w:rPr>
        <w:t>mạng</w:t>
      </w:r>
      <w:r>
        <w:rPr>
          <w:spacing w:val="-4"/>
          <w:sz w:val="24"/>
        </w:rPr>
        <w:t> </w:t>
      </w:r>
      <w:r>
        <w:rPr>
          <w:sz w:val="24"/>
        </w:rPr>
        <w:t>căn (jīvitindriya</w:t>
      </w:r>
      <w:r>
        <w:rPr>
          <w:spacing w:val="3"/>
          <w:sz w:val="24"/>
        </w:rPr>
        <w:t> </w:t>
      </w:r>
      <w:r>
        <w:rPr>
          <w:spacing w:val="-2"/>
          <w:sz w:val="24"/>
        </w:rPr>
        <w:t>rūpa),</w:t>
      </w:r>
    </w:p>
    <w:p>
      <w:pPr>
        <w:pStyle w:val="ListParagraph"/>
        <w:numPr>
          <w:ilvl w:val="1"/>
          <w:numId w:val="6"/>
        </w:numPr>
        <w:tabs>
          <w:tab w:pos="889" w:val="left" w:leader="none"/>
        </w:tabs>
        <w:spacing w:line="290" w:lineRule="exact" w:before="0" w:after="0"/>
        <w:ind w:left="889" w:right="0" w:hanging="225"/>
        <w:jc w:val="left"/>
        <w:rPr>
          <w:sz w:val="24"/>
        </w:rPr>
      </w:pPr>
      <w:r>
        <w:rPr>
          <w:sz w:val="24"/>
        </w:rPr>
        <w:t>2</w:t>
      </w:r>
      <w:r>
        <w:rPr>
          <w:spacing w:val="-1"/>
          <w:sz w:val="24"/>
        </w:rPr>
        <w:t> </w:t>
      </w:r>
      <w:r>
        <w:rPr>
          <w:sz w:val="24"/>
        </w:rPr>
        <w:t>sắc</w:t>
      </w:r>
      <w:r>
        <w:rPr>
          <w:spacing w:val="-3"/>
          <w:sz w:val="24"/>
        </w:rPr>
        <w:t> </w:t>
      </w:r>
      <w:r>
        <w:rPr>
          <w:sz w:val="24"/>
        </w:rPr>
        <w:t>tính (bhāva-</w:t>
      </w:r>
      <w:r>
        <w:rPr>
          <w:spacing w:val="-2"/>
          <w:sz w:val="24"/>
        </w:rPr>
        <w:t>rūpa),</w:t>
      </w:r>
    </w:p>
    <w:p>
      <w:pPr>
        <w:pStyle w:val="ListParagraph"/>
        <w:numPr>
          <w:ilvl w:val="1"/>
          <w:numId w:val="6"/>
        </w:numPr>
        <w:tabs>
          <w:tab w:pos="889" w:val="left" w:leader="none"/>
        </w:tabs>
        <w:spacing w:line="292" w:lineRule="exact" w:before="0" w:after="0"/>
        <w:ind w:left="889" w:right="0" w:hanging="225"/>
        <w:jc w:val="left"/>
        <w:rPr>
          <w:sz w:val="24"/>
        </w:rPr>
      </w:pPr>
      <w:r>
        <w:rPr>
          <w:sz w:val="24"/>
        </w:rPr>
        <w:t>1</w:t>
      </w:r>
      <w:r>
        <w:rPr>
          <w:spacing w:val="-1"/>
          <w:sz w:val="24"/>
        </w:rPr>
        <w:t> </w:t>
      </w:r>
      <w:r>
        <w:rPr>
          <w:sz w:val="24"/>
        </w:rPr>
        <w:t>sắc</w:t>
      </w:r>
      <w:r>
        <w:rPr>
          <w:spacing w:val="-2"/>
          <w:sz w:val="24"/>
        </w:rPr>
        <w:t> </w:t>
      </w:r>
      <w:r>
        <w:rPr>
          <w:sz w:val="24"/>
        </w:rPr>
        <w:t>âm</w:t>
      </w:r>
      <w:r>
        <w:rPr>
          <w:spacing w:val="-1"/>
          <w:sz w:val="24"/>
        </w:rPr>
        <w:t> </w:t>
      </w:r>
      <w:r>
        <w:rPr>
          <w:sz w:val="24"/>
        </w:rPr>
        <w:t>thanh (sadda</w:t>
      </w:r>
      <w:r>
        <w:rPr>
          <w:spacing w:val="-1"/>
          <w:sz w:val="24"/>
        </w:rPr>
        <w:t> </w:t>
      </w:r>
      <w:r>
        <w:rPr>
          <w:spacing w:val="-2"/>
          <w:sz w:val="24"/>
        </w:rPr>
        <w:t>rūpa)</w:t>
      </w:r>
    </w:p>
    <w:p>
      <w:pPr>
        <w:pStyle w:val="BodyText"/>
        <w:spacing w:line="252" w:lineRule="auto" w:before="71"/>
        <w:ind w:left="115" w:firstLine="453"/>
      </w:pPr>
      <w:r>
        <w:rPr/>
        <w:t>Mười sắc y</w:t>
      </w:r>
      <w:r>
        <w:rPr>
          <w:spacing w:val="-6"/>
        </w:rPr>
        <w:t> </w:t>
      </w:r>
      <w:r>
        <w:rPr/>
        <w:t>sinh sau là các sắc không</w:t>
      </w:r>
      <w:r>
        <w:rPr>
          <w:spacing w:val="-1"/>
        </w:rPr>
        <w:t> </w:t>
      </w:r>
      <w:r>
        <w:rPr/>
        <w:t>có đặc tính riêng (asabhāva rūpa):</w:t>
      </w:r>
    </w:p>
    <w:p>
      <w:pPr>
        <w:pStyle w:val="ListParagraph"/>
        <w:numPr>
          <w:ilvl w:val="1"/>
          <w:numId w:val="6"/>
        </w:numPr>
        <w:tabs>
          <w:tab w:pos="890" w:val="left" w:leader="none"/>
        </w:tabs>
        <w:spacing w:line="252" w:lineRule="auto" w:before="44" w:after="0"/>
        <w:ind w:left="890" w:right="111" w:hanging="226"/>
        <w:jc w:val="left"/>
        <w:rPr>
          <w:sz w:val="24"/>
        </w:rPr>
      </w:pPr>
      <w:r>
        <w:rPr>
          <w:sz w:val="24"/>
        </w:rPr>
        <w:t>1</w:t>
      </w:r>
      <w:r>
        <w:rPr>
          <w:spacing w:val="38"/>
          <w:sz w:val="24"/>
        </w:rPr>
        <w:t> </w:t>
      </w:r>
      <w:r>
        <w:rPr>
          <w:sz w:val="24"/>
        </w:rPr>
        <w:t>sắc</w:t>
      </w:r>
      <w:r>
        <w:rPr>
          <w:spacing w:val="38"/>
          <w:sz w:val="24"/>
        </w:rPr>
        <w:t> </w:t>
      </w:r>
      <w:r>
        <w:rPr>
          <w:sz w:val="24"/>
        </w:rPr>
        <w:t>không</w:t>
      </w:r>
      <w:r>
        <w:rPr>
          <w:spacing w:val="40"/>
          <w:sz w:val="24"/>
        </w:rPr>
        <w:t> </w:t>
      </w:r>
      <w:r>
        <w:rPr>
          <w:sz w:val="24"/>
        </w:rPr>
        <w:t>gian</w:t>
      </w:r>
      <w:r>
        <w:rPr>
          <w:spacing w:val="40"/>
          <w:sz w:val="24"/>
        </w:rPr>
        <w:t> </w:t>
      </w:r>
      <w:r>
        <w:rPr>
          <w:sz w:val="24"/>
        </w:rPr>
        <w:t>(pariccheda</w:t>
      </w:r>
      <w:r>
        <w:rPr>
          <w:spacing w:val="40"/>
          <w:sz w:val="24"/>
        </w:rPr>
        <w:t> </w:t>
      </w:r>
      <w:r>
        <w:rPr>
          <w:sz w:val="24"/>
        </w:rPr>
        <w:t>rūpa)</w:t>
      </w:r>
      <w:r>
        <w:rPr>
          <w:spacing w:val="40"/>
          <w:sz w:val="24"/>
        </w:rPr>
        <w:t> </w:t>
      </w:r>
      <w:r>
        <w:rPr>
          <w:sz w:val="24"/>
        </w:rPr>
        <w:t>chia</w:t>
      </w:r>
      <w:r>
        <w:rPr>
          <w:spacing w:val="40"/>
          <w:sz w:val="24"/>
        </w:rPr>
        <w:t> </w:t>
      </w:r>
      <w:r>
        <w:rPr>
          <w:sz w:val="24"/>
        </w:rPr>
        <w:t>chẻ</w:t>
      </w:r>
      <w:r>
        <w:rPr>
          <w:spacing w:val="40"/>
          <w:sz w:val="24"/>
        </w:rPr>
        <w:t> </w:t>
      </w:r>
      <w:r>
        <w:rPr>
          <w:sz w:val="24"/>
        </w:rPr>
        <w:t>các tổng hợp sắc</w:t>
      </w:r>
    </w:p>
    <w:p>
      <w:pPr>
        <w:pStyle w:val="ListParagraph"/>
        <w:spacing w:after="0" w:line="252" w:lineRule="auto"/>
        <w:jc w:val="left"/>
        <w:rPr>
          <w:sz w:val="24"/>
        </w:rPr>
        <w:sectPr>
          <w:headerReference w:type="default" r:id="rId62"/>
          <w:pgSz w:w="7660" w:h="11630"/>
          <w:pgMar w:header="741" w:footer="0" w:top="1020" w:bottom="280" w:left="850" w:right="850"/>
        </w:sectPr>
      </w:pPr>
    </w:p>
    <w:p>
      <w:pPr>
        <w:pStyle w:val="BodyText"/>
        <w:spacing w:before="107"/>
      </w:pPr>
    </w:p>
    <w:p>
      <w:pPr>
        <w:pStyle w:val="ListParagraph"/>
        <w:numPr>
          <w:ilvl w:val="1"/>
          <w:numId w:val="6"/>
        </w:numPr>
        <w:tabs>
          <w:tab w:pos="890" w:val="left" w:leader="none"/>
        </w:tabs>
        <w:spacing w:line="252" w:lineRule="auto" w:before="1" w:after="0"/>
        <w:ind w:left="890" w:right="113" w:hanging="226"/>
        <w:jc w:val="both"/>
        <w:rPr>
          <w:sz w:val="24"/>
        </w:rPr>
      </w:pPr>
      <w:r>
        <w:rPr>
          <w:sz w:val="24"/>
        </w:rPr>
        <w:t>3 sắc thích ứng (vikārarūpa) - sắc nhẹ, sắc mềm và sắc nhu nhuyến</w:t>
      </w:r>
    </w:p>
    <w:p>
      <w:pPr>
        <w:pStyle w:val="ListParagraph"/>
        <w:numPr>
          <w:ilvl w:val="1"/>
          <w:numId w:val="6"/>
        </w:numPr>
        <w:tabs>
          <w:tab w:pos="889" w:val="left" w:leader="none"/>
        </w:tabs>
        <w:spacing w:line="274" w:lineRule="exact" w:before="0" w:after="0"/>
        <w:ind w:left="889" w:right="0" w:hanging="225"/>
        <w:jc w:val="both"/>
        <w:rPr>
          <w:sz w:val="24"/>
        </w:rPr>
      </w:pPr>
      <w:r>
        <w:rPr>
          <w:sz w:val="24"/>
        </w:rPr>
        <w:t>2</w:t>
      </w:r>
      <w:r>
        <w:rPr>
          <w:spacing w:val="13"/>
          <w:sz w:val="24"/>
        </w:rPr>
        <w:t> </w:t>
      </w:r>
      <w:r>
        <w:rPr>
          <w:sz w:val="24"/>
        </w:rPr>
        <w:t>sắc</w:t>
      </w:r>
      <w:r>
        <w:rPr>
          <w:spacing w:val="13"/>
          <w:sz w:val="24"/>
        </w:rPr>
        <w:t> </w:t>
      </w:r>
      <w:r>
        <w:rPr>
          <w:sz w:val="24"/>
        </w:rPr>
        <w:t>biểu</w:t>
      </w:r>
      <w:r>
        <w:rPr>
          <w:spacing w:val="12"/>
          <w:sz w:val="24"/>
        </w:rPr>
        <w:t> </w:t>
      </w:r>
      <w:r>
        <w:rPr>
          <w:sz w:val="24"/>
        </w:rPr>
        <w:t>tri</w:t>
      </w:r>
      <w:r>
        <w:rPr>
          <w:spacing w:val="15"/>
          <w:sz w:val="24"/>
        </w:rPr>
        <w:t> </w:t>
      </w:r>
      <w:r>
        <w:rPr>
          <w:sz w:val="24"/>
        </w:rPr>
        <w:t>-</w:t>
      </w:r>
      <w:r>
        <w:rPr>
          <w:spacing w:val="12"/>
          <w:sz w:val="24"/>
        </w:rPr>
        <w:t> </w:t>
      </w:r>
      <w:r>
        <w:rPr>
          <w:sz w:val="24"/>
        </w:rPr>
        <w:t>thân</w:t>
      </w:r>
      <w:r>
        <w:rPr>
          <w:spacing w:val="13"/>
          <w:sz w:val="24"/>
        </w:rPr>
        <w:t> </w:t>
      </w:r>
      <w:r>
        <w:rPr>
          <w:sz w:val="24"/>
        </w:rPr>
        <w:t>biểu</w:t>
      </w:r>
      <w:r>
        <w:rPr>
          <w:spacing w:val="12"/>
          <w:sz w:val="24"/>
        </w:rPr>
        <w:t> </w:t>
      </w:r>
      <w:r>
        <w:rPr>
          <w:sz w:val="24"/>
        </w:rPr>
        <w:t>tri</w:t>
      </w:r>
      <w:r>
        <w:rPr>
          <w:spacing w:val="15"/>
          <w:sz w:val="24"/>
        </w:rPr>
        <w:t> </w:t>
      </w:r>
      <w:r>
        <w:rPr>
          <w:sz w:val="24"/>
        </w:rPr>
        <w:t>(kāyaviññatti)</w:t>
      </w:r>
      <w:r>
        <w:rPr>
          <w:spacing w:val="12"/>
          <w:sz w:val="24"/>
        </w:rPr>
        <w:t> </w:t>
      </w:r>
      <w:r>
        <w:rPr>
          <w:sz w:val="24"/>
        </w:rPr>
        <w:t>và</w:t>
      </w:r>
      <w:r>
        <w:rPr>
          <w:spacing w:val="13"/>
          <w:sz w:val="24"/>
        </w:rPr>
        <w:t> </w:t>
      </w:r>
      <w:r>
        <w:rPr>
          <w:spacing w:val="-4"/>
          <w:sz w:val="24"/>
        </w:rPr>
        <w:t>khẩu</w:t>
      </w:r>
    </w:p>
    <w:p>
      <w:pPr>
        <w:pStyle w:val="BodyText"/>
        <w:spacing w:line="275" w:lineRule="exact" w:before="13"/>
        <w:ind w:left="890"/>
        <w:jc w:val="both"/>
      </w:pPr>
      <w:r>
        <w:rPr/>
        <w:t>biểu</w:t>
      </w:r>
      <w:r>
        <w:rPr>
          <w:spacing w:val="-3"/>
        </w:rPr>
        <w:t> </w:t>
      </w:r>
      <w:r>
        <w:rPr/>
        <w:t>tri </w:t>
      </w:r>
      <w:r>
        <w:rPr>
          <w:spacing w:val="-2"/>
        </w:rPr>
        <w:t>(vaciviññatti)</w:t>
      </w:r>
    </w:p>
    <w:p>
      <w:pPr>
        <w:pStyle w:val="ListParagraph"/>
        <w:numPr>
          <w:ilvl w:val="1"/>
          <w:numId w:val="6"/>
        </w:numPr>
        <w:tabs>
          <w:tab w:pos="890" w:val="left" w:leader="none"/>
        </w:tabs>
        <w:spacing w:line="252" w:lineRule="auto" w:before="0" w:after="0"/>
        <w:ind w:left="890" w:right="110" w:hanging="226"/>
        <w:jc w:val="both"/>
        <w:rPr>
          <w:sz w:val="24"/>
        </w:rPr>
      </w:pPr>
      <w:r>
        <w:rPr>
          <w:sz w:val="24"/>
        </w:rPr>
        <w:t>4 sắc tướng trạng (lakkhaṇa rūpa) - sinh, trụ, hoại, diệt nằm trong tất cả các sắc, nhưng là sắc không</w:t>
      </w:r>
      <w:r>
        <w:rPr>
          <w:spacing w:val="40"/>
          <w:sz w:val="24"/>
        </w:rPr>
        <w:t> </w:t>
      </w:r>
      <w:r>
        <w:rPr>
          <w:sz w:val="24"/>
        </w:rPr>
        <w:t>có đặc tính riêng.</w:t>
      </w:r>
    </w:p>
    <w:p>
      <w:pPr>
        <w:pStyle w:val="BodyText"/>
        <w:spacing w:line="252" w:lineRule="auto" w:before="60"/>
        <w:ind w:left="115" w:right="111" w:firstLine="453"/>
        <w:jc w:val="both"/>
      </w:pPr>
      <w:r>
        <w:rPr/>
        <w:t>Tổng cộng có 28 loại sắc bao gồm 4 sắc tứ đại và 24 sắc y sinh, trong đó có 10 sắc không có đặc tính riêng (asabhāva rūpa). Trong một số nguồn tài liệu, số lượng sắc được tính có sự khác biệt. Chẳng hạn trong cuốn </w:t>
      </w:r>
      <w:r>
        <w:rPr>
          <w:i/>
        </w:rPr>
        <w:t>Chú Giải Bộ Pháp Tụ (Atthasālinī) </w:t>
      </w:r>
      <w:r>
        <w:rPr/>
        <w:t>(Quyển II, </w:t>
      </w:r>
      <w:r>
        <w:rPr>
          <w:i/>
        </w:rPr>
        <w:t>Sắc pháp</w:t>
      </w:r>
      <w:r>
        <w:rPr/>
        <w:t>, phần I, chương 3, 339 - 340), ta thấy sắc lại được xếp thành 26 loại, bởi trong đó, địa đại, hỏa đại và phong đại được xếp vào một loại sắc là đối tượng xúc </w:t>
      </w:r>
      <w:r>
        <w:rPr/>
        <w:t>chạm</w:t>
      </w:r>
      <w:r>
        <w:rPr>
          <w:spacing w:val="40"/>
        </w:rPr>
        <w:t> </w:t>
      </w:r>
      <w:r>
        <w:rPr/>
        <w:t>(photthabbāyatana), tác động lên thân căn (kāyappasāda </w:t>
      </w:r>
      <w:r>
        <w:rPr>
          <w:spacing w:val="-2"/>
        </w:rPr>
        <w:t>rūpa).</w:t>
      </w:r>
    </w:p>
    <w:p>
      <w:pPr>
        <w:pStyle w:val="BodyText"/>
        <w:spacing w:line="252" w:lineRule="auto" w:before="61"/>
        <w:ind w:left="115" w:right="108" w:firstLine="453"/>
        <w:jc w:val="both"/>
      </w:pPr>
      <w:r>
        <w:rPr/>
        <w:t>Luôn có nhiều sắc sinh khởi trong một tổ hợp sắc. Số lượng sắc sinh khởi cùng nhau có sự khác biệt tùy thuộc vào các loại sắc liên quan. Có vài cách sắp xếp 28 loại sắc, điều này sẽ được nói đến trong phần phụ lục.</w:t>
      </w:r>
    </w:p>
    <w:p>
      <w:pPr>
        <w:pStyle w:val="BodyText"/>
        <w:spacing w:after="0" w:line="252" w:lineRule="auto"/>
        <w:jc w:val="both"/>
        <w:sectPr>
          <w:headerReference w:type="default" r:id="rId63"/>
          <w:pgSz w:w="7660" w:h="11630"/>
          <w:pgMar w:header="741" w:footer="0" w:top="1020" w:bottom="280" w:left="850" w:right="850"/>
        </w:sectPr>
      </w:pPr>
    </w:p>
    <w:p>
      <w:pPr>
        <w:pStyle w:val="BodyText"/>
        <w:rPr>
          <w:sz w:val="28"/>
        </w:rPr>
      </w:pPr>
    </w:p>
    <w:p>
      <w:pPr>
        <w:pStyle w:val="BodyText"/>
        <w:rPr>
          <w:sz w:val="28"/>
        </w:rPr>
      </w:pPr>
    </w:p>
    <w:p>
      <w:pPr>
        <w:pStyle w:val="BodyText"/>
        <w:rPr>
          <w:sz w:val="28"/>
        </w:rPr>
      </w:pPr>
    </w:p>
    <w:p>
      <w:pPr>
        <w:pStyle w:val="BodyText"/>
        <w:spacing w:before="292"/>
        <w:rPr>
          <w:sz w:val="28"/>
        </w:rPr>
      </w:pPr>
    </w:p>
    <w:p>
      <w:pPr>
        <w:pStyle w:val="Heading1"/>
        <w:spacing w:before="0"/>
        <w:ind w:left="109"/>
      </w:pPr>
      <w:bookmarkStart w:name="_bookmark9" w:id="10"/>
      <w:bookmarkEnd w:id="10"/>
      <w:r>
        <w:rPr>
          <w:b w:val="0"/>
        </w:rPr>
      </w:r>
      <w:r>
        <w:rPr/>
        <w:t>Chương</w:t>
      </w:r>
      <w:r>
        <w:rPr>
          <w:spacing w:val="-2"/>
        </w:rPr>
        <w:t> </w:t>
      </w:r>
      <w:r>
        <w:rPr>
          <w:spacing w:val="-10"/>
        </w:rPr>
        <w:t>5</w:t>
      </w:r>
    </w:p>
    <w:p>
      <w:pPr>
        <w:spacing w:line="268" w:lineRule="auto" w:before="38"/>
        <w:ind w:left="916" w:right="915" w:firstLine="0"/>
        <w:jc w:val="center"/>
        <w:rPr>
          <w:b/>
          <w:sz w:val="28"/>
        </w:rPr>
      </w:pPr>
      <w:r>
        <w:rPr>
          <w:b/>
          <w:sz w:val="28"/>
        </w:rPr>
        <w:t>Trình</w:t>
      </w:r>
      <w:r>
        <w:rPr>
          <w:b/>
          <w:spacing w:val="-5"/>
          <w:sz w:val="28"/>
        </w:rPr>
        <w:t> </w:t>
      </w:r>
      <w:r>
        <w:rPr>
          <w:b/>
          <w:sz w:val="28"/>
        </w:rPr>
        <w:t>bày</w:t>
      </w:r>
      <w:r>
        <w:rPr>
          <w:b/>
          <w:spacing w:val="-7"/>
          <w:sz w:val="28"/>
        </w:rPr>
        <w:t> </w:t>
      </w:r>
      <w:r>
        <w:rPr>
          <w:b/>
          <w:sz w:val="28"/>
        </w:rPr>
        <w:t>về</w:t>
      </w:r>
      <w:r>
        <w:rPr>
          <w:b/>
          <w:spacing w:val="-5"/>
          <w:sz w:val="28"/>
        </w:rPr>
        <w:t> </w:t>
      </w:r>
      <w:r>
        <w:rPr>
          <w:b/>
          <w:sz w:val="28"/>
        </w:rPr>
        <w:t>pháp</w:t>
      </w:r>
      <w:r>
        <w:rPr>
          <w:b/>
          <w:spacing w:val="-5"/>
          <w:sz w:val="28"/>
        </w:rPr>
        <w:t> </w:t>
      </w:r>
      <w:r>
        <w:rPr>
          <w:b/>
          <w:sz w:val="28"/>
        </w:rPr>
        <w:t>chân</w:t>
      </w:r>
      <w:r>
        <w:rPr>
          <w:b/>
          <w:spacing w:val="-5"/>
          <w:sz w:val="28"/>
        </w:rPr>
        <w:t> </w:t>
      </w:r>
      <w:r>
        <w:rPr>
          <w:b/>
          <w:sz w:val="28"/>
        </w:rPr>
        <w:t>đế</w:t>
      </w:r>
      <w:r>
        <w:rPr>
          <w:b/>
          <w:spacing w:val="-5"/>
          <w:sz w:val="28"/>
        </w:rPr>
        <w:t> </w:t>
      </w:r>
      <w:r>
        <w:rPr>
          <w:b/>
          <w:sz w:val="28"/>
        </w:rPr>
        <w:t>(III) </w:t>
      </w:r>
      <w:bookmarkStart w:name="_bookmark10" w:id="11"/>
      <w:bookmarkEnd w:id="11"/>
      <w:r>
        <w:rPr>
          <w:b/>
          <w:sz w:val="28"/>
        </w:rPr>
        <w:t>(</w:t>
      </w:r>
      <w:r>
        <w:rPr>
          <w:b/>
          <w:sz w:val="28"/>
        </w:rPr>
        <w:t>Niết bàn)</w:t>
      </w:r>
    </w:p>
    <w:p>
      <w:pPr>
        <w:pStyle w:val="BodyText"/>
        <w:spacing w:before="77"/>
        <w:rPr>
          <w:b/>
          <w:sz w:val="28"/>
        </w:rPr>
      </w:pPr>
    </w:p>
    <w:p>
      <w:pPr>
        <w:pStyle w:val="BodyText"/>
        <w:spacing w:line="261" w:lineRule="auto" w:before="1"/>
        <w:ind w:left="115" w:right="108" w:firstLine="453"/>
        <w:jc w:val="both"/>
      </w:pPr>
      <w:r>
        <w:rPr/>
        <w:t>Niết bàn chân đế pháp là một loại thực tại chân đế khác. Đức Phật gọi đó là niết bàn vì đó là sự chấm dứt của “vāna”, nghĩa là tham ái</w:t>
      </w:r>
      <w:r>
        <w:rPr>
          <w:vertAlign w:val="superscript"/>
        </w:rPr>
        <w:t>1</w:t>
      </w:r>
      <w:r>
        <w:rPr>
          <w:vertAlign w:val="baseline"/>
        </w:rPr>
        <w:t>. Niết bàn chân đế pháp là sự</w:t>
      </w:r>
      <w:r>
        <w:rPr>
          <w:spacing w:val="40"/>
          <w:vertAlign w:val="baseline"/>
        </w:rPr>
        <w:t> </w:t>
      </w:r>
      <w:r>
        <w:rPr>
          <w:vertAlign w:val="baseline"/>
        </w:rPr>
        <w:t>chấm dứt khổ - dukkha. Tâm (citta), tâm sở (cetasika), sắc (rūpa) là khổ bởi chúng vô thường, sinh và diệt. Tham ái cần phải được tận diệt để có sự chấm dứt dukkha. Tham ái là gốc rễ, là nguyên nhân của sự khởi sinh dukkha. Nó</w:t>
      </w:r>
      <w:r>
        <w:rPr>
          <w:spacing w:val="40"/>
          <w:vertAlign w:val="baseline"/>
        </w:rPr>
        <w:t> </w:t>
      </w:r>
      <w:r>
        <w:rPr>
          <w:vertAlign w:val="baseline"/>
        </w:rPr>
        <w:t>cũng là nguyên nhân của sự sinh khởi của ngũ uẩn (khandha), tức tâm, tâm sở và sắc</w:t>
      </w:r>
      <w:r>
        <w:rPr>
          <w:vertAlign w:val="superscript"/>
        </w:rPr>
        <w:t>2</w:t>
      </w:r>
      <w:r>
        <w:rPr>
          <w:vertAlign w:val="baseline"/>
        </w:rPr>
        <w:t>. Tham ái có thể được</w:t>
      </w:r>
      <w:r>
        <w:rPr>
          <w:spacing w:val="40"/>
          <w:vertAlign w:val="baseline"/>
        </w:rPr>
        <w:t> </w:t>
      </w:r>
      <w:r>
        <w:rPr>
          <w:vertAlign w:val="baseline"/>
        </w:rPr>
        <w:t>tận diệt bằng cách phát triển tuệ giác (paññā) cho đến khi đặc tính sinh diệt của tâm, tâm sở và sắc đã được xuyên thấu. Khi trí tuệ đã được phát triển tới mức độ niết bàn có thể được chứng ngộ và liễu tri một cách rõ ràng, sự dính mắc và tà kiến về tâm, tâm sở và sắc có thể được tận diệt. Niết</w:t>
      </w:r>
      <w:r>
        <w:rPr>
          <w:spacing w:val="21"/>
          <w:vertAlign w:val="baseline"/>
        </w:rPr>
        <w:t> </w:t>
      </w:r>
      <w:r>
        <w:rPr>
          <w:vertAlign w:val="baseline"/>
        </w:rPr>
        <w:t>bàn</w:t>
      </w:r>
      <w:r>
        <w:rPr>
          <w:spacing w:val="21"/>
          <w:vertAlign w:val="baseline"/>
        </w:rPr>
        <w:t> </w:t>
      </w:r>
      <w:r>
        <w:rPr>
          <w:vertAlign w:val="baseline"/>
        </w:rPr>
        <w:t>là</w:t>
      </w:r>
      <w:r>
        <w:rPr>
          <w:spacing w:val="20"/>
          <w:vertAlign w:val="baseline"/>
        </w:rPr>
        <w:t> </w:t>
      </w:r>
      <w:r>
        <w:rPr>
          <w:vertAlign w:val="baseline"/>
        </w:rPr>
        <w:t>pháp</w:t>
      </w:r>
      <w:r>
        <w:rPr>
          <w:spacing w:val="22"/>
          <w:vertAlign w:val="baseline"/>
        </w:rPr>
        <w:t> </w:t>
      </w:r>
      <w:r>
        <w:rPr>
          <w:vertAlign w:val="baseline"/>
        </w:rPr>
        <w:t>chấm</w:t>
      </w:r>
      <w:r>
        <w:rPr>
          <w:spacing w:val="23"/>
          <w:vertAlign w:val="baseline"/>
        </w:rPr>
        <w:t> </w:t>
      </w:r>
      <w:r>
        <w:rPr>
          <w:vertAlign w:val="baseline"/>
        </w:rPr>
        <w:t>dứt</w:t>
      </w:r>
      <w:r>
        <w:rPr>
          <w:spacing w:val="21"/>
          <w:vertAlign w:val="baseline"/>
        </w:rPr>
        <w:t> </w:t>
      </w:r>
      <w:r>
        <w:rPr>
          <w:vertAlign w:val="baseline"/>
        </w:rPr>
        <w:t>của</w:t>
      </w:r>
      <w:r>
        <w:rPr>
          <w:spacing w:val="21"/>
          <w:vertAlign w:val="baseline"/>
        </w:rPr>
        <w:t> </w:t>
      </w:r>
      <w:r>
        <w:rPr>
          <w:vertAlign w:val="baseline"/>
        </w:rPr>
        <w:t>dukkha</w:t>
      </w:r>
      <w:r>
        <w:rPr>
          <w:spacing w:val="22"/>
          <w:vertAlign w:val="baseline"/>
        </w:rPr>
        <w:t> </w:t>
      </w:r>
      <w:r>
        <w:rPr>
          <w:vertAlign w:val="baseline"/>
        </w:rPr>
        <w:t>(khổ),</w:t>
      </w:r>
      <w:r>
        <w:rPr>
          <w:spacing w:val="20"/>
          <w:vertAlign w:val="baseline"/>
        </w:rPr>
        <w:t> </w:t>
      </w:r>
      <w:r>
        <w:rPr>
          <w:vertAlign w:val="baseline"/>
        </w:rPr>
        <w:t>và</w:t>
      </w:r>
      <w:r>
        <w:rPr>
          <w:spacing w:val="22"/>
          <w:vertAlign w:val="baseline"/>
        </w:rPr>
        <w:t> </w:t>
      </w:r>
      <w:r>
        <w:rPr>
          <w:vertAlign w:val="baseline"/>
        </w:rPr>
        <w:t>sự</w:t>
      </w:r>
      <w:r>
        <w:rPr>
          <w:spacing w:val="22"/>
          <w:vertAlign w:val="baseline"/>
        </w:rPr>
        <w:t> </w:t>
      </w:r>
      <w:r>
        <w:rPr>
          <w:spacing w:val="-4"/>
          <w:vertAlign w:val="baseline"/>
        </w:rPr>
        <w:t>chấm</w:t>
      </w:r>
    </w:p>
    <w:p>
      <w:pPr>
        <w:pStyle w:val="BodyText"/>
        <w:spacing w:before="203"/>
        <w:rPr>
          <w:sz w:val="20"/>
        </w:rPr>
      </w:pPr>
      <w:r>
        <w:rPr>
          <w:sz w:val="20"/>
        </w:rPr>
        <mc:AlternateContent>
          <mc:Choice Requires="wps">
            <w:drawing>
              <wp:anchor distT="0" distB="0" distL="0" distR="0" allowOverlap="1" layoutInCell="1" locked="0" behindDoc="1" simplePos="0" relativeHeight="487606272">
                <wp:simplePos x="0" y="0"/>
                <wp:positionH relativeFrom="page">
                  <wp:posOffset>612952</wp:posOffset>
                </wp:positionH>
                <wp:positionV relativeFrom="paragraph">
                  <wp:posOffset>290530</wp:posOffset>
                </wp:positionV>
                <wp:extent cx="1829435" cy="762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876415pt;width:144.020pt;height:.600010pt;mso-position-horizontal-relative:page;mso-position-vertical-relative:paragraph;z-index:-15710208;mso-wrap-distance-left:0;mso-wrap-distance-right:0" id="docshape89" filled="true" fillcolor="#000000" stroked="false">
                <v:fill type="solid"/>
                <w10:wrap type="topAndBottom"/>
              </v:rect>
            </w:pict>
          </mc:Fallback>
        </mc:AlternateContent>
      </w:r>
    </w:p>
    <w:p>
      <w:pPr>
        <w:spacing w:line="242" w:lineRule="auto" w:before="91"/>
        <w:ind w:left="115" w:right="112" w:firstLine="0"/>
        <w:jc w:val="both"/>
        <w:rPr>
          <w:sz w:val="20"/>
        </w:rPr>
      </w:pPr>
      <w:r>
        <w:rPr>
          <w:sz w:val="20"/>
          <w:vertAlign w:val="superscript"/>
        </w:rPr>
        <w:t>1</w:t>
      </w:r>
      <w:r>
        <w:rPr>
          <w:i/>
          <w:sz w:val="20"/>
          <w:vertAlign w:val="baseline"/>
        </w:rPr>
        <w:t>Tiểu Bộ Kinh, Kinh Phật Thuyết Như Vậy</w:t>
      </w:r>
      <w:r>
        <w:rPr>
          <w:sz w:val="20"/>
          <w:vertAlign w:val="baseline"/>
        </w:rPr>
        <w:t>, chương Hai Pháp, phẩm</w:t>
      </w:r>
      <w:r>
        <w:rPr>
          <w:spacing w:val="-2"/>
          <w:sz w:val="20"/>
          <w:vertAlign w:val="baseline"/>
        </w:rPr>
        <w:t> </w:t>
      </w:r>
      <w:r>
        <w:rPr>
          <w:sz w:val="20"/>
          <w:vertAlign w:val="baseline"/>
        </w:rPr>
        <w:t>II. “Vāna” có nghĩa là “dệt” hay “tham”. “Ni” là một tiếp đầu ngữ có nghĩa “phủ định”. Một gốc từ khác là: “vā” có nghĩa là “thổi”; “Nibbāna” có nghĩa là “tắt ngấm”.</w:t>
      </w:r>
    </w:p>
    <w:p>
      <w:pPr>
        <w:spacing w:line="240" w:lineRule="auto" w:before="0"/>
        <w:ind w:left="115" w:right="113" w:firstLine="0"/>
        <w:jc w:val="both"/>
        <w:rPr>
          <w:sz w:val="20"/>
        </w:rPr>
      </w:pPr>
      <w:r>
        <w:rPr>
          <w:sz w:val="20"/>
          <w:vertAlign w:val="superscript"/>
        </w:rPr>
        <w:t>2</w:t>
      </w:r>
      <w:r>
        <w:rPr>
          <w:sz w:val="20"/>
          <w:vertAlign w:val="baseline"/>
        </w:rPr>
        <w:t> Ngũ uẩn là sắc uẩn (rūpakkhadha), thọ uẩn (vedanākkhandha), tưởng uẩn (saññākkhandha), hành uẩn (saṅkhārakkhandha) (bao gồm tất cả các tâm sở trừ thọ và tưởng), và thức uẩn (bao gồm tất cả các tâm).</w:t>
      </w:r>
    </w:p>
    <w:p>
      <w:pPr>
        <w:spacing w:after="0" w:line="240" w:lineRule="auto"/>
        <w:jc w:val="both"/>
        <w:rPr>
          <w:sz w:val="20"/>
        </w:rPr>
        <w:sectPr>
          <w:headerReference w:type="default" r:id="rId64"/>
          <w:pgSz w:w="7660" w:h="11630"/>
          <w:pgMar w:header="741" w:footer="0" w:top="1020" w:bottom="280" w:left="850" w:right="850"/>
        </w:sectPr>
      </w:pPr>
    </w:p>
    <w:p>
      <w:pPr>
        <w:pStyle w:val="BodyText"/>
        <w:spacing w:before="134"/>
      </w:pPr>
    </w:p>
    <w:p>
      <w:pPr>
        <w:pStyle w:val="BodyText"/>
        <w:spacing w:line="261" w:lineRule="auto"/>
        <w:ind w:left="115" w:right="107"/>
        <w:jc w:val="both"/>
      </w:pPr>
      <w:r>
        <w:rPr/>
        <w:t>dứt của ngũ uẩn</w:t>
      </w:r>
      <w:r>
        <w:rPr>
          <w:vertAlign w:val="superscript"/>
        </w:rPr>
        <w:t>1</w:t>
      </w:r>
      <w:r>
        <w:rPr>
          <w:vertAlign w:val="baseline"/>
        </w:rPr>
        <w:t>. Niết bàn là thực tại, là pháp chân đế, là pháp có thể được liễu ngộ.</w:t>
      </w:r>
    </w:p>
    <w:p>
      <w:pPr>
        <w:pStyle w:val="BodyText"/>
        <w:spacing w:before="49"/>
        <w:ind w:left="568"/>
        <w:jc w:val="both"/>
      </w:pPr>
      <w:r>
        <w:rPr/>
        <w:t>Niết</w:t>
      </w:r>
      <w:r>
        <w:rPr>
          <w:spacing w:val="-1"/>
        </w:rPr>
        <w:t> </w:t>
      </w:r>
      <w:r>
        <w:rPr/>
        <w:t>bàn chân</w:t>
      </w:r>
      <w:r>
        <w:rPr>
          <w:spacing w:val="-1"/>
        </w:rPr>
        <w:t> </w:t>
      </w:r>
      <w:r>
        <w:rPr/>
        <w:t>đế</w:t>
      </w:r>
      <w:r>
        <w:rPr>
          <w:spacing w:val="-1"/>
        </w:rPr>
        <w:t> </w:t>
      </w:r>
      <w:r>
        <w:rPr/>
        <w:t>pháp</w:t>
      </w:r>
      <w:r>
        <w:rPr>
          <w:spacing w:val="2"/>
        </w:rPr>
        <w:t> </w:t>
      </w:r>
      <w:r>
        <w:rPr/>
        <w:t>có</w:t>
      </w:r>
      <w:r>
        <w:rPr>
          <w:spacing w:val="1"/>
        </w:rPr>
        <w:t> </w:t>
      </w:r>
      <w:r>
        <w:rPr/>
        <w:t>thể được</w:t>
      </w:r>
      <w:r>
        <w:rPr>
          <w:spacing w:val="-1"/>
        </w:rPr>
        <w:t> </w:t>
      </w:r>
      <w:r>
        <w:rPr/>
        <w:t>xếp</w:t>
      </w:r>
      <w:r>
        <w:rPr>
          <w:spacing w:val="-1"/>
        </w:rPr>
        <w:t> </w:t>
      </w:r>
      <w:r>
        <w:rPr/>
        <w:t>thành 2 </w:t>
      </w:r>
      <w:r>
        <w:rPr>
          <w:spacing w:val="-2"/>
        </w:rPr>
        <w:t>loại</w:t>
      </w:r>
      <w:r>
        <w:rPr>
          <w:spacing w:val="-2"/>
          <w:vertAlign w:val="superscript"/>
        </w:rPr>
        <w:t>2</w:t>
      </w:r>
      <w:r>
        <w:rPr>
          <w:spacing w:val="-2"/>
          <w:vertAlign w:val="baseline"/>
        </w:rPr>
        <w:t>:</w:t>
      </w:r>
    </w:p>
    <w:p>
      <w:pPr>
        <w:pStyle w:val="ListParagraph"/>
        <w:numPr>
          <w:ilvl w:val="1"/>
          <w:numId w:val="6"/>
        </w:numPr>
        <w:tabs>
          <w:tab w:pos="890" w:val="left" w:leader="none"/>
        </w:tabs>
        <w:spacing w:line="249" w:lineRule="auto" w:before="57" w:after="0"/>
        <w:ind w:left="890" w:right="110" w:hanging="226"/>
        <w:jc w:val="both"/>
        <w:rPr>
          <w:sz w:val="24"/>
        </w:rPr>
      </w:pPr>
      <w:r>
        <w:rPr>
          <w:sz w:val="24"/>
        </w:rPr>
        <w:t>Hữu dư niết bàn (Sa-upādisesa nibbāna dhātu), </w:t>
      </w:r>
      <w:r>
        <w:rPr>
          <w:sz w:val="24"/>
        </w:rPr>
        <w:t>tức niết bàn với ngũ uẩn còn tồn tại;</w:t>
      </w:r>
    </w:p>
    <w:p>
      <w:pPr>
        <w:pStyle w:val="ListParagraph"/>
        <w:numPr>
          <w:ilvl w:val="1"/>
          <w:numId w:val="6"/>
        </w:numPr>
        <w:tabs>
          <w:tab w:pos="890" w:val="left" w:leader="none"/>
        </w:tabs>
        <w:spacing w:line="252" w:lineRule="auto" w:before="0" w:after="0"/>
        <w:ind w:left="890" w:right="109" w:hanging="226"/>
        <w:jc w:val="both"/>
        <w:rPr>
          <w:sz w:val="24"/>
        </w:rPr>
      </w:pPr>
      <w:r>
        <w:rPr>
          <w:sz w:val="24"/>
        </w:rPr>
        <w:t>Vô dư niết bàn (An-upādisesa nibbāna dhātu), tức niết bàn không còn ngũ uẩn</w:t>
      </w:r>
      <w:r>
        <w:rPr>
          <w:sz w:val="24"/>
          <w:vertAlign w:val="superscript"/>
        </w:rPr>
        <w:t>3</w:t>
      </w:r>
      <w:r>
        <w:rPr>
          <w:sz w:val="24"/>
          <w:vertAlign w:val="baseline"/>
        </w:rPr>
        <w:t>.</w:t>
      </w:r>
    </w:p>
    <w:p>
      <w:pPr>
        <w:pStyle w:val="BodyText"/>
        <w:spacing w:line="242" w:lineRule="auto" w:before="39"/>
        <w:ind w:left="115" w:right="110" w:firstLine="453"/>
        <w:jc w:val="both"/>
      </w:pPr>
      <w:r>
        <w:rPr/>
        <w:t>Từ “upādi” trong từ “upādisesa” là một cách nói khác về ngũ uẩn, bao gồm tâm, tâm sở và sắc. Niết bàn với ngũ uẩn còn tồn tại - hữu dư niết bàn - có nghĩa là tất cả các phiền não đã được tận diệt nhưng ngũ uẩn vẫn còn, sinh và diệt một cách liên tiếp. Còn niết bàn không còn ngũ uẩn - vô dư niết bàn - có nghĩa là sự tận diệt vĩnh viễn của ngũ uẩn, không còn sinh khởi trở lại nữa, đó cũng là bát niết bàn - parinibbāna của một bậc A la hán.</w:t>
      </w:r>
    </w:p>
    <w:p>
      <w:pPr>
        <w:pStyle w:val="BodyText"/>
        <w:spacing w:before="70"/>
        <w:ind w:left="568"/>
        <w:jc w:val="both"/>
      </w:pPr>
      <w:r>
        <w:rPr/>
        <w:t>Như</w:t>
      </w:r>
      <w:r>
        <w:rPr>
          <w:spacing w:val="-2"/>
        </w:rPr>
        <w:t> </w:t>
      </w:r>
      <w:r>
        <w:rPr/>
        <w:t>vậy,</w:t>
      </w:r>
      <w:r>
        <w:rPr>
          <w:spacing w:val="-1"/>
        </w:rPr>
        <w:t> </w:t>
      </w:r>
      <w:r>
        <w:rPr/>
        <w:t>có hai</w:t>
      </w:r>
      <w:r>
        <w:rPr>
          <w:spacing w:val="-1"/>
        </w:rPr>
        <w:t> </w:t>
      </w:r>
      <w:r>
        <w:rPr/>
        <w:t>loại</w:t>
      </w:r>
      <w:r>
        <w:rPr>
          <w:spacing w:val="-1"/>
        </w:rPr>
        <w:t> </w:t>
      </w:r>
      <w:r>
        <w:rPr/>
        <w:t>niết bàn</w:t>
      </w:r>
      <w:r>
        <w:rPr>
          <w:spacing w:val="-1"/>
        </w:rPr>
        <w:t> </w:t>
      </w:r>
      <w:r>
        <w:rPr/>
        <w:t>được</w:t>
      </w:r>
      <w:r>
        <w:rPr>
          <w:spacing w:val="-2"/>
        </w:rPr>
        <w:t> </w:t>
      </w:r>
      <w:r>
        <w:rPr/>
        <w:t>tuyên</w:t>
      </w:r>
      <w:r>
        <w:rPr>
          <w:spacing w:val="1"/>
        </w:rPr>
        <w:t> </w:t>
      </w:r>
      <w:r>
        <w:rPr>
          <w:spacing w:val="-2"/>
        </w:rPr>
        <w:t>thuyết</w:t>
      </w:r>
      <w:r>
        <w:rPr>
          <w:spacing w:val="-2"/>
          <w:vertAlign w:val="superscript"/>
        </w:rPr>
        <w:t>4</w:t>
      </w:r>
      <w:r>
        <w:rPr>
          <w:spacing w:val="-2"/>
          <w:vertAlign w:val="baseline"/>
        </w:rPr>
        <w:t>.</w:t>
      </w:r>
    </w:p>
    <w:p>
      <w:pPr>
        <w:pStyle w:val="BodyText"/>
        <w:spacing w:line="242" w:lineRule="auto" w:before="64"/>
        <w:ind w:left="115" w:right="109" w:firstLine="453"/>
        <w:jc w:val="both"/>
      </w:pPr>
      <w:r>
        <w:rPr/>
        <w:t>Khi Đức Phật đạt giác ngộ dưới gốc cây Bồ đề, Ngài đã đạt được hữu dư niết bàn (Sa-upādisesa nibbāna dhātu). Ngài đã tận diệt hoàn toàn các phiền não và tất cả các pháp (tâm, tâm sở) sinh kèm với phiền não, khiến chúng </w:t>
      </w:r>
      <w:r>
        <w:rPr/>
        <w:t>không bao giờ sinh khởi trở lại. Tuy nhiên, vẫn còn các ngũ uẩn, tức là các tâm và tâm sở không kèm phiền não và các sắc sinh và diệt liên tiếp.</w:t>
      </w:r>
    </w:p>
    <w:p>
      <w:pPr>
        <w:pStyle w:val="BodyText"/>
        <w:spacing w:before="101"/>
        <w:rPr>
          <w:sz w:val="20"/>
        </w:rPr>
      </w:pPr>
      <w:r>
        <w:rPr>
          <w:sz w:val="20"/>
        </w:rPr>
        <mc:AlternateContent>
          <mc:Choice Requires="wps">
            <w:drawing>
              <wp:anchor distT="0" distB="0" distL="0" distR="0" allowOverlap="1" layoutInCell="1" locked="0" behindDoc="1" simplePos="0" relativeHeight="487606784">
                <wp:simplePos x="0" y="0"/>
                <wp:positionH relativeFrom="page">
                  <wp:posOffset>612952</wp:posOffset>
                </wp:positionH>
                <wp:positionV relativeFrom="paragraph">
                  <wp:posOffset>225486</wp:posOffset>
                </wp:positionV>
                <wp:extent cx="1829435" cy="762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7.754845pt;width:144.020pt;height:.599980pt;mso-position-horizontal-relative:page;mso-position-vertical-relative:paragraph;z-index:-15709696;mso-wrap-distance-left:0;mso-wrap-distance-right:0" id="docshape91" filled="true" fillcolor="#000000" stroked="false">
                <v:fill type="solid"/>
                <w10:wrap type="topAndBottom"/>
              </v:rect>
            </w:pict>
          </mc:Fallback>
        </mc:AlternateContent>
      </w:r>
    </w:p>
    <w:p>
      <w:pPr>
        <w:spacing w:before="96"/>
        <w:ind w:left="115" w:right="115" w:firstLine="0"/>
        <w:jc w:val="both"/>
        <w:rPr>
          <w:sz w:val="20"/>
        </w:rPr>
      </w:pPr>
      <w:r>
        <w:rPr>
          <w:sz w:val="20"/>
          <w:vertAlign w:val="superscript"/>
        </w:rPr>
        <w:t>1</w:t>
      </w:r>
      <w:r>
        <w:rPr>
          <w:sz w:val="20"/>
          <w:vertAlign w:val="baseline"/>
        </w:rPr>
        <w:t> Chừng nào còn phiền não, chừng ấy còn có duyên cho tái sinh. Khi</w:t>
      </w:r>
      <w:r>
        <w:rPr>
          <w:spacing w:val="40"/>
          <w:sz w:val="20"/>
          <w:vertAlign w:val="baseline"/>
        </w:rPr>
        <w:t> </w:t>
      </w:r>
      <w:r>
        <w:rPr>
          <w:sz w:val="20"/>
          <w:vertAlign w:val="baseline"/>
        </w:rPr>
        <w:t>tất cả các phiền não được tận diệt, sẽ có sự chấm</w:t>
      </w:r>
      <w:r>
        <w:rPr>
          <w:spacing w:val="-2"/>
          <w:sz w:val="20"/>
          <w:vertAlign w:val="baseline"/>
        </w:rPr>
        <w:t> </w:t>
      </w:r>
      <w:r>
        <w:rPr>
          <w:sz w:val="20"/>
          <w:vertAlign w:val="baseline"/>
        </w:rPr>
        <w:t>dứt vòng sinh tử luân hồi, ngũ uẩn sẽ không còn sinh khởi trở lại nữa.</w:t>
      </w:r>
    </w:p>
    <w:p>
      <w:pPr>
        <w:spacing w:line="244" w:lineRule="auto" w:before="0"/>
        <w:ind w:left="115" w:right="114" w:firstLine="0"/>
        <w:jc w:val="both"/>
        <w:rPr>
          <w:sz w:val="20"/>
        </w:rPr>
      </w:pPr>
      <w:r>
        <w:rPr>
          <w:sz w:val="20"/>
          <w:vertAlign w:val="superscript"/>
        </w:rPr>
        <w:t>2</w:t>
      </w:r>
      <w:r>
        <w:rPr>
          <w:sz w:val="20"/>
          <w:vertAlign w:val="baseline"/>
        </w:rPr>
        <w:t> </w:t>
      </w:r>
      <w:r>
        <w:rPr>
          <w:i/>
          <w:sz w:val="20"/>
          <w:vertAlign w:val="baseline"/>
        </w:rPr>
        <w:t>Tiểu Bộ Kinh, Kinh Phật Thuyết Như Vậy</w:t>
      </w:r>
      <w:r>
        <w:rPr>
          <w:sz w:val="20"/>
          <w:vertAlign w:val="baseline"/>
        </w:rPr>
        <w:t>, chương Hai Pháp, phẩm</w:t>
      </w:r>
      <w:r>
        <w:rPr>
          <w:spacing w:val="-2"/>
          <w:sz w:val="20"/>
          <w:vertAlign w:val="baseline"/>
        </w:rPr>
        <w:t> </w:t>
      </w:r>
      <w:r>
        <w:rPr>
          <w:sz w:val="20"/>
          <w:vertAlign w:val="baseline"/>
        </w:rPr>
        <w:t>II và các chú giải của nó.</w:t>
      </w:r>
    </w:p>
    <w:p>
      <w:pPr>
        <w:spacing w:line="240" w:lineRule="auto" w:before="0"/>
        <w:ind w:left="115" w:right="119" w:firstLine="0"/>
        <w:jc w:val="both"/>
        <w:rPr>
          <w:sz w:val="20"/>
        </w:rPr>
      </w:pPr>
      <w:r>
        <w:rPr>
          <w:sz w:val="20"/>
          <w:vertAlign w:val="superscript"/>
        </w:rPr>
        <w:t>3</w:t>
      </w:r>
      <w:r>
        <w:rPr>
          <w:spacing w:val="-13"/>
          <w:sz w:val="20"/>
          <w:vertAlign w:val="baseline"/>
        </w:rPr>
        <w:t> </w:t>
      </w:r>
      <w:r>
        <w:rPr>
          <w:sz w:val="20"/>
          <w:vertAlign w:val="baseline"/>
        </w:rPr>
        <w:t>“Sa” có nghĩa là “với”, “upādi” có nghĩa là “nền tảng của cuộc sống” hay các uẩn, “sesa” có nghĩa là “tàn dư”. “An” ở đây là phủ định khía cạnh trước của niết bàn.</w:t>
      </w:r>
    </w:p>
    <w:p>
      <w:pPr>
        <w:spacing w:line="226" w:lineRule="exact" w:before="0"/>
        <w:ind w:left="115" w:right="0" w:firstLine="0"/>
        <w:jc w:val="both"/>
        <w:rPr>
          <w:sz w:val="20"/>
        </w:rPr>
      </w:pPr>
      <w:r>
        <w:rPr>
          <w:sz w:val="20"/>
          <w:vertAlign w:val="superscript"/>
        </w:rPr>
        <w:t>4</w:t>
      </w:r>
      <w:r>
        <w:rPr>
          <w:i/>
          <w:sz w:val="20"/>
          <w:vertAlign w:val="baseline"/>
        </w:rPr>
        <w:t>Kinh</w:t>
      </w:r>
      <w:r>
        <w:rPr>
          <w:i/>
          <w:spacing w:val="-4"/>
          <w:sz w:val="20"/>
          <w:vertAlign w:val="baseline"/>
        </w:rPr>
        <w:t> </w:t>
      </w:r>
      <w:r>
        <w:rPr>
          <w:i/>
          <w:sz w:val="20"/>
          <w:vertAlign w:val="baseline"/>
        </w:rPr>
        <w:t>Phật</w:t>
      </w:r>
      <w:r>
        <w:rPr>
          <w:i/>
          <w:spacing w:val="-5"/>
          <w:sz w:val="20"/>
          <w:vertAlign w:val="baseline"/>
        </w:rPr>
        <w:t> </w:t>
      </w:r>
      <w:r>
        <w:rPr>
          <w:i/>
          <w:sz w:val="20"/>
          <w:vertAlign w:val="baseline"/>
        </w:rPr>
        <w:t>Thuyết</w:t>
      </w:r>
      <w:r>
        <w:rPr>
          <w:i/>
          <w:spacing w:val="-5"/>
          <w:sz w:val="20"/>
          <w:vertAlign w:val="baseline"/>
        </w:rPr>
        <w:t> </w:t>
      </w:r>
      <w:r>
        <w:rPr>
          <w:i/>
          <w:sz w:val="20"/>
          <w:vertAlign w:val="baseline"/>
        </w:rPr>
        <w:t>Như</w:t>
      </w:r>
      <w:r>
        <w:rPr>
          <w:i/>
          <w:spacing w:val="-5"/>
          <w:sz w:val="20"/>
          <w:vertAlign w:val="baseline"/>
        </w:rPr>
        <w:t> </w:t>
      </w:r>
      <w:r>
        <w:rPr>
          <w:i/>
          <w:sz w:val="20"/>
          <w:vertAlign w:val="baseline"/>
        </w:rPr>
        <w:t>Vậy</w:t>
      </w:r>
      <w:r>
        <w:rPr>
          <w:i/>
          <w:spacing w:val="-1"/>
          <w:sz w:val="20"/>
          <w:vertAlign w:val="baseline"/>
        </w:rPr>
        <w:t> </w:t>
      </w:r>
      <w:r>
        <w:rPr>
          <w:sz w:val="20"/>
          <w:vertAlign w:val="baseline"/>
        </w:rPr>
        <w:t>cùng</w:t>
      </w:r>
      <w:r>
        <w:rPr>
          <w:spacing w:val="-4"/>
          <w:sz w:val="20"/>
          <w:vertAlign w:val="baseline"/>
        </w:rPr>
        <w:t> </w:t>
      </w:r>
      <w:r>
        <w:rPr>
          <w:sz w:val="20"/>
          <w:vertAlign w:val="baseline"/>
        </w:rPr>
        <w:t>Chú</w:t>
      </w:r>
      <w:r>
        <w:rPr>
          <w:spacing w:val="-3"/>
          <w:sz w:val="20"/>
          <w:vertAlign w:val="baseline"/>
        </w:rPr>
        <w:t> </w:t>
      </w:r>
      <w:r>
        <w:rPr>
          <w:spacing w:val="-2"/>
          <w:sz w:val="20"/>
          <w:vertAlign w:val="baseline"/>
        </w:rPr>
        <w:t>giải.</w:t>
      </w:r>
    </w:p>
    <w:p>
      <w:pPr>
        <w:spacing w:after="0" w:line="226" w:lineRule="exact"/>
        <w:jc w:val="both"/>
        <w:rPr>
          <w:sz w:val="20"/>
        </w:rPr>
        <w:sectPr>
          <w:headerReference w:type="default" r:id="rId65"/>
          <w:pgSz w:w="7660" w:h="11630"/>
          <w:pgMar w:header="741" w:footer="0" w:top="1020" w:bottom="280" w:left="850" w:right="850"/>
        </w:sectPr>
      </w:pPr>
    </w:p>
    <w:p>
      <w:pPr>
        <w:pStyle w:val="BodyText"/>
        <w:spacing w:before="125"/>
      </w:pPr>
    </w:p>
    <w:p>
      <w:pPr>
        <w:spacing w:line="252" w:lineRule="auto" w:before="0"/>
        <w:ind w:left="115" w:right="110" w:firstLine="453"/>
        <w:jc w:val="both"/>
        <w:rPr>
          <w:sz w:val="24"/>
        </w:rPr>
      </w:pPr>
      <w:r>
        <w:rPr>
          <w:sz w:val="24"/>
        </w:rPr>
        <w:t>Chúng ta đọc trong </w:t>
      </w:r>
      <w:r>
        <w:rPr>
          <w:i/>
          <w:sz w:val="24"/>
        </w:rPr>
        <w:t>Kinh Phật Thuyết Như Vậy </w:t>
      </w:r>
      <w:r>
        <w:rPr>
          <w:sz w:val="24"/>
        </w:rPr>
        <w:t>(</w:t>
      </w:r>
      <w:r>
        <w:rPr>
          <w:i/>
          <w:sz w:val="24"/>
        </w:rPr>
        <w:t>Tiểu Bộ Kinh</w:t>
      </w:r>
      <w:r>
        <w:rPr>
          <w:sz w:val="24"/>
        </w:rPr>
        <w:t>, Chương II, Phẩm II, It. 38), rằng Đức Phật nói</w:t>
      </w:r>
      <w:r>
        <w:rPr>
          <w:spacing w:val="40"/>
          <w:sz w:val="24"/>
        </w:rPr>
        <w:t> </w:t>
      </w:r>
      <w:r>
        <w:rPr>
          <w:sz w:val="24"/>
        </w:rPr>
        <w:t>với các vị tỳ kheo như sau:</w:t>
      </w:r>
    </w:p>
    <w:p>
      <w:pPr>
        <w:spacing w:line="288" w:lineRule="auto" w:before="86"/>
        <w:ind w:left="568" w:right="103" w:firstLine="508"/>
        <w:jc w:val="both"/>
        <w:rPr>
          <w:rFonts w:ascii="Arial" w:hAnsi="Arial"/>
          <w:i/>
          <w:sz w:val="21"/>
        </w:rPr>
      </w:pPr>
      <w:r>
        <w:rPr>
          <w:rFonts w:ascii="Arial" w:hAnsi="Arial"/>
          <w:i/>
          <w:sz w:val="21"/>
        </w:rPr>
        <w:t>“Này các Tỳ</w:t>
      </w:r>
      <w:r>
        <w:rPr>
          <w:rFonts w:ascii="Arial" w:hAnsi="Arial"/>
          <w:i/>
          <w:spacing w:val="-3"/>
          <w:sz w:val="21"/>
        </w:rPr>
        <w:t> </w:t>
      </w:r>
      <w:r>
        <w:rPr>
          <w:rFonts w:ascii="Arial" w:hAnsi="Arial"/>
          <w:i/>
          <w:sz w:val="21"/>
        </w:rPr>
        <w:t>kheo,</w:t>
      </w:r>
      <w:r>
        <w:rPr>
          <w:rFonts w:ascii="Arial" w:hAnsi="Arial"/>
          <w:i/>
          <w:spacing w:val="-1"/>
          <w:sz w:val="21"/>
        </w:rPr>
        <w:t> </w:t>
      </w:r>
      <w:r>
        <w:rPr>
          <w:rFonts w:ascii="Arial" w:hAnsi="Arial"/>
          <w:i/>
          <w:sz w:val="21"/>
        </w:rPr>
        <w:t>thế nào là niết</w:t>
      </w:r>
      <w:r>
        <w:rPr>
          <w:rFonts w:ascii="Arial" w:hAnsi="Arial"/>
          <w:i/>
          <w:spacing w:val="-1"/>
          <w:sz w:val="21"/>
        </w:rPr>
        <w:t> </w:t>
      </w:r>
      <w:r>
        <w:rPr>
          <w:rFonts w:ascii="Arial" w:hAnsi="Arial"/>
          <w:i/>
          <w:sz w:val="21"/>
        </w:rPr>
        <w:t>bàn</w:t>
      </w:r>
      <w:r>
        <w:rPr>
          <w:rFonts w:ascii="Arial" w:hAnsi="Arial"/>
          <w:i/>
          <w:spacing w:val="-3"/>
          <w:sz w:val="21"/>
        </w:rPr>
        <w:t> </w:t>
      </w:r>
      <w:r>
        <w:rPr>
          <w:rFonts w:ascii="Arial" w:hAnsi="Arial"/>
          <w:i/>
          <w:sz w:val="21"/>
        </w:rPr>
        <w:t>giới</w:t>
      </w:r>
      <w:r>
        <w:rPr>
          <w:rFonts w:ascii="Arial" w:hAnsi="Arial"/>
          <w:i/>
          <w:spacing w:val="-2"/>
          <w:sz w:val="21"/>
        </w:rPr>
        <w:t> </w:t>
      </w:r>
      <w:r>
        <w:rPr>
          <w:rFonts w:ascii="Arial" w:hAnsi="Arial"/>
          <w:i/>
          <w:sz w:val="21"/>
        </w:rPr>
        <w:t>có dư y? Ở</w:t>
      </w:r>
      <w:r>
        <w:rPr>
          <w:rFonts w:ascii="Arial" w:hAnsi="Arial"/>
          <w:i/>
          <w:spacing w:val="-5"/>
          <w:sz w:val="21"/>
        </w:rPr>
        <w:t> </w:t>
      </w:r>
      <w:r>
        <w:rPr>
          <w:rFonts w:ascii="Arial" w:hAnsi="Arial"/>
          <w:i/>
          <w:sz w:val="21"/>
        </w:rPr>
        <w:t>đây,</w:t>
      </w:r>
      <w:r>
        <w:rPr>
          <w:rFonts w:ascii="Arial" w:hAnsi="Arial"/>
          <w:i/>
          <w:spacing w:val="-5"/>
          <w:sz w:val="21"/>
        </w:rPr>
        <w:t> </w:t>
      </w:r>
      <w:r>
        <w:rPr>
          <w:rFonts w:ascii="Arial" w:hAnsi="Arial"/>
          <w:i/>
          <w:sz w:val="21"/>
        </w:rPr>
        <w:t>này</w:t>
      </w:r>
      <w:r>
        <w:rPr>
          <w:rFonts w:ascii="Arial" w:hAnsi="Arial"/>
          <w:i/>
          <w:spacing w:val="-4"/>
          <w:sz w:val="21"/>
        </w:rPr>
        <w:t> </w:t>
      </w:r>
      <w:r>
        <w:rPr>
          <w:rFonts w:ascii="Arial" w:hAnsi="Arial"/>
          <w:i/>
          <w:sz w:val="21"/>
        </w:rPr>
        <w:t>các</w:t>
      </w:r>
      <w:r>
        <w:rPr>
          <w:rFonts w:ascii="Arial" w:hAnsi="Arial"/>
          <w:i/>
          <w:spacing w:val="-6"/>
          <w:sz w:val="21"/>
        </w:rPr>
        <w:t> </w:t>
      </w:r>
      <w:r>
        <w:rPr>
          <w:rFonts w:ascii="Arial" w:hAnsi="Arial"/>
          <w:i/>
          <w:sz w:val="21"/>
        </w:rPr>
        <w:t>Tỳ</w:t>
      </w:r>
      <w:r>
        <w:rPr>
          <w:rFonts w:ascii="Arial" w:hAnsi="Arial"/>
          <w:i/>
          <w:spacing w:val="-4"/>
          <w:sz w:val="21"/>
        </w:rPr>
        <w:t> </w:t>
      </w:r>
      <w:r>
        <w:rPr>
          <w:rFonts w:ascii="Arial" w:hAnsi="Arial"/>
          <w:i/>
          <w:sz w:val="21"/>
        </w:rPr>
        <w:t>kheo,</w:t>
      </w:r>
      <w:r>
        <w:rPr>
          <w:rFonts w:ascii="Arial" w:hAnsi="Arial"/>
          <w:i/>
          <w:spacing w:val="-7"/>
          <w:sz w:val="21"/>
        </w:rPr>
        <w:t> </w:t>
      </w:r>
      <w:r>
        <w:rPr>
          <w:rFonts w:ascii="Arial" w:hAnsi="Arial"/>
          <w:i/>
          <w:sz w:val="21"/>
        </w:rPr>
        <w:t>Tỳ</w:t>
      </w:r>
      <w:r>
        <w:rPr>
          <w:rFonts w:ascii="Arial" w:hAnsi="Arial"/>
          <w:i/>
          <w:spacing w:val="-4"/>
          <w:sz w:val="21"/>
        </w:rPr>
        <w:t> </w:t>
      </w:r>
      <w:r>
        <w:rPr>
          <w:rFonts w:ascii="Arial" w:hAnsi="Arial"/>
          <w:i/>
          <w:sz w:val="21"/>
        </w:rPr>
        <w:t>kheo</w:t>
      </w:r>
      <w:r>
        <w:rPr>
          <w:rFonts w:ascii="Arial" w:hAnsi="Arial"/>
          <w:i/>
          <w:spacing w:val="-4"/>
          <w:sz w:val="21"/>
        </w:rPr>
        <w:t> </w:t>
      </w:r>
      <w:r>
        <w:rPr>
          <w:rFonts w:ascii="Arial" w:hAnsi="Arial"/>
          <w:i/>
          <w:sz w:val="21"/>
        </w:rPr>
        <w:t>là</w:t>
      </w:r>
      <w:r>
        <w:rPr>
          <w:rFonts w:ascii="Arial" w:hAnsi="Arial"/>
          <w:i/>
          <w:spacing w:val="-4"/>
          <w:sz w:val="21"/>
        </w:rPr>
        <w:t> </w:t>
      </w:r>
      <w:r>
        <w:rPr>
          <w:rFonts w:ascii="Arial" w:hAnsi="Arial"/>
          <w:i/>
          <w:sz w:val="21"/>
        </w:rPr>
        <w:t>bậc</w:t>
      </w:r>
      <w:r>
        <w:rPr>
          <w:rFonts w:ascii="Arial" w:hAnsi="Arial"/>
          <w:i/>
          <w:spacing w:val="-6"/>
          <w:sz w:val="21"/>
        </w:rPr>
        <w:t> </w:t>
      </w:r>
      <w:r>
        <w:rPr>
          <w:rFonts w:ascii="Arial" w:hAnsi="Arial"/>
          <w:i/>
          <w:sz w:val="21"/>
        </w:rPr>
        <w:t>A</w:t>
      </w:r>
      <w:r>
        <w:rPr>
          <w:rFonts w:ascii="Arial" w:hAnsi="Arial"/>
          <w:i/>
          <w:spacing w:val="-3"/>
          <w:sz w:val="21"/>
        </w:rPr>
        <w:t> </w:t>
      </w:r>
      <w:r>
        <w:rPr>
          <w:rFonts w:ascii="Arial" w:hAnsi="Arial"/>
          <w:i/>
          <w:sz w:val="21"/>
        </w:rPr>
        <w:t>la</w:t>
      </w:r>
      <w:r>
        <w:rPr>
          <w:rFonts w:ascii="Arial" w:hAnsi="Arial"/>
          <w:i/>
          <w:spacing w:val="-4"/>
          <w:sz w:val="21"/>
        </w:rPr>
        <w:t> </w:t>
      </w:r>
      <w:r>
        <w:rPr>
          <w:rFonts w:ascii="Arial" w:hAnsi="Arial"/>
          <w:i/>
          <w:sz w:val="21"/>
        </w:rPr>
        <w:t>hán,</w:t>
      </w:r>
      <w:r>
        <w:rPr>
          <w:rFonts w:ascii="Arial" w:hAnsi="Arial"/>
          <w:i/>
          <w:spacing w:val="-4"/>
          <w:sz w:val="21"/>
        </w:rPr>
        <w:t> </w:t>
      </w:r>
      <w:r>
        <w:rPr>
          <w:rFonts w:ascii="Arial" w:hAnsi="Arial"/>
          <w:i/>
          <w:sz w:val="21"/>
        </w:rPr>
        <w:t>các</w:t>
      </w:r>
      <w:r>
        <w:rPr>
          <w:rFonts w:ascii="Arial" w:hAnsi="Arial"/>
          <w:i/>
          <w:spacing w:val="-4"/>
          <w:sz w:val="21"/>
        </w:rPr>
        <w:t> </w:t>
      </w:r>
      <w:r>
        <w:rPr>
          <w:rFonts w:ascii="Arial" w:hAnsi="Arial"/>
          <w:i/>
          <w:sz w:val="21"/>
        </w:rPr>
        <w:t>lậu hoặc đã tận, Phạm</w:t>
      </w:r>
      <w:r>
        <w:rPr>
          <w:rFonts w:ascii="Arial" w:hAnsi="Arial"/>
          <w:i/>
          <w:spacing w:val="-1"/>
          <w:sz w:val="21"/>
        </w:rPr>
        <w:t> </w:t>
      </w:r>
      <w:r>
        <w:rPr>
          <w:rFonts w:ascii="Arial" w:hAnsi="Arial"/>
          <w:i/>
          <w:sz w:val="21"/>
        </w:rPr>
        <w:t>hạnh đã thành, việc nên làm</w:t>
      </w:r>
      <w:r>
        <w:rPr>
          <w:rFonts w:ascii="Arial" w:hAnsi="Arial"/>
          <w:i/>
          <w:spacing w:val="-1"/>
          <w:sz w:val="21"/>
        </w:rPr>
        <w:t> </w:t>
      </w:r>
      <w:r>
        <w:rPr>
          <w:rFonts w:ascii="Arial" w:hAnsi="Arial"/>
          <w:i/>
          <w:sz w:val="21"/>
        </w:rPr>
        <w:t>đã làm, đã</w:t>
      </w:r>
      <w:r>
        <w:rPr>
          <w:rFonts w:ascii="Arial" w:hAnsi="Arial"/>
          <w:i/>
          <w:spacing w:val="-4"/>
          <w:sz w:val="21"/>
        </w:rPr>
        <w:t> </w:t>
      </w:r>
      <w:r>
        <w:rPr>
          <w:rFonts w:ascii="Arial" w:hAnsi="Arial"/>
          <w:i/>
          <w:sz w:val="21"/>
        </w:rPr>
        <w:t>đặt</w:t>
      </w:r>
      <w:r>
        <w:rPr>
          <w:rFonts w:ascii="Arial" w:hAnsi="Arial"/>
          <w:i/>
          <w:spacing w:val="-5"/>
          <w:sz w:val="21"/>
        </w:rPr>
        <w:t> </w:t>
      </w:r>
      <w:r>
        <w:rPr>
          <w:rFonts w:ascii="Arial" w:hAnsi="Arial"/>
          <w:i/>
          <w:sz w:val="21"/>
        </w:rPr>
        <w:t>gánh</w:t>
      </w:r>
      <w:r>
        <w:rPr>
          <w:rFonts w:ascii="Arial" w:hAnsi="Arial"/>
          <w:i/>
          <w:spacing w:val="-4"/>
          <w:sz w:val="21"/>
        </w:rPr>
        <w:t> </w:t>
      </w:r>
      <w:r>
        <w:rPr>
          <w:rFonts w:ascii="Arial" w:hAnsi="Arial"/>
          <w:i/>
          <w:sz w:val="21"/>
        </w:rPr>
        <w:t>nặng</w:t>
      </w:r>
      <w:r>
        <w:rPr>
          <w:rFonts w:ascii="Arial" w:hAnsi="Arial"/>
          <w:i/>
          <w:spacing w:val="-4"/>
          <w:sz w:val="21"/>
        </w:rPr>
        <w:t> </w:t>
      </w:r>
      <w:r>
        <w:rPr>
          <w:rFonts w:ascii="Arial" w:hAnsi="Arial"/>
          <w:i/>
          <w:sz w:val="21"/>
        </w:rPr>
        <w:t>xuống,</w:t>
      </w:r>
      <w:r>
        <w:rPr>
          <w:rFonts w:ascii="Arial" w:hAnsi="Arial"/>
          <w:i/>
          <w:spacing w:val="-5"/>
          <w:sz w:val="21"/>
        </w:rPr>
        <w:t> </w:t>
      </w:r>
      <w:r>
        <w:rPr>
          <w:rFonts w:ascii="Arial" w:hAnsi="Arial"/>
          <w:i/>
          <w:sz w:val="21"/>
        </w:rPr>
        <w:t>đã</w:t>
      </w:r>
      <w:r>
        <w:rPr>
          <w:rFonts w:ascii="Arial" w:hAnsi="Arial"/>
          <w:i/>
          <w:spacing w:val="-4"/>
          <w:sz w:val="21"/>
        </w:rPr>
        <w:t> </w:t>
      </w:r>
      <w:r>
        <w:rPr>
          <w:rFonts w:ascii="Arial" w:hAnsi="Arial"/>
          <w:i/>
          <w:sz w:val="21"/>
        </w:rPr>
        <w:t>đạt</w:t>
      </w:r>
      <w:r>
        <w:rPr>
          <w:rFonts w:ascii="Arial" w:hAnsi="Arial"/>
          <w:i/>
          <w:spacing w:val="-5"/>
          <w:sz w:val="21"/>
        </w:rPr>
        <w:t> </w:t>
      </w:r>
      <w:r>
        <w:rPr>
          <w:rFonts w:ascii="Arial" w:hAnsi="Arial"/>
          <w:i/>
          <w:sz w:val="21"/>
        </w:rPr>
        <w:t>được</w:t>
      </w:r>
      <w:r>
        <w:rPr>
          <w:rFonts w:ascii="Arial" w:hAnsi="Arial"/>
          <w:i/>
          <w:spacing w:val="-1"/>
          <w:sz w:val="21"/>
        </w:rPr>
        <w:t> </w:t>
      </w:r>
      <w:r>
        <w:rPr>
          <w:rFonts w:ascii="Arial" w:hAnsi="Arial"/>
          <w:i/>
          <w:sz w:val="21"/>
        </w:rPr>
        <w:t>mục</w:t>
      </w:r>
      <w:r>
        <w:rPr>
          <w:rFonts w:ascii="Arial" w:hAnsi="Arial"/>
          <w:i/>
          <w:spacing w:val="-4"/>
          <w:sz w:val="21"/>
        </w:rPr>
        <w:t> </w:t>
      </w:r>
      <w:r>
        <w:rPr>
          <w:rFonts w:ascii="Arial" w:hAnsi="Arial"/>
          <w:i/>
          <w:sz w:val="21"/>
        </w:rPr>
        <w:t>đích,</w:t>
      </w:r>
      <w:r>
        <w:rPr>
          <w:rFonts w:ascii="Arial" w:hAnsi="Arial"/>
          <w:i/>
          <w:spacing w:val="-4"/>
          <w:sz w:val="21"/>
        </w:rPr>
        <w:t> </w:t>
      </w:r>
      <w:r>
        <w:rPr>
          <w:rFonts w:ascii="Arial" w:hAnsi="Arial"/>
          <w:i/>
          <w:sz w:val="21"/>
        </w:rPr>
        <w:t>hữu</w:t>
      </w:r>
      <w:r>
        <w:rPr>
          <w:rFonts w:ascii="Arial" w:hAnsi="Arial"/>
          <w:i/>
          <w:spacing w:val="-3"/>
          <w:sz w:val="21"/>
        </w:rPr>
        <w:t> </w:t>
      </w:r>
      <w:r>
        <w:rPr>
          <w:rFonts w:ascii="Arial" w:hAnsi="Arial"/>
          <w:i/>
          <w:sz w:val="21"/>
        </w:rPr>
        <w:t>kiết sử đã diệt, đã giải thoát nhờ chánh trí. Trong vị ấy, năm căn còn tồn tại, ngang qua các căn ấy, vị ấy hưởng thọ khả ý, không khả ý vì rằng tự ngã không có thương hại cảm giác lạc khổ. Với vị ấy, tham diệt, sân diệt, si diệt. Này các Tỳ kheo, đây gọi là niết bàn có dư y”.</w:t>
      </w:r>
    </w:p>
    <w:p>
      <w:pPr>
        <w:pStyle w:val="BodyText"/>
        <w:spacing w:line="242" w:lineRule="auto" w:before="90"/>
        <w:ind w:left="115" w:right="110" w:firstLine="453"/>
        <w:jc w:val="both"/>
      </w:pPr>
      <w:r>
        <w:rPr/>
        <w:t>Vô dư niết bàn (an-upādisesa nibbāna) là niết bàn không</w:t>
      </w:r>
      <w:r>
        <w:rPr>
          <w:spacing w:val="-4"/>
        </w:rPr>
        <w:t> </w:t>
      </w:r>
      <w:r>
        <w:rPr/>
        <w:t>còn</w:t>
      </w:r>
      <w:r>
        <w:rPr>
          <w:spacing w:val="-1"/>
        </w:rPr>
        <w:t> </w:t>
      </w:r>
      <w:r>
        <w:rPr/>
        <w:t>ngũ</w:t>
      </w:r>
      <w:r>
        <w:rPr>
          <w:spacing w:val="-1"/>
        </w:rPr>
        <w:t> </w:t>
      </w:r>
      <w:r>
        <w:rPr/>
        <w:t>uẩn.</w:t>
      </w:r>
      <w:r>
        <w:rPr>
          <w:spacing w:val="-1"/>
        </w:rPr>
        <w:t> </w:t>
      </w:r>
      <w:r>
        <w:rPr/>
        <w:t>Khi Đức</w:t>
      </w:r>
      <w:r>
        <w:rPr>
          <w:spacing w:val="-2"/>
        </w:rPr>
        <w:t> </w:t>
      </w:r>
      <w:r>
        <w:rPr/>
        <w:t>Phật</w:t>
      </w:r>
      <w:r>
        <w:rPr>
          <w:spacing w:val="-1"/>
        </w:rPr>
        <w:t> </w:t>
      </w:r>
      <w:r>
        <w:rPr/>
        <w:t>tịch</w:t>
      </w:r>
      <w:r>
        <w:rPr>
          <w:spacing w:val="-1"/>
        </w:rPr>
        <w:t> </w:t>
      </w:r>
      <w:r>
        <w:rPr/>
        <w:t>diệt</w:t>
      </w:r>
      <w:r>
        <w:rPr>
          <w:spacing w:val="-1"/>
        </w:rPr>
        <w:t> </w:t>
      </w:r>
      <w:r>
        <w:rPr/>
        <w:t>giữa</w:t>
      </w:r>
      <w:r>
        <w:rPr>
          <w:spacing w:val="-2"/>
        </w:rPr>
        <w:t> </w:t>
      </w:r>
      <w:r>
        <w:rPr/>
        <w:t>2 cây</w:t>
      </w:r>
      <w:r>
        <w:rPr>
          <w:spacing w:val="-2"/>
        </w:rPr>
        <w:t> </w:t>
      </w:r>
      <w:r>
        <w:rPr/>
        <w:t>Sāla, đạt bát niết bàn</w:t>
      </w:r>
      <w:r>
        <w:rPr>
          <w:vertAlign w:val="superscript"/>
        </w:rPr>
        <w:t>1</w:t>
      </w:r>
      <w:r>
        <w:rPr>
          <w:vertAlign w:val="baseline"/>
        </w:rPr>
        <w:t>, đó được gọi là vô dư niết bàn - sự diệt đi vĩnh viễn của ngũ uẩn. Tâm, tâm sở và sắc tận diệt hoàn toàn không</w:t>
      </w:r>
      <w:r>
        <w:rPr>
          <w:spacing w:val="-1"/>
          <w:vertAlign w:val="baseline"/>
        </w:rPr>
        <w:t> </w:t>
      </w:r>
      <w:r>
        <w:rPr>
          <w:vertAlign w:val="baseline"/>
        </w:rPr>
        <w:t>bao giờ sinh khởi nữa - đó là sự chấm dứt </w:t>
      </w:r>
      <w:r>
        <w:rPr>
          <w:vertAlign w:val="baseline"/>
        </w:rPr>
        <w:t>hoàn toàn của tái sinh, của vòng sinh tử luân hồi.</w:t>
      </w:r>
    </w:p>
    <w:p>
      <w:pPr>
        <w:pStyle w:val="BodyText"/>
        <w:spacing w:line="242" w:lineRule="auto" w:before="68"/>
        <w:ind w:left="115" w:right="111" w:firstLine="453"/>
        <w:jc w:val="both"/>
      </w:pPr>
      <w:r>
        <w:rPr/>
        <w:t>Có bốn giai đoạn giác ngộ. Ở mỗi giai đoạn, các phiền não</w:t>
      </w:r>
      <w:r>
        <w:rPr>
          <w:spacing w:val="10"/>
        </w:rPr>
        <w:t> </w:t>
      </w:r>
      <w:r>
        <w:rPr/>
        <w:t>nhất</w:t>
      </w:r>
      <w:r>
        <w:rPr>
          <w:spacing w:val="11"/>
        </w:rPr>
        <w:t> </w:t>
      </w:r>
      <w:r>
        <w:rPr/>
        <w:t>định</w:t>
      </w:r>
      <w:r>
        <w:rPr>
          <w:spacing w:val="12"/>
        </w:rPr>
        <w:t> </w:t>
      </w:r>
      <w:r>
        <w:rPr/>
        <w:t>được</w:t>
      </w:r>
      <w:r>
        <w:rPr>
          <w:spacing w:val="9"/>
        </w:rPr>
        <w:t> </w:t>
      </w:r>
      <w:r>
        <w:rPr/>
        <w:t>tận</w:t>
      </w:r>
      <w:r>
        <w:rPr>
          <w:spacing w:val="11"/>
        </w:rPr>
        <w:t> </w:t>
      </w:r>
      <w:r>
        <w:rPr/>
        <w:t>diệt.</w:t>
      </w:r>
      <w:r>
        <w:rPr>
          <w:spacing w:val="11"/>
        </w:rPr>
        <w:t> </w:t>
      </w:r>
      <w:r>
        <w:rPr/>
        <w:t>Vị</w:t>
      </w:r>
      <w:r>
        <w:rPr>
          <w:spacing w:val="10"/>
        </w:rPr>
        <w:t> </w:t>
      </w:r>
      <w:r>
        <w:rPr/>
        <w:t>Thánh</w:t>
      </w:r>
      <w:r>
        <w:rPr>
          <w:spacing w:val="11"/>
        </w:rPr>
        <w:t> </w:t>
      </w:r>
      <w:r>
        <w:rPr/>
        <w:t>Dự</w:t>
      </w:r>
      <w:r>
        <w:rPr>
          <w:spacing w:val="9"/>
        </w:rPr>
        <w:t> </w:t>
      </w:r>
      <w:r>
        <w:rPr/>
        <w:t>lưu</w:t>
      </w:r>
      <w:r>
        <w:rPr>
          <w:spacing w:val="13"/>
        </w:rPr>
        <w:t> </w:t>
      </w:r>
      <w:r>
        <w:rPr>
          <w:spacing w:val="-2"/>
        </w:rPr>
        <w:t>(Sotāpanna)</w:t>
      </w:r>
    </w:p>
    <w:p>
      <w:pPr>
        <w:pStyle w:val="ListParagraph"/>
        <w:numPr>
          <w:ilvl w:val="0"/>
          <w:numId w:val="7"/>
        </w:numPr>
        <w:tabs>
          <w:tab w:pos="267" w:val="left" w:leader="none"/>
        </w:tabs>
        <w:spacing w:line="242" w:lineRule="auto" w:before="2" w:after="0"/>
        <w:ind w:left="115" w:right="111" w:firstLine="0"/>
        <w:jc w:val="both"/>
        <w:rPr>
          <w:sz w:val="24"/>
        </w:rPr>
      </w:pPr>
      <w:r>
        <w:rPr>
          <w:sz w:val="24"/>
        </w:rPr>
        <w:t>người đã đạt được giai đoạn giác ngộ thứ nhất, vị Thánh Nhất lai (sakadāgāmī) - người đạt giai đoạn giác ngộ thứ hai và vị Thánh Bất lai (anāgāmī) - người đạt giai đoạn</w:t>
      </w:r>
      <w:r>
        <w:rPr>
          <w:spacing w:val="40"/>
          <w:sz w:val="24"/>
        </w:rPr>
        <w:t> </w:t>
      </w:r>
      <w:r>
        <w:rPr>
          <w:sz w:val="24"/>
        </w:rPr>
        <w:t>giác ngộ thứ ba đều được gọi là các bậc hữu học (sekha), bởi họ vẫn còn phải tiếp tục phát triển trí tuệ cao hơn để có thể tận diệt những phiền não còn lại. Vị A la hán được gọi là bậc vô học (asekha), bởi vị ấy đã tận diệt hoàn toàn các phiền não, đã đạt được sự toàn hảo và không cần phát triển paññā tới các mức độ cao hơn nữa.</w:t>
      </w:r>
    </w:p>
    <w:p>
      <w:pPr>
        <w:pStyle w:val="BodyText"/>
        <w:rPr>
          <w:sz w:val="20"/>
        </w:rPr>
      </w:pPr>
    </w:p>
    <w:p>
      <w:pPr>
        <w:pStyle w:val="BodyText"/>
        <w:spacing w:before="61"/>
        <w:rPr>
          <w:sz w:val="20"/>
        </w:rPr>
      </w:pPr>
      <w:r>
        <w:rPr>
          <w:sz w:val="20"/>
        </w:rPr>
        <mc:AlternateContent>
          <mc:Choice Requires="wps">
            <w:drawing>
              <wp:anchor distT="0" distB="0" distL="0" distR="0" allowOverlap="1" layoutInCell="1" locked="0" behindDoc="1" simplePos="0" relativeHeight="487607296">
                <wp:simplePos x="0" y="0"/>
                <wp:positionH relativeFrom="page">
                  <wp:posOffset>612952</wp:posOffset>
                </wp:positionH>
                <wp:positionV relativeFrom="paragraph">
                  <wp:posOffset>200368</wp:posOffset>
                </wp:positionV>
                <wp:extent cx="1829435" cy="762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777055pt;width:144.020pt;height:.599980pt;mso-position-horizontal-relative:page;mso-position-vertical-relative:paragraph;z-index:-15709184;mso-wrap-distance-left:0;mso-wrap-distance-right:0" id="docshape93" filled="true" fillcolor="#000000" stroked="false">
                <v:fill type="solid"/>
                <w10:wrap type="topAndBottom"/>
              </v:rect>
            </w:pict>
          </mc:Fallback>
        </mc:AlternateContent>
      </w:r>
    </w:p>
    <w:p>
      <w:pPr>
        <w:spacing w:before="94"/>
        <w:ind w:left="115" w:right="0" w:firstLine="0"/>
        <w:jc w:val="left"/>
        <w:rPr>
          <w:sz w:val="20"/>
        </w:rPr>
      </w:pPr>
      <w:r>
        <w:rPr>
          <w:sz w:val="20"/>
          <w:vertAlign w:val="superscript"/>
        </w:rPr>
        <w:t>1</w:t>
      </w:r>
      <w:r>
        <w:rPr>
          <w:i/>
          <w:sz w:val="20"/>
          <w:vertAlign w:val="baseline"/>
        </w:rPr>
        <w:t>Trường</w:t>
      </w:r>
      <w:r>
        <w:rPr>
          <w:i/>
          <w:spacing w:val="-3"/>
          <w:sz w:val="20"/>
          <w:vertAlign w:val="baseline"/>
        </w:rPr>
        <w:t> </w:t>
      </w:r>
      <w:r>
        <w:rPr>
          <w:i/>
          <w:sz w:val="20"/>
          <w:vertAlign w:val="baseline"/>
        </w:rPr>
        <w:t>Bộ</w:t>
      </w:r>
      <w:r>
        <w:rPr>
          <w:i/>
          <w:spacing w:val="-3"/>
          <w:sz w:val="20"/>
          <w:vertAlign w:val="baseline"/>
        </w:rPr>
        <w:t> </w:t>
      </w:r>
      <w:r>
        <w:rPr>
          <w:i/>
          <w:sz w:val="20"/>
          <w:vertAlign w:val="baseline"/>
        </w:rPr>
        <w:t>Kinh,</w:t>
      </w:r>
      <w:r>
        <w:rPr>
          <w:i/>
          <w:spacing w:val="-2"/>
          <w:sz w:val="20"/>
          <w:vertAlign w:val="baseline"/>
        </w:rPr>
        <w:t> </w:t>
      </w:r>
      <w:r>
        <w:rPr>
          <w:sz w:val="20"/>
          <w:vertAlign w:val="baseline"/>
        </w:rPr>
        <w:t>số</w:t>
      </w:r>
      <w:r>
        <w:rPr>
          <w:spacing w:val="-3"/>
          <w:sz w:val="20"/>
          <w:vertAlign w:val="baseline"/>
        </w:rPr>
        <w:t> </w:t>
      </w:r>
      <w:r>
        <w:rPr>
          <w:sz w:val="20"/>
          <w:vertAlign w:val="baseline"/>
        </w:rPr>
        <w:t>16.</w:t>
      </w:r>
      <w:r>
        <w:rPr>
          <w:spacing w:val="-2"/>
          <w:sz w:val="20"/>
          <w:vertAlign w:val="baseline"/>
        </w:rPr>
        <w:t> </w:t>
      </w:r>
      <w:r>
        <w:rPr>
          <w:i/>
          <w:sz w:val="20"/>
          <w:vertAlign w:val="baseline"/>
        </w:rPr>
        <w:t>Kinh</w:t>
      </w:r>
      <w:r>
        <w:rPr>
          <w:i/>
          <w:spacing w:val="-4"/>
          <w:sz w:val="20"/>
          <w:vertAlign w:val="baseline"/>
        </w:rPr>
        <w:t> </w:t>
      </w:r>
      <w:r>
        <w:rPr>
          <w:i/>
          <w:sz w:val="20"/>
          <w:vertAlign w:val="baseline"/>
        </w:rPr>
        <w:t>Đại</w:t>
      </w:r>
      <w:r>
        <w:rPr>
          <w:i/>
          <w:spacing w:val="-5"/>
          <w:sz w:val="20"/>
          <w:vertAlign w:val="baseline"/>
        </w:rPr>
        <w:t> </w:t>
      </w:r>
      <w:r>
        <w:rPr>
          <w:i/>
          <w:sz w:val="20"/>
          <w:vertAlign w:val="baseline"/>
        </w:rPr>
        <w:t>Bát</w:t>
      </w:r>
      <w:r>
        <w:rPr>
          <w:i/>
          <w:spacing w:val="-4"/>
          <w:sz w:val="20"/>
          <w:vertAlign w:val="baseline"/>
        </w:rPr>
        <w:t> </w:t>
      </w:r>
      <w:r>
        <w:rPr>
          <w:i/>
          <w:sz w:val="20"/>
          <w:vertAlign w:val="baseline"/>
        </w:rPr>
        <w:t>Niết</w:t>
      </w:r>
      <w:r>
        <w:rPr>
          <w:i/>
          <w:spacing w:val="-4"/>
          <w:sz w:val="20"/>
          <w:vertAlign w:val="baseline"/>
        </w:rPr>
        <w:t> Bàn</w:t>
      </w:r>
      <w:r>
        <w:rPr>
          <w:spacing w:val="-4"/>
          <w:sz w:val="20"/>
          <w:vertAlign w:val="baseline"/>
        </w:rPr>
        <w:t>.</w:t>
      </w:r>
    </w:p>
    <w:p>
      <w:pPr>
        <w:spacing w:after="0"/>
        <w:jc w:val="left"/>
        <w:rPr>
          <w:sz w:val="20"/>
        </w:rPr>
        <w:sectPr>
          <w:headerReference w:type="default" r:id="rId66"/>
          <w:pgSz w:w="7660" w:h="11630"/>
          <w:pgMar w:header="741" w:footer="0" w:top="1020" w:bottom="280" w:left="850" w:right="850"/>
        </w:sectPr>
      </w:pPr>
    </w:p>
    <w:p>
      <w:pPr>
        <w:pStyle w:val="BodyText"/>
        <w:spacing w:before="125"/>
      </w:pPr>
    </w:p>
    <w:p>
      <w:pPr>
        <w:pStyle w:val="BodyText"/>
        <w:spacing w:line="252" w:lineRule="auto"/>
        <w:ind w:left="115" w:firstLine="453"/>
      </w:pPr>
      <w:r>
        <w:rPr/>
        <w:t>Niết bàn là pháp chân đế có thể được sắp xếp theo </w:t>
      </w:r>
      <w:r>
        <w:rPr/>
        <w:t>ba đặc tính:</w:t>
      </w:r>
    </w:p>
    <w:p>
      <w:pPr>
        <w:pStyle w:val="ListParagraph"/>
        <w:numPr>
          <w:ilvl w:val="1"/>
          <w:numId w:val="7"/>
        </w:numPr>
        <w:tabs>
          <w:tab w:pos="889" w:val="left" w:leader="none"/>
        </w:tabs>
        <w:spacing w:line="292" w:lineRule="exact" w:before="41" w:after="0"/>
        <w:ind w:left="889" w:right="0" w:hanging="225"/>
        <w:jc w:val="left"/>
        <w:rPr>
          <w:sz w:val="24"/>
        </w:rPr>
      </w:pPr>
      <w:r>
        <w:rPr>
          <w:sz w:val="24"/>
        </w:rPr>
        <w:t>Không</w:t>
      </w:r>
      <w:r>
        <w:rPr>
          <w:spacing w:val="-1"/>
          <w:sz w:val="24"/>
        </w:rPr>
        <w:t> </w:t>
      </w:r>
      <w:r>
        <w:rPr>
          <w:spacing w:val="-2"/>
          <w:sz w:val="24"/>
        </w:rPr>
        <w:t>(suññatta);</w:t>
      </w:r>
    </w:p>
    <w:p>
      <w:pPr>
        <w:pStyle w:val="ListParagraph"/>
        <w:numPr>
          <w:ilvl w:val="1"/>
          <w:numId w:val="7"/>
        </w:numPr>
        <w:tabs>
          <w:tab w:pos="889" w:val="left" w:leader="none"/>
        </w:tabs>
        <w:spacing w:line="290" w:lineRule="exact" w:before="0" w:after="0"/>
        <w:ind w:left="889" w:right="0" w:hanging="225"/>
        <w:jc w:val="left"/>
        <w:rPr>
          <w:sz w:val="24"/>
        </w:rPr>
      </w:pPr>
      <w:r>
        <w:rPr>
          <w:sz w:val="24"/>
        </w:rPr>
        <w:t>Vô tướng</w:t>
      </w:r>
      <w:r>
        <w:rPr>
          <w:spacing w:val="-3"/>
          <w:sz w:val="24"/>
        </w:rPr>
        <w:t> </w:t>
      </w:r>
      <w:r>
        <w:rPr>
          <w:spacing w:val="-2"/>
          <w:sz w:val="24"/>
        </w:rPr>
        <w:t>(animitta);</w:t>
      </w:r>
    </w:p>
    <w:p>
      <w:pPr>
        <w:pStyle w:val="ListParagraph"/>
        <w:numPr>
          <w:ilvl w:val="1"/>
          <w:numId w:val="7"/>
        </w:numPr>
        <w:tabs>
          <w:tab w:pos="889" w:val="left" w:leader="none"/>
        </w:tabs>
        <w:spacing w:line="292" w:lineRule="exact" w:before="0" w:after="0"/>
        <w:ind w:left="889" w:right="0" w:hanging="225"/>
        <w:jc w:val="left"/>
        <w:rPr>
          <w:sz w:val="24"/>
        </w:rPr>
      </w:pPr>
      <w:r>
        <w:rPr>
          <w:sz w:val="24"/>
        </w:rPr>
        <w:t>Vô dục</w:t>
      </w:r>
      <w:r>
        <w:rPr>
          <w:spacing w:val="-2"/>
          <w:sz w:val="24"/>
        </w:rPr>
        <w:t> (appaṇihita).</w:t>
      </w:r>
    </w:p>
    <w:p>
      <w:pPr>
        <w:pStyle w:val="BodyText"/>
        <w:spacing w:line="261" w:lineRule="auto" w:before="84"/>
        <w:ind w:left="115" w:right="109" w:firstLine="453"/>
        <w:jc w:val="both"/>
      </w:pPr>
      <w:r>
        <w:rPr/>
        <w:t>Niết bàn được gọi là không (suññatta) bởi nó trống rỗng các thực tại hữu vi; được gọi là vô tướng (animitta) bởi nó không có tướng trạng, hay</w:t>
      </w:r>
      <w:r>
        <w:rPr>
          <w:spacing w:val="-2"/>
        </w:rPr>
        <w:t> </w:t>
      </w:r>
      <w:r>
        <w:rPr/>
        <w:t>các đặc tính của các thực tại hữu vi; được gọi là vô dục (appaṇihita) bởi nó không phải là cơ sở của tham ái như các thực tại hữu vi.</w:t>
      </w:r>
    </w:p>
    <w:p>
      <w:pPr>
        <w:pStyle w:val="BodyText"/>
        <w:spacing w:line="261" w:lineRule="auto" w:before="56"/>
        <w:ind w:left="115" w:right="106" w:firstLine="453"/>
        <w:jc w:val="both"/>
      </w:pPr>
      <w:r>
        <w:rPr/>
        <w:t>Khi ai đó đã phát triển tuệ giác tới mức độ sắp đạt được giác ngộ, người ấy có thể xuyên thấu các pháp xuất hiện tại những khoảnh khắc ấy là vô thường, khổ hay vô ngã. Chỉ có một trong ba đặc tính ấy có thể được chứng</w:t>
      </w:r>
      <w:r>
        <w:rPr>
          <w:spacing w:val="40"/>
        </w:rPr>
        <w:t> </w:t>
      </w:r>
      <w:r>
        <w:rPr/>
        <w:t>ngộ tại một thời điểm. Khi người ấy đắc niết bàn, lối giải thoát của người ấy là gì tùy thuộc vào việc đặc tính nào trong ba đặc tính của pháp hữu vi đã được người ấy xuyên thấu trong lộ trình giác ngộ. Khi một người chứng ngộ sự vô</w:t>
      </w:r>
      <w:r>
        <w:rPr>
          <w:spacing w:val="-2"/>
        </w:rPr>
        <w:t> </w:t>
      </w:r>
      <w:r>
        <w:rPr/>
        <w:t>thường</w:t>
      </w:r>
      <w:r>
        <w:rPr>
          <w:spacing w:val="-2"/>
        </w:rPr>
        <w:t> </w:t>
      </w:r>
      <w:r>
        <w:rPr/>
        <w:t>của</w:t>
      </w:r>
      <w:r>
        <w:rPr>
          <w:spacing w:val="-1"/>
        </w:rPr>
        <w:t> </w:t>
      </w:r>
      <w:r>
        <w:rPr/>
        <w:t>các</w:t>
      </w:r>
      <w:r>
        <w:rPr>
          <w:spacing w:val="-3"/>
        </w:rPr>
        <w:t> </w:t>
      </w:r>
      <w:r>
        <w:rPr/>
        <w:t>pháp, vị</w:t>
      </w:r>
      <w:r>
        <w:rPr>
          <w:spacing w:val="-2"/>
        </w:rPr>
        <w:t> </w:t>
      </w:r>
      <w:r>
        <w:rPr/>
        <w:t>ấy</w:t>
      </w:r>
      <w:r>
        <w:rPr>
          <w:spacing w:val="-7"/>
        </w:rPr>
        <w:t> </w:t>
      </w:r>
      <w:r>
        <w:rPr/>
        <w:t>được gọi</w:t>
      </w:r>
      <w:r>
        <w:rPr>
          <w:spacing w:val="-2"/>
        </w:rPr>
        <w:t> </w:t>
      </w:r>
      <w:r>
        <w:rPr/>
        <w:t>là giải</w:t>
      </w:r>
      <w:r>
        <w:rPr>
          <w:spacing w:val="-2"/>
        </w:rPr>
        <w:t> </w:t>
      </w:r>
      <w:r>
        <w:rPr/>
        <w:t>thoát (chứng ngộ Tứ Thánh Đế) bằng vô tướng (animitta vimokkha) </w:t>
      </w:r>
      <w:r>
        <w:rPr>
          <w:vertAlign w:val="superscript"/>
        </w:rPr>
        <w:t>1</w:t>
      </w:r>
      <w:r>
        <w:rPr>
          <w:vertAlign w:val="baseline"/>
        </w:rPr>
        <w:t>. Khi một người chứng</w:t>
      </w:r>
      <w:r>
        <w:rPr>
          <w:spacing w:val="-3"/>
          <w:vertAlign w:val="baseline"/>
        </w:rPr>
        <w:t> </w:t>
      </w:r>
      <w:r>
        <w:rPr>
          <w:vertAlign w:val="baseline"/>
        </w:rPr>
        <w:t>ngộ tính chất khổ của</w:t>
      </w:r>
      <w:r>
        <w:rPr>
          <w:spacing w:val="-1"/>
          <w:vertAlign w:val="baseline"/>
        </w:rPr>
        <w:t> </w:t>
      </w:r>
      <w:r>
        <w:rPr>
          <w:vertAlign w:val="baseline"/>
        </w:rPr>
        <w:t>các</w:t>
      </w:r>
      <w:r>
        <w:rPr>
          <w:spacing w:val="-1"/>
          <w:vertAlign w:val="baseline"/>
        </w:rPr>
        <w:t> </w:t>
      </w:r>
      <w:r>
        <w:rPr>
          <w:vertAlign w:val="baseline"/>
        </w:rPr>
        <w:t>pháp, vị ấy được</w:t>
      </w:r>
      <w:r>
        <w:rPr>
          <w:spacing w:val="-2"/>
          <w:vertAlign w:val="baseline"/>
        </w:rPr>
        <w:t> </w:t>
      </w:r>
      <w:r>
        <w:rPr>
          <w:vertAlign w:val="baseline"/>
        </w:rPr>
        <w:t>gọi</w:t>
      </w:r>
      <w:r>
        <w:rPr>
          <w:spacing w:val="-3"/>
          <w:vertAlign w:val="baseline"/>
        </w:rPr>
        <w:t> </w:t>
      </w:r>
      <w:r>
        <w:rPr>
          <w:vertAlign w:val="baseline"/>
        </w:rPr>
        <w:t>là</w:t>
      </w:r>
      <w:r>
        <w:rPr>
          <w:spacing w:val="-2"/>
          <w:vertAlign w:val="baseline"/>
        </w:rPr>
        <w:t> </w:t>
      </w:r>
      <w:r>
        <w:rPr>
          <w:vertAlign w:val="baseline"/>
        </w:rPr>
        <w:t>giải</w:t>
      </w:r>
      <w:r>
        <w:rPr>
          <w:spacing w:val="-3"/>
          <w:vertAlign w:val="baseline"/>
        </w:rPr>
        <w:t> </w:t>
      </w:r>
      <w:r>
        <w:rPr>
          <w:vertAlign w:val="baseline"/>
        </w:rPr>
        <w:t>thoát</w:t>
      </w:r>
      <w:r>
        <w:rPr>
          <w:spacing w:val="-3"/>
          <w:vertAlign w:val="baseline"/>
        </w:rPr>
        <w:t> </w:t>
      </w:r>
      <w:r>
        <w:rPr>
          <w:vertAlign w:val="baseline"/>
        </w:rPr>
        <w:t>bằng</w:t>
      </w:r>
      <w:r>
        <w:rPr>
          <w:spacing w:val="-6"/>
          <w:vertAlign w:val="baseline"/>
        </w:rPr>
        <w:t> </w:t>
      </w:r>
      <w:r>
        <w:rPr>
          <w:vertAlign w:val="baseline"/>
        </w:rPr>
        <w:t>vô</w:t>
      </w:r>
      <w:r>
        <w:rPr>
          <w:spacing w:val="-1"/>
          <w:vertAlign w:val="baseline"/>
        </w:rPr>
        <w:t> </w:t>
      </w:r>
      <w:r>
        <w:rPr>
          <w:vertAlign w:val="baseline"/>
        </w:rPr>
        <w:t>dục (appaṇihita</w:t>
      </w:r>
      <w:r>
        <w:rPr>
          <w:spacing w:val="-3"/>
          <w:vertAlign w:val="baseline"/>
        </w:rPr>
        <w:t> </w:t>
      </w:r>
      <w:r>
        <w:rPr>
          <w:vertAlign w:val="baseline"/>
        </w:rPr>
        <w:t>vimokkha)</w:t>
      </w:r>
      <w:r>
        <w:rPr>
          <w:spacing w:val="-2"/>
          <w:vertAlign w:val="baseline"/>
        </w:rPr>
        <w:t> </w:t>
      </w:r>
      <w:r>
        <w:rPr>
          <w:vertAlign w:val="superscript"/>
        </w:rPr>
        <w:t>2</w:t>
      </w:r>
      <w:r>
        <w:rPr>
          <w:vertAlign w:val="baseline"/>
        </w:rPr>
        <w:t>. Khi một người chứng ngộ sự vô ngã của các pháp, vị ấy được gọi là giải thoát bằng tính không</w:t>
      </w:r>
      <w:r>
        <w:rPr>
          <w:spacing w:val="40"/>
          <w:vertAlign w:val="baseline"/>
        </w:rPr>
        <w:t> </w:t>
      </w:r>
      <w:r>
        <w:rPr>
          <w:spacing w:val="-2"/>
          <w:vertAlign w:val="baseline"/>
        </w:rPr>
        <w:t>(suññattavimokkha)</w:t>
      </w:r>
      <w:r>
        <w:rPr>
          <w:spacing w:val="-2"/>
          <w:vertAlign w:val="superscript"/>
        </w:rPr>
        <w:t>3</w:t>
      </w:r>
      <w:r>
        <w:rPr>
          <w:spacing w:val="-2"/>
          <w:vertAlign w:val="baseline"/>
        </w:rPr>
        <w:t>.</w:t>
      </w:r>
    </w:p>
    <w:p>
      <w:pPr>
        <w:pStyle w:val="BodyText"/>
        <w:spacing w:before="182"/>
        <w:rPr>
          <w:sz w:val="20"/>
        </w:rPr>
      </w:pPr>
      <w:r>
        <w:rPr>
          <w:sz w:val="20"/>
        </w:rPr>
        <mc:AlternateContent>
          <mc:Choice Requires="wps">
            <w:drawing>
              <wp:anchor distT="0" distB="0" distL="0" distR="0" allowOverlap="1" layoutInCell="1" locked="0" behindDoc="1" simplePos="0" relativeHeight="487607808">
                <wp:simplePos x="0" y="0"/>
                <wp:positionH relativeFrom="page">
                  <wp:posOffset>612952</wp:posOffset>
                </wp:positionH>
                <wp:positionV relativeFrom="paragraph">
                  <wp:posOffset>277215</wp:posOffset>
                </wp:positionV>
                <wp:extent cx="1829435" cy="762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82799pt;width:144.020pt;height:.600010pt;mso-position-horizontal-relative:page;mso-position-vertical-relative:paragraph;z-index:-15708672;mso-wrap-distance-left:0;mso-wrap-distance-right:0" id="docshape95" filled="true" fillcolor="#000000" stroked="false">
                <v:fill type="solid"/>
                <w10:wrap type="topAndBottom"/>
              </v:rect>
            </w:pict>
          </mc:Fallback>
        </mc:AlternateContent>
      </w:r>
    </w:p>
    <w:p>
      <w:pPr>
        <w:spacing w:line="229" w:lineRule="exact" w:before="99"/>
        <w:ind w:left="115" w:right="0" w:firstLine="0"/>
        <w:jc w:val="both"/>
        <w:rPr>
          <w:sz w:val="20"/>
        </w:rPr>
      </w:pPr>
      <w:r>
        <w:rPr>
          <w:sz w:val="20"/>
          <w:vertAlign w:val="superscript"/>
        </w:rPr>
        <w:t>1</w:t>
      </w:r>
      <w:r>
        <w:rPr>
          <w:spacing w:val="-6"/>
          <w:sz w:val="20"/>
          <w:vertAlign w:val="baseline"/>
        </w:rPr>
        <w:t> </w:t>
      </w:r>
      <w:r>
        <w:rPr>
          <w:sz w:val="20"/>
          <w:vertAlign w:val="baseline"/>
        </w:rPr>
        <w:t>“Vimokkha”</w:t>
      </w:r>
      <w:r>
        <w:rPr>
          <w:spacing w:val="-5"/>
          <w:sz w:val="20"/>
          <w:vertAlign w:val="baseline"/>
        </w:rPr>
        <w:t> </w:t>
      </w:r>
      <w:r>
        <w:rPr>
          <w:sz w:val="20"/>
          <w:vertAlign w:val="baseline"/>
        </w:rPr>
        <w:t>có</w:t>
      </w:r>
      <w:r>
        <w:rPr>
          <w:spacing w:val="-4"/>
          <w:sz w:val="20"/>
          <w:vertAlign w:val="baseline"/>
        </w:rPr>
        <w:t> </w:t>
      </w:r>
      <w:r>
        <w:rPr>
          <w:sz w:val="20"/>
          <w:vertAlign w:val="baseline"/>
        </w:rPr>
        <w:t>nghĩa</w:t>
      </w:r>
      <w:r>
        <w:rPr>
          <w:spacing w:val="-5"/>
          <w:sz w:val="20"/>
          <w:vertAlign w:val="baseline"/>
        </w:rPr>
        <w:t> </w:t>
      </w:r>
      <w:r>
        <w:rPr>
          <w:sz w:val="20"/>
          <w:vertAlign w:val="baseline"/>
        </w:rPr>
        <w:t>là</w:t>
      </w:r>
      <w:r>
        <w:rPr>
          <w:spacing w:val="-4"/>
          <w:sz w:val="20"/>
          <w:vertAlign w:val="baseline"/>
        </w:rPr>
        <w:t> </w:t>
      </w:r>
      <w:r>
        <w:rPr>
          <w:sz w:val="20"/>
          <w:vertAlign w:val="baseline"/>
        </w:rPr>
        <w:t>“giải</w:t>
      </w:r>
      <w:r>
        <w:rPr>
          <w:spacing w:val="-3"/>
          <w:sz w:val="20"/>
          <w:vertAlign w:val="baseline"/>
        </w:rPr>
        <w:t> </w:t>
      </w:r>
      <w:r>
        <w:rPr>
          <w:sz w:val="20"/>
          <w:vertAlign w:val="baseline"/>
        </w:rPr>
        <w:t>phóng,</w:t>
      </w:r>
      <w:r>
        <w:rPr>
          <w:spacing w:val="-3"/>
          <w:sz w:val="20"/>
          <w:vertAlign w:val="baseline"/>
        </w:rPr>
        <w:t> </w:t>
      </w:r>
      <w:r>
        <w:rPr>
          <w:sz w:val="20"/>
          <w:vertAlign w:val="baseline"/>
        </w:rPr>
        <w:t>giải</w:t>
      </w:r>
      <w:r>
        <w:rPr>
          <w:spacing w:val="-6"/>
          <w:sz w:val="20"/>
          <w:vertAlign w:val="baseline"/>
        </w:rPr>
        <w:t> </w:t>
      </w:r>
      <w:r>
        <w:rPr>
          <w:spacing w:val="-2"/>
          <w:sz w:val="20"/>
          <w:vertAlign w:val="baseline"/>
        </w:rPr>
        <w:t>thoát”.</w:t>
      </w:r>
    </w:p>
    <w:p>
      <w:pPr>
        <w:spacing w:before="0"/>
        <w:ind w:left="115" w:right="115" w:firstLine="0"/>
        <w:jc w:val="both"/>
        <w:rPr>
          <w:sz w:val="20"/>
        </w:rPr>
      </w:pPr>
      <w:r>
        <w:rPr>
          <w:sz w:val="20"/>
          <w:vertAlign w:val="superscript"/>
        </w:rPr>
        <w:t>2</w:t>
      </w:r>
      <w:r>
        <w:rPr>
          <w:sz w:val="20"/>
          <w:vertAlign w:val="baseline"/>
        </w:rPr>
        <w:t> Các pháp sinh và diệt không phải là lạc, chúng không đáng bám víu vào, chúng là khổ (dukkha). Người chứng ngộ đặc tính dukkha ngay trước khi đắc niết bàn được giải thoát bởi “vô dục”.</w:t>
      </w:r>
    </w:p>
    <w:p>
      <w:pPr>
        <w:spacing w:before="0"/>
        <w:ind w:left="115" w:right="0" w:firstLine="0"/>
        <w:jc w:val="both"/>
        <w:rPr>
          <w:sz w:val="20"/>
        </w:rPr>
      </w:pPr>
      <w:r>
        <w:rPr>
          <w:sz w:val="20"/>
          <w:vertAlign w:val="superscript"/>
        </w:rPr>
        <w:t>3</w:t>
      </w:r>
      <w:r>
        <w:rPr>
          <w:spacing w:val="-3"/>
          <w:sz w:val="20"/>
          <w:vertAlign w:val="baseline"/>
        </w:rPr>
        <w:t> </w:t>
      </w:r>
      <w:r>
        <w:rPr>
          <w:sz w:val="20"/>
          <w:vertAlign w:val="baseline"/>
        </w:rPr>
        <w:t>Các</w:t>
      </w:r>
      <w:r>
        <w:rPr>
          <w:spacing w:val="-3"/>
          <w:sz w:val="20"/>
          <w:vertAlign w:val="baseline"/>
        </w:rPr>
        <w:t> </w:t>
      </w:r>
      <w:r>
        <w:rPr>
          <w:sz w:val="20"/>
          <w:vertAlign w:val="baseline"/>
        </w:rPr>
        <w:t>pháp</w:t>
      </w:r>
      <w:r>
        <w:rPr>
          <w:spacing w:val="-3"/>
          <w:sz w:val="20"/>
          <w:vertAlign w:val="baseline"/>
        </w:rPr>
        <w:t> </w:t>
      </w:r>
      <w:r>
        <w:rPr>
          <w:sz w:val="20"/>
          <w:vertAlign w:val="baseline"/>
        </w:rPr>
        <w:t>là</w:t>
      </w:r>
      <w:r>
        <w:rPr>
          <w:spacing w:val="-3"/>
          <w:sz w:val="20"/>
          <w:vertAlign w:val="baseline"/>
        </w:rPr>
        <w:t> </w:t>
      </w:r>
      <w:r>
        <w:rPr>
          <w:sz w:val="20"/>
          <w:vertAlign w:val="baseline"/>
        </w:rPr>
        <w:t>vô</w:t>
      </w:r>
      <w:r>
        <w:rPr>
          <w:spacing w:val="-2"/>
          <w:sz w:val="20"/>
          <w:vertAlign w:val="baseline"/>
        </w:rPr>
        <w:t> </w:t>
      </w:r>
      <w:r>
        <w:rPr>
          <w:spacing w:val="-4"/>
          <w:sz w:val="20"/>
          <w:vertAlign w:val="baseline"/>
        </w:rPr>
        <w:t>ngã.</w:t>
      </w:r>
    </w:p>
    <w:p>
      <w:pPr>
        <w:spacing w:after="0"/>
        <w:jc w:val="both"/>
        <w:rPr>
          <w:sz w:val="20"/>
        </w:rPr>
        <w:sectPr>
          <w:headerReference w:type="default" r:id="rId67"/>
          <w:pgSz w:w="7660" w:h="11630"/>
          <w:pgMar w:header="741" w:footer="0" w:top="1020" w:bottom="280" w:left="850" w:right="850"/>
        </w:sectPr>
      </w:pPr>
    </w:p>
    <w:p>
      <w:pPr>
        <w:pStyle w:val="BodyText"/>
        <w:spacing w:before="125"/>
      </w:pPr>
    </w:p>
    <w:p>
      <w:pPr>
        <w:pStyle w:val="BodyText"/>
        <w:spacing w:line="252" w:lineRule="auto"/>
        <w:ind w:left="115" w:right="110" w:firstLine="453"/>
        <w:jc w:val="both"/>
      </w:pPr>
      <w:r>
        <w:rPr/>
        <w:t>Chung cho cả ba lối giải thoát này, người ta nhận thấy có bốn khía cạnh</w:t>
      </w:r>
      <w:r>
        <w:rPr>
          <w:vertAlign w:val="superscript"/>
        </w:rPr>
        <w:t>1</w:t>
      </w:r>
      <w:r>
        <w:rPr>
          <w:vertAlign w:val="baseline"/>
        </w:rPr>
        <w:t>:</w:t>
      </w:r>
    </w:p>
    <w:p>
      <w:pPr>
        <w:pStyle w:val="ListParagraph"/>
        <w:numPr>
          <w:ilvl w:val="1"/>
          <w:numId w:val="7"/>
        </w:numPr>
        <w:tabs>
          <w:tab w:pos="892" w:val="left" w:leader="none"/>
        </w:tabs>
        <w:spacing w:line="242" w:lineRule="auto" w:before="34" w:after="0"/>
        <w:ind w:left="892" w:right="110" w:hanging="228"/>
        <w:jc w:val="both"/>
        <w:rPr>
          <w:sz w:val="24"/>
        </w:rPr>
      </w:pPr>
      <w:r>
        <w:rPr>
          <w:sz w:val="24"/>
        </w:rPr>
        <w:t>Theo nghĩa chiếm ưu thế: Khi một người chứng ngộ pháp là vô thường, sự giải thoát bằng</w:t>
      </w:r>
      <w:r>
        <w:rPr>
          <w:spacing w:val="-3"/>
          <w:sz w:val="24"/>
        </w:rPr>
        <w:t> </w:t>
      </w:r>
      <w:r>
        <w:rPr>
          <w:sz w:val="24"/>
        </w:rPr>
        <w:t>vô tướng (animitta vimokkha) chiếm ưu thế. Khi một người chứng ngộ pháp là khổ, sự giải thoát bằng vô dục (appaṇihita vimokkha) chiếm ưu thế. Khi </w:t>
      </w:r>
      <w:r>
        <w:rPr>
          <w:sz w:val="24"/>
        </w:rPr>
        <w:t>một người</w:t>
      </w:r>
      <w:r>
        <w:rPr>
          <w:spacing w:val="-2"/>
          <w:sz w:val="24"/>
        </w:rPr>
        <w:t> </w:t>
      </w:r>
      <w:r>
        <w:rPr>
          <w:sz w:val="24"/>
        </w:rPr>
        <w:t>chứng</w:t>
      </w:r>
      <w:r>
        <w:rPr>
          <w:spacing w:val="-5"/>
          <w:sz w:val="24"/>
        </w:rPr>
        <w:t> </w:t>
      </w:r>
      <w:r>
        <w:rPr>
          <w:sz w:val="24"/>
        </w:rPr>
        <w:t>ngộ</w:t>
      </w:r>
      <w:r>
        <w:rPr>
          <w:spacing w:val="-2"/>
          <w:sz w:val="24"/>
        </w:rPr>
        <w:t> </w:t>
      </w:r>
      <w:r>
        <w:rPr>
          <w:sz w:val="24"/>
        </w:rPr>
        <w:t>pháp</w:t>
      </w:r>
      <w:r>
        <w:rPr>
          <w:spacing w:val="-2"/>
          <w:sz w:val="24"/>
        </w:rPr>
        <w:t> </w:t>
      </w:r>
      <w:r>
        <w:rPr>
          <w:sz w:val="24"/>
        </w:rPr>
        <w:t>là</w:t>
      </w:r>
      <w:r>
        <w:rPr>
          <w:spacing w:val="-3"/>
          <w:sz w:val="24"/>
        </w:rPr>
        <w:t> </w:t>
      </w:r>
      <w:r>
        <w:rPr>
          <w:sz w:val="24"/>
        </w:rPr>
        <w:t>vô</w:t>
      </w:r>
      <w:r>
        <w:rPr>
          <w:spacing w:val="-2"/>
          <w:sz w:val="24"/>
        </w:rPr>
        <w:t> </w:t>
      </w:r>
      <w:r>
        <w:rPr>
          <w:sz w:val="24"/>
        </w:rPr>
        <w:t>ngã,</w:t>
      </w:r>
      <w:r>
        <w:rPr>
          <w:spacing w:val="-2"/>
          <w:sz w:val="24"/>
        </w:rPr>
        <w:t> </w:t>
      </w:r>
      <w:r>
        <w:rPr>
          <w:sz w:val="24"/>
        </w:rPr>
        <w:t>sự</w:t>
      </w:r>
      <w:r>
        <w:rPr>
          <w:spacing w:val="-3"/>
          <w:sz w:val="24"/>
        </w:rPr>
        <w:t> </w:t>
      </w:r>
      <w:r>
        <w:rPr>
          <w:sz w:val="24"/>
        </w:rPr>
        <w:t>giải</w:t>
      </w:r>
      <w:r>
        <w:rPr>
          <w:spacing w:val="-2"/>
          <w:sz w:val="24"/>
        </w:rPr>
        <w:t> </w:t>
      </w:r>
      <w:r>
        <w:rPr>
          <w:sz w:val="24"/>
        </w:rPr>
        <w:t>thoát</w:t>
      </w:r>
      <w:r>
        <w:rPr>
          <w:spacing w:val="-2"/>
          <w:sz w:val="24"/>
        </w:rPr>
        <w:t> </w:t>
      </w:r>
      <w:r>
        <w:rPr>
          <w:sz w:val="24"/>
        </w:rPr>
        <w:t>bằng tính không (suññattavimokkha) chiếm ưu thế.</w:t>
      </w:r>
    </w:p>
    <w:p>
      <w:pPr>
        <w:pStyle w:val="ListParagraph"/>
        <w:numPr>
          <w:ilvl w:val="1"/>
          <w:numId w:val="7"/>
        </w:numPr>
        <w:tabs>
          <w:tab w:pos="892" w:val="left" w:leader="none"/>
        </w:tabs>
        <w:spacing w:line="242" w:lineRule="auto" w:before="0" w:after="0"/>
        <w:ind w:left="892" w:right="106" w:hanging="228"/>
        <w:jc w:val="both"/>
        <w:rPr>
          <w:sz w:val="24"/>
        </w:rPr>
      </w:pPr>
      <w:r>
        <w:rPr>
          <w:sz w:val="24"/>
        </w:rPr>
        <w:t>Theo nghĩa giữ vững: Khi một người chứng ngộ pháp là vô thường, tâm được giữ vững bởi sự giải thoát</w:t>
      </w:r>
      <w:r>
        <w:rPr>
          <w:spacing w:val="-15"/>
          <w:sz w:val="24"/>
        </w:rPr>
        <w:t> </w:t>
      </w:r>
      <w:r>
        <w:rPr>
          <w:sz w:val="24"/>
        </w:rPr>
        <w:t>bằng</w:t>
      </w:r>
      <w:r>
        <w:rPr>
          <w:spacing w:val="-15"/>
          <w:sz w:val="24"/>
        </w:rPr>
        <w:t> </w:t>
      </w:r>
      <w:r>
        <w:rPr>
          <w:sz w:val="24"/>
        </w:rPr>
        <w:t>vô</w:t>
      </w:r>
      <w:r>
        <w:rPr>
          <w:spacing w:val="-15"/>
          <w:sz w:val="24"/>
        </w:rPr>
        <w:t> </w:t>
      </w:r>
      <w:r>
        <w:rPr>
          <w:sz w:val="24"/>
        </w:rPr>
        <w:t>tướng.</w:t>
      </w:r>
      <w:r>
        <w:rPr>
          <w:spacing w:val="-15"/>
          <w:sz w:val="24"/>
        </w:rPr>
        <w:t> </w:t>
      </w:r>
      <w:r>
        <w:rPr>
          <w:sz w:val="24"/>
        </w:rPr>
        <w:t>Khi</w:t>
      </w:r>
      <w:r>
        <w:rPr>
          <w:spacing w:val="-15"/>
          <w:sz w:val="24"/>
        </w:rPr>
        <w:t> </w:t>
      </w:r>
      <w:r>
        <w:rPr>
          <w:sz w:val="24"/>
        </w:rPr>
        <w:t>một</w:t>
      </w:r>
      <w:r>
        <w:rPr>
          <w:spacing w:val="-15"/>
          <w:sz w:val="24"/>
        </w:rPr>
        <w:t> </w:t>
      </w:r>
      <w:r>
        <w:rPr>
          <w:sz w:val="24"/>
        </w:rPr>
        <w:t>người</w:t>
      </w:r>
      <w:r>
        <w:rPr>
          <w:spacing w:val="-15"/>
          <w:sz w:val="24"/>
        </w:rPr>
        <w:t> </w:t>
      </w:r>
      <w:r>
        <w:rPr>
          <w:sz w:val="24"/>
        </w:rPr>
        <w:t>chứng</w:t>
      </w:r>
      <w:r>
        <w:rPr>
          <w:spacing w:val="-15"/>
          <w:sz w:val="24"/>
        </w:rPr>
        <w:t> </w:t>
      </w:r>
      <w:r>
        <w:rPr>
          <w:sz w:val="24"/>
        </w:rPr>
        <w:t>ngộ</w:t>
      </w:r>
      <w:r>
        <w:rPr>
          <w:spacing w:val="-15"/>
          <w:sz w:val="24"/>
        </w:rPr>
        <w:t> </w:t>
      </w:r>
      <w:r>
        <w:rPr>
          <w:sz w:val="24"/>
        </w:rPr>
        <w:t>pháp là</w:t>
      </w:r>
      <w:r>
        <w:rPr>
          <w:spacing w:val="-7"/>
          <w:sz w:val="24"/>
        </w:rPr>
        <w:t> </w:t>
      </w:r>
      <w:r>
        <w:rPr>
          <w:sz w:val="24"/>
        </w:rPr>
        <w:t>khổ,</w:t>
      </w:r>
      <w:r>
        <w:rPr>
          <w:spacing w:val="-6"/>
          <w:sz w:val="24"/>
        </w:rPr>
        <w:t> </w:t>
      </w:r>
      <w:r>
        <w:rPr>
          <w:sz w:val="24"/>
        </w:rPr>
        <w:t>tâm</w:t>
      </w:r>
      <w:r>
        <w:rPr>
          <w:spacing w:val="-6"/>
          <w:sz w:val="24"/>
        </w:rPr>
        <w:t> </w:t>
      </w:r>
      <w:r>
        <w:rPr>
          <w:sz w:val="24"/>
        </w:rPr>
        <w:t>được</w:t>
      </w:r>
      <w:r>
        <w:rPr>
          <w:spacing w:val="-5"/>
          <w:sz w:val="24"/>
        </w:rPr>
        <w:t> </w:t>
      </w:r>
      <w:r>
        <w:rPr>
          <w:sz w:val="24"/>
        </w:rPr>
        <w:t>giữ</w:t>
      </w:r>
      <w:r>
        <w:rPr>
          <w:spacing w:val="-7"/>
          <w:sz w:val="24"/>
        </w:rPr>
        <w:t> </w:t>
      </w:r>
      <w:r>
        <w:rPr>
          <w:sz w:val="24"/>
        </w:rPr>
        <w:t>vững</w:t>
      </w:r>
      <w:r>
        <w:rPr>
          <w:spacing w:val="-9"/>
          <w:sz w:val="24"/>
        </w:rPr>
        <w:t> </w:t>
      </w:r>
      <w:r>
        <w:rPr>
          <w:sz w:val="24"/>
        </w:rPr>
        <w:t>bởi</w:t>
      </w:r>
      <w:r>
        <w:rPr>
          <w:spacing w:val="-6"/>
          <w:sz w:val="24"/>
        </w:rPr>
        <w:t> </w:t>
      </w:r>
      <w:r>
        <w:rPr>
          <w:sz w:val="24"/>
        </w:rPr>
        <w:t>sự</w:t>
      </w:r>
      <w:r>
        <w:rPr>
          <w:spacing w:val="-5"/>
          <w:sz w:val="24"/>
        </w:rPr>
        <w:t> </w:t>
      </w:r>
      <w:r>
        <w:rPr>
          <w:sz w:val="24"/>
        </w:rPr>
        <w:t>giải</w:t>
      </w:r>
      <w:r>
        <w:rPr>
          <w:spacing w:val="-6"/>
          <w:sz w:val="24"/>
        </w:rPr>
        <w:t> </w:t>
      </w:r>
      <w:r>
        <w:rPr>
          <w:sz w:val="24"/>
        </w:rPr>
        <w:t>thoát</w:t>
      </w:r>
      <w:r>
        <w:rPr>
          <w:spacing w:val="-6"/>
          <w:sz w:val="24"/>
        </w:rPr>
        <w:t> </w:t>
      </w:r>
      <w:r>
        <w:rPr>
          <w:sz w:val="24"/>
        </w:rPr>
        <w:t>bằng</w:t>
      </w:r>
      <w:r>
        <w:rPr>
          <w:spacing w:val="-7"/>
          <w:sz w:val="24"/>
        </w:rPr>
        <w:t> </w:t>
      </w:r>
      <w:r>
        <w:rPr>
          <w:sz w:val="24"/>
        </w:rPr>
        <w:t>vô dục. Khi một người chứng ngộ pháp là vô ngã, tâm được</w:t>
      </w:r>
      <w:r>
        <w:rPr>
          <w:spacing w:val="-6"/>
          <w:sz w:val="24"/>
        </w:rPr>
        <w:t> </w:t>
      </w:r>
      <w:r>
        <w:rPr>
          <w:sz w:val="24"/>
        </w:rPr>
        <w:t>giữ</w:t>
      </w:r>
      <w:r>
        <w:rPr>
          <w:spacing w:val="-5"/>
          <w:sz w:val="24"/>
        </w:rPr>
        <w:t> </w:t>
      </w:r>
      <w:r>
        <w:rPr>
          <w:sz w:val="24"/>
        </w:rPr>
        <w:t>vững</w:t>
      </w:r>
      <w:r>
        <w:rPr>
          <w:spacing w:val="-7"/>
          <w:sz w:val="24"/>
        </w:rPr>
        <w:t> </w:t>
      </w:r>
      <w:r>
        <w:rPr>
          <w:sz w:val="24"/>
        </w:rPr>
        <w:t>bởi</w:t>
      </w:r>
      <w:r>
        <w:rPr>
          <w:spacing w:val="-4"/>
          <w:sz w:val="24"/>
        </w:rPr>
        <w:t> </w:t>
      </w:r>
      <w:r>
        <w:rPr>
          <w:sz w:val="24"/>
        </w:rPr>
        <w:t>sự</w:t>
      </w:r>
      <w:r>
        <w:rPr>
          <w:spacing w:val="-3"/>
          <w:sz w:val="24"/>
        </w:rPr>
        <w:t> </w:t>
      </w:r>
      <w:r>
        <w:rPr>
          <w:sz w:val="24"/>
        </w:rPr>
        <w:t>giải</w:t>
      </w:r>
      <w:r>
        <w:rPr>
          <w:spacing w:val="-4"/>
          <w:sz w:val="24"/>
        </w:rPr>
        <w:t> </w:t>
      </w:r>
      <w:r>
        <w:rPr>
          <w:sz w:val="24"/>
        </w:rPr>
        <w:t>thoát</w:t>
      </w:r>
      <w:r>
        <w:rPr>
          <w:spacing w:val="-7"/>
          <w:sz w:val="24"/>
        </w:rPr>
        <w:t> </w:t>
      </w:r>
      <w:r>
        <w:rPr>
          <w:sz w:val="24"/>
        </w:rPr>
        <w:t>bằng</w:t>
      </w:r>
      <w:r>
        <w:rPr>
          <w:spacing w:val="-7"/>
          <w:sz w:val="24"/>
        </w:rPr>
        <w:t> </w:t>
      </w:r>
      <w:r>
        <w:rPr>
          <w:sz w:val="24"/>
        </w:rPr>
        <w:t>tính</w:t>
      </w:r>
      <w:r>
        <w:rPr>
          <w:spacing w:val="-5"/>
          <w:sz w:val="24"/>
        </w:rPr>
        <w:t> </w:t>
      </w:r>
      <w:r>
        <w:rPr>
          <w:sz w:val="24"/>
        </w:rPr>
        <w:t>không.</w:t>
      </w:r>
    </w:p>
    <w:p>
      <w:pPr>
        <w:pStyle w:val="ListParagraph"/>
        <w:numPr>
          <w:ilvl w:val="1"/>
          <w:numId w:val="7"/>
        </w:numPr>
        <w:tabs>
          <w:tab w:pos="892" w:val="left" w:leader="none"/>
        </w:tabs>
        <w:spacing w:line="242" w:lineRule="auto" w:before="0" w:after="0"/>
        <w:ind w:left="892" w:right="108" w:hanging="228"/>
        <w:jc w:val="both"/>
        <w:rPr>
          <w:sz w:val="24"/>
        </w:rPr>
      </w:pPr>
      <w:r>
        <w:rPr>
          <w:sz w:val="24"/>
        </w:rPr>
        <w:t>Theo nghĩa hướng tâm: Khi một người chứng ngộ pháp là vô thường, tâm hướng tới giải thoát bằng vô tướng. Khi một người chứng ngộ pháp là khổ, tâm hướng tới giải thoát bằng vô dục, khi một người chứng ngộ pháp là vô ngã, tâm hướng tới giải thoát bằng tính không.</w:t>
      </w:r>
    </w:p>
    <w:p>
      <w:pPr>
        <w:pStyle w:val="ListParagraph"/>
        <w:numPr>
          <w:ilvl w:val="1"/>
          <w:numId w:val="7"/>
        </w:numPr>
        <w:tabs>
          <w:tab w:pos="892" w:val="left" w:leader="none"/>
        </w:tabs>
        <w:spacing w:line="242" w:lineRule="auto" w:before="0" w:after="0"/>
        <w:ind w:left="892" w:right="108" w:hanging="228"/>
        <w:jc w:val="both"/>
        <w:rPr>
          <w:sz w:val="24"/>
        </w:rPr>
      </w:pPr>
      <w:r>
        <w:rPr>
          <w:sz w:val="24"/>
        </w:rPr>
        <w:t>Theo</w:t>
      </w:r>
      <w:r>
        <w:rPr>
          <w:spacing w:val="-4"/>
          <w:sz w:val="24"/>
        </w:rPr>
        <w:t> </w:t>
      </w:r>
      <w:r>
        <w:rPr>
          <w:sz w:val="24"/>
        </w:rPr>
        <w:t>nghĩa</w:t>
      </w:r>
      <w:r>
        <w:rPr>
          <w:spacing w:val="-2"/>
          <w:sz w:val="24"/>
        </w:rPr>
        <w:t> </w:t>
      </w:r>
      <w:r>
        <w:rPr>
          <w:sz w:val="24"/>
        </w:rPr>
        <w:t>dẫn</w:t>
      </w:r>
      <w:r>
        <w:rPr>
          <w:spacing w:val="-2"/>
          <w:sz w:val="24"/>
        </w:rPr>
        <w:t> </w:t>
      </w:r>
      <w:r>
        <w:rPr>
          <w:sz w:val="24"/>
        </w:rPr>
        <w:t>dắt:</w:t>
      </w:r>
      <w:r>
        <w:rPr>
          <w:spacing w:val="-4"/>
          <w:sz w:val="24"/>
        </w:rPr>
        <w:t> </w:t>
      </w:r>
      <w:r>
        <w:rPr>
          <w:sz w:val="24"/>
        </w:rPr>
        <w:t>Khi</w:t>
      </w:r>
      <w:r>
        <w:rPr>
          <w:spacing w:val="-2"/>
          <w:sz w:val="24"/>
        </w:rPr>
        <w:t> </w:t>
      </w:r>
      <w:r>
        <w:rPr>
          <w:sz w:val="24"/>
        </w:rPr>
        <w:t>một</w:t>
      </w:r>
      <w:r>
        <w:rPr>
          <w:spacing w:val="-4"/>
          <w:sz w:val="24"/>
        </w:rPr>
        <w:t> </w:t>
      </w:r>
      <w:r>
        <w:rPr>
          <w:sz w:val="24"/>
        </w:rPr>
        <w:t>người</w:t>
      </w:r>
      <w:r>
        <w:rPr>
          <w:spacing w:val="-2"/>
          <w:sz w:val="24"/>
        </w:rPr>
        <w:t> </w:t>
      </w:r>
      <w:r>
        <w:rPr>
          <w:sz w:val="24"/>
        </w:rPr>
        <w:t>chứng</w:t>
      </w:r>
      <w:r>
        <w:rPr>
          <w:spacing w:val="-4"/>
          <w:sz w:val="24"/>
        </w:rPr>
        <w:t> </w:t>
      </w:r>
      <w:r>
        <w:rPr>
          <w:sz w:val="24"/>
        </w:rPr>
        <w:t>ngộ</w:t>
      </w:r>
      <w:r>
        <w:rPr>
          <w:spacing w:val="-4"/>
          <w:sz w:val="24"/>
        </w:rPr>
        <w:t> </w:t>
      </w:r>
      <w:r>
        <w:rPr>
          <w:sz w:val="24"/>
        </w:rPr>
        <w:t>khía cạnh vô thường của các pháp, tâm được dẫn tới</w:t>
      </w:r>
      <w:r>
        <w:rPr>
          <w:spacing w:val="40"/>
          <w:sz w:val="24"/>
        </w:rPr>
        <w:t> </w:t>
      </w:r>
      <w:r>
        <w:rPr>
          <w:sz w:val="24"/>
        </w:rPr>
        <w:t>niết bàn do khả năng giải thoát bằng vô tướng. </w:t>
      </w:r>
      <w:r>
        <w:rPr>
          <w:sz w:val="24"/>
        </w:rPr>
        <w:t>Khi một người chứng ngộ khía cạnh khổ của các pháp, tâm được dẫn tới niết bàn do khả năng giải thoát bằng vô dục. Khi một người chứng ngộ khía cạnh vô ngã của các pháp, tâm được dẫn tới niết bàn do khả năng giải thoát bằng tính không.</w:t>
      </w:r>
    </w:p>
    <w:p>
      <w:pPr>
        <w:pStyle w:val="BodyText"/>
        <w:rPr>
          <w:sz w:val="20"/>
        </w:rPr>
      </w:pPr>
    </w:p>
    <w:p>
      <w:pPr>
        <w:pStyle w:val="BodyText"/>
        <w:spacing w:before="83"/>
        <w:rPr>
          <w:sz w:val="20"/>
        </w:rPr>
      </w:pPr>
      <w:r>
        <w:rPr>
          <w:sz w:val="20"/>
        </w:rPr>
        <mc:AlternateContent>
          <mc:Choice Requires="wps">
            <w:drawing>
              <wp:anchor distT="0" distB="0" distL="0" distR="0" allowOverlap="1" layoutInCell="1" locked="0" behindDoc="1" simplePos="0" relativeHeight="487608320">
                <wp:simplePos x="0" y="0"/>
                <wp:positionH relativeFrom="page">
                  <wp:posOffset>612952</wp:posOffset>
                </wp:positionH>
                <wp:positionV relativeFrom="paragraph">
                  <wp:posOffset>214008</wp:posOffset>
                </wp:positionV>
                <wp:extent cx="1829435" cy="762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851088pt;width:144.020pt;height:.600010pt;mso-position-horizontal-relative:page;mso-position-vertical-relative:paragraph;z-index:-15708160;mso-wrap-distance-left:0;mso-wrap-distance-right:0" id="docshape97" filled="true" fillcolor="#000000" stroked="false">
                <v:fill type="solid"/>
                <w10:wrap type="topAndBottom"/>
              </v:rect>
            </w:pict>
          </mc:Fallback>
        </mc:AlternateContent>
      </w:r>
    </w:p>
    <w:p>
      <w:pPr>
        <w:spacing w:before="91"/>
        <w:ind w:left="115" w:right="111" w:firstLine="0"/>
        <w:jc w:val="left"/>
        <w:rPr>
          <w:sz w:val="20"/>
        </w:rPr>
      </w:pPr>
      <w:r>
        <w:rPr>
          <w:sz w:val="20"/>
          <w:vertAlign w:val="superscript"/>
        </w:rPr>
        <w:t>1</w:t>
      </w:r>
      <w:r>
        <w:rPr>
          <w:i/>
          <w:sz w:val="20"/>
          <w:vertAlign w:val="baseline"/>
        </w:rPr>
        <w:t>Tiểu Bộ Kinh</w:t>
      </w:r>
      <w:r>
        <w:rPr>
          <w:sz w:val="20"/>
          <w:vertAlign w:val="baseline"/>
        </w:rPr>
        <w:t>, </w:t>
      </w:r>
      <w:r>
        <w:rPr>
          <w:i/>
          <w:sz w:val="20"/>
          <w:vertAlign w:val="baseline"/>
        </w:rPr>
        <w:t>Đạo Vô Ngại Giải</w:t>
      </w:r>
      <w:r>
        <w:rPr>
          <w:sz w:val="20"/>
          <w:vertAlign w:val="baseline"/>
        </w:rPr>
        <w:t>, Phần I, Luận về giải thoát, chương V, </w:t>
      </w:r>
      <w:r>
        <w:rPr>
          <w:i/>
          <w:sz w:val="20"/>
          <w:vertAlign w:val="baseline"/>
        </w:rPr>
        <w:t>Phần tụng thứ ba</w:t>
      </w:r>
      <w:r>
        <w:rPr>
          <w:sz w:val="20"/>
          <w:vertAlign w:val="baseline"/>
        </w:rPr>
        <w:t>, §65-66.</w:t>
      </w:r>
    </w:p>
    <w:p>
      <w:pPr>
        <w:spacing w:after="0"/>
        <w:jc w:val="left"/>
        <w:rPr>
          <w:sz w:val="20"/>
        </w:rPr>
        <w:sectPr>
          <w:headerReference w:type="default" r:id="rId68"/>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ind w:left="109"/>
      </w:pPr>
      <w:bookmarkStart w:name="_bookmark11" w:id="12"/>
      <w:bookmarkEnd w:id="12"/>
      <w:r>
        <w:rPr>
          <w:b w:val="0"/>
        </w:rPr>
      </w:r>
      <w:r>
        <w:rPr/>
        <w:t>Chương</w:t>
      </w:r>
      <w:r>
        <w:rPr>
          <w:spacing w:val="-2"/>
        </w:rPr>
        <w:t> </w:t>
      </w:r>
      <w:r>
        <w:rPr>
          <w:spacing w:val="-10"/>
        </w:rPr>
        <w:t>6</w:t>
      </w:r>
    </w:p>
    <w:p>
      <w:pPr>
        <w:spacing w:line="268" w:lineRule="auto" w:before="38"/>
        <w:ind w:left="1459" w:right="1458" w:firstLine="0"/>
        <w:jc w:val="center"/>
        <w:rPr>
          <w:b/>
          <w:sz w:val="28"/>
        </w:rPr>
      </w:pPr>
      <w:r>
        <w:rPr>
          <w:b/>
          <w:sz w:val="28"/>
        </w:rPr>
        <w:t>Các</w:t>
      </w:r>
      <w:r>
        <w:rPr>
          <w:b/>
          <w:spacing w:val="-8"/>
          <w:sz w:val="28"/>
        </w:rPr>
        <w:t> </w:t>
      </w:r>
      <w:r>
        <w:rPr>
          <w:b/>
          <w:sz w:val="28"/>
        </w:rPr>
        <w:t>khía</w:t>
      </w:r>
      <w:r>
        <w:rPr>
          <w:b/>
          <w:spacing w:val="-7"/>
          <w:sz w:val="28"/>
        </w:rPr>
        <w:t> </w:t>
      </w:r>
      <w:r>
        <w:rPr>
          <w:b/>
          <w:sz w:val="28"/>
        </w:rPr>
        <w:t>cạnh</w:t>
      </w:r>
      <w:r>
        <w:rPr>
          <w:b/>
          <w:spacing w:val="-9"/>
          <w:sz w:val="28"/>
        </w:rPr>
        <w:t> </w:t>
      </w:r>
      <w:r>
        <w:rPr>
          <w:b/>
          <w:sz w:val="28"/>
        </w:rPr>
        <w:t>khác</w:t>
      </w:r>
      <w:r>
        <w:rPr>
          <w:b/>
          <w:spacing w:val="-8"/>
          <w:sz w:val="28"/>
        </w:rPr>
        <w:t> </w:t>
      </w:r>
      <w:r>
        <w:rPr>
          <w:b/>
          <w:sz w:val="28"/>
        </w:rPr>
        <w:t>nhau </w:t>
      </w:r>
      <w:bookmarkStart w:name="_bookmark12" w:id="13"/>
      <w:bookmarkEnd w:id="13"/>
      <w:r>
        <w:rPr>
          <w:b/>
          <w:sz w:val="28"/>
        </w:rPr>
        <w:t>c</w:t>
      </w:r>
      <w:r>
        <w:rPr>
          <w:b/>
          <w:sz w:val="28"/>
        </w:rPr>
        <w:t>ủa bốn pháp chân đế</w:t>
      </w:r>
    </w:p>
    <w:p>
      <w:pPr>
        <w:pStyle w:val="BodyText"/>
        <w:spacing w:before="67"/>
        <w:rPr>
          <w:b/>
          <w:sz w:val="28"/>
        </w:rPr>
      </w:pPr>
    </w:p>
    <w:p>
      <w:pPr>
        <w:pStyle w:val="BodyText"/>
        <w:spacing w:line="252" w:lineRule="auto"/>
        <w:ind w:left="115" w:right="109" w:firstLine="453"/>
        <w:jc w:val="both"/>
      </w:pPr>
      <w:r>
        <w:rPr/>
        <w:t>Tâm (citta), tâm sở (cetasika), sắc (rūpa) và niết bàn (nibbanā) là các pháp chân đế; chúng là thực tại. Tâm, tâm sở và sắc sinh và diệt một cách liên tiếp, chúng xuất hiện</w:t>
      </w:r>
      <w:r>
        <w:rPr>
          <w:spacing w:val="40"/>
        </w:rPr>
        <w:t> </w:t>
      </w:r>
      <w:r>
        <w:rPr/>
        <w:t>để có thể được nhận biết và nhờ đó có thể biết rằng chúng là thực tại. Chẳng hạn, khi ta thấy</w:t>
      </w:r>
      <w:r>
        <w:rPr>
          <w:spacing w:val="-2"/>
        </w:rPr>
        <w:t> </w:t>
      </w:r>
      <w:r>
        <w:rPr/>
        <w:t>màu, nghe âm thanh hay suy nghĩ, tâm sinh và diệt một cách liên tiếp và đảm nhận các chức năng khác nhau. Một số tâm thấy màu sắc, số khác nghe âm thanh, số khác suy</w:t>
      </w:r>
      <w:r>
        <w:rPr>
          <w:spacing w:val="-3"/>
        </w:rPr>
        <w:t> </w:t>
      </w:r>
      <w:r>
        <w:rPr/>
        <w:t>nghĩ, tùy</w:t>
      </w:r>
      <w:r>
        <w:rPr>
          <w:spacing w:val="-3"/>
        </w:rPr>
        <w:t> </w:t>
      </w:r>
      <w:r>
        <w:rPr/>
        <w:t>theo loại tâm và các duyên tố khiến chúng sinh khởi. Sự tiếp nối của tâm, tâm sở và sắc diễn ra vô cùng nhanh, đó là lý do vì sao chúng ta không nhận ra được sự sinh và diệt. Mọi người thường tưởng nhầm rằng sắc thay đổi dần dần và rằng tâm sinh khởi khi có một ai đó hay</w:t>
      </w:r>
      <w:r>
        <w:rPr>
          <w:spacing w:val="-3"/>
        </w:rPr>
        <w:t> </w:t>
      </w:r>
      <w:r>
        <w:rPr/>
        <w:t>có một chúng</w:t>
      </w:r>
      <w:r>
        <w:rPr>
          <w:spacing w:val="-3"/>
        </w:rPr>
        <w:t> </w:t>
      </w:r>
      <w:r>
        <w:rPr/>
        <w:t>sinh nào được sinh ra và vẫn là một tâm đó tồn tại kéo dài trong suốt cả cuộc đời và chỉ diệt đi khi người ấy chết.</w:t>
      </w:r>
    </w:p>
    <w:p>
      <w:pPr>
        <w:pStyle w:val="BodyText"/>
        <w:spacing w:line="252" w:lineRule="auto" w:before="65"/>
        <w:ind w:left="115" w:right="109" w:firstLine="453"/>
        <w:jc w:val="both"/>
      </w:pPr>
      <w:r>
        <w:rPr/>
        <w:t>Nếu chúng ta không nghiên cứu và thẩm sát Giáo pháp, nếu ta không phát triển chánh niệm (sati) và trí tuệ (paññā) để có thể chứng nghiệm được những đặc tính của tâm,</w:t>
      </w:r>
      <w:r>
        <w:rPr>
          <w:spacing w:val="-1"/>
        </w:rPr>
        <w:t> </w:t>
      </w:r>
      <w:r>
        <w:rPr/>
        <w:t>tâm</w:t>
      </w:r>
      <w:r>
        <w:rPr>
          <w:spacing w:val="-1"/>
        </w:rPr>
        <w:t> </w:t>
      </w:r>
      <w:r>
        <w:rPr/>
        <w:t>sở</w:t>
      </w:r>
      <w:r>
        <w:rPr>
          <w:spacing w:val="-1"/>
        </w:rPr>
        <w:t> </w:t>
      </w:r>
      <w:r>
        <w:rPr/>
        <w:t>và</w:t>
      </w:r>
      <w:r>
        <w:rPr>
          <w:spacing w:val="-2"/>
        </w:rPr>
        <w:t> </w:t>
      </w:r>
      <w:r>
        <w:rPr/>
        <w:t>sắc</w:t>
      </w:r>
      <w:r>
        <w:rPr>
          <w:spacing w:val="-2"/>
        </w:rPr>
        <w:t> </w:t>
      </w:r>
      <w:r>
        <w:rPr/>
        <w:t>thì</w:t>
      </w:r>
      <w:r>
        <w:rPr>
          <w:spacing w:val="-3"/>
        </w:rPr>
        <w:t> </w:t>
      </w:r>
      <w:r>
        <w:rPr/>
        <w:t>chúng</w:t>
      </w:r>
      <w:r>
        <w:rPr>
          <w:spacing w:val="-4"/>
        </w:rPr>
        <w:t> </w:t>
      </w:r>
      <w:r>
        <w:rPr/>
        <w:t>ta</w:t>
      </w:r>
      <w:r>
        <w:rPr>
          <w:spacing w:val="-2"/>
        </w:rPr>
        <w:t> </w:t>
      </w:r>
      <w:r>
        <w:rPr/>
        <w:t>sẽ không</w:t>
      </w:r>
      <w:r>
        <w:rPr>
          <w:spacing w:val="-4"/>
        </w:rPr>
        <w:t> </w:t>
      </w:r>
      <w:r>
        <w:rPr/>
        <w:t>biết gì về</w:t>
      </w:r>
      <w:r>
        <w:rPr>
          <w:spacing w:val="-2"/>
        </w:rPr>
        <w:t> </w:t>
      </w:r>
      <w:r>
        <w:rPr/>
        <w:t>bản</w:t>
      </w:r>
      <w:r>
        <w:rPr>
          <w:spacing w:val="-1"/>
        </w:rPr>
        <w:t> </w:t>
      </w:r>
      <w:r>
        <w:rPr/>
        <w:t>chất thực sự của danh pháp và sắc pháp, tức là của tâm, tâm sở và sắc luôn sinh và diệt liên tục.</w:t>
      </w:r>
    </w:p>
    <w:p>
      <w:pPr>
        <w:pStyle w:val="BodyText"/>
        <w:spacing w:line="252" w:lineRule="auto" w:before="62"/>
        <w:ind w:left="115" w:right="110" w:firstLine="453"/>
        <w:jc w:val="both"/>
      </w:pPr>
      <w:r>
        <w:rPr/>
        <w:t>Các pháp có thể sinh khởi như vậy vì có những yếu tố làm duyên cho sự sinh khởi của chúng. Chúng không thể sinh</w:t>
      </w:r>
      <w:r>
        <w:rPr>
          <w:spacing w:val="59"/>
          <w:w w:val="150"/>
        </w:rPr>
        <w:t> </w:t>
      </w:r>
      <w:r>
        <w:rPr/>
        <w:t>khởi</w:t>
      </w:r>
      <w:r>
        <w:rPr>
          <w:spacing w:val="59"/>
          <w:w w:val="150"/>
        </w:rPr>
        <w:t> </w:t>
      </w:r>
      <w:r>
        <w:rPr/>
        <w:t>nếu</w:t>
      </w:r>
      <w:r>
        <w:rPr>
          <w:spacing w:val="58"/>
          <w:w w:val="150"/>
        </w:rPr>
        <w:t> </w:t>
      </w:r>
      <w:r>
        <w:rPr/>
        <w:t>như</w:t>
      </w:r>
      <w:r>
        <w:rPr>
          <w:spacing w:val="58"/>
          <w:w w:val="150"/>
        </w:rPr>
        <w:t> </w:t>
      </w:r>
      <w:r>
        <w:rPr/>
        <w:t>không</w:t>
      </w:r>
      <w:r>
        <w:rPr>
          <w:spacing w:val="59"/>
          <w:w w:val="150"/>
        </w:rPr>
        <w:t> </w:t>
      </w:r>
      <w:r>
        <w:rPr/>
        <w:t>có</w:t>
      </w:r>
      <w:r>
        <w:rPr>
          <w:spacing w:val="58"/>
          <w:w w:val="150"/>
        </w:rPr>
        <w:t> </w:t>
      </w:r>
      <w:r>
        <w:rPr/>
        <w:t>các</w:t>
      </w:r>
      <w:r>
        <w:rPr>
          <w:spacing w:val="57"/>
          <w:w w:val="150"/>
        </w:rPr>
        <w:t> </w:t>
      </w:r>
      <w:r>
        <w:rPr/>
        <w:t>duyên</w:t>
      </w:r>
      <w:r>
        <w:rPr>
          <w:spacing w:val="58"/>
          <w:w w:val="150"/>
        </w:rPr>
        <w:t> </w:t>
      </w:r>
      <w:r>
        <w:rPr/>
        <w:t>tố.</w:t>
      </w:r>
      <w:r>
        <w:rPr>
          <w:spacing w:val="61"/>
          <w:w w:val="150"/>
        </w:rPr>
        <w:t> </w:t>
      </w:r>
      <w:r>
        <w:rPr/>
        <w:t>Đại</w:t>
      </w:r>
      <w:r>
        <w:rPr>
          <w:spacing w:val="60"/>
          <w:w w:val="150"/>
        </w:rPr>
        <w:t> </w:t>
      </w:r>
      <w:r>
        <w:rPr>
          <w:spacing w:val="-5"/>
        </w:rPr>
        <w:t>đức</w:t>
      </w:r>
    </w:p>
    <w:p>
      <w:pPr>
        <w:pStyle w:val="BodyText"/>
        <w:spacing w:after="0" w:line="252" w:lineRule="auto"/>
        <w:jc w:val="both"/>
        <w:sectPr>
          <w:headerReference w:type="default" r:id="rId69"/>
          <w:pgSz w:w="7660" w:h="11630"/>
          <w:pgMar w:header="741" w:footer="0" w:top="1020" w:bottom="280" w:left="850" w:right="850"/>
        </w:sectPr>
      </w:pPr>
    </w:p>
    <w:p>
      <w:pPr>
        <w:pStyle w:val="BodyText"/>
        <w:spacing w:before="125"/>
      </w:pPr>
    </w:p>
    <w:p>
      <w:pPr>
        <w:pStyle w:val="BodyText"/>
        <w:spacing w:line="252" w:lineRule="auto"/>
        <w:ind w:left="115" w:right="107"/>
        <w:jc w:val="both"/>
      </w:pPr>
      <w:r>
        <w:rPr/>
        <w:t>Sāriputta</w:t>
      </w:r>
      <w:r>
        <w:rPr>
          <w:spacing w:val="-3"/>
        </w:rPr>
        <w:t> </w:t>
      </w:r>
      <w:r>
        <w:rPr/>
        <w:t>(Xá</w:t>
      </w:r>
      <w:r>
        <w:rPr>
          <w:spacing w:val="-2"/>
        </w:rPr>
        <w:t> </w:t>
      </w:r>
      <w:r>
        <w:rPr/>
        <w:t>Lợi</w:t>
      </w:r>
      <w:r>
        <w:rPr>
          <w:spacing w:val="-2"/>
        </w:rPr>
        <w:t> </w:t>
      </w:r>
      <w:r>
        <w:rPr/>
        <w:t>Phất)</w:t>
      </w:r>
      <w:r>
        <w:rPr>
          <w:spacing w:val="-1"/>
        </w:rPr>
        <w:t> </w:t>
      </w:r>
      <w:r>
        <w:rPr/>
        <w:t>đã</w:t>
      </w:r>
      <w:r>
        <w:rPr>
          <w:spacing w:val="-3"/>
        </w:rPr>
        <w:t> </w:t>
      </w:r>
      <w:r>
        <w:rPr/>
        <w:t>có</w:t>
      </w:r>
      <w:r>
        <w:rPr>
          <w:spacing w:val="-2"/>
        </w:rPr>
        <w:t> </w:t>
      </w:r>
      <w:r>
        <w:rPr/>
        <w:t>niềm</w:t>
      </w:r>
      <w:r>
        <w:rPr>
          <w:spacing w:val="-2"/>
        </w:rPr>
        <w:t> </w:t>
      </w:r>
      <w:r>
        <w:rPr/>
        <w:t>tin</w:t>
      </w:r>
      <w:r>
        <w:rPr>
          <w:spacing w:val="-2"/>
        </w:rPr>
        <w:t> </w:t>
      </w:r>
      <w:r>
        <w:rPr/>
        <w:t>vào Giáo</w:t>
      </w:r>
      <w:r>
        <w:rPr>
          <w:spacing w:val="-2"/>
        </w:rPr>
        <w:t> </w:t>
      </w:r>
      <w:r>
        <w:rPr/>
        <w:t>lý</w:t>
      </w:r>
      <w:r>
        <w:rPr>
          <w:spacing w:val="-5"/>
        </w:rPr>
        <w:t> </w:t>
      </w:r>
      <w:r>
        <w:rPr/>
        <w:t>của</w:t>
      </w:r>
      <w:r>
        <w:rPr>
          <w:spacing w:val="-3"/>
        </w:rPr>
        <w:t> </w:t>
      </w:r>
      <w:r>
        <w:rPr/>
        <w:t>Đức Phật khi Ngài gặp Đại đức Assaji, một tỳ</w:t>
      </w:r>
      <w:r>
        <w:rPr>
          <w:spacing w:val="-4"/>
        </w:rPr>
        <w:t> </w:t>
      </w:r>
      <w:r>
        <w:rPr/>
        <w:t>kheo thuộc nhóm năm đại đệ tử đầu tiên của Đức Phật. Đại đức Sāriputta đã ấn tượng về cử chỉ và hành vi của Đại đức Assaji đến mức Ngài đã đi theo vị này để hỏi xem ai là vị thầy</w:t>
      </w:r>
      <w:r>
        <w:rPr>
          <w:spacing w:val="-2"/>
        </w:rPr>
        <w:t> </w:t>
      </w:r>
      <w:r>
        <w:rPr/>
        <w:t>tế độ của vị ấy và về những gì mà vị thầy tế độ này đã dạy. Đại đức Assaji đã trả lời như sau</w:t>
      </w:r>
      <w:r>
        <w:rPr>
          <w:vertAlign w:val="superscript"/>
        </w:rPr>
        <w:t>1</w:t>
      </w:r>
      <w:r>
        <w:rPr>
          <w:vertAlign w:val="baseline"/>
        </w:rPr>
        <w:t>:</w:t>
      </w:r>
    </w:p>
    <w:p>
      <w:pPr>
        <w:spacing w:line="348" w:lineRule="auto" w:before="90"/>
        <w:ind w:left="1022" w:right="2542" w:firstLine="0"/>
        <w:jc w:val="left"/>
        <w:rPr>
          <w:rFonts w:ascii="Arial" w:hAnsi="Arial"/>
          <w:i/>
          <w:sz w:val="21"/>
        </w:rPr>
      </w:pPr>
      <w:r>
        <w:rPr>
          <w:rFonts w:ascii="Arial" w:hAnsi="Arial"/>
          <w:i/>
          <w:sz w:val="21"/>
        </w:rPr>
        <w:t>“Pháp</w:t>
      </w:r>
      <w:r>
        <w:rPr>
          <w:rFonts w:ascii="Arial" w:hAnsi="Arial"/>
          <w:i/>
          <w:spacing w:val="-7"/>
          <w:sz w:val="21"/>
        </w:rPr>
        <w:t> </w:t>
      </w:r>
      <w:r>
        <w:rPr>
          <w:rFonts w:ascii="Arial" w:hAnsi="Arial"/>
          <w:i/>
          <w:sz w:val="21"/>
        </w:rPr>
        <w:t>sanh</w:t>
      </w:r>
      <w:r>
        <w:rPr>
          <w:rFonts w:ascii="Arial" w:hAnsi="Arial"/>
          <w:i/>
          <w:spacing w:val="-10"/>
          <w:sz w:val="21"/>
        </w:rPr>
        <w:t> </w:t>
      </w:r>
      <w:r>
        <w:rPr>
          <w:rFonts w:ascii="Arial" w:hAnsi="Arial"/>
          <w:i/>
          <w:sz w:val="21"/>
        </w:rPr>
        <w:t>lên</w:t>
      </w:r>
      <w:r>
        <w:rPr>
          <w:rFonts w:ascii="Arial" w:hAnsi="Arial"/>
          <w:i/>
          <w:spacing w:val="-8"/>
          <w:sz w:val="21"/>
        </w:rPr>
        <w:t> </w:t>
      </w:r>
      <w:r>
        <w:rPr>
          <w:rFonts w:ascii="Arial" w:hAnsi="Arial"/>
          <w:i/>
          <w:sz w:val="21"/>
        </w:rPr>
        <w:t>do</w:t>
      </w:r>
      <w:r>
        <w:rPr>
          <w:rFonts w:ascii="Arial" w:hAnsi="Arial"/>
          <w:i/>
          <w:spacing w:val="-8"/>
          <w:sz w:val="21"/>
        </w:rPr>
        <w:t> </w:t>
      </w:r>
      <w:r>
        <w:rPr>
          <w:rFonts w:ascii="Arial" w:hAnsi="Arial"/>
          <w:i/>
          <w:sz w:val="21"/>
        </w:rPr>
        <w:t>nhân, Như lai giảng nhân ấy, Nhân</w:t>
      </w:r>
      <w:r>
        <w:rPr>
          <w:rFonts w:ascii="Arial" w:hAnsi="Arial"/>
          <w:i/>
          <w:spacing w:val="-8"/>
          <w:sz w:val="21"/>
        </w:rPr>
        <w:t> </w:t>
      </w:r>
      <w:r>
        <w:rPr>
          <w:rFonts w:ascii="Arial" w:hAnsi="Arial"/>
          <w:i/>
          <w:sz w:val="21"/>
        </w:rPr>
        <w:t>diệt</w:t>
      </w:r>
      <w:r>
        <w:rPr>
          <w:rFonts w:ascii="Arial" w:hAnsi="Arial"/>
          <w:i/>
          <w:spacing w:val="-8"/>
          <w:sz w:val="21"/>
        </w:rPr>
        <w:t> </w:t>
      </w:r>
      <w:r>
        <w:rPr>
          <w:rFonts w:ascii="Arial" w:hAnsi="Arial"/>
          <w:i/>
          <w:sz w:val="21"/>
        </w:rPr>
        <w:t>thời</w:t>
      </w:r>
      <w:r>
        <w:rPr>
          <w:rFonts w:ascii="Arial" w:hAnsi="Arial"/>
          <w:i/>
          <w:spacing w:val="-8"/>
          <w:sz w:val="21"/>
        </w:rPr>
        <w:t> </w:t>
      </w:r>
      <w:r>
        <w:rPr>
          <w:rFonts w:ascii="Arial" w:hAnsi="Arial"/>
          <w:i/>
          <w:sz w:val="21"/>
        </w:rPr>
        <w:t>pháp</w:t>
      </w:r>
      <w:r>
        <w:rPr>
          <w:rFonts w:ascii="Arial" w:hAnsi="Arial"/>
          <w:i/>
          <w:spacing w:val="-8"/>
          <w:sz w:val="21"/>
        </w:rPr>
        <w:t> </w:t>
      </w:r>
      <w:r>
        <w:rPr>
          <w:rFonts w:ascii="Arial" w:hAnsi="Arial"/>
          <w:i/>
          <w:sz w:val="21"/>
        </w:rPr>
        <w:t>diệt, Đại sa môn nói vậy”</w:t>
      </w:r>
    </w:p>
    <w:p>
      <w:pPr>
        <w:pStyle w:val="BodyText"/>
        <w:spacing w:line="248" w:lineRule="exact"/>
        <w:ind w:left="568"/>
        <w:jc w:val="both"/>
      </w:pPr>
      <w:r>
        <w:rPr/>
        <w:t>Nếu</w:t>
      </w:r>
      <w:r>
        <w:rPr>
          <w:spacing w:val="-2"/>
        </w:rPr>
        <w:t> </w:t>
      </w:r>
      <w:r>
        <w:rPr/>
        <w:t>Đức</w:t>
      </w:r>
      <w:r>
        <w:rPr>
          <w:spacing w:val="-1"/>
        </w:rPr>
        <w:t> </w:t>
      </w:r>
      <w:r>
        <w:rPr/>
        <w:t>Phật</w:t>
      </w:r>
      <w:r>
        <w:rPr>
          <w:spacing w:val="1"/>
        </w:rPr>
        <w:t> </w:t>
      </w:r>
      <w:r>
        <w:rPr/>
        <w:t>không</w:t>
      </w:r>
      <w:r>
        <w:rPr>
          <w:spacing w:val="-3"/>
        </w:rPr>
        <w:t> </w:t>
      </w:r>
      <w:r>
        <w:rPr/>
        <w:t>dạy</w:t>
      </w:r>
      <w:r>
        <w:rPr>
          <w:spacing w:val="-3"/>
        </w:rPr>
        <w:t> </w:t>
      </w:r>
      <w:r>
        <w:rPr/>
        <w:t>về các</w:t>
      </w:r>
      <w:r>
        <w:rPr>
          <w:spacing w:val="-1"/>
        </w:rPr>
        <w:t> </w:t>
      </w:r>
      <w:r>
        <w:rPr/>
        <w:t>pháp</w:t>
      </w:r>
      <w:r>
        <w:rPr>
          <w:spacing w:val="2"/>
        </w:rPr>
        <w:t> </w:t>
      </w:r>
      <w:r>
        <w:rPr/>
        <w:t>và về</w:t>
      </w:r>
      <w:r>
        <w:rPr>
          <w:spacing w:val="-1"/>
        </w:rPr>
        <w:t> </w:t>
      </w:r>
      <w:r>
        <w:rPr/>
        <w:t>mối</w:t>
      </w:r>
      <w:r>
        <w:rPr>
          <w:spacing w:val="1"/>
        </w:rPr>
        <w:t> </w:t>
      </w:r>
      <w:r>
        <w:rPr>
          <w:spacing w:val="-4"/>
        </w:rPr>
        <w:t>duyên</w:t>
      </w:r>
    </w:p>
    <w:p>
      <w:pPr>
        <w:pStyle w:val="BodyText"/>
        <w:spacing w:line="252" w:lineRule="auto" w:before="14"/>
        <w:ind w:left="115" w:right="108"/>
        <w:jc w:val="both"/>
      </w:pPr>
      <w:r>
        <w:rPr/>
        <w:t>hệ giữa chúng mà Ngài đã xuyên thấu qua sự giác ngộ của mình, sẽ không ai biết được pháp nào sinh khởi từ những duyên nào. Sẽ không ai biết được các pháp làm duyên cho sự sinh khởi của từng loại tâm chân đế pháp, tâm sở chân đế pháp và sắc chân đế pháp. Với sự giác ngộ của mình, Đức Phật đã xuyên thấu bản chất của tất cả các pháp. Ngài đã dạy rằng các pháp sinh khởi đều do các duyên tố tương ứng, và Ngài cũng dạy các duyên tố nào tạo duyên cho sự sinh khởi của các pháp nào. Pháp không thể sinh khởi nếu không có các yếu tố làm duyên.</w:t>
      </w:r>
    </w:p>
    <w:p>
      <w:pPr>
        <w:pStyle w:val="BodyText"/>
        <w:spacing w:line="252" w:lineRule="auto" w:before="62"/>
        <w:ind w:left="115" w:right="108" w:firstLine="453"/>
        <w:jc w:val="both"/>
      </w:pPr>
      <w:r>
        <w:rPr/>
        <w:t>Chúng ta nói về con người, về các chúng sinh khác</w:t>
      </w:r>
      <w:r>
        <w:rPr>
          <w:spacing w:val="40"/>
        </w:rPr>
        <w:t> </w:t>
      </w:r>
      <w:r>
        <w:rPr/>
        <w:t>hay</w:t>
      </w:r>
      <w:r>
        <w:rPr>
          <w:spacing w:val="-6"/>
        </w:rPr>
        <w:t> </w:t>
      </w:r>
      <w:r>
        <w:rPr/>
        <w:t>về</w:t>
      </w:r>
      <w:r>
        <w:rPr>
          <w:spacing w:val="-2"/>
        </w:rPr>
        <w:t> </w:t>
      </w:r>
      <w:r>
        <w:rPr/>
        <w:t>các</w:t>
      </w:r>
      <w:r>
        <w:rPr>
          <w:spacing w:val="-2"/>
        </w:rPr>
        <w:t> </w:t>
      </w:r>
      <w:r>
        <w:rPr/>
        <w:t>chư</w:t>
      </w:r>
      <w:r>
        <w:rPr>
          <w:spacing w:val="-2"/>
        </w:rPr>
        <w:t> </w:t>
      </w:r>
      <w:r>
        <w:rPr/>
        <w:t>thiên,</w:t>
      </w:r>
      <w:r>
        <w:rPr>
          <w:spacing w:val="-1"/>
        </w:rPr>
        <w:t> </w:t>
      </w:r>
      <w:r>
        <w:rPr/>
        <w:t>rằng</w:t>
      </w:r>
      <w:r>
        <w:rPr>
          <w:spacing w:val="-4"/>
        </w:rPr>
        <w:t> </w:t>
      </w:r>
      <w:r>
        <w:rPr/>
        <w:t>họ</w:t>
      </w:r>
      <w:r>
        <w:rPr>
          <w:spacing w:val="-1"/>
        </w:rPr>
        <w:t> </w:t>
      </w:r>
      <w:r>
        <w:rPr/>
        <w:t>được</w:t>
      </w:r>
      <w:r>
        <w:rPr>
          <w:spacing w:val="-2"/>
        </w:rPr>
        <w:t> </w:t>
      </w:r>
      <w:r>
        <w:rPr/>
        <w:t>sinh</w:t>
      </w:r>
      <w:r>
        <w:rPr>
          <w:spacing w:val="-1"/>
        </w:rPr>
        <w:t> </w:t>
      </w:r>
      <w:r>
        <w:rPr/>
        <w:t>ra,</w:t>
      </w:r>
      <w:r>
        <w:rPr>
          <w:spacing w:val="-1"/>
        </w:rPr>
        <w:t> </w:t>
      </w:r>
      <w:r>
        <w:rPr/>
        <w:t>nhưng</w:t>
      </w:r>
      <w:r>
        <w:rPr>
          <w:spacing w:val="-2"/>
        </w:rPr>
        <w:t> </w:t>
      </w:r>
      <w:r>
        <w:rPr/>
        <w:t>trên</w:t>
      </w:r>
      <w:r>
        <w:rPr>
          <w:spacing w:val="-1"/>
        </w:rPr>
        <w:t> </w:t>
      </w:r>
      <w:r>
        <w:rPr/>
        <w:t>thực tế chỉ có citta (tâm), cetasika (tâm sở) và rūpa (sắc) sinh khởi. Khi có một loại tâm nhất định sinh kèm với tâm sở sinh khởi cùng với sắc, trong ngôn ngữ chế định, chúng ta nói</w:t>
      </w:r>
      <w:r>
        <w:rPr>
          <w:spacing w:val="17"/>
        </w:rPr>
        <w:t> </w:t>
      </w:r>
      <w:r>
        <w:rPr/>
        <w:t>rằng</w:t>
      </w:r>
      <w:r>
        <w:rPr>
          <w:spacing w:val="14"/>
        </w:rPr>
        <w:t> </w:t>
      </w:r>
      <w:r>
        <w:rPr/>
        <w:t>một</w:t>
      </w:r>
      <w:r>
        <w:rPr>
          <w:spacing w:val="17"/>
        </w:rPr>
        <w:t> </w:t>
      </w:r>
      <w:r>
        <w:rPr/>
        <w:t>con</w:t>
      </w:r>
      <w:r>
        <w:rPr>
          <w:spacing w:val="16"/>
        </w:rPr>
        <w:t> </w:t>
      </w:r>
      <w:r>
        <w:rPr/>
        <w:t>người</w:t>
      </w:r>
      <w:r>
        <w:rPr>
          <w:spacing w:val="17"/>
        </w:rPr>
        <w:t> </w:t>
      </w:r>
      <w:r>
        <w:rPr/>
        <w:t>đã</w:t>
      </w:r>
      <w:r>
        <w:rPr>
          <w:spacing w:val="15"/>
        </w:rPr>
        <w:t> </w:t>
      </w:r>
      <w:r>
        <w:rPr/>
        <w:t>ra</w:t>
      </w:r>
      <w:r>
        <w:rPr>
          <w:spacing w:val="14"/>
        </w:rPr>
        <w:t> </w:t>
      </w:r>
      <w:r>
        <w:rPr/>
        <w:t>đời.</w:t>
      </w:r>
      <w:r>
        <w:rPr>
          <w:spacing w:val="16"/>
        </w:rPr>
        <w:t> </w:t>
      </w:r>
      <w:r>
        <w:rPr/>
        <w:t>Khi</w:t>
      </w:r>
      <w:r>
        <w:rPr>
          <w:spacing w:val="17"/>
        </w:rPr>
        <w:t> </w:t>
      </w:r>
      <w:r>
        <w:rPr/>
        <w:t>tâm</w:t>
      </w:r>
      <w:r>
        <w:rPr>
          <w:spacing w:val="16"/>
        </w:rPr>
        <w:t> </w:t>
      </w:r>
      <w:r>
        <w:rPr/>
        <w:t>và</w:t>
      </w:r>
      <w:r>
        <w:rPr>
          <w:spacing w:val="15"/>
        </w:rPr>
        <w:t> </w:t>
      </w:r>
      <w:r>
        <w:rPr/>
        <w:t>tâm</w:t>
      </w:r>
      <w:r>
        <w:rPr>
          <w:spacing w:val="17"/>
        </w:rPr>
        <w:t> </w:t>
      </w:r>
      <w:r>
        <w:rPr/>
        <w:t>sở</w:t>
      </w:r>
      <w:r>
        <w:rPr>
          <w:spacing w:val="18"/>
        </w:rPr>
        <w:t> </w:t>
      </w:r>
      <w:r>
        <w:rPr>
          <w:spacing w:val="-4"/>
        </w:rPr>
        <w:t>sinh</w:t>
      </w: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608832">
                <wp:simplePos x="0" y="0"/>
                <wp:positionH relativeFrom="page">
                  <wp:posOffset>612952</wp:posOffset>
                </wp:positionH>
                <wp:positionV relativeFrom="paragraph">
                  <wp:posOffset>189508</wp:posOffset>
                </wp:positionV>
                <wp:extent cx="1829435" cy="762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4.921898pt;width:144.020pt;height:.599980pt;mso-position-horizontal-relative:page;mso-position-vertical-relative:paragraph;z-index:-15707648;mso-wrap-distance-left:0;mso-wrap-distance-right:0" id="docshape100" filled="true" fillcolor="#000000" stroked="false">
                <v:fill type="solid"/>
                <w10:wrap type="topAndBottom"/>
              </v:rect>
            </w:pict>
          </mc:Fallback>
        </mc:AlternateContent>
      </w:r>
    </w:p>
    <w:p>
      <w:pPr>
        <w:spacing w:before="94"/>
        <w:ind w:left="115" w:right="0" w:firstLine="0"/>
        <w:jc w:val="left"/>
        <w:rPr>
          <w:sz w:val="20"/>
        </w:rPr>
      </w:pPr>
      <w:r>
        <w:rPr>
          <w:sz w:val="20"/>
          <w:vertAlign w:val="superscript"/>
        </w:rPr>
        <w:t>1</w:t>
      </w:r>
      <w:r>
        <w:rPr>
          <w:i/>
          <w:sz w:val="20"/>
          <w:vertAlign w:val="baseline"/>
        </w:rPr>
        <w:t>Tạng</w:t>
      </w:r>
      <w:r>
        <w:rPr>
          <w:i/>
          <w:spacing w:val="-2"/>
          <w:sz w:val="20"/>
          <w:vertAlign w:val="baseline"/>
        </w:rPr>
        <w:t> </w:t>
      </w:r>
      <w:r>
        <w:rPr>
          <w:i/>
          <w:sz w:val="20"/>
          <w:vertAlign w:val="baseline"/>
        </w:rPr>
        <w:t>Luật</w:t>
      </w:r>
      <w:r>
        <w:rPr>
          <w:i/>
          <w:spacing w:val="-2"/>
          <w:sz w:val="20"/>
          <w:vertAlign w:val="baseline"/>
        </w:rPr>
        <w:t> </w:t>
      </w:r>
      <w:r>
        <w:rPr>
          <w:sz w:val="20"/>
          <w:vertAlign w:val="baseline"/>
        </w:rPr>
        <w:t>IV,</w:t>
      </w:r>
      <w:r>
        <w:rPr>
          <w:spacing w:val="-5"/>
          <w:sz w:val="20"/>
          <w:vertAlign w:val="baseline"/>
        </w:rPr>
        <w:t> </w:t>
      </w:r>
      <w:r>
        <w:rPr>
          <w:i/>
          <w:sz w:val="20"/>
          <w:vertAlign w:val="baseline"/>
        </w:rPr>
        <w:t>Đại</w:t>
      </w:r>
      <w:r>
        <w:rPr>
          <w:i/>
          <w:spacing w:val="-4"/>
          <w:sz w:val="20"/>
          <w:vertAlign w:val="baseline"/>
        </w:rPr>
        <w:t> </w:t>
      </w:r>
      <w:r>
        <w:rPr>
          <w:i/>
          <w:sz w:val="20"/>
          <w:vertAlign w:val="baseline"/>
        </w:rPr>
        <w:t>phẩm</w:t>
      </w:r>
      <w:r>
        <w:rPr>
          <w:i/>
          <w:spacing w:val="-1"/>
          <w:sz w:val="20"/>
          <w:vertAlign w:val="baseline"/>
        </w:rPr>
        <w:t> </w:t>
      </w:r>
      <w:r>
        <w:rPr>
          <w:sz w:val="20"/>
          <w:vertAlign w:val="baseline"/>
        </w:rPr>
        <w:t>I,</w:t>
      </w:r>
      <w:r>
        <w:rPr>
          <w:spacing w:val="-5"/>
          <w:sz w:val="20"/>
          <w:vertAlign w:val="baseline"/>
        </w:rPr>
        <w:t> </w:t>
      </w:r>
      <w:r>
        <w:rPr>
          <w:spacing w:val="-4"/>
          <w:sz w:val="20"/>
          <w:vertAlign w:val="baseline"/>
        </w:rPr>
        <w:t>§39.</w:t>
      </w:r>
    </w:p>
    <w:p>
      <w:pPr>
        <w:spacing w:after="0"/>
        <w:jc w:val="left"/>
        <w:rPr>
          <w:sz w:val="20"/>
        </w:rPr>
        <w:sectPr>
          <w:headerReference w:type="default" r:id="rId70"/>
          <w:pgSz w:w="7660" w:h="11630"/>
          <w:pgMar w:header="741" w:footer="0" w:top="1020" w:bottom="280" w:left="850" w:right="850"/>
        </w:sectPr>
      </w:pPr>
    </w:p>
    <w:p>
      <w:pPr>
        <w:pStyle w:val="BodyText"/>
        <w:spacing w:before="125"/>
      </w:pPr>
    </w:p>
    <w:p>
      <w:pPr>
        <w:pStyle w:val="BodyText"/>
        <w:spacing w:line="252" w:lineRule="auto"/>
        <w:ind w:left="115" w:right="110"/>
        <w:jc w:val="both"/>
      </w:pPr>
      <w:r>
        <w:rPr/>
        <w:t>khởi với sắc của một vị chư thiên, ta nói rằng vị chư thiên ấy đã sinh ra. Con người, các chúng sinh khác và các vị</w:t>
      </w:r>
      <w:r>
        <w:rPr>
          <w:spacing w:val="40"/>
        </w:rPr>
        <w:t> </w:t>
      </w:r>
      <w:r>
        <w:rPr/>
        <w:t>chư thiên sinh ra ở các cõi khác nhau vì các duyên tố cho</w:t>
      </w:r>
      <w:r>
        <w:rPr>
          <w:spacing w:val="40"/>
        </w:rPr>
        <w:t> </w:t>
      </w:r>
      <w:r>
        <w:rPr/>
        <w:t>sự tái sinh trong mỗi trường hợp là khác nhau, những</w:t>
      </w:r>
      <w:r>
        <w:rPr>
          <w:spacing w:val="40"/>
        </w:rPr>
        <w:t> </w:t>
      </w:r>
      <w:r>
        <w:rPr/>
        <w:t>duyên tố này rất đa dạng và phức hợp. Tuy nhiên, khi Đức Phật đạt giác ngộ, bằng chánh biến tri của mình, Ngài đã xuyên thấu bản chất thật của tất cả các pháp cũng như tất</w:t>
      </w:r>
      <w:r>
        <w:rPr>
          <w:spacing w:val="40"/>
        </w:rPr>
        <w:t> </w:t>
      </w:r>
      <w:r>
        <w:rPr/>
        <w:t>cả những yếu tố khác nhau làm duyên cho sự sinh khởi chúng. Ngài dạy về bản chất thực của từng pháp và giảng rằng các pháp sinh khởi đều do duyên.</w:t>
      </w:r>
    </w:p>
    <w:p>
      <w:pPr>
        <w:pStyle w:val="BodyText"/>
        <w:spacing w:line="252" w:lineRule="auto" w:before="62"/>
        <w:ind w:left="115" w:right="108" w:firstLine="453"/>
        <w:jc w:val="both"/>
      </w:pPr>
      <w:r>
        <w:rPr/>
        <w:t>Các pháp sinh khởi được gọi là </w:t>
      </w:r>
      <w:r>
        <w:rPr>
          <w:b/>
        </w:rPr>
        <w:t>saṅkhāra dhamma</w:t>
      </w:r>
      <w:r>
        <w:rPr/>
        <w:t>, tức là các pháp hữu vi. Chúng ta biết rằng có tâm, tâm sở</w:t>
      </w:r>
      <w:r>
        <w:rPr>
          <w:spacing w:val="40"/>
        </w:rPr>
        <w:t> </w:t>
      </w:r>
      <w:r>
        <w:rPr/>
        <w:t>và sắc bởi chúng sinh khởi và chúng sinh khởi do những duyên tố tương ứng. Do vậy</w:t>
      </w:r>
      <w:r>
        <w:rPr>
          <w:spacing w:val="-3"/>
        </w:rPr>
        <w:t> </w:t>
      </w:r>
      <w:r>
        <w:rPr/>
        <w:t>tâm, tâm sở và sắc là các pháp hữu vi</w:t>
      </w:r>
      <w:r>
        <w:rPr>
          <w:vertAlign w:val="superscript"/>
        </w:rPr>
        <w:t>1</w:t>
      </w:r>
      <w:r>
        <w:rPr>
          <w:vertAlign w:val="baseline"/>
        </w:rPr>
        <w:t>.</w:t>
      </w:r>
    </w:p>
    <w:p>
      <w:pPr>
        <w:pStyle w:val="BodyText"/>
        <w:spacing w:line="252" w:lineRule="auto" w:before="61"/>
        <w:ind w:left="115" w:right="109" w:firstLine="453"/>
        <w:jc w:val="both"/>
      </w:pPr>
      <w:r>
        <w:rPr/>
        <w:t>Giáo lý của Đức Phật hoàn hảo đến từng chữ và từng nghĩa. Ngài giảng về các chủ đề về Pháp và đưa ra thêm giải nghĩa để mọi người có thể hiểu được. Ngài đã thêm từ mô tả ý nghĩa khiến cho nghĩa trở nên rõ ràng hơn nữa.</w:t>
      </w:r>
      <w:r>
        <w:rPr>
          <w:spacing w:val="40"/>
        </w:rPr>
        <w:t> </w:t>
      </w:r>
      <w:r>
        <w:rPr/>
        <w:t>Mọi người có thể hiểu nhầm lời dạy của Đức Phật về các </w:t>
      </w:r>
      <w:r>
        <w:rPr>
          <w:b/>
        </w:rPr>
        <w:t>pháp hữu vi </w:t>
      </w:r>
      <w:r>
        <w:rPr/>
        <w:t>(saṅkhāra dhamma) là các pháp sinh khởi do duyên; họ có thể hiểu nhầm rằng các pháp đã sinh rồi có</w:t>
      </w:r>
      <w:r>
        <w:rPr>
          <w:spacing w:val="40"/>
        </w:rPr>
        <w:t> </w:t>
      </w:r>
      <w:r>
        <w:rPr/>
        <w:t>thể tiếp tục tồn tại. Vì vậy, Đức Phật đã dạy</w:t>
      </w:r>
      <w:r>
        <w:rPr>
          <w:spacing w:val="-2"/>
        </w:rPr>
        <w:t> </w:t>
      </w:r>
      <w:r>
        <w:rPr/>
        <w:t>rằng tất cả các pháp hữu vi cũng là saṅkhatadhamma</w:t>
      </w:r>
      <w:r>
        <w:rPr>
          <w:vertAlign w:val="superscript"/>
        </w:rPr>
        <w:t>2</w:t>
      </w:r>
      <w:r>
        <w:rPr>
          <w:vertAlign w:val="baseline"/>
        </w:rPr>
        <w:t>, tức là các pháp</w:t>
      </w:r>
      <w:r>
        <w:rPr>
          <w:spacing w:val="80"/>
          <w:vertAlign w:val="baseline"/>
        </w:rPr>
        <w:t> </w:t>
      </w:r>
      <w:r>
        <w:rPr>
          <w:vertAlign w:val="baseline"/>
        </w:rPr>
        <w:t>sinh rồi diệt</w:t>
      </w:r>
      <w:r>
        <w:rPr>
          <w:vertAlign w:val="superscript"/>
        </w:rPr>
        <w:t>3</w:t>
      </w:r>
      <w:r>
        <w:rPr>
          <w:vertAlign w:val="baseline"/>
        </w:rPr>
        <w:t>. Đức Phật sử dụng cả hai thuật ngữ “saṅkhatadhamma” và “saṅkhāra dhamma” để giải thích rằng</w:t>
      </w:r>
      <w:r>
        <w:rPr>
          <w:spacing w:val="12"/>
          <w:vertAlign w:val="baseline"/>
        </w:rPr>
        <w:t> </w:t>
      </w:r>
      <w:r>
        <w:rPr>
          <w:vertAlign w:val="baseline"/>
        </w:rPr>
        <w:t>một</w:t>
      </w:r>
      <w:r>
        <w:rPr>
          <w:spacing w:val="18"/>
          <w:vertAlign w:val="baseline"/>
        </w:rPr>
        <w:t> </w:t>
      </w:r>
      <w:r>
        <w:rPr>
          <w:vertAlign w:val="baseline"/>
        </w:rPr>
        <w:t>pháp</w:t>
      </w:r>
      <w:r>
        <w:rPr>
          <w:spacing w:val="17"/>
          <w:vertAlign w:val="baseline"/>
        </w:rPr>
        <w:t> </w:t>
      </w:r>
      <w:r>
        <w:rPr>
          <w:vertAlign w:val="baseline"/>
        </w:rPr>
        <w:t>sinh</w:t>
      </w:r>
      <w:r>
        <w:rPr>
          <w:spacing w:val="18"/>
          <w:vertAlign w:val="baseline"/>
        </w:rPr>
        <w:t> </w:t>
      </w:r>
      <w:r>
        <w:rPr>
          <w:vertAlign w:val="baseline"/>
        </w:rPr>
        <w:t>khởi</w:t>
      </w:r>
      <w:r>
        <w:rPr>
          <w:spacing w:val="16"/>
          <w:vertAlign w:val="baseline"/>
        </w:rPr>
        <w:t> </w:t>
      </w:r>
      <w:r>
        <w:rPr>
          <w:vertAlign w:val="baseline"/>
        </w:rPr>
        <w:t>bởi</w:t>
      </w:r>
      <w:r>
        <w:rPr>
          <w:spacing w:val="18"/>
          <w:vertAlign w:val="baseline"/>
        </w:rPr>
        <w:t> </w:t>
      </w:r>
      <w:r>
        <w:rPr>
          <w:vertAlign w:val="baseline"/>
        </w:rPr>
        <w:t>có</w:t>
      </w:r>
      <w:r>
        <w:rPr>
          <w:spacing w:val="16"/>
          <w:vertAlign w:val="baseline"/>
        </w:rPr>
        <w:t> </w:t>
      </w:r>
      <w:r>
        <w:rPr>
          <w:vertAlign w:val="baseline"/>
        </w:rPr>
        <w:t>các</w:t>
      </w:r>
      <w:r>
        <w:rPr>
          <w:spacing w:val="19"/>
          <w:vertAlign w:val="baseline"/>
        </w:rPr>
        <w:t> </w:t>
      </w:r>
      <w:r>
        <w:rPr>
          <w:vertAlign w:val="baseline"/>
        </w:rPr>
        <w:t>yếu</w:t>
      </w:r>
      <w:r>
        <w:rPr>
          <w:spacing w:val="17"/>
          <w:vertAlign w:val="baseline"/>
        </w:rPr>
        <w:t> </w:t>
      </w:r>
      <w:r>
        <w:rPr>
          <w:vertAlign w:val="baseline"/>
        </w:rPr>
        <w:t>tố</w:t>
      </w:r>
      <w:r>
        <w:rPr>
          <w:spacing w:val="18"/>
          <w:vertAlign w:val="baseline"/>
        </w:rPr>
        <w:t> </w:t>
      </w:r>
      <w:r>
        <w:rPr>
          <w:vertAlign w:val="baseline"/>
        </w:rPr>
        <w:t>làm</w:t>
      </w:r>
      <w:r>
        <w:rPr>
          <w:spacing w:val="18"/>
          <w:vertAlign w:val="baseline"/>
        </w:rPr>
        <w:t> </w:t>
      </w:r>
      <w:r>
        <w:rPr>
          <w:vertAlign w:val="baseline"/>
        </w:rPr>
        <w:t>duyên</w:t>
      </w:r>
      <w:r>
        <w:rPr>
          <w:spacing w:val="17"/>
          <w:vertAlign w:val="baseline"/>
        </w:rPr>
        <w:t> </w:t>
      </w:r>
      <w:r>
        <w:rPr>
          <w:spacing w:val="-5"/>
          <w:vertAlign w:val="baseline"/>
        </w:rPr>
        <w:t>cho</w:t>
      </w:r>
    </w:p>
    <w:p>
      <w:pPr>
        <w:pStyle w:val="BodyText"/>
        <w:spacing w:before="117"/>
        <w:rPr>
          <w:sz w:val="20"/>
        </w:rPr>
      </w:pPr>
      <w:r>
        <w:rPr>
          <w:sz w:val="20"/>
        </w:rPr>
        <mc:AlternateContent>
          <mc:Choice Requires="wps">
            <w:drawing>
              <wp:anchor distT="0" distB="0" distL="0" distR="0" allowOverlap="1" layoutInCell="1" locked="0" behindDoc="1" simplePos="0" relativeHeight="487609344">
                <wp:simplePos x="0" y="0"/>
                <wp:positionH relativeFrom="page">
                  <wp:posOffset>612952</wp:posOffset>
                </wp:positionH>
                <wp:positionV relativeFrom="paragraph">
                  <wp:posOffset>235970</wp:posOffset>
                </wp:positionV>
                <wp:extent cx="1829435" cy="762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580385pt;width:144.020pt;height:.600010pt;mso-position-horizontal-relative:page;mso-position-vertical-relative:paragraph;z-index:-15707136;mso-wrap-distance-left:0;mso-wrap-distance-right:0" id="docshape102"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Saṅkhāra</w:t>
      </w:r>
      <w:r>
        <w:rPr>
          <w:spacing w:val="-4"/>
          <w:sz w:val="20"/>
          <w:vertAlign w:val="baseline"/>
        </w:rPr>
        <w:t> </w:t>
      </w:r>
      <w:r>
        <w:rPr>
          <w:sz w:val="20"/>
          <w:vertAlign w:val="baseline"/>
        </w:rPr>
        <w:t>xuất</w:t>
      </w:r>
      <w:r>
        <w:rPr>
          <w:spacing w:val="-4"/>
          <w:sz w:val="20"/>
          <w:vertAlign w:val="baseline"/>
        </w:rPr>
        <w:t> </w:t>
      </w:r>
      <w:r>
        <w:rPr>
          <w:sz w:val="20"/>
          <w:vertAlign w:val="baseline"/>
        </w:rPr>
        <w:t>phát</w:t>
      </w:r>
      <w:r>
        <w:rPr>
          <w:spacing w:val="-3"/>
          <w:sz w:val="20"/>
          <w:vertAlign w:val="baseline"/>
        </w:rPr>
        <w:t> </w:t>
      </w:r>
      <w:r>
        <w:rPr>
          <w:sz w:val="20"/>
          <w:vertAlign w:val="baseline"/>
        </w:rPr>
        <w:t>từ</w:t>
      </w:r>
      <w:r>
        <w:rPr>
          <w:spacing w:val="-4"/>
          <w:sz w:val="20"/>
          <w:vertAlign w:val="baseline"/>
        </w:rPr>
        <w:t> </w:t>
      </w:r>
      <w:r>
        <w:rPr>
          <w:sz w:val="20"/>
          <w:vertAlign w:val="baseline"/>
        </w:rPr>
        <w:t>“Saṅkhāroti”</w:t>
      </w:r>
      <w:r>
        <w:rPr>
          <w:spacing w:val="-4"/>
          <w:sz w:val="20"/>
          <w:vertAlign w:val="baseline"/>
        </w:rPr>
        <w:t> </w:t>
      </w:r>
      <w:r>
        <w:rPr>
          <w:sz w:val="20"/>
          <w:vertAlign w:val="baseline"/>
        </w:rPr>
        <w:t>có</w:t>
      </w:r>
      <w:r>
        <w:rPr>
          <w:spacing w:val="-2"/>
          <w:sz w:val="20"/>
          <w:vertAlign w:val="baseline"/>
        </w:rPr>
        <w:t> </w:t>
      </w:r>
      <w:r>
        <w:rPr>
          <w:sz w:val="20"/>
          <w:vertAlign w:val="baseline"/>
        </w:rPr>
        <w:t>nghĩa</w:t>
      </w:r>
      <w:r>
        <w:rPr>
          <w:spacing w:val="-4"/>
          <w:sz w:val="20"/>
          <w:vertAlign w:val="baseline"/>
        </w:rPr>
        <w:t> </w:t>
      </w:r>
      <w:r>
        <w:rPr>
          <w:sz w:val="20"/>
          <w:vertAlign w:val="baseline"/>
        </w:rPr>
        <w:t>là</w:t>
      </w:r>
      <w:r>
        <w:rPr>
          <w:spacing w:val="-2"/>
          <w:sz w:val="20"/>
          <w:vertAlign w:val="baseline"/>
        </w:rPr>
        <w:t> </w:t>
      </w:r>
      <w:r>
        <w:rPr>
          <w:sz w:val="20"/>
          <w:vertAlign w:val="baseline"/>
        </w:rPr>
        <w:t>“tạo</w:t>
      </w:r>
      <w:r>
        <w:rPr>
          <w:spacing w:val="-3"/>
          <w:sz w:val="20"/>
          <w:vertAlign w:val="baseline"/>
        </w:rPr>
        <w:t> </w:t>
      </w:r>
      <w:r>
        <w:rPr>
          <w:spacing w:val="-2"/>
          <w:sz w:val="20"/>
          <w:vertAlign w:val="baseline"/>
        </w:rPr>
        <w:t>thành”.</w:t>
      </w:r>
    </w:p>
    <w:p>
      <w:pPr>
        <w:spacing w:before="1"/>
        <w:ind w:left="115" w:right="0" w:firstLine="0"/>
        <w:jc w:val="left"/>
        <w:rPr>
          <w:sz w:val="20"/>
        </w:rPr>
      </w:pPr>
      <w:r>
        <w:rPr>
          <w:sz w:val="20"/>
          <w:vertAlign w:val="superscript"/>
        </w:rPr>
        <w:t>2</w:t>
      </w:r>
      <w:r>
        <w:rPr>
          <w:sz w:val="20"/>
          <w:vertAlign w:val="baseline"/>
        </w:rPr>
        <w:t>Saṅkhata</w:t>
      </w:r>
      <w:r>
        <w:rPr>
          <w:spacing w:val="30"/>
          <w:sz w:val="20"/>
          <w:vertAlign w:val="baseline"/>
        </w:rPr>
        <w:t> </w:t>
      </w:r>
      <w:r>
        <w:rPr>
          <w:sz w:val="20"/>
          <w:vertAlign w:val="baseline"/>
        </w:rPr>
        <w:t>là</w:t>
      </w:r>
      <w:r>
        <w:rPr>
          <w:spacing w:val="30"/>
          <w:sz w:val="20"/>
          <w:vertAlign w:val="baseline"/>
        </w:rPr>
        <w:t> </w:t>
      </w:r>
      <w:r>
        <w:rPr>
          <w:sz w:val="20"/>
          <w:vertAlign w:val="baseline"/>
        </w:rPr>
        <w:t>quá</w:t>
      </w:r>
      <w:r>
        <w:rPr>
          <w:spacing w:val="30"/>
          <w:sz w:val="20"/>
          <w:vertAlign w:val="baseline"/>
        </w:rPr>
        <w:t> </w:t>
      </w:r>
      <w:r>
        <w:rPr>
          <w:sz w:val="20"/>
          <w:vertAlign w:val="baseline"/>
        </w:rPr>
        <w:t>khứ</w:t>
      </w:r>
      <w:r>
        <w:rPr>
          <w:spacing w:val="29"/>
          <w:sz w:val="20"/>
          <w:vertAlign w:val="baseline"/>
        </w:rPr>
        <w:t> </w:t>
      </w:r>
      <w:r>
        <w:rPr>
          <w:sz w:val="20"/>
          <w:vertAlign w:val="baseline"/>
        </w:rPr>
        <w:t>phân</w:t>
      </w:r>
      <w:r>
        <w:rPr>
          <w:spacing w:val="28"/>
          <w:sz w:val="20"/>
          <w:vertAlign w:val="baseline"/>
        </w:rPr>
        <w:t> </w:t>
      </w:r>
      <w:r>
        <w:rPr>
          <w:sz w:val="20"/>
          <w:vertAlign w:val="baseline"/>
        </w:rPr>
        <w:t>từ</w:t>
      </w:r>
      <w:r>
        <w:rPr>
          <w:spacing w:val="31"/>
          <w:sz w:val="20"/>
          <w:vertAlign w:val="baseline"/>
        </w:rPr>
        <w:t> </w:t>
      </w:r>
      <w:r>
        <w:rPr>
          <w:sz w:val="20"/>
          <w:vertAlign w:val="baseline"/>
        </w:rPr>
        <w:t>của</w:t>
      </w:r>
      <w:r>
        <w:rPr>
          <w:spacing w:val="30"/>
          <w:sz w:val="20"/>
          <w:vertAlign w:val="baseline"/>
        </w:rPr>
        <w:t> </w:t>
      </w:r>
      <w:r>
        <w:rPr>
          <w:sz w:val="20"/>
          <w:vertAlign w:val="baseline"/>
        </w:rPr>
        <w:t>“sankharoti”,</w:t>
      </w:r>
      <w:r>
        <w:rPr>
          <w:spacing w:val="30"/>
          <w:sz w:val="20"/>
          <w:vertAlign w:val="baseline"/>
        </w:rPr>
        <w:t> </w:t>
      </w:r>
      <w:r>
        <w:rPr>
          <w:sz w:val="20"/>
          <w:vertAlign w:val="baseline"/>
        </w:rPr>
        <w:t>có</w:t>
      </w:r>
      <w:r>
        <w:rPr>
          <w:spacing w:val="31"/>
          <w:sz w:val="20"/>
          <w:vertAlign w:val="baseline"/>
        </w:rPr>
        <w:t> </w:t>
      </w:r>
      <w:r>
        <w:rPr>
          <w:sz w:val="20"/>
          <w:vertAlign w:val="baseline"/>
        </w:rPr>
        <w:t>nghĩa</w:t>
      </w:r>
      <w:r>
        <w:rPr>
          <w:spacing w:val="30"/>
          <w:sz w:val="20"/>
          <w:vertAlign w:val="baseline"/>
        </w:rPr>
        <w:t> </w:t>
      </w:r>
      <w:r>
        <w:rPr>
          <w:sz w:val="20"/>
          <w:vertAlign w:val="baseline"/>
        </w:rPr>
        <w:t>là</w:t>
      </w:r>
      <w:r>
        <w:rPr>
          <w:spacing w:val="30"/>
          <w:sz w:val="20"/>
          <w:vertAlign w:val="baseline"/>
        </w:rPr>
        <w:t> </w:t>
      </w:r>
      <w:r>
        <w:rPr>
          <w:sz w:val="20"/>
          <w:vertAlign w:val="baseline"/>
        </w:rPr>
        <w:t>“cái</w:t>
      </w:r>
      <w:r>
        <w:rPr>
          <w:spacing w:val="29"/>
          <w:sz w:val="20"/>
          <w:vertAlign w:val="baseline"/>
        </w:rPr>
        <w:t> </w:t>
      </w:r>
      <w:r>
        <w:rPr>
          <w:sz w:val="20"/>
          <w:vertAlign w:val="baseline"/>
        </w:rPr>
        <w:t>đã được tạo thành”.</w:t>
      </w:r>
    </w:p>
    <w:p>
      <w:pPr>
        <w:spacing w:line="226" w:lineRule="exact" w:before="0"/>
        <w:ind w:left="115" w:right="0" w:firstLine="0"/>
        <w:jc w:val="left"/>
        <w:rPr>
          <w:sz w:val="20"/>
        </w:rPr>
      </w:pPr>
      <w:r>
        <w:rPr>
          <w:sz w:val="20"/>
          <w:vertAlign w:val="superscript"/>
        </w:rPr>
        <w:t>3</w:t>
      </w:r>
      <w:r>
        <w:rPr>
          <w:i/>
          <w:sz w:val="20"/>
          <w:vertAlign w:val="baseline"/>
        </w:rPr>
        <w:t>Tăng</w:t>
      </w:r>
      <w:r>
        <w:rPr>
          <w:i/>
          <w:spacing w:val="-3"/>
          <w:sz w:val="20"/>
          <w:vertAlign w:val="baseline"/>
        </w:rPr>
        <w:t> </w:t>
      </w:r>
      <w:r>
        <w:rPr>
          <w:i/>
          <w:sz w:val="20"/>
          <w:vertAlign w:val="baseline"/>
        </w:rPr>
        <w:t>Chi</w:t>
      </w:r>
      <w:r>
        <w:rPr>
          <w:i/>
          <w:spacing w:val="-5"/>
          <w:sz w:val="20"/>
          <w:vertAlign w:val="baseline"/>
        </w:rPr>
        <w:t> </w:t>
      </w:r>
      <w:r>
        <w:rPr>
          <w:i/>
          <w:sz w:val="20"/>
          <w:vertAlign w:val="baseline"/>
        </w:rPr>
        <w:t>Bộ</w:t>
      </w:r>
      <w:r>
        <w:rPr>
          <w:i/>
          <w:spacing w:val="-3"/>
          <w:sz w:val="20"/>
          <w:vertAlign w:val="baseline"/>
        </w:rPr>
        <w:t> </w:t>
      </w:r>
      <w:r>
        <w:rPr>
          <w:i/>
          <w:sz w:val="20"/>
          <w:vertAlign w:val="baseline"/>
        </w:rPr>
        <w:t>Kinh</w:t>
      </w:r>
      <w:r>
        <w:rPr>
          <w:sz w:val="20"/>
          <w:vertAlign w:val="baseline"/>
        </w:rPr>
        <w:t>,</w:t>
      </w:r>
      <w:r>
        <w:rPr>
          <w:spacing w:val="-3"/>
          <w:sz w:val="20"/>
          <w:vertAlign w:val="baseline"/>
        </w:rPr>
        <w:t> </w:t>
      </w:r>
      <w:r>
        <w:rPr>
          <w:sz w:val="20"/>
          <w:vertAlign w:val="baseline"/>
        </w:rPr>
        <w:t>Chương</w:t>
      </w:r>
      <w:r>
        <w:rPr>
          <w:spacing w:val="-5"/>
          <w:sz w:val="20"/>
          <w:vertAlign w:val="baseline"/>
        </w:rPr>
        <w:t> </w:t>
      </w:r>
      <w:r>
        <w:rPr>
          <w:sz w:val="20"/>
          <w:vertAlign w:val="baseline"/>
        </w:rPr>
        <w:t>Ba</w:t>
      </w:r>
      <w:r>
        <w:rPr>
          <w:spacing w:val="-4"/>
          <w:sz w:val="20"/>
          <w:vertAlign w:val="baseline"/>
        </w:rPr>
        <w:t> </w:t>
      </w:r>
      <w:r>
        <w:rPr>
          <w:sz w:val="20"/>
          <w:vertAlign w:val="baseline"/>
        </w:rPr>
        <w:t>Pháp,</w:t>
      </w:r>
      <w:r>
        <w:rPr>
          <w:spacing w:val="-3"/>
          <w:sz w:val="20"/>
          <w:vertAlign w:val="baseline"/>
        </w:rPr>
        <w:t> </w:t>
      </w:r>
      <w:r>
        <w:rPr>
          <w:sz w:val="20"/>
          <w:vertAlign w:val="baseline"/>
        </w:rPr>
        <w:t>phẩm</w:t>
      </w:r>
      <w:r>
        <w:rPr>
          <w:spacing w:val="-8"/>
          <w:sz w:val="20"/>
          <w:vertAlign w:val="baseline"/>
        </w:rPr>
        <w:t> </w:t>
      </w:r>
      <w:r>
        <w:rPr>
          <w:sz w:val="20"/>
          <w:vertAlign w:val="baseline"/>
        </w:rPr>
        <w:t>V,</w:t>
      </w:r>
      <w:r>
        <w:rPr>
          <w:spacing w:val="-3"/>
          <w:sz w:val="20"/>
          <w:vertAlign w:val="baseline"/>
        </w:rPr>
        <w:t> </w:t>
      </w:r>
      <w:r>
        <w:rPr>
          <w:spacing w:val="-4"/>
          <w:sz w:val="20"/>
          <w:vertAlign w:val="baseline"/>
        </w:rPr>
        <w:t>§47.</w:t>
      </w:r>
    </w:p>
    <w:p>
      <w:pPr>
        <w:spacing w:after="0" w:line="226" w:lineRule="exact"/>
        <w:jc w:val="left"/>
        <w:rPr>
          <w:sz w:val="20"/>
        </w:rPr>
        <w:sectPr>
          <w:headerReference w:type="default" r:id="rId71"/>
          <w:pgSz w:w="7660" w:h="11630"/>
          <w:pgMar w:header="741" w:footer="0" w:top="1020" w:bottom="280" w:left="850" w:right="850"/>
        </w:sectPr>
      </w:pPr>
    </w:p>
    <w:p>
      <w:pPr>
        <w:pStyle w:val="BodyText"/>
        <w:spacing w:before="125"/>
      </w:pPr>
    </w:p>
    <w:p>
      <w:pPr>
        <w:pStyle w:val="BodyText"/>
        <w:spacing w:line="252" w:lineRule="auto"/>
        <w:ind w:left="115" w:right="106"/>
        <w:jc w:val="both"/>
      </w:pPr>
      <w:r>
        <w:rPr/>
        <w:t>sự sinh khởi của chúng và khi các duyên tố ấy diệt đi thì pháp sinh khởi bởi các duyên tố ấy cũng phải diệt đi. Saṅkhatadhamma là các pháp đã sinh và diệt, vì vậy saṅkhāra dhamma là các pháp hữu vi được tạo bởi các duyên tố cũng là saṅkhatadhamma</w:t>
      </w:r>
      <w:r>
        <w:rPr>
          <w:vertAlign w:val="superscript"/>
        </w:rPr>
        <w:t>1</w:t>
      </w:r>
      <w:r>
        <w:rPr>
          <w:vertAlign w:val="baseline"/>
        </w:rPr>
        <w:t>. Các pháp chân đế bao gồm tâm, tâm sở và sắc đều vừa là các pháp hữu vi saṅkhāra dhamma, vừa là saṅkhatadhamma, và có những đặc tính như sau:</w:t>
      </w:r>
    </w:p>
    <w:p>
      <w:pPr>
        <w:pStyle w:val="ListParagraph"/>
        <w:numPr>
          <w:ilvl w:val="0"/>
          <w:numId w:val="8"/>
        </w:numPr>
        <w:tabs>
          <w:tab w:pos="890" w:val="left" w:leader="none"/>
        </w:tabs>
        <w:spacing w:line="252" w:lineRule="auto" w:before="43" w:after="0"/>
        <w:ind w:left="890" w:right="110" w:hanging="226"/>
        <w:jc w:val="both"/>
        <w:rPr>
          <w:sz w:val="24"/>
        </w:rPr>
      </w:pPr>
      <w:r>
        <w:rPr>
          <w:b/>
          <w:sz w:val="24"/>
        </w:rPr>
        <w:t>Sabbe saṅkhārā aniccā - </w:t>
      </w:r>
      <w:r>
        <w:rPr>
          <w:sz w:val="24"/>
        </w:rPr>
        <w:t>Tất cả các pháp hữu vi đều vô thường</w:t>
      </w:r>
    </w:p>
    <w:p>
      <w:pPr>
        <w:pStyle w:val="ListParagraph"/>
        <w:numPr>
          <w:ilvl w:val="0"/>
          <w:numId w:val="8"/>
        </w:numPr>
        <w:tabs>
          <w:tab w:pos="889" w:val="left" w:leader="none"/>
        </w:tabs>
        <w:spacing w:line="276" w:lineRule="exact" w:before="0" w:after="0"/>
        <w:ind w:left="889" w:right="0" w:hanging="225"/>
        <w:jc w:val="both"/>
        <w:rPr>
          <w:sz w:val="24"/>
        </w:rPr>
      </w:pPr>
      <w:r>
        <w:rPr>
          <w:b/>
          <w:sz w:val="24"/>
        </w:rPr>
        <w:t>Sabbe</w:t>
      </w:r>
      <w:r>
        <w:rPr>
          <w:b/>
          <w:spacing w:val="6"/>
          <w:sz w:val="24"/>
        </w:rPr>
        <w:t> </w:t>
      </w:r>
      <w:r>
        <w:rPr>
          <w:b/>
          <w:sz w:val="24"/>
        </w:rPr>
        <w:t>saṅkhāra</w:t>
      </w:r>
      <w:r>
        <w:rPr>
          <w:b/>
          <w:spacing w:val="7"/>
          <w:sz w:val="24"/>
        </w:rPr>
        <w:t> </w:t>
      </w:r>
      <w:r>
        <w:rPr>
          <w:b/>
          <w:sz w:val="24"/>
        </w:rPr>
        <w:t>dukkha</w:t>
      </w:r>
      <w:r>
        <w:rPr>
          <w:b/>
          <w:spacing w:val="10"/>
          <w:sz w:val="24"/>
        </w:rPr>
        <w:t> </w:t>
      </w:r>
      <w:r>
        <w:rPr>
          <w:b/>
          <w:sz w:val="24"/>
        </w:rPr>
        <w:t>-</w:t>
      </w:r>
      <w:r>
        <w:rPr>
          <w:b/>
          <w:spacing w:val="6"/>
          <w:sz w:val="24"/>
        </w:rPr>
        <w:t> </w:t>
      </w:r>
      <w:r>
        <w:rPr>
          <w:sz w:val="24"/>
        </w:rPr>
        <w:t>Tất</w:t>
      </w:r>
      <w:r>
        <w:rPr>
          <w:spacing w:val="8"/>
          <w:sz w:val="24"/>
        </w:rPr>
        <w:t> </w:t>
      </w:r>
      <w:r>
        <w:rPr>
          <w:sz w:val="24"/>
        </w:rPr>
        <w:t>cả</w:t>
      </w:r>
      <w:r>
        <w:rPr>
          <w:spacing w:val="6"/>
          <w:sz w:val="24"/>
        </w:rPr>
        <w:t> </w:t>
      </w:r>
      <w:r>
        <w:rPr>
          <w:sz w:val="24"/>
        </w:rPr>
        <w:t>các</w:t>
      </w:r>
      <w:r>
        <w:rPr>
          <w:spacing w:val="6"/>
          <w:sz w:val="24"/>
        </w:rPr>
        <w:t> </w:t>
      </w:r>
      <w:r>
        <w:rPr>
          <w:sz w:val="24"/>
        </w:rPr>
        <w:t>pháp</w:t>
      </w:r>
      <w:r>
        <w:rPr>
          <w:spacing w:val="7"/>
          <w:sz w:val="24"/>
        </w:rPr>
        <w:t> </w:t>
      </w:r>
      <w:r>
        <w:rPr>
          <w:sz w:val="24"/>
        </w:rPr>
        <w:t>hữu</w:t>
      </w:r>
      <w:r>
        <w:rPr>
          <w:spacing w:val="7"/>
          <w:sz w:val="24"/>
        </w:rPr>
        <w:t> </w:t>
      </w:r>
      <w:r>
        <w:rPr>
          <w:spacing w:val="-5"/>
          <w:sz w:val="24"/>
        </w:rPr>
        <w:t>vi</w:t>
      </w:r>
    </w:p>
    <w:p>
      <w:pPr>
        <w:pStyle w:val="BodyText"/>
        <w:spacing w:line="275" w:lineRule="exact" w:before="14"/>
        <w:ind w:left="890"/>
        <w:jc w:val="both"/>
      </w:pPr>
      <w:r>
        <w:rPr/>
        <w:t>đều</w:t>
      </w:r>
      <w:r>
        <w:rPr>
          <w:spacing w:val="-1"/>
        </w:rPr>
        <w:t> </w:t>
      </w:r>
      <w:r>
        <w:rPr>
          <w:spacing w:val="-5"/>
        </w:rPr>
        <w:t>khổ</w:t>
      </w:r>
    </w:p>
    <w:p>
      <w:pPr>
        <w:pStyle w:val="ListParagraph"/>
        <w:numPr>
          <w:ilvl w:val="0"/>
          <w:numId w:val="8"/>
        </w:numPr>
        <w:tabs>
          <w:tab w:pos="890" w:val="left" w:leader="none"/>
        </w:tabs>
        <w:spacing w:line="252" w:lineRule="auto" w:before="0" w:after="0"/>
        <w:ind w:left="890" w:right="107" w:hanging="226"/>
        <w:jc w:val="both"/>
        <w:rPr>
          <w:sz w:val="24"/>
        </w:rPr>
      </w:pPr>
      <w:r>
        <w:rPr>
          <w:b/>
          <w:sz w:val="24"/>
        </w:rPr>
        <w:t>Sabbe dhammā anattā -</w:t>
      </w:r>
      <w:r>
        <w:rPr>
          <w:sz w:val="24"/>
        </w:rPr>
        <w:t>Tất cả các pháp đều vô </w:t>
      </w:r>
      <w:r>
        <w:rPr>
          <w:spacing w:val="-4"/>
          <w:sz w:val="24"/>
        </w:rPr>
        <w:t>ngã</w:t>
      </w:r>
      <w:r>
        <w:rPr>
          <w:spacing w:val="-4"/>
          <w:sz w:val="24"/>
          <w:vertAlign w:val="superscript"/>
        </w:rPr>
        <w:t>2</w:t>
      </w:r>
    </w:p>
    <w:p>
      <w:pPr>
        <w:pStyle w:val="BodyText"/>
        <w:spacing w:before="129"/>
      </w:pPr>
    </w:p>
    <w:p>
      <w:pPr>
        <w:pStyle w:val="Heading2"/>
        <w:spacing w:before="1"/>
      </w:pPr>
      <w:r>
        <w:rPr/>
        <w:t>Tất</w:t>
      </w:r>
      <w:r>
        <w:rPr>
          <w:spacing w:val="-2"/>
        </w:rPr>
        <w:t> </w:t>
      </w:r>
      <w:r>
        <w:rPr/>
        <w:t>cả</w:t>
      </w:r>
      <w:r>
        <w:rPr>
          <w:spacing w:val="-3"/>
        </w:rPr>
        <w:t> </w:t>
      </w:r>
      <w:r>
        <w:rPr/>
        <w:t>các</w:t>
      </w:r>
      <w:r>
        <w:rPr>
          <w:spacing w:val="-4"/>
        </w:rPr>
        <w:t> </w:t>
      </w:r>
      <w:r>
        <w:rPr/>
        <w:t>pháp</w:t>
      </w:r>
      <w:r>
        <w:rPr>
          <w:spacing w:val="-1"/>
        </w:rPr>
        <w:t> </w:t>
      </w:r>
      <w:r>
        <w:rPr/>
        <w:t>hữu</w:t>
      </w:r>
      <w:r>
        <w:rPr>
          <w:spacing w:val="-1"/>
        </w:rPr>
        <w:t> </w:t>
      </w:r>
      <w:r>
        <w:rPr/>
        <w:t>vi</w:t>
      </w:r>
      <w:r>
        <w:rPr>
          <w:spacing w:val="-2"/>
        </w:rPr>
        <w:t> </w:t>
      </w:r>
      <w:r>
        <w:rPr/>
        <w:t>đều</w:t>
      </w:r>
      <w:r>
        <w:rPr>
          <w:spacing w:val="2"/>
        </w:rPr>
        <w:t> </w:t>
      </w:r>
      <w:r>
        <w:rPr/>
        <w:t>vô</w:t>
      </w:r>
      <w:r>
        <w:rPr>
          <w:spacing w:val="1"/>
        </w:rPr>
        <w:t> </w:t>
      </w:r>
      <w:r>
        <w:rPr>
          <w:spacing w:val="-2"/>
        </w:rPr>
        <w:t>thường</w:t>
      </w:r>
    </w:p>
    <w:p>
      <w:pPr>
        <w:pStyle w:val="BodyText"/>
        <w:spacing w:line="252" w:lineRule="auto" w:before="75"/>
        <w:ind w:left="115" w:right="108" w:firstLine="453"/>
        <w:jc w:val="both"/>
      </w:pPr>
      <w:r>
        <w:rPr/>
        <w:t>Tất cả các pháp hữu vi đều vô thường. Sự hủy hoại và vô thường</w:t>
      </w:r>
      <w:r>
        <w:rPr>
          <w:spacing w:val="-2"/>
        </w:rPr>
        <w:t> </w:t>
      </w:r>
      <w:r>
        <w:rPr/>
        <w:t>của</w:t>
      </w:r>
      <w:r>
        <w:rPr>
          <w:spacing w:val="-1"/>
        </w:rPr>
        <w:t> </w:t>
      </w:r>
      <w:r>
        <w:rPr/>
        <w:t>sắc</w:t>
      </w:r>
      <w:r>
        <w:rPr>
          <w:spacing w:val="-1"/>
        </w:rPr>
        <w:t> </w:t>
      </w:r>
      <w:r>
        <w:rPr/>
        <w:t>pháp là</w:t>
      </w:r>
      <w:r>
        <w:rPr>
          <w:spacing w:val="-1"/>
        </w:rPr>
        <w:t> </w:t>
      </w:r>
      <w:r>
        <w:rPr/>
        <w:t>rõ</w:t>
      </w:r>
      <w:r>
        <w:rPr>
          <w:spacing w:val="-1"/>
        </w:rPr>
        <w:t> </w:t>
      </w:r>
      <w:r>
        <w:rPr/>
        <w:t>ràng, nhưng</w:t>
      </w:r>
      <w:r>
        <w:rPr>
          <w:spacing w:val="-3"/>
        </w:rPr>
        <w:t> </w:t>
      </w:r>
      <w:r>
        <w:rPr/>
        <w:t>sự</w:t>
      </w:r>
      <w:r>
        <w:rPr>
          <w:spacing w:val="-1"/>
        </w:rPr>
        <w:t> </w:t>
      </w:r>
      <w:r>
        <w:rPr/>
        <w:t>vô thường</w:t>
      </w:r>
      <w:r>
        <w:rPr>
          <w:spacing w:val="-2"/>
        </w:rPr>
        <w:t> </w:t>
      </w:r>
      <w:r>
        <w:rPr/>
        <w:t>của danh pháp thì khó nhận ra hơn. Chúng ta đọc trong </w:t>
      </w:r>
      <w:r>
        <w:rPr>
          <w:i/>
        </w:rPr>
        <w:t>Tương Ưng Bộ Kinh </w:t>
      </w:r>
      <w:r>
        <w:rPr/>
        <w:t>(Phần 2, Thiên Nhân Duyên, Ch. 12. 7, Đại Phẩm Thứ 7, </w:t>
      </w:r>
      <w:r>
        <w:rPr>
          <w:i/>
        </w:rPr>
        <w:t>Vô Văn</w:t>
      </w:r>
      <w:r>
        <w:rPr/>
        <w:t>) rằng Đức Phật khi ở tại Sāvatthī, trong chùa Kỳ viên tại vườn của trưởng giả Cấp Cô Độc, nói với các tỳ kheo như sau:</w:t>
      </w: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609856">
                <wp:simplePos x="0" y="0"/>
                <wp:positionH relativeFrom="page">
                  <wp:posOffset>612952</wp:posOffset>
                </wp:positionH>
                <wp:positionV relativeFrom="paragraph">
                  <wp:posOffset>165709</wp:posOffset>
                </wp:positionV>
                <wp:extent cx="1829435" cy="762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048015pt;width:144.020pt;height:.600010pt;mso-position-horizontal-relative:page;mso-position-vertical-relative:paragraph;z-index:-15706624;mso-wrap-distance-left:0;mso-wrap-distance-right:0" id="docshape104" filled="true" fillcolor="#000000" stroked="false">
                <v:fill type="solid"/>
                <w10:wrap type="topAndBottom"/>
              </v:rect>
            </w:pict>
          </mc:Fallback>
        </mc:AlternateContent>
      </w:r>
    </w:p>
    <w:p>
      <w:pPr>
        <w:spacing w:line="240" w:lineRule="auto" w:before="91"/>
        <w:ind w:left="115" w:right="117" w:firstLine="0"/>
        <w:jc w:val="both"/>
        <w:rPr>
          <w:sz w:val="20"/>
        </w:rPr>
      </w:pPr>
      <w:r>
        <w:rPr>
          <w:sz w:val="20"/>
          <w:vertAlign w:val="superscript"/>
        </w:rPr>
        <w:t>1</w:t>
      </w:r>
      <w:r>
        <w:rPr>
          <w:i/>
          <w:sz w:val="20"/>
          <w:vertAlign w:val="baseline"/>
        </w:rPr>
        <w:t>Bộ Pháp Tụ</w:t>
      </w:r>
      <w:r>
        <w:rPr>
          <w:sz w:val="20"/>
          <w:vertAlign w:val="baseline"/>
        </w:rPr>
        <w:t>, quyển III, Phần I, chương III. Thuật ngữ “saṅkhāra dhamma” và “saṅkhata dhamma” cùng chỉ về các thực tại, nhưng chúng được sử dụng để giải thích rõ hơn bản chất của các pháp hữu vi. “Saṅkhāra</w:t>
      </w:r>
      <w:r>
        <w:rPr>
          <w:spacing w:val="-4"/>
          <w:sz w:val="20"/>
          <w:vertAlign w:val="baseline"/>
        </w:rPr>
        <w:t> </w:t>
      </w:r>
      <w:r>
        <w:rPr>
          <w:sz w:val="20"/>
          <w:vertAlign w:val="baseline"/>
        </w:rPr>
        <w:t>dhamma”</w:t>
      </w:r>
      <w:r>
        <w:rPr>
          <w:spacing w:val="-4"/>
          <w:sz w:val="20"/>
          <w:vertAlign w:val="baseline"/>
        </w:rPr>
        <w:t> </w:t>
      </w:r>
      <w:r>
        <w:rPr>
          <w:sz w:val="20"/>
          <w:vertAlign w:val="baseline"/>
        </w:rPr>
        <w:t>chỉ</w:t>
      </w:r>
      <w:r>
        <w:rPr>
          <w:spacing w:val="-4"/>
          <w:sz w:val="20"/>
          <w:vertAlign w:val="baseline"/>
        </w:rPr>
        <w:t> </w:t>
      </w:r>
      <w:r>
        <w:rPr>
          <w:sz w:val="20"/>
          <w:vertAlign w:val="baseline"/>
        </w:rPr>
        <w:t>pháp</w:t>
      </w:r>
      <w:r>
        <w:rPr>
          <w:spacing w:val="-1"/>
          <w:sz w:val="20"/>
          <w:vertAlign w:val="baseline"/>
        </w:rPr>
        <w:t> </w:t>
      </w:r>
      <w:r>
        <w:rPr>
          <w:sz w:val="20"/>
          <w:vertAlign w:val="baseline"/>
        </w:rPr>
        <w:t>phụ</w:t>
      </w:r>
      <w:r>
        <w:rPr>
          <w:spacing w:val="-4"/>
          <w:sz w:val="20"/>
          <w:vertAlign w:val="baseline"/>
        </w:rPr>
        <w:t> </w:t>
      </w:r>
      <w:r>
        <w:rPr>
          <w:sz w:val="20"/>
          <w:vertAlign w:val="baseline"/>
        </w:rPr>
        <w:t>thuộc</w:t>
      </w:r>
      <w:r>
        <w:rPr>
          <w:spacing w:val="-4"/>
          <w:sz w:val="20"/>
          <w:vertAlign w:val="baseline"/>
        </w:rPr>
        <w:t> </w:t>
      </w:r>
      <w:r>
        <w:rPr>
          <w:sz w:val="20"/>
          <w:vertAlign w:val="baseline"/>
        </w:rPr>
        <w:t>vào</w:t>
      </w:r>
      <w:r>
        <w:rPr>
          <w:spacing w:val="-3"/>
          <w:sz w:val="20"/>
          <w:vertAlign w:val="baseline"/>
        </w:rPr>
        <w:t> </w:t>
      </w:r>
      <w:r>
        <w:rPr>
          <w:sz w:val="20"/>
          <w:vertAlign w:val="baseline"/>
        </w:rPr>
        <w:t>các</w:t>
      </w:r>
      <w:r>
        <w:rPr>
          <w:spacing w:val="-4"/>
          <w:sz w:val="20"/>
          <w:vertAlign w:val="baseline"/>
        </w:rPr>
        <w:t> </w:t>
      </w:r>
      <w:r>
        <w:rPr>
          <w:sz w:val="20"/>
          <w:vertAlign w:val="baseline"/>
        </w:rPr>
        <w:t>pháp</w:t>
      </w:r>
      <w:r>
        <w:rPr>
          <w:spacing w:val="-3"/>
          <w:sz w:val="20"/>
          <w:vertAlign w:val="baseline"/>
        </w:rPr>
        <w:t> </w:t>
      </w:r>
      <w:r>
        <w:rPr>
          <w:sz w:val="20"/>
          <w:vertAlign w:val="baseline"/>
        </w:rPr>
        <w:t>khác</w:t>
      </w:r>
      <w:r>
        <w:rPr>
          <w:spacing w:val="-1"/>
          <w:sz w:val="20"/>
          <w:vertAlign w:val="baseline"/>
        </w:rPr>
        <w:t> </w:t>
      </w:r>
      <w:r>
        <w:rPr>
          <w:sz w:val="20"/>
          <w:vertAlign w:val="baseline"/>
        </w:rPr>
        <w:t>cho</w:t>
      </w:r>
      <w:r>
        <w:rPr>
          <w:spacing w:val="-3"/>
          <w:sz w:val="20"/>
          <w:vertAlign w:val="baseline"/>
        </w:rPr>
        <w:t> </w:t>
      </w:r>
      <w:r>
        <w:rPr>
          <w:sz w:val="20"/>
          <w:vertAlign w:val="baseline"/>
        </w:rPr>
        <w:t>sự</w:t>
      </w:r>
      <w:r>
        <w:rPr>
          <w:spacing w:val="-4"/>
          <w:sz w:val="20"/>
          <w:vertAlign w:val="baseline"/>
        </w:rPr>
        <w:t> </w:t>
      </w:r>
      <w:r>
        <w:rPr>
          <w:sz w:val="20"/>
          <w:vertAlign w:val="baseline"/>
        </w:rPr>
        <w:t>sinh khởi của nó, còn “saṅkhata dhamma” chỉ pháp, ngoài tính chất do duyên khởi, còn là pháp sinh và diệt.</w:t>
      </w:r>
    </w:p>
    <w:p>
      <w:pPr>
        <w:spacing w:before="0"/>
        <w:ind w:left="115" w:right="111" w:firstLine="0"/>
        <w:jc w:val="both"/>
        <w:rPr>
          <w:sz w:val="20"/>
        </w:rPr>
      </w:pPr>
      <w:r>
        <w:rPr>
          <w:sz w:val="20"/>
          <w:vertAlign w:val="superscript"/>
        </w:rPr>
        <w:t>2</w:t>
      </w:r>
      <w:r>
        <w:rPr>
          <w:i/>
          <w:sz w:val="20"/>
          <w:vertAlign w:val="baseline"/>
        </w:rPr>
        <w:t>Tiểu Bộ Kinh, Đại Nghĩa Tích</w:t>
      </w:r>
      <w:r>
        <w:rPr>
          <w:sz w:val="20"/>
          <w:vertAlign w:val="baseline"/>
        </w:rPr>
        <w:t>, </w:t>
      </w:r>
      <w:r>
        <w:rPr>
          <w:i/>
          <w:sz w:val="20"/>
          <w:vertAlign w:val="baseline"/>
        </w:rPr>
        <w:t>Kinh Thanh Tịnh (Suddhatthaka</w:t>
      </w:r>
      <w:r>
        <w:rPr>
          <w:i/>
          <w:spacing w:val="40"/>
          <w:sz w:val="20"/>
          <w:vertAlign w:val="baseline"/>
        </w:rPr>
        <w:t> </w:t>
      </w:r>
      <w:r>
        <w:rPr>
          <w:i/>
          <w:sz w:val="20"/>
          <w:vertAlign w:val="baseline"/>
        </w:rPr>
        <w:t>Sutta), </w:t>
      </w:r>
      <w:r>
        <w:rPr>
          <w:sz w:val="20"/>
          <w:vertAlign w:val="baseline"/>
        </w:rPr>
        <w:t>Số 4. Xem thêm </w:t>
      </w:r>
      <w:r>
        <w:rPr>
          <w:i/>
          <w:sz w:val="20"/>
          <w:vertAlign w:val="baseline"/>
        </w:rPr>
        <w:t>Kinh Pháp Cú</w:t>
      </w:r>
      <w:r>
        <w:rPr>
          <w:sz w:val="20"/>
          <w:vertAlign w:val="baseline"/>
        </w:rPr>
        <w:t>, Phần I (vần 277-280)</w:t>
      </w:r>
    </w:p>
    <w:p>
      <w:pPr>
        <w:spacing w:after="0"/>
        <w:jc w:val="both"/>
        <w:rPr>
          <w:sz w:val="20"/>
        </w:rPr>
        <w:sectPr>
          <w:headerReference w:type="default" r:id="rId72"/>
          <w:pgSz w:w="7660" w:h="11630"/>
          <w:pgMar w:header="741" w:footer="0" w:top="1020" w:bottom="280" w:left="850" w:right="850"/>
        </w:sectPr>
      </w:pPr>
    </w:p>
    <w:p>
      <w:pPr>
        <w:pStyle w:val="BodyText"/>
        <w:spacing w:before="186"/>
        <w:rPr>
          <w:sz w:val="21"/>
        </w:rPr>
      </w:pPr>
    </w:p>
    <w:p>
      <w:pPr>
        <w:spacing w:line="288" w:lineRule="auto" w:before="0"/>
        <w:ind w:left="568" w:right="111" w:firstLine="511"/>
        <w:jc w:val="both"/>
        <w:rPr>
          <w:rFonts w:ascii="Arial" w:hAnsi="Arial"/>
          <w:i/>
          <w:sz w:val="21"/>
        </w:rPr>
      </w:pPr>
      <w:r>
        <w:rPr>
          <w:rFonts w:ascii="Arial" w:hAnsi="Arial"/>
          <w:i/>
          <w:sz w:val="21"/>
        </w:rPr>
        <w:t>“Này các Tỳ kheo, kẻ vô văn phàm phu có thể nhàm chán, viễn ly, giải thoát thân do bốn đại tạo thành này. Vì cớ sao? Này các Tỳ kheo, vì họ thấy được cái thân do bốn đại tạo thành này được tăng, được giảm, được thủ, được xả. Do vậy, ở đây kẻ vô văn phàm phu có thể nhàm chán, viễn ly, giải thoát.</w:t>
      </w:r>
    </w:p>
    <w:p>
      <w:pPr>
        <w:spacing w:line="288" w:lineRule="auto" w:before="62"/>
        <w:ind w:left="568" w:right="107" w:firstLine="453"/>
        <w:jc w:val="both"/>
        <w:rPr>
          <w:rFonts w:ascii="Arial" w:hAnsi="Arial"/>
          <w:i/>
          <w:sz w:val="21"/>
        </w:rPr>
      </w:pPr>
      <w:r>
        <w:rPr>
          <w:rFonts w:ascii="Arial" w:hAnsi="Arial"/>
          <w:i/>
          <w:sz w:val="21"/>
        </w:rPr>
        <w:t>Và này các Tỳ kheo, cái gọi là tâm, là ý, là thức, ở đây, kẻ vô văn phàm phu không đủ để có thể nhàm chán, không đủ để có thể viễn ly, không đủ để có thể</w:t>
      </w:r>
      <w:r>
        <w:rPr>
          <w:rFonts w:ascii="Arial" w:hAnsi="Arial"/>
          <w:i/>
          <w:spacing w:val="40"/>
          <w:sz w:val="21"/>
        </w:rPr>
        <w:t> </w:t>
      </w:r>
      <w:r>
        <w:rPr>
          <w:rFonts w:ascii="Arial" w:hAnsi="Arial"/>
          <w:i/>
          <w:sz w:val="21"/>
        </w:rPr>
        <w:t>giải thoát. Vì sao? Ðã lâu ngày, này các Tỳ kheo, kẻ vô văn phàm phu đắm trước, xem là của tôi, chấp thủ: “Cái này là của tôi,</w:t>
      </w:r>
      <w:r>
        <w:rPr>
          <w:rFonts w:ascii="Arial" w:hAnsi="Arial"/>
          <w:i/>
          <w:spacing w:val="-1"/>
          <w:sz w:val="21"/>
        </w:rPr>
        <w:t> </w:t>
      </w:r>
      <w:r>
        <w:rPr>
          <w:rFonts w:ascii="Arial" w:hAnsi="Arial"/>
          <w:i/>
          <w:sz w:val="21"/>
        </w:rPr>
        <w:t>cái này là tôi,</w:t>
      </w:r>
      <w:r>
        <w:rPr>
          <w:rFonts w:ascii="Arial" w:hAnsi="Arial"/>
          <w:i/>
          <w:spacing w:val="-1"/>
          <w:sz w:val="21"/>
        </w:rPr>
        <w:t> </w:t>
      </w:r>
      <w:r>
        <w:rPr>
          <w:rFonts w:ascii="Arial" w:hAnsi="Arial"/>
          <w:i/>
          <w:sz w:val="21"/>
        </w:rPr>
        <w:t>cái này là tự</w:t>
      </w:r>
      <w:r>
        <w:rPr>
          <w:rFonts w:ascii="Arial" w:hAnsi="Arial"/>
          <w:i/>
          <w:spacing w:val="-1"/>
          <w:sz w:val="21"/>
        </w:rPr>
        <w:t> </w:t>
      </w:r>
      <w:r>
        <w:rPr>
          <w:rFonts w:ascii="Arial" w:hAnsi="Arial"/>
          <w:i/>
          <w:sz w:val="21"/>
        </w:rPr>
        <w:t>ngã</w:t>
      </w:r>
      <w:r>
        <w:rPr>
          <w:rFonts w:ascii="Arial" w:hAnsi="Arial"/>
          <w:i/>
          <w:spacing w:val="-2"/>
          <w:sz w:val="21"/>
        </w:rPr>
        <w:t> </w:t>
      </w:r>
      <w:r>
        <w:rPr>
          <w:rFonts w:ascii="Arial" w:hAnsi="Arial"/>
          <w:i/>
          <w:sz w:val="21"/>
        </w:rPr>
        <w:t>của tôi.</w:t>
      </w:r>
      <w:r>
        <w:rPr>
          <w:rFonts w:ascii="Arial" w:hAnsi="Arial"/>
          <w:i/>
          <w:spacing w:val="-1"/>
          <w:sz w:val="21"/>
        </w:rPr>
        <w:t> </w:t>
      </w:r>
      <w:r>
        <w:rPr>
          <w:rFonts w:ascii="Arial" w:hAnsi="Arial"/>
          <w:i/>
          <w:sz w:val="21"/>
        </w:rPr>
        <w:t>Do vậy, ở đây, kẻ vô văn phàm phu không đủ để có thể nhàm chán, không đủ để có thể viễn ly, không đủ để có thể giải</w:t>
      </w:r>
      <w:r>
        <w:rPr>
          <w:rFonts w:ascii="Arial" w:hAnsi="Arial"/>
          <w:i/>
          <w:spacing w:val="-1"/>
          <w:sz w:val="21"/>
        </w:rPr>
        <w:t> </w:t>
      </w:r>
      <w:r>
        <w:rPr>
          <w:rFonts w:ascii="Arial" w:hAnsi="Arial"/>
          <w:i/>
          <w:sz w:val="21"/>
        </w:rPr>
        <w:t>thoát.</w:t>
      </w:r>
      <w:r>
        <w:rPr>
          <w:rFonts w:ascii="Arial" w:hAnsi="Arial"/>
          <w:i/>
          <w:spacing w:val="-1"/>
          <w:sz w:val="21"/>
        </w:rPr>
        <w:t> </w:t>
      </w:r>
      <w:r>
        <w:rPr>
          <w:rFonts w:ascii="Arial" w:hAnsi="Arial"/>
          <w:i/>
          <w:sz w:val="21"/>
        </w:rPr>
        <w:t>…</w:t>
      </w:r>
      <w:r>
        <w:rPr>
          <w:rFonts w:ascii="Arial" w:hAnsi="Arial"/>
          <w:i/>
          <w:spacing w:val="-2"/>
          <w:sz w:val="21"/>
        </w:rPr>
        <w:t> </w:t>
      </w:r>
      <w:r>
        <w:rPr>
          <w:rFonts w:ascii="Arial" w:hAnsi="Arial"/>
          <w:i/>
          <w:sz w:val="21"/>
        </w:rPr>
        <w:t>Còn</w:t>
      </w:r>
      <w:r>
        <w:rPr>
          <w:rFonts w:ascii="Arial" w:hAnsi="Arial"/>
          <w:i/>
          <w:spacing w:val="-2"/>
          <w:sz w:val="21"/>
        </w:rPr>
        <w:t> </w:t>
      </w:r>
      <w:r>
        <w:rPr>
          <w:rFonts w:ascii="Arial" w:hAnsi="Arial"/>
          <w:i/>
          <w:sz w:val="21"/>
        </w:rPr>
        <w:t>cái</w:t>
      </w:r>
      <w:r>
        <w:rPr>
          <w:rFonts w:ascii="Arial" w:hAnsi="Arial"/>
          <w:i/>
          <w:spacing w:val="-3"/>
          <w:sz w:val="21"/>
        </w:rPr>
        <w:t> </w:t>
      </w:r>
      <w:r>
        <w:rPr>
          <w:rFonts w:ascii="Arial" w:hAnsi="Arial"/>
          <w:i/>
          <w:sz w:val="21"/>
        </w:rPr>
        <w:t>gọi</w:t>
      </w:r>
      <w:r>
        <w:rPr>
          <w:rFonts w:ascii="Arial" w:hAnsi="Arial"/>
          <w:i/>
          <w:spacing w:val="-1"/>
          <w:sz w:val="21"/>
        </w:rPr>
        <w:t> </w:t>
      </w:r>
      <w:r>
        <w:rPr>
          <w:rFonts w:ascii="Arial" w:hAnsi="Arial"/>
          <w:i/>
          <w:sz w:val="21"/>
        </w:rPr>
        <w:t>là</w:t>
      </w:r>
      <w:r>
        <w:rPr>
          <w:rFonts w:ascii="Arial" w:hAnsi="Arial"/>
          <w:i/>
          <w:spacing w:val="-2"/>
          <w:sz w:val="21"/>
        </w:rPr>
        <w:t> </w:t>
      </w:r>
      <w:r>
        <w:rPr>
          <w:rFonts w:ascii="Arial" w:hAnsi="Arial"/>
          <w:i/>
          <w:sz w:val="21"/>
        </w:rPr>
        <w:t>tâm</w:t>
      </w:r>
      <w:r>
        <w:rPr>
          <w:rFonts w:ascii="Arial" w:hAnsi="Arial"/>
          <w:i/>
          <w:spacing w:val="-5"/>
          <w:sz w:val="21"/>
        </w:rPr>
        <w:t> </w:t>
      </w:r>
      <w:r>
        <w:rPr>
          <w:rFonts w:ascii="Arial" w:hAnsi="Arial"/>
          <w:i/>
          <w:sz w:val="21"/>
        </w:rPr>
        <w:t>này,</w:t>
      </w:r>
      <w:r>
        <w:rPr>
          <w:rFonts w:ascii="Arial" w:hAnsi="Arial"/>
          <w:i/>
          <w:spacing w:val="-1"/>
          <w:sz w:val="21"/>
        </w:rPr>
        <w:t> </w:t>
      </w:r>
      <w:r>
        <w:rPr>
          <w:rFonts w:ascii="Arial" w:hAnsi="Arial"/>
          <w:i/>
          <w:sz w:val="21"/>
        </w:rPr>
        <w:t>là ý</w:t>
      </w:r>
      <w:r>
        <w:rPr>
          <w:rFonts w:ascii="Arial" w:hAnsi="Arial"/>
          <w:i/>
          <w:spacing w:val="-2"/>
          <w:sz w:val="21"/>
        </w:rPr>
        <w:t> </w:t>
      </w:r>
      <w:r>
        <w:rPr>
          <w:rFonts w:ascii="Arial" w:hAnsi="Arial"/>
          <w:i/>
          <w:sz w:val="21"/>
        </w:rPr>
        <w:t>này,</w:t>
      </w:r>
      <w:r>
        <w:rPr>
          <w:rFonts w:ascii="Arial" w:hAnsi="Arial"/>
          <w:i/>
          <w:spacing w:val="-3"/>
          <w:sz w:val="21"/>
        </w:rPr>
        <w:t> </w:t>
      </w:r>
      <w:r>
        <w:rPr>
          <w:rFonts w:ascii="Arial" w:hAnsi="Arial"/>
          <w:i/>
          <w:sz w:val="21"/>
        </w:rPr>
        <w:t>là</w:t>
      </w:r>
      <w:r>
        <w:rPr>
          <w:rFonts w:ascii="Arial" w:hAnsi="Arial"/>
          <w:i/>
          <w:spacing w:val="-2"/>
          <w:sz w:val="21"/>
        </w:rPr>
        <w:t> </w:t>
      </w:r>
      <w:r>
        <w:rPr>
          <w:rFonts w:ascii="Arial" w:hAnsi="Arial"/>
          <w:i/>
          <w:sz w:val="21"/>
        </w:rPr>
        <w:t>thức này, này các Tỳ kheo, cả đêm và ngày, khởi lên là khác, diệt đi là khác”</w:t>
      </w:r>
    </w:p>
    <w:p>
      <w:pPr>
        <w:pStyle w:val="BodyText"/>
        <w:spacing w:line="252" w:lineRule="auto" w:before="36"/>
        <w:ind w:left="115" w:right="110" w:firstLine="453"/>
        <w:jc w:val="both"/>
      </w:pPr>
      <w:r>
        <w:rPr/>
        <w:t>Mặc dù tâm, tâm sở và sắc luôn luôn sinh và diệt, rất khó mà hiểu được điều này và buông xả, loại bỏ dính mắc vào danh (nāma) và sắc (rūpa). Danh và sắc cần được thẩm xét và hiểu bởi</w:t>
      </w:r>
      <w:r>
        <w:rPr>
          <w:spacing w:val="-1"/>
        </w:rPr>
        <w:t> </w:t>
      </w:r>
      <w:r>
        <w:rPr/>
        <w:t>trí tuệ (paññā) để sự dính mắc có thể được diệt trừ. Chúng ta đọc trong </w:t>
      </w:r>
      <w:r>
        <w:rPr>
          <w:i/>
        </w:rPr>
        <w:t>Kinh Pháp Cú (</w:t>
      </w:r>
      <w:r>
        <w:rPr/>
        <w:t>đoạn 277 -</w:t>
      </w:r>
      <w:r>
        <w:rPr>
          <w:spacing w:val="40"/>
        </w:rPr>
        <w:t> </w:t>
      </w:r>
      <w:r>
        <w:rPr/>
        <w:t>280, </w:t>
      </w:r>
      <w:r>
        <w:rPr>
          <w:i/>
        </w:rPr>
        <w:t>Tiểu Bộ Kinh</w:t>
      </w:r>
      <w:r>
        <w:rPr/>
        <w:t>) rằng Đức Phật đã nói:</w:t>
      </w:r>
    </w:p>
    <w:p>
      <w:pPr>
        <w:spacing w:line="319" w:lineRule="auto" w:before="70"/>
        <w:ind w:left="1022" w:right="2542" w:firstLine="0"/>
        <w:jc w:val="left"/>
        <w:rPr>
          <w:i/>
          <w:sz w:val="23"/>
        </w:rPr>
      </w:pPr>
      <w:r>
        <w:rPr>
          <w:i/>
          <w:sz w:val="23"/>
        </w:rPr>
        <w:t>Tất cả hành vô thường Với tuệ, quán thấy vậy Ðau</w:t>
      </w:r>
      <w:r>
        <w:rPr>
          <w:i/>
          <w:spacing w:val="-8"/>
          <w:sz w:val="23"/>
        </w:rPr>
        <w:t> </w:t>
      </w:r>
      <w:r>
        <w:rPr>
          <w:i/>
          <w:sz w:val="23"/>
        </w:rPr>
        <w:t>khổ</w:t>
      </w:r>
      <w:r>
        <w:rPr>
          <w:i/>
          <w:spacing w:val="-8"/>
          <w:sz w:val="23"/>
        </w:rPr>
        <w:t> </w:t>
      </w:r>
      <w:r>
        <w:rPr>
          <w:i/>
          <w:sz w:val="23"/>
        </w:rPr>
        <w:t>được</w:t>
      </w:r>
      <w:r>
        <w:rPr>
          <w:i/>
          <w:spacing w:val="-8"/>
          <w:sz w:val="23"/>
        </w:rPr>
        <w:t> </w:t>
      </w:r>
      <w:r>
        <w:rPr>
          <w:i/>
          <w:sz w:val="23"/>
        </w:rPr>
        <w:t>nhàm</w:t>
      </w:r>
      <w:r>
        <w:rPr>
          <w:i/>
          <w:spacing w:val="-8"/>
          <w:sz w:val="23"/>
        </w:rPr>
        <w:t> </w:t>
      </w:r>
      <w:r>
        <w:rPr>
          <w:i/>
          <w:sz w:val="23"/>
        </w:rPr>
        <w:t>chán</w:t>
      </w:r>
    </w:p>
    <w:p>
      <w:pPr>
        <w:spacing w:line="259" w:lineRule="exact" w:before="0"/>
        <w:ind w:left="1022" w:right="0" w:firstLine="0"/>
        <w:jc w:val="left"/>
        <w:rPr>
          <w:i/>
          <w:sz w:val="23"/>
        </w:rPr>
      </w:pPr>
      <w:r>
        <w:rPr>
          <w:i/>
          <w:sz w:val="23"/>
        </w:rPr>
        <w:t>Chính</w:t>
      </w:r>
      <w:r>
        <w:rPr>
          <w:i/>
          <w:spacing w:val="-3"/>
          <w:sz w:val="23"/>
        </w:rPr>
        <w:t> </w:t>
      </w:r>
      <w:r>
        <w:rPr>
          <w:i/>
          <w:sz w:val="23"/>
        </w:rPr>
        <w:t>con đường</w:t>
      </w:r>
      <w:r>
        <w:rPr>
          <w:i/>
          <w:spacing w:val="-3"/>
          <w:sz w:val="23"/>
        </w:rPr>
        <w:t> </w:t>
      </w:r>
      <w:r>
        <w:rPr>
          <w:i/>
          <w:sz w:val="23"/>
        </w:rPr>
        <w:t>thanh </w:t>
      </w:r>
      <w:r>
        <w:rPr>
          <w:i/>
          <w:spacing w:val="-4"/>
          <w:sz w:val="23"/>
        </w:rPr>
        <w:t>tịnh</w:t>
      </w:r>
    </w:p>
    <w:p>
      <w:pPr>
        <w:pStyle w:val="BodyText"/>
        <w:spacing w:before="172"/>
        <w:rPr>
          <w:i/>
          <w:sz w:val="23"/>
        </w:rPr>
      </w:pPr>
    </w:p>
    <w:p>
      <w:pPr>
        <w:spacing w:line="316" w:lineRule="auto" w:before="0"/>
        <w:ind w:left="1022" w:right="2797" w:firstLine="0"/>
        <w:jc w:val="left"/>
        <w:rPr>
          <w:i/>
          <w:sz w:val="23"/>
        </w:rPr>
      </w:pPr>
      <w:r>
        <w:rPr>
          <w:i/>
          <w:sz w:val="23"/>
        </w:rPr>
        <w:t>Tất cả hành khổ đau Với</w:t>
      </w:r>
      <w:r>
        <w:rPr>
          <w:i/>
          <w:spacing w:val="-7"/>
          <w:sz w:val="23"/>
        </w:rPr>
        <w:t> </w:t>
      </w:r>
      <w:r>
        <w:rPr>
          <w:i/>
          <w:sz w:val="23"/>
        </w:rPr>
        <w:t>tuệ,</w:t>
      </w:r>
      <w:r>
        <w:rPr>
          <w:i/>
          <w:spacing w:val="-7"/>
          <w:sz w:val="23"/>
        </w:rPr>
        <w:t> </w:t>
      </w:r>
      <w:r>
        <w:rPr>
          <w:i/>
          <w:sz w:val="23"/>
        </w:rPr>
        <w:t>quán</w:t>
      </w:r>
      <w:r>
        <w:rPr>
          <w:i/>
          <w:spacing w:val="-7"/>
          <w:sz w:val="23"/>
        </w:rPr>
        <w:t> </w:t>
      </w:r>
      <w:r>
        <w:rPr>
          <w:i/>
          <w:sz w:val="23"/>
        </w:rPr>
        <w:t>thấy</w:t>
      </w:r>
      <w:r>
        <w:rPr>
          <w:i/>
          <w:spacing w:val="-9"/>
          <w:sz w:val="23"/>
        </w:rPr>
        <w:t> </w:t>
      </w:r>
      <w:r>
        <w:rPr>
          <w:i/>
          <w:sz w:val="23"/>
        </w:rPr>
        <w:t>vậy,</w:t>
      </w:r>
    </w:p>
    <w:p>
      <w:pPr>
        <w:spacing w:after="0" w:line="316" w:lineRule="auto"/>
        <w:jc w:val="left"/>
        <w:rPr>
          <w:i/>
          <w:sz w:val="23"/>
        </w:rPr>
        <w:sectPr>
          <w:headerReference w:type="default" r:id="rId73"/>
          <w:pgSz w:w="7660" w:h="11630"/>
          <w:pgMar w:header="741" w:footer="0" w:top="1020" w:bottom="280" w:left="850" w:right="850"/>
        </w:sectPr>
      </w:pPr>
    </w:p>
    <w:p>
      <w:pPr>
        <w:pStyle w:val="BodyText"/>
        <w:spacing w:before="146"/>
        <w:rPr>
          <w:i/>
          <w:sz w:val="23"/>
        </w:rPr>
      </w:pPr>
    </w:p>
    <w:p>
      <w:pPr>
        <w:spacing w:line="316" w:lineRule="auto" w:before="0"/>
        <w:ind w:left="1022" w:right="2167" w:firstLine="0"/>
        <w:jc w:val="left"/>
        <w:rPr>
          <w:i/>
          <w:sz w:val="23"/>
        </w:rPr>
      </w:pPr>
      <w:r>
        <w:rPr>
          <w:i/>
          <w:sz w:val="23"/>
        </w:rPr>
        <w:t>Ðau khổ được nhàm chán Chính</w:t>
      </w:r>
      <w:r>
        <w:rPr>
          <w:i/>
          <w:spacing w:val="-8"/>
          <w:sz w:val="23"/>
        </w:rPr>
        <w:t> </w:t>
      </w:r>
      <w:r>
        <w:rPr>
          <w:i/>
          <w:sz w:val="23"/>
        </w:rPr>
        <w:t>con</w:t>
      </w:r>
      <w:r>
        <w:rPr>
          <w:i/>
          <w:spacing w:val="-8"/>
          <w:sz w:val="23"/>
        </w:rPr>
        <w:t> </w:t>
      </w:r>
      <w:r>
        <w:rPr>
          <w:i/>
          <w:sz w:val="23"/>
        </w:rPr>
        <w:t>đường</w:t>
      </w:r>
      <w:r>
        <w:rPr>
          <w:i/>
          <w:spacing w:val="-10"/>
          <w:sz w:val="23"/>
        </w:rPr>
        <w:t> </w:t>
      </w:r>
      <w:r>
        <w:rPr>
          <w:i/>
          <w:sz w:val="23"/>
        </w:rPr>
        <w:t>thanh</w:t>
      </w:r>
      <w:r>
        <w:rPr>
          <w:i/>
          <w:spacing w:val="-8"/>
          <w:sz w:val="23"/>
        </w:rPr>
        <w:t> </w:t>
      </w:r>
      <w:r>
        <w:rPr>
          <w:i/>
          <w:sz w:val="23"/>
        </w:rPr>
        <w:t>tịnh.</w:t>
      </w:r>
    </w:p>
    <w:p>
      <w:pPr>
        <w:pStyle w:val="BodyText"/>
        <w:spacing w:before="86"/>
        <w:rPr>
          <w:i/>
          <w:sz w:val="23"/>
        </w:rPr>
      </w:pPr>
    </w:p>
    <w:p>
      <w:pPr>
        <w:spacing w:line="316" w:lineRule="auto" w:before="0"/>
        <w:ind w:left="1022" w:right="2797" w:firstLine="0"/>
        <w:jc w:val="left"/>
        <w:rPr>
          <w:i/>
          <w:sz w:val="23"/>
        </w:rPr>
      </w:pPr>
      <w:r>
        <w:rPr>
          <w:i/>
          <w:sz w:val="23"/>
        </w:rPr>
        <w:t>Tất cả pháp vô ngã, Với</w:t>
      </w:r>
      <w:r>
        <w:rPr>
          <w:i/>
          <w:spacing w:val="-7"/>
          <w:sz w:val="23"/>
        </w:rPr>
        <w:t> </w:t>
      </w:r>
      <w:r>
        <w:rPr>
          <w:i/>
          <w:sz w:val="23"/>
        </w:rPr>
        <w:t>tuệ,</w:t>
      </w:r>
      <w:r>
        <w:rPr>
          <w:i/>
          <w:spacing w:val="-7"/>
          <w:sz w:val="23"/>
        </w:rPr>
        <w:t> </w:t>
      </w:r>
      <w:r>
        <w:rPr>
          <w:i/>
          <w:sz w:val="23"/>
        </w:rPr>
        <w:t>quán</w:t>
      </w:r>
      <w:r>
        <w:rPr>
          <w:i/>
          <w:spacing w:val="-7"/>
          <w:sz w:val="23"/>
        </w:rPr>
        <w:t> </w:t>
      </w:r>
      <w:r>
        <w:rPr>
          <w:i/>
          <w:sz w:val="23"/>
        </w:rPr>
        <w:t>thấy</w:t>
      </w:r>
      <w:r>
        <w:rPr>
          <w:i/>
          <w:spacing w:val="-9"/>
          <w:sz w:val="23"/>
        </w:rPr>
        <w:t> </w:t>
      </w:r>
      <w:r>
        <w:rPr>
          <w:i/>
          <w:sz w:val="23"/>
        </w:rPr>
        <w:t>vậy,</w:t>
      </w:r>
    </w:p>
    <w:p>
      <w:pPr>
        <w:spacing w:line="319" w:lineRule="auto" w:before="2"/>
        <w:ind w:left="1022" w:right="2167" w:firstLine="0"/>
        <w:jc w:val="left"/>
        <w:rPr>
          <w:i/>
          <w:sz w:val="23"/>
        </w:rPr>
      </w:pPr>
      <w:r>
        <w:rPr>
          <w:i/>
          <w:sz w:val="23"/>
        </w:rPr>
        <w:t>Ðau khổ được nhàm chán Chính</w:t>
      </w:r>
      <w:r>
        <w:rPr>
          <w:i/>
          <w:spacing w:val="-8"/>
          <w:sz w:val="23"/>
        </w:rPr>
        <w:t> </w:t>
      </w:r>
      <w:r>
        <w:rPr>
          <w:i/>
          <w:sz w:val="23"/>
        </w:rPr>
        <w:t>con</w:t>
      </w:r>
      <w:r>
        <w:rPr>
          <w:i/>
          <w:spacing w:val="-8"/>
          <w:sz w:val="23"/>
        </w:rPr>
        <w:t> </w:t>
      </w:r>
      <w:r>
        <w:rPr>
          <w:i/>
          <w:sz w:val="23"/>
        </w:rPr>
        <w:t>đường</w:t>
      </w:r>
      <w:r>
        <w:rPr>
          <w:i/>
          <w:spacing w:val="-10"/>
          <w:sz w:val="23"/>
        </w:rPr>
        <w:t> </w:t>
      </w:r>
      <w:r>
        <w:rPr>
          <w:i/>
          <w:sz w:val="23"/>
        </w:rPr>
        <w:t>thanh</w:t>
      </w:r>
      <w:r>
        <w:rPr>
          <w:i/>
          <w:spacing w:val="-8"/>
          <w:sz w:val="23"/>
        </w:rPr>
        <w:t> </w:t>
      </w:r>
      <w:r>
        <w:rPr>
          <w:i/>
          <w:sz w:val="23"/>
        </w:rPr>
        <w:t>tịnh.</w:t>
      </w:r>
    </w:p>
    <w:p>
      <w:pPr>
        <w:pStyle w:val="BodyText"/>
        <w:spacing w:line="257" w:lineRule="exact"/>
        <w:ind w:left="568"/>
        <w:jc w:val="both"/>
      </w:pPr>
      <w:r>
        <w:rPr/>
        <w:t>Khi</w:t>
      </w:r>
      <w:r>
        <w:rPr>
          <w:spacing w:val="13"/>
        </w:rPr>
        <w:t> </w:t>
      </w:r>
      <w:r>
        <w:rPr/>
        <w:t>ta</w:t>
      </w:r>
      <w:r>
        <w:rPr>
          <w:spacing w:val="13"/>
        </w:rPr>
        <w:t> </w:t>
      </w:r>
      <w:r>
        <w:rPr/>
        <w:t>chưa</w:t>
      </w:r>
      <w:r>
        <w:rPr>
          <w:spacing w:val="13"/>
        </w:rPr>
        <w:t> </w:t>
      </w:r>
      <w:r>
        <w:rPr/>
        <w:t>liễu</w:t>
      </w:r>
      <w:r>
        <w:rPr>
          <w:spacing w:val="14"/>
        </w:rPr>
        <w:t> </w:t>
      </w:r>
      <w:r>
        <w:rPr/>
        <w:t>ngộ</w:t>
      </w:r>
      <w:r>
        <w:rPr>
          <w:spacing w:val="14"/>
        </w:rPr>
        <w:t> </w:t>
      </w:r>
      <w:r>
        <w:rPr/>
        <w:t>được</w:t>
      </w:r>
      <w:r>
        <w:rPr>
          <w:spacing w:val="13"/>
        </w:rPr>
        <w:t> </w:t>
      </w:r>
      <w:r>
        <w:rPr/>
        <w:t>sự</w:t>
      </w:r>
      <w:r>
        <w:rPr>
          <w:spacing w:val="13"/>
        </w:rPr>
        <w:t> </w:t>
      </w:r>
      <w:r>
        <w:rPr/>
        <w:t>sinh</w:t>
      </w:r>
      <w:r>
        <w:rPr>
          <w:spacing w:val="14"/>
        </w:rPr>
        <w:t> </w:t>
      </w:r>
      <w:r>
        <w:rPr/>
        <w:t>diệt</w:t>
      </w:r>
      <w:r>
        <w:rPr>
          <w:spacing w:val="14"/>
        </w:rPr>
        <w:t> </w:t>
      </w:r>
      <w:r>
        <w:rPr/>
        <w:t>của</w:t>
      </w:r>
      <w:r>
        <w:rPr>
          <w:spacing w:val="13"/>
        </w:rPr>
        <w:t> </w:t>
      </w:r>
      <w:r>
        <w:rPr/>
        <w:t>danh</w:t>
      </w:r>
      <w:r>
        <w:rPr>
          <w:spacing w:val="16"/>
        </w:rPr>
        <w:t> </w:t>
      </w:r>
      <w:r>
        <w:rPr>
          <w:spacing w:val="-4"/>
        </w:rPr>
        <w:t>pháp</w:t>
      </w:r>
    </w:p>
    <w:p>
      <w:pPr>
        <w:pStyle w:val="BodyText"/>
        <w:spacing w:line="242" w:lineRule="auto" w:before="3"/>
        <w:ind w:left="115" w:right="109"/>
        <w:jc w:val="both"/>
      </w:pPr>
      <w:r>
        <w:rPr/>
        <w:t>và sắc pháp để nhờ đó sự dính mắc vào tà kiến được loại bỏ, ta chưa thể xuyên thấu được Tứ Thánh Đế và trở thành bậc thánh nhân đã giác ngộ. Bậc thánh nhân hiểu được ý nghĩa của từ “giác ngộ” hay “Phật quả”, tức là sự giác ngộ của Đức Phật. Người ấy hiểu điều ấy</w:t>
      </w:r>
      <w:r>
        <w:rPr>
          <w:spacing w:val="-2"/>
        </w:rPr>
        <w:t> </w:t>
      </w:r>
      <w:r>
        <w:rPr/>
        <w:t>không chỉ dựa trên lý thuyết về các pháp mà Đức Phật đã dạy, mà bằng trí tuệ trực nhận về các pháp mà Đức Phật đã xuyên thấu khi giác ngộ. Thánh nhân đã diệt bỏ hoàn toàn hoài nghi về các pháp mà Đức Phật đã xuyên thấu, vì các vị ấy đã tự mình chứng ngộ các pháp ấy</w:t>
      </w:r>
      <w:r>
        <w:rPr>
          <w:vertAlign w:val="superscript"/>
        </w:rPr>
        <w:t>1</w:t>
      </w:r>
      <w:r>
        <w:rPr>
          <w:vertAlign w:val="baseline"/>
        </w:rPr>
        <w:t>. Thánh nhân đã liễu ngộ ý nghĩa của cụm từ “Phật quả”, vì bằng sự giác ngộ, vị ấy đã tự mình xuyên thấu bản chất các pháp mà Đức Phật đã dạy. Người hiểu và thấy pháp là thấy Như Lai</w:t>
      </w:r>
      <w:r>
        <w:rPr>
          <w:vertAlign w:val="superscript"/>
        </w:rPr>
        <w:t>2</w:t>
      </w:r>
      <w:r>
        <w:rPr>
          <w:vertAlign w:val="baseline"/>
        </w:rPr>
        <w:t>. Người nghiên cứu Giáo pháp và thực hành Giáo pháp để xuyên thấu bản chất thật của thực tại có thể đạt được giác ngộ và loại trừ được phiền não tùy thuộc vào mức độ giác ngộ đã đạt</w:t>
      </w:r>
      <w:r>
        <w:rPr>
          <w:spacing w:val="40"/>
          <w:vertAlign w:val="baseline"/>
        </w:rPr>
        <w:t> </w:t>
      </w:r>
      <w:r>
        <w:rPr>
          <w:vertAlign w:val="baseline"/>
        </w:rPr>
        <w:t>được, có thể là mức độ của bậc Thánh Dự lưu (Sotāpanna), bậc Thánh Nhất lai (Sakadāgāmī), bậc Thánh Bất lai (Anāgāmī) hay bậc Thánh A la hán (Arahat)</w:t>
      </w:r>
      <w:r>
        <w:rPr>
          <w:vertAlign w:val="superscript"/>
        </w:rPr>
        <w:t>3</w:t>
      </w:r>
      <w:r>
        <w:rPr>
          <w:vertAlign w:val="baseline"/>
        </w:rPr>
        <w:t>.</w:t>
      </w:r>
    </w:p>
    <w:p>
      <w:pPr>
        <w:pStyle w:val="BodyText"/>
        <w:spacing w:before="46"/>
        <w:rPr>
          <w:sz w:val="20"/>
        </w:rPr>
      </w:pPr>
      <w:r>
        <w:rPr>
          <w:sz w:val="20"/>
        </w:rPr>
        <mc:AlternateContent>
          <mc:Choice Requires="wps">
            <w:drawing>
              <wp:anchor distT="0" distB="0" distL="0" distR="0" allowOverlap="1" layoutInCell="1" locked="0" behindDoc="1" simplePos="0" relativeHeight="487610368">
                <wp:simplePos x="0" y="0"/>
                <wp:positionH relativeFrom="page">
                  <wp:posOffset>612952</wp:posOffset>
                </wp:positionH>
                <wp:positionV relativeFrom="paragraph">
                  <wp:posOffset>190685</wp:posOffset>
                </wp:positionV>
                <wp:extent cx="1829435" cy="7620"/>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014631pt;width:144.020pt;height:.600010pt;mso-position-horizontal-relative:page;mso-position-vertical-relative:paragraph;z-index:-15706112;mso-wrap-distance-left:0;mso-wrap-distance-right:0" id="docshape107" filled="true" fillcolor="#000000" stroked="false">
                <v:fill type="solid"/>
                <w10:wrap type="topAndBottom"/>
              </v:rect>
            </w:pict>
          </mc:Fallback>
        </mc:AlternateContent>
      </w:r>
    </w:p>
    <w:p>
      <w:pPr>
        <w:spacing w:before="91"/>
        <w:ind w:left="115" w:right="0" w:firstLine="0"/>
        <w:jc w:val="left"/>
        <w:rPr>
          <w:sz w:val="20"/>
        </w:rPr>
      </w:pPr>
      <w:r>
        <w:rPr>
          <w:sz w:val="20"/>
          <w:vertAlign w:val="superscript"/>
        </w:rPr>
        <w:t>1</w:t>
      </w:r>
      <w:r>
        <w:rPr>
          <w:i/>
          <w:sz w:val="20"/>
          <w:vertAlign w:val="baseline"/>
        </w:rPr>
        <w:t>Tương</w:t>
      </w:r>
      <w:r>
        <w:rPr>
          <w:i/>
          <w:spacing w:val="-4"/>
          <w:sz w:val="20"/>
          <w:vertAlign w:val="baseline"/>
        </w:rPr>
        <w:t> </w:t>
      </w:r>
      <w:r>
        <w:rPr>
          <w:i/>
          <w:sz w:val="20"/>
          <w:vertAlign w:val="baseline"/>
        </w:rPr>
        <w:t>Ưng</w:t>
      </w:r>
      <w:r>
        <w:rPr>
          <w:i/>
          <w:spacing w:val="-3"/>
          <w:sz w:val="20"/>
          <w:vertAlign w:val="baseline"/>
        </w:rPr>
        <w:t> </w:t>
      </w:r>
      <w:r>
        <w:rPr>
          <w:i/>
          <w:sz w:val="20"/>
          <w:vertAlign w:val="baseline"/>
        </w:rPr>
        <w:t>Bộ</w:t>
      </w:r>
      <w:r>
        <w:rPr>
          <w:i/>
          <w:spacing w:val="-3"/>
          <w:sz w:val="20"/>
          <w:vertAlign w:val="baseline"/>
        </w:rPr>
        <w:t> </w:t>
      </w:r>
      <w:r>
        <w:rPr>
          <w:i/>
          <w:sz w:val="20"/>
          <w:vertAlign w:val="baseline"/>
        </w:rPr>
        <w:t>Kinh</w:t>
      </w:r>
      <w:r>
        <w:rPr>
          <w:sz w:val="20"/>
          <w:vertAlign w:val="baseline"/>
        </w:rPr>
        <w:t>,</w:t>
      </w:r>
      <w:r>
        <w:rPr>
          <w:spacing w:val="-7"/>
          <w:sz w:val="20"/>
          <w:vertAlign w:val="baseline"/>
        </w:rPr>
        <w:t> </w:t>
      </w:r>
      <w:r>
        <w:rPr>
          <w:sz w:val="20"/>
          <w:vertAlign w:val="baseline"/>
        </w:rPr>
        <w:t>Thiên</w:t>
      </w:r>
      <w:r>
        <w:rPr>
          <w:spacing w:val="-5"/>
          <w:sz w:val="20"/>
          <w:vertAlign w:val="baseline"/>
        </w:rPr>
        <w:t> </w:t>
      </w:r>
      <w:r>
        <w:rPr>
          <w:sz w:val="20"/>
          <w:vertAlign w:val="baseline"/>
        </w:rPr>
        <w:t>Đại</w:t>
      </w:r>
      <w:r>
        <w:rPr>
          <w:spacing w:val="-4"/>
          <w:sz w:val="20"/>
          <w:vertAlign w:val="baseline"/>
        </w:rPr>
        <w:t> </w:t>
      </w:r>
      <w:r>
        <w:rPr>
          <w:sz w:val="20"/>
          <w:vertAlign w:val="baseline"/>
        </w:rPr>
        <w:t>Phẩm,</w:t>
      </w:r>
      <w:r>
        <w:rPr>
          <w:spacing w:val="-4"/>
          <w:sz w:val="20"/>
          <w:vertAlign w:val="baseline"/>
        </w:rPr>
        <w:t> </w:t>
      </w:r>
      <w:r>
        <w:rPr>
          <w:sz w:val="20"/>
          <w:vertAlign w:val="baseline"/>
        </w:rPr>
        <w:t>chương</w:t>
      </w:r>
      <w:r>
        <w:rPr>
          <w:spacing w:val="-5"/>
          <w:sz w:val="20"/>
          <w:vertAlign w:val="baseline"/>
        </w:rPr>
        <w:t> </w:t>
      </w:r>
      <w:r>
        <w:rPr>
          <w:sz w:val="20"/>
          <w:vertAlign w:val="baseline"/>
        </w:rPr>
        <w:t>IV,</w:t>
      </w:r>
      <w:r>
        <w:rPr>
          <w:spacing w:val="-2"/>
          <w:sz w:val="20"/>
          <w:vertAlign w:val="baseline"/>
        </w:rPr>
        <w:t> </w:t>
      </w:r>
      <w:r>
        <w:rPr>
          <w:i/>
          <w:sz w:val="20"/>
          <w:vertAlign w:val="baseline"/>
        </w:rPr>
        <w:t>Tương</w:t>
      </w:r>
      <w:r>
        <w:rPr>
          <w:i/>
          <w:spacing w:val="-3"/>
          <w:sz w:val="20"/>
          <w:vertAlign w:val="baseline"/>
        </w:rPr>
        <w:t> </w:t>
      </w:r>
      <w:r>
        <w:rPr>
          <w:i/>
          <w:sz w:val="20"/>
          <w:vertAlign w:val="baseline"/>
        </w:rPr>
        <w:t>Ưng</w:t>
      </w:r>
      <w:r>
        <w:rPr>
          <w:i/>
          <w:spacing w:val="-4"/>
          <w:sz w:val="20"/>
          <w:vertAlign w:val="baseline"/>
        </w:rPr>
        <w:t> Căn</w:t>
      </w:r>
      <w:r>
        <w:rPr>
          <w:spacing w:val="-4"/>
          <w:sz w:val="20"/>
          <w:vertAlign w:val="baseline"/>
        </w:rPr>
        <w:t>.</w:t>
      </w:r>
    </w:p>
    <w:p>
      <w:pPr>
        <w:spacing w:before="1"/>
        <w:ind w:left="115" w:right="0" w:firstLine="0"/>
        <w:jc w:val="left"/>
        <w:rPr>
          <w:sz w:val="20"/>
        </w:rPr>
      </w:pPr>
      <w:r>
        <w:rPr>
          <w:sz w:val="20"/>
          <w:vertAlign w:val="superscript"/>
        </w:rPr>
        <w:t>2</w:t>
      </w:r>
      <w:r>
        <w:rPr>
          <w:i/>
          <w:sz w:val="20"/>
          <w:vertAlign w:val="baseline"/>
        </w:rPr>
        <w:t>Tương</w:t>
      </w:r>
      <w:r>
        <w:rPr>
          <w:i/>
          <w:spacing w:val="22"/>
          <w:sz w:val="20"/>
          <w:vertAlign w:val="baseline"/>
        </w:rPr>
        <w:t> </w:t>
      </w:r>
      <w:r>
        <w:rPr>
          <w:i/>
          <w:sz w:val="20"/>
          <w:vertAlign w:val="baseline"/>
        </w:rPr>
        <w:t>Ưng</w:t>
      </w:r>
      <w:r>
        <w:rPr>
          <w:i/>
          <w:spacing w:val="23"/>
          <w:sz w:val="20"/>
          <w:vertAlign w:val="baseline"/>
        </w:rPr>
        <w:t> </w:t>
      </w:r>
      <w:r>
        <w:rPr>
          <w:i/>
          <w:sz w:val="20"/>
          <w:vertAlign w:val="baseline"/>
        </w:rPr>
        <w:t>Bộ</w:t>
      </w:r>
      <w:r>
        <w:rPr>
          <w:i/>
          <w:spacing w:val="22"/>
          <w:sz w:val="20"/>
          <w:vertAlign w:val="baseline"/>
        </w:rPr>
        <w:t> </w:t>
      </w:r>
      <w:r>
        <w:rPr>
          <w:i/>
          <w:sz w:val="20"/>
          <w:vertAlign w:val="baseline"/>
        </w:rPr>
        <w:t>Kinh</w:t>
      </w:r>
      <w:r>
        <w:rPr>
          <w:sz w:val="20"/>
          <w:vertAlign w:val="baseline"/>
        </w:rPr>
        <w:t>,</w:t>
      </w:r>
      <w:r>
        <w:rPr>
          <w:spacing w:val="18"/>
          <w:sz w:val="20"/>
          <w:vertAlign w:val="baseline"/>
        </w:rPr>
        <w:t> </w:t>
      </w:r>
      <w:r>
        <w:rPr>
          <w:sz w:val="20"/>
          <w:vertAlign w:val="baseline"/>
        </w:rPr>
        <w:t>Thiên</w:t>
      </w:r>
      <w:r>
        <w:rPr>
          <w:spacing w:val="21"/>
          <w:sz w:val="20"/>
          <w:vertAlign w:val="baseline"/>
        </w:rPr>
        <w:t> </w:t>
      </w:r>
      <w:r>
        <w:rPr>
          <w:sz w:val="20"/>
          <w:vertAlign w:val="baseline"/>
        </w:rPr>
        <w:t>Nhân</w:t>
      </w:r>
      <w:r>
        <w:rPr>
          <w:spacing w:val="20"/>
          <w:sz w:val="20"/>
          <w:vertAlign w:val="baseline"/>
        </w:rPr>
        <w:t> </w:t>
      </w:r>
      <w:r>
        <w:rPr>
          <w:sz w:val="20"/>
          <w:vertAlign w:val="baseline"/>
        </w:rPr>
        <w:t>Duyên,</w:t>
      </w:r>
      <w:r>
        <w:rPr>
          <w:spacing w:val="24"/>
          <w:sz w:val="20"/>
          <w:vertAlign w:val="baseline"/>
        </w:rPr>
        <w:t> </w:t>
      </w:r>
      <w:r>
        <w:rPr>
          <w:i/>
          <w:sz w:val="20"/>
          <w:vertAlign w:val="baseline"/>
        </w:rPr>
        <w:t>Tương</w:t>
      </w:r>
      <w:r>
        <w:rPr>
          <w:i/>
          <w:spacing w:val="22"/>
          <w:sz w:val="20"/>
          <w:vertAlign w:val="baseline"/>
        </w:rPr>
        <w:t> </w:t>
      </w:r>
      <w:r>
        <w:rPr>
          <w:i/>
          <w:sz w:val="20"/>
          <w:vertAlign w:val="baseline"/>
        </w:rPr>
        <w:t>Ưng</w:t>
      </w:r>
      <w:r>
        <w:rPr>
          <w:i/>
          <w:spacing w:val="21"/>
          <w:sz w:val="20"/>
          <w:vertAlign w:val="baseline"/>
        </w:rPr>
        <w:t> </w:t>
      </w:r>
      <w:r>
        <w:rPr>
          <w:i/>
          <w:sz w:val="20"/>
          <w:vertAlign w:val="baseline"/>
        </w:rPr>
        <w:t>Nhân</w:t>
      </w:r>
      <w:r>
        <w:rPr>
          <w:i/>
          <w:spacing w:val="23"/>
          <w:sz w:val="20"/>
          <w:vertAlign w:val="baseline"/>
        </w:rPr>
        <w:t> </w:t>
      </w:r>
      <w:r>
        <w:rPr>
          <w:i/>
          <w:spacing w:val="-2"/>
          <w:sz w:val="20"/>
          <w:vertAlign w:val="baseline"/>
        </w:rPr>
        <w:t>Duyên</w:t>
      </w:r>
      <w:r>
        <w:rPr>
          <w:spacing w:val="-2"/>
          <w:sz w:val="20"/>
          <w:vertAlign w:val="baseline"/>
        </w:rPr>
        <w:t>,</w:t>
      </w:r>
    </w:p>
    <w:p>
      <w:pPr>
        <w:spacing w:before="0"/>
        <w:ind w:left="115" w:right="0" w:firstLine="0"/>
        <w:jc w:val="left"/>
        <w:rPr>
          <w:sz w:val="20"/>
        </w:rPr>
      </w:pPr>
      <w:r>
        <w:rPr>
          <w:sz w:val="20"/>
        </w:rPr>
        <w:t>§87</w:t>
      </w:r>
      <w:r>
        <w:rPr>
          <w:spacing w:val="-2"/>
          <w:sz w:val="20"/>
        </w:rPr>
        <w:t> </w:t>
      </w:r>
      <w:r>
        <w:rPr>
          <w:i/>
          <w:spacing w:val="-2"/>
          <w:sz w:val="20"/>
        </w:rPr>
        <w:t>Vakkali</w:t>
      </w:r>
      <w:r>
        <w:rPr>
          <w:spacing w:val="-2"/>
          <w:sz w:val="20"/>
        </w:rPr>
        <w:t>.</w:t>
      </w:r>
    </w:p>
    <w:p>
      <w:pPr>
        <w:spacing w:before="1"/>
        <w:ind w:left="115" w:right="0" w:firstLine="0"/>
        <w:jc w:val="left"/>
        <w:rPr>
          <w:sz w:val="20"/>
        </w:rPr>
      </w:pPr>
      <w:r>
        <w:rPr>
          <w:sz w:val="20"/>
          <w:vertAlign w:val="superscript"/>
        </w:rPr>
        <w:t>3</w:t>
      </w:r>
      <w:r>
        <w:rPr>
          <w:i/>
          <w:sz w:val="20"/>
          <w:vertAlign w:val="baseline"/>
        </w:rPr>
        <w:t>Tiểu</w:t>
      </w:r>
      <w:r>
        <w:rPr>
          <w:i/>
          <w:spacing w:val="-4"/>
          <w:sz w:val="20"/>
          <w:vertAlign w:val="baseline"/>
        </w:rPr>
        <w:t> </w:t>
      </w:r>
      <w:r>
        <w:rPr>
          <w:i/>
          <w:sz w:val="20"/>
          <w:vertAlign w:val="baseline"/>
        </w:rPr>
        <w:t>Bộ</w:t>
      </w:r>
      <w:r>
        <w:rPr>
          <w:i/>
          <w:spacing w:val="-3"/>
          <w:sz w:val="20"/>
          <w:vertAlign w:val="baseline"/>
        </w:rPr>
        <w:t> </w:t>
      </w:r>
      <w:r>
        <w:rPr>
          <w:i/>
          <w:sz w:val="20"/>
          <w:vertAlign w:val="baseline"/>
        </w:rPr>
        <w:t>Kinh,</w:t>
      </w:r>
      <w:r>
        <w:rPr>
          <w:i/>
          <w:spacing w:val="-3"/>
          <w:sz w:val="20"/>
          <w:vertAlign w:val="baseline"/>
        </w:rPr>
        <w:t> </w:t>
      </w:r>
      <w:r>
        <w:rPr>
          <w:i/>
          <w:sz w:val="20"/>
          <w:vertAlign w:val="baseline"/>
        </w:rPr>
        <w:t>Cảm</w:t>
      </w:r>
      <w:r>
        <w:rPr>
          <w:i/>
          <w:spacing w:val="-4"/>
          <w:sz w:val="20"/>
          <w:vertAlign w:val="baseline"/>
        </w:rPr>
        <w:t> </w:t>
      </w:r>
      <w:r>
        <w:rPr>
          <w:i/>
          <w:sz w:val="20"/>
          <w:vertAlign w:val="baseline"/>
        </w:rPr>
        <w:t>Ứng</w:t>
      </w:r>
      <w:r>
        <w:rPr>
          <w:i/>
          <w:spacing w:val="-4"/>
          <w:sz w:val="20"/>
          <w:vertAlign w:val="baseline"/>
        </w:rPr>
        <w:t> </w:t>
      </w:r>
      <w:r>
        <w:rPr>
          <w:i/>
          <w:sz w:val="20"/>
          <w:vertAlign w:val="baseline"/>
        </w:rPr>
        <w:t>Ngữ</w:t>
      </w:r>
      <w:r>
        <w:rPr>
          <w:sz w:val="20"/>
          <w:vertAlign w:val="baseline"/>
        </w:rPr>
        <w:t>,</w:t>
      </w:r>
      <w:r>
        <w:rPr>
          <w:spacing w:val="-3"/>
          <w:sz w:val="20"/>
          <w:vertAlign w:val="baseline"/>
        </w:rPr>
        <w:t> </w:t>
      </w:r>
      <w:r>
        <w:rPr>
          <w:sz w:val="20"/>
          <w:vertAlign w:val="baseline"/>
        </w:rPr>
        <w:t>Chương</w:t>
      </w:r>
      <w:r>
        <w:rPr>
          <w:spacing w:val="-5"/>
          <w:sz w:val="20"/>
          <w:vertAlign w:val="baseline"/>
        </w:rPr>
        <w:t> </w:t>
      </w:r>
      <w:r>
        <w:rPr>
          <w:sz w:val="20"/>
          <w:vertAlign w:val="baseline"/>
        </w:rPr>
        <w:t>V,</w:t>
      </w:r>
      <w:r>
        <w:rPr>
          <w:spacing w:val="-4"/>
          <w:sz w:val="20"/>
          <w:vertAlign w:val="baseline"/>
        </w:rPr>
        <w:t> </w:t>
      </w:r>
      <w:r>
        <w:rPr>
          <w:sz w:val="20"/>
          <w:vertAlign w:val="baseline"/>
        </w:rPr>
        <w:t>§5,</w:t>
      </w:r>
      <w:r>
        <w:rPr>
          <w:spacing w:val="-2"/>
          <w:sz w:val="20"/>
          <w:vertAlign w:val="baseline"/>
        </w:rPr>
        <w:t> </w:t>
      </w:r>
      <w:r>
        <w:rPr>
          <w:i/>
          <w:sz w:val="20"/>
          <w:vertAlign w:val="baseline"/>
        </w:rPr>
        <w:t>Kinh</w:t>
      </w:r>
      <w:r>
        <w:rPr>
          <w:i/>
          <w:spacing w:val="-3"/>
          <w:sz w:val="20"/>
          <w:vertAlign w:val="baseline"/>
        </w:rPr>
        <w:t> </w:t>
      </w:r>
      <w:r>
        <w:rPr>
          <w:i/>
          <w:sz w:val="20"/>
          <w:vertAlign w:val="baseline"/>
        </w:rPr>
        <w:t>Uposatha</w:t>
      </w:r>
      <w:r>
        <w:rPr>
          <w:i/>
          <w:spacing w:val="-2"/>
          <w:sz w:val="20"/>
          <w:vertAlign w:val="baseline"/>
        </w:rPr>
        <w:t> </w:t>
      </w:r>
      <w:r>
        <w:rPr>
          <w:sz w:val="20"/>
          <w:vertAlign w:val="baseline"/>
        </w:rPr>
        <w:t>§54-</w:t>
      </w:r>
      <w:r>
        <w:rPr>
          <w:spacing w:val="-5"/>
          <w:sz w:val="20"/>
          <w:vertAlign w:val="baseline"/>
        </w:rPr>
        <w:t>55.</w:t>
      </w:r>
    </w:p>
    <w:p>
      <w:pPr>
        <w:spacing w:after="0"/>
        <w:jc w:val="left"/>
        <w:rPr>
          <w:sz w:val="20"/>
        </w:rPr>
        <w:sectPr>
          <w:headerReference w:type="default" r:id="rId74"/>
          <w:pgSz w:w="7660" w:h="11630"/>
          <w:pgMar w:header="741" w:footer="0" w:top="1020" w:bottom="280" w:left="850" w:right="850"/>
        </w:sectPr>
      </w:pPr>
    </w:p>
    <w:p>
      <w:pPr>
        <w:pStyle w:val="BodyText"/>
        <w:spacing w:before="124"/>
      </w:pPr>
    </w:p>
    <w:p>
      <w:pPr>
        <w:pStyle w:val="Heading2"/>
      </w:pPr>
      <w:r>
        <w:rPr/>
        <w:t>Tất</w:t>
      </w:r>
      <w:r>
        <w:rPr>
          <w:spacing w:val="-1"/>
        </w:rPr>
        <w:t> </w:t>
      </w:r>
      <w:r>
        <w:rPr/>
        <w:t>cả</w:t>
      </w:r>
      <w:r>
        <w:rPr>
          <w:spacing w:val="-3"/>
        </w:rPr>
        <w:t> </w:t>
      </w:r>
      <w:r>
        <w:rPr/>
        <w:t>các</w:t>
      </w:r>
      <w:r>
        <w:rPr>
          <w:spacing w:val="-1"/>
        </w:rPr>
        <w:t> </w:t>
      </w:r>
      <w:r>
        <w:rPr/>
        <w:t>pháp</w:t>
      </w:r>
      <w:r>
        <w:rPr>
          <w:spacing w:val="-1"/>
        </w:rPr>
        <w:t> </w:t>
      </w:r>
      <w:r>
        <w:rPr/>
        <w:t>hữu</w:t>
      </w:r>
      <w:r>
        <w:rPr>
          <w:spacing w:val="-1"/>
        </w:rPr>
        <w:t> </w:t>
      </w:r>
      <w:r>
        <w:rPr/>
        <w:t>vi</w:t>
      </w:r>
      <w:r>
        <w:rPr>
          <w:spacing w:val="-1"/>
        </w:rPr>
        <w:t> </w:t>
      </w:r>
      <w:r>
        <w:rPr/>
        <w:t>đều</w:t>
      </w:r>
      <w:r>
        <w:rPr>
          <w:spacing w:val="-1"/>
        </w:rPr>
        <w:t> </w:t>
      </w:r>
      <w:r>
        <w:rPr>
          <w:spacing w:val="-5"/>
        </w:rPr>
        <w:t>khổ</w:t>
      </w:r>
    </w:p>
    <w:p>
      <w:pPr>
        <w:pStyle w:val="BodyText"/>
        <w:spacing w:line="242" w:lineRule="auto" w:before="68"/>
        <w:ind w:left="115" w:right="108" w:firstLine="453"/>
        <w:jc w:val="both"/>
      </w:pPr>
      <w:r>
        <w:rPr/>
        <w:t>Tất cả các pháp hữu vi đều sinh và diệt, dù là tâm</w:t>
      </w:r>
      <w:r>
        <w:rPr>
          <w:spacing w:val="40"/>
        </w:rPr>
        <w:t> </w:t>
      </w:r>
      <w:r>
        <w:rPr/>
        <w:t>thiện hay bất thiện, dù là sắc đẹp hay sắc xấu, tất cả đều sinh và diệt như nhau. Sự sinh và diệt của thực tại, tính vô thường của chúng, là khổ (dukkha). Bản chất khổ nội tại của các pháp hữu vi không chỉ bao hàm những đau khổ kinh nghiệm khi đau trên thân, khi bệnh tật hay gian truân, khi phải xa lìa người thân yêu hoặc phải sống cùng với người không ưa thích. Bản chất khổ hàm chứa trong tất cả các pháp hữu vi chính là ở sự vô thường của chúng; khi</w:t>
      </w:r>
      <w:r>
        <w:rPr>
          <w:spacing w:val="40"/>
        </w:rPr>
        <w:t> </w:t>
      </w:r>
      <w:r>
        <w:rPr/>
        <w:t>vừa sinh khởi thì chúng đã diệt đi và vì vậy chúng không thể được coi là phúc lạc. Một số người có thể thắc mắc, tại sao tất cả các pháp hữu vi đều là khổ, tại sao cả những tâm kinh nghiệm hạnh phúc và hưởng thụ các đối tượng khả ái cũng là khổ. Kể cả các tâm kinh nghiệm hạnh phúc cũng tồn tại ngắn ngủi và vì vậy chúng là khổ. Tất cả các pháp hữu vi - tâm, tâm sở và sắc đều là khổ vì chúng là vô thường, chúng không trường tồn.</w:t>
      </w:r>
    </w:p>
    <w:p>
      <w:pPr>
        <w:pStyle w:val="BodyText"/>
        <w:spacing w:before="153"/>
      </w:pPr>
    </w:p>
    <w:p>
      <w:pPr>
        <w:pStyle w:val="Heading2"/>
      </w:pPr>
      <w:r>
        <w:rPr/>
        <w:t>Tất</w:t>
      </w:r>
      <w:r>
        <w:rPr>
          <w:spacing w:val="-1"/>
        </w:rPr>
        <w:t> </w:t>
      </w:r>
      <w:r>
        <w:rPr/>
        <w:t>cả</w:t>
      </w:r>
      <w:r>
        <w:rPr>
          <w:spacing w:val="-2"/>
        </w:rPr>
        <w:t> </w:t>
      </w:r>
      <w:r>
        <w:rPr/>
        <w:t>các pháp</w:t>
      </w:r>
      <w:r>
        <w:rPr>
          <w:spacing w:val="-1"/>
        </w:rPr>
        <w:t> </w:t>
      </w:r>
      <w:r>
        <w:rPr/>
        <w:t>đều</w:t>
      </w:r>
      <w:r>
        <w:rPr>
          <w:spacing w:val="-2"/>
        </w:rPr>
        <w:t> </w:t>
      </w:r>
      <w:r>
        <w:rPr/>
        <w:t>vô </w:t>
      </w:r>
      <w:r>
        <w:rPr>
          <w:spacing w:val="-5"/>
        </w:rPr>
        <w:t>ngã</w:t>
      </w:r>
    </w:p>
    <w:p>
      <w:pPr>
        <w:pStyle w:val="BodyText"/>
        <w:spacing w:line="244" w:lineRule="auto" w:before="66"/>
        <w:ind w:left="115" w:right="110" w:firstLine="453"/>
        <w:jc w:val="both"/>
      </w:pPr>
      <w:r>
        <w:rPr/>
        <w:t>Tất cả các pháp là vô ngã. Cả bốn</w:t>
      </w:r>
      <w:r>
        <w:rPr>
          <w:spacing w:val="-1"/>
        </w:rPr>
        <w:t> </w:t>
      </w:r>
      <w:r>
        <w:rPr/>
        <w:t>pháp chân đế tâm, tâm sở, sắc và niết bàn đều vô ngã. Chúng</w:t>
      </w:r>
      <w:r>
        <w:rPr>
          <w:spacing w:val="-1"/>
        </w:rPr>
        <w:t> </w:t>
      </w:r>
      <w:r>
        <w:rPr/>
        <w:t>không phải là tự ngã, chúng không nằm trong sự kiểm soát của ai cả.</w:t>
      </w:r>
    </w:p>
    <w:p>
      <w:pPr>
        <w:pStyle w:val="BodyText"/>
        <w:spacing w:line="244" w:lineRule="auto" w:before="55"/>
        <w:ind w:left="115" w:right="111" w:firstLine="453"/>
        <w:jc w:val="both"/>
      </w:pPr>
      <w:r>
        <w:rPr/>
        <w:t>Niết bàn là pháp chân đế, là thực tại. Niết bàn không phải là pháp hữu vi mà là pháp vô vi (visaṅkhāra</w:t>
      </w:r>
      <w:r>
        <w:rPr>
          <w:vertAlign w:val="superscript"/>
        </w:rPr>
        <w:t>1</w:t>
      </w:r>
      <w:r>
        <w:rPr>
          <w:vertAlign w:val="baseline"/>
        </w:rPr>
        <w:t> dhamma). Niết bàn là pháp không sinh khởi</w:t>
      </w:r>
      <w:r>
        <w:rPr>
          <w:vertAlign w:val="superscript"/>
        </w:rPr>
        <w:t>2</w:t>
      </w:r>
      <w:r>
        <w:rPr>
          <w:vertAlign w:val="baseline"/>
        </w:rPr>
        <w:t>, đối nghịch với pháp hữu vi. Saṅkhāra dhamma là pháp sinh khởi do duyên, còn visaṅkhāra dhamma là pháp không sinh khởi nên nó không được tạo duyên bởi bất cứ thứ gì.</w:t>
      </w:r>
    </w:p>
    <w:p>
      <w:pPr>
        <w:pStyle w:val="BodyText"/>
        <w:spacing w:before="84"/>
        <w:rPr>
          <w:sz w:val="20"/>
        </w:rPr>
      </w:pPr>
      <w:r>
        <w:rPr>
          <w:sz w:val="20"/>
        </w:rPr>
        <mc:AlternateContent>
          <mc:Choice Requires="wps">
            <w:drawing>
              <wp:anchor distT="0" distB="0" distL="0" distR="0" allowOverlap="1" layoutInCell="1" locked="0" behindDoc="1" simplePos="0" relativeHeight="487610880">
                <wp:simplePos x="0" y="0"/>
                <wp:positionH relativeFrom="page">
                  <wp:posOffset>612952</wp:posOffset>
                </wp:positionH>
                <wp:positionV relativeFrom="paragraph">
                  <wp:posOffset>214903</wp:posOffset>
                </wp:positionV>
                <wp:extent cx="1829435" cy="762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921556pt;width:144.020pt;height:.600010pt;mso-position-horizontal-relative:page;mso-position-vertical-relative:paragraph;z-index:-15705600;mso-wrap-distance-left:0;mso-wrap-distance-right:0" id="docshape109" filled="true" fillcolor="#000000" stroked="false">
                <v:fill type="solid"/>
                <w10:wrap type="topAndBottom"/>
              </v:rect>
            </w:pict>
          </mc:Fallback>
        </mc:AlternateContent>
      </w:r>
    </w:p>
    <w:p>
      <w:pPr>
        <w:spacing w:line="228" w:lineRule="exact" w:before="96"/>
        <w:ind w:left="115" w:right="0" w:firstLine="0"/>
        <w:jc w:val="left"/>
        <w:rPr>
          <w:sz w:val="20"/>
        </w:rPr>
      </w:pPr>
      <w:r>
        <w:rPr>
          <w:sz w:val="20"/>
          <w:vertAlign w:val="superscript"/>
        </w:rPr>
        <w:t>1</w:t>
      </w:r>
      <w:r>
        <w:rPr>
          <w:spacing w:val="-3"/>
          <w:sz w:val="20"/>
          <w:vertAlign w:val="baseline"/>
        </w:rPr>
        <w:t> </w:t>
      </w:r>
      <w:r>
        <w:rPr>
          <w:sz w:val="20"/>
          <w:vertAlign w:val="baseline"/>
        </w:rPr>
        <w:t>“Vi”</w:t>
      </w:r>
      <w:r>
        <w:rPr>
          <w:spacing w:val="-3"/>
          <w:sz w:val="20"/>
          <w:vertAlign w:val="baseline"/>
        </w:rPr>
        <w:t> </w:t>
      </w:r>
      <w:r>
        <w:rPr>
          <w:sz w:val="20"/>
          <w:vertAlign w:val="baseline"/>
        </w:rPr>
        <w:t>là</w:t>
      </w:r>
      <w:r>
        <w:rPr>
          <w:spacing w:val="-3"/>
          <w:sz w:val="20"/>
          <w:vertAlign w:val="baseline"/>
        </w:rPr>
        <w:t> </w:t>
      </w:r>
      <w:r>
        <w:rPr>
          <w:sz w:val="20"/>
          <w:vertAlign w:val="baseline"/>
        </w:rPr>
        <w:t>tiếp</w:t>
      </w:r>
      <w:r>
        <w:rPr>
          <w:spacing w:val="-2"/>
          <w:sz w:val="20"/>
          <w:vertAlign w:val="baseline"/>
        </w:rPr>
        <w:t> </w:t>
      </w:r>
      <w:r>
        <w:rPr>
          <w:sz w:val="20"/>
          <w:vertAlign w:val="baseline"/>
        </w:rPr>
        <w:t>đầu</w:t>
      </w:r>
      <w:r>
        <w:rPr>
          <w:spacing w:val="-2"/>
          <w:sz w:val="20"/>
          <w:vertAlign w:val="baseline"/>
        </w:rPr>
        <w:t> </w:t>
      </w:r>
      <w:r>
        <w:rPr>
          <w:sz w:val="20"/>
          <w:vertAlign w:val="baseline"/>
        </w:rPr>
        <w:t>ngữ</w:t>
      </w:r>
      <w:r>
        <w:rPr>
          <w:spacing w:val="-3"/>
          <w:sz w:val="20"/>
          <w:vertAlign w:val="baseline"/>
        </w:rPr>
        <w:t> </w:t>
      </w:r>
      <w:r>
        <w:rPr>
          <w:sz w:val="20"/>
          <w:vertAlign w:val="baseline"/>
        </w:rPr>
        <w:t>ở</w:t>
      </w:r>
      <w:r>
        <w:rPr>
          <w:spacing w:val="-2"/>
          <w:sz w:val="20"/>
          <w:vertAlign w:val="baseline"/>
        </w:rPr>
        <w:t> </w:t>
      </w:r>
      <w:r>
        <w:rPr>
          <w:sz w:val="20"/>
          <w:vertAlign w:val="baseline"/>
        </w:rPr>
        <w:t>đây</w:t>
      </w:r>
      <w:r>
        <w:rPr>
          <w:spacing w:val="-7"/>
          <w:sz w:val="20"/>
          <w:vertAlign w:val="baseline"/>
        </w:rPr>
        <w:t> </w:t>
      </w:r>
      <w:r>
        <w:rPr>
          <w:sz w:val="20"/>
          <w:vertAlign w:val="baseline"/>
        </w:rPr>
        <w:t>có nghĩa</w:t>
      </w:r>
      <w:r>
        <w:rPr>
          <w:spacing w:val="-3"/>
          <w:sz w:val="20"/>
          <w:vertAlign w:val="baseline"/>
        </w:rPr>
        <w:t> </w:t>
      </w:r>
      <w:r>
        <w:rPr>
          <w:sz w:val="20"/>
          <w:vertAlign w:val="baseline"/>
        </w:rPr>
        <w:t>phủ</w:t>
      </w:r>
      <w:r>
        <w:rPr>
          <w:spacing w:val="-4"/>
          <w:sz w:val="20"/>
          <w:vertAlign w:val="baseline"/>
        </w:rPr>
        <w:t> định.</w:t>
      </w:r>
    </w:p>
    <w:p>
      <w:pPr>
        <w:spacing w:line="228" w:lineRule="exact" w:before="0"/>
        <w:ind w:left="115" w:right="0" w:firstLine="0"/>
        <w:jc w:val="left"/>
        <w:rPr>
          <w:sz w:val="20"/>
        </w:rPr>
      </w:pPr>
      <w:r>
        <w:rPr>
          <w:sz w:val="20"/>
          <w:vertAlign w:val="superscript"/>
        </w:rPr>
        <w:t>2</w:t>
      </w:r>
      <w:r>
        <w:rPr>
          <w:i/>
          <w:sz w:val="20"/>
          <w:vertAlign w:val="baseline"/>
        </w:rPr>
        <w:t>Đạo</w:t>
      </w:r>
      <w:r>
        <w:rPr>
          <w:i/>
          <w:spacing w:val="-3"/>
          <w:sz w:val="20"/>
          <w:vertAlign w:val="baseline"/>
        </w:rPr>
        <w:t> </w:t>
      </w:r>
      <w:r>
        <w:rPr>
          <w:i/>
          <w:sz w:val="20"/>
          <w:vertAlign w:val="baseline"/>
        </w:rPr>
        <w:t>Vô</w:t>
      </w:r>
      <w:r>
        <w:rPr>
          <w:i/>
          <w:spacing w:val="-2"/>
          <w:sz w:val="20"/>
          <w:vertAlign w:val="baseline"/>
        </w:rPr>
        <w:t> </w:t>
      </w:r>
      <w:r>
        <w:rPr>
          <w:i/>
          <w:sz w:val="20"/>
          <w:vertAlign w:val="baseline"/>
        </w:rPr>
        <w:t>Ngại</w:t>
      </w:r>
      <w:r>
        <w:rPr>
          <w:i/>
          <w:spacing w:val="-4"/>
          <w:sz w:val="20"/>
          <w:vertAlign w:val="baseline"/>
        </w:rPr>
        <w:t> </w:t>
      </w:r>
      <w:r>
        <w:rPr>
          <w:i/>
          <w:sz w:val="20"/>
          <w:vertAlign w:val="baseline"/>
        </w:rPr>
        <w:t>Giải</w:t>
      </w:r>
      <w:r>
        <w:rPr>
          <w:sz w:val="20"/>
          <w:vertAlign w:val="baseline"/>
        </w:rPr>
        <w:t>,</w:t>
      </w:r>
      <w:r>
        <w:rPr>
          <w:spacing w:val="-5"/>
          <w:sz w:val="20"/>
          <w:vertAlign w:val="baseline"/>
        </w:rPr>
        <w:t> </w:t>
      </w:r>
      <w:r>
        <w:rPr>
          <w:sz w:val="20"/>
          <w:vertAlign w:val="baseline"/>
        </w:rPr>
        <w:t>Phần</w:t>
      </w:r>
      <w:r>
        <w:rPr>
          <w:spacing w:val="-4"/>
          <w:sz w:val="20"/>
          <w:vertAlign w:val="baseline"/>
        </w:rPr>
        <w:t> </w:t>
      </w:r>
      <w:r>
        <w:rPr>
          <w:sz w:val="20"/>
          <w:vertAlign w:val="baseline"/>
        </w:rPr>
        <w:t>I,</w:t>
      </w:r>
      <w:r>
        <w:rPr>
          <w:spacing w:val="-4"/>
          <w:sz w:val="20"/>
          <w:vertAlign w:val="baseline"/>
        </w:rPr>
        <w:t> </w:t>
      </w:r>
      <w:r>
        <w:rPr>
          <w:sz w:val="20"/>
          <w:vertAlign w:val="baseline"/>
        </w:rPr>
        <w:t>chương</w:t>
      </w:r>
      <w:r>
        <w:rPr>
          <w:spacing w:val="-4"/>
          <w:sz w:val="20"/>
          <w:vertAlign w:val="baseline"/>
        </w:rPr>
        <w:t> </w:t>
      </w:r>
      <w:r>
        <w:rPr>
          <w:sz w:val="20"/>
          <w:vertAlign w:val="baseline"/>
        </w:rPr>
        <w:t>I, </w:t>
      </w:r>
      <w:r>
        <w:rPr>
          <w:i/>
          <w:sz w:val="20"/>
          <w:vertAlign w:val="baseline"/>
        </w:rPr>
        <w:t>Giải</w:t>
      </w:r>
      <w:r>
        <w:rPr>
          <w:i/>
          <w:spacing w:val="-4"/>
          <w:sz w:val="20"/>
          <w:vertAlign w:val="baseline"/>
        </w:rPr>
        <w:t> </w:t>
      </w:r>
      <w:r>
        <w:rPr>
          <w:i/>
          <w:sz w:val="20"/>
          <w:vertAlign w:val="baseline"/>
        </w:rPr>
        <w:t>Về</w:t>
      </w:r>
      <w:r>
        <w:rPr>
          <w:i/>
          <w:spacing w:val="-3"/>
          <w:sz w:val="20"/>
          <w:vertAlign w:val="baseline"/>
        </w:rPr>
        <w:t> </w:t>
      </w:r>
      <w:r>
        <w:rPr>
          <w:i/>
          <w:sz w:val="20"/>
          <w:vertAlign w:val="baseline"/>
        </w:rPr>
        <w:t>Trí</w:t>
      </w:r>
      <w:r>
        <w:rPr>
          <w:sz w:val="20"/>
          <w:vertAlign w:val="baseline"/>
        </w:rPr>
        <w:t>,</w:t>
      </w:r>
      <w:r>
        <w:rPr>
          <w:spacing w:val="-2"/>
          <w:sz w:val="20"/>
          <w:vertAlign w:val="baseline"/>
        </w:rPr>
        <w:t> </w:t>
      </w:r>
      <w:r>
        <w:rPr>
          <w:sz w:val="20"/>
          <w:vertAlign w:val="baseline"/>
        </w:rPr>
        <w:t>mục</w:t>
      </w:r>
      <w:r>
        <w:rPr>
          <w:spacing w:val="-3"/>
          <w:sz w:val="20"/>
          <w:vertAlign w:val="baseline"/>
        </w:rPr>
        <w:t> </w:t>
      </w:r>
      <w:r>
        <w:rPr>
          <w:sz w:val="20"/>
          <w:vertAlign w:val="baseline"/>
        </w:rPr>
        <w:t>1,</w:t>
      </w:r>
      <w:r>
        <w:rPr>
          <w:spacing w:val="-3"/>
          <w:sz w:val="20"/>
          <w:vertAlign w:val="baseline"/>
        </w:rPr>
        <w:t> </w:t>
      </w:r>
      <w:r>
        <w:rPr>
          <w:sz w:val="20"/>
          <w:vertAlign w:val="baseline"/>
        </w:rPr>
        <w:t>số</w:t>
      </w:r>
      <w:r>
        <w:rPr>
          <w:spacing w:val="-2"/>
          <w:sz w:val="20"/>
          <w:vertAlign w:val="baseline"/>
        </w:rPr>
        <w:t> </w:t>
      </w:r>
      <w:r>
        <w:rPr>
          <w:spacing w:val="-5"/>
          <w:sz w:val="20"/>
          <w:vertAlign w:val="baseline"/>
        </w:rPr>
        <w:t>18.</w:t>
      </w:r>
    </w:p>
    <w:p>
      <w:pPr>
        <w:spacing w:after="0" w:line="228" w:lineRule="exact"/>
        <w:jc w:val="left"/>
        <w:rPr>
          <w:sz w:val="20"/>
        </w:rPr>
        <w:sectPr>
          <w:headerReference w:type="default" r:id="rId75"/>
          <w:pgSz w:w="7660" w:h="11630"/>
          <w:pgMar w:header="741" w:footer="0" w:top="1020" w:bottom="280" w:left="850" w:right="850"/>
        </w:sectPr>
      </w:pPr>
    </w:p>
    <w:p>
      <w:pPr>
        <w:pStyle w:val="BodyText"/>
        <w:spacing w:before="125"/>
      </w:pPr>
    </w:p>
    <w:p>
      <w:pPr>
        <w:pStyle w:val="BodyText"/>
        <w:spacing w:line="252" w:lineRule="auto"/>
        <w:ind w:left="115" w:right="109" w:firstLine="453"/>
        <w:jc w:val="both"/>
      </w:pPr>
      <w:r>
        <w:rPr/>
        <w:t>Niết bàn là asaṅkhatadhamma, tức là pháp không phải là saṅkhāta</w:t>
      </w:r>
      <w:r>
        <w:rPr>
          <w:vertAlign w:val="superscript"/>
        </w:rPr>
        <w:t>1</w:t>
      </w:r>
      <w:r>
        <w:rPr>
          <w:vertAlign w:val="baseline"/>
        </w:rPr>
        <w:t>. Saṅkhātadhamma là pháp sinh và diệt còn asaṅkhatadhamma là pháp không sinh không diệt. Niết bàn không sinh khởi và không diệt đi vì nó là phi duyên khởi.</w:t>
      </w:r>
    </w:p>
    <w:p>
      <w:pPr>
        <w:pStyle w:val="BodyText"/>
        <w:spacing w:line="261" w:lineRule="auto" w:before="70"/>
        <w:ind w:left="115" w:right="110" w:firstLine="453"/>
        <w:jc w:val="both"/>
      </w:pPr>
      <w:r>
        <w:rPr/>
        <w:t>Tâm, tâm sở và sắc đều là pháp hữu vi (saṅkhāra dhamma), chúng thuộc về pháp thế gian, lokiya. Chúng</w:t>
      </w:r>
      <w:r>
        <w:rPr>
          <w:spacing w:val="80"/>
        </w:rPr>
        <w:t> </w:t>
      </w:r>
      <w:r>
        <w:rPr/>
        <w:t>đều chịu sự tận diệt</w:t>
      </w:r>
      <w:r>
        <w:rPr>
          <w:vertAlign w:val="superscript"/>
        </w:rPr>
        <w:t>2</w:t>
      </w:r>
      <w:r>
        <w:rPr>
          <w:vertAlign w:val="baseline"/>
        </w:rPr>
        <w:t>. Niết bàn là pháp vô vi, visaṅkhāra dhamma và là siêu thế - lokuttara. Từ “lokuttara” có nghĩa là vượt lên trên thế gian, thoát khỏi thế gian</w:t>
      </w:r>
      <w:r>
        <w:rPr>
          <w:vertAlign w:val="superscript"/>
        </w:rPr>
        <w:t>3</w:t>
      </w:r>
      <w:r>
        <w:rPr>
          <w:vertAlign w:val="baseline"/>
        </w:rPr>
        <w:t>.</w:t>
      </w:r>
    </w:p>
    <w:p>
      <w:pPr>
        <w:pStyle w:val="BodyText"/>
        <w:spacing w:before="56"/>
        <w:ind w:left="568"/>
        <w:jc w:val="both"/>
      </w:pPr>
      <w:r>
        <w:rPr/>
        <w:t>Tóm</w:t>
      </w:r>
      <w:r>
        <w:rPr>
          <w:spacing w:val="-1"/>
        </w:rPr>
        <w:t> </w:t>
      </w:r>
      <w:r>
        <w:rPr/>
        <w:t>tắt</w:t>
      </w:r>
      <w:r>
        <w:rPr>
          <w:spacing w:val="-1"/>
        </w:rPr>
        <w:t> </w:t>
      </w:r>
      <w:r>
        <w:rPr/>
        <w:t>các</w:t>
      </w:r>
      <w:r>
        <w:rPr>
          <w:spacing w:val="-2"/>
        </w:rPr>
        <w:t> </w:t>
      </w:r>
      <w:r>
        <w:rPr/>
        <w:t>pháp</w:t>
      </w:r>
      <w:r>
        <w:rPr>
          <w:spacing w:val="2"/>
        </w:rPr>
        <w:t> </w:t>
      </w:r>
      <w:r>
        <w:rPr/>
        <w:t>chân</w:t>
      </w:r>
      <w:r>
        <w:rPr>
          <w:spacing w:val="-1"/>
        </w:rPr>
        <w:t> </w:t>
      </w:r>
      <w:r>
        <w:rPr/>
        <w:t>đế</w:t>
      </w:r>
      <w:r>
        <w:rPr>
          <w:spacing w:val="-1"/>
        </w:rPr>
        <w:t> </w:t>
      </w:r>
      <w:r>
        <w:rPr/>
        <w:t>bao</w:t>
      </w:r>
      <w:r>
        <w:rPr>
          <w:spacing w:val="2"/>
        </w:rPr>
        <w:t> </w:t>
      </w:r>
      <w:r>
        <w:rPr>
          <w:spacing w:val="-4"/>
        </w:rPr>
        <w:t>gồm:</w:t>
      </w:r>
    </w:p>
    <w:p>
      <w:pPr>
        <w:pStyle w:val="Heading2"/>
        <w:spacing w:line="261" w:lineRule="auto" w:before="84"/>
        <w:ind w:left="115" w:right="110" w:firstLine="453"/>
        <w:jc w:val="both"/>
        <w:rPr>
          <w:rFonts w:ascii="Times New Roman" w:hAnsi="Times New Roman"/>
        </w:rPr>
      </w:pPr>
      <w:r>
        <w:rPr>
          <w:rFonts w:ascii="Times New Roman" w:hAnsi="Times New Roman"/>
        </w:rPr>
        <w:t>Các pháp hữu vi - saṅkhāra dhamma và </w:t>
      </w:r>
      <w:r>
        <w:rPr>
          <w:rFonts w:ascii="Times New Roman" w:hAnsi="Times New Roman"/>
          <w:spacing w:val="-2"/>
        </w:rPr>
        <w:t>saṅkhātadhamma:</w:t>
      </w:r>
    </w:p>
    <w:p>
      <w:pPr>
        <w:pStyle w:val="BodyText"/>
        <w:spacing w:line="261" w:lineRule="auto" w:before="58"/>
        <w:ind w:left="115" w:right="108" w:firstLine="453"/>
        <w:jc w:val="both"/>
      </w:pPr>
      <w:r>
        <w:rPr/>
        <w:t>Danh pháp - Nāmadhamma (pháp nhận biết đối tượng), trong đó có:</w:t>
      </w:r>
    </w:p>
    <w:p>
      <w:pPr>
        <w:pStyle w:val="ListParagraph"/>
        <w:numPr>
          <w:ilvl w:val="0"/>
          <w:numId w:val="9"/>
        </w:numPr>
        <w:tabs>
          <w:tab w:pos="744" w:val="left" w:leader="none"/>
        </w:tabs>
        <w:spacing w:line="261" w:lineRule="auto" w:before="59" w:after="0"/>
        <w:ind w:left="115" w:right="109" w:firstLine="453"/>
        <w:jc w:val="both"/>
        <w:rPr>
          <w:sz w:val="24"/>
        </w:rPr>
      </w:pPr>
      <w:r>
        <w:rPr>
          <w:sz w:val="24"/>
        </w:rPr>
        <w:t>Tâm chân đế pháp (Citta Paramattha) bao gồm 89 hoặc 121 loại tâm.</w:t>
      </w:r>
    </w:p>
    <w:p>
      <w:pPr>
        <w:pStyle w:val="ListParagraph"/>
        <w:numPr>
          <w:ilvl w:val="0"/>
          <w:numId w:val="9"/>
        </w:numPr>
        <w:tabs>
          <w:tab w:pos="706" w:val="left" w:leader="none"/>
        </w:tabs>
        <w:spacing w:line="261" w:lineRule="auto" w:before="59" w:after="0"/>
        <w:ind w:left="115" w:right="114" w:firstLine="453"/>
        <w:jc w:val="both"/>
        <w:rPr>
          <w:sz w:val="24"/>
        </w:rPr>
      </w:pPr>
      <w:r>
        <w:rPr>
          <w:sz w:val="24"/>
        </w:rPr>
        <w:t>Tâm</w:t>
      </w:r>
      <w:r>
        <w:rPr>
          <w:spacing w:val="-4"/>
          <w:sz w:val="24"/>
        </w:rPr>
        <w:t> </w:t>
      </w:r>
      <w:r>
        <w:rPr>
          <w:sz w:val="24"/>
        </w:rPr>
        <w:t>sở</w:t>
      </w:r>
      <w:r>
        <w:rPr>
          <w:spacing w:val="-2"/>
          <w:sz w:val="24"/>
        </w:rPr>
        <w:t> </w:t>
      </w:r>
      <w:r>
        <w:rPr>
          <w:sz w:val="24"/>
        </w:rPr>
        <w:t>chân</w:t>
      </w:r>
      <w:r>
        <w:rPr>
          <w:spacing w:val="-2"/>
          <w:sz w:val="24"/>
        </w:rPr>
        <w:t> </w:t>
      </w:r>
      <w:r>
        <w:rPr>
          <w:sz w:val="24"/>
        </w:rPr>
        <w:t>đế</w:t>
      </w:r>
      <w:r>
        <w:rPr>
          <w:spacing w:val="-5"/>
          <w:sz w:val="24"/>
        </w:rPr>
        <w:t> </w:t>
      </w:r>
      <w:r>
        <w:rPr>
          <w:sz w:val="24"/>
        </w:rPr>
        <w:t>pháp</w:t>
      </w:r>
      <w:r>
        <w:rPr>
          <w:spacing w:val="-3"/>
          <w:sz w:val="24"/>
        </w:rPr>
        <w:t> </w:t>
      </w:r>
      <w:r>
        <w:rPr>
          <w:sz w:val="24"/>
        </w:rPr>
        <w:t>(Cetasika</w:t>
      </w:r>
      <w:r>
        <w:rPr>
          <w:spacing w:val="-5"/>
          <w:sz w:val="24"/>
        </w:rPr>
        <w:t> </w:t>
      </w:r>
      <w:r>
        <w:rPr>
          <w:sz w:val="24"/>
        </w:rPr>
        <w:t>Paramattha)</w:t>
      </w:r>
      <w:r>
        <w:rPr>
          <w:spacing w:val="-5"/>
          <w:sz w:val="24"/>
        </w:rPr>
        <w:t> </w:t>
      </w:r>
      <w:r>
        <w:rPr>
          <w:sz w:val="24"/>
        </w:rPr>
        <w:t>bao</w:t>
      </w:r>
      <w:r>
        <w:rPr>
          <w:spacing w:val="-2"/>
          <w:sz w:val="24"/>
        </w:rPr>
        <w:t> </w:t>
      </w:r>
      <w:r>
        <w:rPr>
          <w:sz w:val="24"/>
        </w:rPr>
        <w:t>gồm 52 loại tâm sở.</w:t>
      </w:r>
    </w:p>
    <w:p>
      <w:pPr>
        <w:pStyle w:val="BodyText"/>
        <w:spacing w:line="261" w:lineRule="auto" w:before="58"/>
        <w:ind w:left="115" w:right="110" w:firstLine="453"/>
        <w:jc w:val="both"/>
      </w:pPr>
      <w:r>
        <w:rPr/>
        <w:t>Sắc pháp - Rūpadhamma (thực tại không kinh nghiệm đối tượng), hay sắc chân đế pháp </w:t>
      </w:r>
      <w:r>
        <w:rPr/>
        <w:t>(rūpa</w:t>
      </w:r>
      <w:r>
        <w:rPr>
          <w:spacing w:val="40"/>
        </w:rPr>
        <w:t> </w:t>
      </w:r>
      <w:r>
        <w:rPr/>
        <w:t>paramatthadhamma) bao gồm 28 loại sắc.</w:t>
      </w:r>
    </w:p>
    <w:p>
      <w:pPr>
        <w:pStyle w:val="BodyText"/>
        <w:rPr>
          <w:sz w:val="20"/>
        </w:rPr>
      </w:pPr>
    </w:p>
    <w:p>
      <w:pPr>
        <w:pStyle w:val="BodyText"/>
        <w:spacing w:before="223"/>
        <w:rPr>
          <w:sz w:val="20"/>
        </w:rPr>
      </w:pPr>
      <w:r>
        <w:rPr>
          <w:sz w:val="20"/>
        </w:rPr>
        <mc:AlternateContent>
          <mc:Choice Requires="wps">
            <w:drawing>
              <wp:anchor distT="0" distB="0" distL="0" distR="0" allowOverlap="1" layoutInCell="1" locked="0" behindDoc="1" simplePos="0" relativeHeight="487611392">
                <wp:simplePos x="0" y="0"/>
                <wp:positionH relativeFrom="page">
                  <wp:posOffset>612952</wp:posOffset>
                </wp:positionH>
                <wp:positionV relativeFrom="paragraph">
                  <wp:posOffset>303106</wp:posOffset>
                </wp:positionV>
                <wp:extent cx="1829435" cy="762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866671pt;width:144.020pt;height:.600010pt;mso-position-horizontal-relative:page;mso-position-vertical-relative:paragraph;z-index:-15705088;mso-wrap-distance-left:0;mso-wrap-distance-right:0" id="docshape111" filled="true" fillcolor="#000000" stroked="false">
                <v:fill type="solid"/>
                <w10:wrap type="topAndBottom"/>
              </v:rect>
            </w:pict>
          </mc:Fallback>
        </mc:AlternateContent>
      </w:r>
    </w:p>
    <w:p>
      <w:pPr>
        <w:spacing w:before="91"/>
        <w:ind w:left="115" w:right="112" w:firstLine="0"/>
        <w:jc w:val="both"/>
        <w:rPr>
          <w:sz w:val="20"/>
        </w:rPr>
      </w:pPr>
      <w:r>
        <w:rPr>
          <w:sz w:val="20"/>
          <w:vertAlign w:val="superscript"/>
        </w:rPr>
        <w:t>1</w:t>
      </w:r>
      <w:r>
        <w:rPr>
          <w:sz w:val="20"/>
          <w:vertAlign w:val="baseline"/>
        </w:rPr>
        <w:t> Tiếp đầu ngữ “a” có nghĩa phủ định. Xem thêm </w:t>
      </w:r>
      <w:r>
        <w:rPr>
          <w:i/>
          <w:sz w:val="20"/>
          <w:vertAlign w:val="baseline"/>
        </w:rPr>
        <w:t>Tăng Chi Bộ Kinh, Chương Ba Pháp</w:t>
      </w:r>
      <w:r>
        <w:rPr>
          <w:sz w:val="20"/>
          <w:vertAlign w:val="baseline"/>
        </w:rPr>
        <w:t>, V, §47</w:t>
      </w:r>
    </w:p>
    <w:p>
      <w:pPr>
        <w:spacing w:line="237" w:lineRule="auto" w:before="8"/>
        <w:ind w:left="115" w:right="111" w:firstLine="0"/>
        <w:jc w:val="both"/>
        <w:rPr>
          <w:sz w:val="20"/>
        </w:rPr>
      </w:pPr>
      <w:r>
        <w:rPr>
          <w:sz w:val="20"/>
          <w:vertAlign w:val="superscript"/>
        </w:rPr>
        <w:t>2</w:t>
      </w:r>
      <w:r>
        <w:rPr>
          <w:sz w:val="20"/>
          <w:vertAlign w:val="baseline"/>
        </w:rPr>
        <w:t> Thuật ngữ Pāli “lujjati” có nghĩa là “sẽ tan hoại”, gắn liền với nghĩa trong từ “loko” (thế gian). Có thể xem trong </w:t>
      </w:r>
      <w:r>
        <w:rPr>
          <w:i/>
          <w:sz w:val="20"/>
          <w:vertAlign w:val="baseline"/>
        </w:rPr>
        <w:t>Tương Ưng Bộ Kinh, </w:t>
      </w:r>
      <w:r>
        <w:rPr>
          <w:sz w:val="20"/>
          <w:vertAlign w:val="baseline"/>
        </w:rPr>
        <w:t>Thiên sáu xứ, Tương ưng sáu xứ, b, phẩm Channa, 84, </w:t>
      </w:r>
      <w:r>
        <w:rPr>
          <w:i/>
          <w:sz w:val="20"/>
          <w:vertAlign w:val="baseline"/>
        </w:rPr>
        <w:t>Biến Hoại</w:t>
      </w:r>
      <w:r>
        <w:rPr>
          <w:sz w:val="20"/>
          <w:vertAlign w:val="baseline"/>
        </w:rPr>
        <w:t>.</w:t>
      </w:r>
    </w:p>
    <w:p>
      <w:pPr>
        <w:spacing w:before="4"/>
        <w:ind w:left="115" w:right="118" w:firstLine="0"/>
        <w:jc w:val="both"/>
        <w:rPr>
          <w:sz w:val="20"/>
        </w:rPr>
      </w:pPr>
      <w:r>
        <w:rPr>
          <w:sz w:val="20"/>
          <w:vertAlign w:val="superscript"/>
        </w:rPr>
        <w:t>3</w:t>
      </w:r>
      <w:r>
        <w:rPr>
          <w:sz w:val="20"/>
          <w:vertAlign w:val="baseline"/>
        </w:rPr>
        <w:t> “Uttara” có nghĩa là “cao hơn”, “vượt qua”. “Lokuttara” vì vậy có nghĩa là “vượt lên trên thế gian”, “siêu thế”. Các tâm kinh nghiệm niết bàn đều là các tâm siêu thế. Điều này sẽ được giải thích thêm sau.</w:t>
      </w:r>
    </w:p>
    <w:p>
      <w:pPr>
        <w:spacing w:after="0"/>
        <w:jc w:val="both"/>
        <w:rPr>
          <w:sz w:val="20"/>
        </w:rPr>
        <w:sectPr>
          <w:headerReference w:type="default" r:id="rId76"/>
          <w:pgSz w:w="7660" w:h="11630"/>
          <w:pgMar w:header="741" w:footer="0" w:top="1020" w:bottom="280" w:left="850" w:right="850"/>
        </w:sectPr>
      </w:pPr>
    </w:p>
    <w:p>
      <w:pPr>
        <w:pStyle w:val="BodyText"/>
        <w:spacing w:before="117"/>
      </w:pPr>
    </w:p>
    <w:p>
      <w:pPr>
        <w:spacing w:line="242" w:lineRule="auto" w:before="1"/>
        <w:ind w:left="115" w:right="110" w:firstLine="453"/>
        <w:jc w:val="both"/>
        <w:rPr>
          <w:sz w:val="24"/>
        </w:rPr>
      </w:pPr>
      <w:r>
        <w:rPr>
          <w:b/>
          <w:sz w:val="24"/>
        </w:rPr>
        <w:t>Pháp vô vi - visaṅkhāra dhamma và asaṅkhatadhamma:</w:t>
      </w:r>
      <w:r>
        <w:rPr>
          <w:b/>
          <w:spacing w:val="-4"/>
          <w:sz w:val="24"/>
        </w:rPr>
        <w:t> </w:t>
      </w:r>
      <w:r>
        <w:rPr>
          <w:sz w:val="24"/>
        </w:rPr>
        <w:t>Danh pháp (loại không nhận biết đối tượng) là niết bàn chân đế pháp.</w:t>
      </w:r>
    </w:p>
    <w:p>
      <w:pPr>
        <w:pStyle w:val="BodyText"/>
        <w:spacing w:before="125"/>
      </w:pPr>
    </w:p>
    <w:p>
      <w:pPr>
        <w:pStyle w:val="Heading2"/>
      </w:pPr>
      <w:r>
        <w:rPr/>
        <w:t>Ngũ</w:t>
      </w:r>
      <w:r>
        <w:rPr>
          <w:spacing w:val="-1"/>
        </w:rPr>
        <w:t> </w:t>
      </w:r>
      <w:r>
        <w:rPr>
          <w:spacing w:val="-5"/>
        </w:rPr>
        <w:t>uẩn</w:t>
      </w:r>
    </w:p>
    <w:p>
      <w:pPr>
        <w:pStyle w:val="BodyText"/>
        <w:spacing w:before="66"/>
        <w:ind w:left="568"/>
      </w:pPr>
      <w:r>
        <w:rPr/>
        <w:t>Ngũ</w:t>
      </w:r>
      <w:r>
        <w:rPr>
          <w:spacing w:val="-1"/>
        </w:rPr>
        <w:t> </w:t>
      </w:r>
      <w:r>
        <w:rPr/>
        <w:t>uẩn</w:t>
      </w:r>
      <w:r>
        <w:rPr>
          <w:spacing w:val="-1"/>
        </w:rPr>
        <w:t> </w:t>
      </w:r>
      <w:r>
        <w:rPr/>
        <w:t>(khandha)</w:t>
      </w:r>
      <w:r>
        <w:rPr>
          <w:spacing w:val="-2"/>
        </w:rPr>
        <w:t> </w:t>
      </w:r>
      <w:r>
        <w:rPr/>
        <w:t>bao</w:t>
      </w:r>
      <w:r>
        <w:rPr>
          <w:spacing w:val="1"/>
        </w:rPr>
        <w:t> </w:t>
      </w:r>
      <w:r>
        <w:rPr>
          <w:spacing w:val="-4"/>
        </w:rPr>
        <w:t>gồm:</w:t>
      </w:r>
    </w:p>
    <w:p>
      <w:pPr>
        <w:pStyle w:val="ListParagraph"/>
        <w:numPr>
          <w:ilvl w:val="1"/>
          <w:numId w:val="9"/>
        </w:numPr>
        <w:tabs>
          <w:tab w:pos="889" w:val="left" w:leader="none"/>
        </w:tabs>
        <w:spacing w:line="287" w:lineRule="exact" w:before="47" w:after="0"/>
        <w:ind w:left="889" w:right="0" w:hanging="225"/>
        <w:jc w:val="left"/>
        <w:rPr>
          <w:sz w:val="24"/>
        </w:rPr>
      </w:pPr>
      <w:r>
        <w:rPr>
          <w:sz w:val="24"/>
        </w:rPr>
        <w:t>Sắc</w:t>
      </w:r>
      <w:r>
        <w:rPr>
          <w:spacing w:val="-3"/>
          <w:sz w:val="24"/>
        </w:rPr>
        <w:t> </w:t>
      </w:r>
      <w:r>
        <w:rPr>
          <w:sz w:val="24"/>
        </w:rPr>
        <w:t>uẩn</w:t>
      </w:r>
      <w:r>
        <w:rPr>
          <w:spacing w:val="-1"/>
          <w:sz w:val="24"/>
        </w:rPr>
        <w:t> </w:t>
      </w:r>
      <w:r>
        <w:rPr>
          <w:sz w:val="24"/>
        </w:rPr>
        <w:t>(rūpakkhandha), gồm</w:t>
      </w:r>
      <w:r>
        <w:rPr>
          <w:spacing w:val="-1"/>
          <w:sz w:val="24"/>
        </w:rPr>
        <w:t> </w:t>
      </w:r>
      <w:r>
        <w:rPr>
          <w:sz w:val="24"/>
        </w:rPr>
        <w:t>các</w:t>
      </w:r>
      <w:r>
        <w:rPr>
          <w:spacing w:val="-2"/>
          <w:sz w:val="24"/>
        </w:rPr>
        <w:t> </w:t>
      </w:r>
      <w:r>
        <w:rPr>
          <w:sz w:val="24"/>
        </w:rPr>
        <w:t>loại</w:t>
      </w:r>
      <w:r>
        <w:rPr>
          <w:spacing w:val="-1"/>
          <w:sz w:val="24"/>
        </w:rPr>
        <w:t> </w:t>
      </w:r>
      <w:r>
        <w:rPr>
          <w:spacing w:val="-5"/>
          <w:sz w:val="24"/>
        </w:rPr>
        <w:t>sắc</w:t>
      </w:r>
    </w:p>
    <w:p>
      <w:pPr>
        <w:pStyle w:val="ListParagraph"/>
        <w:numPr>
          <w:ilvl w:val="1"/>
          <w:numId w:val="9"/>
        </w:numPr>
        <w:tabs>
          <w:tab w:pos="889" w:val="left" w:leader="none"/>
        </w:tabs>
        <w:spacing w:line="280" w:lineRule="exact" w:before="0" w:after="0"/>
        <w:ind w:left="889" w:right="0" w:hanging="225"/>
        <w:jc w:val="left"/>
        <w:rPr>
          <w:sz w:val="24"/>
        </w:rPr>
      </w:pPr>
      <w:r>
        <w:rPr>
          <w:sz w:val="24"/>
        </w:rPr>
        <w:t>Thọ</w:t>
      </w:r>
      <w:r>
        <w:rPr>
          <w:spacing w:val="-1"/>
          <w:sz w:val="24"/>
        </w:rPr>
        <w:t> </w:t>
      </w:r>
      <w:r>
        <w:rPr>
          <w:sz w:val="24"/>
        </w:rPr>
        <w:t>uẩn</w:t>
      </w:r>
      <w:r>
        <w:rPr>
          <w:spacing w:val="-1"/>
          <w:sz w:val="24"/>
        </w:rPr>
        <w:t> </w:t>
      </w:r>
      <w:r>
        <w:rPr>
          <w:spacing w:val="-2"/>
          <w:sz w:val="24"/>
        </w:rPr>
        <w:t>(vedanākkhandha)</w:t>
      </w:r>
    </w:p>
    <w:p>
      <w:pPr>
        <w:pStyle w:val="ListParagraph"/>
        <w:numPr>
          <w:ilvl w:val="1"/>
          <w:numId w:val="9"/>
        </w:numPr>
        <w:tabs>
          <w:tab w:pos="889" w:val="left" w:leader="none"/>
        </w:tabs>
        <w:spacing w:line="281" w:lineRule="exact" w:before="0" w:after="0"/>
        <w:ind w:left="889" w:right="0" w:hanging="225"/>
        <w:jc w:val="left"/>
        <w:rPr>
          <w:sz w:val="24"/>
        </w:rPr>
      </w:pPr>
      <w:r>
        <w:rPr>
          <w:sz w:val="24"/>
        </w:rPr>
        <w:t>Tưởng</w:t>
      </w:r>
      <w:r>
        <w:rPr>
          <w:spacing w:val="-3"/>
          <w:sz w:val="24"/>
        </w:rPr>
        <w:t> </w:t>
      </w:r>
      <w:r>
        <w:rPr>
          <w:sz w:val="24"/>
        </w:rPr>
        <w:t>uẩn </w:t>
      </w:r>
      <w:r>
        <w:rPr>
          <w:spacing w:val="-2"/>
          <w:sz w:val="24"/>
        </w:rPr>
        <w:t>(saññākkhandha)</w:t>
      </w:r>
    </w:p>
    <w:p>
      <w:pPr>
        <w:pStyle w:val="ListParagraph"/>
        <w:numPr>
          <w:ilvl w:val="1"/>
          <w:numId w:val="9"/>
        </w:numPr>
        <w:tabs>
          <w:tab w:pos="890" w:val="left" w:leader="none"/>
        </w:tabs>
        <w:spacing w:line="242" w:lineRule="auto" w:before="0" w:after="0"/>
        <w:ind w:left="890" w:right="113" w:hanging="226"/>
        <w:jc w:val="left"/>
        <w:rPr>
          <w:sz w:val="24"/>
        </w:rPr>
      </w:pPr>
      <w:r>
        <w:rPr>
          <w:sz w:val="24"/>
        </w:rPr>
        <w:t>Hành uẩn (saṅkhārakkhandha), gồm tất cả cả tâm sở còn lại trừ thọ và tưởng</w:t>
      </w:r>
    </w:p>
    <w:p>
      <w:pPr>
        <w:pStyle w:val="ListParagraph"/>
        <w:numPr>
          <w:ilvl w:val="1"/>
          <w:numId w:val="9"/>
        </w:numPr>
        <w:tabs>
          <w:tab w:pos="890" w:val="left" w:leader="none"/>
        </w:tabs>
        <w:spacing w:line="280" w:lineRule="exact" w:before="0" w:after="0"/>
        <w:ind w:left="890" w:right="108" w:hanging="226"/>
        <w:jc w:val="left"/>
        <w:rPr>
          <w:sz w:val="24"/>
        </w:rPr>
      </w:pPr>
      <w:r>
        <w:rPr>
          <w:sz w:val="24"/>
        </w:rPr>
        <w:t>Thức</w:t>
      </w:r>
      <w:r>
        <w:rPr>
          <w:spacing w:val="24"/>
          <w:sz w:val="24"/>
        </w:rPr>
        <w:t> </w:t>
      </w:r>
      <w:r>
        <w:rPr>
          <w:sz w:val="24"/>
        </w:rPr>
        <w:t>uẩn</w:t>
      </w:r>
      <w:r>
        <w:rPr>
          <w:spacing w:val="26"/>
          <w:sz w:val="24"/>
        </w:rPr>
        <w:t> </w:t>
      </w:r>
      <w:r>
        <w:rPr>
          <w:sz w:val="24"/>
        </w:rPr>
        <w:t>(viññāṇakkhandha),</w:t>
      </w:r>
      <w:r>
        <w:rPr>
          <w:spacing w:val="27"/>
          <w:sz w:val="24"/>
        </w:rPr>
        <w:t> </w:t>
      </w:r>
      <w:r>
        <w:rPr>
          <w:sz w:val="24"/>
        </w:rPr>
        <w:t>gồm</w:t>
      </w:r>
      <w:r>
        <w:rPr>
          <w:spacing w:val="25"/>
          <w:sz w:val="24"/>
        </w:rPr>
        <w:t> </w:t>
      </w:r>
      <w:r>
        <w:rPr>
          <w:sz w:val="24"/>
        </w:rPr>
        <w:t>tất</w:t>
      </w:r>
      <w:r>
        <w:rPr>
          <w:spacing w:val="25"/>
          <w:sz w:val="24"/>
        </w:rPr>
        <w:t> </w:t>
      </w:r>
      <w:r>
        <w:rPr>
          <w:sz w:val="24"/>
        </w:rPr>
        <w:t>cả</w:t>
      </w:r>
      <w:r>
        <w:rPr>
          <w:spacing w:val="26"/>
          <w:sz w:val="24"/>
        </w:rPr>
        <w:t> </w:t>
      </w:r>
      <w:r>
        <w:rPr>
          <w:sz w:val="24"/>
        </w:rPr>
        <w:t>các</w:t>
      </w:r>
      <w:r>
        <w:rPr>
          <w:spacing w:val="24"/>
          <w:sz w:val="24"/>
        </w:rPr>
        <w:t> </w:t>
      </w:r>
      <w:r>
        <w:rPr>
          <w:sz w:val="24"/>
        </w:rPr>
        <w:t>loại </w:t>
      </w:r>
      <w:r>
        <w:rPr>
          <w:spacing w:val="-2"/>
          <w:sz w:val="24"/>
        </w:rPr>
        <w:t>tâm</w:t>
      </w:r>
      <w:r>
        <w:rPr>
          <w:spacing w:val="-2"/>
          <w:sz w:val="24"/>
          <w:vertAlign w:val="superscript"/>
        </w:rPr>
        <w:t>1</w:t>
      </w:r>
      <w:r>
        <w:rPr>
          <w:spacing w:val="-2"/>
          <w:sz w:val="24"/>
          <w:vertAlign w:val="baseline"/>
        </w:rPr>
        <w:t>.</w:t>
      </w:r>
    </w:p>
    <w:p>
      <w:pPr>
        <w:pStyle w:val="BodyText"/>
        <w:spacing w:before="117"/>
      </w:pPr>
    </w:p>
    <w:p>
      <w:pPr>
        <w:pStyle w:val="Heading2"/>
      </w:pPr>
      <w:r>
        <w:rPr/>
        <w:t>Bốn</w:t>
      </w:r>
      <w:r>
        <w:rPr>
          <w:spacing w:val="-3"/>
        </w:rPr>
        <w:t> </w:t>
      </w:r>
      <w:r>
        <w:rPr/>
        <w:t>thực</w:t>
      </w:r>
      <w:r>
        <w:rPr>
          <w:spacing w:val="-1"/>
        </w:rPr>
        <w:t> </w:t>
      </w:r>
      <w:r>
        <w:rPr/>
        <w:t>tại chân</w:t>
      </w:r>
      <w:r>
        <w:rPr>
          <w:spacing w:val="-1"/>
        </w:rPr>
        <w:t> </w:t>
      </w:r>
      <w:r>
        <w:rPr/>
        <w:t>đế</w:t>
      </w:r>
      <w:r>
        <w:rPr>
          <w:spacing w:val="-3"/>
        </w:rPr>
        <w:t> </w:t>
      </w:r>
      <w:r>
        <w:rPr/>
        <w:t>và</w:t>
      </w:r>
      <w:r>
        <w:rPr>
          <w:spacing w:val="-1"/>
        </w:rPr>
        <w:t> </w:t>
      </w:r>
      <w:r>
        <w:rPr/>
        <w:t>ngũ</w:t>
      </w:r>
      <w:r>
        <w:rPr>
          <w:spacing w:val="-1"/>
        </w:rPr>
        <w:t> </w:t>
      </w:r>
      <w:r>
        <w:rPr>
          <w:spacing w:val="-5"/>
        </w:rPr>
        <w:t>uẩn</w:t>
      </w:r>
    </w:p>
    <w:p>
      <w:pPr>
        <w:pStyle w:val="ListParagraph"/>
        <w:numPr>
          <w:ilvl w:val="1"/>
          <w:numId w:val="9"/>
        </w:numPr>
        <w:tabs>
          <w:tab w:pos="889" w:val="left" w:leader="none"/>
        </w:tabs>
        <w:spacing w:line="286" w:lineRule="exact" w:before="49" w:after="0"/>
        <w:ind w:left="889" w:right="0" w:hanging="225"/>
        <w:jc w:val="left"/>
        <w:rPr>
          <w:sz w:val="24"/>
        </w:rPr>
      </w:pPr>
      <w:r>
        <w:rPr>
          <w:sz w:val="24"/>
        </w:rPr>
        <w:t>Tâm</w:t>
      </w:r>
      <w:r>
        <w:rPr>
          <w:spacing w:val="-1"/>
          <w:sz w:val="24"/>
        </w:rPr>
        <w:t> </w:t>
      </w:r>
      <w:r>
        <w:rPr>
          <w:sz w:val="24"/>
        </w:rPr>
        <w:t>(citta)</w:t>
      </w:r>
      <w:r>
        <w:rPr>
          <w:spacing w:val="-2"/>
          <w:sz w:val="24"/>
        </w:rPr>
        <w:t> </w:t>
      </w:r>
      <w:r>
        <w:rPr>
          <w:sz w:val="24"/>
        </w:rPr>
        <w:t>là</w:t>
      </w:r>
      <w:r>
        <w:rPr>
          <w:spacing w:val="-1"/>
          <w:sz w:val="24"/>
        </w:rPr>
        <w:t> </w:t>
      </w:r>
      <w:r>
        <w:rPr>
          <w:sz w:val="24"/>
        </w:rPr>
        <w:t>thức</w:t>
      </w:r>
      <w:r>
        <w:rPr>
          <w:spacing w:val="-2"/>
          <w:sz w:val="24"/>
        </w:rPr>
        <w:t> </w:t>
      </w:r>
      <w:r>
        <w:rPr>
          <w:sz w:val="24"/>
        </w:rPr>
        <w:t>uẩn </w:t>
      </w:r>
      <w:r>
        <w:rPr>
          <w:spacing w:val="-2"/>
          <w:sz w:val="24"/>
        </w:rPr>
        <w:t>(viññāṇakkhandha)</w:t>
      </w:r>
    </w:p>
    <w:p>
      <w:pPr>
        <w:pStyle w:val="ListParagraph"/>
        <w:numPr>
          <w:ilvl w:val="1"/>
          <w:numId w:val="9"/>
        </w:numPr>
        <w:tabs>
          <w:tab w:pos="890" w:val="left" w:leader="none"/>
        </w:tabs>
        <w:spacing w:line="242" w:lineRule="auto" w:before="0" w:after="0"/>
        <w:ind w:left="890" w:right="103" w:hanging="226"/>
        <w:jc w:val="left"/>
        <w:rPr>
          <w:sz w:val="24"/>
        </w:rPr>
      </w:pPr>
      <w:r>
        <w:rPr>
          <w:spacing w:val="-6"/>
          <w:sz w:val="24"/>
        </w:rPr>
        <w:t>Tâm</w:t>
      </w:r>
      <w:r>
        <w:rPr>
          <w:spacing w:val="-7"/>
          <w:sz w:val="24"/>
        </w:rPr>
        <w:t> </w:t>
      </w:r>
      <w:r>
        <w:rPr>
          <w:spacing w:val="-6"/>
          <w:sz w:val="24"/>
        </w:rPr>
        <w:t>sở (cetasika)</w:t>
      </w:r>
      <w:r>
        <w:rPr>
          <w:spacing w:val="-8"/>
          <w:sz w:val="24"/>
        </w:rPr>
        <w:t> </w:t>
      </w:r>
      <w:r>
        <w:rPr>
          <w:spacing w:val="-6"/>
          <w:sz w:val="24"/>
        </w:rPr>
        <w:t>là</w:t>
      </w:r>
      <w:r>
        <w:rPr>
          <w:spacing w:val="-8"/>
          <w:sz w:val="24"/>
        </w:rPr>
        <w:t> </w:t>
      </w:r>
      <w:r>
        <w:rPr>
          <w:spacing w:val="-6"/>
          <w:sz w:val="24"/>
        </w:rPr>
        <w:t>thọ uẩn (vedanākkhandha),</w:t>
      </w:r>
      <w:r>
        <w:rPr>
          <w:spacing w:val="-7"/>
          <w:sz w:val="24"/>
        </w:rPr>
        <w:t> </w:t>
      </w:r>
      <w:r>
        <w:rPr>
          <w:spacing w:val="-6"/>
          <w:sz w:val="24"/>
        </w:rPr>
        <w:t>tưởng </w:t>
      </w:r>
      <w:r>
        <w:rPr>
          <w:spacing w:val="-2"/>
          <w:sz w:val="24"/>
        </w:rPr>
        <w:t>uẩn</w:t>
      </w:r>
      <w:r>
        <w:rPr>
          <w:spacing w:val="-13"/>
          <w:sz w:val="24"/>
        </w:rPr>
        <w:t> </w:t>
      </w:r>
      <w:r>
        <w:rPr>
          <w:spacing w:val="-2"/>
          <w:sz w:val="24"/>
        </w:rPr>
        <w:t>(saññākkhandha),</w:t>
      </w:r>
      <w:r>
        <w:rPr>
          <w:spacing w:val="-11"/>
          <w:sz w:val="24"/>
        </w:rPr>
        <w:t> </w:t>
      </w:r>
      <w:r>
        <w:rPr>
          <w:spacing w:val="-2"/>
          <w:sz w:val="24"/>
        </w:rPr>
        <w:t>hành</w:t>
      </w:r>
      <w:r>
        <w:rPr>
          <w:spacing w:val="-13"/>
          <w:sz w:val="24"/>
        </w:rPr>
        <w:t> </w:t>
      </w:r>
      <w:r>
        <w:rPr>
          <w:spacing w:val="-2"/>
          <w:sz w:val="24"/>
        </w:rPr>
        <w:t>uẩn</w:t>
      </w:r>
      <w:r>
        <w:rPr>
          <w:spacing w:val="-13"/>
          <w:sz w:val="24"/>
        </w:rPr>
        <w:t> </w:t>
      </w:r>
      <w:r>
        <w:rPr>
          <w:spacing w:val="-2"/>
          <w:sz w:val="24"/>
        </w:rPr>
        <w:t>(saṅkhārakkhandha)</w:t>
      </w:r>
    </w:p>
    <w:p>
      <w:pPr>
        <w:pStyle w:val="ListParagraph"/>
        <w:numPr>
          <w:ilvl w:val="1"/>
          <w:numId w:val="9"/>
        </w:numPr>
        <w:tabs>
          <w:tab w:pos="889" w:val="left" w:leader="none"/>
        </w:tabs>
        <w:spacing w:line="272" w:lineRule="exact" w:before="0" w:after="0"/>
        <w:ind w:left="889" w:right="0" w:hanging="225"/>
        <w:jc w:val="left"/>
        <w:rPr>
          <w:sz w:val="24"/>
        </w:rPr>
      </w:pPr>
      <w:r>
        <w:rPr>
          <w:sz w:val="24"/>
        </w:rPr>
        <w:t>Sắc</w:t>
      </w:r>
      <w:r>
        <w:rPr>
          <w:spacing w:val="-2"/>
          <w:sz w:val="24"/>
        </w:rPr>
        <w:t> </w:t>
      </w:r>
      <w:r>
        <w:rPr>
          <w:sz w:val="24"/>
        </w:rPr>
        <w:t>là sắc</w:t>
      </w:r>
      <w:r>
        <w:rPr>
          <w:spacing w:val="-2"/>
          <w:sz w:val="24"/>
        </w:rPr>
        <w:t> </w:t>
      </w:r>
      <w:r>
        <w:rPr>
          <w:sz w:val="24"/>
        </w:rPr>
        <w:t>uẩn </w:t>
      </w:r>
      <w:r>
        <w:rPr>
          <w:spacing w:val="-2"/>
          <w:sz w:val="24"/>
        </w:rPr>
        <w:t>(rūpakkhandha)</w:t>
      </w:r>
    </w:p>
    <w:p>
      <w:pPr>
        <w:pStyle w:val="ListParagraph"/>
        <w:numPr>
          <w:ilvl w:val="1"/>
          <w:numId w:val="9"/>
        </w:numPr>
        <w:tabs>
          <w:tab w:pos="890" w:val="left" w:leader="none"/>
        </w:tabs>
        <w:spacing w:line="242" w:lineRule="auto" w:before="0" w:after="0"/>
        <w:ind w:left="890" w:right="115" w:hanging="226"/>
        <w:jc w:val="left"/>
        <w:rPr>
          <w:sz w:val="24"/>
        </w:rPr>
      </w:pPr>
      <w:r>
        <w:rPr>
          <w:sz w:val="24"/>
        </w:rPr>
        <w:t>Niết bàn</w:t>
      </w:r>
      <w:r>
        <w:rPr>
          <w:spacing w:val="-3"/>
          <w:sz w:val="24"/>
        </w:rPr>
        <w:t> </w:t>
      </w:r>
      <w:r>
        <w:rPr>
          <w:sz w:val="24"/>
        </w:rPr>
        <w:t>không phải là uẩn vì nó thoát ly khỏi </w:t>
      </w:r>
      <w:r>
        <w:rPr>
          <w:sz w:val="24"/>
        </w:rPr>
        <w:t>các uẩn (khandhavimutta)</w:t>
      </w:r>
    </w:p>
    <w:p>
      <w:pPr>
        <w:pStyle w:val="BodyText"/>
        <w:spacing w:line="242" w:lineRule="auto" w:before="48"/>
        <w:ind w:left="115" w:right="107" w:firstLine="453"/>
        <w:jc w:val="both"/>
      </w:pPr>
      <w:r>
        <w:rPr/>
        <w:t>Từ “uẩn” ở đây nói đến pháp (dhamma) có thể được mô tả là quá khứ, tương lai hay hiện tại, bên ngoài hay</w:t>
      </w:r>
      <w:r>
        <w:rPr>
          <w:spacing w:val="-2"/>
        </w:rPr>
        <w:t> </w:t>
      </w:r>
      <w:r>
        <w:rPr/>
        <w:t>bên trong, thô hay tế, cao thượng hay hạ liệt, gần hay xa. Như vậy, uẩn là pháp hữu vi, do duyên tạo, sinh và diệt, vì vậy được mô tả ở quá khứ, hiện tại và tương lai. Trong khi ấy, niết</w:t>
      </w:r>
      <w:r>
        <w:rPr>
          <w:spacing w:val="45"/>
        </w:rPr>
        <w:t> </w:t>
      </w:r>
      <w:r>
        <w:rPr/>
        <w:t>bàn</w:t>
      </w:r>
      <w:r>
        <w:rPr>
          <w:spacing w:val="45"/>
        </w:rPr>
        <w:t> </w:t>
      </w:r>
      <w:r>
        <w:rPr/>
        <w:t>vô</w:t>
      </w:r>
      <w:r>
        <w:rPr>
          <w:spacing w:val="45"/>
        </w:rPr>
        <w:t> </w:t>
      </w:r>
      <w:r>
        <w:rPr/>
        <w:t>vi</w:t>
      </w:r>
      <w:r>
        <w:rPr>
          <w:spacing w:val="45"/>
        </w:rPr>
        <w:t> </w:t>
      </w:r>
      <w:r>
        <w:rPr/>
        <w:t>pháp</w:t>
      </w:r>
      <w:r>
        <w:rPr>
          <w:spacing w:val="45"/>
        </w:rPr>
        <w:t> </w:t>
      </w:r>
      <w:r>
        <w:rPr/>
        <w:t>là</w:t>
      </w:r>
      <w:r>
        <w:rPr>
          <w:spacing w:val="42"/>
        </w:rPr>
        <w:t> </w:t>
      </w:r>
      <w:r>
        <w:rPr/>
        <w:t>pháp</w:t>
      </w:r>
      <w:r>
        <w:rPr>
          <w:spacing w:val="45"/>
        </w:rPr>
        <w:t> </w:t>
      </w:r>
      <w:r>
        <w:rPr/>
        <w:t>không</w:t>
      </w:r>
      <w:r>
        <w:rPr>
          <w:spacing w:val="42"/>
        </w:rPr>
        <w:t> </w:t>
      </w:r>
      <w:r>
        <w:rPr/>
        <w:t>sinh</w:t>
      </w:r>
      <w:r>
        <w:rPr>
          <w:spacing w:val="46"/>
        </w:rPr>
        <w:t> </w:t>
      </w:r>
      <w:r>
        <w:rPr/>
        <w:t>khởi,</w:t>
      </w:r>
      <w:r>
        <w:rPr>
          <w:spacing w:val="45"/>
        </w:rPr>
        <w:t> </w:t>
      </w:r>
      <w:r>
        <w:rPr/>
        <w:t>không</w:t>
      </w:r>
      <w:r>
        <w:rPr>
          <w:spacing w:val="42"/>
        </w:rPr>
        <w:t> </w:t>
      </w:r>
      <w:r>
        <w:rPr>
          <w:spacing w:val="-5"/>
        </w:rPr>
        <w:t>do</w:t>
      </w:r>
    </w:p>
    <w:p>
      <w:pPr>
        <w:pStyle w:val="BodyText"/>
        <w:rPr>
          <w:sz w:val="20"/>
        </w:rPr>
      </w:pPr>
    </w:p>
    <w:p>
      <w:pPr>
        <w:pStyle w:val="BodyText"/>
        <w:rPr>
          <w:sz w:val="20"/>
        </w:rPr>
      </w:pP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611904">
                <wp:simplePos x="0" y="0"/>
                <wp:positionH relativeFrom="page">
                  <wp:posOffset>612952</wp:posOffset>
                </wp:positionH>
                <wp:positionV relativeFrom="paragraph">
                  <wp:posOffset>184948</wp:posOffset>
                </wp:positionV>
                <wp:extent cx="1829435" cy="762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4.562873pt;width:144.020pt;height:.599980pt;mso-position-horizontal-relative:page;mso-position-vertical-relative:paragraph;z-index:-15704576;mso-wrap-distance-left:0;mso-wrap-distance-right:0" id="docshape113" filled="true" fillcolor="#000000" stroked="false">
                <v:fill type="solid"/>
                <w10:wrap type="topAndBottom"/>
              </v:rect>
            </w:pict>
          </mc:Fallback>
        </mc:AlternateContent>
      </w:r>
    </w:p>
    <w:p>
      <w:pPr>
        <w:spacing w:before="94"/>
        <w:ind w:left="115" w:right="0" w:firstLine="0"/>
        <w:jc w:val="left"/>
        <w:rPr>
          <w:sz w:val="20"/>
        </w:rPr>
      </w:pPr>
      <w:r>
        <w:rPr>
          <w:sz w:val="20"/>
          <w:vertAlign w:val="superscript"/>
        </w:rPr>
        <w:t>1</w:t>
      </w:r>
      <w:r>
        <w:rPr>
          <w:i/>
          <w:sz w:val="20"/>
          <w:vertAlign w:val="baseline"/>
        </w:rPr>
        <w:t>Bộ</w:t>
      </w:r>
      <w:r>
        <w:rPr>
          <w:i/>
          <w:spacing w:val="-3"/>
          <w:sz w:val="20"/>
          <w:vertAlign w:val="baseline"/>
        </w:rPr>
        <w:t> </w:t>
      </w:r>
      <w:r>
        <w:rPr>
          <w:i/>
          <w:sz w:val="20"/>
          <w:vertAlign w:val="baseline"/>
        </w:rPr>
        <w:t>Phân</w:t>
      </w:r>
      <w:r>
        <w:rPr>
          <w:i/>
          <w:spacing w:val="-3"/>
          <w:sz w:val="20"/>
          <w:vertAlign w:val="baseline"/>
        </w:rPr>
        <w:t> </w:t>
      </w:r>
      <w:r>
        <w:rPr>
          <w:i/>
          <w:sz w:val="20"/>
          <w:vertAlign w:val="baseline"/>
        </w:rPr>
        <w:t>Tích</w:t>
      </w:r>
      <w:r>
        <w:rPr>
          <w:sz w:val="20"/>
          <w:vertAlign w:val="baseline"/>
        </w:rPr>
        <w:t>,</w:t>
      </w:r>
      <w:r>
        <w:rPr>
          <w:spacing w:val="-4"/>
          <w:sz w:val="20"/>
          <w:vertAlign w:val="baseline"/>
        </w:rPr>
        <w:t> </w:t>
      </w:r>
      <w:r>
        <w:rPr>
          <w:sz w:val="20"/>
          <w:vertAlign w:val="baseline"/>
        </w:rPr>
        <w:t>Chương</w:t>
      </w:r>
      <w:r>
        <w:rPr>
          <w:spacing w:val="-5"/>
          <w:sz w:val="20"/>
          <w:vertAlign w:val="baseline"/>
        </w:rPr>
        <w:t> </w:t>
      </w:r>
      <w:r>
        <w:rPr>
          <w:sz w:val="20"/>
          <w:vertAlign w:val="baseline"/>
        </w:rPr>
        <w:t>I,</w:t>
      </w:r>
      <w:r>
        <w:rPr>
          <w:spacing w:val="-2"/>
          <w:sz w:val="20"/>
          <w:vertAlign w:val="baseline"/>
        </w:rPr>
        <w:t> </w:t>
      </w:r>
      <w:r>
        <w:rPr>
          <w:i/>
          <w:sz w:val="20"/>
          <w:vertAlign w:val="baseline"/>
        </w:rPr>
        <w:t>Phân</w:t>
      </w:r>
      <w:r>
        <w:rPr>
          <w:i/>
          <w:spacing w:val="-3"/>
          <w:sz w:val="20"/>
          <w:vertAlign w:val="baseline"/>
        </w:rPr>
        <w:t> </w:t>
      </w:r>
      <w:r>
        <w:rPr>
          <w:i/>
          <w:sz w:val="20"/>
          <w:vertAlign w:val="baseline"/>
        </w:rPr>
        <w:t>Tích</w:t>
      </w:r>
      <w:r>
        <w:rPr>
          <w:i/>
          <w:spacing w:val="-3"/>
          <w:sz w:val="20"/>
          <w:vertAlign w:val="baseline"/>
        </w:rPr>
        <w:t> </w:t>
      </w:r>
      <w:r>
        <w:rPr>
          <w:i/>
          <w:sz w:val="20"/>
          <w:vertAlign w:val="baseline"/>
        </w:rPr>
        <w:t>Uẩn</w:t>
      </w:r>
      <w:r>
        <w:rPr>
          <w:sz w:val="20"/>
          <w:vertAlign w:val="baseline"/>
        </w:rPr>
        <w:t>.</w:t>
      </w:r>
      <w:r>
        <w:rPr>
          <w:spacing w:val="-6"/>
          <w:sz w:val="20"/>
          <w:vertAlign w:val="baseline"/>
        </w:rPr>
        <w:t> </w:t>
      </w:r>
      <w:r>
        <w:rPr>
          <w:sz w:val="20"/>
          <w:vertAlign w:val="baseline"/>
        </w:rPr>
        <w:t>§1-</w:t>
      </w:r>
      <w:r>
        <w:rPr>
          <w:spacing w:val="-5"/>
          <w:sz w:val="20"/>
          <w:vertAlign w:val="baseline"/>
        </w:rPr>
        <w:t>68.</w:t>
      </w:r>
    </w:p>
    <w:p>
      <w:pPr>
        <w:spacing w:after="0"/>
        <w:jc w:val="left"/>
        <w:rPr>
          <w:sz w:val="20"/>
        </w:rPr>
        <w:sectPr>
          <w:headerReference w:type="default" r:id="rId77"/>
          <w:pgSz w:w="7660" w:h="11630"/>
          <w:pgMar w:header="741" w:footer="0" w:top="1020" w:bottom="280" w:left="850" w:right="850"/>
        </w:sectPr>
      </w:pPr>
    </w:p>
    <w:p>
      <w:pPr>
        <w:pStyle w:val="BodyText"/>
        <w:spacing w:before="117"/>
      </w:pPr>
    </w:p>
    <w:p>
      <w:pPr>
        <w:pStyle w:val="BodyText"/>
        <w:spacing w:line="242" w:lineRule="auto" w:before="1"/>
        <w:ind w:left="115" w:right="109"/>
        <w:jc w:val="both"/>
      </w:pPr>
      <w:r>
        <w:rPr/>
        <w:t>duyên tạo</w:t>
      </w:r>
      <w:r>
        <w:rPr>
          <w:vertAlign w:val="superscript"/>
        </w:rPr>
        <w:t>1</w:t>
      </w:r>
      <w:r>
        <w:rPr>
          <w:vertAlign w:val="baseline"/>
        </w:rPr>
        <w:t>. Không thể nói niết bàn đã sinh khởi, chưa sinh khởi, hay</w:t>
      </w:r>
      <w:r>
        <w:rPr>
          <w:spacing w:val="-2"/>
          <w:vertAlign w:val="baseline"/>
        </w:rPr>
        <w:t> </w:t>
      </w:r>
      <w:r>
        <w:rPr>
          <w:vertAlign w:val="baseline"/>
        </w:rPr>
        <w:t>sẽ sinh khởi. Nó không thể được mô tả trong quá khứ, tương lai hay hiện tại, vì vậy niết bàn không phải là uẩn, và nó hoàn toàn ly uẩn (khandhavimutta).</w:t>
      </w:r>
    </w:p>
    <w:p>
      <w:pPr>
        <w:pStyle w:val="BodyText"/>
        <w:spacing w:line="252" w:lineRule="auto" w:before="70"/>
        <w:ind w:left="115" w:right="108" w:firstLine="453"/>
        <w:jc w:val="both"/>
      </w:pPr>
      <w:r>
        <w:rPr/>
        <w:t>Chúng ta đọc trong </w:t>
      </w:r>
      <w:r>
        <w:rPr>
          <w:i/>
        </w:rPr>
        <w:t>Tương Ưng Bộ Kinh </w:t>
      </w:r>
      <w:r>
        <w:rPr/>
        <w:t>(Phần 3, Ch.22, I5§48, </w:t>
      </w:r>
      <w:r>
        <w:rPr>
          <w:i/>
        </w:rPr>
        <w:t>Các Uẩn</w:t>
      </w:r>
      <w:r>
        <w:rPr/>
        <w:t>) rằng Đức Phật khi ngự ở Sāvatthī đã giảng cho các vị Tỳ kheo về ngũ uẩn và ngũ thủ uẩn</w:t>
      </w:r>
      <w:r>
        <w:rPr>
          <w:spacing w:val="80"/>
        </w:rPr>
        <w:t> </w:t>
      </w:r>
      <w:r>
        <w:rPr/>
        <w:t>như sau:</w:t>
      </w:r>
    </w:p>
    <w:p>
      <w:pPr>
        <w:spacing w:before="90"/>
        <w:ind w:left="1080" w:right="0" w:firstLine="0"/>
        <w:jc w:val="both"/>
        <w:rPr>
          <w:rFonts w:ascii="Arial" w:hAnsi="Arial"/>
          <w:i/>
          <w:sz w:val="21"/>
        </w:rPr>
      </w:pPr>
      <w:r>
        <w:rPr>
          <w:rFonts w:ascii="Arial" w:hAnsi="Arial"/>
          <w:i/>
          <w:sz w:val="21"/>
        </w:rPr>
        <w:t>“Nhân</w:t>
      </w:r>
      <w:r>
        <w:rPr>
          <w:rFonts w:ascii="Arial" w:hAnsi="Arial"/>
          <w:i/>
          <w:spacing w:val="-4"/>
          <w:sz w:val="21"/>
        </w:rPr>
        <w:t> </w:t>
      </w:r>
      <w:r>
        <w:rPr>
          <w:rFonts w:ascii="Arial" w:hAnsi="Arial"/>
          <w:i/>
          <w:sz w:val="21"/>
        </w:rPr>
        <w:t>duyên</w:t>
      </w:r>
      <w:r>
        <w:rPr>
          <w:rFonts w:ascii="Arial" w:hAnsi="Arial"/>
          <w:i/>
          <w:spacing w:val="-5"/>
          <w:sz w:val="21"/>
        </w:rPr>
        <w:t> </w:t>
      </w:r>
      <w:r>
        <w:rPr>
          <w:rFonts w:ascii="Arial" w:hAnsi="Arial"/>
          <w:i/>
          <w:sz w:val="21"/>
        </w:rPr>
        <w:t>ở</w:t>
      </w:r>
      <w:r>
        <w:rPr>
          <w:rFonts w:ascii="Arial" w:hAnsi="Arial"/>
          <w:i/>
          <w:spacing w:val="-4"/>
          <w:sz w:val="21"/>
        </w:rPr>
        <w:t> </w:t>
      </w:r>
      <w:r>
        <w:rPr>
          <w:rFonts w:ascii="Arial" w:hAnsi="Arial"/>
          <w:i/>
          <w:spacing w:val="-2"/>
          <w:sz w:val="21"/>
        </w:rPr>
        <w:t>Sāvatthī…</w:t>
      </w:r>
    </w:p>
    <w:p>
      <w:pPr>
        <w:spacing w:line="297" w:lineRule="auto" w:before="119"/>
        <w:ind w:left="568" w:right="107" w:firstLine="453"/>
        <w:jc w:val="both"/>
        <w:rPr>
          <w:rFonts w:ascii="Arial" w:hAnsi="Arial"/>
          <w:i/>
          <w:sz w:val="21"/>
        </w:rPr>
      </w:pPr>
      <w:r>
        <w:rPr>
          <w:rFonts w:ascii="Arial" w:hAnsi="Arial"/>
          <w:i/>
          <w:sz w:val="21"/>
        </w:rPr>
        <w:t>Này các Tỳ kheo, Ta sẽ giảng năm uẩn và năm thủ uẩn, hãy lắng nghe… Này các Tỳ kheo, thế nào là năm </w:t>
      </w:r>
      <w:r>
        <w:rPr>
          <w:rFonts w:ascii="Arial" w:hAnsi="Arial"/>
          <w:i/>
          <w:spacing w:val="-4"/>
          <w:sz w:val="21"/>
        </w:rPr>
        <w:t>uẩn?</w:t>
      </w:r>
    </w:p>
    <w:p>
      <w:pPr>
        <w:spacing w:line="297" w:lineRule="auto" w:before="62"/>
        <w:ind w:left="568" w:right="107" w:firstLine="453"/>
        <w:jc w:val="both"/>
        <w:rPr>
          <w:rFonts w:ascii="Arial" w:hAnsi="Arial"/>
          <w:i/>
          <w:sz w:val="21"/>
        </w:rPr>
      </w:pPr>
      <w:r>
        <w:rPr>
          <w:rFonts w:ascii="Arial" w:hAnsi="Arial"/>
          <w:i/>
          <w:sz w:val="21"/>
        </w:rPr>
        <w:t>Này các Tỳ kheo, phàm có sắc gì quá khứ, vị lai, hiện tại, thuộc nội hay ngoại, thô hay tế, liệt hay thắng, xa hay gần</w:t>
      </w:r>
      <w:r>
        <w:rPr>
          <w:rFonts w:ascii="Arial" w:hAnsi="Arial"/>
          <w:i/>
          <w:sz w:val="21"/>
          <w:vertAlign w:val="superscript"/>
        </w:rPr>
        <w:t>2</w:t>
      </w:r>
      <w:r>
        <w:rPr>
          <w:rFonts w:ascii="Arial" w:hAnsi="Arial"/>
          <w:i/>
          <w:sz w:val="21"/>
          <w:vertAlign w:val="baseline"/>
        </w:rPr>
        <w:t>; đây gọi là sắc uẩn.</w:t>
      </w:r>
    </w:p>
    <w:p>
      <w:pPr>
        <w:spacing w:line="297" w:lineRule="auto" w:before="62"/>
        <w:ind w:left="568" w:right="110" w:firstLine="453"/>
        <w:jc w:val="both"/>
        <w:rPr>
          <w:rFonts w:ascii="Arial" w:hAnsi="Arial"/>
          <w:i/>
          <w:sz w:val="21"/>
        </w:rPr>
      </w:pPr>
      <w:r>
        <w:rPr>
          <w:rFonts w:ascii="Arial" w:hAnsi="Arial"/>
          <w:i/>
          <w:sz w:val="21"/>
        </w:rPr>
        <w:t>Này các Tỳ kheo, phàm có thọ gì… phàm có tưởng gì… phàm có các hành gì…</w:t>
      </w:r>
    </w:p>
    <w:p>
      <w:pPr>
        <w:spacing w:line="297" w:lineRule="auto" w:before="61"/>
        <w:ind w:left="568" w:right="107" w:firstLine="453"/>
        <w:jc w:val="both"/>
        <w:rPr>
          <w:rFonts w:ascii="Arial" w:hAnsi="Arial"/>
          <w:i/>
          <w:sz w:val="21"/>
        </w:rPr>
      </w:pPr>
      <w:r>
        <w:rPr>
          <w:rFonts w:ascii="Arial" w:hAnsi="Arial"/>
          <w:i/>
          <w:sz w:val="21"/>
        </w:rPr>
        <w:t>Này các Tỳ kheo, phàm có thức gì quá khứ, vị lai, hiện tại, thuộc nội hay ngoại, thô hay tế, liệt hay thắng, xa hay gần; đây gọi là thức uẩn.</w:t>
      </w:r>
    </w:p>
    <w:p>
      <w:pPr>
        <w:spacing w:before="62"/>
        <w:ind w:left="1022" w:right="0" w:firstLine="0"/>
        <w:jc w:val="both"/>
        <w:rPr>
          <w:rFonts w:ascii="Arial" w:hAnsi="Arial"/>
          <w:i/>
          <w:sz w:val="21"/>
        </w:rPr>
      </w:pPr>
      <w:r>
        <w:rPr>
          <w:rFonts w:ascii="Arial" w:hAnsi="Arial"/>
          <w:i/>
          <w:sz w:val="21"/>
        </w:rPr>
        <w:t>Những</w:t>
      </w:r>
      <w:r>
        <w:rPr>
          <w:rFonts w:ascii="Arial" w:hAnsi="Arial"/>
          <w:i/>
          <w:spacing w:val="13"/>
          <w:sz w:val="21"/>
        </w:rPr>
        <w:t> </w:t>
      </w:r>
      <w:r>
        <w:rPr>
          <w:rFonts w:ascii="Arial" w:hAnsi="Arial"/>
          <w:i/>
          <w:sz w:val="21"/>
        </w:rPr>
        <w:t>cái</w:t>
      </w:r>
      <w:r>
        <w:rPr>
          <w:rFonts w:ascii="Arial" w:hAnsi="Arial"/>
          <w:i/>
          <w:spacing w:val="17"/>
          <w:sz w:val="21"/>
        </w:rPr>
        <w:t> </w:t>
      </w:r>
      <w:r>
        <w:rPr>
          <w:rFonts w:ascii="Arial" w:hAnsi="Arial"/>
          <w:i/>
          <w:sz w:val="21"/>
        </w:rPr>
        <w:t>này,</w:t>
      </w:r>
      <w:r>
        <w:rPr>
          <w:rFonts w:ascii="Arial" w:hAnsi="Arial"/>
          <w:i/>
          <w:spacing w:val="15"/>
          <w:sz w:val="21"/>
        </w:rPr>
        <w:t> </w:t>
      </w:r>
      <w:r>
        <w:rPr>
          <w:rFonts w:ascii="Arial" w:hAnsi="Arial"/>
          <w:i/>
          <w:sz w:val="21"/>
        </w:rPr>
        <w:t>này</w:t>
      </w:r>
      <w:r>
        <w:rPr>
          <w:rFonts w:ascii="Arial" w:hAnsi="Arial"/>
          <w:i/>
          <w:spacing w:val="14"/>
          <w:sz w:val="21"/>
        </w:rPr>
        <w:t> </w:t>
      </w:r>
      <w:r>
        <w:rPr>
          <w:rFonts w:ascii="Arial" w:hAnsi="Arial"/>
          <w:i/>
          <w:sz w:val="21"/>
        </w:rPr>
        <w:t>các</w:t>
      </w:r>
      <w:r>
        <w:rPr>
          <w:rFonts w:ascii="Arial" w:hAnsi="Arial"/>
          <w:i/>
          <w:spacing w:val="15"/>
          <w:sz w:val="21"/>
        </w:rPr>
        <w:t> </w:t>
      </w:r>
      <w:r>
        <w:rPr>
          <w:rFonts w:ascii="Arial" w:hAnsi="Arial"/>
          <w:i/>
          <w:sz w:val="21"/>
        </w:rPr>
        <w:t>Tỳ</w:t>
      </w:r>
      <w:r>
        <w:rPr>
          <w:rFonts w:ascii="Arial" w:hAnsi="Arial"/>
          <w:i/>
          <w:spacing w:val="16"/>
          <w:sz w:val="21"/>
        </w:rPr>
        <w:t> </w:t>
      </w:r>
      <w:r>
        <w:rPr>
          <w:rFonts w:ascii="Arial" w:hAnsi="Arial"/>
          <w:i/>
          <w:sz w:val="21"/>
        </w:rPr>
        <w:t>kheo,</w:t>
      </w:r>
      <w:r>
        <w:rPr>
          <w:rFonts w:ascii="Arial" w:hAnsi="Arial"/>
          <w:i/>
          <w:spacing w:val="15"/>
          <w:sz w:val="21"/>
        </w:rPr>
        <w:t> </w:t>
      </w:r>
      <w:r>
        <w:rPr>
          <w:rFonts w:ascii="Arial" w:hAnsi="Arial"/>
          <w:i/>
          <w:sz w:val="21"/>
        </w:rPr>
        <w:t>được</w:t>
      </w:r>
      <w:r>
        <w:rPr>
          <w:rFonts w:ascii="Arial" w:hAnsi="Arial"/>
          <w:i/>
          <w:spacing w:val="15"/>
          <w:sz w:val="21"/>
        </w:rPr>
        <w:t> </w:t>
      </w:r>
      <w:r>
        <w:rPr>
          <w:rFonts w:ascii="Arial" w:hAnsi="Arial"/>
          <w:i/>
          <w:sz w:val="21"/>
        </w:rPr>
        <w:t>gọi</w:t>
      </w:r>
      <w:r>
        <w:rPr>
          <w:rFonts w:ascii="Arial" w:hAnsi="Arial"/>
          <w:i/>
          <w:spacing w:val="17"/>
          <w:sz w:val="21"/>
        </w:rPr>
        <w:t> </w:t>
      </w:r>
      <w:r>
        <w:rPr>
          <w:rFonts w:ascii="Arial" w:hAnsi="Arial"/>
          <w:i/>
          <w:sz w:val="21"/>
        </w:rPr>
        <w:t>là</w:t>
      </w:r>
      <w:r>
        <w:rPr>
          <w:rFonts w:ascii="Arial" w:hAnsi="Arial"/>
          <w:i/>
          <w:spacing w:val="14"/>
          <w:sz w:val="21"/>
        </w:rPr>
        <w:t> </w:t>
      </w:r>
      <w:r>
        <w:rPr>
          <w:rFonts w:ascii="Arial" w:hAnsi="Arial"/>
          <w:i/>
          <w:spacing w:val="-5"/>
          <w:sz w:val="21"/>
        </w:rPr>
        <w:t>năm</w:t>
      </w:r>
    </w:p>
    <w:p>
      <w:pPr>
        <w:spacing w:before="58"/>
        <w:ind w:left="568" w:right="0" w:firstLine="0"/>
        <w:jc w:val="left"/>
        <w:rPr>
          <w:rFonts w:ascii="Arial" w:hAnsi="Arial"/>
          <w:i/>
          <w:sz w:val="21"/>
        </w:rPr>
      </w:pPr>
      <w:r>
        <w:rPr>
          <w:rFonts w:ascii="Arial" w:hAnsi="Arial"/>
          <w:i/>
          <w:spacing w:val="-4"/>
          <w:sz w:val="21"/>
        </w:rPr>
        <w:t>uẩn.</w:t>
      </w:r>
    </w:p>
    <w:p>
      <w:pPr>
        <w:spacing w:before="119"/>
        <w:ind w:left="1022" w:right="0" w:firstLine="0"/>
        <w:jc w:val="left"/>
        <w:rPr>
          <w:rFonts w:ascii="Arial" w:hAnsi="Arial"/>
          <w:i/>
          <w:sz w:val="21"/>
        </w:rPr>
      </w:pPr>
      <w:r>
        <w:rPr>
          <w:rFonts w:ascii="Arial" w:hAnsi="Arial"/>
          <w:i/>
          <w:sz w:val="21"/>
        </w:rPr>
        <w:t>Và</w:t>
      </w:r>
      <w:r>
        <w:rPr>
          <w:rFonts w:ascii="Arial" w:hAnsi="Arial"/>
          <w:i/>
          <w:spacing w:val="-4"/>
          <w:sz w:val="21"/>
        </w:rPr>
        <w:t> </w:t>
      </w:r>
      <w:r>
        <w:rPr>
          <w:rFonts w:ascii="Arial" w:hAnsi="Arial"/>
          <w:i/>
          <w:sz w:val="21"/>
        </w:rPr>
        <w:t>này</w:t>
      </w:r>
      <w:r>
        <w:rPr>
          <w:rFonts w:ascii="Arial" w:hAnsi="Arial"/>
          <w:i/>
          <w:spacing w:val="-3"/>
          <w:sz w:val="21"/>
        </w:rPr>
        <w:t> </w:t>
      </w:r>
      <w:r>
        <w:rPr>
          <w:rFonts w:ascii="Arial" w:hAnsi="Arial"/>
          <w:i/>
          <w:sz w:val="21"/>
        </w:rPr>
        <w:t>các</w:t>
      </w:r>
      <w:r>
        <w:rPr>
          <w:rFonts w:ascii="Arial" w:hAnsi="Arial"/>
          <w:i/>
          <w:spacing w:val="-3"/>
          <w:sz w:val="21"/>
        </w:rPr>
        <w:t> </w:t>
      </w:r>
      <w:r>
        <w:rPr>
          <w:rFonts w:ascii="Arial" w:hAnsi="Arial"/>
          <w:i/>
          <w:sz w:val="21"/>
        </w:rPr>
        <w:t>Tỳ</w:t>
      </w:r>
      <w:r>
        <w:rPr>
          <w:rFonts w:ascii="Arial" w:hAnsi="Arial"/>
          <w:i/>
          <w:spacing w:val="-3"/>
          <w:sz w:val="21"/>
        </w:rPr>
        <w:t> </w:t>
      </w:r>
      <w:r>
        <w:rPr>
          <w:rFonts w:ascii="Arial" w:hAnsi="Arial"/>
          <w:i/>
          <w:sz w:val="21"/>
        </w:rPr>
        <w:t>kheo,</w:t>
      </w:r>
      <w:r>
        <w:rPr>
          <w:rFonts w:ascii="Arial" w:hAnsi="Arial"/>
          <w:i/>
          <w:spacing w:val="-4"/>
          <w:sz w:val="21"/>
        </w:rPr>
        <w:t> </w:t>
      </w:r>
      <w:r>
        <w:rPr>
          <w:rFonts w:ascii="Arial" w:hAnsi="Arial"/>
          <w:i/>
          <w:sz w:val="21"/>
        </w:rPr>
        <w:t>thế</w:t>
      </w:r>
      <w:r>
        <w:rPr>
          <w:rFonts w:ascii="Arial" w:hAnsi="Arial"/>
          <w:i/>
          <w:spacing w:val="-3"/>
          <w:sz w:val="21"/>
        </w:rPr>
        <w:t> </w:t>
      </w:r>
      <w:r>
        <w:rPr>
          <w:rFonts w:ascii="Arial" w:hAnsi="Arial"/>
          <w:i/>
          <w:sz w:val="21"/>
        </w:rPr>
        <w:t>nào</w:t>
      </w:r>
      <w:r>
        <w:rPr>
          <w:rFonts w:ascii="Arial" w:hAnsi="Arial"/>
          <w:i/>
          <w:spacing w:val="-3"/>
          <w:sz w:val="21"/>
        </w:rPr>
        <w:t> </w:t>
      </w:r>
      <w:r>
        <w:rPr>
          <w:rFonts w:ascii="Arial" w:hAnsi="Arial"/>
          <w:i/>
          <w:sz w:val="21"/>
        </w:rPr>
        <w:t>là</w:t>
      </w:r>
      <w:r>
        <w:rPr>
          <w:rFonts w:ascii="Arial" w:hAnsi="Arial"/>
          <w:i/>
          <w:spacing w:val="-3"/>
          <w:sz w:val="21"/>
        </w:rPr>
        <w:t> </w:t>
      </w:r>
      <w:r>
        <w:rPr>
          <w:rFonts w:ascii="Arial" w:hAnsi="Arial"/>
          <w:i/>
          <w:sz w:val="21"/>
        </w:rPr>
        <w:t>năm</w:t>
      </w:r>
      <w:r>
        <w:rPr>
          <w:rFonts w:ascii="Arial" w:hAnsi="Arial"/>
          <w:i/>
          <w:spacing w:val="-6"/>
          <w:sz w:val="21"/>
        </w:rPr>
        <w:t> </w:t>
      </w:r>
      <w:r>
        <w:rPr>
          <w:rFonts w:ascii="Arial" w:hAnsi="Arial"/>
          <w:i/>
          <w:sz w:val="21"/>
        </w:rPr>
        <w:t>thủ</w:t>
      </w:r>
      <w:r>
        <w:rPr>
          <w:rFonts w:ascii="Arial" w:hAnsi="Arial"/>
          <w:i/>
          <w:spacing w:val="-3"/>
          <w:sz w:val="21"/>
        </w:rPr>
        <w:t> </w:t>
      </w:r>
      <w:r>
        <w:rPr>
          <w:rFonts w:ascii="Arial" w:hAnsi="Arial"/>
          <w:i/>
          <w:spacing w:val="-4"/>
          <w:sz w:val="21"/>
        </w:rPr>
        <w:t>uẩn?</w:t>
      </w:r>
    </w:p>
    <w:p>
      <w:pPr>
        <w:spacing w:before="119"/>
        <w:ind w:left="1022" w:right="0" w:firstLine="0"/>
        <w:jc w:val="left"/>
        <w:rPr>
          <w:rFonts w:ascii="Arial" w:hAnsi="Arial"/>
          <w:i/>
          <w:sz w:val="21"/>
        </w:rPr>
      </w:pPr>
      <w:r>
        <w:rPr>
          <w:rFonts w:ascii="Arial" w:hAnsi="Arial"/>
          <w:i/>
          <w:sz w:val="21"/>
        </w:rPr>
        <w:t>Này</w:t>
      </w:r>
      <w:r>
        <w:rPr>
          <w:rFonts w:ascii="Arial" w:hAnsi="Arial"/>
          <w:i/>
          <w:spacing w:val="28"/>
          <w:sz w:val="21"/>
        </w:rPr>
        <w:t> </w:t>
      </w:r>
      <w:r>
        <w:rPr>
          <w:rFonts w:ascii="Arial" w:hAnsi="Arial"/>
          <w:i/>
          <w:sz w:val="21"/>
        </w:rPr>
        <w:t>các</w:t>
      </w:r>
      <w:r>
        <w:rPr>
          <w:rFonts w:ascii="Arial" w:hAnsi="Arial"/>
          <w:i/>
          <w:spacing w:val="28"/>
          <w:sz w:val="21"/>
        </w:rPr>
        <w:t> </w:t>
      </w:r>
      <w:r>
        <w:rPr>
          <w:rFonts w:ascii="Arial" w:hAnsi="Arial"/>
          <w:i/>
          <w:sz w:val="21"/>
        </w:rPr>
        <w:t>Tỳ</w:t>
      </w:r>
      <w:r>
        <w:rPr>
          <w:rFonts w:ascii="Arial" w:hAnsi="Arial"/>
          <w:i/>
          <w:spacing w:val="29"/>
          <w:sz w:val="21"/>
        </w:rPr>
        <w:t> </w:t>
      </w:r>
      <w:r>
        <w:rPr>
          <w:rFonts w:ascii="Arial" w:hAnsi="Arial"/>
          <w:i/>
          <w:sz w:val="21"/>
        </w:rPr>
        <w:t>kheo,</w:t>
      </w:r>
      <w:r>
        <w:rPr>
          <w:rFonts w:ascii="Arial" w:hAnsi="Arial"/>
          <w:i/>
          <w:spacing w:val="29"/>
          <w:sz w:val="21"/>
        </w:rPr>
        <w:t> </w:t>
      </w:r>
      <w:r>
        <w:rPr>
          <w:rFonts w:ascii="Arial" w:hAnsi="Arial"/>
          <w:i/>
          <w:sz w:val="21"/>
        </w:rPr>
        <w:t>phàm</w:t>
      </w:r>
      <w:r>
        <w:rPr>
          <w:rFonts w:ascii="Arial" w:hAnsi="Arial"/>
          <w:i/>
          <w:spacing w:val="27"/>
          <w:sz w:val="21"/>
        </w:rPr>
        <w:t> </w:t>
      </w:r>
      <w:r>
        <w:rPr>
          <w:rFonts w:ascii="Arial" w:hAnsi="Arial"/>
          <w:i/>
          <w:sz w:val="21"/>
        </w:rPr>
        <w:t>có</w:t>
      </w:r>
      <w:r>
        <w:rPr>
          <w:rFonts w:ascii="Arial" w:hAnsi="Arial"/>
          <w:i/>
          <w:spacing w:val="31"/>
          <w:sz w:val="21"/>
        </w:rPr>
        <w:t> </w:t>
      </w:r>
      <w:r>
        <w:rPr>
          <w:rFonts w:ascii="Arial" w:hAnsi="Arial"/>
          <w:i/>
          <w:sz w:val="21"/>
        </w:rPr>
        <w:t>sắc</w:t>
      </w:r>
      <w:r>
        <w:rPr>
          <w:rFonts w:ascii="Arial" w:hAnsi="Arial"/>
          <w:i/>
          <w:spacing w:val="30"/>
          <w:sz w:val="21"/>
        </w:rPr>
        <w:t> </w:t>
      </w:r>
      <w:r>
        <w:rPr>
          <w:rFonts w:ascii="Arial" w:hAnsi="Arial"/>
          <w:i/>
          <w:sz w:val="21"/>
        </w:rPr>
        <w:t>gì</w:t>
      </w:r>
      <w:r>
        <w:rPr>
          <w:rFonts w:ascii="Arial" w:hAnsi="Arial"/>
          <w:i/>
          <w:spacing w:val="29"/>
          <w:sz w:val="21"/>
        </w:rPr>
        <w:t> </w:t>
      </w:r>
      <w:r>
        <w:rPr>
          <w:rFonts w:ascii="Arial" w:hAnsi="Arial"/>
          <w:i/>
          <w:sz w:val="21"/>
        </w:rPr>
        <w:t>quá</w:t>
      </w:r>
      <w:r>
        <w:rPr>
          <w:rFonts w:ascii="Arial" w:hAnsi="Arial"/>
          <w:i/>
          <w:spacing w:val="29"/>
          <w:sz w:val="21"/>
        </w:rPr>
        <w:t> </w:t>
      </w:r>
      <w:r>
        <w:rPr>
          <w:rFonts w:ascii="Arial" w:hAnsi="Arial"/>
          <w:i/>
          <w:sz w:val="21"/>
        </w:rPr>
        <w:t>khứ</w:t>
      </w:r>
      <w:r>
        <w:rPr>
          <w:rFonts w:ascii="Arial" w:hAnsi="Arial"/>
          <w:i/>
          <w:spacing w:val="28"/>
          <w:sz w:val="21"/>
        </w:rPr>
        <w:t> </w:t>
      </w:r>
      <w:r>
        <w:rPr>
          <w:rFonts w:ascii="Arial" w:hAnsi="Arial"/>
          <w:i/>
          <w:sz w:val="21"/>
        </w:rPr>
        <w:t>vị</w:t>
      </w:r>
      <w:r>
        <w:rPr>
          <w:rFonts w:ascii="Arial" w:hAnsi="Arial"/>
          <w:i/>
          <w:spacing w:val="30"/>
          <w:sz w:val="21"/>
        </w:rPr>
        <w:t> </w:t>
      </w:r>
      <w:r>
        <w:rPr>
          <w:rFonts w:ascii="Arial" w:hAnsi="Arial"/>
          <w:i/>
          <w:spacing w:val="-4"/>
          <w:sz w:val="21"/>
        </w:rPr>
        <w:t>lai,</w:t>
      </w:r>
    </w:p>
    <w:p>
      <w:pPr>
        <w:spacing w:line="297" w:lineRule="auto" w:before="58"/>
        <w:ind w:left="568" w:right="0" w:firstLine="0"/>
        <w:jc w:val="left"/>
        <w:rPr>
          <w:rFonts w:ascii="Arial" w:hAnsi="Arial"/>
          <w:i/>
          <w:sz w:val="21"/>
        </w:rPr>
      </w:pPr>
      <w:r>
        <w:rPr>
          <w:rFonts w:ascii="Arial" w:hAnsi="Arial"/>
          <w:i/>
          <w:sz w:val="21"/>
        </w:rPr>
        <w:t>hiện tại, thuộc nội hay ngoại… hoặc xa hay gần, có lậu hoặc, được chấp thủ; đây gọi là sắc thủ uẩn.</w:t>
      </w:r>
    </w:p>
    <w:p>
      <w:pPr>
        <w:pStyle w:val="BodyText"/>
        <w:spacing w:before="47"/>
        <w:rPr>
          <w:rFonts w:ascii="Arial"/>
          <w:i/>
          <w:sz w:val="20"/>
        </w:rPr>
      </w:pPr>
      <w:r>
        <w:rPr>
          <w:rFonts w:ascii="Arial"/>
          <w:i/>
          <w:sz w:val="20"/>
        </w:rPr>
        <mc:AlternateContent>
          <mc:Choice Requires="wps">
            <w:drawing>
              <wp:anchor distT="0" distB="0" distL="0" distR="0" allowOverlap="1" layoutInCell="1" locked="0" behindDoc="1" simplePos="0" relativeHeight="487612416">
                <wp:simplePos x="0" y="0"/>
                <wp:positionH relativeFrom="page">
                  <wp:posOffset>612952</wp:posOffset>
                </wp:positionH>
                <wp:positionV relativeFrom="paragraph">
                  <wp:posOffset>191674</wp:posOffset>
                </wp:positionV>
                <wp:extent cx="1829435" cy="7620"/>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092505pt;width:144.020pt;height:.599980pt;mso-position-horizontal-relative:page;mso-position-vertical-relative:paragraph;z-index:-15704064;mso-wrap-distance-left:0;mso-wrap-distance-right:0" id="docshape115" filled="true" fillcolor="#000000" stroked="false">
                <v:fill type="solid"/>
                <w10:wrap type="topAndBottom"/>
              </v:rect>
            </w:pict>
          </mc:Fallback>
        </mc:AlternateContent>
      </w:r>
    </w:p>
    <w:p>
      <w:pPr>
        <w:spacing w:line="244" w:lineRule="auto" w:before="91"/>
        <w:ind w:left="115" w:right="0" w:firstLine="0"/>
        <w:jc w:val="left"/>
        <w:rPr>
          <w:sz w:val="20"/>
        </w:rPr>
      </w:pPr>
      <w:r>
        <w:rPr>
          <w:sz w:val="20"/>
          <w:vertAlign w:val="superscript"/>
        </w:rPr>
        <w:t>1</w:t>
      </w:r>
      <w:r>
        <w:rPr>
          <w:i/>
          <w:sz w:val="20"/>
          <w:vertAlign w:val="baseline"/>
        </w:rPr>
        <w:t>Bộ</w:t>
      </w:r>
      <w:r>
        <w:rPr>
          <w:i/>
          <w:spacing w:val="31"/>
          <w:sz w:val="20"/>
          <w:vertAlign w:val="baseline"/>
        </w:rPr>
        <w:t> </w:t>
      </w:r>
      <w:r>
        <w:rPr>
          <w:i/>
          <w:sz w:val="20"/>
          <w:vertAlign w:val="baseline"/>
        </w:rPr>
        <w:t>Pháp</w:t>
      </w:r>
      <w:r>
        <w:rPr>
          <w:i/>
          <w:spacing w:val="31"/>
          <w:sz w:val="20"/>
          <w:vertAlign w:val="baseline"/>
        </w:rPr>
        <w:t> </w:t>
      </w:r>
      <w:r>
        <w:rPr>
          <w:i/>
          <w:sz w:val="20"/>
          <w:vertAlign w:val="baseline"/>
        </w:rPr>
        <w:t>Tụ</w:t>
      </w:r>
      <w:r>
        <w:rPr>
          <w:sz w:val="20"/>
          <w:vertAlign w:val="baseline"/>
        </w:rPr>
        <w:t>,</w:t>
      </w:r>
      <w:r>
        <w:rPr>
          <w:spacing w:val="29"/>
          <w:sz w:val="20"/>
          <w:vertAlign w:val="baseline"/>
        </w:rPr>
        <w:t> </w:t>
      </w:r>
      <w:r>
        <w:rPr>
          <w:sz w:val="20"/>
          <w:vertAlign w:val="baseline"/>
        </w:rPr>
        <w:t>Quyển</w:t>
      </w:r>
      <w:r>
        <w:rPr>
          <w:spacing w:val="30"/>
          <w:sz w:val="20"/>
          <w:vertAlign w:val="baseline"/>
        </w:rPr>
        <w:t> </w:t>
      </w:r>
      <w:r>
        <w:rPr>
          <w:sz w:val="20"/>
          <w:vertAlign w:val="baseline"/>
        </w:rPr>
        <w:t>III,</w:t>
      </w:r>
      <w:r>
        <w:rPr>
          <w:spacing w:val="31"/>
          <w:sz w:val="20"/>
          <w:vertAlign w:val="baseline"/>
        </w:rPr>
        <w:t> </w:t>
      </w:r>
      <w:r>
        <w:rPr>
          <w:sz w:val="20"/>
          <w:vertAlign w:val="baseline"/>
        </w:rPr>
        <w:t>Phần</w:t>
      </w:r>
      <w:r>
        <w:rPr>
          <w:spacing w:val="30"/>
          <w:sz w:val="20"/>
          <w:vertAlign w:val="baseline"/>
        </w:rPr>
        <w:t> </w:t>
      </w:r>
      <w:r>
        <w:rPr>
          <w:sz w:val="20"/>
          <w:vertAlign w:val="baseline"/>
        </w:rPr>
        <w:t>II,</w:t>
      </w:r>
      <w:r>
        <w:rPr>
          <w:spacing w:val="31"/>
          <w:sz w:val="20"/>
          <w:vertAlign w:val="baseline"/>
        </w:rPr>
        <w:t> </w:t>
      </w:r>
      <w:r>
        <w:rPr>
          <w:sz w:val="20"/>
          <w:vertAlign w:val="baseline"/>
        </w:rPr>
        <w:t>Phụ</w:t>
      </w:r>
      <w:r>
        <w:rPr>
          <w:spacing w:val="29"/>
          <w:sz w:val="20"/>
          <w:vertAlign w:val="baseline"/>
        </w:rPr>
        <w:t> </w:t>
      </w:r>
      <w:r>
        <w:rPr>
          <w:sz w:val="20"/>
          <w:vertAlign w:val="baseline"/>
        </w:rPr>
        <w:t>lục</w:t>
      </w:r>
      <w:r>
        <w:rPr>
          <w:spacing w:val="31"/>
          <w:sz w:val="20"/>
          <w:vertAlign w:val="baseline"/>
        </w:rPr>
        <w:t> </w:t>
      </w:r>
      <w:r>
        <w:rPr>
          <w:sz w:val="20"/>
          <w:vertAlign w:val="baseline"/>
        </w:rPr>
        <w:t>II,</w:t>
      </w:r>
      <w:r>
        <w:rPr>
          <w:spacing w:val="31"/>
          <w:sz w:val="20"/>
          <w:vertAlign w:val="baseline"/>
        </w:rPr>
        <w:t> </w:t>
      </w:r>
      <w:r>
        <w:rPr>
          <w:sz w:val="20"/>
          <w:vertAlign w:val="baseline"/>
        </w:rPr>
        <w:t>và</w:t>
      </w:r>
      <w:r>
        <w:rPr>
          <w:spacing w:val="31"/>
          <w:sz w:val="20"/>
          <w:vertAlign w:val="baseline"/>
        </w:rPr>
        <w:t> </w:t>
      </w:r>
      <w:r>
        <w:rPr>
          <w:sz w:val="20"/>
          <w:vertAlign w:val="baseline"/>
        </w:rPr>
        <w:t>Quyển</w:t>
      </w:r>
      <w:r>
        <w:rPr>
          <w:spacing w:val="30"/>
          <w:sz w:val="20"/>
          <w:vertAlign w:val="baseline"/>
        </w:rPr>
        <w:t> </w:t>
      </w:r>
      <w:r>
        <w:rPr>
          <w:sz w:val="20"/>
          <w:vertAlign w:val="baseline"/>
        </w:rPr>
        <w:t>III,</w:t>
      </w:r>
      <w:r>
        <w:rPr>
          <w:spacing w:val="28"/>
          <w:sz w:val="20"/>
          <w:vertAlign w:val="baseline"/>
        </w:rPr>
        <w:t> </w:t>
      </w:r>
      <w:r>
        <w:rPr>
          <w:sz w:val="20"/>
          <w:vertAlign w:val="baseline"/>
        </w:rPr>
        <w:t>Phần</w:t>
      </w:r>
      <w:r>
        <w:rPr>
          <w:spacing w:val="30"/>
          <w:sz w:val="20"/>
          <w:vertAlign w:val="baseline"/>
        </w:rPr>
        <w:t> </w:t>
      </w:r>
      <w:r>
        <w:rPr>
          <w:sz w:val="20"/>
          <w:vertAlign w:val="baseline"/>
        </w:rPr>
        <w:t>I, Chương III, §1086.</w:t>
      </w:r>
    </w:p>
    <w:p>
      <w:pPr>
        <w:spacing w:line="226" w:lineRule="exact" w:before="0"/>
        <w:ind w:left="115" w:right="0" w:firstLine="0"/>
        <w:jc w:val="left"/>
        <w:rPr>
          <w:sz w:val="20"/>
        </w:rPr>
      </w:pPr>
      <w:r>
        <w:rPr>
          <w:sz w:val="20"/>
          <w:vertAlign w:val="superscript"/>
        </w:rPr>
        <w:t>2</w:t>
      </w:r>
      <w:r>
        <w:rPr>
          <w:spacing w:val="-3"/>
          <w:sz w:val="20"/>
          <w:vertAlign w:val="baseline"/>
        </w:rPr>
        <w:t> </w:t>
      </w:r>
      <w:r>
        <w:rPr>
          <w:sz w:val="20"/>
          <w:vertAlign w:val="baseline"/>
        </w:rPr>
        <w:t>Một</w:t>
      </w:r>
      <w:r>
        <w:rPr>
          <w:spacing w:val="-4"/>
          <w:sz w:val="20"/>
          <w:vertAlign w:val="baseline"/>
        </w:rPr>
        <w:t> </w:t>
      </w:r>
      <w:r>
        <w:rPr>
          <w:sz w:val="20"/>
          <w:vertAlign w:val="baseline"/>
        </w:rPr>
        <w:t>nhóm</w:t>
      </w:r>
      <w:r>
        <w:rPr>
          <w:spacing w:val="-7"/>
          <w:sz w:val="20"/>
          <w:vertAlign w:val="baseline"/>
        </w:rPr>
        <w:t> </w:t>
      </w:r>
      <w:r>
        <w:rPr>
          <w:sz w:val="20"/>
          <w:vertAlign w:val="baseline"/>
        </w:rPr>
        <w:t>phiền</w:t>
      </w:r>
      <w:r>
        <w:rPr>
          <w:spacing w:val="-1"/>
          <w:sz w:val="20"/>
          <w:vertAlign w:val="baseline"/>
        </w:rPr>
        <w:t> </w:t>
      </w:r>
      <w:r>
        <w:rPr>
          <w:spacing w:val="-4"/>
          <w:sz w:val="20"/>
          <w:vertAlign w:val="baseline"/>
        </w:rPr>
        <w:t>não.</w:t>
      </w:r>
    </w:p>
    <w:p>
      <w:pPr>
        <w:spacing w:after="0" w:line="226" w:lineRule="exact"/>
        <w:jc w:val="left"/>
        <w:rPr>
          <w:sz w:val="20"/>
        </w:rPr>
        <w:sectPr>
          <w:headerReference w:type="default" r:id="rId78"/>
          <w:pgSz w:w="7660" w:h="11630"/>
          <w:pgMar w:header="741" w:footer="0" w:top="1020" w:bottom="280" w:left="850" w:right="850"/>
        </w:sectPr>
      </w:pPr>
    </w:p>
    <w:p>
      <w:pPr>
        <w:pStyle w:val="BodyText"/>
        <w:spacing w:before="196"/>
        <w:rPr>
          <w:sz w:val="21"/>
        </w:rPr>
      </w:pPr>
    </w:p>
    <w:p>
      <w:pPr>
        <w:spacing w:line="297" w:lineRule="auto" w:before="0"/>
        <w:ind w:left="568" w:right="111" w:firstLine="453"/>
        <w:jc w:val="both"/>
        <w:rPr>
          <w:rFonts w:ascii="Arial" w:hAnsi="Arial"/>
          <w:i/>
          <w:sz w:val="21"/>
        </w:rPr>
      </w:pPr>
      <w:r>
        <w:rPr>
          <w:rFonts w:ascii="Arial" w:hAnsi="Arial"/>
          <w:i/>
          <w:sz w:val="21"/>
        </w:rPr>
        <w:t>Này các Tỳ kheo, phàm có thọ gì… phàm có tưởng gì… phàm có các hành gì…</w:t>
      </w:r>
    </w:p>
    <w:p>
      <w:pPr>
        <w:spacing w:line="288" w:lineRule="auto" w:before="52"/>
        <w:ind w:left="568" w:right="107" w:firstLine="453"/>
        <w:jc w:val="both"/>
        <w:rPr>
          <w:rFonts w:ascii="Arial" w:hAnsi="Arial"/>
          <w:i/>
          <w:sz w:val="21"/>
        </w:rPr>
      </w:pPr>
      <w:r>
        <w:rPr>
          <w:rFonts w:ascii="Arial" w:hAnsi="Arial"/>
          <w:i/>
          <w:sz w:val="21"/>
        </w:rPr>
        <w:t>Này các Tỳ kheo, phàm có thức gì, quá khứ, vị lai, hiện tại, thuộc nội hay ngoại, thô hay tế, liệt hay thắng, xa hay gần, có lậu hoặc, được chấp thủ; đây gọi là thức thủ uẩn.</w:t>
      </w:r>
    </w:p>
    <w:p>
      <w:pPr>
        <w:spacing w:before="60"/>
        <w:ind w:left="1022" w:right="0" w:firstLine="0"/>
        <w:jc w:val="both"/>
        <w:rPr>
          <w:rFonts w:ascii="Arial" w:hAnsi="Arial"/>
          <w:i/>
          <w:sz w:val="21"/>
        </w:rPr>
      </w:pPr>
      <w:r>
        <w:rPr>
          <w:rFonts w:ascii="Arial" w:hAnsi="Arial"/>
          <w:i/>
          <w:sz w:val="21"/>
        </w:rPr>
        <w:t>Này</w:t>
      </w:r>
      <w:r>
        <w:rPr>
          <w:rFonts w:ascii="Arial" w:hAnsi="Arial"/>
          <w:i/>
          <w:spacing w:val="-6"/>
          <w:sz w:val="21"/>
        </w:rPr>
        <w:t> </w:t>
      </w:r>
      <w:r>
        <w:rPr>
          <w:rFonts w:ascii="Arial" w:hAnsi="Arial"/>
          <w:i/>
          <w:sz w:val="21"/>
        </w:rPr>
        <w:t>các</w:t>
      </w:r>
      <w:r>
        <w:rPr>
          <w:rFonts w:ascii="Arial" w:hAnsi="Arial"/>
          <w:i/>
          <w:spacing w:val="-3"/>
          <w:sz w:val="21"/>
        </w:rPr>
        <w:t> </w:t>
      </w:r>
      <w:r>
        <w:rPr>
          <w:rFonts w:ascii="Arial" w:hAnsi="Arial"/>
          <w:i/>
          <w:sz w:val="21"/>
        </w:rPr>
        <w:t>Tỳ</w:t>
      </w:r>
      <w:r>
        <w:rPr>
          <w:rFonts w:ascii="Arial" w:hAnsi="Arial"/>
          <w:i/>
          <w:spacing w:val="-2"/>
          <w:sz w:val="21"/>
        </w:rPr>
        <w:t> </w:t>
      </w:r>
      <w:r>
        <w:rPr>
          <w:rFonts w:ascii="Arial" w:hAnsi="Arial"/>
          <w:i/>
          <w:sz w:val="21"/>
        </w:rPr>
        <w:t>kheo,</w:t>
      </w:r>
      <w:r>
        <w:rPr>
          <w:rFonts w:ascii="Arial" w:hAnsi="Arial"/>
          <w:i/>
          <w:spacing w:val="-4"/>
          <w:sz w:val="21"/>
        </w:rPr>
        <w:t> </w:t>
      </w:r>
      <w:r>
        <w:rPr>
          <w:rFonts w:ascii="Arial" w:hAnsi="Arial"/>
          <w:i/>
          <w:sz w:val="21"/>
        </w:rPr>
        <w:t>đây</w:t>
      </w:r>
      <w:r>
        <w:rPr>
          <w:rFonts w:ascii="Arial" w:hAnsi="Arial"/>
          <w:i/>
          <w:spacing w:val="-4"/>
          <w:sz w:val="21"/>
        </w:rPr>
        <w:t> </w:t>
      </w:r>
      <w:r>
        <w:rPr>
          <w:rFonts w:ascii="Arial" w:hAnsi="Arial"/>
          <w:i/>
          <w:sz w:val="21"/>
        </w:rPr>
        <w:t>được</w:t>
      </w:r>
      <w:r>
        <w:rPr>
          <w:rFonts w:ascii="Arial" w:hAnsi="Arial"/>
          <w:i/>
          <w:spacing w:val="-3"/>
          <w:sz w:val="21"/>
        </w:rPr>
        <w:t> </w:t>
      </w:r>
      <w:r>
        <w:rPr>
          <w:rFonts w:ascii="Arial" w:hAnsi="Arial"/>
          <w:i/>
          <w:sz w:val="21"/>
        </w:rPr>
        <w:t>gọi</w:t>
      </w:r>
      <w:r>
        <w:rPr>
          <w:rFonts w:ascii="Arial" w:hAnsi="Arial"/>
          <w:i/>
          <w:spacing w:val="-2"/>
          <w:sz w:val="21"/>
        </w:rPr>
        <w:t> </w:t>
      </w:r>
      <w:r>
        <w:rPr>
          <w:rFonts w:ascii="Arial" w:hAnsi="Arial"/>
          <w:i/>
          <w:sz w:val="21"/>
        </w:rPr>
        <w:t>là</w:t>
      </w:r>
      <w:r>
        <w:rPr>
          <w:rFonts w:ascii="Arial" w:hAnsi="Arial"/>
          <w:i/>
          <w:spacing w:val="-3"/>
          <w:sz w:val="21"/>
        </w:rPr>
        <w:t> </w:t>
      </w:r>
      <w:r>
        <w:rPr>
          <w:rFonts w:ascii="Arial" w:hAnsi="Arial"/>
          <w:i/>
          <w:sz w:val="21"/>
        </w:rPr>
        <w:t>năm</w:t>
      </w:r>
      <w:r>
        <w:rPr>
          <w:rFonts w:ascii="Arial" w:hAnsi="Arial"/>
          <w:i/>
          <w:spacing w:val="-8"/>
          <w:sz w:val="21"/>
        </w:rPr>
        <w:t> </w:t>
      </w:r>
      <w:r>
        <w:rPr>
          <w:rFonts w:ascii="Arial" w:hAnsi="Arial"/>
          <w:i/>
          <w:sz w:val="21"/>
        </w:rPr>
        <w:t>thủ</w:t>
      </w:r>
      <w:r>
        <w:rPr>
          <w:rFonts w:ascii="Arial" w:hAnsi="Arial"/>
          <w:i/>
          <w:spacing w:val="-3"/>
          <w:sz w:val="21"/>
        </w:rPr>
        <w:t> </w:t>
      </w:r>
      <w:r>
        <w:rPr>
          <w:rFonts w:ascii="Arial" w:hAnsi="Arial"/>
          <w:i/>
          <w:spacing w:val="-4"/>
          <w:sz w:val="21"/>
        </w:rPr>
        <w:t>uẩn.”</w:t>
      </w:r>
    </w:p>
    <w:p>
      <w:pPr>
        <w:pStyle w:val="BodyText"/>
        <w:spacing w:before="190"/>
        <w:rPr>
          <w:rFonts w:ascii="Arial"/>
          <w:i/>
          <w:sz w:val="21"/>
        </w:rPr>
      </w:pPr>
    </w:p>
    <w:p>
      <w:pPr>
        <w:pStyle w:val="Heading2"/>
      </w:pPr>
      <w:r>
        <w:rPr/>
        <w:t>Ba</w:t>
      </w:r>
      <w:r>
        <w:rPr>
          <w:spacing w:val="-2"/>
        </w:rPr>
        <w:t> </w:t>
      </w:r>
      <w:r>
        <w:rPr/>
        <w:t>pháp</w:t>
      </w:r>
      <w:r>
        <w:rPr>
          <w:spacing w:val="-1"/>
        </w:rPr>
        <w:t> </w:t>
      </w:r>
      <w:r>
        <w:rPr/>
        <w:t>chân</w:t>
      </w:r>
      <w:r>
        <w:rPr>
          <w:spacing w:val="-1"/>
        </w:rPr>
        <w:t> </w:t>
      </w:r>
      <w:r>
        <w:rPr/>
        <w:t>đế</w:t>
      </w:r>
      <w:r>
        <w:rPr>
          <w:spacing w:val="-1"/>
        </w:rPr>
        <w:t> </w:t>
      </w:r>
      <w:r>
        <w:rPr/>
        <w:t>phân</w:t>
      </w:r>
      <w:r>
        <w:rPr>
          <w:spacing w:val="-2"/>
        </w:rPr>
        <w:t> </w:t>
      </w:r>
      <w:r>
        <w:rPr/>
        <w:t>chia</w:t>
      </w:r>
      <w:r>
        <w:rPr>
          <w:spacing w:val="-1"/>
        </w:rPr>
        <w:t> </w:t>
      </w:r>
      <w:r>
        <w:rPr/>
        <w:t>theo</w:t>
      </w:r>
      <w:r>
        <w:rPr>
          <w:spacing w:val="-1"/>
        </w:rPr>
        <w:t> </w:t>
      </w:r>
      <w:r>
        <w:rPr/>
        <w:t>ngũ</w:t>
      </w:r>
      <w:r>
        <w:rPr>
          <w:spacing w:val="-1"/>
        </w:rPr>
        <w:t> </w:t>
      </w:r>
      <w:r>
        <w:rPr>
          <w:spacing w:val="-5"/>
        </w:rPr>
        <w:t>uẩn</w:t>
      </w:r>
    </w:p>
    <w:p>
      <w:pPr>
        <w:pStyle w:val="ListParagraph"/>
        <w:numPr>
          <w:ilvl w:val="1"/>
          <w:numId w:val="9"/>
        </w:numPr>
        <w:tabs>
          <w:tab w:pos="890" w:val="left" w:leader="none"/>
        </w:tabs>
        <w:spacing w:line="249" w:lineRule="auto" w:before="58" w:after="0"/>
        <w:ind w:left="890" w:right="111" w:hanging="226"/>
        <w:jc w:val="left"/>
        <w:rPr>
          <w:sz w:val="24"/>
        </w:rPr>
      </w:pPr>
      <w:r>
        <w:rPr>
          <w:sz w:val="24"/>
        </w:rPr>
        <w:t>Tâm</w:t>
      </w:r>
      <w:r>
        <w:rPr>
          <w:spacing w:val="40"/>
          <w:sz w:val="24"/>
        </w:rPr>
        <w:t> </w:t>
      </w:r>
      <w:r>
        <w:rPr>
          <w:sz w:val="24"/>
        </w:rPr>
        <w:t>(citta),</w:t>
      </w:r>
      <w:r>
        <w:rPr>
          <w:spacing w:val="40"/>
          <w:sz w:val="24"/>
        </w:rPr>
        <w:t> </w:t>
      </w:r>
      <w:r>
        <w:rPr>
          <w:sz w:val="24"/>
        </w:rPr>
        <w:t>bao</w:t>
      </w:r>
      <w:r>
        <w:rPr>
          <w:spacing w:val="40"/>
          <w:sz w:val="24"/>
        </w:rPr>
        <w:t> </w:t>
      </w:r>
      <w:r>
        <w:rPr>
          <w:sz w:val="24"/>
        </w:rPr>
        <w:t>gồm</w:t>
      </w:r>
      <w:r>
        <w:rPr>
          <w:spacing w:val="40"/>
          <w:sz w:val="24"/>
        </w:rPr>
        <w:t> </w:t>
      </w:r>
      <w:r>
        <w:rPr>
          <w:sz w:val="24"/>
        </w:rPr>
        <w:t>89</w:t>
      </w:r>
      <w:r>
        <w:rPr>
          <w:spacing w:val="40"/>
          <w:sz w:val="24"/>
        </w:rPr>
        <w:t> </w:t>
      </w:r>
      <w:r>
        <w:rPr>
          <w:sz w:val="24"/>
        </w:rPr>
        <w:t>tâm</w:t>
      </w:r>
      <w:r>
        <w:rPr>
          <w:spacing w:val="40"/>
          <w:sz w:val="24"/>
        </w:rPr>
        <w:t> </w:t>
      </w:r>
      <w:r>
        <w:rPr>
          <w:sz w:val="24"/>
        </w:rPr>
        <w:t>(hoặc</w:t>
      </w:r>
      <w:r>
        <w:rPr>
          <w:spacing w:val="40"/>
          <w:sz w:val="24"/>
        </w:rPr>
        <w:t> </w:t>
      </w:r>
      <w:r>
        <w:rPr>
          <w:sz w:val="24"/>
        </w:rPr>
        <w:t>121</w:t>
      </w:r>
      <w:r>
        <w:rPr>
          <w:spacing w:val="40"/>
          <w:sz w:val="24"/>
        </w:rPr>
        <w:t> </w:t>
      </w:r>
      <w:r>
        <w:rPr>
          <w:sz w:val="24"/>
        </w:rPr>
        <w:t>tâm)</w:t>
      </w:r>
      <w:r>
        <w:rPr>
          <w:spacing w:val="40"/>
          <w:sz w:val="24"/>
        </w:rPr>
        <w:t> </w:t>
      </w:r>
      <w:r>
        <w:rPr>
          <w:sz w:val="24"/>
        </w:rPr>
        <w:t>là Thức uẩn.</w:t>
      </w:r>
    </w:p>
    <w:p>
      <w:pPr>
        <w:pStyle w:val="ListParagraph"/>
        <w:numPr>
          <w:ilvl w:val="1"/>
          <w:numId w:val="9"/>
        </w:numPr>
        <w:tabs>
          <w:tab w:pos="890" w:val="left" w:leader="none"/>
        </w:tabs>
        <w:spacing w:line="252" w:lineRule="auto" w:before="0" w:after="0"/>
        <w:ind w:left="890" w:right="110" w:hanging="226"/>
        <w:jc w:val="left"/>
        <w:rPr>
          <w:sz w:val="24"/>
        </w:rPr>
      </w:pPr>
      <w:r>
        <w:rPr>
          <w:sz w:val="24"/>
        </w:rPr>
        <w:t>Tâm</w:t>
      </w:r>
      <w:r>
        <w:rPr>
          <w:spacing w:val="29"/>
          <w:sz w:val="24"/>
        </w:rPr>
        <w:t> </w:t>
      </w:r>
      <w:r>
        <w:rPr>
          <w:sz w:val="24"/>
        </w:rPr>
        <w:t>sở</w:t>
      </w:r>
      <w:r>
        <w:rPr>
          <w:spacing w:val="30"/>
          <w:sz w:val="24"/>
        </w:rPr>
        <w:t> </w:t>
      </w:r>
      <w:r>
        <w:rPr>
          <w:sz w:val="24"/>
        </w:rPr>
        <w:t>(cetasika) bao</w:t>
      </w:r>
      <w:r>
        <w:rPr>
          <w:spacing w:val="29"/>
          <w:sz w:val="24"/>
        </w:rPr>
        <w:t> </w:t>
      </w:r>
      <w:r>
        <w:rPr>
          <w:sz w:val="24"/>
        </w:rPr>
        <w:t>gồm</w:t>
      </w:r>
      <w:r>
        <w:rPr>
          <w:spacing w:val="29"/>
          <w:sz w:val="24"/>
        </w:rPr>
        <w:t> </w:t>
      </w:r>
      <w:r>
        <w:rPr>
          <w:sz w:val="24"/>
        </w:rPr>
        <w:t>52</w:t>
      </w:r>
      <w:r>
        <w:rPr>
          <w:spacing w:val="29"/>
          <w:sz w:val="24"/>
        </w:rPr>
        <w:t> </w:t>
      </w:r>
      <w:r>
        <w:rPr>
          <w:sz w:val="24"/>
        </w:rPr>
        <w:t>loại</w:t>
      </w:r>
      <w:r>
        <w:rPr>
          <w:spacing w:val="29"/>
          <w:sz w:val="24"/>
        </w:rPr>
        <w:t> </w:t>
      </w:r>
      <w:r>
        <w:rPr>
          <w:sz w:val="24"/>
        </w:rPr>
        <w:t>tâm</w:t>
      </w:r>
      <w:r>
        <w:rPr>
          <w:spacing w:val="29"/>
          <w:sz w:val="24"/>
        </w:rPr>
        <w:t> </w:t>
      </w:r>
      <w:r>
        <w:rPr>
          <w:sz w:val="24"/>
        </w:rPr>
        <w:t>sở, trong </w:t>
      </w:r>
      <w:r>
        <w:rPr>
          <w:spacing w:val="-4"/>
          <w:sz w:val="24"/>
        </w:rPr>
        <w:t>đó:</w:t>
      </w:r>
    </w:p>
    <w:p>
      <w:pPr>
        <w:pStyle w:val="ListParagraph"/>
        <w:numPr>
          <w:ilvl w:val="2"/>
          <w:numId w:val="9"/>
        </w:numPr>
        <w:tabs>
          <w:tab w:pos="1195" w:val="left" w:leader="none"/>
        </w:tabs>
        <w:spacing w:line="276" w:lineRule="exact" w:before="0" w:after="0"/>
        <w:ind w:left="1195" w:right="0" w:hanging="360"/>
        <w:jc w:val="left"/>
        <w:rPr>
          <w:sz w:val="24"/>
        </w:rPr>
      </w:pPr>
      <w:r>
        <w:rPr>
          <w:sz w:val="24"/>
        </w:rPr>
        <w:t>Tâm</w:t>
      </w:r>
      <w:r>
        <w:rPr>
          <w:spacing w:val="-3"/>
          <w:sz w:val="24"/>
        </w:rPr>
        <w:t> </w:t>
      </w:r>
      <w:r>
        <w:rPr>
          <w:sz w:val="24"/>
        </w:rPr>
        <w:t>sở thọ</w:t>
      </w:r>
      <w:r>
        <w:rPr>
          <w:spacing w:val="-1"/>
          <w:sz w:val="24"/>
        </w:rPr>
        <w:t> </w:t>
      </w:r>
      <w:r>
        <w:rPr>
          <w:sz w:val="24"/>
        </w:rPr>
        <w:t>là</w:t>
      </w:r>
      <w:r>
        <w:rPr>
          <w:spacing w:val="-1"/>
          <w:sz w:val="24"/>
        </w:rPr>
        <w:t> </w:t>
      </w:r>
      <w:r>
        <w:rPr>
          <w:sz w:val="24"/>
        </w:rPr>
        <w:t>Thọ </w:t>
      </w:r>
      <w:r>
        <w:rPr>
          <w:spacing w:val="-4"/>
          <w:sz w:val="24"/>
        </w:rPr>
        <w:t>uẩn.</w:t>
      </w:r>
    </w:p>
    <w:p>
      <w:pPr>
        <w:pStyle w:val="ListParagraph"/>
        <w:numPr>
          <w:ilvl w:val="2"/>
          <w:numId w:val="9"/>
        </w:numPr>
        <w:tabs>
          <w:tab w:pos="1195" w:val="left" w:leader="none"/>
        </w:tabs>
        <w:spacing w:line="240" w:lineRule="auto" w:before="0" w:after="0"/>
        <w:ind w:left="1195" w:right="0" w:hanging="360"/>
        <w:jc w:val="left"/>
        <w:rPr>
          <w:sz w:val="24"/>
        </w:rPr>
      </w:pPr>
      <w:r>
        <w:rPr>
          <w:sz w:val="24"/>
        </w:rPr>
        <w:t>Tâm</w:t>
      </w:r>
      <w:r>
        <w:rPr>
          <w:spacing w:val="-1"/>
          <w:sz w:val="24"/>
        </w:rPr>
        <w:t> </w:t>
      </w:r>
      <w:r>
        <w:rPr>
          <w:sz w:val="24"/>
        </w:rPr>
        <w:t>sở tưởng</w:t>
      </w:r>
      <w:r>
        <w:rPr>
          <w:spacing w:val="-4"/>
          <w:sz w:val="24"/>
        </w:rPr>
        <w:t> </w:t>
      </w:r>
      <w:r>
        <w:rPr>
          <w:sz w:val="24"/>
        </w:rPr>
        <w:t>là Tưởng</w:t>
      </w:r>
      <w:r>
        <w:rPr>
          <w:spacing w:val="-1"/>
          <w:sz w:val="24"/>
        </w:rPr>
        <w:t> </w:t>
      </w:r>
      <w:r>
        <w:rPr>
          <w:spacing w:val="-4"/>
          <w:sz w:val="24"/>
        </w:rPr>
        <w:t>uẩn.</w:t>
      </w:r>
    </w:p>
    <w:p>
      <w:pPr>
        <w:pStyle w:val="ListParagraph"/>
        <w:numPr>
          <w:ilvl w:val="2"/>
          <w:numId w:val="9"/>
        </w:numPr>
        <w:tabs>
          <w:tab w:pos="1195" w:val="left" w:leader="none"/>
        </w:tabs>
        <w:spacing w:line="273" w:lineRule="exact" w:before="15" w:after="0"/>
        <w:ind w:left="1195" w:right="0" w:hanging="360"/>
        <w:jc w:val="left"/>
        <w:rPr>
          <w:sz w:val="24"/>
        </w:rPr>
      </w:pPr>
      <w:r>
        <w:rPr>
          <w:sz w:val="24"/>
        </w:rPr>
        <w:t>50</w:t>
      </w:r>
      <w:r>
        <w:rPr>
          <w:spacing w:val="-1"/>
          <w:sz w:val="24"/>
        </w:rPr>
        <w:t> </w:t>
      </w:r>
      <w:r>
        <w:rPr>
          <w:sz w:val="24"/>
        </w:rPr>
        <w:t>tâm sở còn lại là</w:t>
      </w:r>
      <w:r>
        <w:rPr>
          <w:spacing w:val="-1"/>
          <w:sz w:val="24"/>
        </w:rPr>
        <w:t> </w:t>
      </w:r>
      <w:r>
        <w:rPr>
          <w:sz w:val="24"/>
        </w:rPr>
        <w:t>Hành </w:t>
      </w:r>
      <w:r>
        <w:rPr>
          <w:spacing w:val="-4"/>
          <w:sz w:val="24"/>
        </w:rPr>
        <w:t>uẩn.</w:t>
      </w:r>
    </w:p>
    <w:p>
      <w:pPr>
        <w:pStyle w:val="ListParagraph"/>
        <w:numPr>
          <w:ilvl w:val="1"/>
          <w:numId w:val="9"/>
        </w:numPr>
        <w:tabs>
          <w:tab w:pos="889" w:val="left" w:leader="none"/>
        </w:tabs>
        <w:spacing w:line="291" w:lineRule="exact" w:before="0" w:after="0"/>
        <w:ind w:left="889" w:right="0" w:hanging="225"/>
        <w:jc w:val="left"/>
        <w:rPr>
          <w:sz w:val="24"/>
        </w:rPr>
      </w:pPr>
      <w:r>
        <w:rPr>
          <w:sz w:val="24"/>
        </w:rPr>
        <w:t>Sắc</w:t>
      </w:r>
      <w:r>
        <w:rPr>
          <w:spacing w:val="-2"/>
          <w:sz w:val="24"/>
        </w:rPr>
        <w:t> </w:t>
      </w:r>
      <w:r>
        <w:rPr>
          <w:sz w:val="24"/>
        </w:rPr>
        <w:t>pháp có 28</w:t>
      </w:r>
      <w:r>
        <w:rPr>
          <w:spacing w:val="-1"/>
          <w:sz w:val="24"/>
        </w:rPr>
        <w:t> </w:t>
      </w:r>
      <w:r>
        <w:rPr>
          <w:sz w:val="24"/>
        </w:rPr>
        <w:t>loại là Sắc</w:t>
      </w:r>
      <w:r>
        <w:rPr>
          <w:spacing w:val="-1"/>
          <w:sz w:val="24"/>
        </w:rPr>
        <w:t> </w:t>
      </w:r>
      <w:r>
        <w:rPr>
          <w:spacing w:val="-4"/>
          <w:sz w:val="24"/>
        </w:rPr>
        <w:t>uẩn.</w:t>
      </w:r>
    </w:p>
    <w:p>
      <w:pPr>
        <w:pStyle w:val="BodyText"/>
        <w:spacing w:before="147"/>
      </w:pPr>
    </w:p>
    <w:p>
      <w:pPr>
        <w:pStyle w:val="Heading2"/>
      </w:pPr>
      <w:r>
        <w:rPr/>
        <w:t>Ngũ</w:t>
      </w:r>
      <w:r>
        <w:rPr>
          <w:spacing w:val="-2"/>
        </w:rPr>
        <w:t> </w:t>
      </w:r>
      <w:r>
        <w:rPr/>
        <w:t>uẩn phân</w:t>
      </w:r>
      <w:r>
        <w:rPr>
          <w:spacing w:val="-1"/>
        </w:rPr>
        <w:t> </w:t>
      </w:r>
      <w:r>
        <w:rPr/>
        <w:t>chia</w:t>
      </w:r>
      <w:r>
        <w:rPr>
          <w:spacing w:val="-2"/>
        </w:rPr>
        <w:t> </w:t>
      </w:r>
      <w:r>
        <w:rPr/>
        <w:t>theo</w:t>
      </w:r>
      <w:r>
        <w:rPr>
          <w:spacing w:val="-1"/>
        </w:rPr>
        <w:t> </w:t>
      </w:r>
      <w:r>
        <w:rPr/>
        <w:t>ba pháp</w:t>
      </w:r>
      <w:r>
        <w:rPr>
          <w:spacing w:val="-3"/>
        </w:rPr>
        <w:t> </w:t>
      </w:r>
      <w:r>
        <w:rPr/>
        <w:t>chân </w:t>
      </w:r>
      <w:r>
        <w:rPr>
          <w:spacing w:val="-5"/>
        </w:rPr>
        <w:t>đế</w:t>
      </w:r>
    </w:p>
    <w:p>
      <w:pPr>
        <w:pStyle w:val="ListParagraph"/>
        <w:numPr>
          <w:ilvl w:val="1"/>
          <w:numId w:val="9"/>
        </w:numPr>
        <w:tabs>
          <w:tab w:pos="889" w:val="left" w:leader="none"/>
        </w:tabs>
        <w:spacing w:line="292" w:lineRule="exact" w:before="58" w:after="0"/>
        <w:ind w:left="889" w:right="0" w:hanging="225"/>
        <w:jc w:val="left"/>
        <w:rPr>
          <w:sz w:val="24"/>
        </w:rPr>
      </w:pPr>
      <w:r>
        <w:rPr>
          <w:sz w:val="24"/>
        </w:rPr>
        <w:t>Sắc</w:t>
      </w:r>
      <w:r>
        <w:rPr>
          <w:spacing w:val="-2"/>
          <w:sz w:val="24"/>
        </w:rPr>
        <w:t> </w:t>
      </w:r>
      <w:r>
        <w:rPr>
          <w:sz w:val="24"/>
        </w:rPr>
        <w:t>uẩn</w:t>
      </w:r>
      <w:r>
        <w:rPr>
          <w:spacing w:val="-1"/>
          <w:sz w:val="24"/>
        </w:rPr>
        <w:t> </w:t>
      </w:r>
      <w:r>
        <w:rPr>
          <w:sz w:val="24"/>
        </w:rPr>
        <w:t>là Sắc</w:t>
      </w:r>
      <w:r>
        <w:rPr>
          <w:spacing w:val="-1"/>
          <w:sz w:val="24"/>
        </w:rPr>
        <w:t> </w:t>
      </w:r>
      <w:r>
        <w:rPr>
          <w:sz w:val="24"/>
        </w:rPr>
        <w:t>chân đế</w:t>
      </w:r>
      <w:r>
        <w:rPr>
          <w:spacing w:val="-2"/>
          <w:sz w:val="24"/>
        </w:rPr>
        <w:t> </w:t>
      </w:r>
      <w:r>
        <w:rPr>
          <w:sz w:val="24"/>
        </w:rPr>
        <w:t>pháp (bao</w:t>
      </w:r>
      <w:r>
        <w:rPr>
          <w:spacing w:val="2"/>
          <w:sz w:val="24"/>
        </w:rPr>
        <w:t> </w:t>
      </w:r>
      <w:r>
        <w:rPr>
          <w:sz w:val="24"/>
        </w:rPr>
        <w:t>gồm</w:t>
      </w:r>
      <w:r>
        <w:rPr>
          <w:spacing w:val="-1"/>
          <w:sz w:val="24"/>
        </w:rPr>
        <w:t> </w:t>
      </w:r>
      <w:r>
        <w:rPr>
          <w:sz w:val="24"/>
        </w:rPr>
        <w:t>28 </w:t>
      </w:r>
      <w:r>
        <w:rPr>
          <w:spacing w:val="-4"/>
          <w:sz w:val="24"/>
        </w:rPr>
        <w:t>sắc).</w:t>
      </w:r>
    </w:p>
    <w:p>
      <w:pPr>
        <w:pStyle w:val="ListParagraph"/>
        <w:numPr>
          <w:ilvl w:val="1"/>
          <w:numId w:val="9"/>
        </w:numPr>
        <w:tabs>
          <w:tab w:pos="889" w:val="left" w:leader="none"/>
        </w:tabs>
        <w:spacing w:line="290" w:lineRule="exact" w:before="0" w:after="0"/>
        <w:ind w:left="889" w:right="0" w:hanging="225"/>
        <w:jc w:val="left"/>
        <w:rPr>
          <w:sz w:val="24"/>
        </w:rPr>
      </w:pPr>
      <w:r>
        <w:rPr>
          <w:sz w:val="24"/>
        </w:rPr>
        <w:t>Thọ</w:t>
      </w:r>
      <w:r>
        <w:rPr>
          <w:spacing w:val="-3"/>
          <w:sz w:val="24"/>
        </w:rPr>
        <w:t> </w:t>
      </w:r>
      <w:r>
        <w:rPr>
          <w:sz w:val="24"/>
        </w:rPr>
        <w:t>uẩn</w:t>
      </w:r>
      <w:r>
        <w:rPr>
          <w:spacing w:val="-1"/>
          <w:sz w:val="24"/>
        </w:rPr>
        <w:t> </w:t>
      </w:r>
      <w:r>
        <w:rPr>
          <w:sz w:val="24"/>
        </w:rPr>
        <w:t>là Tâm</w:t>
      </w:r>
      <w:r>
        <w:rPr>
          <w:spacing w:val="-1"/>
          <w:sz w:val="24"/>
        </w:rPr>
        <w:t> </w:t>
      </w:r>
      <w:r>
        <w:rPr>
          <w:sz w:val="24"/>
        </w:rPr>
        <w:t>sở</w:t>
      </w:r>
      <w:r>
        <w:rPr>
          <w:spacing w:val="-1"/>
          <w:sz w:val="24"/>
        </w:rPr>
        <w:t> </w:t>
      </w:r>
      <w:r>
        <w:rPr>
          <w:sz w:val="24"/>
        </w:rPr>
        <w:t>chân</w:t>
      </w:r>
      <w:r>
        <w:rPr>
          <w:spacing w:val="2"/>
          <w:sz w:val="24"/>
        </w:rPr>
        <w:t> </w:t>
      </w:r>
      <w:r>
        <w:rPr>
          <w:sz w:val="24"/>
        </w:rPr>
        <w:t>đế</w:t>
      </w:r>
      <w:r>
        <w:rPr>
          <w:spacing w:val="-2"/>
          <w:sz w:val="24"/>
        </w:rPr>
        <w:t> </w:t>
      </w:r>
      <w:r>
        <w:rPr>
          <w:sz w:val="24"/>
        </w:rPr>
        <w:t>pháp</w:t>
      </w:r>
      <w:r>
        <w:rPr>
          <w:spacing w:val="1"/>
          <w:sz w:val="24"/>
        </w:rPr>
        <w:t> </w:t>
      </w:r>
      <w:r>
        <w:rPr>
          <w:spacing w:val="-2"/>
          <w:sz w:val="24"/>
        </w:rPr>
        <w:t>(thọ).</w:t>
      </w:r>
    </w:p>
    <w:p>
      <w:pPr>
        <w:pStyle w:val="ListParagraph"/>
        <w:numPr>
          <w:ilvl w:val="1"/>
          <w:numId w:val="9"/>
        </w:numPr>
        <w:tabs>
          <w:tab w:pos="889" w:val="left" w:leader="none"/>
        </w:tabs>
        <w:spacing w:line="289" w:lineRule="exact" w:before="0" w:after="0"/>
        <w:ind w:left="889" w:right="0" w:hanging="225"/>
        <w:jc w:val="left"/>
        <w:rPr>
          <w:sz w:val="24"/>
        </w:rPr>
      </w:pPr>
      <w:r>
        <w:rPr>
          <w:sz w:val="24"/>
        </w:rPr>
        <w:t>Tưởng</w:t>
      </w:r>
      <w:r>
        <w:rPr>
          <w:spacing w:val="-4"/>
          <w:sz w:val="24"/>
        </w:rPr>
        <w:t> </w:t>
      </w:r>
      <w:r>
        <w:rPr>
          <w:sz w:val="24"/>
        </w:rPr>
        <w:t>uẩn là</w:t>
      </w:r>
      <w:r>
        <w:rPr>
          <w:spacing w:val="-1"/>
          <w:sz w:val="24"/>
        </w:rPr>
        <w:t> </w:t>
      </w:r>
      <w:r>
        <w:rPr>
          <w:sz w:val="24"/>
        </w:rPr>
        <w:t>Tâm sở chân</w:t>
      </w:r>
      <w:r>
        <w:rPr>
          <w:spacing w:val="-1"/>
          <w:sz w:val="24"/>
        </w:rPr>
        <w:t> </w:t>
      </w:r>
      <w:r>
        <w:rPr>
          <w:sz w:val="24"/>
        </w:rPr>
        <w:t>đế</w:t>
      </w:r>
      <w:r>
        <w:rPr>
          <w:spacing w:val="-1"/>
          <w:sz w:val="24"/>
        </w:rPr>
        <w:t> </w:t>
      </w:r>
      <w:r>
        <w:rPr>
          <w:sz w:val="24"/>
        </w:rPr>
        <w:t>pháp</w:t>
      </w:r>
      <w:r>
        <w:rPr>
          <w:spacing w:val="1"/>
          <w:sz w:val="24"/>
        </w:rPr>
        <w:t> </w:t>
      </w:r>
      <w:r>
        <w:rPr>
          <w:spacing w:val="-2"/>
          <w:sz w:val="24"/>
        </w:rPr>
        <w:t>(tưởng).</w:t>
      </w:r>
    </w:p>
    <w:p>
      <w:pPr>
        <w:pStyle w:val="ListParagraph"/>
        <w:numPr>
          <w:ilvl w:val="1"/>
          <w:numId w:val="9"/>
        </w:numPr>
        <w:tabs>
          <w:tab w:pos="889" w:val="left" w:leader="none"/>
        </w:tabs>
        <w:spacing w:line="290" w:lineRule="exact" w:before="0" w:after="0"/>
        <w:ind w:left="889" w:right="0" w:hanging="225"/>
        <w:jc w:val="left"/>
        <w:rPr>
          <w:sz w:val="24"/>
        </w:rPr>
      </w:pPr>
      <w:r>
        <w:rPr>
          <w:sz w:val="24"/>
        </w:rPr>
        <w:t>Hành</w:t>
      </w:r>
      <w:r>
        <w:rPr>
          <w:spacing w:val="-3"/>
          <w:sz w:val="24"/>
        </w:rPr>
        <w:t> </w:t>
      </w:r>
      <w:r>
        <w:rPr>
          <w:sz w:val="24"/>
        </w:rPr>
        <w:t>uẩn là</w:t>
      </w:r>
      <w:r>
        <w:rPr>
          <w:spacing w:val="-1"/>
          <w:sz w:val="24"/>
        </w:rPr>
        <w:t> </w:t>
      </w:r>
      <w:r>
        <w:rPr>
          <w:sz w:val="24"/>
        </w:rPr>
        <w:t>50</w:t>
      </w:r>
      <w:r>
        <w:rPr>
          <w:spacing w:val="-1"/>
          <w:sz w:val="24"/>
        </w:rPr>
        <w:t> </w:t>
      </w:r>
      <w:r>
        <w:rPr>
          <w:sz w:val="24"/>
        </w:rPr>
        <w:t>Tâm sở</w:t>
      </w:r>
      <w:r>
        <w:rPr>
          <w:spacing w:val="-1"/>
          <w:sz w:val="24"/>
        </w:rPr>
        <w:t> </w:t>
      </w:r>
      <w:r>
        <w:rPr>
          <w:sz w:val="24"/>
        </w:rPr>
        <w:t>chân đế</w:t>
      </w:r>
      <w:r>
        <w:rPr>
          <w:spacing w:val="-2"/>
          <w:sz w:val="24"/>
        </w:rPr>
        <w:t> </w:t>
      </w:r>
      <w:r>
        <w:rPr>
          <w:sz w:val="24"/>
        </w:rPr>
        <w:t>pháp</w:t>
      </w:r>
      <w:r>
        <w:rPr>
          <w:spacing w:val="2"/>
          <w:sz w:val="24"/>
        </w:rPr>
        <w:t> </w:t>
      </w:r>
      <w:r>
        <w:rPr>
          <w:sz w:val="24"/>
        </w:rPr>
        <w:t>còn </w:t>
      </w:r>
      <w:r>
        <w:rPr>
          <w:spacing w:val="-4"/>
          <w:sz w:val="24"/>
        </w:rPr>
        <w:t>lại.</w:t>
      </w:r>
    </w:p>
    <w:p>
      <w:pPr>
        <w:pStyle w:val="ListParagraph"/>
        <w:numPr>
          <w:ilvl w:val="1"/>
          <w:numId w:val="9"/>
        </w:numPr>
        <w:tabs>
          <w:tab w:pos="890" w:val="left" w:leader="none"/>
        </w:tabs>
        <w:spacing w:line="252" w:lineRule="auto" w:before="0" w:after="0"/>
        <w:ind w:left="890" w:right="111" w:hanging="226"/>
        <w:jc w:val="left"/>
        <w:rPr>
          <w:sz w:val="24"/>
        </w:rPr>
      </w:pPr>
      <w:r>
        <w:rPr>
          <w:sz w:val="24"/>
        </w:rPr>
        <w:t>Thức uẩn là Tâm chân đế pháp (bao gồm 89 hoặc 121 loại tâm).</w:t>
      </w:r>
    </w:p>
    <w:p>
      <w:pPr>
        <w:spacing w:before="238"/>
        <w:ind w:left="110" w:right="108" w:firstLine="0"/>
        <w:jc w:val="center"/>
        <w:rPr>
          <w:sz w:val="24"/>
        </w:rPr>
      </w:pPr>
      <w:r>
        <w:rPr>
          <w:spacing w:val="-2"/>
          <w:sz w:val="24"/>
        </w:rPr>
        <w:t>*****</w:t>
      </w:r>
    </w:p>
    <w:p>
      <w:pPr>
        <w:spacing w:after="0"/>
        <w:jc w:val="center"/>
        <w:rPr>
          <w:sz w:val="24"/>
        </w:rPr>
        <w:sectPr>
          <w:headerReference w:type="default" r:id="rId79"/>
          <w:pgSz w:w="7660" w:h="11630"/>
          <w:pgMar w:header="741" w:footer="0" w:top="1020" w:bottom="280" w:left="850" w:right="850"/>
        </w:sectPr>
      </w:pPr>
    </w:p>
    <w:p>
      <w:pPr>
        <w:pStyle w:val="BodyText"/>
        <w:spacing w:before="124"/>
      </w:pPr>
    </w:p>
    <w:p>
      <w:pPr>
        <w:pStyle w:val="Heading2"/>
        <w:ind w:left="108" w:right="108"/>
        <w:jc w:val="center"/>
      </w:pPr>
      <w:r>
        <w:rPr/>
        <w:t>Câu </w:t>
      </w:r>
      <w:r>
        <w:rPr>
          <w:spacing w:val="-5"/>
        </w:rPr>
        <w:t>hỏi</w:t>
      </w:r>
    </w:p>
    <w:p>
      <w:pPr>
        <w:pStyle w:val="BodyText"/>
        <w:spacing w:before="87"/>
        <w:rPr>
          <w:rFonts w:ascii="Arial"/>
          <w:b/>
        </w:rPr>
      </w:pPr>
    </w:p>
    <w:p>
      <w:pPr>
        <w:pStyle w:val="ListParagraph"/>
        <w:numPr>
          <w:ilvl w:val="0"/>
          <w:numId w:val="10"/>
        </w:numPr>
        <w:tabs>
          <w:tab w:pos="446" w:val="left" w:leader="none"/>
        </w:tabs>
        <w:spacing w:line="240" w:lineRule="auto" w:before="0" w:after="0"/>
        <w:ind w:left="446" w:right="0" w:hanging="331"/>
        <w:jc w:val="left"/>
        <w:rPr>
          <w:sz w:val="24"/>
        </w:rPr>
      </w:pPr>
      <w:r>
        <w:rPr>
          <w:spacing w:val="-2"/>
          <w:sz w:val="24"/>
        </w:rPr>
        <w:t>Những</w:t>
      </w:r>
      <w:r>
        <w:rPr>
          <w:spacing w:val="-13"/>
          <w:sz w:val="24"/>
        </w:rPr>
        <w:t> </w:t>
      </w:r>
      <w:r>
        <w:rPr>
          <w:spacing w:val="-2"/>
          <w:sz w:val="24"/>
        </w:rPr>
        <w:t>pháp</w:t>
      </w:r>
      <w:r>
        <w:rPr>
          <w:spacing w:val="-13"/>
          <w:sz w:val="24"/>
        </w:rPr>
        <w:t> </w:t>
      </w:r>
      <w:r>
        <w:rPr>
          <w:spacing w:val="-2"/>
          <w:sz w:val="24"/>
        </w:rPr>
        <w:t>chân</w:t>
      </w:r>
      <w:r>
        <w:rPr>
          <w:spacing w:val="-13"/>
          <w:sz w:val="24"/>
        </w:rPr>
        <w:t> </w:t>
      </w:r>
      <w:r>
        <w:rPr>
          <w:spacing w:val="-2"/>
          <w:sz w:val="24"/>
        </w:rPr>
        <w:t>đế</w:t>
      </w:r>
      <w:r>
        <w:rPr>
          <w:spacing w:val="-13"/>
          <w:sz w:val="24"/>
        </w:rPr>
        <w:t> </w:t>
      </w:r>
      <w:r>
        <w:rPr>
          <w:spacing w:val="-2"/>
          <w:sz w:val="24"/>
        </w:rPr>
        <w:t>nào</w:t>
      </w:r>
      <w:r>
        <w:rPr>
          <w:spacing w:val="-13"/>
          <w:sz w:val="24"/>
        </w:rPr>
        <w:t> </w:t>
      </w:r>
      <w:r>
        <w:rPr>
          <w:spacing w:val="-2"/>
          <w:sz w:val="24"/>
        </w:rPr>
        <w:t>là</w:t>
      </w:r>
      <w:r>
        <w:rPr>
          <w:spacing w:val="-13"/>
          <w:sz w:val="24"/>
        </w:rPr>
        <w:t> </w:t>
      </w:r>
      <w:r>
        <w:rPr>
          <w:spacing w:val="-2"/>
          <w:sz w:val="24"/>
        </w:rPr>
        <w:t>pháp</w:t>
      </w:r>
      <w:r>
        <w:rPr>
          <w:spacing w:val="-13"/>
          <w:sz w:val="24"/>
        </w:rPr>
        <w:t> </w:t>
      </w:r>
      <w:r>
        <w:rPr>
          <w:spacing w:val="-2"/>
          <w:sz w:val="24"/>
        </w:rPr>
        <w:t>hữu</w:t>
      </w:r>
      <w:r>
        <w:rPr>
          <w:spacing w:val="-12"/>
          <w:sz w:val="24"/>
        </w:rPr>
        <w:t> </w:t>
      </w:r>
      <w:r>
        <w:rPr>
          <w:spacing w:val="-2"/>
          <w:sz w:val="24"/>
        </w:rPr>
        <w:t>vi</w:t>
      </w:r>
      <w:r>
        <w:rPr>
          <w:spacing w:val="-9"/>
          <w:sz w:val="24"/>
        </w:rPr>
        <w:t> </w:t>
      </w:r>
      <w:r>
        <w:rPr>
          <w:spacing w:val="-2"/>
          <w:sz w:val="24"/>
        </w:rPr>
        <w:t>(do</w:t>
      </w:r>
      <w:r>
        <w:rPr>
          <w:spacing w:val="-13"/>
          <w:sz w:val="24"/>
        </w:rPr>
        <w:t> </w:t>
      </w:r>
      <w:r>
        <w:rPr>
          <w:spacing w:val="-2"/>
          <w:sz w:val="24"/>
        </w:rPr>
        <w:t>duyên</w:t>
      </w:r>
      <w:r>
        <w:rPr>
          <w:spacing w:val="-11"/>
          <w:sz w:val="24"/>
        </w:rPr>
        <w:t> </w:t>
      </w:r>
      <w:r>
        <w:rPr>
          <w:spacing w:val="-2"/>
          <w:sz w:val="24"/>
        </w:rPr>
        <w:t>sinh)?</w:t>
      </w:r>
    </w:p>
    <w:p>
      <w:pPr>
        <w:pStyle w:val="ListParagraph"/>
        <w:numPr>
          <w:ilvl w:val="0"/>
          <w:numId w:val="10"/>
        </w:numPr>
        <w:tabs>
          <w:tab w:pos="446" w:val="left" w:leader="none"/>
        </w:tabs>
        <w:spacing w:line="240" w:lineRule="auto" w:before="15" w:after="0"/>
        <w:ind w:left="446" w:right="0" w:hanging="331"/>
        <w:jc w:val="left"/>
        <w:rPr>
          <w:sz w:val="24"/>
        </w:rPr>
      </w:pPr>
      <w:r>
        <w:rPr>
          <w:sz w:val="24"/>
        </w:rPr>
        <w:t>Các</w:t>
      </w:r>
      <w:r>
        <w:rPr>
          <w:spacing w:val="-4"/>
          <w:sz w:val="24"/>
        </w:rPr>
        <w:t> </w:t>
      </w:r>
      <w:r>
        <w:rPr>
          <w:sz w:val="24"/>
        </w:rPr>
        <w:t>pháp hữu</w:t>
      </w:r>
      <w:r>
        <w:rPr>
          <w:spacing w:val="-1"/>
          <w:sz w:val="24"/>
        </w:rPr>
        <w:t> </w:t>
      </w:r>
      <w:r>
        <w:rPr>
          <w:sz w:val="24"/>
        </w:rPr>
        <w:t>vi có</w:t>
      </w:r>
      <w:r>
        <w:rPr>
          <w:spacing w:val="-1"/>
          <w:sz w:val="24"/>
        </w:rPr>
        <w:t> </w:t>
      </w:r>
      <w:r>
        <w:rPr>
          <w:sz w:val="24"/>
        </w:rPr>
        <w:t>phải là</w:t>
      </w:r>
      <w:r>
        <w:rPr>
          <w:spacing w:val="-2"/>
          <w:sz w:val="24"/>
        </w:rPr>
        <w:t> </w:t>
      </w:r>
      <w:r>
        <w:rPr>
          <w:sz w:val="24"/>
        </w:rPr>
        <w:t>hành uẩn </w:t>
      </w:r>
      <w:r>
        <w:rPr>
          <w:spacing w:val="-2"/>
          <w:sz w:val="24"/>
        </w:rPr>
        <w:t>không?</w:t>
      </w:r>
    </w:p>
    <w:p>
      <w:pPr>
        <w:pStyle w:val="ListParagraph"/>
        <w:numPr>
          <w:ilvl w:val="0"/>
          <w:numId w:val="10"/>
        </w:numPr>
        <w:tabs>
          <w:tab w:pos="446" w:val="left" w:leader="none"/>
        </w:tabs>
        <w:spacing w:line="252" w:lineRule="auto" w:before="14" w:after="0"/>
        <w:ind w:left="446" w:right="109" w:hanging="332"/>
        <w:jc w:val="left"/>
        <w:rPr>
          <w:sz w:val="24"/>
        </w:rPr>
      </w:pPr>
      <w:r>
        <w:rPr>
          <w:sz w:val="24"/>
        </w:rPr>
        <w:t>Pháp vô vi - visaṅkhāra (không do duyên sinh) có phải là saṅkhātadhamma không?</w:t>
      </w:r>
    </w:p>
    <w:p>
      <w:pPr>
        <w:pStyle w:val="ListParagraph"/>
        <w:numPr>
          <w:ilvl w:val="0"/>
          <w:numId w:val="10"/>
        </w:numPr>
        <w:tabs>
          <w:tab w:pos="446" w:val="left" w:leader="none"/>
        </w:tabs>
        <w:spacing w:line="240" w:lineRule="auto" w:before="1" w:after="0"/>
        <w:ind w:left="446" w:right="0" w:hanging="331"/>
        <w:jc w:val="left"/>
        <w:rPr>
          <w:sz w:val="24"/>
        </w:rPr>
      </w:pPr>
      <w:r>
        <w:rPr>
          <w:sz w:val="24"/>
        </w:rPr>
        <w:t>Uẩn</w:t>
      </w:r>
      <w:r>
        <w:rPr>
          <w:spacing w:val="-1"/>
          <w:sz w:val="24"/>
        </w:rPr>
        <w:t> </w:t>
      </w:r>
      <w:r>
        <w:rPr>
          <w:sz w:val="24"/>
        </w:rPr>
        <w:t>nào</w:t>
      </w:r>
      <w:r>
        <w:rPr>
          <w:spacing w:val="-1"/>
          <w:sz w:val="24"/>
        </w:rPr>
        <w:t> </w:t>
      </w:r>
      <w:r>
        <w:rPr>
          <w:sz w:val="24"/>
        </w:rPr>
        <w:t>là pháp</w:t>
      </w:r>
      <w:r>
        <w:rPr>
          <w:spacing w:val="-1"/>
          <w:sz w:val="24"/>
        </w:rPr>
        <w:t> </w:t>
      </w:r>
      <w:r>
        <w:rPr>
          <w:sz w:val="24"/>
        </w:rPr>
        <w:t>vô </w:t>
      </w:r>
      <w:r>
        <w:rPr>
          <w:spacing w:val="-5"/>
          <w:sz w:val="24"/>
        </w:rPr>
        <w:t>vi?</w:t>
      </w:r>
    </w:p>
    <w:p>
      <w:pPr>
        <w:pStyle w:val="ListParagraph"/>
        <w:numPr>
          <w:ilvl w:val="0"/>
          <w:numId w:val="10"/>
        </w:numPr>
        <w:tabs>
          <w:tab w:pos="446" w:val="left" w:leader="none"/>
        </w:tabs>
        <w:spacing w:line="249" w:lineRule="auto" w:before="15" w:after="0"/>
        <w:ind w:left="446" w:right="110" w:hanging="332"/>
        <w:jc w:val="left"/>
        <w:rPr>
          <w:sz w:val="24"/>
        </w:rPr>
      </w:pPr>
      <w:r>
        <w:rPr>
          <w:sz w:val="24"/>
        </w:rPr>
        <w:t>Pháp vô vi (asaṅkhatadhamma) thuộc về pháp thế gian hay pháp siêu thế?</w:t>
      </w:r>
    </w:p>
    <w:p>
      <w:pPr>
        <w:pStyle w:val="ListParagraph"/>
        <w:numPr>
          <w:ilvl w:val="0"/>
          <w:numId w:val="10"/>
        </w:numPr>
        <w:tabs>
          <w:tab w:pos="446" w:val="left" w:leader="none"/>
        </w:tabs>
        <w:spacing w:line="240" w:lineRule="auto" w:before="5" w:after="0"/>
        <w:ind w:left="446" w:right="0" w:hanging="331"/>
        <w:jc w:val="left"/>
        <w:rPr>
          <w:sz w:val="24"/>
        </w:rPr>
      </w:pPr>
      <w:r>
        <w:rPr>
          <w:sz w:val="24"/>
        </w:rPr>
        <w:t>Tâm</w:t>
      </w:r>
      <w:r>
        <w:rPr>
          <w:spacing w:val="-1"/>
          <w:sz w:val="24"/>
        </w:rPr>
        <w:t> </w:t>
      </w:r>
      <w:r>
        <w:rPr>
          <w:sz w:val="24"/>
        </w:rPr>
        <w:t>có</w:t>
      </w:r>
      <w:r>
        <w:rPr>
          <w:spacing w:val="-1"/>
          <w:sz w:val="24"/>
        </w:rPr>
        <w:t> </w:t>
      </w:r>
      <w:r>
        <w:rPr>
          <w:sz w:val="24"/>
        </w:rPr>
        <w:t>phải là</w:t>
      </w:r>
      <w:r>
        <w:rPr>
          <w:spacing w:val="-2"/>
          <w:sz w:val="24"/>
        </w:rPr>
        <w:t> </w:t>
      </w:r>
      <w:r>
        <w:rPr>
          <w:sz w:val="24"/>
        </w:rPr>
        <w:t>hành</w:t>
      </w:r>
      <w:r>
        <w:rPr>
          <w:spacing w:val="-1"/>
          <w:sz w:val="24"/>
        </w:rPr>
        <w:t> </w:t>
      </w:r>
      <w:r>
        <w:rPr>
          <w:sz w:val="24"/>
        </w:rPr>
        <w:t>uẩn</w:t>
      </w:r>
      <w:r>
        <w:rPr>
          <w:spacing w:val="2"/>
          <w:sz w:val="24"/>
        </w:rPr>
        <w:t> </w:t>
      </w:r>
      <w:r>
        <w:rPr>
          <w:spacing w:val="-2"/>
          <w:sz w:val="24"/>
        </w:rPr>
        <w:t>không?</w:t>
      </w:r>
    </w:p>
    <w:p>
      <w:pPr>
        <w:pStyle w:val="ListParagraph"/>
        <w:numPr>
          <w:ilvl w:val="0"/>
          <w:numId w:val="10"/>
        </w:numPr>
        <w:tabs>
          <w:tab w:pos="446" w:val="left" w:leader="none"/>
        </w:tabs>
        <w:spacing w:line="240" w:lineRule="auto" w:before="14" w:after="0"/>
        <w:ind w:left="446" w:right="0" w:hanging="331"/>
        <w:jc w:val="left"/>
        <w:rPr>
          <w:sz w:val="24"/>
        </w:rPr>
      </w:pPr>
      <w:r>
        <w:rPr>
          <w:sz w:val="24"/>
        </w:rPr>
        <w:t>Tâm</w:t>
      </w:r>
      <w:r>
        <w:rPr>
          <w:spacing w:val="-1"/>
          <w:sz w:val="24"/>
        </w:rPr>
        <w:t> </w:t>
      </w:r>
      <w:r>
        <w:rPr>
          <w:sz w:val="24"/>
        </w:rPr>
        <w:t>sở</w:t>
      </w:r>
      <w:r>
        <w:rPr>
          <w:spacing w:val="-1"/>
          <w:sz w:val="24"/>
        </w:rPr>
        <w:t> </w:t>
      </w:r>
      <w:r>
        <w:rPr>
          <w:sz w:val="24"/>
        </w:rPr>
        <w:t>có phải</w:t>
      </w:r>
      <w:r>
        <w:rPr>
          <w:spacing w:val="-1"/>
          <w:sz w:val="24"/>
        </w:rPr>
        <w:t> </w:t>
      </w:r>
      <w:r>
        <w:rPr>
          <w:sz w:val="24"/>
        </w:rPr>
        <w:t>là</w:t>
      </w:r>
      <w:r>
        <w:rPr>
          <w:spacing w:val="-1"/>
          <w:sz w:val="24"/>
        </w:rPr>
        <w:t> </w:t>
      </w:r>
      <w:r>
        <w:rPr>
          <w:sz w:val="24"/>
        </w:rPr>
        <w:t>hành</w:t>
      </w:r>
      <w:r>
        <w:rPr>
          <w:spacing w:val="-1"/>
          <w:sz w:val="24"/>
        </w:rPr>
        <w:t> </w:t>
      </w:r>
      <w:r>
        <w:rPr>
          <w:sz w:val="24"/>
        </w:rPr>
        <w:t>uẩn </w:t>
      </w:r>
      <w:r>
        <w:rPr>
          <w:spacing w:val="-2"/>
          <w:sz w:val="24"/>
        </w:rPr>
        <w:t>không?</w:t>
      </w:r>
    </w:p>
    <w:p>
      <w:pPr>
        <w:pStyle w:val="ListParagraph"/>
        <w:numPr>
          <w:ilvl w:val="0"/>
          <w:numId w:val="10"/>
        </w:numPr>
        <w:tabs>
          <w:tab w:pos="446" w:val="left" w:leader="none"/>
        </w:tabs>
        <w:spacing w:line="240" w:lineRule="auto" w:before="15" w:after="0"/>
        <w:ind w:left="446" w:right="0" w:hanging="331"/>
        <w:jc w:val="left"/>
        <w:rPr>
          <w:sz w:val="24"/>
        </w:rPr>
      </w:pPr>
      <w:r>
        <w:rPr>
          <w:sz w:val="24"/>
        </w:rPr>
        <w:t>Pháp</w:t>
      </w:r>
      <w:r>
        <w:rPr>
          <w:spacing w:val="-1"/>
          <w:sz w:val="24"/>
        </w:rPr>
        <w:t> </w:t>
      </w:r>
      <w:r>
        <w:rPr>
          <w:sz w:val="24"/>
        </w:rPr>
        <w:t>chân đế</w:t>
      </w:r>
      <w:r>
        <w:rPr>
          <w:spacing w:val="-1"/>
          <w:sz w:val="24"/>
        </w:rPr>
        <w:t> </w:t>
      </w:r>
      <w:r>
        <w:rPr>
          <w:sz w:val="24"/>
        </w:rPr>
        <w:t>nào</w:t>
      </w:r>
      <w:r>
        <w:rPr>
          <w:spacing w:val="-1"/>
          <w:sz w:val="24"/>
        </w:rPr>
        <w:t> </w:t>
      </w:r>
      <w:r>
        <w:rPr>
          <w:sz w:val="24"/>
        </w:rPr>
        <w:t>là thọ</w:t>
      </w:r>
      <w:r>
        <w:rPr>
          <w:spacing w:val="2"/>
          <w:sz w:val="24"/>
        </w:rPr>
        <w:t> </w:t>
      </w:r>
      <w:r>
        <w:rPr>
          <w:spacing w:val="-4"/>
          <w:sz w:val="24"/>
        </w:rPr>
        <w:t>uẩn?</w:t>
      </w:r>
    </w:p>
    <w:p>
      <w:pPr>
        <w:pStyle w:val="ListParagraph"/>
        <w:numPr>
          <w:ilvl w:val="0"/>
          <w:numId w:val="10"/>
        </w:numPr>
        <w:tabs>
          <w:tab w:pos="446" w:val="left" w:leader="none"/>
        </w:tabs>
        <w:spacing w:line="240" w:lineRule="auto" w:before="14" w:after="0"/>
        <w:ind w:left="446" w:right="0" w:hanging="331"/>
        <w:jc w:val="left"/>
        <w:rPr>
          <w:sz w:val="24"/>
        </w:rPr>
      </w:pPr>
      <w:r>
        <w:rPr>
          <w:sz w:val="24"/>
        </w:rPr>
        <w:t>Uẩn</w:t>
      </w:r>
      <w:r>
        <w:rPr>
          <w:spacing w:val="-3"/>
          <w:sz w:val="24"/>
        </w:rPr>
        <w:t> </w:t>
      </w:r>
      <w:r>
        <w:rPr>
          <w:sz w:val="24"/>
        </w:rPr>
        <w:t>nào không</w:t>
      </w:r>
      <w:r>
        <w:rPr>
          <w:spacing w:val="-4"/>
          <w:sz w:val="24"/>
        </w:rPr>
        <w:t> </w:t>
      </w:r>
      <w:r>
        <w:rPr>
          <w:sz w:val="24"/>
        </w:rPr>
        <w:t>phải là</w:t>
      </w:r>
      <w:r>
        <w:rPr>
          <w:spacing w:val="-2"/>
          <w:sz w:val="24"/>
        </w:rPr>
        <w:t> </w:t>
      </w:r>
      <w:r>
        <w:rPr>
          <w:sz w:val="24"/>
        </w:rPr>
        <w:t>pháp chân </w:t>
      </w:r>
      <w:r>
        <w:rPr>
          <w:spacing w:val="-5"/>
          <w:sz w:val="24"/>
        </w:rPr>
        <w:t>đế?</w:t>
      </w:r>
    </w:p>
    <w:p>
      <w:pPr>
        <w:pStyle w:val="ListParagraph"/>
        <w:numPr>
          <w:ilvl w:val="0"/>
          <w:numId w:val="10"/>
        </w:numPr>
        <w:tabs>
          <w:tab w:pos="446" w:val="left" w:leader="none"/>
        </w:tabs>
        <w:spacing w:line="240" w:lineRule="auto" w:before="14" w:after="0"/>
        <w:ind w:left="446" w:right="0" w:hanging="331"/>
        <w:jc w:val="left"/>
        <w:rPr>
          <w:sz w:val="24"/>
        </w:rPr>
      </w:pPr>
      <w:r>
        <w:rPr>
          <w:sz w:val="24"/>
        </w:rPr>
        <w:t>Pháp</w:t>
      </w:r>
      <w:r>
        <w:rPr>
          <w:spacing w:val="-1"/>
          <w:sz w:val="24"/>
        </w:rPr>
        <w:t> </w:t>
      </w:r>
      <w:r>
        <w:rPr>
          <w:sz w:val="24"/>
        </w:rPr>
        <w:t>chân đế</w:t>
      </w:r>
      <w:r>
        <w:rPr>
          <w:spacing w:val="-1"/>
          <w:sz w:val="24"/>
        </w:rPr>
        <w:t> </w:t>
      </w:r>
      <w:r>
        <w:rPr>
          <w:sz w:val="24"/>
        </w:rPr>
        <w:t>nào không</w:t>
      </w:r>
      <w:r>
        <w:rPr>
          <w:spacing w:val="-1"/>
          <w:sz w:val="24"/>
        </w:rPr>
        <w:t> </w:t>
      </w:r>
      <w:r>
        <w:rPr>
          <w:sz w:val="24"/>
        </w:rPr>
        <w:t>phải là</w:t>
      </w:r>
      <w:r>
        <w:rPr>
          <w:spacing w:val="-1"/>
          <w:sz w:val="24"/>
        </w:rPr>
        <w:t> </w:t>
      </w:r>
      <w:r>
        <w:rPr>
          <w:spacing w:val="-4"/>
          <w:sz w:val="24"/>
        </w:rPr>
        <w:t>uẩn?</w:t>
      </w:r>
    </w:p>
    <w:p>
      <w:pPr>
        <w:pStyle w:val="ListParagraph"/>
        <w:spacing w:after="0" w:line="240" w:lineRule="auto"/>
        <w:jc w:val="left"/>
        <w:rPr>
          <w:sz w:val="24"/>
        </w:rPr>
        <w:sectPr>
          <w:headerReference w:type="default" r:id="rId80"/>
          <w:pgSz w:w="7660" w:h="11630"/>
          <w:pgMar w:header="741" w:footer="0" w:top="1020" w:bottom="280" w:left="850" w:right="850"/>
        </w:sectPr>
      </w:pPr>
    </w:p>
    <w:p>
      <w:pPr>
        <w:pStyle w:val="BodyText"/>
        <w:rPr>
          <w:sz w:val="28"/>
        </w:rPr>
      </w:pPr>
      <w:r>
        <w:rPr>
          <w:sz w:val="28"/>
        </w:rPr>
        <mc:AlternateContent>
          <mc:Choice Requires="wps">
            <w:drawing>
              <wp:anchor distT="0" distB="0" distL="0" distR="0" allowOverlap="1" layoutInCell="1" locked="0" behindDoc="0" simplePos="0" relativeHeight="15754752">
                <wp:simplePos x="0" y="0"/>
                <wp:positionH relativeFrom="page">
                  <wp:posOffset>542290</wp:posOffset>
                </wp:positionH>
                <wp:positionV relativeFrom="page">
                  <wp:posOffset>437514</wp:posOffset>
                </wp:positionV>
                <wp:extent cx="3911600" cy="45720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2.700001pt;margin-top:34.449974pt;width:308pt;height:36.0pt;mso-position-horizontal-relative:page;mso-position-vertical-relative:page;z-index:15754752" id="docshape118" filled="true" fillcolor="#ffffff" stroked="false">
                <v:fill type="solid"/>
                <w10:wrap type="none"/>
              </v:rect>
            </w:pict>
          </mc:Fallback>
        </mc:AlternateContent>
      </w:r>
    </w:p>
    <w:p>
      <w:pPr>
        <w:pStyle w:val="BodyText"/>
        <w:rPr>
          <w:sz w:val="28"/>
        </w:rPr>
      </w:pPr>
    </w:p>
    <w:p>
      <w:pPr>
        <w:pStyle w:val="BodyText"/>
        <w:rPr>
          <w:sz w:val="28"/>
        </w:rPr>
      </w:pPr>
    </w:p>
    <w:p>
      <w:pPr>
        <w:pStyle w:val="BodyText"/>
        <w:spacing w:before="233"/>
        <w:rPr>
          <w:sz w:val="28"/>
        </w:rPr>
      </w:pPr>
    </w:p>
    <w:p>
      <w:pPr>
        <w:pStyle w:val="Heading1"/>
        <w:spacing w:line="304" w:lineRule="auto"/>
        <w:ind w:left="2270" w:right="2267"/>
        <w:rPr>
          <w:rFonts w:ascii="Arial" w:hAnsi="Arial"/>
        </w:rPr>
      </w:pPr>
      <w:r>
        <w:rPr>
          <w:rFonts w:ascii="Arial" w:hAnsi="Arial"/>
        </w:rPr>
        <mc:AlternateContent>
          <mc:Choice Requires="wps">
            <w:drawing>
              <wp:anchor distT="0" distB="0" distL="0" distR="0" allowOverlap="1" layoutInCell="1" locked="0" behindDoc="1" simplePos="0" relativeHeight="481724416">
                <wp:simplePos x="0" y="0"/>
                <wp:positionH relativeFrom="page">
                  <wp:posOffset>612952</wp:posOffset>
                </wp:positionH>
                <wp:positionV relativeFrom="paragraph">
                  <wp:posOffset>-928891</wp:posOffset>
                </wp:positionV>
                <wp:extent cx="1199515" cy="14160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199515" cy="141605"/>
                        </a:xfrm>
                        <a:prstGeom prst="rect">
                          <a:avLst/>
                        </a:prstGeom>
                      </wps:spPr>
                      <wps:txbx>
                        <w:txbxContent>
                          <w:p>
                            <w:pPr>
                              <w:spacing w:line="223" w:lineRule="exact" w:before="0"/>
                              <w:ind w:left="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70</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wps:txbx>
                      <wps:bodyPr wrap="square" lIns="0" tIns="0" rIns="0" bIns="0" rtlCol="0">
                        <a:noAutofit/>
                      </wps:bodyPr>
                    </wps:wsp>
                  </a:graphicData>
                </a:graphic>
              </wp:anchor>
            </w:drawing>
          </mc:Choice>
          <mc:Fallback>
            <w:pict>
              <v:shape style="position:absolute;margin-left:48.264pt;margin-top:-73.141052pt;width:94.45pt;height:11.15pt;mso-position-horizontal-relative:page;mso-position-vertical-relative:paragraph;z-index:-21592064" type="#_x0000_t202" id="docshape119" filled="false" stroked="false">
                <v:textbox inset="0,0,0,0">
                  <w:txbxContent>
                    <w:p>
                      <w:pPr>
                        <w:spacing w:line="223" w:lineRule="exact" w:before="0"/>
                        <w:ind w:left="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70</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v:textbox>
                <w10:wrap type="none"/>
              </v:shape>
            </w:pict>
          </mc:Fallback>
        </mc:AlternateContent>
      </w:r>
      <w:bookmarkStart w:name="_bookmark13" w:id="14"/>
      <w:bookmarkEnd w:id="14"/>
      <w:r>
        <w:rPr>
          <w:b w:val="0"/>
        </w:rPr>
      </w:r>
      <w:r>
        <w:rPr>
          <w:rFonts w:ascii="Arial" w:hAnsi="Arial"/>
        </w:rPr>
        <w:t>Phần</w:t>
      </w:r>
      <w:r>
        <w:rPr>
          <w:rFonts w:ascii="Arial" w:hAnsi="Arial"/>
          <w:spacing w:val="-20"/>
        </w:rPr>
        <w:t> </w:t>
      </w:r>
      <w:r>
        <w:rPr>
          <w:rFonts w:ascii="Arial" w:hAnsi="Arial"/>
        </w:rPr>
        <w:t>II </w:t>
      </w:r>
      <w:r>
        <w:rPr>
          <w:rFonts w:ascii="Arial" w:hAnsi="Arial"/>
          <w:spacing w:val="-4"/>
        </w:rPr>
        <w:t>Tâm</w:t>
      </w:r>
    </w:p>
    <w:p>
      <w:pPr>
        <w:pStyle w:val="BodyText"/>
        <w:spacing w:before="30"/>
        <w:rPr>
          <w:rFonts w:ascii="Arial"/>
          <w:b/>
          <w:sz w:val="28"/>
        </w:rPr>
      </w:pPr>
    </w:p>
    <w:p>
      <w:pPr>
        <w:pStyle w:val="Heading1"/>
        <w:spacing w:line="268" w:lineRule="auto" w:before="0"/>
        <w:ind w:left="1975" w:right="1881" w:firstLine="408"/>
        <w:jc w:val="left"/>
      </w:pPr>
      <w:bookmarkStart w:name="_bookmark14" w:id="15"/>
      <w:bookmarkEnd w:id="15"/>
      <w:r>
        <w:rPr>
          <w:b w:val="0"/>
        </w:rPr>
      </w:r>
      <w:r>
        <w:rPr/>
        <w:t>Chương 7 Giới</w:t>
      </w:r>
      <w:r>
        <w:rPr>
          <w:spacing w:val="-16"/>
        </w:rPr>
        <w:t> </w:t>
      </w:r>
      <w:r>
        <w:rPr/>
        <w:t>thiệu</w:t>
      </w:r>
      <w:r>
        <w:rPr>
          <w:spacing w:val="-17"/>
        </w:rPr>
        <w:t> </w:t>
      </w:r>
      <w:r>
        <w:rPr/>
        <w:t>chung</w:t>
      </w:r>
    </w:p>
    <w:p>
      <w:pPr>
        <w:pStyle w:val="BodyText"/>
        <w:spacing w:before="60"/>
        <w:rPr>
          <w:b/>
          <w:sz w:val="28"/>
        </w:rPr>
      </w:pPr>
    </w:p>
    <w:p>
      <w:pPr>
        <w:spacing w:line="242" w:lineRule="auto" w:before="0"/>
        <w:ind w:left="115" w:right="110" w:firstLine="453"/>
        <w:jc w:val="both"/>
        <w:rPr>
          <w:sz w:val="24"/>
        </w:rPr>
      </w:pPr>
      <w:r>
        <w:rPr>
          <w:sz w:val="24"/>
        </w:rPr>
        <w:t>Chúng ta đọc trong </w:t>
      </w:r>
      <w:r>
        <w:rPr>
          <w:i/>
          <w:sz w:val="24"/>
        </w:rPr>
        <w:t>Tương Ưng Bộ Kinh (</w:t>
      </w:r>
      <w:r>
        <w:rPr>
          <w:sz w:val="24"/>
        </w:rPr>
        <w:t>Phần I,</w:t>
      </w:r>
      <w:r>
        <w:rPr>
          <w:spacing w:val="40"/>
          <w:sz w:val="24"/>
        </w:rPr>
        <w:t> </w:t>
      </w:r>
      <w:r>
        <w:rPr>
          <w:sz w:val="24"/>
        </w:rPr>
        <w:t>Phẩm "Trên dưới", </w:t>
      </w:r>
      <w:r>
        <w:rPr>
          <w:i/>
          <w:sz w:val="24"/>
        </w:rPr>
        <w:t>Về Tâm</w:t>
      </w:r>
      <w:r>
        <w:rPr>
          <w:sz w:val="24"/>
        </w:rPr>
        <w:t>, ấn bản năm 1979) rằng, có vị chư thiên đã hỏi:</w:t>
      </w:r>
    </w:p>
    <w:p>
      <w:pPr>
        <w:spacing w:line="307" w:lineRule="auto" w:before="73"/>
        <w:ind w:left="1022" w:right="3018" w:firstLine="0"/>
        <w:jc w:val="left"/>
        <w:rPr>
          <w:i/>
          <w:sz w:val="23"/>
        </w:rPr>
      </w:pPr>
      <w:r>
        <w:rPr>
          <w:i/>
          <w:sz w:val="23"/>
        </w:rPr>
        <w:t>Vật gì dắt dẫn đời? Vật gì tự não hại? Và</w:t>
      </w:r>
      <w:r>
        <w:rPr>
          <w:i/>
          <w:spacing w:val="-8"/>
          <w:sz w:val="23"/>
        </w:rPr>
        <w:t> </w:t>
      </w:r>
      <w:r>
        <w:rPr>
          <w:i/>
          <w:sz w:val="23"/>
        </w:rPr>
        <w:t>có</w:t>
      </w:r>
      <w:r>
        <w:rPr>
          <w:i/>
          <w:spacing w:val="-8"/>
          <w:sz w:val="23"/>
        </w:rPr>
        <w:t> </w:t>
      </w:r>
      <w:r>
        <w:rPr>
          <w:i/>
          <w:sz w:val="23"/>
        </w:rPr>
        <w:t>một</w:t>
      </w:r>
      <w:r>
        <w:rPr>
          <w:i/>
          <w:spacing w:val="-9"/>
          <w:sz w:val="23"/>
        </w:rPr>
        <w:t> </w:t>
      </w:r>
      <w:r>
        <w:rPr>
          <w:i/>
          <w:sz w:val="23"/>
        </w:rPr>
        <w:t>pháp</w:t>
      </w:r>
      <w:r>
        <w:rPr>
          <w:i/>
          <w:spacing w:val="-8"/>
          <w:sz w:val="23"/>
        </w:rPr>
        <w:t> </w:t>
      </w:r>
      <w:r>
        <w:rPr>
          <w:i/>
          <w:sz w:val="23"/>
        </w:rPr>
        <w:t>nào,</w:t>
      </w:r>
    </w:p>
    <w:p>
      <w:pPr>
        <w:spacing w:before="5"/>
        <w:ind w:left="1022" w:right="0" w:firstLine="0"/>
        <w:jc w:val="left"/>
        <w:rPr>
          <w:i/>
          <w:sz w:val="23"/>
        </w:rPr>
      </w:pPr>
      <w:r>
        <w:rPr>
          <w:i/>
          <w:sz w:val="23"/>
        </w:rPr>
        <w:t>Mọi</w:t>
      </w:r>
      <w:r>
        <w:rPr>
          <w:i/>
          <w:spacing w:val="-1"/>
          <w:sz w:val="23"/>
        </w:rPr>
        <w:t> </w:t>
      </w:r>
      <w:r>
        <w:rPr>
          <w:i/>
          <w:sz w:val="23"/>
        </w:rPr>
        <w:t>vật</w:t>
      </w:r>
      <w:r>
        <w:rPr>
          <w:i/>
          <w:spacing w:val="-1"/>
          <w:sz w:val="23"/>
        </w:rPr>
        <w:t> </w:t>
      </w:r>
      <w:r>
        <w:rPr>
          <w:i/>
          <w:sz w:val="23"/>
        </w:rPr>
        <w:t>đều</w:t>
      </w:r>
      <w:r>
        <w:rPr>
          <w:i/>
          <w:spacing w:val="-4"/>
          <w:sz w:val="23"/>
        </w:rPr>
        <w:t> </w:t>
      </w:r>
      <w:r>
        <w:rPr>
          <w:i/>
          <w:sz w:val="23"/>
        </w:rPr>
        <w:t>tùy</w:t>
      </w:r>
      <w:r>
        <w:rPr>
          <w:i/>
          <w:spacing w:val="-2"/>
          <w:sz w:val="23"/>
        </w:rPr>
        <w:t> thuộc?</w:t>
      </w:r>
    </w:p>
    <w:p>
      <w:pPr>
        <w:pStyle w:val="BodyText"/>
        <w:spacing w:before="65"/>
        <w:ind w:left="628"/>
      </w:pPr>
      <w:r>
        <w:rPr/>
        <w:t>Đức</w:t>
      </w:r>
      <w:r>
        <w:rPr>
          <w:spacing w:val="-4"/>
        </w:rPr>
        <w:t> </w:t>
      </w:r>
      <w:r>
        <w:rPr/>
        <w:t>Phật</w:t>
      </w:r>
      <w:r>
        <w:rPr>
          <w:spacing w:val="-1"/>
        </w:rPr>
        <w:t> </w:t>
      </w:r>
      <w:r>
        <w:rPr/>
        <w:t>đã</w:t>
      </w:r>
      <w:r>
        <w:rPr>
          <w:spacing w:val="-1"/>
        </w:rPr>
        <w:t> </w:t>
      </w:r>
      <w:r>
        <w:rPr/>
        <w:t>trả</w:t>
      </w:r>
      <w:r>
        <w:rPr>
          <w:spacing w:val="-1"/>
        </w:rPr>
        <w:t> </w:t>
      </w:r>
      <w:r>
        <w:rPr>
          <w:spacing w:val="-4"/>
        </w:rPr>
        <w:t>lời:</w:t>
      </w:r>
    </w:p>
    <w:p>
      <w:pPr>
        <w:spacing w:line="309" w:lineRule="auto" w:before="74"/>
        <w:ind w:left="1022" w:right="2542" w:firstLine="0"/>
        <w:jc w:val="left"/>
        <w:rPr>
          <w:i/>
          <w:sz w:val="23"/>
        </w:rPr>
      </w:pPr>
      <w:r>
        <w:rPr>
          <w:i/>
          <w:sz w:val="23"/>
        </w:rPr>
        <w:t>Chính tâm dắt dẫn đời, Chính tâm tự não hại, Chính</w:t>
      </w:r>
      <w:r>
        <w:rPr>
          <w:i/>
          <w:spacing w:val="-8"/>
          <w:sz w:val="23"/>
        </w:rPr>
        <w:t> </w:t>
      </w:r>
      <w:r>
        <w:rPr>
          <w:i/>
          <w:sz w:val="23"/>
        </w:rPr>
        <w:t>tâm</w:t>
      </w:r>
      <w:r>
        <w:rPr>
          <w:i/>
          <w:spacing w:val="-9"/>
          <w:sz w:val="23"/>
        </w:rPr>
        <w:t> </w:t>
      </w:r>
      <w:r>
        <w:rPr>
          <w:i/>
          <w:sz w:val="23"/>
        </w:rPr>
        <w:t>là</w:t>
      </w:r>
      <w:r>
        <w:rPr>
          <w:i/>
          <w:spacing w:val="-8"/>
          <w:sz w:val="23"/>
        </w:rPr>
        <w:t> </w:t>
      </w:r>
      <w:r>
        <w:rPr>
          <w:i/>
          <w:sz w:val="23"/>
        </w:rPr>
        <w:t>một</w:t>
      </w:r>
      <w:r>
        <w:rPr>
          <w:i/>
          <w:spacing w:val="-8"/>
          <w:sz w:val="23"/>
        </w:rPr>
        <w:t> </w:t>
      </w:r>
      <w:r>
        <w:rPr>
          <w:i/>
          <w:sz w:val="23"/>
        </w:rPr>
        <w:t>pháp, Mọi vật đều tùy thuộc.</w:t>
      </w:r>
    </w:p>
    <w:p>
      <w:pPr>
        <w:pStyle w:val="BodyText"/>
        <w:spacing w:line="242" w:lineRule="auto"/>
        <w:ind w:left="115" w:right="107" w:firstLine="453"/>
        <w:jc w:val="both"/>
      </w:pPr>
      <w:r>
        <w:rPr/>
        <w:t>Bài kinh này chỉ cho chúng ta thấy sức mạnh của tâm (citta</w:t>
      </w:r>
      <w:r>
        <w:rPr>
          <w:vertAlign w:val="superscript"/>
        </w:rPr>
        <w:t>1</w:t>
      </w:r>
      <w:r>
        <w:rPr>
          <w:vertAlign w:val="baseline"/>
        </w:rPr>
        <w:t>). Tâm là yếu tố kinh nghiệm một thứ gì đó, là thực tại kinh nghiệm đối tượng. Nó có vai trò dẫn đầu, lãnh đạo trong</w:t>
      </w:r>
      <w:r>
        <w:rPr>
          <w:spacing w:val="35"/>
          <w:vertAlign w:val="baseline"/>
        </w:rPr>
        <w:t> </w:t>
      </w:r>
      <w:r>
        <w:rPr>
          <w:vertAlign w:val="baseline"/>
        </w:rPr>
        <w:t>việc</w:t>
      </w:r>
      <w:r>
        <w:rPr>
          <w:spacing w:val="36"/>
          <w:vertAlign w:val="baseline"/>
        </w:rPr>
        <w:t> </w:t>
      </w:r>
      <w:r>
        <w:rPr>
          <w:vertAlign w:val="baseline"/>
        </w:rPr>
        <w:t>nhận</w:t>
      </w:r>
      <w:r>
        <w:rPr>
          <w:spacing w:val="38"/>
          <w:vertAlign w:val="baseline"/>
        </w:rPr>
        <w:t> </w:t>
      </w:r>
      <w:r>
        <w:rPr>
          <w:vertAlign w:val="baseline"/>
        </w:rPr>
        <w:t>biết</w:t>
      </w:r>
      <w:r>
        <w:rPr>
          <w:spacing w:val="39"/>
          <w:vertAlign w:val="baseline"/>
        </w:rPr>
        <w:t> </w:t>
      </w:r>
      <w:r>
        <w:rPr>
          <w:vertAlign w:val="baseline"/>
        </w:rPr>
        <w:t>đối</w:t>
      </w:r>
      <w:r>
        <w:rPr>
          <w:spacing w:val="38"/>
          <w:vertAlign w:val="baseline"/>
        </w:rPr>
        <w:t> </w:t>
      </w:r>
      <w:r>
        <w:rPr>
          <w:vertAlign w:val="baseline"/>
        </w:rPr>
        <w:t>tượng</w:t>
      </w:r>
      <w:r>
        <w:rPr>
          <w:vertAlign w:val="superscript"/>
        </w:rPr>
        <w:t>2</w:t>
      </w:r>
      <w:r>
        <w:rPr>
          <w:vertAlign w:val="baseline"/>
        </w:rPr>
        <w:t>.</w:t>
      </w:r>
      <w:r>
        <w:rPr>
          <w:spacing w:val="38"/>
          <w:vertAlign w:val="baseline"/>
        </w:rPr>
        <w:t> </w:t>
      </w:r>
      <w:r>
        <w:rPr>
          <w:vertAlign w:val="baseline"/>
        </w:rPr>
        <w:t>Không</w:t>
      </w:r>
      <w:r>
        <w:rPr>
          <w:spacing w:val="35"/>
          <w:vertAlign w:val="baseline"/>
        </w:rPr>
        <w:t> </w:t>
      </w:r>
      <w:r>
        <w:rPr>
          <w:vertAlign w:val="baseline"/>
        </w:rPr>
        <w:t>chỉ</w:t>
      </w:r>
      <w:r>
        <w:rPr>
          <w:spacing w:val="39"/>
          <w:vertAlign w:val="baseline"/>
        </w:rPr>
        <w:t> </w:t>
      </w:r>
      <w:r>
        <w:rPr>
          <w:vertAlign w:val="baseline"/>
        </w:rPr>
        <w:t>có</w:t>
      </w:r>
      <w:r>
        <w:rPr>
          <w:spacing w:val="38"/>
          <w:vertAlign w:val="baseline"/>
        </w:rPr>
        <w:t> </w:t>
      </w:r>
      <w:r>
        <w:rPr>
          <w:vertAlign w:val="baseline"/>
        </w:rPr>
        <w:t>tâm</w:t>
      </w:r>
      <w:r>
        <w:rPr>
          <w:spacing w:val="38"/>
          <w:vertAlign w:val="baseline"/>
        </w:rPr>
        <w:t> </w:t>
      </w:r>
      <w:r>
        <w:rPr>
          <w:spacing w:val="-2"/>
          <w:vertAlign w:val="baseline"/>
        </w:rPr>
        <w:t>thấy,</w:t>
      </w:r>
    </w:p>
    <w:p>
      <w:pPr>
        <w:pStyle w:val="BodyText"/>
        <w:spacing w:before="152"/>
        <w:rPr>
          <w:sz w:val="20"/>
        </w:rPr>
      </w:pPr>
      <w:r>
        <w:rPr>
          <w:sz w:val="20"/>
        </w:rPr>
        <mc:AlternateContent>
          <mc:Choice Requires="wps">
            <w:drawing>
              <wp:anchor distT="0" distB="0" distL="0" distR="0" allowOverlap="1" layoutInCell="1" locked="0" behindDoc="1" simplePos="0" relativeHeight="487612928">
                <wp:simplePos x="0" y="0"/>
                <wp:positionH relativeFrom="page">
                  <wp:posOffset>612952</wp:posOffset>
                </wp:positionH>
                <wp:positionV relativeFrom="paragraph">
                  <wp:posOffset>258412</wp:posOffset>
                </wp:positionV>
                <wp:extent cx="1829435" cy="762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0.347446pt;width:144.020pt;height:.599980pt;mso-position-horizontal-relative:page;mso-position-vertical-relative:paragraph;z-index:-15703552;mso-wrap-distance-left:0;mso-wrap-distance-right:0" id="docshape120"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Phát</w:t>
      </w:r>
      <w:r>
        <w:rPr>
          <w:spacing w:val="-3"/>
          <w:sz w:val="20"/>
          <w:vertAlign w:val="baseline"/>
        </w:rPr>
        <w:t> </w:t>
      </w:r>
      <w:r>
        <w:rPr>
          <w:sz w:val="20"/>
          <w:vertAlign w:val="baseline"/>
        </w:rPr>
        <w:t>âm</w:t>
      </w:r>
      <w:r>
        <w:rPr>
          <w:spacing w:val="-6"/>
          <w:sz w:val="20"/>
          <w:vertAlign w:val="baseline"/>
        </w:rPr>
        <w:t> </w:t>
      </w:r>
      <w:r>
        <w:rPr>
          <w:sz w:val="20"/>
          <w:vertAlign w:val="baseline"/>
        </w:rPr>
        <w:t>là</w:t>
      </w:r>
      <w:r>
        <w:rPr>
          <w:spacing w:val="-4"/>
          <w:sz w:val="20"/>
          <w:vertAlign w:val="baseline"/>
        </w:rPr>
        <w:t> </w:t>
      </w:r>
      <w:r>
        <w:rPr>
          <w:sz w:val="20"/>
          <w:vertAlign w:val="baseline"/>
        </w:rPr>
        <w:t>“chi-</w:t>
      </w:r>
      <w:r>
        <w:rPr>
          <w:spacing w:val="-5"/>
          <w:sz w:val="20"/>
          <w:vertAlign w:val="baseline"/>
        </w:rPr>
        <w:t>ta”</w:t>
      </w:r>
    </w:p>
    <w:p>
      <w:pPr>
        <w:spacing w:before="1"/>
        <w:ind w:left="115" w:right="111" w:firstLine="0"/>
        <w:jc w:val="left"/>
        <w:rPr>
          <w:sz w:val="20"/>
        </w:rPr>
      </w:pPr>
      <w:r>
        <w:rPr>
          <w:sz w:val="20"/>
          <w:vertAlign w:val="superscript"/>
        </w:rPr>
        <w:t>2</w:t>
      </w:r>
      <w:r>
        <w:rPr>
          <w:sz w:val="20"/>
          <w:vertAlign w:val="baseline"/>
        </w:rPr>
        <w:t> Tâm (citta) đồng sinh cùng các tâm sở (cetasika) kinh nghiệm cùng một đối tượng, nhưng tâm dẫn đầu trong việc nhận biết đối tượng.</w:t>
      </w:r>
    </w:p>
    <w:p>
      <w:pPr>
        <w:spacing w:after="0"/>
        <w:jc w:val="left"/>
        <w:rPr>
          <w:sz w:val="20"/>
        </w:rPr>
        <w:sectPr>
          <w:headerReference w:type="default" r:id="rId81"/>
          <w:pgSz w:w="7660" w:h="11630"/>
          <w:pgMar w:header="0" w:footer="0" w:top="680" w:bottom="280" w:left="850" w:right="850"/>
        </w:sectPr>
      </w:pPr>
    </w:p>
    <w:p>
      <w:pPr>
        <w:pStyle w:val="BodyText"/>
        <w:spacing w:before="117"/>
      </w:pPr>
    </w:p>
    <w:p>
      <w:pPr>
        <w:pStyle w:val="BodyText"/>
        <w:spacing w:line="242" w:lineRule="auto" w:before="1"/>
        <w:ind w:left="115" w:right="108"/>
        <w:jc w:val="both"/>
      </w:pPr>
      <w:r>
        <w:rPr/>
        <w:t>tâm nghe, tâm ngửi, tâm nếm, hay tâm kinh nghiệm đối tượng xúc chạm, mà còn cả tâm nghĩ về các chủ đề khác nhau. Thế giới của mỗi người được điều khiển bởi tâm của mình. Tâm của một số người đã tích lũy rất nhiều thiện pháp. Ngay cả khi họ gặp một người có rất nhiều phiền</w:t>
      </w:r>
      <w:r>
        <w:rPr>
          <w:spacing w:val="40"/>
        </w:rPr>
        <w:t> </w:t>
      </w:r>
      <w:r>
        <w:rPr/>
        <w:t>não, họ vẫn có thể có từ tâm, bi mẫn và sự quân bình, bởi họ có rất nhiều tích lũy về thiện pháp. Trong khi ấy, thế giới của người khác có thể là thế giới của oán thù, khó</w:t>
      </w:r>
      <w:r>
        <w:rPr>
          <w:spacing w:val="40"/>
        </w:rPr>
        <w:t> </w:t>
      </w:r>
      <w:r>
        <w:rPr/>
        <w:t>chịu, sân hận và trái ý, tương ứng với tích lũy của họ. Vì vậy, trên thực tế mỗi người luôn là thế giới của</w:t>
      </w:r>
      <w:r>
        <w:rPr>
          <w:spacing w:val="-1"/>
        </w:rPr>
        <w:t> </w:t>
      </w:r>
      <w:r>
        <w:rPr/>
        <w:t>riêng</w:t>
      </w:r>
      <w:r>
        <w:rPr>
          <w:spacing w:val="-2"/>
        </w:rPr>
        <w:t> </w:t>
      </w:r>
      <w:r>
        <w:rPr/>
        <w:t>mình.</w:t>
      </w:r>
    </w:p>
    <w:p>
      <w:pPr>
        <w:pStyle w:val="BodyText"/>
        <w:spacing w:line="252" w:lineRule="auto" w:before="78"/>
        <w:ind w:left="115" w:right="110" w:firstLine="453"/>
        <w:jc w:val="both"/>
      </w:pPr>
      <w:r>
        <w:rPr/>
        <w:t>Có vẻ như tất cả chúng ta đang sống với nhau trong cùng</w:t>
      </w:r>
      <w:r>
        <w:rPr>
          <w:spacing w:val="-3"/>
        </w:rPr>
        <w:t> </w:t>
      </w:r>
      <w:r>
        <w:rPr/>
        <w:t>một thế</w:t>
      </w:r>
      <w:r>
        <w:rPr>
          <w:spacing w:val="-1"/>
        </w:rPr>
        <w:t> </w:t>
      </w:r>
      <w:r>
        <w:rPr/>
        <w:t>giới, tuy</w:t>
      </w:r>
      <w:r>
        <w:rPr>
          <w:spacing w:val="-5"/>
        </w:rPr>
        <w:t> </w:t>
      </w:r>
      <w:r>
        <w:rPr/>
        <w:t>nhiên</w:t>
      </w:r>
      <w:r>
        <w:rPr>
          <w:spacing w:val="-1"/>
        </w:rPr>
        <w:t> </w:t>
      </w:r>
      <w:r>
        <w:rPr/>
        <w:t>trên thực</w:t>
      </w:r>
      <w:r>
        <w:rPr>
          <w:spacing w:val="-1"/>
        </w:rPr>
        <w:t> </w:t>
      </w:r>
      <w:r>
        <w:rPr/>
        <w:t>tế, các</w:t>
      </w:r>
      <w:r>
        <w:rPr>
          <w:spacing w:val="-1"/>
        </w:rPr>
        <w:t> </w:t>
      </w:r>
      <w:r>
        <w:rPr/>
        <w:t>sắc</w:t>
      </w:r>
      <w:r>
        <w:rPr>
          <w:spacing w:val="-1"/>
        </w:rPr>
        <w:t> </w:t>
      </w:r>
      <w:r>
        <w:rPr/>
        <w:t>khác</w:t>
      </w:r>
      <w:r>
        <w:rPr>
          <w:spacing w:val="-1"/>
        </w:rPr>
        <w:t> </w:t>
      </w:r>
      <w:r>
        <w:rPr/>
        <w:t>nhau xuất hiện qua mắt, tai, mũi, lưỡi, thân và ý. Tất cả những hiện tượng ấy không thể xuất hiện và có tầm quan trọng đến như vậy nếu không có tâm, tức là yếu tố kinh nghiệm chúng. Vì tâm kinh nghiệm các đối tượng xuất hiện qua ngũ môn và qua ý môn, nên thế giới của mỗi người là do tâm mình ngự trị.</w:t>
      </w:r>
    </w:p>
    <w:p>
      <w:pPr>
        <w:pStyle w:val="BodyText"/>
        <w:spacing w:line="252" w:lineRule="auto" w:before="63"/>
        <w:ind w:left="115" w:right="106" w:firstLine="453"/>
        <w:jc w:val="both"/>
      </w:pPr>
      <w:r>
        <w:rPr/>
        <w:t>Thế giới nào tốt hơn? Thế giới ở nơi có nhiều thiện pháp</w:t>
      </w:r>
      <w:r>
        <w:rPr>
          <w:spacing w:val="-1"/>
        </w:rPr>
        <w:t> </w:t>
      </w:r>
      <w:r>
        <w:rPr/>
        <w:t>đã</w:t>
      </w:r>
      <w:r>
        <w:rPr>
          <w:spacing w:val="-1"/>
        </w:rPr>
        <w:t> </w:t>
      </w:r>
      <w:r>
        <w:rPr/>
        <w:t>được</w:t>
      </w:r>
      <w:r>
        <w:rPr>
          <w:spacing w:val="-1"/>
        </w:rPr>
        <w:t> </w:t>
      </w:r>
      <w:r>
        <w:rPr/>
        <w:t>tích</w:t>
      </w:r>
      <w:r>
        <w:rPr>
          <w:spacing w:val="-1"/>
        </w:rPr>
        <w:t> </w:t>
      </w:r>
      <w:r>
        <w:rPr/>
        <w:t>lũy</w:t>
      </w:r>
      <w:r>
        <w:rPr>
          <w:spacing w:val="-4"/>
        </w:rPr>
        <w:t> </w:t>
      </w:r>
      <w:r>
        <w:rPr/>
        <w:t>để</w:t>
      </w:r>
      <w:r>
        <w:rPr>
          <w:spacing w:val="-1"/>
        </w:rPr>
        <w:t> </w:t>
      </w:r>
      <w:r>
        <w:rPr/>
        <w:t>từ, bi, hỷ, xả</w:t>
      </w:r>
      <w:r>
        <w:rPr>
          <w:spacing w:val="-1"/>
        </w:rPr>
        <w:t> </w:t>
      </w:r>
      <w:r>
        <w:rPr/>
        <w:t>có</w:t>
      </w:r>
      <w:r>
        <w:rPr>
          <w:spacing w:val="-1"/>
        </w:rPr>
        <w:t> </w:t>
      </w:r>
      <w:r>
        <w:rPr/>
        <w:t>thể</w:t>
      </w:r>
      <w:r>
        <w:rPr>
          <w:spacing w:val="-1"/>
        </w:rPr>
        <w:t> </w:t>
      </w:r>
      <w:r>
        <w:rPr/>
        <w:t>sinh</w:t>
      </w:r>
      <w:r>
        <w:rPr>
          <w:spacing w:val="-1"/>
        </w:rPr>
        <w:t> </w:t>
      </w:r>
      <w:r>
        <w:rPr/>
        <w:t>khởi, hay thế giới của hận, thù và khó chịu? Những người khác nhau có thể gặp cùng một người và biết cùng một thông tin về người ấy, nhưng thế giới của mỗi người trong họ sẽ tiến triển với từ bi hay sân hận thì tùy thuộc vào năng lực của tâm</w:t>
      </w:r>
      <w:r>
        <w:rPr>
          <w:spacing w:val="-9"/>
        </w:rPr>
        <w:t> </w:t>
      </w:r>
      <w:r>
        <w:rPr/>
        <w:t>đã</w:t>
      </w:r>
      <w:r>
        <w:rPr>
          <w:spacing w:val="-8"/>
        </w:rPr>
        <w:t> </w:t>
      </w:r>
      <w:r>
        <w:rPr/>
        <w:t>tích</w:t>
      </w:r>
      <w:r>
        <w:rPr>
          <w:spacing w:val="-9"/>
        </w:rPr>
        <w:t> </w:t>
      </w:r>
      <w:r>
        <w:rPr/>
        <w:t>lũy</w:t>
      </w:r>
      <w:r>
        <w:rPr>
          <w:spacing w:val="-12"/>
        </w:rPr>
        <w:t> </w:t>
      </w:r>
      <w:r>
        <w:rPr/>
        <w:t>những</w:t>
      </w:r>
      <w:r>
        <w:rPr>
          <w:spacing w:val="-12"/>
        </w:rPr>
        <w:t> </w:t>
      </w:r>
      <w:r>
        <w:rPr/>
        <w:t>xu</w:t>
      </w:r>
      <w:r>
        <w:rPr>
          <w:spacing w:val="-9"/>
        </w:rPr>
        <w:t> </w:t>
      </w:r>
      <w:r>
        <w:rPr/>
        <w:t>hướng</w:t>
      </w:r>
      <w:r>
        <w:rPr>
          <w:spacing w:val="-12"/>
        </w:rPr>
        <w:t> </w:t>
      </w:r>
      <w:r>
        <w:rPr/>
        <w:t>khác</w:t>
      </w:r>
      <w:r>
        <w:rPr>
          <w:spacing w:val="-10"/>
        </w:rPr>
        <w:t> </w:t>
      </w:r>
      <w:r>
        <w:rPr/>
        <w:t>nhau</w:t>
      </w:r>
      <w:r>
        <w:rPr>
          <w:spacing w:val="-9"/>
        </w:rPr>
        <w:t> </w:t>
      </w:r>
      <w:r>
        <w:rPr/>
        <w:t>trong</w:t>
      </w:r>
      <w:r>
        <w:rPr>
          <w:spacing w:val="-12"/>
        </w:rPr>
        <w:t> </w:t>
      </w:r>
      <w:r>
        <w:rPr/>
        <w:t>mỗi</w:t>
      </w:r>
      <w:r>
        <w:rPr>
          <w:spacing w:val="-9"/>
        </w:rPr>
        <w:t> </w:t>
      </w:r>
      <w:r>
        <w:rPr/>
        <w:t>người.</w:t>
      </w:r>
    </w:p>
    <w:p>
      <w:pPr>
        <w:pStyle w:val="BodyText"/>
        <w:spacing w:line="252" w:lineRule="auto" w:before="63"/>
        <w:ind w:left="115" w:right="110" w:firstLine="453"/>
        <w:jc w:val="both"/>
      </w:pPr>
      <w:r>
        <w:rPr/>
        <w:t>Do bởi đối tượng thị giác xuất hiện qua mắt, dường như có nhiều người sống cùng với nhau trên thế giới này ở cùng một thời điểm và cùng một nơi nhất định. Tuy nhiên, nếu có hiểu biết rõ ràng về đặc tính của yếu tố đang kinh nghiệm, tức là pháp sinh và thấy đối tượng xuất hiện tại khoảnh</w:t>
      </w:r>
      <w:r>
        <w:rPr>
          <w:spacing w:val="13"/>
        </w:rPr>
        <w:t> </w:t>
      </w:r>
      <w:r>
        <w:rPr/>
        <w:t>khắc</w:t>
      </w:r>
      <w:r>
        <w:rPr>
          <w:spacing w:val="13"/>
        </w:rPr>
        <w:t> </w:t>
      </w:r>
      <w:r>
        <w:rPr/>
        <w:t>đó,</w:t>
      </w:r>
      <w:r>
        <w:rPr>
          <w:spacing w:val="15"/>
        </w:rPr>
        <w:t> </w:t>
      </w:r>
      <w:r>
        <w:rPr/>
        <w:t>thì</w:t>
      </w:r>
      <w:r>
        <w:rPr>
          <w:spacing w:val="14"/>
        </w:rPr>
        <w:t> </w:t>
      </w:r>
      <w:r>
        <w:rPr/>
        <w:t>ta</w:t>
      </w:r>
      <w:r>
        <w:rPr>
          <w:spacing w:val="13"/>
        </w:rPr>
        <w:t> </w:t>
      </w:r>
      <w:r>
        <w:rPr/>
        <w:t>biết</w:t>
      </w:r>
      <w:r>
        <w:rPr>
          <w:spacing w:val="14"/>
        </w:rPr>
        <w:t> </w:t>
      </w:r>
      <w:r>
        <w:rPr/>
        <w:t>rằng,</w:t>
      </w:r>
      <w:r>
        <w:rPr>
          <w:spacing w:val="14"/>
        </w:rPr>
        <w:t> </w:t>
      </w:r>
      <w:r>
        <w:rPr/>
        <w:t>khi</w:t>
      </w:r>
      <w:r>
        <w:rPr>
          <w:spacing w:val="14"/>
        </w:rPr>
        <w:t> </w:t>
      </w:r>
      <w:r>
        <w:rPr/>
        <w:t>có</w:t>
      </w:r>
      <w:r>
        <w:rPr>
          <w:spacing w:val="14"/>
        </w:rPr>
        <w:t> </w:t>
      </w:r>
      <w:r>
        <w:rPr/>
        <w:t>cái</w:t>
      </w:r>
      <w:r>
        <w:rPr>
          <w:spacing w:val="14"/>
        </w:rPr>
        <w:t> </w:t>
      </w:r>
      <w:r>
        <w:rPr/>
        <w:t>thấy</w:t>
      </w:r>
      <w:r>
        <w:rPr>
          <w:spacing w:val="9"/>
        </w:rPr>
        <w:t> </w:t>
      </w:r>
      <w:r>
        <w:rPr/>
        <w:t>trong</w:t>
      </w:r>
      <w:r>
        <w:rPr>
          <w:spacing w:val="11"/>
        </w:rPr>
        <w:t> </w:t>
      </w:r>
      <w:r>
        <w:rPr>
          <w:spacing w:val="-5"/>
        </w:rPr>
        <w:t>một</w:t>
      </w:r>
    </w:p>
    <w:p>
      <w:pPr>
        <w:pStyle w:val="BodyText"/>
        <w:spacing w:after="0" w:line="252" w:lineRule="auto"/>
        <w:jc w:val="both"/>
        <w:sectPr>
          <w:headerReference w:type="default" r:id="rId82"/>
          <w:pgSz w:w="7660" w:h="11630"/>
          <w:pgMar w:header="741" w:footer="0" w:top="1020" w:bottom="280" w:left="850" w:right="850"/>
        </w:sectPr>
      </w:pPr>
    </w:p>
    <w:p>
      <w:pPr>
        <w:pStyle w:val="BodyText"/>
        <w:spacing w:before="125"/>
      </w:pPr>
    </w:p>
    <w:p>
      <w:pPr>
        <w:pStyle w:val="BodyText"/>
        <w:spacing w:line="252" w:lineRule="auto"/>
        <w:ind w:left="115" w:right="108"/>
        <w:jc w:val="both"/>
      </w:pPr>
      <w:r>
        <w:rPr/>
        <w:t>khoảnh khắc ngắn ngủi, chỉ có thế giới của cái thấy mà thôi. Khi đó không có con người, không có chúng sinh</w:t>
      </w:r>
      <w:r>
        <w:rPr>
          <w:spacing w:val="40"/>
        </w:rPr>
        <w:t> </w:t>
      </w:r>
      <w:r>
        <w:rPr/>
        <w:t>khác và những thứ khác. Tại thời điểm của cái thấy, suy nghĩ về hình dạng chưa xuất hiện, suy nghĩ về câu chuyện về cái được thấy cũng chưa xuất hiện.</w:t>
      </w:r>
    </w:p>
    <w:p>
      <w:pPr>
        <w:pStyle w:val="BodyText"/>
        <w:spacing w:line="242" w:lineRule="auto" w:before="53"/>
        <w:ind w:left="115" w:right="108" w:firstLine="453"/>
        <w:jc w:val="both"/>
      </w:pPr>
      <w:r>
        <w:rPr/>
        <w:t>Tuy nhiên, khi chúng ta nghĩ rằng có thế giới, chúng sinh, con người và các thứ khác nhau, chúng ta phải biết rằng đó chỉ là khoảnh khắc tâm suy nghĩ về đối tượng thị giác đã xuất hiện với tâm thấy. Cái thấy xuất hiện ở một khoảnh khắc khác với khoảnh khắc suy nghĩ về cái đã xuất hiện. Với tất cả mọi người, tâm xuất hiện chỉ trong một khoảnh khắc rồi được tiếp nối bởi tâm tiếp theo và điều</w:t>
      </w:r>
      <w:r>
        <w:rPr>
          <w:spacing w:val="80"/>
        </w:rPr>
        <w:t> </w:t>
      </w:r>
      <w:r>
        <w:rPr/>
        <w:t>này xảy ra một cách liên tục. Vì vậy dường như có cả một thế giới rộng lớn với nhiều người và nhiều thứ khác nhau. Tuy nhiên, chúng ta phải có hiểu biết đúng về thế giới là</w:t>
      </w:r>
      <w:r>
        <w:rPr>
          <w:spacing w:val="80"/>
        </w:rPr>
        <w:t> </w:t>
      </w:r>
      <w:r>
        <w:rPr/>
        <w:t>gì. Chúng ta phải biết rằng chỉ có một thực tại xuất hiện ở một thời điểm và chỉ trong một sát na. Tâm sinh và diệt, tiếp nối cái này sau cái kia rất nhanh, khiến dường như thế giới không tan rã, thế giới tồn tại kéo dài với chúng sinh, con người và những thứ khác nhau. Trên thực tế, thế giới chỉ tồn tại trong một khoảnh khắc, tức là ở lúc tâm sinh và hay biết một đối tượng, chỉ trong một khoảnh khắc đó mà thôi; và rồi thế giới diệt đi cùng với tâm.</w:t>
      </w:r>
    </w:p>
    <w:p>
      <w:pPr>
        <w:pStyle w:val="BodyText"/>
        <w:spacing w:line="242" w:lineRule="auto" w:before="84"/>
        <w:ind w:left="115" w:right="108" w:firstLine="453"/>
        <w:jc w:val="both"/>
      </w:pPr>
      <w:r>
        <w:rPr/>
        <w:t>Trong cuốn </w:t>
      </w:r>
      <w:r>
        <w:rPr>
          <w:i/>
        </w:rPr>
        <w:t>Bộ Pháp Tụ (Dhammasangaṇi</w:t>
      </w:r>
      <w:r>
        <w:rPr/>
        <w:t>, quyển 1, phần 1, ch. 1, mục 6 - 7) một số từ đồng nghĩa cho tâm đã được đưa ra. Tâm được gọi là mano hay mānasa (tâm), hadaya</w:t>
      </w:r>
      <w:r>
        <w:rPr>
          <w:spacing w:val="-15"/>
        </w:rPr>
        <w:t> </w:t>
      </w:r>
      <w:r>
        <w:rPr/>
        <w:t>(tim),</w:t>
      </w:r>
      <w:r>
        <w:rPr>
          <w:spacing w:val="-15"/>
        </w:rPr>
        <w:t> </w:t>
      </w:r>
      <w:r>
        <w:rPr/>
        <w:t>hay</w:t>
      </w:r>
      <w:r>
        <w:rPr>
          <w:spacing w:val="-15"/>
        </w:rPr>
        <w:t> </w:t>
      </w:r>
      <w:r>
        <w:rPr/>
        <w:t>paṇḍara</w:t>
      </w:r>
      <w:r>
        <w:rPr>
          <w:spacing w:val="-15"/>
        </w:rPr>
        <w:t> </w:t>
      </w:r>
      <w:r>
        <w:rPr/>
        <w:t>(cái</w:t>
      </w:r>
      <w:r>
        <w:rPr>
          <w:spacing w:val="-15"/>
        </w:rPr>
        <w:t> </w:t>
      </w:r>
      <w:r>
        <w:rPr/>
        <w:t>trong</w:t>
      </w:r>
      <w:r>
        <w:rPr>
          <w:spacing w:val="-15"/>
        </w:rPr>
        <w:t> </w:t>
      </w:r>
      <w:r>
        <w:rPr/>
        <w:t>sáng),</w:t>
      </w:r>
      <w:r>
        <w:rPr>
          <w:spacing w:val="-15"/>
        </w:rPr>
        <w:t> </w:t>
      </w:r>
      <w:r>
        <w:rPr/>
        <w:t>manāyatana</w:t>
      </w:r>
      <w:r>
        <w:rPr>
          <w:spacing w:val="-15"/>
        </w:rPr>
        <w:t> </w:t>
      </w:r>
      <w:r>
        <w:rPr/>
        <w:t>(tâm căn), manindriya (căn ý), viññāṇa (thức), viññāṇakhandha (thức uẩn), hay mano-viññāṇa dhātu (thức giới) </w:t>
      </w:r>
      <w:r>
        <w:rPr>
          <w:vertAlign w:val="superscript"/>
        </w:rPr>
        <w:t>1</w:t>
      </w:r>
      <w:r>
        <w:rPr>
          <w:vertAlign w:val="baseline"/>
        </w:rPr>
        <w:t>.</w:t>
      </w:r>
    </w:p>
    <w:p>
      <w:pPr>
        <w:pStyle w:val="BodyText"/>
        <w:rPr>
          <w:sz w:val="20"/>
        </w:rPr>
      </w:pPr>
    </w:p>
    <w:p>
      <w:pPr>
        <w:pStyle w:val="BodyText"/>
        <w:spacing w:before="19"/>
        <w:rPr>
          <w:sz w:val="20"/>
        </w:rPr>
      </w:pPr>
      <w:r>
        <w:rPr>
          <w:sz w:val="20"/>
        </w:rPr>
        <mc:AlternateContent>
          <mc:Choice Requires="wps">
            <w:drawing>
              <wp:anchor distT="0" distB="0" distL="0" distR="0" allowOverlap="1" layoutInCell="1" locked="0" behindDoc="1" simplePos="0" relativeHeight="487614464">
                <wp:simplePos x="0" y="0"/>
                <wp:positionH relativeFrom="page">
                  <wp:posOffset>612952</wp:posOffset>
                </wp:positionH>
                <wp:positionV relativeFrom="paragraph">
                  <wp:posOffset>173871</wp:posOffset>
                </wp:positionV>
                <wp:extent cx="1829435" cy="7620"/>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690697pt;width:144.020pt;height:.600010pt;mso-position-horizontal-relative:page;mso-position-vertical-relative:paragraph;z-index:-15702016;mso-wrap-distance-left:0;mso-wrap-distance-right:0" id="docshape123" filled="true" fillcolor="#000000" stroked="false">
                <v:fill type="solid"/>
                <w10:wrap type="topAndBottom"/>
              </v:rect>
            </w:pict>
          </mc:Fallback>
        </mc:AlternateContent>
      </w:r>
    </w:p>
    <w:p>
      <w:pPr>
        <w:spacing w:before="91"/>
        <w:ind w:left="115" w:right="111" w:firstLine="0"/>
        <w:jc w:val="left"/>
        <w:rPr>
          <w:sz w:val="20"/>
        </w:rPr>
      </w:pPr>
      <w:r>
        <w:rPr>
          <w:sz w:val="20"/>
          <w:vertAlign w:val="superscript"/>
        </w:rPr>
        <w:t>1</w:t>
      </w:r>
      <w:r>
        <w:rPr>
          <w:spacing w:val="30"/>
          <w:sz w:val="20"/>
          <w:vertAlign w:val="baseline"/>
        </w:rPr>
        <w:t> </w:t>
      </w:r>
      <w:r>
        <w:rPr>
          <w:sz w:val="20"/>
          <w:vertAlign w:val="baseline"/>
        </w:rPr>
        <w:t>Những</w:t>
      </w:r>
      <w:r>
        <w:rPr>
          <w:spacing w:val="28"/>
          <w:sz w:val="20"/>
          <w:vertAlign w:val="baseline"/>
        </w:rPr>
        <w:t> </w:t>
      </w:r>
      <w:r>
        <w:rPr>
          <w:sz w:val="20"/>
          <w:vertAlign w:val="baseline"/>
        </w:rPr>
        <w:t>từ</w:t>
      </w:r>
      <w:r>
        <w:rPr>
          <w:spacing w:val="29"/>
          <w:sz w:val="20"/>
          <w:vertAlign w:val="baseline"/>
        </w:rPr>
        <w:t> </w:t>
      </w:r>
      <w:r>
        <w:rPr>
          <w:sz w:val="20"/>
          <w:vertAlign w:val="baseline"/>
        </w:rPr>
        <w:t>đồng</w:t>
      </w:r>
      <w:r>
        <w:rPr>
          <w:spacing w:val="31"/>
          <w:sz w:val="20"/>
          <w:vertAlign w:val="baseline"/>
        </w:rPr>
        <w:t> </w:t>
      </w:r>
      <w:r>
        <w:rPr>
          <w:sz w:val="20"/>
          <w:vertAlign w:val="baseline"/>
        </w:rPr>
        <w:t>nghĩa</w:t>
      </w:r>
      <w:r>
        <w:rPr>
          <w:spacing w:val="32"/>
          <w:sz w:val="20"/>
          <w:vertAlign w:val="baseline"/>
        </w:rPr>
        <w:t> </w:t>
      </w:r>
      <w:r>
        <w:rPr>
          <w:sz w:val="20"/>
          <w:vertAlign w:val="baseline"/>
        </w:rPr>
        <w:t>như</w:t>
      </w:r>
      <w:r>
        <w:rPr>
          <w:spacing w:val="32"/>
          <w:sz w:val="20"/>
          <w:vertAlign w:val="baseline"/>
        </w:rPr>
        <w:t> </w:t>
      </w:r>
      <w:r>
        <w:rPr>
          <w:sz w:val="20"/>
          <w:vertAlign w:val="baseline"/>
        </w:rPr>
        <w:t>vậy</w:t>
      </w:r>
      <w:r>
        <w:rPr>
          <w:spacing w:val="26"/>
          <w:sz w:val="20"/>
          <w:vertAlign w:val="baseline"/>
        </w:rPr>
        <w:t> </w:t>
      </w:r>
      <w:r>
        <w:rPr>
          <w:sz w:val="20"/>
          <w:vertAlign w:val="baseline"/>
        </w:rPr>
        <w:t>được</w:t>
      </w:r>
      <w:r>
        <w:rPr>
          <w:spacing w:val="30"/>
          <w:sz w:val="20"/>
          <w:vertAlign w:val="baseline"/>
        </w:rPr>
        <w:t> </w:t>
      </w:r>
      <w:r>
        <w:rPr>
          <w:sz w:val="20"/>
          <w:vertAlign w:val="baseline"/>
        </w:rPr>
        <w:t>đưa</w:t>
      </w:r>
      <w:r>
        <w:rPr>
          <w:spacing w:val="30"/>
          <w:sz w:val="20"/>
          <w:vertAlign w:val="baseline"/>
        </w:rPr>
        <w:t> </w:t>
      </w:r>
      <w:r>
        <w:rPr>
          <w:sz w:val="20"/>
          <w:vertAlign w:val="baseline"/>
        </w:rPr>
        <w:t>ra</w:t>
      </w:r>
      <w:r>
        <w:rPr>
          <w:spacing w:val="30"/>
          <w:sz w:val="20"/>
          <w:vertAlign w:val="baseline"/>
        </w:rPr>
        <w:t> </w:t>
      </w:r>
      <w:r>
        <w:rPr>
          <w:sz w:val="20"/>
          <w:vertAlign w:val="baseline"/>
        </w:rPr>
        <w:t>trong</w:t>
      </w:r>
      <w:r>
        <w:rPr>
          <w:spacing w:val="33"/>
          <w:sz w:val="20"/>
          <w:vertAlign w:val="baseline"/>
        </w:rPr>
        <w:t> </w:t>
      </w:r>
      <w:r>
        <w:rPr>
          <w:i/>
          <w:sz w:val="20"/>
          <w:vertAlign w:val="baseline"/>
        </w:rPr>
        <w:t>Đại</w:t>
      </w:r>
      <w:r>
        <w:rPr>
          <w:i/>
          <w:spacing w:val="29"/>
          <w:sz w:val="20"/>
          <w:vertAlign w:val="baseline"/>
        </w:rPr>
        <w:t> </w:t>
      </w:r>
      <w:r>
        <w:rPr>
          <w:i/>
          <w:sz w:val="20"/>
          <w:vertAlign w:val="baseline"/>
        </w:rPr>
        <w:t>Nghĩa</w:t>
      </w:r>
      <w:r>
        <w:rPr>
          <w:i/>
          <w:spacing w:val="30"/>
          <w:sz w:val="20"/>
          <w:vertAlign w:val="baseline"/>
        </w:rPr>
        <w:t> </w:t>
      </w:r>
      <w:r>
        <w:rPr>
          <w:i/>
          <w:sz w:val="20"/>
          <w:vertAlign w:val="baseline"/>
        </w:rPr>
        <w:t>Tích (Mahā-Niddesa), </w:t>
      </w:r>
      <w:r>
        <w:rPr>
          <w:sz w:val="20"/>
          <w:vertAlign w:val="baseline"/>
        </w:rPr>
        <w:t>Kinh </w:t>
      </w:r>
      <w:r>
        <w:rPr>
          <w:i/>
          <w:sz w:val="20"/>
          <w:vertAlign w:val="baseline"/>
        </w:rPr>
        <w:t>Pasūra </w:t>
      </w:r>
      <w:r>
        <w:rPr>
          <w:sz w:val="20"/>
          <w:vertAlign w:val="baseline"/>
        </w:rPr>
        <w:t>(Số 319).</w:t>
      </w:r>
    </w:p>
    <w:p>
      <w:pPr>
        <w:spacing w:after="0"/>
        <w:jc w:val="left"/>
        <w:rPr>
          <w:sz w:val="20"/>
        </w:rPr>
        <w:sectPr>
          <w:headerReference w:type="default" r:id="rId83"/>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Đức Phật sử dụng nhiều từ đồng nghĩa khác nhau cho tâm để các đặc tính của tâm có thể được hiểu. Tâm là một thực</w:t>
      </w:r>
      <w:r>
        <w:rPr>
          <w:spacing w:val="-1"/>
        </w:rPr>
        <w:t> </w:t>
      </w:r>
      <w:r>
        <w:rPr/>
        <w:t>tại, đó là một giới (yếu tố)</w:t>
      </w:r>
      <w:r>
        <w:rPr>
          <w:spacing w:val="-1"/>
        </w:rPr>
        <w:t> </w:t>
      </w:r>
      <w:r>
        <w:rPr/>
        <w:t>kinh nghiệm một thứ gì đó, nhưng rất khó để hiểu được đặc tính của giới (yếu tố) kinh nghiệm. Mọi người có thể ít nhiều hiểu được tâm là gì, họ biết đâu là tâm, cái mà ai cũng có, nhưng nếu chỉ biết điều ấy và không thực sự thẩm định tính chất của tâm thì chúng ta sẽ không biết được tâm sinh khởi ở khoảnh khắc nào.</w:t>
      </w:r>
    </w:p>
    <w:p>
      <w:pPr>
        <w:pStyle w:val="BodyText"/>
        <w:spacing w:line="252" w:lineRule="auto" w:before="61"/>
        <w:ind w:left="115" w:right="109" w:firstLine="453"/>
        <w:jc w:val="both"/>
      </w:pPr>
      <w:r>
        <w:rPr/>
        <w:t>Trong cuốn </w:t>
      </w:r>
      <w:r>
        <w:rPr>
          <w:i/>
        </w:rPr>
        <w:t>Chú Giải Bộ Pháp Tụ (Atthasālinī) </w:t>
      </w:r>
      <w:r>
        <w:rPr/>
        <w:t>có nói rằng, thực tại này được gọi là citta bởi tính chất muôn màu muôn vẻ của nó (trong tiếng Pāli, từ “vicitta” có nghĩa là</w:t>
      </w:r>
      <w:r>
        <w:rPr>
          <w:spacing w:val="80"/>
        </w:rPr>
        <w:t> </w:t>
      </w:r>
      <w:r>
        <w:rPr/>
        <w:t>đa dạng, muôn màu muôn vẻ). Không chỉ có một loại yếu tố kinh nghiệm, một loại tâm, mà có nhiều loại tâm khác nhau. Tâm có muôn màu vẻ. Tính chất đa dạng của nó thể hiện</w:t>
      </w:r>
      <w:r>
        <w:rPr>
          <w:spacing w:val="-1"/>
        </w:rPr>
        <w:t> </w:t>
      </w:r>
      <w:r>
        <w:rPr/>
        <w:t>khi chúng</w:t>
      </w:r>
      <w:r>
        <w:rPr>
          <w:spacing w:val="-3"/>
        </w:rPr>
        <w:t> </w:t>
      </w:r>
      <w:r>
        <w:rPr/>
        <w:t>ta</w:t>
      </w:r>
      <w:r>
        <w:rPr>
          <w:spacing w:val="-1"/>
        </w:rPr>
        <w:t> </w:t>
      </w:r>
      <w:r>
        <w:rPr/>
        <w:t>nghĩ về các</w:t>
      </w:r>
      <w:r>
        <w:rPr>
          <w:spacing w:val="-1"/>
        </w:rPr>
        <w:t> </w:t>
      </w:r>
      <w:r>
        <w:rPr/>
        <w:t>chủ đề</w:t>
      </w:r>
      <w:r>
        <w:rPr>
          <w:spacing w:val="-1"/>
        </w:rPr>
        <w:t> </w:t>
      </w:r>
      <w:r>
        <w:rPr/>
        <w:t>khác</w:t>
      </w:r>
      <w:r>
        <w:rPr>
          <w:spacing w:val="-1"/>
        </w:rPr>
        <w:t> </w:t>
      </w:r>
      <w:r>
        <w:rPr/>
        <w:t>nhau, chẳng</w:t>
      </w:r>
      <w:r>
        <w:rPr>
          <w:spacing w:val="-3"/>
        </w:rPr>
        <w:t> </w:t>
      </w:r>
      <w:r>
        <w:rPr/>
        <w:t>hạn, chúng</w:t>
      </w:r>
      <w:r>
        <w:rPr>
          <w:spacing w:val="-3"/>
        </w:rPr>
        <w:t> </w:t>
      </w:r>
      <w:r>
        <w:rPr/>
        <w:t>ta</w:t>
      </w:r>
      <w:r>
        <w:rPr>
          <w:spacing w:val="-1"/>
        </w:rPr>
        <w:t> </w:t>
      </w:r>
      <w:r>
        <w:rPr/>
        <w:t>nghĩ về</w:t>
      </w:r>
      <w:r>
        <w:rPr>
          <w:spacing w:val="-1"/>
        </w:rPr>
        <w:t> </w:t>
      </w:r>
      <w:r>
        <w:rPr/>
        <w:t>điều</w:t>
      </w:r>
      <w:r>
        <w:rPr>
          <w:spacing w:val="-1"/>
        </w:rPr>
        <w:t> </w:t>
      </w:r>
      <w:r>
        <w:rPr/>
        <w:t>sẽ</w:t>
      </w:r>
      <w:r>
        <w:rPr>
          <w:spacing w:val="-1"/>
        </w:rPr>
        <w:t> </w:t>
      </w:r>
      <w:r>
        <w:rPr/>
        <w:t>làm vào một ngày</w:t>
      </w:r>
      <w:r>
        <w:rPr>
          <w:spacing w:val="-3"/>
        </w:rPr>
        <w:t> </w:t>
      </w:r>
      <w:r>
        <w:rPr/>
        <w:t>cụ thể. Khi</w:t>
      </w:r>
      <w:r>
        <w:rPr>
          <w:spacing w:val="-2"/>
        </w:rPr>
        <w:t> </w:t>
      </w:r>
      <w:r>
        <w:rPr/>
        <w:t>xem xét điều ấy rõ hơn, ta sẽ thấy rằng, suy nghĩ sinh khởi</w:t>
      </w:r>
      <w:r>
        <w:rPr>
          <w:spacing w:val="40"/>
        </w:rPr>
        <w:t> </w:t>
      </w:r>
      <w:r>
        <w:rPr/>
        <w:t>tương ứng với tính chất đa dạng của tất cả các loại tâm</w:t>
      </w:r>
      <w:r>
        <w:rPr>
          <w:spacing w:val="40"/>
        </w:rPr>
        <w:t> </w:t>
      </w:r>
      <w:r>
        <w:rPr/>
        <w:t>khác nhau.</w:t>
      </w:r>
    </w:p>
    <w:p>
      <w:pPr>
        <w:pStyle w:val="BodyText"/>
        <w:spacing w:line="252" w:lineRule="auto" w:before="65"/>
        <w:ind w:left="115" w:right="110" w:firstLine="453"/>
        <w:jc w:val="both"/>
      </w:pPr>
      <w:r>
        <w:rPr/>
        <w:t>Chúng ta sẽ làm gì hôm nay, chiều nay hay ngày mai? Nếu</w:t>
      </w:r>
      <w:r>
        <w:rPr>
          <w:spacing w:val="-1"/>
        </w:rPr>
        <w:t> </w:t>
      </w:r>
      <w:r>
        <w:rPr/>
        <w:t>như</w:t>
      </w:r>
      <w:r>
        <w:rPr>
          <w:spacing w:val="-2"/>
        </w:rPr>
        <w:t> </w:t>
      </w:r>
      <w:r>
        <w:rPr/>
        <w:t>không</w:t>
      </w:r>
      <w:r>
        <w:rPr>
          <w:spacing w:val="-4"/>
        </w:rPr>
        <w:t> </w:t>
      </w:r>
      <w:r>
        <w:rPr/>
        <w:t>có</w:t>
      </w:r>
      <w:r>
        <w:rPr>
          <w:spacing w:val="-1"/>
        </w:rPr>
        <w:t> </w:t>
      </w:r>
      <w:r>
        <w:rPr/>
        <w:t>tâm</w:t>
      </w:r>
      <w:r>
        <w:rPr>
          <w:spacing w:val="-1"/>
        </w:rPr>
        <w:t> </w:t>
      </w:r>
      <w:r>
        <w:rPr/>
        <w:t>thì</w:t>
      </w:r>
      <w:r>
        <w:rPr>
          <w:spacing w:val="-1"/>
        </w:rPr>
        <w:t> </w:t>
      </w:r>
      <w:r>
        <w:rPr/>
        <w:t>chúng</w:t>
      </w:r>
      <w:r>
        <w:rPr>
          <w:spacing w:val="-4"/>
        </w:rPr>
        <w:t> </w:t>
      </w:r>
      <w:r>
        <w:rPr/>
        <w:t>ta</w:t>
      </w:r>
      <w:r>
        <w:rPr>
          <w:spacing w:val="-2"/>
        </w:rPr>
        <w:t> </w:t>
      </w:r>
      <w:r>
        <w:rPr/>
        <w:t>không</w:t>
      </w:r>
      <w:r>
        <w:rPr>
          <w:spacing w:val="-4"/>
        </w:rPr>
        <w:t> </w:t>
      </w:r>
      <w:r>
        <w:rPr/>
        <w:t>thể</w:t>
      </w:r>
      <w:r>
        <w:rPr>
          <w:spacing w:val="-2"/>
        </w:rPr>
        <w:t> </w:t>
      </w:r>
      <w:r>
        <w:rPr/>
        <w:t>thực hiện</w:t>
      </w:r>
      <w:r>
        <w:rPr>
          <w:spacing w:val="-2"/>
        </w:rPr>
        <w:t> </w:t>
      </w:r>
      <w:r>
        <w:rPr/>
        <w:t>bất cứ hành động nào. Việc chúng ta có thể có những hành động khác nhau trong</w:t>
      </w:r>
      <w:r>
        <w:rPr>
          <w:spacing w:val="-1"/>
        </w:rPr>
        <w:t> </w:t>
      </w:r>
      <w:r>
        <w:rPr/>
        <w:t>một ngày</w:t>
      </w:r>
      <w:r>
        <w:rPr>
          <w:spacing w:val="-3"/>
        </w:rPr>
        <w:t> </w:t>
      </w:r>
      <w:r>
        <w:rPr/>
        <w:t>là do tính chất đa dạng của tâm trong mỗi chúng ta. Chúng ta có thể thấy rằng các</w:t>
      </w:r>
      <w:r>
        <w:rPr>
          <w:spacing w:val="40"/>
        </w:rPr>
        <w:t> </w:t>
      </w:r>
      <w:r>
        <w:rPr/>
        <w:t>hành vi qua thân và khẩu trong</w:t>
      </w:r>
      <w:r>
        <w:rPr>
          <w:spacing w:val="-1"/>
        </w:rPr>
        <w:t> </w:t>
      </w:r>
      <w:r>
        <w:rPr/>
        <w:t>cuộc sống hàng ngày</w:t>
      </w:r>
      <w:r>
        <w:rPr>
          <w:spacing w:val="-3"/>
        </w:rPr>
        <w:t> </w:t>
      </w:r>
      <w:r>
        <w:rPr/>
        <w:t>của ta khác nhau là do đặc tính đa dạng của tâm trong mỗi người. Khi ta suy nghĩ, tâm là thực tại suy nghĩ và mỗi người lại nghĩ theo một cách. Những người khác nhau quan tâm đến Giáo pháp và nghiên cứu nó, suy xét và ngẫm nghĩ về nó theo</w:t>
      </w:r>
      <w:r>
        <w:rPr>
          <w:spacing w:val="-2"/>
        </w:rPr>
        <w:t> </w:t>
      </w:r>
      <w:r>
        <w:rPr/>
        <w:t>những</w:t>
      </w:r>
      <w:r>
        <w:rPr>
          <w:spacing w:val="-3"/>
        </w:rPr>
        <w:t> </w:t>
      </w:r>
      <w:r>
        <w:rPr/>
        <w:t>cách</w:t>
      </w:r>
      <w:r>
        <w:rPr>
          <w:spacing w:val="-2"/>
        </w:rPr>
        <w:t> </w:t>
      </w:r>
      <w:r>
        <w:rPr/>
        <w:t>khác</w:t>
      </w:r>
      <w:r>
        <w:rPr>
          <w:spacing w:val="-3"/>
        </w:rPr>
        <w:t> </w:t>
      </w:r>
      <w:r>
        <w:rPr/>
        <w:t>nhau.</w:t>
      </w:r>
      <w:r>
        <w:rPr>
          <w:spacing w:val="-2"/>
        </w:rPr>
        <w:t> </w:t>
      </w:r>
      <w:r>
        <w:rPr/>
        <w:t>Họ</w:t>
      </w:r>
      <w:r>
        <w:rPr>
          <w:spacing w:val="-2"/>
        </w:rPr>
        <w:t> </w:t>
      </w:r>
      <w:r>
        <w:rPr/>
        <w:t>có</w:t>
      </w:r>
      <w:r>
        <w:rPr>
          <w:spacing w:val="-2"/>
        </w:rPr>
        <w:t> </w:t>
      </w:r>
      <w:r>
        <w:rPr/>
        <w:t>quan</w:t>
      </w:r>
      <w:r>
        <w:rPr>
          <w:spacing w:val="-2"/>
        </w:rPr>
        <w:t> </w:t>
      </w:r>
      <w:r>
        <w:rPr/>
        <w:t>điểm</w:t>
      </w:r>
      <w:r>
        <w:rPr>
          <w:spacing w:val="-1"/>
        </w:rPr>
        <w:t> </w:t>
      </w:r>
      <w:r>
        <w:rPr/>
        <w:t>khác</w:t>
      </w:r>
      <w:r>
        <w:rPr>
          <w:spacing w:val="-3"/>
        </w:rPr>
        <w:t> </w:t>
      </w:r>
      <w:r>
        <w:rPr/>
        <w:t>nhau</w:t>
      </w:r>
      <w:r>
        <w:rPr>
          <w:spacing w:val="-1"/>
        </w:rPr>
        <w:t> </w:t>
      </w:r>
      <w:r>
        <w:rPr/>
        <w:t>về việc</w:t>
      </w:r>
      <w:r>
        <w:rPr>
          <w:spacing w:val="2"/>
        </w:rPr>
        <w:t> </w:t>
      </w:r>
      <w:r>
        <w:rPr/>
        <w:t>thực</w:t>
      </w:r>
      <w:r>
        <w:rPr>
          <w:spacing w:val="6"/>
        </w:rPr>
        <w:t> </w:t>
      </w:r>
      <w:r>
        <w:rPr/>
        <w:t>hành.</w:t>
      </w:r>
      <w:r>
        <w:rPr>
          <w:spacing w:val="7"/>
        </w:rPr>
        <w:t> </w:t>
      </w:r>
      <w:r>
        <w:rPr/>
        <w:t>Thế</w:t>
      </w:r>
      <w:r>
        <w:rPr>
          <w:spacing w:val="8"/>
        </w:rPr>
        <w:t> </w:t>
      </w:r>
      <w:r>
        <w:rPr/>
        <w:t>giới</w:t>
      </w:r>
      <w:r>
        <w:rPr>
          <w:spacing w:val="6"/>
        </w:rPr>
        <w:t> </w:t>
      </w:r>
      <w:r>
        <w:rPr/>
        <w:t>tiến</w:t>
      </w:r>
      <w:r>
        <w:rPr>
          <w:spacing w:val="6"/>
        </w:rPr>
        <w:t> </w:t>
      </w:r>
      <w:r>
        <w:rPr/>
        <w:t>triển</w:t>
      </w:r>
      <w:r>
        <w:rPr>
          <w:spacing w:val="6"/>
        </w:rPr>
        <w:t> </w:t>
      </w:r>
      <w:r>
        <w:rPr/>
        <w:t>theo</w:t>
      </w:r>
      <w:r>
        <w:rPr>
          <w:spacing w:val="6"/>
        </w:rPr>
        <w:t> </w:t>
      </w:r>
      <w:r>
        <w:rPr/>
        <w:t>sự</w:t>
      </w:r>
      <w:r>
        <w:rPr>
          <w:spacing w:val="5"/>
        </w:rPr>
        <w:t> </w:t>
      </w:r>
      <w:r>
        <w:rPr/>
        <w:t>đa</w:t>
      </w:r>
      <w:r>
        <w:rPr>
          <w:spacing w:val="6"/>
        </w:rPr>
        <w:t> </w:t>
      </w:r>
      <w:r>
        <w:rPr/>
        <w:t>dạng</w:t>
      </w:r>
      <w:r>
        <w:rPr>
          <w:spacing w:val="4"/>
        </w:rPr>
        <w:t> </w:t>
      </w:r>
      <w:r>
        <w:rPr/>
        <w:t>của</w:t>
      </w:r>
      <w:r>
        <w:rPr>
          <w:spacing w:val="6"/>
        </w:rPr>
        <w:t> </w:t>
      </w:r>
      <w:r>
        <w:rPr>
          <w:spacing w:val="-5"/>
        </w:rPr>
        <w:t>tâm</w:t>
      </w:r>
    </w:p>
    <w:p>
      <w:pPr>
        <w:pStyle w:val="BodyText"/>
        <w:spacing w:after="0" w:line="252" w:lineRule="auto"/>
        <w:jc w:val="both"/>
        <w:sectPr>
          <w:headerReference w:type="default" r:id="rId84"/>
          <w:pgSz w:w="7660" w:h="11630"/>
          <w:pgMar w:header="741" w:footer="0" w:top="1020" w:bottom="280" w:left="850" w:right="850"/>
        </w:sectPr>
      </w:pPr>
    </w:p>
    <w:p>
      <w:pPr>
        <w:pStyle w:val="BodyText"/>
        <w:spacing w:before="125"/>
      </w:pPr>
    </w:p>
    <w:p>
      <w:pPr>
        <w:pStyle w:val="BodyText"/>
        <w:spacing w:line="252" w:lineRule="auto"/>
        <w:ind w:left="115" w:right="111"/>
        <w:jc w:val="both"/>
      </w:pPr>
      <w:r>
        <w:rPr/>
        <w:t>mỗi người. Thế giới được cấu tạo bởi những người khác nhau, ở những đất nước khác nhau và tham gia vào những nhóm khác nhau. Và những cá nhân khác nhau này tạo duyên cho các sự kiện trên thế giới. Điều ấy xảy ra là bởi</w:t>
      </w:r>
      <w:r>
        <w:rPr>
          <w:spacing w:val="40"/>
        </w:rPr>
        <w:t> </w:t>
      </w:r>
      <w:r>
        <w:rPr/>
        <w:t>sự đa dạng trong suy nghĩ của mỗi cá nhân. Thế giới hôm nay tiến triển theo cách này là do tính chất đa dạng của</w:t>
      </w:r>
      <w:r>
        <w:rPr>
          <w:spacing w:val="40"/>
        </w:rPr>
        <w:t> </w:t>
      </w:r>
      <w:r>
        <w:rPr/>
        <w:t>tâm, của mọi người ở thời điểm này. Thế giới sẽ như thế nào trong</w:t>
      </w:r>
      <w:r>
        <w:rPr>
          <w:spacing w:val="-3"/>
        </w:rPr>
        <w:t> </w:t>
      </w:r>
      <w:r>
        <w:rPr/>
        <w:t>tương</w:t>
      </w:r>
      <w:r>
        <w:rPr>
          <w:spacing w:val="-3"/>
        </w:rPr>
        <w:t> </w:t>
      </w:r>
      <w:r>
        <w:rPr/>
        <w:t>lai? Nó</w:t>
      </w:r>
      <w:r>
        <w:rPr>
          <w:spacing w:val="-1"/>
        </w:rPr>
        <w:t> </w:t>
      </w:r>
      <w:r>
        <w:rPr/>
        <w:t>cũng sẽ</w:t>
      </w:r>
      <w:r>
        <w:rPr>
          <w:spacing w:val="-1"/>
        </w:rPr>
        <w:t> </w:t>
      </w:r>
      <w:r>
        <w:rPr/>
        <w:t>tương ứng</w:t>
      </w:r>
      <w:r>
        <w:rPr>
          <w:spacing w:val="-3"/>
        </w:rPr>
        <w:t> </w:t>
      </w:r>
      <w:r>
        <w:rPr/>
        <w:t>với tính chất đa dạng của tâm suy nghĩ về nhiều chủ đề khác nhau.</w:t>
      </w:r>
    </w:p>
    <w:p>
      <w:pPr>
        <w:pStyle w:val="BodyText"/>
        <w:spacing w:line="252" w:lineRule="auto" w:before="61"/>
        <w:ind w:left="115" w:right="112" w:firstLine="453"/>
        <w:jc w:val="both"/>
      </w:pPr>
      <w:r>
        <w:rPr/>
        <w:t>Vì thế, ta thấy rằng tâm có tính chất muôn màu vẻ. Tâm thấy qua mắt là một loại tâm, nó khác với tâm nghe qua tai, đó lại là một loại tâm khác. Tâm suy nghĩ lại là</w:t>
      </w:r>
      <w:r>
        <w:rPr>
          <w:spacing w:val="80"/>
        </w:rPr>
        <w:t> </w:t>
      </w:r>
      <w:r>
        <w:rPr/>
        <w:t>một tâm khác nữa.</w:t>
      </w:r>
    </w:p>
    <w:p>
      <w:pPr>
        <w:pStyle w:val="BodyText"/>
        <w:spacing w:line="252" w:lineRule="auto" w:before="63"/>
        <w:ind w:left="115" w:right="107" w:firstLine="453"/>
        <w:jc w:val="both"/>
      </w:pPr>
      <w:r>
        <w:rPr/>
        <w:t>Sách </w:t>
      </w:r>
      <w:r>
        <w:rPr>
          <w:i/>
        </w:rPr>
        <w:t>Chú Giải Bộ Pháp Tụ </w:t>
      </w:r>
      <w:r>
        <w:rPr/>
        <w:t>nói rằng, tâm được gọi là “mano” bởi nó xác định và biết đối tượng hay cảnh (ārammaṇa hoặc ālambana). Thuật ngữ “đối tượng” - “ārammaṇa” có nghĩa là “cái được biết bởi tâm”. Khi tâm - pháp kinh nghiệm sinh khởi, nó hay biết cái được gọi là “đối tượng”.</w:t>
      </w:r>
    </w:p>
    <w:p>
      <w:pPr>
        <w:pStyle w:val="BodyText"/>
        <w:spacing w:line="252" w:lineRule="auto" w:before="62"/>
        <w:ind w:left="115" w:right="108" w:firstLine="453"/>
        <w:jc w:val="both"/>
      </w:pPr>
      <w:r>
        <w:rPr/>
        <w:t>Âm</w:t>
      </w:r>
      <w:r>
        <w:rPr>
          <w:spacing w:val="-2"/>
        </w:rPr>
        <w:t> </w:t>
      </w:r>
      <w:r>
        <w:rPr/>
        <w:t>thanh</w:t>
      </w:r>
      <w:r>
        <w:rPr>
          <w:spacing w:val="-2"/>
        </w:rPr>
        <w:t> </w:t>
      </w:r>
      <w:r>
        <w:rPr/>
        <w:t>là</w:t>
      </w:r>
      <w:r>
        <w:rPr>
          <w:spacing w:val="-3"/>
        </w:rPr>
        <w:t> </w:t>
      </w:r>
      <w:r>
        <w:rPr/>
        <w:t>một</w:t>
      </w:r>
      <w:r>
        <w:rPr>
          <w:spacing w:val="-2"/>
        </w:rPr>
        <w:t> </w:t>
      </w:r>
      <w:r>
        <w:rPr/>
        <w:t>thực</w:t>
      </w:r>
      <w:r>
        <w:rPr>
          <w:spacing w:val="-3"/>
        </w:rPr>
        <w:t> </w:t>
      </w:r>
      <w:r>
        <w:rPr/>
        <w:t>tại,</w:t>
      </w:r>
      <w:r>
        <w:rPr>
          <w:spacing w:val="-2"/>
        </w:rPr>
        <w:t> </w:t>
      </w:r>
      <w:r>
        <w:rPr/>
        <w:t>khi</w:t>
      </w:r>
      <w:r>
        <w:rPr>
          <w:spacing w:val="-2"/>
        </w:rPr>
        <w:t> </w:t>
      </w:r>
      <w:r>
        <w:rPr/>
        <w:t>những</w:t>
      </w:r>
      <w:r>
        <w:rPr>
          <w:spacing w:val="-5"/>
        </w:rPr>
        <w:t> </w:t>
      </w:r>
      <w:r>
        <w:rPr/>
        <w:t>vật</w:t>
      </w:r>
      <w:r>
        <w:rPr>
          <w:spacing w:val="-2"/>
        </w:rPr>
        <w:t> </w:t>
      </w:r>
      <w:r>
        <w:rPr/>
        <w:t>chất</w:t>
      </w:r>
      <w:r>
        <w:rPr>
          <w:spacing w:val="-2"/>
        </w:rPr>
        <w:t> </w:t>
      </w:r>
      <w:r>
        <w:rPr/>
        <w:t>cứng</w:t>
      </w:r>
      <w:r>
        <w:rPr>
          <w:spacing w:val="-2"/>
        </w:rPr>
        <w:t> </w:t>
      </w:r>
      <w:r>
        <w:rPr/>
        <w:t>tiếp xúc với nhau thì có duyên cho sự sinh khởi của âm thanh. Tuy</w:t>
      </w:r>
      <w:r>
        <w:rPr>
          <w:spacing w:val="-6"/>
        </w:rPr>
        <w:t> </w:t>
      </w:r>
      <w:r>
        <w:rPr/>
        <w:t>nhiên,</w:t>
      </w:r>
      <w:r>
        <w:rPr>
          <w:spacing w:val="-1"/>
        </w:rPr>
        <w:t> </w:t>
      </w:r>
      <w:r>
        <w:rPr/>
        <w:t>khi</w:t>
      </w:r>
      <w:r>
        <w:rPr>
          <w:spacing w:val="-1"/>
        </w:rPr>
        <w:t> </w:t>
      </w:r>
      <w:r>
        <w:rPr/>
        <w:t>tâm</w:t>
      </w:r>
      <w:r>
        <w:rPr>
          <w:spacing w:val="-1"/>
        </w:rPr>
        <w:t> </w:t>
      </w:r>
      <w:r>
        <w:rPr/>
        <w:t>sinh</w:t>
      </w:r>
      <w:r>
        <w:rPr>
          <w:spacing w:val="-3"/>
        </w:rPr>
        <w:t> </w:t>
      </w:r>
      <w:r>
        <w:rPr/>
        <w:t>khởi</w:t>
      </w:r>
      <w:r>
        <w:rPr>
          <w:spacing w:val="-1"/>
        </w:rPr>
        <w:t> </w:t>
      </w:r>
      <w:r>
        <w:rPr/>
        <w:t>không</w:t>
      </w:r>
      <w:r>
        <w:rPr>
          <w:spacing w:val="-4"/>
        </w:rPr>
        <w:t> </w:t>
      </w:r>
      <w:r>
        <w:rPr/>
        <w:t>kinh</w:t>
      </w:r>
      <w:r>
        <w:rPr>
          <w:spacing w:val="-1"/>
        </w:rPr>
        <w:t> </w:t>
      </w:r>
      <w:r>
        <w:rPr/>
        <w:t>nghiệm</w:t>
      </w:r>
      <w:r>
        <w:rPr>
          <w:spacing w:val="-1"/>
        </w:rPr>
        <w:t> </w:t>
      </w:r>
      <w:r>
        <w:rPr/>
        <w:t>âm</w:t>
      </w:r>
      <w:r>
        <w:rPr>
          <w:spacing w:val="-1"/>
        </w:rPr>
        <w:t> </w:t>
      </w:r>
      <w:r>
        <w:rPr/>
        <w:t>thanh, tại khoảnh khắc đó âm thanh không phải là đối tượng. Mọi thứ có thể sinh khởi nếu có duyên, nhưng nếu tâm không kinh nghiệm nó thì khi đó không phải là ārammaṇa, không phải là đối tượng.</w:t>
      </w:r>
    </w:p>
    <w:p>
      <w:pPr>
        <w:pStyle w:val="BodyText"/>
        <w:spacing w:line="252" w:lineRule="auto" w:before="60"/>
        <w:ind w:left="115" w:right="110" w:firstLine="453"/>
        <w:jc w:val="both"/>
      </w:pPr>
      <w:r>
        <w:rPr/>
        <w:t>Tâm được gọi là tâm hay hadaya, bởi vì nó có tính</w:t>
      </w:r>
      <w:r>
        <w:rPr>
          <w:spacing w:val="40"/>
        </w:rPr>
        <w:t> </w:t>
      </w:r>
      <w:r>
        <w:rPr/>
        <w:t>chất ở bên trong. Tâm là bên trong, vì nó là thực tại kinh nghiệm đối tượng xuất hiện. Đối tượng ở bên ngoài, đó là cái mà tâm kinh nghiệm.</w:t>
      </w:r>
    </w:p>
    <w:p>
      <w:pPr>
        <w:pStyle w:val="BodyText"/>
        <w:spacing w:after="0" w:line="252" w:lineRule="auto"/>
        <w:jc w:val="both"/>
        <w:sectPr>
          <w:headerReference w:type="default" r:id="rId85"/>
          <w:pgSz w:w="7660" w:h="11630"/>
          <w:pgMar w:header="741" w:footer="0" w:top="1020" w:bottom="280" w:left="850" w:right="850"/>
        </w:sectPr>
      </w:pPr>
    </w:p>
    <w:p>
      <w:pPr>
        <w:pStyle w:val="BodyText"/>
        <w:spacing w:before="125"/>
      </w:pPr>
    </w:p>
    <w:p>
      <w:pPr>
        <w:pStyle w:val="BodyText"/>
        <w:spacing w:line="252" w:lineRule="auto"/>
        <w:ind w:left="115" w:right="110" w:firstLine="453"/>
        <w:jc w:val="both"/>
      </w:pPr>
      <w:r>
        <w:rPr/>
        <w:t>Sự nghiên cứu về tâm thực chất là việc thẩm xét các thực</w:t>
      </w:r>
      <w:r>
        <w:rPr>
          <w:spacing w:val="-3"/>
        </w:rPr>
        <w:t> </w:t>
      </w:r>
      <w:r>
        <w:rPr/>
        <w:t>tại</w:t>
      </w:r>
      <w:r>
        <w:rPr>
          <w:spacing w:val="-2"/>
        </w:rPr>
        <w:t> </w:t>
      </w:r>
      <w:r>
        <w:rPr/>
        <w:t>đang</w:t>
      </w:r>
      <w:r>
        <w:rPr>
          <w:spacing w:val="-5"/>
        </w:rPr>
        <w:t> </w:t>
      </w:r>
      <w:r>
        <w:rPr/>
        <w:t>xuất</w:t>
      </w:r>
      <w:r>
        <w:rPr>
          <w:spacing w:val="-2"/>
        </w:rPr>
        <w:t> </w:t>
      </w:r>
      <w:r>
        <w:rPr/>
        <w:t>hiện</w:t>
      </w:r>
      <w:r>
        <w:rPr>
          <w:spacing w:val="-2"/>
        </w:rPr>
        <w:t> </w:t>
      </w:r>
      <w:r>
        <w:rPr/>
        <w:t>tại</w:t>
      </w:r>
      <w:r>
        <w:rPr>
          <w:spacing w:val="-2"/>
        </w:rPr>
        <w:t> </w:t>
      </w:r>
      <w:r>
        <w:rPr/>
        <w:t>giây</w:t>
      </w:r>
      <w:r>
        <w:rPr>
          <w:spacing w:val="-5"/>
        </w:rPr>
        <w:t> </w:t>
      </w:r>
      <w:r>
        <w:rPr/>
        <w:t>phút</w:t>
      </w:r>
      <w:r>
        <w:rPr>
          <w:spacing w:val="-2"/>
        </w:rPr>
        <w:t> </w:t>
      </w:r>
      <w:r>
        <w:rPr/>
        <w:t>hiện giờ,</w:t>
      </w:r>
      <w:r>
        <w:rPr>
          <w:spacing w:val="-2"/>
        </w:rPr>
        <w:t> </w:t>
      </w:r>
      <w:r>
        <w:rPr/>
        <w:t>các</w:t>
      </w:r>
      <w:r>
        <w:rPr>
          <w:spacing w:val="-1"/>
        </w:rPr>
        <w:t> </w:t>
      </w:r>
      <w:r>
        <w:rPr/>
        <w:t>thực</w:t>
      </w:r>
      <w:r>
        <w:rPr>
          <w:spacing w:val="-3"/>
        </w:rPr>
        <w:t> </w:t>
      </w:r>
      <w:r>
        <w:rPr/>
        <w:t>tại</w:t>
      </w:r>
      <w:r>
        <w:rPr>
          <w:spacing w:val="-2"/>
        </w:rPr>
        <w:t> </w:t>
      </w:r>
      <w:r>
        <w:rPr/>
        <w:t>ở bên trong</w:t>
      </w:r>
      <w:r>
        <w:rPr>
          <w:spacing w:val="-3"/>
        </w:rPr>
        <w:t> </w:t>
      </w:r>
      <w:r>
        <w:rPr/>
        <w:t>cũng như</w:t>
      </w:r>
      <w:r>
        <w:rPr>
          <w:spacing w:val="-1"/>
        </w:rPr>
        <w:t> </w:t>
      </w:r>
      <w:r>
        <w:rPr/>
        <w:t>các</w:t>
      </w:r>
      <w:r>
        <w:rPr>
          <w:spacing w:val="-1"/>
        </w:rPr>
        <w:t> </w:t>
      </w:r>
      <w:r>
        <w:rPr/>
        <w:t>thực</w:t>
      </w:r>
      <w:r>
        <w:rPr>
          <w:spacing w:val="-2"/>
        </w:rPr>
        <w:t> </w:t>
      </w:r>
      <w:r>
        <w:rPr/>
        <w:t>tại bên ngoài, và bằng cách ấy ta sẽ hiểu được đặc tính của tâm. Tâm là một thực tại, nhưng nó ở đâu? Tâm là một thực tại ở bên trong. Khi có cái thấy, màu</w:t>
      </w:r>
      <w:r>
        <w:rPr>
          <w:spacing w:val="-1"/>
        </w:rPr>
        <w:t> </w:t>
      </w:r>
      <w:r>
        <w:rPr/>
        <w:t>sắc</w:t>
      </w:r>
      <w:r>
        <w:rPr>
          <w:spacing w:val="-1"/>
        </w:rPr>
        <w:t> </w:t>
      </w:r>
      <w:r>
        <w:rPr/>
        <w:t>xuất hiện</w:t>
      </w:r>
      <w:r>
        <w:rPr>
          <w:spacing w:val="-1"/>
        </w:rPr>
        <w:t> </w:t>
      </w:r>
      <w:r>
        <w:rPr/>
        <w:t>ở bên ngoài và</w:t>
      </w:r>
      <w:r>
        <w:rPr>
          <w:spacing w:val="-1"/>
        </w:rPr>
        <w:t> </w:t>
      </w:r>
      <w:r>
        <w:rPr/>
        <w:t>tâm là thực</w:t>
      </w:r>
      <w:r>
        <w:rPr>
          <w:spacing w:val="-1"/>
        </w:rPr>
        <w:t> </w:t>
      </w:r>
      <w:r>
        <w:rPr/>
        <w:t>tại ở bên trong, nó kinh nghiệm cái xuất hiện qua mắt.</w:t>
      </w:r>
    </w:p>
    <w:p>
      <w:pPr>
        <w:pStyle w:val="BodyText"/>
        <w:spacing w:line="252" w:lineRule="auto" w:before="62"/>
        <w:ind w:left="115" w:right="107" w:firstLine="453"/>
        <w:jc w:val="both"/>
      </w:pPr>
      <w:r>
        <w:rPr/>
        <w:t>Khi phát triển hiểu biết, ta cần thẩm định đặc tính của thực tại như chúng là theo sự thật mà Đức Phật đã chứng ngộ sau khi đắc Phật quả và thuyết giảng cho những người khác. Ngài đã dạy Tứ niệm xứ</w:t>
      </w:r>
      <w:r>
        <w:rPr>
          <w:vertAlign w:val="superscript"/>
        </w:rPr>
        <w:t>1</w:t>
      </w:r>
      <w:r>
        <w:rPr>
          <w:vertAlign w:val="baseline"/>
        </w:rPr>
        <w:t>. Niệm tâm (cittanupassanā satipaṭṭhāna) có nghĩa rằng, chẳng hạn, khi có cái thấy, sati hay</w:t>
      </w:r>
      <w:r>
        <w:rPr>
          <w:spacing w:val="-8"/>
          <w:vertAlign w:val="baseline"/>
        </w:rPr>
        <w:t> </w:t>
      </w:r>
      <w:r>
        <w:rPr>
          <w:vertAlign w:val="baseline"/>
        </w:rPr>
        <w:t>biết,</w:t>
      </w:r>
      <w:r>
        <w:rPr>
          <w:spacing w:val="-1"/>
          <w:vertAlign w:val="baseline"/>
        </w:rPr>
        <w:t> </w:t>
      </w:r>
      <w:r>
        <w:rPr>
          <w:vertAlign w:val="baseline"/>
        </w:rPr>
        <w:t>không</w:t>
      </w:r>
      <w:r>
        <w:rPr>
          <w:spacing w:val="-4"/>
          <w:vertAlign w:val="baseline"/>
        </w:rPr>
        <w:t> </w:t>
      </w:r>
      <w:r>
        <w:rPr>
          <w:vertAlign w:val="baseline"/>
        </w:rPr>
        <w:t>quên</w:t>
      </w:r>
      <w:r>
        <w:rPr>
          <w:spacing w:val="-4"/>
          <w:vertAlign w:val="baseline"/>
        </w:rPr>
        <w:t> </w:t>
      </w:r>
      <w:r>
        <w:rPr>
          <w:vertAlign w:val="baseline"/>
        </w:rPr>
        <w:t>đặc</w:t>
      </w:r>
      <w:r>
        <w:rPr>
          <w:spacing w:val="-2"/>
          <w:vertAlign w:val="baseline"/>
        </w:rPr>
        <w:t> </w:t>
      </w:r>
      <w:r>
        <w:rPr>
          <w:vertAlign w:val="baseline"/>
        </w:rPr>
        <w:t>tính</w:t>
      </w:r>
      <w:r>
        <w:rPr>
          <w:spacing w:val="-4"/>
          <w:vertAlign w:val="baseline"/>
        </w:rPr>
        <w:t> </w:t>
      </w:r>
      <w:r>
        <w:rPr>
          <w:vertAlign w:val="baseline"/>
        </w:rPr>
        <w:t>của</w:t>
      </w:r>
      <w:r>
        <w:rPr>
          <w:spacing w:val="-2"/>
          <w:vertAlign w:val="baseline"/>
        </w:rPr>
        <w:t> </w:t>
      </w:r>
      <w:r>
        <w:rPr>
          <w:vertAlign w:val="baseline"/>
        </w:rPr>
        <w:t>nó.</w:t>
      </w:r>
      <w:r>
        <w:rPr>
          <w:spacing w:val="-1"/>
          <w:vertAlign w:val="baseline"/>
        </w:rPr>
        <w:t> </w:t>
      </w:r>
      <w:r>
        <w:rPr>
          <w:vertAlign w:val="baseline"/>
        </w:rPr>
        <w:t>Ta</w:t>
      </w:r>
      <w:r>
        <w:rPr>
          <w:spacing w:val="-2"/>
          <w:vertAlign w:val="baseline"/>
        </w:rPr>
        <w:t> </w:t>
      </w:r>
      <w:r>
        <w:rPr>
          <w:vertAlign w:val="baseline"/>
        </w:rPr>
        <w:t>cần</w:t>
      </w:r>
      <w:r>
        <w:rPr>
          <w:spacing w:val="-4"/>
          <w:vertAlign w:val="baseline"/>
        </w:rPr>
        <w:t> </w:t>
      </w:r>
      <w:r>
        <w:rPr>
          <w:vertAlign w:val="baseline"/>
        </w:rPr>
        <w:t>phải</w:t>
      </w:r>
      <w:r>
        <w:rPr>
          <w:spacing w:val="-1"/>
          <w:vertAlign w:val="baseline"/>
        </w:rPr>
        <w:t> </w:t>
      </w:r>
      <w:r>
        <w:rPr>
          <w:vertAlign w:val="baseline"/>
        </w:rPr>
        <w:t>thẩm</w:t>
      </w:r>
      <w:r>
        <w:rPr>
          <w:spacing w:val="-3"/>
          <w:vertAlign w:val="baseline"/>
        </w:rPr>
        <w:t> </w:t>
      </w:r>
      <w:r>
        <w:rPr>
          <w:vertAlign w:val="baseline"/>
        </w:rPr>
        <w:t>xét, nghiên cứu và hướng sự chú ý của ta với thực tại của cái thấy,</w:t>
      </w:r>
      <w:r>
        <w:rPr>
          <w:spacing w:val="-7"/>
          <w:vertAlign w:val="baseline"/>
        </w:rPr>
        <w:t> </w:t>
      </w:r>
      <w:r>
        <w:rPr>
          <w:vertAlign w:val="baseline"/>
        </w:rPr>
        <w:t>để</w:t>
      </w:r>
      <w:r>
        <w:rPr>
          <w:spacing w:val="-9"/>
          <w:vertAlign w:val="baseline"/>
        </w:rPr>
        <w:t> </w:t>
      </w:r>
      <w:r>
        <w:rPr>
          <w:vertAlign w:val="baseline"/>
        </w:rPr>
        <w:t>dần</w:t>
      </w:r>
      <w:r>
        <w:rPr>
          <w:spacing w:val="-8"/>
          <w:vertAlign w:val="baseline"/>
        </w:rPr>
        <w:t> </w:t>
      </w:r>
      <w:r>
        <w:rPr>
          <w:vertAlign w:val="baseline"/>
        </w:rPr>
        <w:t>dần</w:t>
      </w:r>
      <w:r>
        <w:rPr>
          <w:spacing w:val="-8"/>
          <w:vertAlign w:val="baseline"/>
        </w:rPr>
        <w:t> </w:t>
      </w:r>
      <w:r>
        <w:rPr>
          <w:vertAlign w:val="baseline"/>
        </w:rPr>
        <w:t>có</w:t>
      </w:r>
      <w:r>
        <w:rPr>
          <w:spacing w:val="-8"/>
          <w:vertAlign w:val="baseline"/>
        </w:rPr>
        <w:t> </w:t>
      </w:r>
      <w:r>
        <w:rPr>
          <w:vertAlign w:val="baseline"/>
        </w:rPr>
        <w:t>thêm</w:t>
      </w:r>
      <w:r>
        <w:rPr>
          <w:spacing w:val="-5"/>
          <w:vertAlign w:val="baseline"/>
        </w:rPr>
        <w:t> </w:t>
      </w:r>
      <w:r>
        <w:rPr>
          <w:vertAlign w:val="baseline"/>
        </w:rPr>
        <w:t>cái</w:t>
      </w:r>
      <w:r>
        <w:rPr>
          <w:spacing w:val="-7"/>
          <w:vertAlign w:val="baseline"/>
        </w:rPr>
        <w:t> </w:t>
      </w:r>
      <w:r>
        <w:rPr>
          <w:vertAlign w:val="baseline"/>
        </w:rPr>
        <w:t>hiểu</w:t>
      </w:r>
      <w:r>
        <w:rPr>
          <w:spacing w:val="-8"/>
          <w:vertAlign w:val="baseline"/>
        </w:rPr>
        <w:t> </w:t>
      </w:r>
      <w:r>
        <w:rPr>
          <w:vertAlign w:val="baseline"/>
        </w:rPr>
        <w:t>về</w:t>
      </w:r>
      <w:r>
        <w:rPr>
          <w:spacing w:val="-9"/>
          <w:vertAlign w:val="baseline"/>
        </w:rPr>
        <w:t> </w:t>
      </w:r>
      <w:r>
        <w:rPr>
          <w:vertAlign w:val="baseline"/>
        </w:rPr>
        <w:t>nó,</w:t>
      </w:r>
      <w:r>
        <w:rPr>
          <w:spacing w:val="-7"/>
          <w:vertAlign w:val="baseline"/>
        </w:rPr>
        <w:t> </w:t>
      </w:r>
      <w:r>
        <w:rPr>
          <w:vertAlign w:val="baseline"/>
        </w:rPr>
        <w:t>chúng</w:t>
      </w:r>
      <w:r>
        <w:rPr>
          <w:spacing w:val="-10"/>
          <w:vertAlign w:val="baseline"/>
        </w:rPr>
        <w:t> </w:t>
      </w:r>
      <w:r>
        <w:rPr>
          <w:vertAlign w:val="baseline"/>
        </w:rPr>
        <w:t>ta</w:t>
      </w:r>
      <w:r>
        <w:rPr>
          <w:spacing w:val="-6"/>
          <w:vertAlign w:val="baseline"/>
        </w:rPr>
        <w:t> </w:t>
      </w:r>
      <w:r>
        <w:rPr>
          <w:vertAlign w:val="baseline"/>
        </w:rPr>
        <w:t>có</w:t>
      </w:r>
      <w:r>
        <w:rPr>
          <w:spacing w:val="-8"/>
          <w:vertAlign w:val="baseline"/>
        </w:rPr>
        <w:t> </w:t>
      </w:r>
      <w:r>
        <w:rPr>
          <w:vertAlign w:val="baseline"/>
        </w:rPr>
        <w:t>thể</w:t>
      </w:r>
      <w:r>
        <w:rPr>
          <w:spacing w:val="-9"/>
          <w:vertAlign w:val="baseline"/>
        </w:rPr>
        <w:t> </w:t>
      </w:r>
      <w:r>
        <w:rPr>
          <w:vertAlign w:val="baseline"/>
        </w:rPr>
        <w:t>biết được</w:t>
      </w:r>
      <w:r>
        <w:rPr>
          <w:spacing w:val="-3"/>
          <w:vertAlign w:val="baseline"/>
        </w:rPr>
        <w:t> </w:t>
      </w:r>
      <w:r>
        <w:rPr>
          <w:vertAlign w:val="baseline"/>
        </w:rPr>
        <w:t>rằng</w:t>
      </w:r>
      <w:r>
        <w:rPr>
          <w:spacing w:val="-7"/>
          <w:vertAlign w:val="baseline"/>
        </w:rPr>
        <w:t> </w:t>
      </w:r>
      <w:r>
        <w:rPr>
          <w:vertAlign w:val="baseline"/>
        </w:rPr>
        <w:t>đó</w:t>
      </w:r>
      <w:r>
        <w:rPr>
          <w:spacing w:val="-4"/>
          <w:vertAlign w:val="baseline"/>
        </w:rPr>
        <w:t> </w:t>
      </w:r>
      <w:r>
        <w:rPr>
          <w:vertAlign w:val="baseline"/>
        </w:rPr>
        <w:t>là</w:t>
      </w:r>
      <w:r>
        <w:rPr>
          <w:spacing w:val="-5"/>
          <w:vertAlign w:val="baseline"/>
        </w:rPr>
        <w:t> </w:t>
      </w:r>
      <w:r>
        <w:rPr>
          <w:vertAlign w:val="baseline"/>
        </w:rPr>
        <w:t>một yếu</w:t>
      </w:r>
      <w:r>
        <w:rPr>
          <w:spacing w:val="-4"/>
          <w:vertAlign w:val="baseline"/>
        </w:rPr>
        <w:t> </w:t>
      </w:r>
      <w:r>
        <w:rPr>
          <w:vertAlign w:val="baseline"/>
        </w:rPr>
        <w:t>tố</w:t>
      </w:r>
      <w:r>
        <w:rPr>
          <w:spacing w:val="-4"/>
          <w:vertAlign w:val="baseline"/>
        </w:rPr>
        <w:t> </w:t>
      </w:r>
      <w:r>
        <w:rPr>
          <w:vertAlign w:val="baseline"/>
        </w:rPr>
        <w:t>kinh</w:t>
      </w:r>
      <w:r>
        <w:rPr>
          <w:spacing w:val="-4"/>
          <w:vertAlign w:val="baseline"/>
        </w:rPr>
        <w:t> </w:t>
      </w:r>
      <w:r>
        <w:rPr>
          <w:vertAlign w:val="baseline"/>
        </w:rPr>
        <w:t>nghiệm</w:t>
      </w:r>
      <w:r>
        <w:rPr>
          <w:spacing w:val="-4"/>
          <w:vertAlign w:val="baseline"/>
        </w:rPr>
        <w:t> </w:t>
      </w:r>
      <w:r>
        <w:rPr>
          <w:vertAlign w:val="baseline"/>
        </w:rPr>
        <w:t>đối</w:t>
      </w:r>
      <w:r>
        <w:rPr>
          <w:spacing w:val="-1"/>
          <w:vertAlign w:val="baseline"/>
        </w:rPr>
        <w:t> </w:t>
      </w:r>
      <w:r>
        <w:rPr>
          <w:vertAlign w:val="baseline"/>
        </w:rPr>
        <w:t>tượng</w:t>
      </w:r>
      <w:r>
        <w:rPr>
          <w:spacing w:val="-4"/>
          <w:vertAlign w:val="baseline"/>
        </w:rPr>
        <w:t> </w:t>
      </w:r>
      <w:r>
        <w:rPr>
          <w:vertAlign w:val="baseline"/>
        </w:rPr>
        <w:t>qua</w:t>
      </w:r>
      <w:r>
        <w:rPr>
          <w:spacing w:val="-5"/>
          <w:vertAlign w:val="baseline"/>
        </w:rPr>
        <w:t> </w:t>
      </w:r>
      <w:r>
        <w:rPr>
          <w:vertAlign w:val="baseline"/>
        </w:rPr>
        <w:t>mắt.</w:t>
      </w:r>
    </w:p>
    <w:p>
      <w:pPr>
        <w:pStyle w:val="BodyText"/>
        <w:spacing w:line="252" w:lineRule="auto" w:before="62"/>
        <w:ind w:left="115" w:right="110" w:firstLine="453"/>
        <w:jc w:val="both"/>
      </w:pPr>
      <w:r>
        <w:rPr/>
        <w:t>Khi nghe âm thanh, chánh niệm (sati) có thể sinh khởi và hay biết về âm thanh, rồi như vậy, cái nghe có thể được biết là một thực tại kinh nghiệm, và rằng đó là một thực tại ở bên trong. Không dễ dàng thẩm định thực tại ấy và biết nó như nó là, thực tại nghe âm thanh sinh khởi kinh</w:t>
      </w:r>
      <w:r>
        <w:rPr>
          <w:spacing w:val="40"/>
        </w:rPr>
        <w:t> </w:t>
      </w:r>
      <w:r>
        <w:rPr/>
        <w:t>nghiệm một âm thanh xuất hiện và rồi diệt đi ngay lập tức. Tất cả các tâm đều như vậy, nó sinh khởi, kinh nghiệm đối tượng trong một khoảnh khắc cực kỳ ngắn ngủi và rồi lại diệt đi một cách nhanh chóng.</w:t>
      </w:r>
    </w:p>
    <w:p>
      <w:pPr>
        <w:pStyle w:val="BodyText"/>
        <w:spacing w:line="252" w:lineRule="auto" w:before="63"/>
        <w:ind w:left="115" w:right="110" w:firstLine="453"/>
        <w:jc w:val="both"/>
      </w:pPr>
      <w:r>
        <w:rPr/>
        <w:t>Khi ta có hiểu biết đúng về tâm thấy, tâm nghe và tâm suy nghĩ thì Tứ niệm xứ (satipaṭṭhāna) sinh khởi và hay</w:t>
      </w:r>
      <w:r>
        <w:rPr>
          <w:spacing w:val="40"/>
        </w:rPr>
        <w:t> </w:t>
      </w:r>
      <w:r>
        <w:rPr/>
        <w:t>biết về</w:t>
      </w:r>
      <w:r>
        <w:rPr>
          <w:spacing w:val="-1"/>
        </w:rPr>
        <w:t> </w:t>
      </w:r>
      <w:r>
        <w:rPr/>
        <w:t>đặc</w:t>
      </w:r>
      <w:r>
        <w:rPr>
          <w:spacing w:val="-1"/>
        </w:rPr>
        <w:t> </w:t>
      </w:r>
      <w:r>
        <w:rPr/>
        <w:t>tính của</w:t>
      </w:r>
      <w:r>
        <w:rPr>
          <w:spacing w:val="-1"/>
        </w:rPr>
        <w:t> </w:t>
      </w:r>
      <w:r>
        <w:rPr/>
        <w:t>tâm tại khoảnh khắc ấy, nó có thể</w:t>
      </w:r>
      <w:r>
        <w:rPr>
          <w:spacing w:val="-1"/>
        </w:rPr>
        <w:t> </w:t>
      </w:r>
      <w:r>
        <w:rPr/>
        <w:t>được hiểu chỉ</w:t>
      </w:r>
      <w:r>
        <w:rPr>
          <w:spacing w:val="1"/>
        </w:rPr>
        <w:t> </w:t>
      </w:r>
      <w:r>
        <w:rPr/>
        <w:t>là</w:t>
      </w:r>
      <w:r>
        <w:rPr>
          <w:spacing w:val="2"/>
        </w:rPr>
        <w:t> </w:t>
      </w:r>
      <w:r>
        <w:rPr/>
        <w:t>một</w:t>
      </w:r>
      <w:r>
        <w:rPr>
          <w:spacing w:val="1"/>
        </w:rPr>
        <w:t> </w:t>
      </w:r>
      <w:r>
        <w:rPr/>
        <w:t>thực</w:t>
      </w:r>
      <w:r>
        <w:rPr>
          <w:spacing w:val="3"/>
        </w:rPr>
        <w:t> </w:t>
      </w:r>
      <w:r>
        <w:rPr/>
        <w:t>tại,</w:t>
      </w:r>
      <w:r>
        <w:rPr>
          <w:spacing w:val="3"/>
        </w:rPr>
        <w:t> </w:t>
      </w:r>
      <w:r>
        <w:rPr/>
        <w:t>một</w:t>
      </w:r>
      <w:r>
        <w:rPr>
          <w:spacing w:val="4"/>
        </w:rPr>
        <w:t> </w:t>
      </w:r>
      <w:r>
        <w:rPr/>
        <w:t>yếu</w:t>
      </w:r>
      <w:r>
        <w:rPr>
          <w:spacing w:val="3"/>
        </w:rPr>
        <w:t> </w:t>
      </w:r>
      <w:r>
        <w:rPr/>
        <w:t>tố</w:t>
      </w:r>
      <w:r>
        <w:rPr>
          <w:spacing w:val="2"/>
        </w:rPr>
        <w:t> </w:t>
      </w:r>
      <w:r>
        <w:rPr/>
        <w:t>kinh</w:t>
      </w:r>
      <w:r>
        <w:rPr>
          <w:spacing w:val="1"/>
        </w:rPr>
        <w:t> </w:t>
      </w:r>
      <w:r>
        <w:rPr/>
        <w:t>nghiệm</w:t>
      </w:r>
      <w:r>
        <w:rPr>
          <w:spacing w:val="4"/>
        </w:rPr>
        <w:t> </w:t>
      </w:r>
      <w:r>
        <w:rPr/>
        <w:t>cái</w:t>
      </w:r>
      <w:r>
        <w:rPr>
          <w:spacing w:val="4"/>
        </w:rPr>
        <w:t> </w:t>
      </w:r>
      <w:r>
        <w:rPr/>
        <w:t>gì</w:t>
      </w:r>
      <w:r>
        <w:rPr>
          <w:spacing w:val="2"/>
        </w:rPr>
        <w:t> </w:t>
      </w:r>
      <w:r>
        <w:rPr>
          <w:spacing w:val="-4"/>
        </w:rPr>
        <w:t>đấy.</w:t>
      </w:r>
    </w:p>
    <w:p>
      <w:pPr>
        <w:pStyle w:val="BodyText"/>
        <w:spacing w:before="165"/>
        <w:rPr>
          <w:sz w:val="20"/>
        </w:rPr>
      </w:pPr>
      <w:r>
        <w:rPr>
          <w:sz w:val="20"/>
        </w:rPr>
        <mc:AlternateContent>
          <mc:Choice Requires="wps">
            <w:drawing>
              <wp:anchor distT="0" distB="0" distL="0" distR="0" allowOverlap="1" layoutInCell="1" locked="0" behindDoc="1" simplePos="0" relativeHeight="487614976">
                <wp:simplePos x="0" y="0"/>
                <wp:positionH relativeFrom="page">
                  <wp:posOffset>612952</wp:posOffset>
                </wp:positionH>
                <wp:positionV relativeFrom="paragraph">
                  <wp:posOffset>266228</wp:posOffset>
                </wp:positionV>
                <wp:extent cx="1829435" cy="762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0.962875pt;width:144.020pt;height:.599980pt;mso-position-horizontal-relative:page;mso-position-vertical-relative:paragraph;z-index:-15701504;mso-wrap-distance-left:0;mso-wrap-distance-right:0" id="docshape127"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Niệm</w:t>
      </w:r>
      <w:r>
        <w:rPr>
          <w:spacing w:val="-7"/>
          <w:sz w:val="20"/>
          <w:vertAlign w:val="baseline"/>
        </w:rPr>
        <w:t> </w:t>
      </w:r>
      <w:r>
        <w:rPr>
          <w:sz w:val="20"/>
          <w:vertAlign w:val="baseline"/>
        </w:rPr>
        <w:t>thân,</w:t>
      </w:r>
      <w:r>
        <w:rPr>
          <w:spacing w:val="-1"/>
          <w:sz w:val="20"/>
          <w:vertAlign w:val="baseline"/>
        </w:rPr>
        <w:t> </w:t>
      </w:r>
      <w:r>
        <w:rPr>
          <w:sz w:val="20"/>
          <w:vertAlign w:val="baseline"/>
        </w:rPr>
        <w:t>niệm</w:t>
      </w:r>
      <w:r>
        <w:rPr>
          <w:spacing w:val="-5"/>
          <w:sz w:val="20"/>
          <w:vertAlign w:val="baseline"/>
        </w:rPr>
        <w:t> </w:t>
      </w:r>
      <w:r>
        <w:rPr>
          <w:sz w:val="20"/>
          <w:vertAlign w:val="baseline"/>
        </w:rPr>
        <w:t>thọ,</w:t>
      </w:r>
      <w:r>
        <w:rPr>
          <w:spacing w:val="-4"/>
          <w:sz w:val="20"/>
          <w:vertAlign w:val="baseline"/>
        </w:rPr>
        <w:t> </w:t>
      </w:r>
      <w:r>
        <w:rPr>
          <w:sz w:val="20"/>
          <w:vertAlign w:val="baseline"/>
        </w:rPr>
        <w:t>niệm</w:t>
      </w:r>
      <w:r>
        <w:rPr>
          <w:spacing w:val="-5"/>
          <w:sz w:val="20"/>
          <w:vertAlign w:val="baseline"/>
        </w:rPr>
        <w:t> </w:t>
      </w:r>
      <w:r>
        <w:rPr>
          <w:sz w:val="20"/>
          <w:vertAlign w:val="baseline"/>
        </w:rPr>
        <w:t>tâm</w:t>
      </w:r>
      <w:r>
        <w:rPr>
          <w:spacing w:val="-5"/>
          <w:sz w:val="20"/>
          <w:vertAlign w:val="baseline"/>
        </w:rPr>
        <w:t> </w:t>
      </w:r>
      <w:r>
        <w:rPr>
          <w:sz w:val="20"/>
          <w:vertAlign w:val="baseline"/>
        </w:rPr>
        <w:t>và niệm</w:t>
      </w:r>
      <w:r>
        <w:rPr>
          <w:spacing w:val="-5"/>
          <w:sz w:val="20"/>
          <w:vertAlign w:val="baseline"/>
        </w:rPr>
        <w:t> </w:t>
      </w:r>
      <w:r>
        <w:rPr>
          <w:spacing w:val="-4"/>
          <w:sz w:val="20"/>
          <w:vertAlign w:val="baseline"/>
        </w:rPr>
        <w:t>pháp.</w:t>
      </w:r>
    </w:p>
    <w:p>
      <w:pPr>
        <w:spacing w:after="0"/>
        <w:jc w:val="left"/>
        <w:rPr>
          <w:sz w:val="20"/>
        </w:rPr>
        <w:sectPr>
          <w:headerReference w:type="default" r:id="rId86"/>
          <w:pgSz w:w="7660" w:h="11630"/>
          <w:pgMar w:header="741" w:footer="0" w:top="1020" w:bottom="280" w:left="850" w:right="850"/>
        </w:sectPr>
      </w:pPr>
    </w:p>
    <w:p>
      <w:pPr>
        <w:pStyle w:val="BodyText"/>
        <w:spacing w:before="125"/>
      </w:pPr>
    </w:p>
    <w:p>
      <w:pPr>
        <w:pStyle w:val="BodyText"/>
        <w:spacing w:line="252" w:lineRule="auto"/>
        <w:ind w:left="115" w:right="110"/>
        <w:jc w:val="both"/>
      </w:pPr>
      <w:r>
        <w:rPr/>
        <w:t>Paññā (trí tuệ) có thể được phát triển nhất quán với Giáo lý mà Đức Phật đã dạy. Khi ấy, trí tuệ có thể xuyên thấu các đặc tính của thực tại, Tứ Thánh Đế có thể được chứng ngộ và phiền não có thể được tận diệt tại những giai đoạn giác ngộ khác nhau. Những giai đoạn đó bao gồm: quả vị Dự lưu (Sotāpanna), quả vị Nhất lai (Sakadāgāmī), quả vị Bất lai (Anāgāmī), quả vị A la hán (Arahat).</w:t>
      </w:r>
    </w:p>
    <w:p>
      <w:pPr>
        <w:pStyle w:val="BodyText"/>
        <w:spacing w:line="252" w:lineRule="auto" w:before="62"/>
        <w:ind w:left="115" w:right="109" w:firstLine="453"/>
        <w:jc w:val="both"/>
      </w:pPr>
      <w:r>
        <w:rPr/>
        <w:t>Tâm là một thực tại sinh và diệt ngay lập tức. Sự diệt đi của tâm trước làm duyên cho sự sinh khởi của tâm tiếp theo, tâm thấy sinh và diệt, tâm thấy không tồn tại một</w:t>
      </w:r>
      <w:r>
        <w:rPr>
          <w:spacing w:val="40"/>
        </w:rPr>
        <w:t> </w:t>
      </w:r>
      <w:r>
        <w:rPr/>
        <w:t>cách liên tục. Tâm nghe, tâm kinh nghiệm đối tượng xúc chạm và tâm suy nghĩ cũng không tồn tại liên tục. Khi ta ngủ say và không mơ, vẫn có tâm sinh và diệt, cái này tiếp nối cái khác. Tuy nhiên, tại những khoảnh khắc đó, tâm không kinh nghiệm đối tượng qua mắt, tai, mũi, lưỡi, thân và ý môn.</w:t>
      </w:r>
    </w:p>
    <w:p>
      <w:pPr>
        <w:pStyle w:val="BodyText"/>
        <w:spacing w:line="252" w:lineRule="auto" w:before="62"/>
        <w:ind w:left="115" w:right="108" w:firstLine="453"/>
        <w:jc w:val="both"/>
      </w:pPr>
      <w:r>
        <w:rPr/>
        <w:t>Tâm không kinh nghiệm bất kỳ đối tượng qua sáu</w:t>
      </w:r>
      <w:r>
        <w:rPr>
          <w:spacing w:val="80"/>
        </w:rPr>
        <w:t> </w:t>
      </w:r>
      <w:r>
        <w:rPr/>
        <w:t>môn nào gọi là bhavanga-citta (tâm hộ kiếp). Tâm này làm nhiệm vụ giữ mạng sống và duy trì sự tương tục trong cả kiếp sống. Tâm hộ kiếp sinh và diệt cho đến khi có một</w:t>
      </w:r>
      <w:r>
        <w:rPr>
          <w:spacing w:val="40"/>
        </w:rPr>
        <w:t> </w:t>
      </w:r>
      <w:r>
        <w:rPr/>
        <w:t>loại tâm khác sinh khởi và kinh nghiệm đối tượng qua mắt, tai, mũi, lưỡi, thân và ý môn. Tâm hộ kiếp sinh khởi giữa các lộ trình của tâm kinh nghiệm đối tượng qua sáu môn</w:t>
      </w:r>
      <w:r>
        <w:rPr>
          <w:vertAlign w:val="superscript"/>
        </w:rPr>
        <w:t>1</w:t>
      </w:r>
      <w:r>
        <w:rPr>
          <w:vertAlign w:val="baseline"/>
        </w:rPr>
        <w:t>, và</w:t>
      </w:r>
      <w:r>
        <w:rPr>
          <w:spacing w:val="-1"/>
          <w:vertAlign w:val="baseline"/>
        </w:rPr>
        <w:t> </w:t>
      </w:r>
      <w:r>
        <w:rPr>
          <w:vertAlign w:val="baseline"/>
        </w:rPr>
        <w:t>điều</w:t>
      </w:r>
      <w:r>
        <w:rPr>
          <w:spacing w:val="-1"/>
          <w:vertAlign w:val="baseline"/>
        </w:rPr>
        <w:t> </w:t>
      </w:r>
      <w:r>
        <w:rPr>
          <w:vertAlign w:val="baseline"/>
        </w:rPr>
        <w:t>này</w:t>
      </w:r>
      <w:r>
        <w:rPr>
          <w:spacing w:val="-5"/>
          <w:vertAlign w:val="baseline"/>
        </w:rPr>
        <w:t> </w:t>
      </w:r>
      <w:r>
        <w:rPr>
          <w:vertAlign w:val="baseline"/>
        </w:rPr>
        <w:t>diễn</w:t>
      </w:r>
      <w:r>
        <w:rPr>
          <w:spacing w:val="-1"/>
          <w:vertAlign w:val="baseline"/>
        </w:rPr>
        <w:t> </w:t>
      </w:r>
      <w:r>
        <w:rPr>
          <w:vertAlign w:val="baseline"/>
        </w:rPr>
        <w:t>ra</w:t>
      </w:r>
      <w:r>
        <w:rPr>
          <w:spacing w:val="-1"/>
          <w:vertAlign w:val="baseline"/>
        </w:rPr>
        <w:t> </w:t>
      </w:r>
      <w:r>
        <w:rPr>
          <w:vertAlign w:val="baseline"/>
        </w:rPr>
        <w:t>một cách liên tục</w:t>
      </w:r>
      <w:r>
        <w:rPr>
          <w:spacing w:val="-1"/>
          <w:vertAlign w:val="baseline"/>
        </w:rPr>
        <w:t> </w:t>
      </w:r>
      <w:r>
        <w:rPr>
          <w:vertAlign w:val="baseline"/>
        </w:rPr>
        <w:t>cho đến cuối cuộc</w:t>
      </w:r>
      <w:r>
        <w:rPr>
          <w:spacing w:val="-1"/>
          <w:vertAlign w:val="baseline"/>
        </w:rPr>
        <w:t> </w:t>
      </w:r>
      <w:r>
        <w:rPr>
          <w:vertAlign w:val="baseline"/>
        </w:rPr>
        <w:t>đời của một con người.</w:t>
      </w:r>
    </w:p>
    <w:p>
      <w:pPr>
        <w:pStyle w:val="BodyText"/>
        <w:spacing w:line="242" w:lineRule="auto" w:before="56"/>
        <w:ind w:left="115" w:right="110" w:firstLine="453"/>
        <w:jc w:val="both"/>
      </w:pPr>
      <w:r>
        <w:rPr/>
        <w:t>Tâm được gọi là “trong” hay là “sáng” (</w:t>
      </w:r>
      <w:r>
        <w:rPr>
          <w:i/>
        </w:rPr>
        <w:t>Bộ Pháp Tụ - Dhammasangaṇi</w:t>
      </w:r>
      <w:r>
        <w:rPr/>
        <w:t>), bởi vì tâm chỉ có đặc tính biết rõ đối tượng</w:t>
      </w:r>
      <w:r>
        <w:rPr>
          <w:spacing w:val="13"/>
        </w:rPr>
        <w:t> </w:t>
      </w:r>
      <w:r>
        <w:rPr/>
        <w:t>của</w:t>
      </w:r>
      <w:r>
        <w:rPr>
          <w:spacing w:val="14"/>
        </w:rPr>
        <w:t> </w:t>
      </w:r>
      <w:r>
        <w:rPr/>
        <w:t>nó.</w:t>
      </w:r>
      <w:r>
        <w:rPr>
          <w:spacing w:val="15"/>
        </w:rPr>
        <w:t> </w:t>
      </w:r>
      <w:r>
        <w:rPr/>
        <w:t>Vì</w:t>
      </w:r>
      <w:r>
        <w:rPr>
          <w:spacing w:val="15"/>
        </w:rPr>
        <w:t> </w:t>
      </w:r>
      <w:r>
        <w:rPr/>
        <w:t>vậy</w:t>
      </w:r>
      <w:r>
        <w:rPr>
          <w:spacing w:val="10"/>
        </w:rPr>
        <w:t> </w:t>
      </w:r>
      <w:r>
        <w:rPr/>
        <w:t>tính</w:t>
      </w:r>
      <w:r>
        <w:rPr>
          <w:spacing w:val="15"/>
        </w:rPr>
        <w:t> </w:t>
      </w:r>
      <w:r>
        <w:rPr/>
        <w:t>chất</w:t>
      </w:r>
      <w:r>
        <w:rPr>
          <w:spacing w:val="15"/>
        </w:rPr>
        <w:t> </w:t>
      </w:r>
      <w:r>
        <w:rPr/>
        <w:t>của</w:t>
      </w:r>
      <w:r>
        <w:rPr>
          <w:spacing w:val="14"/>
        </w:rPr>
        <w:t> </w:t>
      </w:r>
      <w:r>
        <w:rPr/>
        <w:t>nó</w:t>
      </w:r>
      <w:r>
        <w:rPr>
          <w:spacing w:val="15"/>
        </w:rPr>
        <w:t> </w:t>
      </w:r>
      <w:r>
        <w:rPr/>
        <w:t>là</w:t>
      </w:r>
      <w:r>
        <w:rPr>
          <w:spacing w:val="14"/>
        </w:rPr>
        <w:t> </w:t>
      </w:r>
      <w:r>
        <w:rPr/>
        <w:t>trong</w:t>
      </w:r>
      <w:r>
        <w:rPr>
          <w:spacing w:val="12"/>
        </w:rPr>
        <w:t> </w:t>
      </w:r>
      <w:r>
        <w:rPr/>
        <w:t>sáng.</w:t>
      </w:r>
      <w:r>
        <w:rPr>
          <w:spacing w:val="16"/>
        </w:rPr>
        <w:t> </w:t>
      </w:r>
      <w:r>
        <w:rPr>
          <w:spacing w:val="-4"/>
        </w:rPr>
        <w:t>Cuốn</w:t>
      </w:r>
    </w:p>
    <w:p>
      <w:pPr>
        <w:pStyle w:val="BodyText"/>
        <w:rPr>
          <w:sz w:val="20"/>
        </w:rPr>
      </w:pPr>
    </w:p>
    <w:p>
      <w:pPr>
        <w:pStyle w:val="BodyText"/>
        <w:spacing w:before="34"/>
        <w:rPr>
          <w:sz w:val="20"/>
        </w:rPr>
      </w:pPr>
      <w:r>
        <w:rPr>
          <w:sz w:val="20"/>
        </w:rPr>
        <mc:AlternateContent>
          <mc:Choice Requires="wps">
            <w:drawing>
              <wp:anchor distT="0" distB="0" distL="0" distR="0" allowOverlap="1" layoutInCell="1" locked="0" behindDoc="1" simplePos="0" relativeHeight="487615488">
                <wp:simplePos x="0" y="0"/>
                <wp:positionH relativeFrom="page">
                  <wp:posOffset>612952</wp:posOffset>
                </wp:positionH>
                <wp:positionV relativeFrom="paragraph">
                  <wp:posOffset>183368</wp:posOffset>
                </wp:positionV>
                <wp:extent cx="1829435" cy="762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4.438451pt;width:144.020pt;height:.600010pt;mso-position-horizontal-relative:page;mso-position-vertical-relative:paragraph;z-index:-15700992;mso-wrap-distance-left:0;mso-wrap-distance-right:0" id="docshape129"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z w:val="20"/>
          <w:vertAlign w:val="baseline"/>
        </w:rPr>
        <w:t>Các tâm</w:t>
      </w:r>
      <w:r>
        <w:rPr>
          <w:spacing w:val="-2"/>
          <w:sz w:val="20"/>
          <w:vertAlign w:val="baseline"/>
        </w:rPr>
        <w:t> </w:t>
      </w:r>
      <w:r>
        <w:rPr>
          <w:sz w:val="20"/>
          <w:vertAlign w:val="baseline"/>
        </w:rPr>
        <w:t>kinh nghiệm</w:t>
      </w:r>
      <w:r>
        <w:rPr>
          <w:spacing w:val="-2"/>
          <w:sz w:val="20"/>
          <w:vertAlign w:val="baseline"/>
        </w:rPr>
        <w:t> </w:t>
      </w:r>
      <w:r>
        <w:rPr>
          <w:sz w:val="20"/>
          <w:vertAlign w:val="baseline"/>
        </w:rPr>
        <w:t>các đối</w:t>
      </w:r>
      <w:r>
        <w:rPr>
          <w:spacing w:val="-1"/>
          <w:sz w:val="20"/>
          <w:vertAlign w:val="baseline"/>
        </w:rPr>
        <w:t> </w:t>
      </w:r>
      <w:r>
        <w:rPr>
          <w:sz w:val="20"/>
          <w:vertAlign w:val="baseline"/>
        </w:rPr>
        <w:t>tượng</w:t>
      </w:r>
      <w:r>
        <w:rPr>
          <w:spacing w:val="-2"/>
          <w:sz w:val="20"/>
          <w:vertAlign w:val="baseline"/>
        </w:rPr>
        <w:t> </w:t>
      </w:r>
      <w:r>
        <w:rPr>
          <w:sz w:val="20"/>
          <w:vertAlign w:val="baseline"/>
        </w:rPr>
        <w:t>qua sáu</w:t>
      </w:r>
      <w:r>
        <w:rPr>
          <w:spacing w:val="-2"/>
          <w:sz w:val="20"/>
          <w:vertAlign w:val="baseline"/>
        </w:rPr>
        <w:t> </w:t>
      </w:r>
      <w:r>
        <w:rPr>
          <w:sz w:val="20"/>
          <w:vertAlign w:val="baseline"/>
        </w:rPr>
        <w:t>căn</w:t>
      </w:r>
      <w:r>
        <w:rPr>
          <w:spacing w:val="-2"/>
          <w:sz w:val="20"/>
          <w:vertAlign w:val="baseline"/>
        </w:rPr>
        <w:t> </w:t>
      </w:r>
      <w:r>
        <w:rPr>
          <w:sz w:val="20"/>
          <w:vertAlign w:val="baseline"/>
        </w:rPr>
        <w:t>sinh</w:t>
      </w:r>
      <w:r>
        <w:rPr>
          <w:spacing w:val="-2"/>
          <w:sz w:val="20"/>
          <w:vertAlign w:val="baseline"/>
        </w:rPr>
        <w:t> </w:t>
      </w:r>
      <w:r>
        <w:rPr>
          <w:sz w:val="20"/>
          <w:vertAlign w:val="baseline"/>
        </w:rPr>
        <w:t>khởi</w:t>
      </w:r>
      <w:r>
        <w:rPr>
          <w:spacing w:val="-1"/>
          <w:sz w:val="20"/>
          <w:vertAlign w:val="baseline"/>
        </w:rPr>
        <w:t> </w:t>
      </w:r>
      <w:r>
        <w:rPr>
          <w:sz w:val="20"/>
          <w:vertAlign w:val="baseline"/>
        </w:rPr>
        <w:t>trong</w:t>
      </w:r>
      <w:r>
        <w:rPr>
          <w:spacing w:val="-2"/>
          <w:sz w:val="20"/>
          <w:vertAlign w:val="baseline"/>
        </w:rPr>
        <w:t> </w:t>
      </w:r>
      <w:r>
        <w:rPr>
          <w:sz w:val="20"/>
          <w:vertAlign w:val="baseline"/>
        </w:rPr>
        <w:t>các lộ trình, và mỗi tâm đảm nhận một chức năng riêng trong lộ trình đó.</w:t>
      </w:r>
    </w:p>
    <w:p>
      <w:pPr>
        <w:spacing w:after="0"/>
        <w:jc w:val="left"/>
        <w:rPr>
          <w:sz w:val="20"/>
        </w:rPr>
        <w:sectPr>
          <w:headerReference w:type="default" r:id="rId87"/>
          <w:pgSz w:w="7660" w:h="11630"/>
          <w:pgMar w:header="741" w:footer="0" w:top="1020" w:bottom="280" w:left="850" w:right="850"/>
        </w:sectPr>
      </w:pPr>
    </w:p>
    <w:p>
      <w:pPr>
        <w:pStyle w:val="BodyText"/>
        <w:spacing w:before="117"/>
      </w:pPr>
    </w:p>
    <w:p>
      <w:pPr>
        <w:pStyle w:val="BodyText"/>
        <w:spacing w:line="242" w:lineRule="auto" w:before="1"/>
        <w:ind w:left="115" w:right="107"/>
        <w:jc w:val="both"/>
      </w:pPr>
      <w:r>
        <w:rPr>
          <w:i/>
        </w:rPr>
        <w:t>Chú Giải Bộ Pháp Tụ (Aṭṭhasālinī</w:t>
      </w:r>
      <w:r>
        <w:rPr/>
        <w:t>, quyển I, phần IV, chương II, 140) nói, “Tâm được gọi là “rõ”, theo nghĩa là “vô</w:t>
      </w:r>
      <w:r>
        <w:rPr>
          <w:spacing w:val="-1"/>
        </w:rPr>
        <w:t> </w:t>
      </w:r>
      <w:r>
        <w:rPr/>
        <w:t>cùng</w:t>
      </w:r>
      <w:r>
        <w:rPr>
          <w:spacing w:val="-3"/>
        </w:rPr>
        <w:t> </w:t>
      </w:r>
      <w:r>
        <w:rPr/>
        <w:t>trong</w:t>
      </w:r>
      <w:r>
        <w:rPr>
          <w:spacing w:val="-3"/>
        </w:rPr>
        <w:t> </w:t>
      </w:r>
      <w:r>
        <w:rPr/>
        <w:t>sáng”</w:t>
      </w:r>
      <w:r>
        <w:rPr>
          <w:spacing w:val="-2"/>
        </w:rPr>
        <w:t> </w:t>
      </w:r>
      <w:r>
        <w:rPr/>
        <w:t>(parisuddhaṭṭhena</w:t>
      </w:r>
      <w:r>
        <w:rPr>
          <w:spacing w:val="-1"/>
        </w:rPr>
        <w:t> </w:t>
      </w:r>
      <w:r>
        <w:rPr/>
        <w:t>paṇḍaraṃ),</w:t>
      </w:r>
      <w:r>
        <w:rPr>
          <w:spacing w:val="-1"/>
        </w:rPr>
        <w:t> </w:t>
      </w:r>
      <w:r>
        <w:rPr/>
        <w:t>khi</w:t>
      </w:r>
      <w:r>
        <w:rPr>
          <w:spacing w:val="-1"/>
        </w:rPr>
        <w:t> </w:t>
      </w:r>
      <w:r>
        <w:rPr/>
        <w:t>nói đến tâm hộ kiếp (bhavanga-citta). Vì vậy, đức Phật nói; “Này các tỳ kheo, tâm sáng lấp lánh (pabhassaraṃ) nhưng bị ô nhiễm bởi các ô nhiễm thình lình.” Sau đó </w:t>
      </w:r>
      <w:r>
        <w:rPr>
          <w:i/>
        </w:rPr>
        <w:t>Chú Giải</w:t>
      </w:r>
      <w:r>
        <w:rPr>
          <w:i/>
          <w:spacing w:val="40"/>
        </w:rPr>
        <w:t> </w:t>
      </w:r>
      <w:r>
        <w:rPr>
          <w:i/>
        </w:rPr>
        <w:t>Bộ Pháp Tụ </w:t>
      </w:r>
      <w:r>
        <w:rPr/>
        <w:t>giải thích rằng khi tâm là bất thiện, nó vẫn được gọi là trong sáng (paṇḍaraṃ).</w:t>
      </w:r>
    </w:p>
    <w:p>
      <w:pPr>
        <w:pStyle w:val="BodyText"/>
        <w:spacing w:line="242" w:lineRule="auto" w:before="70"/>
        <w:ind w:left="115" w:right="111" w:firstLine="453"/>
        <w:jc w:val="both"/>
      </w:pPr>
      <w:r>
        <w:rPr/>
        <w:t>Đặc tính của tâm là biết rõ đối tượng, vì vậy tính chất (sabhāva) của nó là trong sáng. Kể cả khi nó sinh kèm với các tâm sở bất thiện làm nó ô nhiễm, nó vẫn được gọi là trong sáng.</w:t>
      </w:r>
    </w:p>
    <w:p>
      <w:pPr>
        <w:pStyle w:val="BodyText"/>
        <w:spacing w:line="242" w:lineRule="auto" w:before="65"/>
        <w:ind w:left="115" w:right="108" w:firstLine="453"/>
        <w:jc w:val="both"/>
      </w:pPr>
      <w:r>
        <w:rPr/>
        <w:t>Tâm chỉ trong sáng ở khoảnh khắc nó không kinh nghiệm đối tượng qua các môn (giác quan) như mắt, tai, mũi, lưỡi, thân và ý. Tất cả những ai đang ngủ say trông đều rất ngây thơ, trong sáng, người ấy không kinh nghiệm thích hay không thích, không ghen tuông, không bủn xỉn, không ngã mạn. Người ấy cũng không có từ tâm hay bi mẫn, vì vậy, các phẩm chất thiện và bất thiện không sinh khởi bởi vị ấy</w:t>
      </w:r>
      <w:r>
        <w:rPr>
          <w:spacing w:val="-8"/>
        </w:rPr>
        <w:t> </w:t>
      </w:r>
      <w:r>
        <w:rPr/>
        <w:t>không</w:t>
      </w:r>
      <w:r>
        <w:rPr>
          <w:spacing w:val="-3"/>
        </w:rPr>
        <w:t> </w:t>
      </w:r>
      <w:r>
        <w:rPr/>
        <w:t>thấy, không</w:t>
      </w:r>
      <w:r>
        <w:rPr>
          <w:spacing w:val="-3"/>
        </w:rPr>
        <w:t> </w:t>
      </w:r>
      <w:r>
        <w:rPr/>
        <w:t>nghe, không</w:t>
      </w:r>
      <w:r>
        <w:rPr>
          <w:spacing w:val="-3"/>
        </w:rPr>
        <w:t> </w:t>
      </w:r>
      <w:r>
        <w:rPr/>
        <w:t>kinh nghiệm đối tượng xúc chạm hay suy nghĩ.</w:t>
      </w:r>
    </w:p>
    <w:p>
      <w:pPr>
        <w:pStyle w:val="BodyText"/>
        <w:spacing w:line="242" w:lineRule="auto" w:before="72"/>
        <w:ind w:left="115" w:right="112" w:firstLine="453"/>
        <w:jc w:val="both"/>
      </w:pPr>
      <w:r>
        <w:rPr/>
        <w:t>Tuy vậy, chúng ta cần phải biết rằng, bất cứ khi nào tâm xuất hiện kinh nghiệm đối tượng qua một trong sáu môn thì tâm sẽ bị cuốn vào đó và vì vậy, nó không còn trong sáng nữa. Nhiều loại phiền não khác nhau đã được tích lũy trong tâm và những cái đó tạo duyên cho sự sinh khởi của thích thú và dính mắc khi ta thấy một cái gì đó dễ chịu, và sự sinh khởi của chán nản và khó chịu khi ta thấy cái gì đó bất khả ái</w:t>
      </w:r>
      <w:r>
        <w:rPr>
          <w:vertAlign w:val="superscript"/>
        </w:rPr>
        <w:t>1</w:t>
      </w:r>
      <w:r>
        <w:rPr>
          <w:vertAlign w:val="baseline"/>
        </w:rPr>
        <w:t>.</w:t>
      </w:r>
    </w:p>
    <w:p>
      <w:pPr>
        <w:pStyle w:val="BodyText"/>
        <w:rPr>
          <w:sz w:val="20"/>
        </w:rPr>
      </w:pPr>
    </w:p>
    <w:p>
      <w:pPr>
        <w:pStyle w:val="BodyText"/>
        <w:spacing w:before="12"/>
        <w:rPr>
          <w:sz w:val="20"/>
        </w:rPr>
      </w:pPr>
      <w:r>
        <w:rPr>
          <w:sz w:val="20"/>
        </w:rPr>
        <mc:AlternateContent>
          <mc:Choice Requires="wps">
            <w:drawing>
              <wp:anchor distT="0" distB="0" distL="0" distR="0" allowOverlap="1" layoutInCell="1" locked="0" behindDoc="1" simplePos="0" relativeHeight="487616000">
                <wp:simplePos x="0" y="0"/>
                <wp:positionH relativeFrom="page">
                  <wp:posOffset>612952</wp:posOffset>
                </wp:positionH>
                <wp:positionV relativeFrom="paragraph">
                  <wp:posOffset>168915</wp:posOffset>
                </wp:positionV>
                <wp:extent cx="1829435" cy="762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300463pt;width:144.020pt;height:.600010pt;mso-position-horizontal-relative:page;mso-position-vertical-relative:paragraph;z-index:-15700480;mso-wrap-distance-left:0;mso-wrap-distance-right:0" id="docshape131" filled="true" fillcolor="#000000" stroked="false">
                <v:fill type="solid"/>
                <w10:wrap type="topAndBottom"/>
              </v:rect>
            </w:pict>
          </mc:Fallback>
        </mc:AlternateContent>
      </w:r>
    </w:p>
    <w:p>
      <w:pPr>
        <w:spacing w:before="91"/>
        <w:ind w:left="115" w:right="0" w:firstLine="0"/>
        <w:jc w:val="left"/>
        <w:rPr>
          <w:sz w:val="20"/>
        </w:rPr>
      </w:pPr>
      <w:r>
        <w:rPr>
          <w:sz w:val="20"/>
          <w:vertAlign w:val="superscript"/>
        </w:rPr>
        <w:t>1</w:t>
      </w:r>
      <w:r>
        <w:rPr>
          <w:spacing w:val="20"/>
          <w:sz w:val="20"/>
          <w:vertAlign w:val="baseline"/>
        </w:rPr>
        <w:t> </w:t>
      </w:r>
      <w:r>
        <w:rPr>
          <w:sz w:val="20"/>
          <w:vertAlign w:val="baseline"/>
        </w:rPr>
        <w:t>Chúng</w:t>
      </w:r>
      <w:r>
        <w:rPr>
          <w:spacing w:val="19"/>
          <w:sz w:val="20"/>
          <w:vertAlign w:val="baseline"/>
        </w:rPr>
        <w:t> </w:t>
      </w:r>
      <w:r>
        <w:rPr>
          <w:sz w:val="20"/>
          <w:vertAlign w:val="baseline"/>
        </w:rPr>
        <w:t>ta</w:t>
      </w:r>
      <w:r>
        <w:rPr>
          <w:spacing w:val="23"/>
          <w:sz w:val="20"/>
          <w:vertAlign w:val="baseline"/>
        </w:rPr>
        <w:t> </w:t>
      </w:r>
      <w:r>
        <w:rPr>
          <w:sz w:val="20"/>
          <w:vertAlign w:val="baseline"/>
        </w:rPr>
        <w:t>thấy</w:t>
      </w:r>
      <w:r>
        <w:rPr>
          <w:spacing w:val="19"/>
          <w:sz w:val="20"/>
          <w:vertAlign w:val="baseline"/>
        </w:rPr>
        <w:t> </w:t>
      </w:r>
      <w:r>
        <w:rPr>
          <w:sz w:val="20"/>
          <w:vertAlign w:val="baseline"/>
        </w:rPr>
        <w:t>đoạn</w:t>
      </w:r>
      <w:r>
        <w:rPr>
          <w:spacing w:val="22"/>
          <w:sz w:val="20"/>
          <w:vertAlign w:val="baseline"/>
        </w:rPr>
        <w:t> </w:t>
      </w:r>
      <w:r>
        <w:rPr>
          <w:sz w:val="20"/>
          <w:vertAlign w:val="baseline"/>
        </w:rPr>
        <w:t>viết</w:t>
      </w:r>
      <w:r>
        <w:rPr>
          <w:spacing w:val="21"/>
          <w:sz w:val="20"/>
          <w:vertAlign w:val="baseline"/>
        </w:rPr>
        <w:t> </w:t>
      </w:r>
      <w:r>
        <w:rPr>
          <w:sz w:val="20"/>
          <w:vertAlign w:val="baseline"/>
        </w:rPr>
        <w:t>tương</w:t>
      </w:r>
      <w:r>
        <w:rPr>
          <w:spacing w:val="22"/>
          <w:sz w:val="20"/>
          <w:vertAlign w:val="baseline"/>
        </w:rPr>
        <w:t> </w:t>
      </w:r>
      <w:r>
        <w:rPr>
          <w:sz w:val="20"/>
          <w:vertAlign w:val="baseline"/>
        </w:rPr>
        <w:t>tự</w:t>
      </w:r>
      <w:r>
        <w:rPr>
          <w:spacing w:val="21"/>
          <w:sz w:val="20"/>
          <w:vertAlign w:val="baseline"/>
        </w:rPr>
        <w:t> </w:t>
      </w:r>
      <w:r>
        <w:rPr>
          <w:sz w:val="20"/>
          <w:vertAlign w:val="baseline"/>
        </w:rPr>
        <w:t>trong</w:t>
      </w:r>
      <w:r>
        <w:rPr>
          <w:spacing w:val="26"/>
          <w:sz w:val="20"/>
          <w:vertAlign w:val="baseline"/>
        </w:rPr>
        <w:t> </w:t>
      </w:r>
      <w:r>
        <w:rPr>
          <w:sz w:val="20"/>
          <w:vertAlign w:val="baseline"/>
        </w:rPr>
        <w:t>“</w:t>
      </w:r>
      <w:r>
        <w:rPr>
          <w:i/>
          <w:sz w:val="20"/>
          <w:vertAlign w:val="baseline"/>
        </w:rPr>
        <w:t>Đạo</w:t>
      </w:r>
      <w:r>
        <w:rPr>
          <w:i/>
          <w:spacing w:val="22"/>
          <w:sz w:val="20"/>
          <w:vertAlign w:val="baseline"/>
        </w:rPr>
        <w:t> </w:t>
      </w:r>
      <w:r>
        <w:rPr>
          <w:i/>
          <w:sz w:val="20"/>
          <w:vertAlign w:val="baseline"/>
        </w:rPr>
        <w:t>Vô</w:t>
      </w:r>
      <w:r>
        <w:rPr>
          <w:i/>
          <w:spacing w:val="22"/>
          <w:sz w:val="20"/>
          <w:vertAlign w:val="baseline"/>
        </w:rPr>
        <w:t> </w:t>
      </w:r>
      <w:r>
        <w:rPr>
          <w:i/>
          <w:sz w:val="20"/>
          <w:vertAlign w:val="baseline"/>
        </w:rPr>
        <w:t>Ngại</w:t>
      </w:r>
      <w:r>
        <w:rPr>
          <w:i/>
          <w:spacing w:val="21"/>
          <w:sz w:val="20"/>
          <w:vertAlign w:val="baseline"/>
        </w:rPr>
        <w:t> </w:t>
      </w:r>
      <w:r>
        <w:rPr>
          <w:i/>
          <w:sz w:val="20"/>
          <w:vertAlign w:val="baseline"/>
        </w:rPr>
        <w:t>Giải</w:t>
      </w:r>
      <w:r>
        <w:rPr>
          <w:sz w:val="20"/>
          <w:vertAlign w:val="baseline"/>
        </w:rPr>
        <w:t>”,</w:t>
      </w:r>
      <w:r>
        <w:rPr>
          <w:spacing w:val="21"/>
          <w:sz w:val="20"/>
          <w:vertAlign w:val="baseline"/>
        </w:rPr>
        <w:t> </w:t>
      </w:r>
      <w:r>
        <w:rPr>
          <w:spacing w:val="-4"/>
          <w:sz w:val="20"/>
          <w:vertAlign w:val="baseline"/>
        </w:rPr>
        <w:t>cuốn</w:t>
      </w:r>
    </w:p>
    <w:p>
      <w:pPr>
        <w:spacing w:before="1"/>
        <w:ind w:left="115" w:right="0" w:firstLine="0"/>
        <w:jc w:val="left"/>
        <w:rPr>
          <w:sz w:val="20"/>
        </w:rPr>
      </w:pPr>
      <w:r>
        <w:rPr>
          <w:i/>
          <w:sz w:val="20"/>
        </w:rPr>
        <w:t>Saddhammappakāsinī</w:t>
      </w:r>
      <w:r>
        <w:rPr>
          <w:sz w:val="20"/>
        </w:rPr>
        <w:t>,</w:t>
      </w:r>
      <w:r>
        <w:rPr>
          <w:spacing w:val="13"/>
          <w:sz w:val="20"/>
        </w:rPr>
        <w:t> </w:t>
      </w:r>
      <w:r>
        <w:rPr>
          <w:sz w:val="20"/>
        </w:rPr>
        <w:t>liên</w:t>
      </w:r>
      <w:r>
        <w:rPr>
          <w:spacing w:val="11"/>
          <w:sz w:val="20"/>
        </w:rPr>
        <w:t> </w:t>
      </w:r>
      <w:r>
        <w:rPr>
          <w:sz w:val="20"/>
        </w:rPr>
        <w:t>quan</w:t>
      </w:r>
      <w:r>
        <w:rPr>
          <w:spacing w:val="13"/>
          <w:sz w:val="20"/>
        </w:rPr>
        <w:t> </w:t>
      </w:r>
      <w:r>
        <w:rPr>
          <w:sz w:val="20"/>
        </w:rPr>
        <w:t>đến</w:t>
      </w:r>
      <w:r>
        <w:rPr>
          <w:spacing w:val="16"/>
          <w:sz w:val="20"/>
        </w:rPr>
        <w:t> </w:t>
      </w:r>
      <w:r>
        <w:rPr>
          <w:i/>
          <w:sz w:val="20"/>
        </w:rPr>
        <w:t>Luận</w:t>
      </w:r>
      <w:r>
        <w:rPr>
          <w:i/>
          <w:spacing w:val="13"/>
          <w:sz w:val="20"/>
        </w:rPr>
        <w:t> </w:t>
      </w:r>
      <w:r>
        <w:rPr>
          <w:i/>
          <w:sz w:val="20"/>
        </w:rPr>
        <w:t>Về</w:t>
      </w:r>
      <w:r>
        <w:rPr>
          <w:i/>
          <w:spacing w:val="14"/>
          <w:sz w:val="20"/>
        </w:rPr>
        <w:t> </w:t>
      </w:r>
      <w:r>
        <w:rPr>
          <w:i/>
          <w:sz w:val="20"/>
        </w:rPr>
        <w:t>Hơi</w:t>
      </w:r>
      <w:r>
        <w:rPr>
          <w:i/>
          <w:spacing w:val="12"/>
          <w:sz w:val="20"/>
        </w:rPr>
        <w:t> </w:t>
      </w:r>
      <w:r>
        <w:rPr>
          <w:i/>
          <w:sz w:val="20"/>
        </w:rPr>
        <w:t>Thở</w:t>
      </w:r>
      <w:r>
        <w:rPr>
          <w:sz w:val="20"/>
        </w:rPr>
        <w:t>,</w:t>
      </w:r>
      <w:r>
        <w:rPr>
          <w:spacing w:val="14"/>
          <w:sz w:val="20"/>
        </w:rPr>
        <w:t> </w:t>
      </w:r>
      <w:r>
        <w:rPr>
          <w:sz w:val="20"/>
        </w:rPr>
        <w:t>trong</w:t>
      </w:r>
      <w:r>
        <w:rPr>
          <w:spacing w:val="11"/>
          <w:sz w:val="20"/>
        </w:rPr>
        <w:t> </w:t>
      </w:r>
      <w:r>
        <w:rPr>
          <w:sz w:val="20"/>
        </w:rPr>
        <w:t>phần</w:t>
      </w:r>
      <w:r>
        <w:rPr>
          <w:spacing w:val="14"/>
          <w:sz w:val="20"/>
        </w:rPr>
        <w:t> </w:t>
      </w:r>
      <w:r>
        <w:rPr>
          <w:spacing w:val="-5"/>
          <w:sz w:val="20"/>
        </w:rPr>
        <w:t>4,</w:t>
      </w:r>
    </w:p>
    <w:p>
      <w:pPr>
        <w:spacing w:after="0"/>
        <w:jc w:val="left"/>
        <w:rPr>
          <w:sz w:val="20"/>
        </w:rPr>
        <w:sectPr>
          <w:headerReference w:type="default" r:id="rId88"/>
          <w:pgSz w:w="7660" w:h="11630"/>
          <w:pgMar w:header="741" w:footer="0" w:top="1020" w:bottom="280" w:left="850" w:right="850"/>
        </w:sectPr>
      </w:pPr>
    </w:p>
    <w:p>
      <w:pPr>
        <w:pStyle w:val="BodyText"/>
        <w:spacing w:before="117"/>
      </w:pPr>
    </w:p>
    <w:p>
      <w:pPr>
        <w:pStyle w:val="BodyText"/>
        <w:spacing w:line="242" w:lineRule="auto" w:before="1"/>
        <w:ind w:left="115" w:right="109" w:firstLine="453"/>
        <w:jc w:val="both"/>
      </w:pPr>
      <w:r>
        <w:rPr/>
        <w:t>Khi tâm sinh khởi và</w:t>
      </w:r>
      <w:r>
        <w:rPr>
          <w:spacing w:val="-1"/>
        </w:rPr>
        <w:t> </w:t>
      </w:r>
      <w:r>
        <w:rPr/>
        <w:t>hay</w:t>
      </w:r>
      <w:r>
        <w:rPr>
          <w:spacing w:val="-3"/>
        </w:rPr>
        <w:t> </w:t>
      </w:r>
      <w:r>
        <w:rPr/>
        <w:t>biết đối tượng</w:t>
      </w:r>
      <w:r>
        <w:rPr>
          <w:spacing w:val="-2"/>
        </w:rPr>
        <w:t> </w:t>
      </w:r>
      <w:r>
        <w:rPr/>
        <w:t>qua</w:t>
      </w:r>
      <w:r>
        <w:rPr>
          <w:spacing w:val="-1"/>
        </w:rPr>
        <w:t> </w:t>
      </w:r>
      <w:r>
        <w:rPr/>
        <w:t>một trong sáu căn thì có thọ gì? Thọ hỷ, thọ ưu và thọ trung tính là những thực tại không phải là tâm. Chúng là các tâm sở mà Đức Phật gọi là thọ tâm sở (vedanā cetasika). Tâm hay</w:t>
      </w:r>
      <w:r>
        <w:rPr>
          <w:spacing w:val="-4"/>
        </w:rPr>
        <w:t> </w:t>
      </w:r>
      <w:r>
        <w:rPr/>
        <w:t>tâm sở đều là danh, nhưng tâm là vương, là người dẫn đầu</w:t>
      </w:r>
      <w:r>
        <w:rPr>
          <w:spacing w:val="40"/>
        </w:rPr>
        <w:t> </w:t>
      </w:r>
      <w:r>
        <w:rPr/>
        <w:t>trong việc hay biết một đối tượng. Tâm khác với thọ tâm sở, là cái cảm nhận những gì dễ chịu, khó chịu hay trung tính về đối tượng đang xuất hiện. Các pháp không sinh</w:t>
      </w:r>
      <w:r>
        <w:rPr>
          <w:spacing w:val="40"/>
        </w:rPr>
        <w:t> </w:t>
      </w:r>
      <w:r>
        <w:rPr/>
        <w:t>khởi một mình, chúng phụ thuộc vào các pháp khác cùng sinh khởi với chúng và tạo duyên cho chúng. Tâm phải</w:t>
      </w:r>
      <w:r>
        <w:rPr>
          <w:spacing w:val="40"/>
        </w:rPr>
        <w:t> </w:t>
      </w:r>
      <w:r>
        <w:rPr/>
        <w:t>sinh khởi cùng lúc với tâm sở và tâm sở cũng phải đồng sinh với tâm. Tâm và tâm sở phải sinh khởi cùng nhau và diệt đi cùng nhau. Chúng kinh nghiệm cùng đối tượng, chúng sinh khởi và diệt đi ở cùng một căn. Mỗi một tâm sinh</w:t>
      </w:r>
      <w:r>
        <w:rPr>
          <w:spacing w:val="-1"/>
        </w:rPr>
        <w:t> </w:t>
      </w:r>
      <w:r>
        <w:rPr/>
        <w:t>khởi</w:t>
      </w:r>
      <w:r>
        <w:rPr>
          <w:spacing w:val="-1"/>
        </w:rPr>
        <w:t> </w:t>
      </w:r>
      <w:r>
        <w:rPr/>
        <w:t>được</w:t>
      </w:r>
      <w:r>
        <w:rPr>
          <w:spacing w:val="-5"/>
        </w:rPr>
        <w:t> </w:t>
      </w:r>
      <w:r>
        <w:rPr/>
        <w:t>tạo</w:t>
      </w:r>
      <w:r>
        <w:rPr>
          <w:spacing w:val="-2"/>
        </w:rPr>
        <w:t> </w:t>
      </w:r>
      <w:r>
        <w:rPr/>
        <w:t>duyên bởi</w:t>
      </w:r>
      <w:r>
        <w:rPr>
          <w:spacing w:val="-1"/>
        </w:rPr>
        <w:t> </w:t>
      </w:r>
      <w:r>
        <w:rPr/>
        <w:t>các</w:t>
      </w:r>
      <w:r>
        <w:rPr>
          <w:spacing w:val="-2"/>
        </w:rPr>
        <w:t> </w:t>
      </w:r>
      <w:r>
        <w:rPr/>
        <w:t>tâm</w:t>
      </w:r>
      <w:r>
        <w:rPr>
          <w:spacing w:val="-1"/>
        </w:rPr>
        <w:t> </w:t>
      </w:r>
      <w:r>
        <w:rPr/>
        <w:t>sở</w:t>
      </w:r>
      <w:r>
        <w:rPr>
          <w:spacing w:val="-1"/>
        </w:rPr>
        <w:t> </w:t>
      </w:r>
      <w:r>
        <w:rPr/>
        <w:t>khác sinh</w:t>
      </w:r>
      <w:r>
        <w:rPr>
          <w:spacing w:val="-3"/>
        </w:rPr>
        <w:t> </w:t>
      </w:r>
      <w:r>
        <w:rPr/>
        <w:t>kèm</w:t>
      </w:r>
      <w:r>
        <w:rPr>
          <w:spacing w:val="-1"/>
        </w:rPr>
        <w:t> </w:t>
      </w:r>
      <w:r>
        <w:rPr/>
        <w:t>với nó. Mỗi tâm đảm nhận một chức năng khác nhau và vì vậy có rất nhiều loại tâm khác nhau.</w:t>
      </w:r>
    </w:p>
    <w:p>
      <w:pPr>
        <w:pStyle w:val="BodyText"/>
        <w:spacing w:line="252" w:lineRule="auto" w:before="89"/>
        <w:ind w:left="115" w:right="110" w:firstLine="453"/>
        <w:jc w:val="both"/>
      </w:pPr>
      <w:r>
        <w:rPr/>
        <w:t>Chúng ta không thích khi tâm khó chịu, bối rối, trạo cử,</w:t>
      </w:r>
      <w:r>
        <w:rPr>
          <w:spacing w:val="50"/>
        </w:rPr>
        <w:t> </w:t>
      </w:r>
      <w:r>
        <w:rPr/>
        <w:t>buồn</w:t>
      </w:r>
      <w:r>
        <w:rPr>
          <w:spacing w:val="50"/>
        </w:rPr>
        <w:t> </w:t>
      </w:r>
      <w:r>
        <w:rPr/>
        <w:t>rầu</w:t>
      </w:r>
      <w:r>
        <w:rPr>
          <w:spacing w:val="50"/>
        </w:rPr>
        <w:t> </w:t>
      </w:r>
      <w:r>
        <w:rPr/>
        <w:t>hay</w:t>
      </w:r>
      <w:r>
        <w:rPr>
          <w:spacing w:val="45"/>
        </w:rPr>
        <w:t> </w:t>
      </w:r>
      <w:r>
        <w:rPr/>
        <w:t>lo</w:t>
      </w:r>
      <w:r>
        <w:rPr>
          <w:spacing w:val="50"/>
        </w:rPr>
        <w:t> </w:t>
      </w:r>
      <w:r>
        <w:rPr/>
        <w:t>lắng.</w:t>
      </w:r>
      <w:r>
        <w:rPr>
          <w:spacing w:val="50"/>
        </w:rPr>
        <w:t> </w:t>
      </w:r>
      <w:r>
        <w:rPr/>
        <w:t>Chúng</w:t>
      </w:r>
      <w:r>
        <w:rPr>
          <w:spacing w:val="47"/>
        </w:rPr>
        <w:t> </w:t>
      </w:r>
      <w:r>
        <w:rPr/>
        <w:t>ta</w:t>
      </w:r>
      <w:r>
        <w:rPr>
          <w:spacing w:val="49"/>
        </w:rPr>
        <w:t> </w:t>
      </w:r>
      <w:r>
        <w:rPr/>
        <w:t>thích</w:t>
      </w:r>
      <w:r>
        <w:rPr>
          <w:spacing w:val="50"/>
        </w:rPr>
        <w:t> </w:t>
      </w:r>
      <w:r>
        <w:rPr/>
        <w:t>khi</w:t>
      </w:r>
      <w:r>
        <w:rPr>
          <w:spacing w:val="50"/>
        </w:rPr>
        <w:t> </w:t>
      </w:r>
      <w:r>
        <w:rPr/>
        <w:t>tâm</w:t>
      </w:r>
      <w:r>
        <w:rPr>
          <w:spacing w:val="50"/>
        </w:rPr>
        <w:t> </w:t>
      </w:r>
      <w:r>
        <w:rPr>
          <w:spacing w:val="-4"/>
        </w:rPr>
        <w:t>hạnh</w:t>
      </w:r>
    </w:p>
    <w:p>
      <w:pPr>
        <w:pStyle w:val="BodyText"/>
        <w:spacing w:before="134"/>
        <w:rPr>
          <w:sz w:val="20"/>
        </w:rPr>
      </w:pPr>
      <w:r>
        <w:rPr>
          <w:sz w:val="20"/>
        </w:rPr>
        <mc:AlternateContent>
          <mc:Choice Requires="wps">
            <w:drawing>
              <wp:anchor distT="0" distB="0" distL="0" distR="0" allowOverlap="1" layoutInCell="1" locked="0" behindDoc="1" simplePos="0" relativeHeight="487616512">
                <wp:simplePos x="0" y="0"/>
                <wp:positionH relativeFrom="page">
                  <wp:posOffset>612952</wp:posOffset>
                </wp:positionH>
                <wp:positionV relativeFrom="paragraph">
                  <wp:posOffset>246605</wp:posOffset>
                </wp:positionV>
                <wp:extent cx="3637279" cy="762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3637279" cy="7620"/>
                        </a:xfrm>
                        <a:custGeom>
                          <a:avLst/>
                          <a:gdLst/>
                          <a:ahLst/>
                          <a:cxnLst/>
                          <a:rect l="l" t="t" r="r" b="b"/>
                          <a:pathLst>
                            <a:path w="3637279" h="7620">
                              <a:moveTo>
                                <a:pt x="3637153" y="0"/>
                              </a:moveTo>
                              <a:lnTo>
                                <a:pt x="0" y="0"/>
                              </a:lnTo>
                              <a:lnTo>
                                <a:pt x="0" y="7620"/>
                              </a:lnTo>
                              <a:lnTo>
                                <a:pt x="3637153" y="7620"/>
                              </a:lnTo>
                              <a:lnTo>
                                <a:pt x="36371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9.417744pt;width:286.39pt;height:.600010pt;mso-position-horizontal-relative:page;mso-position-vertical-relative:paragraph;z-index:-15699968;mso-wrap-distance-left:0;mso-wrap-distance-right:0" id="docshape133" filled="true" fillcolor="#000000" stroked="false">
                <v:fill type="solid"/>
                <w10:wrap type="topAndBottom"/>
              </v:rect>
            </w:pict>
          </mc:Fallback>
        </mc:AlternateContent>
      </w:r>
    </w:p>
    <w:p>
      <w:pPr>
        <w:spacing w:line="240" w:lineRule="auto" w:before="96"/>
        <w:ind w:left="115" w:right="109" w:firstLine="0"/>
        <w:jc w:val="both"/>
        <w:rPr>
          <w:sz w:val="20"/>
        </w:rPr>
      </w:pPr>
      <w:r>
        <w:rPr>
          <w:sz w:val="20"/>
        </w:rPr>
        <w:t>“Ba mươi hai loại trí của người vun bồi chánh niệm”, rằng mỗi tâm, kể cả tâm bất thiện, có thể được gọi là “paṇḍaram”. Về tâm hộ kiếp được gọi</w:t>
      </w:r>
      <w:r>
        <w:rPr>
          <w:spacing w:val="-1"/>
          <w:sz w:val="20"/>
        </w:rPr>
        <w:t> </w:t>
      </w:r>
      <w:r>
        <w:rPr>
          <w:sz w:val="20"/>
        </w:rPr>
        <w:t>là “sáng</w:t>
      </w:r>
      <w:r>
        <w:rPr>
          <w:spacing w:val="-2"/>
          <w:sz w:val="20"/>
        </w:rPr>
        <w:t> </w:t>
      </w:r>
      <w:r>
        <w:rPr>
          <w:sz w:val="20"/>
        </w:rPr>
        <w:t>lấp lánh” (phabassaraṃ),</w:t>
      </w:r>
      <w:r>
        <w:rPr>
          <w:spacing w:val="-1"/>
          <w:sz w:val="20"/>
        </w:rPr>
        <w:t> </w:t>
      </w:r>
      <w:r>
        <w:rPr>
          <w:sz w:val="20"/>
        </w:rPr>
        <w:t>cuốn </w:t>
      </w:r>
      <w:r>
        <w:rPr>
          <w:i/>
          <w:sz w:val="20"/>
        </w:rPr>
        <w:t>Chú Giải</w:t>
      </w:r>
      <w:r>
        <w:rPr>
          <w:i/>
          <w:spacing w:val="-1"/>
          <w:sz w:val="20"/>
        </w:rPr>
        <w:t> </w:t>
      </w:r>
      <w:r>
        <w:rPr>
          <w:i/>
          <w:sz w:val="20"/>
        </w:rPr>
        <w:t>Bộ Pháp Tụ </w:t>
      </w:r>
      <w:r>
        <w:rPr>
          <w:sz w:val="20"/>
        </w:rPr>
        <w:t>tham chiếu tới kinh </w:t>
      </w:r>
      <w:r>
        <w:rPr>
          <w:i/>
          <w:sz w:val="20"/>
        </w:rPr>
        <w:t>Tăng Chi Bộ</w:t>
      </w:r>
      <w:r>
        <w:rPr>
          <w:sz w:val="20"/>
        </w:rPr>
        <w:t>, I,10 “Này các tỳ kheo, tâm sáng lấp lánh, nhưng bị ô nhiễm bởi các ô nhiễm thình lình”. Tâm hộ kiếp là tâm quả không kinh nghiệm các đối tượng bên ngoài, vì vậy các sở tâm bất</w:t>
      </w:r>
      <w:r>
        <w:rPr>
          <w:spacing w:val="40"/>
          <w:sz w:val="20"/>
        </w:rPr>
        <w:t> </w:t>
      </w:r>
      <w:r>
        <w:rPr>
          <w:sz w:val="20"/>
        </w:rPr>
        <w:t>thiện không đồng sinh với nó. Khi ấy, hiển nhiên là tâm sáng lấp lánh và trong sáng, paṇḍaram. Nhưng kể cả khi tâm sinh khởi cùng phiền não, nó khác với phiền não, bản chất của nó là trong sáng. Cuốn </w:t>
      </w:r>
      <w:r>
        <w:rPr>
          <w:i/>
          <w:sz w:val="20"/>
        </w:rPr>
        <w:t>Atthasālinī </w:t>
      </w:r>
      <w:r>
        <w:rPr>
          <w:sz w:val="20"/>
        </w:rPr>
        <w:t>có nói, trong cùng phần đó: “Dù bất thiện, nó vẫn trong sáng vì nó có nguồn gốc từ đó, giống như nhánh của sông Hằng thì giống sông Hằng (Ganga), nhánh của sông Godhāvarī thì giống sông Godhāvarī”. Kể cả khi tâm sinh khởi cùng phiền não, nó không bị mất tính chất trong sáng của nó, cũng giống như nước sông nhánh là một với nước của sông mẹ. Tâm chỉ biết rõ đối tượng</w:t>
      </w:r>
    </w:p>
    <w:p>
      <w:pPr>
        <w:spacing w:after="0" w:line="240" w:lineRule="auto"/>
        <w:jc w:val="both"/>
        <w:rPr>
          <w:sz w:val="20"/>
        </w:rPr>
        <w:sectPr>
          <w:headerReference w:type="default" r:id="rId89"/>
          <w:pgSz w:w="7660" w:h="11630"/>
          <w:pgMar w:header="741" w:footer="0" w:top="1020" w:bottom="280" w:left="850" w:right="850"/>
        </w:sectPr>
      </w:pPr>
    </w:p>
    <w:p>
      <w:pPr>
        <w:pStyle w:val="BodyText"/>
        <w:spacing w:before="125"/>
      </w:pPr>
    </w:p>
    <w:p>
      <w:pPr>
        <w:pStyle w:val="BodyText"/>
        <w:spacing w:line="252" w:lineRule="auto"/>
        <w:ind w:left="115" w:right="108"/>
        <w:jc w:val="both"/>
      </w:pPr>
      <w:r>
        <w:rPr/>
        <w:t>phúc, vui vẻ và mê đắm với những đối tượng dễ chịu. Tuy nhiên, khi tâm vui vẻ, nó cảm thấy</w:t>
      </w:r>
      <w:r>
        <w:rPr>
          <w:spacing w:val="-3"/>
        </w:rPr>
        <w:t> </w:t>
      </w:r>
      <w:r>
        <w:rPr/>
        <w:t>hạnh phúc và hoàn toàn bị cuốn vào sự vui thú, khi ấy tâm không còn trong sáng nữa, bởi nó sinh kèm với tâm sở tham (lobha cetasika). Lobha (tham) là một pháp vui thú trong đối tượng, dính mắc vào nó và bị chìm đắm trong nó. Đức Phật dạy mọi người nghiên cứu và thẩm định các thực tại để chánh niệm của Tứ niệm xứ (satipaṭṭhāna) có thể hay biết đặc tính của thực tại đang xuất hiện</w:t>
      </w:r>
      <w:r>
        <w:rPr>
          <w:vertAlign w:val="superscript"/>
        </w:rPr>
        <w:t>1</w:t>
      </w:r>
      <w:r>
        <w:rPr>
          <w:vertAlign w:val="baseline"/>
        </w:rPr>
        <w:t> và để hiểu biết đúng về chúng có thể được phát triển. Điều ấy có nghĩa rằng ta phải thẩm định các thực tại, nhận ra các đặc tính của chúng để có thể nhận biết về chúng một cách chi tiết, chính xác như chúng là. Bằng cách ấy, ta có thể biết được pháp nào là thiện (kusala), pháp nào là bất thiện (akusala) và pháp nào vừa không phải là thiện, vừa không phải là bất thiện. Chúng ta có</w:t>
      </w:r>
      <w:r>
        <w:rPr>
          <w:spacing w:val="-2"/>
          <w:vertAlign w:val="baseline"/>
        </w:rPr>
        <w:t> </w:t>
      </w:r>
      <w:r>
        <w:rPr>
          <w:vertAlign w:val="baseline"/>
        </w:rPr>
        <w:t>thể</w:t>
      </w:r>
      <w:r>
        <w:rPr>
          <w:spacing w:val="-2"/>
          <w:vertAlign w:val="baseline"/>
        </w:rPr>
        <w:t> </w:t>
      </w:r>
      <w:r>
        <w:rPr>
          <w:vertAlign w:val="baseline"/>
        </w:rPr>
        <w:t>biết</w:t>
      </w:r>
      <w:r>
        <w:rPr>
          <w:spacing w:val="-2"/>
          <w:vertAlign w:val="baseline"/>
        </w:rPr>
        <w:t> </w:t>
      </w:r>
      <w:r>
        <w:rPr>
          <w:vertAlign w:val="baseline"/>
        </w:rPr>
        <w:t>bất</w:t>
      </w:r>
      <w:r>
        <w:rPr>
          <w:spacing w:val="-2"/>
          <w:vertAlign w:val="baseline"/>
        </w:rPr>
        <w:t> </w:t>
      </w:r>
      <w:r>
        <w:rPr>
          <w:vertAlign w:val="baseline"/>
        </w:rPr>
        <w:t>thiện là</w:t>
      </w:r>
      <w:r>
        <w:rPr>
          <w:spacing w:val="-2"/>
          <w:vertAlign w:val="baseline"/>
        </w:rPr>
        <w:t> </w:t>
      </w:r>
      <w:r>
        <w:rPr>
          <w:vertAlign w:val="baseline"/>
        </w:rPr>
        <w:t>bất</w:t>
      </w:r>
      <w:r>
        <w:rPr>
          <w:spacing w:val="-2"/>
          <w:vertAlign w:val="baseline"/>
        </w:rPr>
        <w:t> </w:t>
      </w:r>
      <w:r>
        <w:rPr>
          <w:vertAlign w:val="baseline"/>
        </w:rPr>
        <w:t>thiện,</w:t>
      </w:r>
      <w:r>
        <w:rPr>
          <w:spacing w:val="-2"/>
          <w:vertAlign w:val="baseline"/>
        </w:rPr>
        <w:t> </w:t>
      </w:r>
      <w:r>
        <w:rPr>
          <w:vertAlign w:val="baseline"/>
        </w:rPr>
        <w:t>dù</w:t>
      </w:r>
      <w:r>
        <w:rPr>
          <w:spacing w:val="-2"/>
          <w:vertAlign w:val="baseline"/>
        </w:rPr>
        <w:t> </w:t>
      </w:r>
      <w:r>
        <w:rPr>
          <w:vertAlign w:val="baseline"/>
        </w:rPr>
        <w:t>là</w:t>
      </w:r>
      <w:r>
        <w:rPr>
          <w:spacing w:val="-1"/>
          <w:vertAlign w:val="baseline"/>
        </w:rPr>
        <w:t> </w:t>
      </w:r>
      <w:r>
        <w:rPr>
          <w:vertAlign w:val="baseline"/>
        </w:rPr>
        <w:t>ở</w:t>
      </w:r>
      <w:r>
        <w:rPr>
          <w:spacing w:val="-2"/>
          <w:vertAlign w:val="baseline"/>
        </w:rPr>
        <w:t> </w:t>
      </w:r>
      <w:r>
        <w:rPr>
          <w:vertAlign w:val="baseline"/>
        </w:rPr>
        <w:t>mức</w:t>
      </w:r>
      <w:r>
        <w:rPr>
          <w:spacing w:val="-1"/>
          <w:vertAlign w:val="baseline"/>
        </w:rPr>
        <w:t> </w:t>
      </w:r>
      <w:r>
        <w:rPr>
          <w:vertAlign w:val="baseline"/>
        </w:rPr>
        <w:t>độ</w:t>
      </w:r>
      <w:r>
        <w:rPr>
          <w:spacing w:val="-2"/>
          <w:vertAlign w:val="baseline"/>
        </w:rPr>
        <w:t> </w:t>
      </w:r>
      <w:r>
        <w:rPr>
          <w:vertAlign w:val="baseline"/>
        </w:rPr>
        <w:t>nào</w:t>
      </w:r>
      <w:r>
        <w:rPr>
          <w:spacing w:val="-2"/>
          <w:vertAlign w:val="baseline"/>
        </w:rPr>
        <w:t> </w:t>
      </w:r>
      <w:r>
        <w:rPr>
          <w:vertAlign w:val="baseline"/>
        </w:rPr>
        <w:t>đi</w:t>
      </w:r>
      <w:r>
        <w:rPr>
          <w:spacing w:val="-2"/>
          <w:vertAlign w:val="baseline"/>
        </w:rPr>
        <w:t> </w:t>
      </w:r>
      <w:r>
        <w:rPr>
          <w:vertAlign w:val="baseline"/>
        </w:rPr>
        <w:t>nữa, thô hay tế. Chúng ta cần phải biết rằng không chỉ có sân (dosa) là bất thiện pháp (akusaladhamma) mà còn có nhiều loại tâm sở bất thiện khác.</w:t>
      </w:r>
    </w:p>
    <w:p>
      <w:pPr>
        <w:pStyle w:val="BodyText"/>
        <w:spacing w:line="252" w:lineRule="auto" w:before="66"/>
        <w:ind w:left="115" w:right="110" w:firstLine="453"/>
        <w:jc w:val="both"/>
      </w:pPr>
      <w:r>
        <w:rPr/>
        <w:t>Mọi người hỏi họ phải làm gì để tránh tâm sân. Tất cả các pháp đều vô ngã và vì vậy, dosa (sân) cũng là vô ngã. Sân sinh khởi bởi những duyên tương ứng của nó. Có những người có thể tận diệt được sân hoàn toàn và nó không</w:t>
      </w:r>
      <w:r>
        <w:rPr>
          <w:spacing w:val="-3"/>
        </w:rPr>
        <w:t> </w:t>
      </w:r>
      <w:r>
        <w:rPr/>
        <w:t>bao giờ</w:t>
      </w:r>
      <w:r>
        <w:rPr>
          <w:spacing w:val="-1"/>
        </w:rPr>
        <w:t> </w:t>
      </w:r>
      <w:r>
        <w:rPr/>
        <w:t>sinh</w:t>
      </w:r>
      <w:r>
        <w:rPr>
          <w:spacing w:val="-1"/>
        </w:rPr>
        <w:t> </w:t>
      </w:r>
      <w:r>
        <w:rPr/>
        <w:t>khởi</w:t>
      </w:r>
      <w:r>
        <w:rPr>
          <w:spacing w:val="-1"/>
        </w:rPr>
        <w:t> </w:t>
      </w:r>
      <w:r>
        <w:rPr/>
        <w:t>nữa.</w:t>
      </w:r>
      <w:r>
        <w:rPr>
          <w:spacing w:val="-1"/>
        </w:rPr>
        <w:t> </w:t>
      </w:r>
      <w:r>
        <w:rPr/>
        <w:t>Những</w:t>
      </w:r>
      <w:r>
        <w:rPr>
          <w:spacing w:val="-3"/>
        </w:rPr>
        <w:t> </w:t>
      </w:r>
      <w:r>
        <w:rPr/>
        <w:t>người</w:t>
      </w:r>
      <w:r>
        <w:rPr>
          <w:spacing w:val="-1"/>
        </w:rPr>
        <w:t> </w:t>
      </w:r>
      <w:r>
        <w:rPr/>
        <w:t>ấy</w:t>
      </w:r>
      <w:r>
        <w:rPr>
          <w:spacing w:val="-5"/>
        </w:rPr>
        <w:t> </w:t>
      </w:r>
      <w:r>
        <w:rPr/>
        <w:t>đã phát</w:t>
      </w:r>
      <w:r>
        <w:rPr>
          <w:spacing w:val="-1"/>
        </w:rPr>
        <w:t> </w:t>
      </w:r>
      <w:r>
        <w:rPr/>
        <w:t>triển trí tuệ và chứng ngộ Tứ Thánh Đế tới mức độ quả vị Bất</w:t>
      </w:r>
      <w:r>
        <w:rPr>
          <w:spacing w:val="80"/>
        </w:rPr>
        <w:t> </w:t>
      </w:r>
      <w:r>
        <w:rPr/>
        <w:t>lai (Anāgāmī).</w:t>
      </w:r>
    </w:p>
    <w:p>
      <w:pPr>
        <w:pStyle w:val="BodyText"/>
        <w:spacing w:line="252" w:lineRule="auto" w:before="60"/>
        <w:ind w:left="115" w:right="110" w:firstLine="453"/>
        <w:jc w:val="both"/>
      </w:pPr>
      <w:r>
        <w:rPr/>
        <w:t>Tại mỗi giai đoạn của giác ngộ, Tứ Thánh Đế lại được chứng</w:t>
      </w:r>
      <w:r>
        <w:rPr>
          <w:spacing w:val="2"/>
        </w:rPr>
        <w:t> </w:t>
      </w:r>
      <w:r>
        <w:rPr/>
        <w:t>nghiệm.</w:t>
      </w:r>
      <w:r>
        <w:rPr>
          <w:spacing w:val="7"/>
        </w:rPr>
        <w:t> </w:t>
      </w:r>
      <w:r>
        <w:rPr/>
        <w:t>Thánh</w:t>
      </w:r>
      <w:r>
        <w:rPr>
          <w:spacing w:val="6"/>
        </w:rPr>
        <w:t> </w:t>
      </w:r>
      <w:r>
        <w:rPr/>
        <w:t>đế</w:t>
      </w:r>
      <w:r>
        <w:rPr>
          <w:spacing w:val="5"/>
        </w:rPr>
        <w:t> </w:t>
      </w:r>
      <w:r>
        <w:rPr/>
        <w:t>thứ</w:t>
      </w:r>
      <w:r>
        <w:rPr>
          <w:spacing w:val="4"/>
        </w:rPr>
        <w:t> </w:t>
      </w:r>
      <w:r>
        <w:rPr/>
        <w:t>nhất</w:t>
      </w:r>
      <w:r>
        <w:rPr>
          <w:spacing w:val="7"/>
        </w:rPr>
        <w:t> </w:t>
      </w:r>
      <w:r>
        <w:rPr/>
        <w:t>là</w:t>
      </w:r>
      <w:r>
        <w:rPr>
          <w:spacing w:val="4"/>
        </w:rPr>
        <w:t> </w:t>
      </w:r>
      <w:r>
        <w:rPr/>
        <w:t>sự</w:t>
      </w:r>
      <w:r>
        <w:rPr>
          <w:spacing w:val="6"/>
        </w:rPr>
        <w:t> </w:t>
      </w:r>
      <w:r>
        <w:rPr/>
        <w:t>thật</w:t>
      </w:r>
      <w:r>
        <w:rPr>
          <w:spacing w:val="4"/>
        </w:rPr>
        <w:t> </w:t>
      </w:r>
      <w:r>
        <w:rPr/>
        <w:t>về</w:t>
      </w:r>
      <w:r>
        <w:rPr>
          <w:spacing w:val="3"/>
        </w:rPr>
        <w:t> </w:t>
      </w:r>
      <w:r>
        <w:rPr/>
        <w:t>Khổ.</w:t>
      </w:r>
      <w:r>
        <w:rPr>
          <w:spacing w:val="4"/>
        </w:rPr>
        <w:t> </w:t>
      </w:r>
      <w:r>
        <w:rPr/>
        <w:t>Tất</w:t>
      </w:r>
      <w:r>
        <w:rPr>
          <w:spacing w:val="8"/>
        </w:rPr>
        <w:t> </w:t>
      </w:r>
      <w:r>
        <w:rPr>
          <w:spacing w:val="-5"/>
        </w:rPr>
        <w:t>cả</w:t>
      </w:r>
    </w:p>
    <w:p>
      <w:pPr>
        <w:pStyle w:val="BodyText"/>
        <w:spacing w:before="55"/>
        <w:rPr>
          <w:sz w:val="20"/>
        </w:rPr>
      </w:pPr>
      <w:r>
        <w:rPr>
          <w:sz w:val="20"/>
        </w:rPr>
        <mc:AlternateContent>
          <mc:Choice Requires="wps">
            <w:drawing>
              <wp:anchor distT="0" distB="0" distL="0" distR="0" allowOverlap="1" layoutInCell="1" locked="0" behindDoc="1" simplePos="0" relativeHeight="487617024">
                <wp:simplePos x="0" y="0"/>
                <wp:positionH relativeFrom="page">
                  <wp:posOffset>612952</wp:posOffset>
                </wp:positionH>
                <wp:positionV relativeFrom="paragraph">
                  <wp:posOffset>196362</wp:posOffset>
                </wp:positionV>
                <wp:extent cx="1829435" cy="762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461645pt;width:144.020pt;height:.599980pt;mso-position-horizontal-relative:page;mso-position-vertical-relative:paragraph;z-index:-15699456;mso-wrap-distance-left:0;mso-wrap-distance-right:0" id="docshape135" filled="true" fillcolor="#000000" stroked="false">
                <v:fill type="solid"/>
                <w10:wrap type="topAndBottom"/>
              </v:rect>
            </w:pict>
          </mc:Fallback>
        </mc:AlternateContent>
      </w:r>
    </w:p>
    <w:p>
      <w:pPr>
        <w:spacing w:before="96"/>
        <w:ind w:left="115" w:right="119" w:firstLine="0"/>
        <w:jc w:val="both"/>
        <w:rPr>
          <w:sz w:val="20"/>
        </w:rPr>
      </w:pPr>
      <w:r>
        <w:rPr>
          <w:sz w:val="20"/>
          <w:vertAlign w:val="superscript"/>
        </w:rPr>
        <w:t>1</w:t>
      </w:r>
      <w:r>
        <w:rPr>
          <w:sz w:val="20"/>
          <w:vertAlign w:val="baseline"/>
        </w:rPr>
        <w:t> Chánh niệm là một tâm sở không quên thiện pháp. Có nhiều mức độ của chánh niệm. Chánh niệm của tứ niệm xứ không quên, hay biết các đặc tính của danh và sắc.</w:t>
      </w:r>
    </w:p>
    <w:p>
      <w:pPr>
        <w:spacing w:after="0"/>
        <w:jc w:val="both"/>
        <w:rPr>
          <w:sz w:val="20"/>
        </w:rPr>
        <w:sectPr>
          <w:headerReference w:type="default" r:id="rId90"/>
          <w:pgSz w:w="7660" w:h="11630"/>
          <w:pgMar w:header="741" w:footer="0" w:top="1020" w:bottom="280" w:left="850" w:right="850"/>
        </w:sectPr>
      </w:pPr>
    </w:p>
    <w:p>
      <w:pPr>
        <w:pStyle w:val="BodyText"/>
        <w:spacing w:before="125"/>
      </w:pPr>
    </w:p>
    <w:p>
      <w:pPr>
        <w:pStyle w:val="BodyText"/>
        <w:spacing w:line="252" w:lineRule="auto"/>
        <w:ind w:left="115" w:right="108"/>
        <w:jc w:val="both"/>
      </w:pPr>
      <w:r>
        <w:rPr/>
        <w:t>các pháp hữu vi (saṅkhāra dhamma) đều vô thường, sinh rồi diệt đi ngay lập tức, vì vậy chúng là khổ, bất toại nguyện (dukkha), và không</w:t>
      </w:r>
      <w:r>
        <w:rPr>
          <w:spacing w:val="-3"/>
        </w:rPr>
        <w:t> </w:t>
      </w:r>
      <w:r>
        <w:rPr/>
        <w:t>đáng</w:t>
      </w:r>
      <w:r>
        <w:rPr>
          <w:spacing w:val="-3"/>
        </w:rPr>
        <w:t> </w:t>
      </w:r>
      <w:r>
        <w:rPr/>
        <w:t>để bám vào, chúng</w:t>
      </w:r>
      <w:r>
        <w:rPr>
          <w:spacing w:val="-3"/>
        </w:rPr>
        <w:t> </w:t>
      </w:r>
      <w:r>
        <w:rPr/>
        <w:t>không thể là nơi nương nhờ. Thánh đế thứ hai là sự thật về nguồn gốc của Khổ (dukkha samudaya). Đó là tham ái (tanhā), là tâm sở tham (lobha cetasika). Tham ái và dính mắc là nguyên nhân, là gốc rễ của sự sinh khởi khổ. Thánh đế thứ ba là sự thật về sự diệt khổ (dukkha nirodha) và đó là niết bàn. Niết bàn là thực tại chấm dứt khổ đau, bởi vì khi niết bàn được chứng ngộ, các phiền não làm duyên cho sự sinh khởi của khổ được tận diệt. Thánh đế thứ tư là sự thật về con đường dẫn tới sự chấm dứt của khổ (dukkha nirodha gāmini paṭipadā). Đó là con đường Bát Chánh Đạo, hay cũng chính là sự phát triển Tứ niệm xứ, là sự phát triển tuệ giác chứng ngộ Tứ Thánh Đế. Đó là thực hành dẫn tới sự chấm dứt dukkha.</w:t>
      </w:r>
    </w:p>
    <w:p>
      <w:pPr>
        <w:pStyle w:val="BodyText"/>
        <w:spacing w:line="252" w:lineRule="auto" w:before="64"/>
        <w:ind w:left="115" w:right="108" w:firstLine="453"/>
        <w:jc w:val="both"/>
      </w:pPr>
      <w:r>
        <w:rPr/>
        <w:t>Tứ Thánh Đế được chứng ngộ khi đắc đạo, nhưng có những mức độ giác ngộ khác nhau ở bốn giai đoạn. Những người chứng ngộ Tứ Thánh Đế và kinh nghiệm niết bàn ở lần thứ nhất được gọi là vị Thánh Dự lưu (Sotāpanna). Vị Thánh Dự lưu đã diệt bỏ tà kiến về ngã (diṭṭhi) và hoài</w:t>
      </w:r>
      <w:r>
        <w:rPr>
          <w:spacing w:val="80"/>
        </w:rPr>
        <w:t> </w:t>
      </w:r>
      <w:r>
        <w:rPr/>
        <w:t>nghi về các đặc tính của thực tại.</w:t>
      </w:r>
    </w:p>
    <w:p>
      <w:pPr>
        <w:pStyle w:val="BodyText"/>
        <w:spacing w:line="252" w:lineRule="auto" w:before="61"/>
        <w:ind w:left="115" w:right="107" w:firstLine="453"/>
        <w:jc w:val="both"/>
      </w:pPr>
      <w:r>
        <w:rPr/>
        <w:t>Khi vị Thánh Dự</w:t>
      </w:r>
      <w:r>
        <w:rPr>
          <w:spacing w:val="-1"/>
        </w:rPr>
        <w:t> </w:t>
      </w:r>
      <w:r>
        <w:rPr/>
        <w:t>lưu đã phát triển trí tuệ nhiều hơn, vị ấy có thể đạt được quả vị Nhất lai (Sakadāgāmī). Khi vị ấy chứng ngộ Tứ Thánh Đế đến mức độ đó và kinh nghiệm niết bàn lần nữa thì các dính mắc thô với các đối tượng</w:t>
      </w:r>
      <w:r>
        <w:rPr>
          <w:spacing w:val="-2"/>
        </w:rPr>
        <w:t> </w:t>
      </w:r>
      <w:r>
        <w:rPr/>
        <w:t>của cái thấy, âm thanh, mùi, vị và xúc chạm được tận diệt ở</w:t>
      </w:r>
      <w:r>
        <w:rPr>
          <w:spacing w:val="40"/>
        </w:rPr>
        <w:t> </w:t>
      </w:r>
      <w:r>
        <w:rPr/>
        <w:t>giai đoạn này.</w:t>
      </w:r>
    </w:p>
    <w:p>
      <w:pPr>
        <w:pStyle w:val="BodyText"/>
        <w:spacing w:line="252" w:lineRule="auto" w:before="62"/>
        <w:ind w:left="115" w:right="110" w:firstLine="453"/>
        <w:jc w:val="both"/>
      </w:pPr>
      <w:r>
        <w:rPr/>
        <w:t>Khi vị Thánh Nhất lai đã phát triển trí tuệ đến mức độ đạt được tầng thánh thứ ba - quả vị Bất lai (Anāgāmī), người</w:t>
      </w:r>
      <w:r>
        <w:rPr>
          <w:spacing w:val="40"/>
        </w:rPr>
        <w:t> </w:t>
      </w:r>
      <w:r>
        <w:rPr/>
        <w:t>ấy</w:t>
      </w:r>
      <w:r>
        <w:rPr>
          <w:spacing w:val="33"/>
        </w:rPr>
        <w:t> </w:t>
      </w:r>
      <w:r>
        <w:rPr/>
        <w:t>đã</w:t>
      </w:r>
      <w:r>
        <w:rPr>
          <w:spacing w:val="38"/>
        </w:rPr>
        <w:t> </w:t>
      </w:r>
      <w:r>
        <w:rPr/>
        <w:t>chứng</w:t>
      </w:r>
      <w:r>
        <w:rPr>
          <w:spacing w:val="35"/>
        </w:rPr>
        <w:t> </w:t>
      </w:r>
      <w:r>
        <w:rPr/>
        <w:t>ngộ</w:t>
      </w:r>
      <w:r>
        <w:rPr>
          <w:spacing w:val="44"/>
        </w:rPr>
        <w:t> </w:t>
      </w:r>
      <w:r>
        <w:rPr/>
        <w:t>Tứ</w:t>
      </w:r>
      <w:r>
        <w:rPr>
          <w:spacing w:val="37"/>
        </w:rPr>
        <w:t> </w:t>
      </w:r>
      <w:r>
        <w:rPr/>
        <w:t>Thánh</w:t>
      </w:r>
      <w:r>
        <w:rPr>
          <w:spacing w:val="39"/>
        </w:rPr>
        <w:t> </w:t>
      </w:r>
      <w:r>
        <w:rPr/>
        <w:t>Đế</w:t>
      </w:r>
      <w:r>
        <w:rPr>
          <w:spacing w:val="39"/>
        </w:rPr>
        <w:t> </w:t>
      </w:r>
      <w:r>
        <w:rPr/>
        <w:t>tới</w:t>
      </w:r>
      <w:r>
        <w:rPr>
          <w:spacing w:val="38"/>
        </w:rPr>
        <w:t> </w:t>
      </w:r>
      <w:r>
        <w:rPr/>
        <w:t>mức</w:t>
      </w:r>
      <w:r>
        <w:rPr>
          <w:spacing w:val="40"/>
        </w:rPr>
        <w:t> </w:t>
      </w:r>
      <w:r>
        <w:rPr/>
        <w:t>độ</w:t>
      </w:r>
      <w:r>
        <w:rPr>
          <w:spacing w:val="38"/>
        </w:rPr>
        <w:t> </w:t>
      </w:r>
      <w:r>
        <w:rPr/>
        <w:t>đó</w:t>
      </w:r>
      <w:r>
        <w:rPr>
          <w:spacing w:val="39"/>
        </w:rPr>
        <w:t> </w:t>
      </w:r>
      <w:r>
        <w:rPr>
          <w:spacing w:val="-5"/>
        </w:rPr>
        <w:t>và</w:t>
      </w:r>
    </w:p>
    <w:p>
      <w:pPr>
        <w:pStyle w:val="BodyText"/>
        <w:spacing w:after="0" w:line="252" w:lineRule="auto"/>
        <w:jc w:val="both"/>
        <w:sectPr>
          <w:headerReference w:type="default" r:id="rId91"/>
          <w:pgSz w:w="7660" w:h="11630"/>
          <w:pgMar w:header="741" w:footer="0" w:top="1020" w:bottom="280" w:left="850" w:right="850"/>
        </w:sectPr>
      </w:pPr>
    </w:p>
    <w:p>
      <w:pPr>
        <w:pStyle w:val="BodyText"/>
        <w:spacing w:before="125"/>
      </w:pPr>
    </w:p>
    <w:p>
      <w:pPr>
        <w:pStyle w:val="BodyText"/>
        <w:spacing w:line="252" w:lineRule="auto"/>
        <w:ind w:left="115" w:right="113"/>
        <w:jc w:val="both"/>
      </w:pPr>
      <w:r>
        <w:rPr/>
        <w:t>kinh</w:t>
      </w:r>
      <w:r>
        <w:rPr>
          <w:spacing w:val="-3"/>
        </w:rPr>
        <w:t> </w:t>
      </w:r>
      <w:r>
        <w:rPr/>
        <w:t>nghiệm</w:t>
      </w:r>
      <w:r>
        <w:rPr>
          <w:spacing w:val="-4"/>
        </w:rPr>
        <w:t> </w:t>
      </w:r>
      <w:r>
        <w:rPr/>
        <w:t>niết</w:t>
      </w:r>
      <w:r>
        <w:rPr>
          <w:spacing w:val="-3"/>
        </w:rPr>
        <w:t> </w:t>
      </w:r>
      <w:r>
        <w:rPr/>
        <w:t>bàn</w:t>
      </w:r>
      <w:r>
        <w:rPr>
          <w:spacing w:val="-3"/>
        </w:rPr>
        <w:t> </w:t>
      </w:r>
      <w:r>
        <w:rPr/>
        <w:t>một</w:t>
      </w:r>
      <w:r>
        <w:rPr>
          <w:spacing w:val="-3"/>
        </w:rPr>
        <w:t> </w:t>
      </w:r>
      <w:r>
        <w:rPr/>
        <w:t>lần</w:t>
      </w:r>
      <w:r>
        <w:rPr>
          <w:spacing w:val="-3"/>
        </w:rPr>
        <w:t> </w:t>
      </w:r>
      <w:r>
        <w:rPr/>
        <w:t>nữa.</w:t>
      </w:r>
      <w:r>
        <w:rPr>
          <w:spacing w:val="-3"/>
        </w:rPr>
        <w:t> </w:t>
      </w:r>
      <w:r>
        <w:rPr/>
        <w:t>Sự</w:t>
      </w:r>
      <w:r>
        <w:rPr>
          <w:spacing w:val="-2"/>
        </w:rPr>
        <w:t> </w:t>
      </w:r>
      <w:r>
        <w:rPr/>
        <w:t>dính</w:t>
      </w:r>
      <w:r>
        <w:rPr>
          <w:spacing w:val="-3"/>
        </w:rPr>
        <w:t> </w:t>
      </w:r>
      <w:r>
        <w:rPr/>
        <w:t>mắc</w:t>
      </w:r>
      <w:r>
        <w:rPr>
          <w:spacing w:val="-4"/>
        </w:rPr>
        <w:t> </w:t>
      </w:r>
      <w:r>
        <w:rPr/>
        <w:t>vào</w:t>
      </w:r>
      <w:r>
        <w:rPr>
          <w:spacing w:val="-3"/>
        </w:rPr>
        <w:t> </w:t>
      </w:r>
      <w:r>
        <w:rPr/>
        <w:t>các</w:t>
      </w:r>
      <w:r>
        <w:rPr>
          <w:spacing w:val="-4"/>
        </w:rPr>
        <w:t> </w:t>
      </w:r>
      <w:r>
        <w:rPr/>
        <w:t>đối tượng thị giác, âm thanh, mùi, vị và sự xúc chạm và tâm sân hoàn toàn bị tận diệt ở giai đoạn này.</w:t>
      </w:r>
    </w:p>
    <w:p>
      <w:pPr>
        <w:pStyle w:val="BodyText"/>
        <w:spacing w:line="252" w:lineRule="auto" w:before="59"/>
        <w:ind w:left="115" w:right="108" w:firstLine="453"/>
        <w:jc w:val="both"/>
      </w:pPr>
      <w:r>
        <w:rPr/>
        <w:t>Khi vị Thánh Bất lai lại phát triển trí tuệ thêm nữa, có thể đạt được mức độ thứ tư - mức độ cuối cùng của sự giác ngộ, quả vị toàn hảo của bậc A la hán. Vị ấy</w:t>
      </w:r>
      <w:r>
        <w:rPr>
          <w:spacing w:val="-3"/>
        </w:rPr>
        <w:t> </w:t>
      </w:r>
      <w:r>
        <w:rPr/>
        <w:t>chứng ngộ Tứ Thánh Đế đến mức độ đó và kinh nghiệm niết bàn lần nữa. Tất cả các pháp bất thiện còn lại được hoàn toàn tận diệt. Khi</w:t>
      </w:r>
      <w:r>
        <w:rPr>
          <w:spacing w:val="-2"/>
        </w:rPr>
        <w:t> </w:t>
      </w:r>
      <w:r>
        <w:rPr/>
        <w:t>vị</w:t>
      </w:r>
      <w:r>
        <w:rPr>
          <w:spacing w:val="-2"/>
        </w:rPr>
        <w:t> </w:t>
      </w:r>
      <w:r>
        <w:rPr/>
        <w:t>A</w:t>
      </w:r>
      <w:r>
        <w:rPr>
          <w:spacing w:val="-3"/>
        </w:rPr>
        <w:t> </w:t>
      </w:r>
      <w:r>
        <w:rPr/>
        <w:t>la</w:t>
      </w:r>
      <w:r>
        <w:rPr>
          <w:spacing w:val="-2"/>
        </w:rPr>
        <w:t> </w:t>
      </w:r>
      <w:r>
        <w:rPr/>
        <w:t>hán</w:t>
      </w:r>
      <w:r>
        <w:rPr>
          <w:spacing w:val="-2"/>
        </w:rPr>
        <w:t> </w:t>
      </w:r>
      <w:r>
        <w:rPr/>
        <w:t>tịch</w:t>
      </w:r>
      <w:r>
        <w:rPr>
          <w:spacing w:val="-2"/>
        </w:rPr>
        <w:t> </w:t>
      </w:r>
      <w:r>
        <w:rPr/>
        <w:t>diệt, có</w:t>
      </w:r>
      <w:r>
        <w:rPr>
          <w:spacing w:val="-2"/>
        </w:rPr>
        <w:t> </w:t>
      </w:r>
      <w:r>
        <w:rPr/>
        <w:t>sự</w:t>
      </w:r>
      <w:r>
        <w:rPr>
          <w:spacing w:val="-2"/>
        </w:rPr>
        <w:t> </w:t>
      </w:r>
      <w:r>
        <w:rPr/>
        <w:t>chấm</w:t>
      </w:r>
      <w:r>
        <w:rPr>
          <w:spacing w:val="-2"/>
        </w:rPr>
        <w:t> </w:t>
      </w:r>
      <w:r>
        <w:rPr/>
        <w:t>dứt</w:t>
      </w:r>
      <w:r>
        <w:rPr>
          <w:spacing w:val="-1"/>
        </w:rPr>
        <w:t> </w:t>
      </w:r>
      <w:r>
        <w:rPr/>
        <w:t>hoàn toàn</w:t>
      </w:r>
      <w:r>
        <w:rPr>
          <w:spacing w:val="-2"/>
        </w:rPr>
        <w:t> </w:t>
      </w:r>
      <w:r>
        <w:rPr/>
        <w:t>của</w:t>
      </w:r>
      <w:r>
        <w:rPr>
          <w:spacing w:val="-3"/>
        </w:rPr>
        <w:t> </w:t>
      </w:r>
      <w:r>
        <w:rPr/>
        <w:t>ngũ uẩn, khi ấy gọi là khandha parinibbāna và vị ấy không còn tái sinh nữa.</w:t>
      </w:r>
    </w:p>
    <w:p>
      <w:pPr>
        <w:pStyle w:val="BodyText"/>
        <w:spacing w:line="252" w:lineRule="auto" w:before="64"/>
        <w:ind w:left="115" w:right="109" w:firstLine="453"/>
        <w:jc w:val="both"/>
      </w:pPr>
      <w:r>
        <w:rPr/>
        <w:t>Như vậy chúng ta thấy rằng, trí tuệ siêu thế của bậc thánh nhân, tức người đã đạt được giác ngộ, diệt bỏ phiền não theo</w:t>
      </w:r>
      <w:r>
        <w:rPr>
          <w:spacing w:val="-1"/>
        </w:rPr>
        <w:t> </w:t>
      </w:r>
      <w:r>
        <w:rPr/>
        <w:t>từng giai</w:t>
      </w:r>
      <w:r>
        <w:rPr>
          <w:spacing w:val="-1"/>
        </w:rPr>
        <w:t> </w:t>
      </w:r>
      <w:r>
        <w:rPr/>
        <w:t>đoạn, tương</w:t>
      </w:r>
      <w:r>
        <w:rPr>
          <w:spacing w:val="-2"/>
        </w:rPr>
        <w:t> </w:t>
      </w:r>
      <w:r>
        <w:rPr/>
        <w:t>ứng</w:t>
      </w:r>
      <w:r>
        <w:rPr>
          <w:spacing w:val="-3"/>
        </w:rPr>
        <w:t> </w:t>
      </w:r>
      <w:r>
        <w:rPr/>
        <w:t>với mức</w:t>
      </w:r>
      <w:r>
        <w:rPr>
          <w:spacing w:val="-1"/>
        </w:rPr>
        <w:t> </w:t>
      </w:r>
      <w:r>
        <w:rPr/>
        <w:t>độ giác</w:t>
      </w:r>
      <w:r>
        <w:rPr>
          <w:spacing w:val="-1"/>
        </w:rPr>
        <w:t> </w:t>
      </w:r>
      <w:r>
        <w:rPr/>
        <w:t>ngộ đã đạt được. Khi hiểu điều này, chúng ta cũng phải suy</w:t>
      </w:r>
      <w:r>
        <w:rPr>
          <w:spacing w:val="-3"/>
        </w:rPr>
        <w:t> </w:t>
      </w:r>
      <w:r>
        <w:rPr/>
        <w:t>xét kỹ lưỡng, đâu là sự thực hành đúng để phát triển trí tuệ - cái</w:t>
      </w:r>
      <w:r>
        <w:rPr>
          <w:spacing w:val="40"/>
        </w:rPr>
        <w:t> </w:t>
      </w:r>
      <w:r>
        <w:rPr/>
        <w:t>có thể hiểu đúng những gì đang xuất hiện và diệt trừ phiền não. Sự thực hành phải nhất quán với Giáo lý</w:t>
      </w:r>
      <w:r>
        <w:rPr>
          <w:spacing w:val="-3"/>
        </w:rPr>
        <w:t> </w:t>
      </w:r>
      <w:r>
        <w:rPr/>
        <w:t>mà Đức Phật đã dạy.</w:t>
      </w:r>
    </w:p>
    <w:p>
      <w:pPr>
        <w:pStyle w:val="BodyText"/>
        <w:spacing w:line="252" w:lineRule="auto" w:before="63"/>
        <w:ind w:left="115" w:right="109" w:firstLine="453"/>
        <w:jc w:val="both"/>
      </w:pPr>
      <w:r>
        <w:rPr/>
        <w:t>Đức Phật giải thích tâm không chỉ là cái “trong sáng” (paṇḍara) mà Ngài cũng dùng từ manāyatana (ý xứ) để chỉ tâm, khiến đặc tính của tâm có thể được hiểu rõ ràng hơn. </w:t>
      </w:r>
      <w:r>
        <w:rPr>
          <w:i/>
        </w:rPr>
        <w:t>Chú Giải Bộ Pháp Tụ </w:t>
      </w:r>
      <w:r>
        <w:rPr/>
        <w:t>giải thích āyatana là trú xứ, là nơi sinh, nơi gặp gỡ và là nhân. Người ta giải thích rằng nơi sinh, nơi gặp gỡ và nhân là những thuật ngữ phù hợp cho tâm. Tâm là nơi sinh vì xúc hay xúc tâm sở (phassa cetasika) cùng</w:t>
      </w:r>
      <w:r>
        <w:rPr>
          <w:spacing w:val="-4"/>
        </w:rPr>
        <w:t> </w:t>
      </w:r>
      <w:r>
        <w:rPr/>
        <w:t>các</w:t>
      </w:r>
      <w:r>
        <w:rPr>
          <w:spacing w:val="-2"/>
        </w:rPr>
        <w:t> </w:t>
      </w:r>
      <w:r>
        <w:rPr/>
        <w:t>tâm</w:t>
      </w:r>
      <w:r>
        <w:rPr>
          <w:spacing w:val="-1"/>
        </w:rPr>
        <w:t> </w:t>
      </w:r>
      <w:r>
        <w:rPr/>
        <w:t>sở</w:t>
      </w:r>
      <w:r>
        <w:rPr>
          <w:spacing w:val="-1"/>
        </w:rPr>
        <w:t> </w:t>
      </w:r>
      <w:r>
        <w:rPr/>
        <w:t>khác</w:t>
      </w:r>
      <w:r>
        <w:rPr>
          <w:spacing w:val="-2"/>
        </w:rPr>
        <w:t> </w:t>
      </w:r>
      <w:r>
        <w:rPr/>
        <w:t>sinh</w:t>
      </w:r>
      <w:r>
        <w:rPr>
          <w:spacing w:val="-1"/>
        </w:rPr>
        <w:t> </w:t>
      </w:r>
      <w:r>
        <w:rPr/>
        <w:t>khởi</w:t>
      </w:r>
      <w:r>
        <w:rPr>
          <w:spacing w:val="-1"/>
        </w:rPr>
        <w:t> </w:t>
      </w:r>
      <w:r>
        <w:rPr/>
        <w:t>trong</w:t>
      </w:r>
      <w:r>
        <w:rPr>
          <w:spacing w:val="-4"/>
        </w:rPr>
        <w:t> </w:t>
      </w:r>
      <w:r>
        <w:rPr/>
        <w:t>tâm. Tâm</w:t>
      </w:r>
      <w:r>
        <w:rPr>
          <w:spacing w:val="-1"/>
        </w:rPr>
        <w:t> </w:t>
      </w:r>
      <w:r>
        <w:rPr/>
        <w:t>là nơi gặp gỡ, bởi các đối tượng từ bên ngoài, chẳng hạn như đối tượng thị giác, âm thanh, mùi, vị và đối tượng xúc</w:t>
      </w:r>
      <w:r>
        <w:rPr>
          <w:spacing w:val="40"/>
        </w:rPr>
        <w:t> </w:t>
      </w:r>
      <w:r>
        <w:rPr/>
        <w:t>chạm gặp nhau ở trong tâm bằng cách là đối tượng của nó. Còn</w:t>
      </w:r>
      <w:r>
        <w:rPr>
          <w:spacing w:val="15"/>
        </w:rPr>
        <w:t> </w:t>
      </w:r>
      <w:r>
        <w:rPr/>
        <w:t>về</w:t>
      </w:r>
      <w:r>
        <w:rPr>
          <w:spacing w:val="15"/>
        </w:rPr>
        <w:t> </w:t>
      </w:r>
      <w:r>
        <w:rPr/>
        <w:t>nhân</w:t>
      </w:r>
      <w:r>
        <w:rPr>
          <w:spacing w:val="17"/>
        </w:rPr>
        <w:t> </w:t>
      </w:r>
      <w:r>
        <w:rPr/>
        <w:t>(hetu),</w:t>
      </w:r>
      <w:r>
        <w:rPr>
          <w:spacing w:val="16"/>
        </w:rPr>
        <w:t> </w:t>
      </w:r>
      <w:r>
        <w:rPr/>
        <w:t>tâm</w:t>
      </w:r>
      <w:r>
        <w:rPr>
          <w:spacing w:val="16"/>
        </w:rPr>
        <w:t> </w:t>
      </w:r>
      <w:r>
        <w:rPr/>
        <w:t>là</w:t>
      </w:r>
      <w:r>
        <w:rPr>
          <w:spacing w:val="16"/>
        </w:rPr>
        <w:t> </w:t>
      </w:r>
      <w:r>
        <w:rPr/>
        <w:t>nhân,</w:t>
      </w:r>
      <w:r>
        <w:rPr>
          <w:spacing w:val="17"/>
        </w:rPr>
        <w:t> </w:t>
      </w:r>
      <w:r>
        <w:rPr/>
        <w:t>hay</w:t>
      </w:r>
      <w:r>
        <w:rPr>
          <w:spacing w:val="11"/>
        </w:rPr>
        <w:t> </w:t>
      </w:r>
      <w:r>
        <w:rPr/>
        <w:t>là</w:t>
      </w:r>
      <w:r>
        <w:rPr>
          <w:spacing w:val="16"/>
        </w:rPr>
        <w:t> </w:t>
      </w:r>
      <w:r>
        <w:rPr/>
        <w:t>duyên</w:t>
      </w:r>
      <w:r>
        <w:rPr>
          <w:spacing w:val="18"/>
        </w:rPr>
        <w:t> </w:t>
      </w:r>
      <w:r>
        <w:rPr/>
        <w:t>cho</w:t>
      </w:r>
      <w:r>
        <w:rPr>
          <w:spacing w:val="16"/>
        </w:rPr>
        <w:t> </w:t>
      </w:r>
      <w:r>
        <w:rPr/>
        <w:t>xúc</w:t>
      </w:r>
      <w:r>
        <w:rPr>
          <w:spacing w:val="15"/>
        </w:rPr>
        <w:t> </w:t>
      </w:r>
      <w:r>
        <w:rPr>
          <w:spacing w:val="-5"/>
        </w:rPr>
        <w:t>và</w:t>
      </w:r>
    </w:p>
    <w:p>
      <w:pPr>
        <w:pStyle w:val="BodyText"/>
        <w:spacing w:after="0" w:line="252" w:lineRule="auto"/>
        <w:jc w:val="both"/>
        <w:sectPr>
          <w:headerReference w:type="default" r:id="rId92"/>
          <w:pgSz w:w="7660" w:h="11630"/>
          <w:pgMar w:header="741" w:footer="0" w:top="1020" w:bottom="280" w:left="850" w:right="850"/>
        </w:sectPr>
      </w:pPr>
    </w:p>
    <w:p>
      <w:pPr>
        <w:pStyle w:val="BodyText"/>
        <w:spacing w:before="125"/>
      </w:pPr>
    </w:p>
    <w:p>
      <w:pPr>
        <w:pStyle w:val="BodyText"/>
        <w:spacing w:line="252" w:lineRule="auto"/>
        <w:ind w:left="115" w:right="112"/>
        <w:jc w:val="both"/>
      </w:pPr>
      <w:r>
        <w:rPr/>
        <w:t>cho</w:t>
      </w:r>
      <w:r>
        <w:rPr>
          <w:spacing w:val="-1"/>
        </w:rPr>
        <w:t> </w:t>
      </w:r>
      <w:r>
        <w:rPr/>
        <w:t>các</w:t>
      </w:r>
      <w:r>
        <w:rPr>
          <w:spacing w:val="-2"/>
        </w:rPr>
        <w:t> </w:t>
      </w:r>
      <w:r>
        <w:rPr/>
        <w:t>tâm</w:t>
      </w:r>
      <w:r>
        <w:rPr>
          <w:spacing w:val="-1"/>
        </w:rPr>
        <w:t> </w:t>
      </w:r>
      <w:r>
        <w:rPr/>
        <w:t>sở</w:t>
      </w:r>
      <w:r>
        <w:rPr>
          <w:spacing w:val="-1"/>
        </w:rPr>
        <w:t> </w:t>
      </w:r>
      <w:r>
        <w:rPr/>
        <w:t>khác</w:t>
      </w:r>
      <w:r>
        <w:rPr>
          <w:spacing w:val="-2"/>
        </w:rPr>
        <w:t> </w:t>
      </w:r>
      <w:r>
        <w:rPr/>
        <w:t>sinh</w:t>
      </w:r>
      <w:r>
        <w:rPr>
          <w:spacing w:val="-1"/>
        </w:rPr>
        <w:t> </w:t>
      </w:r>
      <w:r>
        <w:rPr/>
        <w:t>khởi</w:t>
      </w:r>
      <w:r>
        <w:rPr>
          <w:spacing w:val="-1"/>
        </w:rPr>
        <w:t> </w:t>
      </w:r>
      <w:r>
        <w:rPr/>
        <w:t>cùng</w:t>
      </w:r>
      <w:r>
        <w:rPr>
          <w:spacing w:val="-4"/>
        </w:rPr>
        <w:t> </w:t>
      </w:r>
      <w:r>
        <w:rPr/>
        <w:t>với</w:t>
      </w:r>
      <w:r>
        <w:rPr>
          <w:spacing w:val="-1"/>
        </w:rPr>
        <w:t> </w:t>
      </w:r>
      <w:r>
        <w:rPr/>
        <w:t>nó</w:t>
      </w:r>
      <w:r>
        <w:rPr>
          <w:spacing w:val="-1"/>
        </w:rPr>
        <w:t> </w:t>
      </w:r>
      <w:r>
        <w:rPr/>
        <w:t>theo</w:t>
      </w:r>
      <w:r>
        <w:rPr>
          <w:spacing w:val="-2"/>
        </w:rPr>
        <w:t> </w:t>
      </w:r>
      <w:r>
        <w:rPr/>
        <w:t>mối</w:t>
      </w:r>
      <w:r>
        <w:rPr>
          <w:spacing w:val="-1"/>
        </w:rPr>
        <w:t> </w:t>
      </w:r>
      <w:r>
        <w:rPr/>
        <w:t>liên</w:t>
      </w:r>
      <w:r>
        <w:rPr>
          <w:spacing w:val="-1"/>
        </w:rPr>
        <w:t> </w:t>
      </w:r>
      <w:r>
        <w:rPr/>
        <w:t>hệ của đồng sinh duyên (sahajāta-paccaya).</w:t>
      </w:r>
    </w:p>
    <w:p>
      <w:pPr>
        <w:pStyle w:val="BodyText"/>
        <w:spacing w:line="261" w:lineRule="auto" w:before="68"/>
        <w:ind w:left="115" w:right="110" w:firstLine="453"/>
        <w:jc w:val="both"/>
      </w:pPr>
      <w:r>
        <w:rPr/>
        <w:t>Mỗi tâm là một thực tại, một yếu tố kinh nghiệm đối tượng. Chúng ta sẽ hiểu rõ rằng tâm có đặc tính vô ngã,</w:t>
      </w:r>
      <w:r>
        <w:rPr>
          <w:spacing w:val="40"/>
        </w:rPr>
        <w:t> </w:t>
      </w:r>
      <w:r>
        <w:rPr/>
        <w:t>nếu ta biết rằng tâm là manāyatana, tức là ý</w:t>
      </w:r>
      <w:r>
        <w:rPr>
          <w:spacing w:val="-3"/>
        </w:rPr>
        <w:t> </w:t>
      </w:r>
      <w:r>
        <w:rPr/>
        <w:t>xứ, là nền tảng phụ thuộc của các thực tại khác, là nơi sinh, nơi gặp gỡ và là nhân.</w:t>
      </w:r>
    </w:p>
    <w:p>
      <w:pPr>
        <w:pStyle w:val="BodyText"/>
        <w:spacing w:line="261" w:lineRule="auto" w:before="57"/>
        <w:ind w:left="115" w:right="107" w:firstLine="453"/>
        <w:jc w:val="both"/>
      </w:pPr>
      <w:r>
        <w:rPr/>
        <w:t>Có các duyên cho sự sinh khởi của đối tượng thị giác, âm thanh, mùi, vị, xúc chạm (nóng, lạnh, cứng, mềm), tuy nhiên nếu tâm không sinh khởi và kinh nghiệm đối tượng ấy, nếu tâm không phải là nơi gặp gỡ cho chúng thì không có đối tượng nào trong những đối tượng ấy có thể xuất hiện. Khi ấy, cái có thể được kinh nghiệm qua mắt không thể xuất hiện, tương tự như vậy, âm thanh, mùi, vị, </w:t>
      </w:r>
      <w:r>
        <w:rPr/>
        <w:t>nóng lạnh, cũng không thể xuất hiện được. Đó là vì tâm là thực tại kinh nghiệm đối tượng, là nền tảng, là nơi sinh, nơi gặp gỡ, là nhân cho các thực tại xuất hiện. Màu sắc ở lưng của ta không thể xuất hiện, vì nó không “gặp” tâm, nó không thể in dấu lên nhãn căn, không tiếp xúc với tâm, vì vậy,</w:t>
      </w:r>
      <w:r>
        <w:rPr>
          <w:spacing w:val="40"/>
        </w:rPr>
        <w:t> </w:t>
      </w:r>
      <w:r>
        <w:rPr/>
        <w:t>tâm không thể sinh khởi và thấy đối tượng nào ở lưng của </w:t>
      </w:r>
      <w:r>
        <w:rPr>
          <w:spacing w:val="-4"/>
        </w:rPr>
        <w:t>ta.</w:t>
      </w:r>
    </w:p>
    <w:p>
      <w:pPr>
        <w:pStyle w:val="BodyText"/>
        <w:spacing w:line="261" w:lineRule="auto" w:before="49"/>
        <w:ind w:left="115" w:right="107" w:firstLine="453"/>
        <w:jc w:val="both"/>
      </w:pPr>
      <w:r>
        <w:rPr/>
        <w:t>Mặc dù nghiệp tạo duyên cho nhãn căn sinh và diệt liên tục trong kiếp sống (nếu ta không bị mù), tâm thấy không thể sinh khởi liên tục. Bất cứ khi nào màu sắc xuất hiện, tâm là ý xứ, là nơi gặp gỡ cho sắc là đối tượng thị</w:t>
      </w:r>
      <w:r>
        <w:rPr>
          <w:spacing w:val="40"/>
        </w:rPr>
        <w:t> </w:t>
      </w:r>
      <w:r>
        <w:rPr/>
        <w:t>giác in dấu lên nhãn căn (cakkhuppasāda rūpa) ở thời điểm đó. Sắc in dấu lên nhãn căn là sắc xứ (rūpāyatana), hay cảnh sắc (đối tượng thị giác xứ), và nhãn căn được in dấu bởi đối tượng thị giác là nhãn xứ (cakkhāyatana). Tất cả</w:t>
      </w:r>
      <w:r>
        <w:rPr>
          <w:spacing w:val="40"/>
        </w:rPr>
        <w:t> </w:t>
      </w:r>
      <w:r>
        <w:rPr/>
        <w:t>các</w:t>
      </w:r>
      <w:r>
        <w:rPr>
          <w:spacing w:val="19"/>
        </w:rPr>
        <w:t> </w:t>
      </w:r>
      <w:r>
        <w:rPr/>
        <w:t>pháp</w:t>
      </w:r>
      <w:r>
        <w:rPr>
          <w:spacing w:val="22"/>
        </w:rPr>
        <w:t> </w:t>
      </w:r>
      <w:r>
        <w:rPr/>
        <w:t>gặp</w:t>
      </w:r>
      <w:r>
        <w:rPr>
          <w:spacing w:val="22"/>
        </w:rPr>
        <w:t> </w:t>
      </w:r>
      <w:r>
        <w:rPr/>
        <w:t>gỡ</w:t>
      </w:r>
      <w:r>
        <w:rPr>
          <w:spacing w:val="20"/>
        </w:rPr>
        <w:t> </w:t>
      </w:r>
      <w:r>
        <w:rPr/>
        <w:t>ở</w:t>
      </w:r>
      <w:r>
        <w:rPr>
          <w:spacing w:val="20"/>
        </w:rPr>
        <w:t> </w:t>
      </w:r>
      <w:r>
        <w:rPr/>
        <w:t>thời</w:t>
      </w:r>
      <w:r>
        <w:rPr>
          <w:spacing w:val="18"/>
        </w:rPr>
        <w:t> </w:t>
      </w:r>
      <w:r>
        <w:rPr/>
        <w:t>điểm</w:t>
      </w:r>
      <w:r>
        <w:rPr>
          <w:spacing w:val="21"/>
        </w:rPr>
        <w:t> </w:t>
      </w:r>
      <w:r>
        <w:rPr/>
        <w:t>ấy</w:t>
      </w:r>
      <w:r>
        <w:rPr>
          <w:spacing w:val="15"/>
        </w:rPr>
        <w:t> </w:t>
      </w:r>
      <w:r>
        <w:rPr/>
        <w:t>được</w:t>
      </w:r>
      <w:r>
        <w:rPr>
          <w:spacing w:val="21"/>
        </w:rPr>
        <w:t> </w:t>
      </w:r>
      <w:r>
        <w:rPr/>
        <w:t>gọi</w:t>
      </w:r>
      <w:r>
        <w:rPr>
          <w:spacing w:val="20"/>
        </w:rPr>
        <w:t> </w:t>
      </w:r>
      <w:r>
        <w:rPr/>
        <w:t>là</w:t>
      </w:r>
      <w:r>
        <w:rPr>
          <w:spacing w:val="19"/>
        </w:rPr>
        <w:t> </w:t>
      </w:r>
      <w:r>
        <w:rPr/>
        <w:t>xứ</w:t>
      </w:r>
      <w:r>
        <w:rPr>
          <w:spacing w:val="22"/>
        </w:rPr>
        <w:t> </w:t>
      </w:r>
      <w:r>
        <w:rPr>
          <w:spacing w:val="-2"/>
        </w:rPr>
        <w:t>(āyatana).</w:t>
      </w:r>
    </w:p>
    <w:p>
      <w:pPr>
        <w:pStyle w:val="BodyText"/>
        <w:spacing w:after="0" w:line="261" w:lineRule="auto"/>
        <w:jc w:val="both"/>
        <w:sectPr>
          <w:headerReference w:type="default" r:id="rId93"/>
          <w:pgSz w:w="7660" w:h="11630"/>
          <w:pgMar w:header="741" w:footer="0" w:top="1020" w:bottom="280" w:left="850" w:right="850"/>
        </w:sectPr>
      </w:pPr>
    </w:p>
    <w:p>
      <w:pPr>
        <w:pStyle w:val="BodyText"/>
        <w:spacing w:before="134"/>
      </w:pPr>
    </w:p>
    <w:p>
      <w:pPr>
        <w:pStyle w:val="BodyText"/>
        <w:spacing w:line="261" w:lineRule="auto"/>
        <w:ind w:left="115" w:right="113"/>
        <w:jc w:val="both"/>
      </w:pPr>
      <w:r>
        <w:rPr/>
        <w:t>Cũng vậy khi âm thanh in dấu lên nhĩ căn và gặp tâm kinh nghiệm nó. Vậy tâm là ý xứ (manāyatana), là nơi gặp gỡ của các pháp đang xuất hiện.</w:t>
      </w:r>
    </w:p>
    <w:p>
      <w:pPr>
        <w:pStyle w:val="BodyText"/>
        <w:spacing w:line="252" w:lineRule="auto" w:before="48"/>
        <w:ind w:left="115" w:right="109" w:firstLine="453"/>
        <w:jc w:val="both"/>
      </w:pPr>
      <w:r>
        <w:rPr/>
        <w:t>Như đã thấy, cuốn </w:t>
      </w:r>
      <w:r>
        <w:rPr>
          <w:i/>
        </w:rPr>
        <w:t>Chú Giải Bộ Pháp Tụ </w:t>
      </w:r>
      <w:r>
        <w:rPr/>
        <w:t>chỉ ra rằng tâm là một nhân cho sự sinh khởi của phassa (xúc) và của các tâm sở khác đồng sinh với tâm. Phassa hay tâm sở xúc là một trong 52 tâm sở, là một loại danh tiếp xúc với đối tượng. Xúc là tâm sở xúc, là danh, nó khác với sự tiếp xúc bằng thể chất xảy ra, như khi một cái cây rơi và chạm vào đất chẳng hạn. Sắc là âm thanh có thể in dấu lên sắc là nhĩ căn nhưng nếu xúc không sinh khởi và tiếp xúc với âm thanh in dấu lên nhĩ căn thì tâm nghe không sinh khởi</w:t>
      </w:r>
      <w:r>
        <w:rPr>
          <w:spacing w:val="40"/>
        </w:rPr>
        <w:t> </w:t>
      </w:r>
      <w:r>
        <w:rPr>
          <w:spacing w:val="-2"/>
        </w:rPr>
        <w:t>được.</w:t>
      </w:r>
    </w:p>
    <w:p>
      <w:pPr>
        <w:pStyle w:val="BodyText"/>
        <w:spacing w:line="252" w:lineRule="auto" w:before="62"/>
        <w:ind w:left="115" w:right="107" w:firstLine="453"/>
        <w:jc w:val="both"/>
      </w:pPr>
      <w:r>
        <w:rPr/>
        <w:t>Xúc (phassa) là một loại danh (nāma) sinh khởi cùng với tâm và diệt cùng với nó. Xúc kinh nghiệm cùng một</w:t>
      </w:r>
      <w:r>
        <w:rPr>
          <w:spacing w:val="40"/>
        </w:rPr>
        <w:t> </w:t>
      </w:r>
      <w:r>
        <w:rPr/>
        <w:t>đối tượng với tâm và sinh khởi cùng một nơi với tâm. Vì vậy, tâm là duyên cho xúc. Ở các cõi có ngũ uẩn, tâm và tâm sở luôn nương vào một sắc nhất định để sinh khởi, gọi là sắc căn (vatthu rūpa). Nhãn căn là vatthu rūpa, vì nhãn căn là nơi sinh cho nhãn thức và tâm sở đồng sinh với nó</w:t>
      </w:r>
      <w:r>
        <w:rPr>
          <w:vertAlign w:val="superscript"/>
        </w:rPr>
        <w:t>1</w:t>
      </w:r>
      <w:r>
        <w:rPr>
          <w:vertAlign w:val="baseline"/>
        </w:rPr>
        <w:t>. Thực</w:t>
      </w:r>
      <w:r>
        <w:rPr>
          <w:spacing w:val="-2"/>
          <w:vertAlign w:val="baseline"/>
        </w:rPr>
        <w:t> </w:t>
      </w:r>
      <w:r>
        <w:rPr>
          <w:vertAlign w:val="baseline"/>
        </w:rPr>
        <w:t>tại</w:t>
      </w:r>
      <w:r>
        <w:rPr>
          <w:spacing w:val="-1"/>
          <w:vertAlign w:val="baseline"/>
        </w:rPr>
        <w:t> </w:t>
      </w:r>
      <w:r>
        <w:rPr>
          <w:vertAlign w:val="baseline"/>
        </w:rPr>
        <w:t>không</w:t>
      </w:r>
      <w:r>
        <w:rPr>
          <w:spacing w:val="-4"/>
          <w:vertAlign w:val="baseline"/>
        </w:rPr>
        <w:t> </w:t>
      </w:r>
      <w:r>
        <w:rPr>
          <w:vertAlign w:val="baseline"/>
        </w:rPr>
        <w:t>thể</w:t>
      </w:r>
      <w:r>
        <w:rPr>
          <w:spacing w:val="-2"/>
          <w:vertAlign w:val="baseline"/>
        </w:rPr>
        <w:t> </w:t>
      </w:r>
      <w:r>
        <w:rPr>
          <w:vertAlign w:val="baseline"/>
        </w:rPr>
        <w:t>tự</w:t>
      </w:r>
      <w:r>
        <w:rPr>
          <w:spacing w:val="-1"/>
          <w:vertAlign w:val="baseline"/>
        </w:rPr>
        <w:t> </w:t>
      </w:r>
      <w:r>
        <w:rPr>
          <w:vertAlign w:val="baseline"/>
        </w:rPr>
        <w:t>sinh</w:t>
      </w:r>
      <w:r>
        <w:rPr>
          <w:spacing w:val="-1"/>
          <w:vertAlign w:val="baseline"/>
        </w:rPr>
        <w:t> </w:t>
      </w:r>
      <w:r>
        <w:rPr>
          <w:vertAlign w:val="baseline"/>
        </w:rPr>
        <w:t>khởi</w:t>
      </w:r>
      <w:r>
        <w:rPr>
          <w:spacing w:val="-1"/>
          <w:vertAlign w:val="baseline"/>
        </w:rPr>
        <w:t> </w:t>
      </w:r>
      <w:r>
        <w:rPr>
          <w:vertAlign w:val="baseline"/>
        </w:rPr>
        <w:t>một</w:t>
      </w:r>
      <w:r>
        <w:rPr>
          <w:spacing w:val="-1"/>
          <w:vertAlign w:val="baseline"/>
        </w:rPr>
        <w:t> </w:t>
      </w:r>
      <w:r>
        <w:rPr>
          <w:vertAlign w:val="baseline"/>
        </w:rPr>
        <w:t>mình.</w:t>
      </w:r>
      <w:r>
        <w:rPr>
          <w:spacing w:val="-3"/>
          <w:vertAlign w:val="baseline"/>
        </w:rPr>
        <w:t> </w:t>
      </w:r>
      <w:r>
        <w:rPr>
          <w:vertAlign w:val="baseline"/>
        </w:rPr>
        <w:t>Khi</w:t>
      </w:r>
      <w:r>
        <w:rPr>
          <w:spacing w:val="-1"/>
          <w:vertAlign w:val="baseline"/>
        </w:rPr>
        <w:t> </w:t>
      </w:r>
      <w:r>
        <w:rPr>
          <w:vertAlign w:val="baseline"/>
        </w:rPr>
        <w:t>một</w:t>
      </w:r>
      <w:r>
        <w:rPr>
          <w:spacing w:val="-1"/>
          <w:vertAlign w:val="baseline"/>
        </w:rPr>
        <w:t> </w:t>
      </w:r>
      <w:r>
        <w:rPr>
          <w:vertAlign w:val="baseline"/>
        </w:rPr>
        <w:t>thực</w:t>
      </w:r>
      <w:r>
        <w:rPr>
          <w:spacing w:val="-2"/>
          <w:vertAlign w:val="baseline"/>
        </w:rPr>
        <w:t> </w:t>
      </w:r>
      <w:r>
        <w:rPr>
          <w:vertAlign w:val="baseline"/>
        </w:rPr>
        <w:t>tại sinh khởi, cần có các thực tại khác sinh khởi cùng với nó vào cùng thời điểm và làm duyên cho nó. Khi một thực tại làm duyên cho một thực tại khác sinh khởi cùng nó, mối duyên hệ ấy gọi là đồng sinh duyên (sahajāta-paccaya)</w:t>
      </w:r>
      <w:r>
        <w:rPr>
          <w:vertAlign w:val="superscript"/>
        </w:rPr>
        <w:t>2</w:t>
      </w:r>
      <w:r>
        <w:rPr>
          <w:vertAlign w:val="baseline"/>
        </w:rPr>
        <w:t>.</w:t>
      </w:r>
    </w:p>
    <w:p>
      <w:pPr>
        <w:pStyle w:val="BodyText"/>
        <w:spacing w:line="252" w:lineRule="auto" w:before="64"/>
        <w:ind w:left="115" w:right="111" w:firstLine="453"/>
        <w:jc w:val="both"/>
      </w:pPr>
      <w:r>
        <w:rPr/>
        <w:t>Một pháp làm duyên hay năng duyên (paccaya) là pháp</w:t>
      </w:r>
      <w:r>
        <w:rPr>
          <w:spacing w:val="18"/>
        </w:rPr>
        <w:t> </w:t>
      </w:r>
      <w:r>
        <w:rPr/>
        <w:t>hỗ</w:t>
      </w:r>
      <w:r>
        <w:rPr>
          <w:spacing w:val="18"/>
        </w:rPr>
        <w:t> </w:t>
      </w:r>
      <w:r>
        <w:rPr/>
        <w:t>trợ</w:t>
      </w:r>
      <w:r>
        <w:rPr>
          <w:spacing w:val="19"/>
        </w:rPr>
        <w:t> </w:t>
      </w:r>
      <w:r>
        <w:rPr/>
        <w:t>cho</w:t>
      </w:r>
      <w:r>
        <w:rPr>
          <w:spacing w:val="21"/>
        </w:rPr>
        <w:t> </w:t>
      </w:r>
      <w:r>
        <w:rPr/>
        <w:t>các</w:t>
      </w:r>
      <w:r>
        <w:rPr>
          <w:spacing w:val="18"/>
        </w:rPr>
        <w:t> </w:t>
      </w:r>
      <w:r>
        <w:rPr/>
        <w:t>pháp</w:t>
      </w:r>
      <w:r>
        <w:rPr>
          <w:spacing w:val="18"/>
        </w:rPr>
        <w:t> </w:t>
      </w:r>
      <w:r>
        <w:rPr/>
        <w:t>khác</w:t>
      </w:r>
      <w:r>
        <w:rPr>
          <w:spacing w:val="18"/>
        </w:rPr>
        <w:t> </w:t>
      </w:r>
      <w:r>
        <w:rPr/>
        <w:t>sinh</w:t>
      </w:r>
      <w:r>
        <w:rPr>
          <w:spacing w:val="19"/>
        </w:rPr>
        <w:t> </w:t>
      </w:r>
      <w:r>
        <w:rPr/>
        <w:t>khởi,</w:t>
      </w:r>
      <w:r>
        <w:rPr>
          <w:spacing w:val="19"/>
        </w:rPr>
        <w:t> </w:t>
      </w:r>
      <w:r>
        <w:rPr/>
        <w:t>tồn</w:t>
      </w:r>
      <w:r>
        <w:rPr>
          <w:spacing w:val="19"/>
        </w:rPr>
        <w:t> </w:t>
      </w:r>
      <w:r>
        <w:rPr/>
        <w:t>tại.</w:t>
      </w:r>
      <w:r>
        <w:rPr>
          <w:spacing w:val="19"/>
        </w:rPr>
        <w:t> </w:t>
      </w:r>
      <w:r>
        <w:rPr/>
        <w:t>Rõ</w:t>
      </w:r>
      <w:r>
        <w:rPr>
          <w:spacing w:val="18"/>
        </w:rPr>
        <w:t> </w:t>
      </w:r>
      <w:r>
        <w:rPr>
          <w:spacing w:val="-4"/>
        </w:rPr>
        <w:t>ràng</w:t>
      </w:r>
    </w:p>
    <w:p>
      <w:pPr>
        <w:pStyle w:val="BodyText"/>
        <w:spacing w:before="24"/>
        <w:rPr>
          <w:sz w:val="20"/>
        </w:rPr>
      </w:pPr>
      <w:r>
        <w:rPr>
          <w:sz w:val="20"/>
        </w:rPr>
        <mc:AlternateContent>
          <mc:Choice Requires="wps">
            <w:drawing>
              <wp:anchor distT="0" distB="0" distL="0" distR="0" allowOverlap="1" layoutInCell="1" locked="0" behindDoc="1" simplePos="0" relativeHeight="487617536">
                <wp:simplePos x="0" y="0"/>
                <wp:positionH relativeFrom="page">
                  <wp:posOffset>612952</wp:posOffset>
                </wp:positionH>
                <wp:positionV relativeFrom="paragraph">
                  <wp:posOffset>176841</wp:posOffset>
                </wp:positionV>
                <wp:extent cx="1829435" cy="762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924525pt;width:144.020pt;height:.600010pt;mso-position-horizontal-relative:page;mso-position-vertical-relative:paragraph;z-index:-15698944;mso-wrap-distance-left:0;mso-wrap-distance-right:0" id="docshape140" filled="true" fillcolor="#000000" stroked="false">
                <v:fill type="solid"/>
                <w10:wrap type="topAndBottom"/>
              </v:rect>
            </w:pict>
          </mc:Fallback>
        </mc:AlternateContent>
      </w:r>
    </w:p>
    <w:p>
      <w:pPr>
        <w:spacing w:before="96"/>
        <w:ind w:left="115" w:right="117" w:firstLine="0"/>
        <w:jc w:val="both"/>
        <w:rPr>
          <w:sz w:val="20"/>
        </w:rPr>
      </w:pPr>
      <w:r>
        <w:rPr>
          <w:sz w:val="20"/>
          <w:vertAlign w:val="superscript"/>
        </w:rPr>
        <w:t>1</w:t>
      </w:r>
      <w:r>
        <w:rPr>
          <w:sz w:val="20"/>
          <w:vertAlign w:val="baseline"/>
        </w:rPr>
        <w:t> Có sáu sắc là vatthu (căn, cơ sở). Ngũ căn là cơ sở cho ngũ thức, và tâm cơ là cơ sở cho tất cả các tâm khác. Vatthu không phải là xứ, xứ bao gồm cả danh và sắc.</w:t>
      </w:r>
    </w:p>
    <w:p>
      <w:pPr>
        <w:spacing w:before="1"/>
        <w:ind w:left="115" w:right="0" w:firstLine="0"/>
        <w:jc w:val="both"/>
        <w:rPr>
          <w:sz w:val="20"/>
        </w:rPr>
      </w:pPr>
      <w:r>
        <w:rPr>
          <w:sz w:val="20"/>
          <w:vertAlign w:val="superscript"/>
        </w:rPr>
        <w:t>2</w:t>
      </w:r>
      <w:r>
        <w:rPr>
          <w:spacing w:val="-5"/>
          <w:sz w:val="20"/>
          <w:vertAlign w:val="baseline"/>
        </w:rPr>
        <w:t> </w:t>
      </w:r>
      <w:r>
        <w:rPr>
          <w:sz w:val="20"/>
          <w:vertAlign w:val="baseline"/>
        </w:rPr>
        <w:t>“Saha”</w:t>
      </w:r>
      <w:r>
        <w:rPr>
          <w:spacing w:val="-4"/>
          <w:sz w:val="20"/>
          <w:vertAlign w:val="baseline"/>
        </w:rPr>
        <w:t> </w:t>
      </w:r>
      <w:r>
        <w:rPr>
          <w:sz w:val="20"/>
          <w:vertAlign w:val="baseline"/>
        </w:rPr>
        <w:t>có</w:t>
      </w:r>
      <w:r>
        <w:rPr>
          <w:spacing w:val="-4"/>
          <w:sz w:val="20"/>
          <w:vertAlign w:val="baseline"/>
        </w:rPr>
        <w:t> </w:t>
      </w:r>
      <w:r>
        <w:rPr>
          <w:sz w:val="20"/>
          <w:vertAlign w:val="baseline"/>
        </w:rPr>
        <w:t>nghĩa</w:t>
      </w:r>
      <w:r>
        <w:rPr>
          <w:spacing w:val="-4"/>
          <w:sz w:val="20"/>
          <w:vertAlign w:val="baseline"/>
        </w:rPr>
        <w:t> </w:t>
      </w:r>
      <w:r>
        <w:rPr>
          <w:sz w:val="20"/>
          <w:vertAlign w:val="baseline"/>
        </w:rPr>
        <w:t>là</w:t>
      </w:r>
      <w:r>
        <w:rPr>
          <w:spacing w:val="-3"/>
          <w:sz w:val="20"/>
          <w:vertAlign w:val="baseline"/>
        </w:rPr>
        <w:t> </w:t>
      </w:r>
      <w:r>
        <w:rPr>
          <w:sz w:val="20"/>
          <w:vertAlign w:val="baseline"/>
        </w:rPr>
        <w:t>“cùng</w:t>
      </w:r>
      <w:r>
        <w:rPr>
          <w:spacing w:val="-4"/>
          <w:sz w:val="20"/>
          <w:vertAlign w:val="baseline"/>
        </w:rPr>
        <w:t> </w:t>
      </w:r>
      <w:r>
        <w:rPr>
          <w:sz w:val="20"/>
          <w:vertAlign w:val="baseline"/>
        </w:rPr>
        <w:t>nhau”,</w:t>
      </w:r>
      <w:r>
        <w:rPr>
          <w:spacing w:val="-3"/>
          <w:sz w:val="20"/>
          <w:vertAlign w:val="baseline"/>
        </w:rPr>
        <w:t> </w:t>
      </w:r>
      <w:r>
        <w:rPr>
          <w:sz w:val="20"/>
          <w:vertAlign w:val="baseline"/>
        </w:rPr>
        <w:t>và</w:t>
      </w:r>
      <w:r>
        <w:rPr>
          <w:spacing w:val="-2"/>
          <w:sz w:val="20"/>
          <w:vertAlign w:val="baseline"/>
        </w:rPr>
        <w:t> </w:t>
      </w:r>
      <w:r>
        <w:rPr>
          <w:sz w:val="20"/>
          <w:vertAlign w:val="baseline"/>
        </w:rPr>
        <w:t>“jāta”</w:t>
      </w:r>
      <w:r>
        <w:rPr>
          <w:spacing w:val="-4"/>
          <w:sz w:val="20"/>
          <w:vertAlign w:val="baseline"/>
        </w:rPr>
        <w:t> </w:t>
      </w:r>
      <w:r>
        <w:rPr>
          <w:sz w:val="20"/>
          <w:vertAlign w:val="baseline"/>
        </w:rPr>
        <w:t>có</w:t>
      </w:r>
      <w:r>
        <w:rPr>
          <w:spacing w:val="-4"/>
          <w:sz w:val="20"/>
          <w:vertAlign w:val="baseline"/>
        </w:rPr>
        <w:t> </w:t>
      </w:r>
      <w:r>
        <w:rPr>
          <w:sz w:val="20"/>
          <w:vertAlign w:val="baseline"/>
        </w:rPr>
        <w:t>nghĩa</w:t>
      </w:r>
      <w:r>
        <w:rPr>
          <w:spacing w:val="-4"/>
          <w:sz w:val="20"/>
          <w:vertAlign w:val="baseline"/>
        </w:rPr>
        <w:t> </w:t>
      </w:r>
      <w:r>
        <w:rPr>
          <w:sz w:val="20"/>
          <w:vertAlign w:val="baseline"/>
        </w:rPr>
        <w:t>là</w:t>
      </w:r>
      <w:r>
        <w:rPr>
          <w:spacing w:val="-5"/>
          <w:sz w:val="20"/>
          <w:vertAlign w:val="baseline"/>
        </w:rPr>
        <w:t> </w:t>
      </w:r>
      <w:r>
        <w:rPr>
          <w:sz w:val="20"/>
          <w:vertAlign w:val="baseline"/>
        </w:rPr>
        <w:t>“sinh</w:t>
      </w:r>
      <w:r>
        <w:rPr>
          <w:spacing w:val="-3"/>
          <w:sz w:val="20"/>
          <w:vertAlign w:val="baseline"/>
        </w:rPr>
        <w:t> </w:t>
      </w:r>
      <w:r>
        <w:rPr>
          <w:spacing w:val="-2"/>
          <w:sz w:val="20"/>
          <w:vertAlign w:val="baseline"/>
        </w:rPr>
        <w:t>khởi”</w:t>
      </w:r>
    </w:p>
    <w:p>
      <w:pPr>
        <w:spacing w:after="0"/>
        <w:jc w:val="both"/>
        <w:rPr>
          <w:sz w:val="20"/>
        </w:rPr>
        <w:sectPr>
          <w:headerReference w:type="default" r:id="rId94"/>
          <w:pgSz w:w="7660" w:h="11630"/>
          <w:pgMar w:header="741" w:footer="0" w:top="1020" w:bottom="280" w:left="850" w:right="850"/>
        </w:sectPr>
      </w:pPr>
    </w:p>
    <w:p>
      <w:pPr>
        <w:pStyle w:val="BodyText"/>
        <w:spacing w:before="125"/>
      </w:pPr>
    </w:p>
    <w:p>
      <w:pPr>
        <w:pStyle w:val="BodyText"/>
        <w:spacing w:line="252" w:lineRule="auto"/>
        <w:ind w:left="115" w:right="112"/>
        <w:jc w:val="both"/>
      </w:pPr>
      <w:r>
        <w:rPr/>
        <w:t>mỗi pháp sinh khởi đều là pháp hữu vi (saṅkhāra dhamma) vì nó cần các pháp khác làm duyên cho sự sinh khởi của</w:t>
      </w:r>
      <w:r>
        <w:rPr>
          <w:spacing w:val="40"/>
        </w:rPr>
        <w:t> </w:t>
      </w:r>
      <w:r>
        <w:rPr/>
        <w:t>nó. Nếu không có các yếu tố làm duyên thì không có pháp nào có thể sinh khởi.</w:t>
      </w:r>
    </w:p>
    <w:p>
      <w:pPr>
        <w:pStyle w:val="BodyText"/>
        <w:spacing w:line="252" w:lineRule="auto" w:before="60"/>
        <w:ind w:left="115" w:right="109" w:firstLine="453"/>
        <w:jc w:val="both"/>
      </w:pPr>
      <w:r>
        <w:rPr/>
        <w:t>Các pháp khác nhau là những loại duyên khác nhau. Một số pháp tạo duyên cho các pháp khác sinh khởi cùng với chúng, gọi là đồng sinh duyên (sahajāta-paccaya). Một số pháp khác sinh khởi trước pháp mà chúng tạo duyên, được gọi là tiền sinh duyên (purejāta-paccaya). Và một số pháp</w:t>
      </w:r>
      <w:r>
        <w:rPr>
          <w:spacing w:val="-5"/>
        </w:rPr>
        <w:t> </w:t>
      </w:r>
      <w:r>
        <w:rPr/>
        <w:t>khác</w:t>
      </w:r>
      <w:r>
        <w:rPr>
          <w:spacing w:val="-6"/>
        </w:rPr>
        <w:t> </w:t>
      </w:r>
      <w:r>
        <w:rPr/>
        <w:t>lại</w:t>
      </w:r>
      <w:r>
        <w:rPr>
          <w:spacing w:val="-4"/>
        </w:rPr>
        <w:t> </w:t>
      </w:r>
      <w:r>
        <w:rPr/>
        <w:t>sinh</w:t>
      </w:r>
      <w:r>
        <w:rPr>
          <w:spacing w:val="-5"/>
        </w:rPr>
        <w:t> </w:t>
      </w:r>
      <w:r>
        <w:rPr/>
        <w:t>khởi</w:t>
      </w:r>
      <w:r>
        <w:rPr>
          <w:spacing w:val="-4"/>
        </w:rPr>
        <w:t> </w:t>
      </w:r>
      <w:r>
        <w:rPr/>
        <w:t>sau</w:t>
      </w:r>
      <w:r>
        <w:rPr>
          <w:spacing w:val="-5"/>
        </w:rPr>
        <w:t> </w:t>
      </w:r>
      <w:r>
        <w:rPr/>
        <w:t>pháp</w:t>
      </w:r>
      <w:r>
        <w:rPr>
          <w:spacing w:val="-5"/>
        </w:rPr>
        <w:t> </w:t>
      </w:r>
      <w:r>
        <w:rPr/>
        <w:t>mà</w:t>
      </w:r>
      <w:r>
        <w:rPr>
          <w:spacing w:val="-3"/>
        </w:rPr>
        <w:t> </w:t>
      </w:r>
      <w:r>
        <w:rPr/>
        <w:t>chúng</w:t>
      </w:r>
      <w:r>
        <w:rPr>
          <w:spacing w:val="-7"/>
        </w:rPr>
        <w:t> </w:t>
      </w:r>
      <w:r>
        <w:rPr/>
        <w:t>tạo</w:t>
      </w:r>
      <w:r>
        <w:rPr>
          <w:spacing w:val="-5"/>
        </w:rPr>
        <w:t> </w:t>
      </w:r>
      <w:r>
        <w:rPr/>
        <w:t>duyên,</w:t>
      </w:r>
      <w:r>
        <w:rPr>
          <w:spacing w:val="-5"/>
        </w:rPr>
        <w:t> </w:t>
      </w:r>
      <w:r>
        <w:rPr/>
        <w:t>được gọi là hậu sinh duyên (pacchājāta-paccaya).</w:t>
      </w:r>
    </w:p>
    <w:p>
      <w:pPr>
        <w:pStyle w:val="BodyText"/>
        <w:spacing w:line="252" w:lineRule="auto" w:before="63"/>
        <w:ind w:left="115" w:right="111" w:firstLine="453"/>
        <w:jc w:val="both"/>
      </w:pPr>
      <w:r>
        <w:rPr/>
        <w:t>Tâm</w:t>
      </w:r>
      <w:r>
        <w:rPr>
          <w:spacing w:val="-1"/>
        </w:rPr>
        <w:t> </w:t>
      </w:r>
      <w:r>
        <w:rPr/>
        <w:t>là</w:t>
      </w:r>
      <w:r>
        <w:rPr>
          <w:spacing w:val="-1"/>
        </w:rPr>
        <w:t> </w:t>
      </w:r>
      <w:r>
        <w:rPr/>
        <w:t>đồng</w:t>
      </w:r>
      <w:r>
        <w:rPr>
          <w:spacing w:val="-3"/>
        </w:rPr>
        <w:t> </w:t>
      </w:r>
      <w:r>
        <w:rPr/>
        <w:t>sinh duyên đối</w:t>
      </w:r>
      <w:r>
        <w:rPr>
          <w:spacing w:val="-1"/>
        </w:rPr>
        <w:t> </w:t>
      </w:r>
      <w:r>
        <w:rPr/>
        <w:t>với</w:t>
      </w:r>
      <w:r>
        <w:rPr>
          <w:spacing w:val="-1"/>
        </w:rPr>
        <w:t> </w:t>
      </w:r>
      <w:r>
        <w:rPr/>
        <w:t>tâm</w:t>
      </w:r>
      <w:r>
        <w:rPr>
          <w:spacing w:val="-1"/>
        </w:rPr>
        <w:t> </w:t>
      </w:r>
      <w:r>
        <w:rPr/>
        <w:t>sở</w:t>
      </w:r>
      <w:r>
        <w:rPr>
          <w:spacing w:val="-1"/>
        </w:rPr>
        <w:t> </w:t>
      </w:r>
      <w:r>
        <w:rPr/>
        <w:t>sinh</w:t>
      </w:r>
      <w:r>
        <w:rPr>
          <w:spacing w:val="-1"/>
        </w:rPr>
        <w:t> </w:t>
      </w:r>
      <w:r>
        <w:rPr/>
        <w:t>khởi</w:t>
      </w:r>
      <w:r>
        <w:rPr>
          <w:spacing w:val="-1"/>
        </w:rPr>
        <w:t> </w:t>
      </w:r>
      <w:r>
        <w:rPr/>
        <w:t>cùng với nó, và tâm sở là đồng sinh duyên đối với tâm sinh khởi cùng với chúng. Khi xúc sinh khởi và tiếp xúc với đối tượng, tâm sinh khởi cùng với xúc tâm sở kinh nghiệm đối tượng ấy, mà không phải là một đối tượng khác. Khi</w:t>
      </w:r>
      <w:r>
        <w:rPr>
          <w:spacing w:val="40"/>
        </w:rPr>
        <w:t> </w:t>
      </w:r>
      <w:r>
        <w:rPr/>
        <w:t>phassa</w:t>
      </w:r>
      <w:r>
        <w:rPr>
          <w:spacing w:val="-3"/>
        </w:rPr>
        <w:t> </w:t>
      </w:r>
      <w:r>
        <w:rPr/>
        <w:t>(xúc</w:t>
      </w:r>
      <w:r>
        <w:rPr>
          <w:spacing w:val="-3"/>
        </w:rPr>
        <w:t> </w:t>
      </w:r>
      <w:r>
        <w:rPr/>
        <w:t>tâm</w:t>
      </w:r>
      <w:r>
        <w:rPr>
          <w:spacing w:val="-2"/>
        </w:rPr>
        <w:t> </w:t>
      </w:r>
      <w:r>
        <w:rPr/>
        <w:t>sở)</w:t>
      </w:r>
      <w:r>
        <w:rPr>
          <w:spacing w:val="-3"/>
        </w:rPr>
        <w:t> </w:t>
      </w:r>
      <w:r>
        <w:rPr/>
        <w:t>sinh</w:t>
      </w:r>
      <w:r>
        <w:rPr>
          <w:spacing w:val="-1"/>
        </w:rPr>
        <w:t> </w:t>
      </w:r>
      <w:r>
        <w:rPr/>
        <w:t>khởi</w:t>
      </w:r>
      <w:r>
        <w:rPr>
          <w:spacing w:val="-2"/>
        </w:rPr>
        <w:t> </w:t>
      </w:r>
      <w:r>
        <w:rPr/>
        <w:t>và</w:t>
      </w:r>
      <w:r>
        <w:rPr>
          <w:spacing w:val="-2"/>
        </w:rPr>
        <w:t> </w:t>
      </w:r>
      <w:r>
        <w:rPr/>
        <w:t>tiếp</w:t>
      </w:r>
      <w:r>
        <w:rPr>
          <w:spacing w:val="-2"/>
        </w:rPr>
        <w:t> </w:t>
      </w:r>
      <w:r>
        <w:rPr/>
        <w:t>xúc</w:t>
      </w:r>
      <w:r>
        <w:rPr>
          <w:spacing w:val="-3"/>
        </w:rPr>
        <w:t> </w:t>
      </w:r>
      <w:r>
        <w:rPr/>
        <w:t>với</w:t>
      </w:r>
      <w:r>
        <w:rPr>
          <w:spacing w:val="-2"/>
        </w:rPr>
        <w:t> </w:t>
      </w:r>
      <w:r>
        <w:rPr/>
        <w:t>âm</w:t>
      </w:r>
      <w:r>
        <w:rPr>
          <w:spacing w:val="-2"/>
        </w:rPr>
        <w:t> </w:t>
      </w:r>
      <w:r>
        <w:rPr/>
        <w:t>thanh,</w:t>
      </w:r>
      <w:r>
        <w:rPr>
          <w:spacing w:val="-2"/>
        </w:rPr>
        <w:t> </w:t>
      </w:r>
      <w:r>
        <w:rPr/>
        <w:t>nhĩ thức sinh khởi cùng với xúc tâm sở có đối tượng là âm </w:t>
      </w:r>
      <w:r>
        <w:rPr>
          <w:spacing w:val="-2"/>
        </w:rPr>
        <w:t>thanh.</w:t>
      </w:r>
    </w:p>
    <w:p>
      <w:pPr>
        <w:pStyle w:val="BodyText"/>
        <w:spacing w:line="252" w:lineRule="auto" w:before="63"/>
        <w:ind w:left="115" w:right="109" w:firstLine="453"/>
        <w:jc w:val="both"/>
      </w:pPr>
      <w:r>
        <w:rPr/>
        <w:t>Có bốn loại thực tại chân đế (paramatthadhamma):</w:t>
      </w:r>
      <w:r>
        <w:rPr>
          <w:spacing w:val="40"/>
        </w:rPr>
        <w:t> </w:t>
      </w:r>
      <w:r>
        <w:rPr/>
        <w:t>tâm (citta), tâm sở (cetasika), sắc (rūpa) và niết bàn (nibbāna). Mỗi pháp chân đế có thể là duyên cho sự sinh khởi của các pháp chân đế khác là pháp hữu vi (saṅkhātadhamma). Tâm có thể làm duyên cho sự sinh</w:t>
      </w:r>
      <w:r>
        <w:rPr>
          <w:spacing w:val="80"/>
        </w:rPr>
        <w:t> </w:t>
      </w:r>
      <w:r>
        <w:rPr/>
        <w:t>khởi của các tâm sở và các sắc, mặc dù không phải tất cả các tâm đều tạo duyên cho sự sinh khởi của sắc. Tâm sở</w:t>
      </w:r>
      <w:r>
        <w:rPr>
          <w:spacing w:val="40"/>
        </w:rPr>
        <w:t> </w:t>
      </w:r>
      <w:r>
        <w:rPr/>
        <w:t>tạo duyên cho sự sinh khởi của tâm và sắc, trừ một số trường hợp. Sắc tạo duyên cho sự sinh khởi của các sắc khác. Sắc làm duyên cho sự sinh khởi của tâm khi nó là</w:t>
      </w:r>
      <w:r>
        <w:rPr>
          <w:spacing w:val="80"/>
        </w:rPr>
        <w:t> </w:t>
      </w:r>
      <w:r>
        <w:rPr/>
        <w:t>căn (vatthu), tức là sắc căn của tâm và khi nó là đối tượng của</w:t>
      </w:r>
      <w:r>
        <w:rPr>
          <w:spacing w:val="18"/>
        </w:rPr>
        <w:t> </w:t>
      </w:r>
      <w:r>
        <w:rPr/>
        <w:t>tâm.</w:t>
      </w:r>
      <w:r>
        <w:rPr>
          <w:spacing w:val="21"/>
        </w:rPr>
        <w:t> </w:t>
      </w:r>
      <w:r>
        <w:rPr/>
        <w:t>Tất</w:t>
      </w:r>
      <w:r>
        <w:rPr>
          <w:spacing w:val="21"/>
        </w:rPr>
        <w:t> </w:t>
      </w:r>
      <w:r>
        <w:rPr/>
        <w:t>cả</w:t>
      </w:r>
      <w:r>
        <w:rPr>
          <w:spacing w:val="20"/>
        </w:rPr>
        <w:t> </w:t>
      </w:r>
      <w:r>
        <w:rPr/>
        <w:t>các</w:t>
      </w:r>
      <w:r>
        <w:rPr>
          <w:spacing w:val="18"/>
        </w:rPr>
        <w:t> </w:t>
      </w:r>
      <w:r>
        <w:rPr/>
        <w:t>pháp</w:t>
      </w:r>
      <w:r>
        <w:rPr>
          <w:spacing w:val="18"/>
        </w:rPr>
        <w:t> </w:t>
      </w:r>
      <w:r>
        <w:rPr/>
        <w:t>này</w:t>
      </w:r>
      <w:r>
        <w:rPr>
          <w:spacing w:val="14"/>
        </w:rPr>
        <w:t> </w:t>
      </w:r>
      <w:r>
        <w:rPr/>
        <w:t>đều</w:t>
      </w:r>
      <w:r>
        <w:rPr>
          <w:spacing w:val="18"/>
        </w:rPr>
        <w:t> </w:t>
      </w:r>
      <w:r>
        <w:rPr/>
        <w:t>vận</w:t>
      </w:r>
      <w:r>
        <w:rPr>
          <w:spacing w:val="21"/>
        </w:rPr>
        <w:t> </w:t>
      </w:r>
      <w:r>
        <w:rPr/>
        <w:t>hành</w:t>
      </w:r>
      <w:r>
        <w:rPr>
          <w:spacing w:val="21"/>
        </w:rPr>
        <w:t> </w:t>
      </w:r>
      <w:r>
        <w:rPr/>
        <w:t>theo</w:t>
      </w:r>
      <w:r>
        <w:rPr>
          <w:spacing w:val="20"/>
        </w:rPr>
        <w:t> </w:t>
      </w:r>
      <w:r>
        <w:rPr/>
        <w:t>tính</w:t>
      </w:r>
      <w:r>
        <w:rPr>
          <w:spacing w:val="19"/>
        </w:rPr>
        <w:t> </w:t>
      </w:r>
      <w:r>
        <w:rPr>
          <w:spacing w:val="-4"/>
        </w:rPr>
        <w:t>chất</w:t>
      </w:r>
    </w:p>
    <w:p>
      <w:pPr>
        <w:pStyle w:val="BodyText"/>
        <w:spacing w:after="0" w:line="252" w:lineRule="auto"/>
        <w:jc w:val="both"/>
        <w:sectPr>
          <w:headerReference w:type="default" r:id="rId95"/>
          <w:pgSz w:w="7660" w:h="11630"/>
          <w:pgMar w:header="741" w:footer="0" w:top="1020" w:bottom="280" w:left="850" w:right="850"/>
        </w:sectPr>
      </w:pPr>
    </w:p>
    <w:p>
      <w:pPr>
        <w:pStyle w:val="BodyText"/>
        <w:spacing w:before="125"/>
      </w:pPr>
    </w:p>
    <w:p>
      <w:pPr>
        <w:pStyle w:val="BodyText"/>
        <w:spacing w:line="252" w:lineRule="auto"/>
        <w:ind w:left="115" w:right="113"/>
        <w:jc w:val="both"/>
      </w:pPr>
      <w:r>
        <w:rPr/>
        <w:t>của các pháp chân đế được tạo duyên theo phương thức đồng sinh duyên (sahajāta-paccaya) và các loại duyên hệ </w:t>
      </w:r>
      <w:r>
        <w:rPr>
          <w:spacing w:val="-2"/>
        </w:rPr>
        <w:t>khác.</w:t>
      </w:r>
    </w:p>
    <w:p>
      <w:pPr>
        <w:pStyle w:val="BodyText"/>
        <w:spacing w:line="244" w:lineRule="auto" w:before="52"/>
        <w:ind w:left="115" w:right="112" w:firstLine="453"/>
        <w:jc w:val="both"/>
      </w:pPr>
      <w:r>
        <w:rPr/>
        <w:t>Tâm và tâm sở là đồng sinh duyên cho sắc sinh khởi cùng chúng ngay</w:t>
      </w:r>
      <w:r>
        <w:rPr>
          <w:spacing w:val="-3"/>
        </w:rPr>
        <w:t> </w:t>
      </w:r>
      <w:r>
        <w:rPr/>
        <w:t>tại sát na sinh của tâm. Mỗi sát na tâm có thể được chia thành ba tiểu sát na:</w:t>
      </w:r>
    </w:p>
    <w:p>
      <w:pPr>
        <w:pStyle w:val="BodyText"/>
        <w:spacing w:before="56"/>
        <w:ind w:left="568"/>
        <w:jc w:val="both"/>
      </w:pPr>
      <w:r>
        <w:rPr/>
        <w:t>Sát</w:t>
      </w:r>
      <w:r>
        <w:rPr>
          <w:spacing w:val="-1"/>
        </w:rPr>
        <w:t> </w:t>
      </w:r>
      <w:r>
        <w:rPr/>
        <w:t>na</w:t>
      </w:r>
      <w:r>
        <w:rPr>
          <w:spacing w:val="-1"/>
        </w:rPr>
        <w:t> </w:t>
      </w:r>
      <w:r>
        <w:rPr/>
        <w:t>sinh</w:t>
      </w:r>
      <w:r>
        <w:rPr>
          <w:spacing w:val="-1"/>
        </w:rPr>
        <w:t> </w:t>
      </w:r>
      <w:r>
        <w:rPr/>
        <w:t>(uppāda</w:t>
      </w:r>
      <w:r>
        <w:rPr>
          <w:spacing w:val="-1"/>
        </w:rPr>
        <w:t> </w:t>
      </w:r>
      <w:r>
        <w:rPr>
          <w:spacing w:val="-2"/>
        </w:rPr>
        <w:t>khaṇa),</w:t>
      </w:r>
    </w:p>
    <w:p>
      <w:pPr>
        <w:pStyle w:val="BodyText"/>
        <w:spacing w:line="295" w:lineRule="auto" w:before="65"/>
        <w:ind w:left="568" w:right="953"/>
        <w:jc w:val="both"/>
      </w:pPr>
      <w:r>
        <w:rPr/>
        <w:t>Sát</w:t>
      </w:r>
      <w:r>
        <w:rPr>
          <w:spacing w:val="-3"/>
        </w:rPr>
        <w:t> </w:t>
      </w:r>
      <w:r>
        <w:rPr/>
        <w:t>na</w:t>
      </w:r>
      <w:r>
        <w:rPr>
          <w:spacing w:val="-3"/>
        </w:rPr>
        <w:t> </w:t>
      </w:r>
      <w:r>
        <w:rPr/>
        <w:t>trụ</w:t>
      </w:r>
      <w:r>
        <w:rPr>
          <w:spacing w:val="-3"/>
        </w:rPr>
        <w:t> </w:t>
      </w:r>
      <w:r>
        <w:rPr/>
        <w:t>(tiṭṭhi</w:t>
      </w:r>
      <w:r>
        <w:rPr>
          <w:spacing w:val="-3"/>
        </w:rPr>
        <w:t> </w:t>
      </w:r>
      <w:r>
        <w:rPr/>
        <w:t>khaṇa),</w:t>
      </w:r>
      <w:r>
        <w:rPr>
          <w:spacing w:val="-4"/>
        </w:rPr>
        <w:t> </w:t>
      </w:r>
      <w:r>
        <w:rPr/>
        <w:t>khi</w:t>
      </w:r>
      <w:r>
        <w:rPr>
          <w:spacing w:val="-3"/>
        </w:rPr>
        <w:t> </w:t>
      </w:r>
      <w:r>
        <w:rPr/>
        <w:t>nó</w:t>
      </w:r>
      <w:r>
        <w:rPr>
          <w:spacing w:val="-3"/>
        </w:rPr>
        <w:t> </w:t>
      </w:r>
      <w:r>
        <w:rPr/>
        <w:t>chưa</w:t>
      </w:r>
      <w:r>
        <w:rPr>
          <w:spacing w:val="-4"/>
        </w:rPr>
        <w:t> </w:t>
      </w:r>
      <w:r>
        <w:rPr/>
        <w:t>diệt</w:t>
      </w:r>
      <w:r>
        <w:rPr>
          <w:spacing w:val="-3"/>
        </w:rPr>
        <w:t> </w:t>
      </w:r>
      <w:r>
        <w:rPr/>
        <w:t>đi</w:t>
      </w:r>
      <w:r>
        <w:rPr>
          <w:spacing w:val="-3"/>
        </w:rPr>
        <w:t> </w:t>
      </w:r>
      <w:r>
        <w:rPr/>
        <w:t>và Sát na diệt (bhanga khaṇa).</w:t>
      </w:r>
    </w:p>
    <w:p>
      <w:pPr>
        <w:pStyle w:val="BodyText"/>
        <w:spacing w:line="244" w:lineRule="auto"/>
        <w:ind w:left="115" w:right="109" w:firstLine="453"/>
        <w:jc w:val="both"/>
      </w:pPr>
      <w:r>
        <w:rPr/>
        <w:t>Tâm</w:t>
      </w:r>
      <w:r>
        <w:rPr>
          <w:spacing w:val="-3"/>
        </w:rPr>
        <w:t> </w:t>
      </w:r>
      <w:r>
        <w:rPr/>
        <w:t>không</w:t>
      </w:r>
      <w:r>
        <w:rPr>
          <w:spacing w:val="-6"/>
        </w:rPr>
        <w:t> </w:t>
      </w:r>
      <w:r>
        <w:rPr/>
        <w:t>điều</w:t>
      </w:r>
      <w:r>
        <w:rPr>
          <w:spacing w:val="-3"/>
        </w:rPr>
        <w:t> </w:t>
      </w:r>
      <w:r>
        <w:rPr/>
        <w:t>khiển</w:t>
      </w:r>
      <w:r>
        <w:rPr>
          <w:spacing w:val="-3"/>
        </w:rPr>
        <w:t> </w:t>
      </w:r>
      <w:r>
        <w:rPr/>
        <w:t>được</w:t>
      </w:r>
      <w:r>
        <w:rPr>
          <w:spacing w:val="-5"/>
        </w:rPr>
        <w:t> </w:t>
      </w:r>
      <w:r>
        <w:rPr/>
        <w:t>sự</w:t>
      </w:r>
      <w:r>
        <w:rPr>
          <w:spacing w:val="-3"/>
        </w:rPr>
        <w:t> </w:t>
      </w:r>
      <w:r>
        <w:rPr/>
        <w:t>sinh</w:t>
      </w:r>
      <w:r>
        <w:rPr>
          <w:spacing w:val="-3"/>
        </w:rPr>
        <w:t> </w:t>
      </w:r>
      <w:r>
        <w:rPr/>
        <w:t>khởi</w:t>
      </w:r>
      <w:r>
        <w:rPr>
          <w:spacing w:val="-1"/>
        </w:rPr>
        <w:t> </w:t>
      </w:r>
      <w:r>
        <w:rPr/>
        <w:t>của</w:t>
      </w:r>
      <w:r>
        <w:rPr>
          <w:spacing w:val="-4"/>
        </w:rPr>
        <w:t> </w:t>
      </w:r>
      <w:r>
        <w:rPr/>
        <w:t>sắc. Loại sắc được tạo duyên bởi tâm - sắc do tâm sinh (cittaja rūpa) sinh cùng với tâm ngay ở sát na sinh của tâm. Tuy nhiên, khi thức tái tục (paṭisandhi-citta) sinh khởi thì tại khoảnh khắc đó không</w:t>
      </w:r>
      <w:r>
        <w:rPr>
          <w:spacing w:val="-1"/>
        </w:rPr>
        <w:t> </w:t>
      </w:r>
      <w:r>
        <w:rPr/>
        <w:t>có sắc do tâm sinh, mà chỉ</w:t>
      </w:r>
      <w:r>
        <w:rPr>
          <w:spacing w:val="-1"/>
        </w:rPr>
        <w:t> </w:t>
      </w:r>
      <w:r>
        <w:rPr/>
        <w:t>có sắc do nghiệp sinh (kammaja rūpa) sinh khởi cùng với thức tái tục - cái cũng được tạo duyên bởi nghiệp (kamma). Khi thức tái tục đã diệt đi thì tâm tiếp theo, tức là tâm hộ kiếp (bhavanga- citta) đầu tiên trong một kiếp sống, sẽ làm duyên cho sắc sinh khởi cùng với nó. Và từ thời điểm đó trong suốt kiếp sống ấy, tâm sẽ làm duyên cho sắc.</w:t>
      </w:r>
    </w:p>
    <w:p>
      <w:pPr>
        <w:pStyle w:val="BodyText"/>
        <w:spacing w:line="242" w:lineRule="auto" w:before="46"/>
        <w:ind w:left="115" w:right="110" w:firstLine="453"/>
        <w:jc w:val="both"/>
      </w:pPr>
      <w:r>
        <w:rPr/>
        <w:t>Tuy nhiên, ngũ thức là ngoại lệ, chúng không tạo ra sắc nào. Có năm cặp (ngũ song) thức và mỗi cặp bao gồm tâm quả thiện (kusala vipākacitta) và tâm quả bất thiện (akusala</w:t>
      </w:r>
      <w:r>
        <w:rPr>
          <w:spacing w:val="-1"/>
        </w:rPr>
        <w:t> </w:t>
      </w:r>
      <w:r>
        <w:rPr/>
        <w:t>vipākacitta). Có năm cặp thức</w:t>
      </w:r>
      <w:r>
        <w:rPr>
          <w:spacing w:val="-1"/>
        </w:rPr>
        <w:t> </w:t>
      </w:r>
      <w:r>
        <w:rPr/>
        <w:t>như sau: nhãn thức, nhĩ thức, tỷ</w:t>
      </w:r>
      <w:r>
        <w:rPr>
          <w:spacing w:val="-3"/>
        </w:rPr>
        <w:t> </w:t>
      </w:r>
      <w:r>
        <w:rPr/>
        <w:t>thức, thiệt thức và thân thức. Cũng như vậy, tử thức (tâm tử) của một vị A la hán không còn tạo nên sắc nào</w:t>
      </w:r>
      <w:r>
        <w:rPr>
          <w:spacing w:val="13"/>
        </w:rPr>
        <w:t> </w:t>
      </w:r>
      <w:r>
        <w:rPr/>
        <w:t>nữa.</w:t>
      </w:r>
      <w:r>
        <w:rPr>
          <w:spacing w:val="14"/>
        </w:rPr>
        <w:t> </w:t>
      </w:r>
      <w:r>
        <w:rPr/>
        <w:t>Ngoài</w:t>
      </w:r>
      <w:r>
        <w:rPr>
          <w:spacing w:val="14"/>
        </w:rPr>
        <w:t> </w:t>
      </w:r>
      <w:r>
        <w:rPr/>
        <w:t>những</w:t>
      </w:r>
      <w:r>
        <w:rPr>
          <w:spacing w:val="11"/>
        </w:rPr>
        <w:t> </w:t>
      </w:r>
      <w:r>
        <w:rPr/>
        <w:t>loại</w:t>
      </w:r>
      <w:r>
        <w:rPr>
          <w:spacing w:val="14"/>
        </w:rPr>
        <w:t> </w:t>
      </w:r>
      <w:r>
        <w:rPr/>
        <w:t>tâm</w:t>
      </w:r>
      <w:r>
        <w:rPr>
          <w:spacing w:val="14"/>
        </w:rPr>
        <w:t> </w:t>
      </w:r>
      <w:r>
        <w:rPr/>
        <w:t>kể</w:t>
      </w:r>
      <w:r>
        <w:rPr>
          <w:spacing w:val="13"/>
        </w:rPr>
        <w:t> </w:t>
      </w:r>
      <w:r>
        <w:rPr/>
        <w:t>trên,</w:t>
      </w:r>
      <w:r>
        <w:rPr>
          <w:spacing w:val="14"/>
        </w:rPr>
        <w:t> </w:t>
      </w:r>
      <w:r>
        <w:rPr/>
        <w:t>mỗi</w:t>
      </w:r>
      <w:r>
        <w:rPr>
          <w:spacing w:val="14"/>
        </w:rPr>
        <w:t> </w:t>
      </w:r>
      <w:r>
        <w:rPr/>
        <w:t>tâm</w:t>
      </w:r>
      <w:r>
        <w:rPr>
          <w:spacing w:val="16"/>
        </w:rPr>
        <w:t> </w:t>
      </w:r>
      <w:r>
        <w:rPr/>
        <w:t>sinh</w:t>
      </w:r>
      <w:r>
        <w:rPr>
          <w:spacing w:val="14"/>
        </w:rPr>
        <w:t> </w:t>
      </w:r>
      <w:r>
        <w:rPr>
          <w:spacing w:val="-4"/>
        </w:rPr>
        <w:t>khởi</w:t>
      </w:r>
    </w:p>
    <w:p>
      <w:pPr>
        <w:pStyle w:val="BodyText"/>
        <w:spacing w:after="0" w:line="242" w:lineRule="auto"/>
        <w:jc w:val="both"/>
        <w:sectPr>
          <w:headerReference w:type="default" r:id="rId96"/>
          <w:pgSz w:w="7660" w:h="11630"/>
          <w:pgMar w:header="741" w:footer="0" w:top="1020" w:bottom="280" w:left="850" w:right="850"/>
        </w:sectPr>
      </w:pPr>
    </w:p>
    <w:p>
      <w:pPr>
        <w:pStyle w:val="BodyText"/>
        <w:spacing w:before="117"/>
      </w:pPr>
    </w:p>
    <w:p>
      <w:pPr>
        <w:pStyle w:val="BodyText"/>
        <w:spacing w:line="242" w:lineRule="auto" w:before="1"/>
        <w:ind w:left="115" w:right="114"/>
        <w:jc w:val="both"/>
      </w:pPr>
      <w:r>
        <w:rPr/>
        <w:t>ở trong những cõi có ngũ uẩn đều tạo duyên cho sắc sinh khởi cùng lúc với nó tại sát na sinh</w:t>
      </w:r>
      <w:r>
        <w:rPr>
          <w:vertAlign w:val="superscript"/>
        </w:rPr>
        <w:t>1</w:t>
      </w:r>
      <w:r>
        <w:rPr>
          <w:vertAlign w:val="baseline"/>
        </w:rPr>
        <w:t>.</w:t>
      </w:r>
    </w:p>
    <w:p>
      <w:pPr>
        <w:pStyle w:val="BodyText"/>
        <w:spacing w:line="252" w:lineRule="auto" w:before="69"/>
        <w:ind w:left="115" w:right="110" w:firstLine="453"/>
        <w:jc w:val="both"/>
      </w:pPr>
      <w:r>
        <w:rPr/>
        <w:t>Mỗi người tích lũy những xu hướng rất đa dạng (vicitta). Một số người tích lũy rất nhiều bất thiện</w:t>
      </w:r>
      <w:r>
        <w:rPr>
          <w:spacing w:val="40"/>
        </w:rPr>
        <w:t> </w:t>
      </w:r>
      <w:r>
        <w:rPr/>
        <w:t>(akusala), còn số</w:t>
      </w:r>
      <w:r>
        <w:rPr>
          <w:spacing w:val="-1"/>
        </w:rPr>
        <w:t> </w:t>
      </w:r>
      <w:r>
        <w:rPr/>
        <w:t>khác tích</w:t>
      </w:r>
      <w:r>
        <w:rPr>
          <w:spacing w:val="-1"/>
        </w:rPr>
        <w:t> </w:t>
      </w:r>
      <w:r>
        <w:rPr/>
        <w:t>lũy</w:t>
      </w:r>
      <w:r>
        <w:rPr>
          <w:spacing w:val="-4"/>
        </w:rPr>
        <w:t> </w:t>
      </w:r>
      <w:r>
        <w:rPr/>
        <w:t>nhiều</w:t>
      </w:r>
      <w:r>
        <w:rPr>
          <w:spacing w:val="-2"/>
        </w:rPr>
        <w:t> </w:t>
      </w:r>
      <w:r>
        <w:rPr/>
        <w:t>thiện (kusala).</w:t>
      </w:r>
      <w:r>
        <w:rPr>
          <w:spacing w:val="-1"/>
        </w:rPr>
        <w:t> </w:t>
      </w:r>
      <w:r>
        <w:rPr/>
        <w:t>Nếu có hiểu biết đúng về phát triển Tứ niệm xứ, nó có thể </w:t>
      </w:r>
      <w:r>
        <w:rPr/>
        <w:t>được phát triển. Tất cả các loại thiện pháp được tích lũy đều có ích. Chúng có thể trở thành ba la mật (pāramī) trợ duyên cho chánh niệm hay</w:t>
      </w:r>
      <w:r>
        <w:rPr>
          <w:spacing w:val="-3"/>
        </w:rPr>
        <w:t> </w:t>
      </w:r>
      <w:r>
        <w:rPr/>
        <w:t>biết đặc tính của các thực tại, cái là vô ngã, không phải là chúng sinh hay con người, và nhờ vậy, Tứ Thánh Đế có thể được chứng ngộ. Phiền não có thể được tận diệt ở các giai đoạn khác nhau, nhưng với người mới bắt đầu phát triển Tứ niệm xứ, chánh niệm về thực tại vẫn còn rất yếu ớt. Sự dính mắc vào ý niệm về ngã bám rễ rất sâu dày. Dù đang thấy hay nghe, đang không thích những bất thiện của mình, hay đang tạo thiện pháp, ta đều cho những thực tại ấy là mình. Ta cho rằng thiện pháp của ta thuộc về một ai đó, một tự ngã.</w:t>
      </w:r>
    </w:p>
    <w:p>
      <w:pPr>
        <w:pStyle w:val="BodyText"/>
        <w:spacing w:line="252" w:lineRule="auto" w:before="63"/>
        <w:ind w:left="115" w:right="106" w:firstLine="453"/>
        <w:jc w:val="both"/>
      </w:pPr>
      <w:r>
        <w:rPr/>
        <w:t>Việc nghiên cứu về tâm chân đế pháp (citta paramatthadhamma) có thể là một trợ duyên cho hiểu biết trực tiếp về đặc tính của tâm ở thời điểm hiện tại. Nhờ vậy có thể có hiểu biết trực tiếp về đặc tính của tâm thấy, tâm nghe hay tâm suy nghĩ hiện giờ. Mục đích của việc nghiên cứu Giáo pháp là hiểu biết trực tiếp về thực tại thông qua Tứ niệm xứ. Tứ niệm xứ có thể sinh khởi và hay biết về</w:t>
      </w:r>
      <w:r>
        <w:rPr>
          <w:spacing w:val="40"/>
        </w:rPr>
        <w:t> </w:t>
      </w:r>
      <w:r>
        <w:rPr/>
        <w:t>đặc tính của yếu tố kinh nghiệm đối tượng đang xuất hiện.</w:t>
      </w:r>
    </w:p>
    <w:p>
      <w:pPr>
        <w:pStyle w:val="BodyText"/>
        <w:spacing w:line="252" w:lineRule="auto" w:before="64"/>
        <w:ind w:left="115" w:right="106" w:firstLine="453"/>
        <w:jc w:val="both"/>
      </w:pPr>
      <w:r>
        <w:rPr/>
        <w:t>Khi nghiên cứu tâm, ta đừng</w:t>
      </w:r>
      <w:r>
        <w:rPr>
          <w:spacing w:val="-1"/>
        </w:rPr>
        <w:t> </w:t>
      </w:r>
      <w:r>
        <w:rPr/>
        <w:t>nên cho rằng có thể ngay lập</w:t>
      </w:r>
      <w:r>
        <w:rPr>
          <w:spacing w:val="16"/>
        </w:rPr>
        <w:t> </w:t>
      </w:r>
      <w:r>
        <w:rPr/>
        <w:t>tức</w:t>
      </w:r>
      <w:r>
        <w:rPr>
          <w:spacing w:val="18"/>
        </w:rPr>
        <w:t> </w:t>
      </w:r>
      <w:r>
        <w:rPr/>
        <w:t>hiểu</w:t>
      </w:r>
      <w:r>
        <w:rPr>
          <w:spacing w:val="18"/>
        </w:rPr>
        <w:t> </w:t>
      </w:r>
      <w:r>
        <w:rPr/>
        <w:t>rõ</w:t>
      </w:r>
      <w:r>
        <w:rPr>
          <w:spacing w:val="18"/>
        </w:rPr>
        <w:t> </w:t>
      </w:r>
      <w:r>
        <w:rPr/>
        <w:t>về</w:t>
      </w:r>
      <w:r>
        <w:rPr>
          <w:spacing w:val="18"/>
        </w:rPr>
        <w:t> </w:t>
      </w:r>
      <w:r>
        <w:rPr/>
        <w:t>đặc</w:t>
      </w:r>
      <w:r>
        <w:rPr>
          <w:spacing w:val="17"/>
        </w:rPr>
        <w:t> </w:t>
      </w:r>
      <w:r>
        <w:rPr/>
        <w:t>tính</w:t>
      </w:r>
      <w:r>
        <w:rPr>
          <w:spacing w:val="18"/>
        </w:rPr>
        <w:t> </w:t>
      </w:r>
      <w:r>
        <w:rPr/>
        <w:t>của</w:t>
      </w:r>
      <w:r>
        <w:rPr>
          <w:spacing w:val="18"/>
        </w:rPr>
        <w:t> </w:t>
      </w:r>
      <w:r>
        <w:rPr/>
        <w:t>tâm.</w:t>
      </w:r>
      <w:r>
        <w:rPr>
          <w:spacing w:val="19"/>
        </w:rPr>
        <w:t> </w:t>
      </w:r>
      <w:r>
        <w:rPr/>
        <w:t>Hơn</w:t>
      </w:r>
      <w:r>
        <w:rPr>
          <w:spacing w:val="18"/>
        </w:rPr>
        <w:t> </w:t>
      </w:r>
      <w:r>
        <w:rPr/>
        <w:t>nữa,</w:t>
      </w:r>
      <w:r>
        <w:rPr>
          <w:spacing w:val="19"/>
        </w:rPr>
        <w:t> </w:t>
      </w:r>
      <w:r>
        <w:rPr/>
        <w:t>việc</w:t>
      </w:r>
      <w:r>
        <w:rPr>
          <w:spacing w:val="18"/>
        </w:rPr>
        <w:t> </w:t>
      </w:r>
      <w:r>
        <w:rPr>
          <w:spacing w:val="-2"/>
        </w:rPr>
        <w:t>nghiên</w:t>
      </w:r>
    </w:p>
    <w:p>
      <w:pPr>
        <w:pStyle w:val="BodyText"/>
        <w:spacing w:before="14"/>
        <w:rPr>
          <w:sz w:val="20"/>
        </w:rPr>
      </w:pPr>
      <w:r>
        <w:rPr>
          <w:sz w:val="20"/>
        </w:rPr>
        <mc:AlternateContent>
          <mc:Choice Requires="wps">
            <w:drawing>
              <wp:anchor distT="0" distB="0" distL="0" distR="0" allowOverlap="1" layoutInCell="1" locked="0" behindDoc="1" simplePos="0" relativeHeight="487618048">
                <wp:simplePos x="0" y="0"/>
                <wp:positionH relativeFrom="page">
                  <wp:posOffset>612952</wp:posOffset>
                </wp:positionH>
                <wp:positionV relativeFrom="paragraph">
                  <wp:posOffset>170377</wp:posOffset>
                </wp:positionV>
                <wp:extent cx="1829435" cy="762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415551pt;width:144.020pt;height:.599980pt;mso-position-horizontal-relative:page;mso-position-vertical-relative:paragraph;z-index:-15698432;mso-wrap-distance-left:0;mso-wrap-distance-right:0" id="docshape144" filled="true" fillcolor="#000000" stroked="false">
                <v:fill type="solid"/>
                <w10:wrap type="topAndBottom"/>
              </v:rect>
            </w:pict>
          </mc:Fallback>
        </mc:AlternateContent>
      </w:r>
    </w:p>
    <w:p>
      <w:pPr>
        <w:spacing w:before="96"/>
        <w:ind w:left="115" w:right="111" w:firstLine="0"/>
        <w:jc w:val="both"/>
        <w:rPr>
          <w:sz w:val="20"/>
        </w:rPr>
      </w:pPr>
      <w:r>
        <w:rPr>
          <w:sz w:val="20"/>
          <w:vertAlign w:val="superscript"/>
        </w:rPr>
        <w:t>1</w:t>
      </w:r>
      <w:r>
        <w:rPr>
          <w:sz w:val="20"/>
          <w:vertAlign w:val="baseline"/>
        </w:rPr>
        <w:t> Tâm là một trong bốn nhân tố cho sự sinh khởi của sắc. Các yếu tố khác là nghiệp, nhiệt độ và dưỡng chất. Tâm tạo nên các tổng hợp sắc, bao gồm các sắc bất ly và các nhóm sắc có các loại sắc khác trong đó.</w:t>
      </w:r>
    </w:p>
    <w:p>
      <w:pPr>
        <w:spacing w:after="0"/>
        <w:jc w:val="both"/>
        <w:rPr>
          <w:sz w:val="20"/>
        </w:rPr>
        <w:sectPr>
          <w:headerReference w:type="default" r:id="rId97"/>
          <w:pgSz w:w="7660" w:h="11630"/>
          <w:pgMar w:header="741" w:footer="0" w:top="1020" w:bottom="280" w:left="850" w:right="850"/>
        </w:sectPr>
      </w:pPr>
    </w:p>
    <w:p>
      <w:pPr>
        <w:pStyle w:val="BodyText"/>
        <w:spacing w:before="125"/>
      </w:pPr>
    </w:p>
    <w:p>
      <w:pPr>
        <w:pStyle w:val="BodyText"/>
        <w:spacing w:line="252" w:lineRule="auto"/>
        <w:ind w:left="115" w:right="107"/>
        <w:jc w:val="both"/>
      </w:pPr>
      <w:r>
        <w:rPr/>
        <w:t>cứu tâm không nên bị thúc đẩy bởi mong muốn trở thành một</w:t>
      </w:r>
      <w:r>
        <w:rPr>
          <w:spacing w:val="-4"/>
        </w:rPr>
        <w:t> </w:t>
      </w:r>
      <w:r>
        <w:rPr/>
        <w:t>người</w:t>
      </w:r>
      <w:r>
        <w:rPr>
          <w:spacing w:val="-4"/>
        </w:rPr>
        <w:t> </w:t>
      </w:r>
      <w:r>
        <w:rPr/>
        <w:t>có</w:t>
      </w:r>
      <w:r>
        <w:rPr>
          <w:spacing w:val="-4"/>
        </w:rPr>
        <w:t> </w:t>
      </w:r>
      <w:r>
        <w:rPr/>
        <w:t>nhiều</w:t>
      </w:r>
      <w:r>
        <w:rPr>
          <w:spacing w:val="-4"/>
        </w:rPr>
        <w:t> </w:t>
      </w:r>
      <w:r>
        <w:rPr/>
        <w:t>hiểu</w:t>
      </w:r>
      <w:r>
        <w:rPr>
          <w:spacing w:val="-3"/>
        </w:rPr>
        <w:t> </w:t>
      </w:r>
      <w:r>
        <w:rPr/>
        <w:t>biết</w:t>
      </w:r>
      <w:r>
        <w:rPr>
          <w:spacing w:val="-4"/>
        </w:rPr>
        <w:t> </w:t>
      </w:r>
      <w:r>
        <w:rPr/>
        <w:t>về</w:t>
      </w:r>
      <w:r>
        <w:rPr>
          <w:spacing w:val="-5"/>
        </w:rPr>
        <w:t> </w:t>
      </w:r>
      <w:r>
        <w:rPr/>
        <w:t>tâm.</w:t>
      </w:r>
      <w:r>
        <w:rPr>
          <w:spacing w:val="-4"/>
        </w:rPr>
        <w:t> </w:t>
      </w:r>
      <w:r>
        <w:rPr/>
        <w:t>Hiểu</w:t>
      </w:r>
      <w:r>
        <w:rPr>
          <w:spacing w:val="-4"/>
        </w:rPr>
        <w:t> </w:t>
      </w:r>
      <w:r>
        <w:rPr/>
        <w:t>biết</w:t>
      </w:r>
      <w:r>
        <w:rPr>
          <w:spacing w:val="-4"/>
        </w:rPr>
        <w:t> </w:t>
      </w:r>
      <w:r>
        <w:rPr/>
        <w:t>có</w:t>
      </w:r>
      <w:r>
        <w:rPr>
          <w:spacing w:val="-3"/>
        </w:rPr>
        <w:t> </w:t>
      </w:r>
      <w:r>
        <w:rPr/>
        <w:t>được</w:t>
      </w:r>
      <w:r>
        <w:rPr>
          <w:spacing w:val="-5"/>
        </w:rPr>
        <w:t> </w:t>
      </w:r>
      <w:r>
        <w:rPr/>
        <w:t>nhờ việc nghiên cứu có thể là một sự tích lũy của hành uẩn - “saṅkhārakkhanda”, tức uẩn (khanda) bao gồm tất cả các tâm sở, kể cả các tâm sở tịnh hảo, ngoại trừ thọ và tưởng - để</w:t>
      </w:r>
      <w:r>
        <w:rPr>
          <w:spacing w:val="-11"/>
        </w:rPr>
        <w:t> </w:t>
      </w:r>
      <w:r>
        <w:rPr/>
        <w:t>làm</w:t>
      </w:r>
      <w:r>
        <w:rPr>
          <w:spacing w:val="-9"/>
        </w:rPr>
        <w:t> </w:t>
      </w:r>
      <w:r>
        <w:rPr/>
        <w:t>duyên</w:t>
      </w:r>
      <w:r>
        <w:rPr>
          <w:spacing w:val="-8"/>
        </w:rPr>
        <w:t> </w:t>
      </w:r>
      <w:r>
        <w:rPr/>
        <w:t>cho</w:t>
      </w:r>
      <w:r>
        <w:rPr>
          <w:spacing w:val="-10"/>
        </w:rPr>
        <w:t> </w:t>
      </w:r>
      <w:r>
        <w:rPr/>
        <w:t>sự</w:t>
      </w:r>
      <w:r>
        <w:rPr>
          <w:spacing w:val="-8"/>
        </w:rPr>
        <w:t> </w:t>
      </w:r>
      <w:r>
        <w:rPr/>
        <w:t>sinh</w:t>
      </w:r>
      <w:r>
        <w:rPr>
          <w:spacing w:val="-8"/>
        </w:rPr>
        <w:t> </w:t>
      </w:r>
      <w:r>
        <w:rPr/>
        <w:t>khởi</w:t>
      </w:r>
      <w:r>
        <w:rPr>
          <w:spacing w:val="-8"/>
        </w:rPr>
        <w:t> </w:t>
      </w:r>
      <w:r>
        <w:rPr/>
        <w:t>của</w:t>
      </w:r>
      <w:r>
        <w:rPr>
          <w:spacing w:val="-8"/>
        </w:rPr>
        <w:t> </w:t>
      </w:r>
      <w:r>
        <w:rPr/>
        <w:t>Tứ</w:t>
      </w:r>
      <w:r>
        <w:rPr>
          <w:spacing w:val="-11"/>
        </w:rPr>
        <w:t> </w:t>
      </w:r>
      <w:r>
        <w:rPr/>
        <w:t>niệm</w:t>
      </w:r>
      <w:r>
        <w:rPr>
          <w:spacing w:val="-9"/>
        </w:rPr>
        <w:t> </w:t>
      </w:r>
      <w:r>
        <w:rPr/>
        <w:t>xứ.</w:t>
      </w:r>
      <w:r>
        <w:rPr>
          <w:spacing w:val="-10"/>
        </w:rPr>
        <w:t> </w:t>
      </w:r>
      <w:r>
        <w:rPr/>
        <w:t>Chánh</w:t>
      </w:r>
      <w:r>
        <w:rPr>
          <w:spacing w:val="-10"/>
        </w:rPr>
        <w:t> </w:t>
      </w:r>
      <w:r>
        <w:rPr/>
        <w:t>niệm có thể hay biết các đặc tính của tâm là danh, là yếu tố kinh nghiệm</w:t>
      </w:r>
      <w:r>
        <w:rPr>
          <w:spacing w:val="-7"/>
        </w:rPr>
        <w:t> </w:t>
      </w:r>
      <w:r>
        <w:rPr/>
        <w:t>đối</w:t>
      </w:r>
      <w:r>
        <w:rPr>
          <w:spacing w:val="-9"/>
        </w:rPr>
        <w:t> </w:t>
      </w:r>
      <w:r>
        <w:rPr/>
        <w:t>tượng,</w:t>
      </w:r>
      <w:r>
        <w:rPr>
          <w:spacing w:val="-9"/>
        </w:rPr>
        <w:t> </w:t>
      </w:r>
      <w:r>
        <w:rPr/>
        <w:t>ở</w:t>
      </w:r>
      <w:r>
        <w:rPr>
          <w:spacing w:val="-7"/>
        </w:rPr>
        <w:t> </w:t>
      </w:r>
      <w:r>
        <w:rPr/>
        <w:t>ngay</w:t>
      </w:r>
      <w:r>
        <w:rPr>
          <w:spacing w:val="-10"/>
        </w:rPr>
        <w:t> </w:t>
      </w:r>
      <w:r>
        <w:rPr/>
        <w:t>thời</w:t>
      </w:r>
      <w:r>
        <w:rPr>
          <w:spacing w:val="-9"/>
        </w:rPr>
        <w:t> </w:t>
      </w:r>
      <w:r>
        <w:rPr/>
        <w:t>điểm</w:t>
      </w:r>
      <w:r>
        <w:rPr>
          <w:spacing w:val="-9"/>
        </w:rPr>
        <w:t> </w:t>
      </w:r>
      <w:r>
        <w:rPr/>
        <w:t>hiện</w:t>
      </w:r>
      <w:r>
        <w:rPr>
          <w:spacing w:val="-7"/>
        </w:rPr>
        <w:t> </w:t>
      </w:r>
      <w:r>
        <w:rPr/>
        <w:t>giờ.</w:t>
      </w:r>
      <w:r>
        <w:rPr>
          <w:spacing w:val="-7"/>
        </w:rPr>
        <w:t> </w:t>
      </w:r>
      <w:r>
        <w:rPr/>
        <w:t>Bằng</w:t>
      </w:r>
      <w:r>
        <w:rPr>
          <w:spacing w:val="-10"/>
        </w:rPr>
        <w:t> </w:t>
      </w:r>
      <w:r>
        <w:rPr/>
        <w:t>cách</w:t>
      </w:r>
      <w:r>
        <w:rPr>
          <w:spacing w:val="-7"/>
        </w:rPr>
        <w:t> </w:t>
      </w:r>
      <w:r>
        <w:rPr/>
        <w:t>ấy, trí</w:t>
      </w:r>
      <w:r>
        <w:rPr>
          <w:spacing w:val="-4"/>
        </w:rPr>
        <w:t> </w:t>
      </w:r>
      <w:r>
        <w:rPr/>
        <w:t>tuệ</w:t>
      </w:r>
      <w:r>
        <w:rPr>
          <w:spacing w:val="-4"/>
        </w:rPr>
        <w:t> </w:t>
      </w:r>
      <w:r>
        <w:rPr/>
        <w:t>có</w:t>
      </w:r>
      <w:r>
        <w:rPr>
          <w:spacing w:val="-4"/>
        </w:rPr>
        <w:t> </w:t>
      </w:r>
      <w:r>
        <w:rPr/>
        <w:t>thể</w:t>
      </w:r>
      <w:r>
        <w:rPr>
          <w:spacing w:val="-5"/>
        </w:rPr>
        <w:t> </w:t>
      </w:r>
      <w:r>
        <w:rPr/>
        <w:t>phát</w:t>
      </w:r>
      <w:r>
        <w:rPr>
          <w:spacing w:val="-4"/>
        </w:rPr>
        <w:t> </w:t>
      </w:r>
      <w:r>
        <w:rPr/>
        <w:t>triển</w:t>
      </w:r>
      <w:r>
        <w:rPr>
          <w:spacing w:val="-3"/>
        </w:rPr>
        <w:t> </w:t>
      </w:r>
      <w:r>
        <w:rPr/>
        <w:t>và</w:t>
      </w:r>
      <w:r>
        <w:rPr>
          <w:spacing w:val="-4"/>
        </w:rPr>
        <w:t> </w:t>
      </w:r>
      <w:r>
        <w:rPr/>
        <w:t>tận</w:t>
      </w:r>
      <w:r>
        <w:rPr>
          <w:spacing w:val="-4"/>
        </w:rPr>
        <w:t> </w:t>
      </w:r>
      <w:r>
        <w:rPr/>
        <w:t>diệt</w:t>
      </w:r>
      <w:r>
        <w:rPr>
          <w:spacing w:val="-4"/>
        </w:rPr>
        <w:t> </w:t>
      </w:r>
      <w:r>
        <w:rPr/>
        <w:t>tà</w:t>
      </w:r>
      <w:r>
        <w:rPr>
          <w:spacing w:val="-4"/>
        </w:rPr>
        <w:t> </w:t>
      </w:r>
      <w:r>
        <w:rPr/>
        <w:t>kiến</w:t>
      </w:r>
      <w:r>
        <w:rPr>
          <w:spacing w:val="-3"/>
        </w:rPr>
        <w:t> </w:t>
      </w:r>
      <w:r>
        <w:rPr/>
        <w:t>cho</w:t>
      </w:r>
      <w:r>
        <w:rPr>
          <w:spacing w:val="-4"/>
        </w:rPr>
        <w:t> </w:t>
      </w:r>
      <w:r>
        <w:rPr/>
        <w:t>các thực</w:t>
      </w:r>
      <w:r>
        <w:rPr>
          <w:spacing w:val="-5"/>
        </w:rPr>
        <w:t> </w:t>
      </w:r>
      <w:r>
        <w:rPr/>
        <w:t>tại</w:t>
      </w:r>
      <w:r>
        <w:rPr>
          <w:spacing w:val="-4"/>
        </w:rPr>
        <w:t> </w:t>
      </w:r>
      <w:r>
        <w:rPr/>
        <w:t>là ta, đó nên là mục đích của việc nghiên cứu Giáo pháp.</w:t>
      </w:r>
    </w:p>
    <w:p>
      <w:pPr>
        <w:pStyle w:val="BodyText"/>
        <w:spacing w:before="136"/>
      </w:pPr>
    </w:p>
    <w:p>
      <w:pPr>
        <w:spacing w:before="0"/>
        <w:ind w:left="110" w:right="108" w:firstLine="0"/>
        <w:jc w:val="center"/>
        <w:rPr>
          <w:sz w:val="24"/>
        </w:rPr>
      </w:pPr>
      <w:r>
        <w:rPr>
          <w:spacing w:val="-2"/>
          <w:sz w:val="24"/>
        </w:rPr>
        <w:t>*****</w:t>
      </w:r>
    </w:p>
    <w:p>
      <w:pPr>
        <w:pStyle w:val="BodyText"/>
        <w:spacing w:before="129"/>
      </w:pPr>
    </w:p>
    <w:p>
      <w:pPr>
        <w:pStyle w:val="Heading2"/>
        <w:ind w:left="108" w:right="108"/>
        <w:jc w:val="center"/>
      </w:pPr>
      <w:r>
        <w:rPr/>
        <w:t>Câu </w:t>
      </w:r>
      <w:r>
        <w:rPr>
          <w:spacing w:val="-5"/>
        </w:rPr>
        <w:t>hỏi</w:t>
      </w:r>
    </w:p>
    <w:p>
      <w:pPr>
        <w:pStyle w:val="BodyText"/>
        <w:spacing w:before="131"/>
        <w:rPr>
          <w:rFonts w:ascii="Arial"/>
          <w:b/>
        </w:rPr>
      </w:pPr>
    </w:p>
    <w:p>
      <w:pPr>
        <w:pStyle w:val="ListParagraph"/>
        <w:numPr>
          <w:ilvl w:val="0"/>
          <w:numId w:val="11"/>
        </w:numPr>
        <w:tabs>
          <w:tab w:pos="554" w:val="left" w:leader="none"/>
        </w:tabs>
        <w:spacing w:line="240" w:lineRule="auto" w:before="0" w:after="0"/>
        <w:ind w:left="554" w:right="0" w:hanging="439"/>
        <w:jc w:val="left"/>
        <w:rPr>
          <w:sz w:val="24"/>
        </w:rPr>
      </w:pPr>
      <w:r>
        <w:rPr>
          <w:sz w:val="24"/>
        </w:rPr>
        <w:t>Tâm</w:t>
      </w:r>
      <w:r>
        <w:rPr>
          <w:spacing w:val="-4"/>
          <w:sz w:val="24"/>
        </w:rPr>
        <w:t> </w:t>
      </w:r>
      <w:r>
        <w:rPr>
          <w:sz w:val="24"/>
        </w:rPr>
        <w:t>hộ</w:t>
      </w:r>
      <w:r>
        <w:rPr>
          <w:spacing w:val="-1"/>
          <w:sz w:val="24"/>
        </w:rPr>
        <w:t> </w:t>
      </w:r>
      <w:r>
        <w:rPr>
          <w:sz w:val="24"/>
        </w:rPr>
        <w:t>kiếp</w:t>
      </w:r>
      <w:r>
        <w:rPr>
          <w:spacing w:val="-2"/>
          <w:sz w:val="24"/>
        </w:rPr>
        <w:t> </w:t>
      </w:r>
      <w:r>
        <w:rPr>
          <w:sz w:val="24"/>
        </w:rPr>
        <w:t>(bhavanga-citta)</w:t>
      </w:r>
      <w:r>
        <w:rPr>
          <w:spacing w:val="-2"/>
          <w:sz w:val="24"/>
        </w:rPr>
        <w:t> </w:t>
      </w:r>
      <w:r>
        <w:rPr>
          <w:sz w:val="24"/>
        </w:rPr>
        <w:t>là </w:t>
      </w:r>
      <w:r>
        <w:rPr>
          <w:spacing w:val="-5"/>
          <w:sz w:val="24"/>
        </w:rPr>
        <w:t>gì?</w:t>
      </w:r>
    </w:p>
    <w:p>
      <w:pPr>
        <w:pStyle w:val="ListParagraph"/>
        <w:numPr>
          <w:ilvl w:val="0"/>
          <w:numId w:val="11"/>
        </w:numPr>
        <w:tabs>
          <w:tab w:pos="554" w:val="left" w:leader="none"/>
        </w:tabs>
        <w:spacing w:line="244" w:lineRule="auto" w:before="2" w:after="0"/>
        <w:ind w:left="554" w:right="114" w:hanging="440"/>
        <w:jc w:val="left"/>
        <w:rPr>
          <w:sz w:val="24"/>
        </w:rPr>
      </w:pPr>
      <w:r>
        <w:rPr>
          <w:sz w:val="24"/>
        </w:rPr>
        <w:t>Khi nào thì tâm được gọi là</w:t>
      </w:r>
      <w:r>
        <w:rPr>
          <w:spacing w:val="29"/>
          <w:sz w:val="24"/>
        </w:rPr>
        <w:t> </w:t>
      </w:r>
      <w:r>
        <w:rPr>
          <w:sz w:val="24"/>
        </w:rPr>
        <w:t>“trong sáng” (paṇḍara)?</w:t>
      </w:r>
      <w:r>
        <w:rPr>
          <w:spacing w:val="40"/>
          <w:sz w:val="24"/>
        </w:rPr>
        <w:t> </w:t>
      </w:r>
      <w:r>
        <w:rPr>
          <w:sz w:val="24"/>
        </w:rPr>
        <w:t>Vì sao?</w:t>
      </w:r>
    </w:p>
    <w:p>
      <w:pPr>
        <w:pStyle w:val="ListParagraph"/>
        <w:numPr>
          <w:ilvl w:val="0"/>
          <w:numId w:val="11"/>
        </w:numPr>
        <w:tabs>
          <w:tab w:pos="554" w:val="left" w:leader="none"/>
        </w:tabs>
        <w:spacing w:line="242" w:lineRule="auto" w:before="0" w:after="0"/>
        <w:ind w:left="554" w:right="115" w:hanging="440"/>
        <w:jc w:val="left"/>
        <w:rPr>
          <w:sz w:val="24"/>
        </w:rPr>
      </w:pPr>
      <w:r>
        <w:rPr>
          <w:sz w:val="24"/>
        </w:rPr>
        <w:t>Tâm và tâm sở có thể làm duyên cho sự sinh khởi của các thực tại nào?</w:t>
      </w:r>
    </w:p>
    <w:p>
      <w:pPr>
        <w:pStyle w:val="ListParagraph"/>
        <w:numPr>
          <w:ilvl w:val="0"/>
          <w:numId w:val="11"/>
        </w:numPr>
        <w:tabs>
          <w:tab w:pos="554" w:val="left" w:leader="none"/>
        </w:tabs>
        <w:spacing w:line="244" w:lineRule="auto" w:before="1" w:after="0"/>
        <w:ind w:left="554" w:right="116" w:hanging="440"/>
        <w:jc w:val="left"/>
        <w:rPr>
          <w:sz w:val="24"/>
        </w:rPr>
      </w:pPr>
      <w:r>
        <w:rPr>
          <w:sz w:val="24"/>
        </w:rPr>
        <w:t>Sắc</w:t>
      </w:r>
      <w:r>
        <w:rPr>
          <w:spacing w:val="76"/>
          <w:sz w:val="24"/>
        </w:rPr>
        <w:t> </w:t>
      </w:r>
      <w:r>
        <w:rPr>
          <w:sz w:val="24"/>
        </w:rPr>
        <w:t>có</w:t>
      </w:r>
      <w:r>
        <w:rPr>
          <w:spacing w:val="77"/>
          <w:sz w:val="24"/>
        </w:rPr>
        <w:t> </w:t>
      </w:r>
      <w:r>
        <w:rPr>
          <w:sz w:val="24"/>
        </w:rPr>
        <w:t>thể</w:t>
      </w:r>
      <w:r>
        <w:rPr>
          <w:spacing w:val="76"/>
          <w:sz w:val="24"/>
        </w:rPr>
        <w:t> </w:t>
      </w:r>
      <w:r>
        <w:rPr>
          <w:sz w:val="24"/>
        </w:rPr>
        <w:t>làm</w:t>
      </w:r>
      <w:r>
        <w:rPr>
          <w:spacing w:val="77"/>
          <w:sz w:val="24"/>
        </w:rPr>
        <w:t> </w:t>
      </w:r>
      <w:r>
        <w:rPr>
          <w:sz w:val="24"/>
        </w:rPr>
        <w:t>duyên</w:t>
      </w:r>
      <w:r>
        <w:rPr>
          <w:spacing w:val="79"/>
          <w:sz w:val="24"/>
        </w:rPr>
        <w:t> </w:t>
      </w:r>
      <w:r>
        <w:rPr>
          <w:sz w:val="24"/>
        </w:rPr>
        <w:t>cho</w:t>
      </w:r>
      <w:r>
        <w:rPr>
          <w:spacing w:val="77"/>
          <w:sz w:val="24"/>
        </w:rPr>
        <w:t> </w:t>
      </w:r>
      <w:r>
        <w:rPr>
          <w:sz w:val="24"/>
        </w:rPr>
        <w:t>sự</w:t>
      </w:r>
      <w:r>
        <w:rPr>
          <w:spacing w:val="77"/>
          <w:sz w:val="24"/>
        </w:rPr>
        <w:t> </w:t>
      </w:r>
      <w:r>
        <w:rPr>
          <w:sz w:val="24"/>
        </w:rPr>
        <w:t>sinh</w:t>
      </w:r>
      <w:r>
        <w:rPr>
          <w:spacing w:val="78"/>
          <w:sz w:val="24"/>
        </w:rPr>
        <w:t> </w:t>
      </w:r>
      <w:r>
        <w:rPr>
          <w:sz w:val="24"/>
        </w:rPr>
        <w:t>khởi</w:t>
      </w:r>
      <w:r>
        <w:rPr>
          <w:spacing w:val="78"/>
          <w:sz w:val="24"/>
        </w:rPr>
        <w:t> </w:t>
      </w:r>
      <w:r>
        <w:rPr>
          <w:sz w:val="24"/>
        </w:rPr>
        <w:t>của</w:t>
      </w:r>
      <w:r>
        <w:rPr>
          <w:spacing w:val="78"/>
          <w:sz w:val="24"/>
        </w:rPr>
        <w:t> </w:t>
      </w:r>
      <w:r>
        <w:rPr>
          <w:sz w:val="24"/>
        </w:rPr>
        <w:t>các thực tại nào?</w:t>
      </w:r>
    </w:p>
    <w:p>
      <w:pPr>
        <w:pStyle w:val="ListParagraph"/>
        <w:numPr>
          <w:ilvl w:val="0"/>
          <w:numId w:val="11"/>
        </w:numPr>
        <w:tabs>
          <w:tab w:pos="554" w:val="left" w:leader="none"/>
        </w:tabs>
        <w:spacing w:line="244" w:lineRule="auto" w:before="0" w:after="0"/>
        <w:ind w:left="554" w:right="110" w:hanging="440"/>
        <w:jc w:val="left"/>
        <w:rPr>
          <w:sz w:val="24"/>
        </w:rPr>
      </w:pPr>
      <w:r>
        <w:rPr>
          <w:sz w:val="24"/>
        </w:rPr>
        <w:t>Có</w:t>
      </w:r>
      <w:r>
        <w:rPr>
          <w:spacing w:val="40"/>
          <w:sz w:val="24"/>
        </w:rPr>
        <w:t> </w:t>
      </w:r>
      <w:r>
        <w:rPr>
          <w:sz w:val="24"/>
        </w:rPr>
        <w:t>bao</w:t>
      </w:r>
      <w:r>
        <w:rPr>
          <w:spacing w:val="40"/>
          <w:sz w:val="24"/>
        </w:rPr>
        <w:t> </w:t>
      </w:r>
      <w:r>
        <w:rPr>
          <w:sz w:val="24"/>
        </w:rPr>
        <w:t>nhiêu</w:t>
      </w:r>
      <w:r>
        <w:rPr>
          <w:spacing w:val="40"/>
          <w:sz w:val="24"/>
        </w:rPr>
        <w:t> </w:t>
      </w:r>
      <w:r>
        <w:rPr>
          <w:sz w:val="24"/>
        </w:rPr>
        <w:t>mức</w:t>
      </w:r>
      <w:r>
        <w:rPr>
          <w:spacing w:val="40"/>
          <w:sz w:val="24"/>
        </w:rPr>
        <w:t> </w:t>
      </w:r>
      <w:r>
        <w:rPr>
          <w:sz w:val="24"/>
        </w:rPr>
        <w:t>độ</w:t>
      </w:r>
      <w:r>
        <w:rPr>
          <w:spacing w:val="40"/>
          <w:sz w:val="24"/>
        </w:rPr>
        <w:t> </w:t>
      </w:r>
      <w:r>
        <w:rPr>
          <w:sz w:val="24"/>
        </w:rPr>
        <w:t>giác</w:t>
      </w:r>
      <w:r>
        <w:rPr>
          <w:spacing w:val="40"/>
          <w:sz w:val="24"/>
        </w:rPr>
        <w:t> </w:t>
      </w:r>
      <w:r>
        <w:rPr>
          <w:sz w:val="24"/>
        </w:rPr>
        <w:t>ngộ</w:t>
      </w:r>
      <w:r>
        <w:rPr>
          <w:spacing w:val="40"/>
          <w:sz w:val="24"/>
        </w:rPr>
        <w:t> </w:t>
      </w:r>
      <w:r>
        <w:rPr>
          <w:sz w:val="24"/>
        </w:rPr>
        <w:t>và</w:t>
      </w:r>
      <w:r>
        <w:rPr>
          <w:spacing w:val="40"/>
          <w:sz w:val="24"/>
        </w:rPr>
        <w:t> </w:t>
      </w:r>
      <w:r>
        <w:rPr>
          <w:sz w:val="24"/>
        </w:rPr>
        <w:t>chứng</w:t>
      </w:r>
      <w:r>
        <w:rPr>
          <w:spacing w:val="40"/>
          <w:sz w:val="24"/>
        </w:rPr>
        <w:t> </w:t>
      </w:r>
      <w:r>
        <w:rPr>
          <w:sz w:val="24"/>
        </w:rPr>
        <w:t>ngộ</w:t>
      </w:r>
      <w:r>
        <w:rPr>
          <w:spacing w:val="40"/>
          <w:sz w:val="24"/>
        </w:rPr>
        <w:t> </w:t>
      </w:r>
      <w:r>
        <w:rPr>
          <w:sz w:val="24"/>
        </w:rPr>
        <w:t>Tứ</w:t>
      </w:r>
      <w:r>
        <w:rPr>
          <w:spacing w:val="40"/>
          <w:sz w:val="24"/>
        </w:rPr>
        <w:t> </w:t>
      </w:r>
      <w:r>
        <w:rPr>
          <w:sz w:val="24"/>
        </w:rPr>
        <w:t>Thánh Đế?</w:t>
      </w:r>
    </w:p>
    <w:p>
      <w:pPr>
        <w:pStyle w:val="ListParagraph"/>
        <w:numPr>
          <w:ilvl w:val="0"/>
          <w:numId w:val="11"/>
        </w:numPr>
        <w:tabs>
          <w:tab w:pos="554" w:val="left" w:leader="none"/>
        </w:tabs>
        <w:spacing w:line="275" w:lineRule="exact" w:before="0" w:after="0"/>
        <w:ind w:left="554" w:right="0" w:hanging="439"/>
        <w:jc w:val="left"/>
        <w:rPr>
          <w:sz w:val="24"/>
        </w:rPr>
      </w:pPr>
      <w:r>
        <w:rPr>
          <w:sz w:val="24"/>
        </w:rPr>
        <w:t>Sắc</w:t>
      </w:r>
      <w:r>
        <w:rPr>
          <w:spacing w:val="-2"/>
          <w:sz w:val="24"/>
        </w:rPr>
        <w:t> </w:t>
      </w:r>
      <w:r>
        <w:rPr>
          <w:sz w:val="24"/>
        </w:rPr>
        <w:t>nào</w:t>
      </w:r>
      <w:r>
        <w:rPr>
          <w:spacing w:val="-1"/>
          <w:sz w:val="24"/>
        </w:rPr>
        <w:t> </w:t>
      </w:r>
      <w:r>
        <w:rPr>
          <w:sz w:val="24"/>
        </w:rPr>
        <w:t>là</w:t>
      </w:r>
      <w:r>
        <w:rPr>
          <w:spacing w:val="-1"/>
          <w:sz w:val="24"/>
        </w:rPr>
        <w:t> </w:t>
      </w:r>
      <w:r>
        <w:rPr>
          <w:sz w:val="24"/>
        </w:rPr>
        <w:t>sắc</w:t>
      </w:r>
      <w:r>
        <w:rPr>
          <w:spacing w:val="-2"/>
          <w:sz w:val="24"/>
        </w:rPr>
        <w:t> </w:t>
      </w:r>
      <w:r>
        <w:rPr>
          <w:sz w:val="24"/>
        </w:rPr>
        <w:t>căn</w:t>
      </w:r>
      <w:r>
        <w:rPr>
          <w:spacing w:val="3"/>
          <w:sz w:val="24"/>
        </w:rPr>
        <w:t> </w:t>
      </w:r>
      <w:r>
        <w:rPr>
          <w:sz w:val="24"/>
        </w:rPr>
        <w:t>(vatthu-</w:t>
      </w:r>
      <w:r>
        <w:rPr>
          <w:spacing w:val="-2"/>
          <w:sz w:val="24"/>
        </w:rPr>
        <w:t>rūpa)?</w:t>
      </w:r>
    </w:p>
    <w:p>
      <w:pPr>
        <w:pStyle w:val="ListParagraph"/>
        <w:numPr>
          <w:ilvl w:val="0"/>
          <w:numId w:val="11"/>
        </w:numPr>
        <w:tabs>
          <w:tab w:pos="554" w:val="left" w:leader="none"/>
        </w:tabs>
        <w:spacing w:line="240" w:lineRule="auto" w:before="0" w:after="0"/>
        <w:ind w:left="554" w:right="0" w:hanging="439"/>
        <w:jc w:val="left"/>
        <w:rPr>
          <w:sz w:val="24"/>
        </w:rPr>
      </w:pPr>
      <w:r>
        <w:rPr>
          <w:sz w:val="24"/>
        </w:rPr>
        <w:t>Xứ</w:t>
      </w:r>
      <w:r>
        <w:rPr>
          <w:spacing w:val="-2"/>
          <w:sz w:val="24"/>
        </w:rPr>
        <w:t> </w:t>
      </w:r>
      <w:r>
        <w:rPr>
          <w:sz w:val="24"/>
        </w:rPr>
        <w:t>(āyatana)</w:t>
      </w:r>
      <w:r>
        <w:rPr>
          <w:spacing w:val="-2"/>
          <w:sz w:val="24"/>
        </w:rPr>
        <w:t> </w:t>
      </w:r>
      <w:r>
        <w:rPr>
          <w:sz w:val="24"/>
        </w:rPr>
        <w:t>là</w:t>
      </w:r>
      <w:r>
        <w:rPr>
          <w:spacing w:val="1"/>
          <w:sz w:val="24"/>
        </w:rPr>
        <w:t> </w:t>
      </w:r>
      <w:r>
        <w:rPr>
          <w:sz w:val="24"/>
        </w:rPr>
        <w:t>gì</w:t>
      </w:r>
      <w:r>
        <w:rPr>
          <w:spacing w:val="-1"/>
          <w:sz w:val="24"/>
        </w:rPr>
        <w:t> </w:t>
      </w:r>
      <w:r>
        <w:rPr>
          <w:sz w:val="24"/>
        </w:rPr>
        <w:t>và</w:t>
      </w:r>
      <w:r>
        <w:rPr>
          <w:spacing w:val="-1"/>
          <w:sz w:val="24"/>
        </w:rPr>
        <w:t> </w:t>
      </w:r>
      <w:r>
        <w:rPr>
          <w:sz w:val="24"/>
        </w:rPr>
        <w:t>có</w:t>
      </w:r>
      <w:r>
        <w:rPr>
          <w:spacing w:val="2"/>
          <w:sz w:val="24"/>
        </w:rPr>
        <w:t> </w:t>
      </w:r>
      <w:r>
        <w:rPr>
          <w:sz w:val="24"/>
        </w:rPr>
        <w:t>những</w:t>
      </w:r>
      <w:r>
        <w:rPr>
          <w:spacing w:val="-4"/>
          <w:sz w:val="24"/>
        </w:rPr>
        <w:t> </w:t>
      </w:r>
      <w:r>
        <w:rPr>
          <w:sz w:val="24"/>
        </w:rPr>
        <w:t>xứ </w:t>
      </w:r>
      <w:r>
        <w:rPr>
          <w:spacing w:val="-4"/>
          <w:sz w:val="24"/>
        </w:rPr>
        <w:t>nào?</w:t>
      </w:r>
    </w:p>
    <w:p>
      <w:pPr>
        <w:pStyle w:val="ListParagraph"/>
        <w:numPr>
          <w:ilvl w:val="0"/>
          <w:numId w:val="11"/>
        </w:numPr>
        <w:tabs>
          <w:tab w:pos="554" w:val="left" w:leader="none"/>
        </w:tabs>
        <w:spacing w:line="240" w:lineRule="auto" w:before="3" w:after="0"/>
        <w:ind w:left="554" w:right="0" w:hanging="439"/>
        <w:jc w:val="left"/>
        <w:rPr>
          <w:sz w:val="24"/>
        </w:rPr>
      </w:pPr>
      <w:r>
        <w:rPr>
          <w:sz w:val="24"/>
        </w:rPr>
        <w:t>Đồng</w:t>
      </w:r>
      <w:r>
        <w:rPr>
          <w:spacing w:val="-5"/>
          <w:sz w:val="24"/>
        </w:rPr>
        <w:t> </w:t>
      </w:r>
      <w:r>
        <w:rPr>
          <w:sz w:val="24"/>
        </w:rPr>
        <w:t>sinh</w:t>
      </w:r>
      <w:r>
        <w:rPr>
          <w:spacing w:val="-1"/>
          <w:sz w:val="24"/>
        </w:rPr>
        <w:t> </w:t>
      </w:r>
      <w:r>
        <w:rPr>
          <w:sz w:val="24"/>
        </w:rPr>
        <w:t>duyên</w:t>
      </w:r>
      <w:r>
        <w:rPr>
          <w:spacing w:val="1"/>
          <w:sz w:val="24"/>
        </w:rPr>
        <w:t> </w:t>
      </w:r>
      <w:r>
        <w:rPr>
          <w:sz w:val="24"/>
        </w:rPr>
        <w:t>(sahajāta-paccaya)</w:t>
      </w:r>
      <w:r>
        <w:rPr>
          <w:spacing w:val="-2"/>
          <w:sz w:val="24"/>
        </w:rPr>
        <w:t> </w:t>
      </w:r>
      <w:r>
        <w:rPr>
          <w:sz w:val="24"/>
        </w:rPr>
        <w:t>là </w:t>
      </w:r>
      <w:r>
        <w:rPr>
          <w:spacing w:val="-5"/>
          <w:sz w:val="24"/>
        </w:rPr>
        <w:t>gì?</w:t>
      </w:r>
    </w:p>
    <w:p>
      <w:pPr>
        <w:pStyle w:val="ListParagraph"/>
        <w:numPr>
          <w:ilvl w:val="0"/>
          <w:numId w:val="11"/>
        </w:numPr>
        <w:tabs>
          <w:tab w:pos="554" w:val="left" w:leader="none"/>
        </w:tabs>
        <w:spacing w:line="242" w:lineRule="auto" w:before="5" w:after="0"/>
        <w:ind w:left="554" w:right="112" w:hanging="440"/>
        <w:jc w:val="both"/>
        <w:rPr>
          <w:sz w:val="24"/>
        </w:rPr>
      </w:pPr>
      <w:r>
        <w:rPr>
          <w:sz w:val="24"/>
        </w:rPr>
        <w:t>Cittaja rūpa có nghĩa là gì? Khi nào nó sinh khởi? Những tâm nào trong ngũ uẩn không tạo duyên cho cittaja rūpa?</w:t>
      </w:r>
    </w:p>
    <w:p>
      <w:pPr>
        <w:pStyle w:val="ListParagraph"/>
        <w:numPr>
          <w:ilvl w:val="0"/>
          <w:numId w:val="11"/>
        </w:numPr>
        <w:tabs>
          <w:tab w:pos="553" w:val="left" w:leader="none"/>
        </w:tabs>
        <w:spacing w:line="240" w:lineRule="auto" w:before="4" w:after="0"/>
        <w:ind w:left="553" w:right="0" w:hanging="438"/>
        <w:jc w:val="both"/>
        <w:rPr>
          <w:sz w:val="24"/>
        </w:rPr>
      </w:pPr>
      <w:r>
        <w:rPr>
          <w:spacing w:val="-2"/>
          <w:sz w:val="24"/>
        </w:rPr>
        <w:t>Mục</w:t>
      </w:r>
      <w:r>
        <w:rPr>
          <w:spacing w:val="-13"/>
          <w:sz w:val="24"/>
        </w:rPr>
        <w:t> </w:t>
      </w:r>
      <w:r>
        <w:rPr>
          <w:spacing w:val="-2"/>
          <w:sz w:val="24"/>
        </w:rPr>
        <w:t>đích</w:t>
      </w:r>
      <w:r>
        <w:rPr>
          <w:spacing w:val="-11"/>
          <w:sz w:val="24"/>
        </w:rPr>
        <w:t> </w:t>
      </w:r>
      <w:r>
        <w:rPr>
          <w:spacing w:val="-2"/>
          <w:sz w:val="24"/>
        </w:rPr>
        <w:t>đúng</w:t>
      </w:r>
      <w:r>
        <w:rPr>
          <w:spacing w:val="-12"/>
          <w:sz w:val="24"/>
        </w:rPr>
        <w:t> </w:t>
      </w:r>
      <w:r>
        <w:rPr>
          <w:spacing w:val="-2"/>
          <w:sz w:val="24"/>
        </w:rPr>
        <w:t>đắn</w:t>
      </w:r>
      <w:r>
        <w:rPr>
          <w:spacing w:val="-9"/>
          <w:sz w:val="24"/>
        </w:rPr>
        <w:t> </w:t>
      </w:r>
      <w:r>
        <w:rPr>
          <w:spacing w:val="-2"/>
          <w:sz w:val="24"/>
        </w:rPr>
        <w:t>của</w:t>
      </w:r>
      <w:r>
        <w:rPr>
          <w:spacing w:val="-13"/>
          <w:sz w:val="24"/>
        </w:rPr>
        <w:t> </w:t>
      </w:r>
      <w:r>
        <w:rPr>
          <w:spacing w:val="-2"/>
          <w:sz w:val="24"/>
        </w:rPr>
        <w:t>việc</w:t>
      </w:r>
      <w:r>
        <w:rPr>
          <w:spacing w:val="-10"/>
          <w:sz w:val="24"/>
        </w:rPr>
        <w:t> </w:t>
      </w:r>
      <w:r>
        <w:rPr>
          <w:spacing w:val="-2"/>
          <w:sz w:val="24"/>
        </w:rPr>
        <w:t>nghiên</w:t>
      </w:r>
      <w:r>
        <w:rPr>
          <w:spacing w:val="-9"/>
          <w:sz w:val="24"/>
        </w:rPr>
        <w:t> </w:t>
      </w:r>
      <w:r>
        <w:rPr>
          <w:spacing w:val="-2"/>
          <w:sz w:val="24"/>
        </w:rPr>
        <w:t>cứu</w:t>
      </w:r>
      <w:r>
        <w:rPr>
          <w:spacing w:val="-12"/>
          <w:sz w:val="24"/>
        </w:rPr>
        <w:t> </w:t>
      </w:r>
      <w:r>
        <w:rPr>
          <w:spacing w:val="-2"/>
          <w:sz w:val="24"/>
        </w:rPr>
        <w:t>Giáo</w:t>
      </w:r>
      <w:r>
        <w:rPr>
          <w:spacing w:val="-9"/>
          <w:sz w:val="24"/>
        </w:rPr>
        <w:t> </w:t>
      </w:r>
      <w:r>
        <w:rPr>
          <w:spacing w:val="-2"/>
          <w:sz w:val="24"/>
        </w:rPr>
        <w:t>pháp</w:t>
      </w:r>
      <w:r>
        <w:rPr>
          <w:spacing w:val="-9"/>
          <w:sz w:val="24"/>
        </w:rPr>
        <w:t> </w:t>
      </w:r>
      <w:r>
        <w:rPr>
          <w:spacing w:val="-2"/>
          <w:sz w:val="24"/>
        </w:rPr>
        <w:t>là</w:t>
      </w:r>
      <w:r>
        <w:rPr>
          <w:spacing w:val="-10"/>
          <w:sz w:val="24"/>
        </w:rPr>
        <w:t> </w:t>
      </w:r>
      <w:r>
        <w:rPr>
          <w:spacing w:val="-5"/>
          <w:sz w:val="24"/>
        </w:rPr>
        <w:t>gì?</w:t>
      </w:r>
    </w:p>
    <w:p>
      <w:pPr>
        <w:pStyle w:val="ListParagraph"/>
        <w:spacing w:after="0" w:line="240" w:lineRule="auto"/>
        <w:jc w:val="both"/>
        <w:rPr>
          <w:sz w:val="24"/>
        </w:rPr>
        <w:sectPr>
          <w:headerReference w:type="default" r:id="rId98"/>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spacing w:line="268" w:lineRule="auto"/>
        <w:ind w:left="1824" w:right="1824" w:firstLine="559"/>
        <w:jc w:val="left"/>
      </w:pPr>
      <w:bookmarkStart w:name="_bookmark15" w:id="16"/>
      <w:bookmarkEnd w:id="16"/>
      <w:r>
        <w:rPr>
          <w:b w:val="0"/>
        </w:rPr>
      </w:r>
      <w:r>
        <w:rPr/>
        <w:t>Chương 8 Tâm</w:t>
      </w:r>
      <w:r>
        <w:rPr>
          <w:spacing w:val="-14"/>
        </w:rPr>
        <w:t> </w:t>
      </w:r>
      <w:r>
        <w:rPr/>
        <w:t>biết</w:t>
      </w:r>
      <w:r>
        <w:rPr>
          <w:spacing w:val="-11"/>
        </w:rPr>
        <w:t> </w:t>
      </w:r>
      <w:r>
        <w:rPr/>
        <w:t>đối</w:t>
      </w:r>
      <w:r>
        <w:rPr>
          <w:spacing w:val="-10"/>
        </w:rPr>
        <w:t> </w:t>
      </w:r>
      <w:r>
        <w:rPr/>
        <w:t>tượng</w:t>
      </w:r>
    </w:p>
    <w:p>
      <w:pPr>
        <w:pStyle w:val="BodyText"/>
        <w:spacing w:before="6"/>
        <w:rPr>
          <w:b/>
          <w:sz w:val="28"/>
        </w:rPr>
      </w:pPr>
    </w:p>
    <w:p>
      <w:pPr>
        <w:pStyle w:val="BodyText"/>
        <w:spacing w:line="252" w:lineRule="auto" w:before="1"/>
        <w:ind w:left="115" w:right="110" w:firstLine="453"/>
        <w:jc w:val="both"/>
      </w:pPr>
      <w:r>
        <w:rPr/>
        <w:t>Chúng ta đọc trong </w:t>
      </w:r>
      <w:r>
        <w:rPr>
          <w:i/>
        </w:rPr>
        <w:t>Chú Giải Bộ Pháp Tụ (Aṭṭhasālinī</w:t>
      </w:r>
      <w:r>
        <w:rPr/>
        <w:t>), phần về các khía cạnh của tâm (Quyển 1, phần 2, chương 1, mục 63, bản 1976): Tâm được gọi như vậy bởi nó nghĩ đến đối tượng của nó, nó nhận biết rõ ràng đối tượng của nó. Chúng ta đọc:</w:t>
      </w:r>
    </w:p>
    <w:p>
      <w:pPr>
        <w:spacing w:line="288" w:lineRule="auto" w:before="88"/>
        <w:ind w:left="568" w:right="108" w:firstLine="511"/>
        <w:jc w:val="both"/>
        <w:rPr>
          <w:rFonts w:ascii="Arial" w:hAnsi="Arial"/>
          <w:i/>
          <w:sz w:val="21"/>
        </w:rPr>
      </w:pPr>
      <w:r>
        <w:rPr>
          <w:rFonts w:ascii="Arial" w:hAnsi="Arial"/>
          <w:i/>
          <w:sz w:val="21"/>
        </w:rPr>
        <w:t>“Cũng</w:t>
      </w:r>
      <w:r>
        <w:rPr>
          <w:rFonts w:ascii="Arial" w:hAnsi="Arial"/>
          <w:i/>
          <w:spacing w:val="-1"/>
          <w:sz w:val="21"/>
        </w:rPr>
        <w:t> </w:t>
      </w:r>
      <w:r>
        <w:rPr>
          <w:rFonts w:ascii="Arial" w:hAnsi="Arial"/>
          <w:i/>
          <w:sz w:val="21"/>
        </w:rPr>
        <w:t>như từ “tâm”</w:t>
      </w:r>
      <w:r>
        <w:rPr>
          <w:rFonts w:ascii="Arial" w:hAnsi="Arial"/>
          <w:i/>
          <w:spacing w:val="-2"/>
          <w:sz w:val="21"/>
        </w:rPr>
        <w:t> </w:t>
      </w:r>
      <w:r>
        <w:rPr>
          <w:rFonts w:ascii="Arial" w:hAnsi="Arial"/>
          <w:i/>
          <w:sz w:val="21"/>
        </w:rPr>
        <w:t>là chỉ chung tất</w:t>
      </w:r>
      <w:r>
        <w:rPr>
          <w:rFonts w:ascii="Arial" w:hAnsi="Arial"/>
          <w:i/>
          <w:spacing w:val="-2"/>
          <w:sz w:val="21"/>
        </w:rPr>
        <w:t> </w:t>
      </w:r>
      <w:r>
        <w:rPr>
          <w:rFonts w:ascii="Arial" w:hAnsi="Arial"/>
          <w:i/>
          <w:sz w:val="21"/>
        </w:rPr>
        <w:t>cả các</w:t>
      </w:r>
      <w:r>
        <w:rPr>
          <w:rFonts w:ascii="Arial" w:hAnsi="Arial"/>
          <w:i/>
          <w:spacing w:val="-1"/>
          <w:sz w:val="21"/>
        </w:rPr>
        <w:t> </w:t>
      </w:r>
      <w:r>
        <w:rPr>
          <w:rFonts w:ascii="Arial" w:hAnsi="Arial"/>
          <w:i/>
          <w:sz w:val="21"/>
        </w:rPr>
        <w:t>loại tâm hiệp thế (lokiya)</w:t>
      </w:r>
      <w:r>
        <w:rPr>
          <w:rFonts w:ascii="Arial" w:hAnsi="Arial"/>
          <w:i/>
          <w:sz w:val="21"/>
          <w:vertAlign w:val="superscript"/>
        </w:rPr>
        <w:t>1</w:t>
      </w:r>
      <w:r>
        <w:rPr>
          <w:rFonts w:ascii="Arial" w:hAnsi="Arial"/>
          <w:i/>
          <w:sz w:val="21"/>
          <w:vertAlign w:val="baseline"/>
        </w:rPr>
        <w:t>: thiện (kusala), bất thiện (akusala) hay đại duy tác (Mahā-kiriya)</w:t>
      </w:r>
      <w:r>
        <w:rPr>
          <w:rFonts w:ascii="Arial" w:hAnsi="Arial"/>
          <w:i/>
          <w:sz w:val="21"/>
          <w:vertAlign w:val="superscript"/>
        </w:rPr>
        <w:t>2</w:t>
      </w:r>
      <w:r>
        <w:rPr>
          <w:rFonts w:ascii="Arial" w:hAnsi="Arial"/>
          <w:i/>
          <w:sz w:val="21"/>
          <w:vertAlign w:val="baseline"/>
        </w:rPr>
        <w:t>, nó được gọi là “tâm” vì nó được tích lũy do năng lực của luồng tốc hành tâm [javana] trong lộ trình [tâm]. Và quả (vipāka) được gọi là “tâm” vì nó được tạo duyên bởi những nghiệp đã tích</w:t>
      </w:r>
      <w:r>
        <w:rPr>
          <w:rFonts w:ascii="Arial" w:hAnsi="Arial"/>
          <w:i/>
          <w:spacing w:val="40"/>
          <w:sz w:val="21"/>
          <w:vertAlign w:val="baseline"/>
        </w:rPr>
        <w:t> </w:t>
      </w:r>
      <w:r>
        <w:rPr>
          <w:rFonts w:ascii="Arial" w:hAnsi="Arial"/>
          <w:i/>
          <w:sz w:val="21"/>
          <w:vertAlign w:val="baseline"/>
        </w:rPr>
        <w:t>lũy</w:t>
      </w:r>
      <w:r>
        <w:rPr>
          <w:rFonts w:ascii="Arial" w:hAnsi="Arial"/>
          <w:i/>
          <w:sz w:val="21"/>
          <w:vertAlign w:val="superscript"/>
        </w:rPr>
        <w:t>3</w:t>
      </w:r>
      <w:r>
        <w:rPr>
          <w:rFonts w:ascii="Arial" w:hAnsi="Arial"/>
          <w:i/>
          <w:sz w:val="21"/>
          <w:vertAlign w:val="baseline"/>
        </w:rPr>
        <w:t> và phiền não.</w:t>
      </w:r>
    </w:p>
    <w:p>
      <w:pPr>
        <w:spacing w:line="288" w:lineRule="auto" w:before="62"/>
        <w:ind w:left="568" w:right="108" w:firstLine="453"/>
        <w:jc w:val="both"/>
        <w:rPr>
          <w:rFonts w:ascii="Arial" w:hAnsi="Arial"/>
          <w:i/>
          <w:sz w:val="21"/>
        </w:rPr>
      </w:pPr>
      <w:r>
        <w:rPr>
          <w:rFonts w:ascii="Arial" w:hAnsi="Arial"/>
          <w:i/>
          <w:sz w:val="21"/>
        </w:rPr>
        <w:t>Hơn nữa, cả bốn loại (thiện, bất thiện, quả, duy</w:t>
      </w:r>
      <w:r>
        <w:rPr>
          <w:rFonts w:ascii="Arial" w:hAnsi="Arial"/>
          <w:i/>
          <w:spacing w:val="40"/>
          <w:sz w:val="21"/>
        </w:rPr>
        <w:t> </w:t>
      </w:r>
      <w:r>
        <w:rPr>
          <w:rFonts w:ascii="Arial" w:hAnsi="Arial"/>
          <w:i/>
          <w:sz w:val="21"/>
        </w:rPr>
        <w:t>tác)</w:t>
      </w:r>
      <w:r>
        <w:rPr>
          <w:rFonts w:ascii="Arial" w:hAnsi="Arial"/>
          <w:i/>
          <w:sz w:val="21"/>
          <w:vertAlign w:val="superscript"/>
        </w:rPr>
        <w:t>4</w:t>
      </w:r>
      <w:r>
        <w:rPr>
          <w:rFonts w:ascii="Arial" w:hAnsi="Arial"/>
          <w:i/>
          <w:sz w:val="21"/>
          <w:vertAlign w:val="baseline"/>
        </w:rPr>
        <w:t> đều được gọi là “tâm-citta” vì chúng có tính chất muôn màu</w:t>
      </w:r>
      <w:r>
        <w:rPr>
          <w:rFonts w:ascii="Arial" w:hAnsi="Arial"/>
          <w:i/>
          <w:spacing w:val="-1"/>
          <w:sz w:val="21"/>
          <w:vertAlign w:val="baseline"/>
        </w:rPr>
        <w:t> </w:t>
      </w:r>
      <w:r>
        <w:rPr>
          <w:rFonts w:ascii="Arial" w:hAnsi="Arial"/>
          <w:i/>
          <w:sz w:val="21"/>
          <w:vertAlign w:val="baseline"/>
        </w:rPr>
        <w:t>vẻ (vicitta)</w:t>
      </w:r>
      <w:r>
        <w:rPr>
          <w:rFonts w:ascii="Arial" w:hAnsi="Arial"/>
          <w:i/>
          <w:spacing w:val="-2"/>
          <w:sz w:val="21"/>
          <w:vertAlign w:val="baseline"/>
        </w:rPr>
        <w:t> </w:t>
      </w:r>
      <w:r>
        <w:rPr>
          <w:rFonts w:ascii="Arial" w:hAnsi="Arial"/>
          <w:i/>
          <w:sz w:val="21"/>
          <w:vertAlign w:val="baseline"/>
        </w:rPr>
        <w:t>tương</w:t>
      </w:r>
      <w:r>
        <w:rPr>
          <w:rFonts w:ascii="Arial" w:hAnsi="Arial"/>
          <w:i/>
          <w:spacing w:val="-1"/>
          <w:sz w:val="21"/>
          <w:vertAlign w:val="baseline"/>
        </w:rPr>
        <w:t> </w:t>
      </w:r>
      <w:r>
        <w:rPr>
          <w:rFonts w:ascii="Arial" w:hAnsi="Arial"/>
          <w:i/>
          <w:sz w:val="21"/>
          <w:vertAlign w:val="baseline"/>
        </w:rPr>
        <w:t>ứng</w:t>
      </w:r>
      <w:r>
        <w:rPr>
          <w:rFonts w:ascii="Arial" w:hAnsi="Arial"/>
          <w:i/>
          <w:spacing w:val="-1"/>
          <w:sz w:val="21"/>
          <w:vertAlign w:val="baseline"/>
        </w:rPr>
        <w:t> </w:t>
      </w:r>
      <w:r>
        <w:rPr>
          <w:rFonts w:ascii="Arial" w:hAnsi="Arial"/>
          <w:i/>
          <w:sz w:val="21"/>
          <w:vertAlign w:val="baseline"/>
        </w:rPr>
        <w:t>với hoàn</w:t>
      </w:r>
      <w:r>
        <w:rPr>
          <w:rFonts w:ascii="Arial" w:hAnsi="Arial"/>
          <w:i/>
          <w:spacing w:val="-3"/>
          <w:sz w:val="21"/>
          <w:vertAlign w:val="baseline"/>
        </w:rPr>
        <w:t> </w:t>
      </w:r>
      <w:r>
        <w:rPr>
          <w:rFonts w:ascii="Arial" w:hAnsi="Arial"/>
          <w:i/>
          <w:sz w:val="21"/>
          <w:vertAlign w:val="baseline"/>
        </w:rPr>
        <w:t>cảnh.</w:t>
      </w:r>
      <w:r>
        <w:rPr>
          <w:rFonts w:ascii="Arial" w:hAnsi="Arial"/>
          <w:i/>
          <w:spacing w:val="-1"/>
          <w:sz w:val="21"/>
          <w:vertAlign w:val="baseline"/>
        </w:rPr>
        <w:t> </w:t>
      </w:r>
      <w:r>
        <w:rPr>
          <w:rFonts w:ascii="Arial" w:hAnsi="Arial"/>
          <w:i/>
          <w:sz w:val="21"/>
          <w:vertAlign w:val="baseline"/>
        </w:rPr>
        <w:t>Ý</w:t>
      </w:r>
      <w:r>
        <w:rPr>
          <w:rFonts w:ascii="Arial" w:hAnsi="Arial"/>
          <w:i/>
          <w:spacing w:val="-3"/>
          <w:sz w:val="21"/>
          <w:vertAlign w:val="baseline"/>
        </w:rPr>
        <w:t> </w:t>
      </w:r>
      <w:r>
        <w:rPr>
          <w:rFonts w:ascii="Arial" w:hAnsi="Arial"/>
          <w:i/>
          <w:sz w:val="21"/>
          <w:vertAlign w:val="baseline"/>
        </w:rPr>
        <w:t>nghĩa của từ “tâm” có thể được hiểu bởi khả năng tạo ra</w:t>
      </w:r>
      <w:r>
        <w:rPr>
          <w:rFonts w:ascii="Arial" w:hAnsi="Arial"/>
          <w:i/>
          <w:spacing w:val="40"/>
          <w:sz w:val="21"/>
          <w:vertAlign w:val="baseline"/>
        </w:rPr>
        <w:t> </w:t>
      </w:r>
      <w:r>
        <w:rPr>
          <w:rFonts w:ascii="Arial" w:hAnsi="Arial"/>
          <w:i/>
          <w:sz w:val="21"/>
          <w:vertAlign w:val="baseline"/>
        </w:rPr>
        <w:t>những hiệu ứng khác nhau của nó”.</w:t>
      </w:r>
    </w:p>
    <w:p>
      <w:pPr>
        <w:pStyle w:val="BodyText"/>
        <w:rPr>
          <w:rFonts w:ascii="Arial"/>
          <w:i/>
          <w:sz w:val="20"/>
        </w:rPr>
      </w:pPr>
    </w:p>
    <w:p>
      <w:pPr>
        <w:pStyle w:val="BodyText"/>
        <w:spacing w:before="10"/>
        <w:rPr>
          <w:rFonts w:ascii="Arial"/>
          <w:i/>
          <w:sz w:val="20"/>
        </w:rPr>
      </w:pPr>
      <w:r>
        <w:rPr>
          <w:rFonts w:ascii="Arial"/>
          <w:i/>
          <w:sz w:val="20"/>
        </w:rPr>
        <mc:AlternateContent>
          <mc:Choice Requires="wps">
            <w:drawing>
              <wp:anchor distT="0" distB="0" distL="0" distR="0" allowOverlap="1" layoutInCell="1" locked="0" behindDoc="1" simplePos="0" relativeHeight="487618560">
                <wp:simplePos x="0" y="0"/>
                <wp:positionH relativeFrom="page">
                  <wp:posOffset>612952</wp:posOffset>
                </wp:positionH>
                <wp:positionV relativeFrom="paragraph">
                  <wp:posOffset>167721</wp:posOffset>
                </wp:positionV>
                <wp:extent cx="1829435" cy="7620"/>
                <wp:effectExtent l="0" t="0" r="0" b="0"/>
                <wp:wrapTopAndBottom/>
                <wp:docPr id="226" name="Graphic 226"/>
                <wp:cNvGraphicFramePr>
                  <a:graphicFrameLocks/>
                </wp:cNvGraphicFramePr>
                <a:graphic>
                  <a:graphicData uri="http://schemas.microsoft.com/office/word/2010/wordprocessingShape">
                    <wps:wsp>
                      <wps:cNvPr id="226" name="Graphic 22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206416pt;width:144.020pt;height:.600010pt;mso-position-horizontal-relative:page;mso-position-vertical-relative:paragraph;z-index:-15697920;mso-wrap-distance-left:0;mso-wrap-distance-right:0" id="docshape147" filled="true" fillcolor="#000000" stroked="false">
                <v:fill type="solid"/>
                <w10:wrap type="topAndBottom"/>
              </v:rect>
            </w:pict>
          </mc:Fallback>
        </mc:AlternateContent>
      </w:r>
    </w:p>
    <w:p>
      <w:pPr>
        <w:spacing w:before="96"/>
        <w:ind w:left="115" w:right="114" w:firstLine="0"/>
        <w:jc w:val="both"/>
        <w:rPr>
          <w:sz w:val="20"/>
        </w:rPr>
      </w:pPr>
      <w:r>
        <w:rPr>
          <w:sz w:val="20"/>
          <w:vertAlign w:val="superscript"/>
        </w:rPr>
        <w:t>1</w:t>
      </w:r>
      <w:r>
        <w:rPr>
          <w:sz w:val="20"/>
          <w:vertAlign w:val="baseline"/>
        </w:rPr>
        <w:t> Hiệp thế (lokiya) là không phải là siêu thế. Tâm</w:t>
      </w:r>
      <w:r>
        <w:rPr>
          <w:spacing w:val="-2"/>
          <w:sz w:val="20"/>
          <w:vertAlign w:val="baseline"/>
        </w:rPr>
        <w:t> </w:t>
      </w:r>
      <w:r>
        <w:rPr>
          <w:sz w:val="20"/>
          <w:vertAlign w:val="baseline"/>
        </w:rPr>
        <w:t>siêu thế kinh nghiệm niết bàn. Các tâm không phải là tâm siêu thế là hiệp thế. Điều này sẽ được giải thích kỹ ở chương 23.</w:t>
      </w:r>
    </w:p>
    <w:p>
      <w:pPr>
        <w:spacing w:line="229" w:lineRule="exact" w:before="1"/>
        <w:ind w:left="115" w:right="0" w:firstLine="0"/>
        <w:jc w:val="both"/>
        <w:rPr>
          <w:sz w:val="20"/>
        </w:rPr>
      </w:pPr>
      <w:r>
        <w:rPr>
          <w:sz w:val="20"/>
          <w:vertAlign w:val="superscript"/>
        </w:rPr>
        <w:t>2</w:t>
      </w:r>
      <w:r>
        <w:rPr>
          <w:spacing w:val="-3"/>
          <w:sz w:val="20"/>
          <w:vertAlign w:val="baseline"/>
        </w:rPr>
        <w:t> </w:t>
      </w:r>
      <w:r>
        <w:rPr>
          <w:sz w:val="20"/>
          <w:vertAlign w:val="baseline"/>
        </w:rPr>
        <w:t>Thay</w:t>
      </w:r>
      <w:r>
        <w:rPr>
          <w:spacing w:val="-5"/>
          <w:sz w:val="20"/>
          <w:vertAlign w:val="baseline"/>
        </w:rPr>
        <w:t> </w:t>
      </w:r>
      <w:r>
        <w:rPr>
          <w:sz w:val="20"/>
          <w:vertAlign w:val="baseline"/>
        </w:rPr>
        <w:t>cho</w:t>
      </w:r>
      <w:r>
        <w:rPr>
          <w:spacing w:val="-1"/>
          <w:sz w:val="20"/>
          <w:vertAlign w:val="baseline"/>
        </w:rPr>
        <w:t> </w:t>
      </w:r>
      <w:r>
        <w:rPr>
          <w:sz w:val="20"/>
          <w:vertAlign w:val="baseline"/>
        </w:rPr>
        <w:t>tâm</w:t>
      </w:r>
      <w:r>
        <w:rPr>
          <w:spacing w:val="-6"/>
          <w:sz w:val="20"/>
          <w:vertAlign w:val="baseline"/>
        </w:rPr>
        <w:t> </w:t>
      </w:r>
      <w:r>
        <w:rPr>
          <w:sz w:val="20"/>
          <w:vertAlign w:val="baseline"/>
        </w:rPr>
        <w:t>đại</w:t>
      </w:r>
      <w:r>
        <w:rPr>
          <w:spacing w:val="-2"/>
          <w:sz w:val="20"/>
          <w:vertAlign w:val="baseline"/>
        </w:rPr>
        <w:t> </w:t>
      </w:r>
      <w:r>
        <w:rPr>
          <w:sz w:val="20"/>
          <w:vertAlign w:val="baseline"/>
        </w:rPr>
        <w:t>thiện,</w:t>
      </w:r>
      <w:r>
        <w:rPr>
          <w:spacing w:val="-2"/>
          <w:sz w:val="20"/>
          <w:vertAlign w:val="baseline"/>
        </w:rPr>
        <w:t> </w:t>
      </w:r>
      <w:r>
        <w:rPr>
          <w:sz w:val="20"/>
          <w:vertAlign w:val="baseline"/>
        </w:rPr>
        <w:t>các</w:t>
      </w:r>
      <w:r>
        <w:rPr>
          <w:spacing w:val="-2"/>
          <w:sz w:val="20"/>
          <w:vertAlign w:val="baseline"/>
        </w:rPr>
        <w:t> </w:t>
      </w:r>
      <w:r>
        <w:rPr>
          <w:sz w:val="20"/>
          <w:vertAlign w:val="baseline"/>
        </w:rPr>
        <w:t>vị</w:t>
      </w:r>
      <w:r>
        <w:rPr>
          <w:spacing w:val="-3"/>
          <w:sz w:val="20"/>
          <w:vertAlign w:val="baseline"/>
        </w:rPr>
        <w:t> </w:t>
      </w:r>
      <w:r>
        <w:rPr>
          <w:sz w:val="20"/>
          <w:vertAlign w:val="baseline"/>
        </w:rPr>
        <w:t>A</w:t>
      </w:r>
      <w:r>
        <w:rPr>
          <w:spacing w:val="-4"/>
          <w:sz w:val="20"/>
          <w:vertAlign w:val="baseline"/>
        </w:rPr>
        <w:t> </w:t>
      </w:r>
      <w:r>
        <w:rPr>
          <w:sz w:val="20"/>
          <w:vertAlign w:val="baseline"/>
        </w:rPr>
        <w:t>la hán</w:t>
      </w:r>
      <w:r>
        <w:rPr>
          <w:spacing w:val="-3"/>
          <w:sz w:val="20"/>
          <w:vertAlign w:val="baseline"/>
        </w:rPr>
        <w:t> </w:t>
      </w:r>
      <w:r>
        <w:rPr>
          <w:sz w:val="20"/>
          <w:vertAlign w:val="baseline"/>
        </w:rPr>
        <w:t>có</w:t>
      </w:r>
      <w:r>
        <w:rPr>
          <w:spacing w:val="-1"/>
          <w:sz w:val="20"/>
          <w:vertAlign w:val="baseline"/>
        </w:rPr>
        <w:t> </w:t>
      </w:r>
      <w:r>
        <w:rPr>
          <w:sz w:val="20"/>
          <w:vertAlign w:val="baseline"/>
        </w:rPr>
        <w:t>tâm</w:t>
      </w:r>
      <w:r>
        <w:rPr>
          <w:spacing w:val="-6"/>
          <w:sz w:val="20"/>
          <w:vertAlign w:val="baseline"/>
        </w:rPr>
        <w:t> </w:t>
      </w:r>
      <w:r>
        <w:rPr>
          <w:sz w:val="20"/>
          <w:vertAlign w:val="baseline"/>
        </w:rPr>
        <w:t>đại</w:t>
      </w:r>
      <w:r>
        <w:rPr>
          <w:spacing w:val="-2"/>
          <w:sz w:val="20"/>
          <w:vertAlign w:val="baseline"/>
        </w:rPr>
        <w:t> </w:t>
      </w:r>
      <w:r>
        <w:rPr>
          <w:sz w:val="20"/>
          <w:vertAlign w:val="baseline"/>
        </w:rPr>
        <w:t>duy</w:t>
      </w:r>
      <w:r>
        <w:rPr>
          <w:spacing w:val="-3"/>
          <w:sz w:val="20"/>
          <w:vertAlign w:val="baseline"/>
        </w:rPr>
        <w:t> </w:t>
      </w:r>
      <w:r>
        <w:rPr>
          <w:spacing w:val="-4"/>
          <w:sz w:val="20"/>
          <w:vertAlign w:val="baseline"/>
        </w:rPr>
        <w:t>tác.</w:t>
      </w:r>
    </w:p>
    <w:p>
      <w:pPr>
        <w:spacing w:before="0"/>
        <w:ind w:left="115" w:right="120" w:firstLine="0"/>
        <w:jc w:val="both"/>
        <w:rPr>
          <w:sz w:val="20"/>
        </w:rPr>
      </w:pPr>
      <w:r>
        <w:rPr>
          <w:sz w:val="20"/>
          <w:vertAlign w:val="superscript"/>
        </w:rPr>
        <w:t>3</w:t>
      </w:r>
      <w:r>
        <w:rPr>
          <w:sz w:val="20"/>
          <w:vertAlign w:val="baseline"/>
        </w:rPr>
        <w:t> Trong ngữ cảnh này, thuật ngữ Pāli “cito” hay “cita” xuất phát từ “cināti” được sử dụng. Nghĩa của nó là “tích lũy”.</w:t>
      </w:r>
    </w:p>
    <w:p>
      <w:pPr>
        <w:spacing w:before="0"/>
        <w:ind w:left="115" w:right="115" w:firstLine="0"/>
        <w:jc w:val="both"/>
        <w:rPr>
          <w:sz w:val="20"/>
        </w:rPr>
      </w:pPr>
      <w:r>
        <w:rPr>
          <w:sz w:val="20"/>
          <w:vertAlign w:val="superscript"/>
        </w:rPr>
        <w:t>4</w:t>
      </w:r>
      <w:r>
        <w:rPr>
          <w:sz w:val="20"/>
          <w:vertAlign w:val="baseline"/>
        </w:rPr>
        <w:t> Thiện, bất thiện, quả và duy tác (không phải là nhân cũng không phải là quả). Điều này sẽ được giải thích thêm ở phần sau.</w:t>
      </w:r>
    </w:p>
    <w:p>
      <w:pPr>
        <w:spacing w:after="0"/>
        <w:jc w:val="both"/>
        <w:rPr>
          <w:sz w:val="20"/>
        </w:rPr>
        <w:sectPr>
          <w:headerReference w:type="default" r:id="rId99"/>
          <w:pgSz w:w="7660" w:h="11630"/>
          <w:pgMar w:header="741" w:footer="0" w:top="1020" w:bottom="280" w:left="850" w:right="850"/>
        </w:sectPr>
      </w:pPr>
    </w:p>
    <w:p>
      <w:pPr>
        <w:pStyle w:val="BodyText"/>
        <w:spacing w:before="125"/>
      </w:pPr>
    </w:p>
    <w:p>
      <w:pPr>
        <w:pStyle w:val="BodyText"/>
        <w:spacing w:line="252" w:lineRule="auto"/>
        <w:ind w:left="115" w:right="109" w:firstLine="453"/>
        <w:jc w:val="both"/>
      </w:pPr>
      <w:r>
        <w:rPr/>
        <w:t>Khi</w:t>
      </w:r>
      <w:r>
        <w:rPr>
          <w:spacing w:val="-3"/>
        </w:rPr>
        <w:t> </w:t>
      </w:r>
      <w:r>
        <w:rPr/>
        <w:t>nghiên</w:t>
      </w:r>
      <w:r>
        <w:rPr>
          <w:spacing w:val="-2"/>
        </w:rPr>
        <w:t> </w:t>
      </w:r>
      <w:r>
        <w:rPr/>
        <w:t>cứu</w:t>
      </w:r>
      <w:r>
        <w:rPr>
          <w:spacing w:val="-3"/>
        </w:rPr>
        <w:t> </w:t>
      </w:r>
      <w:r>
        <w:rPr/>
        <w:t>các</w:t>
      </w:r>
      <w:r>
        <w:rPr>
          <w:spacing w:val="-4"/>
        </w:rPr>
        <w:t> </w:t>
      </w:r>
      <w:r>
        <w:rPr/>
        <w:t>chú</w:t>
      </w:r>
      <w:r>
        <w:rPr>
          <w:spacing w:val="-1"/>
        </w:rPr>
        <w:t> </w:t>
      </w:r>
      <w:r>
        <w:rPr/>
        <w:t>giải</w:t>
      </w:r>
      <w:r>
        <w:rPr>
          <w:spacing w:val="-3"/>
        </w:rPr>
        <w:t> </w:t>
      </w:r>
      <w:r>
        <w:rPr/>
        <w:t>về</w:t>
      </w:r>
      <w:r>
        <w:rPr>
          <w:spacing w:val="-4"/>
        </w:rPr>
        <w:t> </w:t>
      </w:r>
      <w:r>
        <w:rPr/>
        <w:t>sau,</w:t>
      </w:r>
      <w:r>
        <w:rPr>
          <w:spacing w:val="-3"/>
        </w:rPr>
        <w:t> </w:t>
      </w:r>
      <w:r>
        <w:rPr/>
        <w:t>ta</w:t>
      </w:r>
      <w:r>
        <w:rPr>
          <w:spacing w:val="-3"/>
        </w:rPr>
        <w:t> </w:t>
      </w:r>
      <w:r>
        <w:rPr/>
        <w:t>thấy</w:t>
      </w:r>
      <w:r>
        <w:rPr>
          <w:spacing w:val="-8"/>
        </w:rPr>
        <w:t> </w:t>
      </w:r>
      <w:r>
        <w:rPr/>
        <w:t>người</w:t>
      </w:r>
      <w:r>
        <w:rPr>
          <w:spacing w:val="-1"/>
        </w:rPr>
        <w:t> </w:t>
      </w:r>
      <w:r>
        <w:rPr/>
        <w:t>ta</w:t>
      </w:r>
      <w:r>
        <w:rPr>
          <w:spacing w:val="-3"/>
        </w:rPr>
        <w:t> </w:t>
      </w:r>
      <w:r>
        <w:rPr/>
        <w:t>đề cập đến sáu đặc tính của tâm. Những khía cạnh này thực chất được lấy từ cuốn </w:t>
      </w:r>
      <w:r>
        <w:rPr>
          <w:i/>
        </w:rPr>
        <w:t>Aṭṭhasālinī</w:t>
      </w:r>
      <w:r>
        <w:rPr/>
        <w:t>, </w:t>
      </w:r>
      <w:r>
        <w:rPr>
          <w:i/>
        </w:rPr>
        <w:t>Chú giải Bộ Pháp Tụ (Dhammasangaṇi</w:t>
      </w:r>
      <w:r>
        <w:rPr/>
        <w:t>), là cuốn sách đầu tiên của tạng </w:t>
      </w:r>
      <w:r>
        <w:rPr>
          <w:i/>
        </w:rPr>
        <w:t>Vi diệu pháp</w:t>
      </w:r>
      <w:r>
        <w:rPr/>
        <w:t>. Các khía cạnh của tâm có thể được chia làm năm hoặc sáu loại:</w:t>
      </w:r>
    </w:p>
    <w:p>
      <w:pPr>
        <w:pStyle w:val="ListParagraph"/>
        <w:numPr>
          <w:ilvl w:val="0"/>
          <w:numId w:val="12"/>
        </w:numPr>
        <w:tabs>
          <w:tab w:pos="774" w:val="left" w:leader="none"/>
          <w:tab w:pos="796" w:val="left" w:leader="none"/>
        </w:tabs>
        <w:spacing w:line="252" w:lineRule="auto" w:before="61" w:after="0"/>
        <w:ind w:left="796" w:right="110" w:hanging="228"/>
        <w:jc w:val="both"/>
        <w:rPr>
          <w:sz w:val="24"/>
        </w:rPr>
      </w:pPr>
      <w:r>
        <w:rPr>
          <w:sz w:val="24"/>
        </w:rPr>
        <w:t>Được gọi là tâm vì nó nghĩ (cinteti)</w:t>
      </w:r>
      <w:r>
        <w:rPr>
          <w:sz w:val="24"/>
          <w:vertAlign w:val="superscript"/>
        </w:rPr>
        <w:t>1</w:t>
      </w:r>
      <w:r>
        <w:rPr>
          <w:sz w:val="24"/>
          <w:vertAlign w:val="baseline"/>
        </w:rPr>
        <w:t> về một đối tượng, nó biết một đối tượng một cách rõ ràng.</w:t>
      </w:r>
    </w:p>
    <w:p>
      <w:pPr>
        <w:pStyle w:val="ListParagraph"/>
        <w:numPr>
          <w:ilvl w:val="0"/>
          <w:numId w:val="12"/>
        </w:numPr>
        <w:tabs>
          <w:tab w:pos="774" w:val="left" w:leader="none"/>
          <w:tab w:pos="796" w:val="left" w:leader="none"/>
        </w:tabs>
        <w:spacing w:line="252" w:lineRule="auto" w:before="0" w:after="0"/>
        <w:ind w:left="796" w:right="111" w:hanging="228"/>
        <w:jc w:val="both"/>
        <w:rPr>
          <w:sz w:val="24"/>
        </w:rPr>
      </w:pPr>
      <w:r>
        <w:rPr>
          <w:sz w:val="24"/>
        </w:rPr>
        <w:t>Được gọi là tâm vì nó được tích lũy</w:t>
      </w:r>
      <w:r>
        <w:rPr>
          <w:spacing w:val="-4"/>
          <w:sz w:val="24"/>
        </w:rPr>
        <w:t> </w:t>
      </w:r>
      <w:r>
        <w:rPr>
          <w:sz w:val="24"/>
        </w:rPr>
        <w:t>do năng lực của luồng tốc hành tâm (javana)</w:t>
      </w:r>
      <w:r>
        <w:rPr>
          <w:sz w:val="24"/>
          <w:vertAlign w:val="superscript"/>
        </w:rPr>
        <w:t>2</w:t>
      </w:r>
      <w:r>
        <w:rPr>
          <w:sz w:val="24"/>
          <w:vertAlign w:val="baseline"/>
        </w:rPr>
        <w:t> trong lộ trình.</w:t>
      </w:r>
    </w:p>
    <w:p>
      <w:pPr>
        <w:pStyle w:val="ListParagraph"/>
        <w:numPr>
          <w:ilvl w:val="0"/>
          <w:numId w:val="12"/>
        </w:numPr>
        <w:tabs>
          <w:tab w:pos="774" w:val="left" w:leader="none"/>
          <w:tab w:pos="796" w:val="left" w:leader="none"/>
        </w:tabs>
        <w:spacing w:line="252" w:lineRule="auto" w:before="1" w:after="0"/>
        <w:ind w:left="796" w:right="114" w:hanging="228"/>
        <w:jc w:val="both"/>
        <w:rPr>
          <w:sz w:val="24"/>
        </w:rPr>
      </w:pPr>
      <w:r>
        <w:rPr>
          <w:sz w:val="24"/>
        </w:rPr>
        <w:t>Được gọi là tâm vì nó là pháp tích lũy quả của nghiệp và phiền não.</w:t>
      </w:r>
    </w:p>
    <w:p>
      <w:pPr>
        <w:pStyle w:val="ListParagraph"/>
        <w:numPr>
          <w:ilvl w:val="0"/>
          <w:numId w:val="12"/>
        </w:numPr>
        <w:tabs>
          <w:tab w:pos="774" w:val="left" w:leader="none"/>
          <w:tab w:pos="796" w:val="left" w:leader="none"/>
        </w:tabs>
        <w:spacing w:line="252" w:lineRule="auto" w:before="1" w:after="0"/>
        <w:ind w:left="796" w:right="107" w:hanging="228"/>
        <w:jc w:val="both"/>
        <w:rPr>
          <w:sz w:val="24"/>
        </w:rPr>
      </w:pPr>
      <w:r>
        <w:rPr>
          <w:sz w:val="24"/>
        </w:rPr>
        <w:t>Được gọi là tâm vì nó có tính chất đa dạng theo</w:t>
      </w:r>
      <w:r>
        <w:rPr>
          <w:spacing w:val="40"/>
          <w:sz w:val="24"/>
        </w:rPr>
        <w:t> </w:t>
      </w:r>
      <w:r>
        <w:rPr>
          <w:sz w:val="24"/>
        </w:rPr>
        <w:t>hoàn</w:t>
      </w:r>
      <w:r>
        <w:rPr>
          <w:spacing w:val="-1"/>
          <w:sz w:val="24"/>
        </w:rPr>
        <w:t> </w:t>
      </w:r>
      <w:r>
        <w:rPr>
          <w:sz w:val="24"/>
        </w:rPr>
        <w:t>cảnh.</w:t>
      </w:r>
      <w:r>
        <w:rPr>
          <w:spacing w:val="-1"/>
          <w:sz w:val="24"/>
        </w:rPr>
        <w:t> </w:t>
      </w:r>
      <w:r>
        <w:rPr>
          <w:sz w:val="24"/>
        </w:rPr>
        <w:t>Trong</w:t>
      </w:r>
      <w:r>
        <w:rPr>
          <w:spacing w:val="-4"/>
          <w:sz w:val="24"/>
        </w:rPr>
        <w:t> </w:t>
      </w:r>
      <w:r>
        <w:rPr>
          <w:sz w:val="24"/>
        </w:rPr>
        <w:t>các</w:t>
      </w:r>
      <w:r>
        <w:rPr>
          <w:spacing w:val="-1"/>
          <w:sz w:val="24"/>
        </w:rPr>
        <w:t> </w:t>
      </w:r>
      <w:r>
        <w:rPr>
          <w:sz w:val="24"/>
        </w:rPr>
        <w:t>sách</w:t>
      </w:r>
      <w:r>
        <w:rPr>
          <w:spacing w:val="-1"/>
          <w:sz w:val="24"/>
        </w:rPr>
        <w:t> </w:t>
      </w:r>
      <w:r>
        <w:rPr>
          <w:sz w:val="24"/>
        </w:rPr>
        <w:t>vở được</w:t>
      </w:r>
      <w:r>
        <w:rPr>
          <w:spacing w:val="-2"/>
          <w:sz w:val="24"/>
        </w:rPr>
        <w:t> </w:t>
      </w:r>
      <w:r>
        <w:rPr>
          <w:sz w:val="24"/>
        </w:rPr>
        <w:t>viết</w:t>
      </w:r>
      <w:r>
        <w:rPr>
          <w:spacing w:val="-1"/>
          <w:sz w:val="24"/>
        </w:rPr>
        <w:t> </w:t>
      </w:r>
      <w:r>
        <w:rPr>
          <w:sz w:val="24"/>
        </w:rPr>
        <w:t>về</w:t>
      </w:r>
      <w:r>
        <w:rPr>
          <w:spacing w:val="-2"/>
          <w:sz w:val="24"/>
        </w:rPr>
        <w:t> </w:t>
      </w:r>
      <w:r>
        <w:rPr>
          <w:sz w:val="24"/>
        </w:rPr>
        <w:t>sau,</w:t>
      </w:r>
      <w:r>
        <w:rPr>
          <w:spacing w:val="-1"/>
          <w:sz w:val="24"/>
        </w:rPr>
        <w:t> </w:t>
      </w:r>
      <w:r>
        <w:rPr>
          <w:sz w:val="24"/>
        </w:rPr>
        <w:t>khía cạnh này được nói đến ở hai mặt: thứ nhất, tâm đa dạng bởi nó kinh nghiệm nhiều đối tượng khác</w:t>
      </w:r>
      <w:r>
        <w:rPr>
          <w:spacing w:val="40"/>
          <w:sz w:val="24"/>
        </w:rPr>
        <w:t> </w:t>
      </w:r>
      <w:r>
        <w:rPr>
          <w:sz w:val="24"/>
        </w:rPr>
        <w:t>nhau; thứ hai, tâm đa dạng</w:t>
      </w:r>
      <w:r>
        <w:rPr>
          <w:spacing w:val="-1"/>
          <w:sz w:val="24"/>
        </w:rPr>
        <w:t> </w:t>
      </w:r>
      <w:r>
        <w:rPr>
          <w:sz w:val="24"/>
        </w:rPr>
        <w:t>bởi các tâm sở sinh kèm, hay còn gọi là các pháp tương hợp </w:t>
      </w:r>
      <w:r>
        <w:rPr>
          <w:spacing w:val="-2"/>
          <w:sz w:val="24"/>
        </w:rPr>
        <w:t>(sampayuttadhamma).</w:t>
      </w:r>
    </w:p>
    <w:p>
      <w:pPr>
        <w:pStyle w:val="ListParagraph"/>
        <w:numPr>
          <w:ilvl w:val="0"/>
          <w:numId w:val="12"/>
        </w:numPr>
        <w:tabs>
          <w:tab w:pos="774" w:val="left" w:leader="none"/>
          <w:tab w:pos="796" w:val="left" w:leader="none"/>
        </w:tabs>
        <w:spacing w:line="252" w:lineRule="auto" w:before="3" w:after="0"/>
        <w:ind w:left="796" w:right="109" w:hanging="228"/>
        <w:jc w:val="both"/>
        <w:rPr>
          <w:i/>
          <w:sz w:val="24"/>
        </w:rPr>
      </w:pPr>
      <w:r>
        <w:rPr>
          <w:sz w:val="24"/>
        </w:rPr>
        <w:t>Được gọi là tâm bởi khả năng tạo ra nhiều hiệu ứng khác</w:t>
      </w:r>
      <w:r>
        <w:rPr>
          <w:spacing w:val="-3"/>
          <w:sz w:val="24"/>
        </w:rPr>
        <w:t> </w:t>
      </w:r>
      <w:r>
        <w:rPr>
          <w:sz w:val="24"/>
        </w:rPr>
        <w:t>nhau. Tất</w:t>
      </w:r>
      <w:r>
        <w:rPr>
          <w:spacing w:val="-2"/>
          <w:sz w:val="24"/>
        </w:rPr>
        <w:t> </w:t>
      </w:r>
      <w:r>
        <w:rPr>
          <w:sz w:val="24"/>
        </w:rPr>
        <w:t>cả</w:t>
      </w:r>
      <w:r>
        <w:rPr>
          <w:spacing w:val="-3"/>
          <w:sz w:val="24"/>
        </w:rPr>
        <w:t> </w:t>
      </w:r>
      <w:r>
        <w:rPr>
          <w:sz w:val="24"/>
        </w:rPr>
        <w:t>các</w:t>
      </w:r>
      <w:r>
        <w:rPr>
          <w:spacing w:val="-3"/>
          <w:sz w:val="24"/>
        </w:rPr>
        <w:t> </w:t>
      </w:r>
      <w:r>
        <w:rPr>
          <w:sz w:val="24"/>
        </w:rPr>
        <w:t>khía</w:t>
      </w:r>
      <w:r>
        <w:rPr>
          <w:spacing w:val="-3"/>
          <w:sz w:val="24"/>
        </w:rPr>
        <w:t> </w:t>
      </w:r>
      <w:r>
        <w:rPr>
          <w:sz w:val="24"/>
        </w:rPr>
        <w:t>cạnh này</w:t>
      </w:r>
      <w:r>
        <w:rPr>
          <w:spacing w:val="-7"/>
          <w:sz w:val="24"/>
        </w:rPr>
        <w:t> </w:t>
      </w:r>
      <w:r>
        <w:rPr>
          <w:sz w:val="24"/>
        </w:rPr>
        <w:t>sẽ</w:t>
      </w:r>
      <w:r>
        <w:rPr>
          <w:spacing w:val="-1"/>
          <w:sz w:val="24"/>
        </w:rPr>
        <w:t> </w:t>
      </w:r>
      <w:r>
        <w:rPr>
          <w:sz w:val="24"/>
        </w:rPr>
        <w:t>được</w:t>
      </w:r>
      <w:r>
        <w:rPr>
          <w:spacing w:val="-4"/>
          <w:sz w:val="24"/>
        </w:rPr>
        <w:t> </w:t>
      </w:r>
      <w:r>
        <w:rPr>
          <w:sz w:val="24"/>
        </w:rPr>
        <w:t>nói</w:t>
      </w:r>
      <w:r>
        <w:rPr>
          <w:spacing w:val="-2"/>
          <w:sz w:val="24"/>
        </w:rPr>
        <w:t> </w:t>
      </w:r>
      <w:r>
        <w:rPr>
          <w:sz w:val="24"/>
        </w:rPr>
        <w:t>đến cụ thể để các đặc tính của tâm có thể được hiểu thống nhất với những giải thích trong </w:t>
      </w:r>
      <w:r>
        <w:rPr>
          <w:i/>
          <w:sz w:val="24"/>
        </w:rPr>
        <w:t>Chú Giải Bộ Pháp Tụ (Aṭṭhasālinī).</w:t>
      </w:r>
    </w:p>
    <w:p>
      <w:pPr>
        <w:pStyle w:val="BodyText"/>
        <w:spacing w:line="252" w:lineRule="auto" w:before="61"/>
        <w:ind w:left="115" w:right="110" w:firstLine="453"/>
        <w:jc w:val="both"/>
      </w:pPr>
      <w:r>
        <w:rPr/>
        <w:t>Tất cả chúng ta đều nghĩ rất nhiều. Nếu nhận ra mình đang</w:t>
      </w:r>
      <w:r>
        <w:rPr>
          <w:spacing w:val="4"/>
        </w:rPr>
        <w:t> </w:t>
      </w:r>
      <w:r>
        <w:rPr/>
        <w:t>suy</w:t>
      </w:r>
      <w:r>
        <w:rPr>
          <w:spacing w:val="3"/>
        </w:rPr>
        <w:t> </w:t>
      </w:r>
      <w:r>
        <w:rPr/>
        <w:t>nghĩ,</w:t>
      </w:r>
      <w:r>
        <w:rPr>
          <w:spacing w:val="7"/>
        </w:rPr>
        <w:t> </w:t>
      </w:r>
      <w:r>
        <w:rPr/>
        <w:t>và</w:t>
      </w:r>
      <w:r>
        <w:rPr>
          <w:spacing w:val="7"/>
        </w:rPr>
        <w:t> </w:t>
      </w:r>
      <w:r>
        <w:rPr/>
        <w:t>suy</w:t>
      </w:r>
      <w:r>
        <w:rPr>
          <w:spacing w:val="2"/>
        </w:rPr>
        <w:t> </w:t>
      </w:r>
      <w:r>
        <w:rPr/>
        <w:t>xét</w:t>
      </w:r>
      <w:r>
        <w:rPr>
          <w:spacing w:val="8"/>
        </w:rPr>
        <w:t> </w:t>
      </w:r>
      <w:r>
        <w:rPr/>
        <w:t>điều</w:t>
      </w:r>
      <w:r>
        <w:rPr>
          <w:spacing w:val="6"/>
        </w:rPr>
        <w:t> </w:t>
      </w:r>
      <w:r>
        <w:rPr/>
        <w:t>ấy một</w:t>
      </w:r>
      <w:r>
        <w:rPr>
          <w:spacing w:val="7"/>
        </w:rPr>
        <w:t> </w:t>
      </w:r>
      <w:r>
        <w:rPr/>
        <w:t>cách</w:t>
      </w:r>
      <w:r>
        <w:rPr>
          <w:spacing w:val="7"/>
        </w:rPr>
        <w:t> </w:t>
      </w:r>
      <w:r>
        <w:rPr/>
        <w:t>cẩn</w:t>
      </w:r>
      <w:r>
        <w:rPr>
          <w:spacing w:val="6"/>
        </w:rPr>
        <w:t> </w:t>
      </w:r>
      <w:r>
        <w:rPr/>
        <w:t>trọng,</w:t>
      </w:r>
      <w:r>
        <w:rPr>
          <w:spacing w:val="8"/>
        </w:rPr>
        <w:t> </w:t>
      </w:r>
      <w:r>
        <w:rPr/>
        <w:t>ta</w:t>
      </w:r>
      <w:r>
        <w:rPr>
          <w:spacing w:val="7"/>
        </w:rPr>
        <w:t> </w:t>
      </w:r>
      <w:r>
        <w:rPr>
          <w:spacing w:val="-5"/>
        </w:rPr>
        <w:t>sẽ</w:t>
      </w:r>
    </w:p>
    <w:p>
      <w:pPr>
        <w:pStyle w:val="BodyText"/>
        <w:spacing w:before="173"/>
        <w:rPr>
          <w:sz w:val="20"/>
        </w:rPr>
      </w:pPr>
      <w:r>
        <w:rPr>
          <w:sz w:val="20"/>
        </w:rPr>
        <mc:AlternateContent>
          <mc:Choice Requires="wps">
            <w:drawing>
              <wp:anchor distT="0" distB="0" distL="0" distR="0" allowOverlap="1" layoutInCell="1" locked="0" behindDoc="1" simplePos="0" relativeHeight="487619072">
                <wp:simplePos x="0" y="0"/>
                <wp:positionH relativeFrom="page">
                  <wp:posOffset>612952</wp:posOffset>
                </wp:positionH>
                <wp:positionV relativeFrom="paragraph">
                  <wp:posOffset>271185</wp:posOffset>
                </wp:positionV>
                <wp:extent cx="1829435" cy="7620"/>
                <wp:effectExtent l="0" t="0" r="0" b="0"/>
                <wp:wrapTopAndBottom/>
                <wp:docPr id="229" name="Graphic 229"/>
                <wp:cNvGraphicFramePr>
                  <a:graphicFrameLocks/>
                </wp:cNvGraphicFramePr>
                <a:graphic>
                  <a:graphicData uri="http://schemas.microsoft.com/office/word/2010/wordprocessingShape">
                    <wps:wsp>
                      <wps:cNvPr id="229" name="Graphic 22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353153pt;width:144.020pt;height:.600010pt;mso-position-horizontal-relative:page;mso-position-vertical-relative:paragraph;z-index:-15697408;mso-wrap-distance-left:0;mso-wrap-distance-right:0" id="docshape149" filled="true" fillcolor="#000000" stroked="false">
                <v:fill type="solid"/>
                <w10:wrap type="topAndBottom"/>
              </v:rect>
            </w:pict>
          </mc:Fallback>
        </mc:AlternateContent>
      </w:r>
    </w:p>
    <w:p>
      <w:pPr>
        <w:spacing w:before="99"/>
        <w:ind w:left="115" w:right="118" w:firstLine="0"/>
        <w:jc w:val="both"/>
        <w:rPr>
          <w:sz w:val="20"/>
        </w:rPr>
      </w:pPr>
      <w:r>
        <w:rPr>
          <w:sz w:val="20"/>
          <w:vertAlign w:val="superscript"/>
        </w:rPr>
        <w:t>1</w:t>
      </w:r>
      <w:r>
        <w:rPr>
          <w:sz w:val="20"/>
          <w:vertAlign w:val="baseline"/>
        </w:rPr>
        <w:t> Các thuật ngữ Pāli khác nhau được sử dụng ở đây</w:t>
      </w:r>
      <w:r>
        <w:rPr>
          <w:spacing w:val="-2"/>
          <w:sz w:val="20"/>
          <w:vertAlign w:val="baseline"/>
        </w:rPr>
        <w:t> </w:t>
      </w:r>
      <w:r>
        <w:rPr>
          <w:sz w:val="20"/>
          <w:vertAlign w:val="baseline"/>
        </w:rPr>
        <w:t>đều xuất phát từ từ “citta” (tâm) và chúng thể hiện các khía cạnh khác nhau của tâm.</w:t>
      </w:r>
    </w:p>
    <w:p>
      <w:pPr>
        <w:spacing w:before="0"/>
        <w:ind w:left="115" w:right="118" w:firstLine="0"/>
        <w:jc w:val="both"/>
        <w:rPr>
          <w:sz w:val="20"/>
        </w:rPr>
      </w:pPr>
      <w:r>
        <w:rPr>
          <w:sz w:val="20"/>
          <w:vertAlign w:val="superscript"/>
        </w:rPr>
        <w:t>2</w:t>
      </w:r>
      <w:r>
        <w:rPr>
          <w:sz w:val="20"/>
          <w:vertAlign w:val="baseline"/>
        </w:rPr>
        <w:t> Trong một lộ trình tâm, có bảy tốc hành tâm, có thể là các tâm thiện hoặc các tâm bất thiện, ngoại trừ trường hợp của bậc A la hán. Điều</w:t>
      </w:r>
      <w:r>
        <w:rPr>
          <w:spacing w:val="40"/>
          <w:sz w:val="20"/>
          <w:vertAlign w:val="baseline"/>
        </w:rPr>
        <w:t> </w:t>
      </w:r>
      <w:r>
        <w:rPr>
          <w:sz w:val="20"/>
          <w:vertAlign w:val="baseline"/>
        </w:rPr>
        <w:t>này sẽ được giải thích kỹ hơn ở phần sau.</w:t>
      </w:r>
    </w:p>
    <w:p>
      <w:pPr>
        <w:spacing w:after="0"/>
        <w:jc w:val="both"/>
        <w:rPr>
          <w:sz w:val="20"/>
        </w:rPr>
        <w:sectPr>
          <w:headerReference w:type="default" r:id="rId100"/>
          <w:pgSz w:w="7660" w:h="11630"/>
          <w:pgMar w:header="741" w:footer="0" w:top="1020" w:bottom="280" w:left="850" w:right="850"/>
        </w:sectPr>
      </w:pPr>
    </w:p>
    <w:p>
      <w:pPr>
        <w:pStyle w:val="BodyText"/>
        <w:spacing w:before="125"/>
      </w:pPr>
    </w:p>
    <w:p>
      <w:pPr>
        <w:pStyle w:val="BodyText"/>
        <w:spacing w:line="252" w:lineRule="auto"/>
        <w:ind w:left="115" w:right="106"/>
        <w:jc w:val="both"/>
      </w:pPr>
      <w:r>
        <w:rPr/>
        <w:t>thấy rằng chúng ta thật sự bận bịu với suy nghĩ, rằng ta có thể nghĩ một thời gian lâu về nhiều thứ khác nhau. Chúng</w:t>
      </w:r>
      <w:r>
        <w:rPr>
          <w:spacing w:val="40"/>
        </w:rPr>
        <w:t> </w:t>
      </w:r>
      <w:r>
        <w:rPr/>
        <w:t>ta không thể ngăn được suy nghĩ, nó luôn xảy ra. Vì vậy một số người không muốn suy nghĩ, họ muốn yên tĩnh. Họ cho rằng sẽ có lợi trong việc ngăn cản suy nghĩ, vì họ thấy suy nghĩ làm họ lo lắng và bất an. Họ cảm thấy trạo cử và bối rối bởi tham hoặc sân.</w:t>
      </w:r>
    </w:p>
    <w:p>
      <w:pPr>
        <w:pStyle w:val="BodyText"/>
        <w:spacing w:line="252" w:lineRule="auto" w:before="62"/>
        <w:ind w:left="115" w:right="109" w:firstLine="453"/>
        <w:jc w:val="both"/>
      </w:pPr>
      <w:r>
        <w:rPr/>
        <w:t>Chúng ta cần biết rằng tâm thực chất là một thực tại suy nghĩ. Sắc thì không thể nghĩ. Khi suy xét về những đối tượng mà tâm nghĩ tới, ta sẽ biết tại sao tâm lại nghĩ về đối tượng ấy, dù đôi khi ta không thích nghĩ về đối tượng ấy chút nào. Việc tâm sinh khởi và suy</w:t>
      </w:r>
      <w:r>
        <w:rPr>
          <w:spacing w:val="-3"/>
        </w:rPr>
        <w:t> </w:t>
      </w:r>
      <w:r>
        <w:rPr/>
        <w:t>nghĩ đi suy nghĩ lại về những gì xuất hiện qua mắt, tai, mũi, lưỡi, thân và ý là</w:t>
      </w:r>
      <w:r>
        <w:rPr>
          <w:spacing w:val="40"/>
        </w:rPr>
        <w:t> </w:t>
      </w:r>
      <w:r>
        <w:rPr/>
        <w:t>hoàn toàn tự nhiên. Chúng ta tưởng rằng những chủ đề mà tâm nghĩ tới đều rất nghiêm túc và quan trọng, nhưng thực chất, suy nghĩ chỉ sinh khởi bởi tâm sinh khởi và suy nghĩ về một đối tượng rồi sau đó lại diệt đi ngay. Nếu tâm</w:t>
      </w:r>
      <w:r>
        <w:rPr>
          <w:spacing w:val="40"/>
        </w:rPr>
        <w:t> </w:t>
      </w:r>
      <w:r>
        <w:rPr/>
        <w:t>không nghĩ về tất cả những thứ mà ta cho là quan trọng, chúng sẽ không tồn tại chút nào. Như đọc trong </w:t>
      </w:r>
      <w:r>
        <w:rPr>
          <w:i/>
        </w:rPr>
        <w:t>Chú Giải Bộ</w:t>
      </w:r>
      <w:r>
        <w:rPr>
          <w:i/>
          <w:spacing w:val="-1"/>
        </w:rPr>
        <w:t> </w:t>
      </w:r>
      <w:r>
        <w:rPr>
          <w:i/>
        </w:rPr>
        <w:t>Pháp</w:t>
      </w:r>
      <w:r>
        <w:rPr>
          <w:i/>
          <w:spacing w:val="-1"/>
        </w:rPr>
        <w:t> </w:t>
      </w:r>
      <w:r>
        <w:rPr>
          <w:i/>
        </w:rPr>
        <w:t>Tụ</w:t>
      </w:r>
      <w:r>
        <w:rPr/>
        <w:t>, tâm</w:t>
      </w:r>
      <w:r>
        <w:rPr>
          <w:spacing w:val="-3"/>
        </w:rPr>
        <w:t> </w:t>
      </w:r>
      <w:r>
        <w:rPr/>
        <w:t>được</w:t>
      </w:r>
      <w:r>
        <w:rPr>
          <w:spacing w:val="-1"/>
        </w:rPr>
        <w:t> </w:t>
      </w:r>
      <w:r>
        <w:rPr/>
        <w:t>gọi như</w:t>
      </w:r>
      <w:r>
        <w:rPr>
          <w:spacing w:val="-1"/>
        </w:rPr>
        <w:t> </w:t>
      </w:r>
      <w:r>
        <w:rPr/>
        <w:t>vậy</w:t>
      </w:r>
      <w:r>
        <w:rPr>
          <w:spacing w:val="-8"/>
        </w:rPr>
        <w:t> </w:t>
      </w:r>
      <w:r>
        <w:rPr/>
        <w:t>bởi nó suy</w:t>
      </w:r>
      <w:r>
        <w:rPr>
          <w:spacing w:val="-5"/>
        </w:rPr>
        <w:t> </w:t>
      </w:r>
      <w:r>
        <w:rPr/>
        <w:t>nghĩ, nó biết đối tượng một cách rõ ràng.</w:t>
      </w:r>
    </w:p>
    <w:p>
      <w:pPr>
        <w:pStyle w:val="BodyText"/>
        <w:spacing w:line="252" w:lineRule="auto" w:before="62"/>
        <w:ind w:left="115" w:right="109" w:firstLine="453"/>
        <w:jc w:val="both"/>
      </w:pPr>
      <w:r>
        <w:rPr/>
        <w:t>Có nhiều loại thực tại khác nhau là pháp kinh nghiệm đối</w:t>
      </w:r>
      <w:r>
        <w:rPr>
          <w:spacing w:val="-1"/>
        </w:rPr>
        <w:t> </w:t>
      </w:r>
      <w:r>
        <w:rPr/>
        <w:t>tượng,</w:t>
      </w:r>
      <w:r>
        <w:rPr>
          <w:spacing w:val="-1"/>
        </w:rPr>
        <w:t> </w:t>
      </w:r>
      <w:r>
        <w:rPr/>
        <w:t>mỗi</w:t>
      </w:r>
      <w:r>
        <w:rPr>
          <w:spacing w:val="-1"/>
        </w:rPr>
        <w:t> </w:t>
      </w:r>
      <w:r>
        <w:rPr/>
        <w:t>loại</w:t>
      </w:r>
      <w:r>
        <w:rPr>
          <w:spacing w:val="-4"/>
        </w:rPr>
        <w:t> </w:t>
      </w:r>
      <w:r>
        <w:rPr/>
        <w:t>có</w:t>
      </w:r>
      <w:r>
        <w:rPr>
          <w:spacing w:val="-1"/>
        </w:rPr>
        <w:t> </w:t>
      </w:r>
      <w:r>
        <w:rPr/>
        <w:t>đặc</w:t>
      </w:r>
      <w:r>
        <w:rPr>
          <w:spacing w:val="-2"/>
        </w:rPr>
        <w:t> </w:t>
      </w:r>
      <w:r>
        <w:rPr/>
        <w:t>tính</w:t>
      </w:r>
      <w:r>
        <w:rPr>
          <w:spacing w:val="-1"/>
        </w:rPr>
        <w:t> </w:t>
      </w:r>
      <w:r>
        <w:rPr/>
        <w:t>riêng</w:t>
      </w:r>
      <w:r>
        <w:rPr>
          <w:spacing w:val="-4"/>
        </w:rPr>
        <w:t> </w:t>
      </w:r>
      <w:r>
        <w:rPr/>
        <w:t>của</w:t>
      </w:r>
      <w:r>
        <w:rPr>
          <w:spacing w:val="-2"/>
        </w:rPr>
        <w:t> </w:t>
      </w:r>
      <w:r>
        <w:rPr/>
        <w:t>nó.</w:t>
      </w:r>
      <w:r>
        <w:rPr>
          <w:spacing w:val="-1"/>
        </w:rPr>
        <w:t> </w:t>
      </w:r>
      <w:r>
        <w:rPr/>
        <w:t>Tâm</w:t>
      </w:r>
      <w:r>
        <w:rPr>
          <w:spacing w:val="-1"/>
        </w:rPr>
        <w:t> </w:t>
      </w:r>
      <w:r>
        <w:rPr/>
        <w:t>sở</w:t>
      </w:r>
      <w:r>
        <w:rPr>
          <w:spacing w:val="-1"/>
        </w:rPr>
        <w:t> </w:t>
      </w:r>
      <w:r>
        <w:rPr/>
        <w:t>là</w:t>
      </w:r>
      <w:r>
        <w:rPr>
          <w:spacing w:val="-2"/>
        </w:rPr>
        <w:t> </w:t>
      </w:r>
      <w:r>
        <w:rPr/>
        <w:t>một loại thực tại kinh nghiệm đối tượng, nhưng nó không phải là vương, là pháp dẫn đầu trong việc nhận biết đối tượng. Tâm sở sinh khởi cùng với tâm, chúng kinh nghiệm cùng đối tượng với tâm, nhưng mỗi thực tại lại đảm nhận một chức năng riêng. Ví dụ, xúc tâm sở (phassa cetasika) sinh khởi cùng với tâm nhưng đảm nhận chức năng riêng của nó, nó kinh nghiệm đối tượng bằng cách tiếp xúc với </w:t>
      </w:r>
      <w:r>
        <w:rPr/>
        <w:t>đối tượng.</w:t>
      </w:r>
      <w:r>
        <w:rPr>
          <w:spacing w:val="7"/>
        </w:rPr>
        <w:t> </w:t>
      </w:r>
      <w:r>
        <w:rPr/>
        <w:t>Nếu</w:t>
      </w:r>
      <w:r>
        <w:rPr>
          <w:spacing w:val="9"/>
        </w:rPr>
        <w:t> </w:t>
      </w:r>
      <w:r>
        <w:rPr/>
        <w:t>xúc</w:t>
      </w:r>
      <w:r>
        <w:rPr>
          <w:spacing w:val="8"/>
        </w:rPr>
        <w:t> </w:t>
      </w:r>
      <w:r>
        <w:rPr/>
        <w:t>tâm</w:t>
      </w:r>
      <w:r>
        <w:rPr>
          <w:spacing w:val="10"/>
        </w:rPr>
        <w:t> </w:t>
      </w:r>
      <w:r>
        <w:rPr/>
        <w:t>sở</w:t>
      </w:r>
      <w:r>
        <w:rPr>
          <w:spacing w:val="9"/>
        </w:rPr>
        <w:t> </w:t>
      </w:r>
      <w:r>
        <w:rPr/>
        <w:t>không</w:t>
      </w:r>
      <w:r>
        <w:rPr>
          <w:spacing w:val="6"/>
        </w:rPr>
        <w:t> </w:t>
      </w:r>
      <w:r>
        <w:rPr/>
        <w:t>sinh</w:t>
      </w:r>
      <w:r>
        <w:rPr>
          <w:spacing w:val="10"/>
        </w:rPr>
        <w:t> </w:t>
      </w:r>
      <w:r>
        <w:rPr/>
        <w:t>khởi</w:t>
      </w:r>
      <w:r>
        <w:rPr>
          <w:spacing w:val="11"/>
        </w:rPr>
        <w:t> </w:t>
      </w:r>
      <w:r>
        <w:rPr/>
        <w:t>và</w:t>
      </w:r>
      <w:r>
        <w:rPr>
          <w:spacing w:val="8"/>
        </w:rPr>
        <w:t> </w:t>
      </w:r>
      <w:r>
        <w:rPr/>
        <w:t>đảm</w:t>
      </w:r>
      <w:r>
        <w:rPr>
          <w:spacing w:val="12"/>
        </w:rPr>
        <w:t> </w:t>
      </w:r>
      <w:r>
        <w:rPr/>
        <w:t>nhận</w:t>
      </w:r>
      <w:r>
        <w:rPr>
          <w:spacing w:val="10"/>
        </w:rPr>
        <w:t> </w:t>
      </w:r>
      <w:r>
        <w:rPr>
          <w:spacing w:val="-4"/>
        </w:rPr>
        <w:t>chức</w:t>
      </w:r>
    </w:p>
    <w:p>
      <w:pPr>
        <w:pStyle w:val="BodyText"/>
        <w:spacing w:after="0" w:line="252" w:lineRule="auto"/>
        <w:jc w:val="both"/>
        <w:sectPr>
          <w:headerReference w:type="default" r:id="rId101"/>
          <w:pgSz w:w="7660" w:h="11630"/>
          <w:pgMar w:header="741" w:footer="0" w:top="1020" w:bottom="280" w:left="850" w:right="850"/>
        </w:sectPr>
      </w:pPr>
    </w:p>
    <w:p>
      <w:pPr>
        <w:pStyle w:val="BodyText"/>
        <w:spacing w:before="125"/>
      </w:pPr>
    </w:p>
    <w:p>
      <w:pPr>
        <w:pStyle w:val="BodyText"/>
        <w:spacing w:line="252" w:lineRule="auto"/>
        <w:ind w:left="115" w:right="111"/>
        <w:jc w:val="both"/>
      </w:pPr>
      <w:r>
        <w:rPr/>
        <w:t>năng của mình khi kinh nghiệm đối tượng thì không thể có sự tiếp xúc với đối tượng. Xúc tâm sở kinh nghiệm đối tượng chỉ bằng cách xúc chạm đối tượng ấy, nhưng nó không biết đối tượng theo cùng một cách với tâm - cái</w:t>
      </w:r>
      <w:r>
        <w:rPr>
          <w:spacing w:val="40"/>
        </w:rPr>
        <w:t> </w:t>
      </w:r>
      <w:r>
        <w:rPr/>
        <w:t>nhận biết rõ ràng đối tượng.</w:t>
      </w:r>
    </w:p>
    <w:p>
      <w:pPr>
        <w:pStyle w:val="BodyText"/>
        <w:spacing w:line="252" w:lineRule="auto" w:before="61"/>
        <w:ind w:left="115" w:right="107" w:firstLine="453"/>
        <w:jc w:val="both"/>
      </w:pPr>
      <w:r>
        <w:rPr/>
        <w:t>Trí tuệ (paññā) là một tâm sở nhận biết khác, chẳng hạn như biết đặc tính của một thực tại đang xuất hiện là vô ngã, không phải là một con người hay chúng sinh. Nó xuyên thấu đặc tính thực sự của thực tại xuất hiện qua sáu căn. Còn tâm là thực tại biết rõ đối tượng của nó, như đã giải thích ở trên. Tuy nhiên, cách tâm biết đối tượng khác với cách của xúc (phassa) - cái chỉ chạm vào đối tượng,</w:t>
      </w:r>
      <w:r>
        <w:rPr>
          <w:spacing w:val="40"/>
        </w:rPr>
        <w:t> </w:t>
      </w:r>
      <w:r>
        <w:rPr/>
        <w:t>hay</w:t>
      </w:r>
      <w:r>
        <w:rPr>
          <w:spacing w:val="-5"/>
        </w:rPr>
        <w:t> </w:t>
      </w:r>
      <w:r>
        <w:rPr/>
        <w:t>khác</w:t>
      </w:r>
      <w:r>
        <w:rPr>
          <w:spacing w:val="-3"/>
        </w:rPr>
        <w:t> </w:t>
      </w:r>
      <w:r>
        <w:rPr/>
        <w:t>với cách của</w:t>
      </w:r>
      <w:r>
        <w:rPr>
          <w:spacing w:val="-1"/>
        </w:rPr>
        <w:t> </w:t>
      </w:r>
      <w:r>
        <w:rPr/>
        <w:t>tưởng (saññā)</w:t>
      </w:r>
      <w:r>
        <w:rPr>
          <w:spacing w:val="-3"/>
        </w:rPr>
        <w:t> </w:t>
      </w:r>
      <w:r>
        <w:rPr/>
        <w:t>-</w:t>
      </w:r>
      <w:r>
        <w:rPr>
          <w:spacing w:val="-1"/>
        </w:rPr>
        <w:t> </w:t>
      </w:r>
      <w:r>
        <w:rPr/>
        <w:t>cái ghi</w:t>
      </w:r>
      <w:r>
        <w:rPr>
          <w:spacing w:val="-2"/>
        </w:rPr>
        <w:t> </w:t>
      </w:r>
      <w:r>
        <w:rPr/>
        <w:t>nhận</w:t>
      </w:r>
      <w:r>
        <w:rPr>
          <w:spacing w:val="-2"/>
        </w:rPr>
        <w:t> </w:t>
      </w:r>
      <w:r>
        <w:rPr/>
        <w:t>đặc</w:t>
      </w:r>
      <w:r>
        <w:rPr>
          <w:spacing w:val="-1"/>
        </w:rPr>
        <w:t> </w:t>
      </w:r>
      <w:r>
        <w:rPr/>
        <w:t>tính của</w:t>
      </w:r>
      <w:r>
        <w:rPr>
          <w:spacing w:val="-1"/>
        </w:rPr>
        <w:t> </w:t>
      </w:r>
      <w:r>
        <w:rPr/>
        <w:t>đối tượng, hay</w:t>
      </w:r>
      <w:r>
        <w:rPr>
          <w:spacing w:val="-5"/>
        </w:rPr>
        <w:t> </w:t>
      </w:r>
      <w:r>
        <w:rPr/>
        <w:t>khác với trí tuệ (paññā) -</w:t>
      </w:r>
      <w:r>
        <w:rPr>
          <w:spacing w:val="-1"/>
        </w:rPr>
        <w:t> </w:t>
      </w:r>
      <w:r>
        <w:rPr/>
        <w:t>cái xuyên thấu bản chất thực của thực tại.</w:t>
      </w:r>
    </w:p>
    <w:p>
      <w:pPr>
        <w:pStyle w:val="BodyText"/>
        <w:spacing w:line="252" w:lineRule="auto" w:before="62"/>
        <w:ind w:left="115" w:right="108" w:firstLine="453"/>
        <w:jc w:val="both"/>
      </w:pPr>
      <w:r>
        <w:rPr/>
        <w:t>Tâm là một thực tại nhận biết, biết một cách rõ ràng các đặc tính khác nhau của các đối tượng đang xuất hiện. Liệu</w:t>
      </w:r>
      <w:r>
        <w:rPr>
          <w:spacing w:val="-1"/>
        </w:rPr>
        <w:t> </w:t>
      </w:r>
      <w:r>
        <w:rPr/>
        <w:t>cái</w:t>
      </w:r>
      <w:r>
        <w:rPr>
          <w:spacing w:val="-2"/>
        </w:rPr>
        <w:t> </w:t>
      </w:r>
      <w:r>
        <w:rPr/>
        <w:t>đang</w:t>
      </w:r>
      <w:r>
        <w:rPr>
          <w:spacing w:val="-5"/>
        </w:rPr>
        <w:t> </w:t>
      </w:r>
      <w:r>
        <w:rPr/>
        <w:t>xuất</w:t>
      </w:r>
      <w:r>
        <w:rPr>
          <w:spacing w:val="-2"/>
        </w:rPr>
        <w:t> </w:t>
      </w:r>
      <w:r>
        <w:rPr/>
        <w:t>hiện</w:t>
      </w:r>
      <w:r>
        <w:rPr>
          <w:spacing w:val="-2"/>
        </w:rPr>
        <w:t> </w:t>
      </w:r>
      <w:r>
        <w:rPr/>
        <w:t>hiện</w:t>
      </w:r>
      <w:r>
        <w:rPr>
          <w:spacing w:val="-2"/>
        </w:rPr>
        <w:t> </w:t>
      </w:r>
      <w:r>
        <w:rPr/>
        <w:t>giờ</w:t>
      </w:r>
      <w:r>
        <w:rPr>
          <w:spacing w:val="-2"/>
        </w:rPr>
        <w:t> </w:t>
      </w:r>
      <w:r>
        <w:rPr/>
        <w:t>qua</w:t>
      </w:r>
      <w:r>
        <w:rPr>
          <w:spacing w:val="-3"/>
        </w:rPr>
        <w:t> </w:t>
      </w:r>
      <w:r>
        <w:rPr/>
        <w:t>mắt</w:t>
      </w:r>
      <w:r>
        <w:rPr>
          <w:spacing w:val="-2"/>
        </w:rPr>
        <w:t> </w:t>
      </w:r>
      <w:r>
        <w:rPr/>
        <w:t>vào</w:t>
      </w:r>
      <w:r>
        <w:rPr>
          <w:spacing w:val="-2"/>
        </w:rPr>
        <w:t> </w:t>
      </w:r>
      <w:r>
        <w:rPr/>
        <w:t>thời điểm</w:t>
      </w:r>
      <w:r>
        <w:rPr>
          <w:spacing w:val="-2"/>
        </w:rPr>
        <w:t> </w:t>
      </w:r>
      <w:r>
        <w:rPr/>
        <w:t>này chỉ là một màu, hay có nhiều màu sắc khác nhau đang sinh khởi? Thực tại là pháp có thật (saccadhamma), nó có thể được kiểm chứng. Chúng ta cần phải tìm hiểu xem liệu ở khoảnh khắc này, chúng ta chỉ thấy một thứ, chỉ thấy một màu hay thấy nhiều màu sắc đang xuất hiện một cách chi tiết,</w:t>
      </w:r>
      <w:r>
        <w:rPr>
          <w:spacing w:val="-2"/>
        </w:rPr>
        <w:t> </w:t>
      </w:r>
      <w:r>
        <w:rPr/>
        <w:t>để</w:t>
      </w:r>
      <w:r>
        <w:rPr>
          <w:spacing w:val="-3"/>
        </w:rPr>
        <w:t> </w:t>
      </w:r>
      <w:r>
        <w:rPr/>
        <w:t>chúng</w:t>
      </w:r>
      <w:r>
        <w:rPr>
          <w:spacing w:val="-2"/>
        </w:rPr>
        <w:t> </w:t>
      </w:r>
      <w:r>
        <w:rPr/>
        <w:t>ta</w:t>
      </w:r>
      <w:r>
        <w:rPr>
          <w:spacing w:val="-1"/>
        </w:rPr>
        <w:t> </w:t>
      </w:r>
      <w:r>
        <w:rPr/>
        <w:t>có</w:t>
      </w:r>
      <w:r>
        <w:rPr>
          <w:spacing w:val="-2"/>
        </w:rPr>
        <w:t> </w:t>
      </w:r>
      <w:r>
        <w:rPr/>
        <w:t>thể</w:t>
      </w:r>
      <w:r>
        <w:rPr>
          <w:spacing w:val="-1"/>
        </w:rPr>
        <w:t> </w:t>
      </w:r>
      <w:r>
        <w:rPr/>
        <w:t>phân</w:t>
      </w:r>
      <w:r>
        <w:rPr>
          <w:spacing w:val="-2"/>
        </w:rPr>
        <w:t> </w:t>
      </w:r>
      <w:r>
        <w:rPr/>
        <w:t>biệt</w:t>
      </w:r>
      <w:r>
        <w:rPr>
          <w:spacing w:val="-2"/>
        </w:rPr>
        <w:t> </w:t>
      </w:r>
      <w:r>
        <w:rPr/>
        <w:t>những</w:t>
      </w:r>
      <w:r>
        <w:rPr>
          <w:spacing w:val="-2"/>
        </w:rPr>
        <w:t> </w:t>
      </w:r>
      <w:r>
        <w:rPr/>
        <w:t>thứ</w:t>
      </w:r>
      <w:r>
        <w:rPr>
          <w:spacing w:val="-2"/>
        </w:rPr>
        <w:t> </w:t>
      </w:r>
      <w:r>
        <w:rPr/>
        <w:t>được</w:t>
      </w:r>
      <w:r>
        <w:rPr>
          <w:spacing w:val="-1"/>
        </w:rPr>
        <w:t> </w:t>
      </w:r>
      <w:r>
        <w:rPr/>
        <w:t>nhận</w:t>
      </w:r>
      <w:r>
        <w:rPr>
          <w:spacing w:val="-2"/>
        </w:rPr>
        <w:t> </w:t>
      </w:r>
      <w:r>
        <w:rPr/>
        <w:t>biết. Ví dụ như liệu ta có thể phân biệt một viên kim cương thật và một viên kim cương giả?</w:t>
      </w:r>
    </w:p>
    <w:p>
      <w:pPr>
        <w:pStyle w:val="BodyText"/>
        <w:spacing w:line="252" w:lineRule="auto" w:before="63"/>
        <w:ind w:left="115" w:right="110" w:firstLine="453"/>
        <w:jc w:val="both"/>
      </w:pPr>
      <w:r>
        <w:rPr/>
        <w:t>Tâm là một thực tại thấy và biết một cách rõ ràng. Nó biết rõ ràng các đặc tính khác nhau của các đối tượng khác nhau đến cả những chi tiết nhỏ nhất. Lúc này, sắc là nhãn căn có đặc</w:t>
      </w:r>
      <w:r>
        <w:rPr>
          <w:spacing w:val="-1"/>
        </w:rPr>
        <w:t> </w:t>
      </w:r>
      <w:r>
        <w:rPr/>
        <w:t>tính soi sáng đặc</w:t>
      </w:r>
      <w:r>
        <w:rPr>
          <w:spacing w:val="-1"/>
        </w:rPr>
        <w:t> </w:t>
      </w:r>
      <w:r>
        <w:rPr/>
        <w:t>biệt, nó có thể</w:t>
      </w:r>
      <w:r>
        <w:rPr>
          <w:spacing w:val="-1"/>
        </w:rPr>
        <w:t> </w:t>
      </w:r>
      <w:r>
        <w:rPr/>
        <w:t>so sánh với một tấm</w:t>
      </w:r>
      <w:r>
        <w:rPr>
          <w:spacing w:val="25"/>
        </w:rPr>
        <w:t> </w:t>
      </w:r>
      <w:r>
        <w:rPr/>
        <w:t>gương</w:t>
      </w:r>
      <w:r>
        <w:rPr>
          <w:spacing w:val="25"/>
        </w:rPr>
        <w:t> </w:t>
      </w:r>
      <w:r>
        <w:rPr/>
        <w:t>mà</w:t>
      </w:r>
      <w:r>
        <w:rPr>
          <w:spacing w:val="27"/>
        </w:rPr>
        <w:t> </w:t>
      </w:r>
      <w:r>
        <w:rPr/>
        <w:t>trên</w:t>
      </w:r>
      <w:r>
        <w:rPr>
          <w:spacing w:val="28"/>
        </w:rPr>
        <w:t> </w:t>
      </w:r>
      <w:r>
        <w:rPr/>
        <w:t>đó,</w:t>
      </w:r>
      <w:r>
        <w:rPr>
          <w:spacing w:val="27"/>
        </w:rPr>
        <w:t> </w:t>
      </w:r>
      <w:r>
        <w:rPr/>
        <w:t>hình</w:t>
      </w:r>
      <w:r>
        <w:rPr>
          <w:spacing w:val="28"/>
        </w:rPr>
        <w:t> </w:t>
      </w:r>
      <w:r>
        <w:rPr/>
        <w:t>ảnh</w:t>
      </w:r>
      <w:r>
        <w:rPr>
          <w:spacing w:val="28"/>
        </w:rPr>
        <w:t> </w:t>
      </w:r>
      <w:r>
        <w:rPr/>
        <w:t>của</w:t>
      </w:r>
      <w:r>
        <w:rPr>
          <w:spacing w:val="26"/>
        </w:rPr>
        <w:t> </w:t>
      </w:r>
      <w:r>
        <w:rPr/>
        <w:t>bất</w:t>
      </w:r>
      <w:r>
        <w:rPr>
          <w:spacing w:val="28"/>
        </w:rPr>
        <w:t> </w:t>
      </w:r>
      <w:r>
        <w:rPr/>
        <w:t>kỳ</w:t>
      </w:r>
      <w:r>
        <w:rPr>
          <w:spacing w:val="23"/>
        </w:rPr>
        <w:t> </w:t>
      </w:r>
      <w:r>
        <w:rPr/>
        <w:t>cái</w:t>
      </w:r>
      <w:r>
        <w:rPr>
          <w:spacing w:val="30"/>
        </w:rPr>
        <w:t> </w:t>
      </w:r>
      <w:r>
        <w:rPr/>
        <w:t>gì</w:t>
      </w:r>
      <w:r>
        <w:rPr>
          <w:spacing w:val="28"/>
        </w:rPr>
        <w:t> </w:t>
      </w:r>
      <w:r>
        <w:rPr/>
        <w:t>đi</w:t>
      </w:r>
      <w:r>
        <w:rPr>
          <w:spacing w:val="29"/>
        </w:rPr>
        <w:t> </w:t>
      </w:r>
      <w:r>
        <w:rPr>
          <w:spacing w:val="-5"/>
        </w:rPr>
        <w:t>qua</w:t>
      </w:r>
    </w:p>
    <w:p>
      <w:pPr>
        <w:pStyle w:val="BodyText"/>
        <w:spacing w:after="0" w:line="252" w:lineRule="auto"/>
        <w:jc w:val="both"/>
        <w:sectPr>
          <w:headerReference w:type="default" r:id="rId102"/>
          <w:pgSz w:w="7660" w:h="11630"/>
          <w:pgMar w:header="741" w:footer="0" w:top="1020" w:bottom="280" w:left="850" w:right="850"/>
        </w:sectPr>
      </w:pPr>
    </w:p>
    <w:p>
      <w:pPr>
        <w:pStyle w:val="BodyText"/>
        <w:spacing w:before="125"/>
      </w:pPr>
    </w:p>
    <w:p>
      <w:pPr>
        <w:pStyle w:val="BodyText"/>
        <w:spacing w:line="252" w:lineRule="auto"/>
        <w:ind w:left="115" w:right="111"/>
        <w:jc w:val="both"/>
      </w:pPr>
      <w:r>
        <w:rPr/>
        <w:t>đều có thể được phản ánh một cách rõ ràng. Nhãn căn chỉ tiếp xúc với đối tượng thị giác và nhĩ căn chỉ tiếp xúc với âm thanh, tỷ căn chỉ tiếp xúc với mùi và thiệt căn chỉ tiếp xúc với vị, còn thân căn thì chỉ tiếp xúc với sắc là đối</w:t>
      </w:r>
      <w:r>
        <w:rPr>
          <w:spacing w:val="40"/>
        </w:rPr>
        <w:t> </w:t>
      </w:r>
      <w:r>
        <w:rPr/>
        <w:t>tượng xúc chạm.</w:t>
      </w:r>
    </w:p>
    <w:p>
      <w:pPr>
        <w:pStyle w:val="BodyText"/>
        <w:spacing w:line="252" w:lineRule="auto" w:before="61"/>
        <w:ind w:left="115" w:right="109" w:firstLine="453"/>
        <w:jc w:val="both"/>
      </w:pPr>
      <w:r>
        <w:rPr/>
        <w:t>Bất cứ khi màu sắc xuất hiện, dù của một viên kim cương thật hay của một viên kim cương giả, của ngọc, của đá hay màu sắc trong cặp mắt của ai đó thể hiện lòng ghen tuông, tất cả đều xuất hiện trước tâm thấy (nhãn thức).</w:t>
      </w:r>
    </w:p>
    <w:p>
      <w:pPr>
        <w:pStyle w:val="BodyText"/>
        <w:spacing w:line="252" w:lineRule="auto" w:before="60"/>
        <w:ind w:left="115" w:right="111" w:firstLine="453"/>
        <w:jc w:val="both"/>
      </w:pPr>
      <w:r>
        <w:rPr/>
        <w:t>Cái xuất hiện qua mắt hiện giờ xuất hiện trước nhãn thức và được nó biết tường tận. Nó thấy tất cả các màu của các đối tượng khác nhau xuất hiện và như vậy, ý</w:t>
      </w:r>
      <w:r>
        <w:rPr>
          <w:spacing w:val="-1"/>
        </w:rPr>
        <w:t> </w:t>
      </w:r>
      <w:r>
        <w:rPr/>
        <w:t>nghĩa của mọi thứ có thể được nhận biết, hình dạng có thể được nhận biết và có thể có suy nghĩ về cái xuất hiện qua mắt.</w:t>
      </w:r>
    </w:p>
    <w:p>
      <w:pPr>
        <w:pStyle w:val="BodyText"/>
        <w:spacing w:line="252" w:lineRule="auto" w:before="61"/>
        <w:ind w:left="115" w:right="108" w:firstLine="453"/>
        <w:jc w:val="both"/>
      </w:pPr>
      <w:r>
        <w:rPr/>
        <w:t>Âm thanh xuất hiện qua nhĩ căn chỉ là một hay nhiều âm thanh khác nhau? Mỗi âm thanh đều khác biệt tùy</w:t>
      </w:r>
      <w:r>
        <w:rPr>
          <w:spacing w:val="40"/>
        </w:rPr>
        <w:t> </w:t>
      </w:r>
      <w:r>
        <w:rPr/>
        <w:t>thuộc vào các duyên tố tạo nên sự sinh khởi của âm thanh ấy. Dù có bao nhiêu người trên thế gian thì âm thanh của mỗi người đều khác nhau. Tâm có thể biết rõ các âm thanh khác nhau xuất hiện. Tâm biết âm thanh của sự giễu cợt, nhạo báng, miệt thị, của một cái quạt, thác nước, tiếng</w:t>
      </w:r>
      <w:r>
        <w:rPr>
          <w:spacing w:val="40"/>
        </w:rPr>
        <w:t> </w:t>
      </w:r>
      <w:r>
        <w:rPr/>
        <w:t>khóc của một con thú, hay tiếng gọi khác nhau của những loài vật, cả tiếng người bắt chước muông thú. Tâm có thể biết rõ đặc tính của những âm thanh khác nhau, nó nghe được tất cả các âm thanh khác nhau.</w:t>
      </w:r>
    </w:p>
    <w:p>
      <w:pPr>
        <w:pStyle w:val="BodyText"/>
        <w:spacing w:line="252" w:lineRule="auto" w:before="65"/>
        <w:ind w:left="115" w:right="108" w:firstLine="453"/>
        <w:jc w:val="both"/>
      </w:pPr>
      <w:r>
        <w:rPr/>
        <w:t>Tất cả các loại thực tại có thể xuất hiện khi tâm sinh khởi và biết rõ đối tượng đang hiện diện. Tâm ngửi qua</w:t>
      </w:r>
      <w:r>
        <w:rPr>
          <w:spacing w:val="40"/>
        </w:rPr>
        <w:t> </w:t>
      </w:r>
      <w:r>
        <w:rPr/>
        <w:t>mũi (tỷ</w:t>
      </w:r>
      <w:r>
        <w:rPr>
          <w:spacing w:val="-5"/>
        </w:rPr>
        <w:t> </w:t>
      </w:r>
      <w:r>
        <w:rPr/>
        <w:t>thức) có thể sinh khởi và biết rõ các mùi khác nhau đang xuất hiện. Nó có thể biết rất rõ mùi của các loại thú, các</w:t>
      </w:r>
      <w:r>
        <w:rPr>
          <w:spacing w:val="38"/>
        </w:rPr>
        <w:t> </w:t>
      </w:r>
      <w:r>
        <w:rPr/>
        <w:t>loại</w:t>
      </w:r>
      <w:r>
        <w:rPr>
          <w:spacing w:val="40"/>
        </w:rPr>
        <w:t> </w:t>
      </w:r>
      <w:r>
        <w:rPr/>
        <w:t>cây</w:t>
      </w:r>
      <w:r>
        <w:rPr>
          <w:spacing w:val="35"/>
        </w:rPr>
        <w:t> </w:t>
      </w:r>
      <w:r>
        <w:rPr/>
        <w:t>hoa,</w:t>
      </w:r>
      <w:r>
        <w:rPr>
          <w:spacing w:val="40"/>
        </w:rPr>
        <w:t> </w:t>
      </w:r>
      <w:r>
        <w:rPr/>
        <w:t>mùi</w:t>
      </w:r>
      <w:r>
        <w:rPr>
          <w:spacing w:val="41"/>
        </w:rPr>
        <w:t> </w:t>
      </w:r>
      <w:r>
        <w:rPr/>
        <w:t>của</w:t>
      </w:r>
      <w:r>
        <w:rPr>
          <w:spacing w:val="39"/>
        </w:rPr>
        <w:t> </w:t>
      </w:r>
      <w:r>
        <w:rPr/>
        <w:t>thức</w:t>
      </w:r>
      <w:r>
        <w:rPr>
          <w:spacing w:val="38"/>
        </w:rPr>
        <w:t> </w:t>
      </w:r>
      <w:r>
        <w:rPr/>
        <w:t>ăn,</w:t>
      </w:r>
      <w:r>
        <w:rPr>
          <w:spacing w:val="40"/>
        </w:rPr>
        <w:t> </w:t>
      </w:r>
      <w:r>
        <w:rPr/>
        <w:t>món</w:t>
      </w:r>
      <w:r>
        <w:rPr>
          <w:spacing w:val="41"/>
        </w:rPr>
        <w:t> </w:t>
      </w:r>
      <w:r>
        <w:rPr/>
        <w:t>cà</w:t>
      </w:r>
      <w:r>
        <w:rPr>
          <w:spacing w:val="39"/>
        </w:rPr>
        <w:t> </w:t>
      </w:r>
      <w:r>
        <w:rPr/>
        <w:t>ri,</w:t>
      </w:r>
      <w:r>
        <w:rPr>
          <w:spacing w:val="40"/>
        </w:rPr>
        <w:t> </w:t>
      </w:r>
      <w:r>
        <w:rPr/>
        <w:t>đồ</w:t>
      </w:r>
      <w:r>
        <w:rPr>
          <w:spacing w:val="40"/>
        </w:rPr>
        <w:t> </w:t>
      </w:r>
      <w:r>
        <w:rPr>
          <w:spacing w:val="-2"/>
        </w:rPr>
        <w:t>ngọt...</w:t>
      </w:r>
    </w:p>
    <w:p>
      <w:pPr>
        <w:pStyle w:val="BodyText"/>
        <w:spacing w:after="0" w:line="252" w:lineRule="auto"/>
        <w:jc w:val="both"/>
        <w:sectPr>
          <w:headerReference w:type="default" r:id="rId103"/>
          <w:pgSz w:w="7660" w:h="11630"/>
          <w:pgMar w:header="741" w:footer="0" w:top="1020" w:bottom="280" w:left="850" w:right="850"/>
        </w:sectPr>
      </w:pPr>
    </w:p>
    <w:p>
      <w:pPr>
        <w:pStyle w:val="BodyText"/>
        <w:spacing w:before="125"/>
      </w:pPr>
    </w:p>
    <w:p>
      <w:pPr>
        <w:pStyle w:val="BodyText"/>
        <w:spacing w:line="252" w:lineRule="auto"/>
        <w:ind w:left="115" w:right="114"/>
        <w:jc w:val="both"/>
      </w:pPr>
      <w:r>
        <w:rPr/>
        <w:t>Ngay cả khi chỉ ngửi mà không thấy, chúng ta cũng có thể biết mùi đó là gì.</w:t>
      </w:r>
    </w:p>
    <w:p>
      <w:pPr>
        <w:pStyle w:val="BodyText"/>
        <w:spacing w:line="252" w:lineRule="auto" w:before="59"/>
        <w:ind w:left="115" w:right="107" w:firstLine="453"/>
        <w:jc w:val="both"/>
      </w:pPr>
      <w:r>
        <w:rPr/>
        <w:t>Tâm kinh nghiệm vị giác qua lưỡi (thiệt thức) có thể sinh khởi và biết</w:t>
      </w:r>
      <w:r>
        <w:rPr>
          <w:spacing w:val="-1"/>
        </w:rPr>
        <w:t> </w:t>
      </w:r>
      <w:r>
        <w:rPr/>
        <w:t>rõ các vị khác nhau. Có nhiều loại vị, như vị của thịt, rau, trái cây, trà, cà phê, đường, muối, nước chanh, nước cam hay nước me... Tất cả những vị ấy đều hoàn toàn khác nhau, nhưng tâm nếm vẫn có thể biết rõ từng vị một đang xuất hiện. Tâm có thể phân biệt sự khác biệt vi tế nhất về vị, nó biết chúng</w:t>
      </w:r>
      <w:r>
        <w:rPr>
          <w:spacing w:val="-1"/>
        </w:rPr>
        <w:t> </w:t>
      </w:r>
      <w:r>
        <w:rPr/>
        <w:t>một cách chi tiết. Chẳng hạn, khi chúng ta nếm thử thức ăn thì tâm có thể biết chắc cái gì đang thiếu. Nó biết loại gia vị nào phải thêm vào, thức ăn cần phải tẩm ướp ra sao cho ngon hơn…</w:t>
      </w:r>
    </w:p>
    <w:p>
      <w:pPr>
        <w:pStyle w:val="BodyText"/>
        <w:spacing w:line="252" w:lineRule="auto" w:before="64"/>
        <w:ind w:left="115" w:right="110" w:firstLine="453"/>
        <w:jc w:val="both"/>
      </w:pPr>
      <w:r>
        <w:rPr/>
        <w:t>Tâm kinh nghiệm đối tượng xúc chạm in dấu lên thân căn, biết rõ sự khác biệt giữa những đối tượng xúc chạm khác nhau. Chẳng hạn nó biết đặc tính lạnh của không khí và đặc tính lạnh của nước hay đặc tính lạnh của thời tiết. Nó biết đặc tính của lụa hay của len chạm vào thân căn.</w:t>
      </w:r>
    </w:p>
    <w:p>
      <w:pPr>
        <w:pStyle w:val="BodyText"/>
        <w:spacing w:line="252" w:lineRule="auto" w:before="61"/>
        <w:ind w:left="115" w:right="108" w:firstLine="453"/>
        <w:jc w:val="both"/>
      </w:pPr>
      <w:r>
        <w:rPr/>
        <w:t>Có người nói rằng khi đang đứng ở trên đường và có sự hay biết về tính cứng xuất hiện, họ nghĩ rằng đó là tính cứng của con đường, biết rõ rằng đây là tính cứng của con đường, đây là tính cứng của giầy hay tính cứng của tất</w:t>
      </w:r>
      <w:r>
        <w:rPr>
          <w:spacing w:val="40"/>
        </w:rPr>
        <w:t> </w:t>
      </w:r>
      <w:r>
        <w:rPr/>
        <w:t>(vớ). Tất cả những cái đó là suy</w:t>
      </w:r>
      <w:r>
        <w:rPr>
          <w:spacing w:val="-2"/>
        </w:rPr>
        <w:t> </w:t>
      </w:r>
      <w:r>
        <w:rPr/>
        <w:t>nghĩ về đặc tính cứng xuất hiện. Tâm suy nghĩ sinh khởi do duyên. Khi tính cứng in dấu lên thân căn và ta nghĩ cái gì cứng - là con đường, cái giầy hay cái tất,… có thể có sự nhận biết rằng không ai tránh được việc suy nghĩ về những thứ khác nhau. Tuy nhiên, trí tuệ (paññā) cần phải hiểu rằng tâm sinh khởi biết một cách rõ ràng đối tượng ở một thời điểm và rồi diệt đi nhanh chóng. Bằng cách ấy, đặc tính của thực tại có thể được</w:t>
      </w:r>
      <w:r>
        <w:rPr>
          <w:spacing w:val="22"/>
        </w:rPr>
        <w:t> </w:t>
      </w:r>
      <w:r>
        <w:rPr/>
        <w:t>biết</w:t>
      </w:r>
      <w:r>
        <w:rPr>
          <w:spacing w:val="23"/>
        </w:rPr>
        <w:t> </w:t>
      </w:r>
      <w:r>
        <w:rPr/>
        <w:t>như</w:t>
      </w:r>
      <w:r>
        <w:rPr>
          <w:spacing w:val="23"/>
        </w:rPr>
        <w:t> </w:t>
      </w:r>
      <w:r>
        <w:rPr/>
        <w:t>chúng</w:t>
      </w:r>
      <w:r>
        <w:rPr>
          <w:spacing w:val="21"/>
        </w:rPr>
        <w:t> </w:t>
      </w:r>
      <w:r>
        <w:rPr/>
        <w:t>là.</w:t>
      </w:r>
      <w:r>
        <w:rPr>
          <w:spacing w:val="26"/>
        </w:rPr>
        <w:t> </w:t>
      </w:r>
      <w:r>
        <w:rPr/>
        <w:t>Suy</w:t>
      </w:r>
      <w:r>
        <w:rPr>
          <w:spacing w:val="19"/>
        </w:rPr>
        <w:t> </w:t>
      </w:r>
      <w:r>
        <w:rPr/>
        <w:t>nghĩ</w:t>
      </w:r>
      <w:r>
        <w:rPr>
          <w:spacing w:val="24"/>
        </w:rPr>
        <w:t> </w:t>
      </w:r>
      <w:r>
        <w:rPr/>
        <w:t>về</w:t>
      </w:r>
      <w:r>
        <w:rPr>
          <w:spacing w:val="22"/>
        </w:rPr>
        <w:t> </w:t>
      </w:r>
      <w:r>
        <w:rPr/>
        <w:t>con</w:t>
      </w:r>
      <w:r>
        <w:rPr>
          <w:spacing w:val="23"/>
        </w:rPr>
        <w:t> </w:t>
      </w:r>
      <w:r>
        <w:rPr/>
        <w:t>đường,</w:t>
      </w:r>
      <w:r>
        <w:rPr>
          <w:spacing w:val="26"/>
        </w:rPr>
        <w:t> </w:t>
      </w:r>
      <w:r>
        <w:rPr/>
        <w:t>đôi</w:t>
      </w:r>
      <w:r>
        <w:rPr>
          <w:spacing w:val="25"/>
        </w:rPr>
        <w:t> </w:t>
      </w:r>
      <w:r>
        <w:rPr>
          <w:spacing w:val="-4"/>
        </w:rPr>
        <w:t>giầy</w:t>
      </w:r>
    </w:p>
    <w:p>
      <w:pPr>
        <w:pStyle w:val="BodyText"/>
        <w:spacing w:after="0" w:line="252" w:lineRule="auto"/>
        <w:jc w:val="both"/>
        <w:sectPr>
          <w:headerReference w:type="default" r:id="rId104"/>
          <w:pgSz w:w="7660" w:h="11630"/>
          <w:pgMar w:header="741" w:footer="0" w:top="1020" w:bottom="280" w:left="850" w:right="850"/>
        </w:sectPr>
      </w:pPr>
    </w:p>
    <w:p>
      <w:pPr>
        <w:pStyle w:val="BodyText"/>
        <w:spacing w:before="125"/>
      </w:pPr>
    </w:p>
    <w:p>
      <w:pPr>
        <w:pStyle w:val="BodyText"/>
        <w:spacing w:line="252" w:lineRule="auto"/>
        <w:ind w:left="115" w:right="115"/>
        <w:jc w:val="both"/>
      </w:pPr>
      <w:r>
        <w:rPr/>
        <w:t>hay</w:t>
      </w:r>
      <w:r>
        <w:rPr>
          <w:spacing w:val="-1"/>
        </w:rPr>
        <w:t> </w:t>
      </w:r>
      <w:r>
        <w:rPr/>
        <w:t>cái tất không sinh khởi cùng lúc với khoảnh khắc </w:t>
      </w:r>
      <w:r>
        <w:rPr/>
        <w:t>nhận thấy đặc tính cứng.</w:t>
      </w:r>
    </w:p>
    <w:p>
      <w:pPr>
        <w:pStyle w:val="BodyText"/>
        <w:spacing w:line="252" w:lineRule="auto" w:before="59"/>
        <w:ind w:left="115" w:right="110" w:firstLine="453"/>
        <w:jc w:val="both"/>
      </w:pPr>
      <w:r>
        <w:rPr/>
        <w:t>Nếu ta</w:t>
      </w:r>
      <w:r>
        <w:rPr>
          <w:spacing w:val="-1"/>
        </w:rPr>
        <w:t> </w:t>
      </w:r>
      <w:r>
        <w:rPr/>
        <w:t>hiểu</w:t>
      </w:r>
      <w:r>
        <w:rPr>
          <w:spacing w:val="-1"/>
        </w:rPr>
        <w:t> </w:t>
      </w:r>
      <w:r>
        <w:rPr/>
        <w:t>một cách rõ</w:t>
      </w:r>
      <w:r>
        <w:rPr>
          <w:spacing w:val="-1"/>
        </w:rPr>
        <w:t> </w:t>
      </w:r>
      <w:r>
        <w:rPr/>
        <w:t>ràng</w:t>
      </w:r>
      <w:r>
        <w:rPr>
          <w:spacing w:val="-3"/>
        </w:rPr>
        <w:t> </w:t>
      </w:r>
      <w:r>
        <w:rPr/>
        <w:t>không</w:t>
      </w:r>
      <w:r>
        <w:rPr>
          <w:spacing w:val="-3"/>
        </w:rPr>
        <w:t> </w:t>
      </w:r>
      <w:r>
        <w:rPr/>
        <w:t>phải là</w:t>
      </w:r>
      <w:r>
        <w:rPr>
          <w:spacing w:val="-1"/>
        </w:rPr>
        <w:t> </w:t>
      </w:r>
      <w:r>
        <w:rPr/>
        <w:t>một tự ngã nào suy</w:t>
      </w:r>
      <w:r>
        <w:rPr>
          <w:spacing w:val="-3"/>
        </w:rPr>
        <w:t> </w:t>
      </w:r>
      <w:r>
        <w:rPr/>
        <w:t>nghĩ, mà chỉ là tâm hay</w:t>
      </w:r>
      <w:r>
        <w:rPr>
          <w:spacing w:val="-3"/>
        </w:rPr>
        <w:t> </w:t>
      </w:r>
      <w:r>
        <w:rPr/>
        <w:t>biết một đối tượng và nghĩ về đối tượng ấy, khi ấy có thể có duyên cho tuệ giác (paññā) phát triển để biết được đặc tính của thực tại như chúng</w:t>
      </w:r>
      <w:r>
        <w:rPr>
          <w:spacing w:val="-1"/>
        </w:rPr>
        <w:t> </w:t>
      </w:r>
      <w:r>
        <w:rPr/>
        <w:t>là. Tâm suy</w:t>
      </w:r>
      <w:r>
        <w:rPr>
          <w:spacing w:val="-4"/>
        </w:rPr>
        <w:t> </w:t>
      </w:r>
      <w:r>
        <w:rPr/>
        <w:t>nghĩ khác với tâm thấy. Tâm thấy (nhãn thức) biết một đối tượng qua nhãn căn, trong khi tâm nghĩ (ý thức) biết đối tượng qua ý môn. Khi một thực tại xuất hiện qua thân căn, dù là đặc tính cứng hay mềm thì đương nhiên tại thời điểm đó, ta vẫn chưa biết cái in dấu lên thân căn là gì. Về sau ta sẽ biết đối tượng cứng hay mềm đó là gì. Khi chạm vào cái gì đó trong bóng tối, ta thường bật</w:t>
      </w:r>
      <w:r>
        <w:rPr>
          <w:spacing w:val="40"/>
        </w:rPr>
        <w:t> </w:t>
      </w:r>
      <w:r>
        <w:rPr/>
        <w:t>đèn lên để xem ta chạm vào gì. Như vậy, ta có thể hiểu rằng, tại khoảnh khắc tâm kinh nghiệm tính cứng thì nó không suy nghĩ, rằng suy nghĩ lại là một loại tâm khác.</w:t>
      </w:r>
    </w:p>
    <w:p>
      <w:pPr>
        <w:pStyle w:val="BodyText"/>
        <w:spacing w:line="252" w:lineRule="auto" w:before="65"/>
        <w:ind w:left="115" w:right="108" w:firstLine="453"/>
        <w:jc w:val="both"/>
      </w:pPr>
      <w:r>
        <w:rPr/>
        <w:t>Khi tâm chỉ kinh nghiệm tính cứng mà thôi thì không có thế giới của con đường, giầy hay tất, không có thế giới của các thực tại chế định hay khái niệm. Sẽ chỉ có thực tại kinh nghiệm đặc tính cứng. Thực tại kinh nghiệm tính</w:t>
      </w:r>
      <w:r>
        <w:rPr>
          <w:spacing w:val="80"/>
        </w:rPr>
        <w:t> </w:t>
      </w:r>
      <w:r>
        <w:rPr/>
        <w:t>cứng không phải là một con người hay chúng sinh, đó chỉ</w:t>
      </w:r>
      <w:r>
        <w:rPr>
          <w:spacing w:val="40"/>
        </w:rPr>
        <w:t> </w:t>
      </w:r>
      <w:r>
        <w:rPr/>
        <w:t>là một loại danh (nāma) sinh và diệt. Tâm sinh khởi sau đó có thể nghĩ về cái đang xuất hiện qua mắt, tai, mũi, lưỡi, thân hay qua ý môn. Nó nghĩ một câu chuyện về cái đã</w:t>
      </w:r>
      <w:r>
        <w:rPr>
          <w:spacing w:val="40"/>
        </w:rPr>
        <w:t> </w:t>
      </w:r>
      <w:r>
        <w:rPr/>
        <w:t>xuất hiện. Vì chúng ta quá bận bịu với suy nghĩ của mình, ta quên mất tâm sinh khởi kinh nghiệm tính cứng cùng sắc là tính cứng đã diệt đi mất rồi.</w:t>
      </w:r>
    </w:p>
    <w:p>
      <w:pPr>
        <w:pStyle w:val="BodyText"/>
        <w:spacing w:line="242" w:lineRule="auto" w:before="55"/>
        <w:ind w:left="115" w:right="111" w:firstLine="453"/>
        <w:jc w:val="both"/>
      </w:pPr>
      <w:r>
        <w:rPr/>
        <w:t>Cũng</w:t>
      </w:r>
      <w:r>
        <w:rPr>
          <w:spacing w:val="-5"/>
        </w:rPr>
        <w:t> </w:t>
      </w:r>
      <w:r>
        <w:rPr/>
        <w:t>như</w:t>
      </w:r>
      <w:r>
        <w:rPr>
          <w:spacing w:val="-2"/>
        </w:rPr>
        <w:t> </w:t>
      </w:r>
      <w:r>
        <w:rPr/>
        <w:t>vậy,</w:t>
      </w:r>
      <w:r>
        <w:rPr>
          <w:spacing w:val="-2"/>
        </w:rPr>
        <w:t> </w:t>
      </w:r>
      <w:r>
        <w:rPr/>
        <w:t>tâm</w:t>
      </w:r>
      <w:r>
        <w:rPr>
          <w:spacing w:val="-2"/>
        </w:rPr>
        <w:t> </w:t>
      </w:r>
      <w:r>
        <w:rPr/>
        <w:t>suy</w:t>
      </w:r>
      <w:r>
        <w:rPr>
          <w:spacing w:val="-7"/>
        </w:rPr>
        <w:t> </w:t>
      </w:r>
      <w:r>
        <w:rPr/>
        <w:t>nghĩ</w:t>
      </w:r>
      <w:r>
        <w:rPr>
          <w:spacing w:val="-2"/>
        </w:rPr>
        <w:t> </w:t>
      </w:r>
      <w:r>
        <w:rPr/>
        <w:t>về</w:t>
      </w:r>
      <w:r>
        <w:rPr>
          <w:spacing w:val="-2"/>
        </w:rPr>
        <w:t> </w:t>
      </w:r>
      <w:r>
        <w:rPr/>
        <w:t>tính</w:t>
      </w:r>
      <w:r>
        <w:rPr>
          <w:spacing w:val="-2"/>
        </w:rPr>
        <w:t> </w:t>
      </w:r>
      <w:r>
        <w:rPr/>
        <w:t>cứng</w:t>
      </w:r>
      <w:r>
        <w:rPr>
          <w:spacing w:val="-5"/>
        </w:rPr>
        <w:t> </w:t>
      </w:r>
      <w:r>
        <w:rPr/>
        <w:t>diệt</w:t>
      </w:r>
      <w:r>
        <w:rPr>
          <w:spacing w:val="-2"/>
        </w:rPr>
        <w:t> </w:t>
      </w:r>
      <w:r>
        <w:rPr/>
        <w:t>ngay</w:t>
      </w:r>
      <w:r>
        <w:rPr>
          <w:spacing w:val="-5"/>
        </w:rPr>
        <w:t> </w:t>
      </w:r>
      <w:r>
        <w:rPr/>
        <w:t>lập tức. Danh (nāma) và sắc (rūpa) sinh và diệt. Tâm sinh và diệt,</w:t>
      </w:r>
      <w:r>
        <w:rPr>
          <w:spacing w:val="-2"/>
        </w:rPr>
        <w:t> </w:t>
      </w:r>
      <w:r>
        <w:rPr/>
        <w:t>cái</w:t>
      </w:r>
      <w:r>
        <w:rPr>
          <w:spacing w:val="-2"/>
        </w:rPr>
        <w:t> </w:t>
      </w:r>
      <w:r>
        <w:rPr/>
        <w:t>này</w:t>
      </w:r>
      <w:r>
        <w:rPr>
          <w:spacing w:val="-7"/>
        </w:rPr>
        <w:t> </w:t>
      </w:r>
      <w:r>
        <w:rPr/>
        <w:t>sau</w:t>
      </w:r>
      <w:r>
        <w:rPr>
          <w:spacing w:val="-1"/>
        </w:rPr>
        <w:t> </w:t>
      </w:r>
      <w:r>
        <w:rPr/>
        <w:t>cái</w:t>
      </w:r>
      <w:r>
        <w:rPr>
          <w:spacing w:val="-2"/>
        </w:rPr>
        <w:t> </w:t>
      </w:r>
      <w:r>
        <w:rPr/>
        <w:t>khác</w:t>
      </w:r>
      <w:r>
        <w:rPr>
          <w:spacing w:val="-1"/>
        </w:rPr>
        <w:t> </w:t>
      </w:r>
      <w:r>
        <w:rPr/>
        <w:t>một</w:t>
      </w:r>
      <w:r>
        <w:rPr>
          <w:spacing w:val="-2"/>
        </w:rPr>
        <w:t> </w:t>
      </w:r>
      <w:r>
        <w:rPr/>
        <w:t>cách</w:t>
      </w:r>
      <w:r>
        <w:rPr>
          <w:spacing w:val="-2"/>
        </w:rPr>
        <w:t> </w:t>
      </w:r>
      <w:r>
        <w:rPr/>
        <w:t>liên</w:t>
      </w:r>
      <w:r>
        <w:rPr>
          <w:spacing w:val="-2"/>
        </w:rPr>
        <w:t> </w:t>
      </w:r>
      <w:r>
        <w:rPr/>
        <w:t>tục</w:t>
      </w:r>
      <w:r>
        <w:rPr>
          <w:spacing w:val="-3"/>
        </w:rPr>
        <w:t> </w:t>
      </w:r>
      <w:r>
        <w:rPr/>
        <w:t>và</w:t>
      </w:r>
      <w:r>
        <w:rPr>
          <w:spacing w:val="-1"/>
        </w:rPr>
        <w:t> </w:t>
      </w:r>
      <w:r>
        <w:rPr/>
        <w:t>sắc cũng</w:t>
      </w:r>
      <w:r>
        <w:rPr>
          <w:spacing w:val="-2"/>
        </w:rPr>
        <w:t> </w:t>
      </w:r>
      <w:r>
        <w:rPr/>
        <w:t>như vậy.</w:t>
      </w:r>
      <w:r>
        <w:rPr>
          <w:spacing w:val="19"/>
        </w:rPr>
        <w:t> </w:t>
      </w:r>
      <w:r>
        <w:rPr/>
        <w:t>Điều</w:t>
      </w:r>
      <w:r>
        <w:rPr>
          <w:spacing w:val="21"/>
        </w:rPr>
        <w:t> </w:t>
      </w:r>
      <w:r>
        <w:rPr/>
        <w:t>này</w:t>
      </w:r>
      <w:r>
        <w:rPr>
          <w:spacing w:val="16"/>
        </w:rPr>
        <w:t> </w:t>
      </w:r>
      <w:r>
        <w:rPr/>
        <w:t>xảy</w:t>
      </w:r>
      <w:r>
        <w:rPr>
          <w:spacing w:val="16"/>
        </w:rPr>
        <w:t> </w:t>
      </w:r>
      <w:r>
        <w:rPr/>
        <w:t>ra</w:t>
      </w:r>
      <w:r>
        <w:rPr>
          <w:spacing w:val="20"/>
        </w:rPr>
        <w:t> </w:t>
      </w:r>
      <w:r>
        <w:rPr/>
        <w:t>nhanh</w:t>
      </w:r>
      <w:r>
        <w:rPr>
          <w:spacing w:val="21"/>
        </w:rPr>
        <w:t> </w:t>
      </w:r>
      <w:r>
        <w:rPr/>
        <w:t>đến</w:t>
      </w:r>
      <w:r>
        <w:rPr>
          <w:spacing w:val="21"/>
        </w:rPr>
        <w:t> </w:t>
      </w:r>
      <w:r>
        <w:rPr/>
        <w:t>mức</w:t>
      </w:r>
      <w:r>
        <w:rPr>
          <w:spacing w:val="20"/>
        </w:rPr>
        <w:t> </w:t>
      </w:r>
      <w:r>
        <w:rPr/>
        <w:t>ta</w:t>
      </w:r>
      <w:r>
        <w:rPr>
          <w:spacing w:val="20"/>
        </w:rPr>
        <w:t> </w:t>
      </w:r>
      <w:r>
        <w:rPr/>
        <w:t>không</w:t>
      </w:r>
      <w:r>
        <w:rPr>
          <w:spacing w:val="18"/>
        </w:rPr>
        <w:t> </w:t>
      </w:r>
      <w:r>
        <w:rPr/>
        <w:t>nhận</w:t>
      </w:r>
      <w:r>
        <w:rPr>
          <w:spacing w:val="21"/>
        </w:rPr>
        <w:t> </w:t>
      </w:r>
      <w:r>
        <w:rPr/>
        <w:t>ra</w:t>
      </w:r>
      <w:r>
        <w:rPr>
          <w:spacing w:val="20"/>
        </w:rPr>
        <w:t> </w:t>
      </w:r>
      <w:r>
        <w:rPr>
          <w:spacing w:val="-5"/>
        </w:rPr>
        <w:t>sự</w:t>
      </w:r>
    </w:p>
    <w:p>
      <w:pPr>
        <w:pStyle w:val="BodyText"/>
        <w:spacing w:after="0" w:line="242" w:lineRule="auto"/>
        <w:jc w:val="both"/>
        <w:sectPr>
          <w:headerReference w:type="default" r:id="rId105"/>
          <w:pgSz w:w="7660" w:h="11630"/>
          <w:pgMar w:header="741" w:footer="0" w:top="1020" w:bottom="280" w:left="850" w:right="850"/>
        </w:sectPr>
      </w:pPr>
    </w:p>
    <w:p>
      <w:pPr>
        <w:pStyle w:val="BodyText"/>
        <w:spacing w:before="117"/>
      </w:pPr>
    </w:p>
    <w:p>
      <w:pPr>
        <w:pStyle w:val="BodyText"/>
        <w:spacing w:line="242" w:lineRule="auto" w:before="1"/>
        <w:ind w:left="115" w:right="108"/>
        <w:jc w:val="both"/>
      </w:pPr>
      <w:r>
        <w:rPr/>
        <w:t>sinh diệt của chúng. Ta không nhận ra rằng danh pháp (nāma dhamma) và sắc pháp (rūpa dhamma) sinh và diệt đều là vô ngã. Tâm là một thực tại biết rõ đối tượng xuất hiện dù nó xảy ra qua mắt, tai, mũi, lưỡi, thân, hay ý môn. Mỗi khi tâm sở xúc tiếp xúc với đối tượng, lại có tâm sinh khởi cùng với nó biết rõ đặc tính của đối tượng ấy. Nó biết những đối tượng khác nhau. Khi nói về tâm, thực tại kinh nghiệm một cái gì đó, rằng nó có đặc tính biết rõ đối</w:t>
      </w:r>
      <w:r>
        <w:rPr>
          <w:spacing w:val="80"/>
        </w:rPr>
        <w:t> </w:t>
      </w:r>
      <w:r>
        <w:rPr/>
        <w:t>tượng,</w:t>
      </w:r>
      <w:r>
        <w:rPr>
          <w:spacing w:val="-1"/>
        </w:rPr>
        <w:t> </w:t>
      </w:r>
      <w:r>
        <w:rPr/>
        <w:t>chúng</w:t>
      </w:r>
      <w:r>
        <w:rPr>
          <w:spacing w:val="-4"/>
        </w:rPr>
        <w:t> </w:t>
      </w:r>
      <w:r>
        <w:rPr/>
        <w:t>ta</w:t>
      </w:r>
      <w:r>
        <w:rPr>
          <w:spacing w:val="-2"/>
        </w:rPr>
        <w:t> </w:t>
      </w:r>
      <w:r>
        <w:rPr/>
        <w:t>cần</w:t>
      </w:r>
      <w:r>
        <w:rPr>
          <w:spacing w:val="-1"/>
        </w:rPr>
        <w:t> </w:t>
      </w:r>
      <w:r>
        <w:rPr/>
        <w:t>phải</w:t>
      </w:r>
      <w:r>
        <w:rPr>
          <w:spacing w:val="-1"/>
        </w:rPr>
        <w:t> </w:t>
      </w:r>
      <w:r>
        <w:rPr/>
        <w:t>hiểu</w:t>
      </w:r>
      <w:r>
        <w:rPr>
          <w:spacing w:val="-2"/>
        </w:rPr>
        <w:t> </w:t>
      </w:r>
      <w:r>
        <w:rPr/>
        <w:t>điều</w:t>
      </w:r>
      <w:r>
        <w:rPr>
          <w:spacing w:val="-2"/>
        </w:rPr>
        <w:t> </w:t>
      </w:r>
      <w:r>
        <w:rPr/>
        <w:t>ấy</w:t>
      </w:r>
      <w:r>
        <w:rPr>
          <w:spacing w:val="-5"/>
        </w:rPr>
        <w:t> </w:t>
      </w:r>
      <w:r>
        <w:rPr/>
        <w:t>có</w:t>
      </w:r>
      <w:r>
        <w:rPr>
          <w:spacing w:val="-1"/>
        </w:rPr>
        <w:t> </w:t>
      </w:r>
      <w:r>
        <w:rPr/>
        <w:t>nghĩa</w:t>
      </w:r>
      <w:r>
        <w:rPr>
          <w:spacing w:val="-2"/>
        </w:rPr>
        <w:t> </w:t>
      </w:r>
      <w:r>
        <w:rPr/>
        <w:t>là</w:t>
      </w:r>
      <w:r>
        <w:rPr>
          <w:spacing w:val="-2"/>
        </w:rPr>
        <w:t> </w:t>
      </w:r>
      <w:r>
        <w:rPr/>
        <w:t>gì? Nó</w:t>
      </w:r>
      <w:r>
        <w:rPr>
          <w:spacing w:val="-2"/>
        </w:rPr>
        <w:t> </w:t>
      </w:r>
      <w:r>
        <w:rPr/>
        <w:t>có nghĩa là tâm biết những đặc tính khác nhau của các đối tượng</w:t>
      </w:r>
      <w:r>
        <w:rPr>
          <w:spacing w:val="-6"/>
        </w:rPr>
        <w:t> </w:t>
      </w:r>
      <w:r>
        <w:rPr/>
        <w:t>khác</w:t>
      </w:r>
      <w:r>
        <w:rPr>
          <w:spacing w:val="-4"/>
        </w:rPr>
        <w:t> </w:t>
      </w:r>
      <w:r>
        <w:rPr/>
        <w:t>nhau</w:t>
      </w:r>
      <w:r>
        <w:rPr>
          <w:spacing w:val="-3"/>
        </w:rPr>
        <w:t> </w:t>
      </w:r>
      <w:r>
        <w:rPr/>
        <w:t>xuất</w:t>
      </w:r>
      <w:r>
        <w:rPr>
          <w:spacing w:val="-3"/>
        </w:rPr>
        <w:t> </w:t>
      </w:r>
      <w:r>
        <w:rPr/>
        <w:t>hiện</w:t>
      </w:r>
      <w:r>
        <w:rPr>
          <w:spacing w:val="-3"/>
        </w:rPr>
        <w:t> </w:t>
      </w:r>
      <w:r>
        <w:rPr/>
        <w:t>qua</w:t>
      </w:r>
      <w:r>
        <w:rPr>
          <w:spacing w:val="-4"/>
        </w:rPr>
        <w:t> </w:t>
      </w:r>
      <w:r>
        <w:rPr/>
        <w:t>năm</w:t>
      </w:r>
      <w:r>
        <w:rPr>
          <w:spacing w:val="-3"/>
        </w:rPr>
        <w:t> </w:t>
      </w:r>
      <w:r>
        <w:rPr/>
        <w:t>căn</w:t>
      </w:r>
      <w:r>
        <w:rPr>
          <w:spacing w:val="-3"/>
        </w:rPr>
        <w:t> </w:t>
      </w:r>
      <w:r>
        <w:rPr/>
        <w:t>môn</w:t>
      </w:r>
      <w:r>
        <w:rPr>
          <w:spacing w:val="-1"/>
        </w:rPr>
        <w:t> </w:t>
      </w:r>
      <w:r>
        <w:rPr/>
        <w:t>(năm</w:t>
      </w:r>
      <w:r>
        <w:rPr>
          <w:spacing w:val="-1"/>
        </w:rPr>
        <w:t> </w:t>
      </w:r>
      <w:r>
        <w:rPr/>
        <w:t>cửa</w:t>
      </w:r>
      <w:r>
        <w:rPr>
          <w:spacing w:val="-3"/>
        </w:rPr>
        <w:t> </w:t>
      </w:r>
      <w:r>
        <w:rPr/>
        <w:t>giác quan) hay qua ý môn.</w:t>
      </w:r>
    </w:p>
    <w:p>
      <w:pPr>
        <w:pStyle w:val="BodyText"/>
        <w:spacing w:line="242" w:lineRule="auto" w:before="75"/>
        <w:ind w:left="115" w:right="108" w:firstLine="453"/>
        <w:jc w:val="both"/>
      </w:pPr>
      <w:r>
        <w:rPr/>
        <w:t>Tâm là một thực tại biết rõ ràng đối tượng và đối</w:t>
      </w:r>
      <w:r>
        <w:rPr>
          <w:spacing w:val="40"/>
        </w:rPr>
        <w:t> </w:t>
      </w:r>
      <w:r>
        <w:rPr/>
        <w:t>tượng là một duyên tố cho tâm sinh khởi và kinh nghiệm nó. Đối tượng chính là cảnh duyên (ārammaṇa-paccaya), tức là một yếu tố làm duyên cho sự sinh khởi của tâm bằng cách là đối tượng của nó. Tâm không thể sinh khởi mà không</w:t>
      </w:r>
      <w:r>
        <w:rPr>
          <w:spacing w:val="-1"/>
        </w:rPr>
        <w:t> </w:t>
      </w:r>
      <w:r>
        <w:rPr/>
        <w:t>biết đối tượng. Nhưng</w:t>
      </w:r>
      <w:r>
        <w:rPr>
          <w:spacing w:val="-2"/>
        </w:rPr>
        <w:t> </w:t>
      </w:r>
      <w:r>
        <w:rPr/>
        <w:t>bên cạnh cảnh duyên cũng</w:t>
      </w:r>
      <w:r>
        <w:rPr>
          <w:spacing w:val="-1"/>
        </w:rPr>
        <w:t> </w:t>
      </w:r>
      <w:r>
        <w:rPr/>
        <w:t>có nhiều loại duyên hệ khác cho từng loại tâm sinh khởi.</w:t>
      </w:r>
    </w:p>
    <w:p>
      <w:pPr>
        <w:pStyle w:val="BodyText"/>
        <w:spacing w:before="133"/>
      </w:pPr>
    </w:p>
    <w:p>
      <w:pPr>
        <w:spacing w:before="0"/>
        <w:ind w:left="69" w:right="175" w:firstLine="0"/>
        <w:jc w:val="center"/>
        <w:rPr>
          <w:sz w:val="24"/>
        </w:rPr>
      </w:pPr>
      <w:r>
        <w:rPr>
          <w:spacing w:val="-2"/>
          <w:sz w:val="24"/>
        </w:rPr>
        <w:t>*****</w:t>
      </w:r>
    </w:p>
    <w:p>
      <w:pPr>
        <w:pStyle w:val="BodyText"/>
        <w:spacing w:before="126"/>
      </w:pPr>
    </w:p>
    <w:p>
      <w:pPr>
        <w:pStyle w:val="Heading2"/>
        <w:ind w:left="69" w:right="177"/>
        <w:jc w:val="center"/>
      </w:pPr>
      <w:r>
        <w:rPr/>
        <w:t>Câu </w:t>
      </w:r>
      <w:r>
        <w:rPr>
          <w:spacing w:val="-5"/>
        </w:rPr>
        <w:t>hỏi</w:t>
      </w:r>
    </w:p>
    <w:p>
      <w:pPr>
        <w:pStyle w:val="BodyText"/>
        <w:spacing w:before="131"/>
        <w:rPr>
          <w:rFonts w:ascii="Arial"/>
          <w:b/>
        </w:rPr>
      </w:pPr>
    </w:p>
    <w:p>
      <w:pPr>
        <w:pStyle w:val="ListParagraph"/>
        <w:numPr>
          <w:ilvl w:val="0"/>
          <w:numId w:val="13"/>
        </w:numPr>
        <w:tabs>
          <w:tab w:pos="446" w:val="left" w:leader="none"/>
        </w:tabs>
        <w:spacing w:line="242" w:lineRule="auto" w:before="0" w:after="0"/>
        <w:ind w:left="446" w:right="108" w:hanging="332"/>
        <w:jc w:val="left"/>
        <w:rPr>
          <w:sz w:val="24"/>
        </w:rPr>
      </w:pPr>
      <w:r>
        <w:rPr>
          <w:sz w:val="24"/>
        </w:rPr>
        <w:t>Tâm</w:t>
      </w:r>
      <w:r>
        <w:rPr>
          <w:spacing w:val="29"/>
          <w:sz w:val="24"/>
        </w:rPr>
        <w:t> </w:t>
      </w:r>
      <w:r>
        <w:rPr>
          <w:sz w:val="24"/>
        </w:rPr>
        <w:t>sở</w:t>
      </w:r>
      <w:r>
        <w:rPr>
          <w:spacing w:val="29"/>
          <w:sz w:val="24"/>
        </w:rPr>
        <w:t> </w:t>
      </w:r>
      <w:r>
        <w:rPr>
          <w:sz w:val="24"/>
        </w:rPr>
        <w:t>xúc,</w:t>
      </w:r>
      <w:r>
        <w:rPr>
          <w:spacing w:val="29"/>
          <w:sz w:val="24"/>
        </w:rPr>
        <w:t> </w:t>
      </w:r>
      <w:r>
        <w:rPr>
          <w:sz w:val="24"/>
        </w:rPr>
        <w:t>tâm</w:t>
      </w:r>
      <w:r>
        <w:rPr>
          <w:spacing w:val="29"/>
          <w:sz w:val="24"/>
        </w:rPr>
        <w:t> </w:t>
      </w:r>
      <w:r>
        <w:rPr>
          <w:sz w:val="24"/>
        </w:rPr>
        <w:t>sở</w:t>
      </w:r>
      <w:r>
        <w:rPr>
          <w:spacing w:val="29"/>
          <w:sz w:val="24"/>
        </w:rPr>
        <w:t> </w:t>
      </w:r>
      <w:r>
        <w:rPr>
          <w:sz w:val="24"/>
        </w:rPr>
        <w:t>tưởng,</w:t>
      </w:r>
      <w:r>
        <w:rPr>
          <w:spacing w:val="29"/>
          <w:sz w:val="24"/>
        </w:rPr>
        <w:t> </w:t>
      </w:r>
      <w:r>
        <w:rPr>
          <w:sz w:val="24"/>
        </w:rPr>
        <w:t>tâm</w:t>
      </w:r>
      <w:r>
        <w:rPr>
          <w:spacing w:val="29"/>
          <w:sz w:val="24"/>
        </w:rPr>
        <w:t> </w:t>
      </w:r>
      <w:r>
        <w:rPr>
          <w:sz w:val="24"/>
        </w:rPr>
        <w:t>sở</w:t>
      </w:r>
      <w:r>
        <w:rPr>
          <w:spacing w:val="30"/>
          <w:sz w:val="24"/>
        </w:rPr>
        <w:t> </w:t>
      </w:r>
      <w:r>
        <w:rPr>
          <w:sz w:val="24"/>
        </w:rPr>
        <w:t>trí</w:t>
      </w:r>
      <w:r>
        <w:rPr>
          <w:spacing w:val="29"/>
          <w:sz w:val="24"/>
        </w:rPr>
        <w:t> </w:t>
      </w:r>
      <w:r>
        <w:rPr>
          <w:sz w:val="24"/>
        </w:rPr>
        <w:t>tuệ</w:t>
      </w:r>
      <w:r>
        <w:rPr>
          <w:spacing w:val="28"/>
          <w:sz w:val="24"/>
        </w:rPr>
        <w:t> </w:t>
      </w:r>
      <w:r>
        <w:rPr>
          <w:sz w:val="24"/>
        </w:rPr>
        <w:t>và</w:t>
      </w:r>
      <w:r>
        <w:rPr>
          <w:spacing w:val="30"/>
          <w:sz w:val="24"/>
        </w:rPr>
        <w:t> </w:t>
      </w:r>
      <w:r>
        <w:rPr>
          <w:sz w:val="24"/>
        </w:rPr>
        <w:t>tâm</w:t>
      </w:r>
      <w:r>
        <w:rPr>
          <w:spacing w:val="29"/>
          <w:sz w:val="24"/>
        </w:rPr>
        <w:t> </w:t>
      </w:r>
      <w:r>
        <w:rPr>
          <w:sz w:val="24"/>
        </w:rPr>
        <w:t>hay biết đối tượng theo những cách khác nhau nào?</w:t>
      </w:r>
    </w:p>
    <w:p>
      <w:pPr>
        <w:pStyle w:val="ListParagraph"/>
        <w:numPr>
          <w:ilvl w:val="0"/>
          <w:numId w:val="13"/>
        </w:numPr>
        <w:tabs>
          <w:tab w:pos="446" w:val="left" w:leader="none"/>
        </w:tabs>
        <w:spacing w:line="240" w:lineRule="auto" w:before="62" w:after="0"/>
        <w:ind w:left="446" w:right="0" w:hanging="331"/>
        <w:jc w:val="left"/>
        <w:rPr>
          <w:sz w:val="24"/>
        </w:rPr>
      </w:pPr>
      <w:r>
        <w:rPr>
          <w:sz w:val="24"/>
        </w:rPr>
        <w:t>Thế</w:t>
      </w:r>
      <w:r>
        <w:rPr>
          <w:spacing w:val="-3"/>
          <w:sz w:val="24"/>
        </w:rPr>
        <w:t> </w:t>
      </w:r>
      <w:r>
        <w:rPr>
          <w:sz w:val="24"/>
        </w:rPr>
        <w:t>nào là</w:t>
      </w:r>
      <w:r>
        <w:rPr>
          <w:spacing w:val="-1"/>
          <w:sz w:val="24"/>
        </w:rPr>
        <w:t> </w:t>
      </w:r>
      <w:r>
        <w:rPr>
          <w:sz w:val="24"/>
        </w:rPr>
        <w:t>cảnh </w:t>
      </w:r>
      <w:r>
        <w:rPr>
          <w:spacing w:val="-2"/>
          <w:sz w:val="24"/>
        </w:rPr>
        <w:t>duyên?</w:t>
      </w:r>
    </w:p>
    <w:p>
      <w:pPr>
        <w:pStyle w:val="ListParagraph"/>
        <w:numPr>
          <w:ilvl w:val="0"/>
          <w:numId w:val="13"/>
        </w:numPr>
        <w:tabs>
          <w:tab w:pos="446" w:val="left" w:leader="none"/>
        </w:tabs>
        <w:spacing w:line="240" w:lineRule="auto" w:before="72" w:after="0"/>
        <w:ind w:left="446" w:right="0" w:hanging="331"/>
        <w:jc w:val="left"/>
        <w:rPr>
          <w:sz w:val="24"/>
        </w:rPr>
      </w:pPr>
      <w:r>
        <w:rPr>
          <w:sz w:val="24"/>
        </w:rPr>
        <w:t>Đối</w:t>
      </w:r>
      <w:r>
        <w:rPr>
          <w:spacing w:val="-1"/>
          <w:sz w:val="24"/>
        </w:rPr>
        <w:t> </w:t>
      </w:r>
      <w:r>
        <w:rPr>
          <w:sz w:val="24"/>
        </w:rPr>
        <w:t>tượng</w:t>
      </w:r>
      <w:r>
        <w:rPr>
          <w:spacing w:val="-3"/>
          <w:sz w:val="24"/>
        </w:rPr>
        <w:t> </w:t>
      </w:r>
      <w:r>
        <w:rPr>
          <w:sz w:val="24"/>
        </w:rPr>
        <w:t>nào</w:t>
      </w:r>
      <w:r>
        <w:rPr>
          <w:spacing w:val="2"/>
          <w:sz w:val="24"/>
        </w:rPr>
        <w:t> </w:t>
      </w:r>
      <w:r>
        <w:rPr>
          <w:sz w:val="24"/>
        </w:rPr>
        <w:t>có</w:t>
      </w:r>
      <w:r>
        <w:rPr>
          <w:spacing w:val="-1"/>
          <w:sz w:val="24"/>
        </w:rPr>
        <w:t> </w:t>
      </w:r>
      <w:r>
        <w:rPr>
          <w:sz w:val="24"/>
        </w:rPr>
        <w:t>thể là</w:t>
      </w:r>
      <w:r>
        <w:rPr>
          <w:spacing w:val="-1"/>
          <w:sz w:val="24"/>
        </w:rPr>
        <w:t> </w:t>
      </w:r>
      <w:r>
        <w:rPr>
          <w:sz w:val="24"/>
        </w:rPr>
        <w:t>cảnh </w:t>
      </w:r>
      <w:r>
        <w:rPr>
          <w:spacing w:val="-2"/>
          <w:sz w:val="24"/>
        </w:rPr>
        <w:t>duyên?</w:t>
      </w:r>
    </w:p>
    <w:p>
      <w:pPr>
        <w:pStyle w:val="ListParagraph"/>
        <w:spacing w:after="0" w:line="240" w:lineRule="auto"/>
        <w:jc w:val="left"/>
        <w:rPr>
          <w:sz w:val="24"/>
        </w:rPr>
        <w:sectPr>
          <w:headerReference w:type="default" r:id="rId106"/>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spacing w:line="268" w:lineRule="auto"/>
        <w:ind w:left="2208" w:right="2201" w:hanging="4"/>
      </w:pPr>
      <w:bookmarkStart w:name="_bookmark16" w:id="17"/>
      <w:bookmarkEnd w:id="17"/>
      <w:r>
        <w:rPr>
          <w:b w:val="0"/>
        </w:rPr>
      </w:r>
      <w:r>
        <w:rPr/>
        <w:t>Chương 9</w:t>
      </w:r>
      <w:r>
        <w:rPr>
          <w:spacing w:val="40"/>
        </w:rPr>
        <w:t> </w:t>
      </w:r>
      <w:r>
        <w:rPr/>
        <w:t>Lộ</w:t>
      </w:r>
      <w:r>
        <w:rPr>
          <w:spacing w:val="-15"/>
        </w:rPr>
        <w:t> </w:t>
      </w:r>
      <w:r>
        <w:rPr/>
        <w:t>trình</w:t>
      </w:r>
      <w:r>
        <w:rPr>
          <w:spacing w:val="-15"/>
        </w:rPr>
        <w:t> </w:t>
      </w:r>
      <w:r>
        <w:rPr/>
        <w:t>tâm</w:t>
      </w:r>
    </w:p>
    <w:p>
      <w:pPr>
        <w:pStyle w:val="BodyText"/>
        <w:spacing w:before="66"/>
        <w:rPr>
          <w:b/>
          <w:sz w:val="28"/>
        </w:rPr>
      </w:pPr>
    </w:p>
    <w:p>
      <w:pPr>
        <w:spacing w:line="252" w:lineRule="auto" w:before="1"/>
        <w:ind w:left="115" w:right="110" w:firstLine="453"/>
        <w:jc w:val="both"/>
        <w:rPr>
          <w:sz w:val="24"/>
        </w:rPr>
      </w:pPr>
      <w:r>
        <w:rPr>
          <w:sz w:val="24"/>
        </w:rPr>
        <w:t>Chúng ta đọc trong cuốn </w:t>
      </w:r>
      <w:r>
        <w:rPr>
          <w:i/>
          <w:sz w:val="24"/>
        </w:rPr>
        <w:t>Chú Giải Bộ Pháp Tụ - Aṭṭhasālinī </w:t>
      </w:r>
      <w:r>
        <w:rPr>
          <w:sz w:val="24"/>
        </w:rPr>
        <w:t>(Quyển I, Phần II, Chương I, Mục 63, ấn bản 1976) về tâm (citta) như sau:</w:t>
      </w:r>
    </w:p>
    <w:p>
      <w:pPr>
        <w:spacing w:line="288" w:lineRule="auto" w:before="89"/>
        <w:ind w:left="568" w:right="107" w:firstLine="511"/>
        <w:jc w:val="both"/>
        <w:rPr>
          <w:rFonts w:ascii="Arial" w:hAnsi="Arial"/>
          <w:i/>
          <w:sz w:val="21"/>
        </w:rPr>
      </w:pPr>
      <w:r>
        <w:rPr>
          <w:rFonts w:ascii="Arial" w:hAnsi="Arial"/>
          <w:i/>
          <w:sz w:val="21"/>
        </w:rPr>
        <w:t>“Cũng như từ “tâm” (citta) chỉ chung tất cả các loại [citta]</w:t>
      </w:r>
      <w:r>
        <w:rPr>
          <w:rFonts w:ascii="Arial" w:hAnsi="Arial"/>
          <w:i/>
          <w:spacing w:val="-3"/>
          <w:sz w:val="21"/>
        </w:rPr>
        <w:t> </w:t>
      </w:r>
      <w:r>
        <w:rPr>
          <w:rFonts w:ascii="Arial" w:hAnsi="Arial"/>
          <w:i/>
          <w:sz w:val="21"/>
        </w:rPr>
        <w:t>hiệp</w:t>
      </w:r>
      <w:r>
        <w:rPr>
          <w:rFonts w:ascii="Arial" w:hAnsi="Arial"/>
          <w:i/>
          <w:spacing w:val="-2"/>
          <w:sz w:val="21"/>
        </w:rPr>
        <w:t> </w:t>
      </w:r>
      <w:r>
        <w:rPr>
          <w:rFonts w:ascii="Arial" w:hAnsi="Arial"/>
          <w:i/>
          <w:sz w:val="21"/>
        </w:rPr>
        <w:t>thế</w:t>
      </w:r>
      <w:r>
        <w:rPr>
          <w:rFonts w:ascii="Arial" w:hAnsi="Arial"/>
          <w:i/>
          <w:spacing w:val="-1"/>
          <w:sz w:val="21"/>
        </w:rPr>
        <w:t> </w:t>
      </w:r>
      <w:r>
        <w:rPr>
          <w:rFonts w:ascii="Arial" w:hAnsi="Arial"/>
          <w:i/>
          <w:sz w:val="21"/>
        </w:rPr>
        <w:t>(lokiya):</w:t>
      </w:r>
      <w:r>
        <w:rPr>
          <w:rFonts w:ascii="Arial" w:hAnsi="Arial"/>
          <w:i/>
          <w:spacing w:val="-3"/>
          <w:sz w:val="21"/>
        </w:rPr>
        <w:t> </w:t>
      </w:r>
      <w:r>
        <w:rPr>
          <w:rFonts w:ascii="Arial" w:hAnsi="Arial"/>
          <w:i/>
          <w:sz w:val="21"/>
        </w:rPr>
        <w:t>thiện</w:t>
      </w:r>
      <w:r>
        <w:rPr>
          <w:rFonts w:ascii="Arial" w:hAnsi="Arial"/>
          <w:i/>
          <w:spacing w:val="-2"/>
          <w:sz w:val="21"/>
        </w:rPr>
        <w:t> </w:t>
      </w:r>
      <w:r>
        <w:rPr>
          <w:rFonts w:ascii="Arial" w:hAnsi="Arial"/>
          <w:i/>
          <w:sz w:val="21"/>
        </w:rPr>
        <w:t>(kusala),</w:t>
      </w:r>
      <w:r>
        <w:rPr>
          <w:rFonts w:ascii="Arial" w:hAnsi="Arial"/>
          <w:i/>
          <w:spacing w:val="-3"/>
          <w:sz w:val="21"/>
        </w:rPr>
        <w:t> </w:t>
      </w:r>
      <w:r>
        <w:rPr>
          <w:rFonts w:ascii="Arial" w:hAnsi="Arial"/>
          <w:i/>
          <w:sz w:val="21"/>
        </w:rPr>
        <w:t>bất</w:t>
      </w:r>
      <w:r>
        <w:rPr>
          <w:rFonts w:ascii="Arial" w:hAnsi="Arial"/>
          <w:i/>
          <w:spacing w:val="-3"/>
          <w:sz w:val="21"/>
        </w:rPr>
        <w:t> </w:t>
      </w:r>
      <w:r>
        <w:rPr>
          <w:rFonts w:ascii="Arial" w:hAnsi="Arial"/>
          <w:i/>
          <w:sz w:val="21"/>
        </w:rPr>
        <w:t>thiện</w:t>
      </w:r>
      <w:r>
        <w:rPr>
          <w:rFonts w:ascii="Arial" w:hAnsi="Arial"/>
          <w:i/>
          <w:spacing w:val="-4"/>
          <w:sz w:val="21"/>
        </w:rPr>
        <w:t> </w:t>
      </w:r>
      <w:r>
        <w:rPr>
          <w:rFonts w:ascii="Arial" w:hAnsi="Arial"/>
          <w:i/>
          <w:sz w:val="21"/>
        </w:rPr>
        <w:t>(akusala) hay đại duy tác (Mahā-kiriya)</w:t>
      </w:r>
      <w:r>
        <w:rPr>
          <w:rFonts w:ascii="Arial" w:hAnsi="Arial"/>
          <w:i/>
          <w:sz w:val="21"/>
          <w:vertAlign w:val="superscript"/>
        </w:rPr>
        <w:t>1</w:t>
      </w:r>
      <w:r>
        <w:rPr>
          <w:rFonts w:ascii="Arial" w:hAnsi="Arial"/>
          <w:i/>
          <w:sz w:val="21"/>
          <w:vertAlign w:val="baseline"/>
        </w:rPr>
        <w:t>, nó được gọi là “tâm” bởi nó được tích lũy do năng lực của luồng tốc hành tâm [javana] trong lộ trình [tâm]”</w:t>
      </w:r>
    </w:p>
    <w:p>
      <w:pPr>
        <w:pStyle w:val="BodyText"/>
        <w:spacing w:line="252" w:lineRule="auto" w:before="34"/>
        <w:ind w:left="115" w:right="108" w:firstLine="453"/>
        <w:jc w:val="both"/>
      </w:pPr>
      <w:r>
        <w:rPr/>
        <w:t>Để có thể hiểu được khía cạnh “được tích lũy do năng lực của luồng tốc hành tâm” của tâm, chúng ta phải nhớ rằng tâm sinh và diệt nối tiếp nhau rất nhanh và các phẩm chất thiện hay bất thiện (tức các tâm sở) đồng sinh đồng diệt</w:t>
      </w:r>
      <w:r>
        <w:rPr>
          <w:spacing w:val="-1"/>
        </w:rPr>
        <w:t> </w:t>
      </w:r>
      <w:r>
        <w:rPr/>
        <w:t>với</w:t>
      </w:r>
      <w:r>
        <w:rPr>
          <w:spacing w:val="-1"/>
        </w:rPr>
        <w:t> </w:t>
      </w:r>
      <w:r>
        <w:rPr/>
        <w:t>tâm</w:t>
      </w:r>
      <w:r>
        <w:rPr>
          <w:spacing w:val="-1"/>
        </w:rPr>
        <w:t> </w:t>
      </w:r>
      <w:r>
        <w:rPr/>
        <w:t>được tích</w:t>
      </w:r>
      <w:r>
        <w:rPr>
          <w:spacing w:val="-1"/>
        </w:rPr>
        <w:t> </w:t>
      </w:r>
      <w:r>
        <w:rPr/>
        <w:t>lũy</w:t>
      </w:r>
      <w:r>
        <w:rPr>
          <w:spacing w:val="-4"/>
        </w:rPr>
        <w:t> </w:t>
      </w:r>
      <w:r>
        <w:rPr/>
        <w:t>từ sát</w:t>
      </w:r>
      <w:r>
        <w:rPr>
          <w:spacing w:val="-1"/>
        </w:rPr>
        <w:t> </w:t>
      </w:r>
      <w:r>
        <w:rPr/>
        <w:t>na</w:t>
      </w:r>
      <w:r>
        <w:rPr>
          <w:spacing w:val="-2"/>
        </w:rPr>
        <w:t> </w:t>
      </w:r>
      <w:r>
        <w:rPr/>
        <w:t>tâm này</w:t>
      </w:r>
      <w:r>
        <w:rPr>
          <w:spacing w:val="-6"/>
        </w:rPr>
        <w:t> </w:t>
      </w:r>
      <w:r>
        <w:rPr/>
        <w:t>sang</w:t>
      </w:r>
      <w:r>
        <w:rPr>
          <w:spacing w:val="-2"/>
        </w:rPr>
        <w:t> </w:t>
      </w:r>
      <w:r>
        <w:rPr/>
        <w:t>sát</w:t>
      </w:r>
      <w:r>
        <w:rPr>
          <w:spacing w:val="-1"/>
        </w:rPr>
        <w:t> </w:t>
      </w:r>
      <w:r>
        <w:rPr/>
        <w:t>na</w:t>
      </w:r>
      <w:r>
        <w:rPr>
          <w:spacing w:val="-1"/>
        </w:rPr>
        <w:t> </w:t>
      </w:r>
      <w:r>
        <w:rPr/>
        <w:t>tâm </w:t>
      </w:r>
      <w:r>
        <w:rPr>
          <w:spacing w:val="-2"/>
        </w:rPr>
        <w:t>khác.</w:t>
      </w:r>
    </w:p>
    <w:p>
      <w:pPr>
        <w:pStyle w:val="BodyText"/>
        <w:spacing w:line="252" w:lineRule="auto" w:before="61"/>
        <w:ind w:left="115" w:right="107" w:firstLine="453"/>
        <w:jc w:val="both"/>
      </w:pPr>
      <w:r>
        <w:rPr/>
        <w:t>Khi tâm sinh khởi và thấy cái xuất hiện qua mắt, nghe âm thanh qua tai hay kinh nghiệm đối tượng ngũ quan</w:t>
      </w:r>
      <w:r>
        <w:rPr>
          <w:spacing w:val="40"/>
        </w:rPr>
        <w:t> </w:t>
      </w:r>
      <w:r>
        <w:rPr/>
        <w:t>khác, người ta thường không biết rằng mỗi kinh nghiệm ấy chính là đặc tính của tâm. Chúng ta vẫn dễ nhận thấy tâm hơn khi nó kinh nghiệm đau khổ, buồn bã hay khó chịu, hoặc khi cảm thấy sung sướng, dễ chịu, khi có sân hận hay từ ái, khi có ý</w:t>
      </w:r>
      <w:r>
        <w:rPr>
          <w:spacing w:val="-5"/>
        </w:rPr>
        <w:t> </w:t>
      </w:r>
      <w:r>
        <w:rPr/>
        <w:t>muốn giúp đỡ ai đó, hay</w:t>
      </w:r>
      <w:r>
        <w:rPr>
          <w:spacing w:val="-5"/>
        </w:rPr>
        <w:t> </w:t>
      </w:r>
      <w:r>
        <w:rPr/>
        <w:t>đối xử</w:t>
      </w:r>
      <w:r>
        <w:rPr>
          <w:spacing w:val="-1"/>
        </w:rPr>
        <w:t> </w:t>
      </w:r>
      <w:r>
        <w:rPr/>
        <w:t>với người ấy một cách trìu mến. Mỗi tâm sinh và diệt rất nhanh được</w:t>
      </w:r>
      <w:r>
        <w:rPr>
          <w:spacing w:val="40"/>
        </w:rPr>
        <w:t> </w:t>
      </w:r>
      <w:r>
        <w:rPr/>
        <w:t>tiếp</w:t>
      </w:r>
      <w:r>
        <w:rPr>
          <w:spacing w:val="6"/>
        </w:rPr>
        <w:t> </w:t>
      </w:r>
      <w:r>
        <w:rPr/>
        <w:t>nối</w:t>
      </w:r>
      <w:r>
        <w:rPr>
          <w:spacing w:val="8"/>
        </w:rPr>
        <w:t> </w:t>
      </w:r>
      <w:r>
        <w:rPr/>
        <w:t>bởi</w:t>
      </w:r>
      <w:r>
        <w:rPr>
          <w:spacing w:val="7"/>
        </w:rPr>
        <w:t> </w:t>
      </w:r>
      <w:r>
        <w:rPr/>
        <w:t>tâm</w:t>
      </w:r>
      <w:r>
        <w:rPr>
          <w:spacing w:val="8"/>
        </w:rPr>
        <w:t> </w:t>
      </w:r>
      <w:r>
        <w:rPr/>
        <w:t>tiếp</w:t>
      </w:r>
      <w:r>
        <w:rPr>
          <w:spacing w:val="6"/>
        </w:rPr>
        <w:t> </w:t>
      </w:r>
      <w:r>
        <w:rPr/>
        <w:t>theo</w:t>
      </w:r>
      <w:r>
        <w:rPr>
          <w:spacing w:val="9"/>
        </w:rPr>
        <w:t> </w:t>
      </w:r>
      <w:r>
        <w:rPr/>
        <w:t>và</w:t>
      </w:r>
      <w:r>
        <w:rPr>
          <w:spacing w:val="6"/>
        </w:rPr>
        <w:t> </w:t>
      </w:r>
      <w:r>
        <w:rPr/>
        <w:t>vì</w:t>
      </w:r>
      <w:r>
        <w:rPr>
          <w:spacing w:val="8"/>
        </w:rPr>
        <w:t> </w:t>
      </w:r>
      <w:r>
        <w:rPr/>
        <w:t>vậy</w:t>
      </w:r>
      <w:r>
        <w:rPr>
          <w:spacing w:val="2"/>
        </w:rPr>
        <w:t> </w:t>
      </w:r>
      <w:r>
        <w:rPr/>
        <w:t>những</w:t>
      </w:r>
      <w:r>
        <w:rPr>
          <w:spacing w:val="7"/>
        </w:rPr>
        <w:t> </w:t>
      </w:r>
      <w:r>
        <w:rPr/>
        <w:t>tích</w:t>
      </w:r>
      <w:r>
        <w:rPr>
          <w:spacing w:val="6"/>
        </w:rPr>
        <w:t> </w:t>
      </w:r>
      <w:r>
        <w:rPr/>
        <w:t>lũy</w:t>
      </w:r>
      <w:r>
        <w:rPr>
          <w:spacing w:val="5"/>
        </w:rPr>
        <w:t> </w:t>
      </w:r>
      <w:r>
        <w:rPr/>
        <w:t>của</w:t>
      </w:r>
      <w:r>
        <w:rPr>
          <w:spacing w:val="7"/>
        </w:rPr>
        <w:t> </w:t>
      </w:r>
      <w:r>
        <w:rPr>
          <w:spacing w:val="-5"/>
        </w:rPr>
        <w:t>tâm</w:t>
      </w:r>
    </w:p>
    <w:p>
      <w:pPr>
        <w:pStyle w:val="BodyText"/>
        <w:spacing w:before="17"/>
        <w:rPr>
          <w:sz w:val="20"/>
        </w:rPr>
      </w:pPr>
      <w:r>
        <w:rPr>
          <w:sz w:val="20"/>
        </w:rPr>
        <mc:AlternateContent>
          <mc:Choice Requires="wps">
            <w:drawing>
              <wp:anchor distT="0" distB="0" distL="0" distR="0" allowOverlap="1" layoutInCell="1" locked="0" behindDoc="1" simplePos="0" relativeHeight="487619584">
                <wp:simplePos x="0" y="0"/>
                <wp:positionH relativeFrom="page">
                  <wp:posOffset>612952</wp:posOffset>
                </wp:positionH>
                <wp:positionV relativeFrom="paragraph">
                  <wp:posOffset>172578</wp:posOffset>
                </wp:positionV>
                <wp:extent cx="1829435" cy="762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588852pt;width:144.020pt;height:.599980pt;mso-position-horizontal-relative:page;mso-position-vertical-relative:paragraph;z-index:-15696896;mso-wrap-distance-left:0;mso-wrap-distance-right:0" id="docshape157"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3"/>
          <w:sz w:val="20"/>
          <w:vertAlign w:val="baseline"/>
        </w:rPr>
        <w:t> </w:t>
      </w:r>
      <w:r>
        <w:rPr>
          <w:sz w:val="20"/>
          <w:vertAlign w:val="baseline"/>
        </w:rPr>
        <w:t>Thay</w:t>
      </w:r>
      <w:r>
        <w:rPr>
          <w:spacing w:val="-5"/>
          <w:sz w:val="20"/>
          <w:vertAlign w:val="baseline"/>
        </w:rPr>
        <w:t> </w:t>
      </w:r>
      <w:r>
        <w:rPr>
          <w:sz w:val="20"/>
          <w:vertAlign w:val="baseline"/>
        </w:rPr>
        <w:t>cho</w:t>
      </w:r>
      <w:r>
        <w:rPr>
          <w:spacing w:val="-1"/>
          <w:sz w:val="20"/>
          <w:vertAlign w:val="baseline"/>
        </w:rPr>
        <w:t> </w:t>
      </w:r>
      <w:r>
        <w:rPr>
          <w:sz w:val="20"/>
          <w:vertAlign w:val="baseline"/>
        </w:rPr>
        <w:t>tâm</w:t>
      </w:r>
      <w:r>
        <w:rPr>
          <w:spacing w:val="-6"/>
          <w:sz w:val="20"/>
          <w:vertAlign w:val="baseline"/>
        </w:rPr>
        <w:t> </w:t>
      </w:r>
      <w:r>
        <w:rPr>
          <w:sz w:val="20"/>
          <w:vertAlign w:val="baseline"/>
        </w:rPr>
        <w:t>đại</w:t>
      </w:r>
      <w:r>
        <w:rPr>
          <w:spacing w:val="-2"/>
          <w:sz w:val="20"/>
          <w:vertAlign w:val="baseline"/>
        </w:rPr>
        <w:t> </w:t>
      </w:r>
      <w:r>
        <w:rPr>
          <w:sz w:val="20"/>
          <w:vertAlign w:val="baseline"/>
        </w:rPr>
        <w:t>thiện,</w:t>
      </w:r>
      <w:r>
        <w:rPr>
          <w:spacing w:val="-2"/>
          <w:sz w:val="20"/>
          <w:vertAlign w:val="baseline"/>
        </w:rPr>
        <w:t> </w:t>
      </w:r>
      <w:r>
        <w:rPr>
          <w:sz w:val="20"/>
          <w:vertAlign w:val="baseline"/>
        </w:rPr>
        <w:t>các</w:t>
      </w:r>
      <w:r>
        <w:rPr>
          <w:spacing w:val="-2"/>
          <w:sz w:val="20"/>
          <w:vertAlign w:val="baseline"/>
        </w:rPr>
        <w:t> </w:t>
      </w:r>
      <w:r>
        <w:rPr>
          <w:sz w:val="20"/>
          <w:vertAlign w:val="baseline"/>
        </w:rPr>
        <w:t>vị</w:t>
      </w:r>
      <w:r>
        <w:rPr>
          <w:spacing w:val="-3"/>
          <w:sz w:val="20"/>
          <w:vertAlign w:val="baseline"/>
        </w:rPr>
        <w:t> </w:t>
      </w:r>
      <w:r>
        <w:rPr>
          <w:sz w:val="20"/>
          <w:vertAlign w:val="baseline"/>
        </w:rPr>
        <w:t>A</w:t>
      </w:r>
      <w:r>
        <w:rPr>
          <w:spacing w:val="-4"/>
          <w:sz w:val="20"/>
          <w:vertAlign w:val="baseline"/>
        </w:rPr>
        <w:t> </w:t>
      </w:r>
      <w:r>
        <w:rPr>
          <w:sz w:val="20"/>
          <w:vertAlign w:val="baseline"/>
        </w:rPr>
        <w:t>la hán</w:t>
      </w:r>
      <w:r>
        <w:rPr>
          <w:spacing w:val="-3"/>
          <w:sz w:val="20"/>
          <w:vertAlign w:val="baseline"/>
        </w:rPr>
        <w:t> </w:t>
      </w:r>
      <w:r>
        <w:rPr>
          <w:sz w:val="20"/>
          <w:vertAlign w:val="baseline"/>
        </w:rPr>
        <w:t>có</w:t>
      </w:r>
      <w:r>
        <w:rPr>
          <w:spacing w:val="-1"/>
          <w:sz w:val="20"/>
          <w:vertAlign w:val="baseline"/>
        </w:rPr>
        <w:t> </w:t>
      </w:r>
      <w:r>
        <w:rPr>
          <w:sz w:val="20"/>
          <w:vertAlign w:val="baseline"/>
        </w:rPr>
        <w:t>tâm</w:t>
      </w:r>
      <w:r>
        <w:rPr>
          <w:spacing w:val="-6"/>
          <w:sz w:val="20"/>
          <w:vertAlign w:val="baseline"/>
        </w:rPr>
        <w:t> </w:t>
      </w:r>
      <w:r>
        <w:rPr>
          <w:sz w:val="20"/>
          <w:vertAlign w:val="baseline"/>
        </w:rPr>
        <w:t>đại</w:t>
      </w:r>
      <w:r>
        <w:rPr>
          <w:spacing w:val="-2"/>
          <w:sz w:val="20"/>
          <w:vertAlign w:val="baseline"/>
        </w:rPr>
        <w:t> </w:t>
      </w:r>
      <w:r>
        <w:rPr>
          <w:sz w:val="20"/>
          <w:vertAlign w:val="baseline"/>
        </w:rPr>
        <w:t>duy</w:t>
      </w:r>
      <w:r>
        <w:rPr>
          <w:spacing w:val="-3"/>
          <w:sz w:val="20"/>
          <w:vertAlign w:val="baseline"/>
        </w:rPr>
        <w:t> </w:t>
      </w:r>
      <w:r>
        <w:rPr>
          <w:spacing w:val="-4"/>
          <w:sz w:val="20"/>
          <w:vertAlign w:val="baseline"/>
        </w:rPr>
        <w:t>tác.</w:t>
      </w:r>
    </w:p>
    <w:p>
      <w:pPr>
        <w:spacing w:after="0"/>
        <w:jc w:val="left"/>
        <w:rPr>
          <w:sz w:val="20"/>
        </w:rPr>
        <w:sectPr>
          <w:headerReference w:type="default" r:id="rId107"/>
          <w:pgSz w:w="7660" w:h="11630"/>
          <w:pgMar w:header="741" w:footer="0" w:top="1020" w:bottom="280" w:left="850" w:right="850"/>
        </w:sectPr>
      </w:pPr>
    </w:p>
    <w:p>
      <w:pPr>
        <w:pStyle w:val="BodyText"/>
        <w:spacing w:before="125"/>
      </w:pPr>
    </w:p>
    <w:p>
      <w:pPr>
        <w:pStyle w:val="BodyText"/>
        <w:spacing w:line="252" w:lineRule="auto"/>
        <w:ind w:left="115" w:right="110"/>
        <w:jc w:val="both"/>
      </w:pPr>
      <w:r>
        <w:rPr/>
        <w:t>trước sẽ được chuyển sang tâm tiếp theo. Dù tâm là thiện (kusala citta) hay bất thiện (akusala citta), mỗi tâm sinh và diệt lại làm duyên cho tâm tiếp theo sinh khởi ngay</w:t>
      </w:r>
      <w:r>
        <w:rPr>
          <w:spacing w:val="-3"/>
        </w:rPr>
        <w:t> </w:t>
      </w:r>
      <w:r>
        <w:rPr/>
        <w:t>sau nó. Chính vì vậy, những xu hướng được tích lũy từ tâm trước có thể chuyển sang tâm tiếp nối và luôn có sự tương tục.</w:t>
      </w:r>
    </w:p>
    <w:p>
      <w:pPr>
        <w:pStyle w:val="BodyText"/>
        <w:spacing w:line="252" w:lineRule="auto" w:before="61"/>
        <w:ind w:left="115" w:right="110" w:firstLine="453"/>
        <w:jc w:val="both"/>
      </w:pPr>
      <w:r>
        <w:rPr/>
        <w:t>Chúng ta có thể nhận thấy mọi người có những</w:t>
      </w:r>
      <w:r>
        <w:rPr>
          <w:spacing w:val="40"/>
        </w:rPr>
        <w:t> </w:t>
      </w:r>
      <w:r>
        <w:rPr/>
        <w:t>khuynh hướng khác nhau, tính cách khác nhau. Sở dĩ như vậy là vì các khuynh hướng ấy đã được tích lũy trong tâm và chuyển từ tâm trước sang tâm tiếp nối. Một số người có khuynh hướng làm việc thiện, họ có thể làm như vậy bởi thiện tâm trong quá khứ sinh khởi và diệt đi được tiếp nối bởi tâm tiếp theo tích lũy các khuynh hướng thiện. Và như vậy các duyên tố cho sự sinh khởi về sau của thiện pháp được tạo ra. Cũng tương tự, đối với trường hợp của bất thiện tâm, dù đó là tâm bất thiện tham căn, sân căn hay si căn; khi bất thiện pháp diệt đi, nó tạo duyên cho sự sinh khởi của tâm tiếp theo và khuynh hướng bất thiện được</w:t>
      </w:r>
      <w:r>
        <w:rPr>
          <w:spacing w:val="40"/>
        </w:rPr>
        <w:t> </w:t>
      </w:r>
      <w:r>
        <w:rPr/>
        <w:t>tích lũy trong tâm trước sẽ chuyển sang tâm tiếp và bằng cách ấy, lại có các duyên tố cho sự sinh khởi của bất thiện tâm trong tương lai.</w:t>
      </w:r>
    </w:p>
    <w:p>
      <w:pPr>
        <w:pStyle w:val="BodyText"/>
        <w:spacing w:line="252" w:lineRule="auto" w:before="63"/>
        <w:ind w:left="115" w:right="107" w:firstLine="453"/>
        <w:jc w:val="both"/>
      </w:pPr>
      <w:r>
        <w:rPr/>
        <w:t>Sở dĩ tâm nối tiếp nhau được, đó là do vô gián duyên (anantara-paccaya): mỗi tâm là vô gián duyên cho tâm tiếp theo. Điều ấy có nghĩa rằng, tâm trước tạo duyên cho sự sinh khởi của tâm sau, tiếp nối ngay sau khi tâm trước đã diệt đi. Mỗi tâm đều là vô gián duyên cho tâm tiếp theo, ngoại trừ tâm tử (cuti-citta) của một vị A la hán. Tâm này không thể là vô gián duyên, bởi khi nó diệt đi thì parinibbāna</w:t>
      </w:r>
      <w:r>
        <w:rPr>
          <w:spacing w:val="-3"/>
        </w:rPr>
        <w:t> </w:t>
      </w:r>
      <w:r>
        <w:rPr/>
        <w:t>(bát</w:t>
      </w:r>
      <w:r>
        <w:rPr>
          <w:spacing w:val="-2"/>
        </w:rPr>
        <w:t> </w:t>
      </w:r>
      <w:r>
        <w:rPr/>
        <w:t>niết</w:t>
      </w:r>
      <w:r>
        <w:rPr>
          <w:spacing w:val="-3"/>
        </w:rPr>
        <w:t> </w:t>
      </w:r>
      <w:r>
        <w:rPr/>
        <w:t>bàn</w:t>
      </w:r>
      <w:r>
        <w:rPr>
          <w:spacing w:val="-3"/>
        </w:rPr>
        <w:t> </w:t>
      </w:r>
      <w:r>
        <w:rPr/>
        <w:t>hay</w:t>
      </w:r>
      <w:r>
        <w:rPr>
          <w:spacing w:val="-9"/>
        </w:rPr>
        <w:t> </w:t>
      </w:r>
      <w:r>
        <w:rPr/>
        <w:t>sự</w:t>
      </w:r>
      <w:r>
        <w:rPr>
          <w:spacing w:val="-4"/>
        </w:rPr>
        <w:t> </w:t>
      </w:r>
      <w:r>
        <w:rPr/>
        <w:t>tịch</w:t>
      </w:r>
      <w:r>
        <w:rPr>
          <w:spacing w:val="-4"/>
        </w:rPr>
        <w:t> </w:t>
      </w:r>
      <w:r>
        <w:rPr/>
        <w:t>diệt</w:t>
      </w:r>
      <w:r>
        <w:rPr>
          <w:spacing w:val="-3"/>
        </w:rPr>
        <w:t> </w:t>
      </w:r>
      <w:r>
        <w:rPr/>
        <w:t>hoàn</w:t>
      </w:r>
      <w:r>
        <w:rPr>
          <w:spacing w:val="-3"/>
        </w:rPr>
        <w:t> </w:t>
      </w:r>
      <w:r>
        <w:rPr/>
        <w:t>toàn</w:t>
      </w:r>
      <w:r>
        <w:rPr>
          <w:spacing w:val="-4"/>
        </w:rPr>
        <w:t> </w:t>
      </w:r>
      <w:r>
        <w:rPr/>
        <w:t>của</w:t>
      </w:r>
      <w:r>
        <w:rPr>
          <w:spacing w:val="-5"/>
        </w:rPr>
        <w:t> </w:t>
      </w:r>
      <w:r>
        <w:rPr/>
        <w:t>ngũ uẩn)</w:t>
      </w:r>
      <w:r>
        <w:rPr>
          <w:spacing w:val="-7"/>
        </w:rPr>
        <w:t> </w:t>
      </w:r>
      <w:r>
        <w:rPr/>
        <w:t>sẽ</w:t>
      </w:r>
      <w:r>
        <w:rPr>
          <w:spacing w:val="-7"/>
        </w:rPr>
        <w:t> </w:t>
      </w:r>
      <w:r>
        <w:rPr/>
        <w:t>xảy</w:t>
      </w:r>
      <w:r>
        <w:rPr>
          <w:spacing w:val="-11"/>
        </w:rPr>
        <w:t> </w:t>
      </w:r>
      <w:r>
        <w:rPr/>
        <w:t>ra.</w:t>
      </w:r>
      <w:r>
        <w:rPr>
          <w:spacing w:val="-6"/>
        </w:rPr>
        <w:t> </w:t>
      </w:r>
      <w:r>
        <w:rPr/>
        <w:t>Tử</w:t>
      </w:r>
      <w:r>
        <w:rPr>
          <w:spacing w:val="-7"/>
        </w:rPr>
        <w:t> </w:t>
      </w:r>
      <w:r>
        <w:rPr/>
        <w:t>thức</w:t>
      </w:r>
      <w:r>
        <w:rPr>
          <w:spacing w:val="-8"/>
        </w:rPr>
        <w:t> </w:t>
      </w:r>
      <w:r>
        <w:rPr/>
        <w:t>của</w:t>
      </w:r>
      <w:r>
        <w:rPr>
          <w:spacing w:val="-8"/>
        </w:rPr>
        <w:t> </w:t>
      </w:r>
      <w:r>
        <w:rPr/>
        <w:t>một</w:t>
      </w:r>
      <w:r>
        <w:rPr>
          <w:spacing w:val="-6"/>
        </w:rPr>
        <w:t> </w:t>
      </w:r>
      <w:r>
        <w:rPr/>
        <w:t>vị</w:t>
      </w:r>
      <w:r>
        <w:rPr>
          <w:spacing w:val="-6"/>
        </w:rPr>
        <w:t> </w:t>
      </w:r>
      <w:r>
        <w:rPr/>
        <w:t>A</w:t>
      </w:r>
      <w:r>
        <w:rPr>
          <w:spacing w:val="-7"/>
        </w:rPr>
        <w:t> </w:t>
      </w:r>
      <w:r>
        <w:rPr/>
        <w:t>la</w:t>
      </w:r>
      <w:r>
        <w:rPr>
          <w:spacing w:val="-8"/>
        </w:rPr>
        <w:t> </w:t>
      </w:r>
      <w:r>
        <w:rPr/>
        <w:t>hán</w:t>
      </w:r>
      <w:r>
        <w:rPr>
          <w:spacing w:val="-7"/>
        </w:rPr>
        <w:t> </w:t>
      </w:r>
      <w:r>
        <w:rPr/>
        <w:t>không</w:t>
      </w:r>
      <w:r>
        <w:rPr>
          <w:spacing w:val="-4"/>
        </w:rPr>
        <w:t> </w:t>
      </w:r>
      <w:r>
        <w:rPr/>
        <w:t>được</w:t>
      </w:r>
      <w:r>
        <w:rPr>
          <w:spacing w:val="-8"/>
        </w:rPr>
        <w:t> </w:t>
      </w:r>
      <w:r>
        <w:rPr/>
        <w:t>tiếp nối bởi thức tái tục hay bởi một tâm nào khác.</w:t>
      </w:r>
    </w:p>
    <w:p>
      <w:pPr>
        <w:pStyle w:val="BodyText"/>
        <w:spacing w:after="0" w:line="252" w:lineRule="auto"/>
        <w:jc w:val="both"/>
        <w:sectPr>
          <w:headerReference w:type="default" r:id="rId108"/>
          <w:pgSz w:w="7660" w:h="11630"/>
          <w:pgMar w:header="741" w:footer="0" w:top="1020" w:bottom="280" w:left="850" w:right="850"/>
        </w:sectPr>
      </w:pPr>
    </w:p>
    <w:p>
      <w:pPr>
        <w:pStyle w:val="BodyText"/>
        <w:spacing w:before="125"/>
      </w:pPr>
    </w:p>
    <w:p>
      <w:pPr>
        <w:pStyle w:val="BodyText"/>
        <w:spacing w:line="252" w:lineRule="auto"/>
        <w:ind w:left="115" w:firstLine="453"/>
      </w:pPr>
      <w:r>
        <w:rPr/>
        <w:t>Tóm</w:t>
      </w:r>
      <w:r>
        <w:rPr>
          <w:spacing w:val="40"/>
        </w:rPr>
        <w:t> </w:t>
      </w:r>
      <w:r>
        <w:rPr/>
        <w:t>tắt</w:t>
      </w:r>
      <w:r>
        <w:rPr>
          <w:spacing w:val="40"/>
        </w:rPr>
        <w:t> </w:t>
      </w:r>
      <w:r>
        <w:rPr/>
        <w:t>các</w:t>
      </w:r>
      <w:r>
        <w:rPr>
          <w:spacing w:val="40"/>
        </w:rPr>
        <w:t> </w:t>
      </w:r>
      <w:r>
        <w:rPr/>
        <w:t>các</w:t>
      </w:r>
      <w:r>
        <w:rPr>
          <w:spacing w:val="40"/>
        </w:rPr>
        <w:t> </w:t>
      </w:r>
      <w:r>
        <w:rPr/>
        <w:t>duyên</w:t>
      </w:r>
      <w:r>
        <w:rPr>
          <w:spacing w:val="40"/>
        </w:rPr>
        <w:t> </w:t>
      </w:r>
      <w:r>
        <w:rPr/>
        <w:t>hệ</w:t>
      </w:r>
      <w:r>
        <w:rPr>
          <w:spacing w:val="40"/>
        </w:rPr>
        <w:t> </w:t>
      </w:r>
      <w:r>
        <w:rPr/>
        <w:t>chúng</w:t>
      </w:r>
      <w:r>
        <w:rPr>
          <w:spacing w:val="40"/>
        </w:rPr>
        <w:t> </w:t>
      </w:r>
      <w:r>
        <w:rPr/>
        <w:t>ta</w:t>
      </w:r>
      <w:r>
        <w:rPr>
          <w:spacing w:val="40"/>
        </w:rPr>
        <w:t> </w:t>
      </w:r>
      <w:r>
        <w:rPr/>
        <w:t>đã</w:t>
      </w:r>
      <w:r>
        <w:rPr>
          <w:spacing w:val="40"/>
        </w:rPr>
        <w:t> </w:t>
      </w:r>
      <w:r>
        <w:rPr/>
        <w:t>bàn</w:t>
      </w:r>
      <w:r>
        <w:rPr>
          <w:spacing w:val="40"/>
        </w:rPr>
        <w:t> </w:t>
      </w:r>
      <w:r>
        <w:rPr/>
        <w:t>tới</w:t>
      </w:r>
      <w:r>
        <w:rPr>
          <w:spacing w:val="40"/>
        </w:rPr>
        <w:t> </w:t>
      </w:r>
      <w:r>
        <w:rPr/>
        <w:t>bao </w:t>
      </w:r>
      <w:r>
        <w:rPr>
          <w:spacing w:val="-4"/>
        </w:rPr>
        <w:t>gồm:</w:t>
      </w:r>
    </w:p>
    <w:p>
      <w:pPr>
        <w:pStyle w:val="ListParagraph"/>
        <w:numPr>
          <w:ilvl w:val="0"/>
          <w:numId w:val="14"/>
        </w:numPr>
        <w:tabs>
          <w:tab w:pos="808" w:val="left" w:leader="none"/>
        </w:tabs>
        <w:spacing w:line="240" w:lineRule="auto" w:before="59" w:after="0"/>
        <w:ind w:left="808" w:right="0" w:hanging="240"/>
        <w:jc w:val="left"/>
        <w:rPr>
          <w:sz w:val="24"/>
        </w:rPr>
      </w:pPr>
      <w:r>
        <w:rPr>
          <w:sz w:val="24"/>
        </w:rPr>
        <w:t>Đồng</w:t>
      </w:r>
      <w:r>
        <w:rPr>
          <w:spacing w:val="-5"/>
          <w:sz w:val="24"/>
        </w:rPr>
        <w:t> </w:t>
      </w:r>
      <w:r>
        <w:rPr>
          <w:sz w:val="24"/>
        </w:rPr>
        <w:t>sinh</w:t>
      </w:r>
      <w:r>
        <w:rPr>
          <w:spacing w:val="-1"/>
          <w:sz w:val="24"/>
        </w:rPr>
        <w:t> </w:t>
      </w:r>
      <w:r>
        <w:rPr>
          <w:sz w:val="24"/>
        </w:rPr>
        <w:t>duyên</w:t>
      </w:r>
      <w:r>
        <w:rPr>
          <w:spacing w:val="1"/>
          <w:sz w:val="24"/>
        </w:rPr>
        <w:t> </w:t>
      </w:r>
      <w:r>
        <w:rPr>
          <w:sz w:val="24"/>
        </w:rPr>
        <w:t>(Sahajāta-</w:t>
      </w:r>
      <w:r>
        <w:rPr>
          <w:spacing w:val="-2"/>
          <w:sz w:val="24"/>
        </w:rPr>
        <w:t>paccaya).</w:t>
      </w:r>
    </w:p>
    <w:p>
      <w:pPr>
        <w:pStyle w:val="ListParagraph"/>
        <w:numPr>
          <w:ilvl w:val="0"/>
          <w:numId w:val="14"/>
        </w:numPr>
        <w:tabs>
          <w:tab w:pos="808" w:val="left" w:leader="none"/>
        </w:tabs>
        <w:spacing w:line="240" w:lineRule="auto" w:before="74" w:after="0"/>
        <w:ind w:left="808" w:right="0" w:hanging="240"/>
        <w:jc w:val="left"/>
        <w:rPr>
          <w:sz w:val="24"/>
        </w:rPr>
      </w:pPr>
      <w:r>
        <w:rPr>
          <w:sz w:val="24"/>
        </w:rPr>
        <w:t>Cảnh</w:t>
      </w:r>
      <w:r>
        <w:rPr>
          <w:spacing w:val="-1"/>
          <w:sz w:val="24"/>
        </w:rPr>
        <w:t> </w:t>
      </w:r>
      <w:r>
        <w:rPr>
          <w:sz w:val="24"/>
        </w:rPr>
        <w:t>duyên (Ārammaṇa-</w:t>
      </w:r>
      <w:r>
        <w:rPr>
          <w:spacing w:val="-2"/>
          <w:sz w:val="24"/>
        </w:rPr>
        <w:t>paccaya).</w:t>
      </w:r>
    </w:p>
    <w:p>
      <w:pPr>
        <w:pStyle w:val="ListParagraph"/>
        <w:numPr>
          <w:ilvl w:val="0"/>
          <w:numId w:val="14"/>
        </w:numPr>
        <w:tabs>
          <w:tab w:pos="808" w:val="left" w:leader="none"/>
        </w:tabs>
        <w:spacing w:line="240" w:lineRule="auto" w:before="75" w:after="0"/>
        <w:ind w:left="808" w:right="0" w:hanging="240"/>
        <w:jc w:val="left"/>
        <w:rPr>
          <w:sz w:val="24"/>
        </w:rPr>
      </w:pPr>
      <w:r>
        <w:rPr>
          <w:sz w:val="24"/>
        </w:rPr>
        <w:t>Vô</w:t>
      </w:r>
      <w:r>
        <w:rPr>
          <w:spacing w:val="-2"/>
          <w:sz w:val="24"/>
        </w:rPr>
        <w:t> </w:t>
      </w:r>
      <w:r>
        <w:rPr>
          <w:sz w:val="24"/>
        </w:rPr>
        <w:t>gián</w:t>
      </w:r>
      <w:r>
        <w:rPr>
          <w:spacing w:val="-2"/>
          <w:sz w:val="24"/>
        </w:rPr>
        <w:t> </w:t>
      </w:r>
      <w:r>
        <w:rPr>
          <w:sz w:val="24"/>
        </w:rPr>
        <w:t>duyên</w:t>
      </w:r>
      <w:r>
        <w:rPr>
          <w:spacing w:val="-1"/>
          <w:sz w:val="24"/>
        </w:rPr>
        <w:t> </w:t>
      </w:r>
      <w:r>
        <w:rPr>
          <w:sz w:val="24"/>
        </w:rPr>
        <w:t>(Anatara-</w:t>
      </w:r>
      <w:r>
        <w:rPr>
          <w:spacing w:val="-2"/>
          <w:sz w:val="24"/>
        </w:rPr>
        <w:t>paccaya).</w:t>
      </w:r>
    </w:p>
    <w:p>
      <w:pPr>
        <w:spacing w:line="252" w:lineRule="auto" w:before="74"/>
        <w:ind w:left="115" w:right="0" w:firstLine="453"/>
        <w:jc w:val="left"/>
        <w:rPr>
          <w:sz w:val="24"/>
        </w:rPr>
      </w:pPr>
      <w:r>
        <w:rPr>
          <w:sz w:val="24"/>
        </w:rPr>
        <w:t>Hãy</w:t>
      </w:r>
      <w:r>
        <w:rPr>
          <w:spacing w:val="-7"/>
          <w:sz w:val="24"/>
        </w:rPr>
        <w:t> </w:t>
      </w:r>
      <w:r>
        <w:rPr>
          <w:sz w:val="24"/>
        </w:rPr>
        <w:t>đọc</w:t>
      </w:r>
      <w:r>
        <w:rPr>
          <w:spacing w:val="-3"/>
          <w:sz w:val="24"/>
        </w:rPr>
        <w:t> </w:t>
      </w:r>
      <w:r>
        <w:rPr>
          <w:sz w:val="24"/>
        </w:rPr>
        <w:t>lại</w:t>
      </w:r>
      <w:r>
        <w:rPr>
          <w:spacing w:val="-2"/>
          <w:sz w:val="24"/>
        </w:rPr>
        <w:t> </w:t>
      </w:r>
      <w:r>
        <w:rPr>
          <w:sz w:val="24"/>
        </w:rPr>
        <w:t>lời</w:t>
      </w:r>
      <w:r>
        <w:rPr>
          <w:spacing w:val="-2"/>
          <w:sz w:val="24"/>
        </w:rPr>
        <w:t> </w:t>
      </w:r>
      <w:r>
        <w:rPr>
          <w:sz w:val="24"/>
        </w:rPr>
        <w:t>trích</w:t>
      </w:r>
      <w:r>
        <w:rPr>
          <w:spacing w:val="-2"/>
          <w:sz w:val="24"/>
        </w:rPr>
        <w:t> </w:t>
      </w:r>
      <w:r>
        <w:rPr>
          <w:sz w:val="24"/>
        </w:rPr>
        <w:t>dẫn</w:t>
      </w:r>
      <w:r>
        <w:rPr>
          <w:spacing w:val="-1"/>
          <w:sz w:val="24"/>
        </w:rPr>
        <w:t> </w:t>
      </w:r>
      <w:r>
        <w:rPr>
          <w:sz w:val="24"/>
        </w:rPr>
        <w:t>từ</w:t>
      </w:r>
      <w:r>
        <w:rPr>
          <w:spacing w:val="-2"/>
          <w:sz w:val="24"/>
        </w:rPr>
        <w:t> </w:t>
      </w:r>
      <w:r>
        <w:rPr>
          <w:sz w:val="24"/>
        </w:rPr>
        <w:t>cuốn</w:t>
      </w:r>
      <w:r>
        <w:rPr>
          <w:spacing w:val="-2"/>
          <w:sz w:val="24"/>
        </w:rPr>
        <w:t> </w:t>
      </w:r>
      <w:r>
        <w:rPr>
          <w:i/>
          <w:sz w:val="24"/>
        </w:rPr>
        <w:t>Chú</w:t>
      </w:r>
      <w:r>
        <w:rPr>
          <w:i/>
          <w:spacing w:val="-2"/>
          <w:sz w:val="24"/>
        </w:rPr>
        <w:t> </w:t>
      </w:r>
      <w:r>
        <w:rPr>
          <w:i/>
          <w:sz w:val="24"/>
        </w:rPr>
        <w:t>Giải</w:t>
      </w:r>
      <w:r>
        <w:rPr>
          <w:i/>
          <w:spacing w:val="-2"/>
          <w:sz w:val="24"/>
        </w:rPr>
        <w:t> </w:t>
      </w:r>
      <w:r>
        <w:rPr>
          <w:i/>
          <w:sz w:val="24"/>
        </w:rPr>
        <w:t>Bộ</w:t>
      </w:r>
      <w:r>
        <w:rPr>
          <w:i/>
          <w:spacing w:val="-2"/>
          <w:sz w:val="24"/>
        </w:rPr>
        <w:t> </w:t>
      </w:r>
      <w:r>
        <w:rPr>
          <w:i/>
          <w:sz w:val="24"/>
        </w:rPr>
        <w:t>Pháp</w:t>
      </w:r>
      <w:r>
        <w:rPr>
          <w:i/>
          <w:spacing w:val="-2"/>
          <w:sz w:val="24"/>
        </w:rPr>
        <w:t> </w:t>
      </w:r>
      <w:r>
        <w:rPr>
          <w:i/>
          <w:sz w:val="24"/>
        </w:rPr>
        <w:t>Tụ (Aṭṭhasālinī) </w:t>
      </w:r>
      <w:r>
        <w:rPr>
          <w:sz w:val="24"/>
        </w:rPr>
        <w:t>về khía cạnh thứ hai của tâm:</w:t>
      </w:r>
    </w:p>
    <w:p>
      <w:pPr>
        <w:spacing w:line="288" w:lineRule="auto" w:before="89"/>
        <w:ind w:left="568" w:right="107" w:firstLine="511"/>
        <w:jc w:val="both"/>
        <w:rPr>
          <w:rFonts w:ascii="Arial" w:hAnsi="Arial"/>
          <w:i/>
          <w:sz w:val="21"/>
        </w:rPr>
      </w:pPr>
      <w:r>
        <w:rPr>
          <w:rFonts w:ascii="Arial" w:hAnsi="Arial"/>
          <w:i/>
          <w:sz w:val="21"/>
        </w:rPr>
        <w:t>“Cũng như từ “tâm” (citta) chỉ chung tất cả các loại [citta]</w:t>
      </w:r>
      <w:r>
        <w:rPr>
          <w:rFonts w:ascii="Arial" w:hAnsi="Arial"/>
          <w:i/>
          <w:spacing w:val="-4"/>
          <w:sz w:val="21"/>
        </w:rPr>
        <w:t> </w:t>
      </w:r>
      <w:r>
        <w:rPr>
          <w:rFonts w:ascii="Arial" w:hAnsi="Arial"/>
          <w:i/>
          <w:sz w:val="21"/>
        </w:rPr>
        <w:t>hiệp</w:t>
      </w:r>
      <w:r>
        <w:rPr>
          <w:rFonts w:ascii="Arial" w:hAnsi="Arial"/>
          <w:i/>
          <w:spacing w:val="-3"/>
          <w:sz w:val="21"/>
        </w:rPr>
        <w:t> </w:t>
      </w:r>
      <w:r>
        <w:rPr>
          <w:rFonts w:ascii="Arial" w:hAnsi="Arial"/>
          <w:i/>
          <w:sz w:val="21"/>
        </w:rPr>
        <w:t>thế</w:t>
      </w:r>
      <w:r>
        <w:rPr>
          <w:rFonts w:ascii="Arial" w:hAnsi="Arial"/>
          <w:i/>
          <w:spacing w:val="-1"/>
          <w:sz w:val="21"/>
        </w:rPr>
        <w:t> </w:t>
      </w:r>
      <w:r>
        <w:rPr>
          <w:rFonts w:ascii="Arial" w:hAnsi="Arial"/>
          <w:i/>
          <w:sz w:val="21"/>
        </w:rPr>
        <w:t>(lokiya):</w:t>
      </w:r>
      <w:r>
        <w:rPr>
          <w:rFonts w:ascii="Arial" w:hAnsi="Arial"/>
          <w:i/>
          <w:spacing w:val="-4"/>
          <w:sz w:val="21"/>
        </w:rPr>
        <w:t> </w:t>
      </w:r>
      <w:r>
        <w:rPr>
          <w:rFonts w:ascii="Arial" w:hAnsi="Arial"/>
          <w:i/>
          <w:sz w:val="21"/>
        </w:rPr>
        <w:t>thiện</w:t>
      </w:r>
      <w:r>
        <w:rPr>
          <w:rFonts w:ascii="Arial" w:hAnsi="Arial"/>
          <w:i/>
          <w:spacing w:val="-3"/>
          <w:sz w:val="21"/>
        </w:rPr>
        <w:t> </w:t>
      </w:r>
      <w:r>
        <w:rPr>
          <w:rFonts w:ascii="Arial" w:hAnsi="Arial"/>
          <w:i/>
          <w:sz w:val="21"/>
        </w:rPr>
        <w:t>(kusala),</w:t>
      </w:r>
      <w:r>
        <w:rPr>
          <w:rFonts w:ascii="Arial" w:hAnsi="Arial"/>
          <w:i/>
          <w:spacing w:val="-4"/>
          <w:sz w:val="21"/>
        </w:rPr>
        <w:t> </w:t>
      </w:r>
      <w:r>
        <w:rPr>
          <w:rFonts w:ascii="Arial" w:hAnsi="Arial"/>
          <w:i/>
          <w:sz w:val="21"/>
        </w:rPr>
        <w:t>bất</w:t>
      </w:r>
      <w:r>
        <w:rPr>
          <w:rFonts w:ascii="Arial" w:hAnsi="Arial"/>
          <w:i/>
          <w:spacing w:val="-4"/>
          <w:sz w:val="21"/>
        </w:rPr>
        <w:t> </w:t>
      </w:r>
      <w:r>
        <w:rPr>
          <w:rFonts w:ascii="Arial" w:hAnsi="Arial"/>
          <w:i/>
          <w:sz w:val="21"/>
        </w:rPr>
        <w:t>thiện</w:t>
      </w:r>
      <w:r>
        <w:rPr>
          <w:rFonts w:ascii="Arial" w:hAnsi="Arial"/>
          <w:i/>
          <w:spacing w:val="-4"/>
          <w:sz w:val="21"/>
        </w:rPr>
        <w:t> </w:t>
      </w:r>
      <w:r>
        <w:rPr>
          <w:rFonts w:ascii="Arial" w:hAnsi="Arial"/>
          <w:i/>
          <w:sz w:val="21"/>
        </w:rPr>
        <w:t>(akusala) hay đại duy tác (mahā-kiriya), nó được gọi là tâm bởi vì nó được tích lũy do năng lực của luồng tốc hành tâm [javana] trong lộ trình [tâm]”</w:t>
      </w:r>
    </w:p>
    <w:p>
      <w:pPr>
        <w:pStyle w:val="BodyText"/>
        <w:spacing w:line="252" w:lineRule="auto" w:before="34"/>
        <w:ind w:left="115" w:right="111" w:firstLine="453"/>
        <w:jc w:val="both"/>
      </w:pPr>
      <w:r>
        <w:rPr/>
        <w:t>Điều này nghe có vẻ phức tạp nhưng thực chất là nói đến các thực tại trong cuộc sống hàng ngày. Mọi người đã nghe nhiều về từ “tâm thiện” (kusala citta) hay “tâm bất thiện” (akusala citta), nhưng có thể họ không quen từ “thế gian” hay “đại tâm duy tác” (Mahā-kiriyacitta) hay thuật ngữ “luồng tốc hành tâm trong một lộ trình”.</w:t>
      </w:r>
    </w:p>
    <w:p>
      <w:pPr>
        <w:spacing w:before="61"/>
        <w:ind w:left="568" w:right="0" w:firstLine="0"/>
        <w:jc w:val="both"/>
        <w:rPr>
          <w:sz w:val="24"/>
        </w:rPr>
      </w:pPr>
      <w:r>
        <w:rPr>
          <w:b/>
          <w:sz w:val="24"/>
        </w:rPr>
        <w:t>Khi</w:t>
      </w:r>
      <w:r>
        <w:rPr>
          <w:b/>
          <w:spacing w:val="-12"/>
          <w:sz w:val="24"/>
        </w:rPr>
        <w:t> </w:t>
      </w:r>
      <w:r>
        <w:rPr>
          <w:b/>
          <w:sz w:val="24"/>
        </w:rPr>
        <w:t>phân</w:t>
      </w:r>
      <w:r>
        <w:rPr>
          <w:b/>
          <w:spacing w:val="-11"/>
          <w:sz w:val="24"/>
        </w:rPr>
        <w:t> </w:t>
      </w:r>
      <w:r>
        <w:rPr>
          <w:b/>
          <w:sz w:val="24"/>
        </w:rPr>
        <w:t>chia</w:t>
      </w:r>
      <w:r>
        <w:rPr>
          <w:b/>
          <w:spacing w:val="-10"/>
          <w:sz w:val="24"/>
        </w:rPr>
        <w:t> </w:t>
      </w:r>
      <w:r>
        <w:rPr>
          <w:b/>
          <w:sz w:val="24"/>
        </w:rPr>
        <w:t>theo</w:t>
      </w:r>
      <w:r>
        <w:rPr>
          <w:b/>
          <w:spacing w:val="-11"/>
          <w:sz w:val="24"/>
        </w:rPr>
        <w:t> </w:t>
      </w:r>
      <w:r>
        <w:rPr>
          <w:b/>
          <w:sz w:val="24"/>
        </w:rPr>
        <w:t>chủng</w:t>
      </w:r>
      <w:r>
        <w:rPr>
          <w:b/>
          <w:spacing w:val="-11"/>
          <w:sz w:val="24"/>
        </w:rPr>
        <w:t> </w:t>
      </w:r>
      <w:r>
        <w:rPr>
          <w:b/>
          <w:sz w:val="24"/>
        </w:rPr>
        <w:t>loại</w:t>
      </w:r>
      <w:r>
        <w:rPr>
          <w:b/>
          <w:spacing w:val="-11"/>
          <w:sz w:val="24"/>
        </w:rPr>
        <w:t> </w:t>
      </w:r>
      <w:r>
        <w:rPr>
          <w:b/>
          <w:sz w:val="24"/>
        </w:rPr>
        <w:t>(jāti)</w:t>
      </w:r>
      <w:r>
        <w:rPr>
          <w:b/>
          <w:spacing w:val="-13"/>
          <w:sz w:val="24"/>
        </w:rPr>
        <w:t> </w:t>
      </w:r>
      <w:r>
        <w:rPr>
          <w:sz w:val="24"/>
        </w:rPr>
        <w:t>thì</w:t>
      </w:r>
      <w:r>
        <w:rPr>
          <w:spacing w:val="-12"/>
          <w:sz w:val="24"/>
        </w:rPr>
        <w:t> </w:t>
      </w:r>
      <w:r>
        <w:rPr>
          <w:sz w:val="24"/>
        </w:rPr>
        <w:t>tâm</w:t>
      </w:r>
      <w:r>
        <w:rPr>
          <w:spacing w:val="-9"/>
          <w:sz w:val="24"/>
        </w:rPr>
        <w:t> </w:t>
      </w:r>
      <w:r>
        <w:rPr>
          <w:sz w:val="24"/>
        </w:rPr>
        <w:t>có</w:t>
      </w:r>
      <w:r>
        <w:rPr>
          <w:spacing w:val="-10"/>
          <w:sz w:val="24"/>
        </w:rPr>
        <w:t> </w:t>
      </w:r>
      <w:r>
        <w:rPr>
          <w:sz w:val="24"/>
        </w:rPr>
        <w:t>4</w:t>
      </w:r>
      <w:r>
        <w:rPr>
          <w:spacing w:val="-10"/>
          <w:sz w:val="24"/>
        </w:rPr>
        <w:t> </w:t>
      </w:r>
      <w:r>
        <w:rPr>
          <w:spacing w:val="-2"/>
          <w:sz w:val="24"/>
        </w:rPr>
        <w:t>loại:</w:t>
      </w:r>
    </w:p>
    <w:p>
      <w:pPr>
        <w:pStyle w:val="ListParagraph"/>
        <w:numPr>
          <w:ilvl w:val="1"/>
          <w:numId w:val="14"/>
        </w:numPr>
        <w:tabs>
          <w:tab w:pos="822" w:val="left" w:leader="none"/>
        </w:tabs>
        <w:spacing w:line="291" w:lineRule="exact" w:before="57" w:after="0"/>
        <w:ind w:left="822" w:right="0" w:hanging="254"/>
        <w:jc w:val="left"/>
        <w:rPr>
          <w:sz w:val="24"/>
        </w:rPr>
      </w:pPr>
      <w:r>
        <w:rPr>
          <w:sz w:val="24"/>
        </w:rPr>
        <w:t>Tâm</w:t>
      </w:r>
      <w:r>
        <w:rPr>
          <w:spacing w:val="-2"/>
          <w:sz w:val="24"/>
        </w:rPr>
        <w:t> </w:t>
      </w:r>
      <w:r>
        <w:rPr>
          <w:sz w:val="24"/>
        </w:rPr>
        <w:t>thiện</w:t>
      </w:r>
      <w:r>
        <w:rPr>
          <w:spacing w:val="-2"/>
          <w:sz w:val="24"/>
        </w:rPr>
        <w:t> </w:t>
      </w:r>
      <w:r>
        <w:rPr>
          <w:sz w:val="24"/>
        </w:rPr>
        <w:t>(Kusala </w:t>
      </w:r>
      <w:r>
        <w:rPr>
          <w:spacing w:val="-2"/>
          <w:sz w:val="24"/>
        </w:rPr>
        <w:t>citta).</w:t>
      </w:r>
    </w:p>
    <w:p>
      <w:pPr>
        <w:pStyle w:val="ListParagraph"/>
        <w:numPr>
          <w:ilvl w:val="1"/>
          <w:numId w:val="14"/>
        </w:numPr>
        <w:tabs>
          <w:tab w:pos="822" w:val="left" w:leader="none"/>
        </w:tabs>
        <w:spacing w:line="289" w:lineRule="exact" w:before="0" w:after="0"/>
        <w:ind w:left="822" w:right="0" w:hanging="254"/>
        <w:jc w:val="left"/>
        <w:rPr>
          <w:sz w:val="24"/>
        </w:rPr>
      </w:pPr>
      <w:r>
        <w:rPr>
          <w:sz w:val="24"/>
        </w:rPr>
        <w:t>Tâm</w:t>
      </w:r>
      <w:r>
        <w:rPr>
          <w:spacing w:val="-2"/>
          <w:sz w:val="24"/>
        </w:rPr>
        <w:t> </w:t>
      </w:r>
      <w:r>
        <w:rPr>
          <w:sz w:val="24"/>
        </w:rPr>
        <w:t>bất</w:t>
      </w:r>
      <w:r>
        <w:rPr>
          <w:spacing w:val="-1"/>
          <w:sz w:val="24"/>
        </w:rPr>
        <w:t> </w:t>
      </w:r>
      <w:r>
        <w:rPr>
          <w:sz w:val="24"/>
        </w:rPr>
        <w:t>thiện</w:t>
      </w:r>
      <w:r>
        <w:rPr>
          <w:spacing w:val="-1"/>
          <w:sz w:val="24"/>
        </w:rPr>
        <w:t> </w:t>
      </w:r>
      <w:r>
        <w:rPr>
          <w:sz w:val="24"/>
        </w:rPr>
        <w:t>(Akusala </w:t>
      </w:r>
      <w:r>
        <w:rPr>
          <w:spacing w:val="-2"/>
          <w:sz w:val="24"/>
        </w:rPr>
        <w:t>citta).</w:t>
      </w:r>
    </w:p>
    <w:p>
      <w:pPr>
        <w:pStyle w:val="ListParagraph"/>
        <w:numPr>
          <w:ilvl w:val="1"/>
          <w:numId w:val="14"/>
        </w:numPr>
        <w:tabs>
          <w:tab w:pos="822" w:val="left" w:leader="none"/>
        </w:tabs>
        <w:spacing w:line="290" w:lineRule="exact" w:before="0" w:after="0"/>
        <w:ind w:left="822" w:right="0" w:hanging="254"/>
        <w:jc w:val="left"/>
        <w:rPr>
          <w:sz w:val="24"/>
        </w:rPr>
      </w:pPr>
      <w:r>
        <w:rPr>
          <w:sz w:val="24"/>
        </w:rPr>
        <w:t>Tâm</w:t>
      </w:r>
      <w:r>
        <w:rPr>
          <w:spacing w:val="-3"/>
          <w:sz w:val="24"/>
        </w:rPr>
        <w:t> </w:t>
      </w:r>
      <w:r>
        <w:rPr>
          <w:sz w:val="24"/>
        </w:rPr>
        <w:t>quả</w:t>
      </w:r>
      <w:r>
        <w:rPr>
          <w:spacing w:val="-1"/>
          <w:sz w:val="24"/>
        </w:rPr>
        <w:t> </w:t>
      </w:r>
      <w:r>
        <w:rPr>
          <w:spacing w:val="-2"/>
          <w:sz w:val="24"/>
        </w:rPr>
        <w:t>(Vipākacitta).</w:t>
      </w:r>
    </w:p>
    <w:p>
      <w:pPr>
        <w:pStyle w:val="ListParagraph"/>
        <w:numPr>
          <w:ilvl w:val="1"/>
          <w:numId w:val="14"/>
        </w:numPr>
        <w:tabs>
          <w:tab w:pos="822" w:val="left" w:leader="none"/>
        </w:tabs>
        <w:spacing w:line="292" w:lineRule="exact" w:before="0" w:after="0"/>
        <w:ind w:left="822" w:right="0" w:hanging="254"/>
        <w:jc w:val="left"/>
        <w:rPr>
          <w:sz w:val="24"/>
        </w:rPr>
      </w:pPr>
      <w:r>
        <w:rPr>
          <w:sz w:val="24"/>
        </w:rPr>
        <w:t>Tâm duy</w:t>
      </w:r>
      <w:r>
        <w:rPr>
          <w:spacing w:val="-5"/>
          <w:sz w:val="24"/>
        </w:rPr>
        <w:t> </w:t>
      </w:r>
      <w:r>
        <w:rPr>
          <w:sz w:val="24"/>
        </w:rPr>
        <w:t>tác</w:t>
      </w:r>
      <w:r>
        <w:rPr>
          <w:spacing w:val="1"/>
          <w:sz w:val="24"/>
        </w:rPr>
        <w:t> </w:t>
      </w:r>
      <w:r>
        <w:rPr>
          <w:spacing w:val="-2"/>
          <w:sz w:val="24"/>
        </w:rPr>
        <w:t>(Kiriyacitta).</w:t>
      </w:r>
    </w:p>
    <w:p>
      <w:pPr>
        <w:pStyle w:val="BodyText"/>
        <w:spacing w:line="252" w:lineRule="auto" w:before="75"/>
        <w:ind w:left="115" w:right="108" w:firstLine="453"/>
        <w:jc w:val="both"/>
      </w:pPr>
      <w:r>
        <w:rPr/>
        <w:t>Kusala citta (tâm thiện) là tâm có tính chất thiện, nó là nguyên nhân tạo nên kết quả khả ái (kusala vipāka) trong tương lai. Khi tâm thiện và các tâm sở đồng sinh - cái là nhân</w:t>
      </w:r>
      <w:r>
        <w:rPr>
          <w:spacing w:val="-1"/>
        </w:rPr>
        <w:t> </w:t>
      </w:r>
      <w:r>
        <w:rPr/>
        <w:t>cho</w:t>
      </w:r>
      <w:r>
        <w:rPr>
          <w:spacing w:val="-1"/>
        </w:rPr>
        <w:t> </w:t>
      </w:r>
      <w:r>
        <w:rPr/>
        <w:t>quả</w:t>
      </w:r>
      <w:r>
        <w:rPr>
          <w:spacing w:val="-2"/>
        </w:rPr>
        <w:t> </w:t>
      </w:r>
      <w:r>
        <w:rPr/>
        <w:t>tương</w:t>
      </w:r>
      <w:r>
        <w:rPr>
          <w:spacing w:val="-3"/>
        </w:rPr>
        <w:t> </w:t>
      </w:r>
      <w:r>
        <w:rPr/>
        <w:t>lai</w:t>
      </w:r>
      <w:r>
        <w:rPr>
          <w:spacing w:val="-1"/>
        </w:rPr>
        <w:t> </w:t>
      </w:r>
      <w:r>
        <w:rPr/>
        <w:t>đã</w:t>
      </w:r>
      <w:r>
        <w:rPr>
          <w:spacing w:val="-2"/>
        </w:rPr>
        <w:t> </w:t>
      </w:r>
      <w:r>
        <w:rPr/>
        <w:t>diệt</w:t>
      </w:r>
      <w:r>
        <w:rPr>
          <w:spacing w:val="-1"/>
        </w:rPr>
        <w:t> </w:t>
      </w:r>
      <w:r>
        <w:rPr/>
        <w:t>đi,</w:t>
      </w:r>
      <w:r>
        <w:rPr>
          <w:spacing w:val="-1"/>
        </w:rPr>
        <w:t> </w:t>
      </w:r>
      <w:r>
        <w:rPr/>
        <w:t>những</w:t>
      </w:r>
      <w:r>
        <w:rPr>
          <w:spacing w:val="-4"/>
        </w:rPr>
        <w:t> </w:t>
      </w:r>
      <w:r>
        <w:rPr/>
        <w:t>tính</w:t>
      </w:r>
      <w:r>
        <w:rPr>
          <w:spacing w:val="-1"/>
        </w:rPr>
        <w:t> </w:t>
      </w:r>
      <w:r>
        <w:rPr/>
        <w:t>chất</w:t>
      </w:r>
      <w:r>
        <w:rPr>
          <w:spacing w:val="-3"/>
        </w:rPr>
        <w:t> </w:t>
      </w:r>
      <w:r>
        <w:rPr/>
        <w:t>thiện</w:t>
      </w:r>
      <w:r>
        <w:rPr>
          <w:spacing w:val="-1"/>
        </w:rPr>
        <w:t> </w:t>
      </w:r>
      <w:r>
        <w:rPr/>
        <w:t>của tâm đó sẽ được chuyển sang tâm kế tiếp và rồi sang những tâm sau nữa. Như vậy chúng có thể tạo duyên cho sự sinh khởi</w:t>
      </w:r>
      <w:r>
        <w:rPr>
          <w:spacing w:val="22"/>
        </w:rPr>
        <w:t> </w:t>
      </w:r>
      <w:r>
        <w:rPr/>
        <w:t>của</w:t>
      </w:r>
      <w:r>
        <w:rPr>
          <w:spacing w:val="20"/>
        </w:rPr>
        <w:t> </w:t>
      </w:r>
      <w:r>
        <w:rPr/>
        <w:t>tâm</w:t>
      </w:r>
      <w:r>
        <w:rPr>
          <w:spacing w:val="21"/>
        </w:rPr>
        <w:t> </w:t>
      </w:r>
      <w:r>
        <w:rPr/>
        <w:t>quả</w:t>
      </w:r>
      <w:r>
        <w:rPr>
          <w:spacing w:val="20"/>
        </w:rPr>
        <w:t> </w:t>
      </w:r>
      <w:r>
        <w:rPr/>
        <w:t>thiện</w:t>
      </w:r>
      <w:r>
        <w:rPr>
          <w:spacing w:val="23"/>
        </w:rPr>
        <w:t> </w:t>
      </w:r>
      <w:r>
        <w:rPr/>
        <w:t>(kusala</w:t>
      </w:r>
      <w:r>
        <w:rPr>
          <w:spacing w:val="20"/>
        </w:rPr>
        <w:t> </w:t>
      </w:r>
      <w:r>
        <w:rPr/>
        <w:t>vipākacitta)</w:t>
      </w:r>
      <w:r>
        <w:rPr>
          <w:spacing w:val="20"/>
        </w:rPr>
        <w:t> </w:t>
      </w:r>
      <w:r>
        <w:rPr/>
        <w:t>và</w:t>
      </w:r>
      <w:r>
        <w:rPr>
          <w:spacing w:val="22"/>
        </w:rPr>
        <w:t> </w:t>
      </w:r>
      <w:r>
        <w:rPr/>
        <w:t>các</w:t>
      </w:r>
      <w:r>
        <w:rPr>
          <w:spacing w:val="20"/>
        </w:rPr>
        <w:t> </w:t>
      </w:r>
      <w:r>
        <w:rPr/>
        <w:t>tâm</w:t>
      </w:r>
      <w:r>
        <w:rPr>
          <w:spacing w:val="21"/>
        </w:rPr>
        <w:t> </w:t>
      </w:r>
      <w:r>
        <w:rPr>
          <w:spacing w:val="-5"/>
        </w:rPr>
        <w:t>sở</w:t>
      </w:r>
    </w:p>
    <w:p>
      <w:pPr>
        <w:pStyle w:val="BodyText"/>
        <w:spacing w:after="0" w:line="252" w:lineRule="auto"/>
        <w:jc w:val="both"/>
        <w:sectPr>
          <w:headerReference w:type="default" r:id="rId109"/>
          <w:pgSz w:w="7660" w:h="11630"/>
          <w:pgMar w:header="741" w:footer="0" w:top="1020" w:bottom="280" w:left="850" w:right="850"/>
        </w:sectPr>
      </w:pPr>
    </w:p>
    <w:p>
      <w:pPr>
        <w:pStyle w:val="BodyText"/>
        <w:spacing w:before="125"/>
      </w:pPr>
    </w:p>
    <w:p>
      <w:pPr>
        <w:pStyle w:val="BodyText"/>
        <w:spacing w:line="252" w:lineRule="auto"/>
        <w:ind w:left="115" w:right="109"/>
        <w:jc w:val="both"/>
      </w:pPr>
      <w:r>
        <w:rPr/>
        <w:t>đồng sinh trong tương lai, chúng là quả của tâm thiện đã sinh khởi trước đó. Chú giải có giải thích rằng, các tâm sở sinh khởi cùng tâm quả (vipākacitta) là tâm sở quả (vipāka cetasika), nhưng vì tâm là yếu tố dẫn đầu nên người ta chỉ nói “tâm quả”; thực chất, các tâm sở đồng sinh cũng là </w:t>
      </w:r>
      <w:r>
        <w:rPr>
          <w:spacing w:val="-2"/>
        </w:rPr>
        <w:t>vipāka.</w:t>
      </w:r>
    </w:p>
    <w:p>
      <w:pPr>
        <w:pStyle w:val="BodyText"/>
        <w:spacing w:line="252" w:lineRule="auto" w:before="61"/>
        <w:ind w:left="115" w:right="109" w:firstLine="453"/>
        <w:jc w:val="both"/>
      </w:pPr>
      <w:r>
        <w:rPr/>
        <w:t>Có một ví dụ khác về việc chỉ đề cập đến từ “tâm” (citta) trong khi cũng hàm ý đến các tâm sở đồng sinh, đó</w:t>
      </w:r>
      <w:r>
        <w:rPr>
          <w:spacing w:val="40"/>
        </w:rPr>
        <w:t> </w:t>
      </w:r>
      <w:r>
        <w:rPr/>
        <w:t>là từ “cittaja rūpa”, tức sắc do tâm sinh. Trên thực tế, sắc</w:t>
      </w:r>
      <w:r>
        <w:rPr>
          <w:spacing w:val="40"/>
        </w:rPr>
        <w:t> </w:t>
      </w:r>
      <w:r>
        <w:rPr/>
        <w:t>do tâm sinh khởi vì được tâm cùng các tâm sở đồng sinh tạo duyên. Như vậy, từ “cittaja rūpa” cũng hàm ý đến các tâm sở đồng sinh tạo duyên cho sự sinh khởi của sắc đó. Cũng tương tự như vậy, từ “tâm quả” (vipākacitta) cũng hàm chứa cả các tâm sở quả (vipāka cetasika) đồng sinh.</w:t>
      </w:r>
    </w:p>
    <w:p>
      <w:pPr>
        <w:pStyle w:val="BodyText"/>
        <w:spacing w:line="252" w:lineRule="auto" w:before="61"/>
        <w:ind w:left="115" w:right="112" w:firstLine="453"/>
        <w:jc w:val="both"/>
      </w:pPr>
      <w:r>
        <w:rPr/>
        <w:t>Tâm bất thiện là một thực tại có hại và nguy</w:t>
      </w:r>
      <w:r>
        <w:rPr>
          <w:spacing w:val="-3"/>
        </w:rPr>
        <w:t> </w:t>
      </w:r>
      <w:r>
        <w:rPr/>
        <w:t>hiểm. Nó làm</w:t>
      </w:r>
      <w:r>
        <w:rPr>
          <w:spacing w:val="-1"/>
        </w:rPr>
        <w:t> </w:t>
      </w:r>
      <w:r>
        <w:rPr/>
        <w:t>sinh</w:t>
      </w:r>
      <w:r>
        <w:rPr>
          <w:spacing w:val="-1"/>
        </w:rPr>
        <w:t> </w:t>
      </w:r>
      <w:r>
        <w:rPr/>
        <w:t>khởi</w:t>
      </w:r>
      <w:r>
        <w:rPr>
          <w:spacing w:val="-1"/>
        </w:rPr>
        <w:t> </w:t>
      </w:r>
      <w:r>
        <w:rPr/>
        <w:t>kết</w:t>
      </w:r>
      <w:r>
        <w:rPr>
          <w:spacing w:val="-3"/>
        </w:rPr>
        <w:t> </w:t>
      </w:r>
      <w:r>
        <w:rPr/>
        <w:t>quả</w:t>
      </w:r>
      <w:r>
        <w:rPr>
          <w:spacing w:val="-2"/>
        </w:rPr>
        <w:t> </w:t>
      </w:r>
      <w:r>
        <w:rPr/>
        <w:t>bất</w:t>
      </w:r>
      <w:r>
        <w:rPr>
          <w:spacing w:val="-1"/>
        </w:rPr>
        <w:t> </w:t>
      </w:r>
      <w:r>
        <w:rPr/>
        <w:t>hạnh,</w:t>
      </w:r>
      <w:r>
        <w:rPr>
          <w:spacing w:val="-1"/>
        </w:rPr>
        <w:t> </w:t>
      </w:r>
      <w:r>
        <w:rPr/>
        <w:t>bất</w:t>
      </w:r>
      <w:r>
        <w:rPr>
          <w:spacing w:val="-1"/>
        </w:rPr>
        <w:t> </w:t>
      </w:r>
      <w:r>
        <w:rPr/>
        <w:t>khả</w:t>
      </w:r>
      <w:r>
        <w:rPr>
          <w:spacing w:val="-2"/>
        </w:rPr>
        <w:t> </w:t>
      </w:r>
      <w:r>
        <w:rPr/>
        <w:t>ái</w:t>
      </w:r>
      <w:r>
        <w:rPr>
          <w:spacing w:val="-1"/>
        </w:rPr>
        <w:t> </w:t>
      </w:r>
      <w:r>
        <w:rPr/>
        <w:t>dưới</w:t>
      </w:r>
      <w:r>
        <w:rPr>
          <w:spacing w:val="-1"/>
        </w:rPr>
        <w:t> </w:t>
      </w:r>
      <w:r>
        <w:rPr/>
        <w:t>những</w:t>
      </w:r>
      <w:r>
        <w:rPr>
          <w:spacing w:val="-4"/>
        </w:rPr>
        <w:t> </w:t>
      </w:r>
      <w:r>
        <w:rPr/>
        <w:t>dạng khác nhau của tâm quả bất thiện (akusala vipākacitta).</w:t>
      </w:r>
    </w:p>
    <w:p>
      <w:pPr>
        <w:pStyle w:val="BodyText"/>
        <w:spacing w:line="252" w:lineRule="auto" w:before="62"/>
        <w:ind w:left="115" w:right="110" w:firstLine="453"/>
        <w:jc w:val="both"/>
      </w:pPr>
      <w:r>
        <w:rPr/>
        <w:t>Ngoài tâm bất thiện, tâm thiện và tâm quả, còn có một loại tâm nữa, đó là tâm duy tác hay tâm vô ký (kiriyacitta). Tâm duy tác không phải là tâm thiện cũng không phải là tâm bất thiện, nó không phải là duyên cho sự sinh khởi của tâm quả. Nó cũng không phải là tâm quả vì tâm quả là kết quả của của tâm thiện hay tâm bất thiện. Như vậy, ta thấy, các tâm có thể được chia làm bốn loại: thiện (kusala), bất thiện (akusala), quả (vipāka) và duy tác (kiriya).</w:t>
      </w:r>
    </w:p>
    <w:p>
      <w:pPr>
        <w:pStyle w:val="BodyText"/>
        <w:spacing w:line="252" w:lineRule="auto" w:before="63"/>
        <w:ind w:left="115" w:right="111" w:firstLine="453"/>
        <w:jc w:val="both"/>
      </w:pPr>
      <w:r>
        <w:rPr/>
        <w:t>Nếu không nghiên cứu thực tại chân đế một cách chi tiết, chúng ta sẽ không biết khi nào tâm là thiện, khi nào là bất thiện, khi nào là quả và khi nào là duy</w:t>
      </w:r>
      <w:r>
        <w:rPr>
          <w:spacing w:val="-3"/>
        </w:rPr>
        <w:t> </w:t>
      </w:r>
      <w:r>
        <w:rPr/>
        <w:t>tác. Thức tái tục (paṭisandhi-citta) là tâm đầu tiên sinh khởi trong kiếp sống này. Hiện giờ</w:t>
      </w:r>
      <w:r>
        <w:rPr>
          <w:spacing w:val="-2"/>
        </w:rPr>
        <w:t> </w:t>
      </w:r>
      <w:r>
        <w:rPr/>
        <w:t>chúng</w:t>
      </w:r>
      <w:r>
        <w:rPr>
          <w:spacing w:val="-5"/>
        </w:rPr>
        <w:t> </w:t>
      </w:r>
      <w:r>
        <w:rPr/>
        <w:t>ta</w:t>
      </w:r>
      <w:r>
        <w:rPr>
          <w:spacing w:val="-1"/>
        </w:rPr>
        <w:t> </w:t>
      </w:r>
      <w:r>
        <w:rPr/>
        <w:t>đang</w:t>
      </w:r>
      <w:r>
        <w:rPr>
          <w:spacing w:val="-2"/>
        </w:rPr>
        <w:t> </w:t>
      </w:r>
      <w:r>
        <w:rPr/>
        <w:t>sống</w:t>
      </w:r>
      <w:r>
        <w:rPr>
          <w:spacing w:val="-5"/>
        </w:rPr>
        <w:t> </w:t>
      </w:r>
      <w:r>
        <w:rPr/>
        <w:t>là</w:t>
      </w:r>
      <w:r>
        <w:rPr>
          <w:spacing w:val="-1"/>
        </w:rPr>
        <w:t> </w:t>
      </w:r>
      <w:r>
        <w:rPr/>
        <w:t>bởi</w:t>
      </w:r>
      <w:r>
        <w:rPr>
          <w:spacing w:val="-2"/>
        </w:rPr>
        <w:t> </w:t>
      </w:r>
      <w:r>
        <w:rPr/>
        <w:t>thức</w:t>
      </w:r>
      <w:r>
        <w:rPr>
          <w:spacing w:val="-4"/>
        </w:rPr>
        <w:t> </w:t>
      </w:r>
      <w:r>
        <w:rPr/>
        <w:t>tái tục</w:t>
      </w:r>
      <w:r>
        <w:rPr>
          <w:spacing w:val="-2"/>
        </w:rPr>
        <w:t> </w:t>
      </w:r>
      <w:r>
        <w:rPr/>
        <w:t>đã</w:t>
      </w:r>
      <w:r>
        <w:rPr>
          <w:spacing w:val="-4"/>
        </w:rPr>
        <w:t> </w:t>
      </w:r>
      <w:r>
        <w:rPr/>
        <w:t>sinh khởi</w:t>
      </w:r>
      <w:r>
        <w:rPr>
          <w:spacing w:val="30"/>
        </w:rPr>
        <w:t> </w:t>
      </w:r>
      <w:r>
        <w:rPr/>
        <w:t>và</w:t>
      </w:r>
      <w:r>
        <w:rPr>
          <w:spacing w:val="30"/>
        </w:rPr>
        <w:t> </w:t>
      </w:r>
      <w:r>
        <w:rPr/>
        <w:t>khiến</w:t>
      </w:r>
      <w:r>
        <w:rPr>
          <w:spacing w:val="33"/>
        </w:rPr>
        <w:t> </w:t>
      </w:r>
      <w:r>
        <w:rPr/>
        <w:t>chúng</w:t>
      </w:r>
      <w:r>
        <w:rPr>
          <w:spacing w:val="30"/>
        </w:rPr>
        <w:t> </w:t>
      </w:r>
      <w:r>
        <w:rPr/>
        <w:t>ta</w:t>
      </w:r>
      <w:r>
        <w:rPr>
          <w:spacing w:val="32"/>
        </w:rPr>
        <w:t> </w:t>
      </w:r>
      <w:r>
        <w:rPr/>
        <w:t>là</w:t>
      </w:r>
      <w:r>
        <w:rPr>
          <w:spacing w:val="30"/>
        </w:rPr>
        <w:t> </w:t>
      </w:r>
      <w:r>
        <w:rPr/>
        <w:t>một</w:t>
      </w:r>
      <w:r>
        <w:rPr>
          <w:spacing w:val="31"/>
        </w:rPr>
        <w:t> </w:t>
      </w:r>
      <w:r>
        <w:rPr/>
        <w:t>cá</w:t>
      </w:r>
      <w:r>
        <w:rPr>
          <w:spacing w:val="32"/>
        </w:rPr>
        <w:t> </w:t>
      </w:r>
      <w:r>
        <w:rPr/>
        <w:t>nhân</w:t>
      </w:r>
      <w:r>
        <w:rPr>
          <w:spacing w:val="33"/>
        </w:rPr>
        <w:t> </w:t>
      </w:r>
      <w:r>
        <w:rPr/>
        <w:t>cụ</w:t>
      </w:r>
      <w:r>
        <w:rPr>
          <w:spacing w:val="33"/>
        </w:rPr>
        <w:t> </w:t>
      </w:r>
      <w:r>
        <w:rPr/>
        <w:t>thể</w:t>
      </w:r>
      <w:r>
        <w:rPr>
          <w:spacing w:val="30"/>
        </w:rPr>
        <w:t> </w:t>
      </w:r>
      <w:r>
        <w:rPr/>
        <w:t>trong</w:t>
      </w:r>
      <w:r>
        <w:rPr>
          <w:spacing w:val="28"/>
        </w:rPr>
        <w:t> </w:t>
      </w:r>
      <w:r>
        <w:rPr>
          <w:spacing w:val="-4"/>
        </w:rPr>
        <w:t>kiếp</w:t>
      </w:r>
    </w:p>
    <w:p>
      <w:pPr>
        <w:pStyle w:val="BodyText"/>
        <w:spacing w:after="0" w:line="252" w:lineRule="auto"/>
        <w:jc w:val="both"/>
        <w:sectPr>
          <w:headerReference w:type="default" r:id="rId110"/>
          <w:pgSz w:w="7660" w:h="11630"/>
          <w:pgMar w:header="741" w:footer="0" w:top="1020" w:bottom="280" w:left="850" w:right="850"/>
        </w:sectPr>
      </w:pPr>
    </w:p>
    <w:p>
      <w:pPr>
        <w:pStyle w:val="BodyText"/>
        <w:spacing w:before="125"/>
      </w:pPr>
    </w:p>
    <w:p>
      <w:pPr>
        <w:pStyle w:val="BodyText"/>
        <w:spacing w:line="252" w:lineRule="auto"/>
        <w:ind w:left="115" w:right="106"/>
        <w:jc w:val="both"/>
      </w:pPr>
      <w:r>
        <w:rPr/>
        <w:t>sống</w:t>
      </w:r>
      <w:r>
        <w:rPr>
          <w:spacing w:val="-2"/>
        </w:rPr>
        <w:t> </w:t>
      </w:r>
      <w:r>
        <w:rPr/>
        <w:t>này. Thức</w:t>
      </w:r>
      <w:r>
        <w:rPr>
          <w:spacing w:val="-1"/>
        </w:rPr>
        <w:t> </w:t>
      </w:r>
      <w:r>
        <w:rPr/>
        <w:t>tái tục</w:t>
      </w:r>
      <w:r>
        <w:rPr>
          <w:spacing w:val="-1"/>
        </w:rPr>
        <w:t> </w:t>
      </w:r>
      <w:r>
        <w:rPr/>
        <w:t>không</w:t>
      </w:r>
      <w:r>
        <w:rPr>
          <w:spacing w:val="-3"/>
        </w:rPr>
        <w:t> </w:t>
      </w:r>
      <w:r>
        <w:rPr/>
        <w:t>phải là</w:t>
      </w:r>
      <w:r>
        <w:rPr>
          <w:spacing w:val="-1"/>
        </w:rPr>
        <w:t> </w:t>
      </w:r>
      <w:r>
        <w:rPr/>
        <w:t>tâm thiện, cũng</w:t>
      </w:r>
      <w:r>
        <w:rPr>
          <w:spacing w:val="-3"/>
        </w:rPr>
        <w:t> </w:t>
      </w:r>
      <w:r>
        <w:rPr/>
        <w:t>không phải là tâm bất thiện. Khi sinh khởi, nó không tạo ra bất cứ một nghiệp nào qua thân, khẩu, ý. Thức tái tục là tâm quả; nó sinh khởi do được duyên bởi một nghiệp cụ thể. Dầu có bao nhiêu nghiệp (kamma) đã được tạo ra trong mỗi kiếp sống của chúng ta, bất cứ nghiệp nào trong số đó đều có</w:t>
      </w:r>
      <w:r>
        <w:rPr>
          <w:spacing w:val="40"/>
        </w:rPr>
        <w:t> </w:t>
      </w:r>
      <w:r>
        <w:rPr/>
        <w:t>thể làm duyên cho sự sinh khởi của thức tái tục hay</w:t>
      </w:r>
      <w:r>
        <w:rPr>
          <w:spacing w:val="-2"/>
        </w:rPr>
        <w:t> </w:t>
      </w:r>
      <w:r>
        <w:rPr/>
        <w:t>của bất cứ loại tâm quả nào, nghiệp (kamma) đó được gọi là kamma-paccaya (duyên nghiệp) của thức tái tục hoặc một loại tâm quả khác. Sinh ra trong cõi người, tức là một cõi</w:t>
      </w:r>
      <w:r>
        <w:rPr>
          <w:spacing w:val="40"/>
        </w:rPr>
        <w:t> </w:t>
      </w:r>
      <w:r>
        <w:rPr/>
        <w:t>an</w:t>
      </w:r>
      <w:r>
        <w:rPr>
          <w:spacing w:val="-1"/>
        </w:rPr>
        <w:t> </w:t>
      </w:r>
      <w:r>
        <w:rPr/>
        <w:t>lành,</w:t>
      </w:r>
      <w:r>
        <w:rPr>
          <w:spacing w:val="-1"/>
        </w:rPr>
        <w:t> </w:t>
      </w:r>
      <w:r>
        <w:rPr/>
        <w:t>phải</w:t>
      </w:r>
      <w:r>
        <w:rPr>
          <w:spacing w:val="-1"/>
        </w:rPr>
        <w:t> </w:t>
      </w:r>
      <w:r>
        <w:rPr/>
        <w:t>là</w:t>
      </w:r>
      <w:r>
        <w:rPr>
          <w:spacing w:val="-2"/>
        </w:rPr>
        <w:t> </w:t>
      </w:r>
      <w:r>
        <w:rPr/>
        <w:t>kết</w:t>
      </w:r>
      <w:r>
        <w:rPr>
          <w:spacing w:val="-1"/>
        </w:rPr>
        <w:t> </w:t>
      </w:r>
      <w:r>
        <w:rPr/>
        <w:t>quả</w:t>
      </w:r>
      <w:r>
        <w:rPr>
          <w:spacing w:val="-2"/>
        </w:rPr>
        <w:t> </w:t>
      </w:r>
      <w:r>
        <w:rPr/>
        <w:t>của</w:t>
      </w:r>
      <w:r>
        <w:rPr>
          <w:spacing w:val="-2"/>
        </w:rPr>
        <w:t> </w:t>
      </w:r>
      <w:r>
        <w:rPr/>
        <w:t>nghiệp</w:t>
      </w:r>
      <w:r>
        <w:rPr>
          <w:spacing w:val="-2"/>
        </w:rPr>
        <w:t> </w:t>
      </w:r>
      <w:r>
        <w:rPr/>
        <w:t>thiện.</w:t>
      </w:r>
      <w:r>
        <w:rPr>
          <w:spacing w:val="-1"/>
        </w:rPr>
        <w:t> </w:t>
      </w:r>
      <w:r>
        <w:rPr/>
        <w:t>Trong</w:t>
      </w:r>
      <w:r>
        <w:rPr>
          <w:spacing w:val="-3"/>
        </w:rPr>
        <w:t> </w:t>
      </w:r>
      <w:r>
        <w:rPr/>
        <w:t>trường</w:t>
      </w:r>
      <w:r>
        <w:rPr>
          <w:spacing w:val="-3"/>
        </w:rPr>
        <w:t> </w:t>
      </w:r>
      <w:r>
        <w:rPr/>
        <w:t>hợp ấy, thức tái tục đó là tâm quả thiện (kusala vipākacitta). Sinh ra trong một cõi ác (cõi địa ngục, ngạ quỷ, a-tu-la hay súc sinh) là kết quả của nghiệp bất thiện. Thức tái tục sinh khởi trong</w:t>
      </w:r>
      <w:r>
        <w:rPr>
          <w:spacing w:val="-3"/>
        </w:rPr>
        <w:t> </w:t>
      </w:r>
      <w:r>
        <w:rPr/>
        <w:t>cõi ác đạo là tâm quả bất thiện (akusala vipāka).</w:t>
      </w:r>
    </w:p>
    <w:p>
      <w:pPr>
        <w:pStyle w:val="BodyText"/>
        <w:spacing w:line="252" w:lineRule="auto" w:before="63"/>
        <w:ind w:left="115" w:right="110" w:firstLine="453"/>
        <w:jc w:val="both"/>
      </w:pPr>
      <w:r>
        <w:rPr/>
        <w:t>Một nghiệp đã tạo trong quá khứ sẽ làm duyên cho sự sinh khởi của thức tái tục, tức tâm đầu tiên của kiếp sống này, nó tiếp nối ngay</w:t>
      </w:r>
      <w:r>
        <w:rPr>
          <w:spacing w:val="-3"/>
        </w:rPr>
        <w:t> </w:t>
      </w:r>
      <w:r>
        <w:rPr/>
        <w:t>sau tử thức của kiếp sống cũ. Sau khi thức tái tục diệt đi, vẫn nghiệp ấy</w:t>
      </w:r>
      <w:r>
        <w:rPr>
          <w:spacing w:val="-4"/>
        </w:rPr>
        <w:t> </w:t>
      </w:r>
      <w:r>
        <w:rPr/>
        <w:t>sẽ làm duyên cho sự sinh khởi của các tâm quả tiếp theo đảm nhận chức năng duy</w:t>
      </w:r>
      <w:r>
        <w:rPr>
          <w:spacing w:val="-2"/>
        </w:rPr>
        <w:t> </w:t>
      </w:r>
      <w:r>
        <w:rPr/>
        <w:t>trì kiếp sống (bhavanga-citta). Bhavanga-citta, hay tâm hộ kiếp, sẽ duy trì sự tương tục sự sống của một người dưới dạng một cá nhân cụ thể. Nó đảm nhận chức năng ấy</w:t>
      </w:r>
      <w:r>
        <w:rPr>
          <w:spacing w:val="-3"/>
        </w:rPr>
        <w:t> </w:t>
      </w:r>
      <w:r>
        <w:rPr/>
        <w:t>trong suốt kiếp sống, giữa các tâm lộ, cho đến khi tử thức sinh khởi và ta chấm dứt cuộc sống trong cõi này. Khi ấy, con người của kiếp sống này không còn tồn tại nữa. Trong một kiếp sống, các nghiệp khác có thể làm duyên cho sự sinh khởi của các tâm quả (vipākacitta) khác nhau, kinh nghiệm đối tượng qua mắt, tai, mũi, lưỡi và qua thân.</w:t>
      </w:r>
    </w:p>
    <w:p>
      <w:pPr>
        <w:pStyle w:val="BodyText"/>
        <w:spacing w:line="261" w:lineRule="auto" w:before="74"/>
        <w:ind w:left="115" w:right="113" w:firstLine="453"/>
        <w:jc w:val="both"/>
      </w:pPr>
      <w:r>
        <w:rPr/>
        <w:t>Thiện pháp là một thực tại tốt đẹp, không thể chê trách,</w:t>
      </w:r>
      <w:r>
        <w:rPr>
          <w:spacing w:val="11"/>
        </w:rPr>
        <w:t> </w:t>
      </w:r>
      <w:r>
        <w:rPr/>
        <w:t>không</w:t>
      </w:r>
      <w:r>
        <w:rPr>
          <w:spacing w:val="14"/>
        </w:rPr>
        <w:t> </w:t>
      </w:r>
      <w:r>
        <w:rPr/>
        <w:t>gây</w:t>
      </w:r>
      <w:r>
        <w:rPr>
          <w:spacing w:val="9"/>
        </w:rPr>
        <w:t> </w:t>
      </w:r>
      <w:r>
        <w:rPr/>
        <w:t>tác</w:t>
      </w:r>
      <w:r>
        <w:rPr>
          <w:spacing w:val="14"/>
        </w:rPr>
        <w:t> </w:t>
      </w:r>
      <w:r>
        <w:rPr/>
        <w:t>hại.</w:t>
      </w:r>
      <w:r>
        <w:rPr>
          <w:spacing w:val="16"/>
        </w:rPr>
        <w:t> </w:t>
      </w:r>
      <w:r>
        <w:rPr/>
        <w:t>Một</w:t>
      </w:r>
      <w:r>
        <w:rPr>
          <w:spacing w:val="14"/>
        </w:rPr>
        <w:t> </w:t>
      </w:r>
      <w:r>
        <w:rPr/>
        <w:t>số</w:t>
      </w:r>
      <w:r>
        <w:rPr>
          <w:spacing w:val="14"/>
        </w:rPr>
        <w:t> </w:t>
      </w:r>
      <w:r>
        <w:rPr/>
        <w:t>người</w:t>
      </w:r>
      <w:r>
        <w:rPr>
          <w:spacing w:val="16"/>
        </w:rPr>
        <w:t> </w:t>
      </w:r>
      <w:r>
        <w:rPr/>
        <w:t>cho</w:t>
      </w:r>
      <w:r>
        <w:rPr>
          <w:spacing w:val="14"/>
        </w:rPr>
        <w:t> </w:t>
      </w:r>
      <w:r>
        <w:rPr/>
        <w:t>rằng</w:t>
      </w:r>
      <w:r>
        <w:rPr>
          <w:spacing w:val="14"/>
        </w:rPr>
        <w:t> </w:t>
      </w:r>
      <w:r>
        <w:rPr/>
        <w:t>họ</w:t>
      </w:r>
      <w:r>
        <w:rPr>
          <w:spacing w:val="14"/>
        </w:rPr>
        <w:t> </w:t>
      </w:r>
      <w:r>
        <w:rPr/>
        <w:t>chỉ</w:t>
      </w:r>
      <w:r>
        <w:rPr>
          <w:spacing w:val="14"/>
        </w:rPr>
        <w:t> </w:t>
      </w:r>
      <w:r>
        <w:rPr>
          <w:spacing w:val="-5"/>
        </w:rPr>
        <w:t>có</w:t>
      </w:r>
    </w:p>
    <w:p>
      <w:pPr>
        <w:pStyle w:val="BodyText"/>
        <w:spacing w:after="0" w:line="261" w:lineRule="auto"/>
        <w:jc w:val="both"/>
        <w:sectPr>
          <w:headerReference w:type="default" r:id="rId111"/>
          <w:pgSz w:w="7660" w:h="11630"/>
          <w:pgMar w:header="741" w:footer="0" w:top="1020" w:bottom="280" w:left="850" w:right="850"/>
        </w:sectPr>
      </w:pPr>
    </w:p>
    <w:p>
      <w:pPr>
        <w:pStyle w:val="BodyText"/>
        <w:spacing w:before="134"/>
      </w:pPr>
    </w:p>
    <w:p>
      <w:pPr>
        <w:pStyle w:val="BodyText"/>
        <w:spacing w:line="261" w:lineRule="auto"/>
        <w:ind w:left="115" w:right="108"/>
        <w:jc w:val="both"/>
      </w:pPr>
      <w:r>
        <w:rPr/>
        <w:t>thể tạo thiện pháp nếu giàu có và có đủ tiền tiêu, họ quên rằng ta có thể quảng đại và giúp đỡ mọi người theo những cách khác. Dù một người chưa có nhiều tiền, vẫn có những thứ người ấy có thể chia sẻ với những người khác để giúp họ. Nếu ta không thể làm điều ấy thì đó là thiện pháp hay bất thiện pháp? Nếu một người có ít phương tiện, không biết thiện pháp chính là tâm tốt, thiện lành và không có lỗi lầm, người ấy sẽ rất buồn và cho rằng mình không thể tạo phước. Nhưng trên thực tế, có rất nhiều loại thiện pháp mà chúng</w:t>
      </w:r>
      <w:r>
        <w:rPr>
          <w:spacing w:val="-2"/>
        </w:rPr>
        <w:t> </w:t>
      </w:r>
      <w:r>
        <w:rPr/>
        <w:t>ta</w:t>
      </w:r>
      <w:r>
        <w:rPr>
          <w:spacing w:val="-1"/>
        </w:rPr>
        <w:t> </w:t>
      </w:r>
      <w:r>
        <w:rPr/>
        <w:t>có</w:t>
      </w:r>
      <w:r>
        <w:rPr>
          <w:spacing w:val="-2"/>
        </w:rPr>
        <w:t> </w:t>
      </w:r>
      <w:r>
        <w:rPr/>
        <w:t>thể</w:t>
      </w:r>
      <w:r>
        <w:rPr>
          <w:spacing w:val="-2"/>
        </w:rPr>
        <w:t> </w:t>
      </w:r>
      <w:r>
        <w:rPr/>
        <w:t>làm,</w:t>
      </w:r>
      <w:r>
        <w:rPr>
          <w:spacing w:val="-2"/>
        </w:rPr>
        <w:t> </w:t>
      </w:r>
      <w:r>
        <w:rPr/>
        <w:t>ngoài</w:t>
      </w:r>
      <w:r>
        <w:rPr>
          <w:spacing w:val="-2"/>
        </w:rPr>
        <w:t> </w:t>
      </w:r>
      <w:r>
        <w:rPr/>
        <w:t>việc</w:t>
      </w:r>
      <w:r>
        <w:rPr>
          <w:spacing w:val="-3"/>
        </w:rPr>
        <w:t> </w:t>
      </w:r>
      <w:r>
        <w:rPr/>
        <w:t>bố thí</w:t>
      </w:r>
      <w:r>
        <w:rPr>
          <w:spacing w:val="-2"/>
        </w:rPr>
        <w:t> </w:t>
      </w:r>
      <w:r>
        <w:rPr/>
        <w:t>tiền</w:t>
      </w:r>
      <w:r>
        <w:rPr>
          <w:spacing w:val="-2"/>
        </w:rPr>
        <w:t> </w:t>
      </w:r>
      <w:r>
        <w:rPr/>
        <w:t>bạc. Ta</w:t>
      </w:r>
      <w:r>
        <w:rPr>
          <w:spacing w:val="-1"/>
        </w:rPr>
        <w:t> </w:t>
      </w:r>
      <w:r>
        <w:rPr/>
        <w:t>có</w:t>
      </w:r>
      <w:r>
        <w:rPr>
          <w:spacing w:val="-2"/>
        </w:rPr>
        <w:t> </w:t>
      </w:r>
      <w:r>
        <w:rPr/>
        <w:t>thể</w:t>
      </w:r>
      <w:r>
        <w:rPr>
          <w:spacing w:val="-1"/>
        </w:rPr>
        <w:t> </w:t>
      </w:r>
      <w:r>
        <w:rPr/>
        <w:t>có từ tâm với ai đó và đối xử với người ấy như với một đạo hữu, khi ấy tâm rất mềm mại và hiền hòa. Ta có thể nói ra những lời nói trìu mến, âu yếm tự đáy lòng. Luôn luôn có nhiều cách, nhiều phương tiện để hỗ trợ mọi người và chia sẻ</w:t>
      </w:r>
      <w:r>
        <w:rPr>
          <w:spacing w:val="-3"/>
        </w:rPr>
        <w:t> </w:t>
      </w:r>
      <w:r>
        <w:rPr/>
        <w:t>với</w:t>
      </w:r>
      <w:r>
        <w:rPr>
          <w:spacing w:val="-3"/>
        </w:rPr>
        <w:t> </w:t>
      </w:r>
      <w:r>
        <w:rPr/>
        <w:t>họ.</w:t>
      </w:r>
      <w:r>
        <w:rPr>
          <w:spacing w:val="-3"/>
        </w:rPr>
        <w:t> </w:t>
      </w:r>
      <w:r>
        <w:rPr/>
        <w:t>Vào</w:t>
      </w:r>
      <w:r>
        <w:rPr>
          <w:spacing w:val="-3"/>
        </w:rPr>
        <w:t> </w:t>
      </w:r>
      <w:r>
        <w:rPr/>
        <w:t>những</w:t>
      </w:r>
      <w:r>
        <w:rPr>
          <w:spacing w:val="-5"/>
        </w:rPr>
        <w:t> </w:t>
      </w:r>
      <w:r>
        <w:rPr/>
        <w:t>khoảnh</w:t>
      </w:r>
      <w:r>
        <w:rPr>
          <w:spacing w:val="-3"/>
        </w:rPr>
        <w:t> </w:t>
      </w:r>
      <w:r>
        <w:rPr/>
        <w:t>khắc</w:t>
      </w:r>
      <w:r>
        <w:rPr>
          <w:spacing w:val="-3"/>
        </w:rPr>
        <w:t> </w:t>
      </w:r>
      <w:r>
        <w:rPr/>
        <w:t>như</w:t>
      </w:r>
      <w:r>
        <w:rPr>
          <w:spacing w:val="-2"/>
        </w:rPr>
        <w:t> </w:t>
      </w:r>
      <w:r>
        <w:rPr/>
        <w:t>vậy,</w:t>
      </w:r>
      <w:r>
        <w:rPr>
          <w:spacing w:val="-3"/>
        </w:rPr>
        <w:t> </w:t>
      </w:r>
      <w:r>
        <w:rPr/>
        <w:t>tâm</w:t>
      </w:r>
      <w:r>
        <w:rPr>
          <w:spacing w:val="-3"/>
        </w:rPr>
        <w:t> </w:t>
      </w:r>
      <w:r>
        <w:rPr/>
        <w:t>là</w:t>
      </w:r>
      <w:r>
        <w:rPr>
          <w:spacing w:val="-3"/>
        </w:rPr>
        <w:t> </w:t>
      </w:r>
      <w:r>
        <w:rPr/>
        <w:t>thiện,</w:t>
      </w:r>
      <w:r>
        <w:rPr>
          <w:spacing w:val="-3"/>
        </w:rPr>
        <w:t> </w:t>
      </w:r>
      <w:r>
        <w:rPr/>
        <w:t>là pháp không có lỗi lầm, không gây tác hại hay nguy hiểm.</w:t>
      </w:r>
    </w:p>
    <w:p>
      <w:pPr>
        <w:pStyle w:val="BodyText"/>
        <w:spacing w:line="261" w:lineRule="auto" w:before="48"/>
        <w:ind w:left="115" w:right="108" w:firstLine="453"/>
        <w:jc w:val="both"/>
      </w:pPr>
      <w:r>
        <w:rPr/>
        <w:t>Khi có ngã mạn, cho rằng mình quan trọng, giỏi hơn hay thông minh hơn người khác, khi tự so sánh mình với người</w:t>
      </w:r>
      <w:r>
        <w:rPr>
          <w:spacing w:val="-3"/>
        </w:rPr>
        <w:t> </w:t>
      </w:r>
      <w:r>
        <w:rPr/>
        <w:t>khác</w:t>
      </w:r>
      <w:r>
        <w:rPr>
          <w:spacing w:val="-4"/>
        </w:rPr>
        <w:t> </w:t>
      </w:r>
      <w:r>
        <w:rPr/>
        <w:t>và</w:t>
      </w:r>
      <w:r>
        <w:rPr>
          <w:spacing w:val="-4"/>
        </w:rPr>
        <w:t> </w:t>
      </w:r>
      <w:r>
        <w:rPr/>
        <w:t>nghĩ</w:t>
      </w:r>
      <w:r>
        <w:rPr>
          <w:spacing w:val="-3"/>
        </w:rPr>
        <w:t> </w:t>
      </w:r>
      <w:r>
        <w:rPr/>
        <w:t>dưới</w:t>
      </w:r>
      <w:r>
        <w:rPr>
          <w:spacing w:val="-1"/>
        </w:rPr>
        <w:t> </w:t>
      </w:r>
      <w:r>
        <w:rPr/>
        <w:t>góc</w:t>
      </w:r>
      <w:r>
        <w:rPr>
          <w:spacing w:val="-2"/>
        </w:rPr>
        <w:t> </w:t>
      </w:r>
      <w:r>
        <w:rPr/>
        <w:t>độ “người</w:t>
      </w:r>
      <w:r>
        <w:rPr>
          <w:spacing w:val="-3"/>
        </w:rPr>
        <w:t> </w:t>
      </w:r>
      <w:r>
        <w:rPr/>
        <w:t>ấy”</w:t>
      </w:r>
      <w:r>
        <w:rPr>
          <w:spacing w:val="-2"/>
        </w:rPr>
        <w:t> </w:t>
      </w:r>
      <w:r>
        <w:rPr/>
        <w:t>và</w:t>
      </w:r>
      <w:r>
        <w:rPr>
          <w:spacing w:val="-2"/>
        </w:rPr>
        <w:t> </w:t>
      </w:r>
      <w:r>
        <w:rPr/>
        <w:t>“tôi”,</w:t>
      </w:r>
      <w:r>
        <w:rPr>
          <w:spacing w:val="-3"/>
        </w:rPr>
        <w:t> </w:t>
      </w:r>
      <w:r>
        <w:rPr/>
        <w:t>không thể có thiện tâm sinh khởi. Tại những khoảnh khắc như vậy, ta không thể giúp người khác, không thể có sự chia sẻ hay bố thí; khi ấy có tâm bất thiện (akusala citta), là pháp có tính chất bất thiện, gây tác hại.</w:t>
      </w:r>
    </w:p>
    <w:p>
      <w:pPr>
        <w:pStyle w:val="BodyText"/>
        <w:spacing w:line="261" w:lineRule="auto" w:before="55"/>
        <w:ind w:left="115" w:right="108" w:firstLine="453"/>
        <w:jc w:val="both"/>
      </w:pPr>
      <w:r>
        <w:rPr/>
        <w:t>Nếu thực sự hiểu đặc tính của thiện, ta sẽ tìm được cách thức và phương tiện để phát triển nhiều loại thiện.</w:t>
      </w:r>
      <w:r>
        <w:rPr>
          <w:spacing w:val="40"/>
        </w:rPr>
        <w:t> </w:t>
      </w:r>
      <w:r>
        <w:rPr/>
        <w:t>Tuy nhiên, nếu một người muốn giữ mọi thứ cho mình thì người ấy sẽ không thể quảng đại được. Người ấy muốn có sự an tịnh, hay dính mắc vào ý niệm diệt bỏ phiền não để</w:t>
      </w:r>
      <w:r>
        <w:rPr>
          <w:spacing w:val="40"/>
        </w:rPr>
        <w:t> </w:t>
      </w:r>
      <w:r>
        <w:rPr/>
        <w:t>có thể trở thành một vị Thánh Dự lưu (Sotāpanna), nhưng người ấy lại không thể cho đi.</w:t>
      </w:r>
    </w:p>
    <w:p>
      <w:pPr>
        <w:pStyle w:val="BodyText"/>
        <w:spacing w:after="0" w:line="261" w:lineRule="auto"/>
        <w:jc w:val="both"/>
        <w:sectPr>
          <w:headerReference w:type="default" r:id="rId112"/>
          <w:pgSz w:w="7660" w:h="11630"/>
          <w:pgMar w:header="741" w:footer="0" w:top="1020" w:bottom="280" w:left="850" w:right="850"/>
        </w:sectPr>
      </w:pPr>
    </w:p>
    <w:p>
      <w:pPr>
        <w:pStyle w:val="BodyText"/>
        <w:spacing w:before="134"/>
      </w:pPr>
    </w:p>
    <w:p>
      <w:pPr>
        <w:pStyle w:val="BodyText"/>
        <w:spacing w:line="261" w:lineRule="auto"/>
        <w:ind w:left="115" w:right="108" w:firstLine="453"/>
        <w:jc w:val="both"/>
      </w:pPr>
      <w:r>
        <w:rPr/>
        <w:t>Mỗi người có những tích lũy cho các loại thiện hoặc bất thiện khác nhau. Ta cần phải xem xét và thẩm định tâm của</w:t>
      </w:r>
      <w:r>
        <w:rPr>
          <w:spacing w:val="-1"/>
        </w:rPr>
        <w:t> </w:t>
      </w:r>
      <w:r>
        <w:rPr/>
        <w:t>mình và</w:t>
      </w:r>
      <w:r>
        <w:rPr>
          <w:spacing w:val="-1"/>
        </w:rPr>
        <w:t> </w:t>
      </w:r>
      <w:r>
        <w:rPr/>
        <w:t>tìm</w:t>
      </w:r>
      <w:r>
        <w:rPr>
          <w:spacing w:val="-2"/>
        </w:rPr>
        <w:t> </w:t>
      </w:r>
      <w:r>
        <w:rPr/>
        <w:t>ra</w:t>
      </w:r>
      <w:r>
        <w:rPr>
          <w:spacing w:val="-2"/>
        </w:rPr>
        <w:t> </w:t>
      </w:r>
      <w:r>
        <w:rPr/>
        <w:t>liệu vẫn còn rất nhiều</w:t>
      </w:r>
      <w:r>
        <w:rPr>
          <w:spacing w:val="-1"/>
        </w:rPr>
        <w:t> </w:t>
      </w:r>
      <w:r>
        <w:rPr/>
        <w:t>sự</w:t>
      </w:r>
      <w:r>
        <w:rPr>
          <w:spacing w:val="-1"/>
        </w:rPr>
        <w:t> </w:t>
      </w:r>
      <w:r>
        <w:rPr/>
        <w:t>bủn</w:t>
      </w:r>
      <w:r>
        <w:rPr>
          <w:spacing w:val="-2"/>
        </w:rPr>
        <w:t> </w:t>
      </w:r>
      <w:r>
        <w:rPr/>
        <w:t>xỉn, hay</w:t>
      </w:r>
      <w:r>
        <w:rPr>
          <w:spacing w:val="-8"/>
        </w:rPr>
        <w:t> </w:t>
      </w:r>
      <w:r>
        <w:rPr/>
        <w:t>ta đang</w:t>
      </w:r>
      <w:r>
        <w:rPr>
          <w:spacing w:val="-6"/>
        </w:rPr>
        <w:t> </w:t>
      </w:r>
      <w:r>
        <w:rPr/>
        <w:t>dần</w:t>
      </w:r>
      <w:r>
        <w:rPr>
          <w:spacing w:val="-3"/>
        </w:rPr>
        <w:t> </w:t>
      </w:r>
      <w:r>
        <w:rPr/>
        <w:t>cho</w:t>
      </w:r>
      <w:r>
        <w:rPr>
          <w:spacing w:val="-3"/>
        </w:rPr>
        <w:t> </w:t>
      </w:r>
      <w:r>
        <w:rPr/>
        <w:t>đi</w:t>
      </w:r>
      <w:r>
        <w:rPr>
          <w:spacing w:val="-3"/>
        </w:rPr>
        <w:t> </w:t>
      </w:r>
      <w:r>
        <w:rPr/>
        <w:t>những</w:t>
      </w:r>
      <w:r>
        <w:rPr>
          <w:spacing w:val="-6"/>
        </w:rPr>
        <w:t> </w:t>
      </w:r>
      <w:r>
        <w:rPr/>
        <w:t>thứ</w:t>
      </w:r>
      <w:r>
        <w:rPr>
          <w:spacing w:val="-3"/>
        </w:rPr>
        <w:t> </w:t>
      </w:r>
      <w:r>
        <w:rPr/>
        <w:t>cần</w:t>
      </w:r>
      <w:r>
        <w:rPr>
          <w:spacing w:val="-3"/>
        </w:rPr>
        <w:t> </w:t>
      </w:r>
      <w:r>
        <w:rPr/>
        <w:t>thiết</w:t>
      </w:r>
      <w:r>
        <w:rPr>
          <w:spacing w:val="-3"/>
        </w:rPr>
        <w:t> </w:t>
      </w:r>
      <w:r>
        <w:rPr/>
        <w:t>cho</w:t>
      </w:r>
      <w:r>
        <w:rPr>
          <w:spacing w:val="-3"/>
        </w:rPr>
        <w:t> </w:t>
      </w:r>
      <w:r>
        <w:rPr/>
        <w:t>những</w:t>
      </w:r>
      <w:r>
        <w:rPr>
          <w:spacing w:val="-3"/>
        </w:rPr>
        <w:t> </w:t>
      </w:r>
      <w:r>
        <w:rPr/>
        <w:t>người</w:t>
      </w:r>
      <w:r>
        <w:rPr>
          <w:spacing w:val="-3"/>
        </w:rPr>
        <w:t> </w:t>
      </w:r>
      <w:r>
        <w:rPr/>
        <w:t>khác. Bằng cách ấy, sự quảng đại có thể trở thành bản tính và thậm</w:t>
      </w:r>
      <w:r>
        <w:rPr>
          <w:spacing w:val="-2"/>
        </w:rPr>
        <w:t> </w:t>
      </w:r>
      <w:r>
        <w:rPr/>
        <w:t>chí</w:t>
      </w:r>
      <w:r>
        <w:rPr>
          <w:spacing w:val="-2"/>
        </w:rPr>
        <w:t> </w:t>
      </w:r>
      <w:r>
        <w:rPr/>
        <w:t>sẽ</w:t>
      </w:r>
      <w:r>
        <w:rPr>
          <w:spacing w:val="-1"/>
        </w:rPr>
        <w:t> </w:t>
      </w:r>
      <w:r>
        <w:rPr/>
        <w:t>trở</w:t>
      </w:r>
      <w:r>
        <w:rPr>
          <w:spacing w:val="-2"/>
        </w:rPr>
        <w:t> </w:t>
      </w:r>
      <w:r>
        <w:rPr/>
        <w:t>thành</w:t>
      </w:r>
      <w:r>
        <w:rPr>
          <w:spacing w:val="-1"/>
        </w:rPr>
        <w:t> </w:t>
      </w:r>
      <w:r>
        <w:rPr/>
        <w:t>một yếu</w:t>
      </w:r>
      <w:r>
        <w:rPr>
          <w:spacing w:val="-2"/>
        </w:rPr>
        <w:t> </w:t>
      </w:r>
      <w:r>
        <w:rPr/>
        <w:t>tố</w:t>
      </w:r>
      <w:r>
        <w:rPr>
          <w:spacing w:val="-2"/>
        </w:rPr>
        <w:t> </w:t>
      </w:r>
      <w:r>
        <w:rPr/>
        <w:t>mạnh</w:t>
      </w:r>
      <w:r>
        <w:rPr>
          <w:spacing w:val="-2"/>
        </w:rPr>
        <w:t> </w:t>
      </w:r>
      <w:r>
        <w:rPr/>
        <w:t>mẽ</w:t>
      </w:r>
      <w:r>
        <w:rPr>
          <w:spacing w:val="-1"/>
        </w:rPr>
        <w:t> </w:t>
      </w:r>
      <w:r>
        <w:rPr/>
        <w:t>trợ</w:t>
      </w:r>
      <w:r>
        <w:rPr>
          <w:spacing w:val="-2"/>
        </w:rPr>
        <w:t> </w:t>
      </w:r>
      <w:r>
        <w:rPr/>
        <w:t>duyên</w:t>
      </w:r>
      <w:r>
        <w:rPr>
          <w:spacing w:val="-2"/>
        </w:rPr>
        <w:t> </w:t>
      </w:r>
      <w:r>
        <w:rPr/>
        <w:t>cho trí tuệ (paññā) sinh khởi, trí tuệ ấy sẽ tiêu diệt tà kiến cho</w:t>
      </w:r>
      <w:r>
        <w:rPr>
          <w:spacing w:val="40"/>
        </w:rPr>
        <w:t> </w:t>
      </w:r>
      <w:r>
        <w:rPr/>
        <w:t>danh (nāma) và sắc (rūpa) là ta. Khi trí tuệ đã được phát triển, nó có thể trở nên sắc bén đến mức niết bàn có thể được chứng ngộ.</w:t>
      </w:r>
    </w:p>
    <w:p>
      <w:pPr>
        <w:pStyle w:val="BodyText"/>
        <w:spacing w:line="261" w:lineRule="auto" w:before="53"/>
        <w:ind w:left="115" w:right="107" w:firstLine="453"/>
        <w:jc w:val="both"/>
      </w:pPr>
      <w:r>
        <w:rPr/>
        <w:t>Chúng ta có thể cho rằng mình không muốn có phiền não, nhưng khi phiền não sinh khởi, dường như thực tế là</w:t>
      </w:r>
      <w:r>
        <w:rPr>
          <w:spacing w:val="40"/>
        </w:rPr>
        <w:t> </w:t>
      </w:r>
      <w:r>
        <w:rPr/>
        <w:t>ta muốn có chúng, chúng ta có thể có ngã mạn, thấy mình quan trọng, hay ghen tị. Ai đó có thể nói rằng những phiền não như vậy cần phải được tận diệt, rằng ta cần phải hoan hỷ trong hạnh phúc của người khác, ta cần có từ tâm với một người khó chịu, nhưng liệu ta có theo được những lời khuyên ấy không? Những người muốn giận dữ, những người muốn coi thường người khác, những người kiêu</w:t>
      </w:r>
      <w:r>
        <w:rPr>
          <w:spacing w:val="40"/>
        </w:rPr>
        <w:t> </w:t>
      </w:r>
      <w:r>
        <w:rPr/>
        <w:t>ngạo và ghen tuông không thể làm theo những lời khuyên vun bồi thiện pháp. Điều ấy chỉ ra rằng, sự diệt trừ phiền não không thể xảy ra ngay lập tức mà chỉ có thể tới một cách rất từ từ. Trí tuệ có thể dần dần phát triển và đôi khi nó có thể sinh khởi. Nếu thực sự muốn diệt trừ phiền não,</w:t>
      </w:r>
      <w:r>
        <w:rPr>
          <w:spacing w:val="40"/>
        </w:rPr>
        <w:t> </w:t>
      </w:r>
      <w:r>
        <w:rPr/>
        <w:t>ta cần biết mọi loại thiện pháp cần phải được phát triển. Sẽ không đúng khi cho rằng chỉ cần bố thí mà không phải chú ý đến phiền não vẫn còn sinh khởi. Biết được phiền não</w:t>
      </w:r>
      <w:r>
        <w:rPr>
          <w:spacing w:val="40"/>
        </w:rPr>
        <w:t> </w:t>
      </w:r>
      <w:r>
        <w:rPr/>
        <w:t>của mình là tối quan trọng.</w:t>
      </w:r>
    </w:p>
    <w:p>
      <w:pPr>
        <w:pStyle w:val="BodyText"/>
        <w:spacing w:line="261" w:lineRule="auto" w:before="46"/>
        <w:ind w:left="115" w:right="112" w:firstLine="453"/>
        <w:jc w:val="both"/>
      </w:pPr>
      <w:r>
        <w:rPr/>
        <w:t>Một người có thể muốn an tịnh vì người ấy thường cảm</w:t>
      </w:r>
      <w:r>
        <w:rPr>
          <w:spacing w:val="24"/>
        </w:rPr>
        <w:t> </w:t>
      </w:r>
      <w:r>
        <w:rPr/>
        <w:t>thấy</w:t>
      </w:r>
      <w:r>
        <w:rPr>
          <w:spacing w:val="18"/>
        </w:rPr>
        <w:t> </w:t>
      </w:r>
      <w:r>
        <w:rPr/>
        <w:t>bất</w:t>
      </w:r>
      <w:r>
        <w:rPr>
          <w:spacing w:val="24"/>
        </w:rPr>
        <w:t> </w:t>
      </w:r>
      <w:r>
        <w:rPr/>
        <w:t>an</w:t>
      </w:r>
      <w:r>
        <w:rPr>
          <w:spacing w:val="24"/>
        </w:rPr>
        <w:t> </w:t>
      </w:r>
      <w:r>
        <w:rPr/>
        <w:t>và</w:t>
      </w:r>
      <w:r>
        <w:rPr>
          <w:spacing w:val="22"/>
        </w:rPr>
        <w:t> </w:t>
      </w:r>
      <w:r>
        <w:rPr/>
        <w:t>trạo</w:t>
      </w:r>
      <w:r>
        <w:rPr>
          <w:spacing w:val="26"/>
        </w:rPr>
        <w:t> </w:t>
      </w:r>
      <w:r>
        <w:rPr/>
        <w:t>cử.</w:t>
      </w:r>
      <w:r>
        <w:rPr>
          <w:spacing w:val="24"/>
        </w:rPr>
        <w:t> </w:t>
      </w:r>
      <w:r>
        <w:rPr/>
        <w:t>Do</w:t>
      </w:r>
      <w:r>
        <w:rPr>
          <w:spacing w:val="24"/>
        </w:rPr>
        <w:t> </w:t>
      </w:r>
      <w:r>
        <w:rPr/>
        <w:t>những</w:t>
      </w:r>
      <w:r>
        <w:rPr>
          <w:spacing w:val="21"/>
        </w:rPr>
        <w:t> </w:t>
      </w:r>
      <w:r>
        <w:rPr/>
        <w:t>suy</w:t>
      </w:r>
      <w:r>
        <w:rPr>
          <w:spacing w:val="18"/>
        </w:rPr>
        <w:t> </w:t>
      </w:r>
      <w:r>
        <w:rPr/>
        <w:t>nghĩ</w:t>
      </w:r>
      <w:r>
        <w:rPr>
          <w:spacing w:val="26"/>
        </w:rPr>
        <w:t> </w:t>
      </w:r>
      <w:r>
        <w:rPr/>
        <w:t>của</w:t>
      </w:r>
      <w:r>
        <w:rPr>
          <w:spacing w:val="23"/>
        </w:rPr>
        <w:t> </w:t>
      </w:r>
      <w:r>
        <w:rPr>
          <w:spacing w:val="-4"/>
        </w:rPr>
        <w:t>mình</w:t>
      </w:r>
    </w:p>
    <w:p>
      <w:pPr>
        <w:pStyle w:val="BodyText"/>
        <w:spacing w:after="0" w:line="261" w:lineRule="auto"/>
        <w:jc w:val="both"/>
        <w:sectPr>
          <w:headerReference w:type="default" r:id="rId113"/>
          <w:pgSz w:w="7660" w:h="11630"/>
          <w:pgMar w:header="741" w:footer="0" w:top="1020" w:bottom="280" w:left="850" w:right="850"/>
        </w:sectPr>
      </w:pPr>
    </w:p>
    <w:p>
      <w:pPr>
        <w:pStyle w:val="BodyText"/>
        <w:spacing w:before="134"/>
      </w:pPr>
    </w:p>
    <w:p>
      <w:pPr>
        <w:pStyle w:val="BodyText"/>
        <w:spacing w:line="261" w:lineRule="auto"/>
        <w:ind w:left="115" w:right="110"/>
        <w:jc w:val="both"/>
      </w:pPr>
      <w:r>
        <w:rPr/>
        <w:t>mà người ấy trở nên giận dữ, bối rối và dường như có những tình huống khiến người ấy luôn lo lắng và khó chịu. Lý do là tại những khoảnh khắc như vậy, người ấy không</w:t>
      </w:r>
      <w:r>
        <w:rPr>
          <w:spacing w:val="40"/>
        </w:rPr>
        <w:t> </w:t>
      </w:r>
      <w:r>
        <w:rPr/>
        <w:t>tự kiểm tra tâm của mình, mà thay vào đó lại chỉ để ý đến người mà họ đang khó chịu. Nếu như để ý đến người khác một cách bất thiện, tâm bất thiện sẽ sinh khởi và tâm sẽ bị trạo cử, lo lắng và bất an. Một người có thể nhận ra mình đang bực bội và khi ấy, người đó chỉ muốn được bình yên. Nhưng người ấy không thấy được rằng khi không có sân hận, giận dữ thì sẽ không bất an, còn chính khi giận dữ,</w:t>
      </w:r>
      <w:r>
        <w:rPr>
          <w:spacing w:val="40"/>
        </w:rPr>
        <w:t> </w:t>
      </w:r>
      <w:r>
        <w:rPr/>
        <w:t>đau</w:t>
      </w:r>
      <w:r>
        <w:rPr>
          <w:spacing w:val="-3"/>
        </w:rPr>
        <w:t> </w:t>
      </w:r>
      <w:r>
        <w:rPr/>
        <w:t>khổ</w:t>
      </w:r>
      <w:r>
        <w:rPr>
          <w:spacing w:val="-3"/>
        </w:rPr>
        <w:t> </w:t>
      </w:r>
      <w:r>
        <w:rPr/>
        <w:t>thì</w:t>
      </w:r>
      <w:r>
        <w:rPr>
          <w:spacing w:val="-3"/>
        </w:rPr>
        <w:t> </w:t>
      </w:r>
      <w:r>
        <w:rPr/>
        <w:t>cảm</w:t>
      </w:r>
      <w:r>
        <w:rPr>
          <w:spacing w:val="-1"/>
        </w:rPr>
        <w:t> </w:t>
      </w:r>
      <w:r>
        <w:rPr/>
        <w:t>giác</w:t>
      </w:r>
      <w:r>
        <w:rPr>
          <w:spacing w:val="-4"/>
        </w:rPr>
        <w:t> </w:t>
      </w:r>
      <w:r>
        <w:rPr/>
        <w:t>bất</w:t>
      </w:r>
      <w:r>
        <w:rPr>
          <w:spacing w:val="-1"/>
        </w:rPr>
        <w:t> </w:t>
      </w:r>
      <w:r>
        <w:rPr/>
        <w:t>an</w:t>
      </w:r>
      <w:r>
        <w:rPr>
          <w:spacing w:val="-3"/>
        </w:rPr>
        <w:t> </w:t>
      </w:r>
      <w:r>
        <w:rPr/>
        <w:t>hiện</w:t>
      </w:r>
      <w:r>
        <w:rPr>
          <w:spacing w:val="-3"/>
        </w:rPr>
        <w:t> </w:t>
      </w:r>
      <w:r>
        <w:rPr/>
        <w:t>diện.</w:t>
      </w:r>
      <w:r>
        <w:rPr>
          <w:spacing w:val="-3"/>
        </w:rPr>
        <w:t> </w:t>
      </w:r>
      <w:r>
        <w:rPr/>
        <w:t>Khi</w:t>
      </w:r>
      <w:r>
        <w:rPr>
          <w:spacing w:val="-3"/>
        </w:rPr>
        <w:t> </w:t>
      </w:r>
      <w:r>
        <w:rPr/>
        <w:t>ta</w:t>
      </w:r>
      <w:r>
        <w:rPr>
          <w:spacing w:val="-2"/>
        </w:rPr>
        <w:t> </w:t>
      </w:r>
      <w:r>
        <w:rPr/>
        <w:t>giận</w:t>
      </w:r>
      <w:r>
        <w:rPr>
          <w:spacing w:val="-2"/>
        </w:rPr>
        <w:t> </w:t>
      </w:r>
      <w:r>
        <w:rPr/>
        <w:t>dữ</w:t>
      </w:r>
      <w:r>
        <w:rPr>
          <w:spacing w:val="-3"/>
        </w:rPr>
        <w:t> </w:t>
      </w:r>
      <w:r>
        <w:rPr/>
        <w:t>và</w:t>
      </w:r>
      <w:r>
        <w:rPr>
          <w:spacing w:val="-5"/>
        </w:rPr>
        <w:t> </w:t>
      </w:r>
      <w:r>
        <w:rPr/>
        <w:t>bất an, tâm bất thiện đang hiện diện, đó là pháp gây hại.</w:t>
      </w:r>
    </w:p>
    <w:p>
      <w:pPr>
        <w:pStyle w:val="BodyText"/>
        <w:spacing w:line="261" w:lineRule="auto" w:before="51"/>
        <w:ind w:left="115" w:right="108" w:firstLine="453"/>
        <w:jc w:val="both"/>
      </w:pPr>
      <w:r>
        <w:rPr/>
        <w:t>Nếu</w:t>
      </w:r>
      <w:r>
        <w:rPr>
          <w:spacing w:val="-1"/>
        </w:rPr>
        <w:t> </w:t>
      </w:r>
      <w:r>
        <w:rPr/>
        <w:t>có</w:t>
      </w:r>
      <w:r>
        <w:rPr>
          <w:spacing w:val="-1"/>
        </w:rPr>
        <w:t> </w:t>
      </w:r>
      <w:r>
        <w:rPr/>
        <w:t>thể</w:t>
      </w:r>
      <w:r>
        <w:rPr>
          <w:spacing w:val="-2"/>
        </w:rPr>
        <w:t> </w:t>
      </w:r>
      <w:r>
        <w:rPr/>
        <w:t>chánh</w:t>
      </w:r>
      <w:r>
        <w:rPr>
          <w:spacing w:val="-1"/>
        </w:rPr>
        <w:t> </w:t>
      </w:r>
      <w:r>
        <w:rPr/>
        <w:t>niệm</w:t>
      </w:r>
      <w:r>
        <w:rPr>
          <w:spacing w:val="-1"/>
        </w:rPr>
        <w:t> </w:t>
      </w:r>
      <w:r>
        <w:rPr/>
        <w:t>sau</w:t>
      </w:r>
      <w:r>
        <w:rPr>
          <w:spacing w:val="-1"/>
        </w:rPr>
        <w:t> </w:t>
      </w:r>
      <w:r>
        <w:rPr/>
        <w:t>khi</w:t>
      </w:r>
      <w:r>
        <w:rPr>
          <w:spacing w:val="-1"/>
        </w:rPr>
        <w:t> </w:t>
      </w:r>
      <w:r>
        <w:rPr/>
        <w:t>đã</w:t>
      </w:r>
      <w:r>
        <w:rPr>
          <w:spacing w:val="-2"/>
        </w:rPr>
        <w:t> </w:t>
      </w:r>
      <w:r>
        <w:rPr/>
        <w:t>giận</w:t>
      </w:r>
      <w:r>
        <w:rPr>
          <w:spacing w:val="-2"/>
        </w:rPr>
        <w:t> </w:t>
      </w:r>
      <w:r>
        <w:rPr/>
        <w:t>dữ,</w:t>
      </w:r>
      <w:r>
        <w:rPr>
          <w:spacing w:val="-1"/>
        </w:rPr>
        <w:t> </w:t>
      </w:r>
      <w:r>
        <w:rPr/>
        <w:t>chúng</w:t>
      </w:r>
      <w:r>
        <w:rPr>
          <w:spacing w:val="-1"/>
        </w:rPr>
        <w:t> </w:t>
      </w:r>
      <w:r>
        <w:rPr/>
        <w:t>ta</w:t>
      </w:r>
      <w:r>
        <w:rPr>
          <w:spacing w:val="-2"/>
        </w:rPr>
        <w:t> </w:t>
      </w:r>
      <w:r>
        <w:rPr/>
        <w:t>có thể nghĩ đến người khác theo cách thức có thể làm sinh khởi tâm từ, bi, hỷ, xả và ngay lập tức khi ấy sẽ có sự an tịnh. Khi từ, bi, hỷ, xả sinh kèm với tâm, đó là tâm thiện (kusala citta), không có tham, sân, si; khi ấy có sự an tịnh. Có sự an tịnh thực sự với mỗi thiện tâm. Như vậy, nếu muốn diệt bỏ phiền não, ta cần vun bồi tất cả các loại thiện pháp, chứ không riêng bố thí (dāna).</w:t>
      </w:r>
    </w:p>
    <w:p>
      <w:pPr>
        <w:spacing w:line="252" w:lineRule="auto" w:before="45"/>
        <w:ind w:left="115" w:right="107" w:firstLine="453"/>
        <w:jc w:val="both"/>
        <w:rPr>
          <w:sz w:val="24"/>
        </w:rPr>
      </w:pPr>
      <w:r>
        <w:rPr>
          <w:sz w:val="24"/>
        </w:rPr>
        <w:t>Nhắc lại trích đoạn từ cuốn </w:t>
      </w:r>
      <w:r>
        <w:rPr>
          <w:i/>
          <w:sz w:val="24"/>
        </w:rPr>
        <w:t>Chú Giải Bộ Pháp Tụ - Aṭṭhasālinī </w:t>
      </w:r>
      <w:r>
        <w:rPr>
          <w:sz w:val="24"/>
        </w:rPr>
        <w:t>(Quyển I, Phần II, Chương I, Mục 62) về khía cạnh thứ hai của tâm:</w:t>
      </w:r>
    </w:p>
    <w:p>
      <w:pPr>
        <w:spacing w:line="295" w:lineRule="auto" w:before="87"/>
        <w:ind w:left="568" w:right="107" w:firstLine="511"/>
        <w:jc w:val="both"/>
        <w:rPr>
          <w:sz w:val="24"/>
        </w:rPr>
      </w:pPr>
      <w:r>
        <w:rPr>
          <w:rFonts w:ascii="Arial" w:hAnsi="Arial"/>
          <w:i/>
          <w:sz w:val="21"/>
        </w:rPr>
        <w:t>“ …Cái được biết là hiệp thế (lokiya): thiện</w:t>
      </w:r>
      <w:r>
        <w:rPr>
          <w:rFonts w:ascii="Arial" w:hAnsi="Arial"/>
          <w:i/>
          <w:spacing w:val="40"/>
          <w:sz w:val="21"/>
        </w:rPr>
        <w:t> </w:t>
      </w:r>
      <w:r>
        <w:rPr>
          <w:rFonts w:ascii="Arial" w:hAnsi="Arial"/>
          <w:i/>
          <w:sz w:val="21"/>
        </w:rPr>
        <w:t>(kusala), bất thiện (akusala) hay đại duy tác (Mahā- kiriya), được gọi là tâm vì nó được tích lũy do năng lực của luồng tốc hành tâm</w:t>
      </w:r>
      <w:r>
        <w:rPr>
          <w:rFonts w:ascii="Arial" w:hAnsi="Arial"/>
          <w:i/>
          <w:spacing w:val="-3"/>
          <w:sz w:val="21"/>
        </w:rPr>
        <w:t> </w:t>
      </w:r>
      <w:r>
        <w:rPr>
          <w:rFonts w:ascii="Arial" w:hAnsi="Arial"/>
          <w:i/>
          <w:sz w:val="21"/>
        </w:rPr>
        <w:t>[javana] trong một lộ trình [tâm]” </w:t>
      </w:r>
      <w:r>
        <w:rPr>
          <w:sz w:val="24"/>
        </w:rPr>
        <w:t>Từ</w:t>
      </w:r>
      <w:r>
        <w:rPr>
          <w:spacing w:val="7"/>
          <w:sz w:val="24"/>
        </w:rPr>
        <w:t> </w:t>
      </w:r>
      <w:r>
        <w:rPr>
          <w:sz w:val="24"/>
        </w:rPr>
        <w:t>“luồng”</w:t>
      </w:r>
      <w:r>
        <w:rPr>
          <w:spacing w:val="9"/>
          <w:sz w:val="24"/>
        </w:rPr>
        <w:t> </w:t>
      </w:r>
      <w:r>
        <w:rPr>
          <w:sz w:val="24"/>
        </w:rPr>
        <w:t>hay</w:t>
      </w:r>
      <w:r>
        <w:rPr>
          <w:spacing w:val="5"/>
          <w:sz w:val="24"/>
        </w:rPr>
        <w:t> </w:t>
      </w:r>
      <w:r>
        <w:rPr>
          <w:sz w:val="24"/>
        </w:rPr>
        <w:t>“tương</w:t>
      </w:r>
      <w:r>
        <w:rPr>
          <w:spacing w:val="7"/>
          <w:sz w:val="24"/>
        </w:rPr>
        <w:t> </w:t>
      </w:r>
      <w:r>
        <w:rPr>
          <w:sz w:val="24"/>
        </w:rPr>
        <w:t>tục”</w:t>
      </w:r>
      <w:r>
        <w:rPr>
          <w:spacing w:val="8"/>
          <w:sz w:val="24"/>
        </w:rPr>
        <w:t> </w:t>
      </w:r>
      <w:r>
        <w:rPr>
          <w:sz w:val="24"/>
        </w:rPr>
        <w:t>-</w:t>
      </w:r>
      <w:r>
        <w:rPr>
          <w:spacing w:val="11"/>
          <w:sz w:val="24"/>
        </w:rPr>
        <w:t> </w:t>
      </w:r>
      <w:r>
        <w:rPr>
          <w:sz w:val="24"/>
        </w:rPr>
        <w:t>tiếng</w:t>
      </w:r>
      <w:r>
        <w:rPr>
          <w:spacing w:val="10"/>
          <w:sz w:val="24"/>
        </w:rPr>
        <w:t> </w:t>
      </w:r>
      <w:r>
        <w:rPr>
          <w:sz w:val="24"/>
        </w:rPr>
        <w:t>Pāli</w:t>
      </w:r>
      <w:r>
        <w:rPr>
          <w:spacing w:val="10"/>
          <w:sz w:val="24"/>
        </w:rPr>
        <w:t> </w:t>
      </w:r>
      <w:r>
        <w:rPr>
          <w:sz w:val="24"/>
        </w:rPr>
        <w:t>là</w:t>
      </w:r>
      <w:r>
        <w:rPr>
          <w:spacing w:val="8"/>
          <w:sz w:val="24"/>
        </w:rPr>
        <w:t> </w:t>
      </w:r>
      <w:r>
        <w:rPr>
          <w:sz w:val="24"/>
        </w:rPr>
        <w:t>“santāna”</w:t>
      </w:r>
      <w:r>
        <w:rPr>
          <w:spacing w:val="9"/>
          <w:sz w:val="24"/>
        </w:rPr>
        <w:t> </w:t>
      </w:r>
      <w:r>
        <w:rPr>
          <w:spacing w:val="-10"/>
          <w:sz w:val="24"/>
        </w:rPr>
        <w:t>-</w:t>
      </w:r>
    </w:p>
    <w:p>
      <w:pPr>
        <w:pStyle w:val="BodyText"/>
        <w:spacing w:line="214" w:lineRule="exact"/>
        <w:ind w:left="115"/>
        <w:jc w:val="both"/>
      </w:pPr>
      <w:r>
        <w:rPr/>
        <w:t>nói</w:t>
      </w:r>
      <w:r>
        <w:rPr>
          <w:spacing w:val="4"/>
        </w:rPr>
        <w:t> </w:t>
      </w:r>
      <w:r>
        <w:rPr/>
        <w:t>đến</w:t>
      </w:r>
      <w:r>
        <w:rPr>
          <w:spacing w:val="4"/>
        </w:rPr>
        <w:t> </w:t>
      </w:r>
      <w:r>
        <w:rPr/>
        <w:t>sự</w:t>
      </w:r>
      <w:r>
        <w:rPr>
          <w:spacing w:val="4"/>
        </w:rPr>
        <w:t> </w:t>
      </w:r>
      <w:r>
        <w:rPr/>
        <w:t>sinh</w:t>
      </w:r>
      <w:r>
        <w:rPr>
          <w:spacing w:val="5"/>
        </w:rPr>
        <w:t> </w:t>
      </w:r>
      <w:r>
        <w:rPr/>
        <w:t>và</w:t>
      </w:r>
      <w:r>
        <w:rPr>
          <w:spacing w:val="3"/>
        </w:rPr>
        <w:t> </w:t>
      </w:r>
      <w:r>
        <w:rPr/>
        <w:t>diệt</w:t>
      </w:r>
      <w:r>
        <w:rPr>
          <w:spacing w:val="7"/>
        </w:rPr>
        <w:t> </w:t>
      </w:r>
      <w:r>
        <w:rPr/>
        <w:t>của</w:t>
      </w:r>
      <w:r>
        <w:rPr>
          <w:spacing w:val="3"/>
        </w:rPr>
        <w:t> </w:t>
      </w:r>
      <w:r>
        <w:rPr/>
        <w:t>tâm</w:t>
      </w:r>
      <w:r>
        <w:rPr>
          <w:spacing w:val="4"/>
        </w:rPr>
        <w:t> </w:t>
      </w:r>
      <w:r>
        <w:rPr/>
        <w:t>một</w:t>
      </w:r>
      <w:r>
        <w:rPr>
          <w:spacing w:val="5"/>
        </w:rPr>
        <w:t> </w:t>
      </w:r>
      <w:r>
        <w:rPr/>
        <w:t>cách</w:t>
      </w:r>
      <w:r>
        <w:rPr>
          <w:spacing w:val="4"/>
        </w:rPr>
        <w:t> </w:t>
      </w:r>
      <w:r>
        <w:rPr/>
        <w:t>liên</w:t>
      </w:r>
      <w:r>
        <w:rPr>
          <w:spacing w:val="6"/>
        </w:rPr>
        <w:t> </w:t>
      </w:r>
      <w:r>
        <w:rPr/>
        <w:t>tiếp</w:t>
      </w:r>
      <w:r>
        <w:rPr>
          <w:spacing w:val="6"/>
        </w:rPr>
        <w:t> </w:t>
      </w:r>
      <w:r>
        <w:rPr/>
        <w:t>theo</w:t>
      </w:r>
      <w:r>
        <w:rPr>
          <w:spacing w:val="4"/>
        </w:rPr>
        <w:t> </w:t>
      </w:r>
      <w:r>
        <w:rPr>
          <w:spacing w:val="-5"/>
        </w:rPr>
        <w:t>một</w:t>
      </w:r>
    </w:p>
    <w:p>
      <w:pPr>
        <w:pStyle w:val="BodyText"/>
        <w:spacing w:before="5"/>
        <w:ind w:left="115"/>
        <w:jc w:val="both"/>
      </w:pPr>
      <w:r>
        <w:rPr/>
        <w:t>chuỗi.</w:t>
      </w:r>
      <w:r>
        <w:rPr>
          <w:spacing w:val="36"/>
        </w:rPr>
        <w:t> </w:t>
      </w:r>
      <w:r>
        <w:rPr/>
        <w:t>Tâm</w:t>
      </w:r>
      <w:r>
        <w:rPr>
          <w:spacing w:val="36"/>
        </w:rPr>
        <w:t> </w:t>
      </w:r>
      <w:r>
        <w:rPr/>
        <w:t>thấy,</w:t>
      </w:r>
      <w:r>
        <w:rPr>
          <w:spacing w:val="38"/>
        </w:rPr>
        <w:t> </w:t>
      </w:r>
      <w:r>
        <w:rPr/>
        <w:t>nghe,</w:t>
      </w:r>
      <w:r>
        <w:rPr>
          <w:spacing w:val="38"/>
        </w:rPr>
        <w:t> </w:t>
      </w:r>
      <w:r>
        <w:rPr/>
        <w:t>ngửi,</w:t>
      </w:r>
      <w:r>
        <w:rPr>
          <w:spacing w:val="36"/>
        </w:rPr>
        <w:t> </w:t>
      </w:r>
      <w:r>
        <w:rPr/>
        <w:t>nếm,</w:t>
      </w:r>
      <w:r>
        <w:rPr>
          <w:spacing w:val="36"/>
        </w:rPr>
        <w:t> </w:t>
      </w:r>
      <w:r>
        <w:rPr/>
        <w:t>hay</w:t>
      </w:r>
      <w:r>
        <w:rPr>
          <w:spacing w:val="30"/>
        </w:rPr>
        <w:t> </w:t>
      </w:r>
      <w:r>
        <w:rPr/>
        <w:t>tâm</w:t>
      </w:r>
      <w:r>
        <w:rPr>
          <w:spacing w:val="36"/>
        </w:rPr>
        <w:t> </w:t>
      </w:r>
      <w:r>
        <w:rPr/>
        <w:t>kinh</w:t>
      </w:r>
      <w:r>
        <w:rPr>
          <w:spacing w:val="35"/>
        </w:rPr>
        <w:t> </w:t>
      </w:r>
      <w:r>
        <w:rPr>
          <w:spacing w:val="-2"/>
        </w:rPr>
        <w:t>nghiệm</w:t>
      </w:r>
    </w:p>
    <w:p>
      <w:pPr>
        <w:pStyle w:val="BodyText"/>
        <w:spacing w:after="0"/>
        <w:jc w:val="both"/>
        <w:sectPr>
          <w:headerReference w:type="default" r:id="rId114"/>
          <w:pgSz w:w="7660" w:h="11630"/>
          <w:pgMar w:header="741" w:footer="0" w:top="1020" w:bottom="280" w:left="850" w:right="850"/>
        </w:sectPr>
      </w:pPr>
    </w:p>
    <w:p>
      <w:pPr>
        <w:pStyle w:val="BodyText"/>
        <w:spacing w:before="117"/>
      </w:pPr>
    </w:p>
    <w:p>
      <w:pPr>
        <w:pStyle w:val="BodyText"/>
        <w:spacing w:line="242" w:lineRule="auto" w:before="1"/>
        <w:ind w:left="115" w:right="109"/>
        <w:jc w:val="both"/>
      </w:pPr>
      <w:r>
        <w:rPr/>
        <w:t>đối tượng xúc chạm là tâm quả, không phải là tâm thiện</w:t>
      </w:r>
      <w:r>
        <w:rPr>
          <w:spacing w:val="40"/>
        </w:rPr>
        <w:t> </w:t>
      </w:r>
      <w:r>
        <w:rPr/>
        <w:t>hay</w:t>
      </w:r>
      <w:r>
        <w:rPr>
          <w:spacing w:val="-5"/>
        </w:rPr>
        <w:t> </w:t>
      </w:r>
      <w:r>
        <w:rPr/>
        <w:t>tâm bất thiện. Chính</w:t>
      </w:r>
      <w:r>
        <w:rPr>
          <w:spacing w:val="-2"/>
        </w:rPr>
        <w:t> </w:t>
      </w:r>
      <w:r>
        <w:rPr/>
        <w:t>vì vậy, những</w:t>
      </w:r>
      <w:r>
        <w:rPr>
          <w:spacing w:val="-3"/>
        </w:rPr>
        <w:t> </w:t>
      </w:r>
      <w:r>
        <w:rPr/>
        <w:t>tâm này</w:t>
      </w:r>
      <w:r>
        <w:rPr>
          <w:spacing w:val="-5"/>
        </w:rPr>
        <w:t> </w:t>
      </w:r>
      <w:r>
        <w:rPr/>
        <w:t>không</w:t>
      </w:r>
      <w:r>
        <w:rPr>
          <w:spacing w:val="-3"/>
        </w:rPr>
        <w:t> </w:t>
      </w:r>
      <w:r>
        <w:rPr/>
        <w:t>phải là các tâm sinh và diệt trong luồng tốc hành tâm (javana) của một lộ trình</w:t>
      </w:r>
      <w:r>
        <w:rPr>
          <w:vertAlign w:val="superscript"/>
        </w:rPr>
        <w:t>1</w:t>
      </w:r>
      <w:r>
        <w:rPr>
          <w:vertAlign w:val="baseline"/>
        </w:rPr>
        <w:t>. Tâm quả (vipākacitta) là quả của nghiệp quá khứ. Khi một nghiệp đã chín muồi và sẵn sàng trổ quả và cũng có những yếu tố trợ duyên khác đảm nhận vai trò của mình thì tâm quả có thể sinh khởi. Có nhiều loại quả khác nhau đảm nhận những chức năng khác nhau, chẳng hạn như thấy hoặc nghe. Tâm quả không sinh khởi trong luồng tốc hành tâm (javana), nó là quả được tạo ra bởi nghiệp</w:t>
      </w:r>
      <w:r>
        <w:rPr>
          <w:spacing w:val="-1"/>
          <w:vertAlign w:val="baseline"/>
        </w:rPr>
        <w:t> </w:t>
      </w:r>
      <w:r>
        <w:rPr>
          <w:vertAlign w:val="baseline"/>
        </w:rPr>
        <w:t>thiện</w:t>
      </w:r>
      <w:r>
        <w:rPr>
          <w:spacing w:val="-2"/>
          <w:vertAlign w:val="baseline"/>
        </w:rPr>
        <w:t> </w:t>
      </w:r>
      <w:r>
        <w:rPr>
          <w:vertAlign w:val="baseline"/>
        </w:rPr>
        <w:t>hoặc</w:t>
      </w:r>
      <w:r>
        <w:rPr>
          <w:spacing w:val="-3"/>
          <w:vertAlign w:val="baseline"/>
        </w:rPr>
        <w:t> </w:t>
      </w:r>
      <w:r>
        <w:rPr>
          <w:vertAlign w:val="baseline"/>
        </w:rPr>
        <w:t>bất</w:t>
      </w:r>
      <w:r>
        <w:rPr>
          <w:spacing w:val="-2"/>
          <w:vertAlign w:val="baseline"/>
        </w:rPr>
        <w:t> </w:t>
      </w:r>
      <w:r>
        <w:rPr>
          <w:vertAlign w:val="baseline"/>
        </w:rPr>
        <w:t>thiện</w:t>
      </w:r>
      <w:r>
        <w:rPr>
          <w:spacing w:val="-2"/>
          <w:vertAlign w:val="baseline"/>
        </w:rPr>
        <w:t> </w:t>
      </w:r>
      <w:r>
        <w:rPr>
          <w:vertAlign w:val="baseline"/>
        </w:rPr>
        <w:t>đã</w:t>
      </w:r>
      <w:r>
        <w:rPr>
          <w:spacing w:val="-2"/>
          <w:vertAlign w:val="baseline"/>
        </w:rPr>
        <w:t> </w:t>
      </w:r>
      <w:r>
        <w:rPr>
          <w:vertAlign w:val="baseline"/>
        </w:rPr>
        <w:t>tích</w:t>
      </w:r>
      <w:r>
        <w:rPr>
          <w:spacing w:val="-2"/>
          <w:vertAlign w:val="baseline"/>
        </w:rPr>
        <w:t> </w:t>
      </w:r>
      <w:r>
        <w:rPr>
          <w:vertAlign w:val="baseline"/>
        </w:rPr>
        <w:t>lũy</w:t>
      </w:r>
      <w:r>
        <w:rPr>
          <w:spacing w:val="-4"/>
          <w:vertAlign w:val="baseline"/>
        </w:rPr>
        <w:t> </w:t>
      </w:r>
      <w:r>
        <w:rPr>
          <w:vertAlign w:val="baseline"/>
        </w:rPr>
        <w:t>và</w:t>
      </w:r>
      <w:r>
        <w:rPr>
          <w:spacing w:val="-3"/>
          <w:vertAlign w:val="baseline"/>
        </w:rPr>
        <w:t> </w:t>
      </w:r>
      <w:r>
        <w:rPr>
          <w:vertAlign w:val="baseline"/>
        </w:rPr>
        <w:t>làm</w:t>
      </w:r>
      <w:r>
        <w:rPr>
          <w:spacing w:val="-2"/>
          <w:vertAlign w:val="baseline"/>
        </w:rPr>
        <w:t> </w:t>
      </w:r>
      <w:r>
        <w:rPr>
          <w:vertAlign w:val="baseline"/>
        </w:rPr>
        <w:t>duyên</w:t>
      </w:r>
      <w:r>
        <w:rPr>
          <w:spacing w:val="-2"/>
          <w:vertAlign w:val="baseline"/>
        </w:rPr>
        <w:t> </w:t>
      </w:r>
      <w:r>
        <w:rPr>
          <w:vertAlign w:val="baseline"/>
        </w:rPr>
        <w:t>cho sự sinh khởi của quả. Tâm quả sinh và rồi diệt đi không thể</w:t>
      </w:r>
      <w:r>
        <w:rPr>
          <w:spacing w:val="40"/>
          <w:vertAlign w:val="baseline"/>
        </w:rPr>
        <w:t> </w:t>
      </w:r>
      <w:r>
        <w:rPr>
          <w:vertAlign w:val="baseline"/>
        </w:rPr>
        <w:t>tạo nên sự sinh khởi của bất cứ tâm quả nào khác.</w:t>
      </w:r>
    </w:p>
    <w:p>
      <w:pPr>
        <w:pStyle w:val="BodyText"/>
        <w:spacing w:line="242" w:lineRule="auto" w:before="75"/>
        <w:ind w:left="115" w:right="108" w:firstLine="453"/>
        <w:jc w:val="both"/>
      </w:pPr>
      <w:r>
        <w:rPr/>
        <w:t>Chúng ta cần phải có cái hiểu đúng đắn về khía cạnh thứ</w:t>
      </w:r>
      <w:r>
        <w:rPr>
          <w:spacing w:val="-2"/>
        </w:rPr>
        <w:t> </w:t>
      </w:r>
      <w:r>
        <w:rPr/>
        <w:t>hai</w:t>
      </w:r>
      <w:r>
        <w:rPr>
          <w:spacing w:val="-2"/>
        </w:rPr>
        <w:t> </w:t>
      </w:r>
      <w:r>
        <w:rPr/>
        <w:t>của</w:t>
      </w:r>
      <w:r>
        <w:rPr>
          <w:spacing w:val="-3"/>
        </w:rPr>
        <w:t> </w:t>
      </w:r>
      <w:r>
        <w:rPr/>
        <w:t>tâm, rằng</w:t>
      </w:r>
      <w:r>
        <w:rPr>
          <w:spacing w:val="-2"/>
        </w:rPr>
        <w:t> </w:t>
      </w:r>
      <w:r>
        <w:rPr/>
        <w:t>tâm thiện,</w:t>
      </w:r>
      <w:r>
        <w:rPr>
          <w:spacing w:val="-2"/>
        </w:rPr>
        <w:t> </w:t>
      </w:r>
      <w:r>
        <w:rPr/>
        <w:t>tâm</w:t>
      </w:r>
      <w:r>
        <w:rPr>
          <w:spacing w:val="-2"/>
        </w:rPr>
        <w:t> </w:t>
      </w:r>
      <w:r>
        <w:rPr/>
        <w:t>bất</w:t>
      </w:r>
      <w:r>
        <w:rPr>
          <w:spacing w:val="-2"/>
        </w:rPr>
        <w:t> </w:t>
      </w:r>
      <w:r>
        <w:rPr/>
        <w:t>thiện</w:t>
      </w:r>
      <w:r>
        <w:rPr>
          <w:spacing w:val="-2"/>
        </w:rPr>
        <w:t> </w:t>
      </w:r>
      <w:r>
        <w:rPr/>
        <w:t>hoặc</w:t>
      </w:r>
      <w:r>
        <w:rPr>
          <w:spacing w:val="-1"/>
        </w:rPr>
        <w:t> </w:t>
      </w:r>
      <w:r>
        <w:rPr/>
        <w:t>tâm</w:t>
      </w:r>
      <w:r>
        <w:rPr>
          <w:spacing w:val="-2"/>
        </w:rPr>
        <w:t> </w:t>
      </w:r>
      <w:r>
        <w:rPr/>
        <w:t>duy tác xếp trong một luồng tốc hành tâm của lộ trình tâm. Trước</w:t>
      </w:r>
      <w:r>
        <w:rPr>
          <w:spacing w:val="-4"/>
        </w:rPr>
        <w:t> </w:t>
      </w:r>
      <w:r>
        <w:rPr/>
        <w:t>hết</w:t>
      </w:r>
      <w:r>
        <w:rPr>
          <w:spacing w:val="-2"/>
        </w:rPr>
        <w:t> </w:t>
      </w:r>
      <w:r>
        <w:rPr/>
        <w:t>chúng</w:t>
      </w:r>
      <w:r>
        <w:rPr>
          <w:spacing w:val="-2"/>
        </w:rPr>
        <w:t> </w:t>
      </w:r>
      <w:r>
        <w:rPr/>
        <w:t>ta</w:t>
      </w:r>
      <w:r>
        <w:rPr>
          <w:spacing w:val="-2"/>
        </w:rPr>
        <w:t> </w:t>
      </w:r>
      <w:r>
        <w:rPr/>
        <w:t>phải biết</w:t>
      </w:r>
      <w:r>
        <w:rPr>
          <w:spacing w:val="-2"/>
        </w:rPr>
        <w:t> </w:t>
      </w:r>
      <w:r>
        <w:rPr/>
        <w:t>các</w:t>
      </w:r>
      <w:r>
        <w:rPr>
          <w:spacing w:val="-3"/>
        </w:rPr>
        <w:t> </w:t>
      </w:r>
      <w:r>
        <w:rPr/>
        <w:t>tâm</w:t>
      </w:r>
      <w:r>
        <w:rPr>
          <w:spacing w:val="-2"/>
        </w:rPr>
        <w:t> </w:t>
      </w:r>
      <w:r>
        <w:rPr/>
        <w:t>sinh</w:t>
      </w:r>
      <w:r>
        <w:rPr>
          <w:spacing w:val="-2"/>
        </w:rPr>
        <w:t> </w:t>
      </w:r>
      <w:r>
        <w:rPr/>
        <w:t>khởi</w:t>
      </w:r>
      <w:r>
        <w:rPr>
          <w:spacing w:val="-2"/>
        </w:rPr>
        <w:t> </w:t>
      </w:r>
      <w:r>
        <w:rPr/>
        <w:t>trong</w:t>
      </w:r>
      <w:r>
        <w:rPr>
          <w:spacing w:val="-5"/>
        </w:rPr>
        <w:t> </w:t>
      </w:r>
      <w:r>
        <w:rPr/>
        <w:t>một lộ trình (vīthi-citta, hay tâm lộ) là gì. Nó là loại tâm nào và</w:t>
      </w:r>
      <w:r>
        <w:rPr>
          <w:spacing w:val="40"/>
        </w:rPr>
        <w:t> </w:t>
      </w:r>
      <w:r>
        <w:rPr/>
        <w:t>khi nào chúng sinh khởi? Các tốc hành tâm (javana) trong một lộ trình là những chuỗi liên tiếp của tâm thiện (kusala citta) hoặc tâm bất thiện (akusala citta). Đối với một vị A</w:t>
      </w:r>
      <w:r>
        <w:rPr>
          <w:spacing w:val="80"/>
        </w:rPr>
        <w:t> </w:t>
      </w:r>
      <w:r>
        <w:rPr/>
        <w:t>la hán, thay</w:t>
      </w:r>
      <w:r>
        <w:rPr>
          <w:spacing w:val="-3"/>
        </w:rPr>
        <w:t> </w:t>
      </w:r>
      <w:r>
        <w:rPr/>
        <w:t>cho tâm thiện và tâm bất thiện, tâm đại duy</w:t>
      </w:r>
      <w:r>
        <w:rPr>
          <w:spacing w:val="-3"/>
        </w:rPr>
        <w:t> </w:t>
      </w:r>
      <w:r>
        <w:rPr/>
        <w:t>tác (mahā-kiriyacitta) sẽ đảm nhận chức năng của tốc hành tâm</w:t>
      </w:r>
      <w:r>
        <w:rPr>
          <w:vertAlign w:val="superscript"/>
        </w:rPr>
        <w:t>2</w:t>
      </w:r>
      <w:r>
        <w:rPr>
          <w:vertAlign w:val="baseline"/>
        </w:rPr>
        <w:t>. Một vị A la hán có những loại tâm khác tạo duyên cho các cử động trên thân, cho khẩu và ý sinh khởi trong luồng tốc hành tâm.</w:t>
      </w:r>
    </w:p>
    <w:p>
      <w:pPr>
        <w:pStyle w:val="BodyText"/>
        <w:rPr>
          <w:sz w:val="20"/>
        </w:rPr>
      </w:pPr>
    </w:p>
    <w:p>
      <w:pPr>
        <w:pStyle w:val="BodyText"/>
        <w:rPr>
          <w:sz w:val="20"/>
        </w:rPr>
      </w:pPr>
    </w:p>
    <w:p>
      <w:pPr>
        <w:pStyle w:val="BodyText"/>
        <w:spacing w:before="59"/>
        <w:rPr>
          <w:sz w:val="20"/>
        </w:rPr>
      </w:pPr>
      <w:r>
        <w:rPr>
          <w:sz w:val="20"/>
        </w:rPr>
        <mc:AlternateContent>
          <mc:Choice Requires="wps">
            <w:drawing>
              <wp:anchor distT="0" distB="0" distL="0" distR="0" allowOverlap="1" layoutInCell="1" locked="0" behindDoc="1" simplePos="0" relativeHeight="487620096">
                <wp:simplePos x="0" y="0"/>
                <wp:positionH relativeFrom="page">
                  <wp:posOffset>612952</wp:posOffset>
                </wp:positionH>
                <wp:positionV relativeFrom="paragraph">
                  <wp:posOffset>198829</wp:posOffset>
                </wp:positionV>
                <wp:extent cx="1829435" cy="7620"/>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655889pt;width:144.020pt;height:.600010pt;mso-position-horizontal-relative:page;mso-position-vertical-relative:paragraph;z-index:-15696384;mso-wrap-distance-left:0;mso-wrap-distance-right:0" id="docshape166" filled="true" fillcolor="#000000" stroked="false">
                <v:fill type="solid"/>
                <w10:wrap type="topAndBottom"/>
              </v:rect>
            </w:pict>
          </mc:Fallback>
        </mc:AlternateContent>
      </w:r>
    </w:p>
    <w:p>
      <w:pPr>
        <w:spacing w:before="99"/>
        <w:ind w:left="115" w:right="116" w:firstLine="0"/>
        <w:jc w:val="both"/>
        <w:rPr>
          <w:sz w:val="20"/>
        </w:rPr>
      </w:pPr>
      <w:r>
        <w:rPr>
          <w:sz w:val="20"/>
          <w:vertAlign w:val="superscript"/>
        </w:rPr>
        <w:t>1</w:t>
      </w:r>
      <w:r>
        <w:rPr>
          <w:sz w:val="20"/>
          <w:vertAlign w:val="baseline"/>
        </w:rPr>
        <w:t> Như sẽ được giải thích sau, trong một lộ trình tâm, ngoại trừ trường hợp của bậc A</w:t>
      </w:r>
      <w:r>
        <w:rPr>
          <w:spacing w:val="-3"/>
          <w:sz w:val="20"/>
          <w:vertAlign w:val="baseline"/>
        </w:rPr>
        <w:t> </w:t>
      </w:r>
      <w:r>
        <w:rPr>
          <w:sz w:val="20"/>
          <w:vertAlign w:val="baseline"/>
        </w:rPr>
        <w:t>la</w:t>
      </w:r>
      <w:r>
        <w:rPr>
          <w:spacing w:val="-1"/>
          <w:sz w:val="20"/>
          <w:vertAlign w:val="baseline"/>
        </w:rPr>
        <w:t> </w:t>
      </w:r>
      <w:r>
        <w:rPr>
          <w:sz w:val="20"/>
          <w:vertAlign w:val="baseline"/>
        </w:rPr>
        <w:t>hán,</w:t>
      </w:r>
      <w:r>
        <w:rPr>
          <w:spacing w:val="-1"/>
          <w:sz w:val="20"/>
          <w:vertAlign w:val="baseline"/>
        </w:rPr>
        <w:t> </w:t>
      </w:r>
      <w:r>
        <w:rPr>
          <w:sz w:val="20"/>
          <w:vertAlign w:val="baseline"/>
        </w:rPr>
        <w:t>có thông</w:t>
      </w:r>
      <w:r>
        <w:rPr>
          <w:spacing w:val="-2"/>
          <w:sz w:val="20"/>
          <w:vertAlign w:val="baseline"/>
        </w:rPr>
        <w:t> </w:t>
      </w:r>
      <w:r>
        <w:rPr>
          <w:sz w:val="20"/>
          <w:vertAlign w:val="baseline"/>
        </w:rPr>
        <w:t>thường</w:t>
      </w:r>
      <w:r>
        <w:rPr>
          <w:spacing w:val="-2"/>
          <w:sz w:val="20"/>
          <w:vertAlign w:val="baseline"/>
        </w:rPr>
        <w:t> </w:t>
      </w:r>
      <w:r>
        <w:rPr>
          <w:sz w:val="20"/>
          <w:vertAlign w:val="baseline"/>
        </w:rPr>
        <w:t>bảy</w:t>
      </w:r>
      <w:r>
        <w:rPr>
          <w:spacing w:val="-4"/>
          <w:sz w:val="20"/>
          <w:vertAlign w:val="baseline"/>
        </w:rPr>
        <w:t> </w:t>
      </w:r>
      <w:r>
        <w:rPr>
          <w:sz w:val="20"/>
          <w:vertAlign w:val="baseline"/>
        </w:rPr>
        <w:t>tâm</w:t>
      </w:r>
      <w:r>
        <w:rPr>
          <w:spacing w:val="-4"/>
          <w:sz w:val="20"/>
          <w:vertAlign w:val="baseline"/>
        </w:rPr>
        <w:t> </w:t>
      </w:r>
      <w:r>
        <w:rPr>
          <w:sz w:val="20"/>
          <w:vertAlign w:val="baseline"/>
        </w:rPr>
        <w:t>tốc hành,</w:t>
      </w:r>
      <w:r>
        <w:rPr>
          <w:spacing w:val="-1"/>
          <w:sz w:val="20"/>
          <w:vertAlign w:val="baseline"/>
        </w:rPr>
        <w:t> </w:t>
      </w:r>
      <w:r>
        <w:rPr>
          <w:sz w:val="20"/>
          <w:vertAlign w:val="baseline"/>
        </w:rPr>
        <w:t>hoặc là</w:t>
      </w:r>
      <w:r>
        <w:rPr>
          <w:spacing w:val="-1"/>
          <w:sz w:val="20"/>
          <w:vertAlign w:val="baseline"/>
        </w:rPr>
        <w:t> </w:t>
      </w:r>
      <w:r>
        <w:rPr>
          <w:sz w:val="20"/>
          <w:vertAlign w:val="baseline"/>
        </w:rPr>
        <w:t>thiện, hoặc là bất thiện sinh khởi tiếp nối nhau.</w:t>
      </w:r>
    </w:p>
    <w:p>
      <w:pPr>
        <w:spacing w:before="0"/>
        <w:ind w:left="115" w:right="119" w:firstLine="0"/>
        <w:jc w:val="both"/>
        <w:rPr>
          <w:sz w:val="20"/>
        </w:rPr>
      </w:pPr>
      <w:r>
        <w:rPr>
          <w:sz w:val="20"/>
          <w:vertAlign w:val="superscript"/>
        </w:rPr>
        <w:t>2</w:t>
      </w:r>
      <w:r>
        <w:rPr>
          <w:sz w:val="20"/>
          <w:vertAlign w:val="baseline"/>
        </w:rPr>
        <w:t> Bậc A la hán không tạo nghiệp có thể trổ quả. Vị ấy đã chấm dứt</w:t>
      </w:r>
      <w:r>
        <w:rPr>
          <w:spacing w:val="40"/>
          <w:sz w:val="20"/>
          <w:vertAlign w:val="baseline"/>
        </w:rPr>
        <w:t> </w:t>
      </w:r>
      <w:r>
        <w:rPr>
          <w:sz w:val="20"/>
          <w:vertAlign w:val="baseline"/>
        </w:rPr>
        <w:t>vòng sinh tử luân hồi. Vị ấy không còn các tâm thiện hay bất thiện.</w:t>
      </w:r>
    </w:p>
    <w:p>
      <w:pPr>
        <w:spacing w:after="0"/>
        <w:jc w:val="both"/>
        <w:rPr>
          <w:sz w:val="20"/>
        </w:rPr>
        <w:sectPr>
          <w:headerReference w:type="default" r:id="rId115"/>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Trước hết, chúng ta cần biết rằng vīthi-citta (tâm lộ, tức các tâm sinh khởi</w:t>
      </w:r>
      <w:r>
        <w:rPr>
          <w:spacing w:val="-1"/>
        </w:rPr>
        <w:t> </w:t>
      </w:r>
      <w:r>
        <w:rPr/>
        <w:t>trong</w:t>
      </w:r>
      <w:r>
        <w:rPr>
          <w:spacing w:val="-2"/>
        </w:rPr>
        <w:t> </w:t>
      </w:r>
      <w:r>
        <w:rPr/>
        <w:t>một lộ trình) không</w:t>
      </w:r>
      <w:r>
        <w:rPr>
          <w:spacing w:val="-1"/>
        </w:rPr>
        <w:t> </w:t>
      </w:r>
      <w:r>
        <w:rPr/>
        <w:t>phải là tâm tái tục, tâm hộ kiếp (bhavanga-citta) hay</w:t>
      </w:r>
      <w:r>
        <w:rPr>
          <w:spacing w:val="-3"/>
        </w:rPr>
        <w:t> </w:t>
      </w:r>
      <w:r>
        <w:rPr/>
        <w:t>tâm tử. Tất cả các loại tâm khác với các tâm này</w:t>
      </w:r>
      <w:r>
        <w:rPr>
          <w:spacing w:val="-3"/>
        </w:rPr>
        <w:t> </w:t>
      </w:r>
      <w:r>
        <w:rPr/>
        <w:t>đều được gọi là tâm lộ. Tâm (thức) tái tục sinh và diệt chỉ một lần trong một cuộc đời, nó tiếp nối tâm tử (tử thức) của kiếp sống trước và chỉ đảm nhận chức năng tái sinh. Khoảnh khắc ấy không có cái</w:t>
      </w:r>
      <w:r>
        <w:rPr>
          <w:spacing w:val="40"/>
        </w:rPr>
        <w:t> </w:t>
      </w:r>
      <w:r>
        <w:rPr/>
        <w:t>thấy, nghe, ngửi, nếm, hay kinh nghiệm đối tượng xúc chạm. Thức tái tục là tâm quả, là quả của nghiệp. Thức tái tục sinh khởi trong cõi người là quả thiện (kusala vipākacitta), tức là kết quả của thiện nghiệp (kusala </w:t>
      </w:r>
      <w:r>
        <w:rPr>
          <w:spacing w:val="-2"/>
        </w:rPr>
        <w:t>kamma).</w:t>
      </w:r>
    </w:p>
    <w:p>
      <w:pPr>
        <w:pStyle w:val="BodyText"/>
        <w:spacing w:line="252" w:lineRule="auto" w:before="63"/>
        <w:ind w:left="115" w:right="108" w:firstLine="453"/>
        <w:jc w:val="both"/>
      </w:pPr>
      <w:r>
        <w:rPr/>
        <w:t>Nghiệp (kamma) không chỉ tạo nên thức tái tục. Khi thức tái tục đã diệt đi, nghiệp vẫn tạo duyên cho sự sinh khởi của tâm tiếp theo cũng cùng loại tâm quả với thức tái tục và đảm nhận chức năng hộ kiếp (bhavanga). Như ta đã thấy, loại tâm này sẽ duy trì sự tiếp tục kiếp sống của một người dưới dạng một cá nhân cụ thể cho đến khi chết. Chừng nào tử thức chưa sinh khởi thì tâm hộ kiếp sinh và diệt còn đảm nhận chức năng duy trì sự tương tục của kiếp sống ấy. Chúng đảm nhận chức năng của mình tại các khoảnh</w:t>
      </w:r>
      <w:r>
        <w:rPr>
          <w:spacing w:val="-1"/>
        </w:rPr>
        <w:t> </w:t>
      </w:r>
      <w:r>
        <w:rPr/>
        <w:t>khắc</w:t>
      </w:r>
      <w:r>
        <w:rPr>
          <w:spacing w:val="-2"/>
        </w:rPr>
        <w:t> </w:t>
      </w:r>
      <w:r>
        <w:rPr/>
        <w:t>không</w:t>
      </w:r>
      <w:r>
        <w:rPr>
          <w:spacing w:val="-1"/>
        </w:rPr>
        <w:t> </w:t>
      </w:r>
      <w:r>
        <w:rPr/>
        <w:t>có</w:t>
      </w:r>
      <w:r>
        <w:rPr>
          <w:spacing w:val="-1"/>
        </w:rPr>
        <w:t> </w:t>
      </w:r>
      <w:r>
        <w:rPr/>
        <w:t>cái</w:t>
      </w:r>
      <w:r>
        <w:rPr>
          <w:spacing w:val="-1"/>
        </w:rPr>
        <w:t> </w:t>
      </w:r>
      <w:r>
        <w:rPr/>
        <w:t>thấy,</w:t>
      </w:r>
      <w:r>
        <w:rPr>
          <w:spacing w:val="-1"/>
        </w:rPr>
        <w:t> </w:t>
      </w:r>
      <w:r>
        <w:rPr/>
        <w:t>nghe, ngửi,</w:t>
      </w:r>
      <w:r>
        <w:rPr>
          <w:spacing w:val="-1"/>
        </w:rPr>
        <w:t> </w:t>
      </w:r>
      <w:r>
        <w:rPr/>
        <w:t>nếm, xúc</w:t>
      </w:r>
      <w:r>
        <w:rPr>
          <w:spacing w:val="-2"/>
        </w:rPr>
        <w:t> </w:t>
      </w:r>
      <w:r>
        <w:rPr/>
        <w:t>chạm hay suy nghĩ. Như vậy, thức tái tục (bhavanga-citta) và tử thức</w:t>
      </w:r>
      <w:r>
        <w:rPr>
          <w:spacing w:val="-1"/>
        </w:rPr>
        <w:t> </w:t>
      </w:r>
      <w:r>
        <w:rPr/>
        <w:t>không</w:t>
      </w:r>
      <w:r>
        <w:rPr>
          <w:spacing w:val="-3"/>
        </w:rPr>
        <w:t> </w:t>
      </w:r>
      <w:r>
        <w:rPr/>
        <w:t>sinh khởi trong</w:t>
      </w:r>
      <w:r>
        <w:rPr>
          <w:spacing w:val="-3"/>
        </w:rPr>
        <w:t> </w:t>
      </w:r>
      <w:r>
        <w:rPr/>
        <w:t>một lộ trình, chúng</w:t>
      </w:r>
      <w:r>
        <w:rPr>
          <w:spacing w:val="-3"/>
        </w:rPr>
        <w:t> </w:t>
      </w:r>
      <w:r>
        <w:rPr/>
        <w:t>không</w:t>
      </w:r>
      <w:r>
        <w:rPr>
          <w:spacing w:val="-3"/>
        </w:rPr>
        <w:t> </w:t>
      </w:r>
      <w:r>
        <w:rPr/>
        <w:t>được gọi là vīthi-citta (tâm lộ).</w:t>
      </w:r>
    </w:p>
    <w:p>
      <w:pPr>
        <w:pStyle w:val="BodyText"/>
        <w:spacing w:line="252" w:lineRule="auto" w:before="64"/>
        <w:ind w:left="115" w:right="112" w:firstLine="453"/>
        <w:jc w:val="both"/>
      </w:pPr>
      <w:r>
        <w:rPr/>
        <w:t>Khi ngủ sâu, ta không kinh nghiệm đối tượng qua ngũ quan, ta cũng không suy nghĩ. Khi ấy các tâm hộ kiếp (bhavanga-citta) sinh và diệt liên tục, cái này sau cái khác cho đến khi chúng ta lại mơ và thức dậy và rồi lại bắt đầu có cái thấy, cái nghe, kinh nghiệm các đối tượng của ngũ quan</w:t>
      </w:r>
      <w:r>
        <w:rPr>
          <w:spacing w:val="18"/>
        </w:rPr>
        <w:t> </w:t>
      </w:r>
      <w:r>
        <w:rPr/>
        <w:t>và</w:t>
      </w:r>
      <w:r>
        <w:rPr>
          <w:spacing w:val="19"/>
        </w:rPr>
        <w:t> </w:t>
      </w:r>
      <w:r>
        <w:rPr/>
        <w:t>suy</w:t>
      </w:r>
      <w:r>
        <w:rPr>
          <w:spacing w:val="14"/>
        </w:rPr>
        <w:t> </w:t>
      </w:r>
      <w:r>
        <w:rPr/>
        <w:t>nghĩ</w:t>
      </w:r>
      <w:r>
        <w:rPr>
          <w:spacing w:val="20"/>
        </w:rPr>
        <w:t> </w:t>
      </w:r>
      <w:r>
        <w:rPr/>
        <w:t>về</w:t>
      </w:r>
      <w:r>
        <w:rPr>
          <w:spacing w:val="18"/>
        </w:rPr>
        <w:t> </w:t>
      </w:r>
      <w:r>
        <w:rPr/>
        <w:t>những</w:t>
      </w:r>
      <w:r>
        <w:rPr>
          <w:spacing w:val="17"/>
        </w:rPr>
        <w:t> </w:t>
      </w:r>
      <w:r>
        <w:rPr/>
        <w:t>chủ</w:t>
      </w:r>
      <w:r>
        <w:rPr>
          <w:spacing w:val="22"/>
        </w:rPr>
        <w:t> </w:t>
      </w:r>
      <w:r>
        <w:rPr/>
        <w:t>đề</w:t>
      </w:r>
      <w:r>
        <w:rPr>
          <w:spacing w:val="18"/>
        </w:rPr>
        <w:t> </w:t>
      </w:r>
      <w:r>
        <w:rPr/>
        <w:t>khác</w:t>
      </w:r>
      <w:r>
        <w:rPr>
          <w:spacing w:val="19"/>
        </w:rPr>
        <w:t> </w:t>
      </w:r>
      <w:r>
        <w:rPr/>
        <w:t>nhau,</w:t>
      </w:r>
      <w:r>
        <w:rPr>
          <w:spacing w:val="19"/>
        </w:rPr>
        <w:t> </w:t>
      </w:r>
      <w:r>
        <w:rPr/>
        <w:t>về</w:t>
      </w:r>
      <w:r>
        <w:rPr>
          <w:spacing w:val="21"/>
        </w:rPr>
        <w:t> </w:t>
      </w:r>
      <w:r>
        <w:rPr/>
        <w:t>thế</w:t>
      </w:r>
      <w:r>
        <w:rPr>
          <w:spacing w:val="19"/>
        </w:rPr>
        <w:t> </w:t>
      </w:r>
      <w:r>
        <w:rPr>
          <w:spacing w:val="-4"/>
        </w:rPr>
        <w:t>gian</w:t>
      </w:r>
    </w:p>
    <w:p>
      <w:pPr>
        <w:pStyle w:val="BodyText"/>
        <w:spacing w:after="0" w:line="252" w:lineRule="auto"/>
        <w:jc w:val="both"/>
        <w:sectPr>
          <w:headerReference w:type="default" r:id="rId116"/>
          <w:pgSz w:w="7660" w:h="11630"/>
          <w:pgMar w:header="741" w:footer="0" w:top="1020" w:bottom="280" w:left="850" w:right="850"/>
        </w:sectPr>
      </w:pPr>
    </w:p>
    <w:p>
      <w:pPr>
        <w:pStyle w:val="BodyText"/>
        <w:spacing w:before="125"/>
      </w:pPr>
    </w:p>
    <w:p>
      <w:pPr>
        <w:pStyle w:val="BodyText"/>
        <w:spacing w:line="252" w:lineRule="auto"/>
        <w:ind w:left="115" w:right="108"/>
        <w:jc w:val="both"/>
      </w:pPr>
      <w:r>
        <w:rPr/>
        <w:t>này. Thế gian không xuất hiện với thức tái tục, với tâm hộ kiếp và với tử thức. Tại khoảnh khắc tâm quả sinh khởi và đảm nhận chức năng tái sinh và chức năng hộ kiếp, những đối tượng khác nhau của thế gian (trong trường hợp của chúng ta, đó là thế giới của con người) không xuất hiện. Nếu bây giờ chúng ta ngủ sâu, chúng ta sẽ không biết gì, chúng ta sẽ không thấy ai ở đây, không kinh nghiệm âm thanh,</w:t>
      </w:r>
      <w:r>
        <w:rPr>
          <w:spacing w:val="-1"/>
        </w:rPr>
        <w:t> </w:t>
      </w:r>
      <w:r>
        <w:rPr/>
        <w:t>mùi</w:t>
      </w:r>
      <w:r>
        <w:rPr>
          <w:spacing w:val="-1"/>
        </w:rPr>
        <w:t> </w:t>
      </w:r>
      <w:r>
        <w:rPr/>
        <w:t>hay</w:t>
      </w:r>
      <w:r>
        <w:rPr>
          <w:spacing w:val="-8"/>
        </w:rPr>
        <w:t> </w:t>
      </w:r>
      <w:r>
        <w:rPr/>
        <w:t>sức</w:t>
      </w:r>
      <w:r>
        <w:rPr>
          <w:spacing w:val="-2"/>
        </w:rPr>
        <w:t> </w:t>
      </w:r>
      <w:r>
        <w:rPr/>
        <w:t>nóng. Tâm</w:t>
      </w:r>
      <w:r>
        <w:rPr>
          <w:spacing w:val="-1"/>
        </w:rPr>
        <w:t> </w:t>
      </w:r>
      <w:r>
        <w:rPr/>
        <w:t>hộ</w:t>
      </w:r>
      <w:r>
        <w:rPr>
          <w:spacing w:val="-1"/>
        </w:rPr>
        <w:t> </w:t>
      </w:r>
      <w:r>
        <w:rPr/>
        <w:t>kiếp</w:t>
      </w:r>
      <w:r>
        <w:rPr>
          <w:spacing w:val="-2"/>
        </w:rPr>
        <w:t> </w:t>
      </w:r>
      <w:r>
        <w:rPr/>
        <w:t>không</w:t>
      </w:r>
      <w:r>
        <w:rPr>
          <w:spacing w:val="-4"/>
        </w:rPr>
        <w:t> </w:t>
      </w:r>
      <w:r>
        <w:rPr/>
        <w:t>liên</w:t>
      </w:r>
      <w:r>
        <w:rPr>
          <w:spacing w:val="-1"/>
        </w:rPr>
        <w:t> </w:t>
      </w:r>
      <w:r>
        <w:rPr/>
        <w:t>quan</w:t>
      </w:r>
      <w:r>
        <w:rPr>
          <w:spacing w:val="-1"/>
        </w:rPr>
        <w:t> </w:t>
      </w:r>
      <w:r>
        <w:rPr/>
        <w:t>đến bất cứ thứ gì trên thế giới này. Nó thậm chí không biết chúng ta là ai, chúng ta ở đâu, ai là bà con, bạn bè của chúng ta. Nó không biết gì về của cải, cấp bậc, địa vị, về hạnh phúc hay đau khổ. Nhưng khi không ngủ say, ta nhớ những thứ ở thế gian này, những người khác nhau, những câu chuyện khác nhau liên quan với thế giới mà chúng ta </w:t>
      </w:r>
      <w:r>
        <w:rPr>
          <w:spacing w:val="-2"/>
        </w:rPr>
        <w:t>sống.</w:t>
      </w:r>
    </w:p>
    <w:p>
      <w:pPr>
        <w:pStyle w:val="BodyText"/>
        <w:spacing w:line="252" w:lineRule="auto" w:before="63"/>
        <w:ind w:left="115" w:right="109" w:firstLine="453"/>
        <w:jc w:val="both"/>
      </w:pPr>
      <w:r>
        <w:rPr/>
        <w:t>Khi chúng ta thấy, không có tâm hộ kiếp mà là tâm lộ sinh khởi và</w:t>
      </w:r>
      <w:r>
        <w:rPr>
          <w:spacing w:val="-1"/>
        </w:rPr>
        <w:t> </w:t>
      </w:r>
      <w:r>
        <w:rPr/>
        <w:t>thấy</w:t>
      </w:r>
      <w:r>
        <w:rPr>
          <w:spacing w:val="-5"/>
        </w:rPr>
        <w:t> </w:t>
      </w:r>
      <w:r>
        <w:rPr/>
        <w:t>cái xuất hiện</w:t>
      </w:r>
      <w:r>
        <w:rPr>
          <w:spacing w:val="-1"/>
        </w:rPr>
        <w:t> </w:t>
      </w:r>
      <w:r>
        <w:rPr/>
        <w:t>qua</w:t>
      </w:r>
      <w:r>
        <w:rPr>
          <w:spacing w:val="-1"/>
        </w:rPr>
        <w:t> </w:t>
      </w:r>
      <w:r>
        <w:rPr/>
        <w:t>mắt. Tâm thấy, tâm biết đối tượng được thấy, tâm thích cái xuất hiện qua mắt, tâm kinh nghiệm các đối tượng qua tai, mũi, lưỡi, thân hoặc ý môn đều là các tâm lộ (vīthi-citta). Khi chúng ta nghe âm thanh và thích hay không thích âm thanh ấy, không có tâm hộ kiếp mà chỉ có tâm lộ.</w:t>
      </w:r>
    </w:p>
    <w:p>
      <w:pPr>
        <w:pStyle w:val="BodyText"/>
        <w:spacing w:line="252" w:lineRule="auto" w:before="62"/>
        <w:ind w:left="115" w:right="108" w:firstLine="453"/>
        <w:jc w:val="both"/>
      </w:pPr>
      <w:r>
        <w:rPr/>
        <w:t>Tất cả các tâm sinh khởi và kinh nghiệm đối tượng thị giác qua mắt là các tâm thuộc lộ trình tâm qua nhãn môn (cakkhu-dvāra vīthi-citta). Có các tâm lộ thuộc lộ trình tâm qua nhĩ môn, tỷ môn, thiệt môn, thân môn và qua ý môn,</w:t>
      </w:r>
      <w:r>
        <w:rPr>
          <w:spacing w:val="40"/>
        </w:rPr>
        <w:t> </w:t>
      </w:r>
      <w:r>
        <w:rPr/>
        <w:t>tất cả đều kinh nghiệm đối tượng tương ứng qua căn tương </w:t>
      </w:r>
      <w:r>
        <w:rPr>
          <w:spacing w:val="-4"/>
        </w:rPr>
        <w:t>ứng.</w:t>
      </w:r>
    </w:p>
    <w:p>
      <w:pPr>
        <w:pStyle w:val="BodyText"/>
        <w:spacing w:line="252" w:lineRule="auto" w:before="62"/>
        <w:ind w:left="115" w:right="113" w:firstLine="453"/>
        <w:jc w:val="both"/>
      </w:pPr>
      <w:r>
        <w:rPr/>
        <w:t>Pháp là danh xuất hiện tự nhiên trong cuộc sống hàng ngày là các tâm hộ kiếp sinh và diệt, cũng như các tâm lộ sinh</w:t>
      </w:r>
      <w:r>
        <w:rPr>
          <w:spacing w:val="9"/>
        </w:rPr>
        <w:t> </w:t>
      </w:r>
      <w:r>
        <w:rPr/>
        <w:t>khởi</w:t>
      </w:r>
      <w:r>
        <w:rPr>
          <w:spacing w:val="9"/>
        </w:rPr>
        <w:t> </w:t>
      </w:r>
      <w:r>
        <w:rPr/>
        <w:t>và</w:t>
      </w:r>
      <w:r>
        <w:rPr>
          <w:spacing w:val="7"/>
        </w:rPr>
        <w:t> </w:t>
      </w:r>
      <w:r>
        <w:rPr/>
        <w:t>kinh</w:t>
      </w:r>
      <w:r>
        <w:rPr>
          <w:spacing w:val="9"/>
        </w:rPr>
        <w:t> </w:t>
      </w:r>
      <w:r>
        <w:rPr/>
        <w:t>nghiệm</w:t>
      </w:r>
      <w:r>
        <w:rPr>
          <w:spacing w:val="9"/>
        </w:rPr>
        <w:t> </w:t>
      </w:r>
      <w:r>
        <w:rPr/>
        <w:t>đối</w:t>
      </w:r>
      <w:r>
        <w:rPr>
          <w:spacing w:val="8"/>
        </w:rPr>
        <w:t> </w:t>
      </w:r>
      <w:r>
        <w:rPr/>
        <w:t>tượng</w:t>
      </w:r>
      <w:r>
        <w:rPr>
          <w:spacing w:val="7"/>
        </w:rPr>
        <w:t> </w:t>
      </w:r>
      <w:r>
        <w:rPr/>
        <w:t>qua</w:t>
      </w:r>
      <w:r>
        <w:rPr>
          <w:spacing w:val="8"/>
        </w:rPr>
        <w:t> </w:t>
      </w:r>
      <w:r>
        <w:rPr/>
        <w:t>một</w:t>
      </w:r>
      <w:r>
        <w:rPr>
          <w:spacing w:val="9"/>
        </w:rPr>
        <w:t> </w:t>
      </w:r>
      <w:r>
        <w:rPr/>
        <w:t>trong</w:t>
      </w:r>
      <w:r>
        <w:rPr>
          <w:spacing w:val="6"/>
        </w:rPr>
        <w:t> </w:t>
      </w:r>
      <w:r>
        <w:rPr/>
        <w:t>sáu</w:t>
      </w:r>
      <w:r>
        <w:rPr>
          <w:spacing w:val="9"/>
        </w:rPr>
        <w:t> </w:t>
      </w:r>
      <w:r>
        <w:rPr>
          <w:spacing w:val="-5"/>
        </w:rPr>
        <w:t>cửa</w:t>
      </w:r>
    </w:p>
    <w:p>
      <w:pPr>
        <w:pStyle w:val="BodyText"/>
        <w:spacing w:after="0" w:line="252" w:lineRule="auto"/>
        <w:jc w:val="both"/>
        <w:sectPr>
          <w:headerReference w:type="default" r:id="rId117"/>
          <w:pgSz w:w="7660" w:h="11630"/>
          <w:pgMar w:header="741" w:footer="0" w:top="1020" w:bottom="280" w:left="850" w:right="850"/>
        </w:sectPr>
      </w:pPr>
    </w:p>
    <w:p>
      <w:pPr>
        <w:pStyle w:val="BodyText"/>
        <w:spacing w:before="125"/>
      </w:pPr>
    </w:p>
    <w:p>
      <w:pPr>
        <w:pStyle w:val="BodyText"/>
        <w:spacing w:line="252" w:lineRule="auto"/>
        <w:ind w:left="115" w:right="112"/>
        <w:jc w:val="both"/>
      </w:pPr>
      <w:r>
        <w:rPr/>
        <w:t>giác quan (môn). Các tâm hộ kiếp và tâm lộ sinh khởi liên tục tiếp nối nhau, cái này sau cái kia.</w:t>
      </w:r>
    </w:p>
    <w:p>
      <w:pPr>
        <w:pStyle w:val="BodyText"/>
        <w:spacing w:line="252" w:lineRule="auto" w:before="59"/>
        <w:ind w:left="115" w:right="108" w:firstLine="453"/>
        <w:jc w:val="both"/>
      </w:pPr>
      <w:r>
        <w:rPr/>
        <w:t>Khi chúng ta sinh ra trong cõi có ngũ uẩn, nơi có cả danh</w:t>
      </w:r>
      <w:r>
        <w:rPr>
          <w:spacing w:val="-3"/>
        </w:rPr>
        <w:t> </w:t>
      </w:r>
      <w:r>
        <w:rPr/>
        <w:t>và</w:t>
      </w:r>
      <w:r>
        <w:rPr>
          <w:spacing w:val="-4"/>
        </w:rPr>
        <w:t> </w:t>
      </w:r>
      <w:r>
        <w:rPr/>
        <w:t>sắc,</w:t>
      </w:r>
      <w:r>
        <w:rPr>
          <w:spacing w:val="-3"/>
        </w:rPr>
        <w:t> </w:t>
      </w:r>
      <w:r>
        <w:rPr/>
        <w:t>nghiệp</w:t>
      </w:r>
      <w:r>
        <w:rPr>
          <w:spacing w:val="-1"/>
        </w:rPr>
        <w:t> </w:t>
      </w:r>
      <w:r>
        <w:rPr/>
        <w:t>(kamma)</w:t>
      </w:r>
      <w:r>
        <w:rPr>
          <w:spacing w:val="-4"/>
        </w:rPr>
        <w:t> </w:t>
      </w:r>
      <w:r>
        <w:rPr/>
        <w:t>sẽ</w:t>
      </w:r>
      <w:r>
        <w:rPr>
          <w:spacing w:val="-4"/>
        </w:rPr>
        <w:t> </w:t>
      </w:r>
      <w:r>
        <w:rPr/>
        <w:t>tạo</w:t>
      </w:r>
      <w:r>
        <w:rPr>
          <w:spacing w:val="-2"/>
        </w:rPr>
        <w:t> </w:t>
      </w:r>
      <w:r>
        <w:rPr/>
        <w:t>duyên</w:t>
      </w:r>
      <w:r>
        <w:rPr>
          <w:spacing w:val="-3"/>
        </w:rPr>
        <w:t> </w:t>
      </w:r>
      <w:r>
        <w:rPr/>
        <w:t>cho</w:t>
      </w:r>
      <w:r>
        <w:rPr>
          <w:spacing w:val="-1"/>
        </w:rPr>
        <w:t> </w:t>
      </w:r>
      <w:r>
        <w:rPr/>
        <w:t>sự</w:t>
      </w:r>
      <w:r>
        <w:rPr>
          <w:spacing w:val="-2"/>
        </w:rPr>
        <w:t> </w:t>
      </w:r>
      <w:r>
        <w:rPr/>
        <w:t>sinh</w:t>
      </w:r>
      <w:r>
        <w:rPr>
          <w:spacing w:val="-3"/>
        </w:rPr>
        <w:t> </w:t>
      </w:r>
      <w:r>
        <w:rPr/>
        <w:t>khởi của sắc do nghiệp sinh (kammaja rūpa). Trong các sắc này bao gồm nhãn căn, nhĩ căn, tỷ căn, thiệt căn, thân căn. Các sắc này sinh diệt liên tiếp. Chúng cho ta khả năng kinh nghiệm các đối tượng ngũ căn, nhờ vậy, ta không bị mù, bị điếc hay tàn tật. Tuy nhiên, khi tại một thời điểm nào đó, nghiệp không còn tạo duyên cho sự sinh khởi của sắc là nhãn căn thì chúng ta sẽ bị mù, chúng ta không còn thấy gì cả. Như vậy, nhãn thức và các ngũ thức khác chỉ có thể</w:t>
      </w:r>
      <w:r>
        <w:rPr>
          <w:spacing w:val="40"/>
        </w:rPr>
        <w:t> </w:t>
      </w:r>
      <w:r>
        <w:rPr/>
        <w:t>sinh khởi khi có đủ duyên.</w:t>
      </w:r>
    </w:p>
    <w:p>
      <w:pPr>
        <w:pStyle w:val="BodyText"/>
        <w:spacing w:line="252" w:lineRule="auto" w:before="65"/>
        <w:ind w:left="115" w:right="108" w:firstLine="453"/>
        <w:jc w:val="both"/>
      </w:pPr>
      <w:r>
        <w:rPr/>
        <w:t>Chừng nào tâm lộ chưa sinh khởi, tâm hộ kiếp vẫn</w:t>
      </w:r>
      <w:r>
        <w:rPr>
          <w:spacing w:val="40"/>
        </w:rPr>
        <w:t> </w:t>
      </w:r>
      <w:r>
        <w:rPr/>
        <w:t>sinh và diệt một cách liên tục. Khi sắc là đối tượng tiềm ẩn của ngũ môn xuất hiện và in dấu lên một căn tương ứng, tâm lộ không thể sinh khởi ngay lập tức. Trước hết, có các tâm hộ kiếp sinh và diệt trước khi các tâm thuộc lộ </w:t>
      </w:r>
      <w:r>
        <w:rPr/>
        <w:t>trình ngũ môn kinh nghiệm sắc đó.</w:t>
      </w:r>
    </w:p>
    <w:p>
      <w:pPr>
        <w:pStyle w:val="BodyText"/>
        <w:spacing w:line="252" w:lineRule="auto" w:before="62"/>
        <w:ind w:left="115" w:right="108" w:firstLine="453"/>
        <w:jc w:val="both"/>
      </w:pPr>
      <w:r>
        <w:rPr/>
        <w:t>Sắc sinh và diệt rất nhanh nhưng tâm sinh và diệt còn nhanh hơn. Khoảng thời gian sắc sinh và diệt bằng 17 lần tâm sinh và diệt. Khi một sắc in dấu lên một căn tương</w:t>
      </w:r>
      <w:r>
        <w:rPr>
          <w:spacing w:val="40"/>
        </w:rPr>
        <w:t> </w:t>
      </w:r>
      <w:r>
        <w:rPr/>
        <w:t>ứng, như ta đã biết, trước tiên có một vài tâm hộ kiếp sinh và diệt. Tâm hộ kiếp đầu tiên sinh khởi khi sắc in dấu lên căn tương ứng được gọi là “atīta-bhavanga” (hộ kiếp quá khứ). Tâm hộ kiếp này cùng loại với tâm hộ kiếp sinh khởi trước đó. Từ “atīta-bhavanga” (hộ kiếp quá khứ) được sử dụng để chỉ ra độ dài thời gian sắc in dấu lên căn tương</w:t>
      </w:r>
      <w:r>
        <w:rPr>
          <w:spacing w:val="40"/>
        </w:rPr>
        <w:t> </w:t>
      </w:r>
      <w:r>
        <w:rPr/>
        <w:t>ứng để được kinh nghiệm bởi các tâm lộ. Tính từ hộ kiếp quá khứ (atīta-bhavanga), nó không thể kéo dài hơn 17 sát na tâm.</w:t>
      </w:r>
    </w:p>
    <w:p>
      <w:pPr>
        <w:pStyle w:val="BodyText"/>
        <w:spacing w:after="0" w:line="252" w:lineRule="auto"/>
        <w:jc w:val="both"/>
        <w:sectPr>
          <w:headerReference w:type="default" r:id="rId118"/>
          <w:pgSz w:w="7660" w:h="11630"/>
          <w:pgMar w:header="741" w:footer="0" w:top="1020" w:bottom="280" w:left="850" w:right="850"/>
        </w:sectPr>
      </w:pPr>
    </w:p>
    <w:p>
      <w:pPr>
        <w:pStyle w:val="BodyText"/>
        <w:spacing w:before="125"/>
      </w:pPr>
    </w:p>
    <w:p>
      <w:pPr>
        <w:pStyle w:val="BodyText"/>
        <w:spacing w:line="252" w:lineRule="auto"/>
        <w:ind w:left="115" w:right="109" w:firstLine="453"/>
        <w:jc w:val="both"/>
      </w:pPr>
      <w:r>
        <w:rPr/>
        <w:t>Khi hộ kiếp quá khứ đã diệt đi, nó tạo duyên cho tâm hộ kiếp tiếp theo, hộ kiếp rung động. Nó bị khuấy lên, làm cho rung động bởi đối tượng, do đó được gọi là bhavanga calana (hộ kiếp rung động)</w:t>
      </w:r>
      <w:r>
        <w:rPr>
          <w:vertAlign w:val="superscript"/>
        </w:rPr>
        <w:t>1</w:t>
      </w:r>
      <w:r>
        <w:rPr>
          <w:vertAlign w:val="baseline"/>
        </w:rPr>
        <w:t>. Tâm này vẫn là tâm hộ kiếp bởi tâm lộ vẫn chưa xuất hiện và dòng</w:t>
      </w:r>
      <w:r>
        <w:rPr>
          <w:spacing w:val="-2"/>
          <w:vertAlign w:val="baseline"/>
        </w:rPr>
        <w:t> </w:t>
      </w:r>
      <w:r>
        <w:rPr>
          <w:vertAlign w:val="baseline"/>
        </w:rPr>
        <w:t>tâm hộ kiếp vẫn còn tiếp tục. Khi hộ kiếp rung động đã diệt đi, tâm hộ kiếp tiếp theo sinh khởi và đó là bhavangupaccheda (hộ kiếp </w:t>
      </w:r>
      <w:r>
        <w:rPr>
          <w:vertAlign w:val="baseline"/>
        </w:rPr>
        <w:t>dứt dòng), chấm dứt dòng tâm hộ kiếp, vì nó là tâm hộ kiếp cuối cùng trước khi tâm lộ sinh khởi. Khi hộ kiếp dứt dòng đã diệt, tâm lộ xuất hiện và bắt đầu kinh nghiệm những</w:t>
      </w:r>
      <w:r>
        <w:rPr>
          <w:spacing w:val="-1"/>
          <w:vertAlign w:val="baseline"/>
        </w:rPr>
        <w:t> </w:t>
      </w:r>
      <w:r>
        <w:rPr>
          <w:vertAlign w:val="baseline"/>
        </w:rPr>
        <w:t>đối tượng xuất hiện qua mắt, tai, mũi, lưỡi và ý môn.</w:t>
      </w:r>
    </w:p>
    <w:p>
      <w:pPr>
        <w:pStyle w:val="BodyText"/>
        <w:spacing w:line="252" w:lineRule="auto" w:before="63"/>
        <w:ind w:left="115" w:right="112" w:firstLine="453"/>
        <w:jc w:val="both"/>
      </w:pPr>
      <w:r>
        <w:rPr/>
        <w:t>Tất cả các tâm lộ kinh nghiệm đối tượng thị giác qua mắt là các tâm thuộc lộ trình tâm qua nhãn môn </w:t>
      </w:r>
      <w:r>
        <w:rPr/>
        <w:t>(cakkhu- dvāra vīthi-citta), vì chúng kinh nghiệm đối tượng thị giác in dấu lên nhãn căn và vẫn chưa diệt đi.</w:t>
      </w:r>
    </w:p>
    <w:p>
      <w:pPr>
        <w:pStyle w:val="BodyText"/>
        <w:spacing w:line="252" w:lineRule="auto" w:before="60"/>
        <w:ind w:left="115" w:right="110" w:firstLine="453"/>
        <w:jc w:val="both"/>
      </w:pPr>
      <w:r>
        <w:rPr/>
        <w:t>Tất cả các tâm lộ kinh nghiệm đối tượng qua tai là các tâm thuộc lộ trình tâm qua nhĩ môn (sota-dvāra vīthi-citta), vì chúng kinh nghiệm âm thanh in dấu lên nhĩ căn và vẫn chưa diệt đi. Cũng như vậy</w:t>
      </w:r>
      <w:r>
        <w:rPr>
          <w:spacing w:val="-2"/>
        </w:rPr>
        <w:t> </w:t>
      </w:r>
      <w:r>
        <w:rPr/>
        <w:t>đối với trường hợp của các tâm lộ kinh nghiệm các đối tượng qua các môn khác, chúng được đặt tên theo môn tương ứng.</w:t>
      </w:r>
    </w:p>
    <w:p>
      <w:pPr>
        <w:pStyle w:val="BodyText"/>
        <w:spacing w:line="252" w:lineRule="auto" w:before="61"/>
        <w:ind w:left="115" w:right="107" w:firstLine="453"/>
        <w:jc w:val="both"/>
      </w:pPr>
      <w:r>
        <w:rPr/>
        <w:t>Các tâm lộ của lộ trình ý môn (mano-dvārā vīthi- citta),</w:t>
      </w:r>
      <w:r>
        <w:rPr>
          <w:spacing w:val="-4"/>
        </w:rPr>
        <w:t> </w:t>
      </w:r>
      <w:r>
        <w:rPr/>
        <w:t>có</w:t>
      </w:r>
      <w:r>
        <w:rPr>
          <w:spacing w:val="-3"/>
        </w:rPr>
        <w:t> </w:t>
      </w:r>
      <w:r>
        <w:rPr/>
        <w:t>thể</w:t>
      </w:r>
      <w:r>
        <w:rPr>
          <w:spacing w:val="-3"/>
        </w:rPr>
        <w:t> </w:t>
      </w:r>
      <w:r>
        <w:rPr/>
        <w:t>kinh</w:t>
      </w:r>
      <w:r>
        <w:rPr>
          <w:spacing w:val="-3"/>
        </w:rPr>
        <w:t> </w:t>
      </w:r>
      <w:r>
        <w:rPr/>
        <w:t>nghiệm</w:t>
      </w:r>
      <w:r>
        <w:rPr>
          <w:spacing w:val="-3"/>
        </w:rPr>
        <w:t> </w:t>
      </w:r>
      <w:r>
        <w:rPr/>
        <w:t>mọi</w:t>
      </w:r>
      <w:r>
        <w:rPr>
          <w:spacing w:val="-3"/>
        </w:rPr>
        <w:t> </w:t>
      </w:r>
      <w:r>
        <w:rPr/>
        <w:t>loại</w:t>
      </w:r>
      <w:r>
        <w:rPr>
          <w:spacing w:val="-3"/>
        </w:rPr>
        <w:t> </w:t>
      </w:r>
      <w:r>
        <w:rPr/>
        <w:t>đối</w:t>
      </w:r>
      <w:r>
        <w:rPr>
          <w:spacing w:val="-3"/>
        </w:rPr>
        <w:t> </w:t>
      </w:r>
      <w:r>
        <w:rPr/>
        <w:t>tượng.</w:t>
      </w:r>
      <w:r>
        <w:rPr>
          <w:spacing w:val="-3"/>
        </w:rPr>
        <w:t> </w:t>
      </w:r>
      <w:r>
        <w:rPr/>
        <w:t>Khi</w:t>
      </w:r>
      <w:r>
        <w:rPr>
          <w:spacing w:val="-3"/>
        </w:rPr>
        <w:t> </w:t>
      </w:r>
      <w:r>
        <w:rPr/>
        <w:t>lộ</w:t>
      </w:r>
      <w:r>
        <w:rPr>
          <w:spacing w:val="-3"/>
        </w:rPr>
        <w:t> </w:t>
      </w:r>
      <w:r>
        <w:rPr/>
        <w:t>trình ý môn đi sau lộ trình ngũ môn thì các tâm lộ của lộ trình ý môn sẽ kinh nghiệm đối tượng thị giác, âm thanh, mùi, vị, hay đối tượng xúc chạm được kinh nghiệm bởi các tâm lộ của</w:t>
      </w:r>
      <w:r>
        <w:rPr>
          <w:spacing w:val="12"/>
        </w:rPr>
        <w:t> </w:t>
      </w:r>
      <w:r>
        <w:rPr/>
        <w:t>lộ</w:t>
      </w:r>
      <w:r>
        <w:rPr>
          <w:spacing w:val="14"/>
        </w:rPr>
        <w:t> </w:t>
      </w:r>
      <w:r>
        <w:rPr/>
        <w:t>trình</w:t>
      </w:r>
      <w:r>
        <w:rPr>
          <w:spacing w:val="13"/>
        </w:rPr>
        <w:t> </w:t>
      </w:r>
      <w:r>
        <w:rPr/>
        <w:t>ngũ</w:t>
      </w:r>
      <w:r>
        <w:rPr>
          <w:spacing w:val="14"/>
        </w:rPr>
        <w:t> </w:t>
      </w:r>
      <w:r>
        <w:rPr/>
        <w:t>môn</w:t>
      </w:r>
      <w:r>
        <w:rPr>
          <w:spacing w:val="13"/>
        </w:rPr>
        <w:t> </w:t>
      </w:r>
      <w:r>
        <w:rPr/>
        <w:t>trước</w:t>
      </w:r>
      <w:r>
        <w:rPr>
          <w:spacing w:val="13"/>
        </w:rPr>
        <w:t> </w:t>
      </w:r>
      <w:r>
        <w:rPr/>
        <w:t>đó.</w:t>
      </w:r>
      <w:r>
        <w:rPr>
          <w:spacing w:val="13"/>
        </w:rPr>
        <w:t> </w:t>
      </w:r>
      <w:r>
        <w:rPr/>
        <w:t>Tâm</w:t>
      </w:r>
      <w:r>
        <w:rPr>
          <w:spacing w:val="14"/>
        </w:rPr>
        <w:t> </w:t>
      </w:r>
      <w:r>
        <w:rPr/>
        <w:t>lộ</w:t>
      </w:r>
      <w:r>
        <w:rPr>
          <w:spacing w:val="13"/>
        </w:rPr>
        <w:t> </w:t>
      </w:r>
      <w:r>
        <w:rPr/>
        <w:t>của</w:t>
      </w:r>
      <w:r>
        <w:rPr>
          <w:spacing w:val="15"/>
        </w:rPr>
        <w:t> </w:t>
      </w:r>
      <w:r>
        <w:rPr/>
        <w:t>ý</w:t>
      </w:r>
      <w:r>
        <w:rPr>
          <w:spacing w:val="5"/>
        </w:rPr>
        <w:t> </w:t>
      </w:r>
      <w:r>
        <w:rPr/>
        <w:t>môn</w:t>
      </w:r>
      <w:r>
        <w:rPr>
          <w:spacing w:val="14"/>
        </w:rPr>
        <w:t> </w:t>
      </w:r>
      <w:r>
        <w:rPr/>
        <w:t>cũng</w:t>
      </w:r>
      <w:r>
        <w:rPr>
          <w:spacing w:val="11"/>
        </w:rPr>
        <w:t> </w:t>
      </w:r>
      <w:r>
        <w:rPr>
          <w:spacing w:val="-5"/>
        </w:rPr>
        <w:t>có</w:t>
      </w:r>
    </w:p>
    <w:p>
      <w:pPr>
        <w:pStyle w:val="BodyText"/>
        <w:rPr>
          <w:sz w:val="20"/>
        </w:rPr>
      </w:pPr>
    </w:p>
    <w:p>
      <w:pPr>
        <w:pStyle w:val="BodyText"/>
        <w:spacing w:before="57"/>
        <w:rPr>
          <w:sz w:val="20"/>
        </w:rPr>
      </w:pPr>
      <w:r>
        <w:rPr>
          <w:sz w:val="20"/>
        </w:rPr>
        <mc:AlternateContent>
          <mc:Choice Requires="wps">
            <w:drawing>
              <wp:anchor distT="0" distB="0" distL="0" distR="0" allowOverlap="1" layoutInCell="1" locked="0" behindDoc="1" simplePos="0" relativeHeight="487620608">
                <wp:simplePos x="0" y="0"/>
                <wp:positionH relativeFrom="page">
                  <wp:posOffset>612952</wp:posOffset>
                </wp:positionH>
                <wp:positionV relativeFrom="paragraph">
                  <wp:posOffset>197502</wp:posOffset>
                </wp:positionV>
                <wp:extent cx="1829435" cy="7620"/>
                <wp:effectExtent l="0" t="0" r="0" b="0"/>
                <wp:wrapTopAndBottom/>
                <wp:docPr id="270" name="Graphic 270"/>
                <wp:cNvGraphicFramePr>
                  <a:graphicFrameLocks/>
                </wp:cNvGraphicFramePr>
                <a:graphic>
                  <a:graphicData uri="http://schemas.microsoft.com/office/word/2010/wordprocessingShape">
                    <wps:wsp>
                      <wps:cNvPr id="270" name="Graphic 27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551391pt;width:144.020pt;height:.599980pt;mso-position-horizontal-relative:page;mso-position-vertical-relative:paragraph;z-index:-15695872;mso-wrap-distance-left:0;mso-wrap-distance-right:0" id="docshape171" filled="true" fillcolor="#000000" stroked="false">
                <v:fill type="solid"/>
                <w10:wrap type="topAndBottom"/>
              </v:rect>
            </w:pict>
          </mc:Fallback>
        </mc:AlternateContent>
      </w:r>
    </w:p>
    <w:p>
      <w:pPr>
        <w:spacing w:before="96"/>
        <w:ind w:left="115" w:right="120" w:firstLine="0"/>
        <w:jc w:val="both"/>
        <w:rPr>
          <w:sz w:val="20"/>
        </w:rPr>
      </w:pPr>
      <w:r>
        <w:rPr>
          <w:sz w:val="20"/>
          <w:vertAlign w:val="superscript"/>
        </w:rPr>
        <w:t>1</w:t>
      </w:r>
      <w:r>
        <w:rPr>
          <w:sz w:val="20"/>
          <w:vertAlign w:val="baseline"/>
        </w:rPr>
        <w:t> Tâm hộ kiếp ấy không kinh nghiệm sắc in dấu lên căn, nhưng bị tác động</w:t>
      </w:r>
      <w:r>
        <w:rPr>
          <w:spacing w:val="-2"/>
          <w:sz w:val="20"/>
          <w:vertAlign w:val="baseline"/>
        </w:rPr>
        <w:t> </w:t>
      </w:r>
      <w:r>
        <w:rPr>
          <w:sz w:val="20"/>
          <w:vertAlign w:val="baseline"/>
        </w:rPr>
        <w:t>hay</w:t>
      </w:r>
      <w:r>
        <w:rPr>
          <w:spacing w:val="-4"/>
          <w:sz w:val="20"/>
          <w:vertAlign w:val="baseline"/>
        </w:rPr>
        <w:t> </w:t>
      </w:r>
      <w:r>
        <w:rPr>
          <w:sz w:val="20"/>
          <w:vertAlign w:val="baseline"/>
        </w:rPr>
        <w:t>khuấy</w:t>
      </w:r>
      <w:r>
        <w:rPr>
          <w:spacing w:val="-4"/>
          <w:sz w:val="20"/>
          <w:vertAlign w:val="baseline"/>
        </w:rPr>
        <w:t> </w:t>
      </w:r>
      <w:r>
        <w:rPr>
          <w:sz w:val="20"/>
          <w:vertAlign w:val="baseline"/>
        </w:rPr>
        <w:t>động</w:t>
      </w:r>
      <w:r>
        <w:rPr>
          <w:spacing w:val="-2"/>
          <w:sz w:val="20"/>
          <w:vertAlign w:val="baseline"/>
        </w:rPr>
        <w:t> </w:t>
      </w:r>
      <w:r>
        <w:rPr>
          <w:sz w:val="20"/>
          <w:vertAlign w:val="baseline"/>
        </w:rPr>
        <w:t>bởi</w:t>
      </w:r>
      <w:r>
        <w:rPr>
          <w:spacing w:val="-3"/>
          <w:sz w:val="20"/>
          <w:vertAlign w:val="baseline"/>
        </w:rPr>
        <w:t> </w:t>
      </w:r>
      <w:r>
        <w:rPr>
          <w:sz w:val="20"/>
          <w:vertAlign w:val="baseline"/>
        </w:rPr>
        <w:t>sắc ấy,</w:t>
      </w:r>
      <w:r>
        <w:rPr>
          <w:spacing w:val="-3"/>
          <w:sz w:val="20"/>
          <w:vertAlign w:val="baseline"/>
        </w:rPr>
        <w:t> </w:t>
      </w:r>
      <w:r>
        <w:rPr>
          <w:sz w:val="20"/>
          <w:vertAlign w:val="baseline"/>
        </w:rPr>
        <w:t>vì</w:t>
      </w:r>
      <w:r>
        <w:rPr>
          <w:spacing w:val="-4"/>
          <w:sz w:val="20"/>
          <w:vertAlign w:val="baseline"/>
        </w:rPr>
        <w:t> </w:t>
      </w:r>
      <w:r>
        <w:rPr>
          <w:sz w:val="20"/>
          <w:vertAlign w:val="baseline"/>
        </w:rPr>
        <w:t>chỉ</w:t>
      </w:r>
      <w:r>
        <w:rPr>
          <w:spacing w:val="-4"/>
          <w:sz w:val="20"/>
          <w:vertAlign w:val="baseline"/>
        </w:rPr>
        <w:t> </w:t>
      </w:r>
      <w:r>
        <w:rPr>
          <w:sz w:val="20"/>
          <w:vertAlign w:val="baseline"/>
        </w:rPr>
        <w:t>sau</w:t>
      </w:r>
      <w:r>
        <w:rPr>
          <w:spacing w:val="-4"/>
          <w:sz w:val="20"/>
          <w:vertAlign w:val="baseline"/>
        </w:rPr>
        <w:t> </w:t>
      </w:r>
      <w:r>
        <w:rPr>
          <w:sz w:val="20"/>
          <w:vertAlign w:val="baseline"/>
        </w:rPr>
        <w:t>đó một</w:t>
      </w:r>
      <w:r>
        <w:rPr>
          <w:spacing w:val="-1"/>
          <w:sz w:val="20"/>
          <w:vertAlign w:val="baseline"/>
        </w:rPr>
        <w:t> </w:t>
      </w:r>
      <w:r>
        <w:rPr>
          <w:sz w:val="20"/>
          <w:vertAlign w:val="baseline"/>
        </w:rPr>
        <w:t>khoảng</w:t>
      </w:r>
      <w:r>
        <w:rPr>
          <w:spacing w:val="-2"/>
          <w:sz w:val="20"/>
          <w:vertAlign w:val="baseline"/>
        </w:rPr>
        <w:t> </w:t>
      </w:r>
      <w:r>
        <w:rPr>
          <w:sz w:val="20"/>
          <w:vertAlign w:val="baseline"/>
        </w:rPr>
        <w:t>thời</w:t>
      </w:r>
      <w:r>
        <w:rPr>
          <w:spacing w:val="-1"/>
          <w:sz w:val="20"/>
          <w:vertAlign w:val="baseline"/>
        </w:rPr>
        <w:t> </w:t>
      </w:r>
      <w:r>
        <w:rPr>
          <w:sz w:val="20"/>
          <w:vertAlign w:val="baseline"/>
        </w:rPr>
        <w:t>gian</w:t>
      </w:r>
      <w:r>
        <w:rPr>
          <w:spacing w:val="-2"/>
          <w:sz w:val="20"/>
          <w:vertAlign w:val="baseline"/>
        </w:rPr>
        <w:t> </w:t>
      </w:r>
      <w:r>
        <w:rPr>
          <w:sz w:val="20"/>
          <w:vertAlign w:val="baseline"/>
        </w:rPr>
        <w:t>vô cùng ngắn, các tâm lộ sẽ sinh khởi.</w:t>
      </w:r>
    </w:p>
    <w:p>
      <w:pPr>
        <w:spacing w:after="0"/>
        <w:jc w:val="both"/>
        <w:rPr>
          <w:sz w:val="20"/>
        </w:rPr>
        <w:sectPr>
          <w:headerReference w:type="default" r:id="rId119"/>
          <w:pgSz w:w="7660" w:h="11630"/>
          <w:pgMar w:header="741" w:footer="0" w:top="1020" w:bottom="280" w:left="850" w:right="850"/>
        </w:sectPr>
      </w:pPr>
    </w:p>
    <w:p>
      <w:pPr>
        <w:pStyle w:val="BodyText"/>
        <w:spacing w:before="125"/>
      </w:pPr>
    </w:p>
    <w:p>
      <w:pPr>
        <w:pStyle w:val="BodyText"/>
        <w:spacing w:line="252" w:lineRule="auto"/>
        <w:ind w:left="115" w:right="114"/>
        <w:jc w:val="both"/>
      </w:pPr>
      <w:r>
        <w:rPr/>
        <w:t>thể kinh nghiệm đối tượng là pháp trần</w:t>
      </w:r>
      <w:r>
        <w:rPr>
          <w:spacing w:val="40"/>
        </w:rPr>
        <w:t> </w:t>
      </w:r>
      <w:r>
        <w:rPr/>
        <w:t>(dhammārammaṇa), là đối tượng chỉ có thể được kinh nghiệm qua ý môn.</w:t>
      </w:r>
    </w:p>
    <w:p>
      <w:pPr>
        <w:pStyle w:val="BodyText"/>
        <w:spacing w:before="134"/>
      </w:pPr>
    </w:p>
    <w:p>
      <w:pPr>
        <w:spacing w:before="0"/>
        <w:ind w:left="110" w:right="108" w:firstLine="0"/>
        <w:jc w:val="center"/>
        <w:rPr>
          <w:sz w:val="24"/>
        </w:rPr>
      </w:pPr>
      <w:r>
        <w:rPr>
          <w:spacing w:val="-2"/>
          <w:sz w:val="24"/>
        </w:rPr>
        <w:t>*****</w:t>
      </w:r>
    </w:p>
    <w:p>
      <w:pPr>
        <w:spacing w:after="0"/>
        <w:jc w:val="center"/>
        <w:rPr>
          <w:sz w:val="24"/>
        </w:rPr>
        <w:sectPr>
          <w:headerReference w:type="default" r:id="rId120"/>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pPr>
      <w:bookmarkStart w:name="_bookmark17" w:id="18"/>
      <w:bookmarkEnd w:id="18"/>
      <w:r>
        <w:rPr>
          <w:b w:val="0"/>
        </w:rPr>
      </w:r>
      <w:r>
        <w:rPr/>
        <w:t>Chương</w:t>
      </w:r>
      <w:r>
        <w:rPr>
          <w:spacing w:val="-2"/>
        </w:rPr>
        <w:t> </w:t>
      </w:r>
      <w:r>
        <w:rPr>
          <w:spacing w:val="-5"/>
        </w:rPr>
        <w:t>10</w:t>
      </w:r>
    </w:p>
    <w:p>
      <w:pPr>
        <w:spacing w:before="38"/>
        <w:ind w:left="109" w:right="108" w:firstLine="0"/>
        <w:jc w:val="center"/>
        <w:rPr>
          <w:b/>
          <w:sz w:val="28"/>
        </w:rPr>
      </w:pPr>
      <w:r>
        <w:rPr>
          <w:b/>
          <w:sz w:val="28"/>
        </w:rPr>
        <w:t>Chức</w:t>
      </w:r>
      <w:r>
        <w:rPr>
          <w:b/>
          <w:spacing w:val="-3"/>
          <w:sz w:val="28"/>
        </w:rPr>
        <w:t> </w:t>
      </w:r>
      <w:r>
        <w:rPr>
          <w:b/>
          <w:sz w:val="28"/>
        </w:rPr>
        <w:t>năng</w:t>
      </w:r>
      <w:r>
        <w:rPr>
          <w:b/>
          <w:spacing w:val="-2"/>
          <w:sz w:val="28"/>
        </w:rPr>
        <w:t> </w:t>
      </w:r>
      <w:r>
        <w:rPr>
          <w:b/>
          <w:sz w:val="28"/>
        </w:rPr>
        <w:t>của</w:t>
      </w:r>
      <w:r>
        <w:rPr>
          <w:b/>
          <w:spacing w:val="-1"/>
          <w:sz w:val="28"/>
        </w:rPr>
        <w:t> </w:t>
      </w:r>
      <w:r>
        <w:rPr>
          <w:b/>
          <w:sz w:val="28"/>
        </w:rPr>
        <w:t>tâm</w:t>
      </w:r>
      <w:r>
        <w:rPr>
          <w:b/>
          <w:spacing w:val="-5"/>
          <w:sz w:val="28"/>
        </w:rPr>
        <w:t> </w:t>
      </w:r>
      <w:r>
        <w:rPr>
          <w:b/>
          <w:spacing w:val="-2"/>
          <w:sz w:val="28"/>
        </w:rPr>
        <w:t>(Citta)</w:t>
      </w:r>
    </w:p>
    <w:p>
      <w:pPr>
        <w:pStyle w:val="BodyText"/>
        <w:spacing w:before="46"/>
        <w:rPr>
          <w:b/>
          <w:sz w:val="28"/>
        </w:rPr>
      </w:pPr>
    </w:p>
    <w:p>
      <w:pPr>
        <w:pStyle w:val="BodyText"/>
        <w:spacing w:line="252" w:lineRule="auto"/>
        <w:ind w:left="115" w:right="111" w:firstLine="453"/>
        <w:jc w:val="both"/>
      </w:pPr>
      <w:r>
        <w:rPr/>
        <w:t>Tâm (citta) có thể kinh nghiệm tất cả các đối tượng qua sáu môn. Các đối tượng kinh nghiệm bởi tâm có thể chia làm sáu loại.</w:t>
      </w:r>
    </w:p>
    <w:p>
      <w:pPr>
        <w:pStyle w:val="ListParagraph"/>
        <w:numPr>
          <w:ilvl w:val="0"/>
          <w:numId w:val="15"/>
        </w:numPr>
        <w:tabs>
          <w:tab w:pos="796" w:val="left" w:leader="none"/>
          <w:tab w:pos="846" w:val="left" w:leader="none"/>
        </w:tabs>
        <w:spacing w:line="252" w:lineRule="auto" w:before="62" w:after="0"/>
        <w:ind w:left="796" w:right="110" w:hanging="228"/>
        <w:jc w:val="left"/>
        <w:rPr>
          <w:sz w:val="24"/>
        </w:rPr>
      </w:pPr>
      <w:r>
        <w:rPr>
          <w:sz w:val="24"/>
        </w:rPr>
        <w:t>Đối</w:t>
      </w:r>
      <w:r>
        <w:rPr>
          <w:spacing w:val="40"/>
          <w:sz w:val="24"/>
        </w:rPr>
        <w:t> </w:t>
      </w:r>
      <w:r>
        <w:rPr>
          <w:sz w:val="24"/>
        </w:rPr>
        <w:t>tượng</w:t>
      </w:r>
      <w:r>
        <w:rPr>
          <w:spacing w:val="32"/>
          <w:sz w:val="24"/>
        </w:rPr>
        <w:t> </w:t>
      </w:r>
      <w:r>
        <w:rPr>
          <w:sz w:val="24"/>
        </w:rPr>
        <w:t>thị</w:t>
      </w:r>
      <w:r>
        <w:rPr>
          <w:spacing w:val="34"/>
          <w:sz w:val="24"/>
        </w:rPr>
        <w:t> </w:t>
      </w:r>
      <w:r>
        <w:rPr>
          <w:sz w:val="24"/>
        </w:rPr>
        <w:t>giác</w:t>
      </w:r>
      <w:r>
        <w:rPr>
          <w:spacing w:val="34"/>
          <w:sz w:val="24"/>
        </w:rPr>
        <w:t> </w:t>
      </w:r>
      <w:r>
        <w:rPr>
          <w:sz w:val="24"/>
        </w:rPr>
        <w:t>-</w:t>
      </w:r>
      <w:r>
        <w:rPr>
          <w:spacing w:val="36"/>
          <w:sz w:val="24"/>
        </w:rPr>
        <w:t> </w:t>
      </w:r>
      <w:r>
        <w:rPr>
          <w:b/>
          <w:sz w:val="24"/>
        </w:rPr>
        <w:t>rūpārammaṇa</w:t>
      </w:r>
      <w:r>
        <w:rPr>
          <w:sz w:val="24"/>
        </w:rPr>
        <w:t>,</w:t>
      </w:r>
      <w:r>
        <w:rPr>
          <w:spacing w:val="34"/>
          <w:sz w:val="24"/>
        </w:rPr>
        <w:t> </w:t>
      </w:r>
      <w:r>
        <w:rPr>
          <w:sz w:val="24"/>
        </w:rPr>
        <w:t>có</w:t>
      </w:r>
      <w:r>
        <w:rPr>
          <w:spacing w:val="34"/>
          <w:sz w:val="24"/>
        </w:rPr>
        <w:t> </w:t>
      </w:r>
      <w:r>
        <w:rPr>
          <w:sz w:val="24"/>
        </w:rPr>
        <w:t>thể</w:t>
      </w:r>
      <w:r>
        <w:rPr>
          <w:spacing w:val="33"/>
          <w:sz w:val="24"/>
        </w:rPr>
        <w:t> </w:t>
      </w:r>
      <w:r>
        <w:rPr>
          <w:sz w:val="24"/>
        </w:rPr>
        <w:t>được nhận biết bởi tâm qua nhãn môn và ý môn.</w:t>
      </w:r>
    </w:p>
    <w:p>
      <w:pPr>
        <w:pStyle w:val="ListParagraph"/>
        <w:numPr>
          <w:ilvl w:val="0"/>
          <w:numId w:val="15"/>
        </w:numPr>
        <w:tabs>
          <w:tab w:pos="796" w:val="left" w:leader="none"/>
          <w:tab w:pos="817" w:val="left" w:leader="none"/>
        </w:tabs>
        <w:spacing w:line="252" w:lineRule="auto" w:before="59" w:after="0"/>
        <w:ind w:left="796" w:right="112" w:hanging="228"/>
        <w:jc w:val="left"/>
        <w:rPr>
          <w:sz w:val="24"/>
        </w:rPr>
      </w:pPr>
      <w:r>
        <w:rPr>
          <w:sz w:val="24"/>
        </w:rPr>
        <w:t>Âm</w:t>
      </w:r>
      <w:r>
        <w:rPr>
          <w:sz w:val="24"/>
        </w:rPr>
        <w:t> thanh - </w:t>
      </w:r>
      <w:r>
        <w:rPr>
          <w:b/>
          <w:sz w:val="24"/>
        </w:rPr>
        <w:t>saddārammaṇa</w:t>
      </w:r>
      <w:r>
        <w:rPr>
          <w:sz w:val="24"/>
        </w:rPr>
        <w:t>, có thể được nhận biết bởi tâm qua nhĩ môn và ý môn.</w:t>
      </w:r>
    </w:p>
    <w:p>
      <w:pPr>
        <w:pStyle w:val="ListParagraph"/>
        <w:numPr>
          <w:ilvl w:val="0"/>
          <w:numId w:val="15"/>
        </w:numPr>
        <w:tabs>
          <w:tab w:pos="796" w:val="left" w:leader="none"/>
          <w:tab w:pos="820" w:val="left" w:leader="none"/>
        </w:tabs>
        <w:spacing w:line="252" w:lineRule="auto" w:before="61" w:after="0"/>
        <w:ind w:left="796" w:right="111" w:hanging="228"/>
        <w:jc w:val="left"/>
        <w:rPr>
          <w:sz w:val="24"/>
        </w:rPr>
      </w:pPr>
      <w:r>
        <w:rPr>
          <w:sz w:val="24"/>
        </w:rPr>
        <w:t>Mùi</w:t>
      </w:r>
      <w:r>
        <w:rPr>
          <w:spacing w:val="32"/>
          <w:sz w:val="24"/>
        </w:rPr>
        <w:t> </w:t>
      </w:r>
      <w:r>
        <w:rPr>
          <w:sz w:val="24"/>
        </w:rPr>
        <w:t>- </w:t>
      </w:r>
      <w:r>
        <w:rPr>
          <w:b/>
          <w:sz w:val="24"/>
        </w:rPr>
        <w:t>gandhārammaṇa</w:t>
      </w:r>
      <w:r>
        <w:rPr>
          <w:sz w:val="24"/>
        </w:rPr>
        <w:t>, có thể được nhận biết bởi tâm qua tỷ môn và ý môn.</w:t>
      </w:r>
    </w:p>
    <w:p>
      <w:pPr>
        <w:pStyle w:val="ListParagraph"/>
        <w:numPr>
          <w:ilvl w:val="0"/>
          <w:numId w:val="15"/>
        </w:numPr>
        <w:tabs>
          <w:tab w:pos="796" w:val="left" w:leader="none"/>
          <w:tab w:pos="824" w:val="left" w:leader="none"/>
        </w:tabs>
        <w:spacing w:line="252" w:lineRule="auto" w:before="62" w:after="0"/>
        <w:ind w:left="796" w:right="113" w:hanging="228"/>
        <w:jc w:val="left"/>
        <w:rPr>
          <w:sz w:val="24"/>
        </w:rPr>
      </w:pPr>
      <w:r>
        <w:rPr>
          <w:sz w:val="24"/>
        </w:rPr>
        <w:t>Vị</w:t>
      </w:r>
      <w:r>
        <w:rPr>
          <w:spacing w:val="39"/>
          <w:sz w:val="24"/>
        </w:rPr>
        <w:t> </w:t>
      </w:r>
      <w:r>
        <w:rPr>
          <w:sz w:val="24"/>
        </w:rPr>
        <w:t>- </w:t>
      </w:r>
      <w:r>
        <w:rPr>
          <w:b/>
          <w:sz w:val="24"/>
        </w:rPr>
        <w:t>rasārammaṇa</w:t>
      </w:r>
      <w:r>
        <w:rPr>
          <w:sz w:val="24"/>
        </w:rPr>
        <w:t>, có thể được nhận biết bởi tâm qua thiệt môn và ý môn.</w:t>
      </w:r>
    </w:p>
    <w:p>
      <w:pPr>
        <w:pStyle w:val="ListParagraph"/>
        <w:numPr>
          <w:ilvl w:val="0"/>
          <w:numId w:val="15"/>
        </w:numPr>
        <w:tabs>
          <w:tab w:pos="796" w:val="left" w:leader="none"/>
          <w:tab w:pos="856" w:val="left" w:leader="none"/>
        </w:tabs>
        <w:spacing w:line="252" w:lineRule="auto" w:before="59" w:after="0"/>
        <w:ind w:left="796" w:right="110" w:hanging="228"/>
        <w:jc w:val="left"/>
        <w:rPr>
          <w:sz w:val="24"/>
        </w:rPr>
      </w:pPr>
      <w:r>
        <w:rPr>
          <w:sz w:val="24"/>
        </w:rPr>
        <w:t>Đối</w:t>
      </w:r>
      <w:r>
        <w:rPr>
          <w:spacing w:val="80"/>
          <w:sz w:val="24"/>
        </w:rPr>
        <w:t> </w:t>
      </w:r>
      <w:r>
        <w:rPr>
          <w:sz w:val="24"/>
        </w:rPr>
        <w:t>tượng</w:t>
      </w:r>
      <w:r>
        <w:rPr>
          <w:spacing w:val="40"/>
          <w:sz w:val="24"/>
        </w:rPr>
        <w:t> </w:t>
      </w:r>
      <w:r>
        <w:rPr>
          <w:sz w:val="24"/>
        </w:rPr>
        <w:t>xúc</w:t>
      </w:r>
      <w:r>
        <w:rPr>
          <w:spacing w:val="40"/>
          <w:sz w:val="24"/>
        </w:rPr>
        <w:t> </w:t>
      </w:r>
      <w:r>
        <w:rPr>
          <w:sz w:val="24"/>
        </w:rPr>
        <w:t>chạm</w:t>
      </w:r>
      <w:r>
        <w:rPr>
          <w:spacing w:val="40"/>
          <w:sz w:val="24"/>
        </w:rPr>
        <w:t> </w:t>
      </w:r>
      <w:r>
        <w:rPr>
          <w:sz w:val="24"/>
        </w:rPr>
        <w:t>-</w:t>
      </w:r>
      <w:r>
        <w:rPr>
          <w:spacing w:val="40"/>
          <w:sz w:val="24"/>
        </w:rPr>
        <w:t> </w:t>
      </w:r>
      <w:r>
        <w:rPr>
          <w:b/>
          <w:sz w:val="24"/>
        </w:rPr>
        <w:t>phoṭṭhabbārammaṇa</w:t>
      </w:r>
      <w:r>
        <w:rPr>
          <w:sz w:val="24"/>
        </w:rPr>
        <w:t>,</w:t>
      </w:r>
      <w:r>
        <w:rPr>
          <w:spacing w:val="40"/>
          <w:sz w:val="24"/>
        </w:rPr>
        <w:t> </w:t>
      </w:r>
      <w:r>
        <w:rPr>
          <w:sz w:val="24"/>
        </w:rPr>
        <w:t>có thể được nhận biết bởi tâm qua thân môn và ý</w:t>
      </w:r>
      <w:r>
        <w:rPr>
          <w:spacing w:val="-1"/>
          <w:sz w:val="24"/>
        </w:rPr>
        <w:t> </w:t>
      </w:r>
      <w:r>
        <w:rPr>
          <w:sz w:val="24"/>
        </w:rPr>
        <w:t>môn.</w:t>
      </w:r>
    </w:p>
    <w:p>
      <w:pPr>
        <w:pStyle w:val="ListParagraph"/>
        <w:numPr>
          <w:ilvl w:val="0"/>
          <w:numId w:val="15"/>
        </w:numPr>
        <w:tabs>
          <w:tab w:pos="796" w:val="left" w:leader="none"/>
          <w:tab w:pos="860" w:val="left" w:leader="none"/>
        </w:tabs>
        <w:spacing w:line="252" w:lineRule="auto" w:before="61" w:after="0"/>
        <w:ind w:left="796" w:right="110" w:hanging="228"/>
        <w:jc w:val="left"/>
        <w:rPr>
          <w:sz w:val="24"/>
        </w:rPr>
      </w:pPr>
      <w:r>
        <w:rPr>
          <w:sz w:val="24"/>
        </w:rPr>
        <w:tab/>
        <w:t>Pháp</w:t>
      </w:r>
      <w:r>
        <w:rPr>
          <w:spacing w:val="40"/>
          <w:sz w:val="24"/>
        </w:rPr>
        <w:t> </w:t>
      </w:r>
      <w:r>
        <w:rPr>
          <w:sz w:val="24"/>
        </w:rPr>
        <w:t>trần</w:t>
      </w:r>
      <w:r>
        <w:rPr>
          <w:spacing w:val="40"/>
          <w:sz w:val="24"/>
        </w:rPr>
        <w:t> </w:t>
      </w:r>
      <w:r>
        <w:rPr>
          <w:sz w:val="24"/>
        </w:rPr>
        <w:t>-</w:t>
      </w:r>
      <w:r>
        <w:rPr>
          <w:spacing w:val="40"/>
          <w:sz w:val="24"/>
        </w:rPr>
        <w:t> </w:t>
      </w:r>
      <w:r>
        <w:rPr>
          <w:b/>
          <w:sz w:val="24"/>
        </w:rPr>
        <w:t>dhammārammaṇa</w:t>
      </w:r>
      <w:r>
        <w:rPr>
          <w:sz w:val="24"/>
        </w:rPr>
        <w:t>,</w:t>
      </w:r>
      <w:r>
        <w:rPr>
          <w:spacing w:val="40"/>
          <w:sz w:val="24"/>
        </w:rPr>
        <w:t> </w:t>
      </w:r>
      <w:r>
        <w:rPr>
          <w:sz w:val="24"/>
        </w:rPr>
        <w:t>chỉ</w:t>
      </w:r>
      <w:r>
        <w:rPr>
          <w:spacing w:val="40"/>
          <w:sz w:val="24"/>
        </w:rPr>
        <w:t> </w:t>
      </w:r>
      <w:r>
        <w:rPr>
          <w:sz w:val="24"/>
        </w:rPr>
        <w:t>có</w:t>
      </w:r>
      <w:r>
        <w:rPr>
          <w:spacing w:val="40"/>
          <w:sz w:val="24"/>
        </w:rPr>
        <w:t> </w:t>
      </w:r>
      <w:r>
        <w:rPr>
          <w:sz w:val="24"/>
        </w:rPr>
        <w:t>thể</w:t>
      </w:r>
      <w:r>
        <w:rPr>
          <w:spacing w:val="40"/>
          <w:sz w:val="24"/>
        </w:rPr>
        <w:t> </w:t>
      </w:r>
      <w:r>
        <w:rPr>
          <w:sz w:val="24"/>
        </w:rPr>
        <w:t>được nhận biết qua ý môn mà thôi.</w:t>
      </w:r>
    </w:p>
    <w:p>
      <w:pPr>
        <w:pStyle w:val="BodyText"/>
        <w:spacing w:line="252" w:lineRule="auto" w:before="61"/>
        <w:ind w:left="115" w:right="110" w:firstLine="453"/>
        <w:jc w:val="both"/>
      </w:pPr>
      <w:r>
        <w:rPr/>
        <w:t>Các tâm sinh khởi trong lộ trình ý môn (mano-dvārā vīthi-citta) có thể kinh nghiệm sáu loại đối tượng. Còn các loại đối tượng là pháp trần (dhammārammaṇa) chỉ được biết qua lộ trình ý môn.</w:t>
      </w:r>
    </w:p>
    <w:p>
      <w:pPr>
        <w:pStyle w:val="BodyText"/>
        <w:spacing w:line="252" w:lineRule="auto" w:before="61"/>
        <w:ind w:left="115" w:right="108" w:firstLine="453"/>
        <w:jc w:val="both"/>
      </w:pPr>
      <w:r>
        <w:rPr/>
        <w:t>Mỗi tâm sinh khởi đảm nhận một chức năng và rồi</w:t>
      </w:r>
      <w:r>
        <w:rPr>
          <w:spacing w:val="40"/>
        </w:rPr>
        <w:t> </w:t>
      </w:r>
      <w:r>
        <w:rPr/>
        <w:t>diệt đi. Thức tái tục, cái tiếp nối tử tâm của kiếp trước đảm nhận chức năng tái sinh chỉ một lần mà thôi. Sau khi tâm</w:t>
      </w:r>
      <w:r>
        <w:rPr>
          <w:spacing w:val="40"/>
        </w:rPr>
        <w:t> </w:t>
      </w:r>
      <w:r>
        <w:rPr/>
        <w:t>đó diệt đi, các tâm hộ kiếp (bhavanga-citta) sinh khởi. Tất cả</w:t>
      </w:r>
      <w:r>
        <w:rPr>
          <w:spacing w:val="64"/>
        </w:rPr>
        <w:t> </w:t>
      </w:r>
      <w:r>
        <w:rPr/>
        <w:t>các</w:t>
      </w:r>
      <w:r>
        <w:rPr>
          <w:spacing w:val="66"/>
        </w:rPr>
        <w:t> </w:t>
      </w:r>
      <w:r>
        <w:rPr/>
        <w:t>tâm</w:t>
      </w:r>
      <w:r>
        <w:rPr>
          <w:spacing w:val="67"/>
        </w:rPr>
        <w:t> </w:t>
      </w:r>
      <w:r>
        <w:rPr/>
        <w:t>hộ</w:t>
      </w:r>
      <w:r>
        <w:rPr>
          <w:spacing w:val="67"/>
        </w:rPr>
        <w:t> </w:t>
      </w:r>
      <w:r>
        <w:rPr/>
        <w:t>kiếp,</w:t>
      </w:r>
      <w:r>
        <w:rPr>
          <w:spacing w:val="67"/>
        </w:rPr>
        <w:t> </w:t>
      </w:r>
      <w:r>
        <w:rPr/>
        <w:t>bao</w:t>
      </w:r>
      <w:r>
        <w:rPr>
          <w:spacing w:val="69"/>
        </w:rPr>
        <w:t> </w:t>
      </w:r>
      <w:r>
        <w:rPr/>
        <w:t>gồm</w:t>
      </w:r>
      <w:r>
        <w:rPr>
          <w:spacing w:val="67"/>
        </w:rPr>
        <w:t> </w:t>
      </w:r>
      <w:r>
        <w:rPr/>
        <w:t>hộ</w:t>
      </w:r>
      <w:r>
        <w:rPr>
          <w:spacing w:val="67"/>
        </w:rPr>
        <w:t> </w:t>
      </w:r>
      <w:r>
        <w:rPr/>
        <w:t>kiếp</w:t>
      </w:r>
      <w:r>
        <w:rPr>
          <w:spacing w:val="66"/>
        </w:rPr>
        <w:t> </w:t>
      </w:r>
      <w:r>
        <w:rPr/>
        <w:t>quá</w:t>
      </w:r>
      <w:r>
        <w:rPr>
          <w:spacing w:val="66"/>
        </w:rPr>
        <w:t> </w:t>
      </w:r>
      <w:r>
        <w:rPr/>
        <w:t>khứ</w:t>
      </w:r>
      <w:r>
        <w:rPr>
          <w:spacing w:val="70"/>
        </w:rPr>
        <w:t> </w:t>
      </w:r>
      <w:r>
        <w:rPr>
          <w:spacing w:val="-2"/>
        </w:rPr>
        <w:t>(atīta-</w:t>
      </w:r>
    </w:p>
    <w:p>
      <w:pPr>
        <w:pStyle w:val="BodyText"/>
        <w:spacing w:after="0" w:line="252" w:lineRule="auto"/>
        <w:jc w:val="both"/>
        <w:sectPr>
          <w:headerReference w:type="default" r:id="rId121"/>
          <w:pgSz w:w="7660" w:h="11630"/>
          <w:pgMar w:header="741" w:footer="0" w:top="1020" w:bottom="280" w:left="850" w:right="850"/>
        </w:sectPr>
      </w:pPr>
    </w:p>
    <w:p>
      <w:pPr>
        <w:pStyle w:val="BodyText"/>
        <w:spacing w:before="125"/>
      </w:pPr>
    </w:p>
    <w:p>
      <w:pPr>
        <w:pStyle w:val="BodyText"/>
        <w:spacing w:line="252" w:lineRule="auto"/>
        <w:ind w:left="115" w:right="108"/>
        <w:jc w:val="both"/>
      </w:pPr>
      <w:r>
        <w:rPr/>
        <w:t>bhavanga), hộ kiếp rung động (bhavanga calana), hộ </w:t>
      </w:r>
      <w:r>
        <w:rPr/>
        <w:t>kiếp dứt dòng (bhavangupaccheda) cùng đảm nhận chức năng hộ kiếp; chúng duy trì sự liên tục của một kiếp sống. Hộ kiếp dứt dòng là tâm hộ kiếp cuối cùng sinh khởi trước khi dòng hộ kiếp ngưng lại và bắt đầu chuỗi các tâm sinh khởi trong lộ trình. Hộ kiếp dứt dòng được tiếp nối bởi tâm đầu tiên của lộ trình ấy, tức một tâm lộ (vīthi-citta). Tâm đầu tiên này đảm nhận chức năng hướng tâm (āvajjana), nó hướng tâm tới đối tượng xuất hiện qua một trong các môn (cửa giác quan). Nó không tham gia vào chuỗi tiếp nối của các tâm hộ kiếp mà hướng về đối tượng đang in dấu lên một trong các căn. Nếu đối tượng in dấu lên nhãn căn, ngũ môn hướng tâm (pañca-dvārā-vajjana-citta) sinh khởi và đảm nhận chức năng hướng vào nhãn môn. Nếu đối tượng in dấu lên một trong các căn khác thì ngũ môn hướng tâm sẽ đảm nhận chức năng hướng tới đối tượng qua các môn tương ứng. Nó kinh nghiệm đối tượng đang tiếp xúc với một trong năm căn nhưng nó không thấy, nghe, ngửi, nếm và xúc chạm như ngũ thức. Nếu đối tượng tiếp xúc với ý môn chứ không tiếp xúc với một trong ngũ môn thì ý môn hướng tâm sẽ sinh khởi, đó là một loại tâm khác với ngũ môn hướng tâm; nó đảm nhận chức năng chỉ hướng đến</w:t>
      </w:r>
      <w:r>
        <w:rPr>
          <w:spacing w:val="40"/>
        </w:rPr>
        <w:t> </w:t>
      </w:r>
      <w:r>
        <w:rPr/>
        <w:t>đối tượng qua ý môn mà thôi.</w:t>
      </w:r>
    </w:p>
    <w:p>
      <w:pPr>
        <w:pStyle w:val="BodyText"/>
        <w:spacing w:line="252" w:lineRule="auto" w:before="66"/>
        <w:ind w:left="115" w:right="110" w:firstLine="453"/>
        <w:jc w:val="both"/>
      </w:pPr>
      <w:r>
        <w:rPr/>
        <w:t>Trong quá trình sinh và diệt của các tâm hộ kiếp, </w:t>
      </w:r>
      <w:r>
        <w:rPr/>
        <w:t>mùi, chẳng hạn, có thể sinh khởi và in dấu lên sắc là tỷ căn. Hộ kiếp quá khứ sinh khởi và diệt đi và được tiếp nối bởi hộ kiếp rung động và lại được tiếp nối bởi hộ kiếp dứt dòng. Hộ kiếp dứt dòng được tiếp nối bởi ngũ môn hướng tâm. Tâm này hướng tới đối tượng, nó biết rằng đối tượng đang in dấu lên tỷ môn nhưng nó vẫn chưa thể ngửi được. Điều ấy</w:t>
      </w:r>
      <w:r>
        <w:rPr>
          <w:spacing w:val="-3"/>
        </w:rPr>
        <w:t> </w:t>
      </w:r>
      <w:r>
        <w:rPr/>
        <w:t>giống</w:t>
      </w:r>
      <w:r>
        <w:rPr>
          <w:spacing w:val="-3"/>
        </w:rPr>
        <w:t> </w:t>
      </w:r>
      <w:r>
        <w:rPr/>
        <w:t>như khi ta</w:t>
      </w:r>
      <w:r>
        <w:rPr>
          <w:spacing w:val="-1"/>
        </w:rPr>
        <w:t> </w:t>
      </w:r>
      <w:r>
        <w:rPr/>
        <w:t>biết một vị khách đã</w:t>
      </w:r>
      <w:r>
        <w:rPr>
          <w:spacing w:val="-1"/>
        </w:rPr>
        <w:t> </w:t>
      </w:r>
      <w:r>
        <w:rPr/>
        <w:t>tới cửa nhưng</w:t>
      </w:r>
      <w:r>
        <w:rPr>
          <w:spacing w:val="-1"/>
        </w:rPr>
        <w:t> </w:t>
      </w:r>
      <w:r>
        <w:rPr/>
        <w:t>vẫn chưa nhìn thấy</w:t>
      </w:r>
      <w:r>
        <w:rPr>
          <w:spacing w:val="-3"/>
        </w:rPr>
        <w:t> </w:t>
      </w:r>
      <w:r>
        <w:rPr/>
        <w:t>được người ấy</w:t>
      </w:r>
      <w:r>
        <w:rPr>
          <w:spacing w:val="-3"/>
        </w:rPr>
        <w:t> </w:t>
      </w:r>
      <w:r>
        <w:rPr/>
        <w:t>và không</w:t>
      </w:r>
      <w:r>
        <w:rPr>
          <w:spacing w:val="-1"/>
        </w:rPr>
        <w:t> </w:t>
      </w:r>
      <w:r>
        <w:rPr/>
        <w:t>biết người ấy</w:t>
      </w:r>
      <w:r>
        <w:rPr>
          <w:spacing w:val="-3"/>
        </w:rPr>
        <w:t> </w:t>
      </w:r>
      <w:r>
        <w:rPr/>
        <w:t>là ai.</w:t>
      </w:r>
    </w:p>
    <w:p>
      <w:pPr>
        <w:pStyle w:val="BodyText"/>
        <w:spacing w:after="0" w:line="252" w:lineRule="auto"/>
        <w:jc w:val="both"/>
        <w:sectPr>
          <w:headerReference w:type="default" r:id="rId122"/>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Tất cả chúng ta đều có những vị khách tới thăm. Khi nói đến các vị khách, ta dễ nghĩ đến con người, nhưng trên thực tế, các vị khách của chúng ta lại là các đối tượng khác nhau xuất hiện qua mắt, tai, mũi, lưỡi, thân và ý. Khi thấy đối tượng thị giác xuất hiện qua mắt thì đối tượng thị giác là vị khách của chúng ta. Khi nghe âm thanh thì âm thanh</w:t>
      </w:r>
      <w:r>
        <w:rPr>
          <w:spacing w:val="40"/>
        </w:rPr>
        <w:t> </w:t>
      </w:r>
      <w:r>
        <w:rPr/>
        <w:t>là vị khách của chúng ta. Khi ta không nghe thì âm thanh chưa xuất hiện, vị khách của chúng ta chưa xuất hiện qua nhĩ môn. Khi mùi xuất hiện, mùi là một vị khách xuất hiện qua tỷ môn chỉ trong một khoảnh khắc và sau đó biến mất. Bất</w:t>
      </w:r>
      <w:r>
        <w:rPr>
          <w:spacing w:val="-3"/>
        </w:rPr>
        <w:t> </w:t>
      </w:r>
      <w:r>
        <w:rPr/>
        <w:t>cứ</w:t>
      </w:r>
      <w:r>
        <w:rPr>
          <w:spacing w:val="-3"/>
        </w:rPr>
        <w:t> </w:t>
      </w:r>
      <w:r>
        <w:rPr/>
        <w:t>khi</w:t>
      </w:r>
      <w:r>
        <w:rPr>
          <w:spacing w:val="-3"/>
        </w:rPr>
        <w:t> </w:t>
      </w:r>
      <w:r>
        <w:rPr/>
        <w:t>nào</w:t>
      </w:r>
      <w:r>
        <w:rPr>
          <w:spacing w:val="-3"/>
        </w:rPr>
        <w:t> </w:t>
      </w:r>
      <w:r>
        <w:rPr/>
        <w:t>một</w:t>
      </w:r>
      <w:r>
        <w:rPr>
          <w:spacing w:val="-3"/>
        </w:rPr>
        <w:t> </w:t>
      </w:r>
      <w:r>
        <w:rPr/>
        <w:t>đối</w:t>
      </w:r>
      <w:r>
        <w:rPr>
          <w:spacing w:val="-3"/>
        </w:rPr>
        <w:t> </w:t>
      </w:r>
      <w:r>
        <w:rPr/>
        <w:t>tượng</w:t>
      </w:r>
      <w:r>
        <w:rPr>
          <w:spacing w:val="-5"/>
        </w:rPr>
        <w:t> </w:t>
      </w:r>
      <w:r>
        <w:rPr/>
        <w:t>xuất</w:t>
      </w:r>
      <w:r>
        <w:rPr>
          <w:spacing w:val="-3"/>
        </w:rPr>
        <w:t> </w:t>
      </w:r>
      <w:r>
        <w:rPr/>
        <w:t>hiện</w:t>
      </w:r>
      <w:r>
        <w:rPr>
          <w:spacing w:val="-3"/>
        </w:rPr>
        <w:t> </w:t>
      </w:r>
      <w:r>
        <w:rPr/>
        <w:t>qua</w:t>
      </w:r>
      <w:r>
        <w:rPr>
          <w:spacing w:val="-3"/>
        </w:rPr>
        <w:t> </w:t>
      </w:r>
      <w:r>
        <w:rPr/>
        <w:t>các</w:t>
      </w:r>
      <w:r>
        <w:rPr>
          <w:spacing w:val="-2"/>
        </w:rPr>
        <w:t> </w:t>
      </w:r>
      <w:r>
        <w:rPr/>
        <w:t>môn</w:t>
      </w:r>
      <w:r>
        <w:rPr>
          <w:spacing w:val="-3"/>
        </w:rPr>
        <w:t> </w:t>
      </w:r>
      <w:r>
        <w:rPr/>
        <w:t>thì</w:t>
      </w:r>
      <w:r>
        <w:rPr>
          <w:spacing w:val="-3"/>
        </w:rPr>
        <w:t> </w:t>
      </w:r>
      <w:r>
        <w:rPr/>
        <w:t>đối tượng đó được coi là một vị khách tới qua môn đó. Đối tượng ấy chỉ xuất hiện trong một khoảnh khắc ngắn ngủi</w:t>
      </w:r>
      <w:r>
        <w:rPr>
          <w:spacing w:val="80"/>
        </w:rPr>
        <w:t> </w:t>
      </w:r>
      <w:r>
        <w:rPr/>
        <w:t>và biến mất đi hoàn toàn không bao giờ quay trở lại trong vòng luân hồi.</w:t>
      </w:r>
    </w:p>
    <w:p>
      <w:pPr>
        <w:pStyle w:val="BodyText"/>
        <w:spacing w:line="252" w:lineRule="auto" w:before="63"/>
        <w:ind w:left="115" w:right="108" w:firstLine="453"/>
        <w:jc w:val="both"/>
      </w:pPr>
      <w:r>
        <w:rPr/>
        <w:t>Những người già cả thường cảm thấy cô đơn khi không có ai bên cạnh. Khi còn trẻ họ gặp gỡ nhiều người, họ vui thú với sự có mặt của người thân và bè bạn. Nhưng khi họ già hơn thì số lượng những vị khách (mà họ nhìn nhận là con người) giảm đi. Khi ta hỏi những người già điều gì họ mong muốn nhất, họ thường trả lời rằng họ</w:t>
      </w:r>
      <w:r>
        <w:rPr>
          <w:spacing w:val="40"/>
        </w:rPr>
        <w:t> </w:t>
      </w:r>
      <w:r>
        <w:rPr/>
        <w:t>muốn có những người khác bên cạnh. Họ cảm thấy hạnh phúc khi có người tới thăm, họ thực sự muốn trò chuyện với mọi người. Tuy nhiên, trên thực tế, tất cả mọi người</w:t>
      </w:r>
      <w:r>
        <w:rPr>
          <w:spacing w:val="40"/>
        </w:rPr>
        <w:t> </w:t>
      </w:r>
      <w:r>
        <w:rPr/>
        <w:t>đều có khách tại mỗi khoảnh khắc thấy, nghe, ngửi, nếm hay kinh nghiệm đối tượng xúc chạm. Thông thường khi những vị</w:t>
      </w:r>
      <w:r>
        <w:rPr>
          <w:spacing w:val="36"/>
        </w:rPr>
        <w:t> </w:t>
      </w:r>
      <w:r>
        <w:rPr/>
        <w:t>khách</w:t>
      </w:r>
      <w:r>
        <w:rPr>
          <w:spacing w:val="36"/>
        </w:rPr>
        <w:t> </w:t>
      </w:r>
      <w:r>
        <w:rPr/>
        <w:t>như</w:t>
      </w:r>
      <w:r>
        <w:rPr>
          <w:spacing w:val="35"/>
        </w:rPr>
        <w:t> </w:t>
      </w:r>
      <w:r>
        <w:rPr/>
        <w:t>vậy tới,</w:t>
      </w:r>
      <w:r>
        <w:rPr>
          <w:spacing w:val="36"/>
        </w:rPr>
        <w:t> </w:t>
      </w:r>
      <w:r>
        <w:rPr/>
        <w:t>tâm</w:t>
      </w:r>
      <w:r>
        <w:rPr>
          <w:spacing w:val="36"/>
        </w:rPr>
        <w:t> </w:t>
      </w:r>
      <w:r>
        <w:rPr/>
        <w:t>căn</w:t>
      </w:r>
      <w:r>
        <w:rPr>
          <w:spacing w:val="36"/>
        </w:rPr>
        <w:t> </w:t>
      </w:r>
      <w:r>
        <w:rPr/>
        <w:t>tham</w:t>
      </w:r>
      <w:r>
        <w:rPr>
          <w:spacing w:val="36"/>
        </w:rPr>
        <w:t> </w:t>
      </w:r>
      <w:r>
        <w:rPr/>
        <w:t>sinh</w:t>
      </w:r>
      <w:r>
        <w:rPr>
          <w:spacing w:val="36"/>
        </w:rPr>
        <w:t> </w:t>
      </w:r>
      <w:r>
        <w:rPr/>
        <w:t>khởi</w:t>
      </w:r>
      <w:r>
        <w:rPr>
          <w:spacing w:val="36"/>
        </w:rPr>
        <w:t> </w:t>
      </w:r>
      <w:r>
        <w:rPr/>
        <w:t>và vui thú với những gì xuất hiện qua mắt, tai, mũi, lưỡi, hay </w:t>
      </w:r>
      <w:r>
        <w:rPr>
          <w:spacing w:val="-2"/>
        </w:rPr>
        <w:t>thân.</w:t>
      </w:r>
    </w:p>
    <w:p>
      <w:pPr>
        <w:pStyle w:val="BodyText"/>
        <w:spacing w:line="261" w:lineRule="auto" w:before="74"/>
        <w:ind w:left="115" w:right="110" w:firstLine="453"/>
        <w:jc w:val="both"/>
      </w:pPr>
      <w:r>
        <w:rPr/>
        <w:t>Có</w:t>
      </w:r>
      <w:r>
        <w:rPr>
          <w:spacing w:val="-3"/>
        </w:rPr>
        <w:t> </w:t>
      </w:r>
      <w:r>
        <w:rPr/>
        <w:t>những</w:t>
      </w:r>
      <w:r>
        <w:rPr>
          <w:spacing w:val="-6"/>
        </w:rPr>
        <w:t> </w:t>
      </w:r>
      <w:r>
        <w:rPr/>
        <w:t>loại</w:t>
      </w:r>
      <w:r>
        <w:rPr>
          <w:spacing w:val="-3"/>
        </w:rPr>
        <w:t> </w:t>
      </w:r>
      <w:r>
        <w:rPr/>
        <w:t>khách</w:t>
      </w:r>
      <w:r>
        <w:rPr>
          <w:spacing w:val="-3"/>
        </w:rPr>
        <w:t> </w:t>
      </w:r>
      <w:r>
        <w:rPr/>
        <w:t>khác</w:t>
      </w:r>
      <w:r>
        <w:rPr>
          <w:spacing w:val="-4"/>
        </w:rPr>
        <w:t> </w:t>
      </w:r>
      <w:r>
        <w:rPr/>
        <w:t>nhau.</w:t>
      </w:r>
      <w:r>
        <w:rPr>
          <w:spacing w:val="-3"/>
        </w:rPr>
        <w:t> </w:t>
      </w:r>
      <w:r>
        <w:rPr/>
        <w:t>Không</w:t>
      </w:r>
      <w:r>
        <w:rPr>
          <w:spacing w:val="-3"/>
        </w:rPr>
        <w:t> </w:t>
      </w:r>
      <w:r>
        <w:rPr/>
        <w:t>ai</w:t>
      </w:r>
      <w:r>
        <w:rPr>
          <w:spacing w:val="-3"/>
        </w:rPr>
        <w:t> </w:t>
      </w:r>
      <w:r>
        <w:rPr/>
        <w:t>thích</w:t>
      </w:r>
      <w:r>
        <w:rPr>
          <w:spacing w:val="-3"/>
        </w:rPr>
        <w:t> </w:t>
      </w:r>
      <w:r>
        <w:rPr/>
        <w:t>một</w:t>
      </w:r>
      <w:r>
        <w:rPr>
          <w:spacing w:val="-3"/>
        </w:rPr>
        <w:t> </w:t>
      </w:r>
      <w:r>
        <w:rPr/>
        <w:t>vị khách</w:t>
      </w:r>
      <w:r>
        <w:rPr>
          <w:spacing w:val="52"/>
        </w:rPr>
        <w:t> </w:t>
      </w:r>
      <w:r>
        <w:rPr/>
        <w:t>có</w:t>
      </w:r>
      <w:r>
        <w:rPr>
          <w:spacing w:val="53"/>
        </w:rPr>
        <w:t> </w:t>
      </w:r>
      <w:r>
        <w:rPr/>
        <w:t>lòng</w:t>
      </w:r>
      <w:r>
        <w:rPr>
          <w:spacing w:val="50"/>
        </w:rPr>
        <w:t> </w:t>
      </w:r>
      <w:r>
        <w:rPr/>
        <w:t>dạ</w:t>
      </w:r>
      <w:r>
        <w:rPr>
          <w:spacing w:val="52"/>
        </w:rPr>
        <w:t> </w:t>
      </w:r>
      <w:r>
        <w:rPr/>
        <w:t>xấu</w:t>
      </w:r>
      <w:r>
        <w:rPr>
          <w:spacing w:val="54"/>
        </w:rPr>
        <w:t> </w:t>
      </w:r>
      <w:r>
        <w:rPr/>
        <w:t>xa,</w:t>
      </w:r>
      <w:r>
        <w:rPr>
          <w:spacing w:val="53"/>
        </w:rPr>
        <w:t> </w:t>
      </w:r>
      <w:r>
        <w:rPr/>
        <w:t>nhưng</w:t>
      </w:r>
      <w:r>
        <w:rPr>
          <w:spacing w:val="52"/>
        </w:rPr>
        <w:t> </w:t>
      </w:r>
      <w:r>
        <w:rPr/>
        <w:t>ai</w:t>
      </w:r>
      <w:r>
        <w:rPr>
          <w:spacing w:val="54"/>
        </w:rPr>
        <w:t> </w:t>
      </w:r>
      <w:r>
        <w:rPr/>
        <w:t>cũng</w:t>
      </w:r>
      <w:r>
        <w:rPr>
          <w:spacing w:val="52"/>
        </w:rPr>
        <w:t> </w:t>
      </w:r>
      <w:r>
        <w:rPr/>
        <w:t>muốn</w:t>
      </w:r>
      <w:r>
        <w:rPr>
          <w:spacing w:val="53"/>
        </w:rPr>
        <w:t> </w:t>
      </w:r>
      <w:r>
        <w:rPr/>
        <w:t>gặp</w:t>
      </w:r>
      <w:r>
        <w:rPr>
          <w:spacing w:val="55"/>
        </w:rPr>
        <w:t> </w:t>
      </w:r>
      <w:r>
        <w:rPr>
          <w:spacing w:val="-5"/>
        </w:rPr>
        <w:t>gỡ</w:t>
      </w:r>
    </w:p>
    <w:p>
      <w:pPr>
        <w:pStyle w:val="BodyText"/>
        <w:spacing w:after="0" w:line="261" w:lineRule="auto"/>
        <w:jc w:val="both"/>
        <w:sectPr>
          <w:headerReference w:type="default" r:id="rId123"/>
          <w:pgSz w:w="7660" w:h="11630"/>
          <w:pgMar w:header="741" w:footer="0" w:top="1020" w:bottom="280" w:left="850" w:right="850"/>
        </w:sectPr>
      </w:pPr>
    </w:p>
    <w:p>
      <w:pPr>
        <w:pStyle w:val="BodyText"/>
        <w:spacing w:before="134"/>
      </w:pPr>
    </w:p>
    <w:p>
      <w:pPr>
        <w:pStyle w:val="BodyText"/>
        <w:spacing w:line="261" w:lineRule="auto"/>
        <w:ind w:left="115" w:right="107"/>
        <w:jc w:val="both"/>
      </w:pPr>
      <w:r>
        <w:rPr/>
        <w:t>người thân và bè bạn. Trên thực tế, những đối tượng khác nhau xuất hiện qua các căn chỉ là sắc (rūpa) mà thôi. Sắc không biết gì cả và vì vậy nó không có ý định xấu đối với</w:t>
      </w:r>
      <w:r>
        <w:rPr>
          <w:spacing w:val="40"/>
        </w:rPr>
        <w:t> </w:t>
      </w:r>
      <w:r>
        <w:rPr/>
        <w:t>ai hết. Vậy khi nào vị khách ấy là kẻ thù, người thân hay bạn hữu? Thực chất, khi một đối tượng xuất hiện và có sự vui thú và dính mắc vào đối tượng ấy thì khi đó có kẻ thù. Bởi sự vui thú với dính mắc là bất thiện pháp (akusaladhamma). Bất thiện pháp (akusaladhamma) không phải là một người bạn cho bất kỳ ai. Còn thiện pháp (kusaladhamma) thì giống như những người thân, sẵn sàng giúp đỡ, nhiệt tình tương trợ vào mọi lúc. Như vậy, chúng ta cần phải biết những đặc tính khác biệt của tâm thiện (kusala citta) và tâm bất thiện (akusala citta).</w:t>
      </w:r>
    </w:p>
    <w:p>
      <w:pPr>
        <w:pStyle w:val="BodyText"/>
        <w:spacing w:line="261" w:lineRule="auto" w:before="50"/>
        <w:ind w:left="115" w:right="108" w:firstLine="453"/>
        <w:jc w:val="both"/>
      </w:pPr>
      <w:r>
        <w:rPr/>
        <w:t>Bất thiện tâm là pháp xấu ác, có hại, giống như kẻ thù và ngược với bạn hữu. Khi ta nghĩ về một kẻ thù, ta có thể sợ hãi và không muốn có mặt người ấy. Tuy nhiên, đó chính</w:t>
      </w:r>
      <w:r>
        <w:rPr>
          <w:spacing w:val="-3"/>
        </w:rPr>
        <w:t> </w:t>
      </w:r>
      <w:r>
        <w:rPr/>
        <w:t>là</w:t>
      </w:r>
      <w:r>
        <w:rPr>
          <w:spacing w:val="-4"/>
        </w:rPr>
        <w:t> </w:t>
      </w:r>
      <w:r>
        <w:rPr/>
        <w:t>tâm</w:t>
      </w:r>
      <w:r>
        <w:rPr>
          <w:spacing w:val="-3"/>
        </w:rPr>
        <w:t> </w:t>
      </w:r>
      <w:r>
        <w:rPr/>
        <w:t>bất</w:t>
      </w:r>
      <w:r>
        <w:rPr>
          <w:spacing w:val="-3"/>
        </w:rPr>
        <w:t> </w:t>
      </w:r>
      <w:r>
        <w:rPr/>
        <w:t>thiện</w:t>
      </w:r>
      <w:r>
        <w:rPr>
          <w:spacing w:val="-3"/>
        </w:rPr>
        <w:t> </w:t>
      </w:r>
      <w:r>
        <w:rPr/>
        <w:t>có</w:t>
      </w:r>
      <w:r>
        <w:rPr>
          <w:spacing w:val="-1"/>
        </w:rPr>
        <w:t> </w:t>
      </w:r>
      <w:r>
        <w:rPr/>
        <w:t>tính</w:t>
      </w:r>
      <w:r>
        <w:rPr>
          <w:spacing w:val="-3"/>
        </w:rPr>
        <w:t> </w:t>
      </w:r>
      <w:r>
        <w:rPr/>
        <w:t>chất</w:t>
      </w:r>
      <w:r>
        <w:rPr>
          <w:spacing w:val="-3"/>
        </w:rPr>
        <w:t> </w:t>
      </w:r>
      <w:r>
        <w:rPr/>
        <w:t>xấu</w:t>
      </w:r>
      <w:r>
        <w:rPr>
          <w:spacing w:val="-3"/>
        </w:rPr>
        <w:t> </w:t>
      </w:r>
      <w:r>
        <w:rPr/>
        <w:t>ác,</w:t>
      </w:r>
      <w:r>
        <w:rPr>
          <w:spacing w:val="-3"/>
        </w:rPr>
        <w:t> </w:t>
      </w:r>
      <w:r>
        <w:rPr/>
        <w:t>là</w:t>
      </w:r>
      <w:r>
        <w:rPr>
          <w:spacing w:val="-3"/>
        </w:rPr>
        <w:t> </w:t>
      </w:r>
      <w:r>
        <w:rPr/>
        <w:t>duyên</w:t>
      </w:r>
      <w:r>
        <w:rPr>
          <w:spacing w:val="-1"/>
        </w:rPr>
        <w:t> </w:t>
      </w:r>
      <w:r>
        <w:rPr/>
        <w:t>tố</w:t>
      </w:r>
      <w:r>
        <w:rPr>
          <w:spacing w:val="-3"/>
        </w:rPr>
        <w:t> </w:t>
      </w:r>
      <w:r>
        <w:rPr/>
        <w:t>tạo</w:t>
      </w:r>
      <w:r>
        <w:rPr>
          <w:spacing w:val="-3"/>
        </w:rPr>
        <w:t> </w:t>
      </w:r>
      <w:r>
        <w:rPr/>
        <w:t>ra kẻ</w:t>
      </w:r>
      <w:r>
        <w:rPr>
          <w:spacing w:val="-2"/>
        </w:rPr>
        <w:t> </w:t>
      </w:r>
      <w:r>
        <w:rPr/>
        <w:t>thù</w:t>
      </w:r>
      <w:r>
        <w:rPr>
          <w:spacing w:val="-1"/>
        </w:rPr>
        <w:t> </w:t>
      </w:r>
      <w:r>
        <w:rPr/>
        <w:t>trong</w:t>
      </w:r>
      <w:r>
        <w:rPr>
          <w:spacing w:val="-4"/>
        </w:rPr>
        <w:t> </w:t>
      </w:r>
      <w:r>
        <w:rPr/>
        <w:t>tương</w:t>
      </w:r>
      <w:r>
        <w:rPr>
          <w:spacing w:val="-3"/>
        </w:rPr>
        <w:t> </w:t>
      </w:r>
      <w:r>
        <w:rPr/>
        <w:t>lai.</w:t>
      </w:r>
      <w:r>
        <w:rPr>
          <w:spacing w:val="-1"/>
        </w:rPr>
        <w:t> </w:t>
      </w:r>
      <w:r>
        <w:rPr/>
        <w:t>Ngược</w:t>
      </w:r>
      <w:r>
        <w:rPr>
          <w:spacing w:val="-2"/>
        </w:rPr>
        <w:t> </w:t>
      </w:r>
      <w:r>
        <w:rPr/>
        <w:t>lại,</w:t>
      </w:r>
      <w:r>
        <w:rPr>
          <w:spacing w:val="-1"/>
        </w:rPr>
        <w:t> </w:t>
      </w:r>
      <w:r>
        <w:rPr/>
        <w:t>thiện</w:t>
      </w:r>
      <w:r>
        <w:rPr>
          <w:spacing w:val="-1"/>
        </w:rPr>
        <w:t> </w:t>
      </w:r>
      <w:r>
        <w:rPr/>
        <w:t>tâm,</w:t>
      </w:r>
      <w:r>
        <w:rPr>
          <w:spacing w:val="-1"/>
        </w:rPr>
        <w:t> </w:t>
      </w:r>
      <w:r>
        <w:rPr/>
        <w:t>giống</w:t>
      </w:r>
      <w:r>
        <w:rPr>
          <w:spacing w:val="-4"/>
        </w:rPr>
        <w:t> </w:t>
      </w:r>
      <w:r>
        <w:rPr/>
        <w:t>như</w:t>
      </w:r>
      <w:r>
        <w:rPr>
          <w:spacing w:val="-2"/>
        </w:rPr>
        <w:t> </w:t>
      </w:r>
      <w:r>
        <w:rPr/>
        <w:t>một người thân và bạn hữu, lại là duyên tố cho “sự thăm hỏi” của người thân và bạn hữu trong tương lai</w:t>
      </w:r>
      <w:r>
        <w:rPr>
          <w:vertAlign w:val="superscript"/>
        </w:rPr>
        <w:t>1</w:t>
      </w:r>
      <w:r>
        <w:rPr>
          <w:vertAlign w:val="baseline"/>
        </w:rPr>
        <w:t>.</w:t>
      </w:r>
    </w:p>
    <w:p>
      <w:pPr>
        <w:pStyle w:val="BodyText"/>
        <w:spacing w:line="261" w:lineRule="auto" w:before="55"/>
        <w:ind w:left="115" w:right="108" w:firstLine="453"/>
        <w:jc w:val="both"/>
      </w:pPr>
      <w:r>
        <w:rPr/>
        <w:t>Sắc không phải là duyên tố cho bạn hay thù, bởi sắc không biết gì cả; nó không có tác ý xấu hay tốt. Âm thanh xuất hiện chỉ là một thực tại không kinh nghiệm gì cả, nó không mong muốn ai nghe nó. Âm thanh là sắc sinh khởi bởi có những duyên tố cho nó sinh khởi. Việc âm thanh in dấu lên nhĩ căn luôn phụ thuộc vào các duyên tố. Khi ngủ say,</w:t>
      </w:r>
      <w:r>
        <w:rPr>
          <w:spacing w:val="40"/>
        </w:rPr>
        <w:t> </w:t>
      </w:r>
      <w:r>
        <w:rPr/>
        <w:t>chúng</w:t>
      </w:r>
      <w:r>
        <w:rPr>
          <w:spacing w:val="36"/>
        </w:rPr>
        <w:t> </w:t>
      </w:r>
      <w:r>
        <w:rPr/>
        <w:t>ta</w:t>
      </w:r>
      <w:r>
        <w:rPr>
          <w:spacing w:val="38"/>
        </w:rPr>
        <w:t> </w:t>
      </w:r>
      <w:r>
        <w:rPr/>
        <w:t>không</w:t>
      </w:r>
      <w:r>
        <w:rPr>
          <w:spacing w:val="36"/>
        </w:rPr>
        <w:t> </w:t>
      </w:r>
      <w:r>
        <w:rPr/>
        <w:t>nghe</w:t>
      </w:r>
      <w:r>
        <w:rPr>
          <w:spacing w:val="38"/>
        </w:rPr>
        <w:t> </w:t>
      </w:r>
      <w:r>
        <w:rPr/>
        <w:t>thấy</w:t>
      </w:r>
      <w:r>
        <w:rPr>
          <w:spacing w:val="36"/>
        </w:rPr>
        <w:t> </w:t>
      </w:r>
      <w:r>
        <w:rPr/>
        <w:t>cả</w:t>
      </w:r>
      <w:r>
        <w:rPr>
          <w:spacing w:val="38"/>
        </w:rPr>
        <w:t> </w:t>
      </w:r>
      <w:r>
        <w:rPr/>
        <w:t>những</w:t>
      </w:r>
      <w:r>
        <w:rPr>
          <w:spacing w:val="36"/>
        </w:rPr>
        <w:t> </w:t>
      </w:r>
      <w:r>
        <w:rPr/>
        <w:t>âm</w:t>
      </w:r>
      <w:r>
        <w:rPr>
          <w:spacing w:val="39"/>
        </w:rPr>
        <w:t> </w:t>
      </w:r>
      <w:r>
        <w:rPr/>
        <w:t>thanh</w:t>
      </w:r>
      <w:r>
        <w:rPr>
          <w:spacing w:val="39"/>
        </w:rPr>
        <w:t> </w:t>
      </w:r>
      <w:r>
        <w:rPr>
          <w:spacing w:val="-4"/>
        </w:rPr>
        <w:t>đáng</w:t>
      </w:r>
    </w:p>
    <w:p>
      <w:pPr>
        <w:pStyle w:val="BodyText"/>
        <w:spacing w:before="58"/>
        <w:rPr>
          <w:sz w:val="20"/>
        </w:rPr>
      </w:pPr>
      <w:r>
        <w:rPr>
          <w:sz w:val="20"/>
        </w:rPr>
        <mc:AlternateContent>
          <mc:Choice Requires="wps">
            <w:drawing>
              <wp:anchor distT="0" distB="0" distL="0" distR="0" allowOverlap="1" layoutInCell="1" locked="0" behindDoc="1" simplePos="0" relativeHeight="487621120">
                <wp:simplePos x="0" y="0"/>
                <wp:positionH relativeFrom="page">
                  <wp:posOffset>612952</wp:posOffset>
                </wp:positionH>
                <wp:positionV relativeFrom="paragraph">
                  <wp:posOffset>198725</wp:posOffset>
                </wp:positionV>
                <wp:extent cx="1829435" cy="7620"/>
                <wp:effectExtent l="0" t="0" r="0" b="0"/>
                <wp:wrapTopAndBottom/>
                <wp:docPr id="281" name="Graphic 281"/>
                <wp:cNvGraphicFramePr>
                  <a:graphicFrameLocks/>
                </wp:cNvGraphicFramePr>
                <a:graphic>
                  <a:graphicData uri="http://schemas.microsoft.com/office/word/2010/wordprocessingShape">
                    <wps:wsp>
                      <wps:cNvPr id="281" name="Graphic 28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64768pt;width:144.020pt;height:.599980pt;mso-position-horizontal-relative:page;mso-position-vertical-relative:paragraph;z-index:-15695360;mso-wrap-distance-left:0;mso-wrap-distance-right:0" id="docshape177" filled="true" fillcolor="#000000" stroked="false">
                <v:fill type="solid"/>
                <w10:wrap type="topAndBottom"/>
              </v:rect>
            </w:pict>
          </mc:Fallback>
        </mc:AlternateContent>
      </w:r>
    </w:p>
    <w:p>
      <w:pPr>
        <w:spacing w:before="96"/>
        <w:ind w:left="115" w:right="117" w:firstLine="0"/>
        <w:jc w:val="both"/>
        <w:rPr>
          <w:sz w:val="20"/>
        </w:rPr>
      </w:pPr>
      <w:r>
        <w:rPr>
          <w:sz w:val="20"/>
          <w:vertAlign w:val="superscript"/>
        </w:rPr>
        <w:t>1</w:t>
      </w:r>
      <w:r>
        <w:rPr>
          <w:sz w:val="20"/>
          <w:vertAlign w:val="baseline"/>
        </w:rPr>
        <w:t> Tâm</w:t>
      </w:r>
      <w:r>
        <w:rPr>
          <w:spacing w:val="-1"/>
          <w:sz w:val="20"/>
          <w:vertAlign w:val="baseline"/>
        </w:rPr>
        <w:t> </w:t>
      </w:r>
      <w:r>
        <w:rPr>
          <w:sz w:val="20"/>
          <w:vertAlign w:val="baseline"/>
        </w:rPr>
        <w:t>bất thiện và tâm thiện sinh và diệt, nhưng xu hướng thiện và bất thiện được tích lũy; các xu hướng được tích lũy là duyên cho sự sinh khởi của tâm thiện và bất thiện.</w:t>
      </w:r>
    </w:p>
    <w:p>
      <w:pPr>
        <w:spacing w:after="0"/>
        <w:jc w:val="both"/>
        <w:rPr>
          <w:sz w:val="20"/>
        </w:rPr>
        <w:sectPr>
          <w:headerReference w:type="default" r:id="rId124"/>
          <w:pgSz w:w="7660" w:h="11630"/>
          <w:pgMar w:header="741" w:footer="0" w:top="1020" w:bottom="280" w:left="850" w:right="850"/>
        </w:sectPr>
      </w:pPr>
    </w:p>
    <w:p>
      <w:pPr>
        <w:pStyle w:val="BodyText"/>
        <w:spacing w:before="134"/>
      </w:pPr>
    </w:p>
    <w:p>
      <w:pPr>
        <w:pStyle w:val="BodyText"/>
        <w:spacing w:line="261" w:lineRule="auto"/>
        <w:ind w:left="115" w:right="107"/>
        <w:jc w:val="both"/>
      </w:pPr>
      <w:r>
        <w:rPr/>
        <w:t>ghê</w:t>
      </w:r>
      <w:r>
        <w:rPr>
          <w:spacing w:val="-1"/>
        </w:rPr>
        <w:t> </w:t>
      </w:r>
      <w:r>
        <w:rPr/>
        <w:t>sợ,</w:t>
      </w:r>
      <w:r>
        <w:rPr>
          <w:spacing w:val="-2"/>
        </w:rPr>
        <w:t> </w:t>
      </w:r>
      <w:r>
        <w:rPr/>
        <w:t>điếc</w:t>
      </w:r>
      <w:r>
        <w:rPr>
          <w:spacing w:val="-2"/>
        </w:rPr>
        <w:t> </w:t>
      </w:r>
      <w:r>
        <w:rPr/>
        <w:t>tai</w:t>
      </w:r>
      <w:r>
        <w:rPr>
          <w:spacing w:val="-2"/>
        </w:rPr>
        <w:t> </w:t>
      </w:r>
      <w:r>
        <w:rPr/>
        <w:t>của</w:t>
      </w:r>
      <w:r>
        <w:rPr>
          <w:spacing w:val="-3"/>
        </w:rPr>
        <w:t> </w:t>
      </w:r>
      <w:r>
        <w:rPr/>
        <w:t>sấm</w:t>
      </w:r>
      <w:r>
        <w:rPr>
          <w:spacing w:val="-2"/>
        </w:rPr>
        <w:t> </w:t>
      </w:r>
      <w:r>
        <w:rPr/>
        <w:t>sét.</w:t>
      </w:r>
      <w:r>
        <w:rPr>
          <w:spacing w:val="-2"/>
        </w:rPr>
        <w:t> </w:t>
      </w:r>
      <w:r>
        <w:rPr/>
        <w:t>Khi</w:t>
      </w:r>
      <w:r>
        <w:rPr>
          <w:spacing w:val="-2"/>
        </w:rPr>
        <w:t> </w:t>
      </w:r>
      <w:r>
        <w:rPr/>
        <w:t>đó</w:t>
      </w:r>
      <w:r>
        <w:rPr>
          <w:spacing w:val="-2"/>
        </w:rPr>
        <w:t> </w:t>
      </w:r>
      <w:r>
        <w:rPr/>
        <w:t>âm</w:t>
      </w:r>
      <w:r>
        <w:rPr>
          <w:spacing w:val="-2"/>
        </w:rPr>
        <w:t> </w:t>
      </w:r>
      <w:r>
        <w:rPr/>
        <w:t>thanh</w:t>
      </w:r>
      <w:r>
        <w:rPr>
          <w:spacing w:val="-2"/>
        </w:rPr>
        <w:t> </w:t>
      </w:r>
      <w:r>
        <w:rPr/>
        <w:t>của</w:t>
      </w:r>
      <w:r>
        <w:rPr>
          <w:spacing w:val="-3"/>
        </w:rPr>
        <w:t> </w:t>
      </w:r>
      <w:r>
        <w:rPr/>
        <w:t>tiếng</w:t>
      </w:r>
      <w:r>
        <w:rPr>
          <w:spacing w:val="-5"/>
        </w:rPr>
        <w:t> </w:t>
      </w:r>
      <w:r>
        <w:rPr/>
        <w:t>sấm không phải là vị khách của chúng ta. Tuy nhiên, đối với một số người khác thì đó lại là vị khách của họ nếu có những duyên tố được tích lũy khiến cho nhĩ căn của người ấy</w:t>
      </w:r>
      <w:r>
        <w:rPr>
          <w:spacing w:val="-3"/>
        </w:rPr>
        <w:t> </w:t>
      </w:r>
      <w:r>
        <w:rPr/>
        <w:t>được tác động (in dấu) bởi âm thanh</w:t>
      </w:r>
      <w:r>
        <w:rPr>
          <w:spacing w:val="-1"/>
        </w:rPr>
        <w:t> </w:t>
      </w:r>
      <w:r>
        <w:rPr/>
        <w:t>đó. Cũng</w:t>
      </w:r>
      <w:r>
        <w:rPr>
          <w:spacing w:val="-3"/>
        </w:rPr>
        <w:t> </w:t>
      </w:r>
      <w:r>
        <w:rPr/>
        <w:t>tùy</w:t>
      </w:r>
      <w:r>
        <w:rPr>
          <w:spacing w:val="-5"/>
        </w:rPr>
        <w:t> </w:t>
      </w:r>
      <w:r>
        <w:rPr/>
        <w:t>thuộc vào các yếu tố làm duyên mà một đối tượng có thể là vị khách của ai đó qua các môn như mắt, tai, mũi, lưỡi và thân. Nghiệp (kamma) được tích lũy sẽ tạo nên sự sinh</w:t>
      </w:r>
      <w:r>
        <w:rPr>
          <w:spacing w:val="40"/>
        </w:rPr>
        <w:t> </w:t>
      </w:r>
      <w:r>
        <w:rPr/>
        <w:t>khởi của tâm quả (vipākacitta), cái kinh nghiệm đối tượng qua các môn ấy.</w:t>
      </w:r>
    </w:p>
    <w:p>
      <w:pPr>
        <w:pStyle w:val="BodyText"/>
        <w:spacing w:line="252" w:lineRule="auto" w:before="43"/>
        <w:ind w:left="115" w:right="109" w:firstLine="453"/>
        <w:jc w:val="both"/>
      </w:pPr>
      <w:r>
        <w:rPr/>
        <w:t>Như vậy các vị khách xuất hiện qua mắt, tai, mũi,</w:t>
      </w:r>
      <w:r>
        <w:rPr>
          <w:spacing w:val="40"/>
        </w:rPr>
        <w:t> </w:t>
      </w:r>
      <w:r>
        <w:rPr/>
        <w:t>lưỡi, thân là đối tượng thị giác, âm thanh, mùi, vị và đối tượng xúc chạm, chúng chỉ xuất hiện trong một khoảnh khắc</w:t>
      </w:r>
      <w:r>
        <w:rPr>
          <w:spacing w:val="-2"/>
        </w:rPr>
        <w:t> </w:t>
      </w:r>
      <w:r>
        <w:rPr/>
        <w:t>và</w:t>
      </w:r>
      <w:r>
        <w:rPr>
          <w:spacing w:val="-2"/>
        </w:rPr>
        <w:t> </w:t>
      </w:r>
      <w:r>
        <w:rPr/>
        <w:t>rồi</w:t>
      </w:r>
      <w:r>
        <w:rPr>
          <w:spacing w:val="-2"/>
        </w:rPr>
        <w:t> </w:t>
      </w:r>
      <w:r>
        <w:rPr/>
        <w:t>diệt</w:t>
      </w:r>
      <w:r>
        <w:rPr>
          <w:spacing w:val="-1"/>
        </w:rPr>
        <w:t> </w:t>
      </w:r>
      <w:r>
        <w:rPr/>
        <w:t>đi,</w:t>
      </w:r>
      <w:r>
        <w:rPr>
          <w:spacing w:val="-1"/>
        </w:rPr>
        <w:t> </w:t>
      </w:r>
      <w:r>
        <w:rPr/>
        <w:t>chúng</w:t>
      </w:r>
      <w:r>
        <w:rPr>
          <w:spacing w:val="-1"/>
        </w:rPr>
        <w:t> </w:t>
      </w:r>
      <w:r>
        <w:rPr/>
        <w:t>biến</w:t>
      </w:r>
      <w:r>
        <w:rPr>
          <w:spacing w:val="-2"/>
        </w:rPr>
        <w:t> </w:t>
      </w:r>
      <w:r>
        <w:rPr/>
        <w:t>mất</w:t>
      </w:r>
      <w:r>
        <w:rPr>
          <w:spacing w:val="-1"/>
        </w:rPr>
        <w:t> </w:t>
      </w:r>
      <w:r>
        <w:rPr/>
        <w:t>không</w:t>
      </w:r>
      <w:r>
        <w:rPr>
          <w:spacing w:val="-4"/>
        </w:rPr>
        <w:t> </w:t>
      </w:r>
      <w:r>
        <w:rPr/>
        <w:t>còn</w:t>
      </w:r>
      <w:r>
        <w:rPr>
          <w:spacing w:val="-1"/>
        </w:rPr>
        <w:t> </w:t>
      </w:r>
      <w:r>
        <w:rPr/>
        <w:t>bao</w:t>
      </w:r>
      <w:r>
        <w:rPr>
          <w:spacing w:val="-1"/>
        </w:rPr>
        <w:t> </w:t>
      </w:r>
      <w:r>
        <w:rPr/>
        <w:t>giờ</w:t>
      </w:r>
      <w:r>
        <w:rPr>
          <w:spacing w:val="-1"/>
        </w:rPr>
        <w:t> </w:t>
      </w:r>
      <w:r>
        <w:rPr/>
        <w:t>quay lại. Không có chúng sinh, con người, tự ngã hay bất cứ cái gì ở đó. Không ai biết được trong một ngày, vị khách nào</w:t>
      </w:r>
      <w:r>
        <w:rPr>
          <w:spacing w:val="40"/>
        </w:rPr>
        <w:t> </w:t>
      </w:r>
      <w:r>
        <w:rPr/>
        <w:t>sẽ tới qua cửa nào và vào khoảnh khắc nào.</w:t>
      </w:r>
    </w:p>
    <w:p>
      <w:pPr>
        <w:pStyle w:val="BodyText"/>
        <w:spacing w:line="252" w:lineRule="auto" w:before="63"/>
        <w:ind w:left="115" w:right="108" w:firstLine="453"/>
        <w:jc w:val="both"/>
      </w:pPr>
      <w:r>
        <w:rPr/>
        <w:t>Bất cứ khi nào tâm kinh nghiệm đối tượng qua mắt, qua các căn khác hay qua ý căn thì đều được gọi là tâm lộ (vīthi-citta), tức là tâm sinh khởi trong một lộ trình. Ngũ môn hướng tâm, cái tiếp nối hộ kiếp dứt dòng (bhavangupaccheda)</w:t>
      </w:r>
      <w:r>
        <w:rPr>
          <w:spacing w:val="-2"/>
        </w:rPr>
        <w:t> </w:t>
      </w:r>
      <w:r>
        <w:rPr/>
        <w:t>là</w:t>
      </w:r>
      <w:r>
        <w:rPr>
          <w:spacing w:val="-2"/>
        </w:rPr>
        <w:t> </w:t>
      </w:r>
      <w:r>
        <w:rPr/>
        <w:t>tâm</w:t>
      </w:r>
      <w:r>
        <w:rPr>
          <w:spacing w:val="-1"/>
        </w:rPr>
        <w:t> </w:t>
      </w:r>
      <w:r>
        <w:rPr/>
        <w:t>lộ</w:t>
      </w:r>
      <w:r>
        <w:rPr>
          <w:spacing w:val="-1"/>
        </w:rPr>
        <w:t> </w:t>
      </w:r>
      <w:r>
        <w:rPr/>
        <w:t>đầu</w:t>
      </w:r>
      <w:r>
        <w:rPr>
          <w:spacing w:val="-1"/>
        </w:rPr>
        <w:t> </w:t>
      </w:r>
      <w:r>
        <w:rPr/>
        <w:t>tiên</w:t>
      </w:r>
      <w:r>
        <w:rPr>
          <w:spacing w:val="-1"/>
        </w:rPr>
        <w:t> </w:t>
      </w:r>
      <w:r>
        <w:rPr/>
        <w:t>của</w:t>
      </w:r>
      <w:r>
        <w:rPr>
          <w:spacing w:val="-2"/>
        </w:rPr>
        <w:t> </w:t>
      </w:r>
      <w:r>
        <w:rPr/>
        <w:t>một lộ</w:t>
      </w:r>
      <w:r>
        <w:rPr>
          <w:spacing w:val="-1"/>
        </w:rPr>
        <w:t> </w:t>
      </w:r>
      <w:r>
        <w:rPr/>
        <w:t>trình qua ngũ môn. Tâm này đảm nhận chức năng hướng tới đối tượng, nó chỉ biết rằng đối tượng đang in dấu trên ngũ căn. Như vậy, nó khác với tâm đảm nhận chức năng thấy hay các ngũ thức khác. Nếu ngũ môn hướng tâm vẫn chưa sinh khởi</w:t>
      </w:r>
      <w:r>
        <w:rPr>
          <w:spacing w:val="-2"/>
        </w:rPr>
        <w:t> </w:t>
      </w:r>
      <w:r>
        <w:rPr/>
        <w:t>và</w:t>
      </w:r>
      <w:r>
        <w:rPr>
          <w:spacing w:val="-2"/>
        </w:rPr>
        <w:t> </w:t>
      </w:r>
      <w:r>
        <w:rPr/>
        <w:t>diệt</w:t>
      </w:r>
      <w:r>
        <w:rPr>
          <w:spacing w:val="-2"/>
        </w:rPr>
        <w:t> </w:t>
      </w:r>
      <w:r>
        <w:rPr/>
        <w:t>đi</w:t>
      </w:r>
      <w:r>
        <w:rPr>
          <w:spacing w:val="-2"/>
        </w:rPr>
        <w:t> </w:t>
      </w:r>
      <w:r>
        <w:rPr/>
        <w:t>thì</w:t>
      </w:r>
      <w:r>
        <w:rPr>
          <w:spacing w:val="-2"/>
        </w:rPr>
        <w:t> </w:t>
      </w:r>
      <w:r>
        <w:rPr/>
        <w:t>các</w:t>
      </w:r>
      <w:r>
        <w:rPr>
          <w:spacing w:val="-3"/>
        </w:rPr>
        <w:t> </w:t>
      </w:r>
      <w:r>
        <w:rPr/>
        <w:t>tâm</w:t>
      </w:r>
      <w:r>
        <w:rPr>
          <w:spacing w:val="-2"/>
        </w:rPr>
        <w:t> </w:t>
      </w:r>
      <w:r>
        <w:rPr/>
        <w:t>lộ</w:t>
      </w:r>
      <w:r>
        <w:rPr>
          <w:spacing w:val="-2"/>
        </w:rPr>
        <w:t> </w:t>
      </w:r>
      <w:r>
        <w:rPr/>
        <w:t>khác</w:t>
      </w:r>
      <w:r>
        <w:rPr>
          <w:spacing w:val="-3"/>
        </w:rPr>
        <w:t> </w:t>
      </w:r>
      <w:r>
        <w:rPr/>
        <w:t>của</w:t>
      </w:r>
      <w:r>
        <w:rPr>
          <w:spacing w:val="-3"/>
        </w:rPr>
        <w:t> </w:t>
      </w:r>
      <w:r>
        <w:rPr/>
        <w:t>lộ</w:t>
      </w:r>
      <w:r>
        <w:rPr>
          <w:spacing w:val="-2"/>
        </w:rPr>
        <w:t> </w:t>
      </w:r>
      <w:r>
        <w:rPr/>
        <w:t>trình</w:t>
      </w:r>
      <w:r>
        <w:rPr>
          <w:spacing w:val="-2"/>
        </w:rPr>
        <w:t> </w:t>
      </w:r>
      <w:r>
        <w:rPr/>
        <w:t>qua</w:t>
      </w:r>
      <w:r>
        <w:rPr>
          <w:spacing w:val="-3"/>
        </w:rPr>
        <w:t> </w:t>
      </w:r>
      <w:r>
        <w:rPr/>
        <w:t>ngũ</w:t>
      </w:r>
      <w:r>
        <w:rPr>
          <w:spacing w:val="-2"/>
        </w:rPr>
        <w:t> </w:t>
      </w:r>
      <w:r>
        <w:rPr/>
        <w:t>môn đó chưa thể sinh khởi, dù đó là lộ trình qua nhãn môn, </w:t>
      </w:r>
      <w:r>
        <w:rPr/>
        <w:t>nhĩ môn, tỷ môn, thiệt môn hay thân môn.</w:t>
      </w:r>
    </w:p>
    <w:p>
      <w:pPr>
        <w:pStyle w:val="BodyText"/>
        <w:spacing w:line="261" w:lineRule="auto" w:before="73"/>
        <w:ind w:left="115" w:right="112" w:firstLine="453"/>
        <w:jc w:val="both"/>
      </w:pPr>
      <w:r>
        <w:rPr/>
        <w:t>Như vậy, ngũ môn hướng tâm là tâm lộ đầu tiên trong một</w:t>
      </w:r>
      <w:r>
        <w:rPr>
          <w:spacing w:val="16"/>
        </w:rPr>
        <w:t> </w:t>
      </w:r>
      <w:r>
        <w:rPr/>
        <w:t>lộ</w:t>
      </w:r>
      <w:r>
        <w:rPr>
          <w:spacing w:val="17"/>
        </w:rPr>
        <w:t> </w:t>
      </w:r>
      <w:r>
        <w:rPr/>
        <w:t>trình</w:t>
      </w:r>
      <w:r>
        <w:rPr>
          <w:spacing w:val="14"/>
        </w:rPr>
        <w:t> </w:t>
      </w:r>
      <w:r>
        <w:rPr/>
        <w:t>tâm</w:t>
      </w:r>
      <w:r>
        <w:rPr>
          <w:spacing w:val="16"/>
        </w:rPr>
        <w:t> </w:t>
      </w:r>
      <w:r>
        <w:rPr/>
        <w:t>và</w:t>
      </w:r>
      <w:r>
        <w:rPr>
          <w:spacing w:val="14"/>
        </w:rPr>
        <w:t> </w:t>
      </w:r>
      <w:r>
        <w:rPr/>
        <w:t>nó</w:t>
      </w:r>
      <w:r>
        <w:rPr>
          <w:spacing w:val="16"/>
        </w:rPr>
        <w:t> </w:t>
      </w:r>
      <w:r>
        <w:rPr/>
        <w:t>hướng</w:t>
      </w:r>
      <w:r>
        <w:rPr>
          <w:spacing w:val="13"/>
        </w:rPr>
        <w:t> </w:t>
      </w:r>
      <w:r>
        <w:rPr/>
        <w:t>tới</w:t>
      </w:r>
      <w:r>
        <w:rPr>
          <w:spacing w:val="17"/>
        </w:rPr>
        <w:t> </w:t>
      </w:r>
      <w:r>
        <w:rPr/>
        <w:t>đối</w:t>
      </w:r>
      <w:r>
        <w:rPr>
          <w:spacing w:val="16"/>
        </w:rPr>
        <w:t> </w:t>
      </w:r>
      <w:r>
        <w:rPr/>
        <w:t>tượng</w:t>
      </w:r>
      <w:r>
        <w:rPr>
          <w:spacing w:val="14"/>
        </w:rPr>
        <w:t> </w:t>
      </w:r>
      <w:r>
        <w:rPr/>
        <w:t>qua</w:t>
      </w:r>
      <w:r>
        <w:rPr>
          <w:spacing w:val="15"/>
        </w:rPr>
        <w:t> </w:t>
      </w:r>
      <w:r>
        <w:rPr/>
        <w:t>một</w:t>
      </w:r>
      <w:r>
        <w:rPr>
          <w:spacing w:val="17"/>
        </w:rPr>
        <w:t> </w:t>
      </w:r>
      <w:r>
        <w:rPr>
          <w:spacing w:val="-2"/>
        </w:rPr>
        <w:t>trong</w:t>
      </w:r>
    </w:p>
    <w:p>
      <w:pPr>
        <w:pStyle w:val="BodyText"/>
        <w:spacing w:after="0" w:line="261" w:lineRule="auto"/>
        <w:jc w:val="both"/>
        <w:sectPr>
          <w:headerReference w:type="default" r:id="rId125"/>
          <w:pgSz w:w="7660" w:h="11630"/>
          <w:pgMar w:header="741" w:footer="0" w:top="1020" w:bottom="280" w:left="850" w:right="850"/>
        </w:sectPr>
      </w:pPr>
    </w:p>
    <w:p>
      <w:pPr>
        <w:pStyle w:val="BodyText"/>
        <w:spacing w:before="134"/>
      </w:pPr>
    </w:p>
    <w:p>
      <w:pPr>
        <w:pStyle w:val="BodyText"/>
        <w:spacing w:line="261" w:lineRule="auto"/>
        <w:ind w:left="115" w:right="109"/>
        <w:jc w:val="both"/>
      </w:pPr>
      <w:r>
        <w:rPr/>
        <w:t>năm môn. Vì vậy nó được gọi là pañca-dvārā-vajjana-citta (ngũ môn hướng tâm) </w:t>
      </w:r>
      <w:r>
        <w:rPr>
          <w:vertAlign w:val="superscript"/>
        </w:rPr>
        <w:t>1</w:t>
      </w:r>
      <w:r>
        <w:rPr>
          <w:vertAlign w:val="baseline"/>
        </w:rPr>
        <w:t> và được đặt tên theo môn tương ứng. Khi nó hướng đến đối tượng thị giác qua nhãn môn, nó</w:t>
      </w:r>
      <w:r>
        <w:rPr>
          <w:spacing w:val="-3"/>
          <w:vertAlign w:val="baseline"/>
        </w:rPr>
        <w:t> </w:t>
      </w:r>
      <w:r>
        <w:rPr>
          <w:vertAlign w:val="baseline"/>
        </w:rPr>
        <w:t>được</w:t>
      </w:r>
      <w:r>
        <w:rPr>
          <w:spacing w:val="-3"/>
          <w:vertAlign w:val="baseline"/>
        </w:rPr>
        <w:t> </w:t>
      </w:r>
      <w:r>
        <w:rPr>
          <w:vertAlign w:val="baseline"/>
        </w:rPr>
        <w:t>gọi</w:t>
      </w:r>
      <w:r>
        <w:rPr>
          <w:spacing w:val="-3"/>
          <w:vertAlign w:val="baseline"/>
        </w:rPr>
        <w:t> </w:t>
      </w:r>
      <w:r>
        <w:rPr>
          <w:vertAlign w:val="baseline"/>
        </w:rPr>
        <w:t>là</w:t>
      </w:r>
      <w:r>
        <w:rPr>
          <w:spacing w:val="-3"/>
          <w:vertAlign w:val="baseline"/>
        </w:rPr>
        <w:t> </w:t>
      </w:r>
      <w:r>
        <w:rPr>
          <w:vertAlign w:val="baseline"/>
        </w:rPr>
        <w:t>nhãn</w:t>
      </w:r>
      <w:r>
        <w:rPr>
          <w:spacing w:val="-3"/>
          <w:vertAlign w:val="baseline"/>
        </w:rPr>
        <w:t> </w:t>
      </w:r>
      <w:r>
        <w:rPr>
          <w:vertAlign w:val="baseline"/>
        </w:rPr>
        <w:t>môn</w:t>
      </w:r>
      <w:r>
        <w:rPr>
          <w:spacing w:val="-1"/>
          <w:vertAlign w:val="baseline"/>
        </w:rPr>
        <w:t> </w:t>
      </w:r>
      <w:r>
        <w:rPr>
          <w:vertAlign w:val="baseline"/>
        </w:rPr>
        <w:t>hướng</w:t>
      </w:r>
      <w:r>
        <w:rPr>
          <w:spacing w:val="-5"/>
          <w:vertAlign w:val="baseline"/>
        </w:rPr>
        <w:t> </w:t>
      </w:r>
      <w:r>
        <w:rPr>
          <w:vertAlign w:val="baseline"/>
        </w:rPr>
        <w:t>tâm (cakkhu-dvārāvajjana- citta). Cũng như vậy, các ngũ môn hướng tâm hướng đến đối tượng qua các môn khác được gọi là nhĩ môn hướng tâm, tỷ môn hướng tâm, thiệt môn hướng tâm và thân môn hướng tâm. Tuy nhiên, tên chung “ngũ môn hướng </w:t>
      </w:r>
      <w:r>
        <w:rPr>
          <w:vertAlign w:val="baseline"/>
        </w:rPr>
        <w:t>tâm” cũng có thể được sử dụng cho mỗi loại tâm này, vì nó đảm nhận chức năng hướng tới tất cả năm môn đó.</w:t>
      </w:r>
    </w:p>
    <w:p>
      <w:pPr>
        <w:pStyle w:val="BodyText"/>
        <w:spacing w:line="261" w:lineRule="auto" w:before="53"/>
        <w:ind w:left="115" w:right="103" w:firstLine="453"/>
        <w:jc w:val="both"/>
      </w:pPr>
      <w:r>
        <w:rPr/>
        <w:t>Có một loại tâm khác là tâm lộ đầu tiên của lộ trình ý môn kinh nghiệm các đối tượng khác nhau qua ý môn. Trước khi tâm thiện hoặc tâm bất thiện trong</w:t>
      </w:r>
      <w:r>
        <w:rPr>
          <w:spacing w:val="-2"/>
        </w:rPr>
        <w:t> </w:t>
      </w:r>
      <w:r>
        <w:rPr/>
        <w:t>một lộ trình </w:t>
      </w:r>
      <w:r>
        <w:rPr/>
        <w:t>ý môn sinh khởi nghĩ về những đối tượng khác nhau thì phải có một tâm đảm nhận chức năng hướng tới đối tượng đang tiếp xúc với ý</w:t>
      </w:r>
      <w:r>
        <w:rPr>
          <w:spacing w:val="-2"/>
        </w:rPr>
        <w:t> </w:t>
      </w:r>
      <w:r>
        <w:rPr/>
        <w:t>môn. Tâm này, cái được gọi là ý</w:t>
      </w:r>
      <w:r>
        <w:rPr>
          <w:spacing w:val="-2"/>
        </w:rPr>
        <w:t> </w:t>
      </w:r>
      <w:r>
        <w:rPr/>
        <w:t>môn hướng tâm, là tâm lộ (vīthi-citta) đầu tiên của lộ trình qua ý môn. Nếu tâm này không sinh khởi thì các tâm lộ kinh nghiệm đối tượng qua ý môn không thể sinh khởi. Ý môn hướng tâm</w:t>
      </w:r>
      <w:r>
        <w:rPr>
          <w:spacing w:val="-2"/>
        </w:rPr>
        <w:t> </w:t>
      </w:r>
      <w:r>
        <w:rPr/>
        <w:t>khác</w:t>
      </w:r>
      <w:r>
        <w:rPr>
          <w:spacing w:val="-3"/>
        </w:rPr>
        <w:t> </w:t>
      </w:r>
      <w:r>
        <w:rPr/>
        <w:t>với</w:t>
      </w:r>
      <w:r>
        <w:rPr>
          <w:spacing w:val="-2"/>
        </w:rPr>
        <w:t> </w:t>
      </w:r>
      <w:r>
        <w:rPr/>
        <w:t>ngũ</w:t>
      </w:r>
      <w:r>
        <w:rPr>
          <w:spacing w:val="-2"/>
        </w:rPr>
        <w:t> </w:t>
      </w:r>
      <w:r>
        <w:rPr/>
        <w:t>môn hướng</w:t>
      </w:r>
      <w:r>
        <w:rPr>
          <w:spacing w:val="-5"/>
        </w:rPr>
        <w:t> </w:t>
      </w:r>
      <w:r>
        <w:rPr/>
        <w:t>tâm.</w:t>
      </w:r>
      <w:r>
        <w:rPr>
          <w:spacing w:val="-2"/>
        </w:rPr>
        <w:t> </w:t>
      </w:r>
      <w:r>
        <w:rPr/>
        <w:t>Ngũ</w:t>
      </w:r>
      <w:r>
        <w:rPr>
          <w:spacing w:val="-2"/>
        </w:rPr>
        <w:t> </w:t>
      </w:r>
      <w:r>
        <w:rPr/>
        <w:t>môn</w:t>
      </w:r>
      <w:r>
        <w:rPr>
          <w:spacing w:val="-2"/>
        </w:rPr>
        <w:t> </w:t>
      </w:r>
      <w:r>
        <w:rPr/>
        <w:t>hướng</w:t>
      </w:r>
      <w:r>
        <w:rPr>
          <w:spacing w:val="-5"/>
        </w:rPr>
        <w:t> </w:t>
      </w:r>
      <w:r>
        <w:rPr/>
        <w:t>tâm chỉ có thể sinh khởi ở lộ trình của ngũ môn mà không thể sinh khởi ở lộ trình ý môn. Còn ý môn hướng tâm chỉ có thể đảm nhận chức năng hướng tâm qua ý môn mà thôi.</w:t>
      </w:r>
    </w:p>
    <w:p>
      <w:pPr>
        <w:pStyle w:val="BodyText"/>
        <w:spacing w:line="252" w:lineRule="auto" w:before="41"/>
        <w:ind w:left="115" w:right="111" w:firstLine="453"/>
        <w:jc w:val="both"/>
      </w:pPr>
      <w:r>
        <w:rPr/>
        <w:t>Như vậy có hai loại tâm lộ đảm nhận chức </w:t>
      </w:r>
      <w:r>
        <w:rPr/>
        <w:t>năng</w:t>
      </w:r>
      <w:r>
        <w:rPr>
          <w:spacing w:val="40"/>
        </w:rPr>
        <w:t> </w:t>
      </w:r>
      <w:r>
        <w:rPr/>
        <w:t>hướng tâm: Ngũ môn hướng tâm đảm nhận chức năng hướng tâm qua ngũ môn và ý môn hướng tâm đảm nhận chức năng hướng tâm qua ý môn.</w:t>
      </w:r>
    </w:p>
    <w:p>
      <w:pPr>
        <w:pStyle w:val="BodyText"/>
        <w:rPr>
          <w:sz w:val="20"/>
        </w:rPr>
      </w:pPr>
    </w:p>
    <w:p>
      <w:pPr>
        <w:pStyle w:val="BodyText"/>
        <w:spacing w:before="114"/>
        <w:rPr>
          <w:sz w:val="20"/>
        </w:rPr>
      </w:pPr>
      <w:r>
        <w:rPr>
          <w:sz w:val="20"/>
        </w:rPr>
        <mc:AlternateContent>
          <mc:Choice Requires="wps">
            <w:drawing>
              <wp:anchor distT="0" distB="0" distL="0" distR="0" allowOverlap="1" layoutInCell="1" locked="0" behindDoc="1" simplePos="0" relativeHeight="487621632">
                <wp:simplePos x="0" y="0"/>
                <wp:positionH relativeFrom="page">
                  <wp:posOffset>612952</wp:posOffset>
                </wp:positionH>
                <wp:positionV relativeFrom="paragraph">
                  <wp:posOffset>234015</wp:posOffset>
                </wp:positionV>
                <wp:extent cx="1829435" cy="7620"/>
                <wp:effectExtent l="0" t="0" r="0" b="0"/>
                <wp:wrapTopAndBottom/>
                <wp:docPr id="286" name="Graphic 286"/>
                <wp:cNvGraphicFramePr>
                  <a:graphicFrameLocks/>
                </wp:cNvGraphicFramePr>
                <a:graphic>
                  <a:graphicData uri="http://schemas.microsoft.com/office/word/2010/wordprocessingShape">
                    <wps:wsp>
                      <wps:cNvPr id="286" name="Graphic 28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426439pt;width:144.020pt;height:.600010pt;mso-position-horizontal-relative:page;mso-position-vertical-relative:paragraph;z-index:-15694848;mso-wrap-distance-left:0;mso-wrap-distance-right:0" id="docshape180"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30"/>
          <w:sz w:val="20"/>
          <w:vertAlign w:val="baseline"/>
        </w:rPr>
        <w:t> </w:t>
      </w:r>
      <w:r>
        <w:rPr>
          <w:sz w:val="20"/>
          <w:vertAlign w:val="baseline"/>
        </w:rPr>
        <w:t>Trong</w:t>
      </w:r>
      <w:r>
        <w:rPr>
          <w:spacing w:val="28"/>
          <w:sz w:val="20"/>
          <w:vertAlign w:val="baseline"/>
        </w:rPr>
        <w:t> </w:t>
      </w:r>
      <w:r>
        <w:rPr>
          <w:sz w:val="20"/>
          <w:vertAlign w:val="baseline"/>
        </w:rPr>
        <w:t>tiếng</w:t>
      </w:r>
      <w:r>
        <w:rPr>
          <w:spacing w:val="30"/>
          <w:sz w:val="20"/>
          <w:vertAlign w:val="baseline"/>
        </w:rPr>
        <w:t> </w:t>
      </w:r>
      <w:r>
        <w:rPr>
          <w:sz w:val="20"/>
          <w:vertAlign w:val="baseline"/>
        </w:rPr>
        <w:t>Pāli,</w:t>
      </w:r>
      <w:r>
        <w:rPr>
          <w:spacing w:val="30"/>
          <w:sz w:val="20"/>
          <w:vertAlign w:val="baseline"/>
        </w:rPr>
        <w:t> </w:t>
      </w:r>
      <w:r>
        <w:rPr>
          <w:sz w:val="20"/>
          <w:vertAlign w:val="baseline"/>
        </w:rPr>
        <w:t>“pañca”</w:t>
      </w:r>
      <w:r>
        <w:rPr>
          <w:spacing w:val="30"/>
          <w:sz w:val="20"/>
          <w:vertAlign w:val="baseline"/>
        </w:rPr>
        <w:t> </w:t>
      </w:r>
      <w:r>
        <w:rPr>
          <w:sz w:val="20"/>
          <w:vertAlign w:val="baseline"/>
        </w:rPr>
        <w:t>có</w:t>
      </w:r>
      <w:r>
        <w:rPr>
          <w:spacing w:val="30"/>
          <w:sz w:val="20"/>
          <w:vertAlign w:val="baseline"/>
        </w:rPr>
        <w:t> </w:t>
      </w:r>
      <w:r>
        <w:rPr>
          <w:sz w:val="20"/>
          <w:vertAlign w:val="baseline"/>
        </w:rPr>
        <w:t>nghĩa</w:t>
      </w:r>
      <w:r>
        <w:rPr>
          <w:spacing w:val="32"/>
          <w:sz w:val="20"/>
          <w:vertAlign w:val="baseline"/>
        </w:rPr>
        <w:t> </w:t>
      </w:r>
      <w:r>
        <w:rPr>
          <w:sz w:val="20"/>
          <w:vertAlign w:val="baseline"/>
        </w:rPr>
        <w:t>là</w:t>
      </w:r>
      <w:r>
        <w:rPr>
          <w:spacing w:val="32"/>
          <w:sz w:val="20"/>
          <w:vertAlign w:val="baseline"/>
        </w:rPr>
        <w:t> </w:t>
      </w:r>
      <w:r>
        <w:rPr>
          <w:sz w:val="20"/>
          <w:vertAlign w:val="baseline"/>
        </w:rPr>
        <w:t>“năm”,</w:t>
      </w:r>
      <w:r>
        <w:rPr>
          <w:spacing w:val="33"/>
          <w:sz w:val="20"/>
          <w:vertAlign w:val="baseline"/>
        </w:rPr>
        <w:t> </w:t>
      </w:r>
      <w:r>
        <w:rPr>
          <w:sz w:val="20"/>
          <w:vertAlign w:val="baseline"/>
        </w:rPr>
        <w:t>“dvāra”</w:t>
      </w:r>
      <w:r>
        <w:rPr>
          <w:spacing w:val="30"/>
          <w:sz w:val="20"/>
          <w:vertAlign w:val="baseline"/>
        </w:rPr>
        <w:t> </w:t>
      </w:r>
      <w:r>
        <w:rPr>
          <w:sz w:val="20"/>
          <w:vertAlign w:val="baseline"/>
        </w:rPr>
        <w:t>có</w:t>
      </w:r>
      <w:r>
        <w:rPr>
          <w:spacing w:val="30"/>
          <w:sz w:val="20"/>
          <w:vertAlign w:val="baseline"/>
        </w:rPr>
        <w:t> </w:t>
      </w:r>
      <w:r>
        <w:rPr>
          <w:sz w:val="20"/>
          <w:vertAlign w:val="baseline"/>
        </w:rPr>
        <w:t>nghĩa</w:t>
      </w:r>
      <w:r>
        <w:rPr>
          <w:spacing w:val="32"/>
          <w:sz w:val="20"/>
          <w:vertAlign w:val="baseline"/>
        </w:rPr>
        <w:t> </w:t>
      </w:r>
      <w:r>
        <w:rPr>
          <w:sz w:val="20"/>
          <w:vertAlign w:val="baseline"/>
        </w:rPr>
        <w:t>là “cửa”, và “āvajjana” có nghĩa là “hướng”.</w:t>
      </w:r>
    </w:p>
    <w:p>
      <w:pPr>
        <w:spacing w:after="0"/>
        <w:jc w:val="left"/>
        <w:rPr>
          <w:sz w:val="20"/>
        </w:rPr>
        <w:sectPr>
          <w:headerReference w:type="default" r:id="rId126"/>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Chúng ta có thể phân vân liệu ngũ môn hướng tâm hiện giờ có đang sinh khởi không? Chắc chắn phải có, nếu không sẽ không có cái thấy, nghe, ngửi, nếm hay kinh nghiệm đối tượng xúc</w:t>
      </w:r>
      <w:r>
        <w:rPr>
          <w:spacing w:val="-1"/>
        </w:rPr>
        <w:t> </w:t>
      </w:r>
      <w:r>
        <w:rPr/>
        <w:t>chạm. Tại khoảnh khắc</w:t>
      </w:r>
      <w:r>
        <w:rPr>
          <w:spacing w:val="-1"/>
        </w:rPr>
        <w:t> </w:t>
      </w:r>
      <w:r>
        <w:rPr/>
        <w:t>này, cũng</w:t>
      </w:r>
      <w:r>
        <w:rPr>
          <w:spacing w:val="-3"/>
        </w:rPr>
        <w:t> </w:t>
      </w:r>
      <w:r>
        <w:rPr/>
        <w:t>có ý môn hướng tâm. Các tâm lộ khác nhau sinh khởi kinh nghiệm đối tượng qua một trong ngũ môn và rồi diệt đi. Khi lộ trình ngũ môn kết thúc, có nhiều tâm hộ kiếp xuất hiện</w:t>
      </w:r>
      <w:r>
        <w:rPr>
          <w:spacing w:val="-1"/>
        </w:rPr>
        <w:t> </w:t>
      </w:r>
      <w:r>
        <w:rPr/>
        <w:t>liên tiếp và rồi các</w:t>
      </w:r>
      <w:r>
        <w:rPr>
          <w:spacing w:val="-1"/>
        </w:rPr>
        <w:t> </w:t>
      </w:r>
      <w:r>
        <w:rPr/>
        <w:t>tâm lộ của lộ trình ý</w:t>
      </w:r>
      <w:r>
        <w:rPr>
          <w:spacing w:val="-5"/>
        </w:rPr>
        <w:t> </w:t>
      </w:r>
      <w:r>
        <w:rPr/>
        <w:t>môn sinh khởi kinh</w:t>
      </w:r>
      <w:r>
        <w:rPr>
          <w:spacing w:val="-3"/>
        </w:rPr>
        <w:t> </w:t>
      </w:r>
      <w:r>
        <w:rPr/>
        <w:t>nghiệm</w:t>
      </w:r>
      <w:r>
        <w:rPr>
          <w:spacing w:val="-1"/>
        </w:rPr>
        <w:t> </w:t>
      </w:r>
      <w:r>
        <w:rPr/>
        <w:t>cùng</w:t>
      </w:r>
      <w:r>
        <w:rPr>
          <w:spacing w:val="-5"/>
        </w:rPr>
        <w:t> </w:t>
      </w:r>
      <w:r>
        <w:rPr/>
        <w:t>đối</w:t>
      </w:r>
      <w:r>
        <w:rPr>
          <w:spacing w:val="-3"/>
        </w:rPr>
        <w:t> </w:t>
      </w:r>
      <w:r>
        <w:rPr/>
        <w:t>tượng</w:t>
      </w:r>
      <w:r>
        <w:rPr>
          <w:spacing w:val="-5"/>
        </w:rPr>
        <w:t> </w:t>
      </w:r>
      <w:r>
        <w:rPr/>
        <w:t>với</w:t>
      </w:r>
      <w:r>
        <w:rPr>
          <w:spacing w:val="-1"/>
        </w:rPr>
        <w:t> </w:t>
      </w:r>
      <w:r>
        <w:rPr/>
        <w:t>các</w:t>
      </w:r>
      <w:r>
        <w:rPr>
          <w:spacing w:val="-2"/>
        </w:rPr>
        <w:t> </w:t>
      </w:r>
      <w:r>
        <w:rPr/>
        <w:t>tâm</w:t>
      </w:r>
      <w:r>
        <w:rPr>
          <w:spacing w:val="-3"/>
        </w:rPr>
        <w:t> </w:t>
      </w:r>
      <w:r>
        <w:rPr/>
        <w:t>lộ</w:t>
      </w:r>
      <w:r>
        <w:rPr>
          <w:spacing w:val="-1"/>
        </w:rPr>
        <w:t> </w:t>
      </w:r>
      <w:r>
        <w:rPr/>
        <w:t>của lộ</w:t>
      </w:r>
      <w:r>
        <w:rPr>
          <w:spacing w:val="-3"/>
        </w:rPr>
        <w:t> </w:t>
      </w:r>
      <w:r>
        <w:rPr/>
        <w:t>trình</w:t>
      </w:r>
      <w:r>
        <w:rPr>
          <w:spacing w:val="-3"/>
        </w:rPr>
        <w:t> </w:t>
      </w:r>
      <w:r>
        <w:rPr/>
        <w:t>ngũ môn trước đó. Chúng kinh nghiệm đối tượng này qua ý môn (là</w:t>
      </w:r>
      <w:r>
        <w:rPr>
          <w:spacing w:val="-1"/>
        </w:rPr>
        <w:t> </w:t>
      </w:r>
      <w:r>
        <w:rPr/>
        <w:t>tâm sinh trước ý</w:t>
      </w:r>
      <w:r>
        <w:rPr>
          <w:spacing w:val="-2"/>
        </w:rPr>
        <w:t> </w:t>
      </w:r>
      <w:r>
        <w:rPr/>
        <w:t>môn hướng</w:t>
      </w:r>
      <w:r>
        <w:rPr>
          <w:spacing w:val="-1"/>
        </w:rPr>
        <w:t> </w:t>
      </w:r>
      <w:r>
        <w:rPr/>
        <w:t>tâm và được gọi là hộ kiếp dứt dòng)</w:t>
      </w:r>
      <w:r>
        <w:rPr>
          <w:vertAlign w:val="superscript"/>
        </w:rPr>
        <w:t>1</w:t>
      </w:r>
      <w:r>
        <w:rPr>
          <w:vertAlign w:val="baseline"/>
        </w:rPr>
        <w:t>.</w:t>
      </w:r>
    </w:p>
    <w:p>
      <w:pPr>
        <w:pStyle w:val="BodyText"/>
        <w:spacing w:line="252" w:lineRule="auto" w:before="63"/>
        <w:ind w:left="115" w:right="109" w:firstLine="453"/>
        <w:jc w:val="both"/>
      </w:pPr>
      <w:r>
        <w:rPr/>
        <w:t>Khi ngủ say, chúng ta không kinh nghiệm bất cứ đối tượng nào qua một trong sáu căn, ngũ môn hướng tâm hay ý môn hướng tâm không thể sinh khởi ở thời điểm đó. Cũng như vậy, khi không ngủ, có những khoảnh khắc chúng ta không thể kinh nghiệm bất cứ đối tượng nào qua một trong sáu môn. Tại những khoảnh khắc đó, ngũ môn hướng tâm và ý môn hướng tâm không sinh khởi, thay vào đó, có các tâm hộ kiếp sinh khởi giữa những lộ trình khác nhau của tâm.</w:t>
      </w:r>
    </w:p>
    <w:p>
      <w:pPr>
        <w:pStyle w:val="BodyText"/>
        <w:spacing w:line="252" w:lineRule="auto" w:before="61"/>
        <w:ind w:left="115" w:right="108" w:firstLine="453"/>
        <w:jc w:val="both"/>
      </w:pPr>
      <w:r>
        <w:rPr/>
        <w:t>Trong lộ trình ngũ môn, có bảy loại tâm lộ sinh khởi theo một trật tự cố định. Khi tâm lộ đầu tiên - ngũ môn hướng tâm sinh khởi, nó đảm nhận chức năng hướng tới</w:t>
      </w:r>
      <w:r>
        <w:rPr>
          <w:spacing w:val="40"/>
        </w:rPr>
        <w:t> </w:t>
      </w:r>
      <w:r>
        <w:rPr/>
        <w:t>đối</w:t>
      </w:r>
      <w:r>
        <w:rPr>
          <w:spacing w:val="-2"/>
        </w:rPr>
        <w:t> </w:t>
      </w:r>
      <w:r>
        <w:rPr/>
        <w:t>tượng</w:t>
      </w:r>
      <w:r>
        <w:rPr>
          <w:spacing w:val="-5"/>
        </w:rPr>
        <w:t> </w:t>
      </w:r>
      <w:r>
        <w:rPr/>
        <w:t>và</w:t>
      </w:r>
      <w:r>
        <w:rPr>
          <w:spacing w:val="-3"/>
        </w:rPr>
        <w:t> </w:t>
      </w:r>
      <w:r>
        <w:rPr/>
        <w:t>khi</w:t>
      </w:r>
      <w:r>
        <w:rPr>
          <w:spacing w:val="-2"/>
        </w:rPr>
        <w:t> </w:t>
      </w:r>
      <w:r>
        <w:rPr/>
        <w:t>diệt</w:t>
      </w:r>
      <w:r>
        <w:rPr>
          <w:spacing w:val="-2"/>
        </w:rPr>
        <w:t> </w:t>
      </w:r>
      <w:r>
        <w:rPr/>
        <w:t>đi, nó</w:t>
      </w:r>
      <w:r>
        <w:rPr>
          <w:spacing w:val="-2"/>
        </w:rPr>
        <w:t> </w:t>
      </w:r>
      <w:r>
        <w:rPr/>
        <w:t>đảm</w:t>
      </w:r>
      <w:r>
        <w:rPr>
          <w:spacing w:val="-2"/>
        </w:rPr>
        <w:t> </w:t>
      </w:r>
      <w:r>
        <w:rPr/>
        <w:t>nhận</w:t>
      </w:r>
      <w:r>
        <w:rPr>
          <w:spacing w:val="-2"/>
        </w:rPr>
        <w:t> </w:t>
      </w:r>
      <w:r>
        <w:rPr/>
        <w:t>chức</w:t>
      </w:r>
      <w:r>
        <w:rPr>
          <w:spacing w:val="-3"/>
        </w:rPr>
        <w:t> </w:t>
      </w:r>
      <w:r>
        <w:rPr/>
        <w:t>năng</w:t>
      </w:r>
      <w:r>
        <w:rPr>
          <w:spacing w:val="-5"/>
        </w:rPr>
        <w:t> </w:t>
      </w:r>
      <w:r>
        <w:rPr/>
        <w:t>làm</w:t>
      </w:r>
      <w:r>
        <w:rPr>
          <w:spacing w:val="-2"/>
        </w:rPr>
        <w:t> </w:t>
      </w:r>
      <w:r>
        <w:rPr/>
        <w:t>duyên cho tâm lộ thứ hai sinh khởi. Trong lộ trình nhãn môn,</w:t>
      </w:r>
      <w:r>
        <w:rPr>
          <w:spacing w:val="40"/>
        </w:rPr>
        <w:t> </w:t>
      </w:r>
      <w:r>
        <w:rPr/>
        <w:t>nhãn thức sinh khởi và đảm nhận chức năng của cái thấy chỉ một lần và diệt đi. Cũng như vậy đối với trường hợp</w:t>
      </w:r>
      <w:r>
        <w:rPr>
          <w:spacing w:val="40"/>
        </w:rPr>
        <w:t> </w:t>
      </w:r>
      <w:r>
        <w:rPr/>
        <w:t>của</w:t>
      </w:r>
      <w:r>
        <w:rPr>
          <w:spacing w:val="8"/>
        </w:rPr>
        <w:t> </w:t>
      </w:r>
      <w:r>
        <w:rPr/>
        <w:t>các</w:t>
      </w:r>
      <w:r>
        <w:rPr>
          <w:spacing w:val="8"/>
        </w:rPr>
        <w:t> </w:t>
      </w:r>
      <w:r>
        <w:rPr/>
        <w:t>lộ</w:t>
      </w:r>
      <w:r>
        <w:rPr>
          <w:spacing w:val="7"/>
        </w:rPr>
        <w:t> </w:t>
      </w:r>
      <w:r>
        <w:rPr/>
        <w:t>trình</w:t>
      </w:r>
      <w:r>
        <w:rPr>
          <w:spacing w:val="8"/>
        </w:rPr>
        <w:t> </w:t>
      </w:r>
      <w:r>
        <w:rPr/>
        <w:t>ngũ</w:t>
      </w:r>
      <w:r>
        <w:rPr>
          <w:spacing w:val="9"/>
        </w:rPr>
        <w:t> </w:t>
      </w:r>
      <w:r>
        <w:rPr/>
        <w:t>môn</w:t>
      </w:r>
      <w:r>
        <w:rPr>
          <w:spacing w:val="7"/>
        </w:rPr>
        <w:t> </w:t>
      </w:r>
      <w:r>
        <w:rPr/>
        <w:t>khác:</w:t>
      </w:r>
      <w:r>
        <w:rPr>
          <w:spacing w:val="7"/>
        </w:rPr>
        <w:t> </w:t>
      </w:r>
      <w:r>
        <w:rPr/>
        <w:t>nhĩ</w:t>
      </w:r>
      <w:r>
        <w:rPr>
          <w:spacing w:val="10"/>
        </w:rPr>
        <w:t> </w:t>
      </w:r>
      <w:r>
        <w:rPr/>
        <w:t>thức,</w:t>
      </w:r>
      <w:r>
        <w:rPr>
          <w:spacing w:val="7"/>
        </w:rPr>
        <w:t> </w:t>
      </w:r>
      <w:r>
        <w:rPr/>
        <w:t>tỷ</w:t>
      </w:r>
      <w:r>
        <w:rPr>
          <w:spacing w:val="2"/>
        </w:rPr>
        <w:t> </w:t>
      </w:r>
      <w:r>
        <w:rPr/>
        <w:t>thức,</w:t>
      </w:r>
      <w:r>
        <w:rPr>
          <w:spacing w:val="7"/>
        </w:rPr>
        <w:t> </w:t>
      </w:r>
      <w:r>
        <w:rPr/>
        <w:t>thiệt</w:t>
      </w:r>
      <w:r>
        <w:rPr>
          <w:spacing w:val="8"/>
        </w:rPr>
        <w:t> </w:t>
      </w:r>
      <w:r>
        <w:rPr>
          <w:spacing w:val="-4"/>
        </w:rPr>
        <w:t>thức</w:t>
      </w:r>
    </w:p>
    <w:p>
      <w:pPr>
        <w:pStyle w:val="BodyText"/>
        <w:spacing w:before="228"/>
        <w:rPr>
          <w:sz w:val="20"/>
        </w:rPr>
      </w:pPr>
      <w:r>
        <w:rPr>
          <w:sz w:val="20"/>
        </w:rPr>
        <mc:AlternateContent>
          <mc:Choice Requires="wps">
            <w:drawing>
              <wp:anchor distT="0" distB="0" distL="0" distR="0" allowOverlap="1" layoutInCell="1" locked="0" behindDoc="1" simplePos="0" relativeHeight="487622144">
                <wp:simplePos x="0" y="0"/>
                <wp:positionH relativeFrom="page">
                  <wp:posOffset>612952</wp:posOffset>
                </wp:positionH>
                <wp:positionV relativeFrom="paragraph">
                  <wp:posOffset>306233</wp:posOffset>
                </wp:positionV>
                <wp:extent cx="1829435" cy="7620"/>
                <wp:effectExtent l="0" t="0" r="0" b="0"/>
                <wp:wrapTopAndBottom/>
                <wp:docPr id="289" name="Graphic 289"/>
                <wp:cNvGraphicFramePr>
                  <a:graphicFrameLocks/>
                </wp:cNvGraphicFramePr>
                <a:graphic>
                  <a:graphicData uri="http://schemas.microsoft.com/office/word/2010/wordprocessingShape">
                    <wps:wsp>
                      <wps:cNvPr id="289" name="Graphic 289"/>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4.112875pt;width:144.020pt;height:.599980pt;mso-position-horizontal-relative:page;mso-position-vertical-relative:paragraph;z-index:-15694336;mso-wrap-distance-left:0;mso-wrap-distance-right:0" id="docshape182"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2"/>
          <w:sz w:val="20"/>
          <w:vertAlign w:val="baseline"/>
        </w:rPr>
        <w:t> </w:t>
      </w:r>
      <w:r>
        <w:rPr>
          <w:sz w:val="20"/>
          <w:vertAlign w:val="baseline"/>
        </w:rPr>
        <w:t>Năm</w:t>
      </w:r>
      <w:r>
        <w:rPr>
          <w:spacing w:val="-4"/>
          <w:sz w:val="20"/>
          <w:vertAlign w:val="baseline"/>
        </w:rPr>
        <w:t> </w:t>
      </w:r>
      <w:r>
        <w:rPr>
          <w:sz w:val="20"/>
          <w:vertAlign w:val="baseline"/>
        </w:rPr>
        <w:t>môn</w:t>
      </w:r>
      <w:r>
        <w:rPr>
          <w:spacing w:val="-3"/>
          <w:sz w:val="20"/>
          <w:vertAlign w:val="baseline"/>
        </w:rPr>
        <w:t> </w:t>
      </w:r>
      <w:r>
        <w:rPr>
          <w:sz w:val="20"/>
          <w:vertAlign w:val="baseline"/>
        </w:rPr>
        <w:t>là</w:t>
      </w:r>
      <w:r>
        <w:rPr>
          <w:spacing w:val="-1"/>
          <w:sz w:val="20"/>
          <w:vertAlign w:val="baseline"/>
        </w:rPr>
        <w:t> </w:t>
      </w:r>
      <w:r>
        <w:rPr>
          <w:sz w:val="20"/>
          <w:vertAlign w:val="baseline"/>
        </w:rPr>
        <w:t>sắc,</w:t>
      </w:r>
      <w:r>
        <w:rPr>
          <w:spacing w:val="-2"/>
          <w:sz w:val="20"/>
          <w:vertAlign w:val="baseline"/>
        </w:rPr>
        <w:t> </w:t>
      </w:r>
      <w:r>
        <w:rPr>
          <w:sz w:val="20"/>
          <w:vertAlign w:val="baseline"/>
        </w:rPr>
        <w:t>còn</w:t>
      </w:r>
      <w:r>
        <w:rPr>
          <w:spacing w:val="-1"/>
          <w:sz w:val="20"/>
          <w:vertAlign w:val="baseline"/>
        </w:rPr>
        <w:t> </w:t>
      </w:r>
      <w:r>
        <w:rPr>
          <w:sz w:val="20"/>
          <w:vertAlign w:val="baseline"/>
        </w:rPr>
        <w:t>ý</w:t>
      </w:r>
      <w:r>
        <w:rPr>
          <w:spacing w:val="-3"/>
          <w:sz w:val="20"/>
          <w:vertAlign w:val="baseline"/>
        </w:rPr>
        <w:t> </w:t>
      </w:r>
      <w:r>
        <w:rPr>
          <w:sz w:val="20"/>
          <w:vertAlign w:val="baseline"/>
        </w:rPr>
        <w:t>môn</w:t>
      </w:r>
      <w:r>
        <w:rPr>
          <w:spacing w:val="-3"/>
          <w:sz w:val="20"/>
          <w:vertAlign w:val="baseline"/>
        </w:rPr>
        <w:t> </w:t>
      </w:r>
      <w:r>
        <w:rPr>
          <w:sz w:val="20"/>
          <w:vertAlign w:val="baseline"/>
        </w:rPr>
        <w:t>là</w:t>
      </w:r>
      <w:r>
        <w:rPr>
          <w:spacing w:val="-2"/>
          <w:sz w:val="20"/>
          <w:vertAlign w:val="baseline"/>
        </w:rPr>
        <w:t> </w:t>
      </w:r>
      <w:r>
        <w:rPr>
          <w:spacing w:val="-4"/>
          <w:sz w:val="20"/>
          <w:vertAlign w:val="baseline"/>
        </w:rPr>
        <w:t>danh.</w:t>
      </w:r>
    </w:p>
    <w:p>
      <w:pPr>
        <w:spacing w:after="0"/>
        <w:jc w:val="left"/>
        <w:rPr>
          <w:sz w:val="20"/>
        </w:rPr>
        <w:sectPr>
          <w:headerReference w:type="default" r:id="rId127"/>
          <w:pgSz w:w="7660" w:h="11630"/>
          <w:pgMar w:header="741" w:footer="0" w:top="1020" w:bottom="280" w:left="850" w:right="850"/>
        </w:sectPr>
      </w:pPr>
    </w:p>
    <w:p>
      <w:pPr>
        <w:pStyle w:val="BodyText"/>
        <w:spacing w:before="125"/>
      </w:pPr>
    </w:p>
    <w:p>
      <w:pPr>
        <w:pStyle w:val="BodyText"/>
        <w:spacing w:line="252" w:lineRule="auto"/>
        <w:ind w:left="115" w:right="113"/>
        <w:jc w:val="both"/>
      </w:pPr>
      <w:r>
        <w:rPr/>
        <w:t>và</w:t>
      </w:r>
      <w:r>
        <w:rPr>
          <w:spacing w:val="-3"/>
        </w:rPr>
        <w:t> </w:t>
      </w:r>
      <w:r>
        <w:rPr/>
        <w:t>thân</w:t>
      </w:r>
      <w:r>
        <w:rPr>
          <w:spacing w:val="-2"/>
        </w:rPr>
        <w:t> </w:t>
      </w:r>
      <w:r>
        <w:rPr/>
        <w:t>thức</w:t>
      </w:r>
      <w:r>
        <w:rPr>
          <w:spacing w:val="-3"/>
        </w:rPr>
        <w:t> </w:t>
      </w:r>
      <w:r>
        <w:rPr/>
        <w:t>sinh</w:t>
      </w:r>
      <w:r>
        <w:rPr>
          <w:spacing w:val="-2"/>
        </w:rPr>
        <w:t> </w:t>
      </w:r>
      <w:r>
        <w:rPr/>
        <w:t>khởi,</w:t>
      </w:r>
      <w:r>
        <w:rPr>
          <w:spacing w:val="-2"/>
        </w:rPr>
        <w:t> </w:t>
      </w:r>
      <w:r>
        <w:rPr/>
        <w:t>đảm</w:t>
      </w:r>
      <w:r>
        <w:rPr>
          <w:spacing w:val="-2"/>
        </w:rPr>
        <w:t> </w:t>
      </w:r>
      <w:r>
        <w:rPr/>
        <w:t>nhận</w:t>
      </w:r>
      <w:r>
        <w:rPr>
          <w:spacing w:val="-1"/>
        </w:rPr>
        <w:t> </w:t>
      </w:r>
      <w:r>
        <w:rPr/>
        <w:t>chức</w:t>
      </w:r>
      <w:r>
        <w:rPr>
          <w:spacing w:val="-4"/>
        </w:rPr>
        <w:t> </w:t>
      </w:r>
      <w:r>
        <w:rPr/>
        <w:t>năng</w:t>
      </w:r>
      <w:r>
        <w:rPr>
          <w:spacing w:val="-3"/>
        </w:rPr>
        <w:t> </w:t>
      </w:r>
      <w:r>
        <w:rPr/>
        <w:t>của</w:t>
      </w:r>
      <w:r>
        <w:rPr>
          <w:spacing w:val="-1"/>
        </w:rPr>
        <w:t> </w:t>
      </w:r>
      <w:r>
        <w:rPr/>
        <w:t>chúng</w:t>
      </w:r>
      <w:r>
        <w:rPr>
          <w:spacing w:val="-5"/>
        </w:rPr>
        <w:t> </w:t>
      </w:r>
      <w:r>
        <w:rPr/>
        <w:t>một lần và diệt đi. Các loại tâm không phải ngũ song </w:t>
      </w:r>
      <w:r>
        <w:rPr/>
        <w:t>thức không thể tiếp nối ngũ môn hướng tâm.</w:t>
      </w:r>
    </w:p>
    <w:p>
      <w:pPr>
        <w:pStyle w:val="BodyText"/>
        <w:spacing w:line="252" w:lineRule="auto" w:before="59"/>
        <w:ind w:left="115" w:right="107" w:firstLine="453"/>
        <w:jc w:val="both"/>
      </w:pPr>
      <w:r>
        <w:rPr/>
        <w:t>Ngũ</w:t>
      </w:r>
      <w:r>
        <w:rPr>
          <w:spacing w:val="-1"/>
        </w:rPr>
        <w:t> </w:t>
      </w:r>
      <w:r>
        <w:rPr/>
        <w:t>môn</w:t>
      </w:r>
      <w:r>
        <w:rPr>
          <w:spacing w:val="-1"/>
        </w:rPr>
        <w:t> </w:t>
      </w:r>
      <w:r>
        <w:rPr/>
        <w:t>hướng</w:t>
      </w:r>
      <w:r>
        <w:rPr>
          <w:spacing w:val="-4"/>
        </w:rPr>
        <w:t> </w:t>
      </w:r>
      <w:r>
        <w:rPr/>
        <w:t>tâm</w:t>
      </w:r>
      <w:r>
        <w:rPr>
          <w:spacing w:val="-1"/>
        </w:rPr>
        <w:t> </w:t>
      </w:r>
      <w:r>
        <w:rPr/>
        <w:t>là</w:t>
      </w:r>
      <w:r>
        <w:rPr>
          <w:spacing w:val="-2"/>
        </w:rPr>
        <w:t> </w:t>
      </w:r>
      <w:r>
        <w:rPr/>
        <w:t>tâm</w:t>
      </w:r>
      <w:r>
        <w:rPr>
          <w:spacing w:val="-1"/>
        </w:rPr>
        <w:t> </w:t>
      </w:r>
      <w:r>
        <w:rPr/>
        <w:t>lộ</w:t>
      </w:r>
      <w:r>
        <w:rPr>
          <w:spacing w:val="-1"/>
        </w:rPr>
        <w:t> </w:t>
      </w:r>
      <w:r>
        <w:rPr/>
        <w:t>đầu</w:t>
      </w:r>
      <w:r>
        <w:rPr>
          <w:spacing w:val="-1"/>
        </w:rPr>
        <w:t> </w:t>
      </w:r>
      <w:r>
        <w:rPr/>
        <w:t>tiên.</w:t>
      </w:r>
      <w:r>
        <w:rPr>
          <w:spacing w:val="-1"/>
        </w:rPr>
        <w:t> </w:t>
      </w:r>
      <w:r>
        <w:rPr/>
        <w:t>Nhãn</w:t>
      </w:r>
      <w:r>
        <w:rPr>
          <w:spacing w:val="-1"/>
        </w:rPr>
        <w:t> </w:t>
      </w:r>
      <w:r>
        <w:rPr/>
        <w:t>thức</w:t>
      </w:r>
      <w:r>
        <w:rPr>
          <w:spacing w:val="-2"/>
        </w:rPr>
        <w:t> </w:t>
      </w:r>
      <w:r>
        <w:rPr/>
        <w:t>hay một trong</w:t>
      </w:r>
      <w:r>
        <w:rPr>
          <w:spacing w:val="-3"/>
        </w:rPr>
        <w:t> </w:t>
      </w:r>
      <w:r>
        <w:rPr/>
        <w:t>các</w:t>
      </w:r>
      <w:r>
        <w:rPr>
          <w:spacing w:val="-1"/>
        </w:rPr>
        <w:t> </w:t>
      </w:r>
      <w:r>
        <w:rPr/>
        <w:t>loại thức</w:t>
      </w:r>
      <w:r>
        <w:rPr>
          <w:spacing w:val="-1"/>
        </w:rPr>
        <w:t> </w:t>
      </w:r>
      <w:r>
        <w:rPr/>
        <w:t>khác</w:t>
      </w:r>
      <w:r>
        <w:rPr>
          <w:spacing w:val="-1"/>
        </w:rPr>
        <w:t> </w:t>
      </w:r>
      <w:r>
        <w:rPr/>
        <w:t>là</w:t>
      </w:r>
      <w:r>
        <w:rPr>
          <w:spacing w:val="-1"/>
        </w:rPr>
        <w:t> </w:t>
      </w:r>
      <w:r>
        <w:rPr/>
        <w:t>tâm lộ thứ hai trong lộ trình ấy. Khi tâm lộ thứ hai đã diệt đi, nó được tiếp nối bởi tâm lộ thứ ba, đó là tiếp nhận tâm (sampaṭicchana-citta). Tâm này đảm nhận chức năng tiếp nhận (sampaṭicchana). Nó tiếp nhận đối tượng từ một trong các thức tương ứng. Khi tiếp nhận tâm (sampaṭicchana-citta) diệt đi, tâm lộ thứ tư xuất hiện, đó là suy đạt tâm (sanṭīraṇa-citta). Tâm này</w:t>
      </w:r>
      <w:r>
        <w:rPr>
          <w:spacing w:val="-2"/>
        </w:rPr>
        <w:t> </w:t>
      </w:r>
      <w:r>
        <w:rPr/>
        <w:t>đảm nhận chức năng thẩm định (suy đạt) đối tượng, nó thẩm định</w:t>
      </w:r>
      <w:r>
        <w:rPr>
          <w:spacing w:val="-2"/>
        </w:rPr>
        <w:t> </w:t>
      </w:r>
      <w:r>
        <w:rPr/>
        <w:t>đối</w:t>
      </w:r>
      <w:r>
        <w:rPr>
          <w:spacing w:val="-2"/>
        </w:rPr>
        <w:t> </w:t>
      </w:r>
      <w:r>
        <w:rPr/>
        <w:t>tượng</w:t>
      </w:r>
      <w:r>
        <w:rPr>
          <w:spacing w:val="-5"/>
        </w:rPr>
        <w:t> </w:t>
      </w:r>
      <w:r>
        <w:rPr/>
        <w:t>chỉ</w:t>
      </w:r>
      <w:r>
        <w:rPr>
          <w:spacing w:val="-2"/>
        </w:rPr>
        <w:t> </w:t>
      </w:r>
      <w:r>
        <w:rPr/>
        <w:t>một</w:t>
      </w:r>
      <w:r>
        <w:rPr>
          <w:spacing w:val="-2"/>
        </w:rPr>
        <w:t> </w:t>
      </w:r>
      <w:r>
        <w:rPr/>
        <w:t>lần</w:t>
      </w:r>
      <w:r>
        <w:rPr>
          <w:spacing w:val="-2"/>
        </w:rPr>
        <w:t> </w:t>
      </w:r>
      <w:r>
        <w:rPr/>
        <w:t>và</w:t>
      </w:r>
      <w:r>
        <w:rPr>
          <w:spacing w:val="-3"/>
        </w:rPr>
        <w:t> </w:t>
      </w:r>
      <w:r>
        <w:rPr/>
        <w:t>rồi</w:t>
      </w:r>
      <w:r>
        <w:rPr>
          <w:spacing w:val="-2"/>
        </w:rPr>
        <w:t> </w:t>
      </w:r>
      <w:r>
        <w:rPr/>
        <w:t>diệt</w:t>
      </w:r>
      <w:r>
        <w:rPr>
          <w:spacing w:val="-2"/>
        </w:rPr>
        <w:t> </w:t>
      </w:r>
      <w:r>
        <w:rPr/>
        <w:t>đi.</w:t>
      </w:r>
      <w:r>
        <w:rPr>
          <w:spacing w:val="-2"/>
        </w:rPr>
        <w:t> </w:t>
      </w:r>
      <w:r>
        <w:rPr/>
        <w:t>Tâm</w:t>
      </w:r>
      <w:r>
        <w:rPr>
          <w:spacing w:val="-2"/>
        </w:rPr>
        <w:t> </w:t>
      </w:r>
      <w:r>
        <w:rPr/>
        <w:t>lộ</w:t>
      </w:r>
      <w:r>
        <w:rPr>
          <w:spacing w:val="-2"/>
        </w:rPr>
        <w:t> </w:t>
      </w:r>
      <w:r>
        <w:rPr/>
        <w:t>thứ</w:t>
      </w:r>
      <w:r>
        <w:rPr>
          <w:spacing w:val="-2"/>
        </w:rPr>
        <w:t> </w:t>
      </w:r>
      <w:r>
        <w:rPr/>
        <w:t>năm</w:t>
      </w:r>
      <w:r>
        <w:rPr>
          <w:spacing w:val="-2"/>
        </w:rPr>
        <w:t> </w:t>
      </w:r>
      <w:r>
        <w:rPr/>
        <w:t>là xác định tâm (votthapana-citta). Đó thực chất là cùng một loại tâm với ý môn hướng tâm (mano-dvārāvajjana-citta). Nhưng trong lộ trình ngũ môn hướng tâm, nó đảm nhận chức năng xác định đối tượng và vì vậy nó được gọi theo chức năng của nó là xác định tâm (votthapana-citta). Nó xác định liệu tâm thiện, tâm bất thiện hay tâm duy tác sẽ tiếp nối. Nó dọn đường cho các loại tâm này.</w:t>
      </w:r>
    </w:p>
    <w:p>
      <w:pPr>
        <w:pStyle w:val="BodyText"/>
        <w:spacing w:line="252" w:lineRule="auto" w:before="65"/>
        <w:ind w:left="115" w:right="107" w:firstLine="453"/>
        <w:jc w:val="both"/>
      </w:pPr>
      <w:r>
        <w:rPr/>
        <w:t>Khi xác định tâm đã diệt đi, tâm lộ thứ sáu sinh khởi. Nó có thể là tâm thiện, tâm bất thiện hay đại duy tác</w:t>
      </w:r>
      <w:r>
        <w:rPr>
          <w:spacing w:val="40"/>
        </w:rPr>
        <w:t> </w:t>
      </w:r>
      <w:r>
        <w:rPr/>
        <w:t>(mahā-kiriyacitta). Có nhiều loại thiện, bất thiện, đại duy tác khác nhau và trong một luồng tốc hành tâm (javana- citta), những tâm ấy sẽ thuộc cùng loại thiện, bất thiện, đại duy tác. Chúng đảm nhận chức năng javana (đổng lực tâm, tốc</w:t>
      </w:r>
      <w:r>
        <w:rPr>
          <w:spacing w:val="-1"/>
        </w:rPr>
        <w:t> </w:t>
      </w:r>
      <w:r>
        <w:rPr/>
        <w:t>hành tâm) “chạy</w:t>
      </w:r>
      <w:r>
        <w:rPr>
          <w:spacing w:val="-5"/>
        </w:rPr>
        <w:t> </w:t>
      </w:r>
      <w:r>
        <w:rPr/>
        <w:t>qua”</w:t>
      </w:r>
      <w:r>
        <w:rPr>
          <w:spacing w:val="-1"/>
        </w:rPr>
        <w:t> </w:t>
      </w:r>
      <w:r>
        <w:rPr/>
        <w:t>đối tượng</w:t>
      </w:r>
      <w:r>
        <w:rPr>
          <w:vertAlign w:val="superscript"/>
        </w:rPr>
        <w:t>1</w:t>
      </w:r>
      <w:r>
        <w:rPr>
          <w:vertAlign w:val="baseline"/>
        </w:rPr>
        <w:t>. Như</w:t>
      </w:r>
      <w:r>
        <w:rPr>
          <w:spacing w:val="-1"/>
          <w:vertAlign w:val="baseline"/>
        </w:rPr>
        <w:t> </w:t>
      </w:r>
      <w:r>
        <w:rPr>
          <w:vertAlign w:val="baseline"/>
        </w:rPr>
        <w:t>đã</w:t>
      </w:r>
      <w:r>
        <w:rPr>
          <w:spacing w:val="-1"/>
          <w:vertAlign w:val="baseline"/>
        </w:rPr>
        <w:t> </w:t>
      </w:r>
      <w:r>
        <w:rPr>
          <w:vertAlign w:val="baseline"/>
        </w:rPr>
        <w:t>nói đến trong </w:t>
      </w:r>
      <w:r>
        <w:rPr>
          <w:i/>
          <w:vertAlign w:val="baseline"/>
        </w:rPr>
        <w:t>Chú</w:t>
      </w:r>
      <w:r>
        <w:rPr>
          <w:i/>
          <w:spacing w:val="58"/>
          <w:vertAlign w:val="baseline"/>
        </w:rPr>
        <w:t> </w:t>
      </w:r>
      <w:r>
        <w:rPr>
          <w:i/>
          <w:vertAlign w:val="baseline"/>
        </w:rPr>
        <w:t>Giải</w:t>
      </w:r>
      <w:r>
        <w:rPr>
          <w:i/>
          <w:spacing w:val="58"/>
          <w:vertAlign w:val="baseline"/>
        </w:rPr>
        <w:t> </w:t>
      </w:r>
      <w:r>
        <w:rPr>
          <w:i/>
          <w:vertAlign w:val="baseline"/>
        </w:rPr>
        <w:t>Bộ</w:t>
      </w:r>
      <w:r>
        <w:rPr>
          <w:i/>
          <w:spacing w:val="58"/>
          <w:vertAlign w:val="baseline"/>
        </w:rPr>
        <w:t> </w:t>
      </w:r>
      <w:r>
        <w:rPr>
          <w:i/>
          <w:vertAlign w:val="baseline"/>
        </w:rPr>
        <w:t>Pháp</w:t>
      </w:r>
      <w:r>
        <w:rPr>
          <w:i/>
          <w:spacing w:val="55"/>
          <w:vertAlign w:val="baseline"/>
        </w:rPr>
        <w:t> </w:t>
      </w:r>
      <w:r>
        <w:rPr>
          <w:i/>
          <w:vertAlign w:val="baseline"/>
        </w:rPr>
        <w:t>Tụ</w:t>
      </w:r>
      <w:r>
        <w:rPr>
          <w:i/>
          <w:spacing w:val="59"/>
          <w:vertAlign w:val="baseline"/>
        </w:rPr>
        <w:t> </w:t>
      </w:r>
      <w:r>
        <w:rPr>
          <w:i/>
          <w:vertAlign w:val="baseline"/>
        </w:rPr>
        <w:t>-</w:t>
      </w:r>
      <w:r>
        <w:rPr>
          <w:i/>
          <w:spacing w:val="57"/>
          <w:vertAlign w:val="baseline"/>
        </w:rPr>
        <w:t> </w:t>
      </w:r>
      <w:r>
        <w:rPr>
          <w:i/>
          <w:vertAlign w:val="baseline"/>
        </w:rPr>
        <w:t>Aṭṭhasālinī</w:t>
      </w:r>
      <w:r>
        <w:rPr>
          <w:i/>
          <w:spacing w:val="60"/>
          <w:vertAlign w:val="baseline"/>
        </w:rPr>
        <w:t> </w:t>
      </w:r>
      <w:r>
        <w:rPr>
          <w:vertAlign w:val="baseline"/>
        </w:rPr>
        <w:t>(Quyển</w:t>
      </w:r>
      <w:r>
        <w:rPr>
          <w:spacing w:val="60"/>
          <w:vertAlign w:val="baseline"/>
        </w:rPr>
        <w:t> </w:t>
      </w:r>
      <w:r>
        <w:rPr>
          <w:vertAlign w:val="baseline"/>
        </w:rPr>
        <w:t>I,</w:t>
      </w:r>
      <w:r>
        <w:rPr>
          <w:spacing w:val="62"/>
          <w:vertAlign w:val="baseline"/>
        </w:rPr>
        <w:t> </w:t>
      </w:r>
      <w:r>
        <w:rPr>
          <w:vertAlign w:val="baseline"/>
        </w:rPr>
        <w:t>phần</w:t>
      </w:r>
      <w:r>
        <w:rPr>
          <w:spacing w:val="60"/>
          <w:vertAlign w:val="baseline"/>
        </w:rPr>
        <w:t> </w:t>
      </w:r>
      <w:r>
        <w:rPr>
          <w:spacing w:val="-5"/>
          <w:vertAlign w:val="baseline"/>
        </w:rPr>
        <w:t>II,</w:t>
      </w:r>
    </w:p>
    <w:p>
      <w:pPr>
        <w:pStyle w:val="BodyText"/>
        <w:rPr>
          <w:sz w:val="20"/>
        </w:rPr>
      </w:pPr>
    </w:p>
    <w:p>
      <w:pPr>
        <w:pStyle w:val="BodyText"/>
        <w:rPr>
          <w:sz w:val="20"/>
        </w:rPr>
      </w:pPr>
    </w:p>
    <w:p>
      <w:pPr>
        <w:pStyle w:val="BodyText"/>
        <w:spacing w:before="58"/>
        <w:rPr>
          <w:sz w:val="20"/>
        </w:rPr>
      </w:pPr>
      <w:r>
        <w:rPr>
          <w:sz w:val="20"/>
        </w:rPr>
        <mc:AlternateContent>
          <mc:Choice Requires="wps">
            <w:drawing>
              <wp:anchor distT="0" distB="0" distL="0" distR="0" allowOverlap="1" layoutInCell="1" locked="0" behindDoc="1" simplePos="0" relativeHeight="487622656">
                <wp:simplePos x="0" y="0"/>
                <wp:positionH relativeFrom="page">
                  <wp:posOffset>612952</wp:posOffset>
                </wp:positionH>
                <wp:positionV relativeFrom="paragraph">
                  <wp:posOffset>198165</wp:posOffset>
                </wp:positionV>
                <wp:extent cx="1829435" cy="7620"/>
                <wp:effectExtent l="0" t="0" r="0" b="0"/>
                <wp:wrapTopAndBottom/>
                <wp:docPr id="292" name="Graphic 292"/>
                <wp:cNvGraphicFramePr>
                  <a:graphicFrameLocks/>
                </wp:cNvGraphicFramePr>
                <a:graphic>
                  <a:graphicData uri="http://schemas.microsoft.com/office/word/2010/wordprocessingShape">
                    <wps:wsp>
                      <wps:cNvPr id="292" name="Graphic 29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603599pt;width:144.020pt;height:.599980pt;mso-position-horizontal-relative:page;mso-position-vertical-relative:paragraph;z-index:-15693824;mso-wrap-distance-left:0;mso-wrap-distance-right:0" id="docshape184"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“Javāna”</w:t>
      </w:r>
      <w:r>
        <w:rPr>
          <w:spacing w:val="-3"/>
          <w:sz w:val="20"/>
          <w:vertAlign w:val="baseline"/>
        </w:rPr>
        <w:t> </w:t>
      </w:r>
      <w:r>
        <w:rPr>
          <w:sz w:val="20"/>
          <w:vertAlign w:val="baseline"/>
        </w:rPr>
        <w:t>(tốc</w:t>
      </w:r>
      <w:r>
        <w:rPr>
          <w:spacing w:val="-4"/>
          <w:sz w:val="20"/>
          <w:vertAlign w:val="baseline"/>
        </w:rPr>
        <w:t> </w:t>
      </w:r>
      <w:r>
        <w:rPr>
          <w:sz w:val="20"/>
          <w:vertAlign w:val="baseline"/>
        </w:rPr>
        <w:t>hành)</w:t>
      </w:r>
      <w:r>
        <w:rPr>
          <w:spacing w:val="-4"/>
          <w:sz w:val="20"/>
          <w:vertAlign w:val="baseline"/>
        </w:rPr>
        <w:t> </w:t>
      </w:r>
      <w:r>
        <w:rPr>
          <w:sz w:val="20"/>
          <w:vertAlign w:val="baseline"/>
        </w:rPr>
        <w:t>cũng</w:t>
      </w:r>
      <w:r>
        <w:rPr>
          <w:spacing w:val="-5"/>
          <w:sz w:val="20"/>
          <w:vertAlign w:val="baseline"/>
        </w:rPr>
        <w:t> </w:t>
      </w:r>
      <w:r>
        <w:rPr>
          <w:sz w:val="20"/>
          <w:vertAlign w:val="baseline"/>
        </w:rPr>
        <w:t>được</w:t>
      </w:r>
      <w:r>
        <w:rPr>
          <w:spacing w:val="-3"/>
          <w:sz w:val="20"/>
          <w:vertAlign w:val="baseline"/>
        </w:rPr>
        <w:t> </w:t>
      </w:r>
      <w:r>
        <w:rPr>
          <w:sz w:val="20"/>
          <w:vertAlign w:val="baseline"/>
        </w:rPr>
        <w:t>dịch</w:t>
      </w:r>
      <w:r>
        <w:rPr>
          <w:spacing w:val="-5"/>
          <w:sz w:val="20"/>
          <w:vertAlign w:val="baseline"/>
        </w:rPr>
        <w:t> </w:t>
      </w:r>
      <w:r>
        <w:rPr>
          <w:sz w:val="20"/>
          <w:vertAlign w:val="baseline"/>
        </w:rPr>
        <w:t>là</w:t>
      </w:r>
      <w:r>
        <w:rPr>
          <w:spacing w:val="-4"/>
          <w:sz w:val="20"/>
          <w:vertAlign w:val="baseline"/>
        </w:rPr>
        <w:t> </w:t>
      </w:r>
      <w:r>
        <w:rPr>
          <w:sz w:val="20"/>
          <w:vertAlign w:val="baseline"/>
        </w:rPr>
        <w:t>“đổng</w:t>
      </w:r>
      <w:r>
        <w:rPr>
          <w:spacing w:val="-5"/>
          <w:sz w:val="20"/>
          <w:vertAlign w:val="baseline"/>
        </w:rPr>
        <w:t> </w:t>
      </w:r>
      <w:r>
        <w:rPr>
          <w:spacing w:val="-2"/>
          <w:sz w:val="20"/>
          <w:vertAlign w:val="baseline"/>
        </w:rPr>
        <w:t>lực”.</w:t>
      </w:r>
    </w:p>
    <w:p>
      <w:pPr>
        <w:spacing w:after="0"/>
        <w:jc w:val="left"/>
        <w:rPr>
          <w:sz w:val="20"/>
        </w:rPr>
        <w:sectPr>
          <w:headerReference w:type="default" r:id="rId128"/>
          <w:pgSz w:w="7660" w:h="11630"/>
          <w:pgMar w:header="741" w:footer="0" w:top="1020" w:bottom="280" w:left="850" w:right="850"/>
        </w:sectPr>
      </w:pPr>
    </w:p>
    <w:p>
      <w:pPr>
        <w:pStyle w:val="BodyText"/>
        <w:spacing w:before="125"/>
      </w:pPr>
    </w:p>
    <w:p>
      <w:pPr>
        <w:pStyle w:val="BodyText"/>
        <w:spacing w:line="252" w:lineRule="auto"/>
        <w:ind w:left="115" w:right="109"/>
        <w:jc w:val="both"/>
      </w:pPr>
      <w:r>
        <w:rPr/>
        <w:t>Chương I, mục 63, ấn bản 1976), loại tâm này “xếp hàng theo chuỗi tiếp nối theo đổng lực”.</w:t>
      </w:r>
    </w:p>
    <w:p>
      <w:pPr>
        <w:pStyle w:val="BodyText"/>
        <w:spacing w:line="261" w:lineRule="auto" w:before="68"/>
        <w:ind w:left="115" w:right="108" w:firstLine="453"/>
        <w:jc w:val="both"/>
      </w:pPr>
      <w:r>
        <w:rPr/>
        <w:t>Tất cả các loại tâm lộ kinh nghiệm đối tượng qua </w:t>
      </w:r>
      <w:r>
        <w:rPr/>
        <w:t>mắt, tai, mũi, lưỡi, thân và ý môn sinh khởi theo một trật tự cố định. Trật tự này</w:t>
      </w:r>
      <w:r>
        <w:rPr>
          <w:spacing w:val="-4"/>
        </w:rPr>
        <w:t> </w:t>
      </w:r>
      <w:r>
        <w:rPr/>
        <w:t>(citta niyāma) xảy</w:t>
      </w:r>
      <w:r>
        <w:rPr>
          <w:spacing w:val="-3"/>
        </w:rPr>
        <w:t> </w:t>
      </w:r>
      <w:r>
        <w:rPr/>
        <w:t>ra trong lộ trình của nó do duyên, không</w:t>
      </w:r>
      <w:r>
        <w:rPr>
          <w:spacing w:val="-1"/>
        </w:rPr>
        <w:t> </w:t>
      </w:r>
      <w:r>
        <w:rPr/>
        <w:t>có tự ngã</w:t>
      </w:r>
      <w:r>
        <w:rPr>
          <w:spacing w:val="-1"/>
        </w:rPr>
        <w:t> </w:t>
      </w:r>
      <w:r>
        <w:rPr/>
        <w:t>nào có thể kiểm soát trật tự này.</w:t>
      </w:r>
    </w:p>
    <w:p>
      <w:pPr>
        <w:pStyle w:val="BodyText"/>
        <w:spacing w:line="261" w:lineRule="auto" w:before="57"/>
        <w:ind w:left="115" w:right="108" w:firstLine="453"/>
        <w:jc w:val="both"/>
      </w:pPr>
      <w:r>
        <w:rPr/>
        <w:t>Bởi các duyên tương ứng mà tâm lộ đầu tiên - ngũ môn hướng tâm sinh khởi đảm nhận chức năng của nó một lần rồi diệt đi. Loại tâm lộ thứ hai trong lộ trình qua nhãn môn là nhãn thức sinh khởi, đảm nhận chức năng của cái thấy một lần rồi diệt đi. Loại thứ ba là tiếp nhận tâm (sampaṭicchana-citta) sinh khởi một lần rồi diệt đi. Loại</w:t>
      </w:r>
      <w:r>
        <w:rPr>
          <w:spacing w:val="80"/>
        </w:rPr>
        <w:t> </w:t>
      </w:r>
      <w:r>
        <w:rPr/>
        <w:t>thứ tư là</w:t>
      </w:r>
      <w:r>
        <w:rPr>
          <w:spacing w:val="-1"/>
        </w:rPr>
        <w:t> </w:t>
      </w:r>
      <w:r>
        <w:rPr/>
        <w:t>suy</w:t>
      </w:r>
      <w:r>
        <w:rPr>
          <w:spacing w:val="-8"/>
        </w:rPr>
        <w:t> </w:t>
      </w:r>
      <w:r>
        <w:rPr/>
        <w:t>đạt tâm (sanṭīraṇa-citta)</w:t>
      </w:r>
      <w:r>
        <w:rPr>
          <w:spacing w:val="-1"/>
        </w:rPr>
        <w:t> </w:t>
      </w:r>
      <w:r>
        <w:rPr/>
        <w:t>sinh khởi chỉ</w:t>
      </w:r>
      <w:r>
        <w:rPr>
          <w:spacing w:val="-2"/>
        </w:rPr>
        <w:t> </w:t>
      </w:r>
      <w:r>
        <w:rPr/>
        <w:t>một lần. Loại</w:t>
      </w:r>
      <w:r>
        <w:rPr>
          <w:spacing w:val="-2"/>
        </w:rPr>
        <w:t> </w:t>
      </w:r>
      <w:r>
        <w:rPr/>
        <w:t>tâm</w:t>
      </w:r>
      <w:r>
        <w:rPr>
          <w:spacing w:val="-2"/>
        </w:rPr>
        <w:t> </w:t>
      </w:r>
      <w:r>
        <w:rPr/>
        <w:t>lộ</w:t>
      </w:r>
      <w:r>
        <w:rPr>
          <w:spacing w:val="-2"/>
        </w:rPr>
        <w:t> </w:t>
      </w:r>
      <w:r>
        <w:rPr/>
        <w:t>thứ</w:t>
      </w:r>
      <w:r>
        <w:rPr>
          <w:spacing w:val="-2"/>
        </w:rPr>
        <w:t> </w:t>
      </w:r>
      <w:r>
        <w:rPr/>
        <w:t>năm</w:t>
      </w:r>
      <w:r>
        <w:rPr>
          <w:spacing w:val="-4"/>
        </w:rPr>
        <w:t> </w:t>
      </w:r>
      <w:r>
        <w:rPr/>
        <w:t>là</w:t>
      </w:r>
      <w:r>
        <w:rPr>
          <w:spacing w:val="-5"/>
        </w:rPr>
        <w:t> </w:t>
      </w:r>
      <w:r>
        <w:rPr/>
        <w:t>xác</w:t>
      </w:r>
      <w:r>
        <w:rPr>
          <w:spacing w:val="-3"/>
        </w:rPr>
        <w:t> </w:t>
      </w:r>
      <w:r>
        <w:rPr/>
        <w:t>định</w:t>
      </w:r>
      <w:r>
        <w:rPr>
          <w:spacing w:val="-2"/>
        </w:rPr>
        <w:t> </w:t>
      </w:r>
      <w:r>
        <w:rPr/>
        <w:t>tâm (votthapana-citta)</w:t>
      </w:r>
      <w:r>
        <w:rPr>
          <w:spacing w:val="-3"/>
        </w:rPr>
        <w:t> </w:t>
      </w:r>
      <w:r>
        <w:rPr/>
        <w:t>sinh khởi chỉ một lần. Loại tâm lộ thứ sáu có thể là thiện, bất thiện, đại duy</w:t>
      </w:r>
      <w:r>
        <w:rPr>
          <w:spacing w:val="-5"/>
        </w:rPr>
        <w:t> </w:t>
      </w:r>
      <w:r>
        <w:rPr/>
        <w:t>tác đảm nhận chức năng của tốc hành tâm và chức năng này được đảm nhận bảy lần với bảy tốc hành tâm</w:t>
      </w:r>
      <w:r>
        <w:rPr>
          <w:spacing w:val="-1"/>
        </w:rPr>
        <w:t> </w:t>
      </w:r>
      <w:r>
        <w:rPr/>
        <w:t>sinh</w:t>
      </w:r>
      <w:r>
        <w:rPr>
          <w:spacing w:val="-1"/>
        </w:rPr>
        <w:t> </w:t>
      </w:r>
      <w:r>
        <w:rPr/>
        <w:t>khởi</w:t>
      </w:r>
      <w:r>
        <w:rPr>
          <w:spacing w:val="-1"/>
        </w:rPr>
        <w:t> </w:t>
      </w:r>
      <w:r>
        <w:rPr/>
        <w:t>liên</w:t>
      </w:r>
      <w:r>
        <w:rPr>
          <w:spacing w:val="-1"/>
        </w:rPr>
        <w:t> </w:t>
      </w:r>
      <w:r>
        <w:rPr/>
        <w:t>tiếp. Các</w:t>
      </w:r>
      <w:r>
        <w:rPr>
          <w:spacing w:val="-2"/>
        </w:rPr>
        <w:t> </w:t>
      </w:r>
      <w:r>
        <w:rPr/>
        <w:t>tốc hành tâm (javana-citta)</w:t>
      </w:r>
      <w:r>
        <w:rPr>
          <w:spacing w:val="-2"/>
        </w:rPr>
        <w:t> </w:t>
      </w:r>
      <w:r>
        <w:rPr/>
        <w:t>xếp theo chuỗi tiếp nối như vậy cũng là do duyên. Việc loại</w:t>
      </w:r>
      <w:r>
        <w:rPr>
          <w:spacing w:val="40"/>
        </w:rPr>
        <w:t> </w:t>
      </w:r>
      <w:r>
        <w:rPr/>
        <w:t>tâm lộ này xuất hiện rồi diệt đi bảy lần một cách liên tiếp cũng là do các duyên tố quyết định.</w:t>
      </w:r>
    </w:p>
    <w:p>
      <w:pPr>
        <w:pStyle w:val="BodyText"/>
        <w:spacing w:line="261" w:lineRule="auto" w:before="49"/>
        <w:ind w:left="115" w:right="110" w:firstLine="453"/>
        <w:jc w:val="both"/>
      </w:pPr>
      <w:r>
        <w:rPr/>
        <w:t>Đối với những người chưa phải là A la hán, tâm đảm nhận chức năng của tốc hành tâm phải là tâm thiện hoặc tâm bất thiện. Đối với các</w:t>
      </w:r>
      <w:r>
        <w:rPr>
          <w:spacing w:val="-1"/>
        </w:rPr>
        <w:t> </w:t>
      </w:r>
      <w:r>
        <w:rPr/>
        <w:t>vị A</w:t>
      </w:r>
      <w:r>
        <w:rPr>
          <w:spacing w:val="-1"/>
        </w:rPr>
        <w:t> </w:t>
      </w:r>
      <w:r>
        <w:rPr/>
        <w:t>la</w:t>
      </w:r>
      <w:r>
        <w:rPr>
          <w:spacing w:val="-1"/>
        </w:rPr>
        <w:t> </w:t>
      </w:r>
      <w:r>
        <w:rPr/>
        <w:t>hán, không</w:t>
      </w:r>
      <w:r>
        <w:rPr>
          <w:spacing w:val="-3"/>
        </w:rPr>
        <w:t> </w:t>
      </w:r>
      <w:r>
        <w:rPr/>
        <w:t>còn tâm thiện hay</w:t>
      </w:r>
      <w:r>
        <w:rPr>
          <w:spacing w:val="-7"/>
        </w:rPr>
        <w:t> </w:t>
      </w:r>
      <w:r>
        <w:rPr/>
        <w:t>tâm</w:t>
      </w:r>
      <w:r>
        <w:rPr>
          <w:spacing w:val="-2"/>
        </w:rPr>
        <w:t> </w:t>
      </w:r>
      <w:r>
        <w:rPr/>
        <w:t>bất</w:t>
      </w:r>
      <w:r>
        <w:rPr>
          <w:spacing w:val="-2"/>
        </w:rPr>
        <w:t> </w:t>
      </w:r>
      <w:r>
        <w:rPr/>
        <w:t>thiện nữa</w:t>
      </w:r>
      <w:r>
        <w:rPr>
          <w:spacing w:val="-2"/>
        </w:rPr>
        <w:t> </w:t>
      </w:r>
      <w:r>
        <w:rPr/>
        <w:t>mà</w:t>
      </w:r>
      <w:r>
        <w:rPr>
          <w:spacing w:val="-1"/>
        </w:rPr>
        <w:t> </w:t>
      </w:r>
      <w:r>
        <w:rPr/>
        <w:t>là</w:t>
      </w:r>
      <w:r>
        <w:rPr>
          <w:spacing w:val="-2"/>
        </w:rPr>
        <w:t> </w:t>
      </w:r>
      <w:r>
        <w:rPr/>
        <w:t>đại</w:t>
      </w:r>
      <w:r>
        <w:rPr>
          <w:spacing w:val="-2"/>
        </w:rPr>
        <w:t> </w:t>
      </w:r>
      <w:r>
        <w:rPr/>
        <w:t>duy</w:t>
      </w:r>
      <w:r>
        <w:rPr>
          <w:spacing w:val="-7"/>
        </w:rPr>
        <w:t> </w:t>
      </w:r>
      <w:r>
        <w:rPr/>
        <w:t>tác</w:t>
      </w:r>
      <w:r>
        <w:rPr>
          <w:spacing w:val="-3"/>
        </w:rPr>
        <w:t> </w:t>
      </w:r>
      <w:r>
        <w:rPr/>
        <w:t>tâm</w:t>
      </w:r>
      <w:r>
        <w:rPr>
          <w:spacing w:val="-2"/>
        </w:rPr>
        <w:t> </w:t>
      </w:r>
      <w:r>
        <w:rPr/>
        <w:t>đảm</w:t>
      </w:r>
      <w:r>
        <w:rPr>
          <w:spacing w:val="-2"/>
        </w:rPr>
        <w:t> </w:t>
      </w:r>
      <w:r>
        <w:rPr/>
        <w:t>nhận</w:t>
      </w:r>
      <w:r>
        <w:rPr>
          <w:spacing w:val="-2"/>
        </w:rPr>
        <w:t> </w:t>
      </w:r>
      <w:r>
        <w:rPr/>
        <w:t>chức năng của tốc hành tâm. Một vị A la hán chỉ có các tâm quả và tâm duy tác. Có một vài loại tâm duy tác. Sau cái thấy, nghe,</w:t>
      </w:r>
      <w:r>
        <w:rPr>
          <w:spacing w:val="-2"/>
        </w:rPr>
        <w:t> </w:t>
      </w:r>
      <w:r>
        <w:rPr/>
        <w:t>nếm,</w:t>
      </w:r>
      <w:r>
        <w:rPr>
          <w:spacing w:val="-2"/>
        </w:rPr>
        <w:t> </w:t>
      </w:r>
      <w:r>
        <w:rPr/>
        <w:t>ngửi,</w:t>
      </w:r>
      <w:r>
        <w:rPr>
          <w:spacing w:val="-1"/>
        </w:rPr>
        <w:t> </w:t>
      </w:r>
      <w:r>
        <w:rPr/>
        <w:t>kinh</w:t>
      </w:r>
      <w:r>
        <w:rPr>
          <w:spacing w:val="-2"/>
        </w:rPr>
        <w:t> </w:t>
      </w:r>
      <w:r>
        <w:rPr/>
        <w:t>nghiệm</w:t>
      </w:r>
      <w:r>
        <w:rPr>
          <w:spacing w:val="-2"/>
        </w:rPr>
        <w:t> </w:t>
      </w:r>
      <w:r>
        <w:rPr/>
        <w:t>đối</w:t>
      </w:r>
      <w:r>
        <w:rPr>
          <w:spacing w:val="-2"/>
        </w:rPr>
        <w:t> </w:t>
      </w:r>
      <w:r>
        <w:rPr/>
        <w:t>tượng</w:t>
      </w:r>
      <w:r>
        <w:rPr>
          <w:spacing w:val="-6"/>
        </w:rPr>
        <w:t> </w:t>
      </w:r>
      <w:r>
        <w:rPr/>
        <w:t>xúc</w:t>
      </w:r>
      <w:r>
        <w:rPr>
          <w:spacing w:val="-3"/>
        </w:rPr>
        <w:t> </w:t>
      </w:r>
      <w:r>
        <w:rPr/>
        <w:t>chạm</w:t>
      </w:r>
      <w:r>
        <w:rPr>
          <w:spacing w:val="-2"/>
        </w:rPr>
        <w:t> </w:t>
      </w:r>
      <w:r>
        <w:rPr/>
        <w:t>và</w:t>
      </w:r>
      <w:r>
        <w:rPr>
          <w:spacing w:val="-3"/>
        </w:rPr>
        <w:t> </w:t>
      </w:r>
      <w:r>
        <w:rPr/>
        <w:t>trong khi suy nghĩ, luồng tốc hành tâm (javana-citta) của vị A la hán</w:t>
      </w:r>
      <w:r>
        <w:rPr>
          <w:spacing w:val="33"/>
        </w:rPr>
        <w:t> </w:t>
      </w:r>
      <w:r>
        <w:rPr/>
        <w:t>được</w:t>
      </w:r>
      <w:r>
        <w:rPr>
          <w:spacing w:val="36"/>
        </w:rPr>
        <w:t> </w:t>
      </w:r>
      <w:r>
        <w:rPr/>
        <w:t>gọi</w:t>
      </w:r>
      <w:r>
        <w:rPr>
          <w:spacing w:val="33"/>
        </w:rPr>
        <w:t> </w:t>
      </w:r>
      <w:r>
        <w:rPr/>
        <w:t>là</w:t>
      </w:r>
      <w:r>
        <w:rPr>
          <w:spacing w:val="32"/>
        </w:rPr>
        <w:t> </w:t>
      </w:r>
      <w:r>
        <w:rPr/>
        <w:t>duy</w:t>
      </w:r>
      <w:r>
        <w:rPr>
          <w:spacing w:val="28"/>
        </w:rPr>
        <w:t> </w:t>
      </w:r>
      <w:r>
        <w:rPr/>
        <w:t>tác</w:t>
      </w:r>
      <w:r>
        <w:rPr>
          <w:spacing w:val="37"/>
        </w:rPr>
        <w:t> </w:t>
      </w:r>
      <w:r>
        <w:rPr/>
        <w:t>hiệp</w:t>
      </w:r>
      <w:r>
        <w:rPr>
          <w:spacing w:val="32"/>
        </w:rPr>
        <w:t> </w:t>
      </w:r>
      <w:r>
        <w:rPr/>
        <w:t>thế</w:t>
      </w:r>
      <w:r>
        <w:rPr>
          <w:spacing w:val="36"/>
        </w:rPr>
        <w:t> </w:t>
      </w:r>
      <w:r>
        <w:rPr/>
        <w:t>(thế</w:t>
      </w:r>
      <w:r>
        <w:rPr>
          <w:spacing w:val="35"/>
        </w:rPr>
        <w:t> </w:t>
      </w:r>
      <w:r>
        <w:rPr/>
        <w:t>gian).</w:t>
      </w:r>
      <w:r>
        <w:rPr>
          <w:spacing w:val="32"/>
        </w:rPr>
        <w:t> </w:t>
      </w:r>
      <w:r>
        <w:rPr/>
        <w:t>Vào</w:t>
      </w:r>
      <w:r>
        <w:rPr>
          <w:spacing w:val="34"/>
        </w:rPr>
        <w:t> </w:t>
      </w:r>
      <w:r>
        <w:rPr>
          <w:spacing w:val="-2"/>
        </w:rPr>
        <w:t>khoảnh</w:t>
      </w:r>
    </w:p>
    <w:p>
      <w:pPr>
        <w:pStyle w:val="BodyText"/>
        <w:spacing w:after="0" w:line="261" w:lineRule="auto"/>
        <w:jc w:val="both"/>
        <w:sectPr>
          <w:headerReference w:type="default" r:id="rId129"/>
          <w:pgSz w:w="7660" w:h="11630"/>
          <w:pgMar w:header="741" w:footer="0" w:top="1020" w:bottom="280" w:left="850" w:right="850"/>
        </w:sectPr>
      </w:pPr>
    </w:p>
    <w:p>
      <w:pPr>
        <w:pStyle w:val="BodyText"/>
        <w:spacing w:before="134"/>
      </w:pPr>
    </w:p>
    <w:p>
      <w:pPr>
        <w:pStyle w:val="BodyText"/>
        <w:spacing w:line="261" w:lineRule="auto"/>
        <w:ind w:left="115" w:right="110"/>
        <w:jc w:val="both"/>
      </w:pPr>
      <w:r>
        <w:rPr/>
        <w:t>khắc ấy, tâm kinh nghiệm đối tượng thị giác, âm thanh, mùi, vị, đối tượng xúc chạm, là những đối tượng thuộc về hiệp thế.</w:t>
      </w:r>
    </w:p>
    <w:p>
      <w:pPr>
        <w:pStyle w:val="BodyText"/>
        <w:spacing w:line="261" w:lineRule="auto" w:before="58"/>
        <w:ind w:left="115" w:right="108" w:firstLine="453"/>
        <w:jc w:val="both"/>
      </w:pPr>
      <w:r>
        <w:rPr/>
        <w:t>Sau khoảnh khắc của cái thấy, ta vui thú với những gì đã thấy và khi ấy, bất thiện tâm có căn tham xuất hiện bảy lần. Như vậy, bất thiện tâm sẽ xuất hiện bảy lần thường xuyên hơn nhãn thức, cái chỉ thấy một lần. Bằng cách ấy, bất thiện được tích lũy trong cuộc sống hàng ngày và điều này</w:t>
      </w:r>
      <w:r>
        <w:rPr>
          <w:spacing w:val="-3"/>
        </w:rPr>
        <w:t> </w:t>
      </w:r>
      <w:r>
        <w:rPr/>
        <w:t>liên quan đến tất cả chúng ta. Do những tích lũy</w:t>
      </w:r>
      <w:r>
        <w:rPr>
          <w:spacing w:val="-3"/>
        </w:rPr>
        <w:t> </w:t>
      </w:r>
      <w:r>
        <w:rPr/>
        <w:t>ngoan cố của bất thiện, sự tận diệt phiền não là cực kỳ khó khăn, nó không thể được đạt tới nếu không có hiểu biết đúng về thực tại. Nếu ai đó cho rằng tận diệt phiền não là dễ dàng thì</w:t>
      </w:r>
      <w:r>
        <w:rPr>
          <w:spacing w:val="-1"/>
        </w:rPr>
        <w:t> </w:t>
      </w:r>
      <w:r>
        <w:rPr/>
        <w:t>người</w:t>
      </w:r>
      <w:r>
        <w:rPr>
          <w:spacing w:val="-1"/>
        </w:rPr>
        <w:t> </w:t>
      </w:r>
      <w:r>
        <w:rPr/>
        <w:t>ấy</w:t>
      </w:r>
      <w:r>
        <w:rPr>
          <w:spacing w:val="-6"/>
        </w:rPr>
        <w:t> </w:t>
      </w:r>
      <w:r>
        <w:rPr/>
        <w:t>cần</w:t>
      </w:r>
      <w:r>
        <w:rPr>
          <w:spacing w:val="-1"/>
        </w:rPr>
        <w:t> </w:t>
      </w:r>
      <w:r>
        <w:rPr/>
        <w:t>phải</w:t>
      </w:r>
      <w:r>
        <w:rPr>
          <w:spacing w:val="-1"/>
        </w:rPr>
        <w:t> </w:t>
      </w:r>
      <w:r>
        <w:rPr/>
        <w:t>học về lộ</w:t>
      </w:r>
      <w:r>
        <w:rPr>
          <w:spacing w:val="-1"/>
        </w:rPr>
        <w:t> </w:t>
      </w:r>
      <w:r>
        <w:rPr/>
        <w:t>trình</w:t>
      </w:r>
      <w:r>
        <w:rPr>
          <w:spacing w:val="-2"/>
        </w:rPr>
        <w:t> </w:t>
      </w:r>
      <w:r>
        <w:rPr/>
        <w:t>của</w:t>
      </w:r>
      <w:r>
        <w:rPr>
          <w:spacing w:val="-2"/>
        </w:rPr>
        <w:t> </w:t>
      </w:r>
      <w:r>
        <w:rPr/>
        <w:t>sự</w:t>
      </w:r>
      <w:r>
        <w:rPr>
          <w:spacing w:val="-2"/>
        </w:rPr>
        <w:t> </w:t>
      </w:r>
      <w:r>
        <w:rPr/>
        <w:t>tích</w:t>
      </w:r>
      <w:r>
        <w:rPr>
          <w:spacing w:val="-3"/>
        </w:rPr>
        <w:t> </w:t>
      </w:r>
      <w:r>
        <w:rPr/>
        <w:t>lũy, sự</w:t>
      </w:r>
      <w:r>
        <w:rPr>
          <w:spacing w:val="-2"/>
        </w:rPr>
        <w:t> </w:t>
      </w:r>
      <w:r>
        <w:rPr/>
        <w:t>tích lũy của tham, sân, si và tất cả những thói xấu khác. Chúng ta cần phải biết rằng phiền não sinh khởi bảy lần thường xuyên hơn cái thấy, nghe, ngửi, nếm và kinh nghiệm sự</w:t>
      </w:r>
      <w:r>
        <w:rPr>
          <w:spacing w:val="40"/>
        </w:rPr>
        <w:t> </w:t>
      </w:r>
      <w:r>
        <w:rPr/>
        <w:t>xúc</w:t>
      </w:r>
      <w:r>
        <w:rPr>
          <w:spacing w:val="-3"/>
        </w:rPr>
        <w:t> </w:t>
      </w:r>
      <w:r>
        <w:rPr/>
        <w:t>chạm</w:t>
      </w:r>
      <w:r>
        <w:rPr>
          <w:spacing w:val="-2"/>
        </w:rPr>
        <w:t> </w:t>
      </w:r>
      <w:r>
        <w:rPr/>
        <w:t>-</w:t>
      </w:r>
      <w:r>
        <w:rPr>
          <w:spacing w:val="-3"/>
        </w:rPr>
        <w:t> </w:t>
      </w:r>
      <w:r>
        <w:rPr/>
        <w:t>những</w:t>
      </w:r>
      <w:r>
        <w:rPr>
          <w:spacing w:val="-5"/>
        </w:rPr>
        <w:t> </w:t>
      </w:r>
      <w:r>
        <w:rPr/>
        <w:t>loại</w:t>
      </w:r>
      <w:r>
        <w:rPr>
          <w:spacing w:val="-2"/>
        </w:rPr>
        <w:t> </w:t>
      </w:r>
      <w:r>
        <w:rPr/>
        <w:t>tâm</w:t>
      </w:r>
      <w:r>
        <w:rPr>
          <w:spacing w:val="-2"/>
        </w:rPr>
        <w:t> </w:t>
      </w:r>
      <w:r>
        <w:rPr/>
        <w:t>chỉ</w:t>
      </w:r>
      <w:r>
        <w:rPr>
          <w:spacing w:val="-2"/>
        </w:rPr>
        <w:t> </w:t>
      </w:r>
      <w:r>
        <w:rPr/>
        <w:t>sinh</w:t>
      </w:r>
      <w:r>
        <w:rPr>
          <w:spacing w:val="-2"/>
        </w:rPr>
        <w:t> </w:t>
      </w:r>
      <w:r>
        <w:rPr/>
        <w:t>khởi</w:t>
      </w:r>
      <w:r>
        <w:rPr>
          <w:spacing w:val="-2"/>
        </w:rPr>
        <w:t> </w:t>
      </w:r>
      <w:r>
        <w:rPr/>
        <w:t>một</w:t>
      </w:r>
      <w:r>
        <w:rPr>
          <w:spacing w:val="-2"/>
        </w:rPr>
        <w:t> </w:t>
      </w:r>
      <w:r>
        <w:rPr/>
        <w:t>lần.</w:t>
      </w:r>
      <w:r>
        <w:rPr>
          <w:spacing w:val="-2"/>
        </w:rPr>
        <w:t> </w:t>
      </w:r>
      <w:r>
        <w:rPr/>
        <w:t>Nếu</w:t>
      </w:r>
      <w:r>
        <w:rPr>
          <w:spacing w:val="-2"/>
        </w:rPr>
        <w:t> </w:t>
      </w:r>
      <w:r>
        <w:rPr/>
        <w:t>ai</w:t>
      </w:r>
      <w:r>
        <w:rPr>
          <w:spacing w:val="-2"/>
        </w:rPr>
        <w:t> </w:t>
      </w:r>
      <w:r>
        <w:rPr/>
        <w:t>đó còn mong đợi và vẫn thắc mắc khi nào mình sẽ xuyên thấu được Tứ Thánh Đế, người ấy đã không tính đến nhân và quả như chúng là, người ấy không suy xét những nhân duyên đã được tích lũy trong vòng sinh tử luân hồi. Chúng ta cần phải phát triển hiểu đúng về đặc tính của tất cả các loại thực tại để có thể biết được chúng như chúng là. Khi ấy, chúng ta sẽ xuyên thấu Tứ Thánh Đế, các phiền não có thể được tận diệt theo từng giai đoạn.</w:t>
      </w:r>
    </w:p>
    <w:p>
      <w:pPr>
        <w:pStyle w:val="BodyText"/>
        <w:spacing w:line="261" w:lineRule="auto" w:before="44"/>
        <w:ind w:left="115" w:right="108" w:firstLine="453"/>
        <w:jc w:val="both"/>
      </w:pPr>
      <w:r>
        <w:rPr/>
        <w:t>Khi nghe Pháp hay nghiên cứu đối tượng của tâm, chánh niệm của Tứ niệm xứ (satipaṭṭhāna) có thể hay biết về các thực tại như chúng là và khi ấy ta đang đi theo sự thực hành đúng đắn. Điều đó có nghĩa chúng ta đang phát triển</w:t>
      </w:r>
      <w:r>
        <w:rPr>
          <w:spacing w:val="-2"/>
        </w:rPr>
        <w:t> </w:t>
      </w:r>
      <w:r>
        <w:rPr/>
        <w:t>con</w:t>
      </w:r>
      <w:r>
        <w:rPr>
          <w:spacing w:val="2"/>
        </w:rPr>
        <w:t> </w:t>
      </w:r>
      <w:r>
        <w:rPr/>
        <w:t>đường</w:t>
      </w:r>
      <w:r>
        <w:rPr>
          <w:spacing w:val="-1"/>
        </w:rPr>
        <w:t> </w:t>
      </w:r>
      <w:r>
        <w:rPr/>
        <w:t>sẽ dẫn</w:t>
      </w:r>
      <w:r>
        <w:rPr>
          <w:spacing w:val="2"/>
        </w:rPr>
        <w:t> </w:t>
      </w:r>
      <w:r>
        <w:rPr/>
        <w:t>đến</w:t>
      </w:r>
      <w:r>
        <w:rPr>
          <w:spacing w:val="2"/>
        </w:rPr>
        <w:t> </w:t>
      </w:r>
      <w:r>
        <w:rPr/>
        <w:t>sự chứng</w:t>
      </w:r>
      <w:r>
        <w:rPr>
          <w:spacing w:val="-1"/>
        </w:rPr>
        <w:t> </w:t>
      </w:r>
      <w:r>
        <w:rPr/>
        <w:t>ngộ</w:t>
      </w:r>
      <w:r>
        <w:rPr>
          <w:spacing w:val="2"/>
        </w:rPr>
        <w:t> </w:t>
      </w:r>
      <w:r>
        <w:rPr/>
        <w:t>niết</w:t>
      </w:r>
      <w:r>
        <w:rPr>
          <w:spacing w:val="1"/>
        </w:rPr>
        <w:t> </w:t>
      </w:r>
      <w:r>
        <w:rPr/>
        <w:t>bàn</w:t>
      </w:r>
      <w:r>
        <w:rPr>
          <w:spacing w:val="8"/>
        </w:rPr>
        <w:t> </w:t>
      </w:r>
      <w:r>
        <w:rPr/>
        <w:t>-</w:t>
      </w:r>
      <w:r>
        <w:rPr>
          <w:spacing w:val="2"/>
        </w:rPr>
        <w:t> </w:t>
      </w:r>
      <w:r>
        <w:rPr/>
        <w:t>thực</w:t>
      </w:r>
      <w:r>
        <w:rPr>
          <w:spacing w:val="1"/>
        </w:rPr>
        <w:t> </w:t>
      </w:r>
      <w:r>
        <w:rPr>
          <w:spacing w:val="-5"/>
        </w:rPr>
        <w:t>tại</w:t>
      </w:r>
    </w:p>
    <w:p>
      <w:pPr>
        <w:pStyle w:val="BodyText"/>
        <w:spacing w:after="0" w:line="261" w:lineRule="auto"/>
        <w:jc w:val="both"/>
        <w:sectPr>
          <w:headerReference w:type="default" r:id="rId130"/>
          <w:pgSz w:w="7660" w:h="11630"/>
          <w:pgMar w:header="741" w:footer="0" w:top="1020" w:bottom="280" w:left="850" w:right="850"/>
        </w:sectPr>
      </w:pPr>
    </w:p>
    <w:p>
      <w:pPr>
        <w:pStyle w:val="BodyText"/>
        <w:spacing w:before="134"/>
      </w:pPr>
    </w:p>
    <w:p>
      <w:pPr>
        <w:pStyle w:val="BodyText"/>
        <w:spacing w:line="261" w:lineRule="auto"/>
        <w:ind w:left="115" w:right="108"/>
        <w:jc w:val="both"/>
      </w:pPr>
      <w:r>
        <w:rPr/>
        <w:t>là nơi chấm dứt của mọi phiền não. Khi chánh niệm không hay biết về các đặc tính của thực tại đang xuất hiện, chúng ta đang không phát triển con đường dẫn tới sự tận diệt phiền não, kể cả khi có thiện pháp (kusaladhamma) sinh </w:t>
      </w:r>
      <w:r>
        <w:rPr>
          <w:spacing w:val="-2"/>
        </w:rPr>
        <w:t>khởi.</w:t>
      </w:r>
    </w:p>
    <w:p>
      <w:pPr>
        <w:pStyle w:val="BodyText"/>
        <w:spacing w:line="261" w:lineRule="auto" w:before="56"/>
        <w:ind w:left="115" w:right="107" w:firstLine="453"/>
        <w:jc w:val="both"/>
      </w:pPr>
      <w:r>
        <w:rPr/>
        <w:t>Cuốn </w:t>
      </w:r>
      <w:r>
        <w:rPr>
          <w:i/>
        </w:rPr>
        <w:t>Chú Giải Bộ Pháp Tụ - Aṭṭhasālinī </w:t>
      </w:r>
      <w:r>
        <w:rPr/>
        <w:t>có nói trong phần</w:t>
      </w:r>
      <w:r>
        <w:rPr>
          <w:spacing w:val="-2"/>
        </w:rPr>
        <w:t> </w:t>
      </w:r>
      <w:r>
        <w:rPr/>
        <w:t>Mātikā</w:t>
      </w:r>
      <w:r>
        <w:rPr>
          <w:spacing w:val="-3"/>
        </w:rPr>
        <w:t> </w:t>
      </w:r>
      <w:r>
        <w:rPr/>
        <w:t>(Quyển I,</w:t>
      </w:r>
      <w:r>
        <w:rPr>
          <w:spacing w:val="-2"/>
        </w:rPr>
        <w:t> </w:t>
      </w:r>
      <w:r>
        <w:rPr/>
        <w:t>phần I,</w:t>
      </w:r>
      <w:r>
        <w:rPr>
          <w:spacing w:val="-2"/>
        </w:rPr>
        <w:t> </w:t>
      </w:r>
      <w:r>
        <w:rPr/>
        <w:t>chương</w:t>
      </w:r>
      <w:r>
        <w:rPr>
          <w:spacing w:val="-2"/>
        </w:rPr>
        <w:t> </w:t>
      </w:r>
      <w:r>
        <w:rPr/>
        <w:t>I, </w:t>
      </w:r>
      <w:r>
        <w:rPr>
          <w:i/>
        </w:rPr>
        <w:t>Mẫu</w:t>
      </w:r>
      <w:r>
        <w:rPr>
          <w:i/>
          <w:spacing w:val="-2"/>
        </w:rPr>
        <w:t> </w:t>
      </w:r>
      <w:r>
        <w:rPr>
          <w:i/>
        </w:rPr>
        <w:t>đề</w:t>
      </w:r>
      <w:r>
        <w:rPr>
          <w:i/>
          <w:spacing w:val="-1"/>
        </w:rPr>
        <w:t> </w:t>
      </w:r>
      <w:r>
        <w:rPr>
          <w:i/>
        </w:rPr>
        <w:t>Tam</w:t>
      </w:r>
      <w:r>
        <w:rPr/>
        <w:t>,</w:t>
      </w:r>
      <w:r>
        <w:rPr>
          <w:spacing w:val="-2"/>
        </w:rPr>
        <w:t> </w:t>
      </w:r>
      <w:r>
        <w:rPr/>
        <w:t>mục 44, ấn bản 1976) rằng các pháp bất thiện (akusaladhamma) cũng</w:t>
      </w:r>
      <w:r>
        <w:rPr>
          <w:spacing w:val="-1"/>
        </w:rPr>
        <w:t> </w:t>
      </w:r>
      <w:r>
        <w:rPr/>
        <w:t>như pháp thiện (kusaladhamma) nếu không</w:t>
      </w:r>
      <w:r>
        <w:rPr>
          <w:spacing w:val="-1"/>
        </w:rPr>
        <w:t> </w:t>
      </w:r>
      <w:r>
        <w:rPr/>
        <w:t>thuộc con đường Bát Chánh Đạo</w:t>
      </w:r>
      <w:r>
        <w:rPr>
          <w:vertAlign w:val="superscript"/>
        </w:rPr>
        <w:t>1</w:t>
      </w:r>
      <w:r>
        <w:rPr>
          <w:vertAlign w:val="baseline"/>
        </w:rPr>
        <w:t> sẽ dẫn tới sự tích lũy tiếp tục của vòng luân hồi. Chúng ta đọc về các bất thiện và thiện</w:t>
      </w:r>
      <w:r>
        <w:rPr>
          <w:spacing w:val="40"/>
          <w:vertAlign w:val="baseline"/>
        </w:rPr>
        <w:t> </w:t>
      </w:r>
      <w:r>
        <w:rPr>
          <w:vertAlign w:val="baseline"/>
        </w:rPr>
        <w:t>không thuộc Bát Chánh Đạo như sau:</w:t>
      </w:r>
    </w:p>
    <w:p>
      <w:pPr>
        <w:spacing w:line="288" w:lineRule="auto" w:before="73"/>
        <w:ind w:left="568" w:right="109" w:firstLine="511"/>
        <w:jc w:val="both"/>
        <w:rPr>
          <w:rFonts w:ascii="Arial" w:hAnsi="Arial"/>
          <w:i/>
          <w:sz w:val="21"/>
        </w:rPr>
      </w:pPr>
      <w:r>
        <w:rPr>
          <w:rFonts w:ascii="Arial" w:hAnsi="Arial"/>
          <w:i/>
          <w:sz w:val="21"/>
        </w:rPr>
        <w:t>“Dẫn tới sự tích lũy [ācayagāmin] là những trạng thái riêng biệt lặp lại, sinh và tử trong vòng luân hồi như một người xếp gạch xếp lớp này sau lớp khác tạo nên một bức tường”.</w:t>
      </w:r>
    </w:p>
    <w:p>
      <w:pPr>
        <w:pStyle w:val="BodyText"/>
        <w:spacing w:line="261" w:lineRule="auto" w:before="43"/>
        <w:ind w:left="115" w:right="104" w:firstLine="453"/>
        <w:jc w:val="both"/>
      </w:pPr>
      <w:r>
        <w:rPr/>
        <w:t>Khi không hay biết về đặc tính của thực tại khi chúng xuất hiện, không hiểu chúng như chúng là, thì dù bất thiện pháp hay thiện pháp đang có mặt, ta vẫn đang tích lũy và chồng chất kiếp sống này sau kiếp sống khác, giống như một người xếp gạch, đặt những lớp gạch lên nhau, lớp này sau lớp kia cho đến khi nó trở thành một bức tường. Tuy nhiên, khi chánh niệm xuất hiện hay biết đặc tính của thực tại như chúng là, đó chính là Đạo lộ; là sự tán ly (apācayagāmin)</w:t>
      </w:r>
      <w:r>
        <w:rPr>
          <w:vertAlign w:val="superscript"/>
        </w:rPr>
        <w:t>2</w:t>
      </w:r>
      <w:r>
        <w:rPr>
          <w:vertAlign w:val="baseline"/>
        </w:rPr>
        <w:t>, bởi ta không chồng chất pháp dẫn tới sự tích</w:t>
      </w:r>
      <w:r>
        <w:rPr>
          <w:spacing w:val="19"/>
          <w:vertAlign w:val="baseline"/>
        </w:rPr>
        <w:t> </w:t>
      </w:r>
      <w:r>
        <w:rPr>
          <w:vertAlign w:val="baseline"/>
        </w:rPr>
        <w:t>lũy,</w:t>
      </w:r>
      <w:r>
        <w:rPr>
          <w:spacing w:val="24"/>
          <w:vertAlign w:val="baseline"/>
        </w:rPr>
        <w:t> </w:t>
      </w:r>
      <w:r>
        <w:rPr>
          <w:vertAlign w:val="baseline"/>
        </w:rPr>
        <w:t>cũng</w:t>
      </w:r>
      <w:r>
        <w:rPr>
          <w:spacing w:val="21"/>
          <w:vertAlign w:val="baseline"/>
        </w:rPr>
        <w:t> </w:t>
      </w:r>
      <w:r>
        <w:rPr>
          <w:vertAlign w:val="baseline"/>
        </w:rPr>
        <w:t>giống</w:t>
      </w:r>
      <w:r>
        <w:rPr>
          <w:spacing w:val="18"/>
          <w:vertAlign w:val="baseline"/>
        </w:rPr>
        <w:t> </w:t>
      </w:r>
      <w:r>
        <w:rPr>
          <w:vertAlign w:val="baseline"/>
        </w:rPr>
        <w:t>như</w:t>
      </w:r>
      <w:r>
        <w:rPr>
          <w:spacing w:val="23"/>
          <w:vertAlign w:val="baseline"/>
        </w:rPr>
        <w:t> </w:t>
      </w:r>
      <w:r>
        <w:rPr>
          <w:vertAlign w:val="baseline"/>
        </w:rPr>
        <w:t>một</w:t>
      </w:r>
      <w:r>
        <w:rPr>
          <w:spacing w:val="22"/>
          <w:vertAlign w:val="baseline"/>
        </w:rPr>
        <w:t> </w:t>
      </w:r>
      <w:r>
        <w:rPr>
          <w:vertAlign w:val="baseline"/>
        </w:rPr>
        <w:t>người</w:t>
      </w:r>
      <w:r>
        <w:rPr>
          <w:spacing w:val="21"/>
          <w:vertAlign w:val="baseline"/>
        </w:rPr>
        <w:t> </w:t>
      </w:r>
      <w:r>
        <w:rPr>
          <w:vertAlign w:val="baseline"/>
        </w:rPr>
        <w:t>phá</w:t>
      </w:r>
      <w:r>
        <w:rPr>
          <w:spacing w:val="20"/>
          <w:vertAlign w:val="baseline"/>
        </w:rPr>
        <w:t> </w:t>
      </w:r>
      <w:r>
        <w:rPr>
          <w:vertAlign w:val="baseline"/>
        </w:rPr>
        <w:t>đi</w:t>
      </w:r>
      <w:r>
        <w:rPr>
          <w:spacing w:val="24"/>
          <w:vertAlign w:val="baseline"/>
        </w:rPr>
        <w:t> </w:t>
      </w:r>
      <w:r>
        <w:rPr>
          <w:vertAlign w:val="baseline"/>
        </w:rPr>
        <w:t>các</w:t>
      </w:r>
      <w:r>
        <w:rPr>
          <w:spacing w:val="20"/>
          <w:vertAlign w:val="baseline"/>
        </w:rPr>
        <w:t> </w:t>
      </w:r>
      <w:r>
        <w:rPr>
          <w:vertAlign w:val="baseline"/>
        </w:rPr>
        <w:t>bức</w:t>
      </w:r>
      <w:r>
        <w:rPr>
          <w:spacing w:val="19"/>
          <w:vertAlign w:val="baseline"/>
        </w:rPr>
        <w:t> </w:t>
      </w:r>
      <w:r>
        <w:rPr>
          <w:spacing w:val="-2"/>
          <w:vertAlign w:val="baseline"/>
        </w:rPr>
        <w:t>tường</w:t>
      </w:r>
    </w:p>
    <w:p>
      <w:pPr>
        <w:pStyle w:val="BodyText"/>
        <w:spacing w:before="106"/>
        <w:rPr>
          <w:sz w:val="20"/>
        </w:rPr>
      </w:pPr>
      <w:r>
        <w:rPr>
          <w:sz w:val="20"/>
        </w:rPr>
        <mc:AlternateContent>
          <mc:Choice Requires="wps">
            <w:drawing>
              <wp:anchor distT="0" distB="0" distL="0" distR="0" allowOverlap="1" layoutInCell="1" locked="0" behindDoc="1" simplePos="0" relativeHeight="487623168">
                <wp:simplePos x="0" y="0"/>
                <wp:positionH relativeFrom="page">
                  <wp:posOffset>612952</wp:posOffset>
                </wp:positionH>
                <wp:positionV relativeFrom="paragraph">
                  <wp:posOffset>228932</wp:posOffset>
                </wp:positionV>
                <wp:extent cx="1829435" cy="7620"/>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026186pt;width:144.020pt;height:.600010pt;mso-position-horizontal-relative:page;mso-position-vertical-relative:paragraph;z-index:-15693312;mso-wrap-distance-left:0;mso-wrap-distance-right:0" id="docshape188" filled="true" fillcolor="#000000" stroked="false">
                <v:fill type="solid"/>
                <w10:wrap type="topAndBottom"/>
              </v:rect>
            </w:pict>
          </mc:Fallback>
        </mc:AlternateContent>
      </w:r>
    </w:p>
    <w:p>
      <w:pPr>
        <w:spacing w:before="96"/>
        <w:ind w:left="115" w:right="118" w:firstLine="0"/>
        <w:jc w:val="both"/>
        <w:rPr>
          <w:sz w:val="20"/>
        </w:rPr>
      </w:pPr>
      <w:r>
        <w:rPr>
          <w:sz w:val="20"/>
          <w:vertAlign w:val="superscript"/>
        </w:rPr>
        <w:t>1</w:t>
      </w:r>
      <w:r>
        <w:rPr>
          <w:sz w:val="20"/>
          <w:vertAlign w:val="baseline"/>
        </w:rPr>
        <w:t> Ta có thể tạo thiện</w:t>
      </w:r>
      <w:r>
        <w:rPr>
          <w:spacing w:val="-1"/>
          <w:sz w:val="20"/>
          <w:vertAlign w:val="baseline"/>
        </w:rPr>
        <w:t> </w:t>
      </w:r>
      <w:r>
        <w:rPr>
          <w:sz w:val="20"/>
          <w:vertAlign w:val="baseline"/>
        </w:rPr>
        <w:t>pháp nhưng không</w:t>
      </w:r>
      <w:r>
        <w:rPr>
          <w:spacing w:val="-1"/>
          <w:sz w:val="20"/>
          <w:vertAlign w:val="baseline"/>
        </w:rPr>
        <w:t> </w:t>
      </w:r>
      <w:r>
        <w:rPr>
          <w:sz w:val="20"/>
          <w:vertAlign w:val="baseline"/>
        </w:rPr>
        <w:t>có sự phát triển</w:t>
      </w:r>
      <w:r>
        <w:rPr>
          <w:spacing w:val="-1"/>
          <w:sz w:val="20"/>
          <w:vertAlign w:val="baseline"/>
        </w:rPr>
        <w:t> </w:t>
      </w:r>
      <w:r>
        <w:rPr>
          <w:sz w:val="20"/>
          <w:vertAlign w:val="baseline"/>
        </w:rPr>
        <w:t>của Bát Chánh Đạo, không có hiểu biết đúng về danh và sắc. Khi ấy sẽ không có sự</w:t>
      </w:r>
      <w:r>
        <w:rPr>
          <w:spacing w:val="40"/>
          <w:sz w:val="20"/>
          <w:vertAlign w:val="baseline"/>
        </w:rPr>
        <w:t> </w:t>
      </w:r>
      <w:r>
        <w:rPr>
          <w:sz w:val="20"/>
          <w:vertAlign w:val="baseline"/>
        </w:rPr>
        <w:t>tận diệt phiền não, không chấm dứt được vòng sinh tử luân hồi.</w:t>
      </w:r>
    </w:p>
    <w:p>
      <w:pPr>
        <w:spacing w:before="1"/>
        <w:ind w:left="115" w:right="0" w:firstLine="0"/>
        <w:jc w:val="both"/>
        <w:rPr>
          <w:sz w:val="20"/>
        </w:rPr>
      </w:pPr>
      <w:r>
        <w:rPr>
          <w:sz w:val="20"/>
          <w:vertAlign w:val="superscript"/>
        </w:rPr>
        <w:t>2</w:t>
      </w:r>
      <w:r>
        <w:rPr>
          <w:spacing w:val="-4"/>
          <w:sz w:val="20"/>
          <w:vertAlign w:val="baseline"/>
        </w:rPr>
        <w:t> </w:t>
      </w:r>
      <w:r>
        <w:rPr>
          <w:sz w:val="20"/>
          <w:vertAlign w:val="baseline"/>
        </w:rPr>
        <w:t>Đây</w:t>
      </w:r>
      <w:r>
        <w:rPr>
          <w:spacing w:val="-6"/>
          <w:sz w:val="20"/>
          <w:vertAlign w:val="baseline"/>
        </w:rPr>
        <w:t> </w:t>
      </w:r>
      <w:r>
        <w:rPr>
          <w:sz w:val="20"/>
          <w:vertAlign w:val="baseline"/>
        </w:rPr>
        <w:t>là</w:t>
      </w:r>
      <w:r>
        <w:rPr>
          <w:spacing w:val="-3"/>
          <w:sz w:val="20"/>
          <w:vertAlign w:val="baseline"/>
        </w:rPr>
        <w:t> </w:t>
      </w:r>
      <w:r>
        <w:rPr>
          <w:sz w:val="20"/>
          <w:vertAlign w:val="baseline"/>
        </w:rPr>
        <w:t>sự</w:t>
      </w:r>
      <w:r>
        <w:rPr>
          <w:spacing w:val="-4"/>
          <w:sz w:val="20"/>
          <w:vertAlign w:val="baseline"/>
        </w:rPr>
        <w:t> </w:t>
      </w:r>
      <w:r>
        <w:rPr>
          <w:sz w:val="20"/>
          <w:vertAlign w:val="baseline"/>
        </w:rPr>
        <w:t>đối</w:t>
      </w:r>
      <w:r>
        <w:rPr>
          <w:spacing w:val="-4"/>
          <w:sz w:val="20"/>
          <w:vertAlign w:val="baseline"/>
        </w:rPr>
        <w:t> </w:t>
      </w:r>
      <w:r>
        <w:rPr>
          <w:sz w:val="20"/>
          <w:vertAlign w:val="baseline"/>
        </w:rPr>
        <w:t>nghịch</w:t>
      </w:r>
      <w:r>
        <w:rPr>
          <w:spacing w:val="-4"/>
          <w:sz w:val="20"/>
          <w:vertAlign w:val="baseline"/>
        </w:rPr>
        <w:t> </w:t>
      </w:r>
      <w:r>
        <w:rPr>
          <w:sz w:val="20"/>
          <w:vertAlign w:val="baseline"/>
        </w:rPr>
        <w:t>của</w:t>
      </w:r>
      <w:r>
        <w:rPr>
          <w:spacing w:val="-3"/>
          <w:sz w:val="20"/>
          <w:vertAlign w:val="baseline"/>
        </w:rPr>
        <w:t> </w:t>
      </w:r>
      <w:r>
        <w:rPr>
          <w:sz w:val="20"/>
          <w:vertAlign w:val="baseline"/>
        </w:rPr>
        <w:t>ācayagāmin</w:t>
      </w:r>
      <w:r>
        <w:rPr>
          <w:spacing w:val="-1"/>
          <w:sz w:val="20"/>
          <w:vertAlign w:val="baseline"/>
        </w:rPr>
        <w:t> </w:t>
      </w:r>
      <w:r>
        <w:rPr>
          <w:sz w:val="20"/>
          <w:vertAlign w:val="baseline"/>
        </w:rPr>
        <w:t>(tích</w:t>
      </w:r>
      <w:r>
        <w:rPr>
          <w:spacing w:val="-4"/>
          <w:sz w:val="20"/>
          <w:vertAlign w:val="baseline"/>
        </w:rPr>
        <w:t> lũy).</w:t>
      </w:r>
    </w:p>
    <w:p>
      <w:pPr>
        <w:spacing w:after="0"/>
        <w:jc w:val="both"/>
        <w:rPr>
          <w:sz w:val="20"/>
        </w:rPr>
        <w:sectPr>
          <w:headerReference w:type="default" r:id="rId131"/>
          <w:pgSz w:w="7660" w:h="11630"/>
          <w:pgMar w:header="741" w:footer="0" w:top="1020" w:bottom="280" w:left="850" w:right="850"/>
        </w:sectPr>
      </w:pPr>
    </w:p>
    <w:p>
      <w:pPr>
        <w:pStyle w:val="BodyText"/>
        <w:spacing w:before="134"/>
      </w:pPr>
    </w:p>
    <w:p>
      <w:pPr>
        <w:pStyle w:val="BodyText"/>
        <w:spacing w:line="261" w:lineRule="auto"/>
        <w:ind w:left="115" w:right="111"/>
        <w:jc w:val="both"/>
      </w:pPr>
      <w:r>
        <w:rPr/>
        <w:t>mà những người xếp gạch đã tạo nên. Tại khoảnh khắc</w:t>
      </w:r>
      <w:r>
        <w:rPr>
          <w:spacing w:val="40"/>
        </w:rPr>
        <w:t> </w:t>
      </w:r>
      <w:r>
        <w:rPr/>
        <w:t>này, chúng ta giống người phá gạch hay giống người xếp </w:t>
      </w:r>
      <w:r>
        <w:rPr>
          <w:spacing w:val="-4"/>
        </w:rPr>
        <w:t>gạch?</w:t>
      </w:r>
    </w:p>
    <w:p>
      <w:pPr>
        <w:pStyle w:val="BodyText"/>
        <w:spacing w:line="261" w:lineRule="auto" w:before="58"/>
        <w:ind w:left="115" w:right="110" w:firstLine="453"/>
        <w:jc w:val="both"/>
      </w:pPr>
      <w:r>
        <w:rPr/>
        <w:t>Tâm lộ đầu tiên, ngũ môn hướng tâm; tâm lộ thứ hai, một trong</w:t>
      </w:r>
      <w:r>
        <w:rPr>
          <w:spacing w:val="-1"/>
        </w:rPr>
        <w:t> </w:t>
      </w:r>
      <w:r>
        <w:rPr/>
        <w:t>ngũ song thức; tâm lộ thứ ba, tiếp nhận tâm; tâm lộ</w:t>
      </w:r>
      <w:r>
        <w:rPr>
          <w:spacing w:val="-2"/>
        </w:rPr>
        <w:t> </w:t>
      </w:r>
      <w:r>
        <w:rPr/>
        <w:t>thứ</w:t>
      </w:r>
      <w:r>
        <w:rPr>
          <w:spacing w:val="-2"/>
        </w:rPr>
        <w:t> </w:t>
      </w:r>
      <w:r>
        <w:rPr/>
        <w:t>tư,</w:t>
      </w:r>
      <w:r>
        <w:rPr>
          <w:spacing w:val="-2"/>
        </w:rPr>
        <w:t> </w:t>
      </w:r>
      <w:r>
        <w:rPr/>
        <w:t>suy</w:t>
      </w:r>
      <w:r>
        <w:rPr>
          <w:spacing w:val="-7"/>
        </w:rPr>
        <w:t> </w:t>
      </w:r>
      <w:r>
        <w:rPr/>
        <w:t>đạt</w:t>
      </w:r>
      <w:r>
        <w:rPr>
          <w:spacing w:val="-2"/>
        </w:rPr>
        <w:t> </w:t>
      </w:r>
      <w:r>
        <w:rPr/>
        <w:t>tâm;</w:t>
      </w:r>
      <w:r>
        <w:rPr>
          <w:spacing w:val="-2"/>
        </w:rPr>
        <w:t> </w:t>
      </w:r>
      <w:r>
        <w:rPr/>
        <w:t>tâm</w:t>
      </w:r>
      <w:r>
        <w:rPr>
          <w:spacing w:val="-2"/>
        </w:rPr>
        <w:t> </w:t>
      </w:r>
      <w:r>
        <w:rPr/>
        <w:t>lộ</w:t>
      </w:r>
      <w:r>
        <w:rPr>
          <w:spacing w:val="-2"/>
        </w:rPr>
        <w:t> </w:t>
      </w:r>
      <w:r>
        <w:rPr/>
        <w:t>thứ</w:t>
      </w:r>
      <w:r>
        <w:rPr>
          <w:spacing w:val="-2"/>
        </w:rPr>
        <w:t> </w:t>
      </w:r>
      <w:r>
        <w:rPr/>
        <w:t>năm,</w:t>
      </w:r>
      <w:r>
        <w:rPr>
          <w:spacing w:val="-2"/>
        </w:rPr>
        <w:t> </w:t>
      </w:r>
      <w:r>
        <w:rPr/>
        <w:t>xác</w:t>
      </w:r>
      <w:r>
        <w:rPr>
          <w:spacing w:val="-3"/>
        </w:rPr>
        <w:t> </w:t>
      </w:r>
      <w:r>
        <w:rPr/>
        <w:t>định</w:t>
      </w:r>
      <w:r>
        <w:rPr>
          <w:spacing w:val="-2"/>
        </w:rPr>
        <w:t> </w:t>
      </w:r>
      <w:r>
        <w:rPr/>
        <w:t>tâm;</w:t>
      </w:r>
      <w:r>
        <w:rPr>
          <w:spacing w:val="-2"/>
        </w:rPr>
        <w:t> </w:t>
      </w:r>
      <w:r>
        <w:rPr/>
        <w:t>những tâm này không sinh khởi theo bởi mỗi loại chỉ có một tâm sinh và rồi diệt đi. Mặc dù xác định tâm có thể sinh khởi</w:t>
      </w:r>
      <w:r>
        <w:rPr>
          <w:spacing w:val="40"/>
        </w:rPr>
        <w:t> </w:t>
      </w:r>
      <w:r>
        <w:rPr/>
        <w:t>hai hoặc ba lần nếu sắc là đối tượng đã diệt đi trước khi luồng</w:t>
      </w:r>
      <w:r>
        <w:rPr>
          <w:spacing w:val="-4"/>
        </w:rPr>
        <w:t> </w:t>
      </w:r>
      <w:r>
        <w:rPr/>
        <w:t>tốc</w:t>
      </w:r>
      <w:r>
        <w:rPr>
          <w:spacing w:val="-1"/>
        </w:rPr>
        <w:t> </w:t>
      </w:r>
      <w:r>
        <w:rPr/>
        <w:t>hành</w:t>
      </w:r>
      <w:r>
        <w:rPr>
          <w:spacing w:val="-2"/>
        </w:rPr>
        <w:t> </w:t>
      </w:r>
      <w:r>
        <w:rPr/>
        <w:t>tâm</w:t>
      </w:r>
      <w:r>
        <w:rPr>
          <w:spacing w:val="-2"/>
        </w:rPr>
        <w:t> </w:t>
      </w:r>
      <w:r>
        <w:rPr/>
        <w:t>xuất</w:t>
      </w:r>
      <w:r>
        <w:rPr>
          <w:spacing w:val="-2"/>
        </w:rPr>
        <w:t> </w:t>
      </w:r>
      <w:r>
        <w:rPr/>
        <w:t>hiện</w:t>
      </w:r>
      <w:r>
        <w:rPr>
          <w:vertAlign w:val="superscript"/>
        </w:rPr>
        <w:t>1</w:t>
      </w:r>
      <w:r>
        <w:rPr>
          <w:vertAlign w:val="baseline"/>
        </w:rPr>
        <w:t>,</w:t>
      </w:r>
      <w:r>
        <w:rPr>
          <w:spacing w:val="-2"/>
          <w:vertAlign w:val="baseline"/>
        </w:rPr>
        <w:t> </w:t>
      </w:r>
      <w:r>
        <w:rPr>
          <w:vertAlign w:val="baseline"/>
        </w:rPr>
        <w:t>cũng</w:t>
      </w:r>
      <w:r>
        <w:rPr>
          <w:spacing w:val="-5"/>
          <w:vertAlign w:val="baseline"/>
        </w:rPr>
        <w:t> </w:t>
      </w:r>
      <w:r>
        <w:rPr>
          <w:vertAlign w:val="baseline"/>
        </w:rPr>
        <w:t>không</w:t>
      </w:r>
      <w:r>
        <w:rPr>
          <w:spacing w:val="-2"/>
          <w:vertAlign w:val="baseline"/>
        </w:rPr>
        <w:t> </w:t>
      </w:r>
      <w:r>
        <w:rPr>
          <w:vertAlign w:val="baseline"/>
        </w:rPr>
        <w:t>thể</w:t>
      </w:r>
      <w:r>
        <w:rPr>
          <w:spacing w:val="-2"/>
          <w:vertAlign w:val="baseline"/>
        </w:rPr>
        <w:t> </w:t>
      </w:r>
      <w:r>
        <w:rPr>
          <w:vertAlign w:val="baseline"/>
        </w:rPr>
        <w:t>nói rằng</w:t>
      </w:r>
      <w:r>
        <w:rPr>
          <w:spacing w:val="-5"/>
          <w:vertAlign w:val="baseline"/>
        </w:rPr>
        <w:t> </w:t>
      </w:r>
      <w:r>
        <w:rPr>
          <w:vertAlign w:val="baseline"/>
        </w:rPr>
        <w:t>xác định tâm sinh khởi theo chặp riêng như trong trường hợp của tốc hành tâm.</w:t>
      </w:r>
    </w:p>
    <w:p>
      <w:pPr>
        <w:pStyle w:val="BodyText"/>
        <w:spacing w:line="261" w:lineRule="auto" w:before="53"/>
        <w:ind w:left="115" w:right="110" w:firstLine="453"/>
        <w:jc w:val="both"/>
      </w:pPr>
      <w:r>
        <w:rPr/>
        <w:t>Chỉ có một loại tâm lộ thứ sáu là tốc hành tâm</w:t>
      </w:r>
      <w:r>
        <w:rPr>
          <w:spacing w:val="40"/>
        </w:rPr>
        <w:t> </w:t>
      </w:r>
      <w:r>
        <w:rPr/>
        <w:t>(javana-citta) mới xếp trong một chuỗi (luồng, chặp) liên tục, bởi thường có bảy tâm thuộc loại này sinh và diệt liên tiếp. Khi chúng ta bị bất tỉnh, tốc hành tâm sinh và diệt sáu lần và trước khi chúng ta chết, nó chỉ sinh khởi năm lần</w:t>
      </w:r>
      <w:r>
        <w:rPr>
          <w:spacing w:val="40"/>
        </w:rPr>
        <w:t> </w:t>
      </w:r>
      <w:r>
        <w:rPr/>
        <w:t>liên tiếp. Vì tốc hành tâm sinh và diệt liên tiếp bảy lần, chúng</w:t>
      </w:r>
      <w:r>
        <w:rPr>
          <w:spacing w:val="-1"/>
        </w:rPr>
        <w:t> </w:t>
      </w:r>
      <w:r>
        <w:rPr/>
        <w:t>sinh khởi thường</w:t>
      </w:r>
      <w:r>
        <w:rPr>
          <w:spacing w:val="-1"/>
        </w:rPr>
        <w:t> </w:t>
      </w:r>
      <w:r>
        <w:rPr/>
        <w:t>xuyên hơn những</w:t>
      </w:r>
      <w:r>
        <w:rPr>
          <w:spacing w:val="-1"/>
        </w:rPr>
        <w:t> </w:t>
      </w:r>
      <w:r>
        <w:rPr/>
        <w:t>loại tâm lộ khác. Vì vậy người ta nói rằng các tâm lộ tốc hành (javana vīthi- citta) xếp hàng theo chặp.</w:t>
      </w:r>
    </w:p>
    <w:p>
      <w:pPr>
        <w:pStyle w:val="BodyText"/>
        <w:spacing w:before="118"/>
      </w:pPr>
    </w:p>
    <w:p>
      <w:pPr>
        <w:spacing w:before="0"/>
        <w:ind w:left="110" w:right="108" w:firstLine="0"/>
        <w:jc w:val="center"/>
        <w:rPr>
          <w:sz w:val="24"/>
        </w:rPr>
      </w:pPr>
      <w:r>
        <w:rPr>
          <w:spacing w:val="-2"/>
          <w:sz w:val="24"/>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7623680">
                <wp:simplePos x="0" y="0"/>
                <wp:positionH relativeFrom="page">
                  <wp:posOffset>612952</wp:posOffset>
                </wp:positionH>
                <wp:positionV relativeFrom="paragraph">
                  <wp:posOffset>185676</wp:posOffset>
                </wp:positionV>
                <wp:extent cx="1829435" cy="7620"/>
                <wp:effectExtent l="0" t="0" r="0" b="0"/>
                <wp:wrapTopAndBottom/>
                <wp:docPr id="302" name="Graphic 302"/>
                <wp:cNvGraphicFramePr>
                  <a:graphicFrameLocks/>
                </wp:cNvGraphicFramePr>
                <a:graphic>
                  <a:graphicData uri="http://schemas.microsoft.com/office/word/2010/wordprocessingShape">
                    <wps:wsp>
                      <wps:cNvPr id="302" name="Graphic 30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4.62019pt;width:144.020pt;height:.600010pt;mso-position-horizontal-relative:page;mso-position-vertical-relative:paragraph;z-index:-15692800;mso-wrap-distance-left:0;mso-wrap-distance-right:0" id="docshape190"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21"/>
          <w:sz w:val="20"/>
          <w:vertAlign w:val="baseline"/>
        </w:rPr>
        <w:t> </w:t>
      </w:r>
      <w:r>
        <w:rPr>
          <w:sz w:val="20"/>
          <w:vertAlign w:val="baseline"/>
        </w:rPr>
        <w:t>Đó</w:t>
      </w:r>
      <w:r>
        <w:rPr>
          <w:spacing w:val="22"/>
          <w:sz w:val="20"/>
          <w:vertAlign w:val="baseline"/>
        </w:rPr>
        <w:t> </w:t>
      </w:r>
      <w:r>
        <w:rPr>
          <w:sz w:val="20"/>
          <w:vertAlign w:val="baseline"/>
        </w:rPr>
        <w:t>là</w:t>
      </w:r>
      <w:r>
        <w:rPr>
          <w:spacing w:val="21"/>
          <w:sz w:val="20"/>
          <w:vertAlign w:val="baseline"/>
        </w:rPr>
        <w:t> </w:t>
      </w:r>
      <w:r>
        <w:rPr>
          <w:sz w:val="20"/>
          <w:vertAlign w:val="baseline"/>
        </w:rPr>
        <w:t>trường</w:t>
      </w:r>
      <w:r>
        <w:rPr>
          <w:spacing w:val="22"/>
          <w:sz w:val="20"/>
          <w:vertAlign w:val="baseline"/>
        </w:rPr>
        <w:t> </w:t>
      </w:r>
      <w:r>
        <w:rPr>
          <w:sz w:val="20"/>
          <w:vertAlign w:val="baseline"/>
        </w:rPr>
        <w:t>hợp</w:t>
      </w:r>
      <w:r>
        <w:rPr>
          <w:spacing w:val="22"/>
          <w:sz w:val="20"/>
          <w:vertAlign w:val="baseline"/>
        </w:rPr>
        <w:t> </w:t>
      </w:r>
      <w:r>
        <w:rPr>
          <w:sz w:val="20"/>
          <w:vertAlign w:val="baseline"/>
        </w:rPr>
        <w:t>lộ</w:t>
      </w:r>
      <w:r>
        <w:rPr>
          <w:spacing w:val="21"/>
          <w:sz w:val="20"/>
          <w:vertAlign w:val="baseline"/>
        </w:rPr>
        <w:t> </w:t>
      </w:r>
      <w:r>
        <w:rPr>
          <w:sz w:val="20"/>
          <w:vertAlign w:val="baseline"/>
        </w:rPr>
        <w:t>trình</w:t>
      </w:r>
      <w:r>
        <w:rPr>
          <w:spacing w:val="22"/>
          <w:sz w:val="20"/>
          <w:vertAlign w:val="baseline"/>
        </w:rPr>
        <w:t> </w:t>
      </w:r>
      <w:r>
        <w:rPr>
          <w:sz w:val="20"/>
          <w:vertAlign w:val="baseline"/>
        </w:rPr>
        <w:t>không trọn</w:t>
      </w:r>
      <w:r>
        <w:rPr>
          <w:spacing w:val="22"/>
          <w:sz w:val="20"/>
          <w:vertAlign w:val="baseline"/>
        </w:rPr>
        <w:t> </w:t>
      </w:r>
      <w:r>
        <w:rPr>
          <w:sz w:val="20"/>
          <w:vertAlign w:val="baseline"/>
        </w:rPr>
        <w:t>vẹn,</w:t>
      </w:r>
      <w:r>
        <w:rPr>
          <w:spacing w:val="24"/>
          <w:sz w:val="20"/>
          <w:vertAlign w:val="baseline"/>
        </w:rPr>
        <w:t> </w:t>
      </w:r>
      <w:r>
        <w:rPr>
          <w:sz w:val="20"/>
          <w:vertAlign w:val="baseline"/>
        </w:rPr>
        <w:t>sẽ</w:t>
      </w:r>
      <w:r>
        <w:rPr>
          <w:spacing w:val="21"/>
          <w:sz w:val="20"/>
          <w:vertAlign w:val="baseline"/>
        </w:rPr>
        <w:t> </w:t>
      </w:r>
      <w:r>
        <w:rPr>
          <w:sz w:val="20"/>
          <w:vertAlign w:val="baseline"/>
        </w:rPr>
        <w:t>được</w:t>
      </w:r>
      <w:r>
        <w:rPr>
          <w:spacing w:val="24"/>
          <w:sz w:val="20"/>
          <w:vertAlign w:val="baseline"/>
        </w:rPr>
        <w:t> </w:t>
      </w:r>
      <w:r>
        <w:rPr>
          <w:sz w:val="20"/>
          <w:vertAlign w:val="baseline"/>
        </w:rPr>
        <w:t>giải</w:t>
      </w:r>
      <w:r>
        <w:rPr>
          <w:spacing w:val="21"/>
          <w:sz w:val="20"/>
          <w:vertAlign w:val="baseline"/>
        </w:rPr>
        <w:t> </w:t>
      </w:r>
      <w:r>
        <w:rPr>
          <w:sz w:val="20"/>
          <w:vertAlign w:val="baseline"/>
        </w:rPr>
        <w:t>thích</w:t>
      </w:r>
      <w:r>
        <w:rPr>
          <w:spacing w:val="22"/>
          <w:sz w:val="20"/>
          <w:vertAlign w:val="baseline"/>
        </w:rPr>
        <w:t> </w:t>
      </w:r>
      <w:r>
        <w:rPr>
          <w:sz w:val="20"/>
          <w:vertAlign w:val="baseline"/>
        </w:rPr>
        <w:t>trong phần sau.</w:t>
      </w:r>
    </w:p>
    <w:p>
      <w:pPr>
        <w:spacing w:after="0"/>
        <w:jc w:val="left"/>
        <w:rPr>
          <w:sz w:val="20"/>
        </w:rPr>
        <w:sectPr>
          <w:headerReference w:type="default" r:id="rId132"/>
          <w:pgSz w:w="7660" w:h="11630"/>
          <w:pgMar w:header="741" w:footer="0" w:top="1020" w:bottom="280" w:left="850" w:right="850"/>
        </w:sectPr>
      </w:pPr>
    </w:p>
    <w:p>
      <w:pPr>
        <w:pStyle w:val="BodyText"/>
        <w:spacing w:before="184"/>
      </w:pPr>
    </w:p>
    <w:p>
      <w:pPr>
        <w:pStyle w:val="Heading2"/>
        <w:ind w:left="108" w:right="108"/>
        <w:jc w:val="center"/>
      </w:pPr>
      <w:r>
        <w:rPr/>
        <w:t>Câu </w:t>
      </w:r>
      <w:r>
        <w:rPr>
          <w:spacing w:val="-5"/>
        </w:rPr>
        <w:t>hỏi</w:t>
      </w:r>
    </w:p>
    <w:p>
      <w:pPr>
        <w:pStyle w:val="BodyText"/>
        <w:spacing w:before="147"/>
        <w:rPr>
          <w:rFonts w:ascii="Arial"/>
          <w:b/>
        </w:rPr>
      </w:pPr>
    </w:p>
    <w:p>
      <w:pPr>
        <w:pStyle w:val="ListParagraph"/>
        <w:numPr>
          <w:ilvl w:val="0"/>
          <w:numId w:val="16"/>
        </w:numPr>
        <w:tabs>
          <w:tab w:pos="446" w:val="left" w:leader="none"/>
        </w:tabs>
        <w:spacing w:line="240" w:lineRule="auto" w:before="0" w:after="0"/>
        <w:ind w:left="446" w:right="0" w:hanging="331"/>
        <w:jc w:val="left"/>
        <w:rPr>
          <w:sz w:val="24"/>
        </w:rPr>
      </w:pPr>
      <w:r>
        <w:rPr>
          <w:sz w:val="24"/>
        </w:rPr>
        <w:t>Thế</w:t>
      </w:r>
      <w:r>
        <w:rPr>
          <w:spacing w:val="-4"/>
          <w:sz w:val="24"/>
        </w:rPr>
        <w:t> </w:t>
      </w:r>
      <w:r>
        <w:rPr>
          <w:sz w:val="24"/>
        </w:rPr>
        <w:t>nào</w:t>
      </w:r>
      <w:r>
        <w:rPr>
          <w:spacing w:val="-1"/>
          <w:sz w:val="24"/>
        </w:rPr>
        <w:t> </w:t>
      </w:r>
      <w:r>
        <w:rPr>
          <w:sz w:val="24"/>
        </w:rPr>
        <w:t>là</w:t>
      </w:r>
      <w:r>
        <w:rPr>
          <w:spacing w:val="-2"/>
          <w:sz w:val="24"/>
        </w:rPr>
        <w:t> </w:t>
      </w:r>
      <w:r>
        <w:rPr>
          <w:sz w:val="24"/>
        </w:rPr>
        <w:t>vô gián</w:t>
      </w:r>
      <w:r>
        <w:rPr>
          <w:spacing w:val="-2"/>
          <w:sz w:val="24"/>
        </w:rPr>
        <w:t> </w:t>
      </w:r>
      <w:r>
        <w:rPr>
          <w:sz w:val="24"/>
        </w:rPr>
        <w:t>duyên</w:t>
      </w:r>
      <w:r>
        <w:rPr>
          <w:spacing w:val="2"/>
          <w:sz w:val="24"/>
        </w:rPr>
        <w:t> </w:t>
      </w:r>
      <w:r>
        <w:rPr>
          <w:sz w:val="24"/>
        </w:rPr>
        <w:t>(anantara-</w:t>
      </w:r>
      <w:r>
        <w:rPr>
          <w:spacing w:val="-2"/>
          <w:sz w:val="24"/>
        </w:rPr>
        <w:t>paccaya)?</w:t>
      </w:r>
    </w:p>
    <w:p>
      <w:pPr>
        <w:pStyle w:val="ListParagraph"/>
        <w:numPr>
          <w:ilvl w:val="0"/>
          <w:numId w:val="16"/>
        </w:numPr>
        <w:tabs>
          <w:tab w:pos="446" w:val="left" w:leader="none"/>
        </w:tabs>
        <w:spacing w:line="252" w:lineRule="auto" w:before="75" w:after="0"/>
        <w:ind w:left="446" w:right="110" w:hanging="332"/>
        <w:jc w:val="left"/>
        <w:rPr>
          <w:sz w:val="24"/>
        </w:rPr>
      </w:pPr>
      <w:r>
        <w:rPr>
          <w:sz w:val="24"/>
        </w:rPr>
        <w:t>Có bao nhiêu chủng loại (jāti) của tâm và tâm sở và đó là những loại nào?</w:t>
      </w:r>
    </w:p>
    <w:p>
      <w:pPr>
        <w:pStyle w:val="ListParagraph"/>
        <w:numPr>
          <w:ilvl w:val="0"/>
          <w:numId w:val="16"/>
        </w:numPr>
        <w:tabs>
          <w:tab w:pos="446" w:val="left" w:leader="none"/>
        </w:tabs>
        <w:spacing w:line="252" w:lineRule="auto" w:before="61" w:after="0"/>
        <w:ind w:left="446" w:right="111" w:hanging="332"/>
        <w:jc w:val="left"/>
        <w:rPr>
          <w:sz w:val="24"/>
        </w:rPr>
      </w:pPr>
      <w:r>
        <w:rPr>
          <w:sz w:val="24"/>
        </w:rPr>
        <w:t>Thế nào là tâm lộ (vīthi-citta)? Tâm nào không phải là tâm lộ?</w:t>
      </w:r>
    </w:p>
    <w:p>
      <w:pPr>
        <w:pStyle w:val="ListParagraph"/>
        <w:numPr>
          <w:ilvl w:val="0"/>
          <w:numId w:val="16"/>
        </w:numPr>
        <w:tabs>
          <w:tab w:pos="446" w:val="left" w:leader="none"/>
        </w:tabs>
        <w:spacing w:line="240" w:lineRule="auto" w:before="62" w:after="0"/>
        <w:ind w:left="446" w:right="0" w:hanging="331"/>
        <w:jc w:val="left"/>
        <w:rPr>
          <w:sz w:val="24"/>
        </w:rPr>
      </w:pPr>
      <w:r>
        <w:rPr>
          <w:sz w:val="24"/>
        </w:rPr>
        <w:t>Thế</w:t>
      </w:r>
      <w:r>
        <w:rPr>
          <w:spacing w:val="-3"/>
          <w:sz w:val="24"/>
        </w:rPr>
        <w:t> </w:t>
      </w:r>
      <w:r>
        <w:rPr>
          <w:sz w:val="24"/>
        </w:rPr>
        <w:t>nào là hộ kiếp quá</w:t>
      </w:r>
      <w:r>
        <w:rPr>
          <w:spacing w:val="-1"/>
          <w:sz w:val="24"/>
        </w:rPr>
        <w:t> </w:t>
      </w:r>
      <w:r>
        <w:rPr>
          <w:sz w:val="24"/>
        </w:rPr>
        <w:t>khứ (atīta-</w:t>
      </w:r>
      <w:r>
        <w:rPr>
          <w:spacing w:val="-2"/>
          <w:sz w:val="24"/>
        </w:rPr>
        <w:t>bhavanga)?</w:t>
      </w:r>
    </w:p>
    <w:p>
      <w:pPr>
        <w:pStyle w:val="ListParagraph"/>
        <w:numPr>
          <w:ilvl w:val="0"/>
          <w:numId w:val="16"/>
        </w:numPr>
        <w:tabs>
          <w:tab w:pos="446" w:val="left" w:leader="none"/>
        </w:tabs>
        <w:spacing w:line="252" w:lineRule="auto" w:before="72" w:after="0"/>
        <w:ind w:left="446" w:right="109" w:hanging="332"/>
        <w:jc w:val="left"/>
        <w:rPr>
          <w:sz w:val="24"/>
        </w:rPr>
      </w:pPr>
      <w:r>
        <w:rPr>
          <w:sz w:val="24"/>
        </w:rPr>
        <w:t>Có</w:t>
      </w:r>
      <w:r>
        <w:rPr>
          <w:spacing w:val="38"/>
          <w:sz w:val="24"/>
        </w:rPr>
        <w:t> </w:t>
      </w:r>
      <w:r>
        <w:rPr>
          <w:sz w:val="24"/>
        </w:rPr>
        <w:t>thể</w:t>
      </w:r>
      <w:r>
        <w:rPr>
          <w:spacing w:val="38"/>
          <w:sz w:val="24"/>
        </w:rPr>
        <w:t> </w:t>
      </w:r>
      <w:r>
        <w:rPr>
          <w:sz w:val="24"/>
        </w:rPr>
        <w:t>có</w:t>
      </w:r>
      <w:r>
        <w:rPr>
          <w:spacing w:val="38"/>
          <w:sz w:val="24"/>
        </w:rPr>
        <w:t> </w:t>
      </w:r>
      <w:r>
        <w:rPr>
          <w:sz w:val="24"/>
        </w:rPr>
        <w:t>tâm</w:t>
      </w:r>
      <w:r>
        <w:rPr>
          <w:spacing w:val="39"/>
          <w:sz w:val="24"/>
        </w:rPr>
        <w:t> </w:t>
      </w:r>
      <w:r>
        <w:rPr>
          <w:sz w:val="24"/>
        </w:rPr>
        <w:t>hộ</w:t>
      </w:r>
      <w:r>
        <w:rPr>
          <w:spacing w:val="38"/>
          <w:sz w:val="24"/>
        </w:rPr>
        <w:t> </w:t>
      </w:r>
      <w:r>
        <w:rPr>
          <w:sz w:val="24"/>
        </w:rPr>
        <w:t>kiếp</w:t>
      </w:r>
      <w:r>
        <w:rPr>
          <w:spacing w:val="40"/>
          <w:sz w:val="24"/>
        </w:rPr>
        <w:t> </w:t>
      </w:r>
      <w:r>
        <w:rPr>
          <w:sz w:val="24"/>
        </w:rPr>
        <w:t>(bhavanga-citta)</w:t>
      </w:r>
      <w:r>
        <w:rPr>
          <w:spacing w:val="38"/>
          <w:sz w:val="24"/>
        </w:rPr>
        <w:t> </w:t>
      </w:r>
      <w:r>
        <w:rPr>
          <w:sz w:val="24"/>
        </w:rPr>
        <w:t>khi</w:t>
      </w:r>
      <w:r>
        <w:rPr>
          <w:spacing w:val="39"/>
          <w:sz w:val="24"/>
        </w:rPr>
        <w:t> </w:t>
      </w:r>
      <w:r>
        <w:rPr>
          <w:sz w:val="24"/>
        </w:rPr>
        <w:t>ta</w:t>
      </w:r>
      <w:r>
        <w:rPr>
          <w:spacing w:val="40"/>
          <w:sz w:val="24"/>
        </w:rPr>
        <w:t> </w:t>
      </w:r>
      <w:r>
        <w:rPr>
          <w:sz w:val="24"/>
        </w:rPr>
        <w:t>không ngủ hay không?</w:t>
      </w:r>
    </w:p>
    <w:p>
      <w:pPr>
        <w:pStyle w:val="ListParagraph"/>
        <w:numPr>
          <w:ilvl w:val="0"/>
          <w:numId w:val="16"/>
        </w:numPr>
        <w:tabs>
          <w:tab w:pos="446" w:val="left" w:leader="none"/>
        </w:tabs>
        <w:spacing w:line="252" w:lineRule="auto" w:before="61" w:after="0"/>
        <w:ind w:left="446" w:right="112" w:hanging="332"/>
        <w:jc w:val="left"/>
        <w:rPr>
          <w:sz w:val="24"/>
        </w:rPr>
      </w:pPr>
      <w:r>
        <w:rPr>
          <w:sz w:val="24"/>
        </w:rPr>
        <w:t>Những</w:t>
      </w:r>
      <w:r>
        <w:rPr>
          <w:spacing w:val="40"/>
          <w:sz w:val="24"/>
        </w:rPr>
        <w:t> </w:t>
      </w:r>
      <w:r>
        <w:rPr>
          <w:sz w:val="24"/>
        </w:rPr>
        <w:t>đối</w:t>
      </w:r>
      <w:r>
        <w:rPr>
          <w:spacing w:val="40"/>
          <w:sz w:val="24"/>
        </w:rPr>
        <w:t> </w:t>
      </w:r>
      <w:r>
        <w:rPr>
          <w:sz w:val="24"/>
        </w:rPr>
        <w:t>tượng</w:t>
      </w:r>
      <w:r>
        <w:rPr>
          <w:spacing w:val="39"/>
          <w:sz w:val="24"/>
        </w:rPr>
        <w:t> </w:t>
      </w:r>
      <w:r>
        <w:rPr>
          <w:sz w:val="24"/>
        </w:rPr>
        <w:t>nào</w:t>
      </w:r>
      <w:r>
        <w:rPr>
          <w:spacing w:val="40"/>
          <w:sz w:val="24"/>
        </w:rPr>
        <w:t> </w:t>
      </w:r>
      <w:r>
        <w:rPr>
          <w:sz w:val="24"/>
        </w:rPr>
        <w:t>được</w:t>
      </w:r>
      <w:r>
        <w:rPr>
          <w:spacing w:val="40"/>
          <w:sz w:val="24"/>
        </w:rPr>
        <w:t> </w:t>
      </w:r>
      <w:r>
        <w:rPr>
          <w:sz w:val="24"/>
        </w:rPr>
        <w:t>biết</w:t>
      </w:r>
      <w:r>
        <w:rPr>
          <w:spacing w:val="40"/>
          <w:sz w:val="24"/>
        </w:rPr>
        <w:t> </w:t>
      </w:r>
      <w:r>
        <w:rPr>
          <w:sz w:val="24"/>
        </w:rPr>
        <w:t>bởi</w:t>
      </w:r>
      <w:r>
        <w:rPr>
          <w:spacing w:val="40"/>
          <w:sz w:val="24"/>
        </w:rPr>
        <w:t> </w:t>
      </w:r>
      <w:r>
        <w:rPr>
          <w:sz w:val="24"/>
        </w:rPr>
        <w:t>ngũ</w:t>
      </w:r>
      <w:r>
        <w:rPr>
          <w:spacing w:val="40"/>
          <w:sz w:val="24"/>
        </w:rPr>
        <w:t> </w:t>
      </w:r>
      <w:r>
        <w:rPr>
          <w:sz w:val="24"/>
        </w:rPr>
        <w:t>môn</w:t>
      </w:r>
      <w:r>
        <w:rPr>
          <w:spacing w:val="40"/>
          <w:sz w:val="24"/>
        </w:rPr>
        <w:t> </w:t>
      </w:r>
      <w:r>
        <w:rPr>
          <w:sz w:val="24"/>
        </w:rPr>
        <w:t>hướng tâm và qua các môn (cửa giác quan) nào?</w:t>
      </w:r>
    </w:p>
    <w:p>
      <w:pPr>
        <w:pStyle w:val="ListParagraph"/>
        <w:numPr>
          <w:ilvl w:val="0"/>
          <w:numId w:val="16"/>
        </w:numPr>
        <w:tabs>
          <w:tab w:pos="446" w:val="left" w:leader="none"/>
        </w:tabs>
        <w:spacing w:line="252" w:lineRule="auto" w:before="61" w:after="0"/>
        <w:ind w:left="446" w:right="113" w:hanging="332"/>
        <w:jc w:val="left"/>
        <w:rPr>
          <w:sz w:val="24"/>
        </w:rPr>
      </w:pPr>
      <w:r>
        <w:rPr>
          <w:sz w:val="24"/>
        </w:rPr>
        <w:t>Thông qua các môn nào ý môn hướng tâm biết một đối </w:t>
      </w:r>
      <w:r>
        <w:rPr>
          <w:spacing w:val="-2"/>
          <w:sz w:val="24"/>
        </w:rPr>
        <w:t>tượng?</w:t>
      </w:r>
    </w:p>
    <w:p>
      <w:pPr>
        <w:pStyle w:val="ListParagraph"/>
        <w:numPr>
          <w:ilvl w:val="0"/>
          <w:numId w:val="16"/>
        </w:numPr>
        <w:tabs>
          <w:tab w:pos="446" w:val="left" w:leader="none"/>
        </w:tabs>
        <w:spacing w:line="240" w:lineRule="auto" w:before="60" w:after="0"/>
        <w:ind w:left="446" w:right="0" w:hanging="331"/>
        <w:jc w:val="left"/>
        <w:rPr>
          <w:sz w:val="24"/>
        </w:rPr>
      </w:pPr>
      <w:r>
        <w:rPr>
          <w:sz w:val="24"/>
        </w:rPr>
        <w:t>Thông</w:t>
      </w:r>
      <w:r>
        <w:rPr>
          <w:spacing w:val="-5"/>
          <w:sz w:val="24"/>
        </w:rPr>
        <w:t> </w:t>
      </w:r>
      <w:r>
        <w:rPr>
          <w:sz w:val="24"/>
        </w:rPr>
        <w:t>qua</w:t>
      </w:r>
      <w:r>
        <w:rPr>
          <w:spacing w:val="-1"/>
          <w:sz w:val="24"/>
        </w:rPr>
        <w:t> </w:t>
      </w:r>
      <w:r>
        <w:rPr>
          <w:sz w:val="24"/>
        </w:rPr>
        <w:t>bao nhiêu môn tâm nhận biết pháp</w:t>
      </w:r>
      <w:r>
        <w:rPr>
          <w:spacing w:val="1"/>
          <w:sz w:val="24"/>
        </w:rPr>
        <w:t> </w:t>
      </w:r>
      <w:r>
        <w:rPr>
          <w:spacing w:val="-2"/>
          <w:sz w:val="24"/>
        </w:rPr>
        <w:t>trần?</w:t>
      </w:r>
    </w:p>
    <w:p>
      <w:pPr>
        <w:pStyle w:val="ListParagraph"/>
        <w:numPr>
          <w:ilvl w:val="0"/>
          <w:numId w:val="16"/>
        </w:numPr>
        <w:tabs>
          <w:tab w:pos="446" w:val="left" w:leader="none"/>
        </w:tabs>
        <w:spacing w:line="252" w:lineRule="auto" w:before="74" w:after="0"/>
        <w:ind w:left="446" w:right="117" w:hanging="332"/>
        <w:jc w:val="left"/>
        <w:rPr>
          <w:sz w:val="24"/>
        </w:rPr>
      </w:pPr>
      <w:r>
        <w:rPr>
          <w:sz w:val="24"/>
        </w:rPr>
        <w:t>Chức</w:t>
      </w:r>
      <w:r>
        <w:rPr>
          <w:spacing w:val="-3"/>
          <w:sz w:val="24"/>
        </w:rPr>
        <w:t> </w:t>
      </w:r>
      <w:r>
        <w:rPr>
          <w:sz w:val="24"/>
        </w:rPr>
        <w:t>năng</w:t>
      </w:r>
      <w:r>
        <w:rPr>
          <w:spacing w:val="-4"/>
          <w:sz w:val="24"/>
        </w:rPr>
        <w:t> </w:t>
      </w:r>
      <w:r>
        <w:rPr>
          <w:sz w:val="24"/>
        </w:rPr>
        <w:t>nào</w:t>
      </w:r>
      <w:r>
        <w:rPr>
          <w:spacing w:val="-1"/>
          <w:sz w:val="24"/>
        </w:rPr>
        <w:t> </w:t>
      </w:r>
      <w:r>
        <w:rPr>
          <w:sz w:val="24"/>
        </w:rPr>
        <w:t>được</w:t>
      </w:r>
      <w:r>
        <w:rPr>
          <w:spacing w:val="-2"/>
          <w:sz w:val="24"/>
        </w:rPr>
        <w:t> </w:t>
      </w:r>
      <w:r>
        <w:rPr>
          <w:sz w:val="24"/>
        </w:rPr>
        <w:t>đảm</w:t>
      </w:r>
      <w:r>
        <w:rPr>
          <w:spacing w:val="-1"/>
          <w:sz w:val="24"/>
        </w:rPr>
        <w:t> </w:t>
      </w:r>
      <w:r>
        <w:rPr>
          <w:sz w:val="24"/>
        </w:rPr>
        <w:t>nhận</w:t>
      </w:r>
      <w:r>
        <w:rPr>
          <w:spacing w:val="-1"/>
          <w:sz w:val="24"/>
        </w:rPr>
        <w:t> </w:t>
      </w:r>
      <w:r>
        <w:rPr>
          <w:sz w:val="24"/>
        </w:rPr>
        <w:t>bởi</w:t>
      </w:r>
      <w:r>
        <w:rPr>
          <w:spacing w:val="-1"/>
          <w:sz w:val="24"/>
        </w:rPr>
        <w:t> </w:t>
      </w:r>
      <w:r>
        <w:rPr>
          <w:sz w:val="24"/>
        </w:rPr>
        <w:t>ngũ</w:t>
      </w:r>
      <w:r>
        <w:rPr>
          <w:spacing w:val="-1"/>
          <w:sz w:val="24"/>
        </w:rPr>
        <w:t> </w:t>
      </w:r>
      <w:r>
        <w:rPr>
          <w:sz w:val="24"/>
        </w:rPr>
        <w:t>môn</w:t>
      </w:r>
      <w:r>
        <w:rPr>
          <w:spacing w:val="-1"/>
          <w:sz w:val="24"/>
        </w:rPr>
        <w:t> </w:t>
      </w:r>
      <w:r>
        <w:rPr>
          <w:sz w:val="24"/>
        </w:rPr>
        <w:t>hướng</w:t>
      </w:r>
      <w:r>
        <w:rPr>
          <w:spacing w:val="-4"/>
          <w:sz w:val="24"/>
        </w:rPr>
        <w:t> </w:t>
      </w:r>
      <w:r>
        <w:rPr>
          <w:sz w:val="24"/>
        </w:rPr>
        <w:t>tâm và thông qua các môn nào?</w:t>
      </w:r>
    </w:p>
    <w:p>
      <w:pPr>
        <w:pStyle w:val="ListParagraph"/>
        <w:numPr>
          <w:ilvl w:val="0"/>
          <w:numId w:val="16"/>
        </w:numPr>
        <w:tabs>
          <w:tab w:pos="446" w:val="left" w:leader="none"/>
        </w:tabs>
        <w:spacing w:line="252" w:lineRule="auto" w:before="61" w:after="0"/>
        <w:ind w:left="446" w:right="112" w:hanging="332"/>
        <w:jc w:val="left"/>
        <w:rPr>
          <w:sz w:val="24"/>
        </w:rPr>
      </w:pPr>
      <w:r>
        <w:rPr>
          <w:sz w:val="24"/>
        </w:rPr>
        <w:t>Các chức năng nào được đảm nhận bởi</w:t>
      </w:r>
      <w:r>
        <w:rPr>
          <w:spacing w:val="31"/>
          <w:sz w:val="24"/>
        </w:rPr>
        <w:t> </w:t>
      </w:r>
      <w:r>
        <w:rPr>
          <w:sz w:val="24"/>
        </w:rPr>
        <w:t>ý môn hướng</w:t>
      </w:r>
      <w:r>
        <w:rPr>
          <w:spacing w:val="80"/>
          <w:sz w:val="24"/>
        </w:rPr>
        <w:t> </w:t>
      </w:r>
      <w:r>
        <w:rPr>
          <w:sz w:val="24"/>
        </w:rPr>
        <w:t>tâm và qua bao nhiêu môn?</w:t>
      </w:r>
    </w:p>
    <w:p>
      <w:pPr>
        <w:pStyle w:val="ListParagraph"/>
        <w:spacing w:after="0" w:line="252" w:lineRule="auto"/>
        <w:jc w:val="left"/>
        <w:rPr>
          <w:sz w:val="24"/>
        </w:rPr>
        <w:sectPr>
          <w:headerReference w:type="default" r:id="rId133"/>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pPr>
      <w:bookmarkStart w:name="_bookmark18" w:id="19"/>
      <w:bookmarkEnd w:id="19"/>
      <w:r>
        <w:rPr>
          <w:b w:val="0"/>
        </w:rPr>
      </w:r>
      <w:r>
        <w:rPr/>
        <w:t>Chương</w:t>
      </w:r>
      <w:r>
        <w:rPr>
          <w:spacing w:val="-2"/>
        </w:rPr>
        <w:t> </w:t>
      </w:r>
      <w:r>
        <w:rPr>
          <w:spacing w:val="-5"/>
        </w:rPr>
        <w:t>11</w:t>
      </w:r>
    </w:p>
    <w:p>
      <w:pPr>
        <w:spacing w:before="38"/>
        <w:ind w:left="108" w:right="108" w:firstLine="0"/>
        <w:jc w:val="center"/>
        <w:rPr>
          <w:b/>
          <w:sz w:val="28"/>
        </w:rPr>
      </w:pPr>
      <w:r>
        <w:rPr>
          <w:b/>
          <w:sz w:val="28"/>
        </w:rPr>
        <w:t>Các</w:t>
      </w:r>
      <w:r>
        <w:rPr>
          <w:b/>
          <w:spacing w:val="-4"/>
          <w:sz w:val="28"/>
        </w:rPr>
        <w:t> </w:t>
      </w:r>
      <w:r>
        <w:rPr>
          <w:b/>
          <w:sz w:val="28"/>
        </w:rPr>
        <w:t>lộ</w:t>
      </w:r>
      <w:r>
        <w:rPr>
          <w:b/>
          <w:spacing w:val="-3"/>
          <w:sz w:val="28"/>
        </w:rPr>
        <w:t> </w:t>
      </w:r>
      <w:r>
        <w:rPr>
          <w:b/>
          <w:sz w:val="28"/>
        </w:rPr>
        <w:t>trình</w:t>
      </w:r>
      <w:r>
        <w:rPr>
          <w:b/>
          <w:spacing w:val="-3"/>
          <w:sz w:val="28"/>
        </w:rPr>
        <w:t> </w:t>
      </w:r>
      <w:r>
        <w:rPr>
          <w:b/>
          <w:sz w:val="28"/>
        </w:rPr>
        <w:t>khác</w:t>
      </w:r>
      <w:r>
        <w:rPr>
          <w:b/>
          <w:spacing w:val="-3"/>
          <w:sz w:val="28"/>
        </w:rPr>
        <w:t> </w:t>
      </w:r>
      <w:r>
        <w:rPr>
          <w:b/>
          <w:spacing w:val="-4"/>
          <w:sz w:val="28"/>
        </w:rPr>
        <w:t>nhau</w:t>
      </w:r>
    </w:p>
    <w:p>
      <w:pPr>
        <w:pStyle w:val="BodyText"/>
        <w:spacing w:before="46"/>
        <w:rPr>
          <w:b/>
          <w:sz w:val="28"/>
        </w:rPr>
      </w:pPr>
    </w:p>
    <w:p>
      <w:pPr>
        <w:pStyle w:val="BodyText"/>
        <w:spacing w:line="252" w:lineRule="auto"/>
        <w:ind w:left="115" w:right="107" w:firstLine="453"/>
        <w:jc w:val="both"/>
      </w:pPr>
      <w:r>
        <w:rPr/>
        <w:t>Khi chúng ta thấy và dính mắc vào đối tượng thị giác, vui thú với đối tượng ấy, dường như đó chỉ là một sự dính mắc “bình thường” và vô hại. Tuy nhiên, chúng ta phải nhận ra ngay</w:t>
      </w:r>
      <w:r>
        <w:rPr>
          <w:spacing w:val="-4"/>
        </w:rPr>
        <w:t> </w:t>
      </w:r>
      <w:r>
        <w:rPr/>
        <w:t>cả sự dính mắc</w:t>
      </w:r>
      <w:r>
        <w:rPr>
          <w:spacing w:val="-1"/>
        </w:rPr>
        <w:t> </w:t>
      </w:r>
      <w:r>
        <w:rPr/>
        <w:t>bình thường</w:t>
      </w:r>
      <w:r>
        <w:rPr>
          <w:spacing w:val="-2"/>
        </w:rPr>
        <w:t> </w:t>
      </w:r>
      <w:r>
        <w:rPr/>
        <w:t>cũng</w:t>
      </w:r>
      <w:r>
        <w:rPr>
          <w:spacing w:val="-2"/>
        </w:rPr>
        <w:t> </w:t>
      </w:r>
      <w:r>
        <w:rPr/>
        <w:t>là một pháp có hại. Kết quả của nó là đau khổ (dukkha) và sự tích lũy dần các duyên tố gây thêm đau khổ về sau. Đúng là đau</w:t>
      </w:r>
      <w:r>
        <w:rPr>
          <w:spacing w:val="40"/>
        </w:rPr>
        <w:t> </w:t>
      </w:r>
      <w:r>
        <w:rPr/>
        <w:t>khổ không sinh khởi ngay lập tức khi chỉ có một lượng</w:t>
      </w:r>
      <w:r>
        <w:rPr>
          <w:spacing w:val="40"/>
        </w:rPr>
        <w:t> </w:t>
      </w:r>
      <w:r>
        <w:rPr/>
        <w:t>dính mắc nhỏ. Tuy nhiên, khi dính mắc đã được tích lũy nhiều hơn thì nó sẽ trở nên mạnh mẽ và có thể lớn tới mức độ của một triền cái (nīvaraṇa), là một loại phiền não cản trở thiện pháp, mang đến lo âu và o bế. Khi ấy tính chất nặng nề sẽ trở nên rõ ràng, sự nặng nề của bất thiện (akusala), là pháp có tính chất trạo cử, bất an.</w:t>
      </w:r>
    </w:p>
    <w:p>
      <w:pPr>
        <w:pStyle w:val="BodyText"/>
        <w:spacing w:line="252" w:lineRule="auto" w:before="64"/>
        <w:ind w:left="115" w:right="109" w:firstLine="453"/>
        <w:jc w:val="both"/>
      </w:pPr>
      <w:r>
        <w:rPr/>
        <w:t>Chúng ta có thể tự mình tìm hiểu xem liệu hàng ngày, từ khi thức giấc cho tới khi đi ngủ, luồng tốc hành tâm (javana-citta) bất thiện hay luồng tốc hành tâm thiện sinh khởi thường xuyên hơn. Chúng ta có thể làm gì để thoát khỏi bất thiện? Trên thực tế, chúng ta đều đang dùng thuốc độc, thứ thuốc độc của bất thiện, và khi nhận ra điều ấy, chúng</w:t>
      </w:r>
      <w:r>
        <w:rPr>
          <w:spacing w:val="-2"/>
        </w:rPr>
        <w:t> </w:t>
      </w:r>
      <w:r>
        <w:rPr/>
        <w:t>ta</w:t>
      </w:r>
      <w:r>
        <w:rPr>
          <w:spacing w:val="-2"/>
        </w:rPr>
        <w:t> </w:t>
      </w:r>
      <w:r>
        <w:rPr/>
        <w:t>cần</w:t>
      </w:r>
      <w:r>
        <w:rPr>
          <w:spacing w:val="-2"/>
        </w:rPr>
        <w:t> </w:t>
      </w:r>
      <w:r>
        <w:rPr/>
        <w:t>phải</w:t>
      </w:r>
      <w:r>
        <w:rPr>
          <w:spacing w:val="-2"/>
        </w:rPr>
        <w:t> </w:t>
      </w:r>
      <w:r>
        <w:rPr/>
        <w:t>tìm</w:t>
      </w:r>
      <w:r>
        <w:rPr>
          <w:spacing w:val="-2"/>
        </w:rPr>
        <w:t> </w:t>
      </w:r>
      <w:r>
        <w:rPr/>
        <w:t>ra</w:t>
      </w:r>
      <w:r>
        <w:rPr>
          <w:spacing w:val="-3"/>
        </w:rPr>
        <w:t> </w:t>
      </w:r>
      <w:r>
        <w:rPr/>
        <w:t>loại</w:t>
      </w:r>
      <w:r>
        <w:rPr>
          <w:spacing w:val="-1"/>
        </w:rPr>
        <w:t> </w:t>
      </w:r>
      <w:r>
        <w:rPr/>
        <w:t>thuốc</w:t>
      </w:r>
      <w:r>
        <w:rPr>
          <w:spacing w:val="-2"/>
        </w:rPr>
        <w:t> </w:t>
      </w:r>
      <w:r>
        <w:rPr/>
        <w:t>đúng</w:t>
      </w:r>
      <w:r>
        <w:rPr>
          <w:spacing w:val="-5"/>
        </w:rPr>
        <w:t> </w:t>
      </w:r>
      <w:r>
        <w:rPr/>
        <w:t>để</w:t>
      </w:r>
      <w:r>
        <w:rPr>
          <w:spacing w:val="-2"/>
        </w:rPr>
        <w:t> </w:t>
      </w:r>
      <w:r>
        <w:rPr/>
        <w:t>chữa</w:t>
      </w:r>
      <w:r>
        <w:rPr>
          <w:spacing w:val="-3"/>
        </w:rPr>
        <w:t> </w:t>
      </w:r>
      <w:r>
        <w:rPr/>
        <w:t>bệnh.</w:t>
      </w:r>
      <w:r>
        <w:rPr>
          <w:spacing w:val="-2"/>
        </w:rPr>
        <w:t> </w:t>
      </w:r>
      <w:r>
        <w:rPr/>
        <w:t>Nếu không nhận ra mình đang dùng thuốc độc, chúng ta sẽ tích lũy xu hướng dùng thêm nó. Hiệu ứng độc hại của nó sẽ dần càng</w:t>
      </w:r>
      <w:r>
        <w:rPr>
          <w:spacing w:val="-3"/>
        </w:rPr>
        <w:t> </w:t>
      </w:r>
      <w:r>
        <w:rPr/>
        <w:t>tăng</w:t>
      </w:r>
      <w:r>
        <w:rPr>
          <w:spacing w:val="-3"/>
        </w:rPr>
        <w:t> </w:t>
      </w:r>
      <w:r>
        <w:rPr/>
        <w:t>thêm. Chỉ</w:t>
      </w:r>
      <w:r>
        <w:rPr>
          <w:spacing w:val="-2"/>
        </w:rPr>
        <w:t> </w:t>
      </w:r>
      <w:r>
        <w:rPr/>
        <w:t>có</w:t>
      </w:r>
      <w:r>
        <w:rPr>
          <w:spacing w:val="-1"/>
        </w:rPr>
        <w:t> </w:t>
      </w:r>
      <w:r>
        <w:rPr/>
        <w:t>một loại thuốc</w:t>
      </w:r>
      <w:r>
        <w:rPr>
          <w:spacing w:val="-1"/>
        </w:rPr>
        <w:t> </w:t>
      </w:r>
      <w:r>
        <w:rPr/>
        <w:t>có thể</w:t>
      </w:r>
      <w:r>
        <w:rPr>
          <w:spacing w:val="-2"/>
        </w:rPr>
        <w:t> </w:t>
      </w:r>
      <w:r>
        <w:rPr/>
        <w:t>chữa</w:t>
      </w:r>
      <w:r>
        <w:rPr>
          <w:spacing w:val="-2"/>
        </w:rPr>
        <w:t> </w:t>
      </w:r>
      <w:r>
        <w:rPr/>
        <w:t>lành cho</w:t>
      </w:r>
      <w:r>
        <w:rPr>
          <w:spacing w:val="-2"/>
        </w:rPr>
        <w:t> </w:t>
      </w:r>
      <w:r>
        <w:rPr/>
        <w:t>chúng</w:t>
      </w:r>
      <w:r>
        <w:rPr>
          <w:spacing w:val="-5"/>
        </w:rPr>
        <w:t> </w:t>
      </w:r>
      <w:r>
        <w:rPr/>
        <w:t>ta, đó</w:t>
      </w:r>
      <w:r>
        <w:rPr>
          <w:spacing w:val="-2"/>
        </w:rPr>
        <w:t> </w:t>
      </w:r>
      <w:r>
        <w:rPr/>
        <w:t>là</w:t>
      </w:r>
      <w:r>
        <w:rPr>
          <w:spacing w:val="-2"/>
        </w:rPr>
        <w:t> </w:t>
      </w:r>
      <w:r>
        <w:rPr/>
        <w:t>sự</w:t>
      </w:r>
      <w:r>
        <w:rPr>
          <w:spacing w:val="-2"/>
        </w:rPr>
        <w:t> </w:t>
      </w:r>
      <w:r>
        <w:rPr/>
        <w:t>phát</w:t>
      </w:r>
      <w:r>
        <w:rPr>
          <w:spacing w:val="-2"/>
        </w:rPr>
        <w:t> </w:t>
      </w:r>
      <w:r>
        <w:rPr/>
        <w:t>triển</w:t>
      </w:r>
      <w:r>
        <w:rPr>
          <w:spacing w:val="-2"/>
        </w:rPr>
        <w:t> </w:t>
      </w:r>
      <w:r>
        <w:rPr/>
        <w:t>hiểu</w:t>
      </w:r>
      <w:r>
        <w:rPr>
          <w:spacing w:val="-2"/>
        </w:rPr>
        <w:t> </w:t>
      </w:r>
      <w:r>
        <w:rPr/>
        <w:t>biết</w:t>
      </w:r>
      <w:r>
        <w:rPr>
          <w:spacing w:val="-2"/>
        </w:rPr>
        <w:t> </w:t>
      </w:r>
      <w:r>
        <w:rPr/>
        <w:t>đúng</w:t>
      </w:r>
      <w:r>
        <w:rPr>
          <w:spacing w:val="-3"/>
        </w:rPr>
        <w:t> </w:t>
      </w:r>
      <w:r>
        <w:rPr/>
        <w:t>về</w:t>
      </w:r>
      <w:r>
        <w:rPr>
          <w:spacing w:val="-1"/>
        </w:rPr>
        <w:t> </w:t>
      </w:r>
      <w:r>
        <w:rPr/>
        <w:t>thực</w:t>
      </w:r>
      <w:r>
        <w:rPr>
          <w:spacing w:val="-3"/>
        </w:rPr>
        <w:t> </w:t>
      </w:r>
      <w:r>
        <w:rPr/>
        <w:t>tại</w:t>
      </w:r>
      <w:r>
        <w:rPr>
          <w:spacing w:val="-2"/>
        </w:rPr>
        <w:t> </w:t>
      </w:r>
      <w:r>
        <w:rPr/>
        <w:t>- sự</w:t>
      </w:r>
      <w:r>
        <w:rPr>
          <w:spacing w:val="46"/>
        </w:rPr>
        <w:t> </w:t>
      </w:r>
      <w:r>
        <w:rPr/>
        <w:t>phát</w:t>
      </w:r>
      <w:r>
        <w:rPr>
          <w:spacing w:val="48"/>
        </w:rPr>
        <w:t> </w:t>
      </w:r>
      <w:r>
        <w:rPr/>
        <w:t>triển</w:t>
      </w:r>
      <w:r>
        <w:rPr>
          <w:spacing w:val="46"/>
        </w:rPr>
        <w:t> </w:t>
      </w:r>
      <w:r>
        <w:rPr/>
        <w:t>của</w:t>
      </w:r>
      <w:r>
        <w:rPr>
          <w:spacing w:val="48"/>
        </w:rPr>
        <w:t> </w:t>
      </w:r>
      <w:r>
        <w:rPr/>
        <w:t>Tứ</w:t>
      </w:r>
      <w:r>
        <w:rPr>
          <w:spacing w:val="46"/>
        </w:rPr>
        <w:t> </w:t>
      </w:r>
      <w:r>
        <w:rPr/>
        <w:t>niệm</w:t>
      </w:r>
      <w:r>
        <w:rPr>
          <w:spacing w:val="47"/>
        </w:rPr>
        <w:t> </w:t>
      </w:r>
      <w:r>
        <w:rPr/>
        <w:t>xứ</w:t>
      </w:r>
      <w:r>
        <w:rPr>
          <w:spacing w:val="47"/>
        </w:rPr>
        <w:t> </w:t>
      </w:r>
      <w:r>
        <w:rPr/>
        <w:t>(satipaṭṭhāna).</w:t>
      </w:r>
      <w:r>
        <w:rPr>
          <w:spacing w:val="47"/>
        </w:rPr>
        <w:t> </w:t>
      </w:r>
      <w:r>
        <w:rPr/>
        <w:t>Nếu</w:t>
      </w:r>
      <w:r>
        <w:rPr>
          <w:spacing w:val="47"/>
        </w:rPr>
        <w:t> </w:t>
      </w:r>
      <w:r>
        <w:rPr>
          <w:spacing w:val="-2"/>
        </w:rPr>
        <w:t>chánh</w:t>
      </w:r>
    </w:p>
    <w:p>
      <w:pPr>
        <w:pStyle w:val="BodyText"/>
        <w:spacing w:after="0" w:line="252" w:lineRule="auto"/>
        <w:jc w:val="both"/>
        <w:sectPr>
          <w:headerReference w:type="default" r:id="rId134"/>
          <w:pgSz w:w="7660" w:h="11630"/>
          <w:pgMar w:header="741" w:footer="0" w:top="1020" w:bottom="280" w:left="850" w:right="850"/>
        </w:sectPr>
      </w:pPr>
    </w:p>
    <w:p>
      <w:pPr>
        <w:pStyle w:val="BodyText"/>
        <w:spacing w:before="125"/>
      </w:pPr>
    </w:p>
    <w:p>
      <w:pPr>
        <w:pStyle w:val="BodyText"/>
        <w:spacing w:line="252" w:lineRule="auto"/>
        <w:ind w:left="115" w:right="108"/>
        <w:jc w:val="both"/>
      </w:pPr>
      <w:r>
        <w:rPr/>
        <w:t>niệm (sati) của Tứ niệm xứ chưa sinh khởi, sẽ không có cách nào thoát khỏi sự tích lũy bất thiện pháp. Bất thiện sẽ được tích lũy nhiều hơn nữa và sẽ không nhiều cơ hội cho sự sinh khởi của các loại thiện pháp khác nhau. Trong khi ấy, khi ta phát triển Tứ niệm xứ, chánh niệm có thể sinh khởi thay cho bất thiện và khi ấy, xác định tâm (votthapana-citta) - tâm sinh khởi ngay trước luồng tốc hành tâm - có thể là vô gián duyên</w:t>
      </w:r>
      <w:r>
        <w:rPr>
          <w:vertAlign w:val="superscript"/>
        </w:rPr>
        <w:t>1</w:t>
      </w:r>
      <w:r>
        <w:rPr>
          <w:vertAlign w:val="baseline"/>
        </w:rPr>
        <w:t> cho sự sinh khởi của thiện tâm tùy theo tích lũy của mỗi người. Tâm thiện (kusala citta) có thể sinh kèm với mức độ chánh niệm hay biết thực tại đang xuất hiện.</w:t>
      </w:r>
    </w:p>
    <w:p>
      <w:pPr>
        <w:pStyle w:val="BodyText"/>
        <w:spacing w:line="252" w:lineRule="auto" w:before="63"/>
        <w:ind w:left="115" w:right="107" w:firstLine="453"/>
        <w:jc w:val="both"/>
      </w:pPr>
      <w:r>
        <w:rPr/>
        <w:t>Các luồng tâm lộ tốc hành (javana vīthi-citta) thiện và các</w:t>
      </w:r>
      <w:r>
        <w:rPr>
          <w:spacing w:val="-1"/>
        </w:rPr>
        <w:t> </w:t>
      </w:r>
      <w:r>
        <w:rPr/>
        <w:t>luồng</w:t>
      </w:r>
      <w:r>
        <w:rPr>
          <w:spacing w:val="-2"/>
        </w:rPr>
        <w:t> </w:t>
      </w:r>
      <w:r>
        <w:rPr/>
        <w:t>tốc</w:t>
      </w:r>
      <w:r>
        <w:rPr>
          <w:spacing w:val="-1"/>
        </w:rPr>
        <w:t> </w:t>
      </w:r>
      <w:r>
        <w:rPr/>
        <w:t>hành bất thiện</w:t>
      </w:r>
      <w:r>
        <w:rPr>
          <w:spacing w:val="-1"/>
        </w:rPr>
        <w:t> </w:t>
      </w:r>
      <w:r>
        <w:rPr/>
        <w:t>sinh và</w:t>
      </w:r>
      <w:r>
        <w:rPr>
          <w:spacing w:val="-1"/>
        </w:rPr>
        <w:t> </w:t>
      </w:r>
      <w:r>
        <w:rPr/>
        <w:t>diệt một cách liên tiếp, chúng</w:t>
      </w:r>
      <w:r>
        <w:rPr>
          <w:spacing w:val="-3"/>
        </w:rPr>
        <w:t> </w:t>
      </w:r>
      <w:r>
        <w:rPr/>
        <w:t>luôn tích lũy</w:t>
      </w:r>
      <w:r>
        <w:rPr>
          <w:spacing w:val="-5"/>
        </w:rPr>
        <w:t> </w:t>
      </w:r>
      <w:r>
        <w:rPr/>
        <w:t>thiện hoặc</w:t>
      </w:r>
      <w:r>
        <w:rPr>
          <w:spacing w:val="-1"/>
        </w:rPr>
        <w:t> </w:t>
      </w:r>
      <w:r>
        <w:rPr/>
        <w:t>bất thiện. Điều ấy</w:t>
      </w:r>
      <w:r>
        <w:rPr>
          <w:spacing w:val="-3"/>
        </w:rPr>
        <w:t> </w:t>
      </w:r>
      <w:r>
        <w:rPr/>
        <w:t>khiến</w:t>
      </w:r>
      <w:r>
        <w:rPr>
          <w:spacing w:val="-1"/>
        </w:rPr>
        <w:t> </w:t>
      </w:r>
      <w:r>
        <w:rPr/>
        <w:t>mỗi người có những xu hướng tích lũy khác nhau và có những hành xử khác nhau. Những tích lũy trong tâm của mỗi người là vô cùng phức hợp. Kể cả các vị A la hán, những người đã đạt đến mức độ toàn hảo, cũng có những xu hướng khác nhau. Họ nổi trội với những phẩm chất khác nhau. Ngài Xá Lợi Phất (Sāriputta) là bậc thượng thủ về trí tuệ, Ngài Mục Kiền Liên (Moggallāna) là bậc thượng thủ về thần thông, Ngài Đại Ca Diếp (Mahā Kassapa) là bậc thượng thủ về hạnh đầu đà, Ngài cũng khuyến khích mọi người tu tập theo hạnh đầu đà, và Ngài A Nâu Lâu Đà (Anuruddha) là bậc thượng thủ về thiên nhãn thông. Các tâm lộ tốc hành của mỗi chúng ta đều xếp theo chặp, tích lũy các loại thiện và bất thiện hết lần này sang lần khác. Chính vì lý do ấy mà bây giờ, chúng ta suy nghĩ, nói và hành xử theo những cách hoàn toàn khác nhau.</w:t>
      </w:r>
    </w:p>
    <w:p>
      <w:pPr>
        <w:pStyle w:val="BodyText"/>
        <w:spacing w:before="58"/>
        <w:rPr>
          <w:sz w:val="20"/>
        </w:rPr>
      </w:pPr>
      <w:r>
        <w:rPr>
          <w:sz w:val="20"/>
        </w:rPr>
        <mc:AlternateContent>
          <mc:Choice Requires="wps">
            <w:drawing>
              <wp:anchor distT="0" distB="0" distL="0" distR="0" allowOverlap="1" layoutInCell="1" locked="0" behindDoc="1" simplePos="0" relativeHeight="487624192">
                <wp:simplePos x="0" y="0"/>
                <wp:positionH relativeFrom="page">
                  <wp:posOffset>612952</wp:posOffset>
                </wp:positionH>
                <wp:positionV relativeFrom="paragraph">
                  <wp:posOffset>198664</wp:posOffset>
                </wp:positionV>
                <wp:extent cx="1829435" cy="7620"/>
                <wp:effectExtent l="0" t="0" r="0" b="0"/>
                <wp:wrapTopAndBottom/>
                <wp:docPr id="309" name="Graphic 309"/>
                <wp:cNvGraphicFramePr>
                  <a:graphicFrameLocks/>
                </wp:cNvGraphicFramePr>
                <a:graphic>
                  <a:graphicData uri="http://schemas.microsoft.com/office/word/2010/wordprocessingShape">
                    <wps:wsp>
                      <wps:cNvPr id="309" name="Graphic 30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642845pt;width:144.020pt;height:.600010pt;mso-position-horizontal-relative:page;mso-position-vertical-relative:paragraph;z-index:-15692288;mso-wrap-distance-left:0;mso-wrap-distance-right:0" id="docshape194" filled="true" fillcolor="#000000" stroked="false">
                <v:fill type="solid"/>
                <w10:wrap type="topAndBottom"/>
              </v:rect>
            </w:pict>
          </mc:Fallback>
        </mc:AlternateContent>
      </w:r>
    </w:p>
    <w:p>
      <w:pPr>
        <w:spacing w:before="96"/>
        <w:ind w:left="115" w:right="111" w:firstLine="0"/>
        <w:jc w:val="left"/>
        <w:rPr>
          <w:sz w:val="20"/>
        </w:rPr>
      </w:pPr>
      <w:r>
        <w:rPr>
          <w:sz w:val="20"/>
          <w:vertAlign w:val="superscript"/>
        </w:rPr>
        <w:t>1</w:t>
      </w:r>
      <w:r>
        <w:rPr>
          <w:sz w:val="20"/>
          <w:vertAlign w:val="baseline"/>
        </w:rPr>
        <w:t> Mỗi tâm là vô gián duyên (anantara-paccaya), là duyên cho sự sinh</w:t>
      </w:r>
      <w:r>
        <w:rPr>
          <w:spacing w:val="40"/>
          <w:sz w:val="20"/>
          <w:vertAlign w:val="baseline"/>
        </w:rPr>
        <w:t> </w:t>
      </w:r>
      <w:r>
        <w:rPr>
          <w:sz w:val="20"/>
          <w:vertAlign w:val="baseline"/>
        </w:rPr>
        <w:t>khởi của tâm tiếp theo.</w:t>
      </w:r>
    </w:p>
    <w:p>
      <w:pPr>
        <w:spacing w:after="0"/>
        <w:jc w:val="left"/>
        <w:rPr>
          <w:sz w:val="20"/>
        </w:rPr>
        <w:sectPr>
          <w:headerReference w:type="default" r:id="rId135"/>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Các</w:t>
      </w:r>
      <w:r>
        <w:rPr>
          <w:spacing w:val="-1"/>
        </w:rPr>
        <w:t> </w:t>
      </w:r>
      <w:r>
        <w:rPr/>
        <w:t>tâm thiện (kusala), bất thiện (akusala) hay</w:t>
      </w:r>
      <w:r>
        <w:rPr>
          <w:spacing w:val="-6"/>
        </w:rPr>
        <w:t> </w:t>
      </w:r>
      <w:r>
        <w:rPr/>
        <w:t>đại duy tác (mahā-kiriya) xếp trong luồng tốc hành tâm khiến mọi người có những cách hành xử khác nhau nơi thân và khẩu. Có thể có những người thấy một vị A la hán và coi thường vị ấy, họ phán xét vị ấy bởi hành vi bên ngoài mà vị ấy đã tích lũy</w:t>
      </w:r>
      <w:r>
        <w:rPr>
          <w:spacing w:val="-3"/>
        </w:rPr>
        <w:t> </w:t>
      </w:r>
      <w:r>
        <w:rPr/>
        <w:t>từ rất lâu. Vị Bà la môn Vassakāra, khi đó là Quốc vương nước Ma Kiệt Đà (Magadha) chẳng hạn. Ông ta đã mắc</w:t>
      </w:r>
      <w:r>
        <w:rPr>
          <w:spacing w:val="-1"/>
        </w:rPr>
        <w:t> </w:t>
      </w:r>
      <w:r>
        <w:rPr/>
        <w:t>một sai lầm nghiêm trọng</w:t>
      </w:r>
      <w:r>
        <w:rPr>
          <w:spacing w:val="-3"/>
        </w:rPr>
        <w:t> </w:t>
      </w:r>
      <w:r>
        <w:rPr/>
        <w:t>khi phán xét sai về</w:t>
      </w:r>
      <w:r>
        <w:rPr>
          <w:spacing w:val="-1"/>
        </w:rPr>
        <w:t> </w:t>
      </w:r>
      <w:r>
        <w:rPr/>
        <w:t>một vị A la hán qua hành vi bên ngoài của vị ấy. Khi vị Bà la môn thấy Đại Ca Chiên Diên (Mahā Kacchana) đi xuống từ trên núi, ông ta nói rằng Đại Ca Chiên Diên có hành vi giống một con khỉ. Sự kiêu ngạo của Vassakāra được duyên bởi sự tích lũy các tâm lộ tốc hành của ông ta. Đức Phật huấn thị vị Bà la môn này sám hối với ngài Đại Ca Chiên Diên, nhưng ngã mạn đã tích lũy đã khiến ông ta không thể làm như vậy. Đức Phật đã tiên đoán rằng Bà la môn Vassakāra sau khi chết sẽ tái sinh thành một con khỉ trong cánh rừng tre.</w:t>
      </w:r>
      <w:r>
        <w:rPr>
          <w:spacing w:val="-3"/>
        </w:rPr>
        <w:t> </w:t>
      </w:r>
      <w:r>
        <w:rPr/>
        <w:t>Vì</w:t>
      </w:r>
      <w:r>
        <w:rPr>
          <w:spacing w:val="-3"/>
        </w:rPr>
        <w:t> </w:t>
      </w:r>
      <w:r>
        <w:rPr/>
        <w:t>thế,</w:t>
      </w:r>
      <w:r>
        <w:rPr>
          <w:spacing w:val="-1"/>
        </w:rPr>
        <w:t> </w:t>
      </w:r>
      <w:r>
        <w:rPr/>
        <w:t>Vassakāra</w:t>
      </w:r>
      <w:r>
        <w:rPr>
          <w:spacing w:val="-3"/>
        </w:rPr>
        <w:t> </w:t>
      </w:r>
      <w:r>
        <w:rPr/>
        <w:t>đã trồng</w:t>
      </w:r>
      <w:r>
        <w:rPr>
          <w:spacing w:val="-4"/>
        </w:rPr>
        <w:t> </w:t>
      </w:r>
      <w:r>
        <w:rPr/>
        <w:t>chuối</w:t>
      </w:r>
      <w:r>
        <w:rPr>
          <w:spacing w:val="-3"/>
        </w:rPr>
        <w:t> </w:t>
      </w:r>
      <w:r>
        <w:rPr/>
        <w:t>và</w:t>
      </w:r>
      <w:r>
        <w:rPr>
          <w:spacing w:val="-2"/>
        </w:rPr>
        <w:t> </w:t>
      </w:r>
      <w:r>
        <w:rPr/>
        <w:t>những</w:t>
      </w:r>
      <w:r>
        <w:rPr>
          <w:spacing w:val="-6"/>
        </w:rPr>
        <w:t> </w:t>
      </w:r>
      <w:r>
        <w:rPr/>
        <w:t>thứ</w:t>
      </w:r>
      <w:r>
        <w:rPr>
          <w:spacing w:val="-1"/>
        </w:rPr>
        <w:t> </w:t>
      </w:r>
      <w:r>
        <w:rPr/>
        <w:t>khác</w:t>
      </w:r>
      <w:r>
        <w:rPr>
          <w:spacing w:val="-4"/>
        </w:rPr>
        <w:t> </w:t>
      </w:r>
      <w:r>
        <w:rPr/>
        <w:t>mà loài khỉ có thể ăn được để khi tái sinh thành một con khỉ trong rừng tre, ông ta sẽ có sẵn vật thực để ăn.</w:t>
      </w:r>
    </w:p>
    <w:p>
      <w:pPr>
        <w:pStyle w:val="BodyText"/>
        <w:spacing w:line="252" w:lineRule="auto" w:before="64"/>
        <w:ind w:left="115" w:right="108" w:firstLine="453"/>
        <w:jc w:val="both"/>
      </w:pPr>
      <w:r>
        <w:rPr/>
        <w:t>Chúng ta nên thấy mối hiểm họa của sự tích lũy bất thiện pháp trong các tốc hành tâm lộ (javana vīthi-citta) sinh và diệt một cách liên tiếp bảy chặp. Bất thiện được</w:t>
      </w:r>
      <w:r>
        <w:rPr>
          <w:spacing w:val="40"/>
        </w:rPr>
        <w:t> </w:t>
      </w:r>
      <w:r>
        <w:rPr/>
        <w:t>tích lũy đi tích lũy lại cho đến khi trở thành bản chất của mỗi người và thể hiện ra trong hành vi và lời nói. Những hành xử đã tích lũy ấy được gọi là “vāsanā” (tiền khiên</w:t>
      </w:r>
      <w:r>
        <w:rPr>
          <w:spacing w:val="40"/>
        </w:rPr>
        <w:t> </w:t>
      </w:r>
      <w:r>
        <w:rPr/>
        <w:t>tật)</w:t>
      </w:r>
      <w:r>
        <w:rPr>
          <w:vertAlign w:val="superscript"/>
        </w:rPr>
        <w:t>1</w:t>
      </w:r>
      <w:r>
        <w:rPr>
          <w:spacing w:val="-1"/>
          <w:vertAlign w:val="baseline"/>
        </w:rPr>
        <w:t> </w:t>
      </w:r>
      <w:r>
        <w:rPr>
          <w:vertAlign w:val="baseline"/>
        </w:rPr>
        <w:t>trong</w:t>
      </w:r>
      <w:r>
        <w:rPr>
          <w:spacing w:val="-5"/>
          <w:vertAlign w:val="baseline"/>
        </w:rPr>
        <w:t> </w:t>
      </w:r>
      <w:r>
        <w:rPr>
          <w:vertAlign w:val="baseline"/>
        </w:rPr>
        <w:t>tiếng</w:t>
      </w:r>
      <w:r>
        <w:rPr>
          <w:spacing w:val="-4"/>
          <w:vertAlign w:val="baseline"/>
        </w:rPr>
        <w:t> </w:t>
      </w:r>
      <w:r>
        <w:rPr>
          <w:vertAlign w:val="baseline"/>
        </w:rPr>
        <w:t>Pāli. Kể</w:t>
      </w:r>
      <w:r>
        <w:rPr>
          <w:spacing w:val="-2"/>
          <w:vertAlign w:val="baseline"/>
        </w:rPr>
        <w:t> </w:t>
      </w:r>
      <w:r>
        <w:rPr>
          <w:vertAlign w:val="baseline"/>
        </w:rPr>
        <w:t>cả</w:t>
      </w:r>
      <w:r>
        <w:rPr>
          <w:spacing w:val="-3"/>
          <w:vertAlign w:val="baseline"/>
        </w:rPr>
        <w:t> </w:t>
      </w:r>
      <w:r>
        <w:rPr>
          <w:vertAlign w:val="baseline"/>
        </w:rPr>
        <w:t>khi</w:t>
      </w:r>
      <w:r>
        <w:rPr>
          <w:spacing w:val="-2"/>
          <w:vertAlign w:val="baseline"/>
        </w:rPr>
        <w:t> </w:t>
      </w:r>
      <w:r>
        <w:rPr>
          <w:vertAlign w:val="baseline"/>
        </w:rPr>
        <w:t>một</w:t>
      </w:r>
      <w:r>
        <w:rPr>
          <w:spacing w:val="-2"/>
          <w:vertAlign w:val="baseline"/>
        </w:rPr>
        <w:t> </w:t>
      </w:r>
      <w:r>
        <w:rPr>
          <w:vertAlign w:val="baseline"/>
        </w:rPr>
        <w:t>người</w:t>
      </w:r>
      <w:r>
        <w:rPr>
          <w:spacing w:val="-2"/>
          <w:vertAlign w:val="baseline"/>
        </w:rPr>
        <w:t> </w:t>
      </w:r>
      <w:r>
        <w:rPr>
          <w:vertAlign w:val="baseline"/>
        </w:rPr>
        <w:t>đã</w:t>
      </w:r>
      <w:r>
        <w:rPr>
          <w:spacing w:val="-1"/>
          <w:vertAlign w:val="baseline"/>
        </w:rPr>
        <w:t> </w:t>
      </w:r>
      <w:r>
        <w:rPr>
          <w:vertAlign w:val="baseline"/>
        </w:rPr>
        <w:t>trở</w:t>
      </w:r>
      <w:r>
        <w:rPr>
          <w:spacing w:val="-2"/>
          <w:vertAlign w:val="baseline"/>
        </w:rPr>
        <w:t> </w:t>
      </w:r>
      <w:r>
        <w:rPr>
          <w:vertAlign w:val="baseline"/>
        </w:rPr>
        <w:t>thành</w:t>
      </w:r>
      <w:r>
        <w:rPr>
          <w:spacing w:val="-2"/>
          <w:vertAlign w:val="baseline"/>
        </w:rPr>
        <w:t> </w:t>
      </w:r>
      <w:r>
        <w:rPr>
          <w:vertAlign w:val="baseline"/>
        </w:rPr>
        <w:t>A</w:t>
      </w:r>
      <w:r>
        <w:rPr>
          <w:spacing w:val="-3"/>
          <w:vertAlign w:val="baseline"/>
        </w:rPr>
        <w:t> </w:t>
      </w:r>
      <w:r>
        <w:rPr>
          <w:vertAlign w:val="baseline"/>
        </w:rPr>
        <w:t>la hán, vẫn có những xu hướng được tích lũy trong tâm tạo duyên</w:t>
      </w:r>
      <w:r>
        <w:rPr>
          <w:spacing w:val="8"/>
          <w:vertAlign w:val="baseline"/>
        </w:rPr>
        <w:t> </w:t>
      </w:r>
      <w:r>
        <w:rPr>
          <w:vertAlign w:val="baseline"/>
        </w:rPr>
        <w:t>cho</w:t>
      </w:r>
      <w:r>
        <w:rPr>
          <w:spacing w:val="8"/>
          <w:vertAlign w:val="baseline"/>
        </w:rPr>
        <w:t> </w:t>
      </w:r>
      <w:r>
        <w:rPr>
          <w:vertAlign w:val="baseline"/>
        </w:rPr>
        <w:t>các</w:t>
      </w:r>
      <w:r>
        <w:rPr>
          <w:spacing w:val="8"/>
          <w:vertAlign w:val="baseline"/>
        </w:rPr>
        <w:t> </w:t>
      </w:r>
      <w:r>
        <w:rPr>
          <w:vertAlign w:val="baseline"/>
        </w:rPr>
        <w:t>cách</w:t>
      </w:r>
      <w:r>
        <w:rPr>
          <w:spacing w:val="8"/>
          <w:vertAlign w:val="baseline"/>
        </w:rPr>
        <w:t> </w:t>
      </w:r>
      <w:r>
        <w:rPr>
          <w:vertAlign w:val="baseline"/>
        </w:rPr>
        <w:t>hành</w:t>
      </w:r>
      <w:r>
        <w:rPr>
          <w:spacing w:val="11"/>
          <w:vertAlign w:val="baseline"/>
        </w:rPr>
        <w:t> </w:t>
      </w:r>
      <w:r>
        <w:rPr>
          <w:vertAlign w:val="baseline"/>
        </w:rPr>
        <w:t>xử</w:t>
      </w:r>
      <w:r>
        <w:rPr>
          <w:spacing w:val="7"/>
          <w:vertAlign w:val="baseline"/>
        </w:rPr>
        <w:t> </w:t>
      </w:r>
      <w:r>
        <w:rPr>
          <w:vertAlign w:val="baseline"/>
        </w:rPr>
        <w:t>khác</w:t>
      </w:r>
      <w:r>
        <w:rPr>
          <w:spacing w:val="8"/>
          <w:vertAlign w:val="baseline"/>
        </w:rPr>
        <w:t> </w:t>
      </w:r>
      <w:r>
        <w:rPr>
          <w:vertAlign w:val="baseline"/>
        </w:rPr>
        <w:t>nhau.</w:t>
      </w:r>
      <w:r>
        <w:rPr>
          <w:spacing w:val="8"/>
          <w:vertAlign w:val="baseline"/>
        </w:rPr>
        <w:t> </w:t>
      </w:r>
      <w:r>
        <w:rPr>
          <w:vertAlign w:val="baseline"/>
        </w:rPr>
        <w:t>Đức</w:t>
      </w:r>
      <w:r>
        <w:rPr>
          <w:spacing w:val="8"/>
          <w:vertAlign w:val="baseline"/>
        </w:rPr>
        <w:t> </w:t>
      </w:r>
      <w:r>
        <w:rPr>
          <w:vertAlign w:val="baseline"/>
        </w:rPr>
        <w:t>Phật</w:t>
      </w:r>
      <w:r>
        <w:rPr>
          <w:spacing w:val="11"/>
          <w:vertAlign w:val="baseline"/>
        </w:rPr>
        <w:t> </w:t>
      </w:r>
      <w:r>
        <w:rPr>
          <w:vertAlign w:val="baseline"/>
        </w:rPr>
        <w:t>là</w:t>
      </w:r>
      <w:r>
        <w:rPr>
          <w:spacing w:val="8"/>
          <w:vertAlign w:val="baseline"/>
        </w:rPr>
        <w:t> </w:t>
      </w:r>
      <w:r>
        <w:rPr>
          <w:spacing w:val="-2"/>
          <w:vertAlign w:val="baseline"/>
        </w:rPr>
        <w:t>người</w:t>
      </w:r>
    </w:p>
    <w:p>
      <w:pPr>
        <w:pStyle w:val="BodyText"/>
        <w:rPr>
          <w:sz w:val="20"/>
        </w:rPr>
      </w:pPr>
    </w:p>
    <w:p>
      <w:pPr>
        <w:pStyle w:val="BodyText"/>
        <w:spacing w:before="58"/>
        <w:rPr>
          <w:sz w:val="20"/>
        </w:rPr>
      </w:pPr>
      <w:r>
        <w:rPr>
          <w:sz w:val="20"/>
        </w:rPr>
        <mc:AlternateContent>
          <mc:Choice Requires="wps">
            <w:drawing>
              <wp:anchor distT="0" distB="0" distL="0" distR="0" allowOverlap="1" layoutInCell="1" locked="0" behindDoc="1" simplePos="0" relativeHeight="487624704">
                <wp:simplePos x="0" y="0"/>
                <wp:positionH relativeFrom="page">
                  <wp:posOffset>612952</wp:posOffset>
                </wp:positionH>
                <wp:positionV relativeFrom="paragraph">
                  <wp:posOffset>198295</wp:posOffset>
                </wp:positionV>
                <wp:extent cx="1829435" cy="7620"/>
                <wp:effectExtent l="0" t="0" r="0" b="0"/>
                <wp:wrapTopAndBottom/>
                <wp:docPr id="312" name="Graphic 312"/>
                <wp:cNvGraphicFramePr>
                  <a:graphicFrameLocks/>
                </wp:cNvGraphicFramePr>
                <a:graphic>
                  <a:graphicData uri="http://schemas.microsoft.com/office/word/2010/wordprocessingShape">
                    <wps:wsp>
                      <wps:cNvPr id="312" name="Graphic 31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613853pt;width:144.020pt;height:.599980pt;mso-position-horizontal-relative:page;mso-position-vertical-relative:paragraph;z-index:-15691776;mso-wrap-distance-left:0;mso-wrap-distance-right:0" id="docshape196"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3"/>
          <w:sz w:val="20"/>
          <w:vertAlign w:val="baseline"/>
        </w:rPr>
        <w:t> </w:t>
      </w:r>
      <w:r>
        <w:rPr>
          <w:sz w:val="20"/>
          <w:vertAlign w:val="baseline"/>
        </w:rPr>
        <w:t>Xem</w:t>
      </w:r>
      <w:r>
        <w:rPr>
          <w:spacing w:val="-6"/>
          <w:sz w:val="20"/>
          <w:vertAlign w:val="baseline"/>
        </w:rPr>
        <w:t> </w:t>
      </w:r>
      <w:r>
        <w:rPr>
          <w:sz w:val="20"/>
          <w:vertAlign w:val="baseline"/>
        </w:rPr>
        <w:t>Chương</w:t>
      </w:r>
      <w:r>
        <w:rPr>
          <w:spacing w:val="-4"/>
          <w:sz w:val="20"/>
          <w:vertAlign w:val="baseline"/>
        </w:rPr>
        <w:t> </w:t>
      </w:r>
      <w:r>
        <w:rPr>
          <w:spacing w:val="-5"/>
          <w:sz w:val="20"/>
          <w:vertAlign w:val="baseline"/>
        </w:rPr>
        <w:t>2.</w:t>
      </w:r>
    </w:p>
    <w:p>
      <w:pPr>
        <w:spacing w:after="0"/>
        <w:jc w:val="left"/>
        <w:rPr>
          <w:sz w:val="20"/>
        </w:rPr>
        <w:sectPr>
          <w:headerReference w:type="default" r:id="rId136"/>
          <w:pgSz w:w="7660" w:h="11630"/>
          <w:pgMar w:header="741" w:footer="0" w:top="1020" w:bottom="280" w:left="850" w:right="850"/>
        </w:sectPr>
      </w:pPr>
    </w:p>
    <w:p>
      <w:pPr>
        <w:pStyle w:val="BodyText"/>
        <w:spacing w:before="125"/>
      </w:pPr>
    </w:p>
    <w:p>
      <w:pPr>
        <w:pStyle w:val="BodyText"/>
        <w:spacing w:line="252" w:lineRule="auto"/>
        <w:ind w:left="115" w:right="110"/>
        <w:jc w:val="both"/>
      </w:pPr>
      <w:r>
        <w:rPr/>
        <w:t>duy nhất có thể tận diệt được các tiền khiên tật (vāsanā). Tất cả các vị A la hán đã tận diệt mọi phiền não một cách hoàn</w:t>
      </w:r>
      <w:r>
        <w:rPr>
          <w:spacing w:val="-1"/>
        </w:rPr>
        <w:t> </w:t>
      </w:r>
      <w:r>
        <w:rPr/>
        <w:t>toàn</w:t>
      </w:r>
      <w:r>
        <w:rPr>
          <w:spacing w:val="-2"/>
        </w:rPr>
        <w:t> </w:t>
      </w:r>
      <w:r>
        <w:rPr/>
        <w:t>đến mức</w:t>
      </w:r>
      <w:r>
        <w:rPr>
          <w:spacing w:val="-2"/>
        </w:rPr>
        <w:t> </w:t>
      </w:r>
      <w:r>
        <w:rPr/>
        <w:t>mà không</w:t>
      </w:r>
      <w:r>
        <w:rPr>
          <w:spacing w:val="-1"/>
        </w:rPr>
        <w:t> </w:t>
      </w:r>
      <w:r>
        <w:rPr/>
        <w:t>còn</w:t>
      </w:r>
      <w:r>
        <w:rPr>
          <w:spacing w:val="-1"/>
        </w:rPr>
        <w:t> </w:t>
      </w:r>
      <w:r>
        <w:rPr/>
        <w:t>một</w:t>
      </w:r>
      <w:r>
        <w:rPr>
          <w:spacing w:val="-1"/>
        </w:rPr>
        <w:t> </w:t>
      </w:r>
      <w:r>
        <w:rPr/>
        <w:t>chút</w:t>
      </w:r>
      <w:r>
        <w:rPr>
          <w:spacing w:val="-1"/>
        </w:rPr>
        <w:t> </w:t>
      </w:r>
      <w:r>
        <w:rPr/>
        <w:t>mầm mống</w:t>
      </w:r>
      <w:r>
        <w:rPr>
          <w:spacing w:val="-3"/>
        </w:rPr>
        <w:t> </w:t>
      </w:r>
      <w:r>
        <w:rPr/>
        <w:t>cấu uế nào còn tồn tại trong các vị ấy, tuy nhiên các vị ấy không thể tận diệt được các tiền khiên tật. Đó là bởi họ đã tích lũy các tiền khiên tật trong một khoảng thời gian vô cùng tận trong vòng luân hồi do năng lực của các tâm </w:t>
      </w:r>
      <w:r>
        <w:rPr/>
        <w:t>lộ trong luồng tốc hành.</w:t>
      </w:r>
    </w:p>
    <w:p>
      <w:pPr>
        <w:pStyle w:val="BodyText"/>
        <w:spacing w:line="252" w:lineRule="auto" w:before="61"/>
        <w:ind w:left="115" w:right="111" w:firstLine="453"/>
        <w:jc w:val="both"/>
      </w:pPr>
      <w:r>
        <w:rPr/>
        <w:t>Tóm tắt lại các loại tâm lộ (vīthi-citta) khác nhau</w:t>
      </w:r>
      <w:r>
        <w:rPr>
          <w:spacing w:val="80"/>
        </w:rPr>
        <w:t> </w:t>
      </w:r>
      <w:r>
        <w:rPr/>
        <w:t>trong lộ trình qua ngũ môn, chúng bao gồm 7 loại:</w:t>
      </w:r>
    </w:p>
    <w:p>
      <w:pPr>
        <w:pStyle w:val="ListParagraph"/>
        <w:numPr>
          <w:ilvl w:val="0"/>
          <w:numId w:val="17"/>
        </w:numPr>
        <w:tabs>
          <w:tab w:pos="852" w:val="left" w:leader="none"/>
          <w:tab w:pos="856" w:val="left" w:leader="none"/>
        </w:tabs>
        <w:spacing w:line="252" w:lineRule="auto" w:before="61" w:after="0"/>
        <w:ind w:left="852" w:right="112" w:hanging="284"/>
        <w:jc w:val="both"/>
        <w:rPr>
          <w:sz w:val="24"/>
        </w:rPr>
      </w:pPr>
      <w:r>
        <w:rPr>
          <w:sz w:val="24"/>
        </w:rPr>
        <w:t>Tâm</w:t>
      </w:r>
      <w:r>
        <w:rPr>
          <w:sz w:val="24"/>
        </w:rPr>
        <w:t> lộ thứ nhất là ngũ môn hướng tâm (pañca- </w:t>
      </w:r>
      <w:r>
        <w:rPr>
          <w:spacing w:val="-2"/>
          <w:sz w:val="24"/>
        </w:rPr>
        <w:t>dvārāvajjana-citta)</w:t>
      </w:r>
    </w:p>
    <w:p>
      <w:pPr>
        <w:pStyle w:val="ListParagraph"/>
        <w:numPr>
          <w:ilvl w:val="0"/>
          <w:numId w:val="17"/>
        </w:numPr>
        <w:tabs>
          <w:tab w:pos="852" w:val="left" w:leader="none"/>
          <w:tab w:pos="887" w:val="left" w:leader="none"/>
        </w:tabs>
        <w:spacing w:line="252" w:lineRule="auto" w:before="61" w:after="0"/>
        <w:ind w:left="852" w:right="110" w:hanging="284"/>
        <w:jc w:val="both"/>
        <w:rPr>
          <w:sz w:val="24"/>
        </w:rPr>
      </w:pPr>
      <w:r>
        <w:rPr>
          <w:sz w:val="24"/>
        </w:rPr>
        <w:t>Tâm</w:t>
      </w:r>
      <w:r>
        <w:rPr>
          <w:sz w:val="24"/>
        </w:rPr>
        <w:t> lộ thứ hai là ngũ song thức</w:t>
      </w:r>
      <w:r>
        <w:rPr>
          <w:sz w:val="24"/>
          <w:vertAlign w:val="superscript"/>
        </w:rPr>
        <w:t>1</w:t>
      </w:r>
      <w:r>
        <w:rPr>
          <w:sz w:val="24"/>
          <w:vertAlign w:val="baseline"/>
        </w:rPr>
        <w:t> (dvi-pañca- viññāṇa) là nhãn thức, nhĩ thức, tỷ thức, thiệt thức và thân thức.</w:t>
      </w:r>
    </w:p>
    <w:p>
      <w:pPr>
        <w:pStyle w:val="ListParagraph"/>
        <w:numPr>
          <w:ilvl w:val="0"/>
          <w:numId w:val="17"/>
        </w:numPr>
        <w:tabs>
          <w:tab w:pos="852" w:val="left" w:leader="none"/>
          <w:tab w:pos="858" w:val="left" w:leader="none"/>
        </w:tabs>
        <w:spacing w:line="252" w:lineRule="auto" w:before="60" w:after="0"/>
        <w:ind w:left="852" w:right="111" w:hanging="284"/>
        <w:jc w:val="both"/>
        <w:rPr>
          <w:sz w:val="24"/>
        </w:rPr>
      </w:pPr>
      <w:r>
        <w:rPr>
          <w:sz w:val="24"/>
        </w:rPr>
        <w:t>Tâm</w:t>
      </w:r>
      <w:r>
        <w:rPr>
          <w:sz w:val="24"/>
        </w:rPr>
        <w:t> lộ thứ ba là tiếp nhận tâm (sampaṭicchana- citta) tiếp nhận đối tượng của tâm trước nó (một trong ngũ thức) sau khi thức đó đã diệt đi.</w:t>
      </w:r>
    </w:p>
    <w:p>
      <w:pPr>
        <w:pStyle w:val="ListParagraph"/>
        <w:numPr>
          <w:ilvl w:val="0"/>
          <w:numId w:val="17"/>
        </w:numPr>
        <w:tabs>
          <w:tab w:pos="834" w:val="left" w:leader="none"/>
          <w:tab w:pos="852" w:val="left" w:leader="none"/>
        </w:tabs>
        <w:spacing w:line="252" w:lineRule="auto" w:before="62" w:after="0"/>
        <w:ind w:left="852" w:right="109" w:hanging="284"/>
        <w:jc w:val="both"/>
        <w:rPr>
          <w:sz w:val="24"/>
        </w:rPr>
      </w:pPr>
      <w:r>
        <w:rPr>
          <w:sz w:val="24"/>
        </w:rPr>
        <w:t>Tâm lộ thứ tư là suy đạt tâm (sanṭīraṇa-citta) xem xét và thẩm định về đối tượng.</w:t>
      </w:r>
    </w:p>
    <w:p>
      <w:pPr>
        <w:pStyle w:val="ListParagraph"/>
        <w:numPr>
          <w:ilvl w:val="0"/>
          <w:numId w:val="17"/>
        </w:numPr>
        <w:tabs>
          <w:tab w:pos="829" w:val="left" w:leader="none"/>
          <w:tab w:pos="852" w:val="left" w:leader="none"/>
        </w:tabs>
        <w:spacing w:line="252" w:lineRule="auto" w:before="59" w:after="0"/>
        <w:ind w:left="852" w:right="110" w:hanging="284"/>
        <w:jc w:val="both"/>
        <w:rPr>
          <w:sz w:val="24"/>
        </w:rPr>
      </w:pPr>
      <w:r>
        <w:rPr>
          <w:sz w:val="24"/>
        </w:rPr>
        <w:t>Tâm lộ thứ năm là xác định tâm (votthapana-citta) đảm nhận chức năng xác định xem tâm tiếp theo sẽ là tâm thiện, tâm bất thiện hay tâm duy tác (trong trường hợp của một vị A la hán).</w:t>
      </w:r>
    </w:p>
    <w:p>
      <w:pPr>
        <w:pStyle w:val="ListParagraph"/>
        <w:numPr>
          <w:ilvl w:val="0"/>
          <w:numId w:val="17"/>
        </w:numPr>
        <w:tabs>
          <w:tab w:pos="824" w:val="left" w:leader="none"/>
          <w:tab w:pos="852" w:val="left" w:leader="none"/>
        </w:tabs>
        <w:spacing w:line="252" w:lineRule="auto" w:before="63" w:after="0"/>
        <w:ind w:left="852" w:right="109" w:hanging="284"/>
        <w:jc w:val="both"/>
        <w:rPr>
          <w:sz w:val="24"/>
        </w:rPr>
      </w:pPr>
      <w:r>
        <w:rPr>
          <w:sz w:val="24"/>
        </w:rPr>
        <w:t>Tâm lộ thứ sáu là các tâm lộ trong luồng tốc hành, thường sinh khởi bảy chặp liên tiếp. Javana có thể được dịch là đổng lực hay chạy, tốc hành. Nó </w:t>
      </w:r>
      <w:r>
        <w:rPr>
          <w:sz w:val="24"/>
        </w:rPr>
        <w:t>chạy</w:t>
      </w: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625216">
                <wp:simplePos x="0" y="0"/>
                <wp:positionH relativeFrom="page">
                  <wp:posOffset>612952</wp:posOffset>
                </wp:positionH>
                <wp:positionV relativeFrom="paragraph">
                  <wp:posOffset>189501</wp:posOffset>
                </wp:positionV>
                <wp:extent cx="1829435" cy="7620"/>
                <wp:effectExtent l="0" t="0" r="0" b="0"/>
                <wp:wrapTopAndBottom/>
                <wp:docPr id="315" name="Graphic 315"/>
                <wp:cNvGraphicFramePr>
                  <a:graphicFrameLocks/>
                </wp:cNvGraphicFramePr>
                <a:graphic>
                  <a:graphicData uri="http://schemas.microsoft.com/office/word/2010/wordprocessingShape">
                    <wps:wsp>
                      <wps:cNvPr id="315" name="Graphic 31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4.921361pt;width:144.020pt;height:.600010pt;mso-position-horizontal-relative:page;mso-position-vertical-relative:paragraph;z-index:-15691264;mso-wrap-distance-left:0;mso-wrap-distance-right:0" id="docshape198" filled="true" fillcolor="#000000" stroked="false">
                <v:fill type="solid"/>
                <w10:wrap type="topAndBottom"/>
              </v:rect>
            </w:pict>
          </mc:Fallback>
        </mc:AlternateContent>
      </w:r>
    </w:p>
    <w:p>
      <w:pPr>
        <w:spacing w:before="96"/>
        <w:ind w:left="115" w:right="111" w:firstLine="0"/>
        <w:jc w:val="left"/>
        <w:rPr>
          <w:sz w:val="20"/>
        </w:rPr>
      </w:pPr>
      <w:r>
        <w:rPr>
          <w:sz w:val="20"/>
          <w:vertAlign w:val="superscript"/>
        </w:rPr>
        <w:t>1</w:t>
      </w:r>
      <w:r>
        <w:rPr>
          <w:sz w:val="20"/>
          <w:vertAlign w:val="baseline"/>
        </w:rPr>
        <w:t> Trong mỗi cặp tâm (song thức), một tâm là tâm quả thiện và một tâm là tâm quả bất thiện.</w:t>
      </w:r>
    </w:p>
    <w:p>
      <w:pPr>
        <w:spacing w:after="0"/>
        <w:jc w:val="left"/>
        <w:rPr>
          <w:sz w:val="20"/>
        </w:rPr>
        <w:sectPr>
          <w:headerReference w:type="default" r:id="rId137"/>
          <w:pgSz w:w="7660" w:h="11630"/>
          <w:pgMar w:header="741" w:footer="0" w:top="1020" w:bottom="280" w:left="850" w:right="850"/>
        </w:sectPr>
      </w:pPr>
    </w:p>
    <w:p>
      <w:pPr>
        <w:pStyle w:val="BodyText"/>
        <w:spacing w:before="125"/>
      </w:pPr>
    </w:p>
    <w:p>
      <w:pPr>
        <w:pStyle w:val="BodyText"/>
        <w:spacing w:line="252" w:lineRule="auto"/>
        <w:ind w:left="852" w:right="110"/>
        <w:jc w:val="both"/>
      </w:pPr>
      <w:r>
        <w:rPr/>
        <w:t>một cách nhanh chóng</w:t>
      </w:r>
      <w:r>
        <w:rPr>
          <w:spacing w:val="-2"/>
        </w:rPr>
        <w:t> </w:t>
      </w:r>
      <w:r>
        <w:rPr/>
        <w:t>qua</w:t>
      </w:r>
      <w:r>
        <w:rPr>
          <w:spacing w:val="-1"/>
        </w:rPr>
        <w:t> </w:t>
      </w:r>
      <w:r>
        <w:rPr/>
        <w:t>đối tượng</w:t>
      </w:r>
      <w:r>
        <w:rPr>
          <w:spacing w:val="-2"/>
        </w:rPr>
        <w:t> </w:t>
      </w:r>
      <w:r>
        <w:rPr/>
        <w:t>với tâm</w:t>
      </w:r>
      <w:r>
        <w:rPr>
          <w:spacing w:val="-2"/>
        </w:rPr>
        <w:t> </w:t>
      </w:r>
      <w:r>
        <w:rPr/>
        <w:t>thiện, tâm bất thiện hay tâm duy tác.</w:t>
      </w:r>
    </w:p>
    <w:p>
      <w:pPr>
        <w:pStyle w:val="ListParagraph"/>
        <w:numPr>
          <w:ilvl w:val="0"/>
          <w:numId w:val="17"/>
        </w:numPr>
        <w:tabs>
          <w:tab w:pos="815" w:val="left" w:leader="none"/>
          <w:tab w:pos="852" w:val="left" w:leader="none"/>
        </w:tabs>
        <w:spacing w:line="252" w:lineRule="auto" w:before="59" w:after="0"/>
        <w:ind w:left="852" w:right="110" w:hanging="284"/>
        <w:jc w:val="both"/>
        <w:rPr>
          <w:sz w:val="24"/>
        </w:rPr>
      </w:pPr>
      <w:r>
        <w:rPr>
          <w:sz w:val="24"/>
        </w:rPr>
        <w:t>Tâm lộ thứ bảy là tâm đăng ký (tadārammaṇa vīthi- citta). “Tadārammaṇa” có nghĩa là “đối tượng ấy” được dịch ra tiếng Anh là “đăng ký”. Nó đảm nhận chức năng tiếp nhận đối tượng, bám vào đối tượng sau các tốc hành tâm nếu đối tượng ấy vẫn chưa</w:t>
      </w:r>
      <w:r>
        <w:rPr>
          <w:spacing w:val="40"/>
          <w:sz w:val="24"/>
        </w:rPr>
        <w:t> </w:t>
      </w:r>
      <w:r>
        <w:rPr>
          <w:sz w:val="24"/>
        </w:rPr>
        <w:t>diệt đi, bởi sắc tồn tại không nhiều hơn 17 sát na </w:t>
      </w:r>
      <w:r>
        <w:rPr>
          <w:spacing w:val="-4"/>
          <w:sz w:val="24"/>
        </w:rPr>
        <w:t>tâm.</w:t>
      </w:r>
    </w:p>
    <w:p>
      <w:pPr>
        <w:pStyle w:val="BodyText"/>
        <w:spacing w:line="252" w:lineRule="auto" w:before="62"/>
        <w:ind w:left="115" w:right="115" w:firstLine="453"/>
        <w:jc w:val="both"/>
      </w:pPr>
      <w:r>
        <w:rPr/>
        <w:t>Nếu sắc (rūpa) sinh khởi tại thời điểm của hộ kiếp quá khứ (atīta-bhavanga), tóm tắt sau sẽ thể hiện 15 tâm đầu tiên sinh khởi trong quá trình tồn tại của sắc đó.</w:t>
      </w:r>
    </w:p>
    <w:p>
      <w:pPr>
        <w:pStyle w:val="ListParagraph"/>
        <w:numPr>
          <w:ilvl w:val="1"/>
          <w:numId w:val="17"/>
        </w:numPr>
        <w:tabs>
          <w:tab w:pos="890" w:val="left" w:leader="none"/>
        </w:tabs>
        <w:spacing w:line="249" w:lineRule="auto" w:before="45" w:after="0"/>
        <w:ind w:left="890" w:right="115" w:hanging="226"/>
        <w:jc w:val="both"/>
        <w:rPr>
          <w:sz w:val="24"/>
        </w:rPr>
      </w:pPr>
      <w:r>
        <w:rPr>
          <w:sz w:val="24"/>
        </w:rPr>
        <w:t>Khi một sắc sinh và in dấu lên một trong các ngũ căn, sát na đầu tiên của tâm sinh và diệt được </w:t>
      </w:r>
      <w:r>
        <w:rPr>
          <w:sz w:val="24"/>
        </w:rPr>
        <w:t>gọi</w:t>
      </w:r>
      <w:r>
        <w:rPr>
          <w:spacing w:val="40"/>
          <w:sz w:val="24"/>
        </w:rPr>
        <w:t> </w:t>
      </w:r>
      <w:r>
        <w:rPr>
          <w:sz w:val="24"/>
        </w:rPr>
        <w:t>là hộ kiếp quá khứ (atīta-bhavanga).</w:t>
      </w:r>
    </w:p>
    <w:p>
      <w:pPr>
        <w:pStyle w:val="ListParagraph"/>
        <w:numPr>
          <w:ilvl w:val="1"/>
          <w:numId w:val="17"/>
        </w:numPr>
        <w:tabs>
          <w:tab w:pos="890" w:val="left" w:leader="none"/>
        </w:tabs>
        <w:spacing w:line="252" w:lineRule="auto" w:before="0" w:after="0"/>
        <w:ind w:left="890" w:right="110" w:hanging="226"/>
        <w:jc w:val="both"/>
        <w:rPr>
          <w:sz w:val="24"/>
        </w:rPr>
      </w:pPr>
      <w:r>
        <w:rPr>
          <w:sz w:val="24"/>
        </w:rPr>
        <w:t>Hộ kiếp rung động (bhavanga calana) là sát na tâm thứ hai.</w:t>
      </w:r>
    </w:p>
    <w:p>
      <w:pPr>
        <w:pStyle w:val="ListParagraph"/>
        <w:numPr>
          <w:ilvl w:val="1"/>
          <w:numId w:val="17"/>
        </w:numPr>
        <w:tabs>
          <w:tab w:pos="889" w:val="left" w:leader="none"/>
        </w:tabs>
        <w:spacing w:line="276" w:lineRule="exact" w:before="0" w:after="0"/>
        <w:ind w:left="889" w:right="0" w:hanging="225"/>
        <w:jc w:val="both"/>
        <w:rPr>
          <w:sz w:val="24"/>
        </w:rPr>
      </w:pPr>
      <w:r>
        <w:rPr>
          <w:sz w:val="24"/>
        </w:rPr>
        <w:t>Hộ</w:t>
      </w:r>
      <w:r>
        <w:rPr>
          <w:spacing w:val="50"/>
          <w:sz w:val="24"/>
        </w:rPr>
        <w:t> </w:t>
      </w:r>
      <w:r>
        <w:rPr>
          <w:sz w:val="24"/>
        </w:rPr>
        <w:t>kiếp</w:t>
      </w:r>
      <w:r>
        <w:rPr>
          <w:spacing w:val="52"/>
          <w:sz w:val="24"/>
        </w:rPr>
        <w:t> </w:t>
      </w:r>
      <w:r>
        <w:rPr>
          <w:sz w:val="24"/>
        </w:rPr>
        <w:t>dứt</w:t>
      </w:r>
      <w:r>
        <w:rPr>
          <w:spacing w:val="54"/>
          <w:sz w:val="24"/>
        </w:rPr>
        <w:t> </w:t>
      </w:r>
      <w:r>
        <w:rPr>
          <w:sz w:val="24"/>
        </w:rPr>
        <w:t>dòng</w:t>
      </w:r>
      <w:r>
        <w:rPr>
          <w:spacing w:val="52"/>
          <w:sz w:val="24"/>
        </w:rPr>
        <w:t> </w:t>
      </w:r>
      <w:r>
        <w:rPr>
          <w:sz w:val="24"/>
        </w:rPr>
        <w:t>(bhavangupaccheda)</w:t>
      </w:r>
      <w:r>
        <w:rPr>
          <w:spacing w:val="52"/>
          <w:sz w:val="24"/>
        </w:rPr>
        <w:t> </w:t>
      </w:r>
      <w:r>
        <w:rPr>
          <w:sz w:val="24"/>
        </w:rPr>
        <w:t>là</w:t>
      </w:r>
      <w:r>
        <w:rPr>
          <w:spacing w:val="54"/>
          <w:sz w:val="24"/>
        </w:rPr>
        <w:t> </w:t>
      </w:r>
      <w:r>
        <w:rPr>
          <w:sz w:val="24"/>
        </w:rPr>
        <w:t>sát</w:t>
      </w:r>
      <w:r>
        <w:rPr>
          <w:spacing w:val="56"/>
          <w:sz w:val="24"/>
        </w:rPr>
        <w:t> </w:t>
      </w:r>
      <w:r>
        <w:rPr>
          <w:spacing w:val="-5"/>
          <w:sz w:val="24"/>
        </w:rPr>
        <w:t>na</w:t>
      </w:r>
    </w:p>
    <w:p>
      <w:pPr>
        <w:pStyle w:val="BodyText"/>
        <w:spacing w:line="275" w:lineRule="exact" w:before="3"/>
        <w:ind w:left="890"/>
        <w:jc w:val="both"/>
      </w:pPr>
      <w:r>
        <w:rPr/>
        <w:t>tâm thứ </w:t>
      </w:r>
      <w:r>
        <w:rPr>
          <w:spacing w:val="-5"/>
        </w:rPr>
        <w:t>ba.</w:t>
      </w:r>
    </w:p>
    <w:p>
      <w:pPr>
        <w:pStyle w:val="ListParagraph"/>
        <w:numPr>
          <w:ilvl w:val="1"/>
          <w:numId w:val="17"/>
        </w:numPr>
        <w:tabs>
          <w:tab w:pos="889" w:val="left" w:leader="none"/>
        </w:tabs>
        <w:spacing w:line="290" w:lineRule="exact" w:before="0" w:after="0"/>
        <w:ind w:left="889" w:right="0" w:hanging="225"/>
        <w:jc w:val="left"/>
        <w:rPr>
          <w:sz w:val="24"/>
        </w:rPr>
      </w:pPr>
      <w:r>
        <w:rPr>
          <w:sz w:val="24"/>
        </w:rPr>
        <w:t>Ngũ</w:t>
      </w:r>
      <w:r>
        <w:rPr>
          <w:spacing w:val="-3"/>
          <w:sz w:val="24"/>
        </w:rPr>
        <w:t> </w:t>
      </w:r>
      <w:r>
        <w:rPr>
          <w:sz w:val="24"/>
        </w:rPr>
        <w:t>môn hướng</w:t>
      </w:r>
      <w:r>
        <w:rPr>
          <w:spacing w:val="-3"/>
          <w:sz w:val="24"/>
        </w:rPr>
        <w:t> </w:t>
      </w:r>
      <w:r>
        <w:rPr>
          <w:sz w:val="24"/>
        </w:rPr>
        <w:t>tâm là</w:t>
      </w:r>
      <w:r>
        <w:rPr>
          <w:spacing w:val="-1"/>
          <w:sz w:val="24"/>
        </w:rPr>
        <w:t> </w:t>
      </w:r>
      <w:r>
        <w:rPr>
          <w:sz w:val="24"/>
        </w:rPr>
        <w:t>sát na tâm thứ </w:t>
      </w:r>
      <w:r>
        <w:rPr>
          <w:spacing w:val="-5"/>
          <w:sz w:val="24"/>
        </w:rPr>
        <w:t>tư.</w:t>
      </w:r>
    </w:p>
    <w:p>
      <w:pPr>
        <w:pStyle w:val="ListParagraph"/>
        <w:numPr>
          <w:ilvl w:val="1"/>
          <w:numId w:val="17"/>
        </w:numPr>
        <w:tabs>
          <w:tab w:pos="889" w:val="left" w:leader="none"/>
        </w:tabs>
        <w:spacing w:line="289" w:lineRule="exact" w:before="0" w:after="0"/>
        <w:ind w:left="889" w:right="0" w:hanging="225"/>
        <w:jc w:val="left"/>
        <w:rPr>
          <w:sz w:val="24"/>
        </w:rPr>
      </w:pPr>
      <w:r>
        <w:rPr>
          <w:sz w:val="24"/>
        </w:rPr>
        <w:t>Một trong</w:t>
      </w:r>
      <w:r>
        <w:rPr>
          <w:spacing w:val="-3"/>
          <w:sz w:val="24"/>
        </w:rPr>
        <w:t> </w:t>
      </w:r>
      <w:r>
        <w:rPr>
          <w:sz w:val="24"/>
        </w:rPr>
        <w:t>các</w:t>
      </w:r>
      <w:r>
        <w:rPr>
          <w:spacing w:val="-1"/>
          <w:sz w:val="24"/>
        </w:rPr>
        <w:t> </w:t>
      </w:r>
      <w:r>
        <w:rPr>
          <w:sz w:val="24"/>
        </w:rPr>
        <w:t>ngũ song</w:t>
      </w:r>
      <w:r>
        <w:rPr>
          <w:spacing w:val="-3"/>
          <w:sz w:val="24"/>
        </w:rPr>
        <w:t> </w:t>
      </w:r>
      <w:r>
        <w:rPr>
          <w:sz w:val="24"/>
        </w:rPr>
        <w:t>thức</w:t>
      </w:r>
      <w:r>
        <w:rPr>
          <w:spacing w:val="-2"/>
          <w:sz w:val="24"/>
        </w:rPr>
        <w:t> </w:t>
      </w:r>
      <w:r>
        <w:rPr>
          <w:sz w:val="24"/>
        </w:rPr>
        <w:t>là sát na tâm thứ </w:t>
      </w:r>
      <w:r>
        <w:rPr>
          <w:spacing w:val="-4"/>
          <w:sz w:val="24"/>
        </w:rPr>
        <w:t>năm.</w:t>
      </w:r>
    </w:p>
    <w:p>
      <w:pPr>
        <w:pStyle w:val="ListParagraph"/>
        <w:numPr>
          <w:ilvl w:val="1"/>
          <w:numId w:val="17"/>
        </w:numPr>
        <w:tabs>
          <w:tab w:pos="889" w:val="left" w:leader="none"/>
        </w:tabs>
        <w:spacing w:line="290" w:lineRule="exact" w:before="0" w:after="0"/>
        <w:ind w:left="889" w:right="0" w:hanging="225"/>
        <w:jc w:val="left"/>
        <w:rPr>
          <w:sz w:val="24"/>
        </w:rPr>
      </w:pPr>
      <w:r>
        <w:rPr>
          <w:sz w:val="24"/>
        </w:rPr>
        <w:t>Tiếp</w:t>
      </w:r>
      <w:r>
        <w:rPr>
          <w:spacing w:val="-2"/>
          <w:sz w:val="24"/>
        </w:rPr>
        <w:t> </w:t>
      </w:r>
      <w:r>
        <w:rPr>
          <w:sz w:val="24"/>
        </w:rPr>
        <w:t>nhận tâm là sát</w:t>
      </w:r>
      <w:r>
        <w:rPr>
          <w:spacing w:val="-1"/>
          <w:sz w:val="24"/>
        </w:rPr>
        <w:t> </w:t>
      </w:r>
      <w:r>
        <w:rPr>
          <w:sz w:val="24"/>
        </w:rPr>
        <w:t>na tâm thứ </w:t>
      </w:r>
      <w:r>
        <w:rPr>
          <w:spacing w:val="-4"/>
          <w:sz w:val="24"/>
        </w:rPr>
        <w:t>sáu.</w:t>
      </w:r>
    </w:p>
    <w:p>
      <w:pPr>
        <w:pStyle w:val="ListParagraph"/>
        <w:numPr>
          <w:ilvl w:val="1"/>
          <w:numId w:val="17"/>
        </w:numPr>
        <w:tabs>
          <w:tab w:pos="889" w:val="left" w:leader="none"/>
        </w:tabs>
        <w:spacing w:line="290" w:lineRule="exact" w:before="0" w:after="0"/>
        <w:ind w:left="889" w:right="0" w:hanging="225"/>
        <w:jc w:val="left"/>
        <w:rPr>
          <w:sz w:val="24"/>
        </w:rPr>
      </w:pPr>
      <w:r>
        <w:rPr>
          <w:sz w:val="24"/>
        </w:rPr>
        <w:t>Suy</w:t>
      </w:r>
      <w:r>
        <w:rPr>
          <w:spacing w:val="-5"/>
          <w:sz w:val="24"/>
        </w:rPr>
        <w:t> </w:t>
      </w:r>
      <w:r>
        <w:rPr>
          <w:sz w:val="24"/>
        </w:rPr>
        <w:t>đạt tâm là</w:t>
      </w:r>
      <w:r>
        <w:rPr>
          <w:spacing w:val="-1"/>
          <w:sz w:val="24"/>
        </w:rPr>
        <w:t> </w:t>
      </w:r>
      <w:r>
        <w:rPr>
          <w:sz w:val="24"/>
        </w:rPr>
        <w:t>sát na</w:t>
      </w:r>
      <w:r>
        <w:rPr>
          <w:spacing w:val="-2"/>
          <w:sz w:val="24"/>
        </w:rPr>
        <w:t> </w:t>
      </w:r>
      <w:r>
        <w:rPr>
          <w:sz w:val="24"/>
        </w:rPr>
        <w:t>tâm thứ</w:t>
      </w:r>
      <w:r>
        <w:rPr>
          <w:spacing w:val="1"/>
          <w:sz w:val="24"/>
        </w:rPr>
        <w:t> </w:t>
      </w:r>
      <w:r>
        <w:rPr>
          <w:spacing w:val="-4"/>
          <w:sz w:val="24"/>
        </w:rPr>
        <w:t>bảy.</w:t>
      </w:r>
    </w:p>
    <w:p>
      <w:pPr>
        <w:pStyle w:val="ListParagraph"/>
        <w:numPr>
          <w:ilvl w:val="1"/>
          <w:numId w:val="17"/>
        </w:numPr>
        <w:tabs>
          <w:tab w:pos="889" w:val="left" w:leader="none"/>
        </w:tabs>
        <w:spacing w:line="291" w:lineRule="exact" w:before="0" w:after="0"/>
        <w:ind w:left="889" w:right="0" w:hanging="225"/>
        <w:jc w:val="left"/>
        <w:rPr>
          <w:sz w:val="24"/>
        </w:rPr>
      </w:pPr>
      <w:r>
        <w:rPr>
          <w:sz w:val="24"/>
        </w:rPr>
        <w:t>Xác</w:t>
      </w:r>
      <w:r>
        <w:rPr>
          <w:spacing w:val="-1"/>
          <w:sz w:val="24"/>
        </w:rPr>
        <w:t> </w:t>
      </w:r>
      <w:r>
        <w:rPr>
          <w:sz w:val="24"/>
        </w:rPr>
        <w:t>định tâm là</w:t>
      </w:r>
      <w:r>
        <w:rPr>
          <w:spacing w:val="-1"/>
          <w:sz w:val="24"/>
        </w:rPr>
        <w:t> </w:t>
      </w:r>
      <w:r>
        <w:rPr>
          <w:sz w:val="24"/>
        </w:rPr>
        <w:t>sát na</w:t>
      </w:r>
      <w:r>
        <w:rPr>
          <w:spacing w:val="-2"/>
          <w:sz w:val="24"/>
        </w:rPr>
        <w:t> </w:t>
      </w:r>
      <w:r>
        <w:rPr>
          <w:sz w:val="24"/>
        </w:rPr>
        <w:t>tâm thứ </w:t>
      </w:r>
      <w:r>
        <w:rPr>
          <w:spacing w:val="-4"/>
          <w:sz w:val="24"/>
        </w:rPr>
        <w:t>tám.</w:t>
      </w:r>
    </w:p>
    <w:p>
      <w:pPr>
        <w:pStyle w:val="ListParagraph"/>
        <w:numPr>
          <w:ilvl w:val="1"/>
          <w:numId w:val="17"/>
        </w:numPr>
        <w:tabs>
          <w:tab w:pos="890" w:val="left" w:leader="none"/>
        </w:tabs>
        <w:spacing w:line="252" w:lineRule="auto" w:before="0" w:after="0"/>
        <w:ind w:left="890" w:right="113" w:hanging="226"/>
        <w:jc w:val="left"/>
        <w:rPr>
          <w:sz w:val="24"/>
        </w:rPr>
      </w:pPr>
      <w:r>
        <w:rPr>
          <w:sz w:val="24"/>
        </w:rPr>
        <w:t>Tốc hành tâm (javana-citta) thứ nhất là sát na tâm thứ chín.</w:t>
      </w:r>
    </w:p>
    <w:p>
      <w:pPr>
        <w:pStyle w:val="ListParagraph"/>
        <w:numPr>
          <w:ilvl w:val="1"/>
          <w:numId w:val="17"/>
        </w:numPr>
        <w:tabs>
          <w:tab w:pos="889" w:val="left" w:leader="none"/>
        </w:tabs>
        <w:spacing w:line="272" w:lineRule="exact" w:before="0" w:after="0"/>
        <w:ind w:left="889" w:right="0" w:hanging="225"/>
        <w:jc w:val="left"/>
        <w:rPr>
          <w:sz w:val="24"/>
        </w:rPr>
      </w:pPr>
      <w:r>
        <w:rPr>
          <w:sz w:val="24"/>
        </w:rPr>
        <w:t>Tốc</w:t>
      </w:r>
      <w:r>
        <w:rPr>
          <w:spacing w:val="-3"/>
          <w:sz w:val="24"/>
        </w:rPr>
        <w:t> </w:t>
      </w:r>
      <w:r>
        <w:rPr>
          <w:sz w:val="24"/>
        </w:rPr>
        <w:t>hành tâm thứ</w:t>
      </w:r>
      <w:r>
        <w:rPr>
          <w:spacing w:val="-1"/>
          <w:sz w:val="24"/>
        </w:rPr>
        <w:t> </w:t>
      </w:r>
      <w:r>
        <w:rPr>
          <w:sz w:val="24"/>
        </w:rPr>
        <w:t>2 là sát</w:t>
      </w:r>
      <w:r>
        <w:rPr>
          <w:spacing w:val="1"/>
          <w:sz w:val="24"/>
        </w:rPr>
        <w:t> </w:t>
      </w:r>
      <w:r>
        <w:rPr>
          <w:sz w:val="24"/>
        </w:rPr>
        <w:t>na</w:t>
      </w:r>
      <w:r>
        <w:rPr>
          <w:spacing w:val="-1"/>
          <w:sz w:val="24"/>
        </w:rPr>
        <w:t> </w:t>
      </w:r>
      <w:r>
        <w:rPr>
          <w:sz w:val="24"/>
        </w:rPr>
        <w:t>tâm thứ </w:t>
      </w:r>
      <w:r>
        <w:rPr>
          <w:spacing w:val="-2"/>
          <w:sz w:val="24"/>
        </w:rPr>
        <w:t>mười.</w:t>
      </w:r>
    </w:p>
    <w:p>
      <w:pPr>
        <w:pStyle w:val="ListParagraph"/>
        <w:numPr>
          <w:ilvl w:val="1"/>
          <w:numId w:val="17"/>
        </w:numPr>
        <w:tabs>
          <w:tab w:pos="889" w:val="left" w:leader="none"/>
        </w:tabs>
        <w:spacing w:line="290" w:lineRule="exact" w:before="0" w:after="0"/>
        <w:ind w:left="889" w:right="0" w:hanging="225"/>
        <w:jc w:val="left"/>
        <w:rPr>
          <w:sz w:val="24"/>
        </w:rPr>
      </w:pPr>
      <w:r>
        <w:rPr>
          <w:sz w:val="24"/>
        </w:rPr>
        <w:t>Tốc</w:t>
      </w:r>
      <w:r>
        <w:rPr>
          <w:spacing w:val="-3"/>
          <w:sz w:val="24"/>
        </w:rPr>
        <w:t> </w:t>
      </w:r>
      <w:r>
        <w:rPr>
          <w:sz w:val="24"/>
        </w:rPr>
        <w:t>hành tâm thứ</w:t>
      </w:r>
      <w:r>
        <w:rPr>
          <w:spacing w:val="-1"/>
          <w:sz w:val="24"/>
        </w:rPr>
        <w:t> </w:t>
      </w:r>
      <w:r>
        <w:rPr>
          <w:sz w:val="24"/>
        </w:rPr>
        <w:t>3 là sát</w:t>
      </w:r>
      <w:r>
        <w:rPr>
          <w:spacing w:val="2"/>
          <w:sz w:val="24"/>
        </w:rPr>
        <w:t> </w:t>
      </w:r>
      <w:r>
        <w:rPr>
          <w:sz w:val="24"/>
        </w:rPr>
        <w:t>na</w:t>
      </w:r>
      <w:r>
        <w:rPr>
          <w:spacing w:val="-2"/>
          <w:sz w:val="24"/>
        </w:rPr>
        <w:t> </w:t>
      </w:r>
      <w:r>
        <w:rPr>
          <w:sz w:val="24"/>
        </w:rPr>
        <w:t>tâm thứ mười </w:t>
      </w:r>
      <w:r>
        <w:rPr>
          <w:spacing w:val="-4"/>
          <w:sz w:val="24"/>
        </w:rPr>
        <w:t>một.</w:t>
      </w:r>
    </w:p>
    <w:p>
      <w:pPr>
        <w:pStyle w:val="ListParagraph"/>
        <w:numPr>
          <w:ilvl w:val="1"/>
          <w:numId w:val="17"/>
        </w:numPr>
        <w:tabs>
          <w:tab w:pos="889" w:val="left" w:leader="none"/>
        </w:tabs>
        <w:spacing w:line="290" w:lineRule="exact" w:before="0" w:after="0"/>
        <w:ind w:left="889" w:right="0" w:hanging="225"/>
        <w:jc w:val="left"/>
        <w:rPr>
          <w:sz w:val="24"/>
        </w:rPr>
      </w:pPr>
      <w:r>
        <w:rPr>
          <w:sz w:val="24"/>
        </w:rPr>
        <w:t>Tốc</w:t>
      </w:r>
      <w:r>
        <w:rPr>
          <w:spacing w:val="-3"/>
          <w:sz w:val="24"/>
        </w:rPr>
        <w:t> </w:t>
      </w:r>
      <w:r>
        <w:rPr>
          <w:sz w:val="24"/>
        </w:rPr>
        <w:t>hành tâm thứ</w:t>
      </w:r>
      <w:r>
        <w:rPr>
          <w:spacing w:val="-1"/>
          <w:sz w:val="24"/>
        </w:rPr>
        <w:t> </w:t>
      </w:r>
      <w:r>
        <w:rPr>
          <w:sz w:val="24"/>
        </w:rPr>
        <w:t>4 là sát</w:t>
      </w:r>
      <w:r>
        <w:rPr>
          <w:spacing w:val="2"/>
          <w:sz w:val="24"/>
        </w:rPr>
        <w:t> </w:t>
      </w:r>
      <w:r>
        <w:rPr>
          <w:sz w:val="24"/>
        </w:rPr>
        <w:t>na</w:t>
      </w:r>
      <w:r>
        <w:rPr>
          <w:spacing w:val="-2"/>
          <w:sz w:val="24"/>
        </w:rPr>
        <w:t> </w:t>
      </w:r>
      <w:r>
        <w:rPr>
          <w:sz w:val="24"/>
        </w:rPr>
        <w:t>tâm thứ mười </w:t>
      </w:r>
      <w:r>
        <w:rPr>
          <w:spacing w:val="-4"/>
          <w:sz w:val="24"/>
        </w:rPr>
        <w:t>hai.</w:t>
      </w:r>
    </w:p>
    <w:p>
      <w:pPr>
        <w:pStyle w:val="ListParagraph"/>
        <w:numPr>
          <w:ilvl w:val="1"/>
          <w:numId w:val="17"/>
        </w:numPr>
        <w:tabs>
          <w:tab w:pos="889" w:val="left" w:leader="none"/>
        </w:tabs>
        <w:spacing w:line="290" w:lineRule="exact" w:before="0" w:after="0"/>
        <w:ind w:left="889" w:right="0" w:hanging="225"/>
        <w:jc w:val="left"/>
        <w:rPr>
          <w:sz w:val="24"/>
        </w:rPr>
      </w:pPr>
      <w:r>
        <w:rPr>
          <w:sz w:val="24"/>
        </w:rPr>
        <w:t>Tốc</w:t>
      </w:r>
      <w:r>
        <w:rPr>
          <w:spacing w:val="-3"/>
          <w:sz w:val="24"/>
        </w:rPr>
        <w:t> </w:t>
      </w:r>
      <w:r>
        <w:rPr>
          <w:sz w:val="24"/>
        </w:rPr>
        <w:t>hành tâm thứ</w:t>
      </w:r>
      <w:r>
        <w:rPr>
          <w:spacing w:val="-1"/>
          <w:sz w:val="24"/>
        </w:rPr>
        <w:t> </w:t>
      </w:r>
      <w:r>
        <w:rPr>
          <w:sz w:val="24"/>
        </w:rPr>
        <w:t>5 là sát</w:t>
      </w:r>
      <w:r>
        <w:rPr>
          <w:spacing w:val="2"/>
          <w:sz w:val="24"/>
        </w:rPr>
        <w:t> </w:t>
      </w:r>
      <w:r>
        <w:rPr>
          <w:sz w:val="24"/>
        </w:rPr>
        <w:t>na</w:t>
      </w:r>
      <w:r>
        <w:rPr>
          <w:spacing w:val="-2"/>
          <w:sz w:val="24"/>
        </w:rPr>
        <w:t> </w:t>
      </w:r>
      <w:r>
        <w:rPr>
          <w:sz w:val="24"/>
        </w:rPr>
        <w:t>tâm thứ mười </w:t>
      </w:r>
      <w:r>
        <w:rPr>
          <w:spacing w:val="-5"/>
          <w:sz w:val="24"/>
        </w:rPr>
        <w:t>ba.</w:t>
      </w:r>
    </w:p>
    <w:p>
      <w:pPr>
        <w:pStyle w:val="ListParagraph"/>
        <w:numPr>
          <w:ilvl w:val="1"/>
          <w:numId w:val="17"/>
        </w:numPr>
        <w:tabs>
          <w:tab w:pos="889" w:val="left" w:leader="none"/>
        </w:tabs>
        <w:spacing w:line="292" w:lineRule="exact" w:before="0" w:after="0"/>
        <w:ind w:left="889" w:right="0" w:hanging="225"/>
        <w:jc w:val="left"/>
        <w:rPr>
          <w:sz w:val="24"/>
        </w:rPr>
      </w:pPr>
      <w:r>
        <w:rPr>
          <w:sz w:val="24"/>
        </w:rPr>
        <w:t>Tốc</w:t>
      </w:r>
      <w:r>
        <w:rPr>
          <w:spacing w:val="-3"/>
          <w:sz w:val="24"/>
        </w:rPr>
        <w:t> </w:t>
      </w:r>
      <w:r>
        <w:rPr>
          <w:sz w:val="24"/>
        </w:rPr>
        <w:t>hành tâm thứ</w:t>
      </w:r>
      <w:r>
        <w:rPr>
          <w:spacing w:val="-1"/>
          <w:sz w:val="24"/>
        </w:rPr>
        <w:t> </w:t>
      </w:r>
      <w:r>
        <w:rPr>
          <w:sz w:val="24"/>
        </w:rPr>
        <w:t>6 là sát</w:t>
      </w:r>
      <w:r>
        <w:rPr>
          <w:spacing w:val="2"/>
          <w:sz w:val="24"/>
        </w:rPr>
        <w:t> </w:t>
      </w:r>
      <w:r>
        <w:rPr>
          <w:sz w:val="24"/>
        </w:rPr>
        <w:t>na</w:t>
      </w:r>
      <w:r>
        <w:rPr>
          <w:spacing w:val="-2"/>
          <w:sz w:val="24"/>
        </w:rPr>
        <w:t> </w:t>
      </w:r>
      <w:r>
        <w:rPr>
          <w:sz w:val="24"/>
        </w:rPr>
        <w:t>tâm thứ mười </w:t>
      </w:r>
      <w:r>
        <w:rPr>
          <w:spacing w:val="-4"/>
          <w:sz w:val="24"/>
        </w:rPr>
        <w:t>bốn.</w:t>
      </w:r>
    </w:p>
    <w:p>
      <w:pPr>
        <w:pStyle w:val="ListParagraph"/>
        <w:spacing w:after="0" w:line="292" w:lineRule="exact"/>
        <w:jc w:val="left"/>
        <w:rPr>
          <w:sz w:val="24"/>
        </w:rPr>
        <w:sectPr>
          <w:headerReference w:type="default" r:id="rId138"/>
          <w:pgSz w:w="7660" w:h="11630"/>
          <w:pgMar w:header="741" w:footer="0" w:top="1020" w:bottom="280" w:left="850" w:right="850"/>
        </w:sectPr>
      </w:pPr>
    </w:p>
    <w:p>
      <w:pPr>
        <w:pStyle w:val="BodyText"/>
        <w:spacing w:before="107"/>
      </w:pPr>
    </w:p>
    <w:p>
      <w:pPr>
        <w:pStyle w:val="ListParagraph"/>
        <w:numPr>
          <w:ilvl w:val="1"/>
          <w:numId w:val="17"/>
        </w:numPr>
        <w:tabs>
          <w:tab w:pos="889" w:val="left" w:leader="none"/>
        </w:tabs>
        <w:spacing w:line="240" w:lineRule="auto" w:before="1" w:after="0"/>
        <w:ind w:left="889" w:right="0" w:hanging="225"/>
        <w:jc w:val="both"/>
        <w:rPr>
          <w:sz w:val="24"/>
        </w:rPr>
      </w:pPr>
      <w:r>
        <w:rPr>
          <w:sz w:val="24"/>
        </w:rPr>
        <w:t>Tốc</w:t>
      </w:r>
      <w:r>
        <w:rPr>
          <w:spacing w:val="-3"/>
          <w:sz w:val="24"/>
        </w:rPr>
        <w:t> </w:t>
      </w:r>
      <w:r>
        <w:rPr>
          <w:sz w:val="24"/>
        </w:rPr>
        <w:t>hành tâm thứ 7 là</w:t>
      </w:r>
      <w:r>
        <w:rPr>
          <w:spacing w:val="-1"/>
          <w:sz w:val="24"/>
        </w:rPr>
        <w:t> </w:t>
      </w:r>
      <w:r>
        <w:rPr>
          <w:sz w:val="24"/>
        </w:rPr>
        <w:t>sát</w:t>
      </w:r>
      <w:r>
        <w:rPr>
          <w:spacing w:val="1"/>
          <w:sz w:val="24"/>
        </w:rPr>
        <w:t> </w:t>
      </w:r>
      <w:r>
        <w:rPr>
          <w:sz w:val="24"/>
        </w:rPr>
        <w:t>na</w:t>
      </w:r>
      <w:r>
        <w:rPr>
          <w:spacing w:val="-1"/>
          <w:sz w:val="24"/>
        </w:rPr>
        <w:t> </w:t>
      </w:r>
      <w:r>
        <w:rPr>
          <w:sz w:val="24"/>
        </w:rPr>
        <w:t>tâm thứ mười </w:t>
      </w:r>
      <w:r>
        <w:rPr>
          <w:spacing w:val="-4"/>
          <w:sz w:val="24"/>
        </w:rPr>
        <w:t>lăm.</w:t>
      </w:r>
    </w:p>
    <w:p>
      <w:pPr>
        <w:pStyle w:val="BodyText"/>
        <w:spacing w:line="252" w:lineRule="auto" w:before="73"/>
        <w:ind w:left="115" w:right="107" w:firstLine="453"/>
        <w:jc w:val="both"/>
      </w:pPr>
      <w:r>
        <w:rPr/>
        <w:t>Kể từ khoảnh khắc hộ kiếp quá khứ (atīta-bhavanga), thời</w:t>
      </w:r>
      <w:r>
        <w:rPr>
          <w:spacing w:val="-2"/>
        </w:rPr>
        <w:t> </w:t>
      </w:r>
      <w:r>
        <w:rPr/>
        <w:t>điểm</w:t>
      </w:r>
      <w:r>
        <w:rPr>
          <w:spacing w:val="-2"/>
        </w:rPr>
        <w:t> </w:t>
      </w:r>
      <w:r>
        <w:rPr/>
        <w:t>mà</w:t>
      </w:r>
      <w:r>
        <w:rPr>
          <w:spacing w:val="-3"/>
        </w:rPr>
        <w:t> </w:t>
      </w:r>
      <w:r>
        <w:rPr/>
        <w:t>sắc</w:t>
      </w:r>
      <w:r>
        <w:rPr>
          <w:spacing w:val="-3"/>
        </w:rPr>
        <w:t> </w:t>
      </w:r>
      <w:r>
        <w:rPr/>
        <w:t>(rūpa)</w:t>
      </w:r>
      <w:r>
        <w:rPr>
          <w:spacing w:val="-3"/>
        </w:rPr>
        <w:t> </w:t>
      </w:r>
      <w:r>
        <w:rPr/>
        <w:t>là</w:t>
      </w:r>
      <w:r>
        <w:rPr>
          <w:spacing w:val="-3"/>
        </w:rPr>
        <w:t> </w:t>
      </w:r>
      <w:r>
        <w:rPr/>
        <w:t>đối</w:t>
      </w:r>
      <w:r>
        <w:rPr>
          <w:spacing w:val="-2"/>
        </w:rPr>
        <w:t> </w:t>
      </w:r>
      <w:r>
        <w:rPr/>
        <w:t>tượng</w:t>
      </w:r>
      <w:r>
        <w:rPr>
          <w:spacing w:val="-5"/>
        </w:rPr>
        <w:t> </w:t>
      </w:r>
      <w:r>
        <w:rPr/>
        <w:t>sinh</w:t>
      </w:r>
      <w:r>
        <w:rPr>
          <w:spacing w:val="-2"/>
        </w:rPr>
        <w:t> </w:t>
      </w:r>
      <w:r>
        <w:rPr/>
        <w:t>khởi,</w:t>
      </w:r>
      <w:r>
        <w:rPr>
          <w:spacing w:val="-2"/>
        </w:rPr>
        <w:t> </w:t>
      </w:r>
      <w:r>
        <w:rPr/>
        <w:t>có 15</w:t>
      </w:r>
      <w:r>
        <w:rPr>
          <w:spacing w:val="-2"/>
        </w:rPr>
        <w:t> </w:t>
      </w:r>
      <w:r>
        <w:rPr/>
        <w:t>sát</w:t>
      </w:r>
      <w:r>
        <w:rPr>
          <w:spacing w:val="-2"/>
        </w:rPr>
        <w:t> </w:t>
      </w:r>
      <w:r>
        <w:rPr/>
        <w:t>na trôi qua cho đến khi tốc</w:t>
      </w:r>
      <w:r>
        <w:rPr>
          <w:spacing w:val="-1"/>
        </w:rPr>
        <w:t> </w:t>
      </w:r>
      <w:r>
        <w:rPr/>
        <w:t>hành tâm thứ bảy</w:t>
      </w:r>
      <w:r>
        <w:rPr>
          <w:spacing w:val="-5"/>
        </w:rPr>
        <w:t> </w:t>
      </w:r>
      <w:r>
        <w:rPr/>
        <w:t>diệt đi. Như vậy, vẫn còn hai sát na nữa trước khi sắc diệt hẳn, vì so với tuổi thọ của danh (nāma) thì sắc (rūpa) tồn tại lâu hơn 17 lần. Những người sinh ra ở các cõi dục giới có tích lũy nghiệp (kamma) trong quá khứ liên quan đến đối tượng thị giác, âm thanh, mùi, vị, đối tượng xúc chạm, tức là các đối</w:t>
      </w:r>
      <w:r>
        <w:rPr>
          <w:spacing w:val="40"/>
        </w:rPr>
        <w:t> </w:t>
      </w:r>
      <w:r>
        <w:rPr/>
        <w:t>tượng của ngũ quan. Khi các tốc hành tâm đi qua một đối tượng ngũ quan và đối tượng ấy vẫn chưa diệt, nghiệp sẽ tạo duyên cho sự sinh khởi của một tâm quả sau luồng tốc hành tâm dưới dạng tâm mót hay tâm đăng ký (tadālambana-citta), nó “treo” trên đối tượng ấy. Điều này tương ứng với bản chất của các chúng sinh ở cõi dục giới. Tâm</w:t>
      </w:r>
      <w:r>
        <w:rPr>
          <w:spacing w:val="-3"/>
        </w:rPr>
        <w:t> </w:t>
      </w:r>
      <w:r>
        <w:rPr/>
        <w:t>mót</w:t>
      </w:r>
      <w:r>
        <w:rPr>
          <w:spacing w:val="-3"/>
        </w:rPr>
        <w:t> </w:t>
      </w:r>
      <w:r>
        <w:rPr/>
        <w:t>(tadālambana-citta)</w:t>
      </w:r>
      <w:r>
        <w:rPr>
          <w:spacing w:val="-4"/>
        </w:rPr>
        <w:t> </w:t>
      </w:r>
      <w:r>
        <w:rPr/>
        <w:t>tiếp</w:t>
      </w:r>
      <w:r>
        <w:rPr>
          <w:spacing w:val="-3"/>
        </w:rPr>
        <w:t> </w:t>
      </w:r>
      <w:r>
        <w:rPr/>
        <w:t>nhận</w:t>
      </w:r>
      <w:r>
        <w:rPr>
          <w:spacing w:val="-3"/>
        </w:rPr>
        <w:t> </w:t>
      </w:r>
      <w:r>
        <w:rPr/>
        <w:t>đối</w:t>
      </w:r>
      <w:r>
        <w:rPr>
          <w:spacing w:val="-3"/>
        </w:rPr>
        <w:t> </w:t>
      </w:r>
      <w:r>
        <w:rPr/>
        <w:t>tượng</w:t>
      </w:r>
      <w:r>
        <w:rPr>
          <w:spacing w:val="-4"/>
        </w:rPr>
        <w:t> </w:t>
      </w:r>
      <w:r>
        <w:rPr/>
        <w:t>sau</w:t>
      </w:r>
      <w:r>
        <w:rPr>
          <w:spacing w:val="-3"/>
        </w:rPr>
        <w:t> </w:t>
      </w:r>
      <w:r>
        <w:rPr/>
        <w:t>luồng tốc hành tâm (javana-citta) và có hai tâm như vậy nối tiếp </w:t>
      </w:r>
      <w:r>
        <w:rPr>
          <w:spacing w:val="-2"/>
        </w:rPr>
        <w:t>nhau.</w:t>
      </w:r>
    </w:p>
    <w:p>
      <w:pPr>
        <w:pStyle w:val="BodyText"/>
        <w:spacing w:line="252" w:lineRule="auto" w:before="65"/>
        <w:ind w:left="115" w:right="109" w:firstLine="453"/>
        <w:jc w:val="both"/>
      </w:pPr>
      <w:r>
        <w:rPr/>
        <w:t>Tâm mót (tadālambana-citta) là tâm lộ cuối cùng đảm nhận chức năng trong một lộ trình và kinh nghiệm đối tượng</w:t>
      </w:r>
      <w:r>
        <w:rPr>
          <w:spacing w:val="-1"/>
        </w:rPr>
        <w:t> </w:t>
      </w:r>
      <w:r>
        <w:rPr/>
        <w:t>qua các môn tương</w:t>
      </w:r>
      <w:r>
        <w:rPr>
          <w:spacing w:val="-1"/>
        </w:rPr>
        <w:t> </w:t>
      </w:r>
      <w:r>
        <w:rPr/>
        <w:t>ứng. Sau đó, tâm hộ</w:t>
      </w:r>
      <w:r>
        <w:rPr>
          <w:spacing w:val="-1"/>
        </w:rPr>
        <w:t> </w:t>
      </w:r>
      <w:r>
        <w:rPr/>
        <w:t>kiếp lại sinh khởi nối tiếp nhau cho đến khi các tâm lộ của lộ trình mới sinh khởi và kinh nghiệm đối tượng qua một trong các</w:t>
      </w:r>
      <w:r>
        <w:rPr>
          <w:spacing w:val="40"/>
        </w:rPr>
        <w:t> </w:t>
      </w:r>
      <w:r>
        <w:rPr>
          <w:spacing w:val="-4"/>
        </w:rPr>
        <w:t>môn.</w:t>
      </w:r>
    </w:p>
    <w:p>
      <w:pPr>
        <w:pStyle w:val="BodyText"/>
        <w:spacing w:line="252" w:lineRule="auto" w:before="62"/>
        <w:ind w:left="115" w:right="108" w:firstLine="453"/>
        <w:jc w:val="both"/>
      </w:pPr>
      <w:r>
        <w:rPr/>
        <w:t>Tại khoảnh khắc của tâm hộ kiếp (bhavanga-citta), thế giới này không xuất hiện. Không có sự ghi nhớ nào liên quan đến con người và các sự kiện khác nhau trên thế giới này. Cũng giống như khi ta ngủ say và không có sự hay</w:t>
      </w:r>
      <w:r>
        <w:rPr>
          <w:spacing w:val="40"/>
        </w:rPr>
        <w:t> </w:t>
      </w:r>
      <w:r>
        <w:rPr/>
        <w:t>biết về tất cả những gì liên quan đến thế giới. Tại khoảnh khắc ta ngủ say hay giữa các lộ trình tâm, chỉ có các tâm</w:t>
      </w:r>
      <w:r>
        <w:rPr>
          <w:spacing w:val="80"/>
        </w:rPr>
        <w:t> </w:t>
      </w:r>
      <w:r>
        <w:rPr/>
        <w:t>hộ</w:t>
      </w:r>
      <w:r>
        <w:rPr>
          <w:spacing w:val="6"/>
        </w:rPr>
        <w:t> </w:t>
      </w:r>
      <w:r>
        <w:rPr/>
        <w:t>kiếp</w:t>
      </w:r>
      <w:r>
        <w:rPr>
          <w:spacing w:val="8"/>
        </w:rPr>
        <w:t> </w:t>
      </w:r>
      <w:r>
        <w:rPr/>
        <w:t>sinh</w:t>
      </w:r>
      <w:r>
        <w:rPr>
          <w:spacing w:val="10"/>
        </w:rPr>
        <w:t> </w:t>
      </w:r>
      <w:r>
        <w:rPr/>
        <w:t>và</w:t>
      </w:r>
      <w:r>
        <w:rPr>
          <w:spacing w:val="7"/>
        </w:rPr>
        <w:t> </w:t>
      </w:r>
      <w:r>
        <w:rPr/>
        <w:t>diệt.</w:t>
      </w:r>
      <w:r>
        <w:rPr>
          <w:spacing w:val="9"/>
        </w:rPr>
        <w:t> </w:t>
      </w:r>
      <w:r>
        <w:rPr/>
        <w:t>Thức</w:t>
      </w:r>
      <w:r>
        <w:rPr>
          <w:spacing w:val="8"/>
        </w:rPr>
        <w:t> </w:t>
      </w:r>
      <w:r>
        <w:rPr/>
        <w:t>tái</w:t>
      </w:r>
      <w:r>
        <w:rPr>
          <w:spacing w:val="8"/>
        </w:rPr>
        <w:t> </w:t>
      </w:r>
      <w:r>
        <w:rPr/>
        <w:t>tục</w:t>
      </w:r>
      <w:r>
        <w:rPr>
          <w:spacing w:val="10"/>
        </w:rPr>
        <w:t> </w:t>
      </w:r>
      <w:r>
        <w:rPr/>
        <w:t>(paṭisandhi-citta),</w:t>
      </w:r>
      <w:r>
        <w:rPr>
          <w:spacing w:val="9"/>
        </w:rPr>
        <w:t> </w:t>
      </w:r>
      <w:r>
        <w:rPr/>
        <w:t>tâm</w:t>
      </w:r>
      <w:r>
        <w:rPr>
          <w:spacing w:val="9"/>
        </w:rPr>
        <w:t> </w:t>
      </w:r>
      <w:r>
        <w:rPr>
          <w:spacing w:val="-5"/>
        </w:rPr>
        <w:t>hộ</w:t>
      </w:r>
    </w:p>
    <w:p>
      <w:pPr>
        <w:pStyle w:val="BodyText"/>
        <w:spacing w:after="0" w:line="252" w:lineRule="auto"/>
        <w:jc w:val="both"/>
        <w:sectPr>
          <w:headerReference w:type="default" r:id="rId139"/>
          <w:pgSz w:w="7660" w:h="11630"/>
          <w:pgMar w:header="741" w:footer="0" w:top="1020" w:bottom="280" w:left="850" w:right="850"/>
        </w:sectPr>
      </w:pPr>
    </w:p>
    <w:p>
      <w:pPr>
        <w:pStyle w:val="BodyText"/>
        <w:spacing w:before="125"/>
      </w:pPr>
    </w:p>
    <w:p>
      <w:pPr>
        <w:pStyle w:val="BodyText"/>
        <w:spacing w:line="252" w:lineRule="auto"/>
        <w:ind w:left="115" w:right="108"/>
        <w:jc w:val="both"/>
      </w:pPr>
      <w:r>
        <w:rPr/>
        <w:t>kiếp (bhavanga-citta) và tử thức (cuti-citta) không phải là các tâm lộ (vīthi-citta), chúng không kinh nghiệm đối</w:t>
      </w:r>
      <w:r>
        <w:rPr>
          <w:spacing w:val="40"/>
        </w:rPr>
        <w:t> </w:t>
      </w:r>
      <w:r>
        <w:rPr/>
        <w:t>tượng qua một trong sáu căn</w:t>
      </w:r>
      <w:r>
        <w:rPr>
          <w:vertAlign w:val="superscript"/>
        </w:rPr>
        <w:t>1</w:t>
      </w:r>
      <w:r>
        <w:rPr>
          <w:vertAlign w:val="baseline"/>
        </w:rPr>
        <w:t>. Tử thức hay tâm tử là tâm cuối cùng của một kiếp sống. Nó đảm nhận chức năng kết thúc một kiếp sống dưới dạng một con người cụ thể. Nó được tiếp nối bởi thức tái tục của kiếp sống mới và sau đó lại là những tâm lộ kinh nghiệm đối tượng liên quan đến</w:t>
      </w:r>
      <w:r>
        <w:rPr>
          <w:spacing w:val="40"/>
          <w:vertAlign w:val="baseline"/>
        </w:rPr>
        <w:t> </w:t>
      </w:r>
      <w:r>
        <w:rPr>
          <w:vertAlign w:val="baseline"/>
        </w:rPr>
        <w:t>thế giới của kiếp sống sau, một kiếp sống khác. Chừng nào tâm tử vẫn chưa sinh khởi thì chúng ta vẫn sống trong kiếp này. Ngoài các tâm hộ kiếp không biết những gì liên quan đến thế gian, có các tâm lộ chỉ có nhiệm vụ biết các đối tượng của thế giới này, tức đối tượng thị giác, âm thanh, mùi, vị và đối tượng xúc chạm.</w:t>
      </w:r>
    </w:p>
    <w:p>
      <w:pPr>
        <w:pStyle w:val="BodyText"/>
        <w:spacing w:line="249" w:lineRule="auto" w:before="64"/>
        <w:ind w:left="115" w:right="112" w:firstLine="453"/>
        <w:jc w:val="both"/>
      </w:pPr>
      <w:r>
        <w:rPr/>
        <w:t>Một lộ trình qua ngũ môn đầy đủ với bảy loại tâm lộ có thể được tóm tắt như sau:</w:t>
      </w:r>
    </w:p>
    <w:p>
      <w:pPr>
        <w:pStyle w:val="BodyText"/>
        <w:spacing w:before="58"/>
        <w:rPr>
          <w:sz w:val="20"/>
        </w:rPr>
      </w:pPr>
    </w:p>
    <w:tbl>
      <w:tblPr>
        <w:tblW w:w="0" w:type="auto"/>
        <w:jc w:val="left"/>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65"/>
        <w:gridCol w:w="1251"/>
        <w:gridCol w:w="977"/>
      </w:tblGrid>
      <w:tr>
        <w:trPr>
          <w:trHeight w:val="391" w:hRule="atLeast"/>
        </w:trPr>
        <w:tc>
          <w:tcPr>
            <w:tcW w:w="3565" w:type="dxa"/>
            <w:tcBorders>
              <w:right w:val="single" w:sz="4" w:space="0" w:color="000000"/>
            </w:tcBorders>
          </w:tcPr>
          <w:p>
            <w:pPr>
              <w:pStyle w:val="TableParagraph"/>
              <w:spacing w:before="85"/>
              <w:rPr>
                <w:sz w:val="22"/>
              </w:rPr>
            </w:pPr>
            <w:r>
              <w:rPr>
                <w:sz w:val="22"/>
              </w:rPr>
              <w:t>Hộ</w:t>
            </w:r>
            <w:r>
              <w:rPr>
                <w:spacing w:val="-4"/>
                <w:sz w:val="22"/>
              </w:rPr>
              <w:t> </w:t>
            </w:r>
            <w:r>
              <w:rPr>
                <w:sz w:val="22"/>
              </w:rPr>
              <w:t>kiếp</w:t>
            </w:r>
            <w:r>
              <w:rPr>
                <w:spacing w:val="-3"/>
                <w:sz w:val="22"/>
              </w:rPr>
              <w:t> </w:t>
            </w:r>
            <w:r>
              <w:rPr>
                <w:sz w:val="22"/>
              </w:rPr>
              <w:t>quá</w:t>
            </w:r>
            <w:r>
              <w:rPr>
                <w:spacing w:val="-2"/>
                <w:sz w:val="22"/>
              </w:rPr>
              <w:t> </w:t>
            </w:r>
            <w:r>
              <w:rPr>
                <w:sz w:val="22"/>
              </w:rPr>
              <w:t>khứ,</w:t>
            </w:r>
            <w:r>
              <w:rPr>
                <w:spacing w:val="-2"/>
                <w:sz w:val="22"/>
              </w:rPr>
              <w:t> </w:t>
            </w:r>
            <w:r>
              <w:rPr>
                <w:sz w:val="22"/>
              </w:rPr>
              <w:t>một</w:t>
            </w:r>
            <w:r>
              <w:rPr>
                <w:spacing w:val="-1"/>
                <w:sz w:val="22"/>
              </w:rPr>
              <w:t> </w:t>
            </w:r>
            <w:r>
              <w:rPr>
                <w:sz w:val="22"/>
              </w:rPr>
              <w:t>sát</w:t>
            </w:r>
            <w:r>
              <w:rPr>
                <w:spacing w:val="-3"/>
                <w:sz w:val="22"/>
              </w:rPr>
              <w:t> </w:t>
            </w:r>
            <w:r>
              <w:rPr>
                <w:spacing w:val="-5"/>
                <w:sz w:val="22"/>
              </w:rPr>
              <w:t>na</w:t>
            </w:r>
          </w:p>
        </w:tc>
        <w:tc>
          <w:tcPr>
            <w:tcW w:w="1251" w:type="dxa"/>
            <w:vMerge w:val="restart"/>
            <w:tcBorders>
              <w:left w:val="single" w:sz="4" w:space="0" w:color="000000"/>
              <w:right w:val="single" w:sz="4" w:space="0" w:color="000000"/>
            </w:tcBorders>
          </w:tcPr>
          <w:p>
            <w:pPr>
              <w:pStyle w:val="TableParagraph"/>
              <w:spacing w:line="276" w:lineRule="auto" w:before="145"/>
              <w:ind w:left="100" w:right="105"/>
              <w:jc w:val="center"/>
              <w:rPr>
                <w:sz w:val="22"/>
              </w:rPr>
            </w:pPr>
            <w:r>
              <w:rPr>
                <w:sz w:val="22"/>
              </w:rPr>
              <w:t>Không</w:t>
            </w:r>
            <w:r>
              <w:rPr>
                <w:spacing w:val="-14"/>
                <w:sz w:val="22"/>
              </w:rPr>
              <w:t> </w:t>
            </w:r>
            <w:r>
              <w:rPr>
                <w:sz w:val="22"/>
              </w:rPr>
              <w:t>phải là vīthi- </w:t>
            </w:r>
            <w:r>
              <w:rPr>
                <w:spacing w:val="-2"/>
                <w:sz w:val="22"/>
              </w:rPr>
              <w:t>citta</w:t>
            </w:r>
          </w:p>
        </w:tc>
        <w:tc>
          <w:tcPr>
            <w:tcW w:w="977" w:type="dxa"/>
            <w:tcBorders>
              <w:left w:val="single" w:sz="4" w:space="0" w:color="000000"/>
            </w:tcBorders>
          </w:tcPr>
          <w:p>
            <w:pPr>
              <w:pStyle w:val="TableParagraph"/>
              <w:ind w:left="0"/>
              <w:rPr>
                <w:sz w:val="22"/>
              </w:rPr>
            </w:pPr>
          </w:p>
        </w:tc>
      </w:tr>
      <w:tr>
        <w:trPr>
          <w:trHeight w:val="279" w:hRule="atLeast"/>
        </w:trPr>
        <w:tc>
          <w:tcPr>
            <w:tcW w:w="3565" w:type="dxa"/>
            <w:tcBorders>
              <w:right w:val="single" w:sz="4" w:space="0" w:color="000000"/>
            </w:tcBorders>
          </w:tcPr>
          <w:p>
            <w:pPr>
              <w:pStyle w:val="TableParagraph"/>
              <w:spacing w:line="215" w:lineRule="exact" w:before="44"/>
              <w:rPr>
                <w:sz w:val="22"/>
              </w:rPr>
            </w:pPr>
            <w:r>
              <w:rPr>
                <w:sz w:val="22"/>
              </w:rPr>
              <w:t>Hộ</w:t>
            </w:r>
            <w:r>
              <w:rPr>
                <w:spacing w:val="-2"/>
                <w:sz w:val="22"/>
              </w:rPr>
              <w:t> </w:t>
            </w:r>
            <w:r>
              <w:rPr>
                <w:sz w:val="22"/>
              </w:rPr>
              <w:t>kiếp</w:t>
            </w:r>
            <w:r>
              <w:rPr>
                <w:spacing w:val="-2"/>
                <w:sz w:val="22"/>
              </w:rPr>
              <w:t> </w:t>
            </w:r>
            <w:r>
              <w:rPr>
                <w:sz w:val="22"/>
              </w:rPr>
              <w:t>rung</w:t>
            </w:r>
            <w:r>
              <w:rPr>
                <w:spacing w:val="-4"/>
                <w:sz w:val="22"/>
              </w:rPr>
              <w:t> </w:t>
            </w:r>
            <w:r>
              <w:rPr>
                <w:sz w:val="22"/>
              </w:rPr>
              <w:t>động,</w:t>
            </w:r>
            <w:r>
              <w:rPr>
                <w:spacing w:val="-2"/>
                <w:sz w:val="22"/>
              </w:rPr>
              <w:t> </w:t>
            </w:r>
            <w:r>
              <w:rPr>
                <w:sz w:val="22"/>
              </w:rPr>
              <w:t>một</w:t>
            </w:r>
            <w:r>
              <w:rPr>
                <w:spacing w:val="-1"/>
                <w:sz w:val="22"/>
              </w:rPr>
              <w:t> </w:t>
            </w:r>
            <w:r>
              <w:rPr>
                <w:sz w:val="22"/>
              </w:rPr>
              <w:t>sát</w:t>
            </w:r>
            <w:r>
              <w:rPr>
                <w:spacing w:val="-3"/>
                <w:sz w:val="22"/>
              </w:rPr>
              <w:t> </w:t>
            </w:r>
            <w:r>
              <w:rPr>
                <w:spacing w:val="-5"/>
                <w:sz w:val="22"/>
              </w:rPr>
              <w:t>na</w:t>
            </w:r>
          </w:p>
        </w:tc>
        <w:tc>
          <w:tcPr>
            <w:tcW w:w="1251" w:type="dxa"/>
            <w:vMerge/>
            <w:tcBorders>
              <w:top w:val="nil"/>
              <w:left w:val="single" w:sz="4" w:space="0" w:color="000000"/>
              <w:right w:val="single" w:sz="4" w:space="0" w:color="000000"/>
            </w:tcBorders>
          </w:tcPr>
          <w:p>
            <w:pPr>
              <w:rPr>
                <w:sz w:val="2"/>
                <w:szCs w:val="2"/>
              </w:rPr>
            </w:pPr>
          </w:p>
        </w:tc>
        <w:tc>
          <w:tcPr>
            <w:tcW w:w="977" w:type="dxa"/>
            <w:tcBorders>
              <w:left w:val="single" w:sz="4" w:space="0" w:color="000000"/>
            </w:tcBorders>
          </w:tcPr>
          <w:p>
            <w:pPr>
              <w:pStyle w:val="TableParagraph"/>
              <w:ind w:left="0"/>
              <w:rPr>
                <w:sz w:val="20"/>
              </w:rPr>
            </w:pPr>
          </w:p>
        </w:tc>
      </w:tr>
      <w:tr>
        <w:trPr>
          <w:trHeight w:val="380" w:hRule="atLeast"/>
        </w:trPr>
        <w:tc>
          <w:tcPr>
            <w:tcW w:w="3565" w:type="dxa"/>
            <w:tcBorders>
              <w:right w:val="single" w:sz="4" w:space="0" w:color="000000"/>
            </w:tcBorders>
          </w:tcPr>
          <w:p>
            <w:pPr>
              <w:pStyle w:val="TableParagraph"/>
              <w:spacing w:line="245" w:lineRule="exact" w:before="115"/>
              <w:rPr>
                <w:sz w:val="22"/>
              </w:rPr>
            </w:pPr>
            <w:r>
              <w:rPr>
                <w:sz w:val="22"/>
              </w:rPr>
              <w:t>Hộ</w:t>
            </w:r>
            <w:r>
              <w:rPr>
                <w:spacing w:val="-2"/>
                <w:sz w:val="22"/>
              </w:rPr>
              <w:t> </w:t>
            </w:r>
            <w:r>
              <w:rPr>
                <w:sz w:val="22"/>
              </w:rPr>
              <w:t>kiếp</w:t>
            </w:r>
            <w:r>
              <w:rPr>
                <w:spacing w:val="-2"/>
                <w:sz w:val="22"/>
              </w:rPr>
              <w:t> </w:t>
            </w:r>
            <w:r>
              <w:rPr>
                <w:sz w:val="22"/>
              </w:rPr>
              <w:t>dứt</w:t>
            </w:r>
            <w:r>
              <w:rPr>
                <w:spacing w:val="-4"/>
                <w:sz w:val="22"/>
              </w:rPr>
              <w:t> </w:t>
            </w:r>
            <w:r>
              <w:rPr>
                <w:sz w:val="22"/>
              </w:rPr>
              <w:t>dòng,</w:t>
            </w:r>
            <w:r>
              <w:rPr>
                <w:spacing w:val="-2"/>
                <w:sz w:val="22"/>
              </w:rPr>
              <w:t> </w:t>
            </w:r>
            <w:r>
              <w:rPr>
                <w:sz w:val="22"/>
              </w:rPr>
              <w:t>một</w:t>
            </w:r>
            <w:r>
              <w:rPr>
                <w:spacing w:val="-1"/>
                <w:sz w:val="22"/>
              </w:rPr>
              <w:t> </w:t>
            </w:r>
            <w:r>
              <w:rPr>
                <w:sz w:val="22"/>
              </w:rPr>
              <w:t>sát</w:t>
            </w:r>
            <w:r>
              <w:rPr>
                <w:spacing w:val="-3"/>
                <w:sz w:val="22"/>
              </w:rPr>
              <w:t> </w:t>
            </w:r>
            <w:r>
              <w:rPr>
                <w:spacing w:val="-5"/>
                <w:sz w:val="22"/>
              </w:rPr>
              <w:t>na</w:t>
            </w:r>
          </w:p>
        </w:tc>
        <w:tc>
          <w:tcPr>
            <w:tcW w:w="1251" w:type="dxa"/>
            <w:vMerge/>
            <w:tcBorders>
              <w:top w:val="nil"/>
              <w:left w:val="single" w:sz="4" w:space="0" w:color="000000"/>
              <w:right w:val="single" w:sz="4" w:space="0" w:color="000000"/>
            </w:tcBorders>
          </w:tcPr>
          <w:p>
            <w:pPr>
              <w:rPr>
                <w:sz w:val="2"/>
                <w:szCs w:val="2"/>
              </w:rPr>
            </w:pPr>
          </w:p>
        </w:tc>
        <w:tc>
          <w:tcPr>
            <w:tcW w:w="977" w:type="dxa"/>
            <w:vMerge w:val="restart"/>
            <w:tcBorders>
              <w:left w:val="single" w:sz="4" w:space="0" w:color="000000"/>
            </w:tcBorders>
          </w:tcPr>
          <w:p>
            <w:pPr>
              <w:pStyle w:val="TableParagraph"/>
              <w:spacing w:line="226" w:lineRule="exact"/>
              <w:ind w:left="88" w:right="5"/>
              <w:jc w:val="center"/>
              <w:rPr>
                <w:sz w:val="22"/>
              </w:rPr>
            </w:pPr>
            <w:r>
              <w:rPr>
                <w:spacing w:val="-4"/>
                <w:sz w:val="22"/>
              </w:rPr>
              <w:t>Thời</w:t>
            </w:r>
          </w:p>
          <w:p>
            <w:pPr>
              <w:pStyle w:val="TableParagraph"/>
              <w:spacing w:line="276" w:lineRule="auto" w:before="37"/>
              <w:ind w:left="166" w:right="80" w:firstLine="2"/>
              <w:jc w:val="center"/>
              <w:rPr>
                <w:sz w:val="22"/>
              </w:rPr>
            </w:pPr>
            <w:r>
              <w:rPr>
                <w:spacing w:val="-4"/>
                <w:sz w:val="22"/>
              </w:rPr>
              <w:t>gian </w:t>
            </w:r>
            <w:r>
              <w:rPr>
                <w:sz w:val="22"/>
              </w:rPr>
              <w:t>sinh,</w:t>
            </w:r>
            <w:r>
              <w:rPr>
                <w:spacing w:val="-14"/>
                <w:sz w:val="22"/>
              </w:rPr>
              <w:t> </w:t>
            </w:r>
            <w:r>
              <w:rPr>
                <w:sz w:val="22"/>
              </w:rPr>
              <w:t>trụ và diệt của </w:t>
            </w:r>
            <w:r>
              <w:rPr>
                <w:spacing w:val="-5"/>
                <w:sz w:val="22"/>
              </w:rPr>
              <w:t>một</w:t>
            </w:r>
          </w:p>
          <w:p>
            <w:pPr>
              <w:pStyle w:val="TableParagraph"/>
              <w:spacing w:line="273" w:lineRule="auto"/>
              <w:ind w:left="135" w:right="50" w:firstLine="4"/>
              <w:jc w:val="center"/>
              <w:rPr>
                <w:sz w:val="22"/>
              </w:rPr>
            </w:pPr>
            <w:r>
              <w:rPr>
                <w:sz w:val="22"/>
              </w:rPr>
              <w:t>sắc</w:t>
            </w:r>
            <w:r>
              <w:rPr>
                <w:spacing w:val="-14"/>
                <w:sz w:val="22"/>
              </w:rPr>
              <w:t> </w:t>
            </w:r>
            <w:r>
              <w:rPr>
                <w:sz w:val="22"/>
              </w:rPr>
              <w:t>bằng 17</w:t>
            </w:r>
            <w:r>
              <w:rPr>
                <w:spacing w:val="-1"/>
                <w:sz w:val="22"/>
              </w:rPr>
              <w:t> </w:t>
            </w:r>
            <w:r>
              <w:rPr>
                <w:sz w:val="22"/>
              </w:rPr>
              <w:t>sát </w:t>
            </w:r>
            <w:r>
              <w:rPr>
                <w:spacing w:val="-5"/>
                <w:sz w:val="22"/>
              </w:rPr>
              <w:t>na</w:t>
            </w:r>
          </w:p>
          <w:p>
            <w:pPr>
              <w:pStyle w:val="TableParagraph"/>
              <w:spacing w:line="208" w:lineRule="exact"/>
              <w:ind w:left="88"/>
              <w:jc w:val="center"/>
              <w:rPr>
                <w:sz w:val="22"/>
              </w:rPr>
            </w:pPr>
            <w:r>
              <w:rPr>
                <w:spacing w:val="-5"/>
                <w:sz w:val="22"/>
              </w:rPr>
              <w:t>tâm</w:t>
            </w:r>
          </w:p>
        </w:tc>
      </w:tr>
      <w:tr>
        <w:trPr>
          <w:trHeight w:val="348" w:hRule="atLeast"/>
        </w:trPr>
        <w:tc>
          <w:tcPr>
            <w:tcW w:w="3565" w:type="dxa"/>
          </w:tcPr>
          <w:p>
            <w:pPr>
              <w:pStyle w:val="TableParagraph"/>
              <w:ind w:left="0"/>
              <w:rPr>
                <w:sz w:val="22"/>
              </w:rPr>
            </w:pPr>
          </w:p>
        </w:tc>
        <w:tc>
          <w:tcPr>
            <w:tcW w:w="1251" w:type="dxa"/>
            <w:tcBorders>
              <w:right w:val="single" w:sz="4" w:space="0" w:color="000000"/>
            </w:tcBorders>
          </w:tcPr>
          <w:p>
            <w:pPr>
              <w:pStyle w:val="TableParagraph"/>
              <w:ind w:left="0"/>
              <w:rPr>
                <w:sz w:val="22"/>
              </w:rPr>
            </w:pPr>
          </w:p>
        </w:tc>
        <w:tc>
          <w:tcPr>
            <w:tcW w:w="977" w:type="dxa"/>
            <w:vMerge/>
            <w:tcBorders>
              <w:top w:val="nil"/>
              <w:left w:val="single" w:sz="4" w:space="0" w:color="000000"/>
            </w:tcBorders>
          </w:tcPr>
          <w:p>
            <w:pPr>
              <w:rPr>
                <w:sz w:val="2"/>
                <w:szCs w:val="2"/>
              </w:rPr>
            </w:pPr>
          </w:p>
        </w:tc>
      </w:tr>
      <w:tr>
        <w:trPr>
          <w:trHeight w:val="391" w:hRule="atLeast"/>
        </w:trPr>
        <w:tc>
          <w:tcPr>
            <w:tcW w:w="3565" w:type="dxa"/>
            <w:tcBorders>
              <w:right w:val="single" w:sz="4" w:space="0" w:color="000000"/>
            </w:tcBorders>
          </w:tcPr>
          <w:p>
            <w:pPr>
              <w:pStyle w:val="TableParagraph"/>
              <w:spacing w:before="85"/>
              <w:rPr>
                <w:sz w:val="22"/>
              </w:rPr>
            </w:pPr>
            <w:r>
              <w:rPr>
                <w:sz w:val="22"/>
              </w:rPr>
              <w:t>Ngũ</w:t>
            </w:r>
            <w:r>
              <w:rPr>
                <w:spacing w:val="-3"/>
                <w:sz w:val="22"/>
              </w:rPr>
              <w:t> </w:t>
            </w:r>
            <w:r>
              <w:rPr>
                <w:sz w:val="22"/>
              </w:rPr>
              <w:t>môn</w:t>
            </w:r>
            <w:r>
              <w:rPr>
                <w:spacing w:val="-3"/>
                <w:sz w:val="22"/>
              </w:rPr>
              <w:t> </w:t>
            </w:r>
            <w:r>
              <w:rPr>
                <w:sz w:val="22"/>
              </w:rPr>
              <w:t>hướng</w:t>
            </w:r>
            <w:r>
              <w:rPr>
                <w:spacing w:val="-5"/>
                <w:sz w:val="22"/>
              </w:rPr>
              <w:t> </w:t>
            </w:r>
            <w:r>
              <w:rPr>
                <w:sz w:val="22"/>
              </w:rPr>
              <w:t>tâm,</w:t>
            </w:r>
            <w:r>
              <w:rPr>
                <w:spacing w:val="-1"/>
                <w:sz w:val="22"/>
              </w:rPr>
              <w:t> </w:t>
            </w:r>
            <w:r>
              <w:rPr>
                <w:sz w:val="22"/>
              </w:rPr>
              <w:t>một</w:t>
            </w:r>
            <w:r>
              <w:rPr>
                <w:spacing w:val="-2"/>
                <w:sz w:val="22"/>
              </w:rPr>
              <w:t> </w:t>
            </w:r>
            <w:r>
              <w:rPr>
                <w:sz w:val="22"/>
              </w:rPr>
              <w:t>sát</w:t>
            </w:r>
            <w:r>
              <w:rPr>
                <w:spacing w:val="-1"/>
                <w:sz w:val="22"/>
              </w:rPr>
              <w:t> </w:t>
            </w:r>
            <w:r>
              <w:rPr>
                <w:spacing w:val="-5"/>
                <w:sz w:val="22"/>
              </w:rPr>
              <w:t>na</w:t>
            </w:r>
          </w:p>
        </w:tc>
        <w:tc>
          <w:tcPr>
            <w:tcW w:w="1251" w:type="dxa"/>
            <w:tcBorders>
              <w:left w:val="single" w:sz="4" w:space="0" w:color="000000"/>
              <w:right w:val="single" w:sz="4" w:space="0" w:color="000000"/>
            </w:tcBorders>
          </w:tcPr>
          <w:p>
            <w:pPr>
              <w:pStyle w:val="TableParagraph"/>
              <w:ind w:left="0"/>
              <w:rPr>
                <w:sz w:val="22"/>
              </w:rPr>
            </w:pPr>
          </w:p>
        </w:tc>
        <w:tc>
          <w:tcPr>
            <w:tcW w:w="977" w:type="dxa"/>
            <w:vMerge/>
            <w:tcBorders>
              <w:top w:val="nil"/>
              <w:left w:val="single" w:sz="4" w:space="0" w:color="000000"/>
            </w:tcBorders>
          </w:tcPr>
          <w:p>
            <w:pPr>
              <w:rPr>
                <w:sz w:val="2"/>
                <w:szCs w:val="2"/>
              </w:rPr>
            </w:pPr>
          </w:p>
        </w:tc>
      </w:tr>
      <w:tr>
        <w:trPr>
          <w:trHeight w:val="350" w:hRule="atLeast"/>
        </w:trPr>
        <w:tc>
          <w:tcPr>
            <w:tcW w:w="3565" w:type="dxa"/>
            <w:tcBorders>
              <w:right w:val="single" w:sz="4" w:space="0" w:color="000000"/>
            </w:tcBorders>
          </w:tcPr>
          <w:p>
            <w:pPr>
              <w:pStyle w:val="TableParagraph"/>
              <w:spacing w:before="44"/>
              <w:rPr>
                <w:sz w:val="22"/>
              </w:rPr>
            </w:pPr>
            <w:r>
              <w:rPr>
                <w:sz w:val="22"/>
              </w:rPr>
              <w:t>Một</w:t>
            </w:r>
            <w:r>
              <w:rPr>
                <w:spacing w:val="-2"/>
                <w:sz w:val="22"/>
              </w:rPr>
              <w:t> </w:t>
            </w:r>
            <w:r>
              <w:rPr>
                <w:sz w:val="22"/>
              </w:rPr>
              <w:t>trong</w:t>
            </w:r>
            <w:r>
              <w:rPr>
                <w:spacing w:val="-4"/>
                <w:sz w:val="22"/>
              </w:rPr>
              <w:t> </w:t>
            </w:r>
            <w:r>
              <w:rPr>
                <w:sz w:val="22"/>
              </w:rPr>
              <w:t>các</w:t>
            </w:r>
            <w:r>
              <w:rPr>
                <w:spacing w:val="-1"/>
                <w:sz w:val="22"/>
              </w:rPr>
              <w:t> </w:t>
            </w:r>
            <w:r>
              <w:rPr>
                <w:sz w:val="22"/>
              </w:rPr>
              <w:t>ngũ</w:t>
            </w:r>
            <w:r>
              <w:rPr>
                <w:spacing w:val="-2"/>
                <w:sz w:val="22"/>
              </w:rPr>
              <w:t> </w:t>
            </w:r>
            <w:r>
              <w:rPr>
                <w:sz w:val="22"/>
              </w:rPr>
              <w:t>song</w:t>
            </w:r>
            <w:r>
              <w:rPr>
                <w:spacing w:val="-2"/>
                <w:sz w:val="22"/>
              </w:rPr>
              <w:t> </w:t>
            </w:r>
            <w:r>
              <w:rPr>
                <w:spacing w:val="-4"/>
                <w:sz w:val="22"/>
              </w:rPr>
              <w:t>thức</w:t>
            </w:r>
          </w:p>
        </w:tc>
        <w:tc>
          <w:tcPr>
            <w:tcW w:w="1251" w:type="dxa"/>
            <w:vMerge w:val="restart"/>
            <w:tcBorders>
              <w:left w:val="single" w:sz="4" w:space="0" w:color="000000"/>
              <w:right w:val="single" w:sz="4" w:space="0" w:color="000000"/>
            </w:tcBorders>
          </w:tcPr>
          <w:p>
            <w:pPr>
              <w:pStyle w:val="TableParagraph"/>
              <w:spacing w:line="276" w:lineRule="auto" w:before="104"/>
              <w:ind w:left="151" w:right="156"/>
              <w:jc w:val="center"/>
              <w:rPr>
                <w:sz w:val="22"/>
              </w:rPr>
            </w:pPr>
            <w:r>
              <w:rPr>
                <w:sz w:val="22"/>
              </w:rPr>
              <w:t>5</w:t>
            </w:r>
            <w:r>
              <w:rPr>
                <w:spacing w:val="-14"/>
                <w:sz w:val="22"/>
              </w:rPr>
              <w:t> </w:t>
            </w:r>
            <w:r>
              <w:rPr>
                <w:sz w:val="22"/>
              </w:rPr>
              <w:t>sát</w:t>
            </w:r>
            <w:r>
              <w:rPr>
                <w:spacing w:val="-14"/>
                <w:sz w:val="22"/>
              </w:rPr>
              <w:t> </w:t>
            </w:r>
            <w:r>
              <w:rPr>
                <w:sz w:val="22"/>
              </w:rPr>
              <w:t>na tâm lộ</w:t>
            </w:r>
          </w:p>
          <w:p>
            <w:pPr>
              <w:pStyle w:val="TableParagraph"/>
              <w:spacing w:line="253" w:lineRule="exact"/>
              <w:ind w:left="0" w:right="7"/>
              <w:jc w:val="center"/>
              <w:rPr>
                <w:sz w:val="22"/>
              </w:rPr>
            </w:pPr>
            <w:r>
              <w:rPr>
                <w:spacing w:val="-2"/>
                <w:sz w:val="22"/>
              </w:rPr>
              <w:t>(vīthi-citta)</w:t>
            </w:r>
          </w:p>
        </w:tc>
        <w:tc>
          <w:tcPr>
            <w:tcW w:w="977" w:type="dxa"/>
            <w:vMerge/>
            <w:tcBorders>
              <w:top w:val="nil"/>
              <w:left w:val="single" w:sz="4" w:space="0" w:color="000000"/>
            </w:tcBorders>
          </w:tcPr>
          <w:p>
            <w:pPr>
              <w:rPr>
                <w:sz w:val="2"/>
                <w:szCs w:val="2"/>
              </w:rPr>
            </w:pPr>
          </w:p>
        </w:tc>
      </w:tr>
      <w:tr>
        <w:trPr>
          <w:trHeight w:val="350" w:hRule="atLeast"/>
        </w:trPr>
        <w:tc>
          <w:tcPr>
            <w:tcW w:w="3565" w:type="dxa"/>
            <w:tcBorders>
              <w:right w:val="single" w:sz="4" w:space="0" w:color="000000"/>
            </w:tcBorders>
          </w:tcPr>
          <w:p>
            <w:pPr>
              <w:pStyle w:val="TableParagraph"/>
              <w:spacing w:before="44"/>
              <w:rPr>
                <w:sz w:val="22"/>
              </w:rPr>
            </w:pPr>
            <w:r>
              <w:rPr>
                <w:sz w:val="22"/>
              </w:rPr>
              <w:t>Tiếp</w:t>
            </w:r>
            <w:r>
              <w:rPr>
                <w:spacing w:val="-5"/>
                <w:sz w:val="22"/>
              </w:rPr>
              <w:t> </w:t>
            </w:r>
            <w:r>
              <w:rPr>
                <w:sz w:val="22"/>
              </w:rPr>
              <w:t>nhận</w:t>
            </w:r>
            <w:r>
              <w:rPr>
                <w:spacing w:val="-2"/>
                <w:sz w:val="22"/>
              </w:rPr>
              <w:t> </w:t>
            </w:r>
            <w:r>
              <w:rPr>
                <w:sz w:val="22"/>
              </w:rPr>
              <w:t>tâm,</w:t>
            </w:r>
            <w:r>
              <w:rPr>
                <w:spacing w:val="-1"/>
                <w:sz w:val="22"/>
              </w:rPr>
              <w:t> </w:t>
            </w:r>
            <w:r>
              <w:rPr>
                <w:sz w:val="22"/>
              </w:rPr>
              <w:t>một</w:t>
            </w:r>
            <w:r>
              <w:rPr>
                <w:spacing w:val="-1"/>
                <w:sz w:val="22"/>
              </w:rPr>
              <w:t> </w:t>
            </w:r>
            <w:r>
              <w:rPr>
                <w:sz w:val="22"/>
              </w:rPr>
              <w:t>sát</w:t>
            </w:r>
            <w:r>
              <w:rPr>
                <w:spacing w:val="-4"/>
                <w:sz w:val="22"/>
              </w:rPr>
              <w:t> </w:t>
            </w:r>
            <w:r>
              <w:rPr>
                <w:spacing w:val="-5"/>
                <w:sz w:val="22"/>
              </w:rPr>
              <w:t>na</w:t>
            </w:r>
          </w:p>
        </w:tc>
        <w:tc>
          <w:tcPr>
            <w:tcW w:w="1251" w:type="dxa"/>
            <w:vMerge/>
            <w:tcBorders>
              <w:top w:val="nil"/>
              <w:left w:val="single" w:sz="4" w:space="0" w:color="000000"/>
              <w:right w:val="single" w:sz="4" w:space="0" w:color="000000"/>
            </w:tcBorders>
          </w:tcPr>
          <w:p>
            <w:pPr>
              <w:rPr>
                <w:sz w:val="2"/>
                <w:szCs w:val="2"/>
              </w:rPr>
            </w:pPr>
          </w:p>
        </w:tc>
        <w:tc>
          <w:tcPr>
            <w:tcW w:w="977" w:type="dxa"/>
            <w:vMerge/>
            <w:tcBorders>
              <w:top w:val="nil"/>
              <w:left w:val="single" w:sz="4" w:space="0" w:color="000000"/>
            </w:tcBorders>
          </w:tcPr>
          <w:p>
            <w:pPr>
              <w:rPr>
                <w:sz w:val="2"/>
                <w:szCs w:val="2"/>
              </w:rPr>
            </w:pPr>
          </w:p>
        </w:tc>
      </w:tr>
      <w:tr>
        <w:trPr>
          <w:trHeight w:val="411" w:hRule="atLeast"/>
        </w:trPr>
        <w:tc>
          <w:tcPr>
            <w:tcW w:w="3565" w:type="dxa"/>
            <w:tcBorders>
              <w:right w:val="single" w:sz="4" w:space="0" w:color="000000"/>
            </w:tcBorders>
          </w:tcPr>
          <w:p>
            <w:pPr>
              <w:pStyle w:val="TableParagraph"/>
              <w:spacing w:before="44"/>
              <w:rPr>
                <w:sz w:val="22"/>
              </w:rPr>
            </w:pPr>
            <w:r>
              <w:rPr>
                <w:sz w:val="22"/>
              </w:rPr>
              <w:t>Suy</w:t>
            </w:r>
            <w:r>
              <w:rPr>
                <w:spacing w:val="-7"/>
                <w:sz w:val="22"/>
              </w:rPr>
              <w:t> </w:t>
            </w:r>
            <w:r>
              <w:rPr>
                <w:sz w:val="22"/>
              </w:rPr>
              <w:t>đạt</w:t>
            </w:r>
            <w:r>
              <w:rPr>
                <w:spacing w:val="-1"/>
                <w:sz w:val="22"/>
              </w:rPr>
              <w:t> </w:t>
            </w:r>
            <w:r>
              <w:rPr>
                <w:sz w:val="22"/>
              </w:rPr>
              <w:t>tâm,</w:t>
            </w:r>
            <w:r>
              <w:rPr>
                <w:spacing w:val="-1"/>
                <w:sz w:val="22"/>
              </w:rPr>
              <w:t> </w:t>
            </w:r>
            <w:r>
              <w:rPr>
                <w:sz w:val="22"/>
              </w:rPr>
              <w:t>một</w:t>
            </w:r>
            <w:r>
              <w:rPr>
                <w:spacing w:val="-1"/>
                <w:sz w:val="22"/>
              </w:rPr>
              <w:t> </w:t>
            </w:r>
            <w:r>
              <w:rPr>
                <w:sz w:val="22"/>
              </w:rPr>
              <w:t>sát </w:t>
            </w:r>
            <w:r>
              <w:rPr>
                <w:spacing w:val="-5"/>
                <w:sz w:val="22"/>
              </w:rPr>
              <w:t>na</w:t>
            </w:r>
          </w:p>
        </w:tc>
        <w:tc>
          <w:tcPr>
            <w:tcW w:w="1251" w:type="dxa"/>
            <w:vMerge/>
            <w:tcBorders>
              <w:top w:val="nil"/>
              <w:left w:val="single" w:sz="4" w:space="0" w:color="000000"/>
              <w:right w:val="single" w:sz="4" w:space="0" w:color="000000"/>
            </w:tcBorders>
          </w:tcPr>
          <w:p>
            <w:pPr>
              <w:rPr>
                <w:sz w:val="2"/>
                <w:szCs w:val="2"/>
              </w:rPr>
            </w:pPr>
          </w:p>
        </w:tc>
        <w:tc>
          <w:tcPr>
            <w:tcW w:w="977" w:type="dxa"/>
            <w:vMerge/>
            <w:tcBorders>
              <w:top w:val="nil"/>
              <w:left w:val="single" w:sz="4" w:space="0" w:color="000000"/>
            </w:tcBorders>
          </w:tcPr>
          <w:p>
            <w:pPr>
              <w:rPr>
                <w:sz w:val="2"/>
                <w:szCs w:val="2"/>
              </w:rPr>
            </w:pPr>
          </w:p>
        </w:tc>
      </w:tr>
      <w:tr>
        <w:trPr>
          <w:trHeight w:val="596" w:hRule="atLeast"/>
        </w:trPr>
        <w:tc>
          <w:tcPr>
            <w:tcW w:w="3565" w:type="dxa"/>
            <w:tcBorders>
              <w:right w:val="single" w:sz="4" w:space="0" w:color="000000"/>
            </w:tcBorders>
          </w:tcPr>
          <w:p>
            <w:pPr>
              <w:pStyle w:val="TableParagraph"/>
              <w:spacing w:line="236" w:lineRule="exact"/>
              <w:rPr>
                <w:sz w:val="22"/>
              </w:rPr>
            </w:pPr>
            <w:r>
              <w:rPr>
                <w:sz w:val="22"/>
              </w:rPr>
              <w:t>Xác</w:t>
            </w:r>
            <w:r>
              <w:rPr>
                <w:spacing w:val="-4"/>
                <w:sz w:val="22"/>
              </w:rPr>
              <w:t> </w:t>
            </w:r>
            <w:r>
              <w:rPr>
                <w:sz w:val="22"/>
              </w:rPr>
              <w:t>định</w:t>
            </w:r>
            <w:r>
              <w:rPr>
                <w:spacing w:val="-2"/>
                <w:sz w:val="22"/>
              </w:rPr>
              <w:t> </w:t>
            </w:r>
            <w:r>
              <w:rPr>
                <w:sz w:val="22"/>
              </w:rPr>
              <w:t>tâm,</w:t>
            </w:r>
            <w:r>
              <w:rPr>
                <w:spacing w:val="-2"/>
                <w:sz w:val="22"/>
              </w:rPr>
              <w:t> </w:t>
            </w:r>
            <w:r>
              <w:rPr>
                <w:sz w:val="22"/>
              </w:rPr>
              <w:t>một</w:t>
            </w:r>
            <w:r>
              <w:rPr>
                <w:spacing w:val="-1"/>
                <w:sz w:val="22"/>
              </w:rPr>
              <w:t> </w:t>
            </w:r>
            <w:r>
              <w:rPr>
                <w:sz w:val="22"/>
              </w:rPr>
              <w:t>sát </w:t>
            </w:r>
            <w:r>
              <w:rPr>
                <w:spacing w:val="-5"/>
                <w:sz w:val="22"/>
              </w:rPr>
              <w:t>na</w:t>
            </w:r>
          </w:p>
        </w:tc>
        <w:tc>
          <w:tcPr>
            <w:tcW w:w="1251" w:type="dxa"/>
            <w:tcBorders>
              <w:left w:val="single" w:sz="4" w:space="0" w:color="000000"/>
              <w:right w:val="single" w:sz="4" w:space="0" w:color="000000"/>
            </w:tcBorders>
          </w:tcPr>
          <w:p>
            <w:pPr>
              <w:pStyle w:val="TableParagraph"/>
              <w:ind w:left="0"/>
              <w:rPr>
                <w:sz w:val="22"/>
              </w:rPr>
            </w:pPr>
          </w:p>
        </w:tc>
        <w:tc>
          <w:tcPr>
            <w:tcW w:w="977" w:type="dxa"/>
            <w:tcBorders>
              <w:left w:val="single" w:sz="4" w:space="0" w:color="000000"/>
            </w:tcBorders>
          </w:tcPr>
          <w:p>
            <w:pPr>
              <w:pStyle w:val="TableParagraph"/>
              <w:ind w:left="0"/>
              <w:rPr>
                <w:sz w:val="22"/>
              </w:rPr>
            </w:pPr>
          </w:p>
        </w:tc>
      </w:tr>
    </w:tbl>
    <w:p>
      <w:pPr>
        <w:pStyle w:val="BodyText"/>
        <w:rPr>
          <w:sz w:val="20"/>
        </w:rPr>
      </w:pPr>
    </w:p>
    <w:p>
      <w:pPr>
        <w:pStyle w:val="BodyText"/>
        <w:spacing w:before="105"/>
        <w:rPr>
          <w:sz w:val="20"/>
        </w:rPr>
      </w:pPr>
      <w:r>
        <w:rPr>
          <w:sz w:val="20"/>
        </w:rPr>
        <mc:AlternateContent>
          <mc:Choice Requires="wps">
            <w:drawing>
              <wp:anchor distT="0" distB="0" distL="0" distR="0" allowOverlap="1" layoutInCell="1" locked="0" behindDoc="1" simplePos="0" relativeHeight="487625728">
                <wp:simplePos x="0" y="0"/>
                <wp:positionH relativeFrom="page">
                  <wp:posOffset>612952</wp:posOffset>
                </wp:positionH>
                <wp:positionV relativeFrom="paragraph">
                  <wp:posOffset>228485</wp:posOffset>
                </wp:positionV>
                <wp:extent cx="1829435" cy="7620"/>
                <wp:effectExtent l="0" t="0" r="0" b="0"/>
                <wp:wrapTopAndBottom/>
                <wp:docPr id="322" name="Graphic 322"/>
                <wp:cNvGraphicFramePr>
                  <a:graphicFrameLocks/>
                </wp:cNvGraphicFramePr>
                <a:graphic>
                  <a:graphicData uri="http://schemas.microsoft.com/office/word/2010/wordprocessingShape">
                    <wps:wsp>
                      <wps:cNvPr id="322" name="Graphic 32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7.990967pt;width:144.020pt;height:.600010pt;mso-position-horizontal-relative:page;mso-position-vertical-relative:paragraph;z-index:-15690752;mso-wrap-distance-left:0;mso-wrap-distance-right:0" id="docshape202"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23"/>
          <w:sz w:val="20"/>
          <w:vertAlign w:val="baseline"/>
        </w:rPr>
        <w:t> </w:t>
      </w:r>
      <w:r>
        <w:rPr>
          <w:sz w:val="20"/>
          <w:vertAlign w:val="baseline"/>
        </w:rPr>
        <w:t>Chúng kinh</w:t>
      </w:r>
      <w:r>
        <w:rPr>
          <w:spacing w:val="24"/>
          <w:sz w:val="20"/>
          <w:vertAlign w:val="baseline"/>
        </w:rPr>
        <w:t> </w:t>
      </w:r>
      <w:r>
        <w:rPr>
          <w:sz w:val="20"/>
          <w:vertAlign w:val="baseline"/>
        </w:rPr>
        <w:t>nghiệm đối</w:t>
      </w:r>
      <w:r>
        <w:rPr>
          <w:spacing w:val="23"/>
          <w:sz w:val="20"/>
          <w:vertAlign w:val="baseline"/>
        </w:rPr>
        <w:t> </w:t>
      </w:r>
      <w:r>
        <w:rPr>
          <w:sz w:val="20"/>
          <w:vertAlign w:val="baseline"/>
        </w:rPr>
        <w:t>tượng</w:t>
      </w:r>
      <w:r>
        <w:rPr>
          <w:spacing w:val="24"/>
          <w:sz w:val="20"/>
          <w:vertAlign w:val="baseline"/>
        </w:rPr>
        <w:t> </w:t>
      </w:r>
      <w:r>
        <w:rPr>
          <w:sz w:val="20"/>
          <w:vertAlign w:val="baseline"/>
        </w:rPr>
        <w:t>được</w:t>
      </w:r>
      <w:r>
        <w:rPr>
          <w:spacing w:val="24"/>
          <w:sz w:val="20"/>
          <w:vertAlign w:val="baseline"/>
        </w:rPr>
        <w:t> </w:t>
      </w:r>
      <w:r>
        <w:rPr>
          <w:sz w:val="20"/>
          <w:vertAlign w:val="baseline"/>
        </w:rPr>
        <w:t>kinh</w:t>
      </w:r>
      <w:r>
        <w:rPr>
          <w:spacing w:val="24"/>
          <w:sz w:val="20"/>
          <w:vertAlign w:val="baseline"/>
        </w:rPr>
        <w:t> </w:t>
      </w:r>
      <w:r>
        <w:rPr>
          <w:sz w:val="20"/>
          <w:vertAlign w:val="baseline"/>
        </w:rPr>
        <w:t>nghiệm bởi</w:t>
      </w:r>
      <w:r>
        <w:rPr>
          <w:spacing w:val="25"/>
          <w:sz w:val="20"/>
          <w:vertAlign w:val="baseline"/>
        </w:rPr>
        <w:t> </w:t>
      </w:r>
      <w:r>
        <w:rPr>
          <w:sz w:val="20"/>
          <w:vertAlign w:val="baseline"/>
        </w:rPr>
        <w:t>các</w:t>
      </w:r>
      <w:r>
        <w:rPr>
          <w:spacing w:val="23"/>
          <w:sz w:val="20"/>
          <w:vertAlign w:val="baseline"/>
        </w:rPr>
        <w:t> </w:t>
      </w:r>
      <w:r>
        <w:rPr>
          <w:sz w:val="20"/>
          <w:vertAlign w:val="baseline"/>
        </w:rPr>
        <w:t>tốc</w:t>
      </w:r>
      <w:r>
        <w:rPr>
          <w:spacing w:val="23"/>
          <w:sz w:val="20"/>
          <w:vertAlign w:val="baseline"/>
        </w:rPr>
        <w:t> </w:t>
      </w:r>
      <w:r>
        <w:rPr>
          <w:sz w:val="20"/>
          <w:vertAlign w:val="baseline"/>
        </w:rPr>
        <w:t>hành tâm của kiếp trước.</w:t>
      </w:r>
    </w:p>
    <w:p>
      <w:pPr>
        <w:spacing w:after="0"/>
        <w:jc w:val="left"/>
        <w:rPr>
          <w:sz w:val="20"/>
        </w:rPr>
        <w:sectPr>
          <w:headerReference w:type="default" r:id="rId140"/>
          <w:pgSz w:w="7660" w:h="11630"/>
          <w:pgMar w:header="741" w:footer="0" w:top="1020" w:bottom="280" w:left="850" w:right="850"/>
        </w:sectPr>
      </w:pPr>
    </w:p>
    <w:p>
      <w:pPr>
        <w:pStyle w:val="BodyText"/>
        <w:spacing w:before="164" w:after="1"/>
        <w:rPr>
          <w:sz w:val="20"/>
        </w:rPr>
      </w:pPr>
    </w:p>
    <w:tbl>
      <w:tblPr>
        <w:tblW w:w="0" w:type="auto"/>
        <w:jc w:val="left"/>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65"/>
        <w:gridCol w:w="1137"/>
      </w:tblGrid>
      <w:tr>
        <w:trPr>
          <w:trHeight w:val="391" w:hRule="atLeast"/>
        </w:trPr>
        <w:tc>
          <w:tcPr>
            <w:tcW w:w="3565" w:type="dxa"/>
            <w:tcBorders>
              <w:right w:val="single" w:sz="4" w:space="0" w:color="000000"/>
            </w:tcBorders>
          </w:tcPr>
          <w:p>
            <w:pPr>
              <w:pStyle w:val="TableParagraph"/>
              <w:spacing w:before="85"/>
              <w:rPr>
                <w:sz w:val="22"/>
              </w:rPr>
            </w:pPr>
            <w:r>
              <w:rPr>
                <w:sz w:val="22"/>
              </w:rPr>
              <w:t>Tâm</w:t>
            </w:r>
            <w:r>
              <w:rPr>
                <w:spacing w:val="-6"/>
                <w:sz w:val="22"/>
              </w:rPr>
              <w:t> </w:t>
            </w:r>
            <w:r>
              <w:rPr>
                <w:sz w:val="22"/>
              </w:rPr>
              <w:t>thiện/bất</w:t>
            </w:r>
            <w:r>
              <w:rPr>
                <w:spacing w:val="-4"/>
                <w:sz w:val="22"/>
              </w:rPr>
              <w:t> </w:t>
            </w:r>
            <w:r>
              <w:rPr>
                <w:sz w:val="22"/>
              </w:rPr>
              <w:t>thiện,</w:t>
            </w:r>
            <w:r>
              <w:rPr>
                <w:spacing w:val="-2"/>
                <w:sz w:val="22"/>
              </w:rPr>
              <w:t> </w:t>
            </w:r>
            <w:r>
              <w:rPr>
                <w:sz w:val="22"/>
              </w:rPr>
              <w:t>hoặc</w:t>
            </w:r>
            <w:r>
              <w:rPr>
                <w:spacing w:val="-3"/>
                <w:sz w:val="22"/>
              </w:rPr>
              <w:t> </w:t>
            </w:r>
            <w:r>
              <w:rPr>
                <w:sz w:val="22"/>
              </w:rPr>
              <w:t>tâm</w:t>
            </w:r>
            <w:r>
              <w:rPr>
                <w:spacing w:val="-6"/>
                <w:sz w:val="22"/>
              </w:rPr>
              <w:t> </w:t>
            </w:r>
            <w:r>
              <w:rPr>
                <w:sz w:val="22"/>
              </w:rPr>
              <w:t>duy</w:t>
            </w:r>
            <w:r>
              <w:rPr>
                <w:spacing w:val="-4"/>
                <w:sz w:val="22"/>
              </w:rPr>
              <w:t> </w:t>
            </w:r>
            <w:r>
              <w:rPr>
                <w:spacing w:val="-5"/>
                <w:sz w:val="22"/>
              </w:rPr>
              <w:t>tác</w:t>
            </w:r>
          </w:p>
        </w:tc>
        <w:tc>
          <w:tcPr>
            <w:tcW w:w="1137" w:type="dxa"/>
            <w:tcBorders>
              <w:left w:val="single" w:sz="4" w:space="0" w:color="000000"/>
            </w:tcBorders>
          </w:tcPr>
          <w:p>
            <w:pPr>
              <w:pStyle w:val="TableParagraph"/>
              <w:ind w:left="0"/>
              <w:rPr>
                <w:sz w:val="22"/>
              </w:rPr>
            </w:pPr>
          </w:p>
        </w:tc>
      </w:tr>
      <w:tr>
        <w:trPr>
          <w:trHeight w:val="307" w:hRule="atLeast"/>
        </w:trPr>
        <w:tc>
          <w:tcPr>
            <w:tcW w:w="3565" w:type="dxa"/>
            <w:tcBorders>
              <w:right w:val="single" w:sz="4" w:space="0" w:color="000000"/>
            </w:tcBorders>
          </w:tcPr>
          <w:p>
            <w:pPr>
              <w:pStyle w:val="TableParagraph"/>
              <w:spacing w:line="243" w:lineRule="exact" w:before="44"/>
              <w:rPr>
                <w:sz w:val="22"/>
              </w:rPr>
            </w:pPr>
            <w:r>
              <w:rPr>
                <w:sz w:val="22"/>
              </w:rPr>
              <w:t>Tâm</w:t>
            </w:r>
            <w:r>
              <w:rPr>
                <w:spacing w:val="-6"/>
                <w:sz w:val="22"/>
              </w:rPr>
              <w:t> </w:t>
            </w:r>
            <w:r>
              <w:rPr>
                <w:sz w:val="22"/>
              </w:rPr>
              <w:t>thiện/bất</w:t>
            </w:r>
            <w:r>
              <w:rPr>
                <w:spacing w:val="-4"/>
                <w:sz w:val="22"/>
              </w:rPr>
              <w:t> </w:t>
            </w:r>
            <w:r>
              <w:rPr>
                <w:sz w:val="22"/>
              </w:rPr>
              <w:t>thiện,</w:t>
            </w:r>
            <w:r>
              <w:rPr>
                <w:spacing w:val="-2"/>
                <w:sz w:val="22"/>
              </w:rPr>
              <w:t> </w:t>
            </w:r>
            <w:r>
              <w:rPr>
                <w:sz w:val="22"/>
              </w:rPr>
              <w:t>hoặc</w:t>
            </w:r>
            <w:r>
              <w:rPr>
                <w:spacing w:val="-3"/>
                <w:sz w:val="22"/>
              </w:rPr>
              <w:t> </w:t>
            </w:r>
            <w:r>
              <w:rPr>
                <w:sz w:val="22"/>
              </w:rPr>
              <w:t>tâm</w:t>
            </w:r>
            <w:r>
              <w:rPr>
                <w:spacing w:val="-6"/>
                <w:sz w:val="22"/>
              </w:rPr>
              <w:t> </w:t>
            </w:r>
            <w:r>
              <w:rPr>
                <w:sz w:val="22"/>
              </w:rPr>
              <w:t>duy</w:t>
            </w:r>
            <w:r>
              <w:rPr>
                <w:spacing w:val="-4"/>
                <w:sz w:val="22"/>
              </w:rPr>
              <w:t> </w:t>
            </w:r>
            <w:r>
              <w:rPr>
                <w:spacing w:val="-5"/>
                <w:sz w:val="22"/>
              </w:rPr>
              <w:t>tác</w:t>
            </w:r>
          </w:p>
        </w:tc>
        <w:tc>
          <w:tcPr>
            <w:tcW w:w="1137" w:type="dxa"/>
            <w:tcBorders>
              <w:left w:val="single" w:sz="4" w:space="0" w:color="000000"/>
            </w:tcBorders>
          </w:tcPr>
          <w:p>
            <w:pPr>
              <w:pStyle w:val="TableParagraph"/>
              <w:ind w:left="0"/>
              <w:rPr>
                <w:sz w:val="22"/>
              </w:rPr>
            </w:pPr>
          </w:p>
        </w:tc>
      </w:tr>
      <w:tr>
        <w:trPr>
          <w:trHeight w:val="391" w:hRule="atLeast"/>
        </w:trPr>
        <w:tc>
          <w:tcPr>
            <w:tcW w:w="3565" w:type="dxa"/>
            <w:tcBorders>
              <w:right w:val="single" w:sz="4" w:space="0" w:color="000000"/>
            </w:tcBorders>
          </w:tcPr>
          <w:p>
            <w:pPr>
              <w:pStyle w:val="TableParagraph"/>
              <w:spacing w:before="85"/>
              <w:rPr>
                <w:sz w:val="22"/>
              </w:rPr>
            </w:pPr>
            <w:r>
              <w:rPr>
                <w:sz w:val="22"/>
              </w:rPr>
              <w:t>Tâm</w:t>
            </w:r>
            <w:r>
              <w:rPr>
                <w:spacing w:val="-6"/>
                <w:sz w:val="22"/>
              </w:rPr>
              <w:t> </w:t>
            </w:r>
            <w:r>
              <w:rPr>
                <w:sz w:val="22"/>
              </w:rPr>
              <w:t>thiện/bất</w:t>
            </w:r>
            <w:r>
              <w:rPr>
                <w:spacing w:val="-4"/>
                <w:sz w:val="22"/>
              </w:rPr>
              <w:t> </w:t>
            </w:r>
            <w:r>
              <w:rPr>
                <w:sz w:val="22"/>
              </w:rPr>
              <w:t>thiện,</w:t>
            </w:r>
            <w:r>
              <w:rPr>
                <w:spacing w:val="-2"/>
                <w:sz w:val="22"/>
              </w:rPr>
              <w:t> </w:t>
            </w:r>
            <w:r>
              <w:rPr>
                <w:sz w:val="22"/>
              </w:rPr>
              <w:t>hoặc</w:t>
            </w:r>
            <w:r>
              <w:rPr>
                <w:spacing w:val="-3"/>
                <w:sz w:val="22"/>
              </w:rPr>
              <w:t> </w:t>
            </w:r>
            <w:r>
              <w:rPr>
                <w:sz w:val="22"/>
              </w:rPr>
              <w:t>tâm</w:t>
            </w:r>
            <w:r>
              <w:rPr>
                <w:spacing w:val="-6"/>
                <w:sz w:val="22"/>
              </w:rPr>
              <w:t> </w:t>
            </w:r>
            <w:r>
              <w:rPr>
                <w:sz w:val="22"/>
              </w:rPr>
              <w:t>duy</w:t>
            </w:r>
            <w:r>
              <w:rPr>
                <w:spacing w:val="-4"/>
                <w:sz w:val="22"/>
              </w:rPr>
              <w:t> </w:t>
            </w:r>
            <w:r>
              <w:rPr>
                <w:spacing w:val="-5"/>
                <w:sz w:val="22"/>
              </w:rPr>
              <w:t>tác</w:t>
            </w:r>
          </w:p>
        </w:tc>
        <w:tc>
          <w:tcPr>
            <w:tcW w:w="1137" w:type="dxa"/>
            <w:vMerge w:val="restart"/>
            <w:tcBorders>
              <w:left w:val="single" w:sz="4" w:space="0" w:color="000000"/>
            </w:tcBorders>
          </w:tcPr>
          <w:p>
            <w:pPr>
              <w:pStyle w:val="TableParagraph"/>
              <w:spacing w:line="276" w:lineRule="auto" w:before="1"/>
              <w:ind w:left="179" w:right="61" w:hanging="17"/>
              <w:jc w:val="both"/>
              <w:rPr>
                <w:sz w:val="22"/>
              </w:rPr>
            </w:pPr>
            <w:r>
              <w:rPr>
                <w:sz w:val="22"/>
              </w:rPr>
              <w:t>7</w:t>
            </w:r>
            <w:r>
              <w:rPr>
                <w:spacing w:val="-14"/>
                <w:sz w:val="22"/>
              </w:rPr>
              <w:t> </w:t>
            </w:r>
            <w:r>
              <w:rPr>
                <w:sz w:val="22"/>
              </w:rPr>
              <w:t>chặp</w:t>
            </w:r>
            <w:r>
              <w:rPr>
                <w:spacing w:val="-14"/>
                <w:sz w:val="22"/>
              </w:rPr>
              <w:t> </w:t>
            </w:r>
            <w:r>
              <w:rPr>
                <w:sz w:val="22"/>
              </w:rPr>
              <w:t>tốc hành tâm lộ</w:t>
            </w:r>
            <w:r>
              <w:rPr>
                <w:spacing w:val="-1"/>
                <w:sz w:val="22"/>
              </w:rPr>
              <w:t> </w:t>
            </w:r>
            <w:r>
              <w:rPr>
                <w:spacing w:val="-2"/>
                <w:sz w:val="22"/>
              </w:rPr>
              <w:t>(javana</w:t>
            </w:r>
          </w:p>
          <w:p>
            <w:pPr>
              <w:pStyle w:val="TableParagraph"/>
              <w:spacing w:line="241" w:lineRule="exact"/>
              <w:ind w:left="150"/>
              <w:rPr>
                <w:sz w:val="22"/>
              </w:rPr>
            </w:pPr>
            <w:r>
              <w:rPr>
                <w:spacing w:val="-2"/>
                <w:sz w:val="22"/>
              </w:rPr>
              <w:t>vīthi-citta)</w:t>
            </w:r>
          </w:p>
        </w:tc>
      </w:tr>
      <w:tr>
        <w:trPr>
          <w:trHeight w:val="350" w:hRule="atLeast"/>
        </w:trPr>
        <w:tc>
          <w:tcPr>
            <w:tcW w:w="3565" w:type="dxa"/>
            <w:tcBorders>
              <w:right w:val="single" w:sz="4" w:space="0" w:color="000000"/>
            </w:tcBorders>
          </w:tcPr>
          <w:p>
            <w:pPr>
              <w:pStyle w:val="TableParagraph"/>
              <w:spacing w:before="44"/>
              <w:rPr>
                <w:sz w:val="22"/>
              </w:rPr>
            </w:pPr>
            <w:r>
              <w:rPr>
                <w:sz w:val="22"/>
              </w:rPr>
              <w:t>Tâm</w:t>
            </w:r>
            <w:r>
              <w:rPr>
                <w:spacing w:val="-6"/>
                <w:sz w:val="22"/>
              </w:rPr>
              <w:t> </w:t>
            </w:r>
            <w:r>
              <w:rPr>
                <w:sz w:val="22"/>
              </w:rPr>
              <w:t>thiện/bất</w:t>
            </w:r>
            <w:r>
              <w:rPr>
                <w:spacing w:val="-4"/>
                <w:sz w:val="22"/>
              </w:rPr>
              <w:t> </w:t>
            </w:r>
            <w:r>
              <w:rPr>
                <w:sz w:val="22"/>
              </w:rPr>
              <w:t>thiện,</w:t>
            </w:r>
            <w:r>
              <w:rPr>
                <w:spacing w:val="-2"/>
                <w:sz w:val="22"/>
              </w:rPr>
              <w:t> </w:t>
            </w:r>
            <w:r>
              <w:rPr>
                <w:sz w:val="22"/>
              </w:rPr>
              <w:t>hoặc</w:t>
            </w:r>
            <w:r>
              <w:rPr>
                <w:spacing w:val="-3"/>
                <w:sz w:val="22"/>
              </w:rPr>
              <w:t> </w:t>
            </w:r>
            <w:r>
              <w:rPr>
                <w:sz w:val="22"/>
              </w:rPr>
              <w:t>tâm</w:t>
            </w:r>
            <w:r>
              <w:rPr>
                <w:spacing w:val="-6"/>
                <w:sz w:val="22"/>
              </w:rPr>
              <w:t> </w:t>
            </w:r>
            <w:r>
              <w:rPr>
                <w:sz w:val="22"/>
              </w:rPr>
              <w:t>duy</w:t>
            </w:r>
            <w:r>
              <w:rPr>
                <w:spacing w:val="-4"/>
                <w:sz w:val="22"/>
              </w:rPr>
              <w:t> </w:t>
            </w:r>
            <w:r>
              <w:rPr>
                <w:spacing w:val="-5"/>
                <w:sz w:val="22"/>
              </w:rPr>
              <w:t>tác</w:t>
            </w:r>
          </w:p>
        </w:tc>
        <w:tc>
          <w:tcPr>
            <w:tcW w:w="1137" w:type="dxa"/>
            <w:vMerge/>
            <w:tcBorders>
              <w:top w:val="nil"/>
              <w:left w:val="single" w:sz="4" w:space="0" w:color="000000"/>
            </w:tcBorders>
          </w:tcPr>
          <w:p>
            <w:pPr>
              <w:rPr>
                <w:sz w:val="2"/>
                <w:szCs w:val="2"/>
              </w:rPr>
            </w:pPr>
          </w:p>
        </w:tc>
      </w:tr>
      <w:tr>
        <w:trPr>
          <w:trHeight w:val="393" w:hRule="atLeast"/>
        </w:trPr>
        <w:tc>
          <w:tcPr>
            <w:tcW w:w="3565" w:type="dxa"/>
            <w:tcBorders>
              <w:right w:val="single" w:sz="4" w:space="0" w:color="000000"/>
            </w:tcBorders>
          </w:tcPr>
          <w:p>
            <w:pPr>
              <w:pStyle w:val="TableParagraph"/>
              <w:spacing w:before="44"/>
              <w:rPr>
                <w:sz w:val="22"/>
              </w:rPr>
            </w:pPr>
            <w:r>
              <w:rPr>
                <w:sz w:val="22"/>
              </w:rPr>
              <w:t>Tâm</w:t>
            </w:r>
            <w:r>
              <w:rPr>
                <w:spacing w:val="-6"/>
                <w:sz w:val="22"/>
              </w:rPr>
              <w:t> </w:t>
            </w:r>
            <w:r>
              <w:rPr>
                <w:sz w:val="22"/>
              </w:rPr>
              <w:t>thiện/bất</w:t>
            </w:r>
            <w:r>
              <w:rPr>
                <w:spacing w:val="-4"/>
                <w:sz w:val="22"/>
              </w:rPr>
              <w:t> </w:t>
            </w:r>
            <w:r>
              <w:rPr>
                <w:sz w:val="22"/>
              </w:rPr>
              <w:t>thiện,</w:t>
            </w:r>
            <w:r>
              <w:rPr>
                <w:spacing w:val="-2"/>
                <w:sz w:val="22"/>
              </w:rPr>
              <w:t> </w:t>
            </w:r>
            <w:r>
              <w:rPr>
                <w:sz w:val="22"/>
              </w:rPr>
              <w:t>hoặc</w:t>
            </w:r>
            <w:r>
              <w:rPr>
                <w:spacing w:val="-3"/>
                <w:sz w:val="22"/>
              </w:rPr>
              <w:t> </w:t>
            </w:r>
            <w:r>
              <w:rPr>
                <w:sz w:val="22"/>
              </w:rPr>
              <w:t>tâm</w:t>
            </w:r>
            <w:r>
              <w:rPr>
                <w:spacing w:val="-6"/>
                <w:sz w:val="22"/>
              </w:rPr>
              <w:t> </w:t>
            </w:r>
            <w:r>
              <w:rPr>
                <w:sz w:val="22"/>
              </w:rPr>
              <w:t>duy</w:t>
            </w:r>
            <w:r>
              <w:rPr>
                <w:spacing w:val="-4"/>
                <w:sz w:val="22"/>
              </w:rPr>
              <w:t> </w:t>
            </w:r>
            <w:r>
              <w:rPr>
                <w:spacing w:val="-5"/>
                <w:sz w:val="22"/>
              </w:rPr>
              <w:t>tác</w:t>
            </w:r>
          </w:p>
        </w:tc>
        <w:tc>
          <w:tcPr>
            <w:tcW w:w="1137" w:type="dxa"/>
            <w:vMerge/>
            <w:tcBorders>
              <w:top w:val="nil"/>
              <w:left w:val="single" w:sz="4" w:space="0" w:color="000000"/>
            </w:tcBorders>
          </w:tcPr>
          <w:p>
            <w:pPr>
              <w:rPr>
                <w:sz w:val="2"/>
                <w:szCs w:val="2"/>
              </w:rPr>
            </w:pPr>
          </w:p>
        </w:tc>
      </w:tr>
      <w:tr>
        <w:trPr>
          <w:trHeight w:val="307" w:hRule="atLeast"/>
        </w:trPr>
        <w:tc>
          <w:tcPr>
            <w:tcW w:w="3565" w:type="dxa"/>
            <w:tcBorders>
              <w:right w:val="single" w:sz="4" w:space="0" w:color="000000"/>
            </w:tcBorders>
          </w:tcPr>
          <w:p>
            <w:pPr>
              <w:pStyle w:val="TableParagraph"/>
              <w:spacing w:before="1"/>
              <w:rPr>
                <w:sz w:val="22"/>
              </w:rPr>
            </w:pPr>
            <w:r>
              <w:rPr>
                <w:sz w:val="22"/>
              </w:rPr>
              <w:t>Tâm</w:t>
            </w:r>
            <w:r>
              <w:rPr>
                <w:spacing w:val="-6"/>
                <w:sz w:val="22"/>
              </w:rPr>
              <w:t> </w:t>
            </w:r>
            <w:r>
              <w:rPr>
                <w:sz w:val="22"/>
              </w:rPr>
              <w:t>thiện/bất</w:t>
            </w:r>
            <w:r>
              <w:rPr>
                <w:spacing w:val="-4"/>
                <w:sz w:val="22"/>
              </w:rPr>
              <w:t> </w:t>
            </w:r>
            <w:r>
              <w:rPr>
                <w:sz w:val="22"/>
              </w:rPr>
              <w:t>thiện,</w:t>
            </w:r>
            <w:r>
              <w:rPr>
                <w:spacing w:val="-2"/>
                <w:sz w:val="22"/>
              </w:rPr>
              <w:t> </w:t>
            </w:r>
            <w:r>
              <w:rPr>
                <w:sz w:val="22"/>
              </w:rPr>
              <w:t>hoặc</w:t>
            </w:r>
            <w:r>
              <w:rPr>
                <w:spacing w:val="-3"/>
                <w:sz w:val="22"/>
              </w:rPr>
              <w:t> </w:t>
            </w:r>
            <w:r>
              <w:rPr>
                <w:sz w:val="22"/>
              </w:rPr>
              <w:t>tâm</w:t>
            </w:r>
            <w:r>
              <w:rPr>
                <w:spacing w:val="-6"/>
                <w:sz w:val="22"/>
              </w:rPr>
              <w:t> </w:t>
            </w:r>
            <w:r>
              <w:rPr>
                <w:sz w:val="22"/>
              </w:rPr>
              <w:t>duy</w:t>
            </w:r>
            <w:r>
              <w:rPr>
                <w:spacing w:val="-4"/>
                <w:sz w:val="22"/>
              </w:rPr>
              <w:t> </w:t>
            </w:r>
            <w:r>
              <w:rPr>
                <w:spacing w:val="-5"/>
                <w:sz w:val="22"/>
              </w:rPr>
              <w:t>tác</w:t>
            </w:r>
          </w:p>
        </w:tc>
        <w:tc>
          <w:tcPr>
            <w:tcW w:w="1137" w:type="dxa"/>
            <w:tcBorders>
              <w:left w:val="single" w:sz="4" w:space="0" w:color="000000"/>
            </w:tcBorders>
          </w:tcPr>
          <w:p>
            <w:pPr>
              <w:pStyle w:val="TableParagraph"/>
              <w:ind w:left="0"/>
              <w:rPr>
                <w:sz w:val="22"/>
              </w:rPr>
            </w:pPr>
          </w:p>
        </w:tc>
      </w:tr>
      <w:tr>
        <w:trPr>
          <w:trHeight w:val="309" w:hRule="atLeast"/>
        </w:trPr>
        <w:tc>
          <w:tcPr>
            <w:tcW w:w="3565" w:type="dxa"/>
            <w:tcBorders>
              <w:right w:val="single" w:sz="4" w:space="0" w:color="000000"/>
            </w:tcBorders>
          </w:tcPr>
          <w:p>
            <w:pPr>
              <w:pStyle w:val="TableParagraph"/>
              <w:spacing w:line="245" w:lineRule="exact" w:before="44"/>
              <w:rPr>
                <w:sz w:val="22"/>
              </w:rPr>
            </w:pPr>
            <w:r>
              <w:rPr>
                <w:sz w:val="22"/>
              </w:rPr>
              <w:t>Tâm</w:t>
            </w:r>
            <w:r>
              <w:rPr>
                <w:spacing w:val="-6"/>
                <w:sz w:val="22"/>
              </w:rPr>
              <w:t> </w:t>
            </w:r>
            <w:r>
              <w:rPr>
                <w:sz w:val="22"/>
              </w:rPr>
              <w:t>thiện/bất</w:t>
            </w:r>
            <w:r>
              <w:rPr>
                <w:spacing w:val="-4"/>
                <w:sz w:val="22"/>
              </w:rPr>
              <w:t> </w:t>
            </w:r>
            <w:r>
              <w:rPr>
                <w:sz w:val="22"/>
              </w:rPr>
              <w:t>thiện,</w:t>
            </w:r>
            <w:r>
              <w:rPr>
                <w:spacing w:val="-2"/>
                <w:sz w:val="22"/>
              </w:rPr>
              <w:t> </w:t>
            </w:r>
            <w:r>
              <w:rPr>
                <w:sz w:val="22"/>
              </w:rPr>
              <w:t>hoặc</w:t>
            </w:r>
            <w:r>
              <w:rPr>
                <w:spacing w:val="-3"/>
                <w:sz w:val="22"/>
              </w:rPr>
              <w:t> </w:t>
            </w:r>
            <w:r>
              <w:rPr>
                <w:sz w:val="22"/>
              </w:rPr>
              <w:t>tâm</w:t>
            </w:r>
            <w:r>
              <w:rPr>
                <w:spacing w:val="-6"/>
                <w:sz w:val="22"/>
              </w:rPr>
              <w:t> </w:t>
            </w:r>
            <w:r>
              <w:rPr>
                <w:sz w:val="22"/>
              </w:rPr>
              <w:t>duy</w:t>
            </w:r>
            <w:r>
              <w:rPr>
                <w:spacing w:val="-4"/>
                <w:sz w:val="22"/>
              </w:rPr>
              <w:t> </w:t>
            </w:r>
            <w:r>
              <w:rPr>
                <w:spacing w:val="-5"/>
                <w:sz w:val="22"/>
              </w:rPr>
              <w:t>tác</w:t>
            </w:r>
          </w:p>
        </w:tc>
        <w:tc>
          <w:tcPr>
            <w:tcW w:w="1137" w:type="dxa"/>
            <w:tcBorders>
              <w:left w:val="single" w:sz="4" w:space="0" w:color="000000"/>
            </w:tcBorders>
          </w:tcPr>
          <w:p>
            <w:pPr>
              <w:pStyle w:val="TableParagraph"/>
              <w:ind w:left="0"/>
              <w:rPr>
                <w:sz w:val="22"/>
              </w:rPr>
            </w:pPr>
          </w:p>
        </w:tc>
      </w:tr>
      <w:tr>
        <w:trPr>
          <w:trHeight w:val="348" w:hRule="atLeast"/>
        </w:trPr>
        <w:tc>
          <w:tcPr>
            <w:tcW w:w="3565" w:type="dxa"/>
          </w:tcPr>
          <w:p>
            <w:pPr>
              <w:pStyle w:val="TableParagraph"/>
              <w:ind w:left="0"/>
              <w:rPr>
                <w:sz w:val="22"/>
              </w:rPr>
            </w:pPr>
          </w:p>
        </w:tc>
        <w:tc>
          <w:tcPr>
            <w:tcW w:w="1137" w:type="dxa"/>
            <w:vMerge w:val="restart"/>
          </w:tcPr>
          <w:p>
            <w:pPr>
              <w:pStyle w:val="TableParagraph"/>
              <w:spacing w:before="174"/>
              <w:ind w:left="0"/>
              <w:rPr>
                <w:sz w:val="22"/>
              </w:rPr>
            </w:pPr>
          </w:p>
          <w:p>
            <w:pPr>
              <w:pStyle w:val="TableParagraph"/>
              <w:spacing w:line="290" w:lineRule="atLeast"/>
              <w:ind w:left="337" w:right="176" w:hanging="58"/>
              <w:rPr>
                <w:sz w:val="22"/>
              </w:rPr>
            </w:pPr>
            <w:r>
              <w:rPr>
                <w:sz w:val="22"/>
              </w:rPr>
              <w:t>2</w:t>
            </w:r>
            <w:r>
              <w:rPr>
                <w:spacing w:val="-14"/>
                <w:sz w:val="22"/>
              </w:rPr>
              <w:t> </w:t>
            </w:r>
            <w:r>
              <w:rPr>
                <w:sz w:val="22"/>
              </w:rPr>
              <w:t>sát</w:t>
            </w:r>
            <w:r>
              <w:rPr>
                <w:spacing w:val="-14"/>
                <w:sz w:val="22"/>
              </w:rPr>
              <w:t> </w:t>
            </w:r>
            <w:r>
              <w:rPr>
                <w:sz w:val="22"/>
              </w:rPr>
              <w:t>na tâm lộ</w:t>
            </w:r>
          </w:p>
        </w:tc>
      </w:tr>
      <w:tr>
        <w:trPr>
          <w:trHeight w:val="391" w:hRule="atLeast"/>
        </w:trPr>
        <w:tc>
          <w:tcPr>
            <w:tcW w:w="3565" w:type="dxa"/>
            <w:tcBorders>
              <w:right w:val="single" w:sz="4" w:space="0" w:color="000000"/>
            </w:tcBorders>
          </w:tcPr>
          <w:p>
            <w:pPr>
              <w:pStyle w:val="TableParagraph"/>
              <w:spacing w:before="85"/>
              <w:rPr>
                <w:sz w:val="22"/>
              </w:rPr>
            </w:pPr>
            <w:r>
              <w:rPr>
                <w:sz w:val="22"/>
              </w:rPr>
              <w:t>Tâm</w:t>
            </w:r>
            <w:r>
              <w:rPr>
                <w:spacing w:val="-3"/>
                <w:sz w:val="22"/>
              </w:rPr>
              <w:t> </w:t>
            </w:r>
            <w:r>
              <w:rPr>
                <w:spacing w:val="-5"/>
                <w:sz w:val="22"/>
              </w:rPr>
              <w:t>mót</w:t>
            </w:r>
          </w:p>
        </w:tc>
        <w:tc>
          <w:tcPr>
            <w:tcW w:w="1137" w:type="dxa"/>
            <w:vMerge/>
            <w:tcBorders>
              <w:top w:val="nil"/>
            </w:tcBorders>
          </w:tcPr>
          <w:p>
            <w:pPr>
              <w:rPr>
                <w:sz w:val="2"/>
                <w:szCs w:val="2"/>
              </w:rPr>
            </w:pPr>
          </w:p>
        </w:tc>
      </w:tr>
      <w:tr>
        <w:trPr>
          <w:trHeight w:val="309" w:hRule="atLeast"/>
        </w:trPr>
        <w:tc>
          <w:tcPr>
            <w:tcW w:w="3565" w:type="dxa"/>
            <w:tcBorders>
              <w:right w:val="single" w:sz="4" w:space="0" w:color="000000"/>
            </w:tcBorders>
          </w:tcPr>
          <w:p>
            <w:pPr>
              <w:pStyle w:val="TableParagraph"/>
              <w:spacing w:line="245" w:lineRule="exact" w:before="44"/>
              <w:rPr>
                <w:sz w:val="22"/>
              </w:rPr>
            </w:pPr>
            <w:r>
              <w:rPr>
                <w:sz w:val="22"/>
              </w:rPr>
              <w:t>Tâm</w:t>
            </w:r>
            <w:r>
              <w:rPr>
                <w:spacing w:val="-3"/>
                <w:sz w:val="22"/>
              </w:rPr>
              <w:t> </w:t>
            </w:r>
            <w:r>
              <w:rPr>
                <w:spacing w:val="-5"/>
                <w:sz w:val="22"/>
              </w:rPr>
              <w:t>mót</w:t>
            </w:r>
          </w:p>
        </w:tc>
        <w:tc>
          <w:tcPr>
            <w:tcW w:w="1137" w:type="dxa"/>
            <w:vMerge/>
            <w:tcBorders>
              <w:top w:val="nil"/>
            </w:tcBorders>
          </w:tcPr>
          <w:p>
            <w:pPr>
              <w:rPr>
                <w:sz w:val="2"/>
                <w:szCs w:val="2"/>
              </w:rPr>
            </w:pPr>
          </w:p>
        </w:tc>
      </w:tr>
    </w:tbl>
    <w:p>
      <w:pPr>
        <w:pStyle w:val="BodyText"/>
        <w:spacing w:before="77"/>
      </w:pPr>
    </w:p>
    <w:p>
      <w:pPr>
        <w:pStyle w:val="BodyText"/>
        <w:spacing w:line="242" w:lineRule="auto"/>
        <w:ind w:left="115" w:right="103" w:firstLine="453"/>
        <w:jc w:val="both"/>
      </w:pPr>
      <w:r>
        <w:rPr/>
        <mc:AlternateContent>
          <mc:Choice Requires="wps">
            <w:drawing>
              <wp:anchor distT="0" distB="0" distL="0" distR="0" allowOverlap="1" layoutInCell="1" locked="0" behindDoc="0" simplePos="0" relativeHeight="15767040">
                <wp:simplePos x="0" y="0"/>
                <wp:positionH relativeFrom="page">
                  <wp:posOffset>3635629</wp:posOffset>
                </wp:positionH>
                <wp:positionV relativeFrom="paragraph">
                  <wp:posOffset>-2444087</wp:posOffset>
                </wp:positionV>
                <wp:extent cx="6350" cy="2222500"/>
                <wp:effectExtent l="0" t="0" r="0" b="0"/>
                <wp:wrapNone/>
                <wp:docPr id="325" name="Graphic 325"/>
                <wp:cNvGraphicFramePr>
                  <a:graphicFrameLocks/>
                </wp:cNvGraphicFramePr>
                <a:graphic>
                  <a:graphicData uri="http://schemas.microsoft.com/office/word/2010/wordprocessingShape">
                    <wps:wsp>
                      <wps:cNvPr id="325" name="Graphic 325"/>
                      <wps:cNvSpPr/>
                      <wps:spPr>
                        <a:xfrm>
                          <a:off x="0" y="0"/>
                          <a:ext cx="6350" cy="2222500"/>
                        </a:xfrm>
                        <a:custGeom>
                          <a:avLst/>
                          <a:gdLst/>
                          <a:ahLst/>
                          <a:cxnLst/>
                          <a:rect l="l" t="t" r="r" b="b"/>
                          <a:pathLst>
                            <a:path w="6350" h="2222500">
                              <a:moveTo>
                                <a:pt x="6096" y="1556385"/>
                              </a:moveTo>
                              <a:lnTo>
                                <a:pt x="0" y="1556385"/>
                              </a:lnTo>
                              <a:lnTo>
                                <a:pt x="0" y="1777352"/>
                              </a:lnTo>
                              <a:lnTo>
                                <a:pt x="0" y="1999856"/>
                              </a:lnTo>
                              <a:lnTo>
                                <a:pt x="0" y="2222360"/>
                              </a:lnTo>
                              <a:lnTo>
                                <a:pt x="6096" y="2222360"/>
                              </a:lnTo>
                              <a:lnTo>
                                <a:pt x="6096" y="1999856"/>
                              </a:lnTo>
                              <a:lnTo>
                                <a:pt x="6096" y="1777352"/>
                              </a:lnTo>
                              <a:lnTo>
                                <a:pt x="6096" y="1556385"/>
                              </a:lnTo>
                              <a:close/>
                            </a:path>
                            <a:path w="6350" h="2222500">
                              <a:moveTo>
                                <a:pt x="6096" y="1333563"/>
                              </a:moveTo>
                              <a:lnTo>
                                <a:pt x="0" y="1333563"/>
                              </a:lnTo>
                              <a:lnTo>
                                <a:pt x="0" y="1556372"/>
                              </a:lnTo>
                              <a:lnTo>
                                <a:pt x="6096" y="1556372"/>
                              </a:lnTo>
                              <a:lnTo>
                                <a:pt x="6096" y="1333563"/>
                              </a:lnTo>
                              <a:close/>
                            </a:path>
                            <a:path w="6350" h="2222500">
                              <a:moveTo>
                                <a:pt x="6096" y="443484"/>
                              </a:moveTo>
                              <a:lnTo>
                                <a:pt x="0" y="443484"/>
                              </a:lnTo>
                              <a:lnTo>
                                <a:pt x="0" y="665975"/>
                              </a:lnTo>
                              <a:lnTo>
                                <a:pt x="0" y="888479"/>
                              </a:lnTo>
                              <a:lnTo>
                                <a:pt x="0" y="1110983"/>
                              </a:lnTo>
                              <a:lnTo>
                                <a:pt x="0" y="1333487"/>
                              </a:lnTo>
                              <a:lnTo>
                                <a:pt x="6096" y="1333487"/>
                              </a:lnTo>
                              <a:lnTo>
                                <a:pt x="6096" y="1110983"/>
                              </a:lnTo>
                              <a:lnTo>
                                <a:pt x="6096" y="888479"/>
                              </a:lnTo>
                              <a:lnTo>
                                <a:pt x="6096" y="665975"/>
                              </a:lnTo>
                              <a:lnTo>
                                <a:pt x="6096" y="443484"/>
                              </a:lnTo>
                              <a:close/>
                            </a:path>
                            <a:path w="6350" h="2222500">
                              <a:moveTo>
                                <a:pt x="6096" y="0"/>
                              </a:moveTo>
                              <a:lnTo>
                                <a:pt x="0" y="0"/>
                              </a:lnTo>
                              <a:lnTo>
                                <a:pt x="0" y="222491"/>
                              </a:lnTo>
                              <a:lnTo>
                                <a:pt x="0" y="443471"/>
                              </a:lnTo>
                              <a:lnTo>
                                <a:pt x="6096" y="443471"/>
                              </a:lnTo>
                              <a:lnTo>
                                <a:pt x="6096" y="222491"/>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6.27002pt;margin-top:-192.447845pt;width:.5pt;height:175pt;mso-position-horizontal-relative:page;mso-position-vertical-relative:paragraph;z-index:15767040" id="docshape204" coordorigin="5725,-3849" coordsize="10,3500" path="m5735,-1398l5725,-1398,5725,-1050,5725,-700,5725,-349,5735,-349,5735,-700,5735,-1050,5735,-1398xm5735,-1749l5725,-1749,5725,-1398,5735,-1398,5735,-1749xm5735,-3151l5725,-3151,5725,-2800,5725,-2450,5725,-2099,5725,-1749,5735,-1749,5735,-2099,5735,-2450,5735,-2800,5735,-3151xm5735,-3849l5725,-3849,5725,-3499,5725,-3151,5735,-3151,5735,-3499,5735,-3849xe" filled="true" fillcolor="#000000" stroked="false">
                <v:path arrowok="t"/>
                <v:fill type="solid"/>
                <w10:wrap type="none"/>
              </v:shape>
            </w:pict>
          </mc:Fallback>
        </mc:AlternateContent>
      </w:r>
      <w:r>
        <w:rPr/>
        <w:t>Sau khi các tâm lộ của một lộ trình ngũ môn sinh khởi kinh nghiệm đối tượng qua một trong ngũ căn (sắc giác quan hay pasāda-rūpa) và rồi diệt đi, sẽ có các tâm hộ kiếp sinh và diệt một cách liên tiếp giữa các lộ trình. Sau đó, ý môn</w:t>
      </w:r>
      <w:r>
        <w:rPr>
          <w:spacing w:val="-2"/>
        </w:rPr>
        <w:t> </w:t>
      </w:r>
      <w:r>
        <w:rPr/>
        <w:t>hướng</w:t>
      </w:r>
      <w:r>
        <w:rPr>
          <w:spacing w:val="-2"/>
        </w:rPr>
        <w:t> </w:t>
      </w:r>
      <w:r>
        <w:rPr/>
        <w:t>tâm</w:t>
      </w:r>
      <w:r>
        <w:rPr>
          <w:spacing w:val="-2"/>
        </w:rPr>
        <w:t> </w:t>
      </w:r>
      <w:r>
        <w:rPr/>
        <w:t>sinh</w:t>
      </w:r>
      <w:r>
        <w:rPr>
          <w:spacing w:val="-2"/>
        </w:rPr>
        <w:t> </w:t>
      </w:r>
      <w:r>
        <w:rPr/>
        <w:t>khởi</w:t>
      </w:r>
      <w:r>
        <w:rPr>
          <w:spacing w:val="-2"/>
        </w:rPr>
        <w:t> </w:t>
      </w:r>
      <w:r>
        <w:rPr/>
        <w:t>và</w:t>
      </w:r>
      <w:r>
        <w:rPr>
          <w:spacing w:val="-2"/>
        </w:rPr>
        <w:t> </w:t>
      </w:r>
      <w:r>
        <w:rPr/>
        <w:t>kinh</w:t>
      </w:r>
      <w:r>
        <w:rPr>
          <w:spacing w:val="-2"/>
        </w:rPr>
        <w:t> </w:t>
      </w:r>
      <w:r>
        <w:rPr/>
        <w:t>nghiệm</w:t>
      </w:r>
      <w:r>
        <w:rPr>
          <w:spacing w:val="-2"/>
        </w:rPr>
        <w:t> </w:t>
      </w:r>
      <w:r>
        <w:rPr/>
        <w:t>qua ý</w:t>
      </w:r>
      <w:r>
        <w:rPr>
          <w:spacing w:val="-3"/>
        </w:rPr>
        <w:t> </w:t>
      </w:r>
      <w:r>
        <w:rPr/>
        <w:t>môn (là</w:t>
      </w:r>
      <w:r>
        <w:rPr>
          <w:spacing w:val="-3"/>
        </w:rPr>
        <w:t> </w:t>
      </w:r>
      <w:r>
        <w:rPr/>
        <w:t>hộ kiếp dứt dòng hay bhavangupaccheda) cùng một đối tượng với các tâm lộ của lộ trình ngũ môn trước đó vừa diệt đi.</w:t>
      </w:r>
      <w:r>
        <w:rPr>
          <w:spacing w:val="40"/>
        </w:rPr>
        <w:t> </w:t>
      </w:r>
      <w:r>
        <w:rPr/>
        <w:t>Lộ trình của các tâm kinh nghiệm đối tượng qua ý môn không kéo dài như lộ trình qua ngũ môn, không có hộ kiếp quá khứ (atīta-bhavanga) trước khi lộ trình qua ý môn bắt đầu. Đối tượng vừa được kinh nghiệm bởi các tâm thuộc lộ trình ngũ môn không còn in dấu lên nhãn căn hay một</w:t>
      </w:r>
      <w:r>
        <w:rPr>
          <w:spacing w:val="40"/>
        </w:rPr>
        <w:t> </w:t>
      </w:r>
      <w:r>
        <w:rPr/>
        <w:t>trong các ngũ căn khác nữa</w:t>
      </w:r>
      <w:r>
        <w:rPr>
          <w:spacing w:val="-1"/>
        </w:rPr>
        <w:t> </w:t>
      </w:r>
      <w:r>
        <w:rPr/>
        <w:t>khi lộ trình ý</w:t>
      </w:r>
      <w:r>
        <w:rPr>
          <w:spacing w:val="-4"/>
        </w:rPr>
        <w:t> </w:t>
      </w:r>
      <w:r>
        <w:rPr/>
        <w:t>môn bắt đầu. Cần phải có các tâm hộ kiếp trước lộ trình ý môn; hai loại tâm hộ kiếp cuối cùng sinh và diệt đó chính là hộ kiếp rung động (bhavanga calana, tức là nó bị khuấy lên bởi đối</w:t>
      </w:r>
      <w:r>
        <w:rPr>
          <w:spacing w:val="40"/>
        </w:rPr>
        <w:t> </w:t>
      </w:r>
      <w:r>
        <w:rPr/>
        <w:t>tượng đó) và hộ kiếp dứt dòng (bhavangupaccheda).</w:t>
      </w:r>
    </w:p>
    <w:p>
      <w:pPr>
        <w:pStyle w:val="BodyText"/>
        <w:spacing w:line="252" w:lineRule="auto" w:before="89"/>
        <w:ind w:left="115" w:right="112" w:firstLine="453"/>
        <w:jc w:val="both"/>
      </w:pPr>
      <w:r>
        <w:rPr/>
        <w:t>Sau khi tâm này diệt đi, ý môn hướng tâm sinh khởi</w:t>
      </w:r>
      <w:r>
        <w:rPr>
          <w:spacing w:val="40"/>
        </w:rPr>
        <w:t> </w:t>
      </w:r>
      <w:r>
        <w:rPr/>
        <w:t>và</w:t>
      </w:r>
      <w:r>
        <w:rPr>
          <w:spacing w:val="41"/>
        </w:rPr>
        <w:t> </w:t>
      </w:r>
      <w:r>
        <w:rPr/>
        <w:t>đó</w:t>
      </w:r>
      <w:r>
        <w:rPr>
          <w:spacing w:val="45"/>
        </w:rPr>
        <w:t> </w:t>
      </w:r>
      <w:r>
        <w:rPr/>
        <w:t>chính</w:t>
      </w:r>
      <w:r>
        <w:rPr>
          <w:spacing w:val="43"/>
        </w:rPr>
        <w:t> </w:t>
      </w:r>
      <w:r>
        <w:rPr/>
        <w:t>là</w:t>
      </w:r>
      <w:r>
        <w:rPr>
          <w:spacing w:val="42"/>
        </w:rPr>
        <w:t> </w:t>
      </w:r>
      <w:r>
        <w:rPr/>
        <w:t>tâm</w:t>
      </w:r>
      <w:r>
        <w:rPr>
          <w:spacing w:val="42"/>
        </w:rPr>
        <w:t> </w:t>
      </w:r>
      <w:r>
        <w:rPr/>
        <w:t>lộ</w:t>
      </w:r>
      <w:r>
        <w:rPr>
          <w:spacing w:val="45"/>
        </w:rPr>
        <w:t> </w:t>
      </w:r>
      <w:r>
        <w:rPr/>
        <w:t>đầu</w:t>
      </w:r>
      <w:r>
        <w:rPr>
          <w:spacing w:val="42"/>
        </w:rPr>
        <w:t> </w:t>
      </w:r>
      <w:r>
        <w:rPr/>
        <w:t>tiên</w:t>
      </w:r>
      <w:r>
        <w:rPr>
          <w:spacing w:val="45"/>
        </w:rPr>
        <w:t> </w:t>
      </w:r>
      <w:r>
        <w:rPr/>
        <w:t>của</w:t>
      </w:r>
      <w:r>
        <w:rPr>
          <w:spacing w:val="44"/>
        </w:rPr>
        <w:t> </w:t>
      </w:r>
      <w:r>
        <w:rPr/>
        <w:t>lộ</w:t>
      </w:r>
      <w:r>
        <w:rPr>
          <w:spacing w:val="45"/>
        </w:rPr>
        <w:t> </w:t>
      </w:r>
      <w:r>
        <w:rPr/>
        <w:t>trình</w:t>
      </w:r>
      <w:r>
        <w:rPr>
          <w:spacing w:val="48"/>
        </w:rPr>
        <w:t> </w:t>
      </w:r>
      <w:r>
        <w:rPr/>
        <w:t>ý</w:t>
      </w:r>
      <w:r>
        <w:rPr>
          <w:spacing w:val="40"/>
        </w:rPr>
        <w:t> </w:t>
      </w:r>
      <w:r>
        <w:rPr/>
        <w:t>môn</w:t>
      </w:r>
      <w:r>
        <w:rPr>
          <w:spacing w:val="43"/>
        </w:rPr>
        <w:t> </w:t>
      </w:r>
      <w:r>
        <w:rPr>
          <w:spacing w:val="-4"/>
        </w:rPr>
        <w:t>kinh</w:t>
      </w:r>
    </w:p>
    <w:p>
      <w:pPr>
        <w:pStyle w:val="BodyText"/>
        <w:spacing w:after="0" w:line="252" w:lineRule="auto"/>
        <w:jc w:val="both"/>
        <w:sectPr>
          <w:headerReference w:type="default" r:id="rId141"/>
          <w:pgSz w:w="7660" w:h="11630"/>
          <w:pgMar w:header="741" w:footer="0" w:top="1020" w:bottom="280" w:left="850" w:right="850"/>
        </w:sectPr>
      </w:pPr>
    </w:p>
    <w:p>
      <w:pPr>
        <w:pStyle w:val="BodyText"/>
        <w:spacing w:before="125"/>
      </w:pPr>
    </w:p>
    <w:p>
      <w:pPr>
        <w:pStyle w:val="BodyText"/>
        <w:spacing w:line="252" w:lineRule="auto"/>
        <w:ind w:left="115" w:right="108"/>
        <w:jc w:val="both"/>
      </w:pPr>
      <w:r>
        <w:rPr/>
        <w:t>nghiệm cùng một đối tượng với tâm của lộ trình ngũ môn. Ý môn hướng tâm - cái đảm nhận chức năng hướng đến</w:t>
      </w:r>
      <w:r>
        <w:rPr>
          <w:spacing w:val="80"/>
        </w:rPr>
        <w:t> </w:t>
      </w:r>
      <w:r>
        <w:rPr/>
        <w:t>đối tượng</w:t>
      </w:r>
      <w:r>
        <w:rPr>
          <w:spacing w:val="-2"/>
        </w:rPr>
        <w:t> </w:t>
      </w:r>
      <w:r>
        <w:rPr/>
        <w:t>qua ý</w:t>
      </w:r>
      <w:r>
        <w:rPr>
          <w:spacing w:val="-5"/>
        </w:rPr>
        <w:t> </w:t>
      </w:r>
      <w:r>
        <w:rPr/>
        <w:t>môn thì khác</w:t>
      </w:r>
      <w:r>
        <w:rPr>
          <w:spacing w:val="-1"/>
        </w:rPr>
        <w:t> </w:t>
      </w:r>
      <w:r>
        <w:rPr/>
        <w:t>với ngũ môn hướng tâm - cái chỉ đảm nhận chức năng của mình qua một trong ngũ môn. Ý môn hướng tâm “suy ngẫm về” đối tượng và kinh nghiệm nó qua ý</w:t>
      </w:r>
      <w:r>
        <w:rPr>
          <w:spacing w:val="-5"/>
        </w:rPr>
        <w:t> </w:t>
      </w:r>
      <w:r>
        <w:rPr/>
        <w:t>môn. Bất cứ</w:t>
      </w:r>
      <w:r>
        <w:rPr>
          <w:spacing w:val="-1"/>
        </w:rPr>
        <w:t> </w:t>
      </w:r>
      <w:r>
        <w:rPr/>
        <w:t>khi nào ta suy</w:t>
      </w:r>
      <w:r>
        <w:rPr>
          <w:spacing w:val="-5"/>
        </w:rPr>
        <w:t> </w:t>
      </w:r>
      <w:r>
        <w:rPr/>
        <w:t>nghĩ về</w:t>
      </w:r>
      <w:r>
        <w:rPr>
          <w:spacing w:val="-1"/>
        </w:rPr>
        <w:t> </w:t>
      </w:r>
      <w:r>
        <w:rPr/>
        <w:t>những đối tượng khác nhau, điều xảy ra rất thường xuyên, thì tại khoảnh khắc đó, tâm không kinh nghiệm đối tượng qua mắt, tai, mũi, lưỡi và thân nữa.</w:t>
      </w:r>
    </w:p>
    <w:p>
      <w:pPr>
        <w:pStyle w:val="BodyText"/>
        <w:spacing w:line="252" w:lineRule="auto" w:before="61"/>
        <w:ind w:left="115" w:right="110" w:firstLine="453"/>
        <w:jc w:val="both"/>
      </w:pPr>
      <w:r>
        <w:rPr/>
        <w:t>Sau khi hộ kiếp</w:t>
      </w:r>
      <w:r>
        <w:rPr>
          <w:spacing w:val="-1"/>
        </w:rPr>
        <w:t> </w:t>
      </w:r>
      <w:r>
        <w:rPr/>
        <w:t>rung</w:t>
      </w:r>
      <w:r>
        <w:rPr>
          <w:spacing w:val="-1"/>
        </w:rPr>
        <w:t> </w:t>
      </w:r>
      <w:r>
        <w:rPr/>
        <w:t>động, hộ kiếp</w:t>
      </w:r>
      <w:r>
        <w:rPr>
          <w:spacing w:val="-1"/>
        </w:rPr>
        <w:t> </w:t>
      </w:r>
      <w:r>
        <w:rPr/>
        <w:t>dứt dòng</w:t>
      </w:r>
      <w:r>
        <w:rPr>
          <w:spacing w:val="-3"/>
        </w:rPr>
        <w:t> </w:t>
      </w:r>
      <w:r>
        <w:rPr/>
        <w:t>và ý</w:t>
      </w:r>
      <w:r>
        <w:rPr>
          <w:spacing w:val="-3"/>
        </w:rPr>
        <w:t> </w:t>
      </w:r>
      <w:r>
        <w:rPr/>
        <w:t>môn hướng</w:t>
      </w:r>
      <w:r>
        <w:rPr>
          <w:spacing w:val="-2"/>
        </w:rPr>
        <w:t> </w:t>
      </w:r>
      <w:r>
        <w:rPr/>
        <w:t>tâm đã sinh và diệt đi thì tâm</w:t>
      </w:r>
      <w:r>
        <w:rPr>
          <w:spacing w:val="-1"/>
        </w:rPr>
        <w:t> </w:t>
      </w:r>
      <w:r>
        <w:rPr/>
        <w:t>thiện hoặc bất thiện sẽ sinh khởi, trong</w:t>
      </w:r>
      <w:r>
        <w:rPr>
          <w:spacing w:val="-3"/>
        </w:rPr>
        <w:t> </w:t>
      </w:r>
      <w:r>
        <w:rPr/>
        <w:t>trường</w:t>
      </w:r>
      <w:r>
        <w:rPr>
          <w:spacing w:val="-3"/>
        </w:rPr>
        <w:t> </w:t>
      </w:r>
      <w:r>
        <w:rPr/>
        <w:t>hợp của</w:t>
      </w:r>
      <w:r>
        <w:rPr>
          <w:spacing w:val="-1"/>
        </w:rPr>
        <w:t> </w:t>
      </w:r>
      <w:r>
        <w:rPr/>
        <w:t>những</w:t>
      </w:r>
      <w:r>
        <w:rPr>
          <w:spacing w:val="-3"/>
        </w:rPr>
        <w:t> </w:t>
      </w:r>
      <w:r>
        <w:rPr/>
        <w:t>người không</w:t>
      </w:r>
      <w:r>
        <w:rPr>
          <w:spacing w:val="-3"/>
        </w:rPr>
        <w:t> </w:t>
      </w:r>
      <w:r>
        <w:rPr/>
        <w:t>phải là bậc A la hán. Các loại tâm lộ này đảm nhận chức năng tốc hành và chúng sinh diệt liên tiếp bảy lần. Sau khi các tâm ấy diệt đi, nếu như đối tượng là rất rõ</w:t>
      </w:r>
      <w:r>
        <w:rPr>
          <w:vertAlign w:val="superscript"/>
        </w:rPr>
        <w:t>1</w:t>
      </w:r>
      <w:r>
        <w:rPr>
          <w:vertAlign w:val="baseline"/>
        </w:rPr>
        <w:t> sẽ có tâm mót (tadālambanacitta) sinh khởi liên tiếp hai lần.</w:t>
      </w:r>
    </w:p>
    <w:p>
      <w:pPr>
        <w:pStyle w:val="BodyText"/>
        <w:spacing w:line="252" w:lineRule="auto" w:before="63"/>
        <w:ind w:left="115" w:right="109" w:firstLine="513"/>
        <w:jc w:val="both"/>
      </w:pPr>
      <w:r>
        <w:rPr/>
        <w:t>Như vậy sẽ chỉ có ba loại tâm lộ sinh khởi kinh nghiệm đối tượng qua ý môn. Đó là: ý môn hướng tâm (mano dvaravajana vīthi-citta); bảy tốc hành tâm (javana vīthi-citta); hai tâm mót (tadālambana hay tadārammaṇa </w:t>
      </w:r>
      <w:r>
        <w:rPr>
          <w:spacing w:val="-2"/>
        </w:rPr>
        <w:t>vīthi-citta).</w:t>
      </w:r>
    </w:p>
    <w:p>
      <w:pPr>
        <w:pStyle w:val="BodyText"/>
        <w:spacing w:before="60"/>
        <w:ind w:left="568"/>
        <w:jc w:val="both"/>
      </w:pPr>
      <w:r>
        <w:rPr/>
        <w:t>Tóm</w:t>
      </w:r>
      <w:r>
        <w:rPr>
          <w:spacing w:val="-1"/>
        </w:rPr>
        <w:t> </w:t>
      </w:r>
      <w:r>
        <w:rPr/>
        <w:t>tắt lộ trình</w:t>
      </w:r>
      <w:r>
        <w:rPr>
          <w:spacing w:val="3"/>
        </w:rPr>
        <w:t> </w:t>
      </w:r>
      <w:r>
        <w:rPr/>
        <w:t>ý</w:t>
      </w:r>
      <w:r>
        <w:rPr>
          <w:spacing w:val="-5"/>
        </w:rPr>
        <w:t> </w:t>
      </w:r>
      <w:r>
        <w:rPr/>
        <w:t>môn với ba</w:t>
      </w:r>
      <w:r>
        <w:rPr>
          <w:spacing w:val="-1"/>
        </w:rPr>
        <w:t> </w:t>
      </w:r>
      <w:r>
        <w:rPr/>
        <w:t>loại tâm </w:t>
      </w:r>
      <w:r>
        <w:rPr>
          <w:spacing w:val="-5"/>
        </w:rPr>
        <w:t>lộ:</w:t>
      </w:r>
    </w:p>
    <w:p>
      <w:pPr>
        <w:pStyle w:val="BodyText"/>
        <w:spacing w:before="69"/>
        <w:rPr>
          <w:sz w:val="20"/>
        </w:rPr>
      </w:pPr>
    </w:p>
    <w:tbl>
      <w:tblPr>
        <w:tblW w:w="0" w:type="auto"/>
        <w:jc w:val="left"/>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10"/>
        <w:gridCol w:w="1511"/>
      </w:tblGrid>
      <w:tr>
        <w:trPr>
          <w:trHeight w:val="391" w:hRule="atLeast"/>
        </w:trPr>
        <w:tc>
          <w:tcPr>
            <w:tcW w:w="4210" w:type="dxa"/>
            <w:tcBorders>
              <w:right w:val="single" w:sz="4" w:space="0" w:color="000000"/>
            </w:tcBorders>
          </w:tcPr>
          <w:p>
            <w:pPr>
              <w:pStyle w:val="TableParagraph"/>
              <w:spacing w:before="85"/>
              <w:rPr>
                <w:sz w:val="22"/>
              </w:rPr>
            </w:pPr>
            <w:r>
              <w:rPr>
                <w:sz w:val="22"/>
              </w:rPr>
              <w:t>Hộ</w:t>
            </w:r>
            <w:r>
              <w:rPr>
                <w:spacing w:val="-2"/>
                <w:sz w:val="22"/>
              </w:rPr>
              <w:t> </w:t>
            </w:r>
            <w:r>
              <w:rPr>
                <w:sz w:val="22"/>
              </w:rPr>
              <w:t>kiếp</w:t>
            </w:r>
            <w:r>
              <w:rPr>
                <w:spacing w:val="-2"/>
                <w:sz w:val="22"/>
              </w:rPr>
              <w:t> </w:t>
            </w:r>
            <w:r>
              <w:rPr>
                <w:sz w:val="22"/>
              </w:rPr>
              <w:t>rung</w:t>
            </w:r>
            <w:r>
              <w:rPr>
                <w:spacing w:val="-4"/>
                <w:sz w:val="22"/>
              </w:rPr>
              <w:t> </w:t>
            </w:r>
            <w:r>
              <w:rPr>
                <w:sz w:val="22"/>
              </w:rPr>
              <w:t>động,</w:t>
            </w:r>
            <w:r>
              <w:rPr>
                <w:spacing w:val="-2"/>
                <w:sz w:val="22"/>
              </w:rPr>
              <w:t> </w:t>
            </w:r>
            <w:r>
              <w:rPr>
                <w:sz w:val="22"/>
              </w:rPr>
              <w:t>một</w:t>
            </w:r>
            <w:r>
              <w:rPr>
                <w:spacing w:val="-1"/>
                <w:sz w:val="22"/>
              </w:rPr>
              <w:t> </w:t>
            </w:r>
            <w:r>
              <w:rPr>
                <w:sz w:val="22"/>
              </w:rPr>
              <w:t>sát</w:t>
            </w:r>
            <w:r>
              <w:rPr>
                <w:spacing w:val="-3"/>
                <w:sz w:val="22"/>
              </w:rPr>
              <w:t> </w:t>
            </w:r>
            <w:r>
              <w:rPr>
                <w:spacing w:val="-5"/>
                <w:sz w:val="22"/>
              </w:rPr>
              <w:t>na</w:t>
            </w:r>
          </w:p>
        </w:tc>
        <w:tc>
          <w:tcPr>
            <w:tcW w:w="1511" w:type="dxa"/>
            <w:vMerge w:val="restart"/>
            <w:tcBorders>
              <w:left w:val="single" w:sz="4" w:space="0" w:color="000000"/>
            </w:tcBorders>
          </w:tcPr>
          <w:p>
            <w:pPr>
              <w:pStyle w:val="TableParagraph"/>
              <w:spacing w:line="290" w:lineRule="atLeast" w:before="76"/>
              <w:ind w:left="554" w:hanging="346"/>
              <w:rPr>
                <w:sz w:val="22"/>
              </w:rPr>
            </w:pPr>
            <w:r>
              <w:rPr>
                <w:sz w:val="22"/>
              </w:rPr>
              <w:t>Không</w:t>
            </w:r>
            <w:r>
              <w:rPr>
                <w:spacing w:val="-14"/>
                <w:sz w:val="22"/>
              </w:rPr>
              <w:t> </w:t>
            </w:r>
            <w:r>
              <w:rPr>
                <w:sz w:val="22"/>
              </w:rPr>
              <w:t>phải</w:t>
            </w:r>
            <w:r>
              <w:rPr>
                <w:spacing w:val="-14"/>
                <w:sz w:val="22"/>
              </w:rPr>
              <w:t> </w:t>
            </w:r>
            <w:r>
              <w:rPr>
                <w:sz w:val="22"/>
              </w:rPr>
              <w:t>là tâm lộ</w:t>
            </w:r>
          </w:p>
        </w:tc>
      </w:tr>
      <w:tr>
        <w:trPr>
          <w:trHeight w:val="309" w:hRule="atLeast"/>
        </w:trPr>
        <w:tc>
          <w:tcPr>
            <w:tcW w:w="4210" w:type="dxa"/>
            <w:tcBorders>
              <w:right w:val="single" w:sz="4" w:space="0" w:color="000000"/>
            </w:tcBorders>
          </w:tcPr>
          <w:p>
            <w:pPr>
              <w:pStyle w:val="TableParagraph"/>
              <w:spacing w:line="245" w:lineRule="exact" w:before="44"/>
              <w:rPr>
                <w:sz w:val="22"/>
              </w:rPr>
            </w:pPr>
            <w:r>
              <w:rPr>
                <w:sz w:val="22"/>
              </w:rPr>
              <w:t>Hộ</w:t>
            </w:r>
            <w:r>
              <w:rPr>
                <w:spacing w:val="-2"/>
                <w:sz w:val="22"/>
              </w:rPr>
              <w:t> </w:t>
            </w:r>
            <w:r>
              <w:rPr>
                <w:sz w:val="22"/>
              </w:rPr>
              <w:t>kiếp</w:t>
            </w:r>
            <w:r>
              <w:rPr>
                <w:spacing w:val="-2"/>
                <w:sz w:val="22"/>
              </w:rPr>
              <w:t> </w:t>
            </w:r>
            <w:r>
              <w:rPr>
                <w:sz w:val="22"/>
              </w:rPr>
              <w:t>dứt</w:t>
            </w:r>
            <w:r>
              <w:rPr>
                <w:spacing w:val="-4"/>
                <w:sz w:val="22"/>
              </w:rPr>
              <w:t> </w:t>
            </w:r>
            <w:r>
              <w:rPr>
                <w:sz w:val="22"/>
              </w:rPr>
              <w:t>dòng,</w:t>
            </w:r>
            <w:r>
              <w:rPr>
                <w:spacing w:val="-2"/>
                <w:sz w:val="22"/>
              </w:rPr>
              <w:t> </w:t>
            </w:r>
            <w:r>
              <w:rPr>
                <w:sz w:val="22"/>
              </w:rPr>
              <w:t>một</w:t>
            </w:r>
            <w:r>
              <w:rPr>
                <w:spacing w:val="-1"/>
                <w:sz w:val="22"/>
              </w:rPr>
              <w:t> </w:t>
            </w:r>
            <w:r>
              <w:rPr>
                <w:sz w:val="22"/>
              </w:rPr>
              <w:t>sát</w:t>
            </w:r>
            <w:r>
              <w:rPr>
                <w:spacing w:val="-3"/>
                <w:sz w:val="22"/>
              </w:rPr>
              <w:t> </w:t>
            </w:r>
            <w:r>
              <w:rPr>
                <w:spacing w:val="-5"/>
                <w:sz w:val="22"/>
              </w:rPr>
              <w:t>na</w:t>
            </w:r>
          </w:p>
        </w:tc>
        <w:tc>
          <w:tcPr>
            <w:tcW w:w="1511" w:type="dxa"/>
            <w:vMerge/>
            <w:tcBorders>
              <w:top w:val="nil"/>
              <w:left w:val="single" w:sz="4" w:space="0" w:color="000000"/>
            </w:tcBorders>
          </w:tcPr>
          <w:p>
            <w:pPr>
              <w:rPr>
                <w:sz w:val="2"/>
                <w:szCs w:val="2"/>
              </w:rPr>
            </w:pPr>
          </w:p>
        </w:tc>
      </w:tr>
      <w:tr>
        <w:trPr>
          <w:trHeight w:val="347" w:hRule="atLeast"/>
        </w:trPr>
        <w:tc>
          <w:tcPr>
            <w:tcW w:w="4210" w:type="dxa"/>
          </w:tcPr>
          <w:p>
            <w:pPr>
              <w:pStyle w:val="TableParagraph"/>
              <w:ind w:left="0"/>
              <w:rPr>
                <w:sz w:val="22"/>
              </w:rPr>
            </w:pPr>
          </w:p>
        </w:tc>
        <w:tc>
          <w:tcPr>
            <w:tcW w:w="1511" w:type="dxa"/>
          </w:tcPr>
          <w:p>
            <w:pPr>
              <w:pStyle w:val="TableParagraph"/>
              <w:ind w:left="0"/>
              <w:rPr>
                <w:sz w:val="22"/>
              </w:rPr>
            </w:pPr>
          </w:p>
        </w:tc>
      </w:tr>
      <w:tr>
        <w:trPr>
          <w:trHeight w:val="350" w:hRule="atLeast"/>
        </w:trPr>
        <w:tc>
          <w:tcPr>
            <w:tcW w:w="4210" w:type="dxa"/>
            <w:tcBorders>
              <w:right w:val="single" w:sz="4" w:space="0" w:color="000000"/>
            </w:tcBorders>
          </w:tcPr>
          <w:p>
            <w:pPr>
              <w:pStyle w:val="TableParagraph"/>
              <w:spacing w:line="245" w:lineRule="exact" w:before="85"/>
              <w:rPr>
                <w:sz w:val="22"/>
              </w:rPr>
            </w:pPr>
            <w:r>
              <w:rPr>
                <w:sz w:val="22"/>
              </w:rPr>
              <w:t>Ý</w:t>
            </w:r>
            <w:r>
              <w:rPr>
                <w:spacing w:val="-5"/>
                <w:sz w:val="22"/>
              </w:rPr>
              <w:t> </w:t>
            </w:r>
            <w:r>
              <w:rPr>
                <w:sz w:val="22"/>
              </w:rPr>
              <w:t>môn</w:t>
            </w:r>
            <w:r>
              <w:rPr>
                <w:spacing w:val="-2"/>
                <w:sz w:val="22"/>
              </w:rPr>
              <w:t> </w:t>
            </w:r>
            <w:r>
              <w:rPr>
                <w:sz w:val="22"/>
              </w:rPr>
              <w:t>hướng</w:t>
            </w:r>
            <w:r>
              <w:rPr>
                <w:spacing w:val="-5"/>
                <w:sz w:val="22"/>
              </w:rPr>
              <w:t> </w:t>
            </w:r>
            <w:r>
              <w:rPr>
                <w:sz w:val="22"/>
              </w:rPr>
              <w:t>tâm, một</w:t>
            </w:r>
            <w:r>
              <w:rPr>
                <w:spacing w:val="-1"/>
                <w:sz w:val="22"/>
              </w:rPr>
              <w:t> </w:t>
            </w:r>
            <w:r>
              <w:rPr>
                <w:sz w:val="22"/>
              </w:rPr>
              <w:t>sát</w:t>
            </w:r>
            <w:r>
              <w:rPr>
                <w:spacing w:val="-3"/>
                <w:sz w:val="22"/>
              </w:rPr>
              <w:t> </w:t>
            </w:r>
            <w:r>
              <w:rPr>
                <w:spacing w:val="-5"/>
                <w:sz w:val="22"/>
              </w:rPr>
              <w:t>na</w:t>
            </w:r>
          </w:p>
        </w:tc>
        <w:tc>
          <w:tcPr>
            <w:tcW w:w="1511" w:type="dxa"/>
            <w:tcBorders>
              <w:left w:val="single" w:sz="4" w:space="0" w:color="000000"/>
            </w:tcBorders>
          </w:tcPr>
          <w:p>
            <w:pPr>
              <w:pStyle w:val="TableParagraph"/>
              <w:spacing w:line="245" w:lineRule="exact" w:before="85"/>
              <w:ind w:left="518"/>
              <w:rPr>
                <w:sz w:val="22"/>
              </w:rPr>
            </w:pPr>
            <w:r>
              <w:rPr>
                <w:sz w:val="22"/>
              </w:rPr>
              <w:t>Tâm</w:t>
            </w:r>
            <w:r>
              <w:rPr>
                <w:spacing w:val="-3"/>
                <w:sz w:val="22"/>
              </w:rPr>
              <w:t> </w:t>
            </w:r>
            <w:r>
              <w:rPr>
                <w:spacing w:val="-5"/>
                <w:sz w:val="22"/>
              </w:rPr>
              <w:t>lộ</w:t>
            </w:r>
          </w:p>
        </w:tc>
      </w:tr>
    </w:tbl>
    <w:p>
      <w:pPr>
        <w:pStyle w:val="BodyText"/>
        <w:rPr>
          <w:sz w:val="20"/>
        </w:rPr>
      </w:pPr>
    </w:p>
    <w:p>
      <w:pPr>
        <w:pStyle w:val="BodyText"/>
        <w:spacing w:before="53"/>
        <w:rPr>
          <w:sz w:val="20"/>
        </w:rPr>
      </w:pPr>
      <w:r>
        <w:rPr>
          <w:sz w:val="20"/>
        </w:rPr>
        <mc:AlternateContent>
          <mc:Choice Requires="wps">
            <w:drawing>
              <wp:anchor distT="0" distB="0" distL="0" distR="0" allowOverlap="1" layoutInCell="1" locked="0" behindDoc="1" simplePos="0" relativeHeight="487626752">
                <wp:simplePos x="0" y="0"/>
                <wp:positionH relativeFrom="page">
                  <wp:posOffset>612952</wp:posOffset>
                </wp:positionH>
                <wp:positionV relativeFrom="paragraph">
                  <wp:posOffset>195465</wp:posOffset>
                </wp:positionV>
                <wp:extent cx="1829435" cy="7620"/>
                <wp:effectExtent l="0" t="0" r="0" b="0"/>
                <wp:wrapTopAndBottom/>
                <wp:docPr id="328" name="Graphic 328"/>
                <wp:cNvGraphicFramePr>
                  <a:graphicFrameLocks/>
                </wp:cNvGraphicFramePr>
                <a:graphic>
                  <a:graphicData uri="http://schemas.microsoft.com/office/word/2010/wordprocessingShape">
                    <wps:wsp>
                      <wps:cNvPr id="328" name="Graphic 328"/>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390966pt;width:144.020pt;height:.600010pt;mso-position-horizontal-relative:page;mso-position-vertical-relative:paragraph;z-index:-15689728;mso-wrap-distance-left:0;mso-wrap-distance-right:0" id="docshape206" filled="true" fillcolor="#000000" stroked="false">
                <v:fill type="solid"/>
                <w10:wrap type="topAndBottom"/>
              </v:rect>
            </w:pict>
          </mc:Fallback>
        </mc:AlternateContent>
      </w:r>
    </w:p>
    <w:p>
      <w:pPr>
        <w:spacing w:before="96"/>
        <w:ind w:left="115" w:right="121" w:firstLine="0"/>
        <w:jc w:val="both"/>
        <w:rPr>
          <w:sz w:val="20"/>
        </w:rPr>
      </w:pPr>
      <w:r>
        <w:rPr>
          <w:sz w:val="20"/>
          <w:vertAlign w:val="superscript"/>
        </w:rPr>
        <w:t>1</w:t>
      </w:r>
      <w:r>
        <w:rPr>
          <w:sz w:val="20"/>
          <w:vertAlign w:val="baseline"/>
        </w:rPr>
        <w:t> Đó là trường hợp khi lộ trình tâm ngũ môn là trọn vẹn, với các tâm mót ở cuối.</w:t>
      </w:r>
    </w:p>
    <w:p>
      <w:pPr>
        <w:spacing w:after="0"/>
        <w:jc w:val="both"/>
        <w:rPr>
          <w:sz w:val="20"/>
        </w:rPr>
        <w:sectPr>
          <w:headerReference w:type="default" r:id="rId142"/>
          <w:pgSz w:w="7660" w:h="11630"/>
          <w:pgMar w:header="741" w:footer="0" w:top="1020" w:bottom="280" w:left="850" w:right="850"/>
        </w:sectPr>
      </w:pPr>
    </w:p>
    <w:p>
      <w:pPr>
        <w:pStyle w:val="BodyText"/>
        <w:spacing w:before="164" w:after="1"/>
        <w:rPr>
          <w:sz w:val="20"/>
        </w:rPr>
      </w:pPr>
    </w:p>
    <w:tbl>
      <w:tblPr>
        <w:tblW w:w="0" w:type="auto"/>
        <w:jc w:val="left"/>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10"/>
        <w:gridCol w:w="1581"/>
      </w:tblGrid>
      <w:tr>
        <w:trPr>
          <w:trHeight w:val="391" w:hRule="atLeast"/>
        </w:trPr>
        <w:tc>
          <w:tcPr>
            <w:tcW w:w="4210" w:type="dxa"/>
            <w:tcBorders>
              <w:right w:val="single" w:sz="4" w:space="0" w:color="000000"/>
            </w:tcBorders>
          </w:tcPr>
          <w:p>
            <w:pPr>
              <w:pStyle w:val="TableParagraph"/>
              <w:spacing w:before="85"/>
              <w:rPr>
                <w:sz w:val="22"/>
              </w:rPr>
            </w:pPr>
            <w:r>
              <w:rPr>
                <w:sz w:val="22"/>
              </w:rPr>
              <w:t>Tâm</w:t>
            </w:r>
            <w:r>
              <w:rPr>
                <w:spacing w:val="-6"/>
                <w:sz w:val="22"/>
              </w:rPr>
              <w:t> </w:t>
            </w:r>
            <w:r>
              <w:rPr>
                <w:sz w:val="22"/>
              </w:rPr>
              <w:t>thiện/bất</w:t>
            </w:r>
            <w:r>
              <w:rPr>
                <w:spacing w:val="-4"/>
                <w:sz w:val="22"/>
              </w:rPr>
              <w:t> </w:t>
            </w:r>
            <w:r>
              <w:rPr>
                <w:sz w:val="22"/>
              </w:rPr>
              <w:t>thiện,</w:t>
            </w:r>
            <w:r>
              <w:rPr>
                <w:spacing w:val="-2"/>
                <w:sz w:val="22"/>
              </w:rPr>
              <w:t> </w:t>
            </w:r>
            <w:r>
              <w:rPr>
                <w:sz w:val="22"/>
              </w:rPr>
              <w:t>hoặc</w:t>
            </w:r>
            <w:r>
              <w:rPr>
                <w:spacing w:val="-3"/>
                <w:sz w:val="22"/>
              </w:rPr>
              <w:t> </w:t>
            </w:r>
            <w:r>
              <w:rPr>
                <w:sz w:val="22"/>
              </w:rPr>
              <w:t>tâm</w:t>
            </w:r>
            <w:r>
              <w:rPr>
                <w:spacing w:val="-6"/>
                <w:sz w:val="22"/>
              </w:rPr>
              <w:t> </w:t>
            </w:r>
            <w:r>
              <w:rPr>
                <w:sz w:val="22"/>
              </w:rPr>
              <w:t>duy</w:t>
            </w:r>
            <w:r>
              <w:rPr>
                <w:spacing w:val="-4"/>
                <w:sz w:val="22"/>
              </w:rPr>
              <w:t> </w:t>
            </w:r>
            <w:r>
              <w:rPr>
                <w:spacing w:val="-5"/>
                <w:sz w:val="22"/>
              </w:rPr>
              <w:t>tác</w:t>
            </w:r>
          </w:p>
        </w:tc>
        <w:tc>
          <w:tcPr>
            <w:tcW w:w="1581" w:type="dxa"/>
            <w:tcBorders>
              <w:left w:val="single" w:sz="4" w:space="0" w:color="000000"/>
            </w:tcBorders>
          </w:tcPr>
          <w:p>
            <w:pPr>
              <w:pStyle w:val="TableParagraph"/>
              <w:ind w:left="0"/>
              <w:rPr>
                <w:sz w:val="22"/>
              </w:rPr>
            </w:pPr>
          </w:p>
        </w:tc>
      </w:tr>
      <w:tr>
        <w:trPr>
          <w:trHeight w:val="349" w:hRule="atLeast"/>
        </w:trPr>
        <w:tc>
          <w:tcPr>
            <w:tcW w:w="4210" w:type="dxa"/>
            <w:tcBorders>
              <w:right w:val="single" w:sz="4" w:space="0" w:color="000000"/>
            </w:tcBorders>
          </w:tcPr>
          <w:p>
            <w:pPr>
              <w:pStyle w:val="TableParagraph"/>
              <w:spacing w:before="44"/>
              <w:rPr>
                <w:sz w:val="22"/>
              </w:rPr>
            </w:pPr>
            <w:r>
              <w:rPr>
                <w:sz w:val="22"/>
              </w:rPr>
              <w:t>Tâm</w:t>
            </w:r>
            <w:r>
              <w:rPr>
                <w:spacing w:val="-6"/>
                <w:sz w:val="22"/>
              </w:rPr>
              <w:t> </w:t>
            </w:r>
            <w:r>
              <w:rPr>
                <w:sz w:val="22"/>
              </w:rPr>
              <w:t>thiện/bất</w:t>
            </w:r>
            <w:r>
              <w:rPr>
                <w:spacing w:val="-4"/>
                <w:sz w:val="22"/>
              </w:rPr>
              <w:t> </w:t>
            </w:r>
            <w:r>
              <w:rPr>
                <w:sz w:val="22"/>
              </w:rPr>
              <w:t>thiện,</w:t>
            </w:r>
            <w:r>
              <w:rPr>
                <w:spacing w:val="-2"/>
                <w:sz w:val="22"/>
              </w:rPr>
              <w:t> </w:t>
            </w:r>
            <w:r>
              <w:rPr>
                <w:sz w:val="22"/>
              </w:rPr>
              <w:t>hoặc</w:t>
            </w:r>
            <w:r>
              <w:rPr>
                <w:spacing w:val="-3"/>
                <w:sz w:val="22"/>
              </w:rPr>
              <w:t> </w:t>
            </w:r>
            <w:r>
              <w:rPr>
                <w:sz w:val="22"/>
              </w:rPr>
              <w:t>tâm</w:t>
            </w:r>
            <w:r>
              <w:rPr>
                <w:spacing w:val="-6"/>
                <w:sz w:val="22"/>
              </w:rPr>
              <w:t> </w:t>
            </w:r>
            <w:r>
              <w:rPr>
                <w:sz w:val="22"/>
              </w:rPr>
              <w:t>duy</w:t>
            </w:r>
            <w:r>
              <w:rPr>
                <w:spacing w:val="-4"/>
                <w:sz w:val="22"/>
              </w:rPr>
              <w:t> </w:t>
            </w:r>
            <w:r>
              <w:rPr>
                <w:spacing w:val="-5"/>
                <w:sz w:val="22"/>
              </w:rPr>
              <w:t>tác</w:t>
            </w:r>
          </w:p>
        </w:tc>
        <w:tc>
          <w:tcPr>
            <w:tcW w:w="1581" w:type="dxa"/>
            <w:tcBorders>
              <w:left w:val="single" w:sz="4" w:space="0" w:color="000000"/>
            </w:tcBorders>
          </w:tcPr>
          <w:p>
            <w:pPr>
              <w:pStyle w:val="TableParagraph"/>
              <w:ind w:left="0"/>
              <w:rPr>
                <w:sz w:val="22"/>
              </w:rPr>
            </w:pPr>
          </w:p>
        </w:tc>
      </w:tr>
      <w:tr>
        <w:trPr>
          <w:trHeight w:val="277" w:hRule="atLeast"/>
        </w:trPr>
        <w:tc>
          <w:tcPr>
            <w:tcW w:w="4210" w:type="dxa"/>
            <w:tcBorders>
              <w:right w:val="single" w:sz="4" w:space="0" w:color="000000"/>
            </w:tcBorders>
          </w:tcPr>
          <w:p>
            <w:pPr>
              <w:pStyle w:val="TableParagraph"/>
              <w:spacing w:line="214" w:lineRule="exact" w:before="43"/>
              <w:rPr>
                <w:sz w:val="22"/>
              </w:rPr>
            </w:pPr>
            <w:r>
              <w:rPr>
                <w:sz w:val="22"/>
              </w:rPr>
              <w:t>Tâm</w:t>
            </w:r>
            <w:r>
              <w:rPr>
                <w:spacing w:val="-6"/>
                <w:sz w:val="22"/>
              </w:rPr>
              <w:t> </w:t>
            </w:r>
            <w:r>
              <w:rPr>
                <w:sz w:val="22"/>
              </w:rPr>
              <w:t>thiện/bất</w:t>
            </w:r>
            <w:r>
              <w:rPr>
                <w:spacing w:val="-4"/>
                <w:sz w:val="22"/>
              </w:rPr>
              <w:t> </w:t>
            </w:r>
            <w:r>
              <w:rPr>
                <w:sz w:val="22"/>
              </w:rPr>
              <w:t>thiện,</w:t>
            </w:r>
            <w:r>
              <w:rPr>
                <w:spacing w:val="-2"/>
                <w:sz w:val="22"/>
              </w:rPr>
              <w:t> </w:t>
            </w:r>
            <w:r>
              <w:rPr>
                <w:sz w:val="22"/>
              </w:rPr>
              <w:t>hoặc</w:t>
            </w:r>
            <w:r>
              <w:rPr>
                <w:spacing w:val="-3"/>
                <w:sz w:val="22"/>
              </w:rPr>
              <w:t> </w:t>
            </w:r>
            <w:r>
              <w:rPr>
                <w:sz w:val="22"/>
              </w:rPr>
              <w:t>tâm</w:t>
            </w:r>
            <w:r>
              <w:rPr>
                <w:spacing w:val="-6"/>
                <w:sz w:val="22"/>
              </w:rPr>
              <w:t> </w:t>
            </w:r>
            <w:r>
              <w:rPr>
                <w:sz w:val="22"/>
              </w:rPr>
              <w:t>duy</w:t>
            </w:r>
            <w:r>
              <w:rPr>
                <w:spacing w:val="-4"/>
                <w:sz w:val="22"/>
              </w:rPr>
              <w:t> </w:t>
            </w:r>
            <w:r>
              <w:rPr>
                <w:spacing w:val="-5"/>
                <w:sz w:val="22"/>
              </w:rPr>
              <w:t>tác</w:t>
            </w:r>
          </w:p>
        </w:tc>
        <w:tc>
          <w:tcPr>
            <w:tcW w:w="1581" w:type="dxa"/>
            <w:tcBorders>
              <w:left w:val="single" w:sz="4" w:space="0" w:color="000000"/>
            </w:tcBorders>
          </w:tcPr>
          <w:p>
            <w:pPr>
              <w:pStyle w:val="TableParagraph"/>
              <w:ind w:left="0"/>
              <w:rPr>
                <w:sz w:val="20"/>
              </w:rPr>
            </w:pPr>
          </w:p>
        </w:tc>
      </w:tr>
      <w:tr>
        <w:trPr>
          <w:trHeight w:val="485" w:hRule="atLeast"/>
        </w:trPr>
        <w:tc>
          <w:tcPr>
            <w:tcW w:w="4210" w:type="dxa"/>
            <w:tcBorders>
              <w:right w:val="single" w:sz="4" w:space="0" w:color="000000"/>
            </w:tcBorders>
          </w:tcPr>
          <w:p>
            <w:pPr>
              <w:pStyle w:val="TableParagraph"/>
              <w:spacing w:before="116"/>
              <w:rPr>
                <w:sz w:val="22"/>
              </w:rPr>
            </w:pPr>
            <w:r>
              <w:rPr>
                <w:sz w:val="22"/>
              </w:rPr>
              <w:t>Tâm</w:t>
            </w:r>
            <w:r>
              <w:rPr>
                <w:spacing w:val="-6"/>
                <w:sz w:val="22"/>
              </w:rPr>
              <w:t> </w:t>
            </w:r>
            <w:r>
              <w:rPr>
                <w:sz w:val="22"/>
              </w:rPr>
              <w:t>thiện/bất</w:t>
            </w:r>
            <w:r>
              <w:rPr>
                <w:spacing w:val="-4"/>
                <w:sz w:val="22"/>
              </w:rPr>
              <w:t> </w:t>
            </w:r>
            <w:r>
              <w:rPr>
                <w:sz w:val="22"/>
              </w:rPr>
              <w:t>thiện,</w:t>
            </w:r>
            <w:r>
              <w:rPr>
                <w:spacing w:val="-2"/>
                <w:sz w:val="22"/>
              </w:rPr>
              <w:t> </w:t>
            </w:r>
            <w:r>
              <w:rPr>
                <w:sz w:val="22"/>
              </w:rPr>
              <w:t>hoặc</w:t>
            </w:r>
            <w:r>
              <w:rPr>
                <w:spacing w:val="-3"/>
                <w:sz w:val="22"/>
              </w:rPr>
              <w:t> </w:t>
            </w:r>
            <w:r>
              <w:rPr>
                <w:sz w:val="22"/>
              </w:rPr>
              <w:t>tâm</w:t>
            </w:r>
            <w:r>
              <w:rPr>
                <w:spacing w:val="-6"/>
                <w:sz w:val="22"/>
              </w:rPr>
              <w:t> </w:t>
            </w:r>
            <w:r>
              <w:rPr>
                <w:sz w:val="22"/>
              </w:rPr>
              <w:t>duy</w:t>
            </w:r>
            <w:r>
              <w:rPr>
                <w:spacing w:val="-4"/>
                <w:sz w:val="22"/>
              </w:rPr>
              <w:t> </w:t>
            </w:r>
            <w:r>
              <w:rPr>
                <w:spacing w:val="-5"/>
                <w:sz w:val="22"/>
              </w:rPr>
              <w:t>tác</w:t>
            </w:r>
          </w:p>
        </w:tc>
        <w:tc>
          <w:tcPr>
            <w:tcW w:w="1581" w:type="dxa"/>
            <w:tcBorders>
              <w:left w:val="single" w:sz="4" w:space="0" w:color="000000"/>
            </w:tcBorders>
          </w:tcPr>
          <w:p>
            <w:pPr>
              <w:pStyle w:val="TableParagraph"/>
              <w:spacing w:line="225" w:lineRule="exact"/>
              <w:ind w:left="89" w:right="3"/>
              <w:jc w:val="center"/>
              <w:rPr>
                <w:sz w:val="22"/>
              </w:rPr>
            </w:pPr>
            <w:r>
              <w:rPr>
                <w:sz w:val="22"/>
              </w:rPr>
              <w:t>7 chặp</w:t>
            </w:r>
            <w:r>
              <w:rPr>
                <w:spacing w:val="-2"/>
                <w:sz w:val="22"/>
              </w:rPr>
              <w:t> </w:t>
            </w:r>
            <w:r>
              <w:rPr>
                <w:sz w:val="22"/>
              </w:rPr>
              <w:t>tốc</w:t>
            </w:r>
            <w:r>
              <w:rPr>
                <w:spacing w:val="-2"/>
                <w:sz w:val="22"/>
              </w:rPr>
              <w:t> </w:t>
            </w:r>
            <w:r>
              <w:rPr>
                <w:spacing w:val="-4"/>
                <w:sz w:val="22"/>
              </w:rPr>
              <w:t>hành</w:t>
            </w:r>
          </w:p>
          <w:p>
            <w:pPr>
              <w:pStyle w:val="TableParagraph"/>
              <w:spacing w:line="203" w:lineRule="exact" w:before="37"/>
              <w:ind w:left="89"/>
              <w:jc w:val="center"/>
              <w:rPr>
                <w:sz w:val="22"/>
              </w:rPr>
            </w:pPr>
            <w:r>
              <w:rPr>
                <w:sz w:val="22"/>
              </w:rPr>
              <w:t>tâm</w:t>
            </w:r>
            <w:r>
              <w:rPr>
                <w:spacing w:val="-4"/>
                <w:sz w:val="22"/>
              </w:rPr>
              <w:t> </w:t>
            </w:r>
            <w:r>
              <w:rPr>
                <w:spacing w:val="-5"/>
                <w:sz w:val="22"/>
              </w:rPr>
              <w:t>lộ</w:t>
            </w:r>
          </w:p>
        </w:tc>
      </w:tr>
      <w:tr>
        <w:trPr>
          <w:trHeight w:val="287" w:hRule="atLeast"/>
        </w:trPr>
        <w:tc>
          <w:tcPr>
            <w:tcW w:w="4210" w:type="dxa"/>
            <w:tcBorders>
              <w:right w:val="single" w:sz="4" w:space="0" w:color="000000"/>
            </w:tcBorders>
          </w:tcPr>
          <w:p>
            <w:pPr>
              <w:pStyle w:val="TableParagraph"/>
              <w:spacing w:line="234" w:lineRule="exact"/>
              <w:rPr>
                <w:sz w:val="22"/>
              </w:rPr>
            </w:pPr>
            <w:r>
              <w:rPr>
                <w:sz w:val="22"/>
              </w:rPr>
              <w:t>Tâm</w:t>
            </w:r>
            <w:r>
              <w:rPr>
                <w:spacing w:val="-6"/>
                <w:sz w:val="22"/>
              </w:rPr>
              <w:t> </w:t>
            </w:r>
            <w:r>
              <w:rPr>
                <w:sz w:val="22"/>
              </w:rPr>
              <w:t>thiện/bất</w:t>
            </w:r>
            <w:r>
              <w:rPr>
                <w:spacing w:val="-4"/>
                <w:sz w:val="22"/>
              </w:rPr>
              <w:t> </w:t>
            </w:r>
            <w:r>
              <w:rPr>
                <w:sz w:val="22"/>
              </w:rPr>
              <w:t>thiện,</w:t>
            </w:r>
            <w:r>
              <w:rPr>
                <w:spacing w:val="-2"/>
                <w:sz w:val="22"/>
              </w:rPr>
              <w:t> </w:t>
            </w:r>
            <w:r>
              <w:rPr>
                <w:sz w:val="22"/>
              </w:rPr>
              <w:t>hoặc</w:t>
            </w:r>
            <w:r>
              <w:rPr>
                <w:spacing w:val="-3"/>
                <w:sz w:val="22"/>
              </w:rPr>
              <w:t> </w:t>
            </w:r>
            <w:r>
              <w:rPr>
                <w:sz w:val="22"/>
              </w:rPr>
              <w:t>tâm</w:t>
            </w:r>
            <w:r>
              <w:rPr>
                <w:spacing w:val="-6"/>
                <w:sz w:val="22"/>
              </w:rPr>
              <w:t> </w:t>
            </w:r>
            <w:r>
              <w:rPr>
                <w:sz w:val="22"/>
              </w:rPr>
              <w:t>duy</w:t>
            </w:r>
            <w:r>
              <w:rPr>
                <w:spacing w:val="-4"/>
                <w:sz w:val="22"/>
              </w:rPr>
              <w:t> </w:t>
            </w:r>
            <w:r>
              <w:rPr>
                <w:spacing w:val="-5"/>
                <w:sz w:val="22"/>
              </w:rPr>
              <w:t>tác</w:t>
            </w:r>
          </w:p>
        </w:tc>
        <w:tc>
          <w:tcPr>
            <w:tcW w:w="1581" w:type="dxa"/>
            <w:tcBorders>
              <w:left w:val="single" w:sz="4" w:space="0" w:color="000000"/>
            </w:tcBorders>
          </w:tcPr>
          <w:p>
            <w:pPr>
              <w:pStyle w:val="TableParagraph"/>
              <w:ind w:left="0"/>
              <w:rPr>
                <w:sz w:val="20"/>
              </w:rPr>
            </w:pPr>
          </w:p>
        </w:tc>
      </w:tr>
      <w:tr>
        <w:trPr>
          <w:trHeight w:val="350" w:hRule="atLeast"/>
        </w:trPr>
        <w:tc>
          <w:tcPr>
            <w:tcW w:w="4210" w:type="dxa"/>
            <w:tcBorders>
              <w:right w:val="single" w:sz="4" w:space="0" w:color="000000"/>
            </w:tcBorders>
          </w:tcPr>
          <w:p>
            <w:pPr>
              <w:pStyle w:val="TableParagraph"/>
              <w:spacing w:before="44"/>
              <w:rPr>
                <w:sz w:val="22"/>
              </w:rPr>
            </w:pPr>
            <w:r>
              <w:rPr>
                <w:sz w:val="22"/>
              </w:rPr>
              <w:t>Tâm</w:t>
            </w:r>
            <w:r>
              <w:rPr>
                <w:spacing w:val="-6"/>
                <w:sz w:val="22"/>
              </w:rPr>
              <w:t> </w:t>
            </w:r>
            <w:r>
              <w:rPr>
                <w:sz w:val="22"/>
              </w:rPr>
              <w:t>thiện/bất</w:t>
            </w:r>
            <w:r>
              <w:rPr>
                <w:spacing w:val="-4"/>
                <w:sz w:val="22"/>
              </w:rPr>
              <w:t> </w:t>
            </w:r>
            <w:r>
              <w:rPr>
                <w:sz w:val="22"/>
              </w:rPr>
              <w:t>thiện,</w:t>
            </w:r>
            <w:r>
              <w:rPr>
                <w:spacing w:val="-2"/>
                <w:sz w:val="22"/>
              </w:rPr>
              <w:t> </w:t>
            </w:r>
            <w:r>
              <w:rPr>
                <w:sz w:val="22"/>
              </w:rPr>
              <w:t>hoặc</w:t>
            </w:r>
            <w:r>
              <w:rPr>
                <w:spacing w:val="-3"/>
                <w:sz w:val="22"/>
              </w:rPr>
              <w:t> </w:t>
            </w:r>
            <w:r>
              <w:rPr>
                <w:sz w:val="22"/>
              </w:rPr>
              <w:t>tâm</w:t>
            </w:r>
            <w:r>
              <w:rPr>
                <w:spacing w:val="-6"/>
                <w:sz w:val="22"/>
              </w:rPr>
              <w:t> </w:t>
            </w:r>
            <w:r>
              <w:rPr>
                <w:sz w:val="22"/>
              </w:rPr>
              <w:t>duy</w:t>
            </w:r>
            <w:r>
              <w:rPr>
                <w:spacing w:val="-4"/>
                <w:sz w:val="22"/>
              </w:rPr>
              <w:t> </w:t>
            </w:r>
            <w:r>
              <w:rPr>
                <w:spacing w:val="-5"/>
                <w:sz w:val="22"/>
              </w:rPr>
              <w:t>tác</w:t>
            </w:r>
          </w:p>
        </w:tc>
        <w:tc>
          <w:tcPr>
            <w:tcW w:w="1581" w:type="dxa"/>
            <w:tcBorders>
              <w:left w:val="single" w:sz="4" w:space="0" w:color="000000"/>
            </w:tcBorders>
          </w:tcPr>
          <w:p>
            <w:pPr>
              <w:pStyle w:val="TableParagraph"/>
              <w:ind w:left="0"/>
              <w:rPr>
                <w:sz w:val="22"/>
              </w:rPr>
            </w:pPr>
          </w:p>
        </w:tc>
      </w:tr>
      <w:tr>
        <w:trPr>
          <w:trHeight w:val="309" w:hRule="atLeast"/>
        </w:trPr>
        <w:tc>
          <w:tcPr>
            <w:tcW w:w="4210" w:type="dxa"/>
            <w:tcBorders>
              <w:right w:val="single" w:sz="4" w:space="0" w:color="000000"/>
            </w:tcBorders>
          </w:tcPr>
          <w:p>
            <w:pPr>
              <w:pStyle w:val="TableParagraph"/>
              <w:spacing w:line="245" w:lineRule="exact" w:before="44"/>
              <w:rPr>
                <w:sz w:val="22"/>
              </w:rPr>
            </w:pPr>
            <w:r>
              <w:rPr>
                <w:sz w:val="22"/>
              </w:rPr>
              <w:t>Tâm</w:t>
            </w:r>
            <w:r>
              <w:rPr>
                <w:spacing w:val="-6"/>
                <w:sz w:val="22"/>
              </w:rPr>
              <w:t> </w:t>
            </w:r>
            <w:r>
              <w:rPr>
                <w:sz w:val="22"/>
              </w:rPr>
              <w:t>thiện/bất</w:t>
            </w:r>
            <w:r>
              <w:rPr>
                <w:spacing w:val="-4"/>
                <w:sz w:val="22"/>
              </w:rPr>
              <w:t> </w:t>
            </w:r>
            <w:r>
              <w:rPr>
                <w:sz w:val="22"/>
              </w:rPr>
              <w:t>thiện,</w:t>
            </w:r>
            <w:r>
              <w:rPr>
                <w:spacing w:val="-2"/>
                <w:sz w:val="22"/>
              </w:rPr>
              <w:t> </w:t>
            </w:r>
            <w:r>
              <w:rPr>
                <w:sz w:val="22"/>
              </w:rPr>
              <w:t>hoặc</w:t>
            </w:r>
            <w:r>
              <w:rPr>
                <w:spacing w:val="-3"/>
                <w:sz w:val="22"/>
              </w:rPr>
              <w:t> </w:t>
            </w:r>
            <w:r>
              <w:rPr>
                <w:sz w:val="22"/>
              </w:rPr>
              <w:t>tâm</w:t>
            </w:r>
            <w:r>
              <w:rPr>
                <w:spacing w:val="-6"/>
                <w:sz w:val="22"/>
              </w:rPr>
              <w:t> </w:t>
            </w:r>
            <w:r>
              <w:rPr>
                <w:sz w:val="22"/>
              </w:rPr>
              <w:t>duy</w:t>
            </w:r>
            <w:r>
              <w:rPr>
                <w:spacing w:val="-4"/>
                <w:sz w:val="22"/>
              </w:rPr>
              <w:t> </w:t>
            </w:r>
            <w:r>
              <w:rPr>
                <w:spacing w:val="-5"/>
                <w:sz w:val="22"/>
              </w:rPr>
              <w:t>tác</w:t>
            </w:r>
          </w:p>
        </w:tc>
        <w:tc>
          <w:tcPr>
            <w:tcW w:w="1581" w:type="dxa"/>
            <w:tcBorders>
              <w:left w:val="single" w:sz="4" w:space="0" w:color="000000"/>
            </w:tcBorders>
          </w:tcPr>
          <w:p>
            <w:pPr>
              <w:pStyle w:val="TableParagraph"/>
              <w:ind w:left="0"/>
              <w:rPr>
                <w:sz w:val="22"/>
              </w:rPr>
            </w:pPr>
          </w:p>
        </w:tc>
      </w:tr>
      <w:tr>
        <w:trPr>
          <w:trHeight w:val="348" w:hRule="atLeast"/>
        </w:trPr>
        <w:tc>
          <w:tcPr>
            <w:tcW w:w="4210" w:type="dxa"/>
          </w:tcPr>
          <w:p>
            <w:pPr>
              <w:pStyle w:val="TableParagraph"/>
              <w:ind w:left="0"/>
              <w:rPr>
                <w:sz w:val="22"/>
              </w:rPr>
            </w:pPr>
          </w:p>
        </w:tc>
        <w:tc>
          <w:tcPr>
            <w:tcW w:w="1581" w:type="dxa"/>
          </w:tcPr>
          <w:p>
            <w:pPr>
              <w:pStyle w:val="TableParagraph"/>
              <w:ind w:left="0"/>
              <w:rPr>
                <w:sz w:val="22"/>
              </w:rPr>
            </w:pPr>
          </w:p>
        </w:tc>
      </w:tr>
      <w:tr>
        <w:trPr>
          <w:trHeight w:val="700" w:hRule="atLeast"/>
        </w:trPr>
        <w:tc>
          <w:tcPr>
            <w:tcW w:w="4210" w:type="dxa"/>
            <w:tcBorders>
              <w:right w:val="single" w:sz="4" w:space="0" w:color="000000"/>
            </w:tcBorders>
          </w:tcPr>
          <w:p>
            <w:pPr>
              <w:pStyle w:val="TableParagraph"/>
              <w:spacing w:before="85"/>
              <w:rPr>
                <w:sz w:val="22"/>
              </w:rPr>
            </w:pPr>
            <w:r>
              <w:rPr>
                <w:sz w:val="22"/>
              </w:rPr>
              <w:t>Tâm</w:t>
            </w:r>
            <w:r>
              <w:rPr>
                <w:spacing w:val="-3"/>
                <w:sz w:val="22"/>
              </w:rPr>
              <w:t> </w:t>
            </w:r>
            <w:r>
              <w:rPr>
                <w:spacing w:val="-5"/>
                <w:sz w:val="22"/>
              </w:rPr>
              <w:t>mót</w:t>
            </w:r>
          </w:p>
        </w:tc>
        <w:tc>
          <w:tcPr>
            <w:tcW w:w="1581" w:type="dxa"/>
            <w:tcBorders>
              <w:left w:val="single" w:sz="4" w:space="0" w:color="000000"/>
            </w:tcBorders>
          </w:tcPr>
          <w:p>
            <w:pPr>
              <w:pStyle w:val="TableParagraph"/>
              <w:spacing w:before="7"/>
              <w:ind w:left="0"/>
              <w:rPr>
                <w:sz w:val="22"/>
              </w:rPr>
            </w:pPr>
          </w:p>
          <w:p>
            <w:pPr>
              <w:pStyle w:val="TableParagraph"/>
              <w:ind w:left="189"/>
              <w:rPr>
                <w:sz w:val="22"/>
              </w:rPr>
            </w:pPr>
            <w:r>
              <w:rPr>
                <w:sz w:val="22"/>
              </w:rPr>
              <w:t>2 sát</w:t>
            </w:r>
            <w:r>
              <w:rPr>
                <w:spacing w:val="-2"/>
                <w:sz w:val="22"/>
              </w:rPr>
              <w:t> </w:t>
            </w:r>
            <w:r>
              <w:rPr>
                <w:sz w:val="22"/>
              </w:rPr>
              <w:t>na</w:t>
            </w:r>
            <w:r>
              <w:rPr>
                <w:spacing w:val="-1"/>
                <w:sz w:val="22"/>
              </w:rPr>
              <w:t> </w:t>
            </w:r>
            <w:r>
              <w:rPr>
                <w:sz w:val="22"/>
              </w:rPr>
              <w:t>tâm</w:t>
            </w:r>
            <w:r>
              <w:rPr>
                <w:spacing w:val="-4"/>
                <w:sz w:val="22"/>
              </w:rPr>
              <w:t> </w:t>
            </w:r>
            <w:r>
              <w:rPr>
                <w:spacing w:val="-5"/>
                <w:sz w:val="22"/>
              </w:rPr>
              <w:t>lộ</w:t>
            </w:r>
          </w:p>
        </w:tc>
      </w:tr>
    </w:tbl>
    <w:p>
      <w:pPr>
        <w:pStyle w:val="BodyText"/>
        <w:spacing w:line="261" w:lineRule="auto" w:before="139"/>
        <w:ind w:left="115" w:right="110" w:firstLine="453"/>
        <w:jc w:val="both"/>
      </w:pPr>
      <w:r>
        <w:rPr/>
        <w:t>Khi ta thấy cái xuất hiện qua mắt, tất cả các tâm lộ</w:t>
      </w:r>
      <w:r>
        <w:rPr>
          <w:spacing w:val="40"/>
        </w:rPr>
        <w:t> </w:t>
      </w:r>
      <w:r>
        <w:rPr/>
        <w:t>sinh khởi trong lộ trình nhãn môn kinh nghiệm đối tượng thị giác qua nhãn môn là các tâm thuộc lộ trình nhãn môn. Có bảy loại tâm lộ khác nhau. Chúng phụ thuộc vào nhãn môn, kinh nghiệm đối tượng qua nhãn môn chừng nào đối tượng ấy vẫn chưa diệt đi. Cũng vậy đối với các lộ trình qua bốn môn còn lại.</w:t>
      </w:r>
      <w:r>
        <w:rPr>
          <w:spacing w:val="-1"/>
        </w:rPr>
        <w:t> </w:t>
      </w:r>
      <w:r>
        <w:rPr/>
        <w:t>Trong</w:t>
      </w:r>
      <w:r>
        <w:rPr>
          <w:spacing w:val="-1"/>
        </w:rPr>
        <w:t> </w:t>
      </w:r>
      <w:r>
        <w:rPr/>
        <w:t>mỗi lộ trình ấy</w:t>
      </w:r>
      <w:r>
        <w:rPr>
          <w:spacing w:val="-3"/>
        </w:rPr>
        <w:t> </w:t>
      </w:r>
      <w:r>
        <w:rPr/>
        <w:t>có bảy</w:t>
      </w:r>
      <w:r>
        <w:rPr>
          <w:spacing w:val="-1"/>
        </w:rPr>
        <w:t> </w:t>
      </w:r>
      <w:r>
        <w:rPr/>
        <w:t>loại tâm lộ kinh nghiệm đối tượng xuất hiện qua môn tương ứng chừng nào đối tượng ấy vẫn chưa diệt đi.</w:t>
      </w:r>
    </w:p>
    <w:p>
      <w:pPr>
        <w:pStyle w:val="BodyText"/>
        <w:spacing w:line="261" w:lineRule="auto" w:before="54"/>
        <w:ind w:left="115" w:right="111" w:firstLine="453"/>
        <w:jc w:val="both"/>
      </w:pPr>
      <w:r>
        <w:rPr/>
        <w:t>Số lượng tâm lộ kinh nghiệm đối tượng trong lộ </w:t>
      </w:r>
      <w:r>
        <w:rPr/>
        <w:t>trình ngũ môn có thể khác nhau. Có bốn loại lộ trình của ngũ môn, được gọi là “vāra” trong tiếng Pāli:</w:t>
      </w:r>
    </w:p>
    <w:p>
      <w:pPr>
        <w:pStyle w:val="ListParagraph"/>
        <w:numPr>
          <w:ilvl w:val="0"/>
          <w:numId w:val="18"/>
        </w:numPr>
        <w:tabs>
          <w:tab w:pos="928" w:val="left" w:leader="none"/>
        </w:tabs>
        <w:spacing w:line="261" w:lineRule="auto" w:before="58" w:after="0"/>
        <w:ind w:left="928" w:right="110" w:hanging="360"/>
        <w:jc w:val="left"/>
        <w:rPr>
          <w:sz w:val="24"/>
        </w:rPr>
      </w:pPr>
      <w:r>
        <w:rPr>
          <w:sz w:val="24"/>
        </w:rPr>
        <w:t>Loại vāra thứ nhất là lộ trình kết thúc với tâm mót (tadālambana-citta) được gọi là tadālambana vāra.</w:t>
      </w:r>
    </w:p>
    <w:p>
      <w:pPr>
        <w:pStyle w:val="ListParagraph"/>
        <w:numPr>
          <w:ilvl w:val="0"/>
          <w:numId w:val="18"/>
        </w:numPr>
        <w:tabs>
          <w:tab w:pos="928" w:val="left" w:leader="none"/>
        </w:tabs>
        <w:spacing w:line="261" w:lineRule="auto" w:before="0" w:after="0"/>
        <w:ind w:left="928" w:right="111" w:hanging="360"/>
        <w:jc w:val="left"/>
        <w:rPr>
          <w:sz w:val="24"/>
        </w:rPr>
      </w:pPr>
      <w:r>
        <w:rPr>
          <w:sz w:val="24"/>
        </w:rPr>
        <w:t>Loại vāra thứ hai là lộ trình kết thúc với luồng tốc hành tâm (javana-citta) được gọi là javana vāra.</w:t>
      </w:r>
    </w:p>
    <w:p>
      <w:pPr>
        <w:pStyle w:val="ListParagraph"/>
        <w:numPr>
          <w:ilvl w:val="0"/>
          <w:numId w:val="18"/>
        </w:numPr>
        <w:tabs>
          <w:tab w:pos="928" w:val="left" w:leader="none"/>
        </w:tabs>
        <w:spacing w:line="261" w:lineRule="auto" w:before="0" w:after="0"/>
        <w:ind w:left="928" w:right="109" w:hanging="360"/>
        <w:jc w:val="left"/>
        <w:rPr>
          <w:sz w:val="24"/>
        </w:rPr>
      </w:pPr>
      <w:r>
        <w:rPr>
          <w:sz w:val="24"/>
        </w:rPr>
        <w:t>Loại vāra thứ ba là lộ trình kết thúc với xác định</w:t>
      </w:r>
      <w:r>
        <w:rPr>
          <w:spacing w:val="40"/>
          <w:sz w:val="24"/>
        </w:rPr>
        <w:t> </w:t>
      </w:r>
      <w:r>
        <w:rPr>
          <w:sz w:val="24"/>
        </w:rPr>
        <w:t>tâm</w:t>
      </w:r>
      <w:r>
        <w:rPr>
          <w:spacing w:val="-6"/>
          <w:sz w:val="24"/>
        </w:rPr>
        <w:t> </w:t>
      </w:r>
      <w:r>
        <w:rPr>
          <w:sz w:val="24"/>
        </w:rPr>
        <w:t>(votthapana-citta)</w:t>
      </w:r>
      <w:r>
        <w:rPr>
          <w:spacing w:val="-5"/>
          <w:sz w:val="24"/>
        </w:rPr>
        <w:t> </w:t>
      </w:r>
      <w:r>
        <w:rPr>
          <w:sz w:val="24"/>
        </w:rPr>
        <w:t>được</w:t>
      </w:r>
      <w:r>
        <w:rPr>
          <w:spacing w:val="-5"/>
          <w:sz w:val="24"/>
        </w:rPr>
        <w:t> </w:t>
      </w:r>
      <w:r>
        <w:rPr>
          <w:sz w:val="24"/>
        </w:rPr>
        <w:t>gọi</w:t>
      </w:r>
      <w:r>
        <w:rPr>
          <w:spacing w:val="-6"/>
          <w:sz w:val="24"/>
        </w:rPr>
        <w:t> </w:t>
      </w:r>
      <w:r>
        <w:rPr>
          <w:sz w:val="24"/>
        </w:rPr>
        <w:t>là</w:t>
      </w:r>
      <w:r>
        <w:rPr>
          <w:spacing w:val="-6"/>
          <w:sz w:val="24"/>
        </w:rPr>
        <w:t> </w:t>
      </w:r>
      <w:r>
        <w:rPr>
          <w:sz w:val="24"/>
        </w:rPr>
        <w:t>votthapana</w:t>
      </w:r>
      <w:r>
        <w:rPr>
          <w:spacing w:val="-5"/>
          <w:sz w:val="24"/>
        </w:rPr>
        <w:t> </w:t>
      </w:r>
      <w:r>
        <w:rPr>
          <w:sz w:val="24"/>
        </w:rPr>
        <w:t>vāra.</w:t>
      </w:r>
    </w:p>
    <w:p>
      <w:pPr>
        <w:pStyle w:val="ListParagraph"/>
        <w:spacing w:after="0" w:line="261" w:lineRule="auto"/>
        <w:jc w:val="left"/>
        <w:rPr>
          <w:sz w:val="24"/>
        </w:rPr>
        <w:sectPr>
          <w:headerReference w:type="default" r:id="rId143"/>
          <w:pgSz w:w="7660" w:h="11630"/>
          <w:pgMar w:header="741" w:footer="0" w:top="1020" w:bottom="280" w:left="850" w:right="850"/>
        </w:sectPr>
      </w:pPr>
    </w:p>
    <w:p>
      <w:pPr>
        <w:pStyle w:val="BodyText"/>
        <w:spacing w:before="125"/>
      </w:pPr>
    </w:p>
    <w:p>
      <w:pPr>
        <w:pStyle w:val="ListParagraph"/>
        <w:numPr>
          <w:ilvl w:val="0"/>
          <w:numId w:val="18"/>
        </w:numPr>
        <w:tabs>
          <w:tab w:pos="928" w:val="left" w:leader="none"/>
        </w:tabs>
        <w:spacing w:line="252" w:lineRule="auto" w:before="0" w:after="0"/>
        <w:ind w:left="928" w:right="111" w:hanging="360"/>
        <w:jc w:val="both"/>
        <w:rPr>
          <w:sz w:val="24"/>
        </w:rPr>
      </w:pPr>
      <w:r>
        <w:rPr>
          <w:sz w:val="24"/>
        </w:rPr>
        <w:t>Loại vāra cuối cùng là lộ trình vô ích được gọi là mogha vāra.</w:t>
      </w:r>
    </w:p>
    <w:p>
      <w:pPr>
        <w:pStyle w:val="BodyText"/>
        <w:spacing w:line="261" w:lineRule="auto" w:before="68"/>
        <w:ind w:left="115" w:right="108" w:firstLine="453"/>
        <w:jc w:val="both"/>
      </w:pPr>
      <w:r>
        <w:rPr/>
        <w:t>Một vāra là một chuỗi các tâm lộ sinh và diệt một</w:t>
      </w:r>
      <w:r>
        <w:rPr>
          <w:spacing w:val="80"/>
        </w:rPr>
        <w:t> </w:t>
      </w:r>
      <w:r>
        <w:rPr/>
        <w:t>cách liên tiếp và kinh nghiệm đối tượng qua cùng một</w:t>
      </w:r>
      <w:r>
        <w:rPr>
          <w:spacing w:val="80"/>
        </w:rPr>
        <w:t> </w:t>
      </w:r>
      <w:r>
        <w:rPr/>
        <w:t>môn. Trong một số lộ trình, có bảy loại tâm lộ sinh khởi, một số khác thì sáu, một số khác thì năm và một số thì không có tâm lộ nào sinh khởi cả, chỉ có hộ kiếp quá khứ và hộ kiếp rung động.</w:t>
      </w:r>
    </w:p>
    <w:p>
      <w:pPr>
        <w:pStyle w:val="BodyText"/>
        <w:spacing w:line="261" w:lineRule="auto" w:before="56"/>
        <w:ind w:left="115" w:right="109" w:firstLine="453"/>
        <w:jc w:val="both"/>
      </w:pPr>
      <w:r>
        <w:rPr/>
        <w:t>Trong trường hợp của một lộ trình vô ích, khi sắc in dấu lên một trong các ngũ căn thì hộ kiếp sinh khởi ở thời điểm ấy, tức hộ kiếp quá khứ (atīta-bhavanga) sẽ không được tiếp nối ngay lập tức bởi hộ kiếp rung động</w:t>
      </w:r>
      <w:r>
        <w:rPr>
          <w:spacing w:val="40"/>
        </w:rPr>
        <w:t> </w:t>
      </w:r>
      <w:r>
        <w:rPr/>
        <w:t>(bhavanga calana). Có một vài sát na hộ kiếp quá khứ sinh và diệt trước khi hộ kiếp rung động, cái được khuấy động bởi đối tượng, sinh khởi và tâm này sẽ được tiếp nối bởi</w:t>
      </w:r>
      <w:r>
        <w:rPr>
          <w:spacing w:val="40"/>
        </w:rPr>
        <w:t> </w:t>
      </w:r>
      <w:r>
        <w:rPr/>
        <w:t>vài sát na hộ kiếp rung động sinh và diệt. Vì đối tượng là sắc in dấu lên căn tương ứng sẽ diệt đi (không tồn tại quá 17 sát na tâm), không có đủ duyên cho các tâm lộ sinh và kinh nghiệm đối tượng đã in dấu lên một trong những ngũ môn ấy. Trường hợp đó được gọi là lộ trình vô ích.</w:t>
      </w:r>
    </w:p>
    <w:p>
      <w:pPr>
        <w:pStyle w:val="BodyText"/>
        <w:spacing w:line="261" w:lineRule="auto" w:before="51"/>
        <w:ind w:left="115" w:right="110" w:firstLine="453"/>
        <w:jc w:val="both"/>
      </w:pPr>
      <w:r>
        <w:rPr/>
        <w:t>Lộ trình vô ích này có thể so sánh với tình huống khi</w:t>
      </w:r>
      <w:r>
        <w:rPr>
          <w:spacing w:val="40"/>
        </w:rPr>
        <w:t> </w:t>
      </w:r>
      <w:r>
        <w:rPr/>
        <w:t>ai đó ngủ say và được đánh thức nhưng không thức dậy và sau đó lại bị đánh thức tiếp nhưng vẫn không thức dậy. Trong trường hợp của một lộ trình vô ích, ngũ môn </w:t>
      </w:r>
      <w:r>
        <w:rPr/>
        <w:t>hướng tâm không sinh khởi; chỉ có hộ kiếp quá khứ và hộ kiếp rung động. Đối tượng trong lộ trình vô ích đó được gọi là “rất yếu” (atiparitta). Bởi nó in dấu lên ngũ căn và chỉ tác động đến các tâm hộ kiếp mà thôi, nó không tạo duyên được cho sự sinh khởi của các tâm lộ; nó diệt đi trước khi những tâm lộ ấy có cơ hội sinh khởi.</w:t>
      </w:r>
    </w:p>
    <w:p>
      <w:pPr>
        <w:pStyle w:val="BodyText"/>
        <w:spacing w:after="0" w:line="261" w:lineRule="auto"/>
        <w:jc w:val="both"/>
        <w:sectPr>
          <w:headerReference w:type="default" r:id="rId144"/>
          <w:pgSz w:w="7660" w:h="11630"/>
          <w:pgMar w:header="741" w:footer="0" w:top="1020" w:bottom="280" w:left="850" w:right="850"/>
        </w:sectPr>
      </w:pPr>
    </w:p>
    <w:p>
      <w:pPr>
        <w:pStyle w:val="BodyText"/>
        <w:spacing w:before="134"/>
      </w:pPr>
    </w:p>
    <w:p>
      <w:pPr>
        <w:pStyle w:val="BodyText"/>
        <w:spacing w:line="261" w:lineRule="auto"/>
        <w:ind w:left="115" w:right="108" w:firstLine="453"/>
        <w:jc w:val="both"/>
      </w:pPr>
      <w:r>
        <w:rPr/>
        <w:t>Cũng có những trường hợp có một vài loại hộ kiếp</w:t>
      </w:r>
      <w:r>
        <w:rPr>
          <w:spacing w:val="80"/>
        </w:rPr>
        <w:t> </w:t>
      </w:r>
      <w:r>
        <w:rPr/>
        <w:t>quá khứ sinh và diệt sau đó được tiếp nối bởi một vài loại hộ kiếp rung động sinh và diệt, sau đó hộ kiếp dứt dòng sinh khởi và dòng tâm hộ kiếp ngưng lại. Khi ấy ngũ môn hướng tâm rồi một trong các ngũ song thức, rồi tiếp nhận tâm, rồi suy đạt tâm có thể sinh khởi và diệt đi tiếp nối nhau. Sau đó, xác định tâm sinh khởi nhưng vì sắc không thể tồn tại quá 17 sát na tâm cho nên cũng không có cơ hội cho các tốc hành tâm sinh khởi để kinh nghiệm sắc </w:t>
      </w:r>
      <w:r>
        <w:rPr/>
        <w:t>đó. Trong trường</w:t>
      </w:r>
      <w:r>
        <w:rPr>
          <w:spacing w:val="-3"/>
        </w:rPr>
        <w:t> </w:t>
      </w:r>
      <w:r>
        <w:rPr/>
        <w:t>hợp ấy, lại có hai hoặc</w:t>
      </w:r>
      <w:r>
        <w:rPr>
          <w:spacing w:val="-1"/>
        </w:rPr>
        <w:t> </w:t>
      </w:r>
      <w:r>
        <w:rPr/>
        <w:t>ba sát na của xác</w:t>
      </w:r>
      <w:r>
        <w:rPr>
          <w:spacing w:val="-1"/>
        </w:rPr>
        <w:t> </w:t>
      </w:r>
      <w:r>
        <w:rPr/>
        <w:t>định tâm sinh và diệt rồi sau đó sắc diệt đi và lộ trình kết thúc. Loại lộ trình này được gọi là lộ trình kết thúc với xác định (votthapana vāra) bởi votthapana-citta (xác định tâm) là tâm lộ cuối cùng của lộ trình ấy.</w:t>
      </w:r>
    </w:p>
    <w:p>
      <w:pPr>
        <w:pStyle w:val="BodyText"/>
        <w:spacing w:line="261" w:lineRule="auto" w:before="50"/>
        <w:ind w:left="115" w:right="108" w:firstLine="453"/>
        <w:jc w:val="both"/>
      </w:pPr>
      <w:r>
        <w:rPr/>
        <w:t>Tất cả những điều này tương ứng với các thực tại sinh khởi trong cuộc sống của chúng ta. Khi một đối tượng in dấu lên một trong ngũ căn thì lộ trình đầy đủ của bảy loại tâm lộ sinh và diệt (không phải lúc nào cũng) diễn ra. Có lúc sẽ không có tâm lộ và khi ấy thì được gọi là lộ trình vô ích. Có những lúc, lộ trình sẽ kết thúc với xác định tâm (votthapana-citta) và được gọi là votthapana vāra. Trong trường hợp ấy, đối tượng được gọi là yếu (paritta) bởi nó chỉ làm đối tượng cho năm loại tâm lộ và rồi diệt đi.</w:t>
      </w:r>
    </w:p>
    <w:p>
      <w:pPr>
        <w:pStyle w:val="BodyText"/>
        <w:spacing w:line="261" w:lineRule="auto" w:before="53"/>
        <w:ind w:left="115" w:right="107" w:firstLine="453"/>
        <w:jc w:val="both"/>
      </w:pPr>
      <w:r>
        <w:rPr/>
        <w:t>Lại có những trường hợp, khi xác định tâm sinh và</w:t>
      </w:r>
      <w:r>
        <w:rPr>
          <w:spacing w:val="40"/>
        </w:rPr>
        <w:t> </w:t>
      </w:r>
      <w:r>
        <w:rPr/>
        <w:t>diệt và được tiếp nối bởi bảy tốc hành tâm (javana-citta) sinh và diệt một cách liên tiếp và rồi đối tượng diệt đi. Trong trường hợp ấy tâm mót (tadālambana vīthi-citta) không</w:t>
      </w:r>
      <w:r>
        <w:rPr>
          <w:spacing w:val="-1"/>
        </w:rPr>
        <w:t> </w:t>
      </w:r>
      <w:r>
        <w:rPr/>
        <w:t>sinh khởi và lộ trình ấy</w:t>
      </w:r>
      <w:r>
        <w:rPr>
          <w:spacing w:val="-3"/>
        </w:rPr>
        <w:t> </w:t>
      </w:r>
      <w:r>
        <w:rPr/>
        <w:t>kết thúc với tốc hành tâm và được gọi là javana vāra, với sáu loại tâm lộ, trong đó loại tâm</w:t>
      </w:r>
      <w:r>
        <w:rPr>
          <w:spacing w:val="32"/>
        </w:rPr>
        <w:t> </w:t>
      </w:r>
      <w:r>
        <w:rPr/>
        <w:t>lộ</w:t>
      </w:r>
      <w:r>
        <w:rPr>
          <w:spacing w:val="32"/>
        </w:rPr>
        <w:t> </w:t>
      </w:r>
      <w:r>
        <w:rPr/>
        <w:t>cuối</w:t>
      </w:r>
      <w:r>
        <w:rPr>
          <w:spacing w:val="34"/>
        </w:rPr>
        <w:t> </w:t>
      </w:r>
      <w:r>
        <w:rPr/>
        <w:t>cùng</w:t>
      </w:r>
      <w:r>
        <w:rPr>
          <w:spacing w:val="29"/>
        </w:rPr>
        <w:t> </w:t>
      </w:r>
      <w:r>
        <w:rPr/>
        <w:t>chính</w:t>
      </w:r>
      <w:r>
        <w:rPr>
          <w:spacing w:val="32"/>
        </w:rPr>
        <w:t> </w:t>
      </w:r>
      <w:r>
        <w:rPr/>
        <w:t>là</w:t>
      </w:r>
      <w:r>
        <w:rPr>
          <w:spacing w:val="32"/>
        </w:rPr>
        <w:t> </w:t>
      </w:r>
      <w:r>
        <w:rPr/>
        <w:t>tốc</w:t>
      </w:r>
      <w:r>
        <w:rPr>
          <w:spacing w:val="31"/>
        </w:rPr>
        <w:t> </w:t>
      </w:r>
      <w:r>
        <w:rPr/>
        <w:t>hành</w:t>
      </w:r>
      <w:r>
        <w:rPr>
          <w:spacing w:val="32"/>
        </w:rPr>
        <w:t> </w:t>
      </w:r>
      <w:r>
        <w:rPr/>
        <w:t>tâm</w:t>
      </w:r>
      <w:r>
        <w:rPr>
          <w:spacing w:val="33"/>
        </w:rPr>
        <w:t> </w:t>
      </w:r>
      <w:r>
        <w:rPr/>
        <w:t>kinh</w:t>
      </w:r>
      <w:r>
        <w:rPr>
          <w:spacing w:val="32"/>
        </w:rPr>
        <w:t> </w:t>
      </w:r>
      <w:r>
        <w:rPr/>
        <w:t>nghiệm</w:t>
      </w:r>
      <w:r>
        <w:rPr>
          <w:spacing w:val="33"/>
        </w:rPr>
        <w:t> </w:t>
      </w:r>
      <w:r>
        <w:rPr>
          <w:spacing w:val="-5"/>
        </w:rPr>
        <w:t>đối</w:t>
      </w:r>
    </w:p>
    <w:p>
      <w:pPr>
        <w:pStyle w:val="BodyText"/>
        <w:spacing w:after="0" w:line="261" w:lineRule="auto"/>
        <w:jc w:val="both"/>
        <w:sectPr>
          <w:headerReference w:type="default" r:id="rId145"/>
          <w:pgSz w:w="7660" w:h="11630"/>
          <w:pgMar w:header="741" w:footer="0" w:top="1020" w:bottom="280" w:left="850" w:right="850"/>
        </w:sectPr>
      </w:pPr>
    </w:p>
    <w:p>
      <w:pPr>
        <w:pStyle w:val="BodyText"/>
        <w:spacing w:before="134"/>
      </w:pPr>
    </w:p>
    <w:p>
      <w:pPr>
        <w:pStyle w:val="BodyText"/>
        <w:spacing w:line="261" w:lineRule="auto"/>
        <w:ind w:left="115" w:right="115"/>
        <w:jc w:val="both"/>
      </w:pPr>
      <w:r>
        <w:rPr/>
        <w:t>tượng. Đối tượng của một lộ trình như vậy thì được gọi là mạnh (mahanta), bởi vì nó rõ ràng và nó làm duyên được cho sự sinh khởi của tâm thiện hay tâm bất thiện hoặc tâm đại duy tác trong trường hợp của một vị A la hán.</w:t>
      </w:r>
    </w:p>
    <w:p>
      <w:pPr>
        <w:pStyle w:val="BodyText"/>
        <w:spacing w:line="261" w:lineRule="auto" w:before="57"/>
        <w:ind w:left="115" w:right="108" w:firstLine="453"/>
        <w:jc w:val="both"/>
      </w:pPr>
      <w:r>
        <w:rPr/>
        <w:t>Cuối cùng, cũng có khi tốc hành tâm đã sinh và diệt liên tiếp bảy lần và đối tượng đó vẫn chưa diệt hẳn. Khi ấy lại có duyên cho hai tâm mót (tadārammaṇa-citta) sinh</w:t>
      </w:r>
      <w:r>
        <w:rPr>
          <w:spacing w:val="40"/>
        </w:rPr>
        <w:t> </w:t>
      </w:r>
      <w:r>
        <w:rPr/>
        <w:t>khởi và kinh nghiệm đối tượng vẫn còn chưa diệt đi đó.</w:t>
      </w:r>
      <w:r>
        <w:rPr>
          <w:spacing w:val="40"/>
        </w:rPr>
        <w:t> </w:t>
      </w:r>
      <w:r>
        <w:rPr/>
        <w:t>Các tâm lộ cuối cùng kinh nghiệm đối tượng đó được gọi</w:t>
      </w:r>
      <w:r>
        <w:rPr>
          <w:spacing w:val="40"/>
        </w:rPr>
        <w:t> </w:t>
      </w:r>
      <w:r>
        <w:rPr/>
        <w:t>là</w:t>
      </w:r>
      <w:r>
        <w:rPr>
          <w:spacing w:val="-1"/>
        </w:rPr>
        <w:t> </w:t>
      </w:r>
      <w:r>
        <w:rPr/>
        <w:t>tâm mót. Đó</w:t>
      </w:r>
      <w:r>
        <w:rPr>
          <w:spacing w:val="-1"/>
        </w:rPr>
        <w:t> </w:t>
      </w:r>
      <w:r>
        <w:rPr/>
        <w:t>là lộ trình kết thúc</w:t>
      </w:r>
      <w:r>
        <w:rPr>
          <w:spacing w:val="-1"/>
        </w:rPr>
        <w:t> </w:t>
      </w:r>
      <w:r>
        <w:rPr/>
        <w:t>với tâm mót và được gọi là tadārammaṇavāra. Đối tượng của loại lộ trình này được gọi là rất mạnh (atimahanta). Đối tượng này rất rõ ràng, lộ trình chạy qua nó một cách trọn vẹn với tâm lộ mót (tadālambana vīthi-citta) tiếp nối các tâm lộ tốc hành (javana vīthi-citta) kinh nghiệm đối tượng chưa diệt đi.</w:t>
      </w:r>
    </w:p>
    <w:p>
      <w:pPr>
        <w:pStyle w:val="BodyText"/>
        <w:spacing w:line="261" w:lineRule="auto" w:before="52"/>
        <w:ind w:left="115" w:right="108" w:firstLine="453"/>
        <w:jc w:val="both"/>
      </w:pPr>
      <w:r>
        <w:rPr/>
        <w:t>Trong trường hợp lộ trình qua ý môn, có hai loại lộ trình có thể</w:t>
      </w:r>
      <w:r>
        <w:rPr>
          <w:spacing w:val="-1"/>
        </w:rPr>
        <w:t> </w:t>
      </w:r>
      <w:r>
        <w:rPr/>
        <w:t>xảy</w:t>
      </w:r>
      <w:r>
        <w:rPr>
          <w:spacing w:val="-8"/>
        </w:rPr>
        <w:t> </w:t>
      </w:r>
      <w:r>
        <w:rPr/>
        <w:t>ra. Loại thứ nhất là lộ trình kết thúc</w:t>
      </w:r>
      <w:r>
        <w:rPr>
          <w:spacing w:val="-1"/>
        </w:rPr>
        <w:t> </w:t>
      </w:r>
      <w:r>
        <w:rPr/>
        <w:t>với tốc hành tâm và loại thứ hai là lộ trình kết thúc với tâm mót. Đối tượng của lộ trình kết thúc với tốc hành tâm thì được gọi là “mờ” (avibhūta); bởi vì nó không rõ bằng đối tượng của lộ trình kết thúc bằng tâm mót. Đối tượng của lộ trình kết thúc với tâm mót được gọi là “sáng” (vibhūta) vì nó rõ ràng hơn đối tượng của lộ trình kết thúc với tốc hành tâm.</w:t>
      </w:r>
    </w:p>
    <w:p>
      <w:pPr>
        <w:pStyle w:val="BodyText"/>
        <w:spacing w:line="261" w:lineRule="auto" w:before="54"/>
        <w:ind w:left="115" w:right="110" w:firstLine="453"/>
        <w:jc w:val="both"/>
      </w:pPr>
      <w:r>
        <w:rPr/>
        <w:t>Có sáu cửa giác quan (môn) khác nhau. Môn là phương tiện qua đó các tâm lộ biết một đối tượng khác với đối tượng</w:t>
      </w:r>
      <w:r>
        <w:rPr>
          <w:spacing w:val="-2"/>
        </w:rPr>
        <w:t> </w:t>
      </w:r>
      <w:r>
        <w:rPr/>
        <w:t>của</w:t>
      </w:r>
      <w:r>
        <w:rPr>
          <w:spacing w:val="-1"/>
        </w:rPr>
        <w:t> </w:t>
      </w:r>
      <w:r>
        <w:rPr/>
        <w:t>tâm hộ kiếp. Trong</w:t>
      </w:r>
      <w:r>
        <w:rPr>
          <w:spacing w:val="-3"/>
        </w:rPr>
        <w:t> </w:t>
      </w:r>
      <w:r>
        <w:rPr/>
        <w:t>sáu cửa giác</w:t>
      </w:r>
      <w:r>
        <w:rPr>
          <w:spacing w:val="-2"/>
        </w:rPr>
        <w:t> </w:t>
      </w:r>
      <w:r>
        <w:rPr/>
        <w:t>quan qua</w:t>
      </w:r>
      <w:r>
        <w:rPr>
          <w:spacing w:val="-1"/>
        </w:rPr>
        <w:t> </w:t>
      </w:r>
      <w:r>
        <w:rPr/>
        <w:t>đó các tâm lộ kinh nghiệm đối tượng thì năm môn là sắc</w:t>
      </w:r>
      <w:r>
        <w:rPr>
          <w:spacing w:val="40"/>
        </w:rPr>
        <w:t> </w:t>
      </w:r>
      <w:r>
        <w:rPr/>
        <w:t>(rūpa) và một môn là danh (nāma). Tóm tắt về sáu môn, chúng bao gồm:</w:t>
      </w:r>
    </w:p>
    <w:p>
      <w:pPr>
        <w:pStyle w:val="BodyText"/>
        <w:spacing w:after="0" w:line="261" w:lineRule="auto"/>
        <w:jc w:val="both"/>
        <w:sectPr>
          <w:headerReference w:type="default" r:id="rId146"/>
          <w:pgSz w:w="7660" w:h="11630"/>
          <w:pgMar w:header="741" w:footer="0" w:top="1020" w:bottom="280" w:left="850" w:right="850"/>
        </w:sectPr>
      </w:pPr>
    </w:p>
    <w:p>
      <w:pPr>
        <w:pStyle w:val="BodyText"/>
        <w:spacing w:before="107"/>
      </w:pPr>
    </w:p>
    <w:p>
      <w:pPr>
        <w:pStyle w:val="ListParagraph"/>
        <w:numPr>
          <w:ilvl w:val="0"/>
          <w:numId w:val="19"/>
        </w:numPr>
        <w:tabs>
          <w:tab w:pos="890" w:val="left" w:leader="none"/>
        </w:tabs>
        <w:spacing w:line="252" w:lineRule="auto" w:before="1" w:after="0"/>
        <w:ind w:left="890" w:right="112" w:hanging="226"/>
        <w:jc w:val="both"/>
        <w:rPr>
          <w:sz w:val="24"/>
        </w:rPr>
      </w:pPr>
      <w:r>
        <w:rPr>
          <w:sz w:val="24"/>
        </w:rPr>
        <w:t>Nhãn môn (cakkhu-dvāra) là sắc nhãn căn</w:t>
      </w:r>
      <w:r>
        <w:rPr>
          <w:spacing w:val="40"/>
          <w:sz w:val="24"/>
        </w:rPr>
        <w:t> </w:t>
      </w:r>
      <w:r>
        <w:rPr>
          <w:sz w:val="24"/>
        </w:rPr>
        <w:t>(cakkhu-pasāda rūpa) tức là phần nhạy của mắt</w:t>
      </w:r>
      <w:r>
        <w:rPr>
          <w:sz w:val="24"/>
          <w:vertAlign w:val="superscript"/>
        </w:rPr>
        <w:t>1</w:t>
      </w:r>
      <w:r>
        <w:rPr>
          <w:sz w:val="24"/>
          <w:vertAlign w:val="baseline"/>
        </w:rPr>
        <w:t>.</w:t>
      </w:r>
    </w:p>
    <w:p>
      <w:pPr>
        <w:pStyle w:val="ListParagraph"/>
        <w:numPr>
          <w:ilvl w:val="0"/>
          <w:numId w:val="19"/>
        </w:numPr>
        <w:tabs>
          <w:tab w:pos="889" w:val="left" w:leader="none"/>
        </w:tabs>
        <w:spacing w:line="274" w:lineRule="exact" w:before="0" w:after="0"/>
        <w:ind w:left="889" w:right="0" w:hanging="225"/>
        <w:jc w:val="both"/>
        <w:rPr>
          <w:sz w:val="24"/>
        </w:rPr>
      </w:pPr>
      <w:r>
        <w:rPr>
          <w:sz w:val="24"/>
        </w:rPr>
        <w:t>Nhĩ</w:t>
      </w:r>
      <w:r>
        <w:rPr>
          <w:spacing w:val="30"/>
          <w:sz w:val="24"/>
        </w:rPr>
        <w:t> </w:t>
      </w:r>
      <w:r>
        <w:rPr>
          <w:sz w:val="24"/>
        </w:rPr>
        <w:t>môn</w:t>
      </w:r>
      <w:r>
        <w:rPr>
          <w:spacing w:val="32"/>
          <w:sz w:val="24"/>
        </w:rPr>
        <w:t> </w:t>
      </w:r>
      <w:r>
        <w:rPr>
          <w:sz w:val="24"/>
        </w:rPr>
        <w:t>(sota-dvāra)</w:t>
      </w:r>
      <w:r>
        <w:rPr>
          <w:spacing w:val="29"/>
          <w:sz w:val="24"/>
        </w:rPr>
        <w:t> </w:t>
      </w:r>
      <w:r>
        <w:rPr>
          <w:sz w:val="24"/>
        </w:rPr>
        <w:t>là</w:t>
      </w:r>
      <w:r>
        <w:rPr>
          <w:spacing w:val="32"/>
          <w:sz w:val="24"/>
        </w:rPr>
        <w:t> </w:t>
      </w:r>
      <w:r>
        <w:rPr>
          <w:sz w:val="24"/>
        </w:rPr>
        <w:t>sắc</w:t>
      </w:r>
      <w:r>
        <w:rPr>
          <w:spacing w:val="31"/>
          <w:sz w:val="24"/>
        </w:rPr>
        <w:t> </w:t>
      </w:r>
      <w:r>
        <w:rPr>
          <w:sz w:val="24"/>
        </w:rPr>
        <w:t>nhĩ</w:t>
      </w:r>
      <w:r>
        <w:rPr>
          <w:spacing w:val="31"/>
          <w:sz w:val="24"/>
        </w:rPr>
        <w:t> </w:t>
      </w:r>
      <w:r>
        <w:rPr>
          <w:sz w:val="24"/>
        </w:rPr>
        <w:t>căn</w:t>
      </w:r>
      <w:r>
        <w:rPr>
          <w:spacing w:val="32"/>
          <w:sz w:val="24"/>
        </w:rPr>
        <w:t> </w:t>
      </w:r>
      <w:r>
        <w:rPr>
          <w:spacing w:val="-2"/>
          <w:sz w:val="24"/>
        </w:rPr>
        <w:t>(sotappasāda</w:t>
      </w:r>
    </w:p>
    <w:p>
      <w:pPr>
        <w:pStyle w:val="BodyText"/>
        <w:spacing w:line="275" w:lineRule="exact" w:before="13"/>
        <w:ind w:left="890"/>
        <w:jc w:val="both"/>
      </w:pPr>
      <w:r>
        <w:rPr/>
        <w:t>rūpa)</w:t>
      </w:r>
      <w:r>
        <w:rPr>
          <w:spacing w:val="-1"/>
        </w:rPr>
        <w:t> </w:t>
      </w:r>
      <w:r>
        <w:rPr/>
        <w:t>tức là phần</w:t>
      </w:r>
      <w:r>
        <w:rPr>
          <w:spacing w:val="1"/>
        </w:rPr>
        <w:t> </w:t>
      </w:r>
      <w:r>
        <w:rPr/>
        <w:t>nhạy</w:t>
      </w:r>
      <w:r>
        <w:rPr>
          <w:spacing w:val="-5"/>
        </w:rPr>
        <w:t> </w:t>
      </w:r>
      <w:r>
        <w:rPr/>
        <w:t>của </w:t>
      </w:r>
      <w:r>
        <w:rPr>
          <w:spacing w:val="-4"/>
        </w:rPr>
        <w:t>tai.</w:t>
      </w:r>
    </w:p>
    <w:p>
      <w:pPr>
        <w:pStyle w:val="ListParagraph"/>
        <w:numPr>
          <w:ilvl w:val="0"/>
          <w:numId w:val="19"/>
        </w:numPr>
        <w:tabs>
          <w:tab w:pos="890" w:val="left" w:leader="none"/>
        </w:tabs>
        <w:spacing w:line="252" w:lineRule="auto" w:before="0" w:after="0"/>
        <w:ind w:left="890" w:right="110" w:hanging="226"/>
        <w:jc w:val="both"/>
        <w:rPr>
          <w:sz w:val="24"/>
        </w:rPr>
      </w:pPr>
      <w:r>
        <w:rPr>
          <w:sz w:val="24"/>
        </w:rPr>
        <w:t>Tỷ môn (ghāṇa-dvāra) là sắc tỷ căn (ghānappasāda rūpa) tức là phần nhạy của mũi.</w:t>
      </w:r>
    </w:p>
    <w:p>
      <w:pPr>
        <w:pStyle w:val="ListParagraph"/>
        <w:numPr>
          <w:ilvl w:val="0"/>
          <w:numId w:val="19"/>
        </w:numPr>
        <w:tabs>
          <w:tab w:pos="889" w:val="left" w:leader="none"/>
        </w:tabs>
        <w:spacing w:line="276" w:lineRule="exact" w:before="0" w:after="0"/>
        <w:ind w:left="889" w:right="0" w:hanging="225"/>
        <w:jc w:val="both"/>
        <w:rPr>
          <w:sz w:val="24"/>
        </w:rPr>
      </w:pPr>
      <w:r>
        <w:rPr>
          <w:sz w:val="24"/>
        </w:rPr>
        <w:t>Thiệt</w:t>
      </w:r>
      <w:r>
        <w:rPr>
          <w:spacing w:val="74"/>
          <w:sz w:val="24"/>
        </w:rPr>
        <w:t>  </w:t>
      </w:r>
      <w:r>
        <w:rPr>
          <w:sz w:val="24"/>
        </w:rPr>
        <w:t>căn</w:t>
      </w:r>
      <w:r>
        <w:rPr>
          <w:spacing w:val="75"/>
          <w:sz w:val="24"/>
        </w:rPr>
        <w:t>  </w:t>
      </w:r>
      <w:r>
        <w:rPr>
          <w:sz w:val="24"/>
        </w:rPr>
        <w:t>(jivhā-dvāra)</w:t>
      </w:r>
      <w:r>
        <w:rPr>
          <w:spacing w:val="73"/>
          <w:sz w:val="24"/>
        </w:rPr>
        <w:t>  </w:t>
      </w:r>
      <w:r>
        <w:rPr>
          <w:sz w:val="24"/>
        </w:rPr>
        <w:t>là</w:t>
      </w:r>
      <w:r>
        <w:rPr>
          <w:spacing w:val="75"/>
          <w:sz w:val="24"/>
        </w:rPr>
        <w:t>  </w:t>
      </w:r>
      <w:r>
        <w:rPr>
          <w:sz w:val="24"/>
        </w:rPr>
        <w:t>sắc</w:t>
      </w:r>
      <w:r>
        <w:rPr>
          <w:spacing w:val="73"/>
          <w:sz w:val="24"/>
        </w:rPr>
        <w:t>  </w:t>
      </w:r>
      <w:r>
        <w:rPr>
          <w:sz w:val="24"/>
        </w:rPr>
        <w:t>thiệt</w:t>
      </w:r>
      <w:r>
        <w:rPr>
          <w:spacing w:val="75"/>
          <w:sz w:val="24"/>
        </w:rPr>
        <w:t>  </w:t>
      </w:r>
      <w:r>
        <w:rPr>
          <w:spacing w:val="-5"/>
          <w:sz w:val="24"/>
        </w:rPr>
        <w:t>căn</w:t>
      </w:r>
    </w:p>
    <w:p>
      <w:pPr>
        <w:pStyle w:val="BodyText"/>
        <w:spacing w:line="274" w:lineRule="exact" w:before="12"/>
        <w:ind w:left="890"/>
        <w:jc w:val="both"/>
      </w:pPr>
      <w:r>
        <w:rPr/>
        <w:t>(jivhāppasāda</w:t>
      </w:r>
      <w:r>
        <w:rPr>
          <w:spacing w:val="-2"/>
        </w:rPr>
        <w:t> </w:t>
      </w:r>
      <w:r>
        <w:rPr/>
        <w:t>rūpa)</w:t>
      </w:r>
      <w:r>
        <w:rPr>
          <w:spacing w:val="-1"/>
        </w:rPr>
        <w:t> </w:t>
      </w:r>
      <w:r>
        <w:rPr/>
        <w:t>tức</w:t>
      </w:r>
      <w:r>
        <w:rPr>
          <w:spacing w:val="-1"/>
        </w:rPr>
        <w:t> </w:t>
      </w:r>
      <w:r>
        <w:rPr/>
        <w:t>là</w:t>
      </w:r>
      <w:r>
        <w:rPr>
          <w:spacing w:val="-1"/>
        </w:rPr>
        <w:t> </w:t>
      </w:r>
      <w:r>
        <w:rPr/>
        <w:t>phần nhạy</w:t>
      </w:r>
      <w:r>
        <w:rPr>
          <w:spacing w:val="-3"/>
        </w:rPr>
        <w:t> </w:t>
      </w:r>
      <w:r>
        <w:rPr/>
        <w:t>của</w:t>
      </w:r>
      <w:r>
        <w:rPr>
          <w:spacing w:val="-1"/>
        </w:rPr>
        <w:t> </w:t>
      </w:r>
      <w:r>
        <w:rPr>
          <w:spacing w:val="-2"/>
        </w:rPr>
        <w:t>lưỡi.</w:t>
      </w:r>
    </w:p>
    <w:p>
      <w:pPr>
        <w:pStyle w:val="ListParagraph"/>
        <w:numPr>
          <w:ilvl w:val="0"/>
          <w:numId w:val="19"/>
        </w:numPr>
        <w:tabs>
          <w:tab w:pos="890" w:val="left" w:leader="none"/>
        </w:tabs>
        <w:spacing w:line="252" w:lineRule="auto" w:before="0" w:after="0"/>
        <w:ind w:left="890" w:right="112" w:hanging="226"/>
        <w:jc w:val="both"/>
        <w:rPr>
          <w:sz w:val="24"/>
        </w:rPr>
      </w:pPr>
      <w:r>
        <w:rPr>
          <w:sz w:val="24"/>
        </w:rPr>
        <w:t>Thân căn (kāya-dvāra) là sắc thân căn (kāyappasāda rūpa) tức là phần nhạy của thân.</w:t>
      </w:r>
    </w:p>
    <w:p>
      <w:pPr>
        <w:pStyle w:val="ListParagraph"/>
        <w:numPr>
          <w:ilvl w:val="0"/>
          <w:numId w:val="19"/>
        </w:numPr>
        <w:tabs>
          <w:tab w:pos="889" w:val="left" w:leader="none"/>
        </w:tabs>
        <w:spacing w:line="276" w:lineRule="exact" w:before="0" w:after="0"/>
        <w:ind w:left="889" w:right="0" w:hanging="225"/>
        <w:jc w:val="both"/>
        <w:rPr>
          <w:sz w:val="24"/>
        </w:rPr>
      </w:pPr>
      <w:r>
        <w:rPr>
          <w:sz w:val="24"/>
        </w:rPr>
        <w:t>Ý</w:t>
      </w:r>
      <w:r>
        <w:rPr>
          <w:spacing w:val="41"/>
          <w:sz w:val="24"/>
        </w:rPr>
        <w:t>  </w:t>
      </w:r>
      <w:r>
        <w:rPr>
          <w:sz w:val="24"/>
        </w:rPr>
        <w:t>môn</w:t>
      </w:r>
      <w:r>
        <w:rPr>
          <w:spacing w:val="42"/>
          <w:sz w:val="24"/>
        </w:rPr>
        <w:t>  </w:t>
      </w:r>
      <w:r>
        <w:rPr>
          <w:sz w:val="24"/>
        </w:rPr>
        <w:t>(mano-dvāra)</w:t>
      </w:r>
      <w:r>
        <w:rPr>
          <w:spacing w:val="42"/>
          <w:sz w:val="24"/>
        </w:rPr>
        <w:t>  </w:t>
      </w:r>
      <w:r>
        <w:rPr>
          <w:sz w:val="24"/>
        </w:rPr>
        <w:t>là</w:t>
      </w:r>
      <w:r>
        <w:rPr>
          <w:spacing w:val="41"/>
          <w:sz w:val="24"/>
        </w:rPr>
        <w:t>  </w:t>
      </w:r>
      <w:r>
        <w:rPr>
          <w:sz w:val="24"/>
        </w:rPr>
        <w:t>hộ</w:t>
      </w:r>
      <w:r>
        <w:rPr>
          <w:spacing w:val="41"/>
          <w:sz w:val="24"/>
        </w:rPr>
        <w:t>  </w:t>
      </w:r>
      <w:r>
        <w:rPr>
          <w:sz w:val="24"/>
        </w:rPr>
        <w:t>kiếp</w:t>
      </w:r>
      <w:r>
        <w:rPr>
          <w:spacing w:val="41"/>
          <w:sz w:val="24"/>
        </w:rPr>
        <w:t>  </w:t>
      </w:r>
      <w:r>
        <w:rPr>
          <w:sz w:val="24"/>
        </w:rPr>
        <w:t>dứt</w:t>
      </w:r>
      <w:r>
        <w:rPr>
          <w:spacing w:val="42"/>
          <w:sz w:val="24"/>
        </w:rPr>
        <w:t>  </w:t>
      </w:r>
      <w:r>
        <w:rPr>
          <w:spacing w:val="-4"/>
          <w:sz w:val="24"/>
        </w:rPr>
        <w:t>dòng</w:t>
      </w:r>
    </w:p>
    <w:p>
      <w:pPr>
        <w:pStyle w:val="BodyText"/>
        <w:spacing w:line="252" w:lineRule="auto" w:before="12"/>
        <w:ind w:left="890" w:right="112"/>
        <w:jc w:val="both"/>
      </w:pPr>
      <w:r>
        <w:rPr/>
        <w:t>(bhavangupacchedacitta)</w:t>
      </w:r>
      <w:r>
        <w:rPr>
          <w:vertAlign w:val="superscript"/>
        </w:rPr>
        <w:t>2</w:t>
      </w:r>
      <w:r>
        <w:rPr>
          <w:vertAlign w:val="baseline"/>
        </w:rPr>
        <w:t>, tâm đi trước ý môn hướng tâm.</w:t>
      </w:r>
    </w:p>
    <w:p>
      <w:pPr>
        <w:pStyle w:val="BodyText"/>
        <w:spacing w:line="252" w:lineRule="auto" w:before="61"/>
        <w:ind w:left="115" w:right="111" w:firstLine="453"/>
        <w:jc w:val="both"/>
      </w:pPr>
      <w:r>
        <w:rPr/>
        <w:t>Sáu sắc là căn (vatthu) khi tâm (citta) sinh khởi trong các cõi có ngũ uẩn, tức các cõi bao gồm cả danh (nāma) và sắc (rūpa). Sáu loại sắc này được gọi là căn vật chất (sắc căn). Tóm tắt, chúng bao gồm:</w:t>
      </w:r>
    </w:p>
    <w:p>
      <w:pPr>
        <w:pStyle w:val="ListParagraph"/>
        <w:numPr>
          <w:ilvl w:val="0"/>
          <w:numId w:val="19"/>
        </w:numPr>
        <w:tabs>
          <w:tab w:pos="890" w:val="left" w:leader="none"/>
        </w:tabs>
        <w:spacing w:line="252" w:lineRule="auto" w:before="43" w:after="0"/>
        <w:ind w:left="890" w:right="110" w:hanging="226"/>
        <w:jc w:val="both"/>
        <w:rPr>
          <w:sz w:val="24"/>
        </w:rPr>
      </w:pPr>
      <w:r>
        <w:rPr>
          <w:sz w:val="24"/>
        </w:rPr>
        <w:t>Cakkhuppasāda rūpa (sắc thần kinh mắt), </w:t>
      </w:r>
      <w:r>
        <w:rPr>
          <w:sz w:val="24"/>
        </w:rPr>
        <w:t>là cakkhu-vatthu (nhãn căn), tức nơi khởi sinh của nhãn song thức (cakkhu-viññāṇa);</w:t>
      </w:r>
    </w:p>
    <w:p>
      <w:pPr>
        <w:pStyle w:val="ListParagraph"/>
        <w:numPr>
          <w:ilvl w:val="0"/>
          <w:numId w:val="19"/>
        </w:numPr>
        <w:tabs>
          <w:tab w:pos="889" w:val="left" w:leader="none"/>
        </w:tabs>
        <w:spacing w:line="275" w:lineRule="exact" w:before="0" w:after="0"/>
        <w:ind w:left="889" w:right="0" w:hanging="225"/>
        <w:jc w:val="both"/>
        <w:rPr>
          <w:sz w:val="24"/>
        </w:rPr>
      </w:pPr>
      <w:r>
        <w:rPr>
          <w:sz w:val="24"/>
        </w:rPr>
        <w:t>Sotappasāda</w:t>
      </w:r>
      <w:r>
        <w:rPr>
          <w:spacing w:val="7"/>
          <w:sz w:val="24"/>
        </w:rPr>
        <w:t> </w:t>
      </w:r>
      <w:r>
        <w:rPr>
          <w:sz w:val="24"/>
        </w:rPr>
        <w:t>rūpa</w:t>
      </w:r>
      <w:r>
        <w:rPr>
          <w:spacing w:val="8"/>
          <w:sz w:val="24"/>
        </w:rPr>
        <w:t> </w:t>
      </w:r>
      <w:r>
        <w:rPr>
          <w:sz w:val="24"/>
        </w:rPr>
        <w:t>(sắc</w:t>
      </w:r>
      <w:r>
        <w:rPr>
          <w:spacing w:val="6"/>
          <w:sz w:val="24"/>
        </w:rPr>
        <w:t> </w:t>
      </w:r>
      <w:r>
        <w:rPr>
          <w:sz w:val="24"/>
        </w:rPr>
        <w:t>thần</w:t>
      </w:r>
      <w:r>
        <w:rPr>
          <w:spacing w:val="5"/>
          <w:sz w:val="24"/>
        </w:rPr>
        <w:t> </w:t>
      </w:r>
      <w:r>
        <w:rPr>
          <w:sz w:val="24"/>
        </w:rPr>
        <w:t>kinh</w:t>
      </w:r>
      <w:r>
        <w:rPr>
          <w:spacing w:val="7"/>
          <w:sz w:val="24"/>
        </w:rPr>
        <w:t> </w:t>
      </w:r>
      <w:r>
        <w:rPr>
          <w:sz w:val="24"/>
        </w:rPr>
        <w:t>tai),</w:t>
      </w:r>
      <w:r>
        <w:rPr>
          <w:spacing w:val="7"/>
          <w:sz w:val="24"/>
        </w:rPr>
        <w:t> </w:t>
      </w:r>
      <w:r>
        <w:rPr>
          <w:sz w:val="24"/>
        </w:rPr>
        <w:t>là</w:t>
      </w:r>
      <w:r>
        <w:rPr>
          <w:spacing w:val="8"/>
          <w:sz w:val="24"/>
        </w:rPr>
        <w:t> </w:t>
      </w:r>
      <w:r>
        <w:rPr>
          <w:sz w:val="24"/>
        </w:rPr>
        <w:t>sota-</w:t>
      </w:r>
      <w:r>
        <w:rPr>
          <w:spacing w:val="-2"/>
          <w:sz w:val="24"/>
        </w:rPr>
        <w:t>vatthu</w:t>
      </w:r>
    </w:p>
    <w:p>
      <w:pPr>
        <w:pStyle w:val="BodyText"/>
        <w:spacing w:line="275" w:lineRule="exact" w:before="14"/>
        <w:ind w:left="890"/>
        <w:jc w:val="both"/>
      </w:pPr>
      <w:r>
        <w:rPr/>
        <w:t>(nhĩ</w:t>
      </w:r>
      <w:r>
        <w:rPr>
          <w:spacing w:val="-1"/>
        </w:rPr>
        <w:t> </w:t>
      </w:r>
      <w:r>
        <w:rPr/>
        <w:t>căn) cho</w:t>
      </w:r>
      <w:r>
        <w:rPr>
          <w:spacing w:val="-1"/>
        </w:rPr>
        <w:t> </w:t>
      </w:r>
      <w:r>
        <w:rPr/>
        <w:t>nhĩ</w:t>
      </w:r>
      <w:r>
        <w:rPr>
          <w:spacing w:val="-1"/>
        </w:rPr>
        <w:t> </w:t>
      </w:r>
      <w:r>
        <w:rPr/>
        <w:t>song</w:t>
      </w:r>
      <w:r>
        <w:rPr>
          <w:spacing w:val="-4"/>
        </w:rPr>
        <w:t> </w:t>
      </w:r>
      <w:r>
        <w:rPr/>
        <w:t>thức</w:t>
      </w:r>
      <w:r>
        <w:rPr>
          <w:spacing w:val="-1"/>
        </w:rPr>
        <w:t> </w:t>
      </w:r>
      <w:r>
        <w:rPr/>
        <w:t>(sota-</w:t>
      </w:r>
      <w:r>
        <w:rPr>
          <w:spacing w:val="-2"/>
        </w:rPr>
        <w:t>viññāṇa);</w:t>
      </w:r>
    </w:p>
    <w:p>
      <w:pPr>
        <w:pStyle w:val="ListParagraph"/>
        <w:numPr>
          <w:ilvl w:val="0"/>
          <w:numId w:val="19"/>
        </w:numPr>
        <w:tabs>
          <w:tab w:pos="890" w:val="left" w:leader="none"/>
        </w:tabs>
        <w:spacing w:line="252" w:lineRule="auto" w:before="0" w:after="0"/>
        <w:ind w:left="890" w:right="110" w:hanging="226"/>
        <w:jc w:val="both"/>
        <w:rPr>
          <w:sz w:val="24"/>
        </w:rPr>
      </w:pPr>
      <w:r>
        <w:rPr>
          <w:sz w:val="24"/>
        </w:rPr>
        <w:t>Ghānappasāda rūpa (sắc thần kinh mũi), là ghāṇa- vatthu (tỷ căn) cho tỷ song thức (ghāṇa-viññāṇa);</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27264">
                <wp:simplePos x="0" y="0"/>
                <wp:positionH relativeFrom="page">
                  <wp:posOffset>612952</wp:posOffset>
                </wp:positionH>
                <wp:positionV relativeFrom="paragraph">
                  <wp:posOffset>201276</wp:posOffset>
                </wp:positionV>
                <wp:extent cx="1829435" cy="7620"/>
                <wp:effectExtent l="0" t="0" r="0" b="0"/>
                <wp:wrapTopAndBottom/>
                <wp:docPr id="339" name="Graphic 339"/>
                <wp:cNvGraphicFramePr>
                  <a:graphicFrameLocks/>
                </wp:cNvGraphicFramePr>
                <a:graphic>
                  <a:graphicData uri="http://schemas.microsoft.com/office/word/2010/wordprocessingShape">
                    <wps:wsp>
                      <wps:cNvPr id="339" name="Graphic 33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848573pt;width:144.020pt;height:.600010pt;mso-position-horizontal-relative:page;mso-position-vertical-relative:paragraph;z-index:-15689216;mso-wrap-distance-left:0;mso-wrap-distance-right:0" id="docshape212" filled="true" fillcolor="#000000" stroked="false">
                <v:fill type="solid"/>
                <w10:wrap type="topAndBottom"/>
              </v:rect>
            </w:pict>
          </mc:Fallback>
        </mc:AlternateContent>
      </w:r>
    </w:p>
    <w:p>
      <w:pPr>
        <w:spacing w:before="96"/>
        <w:ind w:left="115" w:right="113" w:firstLine="0"/>
        <w:jc w:val="both"/>
        <w:rPr>
          <w:sz w:val="20"/>
        </w:rPr>
      </w:pPr>
      <w:r>
        <w:rPr>
          <w:sz w:val="20"/>
          <w:vertAlign w:val="superscript"/>
        </w:rPr>
        <w:t>1</w:t>
      </w:r>
      <w:r>
        <w:rPr>
          <w:sz w:val="20"/>
          <w:vertAlign w:val="baseline"/>
        </w:rPr>
        <w:t> Có năm sắc là các sắc thần kinh (sắc giác quan) (pasāda rūpa) có thể tiếp nhận được sự in dấu của các đối tượng tương ứng.</w:t>
      </w:r>
    </w:p>
    <w:p>
      <w:pPr>
        <w:spacing w:before="1"/>
        <w:ind w:left="115" w:right="107" w:firstLine="0"/>
        <w:jc w:val="both"/>
        <w:rPr>
          <w:sz w:val="20"/>
        </w:rPr>
      </w:pPr>
      <w:r>
        <w:rPr>
          <w:sz w:val="20"/>
          <w:vertAlign w:val="superscript"/>
        </w:rPr>
        <w:t>2</w:t>
      </w:r>
      <w:r>
        <w:rPr>
          <w:sz w:val="20"/>
          <w:vertAlign w:val="baseline"/>
        </w:rPr>
        <w:t> Hộ kiếp dứt dòng là tâm hộ kiếp, không phải là tâm lộ. Nó không</w:t>
      </w:r>
      <w:r>
        <w:rPr>
          <w:spacing w:val="40"/>
          <w:sz w:val="20"/>
          <w:vertAlign w:val="baseline"/>
        </w:rPr>
        <w:t> </w:t>
      </w:r>
      <w:r>
        <w:rPr>
          <w:sz w:val="20"/>
          <w:vertAlign w:val="baseline"/>
        </w:rPr>
        <w:t>kinh nghiệm đối tượng được kinh nghiệm bởi các tâm thuộc lộ trình ngũ môn hay ý môn. Nó chỉ đi trước ý môn hướng tâm, nó chỉ là cửa qua đó các tâm lộ của lộ trình ý môn có thể kinh nghiệm được đối </w:t>
      </w:r>
      <w:r>
        <w:rPr>
          <w:spacing w:val="-2"/>
          <w:sz w:val="20"/>
          <w:vertAlign w:val="baseline"/>
        </w:rPr>
        <w:t>tượng.</w:t>
      </w:r>
    </w:p>
    <w:p>
      <w:pPr>
        <w:spacing w:after="0"/>
        <w:jc w:val="both"/>
        <w:rPr>
          <w:sz w:val="20"/>
        </w:rPr>
        <w:sectPr>
          <w:headerReference w:type="default" r:id="rId147"/>
          <w:pgSz w:w="7660" w:h="11630"/>
          <w:pgMar w:header="741" w:footer="0" w:top="1020" w:bottom="280" w:left="850" w:right="850"/>
        </w:sectPr>
      </w:pPr>
    </w:p>
    <w:p>
      <w:pPr>
        <w:pStyle w:val="BodyText"/>
        <w:spacing w:before="107"/>
      </w:pPr>
    </w:p>
    <w:p>
      <w:pPr>
        <w:pStyle w:val="ListParagraph"/>
        <w:numPr>
          <w:ilvl w:val="0"/>
          <w:numId w:val="19"/>
        </w:numPr>
        <w:tabs>
          <w:tab w:pos="890" w:val="left" w:leader="none"/>
        </w:tabs>
        <w:spacing w:line="249" w:lineRule="auto" w:before="1" w:after="0"/>
        <w:ind w:left="890" w:right="110" w:hanging="226"/>
        <w:jc w:val="both"/>
        <w:rPr>
          <w:sz w:val="24"/>
        </w:rPr>
      </w:pPr>
      <w:r>
        <w:rPr>
          <w:sz w:val="24"/>
        </w:rPr>
        <w:t>Jivhāppasāda rūpa (sắc thần kinh lưỡi), là jivhā- vatthu (thiệt căn) cho thiệt song thức (jivhā- </w:t>
      </w:r>
      <w:r>
        <w:rPr>
          <w:spacing w:val="-2"/>
          <w:sz w:val="24"/>
        </w:rPr>
        <w:t>viññāṇa);</w:t>
      </w:r>
    </w:p>
    <w:p>
      <w:pPr>
        <w:pStyle w:val="ListParagraph"/>
        <w:numPr>
          <w:ilvl w:val="0"/>
          <w:numId w:val="19"/>
        </w:numPr>
        <w:tabs>
          <w:tab w:pos="890" w:val="left" w:leader="none"/>
        </w:tabs>
        <w:spacing w:line="252" w:lineRule="auto" w:before="0" w:after="0"/>
        <w:ind w:left="890" w:right="110" w:hanging="226"/>
        <w:jc w:val="both"/>
        <w:rPr>
          <w:sz w:val="24"/>
        </w:rPr>
      </w:pPr>
      <w:r>
        <w:rPr>
          <w:sz w:val="24"/>
        </w:rPr>
        <w:t>Kāyappasāda rūpa (sắc thần kinh thân), là kāya- vatthu (thân căn) cho thân song thức (kāya- </w:t>
      </w:r>
      <w:r>
        <w:rPr>
          <w:spacing w:val="-2"/>
          <w:sz w:val="24"/>
        </w:rPr>
        <w:t>viññāṇa);</w:t>
      </w:r>
    </w:p>
    <w:p>
      <w:pPr>
        <w:pStyle w:val="ListParagraph"/>
        <w:numPr>
          <w:ilvl w:val="0"/>
          <w:numId w:val="19"/>
        </w:numPr>
        <w:tabs>
          <w:tab w:pos="889" w:val="left" w:leader="none"/>
        </w:tabs>
        <w:spacing w:line="277" w:lineRule="exact" w:before="0" w:after="0"/>
        <w:ind w:left="889" w:right="0" w:hanging="225"/>
        <w:jc w:val="both"/>
        <w:rPr>
          <w:sz w:val="24"/>
        </w:rPr>
      </w:pPr>
      <w:r>
        <w:rPr>
          <w:sz w:val="24"/>
        </w:rPr>
        <w:t>Hadaya</w:t>
      </w:r>
      <w:r>
        <w:rPr>
          <w:spacing w:val="5"/>
          <w:sz w:val="24"/>
        </w:rPr>
        <w:t> </w:t>
      </w:r>
      <w:r>
        <w:rPr>
          <w:sz w:val="24"/>
        </w:rPr>
        <w:t>rūpa</w:t>
      </w:r>
      <w:r>
        <w:rPr>
          <w:spacing w:val="7"/>
          <w:sz w:val="24"/>
        </w:rPr>
        <w:t> </w:t>
      </w:r>
      <w:r>
        <w:rPr>
          <w:sz w:val="24"/>
        </w:rPr>
        <w:t>(tâm</w:t>
      </w:r>
      <w:r>
        <w:rPr>
          <w:spacing w:val="4"/>
          <w:sz w:val="24"/>
        </w:rPr>
        <w:t> </w:t>
      </w:r>
      <w:r>
        <w:rPr>
          <w:sz w:val="24"/>
        </w:rPr>
        <w:t>cơ</w:t>
      </w:r>
      <w:r>
        <w:rPr>
          <w:spacing w:val="7"/>
          <w:sz w:val="24"/>
        </w:rPr>
        <w:t> </w:t>
      </w:r>
      <w:r>
        <w:rPr>
          <w:sz w:val="24"/>
        </w:rPr>
        <w:t>hay</w:t>
      </w:r>
      <w:r>
        <w:rPr>
          <w:spacing w:val="4"/>
          <w:sz w:val="24"/>
        </w:rPr>
        <w:t> </w:t>
      </w:r>
      <w:r>
        <w:rPr>
          <w:sz w:val="24"/>
        </w:rPr>
        <w:t>ý</w:t>
      </w:r>
      <w:r>
        <w:rPr>
          <w:spacing w:val="2"/>
          <w:sz w:val="24"/>
        </w:rPr>
        <w:t> </w:t>
      </w:r>
      <w:r>
        <w:rPr>
          <w:sz w:val="24"/>
        </w:rPr>
        <w:t>căn),</w:t>
      </w:r>
      <w:r>
        <w:rPr>
          <w:spacing w:val="4"/>
          <w:sz w:val="24"/>
        </w:rPr>
        <w:t> </w:t>
      </w:r>
      <w:r>
        <w:rPr>
          <w:sz w:val="24"/>
        </w:rPr>
        <w:t>là</w:t>
      </w:r>
      <w:r>
        <w:rPr>
          <w:spacing w:val="6"/>
          <w:sz w:val="24"/>
        </w:rPr>
        <w:t> </w:t>
      </w:r>
      <w:r>
        <w:rPr>
          <w:sz w:val="24"/>
        </w:rPr>
        <w:t>nơi</w:t>
      </w:r>
      <w:r>
        <w:rPr>
          <w:spacing w:val="5"/>
          <w:sz w:val="24"/>
        </w:rPr>
        <w:t> </w:t>
      </w:r>
      <w:r>
        <w:rPr>
          <w:sz w:val="24"/>
        </w:rPr>
        <w:t>khởi</w:t>
      </w:r>
      <w:r>
        <w:rPr>
          <w:spacing w:val="5"/>
          <w:sz w:val="24"/>
        </w:rPr>
        <w:t> </w:t>
      </w:r>
      <w:r>
        <w:rPr>
          <w:spacing w:val="-4"/>
          <w:sz w:val="24"/>
        </w:rPr>
        <w:t>nguồn</w:t>
      </w:r>
    </w:p>
    <w:p>
      <w:pPr>
        <w:pStyle w:val="BodyText"/>
        <w:spacing w:line="252" w:lineRule="auto" w:before="2"/>
        <w:ind w:left="890" w:right="114"/>
        <w:jc w:val="both"/>
      </w:pPr>
      <w:r>
        <w:rPr/>
        <w:t>của tất cả tâm khác với ngũ song thức nói trên</w:t>
      </w:r>
      <w:r>
        <w:rPr>
          <w:spacing w:val="40"/>
        </w:rPr>
        <w:t> </w:t>
      </w:r>
      <w:r>
        <w:rPr/>
        <w:t>trong các cõi có ngũ uẩn.</w:t>
      </w:r>
    </w:p>
    <w:p>
      <w:pPr>
        <w:pStyle w:val="BodyText"/>
        <w:spacing w:line="252" w:lineRule="auto" w:before="60"/>
        <w:ind w:left="115" w:right="109" w:firstLine="453"/>
        <w:jc w:val="both"/>
      </w:pPr>
      <w:r>
        <w:rPr/>
        <w:t>Năm sắc giác quan vừa có thể là môn, vừa có thể là căn. Sắc nhãn căn (cakkhuppasāda rūpa) là nhãn môn cho tất cả các tâm của lộ trình nhãn môn, bao gồm: nhãn môn hướng</w:t>
      </w:r>
      <w:r>
        <w:rPr>
          <w:spacing w:val="-3"/>
        </w:rPr>
        <w:t> </w:t>
      </w:r>
      <w:r>
        <w:rPr/>
        <w:t>tâm, nhãn thức, tiếp nhận tâm, suy</w:t>
      </w:r>
      <w:r>
        <w:rPr>
          <w:spacing w:val="-5"/>
        </w:rPr>
        <w:t> </w:t>
      </w:r>
      <w:r>
        <w:rPr/>
        <w:t>đạt tâm, tốc</w:t>
      </w:r>
      <w:r>
        <w:rPr>
          <w:spacing w:val="-1"/>
        </w:rPr>
        <w:t> </w:t>
      </w:r>
      <w:r>
        <w:rPr/>
        <w:t>hành tâm và tâm mót, cùng kinh nghiệm đối tượng thị giác qua nhãn căn và chưa diệt đi. Tuy nhiên, sắc thần kinh mắt (cakkhuppasāda rūpa) cũng là nhãn căn (cakkhu-vatthu), là nơi khởi nguồn của chỉ hai loại nhãn thức, tức tâm quả thiện (kusala vipākacitta) và tâm quả bất thiện (akusala vipākacitta). Các loại tâm khác của lộ trình nhãn môn như nhãn môn hướng tâm, tiếp nhận tâm, suy đạt tâm, xác định tâm, tốc hành tâm và tâm mót thì sinh khởi ở ý căn (hadayavatthu). Cũng như vậy đối với những trường hợp của các sắc giác quan (pasāda rūpa) khác, chúng là cửa (môn) cho các tâm lộ tương ứng, nhưng chỉ là căn cho các song thức tương ứng mà thôi.</w:t>
      </w:r>
    </w:p>
    <w:p>
      <w:pPr>
        <w:pStyle w:val="BodyText"/>
        <w:spacing w:line="249" w:lineRule="auto" w:before="66"/>
        <w:ind w:left="115" w:right="114" w:firstLine="453"/>
        <w:jc w:val="both"/>
      </w:pPr>
      <w:r>
        <w:rPr/>
        <w:t>Sắc ý căn là cơ sở, là nơi khởi nguồn cho các tâm liên quan, nhưng không phải là môn.</w:t>
      </w:r>
    </w:p>
    <w:p>
      <w:pPr>
        <w:pStyle w:val="BodyText"/>
        <w:spacing w:before="138"/>
      </w:pPr>
    </w:p>
    <w:p>
      <w:pPr>
        <w:spacing w:before="1"/>
        <w:ind w:left="110" w:right="108" w:firstLine="0"/>
        <w:jc w:val="center"/>
        <w:rPr>
          <w:sz w:val="24"/>
        </w:rPr>
      </w:pPr>
      <w:r>
        <w:rPr>
          <w:spacing w:val="-2"/>
          <w:sz w:val="24"/>
        </w:rPr>
        <w:t>*****</w:t>
      </w:r>
    </w:p>
    <w:p>
      <w:pPr>
        <w:spacing w:after="0"/>
        <w:jc w:val="center"/>
        <w:rPr>
          <w:sz w:val="24"/>
        </w:rPr>
        <w:sectPr>
          <w:headerReference w:type="default" r:id="rId148"/>
          <w:pgSz w:w="7660" w:h="11630"/>
          <w:pgMar w:header="741" w:footer="0" w:top="1020" w:bottom="280" w:left="850" w:right="850"/>
        </w:sectPr>
      </w:pPr>
    </w:p>
    <w:p>
      <w:pPr>
        <w:pStyle w:val="BodyText"/>
        <w:spacing w:before="184"/>
      </w:pPr>
    </w:p>
    <w:p>
      <w:pPr>
        <w:pStyle w:val="Heading2"/>
        <w:ind w:left="108" w:right="108"/>
        <w:jc w:val="center"/>
      </w:pPr>
      <w:r>
        <w:rPr/>
        <w:t>Câu </w:t>
      </w:r>
      <w:r>
        <w:rPr>
          <w:spacing w:val="-5"/>
        </w:rPr>
        <w:t>hỏi</w:t>
      </w:r>
    </w:p>
    <w:p>
      <w:pPr>
        <w:pStyle w:val="BodyText"/>
        <w:spacing w:before="147"/>
        <w:rPr>
          <w:rFonts w:ascii="Arial"/>
          <w:b/>
        </w:rPr>
      </w:pPr>
    </w:p>
    <w:p>
      <w:pPr>
        <w:pStyle w:val="ListParagraph"/>
        <w:numPr>
          <w:ilvl w:val="0"/>
          <w:numId w:val="20"/>
        </w:numPr>
        <w:tabs>
          <w:tab w:pos="554" w:val="left" w:leader="none"/>
        </w:tabs>
        <w:spacing w:line="252" w:lineRule="auto" w:before="0" w:after="0"/>
        <w:ind w:left="554" w:right="110" w:hanging="440"/>
        <w:jc w:val="both"/>
        <w:rPr>
          <w:sz w:val="24"/>
        </w:rPr>
      </w:pPr>
      <w:r>
        <w:rPr>
          <w:sz w:val="24"/>
        </w:rPr>
        <w:t>Tại sao số lượng các tâm lộ của lộ trình ý môn ít hơn số lượng các tâm lộ của các lộ trình ngũ môn?</w:t>
      </w:r>
    </w:p>
    <w:p>
      <w:pPr>
        <w:pStyle w:val="ListParagraph"/>
        <w:numPr>
          <w:ilvl w:val="0"/>
          <w:numId w:val="20"/>
        </w:numPr>
        <w:tabs>
          <w:tab w:pos="554" w:val="left" w:leader="none"/>
        </w:tabs>
        <w:spacing w:line="252" w:lineRule="auto" w:before="62" w:after="0"/>
        <w:ind w:left="554" w:right="112" w:hanging="440"/>
        <w:jc w:val="both"/>
        <w:rPr>
          <w:sz w:val="24"/>
        </w:rPr>
      </w:pPr>
      <w:r>
        <w:rPr>
          <w:sz w:val="24"/>
        </w:rPr>
        <w:t>Tâm tham căn kinh nghiệm đối tượng qua bao nhiêu </w:t>
      </w:r>
      <w:r>
        <w:rPr>
          <w:spacing w:val="-4"/>
          <w:sz w:val="24"/>
        </w:rPr>
        <w:t>môn?</w:t>
      </w:r>
    </w:p>
    <w:p>
      <w:pPr>
        <w:pStyle w:val="ListParagraph"/>
        <w:numPr>
          <w:ilvl w:val="0"/>
          <w:numId w:val="20"/>
        </w:numPr>
        <w:tabs>
          <w:tab w:pos="554" w:val="left" w:leader="none"/>
        </w:tabs>
        <w:spacing w:line="252" w:lineRule="auto" w:before="61" w:after="0"/>
        <w:ind w:left="554" w:right="112" w:hanging="440"/>
        <w:jc w:val="both"/>
        <w:rPr>
          <w:sz w:val="24"/>
        </w:rPr>
      </w:pPr>
      <w:r>
        <w:rPr>
          <w:sz w:val="24"/>
        </w:rPr>
        <w:t>Ngũ môn hướng tâm có thể kinh nghiệm đối tượng</w:t>
      </w:r>
      <w:r>
        <w:rPr>
          <w:spacing w:val="40"/>
          <w:sz w:val="24"/>
        </w:rPr>
        <w:t> </w:t>
      </w:r>
      <w:r>
        <w:rPr>
          <w:sz w:val="24"/>
        </w:rPr>
        <w:t>qua bao nhiêu môn?</w:t>
      </w:r>
    </w:p>
    <w:p>
      <w:pPr>
        <w:pStyle w:val="ListParagraph"/>
        <w:numPr>
          <w:ilvl w:val="0"/>
          <w:numId w:val="20"/>
        </w:numPr>
        <w:tabs>
          <w:tab w:pos="554" w:val="left" w:leader="none"/>
        </w:tabs>
        <w:spacing w:line="252" w:lineRule="auto" w:before="59" w:after="0"/>
        <w:ind w:left="554" w:right="115" w:hanging="440"/>
        <w:jc w:val="both"/>
        <w:rPr>
          <w:sz w:val="24"/>
        </w:rPr>
      </w:pPr>
      <w:r>
        <w:rPr>
          <w:sz w:val="24"/>
        </w:rPr>
        <w:t>Ý môn hướng tâm có thể kinh nghiệm đối tượng qua bao nhiêu môn?</w:t>
      </w:r>
    </w:p>
    <w:p>
      <w:pPr>
        <w:pStyle w:val="ListParagraph"/>
        <w:numPr>
          <w:ilvl w:val="0"/>
          <w:numId w:val="20"/>
        </w:numPr>
        <w:tabs>
          <w:tab w:pos="554" w:val="left" w:leader="none"/>
        </w:tabs>
        <w:spacing w:line="252" w:lineRule="auto" w:before="62" w:after="0"/>
        <w:ind w:left="554" w:right="110" w:hanging="440"/>
        <w:jc w:val="both"/>
        <w:rPr>
          <w:sz w:val="24"/>
        </w:rPr>
      </w:pPr>
      <w:r>
        <w:rPr>
          <w:sz w:val="24"/>
        </w:rPr>
        <w:t>Thế nào là lộ trình vô ích (mogha vāra), lộ trình tốc hành (javana vāra), lộ trình xác định (votthapana vāra) và lộ trình mót (tadālambana vāra)?</w:t>
      </w:r>
    </w:p>
    <w:p>
      <w:pPr>
        <w:pStyle w:val="ListParagraph"/>
        <w:numPr>
          <w:ilvl w:val="0"/>
          <w:numId w:val="20"/>
        </w:numPr>
        <w:tabs>
          <w:tab w:pos="554" w:val="left" w:leader="none"/>
        </w:tabs>
        <w:spacing w:line="252" w:lineRule="auto" w:before="61" w:after="0"/>
        <w:ind w:left="554" w:right="112" w:hanging="440"/>
        <w:jc w:val="both"/>
        <w:rPr>
          <w:sz w:val="24"/>
        </w:rPr>
      </w:pPr>
      <w:r>
        <w:rPr>
          <w:sz w:val="24"/>
        </w:rPr>
        <w:t>Thế nào là đối tượng tối (avibhūta) và đối tượng sáng </w:t>
      </w:r>
      <w:r>
        <w:rPr>
          <w:spacing w:val="-2"/>
          <w:sz w:val="24"/>
        </w:rPr>
        <w:t>(vibhūta)?</w:t>
      </w:r>
    </w:p>
    <w:p>
      <w:pPr>
        <w:pStyle w:val="ListParagraph"/>
        <w:numPr>
          <w:ilvl w:val="0"/>
          <w:numId w:val="20"/>
        </w:numPr>
        <w:tabs>
          <w:tab w:pos="554" w:val="left" w:leader="none"/>
        </w:tabs>
        <w:spacing w:line="252" w:lineRule="auto" w:before="60" w:after="0"/>
        <w:ind w:left="554" w:right="118" w:hanging="440"/>
        <w:jc w:val="both"/>
        <w:rPr>
          <w:sz w:val="24"/>
        </w:rPr>
      </w:pPr>
      <w:r>
        <w:rPr>
          <w:sz w:val="24"/>
        </w:rPr>
        <w:t>Sắc nào là căn cho thức tái tục sinh khởi ở cõi có ngũ </w:t>
      </w:r>
      <w:r>
        <w:rPr>
          <w:spacing w:val="-4"/>
          <w:sz w:val="24"/>
        </w:rPr>
        <w:t>uẩn?</w:t>
      </w:r>
    </w:p>
    <w:p>
      <w:pPr>
        <w:pStyle w:val="ListParagraph"/>
        <w:numPr>
          <w:ilvl w:val="0"/>
          <w:numId w:val="20"/>
        </w:numPr>
        <w:tabs>
          <w:tab w:pos="554" w:val="left" w:leader="none"/>
        </w:tabs>
        <w:spacing w:line="252" w:lineRule="auto" w:before="61" w:after="0"/>
        <w:ind w:left="554" w:right="115" w:hanging="440"/>
        <w:jc w:val="both"/>
        <w:rPr>
          <w:sz w:val="24"/>
        </w:rPr>
      </w:pPr>
      <w:r>
        <w:rPr>
          <w:sz w:val="24"/>
        </w:rPr>
        <w:t>Sắc nào là căn cho tâm bất thiện sinh khởi ở cõi có</w:t>
      </w:r>
      <w:r>
        <w:rPr>
          <w:spacing w:val="40"/>
          <w:sz w:val="24"/>
        </w:rPr>
        <w:t> </w:t>
      </w:r>
      <w:r>
        <w:rPr>
          <w:sz w:val="24"/>
        </w:rPr>
        <w:t>ngũ uẩn?</w:t>
      </w:r>
    </w:p>
    <w:p>
      <w:pPr>
        <w:pStyle w:val="ListParagraph"/>
        <w:numPr>
          <w:ilvl w:val="0"/>
          <w:numId w:val="20"/>
        </w:numPr>
        <w:tabs>
          <w:tab w:pos="554" w:val="left" w:leader="none"/>
        </w:tabs>
        <w:spacing w:line="249" w:lineRule="auto" w:before="61" w:after="0"/>
        <w:ind w:left="554" w:right="117" w:hanging="440"/>
        <w:jc w:val="both"/>
        <w:rPr>
          <w:sz w:val="24"/>
        </w:rPr>
      </w:pPr>
      <w:r>
        <w:rPr>
          <w:sz w:val="24"/>
        </w:rPr>
        <w:t>Sắc nào là căn cho tâm duy tác sinh khởi ở cõi có ngũ </w:t>
      </w:r>
      <w:r>
        <w:rPr>
          <w:spacing w:val="-4"/>
          <w:sz w:val="24"/>
        </w:rPr>
        <w:t>uẩn?</w:t>
      </w:r>
    </w:p>
    <w:p>
      <w:pPr>
        <w:pStyle w:val="ListParagraph"/>
        <w:numPr>
          <w:ilvl w:val="0"/>
          <w:numId w:val="20"/>
        </w:numPr>
        <w:tabs>
          <w:tab w:pos="554" w:val="left" w:leader="none"/>
        </w:tabs>
        <w:spacing w:line="252" w:lineRule="auto" w:before="64" w:after="0"/>
        <w:ind w:left="554" w:right="111" w:hanging="440"/>
        <w:jc w:val="both"/>
        <w:rPr>
          <w:sz w:val="24"/>
        </w:rPr>
      </w:pPr>
      <w:r>
        <w:rPr>
          <w:sz w:val="24"/>
        </w:rPr>
        <w:t>Những sắc nào là căn cho các tâm thuộc lộ trình </w:t>
      </w:r>
      <w:r>
        <w:rPr>
          <w:sz w:val="24"/>
        </w:rPr>
        <w:t>nhĩ </w:t>
      </w:r>
      <w:r>
        <w:rPr>
          <w:spacing w:val="-4"/>
          <w:sz w:val="24"/>
        </w:rPr>
        <w:t>môn?</w:t>
      </w:r>
    </w:p>
    <w:p>
      <w:pPr>
        <w:pStyle w:val="ListParagraph"/>
        <w:numPr>
          <w:ilvl w:val="0"/>
          <w:numId w:val="20"/>
        </w:numPr>
        <w:tabs>
          <w:tab w:pos="554" w:val="left" w:leader="none"/>
        </w:tabs>
        <w:spacing w:line="252" w:lineRule="auto" w:before="62" w:after="0"/>
        <w:ind w:left="554" w:right="116" w:hanging="440"/>
        <w:jc w:val="both"/>
        <w:rPr>
          <w:sz w:val="24"/>
        </w:rPr>
      </w:pPr>
      <w:r>
        <w:rPr>
          <w:sz w:val="24"/>
        </w:rPr>
        <w:t>Những sắc nào là căn cho các tâm sở khác nhau sinh khởi ở cõi có ngũ uẩn?</w:t>
      </w:r>
    </w:p>
    <w:p>
      <w:pPr>
        <w:pStyle w:val="ListParagraph"/>
        <w:spacing w:after="0" w:line="252" w:lineRule="auto"/>
        <w:jc w:val="both"/>
        <w:rPr>
          <w:sz w:val="24"/>
        </w:rPr>
        <w:sectPr>
          <w:headerReference w:type="default" r:id="rId149"/>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pPr>
      <w:bookmarkStart w:name="_bookmark19" w:id="20"/>
      <w:bookmarkEnd w:id="20"/>
      <w:r>
        <w:rPr>
          <w:b w:val="0"/>
        </w:rPr>
      </w:r>
      <w:r>
        <w:rPr/>
        <w:t>Chương</w:t>
      </w:r>
      <w:r>
        <w:rPr>
          <w:spacing w:val="-2"/>
        </w:rPr>
        <w:t> </w:t>
      </w:r>
      <w:r>
        <w:rPr>
          <w:spacing w:val="-5"/>
        </w:rPr>
        <w:t>12</w:t>
      </w:r>
    </w:p>
    <w:p>
      <w:pPr>
        <w:spacing w:line="268" w:lineRule="auto" w:before="38"/>
        <w:ind w:left="1380" w:right="1373" w:firstLine="0"/>
        <w:jc w:val="center"/>
        <w:rPr>
          <w:b/>
          <w:sz w:val="28"/>
        </w:rPr>
      </w:pPr>
      <w:r>
        <w:rPr>
          <w:b/>
          <w:sz w:val="28"/>
        </w:rPr>
        <w:t>Bản</w:t>
      </w:r>
      <w:r>
        <w:rPr>
          <w:b/>
          <w:spacing w:val="-7"/>
          <w:sz w:val="28"/>
        </w:rPr>
        <w:t> </w:t>
      </w:r>
      <w:r>
        <w:rPr>
          <w:b/>
          <w:sz w:val="28"/>
        </w:rPr>
        <w:t>chất</w:t>
      </w:r>
      <w:r>
        <w:rPr>
          <w:b/>
          <w:spacing w:val="-7"/>
          <w:sz w:val="28"/>
        </w:rPr>
        <w:t> </w:t>
      </w:r>
      <w:r>
        <w:rPr>
          <w:b/>
          <w:sz w:val="28"/>
        </w:rPr>
        <w:t>của</w:t>
      </w:r>
      <w:r>
        <w:rPr>
          <w:b/>
          <w:spacing w:val="-6"/>
          <w:sz w:val="28"/>
        </w:rPr>
        <w:t> </w:t>
      </w:r>
      <w:r>
        <w:rPr>
          <w:b/>
          <w:sz w:val="28"/>
        </w:rPr>
        <w:t>tốc</w:t>
      </w:r>
      <w:r>
        <w:rPr>
          <w:b/>
          <w:spacing w:val="-7"/>
          <w:sz w:val="28"/>
        </w:rPr>
        <w:t> </w:t>
      </w:r>
      <w:r>
        <w:rPr>
          <w:b/>
          <w:sz w:val="28"/>
        </w:rPr>
        <w:t>hành</w:t>
      </w:r>
      <w:r>
        <w:rPr>
          <w:b/>
          <w:spacing w:val="-7"/>
          <w:sz w:val="28"/>
        </w:rPr>
        <w:t> </w:t>
      </w:r>
      <w:r>
        <w:rPr>
          <w:b/>
          <w:sz w:val="28"/>
        </w:rPr>
        <w:t>tâm </w:t>
      </w:r>
      <w:bookmarkStart w:name="_bookmark20" w:id="21"/>
      <w:bookmarkEnd w:id="21"/>
      <w:r>
        <w:rPr>
          <w:b/>
          <w:spacing w:val="-2"/>
          <w:sz w:val="28"/>
        </w:rPr>
        <w:t>(J</w:t>
      </w:r>
      <w:r>
        <w:rPr>
          <w:b/>
          <w:spacing w:val="-2"/>
          <w:sz w:val="28"/>
        </w:rPr>
        <w:t>avana-Citta)</w:t>
      </w:r>
    </w:p>
    <w:p>
      <w:pPr>
        <w:pStyle w:val="BodyText"/>
        <w:spacing w:before="7"/>
        <w:rPr>
          <w:b/>
          <w:sz w:val="28"/>
        </w:rPr>
      </w:pPr>
    </w:p>
    <w:p>
      <w:pPr>
        <w:pStyle w:val="BodyText"/>
        <w:spacing w:line="252" w:lineRule="auto"/>
        <w:ind w:left="115" w:right="108" w:firstLine="453"/>
        <w:jc w:val="both"/>
      </w:pPr>
      <w:r>
        <w:rPr/>
        <w:t>Sự sinh diệt của các tâm hộ kiếp (bhavanga-citta) và của các tâm lộ, tức là các tâm sinh khởi trong lộ trình,</w:t>
      </w:r>
      <w:r>
        <w:rPr>
          <w:spacing w:val="40"/>
        </w:rPr>
        <w:t> </w:t>
      </w:r>
      <w:r>
        <w:rPr/>
        <w:t>chính là cuộc sống hàng ngày của chúng ta. Khi nghe về các thuật ngữ trong Giáo pháp mô tả chức năng và đặc tính của các thực tại khác nhau nhưng không hiểu ý nghĩa của các thuật ngữ ấy, ta có thể có sự hoài nghi. Tất cả các thuật ngữ này giải thích các đặc tính của thực tại, những thực tại ấy không chỉ tồn tại trong các cuốn sách mà xuất hiện</w:t>
      </w:r>
      <w:r>
        <w:rPr>
          <w:spacing w:val="40"/>
        </w:rPr>
        <w:t> </w:t>
      </w:r>
      <w:r>
        <w:rPr/>
        <w:t>chính trong cuộc sống hàng ngày. Chúng hiện hữu mỗi khi tâm thấy, nghe, ngửi, nếm, kinh nghiệm đối tượng xúc chạm hoặc suy nghĩ sinh khởi. Ở thời điểm này, chúng ta đang thấy, và như vậy chúng ta có thể biết rằng đang có</w:t>
      </w:r>
      <w:r>
        <w:rPr>
          <w:spacing w:val="40"/>
        </w:rPr>
        <w:t> </w:t>
      </w:r>
      <w:r>
        <w:rPr/>
        <w:t>các tâm sinh khởi trong một lộ trình. Có sự sinh khởi của nhãn môn hướng tâm, của nhãn thức, tiếp nhận tâm, suy</w:t>
      </w:r>
      <w:r>
        <w:rPr>
          <w:spacing w:val="40"/>
        </w:rPr>
        <w:t> </w:t>
      </w:r>
      <w:r>
        <w:rPr/>
        <w:t>đạt tâm, xác định tâm và các tốc hành tâm (javana-citta). Tất cả các tâm này sinh và diệt một cách liên tiếp. Hiểu</w:t>
      </w:r>
      <w:r>
        <w:rPr>
          <w:spacing w:val="40"/>
        </w:rPr>
        <w:t> </w:t>
      </w:r>
      <w:r>
        <w:rPr/>
        <w:t>biết đúng về Giáo pháp sẽ nhắc nhở chúng ta suy xét liệu tốc hành tâm sinh khởi sau cái thấy, cái nghe hay các ngũ quan khác là tâm thiện (kusala citta) hay tâm bất thiện (akusala citta). Các tốc hành tâm sinh khởi theo chặp.</w:t>
      </w:r>
    </w:p>
    <w:p>
      <w:pPr>
        <w:pStyle w:val="BodyText"/>
        <w:spacing w:line="252" w:lineRule="auto" w:before="66"/>
        <w:ind w:left="115" w:right="109" w:firstLine="453"/>
        <w:jc w:val="both"/>
      </w:pPr>
      <w:r>
        <w:rPr/>
        <w:t>Khi</w:t>
      </w:r>
      <w:r>
        <w:rPr>
          <w:spacing w:val="-1"/>
        </w:rPr>
        <w:t> </w:t>
      </w:r>
      <w:r>
        <w:rPr/>
        <w:t>học</w:t>
      </w:r>
      <w:r>
        <w:rPr>
          <w:spacing w:val="-2"/>
        </w:rPr>
        <w:t> </w:t>
      </w:r>
      <w:r>
        <w:rPr/>
        <w:t>về</w:t>
      </w:r>
      <w:r>
        <w:rPr>
          <w:spacing w:val="-2"/>
        </w:rPr>
        <w:t> </w:t>
      </w:r>
      <w:r>
        <w:rPr/>
        <w:t>bốn</w:t>
      </w:r>
      <w:r>
        <w:rPr>
          <w:spacing w:val="-1"/>
        </w:rPr>
        <w:t> </w:t>
      </w:r>
      <w:r>
        <w:rPr/>
        <w:t>loại</w:t>
      </w:r>
      <w:r>
        <w:rPr>
          <w:spacing w:val="-1"/>
        </w:rPr>
        <w:t> </w:t>
      </w:r>
      <w:r>
        <w:rPr/>
        <w:t>tâm -</w:t>
      </w:r>
      <w:r>
        <w:rPr>
          <w:spacing w:val="-2"/>
        </w:rPr>
        <w:t> </w:t>
      </w:r>
      <w:r>
        <w:rPr/>
        <w:t>thiện (kusala</w:t>
      </w:r>
      <w:r>
        <w:rPr>
          <w:spacing w:val="-2"/>
        </w:rPr>
        <w:t> </w:t>
      </w:r>
      <w:r>
        <w:rPr/>
        <w:t>citta),</w:t>
      </w:r>
      <w:r>
        <w:rPr>
          <w:spacing w:val="-2"/>
        </w:rPr>
        <w:t> </w:t>
      </w:r>
      <w:r>
        <w:rPr/>
        <w:t>bất thiện (akusala citta),</w:t>
      </w:r>
      <w:r>
        <w:rPr>
          <w:spacing w:val="-1"/>
        </w:rPr>
        <w:t> </w:t>
      </w:r>
      <w:r>
        <w:rPr/>
        <w:t>quả (vipāka)</w:t>
      </w:r>
      <w:r>
        <w:rPr>
          <w:spacing w:val="-1"/>
        </w:rPr>
        <w:t> </w:t>
      </w:r>
      <w:r>
        <w:rPr/>
        <w:t>và</w:t>
      </w:r>
      <w:r>
        <w:rPr>
          <w:spacing w:val="-1"/>
        </w:rPr>
        <w:t> </w:t>
      </w:r>
      <w:r>
        <w:rPr/>
        <w:t>duy</w:t>
      </w:r>
      <w:r>
        <w:rPr>
          <w:spacing w:val="-5"/>
        </w:rPr>
        <w:t> </w:t>
      </w:r>
      <w:r>
        <w:rPr/>
        <w:t>tác (kiriya), chúng</w:t>
      </w:r>
      <w:r>
        <w:rPr>
          <w:spacing w:val="-3"/>
        </w:rPr>
        <w:t> </w:t>
      </w:r>
      <w:r>
        <w:rPr/>
        <w:t>ta</w:t>
      </w:r>
      <w:r>
        <w:rPr>
          <w:spacing w:val="-1"/>
        </w:rPr>
        <w:t> </w:t>
      </w:r>
      <w:r>
        <w:rPr/>
        <w:t>sẽ biết tâm nào là nhân, tạo ra quả dưới dạng của tâm quả (vipākacitta)</w:t>
      </w:r>
      <w:r>
        <w:rPr>
          <w:spacing w:val="11"/>
        </w:rPr>
        <w:t> </w:t>
      </w:r>
      <w:r>
        <w:rPr/>
        <w:t>sinh</w:t>
      </w:r>
      <w:r>
        <w:rPr>
          <w:spacing w:val="12"/>
        </w:rPr>
        <w:t> </w:t>
      </w:r>
      <w:r>
        <w:rPr/>
        <w:t>khởi</w:t>
      </w:r>
      <w:r>
        <w:rPr>
          <w:spacing w:val="12"/>
        </w:rPr>
        <w:t> </w:t>
      </w:r>
      <w:r>
        <w:rPr/>
        <w:t>về</w:t>
      </w:r>
      <w:r>
        <w:rPr>
          <w:spacing w:val="11"/>
        </w:rPr>
        <w:t> </w:t>
      </w:r>
      <w:r>
        <w:rPr/>
        <w:t>sau.</w:t>
      </w:r>
      <w:r>
        <w:rPr>
          <w:spacing w:val="12"/>
        </w:rPr>
        <w:t> </w:t>
      </w:r>
      <w:r>
        <w:rPr/>
        <w:t>Chúng</w:t>
      </w:r>
      <w:r>
        <w:rPr>
          <w:spacing w:val="9"/>
        </w:rPr>
        <w:t> </w:t>
      </w:r>
      <w:r>
        <w:rPr/>
        <w:t>ta</w:t>
      </w:r>
      <w:r>
        <w:rPr>
          <w:spacing w:val="11"/>
        </w:rPr>
        <w:t> </w:t>
      </w:r>
      <w:r>
        <w:rPr/>
        <w:t>cũng</w:t>
      </w:r>
      <w:r>
        <w:rPr>
          <w:spacing w:val="11"/>
        </w:rPr>
        <w:t> </w:t>
      </w:r>
      <w:r>
        <w:rPr/>
        <w:t>biết</w:t>
      </w:r>
      <w:r>
        <w:rPr>
          <w:spacing w:val="12"/>
        </w:rPr>
        <w:t> </w:t>
      </w:r>
      <w:r>
        <w:rPr/>
        <w:t>tâm</w:t>
      </w:r>
      <w:r>
        <w:rPr>
          <w:spacing w:val="12"/>
        </w:rPr>
        <w:t> </w:t>
      </w:r>
      <w:r>
        <w:rPr>
          <w:spacing w:val="-5"/>
        </w:rPr>
        <w:t>nào</w:t>
      </w:r>
    </w:p>
    <w:p>
      <w:pPr>
        <w:pStyle w:val="BodyText"/>
        <w:spacing w:after="0" w:line="252" w:lineRule="auto"/>
        <w:jc w:val="both"/>
        <w:sectPr>
          <w:headerReference w:type="default" r:id="rId150"/>
          <w:pgSz w:w="7660" w:h="11630"/>
          <w:pgMar w:header="741" w:footer="0" w:top="1020" w:bottom="280" w:left="850" w:right="850"/>
        </w:sectPr>
      </w:pPr>
    </w:p>
    <w:p>
      <w:pPr>
        <w:pStyle w:val="BodyText"/>
        <w:spacing w:before="125"/>
      </w:pPr>
    </w:p>
    <w:p>
      <w:pPr>
        <w:pStyle w:val="BodyText"/>
        <w:spacing w:line="252" w:lineRule="auto"/>
        <w:ind w:left="115" w:right="110"/>
        <w:jc w:val="both"/>
      </w:pPr>
      <w:r>
        <w:rPr/>
        <w:t>là vipāka, là quả được tạo ra bởi nhân là nghiệp đã tạo</w:t>
      </w:r>
      <w:r>
        <w:rPr>
          <w:spacing w:val="40"/>
        </w:rPr>
        <w:t> </w:t>
      </w:r>
      <w:r>
        <w:rPr/>
        <w:t>trong quá khứ. Chúng ta cần phải biết chủng loại (jāti) của tâm sinh khởi trong các lộ trình và của những tâm </w:t>
      </w:r>
      <w:r>
        <w:rPr/>
        <w:t>không sinh khởi trong các lộ trình. Chẳng hạn chúng ta cần phải biết rằng thức tái tục chính là tâm quả, là quả của nghiệp. Chỉ có một nghiệp trong các nghiệp quá khứ là duyên cho thức tái tục sinh khởi tiếp nối tử thức của kiếp sống trước. Thức tái tục là tâm quả đảm nhận chức năng tái sinh chỉ một lần thôi, nó đảm nhận chức năng này một lần duy nhất trong cả một kiếp sống, ở thời điểm đầu tiên của kiếp sống ấy, khi nó tiếp nối tử thức của kiếp sống trước. Như vậy,</w:t>
      </w:r>
      <w:r>
        <w:rPr>
          <w:spacing w:val="40"/>
        </w:rPr>
        <w:t> </w:t>
      </w:r>
      <w:r>
        <w:rPr/>
        <w:t>nó không thể đảm nhận chức năng này lần thứ hai trong một kiếp. Thức tái tục sinh khởi và diệt đi ngay lập tức, nó không tồn tại kéo dài.</w:t>
      </w:r>
    </w:p>
    <w:p>
      <w:pPr>
        <w:pStyle w:val="BodyText"/>
        <w:spacing w:line="252" w:lineRule="auto" w:before="62"/>
        <w:ind w:left="115" w:right="107" w:firstLine="453"/>
        <w:jc w:val="both"/>
      </w:pPr>
      <w:r>
        <w:rPr/>
        <w:t>Thức tái tục, thuộc chủng loại (jāti) quả (vipāka), là “vô gián duyên” (anatara-paccaya) cho sự sinh khởi tức thì của tâm tiếp theo. Tâm này không phải là tâm lộ (vīthi- citta), nó đảm nhận chức năng hộ kiếp (bhavanga) và cũng là quả. Nghiệp không chỉ làm duyên cho sự sinh khởi của thức tái tục, mà nó còn tạo duyên cho sự sinh khởi của các tâm hộ kiếp. Tâm hộ kiếp tiếp nối ngay sau thức tái tục được gọi là hộ kiếp đầu tiên (paṭhamabhavanga). Các tâm hộ kiếp tiếp theo sinh khởi trong suốt cuộc đời cho đến khi tử thức sinh khởi không được gọi bằng một tên riêng nào. Chúng nhiều vô kể.</w:t>
      </w:r>
    </w:p>
    <w:p>
      <w:pPr>
        <w:pStyle w:val="BodyText"/>
        <w:spacing w:line="252" w:lineRule="auto" w:before="65"/>
        <w:ind w:left="115" w:right="109" w:firstLine="453"/>
        <w:jc w:val="both"/>
      </w:pPr>
      <w:r>
        <w:rPr/>
        <w:t>Tâm hộ kiếp sinh và diệt một cách liên tục, nối tiếp nhau, cho đến khi tâm lộ xuất hiện. Các tâm lộ đầu tiên</w:t>
      </w:r>
      <w:r>
        <w:rPr>
          <w:spacing w:val="40"/>
        </w:rPr>
        <w:t> </w:t>
      </w:r>
      <w:r>
        <w:rPr/>
        <w:t>sinh khởi trong một lộ trình là những tâm đảm nhận chức năng hướng đến đối tượng. Có hai loại hướng tâm: ngũ môn hướng tâm đảm nhận chức năng hướng tâm qua tới</w:t>
      </w:r>
      <w:r>
        <w:rPr>
          <w:spacing w:val="40"/>
        </w:rPr>
        <w:t> </w:t>
      </w:r>
      <w:r>
        <w:rPr/>
        <w:t>các</w:t>
      </w:r>
      <w:r>
        <w:rPr>
          <w:spacing w:val="33"/>
        </w:rPr>
        <w:t> </w:t>
      </w:r>
      <w:r>
        <w:rPr/>
        <w:t>ngũ</w:t>
      </w:r>
      <w:r>
        <w:rPr>
          <w:spacing w:val="37"/>
        </w:rPr>
        <w:t> </w:t>
      </w:r>
      <w:r>
        <w:rPr/>
        <w:t>môn</w:t>
      </w:r>
      <w:r>
        <w:rPr>
          <w:spacing w:val="35"/>
        </w:rPr>
        <w:t> </w:t>
      </w:r>
      <w:r>
        <w:rPr/>
        <w:t>và</w:t>
      </w:r>
      <w:r>
        <w:rPr>
          <w:spacing w:val="39"/>
        </w:rPr>
        <w:t> </w:t>
      </w:r>
      <w:r>
        <w:rPr/>
        <w:t>ý</w:t>
      </w:r>
      <w:r>
        <w:rPr>
          <w:spacing w:val="30"/>
        </w:rPr>
        <w:t> </w:t>
      </w:r>
      <w:r>
        <w:rPr/>
        <w:t>môn</w:t>
      </w:r>
      <w:r>
        <w:rPr>
          <w:spacing w:val="37"/>
        </w:rPr>
        <w:t> </w:t>
      </w:r>
      <w:r>
        <w:rPr/>
        <w:t>hướng</w:t>
      </w:r>
      <w:r>
        <w:rPr>
          <w:spacing w:val="35"/>
        </w:rPr>
        <w:t> </w:t>
      </w:r>
      <w:r>
        <w:rPr/>
        <w:t>tâm</w:t>
      </w:r>
      <w:r>
        <w:rPr>
          <w:spacing w:val="35"/>
        </w:rPr>
        <w:t> </w:t>
      </w:r>
      <w:r>
        <w:rPr/>
        <w:t>đảm</w:t>
      </w:r>
      <w:r>
        <w:rPr>
          <w:spacing w:val="35"/>
        </w:rPr>
        <w:t> </w:t>
      </w:r>
      <w:r>
        <w:rPr/>
        <w:t>nhận</w:t>
      </w:r>
      <w:r>
        <w:rPr>
          <w:spacing w:val="37"/>
        </w:rPr>
        <w:t> </w:t>
      </w:r>
      <w:r>
        <w:rPr/>
        <w:t>chức</w:t>
      </w:r>
      <w:r>
        <w:rPr>
          <w:spacing w:val="34"/>
        </w:rPr>
        <w:t> </w:t>
      </w:r>
      <w:r>
        <w:rPr>
          <w:spacing w:val="-4"/>
        </w:rPr>
        <w:t>năng</w:t>
      </w:r>
    </w:p>
    <w:p>
      <w:pPr>
        <w:pStyle w:val="BodyText"/>
        <w:spacing w:after="0" w:line="252" w:lineRule="auto"/>
        <w:jc w:val="both"/>
        <w:sectPr>
          <w:headerReference w:type="default" r:id="rId151"/>
          <w:pgSz w:w="7660" w:h="11630"/>
          <w:pgMar w:header="741" w:footer="0" w:top="1020" w:bottom="280" w:left="850" w:right="850"/>
        </w:sectPr>
      </w:pPr>
    </w:p>
    <w:p>
      <w:pPr>
        <w:pStyle w:val="BodyText"/>
        <w:spacing w:before="125"/>
      </w:pPr>
    </w:p>
    <w:p>
      <w:pPr>
        <w:pStyle w:val="BodyText"/>
        <w:spacing w:line="252" w:lineRule="auto"/>
        <w:ind w:left="115" w:right="108"/>
        <w:jc w:val="both"/>
      </w:pPr>
      <w:r>
        <w:rPr/>
        <w:t>hướng tâm qua</w:t>
      </w:r>
      <w:r>
        <w:rPr>
          <w:spacing w:val="40"/>
        </w:rPr>
        <w:t> </w:t>
      </w:r>
      <w:r>
        <w:rPr/>
        <w:t>ý môn. Cả hai loại tâm này</w:t>
      </w:r>
      <w:r>
        <w:rPr>
          <w:spacing w:val="-3"/>
        </w:rPr>
        <w:t> </w:t>
      </w:r>
      <w:r>
        <w:rPr/>
        <w:t>đều là tâm duy tác (kiriyacitta), không phải là tâm thiện (kusala citta), tâm bất thiện (akusala citta) hay</w:t>
      </w:r>
      <w:r>
        <w:rPr>
          <w:spacing w:val="-1"/>
        </w:rPr>
        <w:t> </w:t>
      </w:r>
      <w:r>
        <w:rPr/>
        <w:t>tâm quả (vipākacitta). Các loại tâm duy tác này có thể kinh nghiệm cả đối tượng khả ái (iṭṭhārammaṇa) và đối tượng bất khả ái (aniṭṭhārammaṇa). Trong trường hợp của tâm quả thì khác, bởi tâm quả bất thiện (akusala vipākacitta) chỉ kinh nghiệm đối tượng bất khả ái còn tâm quả thiện (kusala vipākacitta) chỉ kinh nghiệm đối tượng khả ái.</w:t>
      </w:r>
    </w:p>
    <w:p>
      <w:pPr>
        <w:pStyle w:val="BodyText"/>
        <w:spacing w:line="252" w:lineRule="auto" w:before="61"/>
        <w:ind w:left="115" w:right="108" w:firstLine="453"/>
        <w:jc w:val="both"/>
      </w:pPr>
      <w:r>
        <w:rPr/>
        <w:t>Cuốn </w:t>
      </w:r>
      <w:r>
        <w:rPr>
          <w:i/>
        </w:rPr>
        <w:t>Chú Giải Bộ Pháp Tụ - Atthasālinī </w:t>
      </w:r>
      <w:r>
        <w:rPr/>
        <w:t>(Quyển I, phần X, chương VI, mục 293) giải thích đặc tính của tâm duy tác là “chỉ làm, hay thực hiện một chức năng”</w:t>
      </w:r>
      <w:r>
        <w:rPr>
          <w:vertAlign w:val="superscript"/>
        </w:rPr>
        <w:t>1</w:t>
      </w:r>
      <w:r>
        <w:rPr>
          <w:vertAlign w:val="baseline"/>
        </w:rPr>
        <w:t>. Có những loại tâm duy tác khác nhau: tâm duy tác của vị A la hán đảm nhận chức năng của tốc hành tâm; và các tâm duy tác không đảm nhận chức năng của tốc hành tâm (javana) mà chỉ đảm nhận các chức năng khác là chung cho cả các</w:t>
      </w:r>
      <w:r>
        <w:rPr>
          <w:spacing w:val="40"/>
          <w:vertAlign w:val="baseline"/>
        </w:rPr>
        <w:t> </w:t>
      </w:r>
      <w:r>
        <w:rPr>
          <w:vertAlign w:val="baseline"/>
        </w:rPr>
        <w:t>vị A la hán và những ai chưa</w:t>
      </w:r>
      <w:r>
        <w:rPr>
          <w:spacing w:val="-1"/>
          <w:vertAlign w:val="baseline"/>
        </w:rPr>
        <w:t> </w:t>
      </w:r>
      <w:r>
        <w:rPr>
          <w:vertAlign w:val="baseline"/>
        </w:rPr>
        <w:t>phải là A la hán. Các tâm duy tác không</w:t>
      </w:r>
      <w:r>
        <w:rPr>
          <w:spacing w:val="-1"/>
          <w:vertAlign w:val="baseline"/>
        </w:rPr>
        <w:t> </w:t>
      </w:r>
      <w:r>
        <w:rPr>
          <w:vertAlign w:val="baseline"/>
        </w:rPr>
        <w:t>đảm nhận chức năng</w:t>
      </w:r>
      <w:r>
        <w:rPr>
          <w:spacing w:val="-1"/>
          <w:vertAlign w:val="baseline"/>
        </w:rPr>
        <w:t> </w:t>
      </w:r>
      <w:r>
        <w:rPr>
          <w:vertAlign w:val="baseline"/>
        </w:rPr>
        <w:t>của tốc hành tâm được </w:t>
      </w:r>
      <w:r>
        <w:rPr>
          <w:i/>
          <w:vertAlign w:val="baseline"/>
        </w:rPr>
        <w:t>Chú Giải Bộ Pháp Tụ </w:t>
      </w:r>
      <w:r>
        <w:rPr>
          <w:vertAlign w:val="baseline"/>
        </w:rPr>
        <w:t>mô tả rằng “chúng chột quả, giống như một cái cây có hoa bị gió táp”. Khi một bông hoa rụng xuống, sẽ không có quả nữa, như vậy tâm duy tác được ví như bông hoa ấy, nó không thể tạo quả. Có hai loại tâm</w:t>
      </w:r>
      <w:r>
        <w:rPr>
          <w:spacing w:val="40"/>
          <w:vertAlign w:val="baseline"/>
        </w:rPr>
        <w:t> </w:t>
      </w:r>
      <w:r>
        <w:rPr>
          <w:vertAlign w:val="baseline"/>
        </w:rPr>
        <w:t>duy tác không đảm nhận chức năng của tốc hành tâm, đó</w:t>
      </w:r>
      <w:r>
        <w:rPr>
          <w:spacing w:val="40"/>
          <w:vertAlign w:val="baseline"/>
        </w:rPr>
        <w:t> </w:t>
      </w:r>
      <w:r>
        <w:rPr>
          <w:vertAlign w:val="baseline"/>
        </w:rPr>
        <w:t>là: ngũ môn hướng tâm và ý môn hướng tâm. Ngũ môn hướng tâm chỉ đảm nhận chức năng hướng tâm đến đối tượng,</w:t>
      </w:r>
      <w:r>
        <w:rPr>
          <w:spacing w:val="33"/>
          <w:vertAlign w:val="baseline"/>
        </w:rPr>
        <w:t> </w:t>
      </w:r>
      <w:r>
        <w:rPr>
          <w:vertAlign w:val="baseline"/>
        </w:rPr>
        <w:t>trong</w:t>
      </w:r>
      <w:r>
        <w:rPr>
          <w:spacing w:val="35"/>
          <w:vertAlign w:val="baseline"/>
        </w:rPr>
        <w:t> </w:t>
      </w:r>
      <w:r>
        <w:rPr>
          <w:vertAlign w:val="baseline"/>
        </w:rPr>
        <w:t>khi</w:t>
      </w:r>
      <w:r>
        <w:rPr>
          <w:spacing w:val="35"/>
          <w:vertAlign w:val="baseline"/>
        </w:rPr>
        <w:t> </w:t>
      </w:r>
      <w:r>
        <w:rPr>
          <w:vertAlign w:val="baseline"/>
        </w:rPr>
        <w:t>ấy,</w:t>
      </w:r>
      <w:r>
        <w:rPr>
          <w:spacing w:val="43"/>
          <w:vertAlign w:val="baseline"/>
        </w:rPr>
        <w:t> </w:t>
      </w:r>
      <w:r>
        <w:rPr>
          <w:vertAlign w:val="baseline"/>
        </w:rPr>
        <w:t>ý</w:t>
      </w:r>
      <w:r>
        <w:rPr>
          <w:spacing w:val="32"/>
          <w:vertAlign w:val="baseline"/>
        </w:rPr>
        <w:t> </w:t>
      </w:r>
      <w:r>
        <w:rPr>
          <w:vertAlign w:val="baseline"/>
        </w:rPr>
        <w:t>môn</w:t>
      </w:r>
      <w:r>
        <w:rPr>
          <w:spacing w:val="36"/>
          <w:vertAlign w:val="baseline"/>
        </w:rPr>
        <w:t> </w:t>
      </w:r>
      <w:r>
        <w:rPr>
          <w:vertAlign w:val="baseline"/>
        </w:rPr>
        <w:t>hướng</w:t>
      </w:r>
      <w:r>
        <w:rPr>
          <w:spacing w:val="34"/>
          <w:vertAlign w:val="baseline"/>
        </w:rPr>
        <w:t> </w:t>
      </w:r>
      <w:r>
        <w:rPr>
          <w:vertAlign w:val="baseline"/>
        </w:rPr>
        <w:t>tâm</w:t>
      </w:r>
      <w:r>
        <w:rPr>
          <w:spacing w:val="35"/>
          <w:vertAlign w:val="baseline"/>
        </w:rPr>
        <w:t> </w:t>
      </w:r>
      <w:r>
        <w:rPr>
          <w:vertAlign w:val="baseline"/>
        </w:rPr>
        <w:t>lại</w:t>
      </w:r>
      <w:r>
        <w:rPr>
          <w:spacing w:val="36"/>
          <w:vertAlign w:val="baseline"/>
        </w:rPr>
        <w:t> </w:t>
      </w:r>
      <w:r>
        <w:rPr>
          <w:vertAlign w:val="baseline"/>
        </w:rPr>
        <w:t>đảm</w:t>
      </w:r>
      <w:r>
        <w:rPr>
          <w:spacing w:val="38"/>
          <w:vertAlign w:val="baseline"/>
        </w:rPr>
        <w:t> </w:t>
      </w:r>
      <w:r>
        <w:rPr>
          <w:vertAlign w:val="baseline"/>
        </w:rPr>
        <w:t>nhận</w:t>
      </w:r>
      <w:r>
        <w:rPr>
          <w:spacing w:val="35"/>
          <w:vertAlign w:val="baseline"/>
        </w:rPr>
        <w:t> </w:t>
      </w:r>
      <w:r>
        <w:rPr>
          <w:spacing w:val="-5"/>
          <w:vertAlign w:val="baseline"/>
        </w:rPr>
        <w:t>hai</w:t>
      </w:r>
    </w:p>
    <w:p>
      <w:pPr>
        <w:pStyle w:val="BodyText"/>
        <w:rPr>
          <w:sz w:val="20"/>
        </w:rPr>
      </w:pPr>
    </w:p>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627776">
                <wp:simplePos x="0" y="0"/>
                <wp:positionH relativeFrom="page">
                  <wp:posOffset>612952</wp:posOffset>
                </wp:positionH>
                <wp:positionV relativeFrom="paragraph">
                  <wp:posOffset>167273</wp:posOffset>
                </wp:positionV>
                <wp:extent cx="1829435" cy="7620"/>
                <wp:effectExtent l="0" t="0" r="0" b="0"/>
                <wp:wrapTopAndBottom/>
                <wp:docPr id="350" name="Graphic 350"/>
                <wp:cNvGraphicFramePr>
                  <a:graphicFrameLocks/>
                </wp:cNvGraphicFramePr>
                <a:graphic>
                  <a:graphicData uri="http://schemas.microsoft.com/office/word/2010/wordprocessingShape">
                    <wps:wsp>
                      <wps:cNvPr id="350" name="Graphic 350"/>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171107pt;width:144.020pt;height:.600010pt;mso-position-horizontal-relative:page;mso-position-vertical-relative:paragraph;z-index:-15688704;mso-wrap-distance-left:0;mso-wrap-distance-right:0" id="docshape218" filled="true" fillcolor="#000000" stroked="false">
                <v:fill type="solid"/>
                <w10:wrap type="topAndBottom"/>
              </v:rect>
            </w:pict>
          </mc:Fallback>
        </mc:AlternateContent>
      </w:r>
    </w:p>
    <w:p>
      <w:pPr>
        <w:spacing w:before="96"/>
        <w:ind w:left="115" w:right="112" w:firstLine="0"/>
        <w:jc w:val="both"/>
        <w:rPr>
          <w:sz w:val="20"/>
        </w:rPr>
      </w:pPr>
      <w:r>
        <w:rPr>
          <w:sz w:val="20"/>
          <w:vertAlign w:val="superscript"/>
        </w:rPr>
        <w:t>1</w:t>
      </w:r>
      <w:r>
        <w:rPr>
          <w:sz w:val="20"/>
          <w:vertAlign w:val="baseline"/>
        </w:rPr>
        <w:t> Kiriya, hoặc kriya xuất phát từ “karoti” (làm). Nó có nghĩa là “hành động” hay “bận bịu”. Tâm duy tác (kiriya citta) đảm nhận một chức năng. Nó được dịch là “duy tác” hay “vô ký” bởi vì nó không tạo quả. Nó không phải là thiện hoặc bất thiện.</w:t>
      </w:r>
    </w:p>
    <w:p>
      <w:pPr>
        <w:spacing w:after="0"/>
        <w:jc w:val="both"/>
        <w:rPr>
          <w:sz w:val="20"/>
        </w:rPr>
        <w:sectPr>
          <w:headerReference w:type="default" r:id="rId152"/>
          <w:pgSz w:w="7660" w:h="11630"/>
          <w:pgMar w:header="741" w:footer="0" w:top="1020" w:bottom="280" w:left="850" w:right="850"/>
        </w:sectPr>
      </w:pPr>
    </w:p>
    <w:p>
      <w:pPr>
        <w:pStyle w:val="BodyText"/>
        <w:spacing w:before="125"/>
      </w:pPr>
    </w:p>
    <w:p>
      <w:pPr>
        <w:pStyle w:val="BodyText"/>
        <w:spacing w:line="252" w:lineRule="auto"/>
        <w:ind w:left="115" w:right="119"/>
        <w:jc w:val="both"/>
      </w:pPr>
      <w:r>
        <w:rPr/>
        <w:t>chức năng: chức năng hướng qua ý môn và chức năng xác định đối tượng (votthapana) qua ngũ môn.</w:t>
      </w:r>
    </w:p>
    <w:p>
      <w:pPr>
        <w:pStyle w:val="BodyText"/>
        <w:spacing w:line="252" w:lineRule="auto" w:before="59"/>
        <w:ind w:left="115" w:right="109" w:firstLine="453"/>
        <w:jc w:val="both"/>
      </w:pPr>
      <w:r>
        <w:rPr/>
        <w:t>Ngoài hai loại tâm duy</w:t>
      </w:r>
      <w:r>
        <w:rPr>
          <w:spacing w:val="-3"/>
        </w:rPr>
        <w:t> </w:t>
      </w:r>
      <w:r>
        <w:rPr/>
        <w:t>tác là chung cho cả các vị A la hán và những ai chưa phải phải là A la hán này, có những loại tâm duy tác khác đảm nhận chức năng của tốc hành tâm, nhưng</w:t>
      </w:r>
      <w:r>
        <w:rPr>
          <w:spacing w:val="-1"/>
        </w:rPr>
        <w:t> </w:t>
      </w:r>
      <w:r>
        <w:rPr/>
        <w:t>chỉ có trong trường hợp của các vị A la hán mà thôi. Cuốn </w:t>
      </w:r>
      <w:r>
        <w:rPr>
          <w:i/>
        </w:rPr>
        <w:t>Chú Giải Bộ</w:t>
      </w:r>
      <w:r>
        <w:rPr>
          <w:i/>
          <w:spacing w:val="-1"/>
        </w:rPr>
        <w:t> </w:t>
      </w:r>
      <w:r>
        <w:rPr>
          <w:i/>
        </w:rPr>
        <w:t>Pháp Tụ </w:t>
      </w:r>
      <w:r>
        <w:rPr/>
        <w:t>có nói đến điều này</w:t>
      </w:r>
      <w:r>
        <w:rPr>
          <w:spacing w:val="-3"/>
        </w:rPr>
        <w:t> </w:t>
      </w:r>
      <w:r>
        <w:rPr/>
        <w:t>trong cùng phần đó và giải thích:</w:t>
      </w:r>
    </w:p>
    <w:p>
      <w:pPr>
        <w:spacing w:line="288" w:lineRule="auto" w:before="89"/>
        <w:ind w:left="568" w:right="111" w:firstLine="511"/>
        <w:jc w:val="both"/>
        <w:rPr>
          <w:rFonts w:ascii="Arial" w:hAnsi="Arial"/>
          <w:i/>
          <w:sz w:val="21"/>
        </w:rPr>
      </w:pPr>
      <w:r>
        <w:rPr>
          <w:rFonts w:ascii="Arial" w:hAnsi="Arial"/>
          <w:i/>
          <w:sz w:val="21"/>
        </w:rPr>
        <w:t>“Tâm duy tác đã đạt đến trạng thái của [tốc hành tâm (ở đây nói đến tâm duy tác của một vị a la hán)] thì chột quả giống như hoa của một cây đã nhổ rễ”.</w:t>
      </w:r>
    </w:p>
    <w:p>
      <w:pPr>
        <w:pStyle w:val="BodyText"/>
        <w:spacing w:line="252" w:lineRule="auto" w:before="35"/>
        <w:ind w:left="115" w:right="109" w:firstLine="453"/>
        <w:jc w:val="both"/>
      </w:pPr>
      <w:r>
        <w:rPr/>
        <w:t>Chỉ một vị A la hán mới có các tâm duy tác đảm nhận chức năng của tốc hành tâm (javana), những tốc hành tâm đó không</w:t>
      </w:r>
      <w:r>
        <w:rPr>
          <w:spacing w:val="-3"/>
        </w:rPr>
        <w:t> </w:t>
      </w:r>
      <w:r>
        <w:rPr/>
        <w:t>phải là</w:t>
      </w:r>
      <w:r>
        <w:rPr>
          <w:spacing w:val="-1"/>
        </w:rPr>
        <w:t> </w:t>
      </w:r>
      <w:r>
        <w:rPr/>
        <w:t>thiện, cũng</w:t>
      </w:r>
      <w:r>
        <w:rPr>
          <w:spacing w:val="-3"/>
        </w:rPr>
        <w:t> </w:t>
      </w:r>
      <w:r>
        <w:rPr/>
        <w:t>không</w:t>
      </w:r>
      <w:r>
        <w:rPr>
          <w:spacing w:val="-3"/>
        </w:rPr>
        <w:t> </w:t>
      </w:r>
      <w:r>
        <w:rPr/>
        <w:t>phải là</w:t>
      </w:r>
      <w:r>
        <w:rPr>
          <w:spacing w:val="-1"/>
        </w:rPr>
        <w:t> </w:t>
      </w:r>
      <w:r>
        <w:rPr/>
        <w:t>bất thiện, chúng không thể tạo quả. Chúng không có quả, giống như bông hoa</w:t>
      </w:r>
      <w:r>
        <w:rPr>
          <w:spacing w:val="-1"/>
        </w:rPr>
        <w:t> </w:t>
      </w:r>
      <w:r>
        <w:rPr/>
        <w:t>của một cái cây</w:t>
      </w:r>
      <w:r>
        <w:rPr>
          <w:spacing w:val="-4"/>
        </w:rPr>
        <w:t> </w:t>
      </w:r>
      <w:r>
        <w:rPr/>
        <w:t>đã</w:t>
      </w:r>
      <w:r>
        <w:rPr>
          <w:spacing w:val="-1"/>
        </w:rPr>
        <w:t> </w:t>
      </w:r>
      <w:r>
        <w:rPr/>
        <w:t>bị nhổ rễ, bởi các vị A</w:t>
      </w:r>
      <w:r>
        <w:rPr>
          <w:spacing w:val="-1"/>
        </w:rPr>
        <w:t> </w:t>
      </w:r>
      <w:r>
        <w:rPr/>
        <w:t>la hán đã</w:t>
      </w:r>
      <w:r>
        <w:rPr>
          <w:spacing w:val="-1"/>
        </w:rPr>
        <w:t> </w:t>
      </w:r>
      <w:r>
        <w:rPr/>
        <w:t>tận diệt mọi phiền não. Các loại tâm duy</w:t>
      </w:r>
      <w:r>
        <w:rPr>
          <w:spacing w:val="-2"/>
        </w:rPr>
        <w:t> </w:t>
      </w:r>
      <w:r>
        <w:rPr/>
        <w:t>tác này</w:t>
      </w:r>
      <w:r>
        <w:rPr>
          <w:spacing w:val="-2"/>
        </w:rPr>
        <w:t> </w:t>
      </w:r>
      <w:r>
        <w:rPr/>
        <w:t>chỉ đơn thuần đảm nhận chức năng của tốc hành tâm.</w:t>
      </w:r>
    </w:p>
    <w:p>
      <w:pPr>
        <w:pStyle w:val="BodyText"/>
        <w:spacing w:line="252" w:lineRule="auto" w:before="62"/>
        <w:ind w:left="115" w:right="108" w:firstLine="453"/>
        <w:jc w:val="both"/>
      </w:pPr>
      <w:r>
        <w:rPr/>
        <w:t>Trong lộ trình nhãn môn, khi ngũ môn hướng tâm đã diệt đi rồi, nó được tiếp nối bởi nhãn thức, là tâm </w:t>
      </w:r>
      <w:r>
        <w:rPr/>
        <w:t>quả (vipākacitta), là kết quả của nghiệp đã tạo. Nghiệp thiện (kusala kamma) làm duyên cho nhãn thức là quả thiện (kusala vipāka), thấy</w:t>
      </w:r>
      <w:r>
        <w:rPr>
          <w:spacing w:val="-4"/>
        </w:rPr>
        <w:t> </w:t>
      </w:r>
      <w:r>
        <w:rPr/>
        <w:t>đối tượng</w:t>
      </w:r>
      <w:r>
        <w:rPr>
          <w:spacing w:val="-1"/>
        </w:rPr>
        <w:t> </w:t>
      </w:r>
      <w:r>
        <w:rPr/>
        <w:t>thị giác đẹp, dễ chịu và khả ái. Nghiệp bất thiện (akusala kamma) làm duyên cho nhãn thức là quả bất thiện (akusala vipāka), thấy đối tượng thị giác xấu, không dễ chịu, bất khả ái. Tâm lộ nghe qua tai - nhĩ</w:t>
      </w:r>
      <w:r>
        <w:rPr>
          <w:spacing w:val="-1"/>
        </w:rPr>
        <w:t> </w:t>
      </w:r>
      <w:r>
        <w:rPr/>
        <w:t>thức</w:t>
      </w:r>
      <w:r>
        <w:rPr>
          <w:spacing w:val="-2"/>
        </w:rPr>
        <w:t> </w:t>
      </w:r>
      <w:r>
        <w:rPr/>
        <w:t>cũng</w:t>
      </w:r>
      <w:r>
        <w:rPr>
          <w:spacing w:val="-4"/>
        </w:rPr>
        <w:t> </w:t>
      </w:r>
      <w:r>
        <w:rPr/>
        <w:t>là</w:t>
      </w:r>
      <w:r>
        <w:rPr>
          <w:spacing w:val="-2"/>
        </w:rPr>
        <w:t> </w:t>
      </w:r>
      <w:r>
        <w:rPr/>
        <w:t>tâm</w:t>
      </w:r>
      <w:r>
        <w:rPr>
          <w:spacing w:val="-1"/>
        </w:rPr>
        <w:t> </w:t>
      </w:r>
      <w:r>
        <w:rPr/>
        <w:t>quả.</w:t>
      </w:r>
      <w:r>
        <w:rPr>
          <w:spacing w:val="-1"/>
        </w:rPr>
        <w:t> </w:t>
      </w:r>
      <w:r>
        <w:rPr/>
        <w:t>Không</w:t>
      </w:r>
      <w:r>
        <w:rPr>
          <w:spacing w:val="-4"/>
        </w:rPr>
        <w:t> </w:t>
      </w:r>
      <w:r>
        <w:rPr/>
        <w:t>ai</w:t>
      </w:r>
      <w:r>
        <w:rPr>
          <w:spacing w:val="-1"/>
        </w:rPr>
        <w:t> </w:t>
      </w:r>
      <w:r>
        <w:rPr/>
        <w:t>biết</w:t>
      </w:r>
      <w:r>
        <w:rPr>
          <w:spacing w:val="-1"/>
        </w:rPr>
        <w:t> </w:t>
      </w:r>
      <w:r>
        <w:rPr/>
        <w:t>được</w:t>
      </w:r>
      <w:r>
        <w:rPr>
          <w:spacing w:val="-1"/>
        </w:rPr>
        <w:t> </w:t>
      </w:r>
      <w:r>
        <w:rPr/>
        <w:t>loại</w:t>
      </w:r>
      <w:r>
        <w:rPr>
          <w:spacing w:val="-3"/>
        </w:rPr>
        <w:t> </w:t>
      </w:r>
      <w:r>
        <w:rPr/>
        <w:t>âm</w:t>
      </w:r>
      <w:r>
        <w:rPr>
          <w:spacing w:val="-1"/>
        </w:rPr>
        <w:t> </w:t>
      </w:r>
      <w:r>
        <w:rPr/>
        <w:t>thanh nào nhĩ thức sẽ nghe ở một thời điểm cụ thể. Tất cả đều</w:t>
      </w:r>
      <w:r>
        <w:rPr>
          <w:spacing w:val="40"/>
        </w:rPr>
        <w:t> </w:t>
      </w:r>
      <w:r>
        <w:rPr/>
        <w:t>phụ</w:t>
      </w:r>
      <w:r>
        <w:rPr>
          <w:spacing w:val="-3"/>
        </w:rPr>
        <w:t> </w:t>
      </w:r>
      <w:r>
        <w:rPr/>
        <w:t>thuộc</w:t>
      </w:r>
      <w:r>
        <w:rPr>
          <w:spacing w:val="-3"/>
        </w:rPr>
        <w:t> </w:t>
      </w:r>
      <w:r>
        <w:rPr/>
        <w:t>vào</w:t>
      </w:r>
      <w:r>
        <w:rPr>
          <w:spacing w:val="-1"/>
        </w:rPr>
        <w:t> </w:t>
      </w:r>
      <w:r>
        <w:rPr/>
        <w:t>duyên;</w:t>
      </w:r>
      <w:r>
        <w:rPr>
          <w:spacing w:val="-1"/>
        </w:rPr>
        <w:t> </w:t>
      </w:r>
      <w:r>
        <w:rPr/>
        <w:t>vào</w:t>
      </w:r>
      <w:r>
        <w:rPr>
          <w:spacing w:val="-3"/>
        </w:rPr>
        <w:t> </w:t>
      </w:r>
      <w:r>
        <w:rPr/>
        <w:t>nghiệp</w:t>
      </w:r>
      <w:r>
        <w:rPr>
          <w:spacing w:val="-3"/>
        </w:rPr>
        <w:t> </w:t>
      </w:r>
      <w:r>
        <w:rPr/>
        <w:t>đã</w:t>
      </w:r>
      <w:r>
        <w:rPr>
          <w:spacing w:val="-2"/>
        </w:rPr>
        <w:t> </w:t>
      </w:r>
      <w:r>
        <w:rPr/>
        <w:t>tạo</w:t>
      </w:r>
      <w:r>
        <w:rPr>
          <w:spacing w:val="-2"/>
        </w:rPr>
        <w:t> </w:t>
      </w:r>
      <w:r>
        <w:rPr/>
        <w:t>trong</w:t>
      </w:r>
      <w:r>
        <w:rPr>
          <w:spacing w:val="-5"/>
        </w:rPr>
        <w:t> </w:t>
      </w:r>
      <w:r>
        <w:rPr/>
        <w:t>quá</w:t>
      </w:r>
      <w:r>
        <w:rPr>
          <w:spacing w:val="-2"/>
        </w:rPr>
        <w:t> </w:t>
      </w:r>
      <w:r>
        <w:rPr/>
        <w:t>khứ.</w:t>
      </w:r>
      <w:r>
        <w:rPr>
          <w:spacing w:val="-3"/>
        </w:rPr>
        <w:t> </w:t>
      </w:r>
      <w:r>
        <w:rPr/>
        <w:t>Khi mùi</w:t>
      </w:r>
      <w:r>
        <w:rPr>
          <w:spacing w:val="-1"/>
        </w:rPr>
        <w:t> </w:t>
      </w:r>
      <w:r>
        <w:rPr/>
        <w:t>được</w:t>
      </w:r>
      <w:r>
        <w:rPr>
          <w:spacing w:val="-2"/>
        </w:rPr>
        <w:t> </w:t>
      </w:r>
      <w:r>
        <w:rPr/>
        <w:t>ngửi</w:t>
      </w:r>
      <w:r>
        <w:rPr>
          <w:spacing w:val="-1"/>
        </w:rPr>
        <w:t> </w:t>
      </w:r>
      <w:r>
        <w:rPr/>
        <w:t>qua</w:t>
      </w:r>
      <w:r>
        <w:rPr>
          <w:spacing w:val="-2"/>
        </w:rPr>
        <w:t> </w:t>
      </w:r>
      <w:r>
        <w:rPr/>
        <w:t>mũi,</w:t>
      </w:r>
      <w:r>
        <w:rPr>
          <w:spacing w:val="-3"/>
        </w:rPr>
        <w:t> </w:t>
      </w:r>
      <w:r>
        <w:rPr/>
        <w:t>đó</w:t>
      </w:r>
      <w:r>
        <w:rPr>
          <w:spacing w:val="-1"/>
        </w:rPr>
        <w:t> </w:t>
      </w:r>
      <w:r>
        <w:rPr/>
        <w:t>chính</w:t>
      </w:r>
      <w:r>
        <w:rPr>
          <w:spacing w:val="-1"/>
        </w:rPr>
        <w:t> </w:t>
      </w:r>
      <w:r>
        <w:rPr/>
        <w:t>là</w:t>
      </w:r>
      <w:r>
        <w:rPr>
          <w:spacing w:val="-2"/>
        </w:rPr>
        <w:t> </w:t>
      </w:r>
      <w:r>
        <w:rPr/>
        <w:t>tâm</w:t>
      </w:r>
      <w:r>
        <w:rPr>
          <w:spacing w:val="-1"/>
        </w:rPr>
        <w:t> </w:t>
      </w:r>
      <w:r>
        <w:rPr/>
        <w:t>quả</w:t>
      </w:r>
      <w:r>
        <w:rPr>
          <w:spacing w:val="-3"/>
        </w:rPr>
        <w:t> </w:t>
      </w:r>
      <w:r>
        <w:rPr/>
        <w:t>là tỷ</w:t>
      </w:r>
      <w:r>
        <w:rPr>
          <w:spacing w:val="-5"/>
        </w:rPr>
        <w:t> </w:t>
      </w:r>
      <w:r>
        <w:rPr/>
        <w:t>thức.</w:t>
      </w:r>
      <w:r>
        <w:rPr>
          <w:spacing w:val="-1"/>
        </w:rPr>
        <w:t> </w:t>
      </w:r>
      <w:r>
        <w:rPr/>
        <w:t>Khi vị</w:t>
      </w:r>
      <w:r>
        <w:rPr>
          <w:spacing w:val="30"/>
        </w:rPr>
        <w:t> </w:t>
      </w:r>
      <w:r>
        <w:rPr/>
        <w:t>được</w:t>
      </w:r>
      <w:r>
        <w:rPr>
          <w:spacing w:val="32"/>
        </w:rPr>
        <w:t> </w:t>
      </w:r>
      <w:r>
        <w:rPr/>
        <w:t>nếm</w:t>
      </w:r>
      <w:r>
        <w:rPr>
          <w:spacing w:val="33"/>
        </w:rPr>
        <w:t> </w:t>
      </w:r>
      <w:r>
        <w:rPr/>
        <w:t>qua</w:t>
      </w:r>
      <w:r>
        <w:rPr>
          <w:spacing w:val="32"/>
        </w:rPr>
        <w:t> </w:t>
      </w:r>
      <w:r>
        <w:rPr/>
        <w:t>lưỡi,</w:t>
      </w:r>
      <w:r>
        <w:rPr>
          <w:spacing w:val="28"/>
        </w:rPr>
        <w:t> </w:t>
      </w:r>
      <w:r>
        <w:rPr/>
        <w:t>đó</w:t>
      </w:r>
      <w:r>
        <w:rPr>
          <w:spacing w:val="33"/>
        </w:rPr>
        <w:t> </w:t>
      </w:r>
      <w:r>
        <w:rPr/>
        <w:t>chính</w:t>
      </w:r>
      <w:r>
        <w:rPr>
          <w:spacing w:val="32"/>
        </w:rPr>
        <w:t> </w:t>
      </w:r>
      <w:r>
        <w:rPr/>
        <w:t>là</w:t>
      </w:r>
      <w:r>
        <w:rPr>
          <w:spacing w:val="32"/>
        </w:rPr>
        <w:t> </w:t>
      </w:r>
      <w:r>
        <w:rPr/>
        <w:t>tâm</w:t>
      </w:r>
      <w:r>
        <w:rPr>
          <w:spacing w:val="33"/>
        </w:rPr>
        <w:t> </w:t>
      </w:r>
      <w:r>
        <w:rPr/>
        <w:t>quả</w:t>
      </w:r>
      <w:r>
        <w:rPr>
          <w:spacing w:val="30"/>
        </w:rPr>
        <w:t> </w:t>
      </w:r>
      <w:r>
        <w:rPr/>
        <w:t>là</w:t>
      </w:r>
      <w:r>
        <w:rPr>
          <w:spacing w:val="32"/>
        </w:rPr>
        <w:t> </w:t>
      </w:r>
      <w:r>
        <w:rPr/>
        <w:t>thiệt</w:t>
      </w:r>
      <w:r>
        <w:rPr>
          <w:spacing w:val="33"/>
        </w:rPr>
        <w:t> </w:t>
      </w:r>
      <w:r>
        <w:rPr>
          <w:spacing w:val="-2"/>
        </w:rPr>
        <w:t>thức.</w:t>
      </w:r>
    </w:p>
    <w:p>
      <w:pPr>
        <w:pStyle w:val="BodyText"/>
        <w:spacing w:after="0" w:line="252" w:lineRule="auto"/>
        <w:jc w:val="both"/>
        <w:sectPr>
          <w:headerReference w:type="default" r:id="rId153"/>
          <w:pgSz w:w="7660" w:h="11630"/>
          <w:pgMar w:header="741" w:footer="0" w:top="1020" w:bottom="280" w:left="850" w:right="850"/>
        </w:sectPr>
      </w:pPr>
    </w:p>
    <w:p>
      <w:pPr>
        <w:pStyle w:val="BodyText"/>
        <w:spacing w:before="125"/>
      </w:pPr>
    </w:p>
    <w:p>
      <w:pPr>
        <w:pStyle w:val="BodyText"/>
        <w:spacing w:line="252" w:lineRule="auto"/>
        <w:ind w:left="115" w:right="112"/>
        <w:jc w:val="both"/>
      </w:pPr>
      <w:r>
        <w:rPr/>
        <w:t>Khi đối tượng xúc chạm được kinh nghiệm qua thân căn như nóng, lạnh, cứng, mềm, đó chính là tâm quả là thân thức. Nghiệp là duyên cho tất cả các tâm quả sinh khởi và kinh</w:t>
      </w:r>
      <w:r>
        <w:rPr>
          <w:spacing w:val="-1"/>
        </w:rPr>
        <w:t> </w:t>
      </w:r>
      <w:r>
        <w:rPr/>
        <w:t>nghiệm</w:t>
      </w:r>
      <w:r>
        <w:rPr>
          <w:spacing w:val="-1"/>
        </w:rPr>
        <w:t> </w:t>
      </w:r>
      <w:r>
        <w:rPr/>
        <w:t>đối</w:t>
      </w:r>
      <w:r>
        <w:rPr>
          <w:spacing w:val="-1"/>
        </w:rPr>
        <w:t> </w:t>
      </w:r>
      <w:r>
        <w:rPr/>
        <w:t>tượng</w:t>
      </w:r>
      <w:r>
        <w:rPr>
          <w:spacing w:val="-3"/>
        </w:rPr>
        <w:t> </w:t>
      </w:r>
      <w:r>
        <w:rPr/>
        <w:t>sau</w:t>
      </w:r>
      <w:r>
        <w:rPr>
          <w:spacing w:val="-1"/>
        </w:rPr>
        <w:t> </w:t>
      </w:r>
      <w:r>
        <w:rPr/>
        <w:t>khi</w:t>
      </w:r>
      <w:r>
        <w:rPr>
          <w:spacing w:val="-1"/>
        </w:rPr>
        <w:t> </w:t>
      </w:r>
      <w:r>
        <w:rPr/>
        <w:t>ngũ</w:t>
      </w:r>
      <w:r>
        <w:rPr>
          <w:spacing w:val="-1"/>
        </w:rPr>
        <w:t> </w:t>
      </w:r>
      <w:r>
        <w:rPr/>
        <w:t>môn</w:t>
      </w:r>
      <w:r>
        <w:rPr>
          <w:spacing w:val="-1"/>
        </w:rPr>
        <w:t> </w:t>
      </w:r>
      <w:r>
        <w:rPr/>
        <w:t>hướng</w:t>
      </w:r>
      <w:r>
        <w:rPr>
          <w:spacing w:val="-4"/>
        </w:rPr>
        <w:t> </w:t>
      </w:r>
      <w:r>
        <w:rPr/>
        <w:t>tâm</w:t>
      </w:r>
      <w:r>
        <w:rPr>
          <w:spacing w:val="-1"/>
        </w:rPr>
        <w:t> </w:t>
      </w:r>
      <w:r>
        <w:rPr/>
        <w:t>đã</w:t>
      </w:r>
      <w:r>
        <w:rPr>
          <w:spacing w:val="-2"/>
        </w:rPr>
        <w:t> </w:t>
      </w:r>
      <w:r>
        <w:rPr/>
        <w:t>đảm nhận chức năng của mình là hướng đến đối tượng.</w:t>
      </w:r>
    </w:p>
    <w:p>
      <w:pPr>
        <w:pStyle w:val="BodyText"/>
        <w:spacing w:line="252" w:lineRule="auto" w:before="61"/>
        <w:ind w:left="115" w:right="110" w:firstLine="453"/>
        <w:jc w:val="both"/>
      </w:pPr>
      <w:r>
        <w:rPr/>
        <w:t>Ngũ song thức, chẳng hạn như thấy hay nghe, là vô gián duyên (anantarapaccaya) cho sự sinh khởi của tâm</w:t>
      </w:r>
      <w:r>
        <w:rPr>
          <w:spacing w:val="40"/>
        </w:rPr>
        <w:t> </w:t>
      </w:r>
      <w:r>
        <w:rPr/>
        <w:t>tiếp theo - tiếp nhận tâm, cái tiếp nhận đối tượng. Tiếp</w:t>
      </w:r>
      <w:r>
        <w:rPr>
          <w:spacing w:val="40"/>
        </w:rPr>
        <w:t> </w:t>
      </w:r>
      <w:r>
        <w:rPr/>
        <w:t>nhận tâm là tâm quả, nó là kết quả của cùng một nghiệp đã tạo ra các ngũ song thức trước đó. Khi tiếp nhận tâm đã</w:t>
      </w:r>
      <w:r>
        <w:rPr>
          <w:spacing w:val="40"/>
        </w:rPr>
        <w:t> </w:t>
      </w:r>
      <w:r>
        <w:rPr/>
        <w:t>diệt đi thì vẫn nghiệp đó sẽ tạo ra suy đạt tâm, cái cũng là tâm quả và đảm nhận chức năng suy</w:t>
      </w:r>
      <w:r>
        <w:rPr>
          <w:spacing w:val="-3"/>
        </w:rPr>
        <w:t> </w:t>
      </w:r>
      <w:r>
        <w:rPr/>
        <w:t>đạt sau khi chức năng tiếp nhận đã được thực hiện.</w:t>
      </w:r>
    </w:p>
    <w:p>
      <w:pPr>
        <w:pStyle w:val="BodyText"/>
        <w:spacing w:line="252" w:lineRule="auto" w:before="63"/>
        <w:ind w:left="115" w:right="108" w:firstLine="453"/>
        <w:jc w:val="both"/>
      </w:pPr>
      <w:r>
        <w:rPr/>
        <w:t>Các tâm lộ là tâm quả và sinh khởi trong lộ trình ngũ môn bao gồm: nhãn thức, nhĩ thức, tỷ thức, thiệt thức và thân thức, tiếp nhận tâm và suy đạt tâm. Các tâm này</w:t>
      </w:r>
      <w:r>
        <w:rPr>
          <w:spacing w:val="40"/>
        </w:rPr>
        <w:t> </w:t>
      </w:r>
      <w:r>
        <w:rPr/>
        <w:t>không sinh khởi theo chặp liên tiếp riêng như tốc hành</w:t>
      </w:r>
      <w:r>
        <w:rPr>
          <w:spacing w:val="80"/>
        </w:rPr>
        <w:t> </w:t>
      </w:r>
      <w:r>
        <w:rPr/>
        <w:t>tâm; chúng chỉ là kết quả của nghiệp. Chúng sinh </w:t>
      </w:r>
      <w:r>
        <w:rPr/>
        <w:t>khởi,</w:t>
      </w:r>
      <w:r>
        <w:rPr>
          <w:spacing w:val="40"/>
        </w:rPr>
        <w:t> </w:t>
      </w:r>
      <w:r>
        <w:rPr/>
        <w:t>đảm nhận chức năng riêng của mình và rồi diệt đi. Sau khi suy đạt tâm đã diệt đi thì xác định tâm sinh khởi, tâm này thực chất là ý môn hướng tâm (mano-dvārāvajjana-citta) đảm nhận chức năng xác định trong lộ trình của ngũ môn. Xác định tâm là tâm duy tác chỉ đảm nhận chức năng của nó và rồi diệt đi; nó không sinh khởi theo chặp riêng liên tục. Khi nó diệt đi, nó được tiếp nối bởi các tốc hành tâm</w:t>
      </w:r>
      <w:r>
        <w:rPr>
          <w:spacing w:val="80"/>
        </w:rPr>
        <w:t> </w:t>
      </w:r>
      <w:r>
        <w:rPr/>
        <w:t>lộ (javana vīthi-citta), cái đảm nhận chức năng “chạy qua đối tượng”, chúng có thể là tâm thiện hoặc tâm bất thiện trong trường hợp của những người không phải là A la hán. Như chúng ta đã thấy, đối với các vị A la hán, luồng tốc hành tâm luôn là tâm duy tác. Thông thường có bảy chặp tốc</w:t>
      </w:r>
      <w:r>
        <w:rPr>
          <w:spacing w:val="30"/>
        </w:rPr>
        <w:t> </w:t>
      </w:r>
      <w:r>
        <w:rPr/>
        <w:t>hành</w:t>
      </w:r>
      <w:r>
        <w:rPr>
          <w:spacing w:val="30"/>
        </w:rPr>
        <w:t> </w:t>
      </w:r>
      <w:r>
        <w:rPr/>
        <w:t>tâm</w:t>
      </w:r>
      <w:r>
        <w:rPr>
          <w:spacing w:val="32"/>
        </w:rPr>
        <w:t> </w:t>
      </w:r>
      <w:r>
        <w:rPr/>
        <w:t>thuộc</w:t>
      </w:r>
      <w:r>
        <w:rPr>
          <w:spacing w:val="32"/>
        </w:rPr>
        <w:t> </w:t>
      </w:r>
      <w:r>
        <w:rPr/>
        <w:t>cùng</w:t>
      </w:r>
      <w:r>
        <w:rPr>
          <w:spacing w:val="29"/>
        </w:rPr>
        <w:t> </w:t>
      </w:r>
      <w:r>
        <w:rPr/>
        <w:t>một</w:t>
      </w:r>
      <w:r>
        <w:rPr>
          <w:spacing w:val="31"/>
        </w:rPr>
        <w:t> </w:t>
      </w:r>
      <w:r>
        <w:rPr/>
        <w:t>loại,</w:t>
      </w:r>
      <w:r>
        <w:rPr>
          <w:spacing w:val="32"/>
        </w:rPr>
        <w:t> </w:t>
      </w:r>
      <w:r>
        <w:rPr/>
        <w:t>sinh</w:t>
      </w:r>
      <w:r>
        <w:rPr>
          <w:spacing w:val="31"/>
        </w:rPr>
        <w:t> </w:t>
      </w:r>
      <w:r>
        <w:rPr/>
        <w:t>và</w:t>
      </w:r>
      <w:r>
        <w:rPr>
          <w:spacing w:val="33"/>
        </w:rPr>
        <w:t> </w:t>
      </w:r>
      <w:r>
        <w:rPr/>
        <w:t>diệt</w:t>
      </w:r>
      <w:r>
        <w:rPr>
          <w:spacing w:val="33"/>
        </w:rPr>
        <w:t> </w:t>
      </w:r>
      <w:r>
        <w:rPr/>
        <w:t>một</w:t>
      </w:r>
      <w:r>
        <w:rPr>
          <w:spacing w:val="32"/>
        </w:rPr>
        <w:t> </w:t>
      </w:r>
      <w:r>
        <w:rPr>
          <w:spacing w:val="-4"/>
        </w:rPr>
        <w:t>cách</w:t>
      </w:r>
    </w:p>
    <w:p>
      <w:pPr>
        <w:pStyle w:val="BodyText"/>
        <w:spacing w:after="0" w:line="252" w:lineRule="auto"/>
        <w:jc w:val="both"/>
        <w:sectPr>
          <w:headerReference w:type="default" r:id="rId154"/>
          <w:pgSz w:w="7660" w:h="11630"/>
          <w:pgMar w:header="741" w:footer="0" w:top="1020" w:bottom="280" w:left="850" w:right="850"/>
        </w:sectPr>
      </w:pPr>
    </w:p>
    <w:p>
      <w:pPr>
        <w:pStyle w:val="BodyText"/>
        <w:spacing w:before="125"/>
      </w:pPr>
    </w:p>
    <w:p>
      <w:pPr>
        <w:pStyle w:val="BodyText"/>
        <w:spacing w:line="252" w:lineRule="auto"/>
        <w:ind w:left="115" w:right="110"/>
        <w:jc w:val="both"/>
      </w:pPr>
      <w:r>
        <w:rPr/>
        <w:t>liên tiếp; và như vậy các tâm này sinh và diệt theo chặp riêng liên tiếp. Điều ấy đang xảy ra ở chính khoảnh khắc </w:t>
      </w:r>
      <w:r>
        <w:rPr>
          <w:spacing w:val="-4"/>
        </w:rPr>
        <w:t>này.</w:t>
      </w:r>
    </w:p>
    <w:p>
      <w:pPr>
        <w:pStyle w:val="BodyText"/>
        <w:spacing w:line="252" w:lineRule="auto" w:before="59"/>
        <w:ind w:left="115" w:right="109" w:firstLine="453"/>
        <w:jc w:val="both"/>
      </w:pPr>
      <w:r>
        <w:rPr/>
        <w:t>Trong cuốn </w:t>
      </w:r>
      <w:r>
        <w:rPr>
          <w:i/>
        </w:rPr>
        <w:t>Chú Giải Bộ Pháp Tụ </w:t>
      </w:r>
      <w:r>
        <w:rPr/>
        <w:t>có sử dụng một ví dụ để giải thích sự sinh khởi của tâm lộ kinh nghiệm đối tượng trong lộ trình ngũ môn. Chúng ta đọc:</w:t>
      </w:r>
    </w:p>
    <w:p>
      <w:pPr>
        <w:spacing w:line="288" w:lineRule="auto" w:before="89"/>
        <w:ind w:left="568" w:right="110" w:firstLine="453"/>
        <w:jc w:val="both"/>
        <w:rPr>
          <w:rFonts w:ascii="Arial" w:hAnsi="Arial"/>
          <w:i/>
          <w:sz w:val="21"/>
        </w:rPr>
      </w:pPr>
      <w:r>
        <w:rPr>
          <w:rFonts w:ascii="Arial" w:hAnsi="Arial"/>
          <w:i/>
          <w:sz w:val="21"/>
        </w:rPr>
        <w:t>Có một vị vua kia lên giường và chìm vào giấc ngủ say. Người hầu cận đang ngồi xoa bóp chân cho nhà vua; một người canh cổng điếc đang đứng ở cửa. Có ba tên lính canh đứng thành hàng. Thế rồi có một người</w:t>
      </w:r>
      <w:r>
        <w:rPr>
          <w:rFonts w:ascii="Arial" w:hAnsi="Arial"/>
          <w:i/>
          <w:spacing w:val="40"/>
          <w:sz w:val="21"/>
        </w:rPr>
        <w:t> </w:t>
      </w:r>
      <w:r>
        <w:rPr>
          <w:rFonts w:ascii="Arial" w:hAnsi="Arial"/>
          <w:i/>
          <w:sz w:val="21"/>
        </w:rPr>
        <w:t>dân trong làng lân cận đem</w:t>
      </w:r>
      <w:r>
        <w:rPr>
          <w:rFonts w:ascii="Arial" w:hAnsi="Arial"/>
          <w:i/>
          <w:spacing w:val="-2"/>
          <w:sz w:val="21"/>
        </w:rPr>
        <w:t> </w:t>
      </w:r>
      <w:r>
        <w:rPr>
          <w:rFonts w:ascii="Arial" w:hAnsi="Arial"/>
          <w:i/>
          <w:sz w:val="21"/>
        </w:rPr>
        <w:t>đến dâng cho hoàng đế quà tặng, chạy lại gõ cửa. Vì điếc nên người canh cổng không nghe thấy tiếng động. Còn người đang xoa bóp chân cho nhà vua lại ra hiệu và người canh cửa liền mở cửa ra xem. Người lính canh đầu tiên nhận lấy món quà dành dâng cho nhà vua, rồi trao lại cho người lính canh thứ hai, rồi người này lại trao lại cho người lính</w:t>
      </w:r>
      <w:r>
        <w:rPr>
          <w:rFonts w:ascii="Arial" w:hAnsi="Arial"/>
          <w:i/>
          <w:spacing w:val="-1"/>
          <w:sz w:val="21"/>
        </w:rPr>
        <w:t> </w:t>
      </w:r>
      <w:r>
        <w:rPr>
          <w:rFonts w:ascii="Arial" w:hAnsi="Arial"/>
          <w:i/>
          <w:sz w:val="21"/>
        </w:rPr>
        <w:t>canh thứ ba, đến lượt người này liền dâng món quà lên cho</w:t>
      </w:r>
      <w:r>
        <w:rPr>
          <w:rFonts w:ascii="Arial" w:hAnsi="Arial"/>
          <w:i/>
          <w:spacing w:val="40"/>
          <w:sz w:val="21"/>
        </w:rPr>
        <w:t> </w:t>
      </w:r>
      <w:r>
        <w:rPr>
          <w:rFonts w:ascii="Arial" w:hAnsi="Arial"/>
          <w:i/>
          <w:sz w:val="21"/>
        </w:rPr>
        <w:t>hoàng thượng, ngài liền thọ hưởng món quà này.</w:t>
      </w:r>
    </w:p>
    <w:p>
      <w:pPr>
        <w:pStyle w:val="BodyText"/>
        <w:spacing w:line="252" w:lineRule="auto" w:before="38"/>
        <w:ind w:left="115" w:right="110" w:firstLine="453"/>
        <w:jc w:val="both"/>
      </w:pPr>
      <w:r>
        <w:rPr/>
        <w:t>Khi suy xét ví dụ này, chúng ta sẽ hiểu được chức năng được đảm nhận bởi mỗi tâm lộ sinh khởi và kinh nghiệm đối tượng. Sự in dấu của đối tượng lên nhãn căn giống như là việc dân làng mang tới món quà và gõ vào cửa. Ví dụ này cho chúng ta thấy đối tượng chỉ có chức năng in dấu lên căn tương ứng. Dân làng không</w:t>
      </w:r>
      <w:r>
        <w:rPr>
          <w:spacing w:val="-3"/>
        </w:rPr>
        <w:t> </w:t>
      </w:r>
      <w:r>
        <w:rPr/>
        <w:t>thể</w:t>
      </w:r>
      <w:r>
        <w:rPr>
          <w:spacing w:val="-1"/>
        </w:rPr>
        <w:t> </w:t>
      </w:r>
      <w:r>
        <w:rPr/>
        <w:t>vào yết kiến vua, mà món quà ấy phải được giao cho người lính</w:t>
      </w:r>
      <w:r>
        <w:rPr>
          <w:spacing w:val="40"/>
        </w:rPr>
        <w:t> </w:t>
      </w:r>
      <w:r>
        <w:rPr/>
        <w:t>thứ nhất, người lính thứ 2, rồi người lính thứ 3, sau đó mới được chuyển đến tay nhà vua. Chức năng của ngũ môn hướng tâm có thể được so sánh với việc ra hiệu của người hầu cận đang xoa chân nhà vua. Người ấy biết rằng có một người</w:t>
      </w:r>
      <w:r>
        <w:rPr>
          <w:spacing w:val="11"/>
        </w:rPr>
        <w:t> </w:t>
      </w:r>
      <w:r>
        <w:rPr/>
        <w:t>khách</w:t>
      </w:r>
      <w:r>
        <w:rPr>
          <w:spacing w:val="11"/>
        </w:rPr>
        <w:t> </w:t>
      </w:r>
      <w:r>
        <w:rPr/>
        <w:t>đã</w:t>
      </w:r>
      <w:r>
        <w:rPr>
          <w:spacing w:val="9"/>
        </w:rPr>
        <w:t> </w:t>
      </w:r>
      <w:r>
        <w:rPr/>
        <w:t>tới</w:t>
      </w:r>
      <w:r>
        <w:rPr>
          <w:spacing w:val="12"/>
        </w:rPr>
        <w:t> </w:t>
      </w:r>
      <w:r>
        <w:rPr/>
        <w:t>và</w:t>
      </w:r>
      <w:r>
        <w:rPr>
          <w:spacing w:val="13"/>
        </w:rPr>
        <w:t> </w:t>
      </w:r>
      <w:r>
        <w:rPr/>
        <w:t>gõ</w:t>
      </w:r>
      <w:r>
        <w:rPr>
          <w:spacing w:val="12"/>
        </w:rPr>
        <w:t> </w:t>
      </w:r>
      <w:r>
        <w:rPr/>
        <w:t>cửa.</w:t>
      </w:r>
      <w:r>
        <w:rPr>
          <w:spacing w:val="14"/>
        </w:rPr>
        <w:t> </w:t>
      </w:r>
      <w:r>
        <w:rPr/>
        <w:t>Ngũ</w:t>
      </w:r>
      <w:r>
        <w:rPr>
          <w:spacing w:val="11"/>
        </w:rPr>
        <w:t> </w:t>
      </w:r>
      <w:r>
        <w:rPr/>
        <w:t>môn</w:t>
      </w:r>
      <w:r>
        <w:rPr>
          <w:spacing w:val="11"/>
        </w:rPr>
        <w:t> </w:t>
      </w:r>
      <w:r>
        <w:rPr/>
        <w:t>hướng</w:t>
      </w:r>
      <w:r>
        <w:rPr>
          <w:spacing w:val="11"/>
        </w:rPr>
        <w:t> </w:t>
      </w:r>
      <w:r>
        <w:rPr/>
        <w:t>tâm</w:t>
      </w:r>
      <w:r>
        <w:rPr>
          <w:spacing w:val="12"/>
        </w:rPr>
        <w:t> </w:t>
      </w:r>
      <w:r>
        <w:rPr>
          <w:spacing w:val="-2"/>
        </w:rPr>
        <w:t>hướng</w:t>
      </w:r>
    </w:p>
    <w:p>
      <w:pPr>
        <w:pStyle w:val="BodyText"/>
        <w:spacing w:after="0" w:line="252" w:lineRule="auto"/>
        <w:jc w:val="both"/>
        <w:sectPr>
          <w:headerReference w:type="default" r:id="rId155"/>
          <w:pgSz w:w="7660" w:h="11630"/>
          <w:pgMar w:header="741" w:footer="0" w:top="1020" w:bottom="280" w:left="850" w:right="850"/>
        </w:sectPr>
      </w:pPr>
    </w:p>
    <w:p>
      <w:pPr>
        <w:pStyle w:val="BodyText"/>
        <w:spacing w:before="125"/>
      </w:pPr>
    </w:p>
    <w:p>
      <w:pPr>
        <w:pStyle w:val="BodyText"/>
        <w:spacing w:line="252" w:lineRule="auto"/>
        <w:ind w:left="115" w:right="109"/>
        <w:jc w:val="both"/>
      </w:pPr>
      <w:r>
        <w:rPr/>
        <w:t>đến đối tượng, in dấu lên một trong các môn tương ứng và rồi</w:t>
      </w:r>
      <w:r>
        <w:rPr>
          <w:spacing w:val="-1"/>
        </w:rPr>
        <w:t> </w:t>
      </w:r>
      <w:r>
        <w:rPr/>
        <w:t>diệt đi. Sau đó, trong</w:t>
      </w:r>
      <w:r>
        <w:rPr>
          <w:spacing w:val="-1"/>
        </w:rPr>
        <w:t> </w:t>
      </w:r>
      <w:r>
        <w:rPr/>
        <w:t>trường</w:t>
      </w:r>
      <w:r>
        <w:rPr>
          <w:spacing w:val="-2"/>
        </w:rPr>
        <w:t> </w:t>
      </w:r>
      <w:r>
        <w:rPr/>
        <w:t>hợp của lộ trình nhãn môn, thì nhãn thức sinh khởi và đảm nhận chức năng của cái</w:t>
      </w:r>
      <w:r>
        <w:rPr>
          <w:spacing w:val="40"/>
        </w:rPr>
        <w:t> </w:t>
      </w:r>
      <w:r>
        <w:rPr/>
        <w:t>thấy qua nhãn căn, lúc đó là nhãn môn. Điều này được so với người giữ cửa bị điếc mở cửa và nhìn. Chỉ có nhãn</w:t>
      </w:r>
      <w:r>
        <w:rPr>
          <w:spacing w:val="40"/>
        </w:rPr>
        <w:t> </w:t>
      </w:r>
      <w:r>
        <w:rPr/>
        <w:t>thức đảm nhận chức năng thấy đối tượng in dấu lên nhãn môn. Đối tượng thị giác chỉ in dấu lên sắc là nhãn căn và các tâm của lộ trình nhãn môn cần phải biết đối tượng ấy; đối tượng không thể chạy trốn hay thâm nhập vào một căn khác. Nhãn thức không thể đảm nhận chức năng tiếp nhận đối tượng, nó chỉ thấy đối tượng và rồi diệt đi. Như vậy, tiếp nhận tâm được so sánh với người lính gác thứ nhất, tiếp nhận món quà và đưa nó cho người lính gác thứ hai. Suy</w:t>
      </w:r>
      <w:r>
        <w:rPr>
          <w:spacing w:val="-4"/>
        </w:rPr>
        <w:t> </w:t>
      </w:r>
      <w:r>
        <w:rPr/>
        <w:t>đạt tâm như người lính gác thứ hai suy</w:t>
      </w:r>
      <w:r>
        <w:rPr>
          <w:spacing w:val="-4"/>
        </w:rPr>
        <w:t> </w:t>
      </w:r>
      <w:r>
        <w:rPr/>
        <w:t>xét món quà và đưa nó cho người lính gác thứ ba. Xác định tâm như người lính gác thứ ba, xác định món quà và sau đó đưa món quà cho vị vua. Vị vua thọ hưởng món quà ấy</w:t>
      </w:r>
      <w:r>
        <w:rPr>
          <w:spacing w:val="-2"/>
        </w:rPr>
        <w:t> </w:t>
      </w:r>
      <w:r>
        <w:rPr/>
        <w:t>ám chỉ luồng tốc hành tâm tiếp nối sau xác định tâm và tận hưởng đặc tính chính yếu của đối tượng ấy.</w:t>
      </w:r>
    </w:p>
    <w:p>
      <w:pPr>
        <w:pStyle w:val="BodyText"/>
        <w:spacing w:line="252" w:lineRule="auto" w:before="66"/>
        <w:ind w:left="115" w:right="108" w:firstLine="453"/>
        <w:jc w:val="both"/>
      </w:pPr>
      <w:r>
        <w:rPr/>
        <w:t>Vị vua thọ hưởng đối tượng và điều này giải thích đặc tính của tâm thiện và tâm bất thiện đảm nhận chức năng</w:t>
      </w:r>
      <w:r>
        <w:rPr>
          <w:spacing w:val="40"/>
        </w:rPr>
        <w:t> </w:t>
      </w:r>
      <w:r>
        <w:rPr/>
        <w:t>của tốc hành tâm là chạy qua đối tượng; qua mắt, tai, mũi, lưỡi, thân hoặc ý môn. Tốc hành tâm thọ hưởng đối tượng với tham, với sân hay với si; hoặc nó có thể là tâm thiện, hay trong trường hợp của vị A la hán là tâm duy tác. Tốc hành tâm đảm nhận chức năng riêng của chúng, chúng không tiếp nhận đối tượng, không suy đạt hay xác định đối tượng, bởi những tâm trước đó đã đảm nhận những chức năng ấy rồi. Do vậy, có duyên tố cho sự sinh khởi của tâm thiện, tâm bất thiện hay tâm duy tác chạy qua đối tượng trong chặp liên tiếp bảy tâm cùng một loại. Tốc hành tâm</w:t>
      </w:r>
      <w:r>
        <w:rPr>
          <w:spacing w:val="40"/>
        </w:rPr>
        <w:t> </w:t>
      </w:r>
      <w:r>
        <w:rPr/>
        <w:t>lộ</w:t>
      </w:r>
      <w:r>
        <w:rPr>
          <w:spacing w:val="53"/>
          <w:w w:val="150"/>
        </w:rPr>
        <w:t> </w:t>
      </w:r>
      <w:r>
        <w:rPr/>
        <w:t>(javana</w:t>
      </w:r>
      <w:r>
        <w:rPr>
          <w:spacing w:val="51"/>
          <w:w w:val="150"/>
        </w:rPr>
        <w:t> </w:t>
      </w:r>
      <w:r>
        <w:rPr/>
        <w:t>vīthi-citta)</w:t>
      </w:r>
      <w:r>
        <w:rPr>
          <w:spacing w:val="55"/>
          <w:w w:val="150"/>
        </w:rPr>
        <w:t> </w:t>
      </w:r>
      <w:r>
        <w:rPr/>
        <w:t>thọ</w:t>
      </w:r>
      <w:r>
        <w:rPr>
          <w:spacing w:val="53"/>
          <w:w w:val="150"/>
        </w:rPr>
        <w:t> </w:t>
      </w:r>
      <w:r>
        <w:rPr/>
        <w:t>hưởng</w:t>
      </w:r>
      <w:r>
        <w:rPr>
          <w:spacing w:val="50"/>
          <w:w w:val="150"/>
        </w:rPr>
        <w:t> </w:t>
      </w:r>
      <w:r>
        <w:rPr/>
        <w:t>đối</w:t>
      </w:r>
      <w:r>
        <w:rPr>
          <w:spacing w:val="54"/>
          <w:w w:val="150"/>
        </w:rPr>
        <w:t> </w:t>
      </w:r>
      <w:r>
        <w:rPr/>
        <w:t>tượng</w:t>
      </w:r>
      <w:r>
        <w:rPr>
          <w:spacing w:val="52"/>
          <w:w w:val="150"/>
        </w:rPr>
        <w:t> </w:t>
      </w:r>
      <w:r>
        <w:rPr/>
        <w:t>ấy.</w:t>
      </w:r>
      <w:r>
        <w:rPr>
          <w:spacing w:val="57"/>
          <w:w w:val="150"/>
        </w:rPr>
        <w:t> </w:t>
      </w:r>
      <w:r>
        <w:rPr>
          <w:spacing w:val="-2"/>
        </w:rPr>
        <w:t>Trong</w:t>
      </w:r>
    </w:p>
    <w:p>
      <w:pPr>
        <w:pStyle w:val="BodyText"/>
        <w:spacing w:after="0" w:line="252" w:lineRule="auto"/>
        <w:jc w:val="both"/>
        <w:sectPr>
          <w:headerReference w:type="default" r:id="rId156"/>
          <w:pgSz w:w="7660" w:h="11630"/>
          <w:pgMar w:header="741" w:footer="0" w:top="1020" w:bottom="280" w:left="850" w:right="850"/>
        </w:sectPr>
      </w:pPr>
    </w:p>
    <w:p>
      <w:pPr>
        <w:pStyle w:val="BodyText"/>
        <w:spacing w:before="125"/>
      </w:pPr>
    </w:p>
    <w:p>
      <w:pPr>
        <w:pStyle w:val="BodyText"/>
        <w:spacing w:line="252" w:lineRule="auto"/>
        <w:ind w:left="115" w:right="103"/>
        <w:jc w:val="both"/>
      </w:pPr>
      <w:r>
        <w:rPr/>
        <w:t>trường</w:t>
      </w:r>
      <w:r>
        <w:rPr>
          <w:spacing w:val="-1"/>
        </w:rPr>
        <w:t> </w:t>
      </w:r>
      <w:r>
        <w:rPr/>
        <w:t>hợp một lộ</w:t>
      </w:r>
      <w:r>
        <w:rPr>
          <w:spacing w:val="-1"/>
        </w:rPr>
        <w:t> </w:t>
      </w:r>
      <w:r>
        <w:rPr/>
        <w:t>trình “vô ích” </w:t>
      </w:r>
      <w:r>
        <w:rPr>
          <w:vertAlign w:val="superscript"/>
        </w:rPr>
        <w:t>1</w:t>
      </w:r>
      <w:r>
        <w:rPr>
          <w:vertAlign w:val="baseline"/>
        </w:rPr>
        <w:t>, âm thanh, chẳng</w:t>
      </w:r>
      <w:r>
        <w:rPr>
          <w:spacing w:val="-1"/>
          <w:vertAlign w:val="baseline"/>
        </w:rPr>
        <w:t> </w:t>
      </w:r>
      <w:r>
        <w:rPr>
          <w:vertAlign w:val="baseline"/>
        </w:rPr>
        <w:t>hạn, in dấu lên nhãn căn nhưng sẽ không có cái nghe; và các tốc hành tâm sẽ không sinh khởi. Cũng như vậy, trong lộ trình kết thúc với xác định tâm, các tốc hành tâm là tâm thiện, tâm bất thiện hay tâm duy tác sẽ không sinh khởi. Khi ấy</w:t>
      </w:r>
      <w:r>
        <w:rPr>
          <w:spacing w:val="80"/>
          <w:vertAlign w:val="baseline"/>
        </w:rPr>
        <w:t> </w:t>
      </w:r>
      <w:r>
        <w:rPr>
          <w:vertAlign w:val="baseline"/>
        </w:rPr>
        <w:t>sẽ không có sự thọ hưởng đối tượng, còn các tốc hành tâm sinh và diệt một cách liên tục trong</w:t>
      </w:r>
      <w:r>
        <w:rPr>
          <w:spacing w:val="-1"/>
          <w:vertAlign w:val="baseline"/>
        </w:rPr>
        <w:t> </w:t>
      </w:r>
      <w:r>
        <w:rPr>
          <w:vertAlign w:val="baseline"/>
        </w:rPr>
        <w:t>một chặp bảy tâm cùng một loại, hoặc thiện, bất thiện hay duy tác luôn thọ hưởng, trải nghiệm đối tượng.</w:t>
      </w:r>
    </w:p>
    <w:p>
      <w:pPr>
        <w:pStyle w:val="BodyText"/>
        <w:spacing w:line="252" w:lineRule="auto" w:before="61"/>
        <w:ind w:left="115" w:right="107" w:firstLine="453"/>
        <w:jc w:val="both"/>
      </w:pPr>
      <w:r>
        <w:rPr/>
        <w:t>Việc có bảy tốc hành tâm sinh và diệt một cách liên</w:t>
      </w:r>
      <w:r>
        <w:rPr>
          <w:spacing w:val="40"/>
        </w:rPr>
        <w:t> </w:t>
      </w:r>
      <w:r>
        <w:rPr/>
        <w:t>tục</w:t>
      </w:r>
      <w:r>
        <w:rPr>
          <w:spacing w:val="-1"/>
        </w:rPr>
        <w:t> </w:t>
      </w:r>
      <w:r>
        <w:rPr/>
        <w:t>và</w:t>
      </w:r>
      <w:r>
        <w:rPr>
          <w:spacing w:val="-1"/>
        </w:rPr>
        <w:t> </w:t>
      </w:r>
      <w:r>
        <w:rPr/>
        <w:t>thọ hưởng</w:t>
      </w:r>
      <w:r>
        <w:rPr>
          <w:spacing w:val="-3"/>
        </w:rPr>
        <w:t> </w:t>
      </w:r>
      <w:r>
        <w:rPr/>
        <w:t>đối tượng</w:t>
      </w:r>
      <w:r>
        <w:rPr>
          <w:spacing w:val="-3"/>
        </w:rPr>
        <w:t> </w:t>
      </w:r>
      <w:r>
        <w:rPr/>
        <w:t>là theo</w:t>
      </w:r>
      <w:r>
        <w:rPr>
          <w:spacing w:val="-1"/>
        </w:rPr>
        <w:t> </w:t>
      </w:r>
      <w:r>
        <w:rPr/>
        <w:t>duyên hệ. Tốc hành tâm đầu tiên là tập hành duyên (asevana-paccaya) cho tốc hành tâm thứ hai; cái sinh khởi và thọ hưởng đối tượng một lần nữa và cứ như vậy cho đến tốc hành tâm thứ bảy; tốc hành tâm này không phải là tập hành duyên (asevana-paccaya) cho tâm tiếp theo. Tốc hành tâm lộ thiện (kusala javana vīthi-citta), tốc hành tâm lộ bất thiện (akusala javana vīthi- citta) hay tốc hành tâm lộ duy tác (kiriyajavana vīthi-citta) đều có thể là tập hành duyên (asevana-paccaya) cho sự</w:t>
      </w:r>
      <w:r>
        <w:rPr>
          <w:spacing w:val="80"/>
        </w:rPr>
        <w:t> </w:t>
      </w:r>
      <w:r>
        <w:rPr/>
        <w:t>sinh khởi của các tâm tiếp theo. Nhờ loại duyên hệ này, có sự</w:t>
      </w:r>
      <w:r>
        <w:rPr>
          <w:spacing w:val="-1"/>
        </w:rPr>
        <w:t> </w:t>
      </w:r>
      <w:r>
        <w:rPr/>
        <w:t>lặp</w:t>
      </w:r>
      <w:r>
        <w:rPr>
          <w:spacing w:val="-1"/>
        </w:rPr>
        <w:t> </w:t>
      </w:r>
      <w:r>
        <w:rPr/>
        <w:t>lại của</w:t>
      </w:r>
      <w:r>
        <w:rPr>
          <w:spacing w:val="-1"/>
        </w:rPr>
        <w:t> </w:t>
      </w:r>
      <w:r>
        <w:rPr/>
        <w:t>các</w:t>
      </w:r>
      <w:r>
        <w:rPr>
          <w:spacing w:val="-1"/>
        </w:rPr>
        <w:t> </w:t>
      </w:r>
      <w:r>
        <w:rPr/>
        <w:t>tâm cùng</w:t>
      </w:r>
      <w:r>
        <w:rPr>
          <w:spacing w:val="-3"/>
        </w:rPr>
        <w:t> </w:t>
      </w:r>
      <w:r>
        <w:rPr/>
        <w:t>một tính chất, sinh khởi và</w:t>
      </w:r>
      <w:r>
        <w:rPr>
          <w:spacing w:val="-1"/>
        </w:rPr>
        <w:t> </w:t>
      </w:r>
      <w:r>
        <w:rPr/>
        <w:t>đảm nhận chức năng của tốc hành tâm; và như vậy</w:t>
      </w:r>
      <w:r>
        <w:rPr>
          <w:spacing w:val="-3"/>
        </w:rPr>
        <w:t> </w:t>
      </w:r>
      <w:r>
        <w:rPr/>
        <w:t>tâm thiện và tâm bất thiện có đủ sức mạnh để làm duyên nghiệp cho sự sinh khởi của quả (vipāka) trong tương lai. Hơn thế nữa, chúng có thể là thân y duyên (upanissaya-paccaya), cho sự sinh khởi một lần nữa các tốc hành tâm lộ thiện hay tốc hành tâm lộ bất thiện trong tương lai. Sự sinh khởi thường xuyên trong các luồng tâm bất thiện khác nhau làm duyên cho</w:t>
      </w:r>
      <w:r>
        <w:rPr>
          <w:spacing w:val="52"/>
        </w:rPr>
        <w:t> </w:t>
      </w:r>
      <w:r>
        <w:rPr/>
        <w:t>sự</w:t>
      </w:r>
      <w:r>
        <w:rPr>
          <w:spacing w:val="52"/>
        </w:rPr>
        <w:t> </w:t>
      </w:r>
      <w:r>
        <w:rPr/>
        <w:t>tích</w:t>
      </w:r>
      <w:r>
        <w:rPr>
          <w:spacing w:val="53"/>
        </w:rPr>
        <w:t> </w:t>
      </w:r>
      <w:r>
        <w:rPr/>
        <w:t>lũy</w:t>
      </w:r>
      <w:r>
        <w:rPr>
          <w:spacing w:val="45"/>
        </w:rPr>
        <w:t> </w:t>
      </w:r>
      <w:r>
        <w:rPr/>
        <w:t>ngày</w:t>
      </w:r>
      <w:r>
        <w:rPr>
          <w:spacing w:val="48"/>
        </w:rPr>
        <w:t> </w:t>
      </w:r>
      <w:r>
        <w:rPr/>
        <w:t>càng</w:t>
      </w:r>
      <w:r>
        <w:rPr>
          <w:spacing w:val="50"/>
        </w:rPr>
        <w:t> </w:t>
      </w:r>
      <w:r>
        <w:rPr/>
        <w:t>tăng</w:t>
      </w:r>
      <w:r>
        <w:rPr>
          <w:spacing w:val="51"/>
        </w:rPr>
        <w:t> </w:t>
      </w:r>
      <w:r>
        <w:rPr/>
        <w:t>của</w:t>
      </w:r>
      <w:r>
        <w:rPr>
          <w:spacing w:val="51"/>
        </w:rPr>
        <w:t> </w:t>
      </w:r>
      <w:r>
        <w:rPr/>
        <w:t>bất</w:t>
      </w:r>
      <w:r>
        <w:rPr>
          <w:spacing w:val="54"/>
        </w:rPr>
        <w:t> </w:t>
      </w:r>
      <w:r>
        <w:rPr/>
        <w:t>thiện.</w:t>
      </w:r>
      <w:r>
        <w:rPr>
          <w:spacing w:val="52"/>
        </w:rPr>
        <w:t> </w:t>
      </w:r>
      <w:r>
        <w:rPr/>
        <w:t>Bởi</w:t>
      </w:r>
      <w:r>
        <w:rPr>
          <w:spacing w:val="54"/>
        </w:rPr>
        <w:t> </w:t>
      </w:r>
      <w:r>
        <w:rPr>
          <w:spacing w:val="-4"/>
        </w:rPr>
        <w:t>vậy,</w:t>
      </w:r>
    </w:p>
    <w:p>
      <w:pPr>
        <w:pStyle w:val="BodyText"/>
        <w:rPr>
          <w:sz w:val="20"/>
        </w:rPr>
      </w:pPr>
    </w:p>
    <w:p>
      <w:pPr>
        <w:pStyle w:val="BodyText"/>
        <w:spacing w:before="61"/>
        <w:rPr>
          <w:sz w:val="20"/>
        </w:rPr>
      </w:pPr>
      <w:r>
        <w:rPr>
          <w:sz w:val="20"/>
        </w:rPr>
        <mc:AlternateContent>
          <mc:Choice Requires="wps">
            <w:drawing>
              <wp:anchor distT="0" distB="0" distL="0" distR="0" allowOverlap="1" layoutInCell="1" locked="0" behindDoc="1" simplePos="0" relativeHeight="487628288">
                <wp:simplePos x="0" y="0"/>
                <wp:positionH relativeFrom="page">
                  <wp:posOffset>612952</wp:posOffset>
                </wp:positionH>
                <wp:positionV relativeFrom="paragraph">
                  <wp:posOffset>200200</wp:posOffset>
                </wp:positionV>
                <wp:extent cx="1829435" cy="7620"/>
                <wp:effectExtent l="0" t="0" r="0" b="0"/>
                <wp:wrapTopAndBottom/>
                <wp:docPr id="361" name="Graphic 361"/>
                <wp:cNvGraphicFramePr>
                  <a:graphicFrameLocks/>
                </wp:cNvGraphicFramePr>
                <a:graphic>
                  <a:graphicData uri="http://schemas.microsoft.com/office/word/2010/wordprocessingShape">
                    <wps:wsp>
                      <wps:cNvPr id="361" name="Graphic 36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763852pt;width:144.020pt;height:.599980pt;mso-position-horizontal-relative:page;mso-position-vertical-relative:paragraph;z-index:-15688192;mso-wrap-distance-left:0;mso-wrap-distance-right:0" id="docshape224"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Xem</w:t>
      </w:r>
      <w:r>
        <w:rPr>
          <w:spacing w:val="-7"/>
          <w:sz w:val="20"/>
          <w:vertAlign w:val="baseline"/>
        </w:rPr>
        <w:t> </w:t>
      </w:r>
      <w:r>
        <w:rPr>
          <w:sz w:val="20"/>
          <w:vertAlign w:val="baseline"/>
        </w:rPr>
        <w:t>thêm</w:t>
      </w:r>
      <w:r>
        <w:rPr>
          <w:spacing w:val="-5"/>
          <w:sz w:val="20"/>
          <w:vertAlign w:val="baseline"/>
        </w:rPr>
        <w:t> </w:t>
      </w:r>
      <w:r>
        <w:rPr>
          <w:sz w:val="20"/>
          <w:vertAlign w:val="baseline"/>
        </w:rPr>
        <w:t>chương</w:t>
      </w:r>
      <w:r>
        <w:rPr>
          <w:spacing w:val="-4"/>
          <w:sz w:val="20"/>
          <w:vertAlign w:val="baseline"/>
        </w:rPr>
        <w:t> </w:t>
      </w:r>
      <w:r>
        <w:rPr>
          <w:spacing w:val="-5"/>
          <w:sz w:val="20"/>
          <w:vertAlign w:val="baseline"/>
        </w:rPr>
        <w:t>11.</w:t>
      </w:r>
    </w:p>
    <w:p>
      <w:pPr>
        <w:spacing w:after="0"/>
        <w:jc w:val="left"/>
        <w:rPr>
          <w:sz w:val="20"/>
        </w:rPr>
        <w:sectPr>
          <w:headerReference w:type="default" r:id="rId157"/>
          <w:pgSz w:w="7660" w:h="11630"/>
          <w:pgMar w:header="741" w:footer="0" w:top="1020" w:bottom="280" w:left="850" w:right="850"/>
        </w:sectPr>
      </w:pPr>
    </w:p>
    <w:p>
      <w:pPr>
        <w:pStyle w:val="BodyText"/>
        <w:spacing w:before="125"/>
      </w:pPr>
    </w:p>
    <w:p>
      <w:pPr>
        <w:pStyle w:val="BodyText"/>
        <w:spacing w:line="252" w:lineRule="auto"/>
        <w:ind w:left="115" w:right="110"/>
        <w:jc w:val="both"/>
      </w:pPr>
      <w:r>
        <w:rPr/>
        <w:t>chúng ta mê đắm với những gì mà mình thấy ngay từ khi thức dậy và mở mắt. Khi chúng ta ngủ say và không mơ là lúc có các tâm hộ kiếp, nhưng khi mơ hay suy nghĩ thì không có tâm hộ kiếp mà là các tâm thuộc lộ trình ý môn, tức là suy nghĩ. Khi có các tâm hộ kiếp, chúng ta không</w:t>
      </w:r>
      <w:r>
        <w:rPr>
          <w:spacing w:val="40"/>
        </w:rPr>
        <w:t> </w:t>
      </w:r>
      <w:r>
        <w:rPr/>
        <w:t>hay biết bất cứ đối tượng nào qua một trong sáu môn, là những đối tượng của thế gian này, nhưng điều ấy không có nghĩa rằng ta không còn phiền não nữa. Cùng với các tâm hộ kiếp, vẫn còn có các phiền não ngủ ngầm (anusaya kilesa) khác.</w:t>
      </w:r>
    </w:p>
    <w:p>
      <w:pPr>
        <w:pStyle w:val="BodyText"/>
        <w:spacing w:before="62"/>
        <w:ind w:left="568"/>
        <w:jc w:val="both"/>
      </w:pPr>
      <w:r>
        <w:rPr/>
        <w:t>Có</w:t>
      </w:r>
      <w:r>
        <w:rPr>
          <w:spacing w:val="-1"/>
        </w:rPr>
        <w:t> </w:t>
      </w:r>
      <w:r>
        <w:rPr/>
        <w:t>ba</w:t>
      </w:r>
      <w:r>
        <w:rPr>
          <w:spacing w:val="-1"/>
        </w:rPr>
        <w:t> </w:t>
      </w:r>
      <w:r>
        <w:rPr/>
        <w:t>mức</w:t>
      </w:r>
      <w:r>
        <w:rPr>
          <w:spacing w:val="-1"/>
        </w:rPr>
        <w:t> </w:t>
      </w:r>
      <w:r>
        <w:rPr/>
        <w:t>độ của</w:t>
      </w:r>
      <w:r>
        <w:rPr>
          <w:spacing w:val="-1"/>
        </w:rPr>
        <w:t> </w:t>
      </w:r>
      <w:r>
        <w:rPr/>
        <w:t>phiền</w:t>
      </w:r>
      <w:r>
        <w:rPr>
          <w:spacing w:val="1"/>
        </w:rPr>
        <w:t> </w:t>
      </w:r>
      <w:r>
        <w:rPr>
          <w:spacing w:val="-4"/>
        </w:rPr>
        <w:t>não:</w:t>
      </w:r>
    </w:p>
    <w:p>
      <w:pPr>
        <w:pStyle w:val="ListParagraph"/>
        <w:numPr>
          <w:ilvl w:val="0"/>
          <w:numId w:val="21"/>
        </w:numPr>
        <w:tabs>
          <w:tab w:pos="890" w:val="left" w:leader="none"/>
        </w:tabs>
        <w:spacing w:line="242" w:lineRule="auto" w:before="50" w:after="0"/>
        <w:ind w:left="890" w:right="111" w:hanging="226"/>
        <w:jc w:val="both"/>
        <w:rPr>
          <w:sz w:val="24"/>
        </w:rPr>
      </w:pPr>
      <w:r>
        <w:rPr>
          <w:b/>
          <w:sz w:val="24"/>
        </w:rPr>
        <w:t>Phiền não vi tế (anusaya kilesa), </w:t>
      </w:r>
      <w:r>
        <w:rPr>
          <w:sz w:val="24"/>
        </w:rPr>
        <w:t>là các phiền não đã được tích lũy ngủ ngầm trong tâm dưới dạng</w:t>
      </w:r>
      <w:r>
        <w:rPr>
          <w:spacing w:val="40"/>
          <w:sz w:val="24"/>
        </w:rPr>
        <w:t> </w:t>
      </w:r>
      <w:r>
        <w:rPr>
          <w:sz w:val="24"/>
        </w:rPr>
        <w:t>các khuynh hướng ngủ ngầm.</w:t>
      </w:r>
    </w:p>
    <w:p>
      <w:pPr>
        <w:pStyle w:val="ListParagraph"/>
        <w:numPr>
          <w:ilvl w:val="0"/>
          <w:numId w:val="21"/>
        </w:numPr>
        <w:tabs>
          <w:tab w:pos="890" w:val="left" w:leader="none"/>
        </w:tabs>
        <w:spacing w:line="242" w:lineRule="auto" w:before="0" w:after="0"/>
        <w:ind w:left="890" w:right="108" w:hanging="226"/>
        <w:jc w:val="both"/>
        <w:rPr>
          <w:sz w:val="24"/>
        </w:rPr>
      </w:pPr>
      <w:r>
        <w:rPr>
          <w:b/>
          <w:sz w:val="24"/>
        </w:rPr>
        <w:t>Phiền não bậc trung (pariyuṭṭhāna</w:t>
      </w:r>
      <w:r>
        <w:rPr>
          <w:sz w:val="24"/>
          <w:vertAlign w:val="superscript"/>
        </w:rPr>
        <w:t>1</w:t>
      </w:r>
      <w:r>
        <w:rPr>
          <w:b/>
          <w:sz w:val="24"/>
          <w:vertAlign w:val="baseline"/>
        </w:rPr>
        <w:t>kilesa), </w:t>
      </w:r>
      <w:r>
        <w:rPr>
          <w:sz w:val="24"/>
          <w:vertAlign w:val="baseline"/>
        </w:rPr>
        <w:t>sinh khởi cùng với các tốc hành tâm.</w:t>
      </w:r>
    </w:p>
    <w:p>
      <w:pPr>
        <w:pStyle w:val="ListParagraph"/>
        <w:numPr>
          <w:ilvl w:val="0"/>
          <w:numId w:val="21"/>
        </w:numPr>
        <w:tabs>
          <w:tab w:pos="890" w:val="left" w:leader="none"/>
        </w:tabs>
        <w:spacing w:line="280" w:lineRule="exact" w:before="0" w:after="0"/>
        <w:ind w:left="890" w:right="109" w:hanging="226"/>
        <w:jc w:val="both"/>
        <w:rPr>
          <w:sz w:val="24"/>
        </w:rPr>
      </w:pPr>
      <w:r>
        <w:rPr>
          <w:b/>
          <w:sz w:val="24"/>
        </w:rPr>
        <w:t>Phiền não bậc thô (vītikkama</w:t>
      </w:r>
      <w:r>
        <w:rPr>
          <w:sz w:val="24"/>
          <w:vertAlign w:val="superscript"/>
        </w:rPr>
        <w:t>2</w:t>
      </w:r>
      <w:r>
        <w:rPr>
          <w:b/>
          <w:sz w:val="24"/>
          <w:vertAlign w:val="baseline"/>
        </w:rPr>
        <w:t>kilesa), </w:t>
      </w:r>
      <w:r>
        <w:rPr>
          <w:sz w:val="24"/>
          <w:vertAlign w:val="baseline"/>
        </w:rPr>
        <w:t>sinh khởi cùng với các tốc hành tâm.</w:t>
      </w:r>
    </w:p>
    <w:p>
      <w:pPr>
        <w:pStyle w:val="BodyText"/>
        <w:spacing w:line="242" w:lineRule="auto" w:before="48"/>
        <w:ind w:left="115" w:right="108" w:firstLine="453"/>
        <w:jc w:val="both"/>
      </w:pPr>
      <w:r>
        <w:rPr/>
        <w:t>Như vậy, ngay cả với các tâm không phải là tốc hành tâm, vẫn có những phiền não hiện hữu dưới dạng ngủ ngầm. Các vị A la hán đã hoàn toàn tận diệt phiền não và</w:t>
      </w:r>
      <w:r>
        <w:rPr>
          <w:spacing w:val="40"/>
        </w:rPr>
        <w:t> </w:t>
      </w:r>
      <w:r>
        <w:rPr/>
        <w:t>vì vậy, không còn các phiền não ngủ ngầm nữa.</w:t>
      </w:r>
    </w:p>
    <w:p>
      <w:pPr>
        <w:pStyle w:val="BodyText"/>
        <w:spacing w:line="244" w:lineRule="auto" w:before="64"/>
        <w:ind w:left="115" w:right="108" w:firstLine="453"/>
        <w:jc w:val="both"/>
      </w:pPr>
      <w:r>
        <w:rPr/>
        <w:t>Tâm lộ thấy đối tượng thị giác xuất hiện qua mắt,</w:t>
      </w:r>
      <w:r>
        <w:rPr>
          <w:spacing w:val="80"/>
        </w:rPr>
        <w:t> </w:t>
      </w:r>
      <w:r>
        <w:rPr/>
        <w:t>nghe âm thanh qua tai hoặc kinh nghiệm các đối tượng</w:t>
      </w:r>
      <w:r>
        <w:rPr>
          <w:spacing w:val="-1"/>
        </w:rPr>
        <w:t> </w:t>
      </w:r>
      <w:r>
        <w:rPr/>
        <w:t>dục giới được tiếp nối trong cùng lộ trình ấy bởi các chặp tốc hành</w:t>
      </w:r>
      <w:r>
        <w:rPr>
          <w:spacing w:val="-2"/>
        </w:rPr>
        <w:t> </w:t>
      </w:r>
      <w:r>
        <w:rPr/>
        <w:t>tâm</w:t>
      </w:r>
      <w:r>
        <w:rPr>
          <w:spacing w:val="-2"/>
        </w:rPr>
        <w:t> </w:t>
      </w:r>
      <w:r>
        <w:rPr/>
        <w:t>bao gồm</w:t>
      </w:r>
      <w:r>
        <w:rPr>
          <w:spacing w:val="-1"/>
        </w:rPr>
        <w:t> </w:t>
      </w:r>
      <w:r>
        <w:rPr/>
        <w:t>tâm</w:t>
      </w:r>
      <w:r>
        <w:rPr>
          <w:spacing w:val="-2"/>
        </w:rPr>
        <w:t> </w:t>
      </w:r>
      <w:r>
        <w:rPr/>
        <w:t>tốc</w:t>
      </w:r>
      <w:r>
        <w:rPr>
          <w:spacing w:val="-3"/>
        </w:rPr>
        <w:t> </w:t>
      </w:r>
      <w:r>
        <w:rPr/>
        <w:t>hành</w:t>
      </w:r>
      <w:r>
        <w:rPr>
          <w:spacing w:val="-2"/>
        </w:rPr>
        <w:t> </w:t>
      </w:r>
      <w:r>
        <w:rPr/>
        <w:t>dục</w:t>
      </w:r>
      <w:r>
        <w:rPr>
          <w:spacing w:val="-1"/>
        </w:rPr>
        <w:t> </w:t>
      </w:r>
      <w:r>
        <w:rPr/>
        <w:t>giới</w:t>
      </w:r>
      <w:r>
        <w:rPr>
          <w:spacing w:val="-1"/>
        </w:rPr>
        <w:t> </w:t>
      </w:r>
      <w:r>
        <w:rPr/>
        <w:t>(kāmāvacaracitta) cùng loại: tâm thiện, tâm bất thiện hay tâm duy tác.</w:t>
      </w:r>
    </w:p>
    <w:p>
      <w:pPr>
        <w:pStyle w:val="BodyText"/>
        <w:rPr>
          <w:sz w:val="20"/>
        </w:rPr>
      </w:pPr>
    </w:p>
    <w:p>
      <w:pPr>
        <w:pStyle w:val="BodyText"/>
        <w:rPr>
          <w:sz w:val="20"/>
        </w:rPr>
      </w:pPr>
    </w:p>
    <w:p>
      <w:pPr>
        <w:pStyle w:val="BodyText"/>
        <w:spacing w:before="155"/>
        <w:rPr>
          <w:sz w:val="20"/>
        </w:rPr>
      </w:pPr>
      <w:r>
        <w:rPr>
          <w:sz w:val="20"/>
        </w:rPr>
        <mc:AlternateContent>
          <mc:Choice Requires="wps">
            <w:drawing>
              <wp:anchor distT="0" distB="0" distL="0" distR="0" allowOverlap="1" layoutInCell="1" locked="0" behindDoc="1" simplePos="0" relativeHeight="487628800">
                <wp:simplePos x="0" y="0"/>
                <wp:positionH relativeFrom="page">
                  <wp:posOffset>612952</wp:posOffset>
                </wp:positionH>
                <wp:positionV relativeFrom="paragraph">
                  <wp:posOffset>259771</wp:posOffset>
                </wp:positionV>
                <wp:extent cx="1829435" cy="7620"/>
                <wp:effectExtent l="0" t="0" r="0" b="0"/>
                <wp:wrapTopAndBottom/>
                <wp:docPr id="364" name="Graphic 364"/>
                <wp:cNvGraphicFramePr>
                  <a:graphicFrameLocks/>
                </wp:cNvGraphicFramePr>
                <a:graphic>
                  <a:graphicData uri="http://schemas.microsoft.com/office/word/2010/wordprocessingShape">
                    <wps:wsp>
                      <wps:cNvPr id="364" name="Graphic 36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0.454487pt;width:144.020pt;height:.600010pt;mso-position-horizontal-relative:page;mso-position-vertical-relative:paragraph;z-index:-15687680;mso-wrap-distance-left:0;mso-wrap-distance-right:0" id="docshape226"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Nó</w:t>
      </w:r>
      <w:r>
        <w:rPr>
          <w:spacing w:val="-2"/>
          <w:sz w:val="20"/>
          <w:vertAlign w:val="baseline"/>
        </w:rPr>
        <w:t> </w:t>
      </w:r>
      <w:r>
        <w:rPr>
          <w:sz w:val="20"/>
          <w:vertAlign w:val="baseline"/>
        </w:rPr>
        <w:t>có</w:t>
      </w:r>
      <w:r>
        <w:rPr>
          <w:spacing w:val="-3"/>
          <w:sz w:val="20"/>
          <w:vertAlign w:val="baseline"/>
        </w:rPr>
        <w:t> </w:t>
      </w:r>
      <w:r>
        <w:rPr>
          <w:sz w:val="20"/>
          <w:vertAlign w:val="baseline"/>
        </w:rPr>
        <w:t>nghĩa</w:t>
      </w:r>
      <w:r>
        <w:rPr>
          <w:spacing w:val="-3"/>
          <w:sz w:val="20"/>
          <w:vertAlign w:val="baseline"/>
        </w:rPr>
        <w:t> </w:t>
      </w:r>
      <w:r>
        <w:rPr>
          <w:sz w:val="20"/>
          <w:vertAlign w:val="baseline"/>
        </w:rPr>
        <w:t>là</w:t>
      </w:r>
      <w:r>
        <w:rPr>
          <w:spacing w:val="-2"/>
          <w:sz w:val="20"/>
          <w:vertAlign w:val="baseline"/>
        </w:rPr>
        <w:t> </w:t>
      </w:r>
      <w:r>
        <w:rPr>
          <w:sz w:val="20"/>
          <w:vertAlign w:val="baseline"/>
        </w:rPr>
        <w:t>“bộc</w:t>
      </w:r>
      <w:r>
        <w:rPr>
          <w:spacing w:val="-3"/>
          <w:sz w:val="20"/>
          <w:vertAlign w:val="baseline"/>
        </w:rPr>
        <w:t> </w:t>
      </w:r>
      <w:r>
        <w:rPr>
          <w:spacing w:val="-4"/>
          <w:sz w:val="20"/>
          <w:vertAlign w:val="baseline"/>
        </w:rPr>
        <w:t>lộ”.</w:t>
      </w:r>
    </w:p>
    <w:p>
      <w:pPr>
        <w:spacing w:before="1"/>
        <w:ind w:left="115" w:right="0" w:firstLine="0"/>
        <w:jc w:val="left"/>
        <w:rPr>
          <w:sz w:val="20"/>
        </w:rPr>
      </w:pPr>
      <w:r>
        <w:rPr>
          <w:sz w:val="20"/>
          <w:vertAlign w:val="superscript"/>
        </w:rPr>
        <w:t>2</w:t>
      </w:r>
      <w:r>
        <w:rPr>
          <w:spacing w:val="-5"/>
          <w:sz w:val="20"/>
          <w:vertAlign w:val="baseline"/>
        </w:rPr>
        <w:t> </w:t>
      </w:r>
      <w:r>
        <w:rPr>
          <w:sz w:val="20"/>
          <w:vertAlign w:val="baseline"/>
        </w:rPr>
        <w:t>Nó</w:t>
      </w:r>
      <w:r>
        <w:rPr>
          <w:spacing w:val="-3"/>
          <w:sz w:val="20"/>
          <w:vertAlign w:val="baseline"/>
        </w:rPr>
        <w:t> </w:t>
      </w:r>
      <w:r>
        <w:rPr>
          <w:sz w:val="20"/>
          <w:vertAlign w:val="baseline"/>
        </w:rPr>
        <w:t>có</w:t>
      </w:r>
      <w:r>
        <w:rPr>
          <w:spacing w:val="-3"/>
          <w:sz w:val="20"/>
          <w:vertAlign w:val="baseline"/>
        </w:rPr>
        <w:t> </w:t>
      </w:r>
      <w:r>
        <w:rPr>
          <w:sz w:val="20"/>
          <w:vertAlign w:val="baseline"/>
        </w:rPr>
        <w:t>nghĩa</w:t>
      </w:r>
      <w:r>
        <w:rPr>
          <w:spacing w:val="-5"/>
          <w:sz w:val="20"/>
          <w:vertAlign w:val="baseline"/>
        </w:rPr>
        <w:t> </w:t>
      </w:r>
      <w:r>
        <w:rPr>
          <w:sz w:val="20"/>
          <w:vertAlign w:val="baseline"/>
        </w:rPr>
        <w:t>là</w:t>
      </w:r>
      <w:r>
        <w:rPr>
          <w:spacing w:val="-2"/>
          <w:sz w:val="20"/>
          <w:vertAlign w:val="baseline"/>
        </w:rPr>
        <w:t> </w:t>
      </w:r>
      <w:r>
        <w:rPr>
          <w:sz w:val="20"/>
          <w:vertAlign w:val="baseline"/>
        </w:rPr>
        <w:t>“phạm”</w:t>
      </w:r>
      <w:r>
        <w:rPr>
          <w:spacing w:val="-3"/>
          <w:sz w:val="20"/>
          <w:vertAlign w:val="baseline"/>
        </w:rPr>
        <w:t> </w:t>
      </w:r>
      <w:r>
        <w:rPr>
          <w:spacing w:val="-2"/>
          <w:sz w:val="20"/>
          <w:vertAlign w:val="baseline"/>
        </w:rPr>
        <w:t>(giới).</w:t>
      </w:r>
    </w:p>
    <w:p>
      <w:pPr>
        <w:spacing w:after="0"/>
        <w:jc w:val="left"/>
        <w:rPr>
          <w:sz w:val="20"/>
        </w:rPr>
        <w:sectPr>
          <w:headerReference w:type="default" r:id="rId158"/>
          <w:pgSz w:w="7660" w:h="11630"/>
          <w:pgMar w:header="741" w:footer="0" w:top="1020" w:bottom="280" w:left="850" w:right="850"/>
        </w:sectPr>
      </w:pPr>
    </w:p>
    <w:p>
      <w:pPr>
        <w:pStyle w:val="BodyText"/>
        <w:spacing w:before="125"/>
      </w:pPr>
    </w:p>
    <w:p>
      <w:pPr>
        <w:pStyle w:val="BodyText"/>
        <w:spacing w:line="252" w:lineRule="auto"/>
        <w:ind w:left="115" w:right="107" w:firstLine="453"/>
        <w:jc w:val="both"/>
      </w:pPr>
      <w:r>
        <w:rPr/>
        <w:t>Trong trường hợp của lộ trình nhãn môn, có bảy loại tâm lộ</w:t>
      </w:r>
      <w:r>
        <w:rPr>
          <w:vertAlign w:val="superscript"/>
        </w:rPr>
        <w:t>1</w:t>
      </w:r>
      <w:r>
        <w:rPr>
          <w:vertAlign w:val="baseline"/>
        </w:rPr>
        <w:t> khác nhau. Cũng như vậy trong trường hợp của lộ trình nhĩ môn hay các lộ trình ngũ môn khác, đều có bảy loại tâm lộ khác nhau. Trong trường hợp của ý môn thì có ba loại tâm lộ khác nhau.</w:t>
      </w:r>
    </w:p>
    <w:p>
      <w:pPr>
        <w:pStyle w:val="BodyText"/>
        <w:spacing w:before="135"/>
      </w:pPr>
    </w:p>
    <w:p>
      <w:pPr>
        <w:spacing w:before="0"/>
        <w:ind w:left="110" w:right="108" w:firstLine="0"/>
        <w:jc w:val="center"/>
        <w:rPr>
          <w:sz w:val="24"/>
        </w:rPr>
      </w:pPr>
      <w:r>
        <w:rPr>
          <w:spacing w:val="-2"/>
          <w:sz w:val="24"/>
        </w:rPr>
        <w:t>*****</w:t>
      </w:r>
    </w:p>
    <w:p>
      <w:pPr>
        <w:pStyle w:val="BodyText"/>
        <w:spacing w:before="146"/>
      </w:pPr>
    </w:p>
    <w:p>
      <w:pPr>
        <w:pStyle w:val="Heading2"/>
        <w:ind w:left="108" w:right="108"/>
        <w:jc w:val="center"/>
      </w:pPr>
      <w:r>
        <w:rPr/>
        <w:t>Câu </w:t>
      </w:r>
      <w:r>
        <w:rPr>
          <w:spacing w:val="-5"/>
        </w:rPr>
        <w:t>hỏi</w:t>
      </w:r>
    </w:p>
    <w:p>
      <w:pPr>
        <w:pStyle w:val="BodyText"/>
        <w:spacing w:before="150"/>
        <w:rPr>
          <w:rFonts w:ascii="Arial"/>
          <w:b/>
        </w:rPr>
      </w:pPr>
    </w:p>
    <w:p>
      <w:pPr>
        <w:pStyle w:val="ListParagraph"/>
        <w:numPr>
          <w:ilvl w:val="0"/>
          <w:numId w:val="22"/>
        </w:numPr>
        <w:tabs>
          <w:tab w:pos="554" w:val="left" w:leader="none"/>
        </w:tabs>
        <w:spacing w:line="252" w:lineRule="auto" w:before="0" w:after="0"/>
        <w:ind w:left="554" w:right="108" w:hanging="440"/>
        <w:jc w:val="left"/>
        <w:rPr>
          <w:sz w:val="24"/>
        </w:rPr>
      </w:pPr>
      <w:r>
        <w:rPr>
          <w:sz w:val="24"/>
        </w:rPr>
        <w:t>Các</w:t>
      </w:r>
      <w:r>
        <w:rPr>
          <w:spacing w:val="24"/>
          <w:sz w:val="24"/>
        </w:rPr>
        <w:t> </w:t>
      </w:r>
      <w:r>
        <w:rPr>
          <w:sz w:val="24"/>
        </w:rPr>
        <w:t>tâm</w:t>
      </w:r>
      <w:r>
        <w:rPr>
          <w:spacing w:val="25"/>
          <w:sz w:val="24"/>
        </w:rPr>
        <w:t> </w:t>
      </w:r>
      <w:r>
        <w:rPr>
          <w:sz w:val="24"/>
        </w:rPr>
        <w:t>lộ</w:t>
      </w:r>
      <w:r>
        <w:rPr>
          <w:spacing w:val="26"/>
          <w:sz w:val="24"/>
        </w:rPr>
        <w:t> </w:t>
      </w:r>
      <w:r>
        <w:rPr>
          <w:sz w:val="24"/>
        </w:rPr>
        <w:t>nào</w:t>
      </w:r>
      <w:r>
        <w:rPr>
          <w:spacing w:val="25"/>
          <w:sz w:val="24"/>
        </w:rPr>
        <w:t> </w:t>
      </w:r>
      <w:r>
        <w:rPr>
          <w:sz w:val="24"/>
        </w:rPr>
        <w:t>thuộc</w:t>
      </w:r>
      <w:r>
        <w:rPr>
          <w:spacing w:val="27"/>
          <w:sz w:val="24"/>
        </w:rPr>
        <w:t> </w:t>
      </w:r>
      <w:r>
        <w:rPr>
          <w:sz w:val="24"/>
        </w:rPr>
        <w:t>lộ</w:t>
      </w:r>
      <w:r>
        <w:rPr>
          <w:spacing w:val="28"/>
          <w:sz w:val="24"/>
        </w:rPr>
        <w:t> </w:t>
      </w:r>
      <w:r>
        <w:rPr>
          <w:sz w:val="24"/>
        </w:rPr>
        <w:t>trình</w:t>
      </w:r>
      <w:r>
        <w:rPr>
          <w:spacing w:val="27"/>
          <w:sz w:val="24"/>
        </w:rPr>
        <w:t> </w:t>
      </w:r>
      <w:r>
        <w:rPr>
          <w:sz w:val="24"/>
        </w:rPr>
        <w:t>ngũ</w:t>
      </w:r>
      <w:r>
        <w:rPr>
          <w:spacing w:val="25"/>
          <w:sz w:val="24"/>
        </w:rPr>
        <w:t> </w:t>
      </w:r>
      <w:r>
        <w:rPr>
          <w:sz w:val="24"/>
        </w:rPr>
        <w:t>môn</w:t>
      </w:r>
      <w:r>
        <w:rPr>
          <w:spacing w:val="26"/>
          <w:sz w:val="24"/>
        </w:rPr>
        <w:t> </w:t>
      </w:r>
      <w:r>
        <w:rPr>
          <w:sz w:val="24"/>
        </w:rPr>
        <w:t>và</w:t>
      </w:r>
      <w:r>
        <w:rPr>
          <w:spacing w:val="28"/>
          <w:sz w:val="24"/>
        </w:rPr>
        <w:t> </w:t>
      </w:r>
      <w:r>
        <w:rPr>
          <w:sz w:val="24"/>
        </w:rPr>
        <w:t>lộ</w:t>
      </w:r>
      <w:r>
        <w:rPr>
          <w:spacing w:val="26"/>
          <w:sz w:val="24"/>
        </w:rPr>
        <w:t> </w:t>
      </w:r>
      <w:r>
        <w:rPr>
          <w:sz w:val="24"/>
        </w:rPr>
        <w:t>trình</w:t>
      </w:r>
      <w:r>
        <w:rPr>
          <w:spacing w:val="29"/>
          <w:sz w:val="24"/>
        </w:rPr>
        <w:t> </w:t>
      </w:r>
      <w:r>
        <w:rPr>
          <w:sz w:val="24"/>
        </w:rPr>
        <w:t>ý môn là các tâm quả?</w:t>
      </w:r>
    </w:p>
    <w:p>
      <w:pPr>
        <w:pStyle w:val="ListParagraph"/>
        <w:numPr>
          <w:ilvl w:val="0"/>
          <w:numId w:val="22"/>
        </w:numPr>
        <w:tabs>
          <w:tab w:pos="554" w:val="left" w:leader="none"/>
        </w:tabs>
        <w:spacing w:line="252" w:lineRule="auto" w:before="61" w:after="0"/>
        <w:ind w:left="554" w:right="115" w:hanging="440"/>
        <w:jc w:val="left"/>
        <w:rPr>
          <w:sz w:val="24"/>
        </w:rPr>
      </w:pPr>
      <w:r>
        <w:rPr>
          <w:sz w:val="24"/>
        </w:rPr>
        <w:t>Những người không phải là A la hán có bao nhiêu </w:t>
      </w:r>
      <w:r>
        <w:rPr>
          <w:sz w:val="24"/>
        </w:rPr>
        <w:t>loại tâm duy tác?</w:t>
      </w:r>
    </w:p>
    <w:p>
      <w:pPr>
        <w:pStyle w:val="ListParagraph"/>
        <w:numPr>
          <w:ilvl w:val="0"/>
          <w:numId w:val="22"/>
        </w:numPr>
        <w:tabs>
          <w:tab w:pos="554" w:val="left" w:leader="none"/>
        </w:tabs>
        <w:spacing w:line="252" w:lineRule="auto" w:before="59" w:after="0"/>
        <w:ind w:left="554" w:right="118" w:hanging="440"/>
        <w:jc w:val="left"/>
        <w:rPr>
          <w:sz w:val="24"/>
        </w:rPr>
      </w:pPr>
      <w:r>
        <w:rPr>
          <w:sz w:val="24"/>
        </w:rPr>
        <w:t>Vị A la hán có bao nhiêu loại tâm duy tác không phải là tốc hành tâm lộ?</w:t>
      </w:r>
    </w:p>
    <w:p>
      <w:pPr>
        <w:pStyle w:val="ListParagraph"/>
        <w:numPr>
          <w:ilvl w:val="0"/>
          <w:numId w:val="22"/>
        </w:numPr>
        <w:tabs>
          <w:tab w:pos="554" w:val="left" w:leader="none"/>
        </w:tabs>
        <w:spacing w:line="240" w:lineRule="auto" w:before="62" w:after="0"/>
        <w:ind w:left="554" w:right="0" w:hanging="439"/>
        <w:jc w:val="left"/>
        <w:rPr>
          <w:sz w:val="24"/>
        </w:rPr>
      </w:pPr>
      <w:r>
        <w:rPr>
          <w:sz w:val="24"/>
        </w:rPr>
        <w:t>Thế</w:t>
      </w:r>
      <w:r>
        <w:rPr>
          <w:spacing w:val="-3"/>
          <w:sz w:val="24"/>
        </w:rPr>
        <w:t> </w:t>
      </w:r>
      <w:r>
        <w:rPr>
          <w:sz w:val="24"/>
        </w:rPr>
        <w:t>nào</w:t>
      </w:r>
      <w:r>
        <w:rPr>
          <w:spacing w:val="-1"/>
          <w:sz w:val="24"/>
        </w:rPr>
        <w:t> </w:t>
      </w:r>
      <w:r>
        <w:rPr>
          <w:sz w:val="24"/>
        </w:rPr>
        <w:t>là</w:t>
      </w:r>
      <w:r>
        <w:rPr>
          <w:spacing w:val="-1"/>
          <w:sz w:val="24"/>
        </w:rPr>
        <w:t> </w:t>
      </w:r>
      <w:r>
        <w:rPr>
          <w:sz w:val="24"/>
        </w:rPr>
        <w:t>tập</w:t>
      </w:r>
      <w:r>
        <w:rPr>
          <w:spacing w:val="-1"/>
          <w:sz w:val="24"/>
        </w:rPr>
        <w:t> </w:t>
      </w:r>
      <w:r>
        <w:rPr>
          <w:sz w:val="24"/>
        </w:rPr>
        <w:t>hành</w:t>
      </w:r>
      <w:r>
        <w:rPr>
          <w:spacing w:val="-1"/>
          <w:sz w:val="24"/>
        </w:rPr>
        <w:t> </w:t>
      </w:r>
      <w:r>
        <w:rPr>
          <w:sz w:val="24"/>
        </w:rPr>
        <w:t>duyên</w:t>
      </w:r>
      <w:r>
        <w:rPr>
          <w:spacing w:val="1"/>
          <w:sz w:val="24"/>
        </w:rPr>
        <w:t> </w:t>
      </w:r>
      <w:r>
        <w:rPr>
          <w:sz w:val="24"/>
        </w:rPr>
        <w:t>(asevana-</w:t>
      </w:r>
      <w:r>
        <w:rPr>
          <w:spacing w:val="-2"/>
          <w:sz w:val="24"/>
        </w:rPr>
        <w:t>paccaya)?</w:t>
      </w:r>
    </w:p>
    <w:p>
      <w:pPr>
        <w:pStyle w:val="ListParagraph"/>
        <w:numPr>
          <w:ilvl w:val="0"/>
          <w:numId w:val="22"/>
        </w:numPr>
        <w:tabs>
          <w:tab w:pos="554" w:val="left" w:leader="none"/>
        </w:tabs>
        <w:spacing w:line="240" w:lineRule="auto" w:before="74" w:after="0"/>
        <w:ind w:left="554" w:right="0" w:hanging="439"/>
        <w:jc w:val="left"/>
        <w:rPr>
          <w:sz w:val="24"/>
        </w:rPr>
      </w:pPr>
      <w:r>
        <w:rPr>
          <w:sz w:val="24"/>
        </w:rPr>
        <w:t>Những</w:t>
      </w:r>
      <w:r>
        <w:rPr>
          <w:spacing w:val="-4"/>
          <w:sz w:val="24"/>
        </w:rPr>
        <w:t> </w:t>
      </w:r>
      <w:r>
        <w:rPr>
          <w:sz w:val="24"/>
        </w:rPr>
        <w:t>tâm nào có thể</w:t>
      </w:r>
      <w:r>
        <w:rPr>
          <w:spacing w:val="-1"/>
          <w:sz w:val="24"/>
        </w:rPr>
        <w:t> </w:t>
      </w:r>
      <w:r>
        <w:rPr>
          <w:sz w:val="24"/>
        </w:rPr>
        <w:t>là</w:t>
      </w:r>
      <w:r>
        <w:rPr>
          <w:spacing w:val="1"/>
          <w:sz w:val="24"/>
        </w:rPr>
        <w:t> </w:t>
      </w:r>
      <w:r>
        <w:rPr>
          <w:sz w:val="24"/>
        </w:rPr>
        <w:t>tập hành </w:t>
      </w:r>
      <w:r>
        <w:rPr>
          <w:spacing w:val="-2"/>
          <w:sz w:val="24"/>
        </w:rPr>
        <w:t>duyên?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9"/>
        <w:rPr>
          <w:sz w:val="20"/>
        </w:rPr>
      </w:pPr>
      <w:r>
        <w:rPr>
          <w:sz w:val="20"/>
        </w:rPr>
        <mc:AlternateContent>
          <mc:Choice Requires="wps">
            <w:drawing>
              <wp:anchor distT="0" distB="0" distL="0" distR="0" allowOverlap="1" layoutInCell="1" locked="0" behindDoc="1" simplePos="0" relativeHeight="487629312">
                <wp:simplePos x="0" y="0"/>
                <wp:positionH relativeFrom="page">
                  <wp:posOffset>612952</wp:posOffset>
                </wp:positionH>
                <wp:positionV relativeFrom="paragraph">
                  <wp:posOffset>281694</wp:posOffset>
                </wp:positionV>
                <wp:extent cx="1829435" cy="7620"/>
                <wp:effectExtent l="0" t="0" r="0" b="0"/>
                <wp:wrapTopAndBottom/>
                <wp:docPr id="367" name="Graphic 367"/>
                <wp:cNvGraphicFramePr>
                  <a:graphicFrameLocks/>
                </wp:cNvGraphicFramePr>
                <a:graphic>
                  <a:graphicData uri="http://schemas.microsoft.com/office/word/2010/wordprocessingShape">
                    <wps:wsp>
                      <wps:cNvPr id="367" name="Graphic 36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180649pt;width:144.020pt;height:.599980pt;mso-position-horizontal-relative:page;mso-position-vertical-relative:paragraph;z-index:-15687168;mso-wrap-distance-left:0;mso-wrap-distance-right:0" id="docshape228"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3"/>
          <w:sz w:val="20"/>
          <w:vertAlign w:val="baseline"/>
        </w:rPr>
        <w:t> </w:t>
      </w:r>
      <w:r>
        <w:rPr>
          <w:sz w:val="20"/>
          <w:vertAlign w:val="baseline"/>
        </w:rPr>
        <w:t>Xem</w:t>
      </w:r>
      <w:r>
        <w:rPr>
          <w:spacing w:val="-6"/>
          <w:sz w:val="20"/>
          <w:vertAlign w:val="baseline"/>
        </w:rPr>
        <w:t> </w:t>
      </w:r>
      <w:r>
        <w:rPr>
          <w:sz w:val="20"/>
          <w:vertAlign w:val="baseline"/>
        </w:rPr>
        <w:t>chương</w:t>
      </w:r>
      <w:r>
        <w:rPr>
          <w:spacing w:val="-3"/>
          <w:sz w:val="20"/>
          <w:vertAlign w:val="baseline"/>
        </w:rPr>
        <w:t> </w:t>
      </w:r>
      <w:r>
        <w:rPr>
          <w:spacing w:val="-5"/>
          <w:sz w:val="20"/>
          <w:vertAlign w:val="baseline"/>
        </w:rPr>
        <w:t>10.</w:t>
      </w:r>
    </w:p>
    <w:p>
      <w:pPr>
        <w:spacing w:after="0"/>
        <w:jc w:val="left"/>
        <w:rPr>
          <w:sz w:val="20"/>
        </w:rPr>
        <w:sectPr>
          <w:headerReference w:type="default" r:id="rId159"/>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pPr>
      <w:bookmarkStart w:name="_bookmark21" w:id="22"/>
      <w:bookmarkEnd w:id="22"/>
      <w:r>
        <w:rPr>
          <w:b w:val="0"/>
        </w:rPr>
      </w:r>
      <w:r>
        <w:rPr/>
        <w:t>Chương</w:t>
      </w:r>
      <w:r>
        <w:rPr>
          <w:spacing w:val="-2"/>
        </w:rPr>
        <w:t> </w:t>
      </w:r>
      <w:r>
        <w:rPr>
          <w:spacing w:val="-5"/>
        </w:rPr>
        <w:t>13</w:t>
      </w:r>
    </w:p>
    <w:p>
      <w:pPr>
        <w:spacing w:before="38"/>
        <w:ind w:left="108" w:right="108" w:firstLine="0"/>
        <w:jc w:val="center"/>
        <w:rPr>
          <w:b/>
          <w:sz w:val="28"/>
        </w:rPr>
      </w:pPr>
      <w:r>
        <w:rPr>
          <w:b/>
          <w:sz w:val="28"/>
        </w:rPr>
        <w:t>Sự</w:t>
      </w:r>
      <w:r>
        <w:rPr>
          <w:b/>
          <w:spacing w:val="-5"/>
          <w:sz w:val="28"/>
        </w:rPr>
        <w:t> </w:t>
      </w:r>
      <w:r>
        <w:rPr>
          <w:b/>
          <w:sz w:val="28"/>
        </w:rPr>
        <w:t>trải nghiệm</w:t>
      </w:r>
      <w:r>
        <w:rPr>
          <w:b/>
          <w:spacing w:val="-6"/>
          <w:sz w:val="28"/>
        </w:rPr>
        <w:t> </w:t>
      </w:r>
      <w:r>
        <w:rPr>
          <w:b/>
          <w:sz w:val="28"/>
        </w:rPr>
        <w:t>phù</w:t>
      </w:r>
      <w:r>
        <w:rPr>
          <w:b/>
          <w:spacing w:val="-1"/>
          <w:sz w:val="28"/>
        </w:rPr>
        <w:t> </w:t>
      </w:r>
      <w:r>
        <w:rPr>
          <w:b/>
          <w:sz w:val="28"/>
        </w:rPr>
        <w:t>du</w:t>
      </w:r>
      <w:r>
        <w:rPr>
          <w:b/>
          <w:spacing w:val="-2"/>
          <w:sz w:val="28"/>
        </w:rPr>
        <w:t> </w:t>
      </w:r>
      <w:r>
        <w:rPr>
          <w:b/>
          <w:sz w:val="28"/>
        </w:rPr>
        <w:t>về</w:t>
      </w:r>
      <w:r>
        <w:rPr>
          <w:b/>
          <w:spacing w:val="-2"/>
          <w:sz w:val="28"/>
        </w:rPr>
        <w:t> </w:t>
      </w:r>
      <w:r>
        <w:rPr>
          <w:b/>
          <w:sz w:val="28"/>
        </w:rPr>
        <w:t>đối </w:t>
      </w:r>
      <w:r>
        <w:rPr>
          <w:b/>
          <w:spacing w:val="-4"/>
          <w:sz w:val="28"/>
        </w:rPr>
        <w:t>tượng</w:t>
      </w:r>
    </w:p>
    <w:p>
      <w:pPr>
        <w:pStyle w:val="BodyText"/>
        <w:spacing w:before="46"/>
        <w:rPr>
          <w:b/>
          <w:sz w:val="28"/>
        </w:rPr>
      </w:pPr>
    </w:p>
    <w:p>
      <w:pPr>
        <w:pStyle w:val="BodyText"/>
        <w:spacing w:line="252" w:lineRule="auto"/>
        <w:ind w:left="115" w:firstLine="453"/>
      </w:pPr>
      <w:r>
        <w:rPr/>
        <w:t>Có 89 loại tâm (citta) tất cả và những loại này có thể được chia theo bốn chủng loại (jāti):</w:t>
      </w:r>
    </w:p>
    <w:p>
      <w:pPr>
        <w:pStyle w:val="ListParagraph"/>
        <w:numPr>
          <w:ilvl w:val="1"/>
          <w:numId w:val="22"/>
        </w:numPr>
        <w:tabs>
          <w:tab w:pos="889" w:val="left" w:leader="none"/>
        </w:tabs>
        <w:spacing w:line="292" w:lineRule="exact" w:before="44" w:after="0"/>
        <w:ind w:left="889" w:right="0" w:hanging="225"/>
        <w:jc w:val="left"/>
        <w:rPr>
          <w:sz w:val="24"/>
        </w:rPr>
      </w:pPr>
      <w:r>
        <w:rPr>
          <w:sz w:val="24"/>
        </w:rPr>
        <w:t>Kusala</w:t>
      </w:r>
      <w:r>
        <w:rPr>
          <w:spacing w:val="-4"/>
          <w:sz w:val="24"/>
        </w:rPr>
        <w:t> </w:t>
      </w:r>
      <w:r>
        <w:rPr>
          <w:sz w:val="24"/>
        </w:rPr>
        <w:t>(thiện),</w:t>
      </w:r>
      <w:r>
        <w:rPr>
          <w:spacing w:val="-2"/>
          <w:sz w:val="24"/>
        </w:rPr>
        <w:t> </w:t>
      </w:r>
      <w:r>
        <w:rPr>
          <w:sz w:val="24"/>
        </w:rPr>
        <w:t>21</w:t>
      </w:r>
      <w:r>
        <w:rPr>
          <w:spacing w:val="-1"/>
          <w:sz w:val="24"/>
        </w:rPr>
        <w:t> </w:t>
      </w:r>
      <w:r>
        <w:rPr>
          <w:sz w:val="24"/>
        </w:rPr>
        <w:t>loại</w:t>
      </w:r>
      <w:r>
        <w:rPr>
          <w:spacing w:val="-1"/>
          <w:sz w:val="24"/>
        </w:rPr>
        <w:t> </w:t>
      </w:r>
      <w:r>
        <w:rPr>
          <w:spacing w:val="-4"/>
          <w:sz w:val="24"/>
        </w:rPr>
        <w:t>tâm;</w:t>
      </w:r>
    </w:p>
    <w:p>
      <w:pPr>
        <w:pStyle w:val="ListParagraph"/>
        <w:numPr>
          <w:ilvl w:val="1"/>
          <w:numId w:val="22"/>
        </w:numPr>
        <w:tabs>
          <w:tab w:pos="889" w:val="left" w:leader="none"/>
        </w:tabs>
        <w:spacing w:line="290" w:lineRule="exact" w:before="0" w:after="0"/>
        <w:ind w:left="889" w:right="0" w:hanging="225"/>
        <w:jc w:val="left"/>
        <w:rPr>
          <w:sz w:val="24"/>
        </w:rPr>
      </w:pPr>
      <w:r>
        <w:rPr>
          <w:sz w:val="24"/>
        </w:rPr>
        <w:t>Akusala</w:t>
      </w:r>
      <w:r>
        <w:rPr>
          <w:spacing w:val="-2"/>
          <w:sz w:val="24"/>
        </w:rPr>
        <w:t> </w:t>
      </w:r>
      <w:r>
        <w:rPr>
          <w:sz w:val="24"/>
        </w:rPr>
        <w:t>(bất</w:t>
      </w:r>
      <w:r>
        <w:rPr>
          <w:spacing w:val="-1"/>
          <w:sz w:val="24"/>
        </w:rPr>
        <w:t> </w:t>
      </w:r>
      <w:r>
        <w:rPr>
          <w:sz w:val="24"/>
        </w:rPr>
        <w:t>thiện),</w:t>
      </w:r>
      <w:r>
        <w:rPr>
          <w:spacing w:val="-1"/>
          <w:sz w:val="24"/>
        </w:rPr>
        <w:t> </w:t>
      </w:r>
      <w:r>
        <w:rPr>
          <w:sz w:val="24"/>
        </w:rPr>
        <w:t>12</w:t>
      </w:r>
      <w:r>
        <w:rPr>
          <w:spacing w:val="-1"/>
          <w:sz w:val="24"/>
        </w:rPr>
        <w:t> </w:t>
      </w:r>
      <w:r>
        <w:rPr>
          <w:sz w:val="24"/>
        </w:rPr>
        <w:t>loại </w:t>
      </w:r>
      <w:r>
        <w:rPr>
          <w:spacing w:val="-4"/>
          <w:sz w:val="24"/>
        </w:rPr>
        <w:t>tâm;</w:t>
      </w:r>
    </w:p>
    <w:p>
      <w:pPr>
        <w:pStyle w:val="ListParagraph"/>
        <w:numPr>
          <w:ilvl w:val="1"/>
          <w:numId w:val="22"/>
        </w:numPr>
        <w:tabs>
          <w:tab w:pos="889" w:val="left" w:leader="none"/>
        </w:tabs>
        <w:spacing w:line="289" w:lineRule="exact" w:before="0" w:after="0"/>
        <w:ind w:left="889" w:right="0" w:hanging="225"/>
        <w:jc w:val="left"/>
        <w:rPr>
          <w:sz w:val="24"/>
        </w:rPr>
      </w:pPr>
      <w:r>
        <w:rPr>
          <w:sz w:val="24"/>
        </w:rPr>
        <w:t>Vipāka</w:t>
      </w:r>
      <w:r>
        <w:rPr>
          <w:spacing w:val="-5"/>
          <w:sz w:val="24"/>
        </w:rPr>
        <w:t> </w:t>
      </w:r>
      <w:r>
        <w:rPr>
          <w:sz w:val="24"/>
        </w:rPr>
        <w:t>(quả),</w:t>
      </w:r>
      <w:r>
        <w:rPr>
          <w:spacing w:val="-1"/>
          <w:sz w:val="24"/>
        </w:rPr>
        <w:t> </w:t>
      </w:r>
      <w:r>
        <w:rPr>
          <w:sz w:val="24"/>
        </w:rPr>
        <w:t>36 loại </w:t>
      </w:r>
      <w:r>
        <w:rPr>
          <w:spacing w:val="-4"/>
          <w:sz w:val="24"/>
        </w:rPr>
        <w:t>tâm;</w:t>
      </w:r>
    </w:p>
    <w:p>
      <w:pPr>
        <w:pStyle w:val="ListParagraph"/>
        <w:numPr>
          <w:ilvl w:val="1"/>
          <w:numId w:val="22"/>
        </w:numPr>
        <w:tabs>
          <w:tab w:pos="889" w:val="left" w:leader="none"/>
        </w:tabs>
        <w:spacing w:line="291" w:lineRule="exact" w:before="0" w:after="0"/>
        <w:ind w:left="889" w:right="0" w:hanging="225"/>
        <w:jc w:val="left"/>
        <w:rPr>
          <w:sz w:val="24"/>
        </w:rPr>
      </w:pPr>
      <w:r>
        <w:rPr>
          <w:sz w:val="24"/>
        </w:rPr>
        <w:t>Kiriya</w:t>
      </w:r>
      <w:r>
        <w:rPr>
          <w:spacing w:val="1"/>
          <w:sz w:val="24"/>
        </w:rPr>
        <w:t> </w:t>
      </w:r>
      <w:r>
        <w:rPr>
          <w:sz w:val="24"/>
        </w:rPr>
        <w:t>(duy</w:t>
      </w:r>
      <w:r>
        <w:rPr>
          <w:spacing w:val="-5"/>
          <w:sz w:val="24"/>
        </w:rPr>
        <w:t> </w:t>
      </w:r>
      <w:r>
        <w:rPr>
          <w:sz w:val="24"/>
        </w:rPr>
        <w:t>tác),</w:t>
      </w:r>
      <w:r>
        <w:rPr>
          <w:spacing w:val="-1"/>
          <w:sz w:val="24"/>
        </w:rPr>
        <w:t> </w:t>
      </w:r>
      <w:r>
        <w:rPr>
          <w:sz w:val="24"/>
        </w:rPr>
        <w:t>20 loại </w:t>
      </w:r>
      <w:r>
        <w:rPr>
          <w:spacing w:val="-4"/>
          <w:sz w:val="24"/>
        </w:rPr>
        <w:t>tâm.</w:t>
      </w:r>
    </w:p>
    <w:p>
      <w:pPr>
        <w:pStyle w:val="BodyText"/>
        <w:spacing w:line="252" w:lineRule="auto" w:before="74"/>
        <w:ind w:left="115" w:right="108" w:firstLine="453"/>
        <w:jc w:val="both"/>
      </w:pPr>
      <w:r>
        <w:rPr/>
        <w:t>Khi nghiên cứu cách sắp xếp các tâm theo chủng loại, chúng ta cần phải biết những loại tâm nào sinh khởi nơi</w:t>
      </w:r>
      <w:r>
        <w:rPr>
          <w:spacing w:val="40"/>
        </w:rPr>
        <w:t> </w:t>
      </w:r>
      <w:r>
        <w:rPr/>
        <w:t>bậc phàm nhân (putthujana), nơi bậc thánh nhân (ariyan, tức là những người đã đạt được giác ngộ) như sau:</w:t>
      </w:r>
    </w:p>
    <w:p>
      <w:pPr>
        <w:pStyle w:val="ListParagraph"/>
        <w:numPr>
          <w:ilvl w:val="1"/>
          <w:numId w:val="22"/>
        </w:numPr>
        <w:tabs>
          <w:tab w:pos="890" w:val="left" w:leader="none"/>
        </w:tabs>
        <w:spacing w:line="252" w:lineRule="auto" w:before="46" w:after="0"/>
        <w:ind w:left="890" w:right="108" w:hanging="226"/>
        <w:jc w:val="both"/>
        <w:rPr>
          <w:sz w:val="24"/>
        </w:rPr>
      </w:pPr>
      <w:r>
        <w:rPr>
          <w:sz w:val="24"/>
        </w:rPr>
        <w:t>Bậc phàm nhân có các tâm thuộc bốn chủng loại: thiện (kusala); bất thiện (akusala); quả (vipāka) và duy tác (kiriya).</w:t>
      </w:r>
    </w:p>
    <w:p>
      <w:pPr>
        <w:pStyle w:val="ListParagraph"/>
        <w:numPr>
          <w:ilvl w:val="1"/>
          <w:numId w:val="22"/>
        </w:numPr>
        <w:tabs>
          <w:tab w:pos="889" w:val="left" w:leader="none"/>
        </w:tabs>
        <w:spacing w:line="275" w:lineRule="exact" w:before="0" w:after="0"/>
        <w:ind w:left="889" w:right="0" w:hanging="225"/>
        <w:jc w:val="both"/>
        <w:rPr>
          <w:sz w:val="24"/>
        </w:rPr>
      </w:pPr>
      <w:r>
        <w:rPr>
          <w:sz w:val="24"/>
        </w:rPr>
        <w:t>Bậc</w:t>
      </w:r>
      <w:r>
        <w:rPr>
          <w:spacing w:val="51"/>
          <w:sz w:val="24"/>
        </w:rPr>
        <w:t> </w:t>
      </w:r>
      <w:r>
        <w:rPr>
          <w:sz w:val="24"/>
        </w:rPr>
        <w:t>thánh</w:t>
      </w:r>
      <w:r>
        <w:rPr>
          <w:spacing w:val="52"/>
          <w:sz w:val="24"/>
        </w:rPr>
        <w:t> </w:t>
      </w:r>
      <w:r>
        <w:rPr>
          <w:sz w:val="24"/>
        </w:rPr>
        <w:t>thứ</w:t>
      </w:r>
      <w:r>
        <w:rPr>
          <w:spacing w:val="54"/>
          <w:sz w:val="24"/>
        </w:rPr>
        <w:t> </w:t>
      </w:r>
      <w:r>
        <w:rPr>
          <w:sz w:val="24"/>
        </w:rPr>
        <w:t>nhất,</w:t>
      </w:r>
      <w:r>
        <w:rPr>
          <w:spacing w:val="52"/>
          <w:sz w:val="24"/>
        </w:rPr>
        <w:t> </w:t>
      </w:r>
      <w:r>
        <w:rPr>
          <w:sz w:val="24"/>
        </w:rPr>
        <w:t>bậc</w:t>
      </w:r>
      <w:r>
        <w:rPr>
          <w:spacing w:val="51"/>
          <w:sz w:val="24"/>
        </w:rPr>
        <w:t> </w:t>
      </w:r>
      <w:r>
        <w:rPr>
          <w:sz w:val="24"/>
        </w:rPr>
        <w:t>Dự</w:t>
      </w:r>
      <w:r>
        <w:rPr>
          <w:spacing w:val="51"/>
          <w:sz w:val="24"/>
        </w:rPr>
        <w:t> </w:t>
      </w:r>
      <w:r>
        <w:rPr>
          <w:sz w:val="24"/>
        </w:rPr>
        <w:t>lưu</w:t>
      </w:r>
      <w:r>
        <w:rPr>
          <w:spacing w:val="56"/>
          <w:sz w:val="24"/>
        </w:rPr>
        <w:t> </w:t>
      </w:r>
      <w:r>
        <w:rPr>
          <w:sz w:val="24"/>
        </w:rPr>
        <w:t>(Sotāpanna),</w:t>
      </w:r>
      <w:r>
        <w:rPr>
          <w:spacing w:val="54"/>
          <w:sz w:val="24"/>
        </w:rPr>
        <w:t> </w:t>
      </w:r>
      <w:r>
        <w:rPr>
          <w:spacing w:val="-5"/>
          <w:sz w:val="24"/>
        </w:rPr>
        <w:t>là</w:t>
      </w:r>
    </w:p>
    <w:p>
      <w:pPr>
        <w:pStyle w:val="BodyText"/>
        <w:spacing w:line="252" w:lineRule="auto" w:before="13"/>
        <w:ind w:left="890" w:right="117"/>
        <w:jc w:val="both"/>
      </w:pPr>
      <w:r>
        <w:rPr/>
        <w:t>người đã đạt được tầng tuệ thứ nhất của sự giác ngộ, cũng có các tâm thuộc bốn chủng loại.</w:t>
      </w:r>
    </w:p>
    <w:p>
      <w:pPr>
        <w:pStyle w:val="ListParagraph"/>
        <w:numPr>
          <w:ilvl w:val="1"/>
          <w:numId w:val="22"/>
        </w:numPr>
        <w:tabs>
          <w:tab w:pos="889" w:val="left" w:leader="none"/>
        </w:tabs>
        <w:spacing w:line="278" w:lineRule="exact" w:before="0" w:after="0"/>
        <w:ind w:left="889" w:right="0" w:hanging="225"/>
        <w:jc w:val="left"/>
        <w:rPr>
          <w:sz w:val="24"/>
        </w:rPr>
      </w:pPr>
      <w:r>
        <w:rPr>
          <w:sz w:val="24"/>
        </w:rPr>
        <w:t>Bậc</w:t>
      </w:r>
      <w:r>
        <w:rPr>
          <w:spacing w:val="34"/>
          <w:sz w:val="24"/>
        </w:rPr>
        <w:t> </w:t>
      </w:r>
      <w:r>
        <w:rPr>
          <w:sz w:val="24"/>
        </w:rPr>
        <w:t>thánh</w:t>
      </w:r>
      <w:r>
        <w:rPr>
          <w:spacing w:val="34"/>
          <w:sz w:val="24"/>
        </w:rPr>
        <w:t> </w:t>
      </w:r>
      <w:r>
        <w:rPr>
          <w:sz w:val="24"/>
        </w:rPr>
        <w:t>thứ</w:t>
      </w:r>
      <w:r>
        <w:rPr>
          <w:spacing w:val="35"/>
          <w:sz w:val="24"/>
        </w:rPr>
        <w:t> </w:t>
      </w:r>
      <w:r>
        <w:rPr>
          <w:sz w:val="24"/>
        </w:rPr>
        <w:t>hai,</w:t>
      </w:r>
      <w:r>
        <w:rPr>
          <w:spacing w:val="35"/>
          <w:sz w:val="24"/>
        </w:rPr>
        <w:t> </w:t>
      </w:r>
      <w:r>
        <w:rPr>
          <w:sz w:val="24"/>
        </w:rPr>
        <w:t>bậc</w:t>
      </w:r>
      <w:r>
        <w:rPr>
          <w:spacing w:val="36"/>
          <w:sz w:val="24"/>
        </w:rPr>
        <w:t> </w:t>
      </w:r>
      <w:r>
        <w:rPr>
          <w:sz w:val="24"/>
        </w:rPr>
        <w:t>Nhất</w:t>
      </w:r>
      <w:r>
        <w:rPr>
          <w:spacing w:val="36"/>
          <w:sz w:val="24"/>
        </w:rPr>
        <w:t> </w:t>
      </w:r>
      <w:r>
        <w:rPr>
          <w:sz w:val="24"/>
        </w:rPr>
        <w:t>lai</w:t>
      </w:r>
      <w:r>
        <w:rPr>
          <w:spacing w:val="36"/>
          <w:sz w:val="24"/>
        </w:rPr>
        <w:t> </w:t>
      </w:r>
      <w:r>
        <w:rPr>
          <w:sz w:val="24"/>
        </w:rPr>
        <w:t>(Sakadāgāmī),</w:t>
      </w:r>
      <w:r>
        <w:rPr>
          <w:spacing w:val="35"/>
          <w:sz w:val="24"/>
        </w:rPr>
        <w:t> </w:t>
      </w:r>
      <w:r>
        <w:rPr>
          <w:spacing w:val="-5"/>
          <w:sz w:val="24"/>
        </w:rPr>
        <w:t>là</w:t>
      </w:r>
    </w:p>
    <w:p>
      <w:pPr>
        <w:pStyle w:val="BodyText"/>
        <w:spacing w:line="252" w:lineRule="auto" w:before="12"/>
        <w:ind w:left="890"/>
      </w:pPr>
      <w:r>
        <w:rPr/>
        <w:t>người</w:t>
      </w:r>
      <w:r>
        <w:rPr>
          <w:spacing w:val="34"/>
        </w:rPr>
        <w:t> </w:t>
      </w:r>
      <w:r>
        <w:rPr/>
        <w:t>đã</w:t>
      </w:r>
      <w:r>
        <w:rPr>
          <w:spacing w:val="33"/>
        </w:rPr>
        <w:t> </w:t>
      </w:r>
      <w:r>
        <w:rPr/>
        <w:t>đạt</w:t>
      </w:r>
      <w:r>
        <w:rPr>
          <w:spacing w:val="34"/>
        </w:rPr>
        <w:t> </w:t>
      </w:r>
      <w:r>
        <w:rPr/>
        <w:t>được</w:t>
      </w:r>
      <w:r>
        <w:rPr>
          <w:spacing w:val="35"/>
        </w:rPr>
        <w:t> </w:t>
      </w:r>
      <w:r>
        <w:rPr/>
        <w:t>giai</w:t>
      </w:r>
      <w:r>
        <w:rPr>
          <w:spacing w:val="36"/>
        </w:rPr>
        <w:t> </w:t>
      </w:r>
      <w:r>
        <w:rPr/>
        <w:t>đoạn</w:t>
      </w:r>
      <w:r>
        <w:rPr>
          <w:spacing w:val="34"/>
        </w:rPr>
        <w:t> </w:t>
      </w:r>
      <w:r>
        <w:rPr/>
        <w:t>thứ</w:t>
      </w:r>
      <w:r>
        <w:rPr>
          <w:spacing w:val="34"/>
        </w:rPr>
        <w:t> </w:t>
      </w:r>
      <w:r>
        <w:rPr/>
        <w:t>hai</w:t>
      </w:r>
      <w:r>
        <w:rPr>
          <w:spacing w:val="36"/>
        </w:rPr>
        <w:t> </w:t>
      </w:r>
      <w:r>
        <w:rPr/>
        <w:t>của</w:t>
      </w:r>
      <w:r>
        <w:rPr>
          <w:spacing w:val="35"/>
        </w:rPr>
        <w:t> </w:t>
      </w:r>
      <w:r>
        <w:rPr/>
        <w:t>sự</w:t>
      </w:r>
      <w:r>
        <w:rPr>
          <w:spacing w:val="36"/>
        </w:rPr>
        <w:t> </w:t>
      </w:r>
      <w:r>
        <w:rPr/>
        <w:t>giác ngộ, cũng có các tâm thuộc bốn chủng loại.</w:t>
      </w:r>
    </w:p>
    <w:p>
      <w:pPr>
        <w:pStyle w:val="ListParagraph"/>
        <w:numPr>
          <w:ilvl w:val="1"/>
          <w:numId w:val="22"/>
        </w:numPr>
        <w:tabs>
          <w:tab w:pos="889" w:val="left" w:leader="none"/>
        </w:tabs>
        <w:spacing w:line="279" w:lineRule="exact" w:before="0" w:after="0"/>
        <w:ind w:left="889" w:right="0" w:hanging="225"/>
        <w:jc w:val="left"/>
        <w:rPr>
          <w:sz w:val="24"/>
        </w:rPr>
      </w:pPr>
      <w:r>
        <w:rPr>
          <w:sz w:val="24"/>
        </w:rPr>
        <w:t>Bậc</w:t>
      </w:r>
      <w:r>
        <w:rPr>
          <w:spacing w:val="16"/>
          <w:sz w:val="24"/>
        </w:rPr>
        <w:t> </w:t>
      </w:r>
      <w:r>
        <w:rPr>
          <w:sz w:val="24"/>
        </w:rPr>
        <w:t>thánh</w:t>
      </w:r>
      <w:r>
        <w:rPr>
          <w:spacing w:val="16"/>
          <w:sz w:val="24"/>
        </w:rPr>
        <w:t> </w:t>
      </w:r>
      <w:r>
        <w:rPr>
          <w:sz w:val="24"/>
        </w:rPr>
        <w:t>thứ</w:t>
      </w:r>
      <w:r>
        <w:rPr>
          <w:spacing w:val="17"/>
          <w:sz w:val="24"/>
        </w:rPr>
        <w:t> </w:t>
      </w:r>
      <w:r>
        <w:rPr>
          <w:sz w:val="24"/>
        </w:rPr>
        <w:t>ba,</w:t>
      </w:r>
      <w:r>
        <w:rPr>
          <w:spacing w:val="16"/>
          <w:sz w:val="24"/>
        </w:rPr>
        <w:t> </w:t>
      </w:r>
      <w:r>
        <w:rPr>
          <w:sz w:val="24"/>
        </w:rPr>
        <w:t>bậc</w:t>
      </w:r>
      <w:r>
        <w:rPr>
          <w:spacing w:val="16"/>
          <w:sz w:val="24"/>
        </w:rPr>
        <w:t> </w:t>
      </w:r>
      <w:r>
        <w:rPr>
          <w:sz w:val="24"/>
        </w:rPr>
        <w:t>Bất</w:t>
      </w:r>
      <w:r>
        <w:rPr>
          <w:spacing w:val="17"/>
          <w:sz w:val="24"/>
        </w:rPr>
        <w:t> </w:t>
      </w:r>
      <w:r>
        <w:rPr>
          <w:sz w:val="24"/>
        </w:rPr>
        <w:t>lai</w:t>
      </w:r>
      <w:r>
        <w:rPr>
          <w:spacing w:val="17"/>
          <w:sz w:val="24"/>
        </w:rPr>
        <w:t> </w:t>
      </w:r>
      <w:r>
        <w:rPr>
          <w:sz w:val="24"/>
        </w:rPr>
        <w:t>(Anāgāmī),</w:t>
      </w:r>
      <w:r>
        <w:rPr>
          <w:spacing w:val="16"/>
          <w:sz w:val="24"/>
        </w:rPr>
        <w:t> </w:t>
      </w:r>
      <w:r>
        <w:rPr>
          <w:sz w:val="24"/>
        </w:rPr>
        <w:t>là</w:t>
      </w:r>
      <w:r>
        <w:rPr>
          <w:spacing w:val="15"/>
          <w:sz w:val="24"/>
        </w:rPr>
        <w:t> </w:t>
      </w:r>
      <w:r>
        <w:rPr>
          <w:spacing w:val="-4"/>
          <w:sz w:val="24"/>
        </w:rPr>
        <w:t>người</w:t>
      </w:r>
    </w:p>
    <w:p>
      <w:pPr>
        <w:pStyle w:val="BodyText"/>
        <w:spacing w:line="252" w:lineRule="auto" w:before="13"/>
        <w:ind w:left="890"/>
      </w:pPr>
      <w:r>
        <w:rPr/>
        <w:t>đã đạt được giai đoạn thứ ba của sự giác ngộ, cũng có các tâm thuộc bốn chủng loại.</w:t>
      </w:r>
    </w:p>
    <w:p>
      <w:pPr>
        <w:pStyle w:val="ListParagraph"/>
        <w:numPr>
          <w:ilvl w:val="1"/>
          <w:numId w:val="22"/>
        </w:numPr>
        <w:tabs>
          <w:tab w:pos="225" w:val="left" w:leader="none"/>
        </w:tabs>
        <w:spacing w:line="278" w:lineRule="exact" w:before="0" w:after="0"/>
        <w:ind w:left="225" w:right="109" w:hanging="225"/>
        <w:jc w:val="right"/>
        <w:rPr>
          <w:sz w:val="24"/>
        </w:rPr>
      </w:pPr>
      <w:r>
        <w:rPr>
          <w:sz w:val="24"/>
        </w:rPr>
        <w:t>Bậc</w:t>
      </w:r>
      <w:r>
        <w:rPr>
          <w:spacing w:val="7"/>
          <w:sz w:val="24"/>
        </w:rPr>
        <w:t> </w:t>
      </w:r>
      <w:r>
        <w:rPr>
          <w:sz w:val="24"/>
        </w:rPr>
        <w:t>thánh</w:t>
      </w:r>
      <w:r>
        <w:rPr>
          <w:spacing w:val="12"/>
          <w:sz w:val="24"/>
        </w:rPr>
        <w:t> </w:t>
      </w:r>
      <w:r>
        <w:rPr>
          <w:sz w:val="24"/>
        </w:rPr>
        <w:t>cuối</w:t>
      </w:r>
      <w:r>
        <w:rPr>
          <w:spacing w:val="11"/>
          <w:sz w:val="24"/>
        </w:rPr>
        <w:t> </w:t>
      </w:r>
      <w:r>
        <w:rPr>
          <w:sz w:val="24"/>
        </w:rPr>
        <w:t>cùng,</w:t>
      </w:r>
      <w:r>
        <w:rPr>
          <w:spacing w:val="11"/>
          <w:sz w:val="24"/>
        </w:rPr>
        <w:t> </w:t>
      </w:r>
      <w:r>
        <w:rPr>
          <w:sz w:val="24"/>
        </w:rPr>
        <w:t>bậc</w:t>
      </w:r>
      <w:r>
        <w:rPr>
          <w:spacing w:val="9"/>
          <w:sz w:val="24"/>
        </w:rPr>
        <w:t> </w:t>
      </w:r>
      <w:r>
        <w:rPr>
          <w:sz w:val="24"/>
        </w:rPr>
        <w:t>A</w:t>
      </w:r>
      <w:r>
        <w:rPr>
          <w:spacing w:val="10"/>
          <w:sz w:val="24"/>
        </w:rPr>
        <w:t> </w:t>
      </w:r>
      <w:r>
        <w:rPr>
          <w:sz w:val="24"/>
        </w:rPr>
        <w:t>la</w:t>
      </w:r>
      <w:r>
        <w:rPr>
          <w:spacing w:val="10"/>
          <w:sz w:val="24"/>
        </w:rPr>
        <w:t> </w:t>
      </w:r>
      <w:r>
        <w:rPr>
          <w:sz w:val="24"/>
        </w:rPr>
        <w:t>hán</w:t>
      </w:r>
      <w:r>
        <w:rPr>
          <w:spacing w:val="12"/>
          <w:sz w:val="24"/>
        </w:rPr>
        <w:t> </w:t>
      </w:r>
      <w:r>
        <w:rPr>
          <w:sz w:val="24"/>
        </w:rPr>
        <w:t>(Arahat),</w:t>
      </w:r>
      <w:r>
        <w:rPr>
          <w:spacing w:val="11"/>
          <w:sz w:val="24"/>
        </w:rPr>
        <w:t> </w:t>
      </w:r>
      <w:r>
        <w:rPr>
          <w:spacing w:val="-4"/>
          <w:sz w:val="24"/>
        </w:rPr>
        <w:t>người</w:t>
      </w:r>
    </w:p>
    <w:p>
      <w:pPr>
        <w:pStyle w:val="BodyText"/>
        <w:spacing w:before="11"/>
        <w:ind w:right="114"/>
        <w:jc w:val="right"/>
      </w:pPr>
      <w:r>
        <w:rPr/>
        <w:t>đã</w:t>
      </w:r>
      <w:r>
        <w:rPr>
          <w:spacing w:val="12"/>
        </w:rPr>
        <w:t> </w:t>
      </w:r>
      <w:r>
        <w:rPr/>
        <w:t>hoàn</w:t>
      </w:r>
      <w:r>
        <w:rPr>
          <w:spacing w:val="16"/>
        </w:rPr>
        <w:t> </w:t>
      </w:r>
      <w:r>
        <w:rPr/>
        <w:t>toàn</w:t>
      </w:r>
      <w:r>
        <w:rPr>
          <w:spacing w:val="15"/>
        </w:rPr>
        <w:t> </w:t>
      </w:r>
      <w:r>
        <w:rPr/>
        <w:t>tận</w:t>
      </w:r>
      <w:r>
        <w:rPr>
          <w:spacing w:val="16"/>
        </w:rPr>
        <w:t> </w:t>
      </w:r>
      <w:r>
        <w:rPr/>
        <w:t>diệt</w:t>
      </w:r>
      <w:r>
        <w:rPr>
          <w:spacing w:val="15"/>
        </w:rPr>
        <w:t> </w:t>
      </w:r>
      <w:r>
        <w:rPr/>
        <w:t>phiền</w:t>
      </w:r>
      <w:r>
        <w:rPr>
          <w:spacing w:val="16"/>
        </w:rPr>
        <w:t> </w:t>
      </w:r>
      <w:r>
        <w:rPr/>
        <w:t>não</w:t>
      </w:r>
      <w:r>
        <w:rPr>
          <w:spacing w:val="15"/>
        </w:rPr>
        <w:t> </w:t>
      </w:r>
      <w:r>
        <w:rPr/>
        <w:t>ở</w:t>
      </w:r>
      <w:r>
        <w:rPr>
          <w:spacing w:val="19"/>
        </w:rPr>
        <w:t> </w:t>
      </w:r>
      <w:r>
        <w:rPr/>
        <w:t>giai</w:t>
      </w:r>
      <w:r>
        <w:rPr>
          <w:spacing w:val="15"/>
        </w:rPr>
        <w:t> </w:t>
      </w:r>
      <w:r>
        <w:rPr/>
        <w:t>đoạn</w:t>
      </w:r>
      <w:r>
        <w:rPr>
          <w:spacing w:val="16"/>
        </w:rPr>
        <w:t> </w:t>
      </w:r>
      <w:r>
        <w:rPr/>
        <w:t>thứ</w:t>
      </w:r>
      <w:r>
        <w:rPr>
          <w:spacing w:val="16"/>
        </w:rPr>
        <w:t> </w:t>
      </w:r>
      <w:r>
        <w:rPr>
          <w:spacing w:val="-5"/>
        </w:rPr>
        <w:t>tư</w:t>
      </w:r>
    </w:p>
    <w:p>
      <w:pPr>
        <w:pStyle w:val="BodyText"/>
        <w:spacing w:after="0"/>
        <w:jc w:val="right"/>
        <w:sectPr>
          <w:headerReference w:type="default" r:id="rId160"/>
          <w:pgSz w:w="7660" w:h="11630"/>
          <w:pgMar w:header="741" w:footer="0" w:top="1020" w:bottom="280" w:left="850" w:right="850"/>
        </w:sectPr>
      </w:pPr>
    </w:p>
    <w:p>
      <w:pPr>
        <w:pStyle w:val="BodyText"/>
        <w:spacing w:before="125"/>
      </w:pPr>
    </w:p>
    <w:p>
      <w:pPr>
        <w:pStyle w:val="BodyText"/>
        <w:spacing w:line="252" w:lineRule="auto"/>
        <w:ind w:left="890" w:right="110"/>
        <w:jc w:val="both"/>
      </w:pPr>
      <w:r>
        <w:rPr/>
        <w:t>của sự giác ngộ, có các tâm thuộc hai chủng loại, đó là: quả (vipāka) và duy tác (kiriya).</w:t>
      </w:r>
    </w:p>
    <w:p>
      <w:pPr>
        <w:pStyle w:val="BodyText"/>
        <w:spacing w:line="252" w:lineRule="auto" w:before="59"/>
        <w:ind w:left="115" w:right="111" w:firstLine="453"/>
        <w:jc w:val="both"/>
      </w:pPr>
      <w:r>
        <w:rPr/>
        <w:t>Chúng</w:t>
      </w:r>
      <w:r>
        <w:rPr>
          <w:spacing w:val="-4"/>
        </w:rPr>
        <w:t> </w:t>
      </w:r>
      <w:r>
        <w:rPr/>
        <w:t>ta</w:t>
      </w:r>
      <w:r>
        <w:rPr>
          <w:spacing w:val="-2"/>
        </w:rPr>
        <w:t> </w:t>
      </w:r>
      <w:r>
        <w:rPr/>
        <w:t>không</w:t>
      </w:r>
      <w:r>
        <w:rPr>
          <w:spacing w:val="-4"/>
        </w:rPr>
        <w:t> </w:t>
      </w:r>
      <w:r>
        <w:rPr/>
        <w:t>nên chỉ biết</w:t>
      </w:r>
      <w:r>
        <w:rPr>
          <w:spacing w:val="-1"/>
        </w:rPr>
        <w:t> </w:t>
      </w:r>
      <w:r>
        <w:rPr/>
        <w:t>một chủng</w:t>
      </w:r>
      <w:r>
        <w:rPr>
          <w:spacing w:val="-4"/>
        </w:rPr>
        <w:t> </w:t>
      </w:r>
      <w:r>
        <w:rPr/>
        <w:t>loại</w:t>
      </w:r>
      <w:r>
        <w:rPr>
          <w:spacing w:val="-1"/>
        </w:rPr>
        <w:t> </w:t>
      </w:r>
      <w:r>
        <w:rPr/>
        <w:t>cụ thể</w:t>
      </w:r>
      <w:r>
        <w:rPr>
          <w:spacing w:val="-2"/>
        </w:rPr>
        <w:t> </w:t>
      </w:r>
      <w:r>
        <w:rPr/>
        <w:t>của một tâm nào đó, mà cũng cần phải biết chức năng của tâm đó. Thức tái tục là tâm quả (vipākacitta), là kết quả của nghiệp (kamma). Tâm đảm nhận chức năng tái sinh ở một cõi lành là quả thiện (kusala vipāka), là kết quả của nghiệp thiện (kusala kamma). Tâm đảm nhận chức năng tái sinh ở một cõi xấu, chẳng hạn như địa ngục, là quả bất thiện (akusala vipāka), đó là kết quả của nghiệp bất </w:t>
      </w:r>
      <w:r>
        <w:rPr/>
        <w:t>thiện (akusala kamma). Chỉ các tâm quả thiện và tâm quả bất thiện đảm nhận chức năng tái sinh mới được gọi là thức tái </w:t>
      </w:r>
      <w:r>
        <w:rPr>
          <w:spacing w:val="-4"/>
        </w:rPr>
        <w:t>tục.</w:t>
      </w:r>
    </w:p>
    <w:p>
      <w:pPr>
        <w:pStyle w:val="BodyText"/>
        <w:spacing w:line="252" w:lineRule="auto" w:before="65"/>
        <w:ind w:left="115" w:right="110" w:firstLine="453"/>
        <w:jc w:val="both"/>
      </w:pPr>
      <w:r>
        <w:rPr/>
        <w:t>Bất cứ tâm quả thiện hoặc tâm quả bất thiện nào đảm nhận chức năng hộ kiếp (bhavanga) thì được gọi là tâm hộ kiếp (bhavanga-citta).</w:t>
      </w:r>
    </w:p>
    <w:p>
      <w:pPr>
        <w:pStyle w:val="BodyText"/>
        <w:spacing w:line="252" w:lineRule="auto" w:before="60"/>
        <w:ind w:left="115" w:right="109" w:firstLine="453"/>
        <w:jc w:val="both"/>
      </w:pPr>
      <w:r>
        <w:rPr/>
        <w:t>Nhãn thức là loại tâm quả không thể đảm nhận chức năng tái tục hay chức năng hộ kiếp. Nó chỉ đảm nhận chức năng thấy. Nó được gọi là nhãn thức, bởi vì nó là tâm biết đối tượng thị giác, nó thấy đối tượng thị giác qua mắt. Như vậy, chúng ta có thể hiểu được rằng tâm biết các đối tượng qua các cửa giác quan khác nhau được đặt tên theo chức năng mà chúng đảm nhận.</w:t>
      </w:r>
    </w:p>
    <w:p>
      <w:pPr>
        <w:spacing w:line="252" w:lineRule="auto" w:before="62"/>
        <w:ind w:left="115" w:right="109" w:firstLine="453"/>
        <w:jc w:val="both"/>
        <w:rPr>
          <w:i/>
          <w:sz w:val="24"/>
        </w:rPr>
      </w:pPr>
      <w:r>
        <w:rPr>
          <w:i/>
          <w:sz w:val="24"/>
        </w:rPr>
        <w:t>Câu hỏi: Tại sao tâm lại không có năm chủng loại mà chỉ có bốn, chẳng hạn như: thiện (kusala); bất thiện (akusala); quả thiện (kusala vipāka); quả bất thiện (akusala vipāka) và duy tác (kiriya)?</w:t>
      </w:r>
    </w:p>
    <w:p>
      <w:pPr>
        <w:pStyle w:val="BodyText"/>
        <w:spacing w:line="252" w:lineRule="auto" w:before="60"/>
        <w:ind w:left="115" w:right="109" w:firstLine="453"/>
        <w:jc w:val="both"/>
      </w:pPr>
      <w:r>
        <w:rPr/>
        <w:t>Trả lời: Bạn đang hỏi tại sao lại không có năm loại chủng loại. Có hai chủng loại của tâm là nhân: thiện và bất thiện; và vì vậy bạn nghĩ rằng sẽ phải có tương ứng hai chủng</w:t>
      </w:r>
      <w:r>
        <w:rPr>
          <w:spacing w:val="30"/>
        </w:rPr>
        <w:t> </w:t>
      </w:r>
      <w:r>
        <w:rPr/>
        <w:t>loại</w:t>
      </w:r>
      <w:r>
        <w:rPr>
          <w:spacing w:val="32"/>
        </w:rPr>
        <w:t> </w:t>
      </w:r>
      <w:r>
        <w:rPr/>
        <w:t>của</w:t>
      </w:r>
      <w:r>
        <w:rPr>
          <w:spacing w:val="31"/>
        </w:rPr>
        <w:t> </w:t>
      </w:r>
      <w:r>
        <w:rPr/>
        <w:t>tâm</w:t>
      </w:r>
      <w:r>
        <w:rPr>
          <w:spacing w:val="31"/>
        </w:rPr>
        <w:t> </w:t>
      </w:r>
      <w:r>
        <w:rPr/>
        <w:t>là</w:t>
      </w:r>
      <w:r>
        <w:rPr>
          <w:spacing w:val="31"/>
        </w:rPr>
        <w:t> </w:t>
      </w:r>
      <w:r>
        <w:rPr/>
        <w:t>quả:</w:t>
      </w:r>
      <w:r>
        <w:rPr>
          <w:spacing w:val="32"/>
        </w:rPr>
        <w:t> </w:t>
      </w:r>
      <w:r>
        <w:rPr/>
        <w:t>quả</w:t>
      </w:r>
      <w:r>
        <w:rPr>
          <w:spacing w:val="31"/>
        </w:rPr>
        <w:t> </w:t>
      </w:r>
      <w:r>
        <w:rPr/>
        <w:t>thiện,</w:t>
      </w:r>
      <w:r>
        <w:rPr>
          <w:spacing w:val="33"/>
        </w:rPr>
        <w:t> </w:t>
      </w:r>
      <w:r>
        <w:rPr/>
        <w:t>quả</w:t>
      </w:r>
      <w:r>
        <w:rPr>
          <w:spacing w:val="31"/>
        </w:rPr>
        <w:t> </w:t>
      </w:r>
      <w:r>
        <w:rPr/>
        <w:t>bất</w:t>
      </w:r>
      <w:r>
        <w:rPr>
          <w:spacing w:val="32"/>
        </w:rPr>
        <w:t> </w:t>
      </w:r>
      <w:r>
        <w:rPr/>
        <w:t>thiện.</w:t>
      </w:r>
      <w:r>
        <w:rPr>
          <w:spacing w:val="32"/>
        </w:rPr>
        <w:t> </w:t>
      </w:r>
      <w:r>
        <w:rPr>
          <w:spacing w:val="-5"/>
        </w:rPr>
        <w:t>Như</w:t>
      </w:r>
    </w:p>
    <w:p>
      <w:pPr>
        <w:pStyle w:val="BodyText"/>
        <w:spacing w:after="0" w:line="252" w:lineRule="auto"/>
        <w:jc w:val="both"/>
        <w:sectPr>
          <w:headerReference w:type="default" r:id="rId161"/>
          <w:pgSz w:w="7660" w:h="11630"/>
          <w:pgMar w:header="741" w:footer="0" w:top="1020" w:bottom="280" w:left="850" w:right="850"/>
        </w:sectPr>
      </w:pPr>
    </w:p>
    <w:p>
      <w:pPr>
        <w:pStyle w:val="BodyText"/>
        <w:spacing w:before="125"/>
      </w:pPr>
    </w:p>
    <w:p>
      <w:pPr>
        <w:pStyle w:val="BodyText"/>
        <w:spacing w:line="252" w:lineRule="auto"/>
        <w:ind w:left="115" w:right="108"/>
        <w:jc w:val="both"/>
      </w:pPr>
      <w:r>
        <w:rPr/>
        <w:t>vậy, thì sẽ phải có năm chủng loại. Tuy nhiên, chỉ có bốn chủng loại bởi vì vipāka chỉ là quả, nó không thể được gọi là hạ, trung, hay thượng như đối với nghiệp</w:t>
      </w:r>
      <w:r>
        <w:rPr>
          <w:vertAlign w:val="superscript"/>
        </w:rPr>
        <w:t>1</w:t>
      </w:r>
      <w:r>
        <w:rPr>
          <w:vertAlign w:val="baseline"/>
        </w:rPr>
        <w:t>. Tâm thiện, tâm bất thiện là những tâm là nhân, chúng rất đa dạng. Chúng</w:t>
      </w:r>
      <w:r>
        <w:rPr>
          <w:spacing w:val="-4"/>
          <w:vertAlign w:val="baseline"/>
        </w:rPr>
        <w:t> </w:t>
      </w:r>
      <w:r>
        <w:rPr>
          <w:vertAlign w:val="baseline"/>
        </w:rPr>
        <w:t>có</w:t>
      </w:r>
      <w:r>
        <w:rPr>
          <w:spacing w:val="-1"/>
          <w:vertAlign w:val="baseline"/>
        </w:rPr>
        <w:t> </w:t>
      </w:r>
      <w:r>
        <w:rPr>
          <w:vertAlign w:val="baseline"/>
        </w:rPr>
        <w:t>rất nhiều</w:t>
      </w:r>
      <w:r>
        <w:rPr>
          <w:spacing w:val="-2"/>
          <w:vertAlign w:val="baseline"/>
        </w:rPr>
        <w:t> </w:t>
      </w:r>
      <w:r>
        <w:rPr>
          <w:vertAlign w:val="baseline"/>
        </w:rPr>
        <w:t>sắc</w:t>
      </w:r>
      <w:r>
        <w:rPr>
          <w:spacing w:val="-2"/>
          <w:vertAlign w:val="baseline"/>
        </w:rPr>
        <w:t> </w:t>
      </w:r>
      <w:r>
        <w:rPr>
          <w:vertAlign w:val="baseline"/>
        </w:rPr>
        <w:t>thái</w:t>
      </w:r>
      <w:r>
        <w:rPr>
          <w:spacing w:val="-1"/>
          <w:vertAlign w:val="baseline"/>
        </w:rPr>
        <w:t> </w:t>
      </w:r>
      <w:r>
        <w:rPr>
          <w:vertAlign w:val="baseline"/>
        </w:rPr>
        <w:t>và</w:t>
      </w:r>
      <w:r>
        <w:rPr>
          <w:spacing w:val="-2"/>
          <w:vertAlign w:val="baseline"/>
        </w:rPr>
        <w:t> </w:t>
      </w:r>
      <w:r>
        <w:rPr>
          <w:vertAlign w:val="baseline"/>
        </w:rPr>
        <w:t>mức</w:t>
      </w:r>
      <w:r>
        <w:rPr>
          <w:spacing w:val="-2"/>
          <w:vertAlign w:val="baseline"/>
        </w:rPr>
        <w:t> </w:t>
      </w:r>
      <w:r>
        <w:rPr>
          <w:vertAlign w:val="baseline"/>
        </w:rPr>
        <w:t>độ,</w:t>
      </w:r>
      <w:r>
        <w:rPr>
          <w:spacing w:val="-1"/>
          <w:vertAlign w:val="baseline"/>
        </w:rPr>
        <w:t> </w:t>
      </w:r>
      <w:r>
        <w:rPr>
          <w:vertAlign w:val="baseline"/>
        </w:rPr>
        <w:t>dưới</w:t>
      </w:r>
      <w:r>
        <w:rPr>
          <w:spacing w:val="-1"/>
          <w:vertAlign w:val="baseline"/>
        </w:rPr>
        <w:t> </w:t>
      </w:r>
      <w:r>
        <w:rPr>
          <w:vertAlign w:val="baseline"/>
        </w:rPr>
        <w:t>đây,</w:t>
      </w:r>
      <w:r>
        <w:rPr>
          <w:spacing w:val="-1"/>
          <w:vertAlign w:val="baseline"/>
        </w:rPr>
        <w:t> </w:t>
      </w:r>
      <w:r>
        <w:rPr>
          <w:vertAlign w:val="baseline"/>
        </w:rPr>
        <w:t>tôi</w:t>
      </w:r>
      <w:r>
        <w:rPr>
          <w:spacing w:val="-1"/>
          <w:vertAlign w:val="baseline"/>
        </w:rPr>
        <w:t> </w:t>
      </w:r>
      <w:r>
        <w:rPr>
          <w:vertAlign w:val="baseline"/>
        </w:rPr>
        <w:t>sẽ</w:t>
      </w:r>
      <w:r>
        <w:rPr>
          <w:spacing w:val="-2"/>
          <w:vertAlign w:val="baseline"/>
        </w:rPr>
        <w:t> </w:t>
      </w:r>
      <w:r>
        <w:rPr>
          <w:vertAlign w:val="baseline"/>
        </w:rPr>
        <w:t>đưa ra cho các bạn một số ví dụ:</w:t>
      </w:r>
    </w:p>
    <w:p>
      <w:pPr>
        <w:pStyle w:val="BodyText"/>
        <w:spacing w:line="252" w:lineRule="auto" w:before="61"/>
        <w:ind w:left="115" w:right="109" w:firstLine="453"/>
        <w:jc w:val="both"/>
      </w:pPr>
      <w:r>
        <w:rPr/>
        <w:t>Tâm thiện và tâm bất thiện hoàn toàn khác nhau khi kinh nghiệm đối tượng qua mắt, tai, mũi, lưỡi, thân và ý môn. Chúng</w:t>
      </w:r>
      <w:r>
        <w:rPr>
          <w:spacing w:val="-1"/>
        </w:rPr>
        <w:t> </w:t>
      </w:r>
      <w:r>
        <w:rPr/>
        <w:t>đa dạng</w:t>
      </w:r>
      <w:r>
        <w:rPr>
          <w:spacing w:val="-1"/>
        </w:rPr>
        <w:t> </w:t>
      </w:r>
      <w:r>
        <w:rPr/>
        <w:t>bởi chúng</w:t>
      </w:r>
      <w:r>
        <w:rPr>
          <w:spacing w:val="-1"/>
        </w:rPr>
        <w:t> </w:t>
      </w:r>
      <w:r>
        <w:rPr/>
        <w:t>tạo những</w:t>
      </w:r>
      <w:r>
        <w:rPr>
          <w:spacing w:val="-1"/>
        </w:rPr>
        <w:t> </w:t>
      </w:r>
      <w:r>
        <w:rPr/>
        <w:t>loại nghiệp khác nhau, tốt cũng như xấu. Có nghiệp ở mức độ bố thí (dāna), trì</w:t>
      </w:r>
      <w:r>
        <w:rPr>
          <w:spacing w:val="-1"/>
        </w:rPr>
        <w:t> </w:t>
      </w:r>
      <w:r>
        <w:rPr/>
        <w:t>giới (sīla) và phát</w:t>
      </w:r>
      <w:r>
        <w:rPr>
          <w:spacing w:val="-1"/>
        </w:rPr>
        <w:t> </w:t>
      </w:r>
      <w:r>
        <w:rPr/>
        <w:t>triển</w:t>
      </w:r>
      <w:r>
        <w:rPr>
          <w:spacing w:val="-1"/>
        </w:rPr>
        <w:t> </w:t>
      </w:r>
      <w:r>
        <w:rPr/>
        <w:t>tâm</w:t>
      </w:r>
      <w:r>
        <w:rPr>
          <w:spacing w:val="-1"/>
        </w:rPr>
        <w:t> </w:t>
      </w:r>
      <w:r>
        <w:rPr/>
        <w:t>trí (bhāvanā),</w:t>
      </w:r>
      <w:r>
        <w:rPr>
          <w:spacing w:val="-2"/>
        </w:rPr>
        <w:t> </w:t>
      </w:r>
      <w:r>
        <w:rPr/>
        <w:t>bao gồm cả</w:t>
      </w:r>
      <w:r>
        <w:rPr>
          <w:spacing w:val="-2"/>
        </w:rPr>
        <w:t> </w:t>
      </w:r>
      <w:r>
        <w:rPr/>
        <w:t>sự phát</w:t>
      </w:r>
      <w:r>
        <w:rPr>
          <w:spacing w:val="-3"/>
        </w:rPr>
        <w:t> </w:t>
      </w:r>
      <w:r>
        <w:rPr/>
        <w:t>triển</w:t>
      </w:r>
      <w:r>
        <w:rPr>
          <w:spacing w:val="-3"/>
        </w:rPr>
        <w:t> </w:t>
      </w:r>
      <w:r>
        <w:rPr/>
        <w:t>an</w:t>
      </w:r>
      <w:r>
        <w:rPr>
          <w:spacing w:val="-3"/>
        </w:rPr>
        <w:t> </w:t>
      </w:r>
      <w:r>
        <w:rPr/>
        <w:t>tịnh</w:t>
      </w:r>
      <w:r>
        <w:rPr>
          <w:spacing w:val="-1"/>
        </w:rPr>
        <w:t> </w:t>
      </w:r>
      <w:r>
        <w:rPr/>
        <w:t>(samatha</w:t>
      </w:r>
      <w:r>
        <w:rPr>
          <w:spacing w:val="-4"/>
        </w:rPr>
        <w:t> </w:t>
      </w:r>
      <w:r>
        <w:rPr/>
        <w:t>-</w:t>
      </w:r>
      <w:r>
        <w:rPr>
          <w:spacing w:val="-4"/>
        </w:rPr>
        <w:t> </w:t>
      </w:r>
      <w:r>
        <w:rPr/>
        <w:t>qua</w:t>
      </w:r>
      <w:r>
        <w:rPr>
          <w:spacing w:val="-2"/>
        </w:rPr>
        <w:t> </w:t>
      </w:r>
      <w:r>
        <w:rPr/>
        <w:t>đó</w:t>
      </w:r>
      <w:r>
        <w:rPr>
          <w:spacing w:val="-3"/>
        </w:rPr>
        <w:t> </w:t>
      </w:r>
      <w:r>
        <w:rPr/>
        <w:t>các</w:t>
      </w:r>
      <w:r>
        <w:rPr>
          <w:spacing w:val="-4"/>
        </w:rPr>
        <w:t> </w:t>
      </w:r>
      <w:r>
        <w:rPr/>
        <w:t>phiền</w:t>
      </w:r>
      <w:r>
        <w:rPr>
          <w:spacing w:val="-2"/>
        </w:rPr>
        <w:t> </w:t>
      </w:r>
      <w:r>
        <w:rPr/>
        <w:t>não</w:t>
      </w:r>
      <w:r>
        <w:rPr>
          <w:spacing w:val="-1"/>
        </w:rPr>
        <w:t> </w:t>
      </w:r>
      <w:r>
        <w:rPr/>
        <w:t>được</w:t>
      </w:r>
      <w:r>
        <w:rPr>
          <w:spacing w:val="-5"/>
        </w:rPr>
        <w:t> </w:t>
      </w:r>
      <w:r>
        <w:rPr/>
        <w:t>chế ngự) và sự phát triển trí tuệ (paññā – minh sát). Sự phát triển trí tuệ có nhiều mức độ, chẳng hạn như nghe Pháp, luận giải về Pháp hay phát triển Tứ niệm xứ (satipaṭṭhāna) hay còn gọi là phát triển minh sát tuệ (vipassanā).</w:t>
      </w:r>
    </w:p>
    <w:p>
      <w:pPr>
        <w:pStyle w:val="BodyText"/>
        <w:spacing w:line="252" w:lineRule="auto" w:before="63"/>
        <w:ind w:left="115" w:right="108" w:firstLine="453"/>
        <w:jc w:val="both"/>
      </w:pPr>
      <w:r>
        <w:rPr/>
        <w:t>Các nghiệp khác biệt bởi chúng được thực hiện qua thân, khẩu và ý. Chúng sinh kèm với các tâm sở (cetasika) khác nhau và được dẫn dắt bởi các pháp chủ đạo khác nhau</w:t>
      </w:r>
      <w:r>
        <w:rPr>
          <w:vertAlign w:val="superscript"/>
        </w:rPr>
        <w:t>2</w:t>
      </w:r>
      <w:r>
        <w:rPr>
          <w:vertAlign w:val="baseline"/>
        </w:rPr>
        <w:t>. Như vậy, ta thấy rằng những thực tại là nhân, tức là các</w:t>
      </w:r>
      <w:r>
        <w:rPr>
          <w:spacing w:val="-1"/>
          <w:vertAlign w:val="baseline"/>
        </w:rPr>
        <w:t> </w:t>
      </w:r>
      <w:r>
        <w:rPr>
          <w:vertAlign w:val="baseline"/>
        </w:rPr>
        <w:t>tâm</w:t>
      </w:r>
      <w:r>
        <w:rPr>
          <w:spacing w:val="-2"/>
          <w:vertAlign w:val="baseline"/>
        </w:rPr>
        <w:t> </w:t>
      </w:r>
      <w:r>
        <w:rPr>
          <w:vertAlign w:val="baseline"/>
        </w:rPr>
        <w:t>thiện</w:t>
      </w:r>
      <w:r>
        <w:rPr>
          <w:spacing w:val="-2"/>
          <w:vertAlign w:val="baseline"/>
        </w:rPr>
        <w:t> </w:t>
      </w:r>
      <w:r>
        <w:rPr>
          <w:vertAlign w:val="baseline"/>
        </w:rPr>
        <w:t>và</w:t>
      </w:r>
      <w:r>
        <w:rPr>
          <w:spacing w:val="-3"/>
          <w:vertAlign w:val="baseline"/>
        </w:rPr>
        <w:t> </w:t>
      </w:r>
      <w:r>
        <w:rPr>
          <w:vertAlign w:val="baseline"/>
        </w:rPr>
        <w:t>bất</w:t>
      </w:r>
      <w:r>
        <w:rPr>
          <w:spacing w:val="-2"/>
          <w:vertAlign w:val="baseline"/>
        </w:rPr>
        <w:t> </w:t>
      </w:r>
      <w:r>
        <w:rPr>
          <w:vertAlign w:val="baseline"/>
        </w:rPr>
        <w:t>thiện,</w:t>
      </w:r>
      <w:r>
        <w:rPr>
          <w:spacing w:val="-2"/>
          <w:vertAlign w:val="baseline"/>
        </w:rPr>
        <w:t> </w:t>
      </w:r>
      <w:r>
        <w:rPr>
          <w:vertAlign w:val="baseline"/>
        </w:rPr>
        <w:t>rất</w:t>
      </w:r>
      <w:r>
        <w:rPr>
          <w:spacing w:val="-2"/>
          <w:vertAlign w:val="baseline"/>
        </w:rPr>
        <w:t> </w:t>
      </w:r>
      <w:r>
        <w:rPr>
          <w:vertAlign w:val="baseline"/>
        </w:rPr>
        <w:t>đa</w:t>
      </w:r>
      <w:r>
        <w:rPr>
          <w:spacing w:val="-3"/>
          <w:vertAlign w:val="baseline"/>
        </w:rPr>
        <w:t> </w:t>
      </w:r>
      <w:r>
        <w:rPr>
          <w:vertAlign w:val="baseline"/>
        </w:rPr>
        <w:t>dạng,</w:t>
      </w:r>
      <w:r>
        <w:rPr>
          <w:spacing w:val="-2"/>
          <w:vertAlign w:val="baseline"/>
        </w:rPr>
        <w:t> </w:t>
      </w:r>
      <w:r>
        <w:rPr>
          <w:vertAlign w:val="baseline"/>
        </w:rPr>
        <w:t>chúng</w:t>
      </w:r>
      <w:r>
        <w:rPr>
          <w:spacing w:val="-2"/>
          <w:vertAlign w:val="baseline"/>
        </w:rPr>
        <w:t> </w:t>
      </w:r>
      <w:r>
        <w:rPr>
          <w:vertAlign w:val="baseline"/>
        </w:rPr>
        <w:t>có nhiều</w:t>
      </w:r>
      <w:r>
        <w:rPr>
          <w:spacing w:val="-2"/>
          <w:vertAlign w:val="baseline"/>
        </w:rPr>
        <w:t> </w:t>
      </w:r>
      <w:r>
        <w:rPr>
          <w:vertAlign w:val="baseline"/>
        </w:rPr>
        <w:t>mức độ và nhiều sắc thái, còn tâm quả (vipākacitta) thì không</w:t>
      </w:r>
      <w:r>
        <w:rPr>
          <w:spacing w:val="80"/>
          <w:vertAlign w:val="baseline"/>
        </w:rPr>
        <w:t> </w:t>
      </w:r>
      <w:r>
        <w:rPr>
          <w:vertAlign w:val="baseline"/>
        </w:rPr>
        <w:t>có</w:t>
      </w:r>
      <w:r>
        <w:rPr>
          <w:spacing w:val="23"/>
          <w:vertAlign w:val="baseline"/>
        </w:rPr>
        <w:t> </w:t>
      </w:r>
      <w:r>
        <w:rPr>
          <w:vertAlign w:val="baseline"/>
        </w:rPr>
        <w:t>sự</w:t>
      </w:r>
      <w:r>
        <w:rPr>
          <w:spacing w:val="23"/>
          <w:vertAlign w:val="baseline"/>
        </w:rPr>
        <w:t> </w:t>
      </w:r>
      <w:r>
        <w:rPr>
          <w:vertAlign w:val="baseline"/>
        </w:rPr>
        <w:t>đa</w:t>
      </w:r>
      <w:r>
        <w:rPr>
          <w:spacing w:val="23"/>
          <w:vertAlign w:val="baseline"/>
        </w:rPr>
        <w:t> </w:t>
      </w:r>
      <w:r>
        <w:rPr>
          <w:vertAlign w:val="baseline"/>
        </w:rPr>
        <w:t>dạng</w:t>
      </w:r>
      <w:r>
        <w:rPr>
          <w:spacing w:val="21"/>
          <w:vertAlign w:val="baseline"/>
        </w:rPr>
        <w:t> </w:t>
      </w:r>
      <w:r>
        <w:rPr>
          <w:vertAlign w:val="baseline"/>
        </w:rPr>
        <w:t>ấy.</w:t>
      </w:r>
      <w:r>
        <w:rPr>
          <w:spacing w:val="24"/>
          <w:vertAlign w:val="baseline"/>
        </w:rPr>
        <w:t> </w:t>
      </w:r>
      <w:r>
        <w:rPr>
          <w:vertAlign w:val="baseline"/>
        </w:rPr>
        <w:t>Quả</w:t>
      </w:r>
      <w:r>
        <w:rPr>
          <w:spacing w:val="23"/>
          <w:vertAlign w:val="baseline"/>
        </w:rPr>
        <w:t> </w:t>
      </w:r>
      <w:r>
        <w:rPr>
          <w:vertAlign w:val="baseline"/>
        </w:rPr>
        <w:t>chỉ</w:t>
      </w:r>
      <w:r>
        <w:rPr>
          <w:spacing w:val="24"/>
          <w:vertAlign w:val="baseline"/>
        </w:rPr>
        <w:t> </w:t>
      </w:r>
      <w:r>
        <w:rPr>
          <w:vertAlign w:val="baseline"/>
        </w:rPr>
        <w:t>là</w:t>
      </w:r>
      <w:r>
        <w:rPr>
          <w:spacing w:val="24"/>
          <w:vertAlign w:val="baseline"/>
        </w:rPr>
        <w:t> </w:t>
      </w:r>
      <w:r>
        <w:rPr>
          <w:vertAlign w:val="baseline"/>
        </w:rPr>
        <w:t>kết</w:t>
      </w:r>
      <w:r>
        <w:rPr>
          <w:spacing w:val="24"/>
          <w:vertAlign w:val="baseline"/>
        </w:rPr>
        <w:t> </w:t>
      </w:r>
      <w:r>
        <w:rPr>
          <w:vertAlign w:val="baseline"/>
        </w:rPr>
        <w:t>quả</w:t>
      </w:r>
      <w:r>
        <w:rPr>
          <w:spacing w:val="22"/>
          <w:vertAlign w:val="baseline"/>
        </w:rPr>
        <w:t> </w:t>
      </w:r>
      <w:r>
        <w:rPr>
          <w:vertAlign w:val="baseline"/>
        </w:rPr>
        <w:t>của</w:t>
      </w:r>
      <w:r>
        <w:rPr>
          <w:spacing w:val="23"/>
          <w:vertAlign w:val="baseline"/>
        </w:rPr>
        <w:t> </w:t>
      </w:r>
      <w:r>
        <w:rPr>
          <w:vertAlign w:val="baseline"/>
        </w:rPr>
        <w:t>nghiệp</w:t>
      </w:r>
      <w:r>
        <w:rPr>
          <w:spacing w:val="25"/>
          <w:vertAlign w:val="baseline"/>
        </w:rPr>
        <w:t> </w:t>
      </w:r>
      <w:r>
        <w:rPr>
          <w:vertAlign w:val="baseline"/>
        </w:rPr>
        <w:t>đã</w:t>
      </w:r>
      <w:r>
        <w:rPr>
          <w:spacing w:val="23"/>
          <w:vertAlign w:val="baseline"/>
        </w:rPr>
        <w:t> </w:t>
      </w:r>
      <w:r>
        <w:rPr>
          <w:spacing w:val="-4"/>
          <w:vertAlign w:val="baseline"/>
        </w:rPr>
        <w:t>được</w:t>
      </w:r>
    </w:p>
    <w:p>
      <w:pPr>
        <w:pStyle w:val="BodyText"/>
        <w:spacing w:before="126"/>
        <w:rPr>
          <w:sz w:val="20"/>
        </w:rPr>
      </w:pPr>
      <w:r>
        <w:rPr>
          <w:sz w:val="20"/>
        </w:rPr>
        <mc:AlternateContent>
          <mc:Choice Requires="wps">
            <w:drawing>
              <wp:anchor distT="0" distB="0" distL="0" distR="0" allowOverlap="1" layoutInCell="1" locked="0" behindDoc="1" simplePos="0" relativeHeight="487629824">
                <wp:simplePos x="0" y="0"/>
                <wp:positionH relativeFrom="page">
                  <wp:posOffset>612952</wp:posOffset>
                </wp:positionH>
                <wp:positionV relativeFrom="paragraph">
                  <wp:posOffset>241420</wp:posOffset>
                </wp:positionV>
                <wp:extent cx="1829435" cy="7620"/>
                <wp:effectExtent l="0" t="0" r="0" b="0"/>
                <wp:wrapTopAndBottom/>
                <wp:docPr id="374" name="Graphic 374"/>
                <wp:cNvGraphicFramePr>
                  <a:graphicFrameLocks/>
                </wp:cNvGraphicFramePr>
                <a:graphic>
                  <a:graphicData uri="http://schemas.microsoft.com/office/word/2010/wordprocessingShape">
                    <wps:wsp>
                      <wps:cNvPr id="374" name="Graphic 37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9.009493pt;width:144.020pt;height:.599980pt;mso-position-horizontal-relative:page;mso-position-vertical-relative:paragraph;z-index:-15686656;mso-wrap-distance-left:0;mso-wrap-distance-right:0" id="docshape232" filled="true" fillcolor="#000000" stroked="false">
                <v:fill type="solid"/>
                <w10:wrap type="topAndBottom"/>
              </v:rect>
            </w:pict>
          </mc:Fallback>
        </mc:AlternateContent>
      </w:r>
    </w:p>
    <w:p>
      <w:pPr>
        <w:spacing w:line="240" w:lineRule="auto" w:before="91"/>
        <w:ind w:left="115" w:right="109" w:firstLine="0"/>
        <w:jc w:val="both"/>
        <w:rPr>
          <w:sz w:val="20"/>
        </w:rPr>
      </w:pPr>
      <w:r>
        <w:rPr>
          <w:sz w:val="20"/>
          <w:vertAlign w:val="superscript"/>
        </w:rPr>
        <w:t>1</w:t>
      </w:r>
      <w:r>
        <w:rPr>
          <w:sz w:val="20"/>
          <w:vertAlign w:val="baseline"/>
        </w:rPr>
        <w:t> Trong </w:t>
      </w:r>
      <w:r>
        <w:rPr>
          <w:i/>
          <w:sz w:val="20"/>
          <w:vertAlign w:val="baseline"/>
        </w:rPr>
        <w:t>Bộ Pháp Tụ (</w:t>
      </w:r>
      <w:r>
        <w:rPr>
          <w:sz w:val="20"/>
          <w:vertAlign w:val="baseline"/>
        </w:rPr>
        <w:t>Quyển III, chương I, </w:t>
      </w:r>
      <w:r>
        <w:rPr>
          <w:i/>
          <w:sz w:val="20"/>
          <w:vertAlign w:val="baseline"/>
        </w:rPr>
        <w:t>Mẫu đề Tam</w:t>
      </w:r>
      <w:r>
        <w:rPr>
          <w:sz w:val="20"/>
          <w:vertAlign w:val="baseline"/>
        </w:rPr>
        <w:t>, § 1027-1027, các pháp được xếp thành hạ, trung và thượng. Cuốn </w:t>
      </w:r>
      <w:r>
        <w:rPr>
          <w:i/>
          <w:sz w:val="20"/>
          <w:vertAlign w:val="baseline"/>
        </w:rPr>
        <w:t>Chú giải Bộ Pháp Tụ (</w:t>
      </w:r>
      <w:r>
        <w:rPr>
          <w:sz w:val="20"/>
          <w:vertAlign w:val="baseline"/>
        </w:rPr>
        <w:t>Quyển I, Phần I, Chương I, §45) giải thích rằng, “hạ tiện” tương ứng với pháp bất thiện, “trung” tương ứng với các pháp còn lại thuộc tam giới (dục giới, sắc giới và vô sắc giới), còn “thượng” tương ứng</w:t>
      </w:r>
      <w:r>
        <w:rPr>
          <w:spacing w:val="40"/>
          <w:sz w:val="20"/>
          <w:vertAlign w:val="baseline"/>
        </w:rPr>
        <w:t> </w:t>
      </w:r>
      <w:r>
        <w:rPr>
          <w:sz w:val="20"/>
          <w:vertAlign w:val="baseline"/>
        </w:rPr>
        <w:t>với pháp siêu thế.</w:t>
      </w:r>
    </w:p>
    <w:p>
      <w:pPr>
        <w:spacing w:line="237" w:lineRule="auto" w:before="7"/>
        <w:ind w:left="115" w:right="112" w:firstLine="0"/>
        <w:jc w:val="both"/>
        <w:rPr>
          <w:sz w:val="20"/>
        </w:rPr>
      </w:pPr>
      <w:r>
        <w:rPr>
          <w:sz w:val="20"/>
          <w:vertAlign w:val="superscript"/>
        </w:rPr>
        <w:t>2</w:t>
      </w:r>
      <w:r>
        <w:rPr>
          <w:sz w:val="20"/>
          <w:vertAlign w:val="baseline"/>
        </w:rPr>
        <w:t> Tâm sở dục (chanda), tinh tấn (viriya), hay trạch pháp (vīmamsā) có thể</w:t>
      </w:r>
      <w:r>
        <w:rPr>
          <w:spacing w:val="-2"/>
          <w:sz w:val="20"/>
          <w:vertAlign w:val="baseline"/>
        </w:rPr>
        <w:t> </w:t>
      </w:r>
      <w:r>
        <w:rPr>
          <w:sz w:val="20"/>
          <w:vertAlign w:val="baseline"/>
        </w:rPr>
        <w:t>là</w:t>
      </w:r>
      <w:r>
        <w:rPr>
          <w:spacing w:val="-2"/>
          <w:sz w:val="20"/>
          <w:vertAlign w:val="baseline"/>
        </w:rPr>
        <w:t> </w:t>
      </w:r>
      <w:r>
        <w:rPr>
          <w:sz w:val="20"/>
          <w:vertAlign w:val="baseline"/>
        </w:rPr>
        <w:t>các yếu</w:t>
      </w:r>
      <w:r>
        <w:rPr>
          <w:spacing w:val="-1"/>
          <w:sz w:val="20"/>
          <w:vertAlign w:val="baseline"/>
        </w:rPr>
        <w:t> </w:t>
      </w:r>
      <w:r>
        <w:rPr>
          <w:sz w:val="20"/>
          <w:vertAlign w:val="baseline"/>
        </w:rPr>
        <w:t>tố</w:t>
      </w:r>
      <w:r>
        <w:rPr>
          <w:spacing w:val="-1"/>
          <w:sz w:val="20"/>
          <w:vertAlign w:val="baseline"/>
        </w:rPr>
        <w:t> </w:t>
      </w:r>
      <w:r>
        <w:rPr>
          <w:sz w:val="20"/>
          <w:vertAlign w:val="baseline"/>
        </w:rPr>
        <w:t>nổi</w:t>
      </w:r>
      <w:r>
        <w:rPr>
          <w:spacing w:val="-3"/>
          <w:sz w:val="20"/>
          <w:vertAlign w:val="baseline"/>
        </w:rPr>
        <w:t> </w:t>
      </w:r>
      <w:r>
        <w:rPr>
          <w:sz w:val="20"/>
          <w:vertAlign w:val="baseline"/>
        </w:rPr>
        <w:t>trội (các pháp</w:t>
      </w:r>
      <w:r>
        <w:rPr>
          <w:spacing w:val="-1"/>
          <w:sz w:val="20"/>
          <w:vertAlign w:val="baseline"/>
        </w:rPr>
        <w:t> </w:t>
      </w:r>
      <w:r>
        <w:rPr>
          <w:sz w:val="20"/>
          <w:vertAlign w:val="baseline"/>
        </w:rPr>
        <w:t>làm</w:t>
      </w:r>
      <w:r>
        <w:rPr>
          <w:spacing w:val="-6"/>
          <w:sz w:val="20"/>
          <w:vertAlign w:val="baseline"/>
        </w:rPr>
        <w:t> </w:t>
      </w:r>
      <w:r>
        <w:rPr>
          <w:sz w:val="20"/>
          <w:vertAlign w:val="baseline"/>
        </w:rPr>
        <w:t>trưởng,</w:t>
      </w:r>
      <w:r>
        <w:rPr>
          <w:spacing w:val="-2"/>
          <w:sz w:val="20"/>
          <w:vertAlign w:val="baseline"/>
        </w:rPr>
        <w:t> </w:t>
      </w:r>
      <w:r>
        <w:rPr>
          <w:sz w:val="20"/>
          <w:vertAlign w:val="baseline"/>
        </w:rPr>
        <w:t>dẫn</w:t>
      </w:r>
      <w:r>
        <w:rPr>
          <w:spacing w:val="-3"/>
          <w:sz w:val="20"/>
          <w:vertAlign w:val="baseline"/>
        </w:rPr>
        <w:t> </w:t>
      </w:r>
      <w:r>
        <w:rPr>
          <w:sz w:val="20"/>
          <w:vertAlign w:val="baseline"/>
        </w:rPr>
        <w:t>dắt),</w:t>
      </w:r>
      <w:r>
        <w:rPr>
          <w:spacing w:val="-2"/>
          <w:sz w:val="20"/>
          <w:vertAlign w:val="baseline"/>
        </w:rPr>
        <w:t> </w:t>
      </w:r>
      <w:r>
        <w:rPr>
          <w:sz w:val="20"/>
          <w:vertAlign w:val="baseline"/>
        </w:rPr>
        <w:t>chúng</w:t>
      </w:r>
      <w:r>
        <w:rPr>
          <w:spacing w:val="-3"/>
          <w:sz w:val="20"/>
          <w:vertAlign w:val="baseline"/>
        </w:rPr>
        <w:t> </w:t>
      </w:r>
      <w:r>
        <w:rPr>
          <w:sz w:val="20"/>
          <w:vertAlign w:val="baseline"/>
        </w:rPr>
        <w:t>có</w:t>
      </w:r>
      <w:r>
        <w:rPr>
          <w:spacing w:val="-1"/>
          <w:sz w:val="20"/>
          <w:vertAlign w:val="baseline"/>
        </w:rPr>
        <w:t> </w:t>
      </w:r>
      <w:r>
        <w:rPr>
          <w:sz w:val="20"/>
          <w:vertAlign w:val="baseline"/>
        </w:rPr>
        <w:t>thể</w:t>
      </w:r>
      <w:r>
        <w:rPr>
          <w:spacing w:val="-2"/>
          <w:sz w:val="20"/>
          <w:vertAlign w:val="baseline"/>
        </w:rPr>
        <w:t> </w:t>
      </w:r>
      <w:r>
        <w:rPr>
          <w:sz w:val="20"/>
          <w:vertAlign w:val="baseline"/>
        </w:rPr>
        <w:t>ở mức độ hạ, trung, thượng (tham</w:t>
      </w:r>
      <w:r>
        <w:rPr>
          <w:spacing w:val="-1"/>
          <w:sz w:val="20"/>
          <w:vertAlign w:val="baseline"/>
        </w:rPr>
        <w:t> </w:t>
      </w:r>
      <w:r>
        <w:rPr>
          <w:sz w:val="20"/>
          <w:vertAlign w:val="baseline"/>
        </w:rPr>
        <w:t>khảo </w:t>
      </w:r>
      <w:r>
        <w:rPr>
          <w:i/>
          <w:sz w:val="20"/>
          <w:vertAlign w:val="baseline"/>
        </w:rPr>
        <w:t>Thanh Tịnh Đạo</w:t>
      </w:r>
      <w:r>
        <w:rPr>
          <w:sz w:val="20"/>
          <w:vertAlign w:val="baseline"/>
        </w:rPr>
        <w:t>, Chương I, §33.</w:t>
      </w:r>
    </w:p>
    <w:p>
      <w:pPr>
        <w:spacing w:after="0" w:line="237" w:lineRule="auto"/>
        <w:jc w:val="both"/>
        <w:rPr>
          <w:sz w:val="20"/>
        </w:rPr>
        <w:sectPr>
          <w:headerReference w:type="default" r:id="rId162"/>
          <w:pgSz w:w="7660" w:h="11630"/>
          <w:pgMar w:header="741" w:footer="0" w:top="1020" w:bottom="280" w:left="850" w:right="850"/>
        </w:sectPr>
      </w:pPr>
    </w:p>
    <w:p>
      <w:pPr>
        <w:pStyle w:val="BodyText"/>
        <w:spacing w:before="125"/>
      </w:pPr>
    </w:p>
    <w:p>
      <w:pPr>
        <w:pStyle w:val="BodyText"/>
        <w:spacing w:line="252" w:lineRule="auto"/>
        <w:ind w:left="115" w:right="108"/>
        <w:jc w:val="both"/>
      </w:pPr>
      <w:r>
        <w:rPr/>
        <w:t>tạo từ trước. Khi nghiệp đã chín muồi và có đủ</w:t>
      </w:r>
      <w:r>
        <w:rPr>
          <w:spacing w:val="-1"/>
        </w:rPr>
        <w:t> </w:t>
      </w:r>
      <w:r>
        <w:rPr/>
        <w:t>duyên tố để trổ quả thì tâm quả sẽ sinh khởi. Tâm quả (vipākacitta) có thể đảm nhận chức năng tái tục, chức năng hộ kiếp (bhavanga) hay các chức năng khác: Nó có thể kinh</w:t>
      </w:r>
      <w:r>
        <w:rPr>
          <w:spacing w:val="40"/>
        </w:rPr>
        <w:t> </w:t>
      </w:r>
      <w:r>
        <w:rPr/>
        <w:t>nghiệm những đối tượng khác nhau qua mắt, tai, mũi, lưỡi thân và ý môn.</w:t>
      </w:r>
    </w:p>
    <w:p>
      <w:pPr>
        <w:pStyle w:val="BodyText"/>
        <w:spacing w:line="242" w:lineRule="auto" w:before="54"/>
        <w:ind w:left="115" w:right="109" w:firstLine="453"/>
        <w:jc w:val="both"/>
      </w:pPr>
      <w:r>
        <w:rPr/>
        <w:t>Cái thấy ở thời điểm này là tâm quả, nó sinh khởi do được duyên bởi nghiệp đã tạo trong quá khứ. Nhưng tâm quả</w:t>
      </w:r>
      <w:r>
        <w:rPr>
          <w:spacing w:val="-1"/>
        </w:rPr>
        <w:t> </w:t>
      </w:r>
      <w:r>
        <w:rPr/>
        <w:t>là cái thấy</w:t>
      </w:r>
      <w:r>
        <w:rPr>
          <w:spacing w:val="-3"/>
        </w:rPr>
        <w:t> </w:t>
      </w:r>
      <w:r>
        <w:rPr/>
        <w:t>(nhãn thức)</w:t>
      </w:r>
      <w:r>
        <w:rPr>
          <w:spacing w:val="-1"/>
        </w:rPr>
        <w:t> </w:t>
      </w:r>
      <w:r>
        <w:rPr/>
        <w:t>thì không</w:t>
      </w:r>
      <w:r>
        <w:rPr>
          <w:spacing w:val="-3"/>
        </w:rPr>
        <w:t> </w:t>
      </w:r>
      <w:r>
        <w:rPr/>
        <w:t>thể tạo ra</w:t>
      </w:r>
      <w:r>
        <w:rPr>
          <w:spacing w:val="-2"/>
        </w:rPr>
        <w:t> </w:t>
      </w:r>
      <w:r>
        <w:rPr/>
        <w:t>nghiệp mới.</w:t>
      </w:r>
    </w:p>
    <w:p>
      <w:pPr>
        <w:pStyle w:val="BodyText"/>
        <w:spacing w:line="242" w:lineRule="auto" w:before="64"/>
        <w:ind w:left="115" w:right="107" w:firstLine="453"/>
        <w:jc w:val="both"/>
      </w:pPr>
      <w:r>
        <w:rPr/>
        <w:t>Khi nhĩ thức kinh nghiệm âm thanh, đó là tâm quả, nhưng nhĩ thức không thể tạo ra quả. Vì vậy tâm quả</w:t>
      </w:r>
      <w:r>
        <w:rPr>
          <w:spacing w:val="80"/>
        </w:rPr>
        <w:t> </w:t>
      </w:r>
      <w:r>
        <w:rPr/>
        <w:t>không phải là nguyên nhân, nó không tạo ra kết quả. Nó không thể tạo ra những việc làm qua thân hay qua khẩu.</w:t>
      </w:r>
      <w:r>
        <w:rPr>
          <w:spacing w:val="80"/>
        </w:rPr>
        <w:t> </w:t>
      </w:r>
      <w:r>
        <w:rPr/>
        <w:t>Nó</w:t>
      </w:r>
      <w:r>
        <w:rPr>
          <w:spacing w:val="-2"/>
        </w:rPr>
        <w:t> </w:t>
      </w:r>
      <w:r>
        <w:rPr/>
        <w:t>không</w:t>
      </w:r>
      <w:r>
        <w:rPr>
          <w:spacing w:val="-3"/>
        </w:rPr>
        <w:t> </w:t>
      </w:r>
      <w:r>
        <w:rPr/>
        <w:t>thể</w:t>
      </w:r>
      <w:r>
        <w:rPr>
          <w:spacing w:val="-1"/>
        </w:rPr>
        <w:t> </w:t>
      </w:r>
      <w:r>
        <w:rPr/>
        <w:t>sinh kèm</w:t>
      </w:r>
      <w:r>
        <w:rPr>
          <w:spacing w:val="-1"/>
        </w:rPr>
        <w:t> </w:t>
      </w:r>
      <w:r>
        <w:rPr/>
        <w:t>với những</w:t>
      </w:r>
      <w:r>
        <w:rPr>
          <w:spacing w:val="-3"/>
        </w:rPr>
        <w:t> </w:t>
      </w:r>
      <w:r>
        <w:rPr/>
        <w:t>tâm</w:t>
      </w:r>
      <w:r>
        <w:rPr>
          <w:spacing w:val="-1"/>
        </w:rPr>
        <w:t> </w:t>
      </w:r>
      <w:r>
        <w:rPr/>
        <w:t>sở</w:t>
      </w:r>
      <w:r>
        <w:rPr>
          <w:spacing w:val="-1"/>
        </w:rPr>
        <w:t> </w:t>
      </w:r>
      <w:r>
        <w:rPr/>
        <w:t>có</w:t>
      </w:r>
      <w:r>
        <w:rPr>
          <w:spacing w:val="-1"/>
        </w:rPr>
        <w:t> </w:t>
      </w:r>
      <w:r>
        <w:rPr/>
        <w:t>tính</w:t>
      </w:r>
      <w:r>
        <w:rPr>
          <w:spacing w:val="-1"/>
        </w:rPr>
        <w:t> </w:t>
      </w:r>
      <w:r>
        <w:rPr/>
        <w:t>chất</w:t>
      </w:r>
      <w:r>
        <w:rPr>
          <w:spacing w:val="-1"/>
        </w:rPr>
        <w:t> </w:t>
      </w:r>
      <w:r>
        <w:rPr/>
        <w:t>thiện như bi, hỷ</w:t>
      </w:r>
      <w:r>
        <w:rPr>
          <w:spacing w:val="-4"/>
        </w:rPr>
        <w:t> </w:t>
      </w:r>
      <w:r>
        <w:rPr/>
        <w:t>hay</w:t>
      </w:r>
      <w:r>
        <w:rPr>
          <w:spacing w:val="-2"/>
        </w:rPr>
        <w:t> </w:t>
      </w:r>
      <w:r>
        <w:rPr/>
        <w:t>của các tâm sở giới phần (virati cetasika-tiết chế) chánh ngữ, chánh nghiệp và chánh mạng</w:t>
      </w:r>
      <w:r>
        <w:rPr>
          <w:vertAlign w:val="superscript"/>
        </w:rPr>
        <w:t>1</w:t>
      </w:r>
      <w:r>
        <w:rPr>
          <w:vertAlign w:val="baseline"/>
        </w:rPr>
        <w:t>.</w:t>
      </w:r>
    </w:p>
    <w:p>
      <w:pPr>
        <w:pStyle w:val="BodyText"/>
        <w:spacing w:line="244" w:lineRule="auto" w:before="68"/>
        <w:ind w:left="115" w:right="107" w:firstLine="453"/>
        <w:jc w:val="both"/>
      </w:pPr>
      <w:r>
        <w:rPr/>
        <w:t>Tâm quả</w:t>
      </w:r>
      <w:r>
        <w:rPr>
          <w:spacing w:val="-1"/>
        </w:rPr>
        <w:t> </w:t>
      </w:r>
      <w:r>
        <w:rPr/>
        <w:t>không phải là pháp có tính chất hạ, trung hay thượng, nhưng nghiệp (kamma) thì có tính chất hạ, trung hay</w:t>
      </w:r>
      <w:r>
        <w:rPr>
          <w:spacing w:val="-5"/>
        </w:rPr>
        <w:t> </w:t>
      </w:r>
      <w:r>
        <w:rPr/>
        <w:t>thượng, nó tạo</w:t>
      </w:r>
      <w:r>
        <w:rPr>
          <w:spacing w:val="-1"/>
        </w:rPr>
        <w:t> </w:t>
      </w:r>
      <w:r>
        <w:rPr/>
        <w:t>ra</w:t>
      </w:r>
      <w:r>
        <w:rPr>
          <w:spacing w:val="-2"/>
        </w:rPr>
        <w:t> </w:t>
      </w:r>
      <w:r>
        <w:rPr/>
        <w:t>kết quả</w:t>
      </w:r>
      <w:r>
        <w:rPr>
          <w:spacing w:val="-1"/>
        </w:rPr>
        <w:t> </w:t>
      </w:r>
      <w:r>
        <w:rPr/>
        <w:t>tương</w:t>
      </w:r>
      <w:r>
        <w:rPr>
          <w:spacing w:val="-2"/>
        </w:rPr>
        <w:t> </w:t>
      </w:r>
      <w:r>
        <w:rPr/>
        <w:t>ứng</w:t>
      </w:r>
      <w:r>
        <w:rPr>
          <w:spacing w:val="-3"/>
        </w:rPr>
        <w:t> </w:t>
      </w:r>
      <w:r>
        <w:rPr/>
        <w:t>và</w:t>
      </w:r>
      <w:r>
        <w:rPr>
          <w:spacing w:val="-1"/>
        </w:rPr>
        <w:t> </w:t>
      </w:r>
      <w:r>
        <w:rPr/>
        <w:t>vì thế</w:t>
      </w:r>
      <w:r>
        <w:rPr>
          <w:spacing w:val="-2"/>
        </w:rPr>
        <w:t> </w:t>
      </w:r>
      <w:r>
        <w:rPr/>
        <w:t>có những mức độ quả (vipāka) khác nhau. Vì quả không phải là nguyên nhân tạo quả, mà chỉ là quả của một nhân, của</w:t>
      </w:r>
      <w:r>
        <w:rPr>
          <w:spacing w:val="40"/>
        </w:rPr>
        <w:t> </w:t>
      </w:r>
      <w:r>
        <w:rPr/>
        <w:t>thiện nghiệp hoặc bất thiện nghiệp, vì vậy chỉ có một</w:t>
      </w:r>
      <w:r>
        <w:rPr>
          <w:spacing w:val="40"/>
        </w:rPr>
        <w:t> </w:t>
      </w:r>
      <w:r>
        <w:rPr/>
        <w:t>chủng loại là quả (vipāka). Như chúng ta đã thấy, quả không có được sự đa dạng của các pháp là nguyên nhân, bao gồm thiện và bất thiện, được sắp xếp thành hai loại chủng loại khác nhau. Đây là câu trả lời cho câu hỏi của </w:t>
      </w:r>
      <w:r>
        <w:rPr>
          <w:spacing w:val="-4"/>
        </w:rPr>
        <w:t>bạn.</w:t>
      </w:r>
    </w:p>
    <w:p>
      <w:pPr>
        <w:pStyle w:val="BodyText"/>
        <w:rPr>
          <w:sz w:val="20"/>
        </w:rPr>
      </w:pP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30336">
                <wp:simplePos x="0" y="0"/>
                <wp:positionH relativeFrom="page">
                  <wp:posOffset>612952</wp:posOffset>
                </wp:positionH>
                <wp:positionV relativeFrom="paragraph">
                  <wp:posOffset>178123</wp:posOffset>
                </wp:positionV>
                <wp:extent cx="1829435" cy="7620"/>
                <wp:effectExtent l="0" t="0" r="0" b="0"/>
                <wp:wrapTopAndBottom/>
                <wp:docPr id="377" name="Graphic 377"/>
                <wp:cNvGraphicFramePr>
                  <a:graphicFrameLocks/>
                </wp:cNvGraphicFramePr>
                <a:graphic>
                  <a:graphicData uri="http://schemas.microsoft.com/office/word/2010/wordprocessingShape">
                    <wps:wsp>
                      <wps:cNvPr id="377" name="Graphic 37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4.025512pt;width:144.020pt;height:.599980pt;mso-position-horizontal-relative:page;mso-position-vertical-relative:paragraph;z-index:-15686144;mso-wrap-distance-left:0;mso-wrap-distance-right:0" id="docshape234" filled="true" fillcolor="#000000" stroked="false">
                <v:fill type="solid"/>
                <w10:wrap type="topAndBottom"/>
              </v:rect>
            </w:pict>
          </mc:Fallback>
        </mc:AlternateContent>
      </w:r>
    </w:p>
    <w:p>
      <w:pPr>
        <w:spacing w:before="96"/>
        <w:ind w:left="115" w:right="118" w:firstLine="0"/>
        <w:jc w:val="both"/>
        <w:rPr>
          <w:sz w:val="20"/>
        </w:rPr>
      </w:pPr>
      <w:r>
        <w:rPr>
          <w:sz w:val="20"/>
          <w:vertAlign w:val="superscript"/>
        </w:rPr>
        <w:t>1</w:t>
      </w:r>
      <w:r>
        <w:rPr>
          <w:sz w:val="20"/>
          <w:vertAlign w:val="baseline"/>
        </w:rPr>
        <w:t> Ba tâm sở tiết chế là sự tiết chế khỏi tà ngữ, tà nghiệp và tà mạng.</w:t>
      </w:r>
      <w:r>
        <w:rPr>
          <w:spacing w:val="40"/>
          <w:sz w:val="20"/>
          <w:vertAlign w:val="baseline"/>
        </w:rPr>
        <w:t> </w:t>
      </w:r>
      <w:r>
        <w:rPr>
          <w:sz w:val="20"/>
          <w:vertAlign w:val="baseline"/>
        </w:rPr>
        <w:t>Tiết chế khỏi tà mạng là tiết chế khỏi tà ngữ và tà nghiệp trong nuôi </w:t>
      </w:r>
      <w:r>
        <w:rPr>
          <w:spacing w:val="-2"/>
          <w:sz w:val="20"/>
          <w:vertAlign w:val="baseline"/>
        </w:rPr>
        <w:t>mạng.</w:t>
      </w:r>
    </w:p>
    <w:p>
      <w:pPr>
        <w:spacing w:after="0"/>
        <w:jc w:val="both"/>
        <w:rPr>
          <w:sz w:val="20"/>
        </w:rPr>
        <w:sectPr>
          <w:headerReference w:type="default" r:id="rId163"/>
          <w:pgSz w:w="7660" w:h="11630"/>
          <w:pgMar w:header="741" w:footer="0" w:top="1020" w:bottom="280" w:left="850" w:right="850"/>
        </w:sectPr>
      </w:pPr>
    </w:p>
    <w:p>
      <w:pPr>
        <w:pStyle w:val="BodyText"/>
        <w:spacing w:before="125"/>
      </w:pPr>
    </w:p>
    <w:p>
      <w:pPr>
        <w:pStyle w:val="BodyText"/>
        <w:spacing w:line="252" w:lineRule="auto"/>
        <w:ind w:left="115" w:firstLine="453"/>
      </w:pPr>
      <w:r>
        <w:rPr/>
        <w:t>Tất cả các tâm quả đều là kết quả của nghiệp đã được tạo trong quá khứ. Có bốn loại, đó là:</w:t>
      </w:r>
    </w:p>
    <w:p>
      <w:pPr>
        <w:pStyle w:val="ListParagraph"/>
        <w:numPr>
          <w:ilvl w:val="0"/>
          <w:numId w:val="23"/>
        </w:numPr>
        <w:tabs>
          <w:tab w:pos="822" w:val="left" w:leader="none"/>
        </w:tabs>
        <w:spacing w:line="292" w:lineRule="exact" w:before="41" w:after="0"/>
        <w:ind w:left="822" w:right="0" w:hanging="254"/>
        <w:jc w:val="left"/>
        <w:rPr>
          <w:sz w:val="24"/>
        </w:rPr>
      </w:pPr>
      <w:r>
        <w:rPr>
          <w:sz w:val="24"/>
        </w:rPr>
        <w:t>Nhãn</w:t>
      </w:r>
      <w:r>
        <w:rPr>
          <w:spacing w:val="-1"/>
          <w:sz w:val="24"/>
        </w:rPr>
        <w:t> </w:t>
      </w:r>
      <w:r>
        <w:rPr>
          <w:sz w:val="24"/>
        </w:rPr>
        <w:t>thức</w:t>
      </w:r>
      <w:r>
        <w:rPr>
          <w:spacing w:val="-2"/>
          <w:sz w:val="24"/>
        </w:rPr>
        <w:t> </w:t>
      </w:r>
      <w:r>
        <w:rPr>
          <w:sz w:val="24"/>
        </w:rPr>
        <w:t>là</w:t>
      </w:r>
      <w:r>
        <w:rPr>
          <w:spacing w:val="-1"/>
          <w:sz w:val="24"/>
        </w:rPr>
        <w:t> </w:t>
      </w:r>
      <w:r>
        <w:rPr>
          <w:sz w:val="24"/>
        </w:rPr>
        <w:t>tâm </w:t>
      </w:r>
      <w:r>
        <w:rPr>
          <w:spacing w:val="-5"/>
          <w:sz w:val="24"/>
        </w:rPr>
        <w:t>quả</w:t>
      </w:r>
    </w:p>
    <w:p>
      <w:pPr>
        <w:pStyle w:val="ListParagraph"/>
        <w:numPr>
          <w:ilvl w:val="0"/>
          <w:numId w:val="23"/>
        </w:numPr>
        <w:tabs>
          <w:tab w:pos="822" w:val="left" w:leader="none"/>
        </w:tabs>
        <w:spacing w:line="290" w:lineRule="exact" w:before="0" w:after="0"/>
        <w:ind w:left="822" w:right="0" w:hanging="254"/>
        <w:jc w:val="left"/>
        <w:rPr>
          <w:sz w:val="24"/>
        </w:rPr>
      </w:pPr>
      <w:r>
        <w:rPr>
          <w:sz w:val="24"/>
        </w:rPr>
        <w:t>Tiếp</w:t>
      </w:r>
      <w:r>
        <w:rPr>
          <w:spacing w:val="-2"/>
          <w:sz w:val="24"/>
        </w:rPr>
        <w:t> </w:t>
      </w:r>
      <w:r>
        <w:rPr>
          <w:sz w:val="24"/>
        </w:rPr>
        <w:t>nhận tâm là</w:t>
      </w:r>
      <w:r>
        <w:rPr>
          <w:spacing w:val="-1"/>
          <w:sz w:val="24"/>
        </w:rPr>
        <w:t> </w:t>
      </w:r>
      <w:r>
        <w:rPr>
          <w:sz w:val="24"/>
        </w:rPr>
        <w:t>tâm </w:t>
      </w:r>
      <w:r>
        <w:rPr>
          <w:spacing w:val="-5"/>
          <w:sz w:val="24"/>
        </w:rPr>
        <w:t>quả</w:t>
      </w:r>
    </w:p>
    <w:p>
      <w:pPr>
        <w:pStyle w:val="ListParagraph"/>
        <w:numPr>
          <w:ilvl w:val="0"/>
          <w:numId w:val="23"/>
        </w:numPr>
        <w:tabs>
          <w:tab w:pos="822" w:val="left" w:leader="none"/>
        </w:tabs>
        <w:spacing w:line="290" w:lineRule="exact" w:before="0" w:after="0"/>
        <w:ind w:left="822" w:right="0" w:hanging="254"/>
        <w:jc w:val="left"/>
        <w:rPr>
          <w:sz w:val="24"/>
        </w:rPr>
      </w:pPr>
      <w:r>
        <w:rPr>
          <w:sz w:val="24"/>
        </w:rPr>
        <w:t>Suy</w:t>
      </w:r>
      <w:r>
        <w:rPr>
          <w:spacing w:val="-5"/>
          <w:sz w:val="24"/>
        </w:rPr>
        <w:t> </w:t>
      </w:r>
      <w:r>
        <w:rPr>
          <w:sz w:val="24"/>
        </w:rPr>
        <w:t>đạt tâm là</w:t>
      </w:r>
      <w:r>
        <w:rPr>
          <w:spacing w:val="-1"/>
          <w:sz w:val="24"/>
        </w:rPr>
        <w:t> </w:t>
      </w:r>
      <w:r>
        <w:rPr>
          <w:sz w:val="24"/>
        </w:rPr>
        <w:t>tâm </w:t>
      </w:r>
      <w:r>
        <w:rPr>
          <w:spacing w:val="-5"/>
          <w:sz w:val="24"/>
        </w:rPr>
        <w:t>quả</w:t>
      </w:r>
    </w:p>
    <w:p>
      <w:pPr>
        <w:pStyle w:val="ListParagraph"/>
        <w:numPr>
          <w:ilvl w:val="0"/>
          <w:numId w:val="23"/>
        </w:numPr>
        <w:tabs>
          <w:tab w:pos="822" w:val="left" w:leader="none"/>
        </w:tabs>
        <w:spacing w:line="292" w:lineRule="exact" w:before="0" w:after="0"/>
        <w:ind w:left="822" w:right="0" w:hanging="254"/>
        <w:jc w:val="left"/>
        <w:rPr>
          <w:sz w:val="24"/>
        </w:rPr>
      </w:pPr>
      <w:r>
        <w:rPr>
          <w:sz w:val="24"/>
        </w:rPr>
        <w:t>Tâm</w:t>
      </w:r>
      <w:r>
        <w:rPr>
          <w:spacing w:val="-2"/>
          <w:sz w:val="24"/>
        </w:rPr>
        <w:t> </w:t>
      </w:r>
      <w:r>
        <w:rPr>
          <w:sz w:val="24"/>
        </w:rPr>
        <w:t>mót</w:t>
      </w:r>
      <w:r>
        <w:rPr>
          <w:spacing w:val="1"/>
          <w:sz w:val="24"/>
        </w:rPr>
        <w:t> </w:t>
      </w:r>
      <w:r>
        <w:rPr>
          <w:sz w:val="24"/>
        </w:rPr>
        <w:t>hay</w:t>
      </w:r>
      <w:r>
        <w:rPr>
          <w:spacing w:val="-4"/>
          <w:sz w:val="24"/>
        </w:rPr>
        <w:t> </w:t>
      </w:r>
      <w:r>
        <w:rPr>
          <w:sz w:val="24"/>
        </w:rPr>
        <w:t>tâm</w:t>
      </w:r>
      <w:r>
        <w:rPr>
          <w:spacing w:val="1"/>
          <w:sz w:val="24"/>
        </w:rPr>
        <w:t> </w:t>
      </w:r>
      <w:r>
        <w:rPr>
          <w:sz w:val="24"/>
        </w:rPr>
        <w:t>đăng</w:t>
      </w:r>
      <w:r>
        <w:rPr>
          <w:spacing w:val="-3"/>
          <w:sz w:val="24"/>
        </w:rPr>
        <w:t> </w:t>
      </w:r>
      <w:r>
        <w:rPr>
          <w:sz w:val="24"/>
        </w:rPr>
        <w:t>ký</w:t>
      </w:r>
      <w:r>
        <w:rPr>
          <w:spacing w:val="-2"/>
          <w:sz w:val="24"/>
        </w:rPr>
        <w:t> </w:t>
      </w:r>
      <w:r>
        <w:rPr>
          <w:sz w:val="24"/>
        </w:rPr>
        <w:t>cũng</w:t>
      </w:r>
      <w:r>
        <w:rPr>
          <w:spacing w:val="-2"/>
          <w:sz w:val="24"/>
        </w:rPr>
        <w:t> </w:t>
      </w:r>
      <w:r>
        <w:rPr>
          <w:sz w:val="24"/>
        </w:rPr>
        <w:t>là tâm</w:t>
      </w:r>
      <w:r>
        <w:rPr>
          <w:spacing w:val="1"/>
          <w:sz w:val="24"/>
        </w:rPr>
        <w:t> </w:t>
      </w:r>
      <w:r>
        <w:rPr>
          <w:spacing w:val="-5"/>
          <w:sz w:val="24"/>
        </w:rPr>
        <w:t>quả</w:t>
      </w:r>
    </w:p>
    <w:p>
      <w:pPr>
        <w:pStyle w:val="BodyText"/>
        <w:spacing w:line="252" w:lineRule="auto" w:before="74"/>
        <w:ind w:left="115" w:right="109" w:firstLine="453"/>
        <w:jc w:val="both"/>
      </w:pPr>
      <w:r>
        <w:rPr/>
        <w:t>Chúng ta cần phải biết khi nào thì có tâm quả, tâm thiện, tâm bất thiện hay</w:t>
      </w:r>
      <w:r>
        <w:rPr>
          <w:spacing w:val="-7"/>
        </w:rPr>
        <w:t> </w:t>
      </w:r>
      <w:r>
        <w:rPr/>
        <w:t>tâm duy</w:t>
      </w:r>
      <w:r>
        <w:rPr>
          <w:spacing w:val="-5"/>
        </w:rPr>
        <w:t> </w:t>
      </w:r>
      <w:r>
        <w:rPr/>
        <w:t>tác. Khi chúng</w:t>
      </w:r>
      <w:r>
        <w:rPr>
          <w:spacing w:val="-3"/>
        </w:rPr>
        <w:t> </w:t>
      </w:r>
      <w:r>
        <w:rPr/>
        <w:t>ta thấy</w:t>
      </w:r>
      <w:r>
        <w:rPr>
          <w:spacing w:val="-5"/>
        </w:rPr>
        <w:t> </w:t>
      </w:r>
      <w:r>
        <w:rPr/>
        <w:t>một đối tượng thị giác dễ chịu, nhãn thức khi ấy là quả thiện. Tiếp</w:t>
      </w:r>
      <w:r>
        <w:rPr>
          <w:spacing w:val="-2"/>
        </w:rPr>
        <w:t> </w:t>
      </w:r>
      <w:r>
        <w:rPr/>
        <w:t>nhận</w:t>
      </w:r>
      <w:r>
        <w:rPr>
          <w:spacing w:val="-1"/>
        </w:rPr>
        <w:t> </w:t>
      </w:r>
      <w:r>
        <w:rPr/>
        <w:t>tâm,</w:t>
      </w:r>
      <w:r>
        <w:rPr>
          <w:spacing w:val="-1"/>
        </w:rPr>
        <w:t> </w:t>
      </w:r>
      <w:r>
        <w:rPr/>
        <w:t>suy</w:t>
      </w:r>
      <w:r>
        <w:rPr>
          <w:spacing w:val="-4"/>
        </w:rPr>
        <w:t> </w:t>
      </w:r>
      <w:r>
        <w:rPr/>
        <w:t>đạt</w:t>
      </w:r>
      <w:r>
        <w:rPr>
          <w:spacing w:val="-1"/>
        </w:rPr>
        <w:t> </w:t>
      </w:r>
      <w:r>
        <w:rPr/>
        <w:t>tâm</w:t>
      </w:r>
      <w:r>
        <w:rPr>
          <w:spacing w:val="-1"/>
        </w:rPr>
        <w:t> </w:t>
      </w:r>
      <w:r>
        <w:rPr/>
        <w:t>và</w:t>
      </w:r>
      <w:r>
        <w:rPr>
          <w:spacing w:val="-1"/>
        </w:rPr>
        <w:t> </w:t>
      </w:r>
      <w:r>
        <w:rPr/>
        <w:t>đăng</w:t>
      </w:r>
      <w:r>
        <w:rPr>
          <w:spacing w:val="-4"/>
        </w:rPr>
        <w:t> </w:t>
      </w:r>
      <w:r>
        <w:rPr/>
        <w:t>ký</w:t>
      </w:r>
      <w:r>
        <w:rPr>
          <w:spacing w:val="-6"/>
        </w:rPr>
        <w:t> </w:t>
      </w:r>
      <w:r>
        <w:rPr/>
        <w:t>tâm</w:t>
      </w:r>
      <w:r>
        <w:rPr>
          <w:spacing w:val="-1"/>
        </w:rPr>
        <w:t> </w:t>
      </w:r>
      <w:r>
        <w:rPr/>
        <w:t>đi</w:t>
      </w:r>
      <w:r>
        <w:rPr>
          <w:spacing w:val="-1"/>
        </w:rPr>
        <w:t> </w:t>
      </w:r>
      <w:r>
        <w:rPr/>
        <w:t>liền ngay</w:t>
      </w:r>
      <w:r>
        <w:rPr>
          <w:spacing w:val="-4"/>
        </w:rPr>
        <w:t> </w:t>
      </w:r>
      <w:r>
        <w:rPr/>
        <w:t>sau đó cũng là quả thiện. Sau khi đối tượng thị giác và các tâm lộ (vīthi-citta) của lộ trình nhãn môn diệt đi, các tâm hộ kiếp sinh khởi và rồi diệt đi liên tiếp, cho đến khi các tâm</w:t>
      </w:r>
      <w:r>
        <w:rPr>
          <w:spacing w:val="40"/>
        </w:rPr>
        <w:t> </w:t>
      </w:r>
      <w:r>
        <w:rPr/>
        <w:t>lộ lại sinh khởi và biết một đối tượng khác xuất hiện. Chúng ta cần phải nhớ rằng, khi nhãn thức thấy một đối tượng thị giác qua mắt, nhãn thức cũng như các tâm quả trong</w:t>
      </w:r>
      <w:r>
        <w:rPr>
          <w:spacing w:val="-3"/>
        </w:rPr>
        <w:t> </w:t>
      </w:r>
      <w:r>
        <w:rPr/>
        <w:t>lộ trình đó đều là kết quả</w:t>
      </w:r>
      <w:r>
        <w:rPr>
          <w:spacing w:val="-1"/>
        </w:rPr>
        <w:t> </w:t>
      </w:r>
      <w:r>
        <w:rPr/>
        <w:t>của</w:t>
      </w:r>
      <w:r>
        <w:rPr>
          <w:spacing w:val="-1"/>
        </w:rPr>
        <w:t> </w:t>
      </w:r>
      <w:r>
        <w:rPr/>
        <w:t>một nghiệp</w:t>
      </w:r>
      <w:r>
        <w:rPr>
          <w:spacing w:val="-1"/>
        </w:rPr>
        <w:t> </w:t>
      </w:r>
      <w:r>
        <w:rPr/>
        <w:t>đã được</w:t>
      </w:r>
      <w:r>
        <w:rPr>
          <w:spacing w:val="-1"/>
        </w:rPr>
        <w:t> </w:t>
      </w:r>
      <w:r>
        <w:rPr/>
        <w:t>tạo trong quá khứ.</w:t>
      </w:r>
    </w:p>
    <w:p>
      <w:pPr>
        <w:pStyle w:val="BodyText"/>
        <w:spacing w:line="252" w:lineRule="auto" w:before="64"/>
        <w:ind w:left="115" w:right="108" w:firstLine="453"/>
        <w:jc w:val="both"/>
      </w:pPr>
      <w:r>
        <w:rPr/>
        <w:t>Khi ta nghe một âm thanh dễ chịu hay khó chịu, đó chính là khoảnh khắc của quả tâm lộ (vipāka vīthi-citta) nghe âm thanh và rồi diệt đi hoàn toàn. Tuy nhiên, có những duyên khiến một số lượng lớn các tâm bất thiện thích hoặc không thích các sắc (rūpa) sinh khởi qua mắt, tai, mũi, lưỡi hay thân căn. Thích và không thích không</w:t>
      </w:r>
      <w:r>
        <w:rPr>
          <w:spacing w:val="40"/>
        </w:rPr>
        <w:t> </w:t>
      </w:r>
      <w:r>
        <w:rPr/>
        <w:t>bao giờ</w:t>
      </w:r>
      <w:r>
        <w:rPr>
          <w:spacing w:val="-1"/>
        </w:rPr>
        <w:t> </w:t>
      </w:r>
      <w:r>
        <w:rPr/>
        <w:t>thiếu</w:t>
      </w:r>
      <w:r>
        <w:rPr>
          <w:spacing w:val="-1"/>
        </w:rPr>
        <w:t> </w:t>
      </w:r>
      <w:r>
        <w:rPr/>
        <w:t>trong</w:t>
      </w:r>
      <w:r>
        <w:rPr>
          <w:spacing w:val="-1"/>
        </w:rPr>
        <w:t> </w:t>
      </w:r>
      <w:r>
        <w:rPr/>
        <w:t>cuộc đời,</w:t>
      </w:r>
      <w:r>
        <w:rPr>
          <w:spacing w:val="-1"/>
        </w:rPr>
        <w:t> </w:t>
      </w:r>
      <w:r>
        <w:rPr/>
        <w:t>chúng</w:t>
      </w:r>
      <w:r>
        <w:rPr>
          <w:spacing w:val="-1"/>
        </w:rPr>
        <w:t> </w:t>
      </w:r>
      <w:r>
        <w:rPr/>
        <w:t>sinh</w:t>
      </w:r>
      <w:r>
        <w:rPr>
          <w:spacing w:val="-1"/>
        </w:rPr>
        <w:t> </w:t>
      </w:r>
      <w:r>
        <w:rPr/>
        <w:t>khởi</w:t>
      </w:r>
      <w:r>
        <w:rPr>
          <w:spacing w:val="-1"/>
        </w:rPr>
        <w:t> </w:t>
      </w:r>
      <w:r>
        <w:rPr/>
        <w:t>rất nhiều</w:t>
      </w:r>
      <w:r>
        <w:rPr>
          <w:spacing w:val="-2"/>
        </w:rPr>
        <w:t> </w:t>
      </w:r>
      <w:r>
        <w:rPr/>
        <w:t>lần, xuất phát từ những gì xuất hiện qua sáu căn.</w:t>
      </w:r>
    </w:p>
    <w:p>
      <w:pPr>
        <w:pStyle w:val="BodyText"/>
        <w:spacing w:line="252" w:lineRule="auto" w:before="61"/>
        <w:ind w:left="115" w:right="108" w:firstLine="453"/>
        <w:jc w:val="both"/>
      </w:pPr>
      <w:r>
        <w:rPr/>
        <w:t>Với hiểu biết lý thuyết có được nhờ việc nghe Pháp</w:t>
      </w:r>
      <w:r>
        <w:rPr>
          <w:spacing w:val="40"/>
        </w:rPr>
        <w:t> </w:t>
      </w:r>
      <w:r>
        <w:rPr/>
        <w:t>mà Đức Phật đã dạy, bất thiện pháp chưa thể được tận diệt. Chúng ta có thể biết rằng thấy chỉ là vipāka, là kết quả của nghiệp đã được tạo trong quá khứ, nhưng chỉ biết điều này trên</w:t>
      </w:r>
      <w:r>
        <w:rPr>
          <w:spacing w:val="16"/>
        </w:rPr>
        <w:t> </w:t>
      </w:r>
      <w:r>
        <w:rPr/>
        <w:t>lý</w:t>
      </w:r>
      <w:r>
        <w:rPr>
          <w:spacing w:val="11"/>
        </w:rPr>
        <w:t> </w:t>
      </w:r>
      <w:r>
        <w:rPr/>
        <w:t>thuyết</w:t>
      </w:r>
      <w:r>
        <w:rPr>
          <w:spacing w:val="17"/>
        </w:rPr>
        <w:t> </w:t>
      </w:r>
      <w:r>
        <w:rPr/>
        <w:t>không</w:t>
      </w:r>
      <w:r>
        <w:rPr>
          <w:spacing w:val="14"/>
        </w:rPr>
        <w:t> </w:t>
      </w:r>
      <w:r>
        <w:rPr/>
        <w:t>thôi</w:t>
      </w:r>
      <w:r>
        <w:rPr>
          <w:spacing w:val="17"/>
        </w:rPr>
        <w:t> </w:t>
      </w:r>
      <w:r>
        <w:rPr/>
        <w:t>thì</w:t>
      </w:r>
      <w:r>
        <w:rPr>
          <w:spacing w:val="17"/>
        </w:rPr>
        <w:t> </w:t>
      </w:r>
      <w:r>
        <w:rPr/>
        <w:t>chưa</w:t>
      </w:r>
      <w:r>
        <w:rPr>
          <w:spacing w:val="15"/>
        </w:rPr>
        <w:t> </w:t>
      </w:r>
      <w:r>
        <w:rPr/>
        <w:t>đủ.</w:t>
      </w:r>
      <w:r>
        <w:rPr>
          <w:spacing w:val="16"/>
        </w:rPr>
        <w:t> </w:t>
      </w:r>
      <w:r>
        <w:rPr/>
        <w:t>Chỉ</w:t>
      </w:r>
      <w:r>
        <w:rPr>
          <w:spacing w:val="17"/>
        </w:rPr>
        <w:t> </w:t>
      </w:r>
      <w:r>
        <w:rPr/>
        <w:t>với</w:t>
      </w:r>
      <w:r>
        <w:rPr>
          <w:spacing w:val="17"/>
        </w:rPr>
        <w:t> </w:t>
      </w:r>
      <w:r>
        <w:rPr/>
        <w:t>hiểu</w:t>
      </w:r>
      <w:r>
        <w:rPr>
          <w:spacing w:val="16"/>
        </w:rPr>
        <w:t> </w:t>
      </w:r>
      <w:r>
        <w:rPr/>
        <w:t>biết</w:t>
      </w:r>
      <w:r>
        <w:rPr>
          <w:spacing w:val="16"/>
        </w:rPr>
        <w:t> </w:t>
      </w:r>
      <w:r>
        <w:rPr>
          <w:spacing w:val="-5"/>
        </w:rPr>
        <w:t>về</w:t>
      </w:r>
    </w:p>
    <w:p>
      <w:pPr>
        <w:pStyle w:val="BodyText"/>
        <w:spacing w:after="0" w:line="252" w:lineRule="auto"/>
        <w:jc w:val="both"/>
        <w:sectPr>
          <w:headerReference w:type="default" r:id="rId164"/>
          <w:pgSz w:w="7660" w:h="11630"/>
          <w:pgMar w:header="741" w:footer="0" w:top="1020" w:bottom="280" w:left="850" w:right="850"/>
        </w:sectPr>
      </w:pPr>
    </w:p>
    <w:p>
      <w:pPr>
        <w:pStyle w:val="BodyText"/>
        <w:spacing w:before="125"/>
      </w:pPr>
    </w:p>
    <w:p>
      <w:pPr>
        <w:pStyle w:val="BodyText"/>
        <w:spacing w:line="252" w:lineRule="auto"/>
        <w:ind w:left="115" w:right="113"/>
        <w:jc w:val="both"/>
      </w:pPr>
      <w:r>
        <w:rPr/>
        <w:t>mặt lý thuyết, chúng ta không thể ngăn cản sự sinh </w:t>
      </w:r>
      <w:r>
        <w:rPr/>
        <w:t>khởi</w:t>
      </w:r>
      <w:r>
        <w:rPr>
          <w:spacing w:val="40"/>
        </w:rPr>
        <w:t> </w:t>
      </w:r>
      <w:r>
        <w:rPr/>
        <w:t>của tham (lobha) khi thấy một cái gì đó dễ chịu.</w:t>
      </w:r>
    </w:p>
    <w:p>
      <w:pPr>
        <w:pStyle w:val="BodyText"/>
        <w:spacing w:line="252" w:lineRule="auto" w:before="59"/>
        <w:ind w:left="115" w:right="110" w:firstLine="453"/>
        <w:jc w:val="both"/>
      </w:pPr>
      <w:r>
        <w:rPr/>
        <w:t>Chúng ta cần phải tìm hiểu thực tại để trí tuệ có thể được phát triển tới mức</w:t>
      </w:r>
      <w:r>
        <w:rPr>
          <w:spacing w:val="-1"/>
        </w:rPr>
        <w:t> </w:t>
      </w:r>
      <w:r>
        <w:rPr/>
        <w:t>độ thấy</w:t>
      </w:r>
      <w:r>
        <w:rPr>
          <w:spacing w:val="-3"/>
        </w:rPr>
        <w:t> </w:t>
      </w:r>
      <w:r>
        <w:rPr/>
        <w:t>được bản chất của thực tại, thực</w:t>
      </w:r>
      <w:r>
        <w:rPr>
          <w:spacing w:val="-2"/>
        </w:rPr>
        <w:t> </w:t>
      </w:r>
      <w:r>
        <w:rPr/>
        <w:t>tại</w:t>
      </w:r>
      <w:r>
        <w:rPr>
          <w:spacing w:val="-1"/>
        </w:rPr>
        <w:t> </w:t>
      </w:r>
      <w:r>
        <w:rPr/>
        <w:t>không</w:t>
      </w:r>
      <w:r>
        <w:rPr>
          <w:spacing w:val="-4"/>
        </w:rPr>
        <w:t> </w:t>
      </w:r>
      <w:r>
        <w:rPr/>
        <w:t>phải</w:t>
      </w:r>
      <w:r>
        <w:rPr>
          <w:spacing w:val="-1"/>
        </w:rPr>
        <w:t> </w:t>
      </w:r>
      <w:r>
        <w:rPr/>
        <w:t>là</w:t>
      </w:r>
      <w:r>
        <w:rPr>
          <w:spacing w:val="-2"/>
        </w:rPr>
        <w:t> </w:t>
      </w:r>
      <w:r>
        <w:rPr/>
        <w:t>chúng</w:t>
      </w:r>
      <w:r>
        <w:rPr>
          <w:spacing w:val="-4"/>
        </w:rPr>
        <w:t> </w:t>
      </w:r>
      <w:r>
        <w:rPr/>
        <w:t>sinh,</w:t>
      </w:r>
      <w:r>
        <w:rPr>
          <w:spacing w:val="-1"/>
        </w:rPr>
        <w:t> </w:t>
      </w:r>
      <w:r>
        <w:rPr/>
        <w:t>là</w:t>
      </w:r>
      <w:r>
        <w:rPr>
          <w:spacing w:val="-2"/>
        </w:rPr>
        <w:t> </w:t>
      </w:r>
      <w:r>
        <w:rPr/>
        <w:t>con</w:t>
      </w:r>
      <w:r>
        <w:rPr>
          <w:spacing w:val="-1"/>
        </w:rPr>
        <w:t> </w:t>
      </w:r>
      <w:r>
        <w:rPr/>
        <w:t>người,</w:t>
      </w:r>
      <w:r>
        <w:rPr>
          <w:spacing w:val="-1"/>
        </w:rPr>
        <w:t> </w:t>
      </w:r>
      <w:r>
        <w:rPr/>
        <w:t>không</w:t>
      </w:r>
      <w:r>
        <w:rPr>
          <w:spacing w:val="-4"/>
        </w:rPr>
        <w:t> </w:t>
      </w:r>
      <w:r>
        <w:rPr/>
        <w:t>phải là tự ngã. Khi ta nghiên cứu Giáo pháp và nghiên cứu một cách cẩn thận, chi tiết, chúng ta sẽ thấy rõ hơn mối hiểm họa của bất thiện, và chúng ta sẽ muốn phát triển tất cả các mức độ của thiện pháp. Chúng ta cần phải biết rằng nếu chúng ta không phát triển thiện pháp, chúng ta sẽ bị xiết chặt trong lưới phiền não.</w:t>
      </w:r>
    </w:p>
    <w:p>
      <w:pPr>
        <w:pStyle w:val="BodyText"/>
        <w:spacing w:line="252" w:lineRule="auto" w:before="64"/>
        <w:ind w:left="115" w:right="108" w:firstLine="453"/>
        <w:jc w:val="both"/>
      </w:pPr>
      <w:r>
        <w:rPr/>
        <w:t>Chúng ta có thể cho rằng mọi thứ đều thuộc về mình, nhưng</w:t>
      </w:r>
      <w:r>
        <w:rPr>
          <w:spacing w:val="-1"/>
        </w:rPr>
        <w:t> </w:t>
      </w:r>
      <w:r>
        <w:rPr/>
        <w:t>suy</w:t>
      </w:r>
      <w:r>
        <w:rPr>
          <w:spacing w:val="-4"/>
        </w:rPr>
        <w:t> </w:t>
      </w:r>
      <w:r>
        <w:rPr/>
        <w:t>nghĩ</w:t>
      </w:r>
      <w:r>
        <w:rPr>
          <w:spacing w:val="-1"/>
        </w:rPr>
        <w:t> </w:t>
      </w:r>
      <w:r>
        <w:rPr/>
        <w:t>ấy</w:t>
      </w:r>
      <w:r>
        <w:rPr>
          <w:spacing w:val="-4"/>
        </w:rPr>
        <w:t> </w:t>
      </w:r>
      <w:r>
        <w:rPr/>
        <w:t>chỉ</w:t>
      </w:r>
      <w:r>
        <w:rPr>
          <w:spacing w:val="-1"/>
        </w:rPr>
        <w:t> </w:t>
      </w:r>
      <w:r>
        <w:rPr/>
        <w:t>xảy</w:t>
      </w:r>
      <w:r>
        <w:rPr>
          <w:spacing w:val="-4"/>
        </w:rPr>
        <w:t> </w:t>
      </w:r>
      <w:r>
        <w:rPr/>
        <w:t>ra</w:t>
      </w:r>
      <w:r>
        <w:rPr>
          <w:spacing w:val="-2"/>
        </w:rPr>
        <w:t> </w:t>
      </w:r>
      <w:r>
        <w:rPr/>
        <w:t>ở</w:t>
      </w:r>
      <w:r>
        <w:rPr>
          <w:spacing w:val="-1"/>
        </w:rPr>
        <w:t> </w:t>
      </w:r>
      <w:r>
        <w:rPr/>
        <w:t>những</w:t>
      </w:r>
      <w:r>
        <w:rPr>
          <w:spacing w:val="-4"/>
        </w:rPr>
        <w:t> </w:t>
      </w:r>
      <w:r>
        <w:rPr/>
        <w:t>khoảnh khắc</w:t>
      </w:r>
      <w:r>
        <w:rPr>
          <w:spacing w:val="-2"/>
        </w:rPr>
        <w:t> </w:t>
      </w:r>
      <w:r>
        <w:rPr/>
        <w:t>các</w:t>
      </w:r>
      <w:r>
        <w:rPr>
          <w:spacing w:val="-2"/>
        </w:rPr>
        <w:t> </w:t>
      </w:r>
      <w:r>
        <w:rPr/>
        <w:t>tâm lộ sinh khởi. Khi các tâm lộ không sinh khởi, chúng không kinh nghiệm bất cứ đối tượng nào qua sáu môn. Tại những khoảnh khắc ngủ say, sẽ không có sự dính mắc, không có say mê, mong mỏi hay thèm khát, không có sự dính mắc vào các uẩn (khandha) mà chúng ta vẫn thường cho là ta. Lý</w:t>
      </w:r>
      <w:r>
        <w:rPr>
          <w:spacing w:val="-1"/>
        </w:rPr>
        <w:t> </w:t>
      </w:r>
      <w:r>
        <w:rPr/>
        <w:t>do là, ở những</w:t>
      </w:r>
      <w:r>
        <w:rPr>
          <w:spacing w:val="-1"/>
        </w:rPr>
        <w:t> </w:t>
      </w:r>
      <w:r>
        <w:rPr/>
        <w:t>khoảnh khắc như vậy, tâm lộ không sinh khởi để biết các đối tượng qua sáu môn. Như vậy, chỉ ở những khoảnh khắc ngủ say thì mới không có sự vướng mắc hay dính líu vào các đối tượng của ngũ dục, hay</w:t>
      </w:r>
      <w:r>
        <w:rPr>
          <w:spacing w:val="40"/>
        </w:rPr>
        <w:t> </w:t>
      </w:r>
      <w:r>
        <w:rPr/>
        <w:t>những câu chuyện mà chúng ta nghĩ tới. Vậy tại sao chúng ta</w:t>
      </w:r>
      <w:r>
        <w:rPr>
          <w:spacing w:val="-2"/>
        </w:rPr>
        <w:t> </w:t>
      </w:r>
      <w:r>
        <w:rPr/>
        <w:t>không</w:t>
      </w:r>
      <w:r>
        <w:rPr>
          <w:spacing w:val="-5"/>
        </w:rPr>
        <w:t> </w:t>
      </w:r>
      <w:r>
        <w:rPr/>
        <w:t>phát triển</w:t>
      </w:r>
      <w:r>
        <w:rPr>
          <w:spacing w:val="-3"/>
        </w:rPr>
        <w:t> </w:t>
      </w:r>
      <w:r>
        <w:rPr/>
        <w:t>tuệ</w:t>
      </w:r>
      <w:r>
        <w:rPr>
          <w:spacing w:val="-1"/>
        </w:rPr>
        <w:t> </w:t>
      </w:r>
      <w:r>
        <w:rPr/>
        <w:t>giác (paññā)</w:t>
      </w:r>
      <w:r>
        <w:rPr>
          <w:spacing w:val="-3"/>
        </w:rPr>
        <w:t> </w:t>
      </w:r>
      <w:r>
        <w:rPr/>
        <w:t>để</w:t>
      </w:r>
      <w:r>
        <w:rPr>
          <w:spacing w:val="-1"/>
        </w:rPr>
        <w:t> </w:t>
      </w:r>
      <w:r>
        <w:rPr/>
        <w:t>sự</w:t>
      </w:r>
      <w:r>
        <w:rPr>
          <w:spacing w:val="-2"/>
        </w:rPr>
        <w:t> </w:t>
      </w:r>
      <w:r>
        <w:rPr/>
        <w:t>dính mắc</w:t>
      </w:r>
      <w:r>
        <w:rPr>
          <w:spacing w:val="-3"/>
        </w:rPr>
        <w:t> </w:t>
      </w:r>
      <w:r>
        <w:rPr/>
        <w:t>vào các đối tượng</w:t>
      </w:r>
      <w:r>
        <w:rPr>
          <w:spacing w:val="-2"/>
        </w:rPr>
        <w:t> </w:t>
      </w:r>
      <w:r>
        <w:rPr/>
        <w:t>qua</w:t>
      </w:r>
      <w:r>
        <w:rPr>
          <w:spacing w:val="-1"/>
        </w:rPr>
        <w:t> </w:t>
      </w:r>
      <w:r>
        <w:rPr/>
        <w:t>sáu môn có thể</w:t>
      </w:r>
      <w:r>
        <w:rPr>
          <w:spacing w:val="-1"/>
        </w:rPr>
        <w:t> </w:t>
      </w:r>
      <w:r>
        <w:rPr/>
        <w:t>được</w:t>
      </w:r>
      <w:r>
        <w:rPr>
          <w:spacing w:val="-1"/>
        </w:rPr>
        <w:t> </w:t>
      </w:r>
      <w:r>
        <w:rPr/>
        <w:t>tận</w:t>
      </w:r>
      <w:r>
        <w:rPr>
          <w:spacing w:val="-1"/>
        </w:rPr>
        <w:t> </w:t>
      </w:r>
      <w:r>
        <w:rPr/>
        <w:t>diệt và</w:t>
      </w:r>
      <w:r>
        <w:rPr>
          <w:spacing w:val="-1"/>
        </w:rPr>
        <w:t> </w:t>
      </w:r>
      <w:r>
        <w:rPr/>
        <w:t>để</w:t>
      </w:r>
      <w:r>
        <w:rPr>
          <w:spacing w:val="-3"/>
        </w:rPr>
        <w:t> </w:t>
      </w:r>
      <w:r>
        <w:rPr/>
        <w:t>bớt đi bất thiện pháp?</w:t>
      </w:r>
    </w:p>
    <w:p>
      <w:pPr>
        <w:pStyle w:val="BodyText"/>
        <w:spacing w:line="252" w:lineRule="auto" w:before="63"/>
        <w:ind w:left="115" w:right="110" w:firstLine="453"/>
        <w:jc w:val="both"/>
      </w:pPr>
      <w:r>
        <w:rPr/>
        <w:t>Thực tại chỉ xuất hiện tại các khoảnh khắc có các tâm lộ (vīthi-citta) sinh khởi. Khi một tâm sinh khởi và rồi diệt đi, nó biến mất hoàn toàn. Khi một sắc sinh khởi và sau đó diệt đi, nó cũng biến mất hoàn toàn. Đối tượng thị giác</w:t>
      </w:r>
      <w:r>
        <w:rPr>
          <w:spacing w:val="40"/>
        </w:rPr>
        <w:t> </w:t>
      </w:r>
      <w:r>
        <w:rPr/>
        <w:t>xuất</w:t>
      </w:r>
      <w:r>
        <w:rPr>
          <w:spacing w:val="2"/>
        </w:rPr>
        <w:t> </w:t>
      </w:r>
      <w:r>
        <w:rPr/>
        <w:t>hiện</w:t>
      </w:r>
      <w:r>
        <w:rPr>
          <w:spacing w:val="2"/>
        </w:rPr>
        <w:t> </w:t>
      </w:r>
      <w:r>
        <w:rPr/>
        <w:t>qua</w:t>
      </w:r>
      <w:r>
        <w:rPr>
          <w:spacing w:val="2"/>
        </w:rPr>
        <w:t> </w:t>
      </w:r>
      <w:r>
        <w:rPr/>
        <w:t>nhãn</w:t>
      </w:r>
      <w:r>
        <w:rPr>
          <w:spacing w:val="2"/>
        </w:rPr>
        <w:t> </w:t>
      </w:r>
      <w:r>
        <w:rPr/>
        <w:t>căn</w:t>
      </w:r>
      <w:r>
        <w:rPr>
          <w:spacing w:val="5"/>
        </w:rPr>
        <w:t> </w:t>
      </w:r>
      <w:r>
        <w:rPr/>
        <w:t>chỉ</w:t>
      </w:r>
      <w:r>
        <w:rPr>
          <w:spacing w:val="3"/>
        </w:rPr>
        <w:t> </w:t>
      </w:r>
      <w:r>
        <w:rPr/>
        <w:t>một</w:t>
      </w:r>
      <w:r>
        <w:rPr>
          <w:spacing w:val="3"/>
        </w:rPr>
        <w:t> </w:t>
      </w:r>
      <w:r>
        <w:rPr/>
        <w:t>khoảnh</w:t>
      </w:r>
      <w:r>
        <w:rPr>
          <w:spacing w:val="2"/>
        </w:rPr>
        <w:t> </w:t>
      </w:r>
      <w:r>
        <w:rPr/>
        <w:t>khắc</w:t>
      </w:r>
      <w:r>
        <w:rPr>
          <w:spacing w:val="2"/>
        </w:rPr>
        <w:t> </w:t>
      </w:r>
      <w:r>
        <w:rPr/>
        <w:t>trước</w:t>
      </w:r>
      <w:r>
        <w:rPr>
          <w:spacing w:val="2"/>
        </w:rPr>
        <w:t> </w:t>
      </w:r>
      <w:r>
        <w:rPr/>
        <w:t>đây</w:t>
      </w:r>
      <w:r>
        <w:rPr>
          <w:spacing w:val="-2"/>
        </w:rPr>
        <w:t> </w:t>
      </w:r>
      <w:r>
        <w:rPr>
          <w:spacing w:val="-4"/>
        </w:rPr>
        <w:t>thôi</w:t>
      </w:r>
    </w:p>
    <w:p>
      <w:pPr>
        <w:pStyle w:val="BodyText"/>
        <w:spacing w:after="0" w:line="252" w:lineRule="auto"/>
        <w:jc w:val="both"/>
        <w:sectPr>
          <w:headerReference w:type="default" r:id="rId165"/>
          <w:pgSz w:w="7660" w:h="11630"/>
          <w:pgMar w:header="741" w:footer="0" w:top="1020" w:bottom="280" w:left="850" w:right="850"/>
        </w:sectPr>
      </w:pPr>
    </w:p>
    <w:p>
      <w:pPr>
        <w:pStyle w:val="BodyText"/>
        <w:spacing w:before="125"/>
      </w:pPr>
    </w:p>
    <w:p>
      <w:pPr>
        <w:pStyle w:val="BodyText"/>
        <w:spacing w:line="252" w:lineRule="auto"/>
        <w:ind w:left="115" w:right="113"/>
        <w:jc w:val="both"/>
      </w:pPr>
      <w:r>
        <w:rPr/>
        <w:t>cũng đã</w:t>
      </w:r>
      <w:r>
        <w:rPr>
          <w:spacing w:val="-1"/>
        </w:rPr>
        <w:t> </w:t>
      </w:r>
      <w:r>
        <w:rPr/>
        <w:t>hoàn toàn diệt đi, cũng</w:t>
      </w:r>
      <w:r>
        <w:rPr>
          <w:spacing w:val="-3"/>
        </w:rPr>
        <w:t> </w:t>
      </w:r>
      <w:r>
        <w:rPr/>
        <w:t>như tất cả</w:t>
      </w:r>
      <w:r>
        <w:rPr>
          <w:spacing w:val="-1"/>
        </w:rPr>
        <w:t> </w:t>
      </w:r>
      <w:r>
        <w:rPr/>
        <w:t>các tâm vừa</w:t>
      </w:r>
      <w:r>
        <w:rPr>
          <w:spacing w:val="-2"/>
        </w:rPr>
        <w:t> </w:t>
      </w:r>
      <w:r>
        <w:rPr/>
        <w:t>sinh khởi trong</w:t>
      </w:r>
      <w:r>
        <w:rPr>
          <w:spacing w:val="-3"/>
        </w:rPr>
        <w:t> </w:t>
      </w:r>
      <w:r>
        <w:rPr/>
        <w:t>lộ trình của</w:t>
      </w:r>
      <w:r>
        <w:rPr>
          <w:spacing w:val="-1"/>
        </w:rPr>
        <w:t> </w:t>
      </w:r>
      <w:r>
        <w:rPr/>
        <w:t>nhãn môn. Tất cả</w:t>
      </w:r>
      <w:r>
        <w:rPr>
          <w:spacing w:val="-1"/>
        </w:rPr>
        <w:t> </w:t>
      </w:r>
      <w:r>
        <w:rPr/>
        <w:t>các</w:t>
      </w:r>
      <w:r>
        <w:rPr>
          <w:spacing w:val="-1"/>
        </w:rPr>
        <w:t> </w:t>
      </w:r>
      <w:r>
        <w:rPr/>
        <w:t>tâm, tất cả các sắc sinh khởi và rồi diệt đi và biến mất mãi mãi.</w:t>
      </w:r>
    </w:p>
    <w:p>
      <w:pPr>
        <w:pStyle w:val="BodyText"/>
        <w:spacing w:line="261" w:lineRule="auto" w:before="69"/>
        <w:ind w:left="115" w:right="108" w:firstLine="453"/>
        <w:jc w:val="both"/>
      </w:pPr>
      <w:r>
        <w:rPr/>
        <w:t>Tuy</w:t>
      </w:r>
      <w:r>
        <w:rPr>
          <w:spacing w:val="-1"/>
        </w:rPr>
        <w:t> </w:t>
      </w:r>
      <w:r>
        <w:rPr/>
        <w:t>nhiên, chừng nào sự sinh và diệt của danh (nāma) và sắc (rūpa) chưa được chứng ngộ trực tiếp bằng tuệ giác, chúng ta sẽ không thể hiểu được diệt là gì. Chúng ta chưa trực nhận được sự sinh khởi và diệt đi của bất kì thực tại nào qua sự phát triển vipassanā. Chúng ta có thể nói rằng tại khoảnh khắc này, cái thấy đang diệt đi, rằng tiếp nhận tâm, suy đạt tâm và xác định tâm, các tốc hành tâm và các tâm đăng ký đang diệt đi, nhưng thực chất sự diệt đi của</w:t>
      </w:r>
      <w:r>
        <w:rPr>
          <w:spacing w:val="40"/>
        </w:rPr>
        <w:t> </w:t>
      </w:r>
      <w:r>
        <w:rPr/>
        <w:t>các pháp chưa được xuyên thấu bởi tuệ giác. Tuệ giác (paññā) phải được phát triển để có thể xuyên thấu được danh và</w:t>
      </w:r>
      <w:r>
        <w:rPr>
          <w:spacing w:val="-1"/>
        </w:rPr>
        <w:t> </w:t>
      </w:r>
      <w:r>
        <w:rPr/>
        <w:t>sắc. Kể</w:t>
      </w:r>
      <w:r>
        <w:rPr>
          <w:spacing w:val="-2"/>
        </w:rPr>
        <w:t> </w:t>
      </w:r>
      <w:r>
        <w:rPr/>
        <w:t>cả</w:t>
      </w:r>
      <w:r>
        <w:rPr>
          <w:spacing w:val="-1"/>
        </w:rPr>
        <w:t> </w:t>
      </w:r>
      <w:r>
        <w:rPr/>
        <w:t>khi trí tuệ</w:t>
      </w:r>
      <w:r>
        <w:rPr>
          <w:spacing w:val="-1"/>
        </w:rPr>
        <w:t> </w:t>
      </w:r>
      <w:r>
        <w:rPr/>
        <w:t>chưa</w:t>
      </w:r>
      <w:r>
        <w:rPr>
          <w:spacing w:val="-2"/>
        </w:rPr>
        <w:t> </w:t>
      </w:r>
      <w:r>
        <w:rPr/>
        <w:t>đạt được</w:t>
      </w:r>
      <w:r>
        <w:rPr>
          <w:spacing w:val="-1"/>
        </w:rPr>
        <w:t> </w:t>
      </w:r>
      <w:r>
        <w:rPr/>
        <w:t>đến mức</w:t>
      </w:r>
      <w:r>
        <w:rPr>
          <w:spacing w:val="-2"/>
        </w:rPr>
        <w:t> </w:t>
      </w:r>
      <w:r>
        <w:rPr/>
        <w:t>độ đó thì</w:t>
      </w:r>
      <w:r>
        <w:rPr>
          <w:spacing w:val="-2"/>
        </w:rPr>
        <w:t> </w:t>
      </w:r>
      <w:r>
        <w:rPr/>
        <w:t>cũng</w:t>
      </w:r>
      <w:r>
        <w:rPr>
          <w:spacing w:val="-5"/>
        </w:rPr>
        <w:t> </w:t>
      </w:r>
      <w:r>
        <w:rPr/>
        <w:t>rất</w:t>
      </w:r>
      <w:r>
        <w:rPr>
          <w:spacing w:val="-2"/>
        </w:rPr>
        <w:t> </w:t>
      </w:r>
      <w:r>
        <w:rPr/>
        <w:t>cần</w:t>
      </w:r>
      <w:r>
        <w:rPr>
          <w:spacing w:val="-2"/>
        </w:rPr>
        <w:t> </w:t>
      </w:r>
      <w:r>
        <w:rPr/>
        <w:t>thiết</w:t>
      </w:r>
      <w:r>
        <w:rPr>
          <w:spacing w:val="-2"/>
        </w:rPr>
        <w:t> </w:t>
      </w:r>
      <w:r>
        <w:rPr/>
        <w:t>phải</w:t>
      </w:r>
      <w:r>
        <w:rPr>
          <w:spacing w:val="-2"/>
        </w:rPr>
        <w:t> </w:t>
      </w:r>
      <w:r>
        <w:rPr/>
        <w:t>nghe</w:t>
      </w:r>
      <w:r>
        <w:rPr>
          <w:spacing w:val="-1"/>
        </w:rPr>
        <w:t> </w:t>
      </w:r>
      <w:r>
        <w:rPr/>
        <w:t>Pháp</w:t>
      </w:r>
      <w:r>
        <w:rPr>
          <w:spacing w:val="-2"/>
        </w:rPr>
        <w:t> </w:t>
      </w:r>
      <w:r>
        <w:rPr/>
        <w:t>và</w:t>
      </w:r>
      <w:r>
        <w:rPr>
          <w:spacing w:val="-3"/>
        </w:rPr>
        <w:t> </w:t>
      </w:r>
      <w:r>
        <w:rPr/>
        <w:t>suy</w:t>
      </w:r>
      <w:r>
        <w:rPr>
          <w:spacing w:val="-7"/>
        </w:rPr>
        <w:t> </w:t>
      </w:r>
      <w:r>
        <w:rPr/>
        <w:t>xét</w:t>
      </w:r>
      <w:r>
        <w:rPr>
          <w:spacing w:val="-2"/>
        </w:rPr>
        <w:t> </w:t>
      </w:r>
      <w:r>
        <w:rPr/>
        <w:t>để</w:t>
      </w:r>
      <w:r>
        <w:rPr>
          <w:spacing w:val="-1"/>
        </w:rPr>
        <w:t> </w:t>
      </w:r>
      <w:r>
        <w:rPr/>
        <w:t>hiểu</w:t>
      </w:r>
      <w:r>
        <w:rPr>
          <w:spacing w:val="-2"/>
        </w:rPr>
        <w:t> </w:t>
      </w:r>
      <w:r>
        <w:rPr/>
        <w:t>biết đúng có thể phát triển và trở nên sắc bén hơn, sâu sắc hơn. Hiểu biết đúng cần phải được tích lũy và có thể là nhân duyên cho Tứ niệm xứ (satipaṭṭhāna) sinh khởi và hay biết các đặc tính của pháp sinh và diệt. Bằng cách ấy, tuệ giác có thể dần được phát triển và xuyên thấu các đặc tính của các pháp để có thể nhận ra rằng chúng không phải là con người, không phải là ta, không là tự ngã.</w:t>
      </w:r>
    </w:p>
    <w:p>
      <w:pPr>
        <w:spacing w:line="261" w:lineRule="auto" w:before="45"/>
        <w:ind w:left="115" w:right="107" w:firstLine="453"/>
        <w:jc w:val="both"/>
        <w:rPr>
          <w:sz w:val="24"/>
        </w:rPr>
      </w:pPr>
      <w:r>
        <w:rPr>
          <w:i/>
          <w:sz w:val="24"/>
        </w:rPr>
        <w:t>Chú Giải Bộ Pháp Tụ (Atthasālinī</w:t>
      </w:r>
      <w:r>
        <w:rPr>
          <w:sz w:val="24"/>
        </w:rPr>
        <w:t>, quyển II, Phần II, Chương I, </w:t>
      </w:r>
      <w:r>
        <w:rPr>
          <w:i/>
          <w:sz w:val="24"/>
        </w:rPr>
        <w:t>Tam đề</w:t>
      </w:r>
      <w:r>
        <w:rPr>
          <w:sz w:val="24"/>
        </w:rPr>
        <w:t>, mục 261, ấn bản 1999) giải thích ý nghĩa của các pháp quá khứ như sau: “</w:t>
      </w:r>
      <w:r>
        <w:rPr>
          <w:i/>
          <w:sz w:val="24"/>
        </w:rPr>
        <w:t>quá khứ có nghĩa là đã qua khỏi ba tiểu sát na</w:t>
      </w:r>
      <w:r>
        <w:rPr>
          <w:sz w:val="24"/>
        </w:rPr>
        <w:t>”.</w:t>
      </w:r>
    </w:p>
    <w:p>
      <w:pPr>
        <w:pStyle w:val="BodyText"/>
        <w:spacing w:line="252" w:lineRule="auto" w:before="48"/>
        <w:ind w:left="115" w:right="111" w:firstLine="453"/>
        <w:jc w:val="both"/>
      </w:pPr>
      <w:r>
        <w:rPr/>
        <w:t>Ba tiểu sát na này là: sát na sinh (uppāda khaṇa), sát</w:t>
      </w:r>
      <w:r>
        <w:rPr>
          <w:spacing w:val="40"/>
        </w:rPr>
        <w:t> </w:t>
      </w:r>
      <w:r>
        <w:rPr/>
        <w:t>na trụ (tiṭṭhi khaṇa) và sát na diệt (bhanga khaṇa) </w:t>
      </w:r>
      <w:r>
        <w:rPr>
          <w:vertAlign w:val="superscript"/>
        </w:rPr>
        <w:t>1</w:t>
      </w:r>
      <w:r>
        <w:rPr>
          <w:vertAlign w:val="baseline"/>
        </w:rPr>
        <w:t>.</w:t>
      </w:r>
    </w:p>
    <w:p>
      <w:pPr>
        <w:pStyle w:val="BodyText"/>
        <w:spacing w:before="226"/>
        <w:rPr>
          <w:sz w:val="20"/>
        </w:rPr>
      </w:pPr>
      <w:r>
        <w:rPr>
          <w:sz w:val="20"/>
        </w:rPr>
        <mc:AlternateContent>
          <mc:Choice Requires="wps">
            <w:drawing>
              <wp:anchor distT="0" distB="0" distL="0" distR="0" allowOverlap="1" layoutInCell="1" locked="0" behindDoc="1" simplePos="0" relativeHeight="487630848">
                <wp:simplePos x="0" y="0"/>
                <wp:positionH relativeFrom="page">
                  <wp:posOffset>612952</wp:posOffset>
                </wp:positionH>
                <wp:positionV relativeFrom="paragraph">
                  <wp:posOffset>304885</wp:posOffset>
                </wp:positionV>
                <wp:extent cx="1829435" cy="7620"/>
                <wp:effectExtent l="0" t="0" r="0" b="0"/>
                <wp:wrapTopAndBottom/>
                <wp:docPr id="384" name="Graphic 384"/>
                <wp:cNvGraphicFramePr>
                  <a:graphicFrameLocks/>
                </wp:cNvGraphicFramePr>
                <a:graphic>
                  <a:graphicData uri="http://schemas.microsoft.com/office/word/2010/wordprocessingShape">
                    <wps:wsp>
                      <wps:cNvPr id="384" name="Graphic 38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4.006723pt;width:144.020pt;height:.599980pt;mso-position-horizontal-relative:page;mso-position-vertical-relative:paragraph;z-index:-15685632;mso-wrap-distance-left:0;mso-wrap-distance-right:0" id="docshape238"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Xem</w:t>
      </w:r>
      <w:r>
        <w:rPr>
          <w:spacing w:val="-6"/>
          <w:sz w:val="20"/>
          <w:vertAlign w:val="baseline"/>
        </w:rPr>
        <w:t> </w:t>
      </w:r>
      <w:r>
        <w:rPr>
          <w:sz w:val="20"/>
          <w:vertAlign w:val="baseline"/>
        </w:rPr>
        <w:t>thêm</w:t>
      </w:r>
      <w:r>
        <w:rPr>
          <w:spacing w:val="-2"/>
          <w:sz w:val="20"/>
          <w:vertAlign w:val="baseline"/>
        </w:rPr>
        <w:t> </w:t>
      </w:r>
      <w:r>
        <w:rPr>
          <w:sz w:val="20"/>
          <w:vertAlign w:val="baseline"/>
        </w:rPr>
        <w:t>Chương</w:t>
      </w:r>
      <w:r>
        <w:rPr>
          <w:spacing w:val="-5"/>
          <w:sz w:val="20"/>
          <w:vertAlign w:val="baseline"/>
        </w:rPr>
        <w:t> 7.</w:t>
      </w:r>
    </w:p>
    <w:p>
      <w:pPr>
        <w:spacing w:after="0"/>
        <w:jc w:val="left"/>
        <w:rPr>
          <w:sz w:val="20"/>
        </w:rPr>
        <w:sectPr>
          <w:headerReference w:type="default" r:id="rId166"/>
          <w:pgSz w:w="7660" w:h="11630"/>
          <w:pgMar w:header="741" w:footer="0" w:top="1020" w:bottom="280" w:left="850" w:right="850"/>
        </w:sectPr>
      </w:pPr>
    </w:p>
    <w:p>
      <w:pPr>
        <w:pStyle w:val="BodyText"/>
        <w:spacing w:before="125"/>
      </w:pPr>
    </w:p>
    <w:p>
      <w:pPr>
        <w:pStyle w:val="BodyText"/>
        <w:spacing w:line="252" w:lineRule="auto"/>
        <w:ind w:left="115" w:right="107" w:firstLine="453"/>
        <w:jc w:val="both"/>
      </w:pPr>
      <w:r>
        <w:rPr/>
        <w:t>Tâm có thời gian</w:t>
      </w:r>
      <w:r>
        <w:rPr>
          <w:spacing w:val="-1"/>
        </w:rPr>
        <w:t> </w:t>
      </w:r>
      <w:r>
        <w:rPr/>
        <w:t>tồn tại cực</w:t>
      </w:r>
      <w:r>
        <w:rPr>
          <w:spacing w:val="-2"/>
        </w:rPr>
        <w:t> </w:t>
      </w:r>
      <w:r>
        <w:rPr/>
        <w:t>kỳ</w:t>
      </w:r>
      <w:r>
        <w:rPr>
          <w:spacing w:val="-3"/>
        </w:rPr>
        <w:t> </w:t>
      </w:r>
      <w:r>
        <w:rPr/>
        <w:t>ngắn ngủi: nó sinh, trụ và rồi diệt đi ngay</w:t>
      </w:r>
      <w:r>
        <w:rPr>
          <w:spacing w:val="-4"/>
        </w:rPr>
        <w:t> </w:t>
      </w:r>
      <w:r>
        <w:rPr/>
        <w:t>lập tức. Sát na sinh của nó không</w:t>
      </w:r>
      <w:r>
        <w:rPr>
          <w:spacing w:val="-2"/>
        </w:rPr>
        <w:t> </w:t>
      </w:r>
      <w:r>
        <w:rPr/>
        <w:t>phải là sát na trụ và cũng không phải là sát na diệt. Sát na trụ cũng không phải là sát na sinh và không phải sát na diệt. Sát na diệt cũng không phải là sát na sinh và sát na trụ. Khi tâm</w:t>
      </w:r>
      <w:r>
        <w:rPr>
          <w:spacing w:val="40"/>
        </w:rPr>
        <w:t> </w:t>
      </w:r>
      <w:r>
        <w:rPr/>
        <w:t>đã sinh khởi, nó có mặt và tồn tại, khoảnh khắc của sự có mặt và tồn tại ấy (sát na trụ) không thể được gọi là quá</w:t>
      </w:r>
      <w:r>
        <w:rPr>
          <w:spacing w:val="40"/>
        </w:rPr>
        <w:t> </w:t>
      </w:r>
      <w:r>
        <w:rPr/>
        <w:t>khứ, nhưng tại thời điểm ấy, sát na sinh của nó đã thuộc về quá khứ.</w:t>
      </w:r>
    </w:p>
    <w:p>
      <w:pPr>
        <w:pStyle w:val="BodyText"/>
        <w:spacing w:line="252" w:lineRule="auto" w:before="61"/>
        <w:ind w:left="115" w:right="105" w:firstLine="453"/>
        <w:jc w:val="both"/>
      </w:pPr>
      <w:r>
        <w:rPr/>
        <w:t>Khi tìm hiểu về sắc, chúng ta học rằng sắc do nghiệp </w:t>
      </w:r>
      <w:r>
        <w:rPr>
          <w:spacing w:val="-2"/>
        </w:rPr>
        <w:t>sinh</w:t>
      </w:r>
      <w:r>
        <w:rPr>
          <w:spacing w:val="-13"/>
        </w:rPr>
        <w:t> </w:t>
      </w:r>
      <w:r>
        <w:rPr>
          <w:spacing w:val="-2"/>
        </w:rPr>
        <w:t>(kammaja</w:t>
      </w:r>
      <w:r>
        <w:rPr>
          <w:spacing w:val="-13"/>
        </w:rPr>
        <w:t> </w:t>
      </w:r>
      <w:r>
        <w:rPr>
          <w:spacing w:val="-2"/>
        </w:rPr>
        <w:t>rūpa)</w:t>
      </w:r>
      <w:r>
        <w:rPr>
          <w:spacing w:val="-13"/>
        </w:rPr>
        <w:t> </w:t>
      </w:r>
      <w:r>
        <w:rPr>
          <w:spacing w:val="-2"/>
        </w:rPr>
        <w:t>sinh</w:t>
      </w:r>
      <w:r>
        <w:rPr>
          <w:spacing w:val="-13"/>
        </w:rPr>
        <w:t> </w:t>
      </w:r>
      <w:r>
        <w:rPr>
          <w:spacing w:val="-2"/>
        </w:rPr>
        <w:t>khởi</w:t>
      </w:r>
      <w:r>
        <w:rPr>
          <w:spacing w:val="-13"/>
        </w:rPr>
        <w:t> </w:t>
      </w:r>
      <w:r>
        <w:rPr>
          <w:spacing w:val="-2"/>
        </w:rPr>
        <w:t>ở</w:t>
      </w:r>
      <w:r>
        <w:rPr>
          <w:spacing w:val="-13"/>
        </w:rPr>
        <w:t> </w:t>
      </w:r>
      <w:r>
        <w:rPr>
          <w:spacing w:val="-2"/>
        </w:rPr>
        <w:t>mỗi</w:t>
      </w:r>
      <w:r>
        <w:rPr>
          <w:spacing w:val="-13"/>
        </w:rPr>
        <w:t> </w:t>
      </w:r>
      <w:r>
        <w:rPr>
          <w:spacing w:val="-2"/>
        </w:rPr>
        <w:t>tiểu</w:t>
      </w:r>
      <w:r>
        <w:rPr>
          <w:spacing w:val="-13"/>
        </w:rPr>
        <w:t> </w:t>
      </w:r>
      <w:r>
        <w:rPr>
          <w:spacing w:val="-2"/>
        </w:rPr>
        <w:t>sát</w:t>
      </w:r>
      <w:r>
        <w:rPr>
          <w:spacing w:val="-13"/>
        </w:rPr>
        <w:t> </w:t>
      </w:r>
      <w:r>
        <w:rPr>
          <w:spacing w:val="-2"/>
        </w:rPr>
        <w:t>na</w:t>
      </w:r>
      <w:r>
        <w:rPr>
          <w:spacing w:val="-13"/>
        </w:rPr>
        <w:t> </w:t>
      </w:r>
      <w:r>
        <w:rPr>
          <w:spacing w:val="-2"/>
        </w:rPr>
        <w:t>của</w:t>
      </w:r>
      <w:r>
        <w:rPr>
          <w:spacing w:val="-12"/>
        </w:rPr>
        <w:t> </w:t>
      </w:r>
      <w:r>
        <w:rPr>
          <w:spacing w:val="-2"/>
        </w:rPr>
        <w:t>tâm.</w:t>
      </w:r>
      <w:r>
        <w:rPr>
          <w:spacing w:val="-12"/>
        </w:rPr>
        <w:t> </w:t>
      </w:r>
      <w:r>
        <w:rPr>
          <w:spacing w:val="-2"/>
        </w:rPr>
        <w:t>Như </w:t>
      </w:r>
      <w:r>
        <w:rPr/>
        <w:t>vậy,</w:t>
      </w:r>
      <w:r>
        <w:rPr>
          <w:spacing w:val="-1"/>
        </w:rPr>
        <w:t> </w:t>
      </w:r>
      <w:r>
        <w:rPr/>
        <w:t>nó</w:t>
      </w:r>
      <w:r>
        <w:rPr>
          <w:spacing w:val="-1"/>
        </w:rPr>
        <w:t> </w:t>
      </w:r>
      <w:r>
        <w:rPr/>
        <w:t>sinh</w:t>
      </w:r>
      <w:r>
        <w:rPr>
          <w:spacing w:val="-1"/>
        </w:rPr>
        <w:t> </w:t>
      </w:r>
      <w:r>
        <w:rPr/>
        <w:t>khởi</w:t>
      </w:r>
      <w:r>
        <w:rPr>
          <w:spacing w:val="-3"/>
        </w:rPr>
        <w:t> </w:t>
      </w:r>
      <w:r>
        <w:rPr/>
        <w:t>ở</w:t>
      </w:r>
      <w:r>
        <w:rPr>
          <w:spacing w:val="-1"/>
        </w:rPr>
        <w:t> </w:t>
      </w:r>
      <w:r>
        <w:rPr/>
        <w:t>sát</w:t>
      </w:r>
      <w:r>
        <w:rPr>
          <w:spacing w:val="-3"/>
        </w:rPr>
        <w:t> </w:t>
      </w:r>
      <w:r>
        <w:rPr/>
        <w:t>na</w:t>
      </w:r>
      <w:r>
        <w:rPr>
          <w:spacing w:val="-2"/>
        </w:rPr>
        <w:t> </w:t>
      </w:r>
      <w:r>
        <w:rPr/>
        <w:t>sinh</w:t>
      </w:r>
      <w:r>
        <w:rPr>
          <w:spacing w:val="-1"/>
        </w:rPr>
        <w:t> </w:t>
      </w:r>
      <w:r>
        <w:rPr/>
        <w:t>của</w:t>
      </w:r>
      <w:r>
        <w:rPr>
          <w:spacing w:val="-4"/>
        </w:rPr>
        <w:t> </w:t>
      </w:r>
      <w:r>
        <w:rPr/>
        <w:t>tâm,</w:t>
      </w:r>
      <w:r>
        <w:rPr>
          <w:spacing w:val="-3"/>
        </w:rPr>
        <w:t> </w:t>
      </w:r>
      <w:r>
        <w:rPr/>
        <w:t>ở</w:t>
      </w:r>
      <w:r>
        <w:rPr>
          <w:spacing w:val="-3"/>
        </w:rPr>
        <w:t> </w:t>
      </w:r>
      <w:r>
        <w:rPr/>
        <w:t>sát</w:t>
      </w:r>
      <w:r>
        <w:rPr>
          <w:spacing w:val="-3"/>
        </w:rPr>
        <w:t> </w:t>
      </w:r>
      <w:r>
        <w:rPr/>
        <w:t>na</w:t>
      </w:r>
      <w:r>
        <w:rPr>
          <w:spacing w:val="-4"/>
        </w:rPr>
        <w:t> </w:t>
      </w:r>
      <w:r>
        <w:rPr/>
        <w:t>trụ</w:t>
      </w:r>
      <w:r>
        <w:rPr>
          <w:spacing w:val="-4"/>
        </w:rPr>
        <w:t> </w:t>
      </w:r>
      <w:r>
        <w:rPr/>
        <w:t>của</w:t>
      </w:r>
      <w:r>
        <w:rPr>
          <w:spacing w:val="-4"/>
        </w:rPr>
        <w:t> </w:t>
      </w:r>
      <w:r>
        <w:rPr/>
        <w:t>tâm và ở sát na diệt của tâm. Sắc do nghiệp sinh sinh khởi ở ba tiểu</w:t>
      </w:r>
      <w:r>
        <w:rPr>
          <w:spacing w:val="-2"/>
        </w:rPr>
        <w:t> </w:t>
      </w:r>
      <w:r>
        <w:rPr/>
        <w:t>sát</w:t>
      </w:r>
      <w:r>
        <w:rPr>
          <w:spacing w:val="-4"/>
        </w:rPr>
        <w:t> </w:t>
      </w:r>
      <w:r>
        <w:rPr/>
        <w:t>na</w:t>
      </w:r>
      <w:r>
        <w:rPr>
          <w:spacing w:val="-5"/>
        </w:rPr>
        <w:t> </w:t>
      </w:r>
      <w:r>
        <w:rPr/>
        <w:t>tâm</w:t>
      </w:r>
      <w:r>
        <w:rPr>
          <w:spacing w:val="-2"/>
        </w:rPr>
        <w:t> </w:t>
      </w:r>
      <w:r>
        <w:rPr/>
        <w:t>trong</w:t>
      </w:r>
      <w:r>
        <w:rPr>
          <w:spacing w:val="-4"/>
        </w:rPr>
        <w:t> </w:t>
      </w:r>
      <w:r>
        <w:rPr/>
        <w:t>suốt</w:t>
      </w:r>
      <w:r>
        <w:rPr>
          <w:spacing w:val="-2"/>
        </w:rPr>
        <w:t> </w:t>
      </w:r>
      <w:r>
        <w:rPr/>
        <w:t>cuộc</w:t>
      </w:r>
      <w:r>
        <w:rPr>
          <w:spacing w:val="-4"/>
        </w:rPr>
        <w:t> </w:t>
      </w:r>
      <w:r>
        <w:rPr/>
        <w:t>đời</w:t>
      </w:r>
      <w:r>
        <w:rPr>
          <w:spacing w:val="-2"/>
        </w:rPr>
        <w:t> </w:t>
      </w:r>
      <w:r>
        <w:rPr/>
        <w:t>của</w:t>
      </w:r>
      <w:r>
        <w:rPr>
          <w:spacing w:val="-4"/>
        </w:rPr>
        <w:t> </w:t>
      </w:r>
      <w:r>
        <w:rPr/>
        <w:t>chúng</w:t>
      </w:r>
      <w:r>
        <w:rPr>
          <w:spacing w:val="-4"/>
        </w:rPr>
        <w:t> </w:t>
      </w:r>
      <w:r>
        <w:rPr/>
        <w:t>ta.</w:t>
      </w:r>
      <w:r>
        <w:rPr>
          <w:spacing w:val="-2"/>
        </w:rPr>
        <w:t> </w:t>
      </w:r>
      <w:r>
        <w:rPr/>
        <w:t>Tuy</w:t>
      </w:r>
      <w:r>
        <w:rPr>
          <w:spacing w:val="-9"/>
        </w:rPr>
        <w:t> </w:t>
      </w:r>
      <w:r>
        <w:rPr/>
        <w:t>nhiên, trong</w:t>
      </w:r>
      <w:r>
        <w:rPr>
          <w:spacing w:val="-9"/>
        </w:rPr>
        <w:t> </w:t>
      </w:r>
      <w:r>
        <w:rPr/>
        <w:t>17</w:t>
      </w:r>
      <w:r>
        <w:rPr>
          <w:spacing w:val="-9"/>
        </w:rPr>
        <w:t> </w:t>
      </w:r>
      <w:r>
        <w:rPr/>
        <w:t>sát</w:t>
      </w:r>
      <w:r>
        <w:rPr>
          <w:spacing w:val="-8"/>
        </w:rPr>
        <w:t> </w:t>
      </w:r>
      <w:r>
        <w:rPr/>
        <w:t>na</w:t>
      </w:r>
      <w:r>
        <w:rPr>
          <w:spacing w:val="-9"/>
        </w:rPr>
        <w:t> </w:t>
      </w:r>
      <w:r>
        <w:rPr/>
        <w:t>tâm</w:t>
      </w:r>
      <w:r>
        <w:rPr>
          <w:spacing w:val="-8"/>
        </w:rPr>
        <w:t> </w:t>
      </w:r>
      <w:r>
        <w:rPr/>
        <w:t>trước</w:t>
      </w:r>
      <w:r>
        <w:rPr>
          <w:spacing w:val="-7"/>
        </w:rPr>
        <w:t> </w:t>
      </w:r>
      <w:r>
        <w:rPr/>
        <w:t>tử</w:t>
      </w:r>
      <w:r>
        <w:rPr>
          <w:spacing w:val="-9"/>
        </w:rPr>
        <w:t> </w:t>
      </w:r>
      <w:r>
        <w:rPr/>
        <w:t>thức</w:t>
      </w:r>
      <w:r>
        <w:rPr>
          <w:spacing w:val="-9"/>
        </w:rPr>
        <w:t> </w:t>
      </w:r>
      <w:r>
        <w:rPr/>
        <w:t>thì</w:t>
      </w:r>
      <w:r>
        <w:rPr>
          <w:spacing w:val="-8"/>
        </w:rPr>
        <w:t> </w:t>
      </w:r>
      <w:r>
        <w:rPr/>
        <w:t>nghiệp</w:t>
      </w:r>
      <w:r>
        <w:rPr>
          <w:spacing w:val="-9"/>
        </w:rPr>
        <w:t> </w:t>
      </w:r>
      <w:r>
        <w:rPr/>
        <w:t>không</w:t>
      </w:r>
      <w:r>
        <w:rPr>
          <w:spacing w:val="-9"/>
        </w:rPr>
        <w:t> </w:t>
      </w:r>
      <w:r>
        <w:rPr/>
        <w:t>tạo</w:t>
      </w:r>
      <w:r>
        <w:rPr>
          <w:spacing w:val="-9"/>
        </w:rPr>
        <w:t> </w:t>
      </w:r>
      <w:r>
        <w:rPr/>
        <w:t>ra</w:t>
      </w:r>
      <w:r>
        <w:rPr>
          <w:spacing w:val="-9"/>
        </w:rPr>
        <w:t> </w:t>
      </w:r>
      <w:r>
        <w:rPr/>
        <w:t>sắc nữa,</w:t>
      </w:r>
      <w:r>
        <w:rPr>
          <w:spacing w:val="-15"/>
        </w:rPr>
        <w:t> </w:t>
      </w:r>
      <w:r>
        <w:rPr/>
        <w:t>sắc</w:t>
      </w:r>
      <w:r>
        <w:rPr>
          <w:spacing w:val="-15"/>
        </w:rPr>
        <w:t> </w:t>
      </w:r>
      <w:r>
        <w:rPr/>
        <w:t>được</w:t>
      </w:r>
      <w:r>
        <w:rPr>
          <w:spacing w:val="-15"/>
        </w:rPr>
        <w:t> </w:t>
      </w:r>
      <w:r>
        <w:rPr/>
        <w:t>tạo</w:t>
      </w:r>
      <w:r>
        <w:rPr>
          <w:spacing w:val="-15"/>
        </w:rPr>
        <w:t> </w:t>
      </w:r>
      <w:r>
        <w:rPr/>
        <w:t>bởi</w:t>
      </w:r>
      <w:r>
        <w:rPr>
          <w:spacing w:val="-15"/>
        </w:rPr>
        <w:t> </w:t>
      </w:r>
      <w:r>
        <w:rPr/>
        <w:t>nghiệp</w:t>
      </w:r>
      <w:r>
        <w:rPr>
          <w:spacing w:val="-15"/>
        </w:rPr>
        <w:t> </w:t>
      </w:r>
      <w:r>
        <w:rPr/>
        <w:t>đã</w:t>
      </w:r>
      <w:r>
        <w:rPr>
          <w:spacing w:val="-15"/>
        </w:rPr>
        <w:t> </w:t>
      </w:r>
      <w:r>
        <w:rPr/>
        <w:t>hết</w:t>
      </w:r>
      <w:r>
        <w:rPr>
          <w:spacing w:val="-15"/>
        </w:rPr>
        <w:t> </w:t>
      </w:r>
      <w:r>
        <w:rPr/>
        <w:t>khi</w:t>
      </w:r>
      <w:r>
        <w:rPr>
          <w:spacing w:val="-15"/>
        </w:rPr>
        <w:t> </w:t>
      </w:r>
      <w:r>
        <w:rPr/>
        <w:t>tử</w:t>
      </w:r>
      <w:r>
        <w:rPr>
          <w:spacing w:val="-15"/>
        </w:rPr>
        <w:t> </w:t>
      </w:r>
      <w:r>
        <w:rPr/>
        <w:t>thức</w:t>
      </w:r>
      <w:r>
        <w:rPr>
          <w:spacing w:val="-15"/>
        </w:rPr>
        <w:t> </w:t>
      </w:r>
      <w:r>
        <w:rPr/>
        <w:t>diệt</w:t>
      </w:r>
      <w:r>
        <w:rPr>
          <w:spacing w:val="-13"/>
        </w:rPr>
        <w:t> </w:t>
      </w:r>
      <w:r>
        <w:rPr/>
        <w:t>đi</w:t>
      </w:r>
      <w:r>
        <w:rPr>
          <w:vertAlign w:val="superscript"/>
        </w:rPr>
        <w:t>1</w:t>
      </w:r>
      <w:r>
        <w:rPr>
          <w:vertAlign w:val="baseline"/>
        </w:rPr>
        <w:t>.</w:t>
      </w:r>
      <w:r>
        <w:rPr>
          <w:spacing w:val="-14"/>
          <w:vertAlign w:val="baseline"/>
        </w:rPr>
        <w:t> </w:t>
      </w:r>
      <w:r>
        <w:rPr>
          <w:vertAlign w:val="baseline"/>
        </w:rPr>
        <w:t>Đó</w:t>
      </w:r>
      <w:r>
        <w:rPr>
          <w:spacing w:val="-15"/>
          <w:vertAlign w:val="baseline"/>
        </w:rPr>
        <w:t> </w:t>
      </w:r>
      <w:r>
        <w:rPr>
          <w:vertAlign w:val="baseline"/>
        </w:rPr>
        <w:t>là sự</w:t>
      </w:r>
      <w:r>
        <w:rPr>
          <w:spacing w:val="-15"/>
          <w:vertAlign w:val="baseline"/>
        </w:rPr>
        <w:t> </w:t>
      </w:r>
      <w:r>
        <w:rPr>
          <w:vertAlign w:val="baseline"/>
        </w:rPr>
        <w:t>chấm</w:t>
      </w:r>
      <w:r>
        <w:rPr>
          <w:spacing w:val="-15"/>
          <w:vertAlign w:val="baseline"/>
        </w:rPr>
        <w:t> </w:t>
      </w:r>
      <w:r>
        <w:rPr>
          <w:vertAlign w:val="baseline"/>
        </w:rPr>
        <w:t>dứt</w:t>
      </w:r>
      <w:r>
        <w:rPr>
          <w:spacing w:val="-13"/>
          <w:vertAlign w:val="baseline"/>
        </w:rPr>
        <w:t> </w:t>
      </w:r>
      <w:r>
        <w:rPr>
          <w:vertAlign w:val="baseline"/>
        </w:rPr>
        <w:t>của</w:t>
      </w:r>
      <w:r>
        <w:rPr>
          <w:spacing w:val="-15"/>
          <w:vertAlign w:val="baseline"/>
        </w:rPr>
        <w:t> </w:t>
      </w:r>
      <w:r>
        <w:rPr>
          <w:vertAlign w:val="baseline"/>
        </w:rPr>
        <w:t>ngũ</w:t>
      </w:r>
      <w:r>
        <w:rPr>
          <w:spacing w:val="-15"/>
          <w:vertAlign w:val="baseline"/>
        </w:rPr>
        <w:t> </w:t>
      </w:r>
      <w:r>
        <w:rPr>
          <w:vertAlign w:val="baseline"/>
        </w:rPr>
        <w:t>uẩn</w:t>
      </w:r>
      <w:r>
        <w:rPr>
          <w:spacing w:val="-14"/>
          <w:vertAlign w:val="baseline"/>
        </w:rPr>
        <w:t> </w:t>
      </w:r>
      <w:r>
        <w:rPr>
          <w:vertAlign w:val="baseline"/>
        </w:rPr>
        <w:t>tạo</w:t>
      </w:r>
      <w:r>
        <w:rPr>
          <w:spacing w:val="-15"/>
          <w:vertAlign w:val="baseline"/>
        </w:rPr>
        <w:t> </w:t>
      </w:r>
      <w:r>
        <w:rPr>
          <w:vertAlign w:val="baseline"/>
        </w:rPr>
        <w:t>nên</w:t>
      </w:r>
      <w:r>
        <w:rPr>
          <w:spacing w:val="-15"/>
          <w:vertAlign w:val="baseline"/>
        </w:rPr>
        <w:t> </w:t>
      </w:r>
      <w:r>
        <w:rPr>
          <w:vertAlign w:val="baseline"/>
        </w:rPr>
        <w:t>kiếp</w:t>
      </w:r>
      <w:r>
        <w:rPr>
          <w:spacing w:val="-15"/>
          <w:vertAlign w:val="baseline"/>
        </w:rPr>
        <w:t> </w:t>
      </w:r>
      <w:r>
        <w:rPr>
          <w:vertAlign w:val="baseline"/>
        </w:rPr>
        <w:t>sống</w:t>
      </w:r>
      <w:r>
        <w:rPr>
          <w:spacing w:val="-13"/>
          <w:vertAlign w:val="baseline"/>
        </w:rPr>
        <w:t> </w:t>
      </w:r>
      <w:r>
        <w:rPr>
          <w:vertAlign w:val="baseline"/>
        </w:rPr>
        <w:t>của</w:t>
      </w:r>
      <w:r>
        <w:rPr>
          <w:spacing w:val="-15"/>
          <w:vertAlign w:val="baseline"/>
        </w:rPr>
        <w:t> </w:t>
      </w:r>
      <w:r>
        <w:rPr>
          <w:vertAlign w:val="baseline"/>
        </w:rPr>
        <w:t>một</w:t>
      </w:r>
      <w:r>
        <w:rPr>
          <w:spacing w:val="-13"/>
          <w:vertAlign w:val="baseline"/>
        </w:rPr>
        <w:t> </w:t>
      </w:r>
      <w:r>
        <w:rPr>
          <w:vertAlign w:val="baseline"/>
        </w:rPr>
        <w:t>người</w:t>
      </w:r>
      <w:r>
        <w:rPr>
          <w:spacing w:val="-13"/>
          <w:vertAlign w:val="baseline"/>
        </w:rPr>
        <w:t> </w:t>
      </w:r>
      <w:r>
        <w:rPr>
          <w:vertAlign w:val="baseline"/>
        </w:rPr>
        <w:t>cụ </w:t>
      </w:r>
      <w:r>
        <w:rPr>
          <w:spacing w:val="-4"/>
          <w:vertAlign w:val="baseline"/>
        </w:rPr>
        <w:t>thể.</w:t>
      </w:r>
    </w:p>
    <w:p>
      <w:pPr>
        <w:pStyle w:val="BodyText"/>
        <w:spacing w:line="252" w:lineRule="auto" w:before="64"/>
        <w:ind w:left="115" w:right="105" w:firstLine="453"/>
        <w:jc w:val="both"/>
      </w:pPr>
      <w:r>
        <w:rPr/>
        <w:t>Sắc</w:t>
      </w:r>
      <w:r>
        <w:rPr>
          <w:spacing w:val="-1"/>
        </w:rPr>
        <w:t> </w:t>
      </w:r>
      <w:r>
        <w:rPr/>
        <w:t>do tâm sinh (cittaja rūpa) sinh khởi ở khoảnh khắc sinh</w:t>
      </w:r>
      <w:r>
        <w:rPr>
          <w:spacing w:val="-8"/>
        </w:rPr>
        <w:t> </w:t>
      </w:r>
      <w:r>
        <w:rPr/>
        <w:t>của</w:t>
      </w:r>
      <w:r>
        <w:rPr>
          <w:spacing w:val="-9"/>
        </w:rPr>
        <w:t> </w:t>
      </w:r>
      <w:r>
        <w:rPr/>
        <w:t>tâm.</w:t>
      </w:r>
      <w:r>
        <w:rPr>
          <w:spacing w:val="-8"/>
        </w:rPr>
        <w:t> </w:t>
      </w:r>
      <w:r>
        <w:rPr/>
        <w:t>Thức</w:t>
      </w:r>
      <w:r>
        <w:rPr>
          <w:spacing w:val="-9"/>
        </w:rPr>
        <w:t> </w:t>
      </w:r>
      <w:r>
        <w:rPr/>
        <w:t>tái</w:t>
      </w:r>
      <w:r>
        <w:rPr>
          <w:spacing w:val="-7"/>
        </w:rPr>
        <w:t> </w:t>
      </w:r>
      <w:r>
        <w:rPr/>
        <w:t>tục,</w:t>
      </w:r>
      <w:r>
        <w:rPr>
          <w:spacing w:val="-8"/>
        </w:rPr>
        <w:t> </w:t>
      </w:r>
      <w:r>
        <w:rPr/>
        <w:t>ngũ</w:t>
      </w:r>
      <w:r>
        <w:rPr>
          <w:spacing w:val="-8"/>
        </w:rPr>
        <w:t> </w:t>
      </w:r>
      <w:r>
        <w:rPr/>
        <w:t>song</w:t>
      </w:r>
      <w:r>
        <w:rPr>
          <w:spacing w:val="-8"/>
        </w:rPr>
        <w:t> </w:t>
      </w:r>
      <w:r>
        <w:rPr/>
        <w:t>thức</w:t>
      </w:r>
      <w:r>
        <w:rPr>
          <w:spacing w:val="-9"/>
        </w:rPr>
        <w:t> </w:t>
      </w:r>
      <w:r>
        <w:rPr/>
        <w:t>và</w:t>
      </w:r>
      <w:r>
        <w:rPr>
          <w:spacing w:val="-9"/>
        </w:rPr>
        <w:t> </w:t>
      </w:r>
      <w:r>
        <w:rPr/>
        <w:t>bốn</w:t>
      </w:r>
      <w:r>
        <w:rPr>
          <w:spacing w:val="-8"/>
        </w:rPr>
        <w:t> </w:t>
      </w:r>
      <w:r>
        <w:rPr/>
        <w:t>tâm</w:t>
      </w:r>
      <w:r>
        <w:rPr>
          <w:spacing w:val="-7"/>
        </w:rPr>
        <w:t> </w:t>
      </w:r>
      <w:r>
        <w:rPr/>
        <w:t>quả</w:t>
      </w:r>
      <w:r>
        <w:rPr>
          <w:spacing w:val="-9"/>
        </w:rPr>
        <w:t> </w:t>
      </w:r>
      <w:r>
        <w:rPr/>
        <w:t>vô </w:t>
      </w:r>
      <w:r>
        <w:rPr>
          <w:spacing w:val="-2"/>
        </w:rPr>
        <w:t>sắc</w:t>
      </w:r>
      <w:r>
        <w:rPr>
          <w:spacing w:val="-13"/>
        </w:rPr>
        <w:t> </w:t>
      </w:r>
      <w:r>
        <w:rPr>
          <w:spacing w:val="-2"/>
        </w:rPr>
        <w:t>giới</w:t>
      </w:r>
      <w:r>
        <w:rPr>
          <w:spacing w:val="-13"/>
        </w:rPr>
        <w:t> </w:t>
      </w:r>
      <w:r>
        <w:rPr>
          <w:spacing w:val="-2"/>
        </w:rPr>
        <w:t>(arūpāvacara</w:t>
      </w:r>
      <w:r>
        <w:rPr>
          <w:spacing w:val="-13"/>
        </w:rPr>
        <w:t> </w:t>
      </w:r>
      <w:r>
        <w:rPr>
          <w:spacing w:val="-2"/>
        </w:rPr>
        <w:t>vipākacitta)</w:t>
      </w:r>
      <w:r>
        <w:rPr>
          <w:spacing w:val="-11"/>
        </w:rPr>
        <w:t> </w:t>
      </w:r>
      <w:r>
        <w:rPr>
          <w:spacing w:val="-2"/>
          <w:vertAlign w:val="superscript"/>
        </w:rPr>
        <w:t>2</w:t>
      </w:r>
      <w:r>
        <w:rPr>
          <w:spacing w:val="-8"/>
          <w:vertAlign w:val="baseline"/>
        </w:rPr>
        <w:t> </w:t>
      </w:r>
      <w:r>
        <w:rPr>
          <w:spacing w:val="-2"/>
          <w:vertAlign w:val="baseline"/>
        </w:rPr>
        <w:t>và</w:t>
      </w:r>
      <w:r>
        <w:rPr>
          <w:spacing w:val="-13"/>
          <w:vertAlign w:val="baseline"/>
        </w:rPr>
        <w:t> </w:t>
      </w:r>
      <w:r>
        <w:rPr>
          <w:spacing w:val="-2"/>
          <w:vertAlign w:val="baseline"/>
        </w:rPr>
        <w:t>tử</w:t>
      </w:r>
      <w:r>
        <w:rPr>
          <w:spacing w:val="-13"/>
          <w:vertAlign w:val="baseline"/>
        </w:rPr>
        <w:t> </w:t>
      </w:r>
      <w:r>
        <w:rPr>
          <w:spacing w:val="-2"/>
          <w:vertAlign w:val="baseline"/>
        </w:rPr>
        <w:t>thức</w:t>
      </w:r>
      <w:r>
        <w:rPr>
          <w:spacing w:val="-13"/>
          <w:vertAlign w:val="baseline"/>
        </w:rPr>
        <w:t> </w:t>
      </w:r>
      <w:r>
        <w:rPr>
          <w:spacing w:val="-2"/>
          <w:vertAlign w:val="baseline"/>
        </w:rPr>
        <w:t>của</w:t>
      </w:r>
      <w:r>
        <w:rPr>
          <w:spacing w:val="-13"/>
          <w:vertAlign w:val="baseline"/>
        </w:rPr>
        <w:t> </w:t>
      </w:r>
      <w:r>
        <w:rPr>
          <w:spacing w:val="-2"/>
          <w:vertAlign w:val="baseline"/>
        </w:rPr>
        <w:t>một</w:t>
      </w:r>
      <w:r>
        <w:rPr>
          <w:spacing w:val="-13"/>
          <w:vertAlign w:val="baseline"/>
        </w:rPr>
        <w:t> </w:t>
      </w:r>
      <w:r>
        <w:rPr>
          <w:spacing w:val="-2"/>
          <w:vertAlign w:val="baseline"/>
        </w:rPr>
        <w:t>vị</w:t>
      </w:r>
      <w:r>
        <w:rPr>
          <w:spacing w:val="-12"/>
          <w:vertAlign w:val="baseline"/>
        </w:rPr>
        <w:t> </w:t>
      </w:r>
      <w:r>
        <w:rPr>
          <w:spacing w:val="-2"/>
          <w:vertAlign w:val="baseline"/>
        </w:rPr>
        <w:t>A</w:t>
      </w:r>
      <w:r>
        <w:rPr>
          <w:spacing w:val="-13"/>
          <w:vertAlign w:val="baseline"/>
        </w:rPr>
        <w:t> </w:t>
      </w:r>
      <w:r>
        <w:rPr>
          <w:spacing w:val="-2"/>
          <w:vertAlign w:val="baseline"/>
        </w:rPr>
        <w:t>la </w:t>
      </w:r>
      <w:r>
        <w:rPr>
          <w:vertAlign w:val="baseline"/>
        </w:rPr>
        <w:t>hán không tạo ra sắc.</w:t>
      </w:r>
    </w:p>
    <w:p>
      <w:pPr>
        <w:pStyle w:val="BodyText"/>
        <w:spacing w:line="252" w:lineRule="auto" w:before="60"/>
        <w:ind w:left="115" w:right="110" w:firstLine="453"/>
        <w:jc w:val="both"/>
      </w:pPr>
      <w:r>
        <w:rPr/>
        <w:t>Sắc do nhiệt sinh (utujarūpa - tức hỏa đại ở nhiệt độ thích hợp)</w:t>
      </w:r>
      <w:r>
        <w:rPr>
          <w:spacing w:val="-1"/>
        </w:rPr>
        <w:t> </w:t>
      </w:r>
      <w:r>
        <w:rPr/>
        <w:t>sinh khởi ở khoảnh khắc</w:t>
      </w:r>
      <w:r>
        <w:rPr>
          <w:spacing w:val="-1"/>
        </w:rPr>
        <w:t> </w:t>
      </w:r>
      <w:r>
        <w:rPr/>
        <w:t>trụ của nhiệt độ làm nó phát sinh</w:t>
      </w:r>
      <w:r>
        <w:rPr>
          <w:vertAlign w:val="superscript"/>
        </w:rPr>
        <w:t>3</w:t>
      </w:r>
      <w:r>
        <w:rPr>
          <w:vertAlign w:val="baseline"/>
        </w:rPr>
        <w:t>.</w:t>
      </w:r>
    </w:p>
    <w:p>
      <w:pPr>
        <w:pStyle w:val="BodyText"/>
        <w:spacing w:before="174"/>
        <w:rPr>
          <w:sz w:val="20"/>
        </w:rPr>
      </w:pPr>
      <w:r>
        <w:rPr>
          <w:sz w:val="20"/>
        </w:rPr>
        <mc:AlternateContent>
          <mc:Choice Requires="wps">
            <w:drawing>
              <wp:anchor distT="0" distB="0" distL="0" distR="0" allowOverlap="1" layoutInCell="1" locked="0" behindDoc="1" simplePos="0" relativeHeight="487631360">
                <wp:simplePos x="0" y="0"/>
                <wp:positionH relativeFrom="page">
                  <wp:posOffset>612952</wp:posOffset>
                </wp:positionH>
                <wp:positionV relativeFrom="paragraph">
                  <wp:posOffset>272058</wp:posOffset>
                </wp:positionV>
                <wp:extent cx="1829435" cy="7620"/>
                <wp:effectExtent l="0" t="0" r="0" b="0"/>
                <wp:wrapTopAndBottom/>
                <wp:docPr id="387" name="Graphic 387"/>
                <wp:cNvGraphicFramePr>
                  <a:graphicFrameLocks/>
                </wp:cNvGraphicFramePr>
                <a:graphic>
                  <a:graphicData uri="http://schemas.microsoft.com/office/word/2010/wordprocessingShape">
                    <wps:wsp>
                      <wps:cNvPr id="387" name="Graphic 38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421953pt;width:144.020pt;height:.599980pt;mso-position-horizontal-relative:page;mso-position-vertical-relative:paragraph;z-index:-15685120;mso-wrap-distance-left:0;mso-wrap-distance-right:0" id="docshape240" filled="true" fillcolor="#000000" stroked="false">
                <v:fill type="solid"/>
                <w10:wrap type="topAndBottom"/>
              </v:rect>
            </w:pict>
          </mc:Fallback>
        </mc:AlternateContent>
      </w:r>
    </w:p>
    <w:p>
      <w:pPr>
        <w:spacing w:before="99"/>
        <w:ind w:left="115" w:right="0" w:firstLine="0"/>
        <w:jc w:val="left"/>
        <w:rPr>
          <w:sz w:val="20"/>
        </w:rPr>
      </w:pPr>
      <w:r>
        <w:rPr>
          <w:sz w:val="20"/>
          <w:vertAlign w:val="superscript"/>
        </w:rPr>
        <w:t>1</w:t>
      </w:r>
      <w:r>
        <w:rPr>
          <w:sz w:val="20"/>
          <w:vertAlign w:val="baseline"/>
        </w:rPr>
        <w:t> Sắc không tồn tại nhiều hơn mười bảy sát na tâm. Sắc do nghiệp sinh không thể tồn tại sau khi chết.</w:t>
      </w:r>
    </w:p>
    <w:p>
      <w:pPr>
        <w:spacing w:before="0"/>
        <w:ind w:left="115" w:right="0" w:firstLine="0"/>
        <w:jc w:val="left"/>
        <w:rPr>
          <w:sz w:val="20"/>
        </w:rPr>
      </w:pPr>
      <w:r>
        <w:rPr>
          <w:sz w:val="20"/>
          <w:vertAlign w:val="superscript"/>
        </w:rPr>
        <w:t>2</w:t>
      </w:r>
      <w:r>
        <w:rPr>
          <w:sz w:val="20"/>
          <w:vertAlign w:val="baseline"/>
        </w:rPr>
        <w:t> Quả của các tâm thiện thuộc bốn tầng thiền vô sắc giới. Chúng sinh khởi ở những cõi không có sắc.</w:t>
      </w:r>
    </w:p>
    <w:p>
      <w:pPr>
        <w:spacing w:before="0"/>
        <w:ind w:left="115" w:right="145" w:firstLine="0"/>
        <w:jc w:val="left"/>
        <w:rPr>
          <w:sz w:val="20"/>
        </w:rPr>
      </w:pPr>
      <w:r>
        <w:rPr>
          <w:sz w:val="20"/>
          <w:vertAlign w:val="superscript"/>
        </w:rPr>
        <w:t>3</w:t>
      </w:r>
      <w:r>
        <w:rPr>
          <w:sz w:val="20"/>
          <w:vertAlign w:val="baseline"/>
        </w:rPr>
        <w:t> Sắc, trong trường hợp của hỏa đại, quá yếu ở khoảnh khắc sinh; nó</w:t>
      </w:r>
      <w:r>
        <w:rPr>
          <w:spacing w:val="40"/>
          <w:sz w:val="20"/>
          <w:vertAlign w:val="baseline"/>
        </w:rPr>
        <w:t> </w:t>
      </w:r>
      <w:r>
        <w:rPr>
          <w:sz w:val="20"/>
          <w:vertAlign w:val="baseline"/>
        </w:rPr>
        <w:t>chỉ có thể tạo nên một sắc khác ở khoảnh khắc trụ.</w:t>
      </w:r>
    </w:p>
    <w:p>
      <w:pPr>
        <w:spacing w:after="0"/>
        <w:jc w:val="left"/>
        <w:rPr>
          <w:sz w:val="20"/>
        </w:rPr>
        <w:sectPr>
          <w:headerReference w:type="default" r:id="rId167"/>
          <w:pgSz w:w="7660" w:h="11630"/>
          <w:pgMar w:header="741" w:footer="0" w:top="1020" w:bottom="280" w:left="850" w:right="850"/>
        </w:sectPr>
      </w:pPr>
    </w:p>
    <w:p>
      <w:pPr>
        <w:pStyle w:val="BodyText"/>
        <w:spacing w:before="125"/>
      </w:pPr>
    </w:p>
    <w:p>
      <w:pPr>
        <w:pStyle w:val="BodyText"/>
        <w:spacing w:line="252" w:lineRule="auto"/>
        <w:ind w:left="115" w:right="109" w:firstLine="453"/>
        <w:jc w:val="both"/>
      </w:pPr>
      <w:r>
        <w:rPr/>
        <w:t>Sắc do dưỡng chất sinh (āhāraja rūpa) sinh khởi ở khoảnh khắc trụ của dưỡng chất (ojārūpa) ở trong thực phẩm được ăn. Khi những tinh chất trong vật thực ấy đã được hấp thụ thì nó có thể tạo nên các sắc khác.</w:t>
      </w:r>
    </w:p>
    <w:p>
      <w:pPr>
        <w:pStyle w:val="BodyText"/>
        <w:spacing w:line="252" w:lineRule="auto" w:before="60"/>
        <w:ind w:left="115" w:right="108" w:firstLine="453"/>
        <w:jc w:val="both"/>
      </w:pPr>
      <w:r>
        <w:rPr/>
        <w:t>Tâm sinh và diệt rất nhanh và như vậy cả ba tiểu sát</w:t>
      </w:r>
      <w:r>
        <w:rPr>
          <w:spacing w:val="80"/>
        </w:rPr>
        <w:t> </w:t>
      </w:r>
      <w:r>
        <w:rPr/>
        <w:t>na tâm biến mất ngay lập tức. Như được giải thích trong </w:t>
      </w:r>
      <w:r>
        <w:rPr>
          <w:i/>
        </w:rPr>
        <w:t>Chú Giải Bộ Pháp Tụ, </w:t>
      </w:r>
      <w:r>
        <w:rPr/>
        <w:t>bất cứ pháp nào đã qua đều đã đi khỏi ba sát na: sinh, trụ và diệt; nó đã biến mất vĩnh viễn, không để lại gì.</w:t>
      </w:r>
    </w:p>
    <w:p>
      <w:pPr>
        <w:spacing w:line="252" w:lineRule="auto" w:before="61"/>
        <w:ind w:left="115" w:right="107" w:firstLine="453"/>
        <w:jc w:val="both"/>
        <w:rPr>
          <w:sz w:val="24"/>
        </w:rPr>
      </w:pPr>
      <w:r>
        <w:rPr>
          <w:sz w:val="24"/>
        </w:rPr>
        <w:t>Trong cùng mục đó của cuốn </w:t>
      </w:r>
      <w:r>
        <w:rPr>
          <w:i/>
          <w:sz w:val="24"/>
        </w:rPr>
        <w:t>Chú Giải Bộ Pháp Tụ (Atthasālinī</w:t>
      </w:r>
      <w:r>
        <w:rPr>
          <w:sz w:val="24"/>
        </w:rPr>
        <w:t>, quyển II, Phần II, Chương I, </w:t>
      </w:r>
      <w:r>
        <w:rPr>
          <w:i/>
          <w:sz w:val="24"/>
        </w:rPr>
        <w:t>Tam đề</w:t>
      </w:r>
      <w:r>
        <w:rPr>
          <w:sz w:val="24"/>
        </w:rPr>
        <w:t>, mục</w:t>
      </w:r>
      <w:r>
        <w:rPr>
          <w:spacing w:val="40"/>
          <w:sz w:val="24"/>
        </w:rPr>
        <w:t> </w:t>
      </w:r>
      <w:r>
        <w:rPr>
          <w:sz w:val="24"/>
        </w:rPr>
        <w:t>261, ấn bản 1999)</w:t>
      </w:r>
      <w:r>
        <w:rPr>
          <w:spacing w:val="-1"/>
          <w:sz w:val="24"/>
        </w:rPr>
        <w:t> </w:t>
      </w:r>
      <w:r>
        <w:rPr>
          <w:sz w:val="24"/>
        </w:rPr>
        <w:t>đã giải thích những</w:t>
      </w:r>
      <w:r>
        <w:rPr>
          <w:spacing w:val="-3"/>
          <w:sz w:val="24"/>
        </w:rPr>
        <w:t> </w:t>
      </w:r>
      <w:r>
        <w:rPr>
          <w:sz w:val="24"/>
        </w:rPr>
        <w:t>từ đồng nghĩa</w:t>
      </w:r>
      <w:r>
        <w:rPr>
          <w:spacing w:val="-1"/>
          <w:sz w:val="24"/>
        </w:rPr>
        <w:t> </w:t>
      </w:r>
      <w:r>
        <w:rPr>
          <w:sz w:val="24"/>
        </w:rPr>
        <w:t>của từ “quá khứ”. Chúng ta đọc: “</w:t>
      </w:r>
      <w:r>
        <w:rPr>
          <w:i/>
          <w:sz w:val="24"/>
        </w:rPr>
        <w:t>diệt” tức là “đã tận diệt</w:t>
      </w:r>
      <w:r>
        <w:rPr>
          <w:sz w:val="24"/>
        </w:rPr>
        <w:t>”. Pháp quá khứ thì đã diệt đi hoàn toàn, giống như một ngọn lửa</w:t>
      </w:r>
      <w:r>
        <w:rPr>
          <w:spacing w:val="40"/>
          <w:sz w:val="24"/>
        </w:rPr>
        <w:t> </w:t>
      </w:r>
      <w:r>
        <w:rPr>
          <w:sz w:val="24"/>
        </w:rPr>
        <w:t>đã bị dập tắt. Chú giải cắt nghĩa tiếp: “</w:t>
      </w:r>
      <w:r>
        <w:rPr>
          <w:i/>
          <w:sz w:val="24"/>
        </w:rPr>
        <w:t>tan biến”, tức là băng hoại, hủy diệt, đi khỏi</w:t>
      </w:r>
      <w:r>
        <w:rPr>
          <w:sz w:val="24"/>
        </w:rPr>
        <w:t>. Không còn gì nữa, giống như một người đã chết, không còn tồn tại. Đó là đặc tính của diệt. Sách tiếp tục giải thích: “</w:t>
      </w:r>
      <w:r>
        <w:rPr>
          <w:i/>
          <w:sz w:val="24"/>
        </w:rPr>
        <w:t>thay đổi” có nghĩa là biến chuyển</w:t>
      </w:r>
      <w:r>
        <w:rPr>
          <w:i/>
          <w:spacing w:val="-1"/>
          <w:sz w:val="24"/>
        </w:rPr>
        <w:t> </w:t>
      </w:r>
      <w:r>
        <w:rPr>
          <w:i/>
          <w:sz w:val="24"/>
        </w:rPr>
        <w:t>qua</w:t>
      </w:r>
      <w:r>
        <w:rPr>
          <w:i/>
          <w:spacing w:val="-1"/>
          <w:sz w:val="24"/>
        </w:rPr>
        <w:t> </w:t>
      </w:r>
      <w:r>
        <w:rPr>
          <w:i/>
          <w:sz w:val="24"/>
        </w:rPr>
        <w:t>sự từ bỏ</w:t>
      </w:r>
      <w:r>
        <w:rPr>
          <w:i/>
          <w:spacing w:val="-1"/>
          <w:sz w:val="24"/>
        </w:rPr>
        <w:t> </w:t>
      </w:r>
      <w:r>
        <w:rPr>
          <w:i/>
          <w:sz w:val="24"/>
        </w:rPr>
        <w:t>đặc tính gốc.</w:t>
      </w:r>
      <w:r>
        <w:rPr>
          <w:i/>
          <w:spacing w:val="-1"/>
          <w:sz w:val="24"/>
        </w:rPr>
        <w:t> </w:t>
      </w:r>
      <w:r>
        <w:rPr>
          <w:sz w:val="24"/>
        </w:rPr>
        <w:t>Như</w:t>
      </w:r>
      <w:r>
        <w:rPr>
          <w:spacing w:val="-1"/>
          <w:sz w:val="24"/>
        </w:rPr>
        <w:t> </w:t>
      </w:r>
      <w:r>
        <w:rPr>
          <w:sz w:val="24"/>
        </w:rPr>
        <w:t>vậy, chừng</w:t>
      </w:r>
      <w:r>
        <w:rPr>
          <w:spacing w:val="-3"/>
          <w:sz w:val="24"/>
        </w:rPr>
        <w:t> </w:t>
      </w:r>
      <w:r>
        <w:rPr>
          <w:sz w:val="24"/>
        </w:rPr>
        <w:t>nào</w:t>
      </w:r>
      <w:r>
        <w:rPr>
          <w:spacing w:val="-1"/>
          <w:sz w:val="24"/>
        </w:rPr>
        <w:t> </w:t>
      </w:r>
      <w:r>
        <w:rPr>
          <w:sz w:val="24"/>
        </w:rPr>
        <w:t>một pháp còn giữ tính chất bình thường, gốc rễ của nó thì nó</w:t>
      </w:r>
      <w:r>
        <w:rPr>
          <w:spacing w:val="40"/>
          <w:sz w:val="24"/>
        </w:rPr>
        <w:t> </w:t>
      </w:r>
      <w:r>
        <w:rPr>
          <w:sz w:val="24"/>
        </w:rPr>
        <w:t>tồn tại, nhưng khi nó từ bỏ tính chất gốc của mình thì nó không còn tồn tại nữa. Chú giải nói tiếp: “</w:t>
      </w:r>
      <w:r>
        <w:rPr>
          <w:i/>
          <w:sz w:val="24"/>
        </w:rPr>
        <w:t>chấm dứt” có nghĩa là đã</w:t>
      </w:r>
      <w:r>
        <w:rPr>
          <w:i/>
          <w:spacing w:val="-2"/>
          <w:sz w:val="24"/>
        </w:rPr>
        <w:t> </w:t>
      </w:r>
      <w:r>
        <w:rPr>
          <w:i/>
          <w:sz w:val="24"/>
        </w:rPr>
        <w:t>tới cái được</w:t>
      </w:r>
      <w:r>
        <w:rPr>
          <w:i/>
          <w:spacing w:val="-3"/>
          <w:sz w:val="24"/>
        </w:rPr>
        <w:t> </w:t>
      </w:r>
      <w:r>
        <w:rPr>
          <w:i/>
          <w:sz w:val="24"/>
        </w:rPr>
        <w:t>gọi là “diệt”. </w:t>
      </w:r>
      <w:r>
        <w:rPr>
          <w:sz w:val="24"/>
        </w:rPr>
        <w:t>Nó</w:t>
      </w:r>
      <w:r>
        <w:rPr>
          <w:spacing w:val="-1"/>
          <w:sz w:val="24"/>
        </w:rPr>
        <w:t> </w:t>
      </w:r>
      <w:r>
        <w:rPr>
          <w:sz w:val="24"/>
        </w:rPr>
        <w:t>không</w:t>
      </w:r>
      <w:r>
        <w:rPr>
          <w:spacing w:val="-3"/>
          <w:sz w:val="24"/>
        </w:rPr>
        <w:t> </w:t>
      </w:r>
      <w:r>
        <w:rPr>
          <w:sz w:val="24"/>
        </w:rPr>
        <w:t>thể</w:t>
      </w:r>
      <w:r>
        <w:rPr>
          <w:spacing w:val="-1"/>
          <w:sz w:val="24"/>
        </w:rPr>
        <w:t> </w:t>
      </w:r>
      <w:r>
        <w:rPr>
          <w:sz w:val="24"/>
        </w:rPr>
        <w:t>tồn tại thêm nữa, đó chính là ý nghĩa của diệt. Sau đó Chú giải lại giải thích: </w:t>
      </w:r>
      <w:r>
        <w:rPr>
          <w:i/>
          <w:sz w:val="24"/>
        </w:rPr>
        <w:t>… “diệt tận” …</w:t>
      </w:r>
      <w:r>
        <w:rPr>
          <w:sz w:val="24"/>
        </w:rPr>
        <w:t>Từ này mạnh hơn thuật ngữ trước (“chấm dứt”), nó có nghĩa là biến mất hoàn toàn, không còn gì sót lại. Và cuối cùng, Chú giải nói: “</w:t>
      </w:r>
      <w:r>
        <w:rPr>
          <w:i/>
          <w:sz w:val="24"/>
        </w:rPr>
        <w:t>tan biến sau khi đã sinh khởi”, có nghĩa là đi khỏi sau khi đã tới</w:t>
      </w:r>
      <w:r>
        <w:rPr>
          <w:sz w:val="24"/>
        </w:rPr>
        <w:t>. Điều ấy</w:t>
      </w:r>
      <w:r>
        <w:rPr>
          <w:spacing w:val="-2"/>
          <w:sz w:val="24"/>
        </w:rPr>
        <w:t> </w:t>
      </w:r>
      <w:r>
        <w:rPr>
          <w:sz w:val="24"/>
        </w:rPr>
        <w:t>không có nghĩa rằng pháp không tồn tại, nó đã tồn tại</w:t>
      </w:r>
      <w:r>
        <w:rPr>
          <w:spacing w:val="2"/>
          <w:sz w:val="24"/>
        </w:rPr>
        <w:t> </w:t>
      </w:r>
      <w:r>
        <w:rPr>
          <w:sz w:val="24"/>
        </w:rPr>
        <w:t>bởi</w:t>
      </w:r>
      <w:r>
        <w:rPr>
          <w:spacing w:val="2"/>
          <w:sz w:val="24"/>
        </w:rPr>
        <w:t> </w:t>
      </w:r>
      <w:r>
        <w:rPr>
          <w:sz w:val="24"/>
        </w:rPr>
        <w:t>vì</w:t>
      </w:r>
      <w:r>
        <w:rPr>
          <w:spacing w:val="2"/>
          <w:sz w:val="24"/>
        </w:rPr>
        <w:t> </w:t>
      </w:r>
      <w:r>
        <w:rPr>
          <w:sz w:val="24"/>
        </w:rPr>
        <w:t>nó</w:t>
      </w:r>
      <w:r>
        <w:rPr>
          <w:spacing w:val="2"/>
          <w:sz w:val="24"/>
        </w:rPr>
        <w:t> </w:t>
      </w:r>
      <w:r>
        <w:rPr>
          <w:sz w:val="24"/>
        </w:rPr>
        <w:t>đã</w:t>
      </w:r>
      <w:r>
        <w:rPr>
          <w:spacing w:val="2"/>
          <w:sz w:val="24"/>
        </w:rPr>
        <w:t> </w:t>
      </w:r>
      <w:r>
        <w:rPr>
          <w:sz w:val="24"/>
        </w:rPr>
        <w:t>sinh</w:t>
      </w:r>
      <w:r>
        <w:rPr>
          <w:spacing w:val="2"/>
          <w:sz w:val="24"/>
        </w:rPr>
        <w:t> </w:t>
      </w:r>
      <w:r>
        <w:rPr>
          <w:sz w:val="24"/>
        </w:rPr>
        <w:t>khởi,</w:t>
      </w:r>
      <w:r>
        <w:rPr>
          <w:spacing w:val="2"/>
          <w:sz w:val="24"/>
        </w:rPr>
        <w:t> </w:t>
      </w:r>
      <w:r>
        <w:rPr>
          <w:sz w:val="24"/>
        </w:rPr>
        <w:t>nhưng</w:t>
      </w:r>
      <w:r>
        <w:rPr>
          <w:spacing w:val="-1"/>
          <w:sz w:val="24"/>
        </w:rPr>
        <w:t> </w:t>
      </w:r>
      <w:r>
        <w:rPr>
          <w:sz w:val="24"/>
        </w:rPr>
        <w:t>sau</w:t>
      </w:r>
      <w:r>
        <w:rPr>
          <w:spacing w:val="2"/>
          <w:sz w:val="24"/>
        </w:rPr>
        <w:t> </w:t>
      </w:r>
      <w:r>
        <w:rPr>
          <w:sz w:val="24"/>
        </w:rPr>
        <w:t>khi</w:t>
      </w:r>
      <w:r>
        <w:rPr>
          <w:spacing w:val="3"/>
          <w:sz w:val="24"/>
        </w:rPr>
        <w:t> </w:t>
      </w:r>
      <w:r>
        <w:rPr>
          <w:sz w:val="24"/>
        </w:rPr>
        <w:t>sinh</w:t>
      </w:r>
      <w:r>
        <w:rPr>
          <w:spacing w:val="2"/>
          <w:sz w:val="24"/>
        </w:rPr>
        <w:t> </w:t>
      </w:r>
      <w:r>
        <w:rPr>
          <w:sz w:val="24"/>
        </w:rPr>
        <w:t>khởi</w:t>
      </w:r>
      <w:r>
        <w:rPr>
          <w:spacing w:val="2"/>
          <w:sz w:val="24"/>
        </w:rPr>
        <w:t> </w:t>
      </w:r>
      <w:r>
        <w:rPr>
          <w:sz w:val="24"/>
        </w:rPr>
        <w:t>thì</w:t>
      </w:r>
      <w:r>
        <w:rPr>
          <w:spacing w:val="2"/>
          <w:sz w:val="24"/>
        </w:rPr>
        <w:t> </w:t>
      </w:r>
      <w:r>
        <w:rPr>
          <w:sz w:val="24"/>
        </w:rPr>
        <w:t>nó</w:t>
      </w:r>
      <w:r>
        <w:rPr>
          <w:spacing w:val="3"/>
          <w:sz w:val="24"/>
        </w:rPr>
        <w:t> </w:t>
      </w:r>
      <w:r>
        <w:rPr>
          <w:spacing w:val="-5"/>
          <w:sz w:val="24"/>
        </w:rPr>
        <w:t>ra</w:t>
      </w:r>
    </w:p>
    <w:p>
      <w:pPr>
        <w:spacing w:after="0" w:line="252" w:lineRule="auto"/>
        <w:jc w:val="both"/>
        <w:rPr>
          <w:sz w:val="24"/>
        </w:rPr>
        <w:sectPr>
          <w:headerReference w:type="default" r:id="rId168"/>
          <w:pgSz w:w="7660" w:h="11630"/>
          <w:pgMar w:header="741" w:footer="0" w:top="1020" w:bottom="280" w:left="850" w:right="850"/>
        </w:sectPr>
      </w:pPr>
    </w:p>
    <w:p>
      <w:pPr>
        <w:pStyle w:val="BodyText"/>
        <w:spacing w:before="125"/>
      </w:pPr>
    </w:p>
    <w:p>
      <w:pPr>
        <w:pStyle w:val="BodyText"/>
        <w:spacing w:line="252" w:lineRule="auto"/>
        <w:ind w:left="115"/>
      </w:pPr>
      <w:r>
        <w:rPr/>
        <w:t>đi,</w:t>
      </w:r>
      <w:r>
        <w:rPr>
          <w:spacing w:val="40"/>
        </w:rPr>
        <w:t> </w:t>
      </w:r>
      <w:r>
        <w:rPr/>
        <w:t>biến</w:t>
      </w:r>
      <w:r>
        <w:rPr>
          <w:spacing w:val="40"/>
        </w:rPr>
        <w:t> </w:t>
      </w:r>
      <w:r>
        <w:rPr/>
        <w:t>mất</w:t>
      </w:r>
      <w:r>
        <w:rPr>
          <w:spacing w:val="40"/>
        </w:rPr>
        <w:t> </w:t>
      </w:r>
      <w:r>
        <w:rPr/>
        <w:t>một</w:t>
      </w:r>
      <w:r>
        <w:rPr>
          <w:spacing w:val="40"/>
        </w:rPr>
        <w:t> </w:t>
      </w:r>
      <w:r>
        <w:rPr/>
        <w:t>cách</w:t>
      </w:r>
      <w:r>
        <w:rPr>
          <w:spacing w:val="40"/>
        </w:rPr>
        <w:t> </w:t>
      </w:r>
      <w:r>
        <w:rPr/>
        <w:t>hoàn</w:t>
      </w:r>
      <w:r>
        <w:rPr>
          <w:spacing w:val="40"/>
        </w:rPr>
        <w:t> </w:t>
      </w:r>
      <w:r>
        <w:rPr/>
        <w:t>toàn,</w:t>
      </w:r>
      <w:r>
        <w:rPr>
          <w:spacing w:val="40"/>
        </w:rPr>
        <w:t> </w:t>
      </w:r>
      <w:r>
        <w:rPr/>
        <w:t>không</w:t>
      </w:r>
      <w:r>
        <w:rPr>
          <w:spacing w:val="40"/>
        </w:rPr>
        <w:t> </w:t>
      </w:r>
      <w:r>
        <w:rPr/>
        <w:t>còn</w:t>
      </w:r>
      <w:r>
        <w:rPr>
          <w:spacing w:val="40"/>
        </w:rPr>
        <w:t> </w:t>
      </w:r>
      <w:r>
        <w:rPr/>
        <w:t>gì</w:t>
      </w:r>
      <w:r>
        <w:rPr>
          <w:spacing w:val="40"/>
        </w:rPr>
        <w:t> </w:t>
      </w:r>
      <w:r>
        <w:rPr/>
        <w:t>sót</w:t>
      </w:r>
      <w:r>
        <w:rPr>
          <w:spacing w:val="40"/>
        </w:rPr>
        <w:t> </w:t>
      </w:r>
      <w:r>
        <w:rPr/>
        <w:t>lại. Chúng ta đọc tiếp Chú giải như sau:</w:t>
      </w:r>
    </w:p>
    <w:p>
      <w:pPr>
        <w:spacing w:line="288" w:lineRule="auto" w:before="86"/>
        <w:ind w:left="568" w:right="0" w:firstLine="511"/>
        <w:jc w:val="left"/>
        <w:rPr>
          <w:rFonts w:ascii="Arial" w:hAnsi="Arial"/>
          <w:i/>
          <w:sz w:val="21"/>
        </w:rPr>
      </w:pPr>
      <w:r>
        <w:rPr>
          <w:rFonts w:ascii="Arial" w:hAnsi="Arial"/>
          <w:i/>
          <w:sz w:val="21"/>
        </w:rPr>
        <w:t>“Các</w:t>
      </w:r>
      <w:r>
        <w:rPr>
          <w:rFonts w:ascii="Arial" w:hAnsi="Arial"/>
          <w:i/>
          <w:spacing w:val="40"/>
          <w:sz w:val="21"/>
        </w:rPr>
        <w:t> </w:t>
      </w:r>
      <w:r>
        <w:rPr>
          <w:rFonts w:ascii="Arial" w:hAnsi="Arial"/>
          <w:i/>
          <w:sz w:val="21"/>
        </w:rPr>
        <w:t>pháp</w:t>
      </w:r>
      <w:r>
        <w:rPr>
          <w:rFonts w:ascii="Arial" w:hAnsi="Arial"/>
          <w:i/>
          <w:spacing w:val="40"/>
          <w:sz w:val="21"/>
        </w:rPr>
        <w:t> </w:t>
      </w:r>
      <w:r>
        <w:rPr>
          <w:rFonts w:ascii="Arial" w:hAnsi="Arial"/>
          <w:i/>
          <w:sz w:val="21"/>
        </w:rPr>
        <w:t>đã</w:t>
      </w:r>
      <w:r>
        <w:rPr>
          <w:rFonts w:ascii="Arial" w:hAnsi="Arial"/>
          <w:i/>
          <w:spacing w:val="40"/>
          <w:sz w:val="21"/>
        </w:rPr>
        <w:t> </w:t>
      </w:r>
      <w:r>
        <w:rPr>
          <w:rFonts w:ascii="Arial" w:hAnsi="Arial"/>
          <w:i/>
          <w:sz w:val="21"/>
        </w:rPr>
        <w:t>qua</w:t>
      </w:r>
      <w:r>
        <w:rPr>
          <w:rFonts w:ascii="Arial" w:hAnsi="Arial"/>
          <w:i/>
          <w:spacing w:val="40"/>
          <w:sz w:val="21"/>
        </w:rPr>
        <w:t> </w:t>
      </w:r>
      <w:r>
        <w:rPr>
          <w:rFonts w:ascii="Arial" w:hAnsi="Arial"/>
          <w:i/>
          <w:sz w:val="21"/>
        </w:rPr>
        <w:t>này</w:t>
      </w:r>
      <w:r>
        <w:rPr>
          <w:rFonts w:ascii="Arial" w:hAnsi="Arial"/>
          <w:i/>
          <w:spacing w:val="40"/>
          <w:sz w:val="21"/>
        </w:rPr>
        <w:t> </w:t>
      </w:r>
      <w:r>
        <w:rPr>
          <w:rFonts w:ascii="Arial" w:hAnsi="Arial"/>
          <w:i/>
          <w:sz w:val="21"/>
        </w:rPr>
        <w:t>là</w:t>
      </w:r>
      <w:r>
        <w:rPr>
          <w:rFonts w:ascii="Arial" w:hAnsi="Arial"/>
          <w:i/>
          <w:spacing w:val="40"/>
          <w:sz w:val="21"/>
        </w:rPr>
        <w:t> </w:t>
      </w:r>
      <w:r>
        <w:rPr>
          <w:rFonts w:ascii="Arial" w:hAnsi="Arial"/>
          <w:i/>
          <w:sz w:val="21"/>
        </w:rPr>
        <w:t>những</w:t>
      </w:r>
      <w:r>
        <w:rPr>
          <w:rFonts w:ascii="Arial" w:hAnsi="Arial"/>
          <w:i/>
          <w:spacing w:val="40"/>
          <w:sz w:val="21"/>
        </w:rPr>
        <w:t> </w:t>
      </w:r>
      <w:r>
        <w:rPr>
          <w:rFonts w:ascii="Arial" w:hAnsi="Arial"/>
          <w:i/>
          <w:sz w:val="21"/>
        </w:rPr>
        <w:t>gì?</w:t>
      </w:r>
      <w:r>
        <w:rPr>
          <w:rFonts w:ascii="Arial" w:hAnsi="Arial"/>
          <w:i/>
          <w:spacing w:val="40"/>
          <w:sz w:val="21"/>
        </w:rPr>
        <w:t> </w:t>
      </w:r>
      <w:r>
        <w:rPr>
          <w:rFonts w:ascii="Arial" w:hAnsi="Arial"/>
          <w:i/>
          <w:sz w:val="21"/>
        </w:rPr>
        <w:t>Sắc,</w:t>
      </w:r>
      <w:r>
        <w:rPr>
          <w:rFonts w:ascii="Arial" w:hAnsi="Arial"/>
          <w:i/>
          <w:spacing w:val="40"/>
          <w:sz w:val="21"/>
        </w:rPr>
        <w:t> </w:t>
      </w:r>
      <w:r>
        <w:rPr>
          <w:rFonts w:ascii="Arial" w:hAnsi="Arial"/>
          <w:i/>
          <w:sz w:val="21"/>
        </w:rPr>
        <w:t>thọ, tưởng, hành, thức.”</w:t>
      </w:r>
    </w:p>
    <w:p>
      <w:pPr>
        <w:pStyle w:val="BodyText"/>
        <w:spacing w:line="252" w:lineRule="auto" w:before="34"/>
        <w:ind w:left="115" w:right="113" w:firstLine="453"/>
        <w:jc w:val="both"/>
      </w:pPr>
      <w:r>
        <w:rPr/>
        <w:t>Đó chính là ngũ uẩn, là các pháp hữu </w:t>
      </w:r>
      <w:r>
        <w:rPr/>
        <w:t>vi (saṅkhātadhamma). Ngũ uẩn bao gồm các thực tại sau:</w:t>
      </w:r>
    </w:p>
    <w:p>
      <w:pPr>
        <w:pStyle w:val="ListParagraph"/>
        <w:numPr>
          <w:ilvl w:val="0"/>
          <w:numId w:val="24"/>
        </w:numPr>
        <w:tabs>
          <w:tab w:pos="890" w:val="left" w:leader="none"/>
        </w:tabs>
        <w:spacing w:line="252" w:lineRule="auto" w:before="44" w:after="0"/>
        <w:ind w:left="890" w:right="112" w:hanging="226"/>
        <w:jc w:val="both"/>
        <w:rPr>
          <w:sz w:val="24"/>
        </w:rPr>
      </w:pPr>
      <w:r>
        <w:rPr>
          <w:b/>
          <w:sz w:val="24"/>
        </w:rPr>
        <w:t>Sắc uẩn (rūpakkhandha): </w:t>
      </w:r>
      <w:r>
        <w:rPr>
          <w:sz w:val="24"/>
        </w:rPr>
        <w:t>tất cả các sắc (rūpa) sinh và diệt.</w:t>
      </w:r>
    </w:p>
    <w:p>
      <w:pPr>
        <w:pStyle w:val="ListParagraph"/>
        <w:numPr>
          <w:ilvl w:val="0"/>
          <w:numId w:val="24"/>
        </w:numPr>
        <w:tabs>
          <w:tab w:pos="889" w:val="left" w:leader="none"/>
        </w:tabs>
        <w:spacing w:line="275" w:lineRule="exact" w:before="0" w:after="0"/>
        <w:ind w:left="889" w:right="0" w:hanging="225"/>
        <w:jc w:val="both"/>
        <w:rPr>
          <w:sz w:val="24"/>
        </w:rPr>
      </w:pPr>
      <w:r>
        <w:rPr>
          <w:b/>
          <w:sz w:val="24"/>
        </w:rPr>
        <w:t>Thọ</w:t>
      </w:r>
      <w:r>
        <w:rPr>
          <w:b/>
          <w:spacing w:val="29"/>
          <w:sz w:val="24"/>
        </w:rPr>
        <w:t> </w:t>
      </w:r>
      <w:r>
        <w:rPr>
          <w:b/>
          <w:sz w:val="24"/>
        </w:rPr>
        <w:t>uẩn</w:t>
      </w:r>
      <w:r>
        <w:rPr>
          <w:b/>
          <w:spacing w:val="33"/>
          <w:sz w:val="24"/>
        </w:rPr>
        <w:t> </w:t>
      </w:r>
      <w:r>
        <w:rPr>
          <w:b/>
          <w:sz w:val="24"/>
        </w:rPr>
        <w:t>(vedanākkhandha):</w:t>
      </w:r>
      <w:r>
        <w:rPr>
          <w:b/>
          <w:spacing w:val="30"/>
          <w:sz w:val="24"/>
        </w:rPr>
        <w:t> </w:t>
      </w:r>
      <w:r>
        <w:rPr>
          <w:sz w:val="24"/>
        </w:rPr>
        <w:t>tất</w:t>
      </w:r>
      <w:r>
        <w:rPr>
          <w:spacing w:val="31"/>
          <w:sz w:val="24"/>
        </w:rPr>
        <w:t> </w:t>
      </w:r>
      <w:r>
        <w:rPr>
          <w:sz w:val="24"/>
        </w:rPr>
        <w:t>cả</w:t>
      </w:r>
      <w:r>
        <w:rPr>
          <w:spacing w:val="31"/>
          <w:sz w:val="24"/>
        </w:rPr>
        <w:t> </w:t>
      </w:r>
      <w:r>
        <w:rPr>
          <w:sz w:val="24"/>
        </w:rPr>
        <w:t>các</w:t>
      </w:r>
      <w:r>
        <w:rPr>
          <w:spacing w:val="32"/>
          <w:sz w:val="24"/>
        </w:rPr>
        <w:t> </w:t>
      </w:r>
      <w:r>
        <w:rPr>
          <w:sz w:val="24"/>
        </w:rPr>
        <w:t>cảm</w:t>
      </w:r>
      <w:r>
        <w:rPr>
          <w:spacing w:val="31"/>
          <w:sz w:val="24"/>
        </w:rPr>
        <w:t> </w:t>
      </w:r>
      <w:r>
        <w:rPr>
          <w:spacing w:val="-5"/>
          <w:sz w:val="24"/>
        </w:rPr>
        <w:t>thọ</w:t>
      </w:r>
    </w:p>
    <w:p>
      <w:pPr>
        <w:pStyle w:val="BodyText"/>
        <w:spacing w:line="275" w:lineRule="exact" w:before="14"/>
        <w:ind w:left="890"/>
        <w:jc w:val="both"/>
      </w:pPr>
      <w:r>
        <w:rPr/>
        <w:t>(vedanā)</w:t>
      </w:r>
      <w:r>
        <w:rPr>
          <w:spacing w:val="-4"/>
        </w:rPr>
        <w:t> </w:t>
      </w:r>
      <w:r>
        <w:rPr/>
        <w:t>sinh</w:t>
      </w:r>
      <w:r>
        <w:rPr>
          <w:spacing w:val="-1"/>
        </w:rPr>
        <w:t> </w:t>
      </w:r>
      <w:r>
        <w:rPr/>
        <w:t>và</w:t>
      </w:r>
      <w:r>
        <w:rPr>
          <w:spacing w:val="-1"/>
        </w:rPr>
        <w:t> </w:t>
      </w:r>
      <w:r>
        <w:rPr>
          <w:spacing w:val="-2"/>
        </w:rPr>
        <w:t>diệt.</w:t>
      </w:r>
    </w:p>
    <w:p>
      <w:pPr>
        <w:pStyle w:val="ListParagraph"/>
        <w:numPr>
          <w:ilvl w:val="0"/>
          <w:numId w:val="24"/>
        </w:numPr>
        <w:tabs>
          <w:tab w:pos="890" w:val="left" w:leader="none"/>
        </w:tabs>
        <w:spacing w:line="252" w:lineRule="auto" w:before="0" w:after="0"/>
        <w:ind w:left="890" w:right="112" w:hanging="226"/>
        <w:jc w:val="both"/>
        <w:rPr>
          <w:sz w:val="24"/>
        </w:rPr>
      </w:pPr>
      <w:r>
        <w:rPr>
          <w:b/>
          <w:sz w:val="24"/>
        </w:rPr>
        <w:t>Tưởng uẩn (saññākkhandha): </w:t>
      </w:r>
      <w:r>
        <w:rPr>
          <w:sz w:val="24"/>
        </w:rPr>
        <w:t>tưởng tâm sở (saññācetasika) sinh và diệt.</w:t>
      </w:r>
    </w:p>
    <w:p>
      <w:pPr>
        <w:pStyle w:val="ListParagraph"/>
        <w:numPr>
          <w:ilvl w:val="0"/>
          <w:numId w:val="24"/>
        </w:numPr>
        <w:tabs>
          <w:tab w:pos="889" w:val="left" w:leader="none"/>
        </w:tabs>
        <w:spacing w:line="276" w:lineRule="exact" w:before="0" w:after="0"/>
        <w:ind w:left="889" w:right="0" w:hanging="225"/>
        <w:jc w:val="both"/>
        <w:rPr>
          <w:sz w:val="24"/>
        </w:rPr>
      </w:pPr>
      <w:r>
        <w:rPr>
          <w:b/>
          <w:sz w:val="24"/>
        </w:rPr>
        <w:t>Hành</w:t>
      </w:r>
      <w:r>
        <w:rPr>
          <w:b/>
          <w:spacing w:val="29"/>
          <w:sz w:val="24"/>
        </w:rPr>
        <w:t> </w:t>
      </w:r>
      <w:r>
        <w:rPr>
          <w:b/>
          <w:sz w:val="24"/>
        </w:rPr>
        <w:t>uẩn</w:t>
      </w:r>
      <w:r>
        <w:rPr>
          <w:b/>
          <w:spacing w:val="34"/>
          <w:sz w:val="24"/>
        </w:rPr>
        <w:t> </w:t>
      </w:r>
      <w:r>
        <w:rPr>
          <w:b/>
          <w:sz w:val="24"/>
        </w:rPr>
        <w:t>(saṅkhārakkhandha):</w:t>
      </w:r>
      <w:r>
        <w:rPr>
          <w:b/>
          <w:spacing w:val="33"/>
          <w:sz w:val="24"/>
        </w:rPr>
        <w:t> </w:t>
      </w:r>
      <w:r>
        <w:rPr>
          <w:sz w:val="24"/>
        </w:rPr>
        <w:t>50</w:t>
      </w:r>
      <w:r>
        <w:rPr>
          <w:spacing w:val="33"/>
          <w:sz w:val="24"/>
        </w:rPr>
        <w:t> </w:t>
      </w:r>
      <w:r>
        <w:rPr>
          <w:sz w:val="24"/>
        </w:rPr>
        <w:t>loại</w:t>
      </w:r>
      <w:r>
        <w:rPr>
          <w:spacing w:val="31"/>
          <w:sz w:val="24"/>
        </w:rPr>
        <w:t> </w:t>
      </w:r>
      <w:r>
        <w:rPr>
          <w:sz w:val="24"/>
        </w:rPr>
        <w:t>tâm</w:t>
      </w:r>
      <w:r>
        <w:rPr>
          <w:spacing w:val="31"/>
          <w:sz w:val="24"/>
        </w:rPr>
        <w:t> </w:t>
      </w:r>
      <w:r>
        <w:rPr>
          <w:spacing w:val="-5"/>
          <w:sz w:val="24"/>
        </w:rPr>
        <w:t>sở</w:t>
      </w:r>
    </w:p>
    <w:p>
      <w:pPr>
        <w:pStyle w:val="BodyText"/>
        <w:spacing w:line="249" w:lineRule="auto" w:before="12"/>
        <w:ind w:left="890" w:right="110"/>
        <w:jc w:val="both"/>
      </w:pPr>
      <w:r>
        <w:rPr/>
        <w:t>(cetasika),</w:t>
      </w:r>
      <w:r>
        <w:rPr>
          <w:spacing w:val="-2"/>
        </w:rPr>
        <w:t> </w:t>
      </w:r>
      <w:r>
        <w:rPr/>
        <w:t>ví</w:t>
      </w:r>
      <w:r>
        <w:rPr>
          <w:spacing w:val="-1"/>
        </w:rPr>
        <w:t> </w:t>
      </w:r>
      <w:r>
        <w:rPr/>
        <w:t>dụ như tham,</w:t>
      </w:r>
      <w:r>
        <w:rPr>
          <w:spacing w:val="-1"/>
        </w:rPr>
        <w:t> </w:t>
      </w:r>
      <w:r>
        <w:rPr/>
        <w:t>sân,</w:t>
      </w:r>
      <w:r>
        <w:rPr>
          <w:spacing w:val="-1"/>
        </w:rPr>
        <w:t> </w:t>
      </w:r>
      <w:r>
        <w:rPr/>
        <w:t>si, ghen</w:t>
      </w:r>
      <w:r>
        <w:rPr>
          <w:spacing w:val="-1"/>
        </w:rPr>
        <w:t> </w:t>
      </w:r>
      <w:r>
        <w:rPr/>
        <w:t>tị,</w:t>
      </w:r>
      <w:r>
        <w:rPr>
          <w:spacing w:val="-1"/>
        </w:rPr>
        <w:t> </w:t>
      </w:r>
      <w:r>
        <w:rPr/>
        <w:t>bủn xỉn, tín, tấn và trí tuệ; chúng sinh và diệt.</w:t>
      </w:r>
    </w:p>
    <w:p>
      <w:pPr>
        <w:pStyle w:val="ListParagraph"/>
        <w:numPr>
          <w:ilvl w:val="0"/>
          <w:numId w:val="24"/>
        </w:numPr>
        <w:tabs>
          <w:tab w:pos="890" w:val="left" w:leader="none"/>
        </w:tabs>
        <w:spacing w:line="252" w:lineRule="auto" w:before="0" w:after="0"/>
        <w:ind w:left="890" w:right="112" w:hanging="226"/>
        <w:jc w:val="both"/>
        <w:rPr>
          <w:sz w:val="24"/>
        </w:rPr>
      </w:pPr>
      <w:r>
        <w:rPr>
          <w:b/>
          <w:sz w:val="24"/>
        </w:rPr>
        <w:t>Thức uẩn (viññāṇakkhandha): </w:t>
      </w:r>
      <w:r>
        <w:rPr>
          <w:sz w:val="24"/>
        </w:rPr>
        <w:t>từng loại tâm</w:t>
      </w:r>
      <w:r>
        <w:rPr>
          <w:spacing w:val="80"/>
          <w:sz w:val="24"/>
        </w:rPr>
        <w:t> </w:t>
      </w:r>
      <w:r>
        <w:rPr>
          <w:sz w:val="24"/>
        </w:rPr>
        <w:t>sinh và diệt.</w:t>
      </w:r>
    </w:p>
    <w:p>
      <w:pPr>
        <w:pStyle w:val="BodyText"/>
        <w:spacing w:line="252" w:lineRule="auto" w:before="47"/>
        <w:ind w:left="115" w:right="110" w:firstLine="453"/>
        <w:jc w:val="both"/>
      </w:pPr>
      <w:r>
        <w:rPr/>
        <w:t>Tất cả những gì sinh khởi đều là pháp hữu vi, là một trong ngũ uẩn và vì thế lại diệt đi. Chúng ta vẫn còn mong muốn, dính mắc vào uẩn nào? Mỗi uẩn (khandha) sinh và diệt, nó biến mất, tan biến hoàn toàn không còn gì sót lại, không có gì đáng dính mắc vào.</w:t>
      </w:r>
    </w:p>
    <w:p>
      <w:pPr>
        <w:pStyle w:val="BodyText"/>
        <w:spacing w:line="252" w:lineRule="auto" w:before="61"/>
        <w:ind w:left="115" w:right="110" w:firstLine="453"/>
        <w:jc w:val="both"/>
      </w:pPr>
      <w:r>
        <w:rPr/>
        <w:t>Chỉ với kiến thức có được nhờ đọc và nghe thì phiền não không thể được tận diệt; chúng sẽ vẫn còn xuất hiện với đầy đủ sức mạnh của chúng. Khi chúng ta suy xét về các pháp và có được hiểu biết đúng về chúng, thì các nhân duyên</w:t>
      </w:r>
      <w:r>
        <w:rPr>
          <w:spacing w:val="-2"/>
        </w:rPr>
        <w:t> </w:t>
      </w:r>
      <w:r>
        <w:rPr/>
        <w:t>cho</w:t>
      </w:r>
      <w:r>
        <w:rPr>
          <w:spacing w:val="-2"/>
        </w:rPr>
        <w:t> </w:t>
      </w:r>
      <w:r>
        <w:rPr/>
        <w:t>sự</w:t>
      </w:r>
      <w:r>
        <w:rPr>
          <w:spacing w:val="-3"/>
        </w:rPr>
        <w:t> </w:t>
      </w:r>
      <w:r>
        <w:rPr/>
        <w:t>sinh</w:t>
      </w:r>
      <w:r>
        <w:rPr>
          <w:spacing w:val="-2"/>
        </w:rPr>
        <w:t> </w:t>
      </w:r>
      <w:r>
        <w:rPr/>
        <w:t>khởi</w:t>
      </w:r>
      <w:r>
        <w:rPr>
          <w:spacing w:val="-2"/>
        </w:rPr>
        <w:t> </w:t>
      </w:r>
      <w:r>
        <w:rPr/>
        <w:t>của</w:t>
      </w:r>
      <w:r>
        <w:rPr>
          <w:spacing w:val="-3"/>
        </w:rPr>
        <w:t> </w:t>
      </w:r>
      <w:r>
        <w:rPr/>
        <w:t>chánh</w:t>
      </w:r>
      <w:r>
        <w:rPr>
          <w:spacing w:val="-2"/>
        </w:rPr>
        <w:t> </w:t>
      </w:r>
      <w:r>
        <w:rPr/>
        <w:t>niệm</w:t>
      </w:r>
      <w:r>
        <w:rPr>
          <w:spacing w:val="-2"/>
        </w:rPr>
        <w:t> </w:t>
      </w:r>
      <w:r>
        <w:rPr/>
        <w:t>đang</w:t>
      </w:r>
      <w:r>
        <w:rPr>
          <w:spacing w:val="-4"/>
        </w:rPr>
        <w:t> </w:t>
      </w:r>
      <w:r>
        <w:rPr/>
        <w:t>được</w:t>
      </w:r>
      <w:r>
        <w:rPr>
          <w:spacing w:val="-3"/>
        </w:rPr>
        <w:t> </w:t>
      </w:r>
      <w:r>
        <w:rPr/>
        <w:t>tích</w:t>
      </w:r>
      <w:r>
        <w:rPr>
          <w:spacing w:val="-2"/>
        </w:rPr>
        <w:t> </w:t>
      </w:r>
      <w:r>
        <w:rPr/>
        <w:t>lũy. Khi ấy, chánh niệm (sati) có thể hay biết và ghi nhận được các đặc tính của các pháp mà trước đó chúng ta mới chỉ có cái hiểu về mặt lý thuyết nhờ việc nghe. Bằng cách ấy, trí tuệ</w:t>
      </w:r>
      <w:r>
        <w:rPr>
          <w:spacing w:val="19"/>
        </w:rPr>
        <w:t> </w:t>
      </w:r>
      <w:r>
        <w:rPr/>
        <w:t>có</w:t>
      </w:r>
      <w:r>
        <w:rPr>
          <w:spacing w:val="21"/>
        </w:rPr>
        <w:t> </w:t>
      </w:r>
      <w:r>
        <w:rPr/>
        <w:t>thể</w:t>
      </w:r>
      <w:r>
        <w:rPr>
          <w:spacing w:val="20"/>
        </w:rPr>
        <w:t> </w:t>
      </w:r>
      <w:r>
        <w:rPr/>
        <w:t>xuyên</w:t>
      </w:r>
      <w:r>
        <w:rPr>
          <w:spacing w:val="21"/>
        </w:rPr>
        <w:t> </w:t>
      </w:r>
      <w:r>
        <w:rPr/>
        <w:t>thấu</w:t>
      </w:r>
      <w:r>
        <w:rPr>
          <w:spacing w:val="23"/>
        </w:rPr>
        <w:t> </w:t>
      </w:r>
      <w:r>
        <w:rPr/>
        <w:t>được</w:t>
      </w:r>
      <w:r>
        <w:rPr>
          <w:spacing w:val="20"/>
        </w:rPr>
        <w:t> </w:t>
      </w:r>
      <w:r>
        <w:rPr/>
        <w:t>các</w:t>
      </w:r>
      <w:r>
        <w:rPr>
          <w:spacing w:val="20"/>
        </w:rPr>
        <w:t> </w:t>
      </w:r>
      <w:r>
        <w:rPr/>
        <w:t>thực</w:t>
      </w:r>
      <w:r>
        <w:rPr>
          <w:spacing w:val="20"/>
        </w:rPr>
        <w:t> </w:t>
      </w:r>
      <w:r>
        <w:rPr/>
        <w:t>tại</w:t>
      </w:r>
      <w:r>
        <w:rPr>
          <w:spacing w:val="21"/>
        </w:rPr>
        <w:t> </w:t>
      </w:r>
      <w:r>
        <w:rPr/>
        <w:t>sinh</w:t>
      </w:r>
      <w:r>
        <w:rPr>
          <w:spacing w:val="22"/>
        </w:rPr>
        <w:t> </w:t>
      </w:r>
      <w:r>
        <w:rPr/>
        <w:t>và</w:t>
      </w:r>
      <w:r>
        <w:rPr>
          <w:spacing w:val="22"/>
        </w:rPr>
        <w:t> </w:t>
      </w:r>
      <w:r>
        <w:rPr/>
        <w:t>diệt</w:t>
      </w:r>
      <w:r>
        <w:rPr>
          <w:spacing w:val="21"/>
        </w:rPr>
        <w:t> </w:t>
      </w:r>
      <w:r>
        <w:rPr/>
        <w:t>và</w:t>
      </w:r>
      <w:r>
        <w:rPr>
          <w:spacing w:val="20"/>
        </w:rPr>
        <w:t> </w:t>
      </w:r>
      <w:r>
        <w:rPr>
          <w:spacing w:val="-5"/>
        </w:rPr>
        <w:t>tà</w:t>
      </w:r>
    </w:p>
    <w:p>
      <w:pPr>
        <w:pStyle w:val="BodyText"/>
        <w:spacing w:after="0" w:line="252" w:lineRule="auto"/>
        <w:jc w:val="both"/>
        <w:sectPr>
          <w:headerReference w:type="default" r:id="rId169"/>
          <w:pgSz w:w="7660" w:h="11630"/>
          <w:pgMar w:header="741" w:footer="0" w:top="1020" w:bottom="280" w:left="850" w:right="850"/>
        </w:sectPr>
      </w:pPr>
    </w:p>
    <w:p>
      <w:pPr>
        <w:pStyle w:val="BodyText"/>
        <w:spacing w:before="125"/>
      </w:pPr>
    </w:p>
    <w:p>
      <w:pPr>
        <w:pStyle w:val="BodyText"/>
        <w:spacing w:line="252" w:lineRule="auto"/>
        <w:ind w:left="115" w:right="114"/>
        <w:jc w:val="both"/>
      </w:pPr>
      <w:r>
        <w:rPr/>
        <w:t>kiến cho rằng các thực tại là chúng sinh, là con người có thể được loại bỏ.</w:t>
      </w:r>
    </w:p>
    <w:p>
      <w:pPr>
        <w:pStyle w:val="BodyText"/>
        <w:spacing w:line="252" w:lineRule="auto" w:before="59"/>
        <w:ind w:left="115" w:right="107" w:firstLine="453"/>
        <w:jc w:val="both"/>
      </w:pPr>
      <w:r>
        <w:rPr/>
        <w:t>Ta có thói quen dính mắc vào những gì xuất hiện qua mắt, tai, mũi, lưỡi, thân và ý môn. Chúng ta coi đó là ta, là ngã, là</w:t>
      </w:r>
      <w:r>
        <w:rPr>
          <w:spacing w:val="-1"/>
        </w:rPr>
        <w:t> </w:t>
      </w:r>
      <w:r>
        <w:rPr/>
        <w:t>của</w:t>
      </w:r>
      <w:r>
        <w:rPr>
          <w:spacing w:val="-1"/>
        </w:rPr>
        <w:t> </w:t>
      </w:r>
      <w:r>
        <w:rPr/>
        <w:t>cải</w:t>
      </w:r>
      <w:r>
        <w:rPr>
          <w:spacing w:val="-2"/>
        </w:rPr>
        <w:t> </w:t>
      </w:r>
      <w:r>
        <w:rPr/>
        <w:t>của</w:t>
      </w:r>
      <w:r>
        <w:rPr>
          <w:spacing w:val="-3"/>
        </w:rPr>
        <w:t> </w:t>
      </w:r>
      <w:r>
        <w:rPr/>
        <w:t>ta. Trên</w:t>
      </w:r>
      <w:r>
        <w:rPr>
          <w:spacing w:val="-2"/>
        </w:rPr>
        <w:t> </w:t>
      </w:r>
      <w:r>
        <w:rPr/>
        <w:t>thực</w:t>
      </w:r>
      <w:r>
        <w:rPr>
          <w:spacing w:val="-1"/>
        </w:rPr>
        <w:t> </w:t>
      </w:r>
      <w:r>
        <w:rPr/>
        <w:t>tế</w:t>
      </w:r>
      <w:r>
        <w:rPr>
          <w:spacing w:val="-2"/>
        </w:rPr>
        <w:t> </w:t>
      </w:r>
      <w:r>
        <w:rPr/>
        <w:t>thì</w:t>
      </w:r>
      <w:r>
        <w:rPr>
          <w:spacing w:val="-2"/>
        </w:rPr>
        <w:t> </w:t>
      </w:r>
      <w:r>
        <w:rPr/>
        <w:t>mọi</w:t>
      </w:r>
      <w:r>
        <w:rPr>
          <w:spacing w:val="-2"/>
        </w:rPr>
        <w:t> </w:t>
      </w:r>
      <w:r>
        <w:rPr/>
        <w:t>thứ</w:t>
      </w:r>
      <w:r>
        <w:rPr>
          <w:spacing w:val="-1"/>
        </w:rPr>
        <w:t> </w:t>
      </w:r>
      <w:r>
        <w:rPr/>
        <w:t>chỉ xuất</w:t>
      </w:r>
      <w:r>
        <w:rPr>
          <w:spacing w:val="-2"/>
        </w:rPr>
        <w:t> </w:t>
      </w:r>
      <w:r>
        <w:rPr/>
        <w:t>hiện ở khoảnh khắc có sự sinh khởi của các tâm lộ (vīthi-citta). Các pháp là quả (vipāka) là quả của nghiệp. Chúng ta có</w:t>
      </w:r>
      <w:r>
        <w:rPr>
          <w:spacing w:val="40"/>
        </w:rPr>
        <w:t> </w:t>
      </w:r>
      <w:r>
        <w:rPr/>
        <w:t>thể có nhà cửa, của cải, quần áo, đồ trang sức đẹp đẽ và</w:t>
      </w:r>
      <w:r>
        <w:rPr>
          <w:spacing w:val="40"/>
        </w:rPr>
        <w:t> </w:t>
      </w:r>
      <w:r>
        <w:rPr/>
        <w:t>hấp dẫn, nhưng trên thực tế chỉ có tâm quả là quả của các nghiệp quá khứ sinh khởi và kinh nghiệm những đối tượng ấy qua các căn. Tâm xuất hiện và kinh nghiệm đối tượng ở một khoảnh khắc và rồi diệt đi, nó biến mất mãi mãi,</w:t>
      </w:r>
      <w:r>
        <w:rPr>
          <w:spacing w:val="40"/>
        </w:rPr>
        <w:t> </w:t>
      </w:r>
      <w:r>
        <w:rPr/>
        <w:t>không hề tồn tại kéo dài. Không ai có thể biết nghiệp nào</w:t>
      </w:r>
      <w:r>
        <w:rPr>
          <w:spacing w:val="40"/>
        </w:rPr>
        <w:t> </w:t>
      </w:r>
      <w:r>
        <w:rPr/>
        <w:t>sẽ tạo ra quả nào trong tương lai. Lý do là bởi chúng ta đã tạo cả nghiệp thiện lẫn nghiệp bất thiện trong quá khứ. Khi có các duyên tố phù hợp cho nghiệp tạo quả thì tâm quả sẽ sinh khởi và kinh nghiệm đối tượng qua một trong sáu</w:t>
      </w:r>
      <w:r>
        <w:rPr>
          <w:spacing w:val="40"/>
        </w:rPr>
        <w:t> </w:t>
      </w:r>
      <w:r>
        <w:rPr>
          <w:spacing w:val="-4"/>
        </w:rPr>
        <w:t>môn.</w:t>
      </w:r>
    </w:p>
    <w:p>
      <w:pPr>
        <w:pStyle w:val="BodyText"/>
        <w:spacing w:line="252" w:lineRule="auto" w:before="66"/>
        <w:ind w:left="115" w:right="108" w:firstLine="453"/>
        <w:jc w:val="both"/>
      </w:pPr>
      <w:r>
        <w:rPr/>
        <w:t>Khi chúng ta học về chân lý vô thường và suy ngẫm</w:t>
      </w:r>
      <w:r>
        <w:rPr>
          <w:spacing w:val="40"/>
        </w:rPr>
        <w:t> </w:t>
      </w:r>
      <w:r>
        <w:rPr/>
        <w:t>về điều ấy, chúng ta sẽ được thúc giục bền bỉ hay biết về các đặc tính của những thực tại đang xuất hiện. Nếu chánh niệm có thể hay biết các đặc tính của các pháp và trí tuệ thẩm xét các</w:t>
      </w:r>
      <w:r>
        <w:rPr>
          <w:spacing w:val="-1"/>
        </w:rPr>
        <w:t> </w:t>
      </w:r>
      <w:r>
        <w:rPr/>
        <w:t>pháp ấy, lần này</w:t>
      </w:r>
      <w:r>
        <w:rPr>
          <w:spacing w:val="-4"/>
        </w:rPr>
        <w:t> </w:t>
      </w:r>
      <w:r>
        <w:rPr/>
        <w:t>qua</w:t>
      </w:r>
      <w:r>
        <w:rPr>
          <w:spacing w:val="-1"/>
        </w:rPr>
        <w:t> </w:t>
      </w:r>
      <w:r>
        <w:rPr/>
        <w:t>lần</w:t>
      </w:r>
      <w:r>
        <w:rPr>
          <w:spacing w:val="-1"/>
        </w:rPr>
        <w:t> </w:t>
      </w:r>
      <w:r>
        <w:rPr/>
        <w:t>khác, thì các pháp ấy có thể được chứng ngộ như chúng là; không phải là ngã,</w:t>
      </w:r>
      <w:r>
        <w:rPr>
          <w:spacing w:val="40"/>
        </w:rPr>
        <w:t> </w:t>
      </w:r>
      <w:r>
        <w:rPr/>
        <w:t>chỉ là danh và sắc xuất hiện đơn lẻ tại mỗi thời điểm qua sáu môn.</w:t>
      </w:r>
    </w:p>
    <w:p>
      <w:pPr>
        <w:pStyle w:val="BodyText"/>
        <w:spacing w:line="252" w:lineRule="auto" w:before="61"/>
        <w:ind w:left="115" w:right="110" w:firstLine="453"/>
        <w:jc w:val="both"/>
      </w:pPr>
      <w:r>
        <w:rPr/>
        <w:t>Với hiểu biết đúng về các đặc tính của các pháp, sẽ </w:t>
      </w:r>
      <w:r>
        <w:rPr/>
        <w:t>có duyên cho tốc hành tâm lộ thiện (kusala javana vīthi-citta). Nếu chúng ta không nghe Giáo pháp và không thẩm xét</w:t>
      </w:r>
      <w:r>
        <w:rPr>
          <w:spacing w:val="40"/>
        </w:rPr>
        <w:t> </w:t>
      </w:r>
      <w:r>
        <w:rPr/>
        <w:t>các thực tại, chúng ta sẽ không biết khi nào là quả, là kết quả của</w:t>
      </w:r>
      <w:r>
        <w:rPr>
          <w:spacing w:val="3"/>
        </w:rPr>
        <w:t> </w:t>
      </w:r>
      <w:r>
        <w:rPr/>
        <w:t>nghiệp</w:t>
      </w:r>
      <w:r>
        <w:rPr>
          <w:spacing w:val="4"/>
        </w:rPr>
        <w:t> </w:t>
      </w:r>
      <w:r>
        <w:rPr/>
        <w:t>quá</w:t>
      </w:r>
      <w:r>
        <w:rPr>
          <w:spacing w:val="3"/>
        </w:rPr>
        <w:t> </w:t>
      </w:r>
      <w:r>
        <w:rPr/>
        <w:t>khứ</w:t>
      </w:r>
      <w:r>
        <w:rPr>
          <w:spacing w:val="5"/>
        </w:rPr>
        <w:t> </w:t>
      </w:r>
      <w:r>
        <w:rPr/>
        <w:t>và</w:t>
      </w:r>
      <w:r>
        <w:rPr>
          <w:spacing w:val="3"/>
        </w:rPr>
        <w:t> </w:t>
      </w:r>
      <w:r>
        <w:rPr/>
        <w:t>khi</w:t>
      </w:r>
      <w:r>
        <w:rPr>
          <w:spacing w:val="5"/>
        </w:rPr>
        <w:t> </w:t>
      </w:r>
      <w:r>
        <w:rPr/>
        <w:t>nào</w:t>
      </w:r>
      <w:r>
        <w:rPr>
          <w:spacing w:val="4"/>
        </w:rPr>
        <w:t> </w:t>
      </w:r>
      <w:r>
        <w:rPr/>
        <w:t>là</w:t>
      </w:r>
      <w:r>
        <w:rPr>
          <w:spacing w:val="3"/>
        </w:rPr>
        <w:t> </w:t>
      </w:r>
      <w:r>
        <w:rPr/>
        <w:t>tốc</w:t>
      </w:r>
      <w:r>
        <w:rPr>
          <w:spacing w:val="4"/>
        </w:rPr>
        <w:t> </w:t>
      </w:r>
      <w:r>
        <w:rPr/>
        <w:t>hành</w:t>
      </w:r>
      <w:r>
        <w:rPr>
          <w:spacing w:val="4"/>
        </w:rPr>
        <w:t> </w:t>
      </w:r>
      <w:r>
        <w:rPr/>
        <w:t>tâm</w:t>
      </w:r>
      <w:r>
        <w:rPr>
          <w:spacing w:val="5"/>
        </w:rPr>
        <w:t> </w:t>
      </w:r>
      <w:r>
        <w:rPr/>
        <w:t>lộ</w:t>
      </w:r>
      <w:r>
        <w:rPr>
          <w:spacing w:val="5"/>
        </w:rPr>
        <w:t> </w:t>
      </w:r>
      <w:r>
        <w:rPr>
          <w:spacing w:val="-2"/>
        </w:rPr>
        <w:t>thiện</w:t>
      </w:r>
    </w:p>
    <w:p>
      <w:pPr>
        <w:pStyle w:val="BodyText"/>
        <w:spacing w:after="0" w:line="252" w:lineRule="auto"/>
        <w:jc w:val="both"/>
        <w:sectPr>
          <w:headerReference w:type="default" r:id="rId170"/>
          <w:pgSz w:w="7660" w:h="11630"/>
          <w:pgMar w:header="741" w:footer="0" w:top="1020" w:bottom="280" w:left="850" w:right="850"/>
        </w:sectPr>
      </w:pPr>
    </w:p>
    <w:p>
      <w:pPr>
        <w:pStyle w:val="BodyText"/>
        <w:spacing w:before="125"/>
      </w:pPr>
    </w:p>
    <w:p>
      <w:pPr>
        <w:pStyle w:val="BodyText"/>
        <w:spacing w:line="252" w:lineRule="auto"/>
        <w:ind w:left="115" w:right="109"/>
        <w:jc w:val="both"/>
      </w:pPr>
      <w:r>
        <w:rPr/>
        <w:t>hay bất thiện (kusala javana vīthi-citta hay akusala javana vīthi-citta) sinh khởi theo chặp. Nếu không biết được điều ấy, ta sẽ không thấy</w:t>
      </w:r>
      <w:r>
        <w:rPr>
          <w:spacing w:val="-5"/>
        </w:rPr>
        <w:t> </w:t>
      </w:r>
      <w:r>
        <w:rPr/>
        <w:t>được mối nguy</w:t>
      </w:r>
      <w:r>
        <w:rPr>
          <w:spacing w:val="-3"/>
        </w:rPr>
        <w:t> </w:t>
      </w:r>
      <w:r>
        <w:rPr/>
        <w:t>hiểm và bất lợi của bất thiện và sẽ không muốn phát triển thiện pháp. Khi ấy vòng luân hồi sẽ kéo dài vô tận. Trong một ngày có nhiều tâm thiện hơn hay</w:t>
      </w:r>
      <w:r>
        <w:rPr>
          <w:spacing w:val="-3"/>
        </w:rPr>
        <w:t> </w:t>
      </w:r>
      <w:r>
        <w:rPr/>
        <w:t>có nhiều tâm bất thiện hơn? Trong tương lai, kết quả tương ứng của nghiệp sẽ sinh khởi, có thể là quả thiện</w:t>
      </w:r>
      <w:r>
        <w:rPr>
          <w:spacing w:val="-2"/>
        </w:rPr>
        <w:t> </w:t>
      </w:r>
      <w:r>
        <w:rPr/>
        <w:t>hay</w:t>
      </w:r>
      <w:r>
        <w:rPr>
          <w:spacing w:val="-7"/>
        </w:rPr>
        <w:t> </w:t>
      </w:r>
      <w:r>
        <w:rPr/>
        <w:t>quả</w:t>
      </w:r>
      <w:r>
        <w:rPr>
          <w:spacing w:val="-1"/>
        </w:rPr>
        <w:t> </w:t>
      </w:r>
      <w:r>
        <w:rPr/>
        <w:t>bất</w:t>
      </w:r>
      <w:r>
        <w:rPr>
          <w:spacing w:val="-2"/>
        </w:rPr>
        <w:t> </w:t>
      </w:r>
      <w:r>
        <w:rPr/>
        <w:t>thiện.</w:t>
      </w:r>
      <w:r>
        <w:rPr>
          <w:spacing w:val="-2"/>
        </w:rPr>
        <w:t> </w:t>
      </w:r>
      <w:r>
        <w:rPr/>
        <w:t>Suy</w:t>
      </w:r>
      <w:r>
        <w:rPr>
          <w:spacing w:val="-7"/>
        </w:rPr>
        <w:t> </w:t>
      </w:r>
      <w:r>
        <w:rPr/>
        <w:t>xét</w:t>
      </w:r>
      <w:r>
        <w:rPr>
          <w:spacing w:val="-2"/>
        </w:rPr>
        <w:t> </w:t>
      </w:r>
      <w:r>
        <w:rPr/>
        <w:t>về</w:t>
      </w:r>
      <w:r>
        <w:rPr>
          <w:spacing w:val="-2"/>
        </w:rPr>
        <w:t> </w:t>
      </w:r>
      <w:r>
        <w:rPr/>
        <w:t>những</w:t>
      </w:r>
      <w:r>
        <w:rPr>
          <w:spacing w:val="-5"/>
        </w:rPr>
        <w:t> </w:t>
      </w:r>
      <w:r>
        <w:rPr/>
        <w:t>thực</w:t>
      </w:r>
      <w:r>
        <w:rPr>
          <w:spacing w:val="-1"/>
        </w:rPr>
        <w:t> </w:t>
      </w:r>
      <w:r>
        <w:rPr/>
        <w:t>tại xuất</w:t>
      </w:r>
      <w:r>
        <w:rPr>
          <w:spacing w:val="-2"/>
        </w:rPr>
        <w:t> </w:t>
      </w:r>
      <w:r>
        <w:rPr/>
        <w:t>hiện trong cuộc sống hàng ngày của chúng ta là rất lợi lạc.</w:t>
      </w:r>
    </w:p>
    <w:p>
      <w:pPr>
        <w:pStyle w:val="BodyText"/>
        <w:spacing w:before="134"/>
      </w:pPr>
    </w:p>
    <w:p>
      <w:pPr>
        <w:pStyle w:val="Heading2"/>
        <w:spacing w:line="252" w:lineRule="auto" w:before="1"/>
        <w:ind w:left="115" w:firstLine="453"/>
      </w:pPr>
      <w:r>
        <w:rPr/>
        <w:t>Các</w:t>
      </w:r>
      <w:r>
        <w:rPr>
          <w:spacing w:val="-2"/>
        </w:rPr>
        <w:t> </w:t>
      </w:r>
      <w:r>
        <w:rPr/>
        <w:t>đặc</w:t>
      </w:r>
      <w:r>
        <w:rPr>
          <w:spacing w:val="-3"/>
        </w:rPr>
        <w:t> </w:t>
      </w:r>
      <w:r>
        <w:rPr/>
        <w:t>tính</w:t>
      </w:r>
      <w:r>
        <w:rPr>
          <w:spacing w:val="-3"/>
        </w:rPr>
        <w:t> </w:t>
      </w:r>
      <w:r>
        <w:rPr/>
        <w:t>cụ</w:t>
      </w:r>
      <w:r>
        <w:rPr>
          <w:spacing w:val="-3"/>
        </w:rPr>
        <w:t> </w:t>
      </w:r>
      <w:r>
        <w:rPr/>
        <w:t>thể</w:t>
      </w:r>
      <w:r>
        <w:rPr>
          <w:spacing w:val="-5"/>
        </w:rPr>
        <w:t> </w:t>
      </w:r>
      <w:r>
        <w:rPr/>
        <w:t>của</w:t>
      </w:r>
      <w:r>
        <w:rPr>
          <w:spacing w:val="-3"/>
        </w:rPr>
        <w:t> </w:t>
      </w:r>
      <w:r>
        <w:rPr/>
        <w:t>các</w:t>
      </w:r>
      <w:r>
        <w:rPr>
          <w:spacing w:val="-5"/>
        </w:rPr>
        <w:t> </w:t>
      </w:r>
      <w:r>
        <w:rPr/>
        <w:t>tâm</w:t>
      </w:r>
      <w:r>
        <w:rPr>
          <w:spacing w:val="-3"/>
        </w:rPr>
        <w:t> </w:t>
      </w:r>
      <w:r>
        <w:rPr/>
        <w:t>và</w:t>
      </w:r>
      <w:r>
        <w:rPr>
          <w:spacing w:val="-3"/>
        </w:rPr>
        <w:t> </w:t>
      </w:r>
      <w:r>
        <w:rPr/>
        <w:t>chức</w:t>
      </w:r>
      <w:r>
        <w:rPr>
          <w:spacing w:val="-3"/>
        </w:rPr>
        <w:t> </w:t>
      </w:r>
      <w:r>
        <w:rPr/>
        <w:t>năng của chúng:</w:t>
      </w:r>
    </w:p>
    <w:p>
      <w:pPr>
        <w:pStyle w:val="BodyText"/>
        <w:spacing w:before="62"/>
        <w:ind w:left="568"/>
        <w:jc w:val="both"/>
      </w:pPr>
      <w:r>
        <w:rPr/>
        <w:t>Có tất cả</w:t>
      </w:r>
      <w:r>
        <w:rPr>
          <w:spacing w:val="-1"/>
        </w:rPr>
        <w:t> </w:t>
      </w:r>
      <w:r>
        <w:rPr/>
        <w:t>14</w:t>
      </w:r>
      <w:r>
        <w:rPr>
          <w:spacing w:val="1"/>
        </w:rPr>
        <w:t> </w:t>
      </w:r>
      <w:r>
        <w:rPr/>
        <w:t>chức</w:t>
      </w:r>
      <w:r>
        <w:rPr>
          <w:spacing w:val="-2"/>
        </w:rPr>
        <w:t> </w:t>
      </w:r>
      <w:r>
        <w:rPr/>
        <w:t>năng</w:t>
      </w:r>
      <w:r>
        <w:rPr>
          <w:spacing w:val="-3"/>
        </w:rPr>
        <w:t> </w:t>
      </w:r>
      <w:r>
        <w:rPr/>
        <w:t>của </w:t>
      </w:r>
      <w:r>
        <w:rPr>
          <w:spacing w:val="-4"/>
        </w:rPr>
        <w:t>tâm:</w:t>
      </w:r>
    </w:p>
    <w:p>
      <w:pPr>
        <w:pStyle w:val="ListParagraph"/>
        <w:numPr>
          <w:ilvl w:val="0"/>
          <w:numId w:val="25"/>
        </w:numPr>
        <w:tabs>
          <w:tab w:pos="812" w:val="left" w:leader="none"/>
        </w:tabs>
        <w:spacing w:line="252" w:lineRule="auto" w:before="74" w:after="0"/>
        <w:ind w:left="115" w:right="112" w:firstLine="453"/>
        <w:jc w:val="both"/>
        <w:rPr>
          <w:sz w:val="24"/>
        </w:rPr>
      </w:pPr>
      <w:r>
        <w:rPr>
          <w:b/>
          <w:sz w:val="24"/>
        </w:rPr>
        <w:t>Chức năng tái sinh (paṭisandhi): </w:t>
      </w:r>
      <w:r>
        <w:rPr>
          <w:sz w:val="24"/>
        </w:rPr>
        <w:t>Nó tiếp nối chức năng của tử thức ở kiếp sống trước. Các tâm đảm nhận chức năng</w:t>
      </w:r>
      <w:r>
        <w:rPr>
          <w:spacing w:val="-1"/>
          <w:sz w:val="24"/>
        </w:rPr>
        <w:t> </w:t>
      </w:r>
      <w:r>
        <w:rPr>
          <w:sz w:val="24"/>
        </w:rPr>
        <w:t>tái sinh bao gồm 19 loại tâm quả (vipākacitta) </w:t>
      </w:r>
      <w:r>
        <w:rPr>
          <w:sz w:val="24"/>
          <w:vertAlign w:val="superscript"/>
        </w:rPr>
        <w:t>1</w:t>
      </w:r>
      <w:r>
        <w:rPr>
          <w:sz w:val="24"/>
          <w:vertAlign w:val="baseline"/>
        </w:rPr>
        <w:t>:</w:t>
      </w:r>
    </w:p>
    <w:p>
      <w:pPr>
        <w:pStyle w:val="ListParagraph"/>
        <w:numPr>
          <w:ilvl w:val="1"/>
          <w:numId w:val="25"/>
        </w:numPr>
        <w:tabs>
          <w:tab w:pos="889" w:val="left" w:leader="none"/>
        </w:tabs>
        <w:spacing w:line="292" w:lineRule="exact" w:before="43" w:after="0"/>
        <w:ind w:left="889" w:right="0" w:hanging="225"/>
        <w:jc w:val="both"/>
        <w:rPr>
          <w:sz w:val="24"/>
        </w:rPr>
      </w:pPr>
      <w:r>
        <w:rPr>
          <w:sz w:val="24"/>
        </w:rPr>
        <w:t>Kāmāvacara</w:t>
      </w:r>
      <w:r>
        <w:rPr>
          <w:spacing w:val="-2"/>
          <w:sz w:val="24"/>
        </w:rPr>
        <w:t> </w:t>
      </w:r>
      <w:r>
        <w:rPr>
          <w:sz w:val="24"/>
        </w:rPr>
        <w:t>vipākacitta</w:t>
      </w:r>
      <w:r>
        <w:rPr>
          <w:spacing w:val="-2"/>
          <w:sz w:val="24"/>
        </w:rPr>
        <w:t> </w:t>
      </w:r>
      <w:r>
        <w:rPr>
          <w:sz w:val="24"/>
        </w:rPr>
        <w:t>(tâm</w:t>
      </w:r>
      <w:r>
        <w:rPr>
          <w:spacing w:val="-1"/>
          <w:sz w:val="24"/>
        </w:rPr>
        <w:t> </w:t>
      </w:r>
      <w:r>
        <w:rPr>
          <w:sz w:val="24"/>
        </w:rPr>
        <w:t>quả</w:t>
      </w:r>
      <w:r>
        <w:rPr>
          <w:spacing w:val="-2"/>
          <w:sz w:val="24"/>
        </w:rPr>
        <w:t> </w:t>
      </w:r>
      <w:r>
        <w:rPr>
          <w:sz w:val="24"/>
        </w:rPr>
        <w:t>dục giới): 10 </w:t>
      </w:r>
      <w:r>
        <w:rPr>
          <w:spacing w:val="-4"/>
          <w:sz w:val="24"/>
        </w:rPr>
        <w:t>loại</w:t>
      </w:r>
    </w:p>
    <w:p>
      <w:pPr>
        <w:pStyle w:val="ListParagraph"/>
        <w:numPr>
          <w:ilvl w:val="1"/>
          <w:numId w:val="25"/>
        </w:numPr>
        <w:tabs>
          <w:tab w:pos="890" w:val="left" w:leader="none"/>
        </w:tabs>
        <w:spacing w:line="252" w:lineRule="auto" w:before="0" w:after="0"/>
        <w:ind w:left="890" w:right="112" w:hanging="226"/>
        <w:jc w:val="both"/>
        <w:rPr>
          <w:sz w:val="24"/>
        </w:rPr>
      </w:pPr>
      <w:r>
        <w:rPr>
          <w:sz w:val="24"/>
        </w:rPr>
        <w:t>Rūpāvacara vipākacitta (tâm quả sắc giới - quả của các tầng thiền sắc giới): 5 loại</w:t>
      </w:r>
    </w:p>
    <w:p>
      <w:pPr>
        <w:pStyle w:val="ListParagraph"/>
        <w:numPr>
          <w:ilvl w:val="1"/>
          <w:numId w:val="25"/>
        </w:numPr>
        <w:tabs>
          <w:tab w:pos="889" w:val="left" w:leader="none"/>
        </w:tabs>
        <w:spacing w:line="276" w:lineRule="exact" w:before="0" w:after="0"/>
        <w:ind w:left="889" w:right="0" w:hanging="225"/>
        <w:jc w:val="both"/>
        <w:rPr>
          <w:sz w:val="24"/>
        </w:rPr>
      </w:pPr>
      <w:r>
        <w:rPr>
          <w:sz w:val="24"/>
        </w:rPr>
        <w:t>Arūpāvacara</w:t>
      </w:r>
      <w:r>
        <w:rPr>
          <w:spacing w:val="2"/>
          <w:sz w:val="24"/>
        </w:rPr>
        <w:t> </w:t>
      </w:r>
      <w:r>
        <w:rPr>
          <w:sz w:val="24"/>
        </w:rPr>
        <w:t>vipākacitta</w:t>
      </w:r>
      <w:r>
        <w:rPr>
          <w:spacing w:val="6"/>
          <w:sz w:val="24"/>
        </w:rPr>
        <w:t> </w:t>
      </w:r>
      <w:r>
        <w:rPr>
          <w:sz w:val="24"/>
        </w:rPr>
        <w:t>(tâm</w:t>
      </w:r>
      <w:r>
        <w:rPr>
          <w:spacing w:val="6"/>
          <w:sz w:val="24"/>
        </w:rPr>
        <w:t> </w:t>
      </w:r>
      <w:r>
        <w:rPr>
          <w:sz w:val="24"/>
        </w:rPr>
        <w:t>quả</w:t>
      </w:r>
      <w:r>
        <w:rPr>
          <w:spacing w:val="5"/>
          <w:sz w:val="24"/>
        </w:rPr>
        <w:t> </w:t>
      </w:r>
      <w:r>
        <w:rPr>
          <w:sz w:val="24"/>
        </w:rPr>
        <w:t>vô</w:t>
      </w:r>
      <w:r>
        <w:rPr>
          <w:spacing w:val="5"/>
          <w:sz w:val="24"/>
        </w:rPr>
        <w:t> </w:t>
      </w:r>
      <w:r>
        <w:rPr>
          <w:sz w:val="24"/>
        </w:rPr>
        <w:t>sắc</w:t>
      </w:r>
      <w:r>
        <w:rPr>
          <w:spacing w:val="5"/>
          <w:sz w:val="24"/>
        </w:rPr>
        <w:t> </w:t>
      </w:r>
      <w:r>
        <w:rPr>
          <w:sz w:val="24"/>
        </w:rPr>
        <w:t>giới</w:t>
      </w:r>
      <w:r>
        <w:rPr>
          <w:spacing w:val="8"/>
          <w:sz w:val="24"/>
        </w:rPr>
        <w:t> </w:t>
      </w:r>
      <w:r>
        <w:rPr>
          <w:sz w:val="24"/>
        </w:rPr>
        <w:t>-</w:t>
      </w:r>
      <w:r>
        <w:rPr>
          <w:spacing w:val="6"/>
          <w:sz w:val="24"/>
        </w:rPr>
        <w:t> </w:t>
      </w:r>
      <w:r>
        <w:rPr>
          <w:spacing w:val="-5"/>
          <w:sz w:val="24"/>
        </w:rPr>
        <w:t>quả</w:t>
      </w:r>
    </w:p>
    <w:p>
      <w:pPr>
        <w:pStyle w:val="BodyText"/>
        <w:spacing w:before="9"/>
        <w:ind w:left="890"/>
        <w:jc w:val="both"/>
      </w:pPr>
      <w:r>
        <w:rPr/>
        <w:t>của</w:t>
      </w:r>
      <w:r>
        <w:rPr>
          <w:spacing w:val="-1"/>
        </w:rPr>
        <w:t> </w:t>
      </w:r>
      <w:r>
        <w:rPr/>
        <w:t>các</w:t>
      </w:r>
      <w:r>
        <w:rPr>
          <w:spacing w:val="-1"/>
        </w:rPr>
        <w:t> </w:t>
      </w:r>
      <w:r>
        <w:rPr/>
        <w:t>tầng</w:t>
      </w:r>
      <w:r>
        <w:rPr>
          <w:spacing w:val="-3"/>
        </w:rPr>
        <w:t> </w:t>
      </w:r>
      <w:r>
        <w:rPr/>
        <w:t>thiền vô sắc</w:t>
      </w:r>
      <w:r>
        <w:rPr>
          <w:spacing w:val="1"/>
        </w:rPr>
        <w:t> </w:t>
      </w:r>
      <w:r>
        <w:rPr/>
        <w:t>giới)</w:t>
      </w:r>
      <w:r>
        <w:rPr>
          <w:spacing w:val="1"/>
        </w:rPr>
        <w:t> </w:t>
      </w:r>
      <w:r>
        <w:rPr>
          <w:vertAlign w:val="superscript"/>
        </w:rPr>
        <w:t>2</w:t>
      </w:r>
      <w:r>
        <w:rPr>
          <w:vertAlign w:val="baseline"/>
        </w:rPr>
        <w:t>: 4 </w:t>
      </w:r>
      <w:r>
        <w:rPr>
          <w:spacing w:val="-4"/>
          <w:vertAlign w:val="baseline"/>
        </w:rPr>
        <w:t>loại</w:t>
      </w:r>
    </w:p>
    <w:p>
      <w:pPr>
        <w:pStyle w:val="ListParagraph"/>
        <w:numPr>
          <w:ilvl w:val="0"/>
          <w:numId w:val="25"/>
        </w:numPr>
        <w:tabs>
          <w:tab w:pos="815" w:val="left" w:leader="none"/>
        </w:tabs>
        <w:spacing w:line="252" w:lineRule="auto" w:before="75" w:after="0"/>
        <w:ind w:left="115" w:right="108" w:firstLine="453"/>
        <w:jc w:val="both"/>
        <w:rPr>
          <w:sz w:val="24"/>
        </w:rPr>
      </w:pPr>
      <w:r>
        <w:rPr>
          <w:b/>
          <w:sz w:val="24"/>
        </w:rPr>
        <w:t>Chức năng hộ kiếp (bhavanga): </w:t>
      </w:r>
      <w:r>
        <w:rPr>
          <w:sz w:val="24"/>
        </w:rPr>
        <w:t>là sự bảo tồn tính tương tục trong một kiếp sống. Các tâm đảm nhận chức năng hộ kiếp cũng bao gồm 19 loại tâm quả (vipākacitta). Bất cứ</w:t>
      </w:r>
      <w:r>
        <w:rPr>
          <w:spacing w:val="-1"/>
          <w:sz w:val="24"/>
        </w:rPr>
        <w:t> </w:t>
      </w:r>
      <w:r>
        <w:rPr>
          <w:sz w:val="24"/>
        </w:rPr>
        <w:t>loại tâm nào đảm nhận chức</w:t>
      </w:r>
      <w:r>
        <w:rPr>
          <w:spacing w:val="-1"/>
          <w:sz w:val="24"/>
        </w:rPr>
        <w:t> </w:t>
      </w:r>
      <w:r>
        <w:rPr>
          <w:sz w:val="24"/>
        </w:rPr>
        <w:t>năng</w:t>
      </w:r>
      <w:r>
        <w:rPr>
          <w:spacing w:val="-3"/>
          <w:sz w:val="24"/>
        </w:rPr>
        <w:t> </w:t>
      </w:r>
      <w:r>
        <w:rPr>
          <w:sz w:val="24"/>
        </w:rPr>
        <w:t>tái sinh trong</w:t>
      </w:r>
      <w:r>
        <w:rPr>
          <w:spacing w:val="-1"/>
          <w:sz w:val="24"/>
        </w:rPr>
        <w:t> </w:t>
      </w:r>
      <w:r>
        <w:rPr>
          <w:sz w:val="24"/>
        </w:rPr>
        <w:t>một kiếp</w:t>
      </w:r>
      <w:r>
        <w:rPr>
          <w:spacing w:val="16"/>
          <w:sz w:val="24"/>
        </w:rPr>
        <w:t> </w:t>
      </w:r>
      <w:r>
        <w:rPr>
          <w:sz w:val="24"/>
        </w:rPr>
        <w:t>sống cũng</w:t>
      </w:r>
      <w:r>
        <w:rPr>
          <w:spacing w:val="16"/>
          <w:sz w:val="24"/>
        </w:rPr>
        <w:t> </w:t>
      </w:r>
      <w:r>
        <w:rPr>
          <w:sz w:val="24"/>
        </w:rPr>
        <w:t>đảm</w:t>
      </w:r>
      <w:r>
        <w:rPr>
          <w:spacing w:val="17"/>
          <w:sz w:val="24"/>
        </w:rPr>
        <w:t> </w:t>
      </w:r>
      <w:r>
        <w:rPr>
          <w:sz w:val="24"/>
        </w:rPr>
        <w:t>nhận</w:t>
      </w:r>
      <w:r>
        <w:rPr>
          <w:spacing w:val="16"/>
          <w:sz w:val="24"/>
        </w:rPr>
        <w:t> </w:t>
      </w:r>
      <w:r>
        <w:rPr>
          <w:sz w:val="24"/>
        </w:rPr>
        <w:t>chức</w:t>
      </w:r>
      <w:r>
        <w:rPr>
          <w:spacing w:val="17"/>
          <w:sz w:val="24"/>
        </w:rPr>
        <w:t> </w:t>
      </w:r>
      <w:r>
        <w:rPr>
          <w:sz w:val="24"/>
        </w:rPr>
        <w:t>năng</w:t>
      </w:r>
      <w:r>
        <w:rPr>
          <w:spacing w:val="16"/>
          <w:sz w:val="24"/>
        </w:rPr>
        <w:t> </w:t>
      </w:r>
      <w:r>
        <w:rPr>
          <w:sz w:val="24"/>
        </w:rPr>
        <w:t>hộ</w:t>
      </w:r>
      <w:r>
        <w:rPr>
          <w:spacing w:val="16"/>
          <w:sz w:val="24"/>
        </w:rPr>
        <w:t> </w:t>
      </w:r>
      <w:r>
        <w:rPr>
          <w:sz w:val="24"/>
        </w:rPr>
        <w:t>kiếp</w:t>
      </w:r>
      <w:r>
        <w:rPr>
          <w:spacing w:val="18"/>
          <w:sz w:val="24"/>
        </w:rPr>
        <w:t> </w:t>
      </w:r>
      <w:r>
        <w:rPr>
          <w:sz w:val="24"/>
        </w:rPr>
        <w:t>sau</w:t>
      </w:r>
      <w:r>
        <w:rPr>
          <w:spacing w:val="19"/>
          <w:sz w:val="24"/>
        </w:rPr>
        <w:t> </w:t>
      </w:r>
      <w:r>
        <w:rPr>
          <w:sz w:val="24"/>
        </w:rPr>
        <w:t>khi</w:t>
      </w:r>
      <w:r>
        <w:rPr>
          <w:spacing w:val="17"/>
          <w:sz w:val="24"/>
        </w:rPr>
        <w:t> </w:t>
      </w:r>
      <w:r>
        <w:rPr>
          <w:sz w:val="24"/>
        </w:rPr>
        <w:t>thức</w:t>
      </w:r>
    </w:p>
    <w:p>
      <w:pPr>
        <w:pStyle w:val="BodyText"/>
        <w:spacing w:before="165"/>
        <w:rPr>
          <w:sz w:val="20"/>
        </w:rPr>
      </w:pPr>
      <w:r>
        <w:rPr>
          <w:sz w:val="20"/>
        </w:rPr>
        <mc:AlternateContent>
          <mc:Choice Requires="wps">
            <w:drawing>
              <wp:anchor distT="0" distB="0" distL="0" distR="0" allowOverlap="1" layoutInCell="1" locked="0" behindDoc="1" simplePos="0" relativeHeight="487631872">
                <wp:simplePos x="0" y="0"/>
                <wp:positionH relativeFrom="page">
                  <wp:posOffset>612952</wp:posOffset>
                </wp:positionH>
                <wp:positionV relativeFrom="paragraph">
                  <wp:posOffset>266602</wp:posOffset>
                </wp:positionV>
                <wp:extent cx="1829435" cy="7620"/>
                <wp:effectExtent l="0" t="0" r="0" b="0"/>
                <wp:wrapTopAndBottom/>
                <wp:docPr id="396" name="Graphic 396"/>
                <wp:cNvGraphicFramePr>
                  <a:graphicFrameLocks/>
                </wp:cNvGraphicFramePr>
                <a:graphic>
                  <a:graphicData uri="http://schemas.microsoft.com/office/word/2010/wordprocessingShape">
                    <wps:wsp>
                      <wps:cNvPr id="396" name="Graphic 39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0.992304pt;width:144.020pt;height:.600010pt;mso-position-horizontal-relative:page;mso-position-vertical-relative:paragraph;z-index:-15684608;mso-wrap-distance-left:0;mso-wrap-distance-right:0" id="docshape245" filled="true" fillcolor="#000000" stroked="false">
                <v:fill type="solid"/>
                <w10:wrap type="topAndBottom"/>
              </v:rect>
            </w:pict>
          </mc:Fallback>
        </mc:AlternateContent>
      </w:r>
    </w:p>
    <w:p>
      <w:pPr>
        <w:spacing w:before="96"/>
        <w:ind w:left="115" w:right="0" w:firstLine="0"/>
        <w:jc w:val="both"/>
        <w:rPr>
          <w:sz w:val="20"/>
        </w:rPr>
      </w:pPr>
      <w:r>
        <w:rPr>
          <w:sz w:val="20"/>
          <w:vertAlign w:val="superscript"/>
        </w:rPr>
        <w:t>1</w:t>
      </w:r>
      <w:r>
        <w:rPr>
          <w:spacing w:val="-3"/>
          <w:sz w:val="20"/>
          <w:vertAlign w:val="baseline"/>
        </w:rPr>
        <w:t> </w:t>
      </w:r>
      <w:r>
        <w:rPr>
          <w:sz w:val="20"/>
          <w:vertAlign w:val="baseline"/>
        </w:rPr>
        <w:t>Điều</w:t>
      </w:r>
      <w:r>
        <w:rPr>
          <w:spacing w:val="-4"/>
          <w:sz w:val="20"/>
          <w:vertAlign w:val="baseline"/>
        </w:rPr>
        <w:t> </w:t>
      </w:r>
      <w:r>
        <w:rPr>
          <w:sz w:val="20"/>
          <w:vertAlign w:val="baseline"/>
        </w:rPr>
        <w:t>này</w:t>
      </w:r>
      <w:r>
        <w:rPr>
          <w:spacing w:val="-4"/>
          <w:sz w:val="20"/>
          <w:vertAlign w:val="baseline"/>
        </w:rPr>
        <w:t> </w:t>
      </w:r>
      <w:r>
        <w:rPr>
          <w:sz w:val="20"/>
          <w:vertAlign w:val="baseline"/>
        </w:rPr>
        <w:t>sẽ</w:t>
      </w:r>
      <w:r>
        <w:rPr>
          <w:spacing w:val="-2"/>
          <w:sz w:val="20"/>
          <w:vertAlign w:val="baseline"/>
        </w:rPr>
        <w:t> </w:t>
      </w:r>
      <w:r>
        <w:rPr>
          <w:sz w:val="20"/>
          <w:vertAlign w:val="baseline"/>
        </w:rPr>
        <w:t>được</w:t>
      </w:r>
      <w:r>
        <w:rPr>
          <w:spacing w:val="-3"/>
          <w:sz w:val="20"/>
          <w:vertAlign w:val="baseline"/>
        </w:rPr>
        <w:t> </w:t>
      </w:r>
      <w:r>
        <w:rPr>
          <w:sz w:val="20"/>
          <w:vertAlign w:val="baseline"/>
        </w:rPr>
        <w:t>nói</w:t>
      </w:r>
      <w:r>
        <w:rPr>
          <w:spacing w:val="-4"/>
          <w:sz w:val="20"/>
          <w:vertAlign w:val="baseline"/>
        </w:rPr>
        <w:t> </w:t>
      </w:r>
      <w:r>
        <w:rPr>
          <w:sz w:val="20"/>
          <w:vertAlign w:val="baseline"/>
        </w:rPr>
        <w:t>cụ</w:t>
      </w:r>
      <w:r>
        <w:rPr>
          <w:spacing w:val="-4"/>
          <w:sz w:val="20"/>
          <w:vertAlign w:val="baseline"/>
        </w:rPr>
        <w:t> </w:t>
      </w:r>
      <w:r>
        <w:rPr>
          <w:sz w:val="20"/>
          <w:vertAlign w:val="baseline"/>
        </w:rPr>
        <w:t>thể hơn</w:t>
      </w:r>
      <w:r>
        <w:rPr>
          <w:spacing w:val="-3"/>
          <w:sz w:val="20"/>
          <w:vertAlign w:val="baseline"/>
        </w:rPr>
        <w:t> </w:t>
      </w:r>
      <w:r>
        <w:rPr>
          <w:sz w:val="20"/>
          <w:vertAlign w:val="baseline"/>
        </w:rPr>
        <w:t>trong</w:t>
      </w:r>
      <w:r>
        <w:rPr>
          <w:spacing w:val="-4"/>
          <w:sz w:val="20"/>
          <w:vertAlign w:val="baseline"/>
        </w:rPr>
        <w:t> </w:t>
      </w:r>
      <w:r>
        <w:rPr>
          <w:sz w:val="20"/>
          <w:vertAlign w:val="baseline"/>
        </w:rPr>
        <w:t>chương</w:t>
      </w:r>
      <w:r>
        <w:rPr>
          <w:spacing w:val="-4"/>
          <w:sz w:val="20"/>
          <w:vertAlign w:val="baseline"/>
        </w:rPr>
        <w:t> này.</w:t>
      </w:r>
    </w:p>
    <w:p>
      <w:pPr>
        <w:spacing w:before="1"/>
        <w:ind w:left="115" w:right="118" w:firstLine="0"/>
        <w:jc w:val="both"/>
        <w:rPr>
          <w:sz w:val="20"/>
        </w:rPr>
      </w:pPr>
      <w:r>
        <w:rPr>
          <w:sz w:val="20"/>
          <w:vertAlign w:val="superscript"/>
        </w:rPr>
        <w:t>2</w:t>
      </w:r>
      <w:r>
        <w:rPr>
          <w:sz w:val="20"/>
          <w:vertAlign w:val="baseline"/>
        </w:rPr>
        <w:t> Có năm tầng thiền sắc giới, và như vậy có năm loại tâm quả là quả của các tâm thiền ấy. Có bốn tầng thiền vô sắc giới, như vậy sẽ có bốn loại quả của chúng.</w:t>
      </w:r>
    </w:p>
    <w:p>
      <w:pPr>
        <w:spacing w:after="0"/>
        <w:jc w:val="both"/>
        <w:rPr>
          <w:sz w:val="20"/>
        </w:rPr>
        <w:sectPr>
          <w:headerReference w:type="default" r:id="rId171"/>
          <w:pgSz w:w="7660" w:h="11630"/>
          <w:pgMar w:header="741" w:footer="0" w:top="1020" w:bottom="280" w:left="850" w:right="850"/>
        </w:sectPr>
      </w:pPr>
    </w:p>
    <w:p>
      <w:pPr>
        <w:pStyle w:val="BodyText"/>
        <w:spacing w:before="125"/>
      </w:pPr>
    </w:p>
    <w:p>
      <w:pPr>
        <w:pStyle w:val="BodyText"/>
        <w:spacing w:line="252" w:lineRule="auto"/>
        <w:ind w:left="115" w:right="109"/>
        <w:jc w:val="both"/>
      </w:pPr>
      <w:r>
        <w:rPr/>
        <w:t>tái tục đã diệt đi. Các tâm hộ kiếp sinh khởi trong một kiếp sống cũng cùng là một loại với thức tái tục (paṭisandhicitta). Chúng sinh và diệt liên tiếp cho đến khi các tâm lộ sinh khởi và kinh nghiệm đối tượng qua một trong sáu môn và khi các tâm lộ của lộ trình ấy diệt đi, các tâm hộ kiếp cùng loại với thức tái tục sẽ nối tiếp. Điều này xảy ra liên tục cho đến khi tử thức xuất hiện ở cuối kiếp </w:t>
      </w:r>
      <w:r>
        <w:rPr>
          <w:spacing w:val="-2"/>
        </w:rPr>
        <w:t>sống.</w:t>
      </w:r>
    </w:p>
    <w:p>
      <w:pPr>
        <w:pStyle w:val="ListParagraph"/>
        <w:numPr>
          <w:ilvl w:val="0"/>
          <w:numId w:val="25"/>
        </w:numPr>
        <w:tabs>
          <w:tab w:pos="851" w:val="left" w:leader="none"/>
        </w:tabs>
        <w:spacing w:line="252" w:lineRule="auto" w:before="61" w:after="0"/>
        <w:ind w:left="115" w:right="111" w:firstLine="453"/>
        <w:jc w:val="both"/>
        <w:rPr>
          <w:sz w:val="24"/>
        </w:rPr>
      </w:pPr>
      <w:r>
        <w:rPr>
          <w:b/>
          <w:sz w:val="24"/>
        </w:rPr>
        <w:t>Chức năng hướng tâm (āvajjana): </w:t>
      </w:r>
      <w:r>
        <w:rPr>
          <w:sz w:val="24"/>
        </w:rPr>
        <w:t>là sự hướng đến đối tượng in dấu lên một trong sáu môn. Hướng tâm là tâm</w:t>
      </w:r>
      <w:r>
        <w:rPr>
          <w:spacing w:val="-1"/>
          <w:sz w:val="24"/>
        </w:rPr>
        <w:t> </w:t>
      </w:r>
      <w:r>
        <w:rPr>
          <w:sz w:val="24"/>
        </w:rPr>
        <w:t>lộ</w:t>
      </w:r>
      <w:r>
        <w:rPr>
          <w:spacing w:val="-1"/>
          <w:sz w:val="24"/>
        </w:rPr>
        <w:t> </w:t>
      </w:r>
      <w:r>
        <w:rPr>
          <w:sz w:val="24"/>
        </w:rPr>
        <w:t>đầu</w:t>
      </w:r>
      <w:r>
        <w:rPr>
          <w:spacing w:val="-1"/>
          <w:sz w:val="24"/>
        </w:rPr>
        <w:t> </w:t>
      </w:r>
      <w:r>
        <w:rPr>
          <w:sz w:val="24"/>
        </w:rPr>
        <w:t>tiên</w:t>
      </w:r>
      <w:r>
        <w:rPr>
          <w:spacing w:val="-1"/>
          <w:sz w:val="24"/>
        </w:rPr>
        <w:t> </w:t>
      </w:r>
      <w:r>
        <w:rPr>
          <w:sz w:val="24"/>
        </w:rPr>
        <w:t>sinh</w:t>
      </w:r>
      <w:r>
        <w:rPr>
          <w:spacing w:val="-1"/>
          <w:sz w:val="24"/>
        </w:rPr>
        <w:t> </w:t>
      </w:r>
      <w:r>
        <w:rPr>
          <w:sz w:val="24"/>
        </w:rPr>
        <w:t>khởi</w:t>
      </w:r>
      <w:r>
        <w:rPr>
          <w:spacing w:val="-3"/>
          <w:sz w:val="24"/>
        </w:rPr>
        <w:t> </w:t>
      </w:r>
      <w:r>
        <w:rPr>
          <w:sz w:val="24"/>
        </w:rPr>
        <w:t>trong</w:t>
      </w:r>
      <w:r>
        <w:rPr>
          <w:spacing w:val="-4"/>
          <w:sz w:val="24"/>
        </w:rPr>
        <w:t> </w:t>
      </w:r>
      <w:r>
        <w:rPr>
          <w:sz w:val="24"/>
        </w:rPr>
        <w:t>một lộ</w:t>
      </w:r>
      <w:r>
        <w:rPr>
          <w:spacing w:val="-1"/>
          <w:sz w:val="24"/>
        </w:rPr>
        <w:t> </w:t>
      </w:r>
      <w:r>
        <w:rPr>
          <w:sz w:val="24"/>
        </w:rPr>
        <w:t>trình và</w:t>
      </w:r>
      <w:r>
        <w:rPr>
          <w:spacing w:val="-2"/>
          <w:sz w:val="24"/>
        </w:rPr>
        <w:t> </w:t>
      </w:r>
      <w:r>
        <w:rPr>
          <w:sz w:val="24"/>
        </w:rPr>
        <w:t>kinh</w:t>
      </w:r>
      <w:r>
        <w:rPr>
          <w:spacing w:val="-1"/>
          <w:sz w:val="24"/>
        </w:rPr>
        <w:t> </w:t>
      </w:r>
      <w:r>
        <w:rPr>
          <w:sz w:val="24"/>
        </w:rPr>
        <w:t>nghiệm đối tượng qua một trong sáu môn. Có hai loại tâm duy tác đảm nhận chức năng hướng tâm là:</w:t>
      </w:r>
    </w:p>
    <w:p>
      <w:pPr>
        <w:pStyle w:val="ListParagraph"/>
        <w:numPr>
          <w:ilvl w:val="1"/>
          <w:numId w:val="25"/>
        </w:numPr>
        <w:tabs>
          <w:tab w:pos="889" w:val="left" w:leader="none"/>
        </w:tabs>
        <w:spacing w:line="291" w:lineRule="exact" w:before="46" w:after="0"/>
        <w:ind w:left="889" w:right="0" w:hanging="225"/>
        <w:jc w:val="both"/>
        <w:rPr>
          <w:sz w:val="24"/>
        </w:rPr>
      </w:pPr>
      <w:r>
        <w:rPr>
          <w:sz w:val="24"/>
        </w:rPr>
        <w:t>Ngũ</w:t>
      </w:r>
      <w:r>
        <w:rPr>
          <w:spacing w:val="-3"/>
          <w:sz w:val="24"/>
        </w:rPr>
        <w:t> </w:t>
      </w:r>
      <w:r>
        <w:rPr>
          <w:sz w:val="24"/>
        </w:rPr>
        <w:t>môn</w:t>
      </w:r>
      <w:r>
        <w:rPr>
          <w:spacing w:val="-1"/>
          <w:sz w:val="24"/>
        </w:rPr>
        <w:t> </w:t>
      </w:r>
      <w:r>
        <w:rPr>
          <w:sz w:val="24"/>
        </w:rPr>
        <w:t>hướng</w:t>
      </w:r>
      <w:r>
        <w:rPr>
          <w:spacing w:val="-4"/>
          <w:sz w:val="24"/>
        </w:rPr>
        <w:t> </w:t>
      </w:r>
      <w:r>
        <w:rPr>
          <w:sz w:val="24"/>
        </w:rPr>
        <w:t>tâm (pañca-dvārāvajjana-</w:t>
      </w:r>
      <w:r>
        <w:rPr>
          <w:spacing w:val="-2"/>
          <w:sz w:val="24"/>
        </w:rPr>
        <w:t>citta).</w:t>
      </w:r>
    </w:p>
    <w:p>
      <w:pPr>
        <w:pStyle w:val="ListParagraph"/>
        <w:numPr>
          <w:ilvl w:val="1"/>
          <w:numId w:val="25"/>
        </w:numPr>
        <w:tabs>
          <w:tab w:pos="889" w:val="left" w:leader="none"/>
        </w:tabs>
        <w:spacing w:line="291" w:lineRule="exact" w:before="0" w:after="0"/>
        <w:ind w:left="889" w:right="0" w:hanging="225"/>
        <w:jc w:val="both"/>
        <w:rPr>
          <w:sz w:val="24"/>
        </w:rPr>
      </w:pPr>
      <w:r>
        <w:rPr>
          <w:sz w:val="24"/>
        </w:rPr>
        <w:t>Ý</w:t>
      </w:r>
      <w:r>
        <w:rPr>
          <w:spacing w:val="-4"/>
          <w:sz w:val="24"/>
        </w:rPr>
        <w:t> </w:t>
      </w:r>
      <w:r>
        <w:rPr>
          <w:sz w:val="24"/>
        </w:rPr>
        <w:t>môn hướng</w:t>
      </w:r>
      <w:r>
        <w:rPr>
          <w:spacing w:val="-4"/>
          <w:sz w:val="24"/>
        </w:rPr>
        <w:t> </w:t>
      </w:r>
      <w:r>
        <w:rPr>
          <w:sz w:val="24"/>
        </w:rPr>
        <w:t>tâm (mano-dvārāvajjana-</w:t>
      </w:r>
      <w:r>
        <w:rPr>
          <w:spacing w:val="-2"/>
          <w:sz w:val="24"/>
        </w:rPr>
        <w:t>citta).</w:t>
      </w:r>
    </w:p>
    <w:p>
      <w:pPr>
        <w:pStyle w:val="ListParagraph"/>
        <w:numPr>
          <w:ilvl w:val="0"/>
          <w:numId w:val="25"/>
        </w:numPr>
        <w:tabs>
          <w:tab w:pos="832" w:val="left" w:leader="none"/>
        </w:tabs>
        <w:spacing w:line="252" w:lineRule="auto" w:before="74" w:after="0"/>
        <w:ind w:left="115" w:right="109" w:firstLine="453"/>
        <w:jc w:val="both"/>
        <w:rPr>
          <w:sz w:val="24"/>
        </w:rPr>
      </w:pPr>
      <w:r>
        <w:rPr>
          <w:b/>
          <w:sz w:val="24"/>
        </w:rPr>
        <w:t>Chức năng thấy (dassana kicca): </w:t>
      </w:r>
      <w:r>
        <w:rPr>
          <w:sz w:val="24"/>
        </w:rPr>
        <w:t>có hai loại tâm quả đảm nhận chức năng thấy, đó là:</w:t>
      </w:r>
    </w:p>
    <w:p>
      <w:pPr>
        <w:pStyle w:val="ListParagraph"/>
        <w:numPr>
          <w:ilvl w:val="1"/>
          <w:numId w:val="25"/>
        </w:numPr>
        <w:tabs>
          <w:tab w:pos="890" w:val="left" w:leader="none"/>
        </w:tabs>
        <w:spacing w:line="252" w:lineRule="auto" w:before="44" w:after="0"/>
        <w:ind w:left="890" w:right="109" w:hanging="226"/>
        <w:jc w:val="both"/>
        <w:rPr>
          <w:sz w:val="24"/>
        </w:rPr>
      </w:pPr>
      <w:r>
        <w:rPr>
          <w:sz w:val="24"/>
        </w:rPr>
        <w:t>Nhãn thức là tâm quả bất thiện </w:t>
      </w:r>
      <w:r>
        <w:rPr>
          <w:sz w:val="24"/>
        </w:rPr>
        <w:t>(akusala</w:t>
      </w:r>
      <w:r>
        <w:rPr>
          <w:spacing w:val="40"/>
          <w:sz w:val="24"/>
        </w:rPr>
        <w:t> </w:t>
      </w:r>
      <w:r>
        <w:rPr>
          <w:spacing w:val="-2"/>
          <w:sz w:val="24"/>
        </w:rPr>
        <w:t>vipākacitta)</w:t>
      </w:r>
    </w:p>
    <w:p>
      <w:pPr>
        <w:pStyle w:val="ListParagraph"/>
        <w:numPr>
          <w:ilvl w:val="1"/>
          <w:numId w:val="25"/>
        </w:numPr>
        <w:tabs>
          <w:tab w:pos="889" w:val="left" w:leader="none"/>
        </w:tabs>
        <w:spacing w:line="276" w:lineRule="exact" w:before="0" w:after="0"/>
        <w:ind w:left="889" w:right="0" w:hanging="225"/>
        <w:jc w:val="both"/>
        <w:rPr>
          <w:sz w:val="24"/>
        </w:rPr>
      </w:pPr>
      <w:r>
        <w:rPr>
          <w:sz w:val="24"/>
        </w:rPr>
        <w:t>Nhãn</w:t>
      </w:r>
      <w:r>
        <w:rPr>
          <w:spacing w:val="-1"/>
          <w:sz w:val="24"/>
        </w:rPr>
        <w:t> </w:t>
      </w:r>
      <w:r>
        <w:rPr>
          <w:sz w:val="24"/>
        </w:rPr>
        <w:t>thức</w:t>
      </w:r>
      <w:r>
        <w:rPr>
          <w:spacing w:val="-1"/>
          <w:sz w:val="24"/>
        </w:rPr>
        <w:t> </w:t>
      </w:r>
      <w:r>
        <w:rPr>
          <w:sz w:val="24"/>
        </w:rPr>
        <w:t>là</w:t>
      </w:r>
      <w:r>
        <w:rPr>
          <w:spacing w:val="-1"/>
          <w:sz w:val="24"/>
        </w:rPr>
        <w:t> </w:t>
      </w:r>
      <w:r>
        <w:rPr>
          <w:sz w:val="24"/>
        </w:rPr>
        <w:t>tâm quả</w:t>
      </w:r>
      <w:r>
        <w:rPr>
          <w:spacing w:val="-2"/>
          <w:sz w:val="24"/>
        </w:rPr>
        <w:t> </w:t>
      </w:r>
      <w:r>
        <w:rPr>
          <w:sz w:val="24"/>
        </w:rPr>
        <w:t>thiện</w:t>
      </w:r>
      <w:r>
        <w:rPr>
          <w:spacing w:val="1"/>
          <w:sz w:val="24"/>
        </w:rPr>
        <w:t> </w:t>
      </w:r>
      <w:r>
        <w:rPr>
          <w:sz w:val="24"/>
        </w:rPr>
        <w:t>(kusala</w:t>
      </w:r>
      <w:r>
        <w:rPr>
          <w:spacing w:val="-2"/>
          <w:sz w:val="24"/>
        </w:rPr>
        <w:t> vipākacitta)</w:t>
      </w:r>
    </w:p>
    <w:p>
      <w:pPr>
        <w:pStyle w:val="ListParagraph"/>
        <w:numPr>
          <w:ilvl w:val="0"/>
          <w:numId w:val="25"/>
        </w:numPr>
        <w:tabs>
          <w:tab w:pos="839" w:val="left" w:leader="none"/>
        </w:tabs>
        <w:spacing w:line="252" w:lineRule="auto" w:before="71" w:after="0"/>
        <w:ind w:left="115" w:right="112" w:firstLine="453"/>
        <w:jc w:val="left"/>
        <w:rPr>
          <w:sz w:val="24"/>
        </w:rPr>
      </w:pPr>
      <w:r>
        <w:rPr>
          <w:b/>
          <w:sz w:val="24"/>
        </w:rPr>
        <w:t>Chức năng nghe (savana kicca): </w:t>
      </w:r>
      <w:r>
        <w:rPr>
          <w:sz w:val="24"/>
        </w:rPr>
        <w:t>có hai loại tâm</w:t>
      </w:r>
      <w:r>
        <w:rPr>
          <w:spacing w:val="40"/>
          <w:sz w:val="24"/>
        </w:rPr>
        <w:t> </w:t>
      </w:r>
      <w:r>
        <w:rPr>
          <w:sz w:val="24"/>
        </w:rPr>
        <w:t>quả đảm nhận chức năng nghe, đó là:</w:t>
      </w:r>
    </w:p>
    <w:p>
      <w:pPr>
        <w:pStyle w:val="ListParagraph"/>
        <w:numPr>
          <w:ilvl w:val="1"/>
          <w:numId w:val="25"/>
        </w:numPr>
        <w:tabs>
          <w:tab w:pos="889" w:val="left" w:leader="none"/>
        </w:tabs>
        <w:spacing w:line="293" w:lineRule="exact" w:before="44" w:after="0"/>
        <w:ind w:left="889" w:right="0" w:hanging="225"/>
        <w:jc w:val="left"/>
        <w:rPr>
          <w:sz w:val="24"/>
        </w:rPr>
      </w:pPr>
      <w:r>
        <w:rPr>
          <w:sz w:val="24"/>
        </w:rPr>
        <w:t>Nhĩ</w:t>
      </w:r>
      <w:r>
        <w:rPr>
          <w:spacing w:val="-1"/>
          <w:sz w:val="24"/>
        </w:rPr>
        <w:t> </w:t>
      </w:r>
      <w:r>
        <w:rPr>
          <w:sz w:val="24"/>
        </w:rPr>
        <w:t>thức</w:t>
      </w:r>
      <w:r>
        <w:rPr>
          <w:spacing w:val="-1"/>
          <w:sz w:val="24"/>
        </w:rPr>
        <w:t> </w:t>
      </w:r>
      <w:r>
        <w:rPr>
          <w:sz w:val="24"/>
        </w:rPr>
        <w:t>là tâm quả</w:t>
      </w:r>
      <w:r>
        <w:rPr>
          <w:spacing w:val="-1"/>
          <w:sz w:val="24"/>
        </w:rPr>
        <w:t> </w:t>
      </w:r>
      <w:r>
        <w:rPr>
          <w:sz w:val="24"/>
        </w:rPr>
        <w:t>bất thiện (akusala</w:t>
      </w:r>
      <w:r>
        <w:rPr>
          <w:spacing w:val="-2"/>
          <w:sz w:val="24"/>
        </w:rPr>
        <w:t> vipākacitta)</w:t>
      </w:r>
    </w:p>
    <w:p>
      <w:pPr>
        <w:pStyle w:val="ListParagraph"/>
        <w:numPr>
          <w:ilvl w:val="1"/>
          <w:numId w:val="25"/>
        </w:numPr>
        <w:tabs>
          <w:tab w:pos="889" w:val="left" w:leader="none"/>
        </w:tabs>
        <w:spacing w:line="293" w:lineRule="exact" w:before="0" w:after="0"/>
        <w:ind w:left="889" w:right="0" w:hanging="225"/>
        <w:jc w:val="left"/>
        <w:rPr>
          <w:sz w:val="24"/>
        </w:rPr>
      </w:pPr>
      <w:r>
        <w:rPr>
          <w:sz w:val="24"/>
        </w:rPr>
        <w:t>Nhĩ</w:t>
      </w:r>
      <w:r>
        <w:rPr>
          <w:spacing w:val="-1"/>
          <w:sz w:val="24"/>
        </w:rPr>
        <w:t> </w:t>
      </w:r>
      <w:r>
        <w:rPr>
          <w:sz w:val="24"/>
        </w:rPr>
        <w:t>thức</w:t>
      </w:r>
      <w:r>
        <w:rPr>
          <w:spacing w:val="-1"/>
          <w:sz w:val="24"/>
        </w:rPr>
        <w:t> </w:t>
      </w:r>
      <w:r>
        <w:rPr>
          <w:sz w:val="24"/>
        </w:rPr>
        <w:t>là tâm</w:t>
      </w:r>
      <w:r>
        <w:rPr>
          <w:spacing w:val="-1"/>
          <w:sz w:val="24"/>
        </w:rPr>
        <w:t> </w:t>
      </w:r>
      <w:r>
        <w:rPr>
          <w:sz w:val="24"/>
        </w:rPr>
        <w:t>quả thiện</w:t>
      </w:r>
      <w:r>
        <w:rPr>
          <w:spacing w:val="2"/>
          <w:sz w:val="24"/>
        </w:rPr>
        <w:t> </w:t>
      </w:r>
      <w:r>
        <w:rPr>
          <w:sz w:val="24"/>
        </w:rPr>
        <w:t>(kusala</w:t>
      </w:r>
      <w:r>
        <w:rPr>
          <w:spacing w:val="-2"/>
          <w:sz w:val="24"/>
        </w:rPr>
        <w:t> vipākacitta)</w:t>
      </w:r>
    </w:p>
    <w:p>
      <w:pPr>
        <w:pStyle w:val="ListParagraph"/>
        <w:numPr>
          <w:ilvl w:val="0"/>
          <w:numId w:val="25"/>
        </w:numPr>
        <w:tabs>
          <w:tab w:pos="824" w:val="left" w:leader="none"/>
        </w:tabs>
        <w:spacing w:line="252" w:lineRule="auto" w:before="73" w:after="0"/>
        <w:ind w:left="115" w:right="109" w:firstLine="453"/>
        <w:jc w:val="left"/>
        <w:rPr>
          <w:sz w:val="24"/>
        </w:rPr>
      </w:pPr>
      <w:r>
        <w:rPr>
          <w:b/>
          <w:sz w:val="24"/>
        </w:rPr>
        <w:t>Chức năng ngửi (ghāyana kicca): </w:t>
      </w:r>
      <w:r>
        <w:rPr>
          <w:sz w:val="24"/>
        </w:rPr>
        <w:t>có hai loại tâm quả đảm nhận chức năng ngửi, đó là:</w:t>
      </w:r>
    </w:p>
    <w:p>
      <w:pPr>
        <w:pStyle w:val="ListParagraph"/>
        <w:numPr>
          <w:ilvl w:val="1"/>
          <w:numId w:val="25"/>
        </w:numPr>
        <w:tabs>
          <w:tab w:pos="889" w:val="left" w:leader="none"/>
        </w:tabs>
        <w:spacing w:line="292" w:lineRule="exact" w:before="42" w:after="0"/>
        <w:ind w:left="889" w:right="0" w:hanging="225"/>
        <w:jc w:val="left"/>
        <w:rPr>
          <w:sz w:val="24"/>
        </w:rPr>
      </w:pPr>
      <w:r>
        <w:rPr>
          <w:sz w:val="24"/>
        </w:rPr>
        <w:t>Tỷ</w:t>
      </w:r>
      <w:r>
        <w:rPr>
          <w:spacing w:val="-5"/>
          <w:sz w:val="24"/>
        </w:rPr>
        <w:t> </w:t>
      </w:r>
      <w:r>
        <w:rPr>
          <w:sz w:val="24"/>
        </w:rPr>
        <w:t>thức</w:t>
      </w:r>
      <w:r>
        <w:rPr>
          <w:spacing w:val="-1"/>
          <w:sz w:val="24"/>
        </w:rPr>
        <w:t> </w:t>
      </w:r>
      <w:r>
        <w:rPr>
          <w:sz w:val="24"/>
        </w:rPr>
        <w:t>là</w:t>
      </w:r>
      <w:r>
        <w:rPr>
          <w:spacing w:val="-1"/>
          <w:sz w:val="24"/>
        </w:rPr>
        <w:t> </w:t>
      </w:r>
      <w:r>
        <w:rPr>
          <w:sz w:val="24"/>
        </w:rPr>
        <w:t>tâm</w:t>
      </w:r>
      <w:r>
        <w:rPr>
          <w:spacing w:val="1"/>
          <w:sz w:val="24"/>
        </w:rPr>
        <w:t> </w:t>
      </w:r>
      <w:r>
        <w:rPr>
          <w:sz w:val="24"/>
        </w:rPr>
        <w:t>quả</w:t>
      </w:r>
      <w:r>
        <w:rPr>
          <w:spacing w:val="-1"/>
          <w:sz w:val="24"/>
        </w:rPr>
        <w:t> </w:t>
      </w:r>
      <w:r>
        <w:rPr>
          <w:sz w:val="24"/>
        </w:rPr>
        <w:t>bất thiện (akusala</w:t>
      </w:r>
      <w:r>
        <w:rPr>
          <w:spacing w:val="-1"/>
          <w:sz w:val="24"/>
        </w:rPr>
        <w:t> </w:t>
      </w:r>
      <w:r>
        <w:rPr>
          <w:spacing w:val="-2"/>
          <w:sz w:val="24"/>
        </w:rPr>
        <w:t>vipākacitta).</w:t>
      </w:r>
    </w:p>
    <w:p>
      <w:pPr>
        <w:pStyle w:val="ListParagraph"/>
        <w:numPr>
          <w:ilvl w:val="1"/>
          <w:numId w:val="25"/>
        </w:numPr>
        <w:tabs>
          <w:tab w:pos="889" w:val="left" w:leader="none"/>
        </w:tabs>
        <w:spacing w:line="292" w:lineRule="exact" w:before="0" w:after="0"/>
        <w:ind w:left="889" w:right="0" w:hanging="225"/>
        <w:jc w:val="left"/>
        <w:rPr>
          <w:sz w:val="24"/>
        </w:rPr>
      </w:pPr>
      <w:r>
        <w:rPr>
          <w:sz w:val="24"/>
        </w:rPr>
        <w:t>Tỷ</w:t>
      </w:r>
      <w:r>
        <w:rPr>
          <w:spacing w:val="-5"/>
          <w:sz w:val="24"/>
        </w:rPr>
        <w:t> </w:t>
      </w:r>
      <w:r>
        <w:rPr>
          <w:sz w:val="24"/>
        </w:rPr>
        <w:t>thức</w:t>
      </w:r>
      <w:r>
        <w:rPr>
          <w:spacing w:val="-1"/>
          <w:sz w:val="24"/>
        </w:rPr>
        <w:t> </w:t>
      </w:r>
      <w:r>
        <w:rPr>
          <w:sz w:val="24"/>
        </w:rPr>
        <w:t>là</w:t>
      </w:r>
      <w:r>
        <w:rPr>
          <w:spacing w:val="-1"/>
          <w:sz w:val="24"/>
        </w:rPr>
        <w:t> </w:t>
      </w:r>
      <w:r>
        <w:rPr>
          <w:sz w:val="24"/>
        </w:rPr>
        <w:t>tâm quả</w:t>
      </w:r>
      <w:r>
        <w:rPr>
          <w:spacing w:val="-1"/>
          <w:sz w:val="24"/>
        </w:rPr>
        <w:t> </w:t>
      </w:r>
      <w:r>
        <w:rPr>
          <w:sz w:val="24"/>
        </w:rPr>
        <w:t>thiện</w:t>
      </w:r>
      <w:r>
        <w:rPr>
          <w:spacing w:val="2"/>
          <w:sz w:val="24"/>
        </w:rPr>
        <w:t> </w:t>
      </w:r>
      <w:r>
        <w:rPr>
          <w:sz w:val="24"/>
        </w:rPr>
        <w:t>(kusala </w:t>
      </w:r>
      <w:r>
        <w:rPr>
          <w:spacing w:val="-2"/>
          <w:sz w:val="24"/>
        </w:rPr>
        <w:t>vipākacitta)</w:t>
      </w:r>
    </w:p>
    <w:p>
      <w:pPr>
        <w:pStyle w:val="ListParagraph"/>
        <w:numPr>
          <w:ilvl w:val="0"/>
          <w:numId w:val="25"/>
        </w:numPr>
        <w:tabs>
          <w:tab w:pos="844" w:val="left" w:leader="none"/>
        </w:tabs>
        <w:spacing w:line="252" w:lineRule="auto" w:before="74" w:after="0"/>
        <w:ind w:left="115" w:right="112" w:firstLine="453"/>
        <w:jc w:val="left"/>
        <w:rPr>
          <w:sz w:val="24"/>
        </w:rPr>
      </w:pPr>
      <w:r>
        <w:rPr>
          <w:b/>
          <w:sz w:val="24"/>
        </w:rPr>
        <w:t>Chức</w:t>
      </w:r>
      <w:r>
        <w:rPr>
          <w:b/>
          <w:spacing w:val="32"/>
          <w:sz w:val="24"/>
        </w:rPr>
        <w:t> </w:t>
      </w:r>
      <w:r>
        <w:rPr>
          <w:b/>
          <w:sz w:val="24"/>
        </w:rPr>
        <w:t>năng</w:t>
      </w:r>
      <w:r>
        <w:rPr>
          <w:b/>
          <w:spacing w:val="32"/>
          <w:sz w:val="24"/>
        </w:rPr>
        <w:t> </w:t>
      </w:r>
      <w:r>
        <w:rPr>
          <w:b/>
          <w:sz w:val="24"/>
        </w:rPr>
        <w:t>nếm (sāyana</w:t>
      </w:r>
      <w:r>
        <w:rPr>
          <w:b/>
          <w:spacing w:val="32"/>
          <w:sz w:val="24"/>
        </w:rPr>
        <w:t> </w:t>
      </w:r>
      <w:r>
        <w:rPr>
          <w:b/>
          <w:sz w:val="24"/>
        </w:rPr>
        <w:t>kicca):</w:t>
      </w:r>
      <w:r>
        <w:rPr>
          <w:b/>
          <w:spacing w:val="32"/>
          <w:sz w:val="24"/>
        </w:rPr>
        <w:t> </w:t>
      </w:r>
      <w:r>
        <w:rPr>
          <w:sz w:val="24"/>
        </w:rPr>
        <w:t>có</w:t>
      </w:r>
      <w:r>
        <w:rPr>
          <w:spacing w:val="34"/>
          <w:sz w:val="24"/>
        </w:rPr>
        <w:t> </w:t>
      </w:r>
      <w:r>
        <w:rPr>
          <w:sz w:val="24"/>
        </w:rPr>
        <w:t>hai</w:t>
      </w:r>
      <w:r>
        <w:rPr>
          <w:spacing w:val="33"/>
          <w:sz w:val="24"/>
        </w:rPr>
        <w:t> </w:t>
      </w:r>
      <w:r>
        <w:rPr>
          <w:sz w:val="24"/>
        </w:rPr>
        <w:t>loại</w:t>
      </w:r>
      <w:r>
        <w:rPr>
          <w:spacing w:val="34"/>
          <w:sz w:val="24"/>
        </w:rPr>
        <w:t> </w:t>
      </w:r>
      <w:r>
        <w:rPr>
          <w:sz w:val="24"/>
        </w:rPr>
        <w:t>tâm quả đảm nhận chức năng nếm, đó là:</w:t>
      </w:r>
    </w:p>
    <w:p>
      <w:pPr>
        <w:pStyle w:val="ListParagraph"/>
        <w:spacing w:after="0" w:line="252" w:lineRule="auto"/>
        <w:jc w:val="left"/>
        <w:rPr>
          <w:sz w:val="24"/>
        </w:rPr>
        <w:sectPr>
          <w:headerReference w:type="default" r:id="rId172"/>
          <w:pgSz w:w="7660" w:h="11630"/>
          <w:pgMar w:header="741" w:footer="0" w:top="1020" w:bottom="280" w:left="850" w:right="850"/>
        </w:sectPr>
      </w:pPr>
    </w:p>
    <w:p>
      <w:pPr>
        <w:pStyle w:val="BodyText"/>
        <w:spacing w:before="107"/>
      </w:pPr>
    </w:p>
    <w:p>
      <w:pPr>
        <w:pStyle w:val="ListParagraph"/>
        <w:numPr>
          <w:ilvl w:val="1"/>
          <w:numId w:val="25"/>
        </w:numPr>
        <w:tabs>
          <w:tab w:pos="890" w:val="left" w:leader="none"/>
        </w:tabs>
        <w:spacing w:line="252" w:lineRule="auto" w:before="1" w:after="0"/>
        <w:ind w:left="890" w:right="110" w:hanging="226"/>
        <w:jc w:val="both"/>
        <w:rPr>
          <w:sz w:val="24"/>
        </w:rPr>
      </w:pPr>
      <w:r>
        <w:rPr>
          <w:sz w:val="24"/>
        </w:rPr>
        <w:t>Thiệt thức là tâm quả bất thiện (akusala</w:t>
      </w:r>
      <w:r>
        <w:rPr>
          <w:spacing w:val="40"/>
          <w:sz w:val="24"/>
        </w:rPr>
        <w:t> </w:t>
      </w:r>
      <w:r>
        <w:rPr>
          <w:spacing w:val="-2"/>
          <w:sz w:val="24"/>
        </w:rPr>
        <w:t>vipākacitta)</w:t>
      </w:r>
    </w:p>
    <w:p>
      <w:pPr>
        <w:pStyle w:val="ListParagraph"/>
        <w:numPr>
          <w:ilvl w:val="1"/>
          <w:numId w:val="25"/>
        </w:numPr>
        <w:tabs>
          <w:tab w:pos="889" w:val="left" w:leader="none"/>
        </w:tabs>
        <w:spacing w:line="274" w:lineRule="exact" w:before="0" w:after="0"/>
        <w:ind w:left="889" w:right="0" w:hanging="225"/>
        <w:jc w:val="both"/>
        <w:rPr>
          <w:sz w:val="24"/>
        </w:rPr>
      </w:pPr>
      <w:r>
        <w:rPr>
          <w:sz w:val="24"/>
        </w:rPr>
        <w:t>Thiệt</w:t>
      </w:r>
      <w:r>
        <w:rPr>
          <w:spacing w:val="-1"/>
          <w:sz w:val="24"/>
        </w:rPr>
        <w:t> </w:t>
      </w:r>
      <w:r>
        <w:rPr>
          <w:sz w:val="24"/>
        </w:rPr>
        <w:t>thức</w:t>
      </w:r>
      <w:r>
        <w:rPr>
          <w:spacing w:val="-2"/>
          <w:sz w:val="24"/>
        </w:rPr>
        <w:t> </w:t>
      </w:r>
      <w:r>
        <w:rPr>
          <w:sz w:val="24"/>
        </w:rPr>
        <w:t>là tâm</w:t>
      </w:r>
      <w:r>
        <w:rPr>
          <w:spacing w:val="-1"/>
          <w:sz w:val="24"/>
        </w:rPr>
        <w:t> </w:t>
      </w:r>
      <w:r>
        <w:rPr>
          <w:sz w:val="24"/>
        </w:rPr>
        <w:t>quả thiện</w:t>
      </w:r>
      <w:r>
        <w:rPr>
          <w:spacing w:val="1"/>
          <w:sz w:val="24"/>
        </w:rPr>
        <w:t> </w:t>
      </w:r>
      <w:r>
        <w:rPr>
          <w:sz w:val="24"/>
        </w:rPr>
        <w:t>(kusala</w:t>
      </w:r>
      <w:r>
        <w:rPr>
          <w:spacing w:val="-2"/>
          <w:sz w:val="24"/>
        </w:rPr>
        <w:t> vipākacitta)</w:t>
      </w:r>
    </w:p>
    <w:p>
      <w:pPr>
        <w:pStyle w:val="ListParagraph"/>
        <w:numPr>
          <w:ilvl w:val="0"/>
          <w:numId w:val="25"/>
        </w:numPr>
        <w:tabs>
          <w:tab w:pos="810" w:val="left" w:leader="none"/>
        </w:tabs>
        <w:spacing w:line="252" w:lineRule="auto" w:before="73" w:after="0"/>
        <w:ind w:left="115" w:right="107" w:firstLine="453"/>
        <w:jc w:val="both"/>
        <w:rPr>
          <w:sz w:val="24"/>
        </w:rPr>
      </w:pPr>
      <w:r>
        <w:rPr>
          <w:b/>
          <w:sz w:val="24"/>
        </w:rPr>
        <w:t>Chức</w:t>
      </w:r>
      <w:r>
        <w:rPr>
          <w:b/>
          <w:spacing w:val="-2"/>
          <w:sz w:val="24"/>
        </w:rPr>
        <w:t> </w:t>
      </w:r>
      <w:r>
        <w:rPr>
          <w:b/>
          <w:sz w:val="24"/>
        </w:rPr>
        <w:t>năng</w:t>
      </w:r>
      <w:r>
        <w:rPr>
          <w:b/>
          <w:spacing w:val="-1"/>
          <w:sz w:val="24"/>
        </w:rPr>
        <w:t> </w:t>
      </w:r>
      <w:r>
        <w:rPr>
          <w:b/>
          <w:sz w:val="24"/>
        </w:rPr>
        <w:t>kinh</w:t>
      </w:r>
      <w:r>
        <w:rPr>
          <w:b/>
          <w:spacing w:val="-3"/>
          <w:sz w:val="24"/>
        </w:rPr>
        <w:t> </w:t>
      </w:r>
      <w:r>
        <w:rPr>
          <w:b/>
          <w:sz w:val="24"/>
        </w:rPr>
        <w:t>nghiệm</w:t>
      </w:r>
      <w:r>
        <w:rPr>
          <w:b/>
          <w:spacing w:val="-4"/>
          <w:sz w:val="24"/>
        </w:rPr>
        <w:t> </w:t>
      </w:r>
      <w:r>
        <w:rPr>
          <w:b/>
          <w:sz w:val="24"/>
        </w:rPr>
        <w:t>đối</w:t>
      </w:r>
      <w:r>
        <w:rPr>
          <w:b/>
          <w:spacing w:val="-1"/>
          <w:sz w:val="24"/>
        </w:rPr>
        <w:t> </w:t>
      </w:r>
      <w:r>
        <w:rPr>
          <w:b/>
          <w:sz w:val="24"/>
        </w:rPr>
        <w:t>tượng</w:t>
      </w:r>
      <w:r>
        <w:rPr>
          <w:b/>
          <w:spacing w:val="-1"/>
          <w:sz w:val="24"/>
        </w:rPr>
        <w:t> </w:t>
      </w:r>
      <w:r>
        <w:rPr>
          <w:b/>
          <w:sz w:val="24"/>
        </w:rPr>
        <w:t>xúc</w:t>
      </w:r>
      <w:r>
        <w:rPr>
          <w:b/>
          <w:spacing w:val="-2"/>
          <w:sz w:val="24"/>
        </w:rPr>
        <w:t> </w:t>
      </w:r>
      <w:r>
        <w:rPr>
          <w:b/>
          <w:sz w:val="24"/>
        </w:rPr>
        <w:t>chạm qua thân căn (phusana kicca): </w:t>
      </w:r>
      <w:r>
        <w:rPr>
          <w:sz w:val="24"/>
        </w:rPr>
        <w:t>có hai loại tâm quả đảm nhận chức năng này, đó là:</w:t>
      </w:r>
    </w:p>
    <w:p>
      <w:pPr>
        <w:pStyle w:val="ListParagraph"/>
        <w:numPr>
          <w:ilvl w:val="1"/>
          <w:numId w:val="25"/>
        </w:numPr>
        <w:tabs>
          <w:tab w:pos="890" w:val="left" w:leader="none"/>
        </w:tabs>
        <w:spacing w:line="252" w:lineRule="auto" w:before="45" w:after="0"/>
        <w:ind w:left="890" w:right="110" w:hanging="226"/>
        <w:jc w:val="both"/>
        <w:rPr>
          <w:sz w:val="24"/>
        </w:rPr>
      </w:pPr>
      <w:r>
        <w:rPr>
          <w:sz w:val="24"/>
        </w:rPr>
        <w:t>Thân thức là tâm quả bất thiện </w:t>
      </w:r>
      <w:r>
        <w:rPr>
          <w:sz w:val="24"/>
        </w:rPr>
        <w:t>(akusala</w:t>
      </w:r>
      <w:r>
        <w:rPr>
          <w:spacing w:val="80"/>
          <w:sz w:val="24"/>
        </w:rPr>
        <w:t> </w:t>
      </w:r>
      <w:r>
        <w:rPr>
          <w:spacing w:val="-2"/>
          <w:sz w:val="24"/>
        </w:rPr>
        <w:t>vipākacitta)</w:t>
      </w:r>
    </w:p>
    <w:p>
      <w:pPr>
        <w:pStyle w:val="ListParagraph"/>
        <w:numPr>
          <w:ilvl w:val="1"/>
          <w:numId w:val="25"/>
        </w:numPr>
        <w:tabs>
          <w:tab w:pos="889" w:val="left" w:leader="none"/>
        </w:tabs>
        <w:spacing w:line="275" w:lineRule="exact" w:before="0" w:after="0"/>
        <w:ind w:left="889" w:right="0" w:hanging="225"/>
        <w:jc w:val="both"/>
        <w:rPr>
          <w:sz w:val="24"/>
        </w:rPr>
      </w:pPr>
      <w:r>
        <w:rPr>
          <w:sz w:val="24"/>
        </w:rPr>
        <w:t>Thân</w:t>
      </w:r>
      <w:r>
        <w:rPr>
          <w:spacing w:val="-1"/>
          <w:sz w:val="24"/>
        </w:rPr>
        <w:t> </w:t>
      </w:r>
      <w:r>
        <w:rPr>
          <w:sz w:val="24"/>
        </w:rPr>
        <w:t>thức</w:t>
      </w:r>
      <w:r>
        <w:rPr>
          <w:spacing w:val="-1"/>
          <w:sz w:val="24"/>
        </w:rPr>
        <w:t> </w:t>
      </w:r>
      <w:r>
        <w:rPr>
          <w:sz w:val="24"/>
        </w:rPr>
        <w:t>là</w:t>
      </w:r>
      <w:r>
        <w:rPr>
          <w:spacing w:val="-1"/>
          <w:sz w:val="24"/>
        </w:rPr>
        <w:t> </w:t>
      </w:r>
      <w:r>
        <w:rPr>
          <w:sz w:val="24"/>
        </w:rPr>
        <w:t>tâm quả</w:t>
      </w:r>
      <w:r>
        <w:rPr>
          <w:spacing w:val="-1"/>
          <w:sz w:val="24"/>
        </w:rPr>
        <w:t> </w:t>
      </w:r>
      <w:r>
        <w:rPr>
          <w:sz w:val="24"/>
        </w:rPr>
        <w:t>thiện (kusala</w:t>
      </w:r>
      <w:r>
        <w:rPr>
          <w:spacing w:val="-2"/>
          <w:sz w:val="24"/>
        </w:rPr>
        <w:t> vipākacitta)</w:t>
      </w:r>
    </w:p>
    <w:p>
      <w:pPr>
        <w:pStyle w:val="ListParagraph"/>
        <w:numPr>
          <w:ilvl w:val="0"/>
          <w:numId w:val="25"/>
        </w:numPr>
        <w:tabs>
          <w:tab w:pos="839" w:val="left" w:leader="none"/>
        </w:tabs>
        <w:spacing w:line="252" w:lineRule="auto" w:before="73" w:after="0"/>
        <w:ind w:left="115" w:right="108" w:firstLine="453"/>
        <w:jc w:val="both"/>
        <w:rPr>
          <w:sz w:val="24"/>
        </w:rPr>
      </w:pPr>
      <w:r>
        <w:rPr>
          <w:b/>
          <w:sz w:val="24"/>
        </w:rPr>
        <w:t>Chức năng tiếp nhận (sampaṭicchana kicca): </w:t>
      </w:r>
      <w:r>
        <w:rPr>
          <w:sz w:val="24"/>
        </w:rPr>
        <w:t>là sự tiếp nhận đối tượng</w:t>
      </w:r>
      <w:r>
        <w:rPr>
          <w:spacing w:val="-1"/>
          <w:sz w:val="24"/>
        </w:rPr>
        <w:t> </w:t>
      </w:r>
      <w:r>
        <w:rPr>
          <w:sz w:val="24"/>
        </w:rPr>
        <w:t>sau khi ngũ song</w:t>
      </w:r>
      <w:r>
        <w:rPr>
          <w:spacing w:val="-1"/>
          <w:sz w:val="24"/>
        </w:rPr>
        <w:t> </w:t>
      </w:r>
      <w:r>
        <w:rPr>
          <w:sz w:val="24"/>
        </w:rPr>
        <w:t>thức đã diệt đi. Có hai loại tâm đảm nhận chức năng của tiếp nhận, đó là:</w:t>
      </w:r>
    </w:p>
    <w:p>
      <w:pPr>
        <w:pStyle w:val="ListParagraph"/>
        <w:numPr>
          <w:ilvl w:val="1"/>
          <w:numId w:val="25"/>
        </w:numPr>
        <w:tabs>
          <w:tab w:pos="890" w:val="left" w:leader="none"/>
        </w:tabs>
        <w:spacing w:line="252" w:lineRule="auto" w:before="45" w:after="0"/>
        <w:ind w:left="890" w:right="109" w:hanging="226"/>
        <w:jc w:val="both"/>
        <w:rPr>
          <w:sz w:val="24"/>
        </w:rPr>
      </w:pPr>
      <w:r>
        <w:rPr>
          <w:sz w:val="24"/>
        </w:rPr>
        <w:t>Tiếp nhận tâm là tâm quả bất thiện (akusala </w:t>
      </w:r>
      <w:r>
        <w:rPr>
          <w:spacing w:val="-2"/>
          <w:sz w:val="24"/>
        </w:rPr>
        <w:t>vipākacitta)</w:t>
      </w:r>
    </w:p>
    <w:p>
      <w:pPr>
        <w:pStyle w:val="ListParagraph"/>
        <w:numPr>
          <w:ilvl w:val="1"/>
          <w:numId w:val="25"/>
        </w:numPr>
        <w:tabs>
          <w:tab w:pos="889" w:val="left" w:leader="none"/>
        </w:tabs>
        <w:spacing w:line="274" w:lineRule="exact" w:before="0" w:after="0"/>
        <w:ind w:left="889" w:right="0" w:hanging="225"/>
        <w:jc w:val="both"/>
        <w:rPr>
          <w:sz w:val="24"/>
        </w:rPr>
      </w:pPr>
      <w:r>
        <w:rPr>
          <w:sz w:val="24"/>
        </w:rPr>
        <w:t>Tiếp</w:t>
      </w:r>
      <w:r>
        <w:rPr>
          <w:spacing w:val="-2"/>
          <w:sz w:val="24"/>
        </w:rPr>
        <w:t> </w:t>
      </w:r>
      <w:r>
        <w:rPr>
          <w:sz w:val="24"/>
        </w:rPr>
        <w:t>nhận tâm</w:t>
      </w:r>
      <w:r>
        <w:rPr>
          <w:spacing w:val="-1"/>
          <w:sz w:val="24"/>
        </w:rPr>
        <w:t> </w:t>
      </w:r>
      <w:r>
        <w:rPr>
          <w:sz w:val="24"/>
        </w:rPr>
        <w:t>là tâm</w:t>
      </w:r>
      <w:r>
        <w:rPr>
          <w:spacing w:val="-1"/>
          <w:sz w:val="24"/>
        </w:rPr>
        <w:t> </w:t>
      </w:r>
      <w:r>
        <w:rPr>
          <w:sz w:val="24"/>
        </w:rPr>
        <w:t>quả</w:t>
      </w:r>
      <w:r>
        <w:rPr>
          <w:spacing w:val="1"/>
          <w:sz w:val="24"/>
        </w:rPr>
        <w:t> </w:t>
      </w:r>
      <w:r>
        <w:rPr>
          <w:sz w:val="24"/>
        </w:rPr>
        <w:t>thiện (kusala</w:t>
      </w:r>
      <w:r>
        <w:rPr>
          <w:spacing w:val="-2"/>
          <w:sz w:val="24"/>
        </w:rPr>
        <w:t> vipākacitta)</w:t>
      </w:r>
    </w:p>
    <w:p>
      <w:pPr>
        <w:pStyle w:val="ListParagraph"/>
        <w:numPr>
          <w:ilvl w:val="0"/>
          <w:numId w:val="25"/>
        </w:numPr>
        <w:tabs>
          <w:tab w:pos="952" w:val="left" w:leader="none"/>
        </w:tabs>
        <w:spacing w:line="252" w:lineRule="auto" w:before="74" w:after="0"/>
        <w:ind w:left="115" w:right="109" w:firstLine="453"/>
        <w:jc w:val="both"/>
        <w:rPr>
          <w:sz w:val="24"/>
        </w:rPr>
      </w:pPr>
      <w:r>
        <w:rPr>
          <w:b/>
          <w:sz w:val="24"/>
        </w:rPr>
        <w:t>Chức năng suy đạt (santīraṇa kicca): </w:t>
      </w:r>
      <w:r>
        <w:rPr>
          <w:sz w:val="24"/>
        </w:rPr>
        <w:t>là sự suy đạt về đối tượng xuất hiện qua một trong năm môn. Có ba loại tâm đảm nhận chức năng này, đó là:</w:t>
      </w:r>
    </w:p>
    <w:p>
      <w:pPr>
        <w:pStyle w:val="ListParagraph"/>
        <w:numPr>
          <w:ilvl w:val="1"/>
          <w:numId w:val="25"/>
        </w:numPr>
        <w:tabs>
          <w:tab w:pos="890" w:val="left" w:leader="none"/>
        </w:tabs>
        <w:spacing w:line="252" w:lineRule="auto" w:before="45" w:after="0"/>
        <w:ind w:left="890" w:right="112" w:hanging="226"/>
        <w:jc w:val="both"/>
        <w:rPr>
          <w:sz w:val="24"/>
        </w:rPr>
      </w:pPr>
      <w:r>
        <w:rPr>
          <w:sz w:val="24"/>
        </w:rPr>
        <w:t>Suy đạt tâm sinh kèm với thọ xả (upekkhā) là </w:t>
      </w:r>
      <w:r>
        <w:rPr>
          <w:sz w:val="24"/>
        </w:rPr>
        <w:t>quả bất thiện.</w:t>
      </w:r>
    </w:p>
    <w:p>
      <w:pPr>
        <w:pStyle w:val="ListParagraph"/>
        <w:numPr>
          <w:ilvl w:val="1"/>
          <w:numId w:val="25"/>
        </w:numPr>
        <w:tabs>
          <w:tab w:pos="889" w:val="left" w:leader="none"/>
        </w:tabs>
        <w:spacing w:line="274" w:lineRule="exact" w:before="0" w:after="0"/>
        <w:ind w:left="889" w:right="0" w:hanging="225"/>
        <w:jc w:val="both"/>
        <w:rPr>
          <w:sz w:val="24"/>
        </w:rPr>
      </w:pPr>
      <w:r>
        <w:rPr>
          <w:sz w:val="24"/>
        </w:rPr>
        <w:t>Suy</w:t>
      </w:r>
      <w:r>
        <w:rPr>
          <w:spacing w:val="9"/>
          <w:sz w:val="24"/>
        </w:rPr>
        <w:t> </w:t>
      </w:r>
      <w:r>
        <w:rPr>
          <w:sz w:val="24"/>
        </w:rPr>
        <w:t>đạt</w:t>
      </w:r>
      <w:r>
        <w:rPr>
          <w:spacing w:val="17"/>
          <w:sz w:val="24"/>
        </w:rPr>
        <w:t> </w:t>
      </w:r>
      <w:r>
        <w:rPr>
          <w:sz w:val="24"/>
        </w:rPr>
        <w:t>tâm</w:t>
      </w:r>
      <w:r>
        <w:rPr>
          <w:spacing w:val="18"/>
          <w:sz w:val="24"/>
        </w:rPr>
        <w:t> </w:t>
      </w:r>
      <w:r>
        <w:rPr>
          <w:sz w:val="24"/>
        </w:rPr>
        <w:t>sinh</w:t>
      </w:r>
      <w:r>
        <w:rPr>
          <w:spacing w:val="17"/>
          <w:sz w:val="24"/>
        </w:rPr>
        <w:t> </w:t>
      </w:r>
      <w:r>
        <w:rPr>
          <w:sz w:val="24"/>
        </w:rPr>
        <w:t>kèm</w:t>
      </w:r>
      <w:r>
        <w:rPr>
          <w:spacing w:val="17"/>
          <w:sz w:val="24"/>
        </w:rPr>
        <w:t> </w:t>
      </w:r>
      <w:r>
        <w:rPr>
          <w:sz w:val="24"/>
        </w:rPr>
        <w:t>với</w:t>
      </w:r>
      <w:r>
        <w:rPr>
          <w:spacing w:val="18"/>
          <w:sz w:val="24"/>
        </w:rPr>
        <w:t> </w:t>
      </w:r>
      <w:r>
        <w:rPr>
          <w:sz w:val="24"/>
        </w:rPr>
        <w:t>thọ</w:t>
      </w:r>
      <w:r>
        <w:rPr>
          <w:spacing w:val="17"/>
          <w:sz w:val="24"/>
        </w:rPr>
        <w:t> </w:t>
      </w:r>
      <w:r>
        <w:rPr>
          <w:sz w:val="24"/>
        </w:rPr>
        <w:t>xả</w:t>
      </w:r>
      <w:r>
        <w:rPr>
          <w:spacing w:val="16"/>
          <w:sz w:val="24"/>
        </w:rPr>
        <w:t> </w:t>
      </w:r>
      <w:r>
        <w:rPr>
          <w:sz w:val="24"/>
        </w:rPr>
        <w:t>(upekkhā)</w:t>
      </w:r>
      <w:r>
        <w:rPr>
          <w:spacing w:val="16"/>
          <w:sz w:val="24"/>
        </w:rPr>
        <w:t> </w:t>
      </w:r>
      <w:r>
        <w:rPr>
          <w:sz w:val="24"/>
        </w:rPr>
        <w:t>là</w:t>
      </w:r>
      <w:r>
        <w:rPr>
          <w:spacing w:val="17"/>
          <w:sz w:val="24"/>
        </w:rPr>
        <w:t> </w:t>
      </w:r>
      <w:r>
        <w:rPr>
          <w:spacing w:val="-5"/>
          <w:sz w:val="24"/>
        </w:rPr>
        <w:t>quả</w:t>
      </w:r>
    </w:p>
    <w:p>
      <w:pPr>
        <w:pStyle w:val="BodyText"/>
        <w:spacing w:line="275" w:lineRule="exact" w:before="13"/>
        <w:ind w:left="890"/>
      </w:pPr>
      <w:r>
        <w:rPr>
          <w:spacing w:val="-2"/>
        </w:rPr>
        <w:t>thiện.</w:t>
      </w:r>
    </w:p>
    <w:p>
      <w:pPr>
        <w:pStyle w:val="ListParagraph"/>
        <w:numPr>
          <w:ilvl w:val="1"/>
          <w:numId w:val="25"/>
        </w:numPr>
        <w:tabs>
          <w:tab w:pos="890" w:val="left" w:leader="none"/>
        </w:tabs>
        <w:spacing w:line="252" w:lineRule="auto" w:before="0" w:after="0"/>
        <w:ind w:left="890" w:right="110" w:hanging="226"/>
        <w:jc w:val="left"/>
        <w:rPr>
          <w:sz w:val="24"/>
        </w:rPr>
      </w:pPr>
      <w:r>
        <w:rPr>
          <w:sz w:val="24"/>
        </w:rPr>
        <w:t>Suy</w:t>
      </w:r>
      <w:r>
        <w:rPr>
          <w:spacing w:val="31"/>
          <w:sz w:val="24"/>
        </w:rPr>
        <w:t> </w:t>
      </w:r>
      <w:r>
        <w:rPr>
          <w:sz w:val="24"/>
        </w:rPr>
        <w:t>đạt</w:t>
      </w:r>
      <w:r>
        <w:rPr>
          <w:spacing w:val="35"/>
          <w:sz w:val="24"/>
        </w:rPr>
        <w:t> </w:t>
      </w:r>
      <w:r>
        <w:rPr>
          <w:sz w:val="24"/>
        </w:rPr>
        <w:t>tâm</w:t>
      </w:r>
      <w:r>
        <w:rPr>
          <w:spacing w:val="37"/>
          <w:sz w:val="24"/>
        </w:rPr>
        <w:t> </w:t>
      </w:r>
      <w:r>
        <w:rPr>
          <w:sz w:val="24"/>
        </w:rPr>
        <w:t>sinh</w:t>
      </w:r>
      <w:r>
        <w:rPr>
          <w:spacing w:val="36"/>
          <w:sz w:val="24"/>
        </w:rPr>
        <w:t> </w:t>
      </w:r>
      <w:r>
        <w:rPr>
          <w:sz w:val="24"/>
        </w:rPr>
        <w:t>kèm</w:t>
      </w:r>
      <w:r>
        <w:rPr>
          <w:spacing w:val="35"/>
          <w:sz w:val="24"/>
        </w:rPr>
        <w:t> </w:t>
      </w:r>
      <w:r>
        <w:rPr>
          <w:sz w:val="24"/>
        </w:rPr>
        <w:t>với</w:t>
      </w:r>
      <w:r>
        <w:rPr>
          <w:spacing w:val="37"/>
          <w:sz w:val="24"/>
        </w:rPr>
        <w:t> </w:t>
      </w:r>
      <w:r>
        <w:rPr>
          <w:sz w:val="24"/>
        </w:rPr>
        <w:t>thọ</w:t>
      </w:r>
      <w:r>
        <w:rPr>
          <w:spacing w:val="35"/>
          <w:sz w:val="24"/>
        </w:rPr>
        <w:t> </w:t>
      </w:r>
      <w:r>
        <w:rPr>
          <w:sz w:val="24"/>
        </w:rPr>
        <w:t>hỷ</w:t>
      </w:r>
      <w:r>
        <w:rPr>
          <w:spacing w:val="33"/>
          <w:sz w:val="24"/>
        </w:rPr>
        <w:t> </w:t>
      </w:r>
      <w:r>
        <w:rPr>
          <w:sz w:val="24"/>
        </w:rPr>
        <w:t>(somanassa)</w:t>
      </w:r>
      <w:r>
        <w:rPr>
          <w:spacing w:val="34"/>
          <w:sz w:val="24"/>
        </w:rPr>
        <w:t> </w:t>
      </w:r>
      <w:r>
        <w:rPr>
          <w:sz w:val="24"/>
        </w:rPr>
        <w:t>là quả thiện.</w:t>
      </w:r>
    </w:p>
    <w:p>
      <w:pPr>
        <w:pStyle w:val="ListParagraph"/>
        <w:numPr>
          <w:ilvl w:val="0"/>
          <w:numId w:val="25"/>
        </w:numPr>
        <w:tabs>
          <w:tab w:pos="949" w:val="left" w:leader="none"/>
        </w:tabs>
        <w:spacing w:line="252" w:lineRule="auto" w:before="59" w:after="0"/>
        <w:ind w:left="115" w:right="109" w:firstLine="453"/>
        <w:jc w:val="both"/>
        <w:rPr>
          <w:sz w:val="24"/>
        </w:rPr>
      </w:pPr>
      <w:r>
        <w:rPr>
          <w:b/>
          <w:sz w:val="24"/>
        </w:rPr>
        <w:t>Chức năng xác định (votthapana kicca): </w:t>
      </w:r>
      <w:r>
        <w:rPr>
          <w:sz w:val="24"/>
        </w:rPr>
        <w:t>là xác định đối tượng để xem loại tốc hành tâm nào sẽ sinh khởi tiếp</w:t>
      </w:r>
      <w:r>
        <w:rPr>
          <w:spacing w:val="-1"/>
          <w:sz w:val="24"/>
        </w:rPr>
        <w:t> </w:t>
      </w:r>
      <w:r>
        <w:rPr>
          <w:sz w:val="24"/>
        </w:rPr>
        <w:t>theo</w:t>
      </w:r>
      <w:r>
        <w:rPr>
          <w:spacing w:val="-2"/>
          <w:sz w:val="24"/>
        </w:rPr>
        <w:t> </w:t>
      </w:r>
      <w:r>
        <w:rPr>
          <w:sz w:val="24"/>
        </w:rPr>
        <w:t>trong</w:t>
      </w:r>
      <w:r>
        <w:rPr>
          <w:spacing w:val="-4"/>
          <w:sz w:val="24"/>
        </w:rPr>
        <w:t> </w:t>
      </w:r>
      <w:r>
        <w:rPr>
          <w:sz w:val="24"/>
        </w:rPr>
        <w:t>một</w:t>
      </w:r>
      <w:r>
        <w:rPr>
          <w:spacing w:val="-1"/>
          <w:sz w:val="24"/>
        </w:rPr>
        <w:t> </w:t>
      </w:r>
      <w:r>
        <w:rPr>
          <w:sz w:val="24"/>
        </w:rPr>
        <w:t>trong</w:t>
      </w:r>
      <w:r>
        <w:rPr>
          <w:spacing w:val="-1"/>
          <w:sz w:val="24"/>
        </w:rPr>
        <w:t> </w:t>
      </w:r>
      <w:r>
        <w:rPr>
          <w:sz w:val="24"/>
        </w:rPr>
        <w:t>các lộ</w:t>
      </w:r>
      <w:r>
        <w:rPr>
          <w:spacing w:val="-1"/>
          <w:sz w:val="24"/>
        </w:rPr>
        <w:t> </w:t>
      </w:r>
      <w:r>
        <w:rPr>
          <w:sz w:val="24"/>
        </w:rPr>
        <w:t>trình ngũ</w:t>
      </w:r>
      <w:r>
        <w:rPr>
          <w:spacing w:val="-1"/>
          <w:sz w:val="24"/>
        </w:rPr>
        <w:t> </w:t>
      </w:r>
      <w:r>
        <w:rPr>
          <w:sz w:val="24"/>
        </w:rPr>
        <w:t>môn.</w:t>
      </w:r>
      <w:r>
        <w:rPr>
          <w:spacing w:val="-1"/>
          <w:sz w:val="24"/>
        </w:rPr>
        <w:t> </w:t>
      </w:r>
      <w:r>
        <w:rPr>
          <w:sz w:val="24"/>
        </w:rPr>
        <w:t>Có</w:t>
      </w:r>
      <w:r>
        <w:rPr>
          <w:spacing w:val="-1"/>
          <w:sz w:val="24"/>
        </w:rPr>
        <w:t> </w:t>
      </w:r>
      <w:r>
        <w:rPr>
          <w:sz w:val="24"/>
        </w:rPr>
        <w:t>một</w:t>
      </w:r>
      <w:r>
        <w:rPr>
          <w:spacing w:val="-1"/>
          <w:sz w:val="24"/>
        </w:rPr>
        <w:t> </w:t>
      </w:r>
      <w:r>
        <w:rPr>
          <w:sz w:val="24"/>
        </w:rPr>
        <w:t>loại tâm duy tác làm chức năng này, đó là:</w:t>
      </w:r>
    </w:p>
    <w:p>
      <w:pPr>
        <w:pStyle w:val="ListParagraph"/>
        <w:numPr>
          <w:ilvl w:val="1"/>
          <w:numId w:val="25"/>
        </w:numPr>
        <w:tabs>
          <w:tab w:pos="889" w:val="left" w:leader="none"/>
        </w:tabs>
        <w:spacing w:line="240" w:lineRule="auto" w:before="43" w:after="0"/>
        <w:ind w:left="889" w:right="0" w:hanging="225"/>
        <w:jc w:val="both"/>
        <w:rPr>
          <w:sz w:val="24"/>
        </w:rPr>
      </w:pPr>
      <w:r>
        <w:rPr>
          <w:sz w:val="24"/>
        </w:rPr>
        <w:t>Ý</w:t>
      </w:r>
      <w:r>
        <w:rPr>
          <w:spacing w:val="-3"/>
          <w:sz w:val="24"/>
        </w:rPr>
        <w:t> </w:t>
      </w:r>
      <w:r>
        <w:rPr>
          <w:sz w:val="24"/>
        </w:rPr>
        <w:t>môn hướng</w:t>
      </w:r>
      <w:r>
        <w:rPr>
          <w:spacing w:val="-3"/>
          <w:sz w:val="24"/>
        </w:rPr>
        <w:t> </w:t>
      </w:r>
      <w:r>
        <w:rPr>
          <w:sz w:val="24"/>
        </w:rPr>
        <w:t>tâm (manodvārāvajjana-</w:t>
      </w:r>
      <w:r>
        <w:rPr>
          <w:spacing w:val="-2"/>
          <w:sz w:val="24"/>
        </w:rPr>
        <w:t>citta).</w:t>
      </w:r>
    </w:p>
    <w:p>
      <w:pPr>
        <w:pStyle w:val="ListParagraph"/>
        <w:spacing w:after="0" w:line="240" w:lineRule="auto"/>
        <w:jc w:val="both"/>
        <w:rPr>
          <w:sz w:val="24"/>
        </w:rPr>
        <w:sectPr>
          <w:headerReference w:type="default" r:id="rId173"/>
          <w:pgSz w:w="7660" w:h="11630"/>
          <w:pgMar w:header="741" w:footer="0" w:top="1020" w:bottom="280" w:left="850" w:right="850"/>
        </w:sectPr>
      </w:pPr>
    </w:p>
    <w:p>
      <w:pPr>
        <w:pStyle w:val="BodyText"/>
        <w:spacing w:before="125"/>
      </w:pPr>
    </w:p>
    <w:p>
      <w:pPr>
        <w:pStyle w:val="ListParagraph"/>
        <w:numPr>
          <w:ilvl w:val="0"/>
          <w:numId w:val="25"/>
        </w:numPr>
        <w:tabs>
          <w:tab w:pos="978" w:val="left" w:leader="none"/>
        </w:tabs>
        <w:spacing w:line="252" w:lineRule="auto" w:before="0" w:after="0"/>
        <w:ind w:left="115" w:right="106" w:firstLine="453"/>
        <w:jc w:val="both"/>
        <w:rPr>
          <w:sz w:val="24"/>
        </w:rPr>
      </w:pPr>
      <w:r>
        <w:rPr>
          <w:b/>
          <w:sz w:val="24"/>
        </w:rPr>
        <w:t>Chức năng tốc hành (javana kicca): </w:t>
      </w:r>
      <w:r>
        <w:rPr>
          <w:sz w:val="24"/>
        </w:rPr>
        <w:t>là “chạy qua”</w:t>
      </w:r>
      <w:r>
        <w:rPr>
          <w:spacing w:val="-1"/>
          <w:sz w:val="24"/>
        </w:rPr>
        <w:t> </w:t>
      </w:r>
      <w:r>
        <w:rPr>
          <w:sz w:val="24"/>
        </w:rPr>
        <w:t>đối tượng, hay</w:t>
      </w:r>
      <w:r>
        <w:rPr>
          <w:spacing w:val="-2"/>
          <w:sz w:val="24"/>
        </w:rPr>
        <w:t> </w:t>
      </w:r>
      <w:r>
        <w:rPr>
          <w:sz w:val="24"/>
        </w:rPr>
        <w:t>“thọ hưởng”</w:t>
      </w:r>
      <w:r>
        <w:rPr>
          <w:spacing w:val="-1"/>
          <w:sz w:val="24"/>
        </w:rPr>
        <w:t> </w:t>
      </w:r>
      <w:r>
        <w:rPr>
          <w:sz w:val="24"/>
        </w:rPr>
        <w:t>đối tượng. Có 55 loại tâm có thể đảm nhận chức năng tốc hành:</w:t>
      </w:r>
    </w:p>
    <w:p>
      <w:pPr>
        <w:pStyle w:val="ListParagraph"/>
        <w:numPr>
          <w:ilvl w:val="1"/>
          <w:numId w:val="25"/>
        </w:numPr>
        <w:tabs>
          <w:tab w:pos="889" w:val="left" w:leader="none"/>
        </w:tabs>
        <w:spacing w:line="240" w:lineRule="auto" w:before="42" w:after="0"/>
        <w:ind w:left="889" w:right="0" w:hanging="225"/>
        <w:jc w:val="both"/>
        <w:rPr>
          <w:sz w:val="24"/>
        </w:rPr>
      </w:pPr>
      <w:r>
        <w:rPr>
          <w:sz w:val="24"/>
        </w:rPr>
        <w:t>Tâm</w:t>
      </w:r>
      <w:r>
        <w:rPr>
          <w:spacing w:val="-1"/>
          <w:sz w:val="24"/>
        </w:rPr>
        <w:t> </w:t>
      </w:r>
      <w:r>
        <w:rPr>
          <w:sz w:val="24"/>
        </w:rPr>
        <w:t>bất</w:t>
      </w:r>
      <w:r>
        <w:rPr>
          <w:spacing w:val="-1"/>
          <w:sz w:val="24"/>
        </w:rPr>
        <w:t> </w:t>
      </w:r>
      <w:r>
        <w:rPr>
          <w:sz w:val="24"/>
        </w:rPr>
        <w:t>thiện (akusala</w:t>
      </w:r>
      <w:r>
        <w:rPr>
          <w:spacing w:val="-2"/>
          <w:sz w:val="24"/>
        </w:rPr>
        <w:t> </w:t>
      </w:r>
      <w:r>
        <w:rPr>
          <w:sz w:val="24"/>
        </w:rPr>
        <w:t>citta):</w:t>
      </w:r>
      <w:r>
        <w:rPr>
          <w:spacing w:val="-1"/>
          <w:sz w:val="24"/>
        </w:rPr>
        <w:t> </w:t>
      </w:r>
      <w:r>
        <w:rPr>
          <w:sz w:val="24"/>
        </w:rPr>
        <w:t>12 </w:t>
      </w:r>
      <w:r>
        <w:rPr>
          <w:spacing w:val="-2"/>
          <w:sz w:val="24"/>
        </w:rPr>
        <w:t>tâm</w:t>
      </w:r>
      <w:r>
        <w:rPr>
          <w:spacing w:val="-2"/>
          <w:sz w:val="24"/>
          <w:vertAlign w:val="superscript"/>
        </w:rPr>
        <w:t>1</w:t>
      </w:r>
      <w:r>
        <w:rPr>
          <w:spacing w:val="-2"/>
          <w:sz w:val="24"/>
          <w:vertAlign w:val="baseline"/>
        </w:rPr>
        <w:t>.</w:t>
      </w:r>
    </w:p>
    <w:p>
      <w:pPr>
        <w:pStyle w:val="ListParagraph"/>
        <w:numPr>
          <w:ilvl w:val="1"/>
          <w:numId w:val="25"/>
        </w:numPr>
        <w:tabs>
          <w:tab w:pos="890" w:val="left" w:leader="none"/>
        </w:tabs>
        <w:spacing w:line="259" w:lineRule="auto" w:before="6" w:after="0"/>
        <w:ind w:left="890" w:right="110" w:hanging="226"/>
        <w:jc w:val="both"/>
        <w:rPr>
          <w:sz w:val="24"/>
        </w:rPr>
      </w:pPr>
      <w:r>
        <w:rPr>
          <w:sz w:val="24"/>
        </w:rPr>
        <w:t>Tâm sinh nụ cười hàm tiếu</w:t>
      </w:r>
      <w:r>
        <w:rPr>
          <w:sz w:val="24"/>
          <w:vertAlign w:val="superscript"/>
        </w:rPr>
        <w:t>2</w:t>
      </w:r>
      <w:r>
        <w:rPr>
          <w:sz w:val="24"/>
          <w:vertAlign w:val="baseline"/>
        </w:rPr>
        <w:t> của vị A la </w:t>
      </w:r>
      <w:r>
        <w:rPr>
          <w:sz w:val="24"/>
          <w:vertAlign w:val="baseline"/>
        </w:rPr>
        <w:t>hán (ahetuka kiriyacitta-hasituppada citta): 1 tâm.</w:t>
      </w:r>
    </w:p>
    <w:p>
      <w:pPr>
        <w:pStyle w:val="ListParagraph"/>
        <w:numPr>
          <w:ilvl w:val="1"/>
          <w:numId w:val="25"/>
        </w:numPr>
        <w:tabs>
          <w:tab w:pos="889" w:val="left" w:leader="none"/>
        </w:tabs>
        <w:spacing w:line="278" w:lineRule="exact" w:before="0" w:after="0"/>
        <w:ind w:left="889" w:right="0" w:hanging="225"/>
        <w:jc w:val="both"/>
        <w:rPr>
          <w:sz w:val="24"/>
        </w:rPr>
      </w:pPr>
      <w:r>
        <w:rPr>
          <w:sz w:val="24"/>
        </w:rPr>
        <w:t>Tâm</w:t>
      </w:r>
      <w:r>
        <w:rPr>
          <w:spacing w:val="28"/>
          <w:sz w:val="24"/>
        </w:rPr>
        <w:t> </w:t>
      </w:r>
      <w:r>
        <w:rPr>
          <w:sz w:val="24"/>
        </w:rPr>
        <w:t>thiện</w:t>
      </w:r>
      <w:r>
        <w:rPr>
          <w:spacing w:val="27"/>
          <w:sz w:val="24"/>
        </w:rPr>
        <w:t> </w:t>
      </w:r>
      <w:r>
        <w:rPr>
          <w:sz w:val="24"/>
        </w:rPr>
        <w:t>dục</w:t>
      </w:r>
      <w:r>
        <w:rPr>
          <w:spacing w:val="27"/>
          <w:sz w:val="24"/>
        </w:rPr>
        <w:t> </w:t>
      </w:r>
      <w:r>
        <w:rPr>
          <w:sz w:val="24"/>
        </w:rPr>
        <w:t>giới</w:t>
      </w:r>
      <w:r>
        <w:rPr>
          <w:spacing w:val="28"/>
          <w:sz w:val="24"/>
        </w:rPr>
        <w:t> </w:t>
      </w:r>
      <w:r>
        <w:rPr>
          <w:sz w:val="24"/>
        </w:rPr>
        <w:t>(kāmāvacara</w:t>
      </w:r>
      <w:r>
        <w:rPr>
          <w:spacing w:val="27"/>
          <w:sz w:val="24"/>
        </w:rPr>
        <w:t> </w:t>
      </w:r>
      <w:r>
        <w:rPr>
          <w:sz w:val="24"/>
        </w:rPr>
        <w:t>kusala</w:t>
      </w:r>
      <w:r>
        <w:rPr>
          <w:spacing w:val="26"/>
          <w:sz w:val="24"/>
        </w:rPr>
        <w:t> </w:t>
      </w:r>
      <w:r>
        <w:rPr>
          <w:sz w:val="24"/>
        </w:rPr>
        <w:t>citta)</w:t>
      </w:r>
      <w:r>
        <w:rPr>
          <w:spacing w:val="28"/>
          <w:sz w:val="24"/>
        </w:rPr>
        <w:t> </w:t>
      </w:r>
      <w:r>
        <w:rPr>
          <w:sz w:val="24"/>
          <w:vertAlign w:val="superscript"/>
        </w:rPr>
        <w:t>3</w:t>
      </w:r>
      <w:r>
        <w:rPr>
          <w:sz w:val="24"/>
          <w:vertAlign w:val="baseline"/>
        </w:rPr>
        <w:t>:</w:t>
      </w:r>
      <w:r>
        <w:rPr>
          <w:spacing w:val="28"/>
          <w:sz w:val="24"/>
          <w:vertAlign w:val="baseline"/>
        </w:rPr>
        <w:t> </w:t>
      </w:r>
      <w:r>
        <w:rPr>
          <w:spacing w:val="-10"/>
          <w:sz w:val="24"/>
          <w:vertAlign w:val="baseline"/>
        </w:rPr>
        <w:t>8</w:t>
      </w:r>
    </w:p>
    <w:p>
      <w:pPr>
        <w:pStyle w:val="BodyText"/>
        <w:spacing w:before="24"/>
        <w:ind w:left="890"/>
      </w:pPr>
      <w:r>
        <w:rPr>
          <w:spacing w:val="-4"/>
        </w:rPr>
        <w:t>tâm.</w:t>
      </w:r>
    </w:p>
    <w:p>
      <w:pPr>
        <w:pStyle w:val="ListParagraph"/>
        <w:numPr>
          <w:ilvl w:val="1"/>
          <w:numId w:val="25"/>
        </w:numPr>
        <w:tabs>
          <w:tab w:pos="890" w:val="left" w:leader="none"/>
        </w:tabs>
        <w:spacing w:line="259" w:lineRule="auto" w:before="7" w:after="0"/>
        <w:ind w:left="890" w:right="110" w:hanging="226"/>
        <w:jc w:val="left"/>
        <w:rPr>
          <w:sz w:val="24"/>
        </w:rPr>
      </w:pPr>
      <w:r>
        <w:rPr>
          <w:sz w:val="24"/>
        </w:rPr>
        <w:t>Tâm duy tác dục giới (kāmāvacara kiriyacitta) của một vị Ala hán: 8 tâm.</w:t>
      </w:r>
    </w:p>
    <w:p>
      <w:pPr>
        <w:pStyle w:val="ListParagraph"/>
        <w:numPr>
          <w:ilvl w:val="1"/>
          <w:numId w:val="25"/>
        </w:numPr>
        <w:tabs>
          <w:tab w:pos="889" w:val="left" w:leader="none"/>
        </w:tabs>
        <w:spacing w:line="278" w:lineRule="exact" w:before="0" w:after="0"/>
        <w:ind w:left="889" w:right="0" w:hanging="225"/>
        <w:jc w:val="left"/>
        <w:rPr>
          <w:sz w:val="24"/>
        </w:rPr>
      </w:pPr>
      <w:r>
        <w:rPr>
          <w:sz w:val="24"/>
        </w:rPr>
        <w:t>Tâm</w:t>
      </w:r>
      <w:r>
        <w:rPr>
          <w:spacing w:val="46"/>
          <w:sz w:val="24"/>
        </w:rPr>
        <w:t> </w:t>
      </w:r>
      <w:r>
        <w:rPr>
          <w:sz w:val="24"/>
        </w:rPr>
        <w:t>thiện</w:t>
      </w:r>
      <w:r>
        <w:rPr>
          <w:spacing w:val="48"/>
          <w:sz w:val="24"/>
        </w:rPr>
        <w:t> </w:t>
      </w:r>
      <w:r>
        <w:rPr>
          <w:sz w:val="24"/>
        </w:rPr>
        <w:t>sắc</w:t>
      </w:r>
      <w:r>
        <w:rPr>
          <w:spacing w:val="49"/>
          <w:sz w:val="24"/>
        </w:rPr>
        <w:t> </w:t>
      </w:r>
      <w:r>
        <w:rPr>
          <w:sz w:val="24"/>
        </w:rPr>
        <w:t>giới</w:t>
      </w:r>
      <w:r>
        <w:rPr>
          <w:spacing w:val="51"/>
          <w:sz w:val="24"/>
        </w:rPr>
        <w:t> </w:t>
      </w:r>
      <w:r>
        <w:rPr>
          <w:sz w:val="24"/>
        </w:rPr>
        <w:t>(rūpāvacara</w:t>
      </w:r>
      <w:r>
        <w:rPr>
          <w:spacing w:val="46"/>
          <w:sz w:val="24"/>
        </w:rPr>
        <w:t> </w:t>
      </w:r>
      <w:r>
        <w:rPr>
          <w:sz w:val="24"/>
        </w:rPr>
        <w:t>kusala</w:t>
      </w:r>
      <w:r>
        <w:rPr>
          <w:spacing w:val="49"/>
          <w:sz w:val="24"/>
        </w:rPr>
        <w:t> </w:t>
      </w:r>
      <w:r>
        <w:rPr>
          <w:sz w:val="24"/>
        </w:rPr>
        <w:t>citta)</w:t>
      </w:r>
      <w:r>
        <w:rPr>
          <w:spacing w:val="48"/>
          <w:sz w:val="24"/>
        </w:rPr>
        <w:t> </w:t>
      </w:r>
      <w:r>
        <w:rPr>
          <w:spacing w:val="-5"/>
          <w:sz w:val="24"/>
        </w:rPr>
        <w:t>của</w:t>
      </w:r>
    </w:p>
    <w:p>
      <w:pPr>
        <w:pStyle w:val="BodyText"/>
        <w:spacing w:before="23"/>
        <w:ind w:left="890"/>
      </w:pPr>
      <w:r>
        <w:rPr/>
        <w:t>các</w:t>
      </w:r>
      <w:r>
        <w:rPr>
          <w:spacing w:val="-2"/>
        </w:rPr>
        <w:t> </w:t>
      </w:r>
      <w:r>
        <w:rPr/>
        <w:t>tầng</w:t>
      </w:r>
      <w:r>
        <w:rPr>
          <w:spacing w:val="-4"/>
        </w:rPr>
        <w:t> </w:t>
      </w:r>
      <w:r>
        <w:rPr/>
        <w:t>thiền sắc giới:</w:t>
      </w:r>
      <w:r>
        <w:rPr>
          <w:spacing w:val="-1"/>
        </w:rPr>
        <w:t> </w:t>
      </w:r>
      <w:r>
        <w:rPr/>
        <w:t>5 </w:t>
      </w:r>
      <w:r>
        <w:rPr>
          <w:spacing w:val="-4"/>
        </w:rPr>
        <w:t>tâm.</w:t>
      </w:r>
    </w:p>
    <w:p>
      <w:pPr>
        <w:pStyle w:val="ListParagraph"/>
        <w:numPr>
          <w:ilvl w:val="1"/>
          <w:numId w:val="25"/>
        </w:numPr>
        <w:tabs>
          <w:tab w:pos="890" w:val="left" w:leader="none"/>
        </w:tabs>
        <w:spacing w:line="259" w:lineRule="auto" w:before="7" w:after="0"/>
        <w:ind w:left="890" w:right="110" w:hanging="226"/>
        <w:jc w:val="left"/>
        <w:rPr>
          <w:sz w:val="24"/>
        </w:rPr>
      </w:pPr>
      <w:r>
        <w:rPr>
          <w:sz w:val="24"/>
        </w:rPr>
        <w:t>Tâm</w:t>
      </w:r>
      <w:r>
        <w:rPr>
          <w:spacing w:val="31"/>
          <w:sz w:val="24"/>
        </w:rPr>
        <w:t> </w:t>
      </w:r>
      <w:r>
        <w:rPr>
          <w:sz w:val="24"/>
        </w:rPr>
        <w:t>duy tác</w:t>
      </w:r>
      <w:r>
        <w:rPr>
          <w:spacing w:val="29"/>
          <w:sz w:val="24"/>
        </w:rPr>
        <w:t> </w:t>
      </w:r>
      <w:r>
        <w:rPr>
          <w:sz w:val="24"/>
        </w:rPr>
        <w:t>sắc</w:t>
      </w:r>
      <w:r>
        <w:rPr>
          <w:spacing w:val="32"/>
          <w:sz w:val="24"/>
        </w:rPr>
        <w:t> </w:t>
      </w:r>
      <w:r>
        <w:rPr>
          <w:sz w:val="24"/>
        </w:rPr>
        <w:t>giới</w:t>
      </w:r>
      <w:r>
        <w:rPr>
          <w:spacing w:val="33"/>
          <w:sz w:val="24"/>
        </w:rPr>
        <w:t> </w:t>
      </w:r>
      <w:r>
        <w:rPr>
          <w:sz w:val="24"/>
        </w:rPr>
        <w:t>(rūpāvacara</w:t>
      </w:r>
      <w:r>
        <w:rPr>
          <w:spacing w:val="29"/>
          <w:sz w:val="24"/>
        </w:rPr>
        <w:t> </w:t>
      </w:r>
      <w:r>
        <w:rPr>
          <w:sz w:val="24"/>
        </w:rPr>
        <w:t>kiriyacitta)</w:t>
      </w:r>
      <w:r>
        <w:rPr>
          <w:spacing w:val="30"/>
          <w:sz w:val="24"/>
        </w:rPr>
        <w:t> </w:t>
      </w:r>
      <w:r>
        <w:rPr>
          <w:sz w:val="24"/>
        </w:rPr>
        <w:t>của vị Ala hán: 5 tâm.</w:t>
      </w:r>
    </w:p>
    <w:p>
      <w:pPr>
        <w:pStyle w:val="ListParagraph"/>
        <w:numPr>
          <w:ilvl w:val="1"/>
          <w:numId w:val="25"/>
        </w:numPr>
        <w:tabs>
          <w:tab w:pos="889" w:val="left" w:leader="none"/>
        </w:tabs>
        <w:spacing w:line="278" w:lineRule="exact" w:before="0" w:after="0"/>
        <w:ind w:left="889" w:right="0" w:hanging="225"/>
        <w:jc w:val="left"/>
        <w:rPr>
          <w:sz w:val="24"/>
        </w:rPr>
      </w:pPr>
      <w:r>
        <w:rPr>
          <w:sz w:val="24"/>
        </w:rPr>
        <w:t>Tâm</w:t>
      </w:r>
      <w:r>
        <w:rPr>
          <w:spacing w:val="46"/>
          <w:sz w:val="24"/>
        </w:rPr>
        <w:t> </w:t>
      </w:r>
      <w:r>
        <w:rPr>
          <w:sz w:val="24"/>
        </w:rPr>
        <w:t>thiện</w:t>
      </w:r>
      <w:r>
        <w:rPr>
          <w:spacing w:val="46"/>
          <w:sz w:val="24"/>
        </w:rPr>
        <w:t> </w:t>
      </w:r>
      <w:r>
        <w:rPr>
          <w:sz w:val="24"/>
        </w:rPr>
        <w:t>vô</w:t>
      </w:r>
      <w:r>
        <w:rPr>
          <w:spacing w:val="45"/>
          <w:sz w:val="24"/>
        </w:rPr>
        <w:t> </w:t>
      </w:r>
      <w:r>
        <w:rPr>
          <w:sz w:val="24"/>
        </w:rPr>
        <w:t>sắc</w:t>
      </w:r>
      <w:r>
        <w:rPr>
          <w:spacing w:val="50"/>
          <w:sz w:val="24"/>
        </w:rPr>
        <w:t> </w:t>
      </w:r>
      <w:r>
        <w:rPr>
          <w:sz w:val="24"/>
        </w:rPr>
        <w:t>giới</w:t>
      </w:r>
      <w:r>
        <w:rPr>
          <w:spacing w:val="48"/>
          <w:sz w:val="24"/>
        </w:rPr>
        <w:t> </w:t>
      </w:r>
      <w:r>
        <w:rPr>
          <w:sz w:val="24"/>
        </w:rPr>
        <w:t>(arūpāvacara</w:t>
      </w:r>
      <w:r>
        <w:rPr>
          <w:spacing w:val="45"/>
          <w:sz w:val="24"/>
        </w:rPr>
        <w:t> </w:t>
      </w:r>
      <w:r>
        <w:rPr>
          <w:sz w:val="24"/>
        </w:rPr>
        <w:t>kusala</w:t>
      </w:r>
      <w:r>
        <w:rPr>
          <w:spacing w:val="49"/>
          <w:sz w:val="24"/>
        </w:rPr>
        <w:t> </w:t>
      </w:r>
      <w:r>
        <w:rPr>
          <w:spacing w:val="-2"/>
          <w:sz w:val="24"/>
        </w:rPr>
        <w:t>citta)</w:t>
      </w:r>
    </w:p>
    <w:p>
      <w:pPr>
        <w:pStyle w:val="BodyText"/>
        <w:spacing w:before="23"/>
        <w:ind w:left="890"/>
      </w:pPr>
      <w:r>
        <w:rPr/>
        <w:t>của</w:t>
      </w:r>
      <w:r>
        <w:rPr>
          <w:spacing w:val="-2"/>
        </w:rPr>
        <w:t> </w:t>
      </w:r>
      <w:r>
        <w:rPr/>
        <w:t>các</w:t>
      </w:r>
      <w:r>
        <w:rPr>
          <w:spacing w:val="-1"/>
        </w:rPr>
        <w:t> </w:t>
      </w:r>
      <w:r>
        <w:rPr/>
        <w:t>tầng</w:t>
      </w:r>
      <w:r>
        <w:rPr>
          <w:spacing w:val="-4"/>
        </w:rPr>
        <w:t> </w:t>
      </w:r>
      <w:r>
        <w:rPr/>
        <w:t>thiền vô sắc giới: 4 </w:t>
      </w:r>
      <w:r>
        <w:rPr>
          <w:spacing w:val="-4"/>
        </w:rPr>
        <w:t>tâm.</w:t>
      </w:r>
    </w:p>
    <w:p>
      <w:pPr>
        <w:pStyle w:val="ListParagraph"/>
        <w:numPr>
          <w:ilvl w:val="1"/>
          <w:numId w:val="25"/>
        </w:numPr>
        <w:tabs>
          <w:tab w:pos="890" w:val="left" w:leader="none"/>
        </w:tabs>
        <w:spacing w:line="259" w:lineRule="auto" w:before="7" w:after="0"/>
        <w:ind w:left="890" w:right="112" w:hanging="226"/>
        <w:jc w:val="left"/>
        <w:rPr>
          <w:sz w:val="24"/>
        </w:rPr>
      </w:pPr>
      <w:r>
        <w:rPr>
          <w:sz w:val="24"/>
        </w:rPr>
        <w:t>Tâm</w:t>
      </w:r>
      <w:r>
        <w:rPr>
          <w:spacing w:val="29"/>
          <w:sz w:val="24"/>
        </w:rPr>
        <w:t> </w:t>
      </w:r>
      <w:r>
        <w:rPr>
          <w:sz w:val="24"/>
        </w:rPr>
        <w:t>duy tác vô</w:t>
      </w:r>
      <w:r>
        <w:rPr>
          <w:spacing w:val="29"/>
          <w:sz w:val="24"/>
        </w:rPr>
        <w:t> </w:t>
      </w:r>
      <w:r>
        <w:rPr>
          <w:sz w:val="24"/>
        </w:rPr>
        <w:t>sắc</w:t>
      </w:r>
      <w:r>
        <w:rPr>
          <w:spacing w:val="30"/>
          <w:sz w:val="24"/>
        </w:rPr>
        <w:t> </w:t>
      </w:r>
      <w:r>
        <w:rPr>
          <w:sz w:val="24"/>
        </w:rPr>
        <w:t>giới</w:t>
      </w:r>
      <w:r>
        <w:rPr>
          <w:spacing w:val="31"/>
          <w:sz w:val="24"/>
        </w:rPr>
        <w:t> </w:t>
      </w:r>
      <w:r>
        <w:rPr>
          <w:sz w:val="24"/>
        </w:rPr>
        <w:t>(arūpāvacara kiriyacitta) của các vị Ala hán: 4 tâm.</w:t>
      </w:r>
    </w:p>
    <w:p>
      <w:pPr>
        <w:pStyle w:val="ListParagraph"/>
        <w:numPr>
          <w:ilvl w:val="1"/>
          <w:numId w:val="25"/>
        </w:numPr>
        <w:tabs>
          <w:tab w:pos="889" w:val="left" w:leader="none"/>
        </w:tabs>
        <w:spacing w:line="278" w:lineRule="exact" w:before="0" w:after="0"/>
        <w:ind w:left="889" w:right="0" w:hanging="225"/>
        <w:jc w:val="left"/>
        <w:rPr>
          <w:sz w:val="24"/>
        </w:rPr>
      </w:pPr>
      <w:r>
        <w:rPr>
          <w:sz w:val="24"/>
        </w:rPr>
        <w:t>Tâm</w:t>
      </w:r>
      <w:r>
        <w:rPr>
          <w:spacing w:val="-1"/>
          <w:sz w:val="24"/>
        </w:rPr>
        <w:t> </w:t>
      </w:r>
      <w:r>
        <w:rPr>
          <w:sz w:val="24"/>
        </w:rPr>
        <w:t>siêu</w:t>
      </w:r>
      <w:r>
        <w:rPr>
          <w:spacing w:val="-1"/>
          <w:sz w:val="24"/>
        </w:rPr>
        <w:t> </w:t>
      </w:r>
      <w:r>
        <w:rPr>
          <w:sz w:val="24"/>
        </w:rPr>
        <w:t>thế</w:t>
      </w:r>
      <w:r>
        <w:rPr>
          <w:spacing w:val="1"/>
          <w:sz w:val="24"/>
        </w:rPr>
        <w:t> </w:t>
      </w:r>
      <w:r>
        <w:rPr>
          <w:sz w:val="24"/>
        </w:rPr>
        <w:t>(lokuttara citta)</w:t>
      </w:r>
      <w:r>
        <w:rPr>
          <w:spacing w:val="-1"/>
          <w:sz w:val="24"/>
        </w:rPr>
        <w:t> </w:t>
      </w:r>
      <w:r>
        <w:rPr>
          <w:sz w:val="24"/>
        </w:rPr>
        <w:t>kinh</w:t>
      </w:r>
      <w:r>
        <w:rPr>
          <w:spacing w:val="-1"/>
          <w:sz w:val="24"/>
        </w:rPr>
        <w:t> </w:t>
      </w:r>
      <w:r>
        <w:rPr>
          <w:sz w:val="24"/>
        </w:rPr>
        <w:t>nghiệm</w:t>
      </w:r>
      <w:r>
        <w:rPr>
          <w:spacing w:val="-1"/>
          <w:sz w:val="24"/>
        </w:rPr>
        <w:t> </w:t>
      </w:r>
      <w:r>
        <w:rPr>
          <w:sz w:val="24"/>
        </w:rPr>
        <w:t>niết </w:t>
      </w:r>
      <w:r>
        <w:rPr>
          <w:spacing w:val="-4"/>
          <w:sz w:val="24"/>
        </w:rPr>
        <w:t>bàn:</w:t>
      </w:r>
    </w:p>
    <w:p>
      <w:pPr>
        <w:pStyle w:val="BodyText"/>
        <w:spacing w:before="23"/>
        <w:ind w:left="890"/>
      </w:pPr>
      <w:r>
        <w:rPr/>
        <w:t>8 </w:t>
      </w:r>
      <w:r>
        <w:rPr>
          <w:spacing w:val="-4"/>
        </w:rPr>
        <w:t>tâm.</w:t>
      </w:r>
    </w:p>
    <w:p>
      <w:pPr>
        <w:pStyle w:val="ListParagraph"/>
        <w:numPr>
          <w:ilvl w:val="0"/>
          <w:numId w:val="25"/>
        </w:numPr>
        <w:tabs>
          <w:tab w:pos="949" w:val="left" w:leader="none"/>
        </w:tabs>
        <w:spacing w:line="261" w:lineRule="auto" w:before="84" w:after="0"/>
        <w:ind w:left="115" w:right="110" w:firstLine="453"/>
        <w:jc w:val="both"/>
        <w:rPr>
          <w:sz w:val="24"/>
        </w:rPr>
      </w:pPr>
      <w:r>
        <w:rPr>
          <w:b/>
          <w:sz w:val="24"/>
        </w:rPr>
        <w:t>Chức năng đăng ký, mót (tadālambana kicca): </w:t>
      </w:r>
      <w:r>
        <w:rPr>
          <w:sz w:val="24"/>
        </w:rPr>
        <w:t>đảm nhận chức năng biết đối tượng sau khi các tốc hành tâm đã diệt đi. Có 11 loại tâm quả đảm nhận chức năng này, đó là:</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32384">
                <wp:simplePos x="0" y="0"/>
                <wp:positionH relativeFrom="page">
                  <wp:posOffset>612952</wp:posOffset>
                </wp:positionH>
                <wp:positionV relativeFrom="paragraph">
                  <wp:posOffset>212875</wp:posOffset>
                </wp:positionV>
                <wp:extent cx="1829435" cy="7620"/>
                <wp:effectExtent l="0" t="0" r="0" b="0"/>
                <wp:wrapTopAndBottom/>
                <wp:docPr id="403" name="Graphic 403"/>
                <wp:cNvGraphicFramePr>
                  <a:graphicFrameLocks/>
                </wp:cNvGraphicFramePr>
                <a:graphic>
                  <a:graphicData uri="http://schemas.microsoft.com/office/word/2010/wordprocessingShape">
                    <wps:wsp>
                      <wps:cNvPr id="403" name="Graphic 40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761812pt;width:144.020pt;height:.599980pt;mso-position-horizontal-relative:page;mso-position-vertical-relative:paragraph;z-index:-15684096;mso-wrap-distance-left:0;mso-wrap-distance-right:0" id="docshape249" filled="true" fillcolor="#000000" stroked="false">
                <v:fill type="solid"/>
                <w10:wrap type="topAndBottom"/>
              </v:rect>
            </w:pict>
          </mc:Fallback>
        </mc:AlternateContent>
      </w:r>
    </w:p>
    <w:p>
      <w:pPr>
        <w:spacing w:before="99"/>
        <w:ind w:left="115" w:right="0" w:firstLine="0"/>
        <w:jc w:val="both"/>
        <w:rPr>
          <w:sz w:val="20"/>
        </w:rPr>
      </w:pPr>
      <w:r>
        <w:rPr>
          <w:sz w:val="20"/>
          <w:vertAlign w:val="superscript"/>
        </w:rPr>
        <w:t>1</w:t>
      </w:r>
      <w:r>
        <w:rPr>
          <w:spacing w:val="-3"/>
          <w:sz w:val="20"/>
          <w:vertAlign w:val="baseline"/>
        </w:rPr>
        <w:t> </w:t>
      </w:r>
      <w:r>
        <w:rPr>
          <w:sz w:val="20"/>
          <w:vertAlign w:val="baseline"/>
        </w:rPr>
        <w:t>Có</w:t>
      </w:r>
      <w:r>
        <w:rPr>
          <w:spacing w:val="-1"/>
          <w:sz w:val="20"/>
          <w:vertAlign w:val="baseline"/>
        </w:rPr>
        <w:t> </w:t>
      </w:r>
      <w:r>
        <w:rPr>
          <w:sz w:val="20"/>
          <w:vertAlign w:val="baseline"/>
        </w:rPr>
        <w:t>tám</w:t>
      </w:r>
      <w:r>
        <w:rPr>
          <w:spacing w:val="-7"/>
          <w:sz w:val="20"/>
          <w:vertAlign w:val="baseline"/>
        </w:rPr>
        <w:t> </w:t>
      </w:r>
      <w:r>
        <w:rPr>
          <w:sz w:val="20"/>
          <w:vertAlign w:val="baseline"/>
        </w:rPr>
        <w:t>loại</w:t>
      </w:r>
      <w:r>
        <w:rPr>
          <w:spacing w:val="-2"/>
          <w:sz w:val="20"/>
          <w:vertAlign w:val="baseline"/>
        </w:rPr>
        <w:t> </w:t>
      </w:r>
      <w:r>
        <w:rPr>
          <w:sz w:val="20"/>
          <w:vertAlign w:val="baseline"/>
        </w:rPr>
        <w:t>tâm</w:t>
      </w:r>
      <w:r>
        <w:rPr>
          <w:spacing w:val="-6"/>
          <w:sz w:val="20"/>
          <w:vertAlign w:val="baseline"/>
        </w:rPr>
        <w:t> </w:t>
      </w:r>
      <w:r>
        <w:rPr>
          <w:sz w:val="20"/>
          <w:vertAlign w:val="baseline"/>
        </w:rPr>
        <w:t>tham</w:t>
      </w:r>
      <w:r>
        <w:rPr>
          <w:spacing w:val="-4"/>
          <w:sz w:val="20"/>
          <w:vertAlign w:val="baseline"/>
        </w:rPr>
        <w:t> </w:t>
      </w:r>
      <w:r>
        <w:rPr>
          <w:sz w:val="20"/>
          <w:vertAlign w:val="baseline"/>
        </w:rPr>
        <w:t>căn,</w:t>
      </w:r>
      <w:r>
        <w:rPr>
          <w:spacing w:val="-1"/>
          <w:sz w:val="20"/>
          <w:vertAlign w:val="baseline"/>
        </w:rPr>
        <w:t> </w:t>
      </w:r>
      <w:r>
        <w:rPr>
          <w:sz w:val="20"/>
          <w:vertAlign w:val="baseline"/>
        </w:rPr>
        <w:t>hai loại</w:t>
      </w:r>
      <w:r>
        <w:rPr>
          <w:spacing w:val="-3"/>
          <w:sz w:val="20"/>
          <w:vertAlign w:val="baseline"/>
        </w:rPr>
        <w:t> </w:t>
      </w:r>
      <w:r>
        <w:rPr>
          <w:sz w:val="20"/>
          <w:vertAlign w:val="baseline"/>
        </w:rPr>
        <w:t>tâm</w:t>
      </w:r>
      <w:r>
        <w:rPr>
          <w:spacing w:val="-6"/>
          <w:sz w:val="20"/>
          <w:vertAlign w:val="baseline"/>
        </w:rPr>
        <w:t> </w:t>
      </w:r>
      <w:r>
        <w:rPr>
          <w:sz w:val="20"/>
          <w:vertAlign w:val="baseline"/>
        </w:rPr>
        <w:t>sân</w:t>
      </w:r>
      <w:r>
        <w:rPr>
          <w:spacing w:val="-3"/>
          <w:sz w:val="20"/>
          <w:vertAlign w:val="baseline"/>
        </w:rPr>
        <w:t> </w:t>
      </w:r>
      <w:r>
        <w:rPr>
          <w:sz w:val="20"/>
          <w:vertAlign w:val="baseline"/>
        </w:rPr>
        <w:t>căn,</w:t>
      </w:r>
      <w:r>
        <w:rPr>
          <w:spacing w:val="-3"/>
          <w:sz w:val="20"/>
          <w:vertAlign w:val="baseline"/>
        </w:rPr>
        <w:t> </w:t>
      </w:r>
      <w:r>
        <w:rPr>
          <w:sz w:val="20"/>
          <w:vertAlign w:val="baseline"/>
        </w:rPr>
        <w:t>và</w:t>
      </w:r>
      <w:r>
        <w:rPr>
          <w:spacing w:val="1"/>
          <w:sz w:val="20"/>
          <w:vertAlign w:val="baseline"/>
        </w:rPr>
        <w:t> </w:t>
      </w:r>
      <w:r>
        <w:rPr>
          <w:sz w:val="20"/>
          <w:vertAlign w:val="baseline"/>
        </w:rPr>
        <w:t>hai</w:t>
      </w:r>
      <w:r>
        <w:rPr>
          <w:spacing w:val="-3"/>
          <w:sz w:val="20"/>
          <w:vertAlign w:val="baseline"/>
        </w:rPr>
        <w:t> </w:t>
      </w:r>
      <w:r>
        <w:rPr>
          <w:sz w:val="20"/>
          <w:vertAlign w:val="baseline"/>
        </w:rPr>
        <w:t>loại</w:t>
      </w:r>
      <w:r>
        <w:rPr>
          <w:spacing w:val="-2"/>
          <w:sz w:val="20"/>
          <w:vertAlign w:val="baseline"/>
        </w:rPr>
        <w:t> </w:t>
      </w:r>
      <w:r>
        <w:rPr>
          <w:sz w:val="20"/>
          <w:vertAlign w:val="baseline"/>
        </w:rPr>
        <w:t>tâm</w:t>
      </w:r>
      <w:r>
        <w:rPr>
          <w:spacing w:val="-6"/>
          <w:sz w:val="20"/>
          <w:vertAlign w:val="baseline"/>
        </w:rPr>
        <w:t> </w:t>
      </w:r>
      <w:r>
        <w:rPr>
          <w:sz w:val="20"/>
          <w:vertAlign w:val="baseline"/>
        </w:rPr>
        <w:t>si</w:t>
      </w:r>
      <w:r>
        <w:rPr>
          <w:spacing w:val="-4"/>
          <w:sz w:val="20"/>
          <w:vertAlign w:val="baseline"/>
        </w:rPr>
        <w:t> căn.</w:t>
      </w:r>
    </w:p>
    <w:p>
      <w:pPr>
        <w:spacing w:line="229" w:lineRule="exact" w:before="0"/>
        <w:ind w:left="115" w:right="0" w:firstLine="0"/>
        <w:jc w:val="both"/>
        <w:rPr>
          <w:sz w:val="20"/>
        </w:rPr>
      </w:pPr>
      <w:r>
        <w:rPr>
          <w:sz w:val="20"/>
          <w:vertAlign w:val="superscript"/>
        </w:rPr>
        <w:t>2</w:t>
      </w:r>
      <w:r>
        <w:rPr>
          <w:spacing w:val="-3"/>
          <w:sz w:val="20"/>
          <w:vertAlign w:val="baseline"/>
        </w:rPr>
        <w:t> </w:t>
      </w:r>
      <w:r>
        <w:rPr>
          <w:sz w:val="20"/>
          <w:vertAlign w:val="baseline"/>
        </w:rPr>
        <w:t>Tiếu</w:t>
      </w:r>
      <w:r>
        <w:rPr>
          <w:spacing w:val="-4"/>
          <w:sz w:val="20"/>
          <w:vertAlign w:val="baseline"/>
        </w:rPr>
        <w:t> </w:t>
      </w:r>
      <w:r>
        <w:rPr>
          <w:sz w:val="20"/>
          <w:vertAlign w:val="baseline"/>
        </w:rPr>
        <w:t>sinh</w:t>
      </w:r>
      <w:r>
        <w:rPr>
          <w:spacing w:val="-3"/>
          <w:sz w:val="20"/>
          <w:vertAlign w:val="baseline"/>
        </w:rPr>
        <w:t> </w:t>
      </w:r>
      <w:r>
        <w:rPr>
          <w:spacing w:val="-4"/>
          <w:sz w:val="20"/>
          <w:vertAlign w:val="baseline"/>
        </w:rPr>
        <w:t>tâm.</w:t>
      </w:r>
    </w:p>
    <w:p>
      <w:pPr>
        <w:spacing w:before="0"/>
        <w:ind w:left="115" w:right="114" w:firstLine="0"/>
        <w:jc w:val="both"/>
        <w:rPr>
          <w:sz w:val="20"/>
        </w:rPr>
      </w:pPr>
      <w:r>
        <w:rPr>
          <w:sz w:val="20"/>
          <w:vertAlign w:val="superscript"/>
        </w:rPr>
        <w:t>3</w:t>
      </w:r>
      <w:r>
        <w:rPr>
          <w:spacing w:val="-2"/>
          <w:sz w:val="20"/>
          <w:vertAlign w:val="baseline"/>
        </w:rPr>
        <w:t> </w:t>
      </w:r>
      <w:r>
        <w:rPr>
          <w:sz w:val="20"/>
          <w:vertAlign w:val="baseline"/>
        </w:rPr>
        <w:t>Bốn</w:t>
      </w:r>
      <w:r>
        <w:rPr>
          <w:spacing w:val="-3"/>
          <w:sz w:val="20"/>
          <w:vertAlign w:val="baseline"/>
        </w:rPr>
        <w:t> </w:t>
      </w:r>
      <w:r>
        <w:rPr>
          <w:sz w:val="20"/>
          <w:vertAlign w:val="baseline"/>
        </w:rPr>
        <w:t>tâm</w:t>
      </w:r>
      <w:r>
        <w:rPr>
          <w:spacing w:val="-6"/>
          <w:sz w:val="20"/>
          <w:vertAlign w:val="baseline"/>
        </w:rPr>
        <w:t> </w:t>
      </w:r>
      <w:r>
        <w:rPr>
          <w:sz w:val="20"/>
          <w:vertAlign w:val="baseline"/>
        </w:rPr>
        <w:t>đồng</w:t>
      </w:r>
      <w:r>
        <w:rPr>
          <w:spacing w:val="-3"/>
          <w:sz w:val="20"/>
          <w:vertAlign w:val="baseline"/>
        </w:rPr>
        <w:t> </w:t>
      </w:r>
      <w:r>
        <w:rPr>
          <w:sz w:val="20"/>
          <w:vertAlign w:val="baseline"/>
        </w:rPr>
        <w:t>sinh</w:t>
      </w:r>
      <w:r>
        <w:rPr>
          <w:spacing w:val="-3"/>
          <w:sz w:val="20"/>
          <w:vertAlign w:val="baseline"/>
        </w:rPr>
        <w:t> </w:t>
      </w:r>
      <w:r>
        <w:rPr>
          <w:sz w:val="20"/>
          <w:vertAlign w:val="baseline"/>
        </w:rPr>
        <w:t>với</w:t>
      </w:r>
      <w:r>
        <w:rPr>
          <w:spacing w:val="-3"/>
          <w:sz w:val="20"/>
          <w:vertAlign w:val="baseline"/>
        </w:rPr>
        <w:t> </w:t>
      </w:r>
      <w:r>
        <w:rPr>
          <w:sz w:val="20"/>
          <w:vertAlign w:val="baseline"/>
        </w:rPr>
        <w:t>thọ hỷ,</w:t>
      </w:r>
      <w:r>
        <w:rPr>
          <w:spacing w:val="-2"/>
          <w:sz w:val="20"/>
          <w:vertAlign w:val="baseline"/>
        </w:rPr>
        <w:t> </w:t>
      </w:r>
      <w:r>
        <w:rPr>
          <w:sz w:val="20"/>
          <w:vertAlign w:val="baseline"/>
        </w:rPr>
        <w:t>bốn</w:t>
      </w:r>
      <w:r>
        <w:rPr>
          <w:spacing w:val="-3"/>
          <w:sz w:val="20"/>
          <w:vertAlign w:val="baseline"/>
        </w:rPr>
        <w:t> </w:t>
      </w:r>
      <w:r>
        <w:rPr>
          <w:sz w:val="20"/>
          <w:vertAlign w:val="baseline"/>
        </w:rPr>
        <w:t>tâm</w:t>
      </w:r>
      <w:r>
        <w:rPr>
          <w:spacing w:val="-6"/>
          <w:sz w:val="20"/>
          <w:vertAlign w:val="baseline"/>
        </w:rPr>
        <w:t> </w:t>
      </w:r>
      <w:r>
        <w:rPr>
          <w:sz w:val="20"/>
          <w:vertAlign w:val="baseline"/>
        </w:rPr>
        <w:t>với</w:t>
      </w:r>
      <w:r>
        <w:rPr>
          <w:spacing w:val="-2"/>
          <w:sz w:val="20"/>
          <w:vertAlign w:val="baseline"/>
        </w:rPr>
        <w:t> </w:t>
      </w:r>
      <w:r>
        <w:rPr>
          <w:sz w:val="20"/>
          <w:vertAlign w:val="baseline"/>
        </w:rPr>
        <w:t>thọ</w:t>
      </w:r>
      <w:r>
        <w:rPr>
          <w:spacing w:val="-1"/>
          <w:sz w:val="20"/>
          <w:vertAlign w:val="baseline"/>
        </w:rPr>
        <w:t> </w:t>
      </w:r>
      <w:r>
        <w:rPr>
          <w:sz w:val="20"/>
          <w:vertAlign w:val="baseline"/>
        </w:rPr>
        <w:t>xả,</w:t>
      </w:r>
      <w:r>
        <w:rPr>
          <w:spacing w:val="-1"/>
          <w:sz w:val="20"/>
          <w:vertAlign w:val="baseline"/>
        </w:rPr>
        <w:t> </w:t>
      </w:r>
      <w:r>
        <w:rPr>
          <w:sz w:val="20"/>
          <w:vertAlign w:val="baseline"/>
        </w:rPr>
        <w:t>bốn</w:t>
      </w:r>
      <w:r>
        <w:rPr>
          <w:spacing w:val="-3"/>
          <w:sz w:val="20"/>
          <w:vertAlign w:val="baseline"/>
        </w:rPr>
        <w:t> </w:t>
      </w:r>
      <w:r>
        <w:rPr>
          <w:sz w:val="20"/>
          <w:vertAlign w:val="baseline"/>
        </w:rPr>
        <w:t>hợp trí,</w:t>
      </w:r>
      <w:r>
        <w:rPr>
          <w:spacing w:val="-2"/>
          <w:sz w:val="20"/>
          <w:vertAlign w:val="baseline"/>
        </w:rPr>
        <w:t> </w:t>
      </w:r>
      <w:r>
        <w:rPr>
          <w:sz w:val="20"/>
          <w:vertAlign w:val="baseline"/>
        </w:rPr>
        <w:t>và</w:t>
      </w:r>
      <w:r>
        <w:rPr>
          <w:spacing w:val="-2"/>
          <w:sz w:val="20"/>
          <w:vertAlign w:val="baseline"/>
        </w:rPr>
        <w:t> </w:t>
      </w:r>
      <w:r>
        <w:rPr>
          <w:sz w:val="20"/>
          <w:vertAlign w:val="baseline"/>
        </w:rPr>
        <w:t>bốn không hợp trí, bốn</w:t>
      </w:r>
      <w:r>
        <w:rPr>
          <w:spacing w:val="-1"/>
          <w:sz w:val="20"/>
          <w:vertAlign w:val="baseline"/>
        </w:rPr>
        <w:t> </w:t>
      </w:r>
      <w:r>
        <w:rPr>
          <w:sz w:val="20"/>
          <w:vertAlign w:val="baseline"/>
        </w:rPr>
        <w:t>cần</w:t>
      </w:r>
      <w:r>
        <w:rPr>
          <w:spacing w:val="-1"/>
          <w:sz w:val="20"/>
          <w:vertAlign w:val="baseline"/>
        </w:rPr>
        <w:t> </w:t>
      </w:r>
      <w:r>
        <w:rPr>
          <w:sz w:val="20"/>
          <w:vertAlign w:val="baseline"/>
        </w:rPr>
        <w:t>có tác động, và bốn không</w:t>
      </w:r>
      <w:r>
        <w:rPr>
          <w:spacing w:val="-1"/>
          <w:sz w:val="20"/>
          <w:vertAlign w:val="baseline"/>
        </w:rPr>
        <w:t> </w:t>
      </w:r>
      <w:r>
        <w:rPr>
          <w:sz w:val="20"/>
          <w:vertAlign w:val="baseline"/>
        </w:rPr>
        <w:t>cần</w:t>
      </w:r>
      <w:r>
        <w:rPr>
          <w:spacing w:val="-1"/>
          <w:sz w:val="20"/>
          <w:vertAlign w:val="baseline"/>
        </w:rPr>
        <w:t> </w:t>
      </w:r>
      <w:r>
        <w:rPr>
          <w:sz w:val="20"/>
          <w:vertAlign w:val="baseline"/>
        </w:rPr>
        <w:t>có tác động. Các tâm</w:t>
      </w:r>
      <w:r>
        <w:rPr>
          <w:spacing w:val="-6"/>
          <w:sz w:val="20"/>
          <w:vertAlign w:val="baseline"/>
        </w:rPr>
        <w:t> </w:t>
      </w:r>
      <w:r>
        <w:rPr>
          <w:sz w:val="20"/>
          <w:vertAlign w:val="baseline"/>
        </w:rPr>
        <w:t>duy</w:t>
      </w:r>
      <w:r>
        <w:rPr>
          <w:spacing w:val="-3"/>
          <w:sz w:val="20"/>
          <w:vertAlign w:val="baseline"/>
        </w:rPr>
        <w:t> </w:t>
      </w:r>
      <w:r>
        <w:rPr>
          <w:sz w:val="20"/>
          <w:vertAlign w:val="baseline"/>
        </w:rPr>
        <w:t>tác</w:t>
      </w:r>
      <w:r>
        <w:rPr>
          <w:spacing w:val="-2"/>
          <w:sz w:val="20"/>
          <w:vertAlign w:val="baseline"/>
        </w:rPr>
        <w:t> </w:t>
      </w:r>
      <w:r>
        <w:rPr>
          <w:sz w:val="20"/>
          <w:vertAlign w:val="baseline"/>
        </w:rPr>
        <w:t>dục giới</w:t>
      </w:r>
      <w:r>
        <w:rPr>
          <w:spacing w:val="-3"/>
          <w:sz w:val="20"/>
          <w:vertAlign w:val="baseline"/>
        </w:rPr>
        <w:t> </w:t>
      </w:r>
      <w:r>
        <w:rPr>
          <w:sz w:val="20"/>
          <w:vertAlign w:val="baseline"/>
        </w:rPr>
        <w:t>cũng</w:t>
      </w:r>
      <w:r>
        <w:rPr>
          <w:spacing w:val="-3"/>
          <w:sz w:val="20"/>
          <w:vertAlign w:val="baseline"/>
        </w:rPr>
        <w:t> </w:t>
      </w:r>
      <w:r>
        <w:rPr>
          <w:sz w:val="20"/>
          <w:vertAlign w:val="baseline"/>
        </w:rPr>
        <w:t>được</w:t>
      </w:r>
      <w:r>
        <w:rPr>
          <w:spacing w:val="-2"/>
          <w:sz w:val="20"/>
          <w:vertAlign w:val="baseline"/>
        </w:rPr>
        <w:t> </w:t>
      </w:r>
      <w:r>
        <w:rPr>
          <w:sz w:val="20"/>
          <w:vertAlign w:val="baseline"/>
        </w:rPr>
        <w:t>phân</w:t>
      </w:r>
      <w:r>
        <w:rPr>
          <w:spacing w:val="-1"/>
          <w:sz w:val="20"/>
          <w:vertAlign w:val="baseline"/>
        </w:rPr>
        <w:t> </w:t>
      </w:r>
      <w:r>
        <w:rPr>
          <w:sz w:val="20"/>
          <w:vertAlign w:val="baseline"/>
        </w:rPr>
        <w:t>chia như vậy.</w:t>
      </w:r>
      <w:r>
        <w:rPr>
          <w:spacing w:val="-2"/>
          <w:sz w:val="20"/>
          <w:vertAlign w:val="baseline"/>
        </w:rPr>
        <w:t> </w:t>
      </w:r>
      <w:r>
        <w:rPr>
          <w:sz w:val="20"/>
          <w:vertAlign w:val="baseline"/>
        </w:rPr>
        <w:t>Tham</w:t>
      </w:r>
      <w:r>
        <w:rPr>
          <w:spacing w:val="-1"/>
          <w:sz w:val="20"/>
          <w:vertAlign w:val="baseline"/>
        </w:rPr>
        <w:t> </w:t>
      </w:r>
      <w:r>
        <w:rPr>
          <w:sz w:val="20"/>
          <w:vertAlign w:val="baseline"/>
        </w:rPr>
        <w:t>khảo</w:t>
      </w:r>
      <w:r>
        <w:rPr>
          <w:spacing w:val="-1"/>
          <w:sz w:val="20"/>
          <w:vertAlign w:val="baseline"/>
        </w:rPr>
        <w:t> </w:t>
      </w:r>
      <w:r>
        <w:rPr>
          <w:sz w:val="20"/>
          <w:vertAlign w:val="baseline"/>
        </w:rPr>
        <w:t>Phụ</w:t>
      </w:r>
      <w:r>
        <w:rPr>
          <w:spacing w:val="-3"/>
          <w:sz w:val="20"/>
          <w:vertAlign w:val="baseline"/>
        </w:rPr>
        <w:t> </w:t>
      </w:r>
      <w:r>
        <w:rPr>
          <w:sz w:val="20"/>
          <w:vertAlign w:val="baseline"/>
        </w:rPr>
        <w:t>lục I: Tâm (citta)</w:t>
      </w:r>
    </w:p>
    <w:p>
      <w:pPr>
        <w:spacing w:after="0"/>
        <w:jc w:val="both"/>
        <w:rPr>
          <w:sz w:val="20"/>
        </w:rPr>
        <w:sectPr>
          <w:headerReference w:type="default" r:id="rId174"/>
          <w:pgSz w:w="7660" w:h="11630"/>
          <w:pgMar w:header="741" w:footer="0" w:top="1020" w:bottom="280" w:left="850" w:right="850"/>
        </w:sectPr>
      </w:pPr>
    </w:p>
    <w:p>
      <w:pPr>
        <w:pStyle w:val="BodyText"/>
        <w:spacing w:before="117"/>
      </w:pPr>
    </w:p>
    <w:p>
      <w:pPr>
        <w:pStyle w:val="ListParagraph"/>
        <w:numPr>
          <w:ilvl w:val="1"/>
          <w:numId w:val="25"/>
        </w:numPr>
        <w:tabs>
          <w:tab w:pos="889" w:val="left" w:leader="none"/>
        </w:tabs>
        <w:spacing w:line="240" w:lineRule="auto" w:before="0" w:after="0"/>
        <w:ind w:left="889" w:right="0" w:hanging="225"/>
        <w:jc w:val="both"/>
        <w:rPr>
          <w:sz w:val="24"/>
        </w:rPr>
      </w:pPr>
      <w:r>
        <w:rPr>
          <w:sz w:val="24"/>
        </w:rPr>
        <w:t>Suy</w:t>
      </w:r>
      <w:r>
        <w:rPr>
          <w:spacing w:val="-6"/>
          <w:sz w:val="24"/>
        </w:rPr>
        <w:t> </w:t>
      </w:r>
      <w:r>
        <w:rPr>
          <w:sz w:val="24"/>
        </w:rPr>
        <w:t>đạt tâm</w:t>
      </w:r>
      <w:r>
        <w:rPr>
          <w:spacing w:val="1"/>
          <w:sz w:val="24"/>
        </w:rPr>
        <w:t> </w:t>
      </w:r>
      <w:r>
        <w:rPr>
          <w:sz w:val="24"/>
        </w:rPr>
        <w:t>(santīraṇa-citta): 3 </w:t>
      </w:r>
      <w:r>
        <w:rPr>
          <w:spacing w:val="-4"/>
          <w:sz w:val="24"/>
        </w:rPr>
        <w:t>tâm.</w:t>
      </w:r>
    </w:p>
    <w:p>
      <w:pPr>
        <w:pStyle w:val="ListParagraph"/>
        <w:numPr>
          <w:ilvl w:val="1"/>
          <w:numId w:val="25"/>
        </w:numPr>
        <w:tabs>
          <w:tab w:pos="890" w:val="left" w:leader="none"/>
        </w:tabs>
        <w:spacing w:line="259" w:lineRule="auto" w:before="6" w:after="0"/>
        <w:ind w:left="890" w:right="112" w:hanging="226"/>
        <w:jc w:val="both"/>
        <w:rPr>
          <w:sz w:val="24"/>
        </w:rPr>
      </w:pPr>
      <w:r>
        <w:rPr>
          <w:sz w:val="24"/>
        </w:rPr>
        <w:t>Các tâm dục giới có nhân (kāmāvacara sahetuka)</w:t>
      </w:r>
      <w:r>
        <w:rPr>
          <w:spacing w:val="80"/>
          <w:sz w:val="24"/>
        </w:rPr>
        <w:t> </w:t>
      </w:r>
      <w:r>
        <w:rPr>
          <w:sz w:val="24"/>
        </w:rPr>
        <w:t>là quả thiện (kusala vipāka): 8 tâm.</w:t>
      </w:r>
    </w:p>
    <w:p>
      <w:pPr>
        <w:pStyle w:val="ListParagraph"/>
        <w:numPr>
          <w:ilvl w:val="0"/>
          <w:numId w:val="25"/>
        </w:numPr>
        <w:tabs>
          <w:tab w:pos="954" w:val="left" w:leader="none"/>
        </w:tabs>
        <w:spacing w:line="252" w:lineRule="auto" w:before="52" w:after="0"/>
        <w:ind w:left="115" w:right="108" w:firstLine="453"/>
        <w:jc w:val="both"/>
        <w:rPr>
          <w:sz w:val="24"/>
        </w:rPr>
      </w:pPr>
      <w:r>
        <w:rPr>
          <w:b/>
          <w:sz w:val="24"/>
        </w:rPr>
        <w:t>Chức năng tử (</w:t>
      </w:r>
      <w:r>
        <w:rPr>
          <w:sz w:val="24"/>
        </w:rPr>
        <w:t>cuti kicca): là chức năng đi khỏi kiếp sống này. Sau khi tử thức (cuti-citta) đã sinh khởi,</w:t>
      </w:r>
      <w:r>
        <w:rPr>
          <w:spacing w:val="40"/>
          <w:sz w:val="24"/>
        </w:rPr>
        <w:t> </w:t>
      </w:r>
      <w:r>
        <w:rPr>
          <w:sz w:val="24"/>
        </w:rPr>
        <w:t>đảm</w:t>
      </w:r>
      <w:r>
        <w:rPr>
          <w:spacing w:val="-2"/>
          <w:sz w:val="24"/>
        </w:rPr>
        <w:t> </w:t>
      </w:r>
      <w:r>
        <w:rPr>
          <w:sz w:val="24"/>
        </w:rPr>
        <w:t>nhận</w:t>
      </w:r>
      <w:r>
        <w:rPr>
          <w:spacing w:val="-2"/>
          <w:sz w:val="24"/>
        </w:rPr>
        <w:t> </w:t>
      </w:r>
      <w:r>
        <w:rPr>
          <w:sz w:val="24"/>
        </w:rPr>
        <w:t>chức</w:t>
      </w:r>
      <w:r>
        <w:rPr>
          <w:spacing w:val="-3"/>
          <w:sz w:val="24"/>
        </w:rPr>
        <w:t> </w:t>
      </w:r>
      <w:r>
        <w:rPr>
          <w:sz w:val="24"/>
        </w:rPr>
        <w:t>năng</w:t>
      </w:r>
      <w:r>
        <w:rPr>
          <w:spacing w:val="-2"/>
          <w:sz w:val="24"/>
        </w:rPr>
        <w:t> </w:t>
      </w:r>
      <w:r>
        <w:rPr>
          <w:sz w:val="24"/>
        </w:rPr>
        <w:t>này</w:t>
      </w:r>
      <w:r>
        <w:rPr>
          <w:spacing w:val="-5"/>
          <w:sz w:val="24"/>
        </w:rPr>
        <w:t> </w:t>
      </w:r>
      <w:r>
        <w:rPr>
          <w:sz w:val="24"/>
        </w:rPr>
        <w:t>và</w:t>
      </w:r>
      <w:r>
        <w:rPr>
          <w:spacing w:val="-3"/>
          <w:sz w:val="24"/>
        </w:rPr>
        <w:t> </w:t>
      </w:r>
      <w:r>
        <w:rPr>
          <w:sz w:val="24"/>
        </w:rPr>
        <w:t>rồi</w:t>
      </w:r>
      <w:r>
        <w:rPr>
          <w:spacing w:val="-2"/>
          <w:sz w:val="24"/>
        </w:rPr>
        <w:t> </w:t>
      </w:r>
      <w:r>
        <w:rPr>
          <w:sz w:val="24"/>
        </w:rPr>
        <w:t>diệt</w:t>
      </w:r>
      <w:r>
        <w:rPr>
          <w:spacing w:val="-2"/>
          <w:sz w:val="24"/>
        </w:rPr>
        <w:t> </w:t>
      </w:r>
      <w:r>
        <w:rPr>
          <w:sz w:val="24"/>
        </w:rPr>
        <w:t>đi,</w:t>
      </w:r>
      <w:r>
        <w:rPr>
          <w:spacing w:val="-2"/>
          <w:sz w:val="24"/>
        </w:rPr>
        <w:t> </w:t>
      </w:r>
      <w:r>
        <w:rPr>
          <w:sz w:val="24"/>
        </w:rPr>
        <w:t>đó</w:t>
      </w:r>
      <w:r>
        <w:rPr>
          <w:spacing w:val="-2"/>
          <w:sz w:val="24"/>
        </w:rPr>
        <w:t> </w:t>
      </w:r>
      <w:r>
        <w:rPr>
          <w:sz w:val="24"/>
        </w:rPr>
        <w:t>là</w:t>
      </w:r>
      <w:r>
        <w:rPr>
          <w:spacing w:val="-1"/>
          <w:sz w:val="24"/>
        </w:rPr>
        <w:t> </w:t>
      </w:r>
      <w:r>
        <w:rPr>
          <w:sz w:val="24"/>
        </w:rPr>
        <w:t>thời</w:t>
      </w:r>
      <w:r>
        <w:rPr>
          <w:spacing w:val="-2"/>
          <w:sz w:val="24"/>
        </w:rPr>
        <w:t> </w:t>
      </w:r>
      <w:r>
        <w:rPr>
          <w:sz w:val="24"/>
        </w:rPr>
        <w:t>điểm</w:t>
      </w:r>
      <w:r>
        <w:rPr>
          <w:spacing w:val="-2"/>
          <w:sz w:val="24"/>
        </w:rPr>
        <w:t> </w:t>
      </w:r>
      <w:r>
        <w:rPr>
          <w:sz w:val="24"/>
        </w:rPr>
        <w:t>cuối của kiếp sống này và ta không còn là con người cụ thể đó nữa. Có 19 loại tâm quả đảm nhận chức năng tử thức, chúng cùng loại với các tâm đảm nhận chức năng tái sinh và chức năng</w:t>
      </w:r>
      <w:r>
        <w:rPr>
          <w:spacing w:val="-1"/>
          <w:sz w:val="24"/>
        </w:rPr>
        <w:t> </w:t>
      </w:r>
      <w:r>
        <w:rPr>
          <w:sz w:val="24"/>
        </w:rPr>
        <w:t>hộ kiếp. Bất cứ loại nào đảm nhận chức năng tái sinh trong một kiếp sống thì cũng đảm nhận chức năng hộ kiếp và chức năng tử trong cùng kiếp sống đó.</w:t>
      </w:r>
    </w:p>
    <w:p>
      <w:pPr>
        <w:pStyle w:val="BodyText"/>
        <w:spacing w:line="252" w:lineRule="auto" w:before="62"/>
        <w:ind w:left="115" w:right="109" w:firstLine="453"/>
        <w:jc w:val="both"/>
      </w:pPr>
      <w:r>
        <w:rPr/>
        <w:t>Chính bởi duyên mà thức tái tục sinh khởi trong một kiếp sống cụ thể với các tâm sở đồng sinh khác nhau và cùng với các sắc với những phẩm chất khác nhau, tùy vào sức mạnh và tính chất của tâm tái tục. Có 10 loại tâm quả dục giới (kāmāvacara vipākacitta) có thể đảm nhận chức năng tái sinh trong 11 cõi dục giới (kāmabhūmi):</w:t>
      </w:r>
    </w:p>
    <w:p>
      <w:pPr>
        <w:pStyle w:val="ListParagraph"/>
        <w:numPr>
          <w:ilvl w:val="1"/>
          <w:numId w:val="25"/>
        </w:numPr>
        <w:tabs>
          <w:tab w:pos="890" w:val="left" w:leader="none"/>
        </w:tabs>
        <w:spacing w:line="252" w:lineRule="auto" w:before="44" w:after="0"/>
        <w:ind w:left="890" w:right="113" w:hanging="226"/>
        <w:jc w:val="both"/>
        <w:rPr>
          <w:sz w:val="24"/>
        </w:rPr>
      </w:pPr>
      <w:r>
        <w:rPr>
          <w:sz w:val="24"/>
        </w:rPr>
        <w:t>Suy</w:t>
      </w:r>
      <w:r>
        <w:rPr>
          <w:spacing w:val="-3"/>
          <w:sz w:val="24"/>
        </w:rPr>
        <w:t> </w:t>
      </w:r>
      <w:r>
        <w:rPr>
          <w:sz w:val="24"/>
        </w:rPr>
        <w:t>đạt tâm sinh kèm với thọ xả là quả bất thiện: 1 </w:t>
      </w:r>
      <w:r>
        <w:rPr>
          <w:spacing w:val="-4"/>
          <w:sz w:val="24"/>
        </w:rPr>
        <w:t>tâm.</w:t>
      </w:r>
    </w:p>
    <w:p>
      <w:pPr>
        <w:pStyle w:val="ListParagraph"/>
        <w:numPr>
          <w:ilvl w:val="1"/>
          <w:numId w:val="25"/>
        </w:numPr>
        <w:tabs>
          <w:tab w:pos="889" w:val="left" w:leader="none"/>
        </w:tabs>
        <w:spacing w:line="276" w:lineRule="exact" w:before="0" w:after="0"/>
        <w:ind w:left="889" w:right="0" w:hanging="225"/>
        <w:jc w:val="both"/>
        <w:rPr>
          <w:sz w:val="24"/>
        </w:rPr>
      </w:pPr>
      <w:r>
        <w:rPr>
          <w:sz w:val="24"/>
        </w:rPr>
        <w:t>Suy</w:t>
      </w:r>
      <w:r>
        <w:rPr>
          <w:spacing w:val="30"/>
          <w:sz w:val="24"/>
        </w:rPr>
        <w:t> </w:t>
      </w:r>
      <w:r>
        <w:rPr>
          <w:sz w:val="24"/>
        </w:rPr>
        <w:t>đạt</w:t>
      </w:r>
      <w:r>
        <w:rPr>
          <w:spacing w:val="38"/>
          <w:sz w:val="24"/>
        </w:rPr>
        <w:t> </w:t>
      </w:r>
      <w:r>
        <w:rPr>
          <w:sz w:val="24"/>
        </w:rPr>
        <w:t>tâm</w:t>
      </w:r>
      <w:r>
        <w:rPr>
          <w:spacing w:val="40"/>
          <w:sz w:val="24"/>
        </w:rPr>
        <w:t> </w:t>
      </w:r>
      <w:r>
        <w:rPr>
          <w:sz w:val="24"/>
        </w:rPr>
        <w:t>sinh</w:t>
      </w:r>
      <w:r>
        <w:rPr>
          <w:spacing w:val="40"/>
          <w:sz w:val="24"/>
        </w:rPr>
        <w:t> </w:t>
      </w:r>
      <w:r>
        <w:rPr>
          <w:sz w:val="24"/>
        </w:rPr>
        <w:t>kèm</w:t>
      </w:r>
      <w:r>
        <w:rPr>
          <w:spacing w:val="38"/>
          <w:sz w:val="24"/>
        </w:rPr>
        <w:t> </w:t>
      </w:r>
      <w:r>
        <w:rPr>
          <w:sz w:val="24"/>
        </w:rPr>
        <w:t>với</w:t>
      </w:r>
      <w:r>
        <w:rPr>
          <w:spacing w:val="39"/>
          <w:sz w:val="24"/>
        </w:rPr>
        <w:t> </w:t>
      </w:r>
      <w:r>
        <w:rPr>
          <w:sz w:val="24"/>
        </w:rPr>
        <w:t>thọ</w:t>
      </w:r>
      <w:r>
        <w:rPr>
          <w:spacing w:val="36"/>
          <w:sz w:val="24"/>
        </w:rPr>
        <w:t> </w:t>
      </w:r>
      <w:r>
        <w:rPr>
          <w:sz w:val="24"/>
        </w:rPr>
        <w:t>xả</w:t>
      </w:r>
      <w:r>
        <w:rPr>
          <w:spacing w:val="38"/>
          <w:sz w:val="24"/>
        </w:rPr>
        <w:t> </w:t>
      </w:r>
      <w:r>
        <w:rPr>
          <w:sz w:val="24"/>
        </w:rPr>
        <w:t>là</w:t>
      </w:r>
      <w:r>
        <w:rPr>
          <w:spacing w:val="37"/>
          <w:sz w:val="24"/>
        </w:rPr>
        <w:t> </w:t>
      </w:r>
      <w:r>
        <w:rPr>
          <w:sz w:val="24"/>
        </w:rPr>
        <w:t>quả</w:t>
      </w:r>
      <w:r>
        <w:rPr>
          <w:spacing w:val="37"/>
          <w:sz w:val="24"/>
        </w:rPr>
        <w:t> </w:t>
      </w:r>
      <w:r>
        <w:rPr>
          <w:sz w:val="24"/>
        </w:rPr>
        <w:t>thiện:</w:t>
      </w:r>
      <w:r>
        <w:rPr>
          <w:spacing w:val="37"/>
          <w:sz w:val="24"/>
        </w:rPr>
        <w:t> </w:t>
      </w:r>
      <w:r>
        <w:rPr>
          <w:spacing w:val="-10"/>
          <w:sz w:val="24"/>
        </w:rPr>
        <w:t>1</w:t>
      </w:r>
    </w:p>
    <w:p>
      <w:pPr>
        <w:pStyle w:val="BodyText"/>
        <w:spacing w:line="275" w:lineRule="exact" w:before="14"/>
        <w:ind w:left="890"/>
      </w:pPr>
      <w:r>
        <w:rPr>
          <w:spacing w:val="-4"/>
        </w:rPr>
        <w:t>tâm.</w:t>
      </w:r>
    </w:p>
    <w:p>
      <w:pPr>
        <w:pStyle w:val="ListParagraph"/>
        <w:numPr>
          <w:ilvl w:val="1"/>
          <w:numId w:val="25"/>
        </w:numPr>
        <w:tabs>
          <w:tab w:pos="890" w:val="left" w:leader="none"/>
        </w:tabs>
        <w:spacing w:line="249" w:lineRule="auto" w:before="0" w:after="0"/>
        <w:ind w:left="890" w:right="112" w:hanging="226"/>
        <w:jc w:val="both"/>
        <w:rPr>
          <w:sz w:val="24"/>
        </w:rPr>
      </w:pPr>
      <w:r>
        <w:rPr>
          <w:sz w:val="24"/>
        </w:rPr>
        <w:t>Tâm quả thiện dục giới có </w:t>
      </w:r>
      <w:r>
        <w:rPr>
          <w:sz w:val="24"/>
        </w:rPr>
        <w:t>nhân (kāmāvacarasahetuka kusala): 8 tâm.</w:t>
      </w:r>
    </w:p>
    <w:p>
      <w:pPr>
        <w:pStyle w:val="ListParagraph"/>
        <w:numPr>
          <w:ilvl w:val="1"/>
          <w:numId w:val="25"/>
        </w:numPr>
        <w:tabs>
          <w:tab w:pos="890" w:val="left" w:leader="none"/>
        </w:tabs>
        <w:spacing w:line="252" w:lineRule="auto" w:before="0" w:after="0"/>
        <w:ind w:left="890" w:right="110" w:hanging="226"/>
        <w:jc w:val="both"/>
        <w:rPr>
          <w:sz w:val="24"/>
        </w:rPr>
      </w:pPr>
      <w:r>
        <w:rPr>
          <w:sz w:val="24"/>
        </w:rPr>
        <w:t>Suy đạt tâm sinh kèm với những thọ khác nhau có thể</w:t>
      </w:r>
      <w:r>
        <w:rPr>
          <w:spacing w:val="-2"/>
          <w:sz w:val="24"/>
        </w:rPr>
        <w:t> </w:t>
      </w:r>
      <w:r>
        <w:rPr>
          <w:sz w:val="24"/>
        </w:rPr>
        <w:t>là</w:t>
      </w:r>
      <w:r>
        <w:rPr>
          <w:spacing w:val="-3"/>
          <w:sz w:val="24"/>
        </w:rPr>
        <w:t> </w:t>
      </w:r>
      <w:r>
        <w:rPr>
          <w:sz w:val="24"/>
        </w:rPr>
        <w:t>quả</w:t>
      </w:r>
      <w:r>
        <w:rPr>
          <w:spacing w:val="-3"/>
          <w:sz w:val="24"/>
        </w:rPr>
        <w:t> </w:t>
      </w:r>
      <w:r>
        <w:rPr>
          <w:sz w:val="24"/>
        </w:rPr>
        <w:t>bất</w:t>
      </w:r>
      <w:r>
        <w:rPr>
          <w:spacing w:val="-2"/>
          <w:sz w:val="24"/>
        </w:rPr>
        <w:t> </w:t>
      </w:r>
      <w:r>
        <w:rPr>
          <w:sz w:val="24"/>
        </w:rPr>
        <w:t>thiện,</w:t>
      </w:r>
      <w:r>
        <w:rPr>
          <w:spacing w:val="-2"/>
          <w:sz w:val="24"/>
        </w:rPr>
        <w:t> </w:t>
      </w:r>
      <w:r>
        <w:rPr>
          <w:sz w:val="24"/>
        </w:rPr>
        <w:t>là</w:t>
      </w:r>
      <w:r>
        <w:rPr>
          <w:spacing w:val="-1"/>
          <w:sz w:val="24"/>
        </w:rPr>
        <w:t> </w:t>
      </w:r>
      <w:r>
        <w:rPr>
          <w:sz w:val="24"/>
        </w:rPr>
        <w:t>kết</w:t>
      </w:r>
      <w:r>
        <w:rPr>
          <w:spacing w:val="-2"/>
          <w:sz w:val="24"/>
        </w:rPr>
        <w:t> </w:t>
      </w:r>
      <w:r>
        <w:rPr>
          <w:sz w:val="24"/>
        </w:rPr>
        <w:t>quả</w:t>
      </w:r>
      <w:r>
        <w:rPr>
          <w:spacing w:val="-1"/>
          <w:sz w:val="24"/>
        </w:rPr>
        <w:t> </w:t>
      </w:r>
      <w:r>
        <w:rPr>
          <w:sz w:val="24"/>
        </w:rPr>
        <w:t>của</w:t>
      </w:r>
      <w:r>
        <w:rPr>
          <w:spacing w:val="-3"/>
          <w:sz w:val="24"/>
        </w:rPr>
        <w:t> </w:t>
      </w:r>
      <w:r>
        <w:rPr>
          <w:sz w:val="24"/>
        </w:rPr>
        <w:t>nghiệp</w:t>
      </w:r>
      <w:r>
        <w:rPr>
          <w:spacing w:val="-2"/>
          <w:sz w:val="24"/>
        </w:rPr>
        <w:t> </w:t>
      </w:r>
      <w:r>
        <w:rPr>
          <w:sz w:val="24"/>
        </w:rPr>
        <w:t>bất thiện, và</w:t>
      </w:r>
      <w:r>
        <w:rPr>
          <w:spacing w:val="36"/>
          <w:sz w:val="24"/>
        </w:rPr>
        <w:t> </w:t>
      </w:r>
      <w:r>
        <w:rPr>
          <w:sz w:val="24"/>
        </w:rPr>
        <w:t>nó</w:t>
      </w:r>
      <w:r>
        <w:rPr>
          <w:spacing w:val="37"/>
          <w:sz w:val="24"/>
        </w:rPr>
        <w:t> </w:t>
      </w:r>
      <w:r>
        <w:rPr>
          <w:sz w:val="24"/>
        </w:rPr>
        <w:t>có</w:t>
      </w:r>
      <w:r>
        <w:rPr>
          <w:spacing w:val="37"/>
          <w:sz w:val="24"/>
        </w:rPr>
        <w:t> </w:t>
      </w:r>
      <w:r>
        <w:rPr>
          <w:sz w:val="24"/>
        </w:rPr>
        <w:t>thể</w:t>
      </w:r>
      <w:r>
        <w:rPr>
          <w:spacing w:val="37"/>
          <w:sz w:val="24"/>
        </w:rPr>
        <w:t> </w:t>
      </w:r>
      <w:r>
        <w:rPr>
          <w:sz w:val="24"/>
        </w:rPr>
        <w:t>đảm</w:t>
      </w:r>
      <w:r>
        <w:rPr>
          <w:spacing w:val="38"/>
          <w:sz w:val="24"/>
        </w:rPr>
        <w:t> </w:t>
      </w:r>
      <w:r>
        <w:rPr>
          <w:sz w:val="24"/>
        </w:rPr>
        <w:t>nhận</w:t>
      </w:r>
      <w:r>
        <w:rPr>
          <w:spacing w:val="39"/>
          <w:sz w:val="24"/>
        </w:rPr>
        <w:t> </w:t>
      </w:r>
      <w:r>
        <w:rPr>
          <w:sz w:val="24"/>
        </w:rPr>
        <w:t>chức</w:t>
      </w:r>
      <w:r>
        <w:rPr>
          <w:spacing w:val="36"/>
          <w:sz w:val="24"/>
        </w:rPr>
        <w:t> </w:t>
      </w:r>
      <w:r>
        <w:rPr>
          <w:sz w:val="24"/>
        </w:rPr>
        <w:t>năng</w:t>
      </w:r>
      <w:r>
        <w:rPr>
          <w:spacing w:val="35"/>
          <w:sz w:val="24"/>
        </w:rPr>
        <w:t> </w:t>
      </w:r>
      <w:r>
        <w:rPr>
          <w:sz w:val="24"/>
        </w:rPr>
        <w:t>tái</w:t>
      </w:r>
      <w:r>
        <w:rPr>
          <w:spacing w:val="38"/>
          <w:sz w:val="24"/>
        </w:rPr>
        <w:t> </w:t>
      </w:r>
      <w:r>
        <w:rPr>
          <w:sz w:val="24"/>
        </w:rPr>
        <w:t>sinh</w:t>
      </w:r>
      <w:r>
        <w:rPr>
          <w:spacing w:val="38"/>
          <w:sz w:val="24"/>
        </w:rPr>
        <w:t> </w:t>
      </w:r>
      <w:r>
        <w:rPr>
          <w:sz w:val="24"/>
        </w:rPr>
        <w:t>trong</w:t>
      </w:r>
    </w:p>
    <w:p>
      <w:pPr>
        <w:pStyle w:val="ListParagraph"/>
        <w:spacing w:after="0" w:line="252" w:lineRule="auto"/>
        <w:jc w:val="both"/>
        <w:rPr>
          <w:sz w:val="24"/>
        </w:rPr>
        <w:sectPr>
          <w:headerReference w:type="default" r:id="rId175"/>
          <w:pgSz w:w="7660" w:h="11630"/>
          <w:pgMar w:header="741" w:footer="0" w:top="1020" w:bottom="280" w:left="850" w:right="850"/>
        </w:sectPr>
      </w:pPr>
    </w:p>
    <w:p>
      <w:pPr>
        <w:pStyle w:val="BodyText"/>
        <w:spacing w:before="125"/>
      </w:pPr>
    </w:p>
    <w:p>
      <w:pPr>
        <w:pStyle w:val="BodyText"/>
        <w:spacing w:line="252" w:lineRule="auto"/>
        <w:ind w:left="890" w:right="110"/>
        <w:jc w:val="both"/>
      </w:pPr>
      <w:r>
        <w:rPr/>
        <w:t>bốn cõi ác đạo bao gồm: địa ngục, ngạ quỷ, a tu la và cõi súc sinh</w:t>
      </w:r>
      <w:r>
        <w:rPr>
          <w:vertAlign w:val="superscript"/>
        </w:rPr>
        <w:t>1</w:t>
      </w:r>
      <w:r>
        <w:rPr>
          <w:vertAlign w:val="baseline"/>
        </w:rPr>
        <w:t>.</w:t>
      </w:r>
    </w:p>
    <w:p>
      <w:pPr>
        <w:pStyle w:val="ListParagraph"/>
        <w:numPr>
          <w:ilvl w:val="1"/>
          <w:numId w:val="25"/>
        </w:numPr>
        <w:tabs>
          <w:tab w:pos="889" w:val="left" w:leader="none"/>
        </w:tabs>
        <w:spacing w:line="268" w:lineRule="exact" w:before="0" w:after="0"/>
        <w:ind w:left="889" w:right="0" w:hanging="225"/>
        <w:jc w:val="both"/>
        <w:rPr>
          <w:sz w:val="24"/>
        </w:rPr>
      </w:pPr>
      <w:r>
        <w:rPr>
          <w:sz w:val="24"/>
        </w:rPr>
        <w:t>Suy</w:t>
      </w:r>
      <w:r>
        <w:rPr>
          <w:spacing w:val="16"/>
          <w:sz w:val="24"/>
        </w:rPr>
        <w:t> </w:t>
      </w:r>
      <w:r>
        <w:rPr>
          <w:sz w:val="24"/>
        </w:rPr>
        <w:t>đạt</w:t>
      </w:r>
      <w:r>
        <w:rPr>
          <w:spacing w:val="24"/>
          <w:sz w:val="24"/>
        </w:rPr>
        <w:t> </w:t>
      </w:r>
      <w:r>
        <w:rPr>
          <w:sz w:val="24"/>
        </w:rPr>
        <w:t>tâm</w:t>
      </w:r>
      <w:r>
        <w:rPr>
          <w:spacing w:val="25"/>
          <w:sz w:val="24"/>
        </w:rPr>
        <w:t> </w:t>
      </w:r>
      <w:r>
        <w:rPr>
          <w:sz w:val="24"/>
        </w:rPr>
        <w:t>sinh</w:t>
      </w:r>
      <w:r>
        <w:rPr>
          <w:spacing w:val="25"/>
          <w:sz w:val="24"/>
        </w:rPr>
        <w:t> </w:t>
      </w:r>
      <w:r>
        <w:rPr>
          <w:sz w:val="24"/>
        </w:rPr>
        <w:t>kèm</w:t>
      </w:r>
      <w:r>
        <w:rPr>
          <w:spacing w:val="24"/>
          <w:sz w:val="24"/>
        </w:rPr>
        <w:t> </w:t>
      </w:r>
      <w:r>
        <w:rPr>
          <w:sz w:val="24"/>
        </w:rPr>
        <w:t>với</w:t>
      </w:r>
      <w:r>
        <w:rPr>
          <w:spacing w:val="26"/>
          <w:sz w:val="24"/>
        </w:rPr>
        <w:t> </w:t>
      </w:r>
      <w:r>
        <w:rPr>
          <w:sz w:val="24"/>
        </w:rPr>
        <w:t>thọ</w:t>
      </w:r>
      <w:r>
        <w:rPr>
          <w:spacing w:val="24"/>
          <w:sz w:val="24"/>
        </w:rPr>
        <w:t> </w:t>
      </w:r>
      <w:r>
        <w:rPr>
          <w:sz w:val="24"/>
        </w:rPr>
        <w:t>xả</w:t>
      </w:r>
      <w:r>
        <w:rPr>
          <w:spacing w:val="22"/>
          <w:sz w:val="24"/>
        </w:rPr>
        <w:t> </w:t>
      </w:r>
      <w:r>
        <w:rPr>
          <w:sz w:val="24"/>
        </w:rPr>
        <w:t>là</w:t>
      </w:r>
      <w:r>
        <w:rPr>
          <w:spacing w:val="23"/>
          <w:sz w:val="24"/>
        </w:rPr>
        <w:t> </w:t>
      </w:r>
      <w:r>
        <w:rPr>
          <w:sz w:val="24"/>
        </w:rPr>
        <w:t>quả</w:t>
      </w:r>
      <w:r>
        <w:rPr>
          <w:spacing w:val="22"/>
          <w:sz w:val="24"/>
        </w:rPr>
        <w:t> </w:t>
      </w:r>
      <w:r>
        <w:rPr>
          <w:sz w:val="24"/>
        </w:rPr>
        <w:t>thiện</w:t>
      </w:r>
      <w:r>
        <w:rPr>
          <w:spacing w:val="25"/>
          <w:sz w:val="24"/>
        </w:rPr>
        <w:t> </w:t>
      </w:r>
      <w:r>
        <w:rPr>
          <w:sz w:val="24"/>
        </w:rPr>
        <w:t>-</w:t>
      </w:r>
      <w:r>
        <w:rPr>
          <w:spacing w:val="26"/>
          <w:sz w:val="24"/>
        </w:rPr>
        <w:t> </w:t>
      </w:r>
      <w:r>
        <w:rPr>
          <w:spacing w:val="-5"/>
          <w:sz w:val="24"/>
        </w:rPr>
        <w:t>là</w:t>
      </w:r>
    </w:p>
    <w:p>
      <w:pPr>
        <w:pStyle w:val="BodyText"/>
        <w:spacing w:line="244" w:lineRule="auto" w:before="4"/>
        <w:ind w:left="890" w:right="108"/>
        <w:jc w:val="both"/>
      </w:pPr>
      <w:r>
        <w:rPr/>
        <w:t>kết quả của nghiệp thiện yếu ớt có thể đảm nhận chức năng tái sinh trong cõi người và trong những cõi trời bậc thấp bao gồm tứ đại thiên vương (Cātummahārājika). Trong trường hợp ấy, nghiệp bất thiện có cơ hội làm cho người ấy phải chịu đau khổ và khiến người ấy sẽ bị tàn tật bẩm sinh.</w:t>
      </w:r>
      <w:r>
        <w:rPr>
          <w:spacing w:val="40"/>
        </w:rPr>
        <w:t> </w:t>
      </w:r>
      <w:r>
        <w:rPr/>
        <w:t>Người ấy sinh ra sẽ có những dị tật như câm, mù, què hay những loại dị tật khác.</w:t>
      </w:r>
    </w:p>
    <w:p>
      <w:pPr>
        <w:pStyle w:val="BodyText"/>
        <w:spacing w:line="244" w:lineRule="auto" w:before="48"/>
        <w:ind w:left="115" w:right="111" w:firstLine="453"/>
        <w:jc w:val="both"/>
      </w:pPr>
      <w:r>
        <w:rPr/>
        <w:t>Có tám loại tâm đại thiện có thể đảm nhận chức năng tái sinh ở cõi người và sáu cõi trời, và những phẩm chất khác nhau của chúng phụ thuộc vào mức độ và sức mạnh của nghiệp thiện (kusala kamma) đã tạo duyên cho chúng sinh khởi</w:t>
      </w:r>
      <w:r>
        <w:rPr>
          <w:vertAlign w:val="superscript"/>
        </w:rPr>
        <w:t>2</w:t>
      </w:r>
      <w:r>
        <w:rPr>
          <w:vertAlign w:val="baseline"/>
        </w:rPr>
        <w:t>.</w:t>
      </w:r>
    </w:p>
    <w:p>
      <w:pPr>
        <w:pStyle w:val="BodyText"/>
        <w:spacing w:line="242" w:lineRule="auto" w:before="54"/>
        <w:ind w:left="115" w:right="107" w:firstLine="453"/>
        <w:jc w:val="both"/>
      </w:pPr>
      <w:r>
        <w:rPr/>
        <w:t>Có năm loại tâm quả sắc giới (rūpāvacara vipākacitta) </w:t>
      </w:r>
      <w:r>
        <w:rPr>
          <w:spacing w:val="-2"/>
        </w:rPr>
        <w:t>đảm</w:t>
      </w:r>
      <w:r>
        <w:rPr>
          <w:spacing w:val="-9"/>
        </w:rPr>
        <w:t> </w:t>
      </w:r>
      <w:r>
        <w:rPr>
          <w:spacing w:val="-2"/>
        </w:rPr>
        <w:t>nhận</w:t>
      </w:r>
      <w:r>
        <w:rPr>
          <w:spacing w:val="-10"/>
        </w:rPr>
        <w:t> </w:t>
      </w:r>
      <w:r>
        <w:rPr>
          <w:spacing w:val="-2"/>
        </w:rPr>
        <w:t>chức</w:t>
      </w:r>
      <w:r>
        <w:rPr>
          <w:spacing w:val="-10"/>
        </w:rPr>
        <w:t> </w:t>
      </w:r>
      <w:r>
        <w:rPr>
          <w:spacing w:val="-2"/>
        </w:rPr>
        <w:t>năng</w:t>
      </w:r>
      <w:r>
        <w:rPr>
          <w:spacing w:val="-13"/>
        </w:rPr>
        <w:t> </w:t>
      </w:r>
      <w:r>
        <w:rPr>
          <w:spacing w:val="-2"/>
        </w:rPr>
        <w:t>tái</w:t>
      </w:r>
      <w:r>
        <w:rPr>
          <w:spacing w:val="-9"/>
        </w:rPr>
        <w:t> </w:t>
      </w:r>
      <w:r>
        <w:rPr>
          <w:spacing w:val="-2"/>
        </w:rPr>
        <w:t>sinh</w:t>
      </w:r>
      <w:r>
        <w:rPr>
          <w:spacing w:val="-11"/>
        </w:rPr>
        <w:t> </w:t>
      </w:r>
      <w:r>
        <w:rPr>
          <w:spacing w:val="-2"/>
        </w:rPr>
        <w:t>trong</w:t>
      </w:r>
      <w:r>
        <w:rPr>
          <w:spacing w:val="-11"/>
        </w:rPr>
        <w:t> </w:t>
      </w:r>
      <w:r>
        <w:rPr>
          <w:spacing w:val="-2"/>
        </w:rPr>
        <w:t>15</w:t>
      </w:r>
      <w:r>
        <w:rPr>
          <w:spacing w:val="-10"/>
        </w:rPr>
        <w:t> </w:t>
      </w:r>
      <w:r>
        <w:rPr>
          <w:spacing w:val="-2"/>
        </w:rPr>
        <w:t>cõi</w:t>
      </w:r>
      <w:r>
        <w:rPr>
          <w:spacing w:val="-9"/>
        </w:rPr>
        <w:t> </w:t>
      </w:r>
      <w:r>
        <w:rPr>
          <w:spacing w:val="-2"/>
        </w:rPr>
        <w:t>phạm</w:t>
      </w:r>
      <w:r>
        <w:rPr>
          <w:spacing w:val="-9"/>
        </w:rPr>
        <w:t> </w:t>
      </w:r>
      <w:r>
        <w:rPr>
          <w:spacing w:val="-2"/>
        </w:rPr>
        <w:t>thiên</w:t>
      </w:r>
      <w:r>
        <w:rPr>
          <w:spacing w:val="-11"/>
        </w:rPr>
        <w:t> </w:t>
      </w:r>
      <w:r>
        <w:rPr>
          <w:spacing w:val="-2"/>
        </w:rPr>
        <w:t>sắc</w:t>
      </w:r>
      <w:r>
        <w:rPr>
          <w:spacing w:val="-9"/>
        </w:rPr>
        <w:t> </w:t>
      </w:r>
      <w:r>
        <w:rPr>
          <w:spacing w:val="-2"/>
        </w:rPr>
        <w:t>giới </w:t>
      </w:r>
      <w:r>
        <w:rPr/>
        <w:t>(rūpa-brahma) và các mức độ khác nhau của những loại tái sinh</w:t>
      </w:r>
      <w:r>
        <w:rPr>
          <w:spacing w:val="-6"/>
        </w:rPr>
        <w:t> </w:t>
      </w:r>
      <w:r>
        <w:rPr/>
        <w:t>này</w:t>
      </w:r>
      <w:r>
        <w:rPr>
          <w:spacing w:val="-10"/>
        </w:rPr>
        <w:t> </w:t>
      </w:r>
      <w:r>
        <w:rPr/>
        <w:t>(tức</w:t>
      </w:r>
      <w:r>
        <w:rPr>
          <w:spacing w:val="-6"/>
        </w:rPr>
        <w:t> </w:t>
      </w:r>
      <w:r>
        <w:rPr/>
        <w:t>là</w:t>
      </w:r>
      <w:r>
        <w:rPr>
          <w:spacing w:val="-6"/>
        </w:rPr>
        <w:t> </w:t>
      </w:r>
      <w:r>
        <w:rPr/>
        <w:t>ở</w:t>
      </w:r>
      <w:r>
        <w:rPr>
          <w:spacing w:val="-5"/>
        </w:rPr>
        <w:t> </w:t>
      </w:r>
      <w:r>
        <w:rPr/>
        <w:t>tầng</w:t>
      </w:r>
      <w:r>
        <w:rPr>
          <w:spacing w:val="-8"/>
        </w:rPr>
        <w:t> </w:t>
      </w:r>
      <w:r>
        <w:rPr/>
        <w:t>trời</w:t>
      </w:r>
      <w:r>
        <w:rPr>
          <w:spacing w:val="-5"/>
        </w:rPr>
        <w:t> </w:t>
      </w:r>
      <w:r>
        <w:rPr/>
        <w:t>nào)</w:t>
      </w:r>
      <w:r>
        <w:rPr>
          <w:spacing w:val="-6"/>
        </w:rPr>
        <w:t> </w:t>
      </w:r>
      <w:r>
        <w:rPr/>
        <w:t>phụ</w:t>
      </w:r>
      <w:r>
        <w:rPr>
          <w:spacing w:val="-6"/>
        </w:rPr>
        <w:t> </w:t>
      </w:r>
      <w:r>
        <w:rPr/>
        <w:t>thuộc</w:t>
      </w:r>
      <w:r>
        <w:rPr>
          <w:spacing w:val="-6"/>
        </w:rPr>
        <w:t> </w:t>
      </w:r>
      <w:r>
        <w:rPr/>
        <w:t>vào</w:t>
      </w:r>
      <w:r>
        <w:rPr>
          <w:spacing w:val="-6"/>
        </w:rPr>
        <w:t> </w:t>
      </w:r>
      <w:r>
        <w:rPr/>
        <w:t>tâm</w:t>
      </w:r>
      <w:r>
        <w:rPr>
          <w:spacing w:val="-5"/>
        </w:rPr>
        <w:t> </w:t>
      </w:r>
      <w:r>
        <w:rPr/>
        <w:t>thiện</w:t>
      </w:r>
      <w:r>
        <w:rPr>
          <w:spacing w:val="-6"/>
        </w:rPr>
        <w:t> </w:t>
      </w:r>
      <w:r>
        <w:rPr/>
        <w:t>sắc giới</w:t>
      </w:r>
      <w:r>
        <w:rPr>
          <w:spacing w:val="-7"/>
        </w:rPr>
        <w:t> </w:t>
      </w:r>
      <w:r>
        <w:rPr/>
        <w:t>(rūpāvacara</w:t>
      </w:r>
      <w:r>
        <w:rPr>
          <w:spacing w:val="-9"/>
        </w:rPr>
        <w:t> </w:t>
      </w:r>
      <w:r>
        <w:rPr/>
        <w:t>kusala</w:t>
      </w:r>
      <w:r>
        <w:rPr>
          <w:spacing w:val="-8"/>
        </w:rPr>
        <w:t> </w:t>
      </w:r>
      <w:r>
        <w:rPr/>
        <w:t>citta)</w:t>
      </w:r>
      <w:r>
        <w:rPr>
          <w:spacing w:val="-8"/>
        </w:rPr>
        <w:t> </w:t>
      </w:r>
      <w:r>
        <w:rPr/>
        <w:t>đã</w:t>
      </w:r>
      <w:r>
        <w:rPr>
          <w:spacing w:val="-11"/>
        </w:rPr>
        <w:t> </w:t>
      </w:r>
      <w:r>
        <w:rPr/>
        <w:t>sản</w:t>
      </w:r>
      <w:r>
        <w:rPr>
          <w:spacing w:val="-10"/>
        </w:rPr>
        <w:t> </w:t>
      </w:r>
      <w:r>
        <w:rPr/>
        <w:t>sinh</w:t>
      </w:r>
      <w:r>
        <w:rPr>
          <w:spacing w:val="-8"/>
        </w:rPr>
        <w:t> </w:t>
      </w:r>
      <w:r>
        <w:rPr/>
        <w:t>ra</w:t>
      </w:r>
      <w:r>
        <w:rPr>
          <w:spacing w:val="-9"/>
        </w:rPr>
        <w:t> </w:t>
      </w:r>
      <w:r>
        <w:rPr/>
        <w:t>chúng.</w:t>
      </w:r>
    </w:p>
    <w:p>
      <w:pPr>
        <w:pStyle w:val="BodyText"/>
        <w:spacing w:line="242" w:lineRule="auto" w:before="66"/>
        <w:ind w:left="115" w:right="111" w:firstLine="453"/>
        <w:jc w:val="both"/>
      </w:pPr>
      <w:r>
        <w:rPr/>
        <w:t>Có bốn loại tâm quả vô sắc giới (arūpāvacara vipākacitta) đảm nhận chức năng tái sinh trong bốn cõi phạm</w:t>
      </w:r>
      <w:r>
        <w:rPr>
          <w:spacing w:val="1"/>
        </w:rPr>
        <w:t> </w:t>
      </w:r>
      <w:r>
        <w:rPr/>
        <w:t>thiên</w:t>
      </w:r>
      <w:r>
        <w:rPr>
          <w:spacing w:val="2"/>
        </w:rPr>
        <w:t> </w:t>
      </w:r>
      <w:r>
        <w:rPr/>
        <w:t>vô</w:t>
      </w:r>
      <w:r>
        <w:rPr>
          <w:spacing w:val="2"/>
        </w:rPr>
        <w:t> </w:t>
      </w:r>
      <w:r>
        <w:rPr/>
        <w:t>sắc</w:t>
      </w:r>
      <w:r>
        <w:rPr>
          <w:spacing w:val="3"/>
        </w:rPr>
        <w:t> </w:t>
      </w:r>
      <w:r>
        <w:rPr/>
        <w:t>giới</w:t>
      </w:r>
      <w:r>
        <w:rPr>
          <w:spacing w:val="2"/>
        </w:rPr>
        <w:t> </w:t>
      </w:r>
      <w:r>
        <w:rPr/>
        <w:t>(arūpa-brahma)</w:t>
      </w:r>
      <w:r>
        <w:rPr>
          <w:spacing w:val="3"/>
        </w:rPr>
        <w:t> </w:t>
      </w:r>
      <w:r>
        <w:rPr/>
        <w:t>và</w:t>
      </w:r>
      <w:r>
        <w:rPr>
          <w:spacing w:val="3"/>
        </w:rPr>
        <w:t> </w:t>
      </w:r>
      <w:r>
        <w:rPr/>
        <w:t>các</w:t>
      </w:r>
      <w:r>
        <w:rPr>
          <w:spacing w:val="1"/>
        </w:rPr>
        <w:t> </w:t>
      </w:r>
      <w:r>
        <w:rPr/>
        <w:t>mức</w:t>
      </w:r>
      <w:r>
        <w:rPr>
          <w:spacing w:val="1"/>
        </w:rPr>
        <w:t> </w:t>
      </w:r>
      <w:r>
        <w:rPr/>
        <w:t>độ</w:t>
      </w:r>
      <w:r>
        <w:rPr>
          <w:spacing w:val="2"/>
        </w:rPr>
        <w:t> </w:t>
      </w:r>
      <w:r>
        <w:rPr>
          <w:spacing w:val="-4"/>
        </w:rPr>
        <w:t>khác</w:t>
      </w: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632896">
                <wp:simplePos x="0" y="0"/>
                <wp:positionH relativeFrom="page">
                  <wp:posOffset>612952</wp:posOffset>
                </wp:positionH>
                <wp:positionV relativeFrom="paragraph">
                  <wp:posOffset>165167</wp:posOffset>
                </wp:positionV>
                <wp:extent cx="1829435" cy="7620"/>
                <wp:effectExtent l="0" t="0" r="0" b="0"/>
                <wp:wrapTopAndBottom/>
                <wp:docPr id="408" name="Graphic 408"/>
                <wp:cNvGraphicFramePr>
                  <a:graphicFrameLocks/>
                </wp:cNvGraphicFramePr>
                <a:graphic>
                  <a:graphicData uri="http://schemas.microsoft.com/office/word/2010/wordprocessingShape">
                    <wps:wsp>
                      <wps:cNvPr id="408" name="Graphic 408"/>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005305pt;width:144.020pt;height:.600010pt;mso-position-horizontal-relative:page;mso-position-vertical-relative:paragraph;z-index:-15683584;mso-wrap-distance-left:0;mso-wrap-distance-right:0" id="docshape252" filled="true" fillcolor="#000000" stroked="false">
                <v:fill type="solid"/>
                <w10:wrap type="topAndBottom"/>
              </v:rect>
            </w:pict>
          </mc:Fallback>
        </mc:AlternateContent>
      </w:r>
    </w:p>
    <w:p>
      <w:pPr>
        <w:spacing w:before="96"/>
        <w:ind w:left="115" w:right="118" w:firstLine="0"/>
        <w:jc w:val="both"/>
        <w:rPr>
          <w:sz w:val="20"/>
        </w:rPr>
      </w:pPr>
      <w:r>
        <w:rPr>
          <w:sz w:val="20"/>
          <w:vertAlign w:val="superscript"/>
        </w:rPr>
        <w:t>1</w:t>
      </w:r>
      <w:r>
        <w:rPr>
          <w:sz w:val="20"/>
          <w:vertAlign w:val="baseline"/>
        </w:rPr>
        <w:t> Suy đạt tâm (sanṭīraṇa-citta) đảm nhận chức năng suy đạt trong một</w:t>
      </w:r>
      <w:r>
        <w:rPr>
          <w:spacing w:val="40"/>
          <w:sz w:val="20"/>
          <w:vertAlign w:val="baseline"/>
        </w:rPr>
        <w:t> </w:t>
      </w:r>
      <w:r>
        <w:rPr>
          <w:sz w:val="20"/>
          <w:vertAlign w:val="baseline"/>
        </w:rPr>
        <w:t>lộ trình ngũ môn, nhưng loại tâm</w:t>
      </w:r>
      <w:r>
        <w:rPr>
          <w:spacing w:val="-2"/>
          <w:sz w:val="20"/>
          <w:vertAlign w:val="baseline"/>
        </w:rPr>
        <w:t> </w:t>
      </w:r>
      <w:r>
        <w:rPr>
          <w:sz w:val="20"/>
          <w:vertAlign w:val="baseline"/>
        </w:rPr>
        <w:t>này</w:t>
      </w:r>
      <w:r>
        <w:rPr>
          <w:spacing w:val="-2"/>
          <w:sz w:val="20"/>
          <w:vertAlign w:val="baseline"/>
        </w:rPr>
        <w:t> </w:t>
      </w:r>
      <w:r>
        <w:rPr>
          <w:sz w:val="20"/>
          <w:vertAlign w:val="baseline"/>
        </w:rPr>
        <w:t>cũng có thể đảm nhận chức năng của thức tái</w:t>
      </w:r>
      <w:r>
        <w:rPr>
          <w:spacing w:val="-1"/>
          <w:sz w:val="20"/>
          <w:vertAlign w:val="baseline"/>
        </w:rPr>
        <w:t> </w:t>
      </w:r>
      <w:r>
        <w:rPr>
          <w:sz w:val="20"/>
          <w:vertAlign w:val="baseline"/>
        </w:rPr>
        <w:t>tục. Trong</w:t>
      </w:r>
      <w:r>
        <w:rPr>
          <w:spacing w:val="-2"/>
          <w:sz w:val="20"/>
          <w:vertAlign w:val="baseline"/>
        </w:rPr>
        <w:t> </w:t>
      </w:r>
      <w:r>
        <w:rPr>
          <w:sz w:val="20"/>
          <w:vertAlign w:val="baseline"/>
        </w:rPr>
        <w:t>trường hợp sau, nó vẫn</w:t>
      </w:r>
      <w:r>
        <w:rPr>
          <w:spacing w:val="-2"/>
          <w:sz w:val="20"/>
          <w:vertAlign w:val="baseline"/>
        </w:rPr>
        <w:t> </w:t>
      </w:r>
      <w:r>
        <w:rPr>
          <w:sz w:val="20"/>
          <w:vertAlign w:val="baseline"/>
        </w:rPr>
        <w:t>được gọi</w:t>
      </w:r>
      <w:r>
        <w:rPr>
          <w:spacing w:val="-1"/>
          <w:sz w:val="20"/>
          <w:vertAlign w:val="baseline"/>
        </w:rPr>
        <w:t> </w:t>
      </w:r>
      <w:r>
        <w:rPr>
          <w:sz w:val="20"/>
          <w:vertAlign w:val="baseline"/>
        </w:rPr>
        <w:t>là suy</w:t>
      </w:r>
      <w:r>
        <w:rPr>
          <w:spacing w:val="-4"/>
          <w:sz w:val="20"/>
          <w:vertAlign w:val="baseline"/>
        </w:rPr>
        <w:t> </w:t>
      </w:r>
      <w:r>
        <w:rPr>
          <w:sz w:val="20"/>
          <w:vertAlign w:val="baseline"/>
        </w:rPr>
        <w:t>đạt</w:t>
      </w:r>
      <w:r>
        <w:rPr>
          <w:spacing w:val="-1"/>
          <w:sz w:val="20"/>
          <w:vertAlign w:val="baseline"/>
        </w:rPr>
        <w:t> </w:t>
      </w:r>
      <w:r>
        <w:rPr>
          <w:sz w:val="20"/>
          <w:vertAlign w:val="baseline"/>
        </w:rPr>
        <w:t>tâm, vì nó cùng môt loại với tâm sinh khởi trong lộ trình ngũ môn.</w:t>
      </w:r>
    </w:p>
    <w:p>
      <w:pPr>
        <w:spacing w:before="0"/>
        <w:ind w:left="115" w:right="118" w:firstLine="0"/>
        <w:jc w:val="both"/>
        <w:rPr>
          <w:sz w:val="20"/>
        </w:rPr>
      </w:pPr>
      <w:r>
        <w:rPr>
          <w:sz w:val="20"/>
          <w:vertAlign w:val="superscript"/>
        </w:rPr>
        <w:t>2</w:t>
      </w:r>
      <w:r>
        <w:rPr>
          <w:sz w:val="20"/>
          <w:vertAlign w:val="baseline"/>
        </w:rPr>
        <w:t> Có tám tâm đại quả, là quả của tám tâm đại thiện; chúng đồng sinh với thọ hỷ hoặc thọ xả, hợp hoặc không hợp với trí, cần có tác động hoặc không cần có tác động. Các chi tiết này sẽ được giải thích kỹ hơn về sau.</w:t>
      </w:r>
    </w:p>
    <w:p>
      <w:pPr>
        <w:spacing w:after="0"/>
        <w:jc w:val="both"/>
        <w:rPr>
          <w:sz w:val="20"/>
        </w:rPr>
        <w:sectPr>
          <w:headerReference w:type="default" r:id="rId176"/>
          <w:pgSz w:w="7660" w:h="11630"/>
          <w:pgMar w:header="741" w:footer="0" w:top="1020" w:bottom="280" w:left="850" w:right="850"/>
        </w:sectPr>
      </w:pPr>
    </w:p>
    <w:p>
      <w:pPr>
        <w:pStyle w:val="BodyText"/>
        <w:spacing w:before="117"/>
      </w:pPr>
    </w:p>
    <w:p>
      <w:pPr>
        <w:pStyle w:val="BodyText"/>
        <w:spacing w:line="242" w:lineRule="auto" w:before="1"/>
        <w:ind w:left="115" w:right="112"/>
        <w:jc w:val="both"/>
      </w:pPr>
      <w:r>
        <w:rPr/>
        <w:t>nhau của những loại tái sinh này phụ thuộc vào tâm thiện vô sắc giới (arūpāvacara kusala citta) đã sản sinh ra chúng.</w:t>
      </w:r>
    </w:p>
    <w:p>
      <w:pPr>
        <w:pStyle w:val="BodyText"/>
        <w:spacing w:line="242" w:lineRule="auto" w:before="61"/>
        <w:ind w:left="115" w:right="113" w:firstLine="453"/>
        <w:jc w:val="both"/>
      </w:pPr>
      <w:r>
        <w:rPr/>
        <w:t>Có mười một loại tâm mót hay tâm đăng ký (tadālambana-citta) đảm nhận chức năng đăng ký đi sau luồng tốc hành tâm (javana), chúng không sinh khởi ở cõi phạm thiên sắc giới hay cõi phạm thiên vô sắc giới</w:t>
      </w:r>
      <w:r>
        <w:rPr>
          <w:vertAlign w:val="superscript"/>
        </w:rPr>
        <w:t>1</w:t>
      </w:r>
      <w:r>
        <w:rPr>
          <w:vertAlign w:val="baseline"/>
        </w:rPr>
        <w:t>.</w:t>
      </w:r>
    </w:p>
    <w:p>
      <w:pPr>
        <w:pStyle w:val="BodyText"/>
        <w:spacing w:line="252" w:lineRule="auto" w:before="73"/>
        <w:ind w:left="115" w:right="107" w:firstLine="453"/>
        <w:jc w:val="both"/>
      </w:pPr>
      <w:r>
        <w:rPr/>
        <w:t>Có hai loại tâm đảm nhận năm chức năng, bao gồm chức năng tái sinh, hộ kiếp, suy đạt, đăng ký và tử, chúng là: suy đạt tâm sinh kèm với thọ xả là quả bất thiện và suy đạt tâm sinh kèm với thọ xả là quả thiện.</w:t>
      </w:r>
    </w:p>
    <w:p>
      <w:pPr>
        <w:pStyle w:val="BodyText"/>
        <w:spacing w:line="252" w:lineRule="auto" w:before="61"/>
        <w:ind w:left="115" w:right="111" w:firstLine="453"/>
        <w:jc w:val="both"/>
      </w:pPr>
      <w:r>
        <w:rPr/>
        <w:t>Có tám loại tâm đại thiện (mahā-vipākacitta) đảm</w:t>
      </w:r>
      <w:r>
        <w:rPr>
          <w:spacing w:val="40"/>
        </w:rPr>
        <w:t> </w:t>
      </w:r>
      <w:r>
        <w:rPr/>
        <w:t>nhận bốn chức năng: tái sinh, hộ kiếp, đăng ký và tử.</w:t>
      </w:r>
    </w:p>
    <w:p>
      <w:pPr>
        <w:pStyle w:val="BodyText"/>
        <w:spacing w:line="252" w:lineRule="auto" w:before="61"/>
        <w:ind w:left="115" w:right="110" w:firstLine="453"/>
        <w:jc w:val="both"/>
      </w:pPr>
      <w:r>
        <w:rPr/>
        <w:t>Có năm loại tâm quả sắc giới (rūpāvacara vipākacitta) đảm nhận ba chức năng và có bốn loại tâm quả vô sắc giới (arūpāvacara vipākacitta) cũng đảm nhận ba chức năng, đó là chức năng tái sinh, chức năng hộ kiếp và chức năng tử.</w:t>
      </w:r>
    </w:p>
    <w:p>
      <w:pPr>
        <w:pStyle w:val="BodyText"/>
        <w:spacing w:line="252" w:lineRule="auto" w:before="61"/>
        <w:ind w:left="115" w:right="108" w:firstLine="453"/>
        <w:jc w:val="both"/>
      </w:pPr>
      <w:r>
        <w:rPr/>
        <w:t>Có hai loại tâm có thể đảm nhận hai chức năng, đó là ngũ môn hướng tâm</w:t>
      </w:r>
      <w:r>
        <w:rPr>
          <w:vertAlign w:val="superscript"/>
        </w:rPr>
        <w:t>2</w:t>
      </w:r>
      <w:r>
        <w:rPr>
          <w:vertAlign w:val="baseline"/>
        </w:rPr>
        <w:t> và suy đạt tâm sinh kèm với thọ hỷ</w:t>
      </w:r>
      <w:r>
        <w:rPr>
          <w:vertAlign w:val="superscript"/>
        </w:rPr>
        <w:t>3</w:t>
      </w:r>
      <w:r>
        <w:rPr>
          <w:vertAlign w:val="baseline"/>
        </w:rPr>
        <w:t>.</w:t>
      </w:r>
    </w:p>
    <w:p>
      <w:pPr>
        <w:pStyle w:val="BodyText"/>
        <w:spacing w:line="252" w:lineRule="auto" w:before="61"/>
        <w:ind w:left="115" w:right="113" w:firstLine="453"/>
        <w:jc w:val="both"/>
      </w:pPr>
      <w:r>
        <w:rPr/>
        <w:t>Tất cả các loại tâm khác chỉ đảm nhận một chức </w:t>
      </w:r>
      <w:r>
        <w:rPr/>
        <w:t>năng, là chức năng riêng của chúng mà thôi.</w:t>
      </w:r>
    </w:p>
    <w:p>
      <w:pPr>
        <w:pStyle w:val="BodyText"/>
        <w:spacing w:before="133"/>
      </w:pPr>
    </w:p>
    <w:p>
      <w:pPr>
        <w:spacing w:before="0"/>
        <w:ind w:left="110" w:right="108" w:firstLine="0"/>
        <w:jc w:val="center"/>
        <w:rPr>
          <w:sz w:val="24"/>
        </w:rPr>
      </w:pPr>
      <w:r>
        <w:rPr>
          <w:spacing w:val="-2"/>
          <w:sz w:val="24"/>
        </w:rPr>
        <w:t>*****</w:t>
      </w:r>
    </w:p>
    <w:p>
      <w:pPr>
        <w:pStyle w:val="BodyText"/>
        <w:spacing w:before="149"/>
      </w:pPr>
    </w:p>
    <w:p>
      <w:pPr>
        <w:pStyle w:val="Heading2"/>
        <w:ind w:left="108" w:right="108"/>
        <w:jc w:val="center"/>
      </w:pPr>
      <w:r>
        <w:rPr/>
        <w:t>Câu</w:t>
      </w:r>
      <w:r>
        <w:rPr>
          <w:spacing w:val="-1"/>
        </w:rPr>
        <w:t> </w:t>
      </w:r>
      <w:r>
        <w:rPr>
          <w:spacing w:val="-5"/>
        </w:rPr>
        <w:t>hỏi</w:t>
      </w:r>
    </w:p>
    <w:p>
      <w:pPr>
        <w:pStyle w:val="BodyText"/>
        <w:spacing w:before="117"/>
        <w:rPr>
          <w:rFonts w:ascii="Arial"/>
          <w:b/>
          <w:sz w:val="20"/>
        </w:rPr>
      </w:pPr>
      <w:r>
        <w:rPr>
          <w:rFonts w:ascii="Arial"/>
          <w:b/>
          <w:sz w:val="20"/>
        </w:rPr>
        <mc:AlternateContent>
          <mc:Choice Requires="wps">
            <w:drawing>
              <wp:anchor distT="0" distB="0" distL="0" distR="0" allowOverlap="1" layoutInCell="1" locked="0" behindDoc="1" simplePos="0" relativeHeight="487633408">
                <wp:simplePos x="0" y="0"/>
                <wp:positionH relativeFrom="page">
                  <wp:posOffset>612952</wp:posOffset>
                </wp:positionH>
                <wp:positionV relativeFrom="paragraph">
                  <wp:posOffset>235994</wp:posOffset>
                </wp:positionV>
                <wp:extent cx="1829435" cy="7620"/>
                <wp:effectExtent l="0" t="0" r="0" b="0"/>
                <wp:wrapTopAndBottom/>
                <wp:docPr id="411" name="Graphic 411"/>
                <wp:cNvGraphicFramePr>
                  <a:graphicFrameLocks/>
                </wp:cNvGraphicFramePr>
                <a:graphic>
                  <a:graphicData uri="http://schemas.microsoft.com/office/word/2010/wordprocessingShape">
                    <wps:wsp>
                      <wps:cNvPr id="411" name="Graphic 41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582207pt;width:144.020pt;height:.599980pt;mso-position-horizontal-relative:page;mso-position-vertical-relative:paragraph;z-index:-15683072;mso-wrap-distance-left:0;mso-wrap-distance-right:0" id="docshape254" filled="true" fillcolor="#000000" stroked="false">
                <v:fill type="solid"/>
                <w10:wrap type="topAndBottom"/>
              </v:rect>
            </w:pict>
          </mc:Fallback>
        </mc:AlternateContent>
      </w:r>
    </w:p>
    <w:p>
      <w:pPr>
        <w:spacing w:before="99"/>
        <w:ind w:left="115" w:right="0" w:firstLine="0"/>
        <w:jc w:val="left"/>
        <w:rPr>
          <w:sz w:val="20"/>
        </w:rPr>
      </w:pPr>
      <w:r>
        <w:rPr>
          <w:sz w:val="20"/>
          <w:vertAlign w:val="superscript"/>
        </w:rPr>
        <w:t>1</w:t>
      </w:r>
      <w:r>
        <w:rPr>
          <w:spacing w:val="31"/>
          <w:sz w:val="20"/>
          <w:vertAlign w:val="baseline"/>
        </w:rPr>
        <w:t> </w:t>
      </w:r>
      <w:r>
        <w:rPr>
          <w:sz w:val="20"/>
          <w:vertAlign w:val="baseline"/>
        </w:rPr>
        <w:t>Chỉ</w:t>
      </w:r>
      <w:r>
        <w:rPr>
          <w:spacing w:val="30"/>
          <w:sz w:val="20"/>
          <w:vertAlign w:val="baseline"/>
        </w:rPr>
        <w:t> </w:t>
      </w:r>
      <w:r>
        <w:rPr>
          <w:sz w:val="20"/>
          <w:vertAlign w:val="baseline"/>
        </w:rPr>
        <w:t>trong</w:t>
      </w:r>
      <w:r>
        <w:rPr>
          <w:spacing w:val="29"/>
          <w:sz w:val="20"/>
          <w:vertAlign w:val="baseline"/>
        </w:rPr>
        <w:t> </w:t>
      </w:r>
      <w:r>
        <w:rPr>
          <w:sz w:val="20"/>
          <w:vertAlign w:val="baseline"/>
        </w:rPr>
        <w:t>các</w:t>
      </w:r>
      <w:r>
        <w:rPr>
          <w:spacing w:val="31"/>
          <w:sz w:val="20"/>
          <w:vertAlign w:val="baseline"/>
        </w:rPr>
        <w:t> </w:t>
      </w:r>
      <w:r>
        <w:rPr>
          <w:sz w:val="20"/>
          <w:vertAlign w:val="baseline"/>
        </w:rPr>
        <w:t>cõi</w:t>
      </w:r>
      <w:r>
        <w:rPr>
          <w:spacing w:val="30"/>
          <w:sz w:val="20"/>
          <w:vertAlign w:val="baseline"/>
        </w:rPr>
        <w:t> </w:t>
      </w:r>
      <w:r>
        <w:rPr>
          <w:sz w:val="20"/>
          <w:vertAlign w:val="baseline"/>
        </w:rPr>
        <w:t>dục</w:t>
      </w:r>
      <w:r>
        <w:rPr>
          <w:spacing w:val="32"/>
          <w:sz w:val="20"/>
          <w:vertAlign w:val="baseline"/>
        </w:rPr>
        <w:t> </w:t>
      </w:r>
      <w:r>
        <w:rPr>
          <w:sz w:val="20"/>
          <w:vertAlign w:val="baseline"/>
        </w:rPr>
        <w:t>giới</w:t>
      </w:r>
      <w:r>
        <w:rPr>
          <w:spacing w:val="32"/>
          <w:sz w:val="20"/>
          <w:vertAlign w:val="baseline"/>
        </w:rPr>
        <w:t> </w:t>
      </w:r>
      <w:r>
        <w:rPr>
          <w:sz w:val="20"/>
          <w:vertAlign w:val="baseline"/>
        </w:rPr>
        <w:t>mới</w:t>
      </w:r>
      <w:r>
        <w:rPr>
          <w:spacing w:val="30"/>
          <w:sz w:val="20"/>
          <w:vertAlign w:val="baseline"/>
        </w:rPr>
        <w:t> </w:t>
      </w:r>
      <w:r>
        <w:rPr>
          <w:sz w:val="20"/>
          <w:vertAlign w:val="baseline"/>
        </w:rPr>
        <w:t>có</w:t>
      </w:r>
      <w:r>
        <w:rPr>
          <w:spacing w:val="32"/>
          <w:sz w:val="20"/>
          <w:vertAlign w:val="baseline"/>
        </w:rPr>
        <w:t> </w:t>
      </w:r>
      <w:r>
        <w:rPr>
          <w:sz w:val="20"/>
          <w:vertAlign w:val="baseline"/>
        </w:rPr>
        <w:t>duyên</w:t>
      </w:r>
      <w:r>
        <w:rPr>
          <w:spacing w:val="30"/>
          <w:sz w:val="20"/>
          <w:vertAlign w:val="baseline"/>
        </w:rPr>
        <w:t> </w:t>
      </w:r>
      <w:r>
        <w:rPr>
          <w:sz w:val="20"/>
          <w:vertAlign w:val="baseline"/>
        </w:rPr>
        <w:t>cho</w:t>
      </w:r>
      <w:r>
        <w:rPr>
          <w:spacing w:val="31"/>
          <w:sz w:val="20"/>
          <w:vertAlign w:val="baseline"/>
        </w:rPr>
        <w:t> </w:t>
      </w:r>
      <w:r>
        <w:rPr>
          <w:sz w:val="20"/>
          <w:vertAlign w:val="baseline"/>
        </w:rPr>
        <w:t>nghiệp</w:t>
      </w:r>
      <w:r>
        <w:rPr>
          <w:spacing w:val="32"/>
          <w:sz w:val="20"/>
          <w:vertAlign w:val="baseline"/>
        </w:rPr>
        <w:t> </w:t>
      </w:r>
      <w:r>
        <w:rPr>
          <w:sz w:val="20"/>
          <w:vertAlign w:val="baseline"/>
        </w:rPr>
        <w:t>tạo</w:t>
      </w:r>
      <w:r>
        <w:rPr>
          <w:spacing w:val="32"/>
          <w:sz w:val="20"/>
          <w:vertAlign w:val="baseline"/>
        </w:rPr>
        <w:t> </w:t>
      </w:r>
      <w:r>
        <w:rPr>
          <w:sz w:val="20"/>
          <w:vertAlign w:val="baseline"/>
        </w:rPr>
        <w:t>tâm</w:t>
      </w:r>
      <w:r>
        <w:rPr>
          <w:spacing w:val="27"/>
          <w:sz w:val="20"/>
          <w:vertAlign w:val="baseline"/>
        </w:rPr>
        <w:t> </w:t>
      </w:r>
      <w:r>
        <w:rPr>
          <w:sz w:val="20"/>
          <w:vertAlign w:val="baseline"/>
        </w:rPr>
        <w:t>quả “treo” vào đối tượng được kinh nghiệm</w:t>
      </w:r>
      <w:r>
        <w:rPr>
          <w:spacing w:val="-1"/>
          <w:sz w:val="20"/>
          <w:vertAlign w:val="baseline"/>
        </w:rPr>
        <w:t> </w:t>
      </w:r>
      <w:r>
        <w:rPr>
          <w:sz w:val="20"/>
          <w:vertAlign w:val="baseline"/>
        </w:rPr>
        <w:t>trước đó bởi các tốc hành tâm.</w:t>
      </w:r>
    </w:p>
    <w:p>
      <w:pPr>
        <w:spacing w:before="0"/>
        <w:ind w:left="115" w:right="0" w:firstLine="0"/>
        <w:jc w:val="left"/>
        <w:rPr>
          <w:sz w:val="20"/>
        </w:rPr>
      </w:pPr>
      <w:r>
        <w:rPr>
          <w:sz w:val="20"/>
          <w:vertAlign w:val="superscript"/>
        </w:rPr>
        <w:t>2</w:t>
      </w:r>
      <w:r>
        <w:rPr>
          <w:spacing w:val="26"/>
          <w:sz w:val="20"/>
          <w:vertAlign w:val="baseline"/>
        </w:rPr>
        <w:t> </w:t>
      </w:r>
      <w:r>
        <w:rPr>
          <w:sz w:val="20"/>
          <w:vertAlign w:val="baseline"/>
        </w:rPr>
        <w:t>Nó</w:t>
      </w:r>
      <w:r>
        <w:rPr>
          <w:spacing w:val="27"/>
          <w:sz w:val="20"/>
          <w:vertAlign w:val="baseline"/>
        </w:rPr>
        <w:t> </w:t>
      </w:r>
      <w:r>
        <w:rPr>
          <w:sz w:val="20"/>
          <w:vertAlign w:val="baseline"/>
        </w:rPr>
        <w:t>đảm</w:t>
      </w:r>
      <w:r>
        <w:rPr>
          <w:spacing w:val="22"/>
          <w:sz w:val="20"/>
          <w:vertAlign w:val="baseline"/>
        </w:rPr>
        <w:t> </w:t>
      </w:r>
      <w:r>
        <w:rPr>
          <w:sz w:val="20"/>
          <w:vertAlign w:val="baseline"/>
        </w:rPr>
        <w:t>nhận</w:t>
      </w:r>
      <w:r>
        <w:rPr>
          <w:spacing w:val="24"/>
          <w:sz w:val="20"/>
          <w:vertAlign w:val="baseline"/>
        </w:rPr>
        <w:t> </w:t>
      </w:r>
      <w:r>
        <w:rPr>
          <w:sz w:val="20"/>
          <w:vertAlign w:val="baseline"/>
        </w:rPr>
        <w:t>chức</w:t>
      </w:r>
      <w:r>
        <w:rPr>
          <w:spacing w:val="28"/>
          <w:sz w:val="20"/>
          <w:vertAlign w:val="baseline"/>
        </w:rPr>
        <w:t> </w:t>
      </w:r>
      <w:r>
        <w:rPr>
          <w:sz w:val="20"/>
          <w:vertAlign w:val="baseline"/>
        </w:rPr>
        <w:t>năng</w:t>
      </w:r>
      <w:r>
        <w:rPr>
          <w:spacing w:val="27"/>
          <w:sz w:val="20"/>
          <w:vertAlign w:val="baseline"/>
        </w:rPr>
        <w:t> </w:t>
      </w:r>
      <w:r>
        <w:rPr>
          <w:sz w:val="20"/>
          <w:vertAlign w:val="baseline"/>
        </w:rPr>
        <w:t>hướng</w:t>
      </w:r>
      <w:r>
        <w:rPr>
          <w:spacing w:val="24"/>
          <w:sz w:val="20"/>
          <w:vertAlign w:val="baseline"/>
        </w:rPr>
        <w:t> </w:t>
      </w:r>
      <w:r>
        <w:rPr>
          <w:sz w:val="20"/>
          <w:vertAlign w:val="baseline"/>
        </w:rPr>
        <w:t>tâm</w:t>
      </w:r>
      <w:r>
        <w:rPr>
          <w:spacing w:val="24"/>
          <w:sz w:val="20"/>
          <w:vertAlign w:val="baseline"/>
        </w:rPr>
        <w:t> </w:t>
      </w:r>
      <w:r>
        <w:rPr>
          <w:sz w:val="20"/>
          <w:vertAlign w:val="baseline"/>
        </w:rPr>
        <w:t>trong</w:t>
      </w:r>
      <w:r>
        <w:rPr>
          <w:spacing w:val="24"/>
          <w:sz w:val="20"/>
          <w:vertAlign w:val="baseline"/>
        </w:rPr>
        <w:t> </w:t>
      </w:r>
      <w:r>
        <w:rPr>
          <w:sz w:val="20"/>
          <w:vertAlign w:val="baseline"/>
        </w:rPr>
        <w:t>lộ</w:t>
      </w:r>
      <w:r>
        <w:rPr>
          <w:spacing w:val="26"/>
          <w:sz w:val="20"/>
          <w:vertAlign w:val="baseline"/>
        </w:rPr>
        <w:t> </w:t>
      </w:r>
      <w:r>
        <w:rPr>
          <w:sz w:val="20"/>
          <w:vertAlign w:val="baseline"/>
        </w:rPr>
        <w:t>trình</w:t>
      </w:r>
      <w:r>
        <w:rPr>
          <w:spacing w:val="27"/>
          <w:sz w:val="20"/>
          <w:vertAlign w:val="baseline"/>
        </w:rPr>
        <w:t> </w:t>
      </w:r>
      <w:r>
        <w:rPr>
          <w:sz w:val="20"/>
          <w:vertAlign w:val="baseline"/>
        </w:rPr>
        <w:t>ý</w:t>
      </w:r>
      <w:r>
        <w:rPr>
          <w:spacing w:val="24"/>
          <w:sz w:val="20"/>
          <w:vertAlign w:val="baseline"/>
        </w:rPr>
        <w:t> </w:t>
      </w:r>
      <w:r>
        <w:rPr>
          <w:sz w:val="20"/>
          <w:vertAlign w:val="baseline"/>
        </w:rPr>
        <w:t>môn,</w:t>
      </w:r>
      <w:r>
        <w:rPr>
          <w:spacing w:val="26"/>
          <w:sz w:val="20"/>
          <w:vertAlign w:val="baseline"/>
        </w:rPr>
        <w:t> </w:t>
      </w:r>
      <w:r>
        <w:rPr>
          <w:sz w:val="20"/>
          <w:vertAlign w:val="baseline"/>
        </w:rPr>
        <w:t>và</w:t>
      </w:r>
      <w:r>
        <w:rPr>
          <w:spacing w:val="26"/>
          <w:sz w:val="20"/>
          <w:vertAlign w:val="baseline"/>
        </w:rPr>
        <w:t> </w:t>
      </w:r>
      <w:r>
        <w:rPr>
          <w:sz w:val="20"/>
          <w:vertAlign w:val="baseline"/>
        </w:rPr>
        <w:t>đảm nhận chức năng xác định trong lộ trình ngũ môn.</w:t>
      </w:r>
    </w:p>
    <w:p>
      <w:pPr>
        <w:spacing w:before="0"/>
        <w:ind w:left="115" w:right="0" w:firstLine="0"/>
        <w:jc w:val="left"/>
        <w:rPr>
          <w:sz w:val="20"/>
        </w:rPr>
      </w:pPr>
      <w:r>
        <w:rPr>
          <w:sz w:val="20"/>
          <w:vertAlign w:val="superscript"/>
        </w:rPr>
        <w:t>3</w:t>
      </w:r>
      <w:r>
        <w:rPr>
          <w:spacing w:val="22"/>
          <w:sz w:val="20"/>
          <w:vertAlign w:val="baseline"/>
        </w:rPr>
        <w:t> </w:t>
      </w:r>
      <w:r>
        <w:rPr>
          <w:sz w:val="20"/>
          <w:vertAlign w:val="baseline"/>
        </w:rPr>
        <w:t>Loại</w:t>
      </w:r>
      <w:r>
        <w:rPr>
          <w:spacing w:val="22"/>
          <w:sz w:val="20"/>
          <w:vertAlign w:val="baseline"/>
        </w:rPr>
        <w:t> </w:t>
      </w:r>
      <w:r>
        <w:rPr>
          <w:sz w:val="20"/>
          <w:vertAlign w:val="baseline"/>
        </w:rPr>
        <w:t>tâm</w:t>
      </w:r>
      <w:r>
        <w:rPr>
          <w:spacing w:val="20"/>
          <w:sz w:val="20"/>
          <w:vertAlign w:val="baseline"/>
        </w:rPr>
        <w:t> </w:t>
      </w:r>
      <w:r>
        <w:rPr>
          <w:sz w:val="20"/>
          <w:vertAlign w:val="baseline"/>
        </w:rPr>
        <w:t>này chỉ</w:t>
      </w:r>
      <w:r>
        <w:rPr>
          <w:spacing w:val="22"/>
          <w:sz w:val="20"/>
          <w:vertAlign w:val="baseline"/>
        </w:rPr>
        <w:t> </w:t>
      </w:r>
      <w:r>
        <w:rPr>
          <w:sz w:val="20"/>
          <w:vertAlign w:val="baseline"/>
        </w:rPr>
        <w:t>có</w:t>
      </w:r>
      <w:r>
        <w:rPr>
          <w:spacing w:val="22"/>
          <w:sz w:val="20"/>
          <w:vertAlign w:val="baseline"/>
        </w:rPr>
        <w:t> </w:t>
      </w:r>
      <w:r>
        <w:rPr>
          <w:sz w:val="20"/>
          <w:vertAlign w:val="baseline"/>
        </w:rPr>
        <w:t>thể</w:t>
      </w:r>
      <w:r>
        <w:rPr>
          <w:spacing w:val="22"/>
          <w:sz w:val="20"/>
          <w:vertAlign w:val="baseline"/>
        </w:rPr>
        <w:t> </w:t>
      </w:r>
      <w:r>
        <w:rPr>
          <w:sz w:val="20"/>
          <w:vertAlign w:val="baseline"/>
        </w:rPr>
        <w:t>đảm</w:t>
      </w:r>
      <w:r>
        <w:rPr>
          <w:spacing w:val="20"/>
          <w:sz w:val="20"/>
          <w:vertAlign w:val="baseline"/>
        </w:rPr>
        <w:t> </w:t>
      </w:r>
      <w:r>
        <w:rPr>
          <w:sz w:val="20"/>
          <w:vertAlign w:val="baseline"/>
        </w:rPr>
        <w:t>nhận</w:t>
      </w:r>
      <w:r>
        <w:rPr>
          <w:spacing w:val="20"/>
          <w:sz w:val="20"/>
          <w:vertAlign w:val="baseline"/>
        </w:rPr>
        <w:t> </w:t>
      </w:r>
      <w:r>
        <w:rPr>
          <w:sz w:val="20"/>
          <w:vertAlign w:val="baseline"/>
        </w:rPr>
        <w:t>chức</w:t>
      </w:r>
      <w:r>
        <w:rPr>
          <w:spacing w:val="23"/>
          <w:sz w:val="20"/>
          <w:vertAlign w:val="baseline"/>
        </w:rPr>
        <w:t> </w:t>
      </w:r>
      <w:r>
        <w:rPr>
          <w:sz w:val="20"/>
          <w:vertAlign w:val="baseline"/>
        </w:rPr>
        <w:t>năng</w:t>
      </w:r>
      <w:r>
        <w:rPr>
          <w:spacing w:val="20"/>
          <w:sz w:val="20"/>
          <w:vertAlign w:val="baseline"/>
        </w:rPr>
        <w:t> </w:t>
      </w:r>
      <w:r>
        <w:rPr>
          <w:sz w:val="20"/>
          <w:vertAlign w:val="baseline"/>
        </w:rPr>
        <w:t>suy</w:t>
      </w:r>
      <w:r>
        <w:rPr>
          <w:spacing w:val="20"/>
          <w:sz w:val="20"/>
          <w:vertAlign w:val="baseline"/>
        </w:rPr>
        <w:t> </w:t>
      </w:r>
      <w:r>
        <w:rPr>
          <w:sz w:val="20"/>
          <w:vertAlign w:val="baseline"/>
        </w:rPr>
        <w:t>đạt</w:t>
      </w:r>
      <w:r>
        <w:rPr>
          <w:spacing w:val="22"/>
          <w:sz w:val="20"/>
          <w:vertAlign w:val="baseline"/>
        </w:rPr>
        <w:t> </w:t>
      </w:r>
      <w:r>
        <w:rPr>
          <w:sz w:val="20"/>
          <w:vertAlign w:val="baseline"/>
        </w:rPr>
        <w:t>trong</w:t>
      </w:r>
      <w:r>
        <w:rPr>
          <w:spacing w:val="22"/>
          <w:sz w:val="20"/>
          <w:vertAlign w:val="baseline"/>
        </w:rPr>
        <w:t> </w:t>
      </w:r>
      <w:r>
        <w:rPr>
          <w:sz w:val="20"/>
          <w:vertAlign w:val="baseline"/>
        </w:rPr>
        <w:t>một</w:t>
      </w:r>
      <w:r>
        <w:rPr>
          <w:spacing w:val="22"/>
          <w:sz w:val="20"/>
          <w:vertAlign w:val="baseline"/>
        </w:rPr>
        <w:t> </w:t>
      </w:r>
      <w:r>
        <w:rPr>
          <w:sz w:val="20"/>
          <w:vertAlign w:val="baseline"/>
        </w:rPr>
        <w:t>lộ trình có đối tượng rất dễ chịu. Nó cũng đảm nhận chức năng tâm mót.</w:t>
      </w:r>
    </w:p>
    <w:p>
      <w:pPr>
        <w:spacing w:after="0"/>
        <w:jc w:val="left"/>
        <w:rPr>
          <w:sz w:val="20"/>
        </w:rPr>
        <w:sectPr>
          <w:headerReference w:type="default" r:id="rId177"/>
          <w:pgSz w:w="7660" w:h="11630"/>
          <w:pgMar w:header="741" w:footer="0" w:top="1020" w:bottom="280" w:left="850" w:right="850"/>
        </w:sectPr>
      </w:pPr>
    </w:p>
    <w:p>
      <w:pPr>
        <w:pStyle w:val="BodyText"/>
      </w:pPr>
    </w:p>
    <w:p>
      <w:pPr>
        <w:pStyle w:val="BodyText"/>
        <w:spacing w:before="199"/>
      </w:pPr>
    </w:p>
    <w:p>
      <w:pPr>
        <w:pStyle w:val="ListParagraph"/>
        <w:numPr>
          <w:ilvl w:val="0"/>
          <w:numId w:val="26"/>
        </w:numPr>
        <w:tabs>
          <w:tab w:pos="554" w:val="left" w:leader="none"/>
        </w:tabs>
        <w:spacing w:line="252" w:lineRule="auto" w:before="0" w:after="0"/>
        <w:ind w:left="554" w:right="109" w:hanging="440"/>
        <w:jc w:val="both"/>
        <w:rPr>
          <w:sz w:val="24"/>
        </w:rPr>
      </w:pPr>
      <w:r>
        <w:rPr>
          <w:sz w:val="24"/>
        </w:rPr>
        <w:t>Tâm mót hay tâm đăng ký (tadārammaṇa-citta) thuộc loại chủng loại nào? Nó được tạo duyên bởi nghiệp </w:t>
      </w:r>
      <w:r>
        <w:rPr>
          <w:spacing w:val="-4"/>
          <w:sz w:val="24"/>
        </w:rPr>
        <w:t>nào?</w:t>
      </w:r>
    </w:p>
    <w:p>
      <w:pPr>
        <w:pStyle w:val="ListParagraph"/>
        <w:numPr>
          <w:ilvl w:val="0"/>
          <w:numId w:val="26"/>
        </w:numPr>
        <w:tabs>
          <w:tab w:pos="554" w:val="left" w:leader="none"/>
        </w:tabs>
        <w:spacing w:line="252" w:lineRule="auto" w:before="60" w:after="0"/>
        <w:ind w:left="554" w:right="112" w:hanging="440"/>
        <w:jc w:val="both"/>
        <w:rPr>
          <w:sz w:val="24"/>
        </w:rPr>
      </w:pPr>
      <w:r>
        <w:rPr>
          <w:sz w:val="24"/>
        </w:rPr>
        <w:t>Khi</w:t>
      </w:r>
      <w:r>
        <w:rPr>
          <w:spacing w:val="-1"/>
          <w:sz w:val="24"/>
        </w:rPr>
        <w:t> </w:t>
      </w:r>
      <w:r>
        <w:rPr>
          <w:sz w:val="24"/>
        </w:rPr>
        <w:t>nào</w:t>
      </w:r>
      <w:r>
        <w:rPr>
          <w:spacing w:val="-1"/>
          <w:sz w:val="24"/>
        </w:rPr>
        <w:t> </w:t>
      </w:r>
      <w:r>
        <w:rPr>
          <w:sz w:val="24"/>
        </w:rPr>
        <w:t>sắc</w:t>
      </w:r>
      <w:r>
        <w:rPr>
          <w:spacing w:val="-2"/>
          <w:sz w:val="24"/>
        </w:rPr>
        <w:t> </w:t>
      </w:r>
      <w:r>
        <w:rPr>
          <w:sz w:val="24"/>
        </w:rPr>
        <w:t>do</w:t>
      </w:r>
      <w:r>
        <w:rPr>
          <w:spacing w:val="-1"/>
          <w:sz w:val="24"/>
        </w:rPr>
        <w:t> </w:t>
      </w:r>
      <w:r>
        <w:rPr>
          <w:sz w:val="24"/>
        </w:rPr>
        <w:t>nghiệp</w:t>
      </w:r>
      <w:r>
        <w:rPr>
          <w:spacing w:val="-1"/>
          <w:sz w:val="24"/>
        </w:rPr>
        <w:t> </w:t>
      </w:r>
      <w:r>
        <w:rPr>
          <w:sz w:val="24"/>
        </w:rPr>
        <w:t>sinh (kammaja</w:t>
      </w:r>
      <w:r>
        <w:rPr>
          <w:spacing w:val="-1"/>
          <w:sz w:val="24"/>
        </w:rPr>
        <w:t> </w:t>
      </w:r>
      <w:r>
        <w:rPr>
          <w:sz w:val="24"/>
        </w:rPr>
        <w:t>rūpa)</w:t>
      </w:r>
      <w:r>
        <w:rPr>
          <w:spacing w:val="-1"/>
          <w:sz w:val="24"/>
        </w:rPr>
        <w:t> </w:t>
      </w:r>
      <w:r>
        <w:rPr>
          <w:sz w:val="24"/>
        </w:rPr>
        <w:t>sinh khởi? Và khi nào nó không sinh khởi?</w:t>
      </w:r>
    </w:p>
    <w:p>
      <w:pPr>
        <w:pStyle w:val="ListParagraph"/>
        <w:numPr>
          <w:ilvl w:val="0"/>
          <w:numId w:val="26"/>
        </w:numPr>
        <w:tabs>
          <w:tab w:pos="554" w:val="left" w:leader="none"/>
        </w:tabs>
        <w:spacing w:line="252" w:lineRule="auto" w:before="61" w:after="0"/>
        <w:ind w:left="554" w:right="110" w:hanging="440"/>
        <w:jc w:val="both"/>
        <w:rPr>
          <w:sz w:val="24"/>
        </w:rPr>
      </w:pPr>
      <w:r>
        <w:rPr>
          <w:sz w:val="24"/>
        </w:rPr>
        <w:t>Khi nào sắc do tâm sinh (cittaja rūpa) sinh khởi? Khi nào nó không sinh khởi?</w:t>
      </w:r>
    </w:p>
    <w:p>
      <w:pPr>
        <w:pStyle w:val="ListParagraph"/>
        <w:numPr>
          <w:ilvl w:val="0"/>
          <w:numId w:val="26"/>
        </w:numPr>
        <w:tabs>
          <w:tab w:pos="554" w:val="left" w:leader="none"/>
        </w:tabs>
        <w:spacing w:line="240" w:lineRule="auto" w:before="59" w:after="0"/>
        <w:ind w:left="554" w:right="0" w:hanging="439"/>
        <w:jc w:val="both"/>
        <w:rPr>
          <w:sz w:val="24"/>
        </w:rPr>
      </w:pPr>
      <w:r>
        <w:rPr>
          <w:sz w:val="24"/>
        </w:rPr>
        <w:t>Tâm</w:t>
      </w:r>
      <w:r>
        <w:rPr>
          <w:spacing w:val="-1"/>
          <w:sz w:val="24"/>
        </w:rPr>
        <w:t> </w:t>
      </w:r>
      <w:r>
        <w:rPr>
          <w:sz w:val="24"/>
        </w:rPr>
        <w:t>bất</w:t>
      </w:r>
      <w:r>
        <w:rPr>
          <w:spacing w:val="-1"/>
          <w:sz w:val="24"/>
        </w:rPr>
        <w:t> </w:t>
      </w:r>
      <w:r>
        <w:rPr>
          <w:sz w:val="24"/>
        </w:rPr>
        <w:t>thiện đảm</w:t>
      </w:r>
      <w:r>
        <w:rPr>
          <w:spacing w:val="-1"/>
          <w:sz w:val="24"/>
        </w:rPr>
        <w:t> </w:t>
      </w:r>
      <w:r>
        <w:rPr>
          <w:sz w:val="24"/>
        </w:rPr>
        <w:t>nhận</w:t>
      </w:r>
      <w:r>
        <w:rPr>
          <w:spacing w:val="1"/>
          <w:sz w:val="24"/>
        </w:rPr>
        <w:t> </w:t>
      </w:r>
      <w:r>
        <w:rPr>
          <w:sz w:val="24"/>
        </w:rPr>
        <w:t>chức</w:t>
      </w:r>
      <w:r>
        <w:rPr>
          <w:spacing w:val="-3"/>
          <w:sz w:val="24"/>
        </w:rPr>
        <w:t> </w:t>
      </w:r>
      <w:r>
        <w:rPr>
          <w:sz w:val="24"/>
        </w:rPr>
        <w:t>năng</w:t>
      </w:r>
      <w:r>
        <w:rPr>
          <w:spacing w:val="-3"/>
          <w:sz w:val="24"/>
        </w:rPr>
        <w:t> </w:t>
      </w:r>
      <w:r>
        <w:rPr>
          <w:spacing w:val="-4"/>
          <w:sz w:val="24"/>
        </w:rPr>
        <w:t>nào?</w:t>
      </w:r>
    </w:p>
    <w:p>
      <w:pPr>
        <w:pStyle w:val="ListParagraph"/>
        <w:numPr>
          <w:ilvl w:val="0"/>
          <w:numId w:val="26"/>
        </w:numPr>
        <w:tabs>
          <w:tab w:pos="554" w:val="left" w:leader="none"/>
        </w:tabs>
        <w:spacing w:line="252" w:lineRule="auto" w:before="75" w:after="0"/>
        <w:ind w:left="554" w:right="116" w:hanging="440"/>
        <w:jc w:val="left"/>
        <w:rPr>
          <w:sz w:val="24"/>
        </w:rPr>
      </w:pPr>
      <w:r>
        <w:rPr>
          <w:sz w:val="24"/>
        </w:rPr>
        <w:t>Các tâm đảm nhận</w:t>
      </w:r>
      <w:r>
        <w:rPr>
          <w:spacing w:val="30"/>
          <w:sz w:val="24"/>
        </w:rPr>
        <w:t> </w:t>
      </w:r>
      <w:r>
        <w:rPr>
          <w:sz w:val="24"/>
        </w:rPr>
        <w:t>chức năng tốc hành là thuộc </w:t>
      </w:r>
      <w:r>
        <w:rPr>
          <w:sz w:val="24"/>
        </w:rPr>
        <w:t>loại</w:t>
      </w:r>
      <w:r>
        <w:rPr>
          <w:spacing w:val="80"/>
          <w:sz w:val="24"/>
        </w:rPr>
        <w:t> </w:t>
      </w:r>
      <w:r>
        <w:rPr>
          <w:sz w:val="24"/>
        </w:rPr>
        <w:t>chủng loại nào?</w:t>
      </w:r>
    </w:p>
    <w:p>
      <w:pPr>
        <w:pStyle w:val="ListParagraph"/>
        <w:numPr>
          <w:ilvl w:val="0"/>
          <w:numId w:val="26"/>
        </w:numPr>
        <w:tabs>
          <w:tab w:pos="554" w:val="left" w:leader="none"/>
        </w:tabs>
        <w:spacing w:line="252" w:lineRule="auto" w:before="61" w:after="0"/>
        <w:ind w:left="554" w:right="111" w:hanging="440"/>
        <w:jc w:val="left"/>
        <w:rPr>
          <w:sz w:val="24"/>
        </w:rPr>
      </w:pPr>
      <w:r>
        <w:rPr>
          <w:sz w:val="24"/>
        </w:rPr>
        <w:t>Tâm thiện và tâm duy tác có thể đảm nhận chức năng đăng ký không?</w:t>
      </w:r>
    </w:p>
    <w:p>
      <w:pPr>
        <w:pStyle w:val="ListParagraph"/>
        <w:numPr>
          <w:ilvl w:val="0"/>
          <w:numId w:val="26"/>
        </w:numPr>
        <w:tabs>
          <w:tab w:pos="554" w:val="left" w:leader="none"/>
        </w:tabs>
        <w:spacing w:line="249" w:lineRule="auto" w:before="61" w:after="0"/>
        <w:ind w:left="554" w:right="116" w:hanging="440"/>
        <w:jc w:val="left"/>
        <w:rPr>
          <w:sz w:val="24"/>
        </w:rPr>
      </w:pPr>
      <w:r>
        <w:rPr>
          <w:sz w:val="24"/>
        </w:rPr>
        <w:t>Suy đạt tâm thọ xả có thể đảm nhận những chức năng </w:t>
      </w:r>
      <w:r>
        <w:rPr>
          <w:spacing w:val="-4"/>
          <w:sz w:val="24"/>
        </w:rPr>
        <w:t>nào?</w:t>
      </w:r>
    </w:p>
    <w:p>
      <w:pPr>
        <w:pStyle w:val="ListParagraph"/>
        <w:numPr>
          <w:ilvl w:val="0"/>
          <w:numId w:val="26"/>
        </w:numPr>
        <w:tabs>
          <w:tab w:pos="554" w:val="left" w:leader="none"/>
        </w:tabs>
        <w:spacing w:line="252" w:lineRule="auto" w:before="65" w:after="0"/>
        <w:ind w:left="554" w:right="116" w:hanging="440"/>
        <w:jc w:val="left"/>
        <w:rPr>
          <w:sz w:val="24"/>
        </w:rPr>
      </w:pPr>
      <w:r>
        <w:rPr>
          <w:sz w:val="24"/>
        </w:rPr>
        <w:t>Suy đạt tâm thọ hỷ có thể đảm nhận những chức năng </w:t>
      </w:r>
      <w:r>
        <w:rPr>
          <w:spacing w:val="-4"/>
          <w:sz w:val="24"/>
        </w:rPr>
        <w:t>nào?</w:t>
      </w:r>
    </w:p>
    <w:p>
      <w:pPr>
        <w:pStyle w:val="ListParagraph"/>
        <w:numPr>
          <w:ilvl w:val="0"/>
          <w:numId w:val="26"/>
        </w:numPr>
        <w:tabs>
          <w:tab w:pos="554" w:val="left" w:leader="none"/>
        </w:tabs>
        <w:spacing w:line="252" w:lineRule="auto" w:before="61" w:after="0"/>
        <w:ind w:left="554" w:right="111" w:hanging="440"/>
        <w:jc w:val="left"/>
        <w:rPr>
          <w:sz w:val="24"/>
        </w:rPr>
      </w:pPr>
      <w:r>
        <w:rPr>
          <w:sz w:val="24"/>
        </w:rPr>
        <w:t>Các tâm của một vị A la hán thuộc các loại chủng loại </w:t>
      </w:r>
      <w:r>
        <w:rPr>
          <w:spacing w:val="-4"/>
          <w:sz w:val="24"/>
        </w:rPr>
        <w:t>nào?</w:t>
      </w:r>
    </w:p>
    <w:p>
      <w:pPr>
        <w:pStyle w:val="ListParagraph"/>
        <w:numPr>
          <w:ilvl w:val="0"/>
          <w:numId w:val="26"/>
        </w:numPr>
        <w:tabs>
          <w:tab w:pos="554" w:val="left" w:leader="none"/>
        </w:tabs>
        <w:spacing w:line="249" w:lineRule="auto" w:before="62" w:after="0"/>
        <w:ind w:left="554" w:right="118" w:hanging="440"/>
        <w:jc w:val="left"/>
        <w:rPr>
          <w:sz w:val="24"/>
        </w:rPr>
      </w:pPr>
      <w:r>
        <w:rPr>
          <w:sz w:val="24"/>
        </w:rPr>
        <w:t>Các tâm của một vị không phải là A la hán thuộc </w:t>
      </w:r>
      <w:r>
        <w:rPr>
          <w:sz w:val="24"/>
        </w:rPr>
        <w:t>các loại chủng loại nào?</w:t>
      </w:r>
    </w:p>
    <w:p>
      <w:pPr>
        <w:pStyle w:val="ListParagraph"/>
        <w:spacing w:after="0" w:line="249" w:lineRule="auto"/>
        <w:jc w:val="left"/>
        <w:rPr>
          <w:sz w:val="24"/>
        </w:rPr>
        <w:sectPr>
          <w:headerReference w:type="default" r:id="rId178"/>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spacing w:line="268" w:lineRule="auto"/>
        <w:ind w:left="1687" w:right="1684" w:firstLine="627"/>
        <w:jc w:val="left"/>
      </w:pPr>
      <w:bookmarkStart w:name="_bookmark22" w:id="23"/>
      <w:bookmarkEnd w:id="23"/>
      <w:r>
        <w:rPr>
          <w:b w:val="0"/>
        </w:rPr>
      </w:r>
      <w:r>
        <w:rPr/>
        <w:t>Chương 14 Vòng</w:t>
      </w:r>
      <w:r>
        <w:rPr>
          <w:spacing w:val="-9"/>
        </w:rPr>
        <w:t> </w:t>
      </w:r>
      <w:r>
        <w:rPr/>
        <w:t>sinh</w:t>
      </w:r>
      <w:r>
        <w:rPr>
          <w:spacing w:val="-7"/>
        </w:rPr>
        <w:t> </w:t>
      </w:r>
      <w:r>
        <w:rPr/>
        <w:t>tử</w:t>
      </w:r>
      <w:r>
        <w:rPr>
          <w:spacing w:val="-10"/>
        </w:rPr>
        <w:t> </w:t>
      </w:r>
      <w:r>
        <w:rPr/>
        <w:t>luân</w:t>
      </w:r>
      <w:r>
        <w:rPr>
          <w:spacing w:val="-7"/>
        </w:rPr>
        <w:t> </w:t>
      </w:r>
      <w:r>
        <w:rPr/>
        <w:t>hồi</w:t>
      </w:r>
    </w:p>
    <w:p>
      <w:pPr>
        <w:pStyle w:val="BodyText"/>
        <w:spacing w:before="6"/>
        <w:rPr>
          <w:b/>
          <w:sz w:val="28"/>
        </w:rPr>
      </w:pPr>
    </w:p>
    <w:p>
      <w:pPr>
        <w:pStyle w:val="BodyText"/>
        <w:spacing w:line="252" w:lineRule="auto" w:before="1"/>
        <w:ind w:left="115" w:right="110" w:firstLine="453"/>
        <w:jc w:val="both"/>
      </w:pPr>
      <w:r>
        <w:rPr/>
        <w:t>Như chúng ta đã thấy, khía cạnh đầu tiên của tâm (citta) được giải thích trong cuốn </w:t>
      </w:r>
      <w:r>
        <w:rPr>
          <w:i/>
        </w:rPr>
        <w:t>Chú Giải Bộ Pháp Tụ (Atthasālinī) </w:t>
      </w:r>
      <w:r>
        <w:rPr/>
        <w:t>là hiểu biết rõ ràng về đối tượng. Việc ghi</w:t>
      </w:r>
      <w:r>
        <w:rPr>
          <w:spacing w:val="80"/>
        </w:rPr>
        <w:t> </w:t>
      </w:r>
      <w:r>
        <w:rPr/>
        <w:t>nhớ khía cạnh này có thể là một duyên hỗ trợ cho chánh niệm (sati) sinh khởi và hay biết các đặc tính của tâm khi</w:t>
      </w:r>
      <w:r>
        <w:rPr>
          <w:spacing w:val="40"/>
        </w:rPr>
        <w:t> </w:t>
      </w:r>
      <w:r>
        <w:rPr/>
        <w:t>có cái thấy, nghe, ngửi, nếm hay kinh nghiệm đối tượng xúc chạm. Có thể chứng ngộ được rằng, những kinh nghiệm như vậy chỉ là tâm kinh nghiệm đối tượng chứ không phải là một tự ngã, hay một con người đang kinh nghiệm. Tâm chỉ là một thực tại, một pháp (dhamma) biết rõ ràng đối tượng đang xuất hiện.</w:t>
      </w:r>
    </w:p>
    <w:p>
      <w:pPr>
        <w:pStyle w:val="BodyText"/>
        <w:spacing w:line="252" w:lineRule="auto" w:before="63"/>
        <w:ind w:left="115" w:right="109" w:firstLine="453"/>
        <w:jc w:val="both"/>
      </w:pPr>
      <w:r>
        <w:rPr/>
        <w:t>Khía cạnh thứ hai của tâm là khía cạnh tốc hành tâm (javana-citta), với các chặp tâm cùng loại. Mọi người có các xu hướng khác nhau bởi những tích lũy về thiện (kusala) và bất thiện (akusala) khác nhau. Một số người đã tích lũy</w:t>
      </w:r>
      <w:r>
        <w:rPr>
          <w:spacing w:val="-5"/>
        </w:rPr>
        <w:t> </w:t>
      </w:r>
      <w:r>
        <w:rPr/>
        <w:t>rất nhiều tham, sân và si, còn những</w:t>
      </w:r>
      <w:r>
        <w:rPr>
          <w:spacing w:val="-1"/>
        </w:rPr>
        <w:t> </w:t>
      </w:r>
      <w:r>
        <w:rPr/>
        <w:t>người khác đã tích lũy nhiều phẩm chất thiện. Do những tích lũy khác nhau ấy mà mọi người có những tính cách khác nhau.</w:t>
      </w:r>
    </w:p>
    <w:p>
      <w:pPr>
        <w:pStyle w:val="BodyText"/>
        <w:spacing w:line="252" w:lineRule="auto" w:before="62"/>
        <w:ind w:left="115" w:right="110" w:firstLine="453"/>
        <w:jc w:val="both"/>
      </w:pPr>
      <w:r>
        <w:rPr/>
        <w:t>Khía cạnh thứ ba của tâm là khía cạnh quả (vipākacitta), tức là tâm quả được duyên bởi các nghiệp và phiền não</w:t>
      </w:r>
      <w:r>
        <w:rPr>
          <w:vertAlign w:val="superscript"/>
        </w:rPr>
        <w:t>1</w:t>
      </w:r>
      <w:r>
        <w:rPr>
          <w:vertAlign w:val="baseline"/>
        </w:rPr>
        <w:t>đã tích lũy. Nếu có hiểu biết đúng về tâm lộ (vīthi-citta),</w:t>
      </w:r>
      <w:r>
        <w:rPr>
          <w:spacing w:val="17"/>
          <w:vertAlign w:val="baseline"/>
        </w:rPr>
        <w:t> </w:t>
      </w:r>
      <w:r>
        <w:rPr>
          <w:vertAlign w:val="baseline"/>
        </w:rPr>
        <w:t>tức</w:t>
      </w:r>
      <w:r>
        <w:rPr>
          <w:spacing w:val="18"/>
          <w:vertAlign w:val="baseline"/>
        </w:rPr>
        <w:t> </w:t>
      </w:r>
      <w:r>
        <w:rPr>
          <w:vertAlign w:val="baseline"/>
        </w:rPr>
        <w:t>là</w:t>
      </w:r>
      <w:r>
        <w:rPr>
          <w:spacing w:val="18"/>
          <w:vertAlign w:val="baseline"/>
        </w:rPr>
        <w:t> </w:t>
      </w:r>
      <w:r>
        <w:rPr>
          <w:vertAlign w:val="baseline"/>
        </w:rPr>
        <w:t>các</w:t>
      </w:r>
      <w:r>
        <w:rPr>
          <w:spacing w:val="18"/>
          <w:vertAlign w:val="baseline"/>
        </w:rPr>
        <w:t> </w:t>
      </w:r>
      <w:r>
        <w:rPr>
          <w:vertAlign w:val="baseline"/>
        </w:rPr>
        <w:t>tâm</w:t>
      </w:r>
      <w:r>
        <w:rPr>
          <w:spacing w:val="19"/>
          <w:vertAlign w:val="baseline"/>
        </w:rPr>
        <w:t> </w:t>
      </w:r>
      <w:r>
        <w:rPr>
          <w:vertAlign w:val="baseline"/>
        </w:rPr>
        <w:t>sinh</w:t>
      </w:r>
      <w:r>
        <w:rPr>
          <w:spacing w:val="18"/>
          <w:vertAlign w:val="baseline"/>
        </w:rPr>
        <w:t> </w:t>
      </w:r>
      <w:r>
        <w:rPr>
          <w:vertAlign w:val="baseline"/>
        </w:rPr>
        <w:t>khởi</w:t>
      </w:r>
      <w:r>
        <w:rPr>
          <w:spacing w:val="19"/>
          <w:vertAlign w:val="baseline"/>
        </w:rPr>
        <w:t> </w:t>
      </w:r>
      <w:r>
        <w:rPr>
          <w:vertAlign w:val="baseline"/>
        </w:rPr>
        <w:t>trong</w:t>
      </w:r>
      <w:r>
        <w:rPr>
          <w:spacing w:val="19"/>
          <w:vertAlign w:val="baseline"/>
        </w:rPr>
        <w:t> </w:t>
      </w:r>
      <w:r>
        <w:rPr>
          <w:vertAlign w:val="baseline"/>
        </w:rPr>
        <w:t>lộ</w:t>
      </w:r>
      <w:r>
        <w:rPr>
          <w:spacing w:val="19"/>
          <w:vertAlign w:val="baseline"/>
        </w:rPr>
        <w:t> </w:t>
      </w:r>
      <w:r>
        <w:rPr>
          <w:vertAlign w:val="baseline"/>
        </w:rPr>
        <w:t>trình,</w:t>
      </w:r>
      <w:r>
        <w:rPr>
          <w:spacing w:val="19"/>
          <w:vertAlign w:val="baseline"/>
        </w:rPr>
        <w:t> </w:t>
      </w:r>
      <w:r>
        <w:rPr>
          <w:spacing w:val="-2"/>
          <w:vertAlign w:val="baseline"/>
        </w:rPr>
        <w:t>chúng</w:t>
      </w:r>
    </w:p>
    <w:p>
      <w:pPr>
        <w:pStyle w:val="BodyText"/>
        <w:spacing w:before="196"/>
        <w:rPr>
          <w:sz w:val="20"/>
        </w:rPr>
      </w:pPr>
      <w:r>
        <w:rPr>
          <w:sz w:val="20"/>
        </w:rPr>
        <mc:AlternateContent>
          <mc:Choice Requires="wps">
            <w:drawing>
              <wp:anchor distT="0" distB="0" distL="0" distR="0" allowOverlap="1" layoutInCell="1" locked="0" behindDoc="1" simplePos="0" relativeHeight="487633920">
                <wp:simplePos x="0" y="0"/>
                <wp:positionH relativeFrom="page">
                  <wp:posOffset>612952</wp:posOffset>
                </wp:positionH>
                <wp:positionV relativeFrom="paragraph">
                  <wp:posOffset>285846</wp:posOffset>
                </wp:positionV>
                <wp:extent cx="1829435" cy="7620"/>
                <wp:effectExtent l="0" t="0" r="0" b="0"/>
                <wp:wrapTopAndBottom/>
                <wp:docPr id="416" name="Graphic 416"/>
                <wp:cNvGraphicFramePr>
                  <a:graphicFrameLocks/>
                </wp:cNvGraphicFramePr>
                <a:graphic>
                  <a:graphicData uri="http://schemas.microsoft.com/office/word/2010/wordprocessingShape">
                    <wps:wsp>
                      <wps:cNvPr id="416" name="Graphic 41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507591pt;width:144.020pt;height:.600010pt;mso-position-horizontal-relative:page;mso-position-vertical-relative:paragraph;z-index:-15682560;mso-wrap-distance-left:0;mso-wrap-distance-right:0" id="docshape257"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z w:val="20"/>
          <w:vertAlign w:val="baseline"/>
        </w:rPr>
        <w:t> Trong mối liên hệ này, có một từ nối giữa “tâm” (citta) và “cito”, có nghĩa là “tích lũy”.</w:t>
      </w:r>
    </w:p>
    <w:p>
      <w:pPr>
        <w:spacing w:after="0"/>
        <w:jc w:val="left"/>
        <w:rPr>
          <w:sz w:val="20"/>
        </w:rPr>
        <w:sectPr>
          <w:headerReference w:type="default" r:id="rId179"/>
          <w:pgSz w:w="7660" w:h="11630"/>
          <w:pgMar w:header="741" w:footer="0" w:top="1020" w:bottom="280" w:left="850" w:right="850"/>
        </w:sectPr>
      </w:pPr>
    </w:p>
    <w:p>
      <w:pPr>
        <w:pStyle w:val="BodyText"/>
        <w:spacing w:before="125"/>
      </w:pPr>
    </w:p>
    <w:p>
      <w:pPr>
        <w:pStyle w:val="BodyText"/>
        <w:spacing w:line="252" w:lineRule="auto"/>
        <w:ind w:left="115" w:right="111"/>
        <w:jc w:val="both"/>
      </w:pPr>
      <w:r>
        <w:rPr/>
        <w:t>ta sẽ rõ hơn thế nào là vòng sinh tử luân hồi. Chúng ta sinh ra và xoay vần trong ba vòng: phiền não luân, nghiệp </w:t>
      </w:r>
      <w:r>
        <w:rPr/>
        <w:t>luân và quả luân. Ba vòng luân này được tóm tắt trong khía</w:t>
      </w:r>
      <w:r>
        <w:rPr>
          <w:spacing w:val="40"/>
        </w:rPr>
        <w:t> </w:t>
      </w:r>
      <w:r>
        <w:rPr/>
        <w:t>cạnh</w:t>
      </w:r>
      <w:r>
        <w:rPr>
          <w:spacing w:val="-2"/>
        </w:rPr>
        <w:t> </w:t>
      </w:r>
      <w:r>
        <w:rPr/>
        <w:t>thứ</w:t>
      </w:r>
      <w:r>
        <w:rPr>
          <w:spacing w:val="-2"/>
        </w:rPr>
        <w:t> </w:t>
      </w:r>
      <w:r>
        <w:rPr/>
        <w:t>ba</w:t>
      </w:r>
      <w:r>
        <w:rPr>
          <w:spacing w:val="-3"/>
        </w:rPr>
        <w:t> </w:t>
      </w:r>
      <w:r>
        <w:rPr/>
        <w:t>này</w:t>
      </w:r>
      <w:r>
        <w:rPr>
          <w:spacing w:val="-7"/>
        </w:rPr>
        <w:t> </w:t>
      </w:r>
      <w:r>
        <w:rPr/>
        <w:t>của</w:t>
      </w:r>
      <w:r>
        <w:rPr>
          <w:spacing w:val="-3"/>
        </w:rPr>
        <w:t> </w:t>
      </w:r>
      <w:r>
        <w:rPr/>
        <w:t>tâm, tức</w:t>
      </w:r>
      <w:r>
        <w:rPr>
          <w:spacing w:val="-3"/>
        </w:rPr>
        <w:t> </w:t>
      </w:r>
      <w:r>
        <w:rPr/>
        <w:t>là</w:t>
      </w:r>
      <w:r>
        <w:rPr>
          <w:spacing w:val="-2"/>
        </w:rPr>
        <w:t> </w:t>
      </w:r>
      <w:r>
        <w:rPr/>
        <w:t>tâm</w:t>
      </w:r>
      <w:r>
        <w:rPr>
          <w:spacing w:val="-2"/>
        </w:rPr>
        <w:t> </w:t>
      </w:r>
      <w:r>
        <w:rPr/>
        <w:t>với</w:t>
      </w:r>
      <w:r>
        <w:rPr>
          <w:spacing w:val="-2"/>
        </w:rPr>
        <w:t> </w:t>
      </w:r>
      <w:r>
        <w:rPr/>
        <w:t>tư</w:t>
      </w:r>
      <w:r>
        <w:rPr>
          <w:spacing w:val="-2"/>
        </w:rPr>
        <w:t> </w:t>
      </w:r>
      <w:r>
        <w:rPr/>
        <w:t>cách</w:t>
      </w:r>
      <w:r>
        <w:rPr>
          <w:spacing w:val="-2"/>
        </w:rPr>
        <w:t> </w:t>
      </w:r>
      <w:r>
        <w:rPr/>
        <w:t>là</w:t>
      </w:r>
      <w:r>
        <w:rPr>
          <w:spacing w:val="-1"/>
        </w:rPr>
        <w:t> </w:t>
      </w:r>
      <w:r>
        <w:rPr/>
        <w:t>quả</w:t>
      </w:r>
      <w:r>
        <w:rPr>
          <w:spacing w:val="-3"/>
        </w:rPr>
        <w:t> </w:t>
      </w:r>
      <w:r>
        <w:rPr/>
        <w:t>được duyên bởi các nghiệp và phiền não đã được tích lũy.</w:t>
      </w:r>
    </w:p>
    <w:p>
      <w:pPr>
        <w:pStyle w:val="BodyText"/>
        <w:spacing w:line="252" w:lineRule="auto" w:before="61"/>
        <w:ind w:left="115" w:right="110" w:firstLine="453"/>
        <w:jc w:val="both"/>
      </w:pPr>
      <w:r>
        <w:rPr/>
        <w:t>Các thiện pháp (kusaladhamma) và bất thiện pháp (akusaladhamma) sinh khởi trong luồng tốc hành tâm (javana-citta) sinh và diệt nhưng chúng không mất đi. Chúng được tích lũy và chuyển tiếp từ khoảnh khắc tâm này sang khoảnh khắc tâm khác. Tâm sinh và diệt, nhưng sự diệt đi của nó lại tạo duyên cho sự sinh khởi của tâm</w:t>
      </w:r>
      <w:r>
        <w:rPr>
          <w:spacing w:val="40"/>
        </w:rPr>
        <w:t> </w:t>
      </w:r>
      <w:r>
        <w:rPr/>
        <w:t>tiếp theo và tất cả những sự tích lũy có trong tâm trước đó sẽ được chuyển tiếp tới tâm sau. Đó là lý do tại sao các chặp tâm lộ bất thiện và chặp tâm lộ thiện có thể tạo duyên cho sự sinh khởi của quả (vipāka) về sau.</w:t>
      </w:r>
    </w:p>
    <w:p>
      <w:pPr>
        <w:pStyle w:val="BodyText"/>
        <w:spacing w:line="252" w:lineRule="auto" w:before="62"/>
        <w:ind w:left="115" w:right="110" w:firstLine="453"/>
        <w:jc w:val="both"/>
      </w:pPr>
      <w:r>
        <w:rPr/>
        <w:t>Như chúng ta đã thấy, vòng sinh tử luân hồi là tam luân: phiền não luân, nghiệp luân và quả luân. Phiền não luân</w:t>
      </w:r>
      <w:r>
        <w:rPr>
          <w:spacing w:val="-2"/>
        </w:rPr>
        <w:t> </w:t>
      </w:r>
      <w:r>
        <w:rPr/>
        <w:t>xoay</w:t>
      </w:r>
      <w:r>
        <w:rPr>
          <w:spacing w:val="-7"/>
        </w:rPr>
        <w:t> </w:t>
      </w:r>
      <w:r>
        <w:rPr/>
        <w:t>vần</w:t>
      </w:r>
      <w:r>
        <w:rPr>
          <w:spacing w:val="-2"/>
        </w:rPr>
        <w:t> </w:t>
      </w:r>
      <w:r>
        <w:rPr/>
        <w:t>khi</w:t>
      </w:r>
      <w:r>
        <w:rPr>
          <w:spacing w:val="-2"/>
        </w:rPr>
        <w:t> </w:t>
      </w:r>
      <w:r>
        <w:rPr/>
        <w:t>các</w:t>
      </w:r>
      <w:r>
        <w:rPr>
          <w:spacing w:val="-3"/>
        </w:rPr>
        <w:t> </w:t>
      </w:r>
      <w:r>
        <w:rPr/>
        <w:t>đối</w:t>
      </w:r>
      <w:r>
        <w:rPr>
          <w:spacing w:val="-2"/>
        </w:rPr>
        <w:t> </w:t>
      </w:r>
      <w:r>
        <w:rPr/>
        <w:t>tượng</w:t>
      </w:r>
      <w:r>
        <w:rPr>
          <w:spacing w:val="-5"/>
        </w:rPr>
        <w:t> </w:t>
      </w:r>
      <w:r>
        <w:rPr/>
        <w:t>được</w:t>
      </w:r>
      <w:r>
        <w:rPr>
          <w:spacing w:val="-3"/>
        </w:rPr>
        <w:t> </w:t>
      </w:r>
      <w:r>
        <w:rPr/>
        <w:t>kinh</w:t>
      </w:r>
      <w:r>
        <w:rPr>
          <w:spacing w:val="-2"/>
        </w:rPr>
        <w:t> </w:t>
      </w:r>
      <w:r>
        <w:rPr/>
        <w:t>nghiệm</w:t>
      </w:r>
      <w:r>
        <w:rPr>
          <w:spacing w:val="-2"/>
        </w:rPr>
        <w:t> </w:t>
      </w:r>
      <w:r>
        <w:rPr/>
        <w:t>qua</w:t>
      </w:r>
      <w:r>
        <w:rPr>
          <w:spacing w:val="-2"/>
        </w:rPr>
        <w:t> </w:t>
      </w:r>
      <w:r>
        <w:rPr/>
        <w:t>ngũ môn và qua ý môn. Các phiền não sinh khởi trong chuỗi</w:t>
      </w:r>
      <w:r>
        <w:rPr>
          <w:spacing w:val="40"/>
        </w:rPr>
        <w:t> </w:t>
      </w:r>
      <w:r>
        <w:rPr/>
        <w:t>tốc hành tâm là nguyên nhân tạo nghiệp (kamma). Khi đó, nghiệp luân xoay vần, nghiệp thiện và nghiệp bất thiện được tạo qua thân, khẩu, ý. Nghiệp luân sẽ tạo quả và như vậy quả luân xoay vần. Khi quả sinh khởi và kinh nghiệm đối tượng qua mắt, tai, mũi, lưỡi và thân thì phiền não dễ dàng sinh khởi do bởi đối tượng được kinh nghiệm và như vậy phiền não luân lại xoay vần. Cứ như vậy, các phiền</w:t>
      </w:r>
      <w:r>
        <w:rPr>
          <w:spacing w:val="40"/>
        </w:rPr>
        <w:t> </w:t>
      </w:r>
      <w:r>
        <w:rPr/>
        <w:t>não tham và sân sinh khởi bởi những gì xuất hiện qua ngũ môn và ý môn. Các phiền não làm duyên cho việc tạo nghiệp thiện hoặc nghiệp bất thiện và những nghiệp thiện và bất thiện đó sẽ tạo quả thiện (kusala vipāka) và quả bất thiện</w:t>
      </w:r>
      <w:r>
        <w:rPr>
          <w:spacing w:val="25"/>
        </w:rPr>
        <w:t> </w:t>
      </w:r>
      <w:r>
        <w:rPr/>
        <w:t>(akusala</w:t>
      </w:r>
      <w:r>
        <w:rPr>
          <w:spacing w:val="25"/>
        </w:rPr>
        <w:t> </w:t>
      </w:r>
      <w:r>
        <w:rPr/>
        <w:t>vipāka).</w:t>
      </w:r>
      <w:r>
        <w:rPr>
          <w:spacing w:val="28"/>
        </w:rPr>
        <w:t> </w:t>
      </w:r>
      <w:r>
        <w:rPr/>
        <w:t>Như</w:t>
      </w:r>
      <w:r>
        <w:rPr>
          <w:spacing w:val="25"/>
        </w:rPr>
        <w:t> </w:t>
      </w:r>
      <w:r>
        <w:rPr/>
        <w:t>vậy,</w:t>
      </w:r>
      <w:r>
        <w:rPr>
          <w:spacing w:val="28"/>
        </w:rPr>
        <w:t> </w:t>
      </w:r>
      <w:r>
        <w:rPr/>
        <w:t>không</w:t>
      </w:r>
      <w:r>
        <w:rPr>
          <w:spacing w:val="23"/>
        </w:rPr>
        <w:t> </w:t>
      </w:r>
      <w:r>
        <w:rPr/>
        <w:t>có</w:t>
      </w:r>
      <w:r>
        <w:rPr>
          <w:spacing w:val="28"/>
        </w:rPr>
        <w:t> </w:t>
      </w:r>
      <w:r>
        <w:rPr/>
        <w:t>điểm</w:t>
      </w:r>
      <w:r>
        <w:rPr>
          <w:spacing w:val="26"/>
        </w:rPr>
        <w:t> </w:t>
      </w:r>
      <w:r>
        <w:rPr/>
        <w:t>cuối</w:t>
      </w:r>
      <w:r>
        <w:rPr>
          <w:spacing w:val="26"/>
        </w:rPr>
        <w:t> </w:t>
      </w:r>
      <w:r>
        <w:rPr>
          <w:spacing w:val="-5"/>
        </w:rPr>
        <w:t>của</w:t>
      </w:r>
    </w:p>
    <w:p>
      <w:pPr>
        <w:pStyle w:val="BodyText"/>
        <w:spacing w:after="0" w:line="252" w:lineRule="auto"/>
        <w:jc w:val="both"/>
        <w:sectPr>
          <w:headerReference w:type="default" r:id="rId180"/>
          <w:pgSz w:w="7660" w:h="11630"/>
          <w:pgMar w:header="741" w:footer="0" w:top="1020" w:bottom="280" w:left="850" w:right="850"/>
        </w:sectPr>
      </w:pPr>
    </w:p>
    <w:p>
      <w:pPr>
        <w:pStyle w:val="BodyText"/>
        <w:spacing w:before="125"/>
      </w:pPr>
    </w:p>
    <w:p>
      <w:pPr>
        <w:pStyle w:val="BodyText"/>
        <w:spacing w:line="252" w:lineRule="auto"/>
        <w:ind w:left="115" w:right="109"/>
        <w:jc w:val="both"/>
      </w:pPr>
      <w:r>
        <w:rPr/>
        <w:t>tam luân. Chừng nào trí tuệ (paññā) vẫn chưa phát triển và đủ sức mạnh để có thể chứng ngộ Tứ Thánh Đế thì tam luân này - phiền não luân, nghiệp luân và quả luân - sẽ</w:t>
      </w:r>
      <w:r>
        <w:rPr>
          <w:spacing w:val="80"/>
        </w:rPr>
        <w:t> </w:t>
      </w:r>
      <w:r>
        <w:rPr/>
        <w:t>luôn luôn xoay vần.</w:t>
      </w:r>
    </w:p>
    <w:p>
      <w:pPr>
        <w:pStyle w:val="BodyText"/>
        <w:spacing w:line="252" w:lineRule="auto" w:before="60"/>
        <w:ind w:left="115" w:right="108" w:firstLine="453"/>
        <w:jc w:val="both"/>
      </w:pPr>
      <w:r>
        <w:rPr>
          <w:i/>
        </w:rPr>
        <w:t>Lý Duyên Khởi (Thập nhị nhân duyên - Paticca Samuppāda) </w:t>
      </w:r>
      <w:r>
        <w:rPr/>
        <w:t>- Giáo lý về các pháp phụ thuộc vào nhau để sinh khởi - có thể được suy xét dưới góc độ của tam luân. Vô minh (avijjā) làm duyên cho sự sinh khởi của hành (saṅkhāra). Điều đó có nghĩa rằng phiền não luân làm duyên cho sự sinh khởi của nghiệp luân. Hành làm duyên cho sự sinh khởi của thức (viññāṇa-trong trường hợp này chính là tâm quả); điều này có nghĩa rằng nghiệp luân làm duyên cho quả luân</w:t>
      </w:r>
      <w:r>
        <w:rPr>
          <w:vertAlign w:val="superscript"/>
        </w:rPr>
        <w:t>1</w:t>
      </w:r>
      <w:r>
        <w:rPr>
          <w:vertAlign w:val="baseline"/>
        </w:rPr>
        <w:t>.</w:t>
      </w:r>
    </w:p>
    <w:p>
      <w:pPr>
        <w:pStyle w:val="BodyText"/>
        <w:spacing w:line="252" w:lineRule="auto" w:before="64"/>
        <w:ind w:left="115" w:right="112" w:firstLine="453"/>
        <w:jc w:val="both"/>
      </w:pPr>
      <w:r>
        <w:rPr/>
        <w:t>Vô minh là tâm sở si (moha), là pháp bất thiện không biết thực tại như chúng là. Nó đại diện cho phiền não luân, cái làm duyên cho sự sinh khởi của hành.</w:t>
      </w:r>
    </w:p>
    <w:p>
      <w:pPr>
        <w:pStyle w:val="BodyText"/>
        <w:spacing w:before="60"/>
        <w:ind w:left="568"/>
        <w:jc w:val="both"/>
      </w:pPr>
      <w:r>
        <w:rPr>
          <w:spacing w:val="-2"/>
        </w:rPr>
        <w:t>Hành</w:t>
      </w:r>
      <w:r>
        <w:rPr>
          <w:spacing w:val="-13"/>
        </w:rPr>
        <w:t> </w:t>
      </w:r>
      <w:r>
        <w:rPr>
          <w:spacing w:val="-2"/>
        </w:rPr>
        <w:t>(saṅkhāra)</w:t>
      </w:r>
      <w:r>
        <w:rPr>
          <w:spacing w:val="-13"/>
        </w:rPr>
        <w:t> </w:t>
      </w:r>
      <w:r>
        <w:rPr>
          <w:spacing w:val="-2"/>
        </w:rPr>
        <w:t>là</w:t>
      </w:r>
      <w:r>
        <w:rPr>
          <w:spacing w:val="-13"/>
        </w:rPr>
        <w:t> </w:t>
      </w:r>
      <w:r>
        <w:rPr>
          <w:spacing w:val="-2"/>
        </w:rPr>
        <w:t>kết</w:t>
      </w:r>
      <w:r>
        <w:rPr>
          <w:spacing w:val="-13"/>
        </w:rPr>
        <w:t> </w:t>
      </w:r>
      <w:r>
        <w:rPr>
          <w:spacing w:val="-2"/>
        </w:rPr>
        <w:t>quả</w:t>
      </w:r>
      <w:r>
        <w:rPr>
          <w:spacing w:val="-13"/>
        </w:rPr>
        <w:t> </w:t>
      </w:r>
      <w:r>
        <w:rPr>
          <w:spacing w:val="-2"/>
        </w:rPr>
        <w:t>của</w:t>
      </w:r>
      <w:r>
        <w:rPr>
          <w:spacing w:val="-13"/>
        </w:rPr>
        <w:t> </w:t>
      </w:r>
      <w:r>
        <w:rPr>
          <w:spacing w:val="-2"/>
        </w:rPr>
        <w:t>vô</w:t>
      </w:r>
      <w:r>
        <w:rPr>
          <w:spacing w:val="-13"/>
        </w:rPr>
        <w:t> </w:t>
      </w:r>
      <w:r>
        <w:rPr>
          <w:spacing w:val="-2"/>
        </w:rPr>
        <w:t>minh,</w:t>
      </w:r>
      <w:r>
        <w:rPr>
          <w:spacing w:val="-13"/>
        </w:rPr>
        <w:t> </w:t>
      </w:r>
      <w:r>
        <w:rPr>
          <w:spacing w:val="-2"/>
        </w:rPr>
        <w:t>bao</w:t>
      </w:r>
      <w:r>
        <w:rPr>
          <w:spacing w:val="-9"/>
        </w:rPr>
        <w:t> </w:t>
      </w:r>
      <w:r>
        <w:rPr>
          <w:spacing w:val="-2"/>
        </w:rPr>
        <w:t>gồm</w:t>
      </w:r>
      <w:r>
        <w:rPr>
          <w:spacing w:val="-11"/>
        </w:rPr>
        <w:t> </w:t>
      </w:r>
      <w:r>
        <w:rPr>
          <w:spacing w:val="-2"/>
        </w:rPr>
        <w:t>3</w:t>
      </w:r>
      <w:r>
        <w:rPr>
          <w:spacing w:val="-12"/>
        </w:rPr>
        <w:t> </w:t>
      </w:r>
      <w:r>
        <w:rPr>
          <w:spacing w:val="-2"/>
        </w:rPr>
        <w:t>loại:</w:t>
      </w:r>
    </w:p>
    <w:p>
      <w:pPr>
        <w:pStyle w:val="ListParagraph"/>
        <w:numPr>
          <w:ilvl w:val="0"/>
          <w:numId w:val="27"/>
        </w:numPr>
        <w:tabs>
          <w:tab w:pos="889" w:val="left" w:leader="none"/>
        </w:tabs>
        <w:spacing w:line="292" w:lineRule="exact" w:before="57" w:after="0"/>
        <w:ind w:left="889" w:right="0" w:hanging="225"/>
        <w:jc w:val="both"/>
        <w:rPr>
          <w:sz w:val="24"/>
        </w:rPr>
      </w:pPr>
      <w:r>
        <w:rPr>
          <w:sz w:val="24"/>
        </w:rPr>
        <w:t>Thiện</w:t>
      </w:r>
      <w:r>
        <w:rPr>
          <w:spacing w:val="-2"/>
          <w:sz w:val="24"/>
        </w:rPr>
        <w:t> </w:t>
      </w:r>
      <w:r>
        <w:rPr>
          <w:sz w:val="24"/>
        </w:rPr>
        <w:t>nghiệp (puññābhisaṅkhāra)</w:t>
      </w:r>
      <w:r>
        <w:rPr>
          <w:spacing w:val="-1"/>
          <w:sz w:val="24"/>
        </w:rPr>
        <w:t> </w:t>
      </w:r>
      <w:r>
        <w:rPr>
          <w:spacing w:val="-10"/>
          <w:sz w:val="24"/>
          <w:vertAlign w:val="superscript"/>
        </w:rPr>
        <w:t>2</w:t>
      </w:r>
    </w:p>
    <w:p>
      <w:pPr>
        <w:pStyle w:val="ListParagraph"/>
        <w:numPr>
          <w:ilvl w:val="0"/>
          <w:numId w:val="27"/>
        </w:numPr>
        <w:tabs>
          <w:tab w:pos="889" w:val="left" w:leader="none"/>
        </w:tabs>
        <w:spacing w:line="292" w:lineRule="exact" w:before="0" w:after="0"/>
        <w:ind w:left="889" w:right="0" w:hanging="225"/>
        <w:jc w:val="both"/>
        <w:rPr>
          <w:sz w:val="24"/>
        </w:rPr>
      </w:pPr>
      <w:r>
        <w:rPr>
          <w:sz w:val="24"/>
        </w:rPr>
        <w:t>Bất</w:t>
      </w:r>
      <w:r>
        <w:rPr>
          <w:spacing w:val="-3"/>
          <w:sz w:val="24"/>
        </w:rPr>
        <w:t> </w:t>
      </w:r>
      <w:r>
        <w:rPr>
          <w:sz w:val="24"/>
        </w:rPr>
        <w:t>thiện</w:t>
      </w:r>
      <w:r>
        <w:rPr>
          <w:spacing w:val="-2"/>
          <w:sz w:val="24"/>
        </w:rPr>
        <w:t> </w:t>
      </w:r>
      <w:r>
        <w:rPr>
          <w:sz w:val="24"/>
        </w:rPr>
        <w:t>nghiệp</w:t>
      </w:r>
      <w:r>
        <w:rPr>
          <w:spacing w:val="-3"/>
          <w:sz w:val="24"/>
        </w:rPr>
        <w:t> </w:t>
      </w:r>
      <w:r>
        <w:rPr>
          <w:sz w:val="24"/>
        </w:rPr>
        <w:t>(apuññābhisaṅkhāra)</w:t>
      </w:r>
      <w:r>
        <w:rPr>
          <w:spacing w:val="-1"/>
          <w:sz w:val="24"/>
        </w:rPr>
        <w:t> </w:t>
      </w:r>
      <w:r>
        <w:rPr>
          <w:spacing w:val="-10"/>
          <w:sz w:val="24"/>
          <w:vertAlign w:val="superscript"/>
        </w:rPr>
        <w:t>3</w:t>
      </w:r>
    </w:p>
    <w:p>
      <w:pPr>
        <w:pStyle w:val="BodyText"/>
        <w:rPr>
          <w:sz w:val="20"/>
        </w:rPr>
      </w:pPr>
    </w:p>
    <w:p>
      <w:pPr>
        <w:pStyle w:val="BodyText"/>
        <w:spacing w:before="27"/>
        <w:rPr>
          <w:sz w:val="20"/>
        </w:rPr>
      </w:pPr>
      <w:r>
        <w:rPr>
          <w:sz w:val="20"/>
        </w:rPr>
        <mc:AlternateContent>
          <mc:Choice Requires="wps">
            <w:drawing>
              <wp:anchor distT="0" distB="0" distL="0" distR="0" allowOverlap="1" layoutInCell="1" locked="0" behindDoc="1" simplePos="0" relativeHeight="487634432">
                <wp:simplePos x="0" y="0"/>
                <wp:positionH relativeFrom="page">
                  <wp:posOffset>612952</wp:posOffset>
                </wp:positionH>
                <wp:positionV relativeFrom="paragraph">
                  <wp:posOffset>178712</wp:posOffset>
                </wp:positionV>
                <wp:extent cx="1829435" cy="7620"/>
                <wp:effectExtent l="0" t="0" r="0" b="0"/>
                <wp:wrapTopAndBottom/>
                <wp:docPr id="421" name="Graphic 421"/>
                <wp:cNvGraphicFramePr>
                  <a:graphicFrameLocks/>
                </wp:cNvGraphicFramePr>
                <a:graphic>
                  <a:graphicData uri="http://schemas.microsoft.com/office/word/2010/wordprocessingShape">
                    <wps:wsp>
                      <wps:cNvPr id="421" name="Graphic 421"/>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4.071821pt;width:144.020pt;height:.600010pt;mso-position-horizontal-relative:page;mso-position-vertical-relative:paragraph;z-index:-15682048;mso-wrap-distance-left:0;mso-wrap-distance-right:0" id="docshape260" filled="true" fillcolor="#000000" stroked="false">
                <v:fill type="solid"/>
                <w10:wrap type="topAndBottom"/>
              </v:rect>
            </w:pict>
          </mc:Fallback>
        </mc:AlternateContent>
      </w:r>
    </w:p>
    <w:p>
      <w:pPr>
        <w:spacing w:before="96"/>
        <w:ind w:left="115" w:right="112" w:firstLine="0"/>
        <w:jc w:val="both"/>
        <w:rPr>
          <w:sz w:val="20"/>
        </w:rPr>
      </w:pPr>
      <w:r>
        <w:rPr>
          <w:sz w:val="20"/>
          <w:vertAlign w:val="superscript"/>
        </w:rPr>
        <w:t>1</w:t>
      </w:r>
      <w:r>
        <w:rPr>
          <w:sz w:val="20"/>
          <w:vertAlign w:val="baseline"/>
        </w:rPr>
        <w:t> Nghiệp thiện và nghiệp bất thiện làm duyên cho sự xoay vần của</w:t>
      </w:r>
      <w:r>
        <w:rPr>
          <w:spacing w:val="40"/>
          <w:sz w:val="20"/>
          <w:vertAlign w:val="baseline"/>
        </w:rPr>
        <w:t> </w:t>
      </w:r>
      <w:r>
        <w:rPr>
          <w:sz w:val="20"/>
          <w:vertAlign w:val="baseline"/>
        </w:rPr>
        <w:t>vòng sinh tử luân hồi. Chúng làm</w:t>
      </w:r>
      <w:r>
        <w:rPr>
          <w:spacing w:val="-1"/>
          <w:sz w:val="20"/>
          <w:vertAlign w:val="baseline"/>
        </w:rPr>
        <w:t> </w:t>
      </w:r>
      <w:r>
        <w:rPr>
          <w:sz w:val="20"/>
          <w:vertAlign w:val="baseline"/>
        </w:rPr>
        <w:t>duyên cho sự tái sinh trong một kiếp sống mới; chúng làm duyên cho thấy, nghe, ngửi, nếm và kinh nghiệm xúc chạm.</w:t>
      </w:r>
      <w:r>
        <w:rPr>
          <w:spacing w:val="-2"/>
          <w:sz w:val="20"/>
          <w:vertAlign w:val="baseline"/>
        </w:rPr>
        <w:t> </w:t>
      </w:r>
      <w:r>
        <w:rPr>
          <w:sz w:val="20"/>
          <w:vertAlign w:val="baseline"/>
        </w:rPr>
        <w:t>Những</w:t>
      </w:r>
      <w:r>
        <w:rPr>
          <w:spacing w:val="-1"/>
          <w:sz w:val="20"/>
          <w:vertAlign w:val="baseline"/>
        </w:rPr>
        <w:t> </w:t>
      </w:r>
      <w:r>
        <w:rPr>
          <w:sz w:val="20"/>
          <w:vertAlign w:val="baseline"/>
        </w:rPr>
        <w:t>kinh</w:t>
      </w:r>
      <w:r>
        <w:rPr>
          <w:spacing w:val="-1"/>
          <w:sz w:val="20"/>
          <w:vertAlign w:val="baseline"/>
        </w:rPr>
        <w:t> </w:t>
      </w:r>
      <w:r>
        <w:rPr>
          <w:sz w:val="20"/>
          <w:vertAlign w:val="baseline"/>
        </w:rPr>
        <w:t>nghiệm</w:t>
      </w:r>
      <w:r>
        <w:rPr>
          <w:spacing w:val="-1"/>
          <w:sz w:val="20"/>
          <w:vertAlign w:val="baseline"/>
        </w:rPr>
        <w:t> </w:t>
      </w:r>
      <w:r>
        <w:rPr>
          <w:sz w:val="20"/>
          <w:vertAlign w:val="baseline"/>
        </w:rPr>
        <w:t>này</w:t>
      </w:r>
      <w:r>
        <w:rPr>
          <w:spacing w:val="-3"/>
          <w:sz w:val="20"/>
          <w:vertAlign w:val="baseline"/>
        </w:rPr>
        <w:t> </w:t>
      </w:r>
      <w:r>
        <w:rPr>
          <w:sz w:val="20"/>
          <w:vertAlign w:val="baseline"/>
        </w:rPr>
        <w:t>là</w:t>
      </w:r>
      <w:r>
        <w:rPr>
          <w:spacing w:val="-2"/>
          <w:sz w:val="20"/>
          <w:vertAlign w:val="baseline"/>
        </w:rPr>
        <w:t> </w:t>
      </w:r>
      <w:r>
        <w:rPr>
          <w:sz w:val="20"/>
          <w:vertAlign w:val="baseline"/>
        </w:rPr>
        <w:t>quả</w:t>
      </w:r>
      <w:r>
        <w:rPr>
          <w:spacing w:val="-2"/>
          <w:sz w:val="20"/>
          <w:vertAlign w:val="baseline"/>
        </w:rPr>
        <w:t> </w:t>
      </w:r>
      <w:r>
        <w:rPr>
          <w:sz w:val="20"/>
          <w:vertAlign w:val="baseline"/>
        </w:rPr>
        <w:t>luân, và</w:t>
      </w:r>
      <w:r>
        <w:rPr>
          <w:spacing w:val="-2"/>
          <w:sz w:val="20"/>
          <w:vertAlign w:val="baseline"/>
        </w:rPr>
        <w:t> </w:t>
      </w:r>
      <w:r>
        <w:rPr>
          <w:sz w:val="20"/>
          <w:vertAlign w:val="baseline"/>
        </w:rPr>
        <w:t>chúng</w:t>
      </w:r>
      <w:r>
        <w:rPr>
          <w:spacing w:val="-1"/>
          <w:sz w:val="20"/>
          <w:vertAlign w:val="baseline"/>
        </w:rPr>
        <w:t> </w:t>
      </w:r>
      <w:r>
        <w:rPr>
          <w:sz w:val="20"/>
          <w:vertAlign w:val="baseline"/>
        </w:rPr>
        <w:t>lại</w:t>
      </w:r>
      <w:r>
        <w:rPr>
          <w:spacing w:val="-3"/>
          <w:sz w:val="20"/>
          <w:vertAlign w:val="baseline"/>
        </w:rPr>
        <w:t> </w:t>
      </w:r>
      <w:r>
        <w:rPr>
          <w:sz w:val="20"/>
          <w:vertAlign w:val="baseline"/>
        </w:rPr>
        <w:t>làm</w:t>
      </w:r>
      <w:r>
        <w:rPr>
          <w:spacing w:val="-4"/>
          <w:sz w:val="20"/>
          <w:vertAlign w:val="baseline"/>
        </w:rPr>
        <w:t> </w:t>
      </w:r>
      <w:r>
        <w:rPr>
          <w:sz w:val="20"/>
          <w:vertAlign w:val="baseline"/>
        </w:rPr>
        <w:t>duyên cho phiền não luân.</w:t>
      </w:r>
    </w:p>
    <w:p>
      <w:pPr>
        <w:spacing w:before="0"/>
        <w:ind w:left="115" w:right="110" w:firstLine="0"/>
        <w:jc w:val="both"/>
        <w:rPr>
          <w:sz w:val="20"/>
        </w:rPr>
      </w:pPr>
      <w:r>
        <w:rPr>
          <w:sz w:val="20"/>
          <w:vertAlign w:val="superscript"/>
        </w:rPr>
        <w:t>2</w:t>
      </w:r>
      <w:r>
        <w:rPr>
          <w:sz w:val="20"/>
          <w:vertAlign w:val="baseline"/>
        </w:rPr>
        <w:t> “Puññā” là “phước”, là thiện pháp. “Abhisaṅkhāra” là chỉ tâm sở tư (cetanā - tác ý). Mặc dầu ở khoảnh khắc của tâm thiện, không có si</w:t>
      </w:r>
      <w:r>
        <w:rPr>
          <w:spacing w:val="40"/>
          <w:sz w:val="20"/>
          <w:vertAlign w:val="baseline"/>
        </w:rPr>
        <w:t> </w:t>
      </w:r>
      <w:r>
        <w:rPr>
          <w:sz w:val="20"/>
          <w:vertAlign w:val="baseline"/>
        </w:rPr>
        <w:t>sinh khởi, si vẫn có thể làm duyên cho nghiệp thiện. Chừng nào si vẫn chưa được tận diệt, ta sẽ vẫn phải tiếp tục trong vòng sinh tử luân hồi, tạo các nghiệp thiện và bất thiện, cái sẽ trổ quả. Chỉ có vị A la hán mới tận</w:t>
      </w:r>
      <w:r>
        <w:rPr>
          <w:spacing w:val="-1"/>
          <w:sz w:val="20"/>
          <w:vertAlign w:val="baseline"/>
        </w:rPr>
        <w:t> </w:t>
      </w:r>
      <w:r>
        <w:rPr>
          <w:sz w:val="20"/>
          <w:vertAlign w:val="baseline"/>
        </w:rPr>
        <w:t>diệt được vô minh và đã thoát khỏi vòng luân hồi. Vị ấy không còn tạo nghiệp thiện hay nghiệp bất thiện, là những nghiệp sẽ trổ quả.</w:t>
      </w:r>
    </w:p>
    <w:p>
      <w:pPr>
        <w:spacing w:before="1"/>
        <w:ind w:left="115" w:right="0" w:firstLine="0"/>
        <w:jc w:val="both"/>
        <w:rPr>
          <w:sz w:val="20"/>
        </w:rPr>
      </w:pPr>
      <w:r>
        <w:rPr>
          <w:sz w:val="20"/>
          <w:vertAlign w:val="superscript"/>
        </w:rPr>
        <w:t>3</w:t>
      </w:r>
      <w:r>
        <w:rPr>
          <w:spacing w:val="-4"/>
          <w:sz w:val="20"/>
          <w:vertAlign w:val="baseline"/>
        </w:rPr>
        <w:t> </w:t>
      </w:r>
      <w:r>
        <w:rPr>
          <w:sz w:val="20"/>
          <w:vertAlign w:val="baseline"/>
        </w:rPr>
        <w:t>“Apuññā”</w:t>
      </w:r>
      <w:r>
        <w:rPr>
          <w:spacing w:val="-4"/>
          <w:sz w:val="20"/>
          <w:vertAlign w:val="baseline"/>
        </w:rPr>
        <w:t> </w:t>
      </w:r>
      <w:r>
        <w:rPr>
          <w:sz w:val="20"/>
          <w:vertAlign w:val="baseline"/>
        </w:rPr>
        <w:t>là</w:t>
      </w:r>
      <w:r>
        <w:rPr>
          <w:spacing w:val="-3"/>
          <w:sz w:val="20"/>
          <w:vertAlign w:val="baseline"/>
        </w:rPr>
        <w:t> </w:t>
      </w:r>
      <w:r>
        <w:rPr>
          <w:sz w:val="20"/>
          <w:vertAlign w:val="baseline"/>
        </w:rPr>
        <w:t>“vô</w:t>
      </w:r>
      <w:r>
        <w:rPr>
          <w:spacing w:val="-3"/>
          <w:sz w:val="20"/>
          <w:vertAlign w:val="baseline"/>
        </w:rPr>
        <w:t> </w:t>
      </w:r>
      <w:r>
        <w:rPr>
          <w:sz w:val="20"/>
          <w:vertAlign w:val="baseline"/>
        </w:rPr>
        <w:t>phước”,</w:t>
      </w:r>
      <w:r>
        <w:rPr>
          <w:spacing w:val="-2"/>
          <w:sz w:val="20"/>
          <w:vertAlign w:val="baseline"/>
        </w:rPr>
        <w:t> </w:t>
      </w:r>
      <w:r>
        <w:rPr>
          <w:sz w:val="20"/>
          <w:vertAlign w:val="baseline"/>
        </w:rPr>
        <w:t>là</w:t>
      </w:r>
      <w:r>
        <w:rPr>
          <w:spacing w:val="-4"/>
          <w:sz w:val="20"/>
          <w:vertAlign w:val="baseline"/>
        </w:rPr>
        <w:t> </w:t>
      </w:r>
      <w:r>
        <w:rPr>
          <w:sz w:val="20"/>
          <w:vertAlign w:val="baseline"/>
        </w:rPr>
        <w:t>bất thiện</w:t>
      </w:r>
      <w:r>
        <w:rPr>
          <w:spacing w:val="-5"/>
          <w:sz w:val="20"/>
          <w:vertAlign w:val="baseline"/>
        </w:rPr>
        <w:t> </w:t>
      </w:r>
      <w:r>
        <w:rPr>
          <w:spacing w:val="-4"/>
          <w:sz w:val="20"/>
          <w:vertAlign w:val="baseline"/>
        </w:rPr>
        <w:t>pháp.</w:t>
      </w:r>
    </w:p>
    <w:p>
      <w:pPr>
        <w:spacing w:after="0"/>
        <w:jc w:val="both"/>
        <w:rPr>
          <w:sz w:val="20"/>
        </w:rPr>
        <w:sectPr>
          <w:headerReference w:type="default" r:id="rId181"/>
          <w:pgSz w:w="7660" w:h="11630"/>
          <w:pgMar w:header="741" w:footer="0" w:top="1020" w:bottom="280" w:left="850" w:right="850"/>
        </w:sectPr>
      </w:pPr>
    </w:p>
    <w:p>
      <w:pPr>
        <w:pStyle w:val="BodyText"/>
        <w:spacing w:before="107"/>
      </w:pPr>
    </w:p>
    <w:p>
      <w:pPr>
        <w:pStyle w:val="ListParagraph"/>
        <w:numPr>
          <w:ilvl w:val="0"/>
          <w:numId w:val="27"/>
        </w:numPr>
        <w:tabs>
          <w:tab w:pos="889" w:val="left" w:leader="none"/>
        </w:tabs>
        <w:spacing w:line="240" w:lineRule="auto" w:before="1" w:after="0"/>
        <w:ind w:left="889" w:right="0" w:hanging="225"/>
        <w:jc w:val="both"/>
        <w:rPr>
          <w:sz w:val="24"/>
        </w:rPr>
      </w:pPr>
      <w:r>
        <w:rPr>
          <w:sz w:val="24"/>
        </w:rPr>
        <w:t>Bất</w:t>
      </w:r>
      <w:r>
        <w:rPr>
          <w:spacing w:val="-1"/>
          <w:sz w:val="24"/>
        </w:rPr>
        <w:t> </w:t>
      </w:r>
      <w:r>
        <w:rPr>
          <w:sz w:val="24"/>
        </w:rPr>
        <w:t>động</w:t>
      </w:r>
      <w:r>
        <w:rPr>
          <w:spacing w:val="-4"/>
          <w:sz w:val="24"/>
        </w:rPr>
        <w:t> </w:t>
      </w:r>
      <w:r>
        <w:rPr>
          <w:sz w:val="24"/>
        </w:rPr>
        <w:t>nghiệp </w:t>
      </w:r>
      <w:r>
        <w:rPr>
          <w:spacing w:val="-2"/>
          <w:sz w:val="24"/>
        </w:rPr>
        <w:t>(āneñjābhisaṅkhāra)</w:t>
      </w:r>
    </w:p>
    <w:p>
      <w:pPr>
        <w:pStyle w:val="BodyText"/>
        <w:spacing w:line="252" w:lineRule="auto" w:before="73"/>
        <w:ind w:left="115" w:right="111" w:firstLine="453"/>
        <w:jc w:val="both"/>
      </w:pPr>
      <w:r>
        <w:rPr/>
        <w:t>Thiện nghiệp chính là tác ý tạo nên những nghiệp</w:t>
      </w:r>
      <w:r>
        <w:rPr>
          <w:spacing w:val="40"/>
        </w:rPr>
        <w:t> </w:t>
      </w:r>
      <w:r>
        <w:rPr/>
        <w:t>thiện lệ thuộc vào sắc (rūpa), nó bao gồm cả nghiệp thiện dục giới (kāmāvacara kusala kamma) và nghiệp thiện sắc giới (rūpavacara kusala kamma).</w:t>
      </w:r>
    </w:p>
    <w:p>
      <w:pPr>
        <w:pStyle w:val="BodyText"/>
        <w:spacing w:line="252" w:lineRule="auto" w:before="60"/>
        <w:ind w:left="115" w:right="114" w:firstLine="453"/>
        <w:jc w:val="both"/>
      </w:pPr>
      <w:r>
        <w:rPr/>
        <w:t>Bất thiện nghiệp là tác ý tạo nên những nghiệp bất thiện.</w:t>
      </w:r>
      <w:r>
        <w:rPr>
          <w:spacing w:val="-1"/>
        </w:rPr>
        <w:t> </w:t>
      </w:r>
      <w:r>
        <w:rPr/>
        <w:t>Bất</w:t>
      </w:r>
      <w:r>
        <w:rPr>
          <w:spacing w:val="-1"/>
        </w:rPr>
        <w:t> </w:t>
      </w:r>
      <w:r>
        <w:rPr/>
        <w:t>động</w:t>
      </w:r>
      <w:r>
        <w:rPr>
          <w:spacing w:val="-4"/>
        </w:rPr>
        <w:t> </w:t>
      </w:r>
      <w:r>
        <w:rPr/>
        <w:t>nghiệp</w:t>
      </w:r>
      <w:r>
        <w:rPr>
          <w:spacing w:val="-2"/>
        </w:rPr>
        <w:t> </w:t>
      </w:r>
      <w:r>
        <w:rPr/>
        <w:t>là nghiệp</w:t>
      </w:r>
      <w:r>
        <w:rPr>
          <w:spacing w:val="-2"/>
        </w:rPr>
        <w:t> </w:t>
      </w:r>
      <w:r>
        <w:rPr/>
        <w:t>thiện</w:t>
      </w:r>
      <w:r>
        <w:rPr>
          <w:spacing w:val="-1"/>
        </w:rPr>
        <w:t> </w:t>
      </w:r>
      <w:r>
        <w:rPr/>
        <w:t>vô</w:t>
      </w:r>
      <w:r>
        <w:rPr>
          <w:spacing w:val="-1"/>
        </w:rPr>
        <w:t> </w:t>
      </w:r>
      <w:r>
        <w:rPr/>
        <w:t>sắc giới</w:t>
      </w:r>
      <w:r>
        <w:rPr>
          <w:spacing w:val="-1"/>
        </w:rPr>
        <w:t> </w:t>
      </w:r>
      <w:r>
        <w:rPr/>
        <w:t>hay</w:t>
      </w:r>
      <w:r>
        <w:rPr>
          <w:spacing w:val="-6"/>
        </w:rPr>
        <w:t> </w:t>
      </w:r>
      <w:r>
        <w:rPr/>
        <w:t>tác ý sinh khởi cùng với bốn loại tâm thiền vô sắc giới.</w:t>
      </w:r>
    </w:p>
    <w:p>
      <w:pPr>
        <w:pStyle w:val="BodyText"/>
        <w:spacing w:line="252" w:lineRule="auto" w:before="60"/>
        <w:ind w:left="115" w:right="106" w:firstLine="453"/>
        <w:jc w:val="both"/>
      </w:pPr>
      <w:r>
        <w:rPr/>
        <w:t>Thiện</w:t>
      </w:r>
      <w:r>
        <w:rPr>
          <w:spacing w:val="-1"/>
        </w:rPr>
        <w:t> </w:t>
      </w:r>
      <w:r>
        <w:rPr/>
        <w:t>nghiệp,</w:t>
      </w:r>
      <w:r>
        <w:rPr>
          <w:spacing w:val="-1"/>
        </w:rPr>
        <w:t> </w:t>
      </w:r>
      <w:r>
        <w:rPr/>
        <w:t>bất</w:t>
      </w:r>
      <w:r>
        <w:rPr>
          <w:spacing w:val="-1"/>
        </w:rPr>
        <w:t> </w:t>
      </w:r>
      <w:r>
        <w:rPr/>
        <w:t>thiện</w:t>
      </w:r>
      <w:r>
        <w:rPr>
          <w:spacing w:val="-1"/>
        </w:rPr>
        <w:t> </w:t>
      </w:r>
      <w:r>
        <w:rPr/>
        <w:t>nghiệp</w:t>
      </w:r>
      <w:r>
        <w:rPr>
          <w:spacing w:val="-2"/>
        </w:rPr>
        <w:t> </w:t>
      </w:r>
      <w:r>
        <w:rPr/>
        <w:t>và</w:t>
      </w:r>
      <w:r>
        <w:rPr>
          <w:spacing w:val="-2"/>
        </w:rPr>
        <w:t> </w:t>
      </w:r>
      <w:r>
        <w:rPr/>
        <w:t>bất</w:t>
      </w:r>
      <w:r>
        <w:rPr>
          <w:spacing w:val="-1"/>
        </w:rPr>
        <w:t> </w:t>
      </w:r>
      <w:r>
        <w:rPr/>
        <w:t>động</w:t>
      </w:r>
      <w:r>
        <w:rPr>
          <w:spacing w:val="-4"/>
        </w:rPr>
        <w:t> </w:t>
      </w:r>
      <w:r>
        <w:rPr/>
        <w:t>nghiệp làm duyên cho sự sinh khởi của thức. Thức (viññāṇa) đồng nghĩa với tâm (citta), nhưng trong bối cảnh của Thập nhị nhân duyên, đó chính là tâm quả (vipākacitta). Tâm quả là thức tái tục sinh khởi ở các cõi, tương ứng với nhân (hay nghiệp) tạo ra nó.</w:t>
      </w:r>
    </w:p>
    <w:p>
      <w:pPr>
        <w:pStyle w:val="BodyText"/>
        <w:spacing w:line="252" w:lineRule="auto" w:before="62"/>
        <w:ind w:left="115" w:right="110" w:firstLine="453"/>
        <w:jc w:val="both"/>
      </w:pPr>
      <w:r>
        <w:rPr/>
        <w:t>Đức Phật đã thuyết giảng Giáo pháp bằng nhiều cách khác nhau, chẳng hạn, bằng bốn pháp chân đế (paramatthadhamma), bằng Tứ Thánh Đế, hay bằng </w:t>
      </w:r>
      <w:r>
        <w:rPr>
          <w:i/>
        </w:rPr>
        <w:t>Lý Duyên Khởi</w:t>
      </w:r>
      <w:r>
        <w:rPr/>
        <w:t>. Tất cả các phương pháp khác nhau này đều liên quan đến các pháp sinh khởi trong mỗi khoảnh khắc, kể cả bây giờ, tại chính thời điểm này.</w:t>
      </w:r>
    </w:p>
    <w:p>
      <w:pPr>
        <w:pStyle w:val="BodyText"/>
        <w:spacing w:line="252" w:lineRule="auto" w:before="62"/>
        <w:ind w:left="115" w:right="108" w:firstLine="453"/>
        <w:jc w:val="both"/>
      </w:pPr>
      <w:r>
        <w:rPr/>
        <w:t>Khía cạnh thứ ba của tâm là tâm với tư cách là quả. Quả được tạo duyên bởi các nghiệp và phiền não đã được tích lũy. Điều đó cho chúng ta thấy rằng trong cuộc sống hàng ngày có phiền não, nghiệp và quả ở những khoảnh khắc</w:t>
      </w:r>
      <w:r>
        <w:rPr>
          <w:spacing w:val="-2"/>
        </w:rPr>
        <w:t> </w:t>
      </w:r>
      <w:r>
        <w:rPr/>
        <w:t>khác</w:t>
      </w:r>
      <w:r>
        <w:rPr>
          <w:spacing w:val="-2"/>
        </w:rPr>
        <w:t> </w:t>
      </w:r>
      <w:r>
        <w:rPr/>
        <w:t>nhau. Hiểu</w:t>
      </w:r>
      <w:r>
        <w:rPr>
          <w:spacing w:val="-1"/>
        </w:rPr>
        <w:t> </w:t>
      </w:r>
      <w:r>
        <w:rPr/>
        <w:t>biết đúng</w:t>
      </w:r>
      <w:r>
        <w:rPr>
          <w:spacing w:val="-4"/>
        </w:rPr>
        <w:t> </w:t>
      </w:r>
      <w:r>
        <w:rPr/>
        <w:t>về</w:t>
      </w:r>
      <w:r>
        <w:rPr>
          <w:spacing w:val="-2"/>
        </w:rPr>
        <w:t> </w:t>
      </w:r>
      <w:r>
        <w:rPr/>
        <w:t>tâm</w:t>
      </w:r>
      <w:r>
        <w:rPr>
          <w:spacing w:val="-1"/>
        </w:rPr>
        <w:t> </w:t>
      </w:r>
      <w:r>
        <w:rPr/>
        <w:t>lộ</w:t>
      </w:r>
      <w:r>
        <w:rPr>
          <w:spacing w:val="-3"/>
        </w:rPr>
        <w:t> </w:t>
      </w:r>
      <w:r>
        <w:rPr/>
        <w:t>là</w:t>
      </w:r>
      <w:r>
        <w:rPr>
          <w:spacing w:val="-2"/>
        </w:rPr>
        <w:t> </w:t>
      </w:r>
      <w:r>
        <w:rPr/>
        <w:t>một</w:t>
      </w:r>
      <w:r>
        <w:rPr>
          <w:spacing w:val="-3"/>
        </w:rPr>
        <w:t> </w:t>
      </w:r>
      <w:r>
        <w:rPr/>
        <w:t>duyên</w:t>
      </w:r>
      <w:r>
        <w:rPr>
          <w:spacing w:val="-1"/>
        </w:rPr>
        <w:t> </w:t>
      </w:r>
      <w:r>
        <w:rPr/>
        <w:t>cho chánh niệm và sự thẩm xét các tâm khác nhau sinh khởi trong lộ trình kinh nghiệm đối tượng thị giác, âm thanh,</w:t>
      </w:r>
      <w:r>
        <w:rPr>
          <w:spacing w:val="40"/>
        </w:rPr>
        <w:t> </w:t>
      </w:r>
      <w:r>
        <w:rPr/>
        <w:t>các</w:t>
      </w:r>
      <w:r>
        <w:rPr>
          <w:spacing w:val="-4"/>
        </w:rPr>
        <w:t> </w:t>
      </w:r>
      <w:r>
        <w:rPr/>
        <w:t>đối</w:t>
      </w:r>
      <w:r>
        <w:rPr>
          <w:spacing w:val="-3"/>
        </w:rPr>
        <w:t> </w:t>
      </w:r>
      <w:r>
        <w:rPr/>
        <w:t>tượng</w:t>
      </w:r>
      <w:r>
        <w:rPr>
          <w:spacing w:val="-4"/>
        </w:rPr>
        <w:t> </w:t>
      </w:r>
      <w:r>
        <w:rPr/>
        <w:t>của</w:t>
      </w:r>
      <w:r>
        <w:rPr>
          <w:spacing w:val="-2"/>
        </w:rPr>
        <w:t> </w:t>
      </w:r>
      <w:r>
        <w:rPr/>
        <w:t>các</w:t>
      </w:r>
      <w:r>
        <w:rPr>
          <w:spacing w:val="-2"/>
        </w:rPr>
        <w:t> </w:t>
      </w:r>
      <w:r>
        <w:rPr/>
        <w:t>giác</w:t>
      </w:r>
      <w:r>
        <w:rPr>
          <w:spacing w:val="-4"/>
        </w:rPr>
        <w:t> </w:t>
      </w:r>
      <w:r>
        <w:rPr/>
        <w:t>quan</w:t>
      </w:r>
      <w:r>
        <w:rPr>
          <w:spacing w:val="-3"/>
        </w:rPr>
        <w:t> </w:t>
      </w:r>
      <w:r>
        <w:rPr/>
        <w:t>khác</w:t>
      </w:r>
      <w:r>
        <w:rPr>
          <w:spacing w:val="-4"/>
        </w:rPr>
        <w:t> </w:t>
      </w:r>
      <w:r>
        <w:rPr/>
        <w:t>và</w:t>
      </w:r>
      <w:r>
        <w:rPr>
          <w:spacing w:val="-4"/>
        </w:rPr>
        <w:t> </w:t>
      </w:r>
      <w:r>
        <w:rPr/>
        <w:t>của ý.</w:t>
      </w:r>
      <w:r>
        <w:rPr>
          <w:spacing w:val="-3"/>
        </w:rPr>
        <w:t> </w:t>
      </w:r>
      <w:r>
        <w:rPr/>
        <w:t>Nhờ</w:t>
      </w:r>
      <w:r>
        <w:rPr>
          <w:spacing w:val="-3"/>
        </w:rPr>
        <w:t> </w:t>
      </w:r>
      <w:r>
        <w:rPr/>
        <w:t>vậy,</w:t>
      </w:r>
      <w:r>
        <w:rPr>
          <w:spacing w:val="-1"/>
        </w:rPr>
        <w:t> </w:t>
      </w:r>
      <w:r>
        <w:rPr/>
        <w:t>trí tuệ (paññā) có thể biết được khi nào là phiền não, khi </w:t>
      </w:r>
      <w:r>
        <w:rPr/>
        <w:t>nào</w:t>
      </w:r>
      <w:r>
        <w:rPr>
          <w:spacing w:val="40"/>
        </w:rPr>
        <w:t> </w:t>
      </w:r>
      <w:r>
        <w:rPr/>
        <w:t>là nghiệp và khi nào là quả.</w:t>
      </w:r>
    </w:p>
    <w:p>
      <w:pPr>
        <w:pStyle w:val="BodyText"/>
        <w:spacing w:after="0" w:line="252" w:lineRule="auto"/>
        <w:jc w:val="both"/>
        <w:sectPr>
          <w:headerReference w:type="default" r:id="rId182"/>
          <w:pgSz w:w="7660" w:h="11630"/>
          <w:pgMar w:header="741" w:footer="0" w:top="1020" w:bottom="280" w:left="850" w:right="850"/>
        </w:sectPr>
      </w:pPr>
    </w:p>
    <w:p>
      <w:pPr>
        <w:pStyle w:val="BodyText"/>
        <w:spacing w:before="134"/>
      </w:pPr>
    </w:p>
    <w:p>
      <w:pPr>
        <w:pStyle w:val="BodyText"/>
        <w:spacing w:line="261" w:lineRule="auto"/>
        <w:ind w:left="115" w:firstLine="453"/>
      </w:pPr>
      <w:r>
        <w:rPr/>
        <w:t>Chẳng hạn, trong số các tâm sinh khởi trong lộ trình</w:t>
      </w:r>
      <w:r>
        <w:rPr>
          <w:spacing w:val="40"/>
        </w:rPr>
        <w:t> </w:t>
      </w:r>
      <w:r>
        <w:rPr/>
        <w:t>nhãn môn, một số tâm là quả và một số thì không phải.</w:t>
      </w:r>
    </w:p>
    <w:p>
      <w:pPr>
        <w:pStyle w:val="ListParagraph"/>
        <w:numPr>
          <w:ilvl w:val="0"/>
          <w:numId w:val="27"/>
        </w:numPr>
        <w:tabs>
          <w:tab w:pos="889" w:val="left" w:leader="none"/>
        </w:tabs>
        <w:spacing w:line="240" w:lineRule="auto" w:before="42" w:after="0"/>
        <w:ind w:left="889" w:right="0" w:hanging="225"/>
        <w:jc w:val="left"/>
        <w:rPr>
          <w:sz w:val="24"/>
        </w:rPr>
      </w:pPr>
      <w:r>
        <w:rPr>
          <w:sz w:val="24"/>
        </w:rPr>
        <w:t>Ngũ</w:t>
      </w:r>
      <w:r>
        <w:rPr>
          <w:spacing w:val="-2"/>
          <w:sz w:val="24"/>
        </w:rPr>
        <w:t> </w:t>
      </w:r>
      <w:r>
        <w:rPr>
          <w:sz w:val="24"/>
        </w:rPr>
        <w:t>môn</w:t>
      </w:r>
      <w:r>
        <w:rPr>
          <w:spacing w:val="1"/>
          <w:sz w:val="24"/>
        </w:rPr>
        <w:t> </w:t>
      </w:r>
      <w:r>
        <w:rPr>
          <w:sz w:val="24"/>
        </w:rPr>
        <w:t>hướng</w:t>
      </w:r>
      <w:r>
        <w:rPr>
          <w:spacing w:val="-3"/>
          <w:sz w:val="24"/>
        </w:rPr>
        <w:t> </w:t>
      </w:r>
      <w:r>
        <w:rPr>
          <w:sz w:val="24"/>
        </w:rPr>
        <w:t>tâm không</w:t>
      </w:r>
      <w:r>
        <w:rPr>
          <w:spacing w:val="-3"/>
          <w:sz w:val="24"/>
        </w:rPr>
        <w:t> </w:t>
      </w:r>
      <w:r>
        <w:rPr>
          <w:sz w:val="24"/>
        </w:rPr>
        <w:t>phải là</w:t>
      </w:r>
      <w:r>
        <w:rPr>
          <w:spacing w:val="-1"/>
          <w:sz w:val="24"/>
        </w:rPr>
        <w:t> </w:t>
      </w:r>
      <w:r>
        <w:rPr>
          <w:sz w:val="24"/>
        </w:rPr>
        <w:t>tâm </w:t>
      </w:r>
      <w:r>
        <w:rPr>
          <w:spacing w:val="-4"/>
          <w:sz w:val="24"/>
        </w:rPr>
        <w:t>quả.</w:t>
      </w:r>
    </w:p>
    <w:p>
      <w:pPr>
        <w:pStyle w:val="ListParagraph"/>
        <w:numPr>
          <w:ilvl w:val="0"/>
          <w:numId w:val="27"/>
        </w:numPr>
        <w:tabs>
          <w:tab w:pos="889" w:val="left" w:leader="none"/>
        </w:tabs>
        <w:spacing w:line="240" w:lineRule="auto" w:before="6" w:after="0"/>
        <w:ind w:left="889" w:right="0" w:hanging="225"/>
        <w:jc w:val="left"/>
        <w:rPr>
          <w:sz w:val="24"/>
        </w:rPr>
      </w:pPr>
      <w:r>
        <w:rPr>
          <w:sz w:val="24"/>
        </w:rPr>
        <w:t>Nhãn</w:t>
      </w:r>
      <w:r>
        <w:rPr>
          <w:spacing w:val="-3"/>
          <w:sz w:val="24"/>
        </w:rPr>
        <w:t> </w:t>
      </w:r>
      <w:r>
        <w:rPr>
          <w:sz w:val="24"/>
        </w:rPr>
        <w:t>thức</w:t>
      </w:r>
      <w:r>
        <w:rPr>
          <w:spacing w:val="-2"/>
          <w:sz w:val="24"/>
        </w:rPr>
        <w:t> </w:t>
      </w:r>
      <w:r>
        <w:rPr>
          <w:sz w:val="24"/>
        </w:rPr>
        <w:t>là</w:t>
      </w:r>
      <w:r>
        <w:rPr>
          <w:spacing w:val="-1"/>
          <w:sz w:val="24"/>
        </w:rPr>
        <w:t> </w:t>
      </w:r>
      <w:r>
        <w:rPr>
          <w:sz w:val="24"/>
        </w:rPr>
        <w:t>tâm </w:t>
      </w:r>
      <w:r>
        <w:rPr>
          <w:spacing w:val="-4"/>
          <w:sz w:val="24"/>
        </w:rPr>
        <w:t>quả.</w:t>
      </w:r>
    </w:p>
    <w:p>
      <w:pPr>
        <w:pStyle w:val="ListParagraph"/>
        <w:numPr>
          <w:ilvl w:val="0"/>
          <w:numId w:val="27"/>
        </w:numPr>
        <w:tabs>
          <w:tab w:pos="889" w:val="left" w:leader="none"/>
        </w:tabs>
        <w:spacing w:line="240" w:lineRule="auto" w:before="6" w:after="0"/>
        <w:ind w:left="889" w:right="0" w:hanging="225"/>
        <w:jc w:val="left"/>
        <w:rPr>
          <w:sz w:val="24"/>
        </w:rPr>
      </w:pPr>
      <w:r>
        <w:rPr>
          <w:sz w:val="24"/>
        </w:rPr>
        <w:t>Tiếp</w:t>
      </w:r>
      <w:r>
        <w:rPr>
          <w:spacing w:val="-4"/>
          <w:sz w:val="24"/>
        </w:rPr>
        <w:t> </w:t>
      </w:r>
      <w:r>
        <w:rPr>
          <w:sz w:val="24"/>
        </w:rPr>
        <w:t>nhận tâm</w:t>
      </w:r>
      <w:r>
        <w:rPr>
          <w:spacing w:val="-1"/>
          <w:sz w:val="24"/>
        </w:rPr>
        <w:t> </w:t>
      </w:r>
      <w:r>
        <w:rPr>
          <w:sz w:val="24"/>
        </w:rPr>
        <w:t>là tâm </w:t>
      </w:r>
      <w:r>
        <w:rPr>
          <w:spacing w:val="-4"/>
          <w:sz w:val="24"/>
        </w:rPr>
        <w:t>quả.</w:t>
      </w:r>
    </w:p>
    <w:p>
      <w:pPr>
        <w:pStyle w:val="ListParagraph"/>
        <w:numPr>
          <w:ilvl w:val="0"/>
          <w:numId w:val="27"/>
        </w:numPr>
        <w:tabs>
          <w:tab w:pos="889" w:val="left" w:leader="none"/>
        </w:tabs>
        <w:spacing w:line="240" w:lineRule="auto" w:before="6" w:after="0"/>
        <w:ind w:left="889" w:right="0" w:hanging="225"/>
        <w:jc w:val="left"/>
        <w:rPr>
          <w:sz w:val="24"/>
        </w:rPr>
      </w:pPr>
      <w:r>
        <w:rPr>
          <w:sz w:val="24"/>
        </w:rPr>
        <w:t>Suy</w:t>
      </w:r>
      <w:r>
        <w:rPr>
          <w:spacing w:val="-7"/>
          <w:sz w:val="24"/>
        </w:rPr>
        <w:t> </w:t>
      </w:r>
      <w:r>
        <w:rPr>
          <w:sz w:val="24"/>
        </w:rPr>
        <w:t>đạt tâm là</w:t>
      </w:r>
      <w:r>
        <w:rPr>
          <w:spacing w:val="-1"/>
          <w:sz w:val="24"/>
        </w:rPr>
        <w:t> </w:t>
      </w:r>
      <w:r>
        <w:rPr>
          <w:sz w:val="24"/>
        </w:rPr>
        <w:t>tâm </w:t>
      </w:r>
      <w:r>
        <w:rPr>
          <w:spacing w:val="-4"/>
          <w:sz w:val="24"/>
        </w:rPr>
        <w:t>quả.</w:t>
      </w:r>
    </w:p>
    <w:p>
      <w:pPr>
        <w:pStyle w:val="ListParagraph"/>
        <w:numPr>
          <w:ilvl w:val="0"/>
          <w:numId w:val="27"/>
        </w:numPr>
        <w:tabs>
          <w:tab w:pos="889" w:val="left" w:leader="none"/>
        </w:tabs>
        <w:spacing w:line="240" w:lineRule="auto" w:before="6" w:after="0"/>
        <w:ind w:left="889" w:right="0" w:hanging="225"/>
        <w:jc w:val="left"/>
        <w:rPr>
          <w:sz w:val="24"/>
        </w:rPr>
      </w:pPr>
      <w:r>
        <w:rPr>
          <w:sz w:val="24"/>
        </w:rPr>
        <w:t>Xác</w:t>
      </w:r>
      <w:r>
        <w:rPr>
          <w:spacing w:val="-2"/>
          <w:sz w:val="24"/>
        </w:rPr>
        <w:t> </w:t>
      </w:r>
      <w:r>
        <w:rPr>
          <w:sz w:val="24"/>
        </w:rPr>
        <w:t>định tâm</w:t>
      </w:r>
      <w:r>
        <w:rPr>
          <w:spacing w:val="-1"/>
          <w:sz w:val="24"/>
        </w:rPr>
        <w:t> </w:t>
      </w:r>
      <w:r>
        <w:rPr>
          <w:sz w:val="24"/>
        </w:rPr>
        <w:t>không</w:t>
      </w:r>
      <w:r>
        <w:rPr>
          <w:spacing w:val="-3"/>
          <w:sz w:val="24"/>
        </w:rPr>
        <w:t> </w:t>
      </w:r>
      <w:r>
        <w:rPr>
          <w:sz w:val="24"/>
        </w:rPr>
        <w:t>phải</w:t>
      </w:r>
      <w:r>
        <w:rPr>
          <w:spacing w:val="1"/>
          <w:sz w:val="24"/>
        </w:rPr>
        <w:t> </w:t>
      </w:r>
      <w:r>
        <w:rPr>
          <w:sz w:val="24"/>
        </w:rPr>
        <w:t>là tâm </w:t>
      </w:r>
      <w:r>
        <w:rPr>
          <w:spacing w:val="-4"/>
          <w:sz w:val="24"/>
        </w:rPr>
        <w:t>quả.</w:t>
      </w:r>
    </w:p>
    <w:p>
      <w:pPr>
        <w:pStyle w:val="ListParagraph"/>
        <w:numPr>
          <w:ilvl w:val="0"/>
          <w:numId w:val="27"/>
        </w:numPr>
        <w:tabs>
          <w:tab w:pos="890" w:val="left" w:leader="none"/>
        </w:tabs>
        <w:spacing w:line="259" w:lineRule="auto" w:before="6" w:after="0"/>
        <w:ind w:left="890" w:right="112" w:hanging="226"/>
        <w:jc w:val="left"/>
        <w:rPr>
          <w:sz w:val="24"/>
        </w:rPr>
      </w:pPr>
      <w:r>
        <w:rPr>
          <w:sz w:val="24"/>
        </w:rPr>
        <w:t>Các</w:t>
      </w:r>
      <w:r>
        <w:rPr>
          <w:spacing w:val="40"/>
          <w:sz w:val="24"/>
        </w:rPr>
        <w:t> </w:t>
      </w:r>
      <w:r>
        <w:rPr>
          <w:sz w:val="24"/>
        </w:rPr>
        <w:t>tốc</w:t>
      </w:r>
      <w:r>
        <w:rPr>
          <w:spacing w:val="40"/>
          <w:sz w:val="24"/>
        </w:rPr>
        <w:t> </w:t>
      </w:r>
      <w:r>
        <w:rPr>
          <w:sz w:val="24"/>
        </w:rPr>
        <w:t>hành</w:t>
      </w:r>
      <w:r>
        <w:rPr>
          <w:spacing w:val="40"/>
          <w:sz w:val="24"/>
        </w:rPr>
        <w:t> </w:t>
      </w:r>
      <w:r>
        <w:rPr>
          <w:sz w:val="24"/>
        </w:rPr>
        <w:t>tâm</w:t>
      </w:r>
      <w:r>
        <w:rPr>
          <w:spacing w:val="40"/>
          <w:sz w:val="24"/>
        </w:rPr>
        <w:t> </w:t>
      </w:r>
      <w:r>
        <w:rPr>
          <w:sz w:val="24"/>
        </w:rPr>
        <w:t>thiện,</w:t>
      </w:r>
      <w:r>
        <w:rPr>
          <w:spacing w:val="40"/>
          <w:sz w:val="24"/>
        </w:rPr>
        <w:t> </w:t>
      </w:r>
      <w:r>
        <w:rPr>
          <w:sz w:val="24"/>
        </w:rPr>
        <w:t>bất</w:t>
      </w:r>
      <w:r>
        <w:rPr>
          <w:spacing w:val="40"/>
          <w:sz w:val="24"/>
        </w:rPr>
        <w:t> </w:t>
      </w:r>
      <w:r>
        <w:rPr>
          <w:sz w:val="24"/>
        </w:rPr>
        <w:t>thiện</w:t>
      </w:r>
      <w:r>
        <w:rPr>
          <w:spacing w:val="40"/>
          <w:sz w:val="24"/>
        </w:rPr>
        <w:t> </w:t>
      </w:r>
      <w:r>
        <w:rPr>
          <w:sz w:val="24"/>
        </w:rPr>
        <w:t>hay</w:t>
      </w:r>
      <w:r>
        <w:rPr>
          <w:spacing w:val="40"/>
          <w:sz w:val="24"/>
        </w:rPr>
        <w:t> </w:t>
      </w:r>
      <w:r>
        <w:rPr>
          <w:sz w:val="24"/>
        </w:rPr>
        <w:t>duy</w:t>
      </w:r>
      <w:r>
        <w:rPr>
          <w:spacing w:val="40"/>
          <w:sz w:val="24"/>
        </w:rPr>
        <w:t> </w:t>
      </w:r>
      <w:r>
        <w:rPr>
          <w:sz w:val="24"/>
        </w:rPr>
        <w:t>tác</w:t>
      </w:r>
      <w:r>
        <w:rPr>
          <w:spacing w:val="40"/>
          <w:sz w:val="24"/>
        </w:rPr>
        <w:t> </w:t>
      </w:r>
      <w:r>
        <w:rPr>
          <w:sz w:val="24"/>
        </w:rPr>
        <w:t>không phải là tâm quả.</w:t>
      </w:r>
    </w:p>
    <w:p>
      <w:pPr>
        <w:pStyle w:val="ListParagraph"/>
        <w:numPr>
          <w:ilvl w:val="0"/>
          <w:numId w:val="27"/>
        </w:numPr>
        <w:tabs>
          <w:tab w:pos="889" w:val="left" w:leader="none"/>
        </w:tabs>
        <w:spacing w:line="278" w:lineRule="exact" w:before="0" w:after="0"/>
        <w:ind w:left="889" w:right="0" w:hanging="225"/>
        <w:jc w:val="left"/>
        <w:rPr>
          <w:sz w:val="24"/>
        </w:rPr>
      </w:pPr>
      <w:r>
        <w:rPr>
          <w:sz w:val="24"/>
        </w:rPr>
        <w:t>Đăng</w:t>
      </w:r>
      <w:r>
        <w:rPr>
          <w:spacing w:val="-3"/>
          <w:sz w:val="24"/>
        </w:rPr>
        <w:t> </w:t>
      </w:r>
      <w:r>
        <w:rPr>
          <w:sz w:val="24"/>
        </w:rPr>
        <w:t>ký</w:t>
      </w:r>
      <w:r>
        <w:rPr>
          <w:spacing w:val="-4"/>
          <w:sz w:val="24"/>
        </w:rPr>
        <w:t> </w:t>
      </w:r>
      <w:r>
        <w:rPr>
          <w:sz w:val="24"/>
        </w:rPr>
        <w:t>tâm là</w:t>
      </w:r>
      <w:r>
        <w:rPr>
          <w:spacing w:val="1"/>
          <w:sz w:val="24"/>
        </w:rPr>
        <w:t> </w:t>
      </w:r>
      <w:r>
        <w:rPr>
          <w:sz w:val="24"/>
        </w:rPr>
        <w:t>tâm</w:t>
      </w:r>
      <w:r>
        <w:rPr>
          <w:spacing w:val="1"/>
          <w:sz w:val="24"/>
        </w:rPr>
        <w:t> </w:t>
      </w:r>
      <w:r>
        <w:rPr>
          <w:spacing w:val="-4"/>
          <w:sz w:val="24"/>
        </w:rPr>
        <w:t>quả.</w:t>
      </w:r>
    </w:p>
    <w:p>
      <w:pPr>
        <w:pStyle w:val="BodyText"/>
        <w:spacing w:line="261" w:lineRule="auto" w:before="83"/>
        <w:ind w:left="115" w:right="109" w:firstLine="453"/>
        <w:jc w:val="both"/>
      </w:pPr>
      <w:r>
        <w:rPr/>
        <w:t>Chúng ta có thể phân vân liệu có ích lợi gì khi nghiên cứu chi tiết khoảnh khắc nào là tâm quả và khoảnh khắc nào không phải là tâm quả trong lộ trình qua nhãn môn. Việc biết rằng</w:t>
      </w:r>
      <w:r>
        <w:rPr>
          <w:spacing w:val="-2"/>
        </w:rPr>
        <w:t> </w:t>
      </w:r>
      <w:r>
        <w:rPr/>
        <w:t>các pháp là nhân khác với các pháp là quả là rất hữu ích. Các pháp bất thiện và thiện là nhân chứ không phải là quả. Lúc có tâm quả là lúc có kết quả tới từ một nguyên nhân, bản thân quả không phải là nhân. Nếu chúng ta hiểu được khoảnh khắc có quả tạo bởi nghiệp quá khứ, chẳng hạn như cái thấy hiện giờ, liệu chúng ta còn tin ở</w:t>
      </w:r>
      <w:r>
        <w:rPr>
          <w:spacing w:val="40"/>
        </w:rPr>
        <w:t> </w:t>
      </w:r>
      <w:r>
        <w:rPr/>
        <w:t>một tự ngã tạo nên sự sinh khởi của một loại quả nhất định nào đó không? Nếu ta có hiểu biết đúng về tâm là nhân và tâm là quả, chúng ta sẽ biết ý nghĩa của vô ngã (anattā). Chúng ta sẽ hiểu vô ngã khi thấy, nghe, ngửi, nếm, kinh nghiệm đối tượng xúc chạm, hay suy nghĩ. Hiểu biết ấy có thể là trợ duyên cho chánh niệm hay biết đặc tính của thực tại xuất hiện tại những thời điểm ấy và như vậy sẽ có thêm hiểu biết về các đặc tính khác nhau của các thực tại. Mỗi thực tại sinh khởi bởi những duyên hệ riêng.</w:t>
      </w:r>
    </w:p>
    <w:p>
      <w:pPr>
        <w:pStyle w:val="BodyText"/>
        <w:spacing w:line="252" w:lineRule="auto" w:before="37"/>
        <w:ind w:left="115" w:right="110" w:firstLine="453"/>
        <w:jc w:val="both"/>
      </w:pPr>
      <w:r>
        <w:rPr/>
        <w:t>Một số người sợ rằng</w:t>
      </w:r>
      <w:r>
        <w:rPr>
          <w:spacing w:val="-1"/>
        </w:rPr>
        <w:t> </w:t>
      </w:r>
      <w:r>
        <w:rPr/>
        <w:t>quả sẽ không</w:t>
      </w:r>
      <w:r>
        <w:rPr>
          <w:spacing w:val="-1"/>
        </w:rPr>
        <w:t> </w:t>
      </w:r>
      <w:r>
        <w:rPr/>
        <w:t>còn sinh khởi nữa. Họ</w:t>
      </w:r>
      <w:r>
        <w:rPr>
          <w:spacing w:val="-1"/>
        </w:rPr>
        <w:t> </w:t>
      </w:r>
      <w:r>
        <w:rPr/>
        <w:t>sợ</w:t>
      </w:r>
      <w:r>
        <w:rPr>
          <w:spacing w:val="3"/>
        </w:rPr>
        <w:t> </w:t>
      </w:r>
      <w:r>
        <w:rPr/>
        <w:t>rằng</w:t>
      </w:r>
      <w:r>
        <w:rPr>
          <w:spacing w:val="2"/>
        </w:rPr>
        <w:t> </w:t>
      </w:r>
      <w:r>
        <w:rPr/>
        <w:t>quả</w:t>
      </w:r>
      <w:r>
        <w:rPr>
          <w:spacing w:val="2"/>
        </w:rPr>
        <w:t> </w:t>
      </w:r>
      <w:r>
        <w:rPr/>
        <w:t>sẽ</w:t>
      </w:r>
      <w:r>
        <w:rPr>
          <w:spacing w:val="1"/>
        </w:rPr>
        <w:t> </w:t>
      </w:r>
      <w:r>
        <w:rPr/>
        <w:t>kết</w:t>
      </w:r>
      <w:r>
        <w:rPr>
          <w:spacing w:val="5"/>
        </w:rPr>
        <w:t> </w:t>
      </w:r>
      <w:r>
        <w:rPr/>
        <w:t>thúc</w:t>
      </w:r>
      <w:r>
        <w:rPr>
          <w:spacing w:val="1"/>
        </w:rPr>
        <w:t> </w:t>
      </w:r>
      <w:r>
        <w:rPr/>
        <w:t>ở</w:t>
      </w:r>
      <w:r>
        <w:rPr>
          <w:spacing w:val="3"/>
        </w:rPr>
        <w:t> </w:t>
      </w:r>
      <w:r>
        <w:rPr/>
        <w:t>thời</w:t>
      </w:r>
      <w:r>
        <w:rPr>
          <w:spacing w:val="2"/>
        </w:rPr>
        <w:t> </w:t>
      </w:r>
      <w:r>
        <w:rPr/>
        <w:t>điểm</w:t>
      </w:r>
      <w:r>
        <w:rPr>
          <w:spacing w:val="3"/>
        </w:rPr>
        <w:t> </w:t>
      </w:r>
      <w:r>
        <w:rPr/>
        <w:t>của</w:t>
      </w:r>
      <w:r>
        <w:rPr>
          <w:spacing w:val="1"/>
        </w:rPr>
        <w:t> </w:t>
      </w:r>
      <w:r>
        <w:rPr/>
        <w:t>cái</w:t>
      </w:r>
      <w:r>
        <w:rPr>
          <w:spacing w:val="3"/>
        </w:rPr>
        <w:t> </w:t>
      </w:r>
      <w:r>
        <w:rPr/>
        <w:t>chết.</w:t>
      </w:r>
      <w:r>
        <w:rPr>
          <w:spacing w:val="4"/>
        </w:rPr>
        <w:t> </w:t>
      </w:r>
      <w:r>
        <w:rPr>
          <w:spacing w:val="-2"/>
        </w:rPr>
        <w:t>Không</w:t>
      </w:r>
    </w:p>
    <w:p>
      <w:pPr>
        <w:pStyle w:val="BodyText"/>
        <w:spacing w:after="0" w:line="252" w:lineRule="auto"/>
        <w:jc w:val="both"/>
        <w:sectPr>
          <w:headerReference w:type="default" r:id="rId183"/>
          <w:pgSz w:w="7660" w:h="11630"/>
          <w:pgMar w:header="741" w:footer="0" w:top="1020" w:bottom="280" w:left="850" w:right="850"/>
        </w:sectPr>
      </w:pPr>
    </w:p>
    <w:p>
      <w:pPr>
        <w:pStyle w:val="BodyText"/>
        <w:spacing w:before="125"/>
      </w:pPr>
    </w:p>
    <w:p>
      <w:pPr>
        <w:pStyle w:val="BodyText"/>
        <w:spacing w:line="252" w:lineRule="auto"/>
        <w:ind w:left="115" w:right="108"/>
        <w:jc w:val="both"/>
      </w:pPr>
      <w:r>
        <w:rPr/>
        <w:t>có lý</w:t>
      </w:r>
      <w:r>
        <w:rPr>
          <w:spacing w:val="-3"/>
        </w:rPr>
        <w:t> </w:t>
      </w:r>
      <w:r>
        <w:rPr/>
        <w:t>do nào để sợ hãi điều ấy. Chúng ta sẽ không cần phải lo lắng rằng quả sẽ không còn sinh khởi hôm nay, ngày</w:t>
      </w:r>
      <w:r>
        <w:rPr>
          <w:spacing w:val="80"/>
        </w:rPr>
        <w:t> </w:t>
      </w:r>
      <w:r>
        <w:rPr/>
        <w:t>mai hay hôm sau, những tháng sau, năm sau hay những kiếp sau. Chừng nào một người còn chưa phải là A la hán thì vẫn còn hiện diện các duyên cho sự tiếp tục của quả, chúng sẽ còn sinh khởi. Chúng ta cần phải suy xét loại nghiệp nào sẽ tạo ra quả trong tương lai. Chúng ta có thể kiểm chứng ngay trong cuộc sống này. Trong trường hợp của các cá nhân khác nhau, họ có quả của nghiệp thiện ở mức độ nào và quả của nghiệp bất thiện ở mức độ nào.</w:t>
      </w:r>
    </w:p>
    <w:p>
      <w:pPr>
        <w:pStyle w:val="BodyText"/>
        <w:spacing w:line="252" w:lineRule="auto" w:before="62"/>
        <w:ind w:left="115" w:right="107" w:firstLine="453"/>
        <w:jc w:val="both"/>
      </w:pPr>
      <w:r>
        <w:rPr/>
        <w:t>Trong Chú giải của </w:t>
      </w:r>
      <w:r>
        <w:rPr>
          <w:i/>
        </w:rPr>
        <w:t>Tăng Chi Bộ Kinh</w:t>
      </w:r>
      <w:r>
        <w:rPr/>
        <w:t>, cuốn </w:t>
      </w:r>
      <w:r>
        <w:rPr>
          <w:i/>
        </w:rPr>
        <w:t>Manoratha Pūraṇi</w:t>
      </w:r>
      <w:r>
        <w:rPr>
          <w:i/>
          <w:spacing w:val="-1"/>
        </w:rPr>
        <w:t> </w:t>
      </w:r>
      <w:r>
        <w:rPr/>
        <w:t>và trong </w:t>
      </w:r>
      <w:r>
        <w:rPr>
          <w:i/>
        </w:rPr>
        <w:t>Chú Giải Kinh Duyên </w:t>
      </w:r>
      <w:r>
        <w:rPr/>
        <w:t>(</w:t>
      </w:r>
      <w:r>
        <w:rPr>
          <w:i/>
        </w:rPr>
        <w:t>NidānaSutta</w:t>
      </w:r>
      <w:r>
        <w:rPr/>
        <w:t>, Quyển 3, chương 4, p. 33, </w:t>
      </w:r>
      <w:r>
        <w:rPr>
          <w:i/>
        </w:rPr>
        <w:t>Các duyên</w:t>
      </w:r>
      <w:r>
        <w:rPr/>
        <w:t>) có lý giải về Bộ Kinh này theo phương cách Vi diệu pháp</w:t>
      </w:r>
      <w:r>
        <w:rPr>
          <w:vertAlign w:val="superscript"/>
        </w:rPr>
        <w:t>1</w:t>
      </w:r>
      <w:r>
        <w:rPr>
          <w:vertAlign w:val="baseline"/>
        </w:rPr>
        <w:t>. Nghiệp được phân thành 16 loại: 8 loại nghiệp bất thiện (akusala kamma) và 8 loại nghiệp thiện (kusala kamma). Nghiệp bất thiện cũng như nghiệp thiện cần các duyên</w:t>
      </w:r>
      <w:r>
        <w:rPr>
          <w:spacing w:val="40"/>
          <w:vertAlign w:val="baseline"/>
        </w:rPr>
        <w:t> </w:t>
      </w:r>
      <w:r>
        <w:rPr>
          <w:vertAlign w:val="baseline"/>
        </w:rPr>
        <w:t>khác để trổ quả. Bốn trong các duyên này có tính chất</w:t>
      </w:r>
      <w:r>
        <w:rPr>
          <w:spacing w:val="40"/>
          <w:vertAlign w:val="baseline"/>
        </w:rPr>
        <w:t> </w:t>
      </w:r>
      <w:r>
        <w:rPr>
          <w:vertAlign w:val="baseline"/>
        </w:rPr>
        <w:t>thuận lợi (sampatti) và bốn có tính chất bất lợi (vipatti). Một số nghiệp bất thiện đã tạo có thể chưa trổ quả được vì sự có mặt của bốn yếu tố thuận lợi, đó là: Nơi sinh trưởng thuận lợi (gati), hình thể thuận lợi (upadhi), thời kỳ thuận lợi (kāla), sở hành thuận lợi (thành công về phương tiện</w:t>
      </w:r>
      <w:r>
        <w:rPr>
          <w:spacing w:val="40"/>
          <w:vertAlign w:val="baseline"/>
        </w:rPr>
        <w:t> </w:t>
      </w:r>
      <w:r>
        <w:rPr>
          <w:vertAlign w:val="baseline"/>
        </w:rPr>
        <w:t>hay công việc) (payoga) </w:t>
      </w:r>
      <w:r>
        <w:rPr>
          <w:vertAlign w:val="superscript"/>
        </w:rPr>
        <w:t>2</w:t>
      </w:r>
      <w:r>
        <w:rPr>
          <w:vertAlign w:val="baseline"/>
        </w:rPr>
        <w:t>. Như vậy, khi một người có nơi sinh</w:t>
      </w:r>
      <w:r>
        <w:rPr>
          <w:spacing w:val="10"/>
          <w:vertAlign w:val="baseline"/>
        </w:rPr>
        <w:t> </w:t>
      </w:r>
      <w:r>
        <w:rPr>
          <w:vertAlign w:val="baseline"/>
        </w:rPr>
        <w:t>trưởng</w:t>
      </w:r>
      <w:r>
        <w:rPr>
          <w:spacing w:val="7"/>
          <w:vertAlign w:val="baseline"/>
        </w:rPr>
        <w:t> </w:t>
      </w:r>
      <w:r>
        <w:rPr>
          <w:vertAlign w:val="baseline"/>
        </w:rPr>
        <w:t>thuận</w:t>
      </w:r>
      <w:r>
        <w:rPr>
          <w:spacing w:val="8"/>
          <w:vertAlign w:val="baseline"/>
        </w:rPr>
        <w:t> </w:t>
      </w:r>
      <w:r>
        <w:rPr>
          <w:vertAlign w:val="baseline"/>
        </w:rPr>
        <w:t>lợi,</w:t>
      </w:r>
      <w:r>
        <w:rPr>
          <w:spacing w:val="9"/>
          <w:vertAlign w:val="baseline"/>
        </w:rPr>
        <w:t> </w:t>
      </w:r>
      <w:r>
        <w:rPr>
          <w:vertAlign w:val="baseline"/>
        </w:rPr>
        <w:t>có</w:t>
      </w:r>
      <w:r>
        <w:rPr>
          <w:spacing w:val="9"/>
          <w:vertAlign w:val="baseline"/>
        </w:rPr>
        <w:t> </w:t>
      </w:r>
      <w:r>
        <w:rPr>
          <w:vertAlign w:val="baseline"/>
        </w:rPr>
        <w:t>hình</w:t>
      </w:r>
      <w:r>
        <w:rPr>
          <w:spacing w:val="10"/>
          <w:vertAlign w:val="baseline"/>
        </w:rPr>
        <w:t> </w:t>
      </w:r>
      <w:r>
        <w:rPr>
          <w:vertAlign w:val="baseline"/>
        </w:rPr>
        <w:t>thể</w:t>
      </w:r>
      <w:r>
        <w:rPr>
          <w:spacing w:val="8"/>
          <w:vertAlign w:val="baseline"/>
        </w:rPr>
        <w:t> </w:t>
      </w:r>
      <w:r>
        <w:rPr>
          <w:vertAlign w:val="baseline"/>
        </w:rPr>
        <w:t>thuận</w:t>
      </w:r>
      <w:r>
        <w:rPr>
          <w:spacing w:val="8"/>
          <w:vertAlign w:val="baseline"/>
        </w:rPr>
        <w:t> </w:t>
      </w:r>
      <w:r>
        <w:rPr>
          <w:vertAlign w:val="baseline"/>
        </w:rPr>
        <w:t>lợi,</w:t>
      </w:r>
      <w:r>
        <w:rPr>
          <w:spacing w:val="9"/>
          <w:vertAlign w:val="baseline"/>
        </w:rPr>
        <w:t> </w:t>
      </w:r>
      <w:r>
        <w:rPr>
          <w:vertAlign w:val="baseline"/>
        </w:rPr>
        <w:t>sống</w:t>
      </w:r>
      <w:r>
        <w:rPr>
          <w:spacing w:val="4"/>
          <w:vertAlign w:val="baseline"/>
        </w:rPr>
        <w:t> </w:t>
      </w:r>
      <w:r>
        <w:rPr>
          <w:vertAlign w:val="baseline"/>
        </w:rPr>
        <w:t>ở</w:t>
      </w:r>
      <w:r>
        <w:rPr>
          <w:spacing w:val="9"/>
          <w:vertAlign w:val="baseline"/>
        </w:rPr>
        <w:t> </w:t>
      </w:r>
      <w:r>
        <w:rPr>
          <w:vertAlign w:val="baseline"/>
        </w:rPr>
        <w:t>thời</w:t>
      </w:r>
      <w:r>
        <w:rPr>
          <w:spacing w:val="10"/>
          <w:vertAlign w:val="baseline"/>
        </w:rPr>
        <w:t> </w:t>
      </w:r>
      <w:r>
        <w:rPr>
          <w:spacing w:val="-5"/>
          <w:vertAlign w:val="baseline"/>
        </w:rPr>
        <w:t>kỳ</w:t>
      </w:r>
    </w:p>
    <w:p>
      <w:pPr>
        <w:pStyle w:val="BodyText"/>
        <w:rPr>
          <w:sz w:val="20"/>
        </w:rPr>
      </w:pPr>
    </w:p>
    <w:p>
      <w:pPr>
        <w:pStyle w:val="BodyText"/>
        <w:spacing w:before="67"/>
        <w:rPr>
          <w:sz w:val="20"/>
        </w:rPr>
      </w:pPr>
      <w:r>
        <w:rPr>
          <w:sz w:val="20"/>
        </w:rPr>
        <mc:AlternateContent>
          <mc:Choice Requires="wps">
            <w:drawing>
              <wp:anchor distT="0" distB="0" distL="0" distR="0" allowOverlap="1" layoutInCell="1" locked="0" behindDoc="1" simplePos="0" relativeHeight="487634944">
                <wp:simplePos x="0" y="0"/>
                <wp:positionH relativeFrom="page">
                  <wp:posOffset>612952</wp:posOffset>
                </wp:positionH>
                <wp:positionV relativeFrom="paragraph">
                  <wp:posOffset>204126</wp:posOffset>
                </wp:positionV>
                <wp:extent cx="1829435" cy="7620"/>
                <wp:effectExtent l="0" t="0" r="0" b="0"/>
                <wp:wrapTopAndBottom/>
                <wp:docPr id="428" name="Graphic 428"/>
                <wp:cNvGraphicFramePr>
                  <a:graphicFrameLocks/>
                </wp:cNvGraphicFramePr>
                <a:graphic>
                  <a:graphicData uri="http://schemas.microsoft.com/office/word/2010/wordprocessingShape">
                    <wps:wsp>
                      <wps:cNvPr id="428" name="Graphic 42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072929pt;width:144.020pt;height:.599980pt;mso-position-horizontal-relative:page;mso-position-vertical-relative:paragraph;z-index:-15681536;mso-wrap-distance-left:0;mso-wrap-distance-right:0" id="docshape264" filled="true" fillcolor="#000000" stroked="false">
                <v:fill type="solid"/>
                <w10:wrap type="topAndBottom"/>
              </v:rect>
            </w:pict>
          </mc:Fallback>
        </mc:AlternateContent>
      </w:r>
    </w:p>
    <w:p>
      <w:pPr>
        <w:spacing w:before="99"/>
        <w:ind w:left="115" w:right="113" w:firstLine="0"/>
        <w:jc w:val="both"/>
        <w:rPr>
          <w:sz w:val="20"/>
        </w:rPr>
      </w:pPr>
      <w:r>
        <w:rPr>
          <w:sz w:val="20"/>
          <w:vertAlign w:val="superscript"/>
        </w:rPr>
        <w:t>1</w:t>
      </w:r>
      <w:r>
        <w:rPr>
          <w:sz w:val="20"/>
          <w:vertAlign w:val="baseline"/>
        </w:rPr>
        <w:t> Giáo lý có thể được lý giải theo phương cách “Tạng Kinh”, hay phương cách “Tạng Vi Diệu Pháp”. Đức Phật giảng kinh cho những người với những tích lũy khác nhau, và Ngài sử dụng ngôn ngữ chế định để họ có thể hiểu Giáo lý một cách dễ dàng. Cách lý giải theo phương cách Vi Diệu Pháp lại thông qua các thực tại chân đế.</w:t>
      </w:r>
    </w:p>
    <w:p>
      <w:pPr>
        <w:spacing w:line="230" w:lineRule="exact" w:before="0"/>
        <w:ind w:left="115" w:right="0" w:firstLine="0"/>
        <w:jc w:val="both"/>
        <w:rPr>
          <w:sz w:val="20"/>
        </w:rPr>
      </w:pPr>
      <w:r>
        <w:rPr>
          <w:sz w:val="20"/>
          <w:vertAlign w:val="superscript"/>
        </w:rPr>
        <w:t>2</w:t>
      </w:r>
      <w:r>
        <w:rPr>
          <w:spacing w:val="-4"/>
          <w:sz w:val="20"/>
          <w:vertAlign w:val="baseline"/>
        </w:rPr>
        <w:t> </w:t>
      </w:r>
      <w:r>
        <w:rPr>
          <w:sz w:val="20"/>
          <w:vertAlign w:val="baseline"/>
        </w:rPr>
        <w:t>Những</w:t>
      </w:r>
      <w:r>
        <w:rPr>
          <w:spacing w:val="-2"/>
          <w:sz w:val="20"/>
          <w:vertAlign w:val="baseline"/>
        </w:rPr>
        <w:t> </w:t>
      </w:r>
      <w:r>
        <w:rPr>
          <w:sz w:val="20"/>
          <w:vertAlign w:val="baseline"/>
        </w:rPr>
        <w:t>yếu</w:t>
      </w:r>
      <w:r>
        <w:rPr>
          <w:spacing w:val="-4"/>
          <w:sz w:val="20"/>
          <w:vertAlign w:val="baseline"/>
        </w:rPr>
        <w:t> </w:t>
      </w:r>
      <w:r>
        <w:rPr>
          <w:sz w:val="20"/>
          <w:vertAlign w:val="baseline"/>
        </w:rPr>
        <w:t>tố</w:t>
      </w:r>
      <w:r>
        <w:rPr>
          <w:spacing w:val="-1"/>
          <w:sz w:val="20"/>
          <w:vertAlign w:val="baseline"/>
        </w:rPr>
        <w:t> </w:t>
      </w:r>
      <w:r>
        <w:rPr>
          <w:sz w:val="20"/>
          <w:vertAlign w:val="baseline"/>
        </w:rPr>
        <w:t>này</w:t>
      </w:r>
      <w:r>
        <w:rPr>
          <w:spacing w:val="-7"/>
          <w:sz w:val="20"/>
          <w:vertAlign w:val="baseline"/>
        </w:rPr>
        <w:t> </w:t>
      </w:r>
      <w:r>
        <w:rPr>
          <w:sz w:val="20"/>
          <w:vertAlign w:val="baseline"/>
        </w:rPr>
        <w:t>sẽ</w:t>
      </w:r>
      <w:r>
        <w:rPr>
          <w:spacing w:val="-3"/>
          <w:sz w:val="20"/>
          <w:vertAlign w:val="baseline"/>
        </w:rPr>
        <w:t> </w:t>
      </w:r>
      <w:r>
        <w:rPr>
          <w:sz w:val="20"/>
          <w:vertAlign w:val="baseline"/>
        </w:rPr>
        <w:t>được giải</w:t>
      </w:r>
      <w:r>
        <w:rPr>
          <w:spacing w:val="-4"/>
          <w:sz w:val="20"/>
          <w:vertAlign w:val="baseline"/>
        </w:rPr>
        <w:t> </w:t>
      </w:r>
      <w:r>
        <w:rPr>
          <w:sz w:val="20"/>
          <w:vertAlign w:val="baseline"/>
        </w:rPr>
        <w:t>thích</w:t>
      </w:r>
      <w:r>
        <w:rPr>
          <w:spacing w:val="-5"/>
          <w:sz w:val="20"/>
          <w:vertAlign w:val="baseline"/>
        </w:rPr>
        <w:t> </w:t>
      </w:r>
      <w:r>
        <w:rPr>
          <w:sz w:val="20"/>
          <w:vertAlign w:val="baseline"/>
        </w:rPr>
        <w:t>thêm</w:t>
      </w:r>
      <w:r>
        <w:rPr>
          <w:spacing w:val="-5"/>
          <w:sz w:val="20"/>
          <w:vertAlign w:val="baseline"/>
        </w:rPr>
        <w:t> </w:t>
      </w:r>
      <w:r>
        <w:rPr>
          <w:spacing w:val="-4"/>
          <w:sz w:val="20"/>
          <w:vertAlign w:val="baseline"/>
        </w:rPr>
        <w:t>sau.</w:t>
      </w:r>
    </w:p>
    <w:p>
      <w:pPr>
        <w:spacing w:after="0" w:line="230" w:lineRule="exact"/>
        <w:jc w:val="both"/>
        <w:rPr>
          <w:sz w:val="20"/>
        </w:rPr>
        <w:sectPr>
          <w:headerReference w:type="default" r:id="rId184"/>
          <w:pgSz w:w="7660" w:h="11630"/>
          <w:pgMar w:header="741" w:footer="0" w:top="1020" w:bottom="280" w:left="850" w:right="850"/>
        </w:sectPr>
      </w:pPr>
    </w:p>
    <w:p>
      <w:pPr>
        <w:pStyle w:val="BodyText"/>
        <w:spacing w:before="125"/>
      </w:pPr>
    </w:p>
    <w:p>
      <w:pPr>
        <w:pStyle w:val="BodyText"/>
        <w:spacing w:line="252" w:lineRule="auto"/>
        <w:ind w:left="115" w:right="117"/>
        <w:jc w:val="both"/>
      </w:pPr>
      <w:r>
        <w:rPr/>
        <w:t>thuận lợi và có sở hành thuận lợi thì một số nghiệp </w:t>
      </w:r>
      <w:r>
        <w:rPr/>
        <w:t>bất thiện không có cơ hội trổ quả.</w:t>
      </w:r>
    </w:p>
    <w:p>
      <w:pPr>
        <w:pStyle w:val="BodyText"/>
        <w:spacing w:line="252" w:lineRule="auto" w:before="59"/>
        <w:ind w:left="115" w:right="106" w:firstLine="453"/>
        <w:jc w:val="both"/>
      </w:pPr>
      <w:r>
        <w:rPr/>
        <w:t>Một số nghiệp bất thiện có cơ hội tạo quả bởi bốn yếu tố bất lợi: nơi sinh trưởng bất lợi, hình thể bất lợi, thời kỳ bất lợi và sở hành bất lợi.</w:t>
      </w:r>
    </w:p>
    <w:p>
      <w:pPr>
        <w:pStyle w:val="BodyText"/>
        <w:spacing w:line="252" w:lineRule="auto" w:before="62"/>
        <w:ind w:left="115" w:right="110" w:firstLine="453"/>
        <w:jc w:val="both"/>
      </w:pPr>
      <w:r>
        <w:rPr/>
        <w:t>Cũng tương tự như đối với các nghiệp thiện, nếu một người có nơi sinh trưởng bất lợi, có hình thể bất lợi, sống ở thời kỳ</w:t>
      </w:r>
      <w:r>
        <w:rPr>
          <w:spacing w:val="-4"/>
        </w:rPr>
        <w:t> </w:t>
      </w:r>
      <w:r>
        <w:rPr/>
        <w:t>bất lợi và có sở hành bất lợi thì một số nghiệp thiện không có cơ hội tạo quả.</w:t>
      </w:r>
    </w:p>
    <w:p>
      <w:pPr>
        <w:pStyle w:val="BodyText"/>
        <w:spacing w:line="252" w:lineRule="auto" w:before="60"/>
        <w:ind w:left="115" w:right="108" w:firstLine="453"/>
        <w:jc w:val="both"/>
      </w:pPr>
      <w:r>
        <w:rPr/>
        <w:t>Các nghiệp thiện sẽ trổ quả phụ thuộc vào bốn yếu tố thuận lợi: sinh trưởng thuận lợi, có hình thể thuận lợi, sống ở thời kỳ thuận lợi và có sở hành thuận lợi. Như vậy, khi tính đến bốn yếu tố có lợi và bốn yếu tố bất lợi trong hai trường hợp nghiệp thiện và nghiệp bất thiện, nghiệp có thể được chia làm 16 loại.</w:t>
      </w:r>
    </w:p>
    <w:p>
      <w:pPr>
        <w:pStyle w:val="BodyText"/>
        <w:spacing w:line="252" w:lineRule="auto" w:before="62"/>
        <w:ind w:left="115" w:right="109" w:firstLine="453"/>
        <w:jc w:val="both"/>
      </w:pPr>
      <w:r>
        <w:rPr/>
        <w:t>Nơi sinh trưởng thuận lợi (gatisampatti), có nghĩa là</w:t>
      </w:r>
      <w:r>
        <w:rPr>
          <w:spacing w:val="40"/>
        </w:rPr>
        <w:t> </w:t>
      </w:r>
      <w:r>
        <w:rPr/>
        <w:t>tái sinh ở một cõi lành. Nơi sinh trưởng bất lợi (gativipatti) là tái sinh ở cõi khổ, chẳng hạn như địa ngục.</w:t>
      </w:r>
    </w:p>
    <w:p>
      <w:pPr>
        <w:pStyle w:val="BodyText"/>
        <w:spacing w:line="252" w:lineRule="auto" w:before="62"/>
        <w:ind w:left="115" w:right="108" w:firstLine="453"/>
        <w:jc w:val="both"/>
      </w:pPr>
      <w:r>
        <w:rPr/>
        <w:t>Tất cả chúng ta đều phải tái sinh ngay sau khi tử thức diệt đi, nhưng</w:t>
      </w:r>
      <w:r>
        <w:rPr>
          <w:spacing w:val="-1"/>
        </w:rPr>
        <w:t> </w:t>
      </w:r>
      <w:r>
        <w:rPr/>
        <w:t>không ai biết liệu mình sẽ được sinh ra ở cõi lành hay cõi ác. Một số người muốn được tái sinh ở một</w:t>
      </w:r>
      <w:r>
        <w:rPr>
          <w:spacing w:val="40"/>
        </w:rPr>
        <w:t> </w:t>
      </w:r>
      <w:r>
        <w:rPr/>
        <w:t>gia đình không có người nghiện rượu hay ma túy, nhưng chừng nào khoảnh khắc lâm chung chưa tới thì ta không</w:t>
      </w:r>
      <w:r>
        <w:rPr>
          <w:spacing w:val="40"/>
        </w:rPr>
        <w:t> </w:t>
      </w:r>
      <w:r>
        <w:rPr/>
        <w:t>thể</w:t>
      </w:r>
      <w:r>
        <w:rPr>
          <w:spacing w:val="-2"/>
        </w:rPr>
        <w:t> </w:t>
      </w:r>
      <w:r>
        <w:rPr/>
        <w:t>biết</w:t>
      </w:r>
      <w:r>
        <w:rPr>
          <w:spacing w:val="-1"/>
        </w:rPr>
        <w:t> </w:t>
      </w:r>
      <w:r>
        <w:rPr/>
        <w:t>chuỗi</w:t>
      </w:r>
      <w:r>
        <w:rPr>
          <w:spacing w:val="-1"/>
        </w:rPr>
        <w:t> </w:t>
      </w:r>
      <w:r>
        <w:rPr/>
        <w:t>tốc</w:t>
      </w:r>
      <w:r>
        <w:rPr>
          <w:spacing w:val="-2"/>
        </w:rPr>
        <w:t> </w:t>
      </w:r>
      <w:r>
        <w:rPr/>
        <w:t>hành</w:t>
      </w:r>
      <w:r>
        <w:rPr>
          <w:spacing w:val="-1"/>
        </w:rPr>
        <w:t> </w:t>
      </w:r>
      <w:r>
        <w:rPr/>
        <w:t>tâm</w:t>
      </w:r>
      <w:r>
        <w:rPr>
          <w:spacing w:val="-1"/>
        </w:rPr>
        <w:t> </w:t>
      </w:r>
      <w:r>
        <w:rPr/>
        <w:t>tạo</w:t>
      </w:r>
      <w:r>
        <w:rPr>
          <w:spacing w:val="-2"/>
        </w:rPr>
        <w:t> </w:t>
      </w:r>
      <w:r>
        <w:rPr/>
        <w:t>duyên</w:t>
      </w:r>
      <w:r>
        <w:rPr>
          <w:spacing w:val="-1"/>
        </w:rPr>
        <w:t> </w:t>
      </w:r>
      <w:r>
        <w:rPr/>
        <w:t>cho</w:t>
      </w:r>
      <w:r>
        <w:rPr>
          <w:spacing w:val="-1"/>
        </w:rPr>
        <w:t> </w:t>
      </w:r>
      <w:r>
        <w:rPr/>
        <w:t>tái</w:t>
      </w:r>
      <w:r>
        <w:rPr>
          <w:spacing w:val="-1"/>
        </w:rPr>
        <w:t> </w:t>
      </w:r>
      <w:r>
        <w:rPr/>
        <w:t>sinh</w:t>
      </w:r>
      <w:r>
        <w:rPr>
          <w:spacing w:val="-3"/>
        </w:rPr>
        <w:t> </w:t>
      </w:r>
      <w:r>
        <w:rPr/>
        <w:t>trước</w:t>
      </w:r>
      <w:r>
        <w:rPr>
          <w:spacing w:val="-2"/>
        </w:rPr>
        <w:t> </w:t>
      </w:r>
      <w:r>
        <w:rPr/>
        <w:t>khi tử thức sinh khởi sẽ là loại nào. Chúng ta không biết</w:t>
      </w:r>
      <w:r>
        <w:rPr>
          <w:spacing w:val="40"/>
        </w:rPr>
        <w:t> </w:t>
      </w:r>
      <w:r>
        <w:rPr/>
        <w:t>nghiệp nào sẽ tạo quả tái sinh sau tử thức và mình sẽ sinh</w:t>
      </w:r>
      <w:r>
        <w:rPr>
          <w:spacing w:val="40"/>
        </w:rPr>
        <w:t> </w:t>
      </w:r>
      <w:r>
        <w:rPr/>
        <w:t>ra ở cõi nào.</w:t>
      </w:r>
    </w:p>
    <w:p>
      <w:pPr>
        <w:pStyle w:val="BodyText"/>
        <w:spacing w:line="252" w:lineRule="auto" w:before="61"/>
        <w:ind w:left="115" w:right="110" w:firstLine="453"/>
        <w:jc w:val="both"/>
      </w:pPr>
      <w:r>
        <w:rPr/>
        <w:t>Khi nghiệp thiện tạo quả dưới dạng tái sinh ở một cõi lành, khi ấy có nơi sinh trưởng thuận lợi. Không chỉ có những loại nghiệp thiện tạo ra sự tái sinh ở các cõi lành,</w:t>
      </w:r>
      <w:r>
        <w:rPr>
          <w:spacing w:val="80"/>
        </w:rPr>
        <w:t> </w:t>
      </w:r>
      <w:r>
        <w:rPr/>
        <w:t>mà</w:t>
      </w:r>
      <w:r>
        <w:rPr>
          <w:spacing w:val="38"/>
        </w:rPr>
        <w:t> </w:t>
      </w:r>
      <w:r>
        <w:rPr/>
        <w:t>nhiều</w:t>
      </w:r>
      <w:r>
        <w:rPr>
          <w:spacing w:val="40"/>
        </w:rPr>
        <w:t> </w:t>
      </w:r>
      <w:r>
        <w:rPr/>
        <w:t>loại</w:t>
      </w:r>
      <w:r>
        <w:rPr>
          <w:spacing w:val="42"/>
        </w:rPr>
        <w:t> </w:t>
      </w:r>
      <w:r>
        <w:rPr/>
        <w:t>nghiệp</w:t>
      </w:r>
      <w:r>
        <w:rPr>
          <w:spacing w:val="40"/>
        </w:rPr>
        <w:t> </w:t>
      </w:r>
      <w:r>
        <w:rPr/>
        <w:t>thiện</w:t>
      </w:r>
      <w:r>
        <w:rPr>
          <w:spacing w:val="40"/>
        </w:rPr>
        <w:t> </w:t>
      </w:r>
      <w:r>
        <w:rPr/>
        <w:t>khác</w:t>
      </w:r>
      <w:r>
        <w:rPr>
          <w:spacing w:val="41"/>
        </w:rPr>
        <w:t> </w:t>
      </w:r>
      <w:r>
        <w:rPr/>
        <w:t>cũng</w:t>
      </w:r>
      <w:r>
        <w:rPr>
          <w:spacing w:val="40"/>
        </w:rPr>
        <w:t> </w:t>
      </w:r>
      <w:r>
        <w:rPr/>
        <w:t>được</w:t>
      </w:r>
      <w:r>
        <w:rPr>
          <w:spacing w:val="41"/>
        </w:rPr>
        <w:t> </w:t>
      </w:r>
      <w:r>
        <w:rPr/>
        <w:t>tạo</w:t>
      </w:r>
      <w:r>
        <w:rPr>
          <w:spacing w:val="42"/>
        </w:rPr>
        <w:t> </w:t>
      </w:r>
      <w:r>
        <w:rPr/>
        <w:t>ra</w:t>
      </w:r>
      <w:r>
        <w:rPr>
          <w:spacing w:val="42"/>
        </w:rPr>
        <w:t> </w:t>
      </w:r>
      <w:r>
        <w:rPr>
          <w:spacing w:val="-2"/>
        </w:rPr>
        <w:t>trong</w:t>
      </w:r>
    </w:p>
    <w:p>
      <w:pPr>
        <w:pStyle w:val="BodyText"/>
        <w:spacing w:after="0" w:line="252" w:lineRule="auto"/>
        <w:jc w:val="both"/>
        <w:sectPr>
          <w:headerReference w:type="default" r:id="rId185"/>
          <w:pgSz w:w="7660" w:h="11630"/>
          <w:pgMar w:header="741" w:footer="0" w:top="1020" w:bottom="280" w:left="850" w:right="850"/>
        </w:sectPr>
      </w:pPr>
    </w:p>
    <w:p>
      <w:pPr>
        <w:pStyle w:val="BodyText"/>
        <w:spacing w:before="125"/>
      </w:pPr>
    </w:p>
    <w:p>
      <w:pPr>
        <w:pStyle w:val="BodyText"/>
        <w:spacing w:line="252" w:lineRule="auto"/>
        <w:ind w:left="115" w:right="109"/>
        <w:jc w:val="both"/>
      </w:pPr>
      <w:r>
        <w:rPr/>
        <w:t>vòng sinh tử luân hồi. Với một sự tái sinh an lành, những nghiệp này có cơ hội để trổ quả dưới dạng các tâm quả</w:t>
      </w:r>
      <w:r>
        <w:rPr>
          <w:spacing w:val="40"/>
        </w:rPr>
        <w:t> </w:t>
      </w:r>
      <w:r>
        <w:rPr/>
        <w:t>kinh nghiệm các đối tượng dễ chịu trong một kiếp sống. Tuy nhiên, ta cũng đã từng tạo nghiệp bất thiện trong quá khứ và như vậy, ta sẽ không chỉ kinh nghiệm toàn đối tượng dễ chịu. Khi nghiệp bất thiện tạo quả, có sự kinh nghiệm các đối tượng khó chịu qua mắt, tai, mũi, lưỡi và thân. Tất cả chúng ta đã tạo ra những nghiệp thiện và bất thiện nhưng cơ hội để chúng trổ quả lại tùy thuộc vào các yếu tố thuận lợi hay bất lợi về nơi sinh trưởng và các điều kiện khác.</w:t>
      </w:r>
    </w:p>
    <w:p>
      <w:pPr>
        <w:pStyle w:val="BodyText"/>
        <w:spacing w:line="242" w:lineRule="auto" w:before="55"/>
        <w:ind w:left="115" w:right="110" w:firstLine="453"/>
        <w:jc w:val="both"/>
      </w:pPr>
      <w:r>
        <w:rPr/>
        <w:t>Hình thể (upadhi) </w:t>
      </w:r>
      <w:r>
        <w:rPr>
          <w:vertAlign w:val="superscript"/>
        </w:rPr>
        <w:t>1</w:t>
      </w:r>
      <w:r>
        <w:rPr>
          <w:vertAlign w:val="baseline"/>
        </w:rPr>
        <w:t> là một yếu tố khác có thể là thuận lợi hay bất lợi. Dukkha (khổ) là tính chất nội tại của thân. Kể cả khi ta được tái sinh làm người, tức là ở cõi lành, nghiệp đã tạo ra trong quá khứ có thể làm duyên khiến ta</w:t>
      </w:r>
      <w:r>
        <w:rPr>
          <w:spacing w:val="40"/>
          <w:vertAlign w:val="baseline"/>
        </w:rPr>
        <w:t> </w:t>
      </w:r>
      <w:r>
        <w:rPr>
          <w:vertAlign w:val="baseline"/>
        </w:rPr>
        <w:t>có một thân thể tàn tật. Một cơ thể tàn tật hay không lành lặn là hình thể bất lợi góp phần khiến các nghiệp bất thiện tạo nhiều quả hơn là các nghiệp thiện.</w:t>
      </w:r>
    </w:p>
    <w:p>
      <w:pPr>
        <w:pStyle w:val="BodyText"/>
        <w:spacing w:line="242" w:lineRule="auto" w:before="70"/>
        <w:ind w:left="115" w:right="107" w:firstLine="453"/>
        <w:jc w:val="both"/>
      </w:pPr>
      <w:r>
        <w:rPr/>
        <w:t>Ngoài yếu tố này ra, còn yếu tố thời kỳ, nó có thể là thuận lợi (kālasampatti) hay bất lợi (kālavipatti). Yếu tố thời kỳ thuận lợi là điều kiện cho nghiệp thiện đã tạo trong quá khứ trổ quả. Khi ta sống trong thời kỳ thuận lợi, thực phẩm sẽ dồi dào, sông đầy cá và lúa đầy đồng. Khi ấy sẽ không khó khăn để có được vật thực và lương thực không đắt đỏ. Khi sống trong một đất nước thịnh vượng và hòa bình, ta có thể sống trong tiện nghi, có đầy đủ những thứ cần</w:t>
      </w:r>
      <w:r>
        <w:rPr>
          <w:spacing w:val="-3"/>
        </w:rPr>
        <w:t> </w:t>
      </w:r>
      <w:r>
        <w:rPr/>
        <w:t>thiết,</w:t>
      </w:r>
      <w:r>
        <w:rPr>
          <w:spacing w:val="-3"/>
        </w:rPr>
        <w:t> </w:t>
      </w:r>
      <w:r>
        <w:rPr/>
        <w:t>nghiệp</w:t>
      </w:r>
      <w:r>
        <w:rPr>
          <w:spacing w:val="-3"/>
        </w:rPr>
        <w:t> </w:t>
      </w:r>
      <w:r>
        <w:rPr/>
        <w:t>thiện</w:t>
      </w:r>
      <w:r>
        <w:rPr>
          <w:spacing w:val="-2"/>
        </w:rPr>
        <w:t> </w:t>
      </w:r>
      <w:r>
        <w:rPr/>
        <w:t>có</w:t>
      </w:r>
      <w:r>
        <w:rPr>
          <w:spacing w:val="-1"/>
        </w:rPr>
        <w:t> </w:t>
      </w:r>
      <w:r>
        <w:rPr/>
        <w:t>cơ</w:t>
      </w:r>
      <w:r>
        <w:rPr>
          <w:spacing w:val="-3"/>
        </w:rPr>
        <w:t> </w:t>
      </w:r>
      <w:r>
        <w:rPr/>
        <w:t>hội</w:t>
      </w:r>
      <w:r>
        <w:rPr>
          <w:spacing w:val="-3"/>
        </w:rPr>
        <w:t> </w:t>
      </w:r>
      <w:r>
        <w:rPr/>
        <w:t>tạo</w:t>
      </w:r>
      <w:r>
        <w:rPr>
          <w:spacing w:val="-3"/>
        </w:rPr>
        <w:t> </w:t>
      </w:r>
      <w:r>
        <w:rPr/>
        <w:t>duyên</w:t>
      </w:r>
      <w:r>
        <w:rPr>
          <w:spacing w:val="-1"/>
        </w:rPr>
        <w:t> </w:t>
      </w:r>
      <w:r>
        <w:rPr/>
        <w:t>cho</w:t>
      </w:r>
      <w:r>
        <w:rPr>
          <w:spacing w:val="-3"/>
        </w:rPr>
        <w:t> </w:t>
      </w:r>
      <w:r>
        <w:rPr/>
        <w:t>sự</w:t>
      </w:r>
      <w:r>
        <w:rPr>
          <w:spacing w:val="-2"/>
        </w:rPr>
        <w:t> </w:t>
      </w:r>
      <w:r>
        <w:rPr/>
        <w:t>sinh</w:t>
      </w:r>
      <w:r>
        <w:rPr>
          <w:spacing w:val="-3"/>
        </w:rPr>
        <w:t> </w:t>
      </w:r>
      <w:r>
        <w:rPr/>
        <w:t>khởi của tâm quả thiện. Khi ấy, các tâm quả kinh nghiệm đối tượng dễ chịu sinh khởi qua mắt, tai, mũi, lưỡi và thân.</w:t>
      </w:r>
    </w:p>
    <w:p>
      <w:pPr>
        <w:pStyle w:val="BodyText"/>
        <w:rPr>
          <w:sz w:val="20"/>
        </w:rPr>
      </w:pPr>
    </w:p>
    <w:p>
      <w:pPr>
        <w:pStyle w:val="BodyText"/>
        <w:spacing w:before="196"/>
        <w:rPr>
          <w:sz w:val="20"/>
        </w:rPr>
      </w:pPr>
      <w:r>
        <w:rPr>
          <w:sz w:val="20"/>
        </w:rPr>
        <mc:AlternateContent>
          <mc:Choice Requires="wps">
            <w:drawing>
              <wp:anchor distT="0" distB="0" distL="0" distR="0" allowOverlap="1" layoutInCell="1" locked="0" behindDoc="1" simplePos="0" relativeHeight="487635456">
                <wp:simplePos x="0" y="0"/>
                <wp:positionH relativeFrom="page">
                  <wp:posOffset>612952</wp:posOffset>
                </wp:positionH>
                <wp:positionV relativeFrom="paragraph">
                  <wp:posOffset>285737</wp:posOffset>
                </wp:positionV>
                <wp:extent cx="1829435" cy="7620"/>
                <wp:effectExtent l="0" t="0" r="0" b="0"/>
                <wp:wrapTopAndBottom/>
                <wp:docPr id="433" name="Graphic 433"/>
                <wp:cNvGraphicFramePr>
                  <a:graphicFrameLocks/>
                </wp:cNvGraphicFramePr>
                <a:graphic>
                  <a:graphicData uri="http://schemas.microsoft.com/office/word/2010/wordprocessingShape">
                    <wps:wsp>
                      <wps:cNvPr id="433" name="Graphic 43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499008pt;width:144.020pt;height:.599980pt;mso-position-horizontal-relative:page;mso-position-vertical-relative:paragraph;z-index:-15681024;mso-wrap-distance-left:0;mso-wrap-distance-right:0" id="docshape267"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“Upadhi”</w:t>
      </w:r>
      <w:r>
        <w:rPr>
          <w:spacing w:val="-4"/>
          <w:sz w:val="20"/>
          <w:vertAlign w:val="baseline"/>
        </w:rPr>
        <w:t> </w:t>
      </w:r>
      <w:r>
        <w:rPr>
          <w:sz w:val="20"/>
          <w:vertAlign w:val="baseline"/>
        </w:rPr>
        <w:t>có</w:t>
      </w:r>
      <w:r>
        <w:rPr>
          <w:spacing w:val="-3"/>
          <w:sz w:val="20"/>
          <w:vertAlign w:val="baseline"/>
        </w:rPr>
        <w:t> </w:t>
      </w:r>
      <w:r>
        <w:rPr>
          <w:sz w:val="20"/>
          <w:vertAlign w:val="baseline"/>
        </w:rPr>
        <w:t>nghĩa</w:t>
      </w:r>
      <w:r>
        <w:rPr>
          <w:spacing w:val="-4"/>
          <w:sz w:val="20"/>
          <w:vertAlign w:val="baseline"/>
        </w:rPr>
        <w:t> </w:t>
      </w:r>
      <w:r>
        <w:rPr>
          <w:sz w:val="20"/>
          <w:vertAlign w:val="baseline"/>
        </w:rPr>
        <w:t>là</w:t>
      </w:r>
      <w:r>
        <w:rPr>
          <w:spacing w:val="-4"/>
          <w:sz w:val="20"/>
          <w:vertAlign w:val="baseline"/>
        </w:rPr>
        <w:t> </w:t>
      </w:r>
      <w:r>
        <w:rPr>
          <w:sz w:val="20"/>
          <w:vertAlign w:val="baseline"/>
        </w:rPr>
        <w:t>“nền</w:t>
      </w:r>
      <w:r>
        <w:rPr>
          <w:spacing w:val="-5"/>
          <w:sz w:val="20"/>
          <w:vertAlign w:val="baseline"/>
        </w:rPr>
        <w:t> </w:t>
      </w:r>
      <w:r>
        <w:rPr>
          <w:sz w:val="20"/>
          <w:vertAlign w:val="baseline"/>
        </w:rPr>
        <w:t>tảng”</w:t>
      </w:r>
      <w:r>
        <w:rPr>
          <w:spacing w:val="-1"/>
          <w:sz w:val="20"/>
          <w:vertAlign w:val="baseline"/>
        </w:rPr>
        <w:t> </w:t>
      </w:r>
      <w:r>
        <w:rPr>
          <w:sz w:val="20"/>
          <w:vertAlign w:val="baseline"/>
        </w:rPr>
        <w:t>hoặc</w:t>
      </w:r>
      <w:r>
        <w:rPr>
          <w:spacing w:val="-4"/>
          <w:sz w:val="20"/>
          <w:vertAlign w:val="baseline"/>
        </w:rPr>
        <w:t> </w:t>
      </w:r>
      <w:r>
        <w:rPr>
          <w:spacing w:val="-2"/>
          <w:sz w:val="20"/>
          <w:vertAlign w:val="baseline"/>
        </w:rPr>
        <w:t>“substratum”.</w:t>
      </w:r>
    </w:p>
    <w:p>
      <w:pPr>
        <w:spacing w:after="0"/>
        <w:jc w:val="left"/>
        <w:rPr>
          <w:sz w:val="20"/>
        </w:rPr>
        <w:sectPr>
          <w:headerReference w:type="default" r:id="rId186"/>
          <w:pgSz w:w="7660" w:h="11630"/>
          <w:pgMar w:header="741" w:footer="0" w:top="1020" w:bottom="280" w:left="850" w:right="850"/>
        </w:sectPr>
      </w:pPr>
    </w:p>
    <w:p>
      <w:pPr>
        <w:pStyle w:val="BodyText"/>
        <w:spacing w:before="117"/>
      </w:pPr>
    </w:p>
    <w:p>
      <w:pPr>
        <w:pStyle w:val="BodyText"/>
        <w:spacing w:line="242" w:lineRule="auto" w:before="1"/>
        <w:ind w:left="115" w:right="108" w:firstLine="513"/>
        <w:jc w:val="both"/>
      </w:pPr>
      <w:r>
        <w:rPr/>
        <w:t>Ta cũng có thể phải sống trong thời kỳ</w:t>
      </w:r>
      <w:r>
        <w:rPr>
          <w:spacing w:val="-5"/>
        </w:rPr>
        <w:t> </w:t>
      </w:r>
      <w:r>
        <w:rPr/>
        <w:t>bất lợi, khi đất nước ở trong tình trạng bất ổn, thực phẩm khó kiếm và đắt đỏ. Khi ấy, nghiệp thiện không có cơ hội chín muồi như ở thời kỳ thuận lợi để tạo duyên cho sự sinh khởi của tâm</w:t>
      </w:r>
      <w:r>
        <w:rPr>
          <w:spacing w:val="40"/>
        </w:rPr>
        <w:t> </w:t>
      </w:r>
      <w:r>
        <w:rPr/>
        <w:t>quả thiện kinh nghiệm các đối tượng dễ chịu qua các căn. Ngay cả những người đàng hoàng, không phiền nhiễu bất kỳ ai, cũng vẫn có thể có những kinh nghiệm khó chịu. Họ có thể bị đau ốm hoặc mất cả mạng sống của mình do sống ở một thời kỳ bất lợi. Chúng ta có thể có tích lũy thiện nghiệp, nhưng khi sống ở một thời kỳ bất lợi như khi đất nước bất ổn và rối loạn, các nghiệp bất thiện đã tạo trong quá khứ sẽ có cơ hội trổ quả, dưới dạng tâm quả bất thiện, và điều ấy cũng có thể xảy ra ở thời điểm này.</w:t>
      </w:r>
    </w:p>
    <w:p>
      <w:pPr>
        <w:pStyle w:val="BodyText"/>
        <w:spacing w:line="242" w:lineRule="auto" w:before="75"/>
        <w:ind w:left="115" w:right="108" w:firstLine="453"/>
        <w:jc w:val="both"/>
      </w:pPr>
      <w:r>
        <w:rPr/>
        <w:t>Sở hành thuận lợi (payogasampatti) hay bất lợi (vipatti) cũng là những yếu tố làm duyên cho một số</w:t>
      </w:r>
      <w:r>
        <w:rPr>
          <w:spacing w:val="40"/>
        </w:rPr>
        <w:t> </w:t>
      </w:r>
      <w:r>
        <w:rPr/>
        <w:t>nghiệp trổ quả hay ngăn cản những nghiệp khác trổ quả. Một người có thể thành công trong sự nghiệp khi người ấy rất khéo léo, chăm chỉ và tháo vát trong công việc của mình.</w:t>
      </w:r>
      <w:r>
        <w:rPr>
          <w:spacing w:val="-1"/>
        </w:rPr>
        <w:t> </w:t>
      </w:r>
      <w:r>
        <w:rPr/>
        <w:t>Mỗi</w:t>
      </w:r>
      <w:r>
        <w:rPr>
          <w:spacing w:val="-1"/>
        </w:rPr>
        <w:t> </w:t>
      </w:r>
      <w:r>
        <w:rPr/>
        <w:t>loại</w:t>
      </w:r>
      <w:r>
        <w:rPr>
          <w:spacing w:val="-1"/>
        </w:rPr>
        <w:t> </w:t>
      </w:r>
      <w:r>
        <w:rPr/>
        <w:t>nghề</w:t>
      </w:r>
      <w:r>
        <w:rPr>
          <w:spacing w:val="-2"/>
        </w:rPr>
        <w:t> </w:t>
      </w:r>
      <w:r>
        <w:rPr/>
        <w:t>nghiệp,</w:t>
      </w:r>
      <w:r>
        <w:rPr>
          <w:spacing w:val="-1"/>
        </w:rPr>
        <w:t> </w:t>
      </w:r>
      <w:r>
        <w:rPr/>
        <w:t>kể</w:t>
      </w:r>
      <w:r>
        <w:rPr>
          <w:spacing w:val="-2"/>
        </w:rPr>
        <w:t> </w:t>
      </w:r>
      <w:r>
        <w:rPr/>
        <w:t>cả</w:t>
      </w:r>
      <w:r>
        <w:rPr>
          <w:spacing w:val="-2"/>
        </w:rPr>
        <w:t> </w:t>
      </w:r>
      <w:r>
        <w:rPr/>
        <w:t>việc ăn</w:t>
      </w:r>
      <w:r>
        <w:rPr>
          <w:spacing w:val="-1"/>
        </w:rPr>
        <w:t> </w:t>
      </w:r>
      <w:r>
        <w:rPr/>
        <w:t>trộm,</w:t>
      </w:r>
      <w:r>
        <w:rPr>
          <w:spacing w:val="-1"/>
        </w:rPr>
        <w:t> </w:t>
      </w:r>
      <w:r>
        <w:rPr/>
        <w:t>đều</w:t>
      </w:r>
      <w:r>
        <w:rPr>
          <w:spacing w:val="-1"/>
        </w:rPr>
        <w:t> </w:t>
      </w:r>
      <w:r>
        <w:rPr/>
        <w:t>cần có kỹ năng và sự thuần thục để có thể hoàn tất nhiệm vụ. Khả năng hoàn tất nhiệm vụ của mình chính là sở hành thuận</w:t>
      </w:r>
      <w:r>
        <w:rPr>
          <w:spacing w:val="40"/>
        </w:rPr>
        <w:t> </w:t>
      </w:r>
      <w:r>
        <w:rPr/>
        <w:t>lợi</w:t>
      </w:r>
      <w:r>
        <w:rPr>
          <w:spacing w:val="-3"/>
        </w:rPr>
        <w:t> </w:t>
      </w:r>
      <w:r>
        <w:rPr/>
        <w:t>(thành</w:t>
      </w:r>
      <w:r>
        <w:rPr>
          <w:spacing w:val="-3"/>
        </w:rPr>
        <w:t> </w:t>
      </w:r>
      <w:r>
        <w:rPr/>
        <w:t>công</w:t>
      </w:r>
      <w:r>
        <w:rPr>
          <w:spacing w:val="-6"/>
        </w:rPr>
        <w:t> </w:t>
      </w:r>
      <w:r>
        <w:rPr/>
        <w:t>trong</w:t>
      </w:r>
      <w:r>
        <w:rPr>
          <w:spacing w:val="-6"/>
        </w:rPr>
        <w:t> </w:t>
      </w:r>
      <w:r>
        <w:rPr/>
        <w:t>sự nghiệp),</w:t>
      </w:r>
      <w:r>
        <w:rPr>
          <w:spacing w:val="-2"/>
        </w:rPr>
        <w:t> </w:t>
      </w:r>
      <w:r>
        <w:rPr/>
        <w:t>bất</w:t>
      </w:r>
      <w:r>
        <w:rPr>
          <w:spacing w:val="-3"/>
        </w:rPr>
        <w:t> </w:t>
      </w:r>
      <w:r>
        <w:rPr/>
        <w:t>kể</w:t>
      </w:r>
      <w:r>
        <w:rPr>
          <w:spacing w:val="-2"/>
        </w:rPr>
        <w:t> </w:t>
      </w:r>
      <w:r>
        <w:rPr/>
        <w:t>theo</w:t>
      </w:r>
      <w:r>
        <w:rPr>
          <w:spacing w:val="-3"/>
        </w:rPr>
        <w:t> </w:t>
      </w:r>
      <w:r>
        <w:rPr/>
        <w:t>cách</w:t>
      </w:r>
      <w:r>
        <w:rPr>
          <w:spacing w:val="-1"/>
        </w:rPr>
        <w:t> </w:t>
      </w:r>
      <w:r>
        <w:rPr/>
        <w:t>thiện</w:t>
      </w:r>
      <w:r>
        <w:rPr>
          <w:spacing w:val="-3"/>
        </w:rPr>
        <w:t> </w:t>
      </w:r>
      <w:r>
        <w:rPr/>
        <w:t>hay bất thiện. Bất kể làm nghề gì hay nhiệm vụ nào, ta cần có thành công trong</w:t>
      </w:r>
      <w:r>
        <w:rPr>
          <w:spacing w:val="-2"/>
        </w:rPr>
        <w:t> </w:t>
      </w:r>
      <w:r>
        <w:rPr/>
        <w:t>công việc, cần có kỹ</w:t>
      </w:r>
      <w:r>
        <w:rPr>
          <w:spacing w:val="-2"/>
        </w:rPr>
        <w:t> </w:t>
      </w:r>
      <w:r>
        <w:rPr/>
        <w:t>năng và khả năng để hoàn thành nhiệm vụ của mình. Như vậy, nghiệp bất thiện đã tạo trong quá khứ sẽ không có cơ hội để trổ quả bất thiện. Một số người có thể rất đàng hoàng nhưng lại không có kỹ năng, kiến thức và năng lực trong nghề nghiệp hay nhiệm vụ của mình, vì thế thất bại trong sự nghiệp. Điều này sẽ ngăn cản sự sinh khởi của tâm quả thiện.</w:t>
      </w:r>
    </w:p>
    <w:p>
      <w:pPr>
        <w:pStyle w:val="BodyText"/>
        <w:spacing w:line="261" w:lineRule="auto" w:before="101"/>
        <w:ind w:left="115" w:right="116" w:firstLine="453"/>
        <w:jc w:val="both"/>
      </w:pPr>
      <w:r>
        <w:rPr/>
        <w:t>Đức Phật đã giảng một cách chi tiết về các nguyên nhân</w:t>
      </w:r>
      <w:r>
        <w:rPr>
          <w:spacing w:val="42"/>
        </w:rPr>
        <w:t> </w:t>
      </w:r>
      <w:r>
        <w:rPr/>
        <w:t>mang</w:t>
      </w:r>
      <w:r>
        <w:rPr>
          <w:spacing w:val="42"/>
        </w:rPr>
        <w:t> </w:t>
      </w:r>
      <w:r>
        <w:rPr/>
        <w:t>đến</w:t>
      </w:r>
      <w:r>
        <w:rPr>
          <w:spacing w:val="45"/>
        </w:rPr>
        <w:t> </w:t>
      </w:r>
      <w:r>
        <w:rPr/>
        <w:t>kết</w:t>
      </w:r>
      <w:r>
        <w:rPr>
          <w:spacing w:val="45"/>
        </w:rPr>
        <w:t> </w:t>
      </w:r>
      <w:r>
        <w:rPr/>
        <w:t>quả</w:t>
      </w:r>
      <w:r>
        <w:rPr>
          <w:spacing w:val="46"/>
        </w:rPr>
        <w:t> </w:t>
      </w:r>
      <w:r>
        <w:rPr/>
        <w:t>tương</w:t>
      </w:r>
      <w:r>
        <w:rPr>
          <w:spacing w:val="42"/>
        </w:rPr>
        <w:t> </w:t>
      </w:r>
      <w:r>
        <w:rPr/>
        <w:t>ứng</w:t>
      </w:r>
      <w:r>
        <w:rPr>
          <w:spacing w:val="42"/>
        </w:rPr>
        <w:t> </w:t>
      </w:r>
      <w:r>
        <w:rPr/>
        <w:t>và</w:t>
      </w:r>
      <w:r>
        <w:rPr>
          <w:spacing w:val="44"/>
        </w:rPr>
        <w:t> </w:t>
      </w:r>
      <w:r>
        <w:rPr/>
        <w:t>Ngài</w:t>
      </w:r>
      <w:r>
        <w:rPr>
          <w:spacing w:val="45"/>
        </w:rPr>
        <w:t> </w:t>
      </w:r>
      <w:r>
        <w:rPr/>
        <w:t>cũng</w:t>
      </w:r>
      <w:r>
        <w:rPr>
          <w:spacing w:val="42"/>
        </w:rPr>
        <w:t> </w:t>
      </w:r>
      <w:r>
        <w:rPr>
          <w:spacing w:val="-2"/>
        </w:rPr>
        <w:t>thuyết</w:t>
      </w:r>
    </w:p>
    <w:p>
      <w:pPr>
        <w:pStyle w:val="BodyText"/>
        <w:spacing w:after="0" w:line="261" w:lineRule="auto"/>
        <w:jc w:val="both"/>
        <w:sectPr>
          <w:headerReference w:type="default" r:id="rId187"/>
          <w:pgSz w:w="7660" w:h="11630"/>
          <w:pgMar w:header="741" w:footer="0" w:top="1020" w:bottom="280" w:left="850" w:right="850"/>
        </w:sectPr>
      </w:pPr>
    </w:p>
    <w:p>
      <w:pPr>
        <w:pStyle w:val="BodyText"/>
        <w:spacing w:before="134"/>
      </w:pPr>
    </w:p>
    <w:p>
      <w:pPr>
        <w:pStyle w:val="BodyText"/>
        <w:spacing w:line="261" w:lineRule="auto"/>
        <w:ind w:left="115" w:right="108"/>
        <w:jc w:val="both"/>
      </w:pPr>
      <w:r>
        <w:rPr/>
        <w:t>giảng về các duyên tố khác nhau cần thiết cho sự sinh khởi của quả. Lời dạy của Ngài về chủ đề này minh họa sự thật về</w:t>
      </w:r>
      <w:r>
        <w:rPr>
          <w:spacing w:val="-1"/>
        </w:rPr>
        <w:t> </w:t>
      </w:r>
      <w:r>
        <w:rPr/>
        <w:t>vô ngã: không có cái ngã nào có thể</w:t>
      </w:r>
      <w:r>
        <w:rPr>
          <w:spacing w:val="-1"/>
        </w:rPr>
        <w:t> </w:t>
      </w:r>
      <w:r>
        <w:rPr/>
        <w:t>khiến cái gì đó sinh khởi bằng ý chí. Mỗi tâm sinh khởi phụ thuộc vào các duyên</w:t>
      </w:r>
      <w:r>
        <w:rPr>
          <w:spacing w:val="-1"/>
        </w:rPr>
        <w:t> </w:t>
      </w:r>
      <w:r>
        <w:rPr/>
        <w:t>tố</w:t>
      </w:r>
      <w:r>
        <w:rPr>
          <w:spacing w:val="-1"/>
        </w:rPr>
        <w:t> </w:t>
      </w:r>
      <w:r>
        <w:rPr/>
        <w:t>khác</w:t>
      </w:r>
      <w:r>
        <w:rPr>
          <w:spacing w:val="-2"/>
        </w:rPr>
        <w:t> </w:t>
      </w:r>
      <w:r>
        <w:rPr/>
        <w:t>nhau.</w:t>
      </w:r>
      <w:r>
        <w:rPr>
          <w:spacing w:val="-1"/>
        </w:rPr>
        <w:t> </w:t>
      </w:r>
      <w:r>
        <w:rPr/>
        <w:t>Như chúng</w:t>
      </w:r>
      <w:r>
        <w:rPr>
          <w:spacing w:val="-4"/>
        </w:rPr>
        <w:t> </w:t>
      </w:r>
      <w:r>
        <w:rPr/>
        <w:t>ta</w:t>
      </w:r>
      <w:r>
        <w:rPr>
          <w:spacing w:val="-2"/>
        </w:rPr>
        <w:t> </w:t>
      </w:r>
      <w:r>
        <w:rPr/>
        <w:t>đã</w:t>
      </w:r>
      <w:r>
        <w:rPr>
          <w:spacing w:val="-2"/>
        </w:rPr>
        <w:t> </w:t>
      </w:r>
      <w:r>
        <w:rPr/>
        <w:t>thấy,</w:t>
      </w:r>
      <w:r>
        <w:rPr>
          <w:spacing w:val="-1"/>
        </w:rPr>
        <w:t> </w:t>
      </w:r>
      <w:r>
        <w:rPr/>
        <w:t>việc</w:t>
      </w:r>
      <w:r>
        <w:rPr>
          <w:spacing w:val="-3"/>
        </w:rPr>
        <w:t> </w:t>
      </w:r>
      <w:r>
        <w:rPr/>
        <w:t>tạo</w:t>
      </w:r>
      <w:r>
        <w:rPr>
          <w:spacing w:val="-1"/>
        </w:rPr>
        <w:t> </w:t>
      </w:r>
      <w:r>
        <w:rPr/>
        <w:t>quả</w:t>
      </w:r>
      <w:r>
        <w:rPr>
          <w:spacing w:val="-2"/>
        </w:rPr>
        <w:t> </w:t>
      </w:r>
      <w:r>
        <w:rPr/>
        <w:t>bởi nghiệp thiện hay bất thiện còn phụ thuộc vào các điều kiện khác như nơi sinh trưởng thuận lợi hay bất lợi, hình thể thuận lợi hay bất lợi, thời kỳ thuận lợi hay bất lợi và sở hành thuận lợi hay bất lợi.</w:t>
      </w:r>
    </w:p>
    <w:p>
      <w:pPr>
        <w:pStyle w:val="BodyText"/>
        <w:spacing w:line="261" w:lineRule="auto" w:before="54"/>
        <w:ind w:left="115" w:right="110" w:firstLine="453"/>
        <w:jc w:val="both"/>
      </w:pPr>
      <w:r>
        <w:rPr/>
        <w:t>Hiểu đúng về nhân và quả, hay hiểu đúng về </w:t>
      </w:r>
      <w:r>
        <w:rPr/>
        <w:t>phiền não, về nghiệp và quả có thể làm duyên cho việc giảm nhẹ khổ đau (dukkha) có tính nội tại của vòng sinh tử luân hồi. Chúng ta cần phải biết, trong số các tâm lộ, trong lộ trình nhãn môn chẳng hạn, cái nào là quả và cái nào là nghiệp. Và chúng ta cần phải biết rằng tâm quả không thể tạo nghiệp. Như đã trình bày, các tâm quả trong lộ trình ấy là nhãn</w:t>
      </w:r>
      <w:r>
        <w:rPr>
          <w:spacing w:val="-1"/>
        </w:rPr>
        <w:t> </w:t>
      </w:r>
      <w:r>
        <w:rPr/>
        <w:t>thức,</w:t>
      </w:r>
      <w:r>
        <w:rPr>
          <w:spacing w:val="-1"/>
        </w:rPr>
        <w:t> </w:t>
      </w:r>
      <w:r>
        <w:rPr/>
        <w:t>tiếp</w:t>
      </w:r>
      <w:r>
        <w:rPr>
          <w:spacing w:val="-1"/>
        </w:rPr>
        <w:t> </w:t>
      </w:r>
      <w:r>
        <w:rPr/>
        <w:t>nhận</w:t>
      </w:r>
      <w:r>
        <w:rPr>
          <w:spacing w:val="-1"/>
        </w:rPr>
        <w:t> </w:t>
      </w:r>
      <w:r>
        <w:rPr/>
        <w:t>tâm tiếp</w:t>
      </w:r>
      <w:r>
        <w:rPr>
          <w:spacing w:val="-1"/>
        </w:rPr>
        <w:t> </w:t>
      </w:r>
      <w:r>
        <w:rPr/>
        <w:t>nhận</w:t>
      </w:r>
      <w:r>
        <w:rPr>
          <w:spacing w:val="-1"/>
        </w:rPr>
        <w:t> </w:t>
      </w:r>
      <w:r>
        <w:rPr/>
        <w:t>đối</w:t>
      </w:r>
      <w:r>
        <w:rPr>
          <w:spacing w:val="-1"/>
        </w:rPr>
        <w:t> </w:t>
      </w:r>
      <w:r>
        <w:rPr/>
        <w:t>tượng</w:t>
      </w:r>
      <w:r>
        <w:rPr>
          <w:spacing w:val="-3"/>
        </w:rPr>
        <w:t> </w:t>
      </w:r>
      <w:r>
        <w:rPr/>
        <w:t>sau</w:t>
      </w:r>
      <w:r>
        <w:rPr>
          <w:spacing w:val="-1"/>
        </w:rPr>
        <w:t> </w:t>
      </w:r>
      <w:r>
        <w:rPr/>
        <w:t>nhãn</w:t>
      </w:r>
      <w:r>
        <w:rPr>
          <w:spacing w:val="-1"/>
        </w:rPr>
        <w:t> </w:t>
      </w:r>
      <w:r>
        <w:rPr/>
        <w:t>thức và suy đạt tâm có chức năng suy đạt đối tượng sau tiếp nhận tâm. Khi ta tạo nghiệp thiện, không</w:t>
      </w:r>
      <w:r>
        <w:rPr>
          <w:spacing w:val="-1"/>
        </w:rPr>
        <w:t> </w:t>
      </w:r>
      <w:r>
        <w:rPr/>
        <w:t>có tâm quả mà có các tốc hành tâm thiện (kusala javana-citta).</w:t>
      </w:r>
    </w:p>
    <w:p>
      <w:pPr>
        <w:pStyle w:val="BodyText"/>
        <w:spacing w:line="261" w:lineRule="auto" w:before="51"/>
        <w:ind w:left="115" w:right="111" w:firstLine="453"/>
        <w:jc w:val="both"/>
      </w:pPr>
      <w:r>
        <w:rPr/>
        <w:t>Khi ta nghe một âm thanh dễ chịu, tâm quả</w:t>
      </w:r>
      <w:r>
        <w:rPr>
          <w:spacing w:val="-2"/>
        </w:rPr>
        <w:t> </w:t>
      </w:r>
      <w:r>
        <w:rPr/>
        <w:t>là nhĩ</w:t>
      </w:r>
      <w:r>
        <w:rPr>
          <w:spacing w:val="-1"/>
        </w:rPr>
        <w:t> </w:t>
      </w:r>
      <w:r>
        <w:rPr/>
        <w:t>thức sinh khởi và chỉ nghe mà thôi. Tiếp nhận tâm tiếp nhận âm thanh ấy và suy đạt tâm thì suy đạt và kiểm tra nó. Tất cả các tâm quả này không thể tạo bất cứ nghiệp thiện hay bất thiện nào.</w:t>
      </w:r>
    </w:p>
    <w:p>
      <w:pPr>
        <w:pStyle w:val="BodyText"/>
        <w:spacing w:line="261" w:lineRule="auto" w:before="57"/>
        <w:ind w:left="115" w:right="109" w:firstLine="513"/>
        <w:jc w:val="both"/>
      </w:pPr>
      <w:r>
        <w:rPr/>
        <w:t>Khi</w:t>
      </w:r>
      <w:r>
        <w:rPr>
          <w:spacing w:val="-1"/>
        </w:rPr>
        <w:t> </w:t>
      </w:r>
      <w:r>
        <w:rPr/>
        <w:t>ta</w:t>
      </w:r>
      <w:r>
        <w:rPr>
          <w:spacing w:val="-2"/>
        </w:rPr>
        <w:t> </w:t>
      </w:r>
      <w:r>
        <w:rPr/>
        <w:t>ngửi</w:t>
      </w:r>
      <w:r>
        <w:rPr>
          <w:spacing w:val="-1"/>
        </w:rPr>
        <w:t> </w:t>
      </w:r>
      <w:r>
        <w:rPr/>
        <w:t>một</w:t>
      </w:r>
      <w:r>
        <w:rPr>
          <w:spacing w:val="-1"/>
        </w:rPr>
        <w:t> </w:t>
      </w:r>
      <w:r>
        <w:rPr/>
        <w:t>mùi</w:t>
      </w:r>
      <w:r>
        <w:rPr>
          <w:spacing w:val="-1"/>
        </w:rPr>
        <w:t> </w:t>
      </w:r>
      <w:r>
        <w:rPr/>
        <w:t>hương</w:t>
      </w:r>
      <w:r>
        <w:rPr>
          <w:spacing w:val="-3"/>
        </w:rPr>
        <w:t> </w:t>
      </w:r>
      <w:r>
        <w:rPr/>
        <w:t>in</w:t>
      </w:r>
      <w:r>
        <w:rPr>
          <w:spacing w:val="-1"/>
        </w:rPr>
        <w:t> </w:t>
      </w:r>
      <w:r>
        <w:rPr/>
        <w:t>dấu</w:t>
      </w:r>
      <w:r>
        <w:rPr>
          <w:spacing w:val="-1"/>
        </w:rPr>
        <w:t> </w:t>
      </w:r>
      <w:r>
        <w:rPr/>
        <w:t>lên</w:t>
      </w:r>
      <w:r>
        <w:rPr>
          <w:spacing w:val="-2"/>
        </w:rPr>
        <w:t> </w:t>
      </w:r>
      <w:r>
        <w:rPr/>
        <w:t>mũi,</w:t>
      </w:r>
      <w:r>
        <w:rPr>
          <w:spacing w:val="-1"/>
        </w:rPr>
        <w:t> </w:t>
      </w:r>
      <w:r>
        <w:rPr/>
        <w:t>tâm</w:t>
      </w:r>
      <w:r>
        <w:rPr>
          <w:spacing w:val="-3"/>
        </w:rPr>
        <w:t> </w:t>
      </w:r>
      <w:r>
        <w:rPr/>
        <w:t>quả</w:t>
      </w:r>
      <w:r>
        <w:rPr>
          <w:spacing w:val="-2"/>
        </w:rPr>
        <w:t> </w:t>
      </w:r>
      <w:r>
        <w:rPr/>
        <w:t>là tỷ thức sinh khởi và kinh nghiệm mùi đó. Tiếp nhận tâm tiếp nhận mùi và suy đạt tâm thì kiểm tra nó. Các tâm quả này không thể tạo nghiệp. Chúng không thể tạo nên bất cứ chuyển động nào của sắc trên thân để tạo nghiệp.</w:t>
      </w:r>
    </w:p>
    <w:p>
      <w:pPr>
        <w:pStyle w:val="BodyText"/>
        <w:spacing w:after="0" w:line="261" w:lineRule="auto"/>
        <w:jc w:val="both"/>
        <w:sectPr>
          <w:headerReference w:type="default" r:id="rId188"/>
          <w:pgSz w:w="7660" w:h="11630"/>
          <w:pgMar w:header="741" w:footer="0" w:top="1020" w:bottom="280" w:left="850" w:right="850"/>
        </w:sectPr>
      </w:pPr>
    </w:p>
    <w:p>
      <w:pPr>
        <w:pStyle w:val="BodyText"/>
        <w:spacing w:before="125"/>
      </w:pPr>
    </w:p>
    <w:p>
      <w:pPr>
        <w:pStyle w:val="BodyText"/>
        <w:spacing w:line="252" w:lineRule="auto"/>
        <w:ind w:left="115" w:right="110" w:firstLine="453"/>
        <w:jc w:val="both"/>
      </w:pPr>
      <w:r>
        <w:rPr/>
        <w:t>Khi ta nói, đi, nhấc tay hay cử động thân để thực hiện các chức năng khác nhau, tâm khi ấy khác với các tâm quả thấy, nghe, ngửi, nếm hoặc kinh nghiệm đối tượng xúc chạm. Các tốc hành tâm lộ, dù là thiện hay bất thiện, đều</w:t>
      </w:r>
      <w:r>
        <w:rPr>
          <w:spacing w:val="40"/>
        </w:rPr>
        <w:t> </w:t>
      </w:r>
      <w:r>
        <w:rPr/>
        <w:t>có thể</w:t>
      </w:r>
      <w:r>
        <w:rPr>
          <w:spacing w:val="-1"/>
        </w:rPr>
        <w:t> </w:t>
      </w:r>
      <w:r>
        <w:rPr/>
        <w:t>tạo ra các</w:t>
      </w:r>
      <w:r>
        <w:rPr>
          <w:spacing w:val="-1"/>
        </w:rPr>
        <w:t> </w:t>
      </w:r>
      <w:r>
        <w:rPr/>
        <w:t>cử</w:t>
      </w:r>
      <w:r>
        <w:rPr>
          <w:spacing w:val="-1"/>
        </w:rPr>
        <w:t> </w:t>
      </w:r>
      <w:r>
        <w:rPr/>
        <w:t>động của các</w:t>
      </w:r>
      <w:r>
        <w:rPr>
          <w:spacing w:val="-1"/>
        </w:rPr>
        <w:t> </w:t>
      </w:r>
      <w:r>
        <w:rPr/>
        <w:t>sắc trên thân. Như</w:t>
      </w:r>
      <w:r>
        <w:rPr>
          <w:spacing w:val="-1"/>
        </w:rPr>
        <w:t> </w:t>
      </w:r>
      <w:r>
        <w:rPr/>
        <w:t>vậy, ta có thể hiểu rằng các tâm tạo nghiệp hoàn toàn khác với các tâm quả.</w:t>
      </w:r>
    </w:p>
    <w:p>
      <w:pPr>
        <w:pStyle w:val="BodyText"/>
        <w:spacing w:line="252" w:lineRule="auto" w:before="62"/>
        <w:ind w:left="115" w:right="108" w:firstLine="453"/>
        <w:jc w:val="both"/>
      </w:pPr>
      <w:r>
        <w:rPr/>
        <w:t>Khi ta ăn, nhiều loại tâm sinh khởi, tâm thấy là tâm quả, tâm thích thức ăn vừa thấy là tâm bất thiện căn tham, tâm</w:t>
      </w:r>
      <w:r>
        <w:rPr>
          <w:spacing w:val="-2"/>
        </w:rPr>
        <w:t> </w:t>
      </w:r>
      <w:r>
        <w:rPr/>
        <w:t>không</w:t>
      </w:r>
      <w:r>
        <w:rPr>
          <w:spacing w:val="-5"/>
        </w:rPr>
        <w:t> </w:t>
      </w:r>
      <w:r>
        <w:rPr/>
        <w:t>thích</w:t>
      </w:r>
      <w:r>
        <w:rPr>
          <w:spacing w:val="-2"/>
        </w:rPr>
        <w:t> </w:t>
      </w:r>
      <w:r>
        <w:rPr/>
        <w:t>thức</w:t>
      </w:r>
      <w:r>
        <w:rPr>
          <w:spacing w:val="-3"/>
        </w:rPr>
        <w:t> </w:t>
      </w:r>
      <w:r>
        <w:rPr/>
        <w:t>ăn được</w:t>
      </w:r>
      <w:r>
        <w:rPr>
          <w:spacing w:val="-4"/>
        </w:rPr>
        <w:t> </w:t>
      </w:r>
      <w:r>
        <w:rPr/>
        <w:t>thấy</w:t>
      </w:r>
      <w:r>
        <w:rPr>
          <w:spacing w:val="-7"/>
        </w:rPr>
        <w:t> </w:t>
      </w:r>
      <w:r>
        <w:rPr/>
        <w:t>là</w:t>
      </w:r>
      <w:r>
        <w:rPr>
          <w:spacing w:val="-2"/>
        </w:rPr>
        <w:t> </w:t>
      </w:r>
      <w:r>
        <w:rPr/>
        <w:t>tâm</w:t>
      </w:r>
      <w:r>
        <w:rPr>
          <w:spacing w:val="-2"/>
        </w:rPr>
        <w:t> </w:t>
      </w:r>
      <w:r>
        <w:rPr/>
        <w:t>bất</w:t>
      </w:r>
      <w:r>
        <w:rPr>
          <w:spacing w:val="-2"/>
        </w:rPr>
        <w:t> </w:t>
      </w:r>
      <w:r>
        <w:rPr/>
        <w:t>thiện</w:t>
      </w:r>
      <w:r>
        <w:rPr>
          <w:spacing w:val="-2"/>
        </w:rPr>
        <w:t> </w:t>
      </w:r>
      <w:r>
        <w:rPr/>
        <w:t>căn</w:t>
      </w:r>
      <w:r>
        <w:rPr>
          <w:spacing w:val="-2"/>
        </w:rPr>
        <w:t> </w:t>
      </w:r>
      <w:r>
        <w:rPr/>
        <w:t>sân. Tâm nếm vị chua hay ngọt là tâm quả. Tâm, với tham ái, tạo nên cử động của thân khi lấy thức ăn, nhai và nuốt là các</w:t>
      </w:r>
      <w:r>
        <w:rPr>
          <w:spacing w:val="-1"/>
        </w:rPr>
        <w:t> </w:t>
      </w:r>
      <w:r>
        <w:rPr/>
        <w:t>tâm bất thiện căn tham. Chánh niệm có thể</w:t>
      </w:r>
      <w:r>
        <w:rPr>
          <w:spacing w:val="-1"/>
        </w:rPr>
        <w:t> </w:t>
      </w:r>
      <w:r>
        <w:rPr/>
        <w:t>hay</w:t>
      </w:r>
      <w:r>
        <w:rPr>
          <w:spacing w:val="-3"/>
        </w:rPr>
        <w:t> </w:t>
      </w:r>
      <w:r>
        <w:rPr/>
        <w:t>biết các đặc tính của nhiều loại tâm khác nhau khi chúng xuất hiện một cách tự nhiên để chúng có thể được biết như chúng là. Chúng ta không nên cố gắng trốn chạy khỏi tham nhưng chúng ta cần phải biết tham như nó là và chỉ như vậy nó mới có thể dần được tận diệt.</w:t>
      </w:r>
    </w:p>
    <w:p>
      <w:pPr>
        <w:pStyle w:val="BodyText"/>
        <w:spacing w:line="252" w:lineRule="auto" w:before="63"/>
        <w:ind w:left="115" w:right="107" w:firstLine="453"/>
        <w:jc w:val="both"/>
      </w:pPr>
      <w:r>
        <w:rPr/>
        <w:t>Từ khi ta sinh ra đã có duyên cho sự sinh khởi của tham, rất nhiều và lặp đi lặp lại trong</w:t>
      </w:r>
      <w:r>
        <w:rPr>
          <w:spacing w:val="-2"/>
        </w:rPr>
        <w:t> </w:t>
      </w:r>
      <w:r>
        <w:rPr/>
        <w:t>cuộc sống</w:t>
      </w:r>
      <w:r>
        <w:rPr>
          <w:spacing w:val="-2"/>
        </w:rPr>
        <w:t> </w:t>
      </w:r>
      <w:r>
        <w:rPr/>
        <w:t>hàng ngày, và vì vậy, tham đã trở thành bản chất của chúng ta. Phần lớn thời gian khi ta làm việc đều có tham. Như vậy, những khoảnh khắc của tham xuất hiện trong một ngày là vô số. Tuy</w:t>
      </w:r>
      <w:r>
        <w:rPr>
          <w:spacing w:val="-2"/>
        </w:rPr>
        <w:t> </w:t>
      </w:r>
      <w:r>
        <w:rPr/>
        <w:t>nhiên, nếu ta thấy</w:t>
      </w:r>
      <w:r>
        <w:rPr>
          <w:spacing w:val="-4"/>
        </w:rPr>
        <w:t> </w:t>
      </w:r>
      <w:r>
        <w:rPr/>
        <w:t>được sự lợi lạc của thiện pháp, cũng có thể có duyên cho sự sinh khởi của tâm thiện. Khi ta ăn, các tốc hành tâm lộ (javana-vīthi-citta) với tham có thể</w:t>
      </w:r>
      <w:r>
        <w:rPr>
          <w:spacing w:val="40"/>
        </w:rPr>
        <w:t> </w:t>
      </w:r>
      <w:r>
        <w:rPr/>
        <w:t>sinh khởi và diệt đi, nhưng luồng tốc hành tâm trong lộ trình tiếp theo có thể lại khác. Nếu chánh niệm có thể hay biết tâm đang vui thú với thức ăn, khi đó có luồng tốc</w:t>
      </w:r>
      <w:r>
        <w:rPr>
          <w:spacing w:val="-1"/>
        </w:rPr>
        <w:t> </w:t>
      </w:r>
      <w:r>
        <w:rPr/>
        <w:t>hành tâm thiện (kusala javana-citta). Hoặc chánh niệm có thể</w:t>
      </w:r>
      <w:r>
        <w:rPr>
          <w:spacing w:val="40"/>
        </w:rPr>
        <w:t> </w:t>
      </w:r>
      <w:r>
        <w:rPr/>
        <w:t>hay</w:t>
      </w:r>
      <w:r>
        <w:rPr>
          <w:spacing w:val="16"/>
        </w:rPr>
        <w:t> </w:t>
      </w:r>
      <w:r>
        <w:rPr/>
        <w:t>biết</w:t>
      </w:r>
      <w:r>
        <w:rPr>
          <w:spacing w:val="23"/>
        </w:rPr>
        <w:t> </w:t>
      </w:r>
      <w:r>
        <w:rPr/>
        <w:t>các</w:t>
      </w:r>
      <w:r>
        <w:rPr>
          <w:spacing w:val="21"/>
        </w:rPr>
        <w:t> </w:t>
      </w:r>
      <w:r>
        <w:rPr/>
        <w:t>đặc</w:t>
      </w:r>
      <w:r>
        <w:rPr>
          <w:spacing w:val="20"/>
        </w:rPr>
        <w:t> </w:t>
      </w:r>
      <w:r>
        <w:rPr/>
        <w:t>tính</w:t>
      </w:r>
      <w:r>
        <w:rPr>
          <w:spacing w:val="21"/>
        </w:rPr>
        <w:t> </w:t>
      </w:r>
      <w:r>
        <w:rPr/>
        <w:t>của</w:t>
      </w:r>
      <w:r>
        <w:rPr>
          <w:spacing w:val="21"/>
        </w:rPr>
        <w:t> </w:t>
      </w:r>
      <w:r>
        <w:rPr/>
        <w:t>sắc</w:t>
      </w:r>
      <w:r>
        <w:rPr>
          <w:spacing w:val="20"/>
        </w:rPr>
        <w:t> </w:t>
      </w:r>
      <w:r>
        <w:rPr/>
        <w:t>như</w:t>
      </w:r>
      <w:r>
        <w:rPr>
          <w:spacing w:val="20"/>
        </w:rPr>
        <w:t> </w:t>
      </w:r>
      <w:r>
        <w:rPr/>
        <w:t>mềm,</w:t>
      </w:r>
      <w:r>
        <w:rPr>
          <w:spacing w:val="22"/>
        </w:rPr>
        <w:t> </w:t>
      </w:r>
      <w:r>
        <w:rPr/>
        <w:t>cứng,</w:t>
      </w:r>
      <w:r>
        <w:rPr>
          <w:spacing w:val="21"/>
        </w:rPr>
        <w:t> </w:t>
      </w:r>
      <w:r>
        <w:rPr/>
        <w:t>lạnh,</w:t>
      </w:r>
      <w:r>
        <w:rPr>
          <w:spacing w:val="22"/>
        </w:rPr>
        <w:t> </w:t>
      </w:r>
      <w:r>
        <w:rPr>
          <w:spacing w:val="-2"/>
        </w:rPr>
        <w:t>nóng,</w:t>
      </w:r>
    </w:p>
    <w:p>
      <w:pPr>
        <w:pStyle w:val="BodyText"/>
        <w:spacing w:after="0" w:line="252" w:lineRule="auto"/>
        <w:jc w:val="both"/>
        <w:sectPr>
          <w:headerReference w:type="default" r:id="rId189"/>
          <w:pgSz w:w="7660" w:h="11630"/>
          <w:pgMar w:header="741" w:footer="0" w:top="1020" w:bottom="280" w:left="850" w:right="850"/>
        </w:sectPr>
      </w:pPr>
    </w:p>
    <w:p>
      <w:pPr>
        <w:pStyle w:val="BodyText"/>
        <w:spacing w:before="125"/>
      </w:pPr>
    </w:p>
    <w:p>
      <w:pPr>
        <w:pStyle w:val="BodyText"/>
        <w:spacing w:line="252" w:lineRule="auto"/>
        <w:ind w:left="115" w:right="110"/>
        <w:jc w:val="both"/>
      </w:pPr>
      <w:r>
        <w:rPr/>
        <w:t>căng, chùng, hay của các vị đang xuất hiện, có thể là chua, ngọt hay mặn.</w:t>
      </w:r>
    </w:p>
    <w:p>
      <w:pPr>
        <w:pStyle w:val="BodyText"/>
        <w:spacing w:line="252" w:lineRule="auto" w:before="59"/>
        <w:ind w:left="115" w:right="110" w:firstLine="453"/>
        <w:jc w:val="both"/>
      </w:pPr>
      <w:r>
        <w:rPr/>
        <w:t>Khi ta phát triển Tứ niệm xứ (satipaṭṭhāna), trí tuệ có thể biết được tính chất của tâm. Bất thiện có thể được biết như nó là trước khi có bất cứ hành động nào qua thân hoặc khẩu. Chánh niệm có thể hay</w:t>
      </w:r>
      <w:r>
        <w:rPr>
          <w:spacing w:val="-5"/>
        </w:rPr>
        <w:t> </w:t>
      </w:r>
      <w:r>
        <w:rPr/>
        <w:t>biết tâm thấy</w:t>
      </w:r>
      <w:r>
        <w:rPr>
          <w:spacing w:val="-5"/>
        </w:rPr>
        <w:t> </w:t>
      </w:r>
      <w:r>
        <w:rPr/>
        <w:t>và</w:t>
      </w:r>
      <w:r>
        <w:rPr>
          <w:spacing w:val="-1"/>
        </w:rPr>
        <w:t> </w:t>
      </w:r>
      <w:r>
        <w:rPr/>
        <w:t>khi ấy</w:t>
      </w:r>
      <w:r>
        <w:rPr>
          <w:spacing w:val="-3"/>
        </w:rPr>
        <w:t> </w:t>
      </w:r>
      <w:r>
        <w:rPr/>
        <w:t>có thể có hiểu biết đúng về đặc tính của nó, khác biệt với tâm</w:t>
      </w:r>
      <w:r>
        <w:rPr>
          <w:spacing w:val="40"/>
        </w:rPr>
        <w:t> </w:t>
      </w:r>
      <w:r>
        <w:rPr/>
        <w:t>dính mắc vào đối tượng xuất hiện.</w:t>
      </w:r>
    </w:p>
    <w:p>
      <w:pPr>
        <w:pStyle w:val="BodyText"/>
        <w:spacing w:line="252" w:lineRule="auto" w:before="62"/>
        <w:ind w:left="115" w:right="108" w:firstLine="453"/>
        <w:jc w:val="both"/>
      </w:pPr>
      <w:r>
        <w:rPr/>
        <w:t>Như chúng ta đã thấy, khía cạnh thứ ba này của tâm - khía cạnh tâm là quả - được tạo duyên bởi nghiệp đã được tích</w:t>
      </w:r>
      <w:r>
        <w:rPr>
          <w:spacing w:val="-2"/>
        </w:rPr>
        <w:t> </w:t>
      </w:r>
      <w:r>
        <w:rPr/>
        <w:t>lũy</w:t>
      </w:r>
      <w:r>
        <w:rPr>
          <w:spacing w:val="-7"/>
        </w:rPr>
        <w:t> </w:t>
      </w:r>
      <w:r>
        <w:rPr/>
        <w:t>và</w:t>
      </w:r>
      <w:r>
        <w:rPr>
          <w:spacing w:val="-1"/>
        </w:rPr>
        <w:t> </w:t>
      </w:r>
      <w:r>
        <w:rPr/>
        <w:t>các</w:t>
      </w:r>
      <w:r>
        <w:rPr>
          <w:spacing w:val="-3"/>
        </w:rPr>
        <w:t> </w:t>
      </w:r>
      <w:r>
        <w:rPr/>
        <w:t>phiền</w:t>
      </w:r>
      <w:r>
        <w:rPr>
          <w:spacing w:val="-2"/>
        </w:rPr>
        <w:t> </w:t>
      </w:r>
      <w:r>
        <w:rPr/>
        <w:t>não.</w:t>
      </w:r>
      <w:r>
        <w:rPr>
          <w:spacing w:val="-1"/>
        </w:rPr>
        <w:t> </w:t>
      </w:r>
      <w:r>
        <w:rPr/>
        <w:t>Phiền</w:t>
      </w:r>
      <w:r>
        <w:rPr>
          <w:spacing w:val="-2"/>
        </w:rPr>
        <w:t> </w:t>
      </w:r>
      <w:r>
        <w:rPr/>
        <w:t>não</w:t>
      </w:r>
      <w:r>
        <w:rPr>
          <w:spacing w:val="-2"/>
        </w:rPr>
        <w:t> </w:t>
      </w:r>
      <w:r>
        <w:rPr/>
        <w:t>là</w:t>
      </w:r>
      <w:r>
        <w:rPr>
          <w:spacing w:val="-2"/>
        </w:rPr>
        <w:t> </w:t>
      </w:r>
      <w:r>
        <w:rPr/>
        <w:t>pháp</w:t>
      </w:r>
      <w:r>
        <w:rPr>
          <w:spacing w:val="-2"/>
        </w:rPr>
        <w:t> </w:t>
      </w:r>
      <w:r>
        <w:rPr/>
        <w:t>bất</w:t>
      </w:r>
      <w:r>
        <w:rPr>
          <w:spacing w:val="-2"/>
        </w:rPr>
        <w:t> </w:t>
      </w:r>
      <w:r>
        <w:rPr/>
        <w:t>tịnh.</w:t>
      </w:r>
      <w:r>
        <w:rPr>
          <w:spacing w:val="-2"/>
        </w:rPr>
        <w:t> </w:t>
      </w:r>
      <w:r>
        <w:rPr/>
        <w:t>Khi</w:t>
      </w:r>
      <w:r>
        <w:rPr>
          <w:spacing w:val="-2"/>
        </w:rPr>
        <w:t> </w:t>
      </w:r>
      <w:r>
        <w:rPr/>
        <w:t>ta thèm muốn một cái gì đó hay mong mỏi đạt được một thứ gì cho bản thân, sẽ không có hài lòng và an tịnh. Tuy</w:t>
      </w:r>
      <w:r>
        <w:rPr>
          <w:spacing w:val="40"/>
        </w:rPr>
        <w:t> </w:t>
      </w:r>
      <w:r>
        <w:rPr/>
        <w:t>nhiên, khi ta không muốn gì cho mình và tham không sinh khởi, khi ấy</w:t>
      </w:r>
      <w:r>
        <w:rPr>
          <w:spacing w:val="-3"/>
        </w:rPr>
        <w:t> </w:t>
      </w:r>
      <w:r>
        <w:rPr/>
        <w:t>có sự</w:t>
      </w:r>
      <w:r>
        <w:rPr>
          <w:spacing w:val="-1"/>
        </w:rPr>
        <w:t> </w:t>
      </w:r>
      <w:r>
        <w:rPr/>
        <w:t>hài lòng. Khi ta mong</w:t>
      </w:r>
      <w:r>
        <w:rPr>
          <w:spacing w:val="-2"/>
        </w:rPr>
        <w:t> </w:t>
      </w:r>
      <w:r>
        <w:rPr/>
        <w:t>mỏi một cái gì đó, khi ta dính mắc, khi ấy có vô minh, không thấy được rằng</w:t>
      </w:r>
      <w:r>
        <w:rPr>
          <w:spacing w:val="40"/>
        </w:rPr>
        <w:t> </w:t>
      </w:r>
      <w:r>
        <w:rPr/>
        <w:t>ở những thời điểm ấy có các pháp bất tịnh, rằng không có sự bình an nội tâm mà thay vào đó là sự rối ren do dính mắc. Bất cứ khi nào ta bị bối rối bởi các mong muốn vị kỷ do dính mắc, khi ấy có pháp bất tịnh. Đôi khi, mọi người nhầm lẫn tham với tín (saddhā) </w:t>
      </w:r>
      <w:r>
        <w:rPr>
          <w:vertAlign w:val="superscript"/>
        </w:rPr>
        <w:t>1</w:t>
      </w:r>
      <w:r>
        <w:rPr>
          <w:vertAlign w:val="baseline"/>
        </w:rPr>
        <w:t>, niềm tin vào thiện pháp. Nếu chánh niệm không sinh khởi và trí tuệ không thẩm xét các thực tại, sẽ không thể biết được khi nào có tham, cái là bất thiện và khi nào có tín - niềm tin vào thiện pháp, cái là </w:t>
      </w:r>
      <w:r>
        <w:rPr>
          <w:spacing w:val="-2"/>
          <w:vertAlign w:val="baseline"/>
        </w:rPr>
        <w:t>thiện.</w:t>
      </w:r>
    </w:p>
    <w:p>
      <w:pPr>
        <w:pStyle w:val="BodyText"/>
        <w:spacing w:line="249" w:lineRule="auto" w:before="66"/>
        <w:ind w:left="115" w:right="109" w:firstLine="453"/>
        <w:jc w:val="both"/>
      </w:pPr>
      <w:r>
        <w:rPr/>
        <w:t>Các vị tỳ kheo và cư sĩ, những người vẫn còn các phiền</w:t>
      </w:r>
      <w:r>
        <w:rPr>
          <w:spacing w:val="5"/>
        </w:rPr>
        <w:t> </w:t>
      </w:r>
      <w:r>
        <w:rPr/>
        <w:t>não,</w:t>
      </w:r>
      <w:r>
        <w:rPr>
          <w:spacing w:val="7"/>
        </w:rPr>
        <w:t> </w:t>
      </w:r>
      <w:r>
        <w:rPr/>
        <w:t>chưa</w:t>
      </w:r>
      <w:r>
        <w:rPr>
          <w:spacing w:val="4"/>
        </w:rPr>
        <w:t> </w:t>
      </w:r>
      <w:r>
        <w:rPr/>
        <w:t>thoát</w:t>
      </w:r>
      <w:r>
        <w:rPr>
          <w:spacing w:val="7"/>
        </w:rPr>
        <w:t> </w:t>
      </w:r>
      <w:r>
        <w:rPr/>
        <w:t>khỏi</w:t>
      </w:r>
      <w:r>
        <w:rPr>
          <w:spacing w:val="6"/>
        </w:rPr>
        <w:t> </w:t>
      </w:r>
      <w:r>
        <w:rPr/>
        <w:t>sự</w:t>
      </w:r>
      <w:r>
        <w:rPr>
          <w:spacing w:val="6"/>
        </w:rPr>
        <w:t> </w:t>
      </w:r>
      <w:r>
        <w:rPr/>
        <w:t>dính</w:t>
      </w:r>
      <w:r>
        <w:rPr>
          <w:spacing w:val="4"/>
        </w:rPr>
        <w:t> </w:t>
      </w:r>
      <w:r>
        <w:rPr/>
        <w:t>mắc,</w:t>
      </w:r>
      <w:r>
        <w:rPr>
          <w:spacing w:val="7"/>
        </w:rPr>
        <w:t> </w:t>
      </w:r>
      <w:r>
        <w:rPr/>
        <w:t>nó</w:t>
      </w:r>
      <w:r>
        <w:rPr>
          <w:spacing w:val="5"/>
        </w:rPr>
        <w:t> </w:t>
      </w:r>
      <w:r>
        <w:rPr/>
        <w:t>sinh</w:t>
      </w:r>
      <w:r>
        <w:rPr>
          <w:spacing w:val="5"/>
        </w:rPr>
        <w:t> </w:t>
      </w:r>
      <w:r>
        <w:rPr/>
        <w:t>khởi</w:t>
      </w:r>
      <w:r>
        <w:rPr>
          <w:spacing w:val="7"/>
        </w:rPr>
        <w:t> </w:t>
      </w:r>
      <w:r>
        <w:rPr>
          <w:spacing w:val="-2"/>
        </w:rPr>
        <w:t>trong</w:t>
      </w:r>
    </w:p>
    <w:p>
      <w:pPr>
        <w:pStyle w:val="BodyText"/>
        <w:spacing w:before="59"/>
        <w:rPr>
          <w:sz w:val="20"/>
        </w:rPr>
      </w:pPr>
      <w:r>
        <w:rPr>
          <w:sz w:val="20"/>
        </w:rPr>
        <mc:AlternateContent>
          <mc:Choice Requires="wps">
            <w:drawing>
              <wp:anchor distT="0" distB="0" distL="0" distR="0" allowOverlap="1" layoutInCell="1" locked="0" behindDoc="1" simplePos="0" relativeHeight="487635968">
                <wp:simplePos x="0" y="0"/>
                <wp:positionH relativeFrom="page">
                  <wp:posOffset>612952</wp:posOffset>
                </wp:positionH>
                <wp:positionV relativeFrom="paragraph">
                  <wp:posOffset>198835</wp:posOffset>
                </wp:positionV>
                <wp:extent cx="1829435" cy="7620"/>
                <wp:effectExtent l="0" t="0" r="0" b="0"/>
                <wp:wrapTopAndBottom/>
                <wp:docPr id="442" name="Graphic 442"/>
                <wp:cNvGraphicFramePr>
                  <a:graphicFrameLocks/>
                </wp:cNvGraphicFramePr>
                <a:graphic>
                  <a:graphicData uri="http://schemas.microsoft.com/office/word/2010/wordprocessingShape">
                    <wps:wsp>
                      <wps:cNvPr id="442" name="Graphic 44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656361pt;width:144.020pt;height:.600010pt;mso-position-horizontal-relative:page;mso-position-vertical-relative:paragraph;z-index:-15680512;mso-wrap-distance-left:0;mso-wrap-distance-right:0" id="docshape272" filled="true" fillcolor="#000000" stroked="false">
                <v:fill type="solid"/>
                <w10:wrap type="topAndBottom"/>
              </v:rect>
            </w:pict>
          </mc:Fallback>
        </mc:AlternateContent>
      </w:r>
    </w:p>
    <w:p>
      <w:pPr>
        <w:spacing w:before="96"/>
        <w:ind w:left="115" w:right="116" w:firstLine="0"/>
        <w:jc w:val="both"/>
        <w:rPr>
          <w:sz w:val="20"/>
        </w:rPr>
      </w:pPr>
      <w:r>
        <w:rPr>
          <w:sz w:val="20"/>
          <w:vertAlign w:val="superscript"/>
        </w:rPr>
        <w:t>1</w:t>
      </w:r>
      <w:r>
        <w:rPr>
          <w:sz w:val="20"/>
          <w:vertAlign w:val="baseline"/>
        </w:rPr>
        <w:t> Ta có thể bố thí với niềm tin vào thiện pháp. Ở một khoảnh khắc khác, ta có thể thích thú với việc thiện của mình và tưởng lầm sự dính mắc ấy là tín. Hoặc ta có thể cho sự dính mắc của mình vào một vị</w:t>
      </w:r>
      <w:r>
        <w:rPr>
          <w:spacing w:val="80"/>
          <w:sz w:val="20"/>
          <w:vertAlign w:val="baseline"/>
        </w:rPr>
        <w:t> </w:t>
      </w:r>
      <w:r>
        <w:rPr>
          <w:sz w:val="20"/>
          <w:vertAlign w:val="baseline"/>
        </w:rPr>
        <w:t>thầy là tín - cái là thiện pháp.</w:t>
      </w:r>
    </w:p>
    <w:p>
      <w:pPr>
        <w:spacing w:after="0"/>
        <w:jc w:val="both"/>
        <w:rPr>
          <w:sz w:val="20"/>
        </w:rPr>
        <w:sectPr>
          <w:headerReference w:type="default" r:id="rId190"/>
          <w:pgSz w:w="7660" w:h="11630"/>
          <w:pgMar w:header="741" w:footer="0" w:top="1020" w:bottom="280" w:left="850" w:right="850"/>
        </w:sectPr>
      </w:pPr>
    </w:p>
    <w:p>
      <w:pPr>
        <w:pStyle w:val="BodyText"/>
        <w:spacing w:before="125"/>
      </w:pPr>
    </w:p>
    <w:p>
      <w:pPr>
        <w:pStyle w:val="BodyText"/>
        <w:spacing w:line="252" w:lineRule="auto"/>
        <w:ind w:left="115" w:right="108"/>
        <w:jc w:val="both"/>
      </w:pPr>
      <w:r>
        <w:rPr/>
        <w:t>cuộc sống hàng ngày. Chừng nào phiền não còn chưa được tận diệt, dù trong trường hợp của cư sĩ hay người xuất gia, thì dính mắc</w:t>
      </w:r>
      <w:r>
        <w:rPr>
          <w:spacing w:val="-2"/>
        </w:rPr>
        <w:t> </w:t>
      </w:r>
      <w:r>
        <w:rPr/>
        <w:t>với những gì xuất hiện qua</w:t>
      </w:r>
      <w:r>
        <w:rPr>
          <w:spacing w:val="-1"/>
        </w:rPr>
        <w:t> </w:t>
      </w:r>
      <w:r>
        <w:rPr/>
        <w:t>mắt, tai, mũi, lưỡi, thân và ý môn sẽ sinh khởi. Các phiền não khác nhau sinh khởi lặp đi lặp lại có thể rất mạnh mẽ, đến mức tạo các nghiệp bất thiện qua thân và khẩu. Nếu phiền não đã được đoạn tận, nghiệp bất thiện sẽ không thể sinh khởi. Khi nghiệp</w:t>
      </w:r>
      <w:r>
        <w:rPr>
          <w:spacing w:val="-2"/>
        </w:rPr>
        <w:t> </w:t>
      </w:r>
      <w:r>
        <w:rPr/>
        <w:t>được</w:t>
      </w:r>
      <w:r>
        <w:rPr>
          <w:spacing w:val="-4"/>
        </w:rPr>
        <w:t> </w:t>
      </w:r>
      <w:r>
        <w:rPr/>
        <w:t>tạo,</w:t>
      </w:r>
      <w:r>
        <w:rPr>
          <w:spacing w:val="-2"/>
        </w:rPr>
        <w:t> </w:t>
      </w:r>
      <w:r>
        <w:rPr/>
        <w:t>tâm</w:t>
      </w:r>
      <w:r>
        <w:rPr>
          <w:spacing w:val="-2"/>
        </w:rPr>
        <w:t> </w:t>
      </w:r>
      <w:r>
        <w:rPr/>
        <w:t>và</w:t>
      </w:r>
      <w:r>
        <w:rPr>
          <w:spacing w:val="-3"/>
        </w:rPr>
        <w:t> </w:t>
      </w:r>
      <w:r>
        <w:rPr/>
        <w:t>tâm</w:t>
      </w:r>
      <w:r>
        <w:rPr>
          <w:spacing w:val="-2"/>
        </w:rPr>
        <w:t> </w:t>
      </w:r>
      <w:r>
        <w:rPr/>
        <w:t>sở</w:t>
      </w:r>
      <w:r>
        <w:rPr>
          <w:spacing w:val="-2"/>
        </w:rPr>
        <w:t> </w:t>
      </w:r>
      <w:r>
        <w:rPr/>
        <w:t>sinh</w:t>
      </w:r>
      <w:r>
        <w:rPr>
          <w:spacing w:val="-2"/>
        </w:rPr>
        <w:t> </w:t>
      </w:r>
      <w:r>
        <w:rPr/>
        <w:t>khởi</w:t>
      </w:r>
      <w:r>
        <w:rPr>
          <w:spacing w:val="-2"/>
        </w:rPr>
        <w:t> </w:t>
      </w:r>
      <w:r>
        <w:rPr/>
        <w:t>ở</w:t>
      </w:r>
      <w:r>
        <w:rPr>
          <w:spacing w:val="-2"/>
        </w:rPr>
        <w:t> </w:t>
      </w:r>
      <w:r>
        <w:rPr/>
        <w:t>thời</w:t>
      </w:r>
      <w:r>
        <w:rPr>
          <w:spacing w:val="-2"/>
        </w:rPr>
        <w:t> </w:t>
      </w:r>
      <w:r>
        <w:rPr/>
        <w:t>điểm</w:t>
      </w:r>
      <w:r>
        <w:rPr>
          <w:spacing w:val="-2"/>
        </w:rPr>
        <w:t> </w:t>
      </w:r>
      <w:r>
        <w:rPr/>
        <w:t>đó</w:t>
      </w:r>
      <w:r>
        <w:rPr>
          <w:spacing w:val="-2"/>
        </w:rPr>
        <w:t> </w:t>
      </w:r>
      <w:r>
        <w:rPr/>
        <w:t>đã diệt đi, nhưng nghiệp đã tạo không bao giờ bị mất đi. Nó được tích lũy từ tâm này sang tâm khác, vì mỗi tâm diệt đi lại được tiếp nối bởi một tâm tiếp theo và luôn luôn là như vậy. Bởi vậy, có một loại duyên gọi là duyên nghiệp (kamma-paccaya), là nghiệp tạo duyên cho sự sinh khởi</w:t>
      </w:r>
      <w:r>
        <w:rPr>
          <w:spacing w:val="40"/>
        </w:rPr>
        <w:t> </w:t>
      </w:r>
      <w:r>
        <w:rPr/>
        <w:t>của tâm quả và các tâm sở đồng sinh. Chúng ta cần phải biết khi nào là phiền não, khi nào là nghiệp và khi nào là quả. Các tâm thấy, nghe, ngửi, nếm và kinh nghiệm đối tượng xúc chạm đều là các tâm quả, là quả của nghiệp. Chúng ta đều mong chỉ thấy đối tượng dễ chịu và không bao giờ thấy đủ. Chúng ta có nhãn căn, là sắc được tạo duyên bởi nghiệp và vì vậy, chúng ta có thể thấy được, nhưng chúng ta không thể chắc chắn liệu mình sẽ thấy đối tượng dễ chịu hay khó chịu. Tùy thuộc vào duyên nghiệp mà đối tượng dễ chịu hay khó chịu sẽ in dấu lên nhãn căn và xuất hiện trước nhãn thức. Khi nghiệp thiện là duyên nghiệp,</w:t>
      </w:r>
      <w:r>
        <w:rPr>
          <w:spacing w:val="-1"/>
        </w:rPr>
        <w:t> </w:t>
      </w:r>
      <w:r>
        <w:rPr/>
        <w:t>nó</w:t>
      </w:r>
      <w:r>
        <w:rPr>
          <w:spacing w:val="-1"/>
        </w:rPr>
        <w:t> </w:t>
      </w:r>
      <w:r>
        <w:rPr/>
        <w:t>sẽ</w:t>
      </w:r>
      <w:r>
        <w:rPr>
          <w:spacing w:val="-2"/>
        </w:rPr>
        <w:t> </w:t>
      </w:r>
      <w:r>
        <w:rPr/>
        <w:t>khiến</w:t>
      </w:r>
      <w:r>
        <w:rPr>
          <w:spacing w:val="-2"/>
        </w:rPr>
        <w:t> </w:t>
      </w:r>
      <w:r>
        <w:rPr/>
        <w:t>cho</w:t>
      </w:r>
      <w:r>
        <w:rPr>
          <w:spacing w:val="-1"/>
        </w:rPr>
        <w:t> </w:t>
      </w:r>
      <w:r>
        <w:rPr/>
        <w:t>nhãn</w:t>
      </w:r>
      <w:r>
        <w:rPr>
          <w:spacing w:val="-1"/>
        </w:rPr>
        <w:t> </w:t>
      </w:r>
      <w:r>
        <w:rPr/>
        <w:t>thức</w:t>
      </w:r>
      <w:r>
        <w:rPr>
          <w:spacing w:val="-2"/>
        </w:rPr>
        <w:t> </w:t>
      </w:r>
      <w:r>
        <w:rPr/>
        <w:t>là</w:t>
      </w:r>
      <w:r>
        <w:rPr>
          <w:spacing w:val="-2"/>
        </w:rPr>
        <w:t> </w:t>
      </w:r>
      <w:r>
        <w:rPr/>
        <w:t>quả</w:t>
      </w:r>
      <w:r>
        <w:rPr>
          <w:spacing w:val="-2"/>
        </w:rPr>
        <w:t> </w:t>
      </w:r>
      <w:r>
        <w:rPr/>
        <w:t>thiện</w:t>
      </w:r>
      <w:r>
        <w:rPr>
          <w:spacing w:val="-1"/>
        </w:rPr>
        <w:t> </w:t>
      </w:r>
      <w:r>
        <w:rPr/>
        <w:t>sinh</w:t>
      </w:r>
      <w:r>
        <w:rPr>
          <w:spacing w:val="-1"/>
        </w:rPr>
        <w:t> </w:t>
      </w:r>
      <w:r>
        <w:rPr/>
        <w:t>khởi</w:t>
      </w:r>
      <w:r>
        <w:rPr>
          <w:spacing w:val="-1"/>
        </w:rPr>
        <w:t> </w:t>
      </w:r>
      <w:r>
        <w:rPr/>
        <w:t>và kinh nghiệm đối tượng dễ chịu. Khi nghiệp bất thiện là duyên nghiệp, nó sẽ khiến nhãn thức là quả bất thiện sinh khởi</w:t>
      </w:r>
      <w:r>
        <w:rPr>
          <w:spacing w:val="-3"/>
        </w:rPr>
        <w:t> </w:t>
      </w:r>
      <w:r>
        <w:rPr/>
        <w:t>và</w:t>
      </w:r>
      <w:r>
        <w:rPr>
          <w:spacing w:val="-3"/>
        </w:rPr>
        <w:t> </w:t>
      </w:r>
      <w:r>
        <w:rPr/>
        <w:t>kinh</w:t>
      </w:r>
      <w:r>
        <w:rPr>
          <w:spacing w:val="-3"/>
        </w:rPr>
        <w:t> </w:t>
      </w:r>
      <w:r>
        <w:rPr/>
        <w:t>nghiệm</w:t>
      </w:r>
      <w:r>
        <w:rPr>
          <w:spacing w:val="-3"/>
        </w:rPr>
        <w:t> </w:t>
      </w:r>
      <w:r>
        <w:rPr/>
        <w:t>đối</w:t>
      </w:r>
      <w:r>
        <w:rPr>
          <w:spacing w:val="-1"/>
        </w:rPr>
        <w:t> </w:t>
      </w:r>
      <w:r>
        <w:rPr/>
        <w:t>tượng</w:t>
      </w:r>
      <w:r>
        <w:rPr>
          <w:spacing w:val="-6"/>
        </w:rPr>
        <w:t> </w:t>
      </w:r>
      <w:r>
        <w:rPr/>
        <w:t>khó</w:t>
      </w:r>
      <w:r>
        <w:rPr>
          <w:spacing w:val="-3"/>
        </w:rPr>
        <w:t> </w:t>
      </w:r>
      <w:r>
        <w:rPr/>
        <w:t>chịu.</w:t>
      </w:r>
      <w:r>
        <w:rPr>
          <w:spacing w:val="-3"/>
        </w:rPr>
        <w:t> </w:t>
      </w:r>
      <w:r>
        <w:rPr/>
        <w:t>Khi</w:t>
      </w:r>
      <w:r>
        <w:rPr>
          <w:spacing w:val="-3"/>
        </w:rPr>
        <w:t> </w:t>
      </w:r>
      <w:r>
        <w:rPr/>
        <w:t>nhĩ</w:t>
      </w:r>
      <w:r>
        <w:rPr>
          <w:spacing w:val="-3"/>
        </w:rPr>
        <w:t> </w:t>
      </w:r>
      <w:r>
        <w:rPr/>
        <w:t>thức</w:t>
      </w:r>
      <w:r>
        <w:rPr>
          <w:spacing w:val="-5"/>
        </w:rPr>
        <w:t> </w:t>
      </w:r>
      <w:r>
        <w:rPr/>
        <w:t>nghe một âm thanh dễ chịu, đó là kết quả của nghiệp thiện, khi nhĩ thức nghe một âm thanh khó chịu, đó là kết quả của nghiệp bất thiện. Sự sinh khởi của quả thiện hay quả bất thiện</w:t>
      </w:r>
      <w:r>
        <w:rPr>
          <w:spacing w:val="13"/>
        </w:rPr>
        <w:t> </w:t>
      </w:r>
      <w:r>
        <w:rPr/>
        <w:t>ở</w:t>
      </w:r>
      <w:r>
        <w:rPr>
          <w:spacing w:val="14"/>
        </w:rPr>
        <w:t> </w:t>
      </w:r>
      <w:r>
        <w:rPr/>
        <w:t>thời</w:t>
      </w:r>
      <w:r>
        <w:rPr>
          <w:spacing w:val="13"/>
        </w:rPr>
        <w:t> </w:t>
      </w:r>
      <w:r>
        <w:rPr/>
        <w:t>điểm</w:t>
      </w:r>
      <w:r>
        <w:rPr>
          <w:spacing w:val="14"/>
        </w:rPr>
        <w:t> </w:t>
      </w:r>
      <w:r>
        <w:rPr/>
        <w:t>này</w:t>
      </w:r>
      <w:r>
        <w:rPr>
          <w:spacing w:val="6"/>
        </w:rPr>
        <w:t> </w:t>
      </w:r>
      <w:r>
        <w:rPr/>
        <w:t>hay</w:t>
      </w:r>
      <w:r>
        <w:rPr>
          <w:spacing w:val="9"/>
        </w:rPr>
        <w:t> </w:t>
      </w:r>
      <w:r>
        <w:rPr/>
        <w:t>thời</w:t>
      </w:r>
      <w:r>
        <w:rPr>
          <w:spacing w:val="13"/>
        </w:rPr>
        <w:t> </w:t>
      </w:r>
      <w:r>
        <w:rPr/>
        <w:t>điểm</w:t>
      </w:r>
      <w:r>
        <w:rPr>
          <w:spacing w:val="14"/>
        </w:rPr>
        <w:t> </w:t>
      </w:r>
      <w:r>
        <w:rPr/>
        <w:t>tiếp</w:t>
      </w:r>
      <w:r>
        <w:rPr>
          <w:spacing w:val="14"/>
        </w:rPr>
        <w:t> </w:t>
      </w:r>
      <w:r>
        <w:rPr/>
        <w:t>theo</w:t>
      </w:r>
      <w:r>
        <w:rPr>
          <w:spacing w:val="12"/>
        </w:rPr>
        <w:t> </w:t>
      </w:r>
      <w:r>
        <w:rPr/>
        <w:t>lệ</w:t>
      </w:r>
      <w:r>
        <w:rPr>
          <w:spacing w:val="13"/>
        </w:rPr>
        <w:t> </w:t>
      </w:r>
      <w:r>
        <w:rPr/>
        <w:t>thuộc</w:t>
      </w:r>
      <w:r>
        <w:rPr>
          <w:spacing w:val="13"/>
        </w:rPr>
        <w:t> </w:t>
      </w:r>
      <w:r>
        <w:rPr>
          <w:spacing w:val="-5"/>
        </w:rPr>
        <w:t>vào</w:t>
      </w:r>
    </w:p>
    <w:p>
      <w:pPr>
        <w:pStyle w:val="BodyText"/>
        <w:spacing w:after="0" w:line="252" w:lineRule="auto"/>
        <w:jc w:val="both"/>
        <w:sectPr>
          <w:headerReference w:type="default" r:id="rId191"/>
          <w:pgSz w:w="7660" w:h="11630"/>
          <w:pgMar w:header="741" w:footer="0" w:top="1020" w:bottom="280" w:left="850" w:right="850"/>
        </w:sectPr>
      </w:pPr>
    </w:p>
    <w:p>
      <w:pPr>
        <w:pStyle w:val="BodyText"/>
        <w:spacing w:before="125"/>
      </w:pPr>
    </w:p>
    <w:p>
      <w:pPr>
        <w:pStyle w:val="BodyText"/>
        <w:spacing w:line="252" w:lineRule="auto"/>
        <w:ind w:left="115" w:right="112"/>
        <w:jc w:val="both"/>
      </w:pPr>
      <w:r>
        <w:rPr/>
        <w:t>nghiệp thiện và nghiệp bất thiện đã tạo duyên cho tâm quả kinh nghiệm đối tượng qua ngũ căn.</w:t>
      </w:r>
    </w:p>
    <w:p>
      <w:pPr>
        <w:pStyle w:val="BodyText"/>
        <w:spacing w:line="252" w:lineRule="auto" w:before="59"/>
        <w:ind w:left="115" w:right="110" w:firstLine="453"/>
        <w:jc w:val="both"/>
      </w:pPr>
      <w:r>
        <w:rPr/>
        <w:t>Có 24 duyên hệ chính cho tất cả các thực tại </w:t>
      </w:r>
      <w:r>
        <w:rPr/>
        <w:t>sinh khởi</w:t>
      </w:r>
      <w:r>
        <w:rPr>
          <w:vertAlign w:val="superscript"/>
        </w:rPr>
        <w:t>1</w:t>
      </w:r>
      <w:r>
        <w:rPr>
          <w:vertAlign w:val="baseline"/>
        </w:rPr>
        <w:t>. Duyên nghiệp (kamma-paccaya) là một trong các duyên hệ ấy, nó là duyên cho sự sinh khởi của quả. Thấy, nghe, ngửi, nếm hay kinh nghiệm đối tượng xúc chạm đều là tâm quả sinh kèm với các tâm sở quả sinh khởi bởi</w:t>
      </w:r>
      <w:r>
        <w:rPr>
          <w:spacing w:val="40"/>
          <w:vertAlign w:val="baseline"/>
        </w:rPr>
        <w:t> </w:t>
      </w:r>
      <w:r>
        <w:rPr>
          <w:vertAlign w:val="baseline"/>
        </w:rPr>
        <w:t>duyên nghiệp. Không ai có thể tạo nên sự sinh khởi của</w:t>
      </w:r>
      <w:r>
        <w:rPr>
          <w:spacing w:val="40"/>
          <w:vertAlign w:val="baseline"/>
        </w:rPr>
        <w:t> </w:t>
      </w:r>
      <w:r>
        <w:rPr>
          <w:vertAlign w:val="baseline"/>
        </w:rPr>
        <w:t>quả theo ý muốn của mình. Tại thời điểm này, chúng ta đã thấy rồi, chúng ta đã nghe rồi. Ai có thể ngăn cản thấy và nghe khi nó đã sinh khởi bởi duyên nghiệp đây?</w:t>
      </w:r>
    </w:p>
    <w:p>
      <w:pPr>
        <w:pStyle w:val="BodyText"/>
        <w:spacing w:line="252" w:lineRule="auto" w:before="64"/>
        <w:ind w:left="115" w:right="110" w:firstLine="453"/>
        <w:jc w:val="both"/>
      </w:pPr>
      <w:r>
        <w:rPr/>
        <w:t>Các tâm và tâm sở sinh khởi kinh nghiệm đối tượng ngũ căn là tâm quả và sinh khởi cùng nhau. Tâm quả (vipākacitta) làm duyên cho tâm sở quả (vipāka cetasika)</w:t>
      </w:r>
      <w:r>
        <w:rPr>
          <w:spacing w:val="40"/>
        </w:rPr>
        <w:t> </w:t>
      </w:r>
      <w:r>
        <w:rPr/>
        <w:t>và tâm sở quả làm duyên cho tâm quả, cả hai đều là quả, như vậy, theo phương cách “quả duyên” (vipāka-paccaya). Chúng không thể là gì khác ngoài quả. Tâm và các tâm sở sinh khởi cùng nhau và là quả, chúng tạo duyên cho nhau. Mỗi tâm và tâm sở đồng sinh đều là quả duyên cho các pháp đồng sinh với chúng.</w:t>
      </w:r>
    </w:p>
    <w:p>
      <w:pPr>
        <w:pStyle w:val="BodyText"/>
        <w:spacing w:line="252" w:lineRule="auto" w:before="61"/>
        <w:ind w:left="115" w:right="110" w:firstLine="453"/>
        <w:jc w:val="both"/>
      </w:pPr>
      <w:r>
        <w:rPr/>
        <w:t>Sắc được tạo duyên bởi nghiệp không phải là vipāka, dù nó là kết quả của nghiệp (kamma). Sắc hoàn toàn khác với danh, nó không biết gì cả và vì vậy, nó không phải là vipāka, cái là kết quả của nghiệp. Vipāka là danh, là thực tại kinh nghiệm đối tượng.</w:t>
      </w:r>
    </w:p>
    <w:p>
      <w:pPr>
        <w:pStyle w:val="BodyText"/>
        <w:spacing w:before="135"/>
      </w:pPr>
    </w:p>
    <w:p>
      <w:pPr>
        <w:spacing w:before="0"/>
        <w:ind w:left="110" w:right="108" w:firstLine="0"/>
        <w:jc w:val="center"/>
        <w:rPr>
          <w:sz w:val="24"/>
        </w:rPr>
      </w:pPr>
      <w:r>
        <w:rPr>
          <w:spacing w:val="-2"/>
          <w:sz w:val="24"/>
        </w:rPr>
        <w:t>*****</w:t>
      </w:r>
    </w:p>
    <w:p>
      <w:pPr>
        <w:pStyle w:val="BodyText"/>
        <w:rPr>
          <w:sz w:val="20"/>
        </w:rPr>
      </w:pPr>
    </w:p>
    <w:p>
      <w:pPr>
        <w:pStyle w:val="BodyText"/>
        <w:spacing w:before="180"/>
        <w:rPr>
          <w:sz w:val="20"/>
        </w:rPr>
      </w:pPr>
      <w:r>
        <w:rPr>
          <w:sz w:val="20"/>
        </w:rPr>
        <mc:AlternateContent>
          <mc:Choice Requires="wps">
            <w:drawing>
              <wp:anchor distT="0" distB="0" distL="0" distR="0" allowOverlap="1" layoutInCell="1" locked="0" behindDoc="1" simplePos="0" relativeHeight="487636480">
                <wp:simplePos x="0" y="0"/>
                <wp:positionH relativeFrom="page">
                  <wp:posOffset>612952</wp:posOffset>
                </wp:positionH>
                <wp:positionV relativeFrom="paragraph">
                  <wp:posOffset>275605</wp:posOffset>
                </wp:positionV>
                <wp:extent cx="1829435" cy="7620"/>
                <wp:effectExtent l="0" t="0" r="0" b="0"/>
                <wp:wrapTopAndBottom/>
                <wp:docPr id="447" name="Graphic 447"/>
                <wp:cNvGraphicFramePr>
                  <a:graphicFrameLocks/>
                </wp:cNvGraphicFramePr>
                <a:graphic>
                  <a:graphicData uri="http://schemas.microsoft.com/office/word/2010/wordprocessingShape">
                    <wps:wsp>
                      <wps:cNvPr id="447" name="Graphic 447"/>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701244pt;width:144.020pt;height:.600010pt;mso-position-horizontal-relative:page;mso-position-vertical-relative:paragraph;z-index:-15680000;mso-wrap-distance-left:0;mso-wrap-distance-right:0" id="docshape275" filled="true" fillcolor="#000000" stroked="false">
                <v:fill type="solid"/>
                <w10:wrap type="topAndBottom"/>
              </v:rect>
            </w:pict>
          </mc:Fallback>
        </mc:AlternateContent>
      </w:r>
    </w:p>
    <w:p>
      <w:pPr>
        <w:spacing w:before="91"/>
        <w:ind w:left="115" w:right="0" w:firstLine="0"/>
        <w:jc w:val="left"/>
        <w:rPr>
          <w:sz w:val="20"/>
        </w:rPr>
      </w:pPr>
      <w:r>
        <w:rPr>
          <w:sz w:val="20"/>
          <w:vertAlign w:val="superscript"/>
        </w:rPr>
        <w:t>1</w:t>
      </w:r>
      <w:r>
        <w:rPr>
          <w:spacing w:val="40"/>
          <w:sz w:val="20"/>
          <w:vertAlign w:val="baseline"/>
        </w:rPr>
        <w:t> </w:t>
      </w:r>
      <w:r>
        <w:rPr>
          <w:sz w:val="20"/>
          <w:vertAlign w:val="baseline"/>
        </w:rPr>
        <w:t>Cuốn</w:t>
      </w:r>
      <w:r>
        <w:rPr>
          <w:spacing w:val="40"/>
          <w:sz w:val="20"/>
          <w:vertAlign w:val="baseline"/>
        </w:rPr>
        <w:t> </w:t>
      </w:r>
      <w:r>
        <w:rPr>
          <w:sz w:val="20"/>
          <w:vertAlign w:val="baseline"/>
        </w:rPr>
        <w:t>sách</w:t>
      </w:r>
      <w:r>
        <w:rPr>
          <w:spacing w:val="40"/>
          <w:sz w:val="20"/>
          <w:vertAlign w:val="baseline"/>
        </w:rPr>
        <w:t> </w:t>
      </w:r>
      <w:r>
        <w:rPr>
          <w:sz w:val="20"/>
          <w:vertAlign w:val="baseline"/>
        </w:rPr>
        <w:t>thứ</w:t>
      </w:r>
      <w:r>
        <w:rPr>
          <w:spacing w:val="40"/>
          <w:sz w:val="20"/>
          <w:vertAlign w:val="baseline"/>
        </w:rPr>
        <w:t> </w:t>
      </w:r>
      <w:r>
        <w:rPr>
          <w:sz w:val="20"/>
          <w:vertAlign w:val="baseline"/>
        </w:rPr>
        <w:t>bảy</w:t>
      </w:r>
      <w:r>
        <w:rPr>
          <w:spacing w:val="40"/>
          <w:sz w:val="20"/>
          <w:vertAlign w:val="baseline"/>
        </w:rPr>
        <w:t> </w:t>
      </w:r>
      <w:r>
        <w:rPr>
          <w:sz w:val="20"/>
          <w:vertAlign w:val="baseline"/>
        </w:rPr>
        <w:t>của</w:t>
      </w:r>
      <w:r>
        <w:rPr>
          <w:spacing w:val="40"/>
          <w:sz w:val="20"/>
          <w:vertAlign w:val="baseline"/>
        </w:rPr>
        <w:t> </w:t>
      </w:r>
      <w:r>
        <w:rPr>
          <w:sz w:val="20"/>
          <w:vertAlign w:val="baseline"/>
        </w:rPr>
        <w:t>tạng</w:t>
      </w:r>
      <w:r>
        <w:rPr>
          <w:spacing w:val="40"/>
          <w:sz w:val="20"/>
          <w:vertAlign w:val="baseline"/>
        </w:rPr>
        <w:t> </w:t>
      </w:r>
      <w:r>
        <w:rPr>
          <w:i/>
          <w:sz w:val="20"/>
          <w:vertAlign w:val="baseline"/>
        </w:rPr>
        <w:t>Vi</w:t>
      </w:r>
      <w:r>
        <w:rPr>
          <w:i/>
          <w:spacing w:val="40"/>
          <w:sz w:val="20"/>
          <w:vertAlign w:val="baseline"/>
        </w:rPr>
        <w:t> </w:t>
      </w:r>
      <w:r>
        <w:rPr>
          <w:i/>
          <w:sz w:val="20"/>
          <w:vertAlign w:val="baseline"/>
        </w:rPr>
        <w:t>Diệu</w:t>
      </w:r>
      <w:r>
        <w:rPr>
          <w:i/>
          <w:spacing w:val="40"/>
          <w:sz w:val="20"/>
          <w:vertAlign w:val="baseline"/>
        </w:rPr>
        <w:t> </w:t>
      </w:r>
      <w:r>
        <w:rPr>
          <w:i/>
          <w:sz w:val="20"/>
          <w:vertAlign w:val="baseline"/>
        </w:rPr>
        <w:t>Pháp</w:t>
      </w:r>
      <w:r>
        <w:rPr>
          <w:sz w:val="20"/>
          <w:vertAlign w:val="baseline"/>
        </w:rPr>
        <w:t>,</w:t>
      </w:r>
      <w:r>
        <w:rPr>
          <w:spacing w:val="40"/>
          <w:sz w:val="20"/>
          <w:vertAlign w:val="baseline"/>
        </w:rPr>
        <w:t> </w:t>
      </w:r>
      <w:r>
        <w:rPr>
          <w:sz w:val="20"/>
          <w:vertAlign w:val="baseline"/>
        </w:rPr>
        <w:t>cuốn</w:t>
      </w:r>
      <w:r>
        <w:rPr>
          <w:spacing w:val="40"/>
          <w:sz w:val="20"/>
          <w:vertAlign w:val="baseline"/>
        </w:rPr>
        <w:t> </w:t>
      </w:r>
      <w:r>
        <w:rPr>
          <w:i/>
          <w:sz w:val="20"/>
          <w:vertAlign w:val="baseline"/>
        </w:rPr>
        <w:t>Bộ</w:t>
      </w:r>
      <w:r>
        <w:rPr>
          <w:i/>
          <w:spacing w:val="40"/>
          <w:sz w:val="20"/>
          <w:vertAlign w:val="baseline"/>
        </w:rPr>
        <w:t> </w:t>
      </w:r>
      <w:r>
        <w:rPr>
          <w:i/>
          <w:sz w:val="20"/>
          <w:vertAlign w:val="baseline"/>
        </w:rPr>
        <w:t>Duyên</w:t>
      </w:r>
      <w:r>
        <w:rPr>
          <w:i/>
          <w:spacing w:val="40"/>
          <w:sz w:val="20"/>
          <w:vertAlign w:val="baseline"/>
        </w:rPr>
        <w:t> </w:t>
      </w:r>
      <w:r>
        <w:rPr>
          <w:i/>
          <w:sz w:val="20"/>
          <w:vertAlign w:val="baseline"/>
        </w:rPr>
        <w:t>Hệ (Paṭṭhāna)</w:t>
      </w:r>
      <w:r>
        <w:rPr>
          <w:sz w:val="20"/>
          <w:vertAlign w:val="baseline"/>
        </w:rPr>
        <w:t>, bàn về tất cả các duyên hệ khiến các thực tại sinh khởi.</w:t>
      </w:r>
    </w:p>
    <w:p>
      <w:pPr>
        <w:spacing w:after="0"/>
        <w:jc w:val="left"/>
        <w:rPr>
          <w:sz w:val="20"/>
        </w:rPr>
        <w:sectPr>
          <w:headerReference w:type="default" r:id="rId192"/>
          <w:pgSz w:w="7660" w:h="11630"/>
          <w:pgMar w:header="741" w:footer="0" w:top="1020" w:bottom="280" w:left="850" w:right="850"/>
        </w:sectPr>
      </w:pPr>
    </w:p>
    <w:p>
      <w:pPr>
        <w:pStyle w:val="BodyText"/>
        <w:spacing w:before="124"/>
      </w:pPr>
    </w:p>
    <w:p>
      <w:pPr>
        <w:pStyle w:val="Heading2"/>
        <w:ind w:left="108" w:right="108"/>
        <w:jc w:val="center"/>
      </w:pPr>
      <w:r>
        <w:rPr/>
        <w:t>Câu </w:t>
      </w:r>
      <w:r>
        <w:rPr>
          <w:spacing w:val="-5"/>
        </w:rPr>
        <w:t>hỏi</w:t>
      </w:r>
    </w:p>
    <w:p>
      <w:pPr>
        <w:pStyle w:val="BodyText"/>
        <w:spacing w:before="147"/>
        <w:rPr>
          <w:rFonts w:ascii="Arial"/>
          <w:b/>
        </w:rPr>
      </w:pPr>
    </w:p>
    <w:p>
      <w:pPr>
        <w:pStyle w:val="ListParagraph"/>
        <w:numPr>
          <w:ilvl w:val="0"/>
          <w:numId w:val="28"/>
        </w:numPr>
        <w:tabs>
          <w:tab w:pos="554" w:val="left" w:leader="none"/>
        </w:tabs>
        <w:spacing w:line="240" w:lineRule="auto" w:before="0" w:after="0"/>
        <w:ind w:left="554" w:right="0" w:hanging="439"/>
        <w:jc w:val="left"/>
        <w:rPr>
          <w:sz w:val="24"/>
        </w:rPr>
      </w:pPr>
      <w:r>
        <w:rPr>
          <w:sz w:val="24"/>
        </w:rPr>
        <w:t>Nghiệp</w:t>
      </w:r>
      <w:r>
        <w:rPr>
          <w:spacing w:val="-3"/>
          <w:sz w:val="24"/>
        </w:rPr>
        <w:t> </w:t>
      </w:r>
      <w:r>
        <w:rPr>
          <w:sz w:val="24"/>
        </w:rPr>
        <w:t>duyên</w:t>
      </w:r>
      <w:r>
        <w:rPr>
          <w:spacing w:val="-1"/>
          <w:sz w:val="24"/>
        </w:rPr>
        <w:t> </w:t>
      </w:r>
      <w:r>
        <w:rPr>
          <w:sz w:val="24"/>
        </w:rPr>
        <w:t>là </w:t>
      </w:r>
      <w:r>
        <w:rPr>
          <w:spacing w:val="-5"/>
          <w:sz w:val="24"/>
        </w:rPr>
        <w:t>gì?</w:t>
      </w:r>
    </w:p>
    <w:p>
      <w:pPr>
        <w:pStyle w:val="ListParagraph"/>
        <w:numPr>
          <w:ilvl w:val="0"/>
          <w:numId w:val="28"/>
        </w:numPr>
        <w:tabs>
          <w:tab w:pos="554" w:val="left" w:leader="none"/>
        </w:tabs>
        <w:spacing w:line="240" w:lineRule="auto" w:before="75" w:after="0"/>
        <w:ind w:left="554" w:right="0" w:hanging="439"/>
        <w:jc w:val="left"/>
        <w:rPr>
          <w:sz w:val="24"/>
        </w:rPr>
      </w:pPr>
      <w:r>
        <w:rPr>
          <w:sz w:val="24"/>
        </w:rPr>
        <w:t>Quả</w:t>
      </w:r>
      <w:r>
        <w:rPr>
          <w:spacing w:val="-3"/>
          <w:sz w:val="24"/>
        </w:rPr>
        <w:t> </w:t>
      </w:r>
      <w:r>
        <w:rPr>
          <w:sz w:val="24"/>
        </w:rPr>
        <w:t>duyên</w:t>
      </w:r>
      <w:r>
        <w:rPr>
          <w:spacing w:val="-1"/>
          <w:sz w:val="24"/>
        </w:rPr>
        <w:t> </w:t>
      </w:r>
      <w:r>
        <w:rPr>
          <w:sz w:val="24"/>
        </w:rPr>
        <w:t>là</w:t>
      </w:r>
      <w:r>
        <w:rPr>
          <w:spacing w:val="1"/>
          <w:sz w:val="24"/>
        </w:rPr>
        <w:t> </w:t>
      </w:r>
      <w:r>
        <w:rPr>
          <w:spacing w:val="-5"/>
          <w:sz w:val="24"/>
        </w:rPr>
        <w:t>gì?</w:t>
      </w:r>
    </w:p>
    <w:p>
      <w:pPr>
        <w:pStyle w:val="ListParagraph"/>
        <w:numPr>
          <w:ilvl w:val="0"/>
          <w:numId w:val="28"/>
        </w:numPr>
        <w:tabs>
          <w:tab w:pos="554" w:val="left" w:leader="none"/>
        </w:tabs>
        <w:spacing w:line="252" w:lineRule="auto" w:before="74" w:after="0"/>
        <w:ind w:left="554" w:right="112" w:hanging="440"/>
        <w:jc w:val="left"/>
        <w:rPr>
          <w:sz w:val="24"/>
        </w:rPr>
      </w:pPr>
      <w:r>
        <w:rPr>
          <w:sz w:val="24"/>
        </w:rPr>
        <w:t>Sắc</w:t>
      </w:r>
      <w:r>
        <w:rPr>
          <w:spacing w:val="-2"/>
          <w:sz w:val="24"/>
        </w:rPr>
        <w:t> </w:t>
      </w:r>
      <w:r>
        <w:rPr>
          <w:sz w:val="24"/>
        </w:rPr>
        <w:t>do</w:t>
      </w:r>
      <w:r>
        <w:rPr>
          <w:spacing w:val="-1"/>
          <w:sz w:val="24"/>
        </w:rPr>
        <w:t> </w:t>
      </w:r>
      <w:r>
        <w:rPr>
          <w:sz w:val="24"/>
        </w:rPr>
        <w:t>nghiệp</w:t>
      </w:r>
      <w:r>
        <w:rPr>
          <w:spacing w:val="-1"/>
          <w:sz w:val="24"/>
        </w:rPr>
        <w:t> </w:t>
      </w:r>
      <w:r>
        <w:rPr>
          <w:sz w:val="24"/>
        </w:rPr>
        <w:t>sinh có</w:t>
      </w:r>
      <w:r>
        <w:rPr>
          <w:spacing w:val="-1"/>
          <w:sz w:val="24"/>
        </w:rPr>
        <w:t> </w:t>
      </w:r>
      <w:r>
        <w:rPr>
          <w:sz w:val="24"/>
        </w:rPr>
        <w:t>phải</w:t>
      </w:r>
      <w:r>
        <w:rPr>
          <w:spacing w:val="-1"/>
          <w:sz w:val="24"/>
        </w:rPr>
        <w:t> </w:t>
      </w:r>
      <w:r>
        <w:rPr>
          <w:sz w:val="24"/>
        </w:rPr>
        <w:t>là</w:t>
      </w:r>
      <w:r>
        <w:rPr>
          <w:spacing w:val="-2"/>
          <w:sz w:val="24"/>
        </w:rPr>
        <w:t> </w:t>
      </w:r>
      <w:r>
        <w:rPr>
          <w:sz w:val="24"/>
        </w:rPr>
        <w:t>quả (vipāka) hay</w:t>
      </w:r>
      <w:r>
        <w:rPr>
          <w:spacing w:val="-3"/>
          <w:sz w:val="24"/>
        </w:rPr>
        <w:t> </w:t>
      </w:r>
      <w:r>
        <w:rPr>
          <w:sz w:val="24"/>
        </w:rPr>
        <w:t>không? Hãy giải thích câu trả lời của bạn.</w:t>
      </w:r>
    </w:p>
    <w:p>
      <w:pPr>
        <w:pStyle w:val="ListParagraph"/>
        <w:spacing w:after="0" w:line="252" w:lineRule="auto"/>
        <w:jc w:val="left"/>
        <w:rPr>
          <w:sz w:val="24"/>
        </w:rPr>
        <w:sectPr>
          <w:headerReference w:type="default" r:id="rId193"/>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pPr>
      <w:bookmarkStart w:name="_bookmark23" w:id="24"/>
      <w:bookmarkEnd w:id="24"/>
      <w:r>
        <w:rPr>
          <w:b w:val="0"/>
        </w:rPr>
      </w:r>
      <w:r>
        <w:rPr/>
        <w:t>Chương</w:t>
      </w:r>
      <w:r>
        <w:rPr>
          <w:spacing w:val="-2"/>
        </w:rPr>
        <w:t> </w:t>
      </w:r>
      <w:r>
        <w:rPr>
          <w:spacing w:val="-5"/>
        </w:rPr>
        <w:t>15</w:t>
      </w:r>
    </w:p>
    <w:p>
      <w:pPr>
        <w:spacing w:before="38"/>
        <w:ind w:left="109" w:right="108" w:firstLine="0"/>
        <w:jc w:val="center"/>
        <w:rPr>
          <w:b/>
          <w:sz w:val="28"/>
        </w:rPr>
      </w:pPr>
      <w:r>
        <w:rPr>
          <w:b/>
          <w:sz w:val="28"/>
        </w:rPr>
        <w:t>Bản</w:t>
      </w:r>
      <w:r>
        <w:rPr>
          <w:b/>
          <w:spacing w:val="-3"/>
          <w:sz w:val="28"/>
        </w:rPr>
        <w:t> </w:t>
      </w:r>
      <w:r>
        <w:rPr>
          <w:b/>
          <w:sz w:val="28"/>
        </w:rPr>
        <w:t>chất</w:t>
      </w:r>
      <w:r>
        <w:rPr>
          <w:b/>
          <w:spacing w:val="-2"/>
          <w:sz w:val="28"/>
        </w:rPr>
        <w:t> </w:t>
      </w:r>
      <w:r>
        <w:rPr>
          <w:b/>
          <w:sz w:val="28"/>
        </w:rPr>
        <w:t>của</w:t>
      </w:r>
      <w:r>
        <w:rPr>
          <w:b/>
          <w:spacing w:val="-2"/>
          <w:sz w:val="28"/>
        </w:rPr>
        <w:t> </w:t>
      </w:r>
      <w:r>
        <w:rPr>
          <w:b/>
          <w:sz w:val="28"/>
        </w:rPr>
        <w:t>quả</w:t>
      </w:r>
      <w:r>
        <w:rPr>
          <w:b/>
          <w:spacing w:val="-1"/>
          <w:sz w:val="28"/>
        </w:rPr>
        <w:t> </w:t>
      </w:r>
      <w:r>
        <w:rPr>
          <w:b/>
          <w:spacing w:val="-2"/>
          <w:sz w:val="28"/>
        </w:rPr>
        <w:t>(Vipāka)</w:t>
      </w:r>
    </w:p>
    <w:p>
      <w:pPr>
        <w:pStyle w:val="BodyText"/>
        <w:spacing w:before="46"/>
        <w:rPr>
          <w:b/>
          <w:sz w:val="28"/>
        </w:rPr>
      </w:pPr>
    </w:p>
    <w:p>
      <w:pPr>
        <w:pStyle w:val="BodyText"/>
        <w:spacing w:line="252" w:lineRule="auto"/>
        <w:ind w:left="115" w:right="109" w:firstLine="453"/>
        <w:jc w:val="both"/>
      </w:pPr>
      <w:r>
        <w:rPr/>
        <w:t>Vipāka (quả) là kết quả của nghiệp đã tạo trong quá khứ. Không</w:t>
      </w:r>
      <w:r>
        <w:rPr>
          <w:spacing w:val="-3"/>
        </w:rPr>
        <w:t> </w:t>
      </w:r>
      <w:r>
        <w:rPr/>
        <w:t>dễ</w:t>
      </w:r>
      <w:r>
        <w:rPr>
          <w:spacing w:val="-1"/>
        </w:rPr>
        <w:t> </w:t>
      </w:r>
      <w:r>
        <w:rPr/>
        <w:t>hiểu</w:t>
      </w:r>
      <w:r>
        <w:rPr>
          <w:spacing w:val="-1"/>
        </w:rPr>
        <w:t> </w:t>
      </w:r>
      <w:r>
        <w:rPr/>
        <w:t>được rằng</w:t>
      </w:r>
      <w:r>
        <w:rPr>
          <w:spacing w:val="-3"/>
        </w:rPr>
        <w:t> </w:t>
      </w:r>
      <w:r>
        <w:rPr/>
        <w:t>nghiệp - cái đã</w:t>
      </w:r>
      <w:r>
        <w:rPr>
          <w:spacing w:val="-1"/>
        </w:rPr>
        <w:t> </w:t>
      </w:r>
      <w:r>
        <w:rPr/>
        <w:t>thuộc</w:t>
      </w:r>
      <w:r>
        <w:rPr>
          <w:spacing w:val="-1"/>
        </w:rPr>
        <w:t> </w:t>
      </w:r>
      <w:r>
        <w:rPr/>
        <w:t>về</w:t>
      </w:r>
      <w:r>
        <w:rPr>
          <w:spacing w:val="-1"/>
        </w:rPr>
        <w:t> </w:t>
      </w:r>
      <w:r>
        <w:rPr/>
        <w:t>quá khứ - vẫn có thể làm duyên cho sự sinh khởi của tâm quả (vipākacitta) và các tâm sở quả (vipāka cetasikacitta) trong hiện tại. Bản chất của quả cần phải được xem xét một cách kỹ lưỡng, chi tiết để có thể có cái hiểu đúng về nghiệp (kamma) và quả của nghiệp (vipāka). Thực tại của vipāka</w:t>
      </w:r>
      <w:r>
        <w:rPr>
          <w:spacing w:val="40"/>
        </w:rPr>
        <w:t> </w:t>
      </w:r>
      <w:r>
        <w:rPr/>
        <w:t>là danh (nāma), tức là tâm (citta) và các tâm sở (cetasika) sinh khởi do duyên bởi nghiệp đã tạo trong quá khứ.</w:t>
      </w:r>
    </w:p>
    <w:p>
      <w:pPr>
        <w:pStyle w:val="BodyText"/>
        <w:spacing w:line="252" w:lineRule="auto" w:before="64"/>
        <w:ind w:left="115" w:right="110" w:firstLine="513"/>
        <w:jc w:val="both"/>
      </w:pPr>
      <w:r>
        <w:rPr/>
        <w:t>Khi một người đối diện với một sự kiện dễ chịu hay khó chịu trong cuộc sống, mọi người vẫn thường nói </w:t>
      </w:r>
      <w:r>
        <w:rPr/>
        <w:t>“Đó</w:t>
      </w:r>
      <w:r>
        <w:rPr>
          <w:spacing w:val="40"/>
        </w:rPr>
        <w:t> </w:t>
      </w:r>
      <w:r>
        <w:rPr/>
        <w:t>là nghiệp của người ấy”. Chúng ta nên nói là đó là quả của nghiệp đã tạo trong quá khứ, để mọi người có thể có cái hiểu</w:t>
      </w:r>
      <w:r>
        <w:rPr>
          <w:spacing w:val="-3"/>
        </w:rPr>
        <w:t> </w:t>
      </w:r>
      <w:r>
        <w:rPr/>
        <w:t>đúng</w:t>
      </w:r>
      <w:r>
        <w:rPr>
          <w:spacing w:val="-6"/>
        </w:rPr>
        <w:t> </w:t>
      </w:r>
      <w:r>
        <w:rPr/>
        <w:t>về</w:t>
      </w:r>
      <w:r>
        <w:rPr>
          <w:spacing w:val="-4"/>
        </w:rPr>
        <w:t> </w:t>
      </w:r>
      <w:r>
        <w:rPr/>
        <w:t>nghiệp</w:t>
      </w:r>
      <w:r>
        <w:rPr>
          <w:spacing w:val="-3"/>
        </w:rPr>
        <w:t> </w:t>
      </w:r>
      <w:r>
        <w:rPr/>
        <w:t>và</w:t>
      </w:r>
      <w:r>
        <w:rPr>
          <w:spacing w:val="-4"/>
        </w:rPr>
        <w:t> </w:t>
      </w:r>
      <w:r>
        <w:rPr/>
        <w:t>quả</w:t>
      </w:r>
      <w:r>
        <w:rPr>
          <w:spacing w:val="-4"/>
        </w:rPr>
        <w:t> </w:t>
      </w:r>
      <w:r>
        <w:rPr/>
        <w:t>của</w:t>
      </w:r>
      <w:r>
        <w:rPr>
          <w:spacing w:val="-4"/>
        </w:rPr>
        <w:t> </w:t>
      </w:r>
      <w:r>
        <w:rPr/>
        <w:t>nghiệp</w:t>
      </w:r>
      <w:r>
        <w:rPr>
          <w:spacing w:val="-1"/>
        </w:rPr>
        <w:t> </w:t>
      </w:r>
      <w:r>
        <w:rPr/>
        <w:t>(kamma</w:t>
      </w:r>
      <w:r>
        <w:rPr>
          <w:spacing w:val="-4"/>
        </w:rPr>
        <w:t> </w:t>
      </w:r>
      <w:r>
        <w:rPr/>
        <w:t>và</w:t>
      </w:r>
      <w:r>
        <w:rPr>
          <w:spacing w:val="-4"/>
        </w:rPr>
        <w:t> </w:t>
      </w:r>
      <w:r>
        <w:rPr/>
        <w:t>vipāka). Nếu ta không diễn đạt một cách chính xác, chẳng hạn như nói rằng tai nạn là nghiệp của người ấy, thì sự thật về nhân và quả sẽ không được hiểu rõ bởi những</w:t>
      </w:r>
      <w:r>
        <w:rPr>
          <w:spacing w:val="-1"/>
        </w:rPr>
        <w:t> </w:t>
      </w:r>
      <w:r>
        <w:rPr/>
        <w:t>người không quen với chủ đề này, họ sẽ lẫn lộn giữa nghiệp (kamma) và quả (vipāka), và cho rằng quả là nghiệp.</w:t>
      </w:r>
    </w:p>
    <w:p>
      <w:pPr>
        <w:pStyle w:val="BodyText"/>
        <w:spacing w:line="252" w:lineRule="auto" w:before="62"/>
        <w:ind w:left="115" w:right="111" w:firstLine="513"/>
        <w:jc w:val="both"/>
      </w:pPr>
      <w:r>
        <w:rPr/>
        <w:t>Khi chúng ta xem xét khía cạnh “là quả” của tâm, cái được tạo duyên bởi các nghiệp và các phiền não đã tích</w:t>
      </w:r>
      <w:r>
        <w:rPr>
          <w:spacing w:val="40"/>
        </w:rPr>
        <w:t> </w:t>
      </w:r>
      <w:r>
        <w:rPr/>
        <w:t>lũy, chúng ta sẽ thấy rõ hơn bản chất thực sự của các pháp khác nhau. Chúng ta cần phải nhớ rằng, nếu không có ngũ môn và ý môn, nơi các đối tượng được tiếp nhận và kinh nghiệm,</w:t>
      </w:r>
      <w:r>
        <w:rPr>
          <w:spacing w:val="2"/>
        </w:rPr>
        <w:t> </w:t>
      </w:r>
      <w:r>
        <w:rPr/>
        <w:t>tâm</w:t>
      </w:r>
      <w:r>
        <w:rPr>
          <w:spacing w:val="2"/>
        </w:rPr>
        <w:t> </w:t>
      </w:r>
      <w:r>
        <w:rPr/>
        <w:t>quả</w:t>
      </w:r>
      <w:r>
        <w:rPr>
          <w:spacing w:val="4"/>
        </w:rPr>
        <w:t> </w:t>
      </w:r>
      <w:r>
        <w:rPr/>
        <w:t>không</w:t>
      </w:r>
      <w:r>
        <w:rPr>
          <w:spacing w:val="-1"/>
        </w:rPr>
        <w:t> </w:t>
      </w:r>
      <w:r>
        <w:rPr/>
        <w:t>thể</w:t>
      </w:r>
      <w:r>
        <w:rPr>
          <w:spacing w:val="2"/>
        </w:rPr>
        <w:t> </w:t>
      </w:r>
      <w:r>
        <w:rPr/>
        <w:t>sinh</w:t>
      </w:r>
      <w:r>
        <w:rPr>
          <w:spacing w:val="2"/>
        </w:rPr>
        <w:t> </w:t>
      </w:r>
      <w:r>
        <w:rPr/>
        <w:t>khởi</w:t>
      </w:r>
      <w:r>
        <w:rPr>
          <w:spacing w:val="2"/>
        </w:rPr>
        <w:t> </w:t>
      </w:r>
      <w:r>
        <w:rPr/>
        <w:t>trong</w:t>
      </w:r>
      <w:r>
        <w:rPr>
          <w:spacing w:val="3"/>
        </w:rPr>
        <w:t> </w:t>
      </w:r>
      <w:r>
        <w:rPr/>
        <w:t>cuộc</w:t>
      </w:r>
      <w:r>
        <w:rPr>
          <w:spacing w:val="3"/>
        </w:rPr>
        <w:t> </w:t>
      </w:r>
      <w:r>
        <w:rPr/>
        <w:t>sống </w:t>
      </w:r>
      <w:r>
        <w:rPr>
          <w:spacing w:val="-4"/>
        </w:rPr>
        <w:t>hàng</w:t>
      </w:r>
    </w:p>
    <w:p>
      <w:pPr>
        <w:pStyle w:val="BodyText"/>
        <w:spacing w:after="0" w:line="252" w:lineRule="auto"/>
        <w:jc w:val="both"/>
        <w:sectPr>
          <w:headerReference w:type="default" r:id="rId194"/>
          <w:pgSz w:w="7660" w:h="11630"/>
          <w:pgMar w:header="741" w:footer="0" w:top="1020" w:bottom="280" w:left="850" w:right="850"/>
        </w:sectPr>
      </w:pPr>
    </w:p>
    <w:p>
      <w:pPr>
        <w:pStyle w:val="BodyText"/>
        <w:spacing w:before="125"/>
      </w:pPr>
    </w:p>
    <w:p>
      <w:pPr>
        <w:pStyle w:val="BodyText"/>
        <w:spacing w:line="252" w:lineRule="auto"/>
        <w:ind w:left="115" w:right="107"/>
        <w:jc w:val="both"/>
      </w:pPr>
      <w:r>
        <w:rPr/>
        <w:t>ngày của chúng ta, quả của nghiệp sẽ không thể được tiếp nhận.</w:t>
      </w:r>
      <w:r>
        <w:rPr>
          <w:spacing w:val="-2"/>
        </w:rPr>
        <w:t> </w:t>
      </w:r>
      <w:r>
        <w:rPr/>
        <w:t>Khi</w:t>
      </w:r>
      <w:r>
        <w:rPr>
          <w:spacing w:val="-2"/>
        </w:rPr>
        <w:t> </w:t>
      </w:r>
      <w:r>
        <w:rPr/>
        <w:t>cái</w:t>
      </w:r>
      <w:r>
        <w:rPr>
          <w:spacing w:val="-2"/>
        </w:rPr>
        <w:t> </w:t>
      </w:r>
      <w:r>
        <w:rPr/>
        <w:t>thấy</w:t>
      </w:r>
      <w:r>
        <w:rPr>
          <w:spacing w:val="-7"/>
        </w:rPr>
        <w:t> </w:t>
      </w:r>
      <w:r>
        <w:rPr/>
        <w:t>sinh</w:t>
      </w:r>
      <w:r>
        <w:rPr>
          <w:spacing w:val="-2"/>
        </w:rPr>
        <w:t> </w:t>
      </w:r>
      <w:r>
        <w:rPr/>
        <w:t>khởi</w:t>
      </w:r>
      <w:r>
        <w:rPr>
          <w:spacing w:val="-2"/>
        </w:rPr>
        <w:t> </w:t>
      </w:r>
      <w:r>
        <w:rPr/>
        <w:t>thì</w:t>
      </w:r>
      <w:r>
        <w:rPr>
          <w:spacing w:val="-2"/>
        </w:rPr>
        <w:t> </w:t>
      </w:r>
      <w:r>
        <w:rPr/>
        <w:t>có</w:t>
      </w:r>
      <w:r>
        <w:rPr>
          <w:spacing w:val="-1"/>
        </w:rPr>
        <w:t> </w:t>
      </w:r>
      <w:r>
        <w:rPr/>
        <w:t>vipāka</w:t>
      </w:r>
      <w:r>
        <w:rPr>
          <w:spacing w:val="-4"/>
        </w:rPr>
        <w:t> </w:t>
      </w:r>
      <w:r>
        <w:rPr/>
        <w:t>-</w:t>
      </w:r>
      <w:r>
        <w:rPr>
          <w:spacing w:val="-3"/>
        </w:rPr>
        <w:t> </w:t>
      </w:r>
      <w:r>
        <w:rPr/>
        <w:t>quả</w:t>
      </w:r>
      <w:r>
        <w:rPr>
          <w:spacing w:val="-1"/>
        </w:rPr>
        <w:t> </w:t>
      </w:r>
      <w:r>
        <w:rPr/>
        <w:t>của</w:t>
      </w:r>
      <w:r>
        <w:rPr>
          <w:spacing w:val="-3"/>
        </w:rPr>
        <w:t> </w:t>
      </w:r>
      <w:r>
        <w:rPr/>
        <w:t>nghiệp. Có quả của nghiệp không chỉ khi chúng ta gặp tai nạn, ốm đau hay kinh nghiệm được, mất, vinh, nhục. Ở mỗi khoảnh khắc của cái nghe, cái thấy hay các kinh nghiệm qua ngũ môn khác, khi chúng ta kinh nghiệm những đối tượng bình thường trong cuộc sống hàng ngày thì vẫn có quả của nghiệp đã tạo trong quá khứ. Sati (chánh niệm) có thể hay biết thực tại là quả (vipāka) khi có cái thấy, nghe, ngửi, nếm hoặc kinh nghiệm đối tượng xúc chạm trong cuộc</w:t>
      </w:r>
      <w:r>
        <w:rPr>
          <w:spacing w:val="40"/>
        </w:rPr>
        <w:t> </w:t>
      </w:r>
      <w:r>
        <w:rPr/>
        <w:t>sống hàng ngày.</w:t>
      </w:r>
    </w:p>
    <w:p>
      <w:pPr>
        <w:pStyle w:val="BodyText"/>
        <w:spacing w:line="252" w:lineRule="auto" w:before="63"/>
        <w:ind w:left="115" w:right="109" w:firstLine="453"/>
        <w:jc w:val="both"/>
      </w:pPr>
      <w:r>
        <w:rPr/>
        <w:t>Tâm quả sẽ phải sinh khởi; nó là quả của nghiệp đã được tạo. Chúng ta không thể biết các tâm quả sinh khởi trong các lộ trình khác nhau là do những nghiệp nào trong quá</w:t>
      </w:r>
      <w:r>
        <w:rPr>
          <w:spacing w:val="-3"/>
        </w:rPr>
        <w:t> </w:t>
      </w:r>
      <w:r>
        <w:rPr/>
        <w:t>khứ.</w:t>
      </w:r>
      <w:r>
        <w:rPr>
          <w:spacing w:val="-2"/>
        </w:rPr>
        <w:t> </w:t>
      </w:r>
      <w:r>
        <w:rPr/>
        <w:t>Chẳng</w:t>
      </w:r>
      <w:r>
        <w:rPr>
          <w:spacing w:val="-2"/>
        </w:rPr>
        <w:t> </w:t>
      </w:r>
      <w:r>
        <w:rPr/>
        <w:t>hạn chúng</w:t>
      </w:r>
      <w:r>
        <w:rPr>
          <w:spacing w:val="-5"/>
        </w:rPr>
        <w:t> </w:t>
      </w:r>
      <w:r>
        <w:rPr/>
        <w:t>ta</w:t>
      </w:r>
      <w:r>
        <w:rPr>
          <w:spacing w:val="-1"/>
        </w:rPr>
        <w:t> </w:t>
      </w:r>
      <w:r>
        <w:rPr/>
        <w:t>không</w:t>
      </w:r>
      <w:r>
        <w:rPr>
          <w:spacing w:val="-5"/>
        </w:rPr>
        <w:t> </w:t>
      </w:r>
      <w:r>
        <w:rPr/>
        <w:t>biết</w:t>
      </w:r>
      <w:r>
        <w:rPr>
          <w:spacing w:val="-2"/>
        </w:rPr>
        <w:t> </w:t>
      </w:r>
      <w:r>
        <w:rPr/>
        <w:t>được</w:t>
      </w:r>
      <w:r>
        <w:rPr>
          <w:spacing w:val="-4"/>
        </w:rPr>
        <w:t> </w:t>
      </w:r>
      <w:r>
        <w:rPr/>
        <w:t>rằng</w:t>
      </w:r>
      <w:r>
        <w:rPr>
          <w:spacing w:val="-5"/>
        </w:rPr>
        <w:t> </w:t>
      </w:r>
      <w:r>
        <w:rPr/>
        <w:t>khi</w:t>
      </w:r>
      <w:r>
        <w:rPr>
          <w:spacing w:val="-2"/>
        </w:rPr>
        <w:t> </w:t>
      </w:r>
      <w:r>
        <w:rPr/>
        <w:t>một đứa trẻ nghe âm thanh trong lúc chơi đá bóng thì tâm quả ấy đã được tạo ra bởi nghiệp nào. Rất khó để có thể hiểu được chủ đề về nghiệp một cách chi tiết, đó</w:t>
      </w:r>
      <w:r>
        <w:rPr>
          <w:spacing w:val="-1"/>
        </w:rPr>
        <w:t> </w:t>
      </w:r>
      <w:r>
        <w:rPr/>
        <w:t>là một trong</w:t>
      </w:r>
      <w:r>
        <w:rPr>
          <w:spacing w:val="-2"/>
        </w:rPr>
        <w:t> </w:t>
      </w:r>
      <w:r>
        <w:rPr/>
        <w:t>tứ bất khả tư nghì, tức là những chủ đề không cách nào hiểu được</w:t>
      </w:r>
      <w:r>
        <w:rPr>
          <w:spacing w:val="-1"/>
        </w:rPr>
        <w:t> </w:t>
      </w:r>
      <w:r>
        <w:rPr/>
        <w:t>và vì vậy, chúng</w:t>
      </w:r>
      <w:r>
        <w:rPr>
          <w:spacing w:val="-2"/>
        </w:rPr>
        <w:t> </w:t>
      </w:r>
      <w:r>
        <w:rPr/>
        <w:t>ta không</w:t>
      </w:r>
      <w:r>
        <w:rPr>
          <w:spacing w:val="-2"/>
        </w:rPr>
        <w:t> </w:t>
      </w:r>
      <w:r>
        <w:rPr/>
        <w:t>nên phỏng</w:t>
      </w:r>
      <w:r>
        <w:rPr>
          <w:spacing w:val="-2"/>
        </w:rPr>
        <w:t> </w:t>
      </w:r>
      <w:r>
        <w:rPr/>
        <w:t>đoán về chúng</w:t>
      </w:r>
      <w:r>
        <w:rPr>
          <w:vertAlign w:val="superscript"/>
        </w:rPr>
        <w:t>1</w:t>
      </w:r>
      <w:r>
        <w:rPr>
          <w:vertAlign w:val="baseline"/>
        </w:rPr>
        <w:t>.</w:t>
      </w:r>
    </w:p>
    <w:p>
      <w:pPr>
        <w:pStyle w:val="BodyText"/>
        <w:spacing w:line="252" w:lineRule="auto" w:before="61"/>
        <w:ind w:left="115" w:right="110" w:firstLine="453"/>
        <w:jc w:val="both"/>
      </w:pPr>
      <w:r>
        <w:rPr/>
        <w:t>Nghiệp đã được tạo ra là nhân bắt nguồn từ quá khứ. Kể cả khi nghiệp đã được tạo từ rất lâu trong vòng sinh tử luân hồi, nó vẫn có thể tạo duyên cho sự sinh khởi của tâm quả. Nếu một người cố phỏng đoán loại nghiệp nào tạo duyên cho cái thấy đối tượng này hay cái nghe âm thanh kia,</w:t>
      </w:r>
      <w:r>
        <w:rPr>
          <w:spacing w:val="-2"/>
        </w:rPr>
        <w:t> </w:t>
      </w:r>
      <w:r>
        <w:rPr/>
        <w:t>người</w:t>
      </w:r>
      <w:r>
        <w:rPr>
          <w:spacing w:val="-2"/>
        </w:rPr>
        <w:t> </w:t>
      </w:r>
      <w:r>
        <w:rPr/>
        <w:t>ấy</w:t>
      </w:r>
      <w:r>
        <w:rPr>
          <w:spacing w:val="-7"/>
        </w:rPr>
        <w:t> </w:t>
      </w:r>
      <w:r>
        <w:rPr/>
        <w:t>sẽ</w:t>
      </w:r>
      <w:r>
        <w:rPr>
          <w:spacing w:val="-3"/>
        </w:rPr>
        <w:t> </w:t>
      </w:r>
      <w:r>
        <w:rPr/>
        <w:t>không</w:t>
      </w:r>
      <w:r>
        <w:rPr>
          <w:spacing w:val="-5"/>
        </w:rPr>
        <w:t> </w:t>
      </w:r>
      <w:r>
        <w:rPr/>
        <w:t>thể</w:t>
      </w:r>
      <w:r>
        <w:rPr>
          <w:spacing w:val="-3"/>
        </w:rPr>
        <w:t> </w:t>
      </w:r>
      <w:r>
        <w:rPr/>
        <w:t>thoát</w:t>
      </w:r>
      <w:r>
        <w:rPr>
          <w:spacing w:val="-2"/>
        </w:rPr>
        <w:t> </w:t>
      </w:r>
      <w:r>
        <w:rPr/>
        <w:t>khỏi</w:t>
      </w:r>
      <w:r>
        <w:rPr>
          <w:spacing w:val="-2"/>
        </w:rPr>
        <w:t> </w:t>
      </w:r>
      <w:r>
        <w:rPr/>
        <w:t>được</w:t>
      </w:r>
      <w:r>
        <w:rPr>
          <w:spacing w:val="-1"/>
        </w:rPr>
        <w:t> </w:t>
      </w:r>
      <w:r>
        <w:rPr/>
        <w:t>vô</w:t>
      </w:r>
      <w:r>
        <w:rPr>
          <w:spacing w:val="-2"/>
        </w:rPr>
        <w:t> </w:t>
      </w:r>
      <w:r>
        <w:rPr/>
        <w:t>minh</w:t>
      </w:r>
      <w:r>
        <w:rPr>
          <w:spacing w:val="-2"/>
        </w:rPr>
        <w:t> </w:t>
      </w:r>
      <w:r>
        <w:rPr/>
        <w:t>và</w:t>
      </w:r>
      <w:r>
        <w:rPr>
          <w:spacing w:val="-1"/>
        </w:rPr>
        <w:t> </w:t>
      </w:r>
      <w:r>
        <w:rPr/>
        <w:t>hoài nghi. Người ấy phỏng đoán về điều mà mình không thể</w:t>
      </w:r>
      <w:r>
        <w:rPr>
          <w:spacing w:val="40"/>
        </w:rPr>
        <w:t> </w:t>
      </w:r>
      <w:r>
        <w:rPr/>
        <w:t>biết</w:t>
      </w:r>
      <w:r>
        <w:rPr>
          <w:spacing w:val="20"/>
        </w:rPr>
        <w:t> </w:t>
      </w:r>
      <w:r>
        <w:rPr/>
        <w:t>được,</w:t>
      </w:r>
      <w:r>
        <w:rPr>
          <w:spacing w:val="22"/>
        </w:rPr>
        <w:t> </w:t>
      </w:r>
      <w:r>
        <w:rPr/>
        <w:t>bởi</w:t>
      </w:r>
      <w:r>
        <w:rPr>
          <w:spacing w:val="24"/>
        </w:rPr>
        <w:t> </w:t>
      </w:r>
      <w:r>
        <w:rPr/>
        <w:t>không</w:t>
      </w:r>
      <w:r>
        <w:rPr>
          <w:spacing w:val="20"/>
        </w:rPr>
        <w:t> </w:t>
      </w:r>
      <w:r>
        <w:rPr/>
        <w:t>có</w:t>
      </w:r>
      <w:r>
        <w:rPr>
          <w:spacing w:val="25"/>
        </w:rPr>
        <w:t> </w:t>
      </w:r>
      <w:r>
        <w:rPr/>
        <w:t>đủ</w:t>
      </w:r>
      <w:r>
        <w:rPr>
          <w:spacing w:val="22"/>
        </w:rPr>
        <w:t> </w:t>
      </w:r>
      <w:r>
        <w:rPr/>
        <w:t>tuệ</w:t>
      </w:r>
      <w:r>
        <w:rPr>
          <w:spacing w:val="22"/>
        </w:rPr>
        <w:t> </w:t>
      </w:r>
      <w:r>
        <w:rPr/>
        <w:t>giác</w:t>
      </w:r>
      <w:r>
        <w:rPr>
          <w:spacing w:val="22"/>
        </w:rPr>
        <w:t> </w:t>
      </w:r>
      <w:r>
        <w:rPr/>
        <w:t>để</w:t>
      </w:r>
      <w:r>
        <w:rPr>
          <w:spacing w:val="21"/>
        </w:rPr>
        <w:t> </w:t>
      </w:r>
      <w:r>
        <w:rPr/>
        <w:t>có</w:t>
      </w:r>
      <w:r>
        <w:rPr>
          <w:spacing w:val="23"/>
        </w:rPr>
        <w:t> </w:t>
      </w:r>
      <w:r>
        <w:rPr/>
        <w:t>thể</w:t>
      </w:r>
      <w:r>
        <w:rPr>
          <w:spacing w:val="22"/>
        </w:rPr>
        <w:t> </w:t>
      </w:r>
      <w:r>
        <w:rPr/>
        <w:t>xuyên</w:t>
      </w:r>
      <w:r>
        <w:rPr>
          <w:spacing w:val="23"/>
        </w:rPr>
        <w:t> </w:t>
      </w:r>
      <w:r>
        <w:rPr>
          <w:spacing w:val="-4"/>
        </w:rPr>
        <w:t>thấu</w:t>
      </w:r>
    </w:p>
    <w:p>
      <w:pPr>
        <w:pStyle w:val="BodyText"/>
        <w:rPr>
          <w:sz w:val="20"/>
        </w:rPr>
      </w:pPr>
    </w:p>
    <w:p>
      <w:pPr>
        <w:pStyle w:val="BodyText"/>
        <w:spacing w:before="57"/>
        <w:rPr>
          <w:sz w:val="20"/>
        </w:rPr>
      </w:pPr>
      <w:r>
        <w:rPr>
          <w:sz w:val="20"/>
        </w:rPr>
        <mc:AlternateContent>
          <mc:Choice Requires="wps">
            <w:drawing>
              <wp:anchor distT="0" distB="0" distL="0" distR="0" allowOverlap="1" layoutInCell="1" locked="0" behindDoc="1" simplePos="0" relativeHeight="487636992">
                <wp:simplePos x="0" y="0"/>
                <wp:positionH relativeFrom="page">
                  <wp:posOffset>612952</wp:posOffset>
                </wp:positionH>
                <wp:positionV relativeFrom="paragraph">
                  <wp:posOffset>197898</wp:posOffset>
                </wp:positionV>
                <wp:extent cx="1829435" cy="7620"/>
                <wp:effectExtent l="0" t="0" r="0" b="0"/>
                <wp:wrapTopAndBottom/>
                <wp:docPr id="454" name="Graphic 454"/>
                <wp:cNvGraphicFramePr>
                  <a:graphicFrameLocks/>
                </wp:cNvGraphicFramePr>
                <a:graphic>
                  <a:graphicData uri="http://schemas.microsoft.com/office/word/2010/wordprocessingShape">
                    <wps:wsp>
                      <wps:cNvPr id="454" name="Graphic 45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582592pt;width:144.020pt;height:.600010pt;mso-position-horizontal-relative:page;mso-position-vertical-relative:paragraph;z-index:-15679488;mso-wrap-distance-left:0;mso-wrap-distance-right:0" id="docshape279" filled="true" fillcolor="#000000" stroked="false">
                <v:fill type="solid"/>
                <w10:wrap type="topAndBottom"/>
              </v:rect>
            </w:pict>
          </mc:Fallback>
        </mc:AlternateContent>
      </w:r>
    </w:p>
    <w:p>
      <w:pPr>
        <w:spacing w:before="96"/>
        <w:ind w:left="115" w:right="111" w:firstLine="0"/>
        <w:jc w:val="left"/>
        <w:rPr>
          <w:sz w:val="20"/>
        </w:rPr>
      </w:pPr>
      <w:r>
        <w:rPr>
          <w:sz w:val="20"/>
          <w:vertAlign w:val="superscript"/>
        </w:rPr>
        <w:t>1</w:t>
      </w:r>
      <w:r>
        <w:rPr>
          <w:spacing w:val="-1"/>
          <w:sz w:val="20"/>
          <w:vertAlign w:val="baseline"/>
        </w:rPr>
        <w:t> </w:t>
      </w:r>
      <w:r>
        <w:rPr>
          <w:sz w:val="20"/>
          <w:vertAlign w:val="baseline"/>
        </w:rPr>
        <w:t>Đoạn kinh nói về “Bốn</w:t>
      </w:r>
      <w:r>
        <w:rPr>
          <w:spacing w:val="-2"/>
          <w:sz w:val="20"/>
          <w:vertAlign w:val="baseline"/>
        </w:rPr>
        <w:t> </w:t>
      </w:r>
      <w:r>
        <w:rPr>
          <w:sz w:val="20"/>
          <w:vertAlign w:val="baseline"/>
        </w:rPr>
        <w:t>điều không thể nghĩ</w:t>
      </w:r>
      <w:r>
        <w:rPr>
          <w:spacing w:val="-1"/>
          <w:sz w:val="20"/>
          <w:vertAlign w:val="baseline"/>
        </w:rPr>
        <w:t> </w:t>
      </w:r>
      <w:r>
        <w:rPr>
          <w:sz w:val="20"/>
          <w:vertAlign w:val="baseline"/>
        </w:rPr>
        <w:t>bàn” - “Bất khả tư nghì”, sẽ được trích ở phần sau trong cùng chương này.</w:t>
      </w:r>
    </w:p>
    <w:p>
      <w:pPr>
        <w:spacing w:after="0"/>
        <w:jc w:val="left"/>
        <w:rPr>
          <w:sz w:val="20"/>
        </w:rPr>
        <w:sectPr>
          <w:headerReference w:type="default" r:id="rId195"/>
          <w:pgSz w:w="7660" w:h="11630"/>
          <w:pgMar w:header="741" w:footer="0" w:top="1020" w:bottom="280" w:left="850" w:right="850"/>
        </w:sectPr>
      </w:pPr>
    </w:p>
    <w:p>
      <w:pPr>
        <w:pStyle w:val="BodyText"/>
        <w:spacing w:before="125"/>
      </w:pPr>
    </w:p>
    <w:p>
      <w:pPr>
        <w:pStyle w:val="BodyText"/>
        <w:spacing w:line="252" w:lineRule="auto"/>
        <w:ind w:left="115" w:right="110"/>
        <w:jc w:val="both"/>
      </w:pPr>
      <w:r>
        <w:rPr/>
        <w:t>về nghiệp và quả của nghiệp. Tuy nhiên, vipāka - quả của nghiệp - kinh nghiệm các đối tượng qua ngũ môn đang</w:t>
      </w:r>
      <w:r>
        <w:rPr>
          <w:spacing w:val="40"/>
        </w:rPr>
        <w:t> </w:t>
      </w:r>
      <w:r>
        <w:rPr/>
        <w:t>xuất hiện lúc này đây và vì vậy, nó có thể được biết.</w:t>
      </w:r>
    </w:p>
    <w:p>
      <w:pPr>
        <w:pStyle w:val="BodyText"/>
        <w:spacing w:line="252" w:lineRule="auto" w:before="59"/>
        <w:ind w:left="115" w:right="108" w:firstLine="453"/>
        <w:jc w:val="both"/>
      </w:pPr>
      <w:r>
        <w:rPr/>
        <w:t>Trong “Tứ niệm xứ”, niệm xứ thứ ba là Niệm Tâm</w:t>
      </w:r>
      <w:r>
        <w:rPr>
          <w:vertAlign w:val="superscript"/>
        </w:rPr>
        <w:t>1</w:t>
      </w:r>
      <w:r>
        <w:rPr>
          <w:vertAlign w:val="baseline"/>
        </w:rPr>
        <w:t>. Loại tâm đầu tiên được đề cập đến trong phần này là tâm tham căn (sarāgacitta). Chánh niệm có thể sinh khởi và</w:t>
      </w:r>
      <w:r>
        <w:rPr>
          <w:spacing w:val="40"/>
          <w:vertAlign w:val="baseline"/>
        </w:rPr>
        <w:t> </w:t>
      </w:r>
      <w:r>
        <w:rPr>
          <w:vertAlign w:val="baseline"/>
        </w:rPr>
        <w:t>kinh nghiệm đặc tính của tâm tham xuất hiện liên tục trong cuộc sống hàng ngày. Khi chánh niệm không sinh khởi, ta không biết được rằng, khi cái thấy thấy một đối tượng, các tâm tham căn sinh khởi dính mắc với đối tượng được thấy, cái này nối tiếp cái kia rất nhanh. Nếu trí tuệ (paññā) biết được đặc tính của pháp đang sinh khởi một cách tự nhiên thì phiền não có thể được tận diệt. Trí tuệ có thể biết được sự khác biệt giữa đặc tính của tâm quả, tức là quả của các nghiệp quá khứ - và các đặc tính của tâm thiện (kusala citta) và tâm bất thiện (akusala citta) hay phiền não. Tâm thiện và tâm bất thiện ở mức độ nghiệp được tạo trong</w:t>
      </w:r>
      <w:r>
        <w:rPr>
          <w:spacing w:val="-1"/>
          <w:vertAlign w:val="baseline"/>
        </w:rPr>
        <w:t> </w:t>
      </w:r>
      <w:r>
        <w:rPr>
          <w:vertAlign w:val="baseline"/>
        </w:rPr>
        <w:t>thời điểm hiện tại có thể tạo duyên cho sự sinh khởi của tâm</w:t>
      </w:r>
      <w:r>
        <w:rPr>
          <w:spacing w:val="40"/>
          <w:vertAlign w:val="baseline"/>
        </w:rPr>
        <w:t> </w:t>
      </w:r>
      <w:r>
        <w:rPr>
          <w:vertAlign w:val="baseline"/>
        </w:rPr>
        <w:t>quả trong tương lai. Chúng ta không chỉ nên biết về đặc tính của tâm quả khi nó nổi trội, chẳng hạn như khi có những</w:t>
      </w:r>
      <w:r>
        <w:rPr>
          <w:spacing w:val="-1"/>
          <w:vertAlign w:val="baseline"/>
        </w:rPr>
        <w:t> </w:t>
      </w:r>
      <w:r>
        <w:rPr>
          <w:vertAlign w:val="baseline"/>
        </w:rPr>
        <w:t>chuyện dễ chịu hoặc</w:t>
      </w:r>
      <w:r>
        <w:rPr>
          <w:spacing w:val="-1"/>
          <w:vertAlign w:val="baseline"/>
        </w:rPr>
        <w:t> </w:t>
      </w:r>
      <w:r>
        <w:rPr>
          <w:vertAlign w:val="baseline"/>
        </w:rPr>
        <w:t>khó chịu, mà</w:t>
      </w:r>
      <w:r>
        <w:rPr>
          <w:spacing w:val="-1"/>
          <w:vertAlign w:val="baseline"/>
        </w:rPr>
        <w:t> </w:t>
      </w:r>
      <w:r>
        <w:rPr>
          <w:vertAlign w:val="baseline"/>
        </w:rPr>
        <w:t>cũng nên biết đặc tính của các tâm quả kinh nghiệm nhiều đối tượng trong cuộc sống hàng ngày qua các căn.</w:t>
      </w:r>
    </w:p>
    <w:p>
      <w:pPr>
        <w:pStyle w:val="BodyText"/>
        <w:spacing w:line="252" w:lineRule="auto" w:before="67"/>
        <w:ind w:left="115" w:right="110" w:firstLine="453"/>
        <w:jc w:val="both"/>
      </w:pPr>
      <w:r>
        <w:rPr/>
        <w:t>Nếu chúng ta hiểu rằng quả đang sinh khởi chính là</w:t>
      </w:r>
      <w:r>
        <w:rPr>
          <w:spacing w:val="40"/>
        </w:rPr>
        <w:t> </w:t>
      </w:r>
      <w:r>
        <w:rPr/>
        <w:t>kết quả của nghiệp mà chúng ta đã tạo, liệu chúng ta có</w:t>
      </w:r>
      <w:r>
        <w:rPr>
          <w:spacing w:val="80"/>
        </w:rPr>
        <w:t> </w:t>
      </w:r>
      <w:r>
        <w:rPr/>
        <w:t>còn nổi sân với mọi người hay trách móc họ về quả mà chúng ta đang nhận hay không? Trong Kinh điển, chúng ta đọc về cuộc đời của những con người thời ấy, họ tiếp nhận các</w:t>
      </w:r>
      <w:r>
        <w:rPr>
          <w:spacing w:val="58"/>
        </w:rPr>
        <w:t> </w:t>
      </w:r>
      <w:r>
        <w:rPr/>
        <w:t>quả</w:t>
      </w:r>
      <w:r>
        <w:rPr>
          <w:spacing w:val="57"/>
        </w:rPr>
        <w:t> </w:t>
      </w:r>
      <w:r>
        <w:rPr/>
        <w:t>khác</w:t>
      </w:r>
      <w:r>
        <w:rPr>
          <w:spacing w:val="56"/>
        </w:rPr>
        <w:t> </w:t>
      </w:r>
      <w:r>
        <w:rPr/>
        <w:t>nhau.</w:t>
      </w:r>
      <w:r>
        <w:rPr>
          <w:spacing w:val="58"/>
        </w:rPr>
        <w:t> </w:t>
      </w:r>
      <w:r>
        <w:rPr/>
        <w:t>Cũng</w:t>
      </w:r>
      <w:r>
        <w:rPr>
          <w:spacing w:val="54"/>
        </w:rPr>
        <w:t> </w:t>
      </w:r>
      <w:r>
        <w:rPr/>
        <w:t>như</w:t>
      </w:r>
      <w:r>
        <w:rPr>
          <w:spacing w:val="57"/>
        </w:rPr>
        <w:t> </w:t>
      </w:r>
      <w:r>
        <w:rPr/>
        <w:t>vậy,</w:t>
      </w:r>
      <w:r>
        <w:rPr>
          <w:spacing w:val="61"/>
        </w:rPr>
        <w:t> </w:t>
      </w:r>
      <w:r>
        <w:rPr/>
        <w:t>trong</w:t>
      </w:r>
      <w:r>
        <w:rPr>
          <w:spacing w:val="54"/>
        </w:rPr>
        <w:t> </w:t>
      </w:r>
      <w:r>
        <w:rPr/>
        <w:t>thời</w:t>
      </w:r>
      <w:r>
        <w:rPr>
          <w:spacing w:val="61"/>
        </w:rPr>
        <w:t> </w:t>
      </w:r>
      <w:r>
        <w:rPr/>
        <w:t>hiện</w:t>
      </w:r>
      <w:r>
        <w:rPr>
          <w:spacing w:val="59"/>
        </w:rPr>
        <w:t> </w:t>
      </w:r>
      <w:r>
        <w:rPr>
          <w:spacing w:val="-4"/>
        </w:rPr>
        <w:t>tại,</w:t>
      </w:r>
    </w:p>
    <w:p>
      <w:pPr>
        <w:pStyle w:val="BodyText"/>
        <w:spacing w:before="226"/>
        <w:rPr>
          <w:sz w:val="20"/>
        </w:rPr>
      </w:pPr>
      <w:r>
        <w:rPr>
          <w:sz w:val="20"/>
        </w:rPr>
        <mc:AlternateContent>
          <mc:Choice Requires="wps">
            <w:drawing>
              <wp:anchor distT="0" distB="0" distL="0" distR="0" allowOverlap="1" layoutInCell="1" locked="0" behindDoc="1" simplePos="0" relativeHeight="487637504">
                <wp:simplePos x="0" y="0"/>
                <wp:positionH relativeFrom="page">
                  <wp:posOffset>612952</wp:posOffset>
                </wp:positionH>
                <wp:positionV relativeFrom="paragraph">
                  <wp:posOffset>304963</wp:posOffset>
                </wp:positionV>
                <wp:extent cx="1829435" cy="7620"/>
                <wp:effectExtent l="0" t="0" r="0" b="0"/>
                <wp:wrapTopAndBottom/>
                <wp:docPr id="457" name="Graphic 457"/>
                <wp:cNvGraphicFramePr>
                  <a:graphicFrameLocks/>
                </wp:cNvGraphicFramePr>
                <a:graphic>
                  <a:graphicData uri="http://schemas.microsoft.com/office/word/2010/wordprocessingShape">
                    <wps:wsp>
                      <wps:cNvPr id="457" name="Graphic 45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4.012875pt;width:144.020pt;height:.599980pt;mso-position-horizontal-relative:page;mso-position-vertical-relative:paragraph;z-index:-15678976;mso-wrap-distance-left:0;mso-wrap-distance-right:0" id="docshape281"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5"/>
          <w:sz w:val="20"/>
          <w:vertAlign w:val="baseline"/>
        </w:rPr>
        <w:t> </w:t>
      </w:r>
      <w:r>
        <w:rPr>
          <w:sz w:val="20"/>
          <w:vertAlign w:val="baseline"/>
        </w:rPr>
        <w:t>Các</w:t>
      </w:r>
      <w:r>
        <w:rPr>
          <w:spacing w:val="-4"/>
          <w:sz w:val="20"/>
          <w:vertAlign w:val="baseline"/>
        </w:rPr>
        <w:t> </w:t>
      </w:r>
      <w:r>
        <w:rPr>
          <w:sz w:val="20"/>
          <w:vertAlign w:val="baseline"/>
        </w:rPr>
        <w:t>xứ</w:t>
      </w:r>
      <w:r>
        <w:rPr>
          <w:spacing w:val="-2"/>
          <w:sz w:val="20"/>
          <w:vertAlign w:val="baseline"/>
        </w:rPr>
        <w:t> </w:t>
      </w:r>
      <w:r>
        <w:rPr>
          <w:sz w:val="20"/>
          <w:vertAlign w:val="baseline"/>
        </w:rPr>
        <w:t>khác</w:t>
      </w:r>
      <w:r>
        <w:rPr>
          <w:spacing w:val="-4"/>
          <w:sz w:val="20"/>
          <w:vertAlign w:val="baseline"/>
        </w:rPr>
        <w:t> </w:t>
      </w:r>
      <w:r>
        <w:rPr>
          <w:sz w:val="20"/>
          <w:vertAlign w:val="baseline"/>
        </w:rPr>
        <w:t>bao</w:t>
      </w:r>
      <w:r>
        <w:rPr>
          <w:spacing w:val="-3"/>
          <w:sz w:val="20"/>
          <w:vertAlign w:val="baseline"/>
        </w:rPr>
        <w:t> </w:t>
      </w:r>
      <w:r>
        <w:rPr>
          <w:sz w:val="20"/>
          <w:vertAlign w:val="baseline"/>
        </w:rPr>
        <w:t>gồm:</w:t>
      </w:r>
      <w:r>
        <w:rPr>
          <w:spacing w:val="-2"/>
          <w:sz w:val="20"/>
          <w:vertAlign w:val="baseline"/>
        </w:rPr>
        <w:t> </w:t>
      </w:r>
      <w:r>
        <w:rPr>
          <w:sz w:val="20"/>
          <w:vertAlign w:val="baseline"/>
        </w:rPr>
        <w:t>niệm</w:t>
      </w:r>
      <w:r>
        <w:rPr>
          <w:spacing w:val="-6"/>
          <w:sz w:val="20"/>
          <w:vertAlign w:val="baseline"/>
        </w:rPr>
        <w:t> </w:t>
      </w:r>
      <w:r>
        <w:rPr>
          <w:sz w:val="20"/>
          <w:vertAlign w:val="baseline"/>
        </w:rPr>
        <w:t>thân,</w:t>
      </w:r>
      <w:r>
        <w:rPr>
          <w:spacing w:val="-2"/>
          <w:sz w:val="20"/>
          <w:vertAlign w:val="baseline"/>
        </w:rPr>
        <w:t> </w:t>
      </w:r>
      <w:r>
        <w:rPr>
          <w:sz w:val="20"/>
          <w:vertAlign w:val="baseline"/>
        </w:rPr>
        <w:t>niệm</w:t>
      </w:r>
      <w:r>
        <w:rPr>
          <w:spacing w:val="-6"/>
          <w:sz w:val="20"/>
          <w:vertAlign w:val="baseline"/>
        </w:rPr>
        <w:t> </w:t>
      </w:r>
      <w:r>
        <w:rPr>
          <w:sz w:val="20"/>
          <w:vertAlign w:val="baseline"/>
        </w:rPr>
        <w:t>thọ,</w:t>
      </w:r>
      <w:r>
        <w:rPr>
          <w:spacing w:val="-4"/>
          <w:sz w:val="20"/>
          <w:vertAlign w:val="baseline"/>
        </w:rPr>
        <w:t> </w:t>
      </w:r>
      <w:r>
        <w:rPr>
          <w:sz w:val="20"/>
          <w:vertAlign w:val="baseline"/>
        </w:rPr>
        <w:t>niệm</w:t>
      </w:r>
      <w:r>
        <w:rPr>
          <w:spacing w:val="-6"/>
          <w:sz w:val="20"/>
          <w:vertAlign w:val="baseline"/>
        </w:rPr>
        <w:t> </w:t>
      </w:r>
      <w:r>
        <w:rPr>
          <w:spacing w:val="-4"/>
          <w:sz w:val="20"/>
          <w:vertAlign w:val="baseline"/>
        </w:rPr>
        <w:t>pháp.</w:t>
      </w:r>
    </w:p>
    <w:p>
      <w:pPr>
        <w:spacing w:after="0"/>
        <w:jc w:val="left"/>
        <w:rPr>
          <w:sz w:val="20"/>
        </w:rPr>
        <w:sectPr>
          <w:headerReference w:type="default" r:id="rId196"/>
          <w:pgSz w:w="7660" w:h="11630"/>
          <w:pgMar w:header="741" w:footer="0" w:top="1020" w:bottom="280" w:left="850" w:right="850"/>
        </w:sectPr>
      </w:pPr>
    </w:p>
    <w:p>
      <w:pPr>
        <w:pStyle w:val="BodyText"/>
        <w:spacing w:before="125"/>
      </w:pPr>
    </w:p>
    <w:p>
      <w:pPr>
        <w:pStyle w:val="BodyText"/>
        <w:spacing w:line="252" w:lineRule="auto"/>
        <w:ind w:left="115" w:right="108"/>
        <w:jc w:val="both"/>
      </w:pPr>
      <w:r>
        <w:rPr/>
        <w:t>những sự kiện khác nhau xảy ra chỉ rõ rằng mỗi người đều phải nhận quả của nghiệp quá khứ, nhưng ta không thể đoán định trước nó sẽ xảy ra như thế nào. Chẳng hạn một tòa nhà sập xuống đè nát người chủ. Quả bom không phải là nguyên nhân khiến cho ngôi nhà sụp đổ làm ông ta thiệt mạng. Ông</w:t>
      </w:r>
      <w:r>
        <w:rPr>
          <w:spacing w:val="-3"/>
        </w:rPr>
        <w:t> </w:t>
      </w:r>
      <w:r>
        <w:rPr/>
        <w:t>ta không chết bởi bị bắn hay</w:t>
      </w:r>
      <w:r>
        <w:rPr>
          <w:spacing w:val="-5"/>
        </w:rPr>
        <w:t> </w:t>
      </w:r>
      <w:r>
        <w:rPr/>
        <w:t>bị tấn công. Chính nghiệp đã tạo trong quá khứ mới là nguyên nhân khiến ta nhận được kết quả qua mắt, tai, mũi,</w:t>
      </w:r>
      <w:r>
        <w:rPr>
          <w:spacing w:val="-1"/>
        </w:rPr>
        <w:t> </w:t>
      </w:r>
      <w:r>
        <w:rPr/>
        <w:t>lưỡi, thân. Chính vì lẽ ấy, chúng ta không nên nổi sân và trách cứ người khác về quả mà ta nhận được. Chánh niệm có thể hay biết đặc tính của các pháp là tâm quả, không phải là chúng sinh, con người hay cái ngã nào hết. Như vậy, chúng ta có thể hiểu được rằng khoảnh khắc của tâm quả là kết quả của nghiệp quá</w:t>
      </w:r>
      <w:r>
        <w:rPr>
          <w:spacing w:val="-1"/>
        </w:rPr>
        <w:t> </w:t>
      </w:r>
      <w:r>
        <w:rPr/>
        <w:t>khứ, nó khác</w:t>
      </w:r>
      <w:r>
        <w:rPr>
          <w:spacing w:val="-1"/>
        </w:rPr>
        <w:t> </w:t>
      </w:r>
      <w:r>
        <w:rPr/>
        <w:t>với khoảnh khắc của</w:t>
      </w:r>
      <w:r>
        <w:rPr>
          <w:spacing w:val="-1"/>
        </w:rPr>
        <w:t> </w:t>
      </w:r>
      <w:r>
        <w:rPr/>
        <w:t>tham, sân và</w:t>
      </w:r>
      <w:r>
        <w:rPr>
          <w:spacing w:val="-1"/>
        </w:rPr>
        <w:t> </w:t>
      </w:r>
      <w:r>
        <w:rPr/>
        <w:t>si hoặc khoảnh khắc của thiện pháp. Thiện pháp và bất thiện pháp sinh khởi trong hiện tại là nguyên nhân tạo duyên cho sự sinh khởi của quả trong tương lai.</w:t>
      </w:r>
    </w:p>
    <w:p>
      <w:pPr>
        <w:pStyle w:val="BodyText"/>
        <w:spacing w:line="252" w:lineRule="auto" w:before="64"/>
        <w:ind w:left="115" w:right="110" w:firstLine="453"/>
        <w:jc w:val="both"/>
      </w:pPr>
      <w:r>
        <w:rPr/>
        <w:t>Những thứ ở bên ngoài cũng như các sắc trên thân</w:t>
      </w:r>
      <w:r>
        <w:rPr>
          <w:spacing w:val="40"/>
        </w:rPr>
        <w:t> </w:t>
      </w:r>
      <w:r>
        <w:rPr/>
        <w:t>xuất hiện trước cái thấy và được nhận biết là cao, thấp, tối hay sáng thực chất chỉ xuất hiện ở khoảnh khắc chúng in dấu lên nhãn căn. Nếu không có nhãn căn, chúng ta sẽ không thể thấy, không thể nghĩ về hình dạng, về cao, thấp, sáng, tối mà chúng ta cho là thân của mình.</w:t>
      </w:r>
    </w:p>
    <w:p>
      <w:pPr>
        <w:pStyle w:val="BodyText"/>
        <w:spacing w:line="252" w:lineRule="auto" w:before="62"/>
        <w:ind w:left="115" w:right="110" w:firstLine="453"/>
        <w:jc w:val="both"/>
      </w:pPr>
      <w:r>
        <w:rPr/>
        <w:t>Vì vậy, trên thực tế, thân của ta và những thứ ở bên ngoài không thuộc về bất cứ ai cả. Chúng chỉ xuất hiện ở khoảnh khắc của cái thấy và rồi diệt đi rất nhanh.</w:t>
      </w:r>
    </w:p>
    <w:p>
      <w:pPr>
        <w:pStyle w:val="BodyText"/>
        <w:spacing w:line="252" w:lineRule="auto" w:before="60"/>
        <w:ind w:left="115" w:right="112" w:firstLine="453"/>
        <w:jc w:val="both"/>
      </w:pPr>
      <w:r>
        <w:rPr/>
        <w:t>Cũng</w:t>
      </w:r>
      <w:r>
        <w:rPr>
          <w:spacing w:val="-5"/>
        </w:rPr>
        <w:t> </w:t>
      </w:r>
      <w:r>
        <w:rPr/>
        <w:t>như</w:t>
      </w:r>
      <w:r>
        <w:rPr>
          <w:spacing w:val="-2"/>
        </w:rPr>
        <w:t> </w:t>
      </w:r>
      <w:r>
        <w:rPr/>
        <w:t>vậy</w:t>
      </w:r>
      <w:r>
        <w:rPr>
          <w:spacing w:val="-7"/>
        </w:rPr>
        <w:t> </w:t>
      </w:r>
      <w:r>
        <w:rPr/>
        <w:t>với</w:t>
      </w:r>
      <w:r>
        <w:rPr>
          <w:spacing w:val="-2"/>
        </w:rPr>
        <w:t> </w:t>
      </w:r>
      <w:r>
        <w:rPr/>
        <w:t>âm</w:t>
      </w:r>
      <w:r>
        <w:rPr>
          <w:spacing w:val="-2"/>
        </w:rPr>
        <w:t> </w:t>
      </w:r>
      <w:r>
        <w:rPr/>
        <w:t>thanh,</w:t>
      </w:r>
      <w:r>
        <w:rPr>
          <w:spacing w:val="-2"/>
        </w:rPr>
        <w:t> </w:t>
      </w:r>
      <w:r>
        <w:rPr/>
        <w:t>chúng</w:t>
      </w:r>
      <w:r>
        <w:rPr>
          <w:spacing w:val="-5"/>
        </w:rPr>
        <w:t> </w:t>
      </w:r>
      <w:r>
        <w:rPr/>
        <w:t>xuất</w:t>
      </w:r>
      <w:r>
        <w:rPr>
          <w:spacing w:val="-2"/>
        </w:rPr>
        <w:t> </w:t>
      </w:r>
      <w:r>
        <w:rPr/>
        <w:t>hiện</w:t>
      </w:r>
      <w:r>
        <w:rPr>
          <w:spacing w:val="-2"/>
        </w:rPr>
        <w:t> </w:t>
      </w:r>
      <w:r>
        <w:rPr/>
        <w:t>và</w:t>
      </w:r>
      <w:r>
        <w:rPr>
          <w:spacing w:val="-3"/>
        </w:rPr>
        <w:t> </w:t>
      </w:r>
      <w:r>
        <w:rPr/>
        <w:t>in dấu lên</w:t>
      </w:r>
      <w:r>
        <w:rPr>
          <w:spacing w:val="-2"/>
        </w:rPr>
        <w:t> </w:t>
      </w:r>
      <w:r>
        <w:rPr/>
        <w:t>nhĩ</w:t>
      </w:r>
      <w:r>
        <w:rPr>
          <w:spacing w:val="-2"/>
        </w:rPr>
        <w:t> </w:t>
      </w:r>
      <w:r>
        <w:rPr/>
        <w:t>căn,</w:t>
      </w:r>
      <w:r>
        <w:rPr>
          <w:spacing w:val="-2"/>
        </w:rPr>
        <w:t> </w:t>
      </w:r>
      <w:r>
        <w:rPr/>
        <w:t>sau đó</w:t>
      </w:r>
      <w:r>
        <w:rPr>
          <w:spacing w:val="-2"/>
        </w:rPr>
        <w:t> </w:t>
      </w:r>
      <w:r>
        <w:rPr/>
        <w:t>diệt</w:t>
      </w:r>
      <w:r>
        <w:rPr>
          <w:spacing w:val="-2"/>
        </w:rPr>
        <w:t> </w:t>
      </w:r>
      <w:r>
        <w:rPr/>
        <w:t>đi</w:t>
      </w:r>
      <w:r>
        <w:rPr>
          <w:spacing w:val="-2"/>
        </w:rPr>
        <w:t> </w:t>
      </w:r>
      <w:r>
        <w:rPr/>
        <w:t>ngay</w:t>
      </w:r>
      <w:r>
        <w:rPr>
          <w:spacing w:val="-7"/>
        </w:rPr>
        <w:t> </w:t>
      </w:r>
      <w:r>
        <w:rPr/>
        <w:t>lập</w:t>
      </w:r>
      <w:r>
        <w:rPr>
          <w:spacing w:val="-1"/>
        </w:rPr>
        <w:t> </w:t>
      </w:r>
      <w:r>
        <w:rPr/>
        <w:t>tức.</w:t>
      </w:r>
      <w:r>
        <w:rPr>
          <w:spacing w:val="-2"/>
        </w:rPr>
        <w:t> </w:t>
      </w:r>
      <w:r>
        <w:rPr/>
        <w:t>Chúng</w:t>
      </w:r>
      <w:r>
        <w:rPr>
          <w:spacing w:val="-4"/>
        </w:rPr>
        <w:t> </w:t>
      </w:r>
      <w:r>
        <w:rPr/>
        <w:t>không</w:t>
      </w:r>
      <w:r>
        <w:rPr>
          <w:spacing w:val="-5"/>
        </w:rPr>
        <w:t> </w:t>
      </w:r>
      <w:r>
        <w:rPr/>
        <w:t>thuộc về ai cả. Bằng chánh niệm về đặc tính của các thực tại khi chúng</w:t>
      </w:r>
      <w:r>
        <w:rPr>
          <w:spacing w:val="36"/>
        </w:rPr>
        <w:t> </w:t>
      </w:r>
      <w:r>
        <w:rPr/>
        <w:t>xuất</w:t>
      </w:r>
      <w:r>
        <w:rPr>
          <w:spacing w:val="41"/>
        </w:rPr>
        <w:t> </w:t>
      </w:r>
      <w:r>
        <w:rPr/>
        <w:t>hiện</w:t>
      </w:r>
      <w:r>
        <w:rPr>
          <w:spacing w:val="41"/>
        </w:rPr>
        <w:t> </w:t>
      </w:r>
      <w:r>
        <w:rPr/>
        <w:t>tự</w:t>
      </w:r>
      <w:r>
        <w:rPr>
          <w:spacing w:val="40"/>
        </w:rPr>
        <w:t> </w:t>
      </w:r>
      <w:r>
        <w:rPr/>
        <w:t>nhiên</w:t>
      </w:r>
      <w:r>
        <w:rPr>
          <w:spacing w:val="41"/>
        </w:rPr>
        <w:t> </w:t>
      </w:r>
      <w:r>
        <w:rPr/>
        <w:t>trong</w:t>
      </w:r>
      <w:r>
        <w:rPr>
          <w:spacing w:val="37"/>
        </w:rPr>
        <w:t> </w:t>
      </w:r>
      <w:r>
        <w:rPr/>
        <w:t>cuộc</w:t>
      </w:r>
      <w:r>
        <w:rPr>
          <w:spacing w:val="39"/>
        </w:rPr>
        <w:t> </w:t>
      </w:r>
      <w:r>
        <w:rPr/>
        <w:t>sống</w:t>
      </w:r>
      <w:r>
        <w:rPr>
          <w:spacing w:val="39"/>
        </w:rPr>
        <w:t> </w:t>
      </w:r>
      <w:r>
        <w:rPr/>
        <w:t>hàng</w:t>
      </w:r>
      <w:r>
        <w:rPr>
          <w:spacing w:val="40"/>
        </w:rPr>
        <w:t> </w:t>
      </w:r>
      <w:r>
        <w:rPr/>
        <w:t>ngày,</w:t>
      </w:r>
      <w:r>
        <w:rPr>
          <w:spacing w:val="41"/>
        </w:rPr>
        <w:t> </w:t>
      </w:r>
      <w:r>
        <w:rPr>
          <w:spacing w:val="-5"/>
        </w:rPr>
        <w:t>tà</w:t>
      </w:r>
    </w:p>
    <w:p>
      <w:pPr>
        <w:pStyle w:val="BodyText"/>
        <w:spacing w:after="0" w:line="252" w:lineRule="auto"/>
        <w:jc w:val="both"/>
        <w:sectPr>
          <w:headerReference w:type="default" r:id="rId197"/>
          <w:pgSz w:w="7660" w:h="11630"/>
          <w:pgMar w:header="741" w:footer="0" w:top="1020" w:bottom="280" w:left="850" w:right="850"/>
        </w:sectPr>
      </w:pPr>
    </w:p>
    <w:p>
      <w:pPr>
        <w:pStyle w:val="BodyText"/>
        <w:spacing w:before="125"/>
      </w:pPr>
    </w:p>
    <w:p>
      <w:pPr>
        <w:pStyle w:val="BodyText"/>
        <w:spacing w:line="252" w:lineRule="auto"/>
        <w:ind w:left="115" w:right="114"/>
        <w:jc w:val="both"/>
      </w:pPr>
      <w:r>
        <w:rPr/>
        <w:t>kiến cho các thực tại là chúng sinh, con người hay tự ngã</w:t>
      </w:r>
      <w:r>
        <w:rPr>
          <w:spacing w:val="40"/>
        </w:rPr>
        <w:t> </w:t>
      </w:r>
      <w:r>
        <w:rPr/>
        <w:t>có thể bị tận diệt.</w:t>
      </w:r>
    </w:p>
    <w:p>
      <w:pPr>
        <w:pStyle w:val="BodyText"/>
        <w:spacing w:line="252" w:lineRule="auto" w:before="59"/>
        <w:ind w:left="115" w:right="109" w:firstLine="453"/>
        <w:jc w:val="both"/>
      </w:pPr>
      <w:r>
        <w:rPr/>
        <w:t>Trong cuộc sống hàng ngày, những khoảnh khắc của nghe, ngửi, nếm, xúc chạm hay</w:t>
      </w:r>
      <w:r>
        <w:rPr>
          <w:spacing w:val="-3"/>
        </w:rPr>
        <w:t> </w:t>
      </w:r>
      <w:r>
        <w:rPr/>
        <w:t>suy</w:t>
      </w:r>
      <w:r>
        <w:rPr>
          <w:spacing w:val="-3"/>
        </w:rPr>
        <w:t> </w:t>
      </w:r>
      <w:r>
        <w:rPr/>
        <w:t>nghĩ sinh khởi liên tục, cái này sau cái kia, tất cả những khoảnh khắc thoảng qua này đều là thật. Chúng có thể là đối tượng của Tứ niệm xứ (satipaṭṭhāna) để trí tuệ có thể thẩm xét các đặc tính của chúng</w:t>
      </w:r>
      <w:r>
        <w:rPr>
          <w:spacing w:val="-4"/>
        </w:rPr>
        <w:t> </w:t>
      </w:r>
      <w:r>
        <w:rPr/>
        <w:t>và</w:t>
      </w:r>
      <w:r>
        <w:rPr>
          <w:spacing w:val="-2"/>
        </w:rPr>
        <w:t> </w:t>
      </w:r>
      <w:r>
        <w:rPr/>
        <w:t>bằng</w:t>
      </w:r>
      <w:r>
        <w:rPr>
          <w:spacing w:val="-1"/>
        </w:rPr>
        <w:t> </w:t>
      </w:r>
      <w:r>
        <w:rPr/>
        <w:t>cách</w:t>
      </w:r>
      <w:r>
        <w:rPr>
          <w:spacing w:val="-1"/>
        </w:rPr>
        <w:t> </w:t>
      </w:r>
      <w:r>
        <w:rPr/>
        <w:t>ấy,</w:t>
      </w:r>
      <w:r>
        <w:rPr>
          <w:spacing w:val="-1"/>
        </w:rPr>
        <w:t> </w:t>
      </w:r>
      <w:r>
        <w:rPr/>
        <w:t>thực</w:t>
      </w:r>
      <w:r>
        <w:rPr>
          <w:spacing w:val="-3"/>
        </w:rPr>
        <w:t> </w:t>
      </w:r>
      <w:r>
        <w:rPr/>
        <w:t>tại</w:t>
      </w:r>
      <w:r>
        <w:rPr>
          <w:spacing w:val="-1"/>
        </w:rPr>
        <w:t> </w:t>
      </w:r>
      <w:r>
        <w:rPr/>
        <w:t>có</w:t>
      </w:r>
      <w:r>
        <w:rPr>
          <w:spacing w:val="-1"/>
        </w:rPr>
        <w:t> </w:t>
      </w:r>
      <w:r>
        <w:rPr/>
        <w:t>thể</w:t>
      </w:r>
      <w:r>
        <w:rPr>
          <w:spacing w:val="-2"/>
        </w:rPr>
        <w:t> </w:t>
      </w:r>
      <w:r>
        <w:rPr/>
        <w:t>được</w:t>
      </w:r>
      <w:r>
        <w:rPr>
          <w:spacing w:val="-2"/>
        </w:rPr>
        <w:t> </w:t>
      </w:r>
      <w:r>
        <w:rPr/>
        <w:t>biết</w:t>
      </w:r>
      <w:r>
        <w:rPr>
          <w:spacing w:val="-1"/>
        </w:rPr>
        <w:t> </w:t>
      </w:r>
      <w:r>
        <w:rPr/>
        <w:t>như</w:t>
      </w:r>
      <w:r>
        <w:rPr>
          <w:spacing w:val="-2"/>
        </w:rPr>
        <w:t> </w:t>
      </w:r>
      <w:r>
        <w:rPr/>
        <w:t>chúng là, không phải là chúng sinh, con người hay tự ngã.</w:t>
      </w:r>
    </w:p>
    <w:p>
      <w:pPr>
        <w:pStyle w:val="BodyText"/>
        <w:spacing w:line="252" w:lineRule="auto" w:before="62"/>
        <w:ind w:left="115" w:right="108" w:firstLine="453"/>
        <w:jc w:val="both"/>
      </w:pPr>
      <w:r>
        <w:rPr/>
        <w:t>Chúng ta phải suy xét cẩn thận xem của cải mà ta tưởng mình sở hữu thực sự là gì về bản chất. Những</w:t>
      </w:r>
      <w:r>
        <w:rPr>
          <w:spacing w:val="40"/>
        </w:rPr>
        <w:t> </w:t>
      </w:r>
      <w:r>
        <w:rPr/>
        <w:t>khoảnh khắc không thấy chúng, ta chỉ có thể nghĩ về</w:t>
      </w:r>
      <w:r>
        <w:rPr>
          <w:spacing w:val="40"/>
        </w:rPr>
        <w:t> </w:t>
      </w:r>
      <w:r>
        <w:rPr/>
        <w:t>chúng, vậy mà chúng ta vẫn cho rằng chúng ta sở hữu</w:t>
      </w:r>
      <w:r>
        <w:rPr>
          <w:spacing w:val="40"/>
        </w:rPr>
        <w:t> </w:t>
      </w:r>
      <w:r>
        <w:rPr/>
        <w:t>nhiều</w:t>
      </w:r>
      <w:r>
        <w:rPr>
          <w:spacing w:val="-1"/>
        </w:rPr>
        <w:t> </w:t>
      </w:r>
      <w:r>
        <w:rPr/>
        <w:t>thứ. Tuy</w:t>
      </w:r>
      <w:r>
        <w:rPr>
          <w:spacing w:val="-3"/>
        </w:rPr>
        <w:t> </w:t>
      </w:r>
      <w:r>
        <w:rPr/>
        <w:t>nhiên, những</w:t>
      </w:r>
      <w:r>
        <w:rPr>
          <w:spacing w:val="-3"/>
        </w:rPr>
        <w:t> </w:t>
      </w:r>
      <w:r>
        <w:rPr/>
        <w:t>thứ này</w:t>
      </w:r>
      <w:r>
        <w:rPr>
          <w:spacing w:val="-4"/>
        </w:rPr>
        <w:t> </w:t>
      </w:r>
      <w:r>
        <w:rPr/>
        <w:t>có ích gì cho chúng ta ở những khoảnh khắc ta không thấy và chạm vào chúng? Khi đặc tính của các pháp chân đế đã được hiểu như chúng là: không phải là chúng sinh, con người hay tự ngã, sẽ có</w:t>
      </w:r>
      <w:r>
        <w:rPr>
          <w:spacing w:val="40"/>
        </w:rPr>
        <w:t> </w:t>
      </w:r>
      <w:r>
        <w:rPr/>
        <w:t>sự hiểu ngộ rằng các đặc tính của pháp chân đế (paramatthadhamma) là đều như nhau đối với tất cả mọi người, và trên phương diện ấy, tất cả mọi người đều bình đẳng. Khi nhãn thức sinh khởi, nó thấy cái xuất hiện và rồi nó diệt đi. Nhãn thức và cái xuất hiện trước cái thấy, tức là đối tượng</w:t>
      </w:r>
      <w:r>
        <w:rPr>
          <w:spacing w:val="-1"/>
        </w:rPr>
        <w:t> </w:t>
      </w:r>
      <w:r>
        <w:rPr/>
        <w:t>thị giác (cảnh sắc), không</w:t>
      </w:r>
      <w:r>
        <w:rPr>
          <w:spacing w:val="-1"/>
        </w:rPr>
        <w:t> </w:t>
      </w:r>
      <w:r>
        <w:rPr/>
        <w:t>thuộc về ai cả. Vì vậy, chúng ta không nên coi bất cứ cái gì là “ta” hay “của ta”. Tất cả mọi người đều bình đằng, đều giống nhau trên phương diện chân đế. Tuy nhiên, phiền não cho các thực</w:t>
      </w:r>
      <w:r>
        <w:rPr>
          <w:spacing w:val="40"/>
        </w:rPr>
        <w:t> </w:t>
      </w:r>
      <w:r>
        <w:rPr/>
        <w:t>tại là “tôi”, “của tôi” thì ở những mức độ khác nhau nơi mỗi người.</w:t>
      </w:r>
    </w:p>
    <w:p>
      <w:pPr>
        <w:pStyle w:val="BodyText"/>
        <w:spacing w:line="252" w:lineRule="auto" w:before="66"/>
        <w:ind w:left="115" w:right="113" w:firstLine="453"/>
        <w:jc w:val="both"/>
      </w:pPr>
      <w:r>
        <w:rPr/>
        <w:t>Chúng ta vẫn thường quen vui thú với của cải của mình, nhưng chúng ta có thể bắt đầu nhận ra rằng chúng ta thực</w:t>
      </w:r>
      <w:r>
        <w:rPr>
          <w:spacing w:val="35"/>
        </w:rPr>
        <w:t> </w:t>
      </w:r>
      <w:r>
        <w:rPr/>
        <w:t>chất</w:t>
      </w:r>
      <w:r>
        <w:rPr>
          <w:spacing w:val="38"/>
        </w:rPr>
        <w:t> </w:t>
      </w:r>
      <w:r>
        <w:rPr/>
        <w:t>không</w:t>
      </w:r>
      <w:r>
        <w:rPr>
          <w:spacing w:val="35"/>
        </w:rPr>
        <w:t> </w:t>
      </w:r>
      <w:r>
        <w:rPr/>
        <w:t>sở</w:t>
      </w:r>
      <w:r>
        <w:rPr>
          <w:spacing w:val="38"/>
        </w:rPr>
        <w:t> </w:t>
      </w:r>
      <w:r>
        <w:rPr/>
        <w:t>hữu</w:t>
      </w:r>
      <w:r>
        <w:rPr>
          <w:spacing w:val="37"/>
        </w:rPr>
        <w:t> </w:t>
      </w:r>
      <w:r>
        <w:rPr/>
        <w:t>của</w:t>
      </w:r>
      <w:r>
        <w:rPr>
          <w:spacing w:val="37"/>
        </w:rPr>
        <w:t> </w:t>
      </w:r>
      <w:r>
        <w:rPr/>
        <w:t>cải</w:t>
      </w:r>
      <w:r>
        <w:rPr>
          <w:spacing w:val="38"/>
        </w:rPr>
        <w:t> </w:t>
      </w:r>
      <w:r>
        <w:rPr/>
        <w:t>nào</w:t>
      </w:r>
      <w:r>
        <w:rPr>
          <w:spacing w:val="38"/>
        </w:rPr>
        <w:t> </w:t>
      </w:r>
      <w:r>
        <w:rPr/>
        <w:t>hết,</w:t>
      </w:r>
      <w:r>
        <w:rPr>
          <w:spacing w:val="38"/>
        </w:rPr>
        <w:t> </w:t>
      </w:r>
      <w:r>
        <w:rPr/>
        <w:t>rằng</w:t>
      </w:r>
      <w:r>
        <w:rPr>
          <w:spacing w:val="35"/>
        </w:rPr>
        <w:t> </w:t>
      </w:r>
      <w:r>
        <w:rPr/>
        <w:t>chỉ</w:t>
      </w:r>
      <w:r>
        <w:rPr>
          <w:spacing w:val="38"/>
        </w:rPr>
        <w:t> </w:t>
      </w:r>
      <w:r>
        <w:rPr/>
        <w:t>có</w:t>
      </w:r>
      <w:r>
        <w:rPr>
          <w:spacing w:val="38"/>
        </w:rPr>
        <w:t> </w:t>
      </w:r>
      <w:r>
        <w:rPr>
          <w:spacing w:val="-5"/>
        </w:rPr>
        <w:t>cái</w:t>
      </w:r>
    </w:p>
    <w:p>
      <w:pPr>
        <w:pStyle w:val="BodyText"/>
        <w:spacing w:after="0" w:line="252" w:lineRule="auto"/>
        <w:jc w:val="both"/>
        <w:sectPr>
          <w:headerReference w:type="default" r:id="rId198"/>
          <w:pgSz w:w="7660" w:h="11630"/>
          <w:pgMar w:header="741" w:footer="0" w:top="1020" w:bottom="280" w:left="850" w:right="850"/>
        </w:sectPr>
      </w:pPr>
    </w:p>
    <w:p>
      <w:pPr>
        <w:pStyle w:val="BodyText"/>
        <w:spacing w:before="125"/>
      </w:pPr>
    </w:p>
    <w:p>
      <w:pPr>
        <w:pStyle w:val="BodyText"/>
        <w:spacing w:line="252" w:lineRule="auto"/>
        <w:ind w:left="115" w:right="112"/>
        <w:jc w:val="both"/>
      </w:pPr>
      <w:r>
        <w:rPr/>
        <w:t>thấy</w:t>
      </w:r>
      <w:r>
        <w:rPr>
          <w:spacing w:val="-3"/>
        </w:rPr>
        <w:t> </w:t>
      </w:r>
      <w:r>
        <w:rPr/>
        <w:t>xuất hiện và rồi diệt đi rất nhanh. Của cải của ta ở đâu tại</w:t>
      </w:r>
      <w:r>
        <w:rPr>
          <w:spacing w:val="-2"/>
        </w:rPr>
        <w:t> </w:t>
      </w:r>
      <w:r>
        <w:rPr/>
        <w:t>thởi</w:t>
      </w:r>
      <w:r>
        <w:rPr>
          <w:spacing w:val="-2"/>
        </w:rPr>
        <w:t> </w:t>
      </w:r>
      <w:r>
        <w:rPr/>
        <w:t>điểm</w:t>
      </w:r>
      <w:r>
        <w:rPr>
          <w:spacing w:val="-2"/>
        </w:rPr>
        <w:t> </w:t>
      </w:r>
      <w:r>
        <w:rPr/>
        <w:t>nhãn</w:t>
      </w:r>
      <w:r>
        <w:rPr>
          <w:spacing w:val="-2"/>
        </w:rPr>
        <w:t> </w:t>
      </w:r>
      <w:r>
        <w:rPr/>
        <w:t>thức</w:t>
      </w:r>
      <w:r>
        <w:rPr>
          <w:spacing w:val="-3"/>
        </w:rPr>
        <w:t> </w:t>
      </w:r>
      <w:r>
        <w:rPr/>
        <w:t>không</w:t>
      </w:r>
      <w:r>
        <w:rPr>
          <w:spacing w:val="-5"/>
        </w:rPr>
        <w:t> </w:t>
      </w:r>
      <w:r>
        <w:rPr/>
        <w:t>sinh khởi? Của</w:t>
      </w:r>
      <w:r>
        <w:rPr>
          <w:spacing w:val="-3"/>
        </w:rPr>
        <w:t> </w:t>
      </w:r>
      <w:r>
        <w:rPr/>
        <w:t>cải</w:t>
      </w:r>
      <w:r>
        <w:rPr>
          <w:spacing w:val="-2"/>
        </w:rPr>
        <w:t> </w:t>
      </w:r>
      <w:r>
        <w:rPr/>
        <w:t>của</w:t>
      </w:r>
      <w:r>
        <w:rPr>
          <w:spacing w:val="-4"/>
        </w:rPr>
        <w:t> </w:t>
      </w:r>
      <w:r>
        <w:rPr/>
        <w:t>ta</w:t>
      </w:r>
      <w:r>
        <w:rPr>
          <w:spacing w:val="-1"/>
        </w:rPr>
        <w:t> </w:t>
      </w:r>
      <w:r>
        <w:rPr/>
        <w:t>chỉ là cái được nhãn thức thấy trong một khoảnh khắc ngắn ngủi, vậy thì cho cái được thấy là của cải của ta có đúng chăng? Cái xuất hiện chỉ trong một khoảnh khắc vô cùng ngắn ngủi không thể là của cải của ai cả, nó không thể</w:t>
      </w:r>
      <w:r>
        <w:rPr>
          <w:spacing w:val="40"/>
        </w:rPr>
        <w:t> </w:t>
      </w:r>
      <w:r>
        <w:rPr/>
        <w:t>được sở hữu, nó chỉ xuất hiện duy nhất khi nó in dấu lên nhãn căn.</w:t>
      </w:r>
    </w:p>
    <w:p>
      <w:pPr>
        <w:pStyle w:val="BodyText"/>
        <w:spacing w:line="252" w:lineRule="auto" w:before="61"/>
        <w:ind w:left="115" w:right="112" w:firstLine="453"/>
        <w:jc w:val="both"/>
      </w:pPr>
      <w:r>
        <w:rPr/>
        <w:t>Cũng hệt như vậy đối với âm thanh, mùi, vị và đối tượng</w:t>
      </w:r>
      <w:r>
        <w:rPr>
          <w:spacing w:val="-1"/>
        </w:rPr>
        <w:t> </w:t>
      </w:r>
      <w:r>
        <w:rPr/>
        <w:t>xúc chạm. Chúng</w:t>
      </w:r>
      <w:r>
        <w:rPr>
          <w:spacing w:val="-1"/>
        </w:rPr>
        <w:t> </w:t>
      </w:r>
      <w:r>
        <w:rPr/>
        <w:t>in dấu lên căn tương</w:t>
      </w:r>
      <w:r>
        <w:rPr>
          <w:spacing w:val="-1"/>
        </w:rPr>
        <w:t> </w:t>
      </w:r>
      <w:r>
        <w:rPr/>
        <w:t>ứng</w:t>
      </w:r>
      <w:r>
        <w:rPr>
          <w:spacing w:val="-1"/>
        </w:rPr>
        <w:t> </w:t>
      </w:r>
      <w:r>
        <w:rPr/>
        <w:t>chỉ </w:t>
      </w:r>
      <w:r>
        <w:rPr/>
        <w:t>trong một khoảnh khắc và vì vậy, chúng ta không nên coi các thực tại ấy là “ta” hay “của ta”.</w:t>
      </w:r>
    </w:p>
    <w:p>
      <w:pPr>
        <w:pStyle w:val="BodyText"/>
        <w:spacing w:line="252" w:lineRule="auto" w:before="62"/>
        <w:ind w:left="115" w:right="109" w:firstLine="453"/>
        <w:jc w:val="both"/>
      </w:pPr>
      <w:r>
        <w:rPr/>
        <w:t>Tất cả chúng ta đều muốn sở hữu nhiều thứ; mọi</w:t>
      </w:r>
      <w:r>
        <w:rPr>
          <w:spacing w:val="40"/>
        </w:rPr>
        <w:t> </w:t>
      </w:r>
      <w:r>
        <w:rPr/>
        <w:t>người có gì ta cũng muốn có như vậy. Nhưng có được hay không còn phụ thuộc vào nghiệp; quả sinh khởi trong thời điểm hiện tại được tạo duyên bởi nghiệp quá khứ. Chính </w:t>
      </w:r>
      <w:r>
        <w:rPr/>
        <w:t>vì vậy, quả (vipāka) không nằm trong quyền năng của ai cả. Không ai có thể đoán trước được nghiệp nào sẽ tạo nên kết quả nào sinh khởi ở trong những lộ trình khác nhau của thấy, nghe, ngửi, nếm và kinh nghiệm đối tượng</w:t>
      </w:r>
      <w:r>
        <w:rPr>
          <w:spacing w:val="-2"/>
        </w:rPr>
        <w:t> </w:t>
      </w:r>
      <w:r>
        <w:rPr/>
        <w:t>xúc chạm.</w:t>
      </w:r>
    </w:p>
    <w:p>
      <w:pPr>
        <w:pStyle w:val="BodyText"/>
        <w:spacing w:line="252" w:lineRule="auto" w:before="61"/>
        <w:ind w:left="115" w:right="111" w:firstLine="453"/>
        <w:jc w:val="both"/>
      </w:pPr>
      <w:r>
        <w:rPr/>
        <w:t>Trong Tăng Chi Bộ Kinh (Chương bốn pháp, phẩm </w:t>
      </w:r>
      <w:r>
        <w:rPr>
          <w:i/>
        </w:rPr>
        <w:t>Không Hý Luận</w:t>
      </w:r>
      <w:r>
        <w:rPr/>
        <w:t>, §VII [77]), chúng ta đọc Đức Phật thuyết như sau:</w:t>
      </w:r>
    </w:p>
    <w:p>
      <w:pPr>
        <w:spacing w:line="288" w:lineRule="auto" w:before="89"/>
        <w:ind w:left="568" w:right="108" w:firstLine="453"/>
        <w:jc w:val="both"/>
        <w:rPr>
          <w:rFonts w:ascii="Arial" w:hAnsi="Arial"/>
          <w:i/>
          <w:sz w:val="21"/>
        </w:rPr>
      </w:pPr>
      <w:r>
        <w:rPr>
          <w:rFonts w:ascii="Arial" w:hAnsi="Arial"/>
          <w:i/>
          <w:sz w:val="21"/>
        </w:rPr>
        <w:t>Có bốn điều này không thể nghĩ đến được, này các Tỳ</w:t>
      </w:r>
      <w:r>
        <w:rPr>
          <w:rFonts w:ascii="Arial" w:hAnsi="Arial"/>
          <w:i/>
          <w:spacing w:val="-1"/>
          <w:sz w:val="21"/>
        </w:rPr>
        <w:t> </w:t>
      </w:r>
      <w:r>
        <w:rPr>
          <w:rFonts w:ascii="Arial" w:hAnsi="Arial"/>
          <w:i/>
          <w:sz w:val="21"/>
        </w:rPr>
        <w:t>kheo,</w:t>
      </w:r>
      <w:r>
        <w:rPr>
          <w:rFonts w:ascii="Arial" w:hAnsi="Arial"/>
          <w:i/>
          <w:spacing w:val="-1"/>
          <w:sz w:val="21"/>
        </w:rPr>
        <w:t> </w:t>
      </w:r>
      <w:r>
        <w:rPr>
          <w:rFonts w:ascii="Arial" w:hAnsi="Arial"/>
          <w:i/>
          <w:sz w:val="21"/>
        </w:rPr>
        <w:t>nếu nghĩ</w:t>
      </w:r>
      <w:r>
        <w:rPr>
          <w:rFonts w:ascii="Arial" w:hAnsi="Arial"/>
          <w:i/>
          <w:spacing w:val="-3"/>
          <w:sz w:val="21"/>
        </w:rPr>
        <w:t> </w:t>
      </w:r>
      <w:r>
        <w:rPr>
          <w:rFonts w:ascii="Arial" w:hAnsi="Arial"/>
          <w:i/>
          <w:sz w:val="21"/>
        </w:rPr>
        <w:t>đến,</w:t>
      </w:r>
      <w:r>
        <w:rPr>
          <w:rFonts w:ascii="Arial" w:hAnsi="Arial"/>
          <w:i/>
          <w:spacing w:val="-1"/>
          <w:sz w:val="21"/>
        </w:rPr>
        <w:t> </w:t>
      </w:r>
      <w:r>
        <w:rPr>
          <w:rFonts w:ascii="Arial" w:hAnsi="Arial"/>
          <w:i/>
          <w:sz w:val="21"/>
        </w:rPr>
        <w:t>thời người</w:t>
      </w:r>
      <w:r>
        <w:rPr>
          <w:rFonts w:ascii="Arial" w:hAnsi="Arial"/>
          <w:i/>
          <w:spacing w:val="-1"/>
          <w:sz w:val="21"/>
        </w:rPr>
        <w:t> </w:t>
      </w:r>
      <w:r>
        <w:rPr>
          <w:rFonts w:ascii="Arial" w:hAnsi="Arial"/>
          <w:i/>
          <w:sz w:val="21"/>
        </w:rPr>
        <w:t>suy</w:t>
      </w:r>
      <w:r>
        <w:rPr>
          <w:rFonts w:ascii="Arial" w:hAnsi="Arial"/>
          <w:i/>
          <w:spacing w:val="-2"/>
          <w:sz w:val="21"/>
        </w:rPr>
        <w:t> </w:t>
      </w:r>
      <w:r>
        <w:rPr>
          <w:rFonts w:ascii="Arial" w:hAnsi="Arial"/>
          <w:i/>
          <w:sz w:val="21"/>
        </w:rPr>
        <w:t>nghĩ</w:t>
      </w:r>
      <w:r>
        <w:rPr>
          <w:rFonts w:ascii="Arial" w:hAnsi="Arial"/>
          <w:i/>
          <w:spacing w:val="-1"/>
          <w:sz w:val="21"/>
        </w:rPr>
        <w:t> </w:t>
      </w:r>
      <w:r>
        <w:rPr>
          <w:rFonts w:ascii="Arial" w:hAnsi="Arial"/>
          <w:i/>
          <w:sz w:val="21"/>
        </w:rPr>
        <w:t>có thể</w:t>
      </w:r>
      <w:r>
        <w:rPr>
          <w:rFonts w:ascii="Arial" w:hAnsi="Arial"/>
          <w:i/>
          <w:spacing w:val="-2"/>
          <w:sz w:val="21"/>
        </w:rPr>
        <w:t> </w:t>
      </w:r>
      <w:r>
        <w:rPr>
          <w:rFonts w:ascii="Arial" w:hAnsi="Arial"/>
          <w:i/>
          <w:sz w:val="21"/>
        </w:rPr>
        <w:t>đi đến cuồng loạn và thống khổ. Thế nào là bốn? Phật giới của các Đức Phật, này các Tỳ kheo, không thể nghĩ đến được, nếu nghĩ đến, thời người suy nghĩ có thể đi đến cuồng loạn và thống khổ. Thiền giới của người ngồi Thiền, này các Tỳ kheo, không thể nghĩ được, nếu</w:t>
      </w:r>
      <w:r>
        <w:rPr>
          <w:rFonts w:ascii="Arial" w:hAnsi="Arial"/>
          <w:i/>
          <w:spacing w:val="40"/>
          <w:sz w:val="21"/>
        </w:rPr>
        <w:t> </w:t>
      </w:r>
      <w:r>
        <w:rPr>
          <w:rFonts w:ascii="Arial" w:hAnsi="Arial"/>
          <w:i/>
          <w:sz w:val="21"/>
        </w:rPr>
        <w:t>nghĩ...</w:t>
      </w:r>
      <w:r>
        <w:rPr>
          <w:rFonts w:ascii="Arial" w:hAnsi="Arial"/>
          <w:i/>
          <w:spacing w:val="25"/>
          <w:sz w:val="21"/>
        </w:rPr>
        <w:t> </w:t>
      </w:r>
      <w:r>
        <w:rPr>
          <w:rFonts w:ascii="Arial" w:hAnsi="Arial"/>
          <w:i/>
          <w:sz w:val="21"/>
        </w:rPr>
        <w:t>thống</w:t>
      </w:r>
      <w:r>
        <w:rPr>
          <w:rFonts w:ascii="Arial" w:hAnsi="Arial"/>
          <w:i/>
          <w:spacing w:val="27"/>
          <w:sz w:val="21"/>
        </w:rPr>
        <w:t> </w:t>
      </w:r>
      <w:r>
        <w:rPr>
          <w:rFonts w:ascii="Arial" w:hAnsi="Arial"/>
          <w:i/>
          <w:sz w:val="21"/>
        </w:rPr>
        <w:t>khổ.</w:t>
      </w:r>
      <w:r>
        <w:rPr>
          <w:rFonts w:ascii="Arial" w:hAnsi="Arial"/>
          <w:i/>
          <w:spacing w:val="26"/>
          <w:sz w:val="21"/>
        </w:rPr>
        <w:t> </w:t>
      </w:r>
      <w:r>
        <w:rPr>
          <w:rFonts w:ascii="Arial" w:hAnsi="Arial"/>
          <w:i/>
          <w:sz w:val="21"/>
        </w:rPr>
        <w:t>Quả</w:t>
      </w:r>
      <w:r>
        <w:rPr>
          <w:rFonts w:ascii="Arial" w:hAnsi="Arial"/>
          <w:i/>
          <w:spacing w:val="26"/>
          <w:sz w:val="21"/>
        </w:rPr>
        <w:t> </w:t>
      </w:r>
      <w:r>
        <w:rPr>
          <w:rFonts w:ascii="Arial" w:hAnsi="Arial"/>
          <w:i/>
          <w:sz w:val="21"/>
        </w:rPr>
        <w:t>dị</w:t>
      </w:r>
      <w:r>
        <w:rPr>
          <w:rFonts w:ascii="Arial" w:hAnsi="Arial"/>
          <w:i/>
          <w:spacing w:val="25"/>
          <w:sz w:val="21"/>
        </w:rPr>
        <w:t> </w:t>
      </w:r>
      <w:r>
        <w:rPr>
          <w:rFonts w:ascii="Arial" w:hAnsi="Arial"/>
          <w:i/>
          <w:sz w:val="21"/>
        </w:rPr>
        <w:t>thục</w:t>
      </w:r>
      <w:r>
        <w:rPr>
          <w:rFonts w:ascii="Arial" w:hAnsi="Arial"/>
          <w:i/>
          <w:spacing w:val="29"/>
          <w:sz w:val="21"/>
        </w:rPr>
        <w:t> </w:t>
      </w:r>
      <w:r>
        <w:rPr>
          <w:rFonts w:ascii="Arial" w:hAnsi="Arial"/>
          <w:i/>
          <w:sz w:val="21"/>
        </w:rPr>
        <w:t>của</w:t>
      </w:r>
      <w:r>
        <w:rPr>
          <w:rFonts w:ascii="Arial" w:hAnsi="Arial"/>
          <w:i/>
          <w:spacing w:val="27"/>
          <w:sz w:val="21"/>
        </w:rPr>
        <w:t> </w:t>
      </w:r>
      <w:r>
        <w:rPr>
          <w:rFonts w:ascii="Arial" w:hAnsi="Arial"/>
          <w:i/>
          <w:sz w:val="21"/>
        </w:rPr>
        <w:t>nghiệp,</w:t>
      </w:r>
      <w:r>
        <w:rPr>
          <w:rFonts w:ascii="Arial" w:hAnsi="Arial"/>
          <w:i/>
          <w:spacing w:val="23"/>
          <w:sz w:val="21"/>
        </w:rPr>
        <w:t> </w:t>
      </w:r>
      <w:r>
        <w:rPr>
          <w:rFonts w:ascii="Arial" w:hAnsi="Arial"/>
          <w:i/>
          <w:sz w:val="21"/>
        </w:rPr>
        <w:t>này</w:t>
      </w:r>
      <w:r>
        <w:rPr>
          <w:rFonts w:ascii="Arial" w:hAnsi="Arial"/>
          <w:i/>
          <w:spacing w:val="25"/>
          <w:sz w:val="21"/>
        </w:rPr>
        <w:t> </w:t>
      </w:r>
      <w:r>
        <w:rPr>
          <w:rFonts w:ascii="Arial" w:hAnsi="Arial"/>
          <w:i/>
          <w:sz w:val="21"/>
        </w:rPr>
        <w:t>các</w:t>
      </w:r>
      <w:r>
        <w:rPr>
          <w:rFonts w:ascii="Arial" w:hAnsi="Arial"/>
          <w:i/>
          <w:spacing w:val="26"/>
          <w:sz w:val="21"/>
        </w:rPr>
        <w:t> </w:t>
      </w:r>
      <w:r>
        <w:rPr>
          <w:rFonts w:ascii="Arial" w:hAnsi="Arial"/>
          <w:i/>
          <w:spacing w:val="-5"/>
          <w:sz w:val="21"/>
        </w:rPr>
        <w:t>Tỳ</w:t>
      </w:r>
    </w:p>
    <w:p>
      <w:pPr>
        <w:spacing w:after="0" w:line="288" w:lineRule="auto"/>
        <w:jc w:val="both"/>
        <w:rPr>
          <w:rFonts w:ascii="Arial" w:hAnsi="Arial"/>
          <w:i/>
          <w:sz w:val="21"/>
        </w:rPr>
        <w:sectPr>
          <w:headerReference w:type="default" r:id="rId199"/>
          <w:pgSz w:w="7660" w:h="11630"/>
          <w:pgMar w:header="741" w:footer="0" w:top="1020" w:bottom="280" w:left="850" w:right="850"/>
        </w:sectPr>
      </w:pPr>
    </w:p>
    <w:p>
      <w:pPr>
        <w:pStyle w:val="BodyText"/>
        <w:spacing w:before="186"/>
        <w:rPr>
          <w:rFonts w:ascii="Arial"/>
          <w:i/>
          <w:sz w:val="21"/>
        </w:rPr>
      </w:pPr>
    </w:p>
    <w:p>
      <w:pPr>
        <w:spacing w:line="288" w:lineRule="auto" w:before="0"/>
        <w:ind w:left="568" w:right="108" w:firstLine="0"/>
        <w:jc w:val="both"/>
        <w:rPr>
          <w:rFonts w:ascii="Arial" w:hAnsi="Arial"/>
          <w:i/>
          <w:sz w:val="21"/>
        </w:rPr>
      </w:pPr>
      <w:r>
        <w:rPr>
          <w:rFonts w:ascii="Arial" w:hAnsi="Arial"/>
          <w:i/>
          <w:sz w:val="21"/>
        </w:rPr>
        <w:t>kheo, không thể nghĩ đến được, nếu nghĩ đến... thống khổ. Tâm tư thế giới, này các Tỳ kheo, không thể nghĩ đến</w:t>
      </w:r>
      <w:r>
        <w:rPr>
          <w:rFonts w:ascii="Arial" w:hAnsi="Arial"/>
          <w:i/>
          <w:spacing w:val="-1"/>
          <w:sz w:val="21"/>
        </w:rPr>
        <w:t> </w:t>
      </w:r>
      <w:r>
        <w:rPr>
          <w:rFonts w:ascii="Arial" w:hAnsi="Arial"/>
          <w:i/>
          <w:sz w:val="21"/>
        </w:rPr>
        <w:t>được,</w:t>
      </w:r>
      <w:r>
        <w:rPr>
          <w:rFonts w:ascii="Arial" w:hAnsi="Arial"/>
          <w:i/>
          <w:spacing w:val="-1"/>
          <w:sz w:val="21"/>
        </w:rPr>
        <w:t> </w:t>
      </w:r>
      <w:r>
        <w:rPr>
          <w:rFonts w:ascii="Arial" w:hAnsi="Arial"/>
          <w:i/>
          <w:sz w:val="21"/>
        </w:rPr>
        <w:t>nếu</w:t>
      </w:r>
      <w:r>
        <w:rPr>
          <w:rFonts w:ascii="Arial" w:hAnsi="Arial"/>
          <w:i/>
          <w:spacing w:val="-2"/>
          <w:sz w:val="21"/>
        </w:rPr>
        <w:t> </w:t>
      </w:r>
      <w:r>
        <w:rPr>
          <w:rFonts w:ascii="Arial" w:hAnsi="Arial"/>
          <w:i/>
          <w:sz w:val="21"/>
        </w:rPr>
        <w:t>nghĩ</w:t>
      </w:r>
      <w:r>
        <w:rPr>
          <w:rFonts w:ascii="Arial" w:hAnsi="Arial"/>
          <w:i/>
          <w:spacing w:val="-3"/>
          <w:sz w:val="21"/>
        </w:rPr>
        <w:t> </w:t>
      </w:r>
      <w:r>
        <w:rPr>
          <w:rFonts w:ascii="Arial" w:hAnsi="Arial"/>
          <w:i/>
          <w:sz w:val="21"/>
        </w:rPr>
        <w:t>đến thời</w:t>
      </w:r>
      <w:r>
        <w:rPr>
          <w:rFonts w:ascii="Arial" w:hAnsi="Arial"/>
          <w:i/>
          <w:spacing w:val="-2"/>
          <w:sz w:val="21"/>
        </w:rPr>
        <w:t> </w:t>
      </w:r>
      <w:r>
        <w:rPr>
          <w:rFonts w:ascii="Arial" w:hAnsi="Arial"/>
          <w:i/>
          <w:sz w:val="21"/>
        </w:rPr>
        <w:t>có</w:t>
      </w:r>
      <w:r>
        <w:rPr>
          <w:rFonts w:ascii="Arial" w:hAnsi="Arial"/>
          <w:i/>
          <w:spacing w:val="-2"/>
          <w:sz w:val="21"/>
        </w:rPr>
        <w:t> </w:t>
      </w:r>
      <w:r>
        <w:rPr>
          <w:rFonts w:ascii="Arial" w:hAnsi="Arial"/>
          <w:i/>
          <w:sz w:val="21"/>
        </w:rPr>
        <w:t>thể</w:t>
      </w:r>
      <w:r>
        <w:rPr>
          <w:rFonts w:ascii="Arial" w:hAnsi="Arial"/>
          <w:i/>
          <w:spacing w:val="-2"/>
          <w:sz w:val="21"/>
        </w:rPr>
        <w:t> </w:t>
      </w:r>
      <w:r>
        <w:rPr>
          <w:rFonts w:ascii="Arial" w:hAnsi="Arial"/>
          <w:i/>
          <w:sz w:val="21"/>
        </w:rPr>
        <w:t>đi</w:t>
      </w:r>
      <w:r>
        <w:rPr>
          <w:rFonts w:ascii="Arial" w:hAnsi="Arial"/>
          <w:i/>
          <w:spacing w:val="-1"/>
          <w:sz w:val="21"/>
        </w:rPr>
        <w:t> </w:t>
      </w:r>
      <w:r>
        <w:rPr>
          <w:rFonts w:ascii="Arial" w:hAnsi="Arial"/>
          <w:i/>
          <w:sz w:val="21"/>
        </w:rPr>
        <w:t>đến</w:t>
      </w:r>
      <w:r>
        <w:rPr>
          <w:rFonts w:ascii="Arial" w:hAnsi="Arial"/>
          <w:i/>
          <w:spacing w:val="-2"/>
          <w:sz w:val="21"/>
        </w:rPr>
        <w:t> </w:t>
      </w:r>
      <w:r>
        <w:rPr>
          <w:rFonts w:ascii="Arial" w:hAnsi="Arial"/>
          <w:i/>
          <w:sz w:val="21"/>
        </w:rPr>
        <w:t>cuồng</w:t>
      </w:r>
      <w:r>
        <w:rPr>
          <w:rFonts w:ascii="Arial" w:hAnsi="Arial"/>
          <w:i/>
          <w:spacing w:val="-2"/>
          <w:sz w:val="21"/>
        </w:rPr>
        <w:t> </w:t>
      </w:r>
      <w:r>
        <w:rPr>
          <w:rFonts w:ascii="Arial" w:hAnsi="Arial"/>
          <w:i/>
          <w:sz w:val="21"/>
        </w:rPr>
        <w:t>loạn và thống khổ.</w:t>
      </w:r>
    </w:p>
    <w:p>
      <w:pPr>
        <w:spacing w:line="288" w:lineRule="auto" w:before="61"/>
        <w:ind w:left="568" w:right="108" w:firstLine="453"/>
        <w:jc w:val="both"/>
        <w:rPr>
          <w:rFonts w:ascii="Arial" w:hAnsi="Arial"/>
          <w:i/>
          <w:sz w:val="21"/>
        </w:rPr>
      </w:pPr>
      <w:r>
        <w:rPr>
          <w:rFonts w:ascii="Arial" w:hAnsi="Arial"/>
          <w:i/>
          <w:sz w:val="21"/>
        </w:rPr>
        <w:t>Có bốn điều này không thể nghĩ đến được, này các Tỳ kheo, nếu nghĩ đến, thời có thể đi đến cuồng loạn và thống khổ.</w:t>
      </w:r>
    </w:p>
    <w:p>
      <w:pPr>
        <w:pStyle w:val="BodyText"/>
        <w:spacing w:line="252" w:lineRule="auto" w:before="35"/>
        <w:ind w:left="115" w:right="110" w:firstLine="453"/>
        <w:jc w:val="both"/>
      </w:pPr>
      <w:r>
        <w:rPr/>
        <w:t>Khi đang thấy bây giờ, có tâm quả kinh nghiệm đối tượng qua mắt. Chánh niệm có thể hay biết các đặc tính</w:t>
      </w:r>
      <w:r>
        <w:rPr>
          <w:spacing w:val="40"/>
        </w:rPr>
        <w:t> </w:t>
      </w:r>
      <w:r>
        <w:rPr/>
        <w:t>của thực tại: của danh (nāma) - thực tại kinh nghiệm đối tượng và của sắc (rūpa) - cái xuất hiện. Chánh niệm chỉ có thể hay biết những đặc tính này, không thể biết nhiều hơn thế. Không thể biết được nghiệp nào trong quá khứ tạo duyên cho sự sinh khởi của cái thấy là quả hiện giờ. Sẽ không thể tìm ra được câu trả lời. Khi có cái thấy, chánh niệm có thể hay biết và trí tuệ có thể phân biệt rõ ràng sự khác biệt giữa cái thấy là tâm quả với tâm bất thiện thích hoặc không thích, hay</w:t>
      </w:r>
      <w:r>
        <w:rPr>
          <w:spacing w:val="-1"/>
        </w:rPr>
        <w:t> </w:t>
      </w:r>
      <w:r>
        <w:rPr/>
        <w:t>với tâm thiện sinh khởi sau cái thấy.</w:t>
      </w:r>
    </w:p>
    <w:p>
      <w:pPr>
        <w:pStyle w:val="BodyText"/>
        <w:spacing w:line="252" w:lineRule="auto" w:before="62"/>
        <w:ind w:left="115" w:right="107" w:firstLine="453"/>
        <w:jc w:val="both"/>
      </w:pPr>
      <w:r>
        <w:rPr/>
        <w:t>Khía cạnh thứ tư của tâm được đề cập đến trong Chú Giải Bộ Pháp Tụ (Atthasālinī) là tính chất đa dạng, muôn màu muôn vẻ (vicitta). Tâm đa dạng nhờ các pháp tương hợp (sampayuttadhamma) với nó, tức là các tâm sở đồng sinh. Các tâm sở đồng sinh rất khác nhau; mỗi người đã</w:t>
      </w:r>
      <w:r>
        <w:rPr>
          <w:spacing w:val="40"/>
        </w:rPr>
        <w:t> </w:t>
      </w:r>
      <w:r>
        <w:rPr/>
        <w:t>tích lũy những thiên hướng khác nhau. Mọi người không thể cùng nghĩ theo một cách hay cùng chung một niềm tin. Mọi người có vẻ ngoài khác nhau và cũng tương tự như vậy, họ cũng có những suy nghĩ khác nhau, quan điểm</w:t>
      </w:r>
      <w:r>
        <w:rPr>
          <w:spacing w:val="40"/>
        </w:rPr>
        <w:t> </w:t>
      </w:r>
      <w:r>
        <w:rPr/>
        <w:t>khác nhau và tín ngưỡng khác nhau. Ngay cả khi Đức Phật còn tại thế, trước khi bát niết bàn (parinibbāna), Ngài cũng không thể khiến cho tất cả mọi người đều có chánh kiến. Với</w:t>
      </w:r>
      <w:r>
        <w:rPr>
          <w:spacing w:val="7"/>
        </w:rPr>
        <w:t> </w:t>
      </w:r>
      <w:r>
        <w:rPr/>
        <w:t>những</w:t>
      </w:r>
      <w:r>
        <w:rPr>
          <w:spacing w:val="7"/>
        </w:rPr>
        <w:t> </w:t>
      </w:r>
      <w:r>
        <w:rPr/>
        <w:t>người</w:t>
      </w:r>
      <w:r>
        <w:rPr>
          <w:spacing w:val="10"/>
        </w:rPr>
        <w:t> </w:t>
      </w:r>
      <w:r>
        <w:rPr/>
        <w:t>đã</w:t>
      </w:r>
      <w:r>
        <w:rPr>
          <w:spacing w:val="8"/>
        </w:rPr>
        <w:t> </w:t>
      </w:r>
      <w:r>
        <w:rPr/>
        <w:t>tích</w:t>
      </w:r>
      <w:r>
        <w:rPr>
          <w:spacing w:val="12"/>
        </w:rPr>
        <w:t> </w:t>
      </w:r>
      <w:r>
        <w:rPr/>
        <w:t>lũy</w:t>
      </w:r>
      <w:r>
        <w:rPr>
          <w:spacing w:val="5"/>
        </w:rPr>
        <w:t> </w:t>
      </w:r>
      <w:r>
        <w:rPr/>
        <w:t>nhân</w:t>
      </w:r>
      <w:r>
        <w:rPr>
          <w:spacing w:val="10"/>
        </w:rPr>
        <w:t> </w:t>
      </w:r>
      <w:r>
        <w:rPr/>
        <w:t>duyên</w:t>
      </w:r>
      <w:r>
        <w:rPr>
          <w:spacing w:val="9"/>
        </w:rPr>
        <w:t> </w:t>
      </w:r>
      <w:r>
        <w:rPr/>
        <w:t>đầy</w:t>
      </w:r>
      <w:r>
        <w:rPr>
          <w:spacing w:val="5"/>
        </w:rPr>
        <w:t> </w:t>
      </w:r>
      <w:r>
        <w:rPr/>
        <w:t>đủ,</w:t>
      </w:r>
      <w:r>
        <w:rPr>
          <w:spacing w:val="13"/>
        </w:rPr>
        <w:t> </w:t>
      </w:r>
      <w:r>
        <w:rPr/>
        <w:t>quả</w:t>
      </w:r>
      <w:r>
        <w:rPr>
          <w:spacing w:val="9"/>
        </w:rPr>
        <w:t> </w:t>
      </w:r>
      <w:r>
        <w:rPr>
          <w:spacing w:val="-2"/>
        </w:rPr>
        <w:t>thiện</w:t>
      </w:r>
    </w:p>
    <w:p>
      <w:pPr>
        <w:pStyle w:val="BodyText"/>
        <w:spacing w:after="0" w:line="252" w:lineRule="auto"/>
        <w:jc w:val="both"/>
        <w:sectPr>
          <w:headerReference w:type="default" r:id="rId200"/>
          <w:pgSz w:w="7660" w:h="11630"/>
          <w:pgMar w:header="741" w:footer="0" w:top="1020" w:bottom="280" w:left="850" w:right="850"/>
        </w:sectPr>
      </w:pPr>
    </w:p>
    <w:p>
      <w:pPr>
        <w:pStyle w:val="BodyText"/>
        <w:spacing w:before="125"/>
      </w:pPr>
    </w:p>
    <w:p>
      <w:pPr>
        <w:pStyle w:val="BodyText"/>
        <w:spacing w:line="252" w:lineRule="auto"/>
        <w:ind w:left="115" w:right="110"/>
        <w:jc w:val="both"/>
      </w:pPr>
      <w:r>
        <w:rPr/>
        <w:t>và tâm thiện có thể sinh khởi khiến họ được nghe pháp, nghiên cứu và thẩm xét chân lý mà Đức Phật đã dạy. Khi nghe Pháp, ta cần kiểm tra ý nghĩa của nó, suy xét một</w:t>
      </w:r>
      <w:r>
        <w:rPr>
          <w:spacing w:val="40"/>
        </w:rPr>
        <w:t> </w:t>
      </w:r>
      <w:r>
        <w:rPr/>
        <w:t>cách cẩn thận và chi tiết và phát triển tuệ giác để các đặc tính của thực tại có thể được biết như chúng là, đúng như sự thật mà Đức Phật đã dạy.</w:t>
      </w:r>
    </w:p>
    <w:p>
      <w:pPr>
        <w:pStyle w:val="BodyText"/>
        <w:spacing w:line="252" w:lineRule="auto" w:before="61"/>
        <w:ind w:left="115" w:right="110" w:firstLine="453"/>
        <w:jc w:val="both"/>
      </w:pPr>
      <w:r>
        <w:rPr/>
        <w:t>Tà kiến không chỉ sinh khởi trong các tôn giáo </w:t>
      </w:r>
      <w:r>
        <w:rPr/>
        <w:t>khác. Kể</w:t>
      </w:r>
      <w:r>
        <w:rPr>
          <w:spacing w:val="-4"/>
        </w:rPr>
        <w:t> </w:t>
      </w:r>
      <w:r>
        <w:rPr/>
        <w:t>cả</w:t>
      </w:r>
      <w:r>
        <w:rPr>
          <w:spacing w:val="-3"/>
        </w:rPr>
        <w:t> </w:t>
      </w:r>
      <w:r>
        <w:rPr/>
        <w:t>những</w:t>
      </w:r>
      <w:r>
        <w:rPr>
          <w:spacing w:val="-2"/>
        </w:rPr>
        <w:t> </w:t>
      </w:r>
      <w:r>
        <w:rPr/>
        <w:t>người</w:t>
      </w:r>
      <w:r>
        <w:rPr>
          <w:spacing w:val="-2"/>
        </w:rPr>
        <w:t> </w:t>
      </w:r>
      <w:r>
        <w:rPr/>
        <w:t>là</w:t>
      </w:r>
      <w:r>
        <w:rPr>
          <w:spacing w:val="-3"/>
        </w:rPr>
        <w:t> </w:t>
      </w:r>
      <w:r>
        <w:rPr/>
        <w:t>phật</w:t>
      </w:r>
      <w:r>
        <w:rPr>
          <w:spacing w:val="-2"/>
        </w:rPr>
        <w:t> </w:t>
      </w:r>
      <w:r>
        <w:rPr/>
        <w:t>tử</w:t>
      </w:r>
      <w:r>
        <w:rPr>
          <w:spacing w:val="-2"/>
        </w:rPr>
        <w:t> </w:t>
      </w:r>
      <w:r>
        <w:rPr/>
        <w:t>cũng</w:t>
      </w:r>
      <w:r>
        <w:rPr>
          <w:spacing w:val="-2"/>
        </w:rPr>
        <w:t> </w:t>
      </w:r>
      <w:r>
        <w:rPr/>
        <w:t>đi</w:t>
      </w:r>
      <w:r>
        <w:rPr>
          <w:spacing w:val="-2"/>
        </w:rPr>
        <w:t> </w:t>
      </w:r>
      <w:r>
        <w:rPr/>
        <w:t>theo</w:t>
      </w:r>
      <w:r>
        <w:rPr>
          <w:spacing w:val="-2"/>
        </w:rPr>
        <w:t> </w:t>
      </w:r>
      <w:r>
        <w:rPr/>
        <w:t>những</w:t>
      </w:r>
      <w:r>
        <w:rPr>
          <w:spacing w:val="-3"/>
        </w:rPr>
        <w:t> </w:t>
      </w:r>
      <w:r>
        <w:rPr/>
        <w:t>đường</w:t>
      </w:r>
      <w:r>
        <w:rPr>
          <w:spacing w:val="-5"/>
        </w:rPr>
        <w:t> </w:t>
      </w:r>
      <w:r>
        <w:rPr/>
        <w:t>lối thực hành khác nhau, tùy</w:t>
      </w:r>
      <w:r>
        <w:rPr>
          <w:spacing w:val="-2"/>
        </w:rPr>
        <w:t> </w:t>
      </w:r>
      <w:r>
        <w:rPr/>
        <w:t>theo quan kiến mà họ đã tích lũy.</w:t>
      </w:r>
    </w:p>
    <w:p>
      <w:pPr>
        <w:pStyle w:val="BodyText"/>
        <w:spacing w:line="252" w:lineRule="auto" w:before="60"/>
        <w:ind w:left="115" w:right="107" w:firstLine="453"/>
        <w:jc w:val="both"/>
      </w:pPr>
      <w:r>
        <w:rPr/>
        <w:t>Sau cuộc kết tập </w:t>
      </w:r>
      <w:r>
        <w:rPr>
          <w:i/>
        </w:rPr>
        <w:t>Tam Tạng </w:t>
      </w:r>
      <w:r>
        <w:rPr/>
        <w:t>thứ hai ở Vesāli, các vị sư thuộc dòng họ Vajjiyan – những người là nguyên do của cuộc kết tập này - đã phổ biến những Giáo lý</w:t>
      </w:r>
      <w:r>
        <w:rPr>
          <w:spacing w:val="-2"/>
        </w:rPr>
        <w:t> </w:t>
      </w:r>
      <w:r>
        <w:rPr/>
        <w:t>theo chủ kiến riêng của họ. Một trong những tuyên bố của họ là, để có</w:t>
      </w:r>
      <w:r>
        <w:rPr>
          <w:spacing w:val="40"/>
        </w:rPr>
        <w:t> </w:t>
      </w:r>
      <w:r>
        <w:rPr/>
        <w:t>thể giác ngộ, ta chỉ cần tụng câu “khổ”, “khổ” (Dukkha! dukkha!) (theo Kathāvatthu - Bộ Ngữ Tông hay Những Điểm Dị Biệt, cuốn sách thứ sáu của tạng Vi diệu pháp). Như vậy, chúng ta thấy rằng cái hiểu sai và sự thực hành</w:t>
      </w:r>
      <w:r>
        <w:rPr>
          <w:spacing w:val="40"/>
        </w:rPr>
        <w:t> </w:t>
      </w:r>
      <w:r>
        <w:rPr/>
        <w:t>sai lầm đã từng xảy</w:t>
      </w:r>
      <w:r>
        <w:rPr>
          <w:spacing w:val="-2"/>
        </w:rPr>
        <w:t> </w:t>
      </w:r>
      <w:r>
        <w:rPr/>
        <w:t>ra trong</w:t>
      </w:r>
      <w:r>
        <w:rPr>
          <w:spacing w:val="-2"/>
        </w:rPr>
        <w:t> </w:t>
      </w:r>
      <w:r>
        <w:rPr/>
        <w:t>quá khứ. Tất cả chúng</w:t>
      </w:r>
      <w:r>
        <w:rPr>
          <w:spacing w:val="-2"/>
        </w:rPr>
        <w:t> </w:t>
      </w:r>
      <w:r>
        <w:rPr/>
        <w:t>ta trong thời hiện tại</w:t>
      </w:r>
      <w:r>
        <w:rPr>
          <w:spacing w:val="-1"/>
        </w:rPr>
        <w:t> </w:t>
      </w:r>
      <w:r>
        <w:rPr/>
        <w:t>cần phải nghiên cứu Giáo pháp và thẩm xét</w:t>
      </w:r>
      <w:r>
        <w:rPr>
          <w:spacing w:val="-1"/>
        </w:rPr>
        <w:t> </w:t>
      </w:r>
      <w:r>
        <w:rPr/>
        <w:t>nó một cách chi tiết.</w:t>
      </w:r>
    </w:p>
    <w:p>
      <w:pPr>
        <w:pStyle w:val="BodyText"/>
        <w:spacing w:line="252" w:lineRule="auto" w:before="63"/>
        <w:ind w:left="115" w:right="108" w:firstLine="453"/>
        <w:jc w:val="both"/>
      </w:pPr>
      <w:r>
        <w:rPr/>
        <w:t>Chúng ta đọc trong cuốn Puggala Paññatti (Nhân thi thuyết, sách phân hạng những loại người khác nhau, Chương IV, §5) </w:t>
      </w:r>
      <w:r>
        <w:rPr>
          <w:vertAlign w:val="superscript"/>
        </w:rPr>
        <w:t>1</w:t>
      </w:r>
      <w:r>
        <w:rPr>
          <w:vertAlign w:val="baseline"/>
        </w:rPr>
        <w:t> về khả năng tiếp nhận Giáo pháp, có thể phân biệt bốn hạng người: người nắm bắt Giáo pháp một cách nhanh chóng, chứng ngộ Tứ Thánh Đế và đạt được giác</w:t>
      </w:r>
      <w:r>
        <w:rPr>
          <w:spacing w:val="-4"/>
          <w:vertAlign w:val="baseline"/>
        </w:rPr>
        <w:t> </w:t>
      </w:r>
      <w:r>
        <w:rPr>
          <w:vertAlign w:val="baseline"/>
        </w:rPr>
        <w:t>ngộ</w:t>
      </w:r>
      <w:r>
        <w:rPr>
          <w:spacing w:val="-1"/>
          <w:vertAlign w:val="baseline"/>
        </w:rPr>
        <w:t> </w:t>
      </w:r>
      <w:r>
        <w:rPr>
          <w:vertAlign w:val="baseline"/>
        </w:rPr>
        <w:t>khi</w:t>
      </w:r>
      <w:r>
        <w:rPr>
          <w:spacing w:val="-3"/>
          <w:vertAlign w:val="baseline"/>
        </w:rPr>
        <w:t> </w:t>
      </w:r>
      <w:r>
        <w:rPr>
          <w:vertAlign w:val="baseline"/>
        </w:rPr>
        <w:t>nghe</w:t>
      </w:r>
      <w:r>
        <w:rPr>
          <w:spacing w:val="-2"/>
          <w:vertAlign w:val="baseline"/>
        </w:rPr>
        <w:t> </w:t>
      </w:r>
      <w:r>
        <w:rPr>
          <w:vertAlign w:val="baseline"/>
        </w:rPr>
        <w:t>một</w:t>
      </w:r>
      <w:r>
        <w:rPr>
          <w:spacing w:val="-3"/>
          <w:vertAlign w:val="baseline"/>
        </w:rPr>
        <w:t> </w:t>
      </w:r>
      <w:r>
        <w:rPr>
          <w:vertAlign w:val="baseline"/>
        </w:rPr>
        <w:t>bài</w:t>
      </w:r>
      <w:r>
        <w:rPr>
          <w:spacing w:val="-3"/>
          <w:vertAlign w:val="baseline"/>
        </w:rPr>
        <w:t> </w:t>
      </w:r>
      <w:r>
        <w:rPr>
          <w:vertAlign w:val="baseline"/>
        </w:rPr>
        <w:t>pháp</w:t>
      </w:r>
      <w:r>
        <w:rPr>
          <w:spacing w:val="-3"/>
          <w:vertAlign w:val="baseline"/>
        </w:rPr>
        <w:t> </w:t>
      </w:r>
      <w:r>
        <w:rPr>
          <w:vertAlign w:val="baseline"/>
        </w:rPr>
        <w:t>ngắn</w:t>
      </w:r>
      <w:r>
        <w:rPr>
          <w:spacing w:val="-1"/>
          <w:vertAlign w:val="baseline"/>
        </w:rPr>
        <w:t> </w:t>
      </w:r>
      <w:r>
        <w:rPr>
          <w:vertAlign w:val="baseline"/>
        </w:rPr>
        <w:t>(ugghaṭitaññū);</w:t>
      </w:r>
      <w:r>
        <w:rPr>
          <w:spacing w:val="-2"/>
          <w:vertAlign w:val="baseline"/>
        </w:rPr>
        <w:t> </w:t>
      </w:r>
      <w:r>
        <w:rPr>
          <w:vertAlign w:val="baseline"/>
        </w:rPr>
        <w:t>người đạt được giác ngộ sau khi nghe những lý giải chi tiết hơn cho một bài pháp ngắn được nói trước đó (vipacitaññū); người</w:t>
      </w:r>
      <w:r>
        <w:rPr>
          <w:spacing w:val="11"/>
          <w:vertAlign w:val="baseline"/>
        </w:rPr>
        <w:t> </w:t>
      </w:r>
      <w:r>
        <w:rPr>
          <w:vertAlign w:val="baseline"/>
        </w:rPr>
        <w:t>cần</w:t>
      </w:r>
      <w:r>
        <w:rPr>
          <w:spacing w:val="14"/>
          <w:vertAlign w:val="baseline"/>
        </w:rPr>
        <w:t> </w:t>
      </w:r>
      <w:r>
        <w:rPr>
          <w:vertAlign w:val="baseline"/>
        </w:rPr>
        <w:t>có</w:t>
      </w:r>
      <w:r>
        <w:rPr>
          <w:spacing w:val="16"/>
          <w:vertAlign w:val="baseline"/>
        </w:rPr>
        <w:t> </w:t>
      </w:r>
      <w:r>
        <w:rPr>
          <w:vertAlign w:val="baseline"/>
        </w:rPr>
        <w:t>sự</w:t>
      </w:r>
      <w:r>
        <w:rPr>
          <w:spacing w:val="12"/>
          <w:vertAlign w:val="baseline"/>
        </w:rPr>
        <w:t> </w:t>
      </w:r>
      <w:r>
        <w:rPr>
          <w:vertAlign w:val="baseline"/>
        </w:rPr>
        <w:t>dẫn</w:t>
      </w:r>
      <w:r>
        <w:rPr>
          <w:spacing w:val="16"/>
          <w:vertAlign w:val="baseline"/>
        </w:rPr>
        <w:t> </w:t>
      </w:r>
      <w:r>
        <w:rPr>
          <w:vertAlign w:val="baseline"/>
        </w:rPr>
        <w:t>dắt,</w:t>
      </w:r>
      <w:r>
        <w:rPr>
          <w:spacing w:val="16"/>
          <w:vertAlign w:val="baseline"/>
        </w:rPr>
        <w:t> </w:t>
      </w:r>
      <w:r>
        <w:rPr>
          <w:vertAlign w:val="baseline"/>
        </w:rPr>
        <w:t>nghiên</w:t>
      </w:r>
      <w:r>
        <w:rPr>
          <w:spacing w:val="14"/>
          <w:vertAlign w:val="baseline"/>
        </w:rPr>
        <w:t> </w:t>
      </w:r>
      <w:r>
        <w:rPr>
          <w:vertAlign w:val="baseline"/>
        </w:rPr>
        <w:t>cứu</w:t>
      </w:r>
      <w:r>
        <w:rPr>
          <w:spacing w:val="13"/>
          <w:vertAlign w:val="baseline"/>
        </w:rPr>
        <w:t> </w:t>
      </w:r>
      <w:r>
        <w:rPr>
          <w:vertAlign w:val="baseline"/>
        </w:rPr>
        <w:t>và</w:t>
      </w:r>
      <w:r>
        <w:rPr>
          <w:spacing w:val="13"/>
          <w:vertAlign w:val="baseline"/>
        </w:rPr>
        <w:t> </w:t>
      </w:r>
      <w:r>
        <w:rPr>
          <w:vertAlign w:val="baseline"/>
        </w:rPr>
        <w:t>phát</w:t>
      </w:r>
      <w:r>
        <w:rPr>
          <w:spacing w:val="13"/>
          <w:vertAlign w:val="baseline"/>
        </w:rPr>
        <w:t> </w:t>
      </w:r>
      <w:r>
        <w:rPr>
          <w:vertAlign w:val="baseline"/>
        </w:rPr>
        <w:t>triển</w:t>
      </w:r>
      <w:r>
        <w:rPr>
          <w:spacing w:val="14"/>
          <w:vertAlign w:val="baseline"/>
        </w:rPr>
        <w:t> </w:t>
      </w:r>
      <w:r>
        <w:rPr>
          <w:vertAlign w:val="baseline"/>
        </w:rPr>
        <w:t>tuệ</w:t>
      </w:r>
      <w:r>
        <w:rPr>
          <w:spacing w:val="16"/>
          <w:vertAlign w:val="baseline"/>
        </w:rPr>
        <w:t> </w:t>
      </w:r>
      <w:r>
        <w:rPr>
          <w:spacing w:val="-4"/>
          <w:vertAlign w:val="baseline"/>
        </w:rPr>
        <w:t>giác</w:t>
      </w:r>
    </w:p>
    <w:p>
      <w:pPr>
        <w:pStyle w:val="BodyText"/>
        <w:spacing w:before="165"/>
        <w:rPr>
          <w:sz w:val="20"/>
        </w:rPr>
      </w:pPr>
      <w:r>
        <w:rPr>
          <w:sz w:val="20"/>
        </w:rPr>
        <mc:AlternateContent>
          <mc:Choice Requires="wps">
            <w:drawing>
              <wp:anchor distT="0" distB="0" distL="0" distR="0" allowOverlap="1" layoutInCell="1" locked="0" behindDoc="1" simplePos="0" relativeHeight="487638016">
                <wp:simplePos x="0" y="0"/>
                <wp:positionH relativeFrom="page">
                  <wp:posOffset>612952</wp:posOffset>
                </wp:positionH>
                <wp:positionV relativeFrom="paragraph">
                  <wp:posOffset>266609</wp:posOffset>
                </wp:positionV>
                <wp:extent cx="1829435" cy="7620"/>
                <wp:effectExtent l="0" t="0" r="0" b="0"/>
                <wp:wrapTopAndBottom/>
                <wp:docPr id="468" name="Graphic 468"/>
                <wp:cNvGraphicFramePr>
                  <a:graphicFrameLocks/>
                </wp:cNvGraphicFramePr>
                <a:graphic>
                  <a:graphicData uri="http://schemas.microsoft.com/office/word/2010/wordprocessingShape">
                    <wps:wsp>
                      <wps:cNvPr id="468" name="Graphic 46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0.992876pt;width:144.020pt;height:.599980pt;mso-position-horizontal-relative:page;mso-position-vertical-relative:paragraph;z-index:-15678464;mso-wrap-distance-left:0;mso-wrap-distance-right:0" id="docshape287" filled="true" fillcolor="#000000" stroked="false">
                <v:fill type="solid"/>
                <w10:wrap type="topAndBottom"/>
              </v:rect>
            </w:pict>
          </mc:Fallback>
        </mc:AlternateContent>
      </w:r>
    </w:p>
    <w:p>
      <w:pPr>
        <w:spacing w:before="94"/>
        <w:ind w:left="115" w:right="0" w:firstLine="0"/>
        <w:jc w:val="left"/>
        <w:rPr>
          <w:sz w:val="20"/>
        </w:rPr>
      </w:pPr>
      <w:r>
        <w:rPr>
          <w:sz w:val="20"/>
          <w:vertAlign w:val="superscript"/>
        </w:rPr>
        <w:t>1</w:t>
      </w:r>
      <w:r>
        <w:rPr>
          <w:spacing w:val="-3"/>
          <w:sz w:val="20"/>
          <w:vertAlign w:val="baseline"/>
        </w:rPr>
        <w:t> </w:t>
      </w:r>
      <w:r>
        <w:rPr>
          <w:sz w:val="20"/>
          <w:vertAlign w:val="baseline"/>
        </w:rPr>
        <w:t>Xem</w:t>
      </w:r>
      <w:r>
        <w:rPr>
          <w:spacing w:val="-7"/>
          <w:sz w:val="20"/>
          <w:vertAlign w:val="baseline"/>
        </w:rPr>
        <w:t> </w:t>
      </w:r>
      <w:r>
        <w:rPr>
          <w:sz w:val="20"/>
          <w:vertAlign w:val="baseline"/>
        </w:rPr>
        <w:t>thêm</w:t>
      </w:r>
      <w:r>
        <w:rPr>
          <w:spacing w:val="-4"/>
          <w:sz w:val="20"/>
          <w:vertAlign w:val="baseline"/>
        </w:rPr>
        <w:t> </w:t>
      </w:r>
      <w:r>
        <w:rPr>
          <w:i/>
          <w:sz w:val="20"/>
          <w:vertAlign w:val="baseline"/>
        </w:rPr>
        <w:t>Tăng</w:t>
      </w:r>
      <w:r>
        <w:rPr>
          <w:i/>
          <w:spacing w:val="-1"/>
          <w:sz w:val="20"/>
          <w:vertAlign w:val="baseline"/>
        </w:rPr>
        <w:t> </w:t>
      </w:r>
      <w:r>
        <w:rPr>
          <w:i/>
          <w:sz w:val="20"/>
          <w:vertAlign w:val="baseline"/>
        </w:rPr>
        <w:t>Chi</w:t>
      </w:r>
      <w:r>
        <w:rPr>
          <w:i/>
          <w:spacing w:val="-4"/>
          <w:sz w:val="20"/>
          <w:vertAlign w:val="baseline"/>
        </w:rPr>
        <w:t> </w:t>
      </w:r>
      <w:r>
        <w:rPr>
          <w:i/>
          <w:sz w:val="20"/>
          <w:vertAlign w:val="baseline"/>
        </w:rPr>
        <w:t>Bộ</w:t>
      </w:r>
      <w:r>
        <w:rPr>
          <w:i/>
          <w:spacing w:val="-2"/>
          <w:sz w:val="20"/>
          <w:vertAlign w:val="baseline"/>
        </w:rPr>
        <w:t> </w:t>
      </w:r>
      <w:r>
        <w:rPr>
          <w:i/>
          <w:sz w:val="20"/>
          <w:vertAlign w:val="baseline"/>
        </w:rPr>
        <w:t>Kinh</w:t>
      </w:r>
      <w:r>
        <w:rPr>
          <w:sz w:val="20"/>
          <w:vertAlign w:val="baseline"/>
        </w:rPr>
        <w:t>,</w:t>
      </w:r>
      <w:r>
        <w:rPr>
          <w:spacing w:val="-3"/>
          <w:sz w:val="20"/>
          <w:vertAlign w:val="baseline"/>
        </w:rPr>
        <w:t> </w:t>
      </w:r>
      <w:r>
        <w:rPr>
          <w:sz w:val="20"/>
          <w:vertAlign w:val="baseline"/>
        </w:rPr>
        <w:t>Chương</w:t>
      </w:r>
      <w:r>
        <w:rPr>
          <w:spacing w:val="-4"/>
          <w:sz w:val="20"/>
          <w:vertAlign w:val="baseline"/>
        </w:rPr>
        <w:t> </w:t>
      </w:r>
      <w:r>
        <w:rPr>
          <w:sz w:val="20"/>
          <w:vertAlign w:val="baseline"/>
        </w:rPr>
        <w:t>Bốn</w:t>
      </w:r>
      <w:r>
        <w:rPr>
          <w:spacing w:val="-3"/>
          <w:sz w:val="20"/>
          <w:vertAlign w:val="baseline"/>
        </w:rPr>
        <w:t> </w:t>
      </w:r>
      <w:r>
        <w:rPr>
          <w:sz w:val="20"/>
          <w:vertAlign w:val="baseline"/>
        </w:rPr>
        <w:t>Pháp,</w:t>
      </w:r>
      <w:r>
        <w:rPr>
          <w:spacing w:val="-3"/>
          <w:sz w:val="20"/>
          <w:vertAlign w:val="baseline"/>
        </w:rPr>
        <w:t> </w:t>
      </w:r>
      <w:r>
        <w:rPr>
          <w:sz w:val="20"/>
          <w:vertAlign w:val="baseline"/>
        </w:rPr>
        <w:t>XIV,</w:t>
      </w:r>
      <w:r>
        <w:rPr>
          <w:spacing w:val="-3"/>
          <w:sz w:val="20"/>
          <w:vertAlign w:val="baseline"/>
        </w:rPr>
        <w:t> </w:t>
      </w:r>
      <w:r>
        <w:rPr>
          <w:sz w:val="20"/>
          <w:vertAlign w:val="baseline"/>
        </w:rPr>
        <w:t>§</w:t>
      </w:r>
      <w:r>
        <w:rPr>
          <w:spacing w:val="1"/>
          <w:sz w:val="20"/>
          <w:vertAlign w:val="baseline"/>
        </w:rPr>
        <w:t> </w:t>
      </w:r>
      <w:r>
        <w:rPr>
          <w:spacing w:val="-10"/>
          <w:sz w:val="20"/>
          <w:vertAlign w:val="baseline"/>
        </w:rPr>
        <w:t>3</w:t>
      </w:r>
    </w:p>
    <w:p>
      <w:pPr>
        <w:spacing w:after="0"/>
        <w:jc w:val="left"/>
        <w:rPr>
          <w:sz w:val="20"/>
        </w:rPr>
        <w:sectPr>
          <w:headerReference w:type="default" r:id="rId201"/>
          <w:pgSz w:w="7660" w:h="11630"/>
          <w:pgMar w:header="741" w:footer="0" w:top="1020" w:bottom="280" w:left="850" w:right="850"/>
        </w:sectPr>
      </w:pPr>
    </w:p>
    <w:p>
      <w:pPr>
        <w:pStyle w:val="BodyText"/>
        <w:spacing w:before="125"/>
      </w:pPr>
    </w:p>
    <w:p>
      <w:pPr>
        <w:pStyle w:val="BodyText"/>
        <w:spacing w:line="252" w:lineRule="auto"/>
        <w:ind w:left="115" w:right="107"/>
        <w:jc w:val="both"/>
      </w:pPr>
      <w:r>
        <w:rPr/>
        <w:t>rất nhiều (neyya puggala); và</w:t>
      </w:r>
      <w:r>
        <w:rPr>
          <w:spacing w:val="-1"/>
        </w:rPr>
        <w:t> </w:t>
      </w:r>
      <w:r>
        <w:rPr/>
        <w:t>người mặc</w:t>
      </w:r>
      <w:r>
        <w:rPr>
          <w:spacing w:val="-2"/>
        </w:rPr>
        <w:t> </w:t>
      </w:r>
      <w:r>
        <w:rPr/>
        <w:t>dầu đã</w:t>
      </w:r>
      <w:r>
        <w:rPr>
          <w:spacing w:val="-1"/>
        </w:rPr>
        <w:t> </w:t>
      </w:r>
      <w:r>
        <w:rPr/>
        <w:t>nghe</w:t>
      </w:r>
      <w:r>
        <w:rPr>
          <w:spacing w:val="-1"/>
        </w:rPr>
        <w:t> </w:t>
      </w:r>
      <w:r>
        <w:rPr/>
        <w:t>pháp, đọc nhiều, thường thảo luận và giảng giải pháp cho </w:t>
      </w:r>
      <w:r>
        <w:rPr/>
        <w:t>những người khác vẫn chưa thể giác ngộ (pada parama) (“pada”</w:t>
      </w:r>
      <w:r>
        <w:rPr>
          <w:spacing w:val="40"/>
        </w:rPr>
        <w:t> </w:t>
      </w:r>
      <w:r>
        <w:rPr/>
        <w:t>có nghĩa là “từ thuộc kinh điển”, “parama” có nghĩa là</w:t>
      </w:r>
      <w:r>
        <w:rPr>
          <w:spacing w:val="80"/>
        </w:rPr>
        <w:t> </w:t>
      </w:r>
      <w:r>
        <w:rPr/>
        <w:t>“cao nhất”, “tối thượng”). Trong thời đại bây giờ hạng người thứ nhất và thứ hai không còn nữa, chỉ có hạng</w:t>
      </w:r>
      <w:r>
        <w:rPr>
          <w:spacing w:val="40"/>
        </w:rPr>
        <w:t> </w:t>
      </w:r>
      <w:r>
        <w:rPr/>
        <w:t>người thứ ba và thứ tư mà thôi.</w:t>
      </w:r>
    </w:p>
    <w:p>
      <w:pPr>
        <w:pStyle w:val="BodyText"/>
        <w:spacing w:line="252" w:lineRule="auto" w:before="62"/>
        <w:ind w:left="115" w:right="106" w:firstLine="453"/>
        <w:jc w:val="both"/>
      </w:pPr>
      <w:r>
        <w:rPr/>
        <w:t>Tất cả chúng ta cần phải nghiên cứu để biết sự chứng ngộ Tứ Thánh Đế nghĩa là gì và trí tuệ có thể phát triển</w:t>
      </w:r>
      <w:r>
        <w:rPr>
          <w:spacing w:val="80"/>
        </w:rPr>
        <w:t> </w:t>
      </w:r>
      <w:r>
        <w:rPr/>
        <w:t>như thế nào để có thể chứng</w:t>
      </w:r>
      <w:r>
        <w:rPr>
          <w:spacing w:val="-1"/>
        </w:rPr>
        <w:t> </w:t>
      </w:r>
      <w:r>
        <w:rPr/>
        <w:t>ngộ được sự sinh, diệt của các pháp xuất hiện qua mắt, tai, mũi, lưỡi, thân và ý môn. Như thế, ta sẽ biết được rằng, nghiên cứu Giáo pháp mang lại</w:t>
      </w:r>
      <w:r>
        <w:rPr>
          <w:spacing w:val="40"/>
        </w:rPr>
        <w:t> </w:t>
      </w:r>
      <w:r>
        <w:rPr/>
        <w:t>lợi ích lớn lao, đó sẽ là trợ duyên cho chánh niệm hay biết các đặc tính của các thực tại mà Đức Phật đã xuyên thấu ở thời điểm giác ngộ và được Ngài giảng giải một cách chi tiết bởi lòng từ bi vô hạn. Đặc tính của tâm như tâm thấy</w:t>
      </w:r>
      <w:r>
        <w:rPr>
          <w:spacing w:val="80"/>
        </w:rPr>
        <w:t> </w:t>
      </w:r>
      <w:r>
        <w:rPr/>
        <w:t>có thể là đối tượng của Tứ niệm xứ vì đó là thực tại. Hiểu biết đúng về thực tại có thể được phát triển, nhờ vậy đặc tính của vô ngã có thể được hay biết rõ ràng. Thực tại sinh và diệt trong cuộc sống hàng ngày, chúng không phải là chúng sinh, con người hay cái ngã nào, cũng không phải là cái gì đó tồn tại lâu dài.</w:t>
      </w:r>
    </w:p>
    <w:p>
      <w:pPr>
        <w:pStyle w:val="BodyText"/>
        <w:spacing w:after="0" w:line="252" w:lineRule="auto"/>
        <w:jc w:val="both"/>
        <w:sectPr>
          <w:headerReference w:type="default" r:id="rId202"/>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spacing w:line="268" w:lineRule="auto"/>
        <w:ind w:left="1884" w:right="1780" w:firstLine="429"/>
        <w:jc w:val="left"/>
      </w:pPr>
      <w:bookmarkStart w:name="_bookmark24" w:id="25"/>
      <w:bookmarkEnd w:id="25"/>
      <w:r>
        <w:rPr>
          <w:b w:val="0"/>
        </w:rPr>
      </w:r>
      <w:r>
        <w:rPr/>
        <w:t>Chương 16 Tâm và Tâm sở </w:t>
      </w:r>
      <w:bookmarkStart w:name="_bookmark25" w:id="26"/>
      <w:bookmarkEnd w:id="26"/>
      <w:r>
        <w:rPr/>
        <w:t>(</w:t>
      </w:r>
      <w:r>
        <w:rPr/>
        <w:t>Citta</w:t>
      </w:r>
      <w:r>
        <w:rPr>
          <w:spacing w:val="-18"/>
        </w:rPr>
        <w:t> </w:t>
      </w:r>
      <w:r>
        <w:rPr/>
        <w:t>và</w:t>
      </w:r>
      <w:r>
        <w:rPr>
          <w:spacing w:val="-15"/>
        </w:rPr>
        <w:t> </w:t>
      </w:r>
      <w:r>
        <w:rPr/>
        <w:t>Cetasika)</w:t>
      </w:r>
    </w:p>
    <w:p>
      <w:pPr>
        <w:pStyle w:val="BodyText"/>
        <w:spacing w:before="6"/>
        <w:rPr>
          <w:b/>
          <w:sz w:val="28"/>
        </w:rPr>
      </w:pPr>
    </w:p>
    <w:p>
      <w:pPr>
        <w:spacing w:line="252" w:lineRule="auto" w:before="1"/>
        <w:ind w:left="115" w:right="145" w:firstLine="453"/>
        <w:jc w:val="left"/>
        <w:rPr>
          <w:sz w:val="24"/>
        </w:rPr>
      </w:pPr>
      <w:r>
        <w:rPr>
          <w:sz w:val="24"/>
        </w:rPr>
        <w:t>Cuốn </w:t>
      </w:r>
      <w:r>
        <w:rPr>
          <w:i/>
          <w:sz w:val="24"/>
        </w:rPr>
        <w:t>Chú Giải Bộ Pháp Tụ (Atthasālinī) </w:t>
      </w:r>
      <w:r>
        <w:rPr>
          <w:sz w:val="24"/>
        </w:rPr>
        <w:t>nói về một</w:t>
      </w:r>
      <w:r>
        <w:rPr>
          <w:spacing w:val="40"/>
          <w:sz w:val="24"/>
        </w:rPr>
        <w:t> </w:t>
      </w:r>
      <w:r>
        <w:rPr>
          <w:sz w:val="24"/>
        </w:rPr>
        <w:t>số khía cạnh của tâm (citta) như sau:</w:t>
      </w:r>
    </w:p>
    <w:p>
      <w:pPr>
        <w:pStyle w:val="ListParagraph"/>
        <w:numPr>
          <w:ilvl w:val="0"/>
          <w:numId w:val="29"/>
        </w:numPr>
        <w:tabs>
          <w:tab w:pos="889" w:val="left" w:leader="none"/>
        </w:tabs>
        <w:spacing w:line="292" w:lineRule="exact" w:before="44" w:after="0"/>
        <w:ind w:left="889" w:right="0" w:hanging="225"/>
        <w:jc w:val="left"/>
        <w:rPr>
          <w:sz w:val="24"/>
        </w:rPr>
      </w:pPr>
      <w:r>
        <w:rPr>
          <w:sz w:val="24"/>
        </w:rPr>
        <w:t>Được gọi</w:t>
      </w:r>
      <w:r>
        <w:rPr>
          <w:spacing w:val="-1"/>
          <w:sz w:val="24"/>
        </w:rPr>
        <w:t> </w:t>
      </w:r>
      <w:r>
        <w:rPr>
          <w:sz w:val="24"/>
        </w:rPr>
        <w:t>là</w:t>
      </w:r>
      <w:r>
        <w:rPr>
          <w:spacing w:val="-1"/>
          <w:sz w:val="24"/>
        </w:rPr>
        <w:t> </w:t>
      </w:r>
      <w:r>
        <w:rPr>
          <w:sz w:val="24"/>
        </w:rPr>
        <w:t>tâm</w:t>
      </w:r>
      <w:r>
        <w:rPr>
          <w:spacing w:val="-1"/>
          <w:sz w:val="24"/>
        </w:rPr>
        <w:t> </w:t>
      </w:r>
      <w:r>
        <w:rPr>
          <w:sz w:val="24"/>
        </w:rPr>
        <w:t>vì nó</w:t>
      </w:r>
      <w:r>
        <w:rPr>
          <w:spacing w:val="-1"/>
          <w:sz w:val="24"/>
        </w:rPr>
        <w:t> </w:t>
      </w:r>
      <w:r>
        <w:rPr>
          <w:sz w:val="24"/>
        </w:rPr>
        <w:t>biết rõ</w:t>
      </w:r>
      <w:r>
        <w:rPr>
          <w:spacing w:val="-1"/>
          <w:sz w:val="24"/>
        </w:rPr>
        <w:t> </w:t>
      </w:r>
      <w:r>
        <w:rPr>
          <w:sz w:val="24"/>
        </w:rPr>
        <w:t>đối </w:t>
      </w:r>
      <w:r>
        <w:rPr>
          <w:spacing w:val="-2"/>
          <w:sz w:val="24"/>
        </w:rPr>
        <w:t>tượng.</w:t>
      </w:r>
    </w:p>
    <w:p>
      <w:pPr>
        <w:pStyle w:val="ListParagraph"/>
        <w:numPr>
          <w:ilvl w:val="0"/>
          <w:numId w:val="29"/>
        </w:numPr>
        <w:tabs>
          <w:tab w:pos="890" w:val="left" w:leader="none"/>
        </w:tabs>
        <w:spacing w:line="252" w:lineRule="auto" w:before="0" w:after="0"/>
        <w:ind w:left="890" w:right="110" w:hanging="226"/>
        <w:jc w:val="left"/>
        <w:rPr>
          <w:sz w:val="24"/>
        </w:rPr>
      </w:pPr>
      <w:r>
        <w:rPr>
          <w:sz w:val="24"/>
        </w:rPr>
        <w:t>Được</w:t>
      </w:r>
      <w:r>
        <w:rPr>
          <w:spacing w:val="28"/>
          <w:sz w:val="24"/>
        </w:rPr>
        <w:t> </w:t>
      </w:r>
      <w:r>
        <w:rPr>
          <w:sz w:val="24"/>
        </w:rPr>
        <w:t>gọi</w:t>
      </w:r>
      <w:r>
        <w:rPr>
          <w:spacing w:val="27"/>
          <w:sz w:val="24"/>
        </w:rPr>
        <w:t> </w:t>
      </w:r>
      <w:r>
        <w:rPr>
          <w:sz w:val="24"/>
        </w:rPr>
        <w:t>là tâm</w:t>
      </w:r>
      <w:r>
        <w:rPr>
          <w:spacing w:val="27"/>
          <w:sz w:val="24"/>
        </w:rPr>
        <w:t> </w:t>
      </w:r>
      <w:r>
        <w:rPr>
          <w:sz w:val="24"/>
        </w:rPr>
        <w:t>vì</w:t>
      </w:r>
      <w:r>
        <w:rPr>
          <w:spacing w:val="29"/>
          <w:sz w:val="24"/>
        </w:rPr>
        <w:t> </w:t>
      </w:r>
      <w:r>
        <w:rPr>
          <w:sz w:val="24"/>
        </w:rPr>
        <w:t>nó</w:t>
      </w:r>
      <w:r>
        <w:rPr>
          <w:spacing w:val="29"/>
          <w:sz w:val="24"/>
        </w:rPr>
        <w:t> </w:t>
      </w:r>
      <w:r>
        <w:rPr>
          <w:sz w:val="24"/>
        </w:rPr>
        <w:t>được tích lũy do</w:t>
      </w:r>
      <w:r>
        <w:rPr>
          <w:spacing w:val="28"/>
          <w:sz w:val="24"/>
        </w:rPr>
        <w:t> </w:t>
      </w:r>
      <w:r>
        <w:rPr>
          <w:sz w:val="24"/>
        </w:rPr>
        <w:t>năng lực của luồng tốc hành tâm trong lộ trình.</w:t>
      </w:r>
    </w:p>
    <w:p>
      <w:pPr>
        <w:pStyle w:val="ListParagraph"/>
        <w:numPr>
          <w:ilvl w:val="0"/>
          <w:numId w:val="29"/>
        </w:numPr>
        <w:tabs>
          <w:tab w:pos="889" w:val="left" w:leader="none"/>
        </w:tabs>
        <w:spacing w:line="274" w:lineRule="exact" w:before="0" w:after="0"/>
        <w:ind w:left="889" w:right="0" w:hanging="225"/>
        <w:jc w:val="left"/>
        <w:rPr>
          <w:sz w:val="24"/>
        </w:rPr>
      </w:pPr>
      <w:r>
        <w:rPr>
          <w:sz w:val="24"/>
        </w:rPr>
        <w:t>Được</w:t>
      </w:r>
      <w:r>
        <w:rPr>
          <w:spacing w:val="44"/>
          <w:sz w:val="24"/>
        </w:rPr>
        <w:t> </w:t>
      </w:r>
      <w:r>
        <w:rPr>
          <w:sz w:val="24"/>
        </w:rPr>
        <w:t>gọi</w:t>
      </w:r>
      <w:r>
        <w:rPr>
          <w:spacing w:val="45"/>
          <w:sz w:val="24"/>
        </w:rPr>
        <w:t> </w:t>
      </w:r>
      <w:r>
        <w:rPr>
          <w:sz w:val="24"/>
        </w:rPr>
        <w:t>là</w:t>
      </w:r>
      <w:r>
        <w:rPr>
          <w:spacing w:val="44"/>
          <w:sz w:val="24"/>
        </w:rPr>
        <w:t> </w:t>
      </w:r>
      <w:r>
        <w:rPr>
          <w:sz w:val="24"/>
        </w:rPr>
        <w:t>tâm</w:t>
      </w:r>
      <w:r>
        <w:rPr>
          <w:spacing w:val="46"/>
          <w:sz w:val="24"/>
        </w:rPr>
        <w:t> </w:t>
      </w:r>
      <w:r>
        <w:rPr>
          <w:sz w:val="24"/>
        </w:rPr>
        <w:t>vì</w:t>
      </w:r>
      <w:r>
        <w:rPr>
          <w:spacing w:val="45"/>
          <w:sz w:val="24"/>
        </w:rPr>
        <w:t> </w:t>
      </w:r>
      <w:r>
        <w:rPr>
          <w:sz w:val="24"/>
        </w:rPr>
        <w:t>nó</w:t>
      </w:r>
      <w:r>
        <w:rPr>
          <w:spacing w:val="46"/>
          <w:sz w:val="24"/>
        </w:rPr>
        <w:t> </w:t>
      </w:r>
      <w:r>
        <w:rPr>
          <w:sz w:val="24"/>
        </w:rPr>
        <w:t>là</w:t>
      </w:r>
      <w:r>
        <w:rPr>
          <w:spacing w:val="46"/>
          <w:sz w:val="24"/>
        </w:rPr>
        <w:t> </w:t>
      </w:r>
      <w:r>
        <w:rPr>
          <w:sz w:val="24"/>
        </w:rPr>
        <w:t>pháp</w:t>
      </w:r>
      <w:r>
        <w:rPr>
          <w:spacing w:val="45"/>
          <w:sz w:val="24"/>
        </w:rPr>
        <w:t> </w:t>
      </w:r>
      <w:r>
        <w:rPr>
          <w:sz w:val="24"/>
        </w:rPr>
        <w:t>tích</w:t>
      </w:r>
      <w:r>
        <w:rPr>
          <w:spacing w:val="45"/>
          <w:sz w:val="24"/>
        </w:rPr>
        <w:t> </w:t>
      </w:r>
      <w:r>
        <w:rPr>
          <w:sz w:val="24"/>
        </w:rPr>
        <w:t>lũy</w:t>
      </w:r>
      <w:r>
        <w:rPr>
          <w:spacing w:val="41"/>
          <w:sz w:val="24"/>
        </w:rPr>
        <w:t> </w:t>
      </w:r>
      <w:r>
        <w:rPr>
          <w:sz w:val="24"/>
        </w:rPr>
        <w:t>quả</w:t>
      </w:r>
      <w:r>
        <w:rPr>
          <w:spacing w:val="45"/>
          <w:sz w:val="24"/>
        </w:rPr>
        <w:t> </w:t>
      </w:r>
      <w:r>
        <w:rPr>
          <w:spacing w:val="-5"/>
          <w:sz w:val="24"/>
        </w:rPr>
        <w:t>của</w:t>
      </w:r>
    </w:p>
    <w:p>
      <w:pPr>
        <w:pStyle w:val="BodyText"/>
        <w:spacing w:line="275" w:lineRule="exact" w:before="11"/>
        <w:ind w:left="890"/>
      </w:pPr>
      <w:r>
        <w:rPr/>
        <w:t>nghiệp</w:t>
      </w:r>
      <w:r>
        <w:rPr>
          <w:spacing w:val="-3"/>
        </w:rPr>
        <w:t> </w:t>
      </w:r>
      <w:r>
        <w:rPr/>
        <w:t>và</w:t>
      </w:r>
      <w:r>
        <w:rPr>
          <w:spacing w:val="-1"/>
        </w:rPr>
        <w:t> </w:t>
      </w:r>
      <w:r>
        <w:rPr/>
        <w:t>các</w:t>
      </w:r>
      <w:r>
        <w:rPr>
          <w:spacing w:val="-2"/>
        </w:rPr>
        <w:t> </w:t>
      </w:r>
      <w:r>
        <w:rPr/>
        <w:t>phiền </w:t>
      </w:r>
      <w:r>
        <w:rPr>
          <w:spacing w:val="-4"/>
        </w:rPr>
        <w:t>não.</w:t>
      </w:r>
    </w:p>
    <w:p>
      <w:pPr>
        <w:pStyle w:val="ListParagraph"/>
        <w:numPr>
          <w:ilvl w:val="0"/>
          <w:numId w:val="29"/>
        </w:numPr>
        <w:tabs>
          <w:tab w:pos="890" w:val="left" w:leader="none"/>
        </w:tabs>
        <w:spacing w:line="252" w:lineRule="auto" w:before="0" w:after="0"/>
        <w:ind w:left="890" w:right="112" w:hanging="226"/>
        <w:jc w:val="both"/>
        <w:rPr>
          <w:sz w:val="24"/>
        </w:rPr>
      </w:pPr>
      <w:r>
        <w:rPr>
          <w:sz w:val="24"/>
        </w:rPr>
        <w:t>Được gọi là tâm vì nó muôn màu muôn vẻ (vicitta) tương ứng với các bối cảnh và bởi các pháp đồng </w:t>
      </w:r>
      <w:r>
        <w:rPr>
          <w:spacing w:val="-2"/>
          <w:sz w:val="24"/>
        </w:rPr>
        <w:t>sinh.</w:t>
      </w:r>
    </w:p>
    <w:p>
      <w:pPr>
        <w:pStyle w:val="BodyText"/>
        <w:spacing w:line="252" w:lineRule="auto" w:before="59"/>
        <w:ind w:left="115" w:right="108" w:firstLine="453"/>
        <w:jc w:val="both"/>
      </w:pPr>
      <w:r>
        <w:rPr/>
        <w:t>Nói các tâm muôn màu muôn vẻ có nghĩa là tất cả các tâm đều khác biệt. Chúng muôn màu vẻ là nhờ các pháp đồng sinh. Tâm là pháp hữu vi, nó sinh khởi do duyên và những sự kết hợp khác nhau của các tâm sở chi phối nó. Tâm sở là một loại pháp chân đế khác, nó sinh khởi và diệt đi cùng với tâm, kinh nghiệm cùng đối tượng với tâm và sinh khởi tại cùng căn với tâm. Vì vậy, chính các tâm sở là các pháp đồng sinh với tâm là duyên khiến cho tâm đa </w:t>
      </w:r>
      <w:r>
        <w:rPr>
          <w:spacing w:val="-2"/>
        </w:rPr>
        <w:t>dạng.</w:t>
      </w:r>
    </w:p>
    <w:p>
      <w:pPr>
        <w:pStyle w:val="BodyText"/>
        <w:spacing w:line="252" w:lineRule="auto" w:before="62"/>
        <w:ind w:left="115" w:right="110" w:firstLine="453"/>
        <w:jc w:val="both"/>
      </w:pPr>
      <w:r>
        <w:rPr/>
        <w:t>Tâm của một người này hoàn toàn khác với tâm của một người kia. Những nghiệp khác nhau trong quá khứ tạo duyên cho quả</w:t>
      </w:r>
      <w:r>
        <w:rPr>
          <w:spacing w:val="-1"/>
        </w:rPr>
        <w:t> </w:t>
      </w:r>
      <w:r>
        <w:rPr/>
        <w:t>trong</w:t>
      </w:r>
      <w:r>
        <w:rPr>
          <w:spacing w:val="-3"/>
        </w:rPr>
        <w:t> </w:t>
      </w:r>
      <w:r>
        <w:rPr/>
        <w:t>hiện tại, quả</w:t>
      </w:r>
      <w:r>
        <w:rPr>
          <w:spacing w:val="-1"/>
        </w:rPr>
        <w:t> </w:t>
      </w:r>
      <w:r>
        <w:rPr/>
        <w:t>này</w:t>
      </w:r>
      <w:r>
        <w:rPr>
          <w:spacing w:val="-3"/>
        </w:rPr>
        <w:t> </w:t>
      </w:r>
      <w:r>
        <w:rPr/>
        <w:t>khác nhau với những người khác nhau. Loài thú và loài người trong thế giới này hoàn</w:t>
      </w:r>
      <w:r>
        <w:rPr>
          <w:spacing w:val="43"/>
        </w:rPr>
        <w:t> </w:t>
      </w:r>
      <w:r>
        <w:rPr/>
        <w:t>toàn</w:t>
      </w:r>
      <w:r>
        <w:rPr>
          <w:spacing w:val="45"/>
        </w:rPr>
        <w:t> </w:t>
      </w:r>
      <w:r>
        <w:rPr/>
        <w:t>dị</w:t>
      </w:r>
      <w:r>
        <w:rPr>
          <w:spacing w:val="45"/>
        </w:rPr>
        <w:t> </w:t>
      </w:r>
      <w:r>
        <w:rPr/>
        <w:t>biệt</w:t>
      </w:r>
      <w:r>
        <w:rPr>
          <w:spacing w:val="46"/>
        </w:rPr>
        <w:t> </w:t>
      </w:r>
      <w:r>
        <w:rPr/>
        <w:t>bởi</w:t>
      </w:r>
      <w:r>
        <w:rPr>
          <w:spacing w:val="46"/>
        </w:rPr>
        <w:t> </w:t>
      </w:r>
      <w:r>
        <w:rPr/>
        <w:t>sự</w:t>
      </w:r>
      <w:r>
        <w:rPr>
          <w:spacing w:val="45"/>
        </w:rPr>
        <w:t> </w:t>
      </w:r>
      <w:r>
        <w:rPr/>
        <w:t>đa</w:t>
      </w:r>
      <w:r>
        <w:rPr>
          <w:spacing w:val="44"/>
        </w:rPr>
        <w:t> </w:t>
      </w:r>
      <w:r>
        <w:rPr/>
        <w:t>dạng</w:t>
      </w:r>
      <w:r>
        <w:rPr>
          <w:spacing w:val="46"/>
        </w:rPr>
        <w:t> </w:t>
      </w:r>
      <w:r>
        <w:rPr/>
        <w:t>của</w:t>
      </w:r>
      <w:r>
        <w:rPr>
          <w:spacing w:val="44"/>
        </w:rPr>
        <w:t> </w:t>
      </w:r>
      <w:r>
        <w:rPr/>
        <w:t>nhân,</w:t>
      </w:r>
      <w:r>
        <w:rPr>
          <w:spacing w:val="46"/>
        </w:rPr>
        <w:t> </w:t>
      </w:r>
      <w:r>
        <w:rPr/>
        <w:t>của</w:t>
      </w:r>
      <w:r>
        <w:rPr>
          <w:spacing w:val="45"/>
        </w:rPr>
        <w:t> </w:t>
      </w:r>
      <w:r>
        <w:rPr>
          <w:spacing w:val="-2"/>
        </w:rPr>
        <w:t>nghiệp.</w:t>
      </w:r>
    </w:p>
    <w:p>
      <w:pPr>
        <w:pStyle w:val="BodyText"/>
        <w:spacing w:after="0" w:line="252" w:lineRule="auto"/>
        <w:jc w:val="both"/>
        <w:sectPr>
          <w:headerReference w:type="default" r:id="rId203"/>
          <w:pgSz w:w="7660" w:h="11630"/>
          <w:pgMar w:header="741" w:footer="0" w:top="1020" w:bottom="280" w:left="850" w:right="850"/>
        </w:sectPr>
      </w:pPr>
    </w:p>
    <w:p>
      <w:pPr>
        <w:pStyle w:val="BodyText"/>
        <w:spacing w:before="125"/>
      </w:pPr>
    </w:p>
    <w:p>
      <w:pPr>
        <w:pStyle w:val="BodyText"/>
        <w:spacing w:line="252" w:lineRule="auto"/>
        <w:ind w:left="115" w:right="109"/>
        <w:jc w:val="both"/>
      </w:pPr>
      <w:r>
        <w:rPr/>
        <w:t>Hình thức</w:t>
      </w:r>
      <w:r>
        <w:rPr>
          <w:spacing w:val="-1"/>
        </w:rPr>
        <w:t> </w:t>
      </w:r>
      <w:r>
        <w:rPr/>
        <w:t>bề</w:t>
      </w:r>
      <w:r>
        <w:rPr>
          <w:spacing w:val="-1"/>
        </w:rPr>
        <w:t> </w:t>
      </w:r>
      <w:r>
        <w:rPr/>
        <w:t>ngoài và các</w:t>
      </w:r>
      <w:r>
        <w:rPr>
          <w:spacing w:val="-1"/>
        </w:rPr>
        <w:t> </w:t>
      </w:r>
      <w:r>
        <w:rPr/>
        <w:t>đặc</w:t>
      </w:r>
      <w:r>
        <w:rPr>
          <w:spacing w:val="-1"/>
        </w:rPr>
        <w:t> </w:t>
      </w:r>
      <w:r>
        <w:rPr/>
        <w:t>điểm thân thể của các chúng sinh rất khác</w:t>
      </w:r>
      <w:r>
        <w:rPr>
          <w:spacing w:val="-1"/>
        </w:rPr>
        <w:t> </w:t>
      </w:r>
      <w:r>
        <w:rPr/>
        <w:t>biệt và</w:t>
      </w:r>
      <w:r>
        <w:rPr>
          <w:spacing w:val="-1"/>
        </w:rPr>
        <w:t> </w:t>
      </w:r>
      <w:r>
        <w:rPr/>
        <w:t>cũng</w:t>
      </w:r>
      <w:r>
        <w:rPr>
          <w:spacing w:val="-3"/>
        </w:rPr>
        <w:t> </w:t>
      </w:r>
      <w:r>
        <w:rPr/>
        <w:t>vậy, họ kinh nghiệm những</w:t>
      </w:r>
      <w:r>
        <w:rPr>
          <w:spacing w:val="-3"/>
        </w:rPr>
        <w:t> </w:t>
      </w:r>
      <w:r>
        <w:rPr/>
        <w:t>ngọn gió đời của được - mất, vinh - nhục; hạnh phúc - khổ đau, lời khen -</w:t>
      </w:r>
      <w:r>
        <w:rPr>
          <w:spacing w:val="-1"/>
        </w:rPr>
        <w:t> </w:t>
      </w:r>
      <w:r>
        <w:rPr/>
        <w:t>tiếng chê không giống</w:t>
      </w:r>
      <w:r>
        <w:rPr>
          <w:spacing w:val="-3"/>
        </w:rPr>
        <w:t> </w:t>
      </w:r>
      <w:r>
        <w:rPr/>
        <w:t>nhau. Tất cả</w:t>
      </w:r>
      <w:r>
        <w:rPr>
          <w:spacing w:val="-1"/>
        </w:rPr>
        <w:t> </w:t>
      </w:r>
      <w:r>
        <w:rPr/>
        <w:t>những yếu tố này là quả, sinh khởi bởi những nhân khác nhau trong quá khứ. Quá khứ tạo duyên cho quả hiện tại khác nhau với những người khác nhau từ khi sinh ra cho đến khi chết đi. Chúng ta không thể biết vào ngày nào và vào khoảnh khắc nào chúng ta sẽ rời xa thế giới này. Không ai có thể nói mình sẽ chết trong tình huống nào, ở trong nhà hay ngoài đường, trên mặt đất, ở trong nước hay trên không, do bệnh tật hay do tai nạn. Tất cả đều phụ thuộc vào nghiệp đã</w:t>
      </w:r>
      <w:r>
        <w:rPr>
          <w:spacing w:val="80"/>
        </w:rPr>
        <w:t> </w:t>
      </w:r>
      <w:r>
        <w:rPr/>
        <w:t>được tạo trong quá khứ. Không chỉ những tâm quả (vipākacitta) trong hiện tại mới muôn màu vẻ, mà những tâm là nhân trong hiện tại, tức là những tâm thiện và bất thiện cũng rất đa dạng. Đó chính là duyên khiến quả sinh khởi trong tương lai cũng rất đa dạng.</w:t>
      </w:r>
    </w:p>
    <w:p>
      <w:pPr>
        <w:pStyle w:val="BodyText"/>
        <w:spacing w:line="252" w:lineRule="auto" w:before="64"/>
        <w:ind w:left="115" w:right="108" w:firstLine="453"/>
        <w:jc w:val="both"/>
      </w:pPr>
      <w:r>
        <w:rPr/>
        <w:t>Sự đa dạng của các tâm là vô tận. Chúng đa dạng bởi những tâm sở đồng sinh với tâm, được gọi là </w:t>
      </w:r>
      <w:r>
        <w:rPr>
          <w:b/>
        </w:rPr>
        <w:t>các pháp tương hợp (sampayuttadhamma). </w:t>
      </w:r>
      <w:r>
        <w:rPr/>
        <w:t>Chúng ta nên biết nghĩa của “các pháp tương hợp”. Có bốn loại pháp chân</w:t>
      </w:r>
      <w:r>
        <w:rPr>
          <w:spacing w:val="80"/>
        </w:rPr>
        <w:t> </w:t>
      </w:r>
      <w:r>
        <w:rPr/>
        <w:t>đế: tâm, tâm sở, sắc pháp và niết bàn. Tâm và tâm sở luôn sinh</w:t>
      </w:r>
      <w:r>
        <w:rPr>
          <w:spacing w:val="-1"/>
        </w:rPr>
        <w:t> </w:t>
      </w:r>
      <w:r>
        <w:rPr/>
        <w:t>khởi</w:t>
      </w:r>
      <w:r>
        <w:rPr>
          <w:spacing w:val="-1"/>
        </w:rPr>
        <w:t> </w:t>
      </w:r>
      <w:r>
        <w:rPr/>
        <w:t>cùng</w:t>
      </w:r>
      <w:r>
        <w:rPr>
          <w:spacing w:val="-4"/>
        </w:rPr>
        <w:t> </w:t>
      </w:r>
      <w:r>
        <w:rPr/>
        <w:t>nhau,</w:t>
      </w:r>
      <w:r>
        <w:rPr>
          <w:spacing w:val="-1"/>
        </w:rPr>
        <w:t> </w:t>
      </w:r>
      <w:r>
        <w:rPr/>
        <w:t>chúng</w:t>
      </w:r>
      <w:r>
        <w:rPr>
          <w:spacing w:val="-4"/>
        </w:rPr>
        <w:t> </w:t>
      </w:r>
      <w:r>
        <w:rPr/>
        <w:t>không</w:t>
      </w:r>
      <w:r>
        <w:rPr>
          <w:spacing w:val="-4"/>
        </w:rPr>
        <w:t> </w:t>
      </w:r>
      <w:r>
        <w:rPr/>
        <w:t>thể</w:t>
      </w:r>
      <w:r>
        <w:rPr>
          <w:spacing w:val="-2"/>
        </w:rPr>
        <w:t> </w:t>
      </w:r>
      <w:r>
        <w:rPr/>
        <w:t>tách rời</w:t>
      </w:r>
      <w:r>
        <w:rPr>
          <w:spacing w:val="-1"/>
        </w:rPr>
        <w:t> </w:t>
      </w:r>
      <w:r>
        <w:rPr/>
        <w:t>nhau,</w:t>
      </w:r>
      <w:r>
        <w:rPr>
          <w:spacing w:val="-1"/>
        </w:rPr>
        <w:t> </w:t>
      </w:r>
      <w:r>
        <w:rPr/>
        <w:t>không thể chia tách khỏi nhau. Chúng đồng sinh, đồng diệt, có cùng chung đối tượng (là cảnh), và ở trong những cõi có ngũ uẩn, tức là danh và sắc, chúng có cùng căn (là nơi xuất xứ). Đó là những tính chất đặc trưng của các pháp tương hợp (sampayuttadhamma).</w:t>
      </w:r>
    </w:p>
    <w:p>
      <w:pPr>
        <w:pStyle w:val="BodyText"/>
        <w:spacing w:line="252" w:lineRule="auto" w:before="63"/>
        <w:ind w:left="115" w:right="108" w:firstLine="453"/>
        <w:jc w:val="both"/>
      </w:pPr>
      <w:r>
        <w:rPr/>
        <w:t>Đặc tính của các pháp tương hợp, tâm và tâm sở đã được giải thích một cách chi tiết để chúng ta có thể hiểu rằng</w:t>
      </w:r>
      <w:r>
        <w:rPr>
          <w:spacing w:val="-12"/>
        </w:rPr>
        <w:t> </w:t>
      </w:r>
      <w:r>
        <w:rPr/>
        <w:t>danh</w:t>
      </w:r>
      <w:r>
        <w:rPr>
          <w:spacing w:val="-7"/>
        </w:rPr>
        <w:t> </w:t>
      </w:r>
      <w:r>
        <w:rPr/>
        <w:t>hoàn</w:t>
      </w:r>
      <w:r>
        <w:rPr>
          <w:spacing w:val="-7"/>
        </w:rPr>
        <w:t> </w:t>
      </w:r>
      <w:r>
        <w:rPr/>
        <w:t>toàn</w:t>
      </w:r>
      <w:r>
        <w:rPr>
          <w:spacing w:val="-8"/>
        </w:rPr>
        <w:t> </w:t>
      </w:r>
      <w:r>
        <w:rPr/>
        <w:t>khác</w:t>
      </w:r>
      <w:r>
        <w:rPr>
          <w:spacing w:val="-5"/>
        </w:rPr>
        <w:t> </w:t>
      </w:r>
      <w:r>
        <w:rPr/>
        <w:t>biệt</w:t>
      </w:r>
      <w:r>
        <w:rPr>
          <w:spacing w:val="-7"/>
        </w:rPr>
        <w:t> </w:t>
      </w:r>
      <w:r>
        <w:rPr/>
        <w:t>với</w:t>
      </w:r>
      <w:r>
        <w:rPr>
          <w:spacing w:val="-6"/>
        </w:rPr>
        <w:t> </w:t>
      </w:r>
      <w:r>
        <w:rPr/>
        <w:t>sắc.</w:t>
      </w:r>
      <w:r>
        <w:rPr>
          <w:spacing w:val="-6"/>
        </w:rPr>
        <w:t> </w:t>
      </w:r>
      <w:r>
        <w:rPr/>
        <w:t>Khi</w:t>
      </w:r>
      <w:r>
        <w:rPr>
          <w:spacing w:val="-7"/>
        </w:rPr>
        <w:t> </w:t>
      </w:r>
      <w:r>
        <w:rPr/>
        <w:t>chúng</w:t>
      </w:r>
      <w:r>
        <w:rPr>
          <w:spacing w:val="-9"/>
        </w:rPr>
        <w:t> </w:t>
      </w:r>
      <w:r>
        <w:rPr/>
        <w:t>ta</w:t>
      </w:r>
      <w:r>
        <w:rPr>
          <w:spacing w:val="-7"/>
        </w:rPr>
        <w:t> </w:t>
      </w:r>
      <w:r>
        <w:rPr/>
        <w:t>nghe</w:t>
      </w:r>
      <w:r>
        <w:rPr>
          <w:spacing w:val="-8"/>
        </w:rPr>
        <w:t> </w:t>
      </w:r>
      <w:r>
        <w:rPr>
          <w:spacing w:val="-5"/>
        </w:rPr>
        <w:t>và</w:t>
      </w:r>
    </w:p>
    <w:p>
      <w:pPr>
        <w:pStyle w:val="BodyText"/>
        <w:spacing w:after="0" w:line="252" w:lineRule="auto"/>
        <w:jc w:val="both"/>
        <w:sectPr>
          <w:headerReference w:type="default" r:id="rId204"/>
          <w:pgSz w:w="7660" w:h="11630"/>
          <w:pgMar w:header="741" w:footer="0" w:top="1020" w:bottom="280" w:left="850" w:right="850"/>
        </w:sectPr>
      </w:pPr>
    </w:p>
    <w:p>
      <w:pPr>
        <w:pStyle w:val="BodyText"/>
        <w:spacing w:before="125"/>
      </w:pPr>
    </w:p>
    <w:p>
      <w:pPr>
        <w:pStyle w:val="BodyText"/>
        <w:spacing w:line="252" w:lineRule="auto"/>
        <w:ind w:left="115" w:right="106"/>
        <w:jc w:val="both"/>
      </w:pPr>
      <w:r>
        <w:rPr/>
        <w:t>nghiên cứu Giáo lý, có sự tích lũy các duyên (dưới dạng hành</w:t>
      </w:r>
      <w:r>
        <w:rPr>
          <w:spacing w:val="-6"/>
        </w:rPr>
        <w:t> </w:t>
      </w:r>
      <w:r>
        <w:rPr/>
        <w:t>uẩn)</w:t>
      </w:r>
      <w:r>
        <w:rPr>
          <w:spacing w:val="-4"/>
        </w:rPr>
        <w:t> </w:t>
      </w:r>
      <w:r>
        <w:rPr>
          <w:vertAlign w:val="superscript"/>
        </w:rPr>
        <w:t>1</w:t>
      </w:r>
      <w:r>
        <w:rPr>
          <w:spacing w:val="-4"/>
          <w:vertAlign w:val="baseline"/>
        </w:rPr>
        <w:t> </w:t>
      </w:r>
      <w:r>
        <w:rPr>
          <w:vertAlign w:val="baseline"/>
        </w:rPr>
        <w:t>cho</w:t>
      </w:r>
      <w:r>
        <w:rPr>
          <w:spacing w:val="-6"/>
          <w:vertAlign w:val="baseline"/>
        </w:rPr>
        <w:t> </w:t>
      </w:r>
      <w:r>
        <w:rPr>
          <w:vertAlign w:val="baseline"/>
        </w:rPr>
        <w:t>sự</w:t>
      </w:r>
      <w:r>
        <w:rPr>
          <w:spacing w:val="-7"/>
          <w:vertAlign w:val="baseline"/>
        </w:rPr>
        <w:t> </w:t>
      </w:r>
      <w:r>
        <w:rPr>
          <w:vertAlign w:val="baseline"/>
        </w:rPr>
        <w:t>sinh</w:t>
      </w:r>
      <w:r>
        <w:rPr>
          <w:spacing w:val="-6"/>
          <w:vertAlign w:val="baseline"/>
        </w:rPr>
        <w:t> </w:t>
      </w:r>
      <w:r>
        <w:rPr>
          <w:vertAlign w:val="baseline"/>
        </w:rPr>
        <w:t>khởi</w:t>
      </w:r>
      <w:r>
        <w:rPr>
          <w:spacing w:val="-6"/>
          <w:vertAlign w:val="baseline"/>
        </w:rPr>
        <w:t> </w:t>
      </w:r>
      <w:r>
        <w:rPr>
          <w:vertAlign w:val="baseline"/>
        </w:rPr>
        <w:t>của</w:t>
      </w:r>
      <w:r>
        <w:rPr>
          <w:spacing w:val="-7"/>
          <w:vertAlign w:val="baseline"/>
        </w:rPr>
        <w:t> </w:t>
      </w:r>
      <w:r>
        <w:rPr>
          <w:vertAlign w:val="baseline"/>
        </w:rPr>
        <w:t>chánh</w:t>
      </w:r>
      <w:r>
        <w:rPr>
          <w:spacing w:val="-6"/>
          <w:vertAlign w:val="baseline"/>
        </w:rPr>
        <w:t> </w:t>
      </w:r>
      <w:r>
        <w:rPr>
          <w:vertAlign w:val="baseline"/>
        </w:rPr>
        <w:t>niệm</w:t>
      </w:r>
      <w:r>
        <w:rPr>
          <w:spacing w:val="-4"/>
          <w:vertAlign w:val="baseline"/>
        </w:rPr>
        <w:t> </w:t>
      </w:r>
      <w:r>
        <w:rPr>
          <w:vertAlign w:val="baseline"/>
        </w:rPr>
        <w:t>(sati)</w:t>
      </w:r>
      <w:r>
        <w:rPr>
          <w:spacing w:val="-7"/>
          <w:vertAlign w:val="baseline"/>
        </w:rPr>
        <w:t> </w:t>
      </w:r>
      <w:r>
        <w:rPr>
          <w:vertAlign w:val="baseline"/>
        </w:rPr>
        <w:t>và</w:t>
      </w:r>
      <w:r>
        <w:rPr>
          <w:spacing w:val="-7"/>
          <w:vertAlign w:val="baseline"/>
        </w:rPr>
        <w:t> </w:t>
      </w:r>
      <w:r>
        <w:rPr>
          <w:vertAlign w:val="baseline"/>
        </w:rPr>
        <w:t>trí</w:t>
      </w:r>
      <w:r>
        <w:rPr>
          <w:spacing w:val="-6"/>
          <w:vertAlign w:val="baseline"/>
        </w:rPr>
        <w:t> </w:t>
      </w:r>
      <w:r>
        <w:rPr>
          <w:vertAlign w:val="baseline"/>
        </w:rPr>
        <w:t>tuệ (paññā). Như vậy, chánh niệm của Tứ niệm xứ (satipaṭṭhāna) sẽ thẩm xét và hay biết đặc tính của danh và sắc,</w:t>
      </w:r>
      <w:r>
        <w:rPr>
          <w:spacing w:val="-1"/>
          <w:vertAlign w:val="baseline"/>
        </w:rPr>
        <w:t> </w:t>
      </w:r>
      <w:r>
        <w:rPr>
          <w:vertAlign w:val="baseline"/>
        </w:rPr>
        <w:t>một</w:t>
      </w:r>
      <w:r>
        <w:rPr>
          <w:spacing w:val="-3"/>
          <w:vertAlign w:val="baseline"/>
        </w:rPr>
        <w:t> </w:t>
      </w:r>
      <w:r>
        <w:rPr>
          <w:vertAlign w:val="baseline"/>
        </w:rPr>
        <w:t>thứ</w:t>
      </w:r>
      <w:r>
        <w:rPr>
          <w:spacing w:val="-4"/>
          <w:vertAlign w:val="baseline"/>
        </w:rPr>
        <w:t> </w:t>
      </w:r>
      <w:r>
        <w:rPr>
          <w:vertAlign w:val="baseline"/>
        </w:rPr>
        <w:t>tại</w:t>
      </w:r>
      <w:r>
        <w:rPr>
          <w:spacing w:val="-3"/>
          <w:vertAlign w:val="baseline"/>
        </w:rPr>
        <w:t> </w:t>
      </w:r>
      <w:r>
        <w:rPr>
          <w:vertAlign w:val="baseline"/>
        </w:rPr>
        <w:t>một</w:t>
      </w:r>
      <w:r>
        <w:rPr>
          <w:spacing w:val="-1"/>
          <w:vertAlign w:val="baseline"/>
        </w:rPr>
        <w:t> </w:t>
      </w:r>
      <w:r>
        <w:rPr>
          <w:vertAlign w:val="baseline"/>
        </w:rPr>
        <w:t>thời</w:t>
      </w:r>
      <w:r>
        <w:rPr>
          <w:spacing w:val="-1"/>
          <w:vertAlign w:val="baseline"/>
        </w:rPr>
        <w:t> </w:t>
      </w:r>
      <w:r>
        <w:rPr>
          <w:vertAlign w:val="baseline"/>
        </w:rPr>
        <w:t>điểm,</w:t>
      </w:r>
      <w:r>
        <w:rPr>
          <w:spacing w:val="-1"/>
          <w:vertAlign w:val="baseline"/>
        </w:rPr>
        <w:t> </w:t>
      </w:r>
      <w:r>
        <w:rPr>
          <w:vertAlign w:val="baseline"/>
        </w:rPr>
        <w:t>cho</w:t>
      </w:r>
      <w:r>
        <w:rPr>
          <w:spacing w:val="-2"/>
          <w:vertAlign w:val="baseline"/>
        </w:rPr>
        <w:t> </w:t>
      </w:r>
      <w:r>
        <w:rPr>
          <w:vertAlign w:val="baseline"/>
        </w:rPr>
        <w:t>đến</w:t>
      </w:r>
      <w:r>
        <w:rPr>
          <w:spacing w:val="-2"/>
          <w:vertAlign w:val="baseline"/>
        </w:rPr>
        <w:t> </w:t>
      </w:r>
      <w:r>
        <w:rPr>
          <w:vertAlign w:val="baseline"/>
        </w:rPr>
        <w:t>khi</w:t>
      </w:r>
      <w:r>
        <w:rPr>
          <w:spacing w:val="-1"/>
          <w:vertAlign w:val="baseline"/>
        </w:rPr>
        <w:t> </w:t>
      </w:r>
      <w:r>
        <w:rPr>
          <w:vertAlign w:val="baseline"/>
        </w:rPr>
        <w:t>chúng</w:t>
      </w:r>
      <w:r>
        <w:rPr>
          <w:spacing w:val="-4"/>
          <w:vertAlign w:val="baseline"/>
        </w:rPr>
        <w:t> </w:t>
      </w:r>
      <w:r>
        <w:rPr>
          <w:vertAlign w:val="baseline"/>
        </w:rPr>
        <w:t>xuất</w:t>
      </w:r>
      <w:r>
        <w:rPr>
          <w:spacing w:val="-3"/>
          <w:vertAlign w:val="baseline"/>
        </w:rPr>
        <w:t> </w:t>
      </w:r>
      <w:r>
        <w:rPr>
          <w:vertAlign w:val="baseline"/>
        </w:rPr>
        <w:t>hiện một cách rõ ràng, tách biệt, không hòa trộn (tương hợp- sampayutta)</w:t>
      </w:r>
      <w:r>
        <w:rPr>
          <w:spacing w:val="-13"/>
          <w:vertAlign w:val="baseline"/>
        </w:rPr>
        <w:t> </w:t>
      </w:r>
      <w:r>
        <w:rPr>
          <w:vertAlign w:val="baseline"/>
        </w:rPr>
        <w:t>mặc</w:t>
      </w:r>
      <w:r>
        <w:rPr>
          <w:spacing w:val="-12"/>
          <w:vertAlign w:val="baseline"/>
        </w:rPr>
        <w:t> </w:t>
      </w:r>
      <w:r>
        <w:rPr>
          <w:vertAlign w:val="baseline"/>
        </w:rPr>
        <w:t>dầu</w:t>
      </w:r>
      <w:r>
        <w:rPr>
          <w:spacing w:val="-10"/>
          <w:vertAlign w:val="baseline"/>
        </w:rPr>
        <w:t> </w:t>
      </w:r>
      <w:r>
        <w:rPr>
          <w:vertAlign w:val="baseline"/>
        </w:rPr>
        <w:t>chúng</w:t>
      </w:r>
      <w:r>
        <w:rPr>
          <w:spacing w:val="-12"/>
          <w:vertAlign w:val="baseline"/>
        </w:rPr>
        <w:t> </w:t>
      </w:r>
      <w:r>
        <w:rPr>
          <w:vertAlign w:val="baseline"/>
        </w:rPr>
        <w:t>có</w:t>
      </w:r>
      <w:r>
        <w:rPr>
          <w:spacing w:val="-12"/>
          <w:vertAlign w:val="baseline"/>
        </w:rPr>
        <w:t> </w:t>
      </w:r>
      <w:r>
        <w:rPr>
          <w:vertAlign w:val="baseline"/>
        </w:rPr>
        <w:t>thể</w:t>
      </w:r>
      <w:r>
        <w:rPr>
          <w:spacing w:val="-12"/>
          <w:vertAlign w:val="baseline"/>
        </w:rPr>
        <w:t> </w:t>
      </w:r>
      <w:r>
        <w:rPr>
          <w:vertAlign w:val="baseline"/>
        </w:rPr>
        <w:t>sinh</w:t>
      </w:r>
      <w:r>
        <w:rPr>
          <w:spacing w:val="-12"/>
          <w:vertAlign w:val="baseline"/>
        </w:rPr>
        <w:t> </w:t>
      </w:r>
      <w:r>
        <w:rPr>
          <w:vertAlign w:val="baseline"/>
        </w:rPr>
        <w:t>khởi</w:t>
      </w:r>
      <w:r>
        <w:rPr>
          <w:spacing w:val="-11"/>
          <w:vertAlign w:val="baseline"/>
        </w:rPr>
        <w:t> </w:t>
      </w:r>
      <w:r>
        <w:rPr>
          <w:vertAlign w:val="baseline"/>
        </w:rPr>
        <w:t>ở</w:t>
      </w:r>
      <w:r>
        <w:rPr>
          <w:spacing w:val="-10"/>
          <w:vertAlign w:val="baseline"/>
        </w:rPr>
        <w:t> </w:t>
      </w:r>
      <w:r>
        <w:rPr>
          <w:vertAlign w:val="baseline"/>
        </w:rPr>
        <w:t>cùng</w:t>
      </w:r>
      <w:r>
        <w:rPr>
          <w:spacing w:val="-15"/>
          <w:vertAlign w:val="baseline"/>
        </w:rPr>
        <w:t> </w:t>
      </w:r>
      <w:r>
        <w:rPr>
          <w:vertAlign w:val="baseline"/>
        </w:rPr>
        <w:t>một</w:t>
      </w:r>
      <w:r>
        <w:rPr>
          <w:spacing w:val="-8"/>
          <w:vertAlign w:val="baseline"/>
        </w:rPr>
        <w:t> </w:t>
      </w:r>
      <w:r>
        <w:rPr>
          <w:spacing w:val="-4"/>
          <w:vertAlign w:val="baseline"/>
        </w:rPr>
        <w:t>lúc.</w:t>
      </w:r>
    </w:p>
    <w:p>
      <w:pPr>
        <w:spacing w:line="249" w:lineRule="auto" w:before="62"/>
        <w:ind w:left="115" w:right="113" w:firstLine="453"/>
        <w:jc w:val="both"/>
        <w:rPr>
          <w:sz w:val="24"/>
        </w:rPr>
      </w:pPr>
      <w:r>
        <w:rPr>
          <w:sz w:val="24"/>
        </w:rPr>
        <w:t>Cuốn </w:t>
      </w:r>
      <w:r>
        <w:rPr>
          <w:i/>
          <w:sz w:val="24"/>
        </w:rPr>
        <w:t>Chú Giải Bộ Pháp Tụ (Atthasālinī</w:t>
      </w:r>
      <w:r>
        <w:rPr>
          <w:sz w:val="24"/>
        </w:rPr>
        <w:t>- Quyển I, Phần II, Chương I, §70; ấn bản 1976) giải thích như sau:</w:t>
      </w:r>
    </w:p>
    <w:p>
      <w:pPr>
        <w:spacing w:line="288" w:lineRule="auto" w:before="92"/>
        <w:ind w:left="568" w:right="107" w:firstLine="453"/>
        <w:jc w:val="both"/>
        <w:rPr>
          <w:rFonts w:ascii="Arial" w:hAnsi="Arial"/>
          <w:i/>
          <w:sz w:val="21"/>
        </w:rPr>
      </w:pPr>
      <w:r>
        <w:rPr>
          <w:rFonts w:ascii="Arial" w:hAnsi="Arial"/>
          <w:i/>
          <w:sz w:val="21"/>
        </w:rPr>
        <w:t>"... Bởi vì [các sắc pháp và phi sắc pháp (danh pháp)]</w:t>
      </w:r>
      <w:r>
        <w:rPr>
          <w:rFonts w:ascii="Arial" w:hAnsi="Arial"/>
          <w:i/>
          <w:spacing w:val="-5"/>
          <w:sz w:val="21"/>
        </w:rPr>
        <w:t> </w:t>
      </w:r>
      <w:r>
        <w:rPr>
          <w:rFonts w:ascii="Arial" w:hAnsi="Arial"/>
          <w:i/>
          <w:sz w:val="21"/>
        </w:rPr>
        <w:t>được</w:t>
      </w:r>
      <w:r>
        <w:rPr>
          <w:rFonts w:ascii="Arial" w:hAnsi="Arial"/>
          <w:i/>
          <w:spacing w:val="-2"/>
          <w:sz w:val="21"/>
        </w:rPr>
        <w:t> </w:t>
      </w:r>
      <w:r>
        <w:rPr>
          <w:rFonts w:ascii="Arial" w:hAnsi="Arial"/>
          <w:i/>
          <w:sz w:val="21"/>
        </w:rPr>
        <w:t>tạo</w:t>
      </w:r>
      <w:r>
        <w:rPr>
          <w:rFonts w:ascii="Arial" w:hAnsi="Arial"/>
          <w:i/>
          <w:spacing w:val="-4"/>
          <w:sz w:val="21"/>
        </w:rPr>
        <w:t> </w:t>
      </w:r>
      <w:r>
        <w:rPr>
          <w:rFonts w:ascii="Arial" w:hAnsi="Arial"/>
          <w:i/>
          <w:sz w:val="21"/>
        </w:rPr>
        <w:t>ra</w:t>
      </w:r>
      <w:r>
        <w:rPr>
          <w:rFonts w:ascii="Arial" w:hAnsi="Arial"/>
          <w:i/>
          <w:spacing w:val="-4"/>
          <w:sz w:val="21"/>
        </w:rPr>
        <w:t> </w:t>
      </w:r>
      <w:r>
        <w:rPr>
          <w:rFonts w:ascii="Arial" w:hAnsi="Arial"/>
          <w:i/>
          <w:sz w:val="21"/>
        </w:rPr>
        <w:t>cùng</w:t>
      </w:r>
      <w:r>
        <w:rPr>
          <w:rFonts w:ascii="Arial" w:hAnsi="Arial"/>
          <w:i/>
          <w:spacing w:val="-2"/>
          <w:sz w:val="21"/>
        </w:rPr>
        <w:t> </w:t>
      </w:r>
      <w:r>
        <w:rPr>
          <w:rFonts w:ascii="Arial" w:hAnsi="Arial"/>
          <w:i/>
          <w:sz w:val="21"/>
        </w:rPr>
        <w:t>nhau [sắc</w:t>
      </w:r>
      <w:r>
        <w:rPr>
          <w:rFonts w:ascii="Arial" w:hAnsi="Arial"/>
          <w:i/>
          <w:spacing w:val="-4"/>
          <w:sz w:val="21"/>
        </w:rPr>
        <w:t> </w:t>
      </w:r>
      <w:r>
        <w:rPr>
          <w:rFonts w:ascii="Arial" w:hAnsi="Arial"/>
          <w:i/>
          <w:sz w:val="21"/>
        </w:rPr>
        <w:t>sinh</w:t>
      </w:r>
      <w:r>
        <w:rPr>
          <w:rFonts w:ascii="Arial" w:hAnsi="Arial"/>
          <w:i/>
          <w:spacing w:val="-4"/>
          <w:sz w:val="21"/>
        </w:rPr>
        <w:t> </w:t>
      </w:r>
      <w:r>
        <w:rPr>
          <w:rFonts w:ascii="Arial" w:hAnsi="Arial"/>
          <w:i/>
          <w:sz w:val="21"/>
        </w:rPr>
        <w:t>khởi</w:t>
      </w:r>
      <w:r>
        <w:rPr>
          <w:rFonts w:ascii="Arial" w:hAnsi="Arial"/>
          <w:i/>
          <w:spacing w:val="-1"/>
          <w:sz w:val="21"/>
        </w:rPr>
        <w:t> </w:t>
      </w:r>
      <w:r>
        <w:rPr>
          <w:rFonts w:ascii="Arial" w:hAnsi="Arial"/>
          <w:i/>
          <w:sz w:val="21"/>
        </w:rPr>
        <w:t>cùng</w:t>
      </w:r>
      <w:r>
        <w:rPr>
          <w:rFonts w:ascii="Arial" w:hAnsi="Arial"/>
          <w:i/>
          <w:spacing w:val="-4"/>
          <w:sz w:val="21"/>
        </w:rPr>
        <w:t> </w:t>
      </w:r>
      <w:r>
        <w:rPr>
          <w:rFonts w:ascii="Arial" w:hAnsi="Arial"/>
          <w:i/>
          <w:sz w:val="21"/>
        </w:rPr>
        <w:t>danh], nhưng không tương hợp hoặc gắn kết với nhau. Tương tự như vậy đối với [phi sắc] với [sắc] và [sắc] với [sắc]. Nhưng [phi sắc] thì luôn đi kèm, cùng tồn tại, tương hợp và gắn kết với [phi sắc]... "</w:t>
      </w:r>
    </w:p>
    <w:p>
      <w:pPr>
        <w:pStyle w:val="BodyText"/>
        <w:spacing w:line="252" w:lineRule="auto" w:before="35"/>
        <w:ind w:left="115" w:right="108" w:firstLine="453"/>
        <w:jc w:val="both"/>
      </w:pPr>
      <w:r>
        <w:rPr/>
        <w:t>Như vậy, tương hợp là một đặc tính riêng chỉ có ở danh, ở các tâm và tâm sở đồng sinh, đồng diệt và đồng cảnh. Sắc hoàn toàn khác biệt với danh. Sắc không phải là pháp kinh nghiệm đối tượng. Mặc dù các sắc sinh và diệt cùng nhau nhưng chúng không</w:t>
      </w:r>
      <w:r>
        <w:rPr>
          <w:spacing w:val="-3"/>
        </w:rPr>
        <w:t> </w:t>
      </w:r>
      <w:r>
        <w:rPr/>
        <w:t>phải là các</w:t>
      </w:r>
      <w:r>
        <w:rPr>
          <w:spacing w:val="-1"/>
        </w:rPr>
        <w:t> </w:t>
      </w:r>
      <w:r>
        <w:rPr/>
        <w:t>pháp tương</w:t>
      </w:r>
      <w:r>
        <w:rPr>
          <w:spacing w:val="-1"/>
        </w:rPr>
        <w:t> </w:t>
      </w:r>
      <w:r>
        <w:rPr/>
        <w:t>hợp. Các thực tại là những pháp tương hợp chỉ có thể là danh pháp, là các yếu tố (giới - dhātu) kinh nghiệm cái gì đó. Chúng gắn kết với nhau bởi chúng đồng sinh ở một căn, kinh nghiệm đồng cảnh và diệt đồng thời.</w:t>
      </w:r>
    </w:p>
    <w:p>
      <w:pPr>
        <w:pStyle w:val="BodyText"/>
        <w:spacing w:line="252" w:lineRule="auto" w:before="63"/>
        <w:ind w:left="115" w:right="106" w:firstLine="453"/>
        <w:jc w:val="both"/>
      </w:pPr>
      <w:r>
        <w:rPr/>
        <w:t>Trong</w:t>
      </w:r>
      <w:r>
        <w:rPr>
          <w:spacing w:val="-4"/>
        </w:rPr>
        <w:t> </w:t>
      </w:r>
      <w:r>
        <w:rPr/>
        <w:t>cuốn</w:t>
      </w:r>
      <w:r>
        <w:rPr>
          <w:spacing w:val="-1"/>
        </w:rPr>
        <w:t> </w:t>
      </w:r>
      <w:r>
        <w:rPr>
          <w:i/>
        </w:rPr>
        <w:t>Chú</w:t>
      </w:r>
      <w:r>
        <w:rPr>
          <w:i/>
          <w:spacing w:val="-2"/>
        </w:rPr>
        <w:t> </w:t>
      </w:r>
      <w:r>
        <w:rPr>
          <w:i/>
        </w:rPr>
        <w:t>Giải</w:t>
      </w:r>
      <w:r>
        <w:rPr>
          <w:i/>
          <w:spacing w:val="-1"/>
        </w:rPr>
        <w:t> </w:t>
      </w:r>
      <w:r>
        <w:rPr>
          <w:i/>
        </w:rPr>
        <w:t>Bộ</w:t>
      </w:r>
      <w:r>
        <w:rPr>
          <w:i/>
          <w:spacing w:val="-2"/>
        </w:rPr>
        <w:t> </w:t>
      </w:r>
      <w:r>
        <w:rPr>
          <w:i/>
        </w:rPr>
        <w:t>Pháp</w:t>
      </w:r>
      <w:r>
        <w:rPr>
          <w:i/>
          <w:spacing w:val="-2"/>
        </w:rPr>
        <w:t> </w:t>
      </w:r>
      <w:r>
        <w:rPr>
          <w:i/>
        </w:rPr>
        <w:t>Tụ (</w:t>
      </w:r>
      <w:r>
        <w:rPr/>
        <w:t>§63)</w:t>
      </w:r>
      <w:r>
        <w:rPr>
          <w:spacing w:val="-2"/>
        </w:rPr>
        <w:t> </w:t>
      </w:r>
      <w:r>
        <w:rPr/>
        <w:t>có</w:t>
      </w:r>
      <w:r>
        <w:rPr>
          <w:spacing w:val="-2"/>
        </w:rPr>
        <w:t> </w:t>
      </w:r>
      <w:r>
        <w:rPr/>
        <w:t>nói</w:t>
      </w:r>
      <w:r>
        <w:rPr>
          <w:spacing w:val="-1"/>
        </w:rPr>
        <w:t> </w:t>
      </w:r>
      <w:r>
        <w:rPr/>
        <w:t>về</w:t>
      </w:r>
      <w:r>
        <w:rPr>
          <w:spacing w:val="-3"/>
        </w:rPr>
        <w:t> </w:t>
      </w:r>
      <w:r>
        <w:rPr/>
        <w:t>khía cạnh thứ tư của tâm, rằng mỗi tâm có một màu vẻ, tùy</w:t>
      </w:r>
      <w:r>
        <w:rPr>
          <w:spacing w:val="-4"/>
        </w:rPr>
        <w:t> </w:t>
      </w:r>
      <w:r>
        <w:rPr/>
        <w:t>theo </w:t>
      </w:r>
      <w:r>
        <w:rPr>
          <w:spacing w:val="-2"/>
        </w:rPr>
        <w:t>hoàn</w:t>
      </w:r>
      <w:r>
        <w:rPr>
          <w:spacing w:val="-9"/>
        </w:rPr>
        <w:t> </w:t>
      </w:r>
      <w:r>
        <w:rPr>
          <w:spacing w:val="-2"/>
        </w:rPr>
        <w:t>cảnh,</w:t>
      </w:r>
      <w:r>
        <w:rPr>
          <w:spacing w:val="-11"/>
        </w:rPr>
        <w:t> </w:t>
      </w:r>
      <w:r>
        <w:rPr>
          <w:spacing w:val="-2"/>
        </w:rPr>
        <w:t>do</w:t>
      </w:r>
      <w:r>
        <w:rPr>
          <w:spacing w:val="-11"/>
        </w:rPr>
        <w:t> </w:t>
      </w:r>
      <w:r>
        <w:rPr>
          <w:spacing w:val="-2"/>
        </w:rPr>
        <w:t>bởi</w:t>
      </w:r>
      <w:r>
        <w:rPr>
          <w:spacing w:val="-8"/>
        </w:rPr>
        <w:t> </w:t>
      </w:r>
      <w:r>
        <w:rPr>
          <w:spacing w:val="-2"/>
        </w:rPr>
        <w:t>các</w:t>
      </w:r>
      <w:r>
        <w:rPr>
          <w:spacing w:val="-10"/>
        </w:rPr>
        <w:t> </w:t>
      </w:r>
      <w:r>
        <w:rPr>
          <w:spacing w:val="-2"/>
        </w:rPr>
        <w:t>pháp</w:t>
      </w:r>
      <w:r>
        <w:rPr>
          <w:spacing w:val="-10"/>
        </w:rPr>
        <w:t> </w:t>
      </w:r>
      <w:r>
        <w:rPr>
          <w:spacing w:val="-2"/>
        </w:rPr>
        <w:t>tương</w:t>
      </w:r>
      <w:r>
        <w:rPr>
          <w:spacing w:val="-11"/>
        </w:rPr>
        <w:t> </w:t>
      </w:r>
      <w:r>
        <w:rPr>
          <w:spacing w:val="-2"/>
        </w:rPr>
        <w:t>hợp</w:t>
      </w:r>
      <w:r>
        <w:rPr>
          <w:spacing w:val="-8"/>
        </w:rPr>
        <w:t> </w:t>
      </w:r>
      <w:r>
        <w:rPr>
          <w:spacing w:val="-2"/>
        </w:rPr>
        <w:t>(sampayuttadhamma).</w:t>
      </w:r>
    </w:p>
    <w:p>
      <w:pPr>
        <w:pStyle w:val="BodyText"/>
        <w:rPr>
          <w:sz w:val="20"/>
        </w:rPr>
      </w:pPr>
    </w:p>
    <w:p>
      <w:pPr>
        <w:pStyle w:val="BodyText"/>
        <w:spacing w:before="224"/>
        <w:rPr>
          <w:sz w:val="20"/>
        </w:rPr>
      </w:pPr>
      <w:r>
        <w:rPr>
          <w:sz w:val="20"/>
        </w:rPr>
        <mc:AlternateContent>
          <mc:Choice Requires="wps">
            <w:drawing>
              <wp:anchor distT="0" distB="0" distL="0" distR="0" allowOverlap="1" layoutInCell="1" locked="0" behindDoc="1" simplePos="0" relativeHeight="487638528">
                <wp:simplePos x="0" y="0"/>
                <wp:positionH relativeFrom="page">
                  <wp:posOffset>612952</wp:posOffset>
                </wp:positionH>
                <wp:positionV relativeFrom="paragraph">
                  <wp:posOffset>304131</wp:posOffset>
                </wp:positionV>
                <wp:extent cx="1829435" cy="7620"/>
                <wp:effectExtent l="0" t="0" r="0" b="0"/>
                <wp:wrapTopAndBottom/>
                <wp:docPr id="477" name="Graphic 477"/>
                <wp:cNvGraphicFramePr>
                  <a:graphicFrameLocks/>
                </wp:cNvGraphicFramePr>
                <a:graphic>
                  <a:graphicData uri="http://schemas.microsoft.com/office/word/2010/wordprocessingShape">
                    <wps:wsp>
                      <wps:cNvPr id="477" name="Graphic 477"/>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947338pt;width:144.020pt;height:.600010pt;mso-position-horizontal-relative:page;mso-position-vertical-relative:paragraph;z-index:-15677952;mso-wrap-distance-left:0;mso-wrap-distance-right:0" id="docshape292" filled="true" fillcolor="#000000" stroked="false">
                <v:fill type="solid"/>
                <w10:wrap type="topAndBottom"/>
              </v:rect>
            </w:pict>
          </mc:Fallback>
        </mc:AlternateContent>
      </w:r>
    </w:p>
    <w:p>
      <w:pPr>
        <w:spacing w:before="96"/>
        <w:ind w:left="115" w:right="111" w:firstLine="0"/>
        <w:jc w:val="left"/>
        <w:rPr>
          <w:sz w:val="20"/>
        </w:rPr>
      </w:pPr>
      <w:r>
        <w:rPr>
          <w:sz w:val="20"/>
          <w:vertAlign w:val="superscript"/>
        </w:rPr>
        <w:t>1</w:t>
      </w:r>
      <w:r>
        <w:rPr>
          <w:sz w:val="20"/>
          <w:vertAlign w:val="baseline"/>
        </w:rPr>
        <w:t> Cùng với tổng hợp các phẩm chất thiện khác cùng nằm trong hành</w:t>
      </w:r>
      <w:r>
        <w:rPr>
          <w:spacing w:val="80"/>
          <w:sz w:val="20"/>
          <w:vertAlign w:val="baseline"/>
        </w:rPr>
        <w:t> </w:t>
      </w:r>
      <w:r>
        <w:rPr>
          <w:spacing w:val="-4"/>
          <w:sz w:val="20"/>
          <w:vertAlign w:val="baseline"/>
        </w:rPr>
        <w:t>uẩn.</w:t>
      </w:r>
    </w:p>
    <w:p>
      <w:pPr>
        <w:spacing w:after="0"/>
        <w:jc w:val="left"/>
        <w:rPr>
          <w:sz w:val="20"/>
        </w:rPr>
        <w:sectPr>
          <w:headerReference w:type="default" r:id="rId205"/>
          <w:pgSz w:w="7660" w:h="11630"/>
          <w:pgMar w:header="741" w:footer="0" w:top="1020" w:bottom="280" w:left="850" w:right="850"/>
        </w:sectPr>
      </w:pPr>
    </w:p>
    <w:p>
      <w:pPr>
        <w:pStyle w:val="BodyText"/>
        <w:spacing w:before="134"/>
      </w:pPr>
    </w:p>
    <w:p>
      <w:pPr>
        <w:pStyle w:val="BodyText"/>
        <w:spacing w:line="261" w:lineRule="auto"/>
        <w:ind w:left="115" w:right="107" w:firstLine="453"/>
        <w:jc w:val="both"/>
      </w:pPr>
      <w:r>
        <w:rPr/>
        <w:t>Có tất cả 52 loại tâm sở, nhưng không phải tất cả những</w:t>
      </w:r>
      <w:r>
        <w:rPr>
          <w:spacing w:val="-1"/>
        </w:rPr>
        <w:t> </w:t>
      </w:r>
      <w:r>
        <w:rPr/>
        <w:t>tâm sở ấy</w:t>
      </w:r>
      <w:r>
        <w:rPr>
          <w:spacing w:val="-5"/>
        </w:rPr>
        <w:t> </w:t>
      </w:r>
      <w:r>
        <w:rPr/>
        <w:t>luôn sinh khởi với mọi tâm. Các tâm khác biệt bởi số lượng cũng như số loại tâm sở sinh kèm với chúng. Điều ấy tùy thuộc vào loại tâm và vào tính chất (chủng loại) của tâm mà các tâm sở đi kèm. 89 loại tâm sinh khởi khác nhau về tính chất (chủng</w:t>
      </w:r>
      <w:r>
        <w:rPr>
          <w:spacing w:val="-1"/>
        </w:rPr>
        <w:t> </w:t>
      </w:r>
      <w:r>
        <w:rPr/>
        <w:t>loại), chúng</w:t>
      </w:r>
      <w:r>
        <w:rPr>
          <w:spacing w:val="-1"/>
        </w:rPr>
        <w:t> </w:t>
      </w:r>
      <w:r>
        <w:rPr/>
        <w:t>có thể là thiện (kusala), bất thiện (akusala), quả (vipāka) hay duy tác (kiriya), một trong bốn loại chủng loại này. Sự phân</w:t>
      </w:r>
      <w:r>
        <w:rPr>
          <w:spacing w:val="40"/>
        </w:rPr>
        <w:t> </w:t>
      </w:r>
      <w:r>
        <w:rPr/>
        <w:t>loại của tâm theo chủng loại là</w:t>
      </w:r>
      <w:r>
        <w:rPr>
          <w:spacing w:val="-1"/>
        </w:rPr>
        <w:t> </w:t>
      </w:r>
      <w:r>
        <w:rPr/>
        <w:t>theo tính chất của</w:t>
      </w:r>
      <w:r>
        <w:rPr>
          <w:spacing w:val="-1"/>
        </w:rPr>
        <w:t> </w:t>
      </w:r>
      <w:r>
        <w:rPr/>
        <w:t>tâm. Tâm có tính chất thiện không thể là gì khác mà chỉ có thể là thiện, bất kể nó sinh khởi nơi ai, khi nào và ở đâu. Tâm có tính</w:t>
      </w:r>
      <w:r>
        <w:rPr>
          <w:spacing w:val="-2"/>
        </w:rPr>
        <w:t> </w:t>
      </w:r>
      <w:r>
        <w:rPr/>
        <w:t>chất</w:t>
      </w:r>
      <w:r>
        <w:rPr>
          <w:spacing w:val="-2"/>
        </w:rPr>
        <w:t> </w:t>
      </w:r>
      <w:r>
        <w:rPr/>
        <w:t>bất thiện</w:t>
      </w:r>
      <w:r>
        <w:rPr>
          <w:spacing w:val="-2"/>
        </w:rPr>
        <w:t> </w:t>
      </w:r>
      <w:r>
        <w:rPr/>
        <w:t>không thể</w:t>
      </w:r>
      <w:r>
        <w:rPr>
          <w:spacing w:val="-2"/>
        </w:rPr>
        <w:t> </w:t>
      </w:r>
      <w:r>
        <w:rPr/>
        <w:t>là</w:t>
      </w:r>
      <w:r>
        <w:rPr>
          <w:spacing w:val="-1"/>
        </w:rPr>
        <w:t> </w:t>
      </w:r>
      <w:r>
        <w:rPr/>
        <w:t>cái gì khác, mà</w:t>
      </w:r>
      <w:r>
        <w:rPr>
          <w:spacing w:val="-1"/>
        </w:rPr>
        <w:t> </w:t>
      </w:r>
      <w:r>
        <w:rPr/>
        <w:t>chỉ có</w:t>
      </w:r>
      <w:r>
        <w:rPr>
          <w:spacing w:val="-2"/>
        </w:rPr>
        <w:t> </w:t>
      </w:r>
      <w:r>
        <w:rPr/>
        <w:t>thể</w:t>
      </w:r>
      <w:r>
        <w:rPr>
          <w:spacing w:val="-3"/>
        </w:rPr>
        <w:t> </w:t>
      </w:r>
      <w:r>
        <w:rPr/>
        <w:t>là bất thiện, bất kể sinh khởi ở nơi ai. Bất thiện là bất thiện, bất kể ta là một vị tỳ kheo hay cư sĩ, bất kể địa vị, chủng tộc hay màu da. Tính chất của tâm không thể thay đổi, bởi vì tâm là một pháp chân đế, là một thực tại tuyệt đối. Khi các pháp tương hợp - tức các tâm sở - là bất thiện, tâm là bất thiện. Khi các pháp tương hợp là tịnh hảo (sobhana), tâm có thể là thiện (kusala), là quả thiện (kusala vipāka), hay duy tác tịnh hảo (sobhana kiriyacitta - của những vị A la hán), tương ứng với mỗi chủng loại của tâm ấy</w:t>
      </w:r>
      <w:r>
        <w:rPr>
          <w:vertAlign w:val="superscript"/>
        </w:rPr>
        <w:t>1</w:t>
      </w:r>
      <w:r>
        <w:rPr>
          <w:vertAlign w:val="baseline"/>
        </w:rPr>
        <w:t>.</w:t>
      </w:r>
    </w:p>
    <w:p>
      <w:pPr>
        <w:pStyle w:val="BodyText"/>
        <w:spacing w:line="261" w:lineRule="auto" w:before="44"/>
        <w:ind w:left="115" w:right="109" w:firstLine="453"/>
        <w:jc w:val="both"/>
      </w:pPr>
      <w:r>
        <w:rPr/>
        <w:t>Trong cuốn </w:t>
      </w:r>
      <w:r>
        <w:rPr>
          <w:i/>
        </w:rPr>
        <w:t>Chú Giải Bộ</w:t>
      </w:r>
      <w:r>
        <w:rPr>
          <w:i/>
          <w:spacing w:val="-3"/>
        </w:rPr>
        <w:t> </w:t>
      </w:r>
      <w:r>
        <w:rPr>
          <w:i/>
        </w:rPr>
        <w:t>Pháp Tụ </w:t>
      </w:r>
      <w:r>
        <w:rPr/>
        <w:t>(</w:t>
      </w:r>
      <w:r>
        <w:rPr>
          <w:i/>
        </w:rPr>
        <w:t>Atthasālinī</w:t>
      </w:r>
      <w:r>
        <w:rPr/>
        <w:t>- Quyển I, phần IV, Chương II, §142, 1976) nói rằng Đức Phật đã hoàn tất một công việc khó khăn, đó là phân loại các tâm</w:t>
      </w:r>
      <w:r>
        <w:rPr>
          <w:spacing w:val="40"/>
        </w:rPr>
        <w:t> </w:t>
      </w:r>
      <w:r>
        <w:rPr/>
        <w:t>và tâm sở, định danh và đặt tên cho chúng. Cuốn </w:t>
      </w:r>
      <w:r>
        <w:rPr>
          <w:i/>
        </w:rPr>
        <w:t>Chú Giải Bộ Pháp Tụ </w:t>
      </w:r>
      <w:r>
        <w:rPr/>
        <w:t>đã sử dụng một ẩn dụ để minh họa cho điều này như sau:</w:t>
      </w:r>
    </w:p>
    <w:p>
      <w:pPr>
        <w:pStyle w:val="BodyText"/>
        <w:spacing w:before="119"/>
        <w:rPr>
          <w:sz w:val="20"/>
        </w:rPr>
      </w:pPr>
      <w:r>
        <w:rPr>
          <w:sz w:val="20"/>
        </w:rPr>
        <mc:AlternateContent>
          <mc:Choice Requires="wps">
            <w:drawing>
              <wp:anchor distT="0" distB="0" distL="0" distR="0" allowOverlap="1" layoutInCell="1" locked="0" behindDoc="1" simplePos="0" relativeHeight="487639040">
                <wp:simplePos x="0" y="0"/>
                <wp:positionH relativeFrom="page">
                  <wp:posOffset>612952</wp:posOffset>
                </wp:positionH>
                <wp:positionV relativeFrom="paragraph">
                  <wp:posOffset>237460</wp:posOffset>
                </wp:positionV>
                <wp:extent cx="1829435" cy="7620"/>
                <wp:effectExtent l="0" t="0" r="0" b="0"/>
                <wp:wrapTopAndBottom/>
                <wp:docPr id="480" name="Graphic 480"/>
                <wp:cNvGraphicFramePr>
                  <a:graphicFrameLocks/>
                </wp:cNvGraphicFramePr>
                <a:graphic>
                  <a:graphicData uri="http://schemas.microsoft.com/office/word/2010/wordprocessingShape">
                    <wps:wsp>
                      <wps:cNvPr id="480" name="Graphic 48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697680pt;width:144.020pt;height:.599980pt;mso-position-horizontal-relative:page;mso-position-vertical-relative:paragraph;z-index:-15677440;mso-wrap-distance-left:0;mso-wrap-distance-right:0" id="docshape294" filled="true" fillcolor="#000000" stroked="false">
                <v:fill type="solid"/>
                <w10:wrap type="topAndBottom"/>
              </v:rect>
            </w:pict>
          </mc:Fallback>
        </mc:AlternateContent>
      </w:r>
    </w:p>
    <w:p>
      <w:pPr>
        <w:spacing w:before="96"/>
        <w:ind w:left="115" w:right="117" w:firstLine="0"/>
        <w:jc w:val="both"/>
        <w:rPr>
          <w:sz w:val="20"/>
        </w:rPr>
      </w:pPr>
      <w:r>
        <w:rPr>
          <w:sz w:val="20"/>
          <w:vertAlign w:val="superscript"/>
        </w:rPr>
        <w:t>1</w:t>
      </w:r>
      <w:r>
        <w:rPr>
          <w:sz w:val="20"/>
          <w:vertAlign w:val="baseline"/>
        </w:rPr>
        <w:t> Các tâm sở tịnh hảo (Sobhana cetasika) là các phẩm chất thiện có thể đi kèm với các tâm thuộc 3 loại jāti (trừ tâm bất thiện). Sẽ có các chi tiết giải thích kỹ hơn về thuật ngữ tịnh hảo về sau.</w:t>
      </w:r>
    </w:p>
    <w:p>
      <w:pPr>
        <w:spacing w:after="0"/>
        <w:jc w:val="both"/>
        <w:rPr>
          <w:sz w:val="20"/>
        </w:rPr>
        <w:sectPr>
          <w:headerReference w:type="default" r:id="rId206"/>
          <w:pgSz w:w="7660" w:h="11630"/>
          <w:pgMar w:header="741" w:footer="0" w:top="1020" w:bottom="280" w:left="850" w:right="850"/>
        </w:sectPr>
      </w:pPr>
    </w:p>
    <w:p>
      <w:pPr>
        <w:pStyle w:val="BodyText"/>
        <w:spacing w:before="186"/>
        <w:rPr>
          <w:sz w:val="21"/>
        </w:rPr>
      </w:pPr>
    </w:p>
    <w:p>
      <w:pPr>
        <w:spacing w:line="288" w:lineRule="auto" w:before="0"/>
        <w:ind w:left="568" w:right="107" w:firstLine="453"/>
        <w:jc w:val="both"/>
        <w:rPr>
          <w:rFonts w:ascii="Arial" w:hAnsi="Arial"/>
          <w:i/>
          <w:sz w:val="21"/>
        </w:rPr>
      </w:pPr>
      <w:r>
        <w:rPr>
          <w:rFonts w:ascii="Arial" w:hAnsi="Arial"/>
          <w:i/>
          <w:sz w:val="21"/>
        </w:rPr>
        <w:t>"... Thật vậy, bằng cách thấy, ngửi, hay nếm, người ta có thể phát hiện ra được sự khác biệt về màu sắc,</w:t>
      </w:r>
      <w:r>
        <w:rPr>
          <w:rFonts w:ascii="Arial" w:hAnsi="Arial"/>
          <w:i/>
          <w:spacing w:val="40"/>
          <w:sz w:val="21"/>
        </w:rPr>
        <w:t> </w:t>
      </w:r>
      <w:r>
        <w:rPr>
          <w:rFonts w:ascii="Arial" w:hAnsi="Arial"/>
          <w:i/>
          <w:sz w:val="21"/>
        </w:rPr>
        <w:t>mùi và vị của nhiều loại nước hay nhiều loại dầu, được đặt trong một cái chum và bị khuấy đều cả ngày, nhưng người ta vẫn gọi đây là một nhiệm vụ khó khăn. Nhưng một việc còn khó khăn hơn thế nữa đã được đấng Thế Tôn hoàn tất: sau khi đã phân loại từng tâm và tâm sở sinh khởi [do bởi] một đối tượng, Ngài đã định danh cho các [danh pháp] (nāmadhamma)... "</w:t>
      </w:r>
    </w:p>
    <w:p>
      <w:pPr>
        <w:pStyle w:val="BodyText"/>
        <w:spacing w:line="244" w:lineRule="auto" w:before="28"/>
        <w:ind w:left="115" w:right="97" w:firstLine="453"/>
      </w:pPr>
      <w:r>
        <w:rPr>
          <w:spacing w:val="-4"/>
        </w:rPr>
        <w:t>Danh</w:t>
      </w:r>
      <w:r>
        <w:rPr>
          <w:spacing w:val="-12"/>
        </w:rPr>
        <w:t> </w:t>
      </w:r>
      <w:r>
        <w:rPr>
          <w:spacing w:val="-4"/>
        </w:rPr>
        <w:t>phức</w:t>
      </w:r>
      <w:r>
        <w:rPr>
          <w:spacing w:val="-11"/>
        </w:rPr>
        <w:t> </w:t>
      </w:r>
      <w:r>
        <w:rPr>
          <w:spacing w:val="-4"/>
        </w:rPr>
        <w:t>hợp</w:t>
      </w:r>
      <w:r>
        <w:rPr>
          <w:spacing w:val="-11"/>
        </w:rPr>
        <w:t> </w:t>
      </w:r>
      <w:r>
        <w:rPr>
          <w:spacing w:val="-4"/>
        </w:rPr>
        <w:t>và</w:t>
      </w:r>
      <w:r>
        <w:rPr>
          <w:spacing w:val="-11"/>
        </w:rPr>
        <w:t> </w:t>
      </w:r>
      <w:r>
        <w:rPr>
          <w:spacing w:val="-4"/>
        </w:rPr>
        <w:t>vi</w:t>
      </w:r>
      <w:r>
        <w:rPr>
          <w:spacing w:val="-12"/>
        </w:rPr>
        <w:t> </w:t>
      </w:r>
      <w:r>
        <w:rPr>
          <w:spacing w:val="-4"/>
        </w:rPr>
        <w:t>tế</w:t>
      </w:r>
      <w:r>
        <w:rPr>
          <w:spacing w:val="-11"/>
        </w:rPr>
        <w:t> </w:t>
      </w:r>
      <w:r>
        <w:rPr>
          <w:spacing w:val="-4"/>
        </w:rPr>
        <w:t>hơn</w:t>
      </w:r>
      <w:r>
        <w:rPr>
          <w:spacing w:val="-12"/>
        </w:rPr>
        <w:t> </w:t>
      </w:r>
      <w:r>
        <w:rPr>
          <w:spacing w:val="-4"/>
        </w:rPr>
        <w:t>sắc,</w:t>
      </w:r>
      <w:r>
        <w:rPr>
          <w:spacing w:val="-11"/>
        </w:rPr>
        <w:t> </w:t>
      </w:r>
      <w:r>
        <w:rPr>
          <w:spacing w:val="-4"/>
        </w:rPr>
        <w:t>nhưng</w:t>
      </w:r>
      <w:r>
        <w:rPr>
          <w:spacing w:val="-12"/>
        </w:rPr>
        <w:t> </w:t>
      </w:r>
      <w:r>
        <w:rPr>
          <w:spacing w:val="-4"/>
        </w:rPr>
        <w:t>với</w:t>
      </w:r>
      <w:r>
        <w:rPr>
          <w:spacing w:val="-11"/>
        </w:rPr>
        <w:t> </w:t>
      </w:r>
      <w:r>
        <w:rPr>
          <w:spacing w:val="-4"/>
        </w:rPr>
        <w:t>mỗi</w:t>
      </w:r>
      <w:r>
        <w:rPr>
          <w:spacing w:val="-11"/>
        </w:rPr>
        <w:t> </w:t>
      </w:r>
      <w:r>
        <w:rPr>
          <w:spacing w:val="-4"/>
        </w:rPr>
        <w:t>loại</w:t>
      </w:r>
      <w:r>
        <w:rPr>
          <w:spacing w:val="-11"/>
        </w:rPr>
        <w:t> </w:t>
      </w:r>
      <w:r>
        <w:rPr>
          <w:spacing w:val="-4"/>
        </w:rPr>
        <w:t>danh, </w:t>
      </w:r>
      <w:r>
        <w:rPr/>
        <w:t>Đức</w:t>
      </w:r>
      <w:r>
        <w:rPr>
          <w:spacing w:val="-15"/>
        </w:rPr>
        <w:t> </w:t>
      </w:r>
      <w:r>
        <w:rPr/>
        <w:t>Phật</w:t>
      </w:r>
      <w:r>
        <w:rPr>
          <w:spacing w:val="-15"/>
        </w:rPr>
        <w:t> </w:t>
      </w:r>
      <w:r>
        <w:rPr/>
        <w:t>cũng</w:t>
      </w:r>
      <w:r>
        <w:rPr>
          <w:spacing w:val="-15"/>
        </w:rPr>
        <w:t> </w:t>
      </w:r>
      <w:r>
        <w:rPr/>
        <w:t>đã</w:t>
      </w:r>
      <w:r>
        <w:rPr>
          <w:spacing w:val="-15"/>
        </w:rPr>
        <w:t> </w:t>
      </w:r>
      <w:r>
        <w:rPr/>
        <w:t>định</w:t>
      </w:r>
      <w:r>
        <w:rPr>
          <w:spacing w:val="-15"/>
        </w:rPr>
        <w:t> </w:t>
      </w:r>
      <w:r>
        <w:rPr/>
        <w:t>danh</w:t>
      </w:r>
      <w:r>
        <w:rPr>
          <w:spacing w:val="-15"/>
        </w:rPr>
        <w:t> </w:t>
      </w:r>
      <w:r>
        <w:rPr/>
        <w:t>bốn</w:t>
      </w:r>
      <w:r>
        <w:rPr>
          <w:spacing w:val="-15"/>
        </w:rPr>
        <w:t> </w:t>
      </w:r>
      <w:r>
        <w:rPr/>
        <w:t>nét</w:t>
      </w:r>
      <w:r>
        <w:rPr>
          <w:spacing w:val="-15"/>
        </w:rPr>
        <w:t> </w:t>
      </w:r>
      <w:r>
        <w:rPr/>
        <w:t>đặc</w:t>
      </w:r>
      <w:r>
        <w:rPr>
          <w:spacing w:val="-15"/>
        </w:rPr>
        <w:t> </w:t>
      </w:r>
      <w:r>
        <w:rPr/>
        <w:t>trưng</w:t>
      </w:r>
      <w:r>
        <w:rPr>
          <w:spacing w:val="-15"/>
        </w:rPr>
        <w:t> </w:t>
      </w:r>
      <w:r>
        <w:rPr/>
        <w:t>khác</w:t>
      </w:r>
      <w:r>
        <w:rPr>
          <w:spacing w:val="-15"/>
        </w:rPr>
        <w:t> </w:t>
      </w:r>
      <w:r>
        <w:rPr/>
        <w:t>nhau:</w:t>
      </w:r>
    </w:p>
    <w:p>
      <w:pPr>
        <w:pStyle w:val="ListParagraph"/>
        <w:numPr>
          <w:ilvl w:val="0"/>
          <w:numId w:val="30"/>
        </w:numPr>
        <w:tabs>
          <w:tab w:pos="889" w:val="left" w:leader="none"/>
        </w:tabs>
        <w:spacing w:line="286" w:lineRule="exact" w:before="41" w:after="0"/>
        <w:ind w:left="889" w:right="0" w:hanging="225"/>
        <w:jc w:val="left"/>
        <w:rPr>
          <w:sz w:val="24"/>
        </w:rPr>
      </w:pPr>
      <w:r>
        <w:rPr>
          <w:sz w:val="24"/>
        </w:rPr>
        <w:t>Đặc</w:t>
      </w:r>
      <w:r>
        <w:rPr>
          <w:spacing w:val="-3"/>
          <w:sz w:val="24"/>
        </w:rPr>
        <w:t> </w:t>
      </w:r>
      <w:r>
        <w:rPr>
          <w:spacing w:val="-4"/>
          <w:sz w:val="24"/>
        </w:rPr>
        <w:t>tính</w:t>
      </w:r>
    </w:p>
    <w:p>
      <w:pPr>
        <w:pStyle w:val="ListParagraph"/>
        <w:numPr>
          <w:ilvl w:val="0"/>
          <w:numId w:val="30"/>
        </w:numPr>
        <w:tabs>
          <w:tab w:pos="889" w:val="left" w:leader="none"/>
        </w:tabs>
        <w:spacing w:line="280" w:lineRule="exact" w:before="0" w:after="0"/>
        <w:ind w:left="889" w:right="0" w:hanging="225"/>
        <w:jc w:val="left"/>
        <w:rPr>
          <w:sz w:val="24"/>
        </w:rPr>
      </w:pPr>
      <w:r>
        <w:rPr>
          <w:sz w:val="24"/>
        </w:rPr>
        <w:t>Chức</w:t>
      </w:r>
      <w:r>
        <w:rPr>
          <w:spacing w:val="-3"/>
          <w:sz w:val="24"/>
        </w:rPr>
        <w:t> </w:t>
      </w:r>
      <w:r>
        <w:rPr>
          <w:sz w:val="24"/>
        </w:rPr>
        <w:t>năng</w:t>
      </w:r>
      <w:r>
        <w:rPr>
          <w:spacing w:val="-2"/>
          <w:sz w:val="24"/>
        </w:rPr>
        <w:t> </w:t>
      </w:r>
      <w:r>
        <w:rPr>
          <w:sz w:val="24"/>
        </w:rPr>
        <w:t>(Phận </w:t>
      </w:r>
      <w:r>
        <w:rPr>
          <w:spacing w:val="-5"/>
          <w:sz w:val="24"/>
        </w:rPr>
        <w:t>sự)</w:t>
      </w:r>
    </w:p>
    <w:p>
      <w:pPr>
        <w:pStyle w:val="ListParagraph"/>
        <w:numPr>
          <w:ilvl w:val="0"/>
          <w:numId w:val="30"/>
        </w:numPr>
        <w:tabs>
          <w:tab w:pos="889" w:val="left" w:leader="none"/>
        </w:tabs>
        <w:spacing w:line="281" w:lineRule="exact" w:before="0" w:after="0"/>
        <w:ind w:left="889" w:right="0" w:hanging="225"/>
        <w:jc w:val="left"/>
        <w:rPr>
          <w:sz w:val="24"/>
        </w:rPr>
      </w:pPr>
      <w:r>
        <w:rPr>
          <w:sz w:val="24"/>
        </w:rPr>
        <w:t>Biểu</w:t>
      </w:r>
      <w:r>
        <w:rPr>
          <w:spacing w:val="-2"/>
          <w:sz w:val="24"/>
        </w:rPr>
        <w:t> </w:t>
      </w:r>
      <w:r>
        <w:rPr>
          <w:spacing w:val="-4"/>
          <w:sz w:val="24"/>
        </w:rPr>
        <w:t>hiện</w:t>
      </w:r>
    </w:p>
    <w:p>
      <w:pPr>
        <w:pStyle w:val="ListParagraph"/>
        <w:numPr>
          <w:ilvl w:val="0"/>
          <w:numId w:val="30"/>
        </w:numPr>
        <w:tabs>
          <w:tab w:pos="889" w:val="left" w:leader="none"/>
        </w:tabs>
        <w:spacing w:line="287" w:lineRule="exact" w:before="0" w:after="0"/>
        <w:ind w:left="889" w:right="0" w:hanging="225"/>
        <w:jc w:val="left"/>
        <w:rPr>
          <w:sz w:val="24"/>
        </w:rPr>
      </w:pPr>
      <w:r>
        <w:rPr>
          <w:sz w:val="24"/>
        </w:rPr>
        <w:t>Nhân</w:t>
      </w:r>
      <w:r>
        <w:rPr>
          <w:spacing w:val="-3"/>
          <w:sz w:val="24"/>
        </w:rPr>
        <w:t> </w:t>
      </w:r>
      <w:r>
        <w:rPr>
          <w:sz w:val="24"/>
        </w:rPr>
        <w:t>gần</w:t>
      </w:r>
      <w:r>
        <w:rPr>
          <w:spacing w:val="-2"/>
          <w:sz w:val="24"/>
        </w:rPr>
        <w:t> </w:t>
      </w:r>
      <w:r>
        <w:rPr>
          <w:sz w:val="24"/>
        </w:rPr>
        <w:t>(cận</w:t>
      </w:r>
      <w:r>
        <w:rPr>
          <w:spacing w:val="-2"/>
          <w:sz w:val="24"/>
        </w:rPr>
        <w:t> </w:t>
      </w:r>
      <w:r>
        <w:rPr>
          <w:spacing w:val="-4"/>
          <w:sz w:val="24"/>
        </w:rPr>
        <w:t>nhân)</w:t>
      </w:r>
    </w:p>
    <w:p>
      <w:pPr>
        <w:pStyle w:val="BodyText"/>
        <w:spacing w:line="242" w:lineRule="auto" w:before="62"/>
        <w:ind w:left="115" w:right="108" w:firstLine="453"/>
        <w:jc w:val="both"/>
      </w:pPr>
      <w:r>
        <w:rPr/>
        <w:t>Tâm là yếu tố dẫn đầu, là “người lãnh đạo” trong việc nhận biết đối tượng. Cuốn </w:t>
      </w:r>
      <w:r>
        <w:rPr>
          <w:i/>
        </w:rPr>
        <w:t>Chú Giải Bộ Pháp Tụ (</w:t>
      </w:r>
      <w:r>
        <w:rPr/>
        <w:t>Quyển I, Phần VIII, Chương I, §214) nói rằng tâm là cõi (bhūmi).</w:t>
      </w:r>
      <w:r>
        <w:rPr>
          <w:spacing w:val="40"/>
        </w:rPr>
        <w:t> </w:t>
      </w:r>
      <w:r>
        <w:rPr/>
        <w:t>Đó là mảnh đất, hay cái nôi cho các tâm sở đồng sinh lệ thuộc vào. Nếu không có tâm, sẽ không thể có tâm sở là</w:t>
      </w:r>
      <w:r>
        <w:rPr>
          <w:spacing w:val="40"/>
        </w:rPr>
        <w:t> </w:t>
      </w:r>
      <w:r>
        <w:rPr/>
        <w:t>thọ hỷ, vì sẽ không có gì làm nền tảng cho nó. Bất cứ khi nào thọ hỷ</w:t>
      </w:r>
      <w:r>
        <w:rPr>
          <w:spacing w:val="-8"/>
        </w:rPr>
        <w:t> </w:t>
      </w:r>
      <w:r>
        <w:rPr/>
        <w:t>sinh khởi, tâm là</w:t>
      </w:r>
      <w:r>
        <w:rPr>
          <w:spacing w:val="-1"/>
        </w:rPr>
        <w:t> </w:t>
      </w:r>
      <w:r>
        <w:rPr/>
        <w:t>nền tảng</w:t>
      </w:r>
      <w:r>
        <w:rPr>
          <w:spacing w:val="-3"/>
        </w:rPr>
        <w:t> </w:t>
      </w:r>
      <w:r>
        <w:rPr/>
        <w:t>cho thọ đồng sinh với nó lệ thuộc vào. Như vậy, tâm là nền tảng dựa vào đó các pháp tương hợp (sampayuttadhamma), thọ hỷ hay các tâm sở đồng sinh lệ thuộc vào.</w:t>
      </w:r>
    </w:p>
    <w:p>
      <w:pPr>
        <w:pStyle w:val="BodyText"/>
        <w:spacing w:line="242" w:lineRule="auto" w:before="74"/>
        <w:ind w:left="115" w:right="109" w:firstLine="453"/>
        <w:jc w:val="both"/>
      </w:pPr>
      <w:r>
        <w:rPr/>
        <w:t>Như chúng ta đã thấy tâm có thể được phân loại theo bốn chủng loại: bất thiện (akusala), thiện (kusala), quả (vipāka)</w:t>
      </w:r>
      <w:r>
        <w:rPr>
          <w:spacing w:val="-1"/>
        </w:rPr>
        <w:t> </w:t>
      </w:r>
      <w:r>
        <w:rPr/>
        <w:t>và</w:t>
      </w:r>
      <w:r>
        <w:rPr>
          <w:spacing w:val="-1"/>
        </w:rPr>
        <w:t> </w:t>
      </w:r>
      <w:r>
        <w:rPr/>
        <w:t>duy</w:t>
      </w:r>
      <w:r>
        <w:rPr>
          <w:spacing w:val="-5"/>
        </w:rPr>
        <w:t> </w:t>
      </w:r>
      <w:r>
        <w:rPr/>
        <w:t>tác (kiriya).</w:t>
      </w:r>
      <w:r>
        <w:rPr>
          <w:spacing w:val="-1"/>
        </w:rPr>
        <w:t> </w:t>
      </w:r>
      <w:r>
        <w:rPr/>
        <w:t>Bất kể</w:t>
      </w:r>
      <w:r>
        <w:rPr>
          <w:spacing w:val="-1"/>
        </w:rPr>
        <w:t> </w:t>
      </w:r>
      <w:r>
        <w:rPr/>
        <w:t>nói đến loại tâm nào thì ta cũng cần biết chủng loại của tâm đó là gì. Vipāka là quả của nghiệp và vì có nghiệp thiện và nghiệp bất thiện nên cũng phải có quả thiện (kusala vipāka) và quả bất thiện (akusala vipāka).</w:t>
      </w:r>
    </w:p>
    <w:p>
      <w:pPr>
        <w:pStyle w:val="BodyText"/>
        <w:spacing w:after="0" w:line="242" w:lineRule="auto"/>
        <w:jc w:val="both"/>
        <w:sectPr>
          <w:headerReference w:type="default" r:id="rId207"/>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Khi nói đến kết quả của nghiệp bất thiện, ta cần phải gọi nó là</w:t>
      </w:r>
      <w:r>
        <w:rPr>
          <w:spacing w:val="-1"/>
        </w:rPr>
        <w:t> </w:t>
      </w:r>
      <w:r>
        <w:rPr/>
        <w:t>quả</w:t>
      </w:r>
      <w:r>
        <w:rPr>
          <w:spacing w:val="-1"/>
        </w:rPr>
        <w:t> </w:t>
      </w:r>
      <w:r>
        <w:rPr/>
        <w:t>bất thiện và không</w:t>
      </w:r>
      <w:r>
        <w:rPr>
          <w:spacing w:val="-3"/>
        </w:rPr>
        <w:t> </w:t>
      </w:r>
      <w:r>
        <w:rPr/>
        <w:t>nên nói vắn tắt là bất thiện (akusala). Tâm quả bất thiện (akusala vipākacitta) là kết quả của nghiệp bất thiện, nó không cùng chủng loại với [tâm]</w:t>
      </w:r>
      <w:r>
        <w:rPr>
          <w:spacing w:val="-2"/>
        </w:rPr>
        <w:t> </w:t>
      </w:r>
      <w:r>
        <w:rPr/>
        <w:t>bất</w:t>
      </w:r>
      <w:r>
        <w:rPr>
          <w:spacing w:val="-1"/>
        </w:rPr>
        <w:t> </w:t>
      </w:r>
      <w:r>
        <w:rPr/>
        <w:t>thiện,</w:t>
      </w:r>
      <w:r>
        <w:rPr>
          <w:spacing w:val="-1"/>
        </w:rPr>
        <w:t> </w:t>
      </w:r>
      <w:r>
        <w:rPr/>
        <w:t>và</w:t>
      </w:r>
      <w:r>
        <w:rPr>
          <w:spacing w:val="-2"/>
        </w:rPr>
        <w:t> </w:t>
      </w:r>
      <w:r>
        <w:rPr/>
        <w:t>quả</w:t>
      </w:r>
      <w:r>
        <w:rPr>
          <w:spacing w:val="-2"/>
        </w:rPr>
        <w:t> </w:t>
      </w:r>
      <w:r>
        <w:rPr/>
        <w:t>thiện</w:t>
      </w:r>
      <w:r>
        <w:rPr>
          <w:spacing w:val="-2"/>
        </w:rPr>
        <w:t> </w:t>
      </w:r>
      <w:r>
        <w:rPr/>
        <w:t>là</w:t>
      </w:r>
      <w:r>
        <w:rPr>
          <w:spacing w:val="-2"/>
        </w:rPr>
        <w:t> </w:t>
      </w:r>
      <w:r>
        <w:rPr/>
        <w:t>kết</w:t>
      </w:r>
      <w:r>
        <w:rPr>
          <w:spacing w:val="-1"/>
        </w:rPr>
        <w:t> </w:t>
      </w:r>
      <w:r>
        <w:rPr/>
        <w:t>quả</w:t>
      </w:r>
      <w:r>
        <w:rPr>
          <w:spacing w:val="-2"/>
        </w:rPr>
        <w:t> </w:t>
      </w:r>
      <w:r>
        <w:rPr/>
        <w:t>của</w:t>
      </w:r>
      <w:r>
        <w:rPr>
          <w:spacing w:val="-2"/>
        </w:rPr>
        <w:t> </w:t>
      </w:r>
      <w:r>
        <w:rPr/>
        <w:t>nghiệp thiện,</w:t>
      </w:r>
      <w:r>
        <w:rPr>
          <w:spacing w:val="-1"/>
        </w:rPr>
        <w:t> </w:t>
      </w:r>
      <w:r>
        <w:rPr/>
        <w:t>nó không cùng chủng loại với [tâm] thiện.</w:t>
      </w:r>
    </w:p>
    <w:p>
      <w:pPr>
        <w:pStyle w:val="BodyText"/>
        <w:spacing w:line="242" w:lineRule="auto" w:before="54"/>
        <w:ind w:left="115" w:right="110" w:firstLine="453"/>
        <w:jc w:val="both"/>
      </w:pPr>
      <w:r>
        <w:rPr/>
        <w:t>Tâm duy</w:t>
      </w:r>
      <w:r>
        <w:rPr>
          <w:spacing w:val="-5"/>
        </w:rPr>
        <w:t> </w:t>
      </w:r>
      <w:r>
        <w:rPr/>
        <w:t>tác</w:t>
      </w:r>
      <w:r>
        <w:rPr>
          <w:spacing w:val="-1"/>
        </w:rPr>
        <w:t> </w:t>
      </w:r>
      <w:r>
        <w:rPr/>
        <w:t>lại là</w:t>
      </w:r>
      <w:r>
        <w:rPr>
          <w:spacing w:val="-1"/>
        </w:rPr>
        <w:t> </w:t>
      </w:r>
      <w:r>
        <w:rPr/>
        <w:t>một loại tâm khác, nó không</w:t>
      </w:r>
      <w:r>
        <w:rPr>
          <w:spacing w:val="-3"/>
        </w:rPr>
        <w:t> </w:t>
      </w:r>
      <w:r>
        <w:rPr/>
        <w:t>phải là thiện, bất thiện hay quả. Nó là tâm sinh khởi bởi những duyên hệ khác với duyên nghiệp (kamma-paccaya). Nó không phải là kết quả. Nó cũng không phải là nhân có </w:t>
      </w:r>
      <w:r>
        <w:rPr/>
        <w:t>thể tạo</w:t>
      </w:r>
      <w:r>
        <w:rPr>
          <w:spacing w:val="-2"/>
        </w:rPr>
        <w:t> </w:t>
      </w:r>
      <w:r>
        <w:rPr/>
        <w:t>duyên</w:t>
      </w:r>
      <w:r>
        <w:rPr>
          <w:spacing w:val="-1"/>
        </w:rPr>
        <w:t> </w:t>
      </w:r>
      <w:r>
        <w:rPr/>
        <w:t>cho</w:t>
      </w:r>
      <w:r>
        <w:rPr>
          <w:spacing w:val="-1"/>
        </w:rPr>
        <w:t> </w:t>
      </w:r>
      <w:r>
        <w:rPr/>
        <w:t>sự</w:t>
      </w:r>
      <w:r>
        <w:rPr>
          <w:spacing w:val="-2"/>
        </w:rPr>
        <w:t> </w:t>
      </w:r>
      <w:r>
        <w:rPr/>
        <w:t>sinh</w:t>
      </w:r>
      <w:r>
        <w:rPr>
          <w:spacing w:val="-1"/>
        </w:rPr>
        <w:t> </w:t>
      </w:r>
      <w:r>
        <w:rPr/>
        <w:t>khởi</w:t>
      </w:r>
      <w:r>
        <w:rPr>
          <w:spacing w:val="-1"/>
        </w:rPr>
        <w:t> </w:t>
      </w:r>
      <w:r>
        <w:rPr/>
        <w:t>của</w:t>
      </w:r>
      <w:r>
        <w:rPr>
          <w:spacing w:val="-2"/>
        </w:rPr>
        <w:t> </w:t>
      </w:r>
      <w:r>
        <w:rPr/>
        <w:t>quả.</w:t>
      </w:r>
      <w:r>
        <w:rPr>
          <w:spacing w:val="-1"/>
        </w:rPr>
        <w:t> </w:t>
      </w:r>
      <w:r>
        <w:rPr/>
        <w:t>Các</w:t>
      </w:r>
      <w:r>
        <w:rPr>
          <w:spacing w:val="-2"/>
        </w:rPr>
        <w:t> </w:t>
      </w:r>
      <w:r>
        <w:rPr/>
        <w:t>vị</w:t>
      </w:r>
      <w:r>
        <w:rPr>
          <w:spacing w:val="-1"/>
        </w:rPr>
        <w:t> </w:t>
      </w:r>
      <w:r>
        <w:rPr/>
        <w:t>A</w:t>
      </w:r>
      <w:r>
        <w:rPr>
          <w:spacing w:val="-2"/>
        </w:rPr>
        <w:t> </w:t>
      </w:r>
      <w:r>
        <w:rPr/>
        <w:t>la</w:t>
      </w:r>
      <w:r>
        <w:rPr>
          <w:spacing w:val="-2"/>
        </w:rPr>
        <w:t> </w:t>
      </w:r>
      <w:r>
        <w:rPr/>
        <w:t>hán</w:t>
      </w:r>
      <w:r>
        <w:rPr>
          <w:spacing w:val="-1"/>
        </w:rPr>
        <w:t> </w:t>
      </w:r>
      <w:r>
        <w:rPr/>
        <w:t>có</w:t>
      </w:r>
      <w:r>
        <w:rPr>
          <w:spacing w:val="-1"/>
        </w:rPr>
        <w:t> </w:t>
      </w:r>
      <w:r>
        <w:rPr/>
        <w:t>tâm duy</w:t>
      </w:r>
      <w:r>
        <w:rPr>
          <w:spacing w:val="-2"/>
        </w:rPr>
        <w:t> </w:t>
      </w:r>
      <w:r>
        <w:rPr/>
        <w:t>tác thay</w:t>
      </w:r>
      <w:r>
        <w:rPr>
          <w:spacing w:val="-2"/>
        </w:rPr>
        <w:t> </w:t>
      </w:r>
      <w:r>
        <w:rPr/>
        <w:t>cho các tâm thiện và bất thiện bởi vị ấy</w:t>
      </w:r>
      <w:r>
        <w:rPr>
          <w:spacing w:val="-2"/>
        </w:rPr>
        <w:t> </w:t>
      </w:r>
      <w:r>
        <w:rPr/>
        <w:t>không còn duyên cho thiện và bất thiện. Đối với vị ấy chỉ còn có tâm quả là quả của nghiệp quá khứ và tâm duy tác.</w:t>
      </w:r>
    </w:p>
    <w:p>
      <w:pPr>
        <w:pStyle w:val="BodyText"/>
        <w:spacing w:line="244" w:lineRule="auto" w:before="70"/>
        <w:ind w:left="115" w:right="111" w:firstLine="453"/>
        <w:jc w:val="both"/>
      </w:pPr>
      <w:r>
        <w:rPr/>
        <w:t>Đức Phật không chỉ phân loại tâm và các tâm sở theo bốn chủng loại - thiện, bất thiện, quả và duy tác, Ngài còn sử dụng những cách phân loại khác nữa. Ngài phân chia</w:t>
      </w:r>
      <w:r>
        <w:rPr>
          <w:spacing w:val="40"/>
        </w:rPr>
        <w:t> </w:t>
      </w:r>
      <w:r>
        <w:rPr/>
        <w:t>các pháp thành ba loại (</w:t>
      </w:r>
      <w:r>
        <w:rPr>
          <w:i/>
        </w:rPr>
        <w:t>Chú Giải Bộ Pháp Tụ</w:t>
      </w:r>
      <w:r>
        <w:rPr/>
        <w:t>, Quyển I, Phần I, Mẫu đề, Chương I, </w:t>
      </w:r>
      <w:r>
        <w:rPr>
          <w:i/>
        </w:rPr>
        <w:t>Mẫu đề Tam</w:t>
      </w:r>
      <w:r>
        <w:rPr/>
        <w:t>, §39) như sau:</w:t>
      </w:r>
    </w:p>
    <w:p>
      <w:pPr>
        <w:pStyle w:val="ListParagraph"/>
        <w:numPr>
          <w:ilvl w:val="0"/>
          <w:numId w:val="31"/>
        </w:numPr>
        <w:tabs>
          <w:tab w:pos="822" w:val="left" w:leader="none"/>
        </w:tabs>
        <w:spacing w:line="287" w:lineRule="exact" w:before="35" w:after="0"/>
        <w:ind w:left="822" w:right="0" w:hanging="254"/>
        <w:jc w:val="left"/>
        <w:rPr>
          <w:sz w:val="24"/>
        </w:rPr>
      </w:pPr>
      <w:r>
        <w:rPr>
          <w:sz w:val="24"/>
        </w:rPr>
        <w:t>Pháp</w:t>
      </w:r>
      <w:r>
        <w:rPr>
          <w:spacing w:val="-1"/>
          <w:sz w:val="24"/>
        </w:rPr>
        <w:t> </w:t>
      </w:r>
      <w:r>
        <w:rPr>
          <w:sz w:val="24"/>
        </w:rPr>
        <w:t>thiện</w:t>
      </w:r>
      <w:r>
        <w:rPr>
          <w:spacing w:val="-1"/>
          <w:sz w:val="24"/>
        </w:rPr>
        <w:t> </w:t>
      </w:r>
      <w:r>
        <w:rPr>
          <w:spacing w:val="-2"/>
          <w:sz w:val="24"/>
        </w:rPr>
        <w:t>(kusaladhamma)</w:t>
      </w:r>
    </w:p>
    <w:p>
      <w:pPr>
        <w:pStyle w:val="ListParagraph"/>
        <w:numPr>
          <w:ilvl w:val="0"/>
          <w:numId w:val="31"/>
        </w:numPr>
        <w:tabs>
          <w:tab w:pos="822" w:val="left" w:leader="none"/>
        </w:tabs>
        <w:spacing w:line="281" w:lineRule="exact" w:before="0" w:after="0"/>
        <w:ind w:left="822" w:right="0" w:hanging="254"/>
        <w:jc w:val="left"/>
        <w:rPr>
          <w:sz w:val="24"/>
        </w:rPr>
      </w:pPr>
      <w:r>
        <w:rPr>
          <w:sz w:val="24"/>
        </w:rPr>
        <w:t>Pháp</w:t>
      </w:r>
      <w:r>
        <w:rPr>
          <w:spacing w:val="-1"/>
          <w:sz w:val="24"/>
        </w:rPr>
        <w:t> </w:t>
      </w:r>
      <w:r>
        <w:rPr>
          <w:sz w:val="24"/>
        </w:rPr>
        <w:t>bất</w:t>
      </w:r>
      <w:r>
        <w:rPr>
          <w:spacing w:val="-1"/>
          <w:sz w:val="24"/>
        </w:rPr>
        <w:t> </w:t>
      </w:r>
      <w:r>
        <w:rPr>
          <w:sz w:val="24"/>
        </w:rPr>
        <w:t>thiện </w:t>
      </w:r>
      <w:r>
        <w:rPr>
          <w:spacing w:val="-2"/>
          <w:sz w:val="24"/>
        </w:rPr>
        <w:t>(akusaladhamma)</w:t>
      </w:r>
    </w:p>
    <w:p>
      <w:pPr>
        <w:pStyle w:val="ListParagraph"/>
        <w:numPr>
          <w:ilvl w:val="0"/>
          <w:numId w:val="31"/>
        </w:numPr>
        <w:tabs>
          <w:tab w:pos="822" w:val="left" w:leader="none"/>
        </w:tabs>
        <w:spacing w:line="287" w:lineRule="exact" w:before="0" w:after="0"/>
        <w:ind w:left="822" w:right="0" w:hanging="254"/>
        <w:jc w:val="left"/>
        <w:rPr>
          <w:sz w:val="24"/>
        </w:rPr>
      </w:pPr>
      <w:r>
        <w:rPr>
          <w:sz w:val="24"/>
        </w:rPr>
        <w:t>Pháp vô ký</w:t>
      </w:r>
      <w:r>
        <w:rPr>
          <w:spacing w:val="-4"/>
          <w:sz w:val="24"/>
        </w:rPr>
        <w:t> </w:t>
      </w:r>
      <w:r>
        <w:rPr>
          <w:sz w:val="24"/>
        </w:rPr>
        <w:t>(bất định)</w:t>
      </w:r>
      <w:r>
        <w:rPr>
          <w:spacing w:val="1"/>
          <w:sz w:val="24"/>
        </w:rPr>
        <w:t> </w:t>
      </w:r>
      <w:r>
        <w:rPr>
          <w:spacing w:val="-2"/>
          <w:sz w:val="24"/>
        </w:rPr>
        <w:t>(avyākatadhamma).</w:t>
      </w:r>
    </w:p>
    <w:p>
      <w:pPr>
        <w:pStyle w:val="BodyText"/>
        <w:spacing w:line="242" w:lineRule="auto" w:before="61"/>
        <w:ind w:left="115" w:right="107" w:firstLine="453"/>
        <w:jc w:val="both"/>
      </w:pPr>
      <w:r>
        <w:rPr/>
        <w:t>Tất cả những pháp chân đế không phải là pháp thiện hoặc bất thiện thì là pháp vô ký (avyākatadhamma) </w:t>
      </w:r>
      <w:r>
        <w:rPr>
          <w:vertAlign w:val="superscript"/>
        </w:rPr>
        <w:t>1</w:t>
      </w:r>
      <w:r>
        <w:rPr>
          <w:vertAlign w:val="baseline"/>
        </w:rPr>
        <w:t>. Như vậy, khi tâm và tâm sở được phân loại theo Tam đề thì các tâm và tâm sở là pháp vô ký bao gồm: các tâm và các tâm sở là quả; các tâm và các tâm sở là duy tác. Cả bốn pháp chân đế là tâm (citta), tâm sở (cetasika); sắc (rūpa), niết</w:t>
      </w:r>
      <w:r>
        <w:rPr>
          <w:spacing w:val="40"/>
          <w:vertAlign w:val="baseline"/>
        </w:rPr>
        <w:t> </w:t>
      </w:r>
      <w:r>
        <w:rPr>
          <w:vertAlign w:val="baseline"/>
        </w:rPr>
        <w:t>bàn</w:t>
      </w:r>
      <w:r>
        <w:rPr>
          <w:spacing w:val="6"/>
          <w:vertAlign w:val="baseline"/>
        </w:rPr>
        <w:t> </w:t>
      </w:r>
      <w:r>
        <w:rPr>
          <w:vertAlign w:val="baseline"/>
        </w:rPr>
        <w:t>(nibbāna)</w:t>
      </w:r>
      <w:r>
        <w:rPr>
          <w:spacing w:val="11"/>
          <w:vertAlign w:val="baseline"/>
        </w:rPr>
        <w:t> </w:t>
      </w:r>
      <w:r>
        <w:rPr>
          <w:vertAlign w:val="baseline"/>
        </w:rPr>
        <w:t>có</w:t>
      </w:r>
      <w:r>
        <w:rPr>
          <w:spacing w:val="8"/>
          <w:vertAlign w:val="baseline"/>
        </w:rPr>
        <w:t> </w:t>
      </w:r>
      <w:r>
        <w:rPr>
          <w:vertAlign w:val="baseline"/>
        </w:rPr>
        <w:t>thể</w:t>
      </w:r>
      <w:r>
        <w:rPr>
          <w:spacing w:val="8"/>
          <w:vertAlign w:val="baseline"/>
        </w:rPr>
        <w:t> </w:t>
      </w:r>
      <w:r>
        <w:rPr>
          <w:vertAlign w:val="baseline"/>
        </w:rPr>
        <w:t>được</w:t>
      </w:r>
      <w:r>
        <w:rPr>
          <w:spacing w:val="8"/>
          <w:vertAlign w:val="baseline"/>
        </w:rPr>
        <w:t> </w:t>
      </w:r>
      <w:r>
        <w:rPr>
          <w:vertAlign w:val="baseline"/>
        </w:rPr>
        <w:t>phân</w:t>
      </w:r>
      <w:r>
        <w:rPr>
          <w:spacing w:val="10"/>
          <w:vertAlign w:val="baseline"/>
        </w:rPr>
        <w:t> </w:t>
      </w:r>
      <w:r>
        <w:rPr>
          <w:vertAlign w:val="baseline"/>
        </w:rPr>
        <w:t>loại</w:t>
      </w:r>
      <w:r>
        <w:rPr>
          <w:spacing w:val="9"/>
          <w:vertAlign w:val="baseline"/>
        </w:rPr>
        <w:t> </w:t>
      </w:r>
      <w:r>
        <w:rPr>
          <w:vertAlign w:val="baseline"/>
        </w:rPr>
        <w:t>theo</w:t>
      </w:r>
      <w:r>
        <w:rPr>
          <w:spacing w:val="11"/>
          <w:vertAlign w:val="baseline"/>
        </w:rPr>
        <w:t> </w:t>
      </w:r>
      <w:r>
        <w:rPr>
          <w:vertAlign w:val="baseline"/>
        </w:rPr>
        <w:t>Tam</w:t>
      </w:r>
      <w:r>
        <w:rPr>
          <w:spacing w:val="11"/>
          <w:vertAlign w:val="baseline"/>
        </w:rPr>
        <w:t> </w:t>
      </w:r>
      <w:r>
        <w:rPr>
          <w:vertAlign w:val="baseline"/>
        </w:rPr>
        <w:t>đề</w:t>
      </w:r>
      <w:r>
        <w:rPr>
          <w:spacing w:val="13"/>
          <w:vertAlign w:val="baseline"/>
        </w:rPr>
        <w:t> </w:t>
      </w:r>
      <w:r>
        <w:rPr>
          <w:vertAlign w:val="baseline"/>
        </w:rPr>
        <w:t>bao</w:t>
      </w:r>
      <w:r>
        <w:rPr>
          <w:spacing w:val="11"/>
          <w:vertAlign w:val="baseline"/>
        </w:rPr>
        <w:t> </w:t>
      </w:r>
      <w:r>
        <w:rPr>
          <w:spacing w:val="-5"/>
          <w:vertAlign w:val="baseline"/>
        </w:rPr>
        <w:t>gồm</w:t>
      </w:r>
    </w:p>
    <w:p>
      <w:pPr>
        <w:pStyle w:val="BodyText"/>
        <w:spacing w:before="122"/>
        <w:rPr>
          <w:sz w:val="20"/>
        </w:rPr>
      </w:pPr>
      <w:r>
        <w:rPr>
          <w:sz w:val="20"/>
        </w:rPr>
        <mc:AlternateContent>
          <mc:Choice Requires="wps">
            <w:drawing>
              <wp:anchor distT="0" distB="0" distL="0" distR="0" allowOverlap="1" layoutInCell="1" locked="0" behindDoc="1" simplePos="0" relativeHeight="487639552">
                <wp:simplePos x="0" y="0"/>
                <wp:positionH relativeFrom="page">
                  <wp:posOffset>612952</wp:posOffset>
                </wp:positionH>
                <wp:positionV relativeFrom="paragraph">
                  <wp:posOffset>239104</wp:posOffset>
                </wp:positionV>
                <wp:extent cx="1829435" cy="7620"/>
                <wp:effectExtent l="0" t="0" r="0" b="0"/>
                <wp:wrapTopAndBottom/>
                <wp:docPr id="485" name="Graphic 485"/>
                <wp:cNvGraphicFramePr>
                  <a:graphicFrameLocks/>
                </wp:cNvGraphicFramePr>
                <a:graphic>
                  <a:graphicData uri="http://schemas.microsoft.com/office/word/2010/wordprocessingShape">
                    <wps:wsp>
                      <wps:cNvPr id="485" name="Graphic 48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827101pt;width:144.020pt;height:.600010pt;mso-position-horizontal-relative:page;mso-position-vertical-relative:paragraph;z-index:-15676928;mso-wrap-distance-left:0;mso-wrap-distance-right:0" id="docshape297"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37"/>
          <w:sz w:val="20"/>
          <w:vertAlign w:val="baseline"/>
        </w:rPr>
        <w:t> </w:t>
      </w:r>
      <w:r>
        <w:rPr>
          <w:sz w:val="20"/>
          <w:vertAlign w:val="baseline"/>
        </w:rPr>
        <w:t>“Avyākata”</w:t>
      </w:r>
      <w:r>
        <w:rPr>
          <w:spacing w:val="37"/>
          <w:sz w:val="20"/>
          <w:vertAlign w:val="baseline"/>
        </w:rPr>
        <w:t> </w:t>
      </w:r>
      <w:r>
        <w:rPr>
          <w:sz w:val="20"/>
          <w:vertAlign w:val="baseline"/>
        </w:rPr>
        <w:t>có</w:t>
      </w:r>
      <w:r>
        <w:rPr>
          <w:spacing w:val="39"/>
          <w:sz w:val="20"/>
          <w:vertAlign w:val="baseline"/>
        </w:rPr>
        <w:t> </w:t>
      </w:r>
      <w:r>
        <w:rPr>
          <w:sz w:val="20"/>
          <w:vertAlign w:val="baseline"/>
        </w:rPr>
        <w:t>nghĩa</w:t>
      </w:r>
      <w:r>
        <w:rPr>
          <w:spacing w:val="37"/>
          <w:sz w:val="20"/>
          <w:vertAlign w:val="baseline"/>
        </w:rPr>
        <w:t> </w:t>
      </w:r>
      <w:r>
        <w:rPr>
          <w:sz w:val="20"/>
          <w:vertAlign w:val="baseline"/>
        </w:rPr>
        <w:t>là</w:t>
      </w:r>
      <w:r>
        <w:rPr>
          <w:spacing w:val="38"/>
          <w:sz w:val="20"/>
          <w:vertAlign w:val="baseline"/>
        </w:rPr>
        <w:t> </w:t>
      </w:r>
      <w:r>
        <w:rPr>
          <w:sz w:val="20"/>
          <w:vertAlign w:val="baseline"/>
        </w:rPr>
        <w:t>“không</w:t>
      </w:r>
      <w:r>
        <w:rPr>
          <w:spacing w:val="35"/>
          <w:sz w:val="20"/>
          <w:vertAlign w:val="baseline"/>
        </w:rPr>
        <w:t> </w:t>
      </w:r>
      <w:r>
        <w:rPr>
          <w:sz w:val="20"/>
          <w:vertAlign w:val="baseline"/>
        </w:rPr>
        <w:t>tuyên</w:t>
      </w:r>
      <w:r>
        <w:rPr>
          <w:spacing w:val="35"/>
          <w:sz w:val="20"/>
          <w:vertAlign w:val="baseline"/>
        </w:rPr>
        <w:t> </w:t>
      </w:r>
      <w:r>
        <w:rPr>
          <w:sz w:val="20"/>
          <w:vertAlign w:val="baseline"/>
        </w:rPr>
        <w:t>bố”</w:t>
      </w:r>
      <w:r>
        <w:rPr>
          <w:spacing w:val="40"/>
          <w:sz w:val="20"/>
          <w:vertAlign w:val="baseline"/>
        </w:rPr>
        <w:t> </w:t>
      </w:r>
      <w:r>
        <w:rPr>
          <w:sz w:val="20"/>
          <w:vertAlign w:val="baseline"/>
        </w:rPr>
        <w:t>(vô</w:t>
      </w:r>
      <w:r>
        <w:rPr>
          <w:spacing w:val="38"/>
          <w:sz w:val="20"/>
          <w:vertAlign w:val="baseline"/>
        </w:rPr>
        <w:t> </w:t>
      </w:r>
      <w:r>
        <w:rPr>
          <w:sz w:val="20"/>
          <w:vertAlign w:val="baseline"/>
        </w:rPr>
        <w:t>ký).</w:t>
      </w:r>
      <w:r>
        <w:rPr>
          <w:spacing w:val="38"/>
          <w:sz w:val="20"/>
          <w:vertAlign w:val="baseline"/>
        </w:rPr>
        <w:t> </w:t>
      </w:r>
      <w:r>
        <w:rPr>
          <w:sz w:val="20"/>
          <w:vertAlign w:val="baseline"/>
        </w:rPr>
        <w:t>Chúng</w:t>
      </w:r>
      <w:r>
        <w:rPr>
          <w:spacing w:val="38"/>
          <w:sz w:val="20"/>
          <w:vertAlign w:val="baseline"/>
        </w:rPr>
        <w:t> </w:t>
      </w:r>
      <w:r>
        <w:rPr>
          <w:sz w:val="20"/>
          <w:vertAlign w:val="baseline"/>
        </w:rPr>
        <w:t>không được “tuyên bố” là thiện hay bất thiện.</w:t>
      </w:r>
    </w:p>
    <w:p>
      <w:pPr>
        <w:spacing w:after="0"/>
        <w:jc w:val="left"/>
        <w:rPr>
          <w:sz w:val="20"/>
        </w:rPr>
        <w:sectPr>
          <w:headerReference w:type="default" r:id="rId208"/>
          <w:pgSz w:w="7660" w:h="11630"/>
          <w:pgMar w:header="741" w:footer="0" w:top="1020" w:bottom="280" w:left="850" w:right="850"/>
        </w:sectPr>
      </w:pPr>
    </w:p>
    <w:p>
      <w:pPr>
        <w:pStyle w:val="BodyText"/>
        <w:spacing w:before="117"/>
      </w:pPr>
    </w:p>
    <w:p>
      <w:pPr>
        <w:pStyle w:val="BodyText"/>
        <w:spacing w:line="242" w:lineRule="auto" w:before="1"/>
        <w:ind w:left="115"/>
      </w:pPr>
      <w:r>
        <w:rPr/>
        <w:t>các</w:t>
      </w:r>
      <w:r>
        <w:rPr>
          <w:spacing w:val="-3"/>
        </w:rPr>
        <w:t> </w:t>
      </w:r>
      <w:r>
        <w:rPr/>
        <w:t>pháp</w:t>
      </w:r>
      <w:r>
        <w:rPr>
          <w:spacing w:val="-2"/>
        </w:rPr>
        <w:t> </w:t>
      </w:r>
      <w:r>
        <w:rPr/>
        <w:t>thiện,</w:t>
      </w:r>
      <w:r>
        <w:rPr>
          <w:spacing w:val="-2"/>
        </w:rPr>
        <w:t> </w:t>
      </w:r>
      <w:r>
        <w:rPr/>
        <w:t>pháp</w:t>
      </w:r>
      <w:r>
        <w:rPr>
          <w:spacing w:val="-2"/>
        </w:rPr>
        <w:t> </w:t>
      </w:r>
      <w:r>
        <w:rPr/>
        <w:t>bất</w:t>
      </w:r>
      <w:r>
        <w:rPr>
          <w:spacing w:val="-2"/>
        </w:rPr>
        <w:t> </w:t>
      </w:r>
      <w:r>
        <w:rPr/>
        <w:t>thiện</w:t>
      </w:r>
      <w:r>
        <w:rPr>
          <w:spacing w:val="-2"/>
        </w:rPr>
        <w:t> </w:t>
      </w:r>
      <w:r>
        <w:rPr/>
        <w:t>và</w:t>
      </w:r>
      <w:r>
        <w:rPr>
          <w:spacing w:val="-3"/>
        </w:rPr>
        <w:t> </w:t>
      </w:r>
      <w:r>
        <w:rPr/>
        <w:t>pháp</w:t>
      </w:r>
      <w:r>
        <w:rPr>
          <w:spacing w:val="-2"/>
        </w:rPr>
        <w:t> </w:t>
      </w:r>
      <w:r>
        <w:rPr/>
        <w:t>vô</w:t>
      </w:r>
      <w:r>
        <w:rPr>
          <w:spacing w:val="-2"/>
        </w:rPr>
        <w:t> </w:t>
      </w:r>
      <w:r>
        <w:rPr/>
        <w:t>ký.</w:t>
      </w:r>
      <w:r>
        <w:rPr>
          <w:spacing w:val="-2"/>
        </w:rPr>
        <w:t> </w:t>
      </w:r>
      <w:r>
        <w:rPr/>
        <w:t>Như</w:t>
      </w:r>
      <w:r>
        <w:rPr>
          <w:spacing w:val="-1"/>
        </w:rPr>
        <w:t> </w:t>
      </w:r>
      <w:r>
        <w:rPr/>
        <w:t>vậy,</w:t>
      </w:r>
      <w:r>
        <w:rPr>
          <w:spacing w:val="-2"/>
        </w:rPr>
        <w:t> </w:t>
      </w:r>
      <w:r>
        <w:rPr/>
        <w:t>bốn pháp chân đế được phân loại như sau:</w:t>
      </w:r>
    </w:p>
    <w:p>
      <w:pPr>
        <w:pStyle w:val="ListParagraph"/>
        <w:numPr>
          <w:ilvl w:val="0"/>
          <w:numId w:val="31"/>
        </w:numPr>
        <w:tabs>
          <w:tab w:pos="822" w:val="left" w:leader="none"/>
        </w:tabs>
        <w:spacing w:line="287" w:lineRule="exact" w:before="44" w:after="0"/>
        <w:ind w:left="822" w:right="0" w:hanging="254"/>
        <w:jc w:val="left"/>
        <w:rPr>
          <w:sz w:val="24"/>
        </w:rPr>
      </w:pPr>
      <w:r>
        <w:rPr>
          <w:sz w:val="24"/>
        </w:rPr>
        <w:t>Tâm</w:t>
      </w:r>
      <w:r>
        <w:rPr>
          <w:spacing w:val="-3"/>
          <w:sz w:val="24"/>
        </w:rPr>
        <w:t> </w:t>
      </w:r>
      <w:r>
        <w:rPr>
          <w:sz w:val="24"/>
        </w:rPr>
        <w:t>và tâm</w:t>
      </w:r>
      <w:r>
        <w:rPr>
          <w:spacing w:val="-1"/>
          <w:sz w:val="24"/>
        </w:rPr>
        <w:t> </w:t>
      </w:r>
      <w:r>
        <w:rPr>
          <w:sz w:val="24"/>
        </w:rPr>
        <w:t>sở thiện:</w:t>
      </w:r>
      <w:r>
        <w:rPr>
          <w:spacing w:val="-1"/>
          <w:sz w:val="24"/>
        </w:rPr>
        <w:t> </w:t>
      </w:r>
      <w:r>
        <w:rPr>
          <w:sz w:val="24"/>
        </w:rPr>
        <w:t>pháp </w:t>
      </w:r>
      <w:r>
        <w:rPr>
          <w:spacing w:val="-2"/>
          <w:sz w:val="24"/>
        </w:rPr>
        <w:t>thiện</w:t>
      </w:r>
    </w:p>
    <w:p>
      <w:pPr>
        <w:pStyle w:val="ListParagraph"/>
        <w:numPr>
          <w:ilvl w:val="0"/>
          <w:numId w:val="31"/>
        </w:numPr>
        <w:tabs>
          <w:tab w:pos="822" w:val="left" w:leader="none"/>
        </w:tabs>
        <w:spacing w:line="280" w:lineRule="exact" w:before="0" w:after="0"/>
        <w:ind w:left="822" w:right="0" w:hanging="254"/>
        <w:jc w:val="left"/>
        <w:rPr>
          <w:sz w:val="24"/>
        </w:rPr>
      </w:pPr>
      <w:r>
        <w:rPr>
          <w:sz w:val="24"/>
        </w:rPr>
        <w:t>Tâm</w:t>
      </w:r>
      <w:r>
        <w:rPr>
          <w:spacing w:val="-1"/>
          <w:sz w:val="24"/>
        </w:rPr>
        <w:t> </w:t>
      </w:r>
      <w:r>
        <w:rPr>
          <w:sz w:val="24"/>
        </w:rPr>
        <w:t>và</w:t>
      </w:r>
      <w:r>
        <w:rPr>
          <w:spacing w:val="-1"/>
          <w:sz w:val="24"/>
        </w:rPr>
        <w:t> </w:t>
      </w:r>
      <w:r>
        <w:rPr>
          <w:sz w:val="24"/>
        </w:rPr>
        <w:t>tâm</w:t>
      </w:r>
      <w:r>
        <w:rPr>
          <w:spacing w:val="-1"/>
          <w:sz w:val="24"/>
        </w:rPr>
        <w:t> </w:t>
      </w:r>
      <w:r>
        <w:rPr>
          <w:sz w:val="24"/>
        </w:rPr>
        <w:t>sở bất</w:t>
      </w:r>
      <w:r>
        <w:rPr>
          <w:spacing w:val="-1"/>
          <w:sz w:val="24"/>
        </w:rPr>
        <w:t> </w:t>
      </w:r>
      <w:r>
        <w:rPr>
          <w:sz w:val="24"/>
        </w:rPr>
        <w:t>thiện:</w:t>
      </w:r>
      <w:r>
        <w:rPr>
          <w:spacing w:val="-1"/>
          <w:sz w:val="24"/>
        </w:rPr>
        <w:t> </w:t>
      </w:r>
      <w:r>
        <w:rPr>
          <w:sz w:val="24"/>
        </w:rPr>
        <w:t>pháp</w:t>
      </w:r>
      <w:r>
        <w:rPr>
          <w:spacing w:val="-1"/>
          <w:sz w:val="24"/>
        </w:rPr>
        <w:t> </w:t>
      </w:r>
      <w:r>
        <w:rPr>
          <w:sz w:val="24"/>
        </w:rPr>
        <w:t>bất </w:t>
      </w:r>
      <w:r>
        <w:rPr>
          <w:spacing w:val="-2"/>
          <w:sz w:val="24"/>
        </w:rPr>
        <w:t>thiện</w:t>
      </w:r>
    </w:p>
    <w:p>
      <w:pPr>
        <w:pStyle w:val="ListParagraph"/>
        <w:numPr>
          <w:ilvl w:val="0"/>
          <w:numId w:val="31"/>
        </w:numPr>
        <w:tabs>
          <w:tab w:pos="822" w:val="left" w:leader="none"/>
        </w:tabs>
        <w:spacing w:line="280" w:lineRule="exact" w:before="0" w:after="0"/>
        <w:ind w:left="822" w:right="0" w:hanging="254"/>
        <w:jc w:val="left"/>
        <w:rPr>
          <w:sz w:val="24"/>
        </w:rPr>
      </w:pPr>
      <w:r>
        <w:rPr>
          <w:sz w:val="24"/>
        </w:rPr>
        <w:t>Tâm</w:t>
      </w:r>
      <w:r>
        <w:rPr>
          <w:spacing w:val="-3"/>
          <w:sz w:val="24"/>
        </w:rPr>
        <w:t> </w:t>
      </w:r>
      <w:r>
        <w:rPr>
          <w:sz w:val="24"/>
        </w:rPr>
        <w:t>và</w:t>
      </w:r>
      <w:r>
        <w:rPr>
          <w:spacing w:val="-1"/>
          <w:sz w:val="24"/>
        </w:rPr>
        <w:t> </w:t>
      </w:r>
      <w:r>
        <w:rPr>
          <w:sz w:val="24"/>
        </w:rPr>
        <w:t>tâm sở</w:t>
      </w:r>
      <w:r>
        <w:rPr>
          <w:spacing w:val="-1"/>
          <w:sz w:val="24"/>
        </w:rPr>
        <w:t> </w:t>
      </w:r>
      <w:r>
        <w:rPr>
          <w:sz w:val="24"/>
        </w:rPr>
        <w:t>quả: pháp vô </w:t>
      </w:r>
      <w:r>
        <w:rPr>
          <w:spacing w:val="-5"/>
          <w:sz w:val="24"/>
        </w:rPr>
        <w:t>ký</w:t>
      </w:r>
    </w:p>
    <w:p>
      <w:pPr>
        <w:pStyle w:val="ListParagraph"/>
        <w:numPr>
          <w:ilvl w:val="0"/>
          <w:numId w:val="31"/>
        </w:numPr>
        <w:tabs>
          <w:tab w:pos="822" w:val="left" w:leader="none"/>
        </w:tabs>
        <w:spacing w:line="281" w:lineRule="exact" w:before="0" w:after="0"/>
        <w:ind w:left="822" w:right="0" w:hanging="254"/>
        <w:jc w:val="left"/>
        <w:rPr>
          <w:sz w:val="24"/>
        </w:rPr>
      </w:pPr>
      <w:r>
        <w:rPr>
          <w:sz w:val="24"/>
        </w:rPr>
        <w:t>Tâm</w:t>
      </w:r>
      <w:r>
        <w:rPr>
          <w:spacing w:val="-2"/>
          <w:sz w:val="24"/>
        </w:rPr>
        <w:t> </w:t>
      </w:r>
      <w:r>
        <w:rPr>
          <w:sz w:val="24"/>
        </w:rPr>
        <w:t>và tâm sở duy</w:t>
      </w:r>
      <w:r>
        <w:rPr>
          <w:spacing w:val="-5"/>
          <w:sz w:val="24"/>
        </w:rPr>
        <w:t> </w:t>
      </w:r>
      <w:r>
        <w:rPr>
          <w:sz w:val="24"/>
        </w:rPr>
        <w:t>tác: pháp vô </w:t>
      </w:r>
      <w:r>
        <w:rPr>
          <w:spacing w:val="-5"/>
          <w:sz w:val="24"/>
        </w:rPr>
        <w:t>ký</w:t>
      </w:r>
    </w:p>
    <w:p>
      <w:pPr>
        <w:pStyle w:val="ListParagraph"/>
        <w:numPr>
          <w:ilvl w:val="0"/>
          <w:numId w:val="31"/>
        </w:numPr>
        <w:tabs>
          <w:tab w:pos="822" w:val="left" w:leader="none"/>
        </w:tabs>
        <w:spacing w:line="280" w:lineRule="exact" w:before="0" w:after="0"/>
        <w:ind w:left="822" w:right="0" w:hanging="254"/>
        <w:jc w:val="left"/>
        <w:rPr>
          <w:sz w:val="24"/>
        </w:rPr>
      </w:pPr>
      <w:r>
        <w:rPr>
          <w:sz w:val="24"/>
        </w:rPr>
        <w:t>Tất</w:t>
      </w:r>
      <w:r>
        <w:rPr>
          <w:spacing w:val="-3"/>
          <w:sz w:val="24"/>
        </w:rPr>
        <w:t> </w:t>
      </w:r>
      <w:r>
        <w:rPr>
          <w:sz w:val="24"/>
        </w:rPr>
        <w:t>cả</w:t>
      </w:r>
      <w:r>
        <w:rPr>
          <w:spacing w:val="-2"/>
          <w:sz w:val="24"/>
        </w:rPr>
        <w:t> </w:t>
      </w:r>
      <w:r>
        <w:rPr>
          <w:sz w:val="24"/>
        </w:rPr>
        <w:t>các</w:t>
      </w:r>
      <w:r>
        <w:rPr>
          <w:spacing w:val="-1"/>
          <w:sz w:val="24"/>
        </w:rPr>
        <w:t> </w:t>
      </w:r>
      <w:r>
        <w:rPr>
          <w:sz w:val="24"/>
        </w:rPr>
        <w:t>sắc:</w:t>
      </w:r>
      <w:r>
        <w:rPr>
          <w:spacing w:val="-1"/>
          <w:sz w:val="24"/>
        </w:rPr>
        <w:t> </w:t>
      </w:r>
      <w:r>
        <w:rPr>
          <w:sz w:val="24"/>
        </w:rPr>
        <w:t>pháp vô </w:t>
      </w:r>
      <w:r>
        <w:rPr>
          <w:spacing w:val="-5"/>
          <w:sz w:val="24"/>
        </w:rPr>
        <w:t>ký</w:t>
      </w:r>
    </w:p>
    <w:p>
      <w:pPr>
        <w:pStyle w:val="ListParagraph"/>
        <w:numPr>
          <w:ilvl w:val="0"/>
          <w:numId w:val="31"/>
        </w:numPr>
        <w:tabs>
          <w:tab w:pos="822" w:val="left" w:leader="none"/>
        </w:tabs>
        <w:spacing w:line="286" w:lineRule="exact" w:before="0" w:after="0"/>
        <w:ind w:left="822" w:right="0" w:hanging="254"/>
        <w:jc w:val="left"/>
        <w:rPr>
          <w:sz w:val="24"/>
        </w:rPr>
      </w:pPr>
      <w:r>
        <w:rPr>
          <w:sz w:val="24"/>
        </w:rPr>
        <w:t>Niết</w:t>
      </w:r>
      <w:r>
        <w:rPr>
          <w:spacing w:val="-1"/>
          <w:sz w:val="24"/>
        </w:rPr>
        <w:t> </w:t>
      </w:r>
      <w:r>
        <w:rPr>
          <w:sz w:val="24"/>
        </w:rPr>
        <w:t>bàn</w:t>
      </w:r>
      <w:r>
        <w:rPr>
          <w:spacing w:val="-1"/>
          <w:sz w:val="24"/>
        </w:rPr>
        <w:t> </w:t>
      </w:r>
      <w:r>
        <w:rPr>
          <w:sz w:val="24"/>
        </w:rPr>
        <w:t>(nibbāna):</w:t>
      </w:r>
      <w:r>
        <w:rPr>
          <w:spacing w:val="-1"/>
          <w:sz w:val="24"/>
        </w:rPr>
        <w:t> </w:t>
      </w:r>
      <w:r>
        <w:rPr>
          <w:sz w:val="24"/>
        </w:rPr>
        <w:t>pháp</w:t>
      </w:r>
      <w:r>
        <w:rPr>
          <w:spacing w:val="1"/>
          <w:sz w:val="24"/>
        </w:rPr>
        <w:t> </w:t>
      </w:r>
      <w:r>
        <w:rPr>
          <w:sz w:val="24"/>
        </w:rPr>
        <w:t>vô </w:t>
      </w:r>
      <w:r>
        <w:rPr>
          <w:spacing w:val="-5"/>
          <w:sz w:val="24"/>
        </w:rPr>
        <w:t>ký.</w:t>
      </w:r>
    </w:p>
    <w:p>
      <w:pPr>
        <w:pStyle w:val="BodyText"/>
        <w:spacing w:before="129"/>
      </w:pPr>
    </w:p>
    <w:p>
      <w:pPr>
        <w:spacing w:before="1"/>
        <w:ind w:left="110" w:right="108" w:firstLine="0"/>
        <w:jc w:val="center"/>
        <w:rPr>
          <w:sz w:val="24"/>
        </w:rPr>
      </w:pPr>
      <w:r>
        <w:rPr>
          <w:spacing w:val="-2"/>
          <w:sz w:val="24"/>
        </w:rPr>
        <w:t>*****</w:t>
      </w:r>
    </w:p>
    <w:p>
      <w:pPr>
        <w:pStyle w:val="BodyText"/>
        <w:spacing w:before="126"/>
      </w:pPr>
    </w:p>
    <w:p>
      <w:pPr>
        <w:pStyle w:val="Heading2"/>
        <w:ind w:left="108" w:right="108"/>
        <w:jc w:val="center"/>
      </w:pPr>
      <w:r>
        <w:rPr/>
        <w:t>Câu </w:t>
      </w:r>
      <w:r>
        <w:rPr>
          <w:spacing w:val="-5"/>
        </w:rPr>
        <w:t>hỏi</w:t>
      </w:r>
    </w:p>
    <w:p>
      <w:pPr>
        <w:pStyle w:val="BodyText"/>
        <w:spacing w:before="128"/>
        <w:rPr>
          <w:rFonts w:ascii="Arial"/>
          <w:b/>
        </w:rPr>
      </w:pPr>
    </w:p>
    <w:p>
      <w:pPr>
        <w:pStyle w:val="ListParagraph"/>
        <w:numPr>
          <w:ilvl w:val="0"/>
          <w:numId w:val="32"/>
        </w:numPr>
        <w:tabs>
          <w:tab w:pos="554" w:val="left" w:leader="none"/>
        </w:tabs>
        <w:spacing w:line="244" w:lineRule="auto" w:before="0" w:after="0"/>
        <w:ind w:left="554" w:right="110" w:hanging="440"/>
        <w:jc w:val="left"/>
        <w:rPr>
          <w:sz w:val="24"/>
        </w:rPr>
      </w:pPr>
      <w:r>
        <w:rPr>
          <w:sz w:val="24"/>
        </w:rPr>
        <w:t>Sắc</w:t>
      </w:r>
      <w:r>
        <w:rPr>
          <w:spacing w:val="40"/>
          <w:sz w:val="24"/>
        </w:rPr>
        <w:t> </w:t>
      </w:r>
      <w:r>
        <w:rPr>
          <w:sz w:val="24"/>
        </w:rPr>
        <w:t>có</w:t>
      </w:r>
      <w:r>
        <w:rPr>
          <w:spacing w:val="40"/>
          <w:sz w:val="24"/>
        </w:rPr>
        <w:t> </w:t>
      </w:r>
      <w:r>
        <w:rPr>
          <w:sz w:val="24"/>
        </w:rPr>
        <w:t>thể</w:t>
      </w:r>
      <w:r>
        <w:rPr>
          <w:spacing w:val="40"/>
          <w:sz w:val="24"/>
        </w:rPr>
        <w:t> </w:t>
      </w:r>
      <w:r>
        <w:rPr>
          <w:sz w:val="24"/>
        </w:rPr>
        <w:t>là</w:t>
      </w:r>
      <w:r>
        <w:rPr>
          <w:spacing w:val="40"/>
          <w:sz w:val="24"/>
        </w:rPr>
        <w:t> </w:t>
      </w:r>
      <w:r>
        <w:rPr>
          <w:sz w:val="24"/>
        </w:rPr>
        <w:t>pháp</w:t>
      </w:r>
      <w:r>
        <w:rPr>
          <w:spacing w:val="40"/>
          <w:sz w:val="24"/>
        </w:rPr>
        <w:t> </w:t>
      </w:r>
      <w:r>
        <w:rPr>
          <w:sz w:val="24"/>
        </w:rPr>
        <w:t>tương</w:t>
      </w:r>
      <w:r>
        <w:rPr>
          <w:spacing w:val="40"/>
          <w:sz w:val="24"/>
        </w:rPr>
        <w:t> </w:t>
      </w:r>
      <w:r>
        <w:rPr>
          <w:sz w:val="24"/>
        </w:rPr>
        <w:t>hợp</w:t>
      </w:r>
      <w:r>
        <w:rPr>
          <w:spacing w:val="40"/>
          <w:sz w:val="24"/>
        </w:rPr>
        <w:t> </w:t>
      </w:r>
      <w:r>
        <w:rPr>
          <w:sz w:val="24"/>
        </w:rPr>
        <w:t>(sampayuttadhamma) với danh không?</w:t>
      </w:r>
    </w:p>
    <w:p>
      <w:pPr>
        <w:pStyle w:val="ListParagraph"/>
        <w:numPr>
          <w:ilvl w:val="0"/>
          <w:numId w:val="32"/>
        </w:numPr>
        <w:tabs>
          <w:tab w:pos="554" w:val="left" w:leader="none"/>
        </w:tabs>
        <w:spacing w:line="240" w:lineRule="auto" w:before="59" w:after="0"/>
        <w:ind w:left="554" w:right="0" w:hanging="439"/>
        <w:jc w:val="left"/>
        <w:rPr>
          <w:sz w:val="24"/>
        </w:rPr>
      </w:pPr>
      <w:r>
        <w:rPr>
          <w:sz w:val="24"/>
        </w:rPr>
        <w:t>Sắc</w:t>
      </w:r>
      <w:r>
        <w:rPr>
          <w:spacing w:val="-2"/>
          <w:sz w:val="24"/>
        </w:rPr>
        <w:t> </w:t>
      </w:r>
      <w:r>
        <w:rPr>
          <w:sz w:val="24"/>
        </w:rPr>
        <w:t>có thể là</w:t>
      </w:r>
      <w:r>
        <w:rPr>
          <w:spacing w:val="-1"/>
          <w:sz w:val="24"/>
        </w:rPr>
        <w:t> </w:t>
      </w:r>
      <w:r>
        <w:rPr>
          <w:sz w:val="24"/>
        </w:rPr>
        <w:t>pháp tương hợp với sắc</w:t>
      </w:r>
      <w:r>
        <w:rPr>
          <w:spacing w:val="-2"/>
          <w:sz w:val="24"/>
        </w:rPr>
        <w:t> không?</w:t>
      </w:r>
    </w:p>
    <w:p>
      <w:pPr>
        <w:pStyle w:val="ListParagraph"/>
        <w:numPr>
          <w:ilvl w:val="0"/>
          <w:numId w:val="32"/>
        </w:numPr>
        <w:tabs>
          <w:tab w:pos="554" w:val="left" w:leader="none"/>
        </w:tabs>
        <w:spacing w:line="244" w:lineRule="auto" w:before="63" w:after="0"/>
        <w:ind w:left="554" w:right="118" w:hanging="440"/>
        <w:jc w:val="left"/>
        <w:rPr>
          <w:sz w:val="24"/>
        </w:rPr>
      </w:pPr>
      <w:r>
        <w:rPr>
          <w:sz w:val="24"/>
        </w:rPr>
        <w:t>Màu</w:t>
      </w:r>
      <w:r>
        <w:rPr>
          <w:spacing w:val="40"/>
          <w:sz w:val="24"/>
        </w:rPr>
        <w:t> </w:t>
      </w:r>
      <w:r>
        <w:rPr>
          <w:sz w:val="24"/>
        </w:rPr>
        <w:t>xuất</w:t>
      </w:r>
      <w:r>
        <w:rPr>
          <w:spacing w:val="40"/>
          <w:sz w:val="24"/>
        </w:rPr>
        <w:t> </w:t>
      </w:r>
      <w:r>
        <w:rPr>
          <w:sz w:val="24"/>
        </w:rPr>
        <w:t>hiện</w:t>
      </w:r>
      <w:r>
        <w:rPr>
          <w:spacing w:val="40"/>
          <w:sz w:val="24"/>
        </w:rPr>
        <w:t> </w:t>
      </w:r>
      <w:r>
        <w:rPr>
          <w:sz w:val="24"/>
        </w:rPr>
        <w:t>qua</w:t>
      </w:r>
      <w:r>
        <w:rPr>
          <w:spacing w:val="40"/>
          <w:sz w:val="24"/>
        </w:rPr>
        <w:t> </w:t>
      </w:r>
      <w:r>
        <w:rPr>
          <w:sz w:val="24"/>
        </w:rPr>
        <w:t>mắt</w:t>
      </w:r>
      <w:r>
        <w:rPr>
          <w:spacing w:val="40"/>
          <w:sz w:val="24"/>
        </w:rPr>
        <w:t> </w:t>
      </w:r>
      <w:r>
        <w:rPr>
          <w:sz w:val="24"/>
        </w:rPr>
        <w:t>là</w:t>
      </w:r>
      <w:r>
        <w:rPr>
          <w:spacing w:val="40"/>
          <w:sz w:val="24"/>
        </w:rPr>
        <w:t> </w:t>
      </w:r>
      <w:r>
        <w:rPr>
          <w:sz w:val="24"/>
        </w:rPr>
        <w:t>pháp</w:t>
      </w:r>
      <w:r>
        <w:rPr>
          <w:spacing w:val="40"/>
          <w:sz w:val="24"/>
        </w:rPr>
        <w:t> </w:t>
      </w:r>
      <w:r>
        <w:rPr>
          <w:sz w:val="24"/>
        </w:rPr>
        <w:t>thiện</w:t>
      </w:r>
      <w:r>
        <w:rPr>
          <w:spacing w:val="40"/>
          <w:sz w:val="24"/>
        </w:rPr>
        <w:t> </w:t>
      </w:r>
      <w:r>
        <w:rPr>
          <w:sz w:val="24"/>
        </w:rPr>
        <w:t>hay</w:t>
      </w:r>
      <w:r>
        <w:rPr>
          <w:spacing w:val="40"/>
          <w:sz w:val="24"/>
        </w:rPr>
        <w:t> </w:t>
      </w:r>
      <w:r>
        <w:rPr>
          <w:sz w:val="24"/>
        </w:rPr>
        <w:t>pháp</w:t>
      </w:r>
      <w:r>
        <w:rPr>
          <w:spacing w:val="40"/>
          <w:sz w:val="24"/>
        </w:rPr>
        <w:t> </w:t>
      </w:r>
      <w:r>
        <w:rPr>
          <w:sz w:val="24"/>
        </w:rPr>
        <w:t>bất định? Hãy giải thích lý do.</w:t>
      </w:r>
    </w:p>
    <w:p>
      <w:pPr>
        <w:pStyle w:val="ListParagraph"/>
        <w:numPr>
          <w:ilvl w:val="0"/>
          <w:numId w:val="32"/>
        </w:numPr>
        <w:tabs>
          <w:tab w:pos="554" w:val="left" w:leader="none"/>
        </w:tabs>
        <w:spacing w:line="242" w:lineRule="auto" w:before="58" w:after="0"/>
        <w:ind w:left="554" w:right="112" w:hanging="440"/>
        <w:jc w:val="left"/>
        <w:rPr>
          <w:sz w:val="24"/>
        </w:rPr>
      </w:pPr>
      <w:r>
        <w:rPr>
          <w:sz w:val="24"/>
        </w:rPr>
        <w:t>Nhãn thức là pháp thiện, pháp bất thiện, hay pháp bất định? Hãy giải thích lý do.</w:t>
      </w:r>
    </w:p>
    <w:p>
      <w:pPr>
        <w:pStyle w:val="ListParagraph"/>
        <w:numPr>
          <w:ilvl w:val="0"/>
          <w:numId w:val="32"/>
        </w:numPr>
        <w:tabs>
          <w:tab w:pos="554" w:val="left" w:leader="none"/>
        </w:tabs>
        <w:spacing w:line="240" w:lineRule="auto" w:before="62" w:after="0"/>
        <w:ind w:left="554" w:right="0" w:hanging="439"/>
        <w:jc w:val="left"/>
        <w:rPr>
          <w:sz w:val="24"/>
        </w:rPr>
      </w:pPr>
      <w:r>
        <w:rPr>
          <w:sz w:val="24"/>
        </w:rPr>
        <w:t>Niết bàn có thể là</w:t>
      </w:r>
      <w:r>
        <w:rPr>
          <w:spacing w:val="-1"/>
          <w:sz w:val="24"/>
        </w:rPr>
        <w:t> </w:t>
      </w:r>
      <w:r>
        <w:rPr>
          <w:sz w:val="24"/>
        </w:rPr>
        <w:t>pháp thiện </w:t>
      </w:r>
      <w:r>
        <w:rPr>
          <w:spacing w:val="-2"/>
          <w:sz w:val="24"/>
        </w:rPr>
        <w:t>không?</w:t>
      </w:r>
    </w:p>
    <w:p>
      <w:pPr>
        <w:pStyle w:val="ListParagraph"/>
        <w:numPr>
          <w:ilvl w:val="0"/>
          <w:numId w:val="32"/>
        </w:numPr>
        <w:tabs>
          <w:tab w:pos="554" w:val="left" w:leader="none"/>
        </w:tabs>
        <w:spacing w:line="240" w:lineRule="auto" w:before="65" w:after="0"/>
        <w:ind w:left="554" w:right="0" w:hanging="439"/>
        <w:jc w:val="left"/>
        <w:rPr>
          <w:sz w:val="24"/>
        </w:rPr>
      </w:pPr>
      <w:r>
        <w:rPr>
          <w:sz w:val="24"/>
        </w:rPr>
        <w:t>Tâm</w:t>
      </w:r>
      <w:r>
        <w:rPr>
          <w:spacing w:val="-1"/>
          <w:sz w:val="24"/>
        </w:rPr>
        <w:t> </w:t>
      </w:r>
      <w:r>
        <w:rPr>
          <w:sz w:val="24"/>
        </w:rPr>
        <w:t>nào không</w:t>
      </w:r>
      <w:r>
        <w:rPr>
          <w:spacing w:val="-3"/>
          <w:sz w:val="24"/>
        </w:rPr>
        <w:t> </w:t>
      </w:r>
      <w:r>
        <w:rPr>
          <w:sz w:val="24"/>
        </w:rPr>
        <w:t>có</w:t>
      </w:r>
      <w:r>
        <w:rPr>
          <w:spacing w:val="-1"/>
          <w:sz w:val="24"/>
        </w:rPr>
        <w:t> </w:t>
      </w:r>
      <w:r>
        <w:rPr>
          <w:sz w:val="24"/>
        </w:rPr>
        <w:t>tính chất</w:t>
      </w:r>
      <w:r>
        <w:rPr>
          <w:spacing w:val="1"/>
          <w:sz w:val="24"/>
        </w:rPr>
        <w:t> </w:t>
      </w:r>
      <w:r>
        <w:rPr>
          <w:sz w:val="24"/>
        </w:rPr>
        <w:t>(chủng</w:t>
      </w:r>
      <w:r>
        <w:rPr>
          <w:spacing w:val="-3"/>
          <w:sz w:val="24"/>
        </w:rPr>
        <w:t> </w:t>
      </w:r>
      <w:r>
        <w:rPr>
          <w:spacing w:val="-2"/>
          <w:sz w:val="24"/>
        </w:rPr>
        <w:t>loại)?</w:t>
      </w:r>
    </w:p>
    <w:p>
      <w:pPr>
        <w:pStyle w:val="ListParagraph"/>
        <w:numPr>
          <w:ilvl w:val="0"/>
          <w:numId w:val="32"/>
        </w:numPr>
        <w:tabs>
          <w:tab w:pos="554" w:val="left" w:leader="none"/>
        </w:tabs>
        <w:spacing w:line="240" w:lineRule="auto" w:before="62" w:after="0"/>
        <w:ind w:left="554" w:right="0" w:hanging="439"/>
        <w:jc w:val="left"/>
        <w:rPr>
          <w:sz w:val="24"/>
        </w:rPr>
      </w:pPr>
      <w:r>
        <w:rPr>
          <w:sz w:val="24"/>
        </w:rPr>
        <w:t>Tâm</w:t>
      </w:r>
      <w:r>
        <w:rPr>
          <w:spacing w:val="-11"/>
          <w:sz w:val="24"/>
        </w:rPr>
        <w:t> </w:t>
      </w:r>
      <w:r>
        <w:rPr>
          <w:sz w:val="24"/>
        </w:rPr>
        <w:t>có</w:t>
      </w:r>
      <w:r>
        <w:rPr>
          <w:spacing w:val="-10"/>
          <w:sz w:val="24"/>
        </w:rPr>
        <w:t> </w:t>
      </w:r>
      <w:r>
        <w:rPr>
          <w:sz w:val="24"/>
        </w:rPr>
        <w:t>thể</w:t>
      </w:r>
      <w:r>
        <w:rPr>
          <w:spacing w:val="-9"/>
          <w:sz w:val="24"/>
        </w:rPr>
        <w:t> </w:t>
      </w:r>
      <w:r>
        <w:rPr>
          <w:sz w:val="24"/>
        </w:rPr>
        <w:t>là</w:t>
      </w:r>
      <w:r>
        <w:rPr>
          <w:spacing w:val="-9"/>
          <w:sz w:val="24"/>
        </w:rPr>
        <w:t> </w:t>
      </w:r>
      <w:r>
        <w:rPr>
          <w:sz w:val="24"/>
        </w:rPr>
        <w:t>pháp</w:t>
      </w:r>
      <w:r>
        <w:rPr>
          <w:spacing w:val="-8"/>
          <w:sz w:val="24"/>
        </w:rPr>
        <w:t> </w:t>
      </w:r>
      <w:r>
        <w:rPr>
          <w:sz w:val="24"/>
        </w:rPr>
        <w:t>tương</w:t>
      </w:r>
      <w:r>
        <w:rPr>
          <w:spacing w:val="-10"/>
          <w:sz w:val="24"/>
        </w:rPr>
        <w:t> </w:t>
      </w:r>
      <w:r>
        <w:rPr>
          <w:sz w:val="24"/>
        </w:rPr>
        <w:t>hợp</w:t>
      </w:r>
      <w:r>
        <w:rPr>
          <w:spacing w:val="-11"/>
          <w:sz w:val="24"/>
        </w:rPr>
        <w:t> </w:t>
      </w:r>
      <w:r>
        <w:rPr>
          <w:sz w:val="24"/>
        </w:rPr>
        <w:t>với</w:t>
      </w:r>
      <w:r>
        <w:rPr>
          <w:spacing w:val="-10"/>
          <w:sz w:val="24"/>
        </w:rPr>
        <w:t> </w:t>
      </w:r>
      <w:r>
        <w:rPr>
          <w:sz w:val="24"/>
        </w:rPr>
        <w:t>pháp</w:t>
      </w:r>
      <w:r>
        <w:rPr>
          <w:spacing w:val="-10"/>
          <w:sz w:val="24"/>
        </w:rPr>
        <w:t> </w:t>
      </w:r>
      <w:r>
        <w:rPr>
          <w:sz w:val="24"/>
        </w:rPr>
        <w:t>nào</w:t>
      </w:r>
      <w:r>
        <w:rPr>
          <w:spacing w:val="-8"/>
          <w:sz w:val="24"/>
        </w:rPr>
        <w:t> </w:t>
      </w:r>
      <w:r>
        <w:rPr>
          <w:sz w:val="24"/>
        </w:rPr>
        <w:t>và</w:t>
      </w:r>
      <w:r>
        <w:rPr>
          <w:spacing w:val="-11"/>
          <w:sz w:val="24"/>
        </w:rPr>
        <w:t> </w:t>
      </w:r>
      <w:r>
        <w:rPr>
          <w:sz w:val="24"/>
        </w:rPr>
        <w:t>khi</w:t>
      </w:r>
      <w:r>
        <w:rPr>
          <w:spacing w:val="-7"/>
          <w:sz w:val="24"/>
        </w:rPr>
        <w:t> </w:t>
      </w:r>
      <w:r>
        <w:rPr>
          <w:spacing w:val="-4"/>
          <w:sz w:val="24"/>
        </w:rPr>
        <w:t>nào?</w:t>
      </w:r>
    </w:p>
    <w:p>
      <w:pPr>
        <w:pStyle w:val="ListParagraph"/>
        <w:numPr>
          <w:ilvl w:val="0"/>
          <w:numId w:val="32"/>
        </w:numPr>
        <w:tabs>
          <w:tab w:pos="554" w:val="left" w:leader="none"/>
        </w:tabs>
        <w:spacing w:line="244" w:lineRule="auto" w:before="66" w:after="0"/>
        <w:ind w:left="554" w:right="108" w:hanging="440"/>
        <w:jc w:val="left"/>
        <w:rPr>
          <w:sz w:val="24"/>
        </w:rPr>
      </w:pPr>
      <w:r>
        <w:rPr>
          <w:sz w:val="24"/>
        </w:rPr>
        <w:t>Một</w:t>
      </w:r>
      <w:r>
        <w:rPr>
          <w:spacing w:val="31"/>
          <w:sz w:val="24"/>
        </w:rPr>
        <w:t> </w:t>
      </w:r>
      <w:r>
        <w:rPr>
          <w:sz w:val="24"/>
        </w:rPr>
        <w:t>loại</w:t>
      </w:r>
      <w:r>
        <w:rPr>
          <w:spacing w:val="31"/>
          <w:sz w:val="24"/>
        </w:rPr>
        <w:t> </w:t>
      </w:r>
      <w:r>
        <w:rPr>
          <w:sz w:val="24"/>
        </w:rPr>
        <w:t>tâm</w:t>
      </w:r>
      <w:r>
        <w:rPr>
          <w:spacing w:val="31"/>
          <w:sz w:val="24"/>
        </w:rPr>
        <w:t> </w:t>
      </w:r>
      <w:r>
        <w:rPr>
          <w:sz w:val="24"/>
        </w:rPr>
        <w:t>có</w:t>
      </w:r>
      <w:r>
        <w:rPr>
          <w:spacing w:val="31"/>
          <w:sz w:val="24"/>
        </w:rPr>
        <w:t> </w:t>
      </w:r>
      <w:r>
        <w:rPr>
          <w:sz w:val="24"/>
        </w:rPr>
        <w:t>thể</w:t>
      </w:r>
      <w:r>
        <w:rPr>
          <w:spacing w:val="30"/>
          <w:sz w:val="24"/>
        </w:rPr>
        <w:t> </w:t>
      </w:r>
      <w:r>
        <w:rPr>
          <w:sz w:val="24"/>
        </w:rPr>
        <w:t>là</w:t>
      </w:r>
      <w:r>
        <w:rPr>
          <w:spacing w:val="32"/>
          <w:sz w:val="24"/>
        </w:rPr>
        <w:t> </w:t>
      </w:r>
      <w:r>
        <w:rPr>
          <w:sz w:val="24"/>
        </w:rPr>
        <w:t>pháp</w:t>
      </w:r>
      <w:r>
        <w:rPr>
          <w:spacing w:val="31"/>
          <w:sz w:val="24"/>
        </w:rPr>
        <w:t> </w:t>
      </w:r>
      <w:r>
        <w:rPr>
          <w:sz w:val="24"/>
        </w:rPr>
        <w:t>tương</w:t>
      </w:r>
      <w:r>
        <w:rPr>
          <w:spacing w:val="29"/>
          <w:sz w:val="24"/>
        </w:rPr>
        <w:t> </w:t>
      </w:r>
      <w:r>
        <w:rPr>
          <w:sz w:val="24"/>
        </w:rPr>
        <w:t>hợp</w:t>
      </w:r>
      <w:r>
        <w:rPr>
          <w:spacing w:val="31"/>
          <w:sz w:val="24"/>
        </w:rPr>
        <w:t> </w:t>
      </w:r>
      <w:r>
        <w:rPr>
          <w:sz w:val="24"/>
        </w:rPr>
        <w:t>với</w:t>
      </w:r>
      <w:r>
        <w:rPr>
          <w:spacing w:val="31"/>
          <w:sz w:val="24"/>
        </w:rPr>
        <w:t> </w:t>
      </w:r>
      <w:r>
        <w:rPr>
          <w:sz w:val="24"/>
        </w:rPr>
        <w:t>một</w:t>
      </w:r>
      <w:r>
        <w:rPr>
          <w:spacing w:val="31"/>
          <w:sz w:val="24"/>
        </w:rPr>
        <w:t> </w:t>
      </w:r>
      <w:r>
        <w:rPr>
          <w:sz w:val="24"/>
        </w:rPr>
        <w:t>loại tâm khác không?</w:t>
      </w:r>
    </w:p>
    <w:p>
      <w:pPr>
        <w:pStyle w:val="ListParagraph"/>
        <w:numPr>
          <w:ilvl w:val="0"/>
          <w:numId w:val="32"/>
        </w:numPr>
        <w:tabs>
          <w:tab w:pos="554" w:val="left" w:leader="none"/>
        </w:tabs>
        <w:spacing w:line="244" w:lineRule="auto" w:before="56" w:after="0"/>
        <w:ind w:left="554" w:right="115" w:hanging="440"/>
        <w:jc w:val="left"/>
        <w:rPr>
          <w:sz w:val="24"/>
        </w:rPr>
      </w:pPr>
      <w:r>
        <w:rPr>
          <w:sz w:val="24"/>
        </w:rPr>
        <w:t>Pháp bất thiện có thể là pháp tương hợp với pháp bất thiện không?</w:t>
      </w:r>
    </w:p>
    <w:p>
      <w:pPr>
        <w:pStyle w:val="ListParagraph"/>
        <w:numPr>
          <w:ilvl w:val="0"/>
          <w:numId w:val="32"/>
        </w:numPr>
        <w:tabs>
          <w:tab w:pos="554" w:val="left" w:leader="none"/>
        </w:tabs>
        <w:spacing w:line="240" w:lineRule="auto" w:before="58" w:after="0"/>
        <w:ind w:left="554" w:right="0" w:hanging="439"/>
        <w:jc w:val="left"/>
        <w:rPr>
          <w:sz w:val="24"/>
        </w:rPr>
      </w:pPr>
      <w:r>
        <w:rPr>
          <w:sz w:val="24"/>
        </w:rPr>
        <w:t>Niết</w:t>
      </w:r>
      <w:r>
        <w:rPr>
          <w:spacing w:val="-1"/>
          <w:sz w:val="24"/>
        </w:rPr>
        <w:t> </w:t>
      </w:r>
      <w:r>
        <w:rPr>
          <w:sz w:val="24"/>
        </w:rPr>
        <w:t>bàn có thể là</w:t>
      </w:r>
      <w:r>
        <w:rPr>
          <w:spacing w:val="-1"/>
          <w:sz w:val="24"/>
        </w:rPr>
        <w:t> </w:t>
      </w:r>
      <w:r>
        <w:rPr>
          <w:sz w:val="24"/>
        </w:rPr>
        <w:t>pháp tương</w:t>
      </w:r>
      <w:r>
        <w:rPr>
          <w:spacing w:val="-3"/>
          <w:sz w:val="24"/>
        </w:rPr>
        <w:t> </w:t>
      </w:r>
      <w:r>
        <w:rPr>
          <w:sz w:val="24"/>
        </w:rPr>
        <w:t>hợp với pháp </w:t>
      </w:r>
      <w:r>
        <w:rPr>
          <w:spacing w:val="-4"/>
          <w:sz w:val="24"/>
        </w:rPr>
        <w:t>nào?</w:t>
      </w:r>
    </w:p>
    <w:p>
      <w:pPr>
        <w:pStyle w:val="ListParagraph"/>
        <w:spacing w:after="0" w:line="240" w:lineRule="auto"/>
        <w:jc w:val="left"/>
        <w:rPr>
          <w:sz w:val="24"/>
        </w:rPr>
        <w:sectPr>
          <w:headerReference w:type="default" r:id="rId209"/>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pPr>
      <w:bookmarkStart w:name="_bookmark26" w:id="27"/>
      <w:bookmarkEnd w:id="27"/>
      <w:r>
        <w:rPr>
          <w:b w:val="0"/>
        </w:rPr>
      </w:r>
      <w:r>
        <w:rPr/>
        <w:t>Chương</w:t>
      </w:r>
      <w:r>
        <w:rPr>
          <w:spacing w:val="-2"/>
        </w:rPr>
        <w:t> </w:t>
      </w:r>
      <w:r>
        <w:rPr>
          <w:spacing w:val="-5"/>
        </w:rPr>
        <w:t>17</w:t>
      </w:r>
    </w:p>
    <w:p>
      <w:pPr>
        <w:spacing w:before="38"/>
        <w:ind w:left="111" w:right="108" w:firstLine="0"/>
        <w:jc w:val="center"/>
        <w:rPr>
          <w:b/>
          <w:sz w:val="28"/>
        </w:rPr>
      </w:pPr>
      <w:r>
        <w:rPr>
          <w:b/>
          <w:sz w:val="28"/>
        </w:rPr>
        <w:t>Các</w:t>
      </w:r>
      <w:r>
        <w:rPr>
          <w:b/>
          <w:spacing w:val="-3"/>
          <w:sz w:val="28"/>
        </w:rPr>
        <w:t> </w:t>
      </w:r>
      <w:r>
        <w:rPr>
          <w:b/>
          <w:sz w:val="28"/>
        </w:rPr>
        <w:t>tâm</w:t>
      </w:r>
      <w:r>
        <w:rPr>
          <w:b/>
          <w:spacing w:val="-4"/>
          <w:sz w:val="28"/>
        </w:rPr>
        <w:t> </w:t>
      </w:r>
      <w:r>
        <w:rPr>
          <w:b/>
          <w:sz w:val="28"/>
        </w:rPr>
        <w:t>thuộc</w:t>
      </w:r>
      <w:r>
        <w:rPr>
          <w:b/>
          <w:spacing w:val="-2"/>
          <w:sz w:val="28"/>
        </w:rPr>
        <w:t> </w:t>
      </w:r>
      <w:r>
        <w:rPr>
          <w:b/>
          <w:sz w:val="28"/>
        </w:rPr>
        <w:t>cõi</w:t>
      </w:r>
      <w:r>
        <w:rPr>
          <w:b/>
          <w:spacing w:val="-1"/>
          <w:sz w:val="28"/>
        </w:rPr>
        <w:t> </w:t>
      </w:r>
      <w:r>
        <w:rPr>
          <w:b/>
          <w:sz w:val="28"/>
        </w:rPr>
        <w:t>dục</w:t>
      </w:r>
      <w:r>
        <w:rPr>
          <w:b/>
          <w:spacing w:val="-2"/>
          <w:sz w:val="28"/>
        </w:rPr>
        <w:t> </w:t>
      </w:r>
      <w:r>
        <w:rPr>
          <w:b/>
          <w:spacing w:val="-4"/>
          <w:sz w:val="28"/>
        </w:rPr>
        <w:t>giới</w:t>
      </w:r>
    </w:p>
    <w:p>
      <w:pPr>
        <w:pStyle w:val="BodyText"/>
        <w:spacing w:before="46"/>
        <w:rPr>
          <w:b/>
          <w:sz w:val="28"/>
        </w:rPr>
      </w:pPr>
    </w:p>
    <w:p>
      <w:pPr>
        <w:pStyle w:val="BodyText"/>
        <w:spacing w:line="252" w:lineRule="auto"/>
        <w:ind w:left="115" w:right="111" w:firstLine="453"/>
        <w:jc w:val="both"/>
      </w:pPr>
      <w:r>
        <w:rPr/>
        <w:t>Có 89 loại tâm khác nhau và những loại tâm này có</w:t>
      </w:r>
      <w:r>
        <w:rPr>
          <w:spacing w:val="40"/>
        </w:rPr>
        <w:t> </w:t>
      </w:r>
      <w:r>
        <w:rPr/>
        <w:t>thể được phân chia theo các cấp độ khác nhau, gọi là bốn cõi tâm thức:</w:t>
      </w:r>
    </w:p>
    <w:p>
      <w:pPr>
        <w:pStyle w:val="ListParagraph"/>
        <w:numPr>
          <w:ilvl w:val="1"/>
          <w:numId w:val="32"/>
        </w:numPr>
        <w:tabs>
          <w:tab w:pos="822" w:val="left" w:leader="none"/>
        </w:tabs>
        <w:spacing w:line="292" w:lineRule="exact" w:before="45" w:after="0"/>
        <w:ind w:left="822" w:right="0" w:hanging="254"/>
        <w:jc w:val="left"/>
        <w:rPr>
          <w:sz w:val="24"/>
        </w:rPr>
      </w:pPr>
      <w:r>
        <w:rPr>
          <w:sz w:val="24"/>
        </w:rPr>
        <w:t>Cõi</w:t>
      </w:r>
      <w:r>
        <w:rPr>
          <w:spacing w:val="-2"/>
          <w:sz w:val="24"/>
        </w:rPr>
        <w:t> </w:t>
      </w:r>
      <w:r>
        <w:rPr>
          <w:sz w:val="24"/>
        </w:rPr>
        <w:t>dục</w:t>
      </w:r>
      <w:r>
        <w:rPr>
          <w:spacing w:val="-1"/>
          <w:sz w:val="24"/>
        </w:rPr>
        <w:t> </w:t>
      </w:r>
      <w:r>
        <w:rPr>
          <w:sz w:val="24"/>
        </w:rPr>
        <w:t>giới (Kāmāvacara</w:t>
      </w:r>
      <w:r>
        <w:rPr>
          <w:spacing w:val="-1"/>
          <w:sz w:val="24"/>
        </w:rPr>
        <w:t> </w:t>
      </w:r>
      <w:r>
        <w:rPr>
          <w:spacing w:val="-2"/>
          <w:sz w:val="24"/>
        </w:rPr>
        <w:t>bhūmi)</w:t>
      </w:r>
    </w:p>
    <w:p>
      <w:pPr>
        <w:pStyle w:val="ListParagraph"/>
        <w:numPr>
          <w:ilvl w:val="1"/>
          <w:numId w:val="32"/>
        </w:numPr>
        <w:tabs>
          <w:tab w:pos="822" w:val="left" w:leader="none"/>
        </w:tabs>
        <w:spacing w:line="289" w:lineRule="exact" w:before="0" w:after="0"/>
        <w:ind w:left="822" w:right="0" w:hanging="254"/>
        <w:jc w:val="left"/>
        <w:rPr>
          <w:sz w:val="24"/>
        </w:rPr>
      </w:pPr>
      <w:r>
        <w:rPr>
          <w:sz w:val="24"/>
        </w:rPr>
        <w:t>Cõi</w:t>
      </w:r>
      <w:r>
        <w:rPr>
          <w:spacing w:val="-2"/>
          <w:sz w:val="24"/>
        </w:rPr>
        <w:t> </w:t>
      </w:r>
      <w:r>
        <w:rPr>
          <w:sz w:val="24"/>
        </w:rPr>
        <w:t>sắc</w:t>
      </w:r>
      <w:r>
        <w:rPr>
          <w:spacing w:val="-3"/>
          <w:sz w:val="24"/>
        </w:rPr>
        <w:t> </w:t>
      </w:r>
      <w:r>
        <w:rPr>
          <w:sz w:val="24"/>
        </w:rPr>
        <w:t>giới (Kāmāvacara</w:t>
      </w:r>
      <w:r>
        <w:rPr>
          <w:spacing w:val="-2"/>
          <w:sz w:val="24"/>
        </w:rPr>
        <w:t> bhūmi)</w:t>
      </w:r>
    </w:p>
    <w:p>
      <w:pPr>
        <w:pStyle w:val="ListParagraph"/>
        <w:numPr>
          <w:ilvl w:val="1"/>
          <w:numId w:val="32"/>
        </w:numPr>
        <w:tabs>
          <w:tab w:pos="822" w:val="left" w:leader="none"/>
        </w:tabs>
        <w:spacing w:line="289" w:lineRule="exact" w:before="0" w:after="0"/>
        <w:ind w:left="822" w:right="0" w:hanging="254"/>
        <w:jc w:val="left"/>
        <w:rPr>
          <w:sz w:val="24"/>
        </w:rPr>
      </w:pPr>
      <w:r>
        <w:rPr>
          <w:sz w:val="24"/>
        </w:rPr>
        <w:t>Cõi</w:t>
      </w:r>
      <w:r>
        <w:rPr>
          <w:spacing w:val="-2"/>
          <w:sz w:val="24"/>
        </w:rPr>
        <w:t> </w:t>
      </w:r>
      <w:r>
        <w:rPr>
          <w:sz w:val="24"/>
        </w:rPr>
        <w:t>vô</w:t>
      </w:r>
      <w:r>
        <w:rPr>
          <w:spacing w:val="-1"/>
          <w:sz w:val="24"/>
        </w:rPr>
        <w:t> </w:t>
      </w:r>
      <w:r>
        <w:rPr>
          <w:sz w:val="24"/>
        </w:rPr>
        <w:t>sắc</w:t>
      </w:r>
      <w:r>
        <w:rPr>
          <w:spacing w:val="-2"/>
          <w:sz w:val="24"/>
        </w:rPr>
        <w:t> </w:t>
      </w:r>
      <w:r>
        <w:rPr>
          <w:sz w:val="24"/>
        </w:rPr>
        <w:t>giới (Akāmāvacara</w:t>
      </w:r>
      <w:r>
        <w:rPr>
          <w:spacing w:val="-1"/>
          <w:sz w:val="24"/>
        </w:rPr>
        <w:t> </w:t>
      </w:r>
      <w:r>
        <w:rPr>
          <w:spacing w:val="-2"/>
          <w:sz w:val="24"/>
        </w:rPr>
        <w:t>bhūmi)</w:t>
      </w:r>
    </w:p>
    <w:p>
      <w:pPr>
        <w:pStyle w:val="ListParagraph"/>
        <w:numPr>
          <w:ilvl w:val="1"/>
          <w:numId w:val="32"/>
        </w:numPr>
        <w:tabs>
          <w:tab w:pos="822" w:val="left" w:leader="none"/>
        </w:tabs>
        <w:spacing w:line="292" w:lineRule="exact" w:before="0" w:after="0"/>
        <w:ind w:left="822" w:right="0" w:hanging="254"/>
        <w:jc w:val="left"/>
        <w:rPr>
          <w:sz w:val="24"/>
        </w:rPr>
      </w:pPr>
      <w:r>
        <w:rPr>
          <w:sz w:val="24"/>
        </w:rPr>
        <w:t>Cõi</w:t>
      </w:r>
      <w:r>
        <w:rPr>
          <w:spacing w:val="-1"/>
          <w:sz w:val="24"/>
        </w:rPr>
        <w:t> </w:t>
      </w:r>
      <w:r>
        <w:rPr>
          <w:sz w:val="24"/>
        </w:rPr>
        <w:t>siêu</w:t>
      </w:r>
      <w:r>
        <w:rPr>
          <w:spacing w:val="-1"/>
          <w:sz w:val="24"/>
        </w:rPr>
        <w:t> </w:t>
      </w:r>
      <w:r>
        <w:rPr>
          <w:sz w:val="24"/>
        </w:rPr>
        <w:t>thế</w:t>
      </w:r>
      <w:r>
        <w:rPr>
          <w:spacing w:val="-2"/>
          <w:sz w:val="24"/>
        </w:rPr>
        <w:t> </w:t>
      </w:r>
      <w:r>
        <w:rPr>
          <w:sz w:val="24"/>
        </w:rPr>
        <w:t>(Lokuttara</w:t>
      </w:r>
      <w:r>
        <w:rPr>
          <w:spacing w:val="-1"/>
          <w:sz w:val="24"/>
        </w:rPr>
        <w:t> </w:t>
      </w:r>
      <w:r>
        <w:rPr>
          <w:spacing w:val="-2"/>
          <w:sz w:val="24"/>
        </w:rPr>
        <w:t>bhūmi)</w:t>
      </w:r>
    </w:p>
    <w:p>
      <w:pPr>
        <w:pStyle w:val="BodyText"/>
        <w:spacing w:line="252" w:lineRule="auto" w:before="74"/>
        <w:ind w:left="115" w:right="110" w:firstLine="453"/>
        <w:jc w:val="both"/>
      </w:pPr>
      <w:r>
        <w:rPr/>
        <w:t>Cuốn </w:t>
      </w:r>
      <w:r>
        <w:rPr>
          <w:i/>
        </w:rPr>
        <w:t>Chú Giải Bộ Pháp Tụ </w:t>
      </w:r>
      <w:r>
        <w:rPr/>
        <w:t>(</w:t>
      </w:r>
      <w:r>
        <w:rPr>
          <w:i/>
        </w:rPr>
        <w:t>Atthasālinī</w:t>
      </w:r>
      <w:r>
        <w:rPr/>
        <w:t>, Quyển I, phần II, </w:t>
      </w:r>
      <w:r>
        <w:rPr>
          <w:i/>
        </w:rPr>
        <w:t>Phân tích các thuật ngữ</w:t>
      </w:r>
      <w:r>
        <w:rPr/>
        <w:t>, §62) giải thích ý nghĩa của</w:t>
      </w:r>
      <w:r>
        <w:rPr>
          <w:spacing w:val="-2"/>
        </w:rPr>
        <w:t> </w:t>
      </w:r>
      <w:r>
        <w:rPr/>
        <w:t>dục giới</w:t>
      </w:r>
      <w:r>
        <w:rPr>
          <w:spacing w:val="-1"/>
        </w:rPr>
        <w:t> </w:t>
      </w:r>
      <w:r>
        <w:rPr/>
        <w:t>theo</w:t>
      </w:r>
      <w:r>
        <w:rPr>
          <w:spacing w:val="-2"/>
        </w:rPr>
        <w:t> </w:t>
      </w:r>
      <w:r>
        <w:rPr/>
        <w:t>những</w:t>
      </w:r>
      <w:r>
        <w:rPr>
          <w:spacing w:val="-4"/>
        </w:rPr>
        <w:t> </w:t>
      </w:r>
      <w:r>
        <w:rPr/>
        <w:t>phương</w:t>
      </w:r>
      <w:r>
        <w:rPr>
          <w:spacing w:val="-4"/>
        </w:rPr>
        <w:t> </w:t>
      </w:r>
      <w:r>
        <w:rPr/>
        <w:t>cách</w:t>
      </w:r>
      <w:r>
        <w:rPr>
          <w:spacing w:val="-1"/>
        </w:rPr>
        <w:t> </w:t>
      </w:r>
      <w:r>
        <w:rPr/>
        <w:t>khác</w:t>
      </w:r>
      <w:r>
        <w:rPr>
          <w:spacing w:val="-2"/>
        </w:rPr>
        <w:t> </w:t>
      </w:r>
      <w:r>
        <w:rPr/>
        <w:t>nhau. Theo</w:t>
      </w:r>
      <w:r>
        <w:rPr>
          <w:spacing w:val="-1"/>
        </w:rPr>
        <w:t> </w:t>
      </w:r>
      <w:r>
        <w:rPr/>
        <w:t>một cách luận giải, từ “kāmāvacara” - dục giới được dùng cho tâm (citta) liên quan đến các pháp dục giới. Như vậy, đó là tâm thuộc cấp độ cõi thức mang tính dục </w:t>
      </w:r>
      <w:r>
        <w:rPr/>
        <w:t>giới. “kāmāvacara” là thuật ngữ đầy</w:t>
      </w:r>
      <w:r>
        <w:rPr>
          <w:spacing w:val="-3"/>
        </w:rPr>
        <w:t> </w:t>
      </w:r>
      <w:r>
        <w:rPr/>
        <w:t>đủ</w:t>
      </w:r>
      <w:r>
        <w:rPr>
          <w:vertAlign w:val="superscript"/>
        </w:rPr>
        <w:t>1</w:t>
      </w:r>
      <w:r>
        <w:rPr>
          <w:vertAlign w:val="baseline"/>
        </w:rPr>
        <w:t>, nhưng đôi khi người ta cũng dùng dạng ngắn gọn là “kāma” (dục). Tâm dục giới (kāmāvacara citta) kinh nghiệm đối tượng của ngũ quan như đối tượng thị giác (cảnh sắc), âm thanh, mùi, vị và đối tượng xúc chạm.</w:t>
      </w:r>
    </w:p>
    <w:p>
      <w:pPr>
        <w:pStyle w:val="BodyText"/>
        <w:spacing w:line="252" w:lineRule="auto" w:before="63"/>
        <w:ind w:left="115" w:right="108" w:firstLine="453"/>
        <w:jc w:val="both"/>
      </w:pPr>
      <w:r>
        <w:rPr/>
        <w:t>Có tâm dục giới ở mỗi khoảnh khắc của cuộc sống hàng ngày, trừ khi có tâm thuộc một cõi thức khác cao hơn tâm</w:t>
      </w:r>
      <w:r>
        <w:rPr>
          <w:spacing w:val="-3"/>
        </w:rPr>
        <w:t> </w:t>
      </w:r>
      <w:r>
        <w:rPr/>
        <w:t>dục</w:t>
      </w:r>
      <w:r>
        <w:rPr>
          <w:spacing w:val="-4"/>
        </w:rPr>
        <w:t> </w:t>
      </w:r>
      <w:r>
        <w:rPr/>
        <w:t>giới.</w:t>
      </w:r>
      <w:r>
        <w:rPr>
          <w:spacing w:val="-3"/>
        </w:rPr>
        <w:t> </w:t>
      </w:r>
      <w:r>
        <w:rPr/>
        <w:t>Khi</w:t>
      </w:r>
      <w:r>
        <w:rPr>
          <w:spacing w:val="-3"/>
        </w:rPr>
        <w:t> </w:t>
      </w:r>
      <w:r>
        <w:rPr/>
        <w:t>ta</w:t>
      </w:r>
      <w:r>
        <w:rPr>
          <w:spacing w:val="-3"/>
        </w:rPr>
        <w:t> </w:t>
      </w:r>
      <w:r>
        <w:rPr/>
        <w:t>phát</w:t>
      </w:r>
      <w:r>
        <w:rPr>
          <w:spacing w:val="-1"/>
        </w:rPr>
        <w:t> </w:t>
      </w:r>
      <w:r>
        <w:rPr/>
        <w:t>triển</w:t>
      </w:r>
      <w:r>
        <w:rPr>
          <w:spacing w:val="-4"/>
        </w:rPr>
        <w:t> </w:t>
      </w:r>
      <w:r>
        <w:rPr/>
        <w:t>tâm</w:t>
      </w:r>
      <w:r>
        <w:rPr>
          <w:spacing w:val="-3"/>
        </w:rPr>
        <w:t> </w:t>
      </w:r>
      <w:r>
        <w:rPr/>
        <w:t>thiện</w:t>
      </w:r>
      <w:r>
        <w:rPr>
          <w:spacing w:val="-2"/>
        </w:rPr>
        <w:t> </w:t>
      </w:r>
      <w:r>
        <w:rPr/>
        <w:t>(kusala</w:t>
      </w:r>
      <w:r>
        <w:rPr>
          <w:spacing w:val="-2"/>
        </w:rPr>
        <w:t> </w:t>
      </w:r>
      <w:r>
        <w:rPr/>
        <w:t>citta)</w:t>
      </w:r>
      <w:r>
        <w:rPr>
          <w:spacing w:val="-4"/>
        </w:rPr>
        <w:t> </w:t>
      </w:r>
      <w:r>
        <w:rPr/>
        <w:t>trong samatha (sự an tịnh) nhờ một đề mục thiền sắc giới và khi sự</w:t>
      </w:r>
      <w:r>
        <w:rPr>
          <w:spacing w:val="10"/>
        </w:rPr>
        <w:t> </w:t>
      </w:r>
      <w:r>
        <w:rPr/>
        <w:t>an</w:t>
      </w:r>
      <w:r>
        <w:rPr>
          <w:spacing w:val="11"/>
        </w:rPr>
        <w:t> </w:t>
      </w:r>
      <w:r>
        <w:rPr/>
        <w:t>tịnh</w:t>
      </w:r>
      <w:r>
        <w:rPr>
          <w:spacing w:val="10"/>
        </w:rPr>
        <w:t> </w:t>
      </w:r>
      <w:r>
        <w:rPr/>
        <w:t>được</w:t>
      </w:r>
      <w:r>
        <w:rPr>
          <w:spacing w:val="10"/>
        </w:rPr>
        <w:t> </w:t>
      </w:r>
      <w:r>
        <w:rPr/>
        <w:t>thiết</w:t>
      </w:r>
      <w:r>
        <w:rPr>
          <w:spacing w:val="11"/>
        </w:rPr>
        <w:t> </w:t>
      </w:r>
      <w:r>
        <w:rPr/>
        <w:t>lập</w:t>
      </w:r>
      <w:r>
        <w:rPr>
          <w:spacing w:val="13"/>
        </w:rPr>
        <w:t> </w:t>
      </w:r>
      <w:r>
        <w:rPr/>
        <w:t>chắc</w:t>
      </w:r>
      <w:r>
        <w:rPr>
          <w:spacing w:val="12"/>
        </w:rPr>
        <w:t> </w:t>
      </w:r>
      <w:r>
        <w:rPr/>
        <w:t>chắn</w:t>
      </w:r>
      <w:r>
        <w:rPr>
          <w:spacing w:val="11"/>
        </w:rPr>
        <w:t> </w:t>
      </w:r>
      <w:r>
        <w:rPr/>
        <w:t>tới</w:t>
      </w:r>
      <w:r>
        <w:rPr>
          <w:spacing w:val="11"/>
        </w:rPr>
        <w:t> </w:t>
      </w:r>
      <w:r>
        <w:rPr/>
        <w:t>mức</w:t>
      </w:r>
      <w:r>
        <w:rPr>
          <w:spacing w:val="10"/>
        </w:rPr>
        <w:t> </w:t>
      </w:r>
      <w:r>
        <w:rPr/>
        <w:t>độ</w:t>
      </w:r>
      <w:r>
        <w:rPr>
          <w:spacing w:val="13"/>
        </w:rPr>
        <w:t> </w:t>
      </w:r>
      <w:r>
        <w:rPr/>
        <w:t>an</w:t>
      </w:r>
      <w:r>
        <w:rPr>
          <w:spacing w:val="16"/>
        </w:rPr>
        <w:t> </w:t>
      </w:r>
      <w:r>
        <w:rPr/>
        <w:t>chỉ</w:t>
      </w:r>
      <w:r>
        <w:rPr>
          <w:spacing w:val="12"/>
        </w:rPr>
        <w:t> </w:t>
      </w:r>
      <w:r>
        <w:rPr>
          <w:spacing w:val="-4"/>
        </w:rPr>
        <w:t>định</w:t>
      </w:r>
    </w:p>
    <w:p>
      <w:pPr>
        <w:pStyle w:val="BodyText"/>
        <w:spacing w:before="76"/>
        <w:rPr>
          <w:sz w:val="20"/>
        </w:rPr>
      </w:pPr>
      <w:r>
        <w:rPr>
          <w:sz w:val="20"/>
        </w:rPr>
        <mc:AlternateContent>
          <mc:Choice Requires="wps">
            <w:drawing>
              <wp:anchor distT="0" distB="0" distL="0" distR="0" allowOverlap="1" layoutInCell="1" locked="0" behindDoc="1" simplePos="0" relativeHeight="487640064">
                <wp:simplePos x="0" y="0"/>
                <wp:positionH relativeFrom="page">
                  <wp:posOffset>612952</wp:posOffset>
                </wp:positionH>
                <wp:positionV relativeFrom="paragraph">
                  <wp:posOffset>209758</wp:posOffset>
                </wp:positionV>
                <wp:extent cx="1829435" cy="7620"/>
                <wp:effectExtent l="0" t="0" r="0" b="0"/>
                <wp:wrapTopAndBottom/>
                <wp:docPr id="490" name="Graphic 490"/>
                <wp:cNvGraphicFramePr>
                  <a:graphicFrameLocks/>
                </wp:cNvGraphicFramePr>
                <a:graphic>
                  <a:graphicData uri="http://schemas.microsoft.com/office/word/2010/wordprocessingShape">
                    <wps:wsp>
                      <wps:cNvPr id="490" name="Graphic 49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516428pt;width:144.020pt;height:.599980pt;mso-position-horizontal-relative:page;mso-position-vertical-relative:paragraph;z-index:-15676416;mso-wrap-distance-left:0;mso-wrap-distance-right:0" id="docshape300"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“Avacara”</w:t>
      </w:r>
      <w:r>
        <w:rPr>
          <w:spacing w:val="-4"/>
          <w:sz w:val="20"/>
          <w:vertAlign w:val="baseline"/>
        </w:rPr>
        <w:t> </w:t>
      </w:r>
      <w:r>
        <w:rPr>
          <w:sz w:val="20"/>
          <w:vertAlign w:val="baseline"/>
        </w:rPr>
        <w:t>có</w:t>
      </w:r>
      <w:r>
        <w:rPr>
          <w:spacing w:val="-3"/>
          <w:sz w:val="20"/>
          <w:vertAlign w:val="baseline"/>
        </w:rPr>
        <w:t> </w:t>
      </w:r>
      <w:r>
        <w:rPr>
          <w:sz w:val="20"/>
          <w:vertAlign w:val="baseline"/>
        </w:rPr>
        <w:t>nghĩa</w:t>
      </w:r>
      <w:r>
        <w:rPr>
          <w:spacing w:val="-4"/>
          <w:sz w:val="20"/>
          <w:vertAlign w:val="baseline"/>
        </w:rPr>
        <w:t> </w:t>
      </w:r>
      <w:r>
        <w:rPr>
          <w:sz w:val="20"/>
          <w:vertAlign w:val="baseline"/>
        </w:rPr>
        <w:t>là</w:t>
      </w:r>
      <w:r>
        <w:rPr>
          <w:spacing w:val="-2"/>
          <w:sz w:val="20"/>
          <w:vertAlign w:val="baseline"/>
        </w:rPr>
        <w:t> </w:t>
      </w:r>
      <w:r>
        <w:rPr>
          <w:sz w:val="20"/>
          <w:vertAlign w:val="baseline"/>
        </w:rPr>
        <w:t>“đi</w:t>
      </w:r>
      <w:r>
        <w:rPr>
          <w:spacing w:val="-4"/>
          <w:sz w:val="20"/>
          <w:vertAlign w:val="baseline"/>
        </w:rPr>
        <w:t> </w:t>
      </w:r>
      <w:r>
        <w:rPr>
          <w:sz w:val="20"/>
          <w:vertAlign w:val="baseline"/>
        </w:rPr>
        <w:t>đến”,</w:t>
      </w:r>
      <w:r>
        <w:rPr>
          <w:spacing w:val="-3"/>
          <w:sz w:val="20"/>
          <w:vertAlign w:val="baseline"/>
        </w:rPr>
        <w:t> </w:t>
      </w:r>
      <w:r>
        <w:rPr>
          <w:sz w:val="20"/>
          <w:vertAlign w:val="baseline"/>
        </w:rPr>
        <w:t>“lui</w:t>
      </w:r>
      <w:r>
        <w:rPr>
          <w:spacing w:val="-5"/>
          <w:sz w:val="20"/>
          <w:vertAlign w:val="baseline"/>
        </w:rPr>
        <w:t> </w:t>
      </w:r>
      <w:r>
        <w:rPr>
          <w:spacing w:val="-2"/>
          <w:sz w:val="20"/>
          <w:vertAlign w:val="baseline"/>
        </w:rPr>
        <w:t>tới”.</w:t>
      </w:r>
    </w:p>
    <w:p>
      <w:pPr>
        <w:spacing w:after="0"/>
        <w:jc w:val="left"/>
        <w:rPr>
          <w:sz w:val="20"/>
        </w:rPr>
        <w:sectPr>
          <w:headerReference w:type="default" r:id="rId210"/>
          <w:pgSz w:w="7660" w:h="11630"/>
          <w:pgMar w:header="741" w:footer="0" w:top="1020" w:bottom="280" w:left="850" w:right="850"/>
        </w:sectPr>
      </w:pPr>
    </w:p>
    <w:p>
      <w:pPr>
        <w:pStyle w:val="BodyText"/>
        <w:spacing w:before="125"/>
      </w:pPr>
    </w:p>
    <w:p>
      <w:pPr>
        <w:pStyle w:val="BodyText"/>
        <w:spacing w:line="252" w:lineRule="auto"/>
        <w:ind w:left="115" w:right="109"/>
        <w:jc w:val="both"/>
      </w:pPr>
      <w:r>
        <w:rPr/>
        <w:t>(appanāsamādhi), khi ấy có tâm thiền sắc giới (rūpā-jhāna citta), đối tượng của tâm này vẫn lệ thuộc vào sắc. Khi đó tâm ở một cõi thức cao hơn, gọi là cõi sắc giới (rūpāvacara bhūmi) và tâm thuộc cõi này - tâm sắc giới (rūpāvacara citta) được thoát ly khỏi ngũ dục (kāma). Một cõi thức ở mức độ cao hơn nữa là cõi vô sắc giới (arūpāvacara</w:t>
      </w:r>
      <w:r>
        <w:rPr>
          <w:spacing w:val="40"/>
        </w:rPr>
        <w:t> </w:t>
      </w:r>
      <w:r>
        <w:rPr/>
        <w:t>bhūmi). Tâm thuộc cõi này - tâm vô sắc giới (arūpāvacara citta) có một mức độ an tịnh vi tế hơn nữa, được thiết lập một cách vững</w:t>
      </w:r>
      <w:r>
        <w:rPr>
          <w:spacing w:val="-3"/>
        </w:rPr>
        <w:t> </w:t>
      </w:r>
      <w:r>
        <w:rPr/>
        <w:t>vàng</w:t>
      </w:r>
      <w:r>
        <w:rPr>
          <w:spacing w:val="-3"/>
        </w:rPr>
        <w:t> </w:t>
      </w:r>
      <w:r>
        <w:rPr/>
        <w:t>trên một đối tượng</w:t>
      </w:r>
      <w:r>
        <w:rPr>
          <w:spacing w:val="-2"/>
        </w:rPr>
        <w:t> </w:t>
      </w:r>
      <w:r>
        <w:rPr/>
        <w:t>không</w:t>
      </w:r>
      <w:r>
        <w:rPr>
          <w:spacing w:val="-3"/>
        </w:rPr>
        <w:t> </w:t>
      </w:r>
      <w:r>
        <w:rPr/>
        <w:t>lệ thuộc</w:t>
      </w:r>
      <w:r>
        <w:rPr>
          <w:spacing w:val="-1"/>
        </w:rPr>
        <w:t> </w:t>
      </w:r>
      <w:r>
        <w:rPr/>
        <w:t>vào sắc. Tâm vi tế hơn cả tâm vô sắc giới là tâm siêu thế (lokuttara citta),</w:t>
      </w:r>
      <w:r>
        <w:rPr>
          <w:spacing w:val="-1"/>
        </w:rPr>
        <w:t> </w:t>
      </w:r>
      <w:r>
        <w:rPr/>
        <w:t>tâm kinh</w:t>
      </w:r>
      <w:r>
        <w:rPr>
          <w:spacing w:val="-1"/>
        </w:rPr>
        <w:t> </w:t>
      </w:r>
      <w:r>
        <w:rPr/>
        <w:t>nghiệm</w:t>
      </w:r>
      <w:r>
        <w:rPr>
          <w:spacing w:val="-1"/>
        </w:rPr>
        <w:t> </w:t>
      </w:r>
      <w:r>
        <w:rPr/>
        <w:t>đặc</w:t>
      </w:r>
      <w:r>
        <w:rPr>
          <w:spacing w:val="-2"/>
        </w:rPr>
        <w:t> </w:t>
      </w:r>
      <w:r>
        <w:rPr/>
        <w:t>tính của niết</w:t>
      </w:r>
      <w:r>
        <w:rPr>
          <w:spacing w:val="-1"/>
        </w:rPr>
        <w:t> </w:t>
      </w:r>
      <w:r>
        <w:rPr/>
        <w:t>bàn. Đó chính là tâm ở cõi siêu thế (lokuttara bhūmi). Như vậy, các tâm khác nhau bởi chúng thuộc những cõi khác nhau. 89 loại tâm có thể được phân loại theo các cõi khác nhau như </w:t>
      </w:r>
      <w:r>
        <w:rPr>
          <w:spacing w:val="-4"/>
        </w:rPr>
        <w:t>sau:</w:t>
      </w:r>
    </w:p>
    <w:p>
      <w:pPr>
        <w:pStyle w:val="ListParagraph"/>
        <w:numPr>
          <w:ilvl w:val="1"/>
          <w:numId w:val="32"/>
        </w:numPr>
        <w:tabs>
          <w:tab w:pos="822" w:val="left" w:leader="none"/>
        </w:tabs>
        <w:spacing w:line="292" w:lineRule="exact" w:before="45" w:after="0"/>
        <w:ind w:left="822" w:right="0" w:hanging="254"/>
        <w:jc w:val="left"/>
        <w:rPr>
          <w:sz w:val="24"/>
        </w:rPr>
      </w:pPr>
      <w:r>
        <w:rPr>
          <w:sz w:val="24"/>
        </w:rPr>
        <w:t>54</w:t>
      </w:r>
      <w:r>
        <w:rPr>
          <w:spacing w:val="-1"/>
          <w:sz w:val="24"/>
        </w:rPr>
        <w:t> </w:t>
      </w:r>
      <w:r>
        <w:rPr>
          <w:sz w:val="24"/>
        </w:rPr>
        <w:t>tâm</w:t>
      </w:r>
      <w:r>
        <w:rPr>
          <w:spacing w:val="-1"/>
          <w:sz w:val="24"/>
        </w:rPr>
        <w:t> </w:t>
      </w:r>
      <w:r>
        <w:rPr>
          <w:sz w:val="24"/>
        </w:rPr>
        <w:t>dục</w:t>
      </w:r>
      <w:r>
        <w:rPr>
          <w:spacing w:val="-2"/>
          <w:sz w:val="24"/>
        </w:rPr>
        <w:t> </w:t>
      </w:r>
      <w:r>
        <w:rPr>
          <w:sz w:val="24"/>
        </w:rPr>
        <w:t>giới (kāmāvacara</w:t>
      </w:r>
      <w:r>
        <w:rPr>
          <w:spacing w:val="-1"/>
          <w:sz w:val="24"/>
        </w:rPr>
        <w:t> </w:t>
      </w:r>
      <w:r>
        <w:rPr>
          <w:sz w:val="24"/>
        </w:rPr>
        <w:t>citta) </w:t>
      </w:r>
      <w:r>
        <w:rPr>
          <w:spacing w:val="-10"/>
          <w:sz w:val="24"/>
          <w:vertAlign w:val="superscript"/>
        </w:rPr>
        <w:t>1</w:t>
      </w:r>
    </w:p>
    <w:p>
      <w:pPr>
        <w:pStyle w:val="ListParagraph"/>
        <w:numPr>
          <w:ilvl w:val="1"/>
          <w:numId w:val="32"/>
        </w:numPr>
        <w:tabs>
          <w:tab w:pos="822" w:val="left" w:leader="none"/>
        </w:tabs>
        <w:spacing w:line="291" w:lineRule="exact" w:before="0" w:after="0"/>
        <w:ind w:left="822" w:right="0" w:hanging="254"/>
        <w:jc w:val="left"/>
        <w:rPr>
          <w:sz w:val="24"/>
        </w:rPr>
      </w:pPr>
      <w:r>
        <w:rPr>
          <w:sz w:val="24"/>
        </w:rPr>
        <w:t>15</w:t>
      </w:r>
      <w:r>
        <w:rPr>
          <w:spacing w:val="-3"/>
          <w:sz w:val="24"/>
        </w:rPr>
        <w:t> </w:t>
      </w:r>
      <w:r>
        <w:rPr>
          <w:sz w:val="24"/>
        </w:rPr>
        <w:t>tâm</w:t>
      </w:r>
      <w:r>
        <w:rPr>
          <w:spacing w:val="-1"/>
          <w:sz w:val="24"/>
        </w:rPr>
        <w:t> </w:t>
      </w:r>
      <w:r>
        <w:rPr>
          <w:sz w:val="24"/>
        </w:rPr>
        <w:t>sắc giới</w:t>
      </w:r>
      <w:r>
        <w:rPr>
          <w:spacing w:val="-1"/>
          <w:sz w:val="24"/>
        </w:rPr>
        <w:t> </w:t>
      </w:r>
      <w:r>
        <w:rPr>
          <w:sz w:val="24"/>
        </w:rPr>
        <w:t>(rūpāvacara</w:t>
      </w:r>
      <w:r>
        <w:rPr>
          <w:spacing w:val="-2"/>
          <w:sz w:val="24"/>
        </w:rPr>
        <w:t> </w:t>
      </w:r>
      <w:r>
        <w:rPr>
          <w:sz w:val="24"/>
        </w:rPr>
        <w:t>citta) </w:t>
      </w:r>
      <w:r>
        <w:rPr>
          <w:spacing w:val="-10"/>
          <w:sz w:val="24"/>
          <w:vertAlign w:val="superscript"/>
        </w:rPr>
        <w:t>2</w:t>
      </w:r>
    </w:p>
    <w:p>
      <w:pPr>
        <w:pStyle w:val="ListParagraph"/>
        <w:numPr>
          <w:ilvl w:val="1"/>
          <w:numId w:val="32"/>
        </w:numPr>
        <w:tabs>
          <w:tab w:pos="822" w:val="left" w:leader="none"/>
        </w:tabs>
        <w:spacing w:line="290" w:lineRule="exact" w:before="0" w:after="0"/>
        <w:ind w:left="822" w:right="0" w:hanging="254"/>
        <w:jc w:val="left"/>
        <w:rPr>
          <w:sz w:val="24"/>
        </w:rPr>
      </w:pPr>
      <w:r>
        <w:rPr>
          <w:sz w:val="24"/>
        </w:rPr>
        <w:t>12</w:t>
      </w:r>
      <w:r>
        <w:rPr>
          <w:spacing w:val="-4"/>
          <w:sz w:val="24"/>
        </w:rPr>
        <w:t> </w:t>
      </w:r>
      <w:r>
        <w:rPr>
          <w:sz w:val="24"/>
        </w:rPr>
        <w:t>tâm</w:t>
      </w:r>
      <w:r>
        <w:rPr>
          <w:spacing w:val="-1"/>
          <w:sz w:val="24"/>
        </w:rPr>
        <w:t> </w:t>
      </w:r>
      <w:r>
        <w:rPr>
          <w:sz w:val="24"/>
        </w:rPr>
        <w:t>vô</w:t>
      </w:r>
      <w:r>
        <w:rPr>
          <w:spacing w:val="-1"/>
          <w:sz w:val="24"/>
        </w:rPr>
        <w:t> </w:t>
      </w:r>
      <w:r>
        <w:rPr>
          <w:sz w:val="24"/>
        </w:rPr>
        <w:t>sắc giới (arūpāvacara</w:t>
      </w:r>
      <w:r>
        <w:rPr>
          <w:spacing w:val="-2"/>
          <w:sz w:val="24"/>
        </w:rPr>
        <w:t> </w:t>
      </w:r>
      <w:r>
        <w:rPr>
          <w:sz w:val="24"/>
        </w:rPr>
        <w:t>citta) </w:t>
      </w:r>
      <w:r>
        <w:rPr>
          <w:spacing w:val="-10"/>
          <w:sz w:val="24"/>
          <w:vertAlign w:val="superscript"/>
        </w:rPr>
        <w:t>3</w:t>
      </w:r>
    </w:p>
    <w:p>
      <w:pPr>
        <w:pStyle w:val="ListParagraph"/>
        <w:numPr>
          <w:ilvl w:val="1"/>
          <w:numId w:val="32"/>
        </w:numPr>
        <w:tabs>
          <w:tab w:pos="822" w:val="left" w:leader="none"/>
        </w:tabs>
        <w:spacing w:line="292" w:lineRule="exact" w:before="0" w:after="0"/>
        <w:ind w:left="822" w:right="0" w:hanging="254"/>
        <w:jc w:val="left"/>
        <w:rPr>
          <w:sz w:val="24"/>
        </w:rPr>
      </w:pPr>
      <w:r>
        <w:rPr>
          <w:sz w:val="24"/>
        </w:rPr>
        <w:t>8</w:t>
      </w:r>
      <w:r>
        <w:rPr>
          <w:spacing w:val="-1"/>
          <w:sz w:val="24"/>
        </w:rPr>
        <w:t> </w:t>
      </w:r>
      <w:r>
        <w:rPr>
          <w:sz w:val="24"/>
        </w:rPr>
        <w:t>tâm</w:t>
      </w:r>
      <w:r>
        <w:rPr>
          <w:spacing w:val="-1"/>
          <w:sz w:val="24"/>
        </w:rPr>
        <w:t> </w:t>
      </w:r>
      <w:r>
        <w:rPr>
          <w:sz w:val="24"/>
        </w:rPr>
        <w:t>siêu</w:t>
      </w:r>
      <w:r>
        <w:rPr>
          <w:spacing w:val="-1"/>
          <w:sz w:val="24"/>
        </w:rPr>
        <w:t> </w:t>
      </w:r>
      <w:r>
        <w:rPr>
          <w:sz w:val="24"/>
        </w:rPr>
        <w:t>thế</w:t>
      </w:r>
      <w:r>
        <w:rPr>
          <w:spacing w:val="-1"/>
          <w:sz w:val="24"/>
        </w:rPr>
        <w:t> </w:t>
      </w:r>
      <w:r>
        <w:rPr>
          <w:sz w:val="24"/>
        </w:rPr>
        <w:t>(lokuttara citta)</w:t>
      </w:r>
      <w:r>
        <w:rPr>
          <w:spacing w:val="-1"/>
          <w:sz w:val="24"/>
        </w:rPr>
        <w:t> </w:t>
      </w:r>
      <w:r>
        <w:rPr>
          <w:spacing w:val="-10"/>
          <w:sz w:val="24"/>
          <w:vertAlign w:val="superscript"/>
        </w:rPr>
        <w:t>4</w:t>
      </w:r>
    </w:p>
    <w:p>
      <w:pPr>
        <w:pStyle w:val="BodyText"/>
        <w:spacing w:before="207"/>
        <w:rPr>
          <w:sz w:val="20"/>
        </w:rPr>
      </w:pPr>
      <w:r>
        <w:rPr>
          <w:sz w:val="20"/>
        </w:rPr>
        <mc:AlternateContent>
          <mc:Choice Requires="wps">
            <w:drawing>
              <wp:anchor distT="0" distB="0" distL="0" distR="0" allowOverlap="1" layoutInCell="1" locked="0" behindDoc="1" simplePos="0" relativeHeight="487640576">
                <wp:simplePos x="0" y="0"/>
                <wp:positionH relativeFrom="page">
                  <wp:posOffset>612952</wp:posOffset>
                </wp:positionH>
                <wp:positionV relativeFrom="paragraph">
                  <wp:posOffset>293096</wp:posOffset>
                </wp:positionV>
                <wp:extent cx="1829435" cy="7620"/>
                <wp:effectExtent l="0" t="0" r="0" b="0"/>
                <wp:wrapTopAndBottom/>
                <wp:docPr id="493" name="Graphic 493"/>
                <wp:cNvGraphicFramePr>
                  <a:graphicFrameLocks/>
                </wp:cNvGraphicFramePr>
                <a:graphic>
                  <a:graphicData uri="http://schemas.microsoft.com/office/word/2010/wordprocessingShape">
                    <wps:wsp>
                      <wps:cNvPr id="493" name="Graphic 49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078461pt;width:144.020pt;height:.599980pt;mso-position-horizontal-relative:page;mso-position-vertical-relative:paragraph;z-index:-15675904;mso-wrap-distance-left:0;mso-wrap-distance-right:0" id="docshape302" filled="true" fillcolor="#000000" stroked="false">
                <v:fill type="solid"/>
                <w10:wrap type="topAndBottom"/>
              </v:rect>
            </w:pict>
          </mc:Fallback>
        </mc:AlternateContent>
      </w:r>
    </w:p>
    <w:p>
      <w:pPr>
        <w:spacing w:before="96"/>
        <w:ind w:left="115" w:right="113" w:firstLine="0"/>
        <w:jc w:val="both"/>
        <w:rPr>
          <w:sz w:val="20"/>
        </w:rPr>
      </w:pPr>
      <w:r>
        <w:rPr>
          <w:sz w:val="20"/>
          <w:vertAlign w:val="superscript"/>
        </w:rPr>
        <w:t>1</w:t>
      </w:r>
      <w:r>
        <w:rPr>
          <w:sz w:val="20"/>
          <w:vertAlign w:val="baseline"/>
        </w:rPr>
        <w:t> Bao gồm</w:t>
      </w:r>
      <w:r>
        <w:rPr>
          <w:spacing w:val="-1"/>
          <w:sz w:val="20"/>
          <w:vertAlign w:val="baseline"/>
        </w:rPr>
        <w:t> </w:t>
      </w:r>
      <w:r>
        <w:rPr>
          <w:sz w:val="20"/>
          <w:vertAlign w:val="baseline"/>
        </w:rPr>
        <w:t>12 tâm</w:t>
      </w:r>
      <w:r>
        <w:rPr>
          <w:spacing w:val="-1"/>
          <w:sz w:val="20"/>
          <w:vertAlign w:val="baseline"/>
        </w:rPr>
        <w:t> </w:t>
      </w:r>
      <w:r>
        <w:rPr>
          <w:sz w:val="20"/>
          <w:vertAlign w:val="baseline"/>
        </w:rPr>
        <w:t>bất thiện (akusala citta), 8 tâm thiện (kusala citta), 8 tâm quả đại thiện (Mahā vipākacitta), 8 tâm đại duy tác (của vị A la hán) (Mahā kiriyacitta). Ngoài ra trong đó còn có 18 tâm quả vô nhân (ahetuka vipākacitta) gồm ngũ song thức, hai tiếp nhận tâm và ba suy đạt</w:t>
      </w:r>
      <w:r>
        <w:rPr>
          <w:spacing w:val="-3"/>
          <w:sz w:val="20"/>
          <w:vertAlign w:val="baseline"/>
        </w:rPr>
        <w:t> </w:t>
      </w:r>
      <w:r>
        <w:rPr>
          <w:sz w:val="20"/>
          <w:vertAlign w:val="baseline"/>
        </w:rPr>
        <w:t>tâm,</w:t>
      </w:r>
      <w:r>
        <w:rPr>
          <w:spacing w:val="-1"/>
          <w:sz w:val="20"/>
          <w:vertAlign w:val="baseline"/>
        </w:rPr>
        <w:t> </w:t>
      </w:r>
      <w:r>
        <w:rPr>
          <w:sz w:val="20"/>
          <w:vertAlign w:val="baseline"/>
        </w:rPr>
        <w:t>hai</w:t>
      </w:r>
      <w:r>
        <w:rPr>
          <w:spacing w:val="-1"/>
          <w:sz w:val="20"/>
          <w:vertAlign w:val="baseline"/>
        </w:rPr>
        <w:t> </w:t>
      </w:r>
      <w:r>
        <w:rPr>
          <w:sz w:val="20"/>
          <w:vertAlign w:val="baseline"/>
        </w:rPr>
        <w:t>tâm</w:t>
      </w:r>
      <w:r>
        <w:rPr>
          <w:spacing w:val="-5"/>
          <w:sz w:val="20"/>
          <w:vertAlign w:val="baseline"/>
        </w:rPr>
        <w:t> </w:t>
      </w:r>
      <w:r>
        <w:rPr>
          <w:sz w:val="20"/>
          <w:vertAlign w:val="baseline"/>
        </w:rPr>
        <w:t>duy</w:t>
      </w:r>
      <w:r>
        <w:rPr>
          <w:spacing w:val="-4"/>
          <w:sz w:val="20"/>
          <w:vertAlign w:val="baseline"/>
        </w:rPr>
        <w:t> </w:t>
      </w:r>
      <w:r>
        <w:rPr>
          <w:sz w:val="20"/>
          <w:vertAlign w:val="baseline"/>
        </w:rPr>
        <w:t>tác vô nhân (ngũ</w:t>
      </w:r>
      <w:r>
        <w:rPr>
          <w:spacing w:val="-2"/>
          <w:sz w:val="20"/>
          <w:vertAlign w:val="baseline"/>
        </w:rPr>
        <w:t> </w:t>
      </w:r>
      <w:r>
        <w:rPr>
          <w:sz w:val="20"/>
          <w:vertAlign w:val="baseline"/>
        </w:rPr>
        <w:t>môn hướng</w:t>
      </w:r>
      <w:r>
        <w:rPr>
          <w:spacing w:val="-2"/>
          <w:sz w:val="20"/>
          <w:vertAlign w:val="baseline"/>
        </w:rPr>
        <w:t> </w:t>
      </w:r>
      <w:r>
        <w:rPr>
          <w:sz w:val="20"/>
          <w:vertAlign w:val="baseline"/>
        </w:rPr>
        <w:t>tâm</w:t>
      </w:r>
      <w:r>
        <w:rPr>
          <w:spacing w:val="-2"/>
          <w:sz w:val="20"/>
          <w:vertAlign w:val="baseline"/>
        </w:rPr>
        <w:t> </w:t>
      </w:r>
      <w:r>
        <w:rPr>
          <w:sz w:val="20"/>
          <w:vertAlign w:val="baseline"/>
        </w:rPr>
        <w:t>và ý</w:t>
      </w:r>
      <w:r>
        <w:rPr>
          <w:spacing w:val="-2"/>
          <w:sz w:val="20"/>
          <w:vertAlign w:val="baseline"/>
        </w:rPr>
        <w:t> </w:t>
      </w:r>
      <w:r>
        <w:rPr>
          <w:sz w:val="20"/>
          <w:vertAlign w:val="baseline"/>
        </w:rPr>
        <w:t>môn</w:t>
      </w:r>
      <w:r>
        <w:rPr>
          <w:spacing w:val="-2"/>
          <w:sz w:val="20"/>
          <w:vertAlign w:val="baseline"/>
        </w:rPr>
        <w:t> </w:t>
      </w:r>
      <w:r>
        <w:rPr>
          <w:sz w:val="20"/>
          <w:vertAlign w:val="baseline"/>
        </w:rPr>
        <w:t>hướng tâm) và tiếu sinh tâm của vị A la hán.</w:t>
      </w:r>
    </w:p>
    <w:p>
      <w:pPr>
        <w:spacing w:before="1"/>
        <w:ind w:left="115" w:right="113" w:firstLine="0"/>
        <w:jc w:val="both"/>
        <w:rPr>
          <w:sz w:val="20"/>
        </w:rPr>
      </w:pPr>
      <w:r>
        <w:rPr>
          <w:sz w:val="20"/>
          <w:vertAlign w:val="superscript"/>
        </w:rPr>
        <w:t>2</w:t>
      </w:r>
      <w:r>
        <w:rPr>
          <w:spacing w:val="-3"/>
          <w:sz w:val="20"/>
          <w:vertAlign w:val="baseline"/>
        </w:rPr>
        <w:t> </w:t>
      </w:r>
      <w:r>
        <w:rPr>
          <w:sz w:val="20"/>
          <w:vertAlign w:val="baseline"/>
        </w:rPr>
        <w:t>Tương</w:t>
      </w:r>
      <w:r>
        <w:rPr>
          <w:spacing w:val="-3"/>
          <w:sz w:val="20"/>
          <w:vertAlign w:val="baseline"/>
        </w:rPr>
        <w:t> </w:t>
      </w:r>
      <w:r>
        <w:rPr>
          <w:sz w:val="20"/>
          <w:vertAlign w:val="baseline"/>
        </w:rPr>
        <w:t>ứng</w:t>
      </w:r>
      <w:r>
        <w:rPr>
          <w:spacing w:val="-3"/>
          <w:sz w:val="20"/>
          <w:vertAlign w:val="baseline"/>
        </w:rPr>
        <w:t> </w:t>
      </w:r>
      <w:r>
        <w:rPr>
          <w:sz w:val="20"/>
          <w:vertAlign w:val="baseline"/>
        </w:rPr>
        <w:t>với</w:t>
      </w:r>
      <w:r>
        <w:rPr>
          <w:spacing w:val="-1"/>
          <w:sz w:val="20"/>
          <w:vertAlign w:val="baseline"/>
        </w:rPr>
        <w:t> </w:t>
      </w:r>
      <w:r>
        <w:rPr>
          <w:sz w:val="20"/>
          <w:vertAlign w:val="baseline"/>
        </w:rPr>
        <w:t>mỗi</w:t>
      </w:r>
      <w:r>
        <w:rPr>
          <w:spacing w:val="-3"/>
          <w:sz w:val="20"/>
          <w:vertAlign w:val="baseline"/>
        </w:rPr>
        <w:t> </w:t>
      </w:r>
      <w:r>
        <w:rPr>
          <w:sz w:val="20"/>
          <w:vertAlign w:val="baseline"/>
        </w:rPr>
        <w:t>tầng</w:t>
      </w:r>
      <w:r>
        <w:rPr>
          <w:spacing w:val="-3"/>
          <w:sz w:val="20"/>
          <w:vertAlign w:val="baseline"/>
        </w:rPr>
        <w:t> </w:t>
      </w:r>
      <w:r>
        <w:rPr>
          <w:sz w:val="20"/>
          <w:vertAlign w:val="baseline"/>
        </w:rPr>
        <w:t>thiền</w:t>
      </w:r>
      <w:r>
        <w:rPr>
          <w:spacing w:val="-3"/>
          <w:sz w:val="20"/>
          <w:vertAlign w:val="baseline"/>
        </w:rPr>
        <w:t> </w:t>
      </w:r>
      <w:r>
        <w:rPr>
          <w:sz w:val="20"/>
          <w:vertAlign w:val="baseline"/>
        </w:rPr>
        <w:t>trong</w:t>
      </w:r>
      <w:r>
        <w:rPr>
          <w:spacing w:val="-2"/>
          <w:sz w:val="20"/>
          <w:vertAlign w:val="baseline"/>
        </w:rPr>
        <w:t> </w:t>
      </w:r>
      <w:r>
        <w:rPr>
          <w:sz w:val="20"/>
          <w:vertAlign w:val="baseline"/>
        </w:rPr>
        <w:t>năm</w:t>
      </w:r>
      <w:r>
        <w:rPr>
          <w:spacing w:val="-4"/>
          <w:sz w:val="20"/>
          <w:vertAlign w:val="baseline"/>
        </w:rPr>
        <w:t> </w:t>
      </w:r>
      <w:r>
        <w:rPr>
          <w:sz w:val="20"/>
          <w:vertAlign w:val="baseline"/>
        </w:rPr>
        <w:t>tầng</w:t>
      </w:r>
      <w:r>
        <w:rPr>
          <w:spacing w:val="-3"/>
          <w:sz w:val="20"/>
          <w:vertAlign w:val="baseline"/>
        </w:rPr>
        <w:t> </w:t>
      </w:r>
      <w:r>
        <w:rPr>
          <w:sz w:val="20"/>
          <w:vertAlign w:val="baseline"/>
        </w:rPr>
        <w:t>thiền</w:t>
      </w:r>
      <w:r>
        <w:rPr>
          <w:spacing w:val="-3"/>
          <w:sz w:val="20"/>
          <w:vertAlign w:val="baseline"/>
        </w:rPr>
        <w:t> </w:t>
      </w:r>
      <w:r>
        <w:rPr>
          <w:sz w:val="20"/>
          <w:vertAlign w:val="baseline"/>
        </w:rPr>
        <w:t>sắc</w:t>
      </w:r>
      <w:r>
        <w:rPr>
          <w:spacing w:val="-3"/>
          <w:sz w:val="20"/>
          <w:vertAlign w:val="baseline"/>
        </w:rPr>
        <w:t> </w:t>
      </w:r>
      <w:r>
        <w:rPr>
          <w:sz w:val="20"/>
          <w:vertAlign w:val="baseline"/>
        </w:rPr>
        <w:t>giới</w:t>
      </w:r>
      <w:r>
        <w:rPr>
          <w:spacing w:val="-3"/>
          <w:sz w:val="20"/>
          <w:vertAlign w:val="baseline"/>
        </w:rPr>
        <w:t> </w:t>
      </w:r>
      <w:r>
        <w:rPr>
          <w:sz w:val="20"/>
          <w:vertAlign w:val="baseline"/>
        </w:rPr>
        <w:t>sẽ</w:t>
      </w:r>
      <w:r>
        <w:rPr>
          <w:spacing w:val="-3"/>
          <w:sz w:val="20"/>
          <w:vertAlign w:val="baseline"/>
        </w:rPr>
        <w:t> </w:t>
      </w:r>
      <w:r>
        <w:rPr>
          <w:sz w:val="20"/>
          <w:vertAlign w:val="baseline"/>
        </w:rPr>
        <w:t>có một tâm thiện sắc giới (rūpāvacara kusala citta), một tâm quả (vipākacitta) và một tâm duy tác (kiriya citta).</w:t>
      </w:r>
    </w:p>
    <w:p>
      <w:pPr>
        <w:spacing w:before="1"/>
        <w:ind w:left="115" w:right="115" w:firstLine="0"/>
        <w:jc w:val="both"/>
        <w:rPr>
          <w:sz w:val="20"/>
        </w:rPr>
      </w:pPr>
      <w:r>
        <w:rPr>
          <w:sz w:val="20"/>
          <w:vertAlign w:val="superscript"/>
        </w:rPr>
        <w:t>3</w:t>
      </w:r>
      <w:r>
        <w:rPr>
          <w:sz w:val="20"/>
          <w:vertAlign w:val="baseline"/>
        </w:rPr>
        <w:t> Tương ứng với mỗi tầng thiền trong bốn tầng thiền vô sắc giới sẽ có một tâm thiện vô sắc giới (arūpāvacara kusala citta), một tâm quả (vipākacitta) và một tâm duy tác (kiriya citta).</w:t>
      </w:r>
    </w:p>
    <w:p>
      <w:pPr>
        <w:spacing w:before="0"/>
        <w:ind w:left="115" w:right="121" w:firstLine="0"/>
        <w:jc w:val="both"/>
        <w:rPr>
          <w:sz w:val="20"/>
        </w:rPr>
      </w:pPr>
      <w:r>
        <w:rPr>
          <w:sz w:val="20"/>
          <w:vertAlign w:val="superscript"/>
        </w:rPr>
        <w:t>4</w:t>
      </w:r>
      <w:r>
        <w:rPr>
          <w:sz w:val="20"/>
          <w:vertAlign w:val="baseline"/>
        </w:rPr>
        <w:t> Tương ứng với mỗi giai đoạn trong bốn giai đoạn giác ngộ sẽ có một tâm đạo (magga-citta), một tâm quả của nó (phala citta).</w:t>
      </w:r>
    </w:p>
    <w:p>
      <w:pPr>
        <w:spacing w:after="0"/>
        <w:jc w:val="both"/>
        <w:rPr>
          <w:sz w:val="20"/>
        </w:rPr>
        <w:sectPr>
          <w:headerReference w:type="default" r:id="rId211"/>
          <w:pgSz w:w="7660" w:h="11630"/>
          <w:pgMar w:header="741" w:footer="0" w:top="1020" w:bottom="280" w:left="850" w:right="850"/>
        </w:sectPr>
      </w:pPr>
    </w:p>
    <w:p>
      <w:pPr>
        <w:pStyle w:val="BodyText"/>
        <w:spacing w:before="125"/>
      </w:pPr>
    </w:p>
    <w:p>
      <w:pPr>
        <w:pStyle w:val="BodyText"/>
        <w:spacing w:line="252" w:lineRule="auto"/>
        <w:ind w:left="115" w:firstLine="453"/>
      </w:pPr>
      <w:r>
        <w:rPr/>
        <w:t>Bất cứ khoảnh khắc nào không có tâm sắc giới, vô sắc giới hay siêu thế thì đều có tâm dục giới.</w:t>
      </w:r>
    </w:p>
    <w:p>
      <w:pPr>
        <w:spacing w:line="252" w:lineRule="auto" w:before="59"/>
        <w:ind w:left="115" w:right="0" w:firstLine="453"/>
        <w:jc w:val="left"/>
        <w:rPr>
          <w:sz w:val="24"/>
        </w:rPr>
      </w:pPr>
      <w:r>
        <w:rPr>
          <w:sz w:val="24"/>
        </w:rPr>
        <w:t>Cuốn</w:t>
      </w:r>
      <w:r>
        <w:rPr>
          <w:spacing w:val="-1"/>
          <w:sz w:val="24"/>
        </w:rPr>
        <w:t> </w:t>
      </w:r>
      <w:r>
        <w:rPr>
          <w:i/>
          <w:sz w:val="24"/>
        </w:rPr>
        <w:t>Chú</w:t>
      </w:r>
      <w:r>
        <w:rPr>
          <w:i/>
          <w:spacing w:val="-1"/>
          <w:sz w:val="24"/>
        </w:rPr>
        <w:t> </w:t>
      </w:r>
      <w:r>
        <w:rPr>
          <w:i/>
          <w:sz w:val="24"/>
        </w:rPr>
        <w:t>Giải</w:t>
      </w:r>
      <w:r>
        <w:rPr>
          <w:i/>
          <w:spacing w:val="-1"/>
          <w:sz w:val="24"/>
        </w:rPr>
        <w:t> </w:t>
      </w:r>
      <w:r>
        <w:rPr>
          <w:i/>
          <w:sz w:val="24"/>
        </w:rPr>
        <w:t>Bộ</w:t>
      </w:r>
      <w:r>
        <w:rPr>
          <w:i/>
          <w:spacing w:val="-2"/>
          <w:sz w:val="24"/>
        </w:rPr>
        <w:t> </w:t>
      </w:r>
      <w:r>
        <w:rPr>
          <w:i/>
          <w:sz w:val="24"/>
        </w:rPr>
        <w:t>Pháp</w:t>
      </w:r>
      <w:r>
        <w:rPr>
          <w:i/>
          <w:spacing w:val="-3"/>
          <w:sz w:val="24"/>
        </w:rPr>
        <w:t> </w:t>
      </w:r>
      <w:r>
        <w:rPr>
          <w:i/>
          <w:sz w:val="24"/>
        </w:rPr>
        <w:t>Tụ (</w:t>
      </w:r>
      <w:r>
        <w:rPr>
          <w:sz w:val="24"/>
        </w:rPr>
        <w:t>trong</w:t>
      </w:r>
      <w:r>
        <w:rPr>
          <w:spacing w:val="-4"/>
          <w:sz w:val="24"/>
        </w:rPr>
        <w:t> </w:t>
      </w:r>
      <w:r>
        <w:rPr>
          <w:sz w:val="24"/>
        </w:rPr>
        <w:t>cùng</w:t>
      </w:r>
      <w:r>
        <w:rPr>
          <w:spacing w:val="-4"/>
          <w:sz w:val="24"/>
        </w:rPr>
        <w:t> </w:t>
      </w:r>
      <w:r>
        <w:rPr>
          <w:sz w:val="24"/>
        </w:rPr>
        <w:t>phần</w:t>
      </w:r>
      <w:r>
        <w:rPr>
          <w:spacing w:val="-1"/>
          <w:sz w:val="24"/>
        </w:rPr>
        <w:t> </w:t>
      </w:r>
      <w:r>
        <w:rPr>
          <w:sz w:val="24"/>
        </w:rPr>
        <w:t>trên)</w:t>
      </w:r>
      <w:r>
        <w:rPr>
          <w:spacing w:val="-2"/>
          <w:sz w:val="24"/>
        </w:rPr>
        <w:t> </w:t>
      </w:r>
      <w:r>
        <w:rPr>
          <w:sz w:val="24"/>
        </w:rPr>
        <w:t>nói rằng thuật ngữ “dục” (kāma) có hai nghĩa:</w:t>
      </w:r>
    </w:p>
    <w:p>
      <w:pPr>
        <w:pStyle w:val="ListParagraph"/>
        <w:numPr>
          <w:ilvl w:val="1"/>
          <w:numId w:val="32"/>
        </w:numPr>
        <w:tabs>
          <w:tab w:pos="822" w:val="left" w:leader="none"/>
        </w:tabs>
        <w:spacing w:line="292" w:lineRule="exact" w:before="44" w:after="0"/>
        <w:ind w:left="822" w:right="0" w:hanging="254"/>
        <w:jc w:val="left"/>
        <w:rPr>
          <w:sz w:val="24"/>
        </w:rPr>
      </w:pPr>
      <w:r>
        <w:rPr>
          <w:sz w:val="24"/>
        </w:rPr>
        <w:t>Dục</w:t>
      </w:r>
      <w:r>
        <w:rPr>
          <w:spacing w:val="-3"/>
          <w:sz w:val="24"/>
        </w:rPr>
        <w:t> </w:t>
      </w:r>
      <w:r>
        <w:rPr>
          <w:sz w:val="24"/>
        </w:rPr>
        <w:t>phiền</w:t>
      </w:r>
      <w:r>
        <w:rPr>
          <w:spacing w:val="-1"/>
          <w:sz w:val="24"/>
        </w:rPr>
        <w:t> </w:t>
      </w:r>
      <w:r>
        <w:rPr>
          <w:sz w:val="24"/>
        </w:rPr>
        <w:t>não (kilesa</w:t>
      </w:r>
      <w:r>
        <w:rPr>
          <w:spacing w:val="-1"/>
          <w:sz w:val="24"/>
        </w:rPr>
        <w:t> </w:t>
      </w:r>
      <w:r>
        <w:rPr>
          <w:spacing w:val="-2"/>
          <w:sz w:val="24"/>
        </w:rPr>
        <w:t>kāma)</w:t>
      </w:r>
    </w:p>
    <w:p>
      <w:pPr>
        <w:pStyle w:val="ListParagraph"/>
        <w:numPr>
          <w:ilvl w:val="1"/>
          <w:numId w:val="32"/>
        </w:numPr>
        <w:tabs>
          <w:tab w:pos="628" w:val="left" w:leader="none"/>
          <w:tab w:pos="822" w:val="left" w:leader="none"/>
        </w:tabs>
        <w:spacing w:line="292" w:lineRule="exact" w:before="0" w:after="0"/>
        <w:ind w:left="822" w:right="0" w:hanging="254"/>
        <w:jc w:val="left"/>
        <w:rPr>
          <w:sz w:val="24"/>
        </w:rPr>
      </w:pPr>
      <w:r>
        <w:rPr>
          <w:sz w:val="24"/>
        </w:rPr>
        <w:t>Dục</w:t>
      </w:r>
      <w:r>
        <w:rPr>
          <w:spacing w:val="-3"/>
          <w:sz w:val="24"/>
        </w:rPr>
        <w:t> </w:t>
      </w:r>
      <w:r>
        <w:rPr>
          <w:sz w:val="24"/>
        </w:rPr>
        <w:t>căn</w:t>
      </w:r>
      <w:r>
        <w:rPr>
          <w:spacing w:val="1"/>
          <w:sz w:val="24"/>
        </w:rPr>
        <w:t> </w:t>
      </w:r>
      <w:r>
        <w:rPr>
          <w:sz w:val="24"/>
        </w:rPr>
        <w:t>(vatthu kāma)</w:t>
      </w:r>
      <w:r>
        <w:rPr>
          <w:spacing w:val="-2"/>
          <w:sz w:val="24"/>
        </w:rPr>
        <w:t> </w:t>
      </w:r>
      <w:r>
        <w:rPr>
          <w:sz w:val="24"/>
        </w:rPr>
        <w:t>- (có tài</w:t>
      </w:r>
      <w:r>
        <w:rPr>
          <w:spacing w:val="-1"/>
          <w:sz w:val="24"/>
        </w:rPr>
        <w:t> </w:t>
      </w:r>
      <w:r>
        <w:rPr>
          <w:sz w:val="24"/>
        </w:rPr>
        <w:t>liệu</w:t>
      </w:r>
      <w:r>
        <w:rPr>
          <w:spacing w:val="-1"/>
          <w:sz w:val="24"/>
        </w:rPr>
        <w:t> </w:t>
      </w:r>
      <w:r>
        <w:rPr>
          <w:sz w:val="24"/>
        </w:rPr>
        <w:t>dịch là</w:t>
      </w:r>
      <w:r>
        <w:rPr>
          <w:spacing w:val="-2"/>
          <w:sz w:val="24"/>
        </w:rPr>
        <w:t> </w:t>
      </w:r>
      <w:r>
        <w:rPr>
          <w:sz w:val="24"/>
        </w:rPr>
        <w:t>vật </w:t>
      </w:r>
      <w:r>
        <w:rPr>
          <w:spacing w:val="-4"/>
          <w:sz w:val="24"/>
        </w:rPr>
        <w:t>dục)</w:t>
      </w:r>
    </w:p>
    <w:p>
      <w:pPr>
        <w:spacing w:line="252" w:lineRule="auto" w:before="73"/>
        <w:ind w:left="115" w:right="0" w:firstLine="513"/>
        <w:jc w:val="left"/>
        <w:rPr>
          <w:sz w:val="24"/>
        </w:rPr>
      </w:pPr>
      <w:r>
        <w:rPr>
          <w:sz w:val="24"/>
        </w:rPr>
        <w:t>Cuốn </w:t>
      </w:r>
      <w:r>
        <w:rPr>
          <w:i/>
          <w:sz w:val="24"/>
        </w:rPr>
        <w:t>Chú Giải Bộ Pháp Tụ </w:t>
      </w:r>
      <w:r>
        <w:rPr>
          <w:sz w:val="24"/>
        </w:rPr>
        <w:t>trong một phần khác có giải thích:</w:t>
      </w:r>
    </w:p>
    <w:p>
      <w:pPr>
        <w:spacing w:line="288" w:lineRule="auto" w:before="87"/>
        <w:ind w:left="568" w:right="113" w:firstLine="453"/>
        <w:jc w:val="both"/>
        <w:rPr>
          <w:rFonts w:ascii="Arial" w:hAnsi="Arial"/>
          <w:i/>
          <w:sz w:val="21"/>
        </w:rPr>
      </w:pPr>
      <w:r>
        <w:rPr>
          <w:rFonts w:ascii="Arial" w:hAnsi="Arial"/>
          <w:i/>
          <w:sz w:val="21"/>
        </w:rPr>
        <w:t>Gọi là dục</w:t>
      </w:r>
      <w:r>
        <w:rPr>
          <w:rFonts w:ascii="Arial" w:hAnsi="Arial"/>
          <w:i/>
          <w:spacing w:val="-1"/>
          <w:sz w:val="21"/>
        </w:rPr>
        <w:t> </w:t>
      </w:r>
      <w:r>
        <w:rPr>
          <w:rFonts w:ascii="Arial" w:hAnsi="Arial"/>
          <w:i/>
          <w:sz w:val="21"/>
        </w:rPr>
        <w:t>phiền</w:t>
      </w:r>
      <w:r>
        <w:rPr>
          <w:rFonts w:ascii="Arial" w:hAnsi="Arial"/>
          <w:i/>
          <w:spacing w:val="-1"/>
          <w:sz w:val="21"/>
        </w:rPr>
        <w:t> </w:t>
      </w:r>
      <w:r>
        <w:rPr>
          <w:rFonts w:ascii="Arial" w:hAnsi="Arial"/>
          <w:i/>
          <w:sz w:val="21"/>
        </w:rPr>
        <w:t>não</w:t>
      </w:r>
      <w:r>
        <w:rPr>
          <w:rFonts w:ascii="Arial" w:hAnsi="Arial"/>
          <w:i/>
          <w:spacing w:val="-1"/>
          <w:sz w:val="21"/>
        </w:rPr>
        <w:t> </w:t>
      </w:r>
      <w:r>
        <w:rPr>
          <w:rFonts w:ascii="Arial" w:hAnsi="Arial"/>
          <w:i/>
          <w:sz w:val="21"/>
        </w:rPr>
        <w:t>bởi vì nó có tính khát ái và gọi là dục căn (vật dục) bởi vì nó là đối tượng khát ái bởi</w:t>
      </w:r>
      <w:r>
        <w:rPr>
          <w:rFonts w:ascii="Arial" w:hAnsi="Arial"/>
          <w:i/>
          <w:spacing w:val="40"/>
          <w:sz w:val="21"/>
        </w:rPr>
        <w:t> </w:t>
      </w:r>
      <w:r>
        <w:rPr>
          <w:rFonts w:ascii="Arial" w:hAnsi="Arial"/>
          <w:i/>
          <w:sz w:val="21"/>
        </w:rPr>
        <w:t>dục (phiền não).</w:t>
      </w:r>
    </w:p>
    <w:p>
      <w:pPr>
        <w:pStyle w:val="BodyText"/>
        <w:spacing w:line="252" w:lineRule="auto" w:before="35"/>
        <w:ind w:left="115" w:right="105" w:firstLine="453"/>
        <w:jc w:val="both"/>
      </w:pPr>
      <w:r>
        <w:rPr>
          <w:b/>
        </w:rPr>
        <w:t>Kilesa kāma </w:t>
      </w:r>
      <w:r>
        <w:rPr/>
        <w:t>hay </w:t>
      </w:r>
      <w:r>
        <w:rPr>
          <w:b/>
        </w:rPr>
        <w:t>dục phiền não </w:t>
      </w:r>
      <w:r>
        <w:rPr/>
        <w:t>chính là tham dục giới (chandarāga), là tâm sở tham (lobha cetasika), là pháp thích thú với đối tượng, hào hứng với đối tượng và dính mắc vào đối tượng. </w:t>
      </w:r>
      <w:r>
        <w:rPr>
          <w:b/>
        </w:rPr>
        <w:t>Vatthu kāma </w:t>
      </w:r>
      <w:r>
        <w:rPr/>
        <w:t>là các đối tượng làm cơ sở cho sự dính mắc hay khát ái đó, là cái được khát ái. Vatthu kāma bao gồm tam giới (ba cõi) nơi mỗi người có thể được tái sinh: cõi dục giới (kāmabhūmi); cõi sắc giới (rūpa bhūmi) </w:t>
      </w:r>
      <w:r>
        <w:rPr>
          <w:vertAlign w:val="superscript"/>
        </w:rPr>
        <w:t>1</w:t>
      </w:r>
      <w:r>
        <w:rPr>
          <w:vertAlign w:val="baseline"/>
        </w:rPr>
        <w:t>và cõi vô sắc giới (arūpa bhūmi) </w:t>
      </w:r>
      <w:r>
        <w:rPr>
          <w:vertAlign w:val="superscript"/>
        </w:rPr>
        <w:t>2</w:t>
      </w:r>
      <w:r>
        <w:rPr>
          <w:vertAlign w:val="baseline"/>
        </w:rPr>
        <w:t>. Chừng nào tâm tham vẫn còn chưa được tận diệt thì ta còn chưa thoát khỏi được luân hồi và như vậy, ta sẽ vẫn còn tái sinh vào trong một trong các cõi ấy. Chúng là dục căn (vatthu kāma), là đối tượng cho dục phiền não (kilesa kāma).</w:t>
      </w:r>
    </w:p>
    <w:p>
      <w:pPr>
        <w:pStyle w:val="BodyText"/>
        <w:spacing w:line="252" w:lineRule="auto" w:before="63"/>
        <w:ind w:left="115" w:right="111" w:firstLine="453"/>
        <w:jc w:val="both"/>
      </w:pPr>
      <w:r>
        <w:rPr/>
        <w:t>Những tâm dục giới (kāmāvacara citta) dính mắc vào đối tượng thị giác, âm thanh, mùi, vị và đối tượng xúc chạm, có tính chất dính chặt vào đối tượng, mặc dù đối tượng ấy chỉ xuất hiện trong chốc lát. Đối tượng thị giác</w:t>
      </w:r>
      <w:r>
        <w:rPr>
          <w:spacing w:val="40"/>
        </w:rPr>
        <w:t> </w:t>
      </w:r>
      <w:r>
        <w:rPr/>
        <w:t>chỉ</w:t>
      </w:r>
      <w:r>
        <w:rPr>
          <w:spacing w:val="9"/>
        </w:rPr>
        <w:t> </w:t>
      </w:r>
      <w:r>
        <w:rPr/>
        <w:t>xuất</w:t>
      </w:r>
      <w:r>
        <w:rPr>
          <w:spacing w:val="12"/>
        </w:rPr>
        <w:t> </w:t>
      </w:r>
      <w:r>
        <w:rPr/>
        <w:t>hiện</w:t>
      </w:r>
      <w:r>
        <w:rPr>
          <w:spacing w:val="11"/>
        </w:rPr>
        <w:t> </w:t>
      </w:r>
      <w:r>
        <w:rPr/>
        <w:t>trong</w:t>
      </w:r>
      <w:r>
        <w:rPr>
          <w:spacing w:val="8"/>
        </w:rPr>
        <w:t> </w:t>
      </w:r>
      <w:r>
        <w:rPr/>
        <w:t>một</w:t>
      </w:r>
      <w:r>
        <w:rPr>
          <w:spacing w:val="10"/>
        </w:rPr>
        <w:t> </w:t>
      </w:r>
      <w:r>
        <w:rPr/>
        <w:t>khoảnh</w:t>
      </w:r>
      <w:r>
        <w:rPr>
          <w:spacing w:val="11"/>
        </w:rPr>
        <w:t> </w:t>
      </w:r>
      <w:r>
        <w:rPr/>
        <w:t>khắc</w:t>
      </w:r>
      <w:r>
        <w:rPr>
          <w:spacing w:val="10"/>
        </w:rPr>
        <w:t> </w:t>
      </w:r>
      <w:r>
        <w:rPr/>
        <w:t>cực</w:t>
      </w:r>
      <w:r>
        <w:rPr>
          <w:spacing w:val="9"/>
        </w:rPr>
        <w:t> </w:t>
      </w:r>
      <w:r>
        <w:rPr/>
        <w:t>kỳ</w:t>
      </w:r>
      <w:r>
        <w:rPr>
          <w:spacing w:val="6"/>
        </w:rPr>
        <w:t> </w:t>
      </w:r>
      <w:r>
        <w:rPr/>
        <w:t>ngắn</w:t>
      </w:r>
      <w:r>
        <w:rPr>
          <w:spacing w:val="11"/>
        </w:rPr>
        <w:t> </w:t>
      </w:r>
      <w:r>
        <w:rPr/>
        <w:t>ngủi</w:t>
      </w:r>
      <w:r>
        <w:rPr>
          <w:spacing w:val="12"/>
        </w:rPr>
        <w:t> </w:t>
      </w:r>
      <w:r>
        <w:rPr>
          <w:spacing w:val="-5"/>
        </w:rPr>
        <w:t>khi</w:t>
      </w:r>
    </w:p>
    <w:p>
      <w:pPr>
        <w:pStyle w:val="BodyText"/>
        <w:spacing w:before="45"/>
        <w:rPr>
          <w:sz w:val="20"/>
        </w:rPr>
      </w:pPr>
      <w:r>
        <w:rPr>
          <w:sz w:val="20"/>
        </w:rPr>
        <mc:AlternateContent>
          <mc:Choice Requires="wps">
            <w:drawing>
              <wp:anchor distT="0" distB="0" distL="0" distR="0" allowOverlap="1" layoutInCell="1" locked="0" behindDoc="1" simplePos="0" relativeHeight="487641088">
                <wp:simplePos x="0" y="0"/>
                <wp:positionH relativeFrom="page">
                  <wp:posOffset>612952</wp:posOffset>
                </wp:positionH>
                <wp:positionV relativeFrom="paragraph">
                  <wp:posOffset>190347</wp:posOffset>
                </wp:positionV>
                <wp:extent cx="1829435" cy="7620"/>
                <wp:effectExtent l="0" t="0" r="0" b="0"/>
                <wp:wrapTopAndBottom/>
                <wp:docPr id="496" name="Graphic 496"/>
                <wp:cNvGraphicFramePr>
                  <a:graphicFrameLocks/>
                </wp:cNvGraphicFramePr>
                <a:graphic>
                  <a:graphicData uri="http://schemas.microsoft.com/office/word/2010/wordprocessingShape">
                    <wps:wsp>
                      <wps:cNvPr id="496" name="Graphic 49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4.987993pt;width:144.020pt;height:.600010pt;mso-position-horizontal-relative:page;mso-position-vertical-relative:paragraph;z-index:-15675392;mso-wrap-distance-left:0;mso-wrap-distance-right:0" id="docshape304"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3"/>
          <w:sz w:val="20"/>
          <w:vertAlign w:val="baseline"/>
        </w:rPr>
        <w:t> </w:t>
      </w:r>
      <w:r>
        <w:rPr>
          <w:sz w:val="20"/>
          <w:vertAlign w:val="baseline"/>
        </w:rPr>
        <w:t>Tái</w:t>
      </w:r>
      <w:r>
        <w:rPr>
          <w:spacing w:val="-3"/>
          <w:sz w:val="20"/>
          <w:vertAlign w:val="baseline"/>
        </w:rPr>
        <w:t> </w:t>
      </w:r>
      <w:r>
        <w:rPr>
          <w:sz w:val="20"/>
          <w:vertAlign w:val="baseline"/>
        </w:rPr>
        <w:t>sinh</w:t>
      </w:r>
      <w:r>
        <w:rPr>
          <w:spacing w:val="-3"/>
          <w:sz w:val="20"/>
          <w:vertAlign w:val="baseline"/>
        </w:rPr>
        <w:t> </w:t>
      </w:r>
      <w:r>
        <w:rPr>
          <w:sz w:val="20"/>
          <w:vertAlign w:val="baseline"/>
        </w:rPr>
        <w:t>ở</w:t>
      </w:r>
      <w:r>
        <w:rPr>
          <w:spacing w:val="-3"/>
          <w:sz w:val="20"/>
          <w:vertAlign w:val="baseline"/>
        </w:rPr>
        <w:t> </w:t>
      </w:r>
      <w:r>
        <w:rPr>
          <w:sz w:val="20"/>
          <w:vertAlign w:val="baseline"/>
        </w:rPr>
        <w:t>những</w:t>
      </w:r>
      <w:r>
        <w:rPr>
          <w:spacing w:val="-3"/>
          <w:sz w:val="20"/>
          <w:vertAlign w:val="baseline"/>
        </w:rPr>
        <w:t> </w:t>
      </w:r>
      <w:r>
        <w:rPr>
          <w:sz w:val="20"/>
          <w:vertAlign w:val="baseline"/>
        </w:rPr>
        <w:t>cõi</w:t>
      </w:r>
      <w:r>
        <w:rPr>
          <w:spacing w:val="-4"/>
          <w:sz w:val="20"/>
          <w:vertAlign w:val="baseline"/>
        </w:rPr>
        <w:t> </w:t>
      </w:r>
      <w:r>
        <w:rPr>
          <w:sz w:val="20"/>
          <w:vertAlign w:val="baseline"/>
        </w:rPr>
        <w:t>này</w:t>
      </w:r>
      <w:r>
        <w:rPr>
          <w:spacing w:val="-3"/>
          <w:sz w:val="20"/>
          <w:vertAlign w:val="baseline"/>
        </w:rPr>
        <w:t> </w:t>
      </w:r>
      <w:r>
        <w:rPr>
          <w:sz w:val="20"/>
          <w:vertAlign w:val="baseline"/>
        </w:rPr>
        <w:t>là</w:t>
      </w:r>
      <w:r>
        <w:rPr>
          <w:spacing w:val="-3"/>
          <w:sz w:val="20"/>
          <w:vertAlign w:val="baseline"/>
        </w:rPr>
        <w:t> </w:t>
      </w:r>
      <w:r>
        <w:rPr>
          <w:sz w:val="20"/>
          <w:vertAlign w:val="baseline"/>
        </w:rPr>
        <w:t>quả</w:t>
      </w:r>
      <w:r>
        <w:rPr>
          <w:spacing w:val="-2"/>
          <w:sz w:val="20"/>
          <w:vertAlign w:val="baseline"/>
        </w:rPr>
        <w:t> </w:t>
      </w:r>
      <w:r>
        <w:rPr>
          <w:sz w:val="20"/>
          <w:vertAlign w:val="baseline"/>
        </w:rPr>
        <w:t>của</w:t>
      </w:r>
      <w:r>
        <w:rPr>
          <w:spacing w:val="-3"/>
          <w:sz w:val="20"/>
          <w:vertAlign w:val="baseline"/>
        </w:rPr>
        <w:t> </w:t>
      </w:r>
      <w:r>
        <w:rPr>
          <w:sz w:val="20"/>
          <w:vertAlign w:val="baseline"/>
        </w:rPr>
        <w:t>tầng</w:t>
      </w:r>
      <w:r>
        <w:rPr>
          <w:spacing w:val="-3"/>
          <w:sz w:val="20"/>
          <w:vertAlign w:val="baseline"/>
        </w:rPr>
        <w:t> </w:t>
      </w:r>
      <w:r>
        <w:rPr>
          <w:sz w:val="20"/>
          <w:vertAlign w:val="baseline"/>
        </w:rPr>
        <w:t>thiền</w:t>
      </w:r>
      <w:r>
        <w:rPr>
          <w:spacing w:val="-4"/>
          <w:sz w:val="20"/>
          <w:vertAlign w:val="baseline"/>
        </w:rPr>
        <w:t> </w:t>
      </w:r>
      <w:r>
        <w:rPr>
          <w:sz w:val="20"/>
          <w:vertAlign w:val="baseline"/>
        </w:rPr>
        <w:t>sắc </w:t>
      </w:r>
      <w:r>
        <w:rPr>
          <w:spacing w:val="-2"/>
          <w:sz w:val="20"/>
          <w:vertAlign w:val="baseline"/>
        </w:rPr>
        <w:t>giới.</w:t>
      </w:r>
    </w:p>
    <w:p>
      <w:pPr>
        <w:spacing w:before="1"/>
        <w:ind w:left="115" w:right="0" w:firstLine="0"/>
        <w:jc w:val="left"/>
        <w:rPr>
          <w:sz w:val="20"/>
        </w:rPr>
      </w:pPr>
      <w:r>
        <w:rPr>
          <w:sz w:val="20"/>
          <w:vertAlign w:val="superscript"/>
        </w:rPr>
        <w:t>2</w:t>
      </w:r>
      <w:r>
        <w:rPr>
          <w:spacing w:val="-3"/>
          <w:sz w:val="20"/>
          <w:vertAlign w:val="baseline"/>
        </w:rPr>
        <w:t> </w:t>
      </w:r>
      <w:r>
        <w:rPr>
          <w:sz w:val="20"/>
          <w:vertAlign w:val="baseline"/>
        </w:rPr>
        <w:t>Tái</w:t>
      </w:r>
      <w:r>
        <w:rPr>
          <w:spacing w:val="-3"/>
          <w:sz w:val="20"/>
          <w:vertAlign w:val="baseline"/>
        </w:rPr>
        <w:t> </w:t>
      </w:r>
      <w:r>
        <w:rPr>
          <w:sz w:val="20"/>
          <w:vertAlign w:val="baseline"/>
        </w:rPr>
        <w:t>sinh</w:t>
      </w:r>
      <w:r>
        <w:rPr>
          <w:spacing w:val="-3"/>
          <w:sz w:val="20"/>
          <w:vertAlign w:val="baseline"/>
        </w:rPr>
        <w:t> </w:t>
      </w:r>
      <w:r>
        <w:rPr>
          <w:sz w:val="20"/>
          <w:vertAlign w:val="baseline"/>
        </w:rPr>
        <w:t>ở</w:t>
      </w:r>
      <w:r>
        <w:rPr>
          <w:spacing w:val="-3"/>
          <w:sz w:val="20"/>
          <w:vertAlign w:val="baseline"/>
        </w:rPr>
        <w:t> </w:t>
      </w:r>
      <w:r>
        <w:rPr>
          <w:sz w:val="20"/>
          <w:vertAlign w:val="baseline"/>
        </w:rPr>
        <w:t>những</w:t>
      </w:r>
      <w:r>
        <w:rPr>
          <w:spacing w:val="-4"/>
          <w:sz w:val="20"/>
          <w:vertAlign w:val="baseline"/>
        </w:rPr>
        <w:t> </w:t>
      </w:r>
      <w:r>
        <w:rPr>
          <w:sz w:val="20"/>
          <w:vertAlign w:val="baseline"/>
        </w:rPr>
        <w:t>cõi</w:t>
      </w:r>
      <w:r>
        <w:rPr>
          <w:spacing w:val="-3"/>
          <w:sz w:val="20"/>
          <w:vertAlign w:val="baseline"/>
        </w:rPr>
        <w:t> </w:t>
      </w:r>
      <w:r>
        <w:rPr>
          <w:sz w:val="20"/>
          <w:vertAlign w:val="baseline"/>
        </w:rPr>
        <w:t>này</w:t>
      </w:r>
      <w:r>
        <w:rPr>
          <w:spacing w:val="-4"/>
          <w:sz w:val="20"/>
          <w:vertAlign w:val="baseline"/>
        </w:rPr>
        <w:t> </w:t>
      </w:r>
      <w:r>
        <w:rPr>
          <w:sz w:val="20"/>
          <w:vertAlign w:val="baseline"/>
        </w:rPr>
        <w:t>là</w:t>
      </w:r>
      <w:r>
        <w:rPr>
          <w:spacing w:val="-3"/>
          <w:sz w:val="20"/>
          <w:vertAlign w:val="baseline"/>
        </w:rPr>
        <w:t> </w:t>
      </w:r>
      <w:r>
        <w:rPr>
          <w:sz w:val="20"/>
          <w:vertAlign w:val="baseline"/>
        </w:rPr>
        <w:t>quả</w:t>
      </w:r>
      <w:r>
        <w:rPr>
          <w:spacing w:val="-2"/>
          <w:sz w:val="20"/>
          <w:vertAlign w:val="baseline"/>
        </w:rPr>
        <w:t> </w:t>
      </w:r>
      <w:r>
        <w:rPr>
          <w:sz w:val="20"/>
          <w:vertAlign w:val="baseline"/>
        </w:rPr>
        <w:t>của</w:t>
      </w:r>
      <w:r>
        <w:rPr>
          <w:spacing w:val="-3"/>
          <w:sz w:val="20"/>
          <w:vertAlign w:val="baseline"/>
        </w:rPr>
        <w:t> </w:t>
      </w:r>
      <w:r>
        <w:rPr>
          <w:sz w:val="20"/>
          <w:vertAlign w:val="baseline"/>
        </w:rPr>
        <w:t>tầng</w:t>
      </w:r>
      <w:r>
        <w:rPr>
          <w:spacing w:val="-4"/>
          <w:sz w:val="20"/>
          <w:vertAlign w:val="baseline"/>
        </w:rPr>
        <w:t> </w:t>
      </w:r>
      <w:r>
        <w:rPr>
          <w:sz w:val="20"/>
          <w:vertAlign w:val="baseline"/>
        </w:rPr>
        <w:t>thiền</w:t>
      </w:r>
      <w:r>
        <w:rPr>
          <w:spacing w:val="-3"/>
          <w:sz w:val="20"/>
          <w:vertAlign w:val="baseline"/>
        </w:rPr>
        <w:t> </w:t>
      </w:r>
      <w:r>
        <w:rPr>
          <w:sz w:val="20"/>
          <w:vertAlign w:val="baseline"/>
        </w:rPr>
        <w:t>vô</w:t>
      </w:r>
      <w:r>
        <w:rPr>
          <w:spacing w:val="-2"/>
          <w:sz w:val="20"/>
          <w:vertAlign w:val="baseline"/>
        </w:rPr>
        <w:t> </w:t>
      </w:r>
      <w:r>
        <w:rPr>
          <w:sz w:val="20"/>
          <w:vertAlign w:val="baseline"/>
        </w:rPr>
        <w:t>sắc </w:t>
      </w:r>
      <w:r>
        <w:rPr>
          <w:spacing w:val="-2"/>
          <w:sz w:val="20"/>
          <w:vertAlign w:val="baseline"/>
        </w:rPr>
        <w:t>giới.</w:t>
      </w:r>
    </w:p>
    <w:p>
      <w:pPr>
        <w:spacing w:after="0"/>
        <w:jc w:val="left"/>
        <w:rPr>
          <w:sz w:val="20"/>
        </w:rPr>
        <w:sectPr>
          <w:headerReference w:type="default" r:id="rId212"/>
          <w:pgSz w:w="7660" w:h="11630"/>
          <w:pgMar w:header="741" w:footer="0" w:top="1020" w:bottom="280" w:left="850" w:right="850"/>
        </w:sectPr>
      </w:pPr>
    </w:p>
    <w:p>
      <w:pPr>
        <w:pStyle w:val="BodyText"/>
        <w:spacing w:before="125"/>
      </w:pPr>
    </w:p>
    <w:p>
      <w:pPr>
        <w:pStyle w:val="BodyText"/>
        <w:spacing w:line="252" w:lineRule="auto"/>
        <w:ind w:left="115" w:right="108"/>
        <w:jc w:val="both"/>
      </w:pPr>
      <w:r>
        <w:rPr/>
        <w:t>nó</w:t>
      </w:r>
      <w:r>
        <w:rPr>
          <w:spacing w:val="-3"/>
        </w:rPr>
        <w:t> </w:t>
      </w:r>
      <w:r>
        <w:rPr/>
        <w:t>in</w:t>
      </w:r>
      <w:r>
        <w:rPr>
          <w:spacing w:val="-3"/>
        </w:rPr>
        <w:t> </w:t>
      </w:r>
      <w:r>
        <w:rPr/>
        <w:t>dấu</w:t>
      </w:r>
      <w:r>
        <w:rPr>
          <w:spacing w:val="-3"/>
        </w:rPr>
        <w:t> </w:t>
      </w:r>
      <w:r>
        <w:rPr/>
        <w:t>lên</w:t>
      </w:r>
      <w:r>
        <w:rPr>
          <w:spacing w:val="-3"/>
        </w:rPr>
        <w:t> </w:t>
      </w:r>
      <w:r>
        <w:rPr/>
        <w:t>nhãn</w:t>
      </w:r>
      <w:r>
        <w:rPr>
          <w:spacing w:val="-1"/>
        </w:rPr>
        <w:t> </w:t>
      </w:r>
      <w:r>
        <w:rPr/>
        <w:t>căn.</w:t>
      </w:r>
      <w:r>
        <w:rPr>
          <w:spacing w:val="-1"/>
        </w:rPr>
        <w:t> </w:t>
      </w:r>
      <w:r>
        <w:rPr/>
        <w:t>Âm</w:t>
      </w:r>
      <w:r>
        <w:rPr>
          <w:spacing w:val="-3"/>
        </w:rPr>
        <w:t> </w:t>
      </w:r>
      <w:r>
        <w:rPr/>
        <w:t>thanh</w:t>
      </w:r>
      <w:r>
        <w:rPr>
          <w:spacing w:val="-3"/>
        </w:rPr>
        <w:t> </w:t>
      </w:r>
      <w:r>
        <w:rPr/>
        <w:t>xuất</w:t>
      </w:r>
      <w:r>
        <w:rPr>
          <w:spacing w:val="-3"/>
        </w:rPr>
        <w:t> </w:t>
      </w:r>
      <w:r>
        <w:rPr/>
        <w:t>hiện</w:t>
      </w:r>
      <w:r>
        <w:rPr>
          <w:spacing w:val="-3"/>
        </w:rPr>
        <w:t> </w:t>
      </w:r>
      <w:r>
        <w:rPr/>
        <w:t>cũng</w:t>
      </w:r>
      <w:r>
        <w:rPr>
          <w:spacing w:val="-3"/>
        </w:rPr>
        <w:t> </w:t>
      </w:r>
      <w:r>
        <w:rPr/>
        <w:t>trong</w:t>
      </w:r>
      <w:r>
        <w:rPr>
          <w:spacing w:val="-3"/>
        </w:rPr>
        <w:t> </w:t>
      </w:r>
      <w:r>
        <w:rPr/>
        <w:t>thời gian cực kỳ ngắn ngủi khi nó in dấu lên nhĩ căn. Cũng hệt như vậy với mùi, vị và đối tượng xúc chạm. Tất cả những pháp ấy đều được gọi là những pháp tiểu tốt (parittadhamma) vì chúng xuất hiện chỉ trong một khoảnh khắc và rồi diệt đi ngay. Tuy nhiên, tâm lại luôn dính mắc và bám chặt vào những pháp tiểu tốt đó. Vì những pháp</w:t>
      </w:r>
      <w:r>
        <w:rPr>
          <w:spacing w:val="40"/>
        </w:rPr>
        <w:t> </w:t>
      </w:r>
      <w:r>
        <w:rPr/>
        <w:t>này</w:t>
      </w:r>
      <w:r>
        <w:rPr>
          <w:spacing w:val="-4"/>
        </w:rPr>
        <w:t> </w:t>
      </w:r>
      <w:r>
        <w:rPr/>
        <w:t>sinh và diệt tiếp nối lẫn nhau, chúng</w:t>
      </w:r>
      <w:r>
        <w:rPr>
          <w:spacing w:val="-2"/>
        </w:rPr>
        <w:t> </w:t>
      </w:r>
      <w:r>
        <w:rPr/>
        <w:t>dường</w:t>
      </w:r>
      <w:r>
        <w:rPr>
          <w:spacing w:val="-2"/>
        </w:rPr>
        <w:t> </w:t>
      </w:r>
      <w:r>
        <w:rPr/>
        <w:t>như trường tồn và không diệt đi.</w:t>
      </w:r>
    </w:p>
    <w:p>
      <w:pPr>
        <w:pStyle w:val="BodyText"/>
        <w:spacing w:line="252" w:lineRule="auto" w:before="61"/>
        <w:ind w:left="115" w:right="107" w:firstLine="453"/>
        <w:jc w:val="both"/>
      </w:pPr>
      <w:r>
        <w:rPr/>
        <w:t>Không có điểm dừng cho sự dính mắc vào ngũ dục, vào đối tượng thị giác (cảnh sắc), âm thanh, mùi, vị và đối tượng xúc chạm. Chúng ta mê đắm với đối tượng ấy và dính mắc vào chúng. Những đối tượng ấy diệt đi, nhưng chúng lại được thay thế; các sắc diệt đi lại được tiếp nối</w:t>
      </w:r>
      <w:r>
        <w:rPr>
          <w:spacing w:val="40"/>
        </w:rPr>
        <w:t> </w:t>
      </w:r>
      <w:r>
        <w:rPr/>
        <w:t>bởi những sắc mới. Chúng ta vô minh và lại tiếp tục dính mắc vào đối tượng thị giác, vào âm thanh, vào các đối tượng</w:t>
      </w:r>
      <w:r>
        <w:rPr>
          <w:spacing w:val="-1"/>
        </w:rPr>
        <w:t> </w:t>
      </w:r>
      <w:r>
        <w:rPr/>
        <w:t>của</w:t>
      </w:r>
      <w:r>
        <w:rPr>
          <w:spacing w:val="-2"/>
        </w:rPr>
        <w:t> </w:t>
      </w:r>
      <w:r>
        <w:rPr/>
        <w:t>ngũ</w:t>
      </w:r>
      <w:r>
        <w:rPr>
          <w:spacing w:val="-1"/>
        </w:rPr>
        <w:t> </w:t>
      </w:r>
      <w:r>
        <w:rPr/>
        <w:t>quan</w:t>
      </w:r>
      <w:r>
        <w:rPr>
          <w:spacing w:val="-1"/>
        </w:rPr>
        <w:t> </w:t>
      </w:r>
      <w:r>
        <w:rPr/>
        <w:t>khác thay</w:t>
      </w:r>
      <w:r>
        <w:rPr>
          <w:spacing w:val="-6"/>
        </w:rPr>
        <w:t> </w:t>
      </w:r>
      <w:r>
        <w:rPr/>
        <w:t>thế</w:t>
      </w:r>
      <w:r>
        <w:rPr>
          <w:spacing w:val="-2"/>
        </w:rPr>
        <w:t> </w:t>
      </w:r>
      <w:r>
        <w:rPr/>
        <w:t>đối</w:t>
      </w:r>
      <w:r>
        <w:rPr>
          <w:spacing w:val="-1"/>
        </w:rPr>
        <w:t> </w:t>
      </w:r>
      <w:r>
        <w:rPr/>
        <w:t>tượng</w:t>
      </w:r>
      <w:r>
        <w:rPr>
          <w:spacing w:val="-4"/>
        </w:rPr>
        <w:t> </w:t>
      </w:r>
      <w:r>
        <w:rPr/>
        <w:t>đã</w:t>
      </w:r>
      <w:r>
        <w:rPr>
          <w:spacing w:val="-2"/>
        </w:rPr>
        <w:t> </w:t>
      </w:r>
      <w:r>
        <w:rPr/>
        <w:t>diệt</w:t>
      </w:r>
      <w:r>
        <w:rPr>
          <w:spacing w:val="-1"/>
        </w:rPr>
        <w:t> </w:t>
      </w:r>
      <w:r>
        <w:rPr/>
        <w:t>đi</w:t>
      </w:r>
      <w:r>
        <w:rPr>
          <w:spacing w:val="-1"/>
        </w:rPr>
        <w:t> </w:t>
      </w:r>
      <w:r>
        <w:rPr/>
        <w:t>và</w:t>
      </w:r>
      <w:r>
        <w:rPr>
          <w:spacing w:val="-2"/>
        </w:rPr>
        <w:t> </w:t>
      </w:r>
      <w:r>
        <w:rPr/>
        <w:t>vì vậy</w:t>
      </w:r>
      <w:r>
        <w:rPr>
          <w:spacing w:val="-4"/>
        </w:rPr>
        <w:t> </w:t>
      </w:r>
      <w:r>
        <w:rPr/>
        <w:t>luôn luôn có tham ái. Khi thấy</w:t>
      </w:r>
      <w:r>
        <w:rPr>
          <w:spacing w:val="-4"/>
        </w:rPr>
        <w:t> </w:t>
      </w:r>
      <w:r>
        <w:rPr/>
        <w:t>cảnh sắc, chúng</w:t>
      </w:r>
      <w:r>
        <w:rPr>
          <w:spacing w:val="-2"/>
        </w:rPr>
        <w:t> </w:t>
      </w:r>
      <w:r>
        <w:rPr/>
        <w:t>ta thích đối tượng ấy và muốn thấy lại nó. Khi nghe âm thanh ưa thích, chúng ta muốn nghe lại nó; cũng như vậy đối với mùi, vị và đối tượng xúc chạm mà chúng ta yêu thích. Khi ăn và thích một vị nào đó, chúng ta muốn ăn lại món đó và thưởng thức vị ấy lần nữa. Sự dính mắc vào các đối tượng ngũ dục sinh khởi hàng ngày, lần này qua lần khác. Dính mắc qua mắt, tai, mũi, lưỡi, thân và ý là bản chất của</w:t>
      </w:r>
      <w:r>
        <w:rPr>
          <w:spacing w:val="80"/>
        </w:rPr>
        <w:t> </w:t>
      </w:r>
      <w:r>
        <w:rPr/>
        <w:t>chúng ta.</w:t>
      </w:r>
    </w:p>
    <w:p>
      <w:pPr>
        <w:pStyle w:val="BodyText"/>
        <w:spacing w:line="252" w:lineRule="auto" w:before="65"/>
        <w:ind w:left="115" w:right="110" w:firstLine="453"/>
        <w:jc w:val="both"/>
      </w:pPr>
      <w:r>
        <w:rPr/>
        <w:t>Khi chúng ta thích cái ta nhìn thấy, chúng ta muốn thấy nó mãi, nhưng điều ấy là không thể. Tất cả các pháp hữu vi (saṅkhāra dhamma) đều sinh và diệt; đó là bản chất của chúng. Khi một vị ngon xuất hiện, có sự dính mắc qua thiệt</w:t>
      </w:r>
      <w:r>
        <w:rPr>
          <w:spacing w:val="16"/>
        </w:rPr>
        <w:t> </w:t>
      </w:r>
      <w:r>
        <w:rPr/>
        <w:t>căn</w:t>
      </w:r>
      <w:r>
        <w:rPr>
          <w:spacing w:val="19"/>
        </w:rPr>
        <w:t> </w:t>
      </w:r>
      <w:r>
        <w:rPr/>
        <w:t>(lưỡi)</w:t>
      </w:r>
      <w:r>
        <w:rPr>
          <w:spacing w:val="15"/>
        </w:rPr>
        <w:t> </w:t>
      </w:r>
      <w:r>
        <w:rPr/>
        <w:t>sinh</w:t>
      </w:r>
      <w:r>
        <w:rPr>
          <w:spacing w:val="17"/>
        </w:rPr>
        <w:t> </w:t>
      </w:r>
      <w:r>
        <w:rPr/>
        <w:t>khởi.</w:t>
      </w:r>
      <w:r>
        <w:rPr>
          <w:spacing w:val="16"/>
        </w:rPr>
        <w:t> </w:t>
      </w:r>
      <w:r>
        <w:rPr/>
        <w:t>Ở</w:t>
      </w:r>
      <w:r>
        <w:rPr>
          <w:spacing w:val="15"/>
        </w:rPr>
        <w:t> </w:t>
      </w:r>
      <w:r>
        <w:rPr/>
        <w:t>khoảnh</w:t>
      </w:r>
      <w:r>
        <w:rPr>
          <w:spacing w:val="18"/>
        </w:rPr>
        <w:t> </w:t>
      </w:r>
      <w:r>
        <w:rPr/>
        <w:t>khắc</w:t>
      </w:r>
      <w:r>
        <w:rPr>
          <w:spacing w:val="17"/>
        </w:rPr>
        <w:t> </w:t>
      </w:r>
      <w:r>
        <w:rPr/>
        <w:t>ấy,</w:t>
      </w:r>
      <w:r>
        <w:rPr>
          <w:spacing w:val="18"/>
        </w:rPr>
        <w:t> </w:t>
      </w:r>
      <w:r>
        <w:rPr/>
        <w:t>sự</w:t>
      </w:r>
      <w:r>
        <w:rPr>
          <w:spacing w:val="18"/>
        </w:rPr>
        <w:t> </w:t>
      </w:r>
      <w:r>
        <w:rPr/>
        <w:t>dính</w:t>
      </w:r>
      <w:r>
        <w:rPr>
          <w:spacing w:val="17"/>
        </w:rPr>
        <w:t> </w:t>
      </w:r>
      <w:r>
        <w:rPr>
          <w:spacing w:val="-5"/>
        </w:rPr>
        <w:t>mắc</w:t>
      </w:r>
    </w:p>
    <w:p>
      <w:pPr>
        <w:pStyle w:val="BodyText"/>
        <w:spacing w:after="0" w:line="252" w:lineRule="auto"/>
        <w:jc w:val="both"/>
        <w:sectPr>
          <w:headerReference w:type="default" r:id="rId213"/>
          <w:pgSz w:w="7660" w:h="11630"/>
          <w:pgMar w:header="741" w:footer="0" w:top="1020" w:bottom="280" w:left="850" w:right="850"/>
        </w:sectPr>
      </w:pPr>
    </w:p>
    <w:p>
      <w:pPr>
        <w:pStyle w:val="BodyText"/>
        <w:spacing w:before="125"/>
      </w:pPr>
    </w:p>
    <w:p>
      <w:pPr>
        <w:pStyle w:val="BodyText"/>
        <w:spacing w:line="252" w:lineRule="auto"/>
        <w:ind w:left="115" w:right="108"/>
        <w:jc w:val="both"/>
      </w:pPr>
      <w:r>
        <w:rPr/>
        <w:t>qua mắt, tai, mũi và qua thân căn không thể sinh khởi. Khi mùi xuất hiện và sự dính mắc với mùi sinh khởi, sẽ không có sự dính mắc qua mắt, tai, lưỡi và qua thân căn, vì chỉ có một tâm sinh khởi ở một thời điểm. Không thể có hai tâm sinh khởi ở cùng một thời điểm. Tất cả chúng ta dính mắc vào những đối tượng xuất hiện đan xen nhau qua mắt, tai, mũi, lưỡi, thân và ý môn. Chúng ta không chỉ dính mắc</w:t>
      </w:r>
      <w:r>
        <w:rPr>
          <w:spacing w:val="80"/>
        </w:rPr>
        <w:t> </w:t>
      </w:r>
      <w:r>
        <w:rPr/>
        <w:t>vào màu, vào âm thanh hay</w:t>
      </w:r>
      <w:r>
        <w:rPr>
          <w:spacing w:val="-5"/>
        </w:rPr>
        <w:t> </w:t>
      </w:r>
      <w:r>
        <w:rPr/>
        <w:t>một trong</w:t>
      </w:r>
      <w:r>
        <w:rPr>
          <w:spacing w:val="-3"/>
        </w:rPr>
        <w:t> </w:t>
      </w:r>
      <w:r>
        <w:rPr/>
        <w:t>những đối tượng của ngũ quan khác, mà dính mắc vào tất cả những đối tượng</w:t>
      </w:r>
      <w:r>
        <w:rPr>
          <w:spacing w:val="40"/>
        </w:rPr>
        <w:t> </w:t>
      </w:r>
      <w:r>
        <w:rPr/>
        <w:t>ấy. Lý do là bởi sự dính mắc vào tất cả những đối tượng ngũ quan đã được tích lũy một cách liên tục suốt từ trong quá khứ cho đến hiện tại, và vẫn còn được tích lũy tới tương lai.</w:t>
      </w:r>
    </w:p>
    <w:p>
      <w:pPr>
        <w:pStyle w:val="BodyText"/>
        <w:spacing w:line="252" w:lineRule="auto" w:before="64"/>
        <w:ind w:left="115" w:right="107" w:firstLine="453"/>
        <w:jc w:val="both"/>
      </w:pPr>
      <w:r>
        <w:rPr/>
        <w:t>Như vậy, tâm dục giới sẽ “đi đến”, sẽ lui tới với các đối tượng thị giác, âm thanh, mùi, vị và đối tượng xúc chạm; nó dính vào những đối tượng ấy, không thoát ly</w:t>
      </w:r>
      <w:r>
        <w:rPr>
          <w:spacing w:val="40"/>
        </w:rPr>
        <w:t> </w:t>
      </w:r>
      <w:r>
        <w:rPr/>
        <w:t>được khỏi chúng. Một số người muốn giải thoát khỏi đối tượng</w:t>
      </w:r>
      <w:r>
        <w:rPr>
          <w:spacing w:val="-3"/>
        </w:rPr>
        <w:t> </w:t>
      </w:r>
      <w:r>
        <w:rPr/>
        <w:t>ngũ</w:t>
      </w:r>
      <w:r>
        <w:rPr>
          <w:spacing w:val="-1"/>
        </w:rPr>
        <w:t> </w:t>
      </w:r>
      <w:r>
        <w:rPr/>
        <w:t>dục</w:t>
      </w:r>
      <w:r>
        <w:rPr>
          <w:spacing w:val="-2"/>
        </w:rPr>
        <w:t> </w:t>
      </w:r>
      <w:r>
        <w:rPr/>
        <w:t>nói</w:t>
      </w:r>
      <w:r>
        <w:rPr>
          <w:spacing w:val="-1"/>
        </w:rPr>
        <w:t> </w:t>
      </w:r>
      <w:r>
        <w:rPr/>
        <w:t>rằng,</w:t>
      </w:r>
      <w:r>
        <w:rPr>
          <w:spacing w:val="-1"/>
        </w:rPr>
        <w:t> </w:t>
      </w:r>
      <w:r>
        <w:rPr/>
        <w:t>nhờ</w:t>
      </w:r>
      <w:r>
        <w:rPr>
          <w:spacing w:val="-1"/>
        </w:rPr>
        <w:t> </w:t>
      </w:r>
      <w:r>
        <w:rPr/>
        <w:t>việc</w:t>
      </w:r>
      <w:r>
        <w:rPr>
          <w:spacing w:val="-3"/>
        </w:rPr>
        <w:t> </w:t>
      </w:r>
      <w:r>
        <w:rPr/>
        <w:t>tạo</w:t>
      </w:r>
      <w:r>
        <w:rPr>
          <w:spacing w:val="-2"/>
        </w:rPr>
        <w:t> </w:t>
      </w:r>
      <w:r>
        <w:rPr/>
        <w:t>phước</w:t>
      </w:r>
      <w:r>
        <w:rPr>
          <w:spacing w:val="-2"/>
        </w:rPr>
        <w:t> </w:t>
      </w:r>
      <w:r>
        <w:rPr/>
        <w:t>thiện,</w:t>
      </w:r>
      <w:r>
        <w:rPr>
          <w:spacing w:val="-3"/>
        </w:rPr>
        <w:t> </w:t>
      </w:r>
      <w:r>
        <w:rPr/>
        <w:t>họ</w:t>
      </w:r>
      <w:r>
        <w:rPr>
          <w:spacing w:val="-1"/>
        </w:rPr>
        <w:t> </w:t>
      </w:r>
      <w:r>
        <w:rPr/>
        <w:t>muốn được tái sinh ở những cõi thiên giới. Tuy nhiên, các cõi thiên giới cũng không thoát khỏi đối tượng của ngũ dục,</w:t>
      </w:r>
      <w:r>
        <w:rPr>
          <w:spacing w:val="40"/>
        </w:rPr>
        <w:t> </w:t>
      </w:r>
      <w:r>
        <w:rPr/>
        <w:t>mà các đối tượng này chỉ vi tế hơn các đối tượng ở cõi </w:t>
      </w:r>
      <w:r>
        <w:rPr>
          <w:spacing w:val="-2"/>
        </w:rPr>
        <w:t>người.</w:t>
      </w:r>
    </w:p>
    <w:p>
      <w:pPr>
        <w:pStyle w:val="BodyText"/>
        <w:spacing w:line="252" w:lineRule="auto" w:before="61"/>
        <w:ind w:left="115" w:right="109" w:firstLine="453"/>
        <w:jc w:val="both"/>
      </w:pPr>
      <w:r>
        <w:rPr/>
        <w:t>Từ khi sinh ra cho đến khi chết đi, khi nào tâm vẫn</w:t>
      </w:r>
      <w:r>
        <w:rPr>
          <w:spacing w:val="40"/>
        </w:rPr>
        <w:t> </w:t>
      </w:r>
      <w:r>
        <w:rPr/>
        <w:t>còn chưa đạt đến mức độ an tịnh của an chỉ định (appanāsamādhi), khi ấy tâm chưa phải là tâm thiền (jhānacitta) và khi tâm không phải là tâm siêu thế</w:t>
      </w:r>
      <w:r>
        <w:rPr>
          <w:spacing w:val="40"/>
        </w:rPr>
        <w:t> </w:t>
      </w:r>
      <w:r>
        <w:rPr/>
        <w:t>(lokuttara citta), thì tâm sẽ là tâm dục giới (kāmāvacara citta). Dù chúng ta đang ngủ hay đang thức, dù đang thấy, nghe, ngửi, nếm, kinh nghiệm đối tượng xúc chạm hay</w:t>
      </w:r>
      <w:r>
        <w:rPr>
          <w:spacing w:val="-1"/>
        </w:rPr>
        <w:t> </w:t>
      </w:r>
      <w:r>
        <w:rPr/>
        <w:t>suy nghĩ về những đối tượng khác nhau, ở tất cả những khoảnh khắc</w:t>
      </w:r>
      <w:r>
        <w:rPr>
          <w:spacing w:val="33"/>
        </w:rPr>
        <w:t> </w:t>
      </w:r>
      <w:r>
        <w:rPr/>
        <w:t>ấy,</w:t>
      </w:r>
      <w:r>
        <w:rPr>
          <w:spacing w:val="36"/>
        </w:rPr>
        <w:t> </w:t>
      </w:r>
      <w:r>
        <w:rPr/>
        <w:t>đều</w:t>
      </w:r>
      <w:r>
        <w:rPr>
          <w:spacing w:val="35"/>
        </w:rPr>
        <w:t> </w:t>
      </w:r>
      <w:r>
        <w:rPr/>
        <w:t>không</w:t>
      </w:r>
      <w:r>
        <w:rPr>
          <w:spacing w:val="34"/>
        </w:rPr>
        <w:t> </w:t>
      </w:r>
      <w:r>
        <w:rPr/>
        <w:t>có</w:t>
      </w:r>
      <w:r>
        <w:rPr>
          <w:spacing w:val="38"/>
        </w:rPr>
        <w:t> </w:t>
      </w:r>
      <w:r>
        <w:rPr/>
        <w:t>một</w:t>
      </w:r>
      <w:r>
        <w:rPr>
          <w:spacing w:val="36"/>
        </w:rPr>
        <w:t> </w:t>
      </w:r>
      <w:r>
        <w:rPr/>
        <w:t>chúng</w:t>
      </w:r>
      <w:r>
        <w:rPr>
          <w:spacing w:val="33"/>
        </w:rPr>
        <w:t> </w:t>
      </w:r>
      <w:r>
        <w:rPr/>
        <w:t>sinh</w:t>
      </w:r>
      <w:r>
        <w:rPr>
          <w:spacing w:val="36"/>
        </w:rPr>
        <w:t> </w:t>
      </w:r>
      <w:r>
        <w:rPr/>
        <w:t>nào</w:t>
      </w:r>
      <w:r>
        <w:rPr>
          <w:spacing w:val="35"/>
        </w:rPr>
        <w:t> </w:t>
      </w:r>
      <w:r>
        <w:rPr/>
        <w:t>kinh</w:t>
      </w:r>
      <w:r>
        <w:rPr>
          <w:spacing w:val="35"/>
        </w:rPr>
        <w:t> </w:t>
      </w:r>
      <w:r>
        <w:rPr>
          <w:spacing w:val="-2"/>
        </w:rPr>
        <w:t>nghiệm</w:t>
      </w:r>
    </w:p>
    <w:p>
      <w:pPr>
        <w:pStyle w:val="BodyText"/>
        <w:spacing w:after="0" w:line="252" w:lineRule="auto"/>
        <w:jc w:val="both"/>
        <w:sectPr>
          <w:headerReference w:type="default" r:id="rId214"/>
          <w:pgSz w:w="7660" w:h="11630"/>
          <w:pgMar w:header="741" w:footer="0" w:top="1020" w:bottom="280" w:left="850" w:right="850"/>
        </w:sectPr>
      </w:pPr>
    </w:p>
    <w:p>
      <w:pPr>
        <w:pStyle w:val="BodyText"/>
        <w:spacing w:before="125"/>
      </w:pPr>
    </w:p>
    <w:p>
      <w:pPr>
        <w:pStyle w:val="BodyText"/>
        <w:spacing w:line="252" w:lineRule="auto"/>
        <w:ind w:left="115" w:right="111"/>
        <w:jc w:val="both"/>
      </w:pPr>
      <w:r>
        <w:rPr/>
        <w:t>đối tượng, không có con người, không có tự ngã. Chỉ có</w:t>
      </w:r>
      <w:r>
        <w:rPr>
          <w:spacing w:val="40"/>
        </w:rPr>
        <w:t> </w:t>
      </w:r>
      <w:r>
        <w:rPr/>
        <w:t>các tâm thuộc cõi dục, các tâm dục giới đang kinh nghiệm đối tượng mà thôi.</w:t>
      </w:r>
    </w:p>
    <w:p>
      <w:pPr>
        <w:pStyle w:val="BodyText"/>
        <w:spacing w:line="252" w:lineRule="auto" w:before="59"/>
        <w:ind w:left="115" w:right="109" w:firstLine="453"/>
        <w:jc w:val="both"/>
      </w:pPr>
      <w:r>
        <w:rPr/>
        <w:t>Một người chưa phải là một vị Thánh Bất lai (Anāgāmī, tức là người đạt được quả vị thứ ba của sự giác ngộ), hay một vị A la hán, thì vẫn còn dính mắc vào đối tượng thị giác, âm thanh, mùi, vị và đối tượng xúc chạm. Điều ấy chứng tỏ tận diệt được sự dính mắc các đối tượng ngũ dục xuất hiện qua sáu cửa giác quan khó đến nhường nào. Kể cả khi một người đã vun bồi sự an tịnh tới mức độ đắc thiền và được tái sinh ở cõi Phạm thiên</w:t>
      </w:r>
      <w:r>
        <w:rPr>
          <w:vertAlign w:val="superscript"/>
        </w:rPr>
        <w:t>1</w:t>
      </w:r>
      <w:r>
        <w:rPr>
          <w:vertAlign w:val="baseline"/>
        </w:rPr>
        <w:t>, sự dính mắc với các đối tượng ngũ dục vẫn chưa hoàn toàn được tận diệt. Nếu như người ấy chưa phải là một vị Thánh Bất lai (Anāgāmī), vị ấy sẽ vẫn còn tiếp tục tái sinh, quay về với cuộc sống của sự dính mắc với cảnh sắc và với các đối tượng ngũ dục khác xuất hiện qua sáu cửa giác quan. Vì vậy, chúng ta không nên lơ là với phiền não. Chúng ta cần phải hiểu thực tại như chúng là; chúng ta cần phải hiểu nguyên nhân gì mang đến kết quả gì. Khi ấy chúng ta có</w:t>
      </w:r>
      <w:r>
        <w:rPr>
          <w:spacing w:val="40"/>
          <w:vertAlign w:val="baseline"/>
        </w:rPr>
        <w:t> </w:t>
      </w:r>
      <w:r>
        <w:rPr>
          <w:vertAlign w:val="baseline"/>
        </w:rPr>
        <w:t>thể phát triển hiểu biết đúng về con đường Bát Chánh Đạo, con đường có thể tận diệt phiền não một cách hoàn toàn.</w:t>
      </w:r>
    </w:p>
    <w:p>
      <w:pPr>
        <w:pStyle w:val="BodyText"/>
        <w:spacing w:line="252" w:lineRule="auto" w:before="65"/>
        <w:ind w:left="115" w:right="110" w:firstLine="453"/>
        <w:jc w:val="both"/>
      </w:pPr>
      <w:r>
        <w:rPr/>
        <w:t>Tâm dục giới là tên gọi cho những tâm liên quan đến các pháp thuộc cõi dục giới (kāmāvacaradhamma). Cuốn </w:t>
      </w:r>
      <w:r>
        <w:rPr>
          <w:i/>
        </w:rPr>
        <w:t>Chú Giải Bộ Pháp Tụ (Atthasālinī) </w:t>
      </w:r>
      <w:r>
        <w:rPr/>
        <w:t>§61 - 62 có giải thích rằng các cõi của các pháp dục giới bao hàm từ những cõi thấp nhất là cõi A tì địa ngục (avīci), đến cõi dục cao nhất, gọi</w:t>
      </w:r>
      <w:r>
        <w:rPr>
          <w:spacing w:val="1"/>
        </w:rPr>
        <w:t> </w:t>
      </w:r>
      <w:r>
        <w:rPr/>
        <w:t>là</w:t>
      </w:r>
      <w:r>
        <w:rPr>
          <w:spacing w:val="3"/>
        </w:rPr>
        <w:t> </w:t>
      </w:r>
      <w:r>
        <w:rPr/>
        <w:t>cõi</w:t>
      </w:r>
      <w:r>
        <w:rPr>
          <w:spacing w:val="4"/>
        </w:rPr>
        <w:t> </w:t>
      </w:r>
      <w:r>
        <w:rPr/>
        <w:t>Tha</w:t>
      </w:r>
      <w:r>
        <w:rPr>
          <w:spacing w:val="2"/>
        </w:rPr>
        <w:t> </w:t>
      </w:r>
      <w:r>
        <w:rPr/>
        <w:t>hóa</w:t>
      </w:r>
      <w:r>
        <w:rPr>
          <w:spacing w:val="2"/>
        </w:rPr>
        <w:t> </w:t>
      </w:r>
      <w:r>
        <w:rPr/>
        <w:t>tự</w:t>
      </w:r>
      <w:r>
        <w:rPr>
          <w:spacing w:val="3"/>
        </w:rPr>
        <w:t> </w:t>
      </w:r>
      <w:r>
        <w:rPr/>
        <w:t>tại</w:t>
      </w:r>
      <w:r>
        <w:rPr>
          <w:spacing w:val="3"/>
        </w:rPr>
        <w:t> </w:t>
      </w:r>
      <w:r>
        <w:rPr/>
        <w:t>thiên</w:t>
      </w:r>
      <w:r>
        <w:rPr>
          <w:spacing w:val="5"/>
        </w:rPr>
        <w:t> </w:t>
      </w:r>
      <w:r>
        <w:rPr/>
        <w:t>(paranimmita</w:t>
      </w:r>
      <w:r>
        <w:rPr>
          <w:spacing w:val="3"/>
        </w:rPr>
        <w:t> </w:t>
      </w:r>
      <w:r>
        <w:rPr/>
        <w:t>vasavatti</w:t>
      </w:r>
      <w:r>
        <w:rPr>
          <w:spacing w:val="4"/>
        </w:rPr>
        <w:t> </w:t>
      </w:r>
      <w:r>
        <w:rPr>
          <w:spacing w:val="-2"/>
        </w:rPr>
        <w:t>deva)</w:t>
      </w:r>
    </w:p>
    <w:p>
      <w:pPr>
        <w:pStyle w:val="BodyText"/>
        <w:rPr>
          <w:sz w:val="20"/>
        </w:rPr>
      </w:pPr>
    </w:p>
    <w:p>
      <w:pPr>
        <w:pStyle w:val="BodyText"/>
        <w:spacing w:before="117"/>
        <w:rPr>
          <w:sz w:val="20"/>
        </w:rPr>
      </w:pPr>
      <w:r>
        <w:rPr>
          <w:sz w:val="20"/>
        </w:rPr>
        <mc:AlternateContent>
          <mc:Choice Requires="wps">
            <w:drawing>
              <wp:anchor distT="0" distB="0" distL="0" distR="0" allowOverlap="1" layoutInCell="1" locked="0" behindDoc="1" simplePos="0" relativeHeight="487641600">
                <wp:simplePos x="0" y="0"/>
                <wp:positionH relativeFrom="page">
                  <wp:posOffset>612952</wp:posOffset>
                </wp:positionH>
                <wp:positionV relativeFrom="paragraph">
                  <wp:posOffset>235602</wp:posOffset>
                </wp:positionV>
                <wp:extent cx="1829435" cy="7620"/>
                <wp:effectExtent l="0" t="0" r="0" b="0"/>
                <wp:wrapTopAndBottom/>
                <wp:docPr id="503" name="Graphic 503"/>
                <wp:cNvGraphicFramePr>
                  <a:graphicFrameLocks/>
                </wp:cNvGraphicFramePr>
                <a:graphic>
                  <a:graphicData uri="http://schemas.microsoft.com/office/word/2010/wordprocessingShape">
                    <wps:wsp>
                      <wps:cNvPr id="503" name="Graphic 50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551392pt;width:144.020pt;height:.599980pt;mso-position-horizontal-relative:page;mso-position-vertical-relative:paragraph;z-index:-15674880;mso-wrap-distance-left:0;mso-wrap-distance-right:0" id="docshape308" filled="true" fillcolor="#000000" stroked="false">
                <v:fill type="solid"/>
                <w10:wrap type="topAndBottom"/>
              </v:rect>
            </w:pict>
          </mc:Fallback>
        </mc:AlternateContent>
      </w:r>
    </w:p>
    <w:p>
      <w:pPr>
        <w:spacing w:before="96"/>
        <w:ind w:left="115" w:right="114" w:firstLine="0"/>
        <w:jc w:val="both"/>
        <w:rPr>
          <w:sz w:val="20"/>
        </w:rPr>
      </w:pPr>
      <w:r>
        <w:rPr>
          <w:sz w:val="20"/>
          <w:vertAlign w:val="superscript"/>
        </w:rPr>
        <w:t>1</w:t>
      </w:r>
      <w:r>
        <w:rPr>
          <w:sz w:val="20"/>
          <w:vertAlign w:val="baseline"/>
        </w:rPr>
        <w:t> Tái sinh ở cõi Phạm thiên sắc giới là kết quả của tầng thiền sắc giới, và</w:t>
      </w:r>
      <w:r>
        <w:rPr>
          <w:spacing w:val="-2"/>
          <w:sz w:val="20"/>
          <w:vertAlign w:val="baseline"/>
        </w:rPr>
        <w:t> </w:t>
      </w:r>
      <w:r>
        <w:rPr>
          <w:sz w:val="20"/>
          <w:vertAlign w:val="baseline"/>
        </w:rPr>
        <w:t>tái sinh</w:t>
      </w:r>
      <w:r>
        <w:rPr>
          <w:spacing w:val="-3"/>
          <w:sz w:val="20"/>
          <w:vertAlign w:val="baseline"/>
        </w:rPr>
        <w:t> </w:t>
      </w:r>
      <w:r>
        <w:rPr>
          <w:sz w:val="20"/>
          <w:vertAlign w:val="baseline"/>
        </w:rPr>
        <w:t>ở cõi</w:t>
      </w:r>
      <w:r>
        <w:rPr>
          <w:spacing w:val="-3"/>
          <w:sz w:val="20"/>
          <w:vertAlign w:val="baseline"/>
        </w:rPr>
        <w:t> </w:t>
      </w:r>
      <w:r>
        <w:rPr>
          <w:sz w:val="20"/>
          <w:vertAlign w:val="baseline"/>
        </w:rPr>
        <w:t>Phạm</w:t>
      </w:r>
      <w:r>
        <w:rPr>
          <w:spacing w:val="-4"/>
          <w:sz w:val="20"/>
          <w:vertAlign w:val="baseline"/>
        </w:rPr>
        <w:t> </w:t>
      </w:r>
      <w:r>
        <w:rPr>
          <w:sz w:val="20"/>
          <w:vertAlign w:val="baseline"/>
        </w:rPr>
        <w:t>thiên</w:t>
      </w:r>
      <w:r>
        <w:rPr>
          <w:spacing w:val="-1"/>
          <w:sz w:val="20"/>
          <w:vertAlign w:val="baseline"/>
        </w:rPr>
        <w:t> </w:t>
      </w:r>
      <w:r>
        <w:rPr>
          <w:sz w:val="20"/>
          <w:vertAlign w:val="baseline"/>
        </w:rPr>
        <w:t>vô</w:t>
      </w:r>
      <w:r>
        <w:rPr>
          <w:spacing w:val="-1"/>
          <w:sz w:val="20"/>
          <w:vertAlign w:val="baseline"/>
        </w:rPr>
        <w:t> </w:t>
      </w:r>
      <w:r>
        <w:rPr>
          <w:sz w:val="20"/>
          <w:vertAlign w:val="baseline"/>
        </w:rPr>
        <w:t>sắc giới</w:t>
      </w:r>
      <w:r>
        <w:rPr>
          <w:spacing w:val="-3"/>
          <w:sz w:val="20"/>
          <w:vertAlign w:val="baseline"/>
        </w:rPr>
        <w:t> </w:t>
      </w:r>
      <w:r>
        <w:rPr>
          <w:sz w:val="20"/>
          <w:vertAlign w:val="baseline"/>
        </w:rPr>
        <w:t>là kết</w:t>
      </w:r>
      <w:r>
        <w:rPr>
          <w:spacing w:val="-3"/>
          <w:sz w:val="20"/>
          <w:vertAlign w:val="baseline"/>
        </w:rPr>
        <w:t> </w:t>
      </w:r>
      <w:r>
        <w:rPr>
          <w:sz w:val="20"/>
          <w:vertAlign w:val="baseline"/>
        </w:rPr>
        <w:t>quả của tầng</w:t>
      </w:r>
      <w:r>
        <w:rPr>
          <w:spacing w:val="-1"/>
          <w:sz w:val="20"/>
          <w:vertAlign w:val="baseline"/>
        </w:rPr>
        <w:t> </w:t>
      </w:r>
      <w:r>
        <w:rPr>
          <w:sz w:val="20"/>
          <w:vertAlign w:val="baseline"/>
        </w:rPr>
        <w:t>thiền vô</w:t>
      </w:r>
      <w:r>
        <w:rPr>
          <w:spacing w:val="-1"/>
          <w:sz w:val="20"/>
          <w:vertAlign w:val="baseline"/>
        </w:rPr>
        <w:t> </w:t>
      </w:r>
      <w:r>
        <w:rPr>
          <w:sz w:val="20"/>
          <w:vertAlign w:val="baseline"/>
        </w:rPr>
        <w:t>sắc </w:t>
      </w:r>
      <w:r>
        <w:rPr>
          <w:spacing w:val="-2"/>
          <w:sz w:val="20"/>
          <w:vertAlign w:val="baseline"/>
        </w:rPr>
        <w:t>giới.</w:t>
      </w:r>
    </w:p>
    <w:p>
      <w:pPr>
        <w:spacing w:after="0"/>
        <w:jc w:val="both"/>
        <w:rPr>
          <w:sz w:val="20"/>
        </w:rPr>
        <w:sectPr>
          <w:headerReference w:type="default" r:id="rId215"/>
          <w:pgSz w:w="7660" w:h="11630"/>
          <w:pgMar w:header="741" w:footer="0" w:top="1020" w:bottom="280" w:left="850" w:right="850"/>
        </w:sectPr>
      </w:pPr>
    </w:p>
    <w:p>
      <w:pPr>
        <w:pStyle w:val="BodyText"/>
        <w:spacing w:before="125"/>
      </w:pPr>
    </w:p>
    <w:p>
      <w:pPr>
        <w:pStyle w:val="BodyText"/>
        <w:spacing w:line="252" w:lineRule="auto"/>
        <w:ind w:left="115" w:right="110"/>
        <w:jc w:val="both"/>
      </w:pPr>
      <w:r>
        <w:rPr/>
        <w:t>(là cõi của chư thiên có năng lực sáng tạo ra các vị khác). Trong tất cả các cõi kể trên đều có các đối tượng ngũ dục.</w:t>
      </w:r>
    </w:p>
    <w:p>
      <w:pPr>
        <w:pStyle w:val="BodyText"/>
        <w:spacing w:line="252" w:lineRule="auto" w:before="59"/>
        <w:ind w:left="115" w:right="107" w:firstLine="453"/>
        <w:jc w:val="both"/>
      </w:pPr>
      <w:r>
        <w:rPr/>
        <w:t>Thuật ngữ “vatthu kāma” là “cơ sở của dục” (dục</w:t>
      </w:r>
      <w:r>
        <w:rPr>
          <w:spacing w:val="80"/>
        </w:rPr>
        <w:t> </w:t>
      </w:r>
      <w:r>
        <w:rPr/>
        <w:t>căn), theo cuốn </w:t>
      </w:r>
      <w:r>
        <w:rPr>
          <w:i/>
        </w:rPr>
        <w:t>Chú Giải Bộ Pháp Tụ</w:t>
      </w:r>
      <w:r>
        <w:rPr/>
        <w:t>, có nghĩa bao hàm rộng</w:t>
      </w:r>
      <w:r>
        <w:rPr>
          <w:spacing w:val="-3"/>
        </w:rPr>
        <w:t> </w:t>
      </w:r>
      <w:r>
        <w:rPr/>
        <w:t>hơn</w:t>
      </w:r>
      <w:r>
        <w:rPr>
          <w:spacing w:val="-2"/>
        </w:rPr>
        <w:t> </w:t>
      </w:r>
      <w:r>
        <w:rPr/>
        <w:t>đối</w:t>
      </w:r>
      <w:r>
        <w:rPr>
          <w:spacing w:val="-2"/>
        </w:rPr>
        <w:t> </w:t>
      </w:r>
      <w:r>
        <w:rPr/>
        <w:t>tượng</w:t>
      </w:r>
      <w:r>
        <w:rPr>
          <w:spacing w:val="-2"/>
        </w:rPr>
        <w:t> </w:t>
      </w:r>
      <w:r>
        <w:rPr/>
        <w:t>thị</w:t>
      </w:r>
      <w:r>
        <w:rPr>
          <w:spacing w:val="-1"/>
        </w:rPr>
        <w:t> </w:t>
      </w:r>
      <w:r>
        <w:rPr/>
        <w:t>giác,</w:t>
      </w:r>
      <w:r>
        <w:rPr>
          <w:spacing w:val="-1"/>
        </w:rPr>
        <w:t> </w:t>
      </w:r>
      <w:r>
        <w:rPr/>
        <w:t>âm</w:t>
      </w:r>
      <w:r>
        <w:rPr>
          <w:spacing w:val="-2"/>
        </w:rPr>
        <w:t> </w:t>
      </w:r>
      <w:r>
        <w:rPr/>
        <w:t>thanh,</w:t>
      </w:r>
      <w:r>
        <w:rPr>
          <w:spacing w:val="-1"/>
        </w:rPr>
        <w:t> </w:t>
      </w:r>
      <w:r>
        <w:rPr/>
        <w:t>mùi,</w:t>
      </w:r>
      <w:r>
        <w:rPr>
          <w:spacing w:val="-2"/>
        </w:rPr>
        <w:t> </w:t>
      </w:r>
      <w:r>
        <w:rPr/>
        <w:t>vị</w:t>
      </w:r>
      <w:r>
        <w:rPr>
          <w:spacing w:val="-2"/>
        </w:rPr>
        <w:t> </w:t>
      </w:r>
      <w:r>
        <w:rPr/>
        <w:t>và đối</w:t>
      </w:r>
      <w:r>
        <w:rPr>
          <w:spacing w:val="-2"/>
        </w:rPr>
        <w:t> </w:t>
      </w:r>
      <w:r>
        <w:rPr/>
        <w:t>tượng xúc chạm. Bất cứ pháp nào là cơ sở cho tham ái thì đều là cơ sở của dục. Tâm sở tham (lobha cetasika) là một thực</w:t>
      </w:r>
      <w:r>
        <w:rPr>
          <w:spacing w:val="80"/>
        </w:rPr>
        <w:t> </w:t>
      </w:r>
      <w:r>
        <w:rPr/>
        <w:t>tại có tính chất dính mắc, nó dính mắc vào tất cả, ngoại trừ pháp siêu thế (lokuttaradhamma) </w:t>
      </w:r>
      <w:r>
        <w:rPr>
          <w:vertAlign w:val="superscript"/>
        </w:rPr>
        <w:t>1</w:t>
      </w:r>
      <w:r>
        <w:rPr>
          <w:vertAlign w:val="baseline"/>
        </w:rPr>
        <w:t>. Tham (lobha) dính mắc vào các cõi phạm thiên sắc giới và phạm thiên vô sắc giới. Như vậy, những cõi đó cũng là cơ sở của dục. Tất cả các pháp ngoài pháp siêu thế (lokuttaradhamma) đều là cơ sở của dục và là cơ sở của tham ái.</w:t>
      </w:r>
    </w:p>
    <w:p>
      <w:pPr>
        <w:pStyle w:val="BodyText"/>
        <w:spacing w:line="252" w:lineRule="auto" w:before="65"/>
        <w:ind w:left="115" w:right="108" w:firstLine="453"/>
        <w:jc w:val="both"/>
      </w:pPr>
      <w:r>
        <w:rPr/>
        <w:t>Cuốn </w:t>
      </w:r>
      <w:r>
        <w:rPr>
          <w:i/>
        </w:rPr>
        <w:t>Chú Giải Bộ Pháp Tụ (</w:t>
      </w:r>
      <w:r>
        <w:rPr/>
        <w:t>§61-63) sử dụng một vài phương pháp để giải thích ý nghĩa của “tâm dục giới” (kāmāvacara</w:t>
      </w:r>
      <w:r>
        <w:rPr>
          <w:spacing w:val="-2"/>
        </w:rPr>
        <w:t> </w:t>
      </w:r>
      <w:r>
        <w:rPr/>
        <w:t>citta).</w:t>
      </w:r>
      <w:r>
        <w:rPr>
          <w:spacing w:val="-2"/>
        </w:rPr>
        <w:t> </w:t>
      </w:r>
      <w:r>
        <w:rPr/>
        <w:t>Theo luận giải</w:t>
      </w:r>
      <w:r>
        <w:rPr>
          <w:spacing w:val="-1"/>
        </w:rPr>
        <w:t> </w:t>
      </w:r>
      <w:r>
        <w:rPr/>
        <w:t>thứ nhất,</w:t>
      </w:r>
      <w:r>
        <w:rPr>
          <w:spacing w:val="-1"/>
        </w:rPr>
        <w:t> </w:t>
      </w:r>
      <w:r>
        <w:rPr/>
        <w:t>tâm</w:t>
      </w:r>
      <w:r>
        <w:rPr>
          <w:spacing w:val="-1"/>
        </w:rPr>
        <w:t> </w:t>
      </w:r>
      <w:r>
        <w:rPr/>
        <w:t>dục giới</w:t>
      </w:r>
      <w:r>
        <w:rPr>
          <w:spacing w:val="-1"/>
        </w:rPr>
        <w:t> </w:t>
      </w:r>
      <w:r>
        <w:rPr/>
        <w:t>là tâm thuộc cõi dục, nó không thoát ly khỏi dục (kāma).</w:t>
      </w:r>
      <w:r>
        <w:rPr>
          <w:spacing w:val="40"/>
        </w:rPr>
        <w:t> </w:t>
      </w:r>
      <w:r>
        <w:rPr/>
        <w:t>Theo luận giải thứ hai, tâm dục giới là tâm lui tới, “đi đến” các cõi dục giới. Chúng bao gồm: bốn cõi khổ (ác đạo) </w:t>
      </w:r>
      <w:r>
        <w:rPr>
          <w:vertAlign w:val="superscript"/>
        </w:rPr>
        <w:t>2</w:t>
      </w:r>
      <w:r>
        <w:rPr>
          <w:vertAlign w:val="baseline"/>
        </w:rPr>
        <w:t>, cõi người và sáu cõi thiên giới. Theo luận giải thứ ba, tâm dục giới được gọi như vậy vì nó hướng tới, qua lại các đối tượng dục giới như thị giác, âm thanh, mùi, vị, hay đối tượng xúc chạm. Vì các tâm ấy kinh nghiệm các đối tượng ngũ dục này, chúng được gọi là tâm dục giới.</w:t>
      </w:r>
    </w:p>
    <w:p>
      <w:pPr>
        <w:pStyle w:val="BodyText"/>
        <w:spacing w:line="252" w:lineRule="auto" w:before="63"/>
        <w:ind w:left="115" w:right="116" w:firstLine="453"/>
        <w:jc w:val="both"/>
      </w:pPr>
      <w:r>
        <w:rPr/>
        <w:t>Thật dễ hiểu rằng tâm dục giới là các tâm liên quan đến những đối tượng ngũ dục, tức là cảnh sắc và các đối tượng ngũ dục khác.</w:t>
      </w:r>
    </w:p>
    <w:p>
      <w:pPr>
        <w:pStyle w:val="BodyText"/>
        <w:rPr>
          <w:sz w:val="20"/>
        </w:rPr>
      </w:pPr>
    </w:p>
    <w:p>
      <w:pPr>
        <w:pStyle w:val="BodyText"/>
        <w:spacing w:before="54"/>
        <w:rPr>
          <w:sz w:val="20"/>
        </w:rPr>
      </w:pPr>
      <w:r>
        <w:rPr>
          <w:sz w:val="20"/>
        </w:rPr>
        <mc:AlternateContent>
          <mc:Choice Requires="wps">
            <w:drawing>
              <wp:anchor distT="0" distB="0" distL="0" distR="0" allowOverlap="1" layoutInCell="1" locked="0" behindDoc="1" simplePos="0" relativeHeight="487642112">
                <wp:simplePos x="0" y="0"/>
                <wp:positionH relativeFrom="page">
                  <wp:posOffset>612952</wp:posOffset>
                </wp:positionH>
                <wp:positionV relativeFrom="paragraph">
                  <wp:posOffset>195597</wp:posOffset>
                </wp:positionV>
                <wp:extent cx="1829435" cy="7620"/>
                <wp:effectExtent l="0" t="0" r="0" b="0"/>
                <wp:wrapTopAndBottom/>
                <wp:docPr id="506" name="Graphic 506"/>
                <wp:cNvGraphicFramePr>
                  <a:graphicFrameLocks/>
                </wp:cNvGraphicFramePr>
                <a:graphic>
                  <a:graphicData uri="http://schemas.microsoft.com/office/word/2010/wordprocessingShape">
                    <wps:wsp>
                      <wps:cNvPr id="506" name="Graphic 506"/>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401391pt;width:144.020pt;height:.599980pt;mso-position-horizontal-relative:page;mso-position-vertical-relative:paragraph;z-index:-15674368;mso-wrap-distance-left:0;mso-wrap-distance-right:0" id="docshape310"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z w:val="20"/>
          <w:vertAlign w:val="baseline"/>
        </w:rPr>
        <w:t> Niết bàn và các tâm siêu thế kinh nghiệm Niết bàn không thể là đối tượng của dính mắc.</w:t>
      </w:r>
    </w:p>
    <w:p>
      <w:pPr>
        <w:spacing w:before="1"/>
        <w:ind w:left="115" w:right="0" w:firstLine="0"/>
        <w:jc w:val="left"/>
        <w:rPr>
          <w:sz w:val="20"/>
        </w:rPr>
      </w:pPr>
      <w:r>
        <w:rPr>
          <w:sz w:val="20"/>
          <w:vertAlign w:val="superscript"/>
        </w:rPr>
        <w:t>2</w:t>
      </w:r>
      <w:r>
        <w:rPr>
          <w:spacing w:val="-4"/>
          <w:sz w:val="20"/>
          <w:vertAlign w:val="baseline"/>
        </w:rPr>
        <w:t> </w:t>
      </w:r>
      <w:r>
        <w:rPr>
          <w:sz w:val="20"/>
          <w:vertAlign w:val="baseline"/>
        </w:rPr>
        <w:t>Cõi</w:t>
      </w:r>
      <w:r>
        <w:rPr>
          <w:spacing w:val="-4"/>
          <w:sz w:val="20"/>
          <w:vertAlign w:val="baseline"/>
        </w:rPr>
        <w:t> </w:t>
      </w:r>
      <w:r>
        <w:rPr>
          <w:sz w:val="20"/>
          <w:vertAlign w:val="baseline"/>
        </w:rPr>
        <w:t>địa</w:t>
      </w:r>
      <w:r>
        <w:rPr>
          <w:spacing w:val="-3"/>
          <w:sz w:val="20"/>
          <w:vertAlign w:val="baseline"/>
        </w:rPr>
        <w:t> </w:t>
      </w:r>
      <w:r>
        <w:rPr>
          <w:sz w:val="20"/>
          <w:vertAlign w:val="baseline"/>
        </w:rPr>
        <w:t>ngục,</w:t>
      </w:r>
      <w:r>
        <w:rPr>
          <w:spacing w:val="-2"/>
          <w:sz w:val="20"/>
          <w:vertAlign w:val="baseline"/>
        </w:rPr>
        <w:t> </w:t>
      </w:r>
      <w:r>
        <w:rPr>
          <w:sz w:val="20"/>
          <w:vertAlign w:val="baseline"/>
        </w:rPr>
        <w:t>cõi</w:t>
      </w:r>
      <w:r>
        <w:rPr>
          <w:spacing w:val="-4"/>
          <w:sz w:val="20"/>
          <w:vertAlign w:val="baseline"/>
        </w:rPr>
        <w:t> </w:t>
      </w:r>
      <w:r>
        <w:rPr>
          <w:sz w:val="20"/>
          <w:vertAlign w:val="baseline"/>
        </w:rPr>
        <w:t>súc</w:t>
      </w:r>
      <w:r>
        <w:rPr>
          <w:spacing w:val="-3"/>
          <w:sz w:val="20"/>
          <w:vertAlign w:val="baseline"/>
        </w:rPr>
        <w:t> </w:t>
      </w:r>
      <w:r>
        <w:rPr>
          <w:sz w:val="20"/>
          <w:vertAlign w:val="baseline"/>
        </w:rPr>
        <w:t>sinh,</w:t>
      </w:r>
      <w:r>
        <w:rPr>
          <w:spacing w:val="-4"/>
          <w:sz w:val="20"/>
          <w:vertAlign w:val="baseline"/>
        </w:rPr>
        <w:t> </w:t>
      </w:r>
      <w:r>
        <w:rPr>
          <w:sz w:val="20"/>
          <w:vertAlign w:val="baseline"/>
        </w:rPr>
        <w:t>cõi</w:t>
      </w:r>
      <w:r>
        <w:rPr>
          <w:spacing w:val="-4"/>
          <w:sz w:val="20"/>
          <w:vertAlign w:val="baseline"/>
        </w:rPr>
        <w:t> </w:t>
      </w:r>
      <w:r>
        <w:rPr>
          <w:sz w:val="20"/>
          <w:vertAlign w:val="baseline"/>
        </w:rPr>
        <w:t>ngạ</w:t>
      </w:r>
      <w:r>
        <w:rPr>
          <w:spacing w:val="-3"/>
          <w:sz w:val="20"/>
          <w:vertAlign w:val="baseline"/>
        </w:rPr>
        <w:t> </w:t>
      </w:r>
      <w:r>
        <w:rPr>
          <w:sz w:val="20"/>
          <w:vertAlign w:val="baseline"/>
        </w:rPr>
        <w:t>quỷ</w:t>
      </w:r>
      <w:r>
        <w:rPr>
          <w:spacing w:val="-2"/>
          <w:sz w:val="20"/>
          <w:vertAlign w:val="baseline"/>
        </w:rPr>
        <w:t> </w:t>
      </w:r>
      <w:r>
        <w:rPr>
          <w:sz w:val="20"/>
          <w:vertAlign w:val="baseline"/>
        </w:rPr>
        <w:t>và</w:t>
      </w:r>
      <w:r>
        <w:rPr>
          <w:spacing w:val="-3"/>
          <w:sz w:val="20"/>
          <w:vertAlign w:val="baseline"/>
        </w:rPr>
        <w:t> </w:t>
      </w:r>
      <w:r>
        <w:rPr>
          <w:sz w:val="20"/>
          <w:vertAlign w:val="baseline"/>
        </w:rPr>
        <w:t>cõi</w:t>
      </w:r>
      <w:r>
        <w:rPr>
          <w:spacing w:val="-4"/>
          <w:sz w:val="20"/>
          <w:vertAlign w:val="baseline"/>
        </w:rPr>
        <w:t> </w:t>
      </w:r>
      <w:r>
        <w:rPr>
          <w:sz w:val="20"/>
          <w:vertAlign w:val="baseline"/>
        </w:rPr>
        <w:t>a-tu-</w:t>
      </w:r>
      <w:r>
        <w:rPr>
          <w:spacing w:val="-5"/>
          <w:sz w:val="20"/>
          <w:vertAlign w:val="baseline"/>
        </w:rPr>
        <w:t>la.</w:t>
      </w:r>
    </w:p>
    <w:p>
      <w:pPr>
        <w:spacing w:after="0"/>
        <w:jc w:val="left"/>
        <w:rPr>
          <w:sz w:val="20"/>
        </w:rPr>
        <w:sectPr>
          <w:headerReference w:type="default" r:id="rId216"/>
          <w:pgSz w:w="7660" w:h="11630"/>
          <w:pgMar w:header="741" w:footer="0" w:top="1020" w:bottom="280" w:left="850" w:right="850"/>
        </w:sectPr>
      </w:pPr>
    </w:p>
    <w:p>
      <w:pPr>
        <w:pStyle w:val="BodyText"/>
        <w:spacing w:before="125"/>
      </w:pPr>
    </w:p>
    <w:p>
      <w:pPr>
        <w:spacing w:line="252" w:lineRule="auto" w:before="0"/>
        <w:ind w:left="115" w:right="115" w:firstLine="453"/>
        <w:jc w:val="both"/>
        <w:rPr>
          <w:i/>
          <w:sz w:val="24"/>
        </w:rPr>
      </w:pPr>
      <w:r>
        <w:rPr>
          <w:i/>
          <w:sz w:val="24"/>
        </w:rPr>
        <w:t>Câu hỏi: Một vị A la hán có tâm dục giới</w:t>
      </w:r>
      <w:r>
        <w:rPr>
          <w:i/>
          <w:spacing w:val="40"/>
          <w:sz w:val="24"/>
        </w:rPr>
        <w:t> </w:t>
      </w:r>
      <w:r>
        <w:rPr>
          <w:i/>
          <w:sz w:val="24"/>
        </w:rPr>
        <w:t>(kāmāvacara citta) hay không?</w:t>
      </w:r>
    </w:p>
    <w:p>
      <w:pPr>
        <w:pStyle w:val="BodyText"/>
        <w:spacing w:line="252" w:lineRule="auto" w:before="59"/>
        <w:ind w:left="115" w:right="112" w:firstLine="453"/>
        <w:jc w:val="both"/>
      </w:pPr>
      <w:r>
        <w:rPr/>
        <w:t>Trả lời: Có. Khi vị A la hán thấy một đối tượng thị giác xuất hiện qua mắt thì tâm thấy</w:t>
      </w:r>
      <w:r>
        <w:rPr>
          <w:spacing w:val="-4"/>
        </w:rPr>
        <w:t> </w:t>
      </w:r>
      <w:r>
        <w:rPr/>
        <w:t>đó được gọi là tâm dục giới</w:t>
      </w:r>
      <w:r>
        <w:rPr>
          <w:spacing w:val="-1"/>
        </w:rPr>
        <w:t> </w:t>
      </w:r>
      <w:r>
        <w:rPr/>
        <w:t>bởi</w:t>
      </w:r>
      <w:r>
        <w:rPr>
          <w:spacing w:val="-1"/>
        </w:rPr>
        <w:t> </w:t>
      </w:r>
      <w:r>
        <w:rPr/>
        <w:t>vì</w:t>
      </w:r>
      <w:r>
        <w:rPr>
          <w:spacing w:val="-1"/>
        </w:rPr>
        <w:t> </w:t>
      </w:r>
      <w:r>
        <w:rPr/>
        <w:t>đối</w:t>
      </w:r>
      <w:r>
        <w:rPr>
          <w:spacing w:val="-1"/>
        </w:rPr>
        <w:t> </w:t>
      </w:r>
      <w:r>
        <w:rPr/>
        <w:t>tượng</w:t>
      </w:r>
      <w:r>
        <w:rPr>
          <w:spacing w:val="-2"/>
        </w:rPr>
        <w:t> </w:t>
      </w:r>
      <w:r>
        <w:rPr/>
        <w:t>thị</w:t>
      </w:r>
      <w:r>
        <w:rPr>
          <w:spacing w:val="-2"/>
        </w:rPr>
        <w:t> </w:t>
      </w:r>
      <w:r>
        <w:rPr/>
        <w:t>giác</w:t>
      </w:r>
      <w:r>
        <w:rPr>
          <w:spacing w:val="-1"/>
        </w:rPr>
        <w:t> </w:t>
      </w:r>
      <w:r>
        <w:rPr/>
        <w:t>là</w:t>
      </w:r>
      <w:r>
        <w:rPr>
          <w:spacing w:val="-1"/>
        </w:rPr>
        <w:t> </w:t>
      </w:r>
      <w:r>
        <w:rPr/>
        <w:t>một</w:t>
      </w:r>
      <w:r>
        <w:rPr>
          <w:spacing w:val="-1"/>
        </w:rPr>
        <w:t> </w:t>
      </w:r>
      <w:r>
        <w:rPr/>
        <w:t>đối</w:t>
      </w:r>
      <w:r>
        <w:rPr>
          <w:spacing w:val="-1"/>
        </w:rPr>
        <w:t> </w:t>
      </w:r>
      <w:r>
        <w:rPr/>
        <w:t>tượng</w:t>
      </w:r>
      <w:r>
        <w:rPr>
          <w:spacing w:val="-2"/>
        </w:rPr>
        <w:t> </w:t>
      </w:r>
      <w:r>
        <w:rPr/>
        <w:t>ngũ</w:t>
      </w:r>
      <w:r>
        <w:rPr>
          <w:spacing w:val="-1"/>
        </w:rPr>
        <w:t> </w:t>
      </w:r>
      <w:r>
        <w:rPr/>
        <w:t>dục.</w:t>
      </w:r>
      <w:r>
        <w:rPr>
          <w:spacing w:val="-1"/>
        </w:rPr>
        <w:t> </w:t>
      </w:r>
      <w:r>
        <w:rPr/>
        <w:t>Bất cứ khi nào tâm kinh nghiệm đối tượng thị giác và các đối tượng ngũ dục khác thì tâm là tâm dục giới. Dù rằng đó là tâm của một vị Phật, một vị A la hán đệ tử hay bất cứ</w:t>
      </w:r>
      <w:r>
        <w:rPr>
          <w:spacing w:val="40"/>
        </w:rPr>
        <w:t> </w:t>
      </w:r>
      <w:r>
        <w:rPr/>
        <w:t>người nào.</w:t>
      </w:r>
    </w:p>
    <w:p>
      <w:pPr>
        <w:pStyle w:val="BodyText"/>
        <w:spacing w:line="252" w:lineRule="auto" w:before="62"/>
        <w:ind w:left="115" w:right="110" w:firstLine="453"/>
        <w:jc w:val="both"/>
      </w:pPr>
      <w:r>
        <w:rPr/>
        <w:t>Theo cách luận giải thứ tư, tâm là tâm dục giới bởi vì nó tạo nên sự tái sinh ở các cõi dục giới, bao gồm bốn cõi khổ, cõi người và sáu cõi thiên giới.</w:t>
      </w:r>
    </w:p>
    <w:p>
      <w:pPr>
        <w:pStyle w:val="BodyText"/>
        <w:spacing w:line="252" w:lineRule="auto" w:before="62"/>
        <w:ind w:left="115" w:right="111" w:firstLine="453"/>
        <w:jc w:val="both"/>
      </w:pPr>
      <w:r>
        <w:rPr/>
        <w:t>Tất cả chúng ta đều đang ở cõi người, bởi vì tâm thiện dục giới (kāmāvacara kusala citta) đã duyên cho tâm quả dục giới (kāmāvacara vipākacitta) đảm nhận chức năng tái sinh ở cõi người, là cõi thuộc dục giới.</w:t>
      </w:r>
    </w:p>
    <w:p>
      <w:pPr>
        <w:pStyle w:val="BodyText"/>
        <w:spacing w:line="252" w:lineRule="auto" w:before="61"/>
        <w:ind w:left="115" w:right="110" w:firstLine="453"/>
        <w:jc w:val="both"/>
      </w:pPr>
      <w:r>
        <w:rPr/>
        <w:t>Một người có thể phát triển samatha tới mức độ an chỉ định và đắc được các tầng thiền sắc giới và vô sắc giới.</w:t>
      </w:r>
      <w:r>
        <w:rPr>
          <w:spacing w:val="40"/>
        </w:rPr>
        <w:t> </w:t>
      </w:r>
      <w:r>
        <w:rPr/>
        <w:t>Nếu người ấy không đánh mất kỹ năng đắc thiền và tâm thiền (jhānacitta) sinh khởi ngay</w:t>
      </w:r>
      <w:r>
        <w:rPr>
          <w:spacing w:val="-5"/>
        </w:rPr>
        <w:t> </w:t>
      </w:r>
      <w:r>
        <w:rPr/>
        <w:t>trước tử thức</w:t>
      </w:r>
      <w:r>
        <w:rPr>
          <w:spacing w:val="-1"/>
        </w:rPr>
        <w:t> </w:t>
      </w:r>
      <w:r>
        <w:rPr/>
        <w:t>thì tâm thiền sẽ không tạo duyên cho sự tái sinh ở cõi này, mà sẽ tạo duyên cho sự tái sinh ở cõi phạm thiên sắc giới hay phạm thiên vô sắc giới, tùy thuộc vào mức độ của tầng thiền đã đắc. Tái sinh làm người là kết quả của tâm thiện dục giới</w:t>
      </w:r>
      <w:r>
        <w:rPr>
          <w:spacing w:val="40"/>
        </w:rPr>
        <w:t> </w:t>
      </w:r>
      <w:r>
        <w:rPr/>
        <w:t>đã tạo nên các phước thiện như bố thí, trì giới, phát triển samatha hay vipassanā. Tất cả các thiện pháp này được tạo bởi tâm thiện thuộc dục giới, tức tâm chưa thoát khỏi cõi dục và khi ấy nó sẽ cho quả là tái sinh ở cõi dục giới.</w:t>
      </w:r>
    </w:p>
    <w:p>
      <w:pPr>
        <w:pStyle w:val="BodyText"/>
        <w:spacing w:line="252" w:lineRule="auto" w:before="63"/>
        <w:ind w:left="115" w:right="111" w:firstLine="453"/>
        <w:jc w:val="both"/>
      </w:pPr>
      <w:r>
        <w:rPr/>
        <w:t>Thuật ngữ “bhūmi” mà chúng ta vẫn thường dịch là “cõi” có hai nghĩa: cõi thức và cõi trú xứ. Theo nghĩa thứ nhất,</w:t>
      </w:r>
      <w:r>
        <w:rPr>
          <w:spacing w:val="21"/>
        </w:rPr>
        <w:t> </w:t>
      </w:r>
      <w:r>
        <w:rPr/>
        <w:t>“bhūmi”</w:t>
      </w:r>
      <w:r>
        <w:rPr>
          <w:spacing w:val="22"/>
        </w:rPr>
        <w:t> </w:t>
      </w:r>
      <w:r>
        <w:rPr/>
        <w:t>chỉ</w:t>
      </w:r>
      <w:r>
        <w:rPr>
          <w:spacing w:val="23"/>
        </w:rPr>
        <w:t> </w:t>
      </w:r>
      <w:r>
        <w:rPr/>
        <w:t>đến</w:t>
      </w:r>
      <w:r>
        <w:rPr>
          <w:spacing w:val="22"/>
        </w:rPr>
        <w:t> </w:t>
      </w:r>
      <w:r>
        <w:rPr/>
        <w:t>tâm</w:t>
      </w:r>
      <w:r>
        <w:rPr>
          <w:spacing w:val="23"/>
        </w:rPr>
        <w:t> </w:t>
      </w:r>
      <w:r>
        <w:rPr/>
        <w:t>làm</w:t>
      </w:r>
      <w:r>
        <w:rPr>
          <w:spacing w:val="23"/>
        </w:rPr>
        <w:t> </w:t>
      </w:r>
      <w:r>
        <w:rPr/>
        <w:t>cơ</w:t>
      </w:r>
      <w:r>
        <w:rPr>
          <w:spacing w:val="23"/>
        </w:rPr>
        <w:t> </w:t>
      </w:r>
      <w:r>
        <w:rPr/>
        <w:t>sở</w:t>
      </w:r>
      <w:r>
        <w:rPr>
          <w:spacing w:val="23"/>
        </w:rPr>
        <w:t> </w:t>
      </w:r>
      <w:r>
        <w:rPr/>
        <w:t>cho</w:t>
      </w:r>
      <w:r>
        <w:rPr>
          <w:spacing w:val="22"/>
        </w:rPr>
        <w:t> </w:t>
      </w:r>
      <w:r>
        <w:rPr/>
        <w:t>các</w:t>
      </w:r>
      <w:r>
        <w:rPr>
          <w:spacing w:val="21"/>
        </w:rPr>
        <w:t> </w:t>
      </w:r>
      <w:r>
        <w:rPr/>
        <w:t>pháp</w:t>
      </w:r>
      <w:r>
        <w:rPr>
          <w:spacing w:val="23"/>
        </w:rPr>
        <w:t> </w:t>
      </w:r>
      <w:r>
        <w:rPr>
          <w:spacing w:val="-2"/>
        </w:rPr>
        <w:t>tương</w:t>
      </w:r>
    </w:p>
    <w:p>
      <w:pPr>
        <w:pStyle w:val="BodyText"/>
        <w:spacing w:after="0" w:line="252" w:lineRule="auto"/>
        <w:jc w:val="both"/>
        <w:sectPr>
          <w:headerReference w:type="default" r:id="rId217"/>
          <w:pgSz w:w="7660" w:h="11630"/>
          <w:pgMar w:header="741" w:footer="0" w:top="1020" w:bottom="280" w:left="850" w:right="850"/>
        </w:sectPr>
      </w:pPr>
    </w:p>
    <w:p>
      <w:pPr>
        <w:pStyle w:val="BodyText"/>
        <w:spacing w:before="125"/>
      </w:pPr>
    </w:p>
    <w:p>
      <w:pPr>
        <w:pStyle w:val="BodyText"/>
        <w:spacing w:line="252" w:lineRule="auto"/>
        <w:ind w:left="115" w:right="108"/>
        <w:jc w:val="both"/>
      </w:pPr>
      <w:r>
        <w:rPr/>
        <w:t>hợp (sampayuttadhamma),</w:t>
      </w:r>
      <w:r>
        <w:rPr>
          <w:spacing w:val="-1"/>
        </w:rPr>
        <w:t> </w:t>
      </w:r>
      <w:r>
        <w:rPr/>
        <w:t>tất cả</w:t>
      </w:r>
      <w:r>
        <w:rPr>
          <w:spacing w:val="-1"/>
        </w:rPr>
        <w:t> </w:t>
      </w:r>
      <w:r>
        <w:rPr/>
        <w:t>các</w:t>
      </w:r>
      <w:r>
        <w:rPr>
          <w:spacing w:val="-1"/>
        </w:rPr>
        <w:t> </w:t>
      </w:r>
      <w:r>
        <w:rPr/>
        <w:t>tâm sở sinh khởi cùng với tâm. Như chúng ta đã thấy, chúng ta có thể phân loại tâm theo bốn cõi thức, bao gồm: tâm thuộc dục giới (kāmāvacara citta); sắc giới (rūpa-jhānacitta), vô sắc giới (arūpa-jhānacitta) và tâm siêu thế (lokuttara citta). Còn nghĩa thứ hai của từ “cõi” (bhūmi) là để chỉ các cõi như một nơi chốn, nơi chúng sinh được tái sinh vào. Cõi người là một cõi mà chúng ta đã sinh ra. Đó chỉ là một cõi trong 31 cõi khác nhau.</w:t>
      </w:r>
    </w:p>
    <w:p>
      <w:pPr>
        <w:pStyle w:val="BodyText"/>
        <w:spacing w:line="252" w:lineRule="auto" w:before="61"/>
        <w:ind w:left="115" w:right="110" w:firstLine="453"/>
        <w:jc w:val="both"/>
      </w:pPr>
      <w:r>
        <w:rPr/>
        <w:t>Tâm muôn màu muôn vẻ. Có nhiều loại tâm khác nhau, bản thân các tâm thuộc cùng một loại cũng đa dạng. Tâm thiện dục giới (kāmāvacara kusala citta) sinh khởi rất đa dạng, tương ứng với sự khác biệt về mức độ của tín (saddhā-niềm tin vào thiện pháp), của tuệ (paññā) và các tâm sở đồng sinh khác. Có rất nhiều sự kết hợp khác nhau của các tâm sở đồng sinh. Vì vậy, kết quả là sự tái sinh ở các cõi lành khác nhau, chứ không phải chỉ ở cõi người. Bởi tâm muôn màu vẻ như vậy nên các cõi nơi tâm sinh khởi cũng rất đa dạng.</w:t>
      </w:r>
    </w:p>
    <w:p>
      <w:pPr>
        <w:pStyle w:val="BodyText"/>
        <w:spacing w:line="252" w:lineRule="auto" w:before="65"/>
        <w:ind w:left="115" w:right="109" w:firstLine="453"/>
        <w:jc w:val="both"/>
      </w:pPr>
      <w:r>
        <w:rPr/>
        <w:t>Khi chúng ta tạo một nghiệp bất thiện, có thể thấy</w:t>
      </w:r>
      <w:r>
        <w:rPr>
          <w:spacing w:val="40"/>
        </w:rPr>
        <w:t> </w:t>
      </w:r>
      <w:r>
        <w:rPr/>
        <w:t>rằng có nhiều mức độ khác nhau, có khi chúng ở mức độ nghiêm</w:t>
      </w:r>
      <w:r>
        <w:rPr>
          <w:spacing w:val="-3"/>
        </w:rPr>
        <w:t> </w:t>
      </w:r>
      <w:r>
        <w:rPr/>
        <w:t>trọng,</w:t>
      </w:r>
      <w:r>
        <w:rPr>
          <w:spacing w:val="-1"/>
        </w:rPr>
        <w:t> </w:t>
      </w:r>
      <w:r>
        <w:rPr/>
        <w:t>có</w:t>
      </w:r>
      <w:r>
        <w:rPr>
          <w:spacing w:val="-1"/>
        </w:rPr>
        <w:t> </w:t>
      </w:r>
      <w:r>
        <w:rPr/>
        <w:t>khi</w:t>
      </w:r>
      <w:r>
        <w:rPr>
          <w:spacing w:val="-3"/>
        </w:rPr>
        <w:t> </w:t>
      </w:r>
      <w:r>
        <w:rPr/>
        <w:t>lại</w:t>
      </w:r>
      <w:r>
        <w:rPr>
          <w:spacing w:val="-1"/>
        </w:rPr>
        <w:t> </w:t>
      </w:r>
      <w:r>
        <w:rPr/>
        <w:t>ở</w:t>
      </w:r>
      <w:r>
        <w:rPr>
          <w:spacing w:val="-3"/>
        </w:rPr>
        <w:t> </w:t>
      </w:r>
      <w:r>
        <w:rPr/>
        <w:t>mức</w:t>
      </w:r>
      <w:r>
        <w:rPr>
          <w:spacing w:val="-5"/>
        </w:rPr>
        <w:t> </w:t>
      </w:r>
      <w:r>
        <w:rPr/>
        <w:t>độ</w:t>
      </w:r>
      <w:r>
        <w:rPr>
          <w:spacing w:val="-3"/>
        </w:rPr>
        <w:t> </w:t>
      </w:r>
      <w:r>
        <w:rPr/>
        <w:t>ít</w:t>
      </w:r>
      <w:r>
        <w:rPr>
          <w:spacing w:val="-3"/>
        </w:rPr>
        <w:t> </w:t>
      </w:r>
      <w:r>
        <w:rPr/>
        <w:t>nghiêm</w:t>
      </w:r>
      <w:r>
        <w:rPr>
          <w:spacing w:val="-1"/>
        </w:rPr>
        <w:t> </w:t>
      </w:r>
      <w:r>
        <w:rPr/>
        <w:t>trọng</w:t>
      </w:r>
      <w:r>
        <w:rPr>
          <w:spacing w:val="-3"/>
        </w:rPr>
        <w:t> </w:t>
      </w:r>
      <w:r>
        <w:rPr/>
        <w:t>hơn.</w:t>
      </w:r>
      <w:r>
        <w:rPr>
          <w:spacing w:val="-3"/>
        </w:rPr>
        <w:t> </w:t>
      </w:r>
      <w:r>
        <w:rPr/>
        <w:t>Đôi khi có thể có rất nhiều sân hận và thù hằn, đôi khi sự sân hận không đáng kể. Đôi khi ta không cần cố gắng nhiều để giết</w:t>
      </w:r>
      <w:r>
        <w:rPr>
          <w:spacing w:val="-2"/>
        </w:rPr>
        <w:t> </w:t>
      </w:r>
      <w:r>
        <w:rPr/>
        <w:t>hay</w:t>
      </w:r>
      <w:r>
        <w:rPr>
          <w:spacing w:val="-7"/>
        </w:rPr>
        <w:t> </w:t>
      </w:r>
      <w:r>
        <w:rPr/>
        <w:t>làm</w:t>
      </w:r>
      <w:r>
        <w:rPr>
          <w:spacing w:val="-2"/>
        </w:rPr>
        <w:t> </w:t>
      </w:r>
      <w:r>
        <w:rPr/>
        <w:t>tổn</w:t>
      </w:r>
      <w:r>
        <w:rPr>
          <w:spacing w:val="-2"/>
        </w:rPr>
        <w:t> </w:t>
      </w:r>
      <w:r>
        <w:rPr/>
        <w:t>thương</w:t>
      </w:r>
      <w:r>
        <w:rPr>
          <w:spacing w:val="-3"/>
        </w:rPr>
        <w:t> </w:t>
      </w:r>
      <w:r>
        <w:rPr/>
        <w:t>một</w:t>
      </w:r>
      <w:r>
        <w:rPr>
          <w:spacing w:val="-2"/>
        </w:rPr>
        <w:t> </w:t>
      </w:r>
      <w:r>
        <w:rPr/>
        <w:t>chúng</w:t>
      </w:r>
      <w:r>
        <w:rPr>
          <w:spacing w:val="-5"/>
        </w:rPr>
        <w:t> </w:t>
      </w:r>
      <w:r>
        <w:rPr/>
        <w:t>sinh</w:t>
      </w:r>
      <w:r>
        <w:rPr>
          <w:spacing w:val="-2"/>
        </w:rPr>
        <w:t> </w:t>
      </w:r>
      <w:r>
        <w:rPr/>
        <w:t>khác;</w:t>
      </w:r>
      <w:r>
        <w:rPr>
          <w:spacing w:val="-2"/>
        </w:rPr>
        <w:t> </w:t>
      </w:r>
      <w:r>
        <w:rPr/>
        <w:t>tác ý</w:t>
      </w:r>
      <w:r>
        <w:rPr>
          <w:spacing w:val="-7"/>
        </w:rPr>
        <w:t> </w:t>
      </w:r>
      <w:r>
        <w:rPr/>
        <w:t>sát</w:t>
      </w:r>
      <w:r>
        <w:rPr>
          <w:spacing w:val="-2"/>
        </w:rPr>
        <w:t> </w:t>
      </w:r>
      <w:r>
        <w:rPr/>
        <w:t>sinh có thể không mạnh lắm và khi đó, chỉ các chúng sinh </w:t>
      </w:r>
      <w:r>
        <w:rPr/>
        <w:t>nhỏ mới có thể bị chết do nỗ lực sát sinh ấy. Vì các nghiệp bất thiện được tạo bởi các tâm sinh kèm với các tâm sở khác nhau có cường độ khác nhau nên chúng cho quả khác nhau dưới hình thức của các tâm quả đảm nhận chức năng tái sinh</w:t>
      </w:r>
      <w:r>
        <w:rPr>
          <w:spacing w:val="36"/>
        </w:rPr>
        <w:t> </w:t>
      </w:r>
      <w:r>
        <w:rPr/>
        <w:t>ở</w:t>
      </w:r>
      <w:r>
        <w:rPr>
          <w:spacing w:val="38"/>
        </w:rPr>
        <w:t> </w:t>
      </w:r>
      <w:r>
        <w:rPr/>
        <w:t>bốn</w:t>
      </w:r>
      <w:r>
        <w:rPr>
          <w:spacing w:val="38"/>
        </w:rPr>
        <w:t> </w:t>
      </w:r>
      <w:r>
        <w:rPr/>
        <w:t>cõi</w:t>
      </w:r>
      <w:r>
        <w:rPr>
          <w:spacing w:val="40"/>
        </w:rPr>
        <w:t> </w:t>
      </w:r>
      <w:r>
        <w:rPr/>
        <w:t>ác</w:t>
      </w:r>
      <w:r>
        <w:rPr>
          <w:spacing w:val="37"/>
        </w:rPr>
        <w:t> </w:t>
      </w:r>
      <w:r>
        <w:rPr/>
        <w:t>đạo</w:t>
      </w:r>
      <w:r>
        <w:rPr>
          <w:spacing w:val="42"/>
        </w:rPr>
        <w:t> </w:t>
      </w:r>
      <w:r>
        <w:rPr/>
        <w:t>khác</w:t>
      </w:r>
      <w:r>
        <w:rPr>
          <w:spacing w:val="37"/>
        </w:rPr>
        <w:t> </w:t>
      </w:r>
      <w:r>
        <w:rPr/>
        <w:t>nhau.</w:t>
      </w:r>
      <w:r>
        <w:rPr>
          <w:spacing w:val="38"/>
        </w:rPr>
        <w:t> </w:t>
      </w:r>
      <w:r>
        <w:rPr/>
        <w:t>Vì</w:t>
      </w:r>
      <w:r>
        <w:rPr>
          <w:spacing w:val="40"/>
        </w:rPr>
        <w:t> </w:t>
      </w:r>
      <w:r>
        <w:rPr/>
        <w:t>cả</w:t>
      </w:r>
      <w:r>
        <w:rPr>
          <w:spacing w:val="39"/>
        </w:rPr>
        <w:t> </w:t>
      </w:r>
      <w:r>
        <w:rPr/>
        <w:t>nghiệp</w:t>
      </w:r>
      <w:r>
        <w:rPr>
          <w:spacing w:val="38"/>
        </w:rPr>
        <w:t> </w:t>
      </w:r>
      <w:r>
        <w:rPr/>
        <w:t>thiện</w:t>
      </w:r>
      <w:r>
        <w:rPr>
          <w:spacing w:val="38"/>
        </w:rPr>
        <w:t> </w:t>
      </w:r>
      <w:r>
        <w:rPr>
          <w:spacing w:val="-5"/>
        </w:rPr>
        <w:t>và</w:t>
      </w:r>
    </w:p>
    <w:p>
      <w:pPr>
        <w:pStyle w:val="BodyText"/>
        <w:spacing w:after="0" w:line="252" w:lineRule="auto"/>
        <w:jc w:val="both"/>
        <w:sectPr>
          <w:headerReference w:type="default" r:id="rId218"/>
          <w:pgSz w:w="7660" w:h="11630"/>
          <w:pgMar w:header="741" w:footer="0" w:top="1020" w:bottom="280" w:left="850" w:right="850"/>
        </w:sectPr>
      </w:pPr>
    </w:p>
    <w:p>
      <w:pPr>
        <w:pStyle w:val="BodyText"/>
        <w:spacing w:before="125"/>
      </w:pPr>
    </w:p>
    <w:p>
      <w:pPr>
        <w:pStyle w:val="BodyText"/>
        <w:spacing w:line="252" w:lineRule="auto"/>
        <w:ind w:left="115" w:right="110"/>
        <w:jc w:val="both"/>
      </w:pPr>
      <w:r>
        <w:rPr/>
        <w:t>nghiệp bất thiện đều đa dạng, tạo nên các kết quả đa dạng, vì vậy phải có nhiều cõi khác nhau cho sự tái sinh. Ngoài cõi người còn có những cõi khác nữa.</w:t>
      </w:r>
    </w:p>
    <w:p>
      <w:pPr>
        <w:pStyle w:val="BodyText"/>
        <w:spacing w:before="134"/>
      </w:pPr>
    </w:p>
    <w:p>
      <w:pPr>
        <w:spacing w:before="0"/>
        <w:ind w:left="110" w:right="108" w:firstLine="0"/>
        <w:jc w:val="center"/>
        <w:rPr>
          <w:sz w:val="24"/>
        </w:rPr>
      </w:pPr>
      <w:r>
        <w:rPr>
          <w:spacing w:val="-2"/>
          <w:sz w:val="24"/>
        </w:rPr>
        <w:t>*****</w:t>
      </w:r>
    </w:p>
    <w:p>
      <w:pPr>
        <w:pStyle w:val="BodyText"/>
        <w:spacing w:before="147"/>
      </w:pPr>
    </w:p>
    <w:p>
      <w:pPr>
        <w:pStyle w:val="Heading2"/>
        <w:spacing w:before="1"/>
        <w:ind w:left="108" w:right="108"/>
        <w:jc w:val="center"/>
      </w:pPr>
      <w:r>
        <w:rPr/>
        <w:t>Câu </w:t>
      </w:r>
      <w:r>
        <w:rPr>
          <w:spacing w:val="-5"/>
        </w:rPr>
        <w:t>hỏi</w:t>
      </w:r>
    </w:p>
    <w:p>
      <w:pPr>
        <w:pStyle w:val="BodyText"/>
        <w:spacing w:before="147"/>
        <w:rPr>
          <w:rFonts w:ascii="Arial"/>
          <w:b/>
        </w:rPr>
      </w:pPr>
    </w:p>
    <w:p>
      <w:pPr>
        <w:pStyle w:val="ListParagraph"/>
        <w:numPr>
          <w:ilvl w:val="0"/>
          <w:numId w:val="33"/>
        </w:numPr>
        <w:tabs>
          <w:tab w:pos="554" w:val="left" w:leader="none"/>
        </w:tabs>
        <w:spacing w:line="252" w:lineRule="auto" w:before="1" w:after="0"/>
        <w:ind w:left="554" w:right="112" w:hanging="440"/>
        <w:jc w:val="left"/>
        <w:rPr>
          <w:sz w:val="24"/>
        </w:rPr>
      </w:pPr>
      <w:r>
        <w:rPr>
          <w:sz w:val="24"/>
        </w:rPr>
        <w:t>Dục</w:t>
      </w:r>
      <w:r>
        <w:rPr>
          <w:spacing w:val="-1"/>
          <w:sz w:val="24"/>
        </w:rPr>
        <w:t> </w:t>
      </w:r>
      <w:r>
        <w:rPr>
          <w:sz w:val="24"/>
        </w:rPr>
        <w:t>phiền não (kilesa</w:t>
      </w:r>
      <w:r>
        <w:rPr>
          <w:spacing w:val="-1"/>
          <w:sz w:val="24"/>
        </w:rPr>
        <w:t> </w:t>
      </w:r>
      <w:r>
        <w:rPr>
          <w:sz w:val="24"/>
        </w:rPr>
        <w:t>kāma) và</w:t>
      </w:r>
      <w:r>
        <w:rPr>
          <w:spacing w:val="-1"/>
          <w:sz w:val="24"/>
        </w:rPr>
        <w:t> </w:t>
      </w:r>
      <w:r>
        <w:rPr>
          <w:sz w:val="24"/>
        </w:rPr>
        <w:t>dục căn (vatthu kāma) khác nhau như thế nào?</w:t>
      </w:r>
    </w:p>
    <w:p>
      <w:pPr>
        <w:pStyle w:val="ListParagraph"/>
        <w:numPr>
          <w:ilvl w:val="0"/>
          <w:numId w:val="33"/>
        </w:numPr>
        <w:tabs>
          <w:tab w:pos="554" w:val="left" w:leader="none"/>
        </w:tabs>
        <w:spacing w:line="240" w:lineRule="auto" w:before="61" w:after="0"/>
        <w:ind w:left="554" w:right="0" w:hanging="439"/>
        <w:jc w:val="left"/>
        <w:rPr>
          <w:sz w:val="24"/>
        </w:rPr>
      </w:pPr>
      <w:r>
        <w:rPr>
          <w:sz w:val="24"/>
        </w:rPr>
        <w:t>Ý</w:t>
      </w:r>
      <w:r>
        <w:rPr>
          <w:spacing w:val="-4"/>
          <w:sz w:val="24"/>
        </w:rPr>
        <w:t> </w:t>
      </w:r>
      <w:r>
        <w:rPr>
          <w:sz w:val="24"/>
        </w:rPr>
        <w:t>nghĩa của</w:t>
      </w:r>
      <w:r>
        <w:rPr>
          <w:spacing w:val="-2"/>
          <w:sz w:val="24"/>
        </w:rPr>
        <w:t> </w:t>
      </w:r>
      <w:r>
        <w:rPr>
          <w:sz w:val="24"/>
        </w:rPr>
        <w:t>pháp tiểu</w:t>
      </w:r>
      <w:r>
        <w:rPr>
          <w:spacing w:val="-1"/>
          <w:sz w:val="24"/>
        </w:rPr>
        <w:t> </w:t>
      </w:r>
      <w:r>
        <w:rPr>
          <w:sz w:val="24"/>
        </w:rPr>
        <w:t>tốt</w:t>
      </w:r>
      <w:r>
        <w:rPr>
          <w:spacing w:val="1"/>
          <w:sz w:val="24"/>
        </w:rPr>
        <w:t> </w:t>
      </w:r>
      <w:r>
        <w:rPr>
          <w:sz w:val="24"/>
        </w:rPr>
        <w:t>(parittadhamma)</w:t>
      </w:r>
      <w:r>
        <w:rPr>
          <w:spacing w:val="-2"/>
          <w:sz w:val="24"/>
        </w:rPr>
        <w:t> </w:t>
      </w:r>
      <w:r>
        <w:rPr>
          <w:sz w:val="24"/>
        </w:rPr>
        <w:t>là</w:t>
      </w:r>
      <w:r>
        <w:rPr>
          <w:spacing w:val="1"/>
          <w:sz w:val="24"/>
        </w:rPr>
        <w:t> </w:t>
      </w:r>
      <w:r>
        <w:rPr>
          <w:spacing w:val="-5"/>
          <w:sz w:val="24"/>
        </w:rPr>
        <w:t>gì?</w:t>
      </w:r>
    </w:p>
    <w:p>
      <w:pPr>
        <w:pStyle w:val="ListParagraph"/>
        <w:numPr>
          <w:ilvl w:val="0"/>
          <w:numId w:val="33"/>
        </w:numPr>
        <w:tabs>
          <w:tab w:pos="554" w:val="left" w:leader="none"/>
        </w:tabs>
        <w:spacing w:line="240" w:lineRule="auto" w:before="74" w:after="0"/>
        <w:ind w:left="554" w:right="0" w:hanging="439"/>
        <w:jc w:val="left"/>
        <w:rPr>
          <w:sz w:val="24"/>
        </w:rPr>
      </w:pPr>
      <w:r>
        <w:rPr>
          <w:sz w:val="24"/>
        </w:rPr>
        <w:t>Đức</w:t>
      </w:r>
      <w:r>
        <w:rPr>
          <w:spacing w:val="-1"/>
          <w:sz w:val="24"/>
        </w:rPr>
        <w:t> </w:t>
      </w:r>
      <w:r>
        <w:rPr>
          <w:sz w:val="24"/>
        </w:rPr>
        <w:t>Phật có các</w:t>
      </w:r>
      <w:r>
        <w:rPr>
          <w:spacing w:val="-1"/>
          <w:sz w:val="24"/>
        </w:rPr>
        <w:t> </w:t>
      </w:r>
      <w:r>
        <w:rPr>
          <w:sz w:val="24"/>
        </w:rPr>
        <w:t>tâm dục</w:t>
      </w:r>
      <w:r>
        <w:rPr>
          <w:spacing w:val="1"/>
          <w:sz w:val="24"/>
        </w:rPr>
        <w:t> </w:t>
      </w:r>
      <w:r>
        <w:rPr>
          <w:sz w:val="24"/>
        </w:rPr>
        <w:t>giới hay</w:t>
      </w:r>
      <w:r>
        <w:rPr>
          <w:spacing w:val="-5"/>
          <w:sz w:val="24"/>
        </w:rPr>
        <w:t> </w:t>
      </w:r>
      <w:r>
        <w:rPr>
          <w:spacing w:val="-2"/>
          <w:sz w:val="24"/>
        </w:rPr>
        <w:t>không?</w:t>
      </w:r>
    </w:p>
    <w:p>
      <w:pPr>
        <w:pStyle w:val="ListParagraph"/>
        <w:numPr>
          <w:ilvl w:val="0"/>
          <w:numId w:val="33"/>
        </w:numPr>
        <w:tabs>
          <w:tab w:pos="554" w:val="left" w:leader="none"/>
        </w:tabs>
        <w:spacing w:line="240" w:lineRule="auto" w:before="75" w:after="0"/>
        <w:ind w:left="554" w:right="0" w:hanging="439"/>
        <w:jc w:val="left"/>
        <w:rPr>
          <w:sz w:val="24"/>
        </w:rPr>
      </w:pPr>
      <w:r>
        <w:rPr>
          <w:sz w:val="24"/>
        </w:rPr>
        <w:t>Các</w:t>
      </w:r>
      <w:r>
        <w:rPr>
          <w:spacing w:val="1"/>
          <w:sz w:val="24"/>
        </w:rPr>
        <w:t> </w:t>
      </w:r>
      <w:r>
        <w:rPr>
          <w:sz w:val="24"/>
        </w:rPr>
        <w:t>ý</w:t>
      </w:r>
      <w:r>
        <w:rPr>
          <w:spacing w:val="-5"/>
          <w:sz w:val="24"/>
        </w:rPr>
        <w:t> </w:t>
      </w:r>
      <w:r>
        <w:rPr>
          <w:sz w:val="24"/>
        </w:rPr>
        <w:t>nghĩa của</w:t>
      </w:r>
      <w:r>
        <w:rPr>
          <w:spacing w:val="-1"/>
          <w:sz w:val="24"/>
        </w:rPr>
        <w:t> </w:t>
      </w:r>
      <w:r>
        <w:rPr>
          <w:sz w:val="24"/>
        </w:rPr>
        <w:t>từ</w:t>
      </w:r>
      <w:r>
        <w:rPr>
          <w:spacing w:val="3"/>
          <w:sz w:val="24"/>
        </w:rPr>
        <w:t> </w:t>
      </w:r>
      <w:r>
        <w:rPr>
          <w:sz w:val="24"/>
        </w:rPr>
        <w:t>“bhūmi”</w:t>
      </w:r>
      <w:r>
        <w:rPr>
          <w:spacing w:val="-1"/>
          <w:sz w:val="24"/>
        </w:rPr>
        <w:t> </w:t>
      </w:r>
      <w:r>
        <w:rPr>
          <w:sz w:val="24"/>
        </w:rPr>
        <w:t>là </w:t>
      </w:r>
      <w:r>
        <w:rPr>
          <w:spacing w:val="-5"/>
          <w:sz w:val="24"/>
        </w:rPr>
        <w:t>gì?</w:t>
      </w:r>
    </w:p>
    <w:p>
      <w:pPr>
        <w:pStyle w:val="ListParagraph"/>
        <w:spacing w:after="0" w:line="240" w:lineRule="auto"/>
        <w:jc w:val="left"/>
        <w:rPr>
          <w:sz w:val="24"/>
        </w:rPr>
        <w:sectPr>
          <w:headerReference w:type="default" r:id="rId219"/>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spacing w:line="268" w:lineRule="auto"/>
        <w:ind w:left="2129" w:right="2122" w:hanging="5"/>
      </w:pPr>
      <w:bookmarkStart w:name="_bookmark27" w:id="28"/>
      <w:bookmarkEnd w:id="28"/>
      <w:r>
        <w:rPr>
          <w:b w:val="0"/>
        </w:rPr>
      </w:r>
      <w:r>
        <w:rPr/>
        <w:t>Chương 18 Các</w:t>
      </w:r>
      <w:r>
        <w:rPr>
          <w:spacing w:val="-10"/>
        </w:rPr>
        <w:t> </w:t>
      </w:r>
      <w:r>
        <w:rPr/>
        <w:t>cõi</w:t>
      </w:r>
      <w:r>
        <w:rPr>
          <w:spacing w:val="-9"/>
        </w:rPr>
        <w:t> </w:t>
      </w:r>
      <w:r>
        <w:rPr/>
        <w:t>trú</w:t>
      </w:r>
      <w:r>
        <w:rPr>
          <w:spacing w:val="-13"/>
        </w:rPr>
        <w:t> </w:t>
      </w:r>
      <w:r>
        <w:rPr/>
        <w:t>xứ</w:t>
      </w:r>
    </w:p>
    <w:p>
      <w:pPr>
        <w:pStyle w:val="BodyText"/>
        <w:spacing w:before="6"/>
        <w:rPr>
          <w:b/>
          <w:sz w:val="28"/>
        </w:rPr>
      </w:pPr>
    </w:p>
    <w:p>
      <w:pPr>
        <w:pStyle w:val="BodyText"/>
        <w:spacing w:line="252" w:lineRule="auto" w:before="1"/>
        <w:ind w:left="115" w:right="110" w:firstLine="453"/>
        <w:jc w:val="both"/>
      </w:pPr>
      <w:r>
        <w:rPr/>
        <w:t>Thuật ngữ “bhūmi” có nghĩa là cõi theo nghĩa “cõi thức”</w:t>
      </w:r>
      <w:r>
        <w:rPr>
          <w:spacing w:val="-4"/>
        </w:rPr>
        <w:t> </w:t>
      </w:r>
      <w:r>
        <w:rPr/>
        <w:t>của</w:t>
      </w:r>
      <w:r>
        <w:rPr>
          <w:spacing w:val="-4"/>
        </w:rPr>
        <w:t> </w:t>
      </w:r>
      <w:r>
        <w:rPr/>
        <w:t>tâm</w:t>
      </w:r>
      <w:r>
        <w:rPr>
          <w:spacing w:val="-3"/>
        </w:rPr>
        <w:t> </w:t>
      </w:r>
      <w:r>
        <w:rPr/>
        <w:t>và</w:t>
      </w:r>
      <w:r>
        <w:rPr>
          <w:spacing w:val="-4"/>
        </w:rPr>
        <w:t> </w:t>
      </w:r>
      <w:r>
        <w:rPr/>
        <w:t>cũng</w:t>
      </w:r>
      <w:r>
        <w:rPr>
          <w:spacing w:val="-3"/>
        </w:rPr>
        <w:t> </w:t>
      </w:r>
      <w:r>
        <w:rPr/>
        <w:t>có</w:t>
      </w:r>
      <w:r>
        <w:rPr>
          <w:spacing w:val="-1"/>
        </w:rPr>
        <w:t> </w:t>
      </w:r>
      <w:r>
        <w:rPr/>
        <w:t>nghĩa</w:t>
      </w:r>
      <w:r>
        <w:rPr>
          <w:spacing w:val="-2"/>
        </w:rPr>
        <w:t> </w:t>
      </w:r>
      <w:r>
        <w:rPr/>
        <w:t>là “cõi</w:t>
      </w:r>
      <w:r>
        <w:rPr>
          <w:spacing w:val="-3"/>
        </w:rPr>
        <w:t> </w:t>
      </w:r>
      <w:r>
        <w:rPr/>
        <w:t>trú</w:t>
      </w:r>
      <w:r>
        <w:rPr>
          <w:spacing w:val="-3"/>
        </w:rPr>
        <w:t> </w:t>
      </w:r>
      <w:r>
        <w:rPr/>
        <w:t>xứ”.</w:t>
      </w:r>
      <w:r>
        <w:rPr>
          <w:spacing w:val="-1"/>
        </w:rPr>
        <w:t> </w:t>
      </w:r>
      <w:r>
        <w:rPr/>
        <w:t>Bhūmi</w:t>
      </w:r>
      <w:r>
        <w:rPr>
          <w:spacing w:val="-2"/>
        </w:rPr>
        <w:t> </w:t>
      </w:r>
      <w:r>
        <w:rPr/>
        <w:t>theo nghĩa cõi trú xứ là thế giới hay nơi chốn tái sinh của các chúng sinh. Có 31 cõi khác nhau và các cõi này đều tương thích với thứ cấp của các tâm đã tạo duyên cho sự tái sinh</w:t>
      </w:r>
      <w:r>
        <w:rPr>
          <w:spacing w:val="40"/>
        </w:rPr>
        <w:t> </w:t>
      </w:r>
      <w:r>
        <w:rPr/>
        <w:t>ở các cõi ấy. Các cõi trú xứ bao gồm:</w:t>
      </w:r>
    </w:p>
    <w:p>
      <w:pPr>
        <w:pStyle w:val="ListParagraph"/>
        <w:numPr>
          <w:ilvl w:val="1"/>
          <w:numId w:val="33"/>
        </w:numPr>
        <w:tabs>
          <w:tab w:pos="822" w:val="left" w:leader="none"/>
        </w:tabs>
        <w:spacing w:line="292" w:lineRule="exact" w:before="44" w:after="0"/>
        <w:ind w:left="822" w:right="0" w:hanging="254"/>
        <w:jc w:val="left"/>
        <w:rPr>
          <w:sz w:val="24"/>
        </w:rPr>
      </w:pPr>
      <w:r>
        <w:rPr>
          <w:sz w:val="24"/>
        </w:rPr>
        <w:t>11</w:t>
      </w:r>
      <w:r>
        <w:rPr>
          <w:spacing w:val="-1"/>
          <w:sz w:val="24"/>
        </w:rPr>
        <w:t> </w:t>
      </w:r>
      <w:r>
        <w:rPr>
          <w:sz w:val="24"/>
        </w:rPr>
        <w:t>cõi</w:t>
      </w:r>
      <w:r>
        <w:rPr>
          <w:spacing w:val="-1"/>
          <w:sz w:val="24"/>
        </w:rPr>
        <w:t> </w:t>
      </w:r>
      <w:r>
        <w:rPr>
          <w:sz w:val="24"/>
        </w:rPr>
        <w:t>dục giới </w:t>
      </w:r>
      <w:r>
        <w:rPr>
          <w:spacing w:val="-2"/>
          <w:sz w:val="24"/>
        </w:rPr>
        <w:t>(kāmabhūmi);</w:t>
      </w:r>
    </w:p>
    <w:p>
      <w:pPr>
        <w:pStyle w:val="ListParagraph"/>
        <w:numPr>
          <w:ilvl w:val="1"/>
          <w:numId w:val="33"/>
        </w:numPr>
        <w:tabs>
          <w:tab w:pos="822" w:val="left" w:leader="none"/>
        </w:tabs>
        <w:spacing w:line="290" w:lineRule="exact" w:before="0" w:after="0"/>
        <w:ind w:left="822" w:right="0" w:hanging="254"/>
        <w:jc w:val="left"/>
        <w:rPr>
          <w:sz w:val="24"/>
        </w:rPr>
      </w:pPr>
      <w:r>
        <w:rPr>
          <w:sz w:val="24"/>
        </w:rPr>
        <w:t>16</w:t>
      </w:r>
      <w:r>
        <w:rPr>
          <w:spacing w:val="-2"/>
          <w:sz w:val="24"/>
        </w:rPr>
        <w:t> </w:t>
      </w:r>
      <w:r>
        <w:rPr>
          <w:sz w:val="24"/>
        </w:rPr>
        <w:t>cõi</w:t>
      </w:r>
      <w:r>
        <w:rPr>
          <w:spacing w:val="-2"/>
          <w:sz w:val="24"/>
        </w:rPr>
        <w:t> </w:t>
      </w:r>
      <w:r>
        <w:rPr>
          <w:sz w:val="24"/>
        </w:rPr>
        <w:t>trời</w:t>
      </w:r>
      <w:r>
        <w:rPr>
          <w:spacing w:val="-2"/>
          <w:sz w:val="24"/>
        </w:rPr>
        <w:t> </w:t>
      </w:r>
      <w:r>
        <w:rPr>
          <w:sz w:val="24"/>
        </w:rPr>
        <w:t>sắc</w:t>
      </w:r>
      <w:r>
        <w:rPr>
          <w:spacing w:val="-1"/>
          <w:sz w:val="24"/>
        </w:rPr>
        <w:t> </w:t>
      </w:r>
      <w:r>
        <w:rPr>
          <w:sz w:val="24"/>
        </w:rPr>
        <w:t>giới</w:t>
      </w:r>
      <w:r>
        <w:rPr>
          <w:spacing w:val="-1"/>
          <w:sz w:val="24"/>
        </w:rPr>
        <w:t> </w:t>
      </w:r>
      <w:r>
        <w:rPr>
          <w:sz w:val="24"/>
        </w:rPr>
        <w:t>(rūpa-brahma-</w:t>
      </w:r>
      <w:r>
        <w:rPr>
          <w:spacing w:val="-2"/>
          <w:sz w:val="24"/>
        </w:rPr>
        <w:t>bhūmi)</w:t>
      </w:r>
    </w:p>
    <w:p>
      <w:pPr>
        <w:pStyle w:val="ListParagraph"/>
        <w:numPr>
          <w:ilvl w:val="1"/>
          <w:numId w:val="33"/>
        </w:numPr>
        <w:tabs>
          <w:tab w:pos="822" w:val="left" w:leader="none"/>
        </w:tabs>
        <w:spacing w:line="292" w:lineRule="exact" w:before="0" w:after="0"/>
        <w:ind w:left="822" w:right="0" w:hanging="254"/>
        <w:jc w:val="left"/>
        <w:rPr>
          <w:sz w:val="24"/>
        </w:rPr>
      </w:pPr>
      <w:r>
        <w:rPr>
          <w:sz w:val="24"/>
        </w:rPr>
        <w:t>4</w:t>
      </w:r>
      <w:r>
        <w:rPr>
          <w:spacing w:val="-4"/>
          <w:sz w:val="24"/>
        </w:rPr>
        <w:t> </w:t>
      </w:r>
      <w:r>
        <w:rPr>
          <w:sz w:val="24"/>
        </w:rPr>
        <w:t>cõi</w:t>
      </w:r>
      <w:r>
        <w:rPr>
          <w:spacing w:val="-2"/>
          <w:sz w:val="24"/>
        </w:rPr>
        <w:t> </w:t>
      </w:r>
      <w:r>
        <w:rPr>
          <w:sz w:val="24"/>
        </w:rPr>
        <w:t>vô</w:t>
      </w:r>
      <w:r>
        <w:rPr>
          <w:spacing w:val="-2"/>
          <w:sz w:val="24"/>
        </w:rPr>
        <w:t> </w:t>
      </w:r>
      <w:r>
        <w:rPr>
          <w:sz w:val="24"/>
        </w:rPr>
        <w:t>sắc</w:t>
      </w:r>
      <w:r>
        <w:rPr>
          <w:spacing w:val="-1"/>
          <w:sz w:val="24"/>
        </w:rPr>
        <w:t> </w:t>
      </w:r>
      <w:r>
        <w:rPr>
          <w:sz w:val="24"/>
        </w:rPr>
        <w:t>giới</w:t>
      </w:r>
      <w:r>
        <w:rPr>
          <w:spacing w:val="-1"/>
          <w:sz w:val="24"/>
        </w:rPr>
        <w:t> </w:t>
      </w:r>
      <w:r>
        <w:rPr>
          <w:sz w:val="24"/>
        </w:rPr>
        <w:t>(arūpa-brahma-</w:t>
      </w:r>
      <w:r>
        <w:rPr>
          <w:spacing w:val="-2"/>
          <w:sz w:val="24"/>
        </w:rPr>
        <w:t>bhūmi).</w:t>
      </w:r>
    </w:p>
    <w:p>
      <w:pPr>
        <w:pStyle w:val="BodyText"/>
        <w:spacing w:line="252" w:lineRule="auto" w:before="74"/>
        <w:ind w:left="115" w:right="108" w:firstLine="453"/>
        <w:jc w:val="both"/>
      </w:pPr>
      <w:r>
        <w:rPr/>
        <w:t>Đây là sự phân chia thành 31 cõi theo những cấp độ khác nhau. Thực ra trong mỗi cõi này lại có nhiều cảnh</w:t>
      </w:r>
      <w:r>
        <w:rPr>
          <w:spacing w:val="40"/>
        </w:rPr>
        <w:t> </w:t>
      </w:r>
      <w:r>
        <w:rPr/>
        <w:t>giới tái sinh khác nhau. Ngay</w:t>
      </w:r>
      <w:r>
        <w:rPr>
          <w:spacing w:val="-2"/>
        </w:rPr>
        <w:t> </w:t>
      </w:r>
      <w:r>
        <w:rPr/>
        <w:t>cả cõi người này</w:t>
      </w:r>
      <w:r>
        <w:rPr>
          <w:spacing w:val="-2"/>
        </w:rPr>
        <w:t> </w:t>
      </w:r>
      <w:r>
        <w:rPr/>
        <w:t>cũng không phải là cõi người duy nhất, mà bên cạnh đó còn có các cõi người khác nữa.</w:t>
      </w:r>
    </w:p>
    <w:p>
      <w:pPr>
        <w:pStyle w:val="BodyText"/>
        <w:spacing w:before="61"/>
        <w:ind w:left="568"/>
        <w:jc w:val="both"/>
      </w:pPr>
      <w:r>
        <w:rPr/>
        <w:t>11</w:t>
      </w:r>
      <w:r>
        <w:rPr>
          <w:spacing w:val="-3"/>
        </w:rPr>
        <w:t> </w:t>
      </w:r>
      <w:r>
        <w:rPr/>
        <w:t>cõi</w:t>
      </w:r>
      <w:r>
        <w:rPr>
          <w:spacing w:val="-1"/>
        </w:rPr>
        <w:t> </w:t>
      </w:r>
      <w:r>
        <w:rPr/>
        <w:t>dục giới</w:t>
      </w:r>
      <w:r>
        <w:rPr>
          <w:spacing w:val="-1"/>
        </w:rPr>
        <w:t> </w:t>
      </w:r>
      <w:r>
        <w:rPr/>
        <w:t>bao </w:t>
      </w:r>
      <w:r>
        <w:rPr>
          <w:spacing w:val="-4"/>
        </w:rPr>
        <w:t>gồm:</w:t>
      </w:r>
    </w:p>
    <w:p>
      <w:pPr>
        <w:pStyle w:val="ListParagraph"/>
        <w:numPr>
          <w:ilvl w:val="1"/>
          <w:numId w:val="33"/>
        </w:numPr>
        <w:tabs>
          <w:tab w:pos="822" w:val="left" w:leader="none"/>
        </w:tabs>
        <w:spacing w:line="292" w:lineRule="exact" w:before="57" w:after="0"/>
        <w:ind w:left="822" w:right="0" w:hanging="254"/>
        <w:jc w:val="left"/>
        <w:rPr>
          <w:sz w:val="24"/>
        </w:rPr>
      </w:pPr>
      <w:r>
        <w:rPr>
          <w:sz w:val="24"/>
        </w:rPr>
        <w:t>4</w:t>
      </w:r>
      <w:r>
        <w:rPr>
          <w:spacing w:val="-1"/>
          <w:sz w:val="24"/>
        </w:rPr>
        <w:t> </w:t>
      </w:r>
      <w:r>
        <w:rPr>
          <w:sz w:val="24"/>
        </w:rPr>
        <w:t>cõi </w:t>
      </w:r>
      <w:r>
        <w:rPr>
          <w:spacing w:val="-5"/>
          <w:sz w:val="24"/>
        </w:rPr>
        <w:t>khổ</w:t>
      </w:r>
    </w:p>
    <w:p>
      <w:pPr>
        <w:pStyle w:val="ListParagraph"/>
        <w:numPr>
          <w:ilvl w:val="1"/>
          <w:numId w:val="33"/>
        </w:numPr>
        <w:tabs>
          <w:tab w:pos="822" w:val="left" w:leader="none"/>
        </w:tabs>
        <w:spacing w:line="289" w:lineRule="exact" w:before="0" w:after="0"/>
        <w:ind w:left="822" w:right="0" w:hanging="254"/>
        <w:jc w:val="left"/>
        <w:rPr>
          <w:sz w:val="24"/>
        </w:rPr>
      </w:pPr>
      <w:r>
        <w:rPr>
          <w:sz w:val="24"/>
        </w:rPr>
        <w:t>Cõi </w:t>
      </w:r>
      <w:r>
        <w:rPr>
          <w:spacing w:val="-2"/>
          <w:sz w:val="24"/>
        </w:rPr>
        <w:t>người</w:t>
      </w:r>
    </w:p>
    <w:p>
      <w:pPr>
        <w:pStyle w:val="ListParagraph"/>
        <w:numPr>
          <w:ilvl w:val="1"/>
          <w:numId w:val="33"/>
        </w:numPr>
        <w:tabs>
          <w:tab w:pos="822" w:val="left" w:leader="none"/>
        </w:tabs>
        <w:spacing w:line="291" w:lineRule="exact" w:before="0" w:after="0"/>
        <w:ind w:left="822" w:right="0" w:hanging="254"/>
        <w:jc w:val="left"/>
        <w:rPr>
          <w:sz w:val="24"/>
        </w:rPr>
      </w:pPr>
      <w:r>
        <w:rPr>
          <w:sz w:val="24"/>
        </w:rPr>
        <w:t>6</w:t>
      </w:r>
      <w:r>
        <w:rPr>
          <w:spacing w:val="-1"/>
          <w:sz w:val="24"/>
        </w:rPr>
        <w:t> </w:t>
      </w:r>
      <w:r>
        <w:rPr>
          <w:sz w:val="24"/>
        </w:rPr>
        <w:t>cõi </w:t>
      </w:r>
      <w:r>
        <w:rPr>
          <w:spacing w:val="-2"/>
          <w:sz w:val="24"/>
        </w:rPr>
        <w:t>trời.</w:t>
      </w:r>
    </w:p>
    <w:p>
      <w:pPr>
        <w:pStyle w:val="BodyText"/>
        <w:spacing w:line="252" w:lineRule="auto" w:before="74"/>
        <w:ind w:left="115" w:right="112" w:firstLine="453"/>
        <w:jc w:val="both"/>
      </w:pPr>
      <w:r>
        <w:rPr/>
        <w:t>Bốn cõi khổ có thể được tóm tắt như sau: Các cõi địa ngục, cõi súc sinh, cõi ngạ quỷ, cõi A-tu-la.</w:t>
      </w:r>
    </w:p>
    <w:p>
      <w:pPr>
        <w:pStyle w:val="BodyText"/>
        <w:spacing w:line="252" w:lineRule="auto" w:before="61"/>
        <w:ind w:left="115" w:right="110" w:firstLine="453"/>
        <w:jc w:val="both"/>
      </w:pPr>
      <w:r>
        <w:rPr/>
        <w:t>Không phải chỉ có một tầng địa ngục. Có một tầng địa ngục lớn và trong đó có nhiều tầng địa ngục khác nhau, chẳng</w:t>
      </w:r>
      <w:r>
        <w:rPr>
          <w:spacing w:val="-3"/>
        </w:rPr>
        <w:t> </w:t>
      </w:r>
      <w:r>
        <w:rPr/>
        <w:t>hạn như địa</w:t>
      </w:r>
      <w:r>
        <w:rPr>
          <w:spacing w:val="-1"/>
        </w:rPr>
        <w:t> </w:t>
      </w:r>
      <w:r>
        <w:rPr/>
        <w:t>ngục Sañjīva</w:t>
      </w:r>
      <w:r>
        <w:rPr>
          <w:spacing w:val="-1"/>
        </w:rPr>
        <w:t> </w:t>
      </w:r>
      <w:r>
        <w:rPr/>
        <w:t>(địa</w:t>
      </w:r>
      <w:r>
        <w:rPr>
          <w:spacing w:val="-1"/>
        </w:rPr>
        <w:t> </w:t>
      </w:r>
      <w:r>
        <w:rPr/>
        <w:t>ngục chết đi sống lại), địa</w:t>
      </w:r>
      <w:r>
        <w:rPr>
          <w:spacing w:val="71"/>
          <w:w w:val="150"/>
        </w:rPr>
        <w:t> </w:t>
      </w:r>
      <w:r>
        <w:rPr/>
        <w:t>ngục</w:t>
      </w:r>
      <w:r>
        <w:rPr>
          <w:spacing w:val="71"/>
          <w:w w:val="150"/>
        </w:rPr>
        <w:t> </w:t>
      </w:r>
      <w:r>
        <w:rPr/>
        <w:t>Kalasuta</w:t>
      </w:r>
      <w:r>
        <w:rPr>
          <w:spacing w:val="73"/>
          <w:w w:val="150"/>
        </w:rPr>
        <w:t> </w:t>
      </w:r>
      <w:r>
        <w:rPr/>
        <w:t>(địa</w:t>
      </w:r>
      <w:r>
        <w:rPr>
          <w:spacing w:val="71"/>
          <w:w w:val="150"/>
        </w:rPr>
        <w:t> </w:t>
      </w:r>
      <w:r>
        <w:rPr/>
        <w:t>ngục</w:t>
      </w:r>
      <w:r>
        <w:rPr>
          <w:spacing w:val="71"/>
          <w:w w:val="150"/>
        </w:rPr>
        <w:t> </w:t>
      </w:r>
      <w:r>
        <w:rPr/>
        <w:t>sợi</w:t>
      </w:r>
      <w:r>
        <w:rPr>
          <w:spacing w:val="73"/>
          <w:w w:val="150"/>
        </w:rPr>
        <w:t> </w:t>
      </w:r>
      <w:r>
        <w:rPr/>
        <w:t>chỉ</w:t>
      </w:r>
      <w:r>
        <w:rPr>
          <w:spacing w:val="72"/>
          <w:w w:val="150"/>
        </w:rPr>
        <w:t> </w:t>
      </w:r>
      <w:r>
        <w:rPr/>
        <w:t>đen),</w:t>
      </w:r>
      <w:r>
        <w:rPr>
          <w:spacing w:val="73"/>
          <w:w w:val="150"/>
        </w:rPr>
        <w:t> </w:t>
      </w:r>
      <w:r>
        <w:rPr/>
        <w:t>địa</w:t>
      </w:r>
      <w:r>
        <w:rPr>
          <w:spacing w:val="72"/>
          <w:w w:val="150"/>
        </w:rPr>
        <w:t> </w:t>
      </w:r>
      <w:r>
        <w:rPr>
          <w:spacing w:val="-4"/>
        </w:rPr>
        <w:t>ngục</w:t>
      </w:r>
    </w:p>
    <w:p>
      <w:pPr>
        <w:pStyle w:val="BodyText"/>
        <w:spacing w:after="0" w:line="252" w:lineRule="auto"/>
        <w:jc w:val="both"/>
        <w:sectPr>
          <w:headerReference w:type="default" r:id="rId220"/>
          <w:pgSz w:w="7660" w:h="11630"/>
          <w:pgMar w:header="741" w:footer="0" w:top="1020" w:bottom="280" w:left="850" w:right="850"/>
        </w:sectPr>
      </w:pPr>
    </w:p>
    <w:p>
      <w:pPr>
        <w:pStyle w:val="BodyText"/>
        <w:spacing w:before="125"/>
      </w:pPr>
    </w:p>
    <w:p>
      <w:pPr>
        <w:pStyle w:val="BodyText"/>
        <w:spacing w:line="252" w:lineRule="auto"/>
        <w:ind w:left="115" w:right="108"/>
        <w:jc w:val="both"/>
      </w:pPr>
      <w:r>
        <w:rPr/>
        <w:t>Sanghāta (địa ngục nghiền nát), địa ngục Roruva (địa ngục kêu rống), địa ngục Mahā-Roruva (địa ngục kêu rống dữ dội), địa ngục Tāpana (địa ngục xiên nướng) và địa ngục Avīci (A tỳ địa ngục - địa ngục vô gián). Ngoài những địa ngục lớn này, còn có những loại địa ngục nhỏ hơn nữa nhưng</w:t>
      </w:r>
      <w:r>
        <w:rPr>
          <w:spacing w:val="-5"/>
        </w:rPr>
        <w:t> </w:t>
      </w:r>
      <w:r>
        <w:rPr/>
        <w:t>trong</w:t>
      </w:r>
      <w:r>
        <w:rPr>
          <w:spacing w:val="-5"/>
        </w:rPr>
        <w:t> </w:t>
      </w:r>
      <w:r>
        <w:rPr/>
        <w:t>kinh</w:t>
      </w:r>
      <w:r>
        <w:rPr>
          <w:spacing w:val="-2"/>
        </w:rPr>
        <w:t> </w:t>
      </w:r>
      <w:r>
        <w:rPr/>
        <w:t>điển</w:t>
      </w:r>
      <w:r>
        <w:rPr>
          <w:spacing w:val="-2"/>
        </w:rPr>
        <w:t> </w:t>
      </w:r>
      <w:r>
        <w:rPr/>
        <w:t>không</w:t>
      </w:r>
      <w:r>
        <w:rPr>
          <w:spacing w:val="-5"/>
        </w:rPr>
        <w:t> </w:t>
      </w:r>
      <w:r>
        <w:rPr/>
        <w:t>có</w:t>
      </w:r>
      <w:r>
        <w:rPr>
          <w:spacing w:val="-2"/>
        </w:rPr>
        <w:t> </w:t>
      </w:r>
      <w:r>
        <w:rPr/>
        <w:t>nhiều</w:t>
      </w:r>
      <w:r>
        <w:rPr>
          <w:spacing w:val="-2"/>
        </w:rPr>
        <w:t> </w:t>
      </w:r>
      <w:r>
        <w:rPr/>
        <w:t>chi</w:t>
      </w:r>
      <w:r>
        <w:rPr>
          <w:spacing w:val="-2"/>
        </w:rPr>
        <w:t> </w:t>
      </w:r>
      <w:r>
        <w:rPr/>
        <w:t>tiết</w:t>
      </w:r>
      <w:r>
        <w:rPr>
          <w:spacing w:val="-2"/>
        </w:rPr>
        <w:t> </w:t>
      </w:r>
      <w:r>
        <w:rPr/>
        <w:t>về</w:t>
      </w:r>
      <w:r>
        <w:rPr>
          <w:spacing w:val="-3"/>
        </w:rPr>
        <w:t> </w:t>
      </w:r>
      <w:r>
        <w:rPr/>
        <w:t>những</w:t>
      </w:r>
      <w:r>
        <w:rPr>
          <w:spacing w:val="-5"/>
        </w:rPr>
        <w:t> </w:t>
      </w:r>
      <w:r>
        <w:rPr/>
        <w:t>nơi ấy. Đức Phật đã thuyết giảng về các cõi khác nhau nhằm chỉ ra nguyên nhân và kết quả. Nghiệp thiện (kusala kamma) và nghiệp bất thiện (akusala kamma) là nhân</w:t>
      </w:r>
      <w:r>
        <w:rPr>
          <w:spacing w:val="40"/>
        </w:rPr>
        <w:t> </w:t>
      </w:r>
      <w:r>
        <w:rPr/>
        <w:t>mang đến kết quả tương ứng. Những thứ mà ta không thể thấy rõ bằng kinh nghiệm trực tiếp thì không được giải thích chi tiết như các thực tại có thể được kiểm chứng trực tiếp qua sự phát triển tuệ giác.</w:t>
      </w:r>
    </w:p>
    <w:p>
      <w:pPr>
        <w:pStyle w:val="BodyText"/>
        <w:spacing w:line="252" w:lineRule="auto" w:before="64"/>
        <w:ind w:left="115" w:right="109" w:firstLine="453"/>
        <w:jc w:val="both"/>
      </w:pPr>
      <w:r>
        <w:rPr/>
        <w:t>Có bốn cõi khổ nơi chúng sinh có thể tái sinh vào.</w:t>
      </w:r>
      <w:r>
        <w:rPr>
          <w:spacing w:val="80"/>
        </w:rPr>
        <w:t> </w:t>
      </w:r>
      <w:r>
        <w:rPr/>
        <w:t>Nếu sự tái sinh là quả của các trọng nghiệp bất thiện, thì sẽ sinh vào Đại địa ngục, tức là A tỳ địa ngục, nơi ta sẽ phải chịu đựng những sự tra tấn tột đỉnh. Khi đã thoát khỏi Đại địa ngục nhưng nghiệp xấu vẫn chưa cạn, ta sẽ tiếp tục tái sinh ở một tầng</w:t>
      </w:r>
      <w:r>
        <w:rPr>
          <w:spacing w:val="-2"/>
        </w:rPr>
        <w:t> </w:t>
      </w:r>
      <w:r>
        <w:rPr/>
        <w:t>địa ngục nhỏ hơn. Khi một người tạo trọng nghiệp bất thiện, người ấy không nhận ra rằng địa ngục đang chờ đợi mình phía trước bởi vì người ấy vẫn chưa tới đó. Chừng nào ta vẫn còn là một con người sống trong thế giới này, ta vẫn chưa sang một cõi khác, mặc dù nhân cho sự tái sinh ở cõi khổ là nghiệp bất thiện đã được tạo rồi.</w:t>
      </w:r>
      <w:r>
        <w:rPr>
          <w:spacing w:val="40"/>
        </w:rPr>
        <w:t> </w:t>
      </w:r>
      <w:r>
        <w:rPr/>
        <w:t>Khi một người đã tạo nghiệp bất thiện, đó sẽ là duyên cho sự tái sinh ở một cõi ác đạo sau khi người ấy chết.</w:t>
      </w:r>
    </w:p>
    <w:p>
      <w:pPr>
        <w:pStyle w:val="BodyText"/>
        <w:spacing w:line="252" w:lineRule="auto" w:before="62"/>
        <w:ind w:left="115" w:right="111" w:firstLine="453"/>
        <w:jc w:val="both"/>
      </w:pPr>
      <w:r>
        <w:rPr/>
        <w:t>Kết quả của nghiệp bất thiện ở mức độ nhẹ hơn sẽ tạo ra sự tái sinh ở các cõi khổ khác, chẳng hạn như cõi súc sinh. Chúng ta có thể nhận ra rằng có sự đa dạng vô cùng lớn về hình thức của các loài cầm thú. Một số có </w:t>
      </w:r>
      <w:r>
        <w:rPr/>
        <w:t>nhiều chân,</w:t>
      </w:r>
      <w:r>
        <w:rPr>
          <w:spacing w:val="18"/>
        </w:rPr>
        <w:t> </w:t>
      </w:r>
      <w:r>
        <w:rPr/>
        <w:t>một</w:t>
      </w:r>
      <w:r>
        <w:rPr>
          <w:spacing w:val="22"/>
        </w:rPr>
        <w:t> </w:t>
      </w:r>
      <w:r>
        <w:rPr/>
        <w:t>số</w:t>
      </w:r>
      <w:r>
        <w:rPr>
          <w:spacing w:val="24"/>
        </w:rPr>
        <w:t> </w:t>
      </w:r>
      <w:r>
        <w:rPr/>
        <w:t>chỉ</w:t>
      </w:r>
      <w:r>
        <w:rPr>
          <w:spacing w:val="21"/>
        </w:rPr>
        <w:t> </w:t>
      </w:r>
      <w:r>
        <w:rPr/>
        <w:t>có</w:t>
      </w:r>
      <w:r>
        <w:rPr>
          <w:spacing w:val="21"/>
        </w:rPr>
        <w:t> </w:t>
      </w:r>
      <w:r>
        <w:rPr/>
        <w:t>vài</w:t>
      </w:r>
      <w:r>
        <w:rPr>
          <w:spacing w:val="24"/>
        </w:rPr>
        <w:t> </w:t>
      </w:r>
      <w:r>
        <w:rPr/>
        <w:t>chân,</w:t>
      </w:r>
      <w:r>
        <w:rPr>
          <w:spacing w:val="21"/>
        </w:rPr>
        <w:t> </w:t>
      </w:r>
      <w:r>
        <w:rPr/>
        <w:t>một</w:t>
      </w:r>
      <w:r>
        <w:rPr>
          <w:spacing w:val="22"/>
        </w:rPr>
        <w:t> </w:t>
      </w:r>
      <w:r>
        <w:rPr/>
        <w:t>số</w:t>
      </w:r>
      <w:r>
        <w:rPr>
          <w:spacing w:val="21"/>
        </w:rPr>
        <w:t> </w:t>
      </w:r>
      <w:r>
        <w:rPr/>
        <w:t>không</w:t>
      </w:r>
      <w:r>
        <w:rPr>
          <w:spacing w:val="21"/>
        </w:rPr>
        <w:t> </w:t>
      </w:r>
      <w:r>
        <w:rPr/>
        <w:t>chân.</w:t>
      </w:r>
      <w:r>
        <w:rPr>
          <w:spacing w:val="22"/>
        </w:rPr>
        <w:t> </w:t>
      </w:r>
      <w:r>
        <w:rPr/>
        <w:t>Một</w:t>
      </w:r>
      <w:r>
        <w:rPr>
          <w:spacing w:val="21"/>
        </w:rPr>
        <w:t> </w:t>
      </w:r>
      <w:r>
        <w:rPr>
          <w:spacing w:val="-5"/>
        </w:rPr>
        <w:t>số</w:t>
      </w:r>
    </w:p>
    <w:p>
      <w:pPr>
        <w:pStyle w:val="BodyText"/>
        <w:spacing w:after="0" w:line="252" w:lineRule="auto"/>
        <w:jc w:val="both"/>
        <w:sectPr>
          <w:headerReference w:type="default" r:id="rId221"/>
          <w:pgSz w:w="7660" w:h="11630"/>
          <w:pgMar w:header="741" w:footer="0" w:top="1020" w:bottom="280" w:left="850" w:right="850"/>
        </w:sectPr>
      </w:pPr>
    </w:p>
    <w:p>
      <w:pPr>
        <w:pStyle w:val="BodyText"/>
        <w:spacing w:before="125"/>
      </w:pPr>
    </w:p>
    <w:p>
      <w:pPr>
        <w:pStyle w:val="BodyText"/>
        <w:spacing w:line="252" w:lineRule="auto"/>
        <w:ind w:left="115" w:right="108"/>
        <w:jc w:val="both"/>
      </w:pPr>
      <w:r>
        <w:rPr/>
        <w:t>có cánh, một số không có cánh. Một số sống ở dưới nước, một số ở trên cạn. Sở dĩ hình thức của các muông thú đa dạng như vậy là do tính chất đa dạng của tâm. Sự đa dạng về hình thức nơi loài người không nhiều như nơi cầm thú. Tất cả mọi người đều có thân và đa phần cùng có mắt, tai, mũi và</w:t>
      </w:r>
      <w:r>
        <w:rPr>
          <w:spacing w:val="-1"/>
        </w:rPr>
        <w:t> </w:t>
      </w:r>
      <w:r>
        <w:rPr/>
        <w:t>lưỡi. Đúng</w:t>
      </w:r>
      <w:r>
        <w:rPr>
          <w:spacing w:val="-3"/>
        </w:rPr>
        <w:t> </w:t>
      </w:r>
      <w:r>
        <w:rPr/>
        <w:t>là</w:t>
      </w:r>
      <w:r>
        <w:rPr>
          <w:spacing w:val="-1"/>
        </w:rPr>
        <w:t> </w:t>
      </w:r>
      <w:r>
        <w:rPr/>
        <w:t>có rất nhiều</w:t>
      </w:r>
      <w:r>
        <w:rPr>
          <w:spacing w:val="-1"/>
        </w:rPr>
        <w:t> </w:t>
      </w:r>
      <w:r>
        <w:rPr/>
        <w:t>màu</w:t>
      </w:r>
      <w:r>
        <w:rPr>
          <w:spacing w:val="-1"/>
        </w:rPr>
        <w:t> </w:t>
      </w:r>
      <w:r>
        <w:rPr/>
        <w:t>da</w:t>
      </w:r>
      <w:r>
        <w:rPr>
          <w:spacing w:val="-1"/>
        </w:rPr>
        <w:t> </w:t>
      </w:r>
      <w:r>
        <w:rPr/>
        <w:t>khác</w:t>
      </w:r>
      <w:r>
        <w:rPr>
          <w:spacing w:val="-1"/>
        </w:rPr>
        <w:t> </w:t>
      </w:r>
      <w:r>
        <w:rPr/>
        <w:t>nhau, cơ thể dài</w:t>
      </w:r>
      <w:r>
        <w:rPr>
          <w:spacing w:val="-2"/>
        </w:rPr>
        <w:t> </w:t>
      </w:r>
      <w:r>
        <w:rPr/>
        <w:t>ngắn</w:t>
      </w:r>
      <w:r>
        <w:rPr>
          <w:spacing w:val="-2"/>
        </w:rPr>
        <w:t> </w:t>
      </w:r>
      <w:r>
        <w:rPr/>
        <w:t>khác</w:t>
      </w:r>
      <w:r>
        <w:rPr>
          <w:spacing w:val="-3"/>
        </w:rPr>
        <w:t> </w:t>
      </w:r>
      <w:r>
        <w:rPr/>
        <w:t>nhau</w:t>
      </w:r>
      <w:r>
        <w:rPr>
          <w:spacing w:val="-2"/>
        </w:rPr>
        <w:t> </w:t>
      </w:r>
      <w:r>
        <w:rPr/>
        <w:t>và</w:t>
      </w:r>
      <w:r>
        <w:rPr>
          <w:spacing w:val="-1"/>
        </w:rPr>
        <w:t> </w:t>
      </w:r>
      <w:r>
        <w:rPr/>
        <w:t>cũng</w:t>
      </w:r>
      <w:r>
        <w:rPr>
          <w:spacing w:val="-3"/>
        </w:rPr>
        <w:t> </w:t>
      </w:r>
      <w:r>
        <w:rPr/>
        <w:t>có</w:t>
      </w:r>
      <w:r>
        <w:rPr>
          <w:spacing w:val="-2"/>
        </w:rPr>
        <w:t> </w:t>
      </w:r>
      <w:r>
        <w:rPr/>
        <w:t>sự</w:t>
      </w:r>
      <w:r>
        <w:rPr>
          <w:spacing w:val="-2"/>
        </w:rPr>
        <w:t> </w:t>
      </w:r>
      <w:r>
        <w:rPr/>
        <w:t>đa</w:t>
      </w:r>
      <w:r>
        <w:rPr>
          <w:spacing w:val="-3"/>
        </w:rPr>
        <w:t> </w:t>
      </w:r>
      <w:r>
        <w:rPr/>
        <w:t>dạng</w:t>
      </w:r>
      <w:r>
        <w:rPr>
          <w:spacing w:val="-2"/>
        </w:rPr>
        <w:t> </w:t>
      </w:r>
      <w:r>
        <w:rPr/>
        <w:t>về</w:t>
      </w:r>
      <w:r>
        <w:rPr>
          <w:spacing w:val="-3"/>
        </w:rPr>
        <w:t> </w:t>
      </w:r>
      <w:r>
        <w:rPr/>
        <w:t>hình thức</w:t>
      </w:r>
      <w:r>
        <w:rPr>
          <w:spacing w:val="-3"/>
        </w:rPr>
        <w:t> </w:t>
      </w:r>
      <w:r>
        <w:rPr/>
        <w:t>bên ngoài. Tuy nhiên, nếu ta tính đến sự khác biệt về hình thức của tất cả loài người trên thế giới, kể cả trong quá khứ,</w:t>
      </w:r>
      <w:r>
        <w:rPr>
          <w:spacing w:val="80"/>
        </w:rPr>
        <w:t> </w:t>
      </w:r>
      <w:r>
        <w:rPr/>
        <w:t>hiện tại và tương lai, thì sự đa dạng không lớn như sự đa dạng của loài cầm thú. Sự đa dạng của động vật, bao gồm cả những con ở dưới nước, những con trên mặt đất và những con biết bay là lớn hơn rất nhiều. Nghiệp chính là yếu tố tạo nên sự đa dạng ấy.</w:t>
      </w:r>
    </w:p>
    <w:p>
      <w:pPr>
        <w:pStyle w:val="BodyText"/>
        <w:spacing w:line="252" w:lineRule="auto" w:before="62"/>
        <w:ind w:left="115" w:right="114" w:firstLine="453"/>
        <w:jc w:val="both"/>
      </w:pPr>
      <w:r>
        <w:rPr/>
        <w:t>Quả của nghiệp bất thiện ở mức độ nhẹ hơn nghiệp làm duyên cho sự tái sinh ở cõi súc sinh sẽ làm duyên cho sự tái sinh ở cõi ngạ quỷ. Một ngạ quỷ luôn luôn bị tra tấn bởi đói khát và mệt mỏi. Có nhiều cõi ngạ quỷ khác nhau.</w:t>
      </w:r>
    </w:p>
    <w:p>
      <w:pPr>
        <w:pStyle w:val="BodyText"/>
        <w:spacing w:line="252" w:lineRule="auto" w:before="63"/>
        <w:ind w:left="115" w:right="108" w:firstLine="453"/>
        <w:jc w:val="both"/>
      </w:pPr>
      <w:r>
        <w:rPr/>
        <w:t>Mỗi chúng sinh đều có bệnh định kỳ trong ngày mà ta gọi là đói, đó là lý do vì sao ta có thể nói rằng không bệnh tật là</w:t>
      </w:r>
      <w:r>
        <w:rPr>
          <w:spacing w:val="-1"/>
        </w:rPr>
        <w:t> </w:t>
      </w:r>
      <w:r>
        <w:rPr/>
        <w:t>điều</w:t>
      </w:r>
      <w:r>
        <w:rPr>
          <w:spacing w:val="-1"/>
        </w:rPr>
        <w:t> </w:t>
      </w:r>
      <w:r>
        <w:rPr/>
        <w:t>không</w:t>
      </w:r>
      <w:r>
        <w:rPr>
          <w:spacing w:val="-3"/>
        </w:rPr>
        <w:t> </w:t>
      </w:r>
      <w:r>
        <w:rPr/>
        <w:t>thể. Đói là</w:t>
      </w:r>
      <w:r>
        <w:rPr>
          <w:spacing w:val="-1"/>
        </w:rPr>
        <w:t> </w:t>
      </w:r>
      <w:r>
        <w:rPr/>
        <w:t>căn bệnh nặng, chúng ta</w:t>
      </w:r>
      <w:r>
        <w:rPr>
          <w:spacing w:val="-1"/>
        </w:rPr>
        <w:t> </w:t>
      </w:r>
      <w:r>
        <w:rPr/>
        <w:t>có thể nhận thấy điều ấy khi đang chịu khổ vì đói. Nếu chỉ hơi có cảm giác đói và ăn ngay một miếng ngon, ta sẽ quên rằng đói là một loại khổ, một căn bệnh cần được chữa trị. Cũng có lúc ai đó rất đói nhưng không thể ăn được bởi hoàn cảnh, khi ấy</w:t>
      </w:r>
      <w:r>
        <w:rPr>
          <w:spacing w:val="-4"/>
        </w:rPr>
        <w:t> </w:t>
      </w:r>
      <w:r>
        <w:rPr/>
        <w:t>người đó sẽ hiểu được bản chất nỗi khổ do đói mang lại.</w:t>
      </w:r>
    </w:p>
    <w:p>
      <w:pPr>
        <w:pStyle w:val="BodyText"/>
        <w:spacing w:line="252" w:lineRule="auto" w:before="61"/>
        <w:ind w:left="115" w:right="108" w:firstLine="453"/>
        <w:jc w:val="both"/>
      </w:pPr>
      <w:r>
        <w:rPr/>
        <w:t>Một hôm, một người có nhiều cuộc điện thoại gọi tới từ sáng đến tối và vì vậy anh ta không có thời gian để ăn. Khi tối muộn, người ấy</w:t>
      </w:r>
      <w:r>
        <w:rPr>
          <w:spacing w:val="-5"/>
        </w:rPr>
        <w:t> </w:t>
      </w:r>
      <w:r>
        <w:rPr/>
        <w:t>nhận ra rằng đói đúng là một sự tra tấn</w:t>
      </w:r>
      <w:r>
        <w:rPr>
          <w:spacing w:val="34"/>
        </w:rPr>
        <w:t> </w:t>
      </w:r>
      <w:r>
        <w:rPr/>
        <w:t>và</w:t>
      </w:r>
      <w:r>
        <w:rPr>
          <w:spacing w:val="34"/>
        </w:rPr>
        <w:t> </w:t>
      </w:r>
      <w:r>
        <w:rPr/>
        <w:t>anh</w:t>
      </w:r>
      <w:r>
        <w:rPr>
          <w:spacing w:val="35"/>
        </w:rPr>
        <w:t> </w:t>
      </w:r>
      <w:r>
        <w:rPr/>
        <w:t>ta</w:t>
      </w:r>
      <w:r>
        <w:rPr>
          <w:spacing w:val="34"/>
        </w:rPr>
        <w:t> </w:t>
      </w:r>
      <w:r>
        <w:rPr/>
        <w:t>hiểu</w:t>
      </w:r>
      <w:r>
        <w:rPr>
          <w:spacing w:val="35"/>
        </w:rPr>
        <w:t> </w:t>
      </w:r>
      <w:r>
        <w:rPr/>
        <w:t>được</w:t>
      </w:r>
      <w:r>
        <w:rPr>
          <w:spacing w:val="37"/>
        </w:rPr>
        <w:t> </w:t>
      </w:r>
      <w:r>
        <w:rPr/>
        <w:t>ý</w:t>
      </w:r>
      <w:r>
        <w:rPr>
          <w:spacing w:val="27"/>
        </w:rPr>
        <w:t> </w:t>
      </w:r>
      <w:r>
        <w:rPr/>
        <w:t>nghĩa</w:t>
      </w:r>
      <w:r>
        <w:rPr>
          <w:spacing w:val="37"/>
        </w:rPr>
        <w:t> </w:t>
      </w:r>
      <w:r>
        <w:rPr/>
        <w:t>của</w:t>
      </w:r>
      <w:r>
        <w:rPr>
          <w:spacing w:val="34"/>
        </w:rPr>
        <w:t> </w:t>
      </w:r>
      <w:r>
        <w:rPr/>
        <w:t>thành</w:t>
      </w:r>
      <w:r>
        <w:rPr>
          <w:spacing w:val="34"/>
        </w:rPr>
        <w:t> </w:t>
      </w:r>
      <w:r>
        <w:rPr/>
        <w:t>ngữ</w:t>
      </w:r>
      <w:r>
        <w:rPr>
          <w:spacing w:val="41"/>
        </w:rPr>
        <w:t> </w:t>
      </w:r>
      <w:r>
        <w:rPr/>
        <w:t>“đói</w:t>
      </w:r>
      <w:r>
        <w:rPr>
          <w:spacing w:val="36"/>
        </w:rPr>
        <w:t> </w:t>
      </w:r>
      <w:r>
        <w:rPr>
          <w:spacing w:val="-5"/>
        </w:rPr>
        <w:t>cồn</w:t>
      </w:r>
    </w:p>
    <w:p>
      <w:pPr>
        <w:pStyle w:val="BodyText"/>
        <w:spacing w:after="0" w:line="252" w:lineRule="auto"/>
        <w:jc w:val="both"/>
        <w:sectPr>
          <w:headerReference w:type="default" r:id="rId222"/>
          <w:pgSz w:w="7660" w:h="11630"/>
          <w:pgMar w:header="741" w:footer="0" w:top="1020" w:bottom="280" w:left="850" w:right="850"/>
        </w:sectPr>
      </w:pPr>
    </w:p>
    <w:p>
      <w:pPr>
        <w:pStyle w:val="BodyText"/>
        <w:spacing w:before="125"/>
      </w:pPr>
    </w:p>
    <w:p>
      <w:pPr>
        <w:pStyle w:val="BodyText"/>
        <w:spacing w:line="252" w:lineRule="auto"/>
        <w:ind w:left="115" w:right="108"/>
        <w:jc w:val="both"/>
      </w:pPr>
      <w:r>
        <w:rPr/>
        <w:t>cào”, cái chỉ cảm giác cồn cào ở trong dạ dày hay trong ruột tạo ra bởi cơn đói. Anh ta thực sự trải nghiệm sự cồn cào ấy.</w:t>
      </w:r>
      <w:r>
        <w:rPr>
          <w:spacing w:val="-2"/>
        </w:rPr>
        <w:t> </w:t>
      </w:r>
      <w:r>
        <w:rPr/>
        <w:t>Cuối</w:t>
      </w:r>
      <w:r>
        <w:rPr>
          <w:spacing w:val="-2"/>
        </w:rPr>
        <w:t> </w:t>
      </w:r>
      <w:r>
        <w:rPr/>
        <w:t>cùng, tới</w:t>
      </w:r>
      <w:r>
        <w:rPr>
          <w:spacing w:val="-2"/>
        </w:rPr>
        <w:t> </w:t>
      </w:r>
      <w:r>
        <w:rPr/>
        <w:t>lúc</w:t>
      </w:r>
      <w:r>
        <w:rPr>
          <w:spacing w:val="-3"/>
        </w:rPr>
        <w:t> </w:t>
      </w:r>
      <w:r>
        <w:rPr/>
        <w:t>được</w:t>
      </w:r>
      <w:r>
        <w:rPr>
          <w:spacing w:val="-1"/>
        </w:rPr>
        <w:t> </w:t>
      </w:r>
      <w:r>
        <w:rPr/>
        <w:t>ăn, anh</w:t>
      </w:r>
      <w:r>
        <w:rPr>
          <w:spacing w:val="-2"/>
        </w:rPr>
        <w:t> </w:t>
      </w:r>
      <w:r>
        <w:rPr/>
        <w:t>ta</w:t>
      </w:r>
      <w:r>
        <w:rPr>
          <w:spacing w:val="-1"/>
        </w:rPr>
        <w:t> </w:t>
      </w:r>
      <w:r>
        <w:rPr/>
        <w:t>không</w:t>
      </w:r>
      <w:r>
        <w:rPr>
          <w:spacing w:val="-5"/>
        </w:rPr>
        <w:t> </w:t>
      </w:r>
      <w:r>
        <w:rPr/>
        <w:t>thể</w:t>
      </w:r>
      <w:r>
        <w:rPr>
          <w:spacing w:val="-3"/>
        </w:rPr>
        <w:t> </w:t>
      </w:r>
      <w:r>
        <w:rPr/>
        <w:t>ăn thật nhiều ngay lập tức để có thể thoát khỏi cơn đói ấy. Làm</w:t>
      </w:r>
      <w:r>
        <w:rPr>
          <w:spacing w:val="40"/>
        </w:rPr>
        <w:t> </w:t>
      </w:r>
      <w:r>
        <w:rPr/>
        <w:t>vậy</w:t>
      </w:r>
      <w:r>
        <w:rPr>
          <w:spacing w:val="-3"/>
        </w:rPr>
        <w:t> </w:t>
      </w:r>
      <w:r>
        <w:rPr/>
        <w:t>có hại cho cơ thể</w:t>
      </w:r>
      <w:r>
        <w:rPr>
          <w:spacing w:val="-1"/>
        </w:rPr>
        <w:t> </w:t>
      </w:r>
      <w:r>
        <w:rPr/>
        <w:t>và có thể khiến anh ta</w:t>
      </w:r>
      <w:r>
        <w:rPr>
          <w:spacing w:val="-1"/>
        </w:rPr>
        <w:t> </w:t>
      </w:r>
      <w:r>
        <w:rPr/>
        <w:t>ngất đi. Anh</w:t>
      </w:r>
      <w:r>
        <w:rPr>
          <w:spacing w:val="-1"/>
        </w:rPr>
        <w:t> </w:t>
      </w:r>
      <w:r>
        <w:rPr/>
        <w:t>ta phải ăn từ từ, vậy mà vẫn bị ngất. Điều này chỉ ra rằng đói là trọng bệnh, căn bệnh định kỳ hàng ngày. Ngạ quỷ phải chịu đựng cái đói khủng khiếp, bởi trong cõi ngạ quỷ</w:t>
      </w:r>
      <w:r>
        <w:rPr>
          <w:spacing w:val="40"/>
        </w:rPr>
        <w:t> </w:t>
      </w:r>
      <w:r>
        <w:rPr/>
        <w:t>không có cách nào để chữa đói. Ở đó không thể phát triển nông nghiệp, không thể trồng lúa hay các loại hoa màu khác. Ở cõi ấy không thể nấu ăn, không có thương mại</w:t>
      </w:r>
      <w:r>
        <w:rPr>
          <w:spacing w:val="40"/>
        </w:rPr>
        <w:t> </w:t>
      </w:r>
      <w:r>
        <w:rPr/>
        <w:t>thực phẩm. Như vậy, tái sinh ở cõi ngạ quỷ là kết quả của nghiệp bất thiện. Tuy nhiên, ngạ quỷ có thể tùy hỷ với những thiện nghiệp của con người khi ta chia phước với</w:t>
      </w:r>
      <w:r>
        <w:rPr>
          <w:spacing w:val="40"/>
        </w:rPr>
        <w:t> </w:t>
      </w:r>
      <w:r>
        <w:rPr/>
        <w:t>họ. Khi ngạ quỷ tùy hỷ với các phước thiện đã tạo của những</w:t>
      </w:r>
      <w:r>
        <w:rPr>
          <w:spacing w:val="-1"/>
        </w:rPr>
        <w:t> </w:t>
      </w:r>
      <w:r>
        <w:rPr/>
        <w:t>người khác, điều ấy</w:t>
      </w:r>
      <w:r>
        <w:rPr>
          <w:spacing w:val="-3"/>
        </w:rPr>
        <w:t> </w:t>
      </w:r>
      <w:r>
        <w:rPr/>
        <w:t>sẽ làm duyên cho họ nhận được đồ ăn phù hợp với cõi ấy. Hoặc họ có thể thoát khỏi kiếp sống trong cõi đó. Họ có thể thoát khỏi kiếp ấy và tái sinh vào một cõi khác. Điều này xảy ra khi nghiệp tạo duyên cho sự tái sinh của</w:t>
      </w:r>
      <w:r>
        <w:rPr>
          <w:spacing w:val="-1"/>
        </w:rPr>
        <w:t> </w:t>
      </w:r>
      <w:r>
        <w:rPr/>
        <w:t>chúng sinh ấy</w:t>
      </w:r>
      <w:r>
        <w:rPr>
          <w:spacing w:val="-5"/>
        </w:rPr>
        <w:t> </w:t>
      </w:r>
      <w:r>
        <w:rPr/>
        <w:t>ở cõi ngạ</w:t>
      </w:r>
      <w:r>
        <w:rPr>
          <w:spacing w:val="-1"/>
        </w:rPr>
        <w:t> </w:t>
      </w:r>
      <w:r>
        <w:rPr/>
        <w:t>quỷ</w:t>
      </w:r>
      <w:r>
        <w:rPr>
          <w:spacing w:val="-5"/>
        </w:rPr>
        <w:t> </w:t>
      </w:r>
      <w:r>
        <w:rPr/>
        <w:t>đã cạn kiệt.</w:t>
      </w:r>
    </w:p>
    <w:p>
      <w:pPr>
        <w:pStyle w:val="BodyText"/>
        <w:spacing w:line="252" w:lineRule="auto" w:before="64"/>
        <w:ind w:left="115" w:right="108" w:firstLine="453"/>
        <w:jc w:val="both"/>
      </w:pPr>
      <w:r>
        <w:rPr/>
        <w:t>Một cõi khổ khác là cõi A-tu-la, tái sinh ở cõi này</w:t>
      </w:r>
      <w:r>
        <w:rPr>
          <w:spacing w:val="40"/>
        </w:rPr>
        <w:t> </w:t>
      </w:r>
      <w:r>
        <w:rPr/>
        <w:t>cũng là kết quả của nghiệp bất thiện nhẹ hơn nghiệp bất thiện tạo ra sự tái sinh ở các cõi ác đạo khác. Nếu một người tái sinh ở cõi A-tu-la, người ấy không có gì giải trí, không có cách nào vui vẻ với những</w:t>
      </w:r>
      <w:r>
        <w:rPr>
          <w:spacing w:val="-1"/>
        </w:rPr>
        <w:t> </w:t>
      </w:r>
      <w:r>
        <w:rPr/>
        <w:t>đối tượng dễ chịu như ở cõi người hay cõi trời. Ở cõi người, ta có thể đọc sách, xem kịch hay đi nghe ca nhạc. Ở cõi A-tu-la, không có những</w:t>
      </w:r>
      <w:r>
        <w:rPr>
          <w:spacing w:val="-4"/>
        </w:rPr>
        <w:t> </w:t>
      </w:r>
      <w:r>
        <w:rPr/>
        <w:t>cách giải</w:t>
      </w:r>
      <w:r>
        <w:rPr>
          <w:spacing w:val="-1"/>
        </w:rPr>
        <w:t> </w:t>
      </w:r>
      <w:r>
        <w:rPr/>
        <w:t>trí</w:t>
      </w:r>
      <w:r>
        <w:rPr>
          <w:spacing w:val="-1"/>
        </w:rPr>
        <w:t> </w:t>
      </w:r>
      <w:r>
        <w:rPr/>
        <w:t>bằng</w:t>
      </w:r>
      <w:r>
        <w:rPr>
          <w:spacing w:val="-1"/>
        </w:rPr>
        <w:t> </w:t>
      </w:r>
      <w:r>
        <w:rPr/>
        <w:t>các</w:t>
      </w:r>
      <w:r>
        <w:rPr>
          <w:spacing w:val="-2"/>
        </w:rPr>
        <w:t> </w:t>
      </w:r>
      <w:r>
        <w:rPr/>
        <w:t>đối</w:t>
      </w:r>
      <w:r>
        <w:rPr>
          <w:spacing w:val="-1"/>
        </w:rPr>
        <w:t> </w:t>
      </w:r>
      <w:r>
        <w:rPr/>
        <w:t>tượng</w:t>
      </w:r>
      <w:r>
        <w:rPr>
          <w:spacing w:val="-3"/>
        </w:rPr>
        <w:t> </w:t>
      </w:r>
      <w:r>
        <w:rPr/>
        <w:t>dễ</w:t>
      </w:r>
      <w:r>
        <w:rPr>
          <w:spacing w:val="-2"/>
        </w:rPr>
        <w:t> </w:t>
      </w:r>
      <w:r>
        <w:rPr/>
        <w:t>chịu</w:t>
      </w:r>
      <w:r>
        <w:rPr>
          <w:spacing w:val="-1"/>
        </w:rPr>
        <w:t> </w:t>
      </w:r>
      <w:r>
        <w:rPr/>
        <w:t>như</w:t>
      </w:r>
      <w:r>
        <w:rPr>
          <w:spacing w:val="-2"/>
        </w:rPr>
        <w:t> </w:t>
      </w:r>
      <w:r>
        <w:rPr/>
        <w:t>vậy.</w:t>
      </w:r>
      <w:r>
        <w:rPr>
          <w:spacing w:val="-1"/>
        </w:rPr>
        <w:t> </w:t>
      </w:r>
      <w:r>
        <w:rPr/>
        <w:t>Do các nghiệp bất thiện rất đa dạng và có các mức độ khác nhau, các cõi ta tái sinh vào cũng khác biệt, tùy thuộc vào nghiệp tương ứng với sự tái sinh ở cõi ấy.</w:t>
      </w:r>
    </w:p>
    <w:p>
      <w:pPr>
        <w:pStyle w:val="BodyText"/>
        <w:spacing w:after="0" w:line="252" w:lineRule="auto"/>
        <w:jc w:val="both"/>
        <w:sectPr>
          <w:headerReference w:type="default" r:id="rId223"/>
          <w:pgSz w:w="7660" w:h="11630"/>
          <w:pgMar w:header="741" w:footer="0" w:top="1020" w:bottom="280" w:left="850" w:right="850"/>
        </w:sectPr>
      </w:pPr>
    </w:p>
    <w:p>
      <w:pPr>
        <w:pStyle w:val="BodyText"/>
        <w:spacing w:before="125"/>
      </w:pPr>
    </w:p>
    <w:p>
      <w:pPr>
        <w:pStyle w:val="BodyText"/>
        <w:spacing w:line="252" w:lineRule="auto"/>
        <w:ind w:left="115" w:right="110" w:firstLine="513"/>
        <w:jc w:val="both"/>
      </w:pPr>
      <w:r>
        <w:rPr/>
        <w:t>Có bảy cõi trú xứ an lành là kết quả của nghiệp thiện dục giới (kāmāvacara kusala kamma), bao gồm: một cõi người và sáu cõi trời. Trong </w:t>
      </w:r>
      <w:r>
        <w:rPr>
          <w:i/>
        </w:rPr>
        <w:t>Tam Tạng </w:t>
      </w:r>
      <w:r>
        <w:rPr/>
        <w:t>(</w:t>
      </w:r>
      <w:r>
        <w:rPr>
          <w:i/>
        </w:rPr>
        <w:t>Tipiṭaka</w:t>
      </w:r>
      <w:r>
        <w:rPr/>
        <w:t>) (xem </w:t>
      </w:r>
      <w:r>
        <w:rPr>
          <w:i/>
        </w:rPr>
        <w:t>Thanh</w:t>
      </w:r>
      <w:r>
        <w:rPr>
          <w:i/>
          <w:spacing w:val="-1"/>
        </w:rPr>
        <w:t> </w:t>
      </w:r>
      <w:r>
        <w:rPr>
          <w:i/>
        </w:rPr>
        <w:t>Tịnh</w:t>
      </w:r>
      <w:r>
        <w:rPr>
          <w:i/>
          <w:spacing w:val="-1"/>
        </w:rPr>
        <w:t> </w:t>
      </w:r>
      <w:r>
        <w:rPr>
          <w:i/>
        </w:rPr>
        <w:t>Đạo</w:t>
      </w:r>
      <w:r>
        <w:rPr/>
        <w:t>,</w:t>
      </w:r>
      <w:r>
        <w:rPr>
          <w:spacing w:val="-1"/>
        </w:rPr>
        <w:t> </w:t>
      </w:r>
      <w:r>
        <w:rPr/>
        <w:t>chương</w:t>
      </w:r>
      <w:r>
        <w:rPr>
          <w:spacing w:val="-2"/>
        </w:rPr>
        <w:t> </w:t>
      </w:r>
      <w:r>
        <w:rPr/>
        <w:t>VII,</w:t>
      </w:r>
      <w:r>
        <w:rPr>
          <w:spacing w:val="-1"/>
        </w:rPr>
        <w:t> </w:t>
      </w:r>
      <w:r>
        <w:rPr/>
        <w:t>43)</w:t>
      </w:r>
      <w:r>
        <w:rPr>
          <w:spacing w:val="-1"/>
        </w:rPr>
        <w:t> </w:t>
      </w:r>
      <w:r>
        <w:rPr/>
        <w:t>có giải</w:t>
      </w:r>
      <w:r>
        <w:rPr>
          <w:spacing w:val="-1"/>
        </w:rPr>
        <w:t> </w:t>
      </w:r>
      <w:r>
        <w:rPr/>
        <w:t>thích</w:t>
      </w:r>
      <w:r>
        <w:rPr>
          <w:spacing w:val="-1"/>
        </w:rPr>
        <w:t> </w:t>
      </w:r>
      <w:r>
        <w:rPr/>
        <w:t>rằng</w:t>
      </w:r>
      <w:r>
        <w:rPr>
          <w:spacing w:val="-4"/>
        </w:rPr>
        <w:t> </w:t>
      </w:r>
      <w:r>
        <w:rPr/>
        <w:t>có</w:t>
      </w:r>
      <w:r>
        <w:rPr>
          <w:spacing w:val="-1"/>
        </w:rPr>
        <w:t> </w:t>
      </w:r>
      <w:r>
        <w:rPr/>
        <w:t>bốn cõi người nơi ta có thể tái sinh:</w:t>
      </w:r>
    </w:p>
    <w:p>
      <w:pPr>
        <w:pStyle w:val="ListParagraph"/>
        <w:numPr>
          <w:ilvl w:val="0"/>
          <w:numId w:val="34"/>
        </w:numPr>
        <w:tabs>
          <w:tab w:pos="890" w:val="left" w:leader="none"/>
        </w:tabs>
        <w:spacing w:line="252" w:lineRule="auto" w:before="43" w:after="0"/>
        <w:ind w:left="890" w:right="111" w:hanging="226"/>
        <w:jc w:val="both"/>
        <w:rPr>
          <w:sz w:val="24"/>
        </w:rPr>
      </w:pPr>
      <w:r>
        <w:rPr>
          <w:sz w:val="24"/>
        </w:rPr>
        <w:t>Cõi Pubbavideha (Đông thắng thần châu) nằm ở phía Đông của núi Sineru (Tu di);</w:t>
      </w:r>
    </w:p>
    <w:p>
      <w:pPr>
        <w:pStyle w:val="ListParagraph"/>
        <w:numPr>
          <w:ilvl w:val="0"/>
          <w:numId w:val="34"/>
        </w:numPr>
        <w:tabs>
          <w:tab w:pos="889" w:val="left" w:leader="none"/>
        </w:tabs>
        <w:spacing w:line="277" w:lineRule="exact" w:before="0" w:after="0"/>
        <w:ind w:left="889" w:right="0" w:hanging="225"/>
        <w:jc w:val="both"/>
        <w:rPr>
          <w:sz w:val="24"/>
        </w:rPr>
      </w:pPr>
      <w:r>
        <w:rPr>
          <w:sz w:val="24"/>
        </w:rPr>
        <w:t>Cõi</w:t>
      </w:r>
      <w:r>
        <w:rPr>
          <w:spacing w:val="21"/>
          <w:sz w:val="24"/>
        </w:rPr>
        <w:t> </w:t>
      </w:r>
      <w:r>
        <w:rPr>
          <w:sz w:val="24"/>
        </w:rPr>
        <w:t>Aparagoyāna</w:t>
      </w:r>
      <w:r>
        <w:rPr>
          <w:spacing w:val="25"/>
          <w:sz w:val="24"/>
        </w:rPr>
        <w:t> </w:t>
      </w:r>
      <w:r>
        <w:rPr>
          <w:sz w:val="24"/>
        </w:rPr>
        <w:t>(Tây</w:t>
      </w:r>
      <w:r>
        <w:rPr>
          <w:spacing w:val="18"/>
          <w:sz w:val="24"/>
        </w:rPr>
        <w:t> </w:t>
      </w:r>
      <w:r>
        <w:rPr>
          <w:sz w:val="24"/>
        </w:rPr>
        <w:t>ngưu</w:t>
      </w:r>
      <w:r>
        <w:rPr>
          <w:spacing w:val="23"/>
          <w:sz w:val="24"/>
        </w:rPr>
        <w:t> </w:t>
      </w:r>
      <w:r>
        <w:rPr>
          <w:sz w:val="24"/>
        </w:rPr>
        <w:t>xa</w:t>
      </w:r>
      <w:r>
        <w:rPr>
          <w:spacing w:val="21"/>
          <w:sz w:val="24"/>
        </w:rPr>
        <w:t> </w:t>
      </w:r>
      <w:r>
        <w:rPr>
          <w:sz w:val="24"/>
        </w:rPr>
        <w:t>châu)</w:t>
      </w:r>
      <w:r>
        <w:rPr>
          <w:spacing w:val="23"/>
          <w:sz w:val="24"/>
        </w:rPr>
        <w:t> </w:t>
      </w:r>
      <w:r>
        <w:rPr>
          <w:sz w:val="24"/>
        </w:rPr>
        <w:t>nằm</w:t>
      </w:r>
      <w:r>
        <w:rPr>
          <w:spacing w:val="23"/>
          <w:sz w:val="24"/>
        </w:rPr>
        <w:t> </w:t>
      </w:r>
      <w:r>
        <w:rPr>
          <w:sz w:val="24"/>
        </w:rPr>
        <w:t>ở</w:t>
      </w:r>
      <w:r>
        <w:rPr>
          <w:spacing w:val="24"/>
          <w:sz w:val="24"/>
        </w:rPr>
        <w:t> </w:t>
      </w:r>
      <w:r>
        <w:rPr>
          <w:spacing w:val="-4"/>
          <w:sz w:val="24"/>
        </w:rPr>
        <w:t>phía</w:t>
      </w:r>
    </w:p>
    <w:p>
      <w:pPr>
        <w:pStyle w:val="BodyText"/>
        <w:spacing w:line="275" w:lineRule="exact" w:before="12"/>
        <w:ind w:left="890"/>
        <w:jc w:val="both"/>
      </w:pPr>
      <w:r>
        <w:rPr/>
        <w:t>Tây</w:t>
      </w:r>
      <w:r>
        <w:rPr>
          <w:spacing w:val="-3"/>
        </w:rPr>
        <w:t> </w:t>
      </w:r>
      <w:r>
        <w:rPr/>
        <w:t>của</w:t>
      </w:r>
      <w:r>
        <w:rPr>
          <w:spacing w:val="-1"/>
        </w:rPr>
        <w:t> </w:t>
      </w:r>
      <w:r>
        <w:rPr/>
        <w:t>núi Tu </w:t>
      </w:r>
      <w:r>
        <w:rPr>
          <w:spacing w:val="-5"/>
        </w:rPr>
        <w:t>di;</w:t>
      </w:r>
    </w:p>
    <w:p>
      <w:pPr>
        <w:pStyle w:val="ListParagraph"/>
        <w:numPr>
          <w:ilvl w:val="0"/>
          <w:numId w:val="34"/>
        </w:numPr>
        <w:tabs>
          <w:tab w:pos="890" w:val="left" w:leader="none"/>
        </w:tabs>
        <w:spacing w:line="252" w:lineRule="auto" w:before="0" w:after="0"/>
        <w:ind w:left="890" w:right="111" w:hanging="226"/>
        <w:jc w:val="both"/>
        <w:rPr>
          <w:sz w:val="24"/>
        </w:rPr>
      </w:pPr>
      <w:r>
        <w:rPr>
          <w:sz w:val="24"/>
        </w:rPr>
        <w:t>Cõi Jambudīpa (Nam thiện bộ châu) nằm ở phía Nam của núi Tu di, đây chính là cõi mà chúng ta </w:t>
      </w:r>
      <w:r>
        <w:rPr>
          <w:spacing w:val="-2"/>
          <w:sz w:val="24"/>
        </w:rPr>
        <w:t>sống.</w:t>
      </w:r>
    </w:p>
    <w:p>
      <w:pPr>
        <w:pStyle w:val="ListParagraph"/>
        <w:numPr>
          <w:ilvl w:val="0"/>
          <w:numId w:val="34"/>
        </w:numPr>
        <w:tabs>
          <w:tab w:pos="889" w:val="left" w:leader="none"/>
        </w:tabs>
        <w:spacing w:line="277" w:lineRule="exact" w:before="0" w:after="0"/>
        <w:ind w:left="889" w:right="0" w:hanging="225"/>
        <w:jc w:val="both"/>
        <w:rPr>
          <w:sz w:val="24"/>
        </w:rPr>
      </w:pPr>
      <w:r>
        <w:rPr>
          <w:sz w:val="24"/>
        </w:rPr>
        <w:t>Cõi</w:t>
      </w:r>
      <w:r>
        <w:rPr>
          <w:spacing w:val="6"/>
          <w:sz w:val="24"/>
        </w:rPr>
        <w:t> </w:t>
      </w:r>
      <w:r>
        <w:rPr>
          <w:sz w:val="24"/>
        </w:rPr>
        <w:t>Uttarakurū</w:t>
      </w:r>
      <w:r>
        <w:rPr>
          <w:spacing w:val="5"/>
          <w:sz w:val="24"/>
        </w:rPr>
        <w:t> </w:t>
      </w:r>
      <w:r>
        <w:rPr>
          <w:sz w:val="24"/>
        </w:rPr>
        <w:t>(Bắc</w:t>
      </w:r>
      <w:r>
        <w:rPr>
          <w:spacing w:val="7"/>
          <w:sz w:val="24"/>
        </w:rPr>
        <w:t> </w:t>
      </w:r>
      <w:r>
        <w:rPr>
          <w:sz w:val="24"/>
        </w:rPr>
        <w:t>câu</w:t>
      </w:r>
      <w:r>
        <w:rPr>
          <w:spacing w:val="7"/>
          <w:sz w:val="24"/>
        </w:rPr>
        <w:t> </w:t>
      </w:r>
      <w:r>
        <w:rPr>
          <w:sz w:val="24"/>
        </w:rPr>
        <w:t>lưu</w:t>
      </w:r>
      <w:r>
        <w:rPr>
          <w:spacing w:val="5"/>
          <w:sz w:val="24"/>
        </w:rPr>
        <w:t> </w:t>
      </w:r>
      <w:r>
        <w:rPr>
          <w:sz w:val="24"/>
        </w:rPr>
        <w:t>châu)</w:t>
      </w:r>
      <w:r>
        <w:rPr>
          <w:spacing w:val="6"/>
          <w:sz w:val="24"/>
        </w:rPr>
        <w:t> </w:t>
      </w:r>
      <w:r>
        <w:rPr>
          <w:sz w:val="24"/>
        </w:rPr>
        <w:t>nằm</w:t>
      </w:r>
      <w:r>
        <w:rPr>
          <w:spacing w:val="5"/>
          <w:sz w:val="24"/>
        </w:rPr>
        <w:t> </w:t>
      </w:r>
      <w:r>
        <w:rPr>
          <w:sz w:val="24"/>
        </w:rPr>
        <w:t>ở</w:t>
      </w:r>
      <w:r>
        <w:rPr>
          <w:spacing w:val="6"/>
          <w:sz w:val="24"/>
        </w:rPr>
        <w:t> </w:t>
      </w:r>
      <w:r>
        <w:rPr>
          <w:sz w:val="24"/>
        </w:rPr>
        <w:t>phía</w:t>
      </w:r>
      <w:r>
        <w:rPr>
          <w:spacing w:val="6"/>
          <w:sz w:val="24"/>
        </w:rPr>
        <w:t> </w:t>
      </w:r>
      <w:r>
        <w:rPr>
          <w:spacing w:val="-5"/>
          <w:sz w:val="24"/>
        </w:rPr>
        <w:t>Bắc</w:t>
      </w:r>
    </w:p>
    <w:p>
      <w:pPr>
        <w:pStyle w:val="BodyText"/>
        <w:spacing w:before="12"/>
        <w:ind w:left="890"/>
        <w:jc w:val="both"/>
      </w:pPr>
      <w:r>
        <w:rPr/>
        <w:t>của</w:t>
      </w:r>
      <w:r>
        <w:rPr>
          <w:spacing w:val="-2"/>
        </w:rPr>
        <w:t> </w:t>
      </w:r>
      <w:r>
        <w:rPr/>
        <w:t>núi Tu </w:t>
      </w:r>
      <w:r>
        <w:rPr>
          <w:spacing w:val="-4"/>
        </w:rPr>
        <w:t>di</w:t>
      </w:r>
      <w:r>
        <w:rPr>
          <w:spacing w:val="-4"/>
          <w:vertAlign w:val="superscript"/>
        </w:rPr>
        <w:t>1</w:t>
      </w:r>
      <w:r>
        <w:rPr>
          <w:spacing w:val="-4"/>
          <w:vertAlign w:val="baseline"/>
        </w:rPr>
        <w:t>.</w:t>
      </w:r>
    </w:p>
    <w:p>
      <w:pPr>
        <w:pStyle w:val="BodyText"/>
        <w:spacing w:line="252" w:lineRule="auto" w:before="72"/>
        <w:ind w:left="115" w:right="110" w:firstLine="453"/>
        <w:jc w:val="both"/>
      </w:pPr>
      <w:r>
        <w:rPr/>
        <w:t>Các chúng sinh sống ở cõi này, cõi Nam thiện bộ</w:t>
      </w:r>
      <w:r>
        <w:rPr>
          <w:spacing w:val="40"/>
        </w:rPr>
        <w:t> </w:t>
      </w:r>
      <w:r>
        <w:rPr/>
        <w:t>châu, chỉ có thể nhận biết thế giới này, dù đi đâu chăng nữa, họ cũng chỉ thấy được đối tượng của cõi này, họ không thể đi tới ba cõi người khác.</w:t>
      </w:r>
    </w:p>
    <w:p>
      <w:pPr>
        <w:pStyle w:val="BodyText"/>
        <w:spacing w:line="252" w:lineRule="auto" w:before="63"/>
        <w:ind w:left="115" w:right="115" w:firstLine="453"/>
        <w:jc w:val="both"/>
      </w:pPr>
      <w:r>
        <w:rPr/>
        <w:t>Có sáu cõi trời và những cõi này có các mức độ tuyệt diệu khác nhau. Cõi thứ nhất là cõi của Tứ đại thiên vương (Cātu-Mahārājika) </w:t>
      </w:r>
      <w:r>
        <w:rPr>
          <w:vertAlign w:val="superscript"/>
        </w:rPr>
        <w:t>2</w:t>
      </w:r>
      <w:r>
        <w:rPr>
          <w:vertAlign w:val="baseline"/>
        </w:rPr>
        <w:t>. Tứ đại thiên vương này bao gồm:</w:t>
      </w:r>
    </w:p>
    <w:p>
      <w:pPr>
        <w:pStyle w:val="ListParagraph"/>
        <w:numPr>
          <w:ilvl w:val="0"/>
          <w:numId w:val="34"/>
        </w:numPr>
        <w:tabs>
          <w:tab w:pos="890" w:val="left" w:leader="none"/>
        </w:tabs>
        <w:spacing w:line="252" w:lineRule="auto" w:before="42" w:after="0"/>
        <w:ind w:left="890" w:right="110" w:hanging="226"/>
        <w:jc w:val="both"/>
        <w:rPr>
          <w:sz w:val="24"/>
        </w:rPr>
      </w:pPr>
      <w:r>
        <w:rPr>
          <w:sz w:val="24"/>
        </w:rPr>
        <w:t>Dhataraṭṭha (Đông phương trì quốc thiên vương), đôi</w:t>
      </w:r>
      <w:r>
        <w:rPr>
          <w:spacing w:val="28"/>
          <w:sz w:val="24"/>
        </w:rPr>
        <w:t> </w:t>
      </w:r>
      <w:r>
        <w:rPr>
          <w:sz w:val="24"/>
        </w:rPr>
        <w:t>khi</w:t>
      </w:r>
      <w:r>
        <w:rPr>
          <w:spacing w:val="28"/>
          <w:sz w:val="24"/>
        </w:rPr>
        <w:t> </w:t>
      </w:r>
      <w:r>
        <w:rPr>
          <w:sz w:val="24"/>
        </w:rPr>
        <w:t>được</w:t>
      </w:r>
      <w:r>
        <w:rPr>
          <w:spacing w:val="26"/>
          <w:sz w:val="24"/>
        </w:rPr>
        <w:t> </w:t>
      </w:r>
      <w:r>
        <w:rPr>
          <w:sz w:val="24"/>
        </w:rPr>
        <w:t>gọi</w:t>
      </w:r>
      <w:r>
        <w:rPr>
          <w:spacing w:val="28"/>
          <w:sz w:val="24"/>
        </w:rPr>
        <w:t> </w:t>
      </w:r>
      <w:r>
        <w:rPr>
          <w:sz w:val="24"/>
        </w:rPr>
        <w:t>là</w:t>
      </w:r>
      <w:r>
        <w:rPr>
          <w:spacing w:val="28"/>
          <w:sz w:val="24"/>
        </w:rPr>
        <w:t> </w:t>
      </w:r>
      <w:r>
        <w:rPr>
          <w:sz w:val="24"/>
        </w:rPr>
        <w:t>“Inda”,</w:t>
      </w:r>
      <w:r>
        <w:rPr>
          <w:spacing w:val="28"/>
          <w:sz w:val="24"/>
        </w:rPr>
        <w:t> </w:t>
      </w:r>
      <w:r>
        <w:rPr>
          <w:sz w:val="24"/>
        </w:rPr>
        <w:t>là</w:t>
      </w:r>
      <w:r>
        <w:rPr>
          <w:spacing w:val="27"/>
          <w:sz w:val="24"/>
        </w:rPr>
        <w:t> </w:t>
      </w:r>
      <w:r>
        <w:rPr>
          <w:sz w:val="24"/>
        </w:rPr>
        <w:t>thiên</w:t>
      </w:r>
      <w:r>
        <w:rPr>
          <w:spacing w:val="27"/>
          <w:sz w:val="24"/>
        </w:rPr>
        <w:t> </w:t>
      </w:r>
      <w:r>
        <w:rPr>
          <w:sz w:val="24"/>
        </w:rPr>
        <w:t>vương</w:t>
      </w:r>
      <w:r>
        <w:rPr>
          <w:spacing w:val="25"/>
          <w:sz w:val="24"/>
        </w:rPr>
        <w:t> </w:t>
      </w:r>
      <w:r>
        <w:rPr>
          <w:sz w:val="24"/>
        </w:rPr>
        <w:t>cai</w:t>
      </w:r>
      <w:r>
        <w:rPr>
          <w:spacing w:val="30"/>
          <w:sz w:val="24"/>
        </w:rPr>
        <w:t> </w:t>
      </w:r>
      <w:r>
        <w:rPr>
          <w:sz w:val="24"/>
        </w:rPr>
        <w:t>trị</w:t>
      </w:r>
    </w:p>
    <w:p>
      <w:pPr>
        <w:pStyle w:val="BodyText"/>
        <w:rPr>
          <w:sz w:val="20"/>
        </w:rPr>
      </w:pPr>
    </w:p>
    <w:p>
      <w:pPr>
        <w:pStyle w:val="BodyText"/>
        <w:spacing w:before="4"/>
        <w:rPr>
          <w:sz w:val="20"/>
        </w:rPr>
      </w:pPr>
      <w:r>
        <w:rPr>
          <w:sz w:val="20"/>
        </w:rPr>
        <mc:AlternateContent>
          <mc:Choice Requires="wps">
            <w:drawing>
              <wp:anchor distT="0" distB="0" distL="0" distR="0" allowOverlap="1" layoutInCell="1" locked="0" behindDoc="1" simplePos="0" relativeHeight="487642624">
                <wp:simplePos x="0" y="0"/>
                <wp:positionH relativeFrom="page">
                  <wp:posOffset>612952</wp:posOffset>
                </wp:positionH>
                <wp:positionV relativeFrom="paragraph">
                  <wp:posOffset>164109</wp:posOffset>
                </wp:positionV>
                <wp:extent cx="1829435" cy="7620"/>
                <wp:effectExtent l="0" t="0" r="0" b="0"/>
                <wp:wrapTopAndBottom/>
                <wp:docPr id="523" name="Graphic 523"/>
                <wp:cNvGraphicFramePr>
                  <a:graphicFrameLocks/>
                </wp:cNvGraphicFramePr>
                <a:graphic>
                  <a:graphicData uri="http://schemas.microsoft.com/office/word/2010/wordprocessingShape">
                    <wps:wsp>
                      <wps:cNvPr id="523" name="Graphic 523"/>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2.921983pt;width:144.020pt;height:.600010pt;mso-position-horizontal-relative:page;mso-position-vertical-relative:paragraph;z-index:-15673856;mso-wrap-distance-left:0;mso-wrap-distance-right:0" id="docshape319" filled="true" fillcolor="#000000" stroked="false">
                <v:fill type="solid"/>
                <w10:wrap type="topAndBottom"/>
              </v:rect>
            </w:pict>
          </mc:Fallback>
        </mc:AlternateContent>
      </w:r>
    </w:p>
    <w:p>
      <w:pPr>
        <w:spacing w:line="240" w:lineRule="auto" w:before="91"/>
        <w:ind w:left="115" w:right="114" w:firstLine="0"/>
        <w:jc w:val="both"/>
        <w:rPr>
          <w:sz w:val="20"/>
        </w:rPr>
      </w:pPr>
      <w:r>
        <w:rPr>
          <w:sz w:val="20"/>
          <w:vertAlign w:val="superscript"/>
        </w:rPr>
        <w:t>1</w:t>
      </w:r>
      <w:r>
        <w:rPr>
          <w:sz w:val="20"/>
          <w:vertAlign w:val="baseline"/>
        </w:rPr>
        <w:t> Xem </w:t>
      </w:r>
      <w:r>
        <w:rPr>
          <w:i/>
          <w:sz w:val="20"/>
          <w:vertAlign w:val="baseline"/>
        </w:rPr>
        <w:t>Thanh Tịnh Đạo </w:t>
      </w:r>
      <w:r>
        <w:rPr>
          <w:sz w:val="20"/>
          <w:vertAlign w:val="baseline"/>
        </w:rPr>
        <w:t>(Chương VII, 42, chú thích 15). Có một vòng lớp núi bao bọc đại dương. Ở giữa đại dương có ngọn núi Tu di. Nam thiện bộ châu (Jambudīpa), hay còn gọi là xứ cây Diêm phù (cây mận, cây roi), là thế giới của loài người được biết đến. Đôi khi Jambudīpa được dùng để chỉ Ấn độ.</w:t>
      </w:r>
    </w:p>
    <w:p>
      <w:pPr>
        <w:spacing w:before="0"/>
        <w:ind w:left="115" w:right="111" w:firstLine="0"/>
        <w:jc w:val="both"/>
        <w:rPr>
          <w:sz w:val="20"/>
        </w:rPr>
      </w:pPr>
      <w:r>
        <w:rPr>
          <w:sz w:val="20"/>
          <w:vertAlign w:val="superscript"/>
        </w:rPr>
        <w:t>2</w:t>
      </w:r>
      <w:r>
        <w:rPr>
          <w:spacing w:val="-3"/>
          <w:sz w:val="20"/>
          <w:vertAlign w:val="baseline"/>
        </w:rPr>
        <w:t> </w:t>
      </w:r>
      <w:r>
        <w:rPr>
          <w:sz w:val="20"/>
          <w:vertAlign w:val="baseline"/>
        </w:rPr>
        <w:t>Xem</w:t>
      </w:r>
      <w:r>
        <w:rPr>
          <w:spacing w:val="-7"/>
          <w:sz w:val="20"/>
          <w:vertAlign w:val="baseline"/>
        </w:rPr>
        <w:t> </w:t>
      </w:r>
      <w:r>
        <w:rPr>
          <w:i/>
          <w:sz w:val="20"/>
          <w:vertAlign w:val="baseline"/>
        </w:rPr>
        <w:t>Thanh</w:t>
      </w:r>
      <w:r>
        <w:rPr>
          <w:i/>
          <w:spacing w:val="-2"/>
          <w:sz w:val="20"/>
          <w:vertAlign w:val="baseline"/>
        </w:rPr>
        <w:t> </w:t>
      </w:r>
      <w:r>
        <w:rPr>
          <w:i/>
          <w:sz w:val="20"/>
          <w:vertAlign w:val="baseline"/>
        </w:rPr>
        <w:t>Tịnh</w:t>
      </w:r>
      <w:r>
        <w:rPr>
          <w:i/>
          <w:spacing w:val="-2"/>
          <w:sz w:val="20"/>
          <w:vertAlign w:val="baseline"/>
        </w:rPr>
        <w:t> </w:t>
      </w:r>
      <w:r>
        <w:rPr>
          <w:i/>
          <w:sz w:val="20"/>
          <w:vertAlign w:val="baseline"/>
        </w:rPr>
        <w:t>Đạo</w:t>
      </w:r>
      <w:r>
        <w:rPr>
          <w:i/>
          <w:spacing w:val="-2"/>
          <w:sz w:val="20"/>
          <w:vertAlign w:val="baseline"/>
        </w:rPr>
        <w:t> </w:t>
      </w:r>
      <w:r>
        <w:rPr>
          <w:sz w:val="20"/>
          <w:vertAlign w:val="baseline"/>
        </w:rPr>
        <w:t>(Chương</w:t>
      </w:r>
      <w:r>
        <w:rPr>
          <w:spacing w:val="-4"/>
          <w:sz w:val="20"/>
          <w:vertAlign w:val="baseline"/>
        </w:rPr>
        <w:t> </w:t>
      </w:r>
      <w:r>
        <w:rPr>
          <w:sz w:val="20"/>
          <w:vertAlign w:val="baseline"/>
        </w:rPr>
        <w:t>VII,</w:t>
      </w:r>
      <w:r>
        <w:rPr>
          <w:spacing w:val="-3"/>
          <w:sz w:val="20"/>
          <w:vertAlign w:val="baseline"/>
        </w:rPr>
        <w:t> </w:t>
      </w:r>
      <w:r>
        <w:rPr>
          <w:sz w:val="20"/>
          <w:vertAlign w:val="baseline"/>
        </w:rPr>
        <w:t>40,</w:t>
      </w:r>
      <w:r>
        <w:rPr>
          <w:spacing w:val="-3"/>
          <w:sz w:val="20"/>
          <w:vertAlign w:val="baseline"/>
        </w:rPr>
        <w:t> </w:t>
      </w:r>
      <w:r>
        <w:rPr>
          <w:sz w:val="20"/>
          <w:vertAlign w:val="baseline"/>
        </w:rPr>
        <w:t>chú</w:t>
      </w:r>
      <w:r>
        <w:rPr>
          <w:spacing w:val="-2"/>
          <w:sz w:val="20"/>
          <w:vertAlign w:val="baseline"/>
        </w:rPr>
        <w:t> </w:t>
      </w:r>
      <w:r>
        <w:rPr>
          <w:sz w:val="20"/>
          <w:vertAlign w:val="baseline"/>
        </w:rPr>
        <w:t>thích</w:t>
      </w:r>
      <w:r>
        <w:rPr>
          <w:spacing w:val="-4"/>
          <w:sz w:val="20"/>
          <w:vertAlign w:val="baseline"/>
        </w:rPr>
        <w:t> </w:t>
      </w:r>
      <w:r>
        <w:rPr>
          <w:sz w:val="20"/>
          <w:vertAlign w:val="baseline"/>
        </w:rPr>
        <w:t>14)</w:t>
      </w:r>
      <w:r>
        <w:rPr>
          <w:spacing w:val="-3"/>
          <w:sz w:val="20"/>
          <w:vertAlign w:val="baseline"/>
        </w:rPr>
        <w:t> </w:t>
      </w:r>
      <w:r>
        <w:rPr>
          <w:sz w:val="20"/>
          <w:vertAlign w:val="baseline"/>
        </w:rPr>
        <w:t>và</w:t>
      </w:r>
      <w:r>
        <w:rPr>
          <w:spacing w:val="-1"/>
          <w:sz w:val="20"/>
          <w:vertAlign w:val="baseline"/>
        </w:rPr>
        <w:t> </w:t>
      </w:r>
      <w:r>
        <w:rPr>
          <w:i/>
          <w:sz w:val="20"/>
          <w:vertAlign w:val="baseline"/>
        </w:rPr>
        <w:t>Những</w:t>
      </w:r>
      <w:r>
        <w:rPr>
          <w:i/>
          <w:spacing w:val="-2"/>
          <w:sz w:val="20"/>
          <w:vertAlign w:val="baseline"/>
        </w:rPr>
        <w:t> </w:t>
      </w:r>
      <w:r>
        <w:rPr>
          <w:i/>
          <w:sz w:val="20"/>
          <w:vertAlign w:val="baseline"/>
        </w:rPr>
        <w:t>Pháp Thoại Của Đức Phật</w:t>
      </w:r>
      <w:r>
        <w:rPr>
          <w:sz w:val="20"/>
          <w:vertAlign w:val="baseline"/>
        </w:rPr>
        <w:t>, hay </w:t>
      </w:r>
      <w:r>
        <w:rPr>
          <w:i/>
          <w:sz w:val="20"/>
          <w:vertAlign w:val="baseline"/>
        </w:rPr>
        <w:t>Trường Bộ Kinh </w:t>
      </w:r>
      <w:r>
        <w:rPr>
          <w:sz w:val="20"/>
          <w:vertAlign w:val="baseline"/>
        </w:rPr>
        <w:t>- </w:t>
      </w:r>
      <w:r>
        <w:rPr>
          <w:i/>
          <w:sz w:val="20"/>
          <w:vertAlign w:val="baseline"/>
        </w:rPr>
        <w:t>Dīgha Nikāya </w:t>
      </w:r>
      <w:r>
        <w:rPr>
          <w:sz w:val="20"/>
          <w:vertAlign w:val="baseline"/>
        </w:rPr>
        <w:t>(Phần I, chương 13, </w:t>
      </w:r>
      <w:r>
        <w:rPr>
          <w:i/>
          <w:sz w:val="20"/>
          <w:vertAlign w:val="baseline"/>
        </w:rPr>
        <w:t>Kinh Tam Minh</w:t>
      </w:r>
      <w:r>
        <w:rPr>
          <w:sz w:val="20"/>
          <w:vertAlign w:val="baseline"/>
        </w:rPr>
        <w:t>, §§ 24-25).</w:t>
      </w:r>
    </w:p>
    <w:p>
      <w:pPr>
        <w:spacing w:after="0"/>
        <w:jc w:val="both"/>
        <w:rPr>
          <w:sz w:val="20"/>
        </w:rPr>
        <w:sectPr>
          <w:headerReference w:type="default" r:id="rId224"/>
          <w:pgSz w:w="7660" w:h="11630"/>
          <w:pgMar w:header="741" w:footer="0" w:top="1020" w:bottom="280" w:left="850" w:right="850"/>
        </w:sectPr>
      </w:pPr>
    </w:p>
    <w:p>
      <w:pPr>
        <w:pStyle w:val="BodyText"/>
        <w:spacing w:before="125"/>
      </w:pPr>
    </w:p>
    <w:p>
      <w:pPr>
        <w:pStyle w:val="BodyText"/>
        <w:spacing w:line="252" w:lineRule="auto"/>
        <w:ind w:left="890" w:right="115"/>
        <w:jc w:val="both"/>
      </w:pPr>
      <w:r>
        <w:rPr/>
        <w:t>phía Đông, cai trị các vị chư thiên Càn thát Bà </w:t>
      </w:r>
      <w:r>
        <w:rPr>
          <w:spacing w:val="-2"/>
        </w:rPr>
        <w:t>(Gandhabba).</w:t>
      </w:r>
    </w:p>
    <w:p>
      <w:pPr>
        <w:pStyle w:val="ListParagraph"/>
        <w:numPr>
          <w:ilvl w:val="0"/>
          <w:numId w:val="34"/>
        </w:numPr>
        <w:tabs>
          <w:tab w:pos="889" w:val="left" w:leader="none"/>
        </w:tabs>
        <w:spacing w:line="276" w:lineRule="exact" w:before="0" w:after="0"/>
        <w:ind w:left="889" w:right="0" w:hanging="225"/>
        <w:jc w:val="both"/>
        <w:rPr>
          <w:sz w:val="24"/>
        </w:rPr>
      </w:pPr>
      <w:r>
        <w:rPr>
          <w:sz w:val="24"/>
        </w:rPr>
        <w:t>Virūḷhaka</w:t>
      </w:r>
      <w:r>
        <w:rPr>
          <w:spacing w:val="6"/>
          <w:sz w:val="24"/>
        </w:rPr>
        <w:t> </w:t>
      </w:r>
      <w:r>
        <w:rPr>
          <w:sz w:val="24"/>
        </w:rPr>
        <w:t>(Nam</w:t>
      </w:r>
      <w:r>
        <w:rPr>
          <w:spacing w:val="8"/>
          <w:sz w:val="24"/>
        </w:rPr>
        <w:t> </w:t>
      </w:r>
      <w:r>
        <w:rPr>
          <w:sz w:val="24"/>
        </w:rPr>
        <w:t>phương</w:t>
      </w:r>
      <w:r>
        <w:rPr>
          <w:spacing w:val="6"/>
          <w:sz w:val="24"/>
        </w:rPr>
        <w:t> </w:t>
      </w:r>
      <w:r>
        <w:rPr>
          <w:sz w:val="24"/>
        </w:rPr>
        <w:t>tăng</w:t>
      </w:r>
      <w:r>
        <w:rPr>
          <w:spacing w:val="6"/>
          <w:sz w:val="24"/>
        </w:rPr>
        <w:t> </w:t>
      </w:r>
      <w:r>
        <w:rPr>
          <w:sz w:val="24"/>
        </w:rPr>
        <w:t>trưởng</w:t>
      </w:r>
      <w:r>
        <w:rPr>
          <w:spacing w:val="5"/>
          <w:sz w:val="24"/>
        </w:rPr>
        <w:t> </w:t>
      </w:r>
      <w:r>
        <w:rPr>
          <w:sz w:val="24"/>
        </w:rPr>
        <w:t>thiên</w:t>
      </w:r>
      <w:r>
        <w:rPr>
          <w:spacing w:val="9"/>
          <w:sz w:val="24"/>
        </w:rPr>
        <w:t> </w:t>
      </w:r>
      <w:r>
        <w:rPr>
          <w:spacing w:val="-2"/>
          <w:sz w:val="24"/>
        </w:rPr>
        <w:t>vương),</w:t>
      </w:r>
    </w:p>
    <w:p>
      <w:pPr>
        <w:pStyle w:val="BodyText"/>
        <w:spacing w:line="252" w:lineRule="auto" w:before="13"/>
        <w:ind w:left="890" w:right="111"/>
        <w:jc w:val="both"/>
      </w:pPr>
      <w:r>
        <w:rPr/>
        <w:t>đôi khi được gọi là “Yama”, là thiên vương cai trị phía Nam, cai trị các vị chư thiên Cưu bàn trà </w:t>
      </w:r>
      <w:r>
        <w:rPr>
          <w:spacing w:val="-2"/>
        </w:rPr>
        <w:t>(Khumbhaṇḍa).</w:t>
      </w:r>
    </w:p>
    <w:p>
      <w:pPr>
        <w:pStyle w:val="ListParagraph"/>
        <w:numPr>
          <w:ilvl w:val="0"/>
          <w:numId w:val="34"/>
        </w:numPr>
        <w:tabs>
          <w:tab w:pos="889" w:val="left" w:leader="none"/>
        </w:tabs>
        <w:spacing w:line="279" w:lineRule="exact" w:before="0" w:after="0"/>
        <w:ind w:left="889" w:right="0" w:hanging="225"/>
        <w:jc w:val="both"/>
        <w:rPr>
          <w:sz w:val="24"/>
        </w:rPr>
      </w:pPr>
      <w:r>
        <w:rPr>
          <w:sz w:val="24"/>
        </w:rPr>
        <w:t>Virūpaka</w:t>
      </w:r>
      <w:r>
        <w:rPr>
          <w:spacing w:val="27"/>
          <w:sz w:val="24"/>
        </w:rPr>
        <w:t> </w:t>
      </w:r>
      <w:r>
        <w:rPr>
          <w:sz w:val="24"/>
        </w:rPr>
        <w:t>(Quản</w:t>
      </w:r>
      <w:r>
        <w:rPr>
          <w:spacing w:val="25"/>
          <w:sz w:val="24"/>
        </w:rPr>
        <w:t> </w:t>
      </w:r>
      <w:r>
        <w:rPr>
          <w:sz w:val="24"/>
        </w:rPr>
        <w:t>Mục</w:t>
      </w:r>
      <w:r>
        <w:rPr>
          <w:spacing w:val="25"/>
          <w:sz w:val="24"/>
        </w:rPr>
        <w:t> </w:t>
      </w:r>
      <w:r>
        <w:rPr>
          <w:sz w:val="24"/>
        </w:rPr>
        <w:t>Thiên</w:t>
      </w:r>
      <w:r>
        <w:rPr>
          <w:spacing w:val="24"/>
          <w:sz w:val="24"/>
        </w:rPr>
        <w:t> </w:t>
      </w:r>
      <w:r>
        <w:rPr>
          <w:sz w:val="24"/>
        </w:rPr>
        <w:t>vương),</w:t>
      </w:r>
      <w:r>
        <w:rPr>
          <w:spacing w:val="25"/>
          <w:sz w:val="24"/>
        </w:rPr>
        <w:t> </w:t>
      </w:r>
      <w:r>
        <w:rPr>
          <w:sz w:val="24"/>
        </w:rPr>
        <w:t>đôi</w:t>
      </w:r>
      <w:r>
        <w:rPr>
          <w:spacing w:val="25"/>
          <w:sz w:val="24"/>
        </w:rPr>
        <w:t> </w:t>
      </w:r>
      <w:r>
        <w:rPr>
          <w:sz w:val="24"/>
        </w:rPr>
        <w:t>khi</w:t>
      </w:r>
      <w:r>
        <w:rPr>
          <w:spacing w:val="26"/>
          <w:sz w:val="24"/>
        </w:rPr>
        <w:t> </w:t>
      </w:r>
      <w:r>
        <w:rPr>
          <w:spacing w:val="-4"/>
          <w:sz w:val="24"/>
        </w:rPr>
        <w:t>được</w:t>
      </w:r>
    </w:p>
    <w:p>
      <w:pPr>
        <w:pStyle w:val="BodyText"/>
        <w:spacing w:line="252" w:lineRule="auto" w:before="14"/>
        <w:ind w:left="890" w:right="111"/>
        <w:jc w:val="both"/>
      </w:pPr>
      <w:r>
        <w:rPr/>
        <w:t>gọi là “Varuṇa”, thiên vương cai trị phía Tây, cai</w:t>
      </w:r>
      <w:r>
        <w:rPr>
          <w:spacing w:val="40"/>
        </w:rPr>
        <w:t> </w:t>
      </w:r>
      <w:r>
        <w:rPr/>
        <w:t>trị các vị chư thiên Rồng Nagas.</w:t>
      </w:r>
    </w:p>
    <w:p>
      <w:pPr>
        <w:pStyle w:val="ListParagraph"/>
        <w:numPr>
          <w:ilvl w:val="0"/>
          <w:numId w:val="34"/>
        </w:numPr>
        <w:tabs>
          <w:tab w:pos="889" w:val="left" w:leader="none"/>
        </w:tabs>
        <w:spacing w:line="276" w:lineRule="exact" w:before="0" w:after="0"/>
        <w:ind w:left="889" w:right="0" w:hanging="225"/>
        <w:jc w:val="both"/>
        <w:rPr>
          <w:sz w:val="24"/>
        </w:rPr>
      </w:pPr>
      <w:r>
        <w:rPr>
          <w:sz w:val="24"/>
        </w:rPr>
        <w:t>Kuvera</w:t>
      </w:r>
      <w:r>
        <w:rPr>
          <w:spacing w:val="16"/>
          <w:sz w:val="24"/>
        </w:rPr>
        <w:t> </w:t>
      </w:r>
      <w:r>
        <w:rPr>
          <w:sz w:val="24"/>
        </w:rPr>
        <w:t>(Bắc</w:t>
      </w:r>
      <w:r>
        <w:rPr>
          <w:spacing w:val="18"/>
          <w:sz w:val="24"/>
        </w:rPr>
        <w:t> </w:t>
      </w:r>
      <w:r>
        <w:rPr>
          <w:sz w:val="24"/>
        </w:rPr>
        <w:t>phương</w:t>
      </w:r>
      <w:r>
        <w:rPr>
          <w:spacing w:val="15"/>
          <w:sz w:val="24"/>
        </w:rPr>
        <w:t> </w:t>
      </w:r>
      <w:r>
        <w:rPr>
          <w:sz w:val="24"/>
        </w:rPr>
        <w:t>đa</w:t>
      </w:r>
      <w:r>
        <w:rPr>
          <w:spacing w:val="20"/>
          <w:sz w:val="24"/>
        </w:rPr>
        <w:t> </w:t>
      </w:r>
      <w:r>
        <w:rPr>
          <w:sz w:val="24"/>
        </w:rPr>
        <w:t>văn</w:t>
      </w:r>
      <w:r>
        <w:rPr>
          <w:spacing w:val="18"/>
          <w:sz w:val="24"/>
        </w:rPr>
        <w:t> </w:t>
      </w:r>
      <w:r>
        <w:rPr>
          <w:sz w:val="24"/>
        </w:rPr>
        <w:t>thiên</w:t>
      </w:r>
      <w:r>
        <w:rPr>
          <w:spacing w:val="17"/>
          <w:sz w:val="24"/>
        </w:rPr>
        <w:t> </w:t>
      </w:r>
      <w:r>
        <w:rPr>
          <w:sz w:val="24"/>
        </w:rPr>
        <w:t>vương),</w:t>
      </w:r>
      <w:r>
        <w:rPr>
          <w:spacing w:val="19"/>
          <w:sz w:val="24"/>
        </w:rPr>
        <w:t> </w:t>
      </w:r>
      <w:r>
        <w:rPr>
          <w:sz w:val="24"/>
        </w:rPr>
        <w:t>đôi</w:t>
      </w:r>
      <w:r>
        <w:rPr>
          <w:spacing w:val="19"/>
          <w:sz w:val="24"/>
        </w:rPr>
        <w:t> </w:t>
      </w:r>
      <w:r>
        <w:rPr>
          <w:spacing w:val="-5"/>
          <w:sz w:val="24"/>
        </w:rPr>
        <w:t>khi</w:t>
      </w:r>
    </w:p>
    <w:p>
      <w:pPr>
        <w:pStyle w:val="BodyText"/>
        <w:spacing w:line="252" w:lineRule="auto" w:before="14"/>
        <w:ind w:left="890" w:right="114"/>
        <w:jc w:val="both"/>
      </w:pPr>
      <w:r>
        <w:rPr/>
        <w:t>được gọi là “Vessavaṇa”, thiên vương cai trị phía Bắc, cai trị các vị chư thiên Dạ xoa (Yakkas).</w:t>
      </w:r>
    </w:p>
    <w:p>
      <w:pPr>
        <w:pStyle w:val="BodyText"/>
        <w:spacing w:line="252" w:lineRule="auto" w:before="61"/>
        <w:ind w:left="115" w:right="110" w:firstLine="453"/>
        <w:jc w:val="both"/>
      </w:pPr>
      <w:r>
        <w:rPr/>
        <w:t>Cõi trời Tứ đại thiên vương là cõi trời thấp nhất, nó không xa cõi người như các cõi trời cao hơn.</w:t>
      </w:r>
    </w:p>
    <w:p>
      <w:pPr>
        <w:pStyle w:val="BodyText"/>
        <w:spacing w:line="252" w:lineRule="auto" w:before="59"/>
        <w:ind w:left="115" w:right="114" w:firstLine="453"/>
        <w:jc w:val="both"/>
      </w:pPr>
      <w:r>
        <w:rPr/>
        <w:t>Có những cõi trời cao hơn và những cõi này có mức</w:t>
      </w:r>
      <w:r>
        <w:rPr>
          <w:spacing w:val="40"/>
        </w:rPr>
        <w:t> </w:t>
      </w:r>
      <w:r>
        <w:rPr/>
        <w:t>độ tuyệt diệu tương ứng với thứ cấp của các cõi trời ấy.</w:t>
      </w:r>
    </w:p>
    <w:p>
      <w:pPr>
        <w:pStyle w:val="BodyText"/>
        <w:spacing w:line="252" w:lineRule="auto" w:before="61"/>
        <w:ind w:left="115" w:right="112" w:firstLine="453"/>
        <w:jc w:val="both"/>
      </w:pPr>
      <w:r>
        <w:rPr/>
        <w:t>Cõi trời thứ hai là cõi Tāvatimsa (Đao lợi), là cõi trời cao hơn cõi trời của Tứ đại thiên vương. Thiên vương Inda là chủ của cõi này. Trong cõi trời Đao lợi (còn gọi là Tam thập tam thiên - cõi trời Ba mươi ba) có bốn thiên viên là:</w:t>
      </w:r>
    </w:p>
    <w:p>
      <w:pPr>
        <w:pStyle w:val="ListParagraph"/>
        <w:numPr>
          <w:ilvl w:val="0"/>
          <w:numId w:val="35"/>
        </w:numPr>
        <w:tabs>
          <w:tab w:pos="822" w:val="left" w:leader="none"/>
        </w:tabs>
        <w:spacing w:line="292" w:lineRule="exact" w:before="43" w:after="0"/>
        <w:ind w:left="822" w:right="0" w:hanging="254"/>
        <w:jc w:val="left"/>
        <w:rPr>
          <w:sz w:val="24"/>
        </w:rPr>
      </w:pPr>
      <w:r>
        <w:rPr>
          <w:sz w:val="24"/>
        </w:rPr>
        <w:t>Vườn</w:t>
      </w:r>
      <w:r>
        <w:rPr>
          <w:spacing w:val="-1"/>
          <w:sz w:val="24"/>
        </w:rPr>
        <w:t> </w:t>
      </w:r>
      <w:r>
        <w:rPr>
          <w:sz w:val="24"/>
        </w:rPr>
        <w:t>Nandana</w:t>
      </w:r>
      <w:r>
        <w:rPr>
          <w:spacing w:val="-1"/>
          <w:sz w:val="24"/>
        </w:rPr>
        <w:t> </w:t>
      </w:r>
      <w:r>
        <w:rPr>
          <w:sz w:val="24"/>
        </w:rPr>
        <w:t>(Hoan lạc</w:t>
      </w:r>
      <w:r>
        <w:rPr>
          <w:spacing w:val="-2"/>
          <w:sz w:val="24"/>
        </w:rPr>
        <w:t> </w:t>
      </w:r>
      <w:r>
        <w:rPr>
          <w:sz w:val="24"/>
        </w:rPr>
        <w:t>viên)</w:t>
      </w:r>
      <w:r>
        <w:rPr>
          <w:spacing w:val="-1"/>
          <w:sz w:val="24"/>
        </w:rPr>
        <w:t> </w:t>
      </w:r>
      <w:r>
        <w:rPr>
          <w:sz w:val="24"/>
        </w:rPr>
        <w:t>ở phía </w:t>
      </w:r>
      <w:r>
        <w:rPr>
          <w:spacing w:val="-4"/>
          <w:sz w:val="24"/>
        </w:rPr>
        <w:t>Đông</w:t>
      </w:r>
      <w:r>
        <w:rPr>
          <w:spacing w:val="-4"/>
          <w:sz w:val="24"/>
          <w:vertAlign w:val="superscript"/>
        </w:rPr>
        <w:t>1</w:t>
      </w:r>
    </w:p>
    <w:p>
      <w:pPr>
        <w:pStyle w:val="ListParagraph"/>
        <w:numPr>
          <w:ilvl w:val="0"/>
          <w:numId w:val="35"/>
        </w:numPr>
        <w:tabs>
          <w:tab w:pos="822" w:val="left" w:leader="none"/>
        </w:tabs>
        <w:spacing w:line="290" w:lineRule="exact" w:before="0" w:after="0"/>
        <w:ind w:left="822" w:right="0" w:hanging="254"/>
        <w:jc w:val="left"/>
        <w:rPr>
          <w:sz w:val="24"/>
        </w:rPr>
      </w:pPr>
      <w:r>
        <w:rPr>
          <w:sz w:val="24"/>
        </w:rPr>
        <w:t>Vườn</w:t>
      </w:r>
      <w:r>
        <w:rPr>
          <w:spacing w:val="-1"/>
          <w:sz w:val="24"/>
        </w:rPr>
        <w:t> </w:t>
      </w:r>
      <w:r>
        <w:rPr>
          <w:sz w:val="24"/>
        </w:rPr>
        <w:t>Cittalatā</w:t>
      </w:r>
      <w:r>
        <w:rPr>
          <w:spacing w:val="-1"/>
          <w:sz w:val="24"/>
        </w:rPr>
        <w:t> </w:t>
      </w:r>
      <w:r>
        <w:rPr>
          <w:sz w:val="24"/>
        </w:rPr>
        <w:t>(Dục</w:t>
      </w:r>
      <w:r>
        <w:rPr>
          <w:spacing w:val="-2"/>
          <w:sz w:val="24"/>
        </w:rPr>
        <w:t> </w:t>
      </w:r>
      <w:r>
        <w:rPr>
          <w:sz w:val="24"/>
        </w:rPr>
        <w:t>lạc</w:t>
      </w:r>
      <w:r>
        <w:rPr>
          <w:spacing w:val="1"/>
          <w:sz w:val="24"/>
        </w:rPr>
        <w:t> </w:t>
      </w:r>
      <w:r>
        <w:rPr>
          <w:sz w:val="24"/>
        </w:rPr>
        <w:t>viên)</w:t>
      </w:r>
      <w:r>
        <w:rPr>
          <w:spacing w:val="-1"/>
          <w:sz w:val="24"/>
        </w:rPr>
        <w:t> </w:t>
      </w:r>
      <w:r>
        <w:rPr>
          <w:sz w:val="24"/>
        </w:rPr>
        <w:t>ở phía </w:t>
      </w:r>
      <w:r>
        <w:rPr>
          <w:spacing w:val="-5"/>
          <w:sz w:val="24"/>
        </w:rPr>
        <w:t>Tây</w:t>
      </w:r>
    </w:p>
    <w:p>
      <w:pPr>
        <w:pStyle w:val="ListParagraph"/>
        <w:numPr>
          <w:ilvl w:val="0"/>
          <w:numId w:val="35"/>
        </w:numPr>
        <w:tabs>
          <w:tab w:pos="822" w:val="left" w:leader="none"/>
        </w:tabs>
        <w:spacing w:line="290" w:lineRule="exact" w:before="0" w:after="0"/>
        <w:ind w:left="822" w:right="0" w:hanging="254"/>
        <w:jc w:val="left"/>
        <w:rPr>
          <w:sz w:val="24"/>
        </w:rPr>
      </w:pPr>
      <w:r>
        <w:rPr>
          <w:sz w:val="24"/>
        </w:rPr>
        <w:t>Vườn</w:t>
      </w:r>
      <w:r>
        <w:rPr>
          <w:spacing w:val="-1"/>
          <w:sz w:val="24"/>
        </w:rPr>
        <w:t> </w:t>
      </w:r>
      <w:r>
        <w:rPr>
          <w:sz w:val="24"/>
        </w:rPr>
        <w:t>Missaka</w:t>
      </w:r>
      <w:r>
        <w:rPr>
          <w:spacing w:val="-2"/>
          <w:sz w:val="24"/>
        </w:rPr>
        <w:t> </w:t>
      </w:r>
      <w:r>
        <w:rPr>
          <w:sz w:val="24"/>
        </w:rPr>
        <w:t>ở phía </w:t>
      </w:r>
      <w:r>
        <w:rPr>
          <w:spacing w:val="-5"/>
          <w:sz w:val="24"/>
        </w:rPr>
        <w:t>Bắc</w:t>
      </w:r>
    </w:p>
    <w:p>
      <w:pPr>
        <w:pStyle w:val="ListParagraph"/>
        <w:numPr>
          <w:ilvl w:val="0"/>
          <w:numId w:val="35"/>
        </w:numPr>
        <w:tabs>
          <w:tab w:pos="822" w:val="left" w:leader="none"/>
        </w:tabs>
        <w:spacing w:line="292" w:lineRule="exact" w:before="0" w:after="0"/>
        <w:ind w:left="822" w:right="0" w:hanging="254"/>
        <w:jc w:val="left"/>
        <w:rPr>
          <w:sz w:val="24"/>
        </w:rPr>
      </w:pPr>
      <w:r>
        <w:rPr>
          <w:sz w:val="24"/>
        </w:rPr>
        <w:t>Vườn</w:t>
      </w:r>
      <w:r>
        <w:rPr>
          <w:spacing w:val="-1"/>
          <w:sz w:val="24"/>
        </w:rPr>
        <w:t> </w:t>
      </w:r>
      <w:r>
        <w:rPr>
          <w:sz w:val="24"/>
        </w:rPr>
        <w:t>Phārusaka</w:t>
      </w:r>
      <w:r>
        <w:rPr>
          <w:spacing w:val="-2"/>
          <w:sz w:val="24"/>
        </w:rPr>
        <w:t> </w:t>
      </w:r>
      <w:r>
        <w:rPr>
          <w:sz w:val="24"/>
        </w:rPr>
        <w:t>ở</w:t>
      </w:r>
      <w:r>
        <w:rPr>
          <w:spacing w:val="-1"/>
          <w:sz w:val="24"/>
        </w:rPr>
        <w:t> </w:t>
      </w:r>
      <w:r>
        <w:rPr>
          <w:sz w:val="24"/>
        </w:rPr>
        <w:t>phía </w:t>
      </w:r>
      <w:r>
        <w:rPr>
          <w:spacing w:val="-5"/>
          <w:sz w:val="24"/>
        </w:rPr>
        <w:t>Nam</w:t>
      </w:r>
    </w:p>
    <w:p>
      <w:pPr>
        <w:pStyle w:val="BodyText"/>
        <w:spacing w:line="252" w:lineRule="auto" w:before="74"/>
        <w:ind w:left="115" w:firstLine="453"/>
      </w:pPr>
      <w:r>
        <w:rPr/>
        <w:t>Cõi</w:t>
      </w:r>
      <w:r>
        <w:rPr>
          <w:spacing w:val="26"/>
        </w:rPr>
        <w:t> </w:t>
      </w:r>
      <w:r>
        <w:rPr/>
        <w:t>trời</w:t>
      </w:r>
      <w:r>
        <w:rPr>
          <w:spacing w:val="26"/>
        </w:rPr>
        <w:t> </w:t>
      </w:r>
      <w:r>
        <w:rPr/>
        <w:t>thứ</w:t>
      </w:r>
      <w:r>
        <w:rPr>
          <w:spacing w:val="25"/>
        </w:rPr>
        <w:t> </w:t>
      </w:r>
      <w:r>
        <w:rPr/>
        <w:t>ba là</w:t>
      </w:r>
      <w:r>
        <w:rPr>
          <w:spacing w:val="25"/>
        </w:rPr>
        <w:t> </w:t>
      </w:r>
      <w:r>
        <w:rPr/>
        <w:t>cõi</w:t>
      </w:r>
      <w:r>
        <w:rPr>
          <w:spacing w:val="26"/>
        </w:rPr>
        <w:t> </w:t>
      </w:r>
      <w:r>
        <w:rPr/>
        <w:t>Yama</w:t>
      </w:r>
      <w:r>
        <w:rPr>
          <w:spacing w:val="28"/>
        </w:rPr>
        <w:t> </w:t>
      </w:r>
      <w:r>
        <w:rPr/>
        <w:t>(Dạ ma),</w:t>
      </w:r>
      <w:r>
        <w:rPr>
          <w:spacing w:val="27"/>
        </w:rPr>
        <w:t> </w:t>
      </w:r>
      <w:r>
        <w:rPr/>
        <w:t>là</w:t>
      </w:r>
      <w:r>
        <w:rPr>
          <w:spacing w:val="25"/>
        </w:rPr>
        <w:t> </w:t>
      </w:r>
      <w:r>
        <w:rPr/>
        <w:t>cõi</w:t>
      </w:r>
      <w:r>
        <w:rPr>
          <w:spacing w:val="26"/>
        </w:rPr>
        <w:t> </w:t>
      </w:r>
      <w:r>
        <w:rPr/>
        <w:t>trời</w:t>
      </w:r>
      <w:r>
        <w:rPr>
          <w:spacing w:val="28"/>
        </w:rPr>
        <w:t> </w:t>
      </w:r>
      <w:r>
        <w:rPr/>
        <w:t>cao hơn cõi Tam thập tam thiên.</w:t>
      </w:r>
    </w:p>
    <w:p>
      <w:pPr>
        <w:pStyle w:val="BodyText"/>
        <w:spacing w:line="252" w:lineRule="auto" w:before="59"/>
        <w:ind w:left="115" w:firstLine="453"/>
      </w:pPr>
      <w:r>
        <w:rPr/>
        <w:t>Cõi</w:t>
      </w:r>
      <w:r>
        <w:rPr>
          <w:spacing w:val="-3"/>
        </w:rPr>
        <w:t> </w:t>
      </w:r>
      <w:r>
        <w:rPr/>
        <w:t>trời</w:t>
      </w:r>
      <w:r>
        <w:rPr>
          <w:spacing w:val="-3"/>
        </w:rPr>
        <w:t> </w:t>
      </w:r>
      <w:r>
        <w:rPr/>
        <w:t>thứ</w:t>
      </w:r>
      <w:r>
        <w:rPr>
          <w:spacing w:val="-3"/>
        </w:rPr>
        <w:t> </w:t>
      </w:r>
      <w:r>
        <w:rPr/>
        <w:t>tư</w:t>
      </w:r>
      <w:r>
        <w:rPr>
          <w:spacing w:val="-3"/>
        </w:rPr>
        <w:t> </w:t>
      </w:r>
      <w:r>
        <w:rPr/>
        <w:t>là</w:t>
      </w:r>
      <w:r>
        <w:rPr>
          <w:spacing w:val="-3"/>
        </w:rPr>
        <w:t> </w:t>
      </w:r>
      <w:r>
        <w:rPr/>
        <w:t>cõi</w:t>
      </w:r>
      <w:r>
        <w:rPr>
          <w:spacing w:val="-3"/>
        </w:rPr>
        <w:t> </w:t>
      </w:r>
      <w:r>
        <w:rPr/>
        <w:t>trời</w:t>
      </w:r>
      <w:r>
        <w:rPr>
          <w:spacing w:val="-1"/>
        </w:rPr>
        <w:t> </w:t>
      </w:r>
      <w:r>
        <w:rPr/>
        <w:t>Tusita</w:t>
      </w:r>
      <w:r>
        <w:rPr>
          <w:spacing w:val="-3"/>
        </w:rPr>
        <w:t> </w:t>
      </w:r>
      <w:r>
        <w:rPr/>
        <w:t>(Đâu</w:t>
      </w:r>
      <w:r>
        <w:rPr>
          <w:spacing w:val="-3"/>
        </w:rPr>
        <w:t> </w:t>
      </w:r>
      <w:r>
        <w:rPr/>
        <w:t>suất)</w:t>
      </w:r>
      <w:r>
        <w:rPr>
          <w:spacing w:val="-4"/>
        </w:rPr>
        <w:t> </w:t>
      </w:r>
      <w:r>
        <w:rPr/>
        <w:t>cao</w:t>
      </w:r>
      <w:r>
        <w:rPr>
          <w:spacing w:val="-3"/>
        </w:rPr>
        <w:t> </w:t>
      </w:r>
      <w:r>
        <w:rPr/>
        <w:t>hơn</w:t>
      </w:r>
      <w:r>
        <w:rPr>
          <w:spacing w:val="-3"/>
        </w:rPr>
        <w:t> </w:t>
      </w:r>
      <w:r>
        <w:rPr/>
        <w:t>cõi trời thứ ba.</w:t>
      </w: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643136">
                <wp:simplePos x="0" y="0"/>
                <wp:positionH relativeFrom="page">
                  <wp:posOffset>612952</wp:posOffset>
                </wp:positionH>
                <wp:positionV relativeFrom="paragraph">
                  <wp:posOffset>189416</wp:posOffset>
                </wp:positionV>
                <wp:extent cx="1829435" cy="7620"/>
                <wp:effectExtent l="0" t="0" r="0" b="0"/>
                <wp:wrapTopAndBottom/>
                <wp:docPr id="526" name="Graphic 526"/>
                <wp:cNvGraphicFramePr>
                  <a:graphicFrameLocks/>
                </wp:cNvGraphicFramePr>
                <a:graphic>
                  <a:graphicData uri="http://schemas.microsoft.com/office/word/2010/wordprocessingShape">
                    <wps:wsp>
                      <wps:cNvPr id="526" name="Graphic 526"/>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4.914701pt;width:144.020pt;height:.599980pt;mso-position-horizontal-relative:page;mso-position-vertical-relative:paragraph;z-index:-15673344;mso-wrap-distance-left:0;mso-wrap-distance-right:0" id="docshape321" filled="true" fillcolor="#000000" stroked="false">
                <v:fill type="solid"/>
                <w10:wrap type="topAndBottom"/>
              </v:rect>
            </w:pict>
          </mc:Fallback>
        </mc:AlternateContent>
      </w:r>
    </w:p>
    <w:p>
      <w:pPr>
        <w:spacing w:before="94"/>
        <w:ind w:left="115" w:right="0" w:firstLine="0"/>
        <w:jc w:val="left"/>
        <w:rPr>
          <w:sz w:val="20"/>
        </w:rPr>
      </w:pPr>
      <w:r>
        <w:rPr>
          <w:sz w:val="20"/>
          <w:vertAlign w:val="superscript"/>
        </w:rPr>
        <w:t>1</w:t>
      </w:r>
      <w:r>
        <w:rPr>
          <w:sz w:val="20"/>
          <w:vertAlign w:val="baseline"/>
        </w:rPr>
        <w:t>Xem</w:t>
      </w:r>
      <w:r>
        <w:rPr>
          <w:spacing w:val="-6"/>
          <w:sz w:val="20"/>
          <w:vertAlign w:val="baseline"/>
        </w:rPr>
        <w:t> </w:t>
      </w:r>
      <w:r>
        <w:rPr>
          <w:sz w:val="20"/>
          <w:vertAlign w:val="baseline"/>
        </w:rPr>
        <w:t>“</w:t>
      </w:r>
      <w:r>
        <w:rPr>
          <w:i/>
          <w:sz w:val="20"/>
          <w:vertAlign w:val="baseline"/>
        </w:rPr>
        <w:t>Chuyện</w:t>
      </w:r>
      <w:r>
        <w:rPr>
          <w:i/>
          <w:spacing w:val="-3"/>
          <w:sz w:val="20"/>
          <w:vertAlign w:val="baseline"/>
        </w:rPr>
        <w:t> </w:t>
      </w:r>
      <w:r>
        <w:rPr>
          <w:i/>
          <w:sz w:val="20"/>
          <w:vertAlign w:val="baseline"/>
        </w:rPr>
        <w:t>tiền</w:t>
      </w:r>
      <w:r>
        <w:rPr>
          <w:i/>
          <w:spacing w:val="-3"/>
          <w:sz w:val="20"/>
          <w:vertAlign w:val="baseline"/>
        </w:rPr>
        <w:t> </w:t>
      </w:r>
      <w:r>
        <w:rPr>
          <w:i/>
          <w:sz w:val="20"/>
          <w:vertAlign w:val="baseline"/>
        </w:rPr>
        <w:t>thân</w:t>
      </w:r>
      <w:r>
        <w:rPr>
          <w:i/>
          <w:spacing w:val="-3"/>
          <w:sz w:val="20"/>
          <w:vertAlign w:val="baseline"/>
        </w:rPr>
        <w:t> </w:t>
      </w:r>
      <w:r>
        <w:rPr>
          <w:i/>
          <w:sz w:val="20"/>
          <w:vertAlign w:val="baseline"/>
        </w:rPr>
        <w:t>Đức</w:t>
      </w:r>
      <w:r>
        <w:rPr>
          <w:i/>
          <w:spacing w:val="-4"/>
          <w:sz w:val="20"/>
          <w:vertAlign w:val="baseline"/>
        </w:rPr>
        <w:t> </w:t>
      </w:r>
      <w:r>
        <w:rPr>
          <w:i/>
          <w:sz w:val="20"/>
          <w:vertAlign w:val="baseline"/>
        </w:rPr>
        <w:t>Phật</w:t>
      </w:r>
      <w:r>
        <w:rPr>
          <w:sz w:val="20"/>
          <w:vertAlign w:val="baseline"/>
        </w:rPr>
        <w:t>”</w:t>
      </w:r>
      <w:r>
        <w:rPr>
          <w:spacing w:val="-4"/>
          <w:sz w:val="20"/>
          <w:vertAlign w:val="baseline"/>
        </w:rPr>
        <w:t> </w:t>
      </w:r>
      <w:r>
        <w:rPr>
          <w:sz w:val="20"/>
          <w:vertAlign w:val="baseline"/>
        </w:rPr>
        <w:t>(</w:t>
      </w:r>
      <w:r>
        <w:rPr>
          <w:i/>
          <w:sz w:val="20"/>
          <w:vertAlign w:val="baseline"/>
        </w:rPr>
        <w:t>Jātakas</w:t>
      </w:r>
      <w:r>
        <w:rPr>
          <w:sz w:val="20"/>
          <w:vertAlign w:val="baseline"/>
        </w:rPr>
        <w:t>)</w:t>
      </w:r>
      <w:r>
        <w:rPr>
          <w:spacing w:val="-3"/>
          <w:sz w:val="20"/>
          <w:vertAlign w:val="baseline"/>
        </w:rPr>
        <w:t> </w:t>
      </w:r>
      <w:r>
        <w:rPr>
          <w:sz w:val="20"/>
          <w:vertAlign w:val="baseline"/>
        </w:rPr>
        <w:t>(Quyển</w:t>
      </w:r>
      <w:r>
        <w:rPr>
          <w:spacing w:val="-5"/>
          <w:sz w:val="20"/>
          <w:vertAlign w:val="baseline"/>
        </w:rPr>
        <w:t> </w:t>
      </w:r>
      <w:r>
        <w:rPr>
          <w:sz w:val="20"/>
          <w:vertAlign w:val="baseline"/>
        </w:rPr>
        <w:t>VI,</w:t>
      </w:r>
      <w:r>
        <w:rPr>
          <w:spacing w:val="-3"/>
          <w:sz w:val="20"/>
          <w:vertAlign w:val="baseline"/>
        </w:rPr>
        <w:t> </w:t>
      </w:r>
      <w:r>
        <w:rPr>
          <w:sz w:val="20"/>
          <w:vertAlign w:val="baseline"/>
        </w:rPr>
        <w:t>No</w:t>
      </w:r>
      <w:r>
        <w:rPr>
          <w:spacing w:val="-3"/>
          <w:sz w:val="20"/>
          <w:vertAlign w:val="baseline"/>
        </w:rPr>
        <w:t> </w:t>
      </w:r>
      <w:r>
        <w:rPr>
          <w:spacing w:val="-2"/>
          <w:sz w:val="20"/>
          <w:vertAlign w:val="baseline"/>
        </w:rPr>
        <w:t>545).</w:t>
      </w:r>
    </w:p>
    <w:p>
      <w:pPr>
        <w:spacing w:after="0"/>
        <w:jc w:val="left"/>
        <w:rPr>
          <w:sz w:val="20"/>
        </w:rPr>
        <w:sectPr>
          <w:headerReference w:type="default" r:id="rId225"/>
          <w:pgSz w:w="7660" w:h="11630"/>
          <w:pgMar w:header="741" w:footer="0" w:top="1020" w:bottom="280" w:left="850" w:right="850"/>
        </w:sectPr>
      </w:pPr>
    </w:p>
    <w:p>
      <w:pPr>
        <w:pStyle w:val="BodyText"/>
        <w:spacing w:before="125"/>
      </w:pPr>
    </w:p>
    <w:p>
      <w:pPr>
        <w:pStyle w:val="BodyText"/>
        <w:spacing w:line="252" w:lineRule="auto"/>
        <w:ind w:left="115" w:right="110" w:firstLine="453"/>
        <w:jc w:val="both"/>
      </w:pPr>
      <w:r>
        <w:rPr/>
        <w:t>Cõi trời thứ năm là cõi trời Nimmānarati (Hóa </w:t>
      </w:r>
      <w:r>
        <w:rPr/>
        <w:t>lạc thiên) là cõi trời của các vị chư thiên vui thích với sự sáng tạo, cao hơn cõi trời thứ tư.</w:t>
      </w:r>
    </w:p>
    <w:p>
      <w:pPr>
        <w:pStyle w:val="BodyText"/>
        <w:spacing w:line="252" w:lineRule="auto" w:before="59"/>
        <w:ind w:left="115" w:right="109" w:firstLine="453"/>
        <w:jc w:val="both"/>
      </w:pPr>
      <w:r>
        <w:rPr/>
        <w:t>Cõi trời thứ sáu là cõi trời Paranimittavasavatti (Tha hóa tự tại), là cõi trời của các vị chư thiên ngự trị trên sự khai tạo của các vị chư thiên khác, đây là cõi trời cao nhất trong các cõi trời dục giới.</w:t>
      </w:r>
    </w:p>
    <w:p>
      <w:pPr>
        <w:pStyle w:val="BodyText"/>
        <w:spacing w:line="252" w:lineRule="auto" w:before="63"/>
        <w:ind w:left="115" w:right="110" w:firstLine="453"/>
        <w:jc w:val="both"/>
      </w:pPr>
      <w:r>
        <w:rPr/>
        <w:t>Chúng ta muốn sinh ra vào cõi trời nào? Một người chưa phải thành A la hán sẽ vẫn còn tái sinh, nhưng chúng ta sẽ tái sinh ở đâu? Chắc là không ở cõi Phạm thiên vì đây là quả của tâm thiền (kusala jhānacitta) nếu nó sinh khởi trước khi chết, như đã nói từ trước. Như vậy, khả năng tái sinh vào các cõi dục giới là cao hơn. Việc ta sẽ tái sinh ở một cõi khổ hay cõi an lành tùy thuộc vào nhân của sự tái sinh, tức là nghiệp, một hành động đã tạo trong vòng sinh tử luân hồi.</w:t>
      </w:r>
    </w:p>
    <w:p>
      <w:pPr>
        <w:pStyle w:val="BodyText"/>
        <w:spacing w:line="252" w:lineRule="auto" w:before="62"/>
        <w:ind w:left="115" w:right="113" w:firstLine="453"/>
        <w:jc w:val="both"/>
      </w:pPr>
      <w:r>
        <w:rPr/>
        <w:t>Các cõi sắc giới là nơi các vị Phạm thiên sắc giới sinh ra. Việc tái sinh ở các cõi này</w:t>
      </w:r>
      <w:r>
        <w:rPr>
          <w:spacing w:val="-1"/>
        </w:rPr>
        <w:t> </w:t>
      </w:r>
      <w:r>
        <w:rPr/>
        <w:t>là quả của các tầng thiền sắc giới (rūpa-jhāna). Có 16 tầng trời Phạm thiên sắc giới</w:t>
      </w:r>
      <w:r>
        <w:rPr>
          <w:vertAlign w:val="superscript"/>
        </w:rPr>
        <w:t>1</w:t>
      </w:r>
    </w:p>
    <w:p>
      <w:pPr>
        <w:pStyle w:val="BodyText"/>
        <w:spacing w:before="62"/>
        <w:ind w:left="568"/>
        <w:jc w:val="both"/>
      </w:pPr>
      <w:r>
        <w:rPr/>
        <w:t>Quả</w:t>
      </w:r>
      <w:r>
        <w:rPr>
          <w:spacing w:val="-5"/>
        </w:rPr>
        <w:t> </w:t>
      </w:r>
      <w:r>
        <w:rPr/>
        <w:t>của</w:t>
      </w:r>
      <w:r>
        <w:rPr>
          <w:spacing w:val="-1"/>
        </w:rPr>
        <w:t> </w:t>
      </w:r>
      <w:r>
        <w:rPr/>
        <w:t>sơ thiền</w:t>
      </w:r>
      <w:r>
        <w:rPr>
          <w:spacing w:val="1"/>
        </w:rPr>
        <w:t> </w:t>
      </w:r>
      <w:r>
        <w:rPr/>
        <w:t>có thể là</w:t>
      </w:r>
      <w:r>
        <w:rPr>
          <w:spacing w:val="-1"/>
        </w:rPr>
        <w:t> </w:t>
      </w:r>
      <w:r>
        <w:rPr/>
        <w:t>tái sinh ở ba</w:t>
      </w:r>
      <w:r>
        <w:rPr>
          <w:spacing w:val="-1"/>
        </w:rPr>
        <w:t> </w:t>
      </w:r>
      <w:r>
        <w:rPr/>
        <w:t>cõi </w:t>
      </w:r>
      <w:r>
        <w:rPr>
          <w:spacing w:val="-4"/>
        </w:rPr>
        <w:t>sau:</w:t>
      </w:r>
    </w:p>
    <w:p>
      <w:pPr>
        <w:pStyle w:val="ListParagraph"/>
        <w:numPr>
          <w:ilvl w:val="0"/>
          <w:numId w:val="36"/>
        </w:numPr>
        <w:tabs>
          <w:tab w:pos="890" w:val="left" w:leader="none"/>
        </w:tabs>
        <w:spacing w:line="252" w:lineRule="auto" w:before="54" w:after="0"/>
        <w:ind w:left="890" w:right="112" w:hanging="226"/>
        <w:jc w:val="both"/>
        <w:rPr>
          <w:sz w:val="24"/>
        </w:rPr>
      </w:pPr>
      <w:r>
        <w:rPr>
          <w:sz w:val="24"/>
        </w:rPr>
        <w:t>Pārisajjā</w:t>
      </w:r>
      <w:r>
        <w:rPr>
          <w:spacing w:val="-2"/>
          <w:sz w:val="24"/>
        </w:rPr>
        <w:t> </w:t>
      </w:r>
      <w:r>
        <w:rPr>
          <w:sz w:val="24"/>
        </w:rPr>
        <w:t>(cõi</w:t>
      </w:r>
      <w:r>
        <w:rPr>
          <w:spacing w:val="-2"/>
          <w:sz w:val="24"/>
        </w:rPr>
        <w:t> </w:t>
      </w:r>
      <w:r>
        <w:rPr>
          <w:sz w:val="24"/>
        </w:rPr>
        <w:t>Phạm</w:t>
      </w:r>
      <w:r>
        <w:rPr>
          <w:spacing w:val="-2"/>
          <w:sz w:val="24"/>
        </w:rPr>
        <w:t> </w:t>
      </w:r>
      <w:r>
        <w:rPr>
          <w:sz w:val="24"/>
        </w:rPr>
        <w:t>chúng</w:t>
      </w:r>
      <w:r>
        <w:rPr>
          <w:spacing w:val="-5"/>
          <w:sz w:val="24"/>
        </w:rPr>
        <w:t> </w:t>
      </w:r>
      <w:r>
        <w:rPr>
          <w:sz w:val="24"/>
        </w:rPr>
        <w:t>thiên)</w:t>
      </w:r>
      <w:r>
        <w:rPr>
          <w:spacing w:val="-3"/>
          <w:sz w:val="24"/>
        </w:rPr>
        <w:t> </w:t>
      </w:r>
      <w:r>
        <w:rPr>
          <w:sz w:val="24"/>
        </w:rPr>
        <w:t>là</w:t>
      </w:r>
      <w:r>
        <w:rPr>
          <w:spacing w:val="-3"/>
          <w:sz w:val="24"/>
        </w:rPr>
        <w:t> </w:t>
      </w:r>
      <w:r>
        <w:rPr>
          <w:sz w:val="24"/>
        </w:rPr>
        <w:t>kết</w:t>
      </w:r>
      <w:r>
        <w:rPr>
          <w:spacing w:val="-2"/>
          <w:sz w:val="24"/>
        </w:rPr>
        <w:t> </w:t>
      </w:r>
      <w:r>
        <w:rPr>
          <w:sz w:val="24"/>
        </w:rPr>
        <w:t>quả</w:t>
      </w:r>
      <w:r>
        <w:rPr>
          <w:spacing w:val="-3"/>
          <w:sz w:val="24"/>
        </w:rPr>
        <w:t> </w:t>
      </w:r>
      <w:r>
        <w:rPr>
          <w:sz w:val="24"/>
        </w:rPr>
        <w:t>của</w:t>
      </w:r>
      <w:r>
        <w:rPr>
          <w:spacing w:val="-3"/>
          <w:sz w:val="24"/>
        </w:rPr>
        <w:t> </w:t>
      </w:r>
      <w:r>
        <w:rPr>
          <w:sz w:val="24"/>
        </w:rPr>
        <w:t>tâm thiền mức độ thấp;</w:t>
      </w:r>
    </w:p>
    <w:p>
      <w:pPr>
        <w:pStyle w:val="ListParagraph"/>
        <w:numPr>
          <w:ilvl w:val="0"/>
          <w:numId w:val="36"/>
        </w:numPr>
        <w:tabs>
          <w:tab w:pos="889" w:val="left" w:leader="none"/>
        </w:tabs>
        <w:spacing w:line="276" w:lineRule="exact" w:before="0" w:after="0"/>
        <w:ind w:left="889" w:right="0" w:hanging="225"/>
        <w:jc w:val="both"/>
        <w:rPr>
          <w:sz w:val="24"/>
        </w:rPr>
      </w:pPr>
      <w:r>
        <w:rPr>
          <w:sz w:val="24"/>
        </w:rPr>
        <w:t>Purohitā</w:t>
      </w:r>
      <w:r>
        <w:rPr>
          <w:spacing w:val="25"/>
          <w:sz w:val="24"/>
        </w:rPr>
        <w:t> </w:t>
      </w:r>
      <w:r>
        <w:rPr>
          <w:sz w:val="24"/>
        </w:rPr>
        <w:t>(cõi</w:t>
      </w:r>
      <w:r>
        <w:rPr>
          <w:spacing w:val="28"/>
          <w:sz w:val="24"/>
        </w:rPr>
        <w:t> </w:t>
      </w:r>
      <w:r>
        <w:rPr>
          <w:sz w:val="24"/>
        </w:rPr>
        <w:t>Phạm</w:t>
      </w:r>
      <w:r>
        <w:rPr>
          <w:spacing w:val="28"/>
          <w:sz w:val="24"/>
        </w:rPr>
        <w:t> </w:t>
      </w:r>
      <w:r>
        <w:rPr>
          <w:sz w:val="24"/>
        </w:rPr>
        <w:t>phụ</w:t>
      </w:r>
      <w:r>
        <w:rPr>
          <w:spacing w:val="26"/>
          <w:sz w:val="24"/>
        </w:rPr>
        <w:t> </w:t>
      </w:r>
      <w:r>
        <w:rPr>
          <w:sz w:val="24"/>
        </w:rPr>
        <w:t>thiên)</w:t>
      </w:r>
      <w:r>
        <w:rPr>
          <w:spacing w:val="27"/>
          <w:sz w:val="24"/>
        </w:rPr>
        <w:t> </w:t>
      </w:r>
      <w:r>
        <w:rPr>
          <w:sz w:val="24"/>
        </w:rPr>
        <w:t>là</w:t>
      </w:r>
      <w:r>
        <w:rPr>
          <w:spacing w:val="28"/>
          <w:sz w:val="24"/>
        </w:rPr>
        <w:t> </w:t>
      </w:r>
      <w:r>
        <w:rPr>
          <w:sz w:val="24"/>
        </w:rPr>
        <w:t>kết</w:t>
      </w:r>
      <w:r>
        <w:rPr>
          <w:spacing w:val="28"/>
          <w:sz w:val="24"/>
        </w:rPr>
        <w:t> </w:t>
      </w:r>
      <w:r>
        <w:rPr>
          <w:sz w:val="24"/>
        </w:rPr>
        <w:t>quả</w:t>
      </w:r>
      <w:r>
        <w:rPr>
          <w:spacing w:val="26"/>
          <w:sz w:val="24"/>
        </w:rPr>
        <w:t> </w:t>
      </w:r>
      <w:r>
        <w:rPr>
          <w:sz w:val="24"/>
        </w:rPr>
        <w:t>của</w:t>
      </w:r>
      <w:r>
        <w:rPr>
          <w:spacing w:val="27"/>
          <w:sz w:val="24"/>
        </w:rPr>
        <w:t> </w:t>
      </w:r>
      <w:r>
        <w:rPr>
          <w:spacing w:val="-5"/>
          <w:sz w:val="24"/>
        </w:rPr>
        <w:t>tâm</w:t>
      </w:r>
    </w:p>
    <w:p>
      <w:pPr>
        <w:pStyle w:val="BodyText"/>
        <w:spacing w:line="275" w:lineRule="exact" w:before="15"/>
        <w:ind w:left="890"/>
        <w:jc w:val="both"/>
      </w:pPr>
      <w:r>
        <w:rPr/>
        <w:t>thiền</w:t>
      </w:r>
      <w:r>
        <w:rPr>
          <w:spacing w:val="-1"/>
        </w:rPr>
        <w:t> </w:t>
      </w:r>
      <w:r>
        <w:rPr/>
        <w:t>ở mức</w:t>
      </w:r>
      <w:r>
        <w:rPr>
          <w:spacing w:val="-1"/>
        </w:rPr>
        <w:t> </w:t>
      </w:r>
      <w:r>
        <w:rPr/>
        <w:t>độ trung</w:t>
      </w:r>
      <w:r>
        <w:rPr>
          <w:spacing w:val="-3"/>
        </w:rPr>
        <w:t> </w:t>
      </w:r>
      <w:r>
        <w:rPr>
          <w:spacing w:val="-2"/>
        </w:rPr>
        <w:t>bình;</w:t>
      </w:r>
    </w:p>
    <w:p>
      <w:pPr>
        <w:pStyle w:val="ListParagraph"/>
        <w:numPr>
          <w:ilvl w:val="0"/>
          <w:numId w:val="36"/>
        </w:numPr>
        <w:tabs>
          <w:tab w:pos="890" w:val="left" w:leader="none"/>
        </w:tabs>
        <w:spacing w:line="252" w:lineRule="auto" w:before="0" w:after="0"/>
        <w:ind w:left="890" w:right="111" w:hanging="226"/>
        <w:jc w:val="both"/>
        <w:rPr>
          <w:sz w:val="24"/>
        </w:rPr>
      </w:pPr>
      <w:r>
        <w:rPr>
          <w:sz w:val="24"/>
        </w:rPr>
        <w:t>Mahābrahmā (cõi Đại chúng thiên) là kết quả của tâm thiền mức độ cao.</w:t>
      </w:r>
    </w:p>
    <w:p>
      <w:pPr>
        <w:pStyle w:val="BodyText"/>
        <w:spacing w:line="252" w:lineRule="auto" w:before="55"/>
        <w:ind w:left="115" w:right="109" w:firstLine="453"/>
        <w:jc w:val="both"/>
      </w:pPr>
      <w:r>
        <w:rPr/>
        <w:t>Quả của nhị thiền (theo hệ thống tứ thiền, hay tam thiền</w:t>
      </w:r>
      <w:r>
        <w:rPr>
          <w:spacing w:val="27"/>
        </w:rPr>
        <w:t> </w:t>
      </w:r>
      <w:r>
        <w:rPr/>
        <w:t>theo</w:t>
      </w:r>
      <w:r>
        <w:rPr>
          <w:spacing w:val="28"/>
        </w:rPr>
        <w:t> </w:t>
      </w:r>
      <w:r>
        <w:rPr/>
        <w:t>hệ</w:t>
      </w:r>
      <w:r>
        <w:rPr>
          <w:spacing w:val="27"/>
        </w:rPr>
        <w:t> </w:t>
      </w:r>
      <w:r>
        <w:rPr/>
        <w:t>thống</w:t>
      </w:r>
      <w:r>
        <w:rPr>
          <w:spacing w:val="26"/>
        </w:rPr>
        <w:t> </w:t>
      </w:r>
      <w:r>
        <w:rPr/>
        <w:t>ngũ</w:t>
      </w:r>
      <w:r>
        <w:rPr>
          <w:spacing w:val="30"/>
        </w:rPr>
        <w:t> </w:t>
      </w:r>
      <w:r>
        <w:rPr/>
        <w:t>thiền</w:t>
      </w:r>
      <w:r>
        <w:rPr>
          <w:vertAlign w:val="superscript"/>
        </w:rPr>
        <w:t>1</w:t>
      </w:r>
      <w:r>
        <w:rPr>
          <w:vertAlign w:val="baseline"/>
        </w:rPr>
        <w:t>)</w:t>
      </w:r>
      <w:r>
        <w:rPr>
          <w:spacing w:val="28"/>
          <w:vertAlign w:val="baseline"/>
        </w:rPr>
        <w:t> </w:t>
      </w:r>
      <w:r>
        <w:rPr>
          <w:vertAlign w:val="baseline"/>
        </w:rPr>
        <w:t>có</w:t>
      </w:r>
      <w:r>
        <w:rPr>
          <w:spacing w:val="28"/>
          <w:vertAlign w:val="baseline"/>
        </w:rPr>
        <w:t> </w:t>
      </w:r>
      <w:r>
        <w:rPr>
          <w:vertAlign w:val="baseline"/>
        </w:rPr>
        <w:t>thể</w:t>
      </w:r>
      <w:r>
        <w:rPr>
          <w:spacing w:val="28"/>
          <w:vertAlign w:val="baseline"/>
        </w:rPr>
        <w:t> </w:t>
      </w:r>
      <w:r>
        <w:rPr>
          <w:vertAlign w:val="baseline"/>
        </w:rPr>
        <w:t>là</w:t>
      </w:r>
      <w:r>
        <w:rPr>
          <w:spacing w:val="28"/>
          <w:vertAlign w:val="baseline"/>
        </w:rPr>
        <w:t> </w:t>
      </w:r>
      <w:r>
        <w:rPr>
          <w:vertAlign w:val="baseline"/>
        </w:rPr>
        <w:t>sự</w:t>
      </w:r>
      <w:r>
        <w:rPr>
          <w:spacing w:val="28"/>
          <w:vertAlign w:val="baseline"/>
        </w:rPr>
        <w:t> </w:t>
      </w:r>
      <w:r>
        <w:rPr>
          <w:vertAlign w:val="baseline"/>
        </w:rPr>
        <w:t>tái</w:t>
      </w:r>
      <w:r>
        <w:rPr>
          <w:spacing w:val="28"/>
          <w:vertAlign w:val="baseline"/>
        </w:rPr>
        <w:t> </w:t>
      </w:r>
      <w:r>
        <w:rPr>
          <w:vertAlign w:val="baseline"/>
        </w:rPr>
        <w:t>sinh</w:t>
      </w:r>
      <w:r>
        <w:rPr>
          <w:spacing w:val="29"/>
          <w:vertAlign w:val="baseline"/>
        </w:rPr>
        <w:t> </w:t>
      </w:r>
      <w:r>
        <w:rPr>
          <w:vertAlign w:val="baseline"/>
        </w:rPr>
        <w:t>ở</w:t>
      </w:r>
      <w:r>
        <w:rPr>
          <w:spacing w:val="28"/>
          <w:vertAlign w:val="baseline"/>
        </w:rPr>
        <w:t> </w:t>
      </w:r>
      <w:r>
        <w:rPr>
          <w:spacing w:val="-5"/>
          <w:vertAlign w:val="baseline"/>
        </w:rPr>
        <w:t>ba</w:t>
      </w:r>
    </w:p>
    <w:p>
      <w:pPr>
        <w:pStyle w:val="BodyText"/>
        <w:spacing w:before="46"/>
        <w:rPr>
          <w:sz w:val="20"/>
        </w:rPr>
      </w:pPr>
      <w:r>
        <w:rPr>
          <w:sz w:val="20"/>
        </w:rPr>
        <mc:AlternateContent>
          <mc:Choice Requires="wps">
            <w:drawing>
              <wp:anchor distT="0" distB="0" distL="0" distR="0" allowOverlap="1" layoutInCell="1" locked="0" behindDoc="1" simplePos="0" relativeHeight="487643648">
                <wp:simplePos x="0" y="0"/>
                <wp:positionH relativeFrom="page">
                  <wp:posOffset>612952</wp:posOffset>
                </wp:positionH>
                <wp:positionV relativeFrom="paragraph">
                  <wp:posOffset>190617</wp:posOffset>
                </wp:positionV>
                <wp:extent cx="1829435" cy="7620"/>
                <wp:effectExtent l="0" t="0" r="0" b="0"/>
                <wp:wrapTopAndBottom/>
                <wp:docPr id="529" name="Graphic 529"/>
                <wp:cNvGraphicFramePr>
                  <a:graphicFrameLocks/>
                </wp:cNvGraphicFramePr>
                <a:graphic>
                  <a:graphicData uri="http://schemas.microsoft.com/office/word/2010/wordprocessingShape">
                    <wps:wsp>
                      <wps:cNvPr id="529" name="Graphic 52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009256pt;width:144.020pt;height:.600010pt;mso-position-horizontal-relative:page;mso-position-vertical-relative:paragraph;z-index:-15672832;mso-wrap-distance-left:0;mso-wrap-distance-right:0" id="docshape323" filled="true" fillcolor="#000000" stroked="false">
                <v:fill type="solid"/>
                <w10:wrap type="topAndBottom"/>
              </v:rect>
            </w:pict>
          </mc:Fallback>
        </mc:AlternateContent>
      </w:r>
    </w:p>
    <w:p>
      <w:pPr>
        <w:spacing w:before="91"/>
        <w:ind w:left="115" w:right="0" w:firstLine="0"/>
        <w:jc w:val="left"/>
        <w:rPr>
          <w:i/>
          <w:sz w:val="20"/>
        </w:rPr>
      </w:pPr>
      <w:r>
        <w:rPr>
          <w:sz w:val="20"/>
          <w:vertAlign w:val="superscript"/>
        </w:rPr>
        <w:t>1</w:t>
      </w:r>
      <w:r>
        <w:rPr>
          <w:spacing w:val="45"/>
          <w:sz w:val="20"/>
          <w:vertAlign w:val="baseline"/>
        </w:rPr>
        <w:t> </w:t>
      </w:r>
      <w:r>
        <w:rPr>
          <w:sz w:val="20"/>
          <w:vertAlign w:val="baseline"/>
        </w:rPr>
        <w:t>Xem</w:t>
      </w:r>
      <w:r>
        <w:rPr>
          <w:spacing w:val="44"/>
          <w:sz w:val="20"/>
          <w:vertAlign w:val="baseline"/>
        </w:rPr>
        <w:t> </w:t>
      </w:r>
      <w:r>
        <w:rPr>
          <w:sz w:val="20"/>
          <w:vertAlign w:val="baseline"/>
        </w:rPr>
        <w:t>cuốn</w:t>
      </w:r>
      <w:r>
        <w:rPr>
          <w:spacing w:val="46"/>
          <w:sz w:val="20"/>
          <w:vertAlign w:val="baseline"/>
        </w:rPr>
        <w:t> </w:t>
      </w:r>
      <w:r>
        <w:rPr>
          <w:sz w:val="20"/>
          <w:vertAlign w:val="baseline"/>
        </w:rPr>
        <w:t>sách</w:t>
      </w:r>
      <w:r>
        <w:rPr>
          <w:spacing w:val="47"/>
          <w:sz w:val="20"/>
          <w:vertAlign w:val="baseline"/>
        </w:rPr>
        <w:t> </w:t>
      </w:r>
      <w:r>
        <w:rPr>
          <w:sz w:val="20"/>
          <w:vertAlign w:val="baseline"/>
        </w:rPr>
        <w:t>thứ</w:t>
      </w:r>
      <w:r>
        <w:rPr>
          <w:spacing w:val="47"/>
          <w:sz w:val="20"/>
          <w:vertAlign w:val="baseline"/>
        </w:rPr>
        <w:t> </w:t>
      </w:r>
      <w:r>
        <w:rPr>
          <w:sz w:val="20"/>
          <w:vertAlign w:val="baseline"/>
        </w:rPr>
        <w:t>hai</w:t>
      </w:r>
      <w:r>
        <w:rPr>
          <w:spacing w:val="48"/>
          <w:sz w:val="20"/>
          <w:vertAlign w:val="baseline"/>
        </w:rPr>
        <w:t> </w:t>
      </w:r>
      <w:r>
        <w:rPr>
          <w:sz w:val="20"/>
          <w:vertAlign w:val="baseline"/>
        </w:rPr>
        <w:t>của</w:t>
      </w:r>
      <w:r>
        <w:rPr>
          <w:spacing w:val="48"/>
          <w:sz w:val="20"/>
          <w:vertAlign w:val="baseline"/>
        </w:rPr>
        <w:t> </w:t>
      </w:r>
      <w:r>
        <w:rPr>
          <w:i/>
          <w:sz w:val="20"/>
          <w:vertAlign w:val="baseline"/>
        </w:rPr>
        <w:t>Tạng</w:t>
      </w:r>
      <w:r>
        <w:rPr>
          <w:i/>
          <w:spacing w:val="48"/>
          <w:sz w:val="20"/>
          <w:vertAlign w:val="baseline"/>
        </w:rPr>
        <w:t> </w:t>
      </w:r>
      <w:r>
        <w:rPr>
          <w:i/>
          <w:sz w:val="20"/>
          <w:vertAlign w:val="baseline"/>
        </w:rPr>
        <w:t>Vi</w:t>
      </w:r>
      <w:r>
        <w:rPr>
          <w:i/>
          <w:spacing w:val="46"/>
          <w:sz w:val="20"/>
          <w:vertAlign w:val="baseline"/>
        </w:rPr>
        <w:t> </w:t>
      </w:r>
      <w:r>
        <w:rPr>
          <w:i/>
          <w:sz w:val="20"/>
          <w:vertAlign w:val="baseline"/>
        </w:rPr>
        <w:t>Diệu</w:t>
      </w:r>
      <w:r>
        <w:rPr>
          <w:i/>
          <w:spacing w:val="46"/>
          <w:sz w:val="20"/>
          <w:vertAlign w:val="baseline"/>
        </w:rPr>
        <w:t> </w:t>
      </w:r>
      <w:r>
        <w:rPr>
          <w:i/>
          <w:sz w:val="20"/>
          <w:vertAlign w:val="baseline"/>
        </w:rPr>
        <w:t>Pháp</w:t>
      </w:r>
      <w:r>
        <w:rPr>
          <w:sz w:val="20"/>
          <w:vertAlign w:val="baseline"/>
        </w:rPr>
        <w:t>,</w:t>
      </w:r>
      <w:r>
        <w:rPr>
          <w:spacing w:val="47"/>
          <w:sz w:val="20"/>
          <w:vertAlign w:val="baseline"/>
        </w:rPr>
        <w:t> </w:t>
      </w:r>
      <w:r>
        <w:rPr>
          <w:i/>
          <w:sz w:val="20"/>
          <w:vertAlign w:val="baseline"/>
        </w:rPr>
        <w:t>Bộ</w:t>
      </w:r>
      <w:r>
        <w:rPr>
          <w:i/>
          <w:spacing w:val="46"/>
          <w:sz w:val="20"/>
          <w:vertAlign w:val="baseline"/>
        </w:rPr>
        <w:t> </w:t>
      </w:r>
      <w:r>
        <w:rPr>
          <w:i/>
          <w:sz w:val="20"/>
          <w:vertAlign w:val="baseline"/>
        </w:rPr>
        <w:t>Phân</w:t>
      </w:r>
      <w:r>
        <w:rPr>
          <w:i/>
          <w:spacing w:val="47"/>
          <w:sz w:val="20"/>
          <w:vertAlign w:val="baseline"/>
        </w:rPr>
        <w:t> </w:t>
      </w:r>
      <w:r>
        <w:rPr>
          <w:i/>
          <w:spacing w:val="-4"/>
          <w:sz w:val="20"/>
          <w:vertAlign w:val="baseline"/>
        </w:rPr>
        <w:t>Tích</w:t>
      </w:r>
    </w:p>
    <w:p>
      <w:pPr>
        <w:spacing w:before="1"/>
        <w:ind w:left="115" w:right="0" w:firstLine="0"/>
        <w:jc w:val="left"/>
        <w:rPr>
          <w:sz w:val="20"/>
        </w:rPr>
      </w:pPr>
      <w:r>
        <w:rPr>
          <w:sz w:val="20"/>
        </w:rPr>
        <w:t>(Chương</w:t>
      </w:r>
      <w:r>
        <w:rPr>
          <w:spacing w:val="-5"/>
          <w:sz w:val="20"/>
        </w:rPr>
        <w:t> </w:t>
      </w:r>
      <w:r>
        <w:rPr>
          <w:sz w:val="20"/>
        </w:rPr>
        <w:t>18,</w:t>
      </w:r>
      <w:r>
        <w:rPr>
          <w:spacing w:val="-3"/>
          <w:sz w:val="20"/>
        </w:rPr>
        <w:t> </w:t>
      </w:r>
      <w:r>
        <w:rPr>
          <w:sz w:val="20"/>
        </w:rPr>
        <w:t>Phần</w:t>
      </w:r>
      <w:r>
        <w:rPr>
          <w:spacing w:val="-4"/>
          <w:sz w:val="20"/>
        </w:rPr>
        <w:t> </w:t>
      </w:r>
      <w:r>
        <w:rPr>
          <w:sz w:val="20"/>
        </w:rPr>
        <w:t>6,</w:t>
      </w:r>
      <w:r>
        <w:rPr>
          <w:spacing w:val="-2"/>
          <w:sz w:val="20"/>
        </w:rPr>
        <w:t> </w:t>
      </w:r>
      <w:r>
        <w:rPr>
          <w:i/>
          <w:sz w:val="20"/>
        </w:rPr>
        <w:t>Giới</w:t>
      </w:r>
      <w:r>
        <w:rPr>
          <w:i/>
          <w:spacing w:val="-4"/>
          <w:sz w:val="20"/>
        </w:rPr>
        <w:t> </w:t>
      </w:r>
      <w:r>
        <w:rPr>
          <w:i/>
          <w:sz w:val="20"/>
        </w:rPr>
        <w:t>Hạn</w:t>
      </w:r>
      <w:r>
        <w:rPr>
          <w:i/>
          <w:spacing w:val="-3"/>
          <w:sz w:val="20"/>
        </w:rPr>
        <w:t> </w:t>
      </w:r>
      <w:r>
        <w:rPr>
          <w:i/>
          <w:spacing w:val="-2"/>
          <w:sz w:val="20"/>
        </w:rPr>
        <w:t>Tuổi</w:t>
      </w:r>
      <w:r>
        <w:rPr>
          <w:spacing w:val="-2"/>
          <w:sz w:val="20"/>
        </w:rPr>
        <w:t>).</w:t>
      </w:r>
    </w:p>
    <w:p>
      <w:pPr>
        <w:spacing w:after="0"/>
        <w:jc w:val="left"/>
        <w:rPr>
          <w:sz w:val="20"/>
        </w:rPr>
        <w:sectPr>
          <w:headerReference w:type="default" r:id="rId226"/>
          <w:pgSz w:w="7660" w:h="11630"/>
          <w:pgMar w:header="741" w:footer="0" w:top="1020" w:bottom="280" w:left="850" w:right="850"/>
        </w:sectPr>
      </w:pPr>
    </w:p>
    <w:p>
      <w:pPr>
        <w:pStyle w:val="BodyText"/>
        <w:spacing w:before="125"/>
      </w:pPr>
    </w:p>
    <w:p>
      <w:pPr>
        <w:pStyle w:val="BodyText"/>
        <w:spacing w:line="252" w:lineRule="auto"/>
        <w:ind w:left="115" w:right="111"/>
      </w:pPr>
      <w:r>
        <w:rPr/>
        <w:t>cõi. Điều này phụ thuộc vào mức độ của tầng thiền, có thể là thấp, trung bình hay cao. Các cõi này bao gồm:</w:t>
      </w:r>
    </w:p>
    <w:p>
      <w:pPr>
        <w:pStyle w:val="ListParagraph"/>
        <w:numPr>
          <w:ilvl w:val="0"/>
          <w:numId w:val="37"/>
        </w:numPr>
        <w:tabs>
          <w:tab w:pos="822" w:val="left" w:leader="none"/>
        </w:tabs>
        <w:spacing w:line="292" w:lineRule="exact" w:before="41" w:after="0"/>
        <w:ind w:left="822" w:right="0" w:hanging="254"/>
        <w:jc w:val="left"/>
        <w:rPr>
          <w:sz w:val="24"/>
        </w:rPr>
      </w:pPr>
      <w:r>
        <w:rPr>
          <w:sz w:val="24"/>
        </w:rPr>
        <w:t>Cõi</w:t>
      </w:r>
      <w:r>
        <w:rPr>
          <w:spacing w:val="-1"/>
          <w:sz w:val="24"/>
        </w:rPr>
        <w:t> </w:t>
      </w:r>
      <w:r>
        <w:rPr>
          <w:sz w:val="24"/>
        </w:rPr>
        <w:t>Parittābhā</w:t>
      </w:r>
      <w:r>
        <w:rPr>
          <w:spacing w:val="-1"/>
          <w:sz w:val="24"/>
        </w:rPr>
        <w:t> </w:t>
      </w:r>
      <w:r>
        <w:rPr>
          <w:sz w:val="24"/>
        </w:rPr>
        <w:t>(Thiểu</w:t>
      </w:r>
      <w:r>
        <w:rPr>
          <w:spacing w:val="-1"/>
          <w:sz w:val="24"/>
        </w:rPr>
        <w:t> </w:t>
      </w:r>
      <w:r>
        <w:rPr>
          <w:sz w:val="24"/>
        </w:rPr>
        <w:t>quang</w:t>
      </w:r>
      <w:r>
        <w:rPr>
          <w:spacing w:val="-3"/>
          <w:sz w:val="24"/>
        </w:rPr>
        <w:t> </w:t>
      </w:r>
      <w:r>
        <w:rPr>
          <w:spacing w:val="-2"/>
          <w:sz w:val="24"/>
        </w:rPr>
        <w:t>thiên)</w:t>
      </w:r>
    </w:p>
    <w:p>
      <w:pPr>
        <w:pStyle w:val="ListParagraph"/>
        <w:numPr>
          <w:ilvl w:val="0"/>
          <w:numId w:val="37"/>
        </w:numPr>
        <w:tabs>
          <w:tab w:pos="822" w:val="left" w:leader="none"/>
        </w:tabs>
        <w:spacing w:line="290" w:lineRule="exact" w:before="0" w:after="0"/>
        <w:ind w:left="822" w:right="0" w:hanging="254"/>
        <w:jc w:val="left"/>
        <w:rPr>
          <w:sz w:val="24"/>
        </w:rPr>
      </w:pPr>
      <w:r>
        <w:rPr>
          <w:sz w:val="24"/>
        </w:rPr>
        <w:t>Cõi Appamāṇasubhā</w:t>
      </w:r>
      <w:r>
        <w:rPr>
          <w:spacing w:val="-1"/>
          <w:sz w:val="24"/>
        </w:rPr>
        <w:t> </w:t>
      </w:r>
      <w:r>
        <w:rPr>
          <w:sz w:val="24"/>
        </w:rPr>
        <w:t>(Vô</w:t>
      </w:r>
      <w:r>
        <w:rPr>
          <w:spacing w:val="1"/>
          <w:sz w:val="24"/>
        </w:rPr>
        <w:t> </w:t>
      </w:r>
      <w:r>
        <w:rPr>
          <w:sz w:val="24"/>
        </w:rPr>
        <w:t>lượng</w:t>
      </w:r>
      <w:r>
        <w:rPr>
          <w:spacing w:val="-2"/>
          <w:sz w:val="24"/>
        </w:rPr>
        <w:t> </w:t>
      </w:r>
      <w:r>
        <w:rPr>
          <w:sz w:val="24"/>
        </w:rPr>
        <w:t>quang</w:t>
      </w:r>
      <w:r>
        <w:rPr>
          <w:spacing w:val="-3"/>
          <w:sz w:val="24"/>
        </w:rPr>
        <w:t> </w:t>
      </w:r>
      <w:r>
        <w:rPr>
          <w:spacing w:val="-2"/>
          <w:sz w:val="24"/>
        </w:rPr>
        <w:t>thiên)</w:t>
      </w:r>
    </w:p>
    <w:p>
      <w:pPr>
        <w:pStyle w:val="ListParagraph"/>
        <w:numPr>
          <w:ilvl w:val="0"/>
          <w:numId w:val="37"/>
        </w:numPr>
        <w:tabs>
          <w:tab w:pos="822" w:val="left" w:leader="none"/>
        </w:tabs>
        <w:spacing w:line="292" w:lineRule="exact" w:before="0" w:after="0"/>
        <w:ind w:left="822" w:right="0" w:hanging="254"/>
        <w:jc w:val="left"/>
        <w:rPr>
          <w:sz w:val="24"/>
        </w:rPr>
      </w:pPr>
      <w:r>
        <w:rPr>
          <w:sz w:val="24"/>
        </w:rPr>
        <w:t>Cõi</w:t>
      </w:r>
      <w:r>
        <w:rPr>
          <w:spacing w:val="-1"/>
          <w:sz w:val="24"/>
        </w:rPr>
        <w:t> </w:t>
      </w:r>
      <w:r>
        <w:rPr>
          <w:sz w:val="24"/>
        </w:rPr>
        <w:t>Ābhassarā</w:t>
      </w:r>
      <w:r>
        <w:rPr>
          <w:spacing w:val="-1"/>
          <w:sz w:val="24"/>
        </w:rPr>
        <w:t> </w:t>
      </w:r>
      <w:r>
        <w:rPr>
          <w:sz w:val="24"/>
        </w:rPr>
        <w:t>(Quang</w:t>
      </w:r>
      <w:r>
        <w:rPr>
          <w:spacing w:val="-4"/>
          <w:sz w:val="24"/>
        </w:rPr>
        <w:t> </w:t>
      </w:r>
      <w:r>
        <w:rPr>
          <w:sz w:val="24"/>
        </w:rPr>
        <w:t>Âm </w:t>
      </w:r>
      <w:r>
        <w:rPr>
          <w:spacing w:val="-2"/>
          <w:sz w:val="24"/>
        </w:rPr>
        <w:t>thiên)</w:t>
      </w:r>
    </w:p>
    <w:p>
      <w:pPr>
        <w:pStyle w:val="BodyText"/>
        <w:spacing w:line="252" w:lineRule="auto" w:before="74"/>
        <w:ind w:left="115" w:right="109" w:firstLine="453"/>
        <w:jc w:val="both"/>
      </w:pPr>
      <w:r>
        <w:rPr/>
        <w:t>Quả</w:t>
      </w:r>
      <w:r>
        <w:rPr>
          <w:spacing w:val="-3"/>
        </w:rPr>
        <w:t> </w:t>
      </w:r>
      <w:r>
        <w:rPr/>
        <w:t>của</w:t>
      </w:r>
      <w:r>
        <w:rPr>
          <w:spacing w:val="-2"/>
        </w:rPr>
        <w:t> </w:t>
      </w:r>
      <w:r>
        <w:rPr/>
        <w:t>tam</w:t>
      </w:r>
      <w:r>
        <w:rPr>
          <w:spacing w:val="-1"/>
        </w:rPr>
        <w:t> </w:t>
      </w:r>
      <w:r>
        <w:rPr/>
        <w:t>thiền (theo</w:t>
      </w:r>
      <w:r>
        <w:rPr>
          <w:spacing w:val="-2"/>
        </w:rPr>
        <w:t> </w:t>
      </w:r>
      <w:r>
        <w:rPr/>
        <w:t>hệ</w:t>
      </w:r>
      <w:r>
        <w:rPr>
          <w:spacing w:val="-2"/>
        </w:rPr>
        <w:t> </w:t>
      </w:r>
      <w:r>
        <w:rPr/>
        <w:t>thống</w:t>
      </w:r>
      <w:r>
        <w:rPr>
          <w:spacing w:val="-3"/>
        </w:rPr>
        <w:t> </w:t>
      </w:r>
      <w:r>
        <w:rPr/>
        <w:t>tứ</w:t>
      </w:r>
      <w:r>
        <w:rPr>
          <w:spacing w:val="-1"/>
        </w:rPr>
        <w:t> </w:t>
      </w:r>
      <w:r>
        <w:rPr/>
        <w:t>thiền,</w:t>
      </w:r>
      <w:r>
        <w:rPr>
          <w:spacing w:val="-1"/>
        </w:rPr>
        <w:t> </w:t>
      </w:r>
      <w:r>
        <w:rPr/>
        <w:t>hay</w:t>
      </w:r>
      <w:r>
        <w:rPr>
          <w:spacing w:val="-9"/>
        </w:rPr>
        <w:t> </w:t>
      </w:r>
      <w:r>
        <w:rPr/>
        <w:t>tứ thiền theo hệ thống ngũ thiền) là tái sinh ở trong một trong ba</w:t>
      </w:r>
      <w:r>
        <w:rPr>
          <w:spacing w:val="80"/>
        </w:rPr>
        <w:t> </w:t>
      </w:r>
      <w:r>
        <w:rPr/>
        <w:t>cõi dưới đây, tùy thuộc vào mức độ của các tầng thiền:</w:t>
      </w:r>
    </w:p>
    <w:p>
      <w:pPr>
        <w:pStyle w:val="ListParagraph"/>
        <w:numPr>
          <w:ilvl w:val="0"/>
          <w:numId w:val="37"/>
        </w:numPr>
        <w:tabs>
          <w:tab w:pos="822" w:val="left" w:leader="none"/>
        </w:tabs>
        <w:spacing w:line="292" w:lineRule="exact" w:before="43" w:after="0"/>
        <w:ind w:left="822" w:right="0" w:hanging="254"/>
        <w:jc w:val="left"/>
        <w:rPr>
          <w:sz w:val="24"/>
        </w:rPr>
      </w:pPr>
      <w:r>
        <w:rPr>
          <w:sz w:val="24"/>
        </w:rPr>
        <w:t>Cõi</w:t>
      </w:r>
      <w:r>
        <w:rPr>
          <w:spacing w:val="-1"/>
          <w:sz w:val="24"/>
        </w:rPr>
        <w:t> </w:t>
      </w:r>
      <w:r>
        <w:rPr>
          <w:sz w:val="24"/>
        </w:rPr>
        <w:t>Parittasubhā</w:t>
      </w:r>
      <w:r>
        <w:rPr>
          <w:spacing w:val="-2"/>
          <w:sz w:val="24"/>
        </w:rPr>
        <w:t> </w:t>
      </w:r>
      <w:r>
        <w:rPr>
          <w:sz w:val="24"/>
        </w:rPr>
        <w:t>(Thiểu</w:t>
      </w:r>
      <w:r>
        <w:rPr>
          <w:spacing w:val="-1"/>
          <w:sz w:val="24"/>
        </w:rPr>
        <w:t> </w:t>
      </w:r>
      <w:r>
        <w:rPr>
          <w:sz w:val="24"/>
        </w:rPr>
        <w:t>tịnh </w:t>
      </w:r>
      <w:r>
        <w:rPr>
          <w:spacing w:val="-2"/>
          <w:sz w:val="24"/>
        </w:rPr>
        <w:t>thiên)</w:t>
      </w:r>
    </w:p>
    <w:p>
      <w:pPr>
        <w:pStyle w:val="ListParagraph"/>
        <w:numPr>
          <w:ilvl w:val="0"/>
          <w:numId w:val="37"/>
        </w:numPr>
        <w:tabs>
          <w:tab w:pos="822" w:val="left" w:leader="none"/>
        </w:tabs>
        <w:spacing w:line="290" w:lineRule="exact" w:before="0" w:after="0"/>
        <w:ind w:left="822" w:right="0" w:hanging="254"/>
        <w:jc w:val="left"/>
        <w:rPr>
          <w:sz w:val="24"/>
        </w:rPr>
      </w:pPr>
      <w:r>
        <w:rPr>
          <w:sz w:val="24"/>
        </w:rPr>
        <w:t>Cõi Appamāṇasubhā</w:t>
      </w:r>
      <w:r>
        <w:rPr>
          <w:spacing w:val="-1"/>
          <w:sz w:val="24"/>
        </w:rPr>
        <w:t> </w:t>
      </w:r>
      <w:r>
        <w:rPr>
          <w:sz w:val="24"/>
        </w:rPr>
        <w:t>(Vô</w:t>
      </w:r>
      <w:r>
        <w:rPr>
          <w:spacing w:val="1"/>
          <w:sz w:val="24"/>
        </w:rPr>
        <w:t> </w:t>
      </w:r>
      <w:r>
        <w:rPr>
          <w:sz w:val="24"/>
        </w:rPr>
        <w:t>lượng</w:t>
      </w:r>
      <w:r>
        <w:rPr>
          <w:spacing w:val="-3"/>
          <w:sz w:val="24"/>
        </w:rPr>
        <w:t> </w:t>
      </w:r>
      <w:r>
        <w:rPr>
          <w:sz w:val="24"/>
        </w:rPr>
        <w:t>tịnh </w:t>
      </w:r>
      <w:r>
        <w:rPr>
          <w:spacing w:val="-2"/>
          <w:sz w:val="24"/>
        </w:rPr>
        <w:t>thiên)</w:t>
      </w:r>
    </w:p>
    <w:p>
      <w:pPr>
        <w:pStyle w:val="ListParagraph"/>
        <w:numPr>
          <w:ilvl w:val="0"/>
          <w:numId w:val="37"/>
        </w:numPr>
        <w:tabs>
          <w:tab w:pos="822" w:val="left" w:leader="none"/>
        </w:tabs>
        <w:spacing w:line="292" w:lineRule="exact" w:before="0" w:after="0"/>
        <w:ind w:left="822" w:right="0" w:hanging="254"/>
        <w:jc w:val="left"/>
        <w:rPr>
          <w:sz w:val="24"/>
        </w:rPr>
      </w:pPr>
      <w:r>
        <w:rPr>
          <w:sz w:val="24"/>
        </w:rPr>
        <w:t>Cõi Subhakiṇṇā (Biến</w:t>
      </w:r>
      <w:r>
        <w:rPr>
          <w:spacing w:val="1"/>
          <w:sz w:val="24"/>
        </w:rPr>
        <w:t> </w:t>
      </w:r>
      <w:r>
        <w:rPr>
          <w:sz w:val="24"/>
        </w:rPr>
        <w:t>tịnh</w:t>
      </w:r>
      <w:r>
        <w:rPr>
          <w:spacing w:val="1"/>
          <w:sz w:val="24"/>
        </w:rPr>
        <w:t> </w:t>
      </w:r>
      <w:r>
        <w:rPr>
          <w:spacing w:val="-2"/>
          <w:sz w:val="24"/>
        </w:rPr>
        <w:t>thiên)</w:t>
      </w:r>
    </w:p>
    <w:p>
      <w:pPr>
        <w:pStyle w:val="BodyText"/>
        <w:spacing w:line="252" w:lineRule="auto" w:before="74"/>
        <w:ind w:left="115" w:right="111" w:firstLine="453"/>
        <w:jc w:val="both"/>
      </w:pPr>
      <w:r>
        <w:rPr/>
        <w:t>Kết quả của tứ thiền (theo hệ thống tứ thiền, hay ngũ thiền theo hệ thống ngũ thiền) là tái sinh ở cõi Vehapphala (Quảng quả).</w:t>
      </w:r>
    </w:p>
    <w:p>
      <w:pPr>
        <w:pStyle w:val="BodyText"/>
        <w:spacing w:line="252" w:lineRule="auto" w:before="59"/>
        <w:ind w:left="115" w:right="111" w:firstLine="453"/>
        <w:jc w:val="both"/>
      </w:pPr>
      <w:r>
        <w:rPr/>
        <w:t>Hơn nữa, quả của ngũ thiền này cũng có thể là sự tái sinh ở cõi Asaññāsatta (Vô tưởng). Các chúng sinh ở cõi này chỉ sinh ra với sắc, không có tâm và tâm sở</w:t>
      </w:r>
      <w:r>
        <w:rPr>
          <w:vertAlign w:val="superscript"/>
        </w:rPr>
        <w:t>2</w:t>
      </w:r>
      <w:r>
        <w:rPr>
          <w:vertAlign w:val="baseline"/>
        </w:rPr>
        <w:t>.</w:t>
      </w:r>
    </w:p>
    <w:p>
      <w:pPr>
        <w:pStyle w:val="BodyText"/>
        <w:spacing w:line="252" w:lineRule="auto" w:before="62"/>
        <w:ind w:left="115" w:right="110" w:firstLine="453"/>
        <w:jc w:val="both"/>
      </w:pPr>
      <w:r>
        <w:rPr/>
        <w:t>Có năm cõi Suddhāvāsā (Tịnh quang</w:t>
      </w:r>
      <w:r>
        <w:rPr>
          <w:spacing w:val="-3"/>
        </w:rPr>
        <w:t> </w:t>
      </w:r>
      <w:r>
        <w:rPr/>
        <w:t>hay</w:t>
      </w:r>
      <w:r>
        <w:rPr>
          <w:spacing w:val="-5"/>
        </w:rPr>
        <w:t> </w:t>
      </w:r>
      <w:r>
        <w:rPr/>
        <w:t>Tịnh cư)</w:t>
      </w:r>
      <w:r>
        <w:rPr>
          <w:spacing w:val="-1"/>
        </w:rPr>
        <w:t> </w:t>
      </w:r>
      <w:r>
        <w:rPr/>
        <w:t>của các</w:t>
      </w:r>
      <w:r>
        <w:rPr>
          <w:spacing w:val="-1"/>
        </w:rPr>
        <w:t> </w:t>
      </w:r>
      <w:r>
        <w:rPr/>
        <w:t>vị</w:t>
      </w:r>
      <w:r>
        <w:rPr>
          <w:spacing w:val="-1"/>
        </w:rPr>
        <w:t> </w:t>
      </w:r>
      <w:r>
        <w:rPr/>
        <w:t>Thánh</w:t>
      </w:r>
      <w:r>
        <w:rPr>
          <w:spacing w:val="-1"/>
        </w:rPr>
        <w:t> </w:t>
      </w:r>
      <w:r>
        <w:rPr/>
        <w:t>Bất</w:t>
      </w:r>
      <w:r>
        <w:rPr>
          <w:spacing w:val="-1"/>
        </w:rPr>
        <w:t> </w:t>
      </w:r>
      <w:r>
        <w:rPr/>
        <w:t>lai (Anāgāmī)</w:t>
      </w:r>
      <w:r>
        <w:rPr>
          <w:spacing w:val="-1"/>
        </w:rPr>
        <w:t> </w:t>
      </w:r>
      <w:r>
        <w:rPr/>
        <w:t>và</w:t>
      </w:r>
      <w:r>
        <w:rPr>
          <w:spacing w:val="-1"/>
        </w:rPr>
        <w:t> </w:t>
      </w:r>
      <w:r>
        <w:rPr/>
        <w:t>tái sinh</w:t>
      </w:r>
      <w:r>
        <w:rPr>
          <w:spacing w:val="-1"/>
        </w:rPr>
        <w:t> </w:t>
      </w:r>
      <w:r>
        <w:rPr/>
        <w:t>ở</w:t>
      </w:r>
      <w:r>
        <w:rPr>
          <w:spacing w:val="-1"/>
        </w:rPr>
        <w:t> </w:t>
      </w:r>
      <w:r>
        <w:rPr/>
        <w:t>đây</w:t>
      </w:r>
      <w:r>
        <w:rPr>
          <w:spacing w:val="-8"/>
        </w:rPr>
        <w:t> </w:t>
      </w:r>
      <w:r>
        <w:rPr/>
        <w:t>là</w:t>
      </w:r>
      <w:r>
        <w:rPr>
          <w:spacing w:val="-1"/>
        </w:rPr>
        <w:t> </w:t>
      </w:r>
      <w:r>
        <w:rPr/>
        <w:t>quả</w:t>
      </w:r>
      <w:r>
        <w:rPr>
          <w:spacing w:val="-1"/>
        </w:rPr>
        <w:t> </w:t>
      </w:r>
      <w:r>
        <w:rPr/>
        <w:t>của sự chứng</w:t>
      </w:r>
      <w:r>
        <w:rPr>
          <w:spacing w:val="-2"/>
        </w:rPr>
        <w:t> </w:t>
      </w:r>
      <w:r>
        <w:rPr/>
        <w:t>đắc tứ thiền (theo hệ thống</w:t>
      </w:r>
      <w:r>
        <w:rPr>
          <w:spacing w:val="-1"/>
        </w:rPr>
        <w:t> </w:t>
      </w:r>
      <w:r>
        <w:rPr/>
        <w:t>tứ thiền hay</w:t>
      </w:r>
      <w:r>
        <w:rPr>
          <w:spacing w:val="-1"/>
        </w:rPr>
        <w:t> </w:t>
      </w:r>
      <w:r>
        <w:rPr/>
        <w:t>ngũ thiền theo hệ thống ngũ thiền). Chúng bao gồm:</w:t>
      </w:r>
    </w:p>
    <w:p>
      <w:pPr>
        <w:pStyle w:val="ListParagraph"/>
        <w:numPr>
          <w:ilvl w:val="0"/>
          <w:numId w:val="37"/>
        </w:numPr>
        <w:tabs>
          <w:tab w:pos="822" w:val="left" w:leader="none"/>
        </w:tabs>
        <w:spacing w:line="292" w:lineRule="exact" w:before="43" w:after="0"/>
        <w:ind w:left="822" w:right="0" w:hanging="254"/>
        <w:jc w:val="both"/>
        <w:rPr>
          <w:sz w:val="24"/>
        </w:rPr>
      </w:pPr>
      <w:r>
        <w:rPr>
          <w:sz w:val="24"/>
        </w:rPr>
        <w:t>Cõi</w:t>
      </w:r>
      <w:r>
        <w:rPr>
          <w:spacing w:val="-1"/>
          <w:sz w:val="24"/>
        </w:rPr>
        <w:t> </w:t>
      </w:r>
      <w:r>
        <w:rPr>
          <w:sz w:val="24"/>
        </w:rPr>
        <w:t>Aviha (Vô </w:t>
      </w:r>
      <w:r>
        <w:rPr>
          <w:spacing w:val="-2"/>
          <w:sz w:val="24"/>
        </w:rPr>
        <w:t>phiền)</w:t>
      </w:r>
    </w:p>
    <w:p>
      <w:pPr>
        <w:pStyle w:val="ListParagraph"/>
        <w:numPr>
          <w:ilvl w:val="0"/>
          <w:numId w:val="37"/>
        </w:numPr>
        <w:tabs>
          <w:tab w:pos="822" w:val="left" w:leader="none"/>
        </w:tabs>
        <w:spacing w:line="292" w:lineRule="exact" w:before="0" w:after="0"/>
        <w:ind w:left="822" w:right="0" w:hanging="254"/>
        <w:jc w:val="both"/>
        <w:rPr>
          <w:sz w:val="24"/>
        </w:rPr>
      </w:pPr>
      <w:r>
        <w:rPr>
          <w:sz w:val="24"/>
        </w:rPr>
        <w:t>Cõi</w:t>
      </w:r>
      <w:r>
        <w:rPr>
          <w:spacing w:val="-1"/>
          <w:sz w:val="24"/>
        </w:rPr>
        <w:t> </w:t>
      </w:r>
      <w:r>
        <w:rPr>
          <w:sz w:val="24"/>
        </w:rPr>
        <w:t>Atappa</w:t>
      </w:r>
      <w:r>
        <w:rPr>
          <w:spacing w:val="-1"/>
          <w:sz w:val="24"/>
        </w:rPr>
        <w:t> </w:t>
      </w:r>
      <w:r>
        <w:rPr>
          <w:sz w:val="24"/>
        </w:rPr>
        <w:t>(Vô </w:t>
      </w:r>
      <w:r>
        <w:rPr>
          <w:spacing w:val="-2"/>
          <w:sz w:val="24"/>
        </w:rPr>
        <w:t>nhiệt)</w:t>
      </w:r>
    </w:p>
    <w:p>
      <w:pPr>
        <w:pStyle w:val="BodyText"/>
        <w:spacing w:before="68"/>
        <w:rPr>
          <w:sz w:val="20"/>
        </w:rPr>
      </w:pPr>
      <w:r>
        <w:rPr>
          <w:sz w:val="20"/>
        </w:rPr>
        <mc:AlternateContent>
          <mc:Choice Requires="wps">
            <w:drawing>
              <wp:anchor distT="0" distB="0" distL="0" distR="0" allowOverlap="1" layoutInCell="1" locked="0" behindDoc="1" simplePos="0" relativeHeight="487644160">
                <wp:simplePos x="0" y="0"/>
                <wp:positionH relativeFrom="page">
                  <wp:posOffset>612952</wp:posOffset>
                </wp:positionH>
                <wp:positionV relativeFrom="paragraph">
                  <wp:posOffset>204928</wp:posOffset>
                </wp:positionV>
                <wp:extent cx="3637279" cy="7620"/>
                <wp:effectExtent l="0" t="0" r="0" b="0"/>
                <wp:wrapTopAndBottom/>
                <wp:docPr id="532" name="Graphic 532"/>
                <wp:cNvGraphicFramePr>
                  <a:graphicFrameLocks/>
                </wp:cNvGraphicFramePr>
                <a:graphic>
                  <a:graphicData uri="http://schemas.microsoft.com/office/word/2010/wordprocessingShape">
                    <wps:wsp>
                      <wps:cNvPr id="532" name="Graphic 532"/>
                      <wps:cNvSpPr/>
                      <wps:spPr>
                        <a:xfrm>
                          <a:off x="0" y="0"/>
                          <a:ext cx="3637279" cy="7620"/>
                        </a:xfrm>
                        <a:custGeom>
                          <a:avLst/>
                          <a:gdLst/>
                          <a:ahLst/>
                          <a:cxnLst/>
                          <a:rect l="l" t="t" r="r" b="b"/>
                          <a:pathLst>
                            <a:path w="3637279" h="7620">
                              <a:moveTo>
                                <a:pt x="3637153" y="0"/>
                              </a:moveTo>
                              <a:lnTo>
                                <a:pt x="0" y="0"/>
                              </a:lnTo>
                              <a:lnTo>
                                <a:pt x="0" y="7620"/>
                              </a:lnTo>
                              <a:lnTo>
                                <a:pt x="3637153" y="7620"/>
                              </a:lnTo>
                              <a:lnTo>
                                <a:pt x="36371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136082pt;width:286.39pt;height:.600010pt;mso-position-horizontal-relative:page;mso-position-vertical-relative:paragraph;z-index:-15672320;mso-wrap-distance-left:0;mso-wrap-distance-right:0" id="docshape325" filled="true" fillcolor="#000000" stroked="false">
                <v:fill type="solid"/>
                <w10:wrap type="topAndBottom"/>
              </v:rect>
            </w:pict>
          </mc:Fallback>
        </mc:AlternateContent>
      </w:r>
    </w:p>
    <w:p>
      <w:pPr>
        <w:spacing w:before="96"/>
        <w:ind w:left="115" w:right="118" w:firstLine="0"/>
        <w:jc w:val="both"/>
        <w:rPr>
          <w:sz w:val="20"/>
        </w:rPr>
      </w:pPr>
      <w:r>
        <w:rPr>
          <w:sz w:val="20"/>
          <w:vertAlign w:val="superscript"/>
        </w:rPr>
        <w:t>1</w:t>
      </w:r>
      <w:r>
        <w:rPr>
          <w:sz w:val="20"/>
          <w:vertAlign w:val="baseline"/>
        </w:rPr>
        <w:t> Đối với một số người, các tầng thiền sắc giới diễn tiến theo bốn giai đoạn, và với một số khác là năm giai đoạn. Các chi thiền dần được từ bỏ mỗi khi chứng đắc các tầng thiền cao hơn. Đối với những người từ bỏ một lúc cả hai chi thiền tầm và tứ ở giai đoạn thứ hai, sẽ chỉ có bốn tầng thiền. Đối với những người chỉ từ bỏ chi thiền tầm mà không từ</w:t>
      </w:r>
      <w:r>
        <w:rPr>
          <w:spacing w:val="40"/>
          <w:sz w:val="20"/>
          <w:vertAlign w:val="baseline"/>
        </w:rPr>
        <w:t> </w:t>
      </w:r>
      <w:r>
        <w:rPr>
          <w:sz w:val="20"/>
          <w:vertAlign w:val="baseline"/>
        </w:rPr>
        <w:t>bỏ chi thiền tứ ở giai đoạn thứ hai, sẽ có năm tầng thiền.</w:t>
      </w:r>
    </w:p>
    <w:p>
      <w:pPr>
        <w:spacing w:before="0"/>
        <w:ind w:left="115" w:right="121" w:firstLine="0"/>
        <w:jc w:val="both"/>
        <w:rPr>
          <w:sz w:val="20"/>
        </w:rPr>
      </w:pPr>
      <w:r>
        <w:rPr>
          <w:sz w:val="20"/>
          <w:vertAlign w:val="superscript"/>
        </w:rPr>
        <w:t>2</w:t>
      </w:r>
      <w:r>
        <w:rPr>
          <w:sz w:val="20"/>
          <w:vertAlign w:val="baseline"/>
        </w:rPr>
        <w:t> Họ đã thấy được hiểm họa của danh và đó là duyên cho họ tái sinh</w:t>
      </w:r>
      <w:r>
        <w:rPr>
          <w:spacing w:val="40"/>
          <w:sz w:val="20"/>
          <w:vertAlign w:val="baseline"/>
        </w:rPr>
        <w:t> </w:t>
      </w:r>
      <w:r>
        <w:rPr>
          <w:sz w:val="20"/>
          <w:vertAlign w:val="baseline"/>
        </w:rPr>
        <w:t>mà không có danh.</w:t>
      </w:r>
    </w:p>
    <w:p>
      <w:pPr>
        <w:spacing w:after="0"/>
        <w:jc w:val="both"/>
        <w:rPr>
          <w:sz w:val="20"/>
        </w:rPr>
        <w:sectPr>
          <w:headerReference w:type="default" r:id="rId227"/>
          <w:pgSz w:w="7660" w:h="11630"/>
          <w:pgMar w:header="741" w:footer="0" w:top="1020" w:bottom="280" w:left="850" w:right="850"/>
        </w:sectPr>
      </w:pPr>
    </w:p>
    <w:p>
      <w:pPr>
        <w:pStyle w:val="BodyText"/>
        <w:spacing w:before="107"/>
      </w:pPr>
    </w:p>
    <w:p>
      <w:pPr>
        <w:pStyle w:val="ListParagraph"/>
        <w:numPr>
          <w:ilvl w:val="0"/>
          <w:numId w:val="37"/>
        </w:numPr>
        <w:tabs>
          <w:tab w:pos="822" w:val="left" w:leader="none"/>
        </w:tabs>
        <w:spacing w:line="292" w:lineRule="exact" w:before="1" w:after="0"/>
        <w:ind w:left="822" w:right="0" w:hanging="254"/>
        <w:jc w:val="left"/>
        <w:rPr>
          <w:sz w:val="24"/>
        </w:rPr>
      </w:pPr>
      <w:r>
        <w:rPr>
          <w:sz w:val="24"/>
        </w:rPr>
        <w:t>Cõi</w:t>
      </w:r>
      <w:r>
        <w:rPr>
          <w:spacing w:val="-1"/>
          <w:sz w:val="24"/>
        </w:rPr>
        <w:t> </w:t>
      </w:r>
      <w:r>
        <w:rPr>
          <w:sz w:val="24"/>
        </w:rPr>
        <w:t>Sudassa</w:t>
      </w:r>
      <w:r>
        <w:rPr>
          <w:spacing w:val="-1"/>
          <w:sz w:val="24"/>
        </w:rPr>
        <w:t> </w:t>
      </w:r>
      <w:r>
        <w:rPr>
          <w:sz w:val="24"/>
        </w:rPr>
        <w:t>(Thiện </w:t>
      </w:r>
      <w:r>
        <w:rPr>
          <w:spacing w:val="-4"/>
          <w:sz w:val="24"/>
        </w:rPr>
        <w:t>kiến)</w:t>
      </w:r>
    </w:p>
    <w:p>
      <w:pPr>
        <w:pStyle w:val="ListParagraph"/>
        <w:numPr>
          <w:ilvl w:val="0"/>
          <w:numId w:val="37"/>
        </w:numPr>
        <w:tabs>
          <w:tab w:pos="822" w:val="left" w:leader="none"/>
        </w:tabs>
        <w:spacing w:line="289" w:lineRule="exact" w:before="0" w:after="0"/>
        <w:ind w:left="822" w:right="0" w:hanging="254"/>
        <w:jc w:val="left"/>
        <w:rPr>
          <w:sz w:val="24"/>
        </w:rPr>
      </w:pPr>
      <w:r>
        <w:rPr>
          <w:sz w:val="24"/>
        </w:rPr>
        <w:t>Cõi</w:t>
      </w:r>
      <w:r>
        <w:rPr>
          <w:spacing w:val="-1"/>
          <w:sz w:val="24"/>
        </w:rPr>
        <w:t> </w:t>
      </w:r>
      <w:r>
        <w:rPr>
          <w:sz w:val="24"/>
        </w:rPr>
        <w:t>Sudassi (Thiện </w:t>
      </w:r>
      <w:r>
        <w:rPr>
          <w:spacing w:val="-4"/>
          <w:sz w:val="24"/>
        </w:rPr>
        <w:t>hiện)</w:t>
      </w:r>
    </w:p>
    <w:p>
      <w:pPr>
        <w:pStyle w:val="ListParagraph"/>
        <w:numPr>
          <w:ilvl w:val="0"/>
          <w:numId w:val="37"/>
        </w:numPr>
        <w:tabs>
          <w:tab w:pos="822" w:val="left" w:leader="none"/>
        </w:tabs>
        <w:spacing w:line="291" w:lineRule="exact" w:before="0" w:after="0"/>
        <w:ind w:left="822" w:right="0" w:hanging="254"/>
        <w:jc w:val="left"/>
        <w:rPr>
          <w:sz w:val="24"/>
        </w:rPr>
      </w:pPr>
      <w:r>
        <w:rPr>
          <w:sz w:val="24"/>
        </w:rPr>
        <w:t>Cõi Akaṇittha</w:t>
      </w:r>
      <w:r>
        <w:rPr>
          <w:spacing w:val="-1"/>
          <w:sz w:val="24"/>
        </w:rPr>
        <w:t> </w:t>
      </w:r>
      <w:r>
        <w:rPr>
          <w:sz w:val="24"/>
        </w:rPr>
        <w:t>(Sắc</w:t>
      </w:r>
      <w:r>
        <w:rPr>
          <w:spacing w:val="-1"/>
          <w:sz w:val="24"/>
        </w:rPr>
        <w:t> </w:t>
      </w:r>
      <w:r>
        <w:rPr>
          <w:sz w:val="24"/>
        </w:rPr>
        <w:t>cứu </w:t>
      </w:r>
      <w:r>
        <w:rPr>
          <w:spacing w:val="-2"/>
          <w:sz w:val="24"/>
        </w:rPr>
        <w:t>cánh)</w:t>
      </w:r>
    </w:p>
    <w:p>
      <w:pPr>
        <w:pStyle w:val="BodyText"/>
        <w:spacing w:line="252" w:lineRule="auto" w:before="73"/>
        <w:ind w:left="115" w:right="111" w:firstLine="453"/>
        <w:jc w:val="both"/>
      </w:pPr>
      <w:r>
        <w:rPr/>
        <w:t>Có bốn cõi phạm thiên vô sắc giới. Tái sinh ở các cõi này là quả của các tầng thiền vô sắc giới. Đối tượng của</w:t>
      </w:r>
      <w:r>
        <w:rPr>
          <w:spacing w:val="40"/>
        </w:rPr>
        <w:t> </w:t>
      </w:r>
      <w:r>
        <w:rPr/>
        <w:t>các tầng thiền vô sắc giới không lệ thuộc vào sắc. Tương ứng với bốn tầng thiền vô sắc giới có các cõi sau:</w:t>
      </w:r>
    </w:p>
    <w:p>
      <w:pPr>
        <w:pStyle w:val="ListParagraph"/>
        <w:numPr>
          <w:ilvl w:val="0"/>
          <w:numId w:val="37"/>
        </w:numPr>
        <w:tabs>
          <w:tab w:pos="822" w:val="left" w:leader="none"/>
        </w:tabs>
        <w:spacing w:line="291" w:lineRule="exact" w:before="46" w:after="0"/>
        <w:ind w:left="822" w:right="0" w:hanging="254"/>
        <w:jc w:val="left"/>
        <w:rPr>
          <w:sz w:val="24"/>
        </w:rPr>
      </w:pPr>
      <w:r>
        <w:rPr>
          <w:sz w:val="24"/>
        </w:rPr>
        <w:t>Cõi</w:t>
      </w:r>
      <w:r>
        <w:rPr>
          <w:spacing w:val="-1"/>
          <w:sz w:val="24"/>
        </w:rPr>
        <w:t> </w:t>
      </w:r>
      <w:r>
        <w:rPr>
          <w:sz w:val="24"/>
        </w:rPr>
        <w:t>Ākāsānañcāyatana</w:t>
      </w:r>
      <w:r>
        <w:rPr>
          <w:spacing w:val="-1"/>
          <w:sz w:val="24"/>
        </w:rPr>
        <w:t> </w:t>
      </w:r>
      <w:r>
        <w:rPr>
          <w:sz w:val="24"/>
        </w:rPr>
        <w:t>(Không</w:t>
      </w:r>
      <w:r>
        <w:rPr>
          <w:spacing w:val="-4"/>
          <w:sz w:val="24"/>
        </w:rPr>
        <w:t> </w:t>
      </w:r>
      <w:r>
        <w:rPr>
          <w:sz w:val="24"/>
        </w:rPr>
        <w:t>vô</w:t>
      </w:r>
      <w:r>
        <w:rPr>
          <w:spacing w:val="-1"/>
          <w:sz w:val="24"/>
        </w:rPr>
        <w:t> </w:t>
      </w:r>
      <w:r>
        <w:rPr>
          <w:sz w:val="24"/>
        </w:rPr>
        <w:t>biên </w:t>
      </w:r>
      <w:r>
        <w:rPr>
          <w:spacing w:val="-5"/>
          <w:sz w:val="24"/>
        </w:rPr>
        <w:t>xứ)</w:t>
      </w:r>
    </w:p>
    <w:p>
      <w:pPr>
        <w:pStyle w:val="ListParagraph"/>
        <w:numPr>
          <w:ilvl w:val="0"/>
          <w:numId w:val="37"/>
        </w:numPr>
        <w:tabs>
          <w:tab w:pos="822" w:val="left" w:leader="none"/>
        </w:tabs>
        <w:spacing w:line="289" w:lineRule="exact" w:before="0" w:after="0"/>
        <w:ind w:left="822" w:right="0" w:hanging="254"/>
        <w:jc w:val="left"/>
        <w:rPr>
          <w:sz w:val="24"/>
        </w:rPr>
      </w:pPr>
      <w:r>
        <w:rPr>
          <w:sz w:val="24"/>
        </w:rPr>
        <w:t>Cõi</w:t>
      </w:r>
      <w:r>
        <w:rPr>
          <w:spacing w:val="-1"/>
          <w:sz w:val="24"/>
        </w:rPr>
        <w:t> </w:t>
      </w:r>
      <w:r>
        <w:rPr>
          <w:sz w:val="24"/>
        </w:rPr>
        <w:t>Viññāṇañcāyatana</w:t>
      </w:r>
      <w:r>
        <w:rPr>
          <w:spacing w:val="-1"/>
          <w:sz w:val="24"/>
        </w:rPr>
        <w:t> </w:t>
      </w:r>
      <w:r>
        <w:rPr>
          <w:sz w:val="24"/>
        </w:rPr>
        <w:t>(Thức</w:t>
      </w:r>
      <w:r>
        <w:rPr>
          <w:spacing w:val="-1"/>
          <w:sz w:val="24"/>
        </w:rPr>
        <w:t> </w:t>
      </w:r>
      <w:r>
        <w:rPr>
          <w:sz w:val="24"/>
        </w:rPr>
        <w:t>vô</w:t>
      </w:r>
      <w:r>
        <w:rPr>
          <w:spacing w:val="-1"/>
          <w:sz w:val="24"/>
        </w:rPr>
        <w:t> </w:t>
      </w:r>
      <w:r>
        <w:rPr>
          <w:sz w:val="24"/>
        </w:rPr>
        <w:t>biên </w:t>
      </w:r>
      <w:r>
        <w:rPr>
          <w:spacing w:val="-5"/>
          <w:sz w:val="24"/>
        </w:rPr>
        <w:t>xứ)</w:t>
      </w:r>
    </w:p>
    <w:p>
      <w:pPr>
        <w:pStyle w:val="ListParagraph"/>
        <w:numPr>
          <w:ilvl w:val="0"/>
          <w:numId w:val="37"/>
        </w:numPr>
        <w:tabs>
          <w:tab w:pos="822" w:val="left" w:leader="none"/>
        </w:tabs>
        <w:spacing w:line="290" w:lineRule="exact" w:before="0" w:after="0"/>
        <w:ind w:left="822" w:right="0" w:hanging="254"/>
        <w:jc w:val="left"/>
        <w:rPr>
          <w:sz w:val="24"/>
        </w:rPr>
      </w:pPr>
      <w:r>
        <w:rPr>
          <w:sz w:val="24"/>
        </w:rPr>
        <w:t>Cõi</w:t>
      </w:r>
      <w:r>
        <w:rPr>
          <w:spacing w:val="-1"/>
          <w:sz w:val="24"/>
        </w:rPr>
        <w:t> </w:t>
      </w:r>
      <w:r>
        <w:rPr>
          <w:sz w:val="24"/>
        </w:rPr>
        <w:t>Ākiñcaññāyatana</w:t>
      </w:r>
      <w:r>
        <w:rPr>
          <w:spacing w:val="-1"/>
          <w:sz w:val="24"/>
        </w:rPr>
        <w:t> </w:t>
      </w:r>
      <w:r>
        <w:rPr>
          <w:sz w:val="24"/>
        </w:rPr>
        <w:t>(Vô</w:t>
      </w:r>
      <w:r>
        <w:rPr>
          <w:spacing w:val="-1"/>
          <w:sz w:val="24"/>
        </w:rPr>
        <w:t> </w:t>
      </w:r>
      <w:r>
        <w:rPr>
          <w:sz w:val="24"/>
        </w:rPr>
        <w:t>sở</w:t>
      </w:r>
      <w:r>
        <w:rPr>
          <w:spacing w:val="-1"/>
          <w:sz w:val="24"/>
        </w:rPr>
        <w:t> </w:t>
      </w:r>
      <w:r>
        <w:rPr>
          <w:sz w:val="24"/>
        </w:rPr>
        <w:t>hữu </w:t>
      </w:r>
      <w:r>
        <w:rPr>
          <w:spacing w:val="-5"/>
          <w:sz w:val="24"/>
        </w:rPr>
        <w:t>xứ)</w:t>
      </w:r>
    </w:p>
    <w:p>
      <w:pPr>
        <w:pStyle w:val="ListParagraph"/>
        <w:numPr>
          <w:ilvl w:val="0"/>
          <w:numId w:val="37"/>
        </w:numPr>
        <w:tabs>
          <w:tab w:pos="822" w:val="left" w:leader="none"/>
        </w:tabs>
        <w:spacing w:line="252" w:lineRule="auto" w:before="0" w:after="0"/>
        <w:ind w:left="115" w:right="112" w:firstLine="453"/>
        <w:jc w:val="both"/>
        <w:rPr>
          <w:sz w:val="24"/>
        </w:rPr>
      </w:pPr>
      <w:r>
        <w:rPr>
          <w:sz w:val="24"/>
        </w:rPr>
        <w:t>Cõi N‟evasaññā-n‟āsaññāyatana (Phi tưởng phi phi tưởng xứ).</w:t>
      </w:r>
    </w:p>
    <w:p>
      <w:pPr>
        <w:pStyle w:val="BodyText"/>
        <w:spacing w:line="252" w:lineRule="auto" w:before="58"/>
        <w:ind w:left="115" w:right="112" w:firstLine="453"/>
        <w:jc w:val="both"/>
      </w:pPr>
      <w:r>
        <w:rPr/>
        <w:t>Trong bốn cõi Phạm thiên vô sắc này chỉ có danh uẩn (nāma-khandha), các tâm (citta) và các tâm sở (cetasika) mà thôi; không có sắc nào sinh khởi ở đây.</w:t>
      </w:r>
    </w:p>
    <w:p>
      <w:pPr>
        <w:pStyle w:val="BodyText"/>
        <w:spacing w:line="252" w:lineRule="auto" w:before="60"/>
        <w:ind w:left="115" w:right="108" w:firstLine="453"/>
        <w:jc w:val="both"/>
      </w:pPr>
      <w:r>
        <w:rPr/>
        <w:t>Trong </w:t>
      </w:r>
      <w:r>
        <w:rPr>
          <w:i/>
        </w:rPr>
        <w:t>Tăng Chi Bộ Kinh </w:t>
      </w:r>
      <w:r>
        <w:rPr/>
        <w:t>(Chương ba pháp, Phẩm VIII-Ananda, mục §80 - </w:t>
      </w:r>
      <w:r>
        <w:rPr>
          <w:i/>
        </w:rPr>
        <w:t>Abhibhu</w:t>
      </w:r>
      <w:r>
        <w:rPr/>
        <w:t>) chúng ta đọc rằng Đức Phật đã giải thích cho ngài Ānanda về các thế giới. Trong “tiểu thiên thế giới” có bao gồm cả ngàn thế giới của bốn cõi người, cõi trời và</w:t>
      </w:r>
      <w:r>
        <w:rPr>
          <w:spacing w:val="-1"/>
        </w:rPr>
        <w:t> </w:t>
      </w:r>
      <w:r>
        <w:rPr/>
        <w:t>của các cõi Phạm thiên. Chúng</w:t>
      </w:r>
      <w:r>
        <w:rPr>
          <w:spacing w:val="-3"/>
        </w:rPr>
        <w:t> </w:t>
      </w:r>
      <w:r>
        <w:rPr/>
        <w:t>ta</w:t>
      </w:r>
      <w:r>
        <w:rPr>
          <w:spacing w:val="-1"/>
        </w:rPr>
        <w:t> </w:t>
      </w:r>
      <w:r>
        <w:rPr/>
        <w:t>đọc như sau:</w:t>
      </w:r>
    </w:p>
    <w:p>
      <w:pPr>
        <w:spacing w:line="288" w:lineRule="auto" w:before="88"/>
        <w:ind w:left="568" w:right="109" w:firstLine="511"/>
        <w:jc w:val="both"/>
        <w:rPr>
          <w:rFonts w:ascii="Arial" w:hAnsi="Arial"/>
          <w:i/>
          <w:sz w:val="21"/>
        </w:rPr>
      </w:pPr>
      <w:r>
        <w:rPr>
          <w:rFonts w:ascii="Arial" w:hAnsi="Arial"/>
          <w:i/>
          <w:sz w:val="21"/>
        </w:rPr>
        <w:t>“Xa</w:t>
      </w:r>
      <w:r>
        <w:rPr>
          <w:rFonts w:ascii="Arial" w:hAnsi="Arial"/>
          <w:i/>
          <w:spacing w:val="-2"/>
          <w:sz w:val="21"/>
        </w:rPr>
        <w:t> </w:t>
      </w:r>
      <w:r>
        <w:rPr>
          <w:rFonts w:ascii="Arial" w:hAnsi="Arial"/>
          <w:i/>
          <w:sz w:val="21"/>
        </w:rPr>
        <w:t>cho</w:t>
      </w:r>
      <w:r>
        <w:rPr>
          <w:rFonts w:ascii="Arial" w:hAnsi="Arial"/>
          <w:i/>
          <w:spacing w:val="-2"/>
          <w:sz w:val="21"/>
        </w:rPr>
        <w:t> </w:t>
      </w:r>
      <w:r>
        <w:rPr>
          <w:rFonts w:ascii="Arial" w:hAnsi="Arial"/>
          <w:i/>
          <w:sz w:val="21"/>
        </w:rPr>
        <w:t>đến</w:t>
      </w:r>
      <w:r>
        <w:rPr>
          <w:rFonts w:ascii="Arial" w:hAnsi="Arial"/>
          <w:i/>
          <w:spacing w:val="-2"/>
          <w:sz w:val="21"/>
        </w:rPr>
        <w:t> </w:t>
      </w:r>
      <w:r>
        <w:rPr>
          <w:rFonts w:ascii="Arial" w:hAnsi="Arial"/>
          <w:i/>
          <w:sz w:val="21"/>
        </w:rPr>
        <w:t>mặt</w:t>
      </w:r>
      <w:r>
        <w:rPr>
          <w:rFonts w:ascii="Arial" w:hAnsi="Arial"/>
          <w:i/>
          <w:spacing w:val="-3"/>
          <w:sz w:val="21"/>
        </w:rPr>
        <w:t> </w:t>
      </w:r>
      <w:r>
        <w:rPr>
          <w:rFonts w:ascii="Arial" w:hAnsi="Arial"/>
          <w:i/>
          <w:sz w:val="21"/>
        </w:rPr>
        <w:t>trăng,</w:t>
      </w:r>
      <w:r>
        <w:rPr>
          <w:rFonts w:ascii="Arial" w:hAnsi="Arial"/>
          <w:i/>
          <w:spacing w:val="-1"/>
          <w:sz w:val="21"/>
        </w:rPr>
        <w:t> </w:t>
      </w:r>
      <w:r>
        <w:rPr>
          <w:rFonts w:ascii="Arial" w:hAnsi="Arial"/>
          <w:i/>
          <w:sz w:val="21"/>
        </w:rPr>
        <w:t>mặt</w:t>
      </w:r>
      <w:r>
        <w:rPr>
          <w:rFonts w:ascii="Arial" w:hAnsi="Arial"/>
          <w:i/>
          <w:spacing w:val="-3"/>
          <w:sz w:val="21"/>
        </w:rPr>
        <w:t> </w:t>
      </w:r>
      <w:r>
        <w:rPr>
          <w:rFonts w:ascii="Arial" w:hAnsi="Arial"/>
          <w:i/>
          <w:sz w:val="21"/>
        </w:rPr>
        <w:t>trời</w:t>
      </w:r>
      <w:r>
        <w:rPr>
          <w:rFonts w:ascii="Arial" w:hAnsi="Arial"/>
          <w:i/>
          <w:spacing w:val="-1"/>
          <w:sz w:val="21"/>
        </w:rPr>
        <w:t> </w:t>
      </w:r>
      <w:r>
        <w:rPr>
          <w:rFonts w:ascii="Arial" w:hAnsi="Arial"/>
          <w:i/>
          <w:sz w:val="21"/>
        </w:rPr>
        <w:t>chạy</w:t>
      </w:r>
      <w:r>
        <w:rPr>
          <w:rFonts w:ascii="Arial" w:hAnsi="Arial"/>
          <w:i/>
          <w:spacing w:val="-2"/>
          <w:sz w:val="21"/>
        </w:rPr>
        <w:t> </w:t>
      </w:r>
      <w:r>
        <w:rPr>
          <w:rFonts w:ascii="Arial" w:hAnsi="Arial"/>
          <w:i/>
          <w:sz w:val="21"/>
        </w:rPr>
        <w:t>trong</w:t>
      </w:r>
      <w:r>
        <w:rPr>
          <w:rFonts w:ascii="Arial" w:hAnsi="Arial"/>
          <w:i/>
          <w:spacing w:val="-2"/>
          <w:sz w:val="21"/>
        </w:rPr>
        <w:t> </w:t>
      </w:r>
      <w:r>
        <w:rPr>
          <w:rFonts w:ascii="Arial" w:hAnsi="Arial"/>
          <w:i/>
          <w:sz w:val="21"/>
        </w:rPr>
        <w:t>quỹ</w:t>
      </w:r>
      <w:r>
        <w:rPr>
          <w:rFonts w:ascii="Arial" w:hAnsi="Arial"/>
          <w:i/>
          <w:spacing w:val="-2"/>
          <w:sz w:val="21"/>
        </w:rPr>
        <w:t> </w:t>
      </w:r>
      <w:r>
        <w:rPr>
          <w:rFonts w:ascii="Arial" w:hAnsi="Arial"/>
          <w:i/>
          <w:sz w:val="21"/>
        </w:rPr>
        <w:t>đạo của chúng và chói sáng khắp bốn phương với ánh sáng của chúng,</w:t>
      </w:r>
      <w:r>
        <w:rPr>
          <w:rFonts w:ascii="Arial" w:hAnsi="Arial"/>
          <w:i/>
          <w:spacing w:val="-1"/>
          <w:sz w:val="21"/>
        </w:rPr>
        <w:t> </w:t>
      </w:r>
      <w:r>
        <w:rPr>
          <w:rFonts w:ascii="Arial" w:hAnsi="Arial"/>
          <w:i/>
          <w:sz w:val="21"/>
        </w:rPr>
        <w:t>xa như vậy là</w:t>
      </w:r>
      <w:r>
        <w:rPr>
          <w:rFonts w:ascii="Arial" w:hAnsi="Arial"/>
          <w:i/>
          <w:spacing w:val="-2"/>
          <w:sz w:val="21"/>
        </w:rPr>
        <w:t> </w:t>
      </w:r>
      <w:r>
        <w:rPr>
          <w:rFonts w:ascii="Arial" w:hAnsi="Arial"/>
          <w:i/>
          <w:sz w:val="21"/>
        </w:rPr>
        <w:t>một</w:t>
      </w:r>
      <w:r>
        <w:rPr>
          <w:rFonts w:ascii="Arial" w:hAnsi="Arial"/>
          <w:i/>
          <w:spacing w:val="-1"/>
          <w:sz w:val="21"/>
        </w:rPr>
        <w:t> </w:t>
      </w:r>
      <w:r>
        <w:rPr>
          <w:rFonts w:ascii="Arial" w:hAnsi="Arial"/>
          <w:i/>
          <w:sz w:val="21"/>
        </w:rPr>
        <w:t>ngàn thế giới.</w:t>
      </w:r>
      <w:r>
        <w:rPr>
          <w:rFonts w:ascii="Arial" w:hAnsi="Arial"/>
          <w:i/>
          <w:spacing w:val="-1"/>
          <w:sz w:val="21"/>
        </w:rPr>
        <w:t> </w:t>
      </w:r>
      <w:r>
        <w:rPr>
          <w:rFonts w:ascii="Arial" w:hAnsi="Arial"/>
          <w:i/>
          <w:sz w:val="21"/>
        </w:rPr>
        <w:t>Trong</w:t>
      </w:r>
      <w:r>
        <w:rPr>
          <w:rFonts w:ascii="Arial" w:hAnsi="Arial"/>
          <w:i/>
          <w:spacing w:val="-1"/>
          <w:sz w:val="21"/>
        </w:rPr>
        <w:t> </w:t>
      </w:r>
      <w:r>
        <w:rPr>
          <w:rFonts w:ascii="Arial" w:hAnsi="Arial"/>
          <w:i/>
          <w:sz w:val="21"/>
        </w:rPr>
        <w:t>ấy có một ngàn mặt trăng, một ngàn mặt trời, một ngàn núi Sineru (Tu-di), một ngàn Jambudìta (Diêm-phù-đề), một ngàn Aparagoyāna (Tây ngưu hóa châu), một ngàn Uttarakurṇ (Bắc-cu-vô châu), một ngàn Pubbavideha (Ðông thắng thần châu), bốn ngàn biển lớn, bốn ngàn đại vương, 1000 cõi trời Bốn thiên vương, 1000 cõi trời ba</w:t>
      </w:r>
      <w:r>
        <w:rPr>
          <w:rFonts w:ascii="Arial" w:hAnsi="Arial"/>
          <w:i/>
          <w:spacing w:val="6"/>
          <w:sz w:val="21"/>
        </w:rPr>
        <w:t> </w:t>
      </w:r>
      <w:r>
        <w:rPr>
          <w:rFonts w:ascii="Arial" w:hAnsi="Arial"/>
          <w:i/>
          <w:sz w:val="21"/>
        </w:rPr>
        <w:t>mươi</w:t>
      </w:r>
      <w:r>
        <w:rPr>
          <w:rFonts w:ascii="Arial" w:hAnsi="Arial"/>
          <w:i/>
          <w:spacing w:val="8"/>
          <w:sz w:val="21"/>
        </w:rPr>
        <w:t> </w:t>
      </w:r>
      <w:r>
        <w:rPr>
          <w:rFonts w:ascii="Arial" w:hAnsi="Arial"/>
          <w:i/>
          <w:sz w:val="21"/>
        </w:rPr>
        <w:t>ba,</w:t>
      </w:r>
      <w:r>
        <w:rPr>
          <w:rFonts w:ascii="Arial" w:hAnsi="Arial"/>
          <w:i/>
          <w:spacing w:val="6"/>
          <w:sz w:val="21"/>
        </w:rPr>
        <w:t> </w:t>
      </w:r>
      <w:r>
        <w:rPr>
          <w:rFonts w:ascii="Arial" w:hAnsi="Arial"/>
          <w:i/>
          <w:sz w:val="21"/>
        </w:rPr>
        <w:t>1000</w:t>
      </w:r>
      <w:r>
        <w:rPr>
          <w:rFonts w:ascii="Arial" w:hAnsi="Arial"/>
          <w:i/>
          <w:spacing w:val="5"/>
          <w:sz w:val="21"/>
        </w:rPr>
        <w:t> </w:t>
      </w:r>
      <w:r>
        <w:rPr>
          <w:rFonts w:ascii="Arial" w:hAnsi="Arial"/>
          <w:i/>
          <w:sz w:val="21"/>
        </w:rPr>
        <w:t>Dạ-ma</w:t>
      </w:r>
      <w:r>
        <w:rPr>
          <w:rFonts w:ascii="Arial" w:hAnsi="Arial"/>
          <w:i/>
          <w:spacing w:val="6"/>
          <w:sz w:val="21"/>
        </w:rPr>
        <w:t> </w:t>
      </w:r>
      <w:r>
        <w:rPr>
          <w:rFonts w:ascii="Arial" w:hAnsi="Arial"/>
          <w:i/>
          <w:sz w:val="21"/>
        </w:rPr>
        <w:t>thiên,</w:t>
      </w:r>
      <w:r>
        <w:rPr>
          <w:rFonts w:ascii="Arial" w:hAnsi="Arial"/>
          <w:i/>
          <w:spacing w:val="6"/>
          <w:sz w:val="21"/>
        </w:rPr>
        <w:t> </w:t>
      </w:r>
      <w:r>
        <w:rPr>
          <w:rFonts w:ascii="Arial" w:hAnsi="Arial"/>
          <w:i/>
          <w:sz w:val="21"/>
        </w:rPr>
        <w:t>1000</w:t>
      </w:r>
      <w:r>
        <w:rPr>
          <w:rFonts w:ascii="Arial" w:hAnsi="Arial"/>
          <w:i/>
          <w:spacing w:val="5"/>
          <w:sz w:val="21"/>
        </w:rPr>
        <w:t> </w:t>
      </w:r>
      <w:r>
        <w:rPr>
          <w:rFonts w:ascii="Arial" w:hAnsi="Arial"/>
          <w:i/>
          <w:sz w:val="21"/>
        </w:rPr>
        <w:t>Tusita</w:t>
      </w:r>
      <w:r>
        <w:rPr>
          <w:rFonts w:ascii="Arial" w:hAnsi="Arial"/>
          <w:i/>
          <w:spacing w:val="7"/>
          <w:sz w:val="21"/>
        </w:rPr>
        <w:t> </w:t>
      </w:r>
      <w:r>
        <w:rPr>
          <w:rFonts w:ascii="Arial" w:hAnsi="Arial"/>
          <w:i/>
          <w:sz w:val="21"/>
        </w:rPr>
        <w:t>(Ðâu</w:t>
      </w:r>
      <w:r>
        <w:rPr>
          <w:rFonts w:ascii="Arial" w:hAnsi="Arial"/>
          <w:i/>
          <w:spacing w:val="8"/>
          <w:sz w:val="21"/>
        </w:rPr>
        <w:t> </w:t>
      </w:r>
      <w:r>
        <w:rPr>
          <w:rFonts w:ascii="Arial" w:hAnsi="Arial"/>
          <w:i/>
          <w:sz w:val="21"/>
        </w:rPr>
        <w:t>-</w:t>
      </w:r>
      <w:r>
        <w:rPr>
          <w:rFonts w:ascii="Arial" w:hAnsi="Arial"/>
          <w:i/>
          <w:spacing w:val="4"/>
          <w:sz w:val="21"/>
        </w:rPr>
        <w:t> </w:t>
      </w:r>
      <w:r>
        <w:rPr>
          <w:rFonts w:ascii="Arial" w:hAnsi="Arial"/>
          <w:i/>
          <w:spacing w:val="-4"/>
          <w:sz w:val="21"/>
        </w:rPr>
        <w:t>suất</w:t>
      </w:r>
    </w:p>
    <w:p>
      <w:pPr>
        <w:spacing w:after="0" w:line="288" w:lineRule="auto"/>
        <w:jc w:val="both"/>
        <w:rPr>
          <w:rFonts w:ascii="Arial" w:hAnsi="Arial"/>
          <w:i/>
          <w:sz w:val="21"/>
        </w:rPr>
        <w:sectPr>
          <w:headerReference w:type="default" r:id="rId228"/>
          <w:pgSz w:w="7660" w:h="11630"/>
          <w:pgMar w:header="741" w:footer="0" w:top="1020" w:bottom="280" w:left="850" w:right="850"/>
        </w:sectPr>
      </w:pPr>
    </w:p>
    <w:p>
      <w:pPr>
        <w:pStyle w:val="BodyText"/>
        <w:spacing w:before="186"/>
        <w:rPr>
          <w:rFonts w:ascii="Arial"/>
          <w:i/>
          <w:sz w:val="21"/>
        </w:rPr>
      </w:pPr>
    </w:p>
    <w:p>
      <w:pPr>
        <w:spacing w:line="288" w:lineRule="auto" w:before="0"/>
        <w:ind w:left="568" w:right="107" w:firstLine="0"/>
        <w:jc w:val="both"/>
        <w:rPr>
          <w:rFonts w:ascii="Arial" w:hAnsi="Arial"/>
          <w:i/>
          <w:sz w:val="21"/>
        </w:rPr>
      </w:pPr>
      <w:r>
        <w:rPr>
          <w:rFonts w:ascii="Arial" w:hAnsi="Arial"/>
          <w:i/>
          <w:sz w:val="21"/>
        </w:rPr>
        <w:t>thiên), 1000 Hóa Lạc thiên, 1000 Tha Hóa Tự tại thiên, 1000</w:t>
      </w:r>
      <w:r>
        <w:rPr>
          <w:rFonts w:ascii="Arial" w:hAnsi="Arial"/>
          <w:i/>
          <w:spacing w:val="-3"/>
          <w:sz w:val="21"/>
        </w:rPr>
        <w:t> </w:t>
      </w:r>
      <w:r>
        <w:rPr>
          <w:rFonts w:ascii="Arial" w:hAnsi="Arial"/>
          <w:i/>
          <w:sz w:val="21"/>
        </w:rPr>
        <w:t>Phạm</w:t>
      </w:r>
      <w:r>
        <w:rPr>
          <w:rFonts w:ascii="Arial" w:hAnsi="Arial"/>
          <w:i/>
          <w:spacing w:val="-6"/>
          <w:sz w:val="21"/>
        </w:rPr>
        <w:t> </w:t>
      </w:r>
      <w:r>
        <w:rPr>
          <w:rFonts w:ascii="Arial" w:hAnsi="Arial"/>
          <w:i/>
          <w:sz w:val="21"/>
        </w:rPr>
        <w:t>Thiên.</w:t>
      </w:r>
      <w:r>
        <w:rPr>
          <w:rFonts w:ascii="Arial" w:hAnsi="Arial"/>
          <w:i/>
          <w:spacing w:val="-2"/>
          <w:sz w:val="21"/>
        </w:rPr>
        <w:t> </w:t>
      </w:r>
      <w:r>
        <w:rPr>
          <w:rFonts w:ascii="Arial" w:hAnsi="Arial"/>
          <w:i/>
          <w:sz w:val="21"/>
        </w:rPr>
        <w:t>Này</w:t>
      </w:r>
      <w:r>
        <w:rPr>
          <w:rFonts w:ascii="Arial" w:hAnsi="Arial"/>
          <w:i/>
          <w:spacing w:val="-3"/>
          <w:sz w:val="21"/>
        </w:rPr>
        <w:t> </w:t>
      </w:r>
      <w:r>
        <w:rPr>
          <w:rFonts w:ascii="Arial" w:hAnsi="Arial"/>
          <w:i/>
          <w:sz w:val="21"/>
        </w:rPr>
        <w:t>Ānanda,</w:t>
      </w:r>
      <w:r>
        <w:rPr>
          <w:rFonts w:ascii="Arial" w:hAnsi="Arial"/>
          <w:i/>
          <w:spacing w:val="-2"/>
          <w:sz w:val="21"/>
        </w:rPr>
        <w:t> </w:t>
      </w:r>
      <w:r>
        <w:rPr>
          <w:rFonts w:ascii="Arial" w:hAnsi="Arial"/>
          <w:i/>
          <w:sz w:val="21"/>
        </w:rPr>
        <w:t>đây</w:t>
      </w:r>
      <w:r>
        <w:rPr>
          <w:rFonts w:ascii="Arial" w:hAnsi="Arial"/>
          <w:i/>
          <w:spacing w:val="-1"/>
          <w:sz w:val="21"/>
        </w:rPr>
        <w:t> </w:t>
      </w:r>
      <w:r>
        <w:rPr>
          <w:rFonts w:ascii="Arial" w:hAnsi="Arial"/>
          <w:i/>
          <w:sz w:val="21"/>
        </w:rPr>
        <w:t>gọi</w:t>
      </w:r>
      <w:r>
        <w:rPr>
          <w:rFonts w:ascii="Arial" w:hAnsi="Arial"/>
          <w:i/>
          <w:spacing w:val="-2"/>
          <w:sz w:val="21"/>
        </w:rPr>
        <w:t> </w:t>
      </w:r>
      <w:r>
        <w:rPr>
          <w:rFonts w:ascii="Arial" w:hAnsi="Arial"/>
          <w:i/>
          <w:sz w:val="21"/>
        </w:rPr>
        <w:t>là</w:t>
      </w:r>
      <w:r>
        <w:rPr>
          <w:rFonts w:ascii="Arial" w:hAnsi="Arial"/>
          <w:i/>
          <w:spacing w:val="-3"/>
          <w:sz w:val="21"/>
        </w:rPr>
        <w:t> </w:t>
      </w:r>
      <w:r>
        <w:rPr>
          <w:rFonts w:ascii="Arial" w:hAnsi="Arial"/>
          <w:i/>
          <w:sz w:val="21"/>
        </w:rPr>
        <w:t>một</w:t>
      </w:r>
      <w:r>
        <w:rPr>
          <w:rFonts w:ascii="Arial" w:hAnsi="Arial"/>
          <w:i/>
          <w:spacing w:val="-2"/>
          <w:sz w:val="21"/>
        </w:rPr>
        <w:t> </w:t>
      </w:r>
      <w:r>
        <w:rPr>
          <w:rFonts w:ascii="Arial" w:hAnsi="Arial"/>
          <w:i/>
          <w:sz w:val="21"/>
        </w:rPr>
        <w:t>tiểu</w:t>
      </w:r>
      <w:r>
        <w:rPr>
          <w:rFonts w:ascii="Arial" w:hAnsi="Arial"/>
          <w:i/>
          <w:spacing w:val="-1"/>
          <w:sz w:val="21"/>
        </w:rPr>
        <w:t> </w:t>
      </w:r>
      <w:r>
        <w:rPr>
          <w:rFonts w:ascii="Arial" w:hAnsi="Arial"/>
          <w:i/>
          <w:sz w:val="21"/>
        </w:rPr>
        <w:t>thiên thế giới. Này Ānanda, cho đến 1000 lần một tiểu thiên thế giới, được gọi là, này Ānanda, ba Ðại thiên thế giới. Này Ānanda, Như Lai có thể làm cho tiếng mình nghe</w:t>
      </w:r>
      <w:r>
        <w:rPr>
          <w:rFonts w:ascii="Arial" w:hAnsi="Arial"/>
          <w:i/>
          <w:spacing w:val="80"/>
          <w:sz w:val="21"/>
        </w:rPr>
        <w:t> </w:t>
      </w:r>
      <w:r>
        <w:rPr>
          <w:rFonts w:ascii="Arial" w:hAnsi="Arial"/>
          <w:i/>
          <w:sz w:val="21"/>
        </w:rPr>
        <w:t>xa cho đến ba ngàn Ðại thiên thế giới hay xa hơn nữa nếu muốn.</w:t>
      </w:r>
    </w:p>
    <w:p>
      <w:pPr>
        <w:pStyle w:val="BodyText"/>
        <w:spacing w:line="252" w:lineRule="auto" w:before="36"/>
        <w:ind w:left="115" w:right="109" w:firstLine="453"/>
        <w:jc w:val="both"/>
      </w:pPr>
      <w:r>
        <w:rPr/>
        <w:t>Lời thuyết giảng về các cõi có thể không chi tiết như một số người hoài nghi mong muốn, nhưng nó chỉ ra mức độ tuệ giác toàn hảo của một vị Phật, người được coi là “bậc thế gian giải” (lokavidū), tức người có hiểu biết rõ ràng về tất cả các thế giới.</w:t>
      </w:r>
    </w:p>
    <w:p>
      <w:pPr>
        <w:pStyle w:val="BodyText"/>
        <w:spacing w:line="252" w:lineRule="auto" w:before="61"/>
        <w:ind w:left="115" w:right="108" w:firstLine="453"/>
        <w:jc w:val="both"/>
      </w:pPr>
      <w:r>
        <w:rPr/>
        <w:t>Như chúng ta đã thấy, khía cạnh thứ tư của tâm trong </w:t>
      </w:r>
      <w:r>
        <w:rPr>
          <w:i/>
        </w:rPr>
        <w:t>Chú Giải Bộ Pháp Tụ </w:t>
      </w:r>
      <w:r>
        <w:rPr/>
        <w:t>là muôn màu muôn vẻ bởi các pháp tương hợp - các tâm sở đồng sinh. Vì vậy, tâm có thể được phân loại theo nhiều cách khác nhau. Tâm có thể </w:t>
      </w:r>
      <w:r>
        <w:rPr/>
        <w:t>được</w:t>
      </w:r>
      <w:r>
        <w:rPr>
          <w:spacing w:val="40"/>
        </w:rPr>
        <w:t> </w:t>
      </w:r>
      <w:r>
        <w:rPr/>
        <w:t>phân loại theo bốn tính chất (chủng loại): thiện (kusala),</w:t>
      </w:r>
      <w:r>
        <w:rPr>
          <w:spacing w:val="40"/>
        </w:rPr>
        <w:t> </w:t>
      </w:r>
      <w:r>
        <w:rPr/>
        <w:t>bất thiện (akusala), quả (vipāka) và duy tác (kiriya). Tâm cũng có thể được phân loại theo bốn cõi thức: tâm dục giới (kāmāvacara citta), tâm sắc giới (rūpāvacara citta), tâm vô sắc</w:t>
      </w:r>
      <w:r>
        <w:rPr>
          <w:spacing w:val="-3"/>
        </w:rPr>
        <w:t> </w:t>
      </w:r>
      <w:r>
        <w:rPr/>
        <w:t>giới</w:t>
      </w:r>
      <w:r>
        <w:rPr>
          <w:spacing w:val="-1"/>
        </w:rPr>
        <w:t> </w:t>
      </w:r>
      <w:r>
        <w:rPr/>
        <w:t>(arūpāvacara</w:t>
      </w:r>
      <w:r>
        <w:rPr>
          <w:spacing w:val="-2"/>
        </w:rPr>
        <w:t> </w:t>
      </w:r>
      <w:r>
        <w:rPr/>
        <w:t>citta)</w:t>
      </w:r>
      <w:r>
        <w:rPr>
          <w:spacing w:val="-3"/>
        </w:rPr>
        <w:t> </w:t>
      </w:r>
      <w:r>
        <w:rPr/>
        <w:t>và</w:t>
      </w:r>
      <w:r>
        <w:rPr>
          <w:spacing w:val="-2"/>
        </w:rPr>
        <w:t> </w:t>
      </w:r>
      <w:r>
        <w:rPr/>
        <w:t>tâm</w:t>
      </w:r>
      <w:r>
        <w:rPr>
          <w:spacing w:val="-1"/>
        </w:rPr>
        <w:t> </w:t>
      </w:r>
      <w:r>
        <w:rPr/>
        <w:t>siêu</w:t>
      </w:r>
      <w:r>
        <w:rPr>
          <w:spacing w:val="-2"/>
        </w:rPr>
        <w:t> </w:t>
      </w:r>
      <w:r>
        <w:rPr/>
        <w:t>thế</w:t>
      </w:r>
      <w:r>
        <w:rPr>
          <w:spacing w:val="1"/>
        </w:rPr>
        <w:t> </w:t>
      </w:r>
      <w:r>
        <w:rPr/>
        <w:t>(lokuttara</w:t>
      </w:r>
      <w:r>
        <w:rPr>
          <w:spacing w:val="-2"/>
        </w:rPr>
        <w:t> citta).</w:t>
      </w:r>
    </w:p>
    <w:p>
      <w:pPr>
        <w:pStyle w:val="BodyText"/>
        <w:spacing w:line="252" w:lineRule="auto" w:before="61"/>
        <w:ind w:left="115" w:right="110" w:firstLine="453"/>
        <w:jc w:val="both"/>
      </w:pPr>
      <w:r>
        <w:rPr/>
        <w:t>Các tâm dục giới có thể nằm trong một trong bốn chủng loại - thiện, bất thiện, quả và duy tác. Tâm của các cõi cao hơn, tức là của các cõi sắc giới, vô sắc giới và siêu thế không thể nằm trong chủng loại bất thiện. Tâm siêu thế thì không thể nằm trong chủng loại duy tác.</w:t>
      </w:r>
    </w:p>
    <w:p>
      <w:pPr>
        <w:pStyle w:val="BodyText"/>
        <w:spacing w:line="252" w:lineRule="auto" w:before="61"/>
        <w:ind w:left="115" w:right="111" w:firstLine="453"/>
        <w:jc w:val="both"/>
      </w:pPr>
      <w:r>
        <w:rPr/>
        <w:t>Như vậy, các tâm sắc giới thì có thể nằm trong ba chủng loại thiện, quả và duy tác. Tâm thiện sắc giới (rūpāvacara kusala citta) có thể tạo nên sự sinh khởi của tâm quả sắc giới (rūpāvacara vipākacitta) đảm nhận chức năng</w:t>
      </w:r>
      <w:r>
        <w:rPr>
          <w:spacing w:val="8"/>
        </w:rPr>
        <w:t> </w:t>
      </w:r>
      <w:r>
        <w:rPr/>
        <w:t>tái</w:t>
      </w:r>
      <w:r>
        <w:rPr>
          <w:spacing w:val="14"/>
        </w:rPr>
        <w:t> </w:t>
      </w:r>
      <w:r>
        <w:rPr/>
        <w:t>sinh</w:t>
      </w:r>
      <w:r>
        <w:rPr>
          <w:spacing w:val="13"/>
        </w:rPr>
        <w:t> </w:t>
      </w:r>
      <w:r>
        <w:rPr/>
        <w:t>ở</w:t>
      </w:r>
      <w:r>
        <w:rPr>
          <w:spacing w:val="14"/>
        </w:rPr>
        <w:t> </w:t>
      </w:r>
      <w:r>
        <w:rPr/>
        <w:t>các</w:t>
      </w:r>
      <w:r>
        <w:rPr>
          <w:spacing w:val="14"/>
        </w:rPr>
        <w:t> </w:t>
      </w:r>
      <w:r>
        <w:rPr/>
        <w:t>cõi</w:t>
      </w:r>
      <w:r>
        <w:rPr>
          <w:spacing w:val="14"/>
        </w:rPr>
        <w:t> </w:t>
      </w:r>
      <w:r>
        <w:rPr/>
        <w:t>phạm</w:t>
      </w:r>
      <w:r>
        <w:rPr>
          <w:spacing w:val="13"/>
        </w:rPr>
        <w:t> </w:t>
      </w:r>
      <w:r>
        <w:rPr/>
        <w:t>thiên</w:t>
      </w:r>
      <w:r>
        <w:rPr>
          <w:spacing w:val="14"/>
        </w:rPr>
        <w:t> </w:t>
      </w:r>
      <w:r>
        <w:rPr/>
        <w:t>sắc</w:t>
      </w:r>
      <w:r>
        <w:rPr>
          <w:spacing w:val="14"/>
        </w:rPr>
        <w:t> </w:t>
      </w:r>
      <w:r>
        <w:rPr/>
        <w:t>giới.</w:t>
      </w:r>
      <w:r>
        <w:rPr>
          <w:spacing w:val="14"/>
        </w:rPr>
        <w:t> </w:t>
      </w:r>
      <w:r>
        <w:rPr/>
        <w:t>Tâm</w:t>
      </w:r>
      <w:r>
        <w:rPr>
          <w:spacing w:val="16"/>
        </w:rPr>
        <w:t> </w:t>
      </w:r>
      <w:r>
        <w:rPr/>
        <w:t>thiện</w:t>
      </w:r>
      <w:r>
        <w:rPr>
          <w:spacing w:val="14"/>
        </w:rPr>
        <w:t> </w:t>
      </w:r>
      <w:r>
        <w:rPr>
          <w:spacing w:val="-5"/>
        </w:rPr>
        <w:t>sắc</w:t>
      </w:r>
    </w:p>
    <w:p>
      <w:pPr>
        <w:pStyle w:val="BodyText"/>
        <w:spacing w:after="0" w:line="252" w:lineRule="auto"/>
        <w:jc w:val="both"/>
        <w:sectPr>
          <w:headerReference w:type="default" r:id="rId229"/>
          <w:pgSz w:w="7660" w:h="11630"/>
          <w:pgMar w:header="741" w:footer="0" w:top="1020" w:bottom="280" w:left="850" w:right="850"/>
        </w:sectPr>
      </w:pPr>
    </w:p>
    <w:p>
      <w:pPr>
        <w:pStyle w:val="BodyText"/>
        <w:spacing w:before="125"/>
      </w:pPr>
    </w:p>
    <w:p>
      <w:pPr>
        <w:pStyle w:val="BodyText"/>
        <w:spacing w:line="252" w:lineRule="auto"/>
        <w:ind w:left="115" w:right="107"/>
        <w:jc w:val="both"/>
      </w:pPr>
      <w:r>
        <w:rPr/>
        <w:t>giới của ngũ thiền thì có thể làm duyên cho sự tái sinh thành chúng sinh vô tưởng (asaññāsatta), là chúng sinh chỉ có sắc (rūpa) mà thôi, ở cõi vô tưởng. Như chúng ta đã thấy, có 16 cõi phạm thiên sắc giới tất cả. Các vị A la hán đã đắc các tầng thiền sắc giới (rūpa-jhāna) sẽ có tâm duy tác sắc giới (rūpāvacara kiriyacitta).</w:t>
      </w:r>
    </w:p>
    <w:p>
      <w:pPr>
        <w:pStyle w:val="BodyText"/>
        <w:spacing w:line="261" w:lineRule="auto" w:before="71"/>
        <w:ind w:left="115" w:right="110" w:firstLine="453"/>
        <w:jc w:val="both"/>
      </w:pPr>
      <w:r>
        <w:rPr/>
        <w:t>Tâm</w:t>
      </w:r>
      <w:r>
        <w:rPr>
          <w:spacing w:val="-2"/>
        </w:rPr>
        <w:t> </w:t>
      </w:r>
      <w:r>
        <w:rPr/>
        <w:t>thiện</w:t>
      </w:r>
      <w:r>
        <w:rPr>
          <w:spacing w:val="-2"/>
        </w:rPr>
        <w:t> </w:t>
      </w:r>
      <w:r>
        <w:rPr/>
        <w:t>vô</w:t>
      </w:r>
      <w:r>
        <w:rPr>
          <w:spacing w:val="-2"/>
        </w:rPr>
        <w:t> </w:t>
      </w:r>
      <w:r>
        <w:rPr/>
        <w:t>sắc</w:t>
      </w:r>
      <w:r>
        <w:rPr>
          <w:spacing w:val="-1"/>
        </w:rPr>
        <w:t> </w:t>
      </w:r>
      <w:r>
        <w:rPr/>
        <w:t>giới (arūpāvacara</w:t>
      </w:r>
      <w:r>
        <w:rPr>
          <w:spacing w:val="-3"/>
        </w:rPr>
        <w:t> </w:t>
      </w:r>
      <w:r>
        <w:rPr/>
        <w:t>kusala</w:t>
      </w:r>
      <w:r>
        <w:rPr>
          <w:spacing w:val="-2"/>
        </w:rPr>
        <w:t> </w:t>
      </w:r>
      <w:r>
        <w:rPr/>
        <w:t>citta) có</w:t>
      </w:r>
      <w:r>
        <w:rPr>
          <w:spacing w:val="-2"/>
        </w:rPr>
        <w:t> </w:t>
      </w:r>
      <w:r>
        <w:rPr/>
        <w:t>thể tạo nên sự sinh khởi của tâm quả vô sắc giới (arūpāvacara kusala citta) đảm nhận chức năng tái sinh ở một trong bốn cõi</w:t>
      </w:r>
      <w:r>
        <w:rPr>
          <w:spacing w:val="-1"/>
        </w:rPr>
        <w:t> </w:t>
      </w:r>
      <w:r>
        <w:rPr/>
        <w:t>phạm</w:t>
      </w:r>
      <w:r>
        <w:rPr>
          <w:spacing w:val="-1"/>
        </w:rPr>
        <w:t> </w:t>
      </w:r>
      <w:r>
        <w:rPr/>
        <w:t>thiên</w:t>
      </w:r>
      <w:r>
        <w:rPr>
          <w:spacing w:val="-1"/>
        </w:rPr>
        <w:t> </w:t>
      </w:r>
      <w:r>
        <w:rPr/>
        <w:t>vô</w:t>
      </w:r>
      <w:r>
        <w:rPr>
          <w:spacing w:val="-1"/>
        </w:rPr>
        <w:t> </w:t>
      </w:r>
      <w:r>
        <w:rPr/>
        <w:t>sắc giới (arūpa-brahma).</w:t>
      </w:r>
      <w:r>
        <w:rPr>
          <w:spacing w:val="-2"/>
        </w:rPr>
        <w:t> </w:t>
      </w:r>
      <w:r>
        <w:rPr/>
        <w:t>Các vị</w:t>
      </w:r>
      <w:r>
        <w:rPr>
          <w:spacing w:val="-1"/>
        </w:rPr>
        <w:t> </w:t>
      </w:r>
      <w:r>
        <w:rPr/>
        <w:t>A</w:t>
      </w:r>
      <w:r>
        <w:rPr>
          <w:spacing w:val="-2"/>
        </w:rPr>
        <w:t> </w:t>
      </w:r>
      <w:r>
        <w:rPr/>
        <w:t>la</w:t>
      </w:r>
      <w:r>
        <w:rPr>
          <w:spacing w:val="-2"/>
        </w:rPr>
        <w:t> </w:t>
      </w:r>
      <w:r>
        <w:rPr/>
        <w:t>hán đã đắc các tầng thiền vô sắc giới (arūpa-jhāna) sẽ có tâm duy tác vô sắc giới (arūpāvacara kiriyacitta).</w:t>
      </w:r>
    </w:p>
    <w:p>
      <w:pPr>
        <w:pStyle w:val="BodyText"/>
        <w:spacing w:line="261" w:lineRule="auto" w:before="56"/>
        <w:ind w:left="115" w:right="106" w:firstLine="453"/>
        <w:jc w:val="both"/>
      </w:pPr>
      <w:r>
        <w:rPr/>
        <w:t>Tâm sắc giới (rūpāvacara citta) và những tâm vô sắc giới (arūpāvacara citta) được gọi là “tâm cao thượng” hay “tâm đáo đại” (mahaggatā citta). Cuốn </w:t>
      </w:r>
      <w:r>
        <w:rPr>
          <w:i/>
        </w:rPr>
        <w:t>Chú Giải Bộ Pháp Tụ </w:t>
      </w:r>
      <w:r>
        <w:rPr/>
        <w:t>(Quyển I, Phần I, Chương I, </w:t>
      </w:r>
      <w:r>
        <w:rPr>
          <w:i/>
        </w:rPr>
        <w:t>Mẫu đề Tam</w:t>
      </w:r>
      <w:r>
        <w:rPr/>
        <w:t>, §44) có nói:</w:t>
      </w:r>
    </w:p>
    <w:p>
      <w:pPr>
        <w:spacing w:line="288" w:lineRule="auto" w:before="74"/>
        <w:ind w:left="568" w:right="109" w:firstLine="511"/>
        <w:jc w:val="both"/>
        <w:rPr>
          <w:rFonts w:ascii="Arial" w:hAnsi="Arial"/>
          <w:i/>
          <w:sz w:val="21"/>
        </w:rPr>
      </w:pPr>
      <w:r>
        <w:rPr>
          <w:rFonts w:ascii="Arial" w:hAnsi="Arial"/>
          <w:i/>
          <w:sz w:val="21"/>
        </w:rPr>
        <w:t>“... Đáo đại” (mahaggatā) có nghĩa là đạt được</w:t>
      </w:r>
      <w:r>
        <w:rPr>
          <w:rFonts w:ascii="Arial" w:hAnsi="Arial"/>
          <w:i/>
          <w:spacing w:val="80"/>
          <w:sz w:val="21"/>
        </w:rPr>
        <w:t> </w:t>
      </w:r>
      <w:r>
        <w:rPr>
          <w:rFonts w:ascii="Arial" w:hAnsi="Arial"/>
          <w:i/>
          <w:sz w:val="21"/>
        </w:rPr>
        <w:t>điều vĩ đại</w:t>
      </w:r>
      <w:r>
        <w:rPr>
          <w:rFonts w:ascii="Arial" w:hAnsi="Arial"/>
          <w:i/>
          <w:sz w:val="21"/>
          <w:vertAlign w:val="superscript"/>
        </w:rPr>
        <w:t>1</w:t>
      </w:r>
      <w:r>
        <w:rPr>
          <w:rFonts w:ascii="Arial" w:hAnsi="Arial"/>
          <w:i/>
          <w:sz w:val="21"/>
          <w:vertAlign w:val="baseline"/>
        </w:rPr>
        <w:t>, từ khả năng xua tan cấu uế, từ sự dồi dào thiền quả, từ độ dài thời gian…"</w:t>
      </w:r>
    </w:p>
    <w:p>
      <w:pPr>
        <w:pStyle w:val="BodyText"/>
        <w:spacing w:line="252" w:lineRule="auto" w:before="93"/>
        <w:ind w:left="115" w:right="109" w:firstLine="453"/>
        <w:jc w:val="both"/>
      </w:pPr>
      <w:r>
        <w:rPr/>
        <w:t>Rất khó để loại bỏ phiền não. Ngay khi thấy một đối tượng, thích và không thích đã sinh khởi. Nhưng, khi tâm thiền sinh khởi, tâm an tịnh và nhất tâm an trú vào đối tượng</w:t>
      </w:r>
      <w:r>
        <w:rPr>
          <w:spacing w:val="-1"/>
        </w:rPr>
        <w:t> </w:t>
      </w:r>
      <w:r>
        <w:rPr/>
        <w:t>được kinh nghiệm qua ý</w:t>
      </w:r>
      <w:r>
        <w:rPr>
          <w:spacing w:val="-6"/>
        </w:rPr>
        <w:t> </w:t>
      </w:r>
      <w:r>
        <w:rPr/>
        <w:t>môn. Ở những</w:t>
      </w:r>
      <w:r>
        <w:rPr>
          <w:spacing w:val="-1"/>
        </w:rPr>
        <w:t> </w:t>
      </w:r>
      <w:r>
        <w:rPr/>
        <w:t>khoảnh khắc ấy, không có cái thấy, nghe, ngửi, nếm hay kinh nghiệm</w:t>
      </w:r>
      <w:r>
        <w:rPr>
          <w:spacing w:val="40"/>
        </w:rPr>
        <w:t> </w:t>
      </w:r>
      <w:r>
        <w:rPr/>
        <w:t>đối tượng</w:t>
      </w:r>
      <w:r>
        <w:rPr>
          <w:spacing w:val="-2"/>
        </w:rPr>
        <w:t> </w:t>
      </w:r>
      <w:r>
        <w:rPr/>
        <w:t>xúc</w:t>
      </w:r>
      <w:r>
        <w:rPr>
          <w:spacing w:val="-1"/>
        </w:rPr>
        <w:t> </w:t>
      </w:r>
      <w:r>
        <w:rPr/>
        <w:t>chạm. Khi đang có tâm thiền, dù kéo dài bao lâu chăng nữa, cũng không thể có tâm hộ kiếp (bhavanga- citta)</w:t>
      </w:r>
      <w:r>
        <w:rPr>
          <w:spacing w:val="11"/>
        </w:rPr>
        <w:t> </w:t>
      </w:r>
      <w:r>
        <w:rPr/>
        <w:t>ở</w:t>
      </w:r>
      <w:r>
        <w:rPr>
          <w:spacing w:val="12"/>
        </w:rPr>
        <w:t> </w:t>
      </w:r>
      <w:r>
        <w:rPr/>
        <w:t>giữa</w:t>
      </w:r>
      <w:r>
        <w:rPr>
          <w:spacing w:val="10"/>
        </w:rPr>
        <w:t> </w:t>
      </w:r>
      <w:r>
        <w:rPr/>
        <w:t>những</w:t>
      </w:r>
      <w:r>
        <w:rPr>
          <w:spacing w:val="9"/>
        </w:rPr>
        <w:t> </w:t>
      </w:r>
      <w:r>
        <w:rPr/>
        <w:t>tâm</w:t>
      </w:r>
      <w:r>
        <w:rPr>
          <w:spacing w:val="11"/>
        </w:rPr>
        <w:t> </w:t>
      </w:r>
      <w:r>
        <w:rPr/>
        <w:t>thiền</w:t>
      </w:r>
      <w:r>
        <w:rPr>
          <w:spacing w:val="11"/>
        </w:rPr>
        <w:t> </w:t>
      </w:r>
      <w:r>
        <w:rPr/>
        <w:t>ấy</w:t>
      </w:r>
      <w:r>
        <w:rPr>
          <w:spacing w:val="6"/>
        </w:rPr>
        <w:t> </w:t>
      </w:r>
      <w:r>
        <w:rPr/>
        <w:t>như</w:t>
      </w:r>
      <w:r>
        <w:rPr>
          <w:spacing w:val="11"/>
        </w:rPr>
        <w:t> </w:t>
      </w:r>
      <w:r>
        <w:rPr/>
        <w:t>trong</w:t>
      </w:r>
      <w:r>
        <w:rPr>
          <w:spacing w:val="9"/>
        </w:rPr>
        <w:t> </w:t>
      </w:r>
      <w:r>
        <w:rPr/>
        <w:t>trường</w:t>
      </w:r>
      <w:r>
        <w:rPr>
          <w:spacing w:val="11"/>
        </w:rPr>
        <w:t> </w:t>
      </w:r>
      <w:r>
        <w:rPr/>
        <w:t>hợp</w:t>
      </w:r>
      <w:r>
        <w:rPr>
          <w:spacing w:val="13"/>
        </w:rPr>
        <w:t> </w:t>
      </w:r>
      <w:r>
        <w:rPr>
          <w:spacing w:val="-5"/>
        </w:rPr>
        <w:t>của</w:t>
      </w:r>
    </w:p>
    <w:p>
      <w:pPr>
        <w:pStyle w:val="BodyText"/>
        <w:rPr>
          <w:sz w:val="20"/>
        </w:rPr>
      </w:pPr>
    </w:p>
    <w:p>
      <w:pPr>
        <w:pStyle w:val="BodyText"/>
        <w:spacing w:before="67"/>
        <w:rPr>
          <w:sz w:val="20"/>
        </w:rPr>
      </w:pPr>
      <w:r>
        <w:rPr>
          <w:sz w:val="20"/>
        </w:rPr>
        <mc:AlternateContent>
          <mc:Choice Requires="wps">
            <w:drawing>
              <wp:anchor distT="0" distB="0" distL="0" distR="0" allowOverlap="1" layoutInCell="1" locked="0" behindDoc="1" simplePos="0" relativeHeight="487644672">
                <wp:simplePos x="0" y="0"/>
                <wp:positionH relativeFrom="page">
                  <wp:posOffset>612952</wp:posOffset>
                </wp:positionH>
                <wp:positionV relativeFrom="paragraph">
                  <wp:posOffset>203858</wp:posOffset>
                </wp:positionV>
                <wp:extent cx="1829435" cy="7620"/>
                <wp:effectExtent l="0" t="0" r="0" b="0"/>
                <wp:wrapTopAndBottom/>
                <wp:docPr id="539" name="Graphic 539"/>
                <wp:cNvGraphicFramePr>
                  <a:graphicFrameLocks/>
                </wp:cNvGraphicFramePr>
                <a:graphic>
                  <a:graphicData uri="http://schemas.microsoft.com/office/word/2010/wordprocessingShape">
                    <wps:wsp>
                      <wps:cNvPr id="539" name="Graphic 53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05183pt;width:144.020pt;height:.600010pt;mso-position-horizontal-relative:page;mso-position-vertical-relative:paragraph;z-index:-15671808;mso-wrap-distance-left:0;mso-wrap-distance-right:0" id="docshape329"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z w:val="20"/>
          <w:vertAlign w:val="baseline"/>
        </w:rPr>
        <w:t> “Mahā” có nghĩa là “lớn”, “vĩ đại”, và gata có nghĩa là “đã qua”, “đã đạt tới”.</w:t>
      </w:r>
    </w:p>
    <w:p>
      <w:pPr>
        <w:spacing w:after="0"/>
        <w:jc w:val="left"/>
        <w:rPr>
          <w:sz w:val="20"/>
        </w:rPr>
        <w:sectPr>
          <w:headerReference w:type="default" r:id="rId230"/>
          <w:pgSz w:w="7660" w:h="11630"/>
          <w:pgMar w:header="741" w:footer="0" w:top="1020" w:bottom="280" w:left="850" w:right="850"/>
        </w:sectPr>
      </w:pPr>
    </w:p>
    <w:p>
      <w:pPr>
        <w:pStyle w:val="BodyText"/>
        <w:spacing w:before="125"/>
      </w:pPr>
    </w:p>
    <w:p>
      <w:pPr>
        <w:pStyle w:val="BodyText"/>
        <w:spacing w:line="252" w:lineRule="auto"/>
        <w:ind w:left="115" w:right="108"/>
        <w:jc w:val="both"/>
      </w:pPr>
      <w:r>
        <w:rPr/>
        <w:t>các tâm dục giới</w:t>
      </w:r>
      <w:r>
        <w:rPr>
          <w:vertAlign w:val="superscript"/>
        </w:rPr>
        <w:t>1</w:t>
      </w:r>
      <w:r>
        <w:rPr>
          <w:vertAlign w:val="baseline"/>
        </w:rPr>
        <w:t>. Các tâm dục giới kinh nghiệm đối tượng trong một khoảng thời gian vô cùng ngắn ngủi, chúng là các pháp tiểu tốt (parittadhamma). Các tâm dục giới của thấy, nghe</w:t>
      </w:r>
      <w:r>
        <w:rPr>
          <w:spacing w:val="-1"/>
          <w:vertAlign w:val="baseline"/>
        </w:rPr>
        <w:t> </w:t>
      </w:r>
      <w:r>
        <w:rPr>
          <w:vertAlign w:val="baseline"/>
        </w:rPr>
        <w:t>hay</w:t>
      </w:r>
      <w:r>
        <w:rPr>
          <w:spacing w:val="-5"/>
          <w:vertAlign w:val="baseline"/>
        </w:rPr>
        <w:t> </w:t>
      </w:r>
      <w:r>
        <w:rPr>
          <w:vertAlign w:val="baseline"/>
        </w:rPr>
        <w:t>suy</w:t>
      </w:r>
      <w:r>
        <w:rPr>
          <w:spacing w:val="-5"/>
          <w:vertAlign w:val="baseline"/>
        </w:rPr>
        <w:t> </w:t>
      </w:r>
      <w:r>
        <w:rPr>
          <w:vertAlign w:val="baseline"/>
        </w:rPr>
        <w:t>nghĩ sinh khởi trong</w:t>
      </w:r>
      <w:r>
        <w:rPr>
          <w:spacing w:val="-3"/>
          <w:vertAlign w:val="baseline"/>
        </w:rPr>
        <w:t> </w:t>
      </w:r>
      <w:r>
        <w:rPr>
          <w:vertAlign w:val="baseline"/>
        </w:rPr>
        <w:t>các lộ trình kéo dài chẳng là bao, chúng kinh nghiệm đối tượng chỉ trong một khoảnh khắc. Khi tâm của lộ trình nhãn môn sinh khởi </w:t>
      </w:r>
      <w:r>
        <w:rPr>
          <w:vertAlign w:val="baseline"/>
        </w:rPr>
        <w:t>và kinh nghiệm đối tượng thị giác xuất hiện qua nhãn môn và rồi diệt đi, sẽ phải có các tâm hộ kiếp (bhavanga-citta)</w:t>
      </w:r>
      <w:r>
        <w:rPr>
          <w:spacing w:val="40"/>
          <w:vertAlign w:val="baseline"/>
        </w:rPr>
        <w:t> </w:t>
      </w:r>
      <w:r>
        <w:rPr>
          <w:vertAlign w:val="baseline"/>
        </w:rPr>
        <w:t>ngay sau đó. Các tâm hộ kiếp sinh khởi trước khi có các tâm của lộ trình ý môn nhận biết đối tượng thị giác được kinh nghiệm trong lộ trình của nhãn môn trước đó. Các pháp dục giới như đối tượng thị giác, âm thanh, mùi, vị,</w:t>
      </w:r>
      <w:r>
        <w:rPr>
          <w:spacing w:val="40"/>
          <w:vertAlign w:val="baseline"/>
        </w:rPr>
        <w:t> </w:t>
      </w:r>
      <w:r>
        <w:rPr>
          <w:vertAlign w:val="baseline"/>
        </w:rPr>
        <w:t>đối tượng xúc chạm, cũng như các tâm kinh nghiệm đối tượng ấy được gọi là các pháp tiểu tốt.</w:t>
      </w:r>
    </w:p>
    <w:p>
      <w:pPr>
        <w:pStyle w:val="BodyText"/>
        <w:spacing w:line="252" w:lineRule="auto" w:before="62"/>
        <w:ind w:left="115" w:right="107" w:firstLine="453"/>
        <w:jc w:val="both"/>
      </w:pPr>
      <w:r>
        <w:rPr/>
        <w:t>Các tâm đáo đại (mahaggatā citta), tức là các tâm sắc giới và vô sắc giới, là các tâm đã đạt được mức độ tuyệt hảo bởi vì chúng có thể đè nén được phiền não. Khi đắc thiền, tức là khi các tâm thiền sinh và diệt tiếp nối nhau, sẽ không có cái thấy hay nghe, không có kinh nghiệm qua</w:t>
      </w:r>
      <w:r>
        <w:rPr>
          <w:spacing w:val="40"/>
        </w:rPr>
        <w:t> </w:t>
      </w:r>
      <w:r>
        <w:rPr/>
        <w:t>một trong các ngũ quan, cũng như không có suy nghĩ về</w:t>
      </w:r>
      <w:r>
        <w:rPr>
          <w:spacing w:val="40"/>
        </w:rPr>
        <w:t> </w:t>
      </w:r>
      <w:r>
        <w:rPr/>
        <w:t>các đối tượng ấy. Đó là lý do khiến các tâm đáo đại được cho là có thể xua tan phiền não. Tuy nhiên, khi tâm thiền</w:t>
      </w:r>
      <w:r>
        <w:rPr>
          <w:spacing w:val="40"/>
        </w:rPr>
        <w:t> </w:t>
      </w:r>
      <w:r>
        <w:rPr/>
        <w:t>đã diệt đi thì các tâm dục giới lại xuất hiện trở lại. Khi có các tâm sinh khởi trong lộ trình kinh nghiệm đối tượng</w:t>
      </w:r>
      <w:r>
        <w:rPr>
          <w:spacing w:val="-2"/>
        </w:rPr>
        <w:t> </w:t>
      </w:r>
      <w:r>
        <w:rPr/>
        <w:t>qua các môn khác nhau, các tốc hành tâm bất thiện có cơ hội sinh</w:t>
      </w:r>
      <w:r>
        <w:rPr>
          <w:spacing w:val="2"/>
        </w:rPr>
        <w:t> </w:t>
      </w:r>
      <w:r>
        <w:rPr/>
        <w:t>khởi</w:t>
      </w:r>
      <w:r>
        <w:rPr>
          <w:spacing w:val="2"/>
        </w:rPr>
        <w:t> </w:t>
      </w:r>
      <w:r>
        <w:rPr/>
        <w:t>nếu</w:t>
      </w:r>
      <w:r>
        <w:rPr>
          <w:spacing w:val="3"/>
        </w:rPr>
        <w:t> </w:t>
      </w:r>
      <w:r>
        <w:rPr/>
        <w:t>ta</w:t>
      </w:r>
      <w:r>
        <w:rPr>
          <w:spacing w:val="1"/>
        </w:rPr>
        <w:t> </w:t>
      </w:r>
      <w:r>
        <w:rPr/>
        <w:t>đang không</w:t>
      </w:r>
      <w:r>
        <w:rPr>
          <w:spacing w:val="-1"/>
        </w:rPr>
        <w:t> </w:t>
      </w:r>
      <w:r>
        <w:rPr/>
        <w:t>tạo</w:t>
      </w:r>
      <w:r>
        <w:rPr>
          <w:spacing w:val="4"/>
        </w:rPr>
        <w:t> </w:t>
      </w:r>
      <w:r>
        <w:rPr/>
        <w:t>thiện</w:t>
      </w:r>
      <w:r>
        <w:rPr>
          <w:spacing w:val="2"/>
        </w:rPr>
        <w:t> </w:t>
      </w:r>
      <w:r>
        <w:rPr/>
        <w:t>pháp.</w:t>
      </w:r>
      <w:r>
        <w:rPr>
          <w:spacing w:val="3"/>
        </w:rPr>
        <w:t> </w:t>
      </w:r>
      <w:r>
        <w:rPr/>
        <w:t>Chừng</w:t>
      </w:r>
      <w:r>
        <w:rPr>
          <w:spacing w:val="-1"/>
        </w:rPr>
        <w:t> </w:t>
      </w:r>
      <w:r>
        <w:rPr/>
        <w:t>nào</w:t>
      </w:r>
      <w:r>
        <w:rPr>
          <w:spacing w:val="3"/>
        </w:rPr>
        <w:t> </w:t>
      </w:r>
      <w:r>
        <w:rPr>
          <w:spacing w:val="-5"/>
        </w:rPr>
        <w:t>các</w:t>
      </w: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645184">
                <wp:simplePos x="0" y="0"/>
                <wp:positionH relativeFrom="page">
                  <wp:posOffset>612952</wp:posOffset>
                </wp:positionH>
                <wp:positionV relativeFrom="paragraph">
                  <wp:posOffset>166422</wp:posOffset>
                </wp:positionV>
                <wp:extent cx="1829435" cy="7620"/>
                <wp:effectExtent l="0" t="0" r="0" b="0"/>
                <wp:wrapTopAndBottom/>
                <wp:docPr id="542" name="Graphic 542"/>
                <wp:cNvGraphicFramePr>
                  <a:graphicFrameLocks/>
                </wp:cNvGraphicFramePr>
                <a:graphic>
                  <a:graphicData uri="http://schemas.microsoft.com/office/word/2010/wordprocessingShape">
                    <wps:wsp>
                      <wps:cNvPr id="542" name="Graphic 54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104131pt;width:144.020pt;height:.600010pt;mso-position-horizontal-relative:page;mso-position-vertical-relative:paragraph;z-index:-15671296;mso-wrap-distance-left:0;mso-wrap-distance-right:0" id="docshape331" filled="true" fillcolor="#000000" stroked="false">
                <v:fill type="solid"/>
                <w10:wrap type="topAndBottom"/>
              </v:rect>
            </w:pict>
          </mc:Fallback>
        </mc:AlternateContent>
      </w:r>
    </w:p>
    <w:p>
      <w:pPr>
        <w:spacing w:before="99"/>
        <w:ind w:left="115" w:right="117" w:firstLine="0"/>
        <w:jc w:val="both"/>
        <w:rPr>
          <w:sz w:val="20"/>
        </w:rPr>
      </w:pPr>
      <w:r>
        <w:rPr>
          <w:sz w:val="20"/>
          <w:vertAlign w:val="superscript"/>
        </w:rPr>
        <w:t>1</w:t>
      </w:r>
      <w:r>
        <w:rPr>
          <w:sz w:val="20"/>
          <w:vertAlign w:val="baseline"/>
        </w:rPr>
        <w:t> Những người đã thuần thục trong việc đắc thiền có thể có các tâm thiền</w:t>
      </w:r>
      <w:r>
        <w:rPr>
          <w:spacing w:val="-4"/>
          <w:sz w:val="20"/>
          <w:vertAlign w:val="baseline"/>
        </w:rPr>
        <w:t> </w:t>
      </w:r>
      <w:r>
        <w:rPr>
          <w:sz w:val="20"/>
          <w:vertAlign w:val="baseline"/>
        </w:rPr>
        <w:t>sinh</w:t>
      </w:r>
      <w:r>
        <w:rPr>
          <w:spacing w:val="-2"/>
          <w:sz w:val="20"/>
          <w:vertAlign w:val="baseline"/>
        </w:rPr>
        <w:t> </w:t>
      </w:r>
      <w:r>
        <w:rPr>
          <w:sz w:val="20"/>
          <w:vertAlign w:val="baseline"/>
        </w:rPr>
        <w:t>khởi</w:t>
      </w:r>
      <w:r>
        <w:rPr>
          <w:spacing w:val="-1"/>
          <w:sz w:val="20"/>
          <w:vertAlign w:val="baseline"/>
        </w:rPr>
        <w:t> </w:t>
      </w:r>
      <w:r>
        <w:rPr>
          <w:sz w:val="20"/>
          <w:vertAlign w:val="baseline"/>
        </w:rPr>
        <w:t>liên</w:t>
      </w:r>
      <w:r>
        <w:rPr>
          <w:spacing w:val="-4"/>
          <w:sz w:val="20"/>
          <w:vertAlign w:val="baseline"/>
        </w:rPr>
        <w:t> </w:t>
      </w:r>
      <w:r>
        <w:rPr>
          <w:sz w:val="20"/>
          <w:vertAlign w:val="baseline"/>
        </w:rPr>
        <w:t>tiếp</w:t>
      </w:r>
      <w:r>
        <w:rPr>
          <w:spacing w:val="-2"/>
          <w:sz w:val="20"/>
          <w:vertAlign w:val="baseline"/>
        </w:rPr>
        <w:t> </w:t>
      </w:r>
      <w:r>
        <w:rPr>
          <w:sz w:val="20"/>
          <w:vertAlign w:val="baseline"/>
        </w:rPr>
        <w:t>trong</w:t>
      </w:r>
      <w:r>
        <w:rPr>
          <w:spacing w:val="-2"/>
          <w:sz w:val="20"/>
          <w:vertAlign w:val="baseline"/>
        </w:rPr>
        <w:t> </w:t>
      </w:r>
      <w:r>
        <w:rPr>
          <w:sz w:val="20"/>
          <w:vertAlign w:val="baseline"/>
        </w:rPr>
        <w:t>một</w:t>
      </w:r>
      <w:r>
        <w:rPr>
          <w:spacing w:val="-4"/>
          <w:sz w:val="20"/>
          <w:vertAlign w:val="baseline"/>
        </w:rPr>
        <w:t> </w:t>
      </w:r>
      <w:r>
        <w:rPr>
          <w:sz w:val="20"/>
          <w:vertAlign w:val="baseline"/>
        </w:rPr>
        <w:t>thời</w:t>
      </w:r>
      <w:r>
        <w:rPr>
          <w:spacing w:val="-1"/>
          <w:sz w:val="20"/>
          <w:vertAlign w:val="baseline"/>
        </w:rPr>
        <w:t> </w:t>
      </w:r>
      <w:r>
        <w:rPr>
          <w:sz w:val="20"/>
          <w:vertAlign w:val="baseline"/>
        </w:rPr>
        <w:t>gian</w:t>
      </w:r>
      <w:r>
        <w:rPr>
          <w:spacing w:val="-2"/>
          <w:sz w:val="20"/>
          <w:vertAlign w:val="baseline"/>
        </w:rPr>
        <w:t> </w:t>
      </w:r>
      <w:r>
        <w:rPr>
          <w:sz w:val="20"/>
          <w:vertAlign w:val="baseline"/>
        </w:rPr>
        <w:t>dài.</w:t>
      </w:r>
      <w:r>
        <w:rPr>
          <w:spacing w:val="-3"/>
          <w:sz w:val="20"/>
          <w:vertAlign w:val="baseline"/>
        </w:rPr>
        <w:t> </w:t>
      </w:r>
      <w:r>
        <w:rPr>
          <w:sz w:val="20"/>
          <w:vertAlign w:val="baseline"/>
        </w:rPr>
        <w:t>Chính</w:t>
      </w:r>
      <w:r>
        <w:rPr>
          <w:spacing w:val="-2"/>
          <w:sz w:val="20"/>
          <w:vertAlign w:val="baseline"/>
        </w:rPr>
        <w:t> </w:t>
      </w:r>
      <w:r>
        <w:rPr>
          <w:sz w:val="20"/>
          <w:vertAlign w:val="baseline"/>
        </w:rPr>
        <w:t>vì</w:t>
      </w:r>
      <w:r>
        <w:rPr>
          <w:spacing w:val="-1"/>
          <w:sz w:val="20"/>
          <w:vertAlign w:val="baseline"/>
        </w:rPr>
        <w:t> </w:t>
      </w:r>
      <w:r>
        <w:rPr>
          <w:sz w:val="20"/>
          <w:vertAlign w:val="baseline"/>
        </w:rPr>
        <w:t>vậy</w:t>
      </w:r>
      <w:r>
        <w:rPr>
          <w:spacing w:val="-4"/>
          <w:sz w:val="20"/>
          <w:vertAlign w:val="baseline"/>
        </w:rPr>
        <w:t> </w:t>
      </w:r>
      <w:r>
        <w:rPr>
          <w:sz w:val="20"/>
          <w:vertAlign w:val="baseline"/>
        </w:rPr>
        <w:t>tâm</w:t>
      </w:r>
      <w:r>
        <w:rPr>
          <w:spacing w:val="-5"/>
          <w:sz w:val="20"/>
          <w:vertAlign w:val="baseline"/>
        </w:rPr>
        <w:t> </w:t>
      </w:r>
      <w:r>
        <w:rPr>
          <w:sz w:val="20"/>
          <w:vertAlign w:val="baseline"/>
        </w:rPr>
        <w:t>thiền được gọi là “tâm đáo đại” bởi độ dài thời gian. Trong lúc đắc thiền không</w:t>
      </w:r>
      <w:r>
        <w:rPr>
          <w:spacing w:val="-2"/>
          <w:sz w:val="20"/>
          <w:vertAlign w:val="baseline"/>
        </w:rPr>
        <w:t> </w:t>
      </w:r>
      <w:r>
        <w:rPr>
          <w:sz w:val="20"/>
          <w:vertAlign w:val="baseline"/>
        </w:rPr>
        <w:t>có thọ khổ.</w:t>
      </w:r>
      <w:r>
        <w:rPr>
          <w:spacing w:val="-1"/>
          <w:sz w:val="20"/>
          <w:vertAlign w:val="baseline"/>
        </w:rPr>
        <w:t> </w:t>
      </w:r>
      <w:r>
        <w:rPr>
          <w:sz w:val="20"/>
          <w:vertAlign w:val="baseline"/>
        </w:rPr>
        <w:t>Tâm</w:t>
      </w:r>
      <w:r>
        <w:rPr>
          <w:spacing w:val="-4"/>
          <w:sz w:val="20"/>
          <w:vertAlign w:val="baseline"/>
        </w:rPr>
        <w:t> </w:t>
      </w:r>
      <w:r>
        <w:rPr>
          <w:sz w:val="20"/>
          <w:vertAlign w:val="baseline"/>
        </w:rPr>
        <w:t>thiền</w:t>
      </w:r>
      <w:r>
        <w:rPr>
          <w:spacing w:val="-2"/>
          <w:sz w:val="20"/>
          <w:vertAlign w:val="baseline"/>
        </w:rPr>
        <w:t> </w:t>
      </w:r>
      <w:r>
        <w:rPr>
          <w:sz w:val="20"/>
          <w:vertAlign w:val="baseline"/>
        </w:rPr>
        <w:t>là</w:t>
      </w:r>
      <w:r>
        <w:rPr>
          <w:spacing w:val="-1"/>
          <w:sz w:val="20"/>
          <w:vertAlign w:val="baseline"/>
        </w:rPr>
        <w:t> </w:t>
      </w:r>
      <w:r>
        <w:rPr>
          <w:sz w:val="20"/>
          <w:vertAlign w:val="baseline"/>
        </w:rPr>
        <w:t>“đáo đại”</w:t>
      </w:r>
      <w:r>
        <w:rPr>
          <w:spacing w:val="-3"/>
          <w:sz w:val="20"/>
          <w:vertAlign w:val="baseline"/>
        </w:rPr>
        <w:t> </w:t>
      </w:r>
      <w:r>
        <w:rPr>
          <w:sz w:val="20"/>
          <w:vertAlign w:val="baseline"/>
        </w:rPr>
        <w:t>bởi</w:t>
      </w:r>
      <w:r>
        <w:rPr>
          <w:spacing w:val="-1"/>
          <w:sz w:val="20"/>
          <w:vertAlign w:val="baseline"/>
        </w:rPr>
        <w:t> </w:t>
      </w:r>
      <w:r>
        <w:rPr>
          <w:sz w:val="20"/>
          <w:vertAlign w:val="baseline"/>
        </w:rPr>
        <w:t>thiền</w:t>
      </w:r>
      <w:r>
        <w:rPr>
          <w:spacing w:val="-2"/>
          <w:sz w:val="20"/>
          <w:vertAlign w:val="baseline"/>
        </w:rPr>
        <w:t> </w:t>
      </w:r>
      <w:r>
        <w:rPr>
          <w:sz w:val="20"/>
          <w:vertAlign w:val="baseline"/>
        </w:rPr>
        <w:t>quả vì</w:t>
      </w:r>
      <w:r>
        <w:rPr>
          <w:spacing w:val="-1"/>
          <w:sz w:val="20"/>
          <w:vertAlign w:val="baseline"/>
        </w:rPr>
        <w:t> </w:t>
      </w:r>
      <w:r>
        <w:rPr>
          <w:sz w:val="20"/>
          <w:vertAlign w:val="baseline"/>
        </w:rPr>
        <w:t>nó có</w:t>
      </w:r>
      <w:r>
        <w:rPr>
          <w:spacing w:val="-2"/>
          <w:sz w:val="20"/>
          <w:vertAlign w:val="baseline"/>
        </w:rPr>
        <w:t> </w:t>
      </w:r>
      <w:r>
        <w:rPr>
          <w:sz w:val="20"/>
          <w:vertAlign w:val="baseline"/>
        </w:rPr>
        <w:t>thể tạo ra tái sinh ở cõi phạm thiên sắc giới và phạm thiên vô sắc giới.</w:t>
      </w:r>
    </w:p>
    <w:p>
      <w:pPr>
        <w:spacing w:after="0"/>
        <w:jc w:val="both"/>
        <w:rPr>
          <w:sz w:val="20"/>
        </w:rPr>
        <w:sectPr>
          <w:headerReference w:type="default" r:id="rId231"/>
          <w:pgSz w:w="7660" w:h="11630"/>
          <w:pgMar w:header="741" w:footer="0" w:top="1020" w:bottom="280" w:left="850" w:right="850"/>
        </w:sectPr>
      </w:pPr>
    </w:p>
    <w:p>
      <w:pPr>
        <w:pStyle w:val="BodyText"/>
        <w:spacing w:before="125"/>
      </w:pPr>
    </w:p>
    <w:p>
      <w:pPr>
        <w:pStyle w:val="BodyText"/>
        <w:spacing w:line="252" w:lineRule="auto"/>
        <w:ind w:left="115" w:right="112"/>
        <w:jc w:val="both"/>
      </w:pPr>
      <w:r>
        <w:rPr/>
        <w:t>phiền não chưa được tận diệt hoàn toàn, các tâm bất </w:t>
      </w:r>
      <w:r>
        <w:rPr/>
        <w:t>thiện có thể sinh khởi sau cái thấy, nghe, ngửi, nếm và kinh nghiệm đối tượng xúc chạm. Chúng ta có nhận ra rằng các tâm bất thiện thường sinh khởi đi sinh khởi lại không? Chừng nào chưa nhận ra điều này thì ta chưa thể đè nén được phiền não, cũng chưa thể phát triển con đường dẫn</w:t>
      </w:r>
      <w:r>
        <w:rPr>
          <w:spacing w:val="80"/>
        </w:rPr>
        <w:t> </w:t>
      </w:r>
      <w:r>
        <w:rPr/>
        <w:t>tới sự tận diệt phiền não.</w:t>
      </w:r>
    </w:p>
    <w:p>
      <w:pPr>
        <w:pStyle w:val="BodyText"/>
        <w:spacing w:line="242" w:lineRule="auto" w:before="55"/>
        <w:ind w:left="115" w:right="109" w:firstLine="453"/>
        <w:jc w:val="both"/>
      </w:pPr>
      <w:r>
        <w:rPr/>
        <w:t>Trước khi Đức Phật giác ngộ, có những người có thể thấy</w:t>
      </w:r>
      <w:r>
        <w:rPr>
          <w:spacing w:val="-5"/>
        </w:rPr>
        <w:t> </w:t>
      </w:r>
      <w:r>
        <w:rPr/>
        <w:t>được</w:t>
      </w:r>
      <w:r>
        <w:rPr>
          <w:spacing w:val="-1"/>
        </w:rPr>
        <w:t> </w:t>
      </w:r>
      <w:r>
        <w:rPr/>
        <w:t>sự</w:t>
      </w:r>
      <w:r>
        <w:rPr>
          <w:spacing w:val="-1"/>
        </w:rPr>
        <w:t> </w:t>
      </w:r>
      <w:r>
        <w:rPr/>
        <w:t>bất lợi và</w:t>
      </w:r>
      <w:r>
        <w:rPr>
          <w:spacing w:val="-1"/>
        </w:rPr>
        <w:t> </w:t>
      </w:r>
      <w:r>
        <w:rPr/>
        <w:t>hiểm họa</w:t>
      </w:r>
      <w:r>
        <w:rPr>
          <w:spacing w:val="-1"/>
        </w:rPr>
        <w:t> </w:t>
      </w:r>
      <w:r>
        <w:rPr/>
        <w:t>của các</w:t>
      </w:r>
      <w:r>
        <w:rPr>
          <w:spacing w:val="-1"/>
        </w:rPr>
        <w:t> </w:t>
      </w:r>
      <w:r>
        <w:rPr/>
        <w:t>tâm bất thiện</w:t>
      </w:r>
      <w:r>
        <w:rPr>
          <w:spacing w:val="-1"/>
        </w:rPr>
        <w:t> </w:t>
      </w:r>
      <w:r>
        <w:rPr/>
        <w:t>sinh khởi ngay sau cái thấy, cái nghe và các giác quan khác. Vì vậy, họ cố gắng tìm một cách thức để có thể tạm thời đè nén phiền não. Họ đã tìm ra rằng cách duy nhất để có thể đạt được mục tiêu ấy</w:t>
      </w:r>
      <w:r>
        <w:rPr>
          <w:spacing w:val="-4"/>
        </w:rPr>
        <w:t> </w:t>
      </w:r>
      <w:r>
        <w:rPr/>
        <w:t>là không</w:t>
      </w:r>
      <w:r>
        <w:rPr>
          <w:spacing w:val="-2"/>
        </w:rPr>
        <w:t> </w:t>
      </w:r>
      <w:r>
        <w:rPr/>
        <w:t>thấy, không</w:t>
      </w:r>
      <w:r>
        <w:rPr>
          <w:spacing w:val="-2"/>
        </w:rPr>
        <w:t> </w:t>
      </w:r>
      <w:r>
        <w:rPr/>
        <w:t>nghe hay</w:t>
      </w:r>
      <w:r>
        <w:rPr>
          <w:spacing w:val="-2"/>
        </w:rPr>
        <w:t> </w:t>
      </w:r>
      <w:r>
        <w:rPr/>
        <w:t>không kinh nghiệm các đối tượng ngũ quan khác. Khi kinh nghiệm các đối tượng ngũ quan, ta không thể ngăn cản được sự sinh khởi của phiền não. Những người hiểu được điều</w:t>
      </w:r>
      <w:r>
        <w:rPr>
          <w:spacing w:val="-1"/>
        </w:rPr>
        <w:t> </w:t>
      </w:r>
      <w:r>
        <w:rPr/>
        <w:t>ấy</w:t>
      </w:r>
      <w:r>
        <w:rPr>
          <w:spacing w:val="-5"/>
        </w:rPr>
        <w:t> </w:t>
      </w:r>
      <w:r>
        <w:rPr/>
        <w:t>có thể</w:t>
      </w:r>
      <w:r>
        <w:rPr>
          <w:spacing w:val="-1"/>
        </w:rPr>
        <w:t> </w:t>
      </w:r>
      <w:r>
        <w:rPr/>
        <w:t>vun bồi các</w:t>
      </w:r>
      <w:r>
        <w:rPr>
          <w:spacing w:val="-1"/>
        </w:rPr>
        <w:t> </w:t>
      </w:r>
      <w:r>
        <w:rPr/>
        <w:t>thiện pháp để</w:t>
      </w:r>
      <w:r>
        <w:rPr>
          <w:spacing w:val="-1"/>
        </w:rPr>
        <w:t> </w:t>
      </w:r>
      <w:r>
        <w:rPr/>
        <w:t>đưa</w:t>
      </w:r>
      <w:r>
        <w:rPr>
          <w:spacing w:val="-2"/>
        </w:rPr>
        <w:t> </w:t>
      </w:r>
      <w:r>
        <w:rPr/>
        <w:t>tới</w:t>
      </w:r>
      <w:r>
        <w:rPr>
          <w:spacing w:val="-2"/>
        </w:rPr>
        <w:t> </w:t>
      </w:r>
      <w:r>
        <w:rPr/>
        <w:t>được</w:t>
      </w:r>
      <w:r>
        <w:rPr>
          <w:spacing w:val="-1"/>
        </w:rPr>
        <w:t> </w:t>
      </w:r>
      <w:r>
        <w:rPr/>
        <w:t>sự</w:t>
      </w:r>
      <w:r>
        <w:rPr>
          <w:spacing w:val="-1"/>
        </w:rPr>
        <w:t> </w:t>
      </w:r>
      <w:r>
        <w:rPr/>
        <w:t>an tịnh thực sự, tạm thời ly tham, sân và si và điều này được chứng đạt tại khoảnh khắc đắc thiền (appanāsamādhi).</w:t>
      </w:r>
    </w:p>
    <w:p>
      <w:pPr>
        <w:pStyle w:val="BodyText"/>
        <w:spacing w:line="242" w:lineRule="auto" w:before="76"/>
        <w:ind w:left="115" w:right="110" w:firstLine="453"/>
        <w:jc w:val="both"/>
      </w:pPr>
      <w:r>
        <w:rPr/>
        <w:t>Tại khoảnh khắc của tâm thiền không có dấu ấn của ngũ quan. Sẽ chỉ có kinh nghiệm đối tượng của đề mục thiền qua ý</w:t>
      </w:r>
      <w:r>
        <w:rPr>
          <w:spacing w:val="-3"/>
        </w:rPr>
        <w:t> </w:t>
      </w:r>
      <w:r>
        <w:rPr/>
        <w:t>môn và đó là duyên để tâm được thiết lập vững chãi trong sự an tịnh và trụ trên đối tượng ấy. Việc đắc thiền</w:t>
      </w:r>
      <w:r>
        <w:rPr>
          <w:spacing w:val="-1"/>
        </w:rPr>
        <w:t> </w:t>
      </w:r>
      <w:r>
        <w:rPr/>
        <w:t>đạt</w:t>
      </w:r>
      <w:r>
        <w:rPr>
          <w:spacing w:val="-1"/>
        </w:rPr>
        <w:t> </w:t>
      </w:r>
      <w:r>
        <w:rPr/>
        <w:t>được</w:t>
      </w:r>
      <w:r>
        <w:rPr>
          <w:spacing w:val="-2"/>
        </w:rPr>
        <w:t> </w:t>
      </w:r>
      <w:r>
        <w:rPr/>
        <w:t>khi</w:t>
      </w:r>
      <w:r>
        <w:rPr>
          <w:spacing w:val="-1"/>
        </w:rPr>
        <w:t> </w:t>
      </w:r>
      <w:r>
        <w:rPr/>
        <w:t>các</w:t>
      </w:r>
      <w:r>
        <w:rPr>
          <w:spacing w:val="-2"/>
        </w:rPr>
        <w:t> </w:t>
      </w:r>
      <w:r>
        <w:rPr/>
        <w:t>tâm</w:t>
      </w:r>
      <w:r>
        <w:rPr>
          <w:spacing w:val="-1"/>
        </w:rPr>
        <w:t> </w:t>
      </w:r>
      <w:r>
        <w:rPr/>
        <w:t>thiền</w:t>
      </w:r>
      <w:r>
        <w:rPr>
          <w:spacing w:val="-1"/>
        </w:rPr>
        <w:t> </w:t>
      </w:r>
      <w:r>
        <w:rPr/>
        <w:t>sinh</w:t>
      </w:r>
      <w:r>
        <w:rPr>
          <w:spacing w:val="-1"/>
        </w:rPr>
        <w:t> </w:t>
      </w:r>
      <w:r>
        <w:rPr/>
        <w:t>khởi</w:t>
      </w:r>
      <w:r>
        <w:rPr>
          <w:spacing w:val="-1"/>
        </w:rPr>
        <w:t> </w:t>
      </w:r>
      <w:r>
        <w:rPr/>
        <w:t>không</w:t>
      </w:r>
      <w:r>
        <w:rPr>
          <w:spacing w:val="-4"/>
        </w:rPr>
        <w:t> </w:t>
      </w:r>
      <w:r>
        <w:rPr/>
        <w:t>dẫn</w:t>
      </w:r>
      <w:r>
        <w:rPr>
          <w:spacing w:val="-1"/>
        </w:rPr>
        <w:t> </w:t>
      </w:r>
      <w:r>
        <w:rPr/>
        <w:t>tới</w:t>
      </w:r>
      <w:r>
        <w:rPr>
          <w:spacing w:val="-1"/>
        </w:rPr>
        <w:t> </w:t>
      </w:r>
      <w:r>
        <w:rPr/>
        <w:t>sự tận diệt hoàn toàn phiền não. Khi tâm thiền diệt đi, các phiền não lại có cơ hội sinh khởi. Chỉ tại những khoảnh khắc của tâm sắc giới và vô sắc giới, tâm mới đạt được sự tuyệt</w:t>
      </w:r>
      <w:r>
        <w:rPr>
          <w:spacing w:val="-1"/>
        </w:rPr>
        <w:t> </w:t>
      </w:r>
      <w:r>
        <w:rPr/>
        <w:t>hảo, đó</w:t>
      </w:r>
      <w:r>
        <w:rPr>
          <w:spacing w:val="-1"/>
        </w:rPr>
        <w:t> </w:t>
      </w:r>
      <w:r>
        <w:rPr/>
        <w:t>là</w:t>
      </w:r>
      <w:r>
        <w:rPr>
          <w:spacing w:val="-2"/>
        </w:rPr>
        <w:t> </w:t>
      </w:r>
      <w:r>
        <w:rPr/>
        <w:t>tâm</w:t>
      </w:r>
      <w:r>
        <w:rPr>
          <w:spacing w:val="-1"/>
        </w:rPr>
        <w:t> </w:t>
      </w:r>
      <w:r>
        <w:rPr/>
        <w:t>đáo đại (mahaggatā</w:t>
      </w:r>
      <w:r>
        <w:rPr>
          <w:spacing w:val="-2"/>
        </w:rPr>
        <w:t> </w:t>
      </w:r>
      <w:r>
        <w:rPr/>
        <w:t>citta)</w:t>
      </w:r>
      <w:r>
        <w:rPr>
          <w:spacing w:val="-2"/>
        </w:rPr>
        <w:t> </w:t>
      </w:r>
      <w:r>
        <w:rPr/>
        <w:t>bởi chúng</w:t>
      </w:r>
      <w:r>
        <w:rPr>
          <w:spacing w:val="-1"/>
        </w:rPr>
        <w:t> </w:t>
      </w:r>
      <w:r>
        <w:rPr/>
        <w:t>đè nén được các phiền não do không thấy, nghe, ngửi, nếm hay kinh nghiệm đối tượng xúc chạm.</w:t>
      </w:r>
    </w:p>
    <w:p>
      <w:pPr>
        <w:pStyle w:val="BodyText"/>
        <w:spacing w:line="252" w:lineRule="auto" w:before="81"/>
        <w:ind w:left="115" w:right="106" w:firstLine="453"/>
        <w:jc w:val="both"/>
      </w:pPr>
      <w:r>
        <w:rPr/>
        <w:t>Điều này khác với trường hợp của vị Thánh Bất lai (Anāgāmī),</w:t>
      </w:r>
      <w:r>
        <w:rPr>
          <w:spacing w:val="12"/>
        </w:rPr>
        <w:t> </w:t>
      </w:r>
      <w:r>
        <w:rPr/>
        <w:t>người</w:t>
      </w:r>
      <w:r>
        <w:rPr>
          <w:spacing w:val="14"/>
        </w:rPr>
        <w:t> </w:t>
      </w:r>
      <w:r>
        <w:rPr/>
        <w:t>đã</w:t>
      </w:r>
      <w:r>
        <w:rPr>
          <w:spacing w:val="12"/>
        </w:rPr>
        <w:t> </w:t>
      </w:r>
      <w:r>
        <w:rPr/>
        <w:t>đạt</w:t>
      </w:r>
      <w:r>
        <w:rPr>
          <w:spacing w:val="16"/>
        </w:rPr>
        <w:t> </w:t>
      </w:r>
      <w:r>
        <w:rPr/>
        <w:t>được</w:t>
      </w:r>
      <w:r>
        <w:rPr>
          <w:spacing w:val="13"/>
        </w:rPr>
        <w:t> </w:t>
      </w:r>
      <w:r>
        <w:rPr/>
        <w:t>tầng</w:t>
      </w:r>
      <w:r>
        <w:rPr>
          <w:spacing w:val="13"/>
        </w:rPr>
        <w:t> </w:t>
      </w:r>
      <w:r>
        <w:rPr/>
        <w:t>giác</w:t>
      </w:r>
      <w:r>
        <w:rPr>
          <w:spacing w:val="12"/>
        </w:rPr>
        <w:t> </w:t>
      </w:r>
      <w:r>
        <w:rPr/>
        <w:t>ngộ</w:t>
      </w:r>
      <w:r>
        <w:rPr>
          <w:spacing w:val="14"/>
        </w:rPr>
        <w:t> </w:t>
      </w:r>
      <w:r>
        <w:rPr/>
        <w:t>thứ</w:t>
      </w:r>
      <w:r>
        <w:rPr>
          <w:spacing w:val="15"/>
        </w:rPr>
        <w:t> </w:t>
      </w:r>
      <w:r>
        <w:rPr/>
        <w:t>ba.</w:t>
      </w:r>
      <w:r>
        <w:rPr>
          <w:spacing w:val="14"/>
        </w:rPr>
        <w:t> </w:t>
      </w:r>
      <w:r>
        <w:rPr/>
        <w:t>Vị</w:t>
      </w:r>
      <w:r>
        <w:rPr>
          <w:spacing w:val="14"/>
        </w:rPr>
        <w:t> </w:t>
      </w:r>
      <w:r>
        <w:rPr>
          <w:spacing w:val="-5"/>
        </w:rPr>
        <w:t>ấy</w:t>
      </w:r>
    </w:p>
    <w:p>
      <w:pPr>
        <w:pStyle w:val="BodyText"/>
        <w:spacing w:after="0" w:line="252" w:lineRule="auto"/>
        <w:jc w:val="both"/>
        <w:sectPr>
          <w:headerReference w:type="default" r:id="rId232"/>
          <w:pgSz w:w="7660" w:h="11630"/>
          <w:pgMar w:header="741" w:footer="0" w:top="1020" w:bottom="280" w:left="850" w:right="850"/>
        </w:sectPr>
      </w:pPr>
    </w:p>
    <w:p>
      <w:pPr>
        <w:pStyle w:val="BodyText"/>
        <w:spacing w:before="125"/>
      </w:pPr>
    </w:p>
    <w:p>
      <w:pPr>
        <w:pStyle w:val="BodyText"/>
        <w:spacing w:line="252" w:lineRule="auto"/>
        <w:ind w:left="115" w:right="108"/>
        <w:jc w:val="both"/>
      </w:pPr>
      <w:r>
        <w:rPr/>
        <w:t>vẫn thấy nhưng không bị dính mắc vào đối tượng thị giác, bởi vị ấy đã tận diệt được sự dính mắc vào ngũ dục. Vị ấy nghe, ngửi, nếm và xúc chạm các đối tượng nóng, lạnh, cứng, mềm, chuyển động và co dãn qua thân căn, nhưng vị ấy không hề có dính mắc, vị ấy đã hoàn toàn diệt trừ được dính mắc với những đối tượng ấy. Tâm thiện siêu thế, hay còn gọi là</w:t>
      </w:r>
      <w:r>
        <w:rPr>
          <w:spacing w:val="-1"/>
        </w:rPr>
        <w:t> </w:t>
      </w:r>
      <w:r>
        <w:rPr/>
        <w:t>tâm đạo, có thể</w:t>
      </w:r>
      <w:r>
        <w:rPr>
          <w:spacing w:val="-1"/>
        </w:rPr>
        <w:t> </w:t>
      </w:r>
      <w:r>
        <w:rPr/>
        <w:t>diệt trừ</w:t>
      </w:r>
      <w:r>
        <w:rPr>
          <w:spacing w:val="-1"/>
        </w:rPr>
        <w:t> </w:t>
      </w:r>
      <w:r>
        <w:rPr/>
        <w:t>phiền não một cách hoàn toàn. Như vậy, ta thấy rằng tâm rất đa dạng vì có bốn cõi tâm thức tương ứng với bốn mức độ: dục giới, sắc giới, vô sắc giới và siêu thế.</w:t>
      </w:r>
    </w:p>
    <w:p>
      <w:pPr>
        <w:pStyle w:val="BodyText"/>
        <w:spacing w:line="252" w:lineRule="auto" w:before="62"/>
        <w:ind w:left="115" w:right="112" w:firstLine="453"/>
        <w:jc w:val="both"/>
      </w:pPr>
      <w:r>
        <w:rPr/>
        <w:t>Tâm sắc giới và tâm vô sắc giới có thể thuộc ba loại chủng loại: thiện, quả và duy tác.</w:t>
      </w:r>
    </w:p>
    <w:p>
      <w:pPr>
        <w:pStyle w:val="BodyText"/>
        <w:spacing w:line="252" w:lineRule="auto" w:before="61"/>
        <w:ind w:left="115" w:right="111" w:firstLine="453"/>
        <w:jc w:val="both"/>
      </w:pPr>
      <w:r>
        <w:rPr/>
        <w:t>Tâm siêu thế có thể có hai loại chủng loại là thiện và quả. Không có tâm siêu thế duy tác (lokuttara kiriyacitta).</w:t>
      </w:r>
    </w:p>
    <w:p>
      <w:pPr>
        <w:pStyle w:val="BodyText"/>
        <w:spacing w:line="252" w:lineRule="auto" w:before="59"/>
        <w:ind w:left="115" w:right="110" w:firstLine="453"/>
        <w:jc w:val="both"/>
      </w:pPr>
      <w:r>
        <w:rPr/>
        <w:t>Có tám loại tâm siêu thế tương ứng với bốn giai đoạn giác ngộ. Với mỗi giai đoạn giác ngộ có một tâm đạo (magga-citta), là tâm thiện siêu thế (lokuttara kusala citta) và tâm quả (phala-citta) là tâm quả siêu thế (lokuttara vipākacitta). Tám loại tâm siêu thế là những loại sau:</w:t>
      </w:r>
    </w:p>
    <w:p>
      <w:pPr>
        <w:pStyle w:val="ListParagraph"/>
        <w:numPr>
          <w:ilvl w:val="0"/>
          <w:numId w:val="38"/>
        </w:numPr>
        <w:tabs>
          <w:tab w:pos="890" w:val="left" w:leader="none"/>
        </w:tabs>
        <w:spacing w:line="249" w:lineRule="auto" w:before="46" w:after="0"/>
        <w:ind w:left="890" w:right="111" w:hanging="226"/>
        <w:jc w:val="left"/>
        <w:rPr>
          <w:sz w:val="24"/>
        </w:rPr>
      </w:pPr>
      <w:r>
        <w:rPr>
          <w:sz w:val="24"/>
        </w:rPr>
        <w:t>Tâm</w:t>
      </w:r>
      <w:r>
        <w:rPr>
          <w:spacing w:val="40"/>
          <w:sz w:val="24"/>
        </w:rPr>
        <w:t> </w:t>
      </w:r>
      <w:r>
        <w:rPr>
          <w:sz w:val="24"/>
        </w:rPr>
        <w:t>đạo</w:t>
      </w:r>
      <w:r>
        <w:rPr>
          <w:spacing w:val="40"/>
          <w:sz w:val="24"/>
        </w:rPr>
        <w:t> </w:t>
      </w:r>
      <w:r>
        <w:rPr>
          <w:sz w:val="24"/>
        </w:rPr>
        <w:t>Dự</w:t>
      </w:r>
      <w:r>
        <w:rPr>
          <w:spacing w:val="40"/>
          <w:sz w:val="24"/>
        </w:rPr>
        <w:t> </w:t>
      </w:r>
      <w:r>
        <w:rPr>
          <w:sz w:val="24"/>
        </w:rPr>
        <w:t>lưu</w:t>
      </w:r>
      <w:r>
        <w:rPr>
          <w:spacing w:val="40"/>
          <w:sz w:val="24"/>
        </w:rPr>
        <w:t> </w:t>
      </w:r>
      <w:r>
        <w:rPr>
          <w:sz w:val="24"/>
        </w:rPr>
        <w:t>(Sotāpatti</w:t>
      </w:r>
      <w:r>
        <w:rPr>
          <w:spacing w:val="40"/>
          <w:sz w:val="24"/>
        </w:rPr>
        <w:t> </w:t>
      </w:r>
      <w:r>
        <w:rPr>
          <w:sz w:val="24"/>
        </w:rPr>
        <w:t>magga-citta)</w:t>
      </w:r>
      <w:r>
        <w:rPr>
          <w:spacing w:val="40"/>
          <w:sz w:val="24"/>
        </w:rPr>
        <w:t> </w:t>
      </w:r>
      <w:r>
        <w:rPr>
          <w:sz w:val="24"/>
        </w:rPr>
        <w:t>là</w:t>
      </w:r>
      <w:r>
        <w:rPr>
          <w:spacing w:val="40"/>
          <w:sz w:val="24"/>
        </w:rPr>
        <w:t> </w:t>
      </w:r>
      <w:r>
        <w:rPr>
          <w:sz w:val="24"/>
        </w:rPr>
        <w:t>tâm thiện siêu thế</w:t>
      </w:r>
    </w:p>
    <w:p>
      <w:pPr>
        <w:pStyle w:val="ListParagraph"/>
        <w:numPr>
          <w:ilvl w:val="0"/>
          <w:numId w:val="38"/>
        </w:numPr>
        <w:tabs>
          <w:tab w:pos="890" w:val="left" w:leader="none"/>
        </w:tabs>
        <w:spacing w:line="252" w:lineRule="auto" w:before="0" w:after="0"/>
        <w:ind w:left="890" w:right="113" w:hanging="226"/>
        <w:jc w:val="left"/>
        <w:rPr>
          <w:sz w:val="24"/>
        </w:rPr>
      </w:pPr>
      <w:r>
        <w:rPr>
          <w:sz w:val="24"/>
        </w:rPr>
        <w:t>Tâm quả Dự lưu (Sotāpatti phala-citta) là tâm quả siêu thế</w:t>
      </w:r>
    </w:p>
    <w:p>
      <w:pPr>
        <w:pStyle w:val="ListParagraph"/>
        <w:numPr>
          <w:ilvl w:val="0"/>
          <w:numId w:val="38"/>
        </w:numPr>
        <w:tabs>
          <w:tab w:pos="889" w:val="left" w:leader="none"/>
        </w:tabs>
        <w:spacing w:line="276" w:lineRule="exact" w:before="0" w:after="0"/>
        <w:ind w:left="889" w:right="0" w:hanging="225"/>
        <w:jc w:val="left"/>
        <w:rPr>
          <w:sz w:val="24"/>
        </w:rPr>
      </w:pPr>
      <w:r>
        <w:rPr>
          <w:sz w:val="24"/>
        </w:rPr>
        <w:t>Tâm</w:t>
      </w:r>
      <w:r>
        <w:rPr>
          <w:spacing w:val="15"/>
          <w:sz w:val="24"/>
        </w:rPr>
        <w:t> </w:t>
      </w:r>
      <w:r>
        <w:rPr>
          <w:sz w:val="24"/>
        </w:rPr>
        <w:t>đạo</w:t>
      </w:r>
      <w:r>
        <w:rPr>
          <w:spacing w:val="14"/>
          <w:sz w:val="24"/>
        </w:rPr>
        <w:t> </w:t>
      </w:r>
      <w:r>
        <w:rPr>
          <w:sz w:val="24"/>
        </w:rPr>
        <w:t>Nhất</w:t>
      </w:r>
      <w:r>
        <w:rPr>
          <w:spacing w:val="15"/>
          <w:sz w:val="24"/>
        </w:rPr>
        <w:t> </w:t>
      </w:r>
      <w:r>
        <w:rPr>
          <w:sz w:val="24"/>
        </w:rPr>
        <w:t>lai</w:t>
      </w:r>
      <w:r>
        <w:rPr>
          <w:spacing w:val="15"/>
          <w:sz w:val="24"/>
        </w:rPr>
        <w:t> </w:t>
      </w:r>
      <w:r>
        <w:rPr>
          <w:sz w:val="24"/>
        </w:rPr>
        <w:t>(Sakadāgāmīmagga-citta)</w:t>
      </w:r>
      <w:r>
        <w:rPr>
          <w:spacing w:val="14"/>
          <w:sz w:val="24"/>
        </w:rPr>
        <w:t> </w:t>
      </w:r>
      <w:r>
        <w:rPr>
          <w:sz w:val="24"/>
        </w:rPr>
        <w:t>là</w:t>
      </w:r>
      <w:r>
        <w:rPr>
          <w:spacing w:val="15"/>
          <w:sz w:val="24"/>
        </w:rPr>
        <w:t> </w:t>
      </w:r>
      <w:r>
        <w:rPr>
          <w:spacing w:val="-5"/>
          <w:sz w:val="24"/>
        </w:rPr>
        <w:t>tâm</w:t>
      </w:r>
    </w:p>
    <w:p>
      <w:pPr>
        <w:pStyle w:val="BodyText"/>
        <w:spacing w:line="275" w:lineRule="exact"/>
        <w:ind w:left="890"/>
      </w:pPr>
      <w:r>
        <w:rPr/>
        <w:t>thiện</w:t>
      </w:r>
      <w:r>
        <w:rPr>
          <w:spacing w:val="-1"/>
        </w:rPr>
        <w:t> </w:t>
      </w:r>
      <w:r>
        <w:rPr/>
        <w:t>siêu</w:t>
      </w:r>
      <w:r>
        <w:rPr>
          <w:spacing w:val="-1"/>
        </w:rPr>
        <w:t> </w:t>
      </w:r>
      <w:r>
        <w:rPr>
          <w:spacing w:val="-5"/>
        </w:rPr>
        <w:t>thế</w:t>
      </w:r>
    </w:p>
    <w:p>
      <w:pPr>
        <w:pStyle w:val="ListParagraph"/>
        <w:numPr>
          <w:ilvl w:val="0"/>
          <w:numId w:val="38"/>
        </w:numPr>
        <w:tabs>
          <w:tab w:pos="890" w:val="left" w:leader="none"/>
        </w:tabs>
        <w:spacing w:line="249" w:lineRule="auto" w:before="0" w:after="0"/>
        <w:ind w:left="890" w:right="109" w:hanging="226"/>
        <w:jc w:val="left"/>
        <w:rPr>
          <w:sz w:val="24"/>
        </w:rPr>
      </w:pPr>
      <w:r>
        <w:rPr>
          <w:sz w:val="24"/>
        </w:rPr>
        <w:t>Tâm quả Nhất lai (Sakadāgāmī phala-citta) là tâm quả siêu thế</w:t>
      </w:r>
    </w:p>
    <w:p>
      <w:pPr>
        <w:pStyle w:val="ListParagraph"/>
        <w:numPr>
          <w:ilvl w:val="0"/>
          <w:numId w:val="38"/>
        </w:numPr>
        <w:tabs>
          <w:tab w:pos="890" w:val="left" w:leader="none"/>
        </w:tabs>
        <w:spacing w:line="252" w:lineRule="auto" w:before="0" w:after="0"/>
        <w:ind w:left="890" w:right="109" w:hanging="226"/>
        <w:jc w:val="left"/>
        <w:rPr>
          <w:sz w:val="24"/>
        </w:rPr>
      </w:pPr>
      <w:r>
        <w:rPr>
          <w:sz w:val="24"/>
        </w:rPr>
        <w:t>Tâm</w:t>
      </w:r>
      <w:r>
        <w:rPr>
          <w:spacing w:val="40"/>
          <w:sz w:val="24"/>
        </w:rPr>
        <w:t> </w:t>
      </w:r>
      <w:r>
        <w:rPr>
          <w:sz w:val="24"/>
        </w:rPr>
        <w:t>đạo</w:t>
      </w:r>
      <w:r>
        <w:rPr>
          <w:spacing w:val="40"/>
          <w:sz w:val="24"/>
        </w:rPr>
        <w:t> </w:t>
      </w:r>
      <w:r>
        <w:rPr>
          <w:sz w:val="24"/>
        </w:rPr>
        <w:t>Bất</w:t>
      </w:r>
      <w:r>
        <w:rPr>
          <w:spacing w:val="40"/>
          <w:sz w:val="24"/>
        </w:rPr>
        <w:t> </w:t>
      </w:r>
      <w:r>
        <w:rPr>
          <w:sz w:val="24"/>
        </w:rPr>
        <w:t>lai</w:t>
      </w:r>
      <w:r>
        <w:rPr>
          <w:spacing w:val="40"/>
          <w:sz w:val="24"/>
        </w:rPr>
        <w:t> </w:t>
      </w:r>
      <w:r>
        <w:rPr>
          <w:sz w:val="24"/>
        </w:rPr>
        <w:t>(Anāgāmīmagga-citta)</w:t>
      </w:r>
      <w:r>
        <w:rPr>
          <w:spacing w:val="40"/>
          <w:sz w:val="24"/>
        </w:rPr>
        <w:t> </w:t>
      </w:r>
      <w:r>
        <w:rPr>
          <w:sz w:val="24"/>
        </w:rPr>
        <w:t>là</w:t>
      </w:r>
      <w:r>
        <w:rPr>
          <w:spacing w:val="40"/>
          <w:sz w:val="24"/>
        </w:rPr>
        <w:t> </w:t>
      </w:r>
      <w:r>
        <w:rPr>
          <w:sz w:val="24"/>
        </w:rPr>
        <w:t>tâm</w:t>
      </w:r>
      <w:r>
        <w:rPr>
          <w:spacing w:val="80"/>
          <w:sz w:val="24"/>
        </w:rPr>
        <w:t> </w:t>
      </w:r>
      <w:r>
        <w:rPr>
          <w:sz w:val="24"/>
        </w:rPr>
        <w:t>thiện siêu thế;</w:t>
      </w:r>
    </w:p>
    <w:p>
      <w:pPr>
        <w:pStyle w:val="ListParagraph"/>
        <w:numPr>
          <w:ilvl w:val="0"/>
          <w:numId w:val="38"/>
        </w:numPr>
        <w:tabs>
          <w:tab w:pos="889" w:val="left" w:leader="none"/>
        </w:tabs>
        <w:spacing w:line="276" w:lineRule="exact" w:before="0" w:after="0"/>
        <w:ind w:left="889" w:right="0" w:hanging="225"/>
        <w:jc w:val="left"/>
        <w:rPr>
          <w:sz w:val="24"/>
        </w:rPr>
      </w:pPr>
      <w:r>
        <w:rPr>
          <w:sz w:val="24"/>
        </w:rPr>
        <w:t>Tâm</w:t>
      </w:r>
      <w:r>
        <w:rPr>
          <w:spacing w:val="29"/>
          <w:sz w:val="24"/>
        </w:rPr>
        <w:t> </w:t>
      </w:r>
      <w:r>
        <w:rPr>
          <w:sz w:val="24"/>
        </w:rPr>
        <w:t>quả</w:t>
      </w:r>
      <w:r>
        <w:rPr>
          <w:spacing w:val="33"/>
          <w:sz w:val="24"/>
        </w:rPr>
        <w:t> </w:t>
      </w:r>
      <w:r>
        <w:rPr>
          <w:sz w:val="24"/>
        </w:rPr>
        <w:t>Bất</w:t>
      </w:r>
      <w:r>
        <w:rPr>
          <w:spacing w:val="32"/>
          <w:sz w:val="24"/>
        </w:rPr>
        <w:t> </w:t>
      </w:r>
      <w:r>
        <w:rPr>
          <w:sz w:val="24"/>
        </w:rPr>
        <w:t>lai</w:t>
      </w:r>
      <w:r>
        <w:rPr>
          <w:spacing w:val="34"/>
          <w:sz w:val="24"/>
        </w:rPr>
        <w:t> </w:t>
      </w:r>
      <w:r>
        <w:rPr>
          <w:sz w:val="24"/>
        </w:rPr>
        <w:t>(Anāgāmīphala-citta)</w:t>
      </w:r>
      <w:r>
        <w:rPr>
          <w:spacing w:val="31"/>
          <w:sz w:val="24"/>
        </w:rPr>
        <w:t> </w:t>
      </w:r>
      <w:r>
        <w:rPr>
          <w:sz w:val="24"/>
        </w:rPr>
        <w:t>là</w:t>
      </w:r>
      <w:r>
        <w:rPr>
          <w:spacing w:val="34"/>
          <w:sz w:val="24"/>
        </w:rPr>
        <w:t> </w:t>
      </w:r>
      <w:r>
        <w:rPr>
          <w:sz w:val="24"/>
        </w:rPr>
        <w:t>tâm</w:t>
      </w:r>
      <w:r>
        <w:rPr>
          <w:spacing w:val="32"/>
          <w:sz w:val="24"/>
        </w:rPr>
        <w:t> </w:t>
      </w:r>
      <w:r>
        <w:rPr>
          <w:spacing w:val="-5"/>
          <w:sz w:val="24"/>
        </w:rPr>
        <w:t>quả</w:t>
      </w:r>
    </w:p>
    <w:p>
      <w:pPr>
        <w:pStyle w:val="BodyText"/>
        <w:ind w:left="890"/>
      </w:pPr>
      <w:r>
        <w:rPr/>
        <w:t>siêu </w:t>
      </w:r>
      <w:r>
        <w:rPr>
          <w:spacing w:val="-4"/>
        </w:rPr>
        <w:t>thế;</w:t>
      </w:r>
    </w:p>
    <w:p>
      <w:pPr>
        <w:pStyle w:val="BodyText"/>
        <w:spacing w:after="0"/>
        <w:sectPr>
          <w:headerReference w:type="default" r:id="rId233"/>
          <w:pgSz w:w="7660" w:h="11630"/>
          <w:pgMar w:header="741" w:footer="0" w:top="1020" w:bottom="280" w:left="850" w:right="850"/>
        </w:sectPr>
      </w:pPr>
    </w:p>
    <w:p>
      <w:pPr>
        <w:pStyle w:val="BodyText"/>
        <w:spacing w:before="107"/>
      </w:pPr>
    </w:p>
    <w:p>
      <w:pPr>
        <w:pStyle w:val="ListParagraph"/>
        <w:numPr>
          <w:ilvl w:val="0"/>
          <w:numId w:val="38"/>
        </w:numPr>
        <w:tabs>
          <w:tab w:pos="890" w:val="left" w:leader="none"/>
        </w:tabs>
        <w:spacing w:line="252" w:lineRule="auto" w:before="1" w:after="0"/>
        <w:ind w:left="890" w:right="111" w:hanging="226"/>
        <w:jc w:val="both"/>
        <w:rPr>
          <w:sz w:val="24"/>
        </w:rPr>
      </w:pPr>
      <w:r>
        <w:rPr>
          <w:sz w:val="24"/>
        </w:rPr>
        <w:t>Tâm đạo A la hán (Arahatta magga-citta) là tâm thiện siêu thế;</w:t>
      </w:r>
    </w:p>
    <w:p>
      <w:pPr>
        <w:pStyle w:val="ListParagraph"/>
        <w:numPr>
          <w:ilvl w:val="0"/>
          <w:numId w:val="38"/>
        </w:numPr>
        <w:tabs>
          <w:tab w:pos="889" w:val="left" w:leader="none"/>
        </w:tabs>
        <w:spacing w:line="274" w:lineRule="exact" w:before="0" w:after="0"/>
        <w:ind w:left="889" w:right="0" w:hanging="225"/>
        <w:jc w:val="both"/>
        <w:rPr>
          <w:sz w:val="24"/>
        </w:rPr>
      </w:pPr>
      <w:r>
        <w:rPr>
          <w:sz w:val="24"/>
        </w:rPr>
        <w:t>Tâm</w:t>
      </w:r>
      <w:r>
        <w:rPr>
          <w:spacing w:val="2"/>
          <w:sz w:val="24"/>
        </w:rPr>
        <w:t> </w:t>
      </w:r>
      <w:r>
        <w:rPr>
          <w:sz w:val="24"/>
        </w:rPr>
        <w:t>quả</w:t>
      </w:r>
      <w:r>
        <w:rPr>
          <w:spacing w:val="4"/>
          <w:sz w:val="24"/>
        </w:rPr>
        <w:t> </w:t>
      </w:r>
      <w:r>
        <w:rPr>
          <w:sz w:val="24"/>
        </w:rPr>
        <w:t>A</w:t>
      </w:r>
      <w:r>
        <w:rPr>
          <w:spacing w:val="4"/>
          <w:sz w:val="24"/>
        </w:rPr>
        <w:t> </w:t>
      </w:r>
      <w:r>
        <w:rPr>
          <w:sz w:val="24"/>
        </w:rPr>
        <w:t>la</w:t>
      </w:r>
      <w:r>
        <w:rPr>
          <w:spacing w:val="5"/>
          <w:sz w:val="24"/>
        </w:rPr>
        <w:t> </w:t>
      </w:r>
      <w:r>
        <w:rPr>
          <w:sz w:val="24"/>
        </w:rPr>
        <w:t>hán</w:t>
      </w:r>
      <w:r>
        <w:rPr>
          <w:spacing w:val="9"/>
          <w:sz w:val="24"/>
        </w:rPr>
        <w:t> </w:t>
      </w:r>
      <w:r>
        <w:rPr>
          <w:sz w:val="24"/>
        </w:rPr>
        <w:t>(Arahatta</w:t>
      </w:r>
      <w:r>
        <w:rPr>
          <w:spacing w:val="2"/>
          <w:sz w:val="24"/>
        </w:rPr>
        <w:t> </w:t>
      </w:r>
      <w:r>
        <w:rPr>
          <w:sz w:val="24"/>
        </w:rPr>
        <w:t>phala-citta)</w:t>
      </w:r>
      <w:r>
        <w:rPr>
          <w:spacing w:val="6"/>
          <w:sz w:val="24"/>
        </w:rPr>
        <w:t> </w:t>
      </w:r>
      <w:r>
        <w:rPr>
          <w:sz w:val="24"/>
        </w:rPr>
        <w:t>là</w:t>
      </w:r>
      <w:r>
        <w:rPr>
          <w:spacing w:val="3"/>
          <w:sz w:val="24"/>
        </w:rPr>
        <w:t> </w:t>
      </w:r>
      <w:r>
        <w:rPr>
          <w:sz w:val="24"/>
        </w:rPr>
        <w:t>tâm</w:t>
      </w:r>
      <w:r>
        <w:rPr>
          <w:spacing w:val="6"/>
          <w:sz w:val="24"/>
        </w:rPr>
        <w:t> </w:t>
      </w:r>
      <w:r>
        <w:rPr>
          <w:spacing w:val="-5"/>
          <w:sz w:val="24"/>
        </w:rPr>
        <w:t>quả</w:t>
      </w:r>
    </w:p>
    <w:p>
      <w:pPr>
        <w:pStyle w:val="BodyText"/>
        <w:spacing w:before="13"/>
        <w:ind w:left="890"/>
        <w:jc w:val="both"/>
      </w:pPr>
      <w:r>
        <w:rPr/>
        <w:t>siêu</w:t>
      </w:r>
      <w:r>
        <w:rPr>
          <w:spacing w:val="-2"/>
        </w:rPr>
        <w:t> </w:t>
      </w:r>
      <w:r>
        <w:rPr>
          <w:spacing w:val="-4"/>
        </w:rPr>
        <w:t>thế.</w:t>
      </w:r>
    </w:p>
    <w:p>
      <w:pPr>
        <w:pStyle w:val="BodyText"/>
        <w:spacing w:line="252" w:lineRule="auto" w:before="75"/>
        <w:ind w:left="115" w:right="112" w:firstLine="453"/>
        <w:jc w:val="both"/>
      </w:pPr>
      <w:r>
        <w:rPr/>
        <w:t>Các tâm thiện siêu thế là duyên để tâm quả siêu thế tiếp nối ngay lập tức. Không có loại tâm nào khác sinh</w:t>
      </w:r>
      <w:r>
        <w:rPr>
          <w:spacing w:val="40"/>
        </w:rPr>
        <w:t> </w:t>
      </w:r>
      <w:r>
        <w:rPr/>
        <w:t>khởi giữa tâm thiện siêu thế là nhân và tâm đạo siêu thế là quả. Ngoài tâm thiện siêu thế thì không</w:t>
      </w:r>
      <w:r>
        <w:rPr>
          <w:spacing w:val="-1"/>
        </w:rPr>
        <w:t> </w:t>
      </w:r>
      <w:r>
        <w:rPr/>
        <w:t>có bất cứ tâm thiện nào có thể làm khởi sinh tâm quả lập tức sau đó.</w:t>
      </w:r>
    </w:p>
    <w:p>
      <w:pPr>
        <w:pStyle w:val="BodyText"/>
        <w:spacing w:line="252" w:lineRule="auto" w:before="61"/>
        <w:ind w:left="115" w:right="108" w:firstLine="453"/>
        <w:jc w:val="both"/>
      </w:pPr>
      <w:r>
        <w:rPr/>
        <w:t>Ngay sau khi tâm đạo của vị thánh Dự lưu - tức tâm thiện siêu thế - diệt đi, nó được tiếp nối bởi tâm quả là tâm quả</w:t>
      </w:r>
      <w:r>
        <w:rPr>
          <w:spacing w:val="-1"/>
        </w:rPr>
        <w:t> </w:t>
      </w:r>
      <w:r>
        <w:rPr/>
        <w:t>siêu</w:t>
      </w:r>
      <w:r>
        <w:rPr>
          <w:spacing w:val="-1"/>
        </w:rPr>
        <w:t> </w:t>
      </w:r>
      <w:r>
        <w:rPr/>
        <w:t>thế. Cũng</w:t>
      </w:r>
      <w:r>
        <w:rPr>
          <w:spacing w:val="-3"/>
        </w:rPr>
        <w:t> </w:t>
      </w:r>
      <w:r>
        <w:rPr/>
        <w:t>như</w:t>
      </w:r>
      <w:r>
        <w:rPr>
          <w:spacing w:val="-1"/>
        </w:rPr>
        <w:t> </w:t>
      </w:r>
      <w:r>
        <w:rPr/>
        <w:t>vậy</w:t>
      </w:r>
      <w:r>
        <w:rPr>
          <w:spacing w:val="-5"/>
        </w:rPr>
        <w:t> </w:t>
      </w:r>
      <w:r>
        <w:rPr/>
        <w:t>với các</w:t>
      </w:r>
      <w:r>
        <w:rPr>
          <w:spacing w:val="-1"/>
        </w:rPr>
        <w:t> </w:t>
      </w:r>
      <w:r>
        <w:rPr/>
        <w:t>tâm đạo và</w:t>
      </w:r>
      <w:r>
        <w:rPr>
          <w:spacing w:val="-1"/>
        </w:rPr>
        <w:t> </w:t>
      </w:r>
      <w:r>
        <w:rPr/>
        <w:t>tâm quả</w:t>
      </w:r>
      <w:r>
        <w:rPr>
          <w:spacing w:val="-1"/>
        </w:rPr>
        <w:t> </w:t>
      </w:r>
      <w:r>
        <w:rPr/>
        <w:t>của các vị Thánh Nhất lai, Bất lai và A la hán.</w:t>
      </w:r>
    </w:p>
    <w:p>
      <w:pPr>
        <w:pStyle w:val="BodyText"/>
        <w:spacing w:line="252" w:lineRule="auto" w:before="62"/>
        <w:ind w:left="115" w:right="108" w:firstLine="453"/>
        <w:jc w:val="both"/>
      </w:pPr>
      <w:r>
        <w:rPr/>
        <w:t>Bốn loại tâm quả siêu thế không thể đảm nhận chức năng tái sinh, hộ kiếp (bhavanga) và chức năng tử. Chúng khác với các tâm quả hiệp thế</w:t>
      </w:r>
      <w:r>
        <w:rPr>
          <w:vertAlign w:val="superscript"/>
        </w:rPr>
        <w:t>1</w:t>
      </w:r>
      <w:r>
        <w:rPr>
          <w:vertAlign w:val="baseline"/>
        </w:rPr>
        <w:t>. Các loại tâm quả siêu thế tiếp nối ngay sau tâm thiện siêu thế cũng có đối tượng là niết bàn. Tâm quả siêu thế đảm nhận chức năng tốc hành (javana) trong cùng một lộ trình với tâm thiện siêu thế</w:t>
      </w:r>
      <w:r>
        <w:rPr>
          <w:spacing w:val="40"/>
          <w:vertAlign w:val="baseline"/>
        </w:rPr>
        <w:t> </w:t>
      </w:r>
      <w:r>
        <w:rPr>
          <w:vertAlign w:val="baseline"/>
        </w:rPr>
        <w:t>trước nó. Tâm quả là loại tâm quả duy</w:t>
      </w:r>
      <w:r>
        <w:rPr>
          <w:spacing w:val="-3"/>
          <w:vertAlign w:val="baseline"/>
        </w:rPr>
        <w:t> </w:t>
      </w:r>
      <w:r>
        <w:rPr>
          <w:vertAlign w:val="baseline"/>
        </w:rPr>
        <w:t>nhất đảm nhận chức năng tốc hành trong lộ trình. Nó đảm nhận chức năng tốc hành vì nó có niết bàn làm đối tượng. Mỗi loại tâm thiện siêu thế sinh khởi chỉ một lần trong vòng sinh tử luân hồi và tận diệt hoàn toàn phiền não, tương ứng với mức độ</w:t>
      </w:r>
      <w:r>
        <w:rPr>
          <w:spacing w:val="80"/>
          <w:vertAlign w:val="baseline"/>
        </w:rPr>
        <w:t> </w:t>
      </w:r>
      <w:r>
        <w:rPr>
          <w:vertAlign w:val="baseline"/>
        </w:rPr>
        <w:t>giác ngộ đã đạt được. Tuy nhiên, có hai hoặc ba tâm quả siêu thế sinh khởi sau tâm thiện siêu thế; chúng nối tiếp nhau và có niết bàn làm đối tượng. Tâm quả này sẽ sinh khởi hai hay ba lần tùy thuộc vào loại người đạt giác ngộ.</w:t>
      </w:r>
    </w:p>
    <w:p>
      <w:pPr>
        <w:pStyle w:val="BodyText"/>
        <w:spacing w:before="228"/>
        <w:rPr>
          <w:sz w:val="20"/>
        </w:rPr>
      </w:pPr>
      <w:r>
        <w:rPr>
          <w:sz w:val="20"/>
        </w:rPr>
        <mc:AlternateContent>
          <mc:Choice Requires="wps">
            <w:drawing>
              <wp:anchor distT="0" distB="0" distL="0" distR="0" allowOverlap="1" layoutInCell="1" locked="0" behindDoc="1" simplePos="0" relativeHeight="487645696">
                <wp:simplePos x="0" y="0"/>
                <wp:positionH relativeFrom="page">
                  <wp:posOffset>612952</wp:posOffset>
                </wp:positionH>
                <wp:positionV relativeFrom="paragraph">
                  <wp:posOffset>306281</wp:posOffset>
                </wp:positionV>
                <wp:extent cx="1829435" cy="7620"/>
                <wp:effectExtent l="0" t="0" r="0" b="0"/>
                <wp:wrapTopAndBottom/>
                <wp:docPr id="549" name="Graphic 549"/>
                <wp:cNvGraphicFramePr>
                  <a:graphicFrameLocks/>
                </wp:cNvGraphicFramePr>
                <a:graphic>
                  <a:graphicData uri="http://schemas.microsoft.com/office/word/2010/wordprocessingShape">
                    <wps:wsp>
                      <wps:cNvPr id="549" name="Graphic 54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4.11668pt;width:144.020pt;height:.600010pt;mso-position-horizontal-relative:page;mso-position-vertical-relative:paragraph;z-index:-15670784;mso-wrap-distance-left:0;mso-wrap-distance-right:0" id="docshape335" filled="true" fillcolor="#000000" stroked="false">
                <v:fill type="solid"/>
                <w10:wrap type="topAndBottom"/>
              </v:rect>
            </w:pict>
          </mc:Fallback>
        </mc:AlternateContent>
      </w:r>
    </w:p>
    <w:p>
      <w:pPr>
        <w:spacing w:before="96"/>
        <w:ind w:left="115" w:right="145" w:firstLine="0"/>
        <w:jc w:val="left"/>
        <w:rPr>
          <w:sz w:val="20"/>
        </w:rPr>
      </w:pPr>
      <w:r>
        <w:rPr>
          <w:sz w:val="20"/>
          <w:vertAlign w:val="superscript"/>
        </w:rPr>
        <w:t>1</w:t>
      </w:r>
      <w:r>
        <w:rPr>
          <w:sz w:val="20"/>
          <w:vertAlign w:val="baseline"/>
        </w:rPr>
        <w:t> Tâm đạo không dẫn tới tái sinh; nó tận diệt phiền não, là duyên cho</w:t>
      </w:r>
      <w:r>
        <w:rPr>
          <w:spacing w:val="40"/>
          <w:sz w:val="20"/>
          <w:vertAlign w:val="baseline"/>
        </w:rPr>
        <w:t> </w:t>
      </w:r>
      <w:r>
        <w:rPr>
          <w:sz w:val="20"/>
          <w:vertAlign w:val="baseline"/>
        </w:rPr>
        <w:t>sự tái sinh.</w:t>
      </w:r>
    </w:p>
    <w:p>
      <w:pPr>
        <w:spacing w:after="0"/>
        <w:jc w:val="left"/>
        <w:rPr>
          <w:sz w:val="20"/>
        </w:rPr>
        <w:sectPr>
          <w:headerReference w:type="default" r:id="rId234"/>
          <w:pgSz w:w="7660" w:h="11630"/>
          <w:pgMar w:header="741" w:footer="0" w:top="1020" w:bottom="280" w:left="850" w:right="850"/>
        </w:sectPr>
      </w:pPr>
    </w:p>
    <w:p>
      <w:pPr>
        <w:pStyle w:val="BodyText"/>
        <w:spacing w:before="117"/>
      </w:pPr>
    </w:p>
    <w:p>
      <w:pPr>
        <w:pStyle w:val="BodyText"/>
        <w:spacing w:line="242" w:lineRule="auto" w:before="1"/>
        <w:ind w:left="115" w:right="110" w:firstLine="453"/>
        <w:jc w:val="both"/>
      </w:pPr>
      <w:r>
        <w:rPr/>
        <w:t>Vị Dự lưu không còn tái sinh nhiều hơn bảy lần </w:t>
      </w:r>
      <w:r>
        <w:rPr/>
        <w:t>nữa. Như</w:t>
      </w:r>
      <w:r>
        <w:rPr>
          <w:spacing w:val="-1"/>
        </w:rPr>
        <w:t> </w:t>
      </w:r>
      <w:r>
        <w:rPr/>
        <w:t>chúng</w:t>
      </w:r>
      <w:r>
        <w:rPr>
          <w:spacing w:val="-3"/>
        </w:rPr>
        <w:t> </w:t>
      </w:r>
      <w:r>
        <w:rPr/>
        <w:t>ta</w:t>
      </w:r>
      <w:r>
        <w:rPr>
          <w:spacing w:val="-1"/>
        </w:rPr>
        <w:t> </w:t>
      </w:r>
      <w:r>
        <w:rPr/>
        <w:t>đã</w:t>
      </w:r>
      <w:r>
        <w:rPr>
          <w:spacing w:val="-1"/>
        </w:rPr>
        <w:t> </w:t>
      </w:r>
      <w:r>
        <w:rPr/>
        <w:t>thấy, tâm quả</w:t>
      </w:r>
      <w:r>
        <w:rPr>
          <w:spacing w:val="-1"/>
        </w:rPr>
        <w:t> </w:t>
      </w:r>
      <w:r>
        <w:rPr/>
        <w:t>Dự</w:t>
      </w:r>
      <w:r>
        <w:rPr>
          <w:spacing w:val="-1"/>
        </w:rPr>
        <w:t> </w:t>
      </w:r>
      <w:r>
        <w:rPr/>
        <w:t>lưu không</w:t>
      </w:r>
      <w:r>
        <w:rPr>
          <w:spacing w:val="-3"/>
        </w:rPr>
        <w:t> </w:t>
      </w:r>
      <w:r>
        <w:rPr/>
        <w:t>thể đảm nhận chức năng tái sinh. Loại tâm quả nào thuộc cõi thức nào</w:t>
      </w:r>
      <w:r>
        <w:rPr>
          <w:spacing w:val="40"/>
        </w:rPr>
        <w:t> </w:t>
      </w:r>
      <w:r>
        <w:rPr/>
        <w:t>của vị Dự lưu sẽ đảm nhận chức năng tái sinh tùy thuộc</w:t>
      </w:r>
      <w:r>
        <w:rPr>
          <w:spacing w:val="40"/>
        </w:rPr>
        <w:t> </w:t>
      </w:r>
      <w:r>
        <w:rPr/>
        <w:t>vào cõi mà vị ấy sẽ tái sinh. Nếu một vị Dự lưu sẽ tái sinh</w:t>
      </w:r>
      <w:r>
        <w:rPr>
          <w:spacing w:val="40"/>
        </w:rPr>
        <w:t> </w:t>
      </w:r>
      <w:r>
        <w:rPr/>
        <w:t>ở cõi trời dục giới, các tâm quả dục giới sẽ đảm nhận chức năng tái sinh. Nếu vị Dự lưu sẽ tái sinh ở cõi Phạm thiên</w:t>
      </w:r>
      <w:r>
        <w:rPr>
          <w:spacing w:val="40"/>
        </w:rPr>
        <w:t> </w:t>
      </w:r>
      <w:r>
        <w:rPr/>
        <w:t>thì tâm quả sắc giới hay tâm quả vô sắc giới sẽ đảm nhận chức năng tái sinh tương ứng với cõi ấy.</w:t>
      </w:r>
    </w:p>
    <w:p>
      <w:pPr>
        <w:pStyle w:val="BodyText"/>
        <w:spacing w:line="242" w:lineRule="auto" w:before="72"/>
        <w:ind w:left="115" w:right="110" w:firstLine="453"/>
        <w:jc w:val="both"/>
      </w:pPr>
      <w:r>
        <w:rPr/>
        <w:t>Như chúng ta đã thấy, từ “bhūmi” - cõi có thể đề cập đến các cấp độ của tâm cũng như các cõi trú xứ của chúng sinh. Tóm lại, khi bhūmi được sử dụng theo nghĩa là các cấp độ của tâm thì sẽ có bốn cõi (bhūmi): dục giới, sắc</w:t>
      </w:r>
      <w:r>
        <w:rPr>
          <w:spacing w:val="40"/>
        </w:rPr>
        <w:t> </w:t>
      </w:r>
      <w:r>
        <w:rPr/>
        <w:t>giới, vô sắc giới và siêu thế. Khi bhūmi được sử dụng theo nghĩa</w:t>
      </w:r>
      <w:r>
        <w:rPr>
          <w:spacing w:val="-1"/>
        </w:rPr>
        <w:t> </w:t>
      </w:r>
      <w:r>
        <w:rPr/>
        <w:t>trú</w:t>
      </w:r>
      <w:r>
        <w:rPr>
          <w:spacing w:val="-1"/>
        </w:rPr>
        <w:t> </w:t>
      </w:r>
      <w:r>
        <w:rPr/>
        <w:t>xứ</w:t>
      </w:r>
      <w:r>
        <w:rPr>
          <w:spacing w:val="-1"/>
        </w:rPr>
        <w:t> </w:t>
      </w:r>
      <w:r>
        <w:rPr/>
        <w:t>cho các</w:t>
      </w:r>
      <w:r>
        <w:rPr>
          <w:spacing w:val="-1"/>
        </w:rPr>
        <w:t> </w:t>
      </w:r>
      <w:r>
        <w:rPr/>
        <w:t>chúng</w:t>
      </w:r>
      <w:r>
        <w:rPr>
          <w:spacing w:val="-3"/>
        </w:rPr>
        <w:t> </w:t>
      </w:r>
      <w:r>
        <w:rPr/>
        <w:t>sinh tái sinh hay</w:t>
      </w:r>
      <w:r>
        <w:rPr>
          <w:spacing w:val="-5"/>
        </w:rPr>
        <w:t> </w:t>
      </w:r>
      <w:r>
        <w:rPr/>
        <w:t>thế giới nơi họ sống, thì có 31 cõi, tương ứng với các cấp độ khác nhau</w:t>
      </w:r>
      <w:r>
        <w:rPr>
          <w:spacing w:val="40"/>
        </w:rPr>
        <w:t> </w:t>
      </w:r>
      <w:r>
        <w:rPr/>
        <w:t>của tâm, bao gồm: 11 cõi dục, 16 cõi Phạm thiên sắc giới và 4 cõi Phạm thiên vô sắc giới.</w:t>
      </w:r>
    </w:p>
    <w:p>
      <w:pPr>
        <w:pStyle w:val="BodyText"/>
        <w:spacing w:before="74"/>
      </w:pPr>
    </w:p>
    <w:p>
      <w:pPr>
        <w:spacing w:before="0"/>
        <w:ind w:left="110" w:right="108" w:firstLine="0"/>
        <w:jc w:val="center"/>
        <w:rPr>
          <w:sz w:val="24"/>
        </w:rPr>
      </w:pPr>
      <w:r>
        <w:rPr>
          <w:spacing w:val="-2"/>
          <w:sz w:val="24"/>
        </w:rPr>
        <w:t>*****</w:t>
      </w:r>
    </w:p>
    <w:p>
      <w:pPr>
        <w:pStyle w:val="BodyText"/>
        <w:spacing w:before="8"/>
      </w:pPr>
    </w:p>
    <w:p>
      <w:pPr>
        <w:pStyle w:val="Heading2"/>
        <w:ind w:left="108" w:right="108"/>
        <w:jc w:val="center"/>
      </w:pPr>
      <w:r>
        <w:rPr/>
        <w:t>Câu </w:t>
      </w:r>
      <w:r>
        <w:rPr>
          <w:spacing w:val="-5"/>
        </w:rPr>
        <w:t>hỏi</w:t>
      </w:r>
    </w:p>
    <w:p>
      <w:pPr>
        <w:pStyle w:val="BodyText"/>
        <w:spacing w:before="9"/>
        <w:rPr>
          <w:rFonts w:ascii="Arial"/>
          <w:b/>
        </w:rPr>
      </w:pPr>
    </w:p>
    <w:p>
      <w:pPr>
        <w:pStyle w:val="ListParagraph"/>
        <w:numPr>
          <w:ilvl w:val="0"/>
          <w:numId w:val="39"/>
        </w:numPr>
        <w:tabs>
          <w:tab w:pos="554" w:val="left" w:leader="none"/>
          <w:tab w:pos="556" w:val="left" w:leader="none"/>
        </w:tabs>
        <w:spacing w:line="244" w:lineRule="auto" w:before="0" w:after="0"/>
        <w:ind w:left="556" w:right="111" w:hanging="442"/>
        <w:jc w:val="left"/>
        <w:rPr>
          <w:sz w:val="24"/>
        </w:rPr>
      </w:pPr>
      <w:r>
        <w:rPr>
          <w:sz w:val="24"/>
        </w:rPr>
        <w:t>Cõi Tịnh cư Thiên (Suddhāvāsā) là gì và</w:t>
      </w:r>
      <w:r>
        <w:rPr>
          <w:spacing w:val="-1"/>
          <w:sz w:val="24"/>
        </w:rPr>
        <w:t> </w:t>
      </w:r>
      <w:r>
        <w:rPr>
          <w:sz w:val="24"/>
        </w:rPr>
        <w:t>ai có thể sinh ra ở đó?</w:t>
      </w:r>
    </w:p>
    <w:p>
      <w:pPr>
        <w:pStyle w:val="ListParagraph"/>
        <w:numPr>
          <w:ilvl w:val="0"/>
          <w:numId w:val="39"/>
        </w:numPr>
        <w:tabs>
          <w:tab w:pos="554" w:val="left" w:leader="none"/>
        </w:tabs>
        <w:spacing w:line="244" w:lineRule="auto" w:before="57" w:after="0"/>
        <w:ind w:left="554" w:right="118" w:hanging="440"/>
        <w:jc w:val="left"/>
        <w:rPr>
          <w:sz w:val="24"/>
        </w:rPr>
      </w:pPr>
      <w:r>
        <w:rPr>
          <w:sz w:val="24"/>
        </w:rPr>
        <w:t>Tâm</w:t>
      </w:r>
      <w:r>
        <w:rPr>
          <w:spacing w:val="40"/>
          <w:sz w:val="24"/>
        </w:rPr>
        <w:t> </w:t>
      </w:r>
      <w:r>
        <w:rPr>
          <w:sz w:val="24"/>
        </w:rPr>
        <w:t>sắc</w:t>
      </w:r>
      <w:r>
        <w:rPr>
          <w:spacing w:val="40"/>
          <w:sz w:val="24"/>
        </w:rPr>
        <w:t> </w:t>
      </w:r>
      <w:r>
        <w:rPr>
          <w:sz w:val="24"/>
        </w:rPr>
        <w:t>giới</w:t>
      </w:r>
      <w:r>
        <w:rPr>
          <w:spacing w:val="40"/>
          <w:sz w:val="24"/>
        </w:rPr>
        <w:t> </w:t>
      </w:r>
      <w:r>
        <w:rPr>
          <w:sz w:val="24"/>
        </w:rPr>
        <w:t>và</w:t>
      </w:r>
      <w:r>
        <w:rPr>
          <w:spacing w:val="40"/>
          <w:sz w:val="24"/>
        </w:rPr>
        <w:t> </w:t>
      </w:r>
      <w:r>
        <w:rPr>
          <w:sz w:val="24"/>
        </w:rPr>
        <w:t>tâm</w:t>
      </w:r>
      <w:r>
        <w:rPr>
          <w:spacing w:val="40"/>
          <w:sz w:val="24"/>
        </w:rPr>
        <w:t> </w:t>
      </w:r>
      <w:r>
        <w:rPr>
          <w:sz w:val="24"/>
        </w:rPr>
        <w:t>vô</w:t>
      </w:r>
      <w:r>
        <w:rPr>
          <w:spacing w:val="40"/>
          <w:sz w:val="24"/>
        </w:rPr>
        <w:t> </w:t>
      </w:r>
      <w:r>
        <w:rPr>
          <w:sz w:val="24"/>
        </w:rPr>
        <w:t>sắc</w:t>
      </w:r>
      <w:r>
        <w:rPr>
          <w:spacing w:val="40"/>
          <w:sz w:val="24"/>
        </w:rPr>
        <w:t> </w:t>
      </w:r>
      <w:r>
        <w:rPr>
          <w:sz w:val="24"/>
        </w:rPr>
        <w:t>giới</w:t>
      </w:r>
      <w:r>
        <w:rPr>
          <w:spacing w:val="40"/>
          <w:sz w:val="24"/>
        </w:rPr>
        <w:t> </w:t>
      </w:r>
      <w:r>
        <w:rPr>
          <w:sz w:val="24"/>
        </w:rPr>
        <w:t>có</w:t>
      </w:r>
      <w:r>
        <w:rPr>
          <w:spacing w:val="40"/>
          <w:sz w:val="24"/>
        </w:rPr>
        <w:t> </w:t>
      </w:r>
      <w:r>
        <w:rPr>
          <w:sz w:val="24"/>
        </w:rPr>
        <w:t>thể</w:t>
      </w:r>
      <w:r>
        <w:rPr>
          <w:spacing w:val="40"/>
          <w:sz w:val="24"/>
        </w:rPr>
        <w:t> </w:t>
      </w:r>
      <w:r>
        <w:rPr>
          <w:sz w:val="24"/>
        </w:rPr>
        <w:t>thuộc</w:t>
      </w:r>
      <w:r>
        <w:rPr>
          <w:spacing w:val="40"/>
          <w:sz w:val="24"/>
        </w:rPr>
        <w:t> </w:t>
      </w:r>
      <w:r>
        <w:rPr>
          <w:sz w:val="24"/>
        </w:rPr>
        <w:t>bao nhiêu chủng loại?</w:t>
      </w:r>
    </w:p>
    <w:p>
      <w:pPr>
        <w:pStyle w:val="ListParagraph"/>
        <w:numPr>
          <w:ilvl w:val="0"/>
          <w:numId w:val="39"/>
        </w:numPr>
        <w:tabs>
          <w:tab w:pos="554" w:val="left" w:leader="none"/>
        </w:tabs>
        <w:spacing w:line="240" w:lineRule="auto" w:before="58" w:after="0"/>
        <w:ind w:left="554" w:right="0" w:hanging="439"/>
        <w:jc w:val="left"/>
        <w:rPr>
          <w:sz w:val="24"/>
        </w:rPr>
      </w:pPr>
      <w:r>
        <w:rPr>
          <w:sz w:val="24"/>
        </w:rPr>
        <w:t>Tâm</w:t>
      </w:r>
      <w:r>
        <w:rPr>
          <w:spacing w:val="-2"/>
          <w:sz w:val="24"/>
        </w:rPr>
        <w:t> </w:t>
      </w:r>
      <w:r>
        <w:rPr>
          <w:sz w:val="24"/>
        </w:rPr>
        <w:t>duy</w:t>
      </w:r>
      <w:r>
        <w:rPr>
          <w:spacing w:val="-5"/>
          <w:sz w:val="24"/>
        </w:rPr>
        <w:t> </w:t>
      </w:r>
      <w:r>
        <w:rPr>
          <w:sz w:val="24"/>
        </w:rPr>
        <w:t>tác</w:t>
      </w:r>
      <w:r>
        <w:rPr>
          <w:spacing w:val="-1"/>
          <w:sz w:val="24"/>
        </w:rPr>
        <w:t> </w:t>
      </w:r>
      <w:r>
        <w:rPr>
          <w:sz w:val="24"/>
        </w:rPr>
        <w:t>có thể</w:t>
      </w:r>
      <w:r>
        <w:rPr>
          <w:spacing w:val="1"/>
          <w:sz w:val="24"/>
        </w:rPr>
        <w:t> </w:t>
      </w:r>
      <w:r>
        <w:rPr>
          <w:sz w:val="24"/>
        </w:rPr>
        <w:t>thuộc</w:t>
      </w:r>
      <w:r>
        <w:rPr>
          <w:spacing w:val="1"/>
          <w:sz w:val="24"/>
        </w:rPr>
        <w:t> </w:t>
      </w:r>
      <w:r>
        <w:rPr>
          <w:sz w:val="24"/>
        </w:rPr>
        <w:t>bao nhiêu</w:t>
      </w:r>
      <w:r>
        <w:rPr>
          <w:spacing w:val="1"/>
          <w:sz w:val="24"/>
        </w:rPr>
        <w:t> </w:t>
      </w:r>
      <w:r>
        <w:rPr>
          <w:sz w:val="24"/>
        </w:rPr>
        <w:t>chủng</w:t>
      </w:r>
      <w:r>
        <w:rPr>
          <w:spacing w:val="-2"/>
          <w:sz w:val="24"/>
        </w:rPr>
        <w:t> </w:t>
      </w:r>
      <w:r>
        <w:rPr>
          <w:spacing w:val="-4"/>
          <w:sz w:val="24"/>
        </w:rPr>
        <w:t>loại?</w:t>
      </w:r>
    </w:p>
    <w:p>
      <w:pPr>
        <w:pStyle w:val="ListParagraph"/>
        <w:numPr>
          <w:ilvl w:val="0"/>
          <w:numId w:val="39"/>
        </w:numPr>
        <w:tabs>
          <w:tab w:pos="554" w:val="left" w:leader="none"/>
        </w:tabs>
        <w:spacing w:line="240" w:lineRule="auto" w:before="62" w:after="0"/>
        <w:ind w:left="554" w:right="0" w:hanging="439"/>
        <w:jc w:val="left"/>
        <w:rPr>
          <w:sz w:val="24"/>
        </w:rPr>
      </w:pPr>
      <w:r>
        <w:rPr>
          <w:sz w:val="24"/>
        </w:rPr>
        <w:t>Những</w:t>
      </w:r>
      <w:r>
        <w:rPr>
          <w:spacing w:val="-4"/>
          <w:sz w:val="24"/>
        </w:rPr>
        <w:t> </w:t>
      </w:r>
      <w:r>
        <w:rPr>
          <w:sz w:val="24"/>
        </w:rPr>
        <w:t>loại tâm</w:t>
      </w:r>
      <w:r>
        <w:rPr>
          <w:spacing w:val="-1"/>
          <w:sz w:val="24"/>
        </w:rPr>
        <w:t> </w:t>
      </w:r>
      <w:r>
        <w:rPr>
          <w:sz w:val="24"/>
        </w:rPr>
        <w:t>nào là</w:t>
      </w:r>
      <w:r>
        <w:rPr>
          <w:spacing w:val="-2"/>
          <w:sz w:val="24"/>
        </w:rPr>
        <w:t> </w:t>
      </w:r>
      <w:r>
        <w:rPr>
          <w:sz w:val="24"/>
        </w:rPr>
        <w:t>mahaggatā</w:t>
      </w:r>
      <w:r>
        <w:rPr>
          <w:spacing w:val="2"/>
          <w:sz w:val="24"/>
        </w:rPr>
        <w:t> </w:t>
      </w:r>
      <w:r>
        <w:rPr>
          <w:sz w:val="24"/>
        </w:rPr>
        <w:t>(tâm</w:t>
      </w:r>
      <w:r>
        <w:rPr>
          <w:spacing w:val="-1"/>
          <w:sz w:val="24"/>
        </w:rPr>
        <w:t> </w:t>
      </w:r>
      <w:r>
        <w:rPr>
          <w:sz w:val="24"/>
        </w:rPr>
        <w:t>đáo </w:t>
      </w:r>
      <w:r>
        <w:rPr>
          <w:spacing w:val="-4"/>
          <w:sz w:val="24"/>
        </w:rPr>
        <w:t>đại)?</w:t>
      </w:r>
    </w:p>
    <w:p>
      <w:pPr>
        <w:pStyle w:val="ListParagraph"/>
        <w:numPr>
          <w:ilvl w:val="0"/>
          <w:numId w:val="39"/>
        </w:numPr>
        <w:tabs>
          <w:tab w:pos="554" w:val="left" w:leader="none"/>
        </w:tabs>
        <w:spacing w:line="244" w:lineRule="auto" w:before="65" w:after="0"/>
        <w:ind w:left="554" w:right="113" w:hanging="440"/>
        <w:jc w:val="left"/>
        <w:rPr>
          <w:sz w:val="24"/>
        </w:rPr>
      </w:pPr>
      <w:r>
        <w:rPr>
          <w:sz w:val="24"/>
        </w:rPr>
        <w:t>Tâm lộ (là những tâm sinh khởi trong lộ trình) nào là tâm siêu thế?</w:t>
      </w:r>
    </w:p>
    <w:p>
      <w:pPr>
        <w:pStyle w:val="ListParagraph"/>
        <w:spacing w:after="0" w:line="244" w:lineRule="auto"/>
        <w:jc w:val="left"/>
        <w:rPr>
          <w:sz w:val="24"/>
        </w:rPr>
        <w:sectPr>
          <w:headerReference w:type="default" r:id="rId235"/>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spacing w:line="268" w:lineRule="auto"/>
        <w:ind w:left="2270" w:right="2267"/>
      </w:pPr>
      <w:bookmarkStart w:name="_bookmark28" w:id="29"/>
      <w:bookmarkEnd w:id="29"/>
      <w:r>
        <w:rPr>
          <w:b w:val="0"/>
        </w:rPr>
      </w:r>
      <w:r>
        <w:rPr/>
        <w:t>Chương</w:t>
      </w:r>
      <w:r>
        <w:rPr>
          <w:spacing w:val="-18"/>
        </w:rPr>
        <w:t> </w:t>
      </w:r>
      <w:r>
        <w:rPr/>
        <w:t>19 </w:t>
      </w:r>
      <w:r>
        <w:rPr>
          <w:spacing w:val="-4"/>
        </w:rPr>
        <w:t>Thọ</w:t>
      </w:r>
    </w:p>
    <w:p>
      <w:pPr>
        <w:pStyle w:val="BodyText"/>
        <w:spacing w:before="6"/>
        <w:rPr>
          <w:b/>
          <w:sz w:val="28"/>
        </w:rPr>
      </w:pPr>
    </w:p>
    <w:p>
      <w:pPr>
        <w:pStyle w:val="BodyText"/>
        <w:spacing w:line="252" w:lineRule="auto" w:before="1"/>
        <w:ind w:left="115" w:right="114" w:firstLine="453"/>
        <w:jc w:val="both"/>
      </w:pPr>
      <w:r>
        <w:rPr/>
        <w:t>Tâm (citta) đa dạng bởi các pháp tương hợp (các tâm sở đồng sinh). Tâm có thể được xếp theo các thọ đồng sinh như sau:</w:t>
      </w:r>
    </w:p>
    <w:p>
      <w:pPr>
        <w:pStyle w:val="ListParagraph"/>
        <w:numPr>
          <w:ilvl w:val="1"/>
          <w:numId w:val="39"/>
        </w:numPr>
        <w:tabs>
          <w:tab w:pos="889" w:val="left" w:leader="none"/>
        </w:tabs>
        <w:spacing w:line="292" w:lineRule="exact" w:before="45" w:after="0"/>
        <w:ind w:left="889" w:right="0" w:hanging="225"/>
        <w:jc w:val="both"/>
        <w:rPr>
          <w:sz w:val="24"/>
        </w:rPr>
      </w:pPr>
      <w:r>
        <w:rPr>
          <w:sz w:val="24"/>
        </w:rPr>
        <w:t>Tâm</w:t>
      </w:r>
      <w:r>
        <w:rPr>
          <w:spacing w:val="-1"/>
          <w:sz w:val="24"/>
        </w:rPr>
        <w:t> </w:t>
      </w:r>
      <w:r>
        <w:rPr>
          <w:sz w:val="24"/>
        </w:rPr>
        <w:t>đồng</w:t>
      </w:r>
      <w:r>
        <w:rPr>
          <w:spacing w:val="-2"/>
          <w:sz w:val="24"/>
        </w:rPr>
        <w:t> </w:t>
      </w:r>
      <w:r>
        <w:rPr>
          <w:sz w:val="24"/>
        </w:rPr>
        <w:t>sinh</w:t>
      </w:r>
      <w:r>
        <w:rPr>
          <w:spacing w:val="-1"/>
          <w:sz w:val="24"/>
        </w:rPr>
        <w:t> </w:t>
      </w:r>
      <w:r>
        <w:rPr>
          <w:sz w:val="24"/>
        </w:rPr>
        <w:t>với thọ</w:t>
      </w:r>
      <w:r>
        <w:rPr>
          <w:spacing w:val="-1"/>
          <w:sz w:val="24"/>
        </w:rPr>
        <w:t> </w:t>
      </w:r>
      <w:r>
        <w:rPr>
          <w:sz w:val="24"/>
        </w:rPr>
        <w:t>hỷ</w:t>
      </w:r>
      <w:r>
        <w:rPr>
          <w:spacing w:val="-2"/>
          <w:sz w:val="24"/>
        </w:rPr>
        <w:t> </w:t>
      </w:r>
      <w:r>
        <w:rPr>
          <w:sz w:val="24"/>
        </w:rPr>
        <w:t>(Somanassa</w:t>
      </w:r>
      <w:r>
        <w:rPr>
          <w:spacing w:val="-1"/>
          <w:sz w:val="24"/>
        </w:rPr>
        <w:t> </w:t>
      </w:r>
      <w:r>
        <w:rPr>
          <w:sz w:val="24"/>
        </w:rPr>
        <w:t>sahagata)</w:t>
      </w:r>
      <w:r>
        <w:rPr>
          <w:spacing w:val="1"/>
          <w:sz w:val="24"/>
        </w:rPr>
        <w:t> </w:t>
      </w:r>
      <w:r>
        <w:rPr>
          <w:spacing w:val="-10"/>
          <w:sz w:val="24"/>
          <w:vertAlign w:val="superscript"/>
        </w:rPr>
        <w:t>1</w:t>
      </w:r>
    </w:p>
    <w:p>
      <w:pPr>
        <w:pStyle w:val="ListParagraph"/>
        <w:numPr>
          <w:ilvl w:val="1"/>
          <w:numId w:val="39"/>
        </w:numPr>
        <w:tabs>
          <w:tab w:pos="889" w:val="left" w:leader="none"/>
        </w:tabs>
        <w:spacing w:line="289" w:lineRule="exact" w:before="0" w:after="0"/>
        <w:ind w:left="889" w:right="0" w:hanging="225"/>
        <w:jc w:val="both"/>
        <w:rPr>
          <w:sz w:val="24"/>
        </w:rPr>
      </w:pPr>
      <w:r>
        <w:rPr>
          <w:sz w:val="24"/>
        </w:rPr>
        <w:t>Tâm</w:t>
      </w:r>
      <w:r>
        <w:rPr>
          <w:spacing w:val="-1"/>
          <w:sz w:val="24"/>
        </w:rPr>
        <w:t> </w:t>
      </w:r>
      <w:r>
        <w:rPr>
          <w:sz w:val="24"/>
        </w:rPr>
        <w:t>đồng</w:t>
      </w:r>
      <w:r>
        <w:rPr>
          <w:spacing w:val="-2"/>
          <w:sz w:val="24"/>
        </w:rPr>
        <w:t> </w:t>
      </w:r>
      <w:r>
        <w:rPr>
          <w:sz w:val="24"/>
        </w:rPr>
        <w:t>sinh</w:t>
      </w:r>
      <w:r>
        <w:rPr>
          <w:spacing w:val="-1"/>
          <w:sz w:val="24"/>
        </w:rPr>
        <w:t> </w:t>
      </w:r>
      <w:r>
        <w:rPr>
          <w:sz w:val="24"/>
        </w:rPr>
        <w:t>với thọ</w:t>
      </w:r>
      <w:r>
        <w:rPr>
          <w:spacing w:val="-1"/>
          <w:sz w:val="24"/>
        </w:rPr>
        <w:t> </w:t>
      </w:r>
      <w:r>
        <w:rPr>
          <w:sz w:val="24"/>
        </w:rPr>
        <w:t>ưu (Domanassa </w:t>
      </w:r>
      <w:r>
        <w:rPr>
          <w:spacing w:val="-2"/>
          <w:sz w:val="24"/>
        </w:rPr>
        <w:t>sahagata)</w:t>
      </w:r>
    </w:p>
    <w:p>
      <w:pPr>
        <w:pStyle w:val="ListParagraph"/>
        <w:numPr>
          <w:ilvl w:val="1"/>
          <w:numId w:val="39"/>
        </w:numPr>
        <w:tabs>
          <w:tab w:pos="890" w:val="left" w:leader="none"/>
        </w:tabs>
        <w:spacing w:line="252" w:lineRule="auto" w:before="0" w:after="0"/>
        <w:ind w:left="890" w:right="115" w:hanging="226"/>
        <w:jc w:val="left"/>
        <w:rPr>
          <w:sz w:val="24"/>
        </w:rPr>
      </w:pPr>
      <w:r>
        <w:rPr>
          <w:sz w:val="24"/>
        </w:rPr>
        <w:t>Tâm</w:t>
      </w:r>
      <w:r>
        <w:rPr>
          <w:spacing w:val="76"/>
          <w:sz w:val="24"/>
        </w:rPr>
        <w:t> </w:t>
      </w:r>
      <w:r>
        <w:rPr>
          <w:sz w:val="24"/>
        </w:rPr>
        <w:t>đồng</w:t>
      </w:r>
      <w:r>
        <w:rPr>
          <w:spacing w:val="73"/>
          <w:sz w:val="24"/>
        </w:rPr>
        <w:t> </w:t>
      </w:r>
      <w:r>
        <w:rPr>
          <w:sz w:val="24"/>
        </w:rPr>
        <w:t>sinh</w:t>
      </w:r>
      <w:r>
        <w:rPr>
          <w:spacing w:val="76"/>
          <w:sz w:val="24"/>
        </w:rPr>
        <w:t> </w:t>
      </w:r>
      <w:r>
        <w:rPr>
          <w:sz w:val="24"/>
        </w:rPr>
        <w:t>với</w:t>
      </w:r>
      <w:r>
        <w:rPr>
          <w:spacing w:val="76"/>
          <w:sz w:val="24"/>
        </w:rPr>
        <w:t> </w:t>
      </w:r>
      <w:r>
        <w:rPr>
          <w:sz w:val="24"/>
        </w:rPr>
        <w:t>thọ</w:t>
      </w:r>
      <w:r>
        <w:rPr>
          <w:spacing w:val="76"/>
          <w:sz w:val="24"/>
        </w:rPr>
        <w:t> </w:t>
      </w:r>
      <w:r>
        <w:rPr>
          <w:sz w:val="24"/>
        </w:rPr>
        <w:t>xả</w:t>
      </w:r>
      <w:r>
        <w:rPr>
          <w:spacing w:val="75"/>
          <w:sz w:val="24"/>
        </w:rPr>
        <w:t> </w:t>
      </w:r>
      <w:r>
        <w:rPr>
          <w:sz w:val="24"/>
        </w:rPr>
        <w:t>hay</w:t>
      </w:r>
      <w:r>
        <w:rPr>
          <w:spacing w:val="40"/>
          <w:sz w:val="24"/>
        </w:rPr>
        <w:t> </w:t>
      </w:r>
      <w:r>
        <w:rPr>
          <w:sz w:val="24"/>
        </w:rPr>
        <w:t>thọ</w:t>
      </w:r>
      <w:r>
        <w:rPr>
          <w:spacing w:val="76"/>
          <w:sz w:val="24"/>
        </w:rPr>
        <w:t> </w:t>
      </w:r>
      <w:r>
        <w:rPr>
          <w:sz w:val="24"/>
        </w:rPr>
        <w:t>trung</w:t>
      </w:r>
      <w:r>
        <w:rPr>
          <w:spacing w:val="73"/>
          <w:sz w:val="24"/>
        </w:rPr>
        <w:t> </w:t>
      </w:r>
      <w:r>
        <w:rPr>
          <w:sz w:val="24"/>
        </w:rPr>
        <w:t>tính (Upekkhā sahagata)</w:t>
      </w:r>
    </w:p>
    <w:p>
      <w:pPr>
        <w:pStyle w:val="ListParagraph"/>
        <w:numPr>
          <w:ilvl w:val="1"/>
          <w:numId w:val="39"/>
        </w:numPr>
        <w:tabs>
          <w:tab w:pos="889" w:val="left" w:leader="none"/>
        </w:tabs>
        <w:spacing w:line="275" w:lineRule="exact" w:before="0" w:after="0"/>
        <w:ind w:left="889" w:right="0" w:hanging="225"/>
        <w:jc w:val="left"/>
        <w:rPr>
          <w:sz w:val="24"/>
        </w:rPr>
      </w:pPr>
      <w:r>
        <w:rPr>
          <w:sz w:val="24"/>
        </w:rPr>
        <w:t>Tâm</w:t>
      </w:r>
      <w:r>
        <w:rPr>
          <w:spacing w:val="-3"/>
          <w:sz w:val="24"/>
        </w:rPr>
        <w:t> </w:t>
      </w:r>
      <w:r>
        <w:rPr>
          <w:sz w:val="24"/>
        </w:rPr>
        <w:t>đồng</w:t>
      </w:r>
      <w:r>
        <w:rPr>
          <w:spacing w:val="-2"/>
          <w:sz w:val="24"/>
        </w:rPr>
        <w:t> </w:t>
      </w:r>
      <w:r>
        <w:rPr>
          <w:sz w:val="24"/>
        </w:rPr>
        <w:t>sinh với thọ lạc (Sukkha</w:t>
      </w:r>
      <w:r>
        <w:rPr>
          <w:spacing w:val="-1"/>
          <w:sz w:val="24"/>
        </w:rPr>
        <w:t> </w:t>
      </w:r>
      <w:r>
        <w:rPr>
          <w:spacing w:val="-2"/>
          <w:sz w:val="24"/>
        </w:rPr>
        <w:t>sahagata)</w:t>
      </w:r>
    </w:p>
    <w:p>
      <w:pPr>
        <w:pStyle w:val="ListParagraph"/>
        <w:numPr>
          <w:ilvl w:val="1"/>
          <w:numId w:val="39"/>
        </w:numPr>
        <w:tabs>
          <w:tab w:pos="889" w:val="left" w:leader="none"/>
        </w:tabs>
        <w:spacing w:line="292" w:lineRule="exact" w:before="0" w:after="0"/>
        <w:ind w:left="889" w:right="0" w:hanging="225"/>
        <w:jc w:val="left"/>
        <w:rPr>
          <w:sz w:val="24"/>
        </w:rPr>
      </w:pPr>
      <w:r>
        <w:rPr>
          <w:sz w:val="24"/>
        </w:rPr>
        <w:t>Tâm</w:t>
      </w:r>
      <w:r>
        <w:rPr>
          <w:spacing w:val="-1"/>
          <w:sz w:val="24"/>
        </w:rPr>
        <w:t> </w:t>
      </w:r>
      <w:r>
        <w:rPr>
          <w:sz w:val="24"/>
        </w:rPr>
        <w:t>đồng</w:t>
      </w:r>
      <w:r>
        <w:rPr>
          <w:spacing w:val="-2"/>
          <w:sz w:val="24"/>
        </w:rPr>
        <w:t> </w:t>
      </w:r>
      <w:r>
        <w:rPr>
          <w:sz w:val="24"/>
        </w:rPr>
        <w:t>sinh với</w:t>
      </w:r>
      <w:r>
        <w:rPr>
          <w:spacing w:val="-1"/>
          <w:sz w:val="24"/>
        </w:rPr>
        <w:t> </w:t>
      </w:r>
      <w:r>
        <w:rPr>
          <w:sz w:val="24"/>
        </w:rPr>
        <w:t>thọ khổ</w:t>
      </w:r>
      <w:r>
        <w:rPr>
          <w:spacing w:val="1"/>
          <w:sz w:val="24"/>
        </w:rPr>
        <w:t> </w:t>
      </w:r>
      <w:r>
        <w:rPr>
          <w:sz w:val="24"/>
        </w:rPr>
        <w:t>(Dukkha</w:t>
      </w:r>
      <w:r>
        <w:rPr>
          <w:spacing w:val="-2"/>
          <w:sz w:val="24"/>
        </w:rPr>
        <w:t> sahagata)</w:t>
      </w:r>
    </w:p>
    <w:p>
      <w:pPr>
        <w:pStyle w:val="BodyText"/>
        <w:spacing w:line="252" w:lineRule="auto" w:before="71"/>
        <w:ind w:left="115" w:right="110" w:firstLine="453"/>
        <w:jc w:val="both"/>
      </w:pPr>
      <w:r>
        <w:rPr/>
        <w:t>Mỗi tâm sinh khởi luôn sinh kèm với tâm sở thọ (vedanā). Các tâm khác nhau sinh kèm với một loại thọ cụ thể tùy thuộc vào loại tâm. Tâm dẫn đầu trong việc nhận biết những</w:t>
      </w:r>
      <w:r>
        <w:rPr>
          <w:spacing w:val="-2"/>
        </w:rPr>
        <w:t> </w:t>
      </w:r>
      <w:r>
        <w:rPr/>
        <w:t>đặc tính khác nhau của đối tượng, còn tâm sở</w:t>
      </w:r>
      <w:r>
        <w:rPr>
          <w:spacing w:val="-2"/>
        </w:rPr>
        <w:t> </w:t>
      </w:r>
      <w:r>
        <w:rPr/>
        <w:t>là pháp cảm nhận về đối tượng được kinh nghiệm; thọ có thể là thọ hỷ, thọ ưu, thọ lạc, thọ khổ hay thọ xả.</w:t>
      </w:r>
    </w:p>
    <w:p>
      <w:pPr>
        <w:pStyle w:val="BodyText"/>
        <w:spacing w:line="252" w:lineRule="auto" w:before="61"/>
        <w:ind w:left="115" w:right="109" w:firstLine="453"/>
        <w:jc w:val="both"/>
      </w:pPr>
      <w:r>
        <w:rPr/>
        <w:t>Tâm khác nhau theo chủng loại (jāti), nó có thể là</w:t>
      </w:r>
      <w:r>
        <w:rPr>
          <w:spacing w:val="40"/>
        </w:rPr>
        <w:t> </w:t>
      </w:r>
      <w:r>
        <w:rPr/>
        <w:t>thiện (kusala), bất thiện (akusala), quả (vipāka), hay duy</w:t>
      </w:r>
      <w:r>
        <w:rPr>
          <w:spacing w:val="40"/>
        </w:rPr>
        <w:t> </w:t>
      </w:r>
      <w:r>
        <w:rPr/>
        <w:t>tác (kiriya), và các tâm sở đồng sinh luôn cùng chủng loại với</w:t>
      </w:r>
      <w:r>
        <w:rPr>
          <w:spacing w:val="-1"/>
        </w:rPr>
        <w:t> </w:t>
      </w:r>
      <w:r>
        <w:rPr/>
        <w:t>tâm.</w:t>
      </w:r>
      <w:r>
        <w:rPr>
          <w:spacing w:val="-1"/>
        </w:rPr>
        <w:t> </w:t>
      </w:r>
      <w:r>
        <w:rPr/>
        <w:t>Tâm</w:t>
      </w:r>
      <w:r>
        <w:rPr>
          <w:spacing w:val="-1"/>
        </w:rPr>
        <w:t> </w:t>
      </w:r>
      <w:r>
        <w:rPr/>
        <w:t>sở</w:t>
      </w:r>
      <w:r>
        <w:rPr>
          <w:spacing w:val="-3"/>
        </w:rPr>
        <w:t> </w:t>
      </w:r>
      <w:r>
        <w:rPr/>
        <w:t>bất</w:t>
      </w:r>
      <w:r>
        <w:rPr>
          <w:spacing w:val="-1"/>
        </w:rPr>
        <w:t> </w:t>
      </w:r>
      <w:r>
        <w:rPr/>
        <w:t>thiện</w:t>
      </w:r>
      <w:r>
        <w:rPr>
          <w:spacing w:val="-1"/>
        </w:rPr>
        <w:t> </w:t>
      </w:r>
      <w:r>
        <w:rPr/>
        <w:t>(akusala</w:t>
      </w:r>
      <w:r>
        <w:rPr>
          <w:spacing w:val="-2"/>
        </w:rPr>
        <w:t> </w:t>
      </w:r>
      <w:r>
        <w:rPr/>
        <w:t>cetasika)</w:t>
      </w:r>
      <w:r>
        <w:rPr>
          <w:spacing w:val="-2"/>
        </w:rPr>
        <w:t> </w:t>
      </w:r>
      <w:r>
        <w:rPr/>
        <w:t>không</w:t>
      </w:r>
      <w:r>
        <w:rPr>
          <w:spacing w:val="-4"/>
        </w:rPr>
        <w:t> </w:t>
      </w:r>
      <w:r>
        <w:rPr/>
        <w:t>thể</w:t>
      </w:r>
      <w:r>
        <w:rPr>
          <w:spacing w:val="-2"/>
        </w:rPr>
        <w:t> </w:t>
      </w:r>
      <w:r>
        <w:rPr/>
        <w:t>sinh kèm tâm thiện, tâm quả hay tâm duy tác. Tâm sở thiện (kusala cetasika) không thể sinh kèm với những tâm bất thiện, tâm quả hay tâm duy tác. Tâm sở quả (vipāka cetasika)</w:t>
      </w:r>
      <w:r>
        <w:rPr>
          <w:spacing w:val="20"/>
        </w:rPr>
        <w:t> </w:t>
      </w:r>
      <w:r>
        <w:rPr/>
        <w:t>không</w:t>
      </w:r>
      <w:r>
        <w:rPr>
          <w:spacing w:val="18"/>
        </w:rPr>
        <w:t> </w:t>
      </w:r>
      <w:r>
        <w:rPr/>
        <w:t>thể</w:t>
      </w:r>
      <w:r>
        <w:rPr>
          <w:spacing w:val="20"/>
        </w:rPr>
        <w:t> </w:t>
      </w:r>
      <w:r>
        <w:rPr/>
        <w:t>sinh</w:t>
      </w:r>
      <w:r>
        <w:rPr>
          <w:spacing w:val="24"/>
        </w:rPr>
        <w:t> </w:t>
      </w:r>
      <w:r>
        <w:rPr/>
        <w:t>kèm</w:t>
      </w:r>
      <w:r>
        <w:rPr>
          <w:spacing w:val="21"/>
        </w:rPr>
        <w:t> </w:t>
      </w:r>
      <w:r>
        <w:rPr/>
        <w:t>với</w:t>
      </w:r>
      <w:r>
        <w:rPr>
          <w:spacing w:val="22"/>
        </w:rPr>
        <w:t> </w:t>
      </w:r>
      <w:r>
        <w:rPr/>
        <w:t>tâm</w:t>
      </w:r>
      <w:r>
        <w:rPr>
          <w:spacing w:val="21"/>
        </w:rPr>
        <w:t> </w:t>
      </w:r>
      <w:r>
        <w:rPr/>
        <w:t>bất</w:t>
      </w:r>
      <w:r>
        <w:rPr>
          <w:spacing w:val="21"/>
        </w:rPr>
        <w:t> </w:t>
      </w:r>
      <w:r>
        <w:rPr/>
        <w:t>thiện,</w:t>
      </w:r>
      <w:r>
        <w:rPr>
          <w:spacing w:val="24"/>
        </w:rPr>
        <w:t> </w:t>
      </w:r>
      <w:r>
        <w:rPr/>
        <w:t>tâm</w:t>
      </w:r>
      <w:r>
        <w:rPr>
          <w:spacing w:val="21"/>
        </w:rPr>
        <w:t> </w:t>
      </w:r>
      <w:r>
        <w:rPr>
          <w:spacing w:val="-2"/>
        </w:rPr>
        <w:t>thiện</w:t>
      </w:r>
    </w:p>
    <w:p>
      <w:pPr>
        <w:pStyle w:val="BodyText"/>
        <w:spacing w:before="76"/>
        <w:rPr>
          <w:sz w:val="20"/>
        </w:rPr>
      </w:pPr>
      <w:r>
        <w:rPr>
          <w:sz w:val="20"/>
        </w:rPr>
        <mc:AlternateContent>
          <mc:Choice Requires="wps">
            <w:drawing>
              <wp:anchor distT="0" distB="0" distL="0" distR="0" allowOverlap="1" layoutInCell="1" locked="0" behindDoc="1" simplePos="0" relativeHeight="487646208">
                <wp:simplePos x="0" y="0"/>
                <wp:positionH relativeFrom="page">
                  <wp:posOffset>612952</wp:posOffset>
                </wp:positionH>
                <wp:positionV relativeFrom="paragraph">
                  <wp:posOffset>210054</wp:posOffset>
                </wp:positionV>
                <wp:extent cx="1829435" cy="7620"/>
                <wp:effectExtent l="0" t="0" r="0" b="0"/>
                <wp:wrapTopAndBottom/>
                <wp:docPr id="554" name="Graphic 554"/>
                <wp:cNvGraphicFramePr>
                  <a:graphicFrameLocks/>
                </wp:cNvGraphicFramePr>
                <a:graphic>
                  <a:graphicData uri="http://schemas.microsoft.com/office/word/2010/wordprocessingShape">
                    <wps:wsp>
                      <wps:cNvPr id="554" name="Graphic 55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539698pt;width:144.020pt;height:.599980pt;mso-position-horizontal-relative:page;mso-position-vertical-relative:paragraph;z-index:-15670272;mso-wrap-distance-left:0;mso-wrap-distance-right:0" id="docshape338"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5"/>
          <w:sz w:val="20"/>
          <w:vertAlign w:val="baseline"/>
        </w:rPr>
        <w:t> </w:t>
      </w:r>
      <w:r>
        <w:rPr>
          <w:sz w:val="20"/>
          <w:vertAlign w:val="baseline"/>
        </w:rPr>
        <w:t>“Sahagata”</w:t>
      </w:r>
      <w:r>
        <w:rPr>
          <w:spacing w:val="-5"/>
          <w:sz w:val="20"/>
          <w:vertAlign w:val="baseline"/>
        </w:rPr>
        <w:t> </w:t>
      </w:r>
      <w:r>
        <w:rPr>
          <w:sz w:val="20"/>
          <w:vertAlign w:val="baseline"/>
        </w:rPr>
        <w:t>có</w:t>
      </w:r>
      <w:r>
        <w:rPr>
          <w:spacing w:val="-3"/>
          <w:sz w:val="20"/>
          <w:vertAlign w:val="baseline"/>
        </w:rPr>
        <w:t> </w:t>
      </w:r>
      <w:r>
        <w:rPr>
          <w:sz w:val="20"/>
          <w:vertAlign w:val="baseline"/>
        </w:rPr>
        <w:t>nghĩa</w:t>
      </w:r>
      <w:r>
        <w:rPr>
          <w:spacing w:val="-5"/>
          <w:sz w:val="20"/>
          <w:vertAlign w:val="baseline"/>
        </w:rPr>
        <w:t> </w:t>
      </w:r>
      <w:r>
        <w:rPr>
          <w:sz w:val="20"/>
          <w:vertAlign w:val="baseline"/>
        </w:rPr>
        <w:t>là</w:t>
      </w:r>
      <w:r>
        <w:rPr>
          <w:spacing w:val="-3"/>
          <w:sz w:val="20"/>
          <w:vertAlign w:val="baseline"/>
        </w:rPr>
        <w:t> </w:t>
      </w:r>
      <w:r>
        <w:rPr>
          <w:sz w:val="20"/>
          <w:vertAlign w:val="baseline"/>
        </w:rPr>
        <w:t>“đồng</w:t>
      </w:r>
      <w:r>
        <w:rPr>
          <w:spacing w:val="-3"/>
          <w:sz w:val="20"/>
          <w:vertAlign w:val="baseline"/>
        </w:rPr>
        <w:t> </w:t>
      </w:r>
      <w:r>
        <w:rPr>
          <w:sz w:val="20"/>
          <w:vertAlign w:val="baseline"/>
        </w:rPr>
        <w:t>sinh”</w:t>
      </w:r>
      <w:r>
        <w:rPr>
          <w:spacing w:val="-2"/>
          <w:sz w:val="20"/>
          <w:vertAlign w:val="baseline"/>
        </w:rPr>
        <w:t> </w:t>
      </w:r>
      <w:r>
        <w:rPr>
          <w:sz w:val="20"/>
          <w:vertAlign w:val="baseline"/>
        </w:rPr>
        <w:t>(sinh</w:t>
      </w:r>
      <w:r>
        <w:rPr>
          <w:spacing w:val="-4"/>
          <w:sz w:val="20"/>
          <w:vertAlign w:val="baseline"/>
        </w:rPr>
        <w:t> kèm)</w:t>
      </w:r>
    </w:p>
    <w:p>
      <w:pPr>
        <w:spacing w:after="0"/>
        <w:jc w:val="left"/>
        <w:rPr>
          <w:sz w:val="20"/>
        </w:rPr>
        <w:sectPr>
          <w:headerReference w:type="default" r:id="rId236"/>
          <w:pgSz w:w="7660" w:h="11630"/>
          <w:pgMar w:header="741" w:footer="0" w:top="1020" w:bottom="280" w:left="850" w:right="850"/>
        </w:sectPr>
      </w:pPr>
    </w:p>
    <w:p>
      <w:pPr>
        <w:pStyle w:val="BodyText"/>
        <w:spacing w:before="125"/>
      </w:pPr>
    </w:p>
    <w:p>
      <w:pPr>
        <w:pStyle w:val="BodyText"/>
        <w:spacing w:line="252" w:lineRule="auto"/>
        <w:ind w:left="115" w:right="107"/>
        <w:jc w:val="both"/>
      </w:pPr>
      <w:r>
        <w:rPr/>
        <w:t>và</w:t>
      </w:r>
      <w:r>
        <w:rPr>
          <w:spacing w:val="-1"/>
        </w:rPr>
        <w:t> </w:t>
      </w:r>
      <w:r>
        <w:rPr/>
        <w:t>tâm</w:t>
      </w:r>
      <w:r>
        <w:rPr>
          <w:spacing w:val="-1"/>
        </w:rPr>
        <w:t> </w:t>
      </w:r>
      <w:r>
        <w:rPr/>
        <w:t>duy</w:t>
      </w:r>
      <w:r>
        <w:rPr>
          <w:spacing w:val="-8"/>
        </w:rPr>
        <w:t> </w:t>
      </w:r>
      <w:r>
        <w:rPr/>
        <w:t>tác.</w:t>
      </w:r>
      <w:r>
        <w:rPr>
          <w:spacing w:val="-1"/>
        </w:rPr>
        <w:t> </w:t>
      </w:r>
      <w:r>
        <w:rPr/>
        <w:t>Thọ,</w:t>
      </w:r>
      <w:r>
        <w:rPr>
          <w:spacing w:val="-1"/>
        </w:rPr>
        <w:t> </w:t>
      </w:r>
      <w:r>
        <w:rPr/>
        <w:t>cũng</w:t>
      </w:r>
      <w:r>
        <w:rPr>
          <w:spacing w:val="-1"/>
        </w:rPr>
        <w:t> </w:t>
      </w:r>
      <w:r>
        <w:rPr/>
        <w:t>giống</w:t>
      </w:r>
      <w:r>
        <w:rPr>
          <w:spacing w:val="-2"/>
        </w:rPr>
        <w:t> </w:t>
      </w:r>
      <w:r>
        <w:rPr/>
        <w:t>như</w:t>
      </w:r>
      <w:r>
        <w:rPr>
          <w:spacing w:val="-1"/>
        </w:rPr>
        <w:t> </w:t>
      </w:r>
      <w:r>
        <w:rPr/>
        <w:t>những</w:t>
      </w:r>
      <w:r>
        <w:rPr>
          <w:spacing w:val="-3"/>
        </w:rPr>
        <w:t> </w:t>
      </w:r>
      <w:r>
        <w:rPr/>
        <w:t>tâm</w:t>
      </w:r>
      <w:r>
        <w:rPr>
          <w:spacing w:val="-1"/>
        </w:rPr>
        <w:t> </w:t>
      </w:r>
      <w:r>
        <w:rPr/>
        <w:t>sở</w:t>
      </w:r>
      <w:r>
        <w:rPr>
          <w:spacing w:val="-1"/>
        </w:rPr>
        <w:t> </w:t>
      </w:r>
      <w:r>
        <w:rPr/>
        <w:t>khác,</w:t>
      </w:r>
      <w:r>
        <w:rPr>
          <w:spacing w:val="-1"/>
        </w:rPr>
        <w:t> </w:t>
      </w:r>
      <w:r>
        <w:rPr/>
        <w:t>là khác biệt trong mỗi trường hợp, nó có thể là thiện, bất thiện, quả hay duy tác.</w:t>
      </w:r>
    </w:p>
    <w:p>
      <w:pPr>
        <w:pStyle w:val="BodyText"/>
        <w:spacing w:line="261" w:lineRule="auto" w:before="69"/>
        <w:ind w:left="115" w:right="111" w:firstLine="453"/>
        <w:jc w:val="both"/>
      </w:pPr>
      <w:r>
        <w:rPr/>
        <w:t>Nếu Đức Phật đã không thuyết giảng một cách chi tiết các đặc tính khác nhau của tất cả các pháp, mọi người sẽ tiếp tục hiểu sai về tâm sở thọ (vedanā cetasika). Chẳng hạn, thọ khổ (được kinh nghiệm mỗi khi ta khó ở, bệnh tật hay đau đớn…) sinh khởi cùng với thân thức, đó là tâm</w:t>
      </w:r>
      <w:r>
        <w:rPr>
          <w:spacing w:val="80"/>
        </w:rPr>
        <w:t> </w:t>
      </w:r>
      <w:r>
        <w:rPr/>
        <w:t>quả kinh nghiệm đối tượng xúc chạm qua thân căn chỉ trong một khoảnh khắc rất ngắn ngủi. Thọ ấy không giống như thọ ưu sinh</w:t>
      </w:r>
      <w:r>
        <w:rPr>
          <w:spacing w:val="-1"/>
        </w:rPr>
        <w:t> </w:t>
      </w:r>
      <w:r>
        <w:rPr/>
        <w:t>khởi khi</w:t>
      </w:r>
      <w:r>
        <w:rPr>
          <w:spacing w:val="-1"/>
        </w:rPr>
        <w:t> </w:t>
      </w:r>
      <w:r>
        <w:rPr/>
        <w:t>ta thấy</w:t>
      </w:r>
      <w:r>
        <w:rPr>
          <w:spacing w:val="-3"/>
        </w:rPr>
        <w:t> </w:t>
      </w:r>
      <w:r>
        <w:rPr/>
        <w:t>khó chịu về một</w:t>
      </w:r>
      <w:r>
        <w:rPr>
          <w:spacing w:val="-1"/>
        </w:rPr>
        <w:t> </w:t>
      </w:r>
      <w:r>
        <w:rPr/>
        <w:t>đối tượng bất khả ái in dấu lên thân căn. Tâm rất đa dạng vì chúng sinh kèm với các loại thọ khác nhau. Đức Phật đã thuyết giảng rất chi tiết loại thọ nào sinh kèm với từng chủng loại tâm: tâm thiện, bất thiện, quả và duy</w:t>
      </w:r>
      <w:r>
        <w:rPr>
          <w:spacing w:val="-4"/>
        </w:rPr>
        <w:t> </w:t>
      </w:r>
      <w:r>
        <w:rPr/>
        <w:t>tác; đây</w:t>
      </w:r>
      <w:r>
        <w:rPr>
          <w:spacing w:val="-4"/>
        </w:rPr>
        <w:t> </w:t>
      </w:r>
      <w:r>
        <w:rPr/>
        <w:t>là một chủ đề vô cùng phức hợp.</w:t>
      </w:r>
    </w:p>
    <w:p>
      <w:pPr>
        <w:pStyle w:val="BodyText"/>
        <w:spacing w:line="261" w:lineRule="auto" w:before="50"/>
        <w:ind w:left="115" w:right="107" w:firstLine="453"/>
        <w:jc w:val="both"/>
      </w:pPr>
      <w:r>
        <w:rPr/>
        <w:t>Bất cứ khi nào chúng ta thấy đau đớn, khi đó có thọ khổ trên thân và đó chính là quả bất thiện. Tuy nhiên, khi chúng ta bất hạnh, bối rối hay lo lắng bởi cảm thọ đau ấy thì đó không phải là quả (vipāka). Tại khoảnh khắc ấy, đó chính là thọ bất thiện sinh kèm với tâm bất thiện cảm thấy ưu phiền.</w:t>
      </w:r>
    </w:p>
    <w:p>
      <w:pPr>
        <w:pStyle w:val="BodyText"/>
        <w:spacing w:line="261" w:lineRule="auto" w:before="55"/>
        <w:ind w:left="115" w:right="110" w:firstLine="453"/>
        <w:jc w:val="both"/>
      </w:pPr>
      <w:r>
        <w:rPr/>
        <w:t>Khi nghiên cứu </w:t>
      </w:r>
      <w:r>
        <w:rPr>
          <w:i/>
        </w:rPr>
        <w:t>Vi Diệu Pháp </w:t>
      </w:r>
      <w:r>
        <w:rPr/>
        <w:t>một cách chi tiết, chúng ta có thể có được hiểu biết đúng về loại tâm sở thọ đang sinh khởi cùng tâm. Nếu chúng ta không nghiên cứu các thực</w:t>
      </w:r>
      <w:r>
        <w:rPr>
          <w:spacing w:val="-3"/>
        </w:rPr>
        <w:t> </w:t>
      </w:r>
      <w:r>
        <w:rPr/>
        <w:t>tại,</w:t>
      </w:r>
      <w:r>
        <w:rPr>
          <w:spacing w:val="-2"/>
        </w:rPr>
        <w:t> </w:t>
      </w:r>
      <w:r>
        <w:rPr/>
        <w:t>chúng</w:t>
      </w:r>
      <w:r>
        <w:rPr>
          <w:spacing w:val="-2"/>
        </w:rPr>
        <w:t> </w:t>
      </w:r>
      <w:r>
        <w:rPr/>
        <w:t>ta</w:t>
      </w:r>
      <w:r>
        <w:rPr>
          <w:spacing w:val="-2"/>
        </w:rPr>
        <w:t> </w:t>
      </w:r>
      <w:r>
        <w:rPr/>
        <w:t>sẽ</w:t>
      </w:r>
      <w:r>
        <w:rPr>
          <w:spacing w:val="-3"/>
        </w:rPr>
        <w:t> </w:t>
      </w:r>
      <w:r>
        <w:rPr/>
        <w:t>không</w:t>
      </w:r>
      <w:r>
        <w:rPr>
          <w:spacing w:val="-5"/>
        </w:rPr>
        <w:t> </w:t>
      </w:r>
      <w:r>
        <w:rPr/>
        <w:t>biết</w:t>
      </w:r>
      <w:r>
        <w:rPr>
          <w:spacing w:val="-2"/>
        </w:rPr>
        <w:t> </w:t>
      </w:r>
      <w:r>
        <w:rPr/>
        <w:t>rõ</w:t>
      </w:r>
      <w:r>
        <w:rPr>
          <w:spacing w:val="-2"/>
        </w:rPr>
        <w:t> </w:t>
      </w:r>
      <w:r>
        <w:rPr/>
        <w:t>liệu</w:t>
      </w:r>
      <w:r>
        <w:rPr>
          <w:spacing w:val="-1"/>
        </w:rPr>
        <w:t> </w:t>
      </w:r>
      <w:r>
        <w:rPr/>
        <w:t>thọ</w:t>
      </w:r>
      <w:r>
        <w:rPr>
          <w:spacing w:val="-2"/>
        </w:rPr>
        <w:t> </w:t>
      </w:r>
      <w:r>
        <w:rPr/>
        <w:t>đang</w:t>
      </w:r>
      <w:r>
        <w:rPr>
          <w:spacing w:val="-2"/>
        </w:rPr>
        <w:t> </w:t>
      </w:r>
      <w:r>
        <w:rPr/>
        <w:t>sinh</w:t>
      </w:r>
      <w:r>
        <w:rPr>
          <w:spacing w:val="-2"/>
        </w:rPr>
        <w:t> </w:t>
      </w:r>
      <w:r>
        <w:rPr/>
        <w:t>khởi</w:t>
      </w:r>
      <w:r>
        <w:rPr>
          <w:spacing w:val="-2"/>
        </w:rPr>
        <w:t> </w:t>
      </w:r>
      <w:r>
        <w:rPr/>
        <w:t>ở một</w:t>
      </w:r>
      <w:r>
        <w:rPr>
          <w:spacing w:val="-1"/>
        </w:rPr>
        <w:t> </w:t>
      </w:r>
      <w:r>
        <w:rPr/>
        <w:t>khoảnh</w:t>
      </w:r>
      <w:r>
        <w:rPr>
          <w:spacing w:val="-1"/>
        </w:rPr>
        <w:t> </w:t>
      </w:r>
      <w:r>
        <w:rPr/>
        <w:t>khắc</w:t>
      </w:r>
      <w:r>
        <w:rPr>
          <w:spacing w:val="-2"/>
        </w:rPr>
        <w:t> </w:t>
      </w:r>
      <w:r>
        <w:rPr/>
        <w:t>cụ</w:t>
      </w:r>
      <w:r>
        <w:rPr>
          <w:spacing w:val="-1"/>
        </w:rPr>
        <w:t> </w:t>
      </w:r>
      <w:r>
        <w:rPr/>
        <w:t>thể</w:t>
      </w:r>
      <w:r>
        <w:rPr>
          <w:spacing w:val="-2"/>
        </w:rPr>
        <w:t> </w:t>
      </w:r>
      <w:r>
        <w:rPr/>
        <w:t>là</w:t>
      </w:r>
      <w:r>
        <w:rPr>
          <w:spacing w:val="-2"/>
        </w:rPr>
        <w:t> </w:t>
      </w:r>
      <w:r>
        <w:rPr/>
        <w:t>thiện,</w:t>
      </w:r>
      <w:r>
        <w:rPr>
          <w:spacing w:val="-1"/>
        </w:rPr>
        <w:t> </w:t>
      </w:r>
      <w:r>
        <w:rPr/>
        <w:t>bất</w:t>
      </w:r>
      <w:r>
        <w:rPr>
          <w:spacing w:val="-1"/>
        </w:rPr>
        <w:t> </w:t>
      </w:r>
      <w:r>
        <w:rPr/>
        <w:t>thiện,</w:t>
      </w:r>
      <w:r>
        <w:rPr>
          <w:spacing w:val="-1"/>
        </w:rPr>
        <w:t> </w:t>
      </w:r>
      <w:r>
        <w:rPr/>
        <w:t>quả</w:t>
      </w:r>
      <w:r>
        <w:rPr>
          <w:spacing w:val="-2"/>
        </w:rPr>
        <w:t> </w:t>
      </w:r>
      <w:r>
        <w:rPr/>
        <w:t>hay</w:t>
      </w:r>
      <w:r>
        <w:rPr>
          <w:spacing w:val="-4"/>
        </w:rPr>
        <w:t> </w:t>
      </w:r>
      <w:r>
        <w:rPr/>
        <w:t>duy</w:t>
      </w:r>
      <w:r>
        <w:rPr>
          <w:spacing w:val="-8"/>
        </w:rPr>
        <w:t> </w:t>
      </w:r>
      <w:r>
        <w:rPr/>
        <w:t>tác, vì vậy chúng ta dễ dàng say mê với những cảm thọ hỷ trên tâm, với thọ lạc trên thân hay với thọ xả.</w:t>
      </w:r>
    </w:p>
    <w:p>
      <w:pPr>
        <w:pStyle w:val="BodyText"/>
        <w:spacing w:after="0" w:line="261" w:lineRule="auto"/>
        <w:jc w:val="both"/>
        <w:sectPr>
          <w:headerReference w:type="default" r:id="rId237"/>
          <w:pgSz w:w="7660" w:h="11630"/>
          <w:pgMar w:header="741" w:footer="0" w:top="1020" w:bottom="280" w:left="850" w:right="850"/>
        </w:sectPr>
      </w:pPr>
    </w:p>
    <w:p>
      <w:pPr>
        <w:pStyle w:val="BodyText"/>
        <w:spacing w:before="125"/>
      </w:pPr>
    </w:p>
    <w:p>
      <w:pPr>
        <w:spacing w:line="252" w:lineRule="auto" w:before="0"/>
        <w:ind w:left="115" w:right="112" w:firstLine="453"/>
        <w:jc w:val="both"/>
        <w:rPr>
          <w:sz w:val="24"/>
        </w:rPr>
      </w:pPr>
      <w:r>
        <w:rPr>
          <w:sz w:val="24"/>
        </w:rPr>
        <w:t>Chúng ta đọc trong</w:t>
      </w:r>
      <w:r>
        <w:rPr>
          <w:spacing w:val="-3"/>
          <w:sz w:val="24"/>
        </w:rPr>
        <w:t> </w:t>
      </w:r>
      <w:r>
        <w:rPr>
          <w:i/>
          <w:sz w:val="24"/>
        </w:rPr>
        <w:t>Tăng Chi Bộ Kinh </w:t>
      </w:r>
      <w:r>
        <w:rPr>
          <w:sz w:val="24"/>
        </w:rPr>
        <w:t>(Chương Hai Pháp, Phẩm </w:t>
      </w:r>
      <w:r>
        <w:rPr>
          <w:i/>
          <w:sz w:val="24"/>
        </w:rPr>
        <w:t>Tướng</w:t>
      </w:r>
      <w:r>
        <w:rPr>
          <w:sz w:val="24"/>
        </w:rPr>
        <w:t>, §7) rằng Đức Phật đã thuyết:</w:t>
      </w:r>
    </w:p>
    <w:p>
      <w:pPr>
        <w:spacing w:line="288" w:lineRule="auto" w:before="86"/>
        <w:ind w:left="568" w:right="110" w:firstLine="511"/>
        <w:jc w:val="both"/>
        <w:rPr>
          <w:rFonts w:ascii="Arial" w:hAnsi="Arial"/>
          <w:i/>
          <w:sz w:val="21"/>
        </w:rPr>
      </w:pPr>
      <w:r>
        <w:rPr>
          <w:rFonts w:ascii="Arial" w:hAnsi="Arial"/>
          <w:i/>
          <w:sz w:val="21"/>
        </w:rPr>
        <w:t>Này các Tỳ kheo, các pháp ác, bất thiện khởi lên</w:t>
      </w:r>
      <w:r>
        <w:rPr>
          <w:rFonts w:ascii="Arial" w:hAnsi="Arial"/>
          <w:i/>
          <w:spacing w:val="40"/>
          <w:sz w:val="21"/>
        </w:rPr>
        <w:t> </w:t>
      </w:r>
      <w:r>
        <w:rPr>
          <w:rFonts w:ascii="Arial" w:hAnsi="Arial"/>
          <w:i/>
          <w:sz w:val="21"/>
        </w:rPr>
        <w:t>có thọ, không phải không có thọ. Do đoạn tận chính duyên ấy, các pháp ác, bất thiện ấy, không có mặt.</w:t>
      </w:r>
    </w:p>
    <w:p>
      <w:pPr>
        <w:pStyle w:val="BodyText"/>
        <w:spacing w:line="252" w:lineRule="auto" w:before="35"/>
        <w:ind w:left="115" w:right="118" w:firstLine="453"/>
        <w:jc w:val="both"/>
      </w:pPr>
      <w:r>
        <w:rPr/>
        <w:t>Sau đó, Ngài đã nói tương tự về các danh uẩn khác ngoài thọ uẩn, tức là tưởng uẩn, hành uẩn và thức uẩn.</w:t>
      </w:r>
    </w:p>
    <w:p>
      <w:pPr>
        <w:pStyle w:val="BodyText"/>
        <w:spacing w:line="252" w:lineRule="auto" w:before="61"/>
        <w:ind w:left="115" w:right="113" w:firstLine="453"/>
        <w:jc w:val="both"/>
      </w:pPr>
      <w:r>
        <w:rPr/>
        <w:t>Tâm sở thọ là cơ sở cho tham ái và tham ái thì rất dai dẳng. Nếu ta không biết sự thật về thọ tâm sở thì ta không thể từ bỏ tà kiến cho rằng thọ là ngã, là ta.</w:t>
      </w:r>
    </w:p>
    <w:p>
      <w:pPr>
        <w:pStyle w:val="BodyText"/>
        <w:spacing w:line="252" w:lineRule="auto" w:before="60"/>
        <w:ind w:left="115" w:right="109" w:firstLine="453"/>
        <w:jc w:val="both"/>
      </w:pPr>
      <w:r>
        <w:rPr/>
        <w:t>Hiểu về bản chất của tâm sở thọ là trợ duyên cho chánh niệm bắt đầu hay biết về đặc tính của thọ. Nếu ta không hiểu đặc tính của thọ là gì, ta sẽ không nhận ra rằng thọ chỉ là một thực tại, nó sinh khởi liên tục trong cuộc sống hàng ngày, giống như tất cả các pháp khác xuất hiện qua ngũ môn và ý môn. Các pháp này chỉ xuất hiện bởi vì tâm sinh khởi và kinh nghiệm chúng và mỗi tâm luôn sinh kèm với thọ.</w:t>
      </w:r>
    </w:p>
    <w:p>
      <w:pPr>
        <w:pStyle w:val="BodyText"/>
        <w:spacing w:line="252" w:lineRule="auto" w:before="63"/>
        <w:ind w:left="115" w:right="110" w:firstLine="453"/>
        <w:jc w:val="both"/>
      </w:pPr>
      <w:r>
        <w:rPr/>
        <w:t>Chúng</w:t>
      </w:r>
      <w:r>
        <w:rPr>
          <w:spacing w:val="-5"/>
        </w:rPr>
        <w:t> </w:t>
      </w:r>
      <w:r>
        <w:rPr/>
        <w:t>ta</w:t>
      </w:r>
      <w:r>
        <w:rPr>
          <w:spacing w:val="-1"/>
        </w:rPr>
        <w:t> </w:t>
      </w:r>
      <w:r>
        <w:rPr/>
        <w:t>cần</w:t>
      </w:r>
      <w:r>
        <w:rPr>
          <w:spacing w:val="-1"/>
        </w:rPr>
        <w:t> </w:t>
      </w:r>
      <w:r>
        <w:rPr/>
        <w:t>phải</w:t>
      </w:r>
      <w:r>
        <w:rPr>
          <w:spacing w:val="-2"/>
        </w:rPr>
        <w:t> </w:t>
      </w:r>
      <w:r>
        <w:rPr/>
        <w:t>nhớ</w:t>
      </w:r>
      <w:r>
        <w:rPr>
          <w:spacing w:val="-1"/>
        </w:rPr>
        <w:t> </w:t>
      </w:r>
      <w:r>
        <w:rPr/>
        <w:t>rằng</w:t>
      </w:r>
      <w:r>
        <w:rPr>
          <w:spacing w:val="-5"/>
        </w:rPr>
        <w:t> </w:t>
      </w:r>
      <w:r>
        <w:rPr/>
        <w:t>nếu</w:t>
      </w:r>
      <w:r>
        <w:rPr>
          <w:spacing w:val="-2"/>
        </w:rPr>
        <w:t> </w:t>
      </w:r>
      <w:r>
        <w:rPr/>
        <w:t>như</w:t>
      </w:r>
      <w:r>
        <w:rPr>
          <w:spacing w:val="-1"/>
        </w:rPr>
        <w:t> </w:t>
      </w:r>
      <w:r>
        <w:rPr/>
        <w:t>không</w:t>
      </w:r>
      <w:r>
        <w:rPr>
          <w:spacing w:val="-3"/>
        </w:rPr>
        <w:t> </w:t>
      </w:r>
      <w:r>
        <w:rPr/>
        <w:t>có</w:t>
      </w:r>
      <w:r>
        <w:rPr>
          <w:spacing w:val="-2"/>
        </w:rPr>
        <w:t> </w:t>
      </w:r>
      <w:r>
        <w:rPr/>
        <w:t>thọ</w:t>
      </w:r>
      <w:r>
        <w:rPr>
          <w:spacing w:val="-1"/>
        </w:rPr>
        <w:t> </w:t>
      </w:r>
      <w:r>
        <w:rPr/>
        <w:t>cảm nhận những gì được thấy, ngửi, nghe, nếm hay xúc chạm, sẽ không có sự lo lắng và bất thiện pháp sẽ không sinh khởi. Tuy nhiên, vì có thọ sinh khởi, có sự dính mắc vào thọ, bám víu vào thọ. Ta muốn đạt được cái mà ta cho là điều kiện cho thọ hỷ. Như vậy, các pháp bất thiện sẽ tiếp tục sinh khởi, nhưng ta không nhận ra điều đó.</w:t>
      </w:r>
    </w:p>
    <w:p>
      <w:pPr>
        <w:pStyle w:val="BodyText"/>
        <w:spacing w:line="252" w:lineRule="auto" w:before="62"/>
        <w:ind w:left="115" w:right="110" w:firstLine="453"/>
        <w:jc w:val="both"/>
      </w:pPr>
      <w:r>
        <w:rPr/>
        <w:t>Tất cả các pháp là vô ngã, không ai có thể ngăn cản tâm sở thọ sinh khởi. Dù loại tâm nào sinh khởi đi nữa, nó cũng</w:t>
      </w:r>
      <w:r>
        <w:rPr>
          <w:spacing w:val="-1"/>
        </w:rPr>
        <w:t> </w:t>
      </w:r>
      <w:r>
        <w:rPr/>
        <w:t>phải sinh</w:t>
      </w:r>
      <w:r>
        <w:rPr>
          <w:spacing w:val="-1"/>
        </w:rPr>
        <w:t> </w:t>
      </w:r>
      <w:r>
        <w:rPr/>
        <w:t>kèm</w:t>
      </w:r>
      <w:r>
        <w:rPr>
          <w:spacing w:val="-1"/>
        </w:rPr>
        <w:t> </w:t>
      </w:r>
      <w:r>
        <w:rPr/>
        <w:t>với tâm</w:t>
      </w:r>
      <w:r>
        <w:rPr>
          <w:spacing w:val="-1"/>
        </w:rPr>
        <w:t> </w:t>
      </w:r>
      <w:r>
        <w:rPr/>
        <w:t>sở</w:t>
      </w:r>
      <w:r>
        <w:rPr>
          <w:spacing w:val="-1"/>
        </w:rPr>
        <w:t> </w:t>
      </w:r>
      <w:r>
        <w:rPr/>
        <w:t>thọ,</w:t>
      </w:r>
      <w:r>
        <w:rPr>
          <w:spacing w:val="-1"/>
        </w:rPr>
        <w:t> </w:t>
      </w:r>
      <w:r>
        <w:rPr/>
        <w:t>cái cảm</w:t>
      </w:r>
      <w:r>
        <w:rPr>
          <w:spacing w:val="-1"/>
        </w:rPr>
        <w:t> </w:t>
      </w:r>
      <w:r>
        <w:rPr/>
        <w:t>nhận đối</w:t>
      </w:r>
      <w:r>
        <w:rPr>
          <w:spacing w:val="-1"/>
        </w:rPr>
        <w:t> </w:t>
      </w:r>
      <w:r>
        <w:rPr/>
        <w:t>tượng được kinh nghiệm tại khoảnh khắc ấy. Bây giờ, tại khoảnh khắc này, phải có loại thọ nào đó, thọ xả, thọ lạc, thọ khổ, thọ</w:t>
      </w:r>
      <w:r>
        <w:rPr>
          <w:spacing w:val="7"/>
        </w:rPr>
        <w:t> </w:t>
      </w:r>
      <w:r>
        <w:rPr/>
        <w:t>hỷ</w:t>
      </w:r>
      <w:r>
        <w:rPr>
          <w:spacing w:val="3"/>
        </w:rPr>
        <w:t> </w:t>
      </w:r>
      <w:r>
        <w:rPr/>
        <w:t>hay</w:t>
      </w:r>
      <w:r>
        <w:rPr>
          <w:spacing w:val="2"/>
        </w:rPr>
        <w:t> </w:t>
      </w:r>
      <w:r>
        <w:rPr/>
        <w:t>thọ</w:t>
      </w:r>
      <w:r>
        <w:rPr>
          <w:spacing w:val="8"/>
        </w:rPr>
        <w:t> </w:t>
      </w:r>
      <w:r>
        <w:rPr/>
        <w:t>ưu.</w:t>
      </w:r>
      <w:r>
        <w:rPr>
          <w:spacing w:val="10"/>
        </w:rPr>
        <w:t> </w:t>
      </w:r>
      <w:r>
        <w:rPr/>
        <w:t>Nghiên</w:t>
      </w:r>
      <w:r>
        <w:rPr>
          <w:spacing w:val="6"/>
        </w:rPr>
        <w:t> </w:t>
      </w:r>
      <w:r>
        <w:rPr/>
        <w:t>cứu</w:t>
      </w:r>
      <w:r>
        <w:rPr>
          <w:spacing w:val="7"/>
        </w:rPr>
        <w:t> </w:t>
      </w:r>
      <w:r>
        <w:rPr/>
        <w:t>Giáo</w:t>
      </w:r>
      <w:r>
        <w:rPr>
          <w:spacing w:val="7"/>
        </w:rPr>
        <w:t> </w:t>
      </w:r>
      <w:r>
        <w:rPr/>
        <w:t>pháp</w:t>
      </w:r>
      <w:r>
        <w:rPr>
          <w:spacing w:val="7"/>
        </w:rPr>
        <w:t> </w:t>
      </w:r>
      <w:r>
        <w:rPr/>
        <w:t>không</w:t>
      </w:r>
      <w:r>
        <w:rPr>
          <w:spacing w:val="4"/>
        </w:rPr>
        <w:t> </w:t>
      </w:r>
      <w:r>
        <w:rPr/>
        <w:t>chỉ</w:t>
      </w:r>
      <w:r>
        <w:rPr>
          <w:spacing w:val="8"/>
        </w:rPr>
        <w:t> </w:t>
      </w:r>
      <w:r>
        <w:rPr/>
        <w:t>là</w:t>
      </w:r>
      <w:r>
        <w:rPr>
          <w:spacing w:val="7"/>
        </w:rPr>
        <w:t> </w:t>
      </w:r>
      <w:r>
        <w:rPr>
          <w:spacing w:val="-5"/>
        </w:rPr>
        <w:t>hay</w:t>
      </w:r>
    </w:p>
    <w:p>
      <w:pPr>
        <w:pStyle w:val="BodyText"/>
        <w:spacing w:after="0" w:line="252" w:lineRule="auto"/>
        <w:jc w:val="both"/>
        <w:sectPr>
          <w:headerReference w:type="default" r:id="rId238"/>
          <w:pgSz w:w="7660" w:h="11630"/>
          <w:pgMar w:header="741" w:footer="0" w:top="1020" w:bottom="280" w:left="850" w:right="850"/>
        </w:sectPr>
      </w:pPr>
    </w:p>
    <w:p>
      <w:pPr>
        <w:pStyle w:val="BodyText"/>
        <w:spacing w:before="125"/>
      </w:pPr>
    </w:p>
    <w:p>
      <w:pPr>
        <w:pStyle w:val="BodyText"/>
        <w:spacing w:line="252" w:lineRule="auto"/>
        <w:ind w:left="115" w:right="110"/>
        <w:jc w:val="both"/>
      </w:pPr>
      <w:r>
        <w:rPr/>
        <w:t>biết tên hay các con số. Mục đích của việc nghiên cứu chính là hiểu biết về đặc tính của thực tại, như vậy là về </w:t>
      </w:r>
      <w:r>
        <w:rPr/>
        <w:t>cả cảm thọ sinh khởi hiện giờ. Có thể chưa có chánh niệm về đặc tính của cảm thọ tại khoảnh khắc này, nhưng chúng ta cần phải nhớ rằng thọ tại khoảnh khắc này là một thực tại đã sinh và diệt đi rồi. Nếu ta không biết đặc tính thực sự của thọ, ta sẽ cho rằng thọ lạc và thọ khổ, thọ hỷ, thọ ưu hay thọ xả là ta, là tự ngã.</w:t>
      </w:r>
    </w:p>
    <w:p>
      <w:pPr>
        <w:pStyle w:val="BodyText"/>
        <w:spacing w:line="252" w:lineRule="auto" w:before="61"/>
        <w:ind w:left="115" w:right="108" w:firstLine="453"/>
        <w:jc w:val="both"/>
      </w:pPr>
      <w:r>
        <w:rPr/>
        <w:t>Nếu</w:t>
      </w:r>
      <w:r>
        <w:rPr>
          <w:spacing w:val="-1"/>
        </w:rPr>
        <w:t> </w:t>
      </w:r>
      <w:r>
        <w:rPr/>
        <w:t>không</w:t>
      </w:r>
      <w:r>
        <w:rPr>
          <w:spacing w:val="-1"/>
        </w:rPr>
        <w:t> </w:t>
      </w:r>
      <w:r>
        <w:rPr/>
        <w:t>có chánh</w:t>
      </w:r>
      <w:r>
        <w:rPr>
          <w:spacing w:val="-1"/>
        </w:rPr>
        <w:t> </w:t>
      </w:r>
      <w:r>
        <w:rPr/>
        <w:t>niệm</w:t>
      </w:r>
      <w:r>
        <w:rPr>
          <w:spacing w:val="-1"/>
        </w:rPr>
        <w:t> </w:t>
      </w:r>
      <w:r>
        <w:rPr/>
        <w:t>hay</w:t>
      </w:r>
      <w:r>
        <w:rPr>
          <w:spacing w:val="-6"/>
        </w:rPr>
        <w:t> </w:t>
      </w:r>
      <w:r>
        <w:rPr/>
        <w:t>biết</w:t>
      </w:r>
      <w:r>
        <w:rPr>
          <w:spacing w:val="-1"/>
        </w:rPr>
        <w:t> </w:t>
      </w:r>
      <w:r>
        <w:rPr/>
        <w:t>đặc</w:t>
      </w:r>
      <w:r>
        <w:rPr>
          <w:spacing w:val="-2"/>
        </w:rPr>
        <w:t> </w:t>
      </w:r>
      <w:r>
        <w:rPr/>
        <w:t>tính</w:t>
      </w:r>
      <w:r>
        <w:rPr>
          <w:spacing w:val="-1"/>
        </w:rPr>
        <w:t> </w:t>
      </w:r>
      <w:r>
        <w:rPr/>
        <w:t>của</w:t>
      </w:r>
      <w:r>
        <w:rPr>
          <w:spacing w:val="-2"/>
        </w:rPr>
        <w:t> </w:t>
      </w:r>
      <w:r>
        <w:rPr/>
        <w:t>thọ,</w:t>
      </w:r>
      <w:r>
        <w:rPr>
          <w:spacing w:val="-1"/>
        </w:rPr>
        <w:t> </w:t>
      </w:r>
      <w:r>
        <w:rPr/>
        <w:t>sẽ không thể từ bỏ tà kiến cho rằng các pháp là một chúng sinh, là con người hay tự ngã. Tất cả chúng ta đều coi thọ</w:t>
      </w:r>
      <w:r>
        <w:rPr>
          <w:spacing w:val="40"/>
        </w:rPr>
        <w:t> </w:t>
      </w:r>
      <w:r>
        <w:rPr/>
        <w:t>là cái gì đó rất quan trọng trong cuộc sống. Tất cả chúng ta đều muốn có thọ hỷ</w:t>
      </w:r>
      <w:r>
        <w:rPr>
          <w:spacing w:val="-4"/>
        </w:rPr>
        <w:t> </w:t>
      </w:r>
      <w:r>
        <w:rPr/>
        <w:t>hay</w:t>
      </w:r>
      <w:r>
        <w:rPr>
          <w:spacing w:val="-4"/>
        </w:rPr>
        <w:t> </w:t>
      </w:r>
      <w:r>
        <w:rPr/>
        <w:t>lạc, không</w:t>
      </w:r>
      <w:r>
        <w:rPr>
          <w:spacing w:val="-2"/>
        </w:rPr>
        <w:t> </w:t>
      </w:r>
      <w:r>
        <w:rPr/>
        <w:t>ai muốn có thọ khổ hay ưu.</w:t>
      </w:r>
      <w:r>
        <w:rPr>
          <w:spacing w:val="-2"/>
        </w:rPr>
        <w:t> </w:t>
      </w:r>
      <w:r>
        <w:rPr/>
        <w:t>Vì</w:t>
      </w:r>
      <w:r>
        <w:rPr>
          <w:spacing w:val="-2"/>
        </w:rPr>
        <w:t> </w:t>
      </w:r>
      <w:r>
        <w:rPr/>
        <w:t>vậy,</w:t>
      </w:r>
      <w:r>
        <w:rPr>
          <w:spacing w:val="-3"/>
        </w:rPr>
        <w:t> </w:t>
      </w:r>
      <w:r>
        <w:rPr/>
        <w:t>chúng</w:t>
      </w:r>
      <w:r>
        <w:rPr>
          <w:spacing w:val="-2"/>
        </w:rPr>
        <w:t> </w:t>
      </w:r>
      <w:r>
        <w:rPr/>
        <w:t>ta cố gắng</w:t>
      </w:r>
      <w:r>
        <w:rPr>
          <w:spacing w:val="-2"/>
        </w:rPr>
        <w:t> </w:t>
      </w:r>
      <w:r>
        <w:rPr/>
        <w:t>bằng</w:t>
      </w:r>
      <w:r>
        <w:rPr>
          <w:spacing w:val="-2"/>
        </w:rPr>
        <w:t> </w:t>
      </w:r>
      <w:r>
        <w:rPr/>
        <w:t>mọi</w:t>
      </w:r>
      <w:r>
        <w:rPr>
          <w:spacing w:val="-2"/>
        </w:rPr>
        <w:t> </w:t>
      </w:r>
      <w:r>
        <w:rPr/>
        <w:t>cách</w:t>
      </w:r>
      <w:r>
        <w:rPr>
          <w:spacing w:val="-2"/>
        </w:rPr>
        <w:t> </w:t>
      </w:r>
      <w:r>
        <w:rPr/>
        <w:t>để</w:t>
      </w:r>
      <w:r>
        <w:rPr>
          <w:spacing w:val="-1"/>
        </w:rPr>
        <w:t> </w:t>
      </w:r>
      <w:r>
        <w:rPr/>
        <w:t>có được</w:t>
      </w:r>
      <w:r>
        <w:rPr>
          <w:spacing w:val="-4"/>
        </w:rPr>
        <w:t> </w:t>
      </w:r>
      <w:r>
        <w:rPr/>
        <w:t>thọ lạc hay thọ hỷ. Tuy nhiên, có thể ta không biết rằng đang</w:t>
      </w:r>
      <w:r>
        <w:rPr>
          <w:spacing w:val="40"/>
        </w:rPr>
        <w:t> </w:t>
      </w:r>
      <w:r>
        <w:rPr/>
        <w:t>có tham ái tại khoảnh khắc cố bám víu vào cảm thọ, cái</w:t>
      </w:r>
      <w:r>
        <w:rPr>
          <w:spacing w:val="40"/>
        </w:rPr>
        <w:t> </w:t>
      </w:r>
      <w:r>
        <w:rPr/>
        <w:t>vốn sinh khởi bởi những duyên riêng của nó và rồi lại diệt </w:t>
      </w:r>
      <w:r>
        <w:rPr>
          <w:spacing w:val="-4"/>
        </w:rPr>
        <w:t>đi.</w:t>
      </w:r>
    </w:p>
    <w:p>
      <w:pPr>
        <w:pStyle w:val="BodyText"/>
        <w:spacing w:line="252" w:lineRule="auto" w:before="64"/>
        <w:ind w:left="115" w:right="108" w:firstLine="453"/>
        <w:jc w:val="both"/>
      </w:pPr>
      <w:r>
        <w:rPr/>
        <w:t>Đức Phật xếp tâm sở thọ thành một uẩn riêng biệt -</w:t>
      </w:r>
      <w:r>
        <w:rPr>
          <w:spacing w:val="80"/>
        </w:rPr>
        <w:t> </w:t>
      </w:r>
      <w:r>
        <w:rPr/>
        <w:t>thọ uẩn (vedanākkhandha), bởi vì con người rất coi trọng thọ và dính mắc vào nó. Đó chỉ là một thực tại mà mọi người cho là tự ngã, là một chúng sinh hay con người, gán cho</w:t>
      </w:r>
      <w:r>
        <w:rPr>
          <w:spacing w:val="-2"/>
        </w:rPr>
        <w:t> </w:t>
      </w:r>
      <w:r>
        <w:rPr/>
        <w:t>nó</w:t>
      </w:r>
      <w:r>
        <w:rPr>
          <w:spacing w:val="-2"/>
        </w:rPr>
        <w:t> </w:t>
      </w:r>
      <w:r>
        <w:rPr/>
        <w:t>một giá</w:t>
      </w:r>
      <w:r>
        <w:rPr>
          <w:spacing w:val="-3"/>
        </w:rPr>
        <w:t> </w:t>
      </w:r>
      <w:r>
        <w:rPr/>
        <w:t>trị</w:t>
      </w:r>
      <w:r>
        <w:rPr>
          <w:spacing w:val="-2"/>
        </w:rPr>
        <w:t> </w:t>
      </w:r>
      <w:r>
        <w:rPr/>
        <w:t>lớn lao.</w:t>
      </w:r>
      <w:r>
        <w:rPr>
          <w:spacing w:val="-2"/>
        </w:rPr>
        <w:t> </w:t>
      </w:r>
      <w:r>
        <w:rPr/>
        <w:t>Chúng</w:t>
      </w:r>
      <w:r>
        <w:rPr>
          <w:spacing w:val="-2"/>
        </w:rPr>
        <w:t> </w:t>
      </w:r>
      <w:r>
        <w:rPr/>
        <w:t>ta</w:t>
      </w:r>
      <w:r>
        <w:rPr>
          <w:spacing w:val="-1"/>
        </w:rPr>
        <w:t> </w:t>
      </w:r>
      <w:r>
        <w:rPr/>
        <w:t>rất cần nghe</w:t>
      </w:r>
      <w:r>
        <w:rPr>
          <w:spacing w:val="-1"/>
        </w:rPr>
        <w:t> </w:t>
      </w:r>
      <w:r>
        <w:rPr/>
        <w:t>Giáo</w:t>
      </w:r>
      <w:r>
        <w:rPr>
          <w:spacing w:val="-2"/>
        </w:rPr>
        <w:t> </w:t>
      </w:r>
      <w:r>
        <w:rPr/>
        <w:t>pháp và nghiên cứu Giáo pháp một cách chi tiết hơn nữa, suy</w:t>
      </w:r>
      <w:r>
        <w:rPr>
          <w:spacing w:val="80"/>
        </w:rPr>
        <w:t> </w:t>
      </w:r>
      <w:r>
        <w:rPr/>
        <w:t>xét</w:t>
      </w:r>
      <w:r>
        <w:rPr>
          <w:spacing w:val="-2"/>
        </w:rPr>
        <w:t> </w:t>
      </w:r>
      <w:r>
        <w:rPr/>
        <w:t>về những gì ta được nghe và thẩm xét bản chất thật của các pháp trong cuộc sống hàng ngày, như vậy chánh niệm có thể sinh khởi và hay biết đặc tính của các pháp đang</w:t>
      </w:r>
      <w:r>
        <w:rPr>
          <w:spacing w:val="40"/>
        </w:rPr>
        <w:t> </w:t>
      </w:r>
      <w:r>
        <w:rPr/>
        <w:t>xuất hiện.</w:t>
      </w:r>
    </w:p>
    <w:p>
      <w:pPr>
        <w:pStyle w:val="BodyText"/>
        <w:spacing w:line="252" w:lineRule="auto" w:before="62"/>
        <w:ind w:left="115" w:right="108" w:firstLine="453"/>
        <w:jc w:val="both"/>
      </w:pPr>
      <w:r>
        <w:rPr/>
        <w:t>Tâm sở thọ có thể thuộc một trong bốn chủng loại: thiện, bất thiện, quả và duy tác. Thọ là một pháp hữu vi (saṅkhāra</w:t>
      </w:r>
      <w:r>
        <w:rPr>
          <w:spacing w:val="24"/>
        </w:rPr>
        <w:t> </w:t>
      </w:r>
      <w:r>
        <w:rPr/>
        <w:t>dhamma).</w:t>
      </w:r>
      <w:r>
        <w:rPr>
          <w:spacing w:val="25"/>
        </w:rPr>
        <w:t> </w:t>
      </w:r>
      <w:r>
        <w:rPr/>
        <w:t>Nó</w:t>
      </w:r>
      <w:r>
        <w:rPr>
          <w:spacing w:val="27"/>
        </w:rPr>
        <w:t> </w:t>
      </w:r>
      <w:r>
        <w:rPr/>
        <w:t>sinh</w:t>
      </w:r>
      <w:r>
        <w:rPr>
          <w:spacing w:val="26"/>
        </w:rPr>
        <w:t> </w:t>
      </w:r>
      <w:r>
        <w:rPr/>
        <w:t>khởi</w:t>
      </w:r>
      <w:r>
        <w:rPr>
          <w:spacing w:val="27"/>
        </w:rPr>
        <w:t> </w:t>
      </w:r>
      <w:r>
        <w:rPr/>
        <w:t>bởi</w:t>
      </w:r>
      <w:r>
        <w:rPr>
          <w:spacing w:val="26"/>
        </w:rPr>
        <w:t> </w:t>
      </w:r>
      <w:r>
        <w:rPr/>
        <w:t>những</w:t>
      </w:r>
      <w:r>
        <w:rPr>
          <w:spacing w:val="23"/>
        </w:rPr>
        <w:t> </w:t>
      </w:r>
      <w:r>
        <w:rPr/>
        <w:t>duyên</w:t>
      </w:r>
      <w:r>
        <w:rPr>
          <w:spacing w:val="28"/>
        </w:rPr>
        <w:t> </w:t>
      </w:r>
      <w:r>
        <w:rPr>
          <w:spacing w:val="-2"/>
        </w:rPr>
        <w:t>riêng</w:t>
      </w:r>
    </w:p>
    <w:p>
      <w:pPr>
        <w:pStyle w:val="BodyText"/>
        <w:spacing w:after="0" w:line="252" w:lineRule="auto"/>
        <w:jc w:val="both"/>
        <w:sectPr>
          <w:headerReference w:type="default" r:id="rId239"/>
          <w:pgSz w:w="7660" w:h="11630"/>
          <w:pgMar w:header="741" w:footer="0" w:top="1020" w:bottom="280" w:left="850" w:right="850"/>
        </w:sectPr>
      </w:pPr>
    </w:p>
    <w:p>
      <w:pPr>
        <w:pStyle w:val="BodyText"/>
        <w:spacing w:before="125"/>
      </w:pPr>
    </w:p>
    <w:p>
      <w:pPr>
        <w:pStyle w:val="BodyText"/>
        <w:spacing w:line="252" w:lineRule="auto"/>
        <w:ind w:left="115" w:right="108"/>
        <w:jc w:val="both"/>
      </w:pPr>
      <w:r>
        <w:rPr/>
        <w:t>của nó. Thọ là quả (vipāka) sinh khởi bởi duyên nghiệp (kamma-paccaya). Thọ là thiện, bất thiện, duy tác thì</w:t>
      </w:r>
      <w:r>
        <w:rPr>
          <w:spacing w:val="40"/>
        </w:rPr>
        <w:t> </w:t>
      </w:r>
      <w:r>
        <w:rPr/>
        <w:t>không phải là quả, nó không thể sinh khởi do duyên</w:t>
      </w:r>
      <w:r>
        <w:rPr>
          <w:spacing w:val="40"/>
        </w:rPr>
        <w:t> </w:t>
      </w:r>
      <w:r>
        <w:rPr/>
        <w:t>nghiệp, mà bởi những duyên khác. Có những cách khác nhau để phân loại các cảm thọ, nhưng trong phân loại</w:t>
      </w:r>
      <w:r>
        <w:rPr>
          <w:spacing w:val="40"/>
        </w:rPr>
        <w:t> </w:t>
      </w:r>
      <w:r>
        <w:rPr/>
        <w:t>thành</w:t>
      </w:r>
      <w:r>
        <w:rPr>
          <w:spacing w:val="-2"/>
        </w:rPr>
        <w:t> </w:t>
      </w:r>
      <w:r>
        <w:rPr/>
        <w:t>năm</w:t>
      </w:r>
      <w:r>
        <w:rPr>
          <w:vertAlign w:val="superscript"/>
        </w:rPr>
        <w:t>1</w:t>
      </w:r>
      <w:r>
        <w:rPr>
          <w:vertAlign w:val="baseline"/>
        </w:rPr>
        <w:t>,</w:t>
      </w:r>
      <w:r>
        <w:rPr>
          <w:spacing w:val="-1"/>
          <w:vertAlign w:val="baseline"/>
        </w:rPr>
        <w:t> </w:t>
      </w:r>
      <w:r>
        <w:rPr>
          <w:vertAlign w:val="baseline"/>
        </w:rPr>
        <w:t>thọ</w:t>
      </w:r>
      <w:r>
        <w:rPr>
          <w:spacing w:val="-1"/>
          <w:vertAlign w:val="baseline"/>
        </w:rPr>
        <w:t> </w:t>
      </w:r>
      <w:r>
        <w:rPr>
          <w:vertAlign w:val="baseline"/>
        </w:rPr>
        <w:t>lạc</w:t>
      </w:r>
      <w:r>
        <w:rPr>
          <w:spacing w:val="-3"/>
          <w:vertAlign w:val="baseline"/>
        </w:rPr>
        <w:t> </w:t>
      </w:r>
      <w:r>
        <w:rPr>
          <w:vertAlign w:val="baseline"/>
        </w:rPr>
        <w:t>và</w:t>
      </w:r>
      <w:r>
        <w:rPr>
          <w:spacing w:val="-2"/>
          <w:vertAlign w:val="baseline"/>
        </w:rPr>
        <w:t> </w:t>
      </w:r>
      <w:r>
        <w:rPr>
          <w:vertAlign w:val="baseline"/>
        </w:rPr>
        <w:t>thọ</w:t>
      </w:r>
      <w:r>
        <w:rPr>
          <w:spacing w:val="-1"/>
          <w:vertAlign w:val="baseline"/>
        </w:rPr>
        <w:t> </w:t>
      </w:r>
      <w:r>
        <w:rPr>
          <w:vertAlign w:val="baseline"/>
        </w:rPr>
        <w:t>khổ</w:t>
      </w:r>
      <w:r>
        <w:rPr>
          <w:spacing w:val="-1"/>
          <w:vertAlign w:val="baseline"/>
        </w:rPr>
        <w:t> </w:t>
      </w:r>
      <w:r>
        <w:rPr>
          <w:vertAlign w:val="baseline"/>
        </w:rPr>
        <w:t>thuộc</w:t>
      </w:r>
      <w:r>
        <w:rPr>
          <w:spacing w:val="-2"/>
          <w:vertAlign w:val="baseline"/>
        </w:rPr>
        <w:t> </w:t>
      </w:r>
      <w:r>
        <w:rPr>
          <w:vertAlign w:val="baseline"/>
        </w:rPr>
        <w:t>loại chủng</w:t>
      </w:r>
      <w:r>
        <w:rPr>
          <w:spacing w:val="-4"/>
          <w:vertAlign w:val="baseline"/>
        </w:rPr>
        <w:t> </w:t>
      </w:r>
      <w:r>
        <w:rPr>
          <w:vertAlign w:val="baseline"/>
        </w:rPr>
        <w:t>loại là</w:t>
      </w:r>
      <w:r>
        <w:rPr>
          <w:spacing w:val="-2"/>
          <w:vertAlign w:val="baseline"/>
        </w:rPr>
        <w:t> </w:t>
      </w:r>
      <w:r>
        <w:rPr>
          <w:vertAlign w:val="baseline"/>
        </w:rPr>
        <w:t>quả, chúng là kết quả của nghiệp. Nghiệp đã tạo trong quá khứ tạo duyên tương ứng cho sự sinh khởi của thọ là quả, nó cảm nhận đối tượng in dấu lên ngũ căn và ý căn.</w:t>
      </w:r>
    </w:p>
    <w:p>
      <w:pPr>
        <w:pStyle w:val="BodyText"/>
        <w:spacing w:line="252" w:lineRule="auto" w:before="61"/>
        <w:ind w:left="115" w:right="110" w:firstLine="453"/>
        <w:jc w:val="both"/>
      </w:pPr>
      <w:r>
        <w:rPr/>
        <w:t>Nhãn thức là tâm quả (vipākacitta) luôn sinh kèm với thọ xả, cái là tâm sở quả (vipāka cetasika) và kèm </w:t>
      </w:r>
      <w:r>
        <w:rPr/>
        <w:t>với những</w:t>
      </w:r>
      <w:r>
        <w:rPr>
          <w:spacing w:val="-1"/>
        </w:rPr>
        <w:t> </w:t>
      </w:r>
      <w:r>
        <w:rPr/>
        <w:t>tâm sở khác nữa. Cũng tương tự như vậy</w:t>
      </w:r>
      <w:r>
        <w:rPr>
          <w:spacing w:val="-3"/>
        </w:rPr>
        <w:t> </w:t>
      </w:r>
      <w:r>
        <w:rPr/>
        <w:t>với trường hợp của nhĩ thức, tỷ thức, thiệt thức. Tuy nhiên, trong trường hợp của thân thức thì khác. Thân thức là quả bất thiện kinh nghiệm đặc tính của đối tượng xúc chạm in dấu lên thân căn luôn sinh kèm với thọ khổ. Thân thức là quả thiện luôn sinh kèm với thọ lạc.</w:t>
      </w:r>
    </w:p>
    <w:p>
      <w:pPr>
        <w:pStyle w:val="BodyText"/>
        <w:spacing w:line="252" w:lineRule="auto" w:before="63"/>
        <w:ind w:left="115" w:right="109" w:firstLine="453"/>
        <w:jc w:val="both"/>
      </w:pPr>
      <w:r>
        <w:rPr/>
        <w:t>Không ai có thể thay đổi các duyên hệ cho sự sinh</w:t>
      </w:r>
      <w:r>
        <w:rPr>
          <w:spacing w:val="40"/>
        </w:rPr>
        <w:t> </w:t>
      </w:r>
      <w:r>
        <w:rPr/>
        <w:t>khởi của các thọ đồng sinh với những</w:t>
      </w:r>
      <w:r>
        <w:rPr>
          <w:spacing w:val="-3"/>
        </w:rPr>
        <w:t> </w:t>
      </w:r>
      <w:r>
        <w:rPr/>
        <w:t>tâm khác nhau. Thân thức sinh khởi bởi duyên nghiệp. Khi tứ đại (cứng, mềm, nóng, lạnh, căng, chùng) là đối tượng khả ái</w:t>
      </w:r>
      <w:r>
        <w:rPr>
          <w:spacing w:val="40"/>
        </w:rPr>
        <w:t> </w:t>
      </w:r>
      <w:r>
        <w:rPr/>
        <w:t>(iṭṭhārammaṇa) in dấu lên thân căn (kāyapasāda rūpa), có thọ</w:t>
      </w:r>
      <w:r>
        <w:rPr>
          <w:spacing w:val="-2"/>
        </w:rPr>
        <w:t> </w:t>
      </w:r>
      <w:r>
        <w:rPr/>
        <w:t>lạc</w:t>
      </w:r>
      <w:r>
        <w:rPr>
          <w:spacing w:val="-3"/>
        </w:rPr>
        <w:t> </w:t>
      </w:r>
      <w:r>
        <w:rPr/>
        <w:t>trên</w:t>
      </w:r>
      <w:r>
        <w:rPr>
          <w:spacing w:val="-2"/>
        </w:rPr>
        <w:t> </w:t>
      </w:r>
      <w:r>
        <w:rPr/>
        <w:t>thân</w:t>
      </w:r>
      <w:r>
        <w:rPr>
          <w:spacing w:val="-1"/>
        </w:rPr>
        <w:t> </w:t>
      </w:r>
      <w:r>
        <w:rPr/>
        <w:t>sinh</w:t>
      </w:r>
      <w:r>
        <w:rPr>
          <w:spacing w:val="-2"/>
        </w:rPr>
        <w:t> </w:t>
      </w:r>
      <w:r>
        <w:rPr/>
        <w:t>khởi.</w:t>
      </w:r>
      <w:r>
        <w:rPr>
          <w:spacing w:val="-2"/>
        </w:rPr>
        <w:t> </w:t>
      </w:r>
      <w:r>
        <w:rPr/>
        <w:t>Khi</w:t>
      </w:r>
      <w:r>
        <w:rPr>
          <w:spacing w:val="-2"/>
        </w:rPr>
        <w:t> </w:t>
      </w:r>
      <w:r>
        <w:rPr/>
        <w:t>tứ</w:t>
      </w:r>
      <w:r>
        <w:rPr>
          <w:spacing w:val="-2"/>
        </w:rPr>
        <w:t> </w:t>
      </w:r>
      <w:r>
        <w:rPr/>
        <w:t>đại</w:t>
      </w:r>
      <w:r>
        <w:rPr>
          <w:spacing w:val="-2"/>
        </w:rPr>
        <w:t> </w:t>
      </w:r>
      <w:r>
        <w:rPr/>
        <w:t>là</w:t>
      </w:r>
      <w:r>
        <w:rPr>
          <w:spacing w:val="-3"/>
        </w:rPr>
        <w:t> </w:t>
      </w:r>
      <w:r>
        <w:rPr/>
        <w:t>đối tượng khó</w:t>
      </w:r>
      <w:r>
        <w:rPr>
          <w:spacing w:val="-2"/>
        </w:rPr>
        <w:t> </w:t>
      </w:r>
      <w:r>
        <w:rPr/>
        <w:t>chịu (aiṭṭhārammaṇa) in dấu lên thân căn, có thọ khổ trên thân sinh khởi. Thọ sinh khởi ở thân căn chỉ có thể là thọ lạc hoặc thọ khổ, không thể là thọ xả, hoặc thọ ưu hay thọ hỷ. Thọ trên thân và thọ trên tâm cần phải được phân biệt với nhau.</w:t>
      </w:r>
      <w:r>
        <w:rPr>
          <w:spacing w:val="14"/>
        </w:rPr>
        <w:t> </w:t>
      </w:r>
      <w:r>
        <w:rPr/>
        <w:t>Khi</w:t>
      </w:r>
      <w:r>
        <w:rPr>
          <w:spacing w:val="16"/>
        </w:rPr>
        <w:t> </w:t>
      </w:r>
      <w:r>
        <w:rPr/>
        <w:t>thân</w:t>
      </w:r>
      <w:r>
        <w:rPr>
          <w:spacing w:val="16"/>
        </w:rPr>
        <w:t> </w:t>
      </w:r>
      <w:r>
        <w:rPr/>
        <w:t>thức</w:t>
      </w:r>
      <w:r>
        <w:rPr>
          <w:spacing w:val="15"/>
        </w:rPr>
        <w:t> </w:t>
      </w:r>
      <w:r>
        <w:rPr/>
        <w:t>sinh</w:t>
      </w:r>
      <w:r>
        <w:rPr>
          <w:spacing w:val="17"/>
        </w:rPr>
        <w:t> </w:t>
      </w:r>
      <w:r>
        <w:rPr/>
        <w:t>khởi,</w:t>
      </w:r>
      <w:r>
        <w:rPr>
          <w:spacing w:val="16"/>
        </w:rPr>
        <w:t> </w:t>
      </w:r>
      <w:r>
        <w:rPr/>
        <w:t>thọ</w:t>
      </w:r>
      <w:r>
        <w:rPr>
          <w:spacing w:val="17"/>
        </w:rPr>
        <w:t> </w:t>
      </w:r>
      <w:r>
        <w:rPr/>
        <w:t>đồng</w:t>
      </w:r>
      <w:r>
        <w:rPr>
          <w:spacing w:val="14"/>
        </w:rPr>
        <w:t> </w:t>
      </w:r>
      <w:r>
        <w:rPr/>
        <w:t>sinh</w:t>
      </w:r>
      <w:r>
        <w:rPr>
          <w:spacing w:val="18"/>
        </w:rPr>
        <w:t> </w:t>
      </w:r>
      <w:r>
        <w:rPr/>
        <w:t>với</w:t>
      </w:r>
      <w:r>
        <w:rPr>
          <w:spacing w:val="14"/>
        </w:rPr>
        <w:t> </w:t>
      </w:r>
      <w:r>
        <w:rPr/>
        <w:t>nó</w:t>
      </w:r>
      <w:r>
        <w:rPr>
          <w:spacing w:val="17"/>
        </w:rPr>
        <w:t> </w:t>
      </w:r>
      <w:r>
        <w:rPr/>
        <w:t>là</w:t>
      </w:r>
      <w:r>
        <w:rPr>
          <w:spacing w:val="16"/>
        </w:rPr>
        <w:t> </w:t>
      </w:r>
      <w:r>
        <w:rPr>
          <w:spacing w:val="-5"/>
        </w:rPr>
        <w:t>lạc</w:t>
      </w:r>
    </w:p>
    <w:p>
      <w:pPr>
        <w:pStyle w:val="BodyText"/>
        <w:spacing w:before="57"/>
        <w:rPr>
          <w:sz w:val="20"/>
        </w:rPr>
      </w:pPr>
      <w:r>
        <w:rPr>
          <w:sz w:val="20"/>
        </w:rPr>
        <mc:AlternateContent>
          <mc:Choice Requires="wps">
            <w:drawing>
              <wp:anchor distT="0" distB="0" distL="0" distR="0" allowOverlap="1" layoutInCell="1" locked="0" behindDoc="1" simplePos="0" relativeHeight="487646720">
                <wp:simplePos x="0" y="0"/>
                <wp:positionH relativeFrom="page">
                  <wp:posOffset>612952</wp:posOffset>
                </wp:positionH>
                <wp:positionV relativeFrom="paragraph">
                  <wp:posOffset>197632</wp:posOffset>
                </wp:positionV>
                <wp:extent cx="1829435" cy="7620"/>
                <wp:effectExtent l="0" t="0" r="0" b="0"/>
                <wp:wrapTopAndBottom/>
                <wp:docPr id="563" name="Graphic 563"/>
                <wp:cNvGraphicFramePr>
                  <a:graphicFrameLocks/>
                </wp:cNvGraphicFramePr>
                <a:graphic>
                  <a:graphicData uri="http://schemas.microsoft.com/office/word/2010/wordprocessingShape">
                    <wps:wsp>
                      <wps:cNvPr id="563" name="Graphic 56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561645pt;width:144.020pt;height:.599980pt;mso-position-horizontal-relative:page;mso-position-vertical-relative:paragraph;z-index:-15669760;mso-wrap-distance-left:0;mso-wrap-distance-right:0" id="docshape343" filled="true" fillcolor="#000000" stroked="false">
                <v:fill type="solid"/>
                <w10:wrap type="topAndBottom"/>
              </v:rect>
            </w:pict>
          </mc:Fallback>
        </mc:AlternateContent>
      </w:r>
    </w:p>
    <w:p>
      <w:pPr>
        <w:spacing w:before="96"/>
        <w:ind w:left="115" w:right="116" w:firstLine="0"/>
        <w:jc w:val="both"/>
        <w:rPr>
          <w:sz w:val="20"/>
        </w:rPr>
      </w:pPr>
      <w:r>
        <w:rPr>
          <w:sz w:val="20"/>
          <w:vertAlign w:val="superscript"/>
        </w:rPr>
        <w:t>1</w:t>
      </w:r>
      <w:r>
        <w:rPr>
          <w:sz w:val="20"/>
          <w:vertAlign w:val="baseline"/>
        </w:rPr>
        <w:t> Thọ cũng có thể được phân chia làm ba: thọ dễ chịu, thọ khó chịu và thọ trung tính. Nó có thể được xếp theo căn môn qua đó đối tượng</w:t>
      </w:r>
      <w:r>
        <w:rPr>
          <w:spacing w:val="40"/>
          <w:sz w:val="20"/>
          <w:vertAlign w:val="baseline"/>
        </w:rPr>
        <w:t> </w:t>
      </w:r>
      <w:r>
        <w:rPr>
          <w:sz w:val="20"/>
          <w:vertAlign w:val="baseline"/>
        </w:rPr>
        <w:t>được kinh nghiệm, hoặc theo các phương thức khác.</w:t>
      </w:r>
    </w:p>
    <w:p>
      <w:pPr>
        <w:spacing w:after="0"/>
        <w:jc w:val="both"/>
        <w:rPr>
          <w:sz w:val="20"/>
        </w:rPr>
        <w:sectPr>
          <w:headerReference w:type="default" r:id="rId240"/>
          <w:pgSz w:w="7660" w:h="11630"/>
          <w:pgMar w:header="741" w:footer="0" w:top="1020" w:bottom="280" w:left="850" w:right="850"/>
        </w:sectPr>
      </w:pPr>
    </w:p>
    <w:p>
      <w:pPr>
        <w:pStyle w:val="BodyText"/>
        <w:spacing w:before="125"/>
      </w:pPr>
    </w:p>
    <w:p>
      <w:pPr>
        <w:pStyle w:val="BodyText"/>
        <w:spacing w:line="252" w:lineRule="auto"/>
        <w:ind w:left="115" w:right="108"/>
        <w:jc w:val="both"/>
      </w:pPr>
      <w:r>
        <w:rPr/>
        <w:t>hoặc khổ</w:t>
      </w:r>
      <w:r>
        <w:rPr>
          <w:spacing w:val="-2"/>
        </w:rPr>
        <w:t> </w:t>
      </w:r>
      <w:r>
        <w:rPr/>
        <w:t>thuộc chủng loại quả, nó là kết quả của nghiệp quá khứ. Tuy</w:t>
      </w:r>
      <w:r>
        <w:rPr>
          <w:spacing w:val="-4"/>
        </w:rPr>
        <w:t> </w:t>
      </w:r>
      <w:r>
        <w:rPr/>
        <w:t>nhiên, khi ta lo lắng</w:t>
      </w:r>
      <w:r>
        <w:rPr>
          <w:spacing w:val="-2"/>
        </w:rPr>
        <w:t> </w:t>
      </w:r>
      <w:r>
        <w:rPr/>
        <w:t>hay</w:t>
      </w:r>
      <w:r>
        <w:rPr>
          <w:spacing w:val="-4"/>
        </w:rPr>
        <w:t> </w:t>
      </w:r>
      <w:r>
        <w:rPr/>
        <w:t>bối rối thì có thọ ưu, nó không phải là kết quả của nghiệp quá khứ. Sự sinh khởi của nó được duyên bởi các pháp bất thiện được tích lũy từ </w:t>
      </w:r>
      <w:r>
        <w:rPr>
          <w:spacing w:val="-2"/>
        </w:rPr>
        <w:t>trước.</w:t>
      </w:r>
    </w:p>
    <w:p>
      <w:pPr>
        <w:pStyle w:val="BodyText"/>
        <w:spacing w:line="252" w:lineRule="auto" w:before="61"/>
        <w:ind w:left="115" w:right="111" w:firstLine="453"/>
        <w:jc w:val="both"/>
      </w:pPr>
      <w:r>
        <w:rPr/>
        <w:t>Ngoài thọ khổ và thọ lạc trên thân - cái chỉ </w:t>
      </w:r>
      <w:r>
        <w:rPr/>
        <w:t>thuộc chủng loại là</w:t>
      </w:r>
      <w:r>
        <w:rPr>
          <w:spacing w:val="-1"/>
        </w:rPr>
        <w:t> </w:t>
      </w:r>
      <w:r>
        <w:rPr/>
        <w:t>quả và</w:t>
      </w:r>
      <w:r>
        <w:rPr>
          <w:spacing w:val="-1"/>
        </w:rPr>
        <w:t> </w:t>
      </w:r>
      <w:r>
        <w:rPr/>
        <w:t>thọ ưu -</w:t>
      </w:r>
      <w:r>
        <w:rPr>
          <w:spacing w:val="-1"/>
        </w:rPr>
        <w:t> </w:t>
      </w:r>
      <w:r>
        <w:rPr/>
        <w:t>cái chỉ thuộc chủng loại là</w:t>
      </w:r>
      <w:r>
        <w:rPr>
          <w:spacing w:val="-1"/>
        </w:rPr>
        <w:t> </w:t>
      </w:r>
      <w:r>
        <w:rPr/>
        <w:t>bất thiện, có những loại thọ khác gọi là thọ hỷ và thọ xả. Hai loại thọ này có thể là thiện (kusala), bất thiện (akusala),</w:t>
      </w:r>
      <w:r>
        <w:rPr>
          <w:spacing w:val="40"/>
        </w:rPr>
        <w:t> </w:t>
      </w:r>
      <w:r>
        <w:rPr/>
        <w:t>quả (vipāka) hay duy tác (kiriya). Sự đa dạng của thọ cho thấy rằng thực tại chỉ có thể sinh khởi bởi những duyên hệ riêng của chúng.</w:t>
      </w:r>
    </w:p>
    <w:p>
      <w:pPr>
        <w:pStyle w:val="BodyText"/>
        <w:spacing w:line="252" w:lineRule="auto" w:before="62"/>
        <w:ind w:left="115" w:right="109" w:firstLine="453"/>
        <w:jc w:val="both"/>
      </w:pPr>
      <w:r>
        <w:rPr/>
        <w:t>Chúng ta đã bao giờ hay biết về đặc tính của các loại thọ khác nhau chưa? Ở khoảnh khắc này, thọ sinh và diệt. Có thể một số người bắt đầu hay biết về đặc tính của các sắc xuất hiện qua mắt, tai, mũi, lưỡi, hay thân căn. Một số khác có xu hướng suy xét, hay biết đặc tính của danh (yếu tố kinh nghiệm đối tượng) khi có cái thấy, cái nghe, ngửi, nếm, xúc chạm hoặc suy nghĩ. Tuy nhiên, như vậy là chưa đủ. Chánh niệm cần phải hay biết các đặc tính của tất cả</w:t>
      </w:r>
      <w:r>
        <w:rPr>
          <w:spacing w:val="40"/>
        </w:rPr>
        <w:t> </w:t>
      </w:r>
      <w:r>
        <w:rPr/>
        <w:t>các pháp hợp thành ngũ uẩn: sắc uẩn (rūpakhandha), thọ uẩn (vedanākkhandha), tưởng uẩn (saññākkhandha), hành uẩn (saṅkhārakkandha: bao gồm các tâm sở khác với thọ</w:t>
      </w:r>
      <w:r>
        <w:rPr>
          <w:spacing w:val="80"/>
        </w:rPr>
        <w:t> </w:t>
      </w:r>
      <w:r>
        <w:rPr/>
        <w:t>và tưởng), thức uẩn (viññāṇakkhandha). Nếu chưa có</w:t>
      </w:r>
      <w:r>
        <w:rPr>
          <w:spacing w:val="40"/>
        </w:rPr>
        <w:t> </w:t>
      </w:r>
      <w:r>
        <w:rPr/>
        <w:t>chánh niệm hay biết các pháp này thì phiền não không thể được tận diệt. Phiền não không thể được tận diệt nếu vẫn còn vô minh về các thực tại, tức là nếu chánh niệm không hay biết đặc tính của tất cả các thực tại đang xuất hiện.</w:t>
      </w:r>
    </w:p>
    <w:p>
      <w:pPr>
        <w:pStyle w:val="BodyText"/>
        <w:spacing w:line="261" w:lineRule="auto" w:before="73"/>
        <w:ind w:left="115" w:right="110" w:firstLine="453"/>
        <w:jc w:val="both"/>
      </w:pPr>
      <w:r>
        <w:rPr/>
        <w:t>Có thọ trong khi ta ngủ hay không? Pháp là một chủ</w:t>
      </w:r>
      <w:r>
        <w:rPr>
          <w:spacing w:val="40"/>
        </w:rPr>
        <w:t> </w:t>
      </w:r>
      <w:r>
        <w:rPr/>
        <w:t>đề cần được suy đi ngẫm lại. Càng thẩm xét về Giáo pháp, ta</w:t>
      </w:r>
      <w:r>
        <w:rPr>
          <w:spacing w:val="6"/>
        </w:rPr>
        <w:t> </w:t>
      </w:r>
      <w:r>
        <w:rPr/>
        <w:t>càng</w:t>
      </w:r>
      <w:r>
        <w:rPr>
          <w:spacing w:val="5"/>
        </w:rPr>
        <w:t> </w:t>
      </w:r>
      <w:r>
        <w:rPr/>
        <w:t>có</w:t>
      </w:r>
      <w:r>
        <w:rPr>
          <w:spacing w:val="6"/>
        </w:rPr>
        <w:t> </w:t>
      </w:r>
      <w:r>
        <w:rPr/>
        <w:t>cái</w:t>
      </w:r>
      <w:r>
        <w:rPr>
          <w:spacing w:val="8"/>
        </w:rPr>
        <w:t> </w:t>
      </w:r>
      <w:r>
        <w:rPr/>
        <w:t>hiểu</w:t>
      </w:r>
      <w:r>
        <w:rPr>
          <w:spacing w:val="7"/>
        </w:rPr>
        <w:t> </w:t>
      </w:r>
      <w:r>
        <w:rPr/>
        <w:t>rõ</w:t>
      </w:r>
      <w:r>
        <w:rPr>
          <w:spacing w:val="6"/>
        </w:rPr>
        <w:t> </w:t>
      </w:r>
      <w:r>
        <w:rPr/>
        <w:t>ràng</w:t>
      </w:r>
      <w:r>
        <w:rPr>
          <w:spacing w:val="5"/>
        </w:rPr>
        <w:t> </w:t>
      </w:r>
      <w:r>
        <w:rPr/>
        <w:t>hơn.</w:t>
      </w:r>
      <w:r>
        <w:rPr>
          <w:spacing w:val="8"/>
        </w:rPr>
        <w:t> </w:t>
      </w:r>
      <w:r>
        <w:rPr/>
        <w:t>Vì</w:t>
      </w:r>
      <w:r>
        <w:rPr>
          <w:spacing w:val="7"/>
        </w:rPr>
        <w:t> </w:t>
      </w:r>
      <w:r>
        <w:rPr/>
        <w:t>vậy</w:t>
      </w:r>
      <w:r>
        <w:rPr>
          <w:spacing w:val="3"/>
        </w:rPr>
        <w:t> </w:t>
      </w:r>
      <w:r>
        <w:rPr/>
        <w:t>ta</w:t>
      </w:r>
      <w:r>
        <w:rPr>
          <w:spacing w:val="7"/>
        </w:rPr>
        <w:t> </w:t>
      </w:r>
      <w:r>
        <w:rPr/>
        <w:t>cần</w:t>
      </w:r>
      <w:r>
        <w:rPr>
          <w:spacing w:val="6"/>
        </w:rPr>
        <w:t> </w:t>
      </w:r>
      <w:r>
        <w:rPr/>
        <w:t>phải</w:t>
      </w:r>
      <w:r>
        <w:rPr>
          <w:spacing w:val="8"/>
        </w:rPr>
        <w:t> </w:t>
      </w:r>
      <w:r>
        <w:rPr/>
        <w:t>suy</w:t>
      </w:r>
      <w:r>
        <w:rPr>
          <w:spacing w:val="3"/>
        </w:rPr>
        <w:t> </w:t>
      </w:r>
      <w:r>
        <w:rPr>
          <w:spacing w:val="-4"/>
        </w:rPr>
        <w:t>xét,</w:t>
      </w:r>
    </w:p>
    <w:p>
      <w:pPr>
        <w:pStyle w:val="BodyText"/>
        <w:spacing w:after="0" w:line="261" w:lineRule="auto"/>
        <w:jc w:val="both"/>
        <w:sectPr>
          <w:headerReference w:type="default" r:id="rId241"/>
          <w:pgSz w:w="7660" w:h="11630"/>
          <w:pgMar w:header="741" w:footer="0" w:top="1020" w:bottom="280" w:left="850" w:right="850"/>
        </w:sectPr>
      </w:pPr>
    </w:p>
    <w:p>
      <w:pPr>
        <w:pStyle w:val="BodyText"/>
        <w:spacing w:before="134"/>
      </w:pPr>
    </w:p>
    <w:p>
      <w:pPr>
        <w:pStyle w:val="BodyText"/>
        <w:spacing w:line="261" w:lineRule="auto"/>
        <w:ind w:left="115" w:right="108"/>
        <w:jc w:val="both"/>
      </w:pPr>
      <w:r>
        <w:rPr/>
        <w:t>liệu có tâm sở thọ trong khi ngủ hay không. Khi chúng ta ngủ sâu, chúng ta không kinh nghiệm bất kỳ đối tượng nào của thế giới này. Không có đối tượng nào đang sinh khởi qua sáu cửa giác quan. Tại những khoảnh khắc ấy, không có suy nghĩ, cũng không có mộng mị. Cái ta đã từng thấy hoặc từng nghe, cái mà ta đã từng thích hoặc suy nghĩ tới không xuất hiện. Tuy nhiên, kể cả khi ta ngủ say, vẫn phải có tâm sinh khởi và diệt đi, chừng nào cuộc sống của</w:t>
      </w:r>
      <w:r>
        <w:rPr>
          <w:spacing w:val="40"/>
        </w:rPr>
        <w:t> </w:t>
      </w:r>
      <w:r>
        <w:rPr/>
        <w:t>chúng ta vẫn chưa kết thúc. Tâm ấy được gọi là tâm hộ</w:t>
      </w:r>
      <w:r>
        <w:rPr>
          <w:spacing w:val="40"/>
        </w:rPr>
        <w:t> </w:t>
      </w:r>
      <w:r>
        <w:rPr/>
        <w:t>kiếp (bhavanga-citta), cái đảm nhận chức năng duy trì sự liên tục của một kiếp sống với tư cách là một cá nhân cụ thể. Ngay khi chúng ta thức dậy, đối tượng của thế gian</w:t>
      </w:r>
      <w:r>
        <w:rPr>
          <w:spacing w:val="40"/>
        </w:rPr>
        <w:t> </w:t>
      </w:r>
      <w:r>
        <w:rPr/>
        <w:t>này lại xuất hiện, cho đến khi lại có duyên để ngủ tiếp.</w:t>
      </w:r>
    </w:p>
    <w:p>
      <w:pPr>
        <w:pStyle w:val="BodyText"/>
        <w:spacing w:line="261" w:lineRule="auto" w:before="50"/>
        <w:ind w:left="115" w:right="108" w:firstLine="453"/>
        <w:jc w:val="both"/>
      </w:pPr>
      <w:r>
        <w:rPr/>
        <w:t>Khi</w:t>
      </w:r>
      <w:r>
        <w:rPr>
          <w:spacing w:val="-1"/>
        </w:rPr>
        <w:t> </w:t>
      </w:r>
      <w:r>
        <w:rPr/>
        <w:t>chúng</w:t>
      </w:r>
      <w:r>
        <w:rPr>
          <w:spacing w:val="-4"/>
        </w:rPr>
        <w:t> </w:t>
      </w:r>
      <w:r>
        <w:rPr/>
        <w:t>ta</w:t>
      </w:r>
      <w:r>
        <w:rPr>
          <w:spacing w:val="-2"/>
        </w:rPr>
        <w:t> </w:t>
      </w:r>
      <w:r>
        <w:rPr/>
        <w:t>ngủ</w:t>
      </w:r>
      <w:r>
        <w:rPr>
          <w:spacing w:val="-1"/>
        </w:rPr>
        <w:t> </w:t>
      </w:r>
      <w:r>
        <w:rPr/>
        <w:t>say,</w:t>
      </w:r>
      <w:r>
        <w:rPr>
          <w:spacing w:val="-1"/>
        </w:rPr>
        <w:t> </w:t>
      </w:r>
      <w:r>
        <w:rPr/>
        <w:t>các</w:t>
      </w:r>
      <w:r>
        <w:rPr>
          <w:spacing w:val="-2"/>
        </w:rPr>
        <w:t> </w:t>
      </w:r>
      <w:r>
        <w:rPr/>
        <w:t>tâm</w:t>
      </w:r>
      <w:r>
        <w:rPr>
          <w:spacing w:val="-1"/>
        </w:rPr>
        <w:t> </w:t>
      </w:r>
      <w:r>
        <w:rPr/>
        <w:t>hộ</w:t>
      </w:r>
      <w:r>
        <w:rPr>
          <w:spacing w:val="-3"/>
        </w:rPr>
        <w:t> </w:t>
      </w:r>
      <w:r>
        <w:rPr/>
        <w:t>kiếp</w:t>
      </w:r>
      <w:r>
        <w:rPr>
          <w:spacing w:val="-3"/>
        </w:rPr>
        <w:t> </w:t>
      </w:r>
      <w:r>
        <w:rPr/>
        <w:t>sinh</w:t>
      </w:r>
      <w:r>
        <w:rPr>
          <w:spacing w:val="-3"/>
        </w:rPr>
        <w:t> </w:t>
      </w:r>
      <w:r>
        <w:rPr/>
        <w:t>và</w:t>
      </w:r>
      <w:r>
        <w:rPr>
          <w:spacing w:val="-2"/>
        </w:rPr>
        <w:t> </w:t>
      </w:r>
      <w:r>
        <w:rPr/>
        <w:t>diệt</w:t>
      </w:r>
      <w:r>
        <w:rPr>
          <w:spacing w:val="-3"/>
        </w:rPr>
        <w:t> </w:t>
      </w:r>
      <w:r>
        <w:rPr/>
        <w:t>tiếp nối nhau là các tâm quả (vipākacitta), nó là kết quả của nghiệp quá khứ; nghiệp là duyên cho các tâm hộ kiếp sinh khởi tiếp nối nhau và duy trì sự liên tục kiếp sống của một con người. Nhờ vậy, người ngủ không bị chết đi. Bốn loại danh uẩn (nāma-khandha), tâm và các tâm sở, sinh khởi cùng nhau, chúng không thể tách rời khỏi nhau. Mỗi khi tâm sinh khởi thì phải có các tâm sở đồng sinh với nó. </w:t>
      </w:r>
      <w:r>
        <w:rPr/>
        <w:t>Thọ sinh khởi với mỗi tâm. Tâm sở thọ sinh khởi cùng tâm hộ kiếp là quả, nó cảm nhận đối tượng được kinh nghiệm bởi tâm hộ kiếp. Tất cả các tâm sở đồng sinh có cùng đối</w:t>
      </w:r>
      <w:r>
        <w:rPr>
          <w:spacing w:val="80"/>
        </w:rPr>
        <w:t> </w:t>
      </w:r>
      <w:r>
        <w:rPr/>
        <w:t>tượng với tâm. Chức năng của tâm sở thọ là cảm nhận đối tượng được kinh nghiệm bởi tâm. Đối tượng của tâm hộ kiếp không phải là đối tượng của thế giới này; nó có đối tượng giống như đối tượng được kinh nghiệm trước khi tử thức</w:t>
      </w:r>
      <w:r>
        <w:rPr>
          <w:spacing w:val="32"/>
        </w:rPr>
        <w:t> </w:t>
      </w:r>
      <w:r>
        <w:rPr/>
        <w:t>của</w:t>
      </w:r>
      <w:r>
        <w:rPr>
          <w:spacing w:val="32"/>
        </w:rPr>
        <w:t> </w:t>
      </w:r>
      <w:r>
        <w:rPr/>
        <w:t>kiếp</w:t>
      </w:r>
      <w:r>
        <w:rPr>
          <w:spacing w:val="32"/>
        </w:rPr>
        <w:t> </w:t>
      </w:r>
      <w:r>
        <w:rPr/>
        <w:t>sống</w:t>
      </w:r>
      <w:r>
        <w:rPr>
          <w:spacing w:val="32"/>
        </w:rPr>
        <w:t> </w:t>
      </w:r>
      <w:r>
        <w:rPr/>
        <w:t>trước</w:t>
      </w:r>
      <w:r>
        <w:rPr>
          <w:spacing w:val="32"/>
        </w:rPr>
        <w:t> </w:t>
      </w:r>
      <w:r>
        <w:rPr/>
        <w:t>sinh</w:t>
      </w:r>
      <w:r>
        <w:rPr>
          <w:spacing w:val="34"/>
        </w:rPr>
        <w:t> </w:t>
      </w:r>
      <w:r>
        <w:rPr/>
        <w:t>khởi.</w:t>
      </w:r>
      <w:r>
        <w:rPr>
          <w:spacing w:val="32"/>
        </w:rPr>
        <w:t> </w:t>
      </w:r>
      <w:r>
        <w:rPr/>
        <w:t>Chúng</w:t>
      </w:r>
      <w:r>
        <w:rPr>
          <w:spacing w:val="30"/>
        </w:rPr>
        <w:t> </w:t>
      </w:r>
      <w:r>
        <w:rPr/>
        <w:t>ta</w:t>
      </w:r>
      <w:r>
        <w:rPr>
          <w:spacing w:val="32"/>
        </w:rPr>
        <w:t> </w:t>
      </w:r>
      <w:r>
        <w:rPr/>
        <w:t>không</w:t>
      </w:r>
      <w:r>
        <w:rPr>
          <w:spacing w:val="31"/>
        </w:rPr>
        <w:t> </w:t>
      </w:r>
      <w:r>
        <w:rPr>
          <w:spacing w:val="-4"/>
        </w:rPr>
        <w:t>biết</w:t>
      </w:r>
    </w:p>
    <w:p>
      <w:pPr>
        <w:pStyle w:val="BodyText"/>
        <w:spacing w:after="0" w:line="261" w:lineRule="auto"/>
        <w:jc w:val="both"/>
        <w:sectPr>
          <w:headerReference w:type="default" r:id="rId242"/>
          <w:pgSz w:w="7660" w:h="11630"/>
          <w:pgMar w:header="741" w:footer="0" w:top="1020" w:bottom="280" w:left="850" w:right="850"/>
        </w:sectPr>
      </w:pPr>
    </w:p>
    <w:p>
      <w:pPr>
        <w:pStyle w:val="BodyText"/>
        <w:spacing w:before="134"/>
      </w:pPr>
    </w:p>
    <w:p>
      <w:pPr>
        <w:pStyle w:val="BodyText"/>
        <w:spacing w:line="261" w:lineRule="auto"/>
        <w:ind w:left="115" w:right="112"/>
        <w:jc w:val="both"/>
      </w:pPr>
      <w:r>
        <w:rPr/>
        <w:t>đối tượng ấy. Chúng ta cũng không thể biết đặc tính của</w:t>
      </w:r>
      <w:r>
        <w:rPr>
          <w:spacing w:val="40"/>
        </w:rPr>
        <w:t> </w:t>
      </w:r>
      <w:r>
        <w:rPr/>
        <w:t>thọ sinh kèm với tâm hộ kiếp.</w:t>
      </w:r>
    </w:p>
    <w:p>
      <w:pPr>
        <w:pStyle w:val="BodyText"/>
        <w:spacing w:line="252" w:lineRule="auto" w:before="49"/>
        <w:ind w:left="115" w:right="110" w:firstLine="453"/>
        <w:jc w:val="both"/>
      </w:pPr>
      <w:r>
        <w:rPr/>
        <w:t>Việc so sánh lúc ngủ với lúc thức giúp chúng ta thấy</w:t>
      </w:r>
      <w:r>
        <w:rPr>
          <w:spacing w:val="40"/>
        </w:rPr>
        <w:t> </w:t>
      </w:r>
      <w:r>
        <w:rPr/>
        <w:t>rõ hơn các duyên hệ cho việc kinh nghiệm các đối tượng. Các đối tượng của thế gian chỉ có thể xuất hiện nhờ có các lộ trình tâm kinh nghiệm chúng qua sáu cửa giác quan.</w:t>
      </w:r>
    </w:p>
    <w:p>
      <w:pPr>
        <w:pStyle w:val="BodyText"/>
        <w:spacing w:line="252" w:lineRule="auto" w:before="60"/>
        <w:ind w:left="115" w:right="110" w:firstLine="453"/>
        <w:jc w:val="both"/>
      </w:pPr>
      <w:r>
        <w:rPr/>
        <w:t>Chúng ta cần suy xét kĩ hơn chính xác là cái gì thức dậy khi chúng ta thức dậy và cái gì ngủ khi chúng ta ngủ. Sắc (rūpa) là pháp không biết cái gì cả, vì vậy sắc không thức cũng không ngủ. Danh (nāma) là pháp kinh nghiệm đối tượng. Khi danh không biết đối tượng xuất hiện trên</w:t>
      </w:r>
      <w:r>
        <w:rPr>
          <w:spacing w:val="40"/>
        </w:rPr>
        <w:t> </w:t>
      </w:r>
      <w:r>
        <w:rPr/>
        <w:t>thế giới này, nó có trạng thái được gọi là “ngủ”. Kể cả khi ta ngủ, vẫn có những tâm sinh và diệt tiếp nối nhau, duy</w:t>
      </w:r>
      <w:r>
        <w:rPr>
          <w:spacing w:val="-3"/>
        </w:rPr>
        <w:t> </w:t>
      </w:r>
      <w:r>
        <w:rPr/>
        <w:t>trì sự liên tục của kiếp sống, chừng nào một người vẫn chưa chết đi.</w:t>
      </w:r>
    </w:p>
    <w:p>
      <w:pPr>
        <w:pStyle w:val="BodyText"/>
        <w:spacing w:line="252" w:lineRule="auto" w:before="65"/>
        <w:ind w:left="115" w:right="111" w:firstLine="453"/>
        <w:jc w:val="both"/>
      </w:pPr>
      <w:r>
        <w:rPr/>
        <w:t>Khi</w:t>
      </w:r>
      <w:r>
        <w:rPr>
          <w:spacing w:val="-3"/>
        </w:rPr>
        <w:t> </w:t>
      </w:r>
      <w:r>
        <w:rPr/>
        <w:t>chúng</w:t>
      </w:r>
      <w:r>
        <w:rPr>
          <w:spacing w:val="-5"/>
        </w:rPr>
        <w:t> </w:t>
      </w:r>
      <w:r>
        <w:rPr/>
        <w:t>ta</w:t>
      </w:r>
      <w:r>
        <w:rPr>
          <w:spacing w:val="-4"/>
        </w:rPr>
        <w:t> </w:t>
      </w:r>
      <w:r>
        <w:rPr/>
        <w:t>thức</w:t>
      </w:r>
      <w:r>
        <w:rPr>
          <w:spacing w:val="-2"/>
        </w:rPr>
        <w:t> </w:t>
      </w:r>
      <w:r>
        <w:rPr/>
        <w:t>dậy,</w:t>
      </w:r>
      <w:r>
        <w:rPr>
          <w:spacing w:val="-1"/>
        </w:rPr>
        <w:t> </w:t>
      </w:r>
      <w:r>
        <w:rPr/>
        <w:t>cái</w:t>
      </w:r>
      <w:r>
        <w:rPr>
          <w:spacing w:val="-1"/>
        </w:rPr>
        <w:t> </w:t>
      </w:r>
      <w:r>
        <w:rPr/>
        <w:t>gì</w:t>
      </w:r>
      <w:r>
        <w:rPr>
          <w:spacing w:val="-2"/>
        </w:rPr>
        <w:t> </w:t>
      </w:r>
      <w:r>
        <w:rPr/>
        <w:t>thức</w:t>
      </w:r>
      <w:r>
        <w:rPr>
          <w:spacing w:val="-2"/>
        </w:rPr>
        <w:t> </w:t>
      </w:r>
      <w:r>
        <w:rPr/>
        <w:t>dậy? Tâm</w:t>
      </w:r>
      <w:r>
        <w:rPr>
          <w:spacing w:val="-3"/>
        </w:rPr>
        <w:t> </w:t>
      </w:r>
      <w:r>
        <w:rPr/>
        <w:t>và</w:t>
      </w:r>
      <w:r>
        <w:rPr>
          <w:spacing w:val="-2"/>
        </w:rPr>
        <w:t> </w:t>
      </w:r>
      <w:r>
        <w:rPr/>
        <w:t>tâm</w:t>
      </w:r>
      <w:r>
        <w:rPr>
          <w:spacing w:val="-3"/>
        </w:rPr>
        <w:t> </w:t>
      </w:r>
      <w:r>
        <w:rPr/>
        <w:t>sở thức dậy, bởi vì chúng sinh khởi và kinh nghiệm đối tượng qua mắt, tai, mũi, lưỡi, thân căn và ý môn. Như vậy, khi chúng ta kinh nghiệm đối tượng của thế giới này là chúng ta đang thức. Nếu chúng ta suy nghĩ về thực tế này một cách chi tiết hơn, sẽ có duyên cho sự phát triển của Tứ</w:t>
      </w:r>
      <w:r>
        <w:rPr>
          <w:spacing w:val="40"/>
        </w:rPr>
        <w:t> </w:t>
      </w:r>
      <w:r>
        <w:rPr/>
        <w:t>niệm</w:t>
      </w:r>
      <w:r>
        <w:rPr>
          <w:spacing w:val="-1"/>
        </w:rPr>
        <w:t> </w:t>
      </w:r>
      <w:r>
        <w:rPr/>
        <w:t>xứ</w:t>
      </w:r>
      <w:r>
        <w:rPr>
          <w:spacing w:val="-1"/>
        </w:rPr>
        <w:t> </w:t>
      </w:r>
      <w:r>
        <w:rPr/>
        <w:t>(satipaṭṭhāna). Mục</w:t>
      </w:r>
      <w:r>
        <w:rPr>
          <w:spacing w:val="-2"/>
        </w:rPr>
        <w:t> </w:t>
      </w:r>
      <w:r>
        <w:rPr/>
        <w:t>đích của</w:t>
      </w:r>
      <w:r>
        <w:rPr>
          <w:spacing w:val="-2"/>
        </w:rPr>
        <w:t> </w:t>
      </w:r>
      <w:r>
        <w:rPr/>
        <w:t>việc</w:t>
      </w:r>
      <w:r>
        <w:rPr>
          <w:spacing w:val="-2"/>
        </w:rPr>
        <w:t> </w:t>
      </w:r>
      <w:r>
        <w:rPr/>
        <w:t>nghiên</w:t>
      </w:r>
      <w:r>
        <w:rPr>
          <w:spacing w:val="-1"/>
        </w:rPr>
        <w:t> </w:t>
      </w:r>
      <w:r>
        <w:rPr/>
        <w:t>cứu</w:t>
      </w:r>
      <w:r>
        <w:rPr>
          <w:spacing w:val="-2"/>
        </w:rPr>
        <w:t> </w:t>
      </w:r>
      <w:r>
        <w:rPr/>
        <w:t>Giáo pháp là hay</w:t>
      </w:r>
      <w:r>
        <w:rPr>
          <w:spacing w:val="-4"/>
        </w:rPr>
        <w:t> </w:t>
      </w:r>
      <w:r>
        <w:rPr/>
        <w:t>biết đặc tính của các thực tại để biết chúng</w:t>
      </w:r>
      <w:r>
        <w:rPr>
          <w:spacing w:val="-2"/>
        </w:rPr>
        <w:t> </w:t>
      </w:r>
      <w:r>
        <w:rPr/>
        <w:t>như chúng là. Các lời dạy của Đức Phật có thể khuyến khích chúng ta có chánh tinh tấn của Tứ niệm xứ để phát triển chánh kiến về các thực tại ngay khoảnh khắc này.</w:t>
      </w:r>
    </w:p>
    <w:p>
      <w:pPr>
        <w:pStyle w:val="BodyText"/>
        <w:spacing w:line="252" w:lineRule="auto" w:before="62"/>
        <w:ind w:left="115" w:right="108" w:firstLine="453"/>
        <w:jc w:val="both"/>
      </w:pPr>
      <w:r>
        <w:rPr/>
        <w:t>Như</w:t>
      </w:r>
      <w:r>
        <w:rPr>
          <w:spacing w:val="-3"/>
        </w:rPr>
        <w:t> </w:t>
      </w:r>
      <w:r>
        <w:rPr/>
        <w:t>chúng</w:t>
      </w:r>
      <w:r>
        <w:rPr>
          <w:spacing w:val="-5"/>
        </w:rPr>
        <w:t> </w:t>
      </w:r>
      <w:r>
        <w:rPr/>
        <w:t>ta</w:t>
      </w:r>
      <w:r>
        <w:rPr>
          <w:spacing w:val="-3"/>
        </w:rPr>
        <w:t> </w:t>
      </w:r>
      <w:r>
        <w:rPr/>
        <w:t>đã</w:t>
      </w:r>
      <w:r>
        <w:rPr>
          <w:spacing w:val="-3"/>
        </w:rPr>
        <w:t> </w:t>
      </w:r>
      <w:r>
        <w:rPr/>
        <w:t>thấy,</w:t>
      </w:r>
      <w:r>
        <w:rPr>
          <w:spacing w:val="-2"/>
        </w:rPr>
        <w:t> </w:t>
      </w:r>
      <w:r>
        <w:rPr/>
        <w:t>khi</w:t>
      </w:r>
      <w:r>
        <w:rPr>
          <w:spacing w:val="-2"/>
        </w:rPr>
        <w:t> </w:t>
      </w:r>
      <w:r>
        <w:rPr/>
        <w:t>thức</w:t>
      </w:r>
      <w:r>
        <w:rPr>
          <w:spacing w:val="-3"/>
        </w:rPr>
        <w:t> </w:t>
      </w:r>
      <w:r>
        <w:rPr/>
        <w:t>dậy,</w:t>
      </w:r>
      <w:r>
        <w:rPr>
          <w:spacing w:val="-2"/>
        </w:rPr>
        <w:t> </w:t>
      </w:r>
      <w:r>
        <w:rPr/>
        <w:t>tâm và</w:t>
      </w:r>
      <w:r>
        <w:rPr>
          <w:spacing w:val="-3"/>
        </w:rPr>
        <w:t> </w:t>
      </w:r>
      <w:r>
        <w:rPr/>
        <w:t>tâm</w:t>
      </w:r>
      <w:r>
        <w:rPr>
          <w:spacing w:val="-2"/>
        </w:rPr>
        <w:t> </w:t>
      </w:r>
      <w:r>
        <w:rPr/>
        <w:t>sở biết các đối tượng của thế giới này. Chúng ta cần phải suy xét sâu sắc hơn về cái thực sự thức dậy. Chính là tâm và tâm</w:t>
      </w:r>
      <w:r>
        <w:rPr>
          <w:spacing w:val="40"/>
        </w:rPr>
        <w:t> </w:t>
      </w:r>
      <w:r>
        <w:rPr/>
        <w:t>sở thức dậy cùng nhau. Các tâm quả sinh khởi và thấy cái xuất</w:t>
      </w:r>
      <w:r>
        <w:rPr>
          <w:spacing w:val="11"/>
        </w:rPr>
        <w:t> </w:t>
      </w:r>
      <w:r>
        <w:rPr/>
        <w:t>hiện</w:t>
      </w:r>
      <w:r>
        <w:rPr>
          <w:spacing w:val="10"/>
        </w:rPr>
        <w:t> </w:t>
      </w:r>
      <w:r>
        <w:rPr/>
        <w:t>qua</w:t>
      </w:r>
      <w:r>
        <w:rPr>
          <w:spacing w:val="8"/>
        </w:rPr>
        <w:t> </w:t>
      </w:r>
      <w:r>
        <w:rPr/>
        <w:t>mắt,</w:t>
      </w:r>
      <w:r>
        <w:rPr>
          <w:spacing w:val="11"/>
        </w:rPr>
        <w:t> </w:t>
      </w:r>
      <w:r>
        <w:rPr/>
        <w:t>hoặc</w:t>
      </w:r>
      <w:r>
        <w:rPr>
          <w:spacing w:val="10"/>
        </w:rPr>
        <w:t> </w:t>
      </w:r>
      <w:r>
        <w:rPr/>
        <w:t>kinh</w:t>
      </w:r>
      <w:r>
        <w:rPr>
          <w:spacing w:val="11"/>
        </w:rPr>
        <w:t> </w:t>
      </w:r>
      <w:r>
        <w:rPr/>
        <w:t>nghiệm</w:t>
      </w:r>
      <w:r>
        <w:rPr>
          <w:spacing w:val="11"/>
        </w:rPr>
        <w:t> </w:t>
      </w:r>
      <w:r>
        <w:rPr/>
        <w:t>cái</w:t>
      </w:r>
      <w:r>
        <w:rPr>
          <w:spacing w:val="11"/>
        </w:rPr>
        <w:t> </w:t>
      </w:r>
      <w:r>
        <w:rPr/>
        <w:t>xuất</w:t>
      </w:r>
      <w:r>
        <w:rPr>
          <w:spacing w:val="12"/>
        </w:rPr>
        <w:t> </w:t>
      </w:r>
      <w:r>
        <w:rPr/>
        <w:t>hiện</w:t>
      </w:r>
      <w:r>
        <w:rPr>
          <w:spacing w:val="10"/>
        </w:rPr>
        <w:t> </w:t>
      </w:r>
      <w:r>
        <w:rPr/>
        <w:t>qua</w:t>
      </w:r>
      <w:r>
        <w:rPr>
          <w:spacing w:val="10"/>
        </w:rPr>
        <w:t> </w:t>
      </w:r>
      <w:r>
        <w:rPr>
          <w:spacing w:val="-4"/>
        </w:rPr>
        <w:t>tai,</w:t>
      </w:r>
    </w:p>
    <w:p>
      <w:pPr>
        <w:pStyle w:val="BodyText"/>
        <w:spacing w:after="0" w:line="252" w:lineRule="auto"/>
        <w:jc w:val="both"/>
        <w:sectPr>
          <w:headerReference w:type="default" r:id="rId243"/>
          <w:pgSz w:w="7660" w:h="11630"/>
          <w:pgMar w:header="741" w:footer="0" w:top="1020" w:bottom="280" w:left="850" w:right="850"/>
        </w:sectPr>
      </w:pPr>
    </w:p>
    <w:p>
      <w:pPr>
        <w:pStyle w:val="BodyText"/>
        <w:spacing w:before="125"/>
      </w:pPr>
    </w:p>
    <w:p>
      <w:pPr>
        <w:pStyle w:val="BodyText"/>
        <w:spacing w:line="252" w:lineRule="auto"/>
        <w:ind w:left="115" w:right="110"/>
        <w:jc w:val="both"/>
      </w:pPr>
      <w:r>
        <w:rPr/>
        <w:t>qua mũi, qua lưỡi hoặc qua thân căn. Không ai có thể ngăn cản điều ấy</w:t>
      </w:r>
      <w:r>
        <w:rPr>
          <w:spacing w:val="-3"/>
        </w:rPr>
        <w:t> </w:t>
      </w:r>
      <w:r>
        <w:rPr/>
        <w:t>xảy ra, nó ngoài tầm kiểm soát. Tâm quả là kết quả của nghiệp, sinh khởi, kinh nghiệm đối tượng và rồi diệt đi. Sẽ không thể ngủ mãi. Nghiệp (kamma) tạo ra sự</w:t>
      </w:r>
      <w:r>
        <w:rPr>
          <w:spacing w:val="40"/>
        </w:rPr>
        <w:t> </w:t>
      </w:r>
      <w:r>
        <w:rPr/>
        <w:t>tái sinh ở kiếp này, nó không</w:t>
      </w:r>
      <w:r>
        <w:rPr>
          <w:spacing w:val="-1"/>
        </w:rPr>
        <w:t> </w:t>
      </w:r>
      <w:r>
        <w:rPr/>
        <w:t>tạo duyên cho một người ngủ cả cuộc đời cho đến khi chết. Chính nghiệp tạo ra mắt, tai, mũi, lưỡi và thân căn để tạo duyên cho sự sinh khởi của tâm thấy</w:t>
      </w:r>
      <w:r>
        <w:rPr>
          <w:spacing w:val="-2"/>
        </w:rPr>
        <w:t> </w:t>
      </w:r>
      <w:r>
        <w:rPr/>
        <w:t>một đối tượng dễ chịu là kết quả của nghiệp thiện (kusala kamma), hoặc cho sự sinh khởi của tâm thấy một đối tượng</w:t>
      </w:r>
      <w:r>
        <w:rPr>
          <w:spacing w:val="-1"/>
        </w:rPr>
        <w:t> </w:t>
      </w:r>
      <w:r>
        <w:rPr/>
        <w:t>khó chịu là kết quả của nghiệp bất thiện (akusala kamma). Tâm nghe âm thanh dễ chịu là kết quả của nghiệp thiện và tâm nghe âm thanh khó chịu là kết quả của nghiệp bất thiện. Cũng như vậy đối với các giác quan khác.</w:t>
      </w:r>
    </w:p>
    <w:p>
      <w:pPr>
        <w:pStyle w:val="BodyText"/>
        <w:spacing w:line="252" w:lineRule="auto" w:before="64"/>
        <w:ind w:left="115" w:right="108" w:firstLine="453"/>
        <w:jc w:val="both"/>
      </w:pPr>
      <w:r>
        <w:rPr/>
        <w:t>Như vậy, chính tâm quả và các tâm sở sinh khởi thức dậy và kinh nghiệm đối tượng qua từng giác quan trong cuộc sống hàng ngày. Ngoài các loại tâm đó ra thì còn những gì nữa? Khi ta thức dậy, các pháp bất thiện, tất cả các</w:t>
      </w:r>
      <w:r>
        <w:rPr>
          <w:spacing w:val="-2"/>
        </w:rPr>
        <w:t> </w:t>
      </w:r>
      <w:r>
        <w:rPr/>
        <w:t>loại</w:t>
      </w:r>
      <w:r>
        <w:rPr>
          <w:spacing w:val="-1"/>
        </w:rPr>
        <w:t> </w:t>
      </w:r>
      <w:r>
        <w:rPr/>
        <w:t>phiền</w:t>
      </w:r>
      <w:r>
        <w:rPr>
          <w:spacing w:val="-2"/>
        </w:rPr>
        <w:t> </w:t>
      </w:r>
      <w:r>
        <w:rPr/>
        <w:t>não</w:t>
      </w:r>
      <w:r>
        <w:rPr>
          <w:spacing w:val="-1"/>
        </w:rPr>
        <w:t> </w:t>
      </w:r>
      <w:r>
        <w:rPr/>
        <w:t>cũng</w:t>
      </w:r>
      <w:r>
        <w:rPr>
          <w:spacing w:val="-4"/>
        </w:rPr>
        <w:t> </w:t>
      </w:r>
      <w:r>
        <w:rPr/>
        <w:t>bắt</w:t>
      </w:r>
      <w:r>
        <w:rPr>
          <w:spacing w:val="-1"/>
        </w:rPr>
        <w:t> </w:t>
      </w:r>
      <w:r>
        <w:rPr/>
        <w:t>đầu thức</w:t>
      </w:r>
      <w:r>
        <w:rPr>
          <w:spacing w:val="-2"/>
        </w:rPr>
        <w:t> </w:t>
      </w:r>
      <w:r>
        <w:rPr/>
        <w:t>dậy.</w:t>
      </w:r>
      <w:r>
        <w:rPr>
          <w:spacing w:val="-1"/>
        </w:rPr>
        <w:t> </w:t>
      </w:r>
      <w:r>
        <w:rPr/>
        <w:t>Khi</w:t>
      </w:r>
      <w:r>
        <w:rPr>
          <w:spacing w:val="-1"/>
        </w:rPr>
        <w:t> </w:t>
      </w:r>
      <w:r>
        <w:rPr/>
        <w:t>ta</w:t>
      </w:r>
      <w:r>
        <w:rPr>
          <w:spacing w:val="-2"/>
        </w:rPr>
        <w:t> </w:t>
      </w:r>
      <w:r>
        <w:rPr/>
        <w:t>ngủ</w:t>
      </w:r>
      <w:r>
        <w:rPr>
          <w:spacing w:val="-1"/>
        </w:rPr>
        <w:t> </w:t>
      </w:r>
      <w:r>
        <w:rPr/>
        <w:t>không hề có tâm bất thiện, nhưng vẫn có những phiền não ngủ ngầm (anusaya kilesa), tiềm ẩn trong tâm. Những phiền</w:t>
      </w:r>
      <w:r>
        <w:rPr>
          <w:spacing w:val="40"/>
        </w:rPr>
        <w:t> </w:t>
      </w:r>
      <w:r>
        <w:rPr/>
        <w:t>não ngủ ngầm chưa được tận diệt được tích lũy từ tâm này sang tâm khác, bởi tâm sinh và diệt một cách liên tục. Như vậy, kể cả khi ta ngủ, các phiền não đã tích lũy được luân chuyển từ khoảnh khắc của tâm hộ kiếp này đến khoảnh khắc của tâm hộ kiếp khác. Ở những khoảnh khắc này, phiền não không sinh khởi, sẽ không thể có thích hay không thích một đối tượng, bởi lẽ ta chưa thấy, chưa nghe, ngửi, nếm, hay kinh nghiệm đối tượng xúc chạm. Ta chưa kinh nghiệm bất cứ đối tượng nào của thế giới này. Khi ta ngủ, tất cả phiền não cũng ngủ. Tuy nhiên, khi chúng ta thức dậy, các phiền não này cũng thức dậy. Sau cái thấy, cái</w:t>
      </w:r>
      <w:r>
        <w:rPr>
          <w:spacing w:val="-1"/>
        </w:rPr>
        <w:t> </w:t>
      </w:r>
      <w:r>
        <w:rPr/>
        <w:t>nghe</w:t>
      </w:r>
      <w:r>
        <w:rPr>
          <w:spacing w:val="1"/>
        </w:rPr>
        <w:t> </w:t>
      </w:r>
      <w:r>
        <w:rPr/>
        <w:t>và</w:t>
      </w:r>
      <w:r>
        <w:rPr>
          <w:spacing w:val="1"/>
        </w:rPr>
        <w:t> </w:t>
      </w:r>
      <w:r>
        <w:rPr/>
        <w:t>kinh</w:t>
      </w:r>
      <w:r>
        <w:rPr>
          <w:spacing w:val="1"/>
        </w:rPr>
        <w:t> </w:t>
      </w:r>
      <w:r>
        <w:rPr/>
        <w:t>nghiệm</w:t>
      </w:r>
      <w:r>
        <w:rPr>
          <w:spacing w:val="4"/>
        </w:rPr>
        <w:t> </w:t>
      </w:r>
      <w:r>
        <w:rPr/>
        <w:t>đối</w:t>
      </w:r>
      <w:r>
        <w:rPr>
          <w:spacing w:val="2"/>
        </w:rPr>
        <w:t> </w:t>
      </w:r>
      <w:r>
        <w:rPr/>
        <w:t>tượng qua</w:t>
      </w:r>
      <w:r>
        <w:rPr>
          <w:spacing w:val="2"/>
        </w:rPr>
        <w:t> </w:t>
      </w:r>
      <w:r>
        <w:rPr/>
        <w:t>các</w:t>
      </w:r>
      <w:r>
        <w:rPr>
          <w:spacing w:val="3"/>
        </w:rPr>
        <w:t> </w:t>
      </w:r>
      <w:r>
        <w:rPr/>
        <w:t>giác</w:t>
      </w:r>
      <w:r>
        <w:rPr>
          <w:spacing w:val="1"/>
        </w:rPr>
        <w:t> </w:t>
      </w:r>
      <w:r>
        <w:rPr/>
        <w:t>quan</w:t>
      </w:r>
      <w:r>
        <w:rPr>
          <w:spacing w:val="2"/>
        </w:rPr>
        <w:t> </w:t>
      </w:r>
      <w:r>
        <w:rPr>
          <w:spacing w:val="-2"/>
        </w:rPr>
        <w:t>khác,</w:t>
      </w:r>
    </w:p>
    <w:p>
      <w:pPr>
        <w:pStyle w:val="BodyText"/>
        <w:spacing w:after="0" w:line="252" w:lineRule="auto"/>
        <w:jc w:val="both"/>
        <w:sectPr>
          <w:headerReference w:type="default" r:id="rId244"/>
          <w:pgSz w:w="7660" w:h="11630"/>
          <w:pgMar w:header="741" w:footer="0" w:top="1020" w:bottom="280" w:left="850" w:right="850"/>
        </w:sectPr>
      </w:pPr>
    </w:p>
    <w:p>
      <w:pPr>
        <w:pStyle w:val="BodyText"/>
        <w:spacing w:before="125"/>
      </w:pPr>
    </w:p>
    <w:p>
      <w:pPr>
        <w:pStyle w:val="BodyText"/>
        <w:spacing w:line="252" w:lineRule="auto"/>
        <w:ind w:left="115" w:right="114"/>
        <w:jc w:val="both"/>
      </w:pPr>
      <w:r>
        <w:rPr/>
        <w:t>tất cả những loại phiền não ấy sinh khởi cùng với tâm bất thiện, tùy</w:t>
      </w:r>
      <w:r>
        <w:rPr>
          <w:spacing w:val="-4"/>
        </w:rPr>
        <w:t> </w:t>
      </w:r>
      <w:r>
        <w:rPr/>
        <w:t>thuộc vào các yếu tố làm duyên cho sự sinh khởi của những pháp bất thiện cụ thể.</w:t>
      </w:r>
    </w:p>
    <w:p>
      <w:pPr>
        <w:pStyle w:val="BodyText"/>
        <w:spacing w:line="261" w:lineRule="auto" w:before="69"/>
        <w:ind w:left="115" w:right="107" w:firstLine="453"/>
        <w:jc w:val="both"/>
      </w:pPr>
      <w:r>
        <w:rPr/>
        <w:t>Như chúng ta đã thấy, tâm có thể được phân loại theo bốn cõi (bhūmi) thức bao gồm: cõi dục giới (kāmāvacara bhūmi); cõi sắc giới (kāmāvacara bhūmi); cõi vô sắc giới (akāmāvacara bhūmi); và cõi siêu thế (lokuttara bhūmi). Các tâm càng ở những cõi thức cao thì càng vi tế. Tâm của mọi người hầu hết là ở cõi dục giới, kinh nghiệm cảnh sắc, âm thanh, mùi, vị và đối tượng xúc chạm. Tâm dục giới thuộc cõi thức thấp nhất. Cứ thức dậy là chúng ta thấy và nghe. Tâm hướng về các đối tượng qua mắt, tai, mũi, lưỡi, thân căn và ý môn. Tâm lui tới những đối tượng này. Các tâm sinh khởi hàng ngày thuộc cõi thức thấp nhất và hơn nữa, chúng thường thuộc chủng loại thấp kém là bất thiện. Thông thường là bất thiện pháp thức dậy, trừ khi có duyên cho thiện pháp. Hầu như bất cứ khi nào ta thấy, có tham sinh khởi liền sau đó. Chúng ta nghe và rồi dính mắc vào âm thanh được nghe và điều ấy là tự nhiên. Tâm tham căn sinh khởi thường xuyên hơn tâm sân căn, tâm sân căn là tâm bị khó chịu, nó rất thô tháo.</w:t>
      </w:r>
    </w:p>
    <w:p>
      <w:pPr>
        <w:pStyle w:val="BodyText"/>
        <w:spacing w:line="261" w:lineRule="auto" w:before="46"/>
        <w:ind w:left="115" w:right="108" w:firstLine="453"/>
        <w:jc w:val="both"/>
      </w:pPr>
      <w:r>
        <w:rPr/>
        <w:t>Chúng ta cần đối diện với sự thật là có nhiều tâm bất thiện hơn là tâm thiện trong một ngày. Nếu ta không nhận ra điều này ta không thể phát triển thiện pháp để có thể thoát khỏi những</w:t>
      </w:r>
      <w:r>
        <w:rPr>
          <w:spacing w:val="-3"/>
        </w:rPr>
        <w:t> </w:t>
      </w:r>
      <w:r>
        <w:rPr/>
        <w:t>tâm xấu ác. Khi ấy</w:t>
      </w:r>
      <w:r>
        <w:rPr>
          <w:spacing w:val="-5"/>
        </w:rPr>
        <w:t> </w:t>
      </w:r>
      <w:r>
        <w:rPr/>
        <w:t>sẽ</w:t>
      </w:r>
      <w:r>
        <w:rPr>
          <w:spacing w:val="-1"/>
        </w:rPr>
        <w:t> </w:t>
      </w:r>
      <w:r>
        <w:rPr/>
        <w:t>lại tiếp tục</w:t>
      </w:r>
      <w:r>
        <w:rPr>
          <w:spacing w:val="-1"/>
        </w:rPr>
        <w:t> </w:t>
      </w:r>
      <w:r>
        <w:rPr/>
        <w:t>có vô số các tâm bất thiện, như thường lệ. Khi chúng ta không nhận thấy mối hiểm họa và sự bất lợi của bất thiện pháp, chúng ta thậm chí còn thích thú với các bất thiện pháp của mình. Như</w:t>
      </w:r>
      <w:r>
        <w:rPr>
          <w:spacing w:val="-2"/>
        </w:rPr>
        <w:t> </w:t>
      </w:r>
      <w:r>
        <w:rPr/>
        <w:t>vậy,</w:t>
      </w:r>
      <w:r>
        <w:rPr>
          <w:spacing w:val="2"/>
        </w:rPr>
        <w:t> </w:t>
      </w:r>
      <w:r>
        <w:rPr/>
        <w:t>ta</w:t>
      </w:r>
      <w:r>
        <w:rPr>
          <w:spacing w:val="1"/>
        </w:rPr>
        <w:t> </w:t>
      </w:r>
      <w:r>
        <w:rPr/>
        <w:t>cần</w:t>
      </w:r>
      <w:r>
        <w:rPr>
          <w:spacing w:val="2"/>
        </w:rPr>
        <w:t> </w:t>
      </w:r>
      <w:r>
        <w:rPr/>
        <w:t>phải</w:t>
      </w:r>
      <w:r>
        <w:rPr>
          <w:spacing w:val="2"/>
        </w:rPr>
        <w:t> </w:t>
      </w:r>
      <w:r>
        <w:rPr/>
        <w:t>nhớ</w:t>
      </w:r>
      <w:r>
        <w:rPr>
          <w:spacing w:val="2"/>
        </w:rPr>
        <w:t> </w:t>
      </w:r>
      <w:r>
        <w:rPr/>
        <w:t>rằng</w:t>
      </w:r>
      <w:r>
        <w:rPr>
          <w:spacing w:val="-1"/>
        </w:rPr>
        <w:t> </w:t>
      </w:r>
      <w:r>
        <w:rPr/>
        <w:t>cái</w:t>
      </w:r>
      <w:r>
        <w:rPr>
          <w:spacing w:val="5"/>
        </w:rPr>
        <w:t> </w:t>
      </w:r>
      <w:r>
        <w:rPr/>
        <w:t>thức</w:t>
      </w:r>
      <w:r>
        <w:rPr>
          <w:spacing w:val="1"/>
        </w:rPr>
        <w:t> </w:t>
      </w:r>
      <w:r>
        <w:rPr/>
        <w:t>dậy</w:t>
      </w:r>
      <w:r>
        <w:rPr>
          <w:spacing w:val="-3"/>
        </w:rPr>
        <w:t> </w:t>
      </w:r>
      <w:r>
        <w:rPr/>
        <w:t>thường</w:t>
      </w:r>
      <w:r>
        <w:rPr>
          <w:spacing w:val="-1"/>
        </w:rPr>
        <w:t> </w:t>
      </w:r>
      <w:r>
        <w:rPr/>
        <w:t>chính</w:t>
      </w:r>
      <w:r>
        <w:rPr>
          <w:spacing w:val="2"/>
        </w:rPr>
        <w:t> </w:t>
      </w:r>
      <w:r>
        <w:rPr>
          <w:spacing w:val="-5"/>
        </w:rPr>
        <w:t>là</w:t>
      </w:r>
    </w:p>
    <w:p>
      <w:pPr>
        <w:pStyle w:val="BodyText"/>
        <w:spacing w:after="0" w:line="261" w:lineRule="auto"/>
        <w:jc w:val="both"/>
        <w:sectPr>
          <w:headerReference w:type="default" r:id="rId245"/>
          <w:pgSz w:w="7660" w:h="11630"/>
          <w:pgMar w:header="741" w:footer="0" w:top="1020" w:bottom="280" w:left="850" w:right="850"/>
        </w:sectPr>
      </w:pPr>
    </w:p>
    <w:p>
      <w:pPr>
        <w:pStyle w:val="BodyText"/>
        <w:spacing w:before="134"/>
      </w:pPr>
    </w:p>
    <w:p>
      <w:pPr>
        <w:pStyle w:val="BodyText"/>
        <w:spacing w:line="261" w:lineRule="auto"/>
        <w:ind w:left="115" w:right="111"/>
        <w:jc w:val="both"/>
      </w:pPr>
      <w:r>
        <w:rPr/>
        <w:t>phiền não. Phiền não sinh khởi trong lộ trình của nhãn</w:t>
      </w:r>
      <w:r>
        <w:rPr>
          <w:spacing w:val="40"/>
        </w:rPr>
        <w:t> </w:t>
      </w:r>
      <w:r>
        <w:rPr/>
        <w:t>môn, nhĩ môn, tỷ môn, thiệt môn, thân môn và ý môn.</w:t>
      </w:r>
    </w:p>
    <w:p>
      <w:pPr>
        <w:pStyle w:val="BodyText"/>
        <w:spacing w:line="252" w:lineRule="auto" w:before="49"/>
        <w:ind w:left="115" w:right="109" w:firstLine="453"/>
        <w:jc w:val="both"/>
      </w:pPr>
      <w:r>
        <w:rPr/>
        <w:t>Việc phiền não tạo nên khổ đau nơi thân và nơi tâm đến mức độ nào là tùy thuộc vào mỗi cá nhân. Khi nhận ra được sự đau khổ hay bấn loạn do phiền não gây ra, chúng</w:t>
      </w:r>
      <w:r>
        <w:rPr>
          <w:spacing w:val="40"/>
        </w:rPr>
        <w:t> </w:t>
      </w:r>
      <w:r>
        <w:rPr/>
        <w:t>ta sẽ thực hiện việc phát triển các thiện pháp như bố thí (dāna), trì giới (sīla), phát triển sự an tịnh (samatha) hoặc phát triển Tứ niệm xứ (satipaṭṭhāna). Khi phát triển Tứ niệm xứ, có sự hay biết về các đặc tính của các thực tại đang xuất hiện ngay khi ấy.</w:t>
      </w:r>
    </w:p>
    <w:p>
      <w:pPr>
        <w:pStyle w:val="BodyText"/>
        <w:spacing w:line="252" w:lineRule="auto" w:before="61"/>
        <w:ind w:left="115" w:right="109" w:firstLine="453"/>
        <w:jc w:val="both"/>
      </w:pPr>
      <w:r>
        <w:rPr/>
        <w:t>Một số người tin rằng phải diệt bỏ tham trước rồi mới có thể phát triển được tuệ giác tới mức độ chứng đắc Dự lưu (Sotāpanna). Tuy nhiên, đó là điều không thể. Tham (lobha) sinh khởi, đó là một thực tại sinh khởi bởi những duyên riêng của nó, nó không phải là một chúng sinh, một con người hay một tự ngã. Tuy nhiên, trí tuệ (paññā) cần phải suy xét đặc tính của tham để nó có thể được biết như nó là: chỉ là một thực tại sinh và diệt.</w:t>
      </w:r>
    </w:p>
    <w:p>
      <w:pPr>
        <w:pStyle w:val="BodyText"/>
        <w:spacing w:line="252" w:lineRule="auto" w:before="63"/>
        <w:ind w:left="115" w:right="118" w:firstLine="453"/>
        <w:jc w:val="both"/>
      </w:pPr>
      <w:r>
        <w:rPr/>
        <w:t>Các loại thọ sinh khởi cùng với những tâm khác nhau có thể được xếp vào thành năm nhóm như sau:</w:t>
      </w:r>
    </w:p>
    <w:p>
      <w:pPr>
        <w:pStyle w:val="ListParagraph"/>
        <w:numPr>
          <w:ilvl w:val="0"/>
          <w:numId w:val="40"/>
        </w:numPr>
        <w:tabs>
          <w:tab w:pos="889" w:val="left" w:leader="none"/>
        </w:tabs>
        <w:spacing w:line="292" w:lineRule="exact" w:before="44" w:after="0"/>
        <w:ind w:left="889" w:right="0" w:hanging="225"/>
        <w:jc w:val="left"/>
        <w:rPr>
          <w:sz w:val="24"/>
        </w:rPr>
      </w:pPr>
      <w:r>
        <w:rPr>
          <w:sz w:val="24"/>
        </w:rPr>
        <w:t>Thọ lạc</w:t>
      </w:r>
      <w:r>
        <w:rPr>
          <w:spacing w:val="-2"/>
          <w:sz w:val="24"/>
        </w:rPr>
        <w:t> </w:t>
      </w:r>
      <w:r>
        <w:rPr>
          <w:sz w:val="24"/>
        </w:rPr>
        <w:t>đồng</w:t>
      </w:r>
      <w:r>
        <w:rPr>
          <w:spacing w:val="-3"/>
          <w:sz w:val="24"/>
        </w:rPr>
        <w:t> </w:t>
      </w:r>
      <w:r>
        <w:rPr>
          <w:sz w:val="24"/>
        </w:rPr>
        <w:t>sinh với</w:t>
      </w:r>
      <w:r>
        <w:rPr>
          <w:spacing w:val="1"/>
          <w:sz w:val="24"/>
        </w:rPr>
        <w:t> </w:t>
      </w:r>
      <w:r>
        <w:rPr>
          <w:sz w:val="24"/>
        </w:rPr>
        <w:t>thân thức</w:t>
      </w:r>
      <w:r>
        <w:rPr>
          <w:spacing w:val="-1"/>
          <w:sz w:val="24"/>
        </w:rPr>
        <w:t> </w:t>
      </w:r>
      <w:r>
        <w:rPr>
          <w:sz w:val="24"/>
        </w:rPr>
        <w:t>là quả</w:t>
      </w:r>
      <w:r>
        <w:rPr>
          <w:spacing w:val="-1"/>
          <w:sz w:val="24"/>
        </w:rPr>
        <w:t> </w:t>
      </w:r>
      <w:r>
        <w:rPr>
          <w:spacing w:val="-2"/>
          <w:sz w:val="24"/>
        </w:rPr>
        <w:t>thiện;</w:t>
      </w:r>
    </w:p>
    <w:p>
      <w:pPr>
        <w:pStyle w:val="ListParagraph"/>
        <w:numPr>
          <w:ilvl w:val="0"/>
          <w:numId w:val="40"/>
        </w:numPr>
        <w:tabs>
          <w:tab w:pos="889" w:val="left" w:leader="none"/>
        </w:tabs>
        <w:spacing w:line="289" w:lineRule="exact" w:before="0" w:after="0"/>
        <w:ind w:left="889" w:right="0" w:hanging="225"/>
        <w:jc w:val="left"/>
        <w:rPr>
          <w:sz w:val="24"/>
        </w:rPr>
      </w:pPr>
      <w:r>
        <w:rPr>
          <w:sz w:val="24"/>
        </w:rPr>
        <w:t>Thọ</w:t>
      </w:r>
      <w:r>
        <w:rPr>
          <w:spacing w:val="-2"/>
          <w:sz w:val="24"/>
        </w:rPr>
        <w:t> </w:t>
      </w:r>
      <w:r>
        <w:rPr>
          <w:sz w:val="24"/>
        </w:rPr>
        <w:t>khổ đồng</w:t>
      </w:r>
      <w:r>
        <w:rPr>
          <w:spacing w:val="-3"/>
          <w:sz w:val="24"/>
        </w:rPr>
        <w:t> </w:t>
      </w:r>
      <w:r>
        <w:rPr>
          <w:sz w:val="24"/>
        </w:rPr>
        <w:t>sinh với thân thức</w:t>
      </w:r>
      <w:r>
        <w:rPr>
          <w:spacing w:val="-1"/>
          <w:sz w:val="24"/>
        </w:rPr>
        <w:t> </w:t>
      </w:r>
      <w:r>
        <w:rPr>
          <w:sz w:val="24"/>
        </w:rPr>
        <w:t>là quả</w:t>
      </w:r>
      <w:r>
        <w:rPr>
          <w:spacing w:val="-2"/>
          <w:sz w:val="24"/>
        </w:rPr>
        <w:t> </w:t>
      </w:r>
      <w:r>
        <w:rPr>
          <w:sz w:val="24"/>
        </w:rPr>
        <w:t>bất</w:t>
      </w:r>
      <w:r>
        <w:rPr>
          <w:spacing w:val="1"/>
          <w:sz w:val="24"/>
        </w:rPr>
        <w:t> </w:t>
      </w:r>
      <w:r>
        <w:rPr>
          <w:spacing w:val="-2"/>
          <w:sz w:val="24"/>
        </w:rPr>
        <w:t>thiện;</w:t>
      </w:r>
    </w:p>
    <w:p>
      <w:pPr>
        <w:pStyle w:val="ListParagraph"/>
        <w:numPr>
          <w:ilvl w:val="0"/>
          <w:numId w:val="40"/>
        </w:numPr>
        <w:tabs>
          <w:tab w:pos="889" w:val="left" w:leader="none"/>
        </w:tabs>
        <w:spacing w:line="289" w:lineRule="exact" w:before="0" w:after="0"/>
        <w:ind w:left="889" w:right="0" w:hanging="225"/>
        <w:jc w:val="left"/>
        <w:rPr>
          <w:sz w:val="24"/>
        </w:rPr>
      </w:pPr>
      <w:r>
        <w:rPr>
          <w:sz w:val="24"/>
        </w:rPr>
        <w:t>Thọ</w:t>
      </w:r>
      <w:r>
        <w:rPr>
          <w:spacing w:val="-3"/>
          <w:sz w:val="24"/>
        </w:rPr>
        <w:t> </w:t>
      </w:r>
      <w:r>
        <w:rPr>
          <w:sz w:val="24"/>
        </w:rPr>
        <w:t>ưu đồng</w:t>
      </w:r>
      <w:r>
        <w:rPr>
          <w:spacing w:val="-3"/>
          <w:sz w:val="24"/>
        </w:rPr>
        <w:t> </w:t>
      </w:r>
      <w:r>
        <w:rPr>
          <w:sz w:val="24"/>
        </w:rPr>
        <w:t>sinh với</w:t>
      </w:r>
      <w:r>
        <w:rPr>
          <w:spacing w:val="-1"/>
          <w:sz w:val="24"/>
        </w:rPr>
        <w:t> </w:t>
      </w:r>
      <w:r>
        <w:rPr>
          <w:sz w:val="24"/>
        </w:rPr>
        <w:t>hai</w:t>
      </w:r>
      <w:r>
        <w:rPr>
          <w:spacing w:val="2"/>
          <w:sz w:val="24"/>
        </w:rPr>
        <w:t> </w:t>
      </w:r>
      <w:r>
        <w:rPr>
          <w:sz w:val="24"/>
        </w:rPr>
        <w:t>loại tâm sân </w:t>
      </w:r>
      <w:r>
        <w:rPr>
          <w:spacing w:val="-5"/>
          <w:sz w:val="24"/>
        </w:rPr>
        <w:t>căn</w:t>
      </w:r>
    </w:p>
    <w:p>
      <w:pPr>
        <w:pStyle w:val="ListParagraph"/>
        <w:numPr>
          <w:ilvl w:val="0"/>
          <w:numId w:val="40"/>
        </w:numPr>
        <w:tabs>
          <w:tab w:pos="890" w:val="left" w:leader="none"/>
        </w:tabs>
        <w:spacing w:line="252" w:lineRule="auto" w:before="0" w:after="0"/>
        <w:ind w:left="890" w:right="112" w:hanging="226"/>
        <w:jc w:val="left"/>
        <w:rPr>
          <w:sz w:val="24"/>
        </w:rPr>
      </w:pPr>
      <w:r>
        <w:rPr>
          <w:sz w:val="24"/>
        </w:rPr>
        <w:t>Thọ hỷ</w:t>
      </w:r>
      <w:r>
        <w:rPr>
          <w:spacing w:val="-4"/>
          <w:sz w:val="24"/>
        </w:rPr>
        <w:t> </w:t>
      </w:r>
      <w:r>
        <w:rPr>
          <w:sz w:val="24"/>
        </w:rPr>
        <w:t>hay</w:t>
      </w:r>
      <w:r>
        <w:rPr>
          <w:spacing w:val="-2"/>
          <w:sz w:val="24"/>
        </w:rPr>
        <w:t> </w:t>
      </w:r>
      <w:r>
        <w:rPr>
          <w:sz w:val="24"/>
        </w:rPr>
        <w:t>thọ xả đồng sinh với tâm thiện, tâm bất thiện, tâm quả và tâm duy tác.</w:t>
      </w:r>
    </w:p>
    <w:p>
      <w:pPr>
        <w:pStyle w:val="BodyText"/>
        <w:spacing w:line="252" w:lineRule="auto" w:before="58"/>
        <w:ind w:left="115" w:right="109" w:firstLine="453"/>
        <w:jc w:val="both"/>
      </w:pPr>
      <w:r>
        <w:rPr/>
        <w:t>Thọ</w:t>
      </w:r>
      <w:r>
        <w:rPr>
          <w:spacing w:val="-3"/>
        </w:rPr>
        <w:t> </w:t>
      </w:r>
      <w:r>
        <w:rPr/>
        <w:t>ưu</w:t>
      </w:r>
      <w:r>
        <w:rPr>
          <w:spacing w:val="-3"/>
        </w:rPr>
        <w:t> </w:t>
      </w:r>
      <w:r>
        <w:rPr/>
        <w:t>không</w:t>
      </w:r>
      <w:r>
        <w:rPr>
          <w:spacing w:val="-6"/>
        </w:rPr>
        <w:t> </w:t>
      </w:r>
      <w:r>
        <w:rPr/>
        <w:t>thể</w:t>
      </w:r>
      <w:r>
        <w:rPr>
          <w:spacing w:val="-3"/>
        </w:rPr>
        <w:t> </w:t>
      </w:r>
      <w:r>
        <w:rPr/>
        <w:t>sinh</w:t>
      </w:r>
      <w:r>
        <w:rPr>
          <w:spacing w:val="-3"/>
        </w:rPr>
        <w:t> </w:t>
      </w:r>
      <w:r>
        <w:rPr/>
        <w:t>kèm</w:t>
      </w:r>
      <w:r>
        <w:rPr>
          <w:spacing w:val="-3"/>
        </w:rPr>
        <w:t> </w:t>
      </w:r>
      <w:r>
        <w:rPr/>
        <w:t>với</w:t>
      </w:r>
      <w:r>
        <w:rPr>
          <w:spacing w:val="-2"/>
        </w:rPr>
        <w:t> </w:t>
      </w:r>
      <w:r>
        <w:rPr/>
        <w:t>tâm</w:t>
      </w:r>
      <w:r>
        <w:rPr>
          <w:spacing w:val="-3"/>
        </w:rPr>
        <w:t> </w:t>
      </w:r>
      <w:r>
        <w:rPr/>
        <w:t>thiện,</w:t>
      </w:r>
      <w:r>
        <w:rPr>
          <w:spacing w:val="-3"/>
        </w:rPr>
        <w:t> </w:t>
      </w:r>
      <w:r>
        <w:rPr/>
        <w:t>tâm</w:t>
      </w:r>
      <w:r>
        <w:rPr>
          <w:spacing w:val="-3"/>
        </w:rPr>
        <w:t> </w:t>
      </w:r>
      <w:r>
        <w:rPr/>
        <w:t>quả</w:t>
      </w:r>
      <w:r>
        <w:rPr>
          <w:spacing w:val="-4"/>
        </w:rPr>
        <w:t> </w:t>
      </w:r>
      <w:r>
        <w:rPr/>
        <w:t>hay tâm duy tác. Nó chỉ sinh kèm với các tâm bất thiện là hai loại tâm</w:t>
      </w:r>
      <w:r>
        <w:rPr>
          <w:spacing w:val="1"/>
        </w:rPr>
        <w:t> </w:t>
      </w:r>
      <w:r>
        <w:rPr/>
        <w:t>sân</w:t>
      </w:r>
      <w:r>
        <w:rPr>
          <w:spacing w:val="1"/>
        </w:rPr>
        <w:t> </w:t>
      </w:r>
      <w:r>
        <w:rPr/>
        <w:t>căn</w:t>
      </w:r>
      <w:r>
        <w:rPr>
          <w:spacing w:val="2"/>
        </w:rPr>
        <w:t> </w:t>
      </w:r>
      <w:r>
        <w:rPr/>
        <w:t>(dosa-mūla-citta)</w:t>
      </w:r>
      <w:r>
        <w:rPr>
          <w:spacing w:val="3"/>
        </w:rPr>
        <w:t> </w:t>
      </w:r>
      <w:r>
        <w:rPr>
          <w:vertAlign w:val="superscript"/>
        </w:rPr>
        <w:t>1</w:t>
      </w:r>
      <w:r>
        <w:rPr>
          <w:vertAlign w:val="baseline"/>
        </w:rPr>
        <w:t>.</w:t>
      </w:r>
      <w:r>
        <w:rPr>
          <w:spacing w:val="1"/>
          <w:vertAlign w:val="baseline"/>
        </w:rPr>
        <w:t> </w:t>
      </w:r>
      <w:r>
        <w:rPr>
          <w:vertAlign w:val="baseline"/>
        </w:rPr>
        <w:t>Nếu</w:t>
      </w:r>
      <w:r>
        <w:rPr>
          <w:spacing w:val="1"/>
          <w:vertAlign w:val="baseline"/>
        </w:rPr>
        <w:t> </w:t>
      </w:r>
      <w:r>
        <w:rPr>
          <w:vertAlign w:val="baseline"/>
        </w:rPr>
        <w:t>ta không</w:t>
      </w:r>
      <w:r>
        <w:rPr>
          <w:spacing w:val="-2"/>
          <w:vertAlign w:val="baseline"/>
        </w:rPr>
        <w:t> </w:t>
      </w:r>
      <w:r>
        <w:rPr>
          <w:vertAlign w:val="baseline"/>
        </w:rPr>
        <w:t>biết</w:t>
      </w:r>
      <w:r>
        <w:rPr>
          <w:spacing w:val="1"/>
          <w:vertAlign w:val="baseline"/>
        </w:rPr>
        <w:t> </w:t>
      </w:r>
      <w:r>
        <w:rPr>
          <w:spacing w:val="-4"/>
          <w:vertAlign w:val="baseline"/>
        </w:rPr>
        <w:t>điều</w:t>
      </w:r>
    </w:p>
    <w:p>
      <w:pPr>
        <w:pStyle w:val="BodyText"/>
        <w:spacing w:before="85"/>
        <w:rPr>
          <w:sz w:val="20"/>
        </w:rPr>
      </w:pPr>
      <w:r>
        <w:rPr>
          <w:sz w:val="20"/>
        </w:rPr>
        <mc:AlternateContent>
          <mc:Choice Requires="wps">
            <w:drawing>
              <wp:anchor distT="0" distB="0" distL="0" distR="0" allowOverlap="1" layoutInCell="1" locked="0" behindDoc="1" simplePos="0" relativeHeight="487647232">
                <wp:simplePos x="0" y="0"/>
                <wp:positionH relativeFrom="page">
                  <wp:posOffset>612952</wp:posOffset>
                </wp:positionH>
                <wp:positionV relativeFrom="paragraph">
                  <wp:posOffset>215467</wp:posOffset>
                </wp:positionV>
                <wp:extent cx="1829435" cy="7620"/>
                <wp:effectExtent l="0" t="0" r="0" b="0"/>
                <wp:wrapTopAndBottom/>
                <wp:docPr id="576" name="Graphic 576"/>
                <wp:cNvGraphicFramePr>
                  <a:graphicFrameLocks/>
                </wp:cNvGraphicFramePr>
                <a:graphic>
                  <a:graphicData uri="http://schemas.microsoft.com/office/word/2010/wordprocessingShape">
                    <wps:wsp>
                      <wps:cNvPr id="576" name="Graphic 57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965979pt;width:144.020pt;height:.600010pt;mso-position-horizontal-relative:page;mso-position-vertical-relative:paragraph;z-index:-15669248;mso-wrap-distance-left:0;mso-wrap-distance-right:0" id="docshape350"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2"/>
          <w:sz w:val="20"/>
          <w:vertAlign w:val="baseline"/>
        </w:rPr>
        <w:t> </w:t>
      </w:r>
      <w:r>
        <w:rPr>
          <w:sz w:val="20"/>
          <w:vertAlign w:val="baseline"/>
        </w:rPr>
        <w:t>Một</w:t>
      </w:r>
      <w:r>
        <w:rPr>
          <w:spacing w:val="-3"/>
          <w:sz w:val="20"/>
          <w:vertAlign w:val="baseline"/>
        </w:rPr>
        <w:t> </w:t>
      </w:r>
      <w:r>
        <w:rPr>
          <w:sz w:val="20"/>
          <w:vertAlign w:val="baseline"/>
        </w:rPr>
        <w:t>loại</w:t>
      </w:r>
      <w:r>
        <w:rPr>
          <w:spacing w:val="-2"/>
          <w:sz w:val="20"/>
          <w:vertAlign w:val="baseline"/>
        </w:rPr>
        <w:t> </w:t>
      </w:r>
      <w:r>
        <w:rPr>
          <w:sz w:val="20"/>
          <w:vertAlign w:val="baseline"/>
        </w:rPr>
        <w:t>cần</w:t>
      </w:r>
      <w:r>
        <w:rPr>
          <w:spacing w:val="-3"/>
          <w:sz w:val="20"/>
          <w:vertAlign w:val="baseline"/>
        </w:rPr>
        <w:t> </w:t>
      </w:r>
      <w:r>
        <w:rPr>
          <w:sz w:val="20"/>
          <w:vertAlign w:val="baseline"/>
        </w:rPr>
        <w:t>có tác</w:t>
      </w:r>
      <w:r>
        <w:rPr>
          <w:spacing w:val="-2"/>
          <w:sz w:val="20"/>
          <w:vertAlign w:val="baseline"/>
        </w:rPr>
        <w:t> </w:t>
      </w:r>
      <w:r>
        <w:rPr>
          <w:sz w:val="20"/>
          <w:vertAlign w:val="baseline"/>
        </w:rPr>
        <w:t>động</w:t>
      </w:r>
      <w:r>
        <w:rPr>
          <w:spacing w:val="-1"/>
          <w:sz w:val="20"/>
          <w:vertAlign w:val="baseline"/>
        </w:rPr>
        <w:t> </w:t>
      </w:r>
      <w:r>
        <w:rPr>
          <w:sz w:val="20"/>
          <w:vertAlign w:val="baseline"/>
        </w:rPr>
        <w:t>và một</w:t>
      </w:r>
      <w:r>
        <w:rPr>
          <w:spacing w:val="-3"/>
          <w:sz w:val="20"/>
          <w:vertAlign w:val="baseline"/>
        </w:rPr>
        <w:t> </w:t>
      </w:r>
      <w:r>
        <w:rPr>
          <w:sz w:val="20"/>
          <w:vertAlign w:val="baseline"/>
        </w:rPr>
        <w:t>loại không</w:t>
      </w:r>
      <w:r>
        <w:rPr>
          <w:spacing w:val="-3"/>
          <w:sz w:val="20"/>
          <w:vertAlign w:val="baseline"/>
        </w:rPr>
        <w:t> </w:t>
      </w:r>
      <w:r>
        <w:rPr>
          <w:sz w:val="20"/>
          <w:vertAlign w:val="baseline"/>
        </w:rPr>
        <w:t>cần</w:t>
      </w:r>
      <w:r>
        <w:rPr>
          <w:spacing w:val="-1"/>
          <w:sz w:val="20"/>
          <w:vertAlign w:val="baseline"/>
        </w:rPr>
        <w:t> </w:t>
      </w:r>
      <w:r>
        <w:rPr>
          <w:sz w:val="20"/>
          <w:vertAlign w:val="baseline"/>
        </w:rPr>
        <w:t>tác</w:t>
      </w:r>
      <w:r>
        <w:rPr>
          <w:spacing w:val="-2"/>
          <w:sz w:val="20"/>
          <w:vertAlign w:val="baseline"/>
        </w:rPr>
        <w:t> </w:t>
      </w:r>
      <w:r>
        <w:rPr>
          <w:sz w:val="20"/>
          <w:vertAlign w:val="baseline"/>
        </w:rPr>
        <w:t>động. Điều</w:t>
      </w:r>
      <w:r>
        <w:rPr>
          <w:spacing w:val="-1"/>
          <w:sz w:val="20"/>
          <w:vertAlign w:val="baseline"/>
        </w:rPr>
        <w:t> </w:t>
      </w:r>
      <w:r>
        <w:rPr>
          <w:sz w:val="20"/>
          <w:vertAlign w:val="baseline"/>
        </w:rPr>
        <w:t>này</w:t>
      </w:r>
      <w:r>
        <w:rPr>
          <w:spacing w:val="-1"/>
          <w:sz w:val="20"/>
          <w:vertAlign w:val="baseline"/>
        </w:rPr>
        <w:t> </w:t>
      </w:r>
      <w:r>
        <w:rPr>
          <w:sz w:val="20"/>
          <w:vertAlign w:val="baseline"/>
        </w:rPr>
        <w:t>sẽ được giải thích trong các phần sau.</w:t>
      </w:r>
    </w:p>
    <w:p>
      <w:pPr>
        <w:spacing w:after="0"/>
        <w:jc w:val="left"/>
        <w:rPr>
          <w:sz w:val="20"/>
        </w:rPr>
        <w:sectPr>
          <w:headerReference w:type="default" r:id="rId246"/>
          <w:pgSz w:w="7660" w:h="11630"/>
          <w:pgMar w:header="741" w:footer="0" w:top="1020" w:bottom="280" w:left="850" w:right="850"/>
        </w:sectPr>
      </w:pPr>
    </w:p>
    <w:p>
      <w:pPr>
        <w:pStyle w:val="BodyText"/>
        <w:spacing w:before="125"/>
      </w:pPr>
    </w:p>
    <w:p>
      <w:pPr>
        <w:pStyle w:val="BodyText"/>
        <w:spacing w:line="252" w:lineRule="auto"/>
        <w:ind w:left="115" w:right="109"/>
        <w:jc w:val="both"/>
      </w:pPr>
      <w:r>
        <w:rPr/>
        <w:t>này, ta có thể lầm lẫn cho pháp bất thiện là thiện. Điều này có thể xảy ra, chẳng hạn, khi ta cảm thấy thương xót cho những</w:t>
      </w:r>
      <w:r>
        <w:rPr>
          <w:spacing w:val="-1"/>
        </w:rPr>
        <w:t> </w:t>
      </w:r>
      <w:r>
        <w:rPr/>
        <w:t>người đang</w:t>
      </w:r>
      <w:r>
        <w:rPr>
          <w:spacing w:val="-3"/>
        </w:rPr>
        <w:t> </w:t>
      </w:r>
      <w:r>
        <w:rPr/>
        <w:t>đau khổ và gặp khó khăn. Ta muốn giúp họ thoát khỏi trạng thái ưu phiền ấy. Khi ấy có thể có</w:t>
      </w:r>
      <w:r>
        <w:rPr>
          <w:spacing w:val="40"/>
        </w:rPr>
        <w:t> </w:t>
      </w:r>
      <w:r>
        <w:rPr/>
        <w:t>duyên cho tâm thiện sinh kèm với bi mẫn thực sự (tâm sở</w:t>
      </w:r>
      <w:r>
        <w:rPr>
          <w:spacing w:val="40"/>
        </w:rPr>
        <w:t> </w:t>
      </w:r>
      <w:r>
        <w:rPr/>
        <w:t>bi - karuṇā cetasika) sinh khởi. Tuy nhiên, ta cần hay biết đặc tính của thọ sinh kèm với tâm đó, liệu có thọ ưu hay không. Nếu có thọ ưu, nếu ta buồn rầu thì đó là tâm bất thiện. Tâm bất thiện hoàn toàn khác với tâm thiện sinh</w:t>
      </w:r>
      <w:r>
        <w:rPr>
          <w:spacing w:val="80"/>
        </w:rPr>
        <w:t> </w:t>
      </w:r>
      <w:r>
        <w:rPr/>
        <w:t>khởi</w:t>
      </w:r>
      <w:r>
        <w:rPr>
          <w:spacing w:val="-2"/>
        </w:rPr>
        <w:t> </w:t>
      </w:r>
      <w:r>
        <w:rPr/>
        <w:t>cùng</w:t>
      </w:r>
      <w:r>
        <w:rPr>
          <w:spacing w:val="-2"/>
        </w:rPr>
        <w:t> </w:t>
      </w:r>
      <w:r>
        <w:rPr/>
        <w:t>bi</w:t>
      </w:r>
      <w:r>
        <w:rPr>
          <w:spacing w:val="-2"/>
        </w:rPr>
        <w:t> </w:t>
      </w:r>
      <w:r>
        <w:rPr/>
        <w:t>mẫn</w:t>
      </w:r>
      <w:r>
        <w:rPr>
          <w:spacing w:val="-2"/>
        </w:rPr>
        <w:t> </w:t>
      </w:r>
      <w:r>
        <w:rPr/>
        <w:t>(tâm</w:t>
      </w:r>
      <w:r>
        <w:rPr>
          <w:spacing w:val="-2"/>
        </w:rPr>
        <w:t> </w:t>
      </w:r>
      <w:r>
        <w:rPr/>
        <w:t>sở</w:t>
      </w:r>
      <w:r>
        <w:rPr>
          <w:spacing w:val="-2"/>
        </w:rPr>
        <w:t> </w:t>
      </w:r>
      <w:r>
        <w:rPr/>
        <w:t>bi).</w:t>
      </w:r>
      <w:r>
        <w:rPr>
          <w:spacing w:val="-3"/>
        </w:rPr>
        <w:t> </w:t>
      </w:r>
      <w:r>
        <w:rPr/>
        <w:t>Nếu</w:t>
      </w:r>
      <w:r>
        <w:rPr>
          <w:spacing w:val="-2"/>
        </w:rPr>
        <w:t> </w:t>
      </w:r>
      <w:r>
        <w:rPr/>
        <w:t>ta</w:t>
      </w:r>
      <w:r>
        <w:rPr>
          <w:spacing w:val="-3"/>
        </w:rPr>
        <w:t> </w:t>
      </w:r>
      <w:r>
        <w:rPr/>
        <w:t>thực</w:t>
      </w:r>
      <w:r>
        <w:rPr>
          <w:spacing w:val="-3"/>
        </w:rPr>
        <w:t> </w:t>
      </w:r>
      <w:r>
        <w:rPr/>
        <w:t>sự</w:t>
      </w:r>
      <w:r>
        <w:rPr>
          <w:spacing w:val="-1"/>
        </w:rPr>
        <w:t> </w:t>
      </w:r>
      <w:r>
        <w:rPr/>
        <w:t>hiểu</w:t>
      </w:r>
      <w:r>
        <w:rPr>
          <w:spacing w:val="-1"/>
        </w:rPr>
        <w:t> </w:t>
      </w:r>
      <w:r>
        <w:rPr/>
        <w:t>điều</w:t>
      </w:r>
      <w:r>
        <w:rPr>
          <w:spacing w:val="-2"/>
        </w:rPr>
        <w:t> </w:t>
      </w:r>
      <w:r>
        <w:rPr/>
        <w:t>này, ta sẽ từ bỏ cảm thọ buồn rầu, khó chịu, cái là bất thiện. Ta có thể giúp người khác với thọ hỷ chứ không phải với cảm giác buồn bã ưu phiền.</w:t>
      </w:r>
    </w:p>
    <w:p>
      <w:pPr>
        <w:pStyle w:val="BodyText"/>
        <w:spacing w:line="252" w:lineRule="auto" w:before="64"/>
        <w:ind w:left="115" w:right="113" w:firstLine="453"/>
        <w:jc w:val="both"/>
      </w:pPr>
      <w:r>
        <w:rPr/>
        <w:t>Như vậy, ta cần phải biết rõ ràng khi nào tâm là bất thiện, để bất thiện có thể bị tận diệt. Mọi người thường</w:t>
      </w:r>
      <w:r>
        <w:rPr>
          <w:spacing w:val="-1"/>
        </w:rPr>
        <w:t> </w:t>
      </w:r>
      <w:r>
        <w:rPr/>
        <w:t>cho rằng nếu mình có sự bi mẫn với người khác khi người này đang đau khổ thì cần phải chia sẻ sự đau buồn và cảm giác bất hạnh cùng người ấy. Họ không nhận ra rằng đó </w:t>
      </w:r>
      <w:r>
        <w:rPr/>
        <w:t>không thật sự là lòng bi mẫn.</w:t>
      </w:r>
    </w:p>
    <w:p>
      <w:pPr>
        <w:pStyle w:val="BodyText"/>
        <w:spacing w:line="252" w:lineRule="auto" w:before="62"/>
        <w:ind w:left="115" w:right="108" w:firstLine="453"/>
        <w:jc w:val="both"/>
      </w:pPr>
      <w:r>
        <w:rPr/>
        <w:t>Mọi người thường vô minh về cảm thọ của mình. Nếu ai đó được hỏi họ đang có cảm thọ nào tại khoảnh khắc</w:t>
      </w:r>
      <w:r>
        <w:rPr>
          <w:spacing w:val="40"/>
        </w:rPr>
        <w:t> </w:t>
      </w:r>
      <w:r>
        <w:rPr/>
        <w:t>này, người ấy chỉ có thể biết một cách lờ mờ rằng đang</w:t>
      </w:r>
      <w:r>
        <w:rPr>
          <w:spacing w:val="40"/>
        </w:rPr>
        <w:t> </w:t>
      </w:r>
      <w:r>
        <w:rPr/>
        <w:t>thấy vui, hay thấy buồn. Cảm thọ sinh khởi với mỗi tâm, nhưng</w:t>
      </w:r>
      <w:r>
        <w:rPr>
          <w:spacing w:val="-2"/>
        </w:rPr>
        <w:t> </w:t>
      </w:r>
      <w:r>
        <w:rPr/>
        <w:t>thật</w:t>
      </w:r>
      <w:r>
        <w:rPr>
          <w:spacing w:val="-2"/>
        </w:rPr>
        <w:t> </w:t>
      </w:r>
      <w:r>
        <w:rPr/>
        <w:t>không</w:t>
      </w:r>
      <w:r>
        <w:rPr>
          <w:spacing w:val="-5"/>
        </w:rPr>
        <w:t> </w:t>
      </w:r>
      <w:r>
        <w:rPr/>
        <w:t>dễ</w:t>
      </w:r>
      <w:r>
        <w:rPr>
          <w:spacing w:val="-3"/>
        </w:rPr>
        <w:t> </w:t>
      </w:r>
      <w:r>
        <w:rPr/>
        <w:t>nhận</w:t>
      </w:r>
      <w:r>
        <w:rPr>
          <w:spacing w:val="-2"/>
        </w:rPr>
        <w:t> </w:t>
      </w:r>
      <w:r>
        <w:rPr/>
        <w:t>ra</w:t>
      </w:r>
      <w:r>
        <w:rPr>
          <w:spacing w:val="-4"/>
        </w:rPr>
        <w:t> </w:t>
      </w:r>
      <w:r>
        <w:rPr/>
        <w:t>bản chất</w:t>
      </w:r>
      <w:r>
        <w:rPr>
          <w:spacing w:val="-2"/>
        </w:rPr>
        <w:t> </w:t>
      </w:r>
      <w:r>
        <w:rPr/>
        <w:t>thật của nó, kể</w:t>
      </w:r>
      <w:r>
        <w:rPr>
          <w:spacing w:val="-1"/>
        </w:rPr>
        <w:t> </w:t>
      </w:r>
      <w:r>
        <w:rPr/>
        <w:t>cả</w:t>
      </w:r>
      <w:r>
        <w:rPr>
          <w:spacing w:val="-3"/>
        </w:rPr>
        <w:t> </w:t>
      </w:r>
      <w:r>
        <w:rPr/>
        <w:t>khi có sự hay biết về cảm thọ. Thọ chỉ là một thực tại kinh nghiệm, nó là một loại danh. Khi âm thanh xuất hiện, thực chất là nhĩ thức nghe âm thanh. Tại khoảnh khắc ấy, có</w:t>
      </w:r>
      <w:r>
        <w:rPr>
          <w:spacing w:val="80"/>
        </w:rPr>
        <w:t> </w:t>
      </w:r>
      <w:r>
        <w:rPr/>
        <w:t>tâm sở thọ đồng sinh với nhĩ thức. Khi tâm sở xúc tiếp xúc với đối tượng, tâm sở thọ cũng phải sinh khởi. Nếu chánh niệm (sati)</w:t>
      </w:r>
      <w:r>
        <w:rPr>
          <w:spacing w:val="-1"/>
        </w:rPr>
        <w:t> </w:t>
      </w:r>
      <w:r>
        <w:rPr/>
        <w:t>có thể</w:t>
      </w:r>
      <w:r>
        <w:rPr>
          <w:spacing w:val="-1"/>
        </w:rPr>
        <w:t> </w:t>
      </w:r>
      <w:r>
        <w:rPr/>
        <w:t>bắt đầu hay</w:t>
      </w:r>
      <w:r>
        <w:rPr>
          <w:spacing w:val="-5"/>
        </w:rPr>
        <w:t> </w:t>
      </w:r>
      <w:r>
        <w:rPr/>
        <w:t>biết đặc</w:t>
      </w:r>
      <w:r>
        <w:rPr>
          <w:spacing w:val="-1"/>
        </w:rPr>
        <w:t> </w:t>
      </w:r>
      <w:r>
        <w:rPr/>
        <w:t>tính của</w:t>
      </w:r>
      <w:r>
        <w:rPr>
          <w:spacing w:val="-1"/>
        </w:rPr>
        <w:t> </w:t>
      </w:r>
      <w:r>
        <w:rPr/>
        <w:t>tâm hay</w:t>
      </w:r>
      <w:r>
        <w:rPr>
          <w:spacing w:val="-5"/>
        </w:rPr>
        <w:t> </w:t>
      </w:r>
      <w:r>
        <w:rPr/>
        <w:t>của thọ,</w:t>
      </w:r>
      <w:r>
        <w:rPr>
          <w:spacing w:val="14"/>
        </w:rPr>
        <w:t> </w:t>
      </w:r>
      <w:r>
        <w:rPr/>
        <w:t>sẽ</w:t>
      </w:r>
      <w:r>
        <w:rPr>
          <w:spacing w:val="15"/>
        </w:rPr>
        <w:t> </w:t>
      </w:r>
      <w:r>
        <w:rPr/>
        <w:t>có</w:t>
      </w:r>
      <w:r>
        <w:rPr>
          <w:spacing w:val="16"/>
        </w:rPr>
        <w:t> </w:t>
      </w:r>
      <w:r>
        <w:rPr/>
        <w:t>sự</w:t>
      </w:r>
      <w:r>
        <w:rPr>
          <w:spacing w:val="19"/>
        </w:rPr>
        <w:t> </w:t>
      </w:r>
      <w:r>
        <w:rPr/>
        <w:t>tích</w:t>
      </w:r>
      <w:r>
        <w:rPr>
          <w:spacing w:val="16"/>
        </w:rPr>
        <w:t> </w:t>
      </w:r>
      <w:r>
        <w:rPr/>
        <w:t>lũy</w:t>
      </w:r>
      <w:r>
        <w:rPr>
          <w:spacing w:val="11"/>
        </w:rPr>
        <w:t> </w:t>
      </w:r>
      <w:r>
        <w:rPr/>
        <w:t>các</w:t>
      </w:r>
      <w:r>
        <w:rPr>
          <w:spacing w:val="15"/>
        </w:rPr>
        <w:t> </w:t>
      </w:r>
      <w:r>
        <w:rPr/>
        <w:t>trợ</w:t>
      </w:r>
      <w:r>
        <w:rPr>
          <w:spacing w:val="17"/>
        </w:rPr>
        <w:t> </w:t>
      </w:r>
      <w:r>
        <w:rPr/>
        <w:t>duyên</w:t>
      </w:r>
      <w:r>
        <w:rPr>
          <w:spacing w:val="18"/>
        </w:rPr>
        <w:t> </w:t>
      </w:r>
      <w:r>
        <w:rPr/>
        <w:t>để</w:t>
      </w:r>
      <w:r>
        <w:rPr>
          <w:spacing w:val="15"/>
        </w:rPr>
        <w:t> </w:t>
      </w:r>
      <w:r>
        <w:rPr/>
        <w:t>bớt</w:t>
      </w:r>
      <w:r>
        <w:rPr>
          <w:spacing w:val="17"/>
        </w:rPr>
        <w:t> </w:t>
      </w:r>
      <w:r>
        <w:rPr/>
        <w:t>dần</w:t>
      </w:r>
      <w:r>
        <w:rPr>
          <w:spacing w:val="19"/>
        </w:rPr>
        <w:t> </w:t>
      </w:r>
      <w:r>
        <w:rPr/>
        <w:t>sự</w:t>
      </w:r>
      <w:r>
        <w:rPr>
          <w:spacing w:val="16"/>
        </w:rPr>
        <w:t> </w:t>
      </w:r>
      <w:r>
        <w:rPr/>
        <w:t>lơ</w:t>
      </w:r>
      <w:r>
        <w:rPr>
          <w:spacing w:val="17"/>
        </w:rPr>
        <w:t> </w:t>
      </w:r>
      <w:r>
        <w:rPr/>
        <w:t>là</w:t>
      </w:r>
      <w:r>
        <w:rPr>
          <w:spacing w:val="17"/>
        </w:rPr>
        <w:t> </w:t>
      </w:r>
      <w:r>
        <w:rPr>
          <w:spacing w:val="-5"/>
        </w:rPr>
        <w:t>về</w:t>
      </w:r>
    </w:p>
    <w:p>
      <w:pPr>
        <w:pStyle w:val="BodyText"/>
        <w:spacing w:after="0" w:line="252" w:lineRule="auto"/>
        <w:jc w:val="both"/>
        <w:sectPr>
          <w:headerReference w:type="default" r:id="rId247"/>
          <w:pgSz w:w="7660" w:h="11630"/>
          <w:pgMar w:header="741" w:footer="0" w:top="1020" w:bottom="280" w:left="850" w:right="850"/>
        </w:sectPr>
      </w:pPr>
    </w:p>
    <w:p>
      <w:pPr>
        <w:pStyle w:val="BodyText"/>
        <w:spacing w:before="125"/>
      </w:pPr>
    </w:p>
    <w:p>
      <w:pPr>
        <w:pStyle w:val="BodyText"/>
        <w:spacing w:line="252" w:lineRule="auto"/>
        <w:ind w:left="115" w:right="106"/>
        <w:jc w:val="both"/>
      </w:pPr>
      <w:r>
        <w:rPr/>
        <w:t>các thực tại mỗi khi ta có cảm thọ xả, thọ hỷ, thọ lạc, thọ khổ hay</w:t>
      </w:r>
      <w:r>
        <w:rPr>
          <w:spacing w:val="-4"/>
        </w:rPr>
        <w:t> </w:t>
      </w:r>
      <w:r>
        <w:rPr/>
        <w:t>thọ ưu. Chúng</w:t>
      </w:r>
      <w:r>
        <w:rPr>
          <w:spacing w:val="-2"/>
        </w:rPr>
        <w:t> </w:t>
      </w:r>
      <w:r>
        <w:rPr/>
        <w:t>ta có thể buồn, nhưng</w:t>
      </w:r>
      <w:r>
        <w:rPr>
          <w:spacing w:val="-2"/>
        </w:rPr>
        <w:t> </w:t>
      </w:r>
      <w:r>
        <w:rPr/>
        <w:t>thay</w:t>
      </w:r>
      <w:r>
        <w:rPr>
          <w:spacing w:val="-2"/>
        </w:rPr>
        <w:t> </w:t>
      </w:r>
      <w:r>
        <w:rPr/>
        <w:t>cho việc đắm chìm trong sự đau khổ, có thể có chánh niệm hay biết cảm thọ ấy và nó có thể được nhận biết chỉ là tâm sở thọ sinh khởi bởi những duyên riêng của nó. Như vậy, ta thấy rằng Tứ niệm xứ là vô cùng lợi lạc, hiểu biết đúng có thể làm giảm nhẹ khổ đau khi ta lo lắng và buồn phiền.</w:t>
      </w:r>
    </w:p>
    <w:p>
      <w:pPr>
        <w:pStyle w:val="BodyText"/>
        <w:spacing w:before="134"/>
      </w:pPr>
    </w:p>
    <w:p>
      <w:pPr>
        <w:spacing w:before="0"/>
        <w:ind w:left="110" w:right="108" w:firstLine="0"/>
        <w:jc w:val="center"/>
        <w:rPr>
          <w:sz w:val="24"/>
        </w:rPr>
      </w:pPr>
      <w:r>
        <w:rPr>
          <w:spacing w:val="-2"/>
          <w:sz w:val="24"/>
        </w:rPr>
        <w:t>*****</w:t>
      </w:r>
    </w:p>
    <w:p>
      <w:pPr>
        <w:pStyle w:val="BodyText"/>
        <w:spacing w:before="148"/>
      </w:pPr>
    </w:p>
    <w:p>
      <w:pPr>
        <w:pStyle w:val="Heading2"/>
        <w:ind w:left="108" w:right="108"/>
        <w:jc w:val="center"/>
      </w:pPr>
      <w:r>
        <w:rPr/>
        <w:t>Câu </w:t>
      </w:r>
      <w:r>
        <w:rPr>
          <w:spacing w:val="-5"/>
        </w:rPr>
        <w:t>hỏi</w:t>
      </w:r>
    </w:p>
    <w:p>
      <w:pPr>
        <w:pStyle w:val="BodyText"/>
        <w:spacing w:before="150"/>
        <w:rPr>
          <w:rFonts w:ascii="Arial"/>
          <w:b/>
        </w:rPr>
      </w:pPr>
    </w:p>
    <w:p>
      <w:pPr>
        <w:pStyle w:val="ListParagraph"/>
        <w:numPr>
          <w:ilvl w:val="0"/>
          <w:numId w:val="41"/>
        </w:numPr>
        <w:tabs>
          <w:tab w:pos="446" w:val="left" w:leader="none"/>
        </w:tabs>
        <w:spacing w:line="240" w:lineRule="auto" w:before="0" w:after="0"/>
        <w:ind w:left="446" w:right="0" w:hanging="331"/>
        <w:jc w:val="left"/>
        <w:rPr>
          <w:sz w:val="24"/>
        </w:rPr>
      </w:pPr>
      <w:r>
        <w:rPr>
          <w:sz w:val="24"/>
        </w:rPr>
        <w:t>Thọ</w:t>
      </w:r>
      <w:r>
        <w:rPr>
          <w:spacing w:val="-2"/>
          <w:sz w:val="24"/>
        </w:rPr>
        <w:t> </w:t>
      </w:r>
      <w:r>
        <w:rPr>
          <w:sz w:val="24"/>
        </w:rPr>
        <w:t>xả và</w:t>
      </w:r>
      <w:r>
        <w:rPr>
          <w:spacing w:val="-1"/>
          <w:sz w:val="24"/>
        </w:rPr>
        <w:t> </w:t>
      </w:r>
      <w:r>
        <w:rPr>
          <w:sz w:val="24"/>
        </w:rPr>
        <w:t>thọ</w:t>
      </w:r>
      <w:r>
        <w:rPr>
          <w:spacing w:val="1"/>
          <w:sz w:val="24"/>
        </w:rPr>
        <w:t> </w:t>
      </w:r>
      <w:r>
        <w:rPr>
          <w:sz w:val="24"/>
        </w:rPr>
        <w:t>hỷ</w:t>
      </w:r>
      <w:r>
        <w:rPr>
          <w:spacing w:val="-5"/>
          <w:sz w:val="24"/>
        </w:rPr>
        <w:t> </w:t>
      </w:r>
      <w:r>
        <w:rPr>
          <w:sz w:val="24"/>
        </w:rPr>
        <w:t>có</w:t>
      </w:r>
      <w:r>
        <w:rPr>
          <w:spacing w:val="1"/>
          <w:sz w:val="24"/>
        </w:rPr>
        <w:t> </w:t>
      </w:r>
      <w:r>
        <w:rPr>
          <w:sz w:val="24"/>
        </w:rPr>
        <w:t>thể thuộc</w:t>
      </w:r>
      <w:r>
        <w:rPr>
          <w:spacing w:val="1"/>
          <w:sz w:val="24"/>
        </w:rPr>
        <w:t> </w:t>
      </w:r>
      <w:r>
        <w:rPr>
          <w:sz w:val="24"/>
        </w:rPr>
        <w:t>chủng</w:t>
      </w:r>
      <w:r>
        <w:rPr>
          <w:spacing w:val="-3"/>
          <w:sz w:val="24"/>
        </w:rPr>
        <w:t> </w:t>
      </w:r>
      <w:r>
        <w:rPr>
          <w:sz w:val="24"/>
        </w:rPr>
        <w:t>loại</w:t>
      </w:r>
      <w:r>
        <w:rPr>
          <w:spacing w:val="1"/>
          <w:sz w:val="24"/>
        </w:rPr>
        <w:t> </w:t>
      </w:r>
      <w:r>
        <w:rPr>
          <w:spacing w:val="-4"/>
          <w:sz w:val="24"/>
        </w:rPr>
        <w:t>nào?</w:t>
      </w:r>
    </w:p>
    <w:p>
      <w:pPr>
        <w:pStyle w:val="ListParagraph"/>
        <w:numPr>
          <w:ilvl w:val="0"/>
          <w:numId w:val="41"/>
        </w:numPr>
        <w:tabs>
          <w:tab w:pos="446" w:val="left" w:leader="none"/>
        </w:tabs>
        <w:spacing w:line="240" w:lineRule="auto" w:before="75" w:after="0"/>
        <w:ind w:left="446" w:right="0" w:hanging="331"/>
        <w:jc w:val="left"/>
        <w:rPr>
          <w:sz w:val="24"/>
        </w:rPr>
      </w:pPr>
      <w:r>
        <w:rPr>
          <w:sz w:val="24"/>
        </w:rPr>
        <w:t>Thọ</w:t>
      </w:r>
      <w:r>
        <w:rPr>
          <w:spacing w:val="-1"/>
          <w:sz w:val="24"/>
        </w:rPr>
        <w:t> </w:t>
      </w:r>
      <w:r>
        <w:rPr>
          <w:sz w:val="24"/>
        </w:rPr>
        <w:t>khổ và</w:t>
      </w:r>
      <w:r>
        <w:rPr>
          <w:spacing w:val="-2"/>
          <w:sz w:val="24"/>
        </w:rPr>
        <w:t> </w:t>
      </w:r>
      <w:r>
        <w:rPr>
          <w:sz w:val="24"/>
        </w:rPr>
        <w:t>thọ lạc</w:t>
      </w:r>
      <w:r>
        <w:rPr>
          <w:spacing w:val="-1"/>
          <w:sz w:val="24"/>
        </w:rPr>
        <w:t> </w:t>
      </w:r>
      <w:r>
        <w:rPr>
          <w:sz w:val="24"/>
        </w:rPr>
        <w:t>thuộc</w:t>
      </w:r>
      <w:r>
        <w:rPr>
          <w:spacing w:val="2"/>
          <w:sz w:val="24"/>
        </w:rPr>
        <w:t> </w:t>
      </w:r>
      <w:r>
        <w:rPr>
          <w:sz w:val="24"/>
        </w:rPr>
        <w:t>chủng</w:t>
      </w:r>
      <w:r>
        <w:rPr>
          <w:spacing w:val="-3"/>
          <w:sz w:val="24"/>
        </w:rPr>
        <w:t> </w:t>
      </w:r>
      <w:r>
        <w:rPr>
          <w:sz w:val="24"/>
        </w:rPr>
        <w:t>loại</w:t>
      </w:r>
      <w:r>
        <w:rPr>
          <w:spacing w:val="1"/>
          <w:sz w:val="24"/>
        </w:rPr>
        <w:t> </w:t>
      </w:r>
      <w:r>
        <w:rPr>
          <w:spacing w:val="-4"/>
          <w:sz w:val="24"/>
        </w:rPr>
        <w:t>nào?</w:t>
      </w:r>
    </w:p>
    <w:p>
      <w:pPr>
        <w:pStyle w:val="ListParagraph"/>
        <w:numPr>
          <w:ilvl w:val="0"/>
          <w:numId w:val="41"/>
        </w:numPr>
        <w:tabs>
          <w:tab w:pos="446" w:val="left" w:leader="none"/>
        </w:tabs>
        <w:spacing w:line="240" w:lineRule="auto" w:before="72" w:after="0"/>
        <w:ind w:left="446" w:right="0" w:hanging="331"/>
        <w:jc w:val="left"/>
        <w:rPr>
          <w:sz w:val="24"/>
        </w:rPr>
      </w:pPr>
      <w:r>
        <w:rPr>
          <w:sz w:val="24"/>
        </w:rPr>
        <w:t>Thọ ưu thuộc chủng</w:t>
      </w:r>
      <w:r>
        <w:rPr>
          <w:spacing w:val="-3"/>
          <w:sz w:val="24"/>
        </w:rPr>
        <w:t> </w:t>
      </w:r>
      <w:r>
        <w:rPr>
          <w:sz w:val="24"/>
        </w:rPr>
        <w:t>loại</w:t>
      </w:r>
      <w:r>
        <w:rPr>
          <w:spacing w:val="2"/>
          <w:sz w:val="24"/>
        </w:rPr>
        <w:t> </w:t>
      </w:r>
      <w:r>
        <w:rPr>
          <w:spacing w:val="-4"/>
          <w:sz w:val="24"/>
        </w:rPr>
        <w:t>nào?</w:t>
      </w:r>
    </w:p>
    <w:p>
      <w:pPr>
        <w:pStyle w:val="ListParagraph"/>
        <w:numPr>
          <w:ilvl w:val="0"/>
          <w:numId w:val="41"/>
        </w:numPr>
        <w:tabs>
          <w:tab w:pos="446" w:val="left" w:leader="none"/>
        </w:tabs>
        <w:spacing w:line="240" w:lineRule="auto" w:before="74" w:after="0"/>
        <w:ind w:left="446" w:right="0" w:hanging="331"/>
        <w:jc w:val="left"/>
        <w:rPr>
          <w:sz w:val="24"/>
        </w:rPr>
      </w:pPr>
      <w:r>
        <w:rPr>
          <w:sz w:val="24"/>
        </w:rPr>
        <w:t>Thọ</w:t>
      </w:r>
      <w:r>
        <w:rPr>
          <w:spacing w:val="-1"/>
          <w:sz w:val="24"/>
        </w:rPr>
        <w:t> </w:t>
      </w:r>
      <w:r>
        <w:rPr>
          <w:sz w:val="24"/>
        </w:rPr>
        <w:t>thuộc</w:t>
      </w:r>
      <w:r>
        <w:rPr>
          <w:spacing w:val="-1"/>
          <w:sz w:val="24"/>
        </w:rPr>
        <w:t> </w:t>
      </w:r>
      <w:r>
        <w:rPr>
          <w:sz w:val="24"/>
        </w:rPr>
        <w:t>chủng</w:t>
      </w:r>
      <w:r>
        <w:rPr>
          <w:spacing w:val="-4"/>
          <w:sz w:val="24"/>
        </w:rPr>
        <w:t> </w:t>
      </w:r>
      <w:r>
        <w:rPr>
          <w:sz w:val="24"/>
        </w:rPr>
        <w:t>loại nào</w:t>
      </w:r>
      <w:r>
        <w:rPr>
          <w:spacing w:val="2"/>
          <w:sz w:val="24"/>
        </w:rPr>
        <w:t> </w:t>
      </w:r>
      <w:r>
        <w:rPr>
          <w:sz w:val="24"/>
        </w:rPr>
        <w:t>khi</w:t>
      </w:r>
      <w:r>
        <w:rPr>
          <w:spacing w:val="-1"/>
          <w:sz w:val="24"/>
        </w:rPr>
        <w:t> </w:t>
      </w:r>
      <w:r>
        <w:rPr>
          <w:sz w:val="24"/>
        </w:rPr>
        <w:t>ta</w:t>
      </w:r>
      <w:r>
        <w:rPr>
          <w:spacing w:val="-1"/>
          <w:sz w:val="24"/>
        </w:rPr>
        <w:t> </w:t>
      </w:r>
      <w:r>
        <w:rPr>
          <w:sz w:val="24"/>
        </w:rPr>
        <w:t>ngủ </w:t>
      </w:r>
      <w:r>
        <w:rPr>
          <w:spacing w:val="-4"/>
          <w:sz w:val="24"/>
        </w:rPr>
        <w:t>say?</w:t>
      </w:r>
    </w:p>
    <w:p>
      <w:pPr>
        <w:pStyle w:val="ListParagraph"/>
        <w:numPr>
          <w:ilvl w:val="0"/>
          <w:numId w:val="41"/>
        </w:numPr>
        <w:tabs>
          <w:tab w:pos="446" w:val="left" w:leader="none"/>
        </w:tabs>
        <w:spacing w:line="252" w:lineRule="auto" w:before="75" w:after="0"/>
        <w:ind w:left="446" w:right="105" w:hanging="332"/>
        <w:jc w:val="left"/>
        <w:rPr>
          <w:sz w:val="24"/>
        </w:rPr>
      </w:pPr>
      <w:r>
        <w:rPr>
          <w:sz w:val="24"/>
        </w:rPr>
        <w:t>Sắc có thể thức dậy hoặc ngủ không? Hãy giải thích lý </w:t>
      </w:r>
      <w:r>
        <w:rPr>
          <w:spacing w:val="-6"/>
          <w:sz w:val="24"/>
        </w:rPr>
        <w:t>do</w:t>
      </w:r>
    </w:p>
    <w:p>
      <w:pPr>
        <w:pStyle w:val="ListParagraph"/>
        <w:spacing w:after="0" w:line="252" w:lineRule="auto"/>
        <w:jc w:val="left"/>
        <w:rPr>
          <w:sz w:val="24"/>
        </w:rPr>
        <w:sectPr>
          <w:headerReference w:type="default" r:id="rId248"/>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pPr>
      <w:bookmarkStart w:name="_bookmark29" w:id="30"/>
      <w:bookmarkEnd w:id="30"/>
      <w:r>
        <w:rPr>
          <w:b w:val="0"/>
        </w:rPr>
      </w:r>
      <w:r>
        <w:rPr/>
        <w:t>Chương</w:t>
      </w:r>
      <w:r>
        <w:rPr>
          <w:spacing w:val="-2"/>
        </w:rPr>
        <w:t> </w:t>
      </w:r>
      <w:r>
        <w:rPr>
          <w:spacing w:val="-5"/>
        </w:rPr>
        <w:t>20</w:t>
      </w:r>
    </w:p>
    <w:p>
      <w:pPr>
        <w:spacing w:before="38"/>
        <w:ind w:left="110" w:right="108" w:firstLine="0"/>
        <w:jc w:val="center"/>
        <w:rPr>
          <w:b/>
          <w:sz w:val="28"/>
        </w:rPr>
      </w:pPr>
      <w:r>
        <w:rPr>
          <w:b/>
          <w:sz w:val="28"/>
        </w:rPr>
        <w:t>Các</w:t>
      </w:r>
      <w:r>
        <w:rPr>
          <w:b/>
          <w:spacing w:val="-5"/>
          <w:sz w:val="28"/>
        </w:rPr>
        <w:t> </w:t>
      </w:r>
      <w:r>
        <w:rPr>
          <w:b/>
          <w:sz w:val="28"/>
        </w:rPr>
        <w:t>pháp</w:t>
      </w:r>
      <w:r>
        <w:rPr>
          <w:b/>
          <w:spacing w:val="-4"/>
          <w:sz w:val="28"/>
        </w:rPr>
        <w:t> </w:t>
      </w:r>
      <w:r>
        <w:rPr>
          <w:b/>
          <w:sz w:val="28"/>
        </w:rPr>
        <w:t>tương</w:t>
      </w:r>
      <w:r>
        <w:rPr>
          <w:b/>
          <w:spacing w:val="-3"/>
          <w:sz w:val="28"/>
        </w:rPr>
        <w:t> </w:t>
      </w:r>
      <w:r>
        <w:rPr>
          <w:b/>
          <w:spacing w:val="-5"/>
          <w:sz w:val="28"/>
        </w:rPr>
        <w:t>hợp</w:t>
      </w:r>
    </w:p>
    <w:p>
      <w:pPr>
        <w:pStyle w:val="BodyText"/>
        <w:spacing w:before="55"/>
        <w:rPr>
          <w:b/>
          <w:sz w:val="28"/>
        </w:rPr>
      </w:pPr>
    </w:p>
    <w:p>
      <w:pPr>
        <w:pStyle w:val="BodyText"/>
        <w:spacing w:line="261" w:lineRule="auto"/>
        <w:ind w:left="115" w:right="106" w:firstLine="453"/>
        <w:jc w:val="both"/>
      </w:pPr>
      <w:r>
        <w:rPr/>
        <w:t>Tâm có thể được phân loại theo các pháp tương hợp (sampayuttadhamma) và chính các tâm sở đồng sinh này khiến cho tâm đa dạng, muôn màu vẻ. Tâm có thể được phân loại là “hợp với” (sampayutta) hay “không hợp với” (vippayutta) một số tâm sở cụ thể. Cách phân loại này</w:t>
      </w:r>
      <w:r>
        <w:rPr>
          <w:spacing w:val="80"/>
        </w:rPr>
        <w:t> </w:t>
      </w:r>
      <w:r>
        <w:rPr/>
        <w:t>được áp dụng với năm tâm sở, đó là tà kiến (diṭṭhi), sân (dosa), hoài nghi (vicikicchā), phóng dật (uddhacca) và trí tuệ (paññā). Bốn trong các tâm sở này là bất thiện và một</w:t>
      </w:r>
      <w:r>
        <w:rPr>
          <w:spacing w:val="80"/>
        </w:rPr>
        <w:t> </w:t>
      </w:r>
      <w:r>
        <w:rPr/>
        <w:t>là tâm sở tịnh hảo (sobhana).</w:t>
      </w:r>
    </w:p>
    <w:p>
      <w:pPr>
        <w:pStyle w:val="BodyText"/>
        <w:spacing w:line="261" w:lineRule="auto" w:before="54"/>
        <w:ind w:left="115" w:right="113" w:firstLine="453"/>
        <w:jc w:val="both"/>
      </w:pPr>
      <w:r>
        <w:rPr/>
        <w:t>Các tâm sở bất thiện có thể là các pháp tương hợp với tâm gồm những loại sau:</w:t>
      </w:r>
    </w:p>
    <w:p>
      <w:pPr>
        <w:pStyle w:val="ListParagraph"/>
        <w:numPr>
          <w:ilvl w:val="1"/>
          <w:numId w:val="41"/>
        </w:numPr>
        <w:tabs>
          <w:tab w:pos="890" w:val="left" w:leader="none"/>
        </w:tabs>
        <w:spacing w:line="259" w:lineRule="auto" w:before="41" w:after="0"/>
        <w:ind w:left="890" w:right="114" w:hanging="226"/>
        <w:jc w:val="both"/>
        <w:rPr>
          <w:sz w:val="24"/>
        </w:rPr>
      </w:pPr>
      <w:r>
        <w:rPr>
          <w:b/>
          <w:sz w:val="24"/>
        </w:rPr>
        <w:t>Diṭṭhigata-sampayutta</w:t>
      </w:r>
      <w:r>
        <w:rPr>
          <w:sz w:val="24"/>
        </w:rPr>
        <w:t>: các</w:t>
      </w:r>
      <w:r>
        <w:rPr>
          <w:spacing w:val="-2"/>
          <w:sz w:val="24"/>
        </w:rPr>
        <w:t> </w:t>
      </w:r>
      <w:r>
        <w:rPr>
          <w:sz w:val="24"/>
        </w:rPr>
        <w:t>tâm</w:t>
      </w:r>
      <w:r>
        <w:rPr>
          <w:spacing w:val="-1"/>
          <w:sz w:val="24"/>
        </w:rPr>
        <w:t> </w:t>
      </w:r>
      <w:r>
        <w:rPr>
          <w:sz w:val="24"/>
        </w:rPr>
        <w:t>hợp</w:t>
      </w:r>
      <w:r>
        <w:rPr>
          <w:spacing w:val="-1"/>
          <w:sz w:val="24"/>
        </w:rPr>
        <w:t> </w:t>
      </w:r>
      <w:r>
        <w:rPr>
          <w:sz w:val="24"/>
        </w:rPr>
        <w:t>với tâm</w:t>
      </w:r>
      <w:r>
        <w:rPr>
          <w:spacing w:val="-1"/>
          <w:sz w:val="24"/>
        </w:rPr>
        <w:t> </w:t>
      </w:r>
      <w:r>
        <w:rPr>
          <w:sz w:val="24"/>
        </w:rPr>
        <w:t>sở tà </w:t>
      </w:r>
      <w:r>
        <w:rPr>
          <w:spacing w:val="-2"/>
          <w:sz w:val="24"/>
        </w:rPr>
        <w:t>kiến.</w:t>
      </w:r>
    </w:p>
    <w:p>
      <w:pPr>
        <w:pStyle w:val="ListParagraph"/>
        <w:numPr>
          <w:ilvl w:val="1"/>
          <w:numId w:val="41"/>
        </w:numPr>
        <w:tabs>
          <w:tab w:pos="889" w:val="left" w:leader="none"/>
        </w:tabs>
        <w:spacing w:line="278" w:lineRule="exact" w:before="0" w:after="0"/>
        <w:ind w:left="889" w:right="0" w:hanging="225"/>
        <w:jc w:val="both"/>
        <w:rPr>
          <w:sz w:val="24"/>
        </w:rPr>
      </w:pPr>
      <w:r>
        <w:rPr>
          <w:b/>
          <w:sz w:val="24"/>
        </w:rPr>
        <w:t>Paṭigha-sampayutta</w:t>
      </w:r>
      <w:r>
        <w:rPr>
          <w:sz w:val="24"/>
        </w:rPr>
        <w:t>:</w:t>
      </w:r>
      <w:r>
        <w:rPr>
          <w:spacing w:val="-2"/>
          <w:sz w:val="24"/>
        </w:rPr>
        <w:t> </w:t>
      </w:r>
      <w:r>
        <w:rPr>
          <w:sz w:val="24"/>
        </w:rPr>
        <w:t>các</w:t>
      </w:r>
      <w:r>
        <w:rPr>
          <w:spacing w:val="-2"/>
          <w:sz w:val="24"/>
        </w:rPr>
        <w:t> </w:t>
      </w:r>
      <w:r>
        <w:rPr>
          <w:sz w:val="24"/>
        </w:rPr>
        <w:t>tâm</w:t>
      </w:r>
      <w:r>
        <w:rPr>
          <w:spacing w:val="-2"/>
          <w:sz w:val="24"/>
        </w:rPr>
        <w:t> </w:t>
      </w:r>
      <w:r>
        <w:rPr>
          <w:sz w:val="24"/>
        </w:rPr>
        <w:t>hợp</w:t>
      </w:r>
      <w:r>
        <w:rPr>
          <w:spacing w:val="-1"/>
          <w:sz w:val="24"/>
        </w:rPr>
        <w:t> </w:t>
      </w:r>
      <w:r>
        <w:rPr>
          <w:sz w:val="24"/>
        </w:rPr>
        <w:t>với</w:t>
      </w:r>
      <w:r>
        <w:rPr>
          <w:spacing w:val="-2"/>
          <w:sz w:val="24"/>
        </w:rPr>
        <w:t> </w:t>
      </w:r>
      <w:r>
        <w:rPr>
          <w:sz w:val="24"/>
        </w:rPr>
        <w:t>tâm</w:t>
      </w:r>
      <w:r>
        <w:rPr>
          <w:spacing w:val="-1"/>
          <w:sz w:val="24"/>
        </w:rPr>
        <w:t> </w:t>
      </w:r>
      <w:r>
        <w:rPr>
          <w:sz w:val="24"/>
        </w:rPr>
        <w:t>sở</w:t>
      </w:r>
      <w:r>
        <w:rPr>
          <w:spacing w:val="-1"/>
          <w:sz w:val="24"/>
        </w:rPr>
        <w:t> </w:t>
      </w:r>
      <w:r>
        <w:rPr>
          <w:spacing w:val="-4"/>
          <w:sz w:val="24"/>
        </w:rPr>
        <w:t>sân.</w:t>
      </w:r>
    </w:p>
    <w:p>
      <w:pPr>
        <w:pStyle w:val="ListParagraph"/>
        <w:numPr>
          <w:ilvl w:val="1"/>
          <w:numId w:val="41"/>
        </w:numPr>
        <w:tabs>
          <w:tab w:pos="890" w:val="left" w:leader="none"/>
        </w:tabs>
        <w:spacing w:line="259" w:lineRule="auto" w:before="6" w:after="0"/>
        <w:ind w:left="890" w:right="113" w:hanging="226"/>
        <w:jc w:val="both"/>
        <w:rPr>
          <w:sz w:val="24"/>
        </w:rPr>
      </w:pPr>
      <w:r>
        <w:rPr>
          <w:b/>
          <w:sz w:val="24"/>
        </w:rPr>
        <w:t>Vicikicchā-sampayutta</w:t>
      </w:r>
      <w:r>
        <w:rPr>
          <w:sz w:val="24"/>
        </w:rPr>
        <w:t>: các tâm hợp với hoài</w:t>
      </w:r>
      <w:r>
        <w:rPr>
          <w:spacing w:val="40"/>
          <w:sz w:val="24"/>
        </w:rPr>
        <w:t> </w:t>
      </w:r>
      <w:r>
        <w:rPr>
          <w:sz w:val="24"/>
        </w:rPr>
        <w:t>nghi về thực tại.</w:t>
      </w:r>
    </w:p>
    <w:p>
      <w:pPr>
        <w:pStyle w:val="ListParagraph"/>
        <w:numPr>
          <w:ilvl w:val="1"/>
          <w:numId w:val="41"/>
        </w:numPr>
        <w:tabs>
          <w:tab w:pos="889" w:val="left" w:leader="none"/>
        </w:tabs>
        <w:spacing w:line="278" w:lineRule="exact" w:before="0" w:after="0"/>
        <w:ind w:left="889" w:right="0" w:hanging="225"/>
        <w:jc w:val="both"/>
        <w:rPr>
          <w:sz w:val="24"/>
        </w:rPr>
      </w:pPr>
      <w:r>
        <w:rPr>
          <w:b/>
          <w:sz w:val="24"/>
        </w:rPr>
        <w:t>Uddhacca-sampayutta</w:t>
      </w:r>
      <w:r>
        <w:rPr>
          <w:sz w:val="24"/>
        </w:rPr>
        <w:t>:</w:t>
      </w:r>
      <w:r>
        <w:rPr>
          <w:spacing w:val="61"/>
          <w:sz w:val="24"/>
        </w:rPr>
        <w:t> </w:t>
      </w:r>
      <w:r>
        <w:rPr>
          <w:sz w:val="24"/>
        </w:rPr>
        <w:t>các</w:t>
      </w:r>
      <w:r>
        <w:rPr>
          <w:spacing w:val="59"/>
          <w:sz w:val="24"/>
        </w:rPr>
        <w:t> </w:t>
      </w:r>
      <w:r>
        <w:rPr>
          <w:sz w:val="24"/>
        </w:rPr>
        <w:t>tâm</w:t>
      </w:r>
      <w:r>
        <w:rPr>
          <w:spacing w:val="62"/>
          <w:sz w:val="24"/>
        </w:rPr>
        <w:t> </w:t>
      </w:r>
      <w:r>
        <w:rPr>
          <w:sz w:val="24"/>
        </w:rPr>
        <w:t>hợp</w:t>
      </w:r>
      <w:r>
        <w:rPr>
          <w:spacing w:val="60"/>
          <w:sz w:val="24"/>
        </w:rPr>
        <w:t> </w:t>
      </w:r>
      <w:r>
        <w:rPr>
          <w:sz w:val="24"/>
        </w:rPr>
        <w:t>với</w:t>
      </w:r>
      <w:r>
        <w:rPr>
          <w:spacing w:val="60"/>
          <w:sz w:val="24"/>
        </w:rPr>
        <w:t> </w:t>
      </w:r>
      <w:r>
        <w:rPr>
          <w:spacing w:val="-4"/>
          <w:sz w:val="24"/>
        </w:rPr>
        <w:t>phóng</w:t>
      </w:r>
    </w:p>
    <w:p>
      <w:pPr>
        <w:pStyle w:val="BodyText"/>
        <w:spacing w:before="24"/>
        <w:ind w:left="890"/>
      </w:pPr>
      <w:r>
        <w:rPr>
          <w:spacing w:val="-4"/>
        </w:rPr>
        <w:t>dật.</w:t>
      </w:r>
    </w:p>
    <w:p>
      <w:pPr>
        <w:pStyle w:val="BodyText"/>
        <w:spacing w:before="84"/>
        <w:ind w:left="568"/>
      </w:pPr>
      <w:r>
        <w:rPr/>
        <w:t>Các</w:t>
      </w:r>
      <w:r>
        <w:rPr>
          <w:spacing w:val="8"/>
        </w:rPr>
        <w:t> </w:t>
      </w:r>
      <w:r>
        <w:rPr/>
        <w:t>tâm</w:t>
      </w:r>
      <w:r>
        <w:rPr>
          <w:spacing w:val="9"/>
        </w:rPr>
        <w:t> </w:t>
      </w:r>
      <w:r>
        <w:rPr/>
        <w:t>sở</w:t>
      </w:r>
      <w:r>
        <w:rPr>
          <w:spacing w:val="10"/>
        </w:rPr>
        <w:t> </w:t>
      </w:r>
      <w:r>
        <w:rPr/>
        <w:t>tịnh</w:t>
      </w:r>
      <w:r>
        <w:rPr>
          <w:spacing w:val="9"/>
        </w:rPr>
        <w:t> </w:t>
      </w:r>
      <w:r>
        <w:rPr/>
        <w:t>hảo</w:t>
      </w:r>
      <w:r>
        <w:rPr>
          <w:spacing w:val="9"/>
        </w:rPr>
        <w:t> </w:t>
      </w:r>
      <w:r>
        <w:rPr/>
        <w:t>có</w:t>
      </w:r>
      <w:r>
        <w:rPr>
          <w:spacing w:val="10"/>
        </w:rPr>
        <w:t> </w:t>
      </w:r>
      <w:r>
        <w:rPr/>
        <w:t>thể</w:t>
      </w:r>
      <w:r>
        <w:rPr>
          <w:spacing w:val="8"/>
        </w:rPr>
        <w:t> </w:t>
      </w:r>
      <w:r>
        <w:rPr/>
        <w:t>là</w:t>
      </w:r>
      <w:r>
        <w:rPr>
          <w:spacing w:val="8"/>
        </w:rPr>
        <w:t> </w:t>
      </w:r>
      <w:r>
        <w:rPr/>
        <w:t>pháp</w:t>
      </w:r>
      <w:r>
        <w:rPr>
          <w:spacing w:val="9"/>
        </w:rPr>
        <w:t> </w:t>
      </w:r>
      <w:r>
        <w:rPr/>
        <w:t>tương</w:t>
      </w:r>
      <w:r>
        <w:rPr>
          <w:spacing w:val="6"/>
        </w:rPr>
        <w:t> </w:t>
      </w:r>
      <w:r>
        <w:rPr/>
        <w:t>hợp</w:t>
      </w:r>
      <w:r>
        <w:rPr>
          <w:spacing w:val="9"/>
        </w:rPr>
        <w:t> </w:t>
      </w:r>
      <w:r>
        <w:rPr/>
        <w:t>với</w:t>
      </w:r>
      <w:r>
        <w:rPr>
          <w:spacing w:val="10"/>
        </w:rPr>
        <w:t> </w:t>
      </w:r>
      <w:r>
        <w:rPr>
          <w:spacing w:val="-5"/>
        </w:rPr>
        <w:t>tâm</w:t>
      </w:r>
    </w:p>
    <w:p>
      <w:pPr>
        <w:pStyle w:val="BodyText"/>
        <w:spacing w:after="0"/>
        <w:sectPr>
          <w:headerReference w:type="default" r:id="rId249"/>
          <w:pgSz w:w="7660" w:h="11630"/>
          <w:pgMar w:header="741" w:footer="0" w:top="1020" w:bottom="280" w:left="850" w:right="850"/>
        </w:sectPr>
      </w:pPr>
    </w:p>
    <w:p>
      <w:pPr>
        <w:pStyle w:val="BodyText"/>
        <w:spacing w:before="24"/>
        <w:ind w:left="115"/>
      </w:pPr>
      <w:r>
        <w:rPr>
          <w:spacing w:val="-5"/>
        </w:rPr>
        <w:t>là:</w:t>
      </w:r>
    </w:p>
    <w:p>
      <w:pPr>
        <w:spacing w:line="240" w:lineRule="auto" w:before="91"/>
        <w:rPr>
          <w:sz w:val="24"/>
        </w:rPr>
      </w:pPr>
      <w:r>
        <w:rPr/>
        <w:br w:type="column"/>
      </w:r>
      <w:r>
        <w:rPr>
          <w:sz w:val="24"/>
        </w:rPr>
      </w:r>
    </w:p>
    <w:p>
      <w:pPr>
        <w:pStyle w:val="ListParagraph"/>
        <w:numPr>
          <w:ilvl w:val="1"/>
          <w:numId w:val="41"/>
        </w:numPr>
        <w:tabs>
          <w:tab w:pos="436" w:val="left" w:leader="none"/>
        </w:tabs>
        <w:spacing w:line="240" w:lineRule="auto" w:before="0" w:after="0"/>
        <w:ind w:left="436" w:right="0" w:hanging="225"/>
        <w:jc w:val="left"/>
        <w:rPr>
          <w:sz w:val="24"/>
        </w:rPr>
      </w:pPr>
      <w:r>
        <w:rPr>
          <w:b/>
          <w:sz w:val="24"/>
        </w:rPr>
        <w:t>Ñāna-sampayutta</w:t>
      </w:r>
      <w:r>
        <w:rPr>
          <w:sz w:val="24"/>
        </w:rPr>
        <w:t>:</w:t>
      </w:r>
      <w:r>
        <w:rPr>
          <w:spacing w:val="-2"/>
          <w:sz w:val="24"/>
        </w:rPr>
        <w:t> </w:t>
      </w:r>
      <w:r>
        <w:rPr>
          <w:sz w:val="24"/>
        </w:rPr>
        <w:t>các</w:t>
      </w:r>
      <w:r>
        <w:rPr>
          <w:spacing w:val="-2"/>
          <w:sz w:val="24"/>
        </w:rPr>
        <w:t> </w:t>
      </w:r>
      <w:r>
        <w:rPr>
          <w:sz w:val="24"/>
        </w:rPr>
        <w:t>tâm</w:t>
      </w:r>
      <w:r>
        <w:rPr>
          <w:spacing w:val="-1"/>
          <w:sz w:val="24"/>
        </w:rPr>
        <w:t> </w:t>
      </w:r>
      <w:r>
        <w:rPr>
          <w:sz w:val="24"/>
        </w:rPr>
        <w:t>hợp</w:t>
      </w:r>
      <w:r>
        <w:rPr>
          <w:spacing w:val="-1"/>
          <w:sz w:val="24"/>
        </w:rPr>
        <w:t> </w:t>
      </w:r>
      <w:r>
        <w:rPr>
          <w:sz w:val="24"/>
        </w:rPr>
        <w:t>với</w:t>
      </w:r>
      <w:r>
        <w:rPr>
          <w:spacing w:val="-1"/>
          <w:sz w:val="24"/>
        </w:rPr>
        <w:t> </w:t>
      </w:r>
      <w:r>
        <w:rPr>
          <w:spacing w:val="-4"/>
          <w:sz w:val="24"/>
        </w:rPr>
        <w:t>trí.</w:t>
      </w:r>
    </w:p>
    <w:p>
      <w:pPr>
        <w:spacing w:before="83"/>
        <w:ind w:left="115" w:right="0" w:firstLine="0"/>
        <w:jc w:val="left"/>
        <w:rPr>
          <w:sz w:val="24"/>
        </w:rPr>
      </w:pPr>
      <w:r>
        <w:rPr>
          <w:b/>
          <w:sz w:val="24"/>
        </w:rPr>
        <w:t>Mười</w:t>
      </w:r>
      <w:r>
        <w:rPr>
          <w:b/>
          <w:spacing w:val="30"/>
          <w:sz w:val="24"/>
        </w:rPr>
        <w:t> </w:t>
      </w:r>
      <w:r>
        <w:rPr>
          <w:b/>
          <w:sz w:val="24"/>
        </w:rPr>
        <w:t>hai</w:t>
      </w:r>
      <w:r>
        <w:rPr>
          <w:b/>
          <w:spacing w:val="31"/>
          <w:sz w:val="24"/>
        </w:rPr>
        <w:t> </w:t>
      </w:r>
      <w:r>
        <w:rPr>
          <w:b/>
          <w:sz w:val="24"/>
        </w:rPr>
        <w:t>loại</w:t>
      </w:r>
      <w:r>
        <w:rPr>
          <w:b/>
          <w:spacing w:val="30"/>
          <w:sz w:val="24"/>
        </w:rPr>
        <w:t> </w:t>
      </w:r>
      <w:r>
        <w:rPr>
          <w:b/>
          <w:sz w:val="24"/>
        </w:rPr>
        <w:t>tâm</w:t>
      </w:r>
      <w:r>
        <w:rPr>
          <w:b/>
          <w:spacing w:val="27"/>
          <w:sz w:val="24"/>
        </w:rPr>
        <w:t> </w:t>
      </w:r>
      <w:r>
        <w:rPr>
          <w:b/>
          <w:sz w:val="24"/>
        </w:rPr>
        <w:t>bất</w:t>
      </w:r>
      <w:r>
        <w:rPr>
          <w:b/>
          <w:spacing w:val="31"/>
          <w:sz w:val="24"/>
        </w:rPr>
        <w:t> </w:t>
      </w:r>
      <w:r>
        <w:rPr>
          <w:b/>
          <w:sz w:val="24"/>
        </w:rPr>
        <w:t>thiện</w:t>
      </w:r>
      <w:r>
        <w:rPr>
          <w:b/>
          <w:spacing w:val="34"/>
          <w:sz w:val="24"/>
        </w:rPr>
        <w:t> </w:t>
      </w:r>
      <w:r>
        <w:rPr>
          <w:sz w:val="24"/>
        </w:rPr>
        <w:t>được</w:t>
      </w:r>
      <w:r>
        <w:rPr>
          <w:spacing w:val="28"/>
          <w:sz w:val="24"/>
        </w:rPr>
        <w:t> </w:t>
      </w:r>
      <w:r>
        <w:rPr>
          <w:sz w:val="24"/>
        </w:rPr>
        <w:t>nói</w:t>
      </w:r>
      <w:r>
        <w:rPr>
          <w:spacing w:val="31"/>
          <w:sz w:val="24"/>
        </w:rPr>
        <w:t> </w:t>
      </w:r>
      <w:r>
        <w:rPr>
          <w:sz w:val="24"/>
        </w:rPr>
        <w:t>tới</w:t>
      </w:r>
      <w:r>
        <w:rPr>
          <w:spacing w:val="30"/>
          <w:sz w:val="24"/>
        </w:rPr>
        <w:t> </w:t>
      </w:r>
      <w:r>
        <w:rPr>
          <w:sz w:val="24"/>
        </w:rPr>
        <w:t>dưới</w:t>
      </w:r>
      <w:r>
        <w:rPr>
          <w:spacing w:val="31"/>
          <w:sz w:val="24"/>
        </w:rPr>
        <w:t> </w:t>
      </w:r>
      <w:r>
        <w:rPr>
          <w:spacing w:val="-5"/>
          <w:sz w:val="24"/>
        </w:rPr>
        <w:t>đây</w:t>
      </w:r>
    </w:p>
    <w:p>
      <w:pPr>
        <w:spacing w:after="0"/>
        <w:jc w:val="left"/>
        <w:rPr>
          <w:sz w:val="24"/>
        </w:rPr>
        <w:sectPr>
          <w:type w:val="continuous"/>
          <w:pgSz w:w="7660" w:h="11630"/>
          <w:pgMar w:header="741" w:footer="0" w:top="1220" w:bottom="280" w:left="850" w:right="850"/>
          <w:cols w:num="2" w:equalWidth="0">
            <w:col w:w="396" w:space="58"/>
            <w:col w:w="5506"/>
          </w:cols>
        </w:sectPr>
      </w:pPr>
    </w:p>
    <w:p>
      <w:pPr>
        <w:pStyle w:val="BodyText"/>
        <w:spacing w:line="261" w:lineRule="auto" w:before="24"/>
        <w:ind w:left="115"/>
      </w:pPr>
      <w:r>
        <w:rPr/>
        <w:t>được</w:t>
      </w:r>
      <w:r>
        <w:rPr>
          <w:spacing w:val="-1"/>
        </w:rPr>
        <w:t> </w:t>
      </w:r>
      <w:r>
        <w:rPr/>
        <w:t>phân loại là “hợp với”, hay</w:t>
      </w:r>
      <w:r>
        <w:rPr>
          <w:spacing w:val="-5"/>
        </w:rPr>
        <w:t> </w:t>
      </w:r>
      <w:r>
        <w:rPr/>
        <w:t>“không hợp với” như</w:t>
      </w:r>
      <w:r>
        <w:rPr>
          <w:spacing w:val="-1"/>
        </w:rPr>
        <w:t> </w:t>
      </w:r>
      <w:r>
        <w:rPr/>
        <w:t>sau: có</w:t>
      </w:r>
      <w:r>
        <w:rPr>
          <w:spacing w:val="2"/>
        </w:rPr>
        <w:t> </w:t>
      </w:r>
      <w:r>
        <w:rPr/>
        <w:t>tám</w:t>
      </w:r>
      <w:r>
        <w:rPr>
          <w:spacing w:val="2"/>
        </w:rPr>
        <w:t> </w:t>
      </w:r>
      <w:r>
        <w:rPr/>
        <w:t>loại</w:t>
      </w:r>
      <w:r>
        <w:rPr>
          <w:spacing w:val="3"/>
        </w:rPr>
        <w:t> </w:t>
      </w:r>
      <w:r>
        <w:rPr/>
        <w:t>tâm</w:t>
      </w:r>
      <w:r>
        <w:rPr>
          <w:spacing w:val="2"/>
        </w:rPr>
        <w:t> </w:t>
      </w:r>
      <w:r>
        <w:rPr/>
        <w:t>tham</w:t>
      </w:r>
      <w:r>
        <w:rPr>
          <w:spacing w:val="2"/>
        </w:rPr>
        <w:t> </w:t>
      </w:r>
      <w:r>
        <w:rPr/>
        <w:t>căn,</w:t>
      </w:r>
      <w:r>
        <w:rPr>
          <w:spacing w:val="3"/>
        </w:rPr>
        <w:t> </w:t>
      </w:r>
      <w:r>
        <w:rPr/>
        <w:t>trong</w:t>
      </w:r>
      <w:r>
        <w:rPr>
          <w:spacing w:val="-1"/>
        </w:rPr>
        <w:t> </w:t>
      </w:r>
      <w:r>
        <w:rPr/>
        <w:t>đó</w:t>
      </w:r>
      <w:r>
        <w:rPr>
          <w:spacing w:val="3"/>
        </w:rPr>
        <w:t> </w:t>
      </w:r>
      <w:r>
        <w:rPr/>
        <w:t>bốn</w:t>
      </w:r>
      <w:r>
        <w:rPr>
          <w:spacing w:val="4"/>
        </w:rPr>
        <w:t> </w:t>
      </w:r>
      <w:r>
        <w:rPr/>
        <w:t>loại</w:t>
      </w:r>
      <w:r>
        <w:rPr>
          <w:spacing w:val="2"/>
        </w:rPr>
        <w:t> </w:t>
      </w:r>
      <w:r>
        <w:rPr/>
        <w:t>hợp</w:t>
      </w:r>
      <w:r>
        <w:rPr>
          <w:spacing w:val="3"/>
        </w:rPr>
        <w:t> </w:t>
      </w:r>
      <w:r>
        <w:rPr/>
        <w:t>với</w:t>
      </w:r>
      <w:r>
        <w:rPr>
          <w:spacing w:val="2"/>
        </w:rPr>
        <w:t> </w:t>
      </w:r>
      <w:r>
        <w:rPr/>
        <w:t>tà</w:t>
      </w:r>
      <w:r>
        <w:rPr>
          <w:spacing w:val="2"/>
        </w:rPr>
        <w:t> </w:t>
      </w:r>
      <w:r>
        <w:rPr>
          <w:spacing w:val="-4"/>
        </w:rPr>
        <w:t>kiến</w:t>
      </w:r>
    </w:p>
    <w:p>
      <w:pPr>
        <w:pStyle w:val="BodyText"/>
        <w:spacing w:after="0" w:line="261" w:lineRule="auto"/>
        <w:sectPr>
          <w:type w:val="continuous"/>
          <w:pgSz w:w="7660" w:h="11630"/>
          <w:pgMar w:header="741" w:footer="0" w:top="1220" w:bottom="280" w:left="850" w:right="850"/>
        </w:sectPr>
      </w:pPr>
    </w:p>
    <w:p>
      <w:pPr>
        <w:pStyle w:val="BodyText"/>
        <w:spacing w:before="134"/>
      </w:pPr>
    </w:p>
    <w:p>
      <w:pPr>
        <w:pStyle w:val="BodyText"/>
        <w:spacing w:line="261" w:lineRule="auto"/>
        <w:ind w:left="115" w:right="110"/>
        <w:jc w:val="both"/>
      </w:pPr>
      <w:r>
        <w:rPr/>
        <w:t>(diṭṭhigata-sampayutta); và bốn loại không hợp với tà kiến </w:t>
      </w:r>
      <w:r>
        <w:rPr>
          <w:spacing w:val="-2"/>
        </w:rPr>
        <w:t>(diṭṭhigata-vippayutta).</w:t>
      </w:r>
    </w:p>
    <w:p>
      <w:pPr>
        <w:pStyle w:val="BodyText"/>
        <w:spacing w:line="261" w:lineRule="auto" w:before="59"/>
        <w:ind w:left="115" w:right="109" w:firstLine="453"/>
        <w:jc w:val="both"/>
      </w:pPr>
      <w:r>
        <w:rPr/>
        <w:t>Có hai loại tâm sân căn hợp với hận (paṭigha - mà</w:t>
      </w:r>
      <w:r>
        <w:rPr>
          <w:spacing w:val="80"/>
        </w:rPr>
        <w:t> </w:t>
      </w:r>
      <w:r>
        <w:rPr/>
        <w:t>thực</w:t>
      </w:r>
      <w:r>
        <w:rPr>
          <w:spacing w:val="-3"/>
        </w:rPr>
        <w:t> </w:t>
      </w:r>
      <w:r>
        <w:rPr/>
        <w:t>chất</w:t>
      </w:r>
      <w:r>
        <w:rPr>
          <w:spacing w:val="-2"/>
        </w:rPr>
        <w:t> </w:t>
      </w:r>
      <w:r>
        <w:rPr/>
        <w:t>là</w:t>
      </w:r>
      <w:r>
        <w:rPr>
          <w:spacing w:val="-3"/>
        </w:rPr>
        <w:t> </w:t>
      </w:r>
      <w:r>
        <w:rPr/>
        <w:t>hai</w:t>
      </w:r>
      <w:r>
        <w:rPr>
          <w:spacing w:val="-2"/>
        </w:rPr>
        <w:t> </w:t>
      </w:r>
      <w:r>
        <w:rPr/>
        <w:t>tâm</w:t>
      </w:r>
      <w:r>
        <w:rPr>
          <w:spacing w:val="-2"/>
        </w:rPr>
        <w:t> </w:t>
      </w:r>
      <w:r>
        <w:rPr/>
        <w:t>sở</w:t>
      </w:r>
      <w:r>
        <w:rPr>
          <w:spacing w:val="-2"/>
        </w:rPr>
        <w:t> </w:t>
      </w:r>
      <w:r>
        <w:rPr/>
        <w:t>sân)</w:t>
      </w:r>
      <w:r>
        <w:rPr>
          <w:spacing w:val="-3"/>
        </w:rPr>
        <w:t> </w:t>
      </w:r>
      <w:r>
        <w:rPr/>
        <w:t>là</w:t>
      </w:r>
      <w:r>
        <w:rPr>
          <w:spacing w:val="-2"/>
        </w:rPr>
        <w:t> </w:t>
      </w:r>
      <w:r>
        <w:rPr/>
        <w:t>thực</w:t>
      </w:r>
      <w:r>
        <w:rPr>
          <w:spacing w:val="-4"/>
        </w:rPr>
        <w:t> </w:t>
      </w:r>
      <w:r>
        <w:rPr/>
        <w:t>tại</w:t>
      </w:r>
      <w:r>
        <w:rPr>
          <w:spacing w:val="-2"/>
        </w:rPr>
        <w:t> </w:t>
      </w:r>
      <w:r>
        <w:rPr/>
        <w:t>có</w:t>
      </w:r>
      <w:r>
        <w:rPr>
          <w:spacing w:val="-2"/>
        </w:rPr>
        <w:t> </w:t>
      </w:r>
      <w:r>
        <w:rPr/>
        <w:t>tính</w:t>
      </w:r>
      <w:r>
        <w:rPr>
          <w:spacing w:val="-2"/>
        </w:rPr>
        <w:t> </w:t>
      </w:r>
      <w:r>
        <w:rPr/>
        <w:t>thô</w:t>
      </w:r>
      <w:r>
        <w:rPr>
          <w:spacing w:val="-2"/>
        </w:rPr>
        <w:t> </w:t>
      </w:r>
      <w:r>
        <w:rPr/>
        <w:t>tháo.</w:t>
      </w:r>
      <w:r>
        <w:rPr>
          <w:spacing w:val="-2"/>
        </w:rPr>
        <w:t> </w:t>
      </w:r>
      <w:r>
        <w:rPr/>
        <w:t>Một loại tâm si căn hợp với hoài nghi (vicikicchā-sampayutta) và một hợp với phóng dật (uddhacca-sampayutta).</w:t>
      </w:r>
    </w:p>
    <w:p>
      <w:pPr>
        <w:pStyle w:val="BodyText"/>
        <w:spacing w:line="261" w:lineRule="auto" w:before="57"/>
        <w:ind w:left="115" w:right="116" w:firstLine="453"/>
        <w:jc w:val="both"/>
      </w:pPr>
      <w:r>
        <w:rPr/>
        <w:t>Như vậy trong mười hai loại tâm bất thiện này có tám loại là “hợp với” và bốn loại là “không hợp với”.</w:t>
      </w:r>
    </w:p>
    <w:p>
      <w:pPr>
        <w:pStyle w:val="BodyText"/>
        <w:spacing w:line="261" w:lineRule="auto" w:before="59"/>
        <w:ind w:left="115" w:right="108" w:firstLine="453"/>
        <w:jc w:val="both"/>
      </w:pPr>
      <w:r>
        <w:rPr/>
        <w:t>Các </w:t>
      </w:r>
      <w:r>
        <w:rPr>
          <w:b/>
        </w:rPr>
        <w:t>tâm tham căn </w:t>
      </w:r>
      <w:r>
        <w:rPr/>
        <w:t>(moha-mūla-citta) hợp với hoặc không hợp với tà kiến có thể được phân biệt qua các thọ đồng</w:t>
      </w:r>
      <w:r>
        <w:rPr>
          <w:spacing w:val="-1"/>
        </w:rPr>
        <w:t> </w:t>
      </w:r>
      <w:r>
        <w:rPr/>
        <w:t>sinh. Trong</w:t>
      </w:r>
      <w:r>
        <w:rPr>
          <w:spacing w:val="-1"/>
        </w:rPr>
        <w:t> </w:t>
      </w:r>
      <w:r>
        <w:rPr/>
        <w:t>số bốn loại tâm tham căn hợp với tà kiến, có hai loại đồng sinh với thọ hỷ và hai loại đồng sinh với thọ xả. Cũng như vậy, trong số bốn tâm không hợp với tà kiến, có hai loại đồng sinh với thọ hỷ và hai loại đồng sinh với thọ xả.</w:t>
      </w:r>
    </w:p>
    <w:p>
      <w:pPr>
        <w:pStyle w:val="BodyText"/>
        <w:spacing w:line="261" w:lineRule="auto" w:before="54"/>
        <w:ind w:left="115" w:right="111" w:firstLine="453"/>
        <w:jc w:val="both"/>
      </w:pPr>
      <w:r>
        <w:rPr/>
        <w:t>Ngoài ra, vẫn còn một cách phân biệt khác được nói đến. Tâm tham căn (moha-mūla-citta) có thể sinh khởi mà “không cần tác động” (asaṅkhārika) hay “cần tác động” (sasaṅkhārika) </w:t>
      </w:r>
      <w:r>
        <w:rPr>
          <w:vertAlign w:val="superscript"/>
        </w:rPr>
        <w:t>1</w:t>
      </w:r>
      <w:r>
        <w:rPr>
          <w:vertAlign w:val="baseline"/>
        </w:rPr>
        <w:t>. Có bốn loại không cần tác động và bốn loại cần tác động. Tám tâm tham căn này được phân loại như sau:</w:t>
      </w:r>
    </w:p>
    <w:p>
      <w:pPr>
        <w:pStyle w:val="ListParagraph"/>
        <w:numPr>
          <w:ilvl w:val="0"/>
          <w:numId w:val="42"/>
        </w:numPr>
        <w:tabs>
          <w:tab w:pos="812" w:val="left" w:leader="none"/>
          <w:tab w:pos="852" w:val="left" w:leader="none"/>
        </w:tabs>
        <w:spacing w:line="261" w:lineRule="auto" w:before="55" w:after="0"/>
        <w:ind w:left="852" w:right="110" w:hanging="284"/>
        <w:jc w:val="both"/>
        <w:rPr>
          <w:sz w:val="24"/>
        </w:rPr>
      </w:pPr>
      <w:r>
        <w:rPr>
          <w:sz w:val="24"/>
        </w:rPr>
        <w:t>Tham tâm thứ nhất đồng sinh với thọ hỷ, hợp với tà kiến không cần tác động (somanassa-sahagataṃ, diṭṭhigata-sampayuttaṃ, asaṅkhārikam ekaṃ).</w:t>
      </w:r>
    </w:p>
    <w:p>
      <w:pPr>
        <w:pStyle w:val="ListParagraph"/>
        <w:numPr>
          <w:ilvl w:val="0"/>
          <w:numId w:val="42"/>
        </w:numPr>
        <w:tabs>
          <w:tab w:pos="824" w:val="left" w:leader="none"/>
          <w:tab w:pos="852" w:val="left" w:leader="none"/>
        </w:tabs>
        <w:spacing w:line="261" w:lineRule="auto" w:before="59" w:after="0"/>
        <w:ind w:left="852" w:right="109" w:hanging="284"/>
        <w:jc w:val="both"/>
        <w:rPr>
          <w:sz w:val="24"/>
        </w:rPr>
      </w:pPr>
      <w:r>
        <w:rPr>
          <w:sz w:val="24"/>
        </w:rPr>
        <w:t>Tham tâm thứ hai đồng sinh với thọ hỷ, hợp với tà kiến, cần tác động (somanassa-sahagataṃ, diṭṭhigata-sampayuttaṃ, sasaṅkhārikam ekaṃ).</w:t>
      </w:r>
    </w:p>
    <w:p>
      <w:pPr>
        <w:pStyle w:val="BodyText"/>
        <w:rPr>
          <w:sz w:val="20"/>
        </w:rPr>
      </w:pPr>
    </w:p>
    <w:p>
      <w:pPr>
        <w:pStyle w:val="BodyText"/>
        <w:spacing w:before="51"/>
        <w:rPr>
          <w:sz w:val="20"/>
        </w:rPr>
      </w:pPr>
      <w:r>
        <w:rPr>
          <w:sz w:val="20"/>
        </w:rPr>
        <mc:AlternateContent>
          <mc:Choice Requires="wps">
            <w:drawing>
              <wp:anchor distT="0" distB="0" distL="0" distR="0" allowOverlap="1" layoutInCell="1" locked="0" behindDoc="1" simplePos="0" relativeHeight="487647744">
                <wp:simplePos x="0" y="0"/>
                <wp:positionH relativeFrom="page">
                  <wp:posOffset>612952</wp:posOffset>
                </wp:positionH>
                <wp:positionV relativeFrom="paragraph">
                  <wp:posOffset>194165</wp:posOffset>
                </wp:positionV>
                <wp:extent cx="1829435" cy="7620"/>
                <wp:effectExtent l="0" t="0" r="0" b="0"/>
                <wp:wrapTopAndBottom/>
                <wp:docPr id="585" name="Graphic 585"/>
                <wp:cNvGraphicFramePr>
                  <a:graphicFrameLocks/>
                </wp:cNvGraphicFramePr>
                <a:graphic>
                  <a:graphicData uri="http://schemas.microsoft.com/office/word/2010/wordprocessingShape">
                    <wps:wsp>
                      <wps:cNvPr id="585" name="Graphic 58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288657pt;width:144.020pt;height:.599980pt;mso-position-horizontal-relative:page;mso-position-vertical-relative:paragraph;z-index:-15668736;mso-wrap-distance-left:0;mso-wrap-distance-right:0" id="docshape355"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3"/>
          <w:sz w:val="20"/>
          <w:vertAlign w:val="baseline"/>
        </w:rPr>
        <w:t> </w:t>
      </w:r>
      <w:r>
        <w:rPr>
          <w:sz w:val="20"/>
          <w:vertAlign w:val="baseline"/>
        </w:rPr>
        <w:t>Điều</w:t>
      </w:r>
      <w:r>
        <w:rPr>
          <w:spacing w:val="-4"/>
          <w:sz w:val="20"/>
          <w:vertAlign w:val="baseline"/>
        </w:rPr>
        <w:t> </w:t>
      </w:r>
      <w:r>
        <w:rPr>
          <w:sz w:val="20"/>
          <w:vertAlign w:val="baseline"/>
        </w:rPr>
        <w:t>này</w:t>
      </w:r>
      <w:r>
        <w:rPr>
          <w:spacing w:val="-3"/>
          <w:sz w:val="20"/>
          <w:vertAlign w:val="baseline"/>
        </w:rPr>
        <w:t> </w:t>
      </w:r>
      <w:r>
        <w:rPr>
          <w:sz w:val="20"/>
          <w:vertAlign w:val="baseline"/>
        </w:rPr>
        <w:t>sẽ</w:t>
      </w:r>
      <w:r>
        <w:rPr>
          <w:spacing w:val="-3"/>
          <w:sz w:val="20"/>
          <w:vertAlign w:val="baseline"/>
        </w:rPr>
        <w:t> </w:t>
      </w:r>
      <w:r>
        <w:rPr>
          <w:sz w:val="20"/>
          <w:vertAlign w:val="baseline"/>
        </w:rPr>
        <w:t>được</w:t>
      </w:r>
      <w:r>
        <w:rPr>
          <w:spacing w:val="-2"/>
          <w:sz w:val="20"/>
          <w:vertAlign w:val="baseline"/>
        </w:rPr>
        <w:t> </w:t>
      </w:r>
      <w:r>
        <w:rPr>
          <w:sz w:val="20"/>
          <w:vertAlign w:val="baseline"/>
        </w:rPr>
        <w:t>giải</w:t>
      </w:r>
      <w:r>
        <w:rPr>
          <w:spacing w:val="-3"/>
          <w:sz w:val="20"/>
          <w:vertAlign w:val="baseline"/>
        </w:rPr>
        <w:t> </w:t>
      </w:r>
      <w:r>
        <w:rPr>
          <w:sz w:val="20"/>
          <w:vertAlign w:val="baseline"/>
        </w:rPr>
        <w:t>thích</w:t>
      </w:r>
      <w:r>
        <w:rPr>
          <w:spacing w:val="-2"/>
          <w:sz w:val="20"/>
          <w:vertAlign w:val="baseline"/>
        </w:rPr>
        <w:t> </w:t>
      </w:r>
      <w:r>
        <w:rPr>
          <w:sz w:val="20"/>
          <w:vertAlign w:val="baseline"/>
        </w:rPr>
        <w:t>kỹ</w:t>
      </w:r>
      <w:r>
        <w:rPr>
          <w:spacing w:val="-3"/>
          <w:sz w:val="20"/>
          <w:vertAlign w:val="baseline"/>
        </w:rPr>
        <w:t> </w:t>
      </w:r>
      <w:r>
        <w:rPr>
          <w:sz w:val="20"/>
          <w:vertAlign w:val="baseline"/>
        </w:rPr>
        <w:t>hơn</w:t>
      </w:r>
      <w:r>
        <w:rPr>
          <w:spacing w:val="-4"/>
          <w:sz w:val="20"/>
          <w:vertAlign w:val="baseline"/>
        </w:rPr>
        <w:t> </w:t>
      </w:r>
      <w:r>
        <w:rPr>
          <w:spacing w:val="-5"/>
          <w:sz w:val="20"/>
          <w:vertAlign w:val="baseline"/>
        </w:rPr>
        <w:t>sau</w:t>
      </w:r>
    </w:p>
    <w:p>
      <w:pPr>
        <w:spacing w:after="0"/>
        <w:jc w:val="left"/>
        <w:rPr>
          <w:sz w:val="20"/>
        </w:rPr>
        <w:sectPr>
          <w:headerReference w:type="default" r:id="rId250"/>
          <w:pgSz w:w="7660" w:h="11630"/>
          <w:pgMar w:header="741" w:footer="0" w:top="1020" w:bottom="280" w:left="850" w:right="850"/>
        </w:sectPr>
      </w:pPr>
    </w:p>
    <w:p>
      <w:pPr>
        <w:pStyle w:val="BodyText"/>
        <w:spacing w:before="134"/>
      </w:pPr>
    </w:p>
    <w:p>
      <w:pPr>
        <w:pStyle w:val="ListParagraph"/>
        <w:numPr>
          <w:ilvl w:val="0"/>
          <w:numId w:val="42"/>
        </w:numPr>
        <w:tabs>
          <w:tab w:pos="827" w:val="left" w:leader="none"/>
          <w:tab w:pos="852" w:val="left" w:leader="none"/>
        </w:tabs>
        <w:spacing w:line="261" w:lineRule="auto" w:before="0" w:after="0"/>
        <w:ind w:left="852" w:right="108" w:hanging="284"/>
        <w:jc w:val="both"/>
        <w:rPr>
          <w:sz w:val="24"/>
        </w:rPr>
      </w:pPr>
      <w:r>
        <w:rPr>
          <w:sz w:val="24"/>
        </w:rPr>
        <w:t>Tham tâm thứ ba đồng sinh với thọ hỷ, không hợp với tà kiến, không cần tác động (somanassa- sahagataṃ, diṭṭhigata-vippayuttaṃ, asaṅkhārikam </w:t>
      </w:r>
      <w:r>
        <w:rPr>
          <w:spacing w:val="-2"/>
          <w:sz w:val="24"/>
        </w:rPr>
        <w:t>ekaṃ).</w:t>
      </w:r>
    </w:p>
    <w:p>
      <w:pPr>
        <w:pStyle w:val="ListParagraph"/>
        <w:numPr>
          <w:ilvl w:val="0"/>
          <w:numId w:val="42"/>
        </w:numPr>
        <w:tabs>
          <w:tab w:pos="829" w:val="left" w:leader="none"/>
          <w:tab w:pos="852" w:val="left" w:leader="none"/>
        </w:tabs>
        <w:spacing w:line="261" w:lineRule="auto" w:before="57" w:after="0"/>
        <w:ind w:left="852" w:right="110" w:hanging="284"/>
        <w:jc w:val="both"/>
        <w:rPr>
          <w:sz w:val="24"/>
        </w:rPr>
      </w:pPr>
      <w:r>
        <w:rPr>
          <w:sz w:val="24"/>
        </w:rPr>
        <w:t>Tham tâm thứ tư đồng sinh với thọ hỷ, không hợp với tà kiến, cần tác động (somanassa-sahagataṃ, diṭṭhigata-vippayuttaṃ, sasaṅkhārikam ekaṃ).</w:t>
      </w:r>
    </w:p>
    <w:p>
      <w:pPr>
        <w:pStyle w:val="ListParagraph"/>
        <w:numPr>
          <w:ilvl w:val="0"/>
          <w:numId w:val="42"/>
        </w:numPr>
        <w:tabs>
          <w:tab w:pos="815" w:val="left" w:leader="none"/>
          <w:tab w:pos="852" w:val="left" w:leader="none"/>
        </w:tabs>
        <w:spacing w:line="261" w:lineRule="auto" w:before="58" w:after="0"/>
        <w:ind w:left="852" w:right="109" w:hanging="284"/>
        <w:jc w:val="both"/>
        <w:rPr>
          <w:sz w:val="24"/>
        </w:rPr>
      </w:pPr>
      <w:r>
        <w:rPr>
          <w:sz w:val="24"/>
        </w:rPr>
        <w:t>Tham tâm thứ năm đồng sinh với thọ xả, hợp với tà kiến, không cần tác động (upekkhā-sahagataṃ, diṭṭhigata-sampayuttaṃ, asaṅkhārikam ekaṃ).</w:t>
      </w:r>
    </w:p>
    <w:p>
      <w:pPr>
        <w:pStyle w:val="ListParagraph"/>
        <w:numPr>
          <w:ilvl w:val="0"/>
          <w:numId w:val="42"/>
        </w:numPr>
        <w:tabs>
          <w:tab w:pos="822" w:val="left" w:leader="none"/>
          <w:tab w:pos="852" w:val="left" w:leader="none"/>
        </w:tabs>
        <w:spacing w:line="261" w:lineRule="auto" w:before="58" w:after="0"/>
        <w:ind w:left="852" w:right="110" w:hanging="284"/>
        <w:jc w:val="both"/>
        <w:rPr>
          <w:sz w:val="24"/>
        </w:rPr>
      </w:pPr>
      <w:r>
        <w:rPr>
          <w:sz w:val="24"/>
        </w:rPr>
        <w:t>Tham tâm thứ sáu đồng sinh với thọ xả, hợp với tà kiến, cần tác động (upekkhā-sahagataṃ, Diṭṭhigata- sampayuttaṃ, sasaṅkhārikam ekaṃ).</w:t>
      </w:r>
    </w:p>
    <w:p>
      <w:pPr>
        <w:pStyle w:val="ListParagraph"/>
        <w:numPr>
          <w:ilvl w:val="0"/>
          <w:numId w:val="42"/>
        </w:numPr>
        <w:tabs>
          <w:tab w:pos="817" w:val="left" w:leader="none"/>
          <w:tab w:pos="852" w:val="left" w:leader="none"/>
        </w:tabs>
        <w:spacing w:line="261" w:lineRule="auto" w:before="57" w:after="0"/>
        <w:ind w:left="852" w:right="111" w:hanging="284"/>
        <w:jc w:val="both"/>
        <w:rPr>
          <w:sz w:val="24"/>
        </w:rPr>
      </w:pPr>
      <w:r>
        <w:rPr>
          <w:sz w:val="24"/>
        </w:rPr>
        <w:t>Tham tâm thứ bảy</w:t>
      </w:r>
      <w:r>
        <w:rPr>
          <w:spacing w:val="-1"/>
          <w:sz w:val="24"/>
        </w:rPr>
        <w:t> </w:t>
      </w:r>
      <w:r>
        <w:rPr>
          <w:sz w:val="24"/>
        </w:rPr>
        <w:t>đồng sinh với thọ xả, không hợp với tà kiến, không cần tác động (upekkhā- sahagataṃ, diṭṭhigata-vippayuttaṃ, asaṅkhārikam </w:t>
      </w:r>
      <w:r>
        <w:rPr>
          <w:spacing w:val="-2"/>
          <w:sz w:val="24"/>
        </w:rPr>
        <w:t>ekaṃ).</w:t>
      </w:r>
    </w:p>
    <w:p>
      <w:pPr>
        <w:pStyle w:val="ListParagraph"/>
        <w:numPr>
          <w:ilvl w:val="0"/>
          <w:numId w:val="42"/>
        </w:numPr>
        <w:tabs>
          <w:tab w:pos="815" w:val="left" w:leader="none"/>
          <w:tab w:pos="852" w:val="left" w:leader="none"/>
        </w:tabs>
        <w:spacing w:line="261" w:lineRule="auto" w:before="58" w:after="0"/>
        <w:ind w:left="852" w:right="110" w:hanging="284"/>
        <w:jc w:val="both"/>
        <w:rPr>
          <w:sz w:val="24"/>
        </w:rPr>
      </w:pPr>
      <w:r>
        <w:rPr>
          <w:sz w:val="24"/>
        </w:rPr>
        <w:t>Tham tâm thứ tám đồng sinh với thọ xả, không hợp với tà kiến, cần tác động (upekkhā-</w:t>
      </w:r>
      <w:r>
        <w:rPr>
          <w:sz w:val="24"/>
        </w:rPr>
        <w:t>sahagataṃ, diṭṭhigata-vippayuttaṃ, sasaṅkhārikam ekaṃ).</w:t>
      </w:r>
    </w:p>
    <w:p>
      <w:pPr>
        <w:spacing w:before="57"/>
        <w:ind w:left="568" w:right="0" w:firstLine="0"/>
        <w:jc w:val="both"/>
        <w:rPr>
          <w:sz w:val="24"/>
        </w:rPr>
      </w:pPr>
      <w:r>
        <w:rPr>
          <w:sz w:val="24"/>
        </w:rPr>
        <w:t>Có hai</w:t>
      </w:r>
      <w:r>
        <w:rPr>
          <w:spacing w:val="1"/>
          <w:sz w:val="24"/>
        </w:rPr>
        <w:t> </w:t>
      </w:r>
      <w:r>
        <w:rPr>
          <w:sz w:val="24"/>
        </w:rPr>
        <w:t>loại</w:t>
      </w:r>
      <w:r>
        <w:rPr>
          <w:spacing w:val="2"/>
          <w:sz w:val="24"/>
        </w:rPr>
        <w:t> </w:t>
      </w:r>
      <w:r>
        <w:rPr>
          <w:b/>
          <w:sz w:val="24"/>
        </w:rPr>
        <w:t>tâm</w:t>
      </w:r>
      <w:r>
        <w:rPr>
          <w:b/>
          <w:spacing w:val="-3"/>
          <w:sz w:val="24"/>
        </w:rPr>
        <w:t> </w:t>
      </w:r>
      <w:r>
        <w:rPr>
          <w:b/>
          <w:sz w:val="24"/>
        </w:rPr>
        <w:t>sân</w:t>
      </w:r>
      <w:r>
        <w:rPr>
          <w:b/>
          <w:spacing w:val="2"/>
          <w:sz w:val="24"/>
        </w:rPr>
        <w:t> </w:t>
      </w:r>
      <w:r>
        <w:rPr>
          <w:b/>
          <w:sz w:val="24"/>
        </w:rPr>
        <w:t>căn</w:t>
      </w:r>
      <w:r>
        <w:rPr>
          <w:b/>
          <w:spacing w:val="1"/>
          <w:sz w:val="24"/>
        </w:rPr>
        <w:t> </w:t>
      </w:r>
      <w:r>
        <w:rPr>
          <w:sz w:val="24"/>
        </w:rPr>
        <w:t>(dosa-mūla-citta) hợp</w:t>
      </w:r>
      <w:r>
        <w:rPr>
          <w:spacing w:val="1"/>
          <w:sz w:val="24"/>
        </w:rPr>
        <w:t> </w:t>
      </w:r>
      <w:r>
        <w:rPr>
          <w:sz w:val="24"/>
        </w:rPr>
        <w:t>với</w:t>
      </w:r>
      <w:r>
        <w:rPr>
          <w:spacing w:val="1"/>
          <w:sz w:val="24"/>
        </w:rPr>
        <w:t> </w:t>
      </w:r>
      <w:r>
        <w:rPr>
          <w:spacing w:val="-5"/>
          <w:sz w:val="24"/>
        </w:rPr>
        <w:t>hận</w:t>
      </w:r>
    </w:p>
    <w:p>
      <w:pPr>
        <w:pStyle w:val="ListParagraph"/>
        <w:numPr>
          <w:ilvl w:val="0"/>
          <w:numId w:val="43"/>
        </w:numPr>
        <w:tabs>
          <w:tab w:pos="265" w:val="left" w:leader="none"/>
        </w:tabs>
        <w:spacing w:line="261" w:lineRule="auto" w:before="24" w:after="0"/>
        <w:ind w:left="115" w:right="110" w:firstLine="0"/>
        <w:jc w:val="both"/>
        <w:rPr>
          <w:sz w:val="24"/>
        </w:rPr>
      </w:pPr>
      <w:r>
        <w:rPr>
          <w:sz w:val="24"/>
        </w:rPr>
        <w:t>mà thực chất là tâm sở sân, như vậy hai loại tâm sân này hợp</w:t>
      </w:r>
      <w:r>
        <w:rPr>
          <w:spacing w:val="-2"/>
          <w:sz w:val="24"/>
        </w:rPr>
        <w:t> </w:t>
      </w:r>
      <w:r>
        <w:rPr>
          <w:sz w:val="24"/>
        </w:rPr>
        <w:t>với</w:t>
      </w:r>
      <w:r>
        <w:rPr>
          <w:spacing w:val="-2"/>
          <w:sz w:val="24"/>
        </w:rPr>
        <w:t> </w:t>
      </w:r>
      <w:r>
        <w:rPr>
          <w:sz w:val="24"/>
        </w:rPr>
        <w:t>hận</w:t>
      </w:r>
      <w:r>
        <w:rPr>
          <w:spacing w:val="-2"/>
          <w:sz w:val="24"/>
        </w:rPr>
        <w:t> </w:t>
      </w:r>
      <w:r>
        <w:rPr>
          <w:sz w:val="24"/>
        </w:rPr>
        <w:t>(paṭigha-sampayutta).</w:t>
      </w:r>
      <w:r>
        <w:rPr>
          <w:spacing w:val="-2"/>
          <w:sz w:val="24"/>
        </w:rPr>
        <w:t> </w:t>
      </w:r>
      <w:r>
        <w:rPr>
          <w:sz w:val="24"/>
        </w:rPr>
        <w:t>Mỗi</w:t>
      </w:r>
      <w:r>
        <w:rPr>
          <w:spacing w:val="-2"/>
          <w:sz w:val="24"/>
        </w:rPr>
        <w:t> </w:t>
      </w:r>
      <w:r>
        <w:rPr>
          <w:sz w:val="24"/>
        </w:rPr>
        <w:t>khi</w:t>
      </w:r>
      <w:r>
        <w:rPr>
          <w:spacing w:val="-2"/>
          <w:sz w:val="24"/>
        </w:rPr>
        <w:t> </w:t>
      </w:r>
      <w:r>
        <w:rPr>
          <w:sz w:val="24"/>
        </w:rPr>
        <w:t>có</w:t>
      </w:r>
      <w:r>
        <w:rPr>
          <w:spacing w:val="-2"/>
          <w:sz w:val="24"/>
        </w:rPr>
        <w:t> </w:t>
      </w:r>
      <w:r>
        <w:rPr>
          <w:sz w:val="24"/>
        </w:rPr>
        <w:t>thọ</w:t>
      </w:r>
      <w:r>
        <w:rPr>
          <w:spacing w:val="-2"/>
          <w:sz w:val="24"/>
        </w:rPr>
        <w:t> </w:t>
      </w:r>
      <w:r>
        <w:rPr>
          <w:sz w:val="24"/>
        </w:rPr>
        <w:t>ưu</w:t>
      </w:r>
      <w:r>
        <w:rPr>
          <w:spacing w:val="-3"/>
          <w:sz w:val="24"/>
        </w:rPr>
        <w:t> </w:t>
      </w:r>
      <w:r>
        <w:rPr>
          <w:sz w:val="24"/>
        </w:rPr>
        <w:t>thì</w:t>
      </w:r>
      <w:r>
        <w:rPr>
          <w:spacing w:val="-2"/>
          <w:sz w:val="24"/>
        </w:rPr>
        <w:t> </w:t>
      </w:r>
      <w:r>
        <w:rPr>
          <w:sz w:val="24"/>
        </w:rPr>
        <w:t>lại có tâm sở sân đi kèm, là một pháp có tính chất thô tháo và khó chịu. Đặc tính của thọ ưu khác với thọ lạc và thọ xả. Hai loại tâm sân căn (dosa-mūla-citta) đều hợp với hận và sinh kèm với thọ ưu. Hai loại tâm sân căn này khác nhau ở chỗ một loại cần tác động và loại kia không cần tác động. Chúng được phân loại như sau:</w:t>
      </w:r>
    </w:p>
    <w:p>
      <w:pPr>
        <w:pStyle w:val="ListParagraph"/>
        <w:spacing w:after="0" w:line="261" w:lineRule="auto"/>
        <w:jc w:val="both"/>
        <w:rPr>
          <w:sz w:val="24"/>
        </w:rPr>
        <w:sectPr>
          <w:headerReference w:type="default" r:id="rId251"/>
          <w:pgSz w:w="7660" w:h="11630"/>
          <w:pgMar w:header="741" w:footer="0" w:top="1020" w:bottom="280" w:left="850" w:right="850"/>
        </w:sectPr>
      </w:pPr>
    </w:p>
    <w:p>
      <w:pPr>
        <w:pStyle w:val="BodyText"/>
        <w:spacing w:before="125"/>
      </w:pPr>
    </w:p>
    <w:p>
      <w:pPr>
        <w:pStyle w:val="ListParagraph"/>
        <w:numPr>
          <w:ilvl w:val="1"/>
          <w:numId w:val="43"/>
        </w:numPr>
        <w:tabs>
          <w:tab w:pos="810" w:val="left" w:leader="none"/>
          <w:tab w:pos="852" w:val="left" w:leader="none"/>
        </w:tabs>
        <w:spacing w:line="252" w:lineRule="auto" w:before="0" w:after="0"/>
        <w:ind w:left="852" w:right="108" w:hanging="284"/>
        <w:jc w:val="both"/>
        <w:rPr>
          <w:sz w:val="24"/>
        </w:rPr>
      </w:pPr>
      <w:r>
        <w:rPr>
          <w:sz w:val="24"/>
        </w:rPr>
        <w:t>Sân</w:t>
      </w:r>
      <w:r>
        <w:rPr>
          <w:spacing w:val="-1"/>
          <w:sz w:val="24"/>
        </w:rPr>
        <w:t> </w:t>
      </w:r>
      <w:r>
        <w:rPr>
          <w:sz w:val="24"/>
        </w:rPr>
        <w:t>tâm</w:t>
      </w:r>
      <w:r>
        <w:rPr>
          <w:spacing w:val="-1"/>
          <w:sz w:val="24"/>
        </w:rPr>
        <w:t> </w:t>
      </w:r>
      <w:r>
        <w:rPr>
          <w:sz w:val="24"/>
        </w:rPr>
        <w:t>thứ</w:t>
      </w:r>
      <w:r>
        <w:rPr>
          <w:spacing w:val="-1"/>
          <w:sz w:val="24"/>
        </w:rPr>
        <w:t> </w:t>
      </w:r>
      <w:r>
        <w:rPr>
          <w:sz w:val="24"/>
        </w:rPr>
        <w:t>nhất</w:t>
      </w:r>
      <w:r>
        <w:rPr>
          <w:spacing w:val="-1"/>
          <w:sz w:val="24"/>
        </w:rPr>
        <w:t> </w:t>
      </w:r>
      <w:r>
        <w:rPr>
          <w:sz w:val="24"/>
        </w:rPr>
        <w:t>đồng</w:t>
      </w:r>
      <w:r>
        <w:rPr>
          <w:spacing w:val="-1"/>
          <w:sz w:val="24"/>
        </w:rPr>
        <w:t> </w:t>
      </w:r>
      <w:r>
        <w:rPr>
          <w:sz w:val="24"/>
        </w:rPr>
        <w:t>sinh</w:t>
      </w:r>
      <w:r>
        <w:rPr>
          <w:spacing w:val="-1"/>
          <w:sz w:val="24"/>
        </w:rPr>
        <w:t> </w:t>
      </w:r>
      <w:r>
        <w:rPr>
          <w:sz w:val="24"/>
        </w:rPr>
        <w:t>với</w:t>
      </w:r>
      <w:r>
        <w:rPr>
          <w:spacing w:val="-1"/>
          <w:sz w:val="24"/>
        </w:rPr>
        <w:t> </w:t>
      </w:r>
      <w:r>
        <w:rPr>
          <w:sz w:val="24"/>
        </w:rPr>
        <w:t>thọ</w:t>
      </w:r>
      <w:r>
        <w:rPr>
          <w:spacing w:val="-1"/>
          <w:sz w:val="24"/>
        </w:rPr>
        <w:t> </w:t>
      </w:r>
      <w:r>
        <w:rPr>
          <w:sz w:val="24"/>
        </w:rPr>
        <w:t>ưu,</w:t>
      </w:r>
      <w:r>
        <w:rPr>
          <w:spacing w:val="-1"/>
          <w:sz w:val="24"/>
        </w:rPr>
        <w:t> </w:t>
      </w:r>
      <w:r>
        <w:rPr>
          <w:sz w:val="24"/>
        </w:rPr>
        <w:t>hợp</w:t>
      </w:r>
      <w:r>
        <w:rPr>
          <w:spacing w:val="-1"/>
          <w:sz w:val="24"/>
        </w:rPr>
        <w:t> </w:t>
      </w:r>
      <w:r>
        <w:rPr>
          <w:sz w:val="24"/>
        </w:rPr>
        <w:t>với</w:t>
      </w:r>
      <w:r>
        <w:rPr>
          <w:spacing w:val="-3"/>
          <w:sz w:val="24"/>
        </w:rPr>
        <w:t> </w:t>
      </w:r>
      <w:r>
        <w:rPr>
          <w:sz w:val="24"/>
        </w:rPr>
        <w:t>hận, không cần tác động (domanassa-</w:t>
      </w:r>
      <w:r>
        <w:rPr>
          <w:sz w:val="24"/>
        </w:rPr>
        <w:t>sahagataṃ, paṭigha-sampayuttaṃ asaṅkhārikam ekaṃ).</w:t>
      </w:r>
    </w:p>
    <w:p>
      <w:pPr>
        <w:pStyle w:val="ListParagraph"/>
        <w:numPr>
          <w:ilvl w:val="1"/>
          <w:numId w:val="43"/>
        </w:numPr>
        <w:tabs>
          <w:tab w:pos="820" w:val="left" w:leader="none"/>
          <w:tab w:pos="852" w:val="left" w:leader="none"/>
        </w:tabs>
        <w:spacing w:line="252" w:lineRule="auto" w:before="59" w:after="0"/>
        <w:ind w:left="852" w:right="110" w:hanging="284"/>
        <w:jc w:val="both"/>
        <w:rPr>
          <w:sz w:val="24"/>
        </w:rPr>
      </w:pPr>
      <w:r>
        <w:rPr>
          <w:sz w:val="24"/>
        </w:rPr>
        <w:t>Sân tâm thứ hai đồng sinh với thọ ưu, hợp với </w:t>
      </w:r>
      <w:r>
        <w:rPr>
          <w:sz w:val="24"/>
        </w:rPr>
        <w:t>hận, cần tác động (domanassa-sahagataṃ, paṭigha- sampayuttaṃ sasaṅkhārikam ekaṃ).</w:t>
      </w:r>
    </w:p>
    <w:p>
      <w:pPr>
        <w:pStyle w:val="BodyText"/>
        <w:spacing w:line="252" w:lineRule="auto" w:before="62"/>
        <w:ind w:left="115" w:right="109" w:firstLine="453"/>
        <w:jc w:val="both"/>
      </w:pPr>
      <w:r>
        <w:rPr/>
        <w:t>Có hai loại </w:t>
      </w:r>
      <w:r>
        <w:rPr>
          <w:b/>
        </w:rPr>
        <w:t>tâm si căn</w:t>
      </w:r>
      <w:r>
        <w:rPr/>
        <w:t>. Loại thứ nhất hợp với hoài nghi, sinh kèm với tâm sở hoài nghi (vicikicchā cetasika), nó hoài nghi về Đức Phật (Buddha), Đức Pháp (Dhamma) và Đức Tăng (Sangha), về ngũ uẩn (khandha), về giới (dhātu), về quá khứ, hiện tại và vị lai, và về một số chủ đề khác nữa. Loại tâm si căn thứ hai được gọi là “hợp với phóng dật”.</w:t>
      </w:r>
    </w:p>
    <w:p>
      <w:pPr>
        <w:pStyle w:val="BodyText"/>
        <w:spacing w:line="252" w:lineRule="auto" w:before="63"/>
        <w:ind w:left="115" w:right="110" w:firstLine="453"/>
        <w:jc w:val="both"/>
      </w:pPr>
      <w:r>
        <w:rPr/>
        <w:t>Tâm sở si (moha) không biết các thực tại như chúng</w:t>
      </w:r>
      <w:r>
        <w:rPr>
          <w:spacing w:val="40"/>
        </w:rPr>
        <w:t> </w:t>
      </w:r>
      <w:r>
        <w:rPr/>
        <w:t>là. Si kinh nghiệm đối tượng, nó đối mặt với đối </w:t>
      </w:r>
      <w:r>
        <w:rPr/>
        <w:t>tượng nhưng lại không biết được đặc tính thực sự của đối tượng đang xuất hiện. Ví dụ như, khi ta đang thấy hiện giờ, ta có thể không biết được rằng cái đang xuất hiện qua mắt chỉ là một sắc, là một loại thực tại. Cũng có thể có hoài nghi về các thực tại. Ta có thể nghi ngờ liệu có đúng rằng về thực chất, ta không thấy con người hay đồ vật gì đó như ta vẫn thường nghĩ, mà chỉ là một sắc xuất hiện qua nhãn căn. Không</w:t>
      </w:r>
      <w:r>
        <w:rPr>
          <w:spacing w:val="-4"/>
        </w:rPr>
        <w:t> </w:t>
      </w:r>
      <w:r>
        <w:rPr/>
        <w:t>phải</w:t>
      </w:r>
      <w:r>
        <w:rPr>
          <w:spacing w:val="-1"/>
        </w:rPr>
        <w:t> </w:t>
      </w:r>
      <w:r>
        <w:rPr/>
        <w:t>lúc</w:t>
      </w:r>
      <w:r>
        <w:rPr>
          <w:spacing w:val="-2"/>
        </w:rPr>
        <w:t> </w:t>
      </w:r>
      <w:r>
        <w:rPr/>
        <w:t>nào</w:t>
      </w:r>
      <w:r>
        <w:rPr>
          <w:spacing w:val="-1"/>
        </w:rPr>
        <w:t> </w:t>
      </w:r>
      <w:r>
        <w:rPr/>
        <w:t>hoài</w:t>
      </w:r>
      <w:r>
        <w:rPr>
          <w:spacing w:val="-1"/>
        </w:rPr>
        <w:t> </w:t>
      </w:r>
      <w:r>
        <w:rPr/>
        <w:t>nghi</w:t>
      </w:r>
      <w:r>
        <w:rPr>
          <w:spacing w:val="-1"/>
        </w:rPr>
        <w:t> </w:t>
      </w:r>
      <w:r>
        <w:rPr/>
        <w:t>cũng</w:t>
      </w:r>
      <w:r>
        <w:rPr>
          <w:spacing w:val="-4"/>
        </w:rPr>
        <w:t> </w:t>
      </w:r>
      <w:r>
        <w:rPr/>
        <w:t>sinh</w:t>
      </w:r>
      <w:r>
        <w:rPr>
          <w:spacing w:val="-1"/>
        </w:rPr>
        <w:t> </w:t>
      </w:r>
      <w:r>
        <w:rPr/>
        <w:t>khởi,</w:t>
      </w:r>
      <w:r>
        <w:rPr>
          <w:spacing w:val="-1"/>
        </w:rPr>
        <w:t> </w:t>
      </w:r>
      <w:r>
        <w:rPr/>
        <w:t>nhưng</w:t>
      </w:r>
      <w:r>
        <w:rPr>
          <w:spacing w:val="-4"/>
        </w:rPr>
        <w:t> </w:t>
      </w:r>
      <w:r>
        <w:rPr/>
        <w:t>bất</w:t>
      </w:r>
      <w:r>
        <w:rPr>
          <w:spacing w:val="-1"/>
        </w:rPr>
        <w:t> </w:t>
      </w:r>
      <w:r>
        <w:rPr/>
        <w:t>cứ khi nào có hoài nghi về Đức Phật (Buddha), Đức Pháp (Dhamma), Đức Tăng (Sangha) và về những đặc tính của thực tại xuất hiện, khi ấy có tâm si căn (moha-mūla-citta) hợp với hoài nghi.</w:t>
      </w:r>
    </w:p>
    <w:p>
      <w:pPr>
        <w:pStyle w:val="BodyText"/>
        <w:spacing w:line="252" w:lineRule="auto" w:before="62"/>
        <w:ind w:left="115" w:right="110" w:firstLine="453"/>
        <w:jc w:val="both"/>
      </w:pPr>
      <w:r>
        <w:rPr/>
        <w:t>Khi có cái thấy, nghe, ngửi, nếm, hay</w:t>
      </w:r>
      <w:r>
        <w:rPr>
          <w:spacing w:val="-6"/>
        </w:rPr>
        <w:t> </w:t>
      </w:r>
      <w:r>
        <w:rPr/>
        <w:t>kinh nghiệm đối tượng xúc chạm qua thân căn, nếu các tâm không phải là thiện (kusala), luồng tốc hành tâm sinh khởi liền sau thường</w:t>
      </w:r>
      <w:r>
        <w:rPr>
          <w:spacing w:val="61"/>
          <w:w w:val="150"/>
        </w:rPr>
        <w:t>  </w:t>
      </w:r>
      <w:r>
        <w:rPr/>
        <w:t>là</w:t>
      </w:r>
      <w:r>
        <w:rPr>
          <w:spacing w:val="63"/>
          <w:w w:val="150"/>
        </w:rPr>
        <w:t>  </w:t>
      </w:r>
      <w:r>
        <w:rPr/>
        <w:t>tâm</w:t>
      </w:r>
      <w:r>
        <w:rPr>
          <w:spacing w:val="62"/>
          <w:w w:val="150"/>
        </w:rPr>
        <w:t>  </w:t>
      </w:r>
      <w:r>
        <w:rPr/>
        <w:t>si</w:t>
      </w:r>
      <w:r>
        <w:rPr>
          <w:spacing w:val="63"/>
          <w:w w:val="150"/>
        </w:rPr>
        <w:t>  </w:t>
      </w:r>
      <w:r>
        <w:rPr/>
        <w:t>căn</w:t>
      </w:r>
      <w:r>
        <w:rPr>
          <w:spacing w:val="62"/>
          <w:w w:val="150"/>
        </w:rPr>
        <w:t>  </w:t>
      </w:r>
      <w:r>
        <w:rPr/>
        <w:t>hợp</w:t>
      </w:r>
      <w:r>
        <w:rPr>
          <w:spacing w:val="62"/>
          <w:w w:val="150"/>
        </w:rPr>
        <w:t>  </w:t>
      </w:r>
      <w:r>
        <w:rPr/>
        <w:t>với</w:t>
      </w:r>
      <w:r>
        <w:rPr>
          <w:spacing w:val="63"/>
          <w:w w:val="150"/>
        </w:rPr>
        <w:t>  </w:t>
      </w:r>
      <w:r>
        <w:rPr/>
        <w:t>phóng</w:t>
      </w:r>
      <w:r>
        <w:rPr>
          <w:spacing w:val="61"/>
          <w:w w:val="150"/>
        </w:rPr>
        <w:t>  </w:t>
      </w:r>
      <w:r>
        <w:rPr>
          <w:spacing w:val="-5"/>
        </w:rPr>
        <w:t>dật</w:t>
      </w:r>
    </w:p>
    <w:p>
      <w:pPr>
        <w:pStyle w:val="BodyText"/>
        <w:spacing w:after="0" w:line="252" w:lineRule="auto"/>
        <w:jc w:val="both"/>
        <w:sectPr>
          <w:headerReference w:type="default" r:id="rId252"/>
          <w:pgSz w:w="7660" w:h="11630"/>
          <w:pgMar w:header="741" w:footer="0" w:top="1020" w:bottom="280" w:left="850" w:right="850"/>
        </w:sectPr>
      </w:pPr>
    </w:p>
    <w:p>
      <w:pPr>
        <w:pStyle w:val="BodyText"/>
        <w:spacing w:before="125"/>
      </w:pPr>
    </w:p>
    <w:p>
      <w:pPr>
        <w:pStyle w:val="BodyText"/>
        <w:spacing w:line="252" w:lineRule="auto"/>
        <w:ind w:left="115" w:right="109"/>
        <w:jc w:val="both"/>
      </w:pPr>
      <w:r>
        <w:rPr/>
        <w:t>(uddhaccasampayutta). Những loại tâm này sinh khởi khi tâm bất thiện (akusala citta) không sinh kèm với tâm sở tham, tâm sở sân và tâm sở hoài nghi. Như vậy, chúng ta</w:t>
      </w:r>
      <w:r>
        <w:rPr>
          <w:spacing w:val="40"/>
        </w:rPr>
        <w:t> </w:t>
      </w:r>
      <w:r>
        <w:rPr/>
        <w:t>có thể biết đặc tính của tâm si căn hợp với phóng dật, cái sinh khởi mỗi khi ta lãng quên đặc tính của thực tại và không biết đặc tính của đối tượng đang xuất hiện</w:t>
      </w:r>
      <w:r>
        <w:rPr>
          <w:vertAlign w:val="superscript"/>
        </w:rPr>
        <w:t>1</w:t>
      </w:r>
      <w:r>
        <w:rPr>
          <w:vertAlign w:val="baseline"/>
        </w:rPr>
        <w:t>.</w:t>
      </w:r>
    </w:p>
    <w:p>
      <w:pPr>
        <w:pStyle w:val="BodyText"/>
        <w:spacing w:line="261" w:lineRule="auto" w:before="71"/>
        <w:ind w:left="115" w:right="112" w:firstLine="453"/>
        <w:jc w:val="both"/>
      </w:pPr>
      <w:r>
        <w:rPr/>
        <w:t>Hai loại tâm si căn (moha-mūla-citta) được phân loại như sau:</w:t>
      </w:r>
    </w:p>
    <w:p>
      <w:pPr>
        <w:pStyle w:val="ListParagraph"/>
        <w:numPr>
          <w:ilvl w:val="0"/>
          <w:numId w:val="44"/>
        </w:numPr>
        <w:tabs>
          <w:tab w:pos="829" w:val="left" w:leader="none"/>
          <w:tab w:pos="852" w:val="left" w:leader="none"/>
        </w:tabs>
        <w:spacing w:line="261" w:lineRule="auto" w:before="59" w:after="0"/>
        <w:ind w:left="852" w:right="107" w:hanging="284"/>
        <w:jc w:val="both"/>
        <w:rPr>
          <w:sz w:val="24"/>
        </w:rPr>
      </w:pPr>
      <w:r>
        <w:rPr>
          <w:sz w:val="24"/>
        </w:rPr>
        <w:t>Si tâm thứ nhất đồng sinh với thọ xả, hợp với hoài nghi</w:t>
      </w:r>
      <w:r>
        <w:rPr>
          <w:spacing w:val="-15"/>
          <w:sz w:val="24"/>
        </w:rPr>
        <w:t> </w:t>
      </w:r>
      <w:r>
        <w:rPr>
          <w:sz w:val="24"/>
        </w:rPr>
        <w:t>(upekkhā-sahagataṃ,</w:t>
      </w:r>
      <w:r>
        <w:rPr>
          <w:spacing w:val="-15"/>
          <w:sz w:val="24"/>
        </w:rPr>
        <w:t> </w:t>
      </w:r>
      <w:r>
        <w:rPr>
          <w:sz w:val="24"/>
        </w:rPr>
        <w:t>vicikicchā-sampayuttaṃ)</w:t>
      </w:r>
    </w:p>
    <w:p>
      <w:pPr>
        <w:pStyle w:val="ListParagraph"/>
        <w:numPr>
          <w:ilvl w:val="0"/>
          <w:numId w:val="44"/>
        </w:numPr>
        <w:tabs>
          <w:tab w:pos="820" w:val="left" w:leader="none"/>
          <w:tab w:pos="852" w:val="left" w:leader="none"/>
        </w:tabs>
        <w:spacing w:line="261" w:lineRule="auto" w:before="58" w:after="0"/>
        <w:ind w:left="852" w:right="109" w:hanging="284"/>
        <w:jc w:val="both"/>
        <w:rPr>
          <w:sz w:val="24"/>
        </w:rPr>
      </w:pPr>
      <w:r>
        <w:rPr>
          <w:sz w:val="24"/>
        </w:rPr>
        <w:t>Si tâm thứ hai đồng sinh với thọ xả, hợp với phóng dật (upekkhā-sahagataṃ, uddhacca-sampayuttaṃ)</w:t>
      </w:r>
    </w:p>
    <w:p>
      <w:pPr>
        <w:pStyle w:val="BodyText"/>
        <w:spacing w:line="261" w:lineRule="auto" w:before="59"/>
        <w:ind w:left="115" w:right="111" w:firstLine="453"/>
        <w:jc w:val="both"/>
      </w:pPr>
      <w:r>
        <w:rPr/>
        <w:t>Như ta đã thấy, trong số mười hai loại tâm bất thiện (akusala), có tám loại là “hợp với” (sampayutta) và bốn</w:t>
      </w:r>
      <w:r>
        <w:rPr>
          <w:spacing w:val="40"/>
        </w:rPr>
        <w:t> </w:t>
      </w:r>
      <w:r>
        <w:rPr/>
        <w:t>loại là “không hợp với” (vippayutta).</w:t>
      </w:r>
    </w:p>
    <w:p>
      <w:pPr>
        <w:pStyle w:val="BodyText"/>
        <w:spacing w:line="261" w:lineRule="auto" w:before="57"/>
        <w:ind w:left="115" w:right="109" w:firstLine="453"/>
        <w:jc w:val="both"/>
      </w:pPr>
      <w:r>
        <w:rPr/>
        <w:t>Các tâm tịnh hảo (sobhanacitta) đồng sinh với tâm sở trí tuệ (paññā cetasika) được gọi là “hợp trí” (ñāṇa- sampayutta) (ñāṇa chính là tâm sở paññā).</w:t>
      </w:r>
    </w:p>
    <w:p>
      <w:pPr>
        <w:pStyle w:val="BodyText"/>
        <w:spacing w:line="261" w:lineRule="auto" w:before="58"/>
        <w:ind w:left="115" w:right="110" w:firstLine="453"/>
        <w:jc w:val="both"/>
      </w:pPr>
      <w:r>
        <w:rPr/>
        <w:t>Tâm cũng có thể được phân chia thành hai loại “cần tác động” (sasaṅkhārika) và “không cần tác động” (asaṅkhārika). Thuật ngữ “saṅkhāra” được sử dụng trong </w:t>
      </w:r>
      <w:r>
        <w:rPr>
          <w:i/>
        </w:rPr>
        <w:t>Tam Tạng (Tipiṭaka) </w:t>
      </w:r>
      <w:r>
        <w:rPr/>
        <w:t>có nhiều nghĩa. Nó được dùng trong các từ ghép như: pháp hữu vi (saṅkhāra dhamma); hành</w:t>
      </w:r>
      <w:r>
        <w:rPr>
          <w:spacing w:val="40"/>
        </w:rPr>
        <w:t> </w:t>
      </w:r>
      <w:r>
        <w:rPr/>
        <w:t>uẩn (saṅkhārakkhandha);</w:t>
      </w:r>
      <w:r>
        <w:rPr>
          <w:spacing w:val="-1"/>
        </w:rPr>
        <w:t> </w:t>
      </w:r>
      <w:r>
        <w:rPr/>
        <w:t>vô ký (abhisaṅkhāra); không cần tác động (asaṅkhārika); cần có tác động (sasaṅkhārika). Trong</w:t>
      </w:r>
      <w:r>
        <w:rPr>
          <w:spacing w:val="-3"/>
        </w:rPr>
        <w:t> </w:t>
      </w:r>
      <w:r>
        <w:rPr/>
        <w:t>mỗi trường</w:t>
      </w:r>
      <w:r>
        <w:rPr>
          <w:spacing w:val="-3"/>
        </w:rPr>
        <w:t> </w:t>
      </w:r>
      <w:r>
        <w:rPr/>
        <w:t>hợp</w:t>
      </w:r>
      <w:r>
        <w:rPr>
          <w:spacing w:val="1"/>
        </w:rPr>
        <w:t> </w:t>
      </w:r>
      <w:r>
        <w:rPr/>
        <w:t>này,</w:t>
      </w:r>
      <w:r>
        <w:rPr>
          <w:spacing w:val="2"/>
        </w:rPr>
        <w:t> </w:t>
      </w:r>
      <w:r>
        <w:rPr/>
        <w:t>saṅkhāra</w:t>
      </w:r>
      <w:r>
        <w:rPr>
          <w:spacing w:val="-1"/>
        </w:rPr>
        <w:t> </w:t>
      </w:r>
      <w:r>
        <w:rPr/>
        <w:t>lại có</w:t>
      </w:r>
      <w:r>
        <w:rPr>
          <w:spacing w:val="1"/>
        </w:rPr>
        <w:t> </w:t>
      </w:r>
      <w:r>
        <w:rPr/>
        <w:t>một nghĩa </w:t>
      </w:r>
      <w:r>
        <w:rPr>
          <w:spacing w:val="-2"/>
        </w:rPr>
        <w:t>khác.</w:t>
      </w:r>
    </w:p>
    <w:p>
      <w:pPr>
        <w:pStyle w:val="BodyText"/>
        <w:spacing w:before="178"/>
        <w:rPr>
          <w:sz w:val="20"/>
        </w:rPr>
      </w:pPr>
      <w:r>
        <w:rPr>
          <w:sz w:val="20"/>
        </w:rPr>
        <mc:AlternateContent>
          <mc:Choice Requires="wps">
            <w:drawing>
              <wp:anchor distT="0" distB="0" distL="0" distR="0" allowOverlap="1" layoutInCell="1" locked="0" behindDoc="1" simplePos="0" relativeHeight="487648256">
                <wp:simplePos x="0" y="0"/>
                <wp:positionH relativeFrom="page">
                  <wp:posOffset>612952</wp:posOffset>
                </wp:positionH>
                <wp:positionV relativeFrom="paragraph">
                  <wp:posOffset>274321</wp:posOffset>
                </wp:positionV>
                <wp:extent cx="1829435" cy="7620"/>
                <wp:effectExtent l="0" t="0" r="0" b="0"/>
                <wp:wrapTopAndBottom/>
                <wp:docPr id="592" name="Graphic 592"/>
                <wp:cNvGraphicFramePr>
                  <a:graphicFrameLocks/>
                </wp:cNvGraphicFramePr>
                <a:graphic>
                  <a:graphicData uri="http://schemas.microsoft.com/office/word/2010/wordprocessingShape">
                    <wps:wsp>
                      <wps:cNvPr id="592" name="Graphic 59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600122pt;width:144.020pt;height:.599980pt;mso-position-horizontal-relative:page;mso-position-vertical-relative:paragraph;z-index:-15668224;mso-wrap-distance-left:0;mso-wrap-distance-right:0" id="docshape359" filled="true" fillcolor="#000000" stroked="false">
                <v:fill type="solid"/>
                <w10:wrap type="topAndBottom"/>
              </v:rect>
            </w:pict>
          </mc:Fallback>
        </mc:AlternateContent>
      </w:r>
    </w:p>
    <w:p>
      <w:pPr>
        <w:spacing w:before="96"/>
        <w:ind w:left="115" w:right="113" w:firstLine="0"/>
        <w:jc w:val="both"/>
        <w:rPr>
          <w:sz w:val="20"/>
        </w:rPr>
      </w:pPr>
      <w:r>
        <w:rPr>
          <w:sz w:val="20"/>
          <w:vertAlign w:val="superscript"/>
        </w:rPr>
        <w:t>1</w:t>
      </w:r>
      <w:r>
        <w:rPr>
          <w:sz w:val="20"/>
          <w:vertAlign w:val="baseline"/>
        </w:rPr>
        <w:t> Phóng dật (uddhacca) sinh khởi với tất cả các tâm bất thiện, nhưng loại tâm si căn thứ hai được gọi là “hợp với phóng dật” và nó được phân biệt với loại tâm si căn thứ nhất theo cách như vậy</w:t>
      </w:r>
    </w:p>
    <w:p>
      <w:pPr>
        <w:spacing w:after="0"/>
        <w:jc w:val="both"/>
        <w:rPr>
          <w:sz w:val="20"/>
        </w:rPr>
        <w:sectPr>
          <w:headerReference w:type="default" r:id="rId253"/>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Pháp hữu vi (saṅkhāra dhamma) là các pháp sinh khởi bởi những duyên riêng của chúng. Một khi đã sinh khởi, chúng</w:t>
      </w:r>
      <w:r>
        <w:rPr>
          <w:spacing w:val="-3"/>
        </w:rPr>
        <w:t> </w:t>
      </w:r>
      <w:r>
        <w:rPr/>
        <w:t>lại diệt đi. Tất cả</w:t>
      </w:r>
      <w:r>
        <w:rPr>
          <w:spacing w:val="-1"/>
        </w:rPr>
        <w:t> </w:t>
      </w:r>
      <w:r>
        <w:rPr/>
        <w:t>các pháp hữu</w:t>
      </w:r>
      <w:r>
        <w:rPr>
          <w:spacing w:val="-1"/>
        </w:rPr>
        <w:t> </w:t>
      </w:r>
      <w:r>
        <w:rPr/>
        <w:t>vi đều vô thường. Có bốn pháp chân đế (paramatthadhamma) là: tâm (citta), tâm sở (cetasika), sắc (rūpa) và niết bàn (nibbāna). Ba pháp chân đế tâm, tâm sở và sắc là các pháp hữu vi; chúng sinh khởi do duyên, chúng tồn tại trong một thời gian cực kỳ ngắn ngủi và rồi diệt đi ngay lập tức. Niết bàn không lệ thuộc vào duyên, nó là một pháp không</w:t>
      </w:r>
      <w:r>
        <w:rPr>
          <w:spacing w:val="-1"/>
        </w:rPr>
        <w:t> </w:t>
      </w:r>
      <w:r>
        <w:rPr/>
        <w:t>sinh và không</w:t>
      </w:r>
      <w:r>
        <w:rPr>
          <w:spacing w:val="-1"/>
        </w:rPr>
        <w:t> </w:t>
      </w:r>
      <w:r>
        <w:rPr/>
        <w:t>diệt. Niết bàn là pháp vô vi (visaṅkhāra dhamma).</w:t>
      </w:r>
    </w:p>
    <w:p>
      <w:pPr>
        <w:pStyle w:val="BodyText"/>
        <w:spacing w:line="252" w:lineRule="auto" w:before="62"/>
        <w:ind w:left="115" w:right="112" w:firstLine="453"/>
        <w:jc w:val="both"/>
      </w:pPr>
      <w:r>
        <w:rPr/>
        <w:t>Ba</w:t>
      </w:r>
      <w:r>
        <w:rPr>
          <w:spacing w:val="-4"/>
        </w:rPr>
        <w:t> </w:t>
      </w:r>
      <w:r>
        <w:rPr/>
        <w:t>pháp</w:t>
      </w:r>
      <w:r>
        <w:rPr>
          <w:spacing w:val="-3"/>
        </w:rPr>
        <w:t> </w:t>
      </w:r>
      <w:r>
        <w:rPr/>
        <w:t>hữu</w:t>
      </w:r>
      <w:r>
        <w:rPr>
          <w:spacing w:val="-3"/>
        </w:rPr>
        <w:t> </w:t>
      </w:r>
      <w:r>
        <w:rPr/>
        <w:t>vi (saṅkhāra</w:t>
      </w:r>
      <w:r>
        <w:rPr>
          <w:spacing w:val="-4"/>
        </w:rPr>
        <w:t> </w:t>
      </w:r>
      <w:r>
        <w:rPr/>
        <w:t>dhamma)</w:t>
      </w:r>
      <w:r>
        <w:rPr>
          <w:spacing w:val="-2"/>
        </w:rPr>
        <w:t> </w:t>
      </w:r>
      <w:r>
        <w:rPr/>
        <w:t>tâm,</w:t>
      </w:r>
      <w:r>
        <w:rPr>
          <w:spacing w:val="-3"/>
        </w:rPr>
        <w:t> </w:t>
      </w:r>
      <w:r>
        <w:rPr/>
        <w:t>tâm</w:t>
      </w:r>
      <w:r>
        <w:rPr>
          <w:spacing w:val="-3"/>
        </w:rPr>
        <w:t> </w:t>
      </w:r>
      <w:r>
        <w:rPr/>
        <w:t>sở</w:t>
      </w:r>
      <w:r>
        <w:rPr>
          <w:spacing w:val="-3"/>
        </w:rPr>
        <w:t> </w:t>
      </w:r>
      <w:r>
        <w:rPr/>
        <w:t>và</w:t>
      </w:r>
      <w:r>
        <w:rPr>
          <w:spacing w:val="-4"/>
        </w:rPr>
        <w:t> </w:t>
      </w:r>
      <w:r>
        <w:rPr/>
        <w:t>sắc có thể được xếp theo ngũ uẩn như sau:</w:t>
      </w:r>
    </w:p>
    <w:p>
      <w:pPr>
        <w:pStyle w:val="ListParagraph"/>
        <w:numPr>
          <w:ilvl w:val="0"/>
          <w:numId w:val="45"/>
        </w:numPr>
        <w:tabs>
          <w:tab w:pos="889" w:val="left" w:leader="none"/>
        </w:tabs>
        <w:spacing w:line="292" w:lineRule="exact" w:before="44" w:after="0"/>
        <w:ind w:left="889" w:right="0" w:hanging="225"/>
        <w:jc w:val="both"/>
        <w:rPr>
          <w:sz w:val="24"/>
        </w:rPr>
      </w:pPr>
      <w:r>
        <w:rPr>
          <w:b/>
          <w:sz w:val="24"/>
        </w:rPr>
        <w:t>Sắc</w:t>
      </w:r>
      <w:r>
        <w:rPr>
          <w:b/>
          <w:spacing w:val="-2"/>
          <w:sz w:val="24"/>
        </w:rPr>
        <w:t> </w:t>
      </w:r>
      <w:r>
        <w:rPr>
          <w:b/>
          <w:sz w:val="24"/>
        </w:rPr>
        <w:t>uẩn </w:t>
      </w:r>
      <w:r>
        <w:rPr>
          <w:sz w:val="24"/>
        </w:rPr>
        <w:t>(rūpakkhandha),</w:t>
      </w:r>
      <w:r>
        <w:rPr>
          <w:spacing w:val="1"/>
          <w:sz w:val="24"/>
        </w:rPr>
        <w:t> </w:t>
      </w:r>
      <w:r>
        <w:rPr>
          <w:sz w:val="24"/>
        </w:rPr>
        <w:t>là</w:t>
      </w:r>
      <w:r>
        <w:rPr>
          <w:spacing w:val="-1"/>
          <w:sz w:val="24"/>
        </w:rPr>
        <w:t> </w:t>
      </w:r>
      <w:r>
        <w:rPr>
          <w:sz w:val="24"/>
        </w:rPr>
        <w:t>tất</w:t>
      </w:r>
      <w:r>
        <w:rPr>
          <w:spacing w:val="-1"/>
          <w:sz w:val="24"/>
        </w:rPr>
        <w:t> </w:t>
      </w:r>
      <w:r>
        <w:rPr>
          <w:sz w:val="24"/>
        </w:rPr>
        <w:t>cả</w:t>
      </w:r>
      <w:r>
        <w:rPr>
          <w:spacing w:val="-3"/>
          <w:sz w:val="24"/>
        </w:rPr>
        <w:t> </w:t>
      </w:r>
      <w:r>
        <w:rPr>
          <w:sz w:val="24"/>
        </w:rPr>
        <w:t>các</w:t>
      </w:r>
      <w:r>
        <w:rPr>
          <w:spacing w:val="-1"/>
          <w:sz w:val="24"/>
        </w:rPr>
        <w:t> </w:t>
      </w:r>
      <w:r>
        <w:rPr>
          <w:spacing w:val="-4"/>
          <w:sz w:val="24"/>
        </w:rPr>
        <w:t>sắc.</w:t>
      </w:r>
    </w:p>
    <w:p>
      <w:pPr>
        <w:pStyle w:val="ListParagraph"/>
        <w:numPr>
          <w:ilvl w:val="0"/>
          <w:numId w:val="45"/>
        </w:numPr>
        <w:tabs>
          <w:tab w:pos="890" w:val="left" w:leader="none"/>
        </w:tabs>
        <w:spacing w:line="249" w:lineRule="auto" w:before="0" w:after="0"/>
        <w:ind w:left="890" w:right="110" w:hanging="226"/>
        <w:jc w:val="left"/>
        <w:rPr>
          <w:sz w:val="24"/>
        </w:rPr>
      </w:pPr>
      <w:r>
        <w:rPr>
          <w:b/>
          <w:sz w:val="24"/>
        </w:rPr>
        <w:t>Thọ</w:t>
      </w:r>
      <w:r>
        <w:rPr>
          <w:b/>
          <w:spacing w:val="40"/>
          <w:sz w:val="24"/>
        </w:rPr>
        <w:t> </w:t>
      </w:r>
      <w:r>
        <w:rPr>
          <w:b/>
          <w:sz w:val="24"/>
        </w:rPr>
        <w:t>uẩn</w:t>
      </w:r>
      <w:r>
        <w:rPr>
          <w:b/>
          <w:spacing w:val="40"/>
          <w:sz w:val="24"/>
        </w:rPr>
        <w:t> </w:t>
      </w:r>
      <w:r>
        <w:rPr>
          <w:sz w:val="24"/>
        </w:rPr>
        <w:t>(vedanākkhandha),</w:t>
      </w:r>
      <w:r>
        <w:rPr>
          <w:spacing w:val="40"/>
          <w:sz w:val="24"/>
        </w:rPr>
        <w:t> </w:t>
      </w:r>
      <w:r>
        <w:rPr>
          <w:sz w:val="24"/>
        </w:rPr>
        <w:t>là</w:t>
      </w:r>
      <w:r>
        <w:rPr>
          <w:spacing w:val="40"/>
          <w:sz w:val="24"/>
        </w:rPr>
        <w:t> </w:t>
      </w:r>
      <w:r>
        <w:rPr>
          <w:sz w:val="24"/>
        </w:rPr>
        <w:t>các</w:t>
      </w:r>
      <w:r>
        <w:rPr>
          <w:spacing w:val="40"/>
          <w:sz w:val="24"/>
        </w:rPr>
        <w:t> </w:t>
      </w:r>
      <w:r>
        <w:rPr>
          <w:sz w:val="24"/>
        </w:rPr>
        <w:t>cảm</w:t>
      </w:r>
      <w:r>
        <w:rPr>
          <w:spacing w:val="40"/>
          <w:sz w:val="24"/>
        </w:rPr>
        <w:t> </w:t>
      </w:r>
      <w:r>
        <w:rPr>
          <w:sz w:val="24"/>
        </w:rPr>
        <w:t>thọ</w:t>
      </w:r>
      <w:r>
        <w:rPr>
          <w:spacing w:val="40"/>
          <w:sz w:val="24"/>
        </w:rPr>
        <w:t> </w:t>
      </w:r>
      <w:r>
        <w:rPr>
          <w:sz w:val="24"/>
        </w:rPr>
        <w:t>hay tâm sở thọ.</w:t>
      </w:r>
    </w:p>
    <w:p>
      <w:pPr>
        <w:pStyle w:val="ListParagraph"/>
        <w:numPr>
          <w:ilvl w:val="0"/>
          <w:numId w:val="45"/>
        </w:numPr>
        <w:tabs>
          <w:tab w:pos="890" w:val="left" w:leader="none"/>
        </w:tabs>
        <w:spacing w:line="252" w:lineRule="auto" w:before="0" w:after="0"/>
        <w:ind w:left="890" w:right="108" w:hanging="226"/>
        <w:jc w:val="left"/>
        <w:rPr>
          <w:sz w:val="24"/>
        </w:rPr>
      </w:pPr>
      <w:r>
        <w:rPr>
          <w:b/>
          <w:sz w:val="24"/>
        </w:rPr>
        <w:t>Tưởng uẩn </w:t>
      </w:r>
      <w:r>
        <w:rPr>
          <w:sz w:val="24"/>
        </w:rPr>
        <w:t>(saññākkhandha), là sự đánh dấu, ghi nhớ hay tâm sở tưởng.</w:t>
      </w:r>
    </w:p>
    <w:p>
      <w:pPr>
        <w:pStyle w:val="ListParagraph"/>
        <w:numPr>
          <w:ilvl w:val="0"/>
          <w:numId w:val="45"/>
        </w:numPr>
        <w:tabs>
          <w:tab w:pos="889" w:val="left" w:leader="none"/>
        </w:tabs>
        <w:spacing w:line="277" w:lineRule="exact" w:before="0" w:after="0"/>
        <w:ind w:left="889" w:right="0" w:hanging="225"/>
        <w:jc w:val="left"/>
        <w:rPr>
          <w:sz w:val="24"/>
        </w:rPr>
      </w:pPr>
      <w:r>
        <w:rPr>
          <w:b/>
          <w:sz w:val="24"/>
        </w:rPr>
        <w:t>Hành</w:t>
      </w:r>
      <w:r>
        <w:rPr>
          <w:b/>
          <w:spacing w:val="49"/>
          <w:sz w:val="24"/>
        </w:rPr>
        <w:t> </w:t>
      </w:r>
      <w:r>
        <w:rPr>
          <w:b/>
          <w:sz w:val="24"/>
        </w:rPr>
        <w:t>uẩn</w:t>
      </w:r>
      <w:r>
        <w:rPr>
          <w:b/>
          <w:spacing w:val="51"/>
          <w:sz w:val="24"/>
        </w:rPr>
        <w:t> </w:t>
      </w:r>
      <w:r>
        <w:rPr>
          <w:sz w:val="24"/>
        </w:rPr>
        <w:t>(saṅkhārakkhandha)</w:t>
      </w:r>
      <w:r>
        <w:rPr>
          <w:spacing w:val="48"/>
          <w:sz w:val="24"/>
        </w:rPr>
        <w:t> </w:t>
      </w:r>
      <w:r>
        <w:rPr>
          <w:sz w:val="24"/>
        </w:rPr>
        <w:t>bao</w:t>
      </w:r>
      <w:r>
        <w:rPr>
          <w:spacing w:val="51"/>
          <w:sz w:val="24"/>
        </w:rPr>
        <w:t> </w:t>
      </w:r>
      <w:r>
        <w:rPr>
          <w:sz w:val="24"/>
        </w:rPr>
        <w:t>gồm</w:t>
      </w:r>
      <w:r>
        <w:rPr>
          <w:spacing w:val="49"/>
          <w:sz w:val="24"/>
        </w:rPr>
        <w:t> </w:t>
      </w:r>
      <w:r>
        <w:rPr>
          <w:sz w:val="24"/>
        </w:rPr>
        <w:t>50</w:t>
      </w:r>
      <w:r>
        <w:rPr>
          <w:spacing w:val="49"/>
          <w:sz w:val="24"/>
        </w:rPr>
        <w:t> </w:t>
      </w:r>
      <w:r>
        <w:rPr>
          <w:spacing w:val="-4"/>
          <w:sz w:val="24"/>
        </w:rPr>
        <w:t>loại</w:t>
      </w:r>
    </w:p>
    <w:p>
      <w:pPr>
        <w:pStyle w:val="BodyText"/>
        <w:spacing w:line="275" w:lineRule="exact"/>
        <w:ind w:left="890"/>
      </w:pPr>
      <w:r>
        <w:rPr/>
        <w:t>tâm</w:t>
      </w:r>
      <w:r>
        <w:rPr>
          <w:spacing w:val="-2"/>
        </w:rPr>
        <w:t> </w:t>
      </w:r>
      <w:r>
        <w:rPr/>
        <w:t>sở còn </w:t>
      </w:r>
      <w:r>
        <w:rPr>
          <w:spacing w:val="-4"/>
        </w:rPr>
        <w:t>lại.</w:t>
      </w:r>
    </w:p>
    <w:p>
      <w:pPr>
        <w:pStyle w:val="ListParagraph"/>
        <w:numPr>
          <w:ilvl w:val="0"/>
          <w:numId w:val="45"/>
        </w:numPr>
        <w:tabs>
          <w:tab w:pos="889" w:val="left" w:leader="none"/>
        </w:tabs>
        <w:spacing w:line="293" w:lineRule="exact" w:before="0" w:after="0"/>
        <w:ind w:left="889" w:right="0" w:hanging="225"/>
        <w:jc w:val="both"/>
        <w:rPr>
          <w:sz w:val="24"/>
        </w:rPr>
      </w:pPr>
      <w:r>
        <w:rPr>
          <w:b/>
          <w:sz w:val="24"/>
        </w:rPr>
        <w:t>Thức</w:t>
      </w:r>
      <w:r>
        <w:rPr>
          <w:b/>
          <w:spacing w:val="-2"/>
          <w:sz w:val="24"/>
        </w:rPr>
        <w:t> </w:t>
      </w:r>
      <w:r>
        <w:rPr>
          <w:b/>
          <w:sz w:val="24"/>
        </w:rPr>
        <w:t>uẩn</w:t>
      </w:r>
      <w:r>
        <w:rPr>
          <w:b/>
          <w:spacing w:val="2"/>
          <w:sz w:val="24"/>
        </w:rPr>
        <w:t> </w:t>
      </w:r>
      <w:r>
        <w:rPr>
          <w:sz w:val="24"/>
        </w:rPr>
        <w:t>(viññāṇakkhandha)</w:t>
      </w:r>
      <w:r>
        <w:rPr>
          <w:spacing w:val="-2"/>
          <w:sz w:val="24"/>
        </w:rPr>
        <w:t> </w:t>
      </w:r>
      <w:r>
        <w:rPr>
          <w:sz w:val="24"/>
        </w:rPr>
        <w:t>là tất cả</w:t>
      </w:r>
      <w:r>
        <w:rPr>
          <w:spacing w:val="-2"/>
          <w:sz w:val="24"/>
        </w:rPr>
        <w:t> </w:t>
      </w:r>
      <w:r>
        <w:rPr>
          <w:sz w:val="24"/>
        </w:rPr>
        <w:t>các</w:t>
      </w:r>
      <w:r>
        <w:rPr>
          <w:spacing w:val="-1"/>
          <w:sz w:val="24"/>
        </w:rPr>
        <w:t> </w:t>
      </w:r>
      <w:r>
        <w:rPr>
          <w:spacing w:val="-4"/>
          <w:sz w:val="24"/>
        </w:rPr>
        <w:t>tâm.</w:t>
      </w:r>
    </w:p>
    <w:p>
      <w:pPr>
        <w:pStyle w:val="BodyText"/>
        <w:spacing w:line="252" w:lineRule="auto" w:before="69"/>
        <w:ind w:left="115" w:right="107" w:firstLine="453"/>
        <w:jc w:val="both"/>
      </w:pPr>
      <w:r>
        <w:rPr/>
        <w:t>Hành uẩn (saṅkhārakkhandha) bao gồm các tâm sở ngoài thọ và tưởng, tức là 50 loại tâm sở còn lại. Còn các pháp hữu vi (saṅkhāra dhamma) là tất cả các tâm (89 tâm), tất cả các tâm sở (52 tâm sở) và tất cả các sắc (28 sắc).</w:t>
      </w:r>
    </w:p>
    <w:p>
      <w:pPr>
        <w:pStyle w:val="BodyText"/>
        <w:spacing w:line="252" w:lineRule="auto" w:before="63"/>
        <w:ind w:left="115" w:right="108" w:firstLine="453"/>
        <w:jc w:val="both"/>
      </w:pPr>
      <w:r>
        <w:rPr/>
        <w:t>Pháp hữu vi (saṅkhāra dhamma) bao gồm nhiều thực tại hơn hành uẩn (saṅkhārakhandha). Tất cả các loại tâm, các tâm sở và các sắc đều là pháp hữu vi, trong khi đó chỉ có 50 tâm sở là hành uẩn.</w:t>
      </w:r>
    </w:p>
    <w:p>
      <w:pPr>
        <w:pStyle w:val="BodyText"/>
        <w:spacing w:line="252" w:lineRule="auto" w:before="60"/>
        <w:ind w:left="115" w:right="109" w:firstLine="453"/>
        <w:jc w:val="both"/>
      </w:pPr>
      <w:r>
        <w:rPr/>
        <w:t>Trong số 50 tâm sở là hành uẩn, tâm sở tư </w:t>
      </w:r>
      <w:r>
        <w:rPr/>
        <w:t>(cetanā cetasika) là nổi trội, dẫn đầu trong việc tạo nghiệp. Nó là “tác</w:t>
      </w:r>
      <w:r>
        <w:rPr>
          <w:spacing w:val="10"/>
        </w:rPr>
        <w:t> </w:t>
      </w:r>
      <w:r>
        <w:rPr/>
        <w:t>hành”</w:t>
      </w:r>
      <w:r>
        <w:rPr>
          <w:spacing w:val="11"/>
        </w:rPr>
        <w:t> </w:t>
      </w:r>
      <w:r>
        <w:rPr/>
        <w:t>(abhisaṅkhāra);</w:t>
      </w:r>
      <w:r>
        <w:rPr>
          <w:spacing w:val="12"/>
        </w:rPr>
        <w:t> </w:t>
      </w:r>
      <w:r>
        <w:rPr/>
        <w:t>từ</w:t>
      </w:r>
      <w:r>
        <w:rPr>
          <w:spacing w:val="11"/>
        </w:rPr>
        <w:t> </w:t>
      </w:r>
      <w:r>
        <w:rPr/>
        <w:t>“abhi”</w:t>
      </w:r>
      <w:r>
        <w:rPr>
          <w:spacing w:val="11"/>
        </w:rPr>
        <w:t> </w:t>
      </w:r>
      <w:r>
        <w:rPr/>
        <w:t>đôi</w:t>
      </w:r>
      <w:r>
        <w:rPr>
          <w:spacing w:val="13"/>
        </w:rPr>
        <w:t> </w:t>
      </w:r>
      <w:r>
        <w:rPr/>
        <w:t>khi</w:t>
      </w:r>
      <w:r>
        <w:rPr>
          <w:spacing w:val="12"/>
        </w:rPr>
        <w:t> </w:t>
      </w:r>
      <w:r>
        <w:rPr/>
        <w:t>được</w:t>
      </w:r>
      <w:r>
        <w:rPr>
          <w:spacing w:val="12"/>
        </w:rPr>
        <w:t> </w:t>
      </w:r>
      <w:r>
        <w:rPr/>
        <w:t>sử</w:t>
      </w:r>
      <w:r>
        <w:rPr>
          <w:spacing w:val="11"/>
        </w:rPr>
        <w:t> </w:t>
      </w:r>
      <w:r>
        <w:rPr>
          <w:spacing w:val="-4"/>
        </w:rPr>
        <w:t>dụng</w:t>
      </w:r>
    </w:p>
    <w:p>
      <w:pPr>
        <w:pStyle w:val="BodyText"/>
        <w:spacing w:after="0" w:line="252" w:lineRule="auto"/>
        <w:jc w:val="both"/>
        <w:sectPr>
          <w:headerReference w:type="default" r:id="rId254"/>
          <w:pgSz w:w="7660" w:h="11630"/>
          <w:pgMar w:header="741" w:footer="0" w:top="1020" w:bottom="280" w:left="850" w:right="850"/>
        </w:sectPr>
      </w:pPr>
    </w:p>
    <w:p>
      <w:pPr>
        <w:pStyle w:val="BodyText"/>
        <w:spacing w:before="125"/>
      </w:pPr>
    </w:p>
    <w:p>
      <w:pPr>
        <w:pStyle w:val="BodyText"/>
        <w:spacing w:line="252" w:lineRule="auto"/>
        <w:ind w:left="115" w:right="108"/>
        <w:jc w:val="both"/>
      </w:pPr>
      <w:r>
        <w:rPr/>
        <w:t>theo nghĩa “nổi trội”. Trong </w:t>
      </w:r>
      <w:r>
        <w:rPr>
          <w:i/>
        </w:rPr>
        <w:t>Lý Duyên Khởi </w:t>
      </w:r>
      <w:r>
        <w:rPr/>
        <w:t>(</w:t>
      </w:r>
      <w:r>
        <w:rPr>
          <w:i/>
        </w:rPr>
        <w:t>Paticca- samuppāda </w:t>
      </w:r>
      <w:r>
        <w:rPr/>
        <w:t>- còn dịch là “Thập Nhị Nhân Duyên”), vô minh duyên hành và hành duyên thức. Hành trong </w:t>
      </w:r>
      <w:r>
        <w:rPr>
          <w:i/>
        </w:rPr>
        <w:t>Lý Duyên Khởi </w:t>
      </w:r>
      <w:r>
        <w:rPr/>
        <w:t>là tâm sở tác ý, là tác hành (abhisaṅkhāra), là pháp dẫn đầu trong việc tạo nghiệp. Chính nghiệp thiện và nghiệp</w:t>
      </w:r>
      <w:r>
        <w:rPr>
          <w:spacing w:val="-1"/>
        </w:rPr>
        <w:t> </w:t>
      </w:r>
      <w:r>
        <w:rPr/>
        <w:t>bất thiện tạo</w:t>
      </w:r>
      <w:r>
        <w:rPr>
          <w:spacing w:val="-1"/>
        </w:rPr>
        <w:t> </w:t>
      </w:r>
      <w:r>
        <w:rPr/>
        <w:t>duyên cho sự</w:t>
      </w:r>
      <w:r>
        <w:rPr>
          <w:spacing w:val="-1"/>
        </w:rPr>
        <w:t> </w:t>
      </w:r>
      <w:r>
        <w:rPr/>
        <w:t>sinh khởi của</w:t>
      </w:r>
      <w:r>
        <w:rPr>
          <w:spacing w:val="-1"/>
        </w:rPr>
        <w:t> </w:t>
      </w:r>
      <w:r>
        <w:rPr/>
        <w:t>tâm quả</w:t>
      </w:r>
      <w:r>
        <w:rPr>
          <w:spacing w:val="-1"/>
        </w:rPr>
        <w:t> </w:t>
      </w:r>
      <w:r>
        <w:rPr/>
        <w:t>và các tâm sở quả (được gọi là thức -viññāṇa trong </w:t>
      </w:r>
      <w:r>
        <w:rPr>
          <w:i/>
        </w:rPr>
        <w:t>Lý Duyên Khởi</w:t>
      </w:r>
      <w:r>
        <w:rPr/>
        <w:t>). Đúng là các tâm sở khác cũng làm duyên cho sự</w:t>
      </w:r>
      <w:r>
        <w:rPr>
          <w:spacing w:val="40"/>
        </w:rPr>
        <w:t> </w:t>
      </w:r>
      <w:r>
        <w:rPr/>
        <w:t>sinh khởi của tâm. Xúc, chẳng hạn, là một duyên quan trọng. Nếu không có tâm sở xúc xúc chạm lên đối tượng,</w:t>
      </w:r>
      <w:r>
        <w:rPr>
          <w:spacing w:val="80"/>
        </w:rPr>
        <w:t> </w:t>
      </w:r>
      <w:r>
        <w:rPr/>
        <w:t>sẽ không thể có các tâm thấy, nghe, ngửi, nếm, kinh</w:t>
      </w:r>
      <w:r>
        <w:rPr>
          <w:spacing w:val="40"/>
        </w:rPr>
        <w:t> </w:t>
      </w:r>
      <w:r>
        <w:rPr/>
        <w:t>nghiệm đối tượng xúc chạm hoặc suy nghĩ về những việc khác nhau. Tuy nhiên, xúc không phải là “tác hành” (abhisaṅkhāra). Nó chỉ xúc chạm đối tượng và rồi diệt đi hoàn toàn.</w:t>
      </w:r>
    </w:p>
    <w:p>
      <w:pPr>
        <w:pStyle w:val="BodyText"/>
        <w:spacing w:line="252" w:lineRule="auto" w:before="63"/>
        <w:ind w:left="115" w:right="110" w:firstLine="453"/>
        <w:jc w:val="both"/>
      </w:pPr>
      <w:r>
        <w:rPr/>
        <w:t>Như vậy, trong 50 tâm sở là hành uẩn, chỉ có tâm sở</w:t>
      </w:r>
      <w:r>
        <w:rPr>
          <w:spacing w:val="80"/>
        </w:rPr>
        <w:t> </w:t>
      </w:r>
      <w:r>
        <w:rPr/>
        <w:t>tư là “tác hành” (abhisaṅkhāra). Tư là nghiệp thiện hoặc nghiệp bất thiện là duyên cơ bản; nó là duyên nghiệp (kamma-paccaya) cho sự sinh khởi của tâm quả </w:t>
      </w:r>
      <w:r>
        <w:rPr>
          <w:spacing w:val="-2"/>
        </w:rPr>
        <w:t>(vipākacitta).</w:t>
      </w:r>
    </w:p>
    <w:p>
      <w:pPr>
        <w:spacing w:line="252" w:lineRule="auto" w:before="61"/>
        <w:ind w:left="115" w:right="110" w:firstLine="453"/>
        <w:jc w:val="both"/>
        <w:rPr>
          <w:sz w:val="24"/>
        </w:rPr>
      </w:pPr>
      <w:r>
        <w:rPr>
          <w:sz w:val="24"/>
        </w:rPr>
        <w:t>Mắt xích “Hành” (saṅkhāra) của </w:t>
      </w:r>
      <w:r>
        <w:rPr>
          <w:i/>
          <w:sz w:val="24"/>
        </w:rPr>
        <w:t>Lý Duyên Khởi </w:t>
      </w:r>
      <w:r>
        <w:rPr>
          <w:sz w:val="24"/>
        </w:rPr>
        <w:t>bao gồm ba loại:</w:t>
      </w:r>
    </w:p>
    <w:p>
      <w:pPr>
        <w:pStyle w:val="ListParagraph"/>
        <w:numPr>
          <w:ilvl w:val="1"/>
          <w:numId w:val="44"/>
        </w:numPr>
        <w:tabs>
          <w:tab w:pos="822" w:val="left" w:leader="none"/>
        </w:tabs>
        <w:spacing w:line="292" w:lineRule="exact" w:before="44" w:after="0"/>
        <w:ind w:left="822" w:right="0" w:hanging="254"/>
        <w:jc w:val="left"/>
        <w:rPr>
          <w:sz w:val="24"/>
        </w:rPr>
      </w:pPr>
      <w:r>
        <w:rPr>
          <w:sz w:val="24"/>
        </w:rPr>
        <w:t>Phúc</w:t>
      </w:r>
      <w:r>
        <w:rPr>
          <w:spacing w:val="-2"/>
          <w:sz w:val="24"/>
        </w:rPr>
        <w:t> </w:t>
      </w:r>
      <w:r>
        <w:rPr>
          <w:sz w:val="24"/>
        </w:rPr>
        <w:t>hành </w:t>
      </w:r>
      <w:r>
        <w:rPr>
          <w:spacing w:val="-2"/>
          <w:sz w:val="24"/>
        </w:rPr>
        <w:t>(puññ‟ābhisaṅkhāra)</w:t>
      </w:r>
    </w:p>
    <w:p>
      <w:pPr>
        <w:pStyle w:val="ListParagraph"/>
        <w:numPr>
          <w:ilvl w:val="1"/>
          <w:numId w:val="44"/>
        </w:numPr>
        <w:tabs>
          <w:tab w:pos="822" w:val="left" w:leader="none"/>
        </w:tabs>
        <w:spacing w:line="291" w:lineRule="exact" w:before="0" w:after="0"/>
        <w:ind w:left="822" w:right="0" w:hanging="254"/>
        <w:jc w:val="left"/>
        <w:rPr>
          <w:sz w:val="24"/>
        </w:rPr>
      </w:pPr>
      <w:r>
        <w:rPr>
          <w:sz w:val="24"/>
        </w:rPr>
        <w:t>Phi</w:t>
      </w:r>
      <w:r>
        <w:rPr>
          <w:spacing w:val="-1"/>
          <w:sz w:val="24"/>
        </w:rPr>
        <w:t> </w:t>
      </w:r>
      <w:r>
        <w:rPr>
          <w:sz w:val="24"/>
        </w:rPr>
        <w:t>phúc</w:t>
      </w:r>
      <w:r>
        <w:rPr>
          <w:spacing w:val="-1"/>
          <w:sz w:val="24"/>
        </w:rPr>
        <w:t> </w:t>
      </w:r>
      <w:r>
        <w:rPr>
          <w:sz w:val="24"/>
        </w:rPr>
        <w:t>hành </w:t>
      </w:r>
      <w:r>
        <w:rPr>
          <w:spacing w:val="-2"/>
          <w:sz w:val="24"/>
        </w:rPr>
        <w:t>(apuññ‟ābhisaṅkhāra)</w:t>
      </w:r>
    </w:p>
    <w:p>
      <w:pPr>
        <w:pStyle w:val="ListParagraph"/>
        <w:numPr>
          <w:ilvl w:val="1"/>
          <w:numId w:val="44"/>
        </w:numPr>
        <w:tabs>
          <w:tab w:pos="822" w:val="left" w:leader="none"/>
        </w:tabs>
        <w:spacing w:line="293" w:lineRule="exact" w:before="0" w:after="0"/>
        <w:ind w:left="822" w:right="0" w:hanging="254"/>
        <w:jc w:val="left"/>
        <w:rPr>
          <w:sz w:val="24"/>
        </w:rPr>
      </w:pPr>
      <w:r>
        <w:rPr>
          <w:sz w:val="24"/>
        </w:rPr>
        <w:t>Bất</w:t>
      </w:r>
      <w:r>
        <w:rPr>
          <w:spacing w:val="-1"/>
          <w:sz w:val="24"/>
        </w:rPr>
        <w:t> </w:t>
      </w:r>
      <w:r>
        <w:rPr>
          <w:sz w:val="24"/>
        </w:rPr>
        <w:t>động</w:t>
      </w:r>
      <w:r>
        <w:rPr>
          <w:spacing w:val="-4"/>
          <w:sz w:val="24"/>
        </w:rPr>
        <w:t> </w:t>
      </w:r>
      <w:r>
        <w:rPr>
          <w:sz w:val="24"/>
        </w:rPr>
        <w:t>hành</w:t>
      </w:r>
      <w:r>
        <w:rPr>
          <w:spacing w:val="3"/>
          <w:sz w:val="24"/>
        </w:rPr>
        <w:t> </w:t>
      </w:r>
      <w:r>
        <w:rPr>
          <w:spacing w:val="-2"/>
          <w:sz w:val="24"/>
        </w:rPr>
        <w:t>(aneñj‟ābhisaṅkhāra).</w:t>
      </w:r>
    </w:p>
    <w:p>
      <w:pPr>
        <w:pStyle w:val="BodyText"/>
        <w:spacing w:line="252" w:lineRule="auto" w:before="73"/>
        <w:ind w:left="115" w:right="107" w:firstLine="453"/>
        <w:jc w:val="both"/>
      </w:pPr>
      <w:r>
        <w:rPr/>
        <w:t>Phúc hành là tâm sở tư (cetanā) sinh khởi với tâm</w:t>
      </w:r>
      <w:r>
        <w:rPr>
          <w:spacing w:val="40"/>
        </w:rPr>
        <w:t> </w:t>
      </w:r>
      <w:r>
        <w:rPr/>
        <w:t>thiện dục giới (kāmāvacara citta) và tâm thiện sắc giới (rūpāvacara citta). Phi phúc hành là tâm sở tư sinh khởi cùng với tâm bất thiện. Bất động hành là tâm sở tư sinh khởi với tâm</w:t>
      </w:r>
      <w:r>
        <w:rPr>
          <w:spacing w:val="-1"/>
        </w:rPr>
        <w:t> </w:t>
      </w:r>
      <w:r>
        <w:rPr/>
        <w:t>thiện vô sắc giới (arūpāvacara</w:t>
      </w:r>
      <w:r>
        <w:rPr>
          <w:spacing w:val="-1"/>
        </w:rPr>
        <w:t> </w:t>
      </w:r>
      <w:r>
        <w:rPr/>
        <w:t>kusala citta) và nó là loại tâm thiện vững chắc, không lay chuyển.</w:t>
      </w:r>
    </w:p>
    <w:p>
      <w:pPr>
        <w:pStyle w:val="BodyText"/>
        <w:spacing w:after="0" w:line="252" w:lineRule="auto"/>
        <w:jc w:val="both"/>
        <w:sectPr>
          <w:headerReference w:type="default" r:id="rId255"/>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Các tâm thiện dục giới (kāmāvacara kusala citta) chỉ sinh khởi trong một khoảnh khắc rất ngắn ngủi và loại tâm thiện</w:t>
      </w:r>
      <w:r>
        <w:rPr>
          <w:spacing w:val="-2"/>
        </w:rPr>
        <w:t> </w:t>
      </w:r>
      <w:r>
        <w:rPr/>
        <w:t>này</w:t>
      </w:r>
      <w:r>
        <w:rPr>
          <w:spacing w:val="-7"/>
        </w:rPr>
        <w:t> </w:t>
      </w:r>
      <w:r>
        <w:rPr/>
        <w:t>không</w:t>
      </w:r>
      <w:r>
        <w:rPr>
          <w:spacing w:val="-3"/>
        </w:rPr>
        <w:t> </w:t>
      </w:r>
      <w:r>
        <w:rPr/>
        <w:t>có</w:t>
      </w:r>
      <w:r>
        <w:rPr>
          <w:spacing w:val="-2"/>
        </w:rPr>
        <w:t> </w:t>
      </w:r>
      <w:r>
        <w:rPr/>
        <w:t>tính</w:t>
      </w:r>
      <w:r>
        <w:rPr>
          <w:spacing w:val="-2"/>
        </w:rPr>
        <w:t> </w:t>
      </w:r>
      <w:r>
        <w:rPr/>
        <w:t>chất</w:t>
      </w:r>
      <w:r>
        <w:rPr>
          <w:spacing w:val="-2"/>
        </w:rPr>
        <w:t> </w:t>
      </w:r>
      <w:r>
        <w:rPr/>
        <w:t>không</w:t>
      </w:r>
      <w:r>
        <w:rPr>
          <w:spacing w:val="-5"/>
        </w:rPr>
        <w:t> </w:t>
      </w:r>
      <w:r>
        <w:rPr/>
        <w:t>lay</w:t>
      </w:r>
      <w:r>
        <w:rPr>
          <w:spacing w:val="-5"/>
        </w:rPr>
        <w:t> </w:t>
      </w:r>
      <w:r>
        <w:rPr/>
        <w:t>chuyển. Nó</w:t>
      </w:r>
      <w:r>
        <w:rPr>
          <w:spacing w:val="-2"/>
        </w:rPr>
        <w:t> </w:t>
      </w:r>
      <w:r>
        <w:rPr/>
        <w:t>chỉ</w:t>
      </w:r>
      <w:r>
        <w:rPr>
          <w:spacing w:val="-2"/>
        </w:rPr>
        <w:t> </w:t>
      </w:r>
      <w:r>
        <w:rPr/>
        <w:t>sinh khởi bảy</w:t>
      </w:r>
      <w:r>
        <w:rPr>
          <w:spacing w:val="-5"/>
        </w:rPr>
        <w:t> </w:t>
      </w:r>
      <w:r>
        <w:rPr/>
        <w:t>lần</w:t>
      </w:r>
      <w:r>
        <w:rPr>
          <w:spacing w:val="-1"/>
        </w:rPr>
        <w:t> </w:t>
      </w:r>
      <w:r>
        <w:rPr/>
        <w:t>trong</w:t>
      </w:r>
      <w:r>
        <w:rPr>
          <w:spacing w:val="-3"/>
        </w:rPr>
        <w:t> </w:t>
      </w:r>
      <w:r>
        <w:rPr/>
        <w:t>một lộ trình</w:t>
      </w:r>
      <w:r>
        <w:rPr>
          <w:vertAlign w:val="superscript"/>
        </w:rPr>
        <w:t>1</w:t>
      </w:r>
      <w:r>
        <w:rPr>
          <w:vertAlign w:val="baseline"/>
        </w:rPr>
        <w:t>. Nó</w:t>
      </w:r>
      <w:r>
        <w:rPr>
          <w:spacing w:val="-1"/>
          <w:vertAlign w:val="baseline"/>
        </w:rPr>
        <w:t> </w:t>
      </w:r>
      <w:r>
        <w:rPr>
          <w:vertAlign w:val="baseline"/>
        </w:rPr>
        <w:t>chỉ xuất hiện</w:t>
      </w:r>
      <w:r>
        <w:rPr>
          <w:spacing w:val="-1"/>
          <w:vertAlign w:val="baseline"/>
        </w:rPr>
        <w:t> </w:t>
      </w:r>
      <w:r>
        <w:rPr>
          <w:vertAlign w:val="baseline"/>
        </w:rPr>
        <w:t>khi có bố thí</w:t>
      </w:r>
      <w:r>
        <w:rPr>
          <w:spacing w:val="-2"/>
          <w:vertAlign w:val="baseline"/>
        </w:rPr>
        <w:t> </w:t>
      </w:r>
      <w:r>
        <w:rPr>
          <w:vertAlign w:val="baseline"/>
        </w:rPr>
        <w:t>(dāna),</w:t>
      </w:r>
      <w:r>
        <w:rPr>
          <w:spacing w:val="-3"/>
          <w:vertAlign w:val="baseline"/>
        </w:rPr>
        <w:t> </w:t>
      </w:r>
      <w:r>
        <w:rPr>
          <w:vertAlign w:val="baseline"/>
        </w:rPr>
        <w:t>trì giới</w:t>
      </w:r>
      <w:r>
        <w:rPr>
          <w:spacing w:val="-2"/>
          <w:vertAlign w:val="baseline"/>
        </w:rPr>
        <w:t> </w:t>
      </w:r>
      <w:r>
        <w:rPr>
          <w:vertAlign w:val="baseline"/>
        </w:rPr>
        <w:t>hay</w:t>
      </w:r>
      <w:r>
        <w:rPr>
          <w:spacing w:val="-7"/>
          <w:vertAlign w:val="baseline"/>
        </w:rPr>
        <w:t> </w:t>
      </w:r>
      <w:r>
        <w:rPr>
          <w:vertAlign w:val="baseline"/>
        </w:rPr>
        <w:t>sự</w:t>
      </w:r>
      <w:r>
        <w:rPr>
          <w:spacing w:val="-1"/>
          <w:vertAlign w:val="baseline"/>
        </w:rPr>
        <w:t> </w:t>
      </w:r>
      <w:r>
        <w:rPr>
          <w:vertAlign w:val="baseline"/>
        </w:rPr>
        <w:t>vun</w:t>
      </w:r>
      <w:r>
        <w:rPr>
          <w:spacing w:val="-2"/>
          <w:vertAlign w:val="baseline"/>
        </w:rPr>
        <w:t> </w:t>
      </w:r>
      <w:r>
        <w:rPr>
          <w:vertAlign w:val="baseline"/>
        </w:rPr>
        <w:t>bồi</w:t>
      </w:r>
      <w:r>
        <w:rPr>
          <w:spacing w:val="-2"/>
          <w:vertAlign w:val="baseline"/>
        </w:rPr>
        <w:t> </w:t>
      </w:r>
      <w:r>
        <w:rPr>
          <w:vertAlign w:val="baseline"/>
        </w:rPr>
        <w:t>của</w:t>
      </w:r>
      <w:r>
        <w:rPr>
          <w:spacing w:val="-4"/>
          <w:vertAlign w:val="baseline"/>
        </w:rPr>
        <w:t> </w:t>
      </w:r>
      <w:r>
        <w:rPr>
          <w:vertAlign w:val="baseline"/>
        </w:rPr>
        <w:t>những</w:t>
      </w:r>
      <w:r>
        <w:rPr>
          <w:spacing w:val="-5"/>
          <w:vertAlign w:val="baseline"/>
        </w:rPr>
        <w:t> </w:t>
      </w:r>
      <w:r>
        <w:rPr>
          <w:vertAlign w:val="baseline"/>
        </w:rPr>
        <w:t>loại</w:t>
      </w:r>
      <w:r>
        <w:rPr>
          <w:spacing w:val="-2"/>
          <w:vertAlign w:val="baseline"/>
        </w:rPr>
        <w:t> </w:t>
      </w:r>
      <w:r>
        <w:rPr>
          <w:vertAlign w:val="baseline"/>
        </w:rPr>
        <w:t>thiện</w:t>
      </w:r>
      <w:r>
        <w:rPr>
          <w:spacing w:val="-2"/>
          <w:vertAlign w:val="baseline"/>
        </w:rPr>
        <w:t> </w:t>
      </w:r>
      <w:r>
        <w:rPr>
          <w:vertAlign w:val="baseline"/>
        </w:rPr>
        <w:t>pháp khác. Ngoài những dịp ấy, thường là tâm bất thiện sinh khởi trong nhiều lộ trình. Tâm thiện sắc giới là tâm thiện hợp với trí (ñāṇa-sampayutta). Nó là tâm đã đạt được đến sự an tịnh ở mức độ an chỉ định (appanāsamādhi). Tâm sắc giới (rūpāvacara citta) là tâm đáo đại (mahāggata kusala), tức là tâm đã đạt tới sự vĩ đại, tuyệt hảo. Tuy</w:t>
      </w:r>
      <w:r>
        <w:rPr>
          <w:spacing w:val="-3"/>
          <w:vertAlign w:val="baseline"/>
        </w:rPr>
        <w:t> </w:t>
      </w:r>
      <w:r>
        <w:rPr>
          <w:vertAlign w:val="baseline"/>
        </w:rPr>
        <w:t>nhiên, nó vẫn còn gần với tâm thiện dục giới vì đối tượng của</w:t>
      </w:r>
      <w:r>
        <w:rPr>
          <w:spacing w:val="-1"/>
          <w:vertAlign w:val="baseline"/>
        </w:rPr>
        <w:t> </w:t>
      </w:r>
      <w:r>
        <w:rPr>
          <w:vertAlign w:val="baseline"/>
        </w:rPr>
        <w:t>nó vẫn liên quan đến sắc.</w:t>
      </w:r>
    </w:p>
    <w:p>
      <w:pPr>
        <w:pStyle w:val="BodyText"/>
        <w:spacing w:line="252" w:lineRule="auto" w:before="64"/>
        <w:ind w:left="115" w:right="108" w:firstLine="453"/>
        <w:jc w:val="both"/>
      </w:pPr>
      <w:r>
        <w:rPr/>
        <w:t>Bất động hành là tâm sở tác ý (cetanā) sinh khởi với tâm thiền vô sắc giới. Tâm này</w:t>
      </w:r>
      <w:r>
        <w:rPr>
          <w:spacing w:val="-3"/>
        </w:rPr>
        <w:t> </w:t>
      </w:r>
      <w:r>
        <w:rPr/>
        <w:t>cùng loại với tâm ngũ thiền sắc giới</w:t>
      </w:r>
      <w:r>
        <w:rPr>
          <w:vertAlign w:val="superscript"/>
        </w:rPr>
        <w:t>2</w:t>
      </w:r>
      <w:r>
        <w:rPr>
          <w:vertAlign w:val="baseline"/>
        </w:rPr>
        <w:t> nhưng đối tượng của nó là vô sắc, vì vậy nó vi tế hơn, không lay chuyển được. Nó tạo ra kết quả vô lượng; nó tạo duyên cho sự sinh khởi của tâm quả vô sắc giới ở</w:t>
      </w:r>
      <w:r>
        <w:rPr>
          <w:spacing w:val="40"/>
          <w:vertAlign w:val="baseline"/>
        </w:rPr>
        <w:t> </w:t>
      </w:r>
      <w:r>
        <w:rPr>
          <w:vertAlign w:val="baseline"/>
        </w:rPr>
        <w:t>cõi Phạm thiên vô sắc giới. Ở các cõi này, thời gian của một kiếp sống vô cùng dài, nó tương ứng với năng lực của các tâm thiện vô sắc giới. Tái sinh ở cõi trời là sự tái sinh an lành, bởi ở các cõi ấy không có ốm, đau và các bệnh tật trên thân hay các khó khăn như ở cõi người và các đường ác</w:t>
      </w:r>
      <w:r>
        <w:rPr>
          <w:spacing w:val="-1"/>
          <w:vertAlign w:val="baseline"/>
        </w:rPr>
        <w:t> </w:t>
      </w:r>
      <w:r>
        <w:rPr>
          <w:vertAlign w:val="baseline"/>
        </w:rPr>
        <w:t>đạo. Tuy</w:t>
      </w:r>
      <w:r>
        <w:rPr>
          <w:spacing w:val="-5"/>
          <w:vertAlign w:val="baseline"/>
        </w:rPr>
        <w:t> </w:t>
      </w:r>
      <w:r>
        <w:rPr>
          <w:vertAlign w:val="baseline"/>
        </w:rPr>
        <w:t>nhiên, tuổi thọ ở những</w:t>
      </w:r>
      <w:r>
        <w:rPr>
          <w:spacing w:val="-1"/>
          <w:vertAlign w:val="baseline"/>
        </w:rPr>
        <w:t> </w:t>
      </w:r>
      <w:r>
        <w:rPr>
          <w:vertAlign w:val="baseline"/>
        </w:rPr>
        <w:t>cõi trời dục giới không dài như cõi Phạm thiên sắc giới, tuổi thọ ở các cõi Phạm thiên sắc giới không dài bằng tuổi thọ ở cõi Phạm thiên vô sắc</w:t>
      </w:r>
      <w:r>
        <w:rPr>
          <w:spacing w:val="19"/>
          <w:vertAlign w:val="baseline"/>
        </w:rPr>
        <w:t> </w:t>
      </w:r>
      <w:r>
        <w:rPr>
          <w:vertAlign w:val="baseline"/>
        </w:rPr>
        <w:t>giới.</w:t>
      </w:r>
      <w:r>
        <w:rPr>
          <w:spacing w:val="20"/>
          <w:vertAlign w:val="baseline"/>
        </w:rPr>
        <w:t> </w:t>
      </w:r>
      <w:r>
        <w:rPr>
          <w:vertAlign w:val="baseline"/>
        </w:rPr>
        <w:t>Như</w:t>
      </w:r>
      <w:r>
        <w:rPr>
          <w:spacing w:val="20"/>
          <w:vertAlign w:val="baseline"/>
        </w:rPr>
        <w:t> </w:t>
      </w:r>
      <w:r>
        <w:rPr>
          <w:vertAlign w:val="baseline"/>
        </w:rPr>
        <w:t>ta</w:t>
      </w:r>
      <w:r>
        <w:rPr>
          <w:spacing w:val="19"/>
          <w:vertAlign w:val="baseline"/>
        </w:rPr>
        <w:t> </w:t>
      </w:r>
      <w:r>
        <w:rPr>
          <w:vertAlign w:val="baseline"/>
        </w:rPr>
        <w:t>đã</w:t>
      </w:r>
      <w:r>
        <w:rPr>
          <w:spacing w:val="19"/>
          <w:vertAlign w:val="baseline"/>
        </w:rPr>
        <w:t> </w:t>
      </w:r>
      <w:r>
        <w:rPr>
          <w:vertAlign w:val="baseline"/>
        </w:rPr>
        <w:t>thấy,</w:t>
      </w:r>
      <w:r>
        <w:rPr>
          <w:spacing w:val="24"/>
          <w:vertAlign w:val="baseline"/>
        </w:rPr>
        <w:t> </w:t>
      </w:r>
      <w:r>
        <w:rPr>
          <w:vertAlign w:val="baseline"/>
        </w:rPr>
        <w:t>sự</w:t>
      </w:r>
      <w:r>
        <w:rPr>
          <w:spacing w:val="20"/>
          <w:vertAlign w:val="baseline"/>
        </w:rPr>
        <w:t> </w:t>
      </w:r>
      <w:r>
        <w:rPr>
          <w:vertAlign w:val="baseline"/>
        </w:rPr>
        <w:t>sinh</w:t>
      </w:r>
      <w:r>
        <w:rPr>
          <w:spacing w:val="22"/>
          <w:vertAlign w:val="baseline"/>
        </w:rPr>
        <w:t> </w:t>
      </w:r>
      <w:r>
        <w:rPr>
          <w:vertAlign w:val="baseline"/>
        </w:rPr>
        <w:t>khởi</w:t>
      </w:r>
      <w:r>
        <w:rPr>
          <w:spacing w:val="20"/>
          <w:vertAlign w:val="baseline"/>
        </w:rPr>
        <w:t> </w:t>
      </w:r>
      <w:r>
        <w:rPr>
          <w:vertAlign w:val="baseline"/>
        </w:rPr>
        <w:t>ở</w:t>
      </w:r>
      <w:r>
        <w:rPr>
          <w:spacing w:val="20"/>
          <w:vertAlign w:val="baseline"/>
        </w:rPr>
        <w:t> </w:t>
      </w:r>
      <w:r>
        <w:rPr>
          <w:vertAlign w:val="baseline"/>
        </w:rPr>
        <w:t>những</w:t>
      </w:r>
      <w:r>
        <w:rPr>
          <w:spacing w:val="18"/>
          <w:vertAlign w:val="baseline"/>
        </w:rPr>
        <w:t> </w:t>
      </w:r>
      <w:r>
        <w:rPr>
          <w:vertAlign w:val="baseline"/>
        </w:rPr>
        <w:t>cõi</w:t>
      </w:r>
      <w:r>
        <w:rPr>
          <w:spacing w:val="20"/>
          <w:vertAlign w:val="baseline"/>
        </w:rPr>
        <w:t> </w:t>
      </w:r>
      <w:r>
        <w:rPr>
          <w:vertAlign w:val="baseline"/>
        </w:rPr>
        <w:t>vô</w:t>
      </w:r>
      <w:r>
        <w:rPr>
          <w:spacing w:val="21"/>
          <w:vertAlign w:val="baseline"/>
        </w:rPr>
        <w:t> </w:t>
      </w:r>
      <w:r>
        <w:rPr>
          <w:spacing w:val="-5"/>
          <w:vertAlign w:val="baseline"/>
        </w:rPr>
        <w:t>sắc</w:t>
      </w:r>
    </w:p>
    <w:p>
      <w:pPr>
        <w:pStyle w:val="BodyText"/>
        <w:spacing w:before="176"/>
        <w:rPr>
          <w:sz w:val="20"/>
        </w:rPr>
      </w:pPr>
      <w:r>
        <w:rPr>
          <w:sz w:val="20"/>
        </w:rPr>
        <mc:AlternateContent>
          <mc:Choice Requires="wps">
            <w:drawing>
              <wp:anchor distT="0" distB="0" distL="0" distR="0" allowOverlap="1" layoutInCell="1" locked="0" behindDoc="1" simplePos="0" relativeHeight="487648768">
                <wp:simplePos x="0" y="0"/>
                <wp:positionH relativeFrom="page">
                  <wp:posOffset>612952</wp:posOffset>
                </wp:positionH>
                <wp:positionV relativeFrom="paragraph">
                  <wp:posOffset>273435</wp:posOffset>
                </wp:positionV>
                <wp:extent cx="1829435" cy="7620"/>
                <wp:effectExtent l="0" t="0" r="0" b="0"/>
                <wp:wrapTopAndBottom/>
                <wp:docPr id="599" name="Graphic 599"/>
                <wp:cNvGraphicFramePr>
                  <a:graphicFrameLocks/>
                </wp:cNvGraphicFramePr>
                <a:graphic>
                  <a:graphicData uri="http://schemas.microsoft.com/office/word/2010/wordprocessingShape">
                    <wps:wsp>
                      <wps:cNvPr id="599" name="Graphic 59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530384pt;width:144.020pt;height:.600010pt;mso-position-horizontal-relative:page;mso-position-vertical-relative:paragraph;z-index:-15667712;mso-wrap-distance-left:0;mso-wrap-distance-right:0" id="docshape363"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3"/>
          <w:sz w:val="20"/>
          <w:vertAlign w:val="baseline"/>
        </w:rPr>
        <w:t> </w:t>
      </w:r>
      <w:r>
        <w:rPr>
          <w:sz w:val="20"/>
          <w:vertAlign w:val="baseline"/>
        </w:rPr>
        <w:t>Có</w:t>
      </w:r>
      <w:r>
        <w:rPr>
          <w:spacing w:val="-2"/>
          <w:sz w:val="20"/>
          <w:vertAlign w:val="baseline"/>
        </w:rPr>
        <w:t> </w:t>
      </w:r>
      <w:r>
        <w:rPr>
          <w:sz w:val="20"/>
          <w:vertAlign w:val="baseline"/>
        </w:rPr>
        <w:t>bảy</w:t>
      </w:r>
      <w:r>
        <w:rPr>
          <w:spacing w:val="-6"/>
          <w:sz w:val="20"/>
          <w:vertAlign w:val="baseline"/>
        </w:rPr>
        <w:t> </w:t>
      </w:r>
      <w:r>
        <w:rPr>
          <w:sz w:val="20"/>
          <w:vertAlign w:val="baseline"/>
        </w:rPr>
        <w:t>tốc hành</w:t>
      </w:r>
      <w:r>
        <w:rPr>
          <w:spacing w:val="-4"/>
          <w:sz w:val="20"/>
          <w:vertAlign w:val="baseline"/>
        </w:rPr>
        <w:t> </w:t>
      </w:r>
      <w:r>
        <w:rPr>
          <w:sz w:val="20"/>
          <w:vertAlign w:val="baseline"/>
        </w:rPr>
        <w:t>tâm</w:t>
      </w:r>
      <w:r>
        <w:rPr>
          <w:spacing w:val="-5"/>
          <w:sz w:val="20"/>
          <w:vertAlign w:val="baseline"/>
        </w:rPr>
        <w:t> </w:t>
      </w:r>
      <w:r>
        <w:rPr>
          <w:sz w:val="20"/>
          <w:vertAlign w:val="baseline"/>
        </w:rPr>
        <w:t>trong</w:t>
      </w:r>
      <w:r>
        <w:rPr>
          <w:spacing w:val="-2"/>
          <w:sz w:val="20"/>
          <w:vertAlign w:val="baseline"/>
        </w:rPr>
        <w:t> </w:t>
      </w:r>
      <w:r>
        <w:rPr>
          <w:sz w:val="20"/>
          <w:vertAlign w:val="baseline"/>
        </w:rPr>
        <w:t>một</w:t>
      </w:r>
      <w:r>
        <w:rPr>
          <w:spacing w:val="-4"/>
          <w:sz w:val="20"/>
          <w:vertAlign w:val="baseline"/>
        </w:rPr>
        <w:t> </w:t>
      </w:r>
      <w:r>
        <w:rPr>
          <w:sz w:val="20"/>
          <w:vertAlign w:val="baseline"/>
        </w:rPr>
        <w:t>lộ</w:t>
      </w:r>
      <w:r>
        <w:rPr>
          <w:spacing w:val="-2"/>
          <w:sz w:val="20"/>
          <w:vertAlign w:val="baseline"/>
        </w:rPr>
        <w:t> </w:t>
      </w:r>
      <w:r>
        <w:rPr>
          <w:sz w:val="20"/>
          <w:vertAlign w:val="baseline"/>
        </w:rPr>
        <w:t>trình,</w:t>
      </w:r>
      <w:r>
        <w:rPr>
          <w:spacing w:val="-3"/>
          <w:sz w:val="20"/>
          <w:vertAlign w:val="baseline"/>
        </w:rPr>
        <w:t> </w:t>
      </w:r>
      <w:r>
        <w:rPr>
          <w:sz w:val="20"/>
          <w:vertAlign w:val="baseline"/>
        </w:rPr>
        <w:t>chúng</w:t>
      </w:r>
      <w:r>
        <w:rPr>
          <w:spacing w:val="-4"/>
          <w:sz w:val="20"/>
          <w:vertAlign w:val="baseline"/>
        </w:rPr>
        <w:t> </w:t>
      </w:r>
      <w:r>
        <w:rPr>
          <w:sz w:val="20"/>
          <w:vertAlign w:val="baseline"/>
        </w:rPr>
        <w:t>có</w:t>
      </w:r>
      <w:r>
        <w:rPr>
          <w:spacing w:val="-2"/>
          <w:sz w:val="20"/>
          <w:vertAlign w:val="baseline"/>
        </w:rPr>
        <w:t> </w:t>
      </w:r>
      <w:r>
        <w:rPr>
          <w:sz w:val="20"/>
          <w:vertAlign w:val="baseline"/>
        </w:rPr>
        <w:t>thể</w:t>
      </w:r>
      <w:r>
        <w:rPr>
          <w:spacing w:val="-3"/>
          <w:sz w:val="20"/>
          <w:vertAlign w:val="baseline"/>
        </w:rPr>
        <w:t> </w:t>
      </w:r>
      <w:r>
        <w:rPr>
          <w:sz w:val="20"/>
          <w:vertAlign w:val="baseline"/>
        </w:rPr>
        <w:t>là</w:t>
      </w:r>
      <w:r>
        <w:rPr>
          <w:spacing w:val="-3"/>
          <w:sz w:val="20"/>
          <w:vertAlign w:val="baseline"/>
        </w:rPr>
        <w:t> </w:t>
      </w:r>
      <w:r>
        <w:rPr>
          <w:sz w:val="20"/>
          <w:vertAlign w:val="baseline"/>
        </w:rPr>
        <w:t>thiện</w:t>
      </w:r>
      <w:r>
        <w:rPr>
          <w:spacing w:val="-4"/>
          <w:sz w:val="20"/>
          <w:vertAlign w:val="baseline"/>
        </w:rPr>
        <w:t> </w:t>
      </w:r>
      <w:r>
        <w:rPr>
          <w:sz w:val="20"/>
          <w:vertAlign w:val="baseline"/>
        </w:rPr>
        <w:t>hoặc</w:t>
      </w:r>
      <w:r>
        <w:rPr>
          <w:spacing w:val="-3"/>
          <w:sz w:val="20"/>
          <w:vertAlign w:val="baseline"/>
        </w:rPr>
        <w:t> </w:t>
      </w:r>
      <w:r>
        <w:rPr>
          <w:sz w:val="20"/>
          <w:vertAlign w:val="baseline"/>
        </w:rPr>
        <w:t>bất thiện trong trường hợp của những người không phải là A la hán.</w:t>
      </w:r>
    </w:p>
    <w:p>
      <w:pPr>
        <w:spacing w:before="1"/>
        <w:ind w:left="115" w:right="0" w:firstLine="0"/>
        <w:jc w:val="left"/>
        <w:rPr>
          <w:sz w:val="20"/>
        </w:rPr>
      </w:pPr>
      <w:r>
        <w:rPr>
          <w:sz w:val="20"/>
          <w:vertAlign w:val="superscript"/>
        </w:rPr>
        <w:t>2</w:t>
      </w:r>
      <w:r>
        <w:rPr>
          <w:spacing w:val="-1"/>
          <w:sz w:val="20"/>
          <w:vertAlign w:val="baseline"/>
        </w:rPr>
        <w:t> </w:t>
      </w:r>
      <w:r>
        <w:rPr>
          <w:sz w:val="20"/>
          <w:vertAlign w:val="baseline"/>
        </w:rPr>
        <w:t>Các tâm</w:t>
      </w:r>
      <w:r>
        <w:rPr>
          <w:spacing w:val="-5"/>
          <w:sz w:val="20"/>
          <w:vertAlign w:val="baseline"/>
        </w:rPr>
        <w:t> </w:t>
      </w:r>
      <w:r>
        <w:rPr>
          <w:sz w:val="20"/>
          <w:vertAlign w:val="baseline"/>
        </w:rPr>
        <w:t>thiền</w:t>
      </w:r>
      <w:r>
        <w:rPr>
          <w:spacing w:val="-2"/>
          <w:sz w:val="20"/>
          <w:vertAlign w:val="baseline"/>
        </w:rPr>
        <w:t> </w:t>
      </w:r>
      <w:r>
        <w:rPr>
          <w:sz w:val="20"/>
          <w:vertAlign w:val="baseline"/>
        </w:rPr>
        <w:t>vô sắc giới</w:t>
      </w:r>
      <w:r>
        <w:rPr>
          <w:spacing w:val="-1"/>
          <w:sz w:val="20"/>
          <w:vertAlign w:val="baseline"/>
        </w:rPr>
        <w:t> </w:t>
      </w:r>
      <w:r>
        <w:rPr>
          <w:sz w:val="20"/>
          <w:vertAlign w:val="baseline"/>
        </w:rPr>
        <w:t>có cùng</w:t>
      </w:r>
      <w:r>
        <w:rPr>
          <w:spacing w:val="-2"/>
          <w:sz w:val="20"/>
          <w:vertAlign w:val="baseline"/>
        </w:rPr>
        <w:t> </w:t>
      </w:r>
      <w:r>
        <w:rPr>
          <w:sz w:val="20"/>
          <w:vertAlign w:val="baseline"/>
        </w:rPr>
        <w:t>các chi</w:t>
      </w:r>
      <w:r>
        <w:rPr>
          <w:spacing w:val="-1"/>
          <w:sz w:val="20"/>
          <w:vertAlign w:val="baseline"/>
        </w:rPr>
        <w:t> </w:t>
      </w:r>
      <w:r>
        <w:rPr>
          <w:sz w:val="20"/>
          <w:vertAlign w:val="baseline"/>
        </w:rPr>
        <w:t>thiền như</w:t>
      </w:r>
      <w:r>
        <w:rPr>
          <w:spacing w:val="-1"/>
          <w:sz w:val="20"/>
          <w:vertAlign w:val="baseline"/>
        </w:rPr>
        <w:t> </w:t>
      </w:r>
      <w:r>
        <w:rPr>
          <w:sz w:val="20"/>
          <w:vertAlign w:val="baseline"/>
        </w:rPr>
        <w:t>tâm</w:t>
      </w:r>
      <w:r>
        <w:rPr>
          <w:spacing w:val="-2"/>
          <w:sz w:val="20"/>
          <w:vertAlign w:val="baseline"/>
        </w:rPr>
        <w:t> </w:t>
      </w:r>
      <w:r>
        <w:rPr>
          <w:sz w:val="20"/>
          <w:vertAlign w:val="baseline"/>
        </w:rPr>
        <w:t>ngũ</w:t>
      </w:r>
      <w:r>
        <w:rPr>
          <w:spacing w:val="-2"/>
          <w:sz w:val="20"/>
          <w:vertAlign w:val="baseline"/>
        </w:rPr>
        <w:t> </w:t>
      </w:r>
      <w:r>
        <w:rPr>
          <w:sz w:val="20"/>
          <w:vertAlign w:val="baseline"/>
        </w:rPr>
        <w:t>thiền</w:t>
      </w:r>
      <w:r>
        <w:rPr>
          <w:spacing w:val="-2"/>
          <w:sz w:val="20"/>
          <w:vertAlign w:val="baseline"/>
        </w:rPr>
        <w:t> </w:t>
      </w:r>
      <w:r>
        <w:rPr>
          <w:sz w:val="20"/>
          <w:vertAlign w:val="baseline"/>
        </w:rPr>
        <w:t>sắc giới. Điều này sẽ được giải thích kỹ hơn trong phần về Samatha.</w:t>
      </w:r>
    </w:p>
    <w:p>
      <w:pPr>
        <w:spacing w:after="0"/>
        <w:jc w:val="left"/>
        <w:rPr>
          <w:sz w:val="20"/>
        </w:rPr>
        <w:sectPr>
          <w:headerReference w:type="default" r:id="rId256"/>
          <w:pgSz w:w="7660" w:h="11630"/>
          <w:pgMar w:header="741" w:footer="0" w:top="1020" w:bottom="280" w:left="850" w:right="850"/>
        </w:sectPr>
      </w:pPr>
    </w:p>
    <w:p>
      <w:pPr>
        <w:pStyle w:val="BodyText"/>
        <w:spacing w:before="125"/>
      </w:pPr>
    </w:p>
    <w:p>
      <w:pPr>
        <w:pStyle w:val="BodyText"/>
        <w:spacing w:line="252" w:lineRule="auto"/>
        <w:ind w:left="115" w:right="110"/>
        <w:jc w:val="both"/>
      </w:pPr>
      <w:r>
        <w:rPr/>
        <w:t>giới là kết quả của tư ý sinh khởi với các tâm thiện vô sắc giới. Loại tư ý (hay nghiệp) này là tác hành (abhisaṅkhāra) và được coi là không thể lay chuyển (aneñj‟ābhisaṅkhāra).</w:t>
      </w:r>
    </w:p>
    <w:p>
      <w:pPr>
        <w:pStyle w:val="BodyText"/>
        <w:spacing w:line="252" w:lineRule="auto" w:before="59"/>
        <w:ind w:left="115" w:right="114" w:firstLine="453"/>
        <w:jc w:val="both"/>
      </w:pPr>
      <w:r>
        <w:rPr/>
        <w:t>Tóm tắt các nghĩa của hành (saṅkhāra) trong những </w:t>
      </w:r>
      <w:r>
        <w:rPr/>
        <w:t>từ ghép bao gồm như sau:</w:t>
      </w:r>
    </w:p>
    <w:p>
      <w:pPr>
        <w:pStyle w:val="ListParagraph"/>
        <w:numPr>
          <w:ilvl w:val="0"/>
          <w:numId w:val="46"/>
        </w:numPr>
        <w:tabs>
          <w:tab w:pos="889" w:val="left" w:leader="none"/>
        </w:tabs>
        <w:spacing w:line="292" w:lineRule="exact" w:before="44" w:after="0"/>
        <w:ind w:left="889" w:right="0" w:hanging="225"/>
        <w:jc w:val="both"/>
        <w:rPr>
          <w:sz w:val="24"/>
        </w:rPr>
      </w:pPr>
      <w:r>
        <w:rPr>
          <w:sz w:val="24"/>
        </w:rPr>
        <w:t>Pháp</w:t>
      </w:r>
      <w:r>
        <w:rPr>
          <w:spacing w:val="-1"/>
          <w:sz w:val="24"/>
        </w:rPr>
        <w:t> </w:t>
      </w:r>
      <w:r>
        <w:rPr>
          <w:sz w:val="24"/>
        </w:rPr>
        <w:t>hữu vi bao gồm:</w:t>
      </w:r>
      <w:r>
        <w:rPr>
          <w:spacing w:val="-1"/>
          <w:sz w:val="24"/>
        </w:rPr>
        <w:t> </w:t>
      </w:r>
      <w:r>
        <w:rPr>
          <w:sz w:val="24"/>
        </w:rPr>
        <w:t>tâm, tâm sở và </w:t>
      </w:r>
      <w:r>
        <w:rPr>
          <w:spacing w:val="-4"/>
          <w:sz w:val="24"/>
        </w:rPr>
        <w:t>sắc.</w:t>
      </w:r>
    </w:p>
    <w:p>
      <w:pPr>
        <w:pStyle w:val="ListParagraph"/>
        <w:numPr>
          <w:ilvl w:val="0"/>
          <w:numId w:val="46"/>
        </w:numPr>
        <w:tabs>
          <w:tab w:pos="890" w:val="left" w:leader="none"/>
        </w:tabs>
        <w:spacing w:line="252" w:lineRule="auto" w:before="0" w:after="0"/>
        <w:ind w:left="890" w:right="112" w:hanging="226"/>
        <w:jc w:val="both"/>
        <w:rPr>
          <w:sz w:val="24"/>
        </w:rPr>
      </w:pPr>
      <w:r>
        <w:rPr>
          <w:sz w:val="24"/>
        </w:rPr>
        <w:t>Hành uẩn (saṅkhārakkhandha) bao gồm: 50 loại tâm sở (trừ tâm sở thọ (vedanā) và tâm sở tưởng (saññā) vì nó thuộc hai loại uẩn riêng biệt).</w:t>
      </w:r>
    </w:p>
    <w:p>
      <w:pPr>
        <w:pStyle w:val="ListParagraph"/>
        <w:numPr>
          <w:ilvl w:val="0"/>
          <w:numId w:val="46"/>
        </w:numPr>
        <w:tabs>
          <w:tab w:pos="889" w:val="left" w:leader="none"/>
        </w:tabs>
        <w:spacing w:line="275" w:lineRule="exact" w:before="0" w:after="0"/>
        <w:ind w:left="889" w:right="0" w:hanging="225"/>
        <w:jc w:val="both"/>
        <w:rPr>
          <w:sz w:val="24"/>
        </w:rPr>
      </w:pPr>
      <w:r>
        <w:rPr>
          <w:sz w:val="24"/>
        </w:rPr>
        <w:t>Tác</w:t>
      </w:r>
      <w:r>
        <w:rPr>
          <w:spacing w:val="79"/>
          <w:w w:val="150"/>
          <w:sz w:val="24"/>
        </w:rPr>
        <w:t> </w:t>
      </w:r>
      <w:r>
        <w:rPr>
          <w:sz w:val="24"/>
        </w:rPr>
        <w:t>hành</w:t>
      </w:r>
      <w:r>
        <w:rPr>
          <w:spacing w:val="27"/>
          <w:sz w:val="24"/>
        </w:rPr>
        <w:t>  </w:t>
      </w:r>
      <w:r>
        <w:rPr>
          <w:sz w:val="24"/>
        </w:rPr>
        <w:t>(abhisaṅkhāra)</w:t>
      </w:r>
      <w:r>
        <w:rPr>
          <w:spacing w:val="25"/>
          <w:sz w:val="24"/>
        </w:rPr>
        <w:t>  </w:t>
      </w:r>
      <w:r>
        <w:rPr>
          <w:sz w:val="24"/>
        </w:rPr>
        <w:t>chính</w:t>
      </w:r>
      <w:r>
        <w:rPr>
          <w:spacing w:val="26"/>
          <w:sz w:val="24"/>
        </w:rPr>
        <w:t>  </w:t>
      </w:r>
      <w:r>
        <w:rPr>
          <w:sz w:val="24"/>
        </w:rPr>
        <w:t>là</w:t>
      </w:r>
      <w:r>
        <w:rPr>
          <w:spacing w:val="25"/>
          <w:sz w:val="24"/>
        </w:rPr>
        <w:t>  </w:t>
      </w:r>
      <w:r>
        <w:rPr>
          <w:sz w:val="24"/>
        </w:rPr>
        <w:t>tâm</w:t>
      </w:r>
      <w:r>
        <w:rPr>
          <w:spacing w:val="25"/>
          <w:sz w:val="24"/>
        </w:rPr>
        <w:t>  </w:t>
      </w:r>
      <w:r>
        <w:rPr>
          <w:sz w:val="24"/>
        </w:rPr>
        <w:t>sở</w:t>
      </w:r>
      <w:r>
        <w:rPr>
          <w:spacing w:val="27"/>
          <w:sz w:val="24"/>
        </w:rPr>
        <w:t>  </w:t>
      </w:r>
      <w:r>
        <w:rPr>
          <w:spacing w:val="-5"/>
          <w:sz w:val="24"/>
        </w:rPr>
        <w:t>tư</w:t>
      </w:r>
    </w:p>
    <w:p>
      <w:pPr>
        <w:pStyle w:val="BodyText"/>
        <w:spacing w:line="252" w:lineRule="auto" w:before="12"/>
        <w:ind w:left="890" w:right="114"/>
        <w:jc w:val="both"/>
      </w:pPr>
      <w:r>
        <w:rPr/>
        <w:t>(cetanā), là một trong 50 loại tâm sở nằm trong hành uẩn (saṅkhārakkhandha).</w:t>
      </w:r>
    </w:p>
    <w:p>
      <w:pPr>
        <w:pStyle w:val="BodyText"/>
        <w:spacing w:line="252" w:lineRule="auto" w:before="61"/>
        <w:ind w:left="115" w:right="110" w:firstLine="453"/>
        <w:jc w:val="both"/>
      </w:pPr>
      <w:r>
        <w:rPr/>
        <w:t>Ngoài ra thuật ngữ “không cần tác động” và “cần tác động” được sử dụng để phân biệt các loại tâm. Tâm thiện, tâm bất thiện, tâm quả và tâm duy tác có thể là “không cần tác động” (asaṅkhārika) và “cần tác động” (sasaṅkhārika).</w:t>
      </w:r>
    </w:p>
    <w:p>
      <w:pPr>
        <w:pStyle w:val="BodyText"/>
        <w:spacing w:line="252" w:lineRule="auto" w:before="61"/>
        <w:ind w:left="115" w:right="108" w:firstLine="453"/>
        <w:jc w:val="both"/>
      </w:pPr>
      <w:r>
        <w:rPr/>
        <w:t>Chúng ta đọc trong cuốn </w:t>
      </w:r>
      <w:r>
        <w:rPr>
          <w:i/>
        </w:rPr>
        <w:t>Chú Giải Bộ Pháp Tụ</w:t>
      </w:r>
      <w:r>
        <w:rPr>
          <w:i/>
          <w:spacing w:val="40"/>
        </w:rPr>
        <w:t> </w:t>
      </w:r>
      <w:r>
        <w:rPr>
          <w:i/>
        </w:rPr>
        <w:t>(</w:t>
      </w:r>
      <w:r>
        <w:rPr/>
        <w:t>Quyển I, Phần IV, Chương V §156) rằng sasaṅkhārika có nghĩa là “với nỗ lực” hay “với tác động”. Tác động này có thể tới từ</w:t>
      </w:r>
      <w:r>
        <w:rPr>
          <w:spacing w:val="-1"/>
        </w:rPr>
        <w:t> </w:t>
      </w:r>
      <w:r>
        <w:rPr/>
        <w:t>bản thân mình</w:t>
      </w:r>
      <w:r>
        <w:rPr>
          <w:spacing w:val="-3"/>
        </w:rPr>
        <w:t> </w:t>
      </w:r>
      <w:r>
        <w:rPr/>
        <w:t>hay</w:t>
      </w:r>
      <w:r>
        <w:rPr>
          <w:spacing w:val="-3"/>
        </w:rPr>
        <w:t> </w:t>
      </w:r>
      <w:r>
        <w:rPr/>
        <w:t>từ một người khác. Một người có thể thúc giục hay ra lệnh một người khác làm một việc gì đó. Một điều rất tự nhiên là tâm sinh khởi trong cuộc sống hàng ngày có lúc là “cần tác động”, có lúc là “không cần tác động”. Bất kể tâm là thiện hay là bất thiện, đôi lúc nó tự động sinh khởi do</w:t>
      </w:r>
      <w:r>
        <w:rPr>
          <w:spacing w:val="-3"/>
        </w:rPr>
        <w:t> </w:t>
      </w:r>
      <w:r>
        <w:rPr/>
        <w:t>những</w:t>
      </w:r>
      <w:r>
        <w:rPr>
          <w:spacing w:val="-1"/>
        </w:rPr>
        <w:t> </w:t>
      </w:r>
      <w:r>
        <w:rPr/>
        <w:t>tích lũy</w:t>
      </w:r>
      <w:r>
        <w:rPr>
          <w:spacing w:val="-3"/>
        </w:rPr>
        <w:t> </w:t>
      </w:r>
      <w:r>
        <w:rPr/>
        <w:t>đã hình thành trong quá khứ tạo duyên mạnh mẽ cho nó. Vì thế, nó có đủ sức mạnh để sinh khởi một cách hoàn toàn tự nhiên mà không cần đến sự tác động đến từ bên ngoài. Những tâm như vậy có tính chất là không cần tác động (asaṅkhārika). Đôi lúc tâm thiện và tâm bất thiện sinh khởi một cách yếu ớt, nó</w:t>
      </w:r>
      <w:r>
        <w:rPr>
          <w:spacing w:val="40"/>
        </w:rPr>
        <w:t> </w:t>
      </w:r>
      <w:r>
        <w:rPr/>
        <w:t>chỉ</w:t>
      </w:r>
      <w:r>
        <w:rPr>
          <w:spacing w:val="21"/>
        </w:rPr>
        <w:t> </w:t>
      </w:r>
      <w:r>
        <w:rPr/>
        <w:t>sinh</w:t>
      </w:r>
      <w:r>
        <w:rPr>
          <w:spacing w:val="24"/>
        </w:rPr>
        <w:t> </w:t>
      </w:r>
      <w:r>
        <w:rPr/>
        <w:t>khởi</w:t>
      </w:r>
      <w:r>
        <w:rPr>
          <w:spacing w:val="24"/>
        </w:rPr>
        <w:t> </w:t>
      </w:r>
      <w:r>
        <w:rPr/>
        <w:t>được</w:t>
      </w:r>
      <w:r>
        <w:rPr>
          <w:spacing w:val="22"/>
        </w:rPr>
        <w:t> </w:t>
      </w:r>
      <w:r>
        <w:rPr/>
        <w:t>do</w:t>
      </w:r>
      <w:r>
        <w:rPr>
          <w:spacing w:val="26"/>
        </w:rPr>
        <w:t> </w:t>
      </w:r>
      <w:r>
        <w:rPr/>
        <w:t>có</w:t>
      </w:r>
      <w:r>
        <w:rPr>
          <w:spacing w:val="23"/>
        </w:rPr>
        <w:t> </w:t>
      </w:r>
      <w:r>
        <w:rPr/>
        <w:t>sự</w:t>
      </w:r>
      <w:r>
        <w:rPr>
          <w:spacing w:val="23"/>
        </w:rPr>
        <w:t> </w:t>
      </w:r>
      <w:r>
        <w:rPr/>
        <w:t>thúc</w:t>
      </w:r>
      <w:r>
        <w:rPr>
          <w:spacing w:val="25"/>
        </w:rPr>
        <w:t> </w:t>
      </w:r>
      <w:r>
        <w:rPr/>
        <w:t>giục</w:t>
      </w:r>
      <w:r>
        <w:rPr>
          <w:spacing w:val="25"/>
        </w:rPr>
        <w:t> </w:t>
      </w:r>
      <w:r>
        <w:rPr/>
        <w:t>từ</w:t>
      </w:r>
      <w:r>
        <w:rPr>
          <w:spacing w:val="23"/>
        </w:rPr>
        <w:t> </w:t>
      </w:r>
      <w:r>
        <w:rPr/>
        <w:t>bản</w:t>
      </w:r>
      <w:r>
        <w:rPr>
          <w:spacing w:val="25"/>
        </w:rPr>
        <w:t> </w:t>
      </w:r>
      <w:r>
        <w:rPr/>
        <w:t>thân</w:t>
      </w:r>
      <w:r>
        <w:rPr>
          <w:spacing w:val="23"/>
        </w:rPr>
        <w:t> </w:t>
      </w:r>
      <w:r>
        <w:rPr/>
        <w:t>hay</w:t>
      </w:r>
      <w:r>
        <w:rPr>
          <w:spacing w:val="18"/>
        </w:rPr>
        <w:t> </w:t>
      </w:r>
      <w:r>
        <w:rPr>
          <w:spacing w:val="-5"/>
        </w:rPr>
        <w:t>từ</w:t>
      </w:r>
    </w:p>
    <w:p>
      <w:pPr>
        <w:pStyle w:val="BodyText"/>
        <w:spacing w:after="0" w:line="252" w:lineRule="auto"/>
        <w:jc w:val="both"/>
        <w:sectPr>
          <w:headerReference w:type="default" r:id="rId257"/>
          <w:pgSz w:w="7660" w:h="11630"/>
          <w:pgMar w:header="741" w:footer="0" w:top="1020" w:bottom="280" w:left="850" w:right="850"/>
        </w:sectPr>
      </w:pPr>
    </w:p>
    <w:p>
      <w:pPr>
        <w:pStyle w:val="BodyText"/>
        <w:spacing w:before="125"/>
      </w:pPr>
    </w:p>
    <w:p>
      <w:pPr>
        <w:pStyle w:val="BodyText"/>
        <w:spacing w:line="252" w:lineRule="auto"/>
        <w:ind w:left="115" w:right="110"/>
        <w:jc w:val="both"/>
      </w:pPr>
      <w:r>
        <w:rPr/>
        <w:t>một người khác. Khi ấy tâm là cần tác động</w:t>
      </w:r>
      <w:r>
        <w:rPr>
          <w:spacing w:val="80"/>
        </w:rPr>
        <w:t> </w:t>
      </w:r>
      <w:r>
        <w:rPr/>
        <w:t>(sasaṅkhārika). Như vậy, ta thấy</w:t>
      </w:r>
      <w:r>
        <w:rPr>
          <w:spacing w:val="-4"/>
        </w:rPr>
        <w:t> </w:t>
      </w:r>
      <w:r>
        <w:rPr/>
        <w:t>rằng, tâm thiện và tâm bất thiện có những</w:t>
      </w:r>
      <w:r>
        <w:rPr>
          <w:spacing w:val="-2"/>
        </w:rPr>
        <w:t> </w:t>
      </w:r>
      <w:r>
        <w:rPr/>
        <w:t>cường</w:t>
      </w:r>
      <w:r>
        <w:rPr>
          <w:spacing w:val="-1"/>
        </w:rPr>
        <w:t> </w:t>
      </w:r>
      <w:r>
        <w:rPr/>
        <w:t>độ khác nhau, chúng</w:t>
      </w:r>
      <w:r>
        <w:rPr>
          <w:spacing w:val="-1"/>
        </w:rPr>
        <w:t> </w:t>
      </w:r>
      <w:r>
        <w:rPr/>
        <w:t>có thể là không cần tác động và cần tác động.</w:t>
      </w:r>
    </w:p>
    <w:p>
      <w:pPr>
        <w:pStyle w:val="BodyText"/>
        <w:spacing w:line="252" w:lineRule="auto" w:before="60"/>
        <w:ind w:left="115" w:right="108" w:firstLine="453"/>
        <w:jc w:val="both"/>
      </w:pPr>
      <w:r>
        <w:rPr/>
        <w:t>Đôi khi tâm bất thiện có cường độ mạnh, nó sinh khởi ngay lập tức bởi đã được tích lũy thích hay không thích về đối tượng đang được kinh nghiệm tại khoảnh khắc ấy. Đôi khi thì không phải như vậy. Chẳng hạn, một người có thể không có thiên hướng xem phim hay xem kịch. Tuy nhiên, khi các thành viên trong gia đình, bạn bè rủ đi thì người ấy vẫn đi. Liệu tâm ở khoảnh khắc ấy có thực sự muốn đi hay không? Một người có thể hoàn toàn thờ ơ với việc đi hay không đi, nhưng nếu được rủ rê, người ấy sẽ đi. Tự bản thân người ấy sẽ không đi. Đôi khi ta có thể nghĩ rằng bộ phim này hay và thực sự đáng xem, nhưng ta vẫn không đi xem bởi không thấy có đủ hứng thú, ta không thấy việc đi xem</w:t>
      </w:r>
      <w:r>
        <w:rPr>
          <w:spacing w:val="-2"/>
        </w:rPr>
        <w:t> </w:t>
      </w:r>
      <w:r>
        <w:rPr/>
        <w:t>ngay</w:t>
      </w:r>
      <w:r>
        <w:rPr>
          <w:spacing w:val="-7"/>
        </w:rPr>
        <w:t> </w:t>
      </w:r>
      <w:r>
        <w:rPr/>
        <w:t>là</w:t>
      </w:r>
      <w:r>
        <w:rPr>
          <w:spacing w:val="-2"/>
        </w:rPr>
        <w:t> </w:t>
      </w:r>
      <w:r>
        <w:rPr/>
        <w:t>cấp</w:t>
      </w:r>
      <w:r>
        <w:rPr>
          <w:spacing w:val="-2"/>
        </w:rPr>
        <w:t> </w:t>
      </w:r>
      <w:r>
        <w:rPr/>
        <w:t>thiết.</w:t>
      </w:r>
      <w:r>
        <w:rPr>
          <w:spacing w:val="-2"/>
        </w:rPr>
        <w:t> </w:t>
      </w:r>
      <w:r>
        <w:rPr/>
        <w:t>Đó</w:t>
      </w:r>
      <w:r>
        <w:rPr>
          <w:spacing w:val="-2"/>
        </w:rPr>
        <w:t> </w:t>
      </w:r>
      <w:r>
        <w:rPr/>
        <w:t>là</w:t>
      </w:r>
      <w:r>
        <w:rPr>
          <w:spacing w:val="-2"/>
        </w:rPr>
        <w:t> </w:t>
      </w:r>
      <w:r>
        <w:rPr/>
        <w:t>một</w:t>
      </w:r>
      <w:r>
        <w:rPr>
          <w:spacing w:val="-2"/>
        </w:rPr>
        <w:t> </w:t>
      </w:r>
      <w:r>
        <w:rPr/>
        <w:t>thực</w:t>
      </w:r>
      <w:r>
        <w:rPr>
          <w:spacing w:val="-4"/>
        </w:rPr>
        <w:t> </w:t>
      </w:r>
      <w:r>
        <w:rPr/>
        <w:t>tế</w:t>
      </w:r>
      <w:r>
        <w:rPr>
          <w:spacing w:val="-2"/>
        </w:rPr>
        <w:t> </w:t>
      </w:r>
      <w:r>
        <w:rPr/>
        <w:t>đời</w:t>
      </w:r>
      <w:r>
        <w:rPr>
          <w:spacing w:val="-2"/>
        </w:rPr>
        <w:t> </w:t>
      </w:r>
      <w:r>
        <w:rPr/>
        <w:t>thường.</w:t>
      </w:r>
      <w:r>
        <w:rPr>
          <w:spacing w:val="-2"/>
        </w:rPr>
        <w:t> </w:t>
      </w:r>
      <w:r>
        <w:rPr/>
        <w:t>Chúng ta có thể tìm ra khi nào tâm có sức mạnh và khi nào tâm yếu ớt, bất kể nó là tâm bất thiện như tham (lobha) và sân (dosa) hay là tâm thiện. Một số người, khi được nghe rằng có một lễ dâng Y Kathina (tức là lễ dâng Y cho các vị tỳ kheo sau mùa an cư kiết hạ), họ muốn tham dự ngay lập</w:t>
      </w:r>
      <w:r>
        <w:rPr>
          <w:spacing w:val="40"/>
        </w:rPr>
        <w:t> </w:t>
      </w:r>
      <w:r>
        <w:rPr/>
        <w:t>tức và rủ những người khác cùng đi. Một số người khác, khi nghe rằng người này hay người kia sẽ không tham dự buổi lễ đó, lại quyết định không đi, kể cả khi được rủ. Như vậy, tâm thiện và tâm bất thiện đều có sự khác biệt về cường độ, tùy thuộc vào các yếu tố làm duyên cho sự sinh khởi của chúng.</w:t>
      </w:r>
    </w:p>
    <w:p>
      <w:pPr>
        <w:pStyle w:val="BodyText"/>
        <w:spacing w:line="252" w:lineRule="auto" w:before="67"/>
        <w:ind w:left="115" w:right="110" w:firstLine="453"/>
        <w:jc w:val="both"/>
      </w:pPr>
      <w:r>
        <w:rPr/>
        <w:t>Đức Phật thuyết giảng về các tâm có thể là không cần tác động hoặc cần tác động để chỉ cho chúng ta thấy rằng tâm</w:t>
      </w:r>
      <w:r>
        <w:rPr>
          <w:spacing w:val="19"/>
        </w:rPr>
        <w:t> </w:t>
      </w:r>
      <w:r>
        <w:rPr/>
        <w:t>rất</w:t>
      </w:r>
      <w:r>
        <w:rPr>
          <w:spacing w:val="19"/>
        </w:rPr>
        <w:t> </w:t>
      </w:r>
      <w:r>
        <w:rPr/>
        <w:t>phức</w:t>
      </w:r>
      <w:r>
        <w:rPr>
          <w:spacing w:val="18"/>
        </w:rPr>
        <w:t> </w:t>
      </w:r>
      <w:r>
        <w:rPr/>
        <w:t>hợp.</w:t>
      </w:r>
      <w:r>
        <w:rPr>
          <w:spacing w:val="20"/>
        </w:rPr>
        <w:t> </w:t>
      </w:r>
      <w:r>
        <w:rPr/>
        <w:t>Một</w:t>
      </w:r>
      <w:r>
        <w:rPr>
          <w:spacing w:val="19"/>
        </w:rPr>
        <w:t> </w:t>
      </w:r>
      <w:r>
        <w:rPr/>
        <w:t>số</w:t>
      </w:r>
      <w:r>
        <w:rPr>
          <w:spacing w:val="18"/>
        </w:rPr>
        <w:t> </w:t>
      </w:r>
      <w:r>
        <w:rPr/>
        <w:t>tâm</w:t>
      </w:r>
      <w:r>
        <w:rPr>
          <w:spacing w:val="19"/>
        </w:rPr>
        <w:t> </w:t>
      </w:r>
      <w:r>
        <w:rPr/>
        <w:t>sinh</w:t>
      </w:r>
      <w:r>
        <w:rPr>
          <w:spacing w:val="19"/>
        </w:rPr>
        <w:t> </w:t>
      </w:r>
      <w:r>
        <w:rPr/>
        <w:t>khởi</w:t>
      </w:r>
      <w:r>
        <w:rPr>
          <w:spacing w:val="22"/>
        </w:rPr>
        <w:t> </w:t>
      </w:r>
      <w:r>
        <w:rPr/>
        <w:t>sinh</w:t>
      </w:r>
      <w:r>
        <w:rPr>
          <w:spacing w:val="19"/>
        </w:rPr>
        <w:t> </w:t>
      </w:r>
      <w:r>
        <w:rPr/>
        <w:t>kèm</w:t>
      </w:r>
      <w:r>
        <w:rPr>
          <w:spacing w:val="19"/>
        </w:rPr>
        <w:t> </w:t>
      </w:r>
      <w:r>
        <w:rPr/>
        <w:t>với</w:t>
      </w:r>
      <w:r>
        <w:rPr>
          <w:spacing w:val="22"/>
        </w:rPr>
        <w:t> </w:t>
      </w:r>
      <w:r>
        <w:rPr>
          <w:spacing w:val="-5"/>
        </w:rPr>
        <w:t>các</w:t>
      </w:r>
    </w:p>
    <w:p>
      <w:pPr>
        <w:pStyle w:val="BodyText"/>
        <w:spacing w:after="0" w:line="252" w:lineRule="auto"/>
        <w:jc w:val="both"/>
        <w:sectPr>
          <w:headerReference w:type="default" r:id="rId258"/>
          <w:pgSz w:w="7660" w:h="11630"/>
          <w:pgMar w:header="741" w:footer="0" w:top="1020" w:bottom="280" w:left="850" w:right="850"/>
        </w:sectPr>
      </w:pPr>
    </w:p>
    <w:p>
      <w:pPr>
        <w:pStyle w:val="BodyText"/>
        <w:spacing w:before="125"/>
      </w:pPr>
    </w:p>
    <w:p>
      <w:pPr>
        <w:pStyle w:val="BodyText"/>
        <w:spacing w:line="252" w:lineRule="auto"/>
        <w:ind w:left="115" w:right="109"/>
        <w:jc w:val="both"/>
      </w:pPr>
      <w:r>
        <w:rPr/>
        <w:t>loại</w:t>
      </w:r>
      <w:r>
        <w:rPr>
          <w:spacing w:val="-1"/>
        </w:rPr>
        <w:t> </w:t>
      </w:r>
      <w:r>
        <w:rPr/>
        <w:t>tâm</w:t>
      </w:r>
      <w:r>
        <w:rPr>
          <w:spacing w:val="-1"/>
        </w:rPr>
        <w:t> </w:t>
      </w:r>
      <w:r>
        <w:rPr/>
        <w:t>sở</w:t>
      </w:r>
      <w:r>
        <w:rPr>
          <w:spacing w:val="-1"/>
        </w:rPr>
        <w:t> </w:t>
      </w:r>
      <w:r>
        <w:rPr/>
        <w:t>giống</w:t>
      </w:r>
      <w:r>
        <w:rPr>
          <w:spacing w:val="-3"/>
        </w:rPr>
        <w:t> </w:t>
      </w:r>
      <w:r>
        <w:rPr/>
        <w:t>nhau,</w:t>
      </w:r>
      <w:r>
        <w:rPr>
          <w:spacing w:val="-1"/>
        </w:rPr>
        <w:t> </w:t>
      </w:r>
      <w:r>
        <w:rPr/>
        <w:t>nhưng</w:t>
      </w:r>
      <w:r>
        <w:rPr>
          <w:spacing w:val="-4"/>
        </w:rPr>
        <w:t> </w:t>
      </w:r>
      <w:r>
        <w:rPr/>
        <w:t>tính</w:t>
      </w:r>
      <w:r>
        <w:rPr>
          <w:spacing w:val="-1"/>
        </w:rPr>
        <w:t> </w:t>
      </w:r>
      <w:r>
        <w:rPr/>
        <w:t>chất</w:t>
      </w:r>
      <w:r>
        <w:rPr>
          <w:spacing w:val="-1"/>
        </w:rPr>
        <w:t> </w:t>
      </w:r>
      <w:r>
        <w:rPr/>
        <w:t>của</w:t>
      </w:r>
      <w:r>
        <w:rPr>
          <w:spacing w:val="-2"/>
        </w:rPr>
        <w:t> </w:t>
      </w:r>
      <w:r>
        <w:rPr/>
        <w:t>những</w:t>
      </w:r>
      <w:r>
        <w:rPr>
          <w:spacing w:val="-1"/>
        </w:rPr>
        <w:t> </w:t>
      </w:r>
      <w:r>
        <w:rPr/>
        <w:t>tâm</w:t>
      </w:r>
      <w:r>
        <w:rPr>
          <w:spacing w:val="-1"/>
        </w:rPr>
        <w:t> </w:t>
      </w:r>
      <w:r>
        <w:rPr/>
        <w:t>này có thể khác biệt trên phương diện chúng là cần tác động</w:t>
      </w:r>
      <w:r>
        <w:rPr>
          <w:spacing w:val="40"/>
        </w:rPr>
        <w:t> </w:t>
      </w:r>
      <w:r>
        <w:rPr/>
        <w:t>hay không cần tác động, tùy thuộc vào sức mạnh của các tâm sở đồng sinh. Đức</w:t>
      </w:r>
      <w:r>
        <w:rPr>
          <w:spacing w:val="-1"/>
        </w:rPr>
        <w:t> </w:t>
      </w:r>
      <w:r>
        <w:rPr/>
        <w:t>Phật đã</w:t>
      </w:r>
      <w:r>
        <w:rPr>
          <w:spacing w:val="-1"/>
        </w:rPr>
        <w:t> </w:t>
      </w:r>
      <w:r>
        <w:rPr/>
        <w:t>dạy</w:t>
      </w:r>
      <w:r>
        <w:rPr>
          <w:spacing w:val="-5"/>
        </w:rPr>
        <w:t> </w:t>
      </w:r>
      <w:r>
        <w:rPr/>
        <w:t>Giáo pháp một cách chi tiết và điều ấy thể hiện lòng từ bi lớn lao của Ngài.</w:t>
      </w:r>
    </w:p>
    <w:p>
      <w:pPr>
        <w:pStyle w:val="BodyText"/>
        <w:spacing w:line="252" w:lineRule="auto" w:before="61"/>
        <w:ind w:left="115" w:right="110" w:firstLine="453"/>
        <w:jc w:val="both"/>
      </w:pPr>
      <w:r>
        <w:rPr/>
        <w:t>Chúng ta đọc trong cuốn </w:t>
      </w:r>
      <w:r>
        <w:rPr>
          <w:i/>
        </w:rPr>
        <w:t>Chú Giải Bộ Pháp Tụ</w:t>
      </w:r>
      <w:r>
        <w:rPr>
          <w:i/>
          <w:spacing w:val="40"/>
        </w:rPr>
        <w:t> </w:t>
      </w:r>
      <w:r>
        <w:rPr>
          <w:i/>
        </w:rPr>
        <w:t>(</w:t>
      </w:r>
      <w:r>
        <w:rPr/>
        <w:t>Quyển I, Phần IV, Chương VIII, §160 - 161) về Tứ vô</w:t>
      </w:r>
      <w:r>
        <w:rPr>
          <w:spacing w:val="40"/>
        </w:rPr>
        <w:t> </w:t>
      </w:r>
      <w:r>
        <w:rPr/>
        <w:t>hạn, tức là:</w:t>
      </w:r>
      <w:r>
        <w:rPr>
          <w:spacing w:val="-2"/>
        </w:rPr>
        <w:t> </w:t>
      </w:r>
      <w:r>
        <w:rPr/>
        <w:t>không gian, vũ trụ, các nhóm chúng sinh và kiến thức của một vị Phật:</w:t>
      </w:r>
    </w:p>
    <w:p>
      <w:pPr>
        <w:pStyle w:val="ListParagraph"/>
        <w:numPr>
          <w:ilvl w:val="0"/>
          <w:numId w:val="47"/>
        </w:numPr>
        <w:tabs>
          <w:tab w:pos="1287" w:val="left" w:leader="none"/>
        </w:tabs>
        <w:spacing w:line="288" w:lineRule="auto" w:before="87" w:after="0"/>
        <w:ind w:left="568" w:right="108" w:firstLine="453"/>
        <w:jc w:val="both"/>
        <w:rPr>
          <w:rFonts w:ascii="Arial" w:hAnsi="Arial"/>
          <w:i/>
          <w:sz w:val="21"/>
        </w:rPr>
      </w:pPr>
      <w:r>
        <w:rPr>
          <w:rFonts w:ascii="Arial" w:hAnsi="Arial"/>
          <w:i/>
          <w:sz w:val="21"/>
        </w:rPr>
        <w:t>Không có giới hạn cho không gian, chúng ta có thể tưởng tượng là nhiều trăm, nhiều ngàn hay nhiều trăm ngàn yojanas về phía đông, về phía tây, về phía nam và về phía bắc. Nếu như một cây sắt có độ dài bằng chiều cao của ngọn núi Meru rơi xuống chia quả đất làm hai, thì nó tiếp tục rơi và sẽ không có điểm</w:t>
      </w:r>
      <w:r>
        <w:rPr>
          <w:rFonts w:ascii="Arial" w:hAnsi="Arial"/>
          <w:i/>
          <w:spacing w:val="40"/>
          <w:sz w:val="21"/>
        </w:rPr>
        <w:t> </w:t>
      </w:r>
      <w:r>
        <w:rPr>
          <w:rFonts w:ascii="Arial" w:hAnsi="Arial"/>
          <w:i/>
          <w:sz w:val="21"/>
        </w:rPr>
        <w:t>chạm. Đó chính là sự vô hạn của không gian.</w:t>
      </w:r>
    </w:p>
    <w:p>
      <w:pPr>
        <w:pStyle w:val="ListParagraph"/>
        <w:numPr>
          <w:ilvl w:val="0"/>
          <w:numId w:val="47"/>
        </w:numPr>
        <w:tabs>
          <w:tab w:pos="1287" w:val="left" w:leader="none"/>
        </w:tabs>
        <w:spacing w:line="288" w:lineRule="auto" w:before="63" w:after="0"/>
        <w:ind w:left="568" w:right="110" w:firstLine="453"/>
        <w:jc w:val="both"/>
        <w:rPr>
          <w:rFonts w:ascii="Arial" w:hAnsi="Arial"/>
          <w:i/>
          <w:sz w:val="21"/>
        </w:rPr>
      </w:pPr>
      <w:r>
        <w:rPr>
          <w:rFonts w:ascii="Arial" w:hAnsi="Arial"/>
          <w:i/>
          <w:sz w:val="21"/>
        </w:rPr>
        <w:t>Không có giới hạn cho các vũ trụ có thể đo với hàng trăm hay hàng ngàn yojana. Nếu như bốn vị Bà la môn sinh ra ở cung điện Akaniṭṭha (tức cõi Phạm thiên sắc giới cao nhất) có thần tốc đi qua được hàng trăm ngàn thế giới trong thời gian một cung tên nhẹ của nhà thiện xạ đi qua bóng một cây cọ, dù các vị ấy có đi với vận tốc như vậy xuyên qua các thế giới để tìm giới hạn của thế giới, thì đến khi hết thọ mạng họ vẫn chưa hoàn thành được mục đích của mình. Như vậy, thế giới là vô </w:t>
      </w:r>
      <w:r>
        <w:rPr>
          <w:rFonts w:ascii="Arial" w:hAnsi="Arial"/>
          <w:i/>
          <w:spacing w:val="-4"/>
          <w:sz w:val="21"/>
        </w:rPr>
        <w:t>hạn.</w:t>
      </w:r>
    </w:p>
    <w:p>
      <w:pPr>
        <w:pStyle w:val="ListParagraph"/>
        <w:numPr>
          <w:ilvl w:val="0"/>
          <w:numId w:val="47"/>
        </w:numPr>
        <w:tabs>
          <w:tab w:pos="1282" w:val="left" w:leader="none"/>
        </w:tabs>
        <w:spacing w:line="288" w:lineRule="auto" w:before="62" w:after="0"/>
        <w:ind w:left="568" w:right="108" w:firstLine="453"/>
        <w:jc w:val="both"/>
        <w:rPr>
          <w:rFonts w:ascii="Arial" w:hAnsi="Arial"/>
          <w:i/>
          <w:sz w:val="21"/>
        </w:rPr>
      </w:pPr>
      <w:r>
        <w:rPr>
          <w:rFonts w:ascii="Arial" w:hAnsi="Arial"/>
          <w:i/>
          <w:sz w:val="21"/>
        </w:rPr>
        <w:t>Trong thế giới vô hạn như vậy thì không có giới hạn cho các chúng sinh trên cạn hay dưới nước. Như vậy, các nhóm chúng sinh là vô hạn.</w:t>
      </w:r>
    </w:p>
    <w:p>
      <w:pPr>
        <w:pStyle w:val="ListParagraph"/>
        <w:numPr>
          <w:ilvl w:val="0"/>
          <w:numId w:val="47"/>
        </w:numPr>
        <w:tabs>
          <w:tab w:pos="1266" w:val="left" w:leader="none"/>
        </w:tabs>
        <w:spacing w:line="240" w:lineRule="auto" w:before="62" w:after="0"/>
        <w:ind w:left="1266" w:right="0" w:hanging="244"/>
        <w:jc w:val="both"/>
        <w:rPr>
          <w:rFonts w:ascii="Arial" w:hAnsi="Arial"/>
          <w:i/>
          <w:sz w:val="21"/>
        </w:rPr>
      </w:pPr>
      <w:r>
        <w:rPr>
          <w:rFonts w:ascii="Arial" w:hAnsi="Arial"/>
          <w:i/>
          <w:sz w:val="21"/>
        </w:rPr>
        <w:t>Vô</w:t>
      </w:r>
      <w:r>
        <w:rPr>
          <w:rFonts w:ascii="Arial" w:hAnsi="Arial"/>
          <w:i/>
          <w:spacing w:val="-4"/>
          <w:sz w:val="21"/>
        </w:rPr>
        <w:t> </w:t>
      </w:r>
      <w:r>
        <w:rPr>
          <w:rFonts w:ascii="Arial" w:hAnsi="Arial"/>
          <w:i/>
          <w:sz w:val="21"/>
        </w:rPr>
        <w:t>hạn</w:t>
      </w:r>
      <w:r>
        <w:rPr>
          <w:rFonts w:ascii="Arial" w:hAnsi="Arial"/>
          <w:i/>
          <w:spacing w:val="-4"/>
          <w:sz w:val="21"/>
        </w:rPr>
        <w:t> </w:t>
      </w:r>
      <w:r>
        <w:rPr>
          <w:rFonts w:ascii="Arial" w:hAnsi="Arial"/>
          <w:i/>
          <w:sz w:val="21"/>
        </w:rPr>
        <w:t>hơn</w:t>
      </w:r>
      <w:r>
        <w:rPr>
          <w:rFonts w:ascii="Arial" w:hAnsi="Arial"/>
          <w:i/>
          <w:spacing w:val="-4"/>
          <w:sz w:val="21"/>
        </w:rPr>
        <w:t> </w:t>
      </w:r>
      <w:r>
        <w:rPr>
          <w:rFonts w:ascii="Arial" w:hAnsi="Arial"/>
          <w:i/>
          <w:sz w:val="21"/>
        </w:rPr>
        <w:t>thế</w:t>
      </w:r>
      <w:r>
        <w:rPr>
          <w:rFonts w:ascii="Arial" w:hAnsi="Arial"/>
          <w:i/>
          <w:spacing w:val="-4"/>
          <w:sz w:val="21"/>
        </w:rPr>
        <w:t> </w:t>
      </w:r>
      <w:r>
        <w:rPr>
          <w:rFonts w:ascii="Arial" w:hAnsi="Arial"/>
          <w:i/>
          <w:sz w:val="21"/>
        </w:rPr>
        <w:t>nữa</w:t>
      </w:r>
      <w:r>
        <w:rPr>
          <w:rFonts w:ascii="Arial" w:hAnsi="Arial"/>
          <w:i/>
          <w:spacing w:val="-4"/>
          <w:sz w:val="21"/>
        </w:rPr>
        <w:t> </w:t>
      </w:r>
      <w:r>
        <w:rPr>
          <w:rFonts w:ascii="Arial" w:hAnsi="Arial"/>
          <w:i/>
          <w:sz w:val="21"/>
        </w:rPr>
        <w:t>là</w:t>
      </w:r>
      <w:r>
        <w:rPr>
          <w:rFonts w:ascii="Arial" w:hAnsi="Arial"/>
          <w:i/>
          <w:spacing w:val="-4"/>
          <w:sz w:val="21"/>
        </w:rPr>
        <w:t> </w:t>
      </w:r>
      <w:r>
        <w:rPr>
          <w:rFonts w:ascii="Arial" w:hAnsi="Arial"/>
          <w:i/>
          <w:sz w:val="21"/>
        </w:rPr>
        <w:t>kiến</w:t>
      </w:r>
      <w:r>
        <w:rPr>
          <w:rFonts w:ascii="Arial" w:hAnsi="Arial"/>
          <w:i/>
          <w:spacing w:val="-4"/>
          <w:sz w:val="21"/>
        </w:rPr>
        <w:t> </w:t>
      </w:r>
      <w:r>
        <w:rPr>
          <w:rFonts w:ascii="Arial" w:hAnsi="Arial"/>
          <w:i/>
          <w:sz w:val="21"/>
        </w:rPr>
        <w:t>thức</w:t>
      </w:r>
      <w:r>
        <w:rPr>
          <w:rFonts w:ascii="Arial" w:hAnsi="Arial"/>
          <w:i/>
          <w:spacing w:val="-3"/>
          <w:sz w:val="21"/>
        </w:rPr>
        <w:t> </w:t>
      </w:r>
      <w:r>
        <w:rPr>
          <w:rFonts w:ascii="Arial" w:hAnsi="Arial"/>
          <w:i/>
          <w:sz w:val="21"/>
        </w:rPr>
        <w:t>của</w:t>
      </w:r>
      <w:r>
        <w:rPr>
          <w:rFonts w:ascii="Arial" w:hAnsi="Arial"/>
          <w:i/>
          <w:spacing w:val="-3"/>
          <w:sz w:val="21"/>
        </w:rPr>
        <w:t> </w:t>
      </w:r>
      <w:r>
        <w:rPr>
          <w:rFonts w:ascii="Arial" w:hAnsi="Arial"/>
          <w:i/>
          <w:sz w:val="21"/>
        </w:rPr>
        <w:t>một</w:t>
      </w:r>
      <w:r>
        <w:rPr>
          <w:rFonts w:ascii="Arial" w:hAnsi="Arial"/>
          <w:i/>
          <w:spacing w:val="-4"/>
          <w:sz w:val="21"/>
        </w:rPr>
        <w:t> </w:t>
      </w:r>
      <w:r>
        <w:rPr>
          <w:rFonts w:ascii="Arial" w:hAnsi="Arial"/>
          <w:i/>
          <w:sz w:val="21"/>
        </w:rPr>
        <w:t>vị</w:t>
      </w:r>
      <w:r>
        <w:rPr>
          <w:rFonts w:ascii="Arial" w:hAnsi="Arial"/>
          <w:i/>
          <w:spacing w:val="-3"/>
          <w:sz w:val="21"/>
        </w:rPr>
        <w:t> </w:t>
      </w:r>
      <w:r>
        <w:rPr>
          <w:rFonts w:ascii="Arial" w:hAnsi="Arial"/>
          <w:i/>
          <w:spacing w:val="-2"/>
          <w:sz w:val="21"/>
        </w:rPr>
        <w:t>Phật.</w:t>
      </w:r>
    </w:p>
    <w:p>
      <w:pPr>
        <w:pStyle w:val="ListParagraph"/>
        <w:spacing w:after="0" w:line="240" w:lineRule="auto"/>
        <w:jc w:val="both"/>
        <w:rPr>
          <w:rFonts w:ascii="Arial" w:hAnsi="Arial"/>
          <w:i/>
          <w:sz w:val="21"/>
        </w:rPr>
        <w:sectPr>
          <w:headerReference w:type="default" r:id="rId259"/>
          <w:pgSz w:w="7660" w:h="11630"/>
          <w:pgMar w:header="741" w:footer="0" w:top="1020" w:bottom="280" w:left="850" w:right="850"/>
        </w:sectPr>
      </w:pPr>
    </w:p>
    <w:p>
      <w:pPr>
        <w:pStyle w:val="BodyText"/>
        <w:spacing w:before="117"/>
        <w:rPr>
          <w:rFonts w:ascii="Arial"/>
          <w:i/>
        </w:rPr>
      </w:pPr>
    </w:p>
    <w:p>
      <w:pPr>
        <w:pStyle w:val="BodyText"/>
        <w:spacing w:line="242" w:lineRule="auto" w:before="1"/>
        <w:ind w:left="115" w:right="108" w:firstLine="453"/>
        <w:jc w:val="both"/>
      </w:pPr>
      <w:r>
        <w:rPr/>
        <w:t>Không gian là vô hạn. Không ai có thể đo được không gian rộng bao nhiêu trăm, bao nhiêu ngàn hay bao nhiêu trăm ngàn yojana (do tuần). Ta cũng không thể đếm được có bao nhiêu thế giới. Nếu ta phải đếm các ngôi sao và các thế giới thì sẽ chẳng bao giờ xong, bởi các thế giới là vô hạn.</w:t>
      </w:r>
      <w:r>
        <w:rPr>
          <w:spacing w:val="-2"/>
        </w:rPr>
        <w:t> </w:t>
      </w:r>
      <w:r>
        <w:rPr/>
        <w:t>Ta</w:t>
      </w:r>
      <w:r>
        <w:rPr>
          <w:spacing w:val="-4"/>
        </w:rPr>
        <w:t> </w:t>
      </w:r>
      <w:r>
        <w:rPr/>
        <w:t>không</w:t>
      </w:r>
      <w:r>
        <w:rPr>
          <w:spacing w:val="-5"/>
        </w:rPr>
        <w:t> </w:t>
      </w:r>
      <w:r>
        <w:rPr/>
        <w:t>thể</w:t>
      </w:r>
      <w:r>
        <w:rPr>
          <w:spacing w:val="-2"/>
        </w:rPr>
        <w:t> </w:t>
      </w:r>
      <w:r>
        <w:rPr/>
        <w:t>xác</w:t>
      </w:r>
      <w:r>
        <w:rPr>
          <w:spacing w:val="-3"/>
        </w:rPr>
        <w:t> </w:t>
      </w:r>
      <w:r>
        <w:rPr/>
        <w:t>định</w:t>
      </w:r>
      <w:r>
        <w:rPr>
          <w:spacing w:val="-2"/>
        </w:rPr>
        <w:t> </w:t>
      </w:r>
      <w:r>
        <w:rPr/>
        <w:t>được</w:t>
      </w:r>
      <w:r>
        <w:rPr>
          <w:spacing w:val="-4"/>
        </w:rPr>
        <w:t> </w:t>
      </w:r>
      <w:r>
        <w:rPr/>
        <w:t>số</w:t>
      </w:r>
      <w:r>
        <w:rPr>
          <w:spacing w:val="-2"/>
        </w:rPr>
        <w:t> </w:t>
      </w:r>
      <w:r>
        <w:rPr/>
        <w:t>lượng</w:t>
      </w:r>
      <w:r>
        <w:rPr>
          <w:spacing w:val="-3"/>
        </w:rPr>
        <w:t> </w:t>
      </w:r>
      <w:r>
        <w:rPr/>
        <w:t>chúng</w:t>
      </w:r>
      <w:r>
        <w:rPr>
          <w:spacing w:val="-3"/>
        </w:rPr>
        <w:t> </w:t>
      </w:r>
      <w:r>
        <w:rPr/>
        <w:t>sinh</w:t>
      </w:r>
      <w:r>
        <w:rPr>
          <w:spacing w:val="-2"/>
        </w:rPr>
        <w:t> </w:t>
      </w:r>
      <w:r>
        <w:rPr/>
        <w:t>ở</w:t>
      </w:r>
      <w:r>
        <w:rPr>
          <w:spacing w:val="-2"/>
        </w:rPr>
        <w:t> </w:t>
      </w:r>
      <w:r>
        <w:rPr/>
        <w:t>các nhóm khác nhau sống trong các thế giới khác nhau: con người, phạm thiên, chư thiên, súc sinh sống trên cạn hay dưới</w:t>
      </w:r>
      <w:r>
        <w:rPr>
          <w:spacing w:val="-2"/>
        </w:rPr>
        <w:t> </w:t>
      </w:r>
      <w:r>
        <w:rPr/>
        <w:t>nước,</w:t>
      </w:r>
      <w:r>
        <w:rPr>
          <w:spacing w:val="-3"/>
        </w:rPr>
        <w:t> </w:t>
      </w:r>
      <w:r>
        <w:rPr/>
        <w:t>các</w:t>
      </w:r>
      <w:r>
        <w:rPr>
          <w:spacing w:val="-3"/>
        </w:rPr>
        <w:t> </w:t>
      </w:r>
      <w:r>
        <w:rPr/>
        <w:t>chúng</w:t>
      </w:r>
      <w:r>
        <w:rPr>
          <w:spacing w:val="-5"/>
        </w:rPr>
        <w:t> </w:t>
      </w:r>
      <w:r>
        <w:rPr/>
        <w:t>sinh</w:t>
      </w:r>
      <w:r>
        <w:rPr>
          <w:spacing w:val="-2"/>
        </w:rPr>
        <w:t> </w:t>
      </w:r>
      <w:r>
        <w:rPr/>
        <w:t>ở</w:t>
      </w:r>
      <w:r>
        <w:rPr>
          <w:spacing w:val="-2"/>
        </w:rPr>
        <w:t> </w:t>
      </w:r>
      <w:r>
        <w:rPr/>
        <w:t>các</w:t>
      </w:r>
      <w:r>
        <w:rPr>
          <w:spacing w:val="-1"/>
        </w:rPr>
        <w:t> </w:t>
      </w:r>
      <w:r>
        <w:rPr/>
        <w:t>cõi</w:t>
      </w:r>
      <w:r>
        <w:rPr>
          <w:spacing w:val="-2"/>
        </w:rPr>
        <w:t> </w:t>
      </w:r>
      <w:r>
        <w:rPr/>
        <w:t>ác</w:t>
      </w:r>
      <w:r>
        <w:rPr>
          <w:spacing w:val="-4"/>
        </w:rPr>
        <w:t> </w:t>
      </w:r>
      <w:r>
        <w:rPr/>
        <w:t>đạo.</w:t>
      </w:r>
      <w:r>
        <w:rPr>
          <w:spacing w:val="-2"/>
        </w:rPr>
        <w:t> </w:t>
      </w:r>
      <w:r>
        <w:rPr/>
        <w:t>Trí</w:t>
      </w:r>
      <w:r>
        <w:rPr>
          <w:spacing w:val="-2"/>
        </w:rPr>
        <w:t> </w:t>
      </w:r>
      <w:r>
        <w:rPr/>
        <w:t>tuệ</w:t>
      </w:r>
      <w:r>
        <w:rPr>
          <w:spacing w:val="-3"/>
        </w:rPr>
        <w:t> </w:t>
      </w:r>
      <w:r>
        <w:rPr/>
        <w:t>của</w:t>
      </w:r>
      <w:r>
        <w:rPr>
          <w:spacing w:val="-3"/>
        </w:rPr>
        <w:t> </w:t>
      </w:r>
      <w:r>
        <w:rPr/>
        <w:t>một vị</w:t>
      </w:r>
      <w:r>
        <w:rPr>
          <w:spacing w:val="-2"/>
        </w:rPr>
        <w:t> </w:t>
      </w:r>
      <w:r>
        <w:rPr/>
        <w:t>Phật</w:t>
      </w:r>
      <w:r>
        <w:rPr>
          <w:spacing w:val="-2"/>
        </w:rPr>
        <w:t> </w:t>
      </w:r>
      <w:r>
        <w:rPr/>
        <w:t>cũng</w:t>
      </w:r>
      <w:r>
        <w:rPr>
          <w:spacing w:val="-2"/>
        </w:rPr>
        <w:t> </w:t>
      </w:r>
      <w:r>
        <w:rPr/>
        <w:t>là</w:t>
      </w:r>
      <w:r>
        <w:rPr>
          <w:spacing w:val="-3"/>
        </w:rPr>
        <w:t> </w:t>
      </w:r>
      <w:r>
        <w:rPr/>
        <w:t>vô</w:t>
      </w:r>
      <w:r>
        <w:rPr>
          <w:spacing w:val="-2"/>
        </w:rPr>
        <w:t> </w:t>
      </w:r>
      <w:r>
        <w:rPr/>
        <w:t>hạn,</w:t>
      </w:r>
      <w:r>
        <w:rPr>
          <w:spacing w:val="-2"/>
        </w:rPr>
        <w:t> </w:t>
      </w:r>
      <w:r>
        <w:rPr/>
        <w:t>không</w:t>
      </w:r>
      <w:r>
        <w:rPr>
          <w:spacing w:val="-3"/>
        </w:rPr>
        <w:t> </w:t>
      </w:r>
      <w:r>
        <w:rPr/>
        <w:t>có giới</w:t>
      </w:r>
      <w:r>
        <w:rPr>
          <w:spacing w:val="-2"/>
        </w:rPr>
        <w:t> </w:t>
      </w:r>
      <w:r>
        <w:rPr/>
        <w:t>hạn</w:t>
      </w:r>
      <w:r>
        <w:rPr>
          <w:spacing w:val="-2"/>
        </w:rPr>
        <w:t> </w:t>
      </w:r>
      <w:r>
        <w:rPr/>
        <w:t>nào</w:t>
      </w:r>
      <w:r>
        <w:rPr>
          <w:spacing w:val="-2"/>
        </w:rPr>
        <w:t> </w:t>
      </w:r>
      <w:r>
        <w:rPr/>
        <w:t>cho trí</w:t>
      </w:r>
      <w:r>
        <w:rPr>
          <w:spacing w:val="-2"/>
        </w:rPr>
        <w:t> </w:t>
      </w:r>
      <w:r>
        <w:rPr/>
        <w:t>tuệ</w:t>
      </w:r>
      <w:r>
        <w:rPr>
          <w:spacing w:val="-3"/>
        </w:rPr>
        <w:t> </w:t>
      </w:r>
      <w:r>
        <w:rPr/>
        <w:t>ấy và nó còn vô hạn hơn cả ba loại vô hạn kia.</w:t>
      </w:r>
    </w:p>
    <w:p>
      <w:pPr>
        <w:pStyle w:val="BodyText"/>
        <w:spacing w:line="242" w:lineRule="auto" w:before="73"/>
        <w:ind w:left="115" w:right="109" w:firstLine="453"/>
        <w:jc w:val="both"/>
      </w:pPr>
      <w:r>
        <w:rPr/>
        <w:t>Lại nghĩ về tất cả các chúng sinh sống trong vô vàn</w:t>
      </w:r>
      <w:r>
        <w:rPr>
          <w:spacing w:val="40"/>
        </w:rPr>
        <w:t> </w:t>
      </w:r>
      <w:r>
        <w:rPr/>
        <w:t>thế giới đó, sự đa dạng của tâm các chúng sinh ấy hẳn là</w:t>
      </w:r>
      <w:r>
        <w:rPr>
          <w:spacing w:val="40"/>
        </w:rPr>
        <w:t> </w:t>
      </w:r>
      <w:r>
        <w:rPr/>
        <w:t>bất tận. Chỉ với một cá nhân thôi, đã có rất nhiều loại tâm khác nhau, dù chỉ tính trong một loại như tâm thiện dục giới (kāmāvacara kusala citta). Mỗi tâm chỉ sinh khởi một lần, nó là độc nhất. Cũng một loại tâm như vậy sinh khởi trở lại nhưng</w:t>
      </w:r>
      <w:r>
        <w:rPr>
          <w:spacing w:val="-3"/>
        </w:rPr>
        <w:t> </w:t>
      </w:r>
      <w:r>
        <w:rPr/>
        <w:t>nó khác</w:t>
      </w:r>
      <w:r>
        <w:rPr>
          <w:spacing w:val="-1"/>
        </w:rPr>
        <w:t> </w:t>
      </w:r>
      <w:r>
        <w:rPr/>
        <w:t>với tâm trước</w:t>
      </w:r>
      <w:r>
        <w:rPr>
          <w:spacing w:val="-1"/>
        </w:rPr>
        <w:t> </w:t>
      </w:r>
      <w:r>
        <w:rPr/>
        <w:t>đó. Khi ta</w:t>
      </w:r>
      <w:r>
        <w:rPr>
          <w:spacing w:val="-1"/>
        </w:rPr>
        <w:t> </w:t>
      </w:r>
      <w:r>
        <w:rPr/>
        <w:t>tính đến tâm của vô vàn chúng sinh, ta không thể tưởng tượng được sự đa dạng của chỉ một loại tâm sinh khởi nơi các chúng sinh hữu tình các cõi.</w:t>
      </w:r>
    </w:p>
    <w:p>
      <w:pPr>
        <w:pStyle w:val="BodyText"/>
        <w:spacing w:line="242" w:lineRule="auto" w:before="74"/>
        <w:ind w:left="115" w:right="110" w:firstLine="453"/>
        <w:jc w:val="both"/>
      </w:pPr>
      <w:r>
        <w:rPr/>
        <w:t>Cuốn </w:t>
      </w:r>
      <w:r>
        <w:rPr>
          <w:i/>
        </w:rPr>
        <w:t>Chú Giải Bộ Pháp Tụ </w:t>
      </w:r>
      <w:r>
        <w:rPr/>
        <w:t>trong cùng phần này có nói về tâm thiện dục giới (kāmāvacara kusala citta), đồng sinh với thọ hỷ, hợp với trí và không cần tác động, </w:t>
      </w:r>
      <w:r>
        <w:rPr/>
        <w:t>như</w:t>
      </w:r>
      <w:r>
        <w:rPr>
          <w:spacing w:val="40"/>
        </w:rPr>
        <w:t> </w:t>
      </w:r>
      <w:r>
        <w:rPr/>
        <w:t>vậy, tâm đó mạnh mẽ, được xếp vào một trong tám loại</w:t>
      </w:r>
      <w:r>
        <w:rPr>
          <w:spacing w:val="40"/>
        </w:rPr>
        <w:t> </w:t>
      </w:r>
      <w:r>
        <w:rPr/>
        <w:t>tâm thiện dục giới. Mặc dầu nó chỉ được tính là một loại tâm, nhưng cần hiểu rằng, có sự đa dạng bất tận của các tâm thiện dục giới này nơi một chúng sinh và còn nhiều hơn nữa nơi vô vàn chúng sinh khác.</w:t>
      </w:r>
    </w:p>
    <w:p>
      <w:pPr>
        <w:pStyle w:val="BodyText"/>
        <w:spacing w:line="242" w:lineRule="auto" w:before="70"/>
        <w:ind w:left="115" w:right="112" w:firstLine="453"/>
        <w:jc w:val="both"/>
      </w:pPr>
      <w:r>
        <w:rPr/>
        <w:t>Chúng ta đọc tiếp sau trong cùng phần của </w:t>
      </w:r>
      <w:r>
        <w:rPr>
          <w:i/>
        </w:rPr>
        <w:t>Chú Giải Bộ Pháp Tụ </w:t>
      </w:r>
      <w:r>
        <w:rPr/>
        <w:t>về việc phân chia các tâm thiện dục giới thành tám loại như sau:</w:t>
      </w:r>
    </w:p>
    <w:p>
      <w:pPr>
        <w:pStyle w:val="BodyText"/>
        <w:spacing w:after="0" w:line="242" w:lineRule="auto"/>
        <w:jc w:val="both"/>
        <w:sectPr>
          <w:headerReference w:type="default" r:id="rId260"/>
          <w:pgSz w:w="7660" w:h="11630"/>
          <w:pgMar w:header="741" w:footer="0" w:top="1020" w:bottom="280" w:left="850" w:right="850"/>
        </w:sectPr>
      </w:pPr>
    </w:p>
    <w:p>
      <w:pPr>
        <w:pStyle w:val="BodyText"/>
        <w:spacing w:before="186"/>
        <w:rPr>
          <w:sz w:val="21"/>
        </w:rPr>
      </w:pPr>
    </w:p>
    <w:p>
      <w:pPr>
        <w:spacing w:line="288" w:lineRule="auto" w:before="0"/>
        <w:ind w:left="568" w:right="107" w:firstLine="453"/>
        <w:jc w:val="both"/>
        <w:rPr>
          <w:rFonts w:ascii="Arial" w:hAnsi="Arial"/>
          <w:i/>
          <w:sz w:val="21"/>
        </w:rPr>
      </w:pPr>
      <w:r>
        <w:rPr>
          <w:rFonts w:ascii="Arial" w:hAnsi="Arial"/>
          <w:i/>
          <w:sz w:val="21"/>
        </w:rPr>
        <w:t>Bây giờ, tất cả các loại [tâm thiện dục giới] này</w:t>
      </w:r>
      <w:r>
        <w:rPr>
          <w:rFonts w:ascii="Arial" w:hAnsi="Arial"/>
          <w:i/>
          <w:spacing w:val="40"/>
          <w:sz w:val="21"/>
        </w:rPr>
        <w:t> </w:t>
      </w:r>
      <w:r>
        <w:rPr>
          <w:rFonts w:ascii="Arial" w:hAnsi="Arial"/>
          <w:i/>
          <w:sz w:val="21"/>
        </w:rPr>
        <w:t>đang sinh khởi nơi vô lượng chúng sinh trong vô lượng thế</w:t>
      </w:r>
      <w:r>
        <w:rPr>
          <w:rFonts w:ascii="Arial" w:hAnsi="Arial"/>
          <w:i/>
          <w:spacing w:val="-1"/>
          <w:sz w:val="21"/>
        </w:rPr>
        <w:t> </w:t>
      </w:r>
      <w:r>
        <w:rPr>
          <w:rFonts w:ascii="Arial" w:hAnsi="Arial"/>
          <w:i/>
          <w:sz w:val="21"/>
        </w:rPr>
        <w:t>giới;</w:t>
      </w:r>
      <w:r>
        <w:rPr>
          <w:rFonts w:ascii="Arial" w:hAnsi="Arial"/>
          <w:i/>
          <w:spacing w:val="-2"/>
          <w:sz w:val="21"/>
        </w:rPr>
        <w:t> </w:t>
      </w:r>
      <w:r>
        <w:rPr>
          <w:rFonts w:ascii="Arial" w:hAnsi="Arial"/>
          <w:i/>
          <w:sz w:val="21"/>
        </w:rPr>
        <w:t>và</w:t>
      </w:r>
      <w:r>
        <w:rPr>
          <w:rFonts w:ascii="Arial" w:hAnsi="Arial"/>
          <w:i/>
          <w:spacing w:val="-3"/>
          <w:sz w:val="21"/>
        </w:rPr>
        <w:t> </w:t>
      </w:r>
      <w:r>
        <w:rPr>
          <w:rFonts w:ascii="Arial" w:hAnsi="Arial"/>
          <w:i/>
          <w:sz w:val="21"/>
        </w:rPr>
        <w:t>Đức</w:t>
      </w:r>
      <w:r>
        <w:rPr>
          <w:rFonts w:ascii="Arial" w:hAnsi="Arial"/>
          <w:i/>
          <w:spacing w:val="-2"/>
          <w:sz w:val="21"/>
        </w:rPr>
        <w:t> </w:t>
      </w:r>
      <w:r>
        <w:rPr>
          <w:rFonts w:ascii="Arial" w:hAnsi="Arial"/>
          <w:i/>
          <w:sz w:val="21"/>
        </w:rPr>
        <w:t>Phật</w:t>
      </w:r>
      <w:r>
        <w:rPr>
          <w:rFonts w:ascii="Arial" w:hAnsi="Arial"/>
          <w:i/>
          <w:spacing w:val="-2"/>
          <w:sz w:val="21"/>
        </w:rPr>
        <w:t> </w:t>
      </w:r>
      <w:r>
        <w:rPr>
          <w:rFonts w:ascii="Arial" w:hAnsi="Arial"/>
          <w:i/>
          <w:sz w:val="21"/>
        </w:rPr>
        <w:t>toàn</w:t>
      </w:r>
      <w:r>
        <w:rPr>
          <w:rFonts w:ascii="Arial" w:hAnsi="Arial"/>
          <w:i/>
          <w:spacing w:val="-3"/>
          <w:sz w:val="21"/>
        </w:rPr>
        <w:t> </w:t>
      </w:r>
      <w:r>
        <w:rPr>
          <w:rFonts w:ascii="Arial" w:hAnsi="Arial"/>
          <w:i/>
          <w:sz w:val="21"/>
        </w:rPr>
        <w:t>giác,</w:t>
      </w:r>
      <w:r>
        <w:rPr>
          <w:rFonts w:ascii="Arial" w:hAnsi="Arial"/>
          <w:i/>
          <w:spacing w:val="-2"/>
          <w:sz w:val="21"/>
        </w:rPr>
        <w:t> </w:t>
      </w:r>
      <w:r>
        <w:rPr>
          <w:rFonts w:ascii="Arial" w:hAnsi="Arial"/>
          <w:i/>
          <w:sz w:val="21"/>
        </w:rPr>
        <w:t>như</w:t>
      </w:r>
      <w:r>
        <w:rPr>
          <w:rFonts w:ascii="Arial" w:hAnsi="Arial"/>
          <w:i/>
          <w:spacing w:val="-1"/>
          <w:sz w:val="21"/>
        </w:rPr>
        <w:t> </w:t>
      </w:r>
      <w:r>
        <w:rPr>
          <w:rFonts w:ascii="Arial" w:hAnsi="Arial"/>
          <w:i/>
          <w:sz w:val="21"/>
        </w:rPr>
        <w:t>thể</w:t>
      </w:r>
      <w:r>
        <w:rPr>
          <w:rFonts w:ascii="Arial" w:hAnsi="Arial"/>
          <w:i/>
          <w:spacing w:val="-1"/>
          <w:sz w:val="21"/>
        </w:rPr>
        <w:t> </w:t>
      </w:r>
      <w:r>
        <w:rPr>
          <w:rFonts w:ascii="Arial" w:hAnsi="Arial"/>
          <w:i/>
          <w:sz w:val="21"/>
        </w:rPr>
        <w:t>đo</w:t>
      </w:r>
      <w:r>
        <w:rPr>
          <w:rFonts w:ascii="Arial" w:hAnsi="Arial"/>
          <w:i/>
          <w:spacing w:val="-1"/>
          <w:sz w:val="21"/>
        </w:rPr>
        <w:t> </w:t>
      </w:r>
      <w:r>
        <w:rPr>
          <w:rFonts w:ascii="Arial" w:hAnsi="Arial"/>
          <w:i/>
          <w:sz w:val="21"/>
        </w:rPr>
        <w:t>lường</w:t>
      </w:r>
      <w:r>
        <w:rPr>
          <w:rFonts w:ascii="Arial" w:hAnsi="Arial"/>
          <w:i/>
          <w:spacing w:val="-1"/>
          <w:sz w:val="21"/>
        </w:rPr>
        <w:t> </w:t>
      </w:r>
      <w:r>
        <w:rPr>
          <w:rFonts w:ascii="Arial" w:hAnsi="Arial"/>
          <w:i/>
          <w:sz w:val="21"/>
        </w:rPr>
        <w:t>những tâm đó với một chiếc cân vô cùng chính xác, hay như</w:t>
      </w:r>
      <w:r>
        <w:rPr>
          <w:rFonts w:ascii="Arial" w:hAnsi="Arial"/>
          <w:i/>
          <w:spacing w:val="40"/>
          <w:sz w:val="21"/>
        </w:rPr>
        <w:t> </w:t>
      </w:r>
      <w:r>
        <w:rPr>
          <w:rFonts w:ascii="Arial" w:hAnsi="Arial"/>
          <w:i/>
          <w:sz w:val="21"/>
        </w:rPr>
        <w:t>thể đo lường chúng bằng một cái thước, với chánh biến tri của mình, đã sắp xếp, chỉ ra rằng chúng có tám loại, gom các tâm tương tự thành tám nhóm.</w:t>
      </w:r>
    </w:p>
    <w:p>
      <w:pPr>
        <w:pStyle w:val="BodyText"/>
        <w:spacing w:line="252" w:lineRule="auto" w:before="36"/>
        <w:ind w:left="115" w:right="110" w:firstLine="453"/>
        <w:jc w:val="both"/>
      </w:pPr>
      <w:r>
        <w:rPr/>
        <w:t>Sự phân chia thành tám loại tâm đại thiện (mahā- kusala</w:t>
      </w:r>
      <w:r>
        <w:rPr>
          <w:vertAlign w:val="superscript"/>
        </w:rPr>
        <w:t>1</w:t>
      </w:r>
      <w:r>
        <w:rPr>
          <w:vertAlign w:val="baseline"/>
        </w:rPr>
        <w:t>citta) này tương ứng với sự thực. Chúng được phân chia thành tám loại: chúng có thể đồng sinh với thọ hỷ (somanassa vedanā) hay với thọ xả (upekkhā vedanā); hợp với trí (paññā) hay không hợp với trí; cần tác động hay không cần tác động. Tóm lại chúng bao gồm:</w:t>
      </w:r>
    </w:p>
    <w:p>
      <w:pPr>
        <w:pStyle w:val="ListParagraph"/>
        <w:numPr>
          <w:ilvl w:val="0"/>
          <w:numId w:val="48"/>
        </w:numPr>
        <w:tabs>
          <w:tab w:pos="846" w:val="left" w:leader="none"/>
          <w:tab w:pos="852" w:val="left" w:leader="none"/>
        </w:tabs>
        <w:spacing w:line="252" w:lineRule="auto" w:before="61" w:after="0"/>
        <w:ind w:left="852" w:right="109" w:hanging="284"/>
        <w:jc w:val="both"/>
        <w:rPr>
          <w:sz w:val="24"/>
        </w:rPr>
      </w:pPr>
      <w:r>
        <w:rPr>
          <w:sz w:val="24"/>
        </w:rPr>
        <w:t>Đồng sinh với thọ hỷ, hợp với trí, không cần tác động (somanassa-sahagataṃ, ñāṇa-sampayuttaṃ, asaṅkhārikam ekaṃ).</w:t>
      </w:r>
    </w:p>
    <w:p>
      <w:pPr>
        <w:pStyle w:val="ListParagraph"/>
        <w:numPr>
          <w:ilvl w:val="0"/>
          <w:numId w:val="48"/>
        </w:numPr>
        <w:tabs>
          <w:tab w:pos="852" w:val="left" w:leader="none"/>
          <w:tab w:pos="856" w:val="left" w:leader="none"/>
          <w:tab w:pos="3963" w:val="left" w:leader="none"/>
        </w:tabs>
        <w:spacing w:line="252" w:lineRule="auto" w:before="60" w:after="0"/>
        <w:ind w:left="852" w:right="110" w:hanging="284"/>
        <w:jc w:val="both"/>
        <w:rPr>
          <w:sz w:val="24"/>
        </w:rPr>
      </w:pPr>
      <w:r>
        <w:rPr>
          <w:sz w:val="24"/>
        </w:rPr>
        <w:t>Đồng</w:t>
      </w:r>
      <w:r>
        <w:rPr>
          <w:sz w:val="24"/>
        </w:rPr>
        <w:t> sinh với thọ hỷ, hợp với trí, cần tác động </w:t>
      </w:r>
      <w:r>
        <w:rPr>
          <w:spacing w:val="-2"/>
          <w:sz w:val="24"/>
        </w:rPr>
        <w:t>(somanassa-sahagataṃ,</w:t>
      </w:r>
      <w:r>
        <w:rPr>
          <w:sz w:val="24"/>
        </w:rPr>
        <w:tab/>
      </w:r>
      <w:r>
        <w:rPr>
          <w:spacing w:val="-2"/>
          <w:sz w:val="24"/>
        </w:rPr>
        <w:t>ñāṇa-</w:t>
      </w:r>
      <w:r>
        <w:rPr>
          <w:spacing w:val="-2"/>
          <w:sz w:val="24"/>
        </w:rPr>
        <w:t>sampayuttaṃ, </w:t>
      </w:r>
      <w:r>
        <w:rPr>
          <w:sz w:val="24"/>
        </w:rPr>
        <w:t>sasaṅkhārikam ekaṃ).</w:t>
      </w:r>
    </w:p>
    <w:p>
      <w:pPr>
        <w:pStyle w:val="ListParagraph"/>
        <w:numPr>
          <w:ilvl w:val="0"/>
          <w:numId w:val="48"/>
        </w:numPr>
        <w:tabs>
          <w:tab w:pos="817" w:val="left" w:leader="none"/>
          <w:tab w:pos="852" w:val="left" w:leader="none"/>
        </w:tabs>
        <w:spacing w:line="252" w:lineRule="auto" w:before="62" w:after="0"/>
        <w:ind w:left="852" w:right="111" w:hanging="284"/>
        <w:jc w:val="both"/>
        <w:rPr>
          <w:sz w:val="24"/>
        </w:rPr>
      </w:pPr>
      <w:r>
        <w:rPr>
          <w:sz w:val="24"/>
        </w:rPr>
        <w:t>Đồng sinh với thọ hỷ, không hợp với trí, không cần tác động (somanassa-sahagataṃ, ñāṇa- vippayuttaṃ, asaṅkhārikam ekaṃ).</w:t>
      </w:r>
    </w:p>
    <w:p>
      <w:pPr>
        <w:pStyle w:val="ListParagraph"/>
        <w:numPr>
          <w:ilvl w:val="0"/>
          <w:numId w:val="48"/>
        </w:numPr>
        <w:tabs>
          <w:tab w:pos="846" w:val="left" w:leader="none"/>
          <w:tab w:pos="852" w:val="left" w:leader="none"/>
        </w:tabs>
        <w:spacing w:line="252" w:lineRule="auto" w:before="59" w:after="0"/>
        <w:ind w:left="852" w:right="108" w:hanging="284"/>
        <w:jc w:val="both"/>
        <w:rPr>
          <w:sz w:val="24"/>
        </w:rPr>
      </w:pPr>
      <w:r>
        <w:rPr>
          <w:sz w:val="24"/>
        </w:rPr>
        <w:t>Đồng sinh với thọ hỷ, không hợp với trí, cần tác động (somanassa-sahagataṃ, ñāṇa-vippayuttaṃ, sasaṅkhārikam ekaṃ).</w:t>
      </w:r>
    </w:p>
    <w:p>
      <w:pPr>
        <w:pStyle w:val="BodyText"/>
        <w:rPr>
          <w:sz w:val="20"/>
        </w:rPr>
      </w:pP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649280">
                <wp:simplePos x="0" y="0"/>
                <wp:positionH relativeFrom="page">
                  <wp:posOffset>612952</wp:posOffset>
                </wp:positionH>
                <wp:positionV relativeFrom="paragraph">
                  <wp:posOffset>196656</wp:posOffset>
                </wp:positionV>
                <wp:extent cx="1829435" cy="7620"/>
                <wp:effectExtent l="0" t="0" r="0" b="0"/>
                <wp:wrapTopAndBottom/>
                <wp:docPr id="610" name="Graphic 610"/>
                <wp:cNvGraphicFramePr>
                  <a:graphicFrameLocks/>
                </wp:cNvGraphicFramePr>
                <a:graphic>
                  <a:graphicData uri="http://schemas.microsoft.com/office/word/2010/wordprocessingShape">
                    <wps:wsp>
                      <wps:cNvPr id="610" name="Graphic 610"/>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48473pt;width:144.020pt;height:.600010pt;mso-position-horizontal-relative:page;mso-position-vertical-relative:paragraph;z-index:-15667200;mso-wrap-distance-left:0;mso-wrap-distance-right:0" id="docshape369" filled="true" fillcolor="#000000" stroked="false">
                <v:fill type="solid"/>
                <w10:wrap type="topAndBottom"/>
              </v:rect>
            </w:pict>
          </mc:Fallback>
        </mc:AlternateContent>
      </w:r>
    </w:p>
    <w:p>
      <w:pPr>
        <w:spacing w:before="96"/>
        <w:ind w:left="115" w:right="112" w:firstLine="0"/>
        <w:jc w:val="both"/>
        <w:rPr>
          <w:sz w:val="20"/>
        </w:rPr>
      </w:pPr>
      <w:r>
        <w:rPr>
          <w:sz w:val="20"/>
          <w:vertAlign w:val="superscript"/>
        </w:rPr>
        <w:t>1</w:t>
      </w:r>
      <w:r>
        <w:rPr>
          <w:sz w:val="20"/>
          <w:vertAlign w:val="baseline"/>
        </w:rPr>
        <w:t> “Mahā” có nghĩa là “lớn”. Tâm đại thiện (mahā-kusala cittas) là các tâm thiện dục giới (kāmāvacara kusala cittas). Các tâm đại duy tác (mahā-kiriyacittas) và các tâm đại quả (mahā-vipākacitta) cũng là các tâm thuộc dục giới, đi kèm bởi các nhân tịnh hảo (sobhana hetus)</w:t>
      </w:r>
    </w:p>
    <w:p>
      <w:pPr>
        <w:spacing w:after="0"/>
        <w:jc w:val="both"/>
        <w:rPr>
          <w:sz w:val="20"/>
        </w:rPr>
        <w:sectPr>
          <w:headerReference w:type="default" r:id="rId261"/>
          <w:pgSz w:w="7660" w:h="11630"/>
          <w:pgMar w:header="741" w:footer="0" w:top="1020" w:bottom="280" w:left="850" w:right="850"/>
        </w:sectPr>
      </w:pPr>
    </w:p>
    <w:p>
      <w:pPr>
        <w:pStyle w:val="BodyText"/>
        <w:spacing w:before="125"/>
      </w:pPr>
    </w:p>
    <w:p>
      <w:pPr>
        <w:pStyle w:val="ListParagraph"/>
        <w:numPr>
          <w:ilvl w:val="0"/>
          <w:numId w:val="48"/>
        </w:numPr>
        <w:tabs>
          <w:tab w:pos="846" w:val="left" w:leader="none"/>
          <w:tab w:pos="852" w:val="left" w:leader="none"/>
        </w:tabs>
        <w:spacing w:line="252" w:lineRule="auto" w:before="0" w:after="0"/>
        <w:ind w:left="852" w:right="109" w:hanging="284"/>
        <w:jc w:val="both"/>
        <w:rPr>
          <w:sz w:val="24"/>
        </w:rPr>
      </w:pPr>
      <w:r>
        <w:rPr>
          <w:sz w:val="24"/>
        </w:rPr>
        <w:t>Đồng sinh với thọ xả, hợp với trí, không cần tác động (upekkhā-sahagataṃ, ñāṇa-sampayuttaṃ, asaṅkhārikam ekaṃ)</w:t>
      </w:r>
    </w:p>
    <w:p>
      <w:pPr>
        <w:pStyle w:val="ListParagraph"/>
        <w:numPr>
          <w:ilvl w:val="0"/>
          <w:numId w:val="48"/>
        </w:numPr>
        <w:tabs>
          <w:tab w:pos="852" w:val="left" w:leader="none"/>
          <w:tab w:pos="858" w:val="left" w:leader="none"/>
          <w:tab w:pos="3908" w:val="left" w:leader="none"/>
        </w:tabs>
        <w:spacing w:line="252" w:lineRule="auto" w:before="59" w:after="0"/>
        <w:ind w:left="852" w:right="108" w:hanging="284"/>
        <w:jc w:val="both"/>
        <w:rPr>
          <w:sz w:val="24"/>
        </w:rPr>
      </w:pPr>
      <w:r>
        <w:rPr>
          <w:sz w:val="24"/>
        </w:rPr>
        <w:t>Đồng</w:t>
      </w:r>
      <w:r>
        <w:rPr>
          <w:sz w:val="24"/>
        </w:rPr>
        <w:t> sinh với thọ xả, hợp với trí, cần tác động </w:t>
      </w:r>
      <w:r>
        <w:rPr>
          <w:spacing w:val="-2"/>
          <w:sz w:val="24"/>
        </w:rPr>
        <w:t>(upekkhā-sahagataṃ,</w:t>
      </w:r>
      <w:r>
        <w:rPr>
          <w:sz w:val="24"/>
        </w:rPr>
        <w:tab/>
      </w:r>
      <w:r>
        <w:rPr>
          <w:spacing w:val="-2"/>
          <w:sz w:val="24"/>
        </w:rPr>
        <w:t>Ñāṇa-</w:t>
      </w:r>
      <w:r>
        <w:rPr>
          <w:spacing w:val="-2"/>
          <w:sz w:val="24"/>
        </w:rPr>
        <w:t>sampayuttaṃ, </w:t>
      </w:r>
      <w:r>
        <w:rPr>
          <w:sz w:val="24"/>
        </w:rPr>
        <w:t>sasaṅkhārikam ekaṃ).</w:t>
      </w:r>
    </w:p>
    <w:p>
      <w:pPr>
        <w:pStyle w:val="ListParagraph"/>
        <w:numPr>
          <w:ilvl w:val="0"/>
          <w:numId w:val="48"/>
        </w:numPr>
        <w:tabs>
          <w:tab w:pos="817" w:val="left" w:leader="none"/>
          <w:tab w:pos="852" w:val="left" w:leader="none"/>
        </w:tabs>
        <w:spacing w:line="252" w:lineRule="auto" w:before="62" w:after="0"/>
        <w:ind w:left="852" w:right="110" w:hanging="284"/>
        <w:jc w:val="both"/>
        <w:rPr>
          <w:sz w:val="24"/>
        </w:rPr>
      </w:pPr>
      <w:r>
        <w:rPr>
          <w:sz w:val="24"/>
        </w:rPr>
        <w:t>Đồng sinh với thọ xả, không hợp với trí, không cần tác động (upekkhā-sahagataṃ, ñāṇa-vippayuttaṃ, asaṅkhārikam ekaṃ).</w:t>
      </w:r>
    </w:p>
    <w:p>
      <w:pPr>
        <w:pStyle w:val="ListParagraph"/>
        <w:numPr>
          <w:ilvl w:val="0"/>
          <w:numId w:val="48"/>
        </w:numPr>
        <w:tabs>
          <w:tab w:pos="846" w:val="left" w:leader="none"/>
          <w:tab w:pos="852" w:val="left" w:leader="none"/>
        </w:tabs>
        <w:spacing w:line="252" w:lineRule="auto" w:before="60" w:after="0"/>
        <w:ind w:left="852" w:right="108" w:hanging="284"/>
        <w:jc w:val="both"/>
        <w:rPr>
          <w:sz w:val="24"/>
        </w:rPr>
      </w:pPr>
      <w:r>
        <w:rPr>
          <w:sz w:val="24"/>
        </w:rPr>
        <w:t>Đồng sinh với thọ xả, không hợp với trí, cần tác động (upekkhā-sahagataṃ, ñāṇa-vippayuttaṃ, sasaṅkhārikam ekaṃ).</w:t>
      </w:r>
    </w:p>
    <w:p>
      <w:pPr>
        <w:pStyle w:val="BodyText"/>
        <w:spacing w:line="252" w:lineRule="auto" w:before="122"/>
        <w:ind w:left="115" w:right="109" w:firstLine="453"/>
        <w:jc w:val="both"/>
      </w:pPr>
      <w:r>
        <w:rPr/>
        <w:t>Có đôi lúc ta cảm thấy mệt mỏi và buồn chán, thiếu nhiệt huyết? Đôi khi tâm suy nghĩ về những việc thiện cụ thể nào đó nhưng</w:t>
      </w:r>
      <w:r>
        <w:rPr>
          <w:spacing w:val="-2"/>
        </w:rPr>
        <w:t> </w:t>
      </w:r>
      <w:r>
        <w:rPr/>
        <w:t>nó quá yếu ớt, mệt mỏi, và chán nản sinh khởi. Liệu ở những khoảnh khắc ấy, có thể có chánh niệm (sati) hay biết đặc tính của tâm yếu ớt, không đủ năng lượng để làm việc thiện ấy hay không? Nếu không có</w:t>
      </w:r>
      <w:r>
        <w:rPr>
          <w:spacing w:val="40"/>
        </w:rPr>
        <w:t> </w:t>
      </w:r>
      <w:r>
        <w:rPr/>
        <w:t>chánh niệm thì sẽ có ý niệm về một cái ta đang cảm thấy như vậy. Mệt mỏi, yếu ớt, chán nản hay cảm giác sa sút</w:t>
      </w:r>
      <w:r>
        <w:rPr>
          <w:spacing w:val="40"/>
        </w:rPr>
        <w:t> </w:t>
      </w:r>
      <w:r>
        <w:rPr/>
        <w:t>tinh thần và uể oải, tất cả những khoảnh khắc ấy đều có thực. Nếu không có chánh niệm hay biết đặc tính của các thực tại khi chúng xuất hiện một cách tự nhiên, chúng sẽ không thể được hiểu không phải là một chúng sinh, </w:t>
      </w:r>
      <w:r>
        <w:rPr/>
        <w:t>một</w:t>
      </w:r>
      <w:r>
        <w:rPr>
          <w:spacing w:val="40"/>
        </w:rPr>
        <w:t> </w:t>
      </w:r>
      <w:r>
        <w:rPr/>
        <w:t>con người hay một cái ngã nào cả. Chúng chỉ là các đặc tính của tâm sinh khởi do duyên và rồi diệt đi.</w:t>
      </w:r>
    </w:p>
    <w:p>
      <w:pPr>
        <w:pStyle w:val="BodyText"/>
        <w:spacing w:line="252" w:lineRule="auto" w:before="63"/>
        <w:ind w:left="115" w:right="108" w:firstLine="453"/>
        <w:jc w:val="both"/>
      </w:pPr>
      <w:r>
        <w:rPr/>
        <w:t>Đức Phật giảng về tâm dưới nhiều góc độ khác nhau. Một trong</w:t>
      </w:r>
      <w:r>
        <w:rPr>
          <w:spacing w:val="-1"/>
        </w:rPr>
        <w:t> </w:t>
      </w:r>
      <w:r>
        <w:rPr/>
        <w:t>những khía cạnh đó là sự phân loại của tâm theo “cần tác động” và “không cần tác động”. Tâm tham căn (lobha-mūla-citta) có thể là “cần tác động” hoặc “không cần</w:t>
      </w:r>
      <w:r>
        <w:rPr>
          <w:spacing w:val="47"/>
        </w:rPr>
        <w:t> </w:t>
      </w:r>
      <w:r>
        <w:rPr/>
        <w:t>tác</w:t>
      </w:r>
      <w:r>
        <w:rPr>
          <w:spacing w:val="49"/>
        </w:rPr>
        <w:t> </w:t>
      </w:r>
      <w:r>
        <w:rPr/>
        <w:t>động”.</w:t>
      </w:r>
      <w:r>
        <w:rPr>
          <w:spacing w:val="51"/>
        </w:rPr>
        <w:t> </w:t>
      </w:r>
      <w:r>
        <w:rPr/>
        <w:t>Cũng</w:t>
      </w:r>
      <w:r>
        <w:rPr>
          <w:spacing w:val="47"/>
        </w:rPr>
        <w:t> </w:t>
      </w:r>
      <w:r>
        <w:rPr/>
        <w:t>như</w:t>
      </w:r>
      <w:r>
        <w:rPr>
          <w:spacing w:val="48"/>
        </w:rPr>
        <w:t> </w:t>
      </w:r>
      <w:r>
        <w:rPr/>
        <w:t>vậy,</w:t>
      </w:r>
      <w:r>
        <w:rPr>
          <w:spacing w:val="50"/>
        </w:rPr>
        <w:t> </w:t>
      </w:r>
      <w:r>
        <w:rPr/>
        <w:t>tâm</w:t>
      </w:r>
      <w:r>
        <w:rPr>
          <w:spacing w:val="52"/>
        </w:rPr>
        <w:t> </w:t>
      </w:r>
      <w:r>
        <w:rPr/>
        <w:t>căn</w:t>
      </w:r>
      <w:r>
        <w:rPr>
          <w:spacing w:val="50"/>
        </w:rPr>
        <w:t> </w:t>
      </w:r>
      <w:r>
        <w:rPr/>
        <w:t>sân</w:t>
      </w:r>
      <w:r>
        <w:rPr>
          <w:spacing w:val="53"/>
        </w:rPr>
        <w:t> </w:t>
      </w:r>
      <w:r>
        <w:rPr/>
        <w:t>(dosa-</w:t>
      </w:r>
      <w:r>
        <w:rPr>
          <w:spacing w:val="-2"/>
        </w:rPr>
        <w:t>mūla-</w:t>
      </w:r>
    </w:p>
    <w:p>
      <w:pPr>
        <w:pStyle w:val="BodyText"/>
        <w:spacing w:after="0" w:line="252" w:lineRule="auto"/>
        <w:jc w:val="both"/>
        <w:sectPr>
          <w:headerReference w:type="default" r:id="rId262"/>
          <w:pgSz w:w="7660" w:h="11630"/>
          <w:pgMar w:header="741" w:footer="0" w:top="1020" w:bottom="280" w:left="850" w:right="850"/>
        </w:sectPr>
      </w:pPr>
    </w:p>
    <w:p>
      <w:pPr>
        <w:pStyle w:val="BodyText"/>
        <w:spacing w:before="125"/>
      </w:pPr>
    </w:p>
    <w:p>
      <w:pPr>
        <w:pStyle w:val="BodyText"/>
        <w:spacing w:line="252" w:lineRule="auto"/>
        <w:ind w:left="115" w:right="109"/>
        <w:jc w:val="both"/>
      </w:pPr>
      <w:r>
        <w:rPr/>
        <w:t>citta) và những tâm thiện (kusala citta) cũng có thể là cần tác động hoặc không cần tác động. Khi chánh niệm </w:t>
      </w:r>
      <w:r>
        <w:rPr/>
        <w:t>hay</w:t>
      </w:r>
      <w:r>
        <w:rPr>
          <w:spacing w:val="40"/>
        </w:rPr>
        <w:t> </w:t>
      </w:r>
      <w:r>
        <w:rPr/>
        <w:t>biết các đặc tính của các thực tại này, ta có thể biết được rằng chúng là danh, chúng khác với sắc. Cảm giác sa sút tinh thần, chán nản và uể oải, không có nhiệt huyết cho thiện pháp thì không phải là sắc. Nó là bản chất của loại tâm “cần tác động”, tâm những khi ấy có tính yếu ớt.</w:t>
      </w:r>
    </w:p>
    <w:p>
      <w:pPr>
        <w:pStyle w:val="BodyText"/>
        <w:spacing w:line="252" w:lineRule="auto" w:before="62"/>
        <w:ind w:left="115" w:right="108" w:firstLine="453"/>
        <w:jc w:val="both"/>
      </w:pPr>
      <w:r>
        <w:rPr/>
        <w:t>Chỉ các tâm dục giới mới được phân chia thành “cần tác động” và “không cần tác động”. Các tâm dục giới là</w:t>
      </w:r>
      <w:r>
        <w:rPr>
          <w:spacing w:val="80"/>
        </w:rPr>
        <w:t> </w:t>
      </w:r>
      <w:r>
        <w:rPr/>
        <w:t>các tâm ở cấp độ tâm thức thấp nhất. Chúng là những tâm sinh khởi trong cuộc sống đời thường, khi có cái thấy,</w:t>
      </w:r>
      <w:r>
        <w:rPr>
          <w:spacing w:val="40"/>
        </w:rPr>
        <w:t> </w:t>
      </w:r>
      <w:r>
        <w:rPr/>
        <w:t>nghe, ngửi, nếm, xúc chạm, kinh nghiệm đối tượng xúc chạm hay suy nghĩ về đối tượng ngũ quan. Có lúc tâm</w:t>
      </w:r>
      <w:r>
        <w:rPr>
          <w:spacing w:val="40"/>
        </w:rPr>
        <w:t> </w:t>
      </w:r>
      <w:r>
        <w:rPr/>
        <w:t>thiện hoặc bất thiện sinh khởi do bởi đối tượng ngũ quan</w:t>
      </w:r>
      <w:r>
        <w:rPr>
          <w:spacing w:val="80"/>
        </w:rPr>
        <w:t> </w:t>
      </w:r>
      <w:r>
        <w:rPr/>
        <w:t>có cường độ mạnh và vì vậy, chúng sinh khởi một cách hoàn toàn tự nhiên; đôi khi chúng lại yếu ớt và sinh khởi với sự tác động. Tất cả đều tùy thuộc vào duyên.</w:t>
      </w:r>
    </w:p>
    <w:p>
      <w:pPr>
        <w:pStyle w:val="BodyText"/>
        <w:spacing w:line="252" w:lineRule="auto" w:before="62"/>
        <w:ind w:left="115" w:right="107" w:firstLine="453"/>
        <w:jc w:val="both"/>
      </w:pPr>
      <w:r>
        <w:rPr/>
        <w:t>Các tâm ở cấp độ tâm thức cao hơn là tâm sắc giới (rūpāvacara citta), tâm vô sắc giới (arūpāvacara citta) và tâm siêu thế (lokuttara citta), chúng không được phân loại thành “cần tác động” và “không cần tác động”. Tất cả những</w:t>
      </w:r>
      <w:r>
        <w:rPr>
          <w:spacing w:val="-2"/>
        </w:rPr>
        <w:t> </w:t>
      </w:r>
      <w:r>
        <w:rPr/>
        <w:t>tâm</w:t>
      </w:r>
      <w:r>
        <w:rPr>
          <w:spacing w:val="-2"/>
        </w:rPr>
        <w:t> </w:t>
      </w:r>
      <w:r>
        <w:rPr/>
        <w:t>đó</w:t>
      </w:r>
      <w:r>
        <w:rPr>
          <w:spacing w:val="-2"/>
        </w:rPr>
        <w:t> </w:t>
      </w:r>
      <w:r>
        <w:rPr/>
        <w:t>đều</w:t>
      </w:r>
      <w:r>
        <w:rPr>
          <w:spacing w:val="-2"/>
        </w:rPr>
        <w:t> </w:t>
      </w:r>
      <w:r>
        <w:rPr/>
        <w:t>là</w:t>
      </w:r>
      <w:r>
        <w:rPr>
          <w:spacing w:val="-2"/>
        </w:rPr>
        <w:t> </w:t>
      </w:r>
      <w:r>
        <w:rPr/>
        <w:t>tâm cần</w:t>
      </w:r>
      <w:r>
        <w:rPr>
          <w:spacing w:val="-2"/>
        </w:rPr>
        <w:t> </w:t>
      </w:r>
      <w:r>
        <w:rPr/>
        <w:t>tác</w:t>
      </w:r>
      <w:r>
        <w:rPr>
          <w:spacing w:val="-3"/>
        </w:rPr>
        <w:t> </w:t>
      </w:r>
      <w:r>
        <w:rPr/>
        <w:t>động. Lý</w:t>
      </w:r>
      <w:r>
        <w:rPr>
          <w:spacing w:val="-3"/>
        </w:rPr>
        <w:t> </w:t>
      </w:r>
      <w:r>
        <w:rPr/>
        <w:t>do</w:t>
      </w:r>
      <w:r>
        <w:rPr>
          <w:spacing w:val="-2"/>
        </w:rPr>
        <w:t> </w:t>
      </w:r>
      <w:r>
        <w:rPr/>
        <w:t>là</w:t>
      </w:r>
      <w:r>
        <w:rPr>
          <w:spacing w:val="-1"/>
        </w:rPr>
        <w:t> </w:t>
      </w:r>
      <w:r>
        <w:rPr/>
        <w:t>bởi</w:t>
      </w:r>
      <w:r>
        <w:rPr>
          <w:spacing w:val="-2"/>
        </w:rPr>
        <w:t> </w:t>
      </w:r>
      <w:r>
        <w:rPr/>
        <w:t>phải</w:t>
      </w:r>
      <w:r>
        <w:rPr>
          <w:spacing w:val="-2"/>
        </w:rPr>
        <w:t> </w:t>
      </w:r>
      <w:r>
        <w:rPr/>
        <w:t>có sự vun bồi phù hợp để làm nhân duyên cho sự sinh khởi</w:t>
      </w:r>
      <w:r>
        <w:rPr>
          <w:spacing w:val="40"/>
        </w:rPr>
        <w:t> </w:t>
      </w:r>
      <w:r>
        <w:rPr/>
        <w:t>của chúng. Trong trường hợp này “cần tác động” không có nghĩa chỉ sự yếu ớt của tâm như trong trường hợp của các tâm dục giới cần tác động. Trước khi tâm sắc giới, tâm vô sắc giới và tâm siêu thế sinh khởi đều phải có tâm thiện</w:t>
      </w:r>
      <w:r>
        <w:rPr>
          <w:spacing w:val="40"/>
        </w:rPr>
        <w:t> </w:t>
      </w:r>
      <w:r>
        <w:rPr/>
        <w:t>dục giới hợp với trí. Đó là nhân duyên tác động tạo nên sự sinh khởi của chúng. Vì vậy, các tâm thuộc các cõi thức</w:t>
      </w:r>
      <w:r>
        <w:rPr>
          <w:spacing w:val="40"/>
        </w:rPr>
        <w:t> </w:t>
      </w:r>
      <w:r>
        <w:rPr/>
        <w:t>cao (sắc giới, vô sắc giới, siêu thế) đều là “cần tác động”</w:t>
      </w:r>
      <w:r>
        <w:rPr>
          <w:spacing w:val="40"/>
        </w:rPr>
        <w:t> </w:t>
      </w:r>
      <w:r>
        <w:rPr/>
        <w:t>và hợp với trí.</w:t>
      </w:r>
    </w:p>
    <w:p>
      <w:pPr>
        <w:pStyle w:val="BodyText"/>
        <w:spacing w:after="0" w:line="252" w:lineRule="auto"/>
        <w:jc w:val="both"/>
        <w:sectPr>
          <w:headerReference w:type="default" r:id="rId263"/>
          <w:pgSz w:w="7660" w:h="11630"/>
          <w:pgMar w:header="741" w:footer="0" w:top="1020" w:bottom="280" w:left="850" w:right="850"/>
        </w:sectPr>
      </w:pPr>
    </w:p>
    <w:p>
      <w:pPr>
        <w:pStyle w:val="BodyText"/>
        <w:spacing w:before="125"/>
      </w:pPr>
    </w:p>
    <w:p>
      <w:pPr>
        <w:pStyle w:val="BodyText"/>
        <w:spacing w:line="252" w:lineRule="auto"/>
        <w:ind w:left="115" w:right="106" w:firstLine="453"/>
        <w:jc w:val="both"/>
      </w:pPr>
      <w:r>
        <w:rPr/>
        <w:t>Chúng ta có thể biết được liệu tâm ở những bối cảnh khác nhau trong cuộc sống hàng ngày là không cần tác động hay cần tác động. Chẳng hạn khi chúng ta đi nghe pháp, có cần ai đó thúc giục không? Lúc đầu, có thể tự chúng ta chưa muốn đi mà cần có người thúc giục. Tuy nhiên, về sau chúng ta có thể tự mình muốn đi mà không cần sự thúc giục. Trong mỗi hoàn cảnh như vậy tính chất của tâm là khác nhau, khi nó là cần tác động, khi lại là không cần tác động. Tâm không phải luôn luôn là cần tác động hay là không cần tác động. Chẳng hạn như ta đi xem phim sau khi được ai đó rủ, khi ấy tâm còn yếu ớt. Tuy nhiên, khi đã</w:t>
      </w:r>
      <w:r>
        <w:rPr>
          <w:spacing w:val="-1"/>
        </w:rPr>
        <w:t> </w:t>
      </w:r>
      <w:r>
        <w:rPr/>
        <w:t>ngồi thoải mái, ta</w:t>
      </w:r>
      <w:r>
        <w:rPr>
          <w:spacing w:val="-1"/>
        </w:rPr>
        <w:t> </w:t>
      </w:r>
      <w:r>
        <w:rPr/>
        <w:t>lại thấy</w:t>
      </w:r>
      <w:r>
        <w:rPr>
          <w:spacing w:val="-5"/>
        </w:rPr>
        <w:t> </w:t>
      </w:r>
      <w:r>
        <w:rPr/>
        <w:t>rất thích thú, vui vẻ và cười phá lên; khi ấy tâm không còn yếu ớt nữa; bởi ta không cần sự thúc giục thì mới cười hay vui thú nữa. Khi</w:t>
      </w:r>
      <w:r>
        <w:rPr>
          <w:spacing w:val="80"/>
        </w:rPr>
        <w:t> </w:t>
      </w:r>
      <w:r>
        <w:rPr/>
        <w:t>ta vui thú và cười phá, tâm với thọ hỷ rất mạnh mẽ, chúng tự sinh khởi, khi ấy</w:t>
      </w:r>
      <w:r>
        <w:rPr>
          <w:spacing w:val="-4"/>
        </w:rPr>
        <w:t> </w:t>
      </w:r>
      <w:r>
        <w:rPr/>
        <w:t>tâm là không cần tác động. Điều ấy</w:t>
      </w:r>
      <w:r>
        <w:rPr>
          <w:spacing w:val="-2"/>
        </w:rPr>
        <w:t> </w:t>
      </w:r>
      <w:r>
        <w:rPr/>
        <w:t>chỉ ra rằng tâm luôn là vô ngã (anattā), nó sinh khởi bởi duyên riêng của nó. Tâm sinh khởi ở khoảnh khắc này có thể như thế này và ở khoảnh khắc tiếp theo lại khác, tùy thuộc vào </w:t>
      </w:r>
      <w:r>
        <w:rPr>
          <w:spacing w:val="-2"/>
        </w:rPr>
        <w:t>duyên.</w:t>
      </w:r>
    </w:p>
    <w:p>
      <w:pPr>
        <w:pStyle w:val="BodyText"/>
        <w:spacing w:before="138"/>
      </w:pPr>
    </w:p>
    <w:p>
      <w:pPr>
        <w:spacing w:before="0"/>
        <w:ind w:left="110" w:right="108" w:firstLine="0"/>
        <w:jc w:val="center"/>
        <w:rPr>
          <w:sz w:val="24"/>
        </w:rPr>
      </w:pPr>
      <w:r>
        <w:rPr>
          <w:spacing w:val="-2"/>
          <w:sz w:val="24"/>
        </w:rPr>
        <w:t>*****</w:t>
      </w:r>
    </w:p>
    <w:p>
      <w:pPr>
        <w:pStyle w:val="BodyText"/>
        <w:spacing w:before="148"/>
      </w:pPr>
    </w:p>
    <w:p>
      <w:pPr>
        <w:pStyle w:val="Heading2"/>
        <w:ind w:left="108" w:right="108"/>
        <w:jc w:val="center"/>
      </w:pPr>
      <w:r>
        <w:rPr/>
        <w:t>Câu </w:t>
      </w:r>
      <w:r>
        <w:rPr>
          <w:spacing w:val="-5"/>
        </w:rPr>
        <w:t>hỏi</w:t>
      </w:r>
    </w:p>
    <w:p>
      <w:pPr>
        <w:pStyle w:val="BodyText"/>
        <w:spacing w:before="150"/>
        <w:rPr>
          <w:rFonts w:ascii="Arial"/>
          <w:b/>
        </w:rPr>
      </w:pPr>
    </w:p>
    <w:p>
      <w:pPr>
        <w:pStyle w:val="ListParagraph"/>
        <w:numPr>
          <w:ilvl w:val="0"/>
          <w:numId w:val="49"/>
        </w:numPr>
        <w:tabs>
          <w:tab w:pos="554" w:val="left" w:leader="none"/>
        </w:tabs>
        <w:spacing w:line="240" w:lineRule="auto" w:before="0" w:after="0"/>
        <w:ind w:left="554" w:right="0" w:hanging="439"/>
        <w:jc w:val="left"/>
        <w:rPr>
          <w:sz w:val="24"/>
        </w:rPr>
      </w:pPr>
      <w:r>
        <w:rPr>
          <w:sz w:val="24"/>
        </w:rPr>
        <w:t>Tà</w:t>
      </w:r>
      <w:r>
        <w:rPr>
          <w:spacing w:val="-3"/>
          <w:sz w:val="24"/>
        </w:rPr>
        <w:t> </w:t>
      </w:r>
      <w:r>
        <w:rPr>
          <w:sz w:val="24"/>
        </w:rPr>
        <w:t>kiến</w:t>
      </w:r>
      <w:r>
        <w:rPr>
          <w:spacing w:val="-1"/>
          <w:sz w:val="24"/>
        </w:rPr>
        <w:t> </w:t>
      </w:r>
      <w:r>
        <w:rPr>
          <w:sz w:val="24"/>
        </w:rPr>
        <w:t>(diṭṭhi)</w:t>
      </w:r>
      <w:r>
        <w:rPr>
          <w:spacing w:val="-1"/>
          <w:sz w:val="24"/>
        </w:rPr>
        <w:t> </w:t>
      </w:r>
      <w:r>
        <w:rPr>
          <w:sz w:val="24"/>
        </w:rPr>
        <w:t>sinh khởi với bao nhiêu loại </w:t>
      </w:r>
      <w:r>
        <w:rPr>
          <w:spacing w:val="-4"/>
          <w:sz w:val="24"/>
        </w:rPr>
        <w:t>tâm?</w:t>
      </w:r>
    </w:p>
    <w:p>
      <w:pPr>
        <w:pStyle w:val="ListParagraph"/>
        <w:numPr>
          <w:ilvl w:val="0"/>
          <w:numId w:val="49"/>
        </w:numPr>
        <w:tabs>
          <w:tab w:pos="554" w:val="left" w:leader="none"/>
        </w:tabs>
        <w:spacing w:line="240" w:lineRule="auto" w:before="72" w:after="0"/>
        <w:ind w:left="554" w:right="0" w:hanging="439"/>
        <w:jc w:val="left"/>
        <w:rPr>
          <w:sz w:val="24"/>
        </w:rPr>
      </w:pPr>
      <w:r>
        <w:rPr>
          <w:sz w:val="24"/>
        </w:rPr>
        <w:t>Tâm</w:t>
      </w:r>
      <w:r>
        <w:rPr>
          <w:spacing w:val="-1"/>
          <w:sz w:val="24"/>
        </w:rPr>
        <w:t> </w:t>
      </w:r>
      <w:r>
        <w:rPr>
          <w:sz w:val="24"/>
        </w:rPr>
        <w:t>sở tà kiến</w:t>
      </w:r>
      <w:r>
        <w:rPr>
          <w:spacing w:val="-1"/>
          <w:sz w:val="24"/>
        </w:rPr>
        <w:t> </w:t>
      </w:r>
      <w:r>
        <w:rPr>
          <w:sz w:val="24"/>
        </w:rPr>
        <w:t>có thể sinh khởi</w:t>
      </w:r>
      <w:r>
        <w:rPr>
          <w:spacing w:val="-1"/>
          <w:sz w:val="24"/>
        </w:rPr>
        <w:t> </w:t>
      </w:r>
      <w:r>
        <w:rPr>
          <w:sz w:val="24"/>
        </w:rPr>
        <w:t>với loại thọ </w:t>
      </w:r>
      <w:r>
        <w:rPr>
          <w:spacing w:val="-4"/>
          <w:sz w:val="24"/>
        </w:rPr>
        <w:t>nào?</w:t>
      </w:r>
    </w:p>
    <w:p>
      <w:pPr>
        <w:pStyle w:val="ListParagraph"/>
        <w:numPr>
          <w:ilvl w:val="0"/>
          <w:numId w:val="49"/>
        </w:numPr>
        <w:tabs>
          <w:tab w:pos="554" w:val="left" w:leader="none"/>
        </w:tabs>
        <w:spacing w:line="240" w:lineRule="auto" w:before="75" w:after="0"/>
        <w:ind w:left="554" w:right="0" w:hanging="439"/>
        <w:jc w:val="left"/>
        <w:rPr>
          <w:sz w:val="24"/>
        </w:rPr>
      </w:pPr>
      <w:r>
        <w:rPr>
          <w:sz w:val="24"/>
        </w:rPr>
        <w:t>Tâm</w:t>
      </w:r>
      <w:r>
        <w:rPr>
          <w:spacing w:val="-1"/>
          <w:sz w:val="24"/>
        </w:rPr>
        <w:t> </w:t>
      </w:r>
      <w:r>
        <w:rPr>
          <w:sz w:val="24"/>
        </w:rPr>
        <w:t>sở sân</w:t>
      </w:r>
      <w:r>
        <w:rPr>
          <w:spacing w:val="-1"/>
          <w:sz w:val="24"/>
        </w:rPr>
        <w:t> </w:t>
      </w:r>
      <w:r>
        <w:rPr>
          <w:sz w:val="24"/>
        </w:rPr>
        <w:t>(dosa)</w:t>
      </w:r>
      <w:r>
        <w:rPr>
          <w:spacing w:val="-2"/>
          <w:sz w:val="24"/>
        </w:rPr>
        <w:t> </w:t>
      </w:r>
      <w:r>
        <w:rPr>
          <w:sz w:val="24"/>
        </w:rPr>
        <w:t>sinh khởi với</w:t>
      </w:r>
      <w:r>
        <w:rPr>
          <w:spacing w:val="-1"/>
          <w:sz w:val="24"/>
        </w:rPr>
        <w:t> </w:t>
      </w:r>
      <w:r>
        <w:rPr>
          <w:sz w:val="24"/>
        </w:rPr>
        <w:t>loại thọ</w:t>
      </w:r>
      <w:r>
        <w:rPr>
          <w:spacing w:val="1"/>
          <w:sz w:val="24"/>
        </w:rPr>
        <w:t> </w:t>
      </w:r>
      <w:r>
        <w:rPr>
          <w:spacing w:val="-4"/>
          <w:sz w:val="24"/>
        </w:rPr>
        <w:t>nào?</w:t>
      </w:r>
    </w:p>
    <w:p>
      <w:pPr>
        <w:pStyle w:val="ListParagraph"/>
        <w:numPr>
          <w:ilvl w:val="0"/>
          <w:numId w:val="49"/>
        </w:numPr>
        <w:tabs>
          <w:tab w:pos="554" w:val="left" w:leader="none"/>
        </w:tabs>
        <w:spacing w:line="252" w:lineRule="auto" w:before="74" w:after="0"/>
        <w:ind w:left="554" w:right="113" w:hanging="440"/>
        <w:jc w:val="left"/>
        <w:rPr>
          <w:sz w:val="24"/>
        </w:rPr>
      </w:pPr>
      <w:r>
        <w:rPr>
          <w:sz w:val="24"/>
        </w:rPr>
        <w:t>Thọ hỷ (somanassa vedanā) sinh khởi với loại tâm bất thiện nào?</w:t>
      </w:r>
    </w:p>
    <w:p>
      <w:pPr>
        <w:pStyle w:val="ListParagraph"/>
        <w:spacing w:after="0" w:line="252" w:lineRule="auto"/>
        <w:jc w:val="left"/>
        <w:rPr>
          <w:sz w:val="24"/>
        </w:rPr>
        <w:sectPr>
          <w:headerReference w:type="default" r:id="rId264"/>
          <w:pgSz w:w="7660" w:h="11630"/>
          <w:pgMar w:header="741" w:footer="0" w:top="1020" w:bottom="280" w:left="850" w:right="850"/>
        </w:sectPr>
      </w:pPr>
    </w:p>
    <w:p>
      <w:pPr>
        <w:pStyle w:val="BodyText"/>
        <w:spacing w:before="125"/>
      </w:pPr>
    </w:p>
    <w:p>
      <w:pPr>
        <w:pStyle w:val="ListParagraph"/>
        <w:numPr>
          <w:ilvl w:val="0"/>
          <w:numId w:val="49"/>
        </w:numPr>
        <w:tabs>
          <w:tab w:pos="554" w:val="left" w:leader="none"/>
        </w:tabs>
        <w:spacing w:line="252" w:lineRule="auto" w:before="0" w:after="0"/>
        <w:ind w:left="554" w:right="113" w:hanging="440"/>
        <w:jc w:val="both"/>
        <w:rPr>
          <w:sz w:val="24"/>
        </w:rPr>
      </w:pPr>
      <w:r>
        <w:rPr>
          <w:sz w:val="24"/>
        </w:rPr>
        <w:t>Thọ xả (upekkhā vedanā) sinh khởi với loại tâm bất thiện nào?</w:t>
      </w:r>
    </w:p>
    <w:p>
      <w:pPr>
        <w:pStyle w:val="ListParagraph"/>
        <w:numPr>
          <w:ilvl w:val="0"/>
          <w:numId w:val="49"/>
        </w:numPr>
        <w:tabs>
          <w:tab w:pos="554" w:val="left" w:leader="none"/>
        </w:tabs>
        <w:spacing w:line="252" w:lineRule="auto" w:before="59" w:after="0"/>
        <w:ind w:left="554" w:right="111" w:hanging="440"/>
        <w:jc w:val="both"/>
        <w:rPr>
          <w:sz w:val="24"/>
        </w:rPr>
      </w:pPr>
      <w:r>
        <w:rPr>
          <w:sz w:val="24"/>
        </w:rPr>
        <w:t>Nghĩa của các thuật ngữ “pháp hữu vi” (saṅkhāra dhamma),</w:t>
      </w:r>
      <w:r>
        <w:rPr>
          <w:spacing w:val="-2"/>
          <w:sz w:val="24"/>
        </w:rPr>
        <w:t> </w:t>
      </w:r>
      <w:r>
        <w:rPr>
          <w:sz w:val="24"/>
        </w:rPr>
        <w:t>“hành</w:t>
      </w:r>
      <w:r>
        <w:rPr>
          <w:spacing w:val="-2"/>
          <w:sz w:val="24"/>
        </w:rPr>
        <w:t> </w:t>
      </w:r>
      <w:r>
        <w:rPr>
          <w:sz w:val="24"/>
        </w:rPr>
        <w:t>uẩn” (saṅkhārakkhandha),</w:t>
      </w:r>
      <w:r>
        <w:rPr>
          <w:spacing w:val="-2"/>
          <w:sz w:val="24"/>
        </w:rPr>
        <w:t> </w:t>
      </w:r>
      <w:r>
        <w:rPr>
          <w:sz w:val="24"/>
        </w:rPr>
        <w:t>“tác hành” (abhisaṅkhāra),</w:t>
      </w:r>
      <w:r>
        <w:rPr>
          <w:spacing w:val="-1"/>
          <w:sz w:val="24"/>
        </w:rPr>
        <w:t> </w:t>
      </w:r>
      <w:r>
        <w:rPr>
          <w:sz w:val="24"/>
        </w:rPr>
        <w:t>“cần</w:t>
      </w:r>
      <w:r>
        <w:rPr>
          <w:spacing w:val="-1"/>
          <w:sz w:val="24"/>
        </w:rPr>
        <w:t> </w:t>
      </w:r>
      <w:r>
        <w:rPr>
          <w:sz w:val="24"/>
        </w:rPr>
        <w:t>tác động”</w:t>
      </w:r>
      <w:r>
        <w:rPr>
          <w:spacing w:val="-2"/>
          <w:sz w:val="24"/>
        </w:rPr>
        <w:t> </w:t>
      </w:r>
      <w:r>
        <w:rPr>
          <w:sz w:val="24"/>
        </w:rPr>
        <w:t>(sasaṅkhārika), “không cần tác động” (asaṅkhārika)?</w:t>
      </w:r>
    </w:p>
    <w:p>
      <w:pPr>
        <w:pStyle w:val="ListParagraph"/>
        <w:numPr>
          <w:ilvl w:val="0"/>
          <w:numId w:val="49"/>
        </w:numPr>
        <w:tabs>
          <w:tab w:pos="554" w:val="left" w:leader="none"/>
        </w:tabs>
        <w:spacing w:line="252" w:lineRule="auto" w:before="62" w:after="0"/>
        <w:ind w:left="554" w:right="113" w:hanging="440"/>
        <w:jc w:val="both"/>
        <w:rPr>
          <w:sz w:val="24"/>
        </w:rPr>
      </w:pPr>
      <w:r>
        <w:rPr>
          <w:sz w:val="24"/>
        </w:rPr>
        <w:t>Khi suy xét về nhóm 8 tâm tham căn và 8 tâm đại thiện, hai nhóm này có gì tương tự và có gì khác biệt?</w:t>
      </w:r>
    </w:p>
    <w:p>
      <w:pPr>
        <w:pStyle w:val="ListParagraph"/>
        <w:spacing w:after="0" w:line="252" w:lineRule="auto"/>
        <w:jc w:val="both"/>
        <w:rPr>
          <w:sz w:val="24"/>
        </w:rPr>
        <w:sectPr>
          <w:headerReference w:type="default" r:id="rId265"/>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spacing w:line="268" w:lineRule="auto"/>
        <w:ind w:left="2041" w:right="2039"/>
      </w:pPr>
      <w:bookmarkStart w:name="_bookmark30" w:id="31"/>
      <w:bookmarkEnd w:id="31"/>
      <w:r>
        <w:rPr>
          <w:b w:val="0"/>
        </w:rPr>
      </w:r>
      <w:r>
        <w:rPr/>
        <w:t>Chương 21 Nhân</w:t>
      </w:r>
      <w:r>
        <w:rPr>
          <w:spacing w:val="-3"/>
        </w:rPr>
        <w:t> </w:t>
      </w:r>
      <w:r>
        <w:rPr>
          <w:spacing w:val="-2"/>
        </w:rPr>
        <w:t>(Hetu)</w:t>
      </w:r>
    </w:p>
    <w:p>
      <w:pPr>
        <w:pStyle w:val="BodyText"/>
        <w:spacing w:before="6"/>
        <w:rPr>
          <w:b/>
          <w:sz w:val="28"/>
        </w:rPr>
      </w:pPr>
    </w:p>
    <w:p>
      <w:pPr>
        <w:pStyle w:val="BodyText"/>
        <w:spacing w:line="252" w:lineRule="auto" w:before="1"/>
        <w:ind w:left="115" w:right="112" w:firstLine="453"/>
        <w:jc w:val="both"/>
      </w:pPr>
      <w:r>
        <w:rPr/>
        <w:t>Tâm rất đa dạng do bởi các pháp tương hợp (sampayuttadhamma) là nhân.</w:t>
      </w:r>
    </w:p>
    <w:p>
      <w:pPr>
        <w:pStyle w:val="BodyText"/>
        <w:spacing w:line="252" w:lineRule="auto" w:before="61"/>
        <w:ind w:left="115" w:right="108" w:firstLine="453"/>
        <w:jc w:val="both"/>
      </w:pPr>
      <w:r>
        <w:rPr/>
        <w:t>Các thực tại là pháp hữu vi (saṅkkhāra dhamma) không thể tự sinh khởi mà không lệ thuộc vào các duyên cho sự sinh khởi của chúng. Có ba loại pháp chân đế được gọi là pháp hữu vi, đó là tâm (citta), tâm sở (cetasika) và sắc (rūpa). Tâm phụ thuộc vào tâm sở làm duyên cho</w:t>
      </w:r>
      <w:r>
        <w:rPr>
          <w:spacing w:val="40"/>
        </w:rPr>
        <w:t> </w:t>
      </w:r>
      <w:r>
        <w:rPr/>
        <w:t>chúng sinh khởi; tâm sở lại lệ thuộc vào tâm làm duyên</w:t>
      </w:r>
      <w:r>
        <w:rPr>
          <w:spacing w:val="80"/>
        </w:rPr>
        <w:t> </w:t>
      </w:r>
      <w:r>
        <w:rPr/>
        <w:t>cho sự sinh khởi của chúng. Một số loại tâm lệ thuộc vào</w:t>
      </w:r>
      <w:r>
        <w:rPr>
          <w:spacing w:val="40"/>
        </w:rPr>
        <w:t> </w:t>
      </w:r>
      <w:r>
        <w:rPr/>
        <w:t>cả</w:t>
      </w:r>
      <w:r>
        <w:rPr>
          <w:spacing w:val="-3"/>
        </w:rPr>
        <w:t> </w:t>
      </w:r>
      <w:r>
        <w:rPr/>
        <w:t>tâm</w:t>
      </w:r>
      <w:r>
        <w:rPr>
          <w:spacing w:val="-2"/>
        </w:rPr>
        <w:t> </w:t>
      </w:r>
      <w:r>
        <w:rPr/>
        <w:t>sở</w:t>
      </w:r>
      <w:r>
        <w:rPr>
          <w:spacing w:val="-2"/>
        </w:rPr>
        <w:t> </w:t>
      </w:r>
      <w:r>
        <w:rPr/>
        <w:t>và</w:t>
      </w:r>
      <w:r>
        <w:rPr>
          <w:spacing w:val="-3"/>
        </w:rPr>
        <w:t> </w:t>
      </w:r>
      <w:r>
        <w:rPr/>
        <w:t>sắc</w:t>
      </w:r>
      <w:r>
        <w:rPr>
          <w:spacing w:val="-3"/>
        </w:rPr>
        <w:t> </w:t>
      </w:r>
      <w:r>
        <w:rPr/>
        <w:t>để</w:t>
      </w:r>
      <w:r>
        <w:rPr>
          <w:spacing w:val="-1"/>
        </w:rPr>
        <w:t> </w:t>
      </w:r>
      <w:r>
        <w:rPr/>
        <w:t>làm duyên cho chúng</w:t>
      </w:r>
      <w:r>
        <w:rPr>
          <w:spacing w:val="-5"/>
        </w:rPr>
        <w:t> </w:t>
      </w:r>
      <w:r>
        <w:rPr/>
        <w:t>sinh</w:t>
      </w:r>
      <w:r>
        <w:rPr>
          <w:spacing w:val="-2"/>
        </w:rPr>
        <w:t> </w:t>
      </w:r>
      <w:r>
        <w:rPr/>
        <w:t>khởi.</w:t>
      </w:r>
      <w:r>
        <w:rPr>
          <w:spacing w:val="-2"/>
        </w:rPr>
        <w:t> </w:t>
      </w:r>
      <w:r>
        <w:rPr/>
        <w:t>Một</w:t>
      </w:r>
      <w:r>
        <w:rPr>
          <w:spacing w:val="-2"/>
        </w:rPr>
        <w:t> </w:t>
      </w:r>
      <w:r>
        <w:rPr/>
        <w:t>số loại sắc phụ thuộc vào tâm, tâm sở hay vào các sắc khác làm duyên cho chúng sinh khởi.</w:t>
      </w:r>
    </w:p>
    <w:p>
      <w:pPr>
        <w:pStyle w:val="BodyText"/>
        <w:spacing w:line="252" w:lineRule="auto" w:before="62"/>
        <w:ind w:left="115" w:right="111" w:firstLine="453"/>
        <w:jc w:val="both"/>
      </w:pPr>
      <w:r>
        <w:rPr/>
        <w:t>Tâm muôn màu vẻ do bởi các nhân khác nhau sinh kèm với chúng. Một số tâm sinh khởi cùng các tâm sở là nhân, trong khi một số tâm khác sinh khởi mà không có nhân. Chỉ có 6 tâm sở là nhân là:</w:t>
      </w:r>
    </w:p>
    <w:p>
      <w:pPr>
        <w:pStyle w:val="BodyText"/>
        <w:spacing w:before="54"/>
        <w:rPr>
          <w:sz w:val="20"/>
        </w:rPr>
      </w:pPr>
    </w:p>
    <w:tbl>
      <w:tblPr>
        <w:tblW w:w="0" w:type="auto"/>
        <w:jc w:val="left"/>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50"/>
        <w:gridCol w:w="1353"/>
      </w:tblGrid>
      <w:tr>
        <w:trPr>
          <w:trHeight w:val="321" w:hRule="atLeast"/>
        </w:trPr>
        <w:tc>
          <w:tcPr>
            <w:tcW w:w="4450" w:type="dxa"/>
            <w:tcBorders>
              <w:right w:val="single" w:sz="4" w:space="0" w:color="000000"/>
            </w:tcBorders>
          </w:tcPr>
          <w:p>
            <w:pPr>
              <w:pStyle w:val="TableParagraph"/>
              <w:spacing w:before="25"/>
              <w:rPr>
                <w:sz w:val="22"/>
              </w:rPr>
            </w:pPr>
            <w:r>
              <w:rPr>
                <w:sz w:val="22"/>
              </w:rPr>
              <w:t>Tâm</w:t>
            </w:r>
            <w:r>
              <w:rPr>
                <w:spacing w:val="-6"/>
                <w:sz w:val="22"/>
              </w:rPr>
              <w:t> </w:t>
            </w:r>
            <w:r>
              <w:rPr>
                <w:sz w:val="22"/>
              </w:rPr>
              <w:t>sở</w:t>
            </w:r>
            <w:r>
              <w:rPr>
                <w:spacing w:val="-4"/>
                <w:sz w:val="22"/>
              </w:rPr>
              <w:t> </w:t>
            </w:r>
            <w:r>
              <w:rPr>
                <w:sz w:val="22"/>
              </w:rPr>
              <w:t>tham</w:t>
            </w:r>
            <w:r>
              <w:rPr>
                <w:spacing w:val="-5"/>
                <w:sz w:val="22"/>
              </w:rPr>
              <w:t> </w:t>
            </w:r>
            <w:r>
              <w:rPr>
                <w:sz w:val="22"/>
              </w:rPr>
              <w:t>(lobha</w:t>
            </w:r>
            <w:r>
              <w:rPr>
                <w:spacing w:val="-2"/>
                <w:sz w:val="22"/>
              </w:rPr>
              <w:t> </w:t>
            </w:r>
            <w:r>
              <w:rPr>
                <w:sz w:val="22"/>
              </w:rPr>
              <w:t>cetasika)</w:t>
            </w:r>
            <w:r>
              <w:rPr>
                <w:spacing w:val="-1"/>
                <w:sz w:val="22"/>
              </w:rPr>
              <w:t> </w:t>
            </w:r>
            <w:r>
              <w:rPr>
                <w:sz w:val="22"/>
              </w:rPr>
              <w:t>là</w:t>
            </w:r>
            <w:r>
              <w:rPr>
                <w:spacing w:val="-2"/>
                <w:sz w:val="22"/>
              </w:rPr>
              <w:t> </w:t>
            </w:r>
            <w:r>
              <w:rPr>
                <w:sz w:val="22"/>
              </w:rPr>
              <w:t>nhân</w:t>
            </w:r>
            <w:r>
              <w:rPr>
                <w:spacing w:val="-1"/>
                <w:sz w:val="22"/>
              </w:rPr>
              <w:t> </w:t>
            </w:r>
            <w:r>
              <w:rPr>
                <w:spacing w:val="-4"/>
                <w:sz w:val="22"/>
              </w:rPr>
              <w:t>tham</w:t>
            </w:r>
          </w:p>
        </w:tc>
        <w:tc>
          <w:tcPr>
            <w:tcW w:w="1353" w:type="dxa"/>
            <w:vMerge w:val="restart"/>
            <w:tcBorders>
              <w:left w:val="single" w:sz="4" w:space="0" w:color="000000"/>
            </w:tcBorders>
          </w:tcPr>
          <w:p>
            <w:pPr>
              <w:pStyle w:val="TableParagraph"/>
              <w:spacing w:before="66"/>
              <w:ind w:left="77" w:right="2"/>
              <w:jc w:val="center"/>
              <w:rPr>
                <w:sz w:val="22"/>
              </w:rPr>
            </w:pPr>
            <w:r>
              <w:rPr>
                <w:spacing w:val="-4"/>
                <w:sz w:val="22"/>
              </w:rPr>
              <w:t>3</w:t>
            </w:r>
            <w:r>
              <w:rPr>
                <w:spacing w:val="-8"/>
                <w:sz w:val="22"/>
              </w:rPr>
              <w:t> </w:t>
            </w:r>
            <w:r>
              <w:rPr>
                <w:spacing w:val="-4"/>
                <w:sz w:val="22"/>
              </w:rPr>
              <w:t>nhân</w:t>
            </w:r>
            <w:r>
              <w:rPr>
                <w:spacing w:val="-7"/>
                <w:sz w:val="22"/>
              </w:rPr>
              <w:t> </w:t>
            </w:r>
            <w:r>
              <w:rPr>
                <w:spacing w:val="-5"/>
                <w:sz w:val="22"/>
              </w:rPr>
              <w:t>bất</w:t>
            </w:r>
          </w:p>
          <w:p>
            <w:pPr>
              <w:pStyle w:val="TableParagraph"/>
              <w:spacing w:line="290" w:lineRule="atLeast" w:before="1"/>
              <w:ind w:left="77"/>
              <w:jc w:val="center"/>
              <w:rPr>
                <w:sz w:val="22"/>
              </w:rPr>
            </w:pPr>
            <w:r>
              <w:rPr>
                <w:spacing w:val="-4"/>
                <w:sz w:val="22"/>
              </w:rPr>
              <w:t>thiện</w:t>
            </w:r>
            <w:r>
              <w:rPr>
                <w:spacing w:val="-10"/>
                <w:sz w:val="22"/>
              </w:rPr>
              <w:t> </w:t>
            </w:r>
            <w:r>
              <w:rPr>
                <w:spacing w:val="-4"/>
                <w:sz w:val="22"/>
              </w:rPr>
              <w:t>(akusala </w:t>
            </w:r>
            <w:r>
              <w:rPr>
                <w:spacing w:val="-2"/>
                <w:sz w:val="22"/>
              </w:rPr>
              <w:t>hetu)</w:t>
            </w:r>
          </w:p>
        </w:tc>
      </w:tr>
      <w:tr>
        <w:trPr>
          <w:trHeight w:val="331" w:hRule="atLeast"/>
        </w:trPr>
        <w:tc>
          <w:tcPr>
            <w:tcW w:w="4450" w:type="dxa"/>
            <w:tcBorders>
              <w:right w:val="single" w:sz="4" w:space="0" w:color="000000"/>
            </w:tcBorders>
          </w:tcPr>
          <w:p>
            <w:pPr>
              <w:pStyle w:val="TableParagraph"/>
              <w:spacing w:before="35"/>
              <w:rPr>
                <w:sz w:val="22"/>
              </w:rPr>
            </w:pPr>
            <w:r>
              <w:rPr>
                <w:sz w:val="22"/>
              </w:rPr>
              <w:t>Tâm</w:t>
            </w:r>
            <w:r>
              <w:rPr>
                <w:spacing w:val="-6"/>
                <w:sz w:val="22"/>
              </w:rPr>
              <w:t> </w:t>
            </w:r>
            <w:r>
              <w:rPr>
                <w:sz w:val="22"/>
              </w:rPr>
              <w:t>sở</w:t>
            </w:r>
            <w:r>
              <w:rPr>
                <w:spacing w:val="-1"/>
                <w:sz w:val="22"/>
              </w:rPr>
              <w:t> </w:t>
            </w:r>
            <w:r>
              <w:rPr>
                <w:sz w:val="22"/>
              </w:rPr>
              <w:t>sân</w:t>
            </w:r>
            <w:r>
              <w:rPr>
                <w:spacing w:val="-2"/>
                <w:sz w:val="22"/>
              </w:rPr>
              <w:t> </w:t>
            </w:r>
            <w:r>
              <w:rPr>
                <w:sz w:val="22"/>
              </w:rPr>
              <w:t>(dosa</w:t>
            </w:r>
            <w:r>
              <w:rPr>
                <w:spacing w:val="-4"/>
                <w:sz w:val="22"/>
              </w:rPr>
              <w:t> </w:t>
            </w:r>
            <w:r>
              <w:rPr>
                <w:sz w:val="22"/>
              </w:rPr>
              <w:t>cetasika)</w:t>
            </w:r>
            <w:r>
              <w:rPr>
                <w:spacing w:val="-4"/>
                <w:sz w:val="22"/>
              </w:rPr>
              <w:t> </w:t>
            </w:r>
            <w:r>
              <w:rPr>
                <w:sz w:val="22"/>
              </w:rPr>
              <w:t>là</w:t>
            </w:r>
            <w:r>
              <w:rPr>
                <w:spacing w:val="-2"/>
                <w:sz w:val="22"/>
              </w:rPr>
              <w:t> </w:t>
            </w:r>
            <w:r>
              <w:rPr>
                <w:sz w:val="22"/>
              </w:rPr>
              <w:t>nhân</w:t>
            </w:r>
            <w:r>
              <w:rPr>
                <w:spacing w:val="-1"/>
                <w:sz w:val="22"/>
              </w:rPr>
              <w:t> </w:t>
            </w:r>
            <w:r>
              <w:rPr>
                <w:spacing w:val="-5"/>
                <w:sz w:val="22"/>
              </w:rPr>
              <w:t>sân</w:t>
            </w:r>
          </w:p>
        </w:tc>
        <w:tc>
          <w:tcPr>
            <w:tcW w:w="1353" w:type="dxa"/>
            <w:vMerge/>
            <w:tcBorders>
              <w:top w:val="nil"/>
              <w:left w:val="single" w:sz="4" w:space="0" w:color="000000"/>
            </w:tcBorders>
          </w:tcPr>
          <w:p>
            <w:pPr>
              <w:rPr>
                <w:sz w:val="2"/>
                <w:szCs w:val="2"/>
              </w:rPr>
            </w:pPr>
          </w:p>
        </w:tc>
      </w:tr>
      <w:tr>
        <w:trPr>
          <w:trHeight w:val="297" w:hRule="atLeast"/>
        </w:trPr>
        <w:tc>
          <w:tcPr>
            <w:tcW w:w="4450" w:type="dxa"/>
            <w:tcBorders>
              <w:right w:val="single" w:sz="4" w:space="0" w:color="000000"/>
            </w:tcBorders>
          </w:tcPr>
          <w:p>
            <w:pPr>
              <w:pStyle w:val="TableParagraph"/>
              <w:spacing w:line="243" w:lineRule="exact" w:before="34"/>
              <w:rPr>
                <w:sz w:val="22"/>
              </w:rPr>
            </w:pPr>
            <w:r>
              <w:rPr>
                <w:sz w:val="22"/>
              </w:rPr>
              <w:t>Tâm</w:t>
            </w:r>
            <w:r>
              <w:rPr>
                <w:spacing w:val="-8"/>
                <w:sz w:val="22"/>
              </w:rPr>
              <w:t> </w:t>
            </w:r>
            <w:r>
              <w:rPr>
                <w:sz w:val="22"/>
              </w:rPr>
              <w:t>sở</w:t>
            </w:r>
            <w:r>
              <w:rPr>
                <w:spacing w:val="-1"/>
                <w:sz w:val="22"/>
              </w:rPr>
              <w:t> </w:t>
            </w:r>
            <w:r>
              <w:rPr>
                <w:sz w:val="22"/>
              </w:rPr>
              <w:t>si</w:t>
            </w:r>
            <w:r>
              <w:rPr>
                <w:spacing w:val="-1"/>
                <w:sz w:val="22"/>
              </w:rPr>
              <w:t> </w:t>
            </w:r>
            <w:r>
              <w:rPr>
                <w:sz w:val="22"/>
              </w:rPr>
              <w:t>(moha</w:t>
            </w:r>
            <w:r>
              <w:rPr>
                <w:spacing w:val="-2"/>
                <w:sz w:val="22"/>
              </w:rPr>
              <w:t> </w:t>
            </w:r>
            <w:r>
              <w:rPr>
                <w:sz w:val="22"/>
              </w:rPr>
              <w:t>cetasika)</w:t>
            </w:r>
            <w:r>
              <w:rPr>
                <w:spacing w:val="-4"/>
                <w:sz w:val="22"/>
              </w:rPr>
              <w:t> </w:t>
            </w:r>
            <w:r>
              <w:rPr>
                <w:sz w:val="22"/>
              </w:rPr>
              <w:t>là</w:t>
            </w:r>
            <w:r>
              <w:rPr>
                <w:spacing w:val="-2"/>
                <w:sz w:val="22"/>
              </w:rPr>
              <w:t> </w:t>
            </w:r>
            <w:r>
              <w:rPr>
                <w:sz w:val="22"/>
              </w:rPr>
              <w:t>nhân</w:t>
            </w:r>
            <w:r>
              <w:rPr>
                <w:spacing w:val="-4"/>
                <w:sz w:val="22"/>
              </w:rPr>
              <w:t> </w:t>
            </w:r>
            <w:r>
              <w:rPr>
                <w:spacing w:val="-5"/>
                <w:sz w:val="22"/>
              </w:rPr>
              <w:t>si</w:t>
            </w:r>
          </w:p>
        </w:tc>
        <w:tc>
          <w:tcPr>
            <w:tcW w:w="1353" w:type="dxa"/>
            <w:vMerge/>
            <w:tcBorders>
              <w:top w:val="nil"/>
              <w:left w:val="single" w:sz="4" w:space="0" w:color="000000"/>
            </w:tcBorders>
          </w:tcPr>
          <w:p>
            <w:pPr>
              <w:rPr>
                <w:sz w:val="2"/>
                <w:szCs w:val="2"/>
              </w:rPr>
            </w:pPr>
          </w:p>
        </w:tc>
      </w:tr>
      <w:tr>
        <w:trPr>
          <w:trHeight w:val="290" w:hRule="atLeast"/>
        </w:trPr>
        <w:tc>
          <w:tcPr>
            <w:tcW w:w="4450" w:type="dxa"/>
          </w:tcPr>
          <w:p>
            <w:pPr>
              <w:pStyle w:val="TableParagraph"/>
              <w:ind w:left="0"/>
              <w:rPr>
                <w:sz w:val="20"/>
              </w:rPr>
            </w:pPr>
          </w:p>
        </w:tc>
        <w:tc>
          <w:tcPr>
            <w:tcW w:w="1353" w:type="dxa"/>
            <w:vMerge w:val="restart"/>
          </w:tcPr>
          <w:p>
            <w:pPr>
              <w:pStyle w:val="TableParagraph"/>
              <w:spacing w:before="143"/>
              <w:ind w:left="0"/>
              <w:rPr>
                <w:sz w:val="22"/>
              </w:rPr>
            </w:pPr>
          </w:p>
          <w:p>
            <w:pPr>
              <w:pStyle w:val="TableParagraph"/>
              <w:spacing w:line="273" w:lineRule="auto" w:before="1"/>
              <w:ind w:left="124" w:right="52" w:hanging="1"/>
              <w:jc w:val="center"/>
              <w:rPr>
                <w:sz w:val="22"/>
              </w:rPr>
            </w:pPr>
            <w:r>
              <w:rPr>
                <w:sz w:val="22"/>
              </w:rPr>
              <w:t>3 nhân tịnh hảo </w:t>
            </w:r>
            <w:r>
              <w:rPr>
                <w:spacing w:val="-2"/>
                <w:sz w:val="22"/>
              </w:rPr>
              <w:t>(sobhan</w:t>
            </w:r>
            <w:r>
              <w:rPr>
                <w:spacing w:val="-2"/>
                <w:sz w:val="22"/>
              </w:rPr>
              <w:t>a</w:t>
            </w:r>
          </w:p>
          <w:p>
            <w:pPr>
              <w:pStyle w:val="TableParagraph"/>
              <w:spacing w:before="1"/>
              <w:ind w:left="77" w:right="8"/>
              <w:jc w:val="center"/>
              <w:rPr>
                <w:sz w:val="22"/>
              </w:rPr>
            </w:pPr>
            <w:r>
              <w:rPr>
                <w:spacing w:val="-2"/>
                <w:sz w:val="22"/>
              </w:rPr>
              <w:t>hetu)</w:t>
            </w:r>
          </w:p>
        </w:tc>
      </w:tr>
      <w:tr>
        <w:trPr>
          <w:trHeight w:val="362" w:hRule="atLeast"/>
        </w:trPr>
        <w:tc>
          <w:tcPr>
            <w:tcW w:w="4450" w:type="dxa"/>
            <w:tcBorders>
              <w:right w:val="single" w:sz="4" w:space="0" w:color="000000"/>
            </w:tcBorders>
          </w:tcPr>
          <w:p>
            <w:pPr>
              <w:pStyle w:val="TableParagraph"/>
              <w:spacing w:before="66"/>
              <w:rPr>
                <w:sz w:val="22"/>
              </w:rPr>
            </w:pPr>
            <w:r>
              <w:rPr>
                <w:spacing w:val="-4"/>
                <w:sz w:val="22"/>
              </w:rPr>
              <w:t>Tâm</w:t>
            </w:r>
            <w:r>
              <w:rPr>
                <w:spacing w:val="-12"/>
                <w:sz w:val="22"/>
              </w:rPr>
              <w:t> </w:t>
            </w:r>
            <w:r>
              <w:rPr>
                <w:spacing w:val="-4"/>
                <w:sz w:val="22"/>
              </w:rPr>
              <w:t>sở</w:t>
            </w:r>
            <w:r>
              <w:rPr>
                <w:spacing w:val="-5"/>
                <w:sz w:val="22"/>
              </w:rPr>
              <w:t> </w:t>
            </w:r>
            <w:r>
              <w:rPr>
                <w:spacing w:val="-4"/>
                <w:sz w:val="22"/>
              </w:rPr>
              <w:t>vô</w:t>
            </w:r>
            <w:r>
              <w:rPr>
                <w:spacing w:val="-8"/>
                <w:sz w:val="22"/>
              </w:rPr>
              <w:t> </w:t>
            </w:r>
            <w:r>
              <w:rPr>
                <w:spacing w:val="-4"/>
                <w:sz w:val="22"/>
              </w:rPr>
              <w:t>tham</w:t>
            </w:r>
            <w:r>
              <w:rPr>
                <w:spacing w:val="-8"/>
                <w:sz w:val="22"/>
              </w:rPr>
              <w:t> </w:t>
            </w:r>
            <w:r>
              <w:rPr>
                <w:spacing w:val="-4"/>
                <w:sz w:val="22"/>
              </w:rPr>
              <w:t>(alobha</w:t>
            </w:r>
            <w:r>
              <w:rPr>
                <w:spacing w:val="-8"/>
                <w:sz w:val="22"/>
              </w:rPr>
              <w:t> </w:t>
            </w:r>
            <w:r>
              <w:rPr>
                <w:spacing w:val="-4"/>
                <w:sz w:val="22"/>
              </w:rPr>
              <w:t>cetasika)</w:t>
            </w:r>
            <w:r>
              <w:rPr>
                <w:spacing w:val="-7"/>
                <w:sz w:val="22"/>
              </w:rPr>
              <w:t> </w:t>
            </w:r>
            <w:r>
              <w:rPr>
                <w:spacing w:val="-4"/>
                <w:sz w:val="22"/>
              </w:rPr>
              <w:t>là</w:t>
            </w:r>
            <w:r>
              <w:rPr>
                <w:spacing w:val="-7"/>
                <w:sz w:val="22"/>
              </w:rPr>
              <w:t> </w:t>
            </w:r>
            <w:r>
              <w:rPr>
                <w:spacing w:val="-4"/>
                <w:sz w:val="22"/>
              </w:rPr>
              <w:t>nhân</w:t>
            </w:r>
            <w:r>
              <w:rPr>
                <w:spacing w:val="-6"/>
                <w:sz w:val="22"/>
              </w:rPr>
              <w:t> </w:t>
            </w:r>
            <w:r>
              <w:rPr>
                <w:spacing w:val="-4"/>
                <w:sz w:val="22"/>
              </w:rPr>
              <w:t>vô</w:t>
            </w:r>
            <w:r>
              <w:rPr>
                <w:spacing w:val="-5"/>
                <w:sz w:val="22"/>
              </w:rPr>
              <w:t> </w:t>
            </w:r>
            <w:r>
              <w:rPr>
                <w:spacing w:val="-4"/>
                <w:sz w:val="22"/>
              </w:rPr>
              <w:t>tham</w:t>
            </w:r>
          </w:p>
        </w:tc>
        <w:tc>
          <w:tcPr>
            <w:tcW w:w="1353" w:type="dxa"/>
            <w:vMerge/>
            <w:tcBorders>
              <w:top w:val="nil"/>
            </w:tcBorders>
          </w:tcPr>
          <w:p>
            <w:pPr>
              <w:rPr>
                <w:sz w:val="2"/>
                <w:szCs w:val="2"/>
              </w:rPr>
            </w:pPr>
          </w:p>
        </w:tc>
      </w:tr>
      <w:tr>
        <w:trPr>
          <w:trHeight w:val="330" w:hRule="atLeast"/>
        </w:trPr>
        <w:tc>
          <w:tcPr>
            <w:tcW w:w="4450" w:type="dxa"/>
            <w:tcBorders>
              <w:right w:val="single" w:sz="4" w:space="0" w:color="000000"/>
            </w:tcBorders>
          </w:tcPr>
          <w:p>
            <w:pPr>
              <w:pStyle w:val="TableParagraph"/>
              <w:spacing w:before="34"/>
              <w:rPr>
                <w:sz w:val="22"/>
              </w:rPr>
            </w:pPr>
            <w:r>
              <w:rPr>
                <w:sz w:val="22"/>
              </w:rPr>
              <w:t>Tâm</w:t>
            </w:r>
            <w:r>
              <w:rPr>
                <w:spacing w:val="-6"/>
                <w:sz w:val="22"/>
              </w:rPr>
              <w:t> </w:t>
            </w:r>
            <w:r>
              <w:rPr>
                <w:sz w:val="22"/>
              </w:rPr>
              <w:t>sở</w:t>
            </w:r>
            <w:r>
              <w:rPr>
                <w:spacing w:val="-1"/>
                <w:sz w:val="22"/>
              </w:rPr>
              <w:t> </w:t>
            </w:r>
            <w:r>
              <w:rPr>
                <w:sz w:val="22"/>
              </w:rPr>
              <w:t>vô</w:t>
            </w:r>
            <w:r>
              <w:rPr>
                <w:spacing w:val="-1"/>
                <w:sz w:val="22"/>
              </w:rPr>
              <w:t> </w:t>
            </w:r>
            <w:r>
              <w:rPr>
                <w:sz w:val="22"/>
              </w:rPr>
              <w:t>sân</w:t>
            </w:r>
            <w:r>
              <w:rPr>
                <w:spacing w:val="-4"/>
                <w:sz w:val="22"/>
              </w:rPr>
              <w:t> </w:t>
            </w:r>
            <w:r>
              <w:rPr>
                <w:sz w:val="22"/>
              </w:rPr>
              <w:t>(adosa</w:t>
            </w:r>
            <w:r>
              <w:rPr>
                <w:spacing w:val="-2"/>
                <w:sz w:val="22"/>
              </w:rPr>
              <w:t> </w:t>
            </w:r>
            <w:r>
              <w:rPr>
                <w:sz w:val="22"/>
              </w:rPr>
              <w:t>cetasika) là</w:t>
            </w:r>
            <w:r>
              <w:rPr>
                <w:spacing w:val="-4"/>
                <w:sz w:val="22"/>
              </w:rPr>
              <w:t> </w:t>
            </w:r>
            <w:r>
              <w:rPr>
                <w:sz w:val="22"/>
              </w:rPr>
              <w:t>nhân</w:t>
            </w:r>
            <w:r>
              <w:rPr>
                <w:spacing w:val="-2"/>
                <w:sz w:val="22"/>
              </w:rPr>
              <w:t> </w:t>
            </w:r>
            <w:r>
              <w:rPr>
                <w:sz w:val="22"/>
              </w:rPr>
              <w:t>vô</w:t>
            </w:r>
            <w:r>
              <w:rPr>
                <w:spacing w:val="-1"/>
                <w:sz w:val="22"/>
              </w:rPr>
              <w:t> </w:t>
            </w:r>
            <w:r>
              <w:rPr>
                <w:spacing w:val="-5"/>
                <w:sz w:val="22"/>
              </w:rPr>
              <w:t>sân</w:t>
            </w:r>
          </w:p>
        </w:tc>
        <w:tc>
          <w:tcPr>
            <w:tcW w:w="1353" w:type="dxa"/>
            <w:vMerge/>
            <w:tcBorders>
              <w:top w:val="nil"/>
            </w:tcBorders>
          </w:tcPr>
          <w:p>
            <w:pPr>
              <w:rPr>
                <w:sz w:val="2"/>
                <w:szCs w:val="2"/>
              </w:rPr>
            </w:pPr>
          </w:p>
        </w:tc>
      </w:tr>
      <w:tr>
        <w:trPr>
          <w:trHeight w:val="298" w:hRule="atLeast"/>
        </w:trPr>
        <w:tc>
          <w:tcPr>
            <w:tcW w:w="4450" w:type="dxa"/>
            <w:tcBorders>
              <w:right w:val="single" w:sz="4" w:space="0" w:color="000000"/>
            </w:tcBorders>
          </w:tcPr>
          <w:p>
            <w:pPr>
              <w:pStyle w:val="TableParagraph"/>
              <w:spacing w:line="245" w:lineRule="exact" w:before="33"/>
              <w:rPr>
                <w:sz w:val="22"/>
              </w:rPr>
            </w:pPr>
            <w:r>
              <w:rPr>
                <w:sz w:val="22"/>
              </w:rPr>
              <w:t>Tâm</w:t>
            </w:r>
            <w:r>
              <w:rPr>
                <w:spacing w:val="-6"/>
                <w:sz w:val="22"/>
              </w:rPr>
              <w:t> </w:t>
            </w:r>
            <w:r>
              <w:rPr>
                <w:sz w:val="22"/>
              </w:rPr>
              <w:t>sở</w:t>
            </w:r>
            <w:r>
              <w:rPr>
                <w:spacing w:val="-1"/>
                <w:sz w:val="22"/>
              </w:rPr>
              <w:t> </w:t>
            </w:r>
            <w:r>
              <w:rPr>
                <w:sz w:val="22"/>
              </w:rPr>
              <w:t>vô</w:t>
            </w:r>
            <w:r>
              <w:rPr>
                <w:spacing w:val="-1"/>
                <w:sz w:val="22"/>
              </w:rPr>
              <w:t> </w:t>
            </w:r>
            <w:r>
              <w:rPr>
                <w:sz w:val="22"/>
              </w:rPr>
              <w:t>sân</w:t>
            </w:r>
            <w:r>
              <w:rPr>
                <w:spacing w:val="-5"/>
                <w:sz w:val="22"/>
              </w:rPr>
              <w:t> </w:t>
            </w:r>
            <w:r>
              <w:rPr>
                <w:sz w:val="22"/>
              </w:rPr>
              <w:t>(adosa</w:t>
            </w:r>
            <w:r>
              <w:rPr>
                <w:spacing w:val="-2"/>
                <w:sz w:val="22"/>
              </w:rPr>
              <w:t> </w:t>
            </w:r>
            <w:r>
              <w:rPr>
                <w:sz w:val="22"/>
              </w:rPr>
              <w:t>cetasika) là</w:t>
            </w:r>
            <w:r>
              <w:rPr>
                <w:spacing w:val="-4"/>
                <w:sz w:val="22"/>
              </w:rPr>
              <w:t> </w:t>
            </w:r>
            <w:r>
              <w:rPr>
                <w:sz w:val="22"/>
              </w:rPr>
              <w:t>nhân</w:t>
            </w:r>
            <w:r>
              <w:rPr>
                <w:spacing w:val="-2"/>
                <w:sz w:val="22"/>
              </w:rPr>
              <w:t> </w:t>
            </w:r>
            <w:r>
              <w:rPr>
                <w:sz w:val="22"/>
              </w:rPr>
              <w:t>vô</w:t>
            </w:r>
            <w:r>
              <w:rPr>
                <w:spacing w:val="-1"/>
                <w:sz w:val="22"/>
              </w:rPr>
              <w:t> </w:t>
            </w:r>
            <w:r>
              <w:rPr>
                <w:spacing w:val="-5"/>
                <w:sz w:val="22"/>
              </w:rPr>
              <w:t>sân</w:t>
            </w:r>
          </w:p>
        </w:tc>
        <w:tc>
          <w:tcPr>
            <w:tcW w:w="1353" w:type="dxa"/>
            <w:vMerge/>
            <w:tcBorders>
              <w:top w:val="nil"/>
            </w:tcBorders>
          </w:tcPr>
          <w:p>
            <w:pPr>
              <w:rPr>
                <w:sz w:val="2"/>
                <w:szCs w:val="2"/>
              </w:rPr>
            </w:pPr>
          </w:p>
        </w:tc>
      </w:tr>
    </w:tbl>
    <w:p>
      <w:pPr>
        <w:spacing w:after="0"/>
        <w:rPr>
          <w:sz w:val="2"/>
          <w:szCs w:val="2"/>
        </w:rPr>
        <w:sectPr>
          <w:headerReference w:type="default" r:id="rId266"/>
          <w:pgSz w:w="7660" w:h="11630"/>
          <w:pgMar w:header="741" w:footer="0" w:top="1020" w:bottom="280" w:left="850" w:right="850"/>
        </w:sectPr>
      </w:pPr>
    </w:p>
    <w:p>
      <w:pPr>
        <w:pStyle w:val="BodyText"/>
        <w:spacing w:before="125"/>
      </w:pPr>
    </w:p>
    <w:p>
      <w:pPr>
        <w:pStyle w:val="BodyText"/>
        <w:spacing w:line="252" w:lineRule="auto"/>
        <w:ind w:left="115" w:right="107" w:firstLine="453"/>
        <w:jc w:val="both"/>
      </w:pPr>
      <w:r>
        <w:rPr/>
        <w:t>Các pháp không phải là sáu loại tâm sở này không thể làm nhân duyên (hetu-paccaya). Các tâm sở không phải là nhân vẫn làm duyên cho tâm khi sinh khởi cùng nó, nhưng không theo phương thức duyên hệ được gọi là nhân duyên (hetu-paccaya). Nhân duyên (hetu-paccaya) chỉ là một trong 24 loại duyên hệ khác nhau.</w:t>
      </w:r>
    </w:p>
    <w:p>
      <w:pPr>
        <w:pStyle w:val="BodyText"/>
        <w:spacing w:line="252" w:lineRule="auto" w:before="61"/>
        <w:ind w:left="115" w:right="106" w:firstLine="453"/>
        <w:jc w:val="both"/>
      </w:pPr>
      <w:r>
        <w:rPr/>
        <w:t>Sáu loại tâm sở là nhân có thể so sánh với gốc rễ của một cái cây, nó làm cho cây phát triển, trưởng thành để có thể đơm hoa kết trái. Khi sáu loại nhân này sinh khởi, chúng khiến các pháp đồng sinh lớn mạnh và phát triển, nó tạo</w:t>
      </w:r>
      <w:r>
        <w:rPr>
          <w:spacing w:val="-1"/>
        </w:rPr>
        <w:t> </w:t>
      </w:r>
      <w:r>
        <w:rPr/>
        <w:t>ra quả, lần</w:t>
      </w:r>
      <w:r>
        <w:rPr>
          <w:spacing w:val="-1"/>
        </w:rPr>
        <w:t> </w:t>
      </w:r>
      <w:r>
        <w:rPr/>
        <w:t>này</w:t>
      </w:r>
      <w:r>
        <w:rPr>
          <w:spacing w:val="-6"/>
        </w:rPr>
        <w:t> </w:t>
      </w:r>
      <w:r>
        <w:rPr/>
        <w:t>sau lần</w:t>
      </w:r>
      <w:r>
        <w:rPr>
          <w:spacing w:val="-1"/>
        </w:rPr>
        <w:t> </w:t>
      </w:r>
      <w:r>
        <w:rPr/>
        <w:t>khác và</w:t>
      </w:r>
      <w:r>
        <w:rPr>
          <w:spacing w:val="-2"/>
        </w:rPr>
        <w:t> </w:t>
      </w:r>
      <w:r>
        <w:rPr/>
        <w:t>ngày</w:t>
      </w:r>
      <w:r>
        <w:rPr>
          <w:spacing w:val="-4"/>
        </w:rPr>
        <w:t> </w:t>
      </w:r>
      <w:r>
        <w:rPr/>
        <w:t>càng</w:t>
      </w:r>
      <w:r>
        <w:rPr>
          <w:spacing w:val="-2"/>
        </w:rPr>
        <w:t> </w:t>
      </w:r>
      <w:r>
        <w:rPr/>
        <w:t>nhiều.</w:t>
      </w:r>
      <w:r>
        <w:rPr>
          <w:spacing w:val="-1"/>
        </w:rPr>
        <w:t> </w:t>
      </w:r>
      <w:r>
        <w:rPr/>
        <w:t>Những ai chưa phải là A la hán vẫn còn nhân thiện (kusala hetu)</w:t>
      </w:r>
      <w:r>
        <w:rPr>
          <w:spacing w:val="40"/>
        </w:rPr>
        <w:t> </w:t>
      </w:r>
      <w:r>
        <w:rPr/>
        <w:t>và nhân bất thiện (akusala hetu). Còn vị A la hán thì không còn nhân thiện và nhân bất thiện nữa. Tâm sở vô tham (alobha),</w:t>
      </w:r>
      <w:r>
        <w:rPr>
          <w:spacing w:val="-2"/>
        </w:rPr>
        <w:t> </w:t>
      </w:r>
      <w:r>
        <w:rPr/>
        <w:t>vô</w:t>
      </w:r>
      <w:r>
        <w:rPr>
          <w:spacing w:val="-1"/>
        </w:rPr>
        <w:t> </w:t>
      </w:r>
      <w:r>
        <w:rPr/>
        <w:t>sân (adosa)</w:t>
      </w:r>
      <w:r>
        <w:rPr>
          <w:spacing w:val="-2"/>
        </w:rPr>
        <w:t> </w:t>
      </w:r>
      <w:r>
        <w:rPr/>
        <w:t>và</w:t>
      </w:r>
      <w:r>
        <w:rPr>
          <w:spacing w:val="-2"/>
        </w:rPr>
        <w:t> </w:t>
      </w:r>
      <w:r>
        <w:rPr/>
        <w:t>tâm</w:t>
      </w:r>
      <w:r>
        <w:rPr>
          <w:spacing w:val="-1"/>
        </w:rPr>
        <w:t> </w:t>
      </w:r>
      <w:r>
        <w:rPr/>
        <w:t>sở</w:t>
      </w:r>
      <w:r>
        <w:rPr>
          <w:spacing w:val="-1"/>
        </w:rPr>
        <w:t> </w:t>
      </w:r>
      <w:r>
        <w:rPr/>
        <w:t>trí</w:t>
      </w:r>
      <w:r>
        <w:rPr>
          <w:spacing w:val="-3"/>
        </w:rPr>
        <w:t> </w:t>
      </w:r>
      <w:r>
        <w:rPr/>
        <w:t>tuệ (amoha)</w:t>
      </w:r>
      <w:r>
        <w:rPr>
          <w:spacing w:val="-2"/>
        </w:rPr>
        <w:t> </w:t>
      </w:r>
      <w:r>
        <w:rPr/>
        <w:t>sinh</w:t>
      </w:r>
      <w:r>
        <w:rPr>
          <w:spacing w:val="-1"/>
        </w:rPr>
        <w:t> </w:t>
      </w:r>
      <w:r>
        <w:rPr/>
        <w:t>kèm với tâm duy tác (kiriyacitta) đảm nhận chức năng tốc hành tâm (javana) của vị A la hán được gọi là nhân vô ký (avyākata hetu), tức là loại nhân không phải là thiện cũng không phải là bất thiện</w:t>
      </w:r>
      <w:r>
        <w:rPr>
          <w:vertAlign w:val="superscript"/>
        </w:rPr>
        <w:t>1</w:t>
      </w:r>
      <w:r>
        <w:rPr>
          <w:vertAlign w:val="baseline"/>
        </w:rPr>
        <w:t>.</w:t>
      </w:r>
    </w:p>
    <w:p>
      <w:pPr>
        <w:pStyle w:val="BodyText"/>
        <w:spacing w:line="252" w:lineRule="auto" w:before="65"/>
        <w:ind w:left="115" w:right="110" w:firstLine="453"/>
        <w:jc w:val="both"/>
      </w:pPr>
      <w:r>
        <w:rPr/>
        <w:t>Các pháp vô ký (avyākatadhamma) là các thực tại không phải là thiện cũng không phải là bất thiện, nó bao gồm: tâm quả (vipākacitta); tâm duy tác (kiriyacitta); tâm sở quả (vipāka cetasika); tâm sở duy tác (kiriya cetasika), sắc (rūpa) và niết bàn (nibbāna)</w:t>
      </w:r>
    </w:p>
    <w:p>
      <w:pPr>
        <w:pStyle w:val="BodyText"/>
        <w:spacing w:line="252" w:lineRule="auto" w:before="61"/>
        <w:ind w:left="115" w:right="110" w:firstLine="453"/>
        <w:jc w:val="both"/>
      </w:pPr>
      <w:r>
        <w:rPr/>
        <w:t>Như chúng ta đã thấy, sáu loại nhân này cũng được phân thành hai: một là ba nhân bất thiện (akusala hetu) tham, sân và si; hai là ba nhân tịnh hảo (sobhana hetu) là</w:t>
      </w:r>
      <w:r>
        <w:rPr>
          <w:spacing w:val="40"/>
        </w:rPr>
        <w:t> </w:t>
      </w:r>
      <w:r>
        <w:rPr/>
        <w:t>vô</w:t>
      </w:r>
      <w:r>
        <w:rPr>
          <w:spacing w:val="20"/>
        </w:rPr>
        <w:t> </w:t>
      </w:r>
      <w:r>
        <w:rPr/>
        <w:t>tham,</w:t>
      </w:r>
      <w:r>
        <w:rPr>
          <w:spacing w:val="24"/>
        </w:rPr>
        <w:t> </w:t>
      </w:r>
      <w:r>
        <w:rPr/>
        <w:t>vô</w:t>
      </w:r>
      <w:r>
        <w:rPr>
          <w:spacing w:val="23"/>
        </w:rPr>
        <w:t> </w:t>
      </w:r>
      <w:r>
        <w:rPr/>
        <w:t>sân</w:t>
      </w:r>
      <w:r>
        <w:rPr>
          <w:spacing w:val="22"/>
        </w:rPr>
        <w:t> </w:t>
      </w:r>
      <w:r>
        <w:rPr/>
        <w:t>và</w:t>
      </w:r>
      <w:r>
        <w:rPr>
          <w:spacing w:val="22"/>
        </w:rPr>
        <w:t> </w:t>
      </w:r>
      <w:r>
        <w:rPr/>
        <w:t>trí</w:t>
      </w:r>
      <w:r>
        <w:rPr>
          <w:spacing w:val="24"/>
        </w:rPr>
        <w:t> </w:t>
      </w:r>
      <w:r>
        <w:rPr/>
        <w:t>tuệ.</w:t>
      </w:r>
      <w:r>
        <w:rPr>
          <w:spacing w:val="23"/>
        </w:rPr>
        <w:t> </w:t>
      </w:r>
      <w:r>
        <w:rPr/>
        <w:t>Theo</w:t>
      </w:r>
      <w:r>
        <w:rPr>
          <w:spacing w:val="23"/>
        </w:rPr>
        <w:t> </w:t>
      </w:r>
      <w:r>
        <w:rPr/>
        <w:t>cách</w:t>
      </w:r>
      <w:r>
        <w:rPr>
          <w:spacing w:val="23"/>
        </w:rPr>
        <w:t> </w:t>
      </w:r>
      <w:r>
        <w:rPr/>
        <w:t>chia</w:t>
      </w:r>
      <w:r>
        <w:rPr>
          <w:spacing w:val="22"/>
        </w:rPr>
        <w:t> </w:t>
      </w:r>
      <w:r>
        <w:rPr/>
        <w:t>này,</w:t>
      </w:r>
      <w:r>
        <w:rPr>
          <w:spacing w:val="26"/>
        </w:rPr>
        <w:t> </w:t>
      </w:r>
      <w:r>
        <w:rPr/>
        <w:t>thuật</w:t>
      </w:r>
      <w:r>
        <w:rPr>
          <w:spacing w:val="24"/>
        </w:rPr>
        <w:t> </w:t>
      </w:r>
      <w:r>
        <w:rPr>
          <w:spacing w:val="-5"/>
        </w:rPr>
        <w:t>ngữ</w:t>
      </w:r>
    </w:p>
    <w:p>
      <w:pPr>
        <w:pStyle w:val="BodyText"/>
        <w:spacing w:before="224"/>
        <w:rPr>
          <w:sz w:val="20"/>
        </w:rPr>
      </w:pPr>
      <w:r>
        <w:rPr>
          <w:sz w:val="20"/>
        </w:rPr>
        <mc:AlternateContent>
          <mc:Choice Requires="wps">
            <w:drawing>
              <wp:anchor distT="0" distB="0" distL="0" distR="0" allowOverlap="1" layoutInCell="1" locked="0" behindDoc="1" simplePos="0" relativeHeight="487649792">
                <wp:simplePos x="0" y="0"/>
                <wp:positionH relativeFrom="page">
                  <wp:posOffset>612952</wp:posOffset>
                </wp:positionH>
                <wp:positionV relativeFrom="paragraph">
                  <wp:posOffset>303931</wp:posOffset>
                </wp:positionV>
                <wp:extent cx="1829435" cy="7620"/>
                <wp:effectExtent l="0" t="0" r="0" b="0"/>
                <wp:wrapTopAndBottom/>
                <wp:docPr id="623" name="Graphic 623"/>
                <wp:cNvGraphicFramePr>
                  <a:graphicFrameLocks/>
                </wp:cNvGraphicFramePr>
                <a:graphic>
                  <a:graphicData uri="http://schemas.microsoft.com/office/word/2010/wordprocessingShape">
                    <wps:wsp>
                      <wps:cNvPr id="623" name="Graphic 623"/>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931616pt;width:144.020pt;height:.600010pt;mso-position-horizontal-relative:page;mso-position-vertical-relative:paragraph;z-index:-15666688;mso-wrap-distance-left:0;mso-wrap-distance-right:0" id="docshape376" filled="true" fillcolor="#000000" stroked="false">
                <v:fill type="solid"/>
                <w10:wrap type="topAndBottom"/>
              </v:rect>
            </w:pict>
          </mc:Fallback>
        </mc:AlternateContent>
      </w:r>
    </w:p>
    <w:p>
      <w:pPr>
        <w:spacing w:before="96"/>
        <w:ind w:left="115" w:right="111" w:firstLine="0"/>
        <w:jc w:val="left"/>
        <w:rPr>
          <w:sz w:val="20"/>
        </w:rPr>
      </w:pPr>
      <w:r>
        <w:rPr>
          <w:sz w:val="20"/>
          <w:vertAlign w:val="superscript"/>
        </w:rPr>
        <w:t>1</w:t>
      </w:r>
      <w:r>
        <w:rPr>
          <w:sz w:val="20"/>
          <w:vertAlign w:val="baseline"/>
        </w:rPr>
        <w:t> Như ta đã thấy, vị A la hán không tạo nghiệp có thể sinh quả, vì vậy các tâm duy tác đảm nhận chức năng tốc hành tâm.</w:t>
      </w:r>
    </w:p>
    <w:p>
      <w:pPr>
        <w:spacing w:after="0"/>
        <w:jc w:val="left"/>
        <w:rPr>
          <w:sz w:val="20"/>
        </w:rPr>
        <w:sectPr>
          <w:headerReference w:type="default" r:id="rId267"/>
          <w:pgSz w:w="7660" w:h="11630"/>
          <w:pgMar w:header="741" w:footer="0" w:top="1020" w:bottom="280" w:left="850" w:right="850"/>
        </w:sectPr>
      </w:pPr>
    </w:p>
    <w:p>
      <w:pPr>
        <w:pStyle w:val="BodyText"/>
        <w:spacing w:before="125"/>
      </w:pPr>
    </w:p>
    <w:p>
      <w:pPr>
        <w:pStyle w:val="BodyText"/>
        <w:spacing w:line="252" w:lineRule="auto"/>
        <w:ind w:left="115" w:right="109"/>
        <w:jc w:val="both"/>
      </w:pPr>
      <w:r>
        <w:rPr/>
        <w:t>“tịnh hảo” (sobhana) được sử dụng thay cho thuật ngữ “thiện” (kusala). Nhân là thiện chỉ sinh khởi với tâm thiện (kusala citta) và tâm này làm duyên cho tâm quả thiện (kusala vipāka) sinh khởi về sau. Trong khi ấy, nhân tịnh hảo sinh khởi với các tâm thiện, chúng cũng có thể sinh khởi cùng các tâm quả thiện (kusala vipākacitta) </w:t>
      </w:r>
      <w:r>
        <w:rPr>
          <w:vertAlign w:val="superscript"/>
        </w:rPr>
        <w:t>1</w:t>
      </w:r>
      <w:r>
        <w:rPr>
          <w:vertAlign w:val="baseline"/>
        </w:rPr>
        <w:t> và các tâm duy tác tịnh hảo (sobhana kiriyacitta). Như vậy, nhân tịnh hảo không chỉ sinh khởi cùng tâm thiện.</w:t>
      </w:r>
    </w:p>
    <w:p>
      <w:pPr>
        <w:pStyle w:val="BodyText"/>
        <w:spacing w:line="252" w:lineRule="auto" w:before="61"/>
        <w:ind w:left="115" w:right="109" w:firstLine="453"/>
        <w:jc w:val="both"/>
      </w:pPr>
      <w:r>
        <w:rPr/>
        <w:t>Bốn pháp chân đế (paramatthadhamma) có thể được xếp thành hai, dựa vào không-là-nhân (na-hetu) và nhân (hetu) như sau:</w:t>
      </w:r>
    </w:p>
    <w:p>
      <w:pPr>
        <w:pStyle w:val="ListParagraph"/>
        <w:numPr>
          <w:ilvl w:val="0"/>
          <w:numId w:val="50"/>
        </w:numPr>
        <w:tabs>
          <w:tab w:pos="889" w:val="left" w:leader="none"/>
        </w:tabs>
        <w:spacing w:line="292" w:lineRule="exact" w:before="44" w:after="0"/>
        <w:ind w:left="889" w:right="0" w:hanging="225"/>
        <w:jc w:val="both"/>
        <w:rPr>
          <w:sz w:val="24"/>
        </w:rPr>
      </w:pPr>
      <w:r>
        <w:rPr>
          <w:sz w:val="24"/>
        </w:rPr>
        <w:t>Tâm</w:t>
      </w:r>
      <w:r>
        <w:rPr>
          <w:spacing w:val="-5"/>
          <w:sz w:val="24"/>
        </w:rPr>
        <w:t> </w:t>
      </w:r>
      <w:r>
        <w:rPr>
          <w:sz w:val="24"/>
        </w:rPr>
        <w:t>(citta):</w:t>
      </w:r>
      <w:r>
        <w:rPr>
          <w:spacing w:val="-2"/>
          <w:sz w:val="24"/>
        </w:rPr>
        <w:t> </w:t>
      </w:r>
      <w:r>
        <w:rPr>
          <w:sz w:val="24"/>
        </w:rPr>
        <w:t>là</w:t>
      </w:r>
      <w:r>
        <w:rPr>
          <w:spacing w:val="-3"/>
          <w:sz w:val="24"/>
        </w:rPr>
        <w:t> </w:t>
      </w:r>
      <w:r>
        <w:rPr>
          <w:sz w:val="24"/>
        </w:rPr>
        <w:t>không-là-nhân</w:t>
      </w:r>
      <w:r>
        <w:rPr>
          <w:spacing w:val="-2"/>
          <w:sz w:val="24"/>
        </w:rPr>
        <w:t> </w:t>
      </w:r>
      <w:r>
        <w:rPr>
          <w:sz w:val="24"/>
        </w:rPr>
        <w:t>(na-</w:t>
      </w:r>
      <w:r>
        <w:rPr>
          <w:spacing w:val="-2"/>
          <w:sz w:val="24"/>
        </w:rPr>
        <w:t>hetu).</w:t>
      </w:r>
    </w:p>
    <w:p>
      <w:pPr>
        <w:pStyle w:val="ListParagraph"/>
        <w:numPr>
          <w:ilvl w:val="0"/>
          <w:numId w:val="50"/>
        </w:numPr>
        <w:tabs>
          <w:tab w:pos="890" w:val="left" w:leader="none"/>
        </w:tabs>
        <w:spacing w:line="249" w:lineRule="auto" w:before="0" w:after="0"/>
        <w:ind w:left="890" w:right="111" w:hanging="226"/>
        <w:jc w:val="both"/>
        <w:rPr>
          <w:sz w:val="24"/>
        </w:rPr>
      </w:pPr>
      <w:r>
        <w:rPr>
          <w:sz w:val="24"/>
        </w:rPr>
        <w:t>Tâm sở (cetasika): chỉ có 6 trong số 52 tâm sở là nhân (hetu), 46 tâm sở còn lại là không-là-nhân</w:t>
      </w:r>
      <w:r>
        <w:rPr>
          <w:spacing w:val="40"/>
          <w:sz w:val="24"/>
        </w:rPr>
        <w:t> </w:t>
      </w:r>
      <w:r>
        <w:rPr>
          <w:spacing w:val="-2"/>
          <w:sz w:val="24"/>
        </w:rPr>
        <w:t>(na-hetu).</w:t>
      </w:r>
    </w:p>
    <w:p>
      <w:pPr>
        <w:pStyle w:val="ListParagraph"/>
        <w:numPr>
          <w:ilvl w:val="0"/>
          <w:numId w:val="50"/>
        </w:numPr>
        <w:tabs>
          <w:tab w:pos="889" w:val="left" w:leader="none"/>
        </w:tabs>
        <w:spacing w:line="281" w:lineRule="exact" w:before="0" w:after="0"/>
        <w:ind w:left="889" w:right="0" w:hanging="225"/>
        <w:jc w:val="both"/>
        <w:rPr>
          <w:sz w:val="24"/>
        </w:rPr>
      </w:pPr>
      <w:r>
        <w:rPr>
          <w:sz w:val="24"/>
        </w:rPr>
        <w:t>Sắc</w:t>
      </w:r>
      <w:r>
        <w:rPr>
          <w:spacing w:val="-5"/>
          <w:sz w:val="24"/>
        </w:rPr>
        <w:t> </w:t>
      </w:r>
      <w:r>
        <w:rPr>
          <w:sz w:val="24"/>
        </w:rPr>
        <w:t>(rūpa):</w:t>
      </w:r>
      <w:r>
        <w:rPr>
          <w:spacing w:val="-2"/>
          <w:sz w:val="24"/>
        </w:rPr>
        <w:t> </w:t>
      </w:r>
      <w:r>
        <w:rPr>
          <w:sz w:val="24"/>
        </w:rPr>
        <w:t>là</w:t>
      </w:r>
      <w:r>
        <w:rPr>
          <w:spacing w:val="-3"/>
          <w:sz w:val="24"/>
        </w:rPr>
        <w:t> </w:t>
      </w:r>
      <w:r>
        <w:rPr>
          <w:sz w:val="24"/>
        </w:rPr>
        <w:t>không-là-nhân</w:t>
      </w:r>
      <w:r>
        <w:rPr>
          <w:spacing w:val="-2"/>
          <w:sz w:val="24"/>
        </w:rPr>
        <w:t> </w:t>
      </w:r>
      <w:r>
        <w:rPr>
          <w:sz w:val="24"/>
        </w:rPr>
        <w:t>(na-</w:t>
      </w:r>
      <w:r>
        <w:rPr>
          <w:spacing w:val="-2"/>
          <w:sz w:val="24"/>
        </w:rPr>
        <w:t>hetu).</w:t>
      </w:r>
    </w:p>
    <w:p>
      <w:pPr>
        <w:pStyle w:val="ListParagraph"/>
        <w:numPr>
          <w:ilvl w:val="0"/>
          <w:numId w:val="50"/>
        </w:numPr>
        <w:tabs>
          <w:tab w:pos="889" w:val="left" w:leader="none"/>
        </w:tabs>
        <w:spacing w:line="300" w:lineRule="auto" w:before="0" w:after="0"/>
        <w:ind w:left="568" w:right="112" w:firstLine="96"/>
        <w:jc w:val="both"/>
        <w:rPr>
          <w:sz w:val="24"/>
        </w:rPr>
      </w:pPr>
      <w:r>
        <w:rPr>
          <w:sz w:val="24"/>
        </w:rPr>
        <w:t>Niết bàn (nibbāna): là không-là-nhân (na-hetu). Tâm</w:t>
      </w:r>
      <w:r>
        <w:rPr>
          <w:spacing w:val="52"/>
          <w:sz w:val="24"/>
        </w:rPr>
        <w:t> </w:t>
      </w:r>
      <w:r>
        <w:rPr>
          <w:sz w:val="24"/>
        </w:rPr>
        <w:t>và</w:t>
      </w:r>
      <w:r>
        <w:rPr>
          <w:spacing w:val="53"/>
          <w:sz w:val="24"/>
        </w:rPr>
        <w:t> </w:t>
      </w:r>
      <w:r>
        <w:rPr>
          <w:sz w:val="24"/>
        </w:rPr>
        <w:t>46</w:t>
      </w:r>
      <w:r>
        <w:rPr>
          <w:spacing w:val="56"/>
          <w:sz w:val="24"/>
        </w:rPr>
        <w:t> </w:t>
      </w:r>
      <w:r>
        <w:rPr>
          <w:sz w:val="24"/>
        </w:rPr>
        <w:t>tâm</w:t>
      </w:r>
      <w:r>
        <w:rPr>
          <w:spacing w:val="54"/>
          <w:sz w:val="24"/>
        </w:rPr>
        <w:t> </w:t>
      </w:r>
      <w:r>
        <w:rPr>
          <w:sz w:val="24"/>
        </w:rPr>
        <w:t>sở</w:t>
      </w:r>
      <w:r>
        <w:rPr>
          <w:spacing w:val="56"/>
          <w:sz w:val="24"/>
        </w:rPr>
        <w:t> </w:t>
      </w:r>
      <w:r>
        <w:rPr>
          <w:sz w:val="24"/>
        </w:rPr>
        <w:t>đều</w:t>
      </w:r>
      <w:r>
        <w:rPr>
          <w:spacing w:val="56"/>
          <w:sz w:val="24"/>
        </w:rPr>
        <w:t> </w:t>
      </w:r>
      <w:r>
        <w:rPr>
          <w:sz w:val="24"/>
        </w:rPr>
        <w:t>là</w:t>
      </w:r>
      <w:r>
        <w:rPr>
          <w:spacing w:val="54"/>
          <w:sz w:val="24"/>
        </w:rPr>
        <w:t> </w:t>
      </w:r>
      <w:r>
        <w:rPr>
          <w:sz w:val="24"/>
        </w:rPr>
        <w:t>không-là-nhân</w:t>
      </w:r>
      <w:r>
        <w:rPr>
          <w:spacing w:val="56"/>
          <w:sz w:val="24"/>
        </w:rPr>
        <w:t> </w:t>
      </w:r>
      <w:r>
        <w:rPr>
          <w:sz w:val="24"/>
        </w:rPr>
        <w:t>(na-</w:t>
      </w:r>
      <w:r>
        <w:rPr>
          <w:spacing w:val="-2"/>
          <w:sz w:val="24"/>
        </w:rPr>
        <w:t>hetu).</w:t>
      </w:r>
    </w:p>
    <w:p>
      <w:pPr>
        <w:pStyle w:val="BodyText"/>
        <w:spacing w:line="222" w:lineRule="exact"/>
        <w:ind w:left="115"/>
        <w:jc w:val="both"/>
      </w:pPr>
      <w:r>
        <w:rPr/>
        <w:t>Một</w:t>
      </w:r>
      <w:r>
        <w:rPr>
          <w:spacing w:val="28"/>
        </w:rPr>
        <w:t> </w:t>
      </w:r>
      <w:r>
        <w:rPr/>
        <w:t>số</w:t>
      </w:r>
      <w:r>
        <w:rPr>
          <w:spacing w:val="28"/>
        </w:rPr>
        <w:t> </w:t>
      </w:r>
      <w:r>
        <w:rPr/>
        <w:t>tâm</w:t>
      </w:r>
      <w:r>
        <w:rPr>
          <w:spacing w:val="27"/>
        </w:rPr>
        <w:t> </w:t>
      </w:r>
      <w:r>
        <w:rPr/>
        <w:t>và</w:t>
      </w:r>
      <w:r>
        <w:rPr>
          <w:spacing w:val="27"/>
        </w:rPr>
        <w:t> </w:t>
      </w:r>
      <w:r>
        <w:rPr/>
        <w:t>tâm</w:t>
      </w:r>
      <w:r>
        <w:rPr>
          <w:spacing w:val="28"/>
        </w:rPr>
        <w:t> </w:t>
      </w:r>
      <w:r>
        <w:rPr/>
        <w:t>sở</w:t>
      </w:r>
      <w:r>
        <w:rPr>
          <w:spacing w:val="25"/>
        </w:rPr>
        <w:t> </w:t>
      </w:r>
      <w:r>
        <w:rPr/>
        <w:t>đồng</w:t>
      </w:r>
      <w:r>
        <w:rPr>
          <w:spacing w:val="26"/>
        </w:rPr>
        <w:t> </w:t>
      </w:r>
      <w:r>
        <w:rPr/>
        <w:t>sinh</w:t>
      </w:r>
      <w:r>
        <w:rPr>
          <w:spacing w:val="28"/>
        </w:rPr>
        <w:t> </w:t>
      </w:r>
      <w:r>
        <w:rPr/>
        <w:t>với</w:t>
      </w:r>
      <w:r>
        <w:rPr>
          <w:spacing w:val="29"/>
        </w:rPr>
        <w:t> </w:t>
      </w:r>
      <w:r>
        <w:rPr/>
        <w:t>các</w:t>
      </w:r>
      <w:r>
        <w:rPr>
          <w:spacing w:val="27"/>
        </w:rPr>
        <w:t> </w:t>
      </w:r>
      <w:r>
        <w:rPr/>
        <w:t>tâm</w:t>
      </w:r>
      <w:r>
        <w:rPr>
          <w:spacing w:val="27"/>
        </w:rPr>
        <w:t> </w:t>
      </w:r>
      <w:r>
        <w:rPr/>
        <w:t>sở</w:t>
      </w:r>
      <w:r>
        <w:rPr>
          <w:spacing w:val="29"/>
        </w:rPr>
        <w:t> </w:t>
      </w:r>
      <w:r>
        <w:rPr/>
        <w:t>là</w:t>
      </w:r>
      <w:r>
        <w:rPr>
          <w:spacing w:val="28"/>
        </w:rPr>
        <w:t> </w:t>
      </w:r>
      <w:r>
        <w:rPr>
          <w:spacing w:val="-4"/>
        </w:rPr>
        <w:t>nhân;</w:t>
      </w:r>
    </w:p>
    <w:p>
      <w:pPr>
        <w:pStyle w:val="BodyText"/>
        <w:spacing w:line="252" w:lineRule="auto" w:before="11"/>
        <w:ind w:left="115" w:right="107"/>
        <w:jc w:val="both"/>
      </w:pPr>
      <w:r>
        <w:rPr/>
        <w:t>chúng là tâm và tâm sở hữu nhân (sahetuka citta và sahetuka cetasika) </w:t>
      </w:r>
      <w:r>
        <w:rPr>
          <w:vertAlign w:val="superscript"/>
        </w:rPr>
        <w:t>2</w:t>
      </w:r>
      <w:r>
        <w:rPr>
          <w:vertAlign w:val="baseline"/>
        </w:rPr>
        <w:t>. Một</w:t>
      </w:r>
      <w:r>
        <w:rPr>
          <w:spacing w:val="-1"/>
          <w:vertAlign w:val="baseline"/>
        </w:rPr>
        <w:t> </w:t>
      </w:r>
      <w:r>
        <w:rPr>
          <w:vertAlign w:val="baseline"/>
        </w:rPr>
        <w:t>số tâm và tâm</w:t>
      </w:r>
      <w:r>
        <w:rPr>
          <w:spacing w:val="-1"/>
          <w:vertAlign w:val="baseline"/>
        </w:rPr>
        <w:t> </w:t>
      </w:r>
      <w:r>
        <w:rPr>
          <w:vertAlign w:val="baseline"/>
        </w:rPr>
        <w:t>sở không sinh kèm với nhân, chúng là tâm và tâm sở vô nhân (ahetuka citta và ahetuka cetasika).</w:t>
      </w:r>
    </w:p>
    <w:p>
      <w:pPr>
        <w:pStyle w:val="BodyText"/>
        <w:spacing w:line="261" w:lineRule="auto" w:before="70"/>
        <w:ind w:left="115" w:right="109" w:firstLine="453"/>
        <w:jc w:val="both"/>
      </w:pPr>
      <w:r>
        <w:rPr/>
        <w:t>Nhãn thức, cái thấy đối tượng thị giác (cảnh sắc) xuất hiện, chỉ đồng sinh với bảy tâm sở là: xúc, thọ, tưởng, tư, mạng căn, nhất tâm và hướng tâm. Xúc là tâm sở </w:t>
      </w:r>
      <w:r>
        <w:rPr/>
        <w:t>xúc (phassa</w:t>
      </w:r>
      <w:r>
        <w:rPr>
          <w:spacing w:val="32"/>
        </w:rPr>
        <w:t> </w:t>
      </w:r>
      <w:r>
        <w:rPr/>
        <w:t>cetasika)</w:t>
      </w:r>
      <w:r>
        <w:rPr>
          <w:spacing w:val="35"/>
        </w:rPr>
        <w:t> </w:t>
      </w:r>
      <w:r>
        <w:rPr/>
        <w:t>đảm</w:t>
      </w:r>
      <w:r>
        <w:rPr>
          <w:spacing w:val="36"/>
        </w:rPr>
        <w:t> </w:t>
      </w:r>
      <w:r>
        <w:rPr/>
        <w:t>nhận</w:t>
      </w:r>
      <w:r>
        <w:rPr>
          <w:spacing w:val="35"/>
        </w:rPr>
        <w:t> </w:t>
      </w:r>
      <w:r>
        <w:rPr/>
        <w:t>chức</w:t>
      </w:r>
      <w:r>
        <w:rPr>
          <w:spacing w:val="34"/>
        </w:rPr>
        <w:t> </w:t>
      </w:r>
      <w:r>
        <w:rPr/>
        <w:t>năng</w:t>
      </w:r>
      <w:r>
        <w:rPr>
          <w:spacing w:val="33"/>
        </w:rPr>
        <w:t> </w:t>
      </w:r>
      <w:r>
        <w:rPr/>
        <w:t>xúc</w:t>
      </w:r>
      <w:r>
        <w:rPr>
          <w:spacing w:val="34"/>
        </w:rPr>
        <w:t> </w:t>
      </w:r>
      <w:r>
        <w:rPr/>
        <w:t>chạm</w:t>
      </w:r>
      <w:r>
        <w:rPr>
          <w:spacing w:val="36"/>
        </w:rPr>
        <w:t> </w:t>
      </w:r>
      <w:r>
        <w:rPr/>
        <w:t>với</w:t>
      </w:r>
      <w:r>
        <w:rPr>
          <w:spacing w:val="36"/>
        </w:rPr>
        <w:t> </w:t>
      </w:r>
      <w:r>
        <w:rPr>
          <w:spacing w:val="-5"/>
        </w:rPr>
        <w:t>đối</w:t>
      </w:r>
    </w:p>
    <w:p>
      <w:pPr>
        <w:pStyle w:val="BodyText"/>
        <w:spacing w:before="171"/>
        <w:rPr>
          <w:sz w:val="20"/>
        </w:rPr>
      </w:pPr>
      <w:r>
        <w:rPr>
          <w:sz w:val="20"/>
        </w:rPr>
        <mc:AlternateContent>
          <mc:Choice Requires="wps">
            <w:drawing>
              <wp:anchor distT="0" distB="0" distL="0" distR="0" allowOverlap="1" layoutInCell="1" locked="0" behindDoc="1" simplePos="0" relativeHeight="487650304">
                <wp:simplePos x="0" y="0"/>
                <wp:positionH relativeFrom="page">
                  <wp:posOffset>612952</wp:posOffset>
                </wp:positionH>
                <wp:positionV relativeFrom="paragraph">
                  <wp:posOffset>270274</wp:posOffset>
                </wp:positionV>
                <wp:extent cx="1829435" cy="7620"/>
                <wp:effectExtent l="0" t="0" r="0" b="0"/>
                <wp:wrapTopAndBottom/>
                <wp:docPr id="626" name="Graphic 626"/>
                <wp:cNvGraphicFramePr>
                  <a:graphicFrameLocks/>
                </wp:cNvGraphicFramePr>
                <a:graphic>
                  <a:graphicData uri="http://schemas.microsoft.com/office/word/2010/wordprocessingShape">
                    <wps:wsp>
                      <wps:cNvPr id="626" name="Graphic 626"/>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28142pt;width:144.020pt;height:.599980pt;mso-position-horizontal-relative:page;mso-position-vertical-relative:paragraph;z-index:-15666176;mso-wrap-distance-left:0;mso-wrap-distance-right:0" id="docshape378"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z w:val="20"/>
          <w:vertAlign w:val="baseline"/>
        </w:rPr>
        <w:t> Tâm quả thiện có thể đi kèm bởi các nhân tịnh hảo hoặc có thể là vô nhân (ahetuka)</w:t>
      </w:r>
    </w:p>
    <w:p>
      <w:pPr>
        <w:spacing w:before="1"/>
        <w:ind w:left="115" w:right="0" w:firstLine="0"/>
        <w:jc w:val="left"/>
        <w:rPr>
          <w:sz w:val="20"/>
        </w:rPr>
      </w:pPr>
      <w:r>
        <w:rPr>
          <w:sz w:val="20"/>
          <w:vertAlign w:val="superscript"/>
        </w:rPr>
        <w:t>2</w:t>
      </w:r>
      <w:r>
        <w:rPr>
          <w:spacing w:val="-3"/>
          <w:sz w:val="20"/>
          <w:vertAlign w:val="baseline"/>
        </w:rPr>
        <w:t> </w:t>
      </w:r>
      <w:r>
        <w:rPr>
          <w:sz w:val="20"/>
          <w:vertAlign w:val="baseline"/>
        </w:rPr>
        <w:t>“Sa”</w:t>
      </w:r>
      <w:r>
        <w:rPr>
          <w:spacing w:val="-3"/>
          <w:sz w:val="20"/>
          <w:vertAlign w:val="baseline"/>
        </w:rPr>
        <w:t> </w:t>
      </w:r>
      <w:r>
        <w:rPr>
          <w:sz w:val="20"/>
          <w:vertAlign w:val="baseline"/>
        </w:rPr>
        <w:t>có</w:t>
      </w:r>
      <w:r>
        <w:rPr>
          <w:spacing w:val="-2"/>
          <w:sz w:val="20"/>
          <w:vertAlign w:val="baseline"/>
        </w:rPr>
        <w:t> </w:t>
      </w:r>
      <w:r>
        <w:rPr>
          <w:sz w:val="20"/>
          <w:vertAlign w:val="baseline"/>
        </w:rPr>
        <w:t>nghĩa</w:t>
      </w:r>
      <w:r>
        <w:rPr>
          <w:spacing w:val="-3"/>
          <w:sz w:val="20"/>
          <w:vertAlign w:val="baseline"/>
        </w:rPr>
        <w:t> </w:t>
      </w:r>
      <w:r>
        <w:rPr>
          <w:sz w:val="20"/>
          <w:vertAlign w:val="baseline"/>
        </w:rPr>
        <w:t>là</w:t>
      </w:r>
      <w:r>
        <w:rPr>
          <w:spacing w:val="-3"/>
          <w:sz w:val="20"/>
          <w:vertAlign w:val="baseline"/>
        </w:rPr>
        <w:t> </w:t>
      </w:r>
      <w:r>
        <w:rPr>
          <w:spacing w:val="-4"/>
          <w:sz w:val="20"/>
          <w:vertAlign w:val="baseline"/>
        </w:rPr>
        <w:t>“với”</w:t>
      </w:r>
    </w:p>
    <w:p>
      <w:pPr>
        <w:spacing w:after="0"/>
        <w:jc w:val="left"/>
        <w:rPr>
          <w:sz w:val="20"/>
        </w:rPr>
        <w:sectPr>
          <w:headerReference w:type="default" r:id="rId268"/>
          <w:pgSz w:w="7660" w:h="11630"/>
          <w:pgMar w:header="741" w:footer="0" w:top="1020" w:bottom="280" w:left="850" w:right="850"/>
        </w:sectPr>
      </w:pPr>
    </w:p>
    <w:p>
      <w:pPr>
        <w:pStyle w:val="BodyText"/>
        <w:spacing w:before="134"/>
      </w:pPr>
    </w:p>
    <w:p>
      <w:pPr>
        <w:pStyle w:val="BodyText"/>
        <w:spacing w:line="261" w:lineRule="auto"/>
        <w:ind w:left="115" w:right="111"/>
        <w:jc w:val="both"/>
      </w:pPr>
      <w:r>
        <w:rPr/>
        <w:t>tượng thị giác in dấu lên nhãn căn. Tâm sở thọ (vedanā cetasika)</w:t>
      </w:r>
      <w:r>
        <w:rPr>
          <w:spacing w:val="-4"/>
        </w:rPr>
        <w:t> </w:t>
      </w:r>
      <w:r>
        <w:rPr/>
        <w:t>đảm</w:t>
      </w:r>
      <w:r>
        <w:rPr>
          <w:spacing w:val="-3"/>
        </w:rPr>
        <w:t> </w:t>
      </w:r>
      <w:r>
        <w:rPr/>
        <w:t>nhận</w:t>
      </w:r>
      <w:r>
        <w:rPr>
          <w:spacing w:val="-2"/>
        </w:rPr>
        <w:t> </w:t>
      </w:r>
      <w:r>
        <w:rPr/>
        <w:t>chức</w:t>
      </w:r>
      <w:r>
        <w:rPr>
          <w:spacing w:val="-3"/>
        </w:rPr>
        <w:t> </w:t>
      </w:r>
      <w:r>
        <w:rPr/>
        <w:t>năng</w:t>
      </w:r>
      <w:r>
        <w:rPr>
          <w:spacing w:val="-4"/>
        </w:rPr>
        <w:t> </w:t>
      </w:r>
      <w:r>
        <w:rPr/>
        <w:t>cảm</w:t>
      </w:r>
      <w:r>
        <w:rPr>
          <w:spacing w:val="-3"/>
        </w:rPr>
        <w:t> </w:t>
      </w:r>
      <w:r>
        <w:rPr/>
        <w:t>nhận.</w:t>
      </w:r>
      <w:r>
        <w:rPr>
          <w:spacing w:val="-3"/>
        </w:rPr>
        <w:t> </w:t>
      </w:r>
      <w:r>
        <w:rPr/>
        <w:t>Trong</w:t>
      </w:r>
      <w:r>
        <w:rPr>
          <w:spacing w:val="-6"/>
        </w:rPr>
        <w:t> </w:t>
      </w:r>
      <w:r>
        <w:rPr/>
        <w:t>trường</w:t>
      </w:r>
      <w:r>
        <w:rPr>
          <w:spacing w:val="-6"/>
        </w:rPr>
        <w:t> </w:t>
      </w:r>
      <w:r>
        <w:rPr/>
        <w:t>hợp này</w:t>
      </w:r>
      <w:r>
        <w:rPr>
          <w:spacing w:val="-4"/>
        </w:rPr>
        <w:t> </w:t>
      </w:r>
      <w:r>
        <w:rPr/>
        <w:t>là thọ xả (upekkhā vedanā), cái cảm nhận trung</w:t>
      </w:r>
      <w:r>
        <w:rPr>
          <w:spacing w:val="-1"/>
        </w:rPr>
        <w:t> </w:t>
      </w:r>
      <w:r>
        <w:rPr/>
        <w:t>tính về đối</w:t>
      </w:r>
      <w:r>
        <w:rPr>
          <w:spacing w:val="-2"/>
        </w:rPr>
        <w:t> </w:t>
      </w:r>
      <w:r>
        <w:rPr/>
        <w:t>tượng</w:t>
      </w:r>
      <w:r>
        <w:rPr>
          <w:spacing w:val="-4"/>
        </w:rPr>
        <w:t> </w:t>
      </w:r>
      <w:r>
        <w:rPr/>
        <w:t>thị</w:t>
      </w:r>
      <w:r>
        <w:rPr>
          <w:spacing w:val="-2"/>
        </w:rPr>
        <w:t> </w:t>
      </w:r>
      <w:r>
        <w:rPr/>
        <w:t>giác.</w:t>
      </w:r>
      <w:r>
        <w:rPr>
          <w:spacing w:val="-2"/>
        </w:rPr>
        <w:t> </w:t>
      </w:r>
      <w:r>
        <w:rPr/>
        <w:t>Tâm</w:t>
      </w:r>
      <w:r>
        <w:rPr>
          <w:spacing w:val="-2"/>
        </w:rPr>
        <w:t> </w:t>
      </w:r>
      <w:r>
        <w:rPr/>
        <w:t>sở</w:t>
      </w:r>
      <w:r>
        <w:rPr>
          <w:spacing w:val="-2"/>
        </w:rPr>
        <w:t> </w:t>
      </w:r>
      <w:r>
        <w:rPr/>
        <w:t>tưởng</w:t>
      </w:r>
      <w:r>
        <w:rPr>
          <w:spacing w:val="-3"/>
        </w:rPr>
        <w:t> </w:t>
      </w:r>
      <w:r>
        <w:rPr/>
        <w:t>(saññācetasika) đảm</w:t>
      </w:r>
      <w:r>
        <w:rPr>
          <w:spacing w:val="-2"/>
        </w:rPr>
        <w:t> </w:t>
      </w:r>
      <w:r>
        <w:rPr/>
        <w:t>nhận chức năng ghi nhớ đối tượng thị giác xuất hiện qua nhãn căn. Vì trong trường hợp này tâm không phải là thiện hay bất thiện, tâm sở tư (cetanā cetasika) chỉ đảm nhận chức năng phối hợp, đôn đốc tâm và các tâm sở đồng sinh hoàn thành chức năng riêng của chúng. Tâm sở mạng căn (jīvitindriya cetasika) đảm nhận chức năng hỗ trợ tâm và các</w:t>
      </w:r>
      <w:r>
        <w:rPr>
          <w:spacing w:val="-1"/>
        </w:rPr>
        <w:t> </w:t>
      </w:r>
      <w:r>
        <w:rPr/>
        <w:t>tâm sở đồng</w:t>
      </w:r>
      <w:r>
        <w:rPr>
          <w:spacing w:val="-3"/>
        </w:rPr>
        <w:t> </w:t>
      </w:r>
      <w:r>
        <w:rPr/>
        <w:t>sinh, duy</w:t>
      </w:r>
      <w:r>
        <w:rPr>
          <w:spacing w:val="-3"/>
        </w:rPr>
        <w:t> </w:t>
      </w:r>
      <w:r>
        <w:rPr/>
        <w:t>trì sự sống của chúng, nhưng</w:t>
      </w:r>
      <w:r>
        <w:rPr>
          <w:spacing w:val="-1"/>
        </w:rPr>
        <w:t> </w:t>
      </w:r>
      <w:r>
        <w:rPr/>
        <w:t>chỉ chừng nào chúng còn đang tồn tại. Tâm sở nhất tâm (ekaggatā cetasika) đảm nhận chức năng tập trung vào đối tượng xuất hiện. Tâm sở hướng tâm (manasikāra cetasika) đảm nhận chức năng hướng đến đối tượng thị giác.</w:t>
      </w:r>
    </w:p>
    <w:p>
      <w:pPr>
        <w:pStyle w:val="BodyText"/>
        <w:spacing w:line="261" w:lineRule="auto" w:before="49"/>
        <w:ind w:left="115" w:right="108" w:firstLine="453"/>
        <w:jc w:val="both"/>
      </w:pPr>
      <w:r>
        <w:rPr/>
        <w:t>Bảy tâm sở này không phải là nhân và vì vậy nhãn thức là tâm quả vô nhân (ahetuka vipākacitta). Tâm căn tham (lobha-mūla-citta) có thể sinh khởi ngay sau cái thấy, nó sinh kèm với hai tâm sở là nhân: tham (lobha) là pháp thích thú với đối tượng xuất hiện và dính mắc với nó; si (moha) là pháp vô minh về các thực tại. Như vậy, tâm căn tham (lobha-mūla-citta) là tâm hữu nhân (sahetuka citta).</w:t>
      </w:r>
    </w:p>
    <w:p>
      <w:pPr>
        <w:pStyle w:val="BodyText"/>
        <w:spacing w:line="261" w:lineRule="auto" w:before="55"/>
        <w:ind w:left="115" w:right="110" w:firstLine="453"/>
        <w:jc w:val="both"/>
      </w:pPr>
      <w:r>
        <w:rPr/>
        <w:t>Khi chúng ta tính đến xếp loại nhân (hetu), không-là- nhân (na-hetu), hữu nhân (sahetuka) và vô nhân (ahetuka), các pháp hữu vi có thể được chia như sau:</w:t>
      </w:r>
    </w:p>
    <w:p>
      <w:pPr>
        <w:pStyle w:val="BodyText"/>
        <w:spacing w:before="119"/>
        <w:rPr>
          <w:sz w:val="20"/>
        </w:rPr>
      </w:pPr>
    </w:p>
    <w:tbl>
      <w:tblPr>
        <w:tblW w:w="0" w:type="auto"/>
        <w:jc w:val="left"/>
        <w:tblInd w:w="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9"/>
        <w:gridCol w:w="4280"/>
      </w:tblGrid>
      <w:tr>
        <w:trPr>
          <w:trHeight w:val="306" w:hRule="atLeast"/>
        </w:trPr>
        <w:tc>
          <w:tcPr>
            <w:tcW w:w="1539" w:type="dxa"/>
          </w:tcPr>
          <w:p>
            <w:pPr>
              <w:pStyle w:val="TableParagraph"/>
              <w:spacing w:line="266" w:lineRule="exact"/>
              <w:rPr>
                <w:sz w:val="24"/>
              </w:rPr>
            </w:pPr>
            <w:r>
              <w:rPr>
                <w:sz w:val="24"/>
              </w:rPr>
              <w:t>Sắc</w:t>
            </w:r>
            <w:r>
              <w:rPr>
                <w:spacing w:val="-4"/>
                <w:sz w:val="24"/>
              </w:rPr>
              <w:t> </w:t>
            </w:r>
            <w:r>
              <w:rPr>
                <w:spacing w:val="-2"/>
                <w:sz w:val="24"/>
              </w:rPr>
              <w:t>(rūpa):</w:t>
            </w:r>
          </w:p>
        </w:tc>
        <w:tc>
          <w:tcPr>
            <w:tcW w:w="4280" w:type="dxa"/>
          </w:tcPr>
          <w:p>
            <w:pPr>
              <w:pStyle w:val="TableParagraph"/>
              <w:spacing w:line="266" w:lineRule="exact"/>
              <w:ind w:left="352"/>
              <w:rPr>
                <w:sz w:val="24"/>
              </w:rPr>
            </w:pPr>
            <w:r>
              <w:rPr>
                <w:sz w:val="24"/>
              </w:rPr>
              <w:t>là</w:t>
            </w:r>
            <w:r>
              <w:rPr>
                <w:spacing w:val="-5"/>
                <w:sz w:val="24"/>
              </w:rPr>
              <w:t> </w:t>
            </w:r>
            <w:r>
              <w:rPr>
                <w:sz w:val="24"/>
              </w:rPr>
              <w:t>không-là-nhân</w:t>
            </w:r>
            <w:r>
              <w:rPr>
                <w:spacing w:val="-2"/>
                <w:sz w:val="24"/>
              </w:rPr>
              <w:t> </w:t>
            </w:r>
            <w:r>
              <w:rPr>
                <w:sz w:val="24"/>
              </w:rPr>
              <w:t>(na-</w:t>
            </w:r>
            <w:r>
              <w:rPr>
                <w:spacing w:val="-2"/>
                <w:sz w:val="24"/>
              </w:rPr>
              <w:t>hetu)</w:t>
            </w:r>
          </w:p>
        </w:tc>
      </w:tr>
      <w:tr>
        <w:trPr>
          <w:trHeight w:val="887" w:hRule="atLeast"/>
        </w:trPr>
        <w:tc>
          <w:tcPr>
            <w:tcW w:w="1539" w:type="dxa"/>
          </w:tcPr>
          <w:p>
            <w:pPr>
              <w:pStyle w:val="TableParagraph"/>
              <w:spacing w:before="31"/>
              <w:rPr>
                <w:sz w:val="24"/>
              </w:rPr>
            </w:pPr>
            <w:r>
              <w:rPr>
                <w:sz w:val="24"/>
              </w:rPr>
              <w:t>Tâm</w:t>
            </w:r>
            <w:r>
              <w:rPr>
                <w:spacing w:val="-2"/>
                <w:sz w:val="24"/>
              </w:rPr>
              <w:t> (citta):</w:t>
            </w:r>
          </w:p>
        </w:tc>
        <w:tc>
          <w:tcPr>
            <w:tcW w:w="4280" w:type="dxa"/>
          </w:tcPr>
          <w:p>
            <w:pPr>
              <w:pStyle w:val="TableParagraph"/>
              <w:spacing w:line="290" w:lineRule="atLeast"/>
              <w:ind w:left="352" w:right="47"/>
              <w:jc w:val="both"/>
              <w:rPr>
                <w:sz w:val="24"/>
              </w:rPr>
            </w:pPr>
            <w:r>
              <w:rPr>
                <w:sz w:val="24"/>
              </w:rPr>
              <w:t>là không-là-nhân (na-hetu), có một </w:t>
            </w:r>
            <w:r>
              <w:rPr>
                <w:sz w:val="24"/>
              </w:rPr>
              <w:t>số tâm là hữu nhân (sahetuka), một số là</w:t>
            </w:r>
            <w:r>
              <w:rPr>
                <w:spacing w:val="40"/>
                <w:sz w:val="24"/>
              </w:rPr>
              <w:t> </w:t>
            </w:r>
            <w:r>
              <w:rPr>
                <w:sz w:val="24"/>
              </w:rPr>
              <w:t>vô nhân (ahetuka)</w:t>
            </w:r>
          </w:p>
        </w:tc>
      </w:tr>
    </w:tbl>
    <w:p>
      <w:pPr>
        <w:pStyle w:val="TableParagraph"/>
        <w:spacing w:after="0" w:line="290" w:lineRule="atLeast"/>
        <w:jc w:val="both"/>
        <w:rPr>
          <w:sz w:val="24"/>
        </w:rPr>
        <w:sectPr>
          <w:headerReference w:type="default" r:id="rId269"/>
          <w:pgSz w:w="7660" w:h="11630"/>
          <w:pgMar w:header="741" w:footer="0" w:top="1020" w:bottom="280" w:left="850" w:right="850"/>
        </w:sectPr>
      </w:pPr>
    </w:p>
    <w:p>
      <w:pPr>
        <w:pStyle w:val="BodyText"/>
        <w:rPr>
          <w:sz w:val="20"/>
        </w:rPr>
      </w:pPr>
    </w:p>
    <w:p>
      <w:pPr>
        <w:pStyle w:val="BodyText"/>
        <w:spacing w:before="11"/>
        <w:rPr>
          <w:sz w:val="20"/>
        </w:rPr>
      </w:pPr>
    </w:p>
    <w:tbl>
      <w:tblPr>
        <w:tblW w:w="0" w:type="auto"/>
        <w:jc w:val="left"/>
        <w:tblInd w:w="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60"/>
        <w:gridCol w:w="3959"/>
      </w:tblGrid>
      <w:tr>
        <w:trPr>
          <w:trHeight w:val="2875" w:hRule="atLeast"/>
        </w:trPr>
        <w:tc>
          <w:tcPr>
            <w:tcW w:w="1860" w:type="dxa"/>
          </w:tcPr>
          <w:p>
            <w:pPr>
              <w:pStyle w:val="TableParagraph"/>
              <w:spacing w:line="266" w:lineRule="exact"/>
              <w:rPr>
                <w:sz w:val="24"/>
              </w:rPr>
            </w:pPr>
            <w:r>
              <w:rPr>
                <w:sz w:val="24"/>
              </w:rPr>
              <w:t>Tâm</w:t>
            </w:r>
            <w:r>
              <w:rPr>
                <w:spacing w:val="-1"/>
                <w:sz w:val="24"/>
              </w:rPr>
              <w:t> </w:t>
            </w:r>
            <w:r>
              <w:rPr>
                <w:sz w:val="24"/>
              </w:rPr>
              <w:t>sở</w:t>
            </w:r>
            <w:r>
              <w:rPr>
                <w:spacing w:val="-1"/>
                <w:sz w:val="24"/>
              </w:rPr>
              <w:t> </w:t>
            </w:r>
            <w:r>
              <w:rPr>
                <w:spacing w:val="-2"/>
                <w:sz w:val="24"/>
              </w:rPr>
              <w:t>(cetasika):</w:t>
            </w:r>
          </w:p>
        </w:tc>
        <w:tc>
          <w:tcPr>
            <w:tcW w:w="3959" w:type="dxa"/>
          </w:tcPr>
          <w:p>
            <w:pPr>
              <w:pStyle w:val="TableParagraph"/>
              <w:spacing w:line="252" w:lineRule="auto"/>
              <w:ind w:left="31" w:right="47"/>
              <w:jc w:val="both"/>
              <w:rPr>
                <w:sz w:val="24"/>
              </w:rPr>
            </w:pPr>
            <w:r>
              <w:rPr>
                <w:sz w:val="24"/>
              </w:rPr>
              <w:t>46 tâm sở là không-là-nhân (na-hetu); một số tâm sở là hữu nhân </w:t>
            </w:r>
            <w:r>
              <w:rPr>
                <w:sz w:val="24"/>
              </w:rPr>
              <w:t>(sahetuka), một</w:t>
            </w:r>
            <w:r>
              <w:rPr>
                <w:spacing w:val="-1"/>
                <w:sz w:val="24"/>
              </w:rPr>
              <w:t> </w:t>
            </w:r>
            <w:r>
              <w:rPr>
                <w:sz w:val="24"/>
              </w:rPr>
              <w:t>số</w:t>
            </w:r>
            <w:r>
              <w:rPr>
                <w:spacing w:val="-1"/>
                <w:sz w:val="24"/>
              </w:rPr>
              <w:t> </w:t>
            </w:r>
            <w:r>
              <w:rPr>
                <w:sz w:val="24"/>
              </w:rPr>
              <w:t>là</w:t>
            </w:r>
            <w:r>
              <w:rPr>
                <w:spacing w:val="-2"/>
                <w:sz w:val="24"/>
              </w:rPr>
              <w:t> </w:t>
            </w:r>
            <w:r>
              <w:rPr>
                <w:sz w:val="24"/>
              </w:rPr>
              <w:t>vô</w:t>
            </w:r>
            <w:r>
              <w:rPr>
                <w:spacing w:val="-1"/>
                <w:sz w:val="24"/>
              </w:rPr>
              <w:t> </w:t>
            </w:r>
            <w:r>
              <w:rPr>
                <w:sz w:val="24"/>
              </w:rPr>
              <w:t>nhân (ahetuka).</w:t>
            </w:r>
            <w:r>
              <w:rPr>
                <w:spacing w:val="-2"/>
                <w:sz w:val="24"/>
              </w:rPr>
              <w:t> </w:t>
            </w:r>
            <w:r>
              <w:rPr>
                <w:sz w:val="24"/>
              </w:rPr>
              <w:t>6 tâm</w:t>
            </w:r>
            <w:r>
              <w:rPr>
                <w:spacing w:val="-1"/>
                <w:sz w:val="24"/>
              </w:rPr>
              <w:t> </w:t>
            </w:r>
            <w:r>
              <w:rPr>
                <w:sz w:val="24"/>
              </w:rPr>
              <w:t>sở</w:t>
            </w:r>
            <w:r>
              <w:rPr>
                <w:spacing w:val="-1"/>
                <w:sz w:val="24"/>
              </w:rPr>
              <w:t> </w:t>
            </w:r>
            <w:r>
              <w:rPr>
                <w:sz w:val="24"/>
              </w:rPr>
              <w:t>là nhân</w:t>
            </w:r>
            <w:r>
              <w:rPr>
                <w:spacing w:val="-6"/>
                <w:sz w:val="24"/>
              </w:rPr>
              <w:t> </w:t>
            </w:r>
            <w:r>
              <w:rPr>
                <w:sz w:val="24"/>
              </w:rPr>
              <w:t>(hetu)</w:t>
            </w:r>
            <w:r>
              <w:rPr>
                <w:spacing w:val="-2"/>
                <w:sz w:val="24"/>
              </w:rPr>
              <w:t> </w:t>
            </w:r>
            <w:r>
              <w:rPr>
                <w:sz w:val="24"/>
              </w:rPr>
              <w:t>gồm:</w:t>
            </w:r>
            <w:r>
              <w:rPr>
                <w:spacing w:val="-5"/>
                <w:sz w:val="24"/>
              </w:rPr>
              <w:t> </w:t>
            </w:r>
            <w:r>
              <w:rPr>
                <w:sz w:val="24"/>
              </w:rPr>
              <w:t>tham,</w:t>
            </w:r>
            <w:r>
              <w:rPr>
                <w:spacing w:val="-5"/>
                <w:sz w:val="24"/>
              </w:rPr>
              <w:t> </w:t>
            </w:r>
            <w:r>
              <w:rPr>
                <w:sz w:val="24"/>
              </w:rPr>
              <w:t>sân,</w:t>
            </w:r>
            <w:r>
              <w:rPr>
                <w:spacing w:val="-5"/>
                <w:sz w:val="24"/>
              </w:rPr>
              <w:t> </w:t>
            </w:r>
            <w:r>
              <w:rPr>
                <w:sz w:val="24"/>
              </w:rPr>
              <w:t>si,</w:t>
            </w:r>
            <w:r>
              <w:rPr>
                <w:spacing w:val="-5"/>
                <w:sz w:val="24"/>
              </w:rPr>
              <w:t> </w:t>
            </w:r>
            <w:r>
              <w:rPr>
                <w:sz w:val="24"/>
              </w:rPr>
              <w:t>vô</w:t>
            </w:r>
            <w:r>
              <w:rPr>
                <w:spacing w:val="-5"/>
                <w:sz w:val="24"/>
              </w:rPr>
              <w:t> </w:t>
            </w:r>
            <w:r>
              <w:rPr>
                <w:sz w:val="24"/>
              </w:rPr>
              <w:t>tham, vô</w:t>
            </w:r>
            <w:r>
              <w:rPr>
                <w:spacing w:val="-1"/>
                <w:sz w:val="24"/>
              </w:rPr>
              <w:t> </w:t>
            </w:r>
            <w:r>
              <w:rPr>
                <w:sz w:val="24"/>
              </w:rPr>
              <w:t>sân</w:t>
            </w:r>
            <w:r>
              <w:rPr>
                <w:spacing w:val="-1"/>
                <w:sz w:val="24"/>
              </w:rPr>
              <w:t> </w:t>
            </w:r>
            <w:r>
              <w:rPr>
                <w:sz w:val="24"/>
              </w:rPr>
              <w:t>và trí</w:t>
            </w:r>
            <w:r>
              <w:rPr>
                <w:spacing w:val="-1"/>
                <w:sz w:val="24"/>
              </w:rPr>
              <w:t> </w:t>
            </w:r>
            <w:r>
              <w:rPr>
                <w:sz w:val="24"/>
              </w:rPr>
              <w:t>tuệ;</w:t>
            </w:r>
            <w:r>
              <w:rPr>
                <w:spacing w:val="-1"/>
                <w:sz w:val="24"/>
              </w:rPr>
              <w:t> </w:t>
            </w:r>
            <w:r>
              <w:rPr>
                <w:sz w:val="24"/>
              </w:rPr>
              <w:t>các tâm sở</w:t>
            </w:r>
            <w:r>
              <w:rPr>
                <w:spacing w:val="-1"/>
                <w:sz w:val="24"/>
              </w:rPr>
              <w:t> </w:t>
            </w:r>
            <w:r>
              <w:rPr>
                <w:sz w:val="24"/>
              </w:rPr>
              <w:t>này</w:t>
            </w:r>
            <w:r>
              <w:rPr>
                <w:spacing w:val="-6"/>
                <w:sz w:val="24"/>
              </w:rPr>
              <w:t> </w:t>
            </w:r>
            <w:r>
              <w:rPr>
                <w:sz w:val="24"/>
              </w:rPr>
              <w:t>là nhân và cũng là hữu nhân khi chúng </w:t>
            </w:r>
            <w:r>
              <w:rPr>
                <w:sz w:val="24"/>
              </w:rPr>
              <w:t>sinh</w:t>
            </w:r>
            <w:r>
              <w:rPr>
                <w:spacing w:val="40"/>
                <w:sz w:val="24"/>
              </w:rPr>
              <w:t> </w:t>
            </w:r>
            <w:r>
              <w:rPr>
                <w:sz w:val="24"/>
              </w:rPr>
              <w:t>kèm với các nhân khác, ngoại </w:t>
            </w:r>
            <w:r>
              <w:rPr>
                <w:sz w:val="24"/>
              </w:rPr>
              <w:t>trừ</w:t>
            </w:r>
            <w:r>
              <w:rPr>
                <w:spacing w:val="40"/>
                <w:sz w:val="24"/>
              </w:rPr>
              <w:t> </w:t>
            </w:r>
            <w:r>
              <w:rPr>
                <w:sz w:val="24"/>
              </w:rPr>
              <w:t>trường hợp tâm sở si sinh kèm với </w:t>
            </w:r>
            <w:r>
              <w:rPr>
                <w:sz w:val="24"/>
              </w:rPr>
              <w:t>tâm căn</w:t>
            </w:r>
            <w:r>
              <w:rPr>
                <w:spacing w:val="57"/>
                <w:sz w:val="24"/>
              </w:rPr>
              <w:t> </w:t>
            </w:r>
            <w:r>
              <w:rPr>
                <w:sz w:val="24"/>
              </w:rPr>
              <w:t>si.</w:t>
            </w:r>
            <w:r>
              <w:rPr>
                <w:spacing w:val="61"/>
                <w:sz w:val="24"/>
              </w:rPr>
              <w:t> </w:t>
            </w:r>
            <w:r>
              <w:rPr>
                <w:sz w:val="24"/>
              </w:rPr>
              <w:t>Si</w:t>
            </w:r>
            <w:r>
              <w:rPr>
                <w:spacing w:val="61"/>
                <w:sz w:val="24"/>
              </w:rPr>
              <w:t> </w:t>
            </w:r>
            <w:r>
              <w:rPr>
                <w:sz w:val="24"/>
              </w:rPr>
              <w:t>trong</w:t>
            </w:r>
            <w:r>
              <w:rPr>
                <w:spacing w:val="58"/>
                <w:sz w:val="24"/>
              </w:rPr>
              <w:t> </w:t>
            </w:r>
            <w:r>
              <w:rPr>
                <w:sz w:val="24"/>
              </w:rPr>
              <w:t>trường</w:t>
            </w:r>
            <w:r>
              <w:rPr>
                <w:spacing w:val="59"/>
                <w:sz w:val="24"/>
              </w:rPr>
              <w:t> </w:t>
            </w:r>
            <w:r>
              <w:rPr>
                <w:sz w:val="24"/>
              </w:rPr>
              <w:t>hợp</w:t>
            </w:r>
            <w:r>
              <w:rPr>
                <w:spacing w:val="61"/>
                <w:sz w:val="24"/>
              </w:rPr>
              <w:t> </w:t>
            </w:r>
            <w:r>
              <w:rPr>
                <w:sz w:val="24"/>
              </w:rPr>
              <w:t>ấy</w:t>
            </w:r>
            <w:r>
              <w:rPr>
                <w:spacing w:val="55"/>
                <w:sz w:val="24"/>
              </w:rPr>
              <w:t> </w:t>
            </w:r>
            <w:r>
              <w:rPr>
                <w:sz w:val="24"/>
              </w:rPr>
              <w:t>là</w:t>
            </w:r>
            <w:r>
              <w:rPr>
                <w:spacing w:val="59"/>
                <w:sz w:val="24"/>
              </w:rPr>
              <w:t> </w:t>
            </w:r>
            <w:r>
              <w:rPr>
                <w:spacing w:val="-5"/>
                <w:sz w:val="24"/>
              </w:rPr>
              <w:t>vô</w:t>
            </w:r>
          </w:p>
          <w:p>
            <w:pPr>
              <w:pStyle w:val="TableParagraph"/>
              <w:spacing w:line="256" w:lineRule="exact"/>
              <w:ind w:left="31"/>
              <w:jc w:val="both"/>
              <w:rPr>
                <w:sz w:val="24"/>
              </w:rPr>
            </w:pPr>
            <w:r>
              <w:rPr>
                <w:sz w:val="24"/>
              </w:rPr>
              <w:t>nhân</w:t>
            </w:r>
            <w:r>
              <w:rPr>
                <w:spacing w:val="-4"/>
                <w:sz w:val="24"/>
              </w:rPr>
              <w:t> </w:t>
            </w:r>
            <w:r>
              <w:rPr>
                <w:spacing w:val="-2"/>
                <w:sz w:val="24"/>
              </w:rPr>
              <w:t>(ahetuka).</w:t>
            </w:r>
          </w:p>
        </w:tc>
      </w:tr>
    </w:tbl>
    <w:p>
      <w:pPr>
        <w:pStyle w:val="BodyText"/>
        <w:spacing w:before="89"/>
      </w:pPr>
    </w:p>
    <w:p>
      <w:pPr>
        <w:pStyle w:val="BodyText"/>
        <w:spacing w:line="252" w:lineRule="auto"/>
        <w:ind w:left="115" w:right="108" w:firstLine="453"/>
        <w:jc w:val="both"/>
      </w:pPr>
      <w:r>
        <w:rPr/>
        <w:t>Tâm sở tham là hữu nhân bởi vì nó luôn sinh kèm với một nhân nữa là si. Nếu tâm sở si (moha cetasika) không sinh khởi, tâm sở tham (lobha cetasika) không thể sinh khởi. Tâm sở sân (dosa cetasika) cũng là hữu nhân, bởi vì nó cũng luôn đồng sinh với si (moha). Si sinh kèm với tâm căn tham là hữu nhân bởi khi ấy nó luôn sinh khởi với tâm sở tham. Si sinh kèm với tâm căn sân là hữu nhân bởi khi ấy</w:t>
      </w:r>
      <w:r>
        <w:rPr>
          <w:spacing w:val="-5"/>
        </w:rPr>
        <w:t> </w:t>
      </w:r>
      <w:r>
        <w:rPr/>
        <w:t>nó</w:t>
      </w:r>
      <w:r>
        <w:rPr>
          <w:spacing w:val="-1"/>
        </w:rPr>
        <w:t> </w:t>
      </w:r>
      <w:r>
        <w:rPr/>
        <w:t>luôn</w:t>
      </w:r>
      <w:r>
        <w:rPr>
          <w:spacing w:val="-1"/>
        </w:rPr>
        <w:t> </w:t>
      </w:r>
      <w:r>
        <w:rPr/>
        <w:t>sinh</w:t>
      </w:r>
      <w:r>
        <w:rPr>
          <w:spacing w:val="-1"/>
        </w:rPr>
        <w:t> </w:t>
      </w:r>
      <w:r>
        <w:rPr/>
        <w:t>khởi</w:t>
      </w:r>
      <w:r>
        <w:rPr>
          <w:spacing w:val="-1"/>
        </w:rPr>
        <w:t> </w:t>
      </w:r>
      <w:r>
        <w:rPr/>
        <w:t>với</w:t>
      </w:r>
      <w:r>
        <w:rPr>
          <w:spacing w:val="-3"/>
        </w:rPr>
        <w:t> </w:t>
      </w:r>
      <w:r>
        <w:rPr/>
        <w:t>tâm</w:t>
      </w:r>
      <w:r>
        <w:rPr>
          <w:spacing w:val="-1"/>
        </w:rPr>
        <w:t> </w:t>
      </w:r>
      <w:r>
        <w:rPr/>
        <w:t>sở</w:t>
      </w:r>
      <w:r>
        <w:rPr>
          <w:spacing w:val="-1"/>
        </w:rPr>
        <w:t> </w:t>
      </w:r>
      <w:r>
        <w:rPr/>
        <w:t>sân.</w:t>
      </w:r>
      <w:r>
        <w:rPr>
          <w:spacing w:val="-3"/>
        </w:rPr>
        <w:t> </w:t>
      </w:r>
      <w:r>
        <w:rPr/>
        <w:t>Si sinh</w:t>
      </w:r>
      <w:r>
        <w:rPr>
          <w:spacing w:val="-3"/>
        </w:rPr>
        <w:t> </w:t>
      </w:r>
      <w:r>
        <w:rPr/>
        <w:t>kèm</w:t>
      </w:r>
      <w:r>
        <w:rPr>
          <w:spacing w:val="-1"/>
        </w:rPr>
        <w:t> </w:t>
      </w:r>
      <w:r>
        <w:rPr/>
        <w:t>tâm si</w:t>
      </w:r>
      <w:r>
        <w:rPr>
          <w:spacing w:val="-1"/>
        </w:rPr>
        <w:t> </w:t>
      </w:r>
      <w:r>
        <w:rPr/>
        <w:t>căn là vô nhân (ahetuka) vì si khi ấy là nhân duy nhất, nó</w:t>
      </w:r>
      <w:r>
        <w:rPr>
          <w:spacing w:val="40"/>
        </w:rPr>
        <w:t> </w:t>
      </w:r>
      <w:r>
        <w:rPr/>
        <w:t>không sinh khởi cùng tham (lobha) và sân (dosa).</w:t>
      </w:r>
    </w:p>
    <w:p>
      <w:pPr>
        <w:pStyle w:val="BodyText"/>
        <w:spacing w:line="252" w:lineRule="auto" w:before="62"/>
        <w:ind w:left="115" w:right="110" w:firstLine="453"/>
        <w:jc w:val="both"/>
      </w:pPr>
      <w:r>
        <w:rPr/>
        <w:t>Tâm sở xúc (phassa cetasika) sinh kèm với mỗi tâm, nó không phải là nhân (na-hetu). Bất cứ khi nào tâm sinh khởi cùng với các tâm sở là nhân, tâm sở xúc đồng sinh là hữu nhân (sahetuka). Bất cứ khi nào tâm vô nhân (ahetuka citta) sinh khởi, tâm sở</w:t>
      </w:r>
      <w:r>
        <w:rPr>
          <w:spacing w:val="-3"/>
        </w:rPr>
        <w:t> </w:t>
      </w:r>
      <w:r>
        <w:rPr/>
        <w:t>xúc đồng</w:t>
      </w:r>
      <w:r>
        <w:rPr>
          <w:spacing w:val="-1"/>
        </w:rPr>
        <w:t> </w:t>
      </w:r>
      <w:r>
        <w:rPr/>
        <w:t>sinh là vô nhân.</w:t>
      </w:r>
      <w:r>
        <w:rPr>
          <w:spacing w:val="-1"/>
        </w:rPr>
        <w:t> </w:t>
      </w:r>
      <w:r>
        <w:rPr/>
        <w:t>Như vậy, xúc vừa là không-là-nhân (na-hetu), vừa là hữu nhân (sahetuka), vừa là vô nhân (ahetuka).</w:t>
      </w:r>
    </w:p>
    <w:p>
      <w:pPr>
        <w:pStyle w:val="BodyText"/>
        <w:spacing w:line="252" w:lineRule="auto" w:before="62"/>
        <w:ind w:left="115" w:right="109" w:firstLine="453"/>
        <w:jc w:val="both"/>
      </w:pPr>
      <w:r>
        <w:rPr/>
        <w:t>Cuộc sống đời thường của chúng ta luôn bao gồm tâm hữu nhân và tâm vô nhân. Nếu không được nghe Pháp và nghiên</w:t>
      </w:r>
      <w:r>
        <w:rPr>
          <w:spacing w:val="8"/>
        </w:rPr>
        <w:t> </w:t>
      </w:r>
      <w:r>
        <w:rPr/>
        <w:t>cứu</w:t>
      </w:r>
      <w:r>
        <w:rPr>
          <w:spacing w:val="8"/>
        </w:rPr>
        <w:t> </w:t>
      </w:r>
      <w:r>
        <w:rPr/>
        <w:t>Giáo</w:t>
      </w:r>
      <w:r>
        <w:rPr>
          <w:spacing w:val="9"/>
        </w:rPr>
        <w:t> </w:t>
      </w:r>
      <w:r>
        <w:rPr/>
        <w:t>pháp,</w:t>
      </w:r>
      <w:r>
        <w:rPr>
          <w:spacing w:val="9"/>
        </w:rPr>
        <w:t> </w:t>
      </w:r>
      <w:r>
        <w:rPr/>
        <w:t>ta</w:t>
      </w:r>
      <w:r>
        <w:rPr>
          <w:spacing w:val="11"/>
        </w:rPr>
        <w:t> </w:t>
      </w:r>
      <w:r>
        <w:rPr/>
        <w:t>sẽ</w:t>
      </w:r>
      <w:r>
        <w:rPr>
          <w:spacing w:val="8"/>
        </w:rPr>
        <w:t> </w:t>
      </w:r>
      <w:r>
        <w:rPr/>
        <w:t>không</w:t>
      </w:r>
      <w:r>
        <w:rPr>
          <w:spacing w:val="5"/>
        </w:rPr>
        <w:t> </w:t>
      </w:r>
      <w:r>
        <w:rPr/>
        <w:t>biết</w:t>
      </w:r>
      <w:r>
        <w:rPr>
          <w:spacing w:val="9"/>
        </w:rPr>
        <w:t> </w:t>
      </w:r>
      <w:r>
        <w:rPr/>
        <w:t>khi</w:t>
      </w:r>
      <w:r>
        <w:rPr>
          <w:spacing w:val="9"/>
        </w:rPr>
        <w:t> </w:t>
      </w:r>
      <w:r>
        <w:rPr/>
        <w:t>nào</w:t>
      </w:r>
      <w:r>
        <w:rPr>
          <w:spacing w:val="9"/>
        </w:rPr>
        <w:t> </w:t>
      </w:r>
      <w:r>
        <w:rPr/>
        <w:t>là</w:t>
      </w:r>
      <w:r>
        <w:rPr>
          <w:spacing w:val="10"/>
        </w:rPr>
        <w:t> </w:t>
      </w:r>
      <w:r>
        <w:rPr/>
        <w:t>tâm</w:t>
      </w:r>
      <w:r>
        <w:rPr>
          <w:spacing w:val="9"/>
        </w:rPr>
        <w:t> </w:t>
      </w:r>
      <w:r>
        <w:rPr>
          <w:spacing w:val="-5"/>
        </w:rPr>
        <w:t>hữu</w:t>
      </w:r>
    </w:p>
    <w:p>
      <w:pPr>
        <w:pStyle w:val="BodyText"/>
        <w:spacing w:after="0" w:line="252" w:lineRule="auto"/>
        <w:jc w:val="both"/>
        <w:sectPr>
          <w:headerReference w:type="default" r:id="rId270"/>
          <w:pgSz w:w="7660" w:h="11630"/>
          <w:pgMar w:header="741" w:footer="0" w:top="1020" w:bottom="280" w:left="850" w:right="850"/>
        </w:sectPr>
      </w:pPr>
    </w:p>
    <w:p>
      <w:pPr>
        <w:pStyle w:val="BodyText"/>
        <w:spacing w:before="125"/>
      </w:pPr>
    </w:p>
    <w:p>
      <w:pPr>
        <w:pStyle w:val="BodyText"/>
        <w:spacing w:line="252" w:lineRule="auto"/>
        <w:ind w:left="115" w:right="109"/>
        <w:jc w:val="both"/>
      </w:pPr>
      <w:r>
        <w:rPr/>
        <w:t>nhân, khi nào là vô nhân. Đức Phật đã thuyết giảng rất chi tiết khi nào tâm là vô nhân và</w:t>
      </w:r>
      <w:r>
        <w:rPr>
          <w:spacing w:val="-1"/>
        </w:rPr>
        <w:t> </w:t>
      </w:r>
      <w:r>
        <w:rPr/>
        <w:t>khi nào là</w:t>
      </w:r>
      <w:r>
        <w:rPr>
          <w:spacing w:val="-1"/>
        </w:rPr>
        <w:t> </w:t>
      </w:r>
      <w:r>
        <w:rPr/>
        <w:t>hữu</w:t>
      </w:r>
      <w:r>
        <w:rPr>
          <w:spacing w:val="-1"/>
        </w:rPr>
        <w:t> </w:t>
      </w:r>
      <w:r>
        <w:rPr/>
        <w:t>nhân. Ngài đã giảng</w:t>
      </w:r>
      <w:r>
        <w:rPr>
          <w:spacing w:val="-1"/>
        </w:rPr>
        <w:t> </w:t>
      </w:r>
      <w:r>
        <w:rPr/>
        <w:t>những</w:t>
      </w:r>
      <w:r>
        <w:rPr>
          <w:spacing w:val="-1"/>
        </w:rPr>
        <w:t> </w:t>
      </w:r>
      <w:r>
        <w:rPr/>
        <w:t>loại nhân nào và các loại tâm sở nào sinh kèm với tâm hữu nhân, Ngài cũng chỉ ra số lượng của các pháp đồng sinh. Chẳng hạn:</w:t>
      </w:r>
    </w:p>
    <w:p>
      <w:pPr>
        <w:pStyle w:val="ListParagraph"/>
        <w:numPr>
          <w:ilvl w:val="0"/>
          <w:numId w:val="50"/>
        </w:numPr>
        <w:tabs>
          <w:tab w:pos="890" w:val="left" w:leader="none"/>
        </w:tabs>
        <w:spacing w:line="252" w:lineRule="auto" w:before="43" w:after="0"/>
        <w:ind w:left="890" w:right="109" w:hanging="226"/>
        <w:jc w:val="both"/>
        <w:rPr>
          <w:sz w:val="24"/>
        </w:rPr>
      </w:pPr>
      <w:r>
        <w:rPr>
          <w:sz w:val="24"/>
        </w:rPr>
        <w:t>Tâm căn si (moha-mūla-citta) sinh kèm với một nhân, là si (moha), nó là một nhân (eka-hetuka).</w:t>
      </w:r>
    </w:p>
    <w:p>
      <w:pPr>
        <w:pStyle w:val="ListParagraph"/>
        <w:numPr>
          <w:ilvl w:val="0"/>
          <w:numId w:val="50"/>
        </w:numPr>
        <w:tabs>
          <w:tab w:pos="889" w:val="left" w:leader="none"/>
        </w:tabs>
        <w:spacing w:line="277" w:lineRule="exact" w:before="0" w:after="0"/>
        <w:ind w:left="889" w:right="0" w:hanging="225"/>
        <w:jc w:val="both"/>
        <w:rPr>
          <w:sz w:val="24"/>
        </w:rPr>
      </w:pPr>
      <w:r>
        <w:rPr>
          <w:sz w:val="24"/>
        </w:rPr>
        <w:t>Tâm</w:t>
      </w:r>
      <w:r>
        <w:rPr>
          <w:spacing w:val="13"/>
          <w:sz w:val="24"/>
        </w:rPr>
        <w:t> </w:t>
      </w:r>
      <w:r>
        <w:rPr>
          <w:sz w:val="24"/>
        </w:rPr>
        <w:t>căn</w:t>
      </w:r>
      <w:r>
        <w:rPr>
          <w:spacing w:val="15"/>
          <w:sz w:val="24"/>
        </w:rPr>
        <w:t> </w:t>
      </w:r>
      <w:r>
        <w:rPr>
          <w:sz w:val="24"/>
        </w:rPr>
        <w:t>tham</w:t>
      </w:r>
      <w:r>
        <w:rPr>
          <w:spacing w:val="15"/>
          <w:sz w:val="24"/>
        </w:rPr>
        <w:t> </w:t>
      </w:r>
      <w:r>
        <w:rPr>
          <w:sz w:val="24"/>
        </w:rPr>
        <w:t>(lobha-mūla-citta)</w:t>
      </w:r>
      <w:r>
        <w:rPr>
          <w:spacing w:val="15"/>
          <w:sz w:val="24"/>
        </w:rPr>
        <w:t> </w:t>
      </w:r>
      <w:r>
        <w:rPr>
          <w:sz w:val="24"/>
        </w:rPr>
        <w:t>sinh</w:t>
      </w:r>
      <w:r>
        <w:rPr>
          <w:spacing w:val="15"/>
          <w:sz w:val="24"/>
        </w:rPr>
        <w:t> </w:t>
      </w:r>
      <w:r>
        <w:rPr>
          <w:sz w:val="24"/>
        </w:rPr>
        <w:t>kèm</w:t>
      </w:r>
      <w:r>
        <w:rPr>
          <w:spacing w:val="16"/>
          <w:sz w:val="24"/>
        </w:rPr>
        <w:t> </w:t>
      </w:r>
      <w:r>
        <w:rPr>
          <w:sz w:val="24"/>
        </w:rPr>
        <w:t>với</w:t>
      </w:r>
      <w:r>
        <w:rPr>
          <w:spacing w:val="17"/>
          <w:sz w:val="24"/>
        </w:rPr>
        <w:t> </w:t>
      </w:r>
      <w:r>
        <w:rPr>
          <w:spacing w:val="-5"/>
          <w:sz w:val="24"/>
        </w:rPr>
        <w:t>hai</w:t>
      </w:r>
    </w:p>
    <w:p>
      <w:pPr>
        <w:pStyle w:val="BodyText"/>
        <w:spacing w:line="252" w:lineRule="auto" w:before="12"/>
        <w:ind w:left="890" w:right="112"/>
        <w:jc w:val="both"/>
      </w:pPr>
      <w:r>
        <w:rPr/>
        <w:t>nhân, là tham (lobha) và si (moha), nó là hai </w:t>
      </w:r>
      <w:r>
        <w:rPr/>
        <w:t>nhân (dvi-hetuka) (còn gọi là nhị nhân).</w:t>
      </w:r>
    </w:p>
    <w:p>
      <w:pPr>
        <w:pStyle w:val="ListParagraph"/>
        <w:numPr>
          <w:ilvl w:val="0"/>
          <w:numId w:val="50"/>
        </w:numPr>
        <w:tabs>
          <w:tab w:pos="889" w:val="left" w:leader="none"/>
        </w:tabs>
        <w:spacing w:line="278" w:lineRule="exact" w:before="0" w:after="0"/>
        <w:ind w:left="889" w:right="0" w:hanging="225"/>
        <w:jc w:val="both"/>
        <w:rPr>
          <w:sz w:val="24"/>
        </w:rPr>
      </w:pPr>
      <w:r>
        <w:rPr>
          <w:sz w:val="24"/>
        </w:rPr>
        <w:t>Tâm</w:t>
      </w:r>
      <w:r>
        <w:rPr>
          <w:spacing w:val="53"/>
          <w:sz w:val="24"/>
        </w:rPr>
        <w:t> </w:t>
      </w:r>
      <w:r>
        <w:rPr>
          <w:sz w:val="24"/>
        </w:rPr>
        <w:t>căn</w:t>
      </w:r>
      <w:r>
        <w:rPr>
          <w:spacing w:val="51"/>
          <w:sz w:val="24"/>
        </w:rPr>
        <w:t> </w:t>
      </w:r>
      <w:r>
        <w:rPr>
          <w:sz w:val="24"/>
        </w:rPr>
        <w:t>sân</w:t>
      </w:r>
      <w:r>
        <w:rPr>
          <w:spacing w:val="54"/>
          <w:sz w:val="24"/>
        </w:rPr>
        <w:t> </w:t>
      </w:r>
      <w:r>
        <w:rPr>
          <w:sz w:val="24"/>
        </w:rPr>
        <w:t>(dosa-mūla-citta)</w:t>
      </w:r>
      <w:r>
        <w:rPr>
          <w:spacing w:val="50"/>
          <w:sz w:val="24"/>
        </w:rPr>
        <w:t> </w:t>
      </w:r>
      <w:r>
        <w:rPr>
          <w:sz w:val="24"/>
        </w:rPr>
        <w:t>sinh</w:t>
      </w:r>
      <w:r>
        <w:rPr>
          <w:spacing w:val="50"/>
          <w:sz w:val="24"/>
        </w:rPr>
        <w:t> </w:t>
      </w:r>
      <w:r>
        <w:rPr>
          <w:sz w:val="24"/>
        </w:rPr>
        <w:t>kèm</w:t>
      </w:r>
      <w:r>
        <w:rPr>
          <w:spacing w:val="52"/>
          <w:sz w:val="24"/>
        </w:rPr>
        <w:t> </w:t>
      </w:r>
      <w:r>
        <w:rPr>
          <w:sz w:val="24"/>
        </w:rPr>
        <w:t>với</w:t>
      </w:r>
      <w:r>
        <w:rPr>
          <w:spacing w:val="51"/>
          <w:sz w:val="24"/>
        </w:rPr>
        <w:t> </w:t>
      </w:r>
      <w:r>
        <w:rPr>
          <w:spacing w:val="-5"/>
          <w:sz w:val="24"/>
        </w:rPr>
        <w:t>hai</w:t>
      </w:r>
    </w:p>
    <w:p>
      <w:pPr>
        <w:pStyle w:val="BodyText"/>
        <w:spacing w:line="252" w:lineRule="auto" w:before="13"/>
        <w:ind w:left="890" w:right="107"/>
        <w:jc w:val="both"/>
      </w:pPr>
      <w:r>
        <w:rPr/>
        <w:t>nhân, là si (moha) và sân, nó là hai nhân (dvi- </w:t>
      </w:r>
      <w:r>
        <w:rPr>
          <w:spacing w:val="-2"/>
        </w:rPr>
        <w:t>hetuka).</w:t>
      </w:r>
    </w:p>
    <w:p>
      <w:pPr>
        <w:pStyle w:val="BodyText"/>
        <w:spacing w:line="252" w:lineRule="auto" w:before="61"/>
        <w:ind w:left="115" w:right="109" w:firstLine="453"/>
        <w:jc w:val="both"/>
      </w:pPr>
      <w:r>
        <w:rPr/>
        <w:t>Còn tâm thiện phải sinh kèm với các nhân tịnh hảo, nếu không nó sẽ không được gọi là thiện. Tâm thiện có thể được phân biệt thành hợp trí và không hợp trí, tùy theo nó có sinh kèm với tâm sở trí tuệ (paññā cetasika) hay không. Tâm thiện không hợp trí sinh khởi với hai nhân là vô sân</w:t>
      </w:r>
      <w:r>
        <w:rPr>
          <w:spacing w:val="40"/>
        </w:rPr>
        <w:t> </w:t>
      </w:r>
      <w:r>
        <w:rPr/>
        <w:t>và</w:t>
      </w:r>
      <w:r>
        <w:rPr>
          <w:spacing w:val="-4"/>
        </w:rPr>
        <w:t> </w:t>
      </w:r>
      <w:r>
        <w:rPr/>
        <w:t>vô</w:t>
      </w:r>
      <w:r>
        <w:rPr>
          <w:spacing w:val="-3"/>
        </w:rPr>
        <w:t> </w:t>
      </w:r>
      <w:r>
        <w:rPr/>
        <w:t>tham,</w:t>
      </w:r>
      <w:r>
        <w:rPr>
          <w:spacing w:val="-3"/>
        </w:rPr>
        <w:t> </w:t>
      </w:r>
      <w:r>
        <w:rPr/>
        <w:t>như</w:t>
      </w:r>
      <w:r>
        <w:rPr>
          <w:spacing w:val="-3"/>
        </w:rPr>
        <w:t> </w:t>
      </w:r>
      <w:r>
        <w:rPr/>
        <w:t>vậy</w:t>
      </w:r>
      <w:r>
        <w:rPr>
          <w:spacing w:val="-7"/>
        </w:rPr>
        <w:t> </w:t>
      </w:r>
      <w:r>
        <w:rPr/>
        <w:t>nó</w:t>
      </w:r>
      <w:r>
        <w:rPr>
          <w:spacing w:val="-3"/>
        </w:rPr>
        <w:t> </w:t>
      </w:r>
      <w:r>
        <w:rPr/>
        <w:t>là</w:t>
      </w:r>
      <w:r>
        <w:rPr>
          <w:spacing w:val="-4"/>
        </w:rPr>
        <w:t> </w:t>
      </w:r>
      <w:r>
        <w:rPr/>
        <w:t>hai</w:t>
      </w:r>
      <w:r>
        <w:rPr>
          <w:spacing w:val="-3"/>
        </w:rPr>
        <w:t> </w:t>
      </w:r>
      <w:r>
        <w:rPr/>
        <w:t>nhân (dvi-hetuka).</w:t>
      </w:r>
      <w:r>
        <w:rPr>
          <w:spacing w:val="-2"/>
        </w:rPr>
        <w:t> </w:t>
      </w:r>
      <w:r>
        <w:rPr/>
        <w:t>Tâm</w:t>
      </w:r>
      <w:r>
        <w:rPr>
          <w:spacing w:val="-3"/>
        </w:rPr>
        <w:t> </w:t>
      </w:r>
      <w:r>
        <w:rPr/>
        <w:t>thiện hợp trí sinh khởi với ba nhân là vô sân, vô tham, và vô si,</w:t>
      </w:r>
      <w:r>
        <w:rPr>
          <w:spacing w:val="40"/>
        </w:rPr>
        <w:t> </w:t>
      </w:r>
      <w:r>
        <w:rPr/>
        <w:t>vì vậy nó là ba nhân (ti-hetuka) (hay còn gọi là tam nhân). Tâm thiện không thể sinh kèm với một nhân; nó luôn sinh kèm với tối thiểu là hai nhân vô tham và vô sân.</w:t>
      </w:r>
    </w:p>
    <w:p>
      <w:pPr>
        <w:pStyle w:val="BodyText"/>
        <w:spacing w:line="252" w:lineRule="auto" w:before="62"/>
        <w:ind w:left="115" w:right="110" w:firstLine="453"/>
        <w:jc w:val="both"/>
      </w:pPr>
      <w:r>
        <w:rPr/>
        <w:t>Nhân duyên (hetu-paccaya) là một trong 24 duyên hệ. Một yếu tố làm duyên (năng duyên) là một pháp hỗ trợ các pháp khác, làm duyên cho chúng sinh khởi, hoặc duy trì chúng, tùy thuộc vào loại duyên. Chẳng hạn như tâm sở</w:t>
      </w:r>
      <w:r>
        <w:rPr>
          <w:spacing w:val="40"/>
        </w:rPr>
        <w:t> </w:t>
      </w:r>
      <w:r>
        <w:rPr/>
        <w:t>xúc khác với tâm sở tham, nhưng cả xúc và tham đều là những yếu</w:t>
      </w:r>
      <w:r>
        <w:rPr>
          <w:spacing w:val="-3"/>
        </w:rPr>
        <w:t> </w:t>
      </w:r>
      <w:r>
        <w:rPr/>
        <w:t>tố</w:t>
      </w:r>
      <w:r>
        <w:rPr>
          <w:spacing w:val="-3"/>
        </w:rPr>
        <w:t> </w:t>
      </w:r>
      <w:r>
        <w:rPr/>
        <w:t>hỗ</w:t>
      </w:r>
      <w:r>
        <w:rPr>
          <w:spacing w:val="-1"/>
        </w:rPr>
        <w:t> </w:t>
      </w:r>
      <w:r>
        <w:rPr/>
        <w:t>trợ</w:t>
      </w:r>
      <w:r>
        <w:rPr>
          <w:spacing w:val="-3"/>
        </w:rPr>
        <w:t> </w:t>
      </w:r>
      <w:r>
        <w:rPr/>
        <w:t>các pháp</w:t>
      </w:r>
      <w:r>
        <w:rPr>
          <w:spacing w:val="-3"/>
        </w:rPr>
        <w:t> </w:t>
      </w:r>
      <w:r>
        <w:rPr/>
        <w:t>khác</w:t>
      </w:r>
      <w:r>
        <w:rPr>
          <w:spacing w:val="-2"/>
        </w:rPr>
        <w:t> </w:t>
      </w:r>
      <w:r>
        <w:rPr/>
        <w:t>-</w:t>
      </w:r>
      <w:r>
        <w:rPr>
          <w:spacing w:val="-3"/>
        </w:rPr>
        <w:t> </w:t>
      </w:r>
      <w:r>
        <w:rPr/>
        <w:t>tâm,</w:t>
      </w:r>
      <w:r>
        <w:rPr>
          <w:spacing w:val="-3"/>
        </w:rPr>
        <w:t> </w:t>
      </w:r>
      <w:r>
        <w:rPr/>
        <w:t>tâm</w:t>
      </w:r>
      <w:r>
        <w:rPr>
          <w:spacing w:val="-3"/>
        </w:rPr>
        <w:t> </w:t>
      </w:r>
      <w:r>
        <w:rPr/>
        <w:t>sở</w:t>
      </w:r>
      <w:r>
        <w:rPr>
          <w:spacing w:val="-1"/>
        </w:rPr>
        <w:t> </w:t>
      </w:r>
      <w:r>
        <w:rPr/>
        <w:t>và</w:t>
      </w:r>
      <w:r>
        <w:rPr>
          <w:spacing w:val="-3"/>
        </w:rPr>
        <w:t> </w:t>
      </w:r>
      <w:r>
        <w:rPr/>
        <w:t>sắc</w:t>
      </w:r>
      <w:r>
        <w:rPr>
          <w:spacing w:val="-2"/>
        </w:rPr>
        <w:t> </w:t>
      </w:r>
      <w:r>
        <w:rPr/>
        <w:t>-</w:t>
      </w:r>
      <w:r>
        <w:rPr>
          <w:spacing w:val="-3"/>
        </w:rPr>
        <w:t> </w:t>
      </w:r>
      <w:r>
        <w:rPr/>
        <w:t>để tạo</w:t>
      </w:r>
      <w:r>
        <w:rPr>
          <w:spacing w:val="6"/>
        </w:rPr>
        <w:t> </w:t>
      </w:r>
      <w:r>
        <w:rPr/>
        <w:t>duyên</w:t>
      </w:r>
      <w:r>
        <w:rPr>
          <w:spacing w:val="11"/>
        </w:rPr>
        <w:t> </w:t>
      </w:r>
      <w:r>
        <w:rPr/>
        <w:t>cho</w:t>
      </w:r>
      <w:r>
        <w:rPr>
          <w:spacing w:val="9"/>
        </w:rPr>
        <w:t> </w:t>
      </w:r>
      <w:r>
        <w:rPr/>
        <w:t>sự</w:t>
      </w:r>
      <w:r>
        <w:rPr>
          <w:spacing w:val="12"/>
        </w:rPr>
        <w:t> </w:t>
      </w:r>
      <w:r>
        <w:rPr/>
        <w:t>sinh</w:t>
      </w:r>
      <w:r>
        <w:rPr>
          <w:spacing w:val="10"/>
        </w:rPr>
        <w:t> </w:t>
      </w:r>
      <w:r>
        <w:rPr/>
        <w:t>khởi</w:t>
      </w:r>
      <w:r>
        <w:rPr>
          <w:spacing w:val="9"/>
        </w:rPr>
        <w:t> </w:t>
      </w:r>
      <w:r>
        <w:rPr/>
        <w:t>của</w:t>
      </w:r>
      <w:r>
        <w:rPr>
          <w:spacing w:val="10"/>
        </w:rPr>
        <w:t> </w:t>
      </w:r>
      <w:r>
        <w:rPr/>
        <w:t>chúng.</w:t>
      </w:r>
      <w:r>
        <w:rPr>
          <w:spacing w:val="10"/>
        </w:rPr>
        <w:t> </w:t>
      </w:r>
      <w:r>
        <w:rPr/>
        <w:t>Tuy</w:t>
      </w:r>
      <w:r>
        <w:rPr>
          <w:spacing w:val="6"/>
        </w:rPr>
        <w:t> </w:t>
      </w:r>
      <w:r>
        <w:rPr/>
        <w:t>nhiên,</w:t>
      </w:r>
      <w:r>
        <w:rPr>
          <w:spacing w:val="12"/>
        </w:rPr>
        <w:t> </w:t>
      </w:r>
      <w:r>
        <w:rPr/>
        <w:t>đặc</w:t>
      </w:r>
      <w:r>
        <w:rPr>
          <w:spacing w:val="11"/>
        </w:rPr>
        <w:t> </w:t>
      </w:r>
      <w:r>
        <w:rPr>
          <w:spacing w:val="-4"/>
        </w:rPr>
        <w:t>tính</w:t>
      </w:r>
    </w:p>
    <w:p>
      <w:pPr>
        <w:pStyle w:val="BodyText"/>
        <w:spacing w:after="0" w:line="252" w:lineRule="auto"/>
        <w:jc w:val="both"/>
        <w:sectPr>
          <w:headerReference w:type="default" r:id="rId271"/>
          <w:pgSz w:w="7660" w:h="11630"/>
          <w:pgMar w:header="741" w:footer="0" w:top="1020" w:bottom="280" w:left="850" w:right="850"/>
        </w:sectPr>
      </w:pPr>
    </w:p>
    <w:p>
      <w:pPr>
        <w:pStyle w:val="BodyText"/>
        <w:spacing w:before="125"/>
      </w:pPr>
    </w:p>
    <w:p>
      <w:pPr>
        <w:pStyle w:val="BodyText"/>
        <w:spacing w:line="252" w:lineRule="auto"/>
        <w:ind w:left="115" w:right="108"/>
        <w:jc w:val="both"/>
      </w:pPr>
      <w:r>
        <w:rPr/>
        <w:t>và chức năng của xúc lại khác với tham, cho nên hai tâm</w:t>
      </w:r>
      <w:r>
        <w:rPr>
          <w:spacing w:val="80"/>
        </w:rPr>
        <w:t> </w:t>
      </w:r>
      <w:r>
        <w:rPr/>
        <w:t>sở này tạo duyên theo hai cách khác nhau.</w:t>
      </w:r>
    </w:p>
    <w:p>
      <w:pPr>
        <w:pStyle w:val="BodyText"/>
        <w:spacing w:line="252" w:lineRule="auto" w:before="59"/>
        <w:ind w:left="115" w:right="111" w:firstLine="453"/>
        <w:jc w:val="both"/>
      </w:pPr>
      <w:r>
        <w:rPr/>
        <w:t>Tâm sở xúc là vật thực duyên (āhāra-paccaya). Loại duyên hệ này mang đến kết quả riêng của nó, trong trường hợp này là cảm thọ</w:t>
      </w:r>
      <w:r>
        <w:rPr>
          <w:vertAlign w:val="superscript"/>
        </w:rPr>
        <w:t>1</w:t>
      </w:r>
      <w:r>
        <w:rPr>
          <w:vertAlign w:val="baseline"/>
        </w:rPr>
        <w:t>. Loại duyên hệ này khác với nhân duyên (hetu-paccaya); nhân là một cơ sở vững chắc cho pháp mà</w:t>
      </w:r>
      <w:r>
        <w:rPr>
          <w:spacing w:val="-1"/>
          <w:vertAlign w:val="baseline"/>
        </w:rPr>
        <w:t> </w:t>
      </w:r>
      <w:r>
        <w:rPr>
          <w:vertAlign w:val="baseline"/>
        </w:rPr>
        <w:t>nó tạo</w:t>
      </w:r>
      <w:r>
        <w:rPr>
          <w:spacing w:val="-1"/>
          <w:vertAlign w:val="baseline"/>
        </w:rPr>
        <w:t> </w:t>
      </w:r>
      <w:r>
        <w:rPr>
          <w:vertAlign w:val="baseline"/>
        </w:rPr>
        <w:t>duyên. Như</w:t>
      </w:r>
      <w:r>
        <w:rPr>
          <w:spacing w:val="-1"/>
          <w:vertAlign w:val="baseline"/>
        </w:rPr>
        <w:t> </w:t>
      </w:r>
      <w:r>
        <w:rPr>
          <w:vertAlign w:val="baseline"/>
        </w:rPr>
        <w:t>ta</w:t>
      </w:r>
      <w:r>
        <w:rPr>
          <w:spacing w:val="-1"/>
          <w:vertAlign w:val="baseline"/>
        </w:rPr>
        <w:t> </w:t>
      </w:r>
      <w:r>
        <w:rPr>
          <w:vertAlign w:val="baseline"/>
        </w:rPr>
        <w:t>đã</w:t>
      </w:r>
      <w:r>
        <w:rPr>
          <w:spacing w:val="-1"/>
          <w:vertAlign w:val="baseline"/>
        </w:rPr>
        <w:t> </w:t>
      </w:r>
      <w:r>
        <w:rPr>
          <w:vertAlign w:val="baseline"/>
        </w:rPr>
        <w:t>thấy, nhân có thể</w:t>
      </w:r>
      <w:r>
        <w:rPr>
          <w:spacing w:val="-1"/>
          <w:vertAlign w:val="baseline"/>
        </w:rPr>
        <w:t> </w:t>
      </w:r>
      <w:r>
        <w:rPr>
          <w:vertAlign w:val="baseline"/>
        </w:rPr>
        <w:t>được</w:t>
      </w:r>
      <w:r>
        <w:rPr>
          <w:spacing w:val="-1"/>
          <w:vertAlign w:val="baseline"/>
        </w:rPr>
        <w:t> </w:t>
      </w:r>
      <w:r>
        <w:rPr>
          <w:vertAlign w:val="baseline"/>
        </w:rPr>
        <w:t>so với rễ của một cái cây, giúp cho cây lớn mạnh và trưởng thành. Tuy</w:t>
      </w:r>
      <w:r>
        <w:rPr>
          <w:spacing w:val="-3"/>
          <w:vertAlign w:val="baseline"/>
        </w:rPr>
        <w:t> </w:t>
      </w:r>
      <w:r>
        <w:rPr>
          <w:vertAlign w:val="baseline"/>
        </w:rPr>
        <w:t>nhiên, cái cây ấy</w:t>
      </w:r>
      <w:r>
        <w:rPr>
          <w:spacing w:val="-3"/>
          <w:vertAlign w:val="baseline"/>
        </w:rPr>
        <w:t> </w:t>
      </w:r>
      <w:r>
        <w:rPr>
          <w:vertAlign w:val="baseline"/>
        </w:rPr>
        <w:t>không chỉ phụ thuộc vào rễ để trưởng thành và phát triển. Nó không chỉ cần đến đất và nước</w:t>
      </w:r>
      <w:r>
        <w:rPr>
          <w:spacing w:val="-1"/>
          <w:vertAlign w:val="baseline"/>
        </w:rPr>
        <w:t> </w:t>
      </w:r>
      <w:r>
        <w:rPr>
          <w:vertAlign w:val="baseline"/>
        </w:rPr>
        <w:t>mà còn cần đến</w:t>
      </w:r>
      <w:r>
        <w:rPr>
          <w:spacing w:val="-1"/>
          <w:vertAlign w:val="baseline"/>
        </w:rPr>
        <w:t> </w:t>
      </w:r>
      <w:r>
        <w:rPr>
          <w:vertAlign w:val="baseline"/>
        </w:rPr>
        <w:t>dưỡng</w:t>
      </w:r>
      <w:r>
        <w:rPr>
          <w:spacing w:val="-1"/>
          <w:vertAlign w:val="baseline"/>
        </w:rPr>
        <w:t> </w:t>
      </w:r>
      <w:r>
        <w:rPr>
          <w:vertAlign w:val="baseline"/>
        </w:rPr>
        <w:t>chất</w:t>
      </w:r>
      <w:r>
        <w:rPr>
          <w:spacing w:val="-1"/>
          <w:vertAlign w:val="baseline"/>
        </w:rPr>
        <w:t> </w:t>
      </w:r>
      <w:r>
        <w:rPr>
          <w:vertAlign w:val="baseline"/>
        </w:rPr>
        <w:t>để</w:t>
      </w:r>
      <w:r>
        <w:rPr>
          <w:spacing w:val="-1"/>
          <w:vertAlign w:val="baseline"/>
        </w:rPr>
        <w:t> </w:t>
      </w:r>
      <w:r>
        <w:rPr>
          <w:vertAlign w:val="baseline"/>
        </w:rPr>
        <w:t>trổ quả. Mặt khác,</w:t>
      </w:r>
      <w:r>
        <w:rPr>
          <w:spacing w:val="-1"/>
          <w:vertAlign w:val="baseline"/>
        </w:rPr>
        <w:t> </w:t>
      </w:r>
      <w:r>
        <w:rPr>
          <w:vertAlign w:val="baseline"/>
        </w:rPr>
        <w:t>nếu không</w:t>
      </w:r>
      <w:r>
        <w:rPr>
          <w:spacing w:val="-3"/>
          <w:vertAlign w:val="baseline"/>
        </w:rPr>
        <w:t> </w:t>
      </w:r>
      <w:r>
        <w:rPr>
          <w:vertAlign w:val="baseline"/>
        </w:rPr>
        <w:t>có rễ</w:t>
      </w:r>
      <w:r>
        <w:rPr>
          <w:spacing w:val="-2"/>
          <w:vertAlign w:val="baseline"/>
        </w:rPr>
        <w:t> </w:t>
      </w:r>
      <w:r>
        <w:rPr>
          <w:vertAlign w:val="baseline"/>
        </w:rPr>
        <w:t>thì đất và</w:t>
      </w:r>
      <w:r>
        <w:rPr>
          <w:spacing w:val="-1"/>
          <w:vertAlign w:val="baseline"/>
        </w:rPr>
        <w:t> </w:t>
      </w:r>
      <w:r>
        <w:rPr>
          <w:vertAlign w:val="baseline"/>
        </w:rPr>
        <w:t>nước</w:t>
      </w:r>
      <w:r>
        <w:rPr>
          <w:spacing w:val="-1"/>
          <w:vertAlign w:val="baseline"/>
        </w:rPr>
        <w:t> </w:t>
      </w:r>
      <w:r>
        <w:rPr>
          <w:vertAlign w:val="baseline"/>
        </w:rPr>
        <w:t>không</w:t>
      </w:r>
      <w:r>
        <w:rPr>
          <w:spacing w:val="-3"/>
          <w:vertAlign w:val="baseline"/>
        </w:rPr>
        <w:t> </w:t>
      </w:r>
      <w:r>
        <w:rPr>
          <w:vertAlign w:val="baseline"/>
        </w:rPr>
        <w:t>thể</w:t>
      </w:r>
      <w:r>
        <w:rPr>
          <w:spacing w:val="-1"/>
          <w:vertAlign w:val="baseline"/>
        </w:rPr>
        <w:t> </w:t>
      </w:r>
      <w:r>
        <w:rPr>
          <w:vertAlign w:val="baseline"/>
        </w:rPr>
        <w:t>làm cây</w:t>
      </w:r>
      <w:r>
        <w:rPr>
          <w:spacing w:val="-8"/>
          <w:vertAlign w:val="baseline"/>
        </w:rPr>
        <w:t> </w:t>
      </w:r>
      <w:r>
        <w:rPr>
          <w:vertAlign w:val="baseline"/>
        </w:rPr>
        <w:t>lớn mạnh</w:t>
      </w:r>
      <w:r>
        <w:rPr>
          <w:spacing w:val="-1"/>
          <w:vertAlign w:val="baseline"/>
        </w:rPr>
        <w:t> </w:t>
      </w:r>
      <w:r>
        <w:rPr>
          <w:vertAlign w:val="baseline"/>
        </w:rPr>
        <w:t>và xum xuê được. Như vậy, cây cần có những duyên khác nhau để trưởng thành. Mặc dù có sáu nhân làm duyên theo phương thức nhân duyên, nhưng bên cạnh đó cũng có những duyên hệ khác. Các pháp tạo duyên cho các pháp khác theo nhiều cách khác nhau.</w:t>
      </w:r>
    </w:p>
    <w:p>
      <w:pPr>
        <w:pStyle w:val="BodyText"/>
        <w:spacing w:line="252" w:lineRule="auto" w:before="65"/>
        <w:ind w:left="115" w:right="109" w:firstLine="453"/>
        <w:jc w:val="both"/>
      </w:pPr>
      <w:r>
        <w:rPr/>
        <w:t>Trong cuốn thứ bảy của tạng </w:t>
      </w:r>
      <w:r>
        <w:rPr>
          <w:i/>
        </w:rPr>
        <w:t>Vi Diệu Pháp </w:t>
      </w:r>
      <w:r>
        <w:rPr/>
        <w:t>(</w:t>
      </w:r>
      <w:r>
        <w:rPr>
          <w:i/>
        </w:rPr>
        <w:t>Abhidhamma</w:t>
      </w:r>
      <w:r>
        <w:rPr>
          <w:i/>
          <w:spacing w:val="80"/>
        </w:rPr>
        <w:t> </w:t>
      </w:r>
      <w:r>
        <w:rPr>
          <w:i/>
        </w:rPr>
        <w:t>Piṭaka</w:t>
      </w:r>
      <w:r>
        <w:rPr/>
        <w:t>) là </w:t>
      </w:r>
      <w:r>
        <w:rPr>
          <w:i/>
        </w:rPr>
        <w:t>Bộ Duyên hệ </w:t>
      </w:r>
      <w:r>
        <w:rPr/>
        <w:t>(</w:t>
      </w:r>
      <w:r>
        <w:rPr>
          <w:i/>
        </w:rPr>
        <w:t>Paṭṭhāna</w:t>
      </w:r>
      <w:r>
        <w:rPr/>
        <w:t>) có</w:t>
      </w:r>
      <w:r>
        <w:rPr>
          <w:spacing w:val="80"/>
        </w:rPr>
        <w:t> </w:t>
      </w:r>
      <w:r>
        <w:rPr/>
        <w:t>giảng về các phương thức tạo duyên (duyên hệ) khác nhau. Duyên đầu tiên được nói đến là nhân duyên (hetu- paccaya). Như vậy, chúng ta có thể thấy được tầm quan trọng của các pháp là nhân. Khi các chư tăng tụng kinh từ tạng </w:t>
      </w:r>
      <w:r>
        <w:rPr>
          <w:i/>
        </w:rPr>
        <w:t>Vi Diệu Pháp </w:t>
      </w:r>
      <w:r>
        <w:rPr/>
        <w:t>trong các lễ hỏa táng, bài kinh ấy bắt đầu bằng từ “nhân duyên” (hetu-paccaya), bao gồm 6 loại nhân:</w:t>
      </w:r>
      <w:r>
        <w:rPr>
          <w:spacing w:val="19"/>
        </w:rPr>
        <w:t> </w:t>
      </w:r>
      <w:r>
        <w:rPr/>
        <w:t>tham;</w:t>
      </w:r>
      <w:r>
        <w:rPr>
          <w:spacing w:val="21"/>
        </w:rPr>
        <w:t> </w:t>
      </w:r>
      <w:r>
        <w:rPr/>
        <w:t>sân;</w:t>
      </w:r>
      <w:r>
        <w:rPr>
          <w:spacing w:val="21"/>
        </w:rPr>
        <w:t> </w:t>
      </w:r>
      <w:r>
        <w:rPr/>
        <w:t>si;</w:t>
      </w:r>
      <w:r>
        <w:rPr>
          <w:spacing w:val="22"/>
        </w:rPr>
        <w:t> </w:t>
      </w:r>
      <w:r>
        <w:rPr/>
        <w:t>vô</w:t>
      </w:r>
      <w:r>
        <w:rPr>
          <w:spacing w:val="21"/>
        </w:rPr>
        <w:t> </w:t>
      </w:r>
      <w:r>
        <w:rPr/>
        <w:t>tham;</w:t>
      </w:r>
      <w:r>
        <w:rPr>
          <w:spacing w:val="23"/>
        </w:rPr>
        <w:t> </w:t>
      </w:r>
      <w:r>
        <w:rPr/>
        <w:t>vô</w:t>
      </w:r>
      <w:r>
        <w:rPr>
          <w:spacing w:val="21"/>
        </w:rPr>
        <w:t> </w:t>
      </w:r>
      <w:r>
        <w:rPr/>
        <w:t>sân;</w:t>
      </w:r>
      <w:r>
        <w:rPr>
          <w:spacing w:val="21"/>
        </w:rPr>
        <w:t> </w:t>
      </w:r>
      <w:r>
        <w:rPr/>
        <w:t>vô</w:t>
      </w:r>
      <w:r>
        <w:rPr>
          <w:spacing w:val="21"/>
        </w:rPr>
        <w:t> </w:t>
      </w:r>
      <w:r>
        <w:rPr/>
        <w:t>si.</w:t>
      </w:r>
      <w:r>
        <w:rPr>
          <w:spacing w:val="21"/>
        </w:rPr>
        <w:t> </w:t>
      </w:r>
      <w:r>
        <w:rPr/>
        <w:t>Điều</w:t>
      </w:r>
      <w:r>
        <w:rPr>
          <w:spacing w:val="23"/>
        </w:rPr>
        <w:t> </w:t>
      </w:r>
      <w:r>
        <w:rPr/>
        <w:t>đó</w:t>
      </w:r>
      <w:r>
        <w:rPr>
          <w:spacing w:val="22"/>
        </w:rPr>
        <w:t> </w:t>
      </w:r>
      <w:r>
        <w:rPr>
          <w:spacing w:val="-4"/>
        </w:rPr>
        <w:t>nhấn</w:t>
      </w:r>
    </w:p>
    <w:p>
      <w:pPr>
        <w:pStyle w:val="BodyText"/>
        <w:spacing w:before="176"/>
        <w:rPr>
          <w:sz w:val="20"/>
        </w:rPr>
      </w:pPr>
      <w:r>
        <w:rPr>
          <w:sz w:val="20"/>
        </w:rPr>
        <mc:AlternateContent>
          <mc:Choice Requires="wps">
            <w:drawing>
              <wp:anchor distT="0" distB="0" distL="0" distR="0" allowOverlap="1" layoutInCell="1" locked="0" behindDoc="1" simplePos="0" relativeHeight="487650816">
                <wp:simplePos x="0" y="0"/>
                <wp:positionH relativeFrom="page">
                  <wp:posOffset>612952</wp:posOffset>
                </wp:positionH>
                <wp:positionV relativeFrom="paragraph">
                  <wp:posOffset>273090</wp:posOffset>
                </wp:positionV>
                <wp:extent cx="1829435" cy="7620"/>
                <wp:effectExtent l="0" t="0" r="0" b="0"/>
                <wp:wrapTopAndBottom/>
                <wp:docPr id="635" name="Graphic 635"/>
                <wp:cNvGraphicFramePr>
                  <a:graphicFrameLocks/>
                </wp:cNvGraphicFramePr>
                <a:graphic>
                  <a:graphicData uri="http://schemas.microsoft.com/office/word/2010/wordprocessingShape">
                    <wps:wsp>
                      <wps:cNvPr id="635" name="Graphic 63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503155pt;width:144.020pt;height:.600010pt;mso-position-horizontal-relative:page;mso-position-vertical-relative:paragraph;z-index:-15665664;mso-wrap-distance-left:0;mso-wrap-distance-right:0" id="docshape383" filled="true" fillcolor="#000000" stroked="false">
                <v:fill type="solid"/>
                <w10:wrap type="topAndBottom"/>
              </v:rect>
            </w:pict>
          </mc:Fallback>
        </mc:AlternateContent>
      </w:r>
    </w:p>
    <w:p>
      <w:pPr>
        <w:spacing w:line="240" w:lineRule="auto" w:before="99"/>
        <w:ind w:left="115" w:right="113" w:firstLine="0"/>
        <w:jc w:val="both"/>
        <w:rPr>
          <w:sz w:val="20"/>
        </w:rPr>
      </w:pPr>
      <w:r>
        <w:rPr>
          <w:sz w:val="20"/>
          <w:vertAlign w:val="superscript"/>
        </w:rPr>
        <w:t>1</w:t>
      </w:r>
      <w:r>
        <w:rPr>
          <w:sz w:val="20"/>
          <w:vertAlign w:val="baseline"/>
        </w:rPr>
        <w:t> Dưỡng chất (vật thực), xúc (phassa), tác ý (cetanā) và thức có thể là thực duyên (āhāra-paccaya). Trong trường hợp của thực duyên, pháp tạo duyên (năng pháp) duy trì sự tồn tại và hỗ trợ sự phát triển của</w:t>
      </w:r>
      <w:r>
        <w:rPr>
          <w:spacing w:val="40"/>
          <w:sz w:val="20"/>
          <w:vertAlign w:val="baseline"/>
        </w:rPr>
        <w:t> </w:t>
      </w:r>
      <w:r>
        <w:rPr>
          <w:sz w:val="20"/>
          <w:vertAlign w:val="baseline"/>
        </w:rPr>
        <w:t>pháp được tạo duyên (sở pháp). Xem thêm </w:t>
      </w:r>
      <w:r>
        <w:rPr>
          <w:i/>
          <w:sz w:val="20"/>
          <w:vertAlign w:val="baseline"/>
        </w:rPr>
        <w:t>Phụ lục II</w:t>
      </w:r>
      <w:r>
        <w:rPr>
          <w:sz w:val="20"/>
          <w:vertAlign w:val="baseline"/>
        </w:rPr>
        <w:t>:</w:t>
      </w:r>
      <w:r>
        <w:rPr>
          <w:spacing w:val="-1"/>
          <w:sz w:val="20"/>
          <w:vertAlign w:val="baseline"/>
        </w:rPr>
        <w:t> </w:t>
      </w:r>
      <w:r>
        <w:rPr>
          <w:sz w:val="20"/>
          <w:vertAlign w:val="baseline"/>
        </w:rPr>
        <w:t>Tâm sở, mục về </w:t>
      </w:r>
      <w:r>
        <w:rPr>
          <w:spacing w:val="-4"/>
          <w:sz w:val="20"/>
          <w:vertAlign w:val="baseline"/>
        </w:rPr>
        <w:t>Xúc.</w:t>
      </w:r>
    </w:p>
    <w:p>
      <w:pPr>
        <w:spacing w:after="0" w:line="240" w:lineRule="auto"/>
        <w:jc w:val="both"/>
        <w:rPr>
          <w:sz w:val="20"/>
        </w:rPr>
        <w:sectPr>
          <w:headerReference w:type="default" r:id="rId272"/>
          <w:pgSz w:w="7660" w:h="11630"/>
          <w:pgMar w:header="741" w:footer="0" w:top="1020" w:bottom="280" w:left="850" w:right="850"/>
        </w:sectPr>
      </w:pPr>
    </w:p>
    <w:p>
      <w:pPr>
        <w:pStyle w:val="BodyText"/>
        <w:spacing w:before="125"/>
      </w:pPr>
    </w:p>
    <w:p>
      <w:pPr>
        <w:pStyle w:val="BodyText"/>
        <w:spacing w:line="252" w:lineRule="auto"/>
        <w:ind w:left="115" w:right="116"/>
        <w:jc w:val="both"/>
      </w:pPr>
      <w:r>
        <w:rPr/>
        <w:t>mạnh rằng các pháp là nhân này tạo quả, chúng làm duyên cho sự tái sinh và sự tiếp diễn của vòng sinh tử luân hồi.</w:t>
      </w:r>
    </w:p>
    <w:p>
      <w:pPr>
        <w:pStyle w:val="BodyText"/>
        <w:spacing w:line="252" w:lineRule="auto" w:before="59"/>
        <w:ind w:left="115" w:right="110" w:firstLine="453"/>
        <w:jc w:val="both"/>
      </w:pPr>
      <w:r>
        <w:rPr/>
        <w:t>Có nhiều loại duyên hệ khác nhau, tất cả những duyên hệ ấy đều rất quan trọng. Đức Phật không chỉ thuyết về nhân duyên. Ngài cũng không chỉ thuyết về cảnh duyên (ārammaṇa-paccaya). Trong trường hợp của cảnh duyên, cảnh là duyên cho tâm sinh khởi và biết đối tượng. Đức Phật đã thuyết giảng rất chi tiết về tất cả các duyên hệ.</w:t>
      </w:r>
      <w:r>
        <w:rPr>
          <w:spacing w:val="40"/>
        </w:rPr>
        <w:t> </w:t>
      </w:r>
      <w:r>
        <w:rPr/>
        <w:t>Ngài giảng tất cả 24 loại duyên hệ chính và cả các loại duyên hệ khác xuất phát từ các duyên hệ chính này.</w:t>
      </w:r>
    </w:p>
    <w:p>
      <w:pPr>
        <w:pStyle w:val="BodyText"/>
        <w:spacing w:line="252" w:lineRule="auto" w:before="63"/>
        <w:ind w:left="115" w:right="109" w:firstLine="453"/>
        <w:jc w:val="both"/>
      </w:pPr>
      <w:r>
        <w:rPr/>
        <w:t>Sắc là nhãn căn (cakkhuppasāda rūpa) không sinh</w:t>
      </w:r>
      <w:r>
        <w:rPr>
          <w:spacing w:val="40"/>
        </w:rPr>
        <w:t> </w:t>
      </w:r>
      <w:r>
        <w:rPr/>
        <w:t>khởi bởi nhân duyên mà bởi những duyên hệ khác. Nó lại làm duyên cho các pháp khác với tư cách là quyền duyên (indriya-paccaya). Nó dẫn đầu trong chức năng riêng của nó: chức năng ấy là khả năng làm duyên cho nhãn thức</w:t>
      </w:r>
      <w:r>
        <w:rPr>
          <w:spacing w:val="40"/>
        </w:rPr>
        <w:t> </w:t>
      </w:r>
      <w:r>
        <w:rPr/>
        <w:t>sinh khởi thấy đối tượng thị giác xuất hiện. Như vậy, nó</w:t>
      </w:r>
      <w:r>
        <w:rPr>
          <w:spacing w:val="40"/>
        </w:rPr>
        <w:t> </w:t>
      </w:r>
      <w:r>
        <w:rPr/>
        <w:t>tạo</w:t>
      </w:r>
      <w:r>
        <w:rPr>
          <w:spacing w:val="-2"/>
        </w:rPr>
        <w:t> </w:t>
      </w:r>
      <w:r>
        <w:rPr/>
        <w:t>duyên</w:t>
      </w:r>
      <w:r>
        <w:rPr>
          <w:spacing w:val="-1"/>
        </w:rPr>
        <w:t> </w:t>
      </w:r>
      <w:r>
        <w:rPr/>
        <w:t>cho</w:t>
      </w:r>
      <w:r>
        <w:rPr>
          <w:spacing w:val="-1"/>
        </w:rPr>
        <w:t> </w:t>
      </w:r>
      <w:r>
        <w:rPr/>
        <w:t>nhãn</w:t>
      </w:r>
      <w:r>
        <w:rPr>
          <w:spacing w:val="-1"/>
        </w:rPr>
        <w:t> </w:t>
      </w:r>
      <w:r>
        <w:rPr/>
        <w:t>thức</w:t>
      </w:r>
      <w:r>
        <w:rPr>
          <w:spacing w:val="-2"/>
        </w:rPr>
        <w:t> </w:t>
      </w:r>
      <w:r>
        <w:rPr/>
        <w:t>sinh</w:t>
      </w:r>
      <w:r>
        <w:rPr>
          <w:spacing w:val="-1"/>
        </w:rPr>
        <w:t> </w:t>
      </w:r>
      <w:r>
        <w:rPr/>
        <w:t>khởi</w:t>
      </w:r>
      <w:r>
        <w:rPr>
          <w:spacing w:val="-1"/>
        </w:rPr>
        <w:t> </w:t>
      </w:r>
      <w:r>
        <w:rPr/>
        <w:t>theo</w:t>
      </w:r>
      <w:r>
        <w:rPr>
          <w:spacing w:val="-2"/>
        </w:rPr>
        <w:t> </w:t>
      </w:r>
      <w:r>
        <w:rPr/>
        <w:t>phương</w:t>
      </w:r>
      <w:r>
        <w:rPr>
          <w:spacing w:val="-4"/>
        </w:rPr>
        <w:t> </w:t>
      </w:r>
      <w:r>
        <w:rPr/>
        <w:t>thức</w:t>
      </w:r>
      <w:r>
        <w:rPr>
          <w:spacing w:val="-3"/>
        </w:rPr>
        <w:t> </w:t>
      </w:r>
      <w:r>
        <w:rPr/>
        <w:t>quyền duyên. Nếu không có sắc là nhãn căn, nhĩ căn, tỷ căn, thiệt căn, thân</w:t>
      </w:r>
      <w:r>
        <w:rPr>
          <w:spacing w:val="-1"/>
        </w:rPr>
        <w:t> </w:t>
      </w:r>
      <w:r>
        <w:rPr/>
        <w:t>căn, thì thân</w:t>
      </w:r>
      <w:r>
        <w:rPr>
          <w:spacing w:val="-1"/>
        </w:rPr>
        <w:t> </w:t>
      </w:r>
      <w:r>
        <w:rPr/>
        <w:t>sẽ như</w:t>
      </w:r>
      <w:r>
        <w:rPr>
          <w:spacing w:val="-1"/>
        </w:rPr>
        <w:t> </w:t>
      </w:r>
      <w:r>
        <w:rPr/>
        <w:t>một khúc</w:t>
      </w:r>
      <w:r>
        <w:rPr>
          <w:spacing w:val="-1"/>
        </w:rPr>
        <w:t> </w:t>
      </w:r>
      <w:r>
        <w:rPr/>
        <w:t>gỗ. Ta</w:t>
      </w:r>
      <w:r>
        <w:rPr>
          <w:spacing w:val="-1"/>
        </w:rPr>
        <w:t> </w:t>
      </w:r>
      <w:r>
        <w:rPr/>
        <w:t>sẽ</w:t>
      </w:r>
      <w:r>
        <w:rPr>
          <w:spacing w:val="-1"/>
        </w:rPr>
        <w:t> </w:t>
      </w:r>
      <w:r>
        <w:rPr/>
        <w:t>không</w:t>
      </w:r>
      <w:r>
        <w:rPr>
          <w:spacing w:val="-3"/>
        </w:rPr>
        <w:t> </w:t>
      </w:r>
      <w:r>
        <w:rPr/>
        <w:t>thể thấy, nghe, hay kinh nghiệm các đối tượng ngũ quan khác. Năm loại sắc thần kinh đều là quyền duyên, chúng dẫn đầu trong việc thực hiện chức năng riêng của mình, mỗi thứ trong lĩnh vực riêng của nó. Nhãn căn dẫn đầu trong việc đảm nhận chức năng tiếp nhận đối tượng thị giác, nó làm duyên cho nhãn thức sinh khởi thấy</w:t>
      </w:r>
      <w:r>
        <w:rPr>
          <w:spacing w:val="-6"/>
        </w:rPr>
        <w:t> </w:t>
      </w:r>
      <w:r>
        <w:rPr/>
        <w:t>đối tượng</w:t>
      </w:r>
      <w:r>
        <w:rPr>
          <w:spacing w:val="-1"/>
        </w:rPr>
        <w:t> </w:t>
      </w:r>
      <w:r>
        <w:rPr/>
        <w:t>thị giác. Các loại sắc khác không thể đảm nhận chức năng này. Việc cái xuất hiện là mờ hay tỏ thì phụ thuộc vào mức độ sắc bén của nhãn căn. Điều này không phụ thuộc vào ý chí hay mong muốn của ai cả, mà chỉ phụ thuộc vào nhãn căn, cái là quyền duyên cho cái thấy (nhãn thức).</w:t>
      </w:r>
    </w:p>
    <w:p>
      <w:pPr>
        <w:pStyle w:val="BodyText"/>
        <w:spacing w:after="0" w:line="252" w:lineRule="auto"/>
        <w:jc w:val="both"/>
        <w:sectPr>
          <w:headerReference w:type="default" r:id="rId273"/>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Mỗi loại pháp làm duyên cho sự sinh khởi của các pháp</w:t>
      </w:r>
      <w:r>
        <w:rPr>
          <w:spacing w:val="-2"/>
        </w:rPr>
        <w:t> </w:t>
      </w:r>
      <w:r>
        <w:rPr/>
        <w:t>khác</w:t>
      </w:r>
      <w:r>
        <w:rPr>
          <w:spacing w:val="-3"/>
        </w:rPr>
        <w:t> </w:t>
      </w:r>
      <w:r>
        <w:rPr/>
        <w:t>và</w:t>
      </w:r>
      <w:r>
        <w:rPr>
          <w:spacing w:val="-1"/>
        </w:rPr>
        <w:t> </w:t>
      </w:r>
      <w:r>
        <w:rPr/>
        <w:t>có</w:t>
      </w:r>
      <w:r>
        <w:rPr>
          <w:spacing w:val="-2"/>
        </w:rPr>
        <w:t> </w:t>
      </w:r>
      <w:r>
        <w:rPr/>
        <w:t>nhiều</w:t>
      </w:r>
      <w:r>
        <w:rPr>
          <w:spacing w:val="-2"/>
        </w:rPr>
        <w:t> </w:t>
      </w:r>
      <w:r>
        <w:rPr/>
        <w:t>loại</w:t>
      </w:r>
      <w:r>
        <w:rPr>
          <w:spacing w:val="-2"/>
        </w:rPr>
        <w:t> </w:t>
      </w:r>
      <w:r>
        <w:rPr/>
        <w:t>duyên</w:t>
      </w:r>
      <w:r>
        <w:rPr>
          <w:spacing w:val="-2"/>
        </w:rPr>
        <w:t> </w:t>
      </w:r>
      <w:r>
        <w:rPr/>
        <w:t>hệ</w:t>
      </w:r>
      <w:r>
        <w:rPr>
          <w:spacing w:val="-3"/>
        </w:rPr>
        <w:t> </w:t>
      </w:r>
      <w:r>
        <w:rPr/>
        <w:t>khác</w:t>
      </w:r>
      <w:r>
        <w:rPr>
          <w:spacing w:val="-3"/>
        </w:rPr>
        <w:t> </w:t>
      </w:r>
      <w:r>
        <w:rPr/>
        <w:t>nhau.</w:t>
      </w:r>
      <w:r>
        <w:rPr>
          <w:spacing w:val="-2"/>
        </w:rPr>
        <w:t> </w:t>
      </w:r>
      <w:r>
        <w:rPr/>
        <w:t>Tham,</w:t>
      </w:r>
      <w:r>
        <w:rPr>
          <w:spacing w:val="-2"/>
        </w:rPr>
        <w:t> </w:t>
      </w:r>
      <w:r>
        <w:rPr/>
        <w:t>sân, si, vô tham, vô sân hay trí tuệ tạo duyên cho những pháp khác bằng cách làm nhân cho chúng. Hàng ngày có rất nhiều nhân bất thiện sinh khởi, chúng sinh khởi thường xuyên hơn là nhân thiện. Đôi lúc có các nhân thiện và khi chúng dần phát triển và trở nên mạnh mẽ, các nhân bất thiện sẽ suy giảm. Trí tuệ cần phải được phát triển để các đặc tính của thực tại được biết như chúng là. Chính trí tuệ, hay nhân vô si, hiểu thực tại như chúng là. Chừng nào trí tuệ chưa biết rõ các đặc tính của thực tại, các nhân bất thiện, tham, sân, si, sẽ lớn mạnh và phát triển. Không có thực tại nào khác ngoài trí tuệ - hay vô si - có thể tận diệt được các nhân bất thiện. Khi ta nghiên cứu Giáo pháp và hiểu đặc tính của các thực tại xuất hiện qua sáu cửa giác quan và phát triển Tứ niệm xứ (satipaṭṭhāna), tâm sở thiện vô si hay</w:t>
      </w:r>
      <w:r>
        <w:rPr>
          <w:spacing w:val="-3"/>
        </w:rPr>
        <w:t> </w:t>
      </w:r>
      <w:r>
        <w:rPr/>
        <w:t>trí tuệ sẽ phát triển dần dần. Khi ta chứng ngộ Tứ Thánh Đế ở mức độ thứ nhất, tức giai đoạn giác ngộ của một vị Thánh Dự lưu (Sotāpanna), một vài phiền não được đoạn tận tương ứng với giai đoạn ấy. Tại thời điểm chứng ngộ A la hán quả, tất cả các phiền não đều được tận diệt.</w:t>
      </w:r>
    </w:p>
    <w:p>
      <w:pPr>
        <w:pStyle w:val="BodyText"/>
        <w:spacing w:line="252" w:lineRule="auto" w:before="64"/>
        <w:ind w:left="115" w:right="108" w:firstLine="453"/>
        <w:jc w:val="both"/>
      </w:pPr>
      <w:r>
        <w:rPr/>
        <w:t>Các vị Thánh Dự lưu (Sotāpnna), Nhất lai (Sakadāgāmī)</w:t>
      </w:r>
      <w:r>
        <w:rPr>
          <w:spacing w:val="-2"/>
        </w:rPr>
        <w:t> </w:t>
      </w:r>
      <w:r>
        <w:rPr/>
        <w:t>và</w:t>
      </w:r>
      <w:r>
        <w:rPr>
          <w:spacing w:val="-1"/>
        </w:rPr>
        <w:t> </w:t>
      </w:r>
      <w:r>
        <w:rPr/>
        <w:t>Bất</w:t>
      </w:r>
      <w:r>
        <w:rPr>
          <w:spacing w:val="-3"/>
        </w:rPr>
        <w:t> </w:t>
      </w:r>
      <w:r>
        <w:rPr/>
        <w:t>lai</w:t>
      </w:r>
      <w:r>
        <w:rPr>
          <w:spacing w:val="-2"/>
        </w:rPr>
        <w:t> </w:t>
      </w:r>
      <w:r>
        <w:rPr/>
        <w:t>(Anāgāmī)</w:t>
      </w:r>
      <w:r>
        <w:rPr>
          <w:spacing w:val="-4"/>
        </w:rPr>
        <w:t> </w:t>
      </w:r>
      <w:r>
        <w:rPr/>
        <w:t>được</w:t>
      </w:r>
      <w:r>
        <w:rPr>
          <w:spacing w:val="-2"/>
        </w:rPr>
        <w:t> </w:t>
      </w:r>
      <w:r>
        <w:rPr/>
        <w:t>gọi</w:t>
      </w:r>
      <w:r>
        <w:rPr>
          <w:spacing w:val="-3"/>
        </w:rPr>
        <w:t> </w:t>
      </w:r>
      <w:r>
        <w:rPr/>
        <w:t>là</w:t>
      </w:r>
      <w:r>
        <w:rPr>
          <w:spacing w:val="-2"/>
        </w:rPr>
        <w:t> </w:t>
      </w:r>
      <w:r>
        <w:rPr/>
        <w:t>các</w:t>
      </w:r>
      <w:r>
        <w:rPr>
          <w:spacing w:val="-4"/>
        </w:rPr>
        <w:t> </w:t>
      </w:r>
      <w:r>
        <w:rPr/>
        <w:t>vị</w:t>
      </w:r>
      <w:r>
        <w:rPr>
          <w:spacing w:val="-1"/>
        </w:rPr>
        <w:t> </w:t>
      </w:r>
      <w:r>
        <w:rPr/>
        <w:t>“hữu học”, tiếng Pāli là “sekha puggala”. Họ vẫn cần tiếp tục phát triển trí tuệ cho đến khi đạt được quả vị A la hán, khi các nhân thiện và nhân bất thiện sẽ không còn sinh khởi nữa. Một vị A la hán đã tận diệt được hoàn toàn phiền não, đã đi đến tận cùng của vòng sinh tử luân hồi, sẽ không còn nhân thiện nào sinh khởi nữa, bởi nếu có, nó sẽ là duyên cho sự sinh khởi của quả thiện trong tương lai, một cách</w:t>
      </w:r>
      <w:r>
        <w:rPr>
          <w:spacing w:val="40"/>
        </w:rPr>
        <w:t> </w:t>
      </w:r>
      <w:r>
        <w:rPr/>
        <w:t>bất tận. Một vị A la hán có các tâm sinh kèm với vô tham, vô</w:t>
      </w:r>
      <w:r>
        <w:rPr>
          <w:spacing w:val="9"/>
        </w:rPr>
        <w:t> </w:t>
      </w:r>
      <w:r>
        <w:rPr/>
        <w:t>sân</w:t>
      </w:r>
      <w:r>
        <w:rPr>
          <w:spacing w:val="9"/>
        </w:rPr>
        <w:t> </w:t>
      </w:r>
      <w:r>
        <w:rPr/>
        <w:t>và</w:t>
      </w:r>
      <w:r>
        <w:rPr>
          <w:spacing w:val="8"/>
        </w:rPr>
        <w:t> </w:t>
      </w:r>
      <w:r>
        <w:rPr/>
        <w:t>vô</w:t>
      </w:r>
      <w:r>
        <w:rPr>
          <w:spacing w:val="11"/>
        </w:rPr>
        <w:t> </w:t>
      </w:r>
      <w:r>
        <w:rPr/>
        <w:t>si,</w:t>
      </w:r>
      <w:r>
        <w:rPr>
          <w:spacing w:val="11"/>
        </w:rPr>
        <w:t> </w:t>
      </w:r>
      <w:r>
        <w:rPr/>
        <w:t>nhưng</w:t>
      </w:r>
      <w:r>
        <w:rPr>
          <w:spacing w:val="6"/>
        </w:rPr>
        <w:t> </w:t>
      </w:r>
      <w:r>
        <w:rPr/>
        <w:t>các</w:t>
      </w:r>
      <w:r>
        <w:rPr>
          <w:spacing w:val="8"/>
        </w:rPr>
        <w:t> </w:t>
      </w:r>
      <w:r>
        <w:rPr/>
        <w:t>loại</w:t>
      </w:r>
      <w:r>
        <w:rPr>
          <w:spacing w:val="9"/>
        </w:rPr>
        <w:t> </w:t>
      </w:r>
      <w:r>
        <w:rPr/>
        <w:t>tâm</w:t>
      </w:r>
      <w:r>
        <w:rPr>
          <w:spacing w:val="9"/>
        </w:rPr>
        <w:t> </w:t>
      </w:r>
      <w:r>
        <w:rPr/>
        <w:t>sở</w:t>
      </w:r>
      <w:r>
        <w:rPr>
          <w:spacing w:val="10"/>
        </w:rPr>
        <w:t> </w:t>
      </w:r>
      <w:r>
        <w:rPr/>
        <w:t>này</w:t>
      </w:r>
      <w:r>
        <w:rPr>
          <w:spacing w:val="4"/>
        </w:rPr>
        <w:t> </w:t>
      </w:r>
      <w:r>
        <w:rPr/>
        <w:t>được</w:t>
      </w:r>
      <w:r>
        <w:rPr>
          <w:spacing w:val="12"/>
        </w:rPr>
        <w:t> </w:t>
      </w:r>
      <w:r>
        <w:rPr/>
        <w:t>gọi</w:t>
      </w:r>
      <w:r>
        <w:rPr>
          <w:spacing w:val="9"/>
        </w:rPr>
        <w:t> </w:t>
      </w:r>
      <w:r>
        <w:rPr/>
        <w:t>là</w:t>
      </w:r>
      <w:r>
        <w:rPr>
          <w:spacing w:val="12"/>
        </w:rPr>
        <w:t> </w:t>
      </w:r>
      <w:r>
        <w:rPr>
          <w:spacing w:val="-5"/>
        </w:rPr>
        <w:t>các</w:t>
      </w:r>
    </w:p>
    <w:p>
      <w:pPr>
        <w:pStyle w:val="BodyText"/>
        <w:spacing w:after="0" w:line="252" w:lineRule="auto"/>
        <w:jc w:val="both"/>
        <w:sectPr>
          <w:headerReference w:type="default" r:id="rId274"/>
          <w:pgSz w:w="7660" w:h="11630"/>
          <w:pgMar w:header="741" w:footer="0" w:top="1020" w:bottom="280" w:left="850" w:right="850"/>
        </w:sectPr>
      </w:pPr>
    </w:p>
    <w:p>
      <w:pPr>
        <w:pStyle w:val="BodyText"/>
        <w:spacing w:before="125"/>
      </w:pPr>
    </w:p>
    <w:p>
      <w:pPr>
        <w:pStyle w:val="BodyText"/>
        <w:spacing w:line="252" w:lineRule="auto"/>
        <w:ind w:left="115" w:right="112"/>
        <w:jc w:val="both"/>
      </w:pPr>
      <w:r>
        <w:rPr/>
        <w:t>nhân vô ký (avyākata hetu), chúng không tạo quả trong tương lai nữa.</w:t>
      </w:r>
    </w:p>
    <w:p>
      <w:pPr>
        <w:pStyle w:val="BodyText"/>
        <w:spacing w:line="252" w:lineRule="auto" w:before="59"/>
        <w:ind w:left="115" w:right="108" w:firstLine="453"/>
        <w:jc w:val="both"/>
      </w:pPr>
      <w:r>
        <w:rPr/>
        <w:t>Ta có thể thắc mắc liệu có bao giờ ta đạt được đến</w:t>
      </w:r>
      <w:r>
        <w:rPr>
          <w:spacing w:val="40"/>
        </w:rPr>
        <w:t> </w:t>
      </w:r>
      <w:r>
        <w:rPr/>
        <w:t>mức độ đó không? Ta sẽ đạt được điều ấy vào một ngày nào đó nếu ta có đủ kiên nhẫn và bền bỉ với sự phát triển tuệ giác, ngày này</w:t>
      </w:r>
      <w:r>
        <w:rPr>
          <w:spacing w:val="-2"/>
        </w:rPr>
        <w:t> </w:t>
      </w:r>
      <w:r>
        <w:rPr/>
        <w:t>qua ngày khác. Đã có nhiều người trong quá khứ đạt được quả vị A la hán và nếu điều này là không thể thì đã chẳng có ai chứng</w:t>
      </w:r>
      <w:r>
        <w:rPr>
          <w:spacing w:val="-1"/>
        </w:rPr>
        <w:t> </w:t>
      </w:r>
      <w:r>
        <w:rPr/>
        <w:t>đắc. Tuy</w:t>
      </w:r>
      <w:r>
        <w:rPr>
          <w:spacing w:val="-3"/>
        </w:rPr>
        <w:t> </w:t>
      </w:r>
      <w:r>
        <w:rPr/>
        <w:t>nhiên, điều ấy</w:t>
      </w:r>
      <w:r>
        <w:rPr>
          <w:spacing w:val="-3"/>
        </w:rPr>
        <w:t> </w:t>
      </w:r>
      <w:r>
        <w:rPr/>
        <w:t>không thể đạt được một cách nhanh chóng như ta hy vọng, quả bao giờ cũng tương ứng với nhân. Nếu trí tuệ vẫn chưa</w:t>
      </w:r>
      <w:r>
        <w:rPr>
          <w:spacing w:val="80"/>
        </w:rPr>
        <w:t> </w:t>
      </w:r>
      <w:r>
        <w:rPr/>
        <w:t>sinh khởi và phát triển thì phiền não không thể bị tận diệt. Trí tuệ có thể được phát triển dần dần, từng bước một và khi ấy, nó có thể</w:t>
      </w:r>
      <w:r>
        <w:rPr>
          <w:spacing w:val="-1"/>
        </w:rPr>
        <w:t> </w:t>
      </w:r>
      <w:r>
        <w:rPr/>
        <w:t>xuyên thấu</w:t>
      </w:r>
      <w:r>
        <w:rPr>
          <w:spacing w:val="-1"/>
        </w:rPr>
        <w:t> </w:t>
      </w:r>
      <w:r>
        <w:rPr/>
        <w:t>được</w:t>
      </w:r>
      <w:r>
        <w:rPr>
          <w:spacing w:val="-1"/>
        </w:rPr>
        <w:t> </w:t>
      </w:r>
      <w:r>
        <w:rPr/>
        <w:t>các</w:t>
      </w:r>
      <w:r>
        <w:rPr>
          <w:spacing w:val="-1"/>
        </w:rPr>
        <w:t> </w:t>
      </w:r>
      <w:r>
        <w:rPr/>
        <w:t>đặc</w:t>
      </w:r>
      <w:r>
        <w:rPr>
          <w:spacing w:val="-1"/>
        </w:rPr>
        <w:t> </w:t>
      </w:r>
      <w:r>
        <w:rPr/>
        <w:t>tính của</w:t>
      </w:r>
      <w:r>
        <w:rPr>
          <w:spacing w:val="-1"/>
        </w:rPr>
        <w:t> </w:t>
      </w:r>
      <w:r>
        <w:rPr/>
        <w:t>thực</w:t>
      </w:r>
      <w:r>
        <w:rPr>
          <w:spacing w:val="-1"/>
        </w:rPr>
        <w:t> </w:t>
      </w:r>
      <w:r>
        <w:rPr/>
        <w:t>tại. Bằng cách ấy, phiền não có thể bị tận diệt.</w:t>
      </w:r>
    </w:p>
    <w:p>
      <w:pPr>
        <w:pStyle w:val="BodyText"/>
        <w:spacing w:line="252" w:lineRule="auto" w:before="63"/>
        <w:ind w:left="115" w:right="110" w:firstLine="453"/>
        <w:jc w:val="both"/>
      </w:pPr>
      <w:r>
        <w:rPr/>
        <w:t>Chúng ta không nên quên mục đích của việc nghiên cứu tâm, tâm sở và sắc. Mục đích chính là phát triển </w:t>
      </w:r>
      <w:r>
        <w:rPr/>
        <w:t>Tứ niệm xứ, tức</w:t>
      </w:r>
      <w:r>
        <w:rPr>
          <w:spacing w:val="-1"/>
        </w:rPr>
        <w:t> </w:t>
      </w:r>
      <w:r>
        <w:rPr/>
        <w:t>là hiểu biết về</w:t>
      </w:r>
      <w:r>
        <w:rPr>
          <w:spacing w:val="-1"/>
        </w:rPr>
        <w:t> </w:t>
      </w:r>
      <w:r>
        <w:rPr/>
        <w:t>đặc</w:t>
      </w:r>
      <w:r>
        <w:rPr>
          <w:spacing w:val="-1"/>
        </w:rPr>
        <w:t> </w:t>
      </w:r>
      <w:r>
        <w:rPr/>
        <w:t>tính của</w:t>
      </w:r>
      <w:r>
        <w:rPr>
          <w:spacing w:val="-1"/>
        </w:rPr>
        <w:t> </w:t>
      </w:r>
      <w:r>
        <w:rPr/>
        <w:t>tâm, tâm sở và</w:t>
      </w:r>
      <w:r>
        <w:rPr>
          <w:spacing w:val="-1"/>
        </w:rPr>
        <w:t> </w:t>
      </w:r>
      <w:r>
        <w:rPr/>
        <w:t>sắc khi chúng xuất hiện một cách tự nhiên, một thứ ở một thời điểm. Đó là sự thật mà Đức Phật đã chứng ngộ và thuyết giảng cho mọi người. Có thể rằng, ta đã nghiên cứu Pháp nhưng lại không thực hành theo cái mình được học. Như vậy, là không nhất quán. Khi ta đã nghiên cứu các thực tại từ sách vở nhưng không học cách biết chúng khi chúng xuất hiện thì sẽ không thể tận diệt được phiền não.</w:t>
      </w:r>
    </w:p>
    <w:p>
      <w:pPr>
        <w:pStyle w:val="BodyText"/>
        <w:spacing w:line="252" w:lineRule="auto" w:before="65"/>
        <w:ind w:left="115" w:right="107" w:firstLine="453"/>
        <w:jc w:val="both"/>
      </w:pPr>
      <w:r>
        <w:rPr/>
        <w:t>Các nhân bất thiện tham, sân và si sinh khởi thuộc chủng loại bất thiện, chúng không thể thuộc về chủng loại nào</w:t>
      </w:r>
      <w:r>
        <w:rPr>
          <w:spacing w:val="-11"/>
        </w:rPr>
        <w:t> </w:t>
      </w:r>
      <w:r>
        <w:rPr/>
        <w:t>khác.</w:t>
      </w:r>
      <w:r>
        <w:rPr>
          <w:spacing w:val="-11"/>
        </w:rPr>
        <w:t> </w:t>
      </w:r>
      <w:r>
        <w:rPr/>
        <w:t>Các</w:t>
      </w:r>
      <w:r>
        <w:rPr>
          <w:spacing w:val="-9"/>
        </w:rPr>
        <w:t> </w:t>
      </w:r>
      <w:r>
        <w:rPr/>
        <w:t>nhân</w:t>
      </w:r>
      <w:r>
        <w:rPr>
          <w:spacing w:val="-11"/>
        </w:rPr>
        <w:t> </w:t>
      </w:r>
      <w:r>
        <w:rPr/>
        <w:t>bất</w:t>
      </w:r>
      <w:r>
        <w:rPr>
          <w:spacing w:val="-10"/>
        </w:rPr>
        <w:t> </w:t>
      </w:r>
      <w:r>
        <w:rPr/>
        <w:t>thiện</w:t>
      </w:r>
      <w:r>
        <w:rPr>
          <w:spacing w:val="-11"/>
        </w:rPr>
        <w:t> </w:t>
      </w:r>
      <w:r>
        <w:rPr/>
        <w:t>tạo</w:t>
      </w:r>
      <w:r>
        <w:rPr>
          <w:spacing w:val="-11"/>
        </w:rPr>
        <w:t> </w:t>
      </w:r>
      <w:r>
        <w:rPr/>
        <w:t>duyên</w:t>
      </w:r>
      <w:r>
        <w:rPr>
          <w:spacing w:val="-8"/>
        </w:rPr>
        <w:t> </w:t>
      </w:r>
      <w:r>
        <w:rPr/>
        <w:t>cho</w:t>
      </w:r>
      <w:r>
        <w:rPr>
          <w:spacing w:val="-11"/>
        </w:rPr>
        <w:t> </w:t>
      </w:r>
      <w:r>
        <w:rPr/>
        <w:t>sự</w:t>
      </w:r>
      <w:r>
        <w:rPr>
          <w:spacing w:val="-11"/>
        </w:rPr>
        <w:t> </w:t>
      </w:r>
      <w:r>
        <w:rPr/>
        <w:t>sinh</w:t>
      </w:r>
      <w:r>
        <w:rPr>
          <w:spacing w:val="-8"/>
        </w:rPr>
        <w:t> </w:t>
      </w:r>
      <w:r>
        <w:rPr/>
        <w:t>khởi</w:t>
      </w:r>
      <w:r>
        <w:rPr>
          <w:spacing w:val="-8"/>
        </w:rPr>
        <w:t> </w:t>
      </w:r>
      <w:r>
        <w:rPr/>
        <w:t>của các tâm bất thiện và chúng được tích lũy ngày càng nhiều thêm</w:t>
      </w:r>
      <w:r>
        <w:rPr>
          <w:spacing w:val="-8"/>
        </w:rPr>
        <w:t> </w:t>
      </w:r>
      <w:r>
        <w:rPr/>
        <w:t>và</w:t>
      </w:r>
      <w:r>
        <w:rPr>
          <w:spacing w:val="-10"/>
        </w:rPr>
        <w:t> </w:t>
      </w:r>
      <w:r>
        <w:rPr/>
        <w:t>được</w:t>
      </w:r>
      <w:r>
        <w:rPr>
          <w:spacing w:val="-9"/>
        </w:rPr>
        <w:t> </w:t>
      </w:r>
      <w:r>
        <w:rPr/>
        <w:t>chuyển</w:t>
      </w:r>
      <w:r>
        <w:rPr>
          <w:spacing w:val="-9"/>
        </w:rPr>
        <w:t> </w:t>
      </w:r>
      <w:r>
        <w:rPr/>
        <w:t>tiếp</w:t>
      </w:r>
      <w:r>
        <w:rPr>
          <w:spacing w:val="-7"/>
        </w:rPr>
        <w:t> </w:t>
      </w:r>
      <w:r>
        <w:rPr/>
        <w:t>đến</w:t>
      </w:r>
      <w:r>
        <w:rPr>
          <w:spacing w:val="-7"/>
        </w:rPr>
        <w:t> </w:t>
      </w:r>
      <w:r>
        <w:rPr/>
        <w:t>tương</w:t>
      </w:r>
      <w:r>
        <w:rPr>
          <w:spacing w:val="-11"/>
        </w:rPr>
        <w:t> </w:t>
      </w:r>
      <w:r>
        <w:rPr/>
        <w:t>lai.</w:t>
      </w:r>
      <w:r>
        <w:rPr>
          <w:spacing w:val="-8"/>
        </w:rPr>
        <w:t> </w:t>
      </w:r>
      <w:r>
        <w:rPr/>
        <w:t>Ba</w:t>
      </w:r>
      <w:r>
        <w:rPr>
          <w:spacing w:val="-10"/>
        </w:rPr>
        <w:t> </w:t>
      </w:r>
      <w:r>
        <w:rPr/>
        <w:t>nhân</w:t>
      </w:r>
      <w:r>
        <w:rPr>
          <w:spacing w:val="-9"/>
        </w:rPr>
        <w:t> </w:t>
      </w:r>
      <w:r>
        <w:rPr/>
        <w:t>tịnh</w:t>
      </w:r>
      <w:r>
        <w:rPr>
          <w:spacing w:val="-9"/>
        </w:rPr>
        <w:t> </w:t>
      </w:r>
      <w:r>
        <w:rPr/>
        <w:t>hảo</w:t>
      </w:r>
      <w:r>
        <w:rPr>
          <w:spacing w:val="-9"/>
        </w:rPr>
        <w:t> </w:t>
      </w:r>
      <w:r>
        <w:rPr/>
        <w:t>là vô</w:t>
      </w:r>
      <w:r>
        <w:rPr>
          <w:spacing w:val="-8"/>
        </w:rPr>
        <w:t> </w:t>
      </w:r>
      <w:r>
        <w:rPr/>
        <w:t>tham,</w:t>
      </w:r>
      <w:r>
        <w:rPr>
          <w:spacing w:val="-5"/>
        </w:rPr>
        <w:t> </w:t>
      </w:r>
      <w:r>
        <w:rPr/>
        <w:t>vô</w:t>
      </w:r>
      <w:r>
        <w:rPr>
          <w:spacing w:val="-8"/>
        </w:rPr>
        <w:t> </w:t>
      </w:r>
      <w:r>
        <w:rPr/>
        <w:t>sân</w:t>
      </w:r>
      <w:r>
        <w:rPr>
          <w:spacing w:val="-8"/>
        </w:rPr>
        <w:t> </w:t>
      </w:r>
      <w:r>
        <w:rPr/>
        <w:t>và</w:t>
      </w:r>
      <w:r>
        <w:rPr>
          <w:spacing w:val="-9"/>
        </w:rPr>
        <w:t> </w:t>
      </w:r>
      <w:r>
        <w:rPr/>
        <w:t>trí</w:t>
      </w:r>
      <w:r>
        <w:rPr>
          <w:spacing w:val="-7"/>
        </w:rPr>
        <w:t> </w:t>
      </w:r>
      <w:r>
        <w:rPr/>
        <w:t>tuệ</w:t>
      </w:r>
      <w:r>
        <w:rPr>
          <w:spacing w:val="-6"/>
        </w:rPr>
        <w:t> </w:t>
      </w:r>
      <w:r>
        <w:rPr/>
        <w:t>có</w:t>
      </w:r>
      <w:r>
        <w:rPr>
          <w:spacing w:val="-8"/>
        </w:rPr>
        <w:t> </w:t>
      </w:r>
      <w:r>
        <w:rPr/>
        <w:t>thể</w:t>
      </w:r>
      <w:r>
        <w:rPr>
          <w:spacing w:val="-9"/>
        </w:rPr>
        <w:t> </w:t>
      </w:r>
      <w:r>
        <w:rPr/>
        <w:t>thuộc</w:t>
      </w:r>
      <w:r>
        <w:rPr>
          <w:spacing w:val="-5"/>
        </w:rPr>
        <w:t> </w:t>
      </w:r>
      <w:r>
        <w:rPr/>
        <w:t>chủng</w:t>
      </w:r>
      <w:r>
        <w:rPr>
          <w:spacing w:val="-8"/>
        </w:rPr>
        <w:t> </w:t>
      </w:r>
      <w:r>
        <w:rPr/>
        <w:t>loại</w:t>
      </w:r>
      <w:r>
        <w:rPr>
          <w:spacing w:val="-5"/>
        </w:rPr>
        <w:t> </w:t>
      </w:r>
      <w:r>
        <w:rPr/>
        <w:t>thiện</w:t>
      </w:r>
      <w:r>
        <w:rPr>
          <w:spacing w:val="-7"/>
        </w:rPr>
        <w:t> </w:t>
      </w:r>
      <w:r>
        <w:rPr/>
        <w:t>hoặc duy</w:t>
      </w:r>
      <w:r>
        <w:rPr>
          <w:spacing w:val="-9"/>
        </w:rPr>
        <w:t> </w:t>
      </w:r>
      <w:r>
        <w:rPr/>
        <w:t>tác,</w:t>
      </w:r>
      <w:r>
        <w:rPr>
          <w:spacing w:val="-4"/>
        </w:rPr>
        <w:t> </w:t>
      </w:r>
      <w:r>
        <w:rPr/>
        <w:t>bởi</w:t>
      </w:r>
      <w:r>
        <w:rPr>
          <w:spacing w:val="-1"/>
        </w:rPr>
        <w:t> </w:t>
      </w:r>
      <w:r>
        <w:rPr/>
        <w:t>chúng</w:t>
      </w:r>
      <w:r>
        <w:rPr>
          <w:spacing w:val="-2"/>
        </w:rPr>
        <w:t> </w:t>
      </w:r>
      <w:r>
        <w:rPr/>
        <w:t>sinh</w:t>
      </w:r>
      <w:r>
        <w:rPr>
          <w:spacing w:val="-4"/>
        </w:rPr>
        <w:t> </w:t>
      </w:r>
      <w:r>
        <w:rPr/>
        <w:t>kèm</w:t>
      </w:r>
      <w:r>
        <w:rPr>
          <w:spacing w:val="-4"/>
        </w:rPr>
        <w:t> </w:t>
      </w:r>
      <w:r>
        <w:rPr/>
        <w:t>với</w:t>
      </w:r>
      <w:r>
        <w:rPr>
          <w:spacing w:val="-3"/>
        </w:rPr>
        <w:t> </w:t>
      </w:r>
      <w:r>
        <w:rPr/>
        <w:t>tâm</w:t>
      </w:r>
      <w:r>
        <w:rPr>
          <w:spacing w:val="-1"/>
        </w:rPr>
        <w:t> </w:t>
      </w:r>
      <w:r>
        <w:rPr/>
        <w:t>thiện,</w:t>
      </w:r>
      <w:r>
        <w:rPr>
          <w:spacing w:val="-3"/>
        </w:rPr>
        <w:t> </w:t>
      </w:r>
      <w:r>
        <w:rPr/>
        <w:t>quả</w:t>
      </w:r>
      <w:r>
        <w:rPr>
          <w:spacing w:val="-5"/>
        </w:rPr>
        <w:t> </w:t>
      </w:r>
      <w:r>
        <w:rPr/>
        <w:t>thiện</w:t>
      </w:r>
      <w:r>
        <w:rPr>
          <w:spacing w:val="-4"/>
        </w:rPr>
        <w:t> </w:t>
      </w:r>
      <w:r>
        <w:rPr/>
        <w:t>và</w:t>
      </w:r>
      <w:r>
        <w:rPr>
          <w:spacing w:val="-4"/>
        </w:rPr>
        <w:t> </w:t>
      </w:r>
      <w:r>
        <w:rPr>
          <w:spacing w:val="-5"/>
        </w:rPr>
        <w:t>duy</w:t>
      </w:r>
    </w:p>
    <w:p>
      <w:pPr>
        <w:pStyle w:val="BodyText"/>
        <w:spacing w:after="0" w:line="252" w:lineRule="auto"/>
        <w:jc w:val="both"/>
        <w:sectPr>
          <w:headerReference w:type="default" r:id="rId275"/>
          <w:pgSz w:w="7660" w:h="11630"/>
          <w:pgMar w:header="741" w:footer="0" w:top="1020" w:bottom="280" w:left="850" w:right="850"/>
        </w:sectPr>
      </w:pPr>
    </w:p>
    <w:p>
      <w:pPr>
        <w:pStyle w:val="BodyText"/>
        <w:spacing w:before="125"/>
      </w:pPr>
    </w:p>
    <w:p>
      <w:pPr>
        <w:pStyle w:val="BodyText"/>
        <w:spacing w:line="252" w:lineRule="auto"/>
        <w:ind w:left="115" w:right="109"/>
        <w:jc w:val="both"/>
      </w:pPr>
      <w:r>
        <w:rPr/>
        <w:t>tác. Như ta đã thấy, tịnh hảo bao gồm nhiều pháp hơn là thiện.</w:t>
      </w:r>
      <w:r>
        <w:rPr>
          <w:spacing w:val="-13"/>
        </w:rPr>
        <w:t> </w:t>
      </w:r>
      <w:r>
        <w:rPr/>
        <w:t>Pháp</w:t>
      </w:r>
      <w:r>
        <w:rPr>
          <w:spacing w:val="-13"/>
        </w:rPr>
        <w:t> </w:t>
      </w:r>
      <w:r>
        <w:rPr/>
        <w:t>tịnh</w:t>
      </w:r>
      <w:r>
        <w:rPr>
          <w:spacing w:val="-13"/>
        </w:rPr>
        <w:t> </w:t>
      </w:r>
      <w:r>
        <w:rPr/>
        <w:t>hảo</w:t>
      </w:r>
      <w:r>
        <w:rPr>
          <w:spacing w:val="-13"/>
        </w:rPr>
        <w:t> </w:t>
      </w:r>
      <w:r>
        <w:rPr/>
        <w:t>(sobhanadhamma)</w:t>
      </w:r>
      <w:r>
        <w:rPr>
          <w:spacing w:val="-13"/>
        </w:rPr>
        <w:t> </w:t>
      </w:r>
      <w:r>
        <w:rPr/>
        <w:t>bao</w:t>
      </w:r>
      <w:r>
        <w:rPr>
          <w:spacing w:val="-11"/>
        </w:rPr>
        <w:t> </w:t>
      </w:r>
      <w:r>
        <w:rPr/>
        <w:t>gồm</w:t>
      </w:r>
      <w:r>
        <w:rPr>
          <w:spacing w:val="-13"/>
        </w:rPr>
        <w:t> </w:t>
      </w:r>
      <w:r>
        <w:rPr/>
        <w:t>các</w:t>
      </w:r>
      <w:r>
        <w:rPr>
          <w:spacing w:val="-14"/>
        </w:rPr>
        <w:t> </w:t>
      </w:r>
      <w:r>
        <w:rPr/>
        <w:t>thực</w:t>
      </w:r>
      <w:r>
        <w:rPr>
          <w:spacing w:val="-14"/>
        </w:rPr>
        <w:t> </w:t>
      </w:r>
      <w:r>
        <w:rPr/>
        <w:t>tại là thiện (kusala), quả thiện (kusala vipāka) và duy tác tịnh hảo (sobhana kiriya).</w:t>
      </w:r>
    </w:p>
    <w:p>
      <w:pPr>
        <w:pStyle w:val="BodyText"/>
        <w:spacing w:line="252" w:lineRule="auto" w:before="60"/>
        <w:ind w:left="115" w:right="111" w:firstLine="453"/>
        <w:jc w:val="both"/>
      </w:pPr>
      <w:r>
        <w:rPr/>
        <w:t>Khi tất cả các pháp được chia thành ba nhóm là pháp thiện (kusaladhamma), pháp bất thiện (akusaladhamma) và pháp vô ký (avyākatadhamma), sáu tâm sở là nhân được xếp thành chín theo cách như sau:</w:t>
      </w:r>
    </w:p>
    <w:p>
      <w:pPr>
        <w:pStyle w:val="ListParagraph"/>
        <w:numPr>
          <w:ilvl w:val="0"/>
          <w:numId w:val="51"/>
        </w:numPr>
        <w:tabs>
          <w:tab w:pos="890" w:val="left" w:leader="none"/>
        </w:tabs>
        <w:spacing w:line="252" w:lineRule="auto" w:before="43" w:after="0"/>
        <w:ind w:left="890" w:right="110" w:hanging="226"/>
        <w:jc w:val="both"/>
        <w:rPr>
          <w:sz w:val="24"/>
        </w:rPr>
      </w:pPr>
      <w:r>
        <w:rPr>
          <w:sz w:val="24"/>
        </w:rPr>
        <w:t>Ba nhân bất thiện (akusala hetus): tham (lobha),</w:t>
      </w:r>
      <w:r>
        <w:rPr>
          <w:spacing w:val="40"/>
          <w:sz w:val="24"/>
        </w:rPr>
        <w:t> </w:t>
      </w:r>
      <w:r>
        <w:rPr>
          <w:sz w:val="24"/>
        </w:rPr>
        <w:t>sân (dosa) và si (moha).</w:t>
      </w:r>
    </w:p>
    <w:p>
      <w:pPr>
        <w:pStyle w:val="ListParagraph"/>
        <w:numPr>
          <w:ilvl w:val="0"/>
          <w:numId w:val="51"/>
        </w:numPr>
        <w:tabs>
          <w:tab w:pos="889" w:val="left" w:leader="none"/>
        </w:tabs>
        <w:spacing w:line="276" w:lineRule="exact" w:before="0" w:after="0"/>
        <w:ind w:left="889" w:right="0" w:hanging="225"/>
        <w:jc w:val="both"/>
        <w:rPr>
          <w:sz w:val="24"/>
        </w:rPr>
      </w:pPr>
      <w:r>
        <w:rPr>
          <w:sz w:val="24"/>
        </w:rPr>
        <w:t>Ba</w:t>
      </w:r>
      <w:r>
        <w:rPr>
          <w:spacing w:val="7"/>
          <w:sz w:val="24"/>
        </w:rPr>
        <w:t> </w:t>
      </w:r>
      <w:r>
        <w:rPr>
          <w:sz w:val="24"/>
        </w:rPr>
        <w:t>nhân</w:t>
      </w:r>
      <w:r>
        <w:rPr>
          <w:spacing w:val="10"/>
          <w:sz w:val="24"/>
        </w:rPr>
        <w:t> </w:t>
      </w:r>
      <w:r>
        <w:rPr>
          <w:sz w:val="24"/>
        </w:rPr>
        <w:t>thiện</w:t>
      </w:r>
      <w:r>
        <w:rPr>
          <w:spacing w:val="12"/>
          <w:sz w:val="24"/>
        </w:rPr>
        <w:t> </w:t>
      </w:r>
      <w:r>
        <w:rPr>
          <w:sz w:val="24"/>
        </w:rPr>
        <w:t>(kusala</w:t>
      </w:r>
      <w:r>
        <w:rPr>
          <w:spacing w:val="10"/>
          <w:sz w:val="24"/>
        </w:rPr>
        <w:t> </w:t>
      </w:r>
      <w:r>
        <w:rPr>
          <w:sz w:val="24"/>
        </w:rPr>
        <w:t>hetus):</w:t>
      </w:r>
      <w:r>
        <w:rPr>
          <w:spacing w:val="11"/>
          <w:sz w:val="24"/>
        </w:rPr>
        <w:t> </w:t>
      </w:r>
      <w:r>
        <w:rPr>
          <w:sz w:val="24"/>
        </w:rPr>
        <w:t>vô</w:t>
      </w:r>
      <w:r>
        <w:rPr>
          <w:spacing w:val="10"/>
          <w:sz w:val="24"/>
        </w:rPr>
        <w:t> </w:t>
      </w:r>
      <w:r>
        <w:rPr>
          <w:sz w:val="24"/>
        </w:rPr>
        <w:t>tham</w:t>
      </w:r>
      <w:r>
        <w:rPr>
          <w:spacing w:val="11"/>
          <w:sz w:val="24"/>
        </w:rPr>
        <w:t> </w:t>
      </w:r>
      <w:r>
        <w:rPr>
          <w:sz w:val="24"/>
        </w:rPr>
        <w:t>(alobha),</w:t>
      </w:r>
      <w:r>
        <w:rPr>
          <w:spacing w:val="11"/>
          <w:sz w:val="24"/>
        </w:rPr>
        <w:t> </w:t>
      </w:r>
      <w:r>
        <w:rPr>
          <w:spacing w:val="-5"/>
          <w:sz w:val="24"/>
        </w:rPr>
        <w:t>vô</w:t>
      </w:r>
    </w:p>
    <w:p>
      <w:pPr>
        <w:pStyle w:val="BodyText"/>
        <w:spacing w:line="275" w:lineRule="exact" w:before="14"/>
        <w:ind w:left="890"/>
        <w:jc w:val="both"/>
      </w:pPr>
      <w:r>
        <w:rPr/>
        <w:t>sân</w:t>
      </w:r>
      <w:r>
        <w:rPr>
          <w:spacing w:val="-2"/>
        </w:rPr>
        <w:t> </w:t>
      </w:r>
      <w:r>
        <w:rPr/>
        <w:t>(adosa)</w:t>
      </w:r>
      <w:r>
        <w:rPr>
          <w:spacing w:val="-1"/>
        </w:rPr>
        <w:t> </w:t>
      </w:r>
      <w:r>
        <w:rPr/>
        <w:t>và</w:t>
      </w:r>
      <w:r>
        <w:rPr>
          <w:spacing w:val="-1"/>
        </w:rPr>
        <w:t> </w:t>
      </w:r>
      <w:r>
        <w:rPr/>
        <w:t>trí tuệ</w:t>
      </w:r>
      <w:r>
        <w:rPr>
          <w:spacing w:val="-1"/>
        </w:rPr>
        <w:t> </w:t>
      </w:r>
      <w:r>
        <w:rPr>
          <w:spacing w:val="-2"/>
        </w:rPr>
        <w:t>(paññā).</w:t>
      </w:r>
    </w:p>
    <w:p>
      <w:pPr>
        <w:pStyle w:val="ListParagraph"/>
        <w:numPr>
          <w:ilvl w:val="0"/>
          <w:numId w:val="51"/>
        </w:numPr>
        <w:tabs>
          <w:tab w:pos="890" w:val="left" w:leader="none"/>
        </w:tabs>
        <w:spacing w:line="252" w:lineRule="auto" w:before="0" w:after="0"/>
        <w:ind w:left="890" w:right="112" w:hanging="226"/>
        <w:jc w:val="both"/>
        <w:rPr>
          <w:sz w:val="24"/>
        </w:rPr>
      </w:pPr>
      <w:r>
        <w:rPr>
          <w:sz w:val="24"/>
        </w:rPr>
        <w:t>Ba nhân vô ký (avyākata hetus): vô tham (alobha), vô sân (adosa) và trí tuệ (paññā).</w:t>
      </w:r>
    </w:p>
    <w:p>
      <w:pPr>
        <w:pStyle w:val="BodyText"/>
        <w:spacing w:before="130"/>
      </w:pPr>
    </w:p>
    <w:p>
      <w:pPr>
        <w:spacing w:before="1"/>
        <w:ind w:left="110" w:right="108" w:firstLine="0"/>
        <w:jc w:val="center"/>
        <w:rPr>
          <w:sz w:val="24"/>
        </w:rPr>
      </w:pPr>
      <w:r>
        <w:rPr>
          <w:spacing w:val="-2"/>
          <w:sz w:val="24"/>
        </w:rPr>
        <w:t>*****</w:t>
      </w:r>
    </w:p>
    <w:p>
      <w:pPr>
        <w:pStyle w:val="BodyText"/>
        <w:spacing w:before="147"/>
      </w:pPr>
    </w:p>
    <w:p>
      <w:pPr>
        <w:pStyle w:val="Heading2"/>
        <w:ind w:left="108" w:right="108"/>
        <w:jc w:val="center"/>
      </w:pPr>
      <w:r>
        <w:rPr/>
        <w:t>Câu </w:t>
      </w:r>
      <w:r>
        <w:rPr>
          <w:spacing w:val="-5"/>
        </w:rPr>
        <w:t>hỏi</w:t>
      </w:r>
    </w:p>
    <w:p>
      <w:pPr>
        <w:pStyle w:val="BodyText"/>
        <w:spacing w:before="150"/>
        <w:rPr>
          <w:rFonts w:ascii="Arial"/>
          <w:b/>
        </w:rPr>
      </w:pPr>
    </w:p>
    <w:p>
      <w:pPr>
        <w:pStyle w:val="ListParagraph"/>
        <w:numPr>
          <w:ilvl w:val="0"/>
          <w:numId w:val="52"/>
        </w:numPr>
        <w:tabs>
          <w:tab w:pos="554" w:val="left" w:leader="none"/>
        </w:tabs>
        <w:spacing w:line="249" w:lineRule="auto" w:before="0" w:after="0"/>
        <w:ind w:left="554" w:right="111" w:hanging="440"/>
        <w:jc w:val="left"/>
        <w:rPr>
          <w:sz w:val="24"/>
        </w:rPr>
      </w:pPr>
      <w:r>
        <w:rPr>
          <w:sz w:val="24"/>
        </w:rPr>
        <w:t>Thế</w:t>
      </w:r>
      <w:r>
        <w:rPr>
          <w:spacing w:val="40"/>
          <w:sz w:val="24"/>
        </w:rPr>
        <w:t> </w:t>
      </w:r>
      <w:r>
        <w:rPr>
          <w:sz w:val="24"/>
        </w:rPr>
        <w:t>nào</w:t>
      </w:r>
      <w:r>
        <w:rPr>
          <w:spacing w:val="40"/>
          <w:sz w:val="24"/>
        </w:rPr>
        <w:t> </w:t>
      </w:r>
      <w:r>
        <w:rPr>
          <w:sz w:val="24"/>
        </w:rPr>
        <w:t>là</w:t>
      </w:r>
      <w:r>
        <w:rPr>
          <w:spacing w:val="40"/>
          <w:sz w:val="24"/>
        </w:rPr>
        <w:t> </w:t>
      </w:r>
      <w:r>
        <w:rPr>
          <w:sz w:val="24"/>
        </w:rPr>
        <w:t>nhân</w:t>
      </w:r>
      <w:r>
        <w:rPr>
          <w:spacing w:val="40"/>
          <w:sz w:val="24"/>
        </w:rPr>
        <w:t> </w:t>
      </w:r>
      <w:r>
        <w:rPr>
          <w:sz w:val="24"/>
        </w:rPr>
        <w:t>duyên</w:t>
      </w:r>
      <w:r>
        <w:rPr>
          <w:spacing w:val="40"/>
          <w:sz w:val="24"/>
        </w:rPr>
        <w:t> </w:t>
      </w:r>
      <w:r>
        <w:rPr>
          <w:sz w:val="24"/>
        </w:rPr>
        <w:t>(hetu-paccaya)</w:t>
      </w:r>
      <w:r>
        <w:rPr>
          <w:spacing w:val="40"/>
          <w:sz w:val="24"/>
        </w:rPr>
        <w:t> </w:t>
      </w:r>
      <w:r>
        <w:rPr>
          <w:sz w:val="24"/>
        </w:rPr>
        <w:t>và</w:t>
      </w:r>
      <w:r>
        <w:rPr>
          <w:spacing w:val="40"/>
          <w:sz w:val="24"/>
        </w:rPr>
        <w:t> </w:t>
      </w:r>
      <w:r>
        <w:rPr>
          <w:sz w:val="24"/>
        </w:rPr>
        <w:t>loại</w:t>
      </w:r>
      <w:r>
        <w:rPr>
          <w:spacing w:val="40"/>
          <w:sz w:val="24"/>
        </w:rPr>
        <w:t> </w:t>
      </w:r>
      <w:r>
        <w:rPr>
          <w:sz w:val="24"/>
        </w:rPr>
        <w:t>pháp chân đế nào là nhân duyên?</w:t>
      </w:r>
    </w:p>
    <w:p>
      <w:pPr>
        <w:pStyle w:val="ListParagraph"/>
        <w:numPr>
          <w:ilvl w:val="0"/>
          <w:numId w:val="52"/>
        </w:numPr>
        <w:tabs>
          <w:tab w:pos="554" w:val="left" w:leader="none"/>
        </w:tabs>
        <w:spacing w:line="252" w:lineRule="auto" w:before="65" w:after="0"/>
        <w:ind w:left="554" w:right="118" w:hanging="440"/>
        <w:jc w:val="left"/>
        <w:rPr>
          <w:sz w:val="24"/>
        </w:rPr>
      </w:pPr>
      <w:r>
        <w:rPr>
          <w:sz w:val="24"/>
        </w:rPr>
        <w:t>Thế nào là các nhân vô ký và những nhân nào là nhân vô ký?</w:t>
      </w:r>
    </w:p>
    <w:p>
      <w:pPr>
        <w:pStyle w:val="ListParagraph"/>
        <w:numPr>
          <w:ilvl w:val="0"/>
          <w:numId w:val="52"/>
        </w:numPr>
        <w:tabs>
          <w:tab w:pos="554" w:val="left" w:leader="none"/>
        </w:tabs>
        <w:spacing w:line="252" w:lineRule="auto" w:before="61" w:after="0"/>
        <w:ind w:left="554" w:right="116" w:hanging="440"/>
        <w:jc w:val="left"/>
        <w:rPr>
          <w:sz w:val="24"/>
        </w:rPr>
      </w:pPr>
      <w:r>
        <w:rPr>
          <w:sz w:val="24"/>
        </w:rPr>
        <w:t>Thế nào là pháp vô ký và những thực tại nào là pháp</w:t>
      </w:r>
      <w:r>
        <w:rPr>
          <w:spacing w:val="40"/>
          <w:sz w:val="24"/>
        </w:rPr>
        <w:t> </w:t>
      </w:r>
      <w:r>
        <w:rPr>
          <w:sz w:val="24"/>
        </w:rPr>
        <w:t>vô ký?</w:t>
      </w:r>
    </w:p>
    <w:p>
      <w:pPr>
        <w:pStyle w:val="ListParagraph"/>
        <w:numPr>
          <w:ilvl w:val="0"/>
          <w:numId w:val="52"/>
        </w:numPr>
        <w:tabs>
          <w:tab w:pos="554" w:val="left" w:leader="none"/>
        </w:tabs>
        <w:spacing w:line="240" w:lineRule="auto" w:before="62" w:after="0"/>
        <w:ind w:left="554" w:right="0" w:hanging="439"/>
        <w:jc w:val="left"/>
        <w:rPr>
          <w:sz w:val="24"/>
        </w:rPr>
      </w:pPr>
      <w:r>
        <w:rPr>
          <w:sz w:val="24"/>
        </w:rPr>
        <w:t>Đâu</w:t>
      </w:r>
      <w:r>
        <w:rPr>
          <w:spacing w:val="-1"/>
          <w:sz w:val="24"/>
        </w:rPr>
        <w:t> </w:t>
      </w:r>
      <w:r>
        <w:rPr>
          <w:sz w:val="24"/>
        </w:rPr>
        <w:t>là</w:t>
      </w:r>
      <w:r>
        <w:rPr>
          <w:spacing w:val="-1"/>
          <w:sz w:val="24"/>
        </w:rPr>
        <w:t> </w:t>
      </w:r>
      <w:r>
        <w:rPr>
          <w:sz w:val="24"/>
        </w:rPr>
        <w:t>sự</w:t>
      </w:r>
      <w:r>
        <w:rPr>
          <w:spacing w:val="-1"/>
          <w:sz w:val="24"/>
        </w:rPr>
        <w:t> </w:t>
      </w:r>
      <w:r>
        <w:rPr>
          <w:sz w:val="24"/>
        </w:rPr>
        <w:t>khác</w:t>
      </w:r>
      <w:r>
        <w:rPr>
          <w:spacing w:val="-2"/>
          <w:sz w:val="24"/>
        </w:rPr>
        <w:t> </w:t>
      </w:r>
      <w:r>
        <w:rPr>
          <w:sz w:val="24"/>
        </w:rPr>
        <w:t>biệt</w:t>
      </w:r>
      <w:r>
        <w:rPr>
          <w:spacing w:val="1"/>
          <w:sz w:val="24"/>
        </w:rPr>
        <w:t> </w:t>
      </w:r>
      <w:r>
        <w:rPr>
          <w:sz w:val="24"/>
        </w:rPr>
        <w:t>giữa</w:t>
      </w:r>
      <w:r>
        <w:rPr>
          <w:spacing w:val="1"/>
          <w:sz w:val="24"/>
        </w:rPr>
        <w:t> </w:t>
      </w:r>
      <w:r>
        <w:rPr>
          <w:sz w:val="24"/>
        </w:rPr>
        <w:t>nhân</w:t>
      </w:r>
      <w:r>
        <w:rPr>
          <w:spacing w:val="-1"/>
          <w:sz w:val="24"/>
        </w:rPr>
        <w:t> </w:t>
      </w:r>
      <w:r>
        <w:rPr>
          <w:sz w:val="24"/>
        </w:rPr>
        <w:t>thiện</w:t>
      </w:r>
      <w:r>
        <w:rPr>
          <w:spacing w:val="-1"/>
          <w:sz w:val="24"/>
        </w:rPr>
        <w:t> </w:t>
      </w:r>
      <w:r>
        <w:rPr>
          <w:sz w:val="24"/>
        </w:rPr>
        <w:t>và</w:t>
      </w:r>
      <w:r>
        <w:rPr>
          <w:spacing w:val="-1"/>
          <w:sz w:val="24"/>
        </w:rPr>
        <w:t> </w:t>
      </w:r>
      <w:r>
        <w:rPr>
          <w:sz w:val="24"/>
        </w:rPr>
        <w:t>nhân</w:t>
      </w:r>
      <w:r>
        <w:rPr>
          <w:spacing w:val="-1"/>
          <w:sz w:val="24"/>
        </w:rPr>
        <w:t> </w:t>
      </w:r>
      <w:r>
        <w:rPr>
          <w:sz w:val="24"/>
        </w:rPr>
        <w:t>tịnh </w:t>
      </w:r>
      <w:r>
        <w:rPr>
          <w:spacing w:val="-4"/>
          <w:sz w:val="24"/>
        </w:rPr>
        <w:t>hảo?</w:t>
      </w:r>
    </w:p>
    <w:p>
      <w:pPr>
        <w:pStyle w:val="ListParagraph"/>
        <w:numPr>
          <w:ilvl w:val="0"/>
          <w:numId w:val="52"/>
        </w:numPr>
        <w:tabs>
          <w:tab w:pos="554" w:val="left" w:leader="none"/>
        </w:tabs>
        <w:spacing w:line="240" w:lineRule="auto" w:before="72" w:after="0"/>
        <w:ind w:left="554" w:right="0" w:hanging="439"/>
        <w:jc w:val="left"/>
        <w:rPr>
          <w:sz w:val="24"/>
        </w:rPr>
      </w:pPr>
      <w:r>
        <w:rPr>
          <w:sz w:val="24"/>
        </w:rPr>
        <w:t>Các</w:t>
      </w:r>
      <w:r>
        <w:rPr>
          <w:spacing w:val="-4"/>
          <w:sz w:val="24"/>
        </w:rPr>
        <w:t> </w:t>
      </w:r>
      <w:r>
        <w:rPr>
          <w:sz w:val="24"/>
        </w:rPr>
        <w:t>thực</w:t>
      </w:r>
      <w:r>
        <w:rPr>
          <w:spacing w:val="-2"/>
          <w:sz w:val="24"/>
        </w:rPr>
        <w:t> </w:t>
      </w:r>
      <w:r>
        <w:rPr>
          <w:sz w:val="24"/>
        </w:rPr>
        <w:t>tại</w:t>
      </w:r>
      <w:r>
        <w:rPr>
          <w:spacing w:val="-1"/>
          <w:sz w:val="24"/>
        </w:rPr>
        <w:t> </w:t>
      </w:r>
      <w:r>
        <w:rPr>
          <w:sz w:val="24"/>
        </w:rPr>
        <w:t>nào</w:t>
      </w:r>
      <w:r>
        <w:rPr>
          <w:spacing w:val="-1"/>
          <w:sz w:val="24"/>
        </w:rPr>
        <w:t> </w:t>
      </w:r>
      <w:r>
        <w:rPr>
          <w:sz w:val="24"/>
        </w:rPr>
        <w:t>là</w:t>
      </w:r>
      <w:r>
        <w:rPr>
          <w:spacing w:val="-1"/>
          <w:sz w:val="24"/>
        </w:rPr>
        <w:t> </w:t>
      </w:r>
      <w:r>
        <w:rPr>
          <w:sz w:val="24"/>
        </w:rPr>
        <w:t>không-là-nhân (na-</w:t>
      </w:r>
      <w:r>
        <w:rPr>
          <w:spacing w:val="-2"/>
          <w:sz w:val="24"/>
        </w:rPr>
        <w:t>hetu)</w:t>
      </w:r>
    </w:p>
    <w:p>
      <w:pPr>
        <w:pStyle w:val="ListParagraph"/>
        <w:numPr>
          <w:ilvl w:val="0"/>
          <w:numId w:val="52"/>
        </w:numPr>
        <w:tabs>
          <w:tab w:pos="554" w:val="left" w:leader="none"/>
        </w:tabs>
        <w:spacing w:line="240" w:lineRule="auto" w:before="74" w:after="0"/>
        <w:ind w:left="554" w:right="0" w:hanging="439"/>
        <w:jc w:val="left"/>
        <w:rPr>
          <w:sz w:val="24"/>
        </w:rPr>
      </w:pPr>
      <w:r>
        <w:rPr>
          <w:sz w:val="24"/>
        </w:rPr>
        <w:t>Thế</w:t>
      </w:r>
      <w:r>
        <w:rPr>
          <w:spacing w:val="-3"/>
          <w:sz w:val="24"/>
        </w:rPr>
        <w:t> </w:t>
      </w:r>
      <w:r>
        <w:rPr>
          <w:sz w:val="24"/>
        </w:rPr>
        <w:t>nào là hữu nhân và</w:t>
      </w:r>
      <w:r>
        <w:rPr>
          <w:spacing w:val="-1"/>
          <w:sz w:val="24"/>
        </w:rPr>
        <w:t> </w:t>
      </w:r>
      <w:r>
        <w:rPr>
          <w:sz w:val="24"/>
        </w:rPr>
        <w:t>các</w:t>
      </w:r>
      <w:r>
        <w:rPr>
          <w:spacing w:val="-1"/>
          <w:sz w:val="24"/>
        </w:rPr>
        <w:t> </w:t>
      </w:r>
      <w:r>
        <w:rPr>
          <w:sz w:val="24"/>
        </w:rPr>
        <w:t>thực</w:t>
      </w:r>
      <w:r>
        <w:rPr>
          <w:spacing w:val="-1"/>
          <w:sz w:val="24"/>
        </w:rPr>
        <w:t> </w:t>
      </w:r>
      <w:r>
        <w:rPr>
          <w:sz w:val="24"/>
        </w:rPr>
        <w:t>tại nào là hữu </w:t>
      </w:r>
      <w:r>
        <w:rPr>
          <w:spacing w:val="-4"/>
          <w:sz w:val="24"/>
        </w:rPr>
        <w:t>nhân?</w:t>
      </w:r>
    </w:p>
    <w:p>
      <w:pPr>
        <w:pStyle w:val="ListParagraph"/>
        <w:spacing w:after="0" w:line="240" w:lineRule="auto"/>
        <w:jc w:val="left"/>
        <w:rPr>
          <w:sz w:val="24"/>
        </w:rPr>
        <w:sectPr>
          <w:headerReference w:type="default" r:id="rId276"/>
          <w:pgSz w:w="7660" w:h="11630"/>
          <w:pgMar w:header="741" w:footer="0" w:top="1020" w:bottom="280" w:left="850" w:right="850"/>
        </w:sectPr>
      </w:pPr>
    </w:p>
    <w:p>
      <w:pPr>
        <w:pStyle w:val="BodyText"/>
        <w:spacing w:before="125"/>
      </w:pPr>
    </w:p>
    <w:p>
      <w:pPr>
        <w:pStyle w:val="ListParagraph"/>
        <w:numPr>
          <w:ilvl w:val="0"/>
          <w:numId w:val="52"/>
        </w:numPr>
        <w:tabs>
          <w:tab w:pos="554" w:val="left" w:leader="none"/>
        </w:tabs>
        <w:spacing w:line="252" w:lineRule="auto" w:before="0" w:after="0"/>
        <w:ind w:left="554" w:right="118" w:hanging="440"/>
        <w:jc w:val="both"/>
        <w:rPr>
          <w:sz w:val="24"/>
        </w:rPr>
      </w:pPr>
      <w:r>
        <w:rPr>
          <w:sz w:val="24"/>
        </w:rPr>
        <w:t>Trong số các tâm sở là nhân, tâm sở nào là vô nhân và tâm sở nào là hữu nhân?</w:t>
      </w:r>
    </w:p>
    <w:p>
      <w:pPr>
        <w:pStyle w:val="ListParagraph"/>
        <w:numPr>
          <w:ilvl w:val="0"/>
          <w:numId w:val="52"/>
        </w:numPr>
        <w:tabs>
          <w:tab w:pos="554" w:val="left" w:leader="none"/>
        </w:tabs>
        <w:spacing w:line="252" w:lineRule="auto" w:before="59" w:after="0"/>
        <w:ind w:left="554" w:right="110" w:hanging="440"/>
        <w:jc w:val="both"/>
        <w:rPr>
          <w:sz w:val="24"/>
        </w:rPr>
      </w:pPr>
      <w:r>
        <w:rPr>
          <w:sz w:val="24"/>
        </w:rPr>
        <w:t>Các tâm bất thiện nào được sinh kèm với một nhân (eka-hetuka) và các tâm bất thiện nào được sinh kèm với hai nhân (dvi-hetuka)?</w:t>
      </w:r>
    </w:p>
    <w:p>
      <w:pPr>
        <w:pStyle w:val="ListParagraph"/>
        <w:numPr>
          <w:ilvl w:val="0"/>
          <w:numId w:val="52"/>
        </w:numPr>
        <w:tabs>
          <w:tab w:pos="554" w:val="left" w:leader="none"/>
        </w:tabs>
        <w:spacing w:line="252" w:lineRule="auto" w:before="62" w:after="0"/>
        <w:ind w:left="554" w:right="114" w:hanging="440"/>
        <w:jc w:val="both"/>
        <w:rPr>
          <w:sz w:val="24"/>
        </w:rPr>
      </w:pPr>
      <w:r>
        <w:rPr>
          <w:sz w:val="24"/>
        </w:rPr>
        <w:t>Liệu</w:t>
      </w:r>
      <w:r>
        <w:rPr>
          <w:spacing w:val="-4"/>
          <w:sz w:val="24"/>
        </w:rPr>
        <w:t> </w:t>
      </w:r>
      <w:r>
        <w:rPr>
          <w:sz w:val="24"/>
        </w:rPr>
        <w:t>tâm</w:t>
      </w:r>
      <w:r>
        <w:rPr>
          <w:spacing w:val="-3"/>
          <w:sz w:val="24"/>
        </w:rPr>
        <w:t> </w:t>
      </w:r>
      <w:r>
        <w:rPr>
          <w:sz w:val="24"/>
        </w:rPr>
        <w:t>thiện</w:t>
      </w:r>
      <w:r>
        <w:rPr>
          <w:spacing w:val="-3"/>
          <w:sz w:val="24"/>
        </w:rPr>
        <w:t> </w:t>
      </w:r>
      <w:r>
        <w:rPr>
          <w:sz w:val="24"/>
        </w:rPr>
        <w:t>có</w:t>
      </w:r>
      <w:r>
        <w:rPr>
          <w:spacing w:val="-3"/>
          <w:sz w:val="24"/>
        </w:rPr>
        <w:t> </w:t>
      </w:r>
      <w:r>
        <w:rPr>
          <w:sz w:val="24"/>
        </w:rPr>
        <w:t>thể</w:t>
      </w:r>
      <w:r>
        <w:rPr>
          <w:spacing w:val="-4"/>
          <w:sz w:val="24"/>
        </w:rPr>
        <w:t> </w:t>
      </w:r>
      <w:r>
        <w:rPr>
          <w:sz w:val="24"/>
        </w:rPr>
        <w:t>là</w:t>
      </w:r>
      <w:r>
        <w:rPr>
          <w:spacing w:val="-4"/>
          <w:sz w:val="24"/>
        </w:rPr>
        <w:t> </w:t>
      </w:r>
      <w:r>
        <w:rPr>
          <w:sz w:val="24"/>
        </w:rPr>
        <w:t>một</w:t>
      </w:r>
      <w:r>
        <w:rPr>
          <w:spacing w:val="-3"/>
          <w:sz w:val="24"/>
        </w:rPr>
        <w:t> </w:t>
      </w:r>
      <w:r>
        <w:rPr>
          <w:sz w:val="24"/>
        </w:rPr>
        <w:t>nhân (eka-hetuka)</w:t>
      </w:r>
      <w:r>
        <w:rPr>
          <w:spacing w:val="-3"/>
          <w:sz w:val="24"/>
        </w:rPr>
        <w:t> </w:t>
      </w:r>
      <w:r>
        <w:rPr>
          <w:sz w:val="24"/>
        </w:rPr>
        <w:t>không? Hãy giải thích tại sao?</w:t>
      </w:r>
    </w:p>
    <w:p>
      <w:pPr>
        <w:pStyle w:val="ListParagraph"/>
        <w:numPr>
          <w:ilvl w:val="0"/>
          <w:numId w:val="52"/>
        </w:numPr>
        <w:tabs>
          <w:tab w:pos="554" w:val="left" w:leader="none"/>
        </w:tabs>
        <w:spacing w:line="252" w:lineRule="auto" w:before="61" w:after="0"/>
        <w:ind w:left="554" w:right="108" w:hanging="440"/>
        <w:jc w:val="both"/>
        <w:rPr>
          <w:sz w:val="24"/>
        </w:rPr>
      </w:pPr>
      <w:r>
        <w:rPr>
          <w:sz w:val="24"/>
        </w:rPr>
        <w:t>Tâm sở xúc (phassa cetasika) là nhân (hetu) hay là không-là-nhân (na-hetu)? Nó có thể là vô nhân (ahetuka) hay hữu nhân (sahetuka) không? Nó có thể</w:t>
      </w:r>
      <w:r>
        <w:rPr>
          <w:spacing w:val="40"/>
          <w:sz w:val="24"/>
        </w:rPr>
        <w:t> </w:t>
      </w:r>
      <w:r>
        <w:rPr>
          <w:sz w:val="24"/>
        </w:rPr>
        <w:t>là một nhân (eka-hetuka), hai nhân (dvi-hetuka), hay ba nhân (ti-hetuka) hay không?</w:t>
      </w:r>
    </w:p>
    <w:p>
      <w:pPr>
        <w:pStyle w:val="ListParagraph"/>
        <w:numPr>
          <w:ilvl w:val="0"/>
          <w:numId w:val="52"/>
        </w:numPr>
        <w:tabs>
          <w:tab w:pos="554" w:val="left" w:leader="none"/>
        </w:tabs>
        <w:spacing w:line="252" w:lineRule="auto" w:before="61" w:after="0"/>
        <w:ind w:left="554" w:right="113" w:hanging="440"/>
        <w:jc w:val="both"/>
        <w:rPr>
          <w:sz w:val="24"/>
        </w:rPr>
      </w:pPr>
      <w:r>
        <w:rPr>
          <w:sz w:val="24"/>
        </w:rPr>
        <w:t>Khi các nhân được xếp thành chín loại, chúng là</w:t>
      </w:r>
      <w:r>
        <w:rPr>
          <w:spacing w:val="40"/>
          <w:sz w:val="24"/>
        </w:rPr>
        <w:t> </w:t>
      </w:r>
      <w:r>
        <w:rPr>
          <w:sz w:val="24"/>
        </w:rPr>
        <w:t>những gì?</w:t>
      </w:r>
    </w:p>
    <w:p>
      <w:pPr>
        <w:pStyle w:val="ListParagraph"/>
        <w:spacing w:after="0" w:line="252" w:lineRule="auto"/>
        <w:jc w:val="both"/>
        <w:rPr>
          <w:sz w:val="24"/>
        </w:rPr>
        <w:sectPr>
          <w:headerReference w:type="default" r:id="rId277"/>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pPr>
      <w:bookmarkStart w:name="_bookmark31" w:id="32"/>
      <w:bookmarkEnd w:id="32"/>
      <w:r>
        <w:rPr>
          <w:b w:val="0"/>
        </w:rPr>
      </w:r>
      <w:r>
        <w:rPr/>
        <w:t>Chương</w:t>
      </w:r>
      <w:r>
        <w:rPr>
          <w:spacing w:val="-2"/>
        </w:rPr>
        <w:t> </w:t>
      </w:r>
      <w:r>
        <w:rPr>
          <w:spacing w:val="-5"/>
        </w:rPr>
        <w:t>22</w:t>
      </w:r>
    </w:p>
    <w:p>
      <w:pPr>
        <w:spacing w:before="38"/>
        <w:ind w:left="108" w:right="108" w:firstLine="0"/>
        <w:jc w:val="center"/>
        <w:rPr>
          <w:b/>
          <w:sz w:val="28"/>
        </w:rPr>
      </w:pPr>
      <w:r>
        <w:rPr>
          <w:b/>
          <w:sz w:val="28"/>
        </w:rPr>
        <w:t>Tịnh</w:t>
      </w:r>
      <w:r>
        <w:rPr>
          <w:b/>
          <w:spacing w:val="-5"/>
          <w:sz w:val="28"/>
        </w:rPr>
        <w:t> </w:t>
      </w:r>
      <w:r>
        <w:rPr>
          <w:b/>
          <w:sz w:val="28"/>
        </w:rPr>
        <w:t>hảo</w:t>
      </w:r>
      <w:r>
        <w:rPr>
          <w:b/>
          <w:spacing w:val="-4"/>
          <w:sz w:val="28"/>
        </w:rPr>
        <w:t> </w:t>
      </w:r>
      <w:r>
        <w:rPr>
          <w:b/>
          <w:sz w:val="28"/>
        </w:rPr>
        <w:t>và</w:t>
      </w:r>
      <w:r>
        <w:rPr>
          <w:b/>
          <w:spacing w:val="-1"/>
          <w:sz w:val="28"/>
        </w:rPr>
        <w:t> </w:t>
      </w:r>
      <w:r>
        <w:rPr>
          <w:b/>
          <w:sz w:val="28"/>
        </w:rPr>
        <w:t>bất</w:t>
      </w:r>
      <w:r>
        <w:rPr>
          <w:b/>
          <w:spacing w:val="-1"/>
          <w:sz w:val="28"/>
        </w:rPr>
        <w:t> </w:t>
      </w:r>
      <w:r>
        <w:rPr>
          <w:b/>
          <w:sz w:val="28"/>
        </w:rPr>
        <w:t>tịnh</w:t>
      </w:r>
      <w:r>
        <w:rPr>
          <w:b/>
          <w:spacing w:val="-4"/>
          <w:sz w:val="28"/>
        </w:rPr>
        <w:t> </w:t>
      </w:r>
      <w:r>
        <w:rPr>
          <w:b/>
          <w:spacing w:val="-5"/>
          <w:sz w:val="28"/>
        </w:rPr>
        <w:t>hảo</w:t>
      </w:r>
    </w:p>
    <w:p>
      <w:pPr>
        <w:pStyle w:val="BodyText"/>
        <w:spacing w:before="46"/>
        <w:rPr>
          <w:b/>
          <w:sz w:val="28"/>
        </w:rPr>
      </w:pPr>
    </w:p>
    <w:p>
      <w:pPr>
        <w:pStyle w:val="BodyText"/>
        <w:spacing w:line="252" w:lineRule="auto"/>
        <w:ind w:left="115" w:right="110" w:firstLine="453"/>
        <w:jc w:val="both"/>
      </w:pPr>
      <w:r>
        <w:rPr/>
        <w:t>Tâm (citta) có thể được phân loại thành tịnh hảo (sobhana) và bất tịnh hảo (asobhana). Pháp tịnh hảo là những</w:t>
      </w:r>
      <w:r>
        <w:rPr>
          <w:spacing w:val="-2"/>
        </w:rPr>
        <w:t> </w:t>
      </w:r>
      <w:r>
        <w:rPr/>
        <w:t>thực tại “tốt đẹp”. Pháp tịnh hảo không chỉ bao gồm các pháp thiện mà còn bao gồm cả các pháp là quả thiện (kusala vipāka) là quả của nghiệp thiện và pháp duy tác</w:t>
      </w:r>
      <w:r>
        <w:rPr>
          <w:spacing w:val="40"/>
        </w:rPr>
        <w:t> </w:t>
      </w:r>
      <w:r>
        <w:rPr/>
        <w:t>tịnh hảo - (sobhana kiriyadhamma) (tâm của các vị A la</w:t>
      </w:r>
      <w:r>
        <w:rPr>
          <w:spacing w:val="40"/>
        </w:rPr>
        <w:t> </w:t>
      </w:r>
      <w:r>
        <w:rPr/>
        <w:t>hán không có tính chất thiện hay bất thiện).</w:t>
      </w:r>
    </w:p>
    <w:p>
      <w:pPr>
        <w:pStyle w:val="BodyText"/>
        <w:spacing w:line="252" w:lineRule="auto" w:before="62"/>
        <w:ind w:left="115" w:right="108" w:firstLine="453"/>
        <w:jc w:val="both"/>
      </w:pPr>
      <w:r>
        <w:rPr/>
        <w:t>Pháp bất tịnh hảo (asobhanadhamma) đối lập với pháp tịnh hảo (sobhana). Pháp bất tịnh hảo là các pháp không tịnh hảo, không tốt đẹp. Các pháp bất tịnh hảo không chỉ bao gồm các tâm và</w:t>
      </w:r>
      <w:r>
        <w:rPr>
          <w:spacing w:val="-1"/>
        </w:rPr>
        <w:t> </w:t>
      </w:r>
      <w:r>
        <w:rPr/>
        <w:t>tâm sở bất thiện, mà</w:t>
      </w:r>
      <w:r>
        <w:rPr>
          <w:spacing w:val="-1"/>
        </w:rPr>
        <w:t> </w:t>
      </w:r>
      <w:r>
        <w:rPr/>
        <w:t>còn cả</w:t>
      </w:r>
      <w:r>
        <w:rPr>
          <w:spacing w:val="-1"/>
        </w:rPr>
        <w:t> </w:t>
      </w:r>
      <w:r>
        <w:rPr/>
        <w:t>các</w:t>
      </w:r>
      <w:r>
        <w:rPr>
          <w:spacing w:val="-1"/>
        </w:rPr>
        <w:t> </w:t>
      </w:r>
      <w:r>
        <w:rPr/>
        <w:t>tâm và tâm sở không sinh kèm với các tâm sở tịnh hảo. Như vậy, khi tâm được phân loại theo các pháp tương hợp (sampayuttadhamma) là các pháp khiến tâm đa dạng, thì tâm có thể được phân biệt thành tịnh hảo và bất tịnh hảo. Điều ấy có nghĩa rằng tâm được phân loại thành sinh kèm hoặc không sinh kèm các tâm sở là nhân tịnh hảo, tức vô tham, vô sân và trí tuệ. Nhân tịnh hảo là các tâm sở tịnh</w:t>
      </w:r>
      <w:r>
        <w:rPr>
          <w:spacing w:val="40"/>
        </w:rPr>
        <w:t> </w:t>
      </w:r>
      <w:r>
        <w:rPr/>
        <w:t>hảo khiến tâm trở nên tịnh hảo. Như vậy, việc phân loại</w:t>
      </w:r>
      <w:r>
        <w:rPr>
          <w:spacing w:val="80"/>
        </w:rPr>
        <w:t> </w:t>
      </w:r>
      <w:r>
        <w:rPr/>
        <w:t>các tâm là tịnh hảo hay bất tịnh hảo phải theo sự phân loại tâm dựa trên nhân (hetu). Các tâm sinh kèm nhân tịnh hảo là</w:t>
      </w:r>
      <w:r>
        <w:rPr>
          <w:spacing w:val="-3"/>
        </w:rPr>
        <w:t> </w:t>
      </w:r>
      <w:r>
        <w:rPr/>
        <w:t>tâm</w:t>
      </w:r>
      <w:r>
        <w:rPr>
          <w:spacing w:val="-2"/>
        </w:rPr>
        <w:t> </w:t>
      </w:r>
      <w:r>
        <w:rPr/>
        <w:t>tịnh</w:t>
      </w:r>
      <w:r>
        <w:rPr>
          <w:spacing w:val="-2"/>
        </w:rPr>
        <w:t> </w:t>
      </w:r>
      <w:r>
        <w:rPr/>
        <w:t>hảo</w:t>
      </w:r>
      <w:r>
        <w:rPr>
          <w:spacing w:val="-2"/>
        </w:rPr>
        <w:t> </w:t>
      </w:r>
      <w:r>
        <w:rPr/>
        <w:t>và</w:t>
      </w:r>
      <w:r>
        <w:rPr>
          <w:spacing w:val="-1"/>
        </w:rPr>
        <w:t> </w:t>
      </w:r>
      <w:r>
        <w:rPr/>
        <w:t>các</w:t>
      </w:r>
      <w:r>
        <w:rPr>
          <w:spacing w:val="-1"/>
        </w:rPr>
        <w:t> </w:t>
      </w:r>
      <w:r>
        <w:rPr/>
        <w:t>tâm</w:t>
      </w:r>
      <w:r>
        <w:rPr>
          <w:spacing w:val="-2"/>
        </w:rPr>
        <w:t> </w:t>
      </w:r>
      <w:r>
        <w:rPr/>
        <w:t>không</w:t>
      </w:r>
      <w:r>
        <w:rPr>
          <w:spacing w:val="-2"/>
        </w:rPr>
        <w:t> </w:t>
      </w:r>
      <w:r>
        <w:rPr/>
        <w:t>sinh kèm nhân tịnh</w:t>
      </w:r>
      <w:r>
        <w:rPr>
          <w:spacing w:val="-2"/>
        </w:rPr>
        <w:t> </w:t>
      </w:r>
      <w:r>
        <w:rPr/>
        <w:t>hảo</w:t>
      </w:r>
      <w:r>
        <w:rPr>
          <w:spacing w:val="-2"/>
        </w:rPr>
        <w:t> </w:t>
      </w:r>
      <w:r>
        <w:rPr/>
        <w:t>là tâm bất tịnh hảo.</w:t>
      </w:r>
    </w:p>
    <w:p>
      <w:pPr>
        <w:pStyle w:val="BodyText"/>
        <w:spacing w:line="252" w:lineRule="auto" w:before="64"/>
        <w:ind w:left="115" w:right="111" w:firstLine="453"/>
        <w:jc w:val="both"/>
      </w:pPr>
      <w:r>
        <w:rPr/>
        <w:t>Khi tìm hiểu các pháp chân đế, ta cần phải thẩm xét một</w:t>
      </w:r>
      <w:r>
        <w:rPr>
          <w:spacing w:val="19"/>
        </w:rPr>
        <w:t> </w:t>
      </w:r>
      <w:r>
        <w:rPr/>
        <w:t>cách</w:t>
      </w:r>
      <w:r>
        <w:rPr>
          <w:spacing w:val="20"/>
        </w:rPr>
        <w:t> </w:t>
      </w:r>
      <w:r>
        <w:rPr/>
        <w:t>kỹ</w:t>
      </w:r>
      <w:r>
        <w:rPr>
          <w:spacing w:val="14"/>
        </w:rPr>
        <w:t> </w:t>
      </w:r>
      <w:r>
        <w:rPr/>
        <w:t>lưỡng</w:t>
      </w:r>
      <w:r>
        <w:rPr>
          <w:spacing w:val="19"/>
        </w:rPr>
        <w:t> </w:t>
      </w:r>
      <w:r>
        <w:rPr/>
        <w:t>về</w:t>
      </w:r>
      <w:r>
        <w:rPr>
          <w:spacing w:val="18"/>
        </w:rPr>
        <w:t> </w:t>
      </w:r>
      <w:r>
        <w:rPr/>
        <w:t>nhân</w:t>
      </w:r>
      <w:r>
        <w:rPr>
          <w:spacing w:val="19"/>
        </w:rPr>
        <w:t> </w:t>
      </w:r>
      <w:r>
        <w:rPr/>
        <w:t>và</w:t>
      </w:r>
      <w:r>
        <w:rPr>
          <w:spacing w:val="19"/>
        </w:rPr>
        <w:t> </w:t>
      </w:r>
      <w:r>
        <w:rPr/>
        <w:t>quả.</w:t>
      </w:r>
      <w:r>
        <w:rPr>
          <w:spacing w:val="19"/>
        </w:rPr>
        <w:t> </w:t>
      </w:r>
      <w:r>
        <w:rPr/>
        <w:t>Nếu</w:t>
      </w:r>
      <w:r>
        <w:rPr>
          <w:spacing w:val="19"/>
        </w:rPr>
        <w:t> </w:t>
      </w:r>
      <w:r>
        <w:rPr/>
        <w:t>hiểu</w:t>
      </w:r>
      <w:r>
        <w:rPr>
          <w:spacing w:val="18"/>
        </w:rPr>
        <w:t> </w:t>
      </w:r>
      <w:r>
        <w:rPr/>
        <w:t>một</w:t>
      </w:r>
      <w:r>
        <w:rPr>
          <w:spacing w:val="20"/>
        </w:rPr>
        <w:t> </w:t>
      </w:r>
      <w:r>
        <w:rPr/>
        <w:t>cách</w:t>
      </w:r>
      <w:r>
        <w:rPr>
          <w:spacing w:val="22"/>
        </w:rPr>
        <w:t> </w:t>
      </w:r>
      <w:r>
        <w:rPr>
          <w:spacing w:val="-5"/>
        </w:rPr>
        <w:t>rõ</w:t>
      </w:r>
    </w:p>
    <w:p>
      <w:pPr>
        <w:pStyle w:val="BodyText"/>
        <w:spacing w:after="0" w:line="252" w:lineRule="auto"/>
        <w:jc w:val="both"/>
        <w:sectPr>
          <w:headerReference w:type="default" r:id="rId278"/>
          <w:pgSz w:w="7660" w:h="11630"/>
          <w:pgMar w:header="741" w:footer="0" w:top="1020" w:bottom="280" w:left="850" w:right="850"/>
        </w:sectPr>
      </w:pPr>
    </w:p>
    <w:p>
      <w:pPr>
        <w:pStyle w:val="BodyText"/>
        <w:spacing w:before="125"/>
      </w:pPr>
    </w:p>
    <w:p>
      <w:pPr>
        <w:pStyle w:val="BodyText"/>
        <w:spacing w:line="252" w:lineRule="auto"/>
        <w:ind w:left="115" w:right="114"/>
        <w:jc w:val="both"/>
      </w:pPr>
      <w:r>
        <w:rPr/>
        <w:t>rang về nhân và quả, ta sẽ không còn hiểu sai về pháp tịnh hảo và pháp bất tịnh hảo.</w:t>
      </w:r>
    </w:p>
    <w:p>
      <w:pPr>
        <w:pStyle w:val="BodyText"/>
        <w:spacing w:line="252" w:lineRule="auto" w:before="59"/>
        <w:ind w:left="115" w:right="111" w:firstLine="453"/>
        <w:jc w:val="both"/>
      </w:pPr>
      <w:r>
        <w:rPr/>
        <w:t>Tâm bất thiện sinh khởi cùng với các tâm sở bất thiện là tham, sân và si và như</w:t>
      </w:r>
      <w:r>
        <w:rPr>
          <w:spacing w:val="-1"/>
        </w:rPr>
        <w:t> </w:t>
      </w:r>
      <w:r>
        <w:rPr/>
        <w:t>vậy, rõ ràng đó không phải là tâm tịnh hảo.</w:t>
      </w:r>
    </w:p>
    <w:p>
      <w:pPr>
        <w:pStyle w:val="BodyText"/>
        <w:spacing w:line="252" w:lineRule="auto" w:before="62"/>
        <w:ind w:left="115" w:right="106" w:firstLine="453"/>
        <w:jc w:val="both"/>
      </w:pPr>
      <w:r>
        <w:rPr/>
        <w:t>Nhãn thức không thể sinh khởi cùng với tham, sân và si hay bất cứ loại tâm sở tịnh hảo nào khác. Nhãn thức chỉ sinh kèm với bảy biến hành tâm sở, gồm xúc (phassa), thọ (vedanā), tưởng (saññā), tư (cetanā), nhất tâm (ekaggatā), mạng căn (jīvitindriya) và hướng tâm (manasikāra). Bảy tâm sở này được gọi là biến hành tâm sở, chúng luôn sinh kèm với mỗi tâm. Tâm không thể sinh khởi mà không có bảy biến hành tâm sở này, bất kể đó là tâm bất thiện (akusala citta), tâm thiện (kusala citta), tâm quả (vipākacitta) hay tâm duy tác (kiriyacitta), tâm siêu thế (lokuttara citta) hay bất cứ loại tâm nào khác. Bảy biến hành</w:t>
      </w:r>
      <w:r>
        <w:rPr>
          <w:spacing w:val="6"/>
        </w:rPr>
        <w:t> </w:t>
      </w:r>
      <w:r>
        <w:rPr/>
        <w:t>tâm</w:t>
      </w:r>
      <w:r>
        <w:rPr>
          <w:spacing w:val="7"/>
        </w:rPr>
        <w:t> </w:t>
      </w:r>
      <w:r>
        <w:rPr/>
        <w:t>sở</w:t>
      </w:r>
      <w:r>
        <w:rPr>
          <w:spacing w:val="7"/>
        </w:rPr>
        <w:t> </w:t>
      </w:r>
      <w:r>
        <w:rPr/>
        <w:t>và</w:t>
      </w:r>
      <w:r>
        <w:rPr>
          <w:spacing w:val="6"/>
        </w:rPr>
        <w:t> </w:t>
      </w:r>
      <w:r>
        <w:rPr/>
        <w:t>sáu</w:t>
      </w:r>
      <w:r>
        <w:rPr>
          <w:spacing w:val="6"/>
        </w:rPr>
        <w:t> </w:t>
      </w:r>
      <w:r>
        <w:rPr/>
        <w:t>loại</w:t>
      </w:r>
      <w:r>
        <w:rPr>
          <w:spacing w:val="7"/>
        </w:rPr>
        <w:t> </w:t>
      </w:r>
      <w:r>
        <w:rPr/>
        <w:t>tâm</w:t>
      </w:r>
      <w:r>
        <w:rPr>
          <w:spacing w:val="7"/>
        </w:rPr>
        <w:t> </w:t>
      </w:r>
      <w:r>
        <w:rPr/>
        <w:t>sở</w:t>
      </w:r>
      <w:r>
        <w:rPr>
          <w:spacing w:val="7"/>
        </w:rPr>
        <w:t> </w:t>
      </w:r>
      <w:r>
        <w:rPr/>
        <w:t>khác</w:t>
      </w:r>
      <w:r>
        <w:rPr>
          <w:spacing w:val="11"/>
        </w:rPr>
        <w:t> </w:t>
      </w:r>
      <w:r>
        <w:rPr/>
        <w:t>-</w:t>
      </w:r>
      <w:r>
        <w:rPr>
          <w:spacing w:val="6"/>
        </w:rPr>
        <w:t> </w:t>
      </w:r>
      <w:r>
        <w:rPr/>
        <w:t>các</w:t>
      </w:r>
      <w:r>
        <w:rPr>
          <w:spacing w:val="6"/>
        </w:rPr>
        <w:t> </w:t>
      </w:r>
      <w:r>
        <w:rPr/>
        <w:t>tâm</w:t>
      </w:r>
      <w:r>
        <w:rPr>
          <w:spacing w:val="7"/>
        </w:rPr>
        <w:t> </w:t>
      </w:r>
      <w:r>
        <w:rPr/>
        <w:t>sở</w:t>
      </w:r>
      <w:r>
        <w:rPr>
          <w:spacing w:val="9"/>
        </w:rPr>
        <w:t> </w:t>
      </w:r>
      <w:r>
        <w:rPr/>
        <w:t>biệt</w:t>
      </w:r>
      <w:r>
        <w:rPr>
          <w:spacing w:val="8"/>
        </w:rPr>
        <w:t> </w:t>
      </w:r>
      <w:r>
        <w:rPr>
          <w:spacing w:val="-4"/>
        </w:rPr>
        <w:t>cảnh</w:t>
      </w:r>
    </w:p>
    <w:p>
      <w:pPr>
        <w:pStyle w:val="BodyText"/>
        <w:spacing w:line="252" w:lineRule="auto" w:before="3"/>
        <w:ind w:left="115" w:right="109"/>
        <w:jc w:val="both"/>
      </w:pPr>
      <w:r>
        <w:rPr/>
        <w:t>- không sinh khởi với mỗi tâm, có thể thuộc về một trong bốn chủng loại tùy</w:t>
      </w:r>
      <w:r>
        <w:rPr>
          <w:spacing w:val="-4"/>
        </w:rPr>
        <w:t> </w:t>
      </w:r>
      <w:r>
        <w:rPr/>
        <w:t>theo loại tâm chúng sinh kèm</w:t>
      </w:r>
      <w:r>
        <w:rPr>
          <w:vertAlign w:val="superscript"/>
        </w:rPr>
        <w:t>1</w:t>
      </w:r>
      <w:r>
        <w:rPr>
          <w:vertAlign w:val="baseline"/>
        </w:rPr>
        <w:t>. Các tâm sở biến hành và các tâm sở biệt cảnh được gọi là các tâm</w:t>
      </w:r>
      <w:r>
        <w:rPr>
          <w:spacing w:val="40"/>
          <w:vertAlign w:val="baseline"/>
        </w:rPr>
        <w:t> </w:t>
      </w:r>
      <w:r>
        <w:rPr>
          <w:vertAlign w:val="baseline"/>
        </w:rPr>
        <w:t>sở tợ tha (aññāsamāna cetasika) </w:t>
      </w:r>
      <w:r>
        <w:rPr>
          <w:vertAlign w:val="superscript"/>
        </w:rPr>
        <w:t>2</w:t>
      </w:r>
      <w:r>
        <w:rPr>
          <w:vertAlign w:val="baseline"/>
        </w:rPr>
        <w:t>. Khi các tâm sở này sinh khởi cùng tâm bất thiện thì chúng là bất thiện, khi chúng sinh khởi cùng tâm thiện thì chúng là thiện. Trong khi đó, tâm sở bất thiện chỉ sinh kèm với tâm bất thiện và tâm sở tịnh hảo chỉ sinh kèm với tâm tịnh hảo.</w:t>
      </w:r>
    </w:p>
    <w:p>
      <w:pPr>
        <w:pStyle w:val="BodyText"/>
        <w:spacing w:line="249" w:lineRule="auto" w:before="63"/>
        <w:ind w:left="115" w:right="113" w:firstLine="453"/>
        <w:jc w:val="both"/>
      </w:pPr>
      <w:r>
        <w:rPr/>
        <w:t>Nhãn thức là tâm quả và chỉ đồng sinh với bảy biến hành</w:t>
      </w:r>
      <w:r>
        <w:rPr>
          <w:spacing w:val="33"/>
        </w:rPr>
        <w:t> </w:t>
      </w:r>
      <w:r>
        <w:rPr/>
        <w:t>tâm</w:t>
      </w:r>
      <w:r>
        <w:rPr>
          <w:spacing w:val="33"/>
        </w:rPr>
        <w:t> </w:t>
      </w:r>
      <w:r>
        <w:rPr/>
        <w:t>sở</w:t>
      </w:r>
      <w:r>
        <w:rPr>
          <w:spacing w:val="33"/>
        </w:rPr>
        <w:t> </w:t>
      </w:r>
      <w:r>
        <w:rPr/>
        <w:t>chứ</w:t>
      </w:r>
      <w:r>
        <w:rPr>
          <w:spacing w:val="32"/>
        </w:rPr>
        <w:t> </w:t>
      </w:r>
      <w:r>
        <w:rPr/>
        <w:t>không</w:t>
      </w:r>
      <w:r>
        <w:rPr>
          <w:spacing w:val="35"/>
        </w:rPr>
        <w:t> </w:t>
      </w:r>
      <w:r>
        <w:rPr/>
        <w:t>với</w:t>
      </w:r>
      <w:r>
        <w:rPr>
          <w:spacing w:val="34"/>
        </w:rPr>
        <w:t> </w:t>
      </w:r>
      <w:r>
        <w:rPr/>
        <w:t>các</w:t>
      </w:r>
      <w:r>
        <w:rPr>
          <w:spacing w:val="32"/>
        </w:rPr>
        <w:t> </w:t>
      </w:r>
      <w:r>
        <w:rPr/>
        <w:t>tâm</w:t>
      </w:r>
      <w:r>
        <w:rPr>
          <w:spacing w:val="33"/>
        </w:rPr>
        <w:t> </w:t>
      </w:r>
      <w:r>
        <w:rPr/>
        <w:t>sở</w:t>
      </w:r>
      <w:r>
        <w:rPr>
          <w:spacing w:val="33"/>
        </w:rPr>
        <w:t> </w:t>
      </w:r>
      <w:r>
        <w:rPr/>
        <w:t>tịnh</w:t>
      </w:r>
      <w:r>
        <w:rPr>
          <w:spacing w:val="33"/>
        </w:rPr>
        <w:t> </w:t>
      </w:r>
      <w:r>
        <w:rPr/>
        <w:t>hảo</w:t>
      </w:r>
      <w:r>
        <w:rPr>
          <w:spacing w:val="33"/>
        </w:rPr>
        <w:t> </w:t>
      </w:r>
      <w:r>
        <w:rPr/>
        <w:t>hay</w:t>
      </w:r>
      <w:r>
        <w:rPr>
          <w:spacing w:val="30"/>
        </w:rPr>
        <w:t> </w:t>
      </w:r>
      <w:r>
        <w:rPr>
          <w:spacing w:val="-5"/>
        </w:rPr>
        <w:t>các</w:t>
      </w:r>
    </w:p>
    <w:p>
      <w:pPr>
        <w:pStyle w:val="BodyText"/>
        <w:rPr>
          <w:sz w:val="20"/>
        </w:rPr>
      </w:pPr>
    </w:p>
    <w:p>
      <w:pPr>
        <w:pStyle w:val="BodyText"/>
        <w:spacing w:before="59"/>
        <w:rPr>
          <w:sz w:val="20"/>
        </w:rPr>
      </w:pPr>
      <w:r>
        <w:rPr>
          <w:sz w:val="20"/>
        </w:rPr>
        <mc:AlternateContent>
          <mc:Choice Requires="wps">
            <w:drawing>
              <wp:anchor distT="0" distB="0" distL="0" distR="0" allowOverlap="1" layoutInCell="1" locked="0" behindDoc="1" simplePos="0" relativeHeight="487651328">
                <wp:simplePos x="0" y="0"/>
                <wp:positionH relativeFrom="page">
                  <wp:posOffset>612952</wp:posOffset>
                </wp:positionH>
                <wp:positionV relativeFrom="paragraph">
                  <wp:posOffset>199102</wp:posOffset>
                </wp:positionV>
                <wp:extent cx="1829435" cy="7620"/>
                <wp:effectExtent l="0" t="0" r="0" b="0"/>
                <wp:wrapTopAndBottom/>
                <wp:docPr id="650" name="Graphic 650"/>
                <wp:cNvGraphicFramePr>
                  <a:graphicFrameLocks/>
                </wp:cNvGraphicFramePr>
                <a:graphic>
                  <a:graphicData uri="http://schemas.microsoft.com/office/word/2010/wordprocessingShape">
                    <wps:wsp>
                      <wps:cNvPr id="650" name="Graphic 65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677367pt;width:144.020pt;height:.599980pt;mso-position-horizontal-relative:page;mso-position-vertical-relative:paragraph;z-index:-15665152;mso-wrap-distance-left:0;mso-wrap-distance-right:0" id="docshape391"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3"/>
          <w:sz w:val="20"/>
          <w:vertAlign w:val="baseline"/>
        </w:rPr>
        <w:t> </w:t>
      </w:r>
      <w:r>
        <w:rPr>
          <w:sz w:val="20"/>
          <w:vertAlign w:val="baseline"/>
        </w:rPr>
        <w:t>Điều</w:t>
      </w:r>
      <w:r>
        <w:rPr>
          <w:spacing w:val="-4"/>
          <w:sz w:val="20"/>
          <w:vertAlign w:val="baseline"/>
        </w:rPr>
        <w:t> </w:t>
      </w:r>
      <w:r>
        <w:rPr>
          <w:sz w:val="20"/>
          <w:vertAlign w:val="baseline"/>
        </w:rPr>
        <w:t>này</w:t>
      </w:r>
      <w:r>
        <w:rPr>
          <w:spacing w:val="-4"/>
          <w:sz w:val="20"/>
          <w:vertAlign w:val="baseline"/>
        </w:rPr>
        <w:t> </w:t>
      </w:r>
      <w:r>
        <w:rPr>
          <w:sz w:val="20"/>
          <w:vertAlign w:val="baseline"/>
        </w:rPr>
        <w:t>sẽ</w:t>
      </w:r>
      <w:r>
        <w:rPr>
          <w:spacing w:val="-2"/>
          <w:sz w:val="20"/>
          <w:vertAlign w:val="baseline"/>
        </w:rPr>
        <w:t> </w:t>
      </w:r>
      <w:r>
        <w:rPr>
          <w:sz w:val="20"/>
          <w:vertAlign w:val="baseline"/>
        </w:rPr>
        <w:t>được</w:t>
      </w:r>
      <w:r>
        <w:rPr>
          <w:spacing w:val="-3"/>
          <w:sz w:val="20"/>
          <w:vertAlign w:val="baseline"/>
        </w:rPr>
        <w:t> </w:t>
      </w:r>
      <w:r>
        <w:rPr>
          <w:sz w:val="20"/>
          <w:vertAlign w:val="baseline"/>
        </w:rPr>
        <w:t>giải</w:t>
      </w:r>
      <w:r>
        <w:rPr>
          <w:spacing w:val="-3"/>
          <w:sz w:val="20"/>
          <w:vertAlign w:val="baseline"/>
        </w:rPr>
        <w:t> </w:t>
      </w:r>
      <w:r>
        <w:rPr>
          <w:sz w:val="20"/>
          <w:vertAlign w:val="baseline"/>
        </w:rPr>
        <w:t>thích</w:t>
      </w:r>
      <w:r>
        <w:rPr>
          <w:spacing w:val="-1"/>
          <w:sz w:val="20"/>
          <w:vertAlign w:val="baseline"/>
        </w:rPr>
        <w:t> </w:t>
      </w:r>
      <w:r>
        <w:rPr>
          <w:sz w:val="20"/>
          <w:vertAlign w:val="baseline"/>
        </w:rPr>
        <w:t>kỹ</w:t>
      </w:r>
      <w:r>
        <w:rPr>
          <w:spacing w:val="-4"/>
          <w:sz w:val="20"/>
          <w:vertAlign w:val="baseline"/>
        </w:rPr>
        <w:t> </w:t>
      </w:r>
      <w:r>
        <w:rPr>
          <w:sz w:val="20"/>
          <w:vertAlign w:val="baseline"/>
        </w:rPr>
        <w:t>hơn</w:t>
      </w:r>
      <w:r>
        <w:rPr>
          <w:spacing w:val="-4"/>
          <w:sz w:val="20"/>
          <w:vertAlign w:val="baseline"/>
        </w:rPr>
        <w:t> </w:t>
      </w:r>
      <w:r>
        <w:rPr>
          <w:sz w:val="20"/>
          <w:vertAlign w:val="baseline"/>
        </w:rPr>
        <w:t>trong</w:t>
      </w:r>
      <w:r>
        <w:rPr>
          <w:spacing w:val="-3"/>
          <w:sz w:val="20"/>
          <w:vertAlign w:val="baseline"/>
        </w:rPr>
        <w:t> </w:t>
      </w:r>
      <w:r>
        <w:rPr>
          <w:sz w:val="20"/>
          <w:vertAlign w:val="baseline"/>
        </w:rPr>
        <w:t>phần</w:t>
      </w:r>
      <w:r>
        <w:rPr>
          <w:spacing w:val="-4"/>
          <w:sz w:val="20"/>
          <w:vertAlign w:val="baseline"/>
        </w:rPr>
        <w:t> </w:t>
      </w:r>
      <w:r>
        <w:rPr>
          <w:sz w:val="20"/>
          <w:vertAlign w:val="baseline"/>
        </w:rPr>
        <w:t>phụ</w:t>
      </w:r>
      <w:r>
        <w:rPr>
          <w:spacing w:val="-4"/>
          <w:sz w:val="20"/>
          <w:vertAlign w:val="baseline"/>
        </w:rPr>
        <w:t> lục.</w:t>
      </w:r>
    </w:p>
    <w:p>
      <w:pPr>
        <w:spacing w:before="1"/>
        <w:ind w:left="115" w:right="145" w:firstLine="0"/>
        <w:jc w:val="left"/>
        <w:rPr>
          <w:sz w:val="20"/>
        </w:rPr>
      </w:pPr>
      <w:r>
        <w:rPr>
          <w:sz w:val="20"/>
          <w:vertAlign w:val="superscript"/>
        </w:rPr>
        <w:t>2</w:t>
      </w:r>
      <w:r>
        <w:rPr>
          <w:sz w:val="20"/>
          <w:vertAlign w:val="baseline"/>
        </w:rPr>
        <w:t> “Aññā” có nghĩa là “khác”- tha, và “samāna” có nghĩa là “chung” -</w:t>
      </w:r>
      <w:r>
        <w:rPr>
          <w:spacing w:val="40"/>
          <w:sz w:val="20"/>
          <w:vertAlign w:val="baseline"/>
        </w:rPr>
        <w:t> </w:t>
      </w:r>
      <w:r>
        <w:rPr>
          <w:sz w:val="20"/>
          <w:vertAlign w:val="baseline"/>
        </w:rPr>
        <w:t>tợ. Khi nói đến tâm thiện, tâm bất thiện sẽ là “tha” và ngược lại.</w:t>
      </w:r>
    </w:p>
    <w:p>
      <w:pPr>
        <w:spacing w:after="0"/>
        <w:jc w:val="left"/>
        <w:rPr>
          <w:sz w:val="20"/>
        </w:rPr>
        <w:sectPr>
          <w:headerReference w:type="default" r:id="rId279"/>
          <w:pgSz w:w="7660" w:h="11630"/>
          <w:pgMar w:header="741" w:footer="0" w:top="1020" w:bottom="280" w:left="850" w:right="850"/>
        </w:sectPr>
      </w:pPr>
    </w:p>
    <w:p>
      <w:pPr>
        <w:pStyle w:val="BodyText"/>
        <w:spacing w:before="125"/>
      </w:pPr>
    </w:p>
    <w:p>
      <w:pPr>
        <w:pStyle w:val="BodyText"/>
        <w:spacing w:line="252" w:lineRule="auto"/>
        <w:ind w:left="115" w:right="116"/>
        <w:jc w:val="both"/>
      </w:pPr>
      <w:r>
        <w:rPr/>
        <w:t>tâm sở bất thiện. Như vậy, nhãn thức là tâm bất tịnh hảo nhưng không phải là tâm bất thiện.</w:t>
      </w:r>
    </w:p>
    <w:p>
      <w:pPr>
        <w:pStyle w:val="BodyText"/>
        <w:spacing w:line="261" w:lineRule="auto" w:before="68"/>
        <w:ind w:left="115" w:right="107" w:firstLine="453"/>
        <w:jc w:val="both"/>
      </w:pPr>
      <w:r>
        <w:rPr/>
        <w:t>Khi nghiên cứu Giáo pháp, ta cần phải hiểu một cách chính xác sự khác biệt giữa tâm bất thiện và tâm bất tịnh hảo. Tâm bất thiện hay các pháp bất thiện là các thực tại xấu xa, hạ liệt và nguy hiểm. Chúng là nhân sẽ tạo ra kết quả xấu và buồn đau. Pháp bất tịnh hảo bao gồm các tâm</w:t>
      </w:r>
      <w:r>
        <w:rPr>
          <w:spacing w:val="40"/>
        </w:rPr>
        <w:t> </w:t>
      </w:r>
      <w:r>
        <w:rPr/>
        <w:t>và tâm sở không sinh kèm với tâm sở tịnh hảo. Đức Phật dạy Giáo pháp bằng nhiều phương pháp khác nhau và dưới nhiều góc độ khác nhau, tương ứng với đặc tính thực sự</w:t>
      </w:r>
      <w:r>
        <w:rPr>
          <w:spacing w:val="40"/>
        </w:rPr>
        <w:t> </w:t>
      </w:r>
      <w:r>
        <w:rPr/>
        <w:t>của</w:t>
      </w:r>
      <w:r>
        <w:rPr>
          <w:spacing w:val="-2"/>
        </w:rPr>
        <w:t> </w:t>
      </w:r>
      <w:r>
        <w:rPr/>
        <w:t>các</w:t>
      </w:r>
      <w:r>
        <w:rPr>
          <w:spacing w:val="-2"/>
        </w:rPr>
        <w:t> </w:t>
      </w:r>
      <w:r>
        <w:rPr/>
        <w:t>thực</w:t>
      </w:r>
      <w:r>
        <w:rPr>
          <w:spacing w:val="-2"/>
        </w:rPr>
        <w:t> </w:t>
      </w:r>
      <w:r>
        <w:rPr/>
        <w:t>tại. Khi</w:t>
      </w:r>
      <w:r>
        <w:rPr>
          <w:spacing w:val="-1"/>
        </w:rPr>
        <w:t> </w:t>
      </w:r>
      <w:r>
        <w:rPr/>
        <w:t>nghiên</w:t>
      </w:r>
      <w:r>
        <w:rPr>
          <w:spacing w:val="-1"/>
        </w:rPr>
        <w:t> </w:t>
      </w:r>
      <w:r>
        <w:rPr/>
        <w:t>cứu</w:t>
      </w:r>
      <w:r>
        <w:rPr>
          <w:spacing w:val="-2"/>
        </w:rPr>
        <w:t> </w:t>
      </w:r>
      <w:r>
        <w:rPr/>
        <w:t>Giáo</w:t>
      </w:r>
      <w:r>
        <w:rPr>
          <w:spacing w:val="-1"/>
        </w:rPr>
        <w:t> </w:t>
      </w:r>
      <w:r>
        <w:rPr/>
        <w:t>pháp,</w:t>
      </w:r>
      <w:r>
        <w:rPr>
          <w:spacing w:val="-1"/>
        </w:rPr>
        <w:t> </w:t>
      </w:r>
      <w:r>
        <w:rPr/>
        <w:t>ta</w:t>
      </w:r>
      <w:r>
        <w:rPr>
          <w:spacing w:val="-2"/>
        </w:rPr>
        <w:t> </w:t>
      </w:r>
      <w:r>
        <w:rPr/>
        <w:t>cần</w:t>
      </w:r>
      <w:r>
        <w:rPr>
          <w:spacing w:val="-1"/>
        </w:rPr>
        <w:t> </w:t>
      </w:r>
      <w:r>
        <w:rPr/>
        <w:t>phải</w:t>
      </w:r>
      <w:r>
        <w:rPr>
          <w:spacing w:val="-1"/>
        </w:rPr>
        <w:t> </w:t>
      </w:r>
      <w:r>
        <w:rPr/>
        <w:t>suy xét các đặc tính của thực tại một cách chi tiết để có thể</w:t>
      </w:r>
      <w:r>
        <w:rPr>
          <w:spacing w:val="80"/>
        </w:rPr>
        <w:t> </w:t>
      </w:r>
      <w:r>
        <w:rPr/>
        <w:t>hiểu được chúng như chúng là. Như chúng ta đã thấy, pháp có thể được xếp thành ba loại: pháp thiện (kusaladhamma), pháp bất thiện (akusaladhamma), pháp vô ký (avyākatadhamma). Ta cần phải nhớ rằng pháp thiện là các thực tại là nhân tạo duyên cho quả thiện. Các pháp bất</w:t>
      </w:r>
      <w:r>
        <w:rPr>
          <w:spacing w:val="40"/>
        </w:rPr>
        <w:t> </w:t>
      </w:r>
      <w:r>
        <w:rPr/>
        <w:t>thiện là các thực tại làm nhân tạo duyên cho quả bất thiện. Pháp vô ký (avyākatadhamma) là các thực tại không thiện cũng không bất thiện, chúng bao gồm các tâm quả và các tâm sở quả, các tâm và các tâm sở duy</w:t>
      </w:r>
      <w:r>
        <w:rPr>
          <w:spacing w:val="-4"/>
        </w:rPr>
        <w:t> </w:t>
      </w:r>
      <w:r>
        <w:rPr/>
        <w:t>tác và niết bàn. Như vậy, pháp vô ký bao gồm không chỉ tâm, tâm sở là quả và duy tác, mà cũng bao gồm cả các pháp chân đế là sắc và niết bàn. Sắc và niết bàn không thể là thiện hay bất thiện bởi chúng không phải là tâm hay tâm sở. Như vậy, bốn pháp chân đế có thể được phân loại thành ba nhóm pháp khác nhau này. Còn khi các pháp được phân loại theo bốn chủng loại là chỉ đề cập đến tâm và tâm sở mà thôi.</w:t>
      </w:r>
    </w:p>
    <w:p>
      <w:pPr>
        <w:pStyle w:val="BodyText"/>
        <w:spacing w:line="261" w:lineRule="auto" w:before="41"/>
        <w:ind w:left="115" w:right="109" w:firstLine="453"/>
        <w:jc w:val="both"/>
      </w:pPr>
      <w:r>
        <w:rPr/>
        <w:t>Các tâm và tâm sở thuộc bốn chủng loại có thể được phân thành tịnh hảo và bất tịnh hảo theo cách như sau:</w:t>
      </w:r>
    </w:p>
    <w:p>
      <w:pPr>
        <w:pStyle w:val="BodyText"/>
        <w:spacing w:after="0" w:line="261" w:lineRule="auto"/>
        <w:jc w:val="both"/>
        <w:sectPr>
          <w:headerReference w:type="default" r:id="rId280"/>
          <w:pgSz w:w="7660" w:h="11630"/>
          <w:pgMar w:header="741" w:footer="0" w:top="1020" w:bottom="280" w:left="850" w:right="850"/>
        </w:sectPr>
      </w:pPr>
    </w:p>
    <w:p>
      <w:pPr>
        <w:pStyle w:val="BodyText"/>
        <w:spacing w:before="107"/>
      </w:pPr>
    </w:p>
    <w:p>
      <w:pPr>
        <w:pStyle w:val="ListParagraph"/>
        <w:numPr>
          <w:ilvl w:val="0"/>
          <w:numId w:val="53"/>
        </w:numPr>
        <w:tabs>
          <w:tab w:pos="890" w:val="left" w:leader="none"/>
        </w:tabs>
        <w:spacing w:line="252" w:lineRule="auto" w:before="1" w:after="0"/>
        <w:ind w:left="890" w:right="118" w:hanging="226"/>
        <w:jc w:val="left"/>
        <w:rPr>
          <w:sz w:val="24"/>
        </w:rPr>
      </w:pPr>
      <w:r>
        <w:rPr>
          <w:sz w:val="24"/>
        </w:rPr>
        <w:t>Tâm bất thiện và các tâm sở đồng sinh là các pháp bất tịnh hảo.</w:t>
      </w:r>
    </w:p>
    <w:p>
      <w:pPr>
        <w:pStyle w:val="ListParagraph"/>
        <w:numPr>
          <w:ilvl w:val="0"/>
          <w:numId w:val="53"/>
        </w:numPr>
        <w:tabs>
          <w:tab w:pos="889" w:val="left" w:leader="none"/>
        </w:tabs>
        <w:spacing w:line="274" w:lineRule="exact" w:before="0" w:after="0"/>
        <w:ind w:left="889" w:right="0" w:hanging="225"/>
        <w:jc w:val="left"/>
        <w:rPr>
          <w:sz w:val="24"/>
        </w:rPr>
      </w:pPr>
      <w:r>
        <w:rPr>
          <w:sz w:val="24"/>
        </w:rPr>
        <w:t>Tâm</w:t>
      </w:r>
      <w:r>
        <w:rPr>
          <w:spacing w:val="1"/>
          <w:sz w:val="24"/>
        </w:rPr>
        <w:t> </w:t>
      </w:r>
      <w:r>
        <w:rPr>
          <w:sz w:val="24"/>
        </w:rPr>
        <w:t>thiện</w:t>
      </w:r>
      <w:r>
        <w:rPr>
          <w:spacing w:val="1"/>
          <w:sz w:val="24"/>
        </w:rPr>
        <w:t> </w:t>
      </w:r>
      <w:r>
        <w:rPr>
          <w:sz w:val="24"/>
        </w:rPr>
        <w:t>và</w:t>
      </w:r>
      <w:r>
        <w:rPr>
          <w:spacing w:val="3"/>
          <w:sz w:val="24"/>
        </w:rPr>
        <w:t> </w:t>
      </w:r>
      <w:r>
        <w:rPr>
          <w:sz w:val="24"/>
        </w:rPr>
        <w:t>các</w:t>
      </w:r>
      <w:r>
        <w:rPr>
          <w:spacing w:val="2"/>
          <w:sz w:val="24"/>
        </w:rPr>
        <w:t> </w:t>
      </w:r>
      <w:r>
        <w:rPr>
          <w:sz w:val="24"/>
        </w:rPr>
        <w:t>tâm</w:t>
      </w:r>
      <w:r>
        <w:rPr>
          <w:spacing w:val="2"/>
          <w:sz w:val="24"/>
        </w:rPr>
        <w:t> </w:t>
      </w:r>
      <w:r>
        <w:rPr>
          <w:sz w:val="24"/>
        </w:rPr>
        <w:t>sở</w:t>
      </w:r>
      <w:r>
        <w:rPr>
          <w:spacing w:val="4"/>
          <w:sz w:val="24"/>
        </w:rPr>
        <w:t> </w:t>
      </w:r>
      <w:r>
        <w:rPr>
          <w:sz w:val="24"/>
        </w:rPr>
        <w:t>đồng</w:t>
      </w:r>
      <w:r>
        <w:rPr>
          <w:spacing w:val="-1"/>
          <w:sz w:val="24"/>
        </w:rPr>
        <w:t> </w:t>
      </w:r>
      <w:r>
        <w:rPr>
          <w:sz w:val="24"/>
        </w:rPr>
        <w:t>sinh</w:t>
      </w:r>
      <w:r>
        <w:rPr>
          <w:spacing w:val="1"/>
          <w:sz w:val="24"/>
        </w:rPr>
        <w:t> </w:t>
      </w:r>
      <w:r>
        <w:rPr>
          <w:sz w:val="24"/>
        </w:rPr>
        <w:t>là</w:t>
      </w:r>
      <w:r>
        <w:rPr>
          <w:spacing w:val="3"/>
          <w:sz w:val="24"/>
        </w:rPr>
        <w:t> </w:t>
      </w:r>
      <w:r>
        <w:rPr>
          <w:sz w:val="24"/>
        </w:rPr>
        <w:t>các pháp</w:t>
      </w:r>
      <w:r>
        <w:rPr>
          <w:spacing w:val="4"/>
          <w:sz w:val="24"/>
        </w:rPr>
        <w:t> </w:t>
      </w:r>
      <w:r>
        <w:rPr>
          <w:spacing w:val="-4"/>
          <w:sz w:val="24"/>
        </w:rPr>
        <w:t>tịnh</w:t>
      </w:r>
    </w:p>
    <w:p>
      <w:pPr>
        <w:pStyle w:val="BodyText"/>
        <w:spacing w:line="275" w:lineRule="exact" w:before="13"/>
        <w:ind w:left="890"/>
      </w:pPr>
      <w:r>
        <w:rPr>
          <w:spacing w:val="-5"/>
        </w:rPr>
        <w:t>hảo</w:t>
      </w:r>
    </w:p>
    <w:p>
      <w:pPr>
        <w:pStyle w:val="ListParagraph"/>
        <w:numPr>
          <w:ilvl w:val="0"/>
          <w:numId w:val="53"/>
        </w:numPr>
        <w:tabs>
          <w:tab w:pos="890" w:val="left" w:leader="none"/>
        </w:tabs>
        <w:spacing w:line="252" w:lineRule="auto" w:before="0" w:after="0"/>
        <w:ind w:left="890" w:right="112" w:hanging="226"/>
        <w:jc w:val="both"/>
        <w:rPr>
          <w:sz w:val="24"/>
        </w:rPr>
      </w:pPr>
      <w:r>
        <w:rPr>
          <w:sz w:val="24"/>
        </w:rPr>
        <w:t>Tâm quả và tâm duy tác không sinh kèm với các tâm sở tịnh hảo như vô tham và vô sân là các pháp bất tịnh hảo.</w:t>
      </w:r>
    </w:p>
    <w:p>
      <w:pPr>
        <w:pStyle w:val="ListParagraph"/>
        <w:numPr>
          <w:ilvl w:val="0"/>
          <w:numId w:val="53"/>
        </w:numPr>
        <w:tabs>
          <w:tab w:pos="889" w:val="left" w:leader="none"/>
        </w:tabs>
        <w:spacing w:line="277" w:lineRule="exact" w:before="0" w:after="0"/>
        <w:ind w:left="889" w:right="0" w:hanging="225"/>
        <w:jc w:val="both"/>
        <w:rPr>
          <w:sz w:val="24"/>
        </w:rPr>
      </w:pPr>
      <w:r>
        <w:rPr>
          <w:sz w:val="24"/>
        </w:rPr>
        <w:t>Tâm</w:t>
      </w:r>
      <w:r>
        <w:rPr>
          <w:spacing w:val="21"/>
          <w:sz w:val="24"/>
        </w:rPr>
        <w:t> </w:t>
      </w:r>
      <w:r>
        <w:rPr>
          <w:sz w:val="24"/>
        </w:rPr>
        <w:t>quả</w:t>
      </w:r>
      <w:r>
        <w:rPr>
          <w:spacing w:val="21"/>
          <w:sz w:val="24"/>
        </w:rPr>
        <w:t> </w:t>
      </w:r>
      <w:r>
        <w:rPr>
          <w:sz w:val="24"/>
        </w:rPr>
        <w:t>và</w:t>
      </w:r>
      <w:r>
        <w:rPr>
          <w:spacing w:val="22"/>
          <w:sz w:val="24"/>
        </w:rPr>
        <w:t> </w:t>
      </w:r>
      <w:r>
        <w:rPr>
          <w:sz w:val="24"/>
        </w:rPr>
        <w:t>tâm</w:t>
      </w:r>
      <w:r>
        <w:rPr>
          <w:spacing w:val="22"/>
          <w:sz w:val="24"/>
        </w:rPr>
        <w:t> </w:t>
      </w:r>
      <w:r>
        <w:rPr>
          <w:sz w:val="24"/>
        </w:rPr>
        <w:t>duy</w:t>
      </w:r>
      <w:r>
        <w:rPr>
          <w:spacing w:val="16"/>
          <w:sz w:val="24"/>
        </w:rPr>
        <w:t> </w:t>
      </w:r>
      <w:r>
        <w:rPr>
          <w:sz w:val="24"/>
        </w:rPr>
        <w:t>tác</w:t>
      </w:r>
      <w:r>
        <w:rPr>
          <w:spacing w:val="26"/>
          <w:sz w:val="24"/>
        </w:rPr>
        <w:t> </w:t>
      </w:r>
      <w:r>
        <w:rPr>
          <w:sz w:val="24"/>
        </w:rPr>
        <w:t>sinh</w:t>
      </w:r>
      <w:r>
        <w:rPr>
          <w:spacing w:val="24"/>
          <w:sz w:val="24"/>
        </w:rPr>
        <w:t> </w:t>
      </w:r>
      <w:r>
        <w:rPr>
          <w:sz w:val="24"/>
        </w:rPr>
        <w:t>kèm</w:t>
      </w:r>
      <w:r>
        <w:rPr>
          <w:spacing w:val="23"/>
          <w:sz w:val="24"/>
        </w:rPr>
        <w:t> </w:t>
      </w:r>
      <w:r>
        <w:rPr>
          <w:sz w:val="24"/>
        </w:rPr>
        <w:t>với</w:t>
      </w:r>
      <w:r>
        <w:rPr>
          <w:spacing w:val="25"/>
          <w:sz w:val="24"/>
        </w:rPr>
        <w:t> </w:t>
      </w:r>
      <w:r>
        <w:rPr>
          <w:sz w:val="24"/>
        </w:rPr>
        <w:t>các</w:t>
      </w:r>
      <w:r>
        <w:rPr>
          <w:spacing w:val="21"/>
          <w:sz w:val="24"/>
        </w:rPr>
        <w:t> </w:t>
      </w:r>
      <w:r>
        <w:rPr>
          <w:sz w:val="24"/>
        </w:rPr>
        <w:t>tâm</w:t>
      </w:r>
      <w:r>
        <w:rPr>
          <w:spacing w:val="23"/>
          <w:sz w:val="24"/>
        </w:rPr>
        <w:t> </w:t>
      </w:r>
      <w:r>
        <w:rPr>
          <w:spacing w:val="-5"/>
          <w:sz w:val="24"/>
        </w:rPr>
        <w:t>sở</w:t>
      </w:r>
    </w:p>
    <w:p>
      <w:pPr>
        <w:pStyle w:val="BodyText"/>
        <w:spacing w:before="11"/>
        <w:ind w:left="890"/>
        <w:jc w:val="both"/>
      </w:pPr>
      <w:r>
        <w:rPr/>
        <w:t>tịnh</w:t>
      </w:r>
      <w:r>
        <w:rPr>
          <w:spacing w:val="-1"/>
        </w:rPr>
        <w:t> </w:t>
      </w:r>
      <w:r>
        <w:rPr/>
        <w:t>hảo là</w:t>
      </w:r>
      <w:r>
        <w:rPr>
          <w:spacing w:val="-1"/>
        </w:rPr>
        <w:t> </w:t>
      </w:r>
      <w:r>
        <w:rPr/>
        <w:t>các</w:t>
      </w:r>
      <w:r>
        <w:rPr>
          <w:spacing w:val="-1"/>
        </w:rPr>
        <w:t> </w:t>
      </w:r>
      <w:r>
        <w:rPr/>
        <w:t>pháp</w:t>
      </w:r>
      <w:r>
        <w:rPr>
          <w:spacing w:val="-1"/>
        </w:rPr>
        <w:t> </w:t>
      </w:r>
      <w:r>
        <w:rPr/>
        <w:t>tịnh </w:t>
      </w:r>
      <w:r>
        <w:rPr>
          <w:spacing w:val="-4"/>
        </w:rPr>
        <w:t>hảo.</w:t>
      </w:r>
    </w:p>
    <w:p>
      <w:pPr>
        <w:pStyle w:val="BodyText"/>
        <w:spacing w:line="252" w:lineRule="auto" w:before="74"/>
        <w:ind w:left="115" w:right="108" w:firstLine="453"/>
        <w:jc w:val="both"/>
      </w:pPr>
      <w:r>
        <w:rPr/>
        <w:t>Nhãn thức là quả thiện và nhãn thức là quả bất thiện chỉ sinh kèm với bảy biến hành tâm sở. Cũng như vậy với bốn</w:t>
      </w:r>
      <w:r>
        <w:rPr>
          <w:spacing w:val="-1"/>
        </w:rPr>
        <w:t> </w:t>
      </w:r>
      <w:r>
        <w:rPr/>
        <w:t>song</w:t>
      </w:r>
      <w:r>
        <w:rPr>
          <w:spacing w:val="-3"/>
        </w:rPr>
        <w:t> </w:t>
      </w:r>
      <w:r>
        <w:rPr/>
        <w:t>thức</w:t>
      </w:r>
      <w:r>
        <w:rPr>
          <w:spacing w:val="-2"/>
        </w:rPr>
        <w:t> </w:t>
      </w:r>
      <w:r>
        <w:rPr/>
        <w:t>khác.</w:t>
      </w:r>
      <w:r>
        <w:rPr>
          <w:spacing w:val="-1"/>
        </w:rPr>
        <w:t> </w:t>
      </w:r>
      <w:r>
        <w:rPr/>
        <w:t>Chúng</w:t>
      </w:r>
      <w:r>
        <w:rPr>
          <w:spacing w:val="-3"/>
        </w:rPr>
        <w:t> </w:t>
      </w:r>
      <w:r>
        <w:rPr/>
        <w:t>được</w:t>
      </w:r>
      <w:r>
        <w:rPr>
          <w:spacing w:val="-2"/>
        </w:rPr>
        <w:t> </w:t>
      </w:r>
      <w:r>
        <w:rPr/>
        <w:t>sinh kèm</w:t>
      </w:r>
      <w:r>
        <w:rPr>
          <w:spacing w:val="-1"/>
        </w:rPr>
        <w:t> </w:t>
      </w:r>
      <w:r>
        <w:rPr/>
        <w:t>chỉ</w:t>
      </w:r>
      <w:r>
        <w:rPr>
          <w:spacing w:val="-1"/>
        </w:rPr>
        <w:t> </w:t>
      </w:r>
      <w:r>
        <w:rPr/>
        <w:t>bởi</w:t>
      </w:r>
      <w:r>
        <w:rPr>
          <w:spacing w:val="-3"/>
        </w:rPr>
        <w:t> </w:t>
      </w:r>
      <w:r>
        <w:rPr/>
        <w:t>bảy</w:t>
      </w:r>
      <w:r>
        <w:rPr>
          <w:spacing w:val="-8"/>
        </w:rPr>
        <w:t> </w:t>
      </w:r>
      <w:r>
        <w:rPr/>
        <w:t>biến hành tâm sở, vì vậy</w:t>
      </w:r>
      <w:r>
        <w:rPr>
          <w:spacing w:val="-4"/>
        </w:rPr>
        <w:t> </w:t>
      </w:r>
      <w:r>
        <w:rPr/>
        <w:t>ngũ song</w:t>
      </w:r>
      <w:r>
        <w:rPr>
          <w:spacing w:val="-2"/>
        </w:rPr>
        <w:t> </w:t>
      </w:r>
      <w:r>
        <w:rPr/>
        <w:t>thức</w:t>
      </w:r>
      <w:r>
        <w:rPr>
          <w:spacing w:val="-1"/>
        </w:rPr>
        <w:t> </w:t>
      </w:r>
      <w:r>
        <w:rPr/>
        <w:t>là tâm bất tịnh hảo. Hơn nữa, ngoài mười tâm (ngũ song thức) này, cũng có các tâm khác cũng là bất tịnh hảo (chúng không sinh kèm với tâm sở tịnh hảo).</w:t>
      </w:r>
    </w:p>
    <w:p>
      <w:pPr>
        <w:pStyle w:val="BodyText"/>
        <w:spacing w:line="252" w:lineRule="auto" w:before="62"/>
        <w:ind w:left="115" w:right="107" w:firstLine="453"/>
        <w:jc w:val="both"/>
      </w:pPr>
      <w:r>
        <w:rPr/>
        <w:t>Một số tâm quả thiện là bất tịnh hảo và một số khác là tịnh hảo, đồng sinh với các tâm sở tịnh hảo. Mỗi tâm sinh khởi trong cuộc sống hàng ngày lại khác biệt. Thức tái tục khởi sinh ở cõi người khác với thức tái tục sinh khởi ở cõi khổ. Chúng là quả được tạo bởi những nghiệp khác nhau. Một chúng sinh tái sinh ở các cõi khổ có thức tái tục là quả bất thiện, là quả của nghiệp bất thiện. Thức tái tục là quả bất thiện chỉ sinh khởi ở cõi địa ngục, ngã quỷ, a tu la hay</w:t>
      </w:r>
      <w:r>
        <w:rPr>
          <w:spacing w:val="40"/>
        </w:rPr>
        <w:t> </w:t>
      </w:r>
      <w:r>
        <w:rPr/>
        <w:t>ở cõi súc sinh. Thức tái tục sinh khởi ở cõi người hay một trong</w:t>
      </w:r>
      <w:r>
        <w:rPr>
          <w:spacing w:val="-3"/>
        </w:rPr>
        <w:t> </w:t>
      </w:r>
      <w:r>
        <w:rPr/>
        <w:t>các</w:t>
      </w:r>
      <w:r>
        <w:rPr>
          <w:spacing w:val="-1"/>
        </w:rPr>
        <w:t> </w:t>
      </w:r>
      <w:r>
        <w:rPr/>
        <w:t>cõi thiên là</w:t>
      </w:r>
      <w:r>
        <w:rPr>
          <w:spacing w:val="-1"/>
        </w:rPr>
        <w:t> </w:t>
      </w:r>
      <w:r>
        <w:rPr/>
        <w:t>tâm quả</w:t>
      </w:r>
      <w:r>
        <w:rPr>
          <w:spacing w:val="-1"/>
        </w:rPr>
        <w:t> </w:t>
      </w:r>
      <w:r>
        <w:rPr/>
        <w:t>thiện; và</w:t>
      </w:r>
      <w:r>
        <w:rPr>
          <w:spacing w:val="-1"/>
        </w:rPr>
        <w:t> </w:t>
      </w:r>
      <w:r>
        <w:rPr/>
        <w:t>tái sinh ở những</w:t>
      </w:r>
      <w:r>
        <w:rPr>
          <w:spacing w:val="-3"/>
        </w:rPr>
        <w:t> </w:t>
      </w:r>
      <w:r>
        <w:rPr/>
        <w:t>cõi này là sự tái sinh an lành, là kết quả của nghiệp thiện.</w:t>
      </w:r>
    </w:p>
    <w:p>
      <w:pPr>
        <w:pStyle w:val="BodyText"/>
        <w:spacing w:line="252" w:lineRule="auto" w:before="63"/>
        <w:ind w:left="115" w:right="106" w:firstLine="453"/>
        <w:jc w:val="both"/>
      </w:pPr>
      <w:r>
        <w:rPr/>
        <w:t>Thức tái tục sinh khởi ở cõi người là quả thiện, tuy nhiên có các mức độ nghiệp khác nhau tạo nên quả thiện. Những người bị tàn tật bẩm sinh có thức tái tục là kết quả của</w:t>
      </w:r>
      <w:r>
        <w:rPr>
          <w:spacing w:val="26"/>
        </w:rPr>
        <w:t> </w:t>
      </w:r>
      <w:r>
        <w:rPr/>
        <w:t>nghiệp</w:t>
      </w:r>
      <w:r>
        <w:rPr>
          <w:spacing w:val="27"/>
        </w:rPr>
        <w:t> </w:t>
      </w:r>
      <w:r>
        <w:rPr/>
        <w:t>thiện</w:t>
      </w:r>
      <w:r>
        <w:rPr>
          <w:spacing w:val="27"/>
        </w:rPr>
        <w:t> </w:t>
      </w:r>
      <w:r>
        <w:rPr/>
        <w:t>rất</w:t>
      </w:r>
      <w:r>
        <w:rPr>
          <w:spacing w:val="33"/>
        </w:rPr>
        <w:t> </w:t>
      </w:r>
      <w:r>
        <w:rPr/>
        <w:t>yếu,</w:t>
      </w:r>
      <w:r>
        <w:rPr>
          <w:spacing w:val="27"/>
        </w:rPr>
        <w:t> </w:t>
      </w:r>
      <w:r>
        <w:rPr/>
        <w:t>không</w:t>
      </w:r>
      <w:r>
        <w:rPr>
          <w:spacing w:val="25"/>
        </w:rPr>
        <w:t> </w:t>
      </w:r>
      <w:r>
        <w:rPr/>
        <w:t>sinh</w:t>
      </w:r>
      <w:r>
        <w:rPr>
          <w:spacing w:val="29"/>
        </w:rPr>
        <w:t> </w:t>
      </w:r>
      <w:r>
        <w:rPr/>
        <w:t>kèm</w:t>
      </w:r>
      <w:r>
        <w:rPr>
          <w:spacing w:val="29"/>
        </w:rPr>
        <w:t> </w:t>
      </w:r>
      <w:r>
        <w:rPr/>
        <w:t>với</w:t>
      </w:r>
      <w:r>
        <w:rPr>
          <w:spacing w:val="28"/>
        </w:rPr>
        <w:t> </w:t>
      </w:r>
      <w:r>
        <w:rPr/>
        <w:t>các</w:t>
      </w:r>
      <w:r>
        <w:rPr>
          <w:spacing w:val="26"/>
        </w:rPr>
        <w:t> </w:t>
      </w:r>
      <w:r>
        <w:rPr/>
        <w:t>tâm</w:t>
      </w:r>
      <w:r>
        <w:rPr>
          <w:spacing w:val="28"/>
        </w:rPr>
        <w:t> </w:t>
      </w:r>
      <w:r>
        <w:rPr>
          <w:spacing w:val="-5"/>
        </w:rPr>
        <w:t>sở</w:t>
      </w:r>
    </w:p>
    <w:p>
      <w:pPr>
        <w:pStyle w:val="BodyText"/>
        <w:spacing w:after="0" w:line="252" w:lineRule="auto"/>
        <w:jc w:val="both"/>
        <w:sectPr>
          <w:headerReference w:type="default" r:id="rId281"/>
          <w:pgSz w:w="7660" w:h="11630"/>
          <w:pgMar w:header="741" w:footer="0" w:top="1020" w:bottom="280" w:left="850" w:right="850"/>
        </w:sectPr>
      </w:pPr>
    </w:p>
    <w:p>
      <w:pPr>
        <w:pStyle w:val="BodyText"/>
        <w:spacing w:before="125"/>
      </w:pPr>
    </w:p>
    <w:p>
      <w:pPr>
        <w:pStyle w:val="BodyText"/>
        <w:spacing w:line="252" w:lineRule="auto"/>
        <w:ind w:left="115" w:right="111"/>
        <w:jc w:val="both"/>
      </w:pPr>
      <w:r>
        <w:rPr/>
        <w:t>tịnh hảo vô tham, vô sân hay trí tuệ. Vì thức tái tục của người ấy là kết quả của nghiệp thiện yếu, bất thiện nghiệp có cơ hội khiến người ấy bị tật nguyền từ lúc lọt lòng.</w:t>
      </w:r>
    </w:p>
    <w:p>
      <w:pPr>
        <w:pStyle w:val="BodyText"/>
        <w:spacing w:line="242" w:lineRule="auto" w:before="52"/>
        <w:ind w:left="115" w:right="108" w:firstLine="453"/>
        <w:jc w:val="both"/>
      </w:pPr>
      <w:r>
        <w:rPr/>
        <w:t>Còn những người không bị tàn tật bẩm sinh cũng sinh ra ở những môi trường khác nhau: họ sinh ra ở những gia đình khác nhau, một số nghèo, một số giàu, thuộc địa vị khác nhau và có những sự khác biệt về số lượng người tùy tùng, đồng hành. Tất cả những sự đa dạng ấy đều do một nguyên nhân, đó là sự khác biệt trong cường</w:t>
      </w:r>
      <w:r>
        <w:rPr>
          <w:spacing w:val="-1"/>
        </w:rPr>
        <w:t> </w:t>
      </w:r>
      <w:r>
        <w:rPr/>
        <w:t>độ của nghiệp thiện đã tạo ra tâm quả đảm nhận chức năng tái sinh. Nếu nghiệp</w:t>
      </w:r>
      <w:r>
        <w:rPr>
          <w:spacing w:val="-1"/>
        </w:rPr>
        <w:t> </w:t>
      </w:r>
      <w:r>
        <w:rPr/>
        <w:t>thiện là</w:t>
      </w:r>
      <w:r>
        <w:rPr>
          <w:spacing w:val="-1"/>
        </w:rPr>
        <w:t> </w:t>
      </w:r>
      <w:r>
        <w:rPr/>
        <w:t>hợp trí ở mức</w:t>
      </w:r>
      <w:r>
        <w:rPr>
          <w:spacing w:val="-1"/>
        </w:rPr>
        <w:t> </w:t>
      </w:r>
      <w:r>
        <w:rPr/>
        <w:t>độ thấp</w:t>
      </w:r>
      <w:r>
        <w:rPr>
          <w:spacing w:val="-1"/>
        </w:rPr>
        <w:t> </w:t>
      </w:r>
      <w:r>
        <w:rPr/>
        <w:t>hay</w:t>
      </w:r>
      <w:r>
        <w:rPr>
          <w:spacing w:val="-5"/>
        </w:rPr>
        <w:t> </w:t>
      </w:r>
      <w:r>
        <w:rPr/>
        <w:t>không</w:t>
      </w:r>
      <w:r>
        <w:rPr>
          <w:spacing w:val="-3"/>
        </w:rPr>
        <w:t> </w:t>
      </w:r>
      <w:r>
        <w:rPr/>
        <w:t>hợp trí, nó có thể tạo ra thức tái tục là tâm quả thiện sinh kèm với các tâm sở tịnh hảo gồm hai nhân là vô tham và vô sân. Người ấy được gọi là người nhị nhân, sinh ra với thức tái tục sinh kèm với hai nhân tịnh hảo nhưng không có trí. Trong kiếp ấy, người này không thể đắc thiền hay đạt được giải thoát.</w:t>
      </w:r>
    </w:p>
    <w:p>
      <w:pPr>
        <w:pStyle w:val="BodyText"/>
        <w:spacing w:line="242" w:lineRule="auto" w:before="78"/>
        <w:ind w:left="115" w:right="107" w:firstLine="453"/>
        <w:jc w:val="both"/>
      </w:pPr>
      <w:r>
        <w:rPr/>
        <w:t>Khi một người sinh ra với thức tái tục hợp trí do quả của nghiệp thiện sinh kèm với trí thì người ấy được gọi là người tam nhân, sinh ra với thức tái tục sinh kèm với ba nhân tịnh hảo là vô tham, vô sân và vô si. Khi người ấy nghe giảng Pháp, người ấy có thể suy xét về Pháp và hiểu được những gì được nghe. Trong kiếp sống này, người ấy có</w:t>
      </w:r>
      <w:r>
        <w:rPr>
          <w:spacing w:val="-1"/>
        </w:rPr>
        <w:t> </w:t>
      </w:r>
      <w:r>
        <w:rPr/>
        <w:t>thể</w:t>
      </w:r>
      <w:r>
        <w:rPr>
          <w:spacing w:val="-2"/>
        </w:rPr>
        <w:t> </w:t>
      </w:r>
      <w:r>
        <w:rPr/>
        <w:t>đắc</w:t>
      </w:r>
      <w:r>
        <w:rPr>
          <w:spacing w:val="-2"/>
        </w:rPr>
        <w:t> </w:t>
      </w:r>
      <w:r>
        <w:rPr/>
        <w:t>thiền</w:t>
      </w:r>
      <w:r>
        <w:rPr>
          <w:spacing w:val="-1"/>
        </w:rPr>
        <w:t> </w:t>
      </w:r>
      <w:r>
        <w:rPr/>
        <w:t>nếu</w:t>
      </w:r>
      <w:r>
        <w:rPr>
          <w:spacing w:val="-1"/>
        </w:rPr>
        <w:t> </w:t>
      </w:r>
      <w:r>
        <w:rPr/>
        <w:t>phát</w:t>
      </w:r>
      <w:r>
        <w:rPr>
          <w:spacing w:val="-1"/>
        </w:rPr>
        <w:t> </w:t>
      </w:r>
      <w:r>
        <w:rPr/>
        <w:t>triển</w:t>
      </w:r>
      <w:r>
        <w:rPr>
          <w:spacing w:val="-2"/>
        </w:rPr>
        <w:t> </w:t>
      </w:r>
      <w:r>
        <w:rPr/>
        <w:t>trí</w:t>
      </w:r>
      <w:r>
        <w:rPr>
          <w:spacing w:val="-1"/>
        </w:rPr>
        <w:t> </w:t>
      </w:r>
      <w:r>
        <w:rPr/>
        <w:t>tuệ</w:t>
      </w:r>
      <w:r>
        <w:rPr>
          <w:spacing w:val="-2"/>
        </w:rPr>
        <w:t> </w:t>
      </w:r>
      <w:r>
        <w:rPr/>
        <w:t>samatha,</w:t>
      </w:r>
      <w:r>
        <w:rPr>
          <w:spacing w:val="-1"/>
        </w:rPr>
        <w:t> </w:t>
      </w:r>
      <w:r>
        <w:rPr/>
        <w:t>còn</w:t>
      </w:r>
      <w:r>
        <w:rPr>
          <w:spacing w:val="-1"/>
        </w:rPr>
        <w:t> </w:t>
      </w:r>
      <w:r>
        <w:rPr/>
        <w:t>nếu</w:t>
      </w:r>
      <w:r>
        <w:rPr>
          <w:spacing w:val="-1"/>
        </w:rPr>
        <w:t> </w:t>
      </w:r>
      <w:r>
        <w:rPr/>
        <w:t>phát triển tuệ giác vipassanā và đủ duyên, người ấy có thể</w:t>
      </w:r>
      <w:r>
        <w:rPr>
          <w:spacing w:val="40"/>
        </w:rPr>
        <w:t> </w:t>
      </w:r>
      <w:r>
        <w:rPr/>
        <w:t>chứng ngộ Tứ Thánh Đế và đạt được giác ngộ. Tuy nhiên, ta không nên lơ là với sự phát triển tuệ giác. Một người có thể sinh ra với ba tâm sở tịnh hảo và có tích lũy chánh</w:t>
      </w:r>
      <w:r>
        <w:rPr>
          <w:spacing w:val="80"/>
        </w:rPr>
        <w:t> </w:t>
      </w:r>
      <w:r>
        <w:rPr/>
        <w:t>niệm (sati) và trí tuệ (paññā), nhưng nếu người ấy lơ là</w:t>
      </w:r>
      <w:r>
        <w:rPr>
          <w:spacing w:val="80"/>
        </w:rPr>
        <w:t> </w:t>
      </w:r>
      <w:r>
        <w:rPr/>
        <w:t>việc phát triển thiện pháp hay nghe pháp, người ấy sẽ chỉ tài giỏi trong các kiến thức của thế gian mà thôi. Nếu ta không phát triển tuệ giác, ta sẽ không thể chứng ngộ được các đặc tính của thực tại như chúng là.</w:t>
      </w:r>
    </w:p>
    <w:p>
      <w:pPr>
        <w:pStyle w:val="BodyText"/>
        <w:spacing w:after="0" w:line="242" w:lineRule="auto"/>
        <w:jc w:val="both"/>
        <w:sectPr>
          <w:headerReference w:type="default" r:id="rId282"/>
          <w:pgSz w:w="7660" w:h="11630"/>
          <w:pgMar w:header="741" w:footer="0" w:top="1020" w:bottom="280" w:left="850" w:right="850"/>
        </w:sectPr>
      </w:pPr>
    </w:p>
    <w:p>
      <w:pPr>
        <w:pStyle w:val="BodyText"/>
        <w:spacing w:before="125"/>
      </w:pPr>
    </w:p>
    <w:p>
      <w:pPr>
        <w:pStyle w:val="BodyText"/>
        <w:spacing w:line="252" w:lineRule="auto"/>
        <w:ind w:left="115" w:right="107" w:firstLine="453"/>
        <w:jc w:val="both"/>
      </w:pPr>
      <w:r>
        <w:rPr/>
        <w:t>Trong các kiếp sống trước, mọi người có thể đã quan tâm đến Giáo pháp. Họ</w:t>
      </w:r>
      <w:r>
        <w:rPr>
          <w:spacing w:val="-1"/>
        </w:rPr>
        <w:t> </w:t>
      </w:r>
      <w:r>
        <w:rPr/>
        <w:t>có thể</w:t>
      </w:r>
      <w:r>
        <w:rPr>
          <w:spacing w:val="-1"/>
        </w:rPr>
        <w:t> </w:t>
      </w:r>
      <w:r>
        <w:rPr/>
        <w:t>đã nghiên cứu</w:t>
      </w:r>
      <w:r>
        <w:rPr>
          <w:spacing w:val="-1"/>
        </w:rPr>
        <w:t> </w:t>
      </w:r>
      <w:r>
        <w:rPr/>
        <w:t>về Giáo</w:t>
      </w:r>
      <w:r>
        <w:rPr>
          <w:spacing w:val="-1"/>
        </w:rPr>
        <w:t> </w:t>
      </w:r>
      <w:r>
        <w:rPr/>
        <w:t>pháp, họ có thể đã thọ giới tỳ kheo hay sa di. Tuy nhiên, để đạt được giác ngộ, tất cả mọi người đều cần phải phát triển tuệ giác, dù đang là vị tỳ kheo hay là một cư sỹ. Không ai có thể biết mình sẽ đạt được giác ngộ trong hình tướng của một vị tỳ kheo hay một người cư sỹ. Ta cần phải biết các đặc</w:t>
      </w:r>
      <w:r>
        <w:rPr>
          <w:spacing w:val="-2"/>
        </w:rPr>
        <w:t> </w:t>
      </w:r>
      <w:r>
        <w:rPr/>
        <w:t>tính</w:t>
      </w:r>
      <w:r>
        <w:rPr>
          <w:spacing w:val="-1"/>
        </w:rPr>
        <w:t> </w:t>
      </w:r>
      <w:r>
        <w:rPr/>
        <w:t>của</w:t>
      </w:r>
      <w:r>
        <w:rPr>
          <w:spacing w:val="-2"/>
        </w:rPr>
        <w:t> </w:t>
      </w:r>
      <w:r>
        <w:rPr/>
        <w:t>thực</w:t>
      </w:r>
      <w:r>
        <w:rPr>
          <w:spacing w:val="-2"/>
        </w:rPr>
        <w:t> </w:t>
      </w:r>
      <w:r>
        <w:rPr/>
        <w:t>tại</w:t>
      </w:r>
      <w:r>
        <w:rPr>
          <w:spacing w:val="-1"/>
        </w:rPr>
        <w:t> </w:t>
      </w:r>
      <w:r>
        <w:rPr/>
        <w:t>như</w:t>
      </w:r>
      <w:r>
        <w:rPr>
          <w:spacing w:val="-3"/>
        </w:rPr>
        <w:t> </w:t>
      </w:r>
      <w:r>
        <w:rPr/>
        <w:t>chúng</w:t>
      </w:r>
      <w:r>
        <w:rPr>
          <w:spacing w:val="-2"/>
        </w:rPr>
        <w:t> </w:t>
      </w:r>
      <w:r>
        <w:rPr/>
        <w:t>là</w:t>
      </w:r>
      <w:r>
        <w:rPr>
          <w:spacing w:val="-2"/>
        </w:rPr>
        <w:t> </w:t>
      </w:r>
      <w:r>
        <w:rPr/>
        <w:t>khi</w:t>
      </w:r>
      <w:r>
        <w:rPr>
          <w:spacing w:val="-1"/>
        </w:rPr>
        <w:t> </w:t>
      </w:r>
      <w:r>
        <w:rPr/>
        <w:t>chúng</w:t>
      </w:r>
      <w:r>
        <w:rPr>
          <w:spacing w:val="-4"/>
        </w:rPr>
        <w:t> </w:t>
      </w:r>
      <w:r>
        <w:rPr/>
        <w:t>sinh</w:t>
      </w:r>
      <w:r>
        <w:rPr>
          <w:spacing w:val="-1"/>
        </w:rPr>
        <w:t> </w:t>
      </w:r>
      <w:r>
        <w:rPr/>
        <w:t>khởi.</w:t>
      </w:r>
      <w:r>
        <w:rPr>
          <w:spacing w:val="-1"/>
        </w:rPr>
        <w:t> </w:t>
      </w:r>
      <w:r>
        <w:rPr/>
        <w:t>Tuệ giác cần được phát triển từ kiếp này sang kiếp khác cho</w:t>
      </w:r>
      <w:r>
        <w:rPr>
          <w:spacing w:val="40"/>
        </w:rPr>
        <w:t> </w:t>
      </w:r>
      <w:r>
        <w:rPr/>
        <w:t>đến</w:t>
      </w:r>
      <w:r>
        <w:rPr>
          <w:spacing w:val="-2"/>
        </w:rPr>
        <w:t> </w:t>
      </w:r>
      <w:r>
        <w:rPr/>
        <w:t>khi,</w:t>
      </w:r>
      <w:r>
        <w:rPr>
          <w:spacing w:val="-2"/>
        </w:rPr>
        <w:t> </w:t>
      </w:r>
      <w:r>
        <w:rPr/>
        <w:t>trong</w:t>
      </w:r>
      <w:r>
        <w:rPr>
          <w:spacing w:val="-5"/>
        </w:rPr>
        <w:t> </w:t>
      </w:r>
      <w:r>
        <w:rPr/>
        <w:t>một</w:t>
      </w:r>
      <w:r>
        <w:rPr>
          <w:spacing w:val="-2"/>
        </w:rPr>
        <w:t> </w:t>
      </w:r>
      <w:r>
        <w:rPr/>
        <w:t>kiếp</w:t>
      </w:r>
      <w:r>
        <w:rPr>
          <w:spacing w:val="-2"/>
        </w:rPr>
        <w:t> </w:t>
      </w:r>
      <w:r>
        <w:rPr/>
        <w:t>sống,</w:t>
      </w:r>
      <w:r>
        <w:rPr>
          <w:spacing w:val="-2"/>
        </w:rPr>
        <w:t> </w:t>
      </w:r>
      <w:r>
        <w:rPr/>
        <w:t>nó</w:t>
      </w:r>
      <w:r>
        <w:rPr>
          <w:spacing w:val="-2"/>
        </w:rPr>
        <w:t> </w:t>
      </w:r>
      <w:r>
        <w:rPr/>
        <w:t>đã</w:t>
      </w:r>
      <w:r>
        <w:rPr>
          <w:spacing w:val="-3"/>
        </w:rPr>
        <w:t> </w:t>
      </w:r>
      <w:r>
        <w:rPr/>
        <w:t>trở</w:t>
      </w:r>
      <w:r>
        <w:rPr>
          <w:spacing w:val="-2"/>
        </w:rPr>
        <w:t> </w:t>
      </w:r>
      <w:r>
        <w:rPr/>
        <w:t>nên</w:t>
      </w:r>
      <w:r>
        <w:rPr>
          <w:spacing w:val="-2"/>
        </w:rPr>
        <w:t> </w:t>
      </w:r>
      <w:r>
        <w:rPr/>
        <w:t>sắc</w:t>
      </w:r>
      <w:r>
        <w:rPr>
          <w:spacing w:val="-3"/>
        </w:rPr>
        <w:t> </w:t>
      </w:r>
      <w:r>
        <w:rPr/>
        <w:t>bén</w:t>
      </w:r>
      <w:r>
        <w:rPr>
          <w:spacing w:val="-2"/>
        </w:rPr>
        <w:t> </w:t>
      </w:r>
      <w:r>
        <w:rPr/>
        <w:t>tới</w:t>
      </w:r>
      <w:r>
        <w:rPr>
          <w:spacing w:val="-2"/>
        </w:rPr>
        <w:t> </w:t>
      </w:r>
      <w:r>
        <w:rPr/>
        <w:t>mức có thể xuyên thấu được Tứ Thánh Đế.</w:t>
      </w:r>
    </w:p>
    <w:p>
      <w:pPr>
        <w:pStyle w:val="BodyText"/>
        <w:spacing w:line="252" w:lineRule="auto" w:before="63"/>
        <w:ind w:left="115" w:right="110" w:firstLine="453"/>
        <w:jc w:val="both"/>
      </w:pPr>
      <w:r>
        <w:rPr/>
        <w:t>Ai đó trong quá khứ đã có thể quan tâm đến Giáo pháp, cần mẫn với việc nghiên cứu Giáo pháp và áp dụng Giáo pháp trong cuộc sống của mình, nhưng ta không bao giờ nên quên rằng chừng nào chưa đạt được giác ngộ, các phiền não vẫn còn duyên để khiến chúng ta đi lạc đường. Phiền não rất bền bỉ và mạnh mẽ. Chúng có thể khiến mọi người lơ là thiện pháp và mê đắm trong bất thiện pháp.</w:t>
      </w:r>
      <w:r>
        <w:rPr>
          <w:spacing w:val="40"/>
        </w:rPr>
        <w:t> </w:t>
      </w:r>
      <w:r>
        <w:rPr/>
        <w:t>Một người có thể sinh ra với thức tái tục là tam nhân (ti- hetuka), với ba nhân là vô tham, vô sân và trí tuệ, nhưng nếu người ấy giải đãi, không lắng nghe Giáo pháp, không suy xét nó một cách cẩn trọng và không hay biết thực tại,</w:t>
      </w:r>
      <w:r>
        <w:rPr>
          <w:spacing w:val="40"/>
        </w:rPr>
        <w:t> </w:t>
      </w:r>
      <w:r>
        <w:rPr/>
        <w:t>sẽ không thể có sự phát triển tuệ giác trong kiếp sống ấy.</w:t>
      </w:r>
      <w:r>
        <w:rPr>
          <w:spacing w:val="40"/>
        </w:rPr>
        <w:t> </w:t>
      </w:r>
      <w:r>
        <w:rPr/>
        <w:t>Sẽ rất đáng tiếc cho một người đã sinh ra với tam nhân mà uổng phí cả cuộc đời do không phát triển tuệ giác.</w:t>
      </w:r>
    </w:p>
    <w:p>
      <w:pPr>
        <w:pStyle w:val="BodyText"/>
        <w:spacing w:line="252" w:lineRule="auto" w:before="64"/>
        <w:ind w:left="115" w:right="110" w:firstLine="453"/>
        <w:jc w:val="both"/>
      </w:pPr>
      <w:r>
        <w:rPr/>
        <w:t>Không</w:t>
      </w:r>
      <w:r>
        <w:rPr>
          <w:spacing w:val="-3"/>
        </w:rPr>
        <w:t> </w:t>
      </w:r>
      <w:r>
        <w:rPr/>
        <w:t>thể</w:t>
      </w:r>
      <w:r>
        <w:rPr>
          <w:spacing w:val="-1"/>
        </w:rPr>
        <w:t> </w:t>
      </w:r>
      <w:r>
        <w:rPr/>
        <w:t>biết được</w:t>
      </w:r>
      <w:r>
        <w:rPr>
          <w:spacing w:val="-1"/>
        </w:rPr>
        <w:t> </w:t>
      </w:r>
      <w:r>
        <w:rPr/>
        <w:t>nghiệp</w:t>
      </w:r>
      <w:r>
        <w:rPr>
          <w:spacing w:val="-1"/>
        </w:rPr>
        <w:t> </w:t>
      </w:r>
      <w:r>
        <w:rPr/>
        <w:t>nào sẽ</w:t>
      </w:r>
      <w:r>
        <w:rPr>
          <w:spacing w:val="-1"/>
        </w:rPr>
        <w:t> </w:t>
      </w:r>
      <w:r>
        <w:rPr/>
        <w:t>tạo</w:t>
      </w:r>
      <w:r>
        <w:rPr>
          <w:spacing w:val="-1"/>
        </w:rPr>
        <w:t> </w:t>
      </w:r>
      <w:r>
        <w:rPr/>
        <w:t>nên thức</w:t>
      </w:r>
      <w:r>
        <w:rPr>
          <w:spacing w:val="-1"/>
        </w:rPr>
        <w:t> </w:t>
      </w:r>
      <w:r>
        <w:rPr/>
        <w:t>tái tục trong kiếp sau. Có thể là tâm quả bất thiện sẽ đảm nhận chức năng tái sinh trong cõi khổ, hoặc tâm quả thiện vô nhân sẽ đảm nhận chức năng của tái sinh và trong trường hợp ấy, người ấy sẽ bị tàn tật bẩm sinh. Hay tâm quả nhị nhân</w:t>
      </w:r>
      <w:r>
        <w:rPr>
          <w:spacing w:val="20"/>
        </w:rPr>
        <w:t> </w:t>
      </w:r>
      <w:r>
        <w:rPr/>
        <w:t>đảm</w:t>
      </w:r>
      <w:r>
        <w:rPr>
          <w:spacing w:val="21"/>
        </w:rPr>
        <w:t> </w:t>
      </w:r>
      <w:r>
        <w:rPr/>
        <w:t>nhận</w:t>
      </w:r>
      <w:r>
        <w:rPr>
          <w:spacing w:val="21"/>
        </w:rPr>
        <w:t> </w:t>
      </w:r>
      <w:r>
        <w:rPr/>
        <w:t>chức</w:t>
      </w:r>
      <w:r>
        <w:rPr>
          <w:spacing w:val="18"/>
        </w:rPr>
        <w:t> </w:t>
      </w:r>
      <w:r>
        <w:rPr/>
        <w:t>năng</w:t>
      </w:r>
      <w:r>
        <w:rPr>
          <w:spacing w:val="18"/>
        </w:rPr>
        <w:t> </w:t>
      </w:r>
      <w:r>
        <w:rPr/>
        <w:t>tái</w:t>
      </w:r>
      <w:r>
        <w:rPr>
          <w:spacing w:val="21"/>
        </w:rPr>
        <w:t> </w:t>
      </w:r>
      <w:r>
        <w:rPr/>
        <w:t>sinh</w:t>
      </w:r>
      <w:r>
        <w:rPr>
          <w:spacing w:val="22"/>
        </w:rPr>
        <w:t> </w:t>
      </w:r>
      <w:r>
        <w:rPr/>
        <w:t>trong</w:t>
      </w:r>
      <w:r>
        <w:rPr>
          <w:spacing w:val="20"/>
        </w:rPr>
        <w:t> </w:t>
      </w:r>
      <w:r>
        <w:rPr/>
        <w:t>cõi</w:t>
      </w:r>
      <w:r>
        <w:rPr>
          <w:spacing w:val="21"/>
        </w:rPr>
        <w:t> </w:t>
      </w:r>
      <w:r>
        <w:rPr/>
        <w:t>lành.</w:t>
      </w:r>
      <w:r>
        <w:rPr>
          <w:spacing w:val="22"/>
        </w:rPr>
        <w:t> </w:t>
      </w:r>
      <w:r>
        <w:rPr/>
        <w:t>Khi</w:t>
      </w:r>
      <w:r>
        <w:rPr>
          <w:spacing w:val="21"/>
        </w:rPr>
        <w:t> </w:t>
      </w:r>
      <w:r>
        <w:rPr>
          <w:spacing w:val="-5"/>
        </w:rPr>
        <w:t>ấy,</w:t>
      </w:r>
    </w:p>
    <w:p>
      <w:pPr>
        <w:pStyle w:val="BodyText"/>
        <w:spacing w:after="0" w:line="252" w:lineRule="auto"/>
        <w:jc w:val="both"/>
        <w:sectPr>
          <w:headerReference w:type="default" r:id="rId283"/>
          <w:pgSz w:w="7660" w:h="11630"/>
          <w:pgMar w:header="741" w:footer="0" w:top="1020" w:bottom="280" w:left="850" w:right="850"/>
        </w:sectPr>
      </w:pPr>
    </w:p>
    <w:p>
      <w:pPr>
        <w:pStyle w:val="BodyText"/>
        <w:spacing w:before="125"/>
      </w:pPr>
    </w:p>
    <w:p>
      <w:pPr>
        <w:pStyle w:val="BodyText"/>
        <w:spacing w:line="252" w:lineRule="auto"/>
        <w:ind w:left="115" w:right="111"/>
        <w:jc w:val="both"/>
      </w:pPr>
      <w:r>
        <w:rPr/>
        <w:t>người này sinh ra không có trí, không thể phát triển tuệ</w:t>
      </w:r>
      <w:r>
        <w:rPr>
          <w:spacing w:val="40"/>
        </w:rPr>
        <w:t> </w:t>
      </w:r>
      <w:r>
        <w:rPr/>
        <w:t>giác tới mức độ chứng ngộ được Tứ Thánh Đế và đạt được giác ngộ. Thay cho lơ là phát triển tuệ giác, ta cần bền bỉ phát triển nó, để nó có thể lớn mạnh và có thể sắc bén hơn </w:t>
      </w:r>
      <w:r>
        <w:rPr>
          <w:spacing w:val="-4"/>
        </w:rPr>
        <w:t>nữa.</w:t>
      </w:r>
    </w:p>
    <w:p>
      <w:pPr>
        <w:pStyle w:val="BodyText"/>
        <w:spacing w:line="252" w:lineRule="auto" w:before="61"/>
        <w:ind w:left="115" w:right="108" w:firstLine="453"/>
        <w:jc w:val="both"/>
      </w:pPr>
      <w:r>
        <w:rPr/>
        <w:t>Khi thức tái tục là tâm tịnh hảo thì tâm hộ kiếp (bhavanga-citta) cũng là tâm tịnh hảo. Một người không sinh ra với tâm quả tịnh hảo vô nhân sẽ không bị tàn tật bẩm sinh và khi ngủ say, người ấy có tâm hộ kiếp tịnh hảo (sobhana bhavanga-citta). Nếu người ấy sinh ra với hai nhân là vô tham và vô si, thì các tâm hộ kiếp cùng một loại với thức tái tục cũng sẽ là nhị nhân (dvi-hetuka). Nếu như người ấy sinh ra với ba nhân vô tham, vô sân và vô si, thì các tâm hộ kiếp sẽ là tam nhân (ti-hetuka). Khi chúng ta ngủ say, phiền não không sinh khởi, ta không thích hay thích vì ta vẫn chưa kinh nghiệm đối tượng qua ngũ căn. Chúng ta không thấy, nghe, ngửi, nếm, hay kinh nghiệm đối tượng qua thân căn hay nghĩ về các đối tượng khác nhau. Khi ta thức dậy, hạnh phúc và khổ đau sinh khởi do các</w:t>
      </w:r>
      <w:r>
        <w:rPr>
          <w:spacing w:val="-4"/>
        </w:rPr>
        <w:t> </w:t>
      </w:r>
      <w:r>
        <w:rPr/>
        <w:t>loại</w:t>
      </w:r>
      <w:r>
        <w:rPr>
          <w:spacing w:val="-3"/>
        </w:rPr>
        <w:t> </w:t>
      </w:r>
      <w:r>
        <w:rPr/>
        <w:t>tâm</w:t>
      </w:r>
      <w:r>
        <w:rPr>
          <w:spacing w:val="-3"/>
        </w:rPr>
        <w:t> </w:t>
      </w:r>
      <w:r>
        <w:rPr/>
        <w:t>bất</w:t>
      </w:r>
      <w:r>
        <w:rPr>
          <w:spacing w:val="-3"/>
        </w:rPr>
        <w:t> </w:t>
      </w:r>
      <w:r>
        <w:rPr/>
        <w:t>thiện</w:t>
      </w:r>
      <w:r>
        <w:rPr>
          <w:spacing w:val="-1"/>
        </w:rPr>
        <w:t> </w:t>
      </w:r>
      <w:r>
        <w:rPr/>
        <w:t>khác</w:t>
      </w:r>
      <w:r>
        <w:rPr>
          <w:spacing w:val="-4"/>
        </w:rPr>
        <w:t> </w:t>
      </w:r>
      <w:r>
        <w:rPr/>
        <w:t>nhau</w:t>
      </w:r>
      <w:r>
        <w:rPr>
          <w:spacing w:val="-1"/>
        </w:rPr>
        <w:t> </w:t>
      </w:r>
      <w:r>
        <w:rPr/>
        <w:t>sinh</w:t>
      </w:r>
      <w:r>
        <w:rPr>
          <w:spacing w:val="-3"/>
        </w:rPr>
        <w:t> </w:t>
      </w:r>
      <w:r>
        <w:rPr/>
        <w:t>khởi</w:t>
      </w:r>
      <w:r>
        <w:rPr>
          <w:spacing w:val="-3"/>
        </w:rPr>
        <w:t> </w:t>
      </w:r>
      <w:r>
        <w:rPr/>
        <w:t>mỗi</w:t>
      </w:r>
      <w:r>
        <w:rPr>
          <w:spacing w:val="-3"/>
        </w:rPr>
        <w:t> </w:t>
      </w:r>
      <w:r>
        <w:rPr/>
        <w:t>ngày.</w:t>
      </w:r>
      <w:r>
        <w:rPr>
          <w:spacing w:val="-1"/>
        </w:rPr>
        <w:t> </w:t>
      </w:r>
      <w:r>
        <w:rPr/>
        <w:t>Khi</w:t>
      </w:r>
      <w:r>
        <w:rPr>
          <w:spacing w:val="-3"/>
        </w:rPr>
        <w:t> </w:t>
      </w:r>
      <w:r>
        <w:rPr/>
        <w:t>ta thức dậy, có nhiều tâm bất tịnh hảo hơn là tâm thiện. Nhãn thức sinh khởi và thấy cái xuất hiện qua mắt chỉ trong một sát na và thường có bảy tốc hành tâm lộ bất thiện (akusala javana vīthi-citta) trong bảy sát na. Như vậy, tâm tốc hành sinh khởi nhiều hơn nhãn thức bảy lần, cái đảm nhận chức năng thấy chỉ trong một sát na. Có nhiều pháp bất thiện được tích lũy từ sát na tâm này đến sát na tâm khác, ngày này qua ngày khác. Do đó, ta không nên lơ là việc phát triển</w:t>
      </w:r>
      <w:r>
        <w:rPr>
          <w:spacing w:val="-2"/>
        </w:rPr>
        <w:t> </w:t>
      </w:r>
      <w:r>
        <w:rPr/>
        <w:t>hiểu</w:t>
      </w:r>
      <w:r>
        <w:rPr>
          <w:spacing w:val="-2"/>
        </w:rPr>
        <w:t> </w:t>
      </w:r>
      <w:r>
        <w:rPr/>
        <w:t>biết</w:t>
      </w:r>
      <w:r>
        <w:rPr>
          <w:spacing w:val="-1"/>
        </w:rPr>
        <w:t> </w:t>
      </w:r>
      <w:r>
        <w:rPr/>
        <w:t>khi</w:t>
      </w:r>
      <w:r>
        <w:rPr>
          <w:spacing w:val="-3"/>
        </w:rPr>
        <w:t> </w:t>
      </w:r>
      <w:r>
        <w:rPr/>
        <w:t>ta</w:t>
      </w:r>
      <w:r>
        <w:rPr>
          <w:spacing w:val="-2"/>
        </w:rPr>
        <w:t> </w:t>
      </w:r>
      <w:r>
        <w:rPr/>
        <w:t>nghiên</w:t>
      </w:r>
      <w:r>
        <w:rPr>
          <w:spacing w:val="-2"/>
        </w:rPr>
        <w:t> </w:t>
      </w:r>
      <w:r>
        <w:rPr/>
        <w:t>cứu</w:t>
      </w:r>
      <w:r>
        <w:rPr>
          <w:spacing w:val="-2"/>
        </w:rPr>
        <w:t> </w:t>
      </w:r>
      <w:r>
        <w:rPr/>
        <w:t>Giáo</w:t>
      </w:r>
      <w:r>
        <w:rPr>
          <w:spacing w:val="-1"/>
        </w:rPr>
        <w:t> </w:t>
      </w:r>
      <w:r>
        <w:rPr/>
        <w:t>pháp</w:t>
      </w:r>
      <w:r>
        <w:rPr>
          <w:spacing w:val="-1"/>
        </w:rPr>
        <w:t> </w:t>
      </w:r>
      <w:r>
        <w:rPr/>
        <w:t>mà</w:t>
      </w:r>
      <w:r>
        <w:rPr>
          <w:spacing w:val="-2"/>
        </w:rPr>
        <w:t> </w:t>
      </w:r>
      <w:r>
        <w:rPr/>
        <w:t>Đức</w:t>
      </w:r>
      <w:r>
        <w:rPr>
          <w:spacing w:val="-2"/>
        </w:rPr>
        <w:t> </w:t>
      </w:r>
      <w:r>
        <w:rPr/>
        <w:t>Phật</w:t>
      </w:r>
      <w:r>
        <w:rPr>
          <w:spacing w:val="-1"/>
        </w:rPr>
        <w:t> </w:t>
      </w:r>
      <w:r>
        <w:rPr/>
        <w:t>đã thuyết giảng một cách chi tiết. Đức Phật đã giảng tâm nào là tịnh hảo, tâm nào là bất tịnh hảo và các loại tâm bất tịnh hảo nào là bất thiện, là quả hay duy tác.</w:t>
      </w:r>
    </w:p>
    <w:p>
      <w:pPr>
        <w:pStyle w:val="BodyText"/>
        <w:spacing w:after="0" w:line="252" w:lineRule="auto"/>
        <w:jc w:val="both"/>
        <w:sectPr>
          <w:headerReference w:type="default" r:id="rId284"/>
          <w:pgSz w:w="7660" w:h="11630"/>
          <w:pgMar w:header="741" w:footer="0" w:top="1020" w:bottom="280" w:left="850" w:right="850"/>
        </w:sectPr>
      </w:pPr>
    </w:p>
    <w:p>
      <w:pPr>
        <w:pStyle w:val="BodyText"/>
        <w:spacing w:before="125"/>
      </w:pPr>
    </w:p>
    <w:p>
      <w:pPr>
        <w:spacing w:before="0"/>
        <w:ind w:left="568" w:right="0" w:firstLine="0"/>
        <w:jc w:val="left"/>
        <w:rPr>
          <w:i/>
          <w:sz w:val="24"/>
        </w:rPr>
      </w:pPr>
      <w:r>
        <w:rPr>
          <w:i/>
          <w:sz w:val="24"/>
        </w:rPr>
        <w:t>Câu</w:t>
      </w:r>
      <w:r>
        <w:rPr>
          <w:i/>
          <w:spacing w:val="-1"/>
          <w:sz w:val="24"/>
        </w:rPr>
        <w:t> </w:t>
      </w:r>
      <w:r>
        <w:rPr>
          <w:i/>
          <w:sz w:val="24"/>
        </w:rPr>
        <w:t>hỏi: Các</w:t>
      </w:r>
      <w:r>
        <w:rPr>
          <w:i/>
          <w:spacing w:val="-1"/>
          <w:sz w:val="24"/>
        </w:rPr>
        <w:t> </w:t>
      </w:r>
      <w:r>
        <w:rPr>
          <w:i/>
          <w:sz w:val="24"/>
        </w:rPr>
        <w:t>vị</w:t>
      </w:r>
      <w:r>
        <w:rPr>
          <w:i/>
          <w:spacing w:val="-1"/>
          <w:sz w:val="24"/>
        </w:rPr>
        <w:t> </w:t>
      </w:r>
      <w:r>
        <w:rPr>
          <w:i/>
          <w:sz w:val="24"/>
        </w:rPr>
        <w:t>A la hán</w:t>
      </w:r>
      <w:r>
        <w:rPr>
          <w:i/>
          <w:spacing w:val="-1"/>
          <w:sz w:val="24"/>
        </w:rPr>
        <w:t> </w:t>
      </w:r>
      <w:r>
        <w:rPr>
          <w:i/>
          <w:sz w:val="24"/>
        </w:rPr>
        <w:t>có tâm</w:t>
      </w:r>
      <w:r>
        <w:rPr>
          <w:i/>
          <w:spacing w:val="-1"/>
          <w:sz w:val="24"/>
        </w:rPr>
        <w:t> </w:t>
      </w:r>
      <w:r>
        <w:rPr>
          <w:i/>
          <w:sz w:val="24"/>
        </w:rPr>
        <w:t>bất</w:t>
      </w:r>
      <w:r>
        <w:rPr>
          <w:i/>
          <w:spacing w:val="-1"/>
          <w:sz w:val="24"/>
        </w:rPr>
        <w:t> </w:t>
      </w:r>
      <w:r>
        <w:rPr>
          <w:i/>
          <w:sz w:val="24"/>
        </w:rPr>
        <w:t>tịnh hảo </w:t>
      </w:r>
      <w:r>
        <w:rPr>
          <w:i/>
          <w:spacing w:val="-2"/>
          <w:sz w:val="24"/>
        </w:rPr>
        <w:t>không?</w:t>
      </w:r>
    </w:p>
    <w:p>
      <w:pPr>
        <w:pStyle w:val="BodyText"/>
        <w:spacing w:before="74"/>
        <w:ind w:left="568"/>
      </w:pPr>
      <w:r>
        <w:rPr/>
        <w:t>Trả</w:t>
      </w:r>
      <w:r>
        <w:rPr>
          <w:spacing w:val="-2"/>
        </w:rPr>
        <w:t> </w:t>
      </w:r>
      <w:r>
        <w:rPr/>
        <w:t>lời: </w:t>
      </w:r>
      <w:r>
        <w:rPr>
          <w:spacing w:val="-5"/>
        </w:rPr>
        <w:t>Có</w:t>
      </w:r>
    </w:p>
    <w:p>
      <w:pPr>
        <w:spacing w:before="72"/>
        <w:ind w:left="568" w:right="0" w:firstLine="0"/>
        <w:jc w:val="left"/>
        <w:rPr>
          <w:i/>
          <w:sz w:val="24"/>
        </w:rPr>
      </w:pPr>
      <w:r>
        <w:rPr>
          <w:i/>
          <w:sz w:val="24"/>
        </w:rPr>
        <w:t>Câu</w:t>
      </w:r>
      <w:r>
        <w:rPr>
          <w:i/>
          <w:spacing w:val="-1"/>
          <w:sz w:val="24"/>
        </w:rPr>
        <w:t> </w:t>
      </w:r>
      <w:r>
        <w:rPr>
          <w:i/>
          <w:sz w:val="24"/>
        </w:rPr>
        <w:t>hỏi: Một</w:t>
      </w:r>
      <w:r>
        <w:rPr>
          <w:i/>
          <w:spacing w:val="-1"/>
          <w:sz w:val="24"/>
        </w:rPr>
        <w:t> </w:t>
      </w:r>
      <w:r>
        <w:rPr>
          <w:i/>
          <w:sz w:val="24"/>
        </w:rPr>
        <w:t>vị A</w:t>
      </w:r>
      <w:r>
        <w:rPr>
          <w:i/>
          <w:spacing w:val="-1"/>
          <w:sz w:val="24"/>
        </w:rPr>
        <w:t> </w:t>
      </w:r>
      <w:r>
        <w:rPr>
          <w:i/>
          <w:sz w:val="24"/>
        </w:rPr>
        <w:t>la hán còn</w:t>
      </w:r>
      <w:r>
        <w:rPr>
          <w:i/>
          <w:spacing w:val="-1"/>
          <w:sz w:val="24"/>
        </w:rPr>
        <w:t> </w:t>
      </w:r>
      <w:r>
        <w:rPr>
          <w:i/>
          <w:sz w:val="24"/>
        </w:rPr>
        <w:t>có tâm</w:t>
      </w:r>
      <w:r>
        <w:rPr>
          <w:i/>
          <w:spacing w:val="-2"/>
          <w:sz w:val="24"/>
        </w:rPr>
        <w:t> </w:t>
      </w:r>
      <w:r>
        <w:rPr>
          <w:i/>
          <w:sz w:val="24"/>
        </w:rPr>
        <w:t>bất thiện </w:t>
      </w:r>
      <w:r>
        <w:rPr>
          <w:i/>
          <w:spacing w:val="-2"/>
          <w:sz w:val="24"/>
        </w:rPr>
        <w:t>không?</w:t>
      </w:r>
    </w:p>
    <w:p>
      <w:pPr>
        <w:pStyle w:val="BodyText"/>
        <w:spacing w:before="75"/>
        <w:ind w:left="568"/>
      </w:pPr>
      <w:r>
        <w:rPr/>
        <w:t>Trả</w:t>
      </w:r>
      <w:r>
        <w:rPr>
          <w:spacing w:val="-2"/>
        </w:rPr>
        <w:t> </w:t>
      </w:r>
      <w:r>
        <w:rPr/>
        <w:t>lời: </w:t>
      </w:r>
      <w:r>
        <w:rPr>
          <w:spacing w:val="-2"/>
        </w:rPr>
        <w:t>Không.</w:t>
      </w:r>
    </w:p>
    <w:p>
      <w:pPr>
        <w:pStyle w:val="BodyText"/>
        <w:spacing w:line="244" w:lineRule="auto" w:before="67"/>
        <w:ind w:left="115" w:right="108" w:firstLine="453"/>
        <w:jc w:val="both"/>
      </w:pPr>
      <w:r>
        <w:rPr/>
        <w:t>Các vị A la hán có tâm bất tịnh hảo nhưng các vị ấy không còn tâm bất thiện. Các vị ấy vẫn có ngũ song thức như</w:t>
      </w:r>
      <w:r>
        <w:rPr>
          <w:spacing w:val="-1"/>
        </w:rPr>
        <w:t> </w:t>
      </w:r>
      <w:r>
        <w:rPr/>
        <w:t>thấy, nghe</w:t>
      </w:r>
      <w:r>
        <w:rPr>
          <w:spacing w:val="-1"/>
        </w:rPr>
        <w:t> </w:t>
      </w:r>
      <w:r>
        <w:rPr/>
        <w:t>sinh khởi, là</w:t>
      </w:r>
      <w:r>
        <w:rPr>
          <w:spacing w:val="-1"/>
        </w:rPr>
        <w:t> </w:t>
      </w:r>
      <w:r>
        <w:rPr/>
        <w:t>những tâm bất tịnh hảo, nhưng các vị ấy không có tâm thiện cũng như tâm bất thiện.</w:t>
      </w:r>
    </w:p>
    <w:p>
      <w:pPr>
        <w:pStyle w:val="BodyText"/>
        <w:spacing w:line="242" w:lineRule="auto" w:before="55"/>
        <w:ind w:left="115" w:right="109" w:firstLine="453"/>
        <w:jc w:val="both"/>
      </w:pPr>
      <w:r>
        <w:rPr/>
        <w:t>Tổng cộng có 52 loại tâm sở, bao gồm: 13 tâm sở tợ tha (aññāsamāna cetasika) thuộc bốn chủng loại và </w:t>
      </w:r>
      <w:r>
        <w:rPr/>
        <w:t>luôn cùng chủng loại với tâm và tâm sở mà chúng sinh kèm; 14 loại tâm sở bất thiện và 25 loại tâm sở tịnh hảo</w:t>
      </w:r>
      <w:r>
        <w:rPr>
          <w:vertAlign w:val="superscript"/>
        </w:rPr>
        <w:t>1</w:t>
      </w:r>
      <w:r>
        <w:rPr>
          <w:vertAlign w:val="baseline"/>
        </w:rPr>
        <w:t>.</w:t>
      </w:r>
    </w:p>
    <w:p>
      <w:pPr>
        <w:pStyle w:val="BodyText"/>
        <w:spacing w:line="242" w:lineRule="auto" w:before="64"/>
        <w:ind w:left="115" w:right="107" w:firstLine="453"/>
        <w:jc w:val="both"/>
      </w:pPr>
      <w:r>
        <w:rPr/>
        <w:t>Có được hiểu biết đúng về các thực tại là tịnh hảo và bất tịnh hảo là rất quan trọng. Thuật ngữ sobhana trong tiếng Pāli thường được dịch ra tiếng Việt là đẹp, tịnh hảo, nhưng từ này có thể tạo ra sự hiểu nhầm. Ta có thể tưởng tượng ra tất cả những gì đẹp và dễ chịu là tịnh hảo (sobhana).</w:t>
      </w:r>
      <w:r>
        <w:rPr>
          <w:spacing w:val="-3"/>
        </w:rPr>
        <w:t> </w:t>
      </w:r>
      <w:r>
        <w:rPr/>
        <w:t>Có</w:t>
      </w:r>
      <w:r>
        <w:rPr>
          <w:spacing w:val="-2"/>
        </w:rPr>
        <w:t> </w:t>
      </w:r>
      <w:r>
        <w:rPr/>
        <w:t>thể</w:t>
      </w:r>
      <w:r>
        <w:rPr>
          <w:spacing w:val="-2"/>
        </w:rPr>
        <w:t> </w:t>
      </w:r>
      <w:r>
        <w:rPr/>
        <w:t>ta</w:t>
      </w:r>
      <w:r>
        <w:rPr>
          <w:spacing w:val="-3"/>
        </w:rPr>
        <w:t> </w:t>
      </w:r>
      <w:r>
        <w:rPr/>
        <w:t>nghĩ rằng</w:t>
      </w:r>
      <w:r>
        <w:rPr>
          <w:spacing w:val="-5"/>
        </w:rPr>
        <w:t> </w:t>
      </w:r>
      <w:r>
        <w:rPr/>
        <w:t>cảm giác</w:t>
      </w:r>
      <w:r>
        <w:rPr>
          <w:spacing w:val="-4"/>
        </w:rPr>
        <w:t> </w:t>
      </w:r>
      <w:r>
        <w:rPr/>
        <w:t>dễ</w:t>
      </w:r>
      <w:r>
        <w:rPr>
          <w:spacing w:val="-3"/>
        </w:rPr>
        <w:t> </w:t>
      </w:r>
      <w:r>
        <w:rPr/>
        <w:t>chịu</w:t>
      </w:r>
      <w:r>
        <w:rPr>
          <w:spacing w:val="-2"/>
        </w:rPr>
        <w:t> </w:t>
      </w:r>
      <w:r>
        <w:rPr/>
        <w:t>trên</w:t>
      </w:r>
      <w:r>
        <w:rPr>
          <w:spacing w:val="-2"/>
        </w:rPr>
        <w:t> </w:t>
      </w:r>
      <w:r>
        <w:rPr/>
        <w:t>thân</w:t>
      </w:r>
      <w:r>
        <w:rPr>
          <w:spacing w:val="-2"/>
        </w:rPr>
        <w:t> </w:t>
      </w:r>
      <w:r>
        <w:rPr/>
        <w:t>là tịnh hảo, nhưng không phải như vậy. Ta cần phải suy xét đặc tính của cảm thọ lạc trên thân. Như ta đã thấy, thọ có thể</w:t>
      </w:r>
      <w:r>
        <w:rPr>
          <w:spacing w:val="-3"/>
        </w:rPr>
        <w:t> </w:t>
      </w:r>
      <w:r>
        <w:rPr/>
        <w:t>chia</w:t>
      </w:r>
      <w:r>
        <w:rPr>
          <w:spacing w:val="-3"/>
        </w:rPr>
        <w:t> </w:t>
      </w:r>
      <w:r>
        <w:rPr/>
        <w:t>làm</w:t>
      </w:r>
      <w:r>
        <w:rPr>
          <w:spacing w:val="-3"/>
        </w:rPr>
        <w:t> </w:t>
      </w:r>
      <w:r>
        <w:rPr/>
        <w:t>năm</w:t>
      </w:r>
      <w:r>
        <w:rPr>
          <w:spacing w:val="-3"/>
        </w:rPr>
        <w:t> </w:t>
      </w:r>
      <w:r>
        <w:rPr/>
        <w:t>loại</w:t>
      </w:r>
      <w:r>
        <w:rPr>
          <w:spacing w:val="-1"/>
        </w:rPr>
        <w:t> </w:t>
      </w:r>
      <w:r>
        <w:rPr/>
        <w:t>gồm</w:t>
      </w:r>
      <w:r>
        <w:rPr>
          <w:spacing w:val="-3"/>
        </w:rPr>
        <w:t> </w:t>
      </w:r>
      <w:r>
        <w:rPr/>
        <w:t>có</w:t>
      </w:r>
      <w:r>
        <w:rPr>
          <w:spacing w:val="-3"/>
        </w:rPr>
        <w:t> </w:t>
      </w:r>
      <w:r>
        <w:rPr/>
        <w:t>thọ</w:t>
      </w:r>
      <w:r>
        <w:rPr>
          <w:spacing w:val="-3"/>
        </w:rPr>
        <w:t> </w:t>
      </w:r>
      <w:r>
        <w:rPr/>
        <w:t>hỷ,</w:t>
      </w:r>
      <w:r>
        <w:rPr>
          <w:spacing w:val="-1"/>
        </w:rPr>
        <w:t> </w:t>
      </w:r>
      <w:r>
        <w:rPr/>
        <w:t>thọ</w:t>
      </w:r>
      <w:r>
        <w:rPr>
          <w:spacing w:val="-3"/>
        </w:rPr>
        <w:t> </w:t>
      </w:r>
      <w:r>
        <w:rPr/>
        <w:t>ưu,</w:t>
      </w:r>
      <w:r>
        <w:rPr>
          <w:spacing w:val="-3"/>
        </w:rPr>
        <w:t> </w:t>
      </w:r>
      <w:r>
        <w:rPr/>
        <w:t>thọ</w:t>
      </w:r>
      <w:r>
        <w:rPr>
          <w:spacing w:val="-1"/>
        </w:rPr>
        <w:t> </w:t>
      </w:r>
      <w:r>
        <w:rPr/>
        <w:t>xả,</w:t>
      </w:r>
      <w:r>
        <w:rPr>
          <w:spacing w:val="-3"/>
        </w:rPr>
        <w:t> </w:t>
      </w:r>
      <w:r>
        <w:rPr/>
        <w:t>thọ</w:t>
      </w:r>
      <w:r>
        <w:rPr>
          <w:spacing w:val="-3"/>
        </w:rPr>
        <w:t> </w:t>
      </w:r>
      <w:r>
        <w:rPr/>
        <w:t>lạc và thọ khổ.</w:t>
      </w:r>
    </w:p>
    <w:p>
      <w:pPr>
        <w:pStyle w:val="BodyText"/>
        <w:spacing w:line="242" w:lineRule="auto" w:before="74"/>
        <w:ind w:left="115" w:right="109" w:firstLine="453"/>
        <w:jc w:val="both"/>
      </w:pPr>
      <w:r>
        <w:rPr/>
        <w:t>Thọ lạc (sukha vedanā) sinh kèm với thân thức là quả thiện, kinh nghiệm đối tượng xúc chạm dễ chịu. Thân thức không sinh kèm với tâm sở tịnh hảo vô tham, vô sân hay</w:t>
      </w:r>
      <w:r>
        <w:rPr>
          <w:spacing w:val="80"/>
        </w:rPr>
        <w:t> </w:t>
      </w:r>
      <w:r>
        <w:rPr/>
        <w:t>vô si. Như vậy, thực tại của thọ lạc là bất tịnh hảo chứ không phải là tịnh hảo. Nếu ta không hiểu một cách đúng đắn thuật ngữ Pāli nói về các pháp khác nhau thì ta sẽ hiểu sai về chúng.</w:t>
      </w:r>
    </w:p>
    <w:p>
      <w:pPr>
        <w:pStyle w:val="BodyText"/>
        <w:spacing w:before="191"/>
        <w:rPr>
          <w:sz w:val="20"/>
        </w:rPr>
      </w:pPr>
      <w:r>
        <w:rPr>
          <w:sz w:val="20"/>
        </w:rPr>
        <mc:AlternateContent>
          <mc:Choice Requires="wps">
            <w:drawing>
              <wp:anchor distT="0" distB="0" distL="0" distR="0" allowOverlap="1" layoutInCell="1" locked="0" behindDoc="1" simplePos="0" relativeHeight="487651840">
                <wp:simplePos x="0" y="0"/>
                <wp:positionH relativeFrom="page">
                  <wp:posOffset>612952</wp:posOffset>
                </wp:positionH>
                <wp:positionV relativeFrom="paragraph">
                  <wp:posOffset>282822</wp:posOffset>
                </wp:positionV>
                <wp:extent cx="1829435" cy="7620"/>
                <wp:effectExtent l="0" t="0" r="0" b="0"/>
                <wp:wrapTopAndBottom/>
                <wp:docPr id="663" name="Graphic 663"/>
                <wp:cNvGraphicFramePr>
                  <a:graphicFrameLocks/>
                </wp:cNvGraphicFramePr>
                <a:graphic>
                  <a:graphicData uri="http://schemas.microsoft.com/office/word/2010/wordprocessingShape">
                    <wps:wsp>
                      <wps:cNvPr id="663" name="Graphic 66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269516pt;width:144.020pt;height:.599980pt;mso-position-horizontal-relative:page;mso-position-vertical-relative:paragraph;z-index:-15664640;mso-wrap-distance-left:0;mso-wrap-distance-right:0" id="docshape398"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3"/>
          <w:sz w:val="20"/>
          <w:vertAlign w:val="baseline"/>
        </w:rPr>
        <w:t> </w:t>
      </w:r>
      <w:r>
        <w:rPr>
          <w:sz w:val="20"/>
          <w:vertAlign w:val="baseline"/>
        </w:rPr>
        <w:t>Điều</w:t>
      </w:r>
      <w:r>
        <w:rPr>
          <w:spacing w:val="-4"/>
          <w:sz w:val="20"/>
          <w:vertAlign w:val="baseline"/>
        </w:rPr>
        <w:t> </w:t>
      </w:r>
      <w:r>
        <w:rPr>
          <w:sz w:val="20"/>
          <w:vertAlign w:val="baseline"/>
        </w:rPr>
        <w:t>này</w:t>
      </w:r>
      <w:r>
        <w:rPr>
          <w:spacing w:val="-4"/>
          <w:sz w:val="20"/>
          <w:vertAlign w:val="baseline"/>
        </w:rPr>
        <w:t> </w:t>
      </w:r>
      <w:r>
        <w:rPr>
          <w:sz w:val="20"/>
          <w:vertAlign w:val="baseline"/>
        </w:rPr>
        <w:t>sẽ</w:t>
      </w:r>
      <w:r>
        <w:rPr>
          <w:spacing w:val="-2"/>
          <w:sz w:val="20"/>
          <w:vertAlign w:val="baseline"/>
        </w:rPr>
        <w:t> </w:t>
      </w:r>
      <w:r>
        <w:rPr>
          <w:sz w:val="20"/>
          <w:vertAlign w:val="baseline"/>
        </w:rPr>
        <w:t>được</w:t>
      </w:r>
      <w:r>
        <w:rPr>
          <w:spacing w:val="-3"/>
          <w:sz w:val="20"/>
          <w:vertAlign w:val="baseline"/>
        </w:rPr>
        <w:t> </w:t>
      </w:r>
      <w:r>
        <w:rPr>
          <w:sz w:val="20"/>
          <w:vertAlign w:val="baseline"/>
        </w:rPr>
        <w:t>giải</w:t>
      </w:r>
      <w:r>
        <w:rPr>
          <w:spacing w:val="-3"/>
          <w:sz w:val="20"/>
          <w:vertAlign w:val="baseline"/>
        </w:rPr>
        <w:t> </w:t>
      </w:r>
      <w:r>
        <w:rPr>
          <w:sz w:val="20"/>
          <w:vertAlign w:val="baseline"/>
        </w:rPr>
        <w:t>thích</w:t>
      </w:r>
      <w:r>
        <w:rPr>
          <w:spacing w:val="-2"/>
          <w:sz w:val="20"/>
          <w:vertAlign w:val="baseline"/>
        </w:rPr>
        <w:t> </w:t>
      </w:r>
      <w:r>
        <w:rPr>
          <w:sz w:val="20"/>
          <w:vertAlign w:val="baseline"/>
        </w:rPr>
        <w:t>kỹ</w:t>
      </w:r>
      <w:r>
        <w:rPr>
          <w:spacing w:val="-3"/>
          <w:sz w:val="20"/>
          <w:vertAlign w:val="baseline"/>
        </w:rPr>
        <w:t> </w:t>
      </w:r>
      <w:r>
        <w:rPr>
          <w:sz w:val="20"/>
          <w:vertAlign w:val="baseline"/>
        </w:rPr>
        <w:t>hơn</w:t>
      </w:r>
      <w:r>
        <w:rPr>
          <w:spacing w:val="-4"/>
          <w:sz w:val="20"/>
          <w:vertAlign w:val="baseline"/>
        </w:rPr>
        <w:t> </w:t>
      </w:r>
      <w:r>
        <w:rPr>
          <w:sz w:val="20"/>
          <w:vertAlign w:val="baseline"/>
        </w:rPr>
        <w:t>trong</w:t>
      </w:r>
      <w:r>
        <w:rPr>
          <w:spacing w:val="-4"/>
          <w:sz w:val="20"/>
          <w:vertAlign w:val="baseline"/>
        </w:rPr>
        <w:t> </w:t>
      </w:r>
      <w:r>
        <w:rPr>
          <w:sz w:val="20"/>
          <w:vertAlign w:val="baseline"/>
        </w:rPr>
        <w:t>phần</w:t>
      </w:r>
      <w:r>
        <w:rPr>
          <w:spacing w:val="-3"/>
          <w:sz w:val="20"/>
          <w:vertAlign w:val="baseline"/>
        </w:rPr>
        <w:t> </w:t>
      </w:r>
      <w:r>
        <w:rPr>
          <w:sz w:val="20"/>
          <w:vertAlign w:val="baseline"/>
        </w:rPr>
        <w:t>Phụ</w:t>
      </w:r>
      <w:r>
        <w:rPr>
          <w:spacing w:val="-4"/>
          <w:sz w:val="20"/>
          <w:vertAlign w:val="baseline"/>
        </w:rPr>
        <w:t> </w:t>
      </w:r>
      <w:r>
        <w:rPr>
          <w:spacing w:val="-5"/>
          <w:sz w:val="20"/>
          <w:vertAlign w:val="baseline"/>
        </w:rPr>
        <w:t>lục</w:t>
      </w:r>
    </w:p>
    <w:p>
      <w:pPr>
        <w:spacing w:after="0"/>
        <w:jc w:val="left"/>
        <w:rPr>
          <w:sz w:val="20"/>
        </w:rPr>
        <w:sectPr>
          <w:headerReference w:type="default" r:id="rId285"/>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Ta cần phải biết chính xác pháp nào là tịnh hảo và pháp nào không phải là tịnh hảo. Sắc không phải là pháp tịnh hảo (sobhanadhamma), mặc dù nó có thể là một đối tượng đẹp, dễ chịu. Sắc là pháp không biết gì cả, nó không thể là thiện hay</w:t>
      </w:r>
      <w:r>
        <w:rPr>
          <w:spacing w:val="-3"/>
        </w:rPr>
        <w:t> </w:t>
      </w:r>
      <w:r>
        <w:rPr/>
        <w:t>bất thiện, nó không thể sinh kèm với từ, bi, hỷ hay bất cứ pháp tịnh hảo nào khác. Chỉ có tâm và tâm</w:t>
      </w:r>
      <w:r>
        <w:rPr>
          <w:spacing w:val="40"/>
        </w:rPr>
        <w:t> </w:t>
      </w:r>
      <w:r>
        <w:rPr/>
        <w:t>sở là tịnh hảo hay bất tịnh hảo. Sắc có thể là đối tượng tạo duyên</w:t>
      </w:r>
      <w:r>
        <w:rPr>
          <w:spacing w:val="-1"/>
        </w:rPr>
        <w:t> </w:t>
      </w:r>
      <w:r>
        <w:rPr/>
        <w:t>cho</w:t>
      </w:r>
      <w:r>
        <w:rPr>
          <w:spacing w:val="-2"/>
        </w:rPr>
        <w:t> </w:t>
      </w:r>
      <w:r>
        <w:rPr/>
        <w:t>tâm</w:t>
      </w:r>
      <w:r>
        <w:rPr>
          <w:spacing w:val="-2"/>
        </w:rPr>
        <w:t> </w:t>
      </w:r>
      <w:r>
        <w:rPr/>
        <w:t>sinh</w:t>
      </w:r>
      <w:r>
        <w:rPr>
          <w:spacing w:val="-2"/>
        </w:rPr>
        <w:t> </w:t>
      </w:r>
      <w:r>
        <w:rPr/>
        <w:t>khởi</w:t>
      </w:r>
      <w:r>
        <w:rPr>
          <w:spacing w:val="-1"/>
        </w:rPr>
        <w:t> </w:t>
      </w:r>
      <w:r>
        <w:rPr/>
        <w:t>thích</w:t>
      </w:r>
      <w:r>
        <w:rPr>
          <w:spacing w:val="-2"/>
        </w:rPr>
        <w:t> </w:t>
      </w:r>
      <w:r>
        <w:rPr/>
        <w:t>và</w:t>
      </w:r>
      <w:r>
        <w:rPr>
          <w:spacing w:val="-3"/>
        </w:rPr>
        <w:t> </w:t>
      </w:r>
      <w:r>
        <w:rPr/>
        <w:t>không</w:t>
      </w:r>
      <w:r>
        <w:rPr>
          <w:spacing w:val="-5"/>
        </w:rPr>
        <w:t> </w:t>
      </w:r>
      <w:r>
        <w:rPr/>
        <w:t>thích,</w:t>
      </w:r>
      <w:r>
        <w:rPr>
          <w:spacing w:val="-2"/>
        </w:rPr>
        <w:t> </w:t>
      </w:r>
      <w:r>
        <w:rPr/>
        <w:t>nhưng</w:t>
      </w:r>
      <w:r>
        <w:rPr>
          <w:spacing w:val="-5"/>
        </w:rPr>
        <w:t> </w:t>
      </w:r>
      <w:r>
        <w:rPr/>
        <w:t>sắc</w:t>
      </w:r>
      <w:r>
        <w:rPr>
          <w:spacing w:val="-3"/>
        </w:rPr>
        <w:t> </w:t>
      </w:r>
      <w:r>
        <w:rPr/>
        <w:t>là pháp vô ký (avyākatadhamma). Sắc không biết tâm thích hay không thích nó. Bản thân sắc không có ý định hay mong muốn được thích hay không thích bởi tâm, vì sắc không phải là pháp có thể kinh nghiệm một cái gì đó. Tâm kinh nghiệm đối tượng, nó muốn thấy đối tượng thị giác, nghe âm</w:t>
      </w:r>
      <w:r>
        <w:rPr>
          <w:spacing w:val="-1"/>
        </w:rPr>
        <w:t> </w:t>
      </w:r>
      <w:r>
        <w:rPr/>
        <w:t>thanh,</w:t>
      </w:r>
      <w:r>
        <w:rPr>
          <w:spacing w:val="-1"/>
        </w:rPr>
        <w:t> </w:t>
      </w:r>
      <w:r>
        <w:rPr/>
        <w:t>ngửi</w:t>
      </w:r>
      <w:r>
        <w:rPr>
          <w:spacing w:val="-1"/>
        </w:rPr>
        <w:t> </w:t>
      </w:r>
      <w:r>
        <w:rPr/>
        <w:t>mùi,</w:t>
      </w:r>
      <w:r>
        <w:rPr>
          <w:spacing w:val="-1"/>
        </w:rPr>
        <w:t> </w:t>
      </w:r>
      <w:r>
        <w:rPr/>
        <w:t>kinh</w:t>
      </w:r>
      <w:r>
        <w:rPr>
          <w:spacing w:val="-1"/>
        </w:rPr>
        <w:t> </w:t>
      </w:r>
      <w:r>
        <w:rPr/>
        <w:t>nghiệm</w:t>
      </w:r>
      <w:r>
        <w:rPr>
          <w:spacing w:val="-1"/>
        </w:rPr>
        <w:t> </w:t>
      </w:r>
      <w:r>
        <w:rPr/>
        <w:t>đối</w:t>
      </w:r>
      <w:r>
        <w:rPr>
          <w:spacing w:val="-1"/>
        </w:rPr>
        <w:t> </w:t>
      </w:r>
      <w:r>
        <w:rPr/>
        <w:t>tượng</w:t>
      </w:r>
      <w:r>
        <w:rPr>
          <w:spacing w:val="-1"/>
        </w:rPr>
        <w:t> </w:t>
      </w:r>
      <w:r>
        <w:rPr/>
        <w:t>xúc</w:t>
      </w:r>
      <w:r>
        <w:rPr>
          <w:spacing w:val="-2"/>
        </w:rPr>
        <w:t> </w:t>
      </w:r>
      <w:r>
        <w:rPr/>
        <w:t>chạm dễ chịu, để thọ hỷ</w:t>
      </w:r>
      <w:r>
        <w:rPr>
          <w:spacing w:val="-3"/>
        </w:rPr>
        <w:t> </w:t>
      </w:r>
      <w:r>
        <w:rPr/>
        <w:t>có thể sinh khởi mãi. Ta muốn có thọ hỷ hàng</w:t>
      </w:r>
      <w:r>
        <w:rPr>
          <w:spacing w:val="-1"/>
        </w:rPr>
        <w:t> </w:t>
      </w:r>
      <w:r>
        <w:rPr/>
        <w:t>ngày, bất kỳ</w:t>
      </w:r>
      <w:r>
        <w:rPr>
          <w:spacing w:val="-6"/>
        </w:rPr>
        <w:t> </w:t>
      </w:r>
      <w:r>
        <w:rPr/>
        <w:t>khi nào đối tượng</w:t>
      </w:r>
      <w:r>
        <w:rPr>
          <w:spacing w:val="-1"/>
        </w:rPr>
        <w:t> </w:t>
      </w:r>
      <w:r>
        <w:rPr/>
        <w:t>được kinh nghiệm qua các căn và kể cả khi có các suy nghĩ về đối tượng ấy.</w:t>
      </w:r>
    </w:p>
    <w:p>
      <w:pPr>
        <w:pStyle w:val="BodyText"/>
        <w:spacing w:line="252" w:lineRule="auto" w:before="64"/>
        <w:ind w:left="115" w:right="108" w:firstLine="453"/>
        <w:jc w:val="both"/>
      </w:pPr>
      <w:r>
        <w:rPr/>
        <w:t>Ngũ</w:t>
      </w:r>
      <w:r>
        <w:rPr>
          <w:spacing w:val="-1"/>
        </w:rPr>
        <w:t> </w:t>
      </w:r>
      <w:r>
        <w:rPr/>
        <w:t>uẩn</w:t>
      </w:r>
      <w:r>
        <w:rPr>
          <w:spacing w:val="-1"/>
        </w:rPr>
        <w:t> </w:t>
      </w:r>
      <w:r>
        <w:rPr/>
        <w:t>là</w:t>
      </w:r>
      <w:r>
        <w:rPr>
          <w:spacing w:val="-2"/>
        </w:rPr>
        <w:t> </w:t>
      </w:r>
      <w:r>
        <w:rPr/>
        <w:t>đối</w:t>
      </w:r>
      <w:r>
        <w:rPr>
          <w:spacing w:val="-1"/>
        </w:rPr>
        <w:t> </w:t>
      </w:r>
      <w:r>
        <w:rPr/>
        <w:t>tượng</w:t>
      </w:r>
      <w:r>
        <w:rPr>
          <w:spacing w:val="-3"/>
        </w:rPr>
        <w:t> </w:t>
      </w:r>
      <w:r>
        <w:rPr/>
        <w:t>của sự</w:t>
      </w:r>
      <w:r>
        <w:rPr>
          <w:spacing w:val="-2"/>
        </w:rPr>
        <w:t> </w:t>
      </w:r>
      <w:r>
        <w:rPr/>
        <w:t>dính</w:t>
      </w:r>
      <w:r>
        <w:rPr>
          <w:spacing w:val="-3"/>
        </w:rPr>
        <w:t> </w:t>
      </w:r>
      <w:r>
        <w:rPr/>
        <w:t>mắc</w:t>
      </w:r>
      <w:r>
        <w:rPr>
          <w:spacing w:val="-2"/>
        </w:rPr>
        <w:t> </w:t>
      </w:r>
      <w:r>
        <w:rPr/>
        <w:t>và</w:t>
      </w:r>
      <w:r>
        <w:rPr>
          <w:spacing w:val="-2"/>
        </w:rPr>
        <w:t> </w:t>
      </w:r>
      <w:r>
        <w:rPr/>
        <w:t>điều</w:t>
      </w:r>
      <w:r>
        <w:rPr>
          <w:spacing w:val="-2"/>
        </w:rPr>
        <w:t> </w:t>
      </w:r>
      <w:r>
        <w:rPr/>
        <w:t>ấy</w:t>
      </w:r>
      <w:r>
        <w:rPr>
          <w:spacing w:val="-4"/>
        </w:rPr>
        <w:t> </w:t>
      </w:r>
      <w:r>
        <w:rPr/>
        <w:t>được chỉ ra trong nhiều ví dụ khác nhau. Trong Chú giải cho </w:t>
      </w:r>
      <w:r>
        <w:rPr>
          <w:i/>
        </w:rPr>
        <w:t>Thanh Tịnh Đạo</w:t>
      </w:r>
      <w:r>
        <w:rPr/>
        <w:t>, cuốn </w:t>
      </w:r>
      <w:r>
        <w:rPr>
          <w:i/>
        </w:rPr>
        <w:t>Paramattha Mañjūsa </w:t>
      </w:r>
      <w:r>
        <w:rPr/>
        <w:t>(xem </w:t>
      </w:r>
      <w:r>
        <w:rPr>
          <w:i/>
        </w:rPr>
        <w:t>Thanh Tịnh Đạo, </w:t>
      </w:r>
      <w:r>
        <w:rPr/>
        <w:t>XIV, 224, chú thích 83) </w:t>
      </w:r>
      <w:r>
        <w:rPr>
          <w:vertAlign w:val="superscript"/>
        </w:rPr>
        <w:t>1</w:t>
      </w:r>
      <w:r>
        <w:rPr>
          <w:vertAlign w:val="baseline"/>
        </w:rPr>
        <w:t> có nói rằng sắc uẩn (rūpakkhandha) giống như cái đĩa chứa đựng thực phẩm mang đến hạnh phúc. Thọ uẩn (vedanākhanda) giống như thức ăn trong đĩa ấy. Tưởng uẩn (saññākkhandha) giống như là loại sốt cà ri được rưới lên thức ăn làm nổi bật hương vị của nó; bởi lẽ, do nhận thức về cái đẹp, nó che giấu bản chất của thực phẩm là thọ. Hành uẩn (saṅkhārakkandha)</w:t>
      </w:r>
      <w:r>
        <w:rPr>
          <w:spacing w:val="6"/>
          <w:vertAlign w:val="baseline"/>
        </w:rPr>
        <w:t> </w:t>
      </w:r>
      <w:r>
        <w:rPr>
          <w:vertAlign w:val="baseline"/>
        </w:rPr>
        <w:t>giống</w:t>
      </w:r>
      <w:r>
        <w:rPr>
          <w:spacing w:val="4"/>
          <w:vertAlign w:val="baseline"/>
        </w:rPr>
        <w:t> </w:t>
      </w:r>
      <w:r>
        <w:rPr>
          <w:vertAlign w:val="baseline"/>
        </w:rPr>
        <w:t>như</w:t>
      </w:r>
      <w:r>
        <w:rPr>
          <w:spacing w:val="5"/>
          <w:vertAlign w:val="baseline"/>
        </w:rPr>
        <w:t> </w:t>
      </w:r>
      <w:r>
        <w:rPr>
          <w:vertAlign w:val="baseline"/>
        </w:rPr>
        <w:t>người</w:t>
      </w:r>
      <w:r>
        <w:rPr>
          <w:spacing w:val="4"/>
          <w:vertAlign w:val="baseline"/>
        </w:rPr>
        <w:t> </w:t>
      </w:r>
      <w:r>
        <w:rPr>
          <w:vertAlign w:val="baseline"/>
        </w:rPr>
        <w:t>phục</w:t>
      </w:r>
      <w:r>
        <w:rPr>
          <w:spacing w:val="4"/>
          <w:vertAlign w:val="baseline"/>
        </w:rPr>
        <w:t> </w:t>
      </w:r>
      <w:r>
        <w:rPr>
          <w:vertAlign w:val="baseline"/>
        </w:rPr>
        <w:t>vụ</w:t>
      </w:r>
      <w:r>
        <w:rPr>
          <w:spacing w:val="4"/>
          <w:vertAlign w:val="baseline"/>
        </w:rPr>
        <w:t> </w:t>
      </w:r>
      <w:r>
        <w:rPr>
          <w:vertAlign w:val="baseline"/>
        </w:rPr>
        <w:t>thức</w:t>
      </w:r>
      <w:r>
        <w:rPr>
          <w:spacing w:val="6"/>
          <w:vertAlign w:val="baseline"/>
        </w:rPr>
        <w:t> </w:t>
      </w:r>
      <w:r>
        <w:rPr>
          <w:vertAlign w:val="baseline"/>
        </w:rPr>
        <w:t>ăn</w:t>
      </w:r>
      <w:r>
        <w:rPr>
          <w:spacing w:val="5"/>
          <w:vertAlign w:val="baseline"/>
        </w:rPr>
        <w:t> </w:t>
      </w:r>
      <w:r>
        <w:rPr>
          <w:vertAlign w:val="baseline"/>
        </w:rPr>
        <w:t>đó,</w:t>
      </w:r>
      <w:r>
        <w:rPr>
          <w:spacing w:val="4"/>
          <w:vertAlign w:val="baseline"/>
        </w:rPr>
        <w:t> </w:t>
      </w:r>
      <w:r>
        <w:rPr>
          <w:spacing w:val="-5"/>
          <w:vertAlign w:val="baseline"/>
        </w:rPr>
        <w:t>là</w:t>
      </w:r>
    </w:p>
    <w:p>
      <w:pPr>
        <w:pStyle w:val="BodyText"/>
        <w:rPr>
          <w:sz w:val="20"/>
        </w:rPr>
      </w:pPr>
    </w:p>
    <w:p>
      <w:pPr>
        <w:pStyle w:val="BodyText"/>
        <w:spacing w:before="117"/>
        <w:rPr>
          <w:sz w:val="20"/>
        </w:rPr>
      </w:pPr>
      <w:r>
        <w:rPr>
          <w:sz w:val="20"/>
        </w:rPr>
        <mc:AlternateContent>
          <mc:Choice Requires="wps">
            <w:drawing>
              <wp:anchor distT="0" distB="0" distL="0" distR="0" allowOverlap="1" layoutInCell="1" locked="0" behindDoc="1" simplePos="0" relativeHeight="487652352">
                <wp:simplePos x="0" y="0"/>
                <wp:positionH relativeFrom="page">
                  <wp:posOffset>612952</wp:posOffset>
                </wp:positionH>
                <wp:positionV relativeFrom="paragraph">
                  <wp:posOffset>235998</wp:posOffset>
                </wp:positionV>
                <wp:extent cx="1829435" cy="7620"/>
                <wp:effectExtent l="0" t="0" r="0" b="0"/>
                <wp:wrapTopAndBottom/>
                <wp:docPr id="666" name="Graphic 666"/>
                <wp:cNvGraphicFramePr>
                  <a:graphicFrameLocks/>
                </wp:cNvGraphicFramePr>
                <a:graphic>
                  <a:graphicData uri="http://schemas.microsoft.com/office/word/2010/wordprocessingShape">
                    <wps:wsp>
                      <wps:cNvPr id="666" name="Graphic 66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582592pt;width:144.020pt;height:.600010pt;mso-position-horizontal-relative:page;mso-position-vertical-relative:paragraph;z-index:-15664128;mso-wrap-distance-left:0;mso-wrap-distance-right:0" id="docshape400" filled="true" fillcolor="#000000" stroked="false">
                <v:fill type="solid"/>
                <w10:wrap type="topAndBottom"/>
              </v:rect>
            </w:pict>
          </mc:Fallback>
        </mc:AlternateContent>
      </w:r>
    </w:p>
    <w:p>
      <w:pPr>
        <w:spacing w:line="244" w:lineRule="auto" w:before="91"/>
        <w:ind w:left="115" w:right="0" w:firstLine="0"/>
        <w:jc w:val="left"/>
        <w:rPr>
          <w:sz w:val="20"/>
        </w:rPr>
      </w:pPr>
      <w:r>
        <w:rPr>
          <w:sz w:val="20"/>
          <w:vertAlign w:val="superscript"/>
        </w:rPr>
        <w:t>1</w:t>
      </w:r>
      <w:r>
        <w:rPr>
          <w:spacing w:val="35"/>
          <w:sz w:val="20"/>
          <w:vertAlign w:val="baseline"/>
        </w:rPr>
        <w:t> </w:t>
      </w:r>
      <w:r>
        <w:rPr>
          <w:sz w:val="20"/>
          <w:vertAlign w:val="baseline"/>
        </w:rPr>
        <w:t>Xem</w:t>
      </w:r>
      <w:r>
        <w:rPr>
          <w:spacing w:val="32"/>
          <w:sz w:val="20"/>
          <w:vertAlign w:val="baseline"/>
        </w:rPr>
        <w:t> </w:t>
      </w:r>
      <w:r>
        <w:rPr>
          <w:sz w:val="20"/>
          <w:vertAlign w:val="baseline"/>
        </w:rPr>
        <w:t>thêm</w:t>
      </w:r>
      <w:r>
        <w:rPr>
          <w:spacing w:val="35"/>
          <w:sz w:val="20"/>
          <w:vertAlign w:val="baseline"/>
        </w:rPr>
        <w:t> </w:t>
      </w:r>
      <w:r>
        <w:rPr>
          <w:i/>
          <w:sz w:val="20"/>
          <w:vertAlign w:val="baseline"/>
        </w:rPr>
        <w:t>“Xua</w:t>
      </w:r>
      <w:r>
        <w:rPr>
          <w:i/>
          <w:spacing w:val="36"/>
          <w:sz w:val="20"/>
          <w:vertAlign w:val="baseline"/>
        </w:rPr>
        <w:t> </w:t>
      </w:r>
      <w:r>
        <w:rPr>
          <w:i/>
          <w:sz w:val="20"/>
          <w:vertAlign w:val="baseline"/>
        </w:rPr>
        <w:t>tan</w:t>
      </w:r>
      <w:r>
        <w:rPr>
          <w:i/>
          <w:spacing w:val="36"/>
          <w:sz w:val="20"/>
          <w:vertAlign w:val="baseline"/>
        </w:rPr>
        <w:t> </w:t>
      </w:r>
      <w:r>
        <w:rPr>
          <w:i/>
          <w:sz w:val="20"/>
          <w:vertAlign w:val="baseline"/>
        </w:rPr>
        <w:t>si</w:t>
      </w:r>
      <w:r>
        <w:rPr>
          <w:i/>
          <w:spacing w:val="35"/>
          <w:sz w:val="20"/>
          <w:vertAlign w:val="baseline"/>
        </w:rPr>
        <w:t> </w:t>
      </w:r>
      <w:r>
        <w:rPr>
          <w:i/>
          <w:sz w:val="20"/>
          <w:vertAlign w:val="baseline"/>
        </w:rPr>
        <w:t>ám”</w:t>
      </w:r>
      <w:r>
        <w:rPr>
          <w:i/>
          <w:spacing w:val="37"/>
          <w:sz w:val="20"/>
          <w:vertAlign w:val="baseline"/>
        </w:rPr>
        <w:t> </w:t>
      </w:r>
      <w:r>
        <w:rPr>
          <w:sz w:val="20"/>
          <w:vertAlign w:val="baseline"/>
        </w:rPr>
        <w:t>(Chương</w:t>
      </w:r>
      <w:r>
        <w:rPr>
          <w:spacing w:val="34"/>
          <w:sz w:val="20"/>
          <w:vertAlign w:val="baseline"/>
        </w:rPr>
        <w:t> </w:t>
      </w:r>
      <w:r>
        <w:rPr>
          <w:sz w:val="20"/>
          <w:vertAlign w:val="baseline"/>
        </w:rPr>
        <w:t>I,</w:t>
      </w:r>
      <w:r>
        <w:rPr>
          <w:spacing w:val="36"/>
          <w:sz w:val="20"/>
          <w:vertAlign w:val="baseline"/>
        </w:rPr>
        <w:t> </w:t>
      </w:r>
      <w:r>
        <w:rPr>
          <w:sz w:val="20"/>
          <w:vertAlign w:val="baseline"/>
        </w:rPr>
        <w:t>Phân</w:t>
      </w:r>
      <w:r>
        <w:rPr>
          <w:spacing w:val="34"/>
          <w:sz w:val="20"/>
          <w:vertAlign w:val="baseline"/>
        </w:rPr>
        <w:t> </w:t>
      </w:r>
      <w:r>
        <w:rPr>
          <w:sz w:val="20"/>
          <w:vertAlign w:val="baseline"/>
        </w:rPr>
        <w:t>loại</w:t>
      </w:r>
      <w:r>
        <w:rPr>
          <w:spacing w:val="35"/>
          <w:sz w:val="20"/>
          <w:vertAlign w:val="baseline"/>
        </w:rPr>
        <w:t> </w:t>
      </w:r>
      <w:r>
        <w:rPr>
          <w:sz w:val="20"/>
          <w:vertAlign w:val="baseline"/>
        </w:rPr>
        <w:t>các</w:t>
      </w:r>
      <w:r>
        <w:rPr>
          <w:spacing w:val="38"/>
          <w:sz w:val="20"/>
          <w:vertAlign w:val="baseline"/>
        </w:rPr>
        <w:t> </w:t>
      </w:r>
      <w:r>
        <w:rPr>
          <w:sz w:val="20"/>
          <w:vertAlign w:val="baseline"/>
        </w:rPr>
        <w:t>uẩn,</w:t>
      </w:r>
      <w:r>
        <w:rPr>
          <w:spacing w:val="38"/>
          <w:sz w:val="20"/>
          <w:vertAlign w:val="baseline"/>
        </w:rPr>
        <w:t> </w:t>
      </w:r>
      <w:r>
        <w:rPr>
          <w:sz w:val="20"/>
          <w:vertAlign w:val="baseline"/>
        </w:rPr>
        <w:t>Định nghĩa, §32).</w:t>
      </w:r>
    </w:p>
    <w:p>
      <w:pPr>
        <w:spacing w:after="0" w:line="244" w:lineRule="auto"/>
        <w:jc w:val="left"/>
        <w:rPr>
          <w:sz w:val="20"/>
        </w:rPr>
        <w:sectPr>
          <w:headerReference w:type="default" r:id="rId286"/>
          <w:pgSz w:w="7660" w:h="11630"/>
          <w:pgMar w:header="741" w:footer="0" w:top="1020" w:bottom="280" w:left="850" w:right="850"/>
        </w:sectPr>
      </w:pPr>
    </w:p>
    <w:p>
      <w:pPr>
        <w:pStyle w:val="BodyText"/>
        <w:spacing w:before="125"/>
      </w:pPr>
    </w:p>
    <w:p>
      <w:pPr>
        <w:pStyle w:val="BodyText"/>
        <w:spacing w:line="252" w:lineRule="auto"/>
        <w:ind w:left="115" w:right="113"/>
        <w:jc w:val="both"/>
      </w:pPr>
      <w:r>
        <w:rPr/>
        <w:t>nhân cho thọ. Còn thức uẩn (viññāṇakkhandha) giống như vị thực khách bởi vì nó được thọ trợ giúp.</w:t>
      </w:r>
    </w:p>
    <w:p>
      <w:pPr>
        <w:pStyle w:val="BodyText"/>
        <w:spacing w:line="252" w:lineRule="auto" w:before="59"/>
        <w:ind w:left="115" w:right="111" w:firstLine="453"/>
        <w:jc w:val="both"/>
      </w:pPr>
      <w:r>
        <w:rPr/>
        <w:t>Tâm là pháp dẫn đầu trong việc nhận biết một đối tượng. Tâm và tâm sở, bốn loại danh uẩn phải sinh khởi cùng nhau, chúng biết cùng một đối tượng và chúng không thể tách rời khỏi nhau. Cả bốn danh uẩn phải sinh khởi cùng nhau, không thể có ít hơn bốn danh uẩn. Ở các cõi có ngũ</w:t>
      </w:r>
      <w:r>
        <w:rPr>
          <w:spacing w:val="-2"/>
        </w:rPr>
        <w:t> </w:t>
      </w:r>
      <w:r>
        <w:rPr/>
        <w:t>uẩn,</w:t>
      </w:r>
      <w:r>
        <w:rPr>
          <w:spacing w:val="-2"/>
        </w:rPr>
        <w:t> </w:t>
      </w:r>
      <w:r>
        <w:rPr/>
        <w:t>danh</w:t>
      </w:r>
      <w:r>
        <w:rPr>
          <w:spacing w:val="-2"/>
        </w:rPr>
        <w:t> </w:t>
      </w:r>
      <w:r>
        <w:rPr/>
        <w:t>uẩn</w:t>
      </w:r>
      <w:r>
        <w:rPr>
          <w:spacing w:val="-2"/>
        </w:rPr>
        <w:t> </w:t>
      </w:r>
      <w:r>
        <w:rPr/>
        <w:t>phụ</w:t>
      </w:r>
      <w:r>
        <w:rPr>
          <w:spacing w:val="-2"/>
        </w:rPr>
        <w:t> </w:t>
      </w:r>
      <w:r>
        <w:rPr/>
        <w:t>thuộc</w:t>
      </w:r>
      <w:r>
        <w:rPr>
          <w:spacing w:val="-3"/>
        </w:rPr>
        <w:t> </w:t>
      </w:r>
      <w:r>
        <w:rPr/>
        <w:t>vào</w:t>
      </w:r>
      <w:r>
        <w:rPr>
          <w:spacing w:val="-2"/>
        </w:rPr>
        <w:t> </w:t>
      </w:r>
      <w:r>
        <w:rPr/>
        <w:t>sắc</w:t>
      </w:r>
      <w:r>
        <w:rPr>
          <w:spacing w:val="-3"/>
        </w:rPr>
        <w:t> </w:t>
      </w:r>
      <w:r>
        <w:rPr/>
        <w:t>uẩn</w:t>
      </w:r>
      <w:r>
        <w:rPr>
          <w:spacing w:val="-2"/>
        </w:rPr>
        <w:t> </w:t>
      </w:r>
      <w:r>
        <w:rPr/>
        <w:t>làm</w:t>
      </w:r>
      <w:r>
        <w:rPr>
          <w:spacing w:val="-2"/>
        </w:rPr>
        <w:t> </w:t>
      </w:r>
      <w:r>
        <w:rPr/>
        <w:t>duyên</w:t>
      </w:r>
      <w:r>
        <w:rPr>
          <w:spacing w:val="-2"/>
        </w:rPr>
        <w:t> </w:t>
      </w:r>
      <w:r>
        <w:rPr/>
        <w:t>cho</w:t>
      </w:r>
      <w:r>
        <w:rPr>
          <w:spacing w:val="-2"/>
        </w:rPr>
        <w:t> </w:t>
      </w:r>
      <w:r>
        <w:rPr/>
        <w:t>sự sinh khởi của chúng.</w:t>
      </w:r>
    </w:p>
    <w:p>
      <w:pPr>
        <w:pStyle w:val="BodyText"/>
        <w:spacing w:line="252" w:lineRule="auto" w:before="62"/>
        <w:ind w:left="115" w:right="106" w:firstLine="453"/>
        <w:jc w:val="both"/>
      </w:pPr>
      <w:r>
        <w:rPr/>
        <w:t>Chúng ta nghiên cứu các loại tâm khác nhau để có thể hiểu một cách chính xác các đặc tính của các tâm được phân loại theo những cách khác nhau. Chúng có thể được phân theo chủng loại - theo tính chất thiện, bất thiện, quả</w:t>
      </w:r>
      <w:r>
        <w:rPr>
          <w:spacing w:val="40"/>
        </w:rPr>
        <w:t> </w:t>
      </w:r>
      <w:r>
        <w:rPr/>
        <w:t>và duy tác; hoặc được phân chia theo ba nhóm - thiện</w:t>
      </w:r>
      <w:r>
        <w:rPr>
          <w:spacing w:val="80"/>
        </w:rPr>
        <w:t> </w:t>
      </w:r>
      <w:r>
        <w:rPr/>
        <w:t>pháp, bất thiện pháp và vô ký pháp; hay phân chia theo nhân (hetu); theo không cần tác động (asaṅkhārika) hay</w:t>
      </w:r>
      <w:r>
        <w:rPr>
          <w:spacing w:val="80"/>
        </w:rPr>
        <w:t> </w:t>
      </w:r>
      <w:r>
        <w:rPr/>
        <w:t>cần tác động (sasaṅkhārika), hay tịnh hảo hay bất tịnh hảo. Các phân loại này</w:t>
      </w:r>
      <w:r>
        <w:rPr>
          <w:spacing w:val="-2"/>
        </w:rPr>
        <w:t> </w:t>
      </w:r>
      <w:r>
        <w:rPr/>
        <w:t>khiến cho chúng ta thấy</w:t>
      </w:r>
      <w:r>
        <w:rPr>
          <w:spacing w:val="-2"/>
        </w:rPr>
        <w:t> </w:t>
      </w:r>
      <w:r>
        <w:rPr/>
        <w:t>rõ hơn rằng tâm được sinh kèm bởi các tâm sở khác nhau làm cho chúng muôn màu vẻ. Nếu chúng ta hiểu những cách phân chia này,</w:t>
      </w:r>
      <w:r>
        <w:rPr>
          <w:spacing w:val="-1"/>
        </w:rPr>
        <w:t> </w:t>
      </w:r>
      <w:r>
        <w:rPr/>
        <w:t>đó</w:t>
      </w:r>
      <w:r>
        <w:rPr>
          <w:spacing w:val="-3"/>
        </w:rPr>
        <w:t> </w:t>
      </w:r>
      <w:r>
        <w:rPr/>
        <w:t>có</w:t>
      </w:r>
      <w:r>
        <w:rPr>
          <w:spacing w:val="-1"/>
        </w:rPr>
        <w:t> </w:t>
      </w:r>
      <w:r>
        <w:rPr/>
        <w:t>thể</w:t>
      </w:r>
      <w:r>
        <w:rPr>
          <w:spacing w:val="-3"/>
        </w:rPr>
        <w:t> </w:t>
      </w:r>
      <w:r>
        <w:rPr/>
        <w:t>là</w:t>
      </w:r>
      <w:r>
        <w:rPr>
          <w:spacing w:val="-2"/>
        </w:rPr>
        <w:t> </w:t>
      </w:r>
      <w:r>
        <w:rPr/>
        <w:t>duyên</w:t>
      </w:r>
      <w:r>
        <w:rPr>
          <w:spacing w:val="-1"/>
        </w:rPr>
        <w:t> </w:t>
      </w:r>
      <w:r>
        <w:rPr/>
        <w:t>cho</w:t>
      </w:r>
      <w:r>
        <w:rPr>
          <w:spacing w:val="-3"/>
        </w:rPr>
        <w:t> </w:t>
      </w:r>
      <w:r>
        <w:rPr/>
        <w:t>chánh</w:t>
      </w:r>
      <w:r>
        <w:rPr>
          <w:spacing w:val="-3"/>
        </w:rPr>
        <w:t> </w:t>
      </w:r>
      <w:r>
        <w:rPr/>
        <w:t>niệm</w:t>
      </w:r>
      <w:r>
        <w:rPr>
          <w:spacing w:val="-1"/>
        </w:rPr>
        <w:t> </w:t>
      </w:r>
      <w:r>
        <w:rPr/>
        <w:t>(sati)</w:t>
      </w:r>
      <w:r>
        <w:rPr>
          <w:spacing w:val="-4"/>
        </w:rPr>
        <w:t> </w:t>
      </w:r>
      <w:r>
        <w:rPr/>
        <w:t>sinh</w:t>
      </w:r>
      <w:r>
        <w:rPr>
          <w:spacing w:val="-1"/>
        </w:rPr>
        <w:t> </w:t>
      </w:r>
      <w:r>
        <w:rPr/>
        <w:t>khởi</w:t>
      </w:r>
      <w:r>
        <w:rPr>
          <w:spacing w:val="-3"/>
        </w:rPr>
        <w:t> </w:t>
      </w:r>
      <w:r>
        <w:rPr/>
        <w:t>hay biết các thực tại, để chúng có thể được biết là vô ngã,</w:t>
      </w:r>
      <w:r>
        <w:rPr>
          <w:spacing w:val="40"/>
        </w:rPr>
        <w:t> </w:t>
      </w:r>
      <w:r>
        <w:rPr/>
        <w:t>không phải là một tự ngã hay chúng sinh. Chúng chỉ là danh và sắc với những đặc tính riêng của chúng, xuất hiện một mình ở một thời điểm. Đối tượng thị giác xuất hiện</w:t>
      </w:r>
      <w:r>
        <w:rPr>
          <w:spacing w:val="40"/>
        </w:rPr>
        <w:t> </w:t>
      </w:r>
      <w:r>
        <w:rPr/>
        <w:t>qua mắt chỉ là một đặc tính của thực tại. Âm thanh cũng là một đặc tính khác của thực tại. Mùi, vị và đối tượng xúc chạm đều là những thực tại khác nhau, mỗi thứ đều có đặc tính riêng của chúng. Tâm thiện và tâm vô ký là những</w:t>
      </w:r>
      <w:r>
        <w:rPr>
          <w:spacing w:val="40"/>
        </w:rPr>
        <w:t> </w:t>
      </w:r>
      <w:r>
        <w:rPr/>
        <w:t>thực tại khác nhau, mỗi thực tại đều có những đặc tính riêng của nó.</w:t>
      </w:r>
    </w:p>
    <w:p>
      <w:pPr>
        <w:pStyle w:val="BodyText"/>
        <w:spacing w:after="0" w:line="252" w:lineRule="auto"/>
        <w:jc w:val="both"/>
        <w:sectPr>
          <w:headerReference w:type="default" r:id="rId287"/>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Nếu chúng ta hiểu kỹ hơn về tất cả các thực tại này, mỗi thực tại với đặc tính riêng của nó, sẽ có sự tích lũy nhân duyên cho chánh niệm hay biết và thẩm sát đặc tính của</w:t>
      </w:r>
      <w:r>
        <w:rPr>
          <w:spacing w:val="-1"/>
        </w:rPr>
        <w:t> </w:t>
      </w:r>
      <w:r>
        <w:rPr/>
        <w:t>thực</w:t>
      </w:r>
      <w:r>
        <w:rPr>
          <w:spacing w:val="-1"/>
        </w:rPr>
        <w:t> </w:t>
      </w:r>
      <w:r>
        <w:rPr/>
        <w:t>tại đang</w:t>
      </w:r>
      <w:r>
        <w:rPr>
          <w:spacing w:val="-3"/>
        </w:rPr>
        <w:t> </w:t>
      </w:r>
      <w:r>
        <w:rPr/>
        <w:t>xuất hiện. Bằng</w:t>
      </w:r>
      <w:r>
        <w:rPr>
          <w:spacing w:val="-3"/>
        </w:rPr>
        <w:t> </w:t>
      </w:r>
      <w:r>
        <w:rPr/>
        <w:t>cách ấy, bản chất thực</w:t>
      </w:r>
      <w:r>
        <w:rPr>
          <w:spacing w:val="-1"/>
        </w:rPr>
        <w:t> </w:t>
      </w:r>
      <w:r>
        <w:rPr/>
        <w:t>sự của các pháp có thể được xuyên thấu.</w:t>
      </w:r>
    </w:p>
    <w:p>
      <w:pPr>
        <w:pStyle w:val="BodyText"/>
        <w:spacing w:before="135"/>
      </w:pPr>
    </w:p>
    <w:p>
      <w:pPr>
        <w:spacing w:before="0"/>
        <w:ind w:left="110" w:right="108" w:firstLine="0"/>
        <w:jc w:val="center"/>
        <w:rPr>
          <w:sz w:val="24"/>
        </w:rPr>
      </w:pPr>
      <w:r>
        <w:rPr>
          <w:spacing w:val="-2"/>
          <w:sz w:val="24"/>
        </w:rPr>
        <w:t>*****</w:t>
      </w:r>
    </w:p>
    <w:p>
      <w:pPr>
        <w:pStyle w:val="BodyText"/>
        <w:spacing w:before="146"/>
      </w:pPr>
    </w:p>
    <w:p>
      <w:pPr>
        <w:pStyle w:val="Heading2"/>
        <w:ind w:left="108" w:right="108"/>
        <w:jc w:val="center"/>
      </w:pPr>
      <w:r>
        <w:rPr/>
        <w:t>Câu </w:t>
      </w:r>
      <w:r>
        <w:rPr>
          <w:spacing w:val="-5"/>
        </w:rPr>
        <w:t>hỏi</w:t>
      </w:r>
    </w:p>
    <w:p>
      <w:pPr>
        <w:pStyle w:val="BodyText"/>
        <w:spacing w:before="150"/>
        <w:rPr>
          <w:rFonts w:ascii="Arial"/>
          <w:b/>
        </w:rPr>
      </w:pPr>
    </w:p>
    <w:p>
      <w:pPr>
        <w:pStyle w:val="ListParagraph"/>
        <w:numPr>
          <w:ilvl w:val="0"/>
          <w:numId w:val="54"/>
        </w:numPr>
        <w:tabs>
          <w:tab w:pos="554" w:val="left" w:leader="none"/>
        </w:tabs>
        <w:spacing w:line="252" w:lineRule="auto" w:before="0" w:after="0"/>
        <w:ind w:left="554" w:right="112" w:hanging="440"/>
        <w:jc w:val="both"/>
        <w:rPr>
          <w:sz w:val="24"/>
        </w:rPr>
      </w:pPr>
      <w:r>
        <w:rPr>
          <w:sz w:val="24"/>
        </w:rPr>
        <w:t>Sắc có phải là pháp tịnh hảo không? Hãy giải thích vì </w:t>
      </w:r>
      <w:r>
        <w:rPr>
          <w:spacing w:val="-4"/>
          <w:sz w:val="24"/>
        </w:rPr>
        <w:t>sao.</w:t>
      </w:r>
    </w:p>
    <w:p>
      <w:pPr>
        <w:pStyle w:val="ListParagraph"/>
        <w:numPr>
          <w:ilvl w:val="0"/>
          <w:numId w:val="54"/>
        </w:numPr>
        <w:tabs>
          <w:tab w:pos="554" w:val="left" w:leader="none"/>
        </w:tabs>
        <w:spacing w:line="252" w:lineRule="auto" w:before="61" w:after="0"/>
        <w:ind w:left="554" w:right="110" w:hanging="440"/>
        <w:jc w:val="both"/>
        <w:rPr>
          <w:sz w:val="24"/>
        </w:rPr>
      </w:pPr>
      <w:r>
        <w:rPr>
          <w:sz w:val="24"/>
        </w:rPr>
        <w:t>Đâu là</w:t>
      </w:r>
      <w:r>
        <w:rPr>
          <w:spacing w:val="-1"/>
          <w:sz w:val="24"/>
        </w:rPr>
        <w:t> </w:t>
      </w:r>
      <w:r>
        <w:rPr>
          <w:sz w:val="24"/>
        </w:rPr>
        <w:t>sự</w:t>
      </w:r>
      <w:r>
        <w:rPr>
          <w:spacing w:val="-1"/>
          <w:sz w:val="24"/>
        </w:rPr>
        <w:t> </w:t>
      </w:r>
      <w:r>
        <w:rPr>
          <w:sz w:val="24"/>
        </w:rPr>
        <w:t>khác</w:t>
      </w:r>
      <w:r>
        <w:rPr>
          <w:spacing w:val="-1"/>
          <w:sz w:val="24"/>
        </w:rPr>
        <w:t> </w:t>
      </w:r>
      <w:r>
        <w:rPr>
          <w:sz w:val="24"/>
        </w:rPr>
        <w:t>biệt giữa một người sinh ra với thức</w:t>
      </w:r>
      <w:r>
        <w:rPr>
          <w:spacing w:val="-1"/>
          <w:sz w:val="24"/>
        </w:rPr>
        <w:t> </w:t>
      </w:r>
      <w:r>
        <w:rPr>
          <w:sz w:val="24"/>
        </w:rPr>
        <w:t>tái tục là tâm quả thiện không sinh kèm với các tâm </w:t>
      </w:r>
      <w:r>
        <w:rPr>
          <w:sz w:val="24"/>
        </w:rPr>
        <w:t>sở tịnh hảo và một người sinh ra với thức tái tục là tâm quả thiện sinh kèm với các tâm sở tịnh hảo?</w:t>
      </w:r>
    </w:p>
    <w:p>
      <w:pPr>
        <w:pStyle w:val="ListParagraph"/>
        <w:numPr>
          <w:ilvl w:val="0"/>
          <w:numId w:val="54"/>
        </w:numPr>
        <w:tabs>
          <w:tab w:pos="554" w:val="left" w:leader="none"/>
        </w:tabs>
        <w:spacing w:line="252" w:lineRule="auto" w:before="61" w:after="0"/>
        <w:ind w:left="554" w:right="117" w:hanging="440"/>
        <w:jc w:val="both"/>
        <w:rPr>
          <w:sz w:val="24"/>
        </w:rPr>
      </w:pPr>
      <w:r>
        <w:rPr>
          <w:sz w:val="24"/>
        </w:rPr>
        <w:t>Loại nghiệp nào tạo ra quả là thức tái tục có hai nhân </w:t>
      </w:r>
      <w:r>
        <w:rPr>
          <w:spacing w:val="-2"/>
          <w:sz w:val="24"/>
        </w:rPr>
        <w:t>(dvi-hetuka)?</w:t>
      </w:r>
    </w:p>
    <w:p>
      <w:pPr>
        <w:pStyle w:val="ListParagraph"/>
        <w:numPr>
          <w:ilvl w:val="0"/>
          <w:numId w:val="54"/>
        </w:numPr>
        <w:tabs>
          <w:tab w:pos="554" w:val="left" w:leader="none"/>
        </w:tabs>
        <w:spacing w:line="252" w:lineRule="auto" w:before="61" w:after="0"/>
        <w:ind w:left="554" w:right="114" w:hanging="440"/>
        <w:jc w:val="both"/>
        <w:rPr>
          <w:sz w:val="24"/>
        </w:rPr>
      </w:pPr>
      <w:r>
        <w:rPr>
          <w:sz w:val="24"/>
        </w:rPr>
        <w:t>Sự khác biệt giữa một người sinh ra</w:t>
      </w:r>
      <w:r>
        <w:rPr>
          <w:spacing w:val="-1"/>
          <w:sz w:val="24"/>
        </w:rPr>
        <w:t> </w:t>
      </w:r>
      <w:r>
        <w:rPr>
          <w:sz w:val="24"/>
        </w:rPr>
        <w:t>với</w:t>
      </w:r>
      <w:r>
        <w:rPr>
          <w:spacing w:val="-1"/>
          <w:sz w:val="24"/>
        </w:rPr>
        <w:t> </w:t>
      </w:r>
      <w:r>
        <w:rPr>
          <w:sz w:val="24"/>
        </w:rPr>
        <w:t>thức tái tục có hai nhân và một người sinh ra với thức tái tục có ba nhân là gì?</w:t>
      </w:r>
    </w:p>
    <w:p>
      <w:pPr>
        <w:pStyle w:val="ListParagraph"/>
        <w:numPr>
          <w:ilvl w:val="0"/>
          <w:numId w:val="54"/>
        </w:numPr>
        <w:tabs>
          <w:tab w:pos="554" w:val="left" w:leader="none"/>
        </w:tabs>
        <w:spacing w:line="252" w:lineRule="auto" w:before="59" w:after="0"/>
        <w:ind w:left="554" w:right="117" w:hanging="440"/>
        <w:jc w:val="both"/>
        <w:rPr>
          <w:sz w:val="24"/>
        </w:rPr>
      </w:pPr>
      <w:r>
        <w:rPr>
          <w:sz w:val="24"/>
        </w:rPr>
        <w:t>Khi một người ngủ sâu thì tâm là tịnh hảo hay</w:t>
      </w:r>
      <w:r>
        <w:rPr>
          <w:spacing w:val="-3"/>
          <w:sz w:val="24"/>
        </w:rPr>
        <w:t> </w:t>
      </w:r>
      <w:r>
        <w:rPr>
          <w:sz w:val="24"/>
        </w:rPr>
        <w:t>bất tịnh </w:t>
      </w:r>
      <w:r>
        <w:rPr>
          <w:spacing w:val="-4"/>
          <w:sz w:val="24"/>
        </w:rPr>
        <w:t>hảo?</w:t>
      </w:r>
    </w:p>
    <w:p>
      <w:pPr>
        <w:pStyle w:val="ListParagraph"/>
        <w:spacing w:after="0" w:line="252" w:lineRule="auto"/>
        <w:jc w:val="both"/>
        <w:rPr>
          <w:sz w:val="24"/>
        </w:rPr>
        <w:sectPr>
          <w:headerReference w:type="default" r:id="rId288"/>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spacing w:line="268" w:lineRule="auto"/>
        <w:ind w:left="2270" w:right="2267"/>
      </w:pPr>
      <w:bookmarkStart w:name="_bookmark32" w:id="33"/>
      <w:bookmarkEnd w:id="33"/>
      <w:r>
        <w:rPr>
          <w:b w:val="0"/>
        </w:rPr>
      </w:r>
      <w:r>
        <w:rPr/>
        <w:t>Chương</w:t>
      </w:r>
      <w:r>
        <w:rPr>
          <w:spacing w:val="-18"/>
        </w:rPr>
        <w:t> </w:t>
      </w:r>
      <w:r>
        <w:rPr/>
        <w:t>23 Thế gian</w:t>
      </w:r>
    </w:p>
    <w:p>
      <w:pPr>
        <w:pStyle w:val="BodyText"/>
        <w:spacing w:before="66"/>
        <w:rPr>
          <w:b/>
          <w:sz w:val="28"/>
        </w:rPr>
      </w:pPr>
    </w:p>
    <w:p>
      <w:pPr>
        <w:pStyle w:val="BodyText"/>
        <w:spacing w:line="252" w:lineRule="auto" w:before="1"/>
        <w:ind w:left="115" w:right="110" w:firstLine="453"/>
        <w:jc w:val="both"/>
      </w:pPr>
      <w:r>
        <w:rPr/>
        <w:t>Tâm (citta) có thể được phân loại thành hiệp thế (lokiya) và siêu thế (lokuttara). Trước hết chúng ta cần</w:t>
      </w:r>
      <w:r>
        <w:rPr>
          <w:spacing w:val="80"/>
        </w:rPr>
        <w:t> </w:t>
      </w:r>
      <w:r>
        <w:rPr/>
        <w:t>phải hiểu ý nghĩa của từ “loka” - tức là thế gian - theo giới luật của các bậc Thánh, như Đức Phật đã giảng trong </w:t>
      </w:r>
      <w:r>
        <w:rPr>
          <w:i/>
        </w:rPr>
        <w:t>Tương</w:t>
      </w:r>
      <w:r>
        <w:rPr>
          <w:i/>
          <w:spacing w:val="22"/>
        </w:rPr>
        <w:t> </w:t>
      </w:r>
      <w:r>
        <w:rPr>
          <w:i/>
        </w:rPr>
        <w:t>Ưng</w:t>
      </w:r>
      <w:r>
        <w:rPr>
          <w:i/>
          <w:spacing w:val="23"/>
        </w:rPr>
        <w:t> </w:t>
      </w:r>
      <w:r>
        <w:rPr>
          <w:i/>
        </w:rPr>
        <w:t>Bộ</w:t>
      </w:r>
      <w:r>
        <w:rPr>
          <w:i/>
          <w:spacing w:val="24"/>
        </w:rPr>
        <w:t> </w:t>
      </w:r>
      <w:r>
        <w:rPr>
          <w:i/>
        </w:rPr>
        <w:t>Kinh</w:t>
      </w:r>
      <w:r>
        <w:rPr>
          <w:i/>
          <w:spacing w:val="24"/>
        </w:rPr>
        <w:t> </w:t>
      </w:r>
      <w:r>
        <w:rPr/>
        <w:t>(Tập</w:t>
      </w:r>
      <w:r>
        <w:rPr>
          <w:spacing w:val="22"/>
        </w:rPr>
        <w:t> </w:t>
      </w:r>
      <w:r>
        <w:rPr/>
        <w:t>4</w:t>
      </w:r>
      <w:r>
        <w:rPr>
          <w:spacing w:val="23"/>
        </w:rPr>
        <w:t> </w:t>
      </w:r>
      <w:r>
        <w:rPr/>
        <w:t>Thiên</w:t>
      </w:r>
      <w:r>
        <w:rPr>
          <w:spacing w:val="22"/>
        </w:rPr>
        <w:t> </w:t>
      </w:r>
      <w:r>
        <w:rPr/>
        <w:t>sáu</w:t>
      </w:r>
      <w:r>
        <w:rPr>
          <w:spacing w:val="23"/>
        </w:rPr>
        <w:t> </w:t>
      </w:r>
      <w:r>
        <w:rPr/>
        <w:t>xứ,</w:t>
      </w:r>
      <w:r>
        <w:rPr>
          <w:spacing w:val="23"/>
        </w:rPr>
        <w:t> </w:t>
      </w:r>
      <w:r>
        <w:rPr/>
        <w:t>Phẩm</w:t>
      </w:r>
      <w:r>
        <w:rPr>
          <w:spacing w:val="21"/>
        </w:rPr>
        <w:t> </w:t>
      </w:r>
      <w:r>
        <w:rPr>
          <w:spacing w:val="-2"/>
        </w:rPr>
        <w:t>Channa,</w:t>
      </w:r>
    </w:p>
    <w:p>
      <w:pPr>
        <w:spacing w:before="1"/>
        <w:ind w:left="115" w:right="0" w:firstLine="0"/>
        <w:jc w:val="both"/>
        <w:rPr>
          <w:sz w:val="24"/>
        </w:rPr>
      </w:pPr>
      <w:r>
        <w:rPr>
          <w:sz w:val="24"/>
        </w:rPr>
        <w:t>§84, </w:t>
      </w:r>
      <w:r>
        <w:rPr>
          <w:i/>
          <w:sz w:val="24"/>
        </w:rPr>
        <w:t>Biến</w:t>
      </w:r>
      <w:r>
        <w:rPr>
          <w:i/>
          <w:spacing w:val="-1"/>
          <w:sz w:val="24"/>
        </w:rPr>
        <w:t> </w:t>
      </w:r>
      <w:r>
        <w:rPr>
          <w:i/>
          <w:sz w:val="24"/>
        </w:rPr>
        <w:t>hoại</w:t>
      </w:r>
      <w:r>
        <w:rPr>
          <w:sz w:val="24"/>
        </w:rPr>
        <w:t>),</w:t>
      </w:r>
      <w:r>
        <w:rPr>
          <w:spacing w:val="-1"/>
          <w:sz w:val="24"/>
        </w:rPr>
        <w:t> </w:t>
      </w:r>
      <w:r>
        <w:rPr>
          <w:sz w:val="24"/>
        </w:rPr>
        <w:t>chúng</w:t>
      </w:r>
      <w:r>
        <w:rPr>
          <w:spacing w:val="-3"/>
          <w:sz w:val="24"/>
        </w:rPr>
        <w:t> </w:t>
      </w:r>
      <w:r>
        <w:rPr>
          <w:sz w:val="24"/>
        </w:rPr>
        <w:t>ta</w:t>
      </w:r>
      <w:r>
        <w:rPr>
          <w:spacing w:val="1"/>
          <w:sz w:val="24"/>
        </w:rPr>
        <w:t> </w:t>
      </w:r>
      <w:r>
        <w:rPr>
          <w:sz w:val="24"/>
        </w:rPr>
        <w:t>đọc</w:t>
      </w:r>
      <w:r>
        <w:rPr>
          <w:spacing w:val="-1"/>
          <w:sz w:val="24"/>
        </w:rPr>
        <w:t> </w:t>
      </w:r>
      <w:r>
        <w:rPr>
          <w:sz w:val="24"/>
        </w:rPr>
        <w:t>như</w:t>
      </w:r>
      <w:r>
        <w:rPr>
          <w:spacing w:val="1"/>
          <w:sz w:val="24"/>
        </w:rPr>
        <w:t> </w:t>
      </w:r>
      <w:r>
        <w:rPr>
          <w:spacing w:val="-4"/>
          <w:sz w:val="24"/>
        </w:rPr>
        <w:t>sau:</w:t>
      </w:r>
    </w:p>
    <w:p>
      <w:pPr>
        <w:spacing w:before="101"/>
        <w:ind w:left="1022" w:right="0" w:firstLine="0"/>
        <w:jc w:val="left"/>
        <w:rPr>
          <w:rFonts w:ascii="Arial" w:hAnsi="Arial"/>
          <w:i/>
          <w:sz w:val="21"/>
        </w:rPr>
      </w:pPr>
      <w:r>
        <w:rPr>
          <w:rFonts w:ascii="Arial" w:hAnsi="Arial"/>
          <w:i/>
          <w:sz w:val="21"/>
        </w:rPr>
        <w:t>…</w:t>
      </w:r>
      <w:r>
        <w:rPr>
          <w:rFonts w:ascii="Arial" w:hAnsi="Arial"/>
          <w:i/>
          <w:spacing w:val="-6"/>
          <w:sz w:val="21"/>
        </w:rPr>
        <w:t> </w:t>
      </w:r>
      <w:r>
        <w:rPr>
          <w:rFonts w:ascii="Arial" w:hAnsi="Arial"/>
          <w:i/>
          <w:sz w:val="21"/>
        </w:rPr>
        <w:t>Rồi</w:t>
      </w:r>
      <w:r>
        <w:rPr>
          <w:rFonts w:ascii="Arial" w:hAnsi="Arial"/>
          <w:i/>
          <w:spacing w:val="-3"/>
          <w:sz w:val="21"/>
        </w:rPr>
        <w:t> </w:t>
      </w:r>
      <w:r>
        <w:rPr>
          <w:rFonts w:ascii="Arial" w:hAnsi="Arial"/>
          <w:i/>
          <w:sz w:val="21"/>
        </w:rPr>
        <w:t>Tôn</w:t>
      </w:r>
      <w:r>
        <w:rPr>
          <w:rFonts w:ascii="Arial" w:hAnsi="Arial"/>
          <w:i/>
          <w:spacing w:val="-4"/>
          <w:sz w:val="21"/>
        </w:rPr>
        <w:t> </w:t>
      </w:r>
      <w:r>
        <w:rPr>
          <w:rFonts w:ascii="Arial" w:hAnsi="Arial"/>
          <w:i/>
          <w:sz w:val="21"/>
        </w:rPr>
        <w:t>giả</w:t>
      </w:r>
      <w:r>
        <w:rPr>
          <w:rFonts w:ascii="Arial" w:hAnsi="Arial"/>
          <w:i/>
          <w:spacing w:val="-3"/>
          <w:sz w:val="21"/>
        </w:rPr>
        <w:t> </w:t>
      </w:r>
      <w:r>
        <w:rPr>
          <w:rFonts w:ascii="Arial" w:hAnsi="Arial"/>
          <w:i/>
          <w:sz w:val="21"/>
        </w:rPr>
        <w:t>Ānanda</w:t>
      </w:r>
      <w:r>
        <w:rPr>
          <w:rFonts w:ascii="Arial" w:hAnsi="Arial"/>
          <w:i/>
          <w:spacing w:val="-4"/>
          <w:sz w:val="21"/>
        </w:rPr>
        <w:t> </w:t>
      </w:r>
      <w:r>
        <w:rPr>
          <w:rFonts w:ascii="Arial" w:hAnsi="Arial"/>
          <w:i/>
          <w:sz w:val="21"/>
        </w:rPr>
        <w:t>đi</w:t>
      </w:r>
      <w:r>
        <w:rPr>
          <w:rFonts w:ascii="Arial" w:hAnsi="Arial"/>
          <w:i/>
          <w:spacing w:val="-6"/>
          <w:sz w:val="21"/>
        </w:rPr>
        <w:t> </w:t>
      </w:r>
      <w:r>
        <w:rPr>
          <w:rFonts w:ascii="Arial" w:hAnsi="Arial"/>
          <w:i/>
          <w:sz w:val="21"/>
        </w:rPr>
        <w:t>đến</w:t>
      </w:r>
      <w:r>
        <w:rPr>
          <w:rFonts w:ascii="Arial" w:hAnsi="Arial"/>
          <w:i/>
          <w:spacing w:val="-3"/>
          <w:sz w:val="21"/>
        </w:rPr>
        <w:t> </w:t>
      </w:r>
      <w:r>
        <w:rPr>
          <w:rFonts w:ascii="Arial" w:hAnsi="Arial"/>
          <w:i/>
          <w:sz w:val="21"/>
        </w:rPr>
        <w:t>Thế</w:t>
      </w:r>
      <w:r>
        <w:rPr>
          <w:rFonts w:ascii="Arial" w:hAnsi="Arial"/>
          <w:i/>
          <w:spacing w:val="-3"/>
          <w:sz w:val="21"/>
        </w:rPr>
        <w:t> </w:t>
      </w:r>
      <w:r>
        <w:rPr>
          <w:rFonts w:ascii="Arial" w:hAnsi="Arial"/>
          <w:i/>
          <w:spacing w:val="-2"/>
          <w:sz w:val="21"/>
        </w:rPr>
        <w:t>Tôn...</w:t>
      </w:r>
    </w:p>
    <w:p>
      <w:pPr>
        <w:pStyle w:val="ListParagraph"/>
        <w:numPr>
          <w:ilvl w:val="1"/>
          <w:numId w:val="54"/>
        </w:numPr>
        <w:tabs>
          <w:tab w:pos="1285" w:val="left" w:leader="none"/>
        </w:tabs>
        <w:spacing w:line="240" w:lineRule="auto" w:before="109" w:after="0"/>
        <w:ind w:left="1285" w:right="0" w:hanging="263"/>
        <w:jc w:val="left"/>
        <w:rPr>
          <w:rFonts w:ascii="Arial" w:hAnsi="Arial"/>
          <w:i/>
          <w:sz w:val="21"/>
        </w:rPr>
      </w:pPr>
      <w:r>
        <w:rPr>
          <w:rFonts w:ascii="Arial" w:hAnsi="Arial"/>
          <w:i/>
          <w:sz w:val="21"/>
        </w:rPr>
        <w:t>Ngồi</w:t>
      </w:r>
      <w:r>
        <w:rPr>
          <w:rFonts w:ascii="Arial" w:hAnsi="Arial"/>
          <w:i/>
          <w:spacing w:val="11"/>
          <w:sz w:val="21"/>
        </w:rPr>
        <w:t> </w:t>
      </w:r>
      <w:r>
        <w:rPr>
          <w:rFonts w:ascii="Arial" w:hAnsi="Arial"/>
          <w:i/>
          <w:sz w:val="21"/>
        </w:rPr>
        <w:t>xuống</w:t>
      </w:r>
      <w:r>
        <w:rPr>
          <w:rFonts w:ascii="Arial" w:hAnsi="Arial"/>
          <w:i/>
          <w:spacing w:val="12"/>
          <w:sz w:val="21"/>
        </w:rPr>
        <w:t> </w:t>
      </w:r>
      <w:r>
        <w:rPr>
          <w:rFonts w:ascii="Arial" w:hAnsi="Arial"/>
          <w:i/>
          <w:sz w:val="21"/>
        </w:rPr>
        <w:t>một</w:t>
      </w:r>
      <w:r>
        <w:rPr>
          <w:rFonts w:ascii="Arial" w:hAnsi="Arial"/>
          <w:i/>
          <w:spacing w:val="13"/>
          <w:sz w:val="21"/>
        </w:rPr>
        <w:t> </w:t>
      </w:r>
      <w:r>
        <w:rPr>
          <w:rFonts w:ascii="Arial" w:hAnsi="Arial"/>
          <w:i/>
          <w:sz w:val="21"/>
        </w:rPr>
        <w:t>bên,</w:t>
      </w:r>
      <w:r>
        <w:rPr>
          <w:rFonts w:ascii="Arial" w:hAnsi="Arial"/>
          <w:i/>
          <w:spacing w:val="13"/>
          <w:sz w:val="21"/>
        </w:rPr>
        <w:t> </w:t>
      </w:r>
      <w:r>
        <w:rPr>
          <w:rFonts w:ascii="Arial" w:hAnsi="Arial"/>
          <w:i/>
          <w:sz w:val="21"/>
        </w:rPr>
        <w:t>Tôn</w:t>
      </w:r>
      <w:r>
        <w:rPr>
          <w:rFonts w:ascii="Arial" w:hAnsi="Arial"/>
          <w:i/>
          <w:spacing w:val="12"/>
          <w:sz w:val="21"/>
        </w:rPr>
        <w:t> </w:t>
      </w:r>
      <w:r>
        <w:rPr>
          <w:rFonts w:ascii="Arial" w:hAnsi="Arial"/>
          <w:i/>
          <w:sz w:val="21"/>
        </w:rPr>
        <w:t>giả</w:t>
      </w:r>
      <w:r>
        <w:rPr>
          <w:rFonts w:ascii="Arial" w:hAnsi="Arial"/>
          <w:i/>
          <w:spacing w:val="13"/>
          <w:sz w:val="21"/>
        </w:rPr>
        <w:t> </w:t>
      </w:r>
      <w:r>
        <w:rPr>
          <w:rFonts w:ascii="Arial" w:hAnsi="Arial"/>
          <w:i/>
          <w:sz w:val="21"/>
        </w:rPr>
        <w:t>Ānanda</w:t>
      </w:r>
      <w:r>
        <w:rPr>
          <w:rFonts w:ascii="Arial" w:hAnsi="Arial"/>
          <w:i/>
          <w:spacing w:val="12"/>
          <w:sz w:val="21"/>
        </w:rPr>
        <w:t> </w:t>
      </w:r>
      <w:r>
        <w:rPr>
          <w:rFonts w:ascii="Arial" w:hAnsi="Arial"/>
          <w:i/>
          <w:sz w:val="21"/>
        </w:rPr>
        <w:t>bạch</w:t>
      </w:r>
      <w:r>
        <w:rPr>
          <w:rFonts w:ascii="Arial" w:hAnsi="Arial"/>
          <w:i/>
          <w:spacing w:val="15"/>
          <w:sz w:val="21"/>
        </w:rPr>
        <w:t> </w:t>
      </w:r>
      <w:r>
        <w:rPr>
          <w:rFonts w:ascii="Arial" w:hAnsi="Arial"/>
          <w:i/>
          <w:spacing w:val="-5"/>
          <w:sz w:val="21"/>
        </w:rPr>
        <w:t>Thế</w:t>
      </w:r>
    </w:p>
    <w:p>
      <w:pPr>
        <w:spacing w:before="49"/>
        <w:ind w:left="568" w:right="0" w:firstLine="0"/>
        <w:jc w:val="left"/>
        <w:rPr>
          <w:rFonts w:ascii="Arial" w:hAnsi="Arial"/>
          <w:i/>
          <w:sz w:val="21"/>
        </w:rPr>
      </w:pPr>
      <w:r>
        <w:rPr>
          <w:rFonts w:ascii="Arial" w:hAnsi="Arial"/>
          <w:i/>
          <w:spacing w:val="-4"/>
          <w:sz w:val="21"/>
        </w:rPr>
        <w:t>Tôn:</w:t>
      </w:r>
    </w:p>
    <w:p>
      <w:pPr>
        <w:spacing w:before="110"/>
        <w:ind w:left="1080" w:right="0" w:firstLine="0"/>
        <w:jc w:val="left"/>
        <w:rPr>
          <w:rFonts w:ascii="Arial" w:hAnsi="Arial"/>
          <w:i/>
          <w:sz w:val="21"/>
        </w:rPr>
      </w:pPr>
      <w:r>
        <w:rPr>
          <w:rFonts w:ascii="Arial" w:hAnsi="Arial"/>
          <w:i/>
          <w:sz w:val="21"/>
        </w:rPr>
        <w:t>-</w:t>
      </w:r>
      <w:r>
        <w:rPr>
          <w:rFonts w:ascii="Arial" w:hAnsi="Arial"/>
          <w:i/>
          <w:spacing w:val="47"/>
          <w:sz w:val="21"/>
        </w:rPr>
        <w:t> </w:t>
      </w:r>
      <w:r>
        <w:rPr>
          <w:rFonts w:ascii="Arial" w:hAnsi="Arial"/>
          <w:i/>
          <w:sz w:val="21"/>
        </w:rPr>
        <w:t>-</w:t>
      </w:r>
      <w:r>
        <w:rPr>
          <w:rFonts w:ascii="Arial" w:hAnsi="Arial"/>
          <w:i/>
          <w:spacing w:val="48"/>
          <w:sz w:val="21"/>
        </w:rPr>
        <w:t> </w:t>
      </w:r>
      <w:r>
        <w:rPr>
          <w:rFonts w:ascii="Arial" w:hAnsi="Arial"/>
          <w:i/>
          <w:sz w:val="21"/>
        </w:rPr>
        <w:t>"Thế</w:t>
      </w:r>
      <w:r>
        <w:rPr>
          <w:rFonts w:ascii="Arial" w:hAnsi="Arial"/>
          <w:i/>
          <w:spacing w:val="47"/>
          <w:sz w:val="21"/>
        </w:rPr>
        <w:t> </w:t>
      </w:r>
      <w:r>
        <w:rPr>
          <w:rFonts w:ascii="Arial" w:hAnsi="Arial"/>
          <w:i/>
          <w:sz w:val="21"/>
        </w:rPr>
        <w:t>giới,</w:t>
      </w:r>
      <w:r>
        <w:rPr>
          <w:rFonts w:ascii="Arial" w:hAnsi="Arial"/>
          <w:i/>
          <w:spacing w:val="47"/>
          <w:sz w:val="21"/>
        </w:rPr>
        <w:t> </w:t>
      </w:r>
      <w:r>
        <w:rPr>
          <w:rFonts w:ascii="Arial" w:hAnsi="Arial"/>
          <w:i/>
          <w:sz w:val="21"/>
        </w:rPr>
        <w:t>thế</w:t>
      </w:r>
      <w:r>
        <w:rPr>
          <w:rFonts w:ascii="Arial" w:hAnsi="Arial"/>
          <w:i/>
          <w:spacing w:val="47"/>
          <w:sz w:val="21"/>
        </w:rPr>
        <w:t> </w:t>
      </w:r>
      <w:r>
        <w:rPr>
          <w:rFonts w:ascii="Arial" w:hAnsi="Arial"/>
          <w:i/>
          <w:sz w:val="21"/>
        </w:rPr>
        <w:t>giới",</w:t>
      </w:r>
      <w:r>
        <w:rPr>
          <w:rFonts w:ascii="Arial" w:hAnsi="Arial"/>
          <w:i/>
          <w:spacing w:val="46"/>
          <w:sz w:val="21"/>
        </w:rPr>
        <w:t> </w:t>
      </w:r>
      <w:r>
        <w:rPr>
          <w:rFonts w:ascii="Arial" w:hAnsi="Arial"/>
          <w:i/>
          <w:sz w:val="21"/>
        </w:rPr>
        <w:t>bạch</w:t>
      </w:r>
      <w:r>
        <w:rPr>
          <w:rFonts w:ascii="Arial" w:hAnsi="Arial"/>
          <w:i/>
          <w:spacing w:val="46"/>
          <w:sz w:val="21"/>
        </w:rPr>
        <w:t> </w:t>
      </w:r>
      <w:r>
        <w:rPr>
          <w:rFonts w:ascii="Arial" w:hAnsi="Arial"/>
          <w:i/>
          <w:sz w:val="21"/>
        </w:rPr>
        <w:t>Thế</w:t>
      </w:r>
      <w:r>
        <w:rPr>
          <w:rFonts w:ascii="Arial" w:hAnsi="Arial"/>
          <w:i/>
          <w:spacing w:val="47"/>
          <w:sz w:val="21"/>
        </w:rPr>
        <w:t> </w:t>
      </w:r>
      <w:r>
        <w:rPr>
          <w:rFonts w:ascii="Arial" w:hAnsi="Arial"/>
          <w:i/>
          <w:sz w:val="21"/>
        </w:rPr>
        <w:t>Tôn,</w:t>
      </w:r>
      <w:r>
        <w:rPr>
          <w:rFonts w:ascii="Arial" w:hAnsi="Arial"/>
          <w:i/>
          <w:spacing w:val="46"/>
          <w:sz w:val="21"/>
        </w:rPr>
        <w:t> </w:t>
      </w:r>
      <w:r>
        <w:rPr>
          <w:rFonts w:ascii="Arial" w:hAnsi="Arial"/>
          <w:i/>
          <w:sz w:val="21"/>
        </w:rPr>
        <w:t>như</w:t>
      </w:r>
      <w:r>
        <w:rPr>
          <w:rFonts w:ascii="Arial" w:hAnsi="Arial"/>
          <w:i/>
          <w:spacing w:val="50"/>
          <w:sz w:val="21"/>
        </w:rPr>
        <w:t> </w:t>
      </w:r>
      <w:r>
        <w:rPr>
          <w:rFonts w:ascii="Arial" w:hAnsi="Arial"/>
          <w:i/>
          <w:spacing w:val="-5"/>
          <w:sz w:val="21"/>
        </w:rPr>
        <w:t>vậy</w:t>
      </w:r>
    </w:p>
    <w:p>
      <w:pPr>
        <w:spacing w:line="285" w:lineRule="auto" w:before="48"/>
        <w:ind w:left="568" w:right="107" w:firstLine="0"/>
        <w:jc w:val="both"/>
        <w:rPr>
          <w:rFonts w:ascii="Arial" w:hAnsi="Arial"/>
          <w:i/>
          <w:sz w:val="21"/>
        </w:rPr>
      </w:pPr>
      <w:r>
        <w:rPr>
          <w:rFonts w:ascii="Arial" w:hAnsi="Arial"/>
          <w:i/>
          <w:sz w:val="21"/>
        </w:rPr>
        <w:t>được nói đến. Cho đến như thế nào, bạch Thế Tôn, được gọi là thế giới?</w:t>
      </w:r>
    </w:p>
    <w:p>
      <w:pPr>
        <w:pStyle w:val="ListParagraph"/>
        <w:numPr>
          <w:ilvl w:val="1"/>
          <w:numId w:val="54"/>
        </w:numPr>
        <w:tabs>
          <w:tab w:pos="1267" w:val="left" w:leader="none"/>
        </w:tabs>
        <w:spacing w:line="288" w:lineRule="auto" w:before="64" w:after="0"/>
        <w:ind w:left="568" w:right="109" w:firstLine="453"/>
        <w:jc w:val="both"/>
        <w:rPr>
          <w:rFonts w:ascii="Arial" w:hAnsi="Arial"/>
          <w:i/>
          <w:sz w:val="21"/>
        </w:rPr>
      </w:pPr>
      <w:r>
        <w:rPr>
          <w:rFonts w:ascii="Arial" w:hAnsi="Arial"/>
          <w:i/>
          <w:sz w:val="21"/>
        </w:rPr>
        <w:t>“-</w:t>
      </w:r>
      <w:r>
        <w:rPr>
          <w:rFonts w:ascii="Arial" w:hAnsi="Arial"/>
          <w:i/>
          <w:spacing w:val="-2"/>
          <w:sz w:val="21"/>
        </w:rPr>
        <w:t> </w:t>
      </w:r>
      <w:r>
        <w:rPr>
          <w:rFonts w:ascii="Arial" w:hAnsi="Arial"/>
          <w:i/>
          <w:sz w:val="21"/>
        </w:rPr>
        <w:t>-</w:t>
      </w:r>
      <w:r>
        <w:rPr>
          <w:rFonts w:ascii="Arial" w:hAnsi="Arial"/>
          <w:i/>
          <w:spacing w:val="-2"/>
          <w:sz w:val="21"/>
        </w:rPr>
        <w:t> </w:t>
      </w:r>
      <w:r>
        <w:rPr>
          <w:rFonts w:ascii="Arial" w:hAnsi="Arial"/>
          <w:i/>
          <w:sz w:val="21"/>
        </w:rPr>
        <w:t>Cái gì</w:t>
      </w:r>
      <w:r>
        <w:rPr>
          <w:rFonts w:ascii="Arial" w:hAnsi="Arial"/>
          <w:i/>
          <w:spacing w:val="-2"/>
          <w:sz w:val="21"/>
        </w:rPr>
        <w:t> </w:t>
      </w:r>
      <w:r>
        <w:rPr>
          <w:rFonts w:ascii="Arial" w:hAnsi="Arial"/>
          <w:i/>
          <w:sz w:val="21"/>
        </w:rPr>
        <w:t>chịu</w:t>
      </w:r>
      <w:r>
        <w:rPr>
          <w:rFonts w:ascii="Arial" w:hAnsi="Arial"/>
          <w:i/>
          <w:spacing w:val="-1"/>
          <w:sz w:val="21"/>
        </w:rPr>
        <w:t> </w:t>
      </w:r>
      <w:r>
        <w:rPr>
          <w:rFonts w:ascii="Arial" w:hAnsi="Arial"/>
          <w:i/>
          <w:sz w:val="21"/>
        </w:rPr>
        <w:t>sự</w:t>
      </w:r>
      <w:r>
        <w:rPr>
          <w:rFonts w:ascii="Arial" w:hAnsi="Arial"/>
          <w:i/>
          <w:spacing w:val="-3"/>
          <w:sz w:val="21"/>
        </w:rPr>
        <w:t> </w:t>
      </w:r>
      <w:r>
        <w:rPr>
          <w:rFonts w:ascii="Arial" w:hAnsi="Arial"/>
          <w:i/>
          <w:sz w:val="21"/>
        </w:rPr>
        <w:t>biến</w:t>
      </w:r>
      <w:r>
        <w:rPr>
          <w:rFonts w:ascii="Arial" w:hAnsi="Arial"/>
          <w:i/>
          <w:spacing w:val="-3"/>
          <w:sz w:val="21"/>
        </w:rPr>
        <w:t> </w:t>
      </w:r>
      <w:r>
        <w:rPr>
          <w:rFonts w:ascii="Arial" w:hAnsi="Arial"/>
          <w:i/>
          <w:sz w:val="21"/>
        </w:rPr>
        <w:t>hoại,</w:t>
      </w:r>
      <w:r>
        <w:rPr>
          <w:rFonts w:ascii="Arial" w:hAnsi="Arial"/>
          <w:i/>
          <w:spacing w:val="-2"/>
          <w:sz w:val="21"/>
        </w:rPr>
        <w:t> </w:t>
      </w:r>
      <w:r>
        <w:rPr>
          <w:rFonts w:ascii="Arial" w:hAnsi="Arial"/>
          <w:i/>
          <w:sz w:val="21"/>
        </w:rPr>
        <w:t>này</w:t>
      </w:r>
      <w:r>
        <w:rPr>
          <w:rFonts w:ascii="Arial" w:hAnsi="Arial"/>
          <w:i/>
          <w:spacing w:val="-3"/>
          <w:sz w:val="21"/>
        </w:rPr>
        <w:t> </w:t>
      </w:r>
      <w:r>
        <w:rPr>
          <w:rFonts w:ascii="Arial" w:hAnsi="Arial"/>
          <w:i/>
          <w:sz w:val="21"/>
        </w:rPr>
        <w:t>Ānanda,</w:t>
      </w:r>
      <w:r>
        <w:rPr>
          <w:rFonts w:ascii="Arial" w:hAnsi="Arial"/>
          <w:i/>
          <w:spacing w:val="-1"/>
          <w:sz w:val="21"/>
        </w:rPr>
        <w:t> </w:t>
      </w:r>
      <w:r>
        <w:rPr>
          <w:rFonts w:ascii="Arial" w:hAnsi="Arial"/>
          <w:i/>
          <w:sz w:val="21"/>
        </w:rPr>
        <w:t>đây</w:t>
      </w:r>
      <w:r>
        <w:rPr>
          <w:rFonts w:ascii="Arial" w:hAnsi="Arial"/>
          <w:i/>
          <w:spacing w:val="-3"/>
          <w:sz w:val="21"/>
        </w:rPr>
        <w:t> </w:t>
      </w:r>
      <w:r>
        <w:rPr>
          <w:rFonts w:ascii="Arial" w:hAnsi="Arial"/>
          <w:i/>
          <w:sz w:val="21"/>
        </w:rPr>
        <w:t>gọi là thế giới trong giới luật của bậc Thánh. Và này</w:t>
      </w:r>
      <w:r>
        <w:rPr>
          <w:rFonts w:ascii="Arial" w:hAnsi="Arial"/>
          <w:i/>
          <w:spacing w:val="40"/>
          <w:sz w:val="21"/>
        </w:rPr>
        <w:t> </w:t>
      </w:r>
      <w:r>
        <w:rPr>
          <w:rFonts w:ascii="Arial" w:hAnsi="Arial"/>
          <w:i/>
          <w:sz w:val="21"/>
        </w:rPr>
        <w:t>Ānanda, cái gì chịu sự biến hoại?</w:t>
      </w:r>
    </w:p>
    <w:p>
      <w:pPr>
        <w:spacing w:line="288" w:lineRule="auto" w:before="62"/>
        <w:ind w:left="568" w:right="109" w:firstLine="453"/>
        <w:jc w:val="both"/>
        <w:rPr>
          <w:rFonts w:ascii="Arial" w:hAnsi="Arial"/>
          <w:i/>
          <w:sz w:val="21"/>
        </w:rPr>
      </w:pPr>
      <w:r>
        <w:rPr>
          <w:rFonts w:ascii="Arial" w:hAnsi="Arial"/>
          <w:i/>
          <w:sz w:val="21"/>
        </w:rPr>
        <w:t>5 - 7) Mắt, này Ānanda, chịu sự biến hoại. Các sắc chịu sự biến hoại. Nhãn thức chịu sự biến hoại. Nhãn xúc chịu sự biến hoại. Do duyên nhãn xúc khởi lên cảm thọ gì, lạc, khổ, hay bất khổ bất lạc; cảm thọ ấy chịu sự biến hoại... Tai... Mũi...</w:t>
      </w:r>
    </w:p>
    <w:p>
      <w:pPr>
        <w:spacing w:before="61"/>
        <w:ind w:left="1022" w:right="0" w:firstLine="0"/>
        <w:jc w:val="both"/>
        <w:rPr>
          <w:rFonts w:ascii="Arial" w:hAnsi="Arial"/>
          <w:i/>
          <w:sz w:val="21"/>
        </w:rPr>
      </w:pPr>
      <w:r>
        <w:rPr>
          <w:rFonts w:ascii="Arial" w:hAnsi="Arial"/>
          <w:i/>
          <w:sz w:val="21"/>
        </w:rPr>
        <w:t>8</w:t>
      </w:r>
      <w:r>
        <w:rPr>
          <w:rFonts w:ascii="Arial" w:hAnsi="Arial"/>
          <w:i/>
          <w:spacing w:val="-4"/>
          <w:sz w:val="21"/>
        </w:rPr>
        <w:t> </w:t>
      </w:r>
      <w:r>
        <w:rPr>
          <w:rFonts w:ascii="Arial" w:hAnsi="Arial"/>
          <w:i/>
          <w:sz w:val="21"/>
        </w:rPr>
        <w:t>-</w:t>
      </w:r>
      <w:r>
        <w:rPr>
          <w:rFonts w:ascii="Arial" w:hAnsi="Arial"/>
          <w:i/>
          <w:spacing w:val="-5"/>
          <w:sz w:val="21"/>
        </w:rPr>
        <w:t> </w:t>
      </w:r>
      <w:r>
        <w:rPr>
          <w:rFonts w:ascii="Arial" w:hAnsi="Arial"/>
          <w:i/>
          <w:sz w:val="21"/>
        </w:rPr>
        <w:t>9)...</w:t>
      </w:r>
      <w:r>
        <w:rPr>
          <w:rFonts w:ascii="Arial" w:hAnsi="Arial"/>
          <w:i/>
          <w:spacing w:val="-4"/>
          <w:sz w:val="21"/>
        </w:rPr>
        <w:t> </w:t>
      </w:r>
      <w:r>
        <w:rPr>
          <w:rFonts w:ascii="Arial" w:hAnsi="Arial"/>
          <w:i/>
          <w:sz w:val="21"/>
        </w:rPr>
        <w:t>Lưỡi...</w:t>
      </w:r>
      <w:r>
        <w:rPr>
          <w:rFonts w:ascii="Arial" w:hAnsi="Arial"/>
          <w:i/>
          <w:spacing w:val="-4"/>
          <w:sz w:val="21"/>
        </w:rPr>
        <w:t> </w:t>
      </w:r>
      <w:r>
        <w:rPr>
          <w:rFonts w:ascii="Arial" w:hAnsi="Arial"/>
          <w:i/>
          <w:spacing w:val="-2"/>
          <w:sz w:val="21"/>
        </w:rPr>
        <w:t>Thân...</w:t>
      </w:r>
    </w:p>
    <w:p>
      <w:pPr>
        <w:pStyle w:val="ListParagraph"/>
        <w:numPr>
          <w:ilvl w:val="0"/>
          <w:numId w:val="55"/>
        </w:numPr>
        <w:tabs>
          <w:tab w:pos="1427" w:val="left" w:leader="none"/>
        </w:tabs>
        <w:spacing w:line="288" w:lineRule="auto" w:before="109" w:after="0"/>
        <w:ind w:left="568" w:right="107" w:firstLine="453"/>
        <w:jc w:val="both"/>
        <w:rPr>
          <w:rFonts w:ascii="Arial" w:hAnsi="Arial"/>
          <w:i/>
          <w:sz w:val="21"/>
        </w:rPr>
      </w:pPr>
      <w:r>
        <w:rPr>
          <w:rFonts w:ascii="Arial" w:hAnsi="Arial"/>
          <w:i/>
          <w:sz w:val="21"/>
        </w:rPr>
        <w:t>Ý chịu sự biến hoại. Các pháp chịu sự biến hoại. Ý thức chịu sự biến hoại. Ý xúc chịu sự biến hoại.</w:t>
      </w:r>
    </w:p>
    <w:p>
      <w:pPr>
        <w:pStyle w:val="ListParagraph"/>
        <w:spacing w:after="0" w:line="288" w:lineRule="auto"/>
        <w:jc w:val="both"/>
        <w:rPr>
          <w:rFonts w:ascii="Arial" w:hAnsi="Arial"/>
          <w:i/>
          <w:sz w:val="21"/>
        </w:rPr>
        <w:sectPr>
          <w:headerReference w:type="default" r:id="rId289"/>
          <w:pgSz w:w="7660" w:h="11630"/>
          <w:pgMar w:header="741" w:footer="0" w:top="1020" w:bottom="280" w:left="850" w:right="850"/>
        </w:sectPr>
      </w:pPr>
    </w:p>
    <w:p>
      <w:pPr>
        <w:pStyle w:val="BodyText"/>
        <w:spacing w:before="186"/>
        <w:rPr>
          <w:rFonts w:ascii="Arial"/>
          <w:i/>
          <w:sz w:val="21"/>
        </w:rPr>
      </w:pPr>
    </w:p>
    <w:p>
      <w:pPr>
        <w:spacing w:line="288" w:lineRule="auto" w:before="0"/>
        <w:ind w:left="568" w:right="0" w:firstLine="0"/>
        <w:jc w:val="left"/>
        <w:rPr>
          <w:rFonts w:ascii="Arial" w:hAnsi="Arial"/>
          <w:i/>
          <w:sz w:val="21"/>
        </w:rPr>
      </w:pPr>
      <w:r>
        <w:rPr>
          <w:rFonts w:ascii="Arial" w:hAnsi="Arial"/>
          <w:i/>
          <w:sz w:val="21"/>
        </w:rPr>
        <w:t>Do</w:t>
      </w:r>
      <w:r>
        <w:rPr>
          <w:rFonts w:ascii="Arial" w:hAnsi="Arial"/>
          <w:i/>
          <w:spacing w:val="27"/>
          <w:sz w:val="21"/>
        </w:rPr>
        <w:t> </w:t>
      </w:r>
      <w:r>
        <w:rPr>
          <w:rFonts w:ascii="Arial" w:hAnsi="Arial"/>
          <w:i/>
          <w:sz w:val="21"/>
        </w:rPr>
        <w:t>duyên</w:t>
      </w:r>
      <w:r>
        <w:rPr>
          <w:rFonts w:ascii="Arial" w:hAnsi="Arial"/>
          <w:i/>
          <w:spacing w:val="27"/>
          <w:sz w:val="21"/>
        </w:rPr>
        <w:t> </w:t>
      </w:r>
      <w:r>
        <w:rPr>
          <w:rFonts w:ascii="Arial" w:hAnsi="Arial"/>
          <w:i/>
          <w:sz w:val="21"/>
        </w:rPr>
        <w:t>ý</w:t>
      </w:r>
      <w:r>
        <w:rPr>
          <w:rFonts w:ascii="Arial" w:hAnsi="Arial"/>
          <w:i/>
          <w:spacing w:val="26"/>
          <w:sz w:val="21"/>
        </w:rPr>
        <w:t> </w:t>
      </w:r>
      <w:r>
        <w:rPr>
          <w:rFonts w:ascii="Arial" w:hAnsi="Arial"/>
          <w:i/>
          <w:sz w:val="21"/>
        </w:rPr>
        <w:t>xúc</w:t>
      </w:r>
      <w:r>
        <w:rPr>
          <w:rFonts w:ascii="Arial" w:hAnsi="Arial"/>
          <w:i/>
          <w:spacing w:val="26"/>
          <w:sz w:val="21"/>
        </w:rPr>
        <w:t> </w:t>
      </w:r>
      <w:r>
        <w:rPr>
          <w:rFonts w:ascii="Arial" w:hAnsi="Arial"/>
          <w:i/>
          <w:sz w:val="21"/>
        </w:rPr>
        <w:t>khởi</w:t>
      </w:r>
      <w:r>
        <w:rPr>
          <w:rFonts w:ascii="Arial" w:hAnsi="Arial"/>
          <w:i/>
          <w:spacing w:val="25"/>
          <w:sz w:val="21"/>
        </w:rPr>
        <w:t> </w:t>
      </w:r>
      <w:r>
        <w:rPr>
          <w:rFonts w:ascii="Arial" w:hAnsi="Arial"/>
          <w:i/>
          <w:sz w:val="21"/>
        </w:rPr>
        <w:t>lên</w:t>
      </w:r>
      <w:r>
        <w:rPr>
          <w:rFonts w:ascii="Arial" w:hAnsi="Arial"/>
          <w:i/>
          <w:spacing w:val="24"/>
          <w:sz w:val="21"/>
        </w:rPr>
        <w:t> </w:t>
      </w:r>
      <w:r>
        <w:rPr>
          <w:rFonts w:ascii="Arial" w:hAnsi="Arial"/>
          <w:i/>
          <w:sz w:val="21"/>
        </w:rPr>
        <w:t>cảm thọ</w:t>
      </w:r>
      <w:r>
        <w:rPr>
          <w:rFonts w:ascii="Arial" w:hAnsi="Arial"/>
          <w:i/>
          <w:spacing w:val="27"/>
          <w:sz w:val="21"/>
        </w:rPr>
        <w:t> </w:t>
      </w:r>
      <w:r>
        <w:rPr>
          <w:rFonts w:ascii="Arial" w:hAnsi="Arial"/>
          <w:i/>
          <w:sz w:val="21"/>
        </w:rPr>
        <w:t>gì,</w:t>
      </w:r>
      <w:r>
        <w:rPr>
          <w:rFonts w:ascii="Arial" w:hAnsi="Arial"/>
          <w:i/>
          <w:spacing w:val="28"/>
          <w:sz w:val="21"/>
        </w:rPr>
        <w:t> </w:t>
      </w:r>
      <w:r>
        <w:rPr>
          <w:rFonts w:ascii="Arial" w:hAnsi="Arial"/>
          <w:i/>
          <w:sz w:val="21"/>
        </w:rPr>
        <w:t>lạc,</w:t>
      </w:r>
      <w:r>
        <w:rPr>
          <w:rFonts w:ascii="Arial" w:hAnsi="Arial"/>
          <w:i/>
          <w:spacing w:val="25"/>
          <w:sz w:val="21"/>
        </w:rPr>
        <w:t> </w:t>
      </w:r>
      <w:r>
        <w:rPr>
          <w:rFonts w:ascii="Arial" w:hAnsi="Arial"/>
          <w:i/>
          <w:sz w:val="21"/>
        </w:rPr>
        <w:t>khổ,</w:t>
      </w:r>
      <w:r>
        <w:rPr>
          <w:rFonts w:ascii="Arial" w:hAnsi="Arial"/>
          <w:i/>
          <w:spacing w:val="26"/>
          <w:sz w:val="21"/>
        </w:rPr>
        <w:t> </w:t>
      </w:r>
      <w:r>
        <w:rPr>
          <w:rFonts w:ascii="Arial" w:hAnsi="Arial"/>
          <w:i/>
          <w:sz w:val="21"/>
        </w:rPr>
        <w:t>hay</w:t>
      </w:r>
      <w:r>
        <w:rPr>
          <w:rFonts w:ascii="Arial" w:hAnsi="Arial"/>
          <w:i/>
          <w:spacing w:val="27"/>
          <w:sz w:val="21"/>
        </w:rPr>
        <w:t> </w:t>
      </w:r>
      <w:r>
        <w:rPr>
          <w:rFonts w:ascii="Arial" w:hAnsi="Arial"/>
          <w:i/>
          <w:sz w:val="21"/>
        </w:rPr>
        <w:t>bất khổ bất lạc; cảm thọ ấy chịu sự biến hoại.</w:t>
      </w:r>
    </w:p>
    <w:p>
      <w:pPr>
        <w:pStyle w:val="ListParagraph"/>
        <w:numPr>
          <w:ilvl w:val="0"/>
          <w:numId w:val="55"/>
        </w:numPr>
        <w:tabs>
          <w:tab w:pos="1384" w:val="left" w:leader="none"/>
        </w:tabs>
        <w:spacing w:line="288" w:lineRule="auto" w:before="59" w:after="0"/>
        <w:ind w:left="568" w:right="111" w:firstLine="453"/>
        <w:jc w:val="left"/>
        <w:rPr>
          <w:rFonts w:ascii="Arial" w:hAnsi="Arial"/>
          <w:i/>
          <w:sz w:val="21"/>
        </w:rPr>
      </w:pPr>
      <w:r>
        <w:rPr>
          <w:rFonts w:ascii="Arial" w:hAnsi="Arial"/>
          <w:i/>
          <w:sz w:val="21"/>
        </w:rPr>
        <w:t>Cái</w:t>
      </w:r>
      <w:r>
        <w:rPr>
          <w:rFonts w:ascii="Arial" w:hAnsi="Arial"/>
          <w:i/>
          <w:spacing w:val="-2"/>
          <w:sz w:val="21"/>
        </w:rPr>
        <w:t> </w:t>
      </w:r>
      <w:r>
        <w:rPr>
          <w:rFonts w:ascii="Arial" w:hAnsi="Arial"/>
          <w:i/>
          <w:sz w:val="21"/>
        </w:rPr>
        <w:t>gì</w:t>
      </w:r>
      <w:r>
        <w:rPr>
          <w:rFonts w:ascii="Arial" w:hAnsi="Arial"/>
          <w:i/>
          <w:spacing w:val="-2"/>
          <w:sz w:val="21"/>
        </w:rPr>
        <w:t> </w:t>
      </w:r>
      <w:r>
        <w:rPr>
          <w:rFonts w:ascii="Arial" w:hAnsi="Arial"/>
          <w:i/>
          <w:sz w:val="21"/>
        </w:rPr>
        <w:t>chịu</w:t>
      </w:r>
      <w:r>
        <w:rPr>
          <w:rFonts w:ascii="Arial" w:hAnsi="Arial"/>
          <w:i/>
          <w:spacing w:val="-1"/>
          <w:sz w:val="21"/>
        </w:rPr>
        <w:t> </w:t>
      </w:r>
      <w:r>
        <w:rPr>
          <w:rFonts w:ascii="Arial" w:hAnsi="Arial"/>
          <w:i/>
          <w:sz w:val="21"/>
        </w:rPr>
        <w:t>sự</w:t>
      </w:r>
      <w:r>
        <w:rPr>
          <w:rFonts w:ascii="Arial" w:hAnsi="Arial"/>
          <w:i/>
          <w:spacing w:val="-1"/>
          <w:sz w:val="21"/>
        </w:rPr>
        <w:t> </w:t>
      </w:r>
      <w:r>
        <w:rPr>
          <w:rFonts w:ascii="Arial" w:hAnsi="Arial"/>
          <w:i/>
          <w:sz w:val="21"/>
        </w:rPr>
        <w:t>biến</w:t>
      </w:r>
      <w:r>
        <w:rPr>
          <w:rFonts w:ascii="Arial" w:hAnsi="Arial"/>
          <w:i/>
          <w:spacing w:val="-3"/>
          <w:sz w:val="21"/>
        </w:rPr>
        <w:t> </w:t>
      </w:r>
      <w:r>
        <w:rPr>
          <w:rFonts w:ascii="Arial" w:hAnsi="Arial"/>
          <w:i/>
          <w:sz w:val="21"/>
        </w:rPr>
        <w:t>hoại,</w:t>
      </w:r>
      <w:r>
        <w:rPr>
          <w:rFonts w:ascii="Arial" w:hAnsi="Arial"/>
          <w:i/>
          <w:spacing w:val="-2"/>
          <w:sz w:val="21"/>
        </w:rPr>
        <w:t> </w:t>
      </w:r>
      <w:r>
        <w:rPr>
          <w:rFonts w:ascii="Arial" w:hAnsi="Arial"/>
          <w:i/>
          <w:sz w:val="21"/>
        </w:rPr>
        <w:t>này</w:t>
      </w:r>
      <w:r>
        <w:rPr>
          <w:rFonts w:ascii="Arial" w:hAnsi="Arial"/>
          <w:i/>
          <w:spacing w:val="-1"/>
          <w:sz w:val="21"/>
        </w:rPr>
        <w:t> </w:t>
      </w:r>
      <w:r>
        <w:rPr>
          <w:rFonts w:ascii="Arial" w:hAnsi="Arial"/>
          <w:i/>
          <w:sz w:val="21"/>
        </w:rPr>
        <w:t>Ānanda,</w:t>
      </w:r>
      <w:r>
        <w:rPr>
          <w:rFonts w:ascii="Arial" w:hAnsi="Arial"/>
          <w:i/>
          <w:spacing w:val="-2"/>
          <w:sz w:val="21"/>
        </w:rPr>
        <w:t> </w:t>
      </w:r>
      <w:r>
        <w:rPr>
          <w:rFonts w:ascii="Arial" w:hAnsi="Arial"/>
          <w:i/>
          <w:sz w:val="21"/>
        </w:rPr>
        <w:t>cái ấy</w:t>
      </w:r>
      <w:r>
        <w:rPr>
          <w:rFonts w:ascii="Arial" w:hAnsi="Arial"/>
          <w:i/>
          <w:spacing w:val="-3"/>
          <w:sz w:val="21"/>
        </w:rPr>
        <w:t> </w:t>
      </w:r>
      <w:r>
        <w:rPr>
          <w:rFonts w:ascii="Arial" w:hAnsi="Arial"/>
          <w:i/>
          <w:sz w:val="21"/>
        </w:rPr>
        <w:t>gọi là thế giới trong giới luật của bậc Thánh….”</w:t>
      </w:r>
    </w:p>
    <w:p>
      <w:pPr>
        <w:pStyle w:val="BodyText"/>
        <w:spacing w:line="261" w:lineRule="auto" w:before="44"/>
        <w:ind w:left="115" w:right="110" w:firstLine="453"/>
        <w:jc w:val="both"/>
      </w:pPr>
      <w:r>
        <w:rPr/>
        <w:t>Đối với bậc thánh nhân - những người đã đạt được giác ngộ, sự tạm bợ của các thực tại là hiển nhiên, nhưng đối với những</w:t>
      </w:r>
      <w:r>
        <w:rPr>
          <w:spacing w:val="-1"/>
        </w:rPr>
        <w:t> </w:t>
      </w:r>
      <w:r>
        <w:rPr/>
        <w:t>người chưa chứng ngộ được sự sinh diệt của các thực tại thì không phải vậy. Một người không thể trở thành thánh nhân nếu người ấy không chứng ngộ được sự sinh diệt của các thực tại đang xuất hiện. Đức Phật đã nói với Đại đức Ānanda rằng bất cứ thứ gì tạm bợ là thế gian dưới con mắt của bậc thánh nhân. Thế gian là tất cả những gì sinh và diệt. Pháp không sinh diệt thì không phải thế gian, nó tách biệt khỏi thế gian và là siêu thế gian “lokuttara”. Đó là niết bàn.</w:t>
      </w:r>
    </w:p>
    <w:p>
      <w:pPr>
        <w:pStyle w:val="BodyText"/>
        <w:spacing w:line="261" w:lineRule="auto" w:before="52"/>
        <w:ind w:left="115" w:right="108" w:firstLine="453"/>
        <w:jc w:val="both"/>
      </w:pPr>
      <w:r>
        <w:rPr/>
        <w:t>Chúng ta có thể chia tâm thành hiệp thế (lokiya) hay siêu thế (lokuttara). Tâm nào không nhận rõ đặc tính của niết bàn thì tâm đó không có niết bàn là đối tượng, được</w:t>
      </w:r>
      <w:r>
        <w:rPr>
          <w:spacing w:val="40"/>
        </w:rPr>
        <w:t> </w:t>
      </w:r>
      <w:r>
        <w:rPr/>
        <w:t>gọi là tâm hiệp thế (lokiyacitta). Tâm có niết bàn làm đối tượng</w:t>
      </w:r>
      <w:r>
        <w:rPr>
          <w:spacing w:val="-2"/>
        </w:rPr>
        <w:t> </w:t>
      </w:r>
      <w:r>
        <w:rPr/>
        <w:t>và</w:t>
      </w:r>
      <w:r>
        <w:rPr>
          <w:spacing w:val="-1"/>
        </w:rPr>
        <w:t> </w:t>
      </w:r>
      <w:r>
        <w:rPr/>
        <w:t>tận diệt phiền não chính là tâm đạo (magga-citta), và tâm có niết bàn là đối tượng sau khi phiền não được tận diệt là</w:t>
      </w:r>
      <w:r>
        <w:rPr>
          <w:spacing w:val="-1"/>
        </w:rPr>
        <w:t> </w:t>
      </w:r>
      <w:r>
        <w:rPr/>
        <w:t>tâm quả (phala-citta),</w:t>
      </w:r>
      <w:r>
        <w:rPr>
          <w:spacing w:val="-1"/>
        </w:rPr>
        <w:t> </w:t>
      </w:r>
      <w:r>
        <w:rPr/>
        <w:t>tiếp nối ngay</w:t>
      </w:r>
      <w:r>
        <w:rPr>
          <w:spacing w:val="-5"/>
        </w:rPr>
        <w:t> </w:t>
      </w:r>
      <w:r>
        <w:rPr/>
        <w:t>sau tâm đạo. Hai loại tâm này đều là tâm siêu thế (lokuttara citta).</w:t>
      </w:r>
    </w:p>
    <w:p>
      <w:pPr>
        <w:pStyle w:val="BodyText"/>
        <w:spacing w:line="261" w:lineRule="auto" w:before="54"/>
        <w:ind w:left="115" w:right="110" w:firstLine="453"/>
        <w:jc w:val="both"/>
      </w:pPr>
      <w:r>
        <w:rPr/>
        <w:t>Ta cần phát triển trí tuệ hiệp thế (lokiya paññā) chứng ngộ đặc tính của danh và sắc để có thể trở thành thánh nhân. Trí tuệ hiệp thế không phải là kiến thức về mặt </w:t>
      </w:r>
      <w:r>
        <w:rPr/>
        <w:t>kỹ thuật hay hiểu biết mà ta cần có trong khoa học. Trí tuệ hiệp thế trong đạo Phật không phải là kiến thức nào khác ngoài hiểu biết về đặc tính của danh và sắc.</w:t>
      </w:r>
    </w:p>
    <w:p>
      <w:pPr>
        <w:pStyle w:val="BodyText"/>
        <w:spacing w:after="0" w:line="261" w:lineRule="auto"/>
        <w:jc w:val="both"/>
        <w:sectPr>
          <w:headerReference w:type="default" r:id="rId290"/>
          <w:pgSz w:w="7660" w:h="11630"/>
          <w:pgMar w:header="741" w:footer="0" w:top="1020" w:bottom="280" w:left="850" w:right="850"/>
        </w:sectPr>
      </w:pPr>
    </w:p>
    <w:p>
      <w:pPr>
        <w:pStyle w:val="BodyText"/>
        <w:spacing w:before="125"/>
      </w:pPr>
    </w:p>
    <w:p>
      <w:pPr>
        <w:pStyle w:val="BodyText"/>
        <w:spacing w:line="252" w:lineRule="auto"/>
        <w:ind w:left="115" w:right="107" w:firstLine="453"/>
        <w:jc w:val="both"/>
      </w:pPr>
      <w:r>
        <w:rPr/>
        <w:t>Trí tuệ hiệp thế biết các đặc tính của thế gian, tức là các thực tại xuất hiện qua mắt, tai, mũi, lưỡi, thân và ý môn. Nó biết các thực tại ngoài niết bàn.</w:t>
      </w:r>
    </w:p>
    <w:p>
      <w:pPr>
        <w:pStyle w:val="BodyText"/>
        <w:spacing w:line="252" w:lineRule="auto" w:before="59"/>
        <w:ind w:left="115" w:right="106" w:firstLine="453"/>
        <w:jc w:val="both"/>
      </w:pPr>
      <w:r>
        <w:rPr/>
        <w:t>Có bốn tâm</w:t>
      </w:r>
      <w:r>
        <w:rPr>
          <w:spacing w:val="-1"/>
        </w:rPr>
        <w:t> </w:t>
      </w:r>
      <w:r>
        <w:rPr/>
        <w:t>đạo (magga citta) là các tâm thiện siêu thế của bốn giai đoạn giác ngộ, lấy niết bàn làm đối tượng khi chúng tận diệt phiền não tương ứng với các giai đoạn ấy. Có bốn tâm quả (phala citta) là các tâm quả siêu thế, lấy niết bàn làm đối tượng, khi các phiền não đã được tận diệt tương ứng theo các tầng giác ngộ. Các tâm khác ngoài các tâm này là các tâm hiệp thế.</w:t>
      </w:r>
    </w:p>
    <w:p>
      <w:pPr>
        <w:pStyle w:val="BodyText"/>
        <w:spacing w:line="252" w:lineRule="auto" w:before="63"/>
        <w:ind w:left="115" w:right="111" w:firstLine="453"/>
        <w:jc w:val="both"/>
      </w:pPr>
      <w:r>
        <w:rPr/>
        <w:t>Có</w:t>
      </w:r>
      <w:r>
        <w:rPr>
          <w:spacing w:val="-1"/>
        </w:rPr>
        <w:t> </w:t>
      </w:r>
      <w:r>
        <w:rPr/>
        <w:t>bốn</w:t>
      </w:r>
      <w:r>
        <w:rPr>
          <w:spacing w:val="-1"/>
        </w:rPr>
        <w:t> </w:t>
      </w:r>
      <w:r>
        <w:rPr/>
        <w:t>cặp</w:t>
      </w:r>
      <w:r>
        <w:rPr>
          <w:spacing w:val="-1"/>
        </w:rPr>
        <w:t> </w:t>
      </w:r>
      <w:r>
        <w:rPr/>
        <w:t>tâm</w:t>
      </w:r>
      <w:r>
        <w:rPr>
          <w:spacing w:val="-1"/>
        </w:rPr>
        <w:t> </w:t>
      </w:r>
      <w:r>
        <w:rPr/>
        <w:t>siêu</w:t>
      </w:r>
      <w:r>
        <w:rPr>
          <w:spacing w:val="-2"/>
        </w:rPr>
        <w:t> </w:t>
      </w:r>
      <w:r>
        <w:rPr/>
        <w:t>thế được gọi</w:t>
      </w:r>
      <w:r>
        <w:rPr>
          <w:spacing w:val="-1"/>
        </w:rPr>
        <w:t> </w:t>
      </w:r>
      <w:r>
        <w:rPr/>
        <w:t>là</w:t>
      </w:r>
      <w:r>
        <w:rPr>
          <w:spacing w:val="-2"/>
        </w:rPr>
        <w:t> </w:t>
      </w:r>
      <w:r>
        <w:rPr/>
        <w:t>các</w:t>
      </w:r>
      <w:r>
        <w:rPr>
          <w:spacing w:val="-2"/>
        </w:rPr>
        <w:t> </w:t>
      </w:r>
      <w:r>
        <w:rPr/>
        <w:t>tâm</w:t>
      </w:r>
      <w:r>
        <w:rPr>
          <w:spacing w:val="-1"/>
        </w:rPr>
        <w:t> </w:t>
      </w:r>
      <w:r>
        <w:rPr/>
        <w:t>thiện siêu thế (lokuttara kusala citta) và các tâm quả siêu thế của các bậc Thánh Dự lưu, Thánh Nhất lai, Thánh Bất lai và bậc A la hán, chúng là:</w:t>
      </w:r>
    </w:p>
    <w:p>
      <w:pPr>
        <w:pStyle w:val="BodyText"/>
        <w:spacing w:before="131"/>
        <w:rPr>
          <w:sz w:val="20"/>
        </w:rPr>
      </w:pPr>
    </w:p>
    <w:tbl>
      <w:tblPr>
        <w:tblW w:w="0" w:type="auto"/>
        <w:jc w:val="left"/>
        <w:tblInd w:w="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3"/>
        <w:gridCol w:w="2603"/>
      </w:tblGrid>
      <w:tr>
        <w:trPr>
          <w:trHeight w:val="3767" w:hRule="atLeast"/>
        </w:trPr>
        <w:tc>
          <w:tcPr>
            <w:tcW w:w="2723" w:type="dxa"/>
          </w:tcPr>
          <w:p>
            <w:pPr>
              <w:pStyle w:val="TableParagraph"/>
              <w:spacing w:line="266" w:lineRule="exact"/>
              <w:rPr>
                <w:sz w:val="24"/>
              </w:rPr>
            </w:pPr>
            <w:r>
              <w:rPr>
                <w:sz w:val="24"/>
              </w:rPr>
              <w:t>Tâm</w:t>
            </w:r>
            <w:r>
              <w:rPr>
                <w:spacing w:val="-4"/>
                <w:sz w:val="24"/>
              </w:rPr>
              <w:t> </w:t>
            </w:r>
            <w:r>
              <w:rPr>
                <w:sz w:val="24"/>
              </w:rPr>
              <w:t>đạo</w:t>
            </w:r>
            <w:r>
              <w:rPr>
                <w:spacing w:val="-1"/>
                <w:sz w:val="24"/>
              </w:rPr>
              <w:t> </w:t>
            </w:r>
            <w:r>
              <w:rPr>
                <w:sz w:val="24"/>
              </w:rPr>
              <w:t>Dự</w:t>
            </w:r>
            <w:r>
              <w:rPr>
                <w:spacing w:val="-1"/>
                <w:sz w:val="24"/>
              </w:rPr>
              <w:t> </w:t>
            </w:r>
            <w:r>
              <w:rPr>
                <w:spacing w:val="-5"/>
                <w:sz w:val="24"/>
              </w:rPr>
              <w:t>lưu</w:t>
            </w:r>
          </w:p>
          <w:p>
            <w:pPr>
              <w:pStyle w:val="TableParagraph"/>
              <w:spacing w:before="74"/>
              <w:rPr>
                <w:sz w:val="24"/>
              </w:rPr>
            </w:pPr>
            <w:r>
              <w:rPr>
                <w:sz w:val="24"/>
              </w:rPr>
              <w:t>Sotāpatti</w:t>
            </w:r>
            <w:r>
              <w:rPr>
                <w:spacing w:val="-5"/>
                <w:sz w:val="24"/>
              </w:rPr>
              <w:t> </w:t>
            </w:r>
            <w:r>
              <w:rPr>
                <w:sz w:val="24"/>
              </w:rPr>
              <w:t>magga-</w:t>
            </w:r>
            <w:r>
              <w:rPr>
                <w:spacing w:val="-2"/>
                <w:sz w:val="24"/>
              </w:rPr>
              <w:t>citta</w:t>
            </w:r>
          </w:p>
          <w:p>
            <w:pPr>
              <w:pStyle w:val="TableParagraph"/>
              <w:spacing w:before="149"/>
              <w:ind w:left="0"/>
              <w:rPr>
                <w:sz w:val="24"/>
              </w:rPr>
            </w:pPr>
          </w:p>
          <w:p>
            <w:pPr>
              <w:pStyle w:val="TableParagraph"/>
              <w:rPr>
                <w:sz w:val="24"/>
              </w:rPr>
            </w:pPr>
            <w:r>
              <w:rPr>
                <w:sz w:val="24"/>
              </w:rPr>
              <w:t>Tâm</w:t>
            </w:r>
            <w:r>
              <w:rPr>
                <w:spacing w:val="-2"/>
                <w:sz w:val="24"/>
              </w:rPr>
              <w:t> </w:t>
            </w:r>
            <w:r>
              <w:rPr>
                <w:sz w:val="24"/>
              </w:rPr>
              <w:t>đạo</w:t>
            </w:r>
            <w:r>
              <w:rPr>
                <w:spacing w:val="-1"/>
                <w:sz w:val="24"/>
              </w:rPr>
              <w:t> </w:t>
            </w:r>
            <w:r>
              <w:rPr>
                <w:sz w:val="24"/>
              </w:rPr>
              <w:t>Nhất</w:t>
            </w:r>
            <w:r>
              <w:rPr>
                <w:spacing w:val="-1"/>
                <w:sz w:val="24"/>
              </w:rPr>
              <w:t> </w:t>
            </w:r>
            <w:r>
              <w:rPr>
                <w:spacing w:val="-5"/>
                <w:sz w:val="24"/>
              </w:rPr>
              <w:t>lai</w:t>
            </w:r>
          </w:p>
          <w:p>
            <w:pPr>
              <w:pStyle w:val="TableParagraph"/>
              <w:spacing w:before="74"/>
              <w:rPr>
                <w:sz w:val="24"/>
              </w:rPr>
            </w:pPr>
            <w:r>
              <w:rPr>
                <w:spacing w:val="-2"/>
                <w:sz w:val="24"/>
              </w:rPr>
              <w:t>Sakadāgāmīmagga-citta</w:t>
            </w:r>
          </w:p>
          <w:p>
            <w:pPr>
              <w:pStyle w:val="TableParagraph"/>
              <w:spacing w:before="147"/>
              <w:ind w:left="0"/>
              <w:rPr>
                <w:sz w:val="24"/>
              </w:rPr>
            </w:pPr>
          </w:p>
          <w:p>
            <w:pPr>
              <w:pStyle w:val="TableParagraph"/>
              <w:rPr>
                <w:sz w:val="24"/>
              </w:rPr>
            </w:pPr>
            <w:r>
              <w:rPr>
                <w:sz w:val="24"/>
              </w:rPr>
              <w:t>Tâm</w:t>
            </w:r>
            <w:r>
              <w:rPr>
                <w:spacing w:val="-2"/>
                <w:sz w:val="24"/>
              </w:rPr>
              <w:t> </w:t>
            </w:r>
            <w:r>
              <w:rPr>
                <w:sz w:val="24"/>
              </w:rPr>
              <w:t>đạo</w:t>
            </w:r>
            <w:r>
              <w:rPr>
                <w:spacing w:val="-1"/>
                <w:sz w:val="24"/>
              </w:rPr>
              <w:t> </w:t>
            </w:r>
            <w:r>
              <w:rPr>
                <w:sz w:val="24"/>
              </w:rPr>
              <w:t>Bất</w:t>
            </w:r>
            <w:r>
              <w:rPr>
                <w:spacing w:val="-1"/>
                <w:sz w:val="24"/>
              </w:rPr>
              <w:t> </w:t>
            </w:r>
            <w:r>
              <w:rPr>
                <w:spacing w:val="-5"/>
                <w:sz w:val="24"/>
              </w:rPr>
              <w:t>lai</w:t>
            </w:r>
          </w:p>
          <w:p>
            <w:pPr>
              <w:pStyle w:val="TableParagraph"/>
              <w:spacing w:before="75"/>
              <w:rPr>
                <w:sz w:val="24"/>
              </w:rPr>
            </w:pPr>
            <w:r>
              <w:rPr>
                <w:spacing w:val="-2"/>
                <w:sz w:val="24"/>
              </w:rPr>
              <w:t>Anāgāmīmagga-citta</w:t>
            </w:r>
          </w:p>
          <w:p>
            <w:pPr>
              <w:pStyle w:val="TableParagraph"/>
              <w:spacing w:before="55"/>
              <w:ind w:left="0"/>
              <w:rPr>
                <w:sz w:val="24"/>
              </w:rPr>
            </w:pPr>
          </w:p>
          <w:p>
            <w:pPr>
              <w:pStyle w:val="TableParagraph"/>
              <w:spacing w:line="350" w:lineRule="atLeast"/>
              <w:ind w:right="711"/>
              <w:rPr>
                <w:sz w:val="24"/>
              </w:rPr>
            </w:pPr>
            <w:r>
              <w:rPr>
                <w:sz w:val="24"/>
              </w:rPr>
              <w:t>Tâm đạo A la hán </w:t>
            </w:r>
            <w:r>
              <w:rPr>
                <w:spacing w:val="-2"/>
                <w:sz w:val="24"/>
              </w:rPr>
              <w:t>Arahattamagga-</w:t>
            </w:r>
            <w:r>
              <w:rPr>
                <w:spacing w:val="-2"/>
                <w:sz w:val="24"/>
              </w:rPr>
              <w:t>citta</w:t>
            </w:r>
          </w:p>
        </w:tc>
        <w:tc>
          <w:tcPr>
            <w:tcW w:w="2603" w:type="dxa"/>
          </w:tcPr>
          <w:p>
            <w:pPr>
              <w:pStyle w:val="TableParagraph"/>
              <w:spacing w:line="266" w:lineRule="exact"/>
              <w:ind w:left="368"/>
              <w:rPr>
                <w:sz w:val="24"/>
              </w:rPr>
            </w:pPr>
            <w:r>
              <w:rPr>
                <w:sz w:val="24"/>
              </w:rPr>
              <w:t>Tâm</w:t>
            </w:r>
            <w:r>
              <w:rPr>
                <w:spacing w:val="-2"/>
                <w:sz w:val="24"/>
              </w:rPr>
              <w:t> </w:t>
            </w:r>
            <w:r>
              <w:rPr>
                <w:sz w:val="24"/>
              </w:rPr>
              <w:t>quả</w:t>
            </w:r>
            <w:r>
              <w:rPr>
                <w:spacing w:val="-1"/>
                <w:sz w:val="24"/>
              </w:rPr>
              <w:t> </w:t>
            </w:r>
            <w:r>
              <w:rPr>
                <w:sz w:val="24"/>
              </w:rPr>
              <w:t>Dự</w:t>
            </w:r>
            <w:r>
              <w:rPr>
                <w:spacing w:val="-2"/>
                <w:sz w:val="24"/>
              </w:rPr>
              <w:t> </w:t>
            </w:r>
            <w:r>
              <w:rPr>
                <w:spacing w:val="-5"/>
                <w:sz w:val="24"/>
              </w:rPr>
              <w:t>lưu</w:t>
            </w:r>
          </w:p>
          <w:p>
            <w:pPr>
              <w:pStyle w:val="TableParagraph"/>
              <w:spacing w:before="74"/>
              <w:ind w:left="368"/>
              <w:rPr>
                <w:sz w:val="24"/>
              </w:rPr>
            </w:pPr>
            <w:r>
              <w:rPr>
                <w:sz w:val="24"/>
              </w:rPr>
              <w:t>Sotāpatti</w:t>
            </w:r>
            <w:r>
              <w:rPr>
                <w:spacing w:val="-5"/>
                <w:sz w:val="24"/>
              </w:rPr>
              <w:t> </w:t>
            </w:r>
            <w:r>
              <w:rPr>
                <w:sz w:val="24"/>
              </w:rPr>
              <w:t>phala-</w:t>
            </w:r>
            <w:r>
              <w:rPr>
                <w:spacing w:val="-2"/>
                <w:sz w:val="24"/>
              </w:rPr>
              <w:t>citta</w:t>
            </w:r>
          </w:p>
          <w:p>
            <w:pPr>
              <w:pStyle w:val="TableParagraph"/>
              <w:spacing w:before="149"/>
              <w:ind w:left="0"/>
              <w:rPr>
                <w:sz w:val="24"/>
              </w:rPr>
            </w:pPr>
          </w:p>
          <w:p>
            <w:pPr>
              <w:pStyle w:val="TableParagraph"/>
              <w:ind w:left="368"/>
              <w:rPr>
                <w:sz w:val="24"/>
              </w:rPr>
            </w:pPr>
            <w:r>
              <w:rPr>
                <w:sz w:val="24"/>
              </w:rPr>
              <w:t>Tâm</w:t>
            </w:r>
            <w:r>
              <w:rPr>
                <w:spacing w:val="-2"/>
                <w:sz w:val="24"/>
              </w:rPr>
              <w:t> </w:t>
            </w:r>
            <w:r>
              <w:rPr>
                <w:sz w:val="24"/>
              </w:rPr>
              <w:t>quả</w:t>
            </w:r>
            <w:r>
              <w:rPr>
                <w:spacing w:val="-3"/>
                <w:sz w:val="24"/>
              </w:rPr>
              <w:t> </w:t>
            </w:r>
            <w:r>
              <w:rPr>
                <w:sz w:val="24"/>
              </w:rPr>
              <w:t>Nhất</w:t>
            </w:r>
            <w:r>
              <w:rPr>
                <w:spacing w:val="-1"/>
                <w:sz w:val="24"/>
              </w:rPr>
              <w:t> </w:t>
            </w:r>
            <w:r>
              <w:rPr>
                <w:spacing w:val="-5"/>
                <w:sz w:val="24"/>
              </w:rPr>
              <w:t>lai</w:t>
            </w:r>
          </w:p>
          <w:p>
            <w:pPr>
              <w:pStyle w:val="TableParagraph"/>
              <w:spacing w:before="74"/>
              <w:ind w:left="368"/>
              <w:rPr>
                <w:sz w:val="24"/>
              </w:rPr>
            </w:pPr>
            <w:r>
              <w:rPr>
                <w:spacing w:val="-2"/>
                <w:sz w:val="24"/>
              </w:rPr>
              <w:t>Sakadāgāmīphala-citta</w:t>
            </w:r>
          </w:p>
          <w:p>
            <w:pPr>
              <w:pStyle w:val="TableParagraph"/>
              <w:spacing w:before="147"/>
              <w:ind w:left="0"/>
              <w:rPr>
                <w:sz w:val="24"/>
              </w:rPr>
            </w:pPr>
          </w:p>
          <w:p>
            <w:pPr>
              <w:pStyle w:val="TableParagraph"/>
              <w:ind w:left="368"/>
              <w:rPr>
                <w:sz w:val="24"/>
              </w:rPr>
            </w:pPr>
            <w:r>
              <w:rPr>
                <w:sz w:val="24"/>
              </w:rPr>
              <w:t>Tâm</w:t>
            </w:r>
            <w:r>
              <w:rPr>
                <w:spacing w:val="-1"/>
                <w:sz w:val="24"/>
              </w:rPr>
              <w:t> </w:t>
            </w:r>
            <w:r>
              <w:rPr>
                <w:sz w:val="24"/>
              </w:rPr>
              <w:t>quả</w:t>
            </w:r>
            <w:r>
              <w:rPr>
                <w:spacing w:val="-2"/>
                <w:sz w:val="24"/>
              </w:rPr>
              <w:t> </w:t>
            </w:r>
            <w:r>
              <w:rPr>
                <w:sz w:val="24"/>
              </w:rPr>
              <w:t>Bất</w:t>
            </w:r>
            <w:r>
              <w:rPr>
                <w:spacing w:val="-1"/>
                <w:sz w:val="24"/>
              </w:rPr>
              <w:t> </w:t>
            </w:r>
            <w:r>
              <w:rPr>
                <w:spacing w:val="-5"/>
                <w:sz w:val="24"/>
              </w:rPr>
              <w:t>lai</w:t>
            </w:r>
          </w:p>
          <w:p>
            <w:pPr>
              <w:pStyle w:val="TableParagraph"/>
              <w:spacing w:before="75"/>
              <w:ind w:left="368"/>
              <w:rPr>
                <w:sz w:val="24"/>
              </w:rPr>
            </w:pPr>
            <w:r>
              <w:rPr>
                <w:spacing w:val="-2"/>
                <w:sz w:val="24"/>
              </w:rPr>
              <w:t>Anāgāmīphala-citta</w:t>
            </w:r>
          </w:p>
          <w:p>
            <w:pPr>
              <w:pStyle w:val="TableParagraph"/>
              <w:spacing w:before="55"/>
              <w:ind w:left="0"/>
              <w:rPr>
                <w:sz w:val="24"/>
              </w:rPr>
            </w:pPr>
          </w:p>
          <w:p>
            <w:pPr>
              <w:pStyle w:val="TableParagraph"/>
              <w:spacing w:line="350" w:lineRule="atLeast"/>
              <w:ind w:left="368" w:right="393"/>
              <w:rPr>
                <w:sz w:val="24"/>
              </w:rPr>
            </w:pPr>
            <w:r>
              <w:rPr>
                <w:sz w:val="24"/>
              </w:rPr>
              <w:t>Tâm quả A la hán </w:t>
            </w:r>
            <w:r>
              <w:rPr>
                <w:spacing w:val="-2"/>
                <w:sz w:val="24"/>
              </w:rPr>
              <w:t>Arahattaphala-</w:t>
            </w:r>
            <w:r>
              <w:rPr>
                <w:spacing w:val="-4"/>
                <w:sz w:val="24"/>
              </w:rPr>
              <w:t>citta</w:t>
            </w:r>
          </w:p>
        </w:tc>
      </w:tr>
    </w:tbl>
    <w:p>
      <w:pPr>
        <w:pStyle w:val="BodyText"/>
        <w:spacing w:before="147"/>
      </w:pPr>
    </w:p>
    <w:p>
      <w:pPr>
        <w:pStyle w:val="BodyText"/>
        <w:spacing w:line="252" w:lineRule="auto"/>
        <w:ind w:left="115" w:right="109" w:firstLine="453"/>
        <w:jc w:val="both"/>
      </w:pPr>
      <w:r>
        <w:rPr/>
        <w:t>Khi tâm đạo Dự lưu sinh khởi, nó đảm nhận </w:t>
      </w:r>
      <w:r>
        <w:rPr/>
        <w:t>chức</w:t>
      </w:r>
      <w:r>
        <w:rPr>
          <w:spacing w:val="40"/>
        </w:rPr>
        <w:t> </w:t>
      </w:r>
      <w:r>
        <w:rPr/>
        <w:t>năng</w:t>
      </w:r>
      <w:r>
        <w:rPr>
          <w:spacing w:val="15"/>
        </w:rPr>
        <w:t> </w:t>
      </w:r>
      <w:r>
        <w:rPr/>
        <w:t>tận</w:t>
      </w:r>
      <w:r>
        <w:rPr>
          <w:spacing w:val="18"/>
        </w:rPr>
        <w:t> </w:t>
      </w:r>
      <w:r>
        <w:rPr/>
        <w:t>diệt</w:t>
      </w:r>
      <w:r>
        <w:rPr>
          <w:spacing w:val="19"/>
        </w:rPr>
        <w:t> </w:t>
      </w:r>
      <w:r>
        <w:rPr/>
        <w:t>phiền</w:t>
      </w:r>
      <w:r>
        <w:rPr>
          <w:spacing w:val="18"/>
        </w:rPr>
        <w:t> </w:t>
      </w:r>
      <w:r>
        <w:rPr/>
        <w:t>não,</w:t>
      </w:r>
      <w:r>
        <w:rPr>
          <w:spacing w:val="21"/>
        </w:rPr>
        <w:t> </w:t>
      </w:r>
      <w:r>
        <w:rPr/>
        <w:t>lấy</w:t>
      </w:r>
      <w:r>
        <w:rPr>
          <w:spacing w:val="14"/>
        </w:rPr>
        <w:t> </w:t>
      </w:r>
      <w:r>
        <w:rPr/>
        <w:t>niết</w:t>
      </w:r>
      <w:r>
        <w:rPr>
          <w:spacing w:val="19"/>
        </w:rPr>
        <w:t> </w:t>
      </w:r>
      <w:r>
        <w:rPr/>
        <w:t>bàn</w:t>
      </w:r>
      <w:r>
        <w:rPr>
          <w:spacing w:val="18"/>
        </w:rPr>
        <w:t> </w:t>
      </w:r>
      <w:r>
        <w:rPr/>
        <w:t>làm</w:t>
      </w:r>
      <w:r>
        <w:rPr>
          <w:spacing w:val="19"/>
        </w:rPr>
        <w:t> </w:t>
      </w:r>
      <w:r>
        <w:rPr/>
        <w:t>đối</w:t>
      </w:r>
      <w:r>
        <w:rPr>
          <w:spacing w:val="19"/>
        </w:rPr>
        <w:t> </w:t>
      </w:r>
      <w:r>
        <w:rPr/>
        <w:t>tượng</w:t>
      </w:r>
      <w:r>
        <w:rPr>
          <w:spacing w:val="16"/>
        </w:rPr>
        <w:t> </w:t>
      </w:r>
      <w:r>
        <w:rPr/>
        <w:t>và</w:t>
      </w:r>
      <w:r>
        <w:rPr>
          <w:spacing w:val="18"/>
        </w:rPr>
        <w:t> </w:t>
      </w:r>
      <w:r>
        <w:rPr>
          <w:spacing w:val="-5"/>
        </w:rPr>
        <w:t>rồi</w:t>
      </w:r>
    </w:p>
    <w:p>
      <w:pPr>
        <w:pStyle w:val="BodyText"/>
        <w:spacing w:after="0" w:line="252" w:lineRule="auto"/>
        <w:jc w:val="both"/>
        <w:sectPr>
          <w:headerReference w:type="default" r:id="rId291"/>
          <w:pgSz w:w="7660" w:h="11630"/>
          <w:pgMar w:header="741" w:footer="0" w:top="1020" w:bottom="280" w:left="850" w:right="850"/>
        </w:sectPr>
      </w:pPr>
    </w:p>
    <w:p>
      <w:pPr>
        <w:pStyle w:val="BodyText"/>
        <w:spacing w:before="125"/>
      </w:pPr>
    </w:p>
    <w:p>
      <w:pPr>
        <w:pStyle w:val="BodyText"/>
        <w:spacing w:line="252" w:lineRule="auto"/>
        <w:ind w:left="115" w:right="108"/>
        <w:jc w:val="both"/>
      </w:pPr>
      <w:r>
        <w:rPr/>
        <w:t>lại diệt đi. Nó</w:t>
      </w:r>
      <w:r>
        <w:rPr>
          <w:spacing w:val="-1"/>
        </w:rPr>
        <w:t> </w:t>
      </w:r>
      <w:r>
        <w:rPr/>
        <w:t>được tiếp nối ngay</w:t>
      </w:r>
      <w:r>
        <w:rPr>
          <w:spacing w:val="-5"/>
        </w:rPr>
        <w:t> </w:t>
      </w:r>
      <w:r>
        <w:rPr/>
        <w:t>bởi tâm quả Dự lưu. Tâm này có niết bàn làm đối tượng, và khi nó sinh khởi thì</w:t>
      </w:r>
      <w:r>
        <w:rPr>
          <w:spacing w:val="40"/>
        </w:rPr>
        <w:t> </w:t>
      </w:r>
      <w:r>
        <w:rPr/>
        <w:t>phiền não đã được tận diệt bởi tâm đạo ở mức độ đó. Tâm đạo Dự lưu là tâm thiện siêu thế và nó làm duyên cho tâm quả siêu thế tiếp nối ngay lập tức, không có gián đoạn.</w:t>
      </w:r>
      <w:r>
        <w:rPr>
          <w:spacing w:val="40"/>
        </w:rPr>
        <w:t> </w:t>
      </w:r>
      <w:r>
        <w:rPr/>
        <w:t>Cụm từ “phi thời gian” hay “akaliko” được dùng trong</w:t>
      </w:r>
      <w:r>
        <w:rPr>
          <w:spacing w:val="40"/>
        </w:rPr>
        <w:t> </w:t>
      </w:r>
      <w:r>
        <w:rPr>
          <w:i/>
        </w:rPr>
        <w:t>Tam Tạng </w:t>
      </w:r>
      <w:r>
        <w:rPr/>
        <w:t>để nói đến sự việc là tâm đạo siêu thế tạo ra quả ngay lập tức</w:t>
      </w:r>
      <w:r>
        <w:rPr>
          <w:vertAlign w:val="superscript"/>
        </w:rPr>
        <w:t>1</w:t>
      </w:r>
      <w:r>
        <w:rPr>
          <w:vertAlign w:val="baseline"/>
        </w:rPr>
        <w:t>. Ta không cần phải đợi đến sự sinh khởi của quả trong kiếp sau. Trong trường hợp của các nghiệp thiện hay nghiệp bất thiện khác thì quả không tiếp nối nghiệp ngay lập tức. Người phát triển samatha tới mức độ đắc</w:t>
      </w:r>
      <w:r>
        <w:rPr>
          <w:spacing w:val="40"/>
          <w:vertAlign w:val="baseline"/>
        </w:rPr>
        <w:t> </w:t>
      </w:r>
      <w:r>
        <w:rPr>
          <w:vertAlign w:val="baseline"/>
        </w:rPr>
        <w:t>thiền sẽ không nhận được quả của tâm thiền ấy chừng nào vẫn còn ở cõi người. Lý do là vì tâm quả thiền (jhāna vipākacitta)</w:t>
      </w:r>
      <w:r>
        <w:rPr>
          <w:spacing w:val="-3"/>
          <w:vertAlign w:val="baseline"/>
        </w:rPr>
        <w:t> </w:t>
      </w:r>
      <w:r>
        <w:rPr>
          <w:vertAlign w:val="baseline"/>
        </w:rPr>
        <w:t>đảm</w:t>
      </w:r>
      <w:r>
        <w:rPr>
          <w:spacing w:val="-2"/>
          <w:vertAlign w:val="baseline"/>
        </w:rPr>
        <w:t> </w:t>
      </w:r>
      <w:r>
        <w:rPr>
          <w:vertAlign w:val="baseline"/>
        </w:rPr>
        <w:t>nhận</w:t>
      </w:r>
      <w:r>
        <w:rPr>
          <w:spacing w:val="-1"/>
          <w:vertAlign w:val="baseline"/>
        </w:rPr>
        <w:t> </w:t>
      </w:r>
      <w:r>
        <w:rPr>
          <w:vertAlign w:val="baseline"/>
        </w:rPr>
        <w:t>chức</w:t>
      </w:r>
      <w:r>
        <w:rPr>
          <w:spacing w:val="-4"/>
          <w:vertAlign w:val="baseline"/>
        </w:rPr>
        <w:t> </w:t>
      </w:r>
      <w:r>
        <w:rPr>
          <w:vertAlign w:val="baseline"/>
        </w:rPr>
        <w:t>năng</w:t>
      </w:r>
      <w:r>
        <w:rPr>
          <w:spacing w:val="-2"/>
          <w:vertAlign w:val="baseline"/>
        </w:rPr>
        <w:t> </w:t>
      </w:r>
      <w:r>
        <w:rPr>
          <w:vertAlign w:val="baseline"/>
        </w:rPr>
        <w:t>tái</w:t>
      </w:r>
      <w:r>
        <w:rPr>
          <w:spacing w:val="-2"/>
          <w:vertAlign w:val="baseline"/>
        </w:rPr>
        <w:t> </w:t>
      </w:r>
      <w:r>
        <w:rPr>
          <w:vertAlign w:val="baseline"/>
        </w:rPr>
        <w:t>tục, chức</w:t>
      </w:r>
      <w:r>
        <w:rPr>
          <w:spacing w:val="-3"/>
          <w:vertAlign w:val="baseline"/>
        </w:rPr>
        <w:t> </w:t>
      </w:r>
      <w:r>
        <w:rPr>
          <w:vertAlign w:val="baseline"/>
        </w:rPr>
        <w:t>năng</w:t>
      </w:r>
      <w:r>
        <w:rPr>
          <w:spacing w:val="-5"/>
          <w:vertAlign w:val="baseline"/>
        </w:rPr>
        <w:t> </w:t>
      </w:r>
      <w:r>
        <w:rPr>
          <w:vertAlign w:val="baseline"/>
        </w:rPr>
        <w:t>hộ kiếp và chức năng tử trong cõi phạm thiên</w:t>
      </w:r>
      <w:r>
        <w:rPr>
          <w:vertAlign w:val="superscript"/>
        </w:rPr>
        <w:t>2</w:t>
      </w:r>
      <w:r>
        <w:rPr>
          <w:vertAlign w:val="baseline"/>
        </w:rPr>
        <w:t>. Nếu kỹ năng đắc thiền của một người chưa suy giảm và tâm thiền (jhānacitta) sinh khởi ngay trước tử thức, thì sau khi tử</w:t>
      </w:r>
      <w:r>
        <w:rPr>
          <w:spacing w:val="40"/>
          <w:vertAlign w:val="baseline"/>
        </w:rPr>
        <w:t> </w:t>
      </w:r>
      <w:r>
        <w:rPr>
          <w:vertAlign w:val="baseline"/>
        </w:rPr>
        <w:t>thức diệt đi, nó sẽ tạo tâm quả. Tâm quả này đảm nhận chức năng tái tục trong một trong các cõi phạm thiên. Ví dụ, tâm đại thiện của tầng thiền sắc giới thứ nhất, tức là sơ thiền, tạo duyên cho tâm thiền là quả đảm nhận chức năng tái sinh trong cõi phạm thiên tương ứng với sơ thiền. Cũng tương tự như vậy trong trường hợp của của các tầng thiền sắc giới cao hơn; chúng đảm nhận chức năng tái tục tương ứng</w:t>
      </w:r>
      <w:r>
        <w:rPr>
          <w:spacing w:val="-1"/>
          <w:vertAlign w:val="baseline"/>
        </w:rPr>
        <w:t> </w:t>
      </w:r>
      <w:r>
        <w:rPr>
          <w:vertAlign w:val="baseline"/>
        </w:rPr>
        <w:t>với các</w:t>
      </w:r>
      <w:r>
        <w:rPr>
          <w:spacing w:val="-1"/>
          <w:vertAlign w:val="baseline"/>
        </w:rPr>
        <w:t> </w:t>
      </w:r>
      <w:r>
        <w:rPr>
          <w:vertAlign w:val="baseline"/>
        </w:rPr>
        <w:t>cõi phạm thiên sắc giới cao hơn. Các tâm thiền vô sắc giới của “không</w:t>
      </w:r>
      <w:r>
        <w:rPr>
          <w:spacing w:val="-3"/>
          <w:vertAlign w:val="baseline"/>
        </w:rPr>
        <w:t> </w:t>
      </w:r>
      <w:r>
        <w:rPr>
          <w:vertAlign w:val="baseline"/>
        </w:rPr>
        <w:t>vô biên</w:t>
      </w:r>
      <w:r>
        <w:rPr>
          <w:spacing w:val="-1"/>
          <w:vertAlign w:val="baseline"/>
        </w:rPr>
        <w:t> </w:t>
      </w:r>
      <w:r>
        <w:rPr>
          <w:vertAlign w:val="baseline"/>
        </w:rPr>
        <w:t>xứ”</w:t>
      </w:r>
      <w:r>
        <w:rPr>
          <w:spacing w:val="-1"/>
          <w:vertAlign w:val="baseline"/>
        </w:rPr>
        <w:t> </w:t>
      </w:r>
      <w:r>
        <w:rPr>
          <w:vertAlign w:val="baseline"/>
        </w:rPr>
        <w:t>làm duyên cho tâm quả thiền vô sắc giới đảm nhận chức năng</w:t>
      </w:r>
      <w:r>
        <w:rPr>
          <w:spacing w:val="-3"/>
          <w:vertAlign w:val="baseline"/>
        </w:rPr>
        <w:t> </w:t>
      </w:r>
      <w:r>
        <w:rPr>
          <w:vertAlign w:val="baseline"/>
        </w:rPr>
        <w:t>tái sinh trong</w:t>
      </w:r>
      <w:r>
        <w:rPr>
          <w:spacing w:val="-3"/>
          <w:vertAlign w:val="baseline"/>
        </w:rPr>
        <w:t> </w:t>
      </w:r>
      <w:r>
        <w:rPr>
          <w:vertAlign w:val="baseline"/>
        </w:rPr>
        <w:t>các cõi phạm</w:t>
      </w:r>
      <w:r>
        <w:rPr>
          <w:spacing w:val="31"/>
          <w:vertAlign w:val="baseline"/>
        </w:rPr>
        <w:t> </w:t>
      </w:r>
      <w:r>
        <w:rPr>
          <w:vertAlign w:val="baseline"/>
        </w:rPr>
        <w:t>thiên</w:t>
      </w:r>
      <w:r>
        <w:rPr>
          <w:spacing w:val="30"/>
          <w:vertAlign w:val="baseline"/>
        </w:rPr>
        <w:t> </w:t>
      </w:r>
      <w:r>
        <w:rPr>
          <w:vertAlign w:val="baseline"/>
        </w:rPr>
        <w:t>vô</w:t>
      </w:r>
      <w:r>
        <w:rPr>
          <w:spacing w:val="30"/>
          <w:vertAlign w:val="baseline"/>
        </w:rPr>
        <w:t> </w:t>
      </w:r>
      <w:r>
        <w:rPr>
          <w:vertAlign w:val="baseline"/>
        </w:rPr>
        <w:t>sắc</w:t>
      </w:r>
      <w:r>
        <w:rPr>
          <w:spacing w:val="30"/>
          <w:vertAlign w:val="baseline"/>
        </w:rPr>
        <w:t> </w:t>
      </w:r>
      <w:r>
        <w:rPr>
          <w:vertAlign w:val="baseline"/>
        </w:rPr>
        <w:t>giới</w:t>
      </w:r>
      <w:r>
        <w:rPr>
          <w:spacing w:val="33"/>
          <w:vertAlign w:val="baseline"/>
        </w:rPr>
        <w:t> </w:t>
      </w:r>
      <w:r>
        <w:rPr>
          <w:vertAlign w:val="baseline"/>
        </w:rPr>
        <w:t>của</w:t>
      </w:r>
      <w:r>
        <w:rPr>
          <w:spacing w:val="30"/>
          <w:vertAlign w:val="baseline"/>
        </w:rPr>
        <w:t> </w:t>
      </w:r>
      <w:r>
        <w:rPr>
          <w:vertAlign w:val="baseline"/>
        </w:rPr>
        <w:t>không</w:t>
      </w:r>
      <w:r>
        <w:rPr>
          <w:spacing w:val="28"/>
          <w:vertAlign w:val="baseline"/>
        </w:rPr>
        <w:t> </w:t>
      </w:r>
      <w:r>
        <w:rPr>
          <w:vertAlign w:val="baseline"/>
        </w:rPr>
        <w:t>vô</w:t>
      </w:r>
      <w:r>
        <w:rPr>
          <w:spacing w:val="30"/>
          <w:vertAlign w:val="baseline"/>
        </w:rPr>
        <w:t> </w:t>
      </w:r>
      <w:r>
        <w:rPr>
          <w:vertAlign w:val="baseline"/>
        </w:rPr>
        <w:t>biên</w:t>
      </w:r>
      <w:r>
        <w:rPr>
          <w:spacing w:val="30"/>
          <w:vertAlign w:val="baseline"/>
        </w:rPr>
        <w:t> </w:t>
      </w:r>
      <w:r>
        <w:rPr>
          <w:vertAlign w:val="baseline"/>
        </w:rPr>
        <w:t>xứ.</w:t>
      </w:r>
      <w:r>
        <w:rPr>
          <w:spacing w:val="31"/>
          <w:vertAlign w:val="baseline"/>
        </w:rPr>
        <w:t> </w:t>
      </w:r>
      <w:r>
        <w:rPr>
          <w:vertAlign w:val="baseline"/>
        </w:rPr>
        <w:t>Cũng</w:t>
      </w:r>
      <w:r>
        <w:rPr>
          <w:spacing w:val="28"/>
          <w:vertAlign w:val="baseline"/>
        </w:rPr>
        <w:t> </w:t>
      </w:r>
      <w:r>
        <w:rPr>
          <w:spacing w:val="-5"/>
          <w:vertAlign w:val="baseline"/>
        </w:rPr>
        <w:t>như</w:t>
      </w:r>
    </w:p>
    <w:p>
      <w:pPr>
        <w:pStyle w:val="BodyText"/>
        <w:spacing w:before="181"/>
        <w:rPr>
          <w:sz w:val="20"/>
        </w:rPr>
      </w:pPr>
      <w:r>
        <w:rPr>
          <w:sz w:val="20"/>
        </w:rPr>
        <mc:AlternateContent>
          <mc:Choice Requires="wps">
            <w:drawing>
              <wp:anchor distT="0" distB="0" distL="0" distR="0" allowOverlap="1" layoutInCell="1" locked="0" behindDoc="1" simplePos="0" relativeHeight="487652864">
                <wp:simplePos x="0" y="0"/>
                <wp:positionH relativeFrom="page">
                  <wp:posOffset>612952</wp:posOffset>
                </wp:positionH>
                <wp:positionV relativeFrom="paragraph">
                  <wp:posOffset>276372</wp:posOffset>
                </wp:positionV>
                <wp:extent cx="1829435" cy="7620"/>
                <wp:effectExtent l="0" t="0" r="0" b="0"/>
                <wp:wrapTopAndBottom/>
                <wp:docPr id="679" name="Graphic 679"/>
                <wp:cNvGraphicFramePr>
                  <a:graphicFrameLocks/>
                </wp:cNvGraphicFramePr>
                <a:graphic>
                  <a:graphicData uri="http://schemas.microsoft.com/office/word/2010/wordprocessingShape">
                    <wps:wsp>
                      <wps:cNvPr id="679" name="Graphic 679"/>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761644pt;width:144.020pt;height:.599980pt;mso-position-horizontal-relative:page;mso-position-vertical-relative:paragraph;z-index:-15663616;mso-wrap-distance-left:0;mso-wrap-distance-right:0" id="docshape407" filled="true" fillcolor="#000000" stroked="false">
                <v:fill type="solid"/>
                <w10:wrap type="topAndBottom"/>
              </v:rect>
            </w:pict>
          </mc:Fallback>
        </mc:AlternateContent>
      </w:r>
    </w:p>
    <w:p>
      <w:pPr>
        <w:spacing w:before="91"/>
        <w:ind w:left="115" w:right="0" w:firstLine="0"/>
        <w:jc w:val="left"/>
        <w:rPr>
          <w:sz w:val="20"/>
        </w:rPr>
      </w:pPr>
      <w:r>
        <w:rPr>
          <w:sz w:val="20"/>
          <w:vertAlign w:val="superscript"/>
        </w:rPr>
        <w:t>1</w:t>
      </w:r>
      <w:r>
        <w:rPr>
          <w:spacing w:val="-4"/>
          <w:sz w:val="20"/>
          <w:vertAlign w:val="baseline"/>
        </w:rPr>
        <w:t> </w:t>
      </w:r>
      <w:r>
        <w:rPr>
          <w:sz w:val="20"/>
          <w:vertAlign w:val="baseline"/>
        </w:rPr>
        <w:t>Tham</w:t>
      </w:r>
      <w:r>
        <w:rPr>
          <w:spacing w:val="-5"/>
          <w:sz w:val="20"/>
          <w:vertAlign w:val="baseline"/>
        </w:rPr>
        <w:t> </w:t>
      </w:r>
      <w:r>
        <w:rPr>
          <w:sz w:val="20"/>
          <w:vertAlign w:val="baseline"/>
        </w:rPr>
        <w:t>khảo</w:t>
      </w:r>
      <w:r>
        <w:rPr>
          <w:spacing w:val="-3"/>
          <w:sz w:val="20"/>
          <w:vertAlign w:val="baseline"/>
        </w:rPr>
        <w:t> </w:t>
      </w:r>
      <w:r>
        <w:rPr>
          <w:sz w:val="20"/>
          <w:vertAlign w:val="baseline"/>
        </w:rPr>
        <w:t>thêm</w:t>
      </w:r>
      <w:r>
        <w:rPr>
          <w:spacing w:val="-8"/>
          <w:sz w:val="20"/>
          <w:vertAlign w:val="baseline"/>
        </w:rPr>
        <w:t> </w:t>
      </w:r>
      <w:r>
        <w:rPr>
          <w:sz w:val="20"/>
          <w:vertAlign w:val="baseline"/>
        </w:rPr>
        <w:t>cuốn</w:t>
      </w:r>
      <w:r>
        <w:rPr>
          <w:spacing w:val="-1"/>
          <w:sz w:val="20"/>
          <w:vertAlign w:val="baseline"/>
        </w:rPr>
        <w:t> </w:t>
      </w:r>
      <w:r>
        <w:rPr>
          <w:i/>
          <w:sz w:val="20"/>
          <w:vertAlign w:val="baseline"/>
        </w:rPr>
        <w:t>Thanh</w:t>
      </w:r>
      <w:r>
        <w:rPr>
          <w:i/>
          <w:spacing w:val="-5"/>
          <w:sz w:val="20"/>
          <w:vertAlign w:val="baseline"/>
        </w:rPr>
        <w:t> </w:t>
      </w:r>
      <w:r>
        <w:rPr>
          <w:i/>
          <w:sz w:val="20"/>
          <w:vertAlign w:val="baseline"/>
        </w:rPr>
        <w:t>Tịnh</w:t>
      </w:r>
      <w:r>
        <w:rPr>
          <w:i/>
          <w:spacing w:val="-2"/>
          <w:sz w:val="20"/>
          <w:vertAlign w:val="baseline"/>
        </w:rPr>
        <w:t> </w:t>
      </w:r>
      <w:r>
        <w:rPr>
          <w:i/>
          <w:sz w:val="20"/>
          <w:vertAlign w:val="baseline"/>
        </w:rPr>
        <w:t>Đạo</w:t>
      </w:r>
      <w:r>
        <w:rPr>
          <w:i/>
          <w:spacing w:val="-2"/>
          <w:sz w:val="20"/>
          <w:vertAlign w:val="baseline"/>
        </w:rPr>
        <w:t> </w:t>
      </w:r>
      <w:r>
        <w:rPr>
          <w:sz w:val="20"/>
          <w:vertAlign w:val="baseline"/>
        </w:rPr>
        <w:t>(Ch.7,</w:t>
      </w:r>
      <w:r>
        <w:rPr>
          <w:spacing w:val="-3"/>
          <w:sz w:val="20"/>
          <w:vertAlign w:val="baseline"/>
        </w:rPr>
        <w:t> </w:t>
      </w:r>
      <w:r>
        <w:rPr>
          <w:sz w:val="20"/>
          <w:vertAlign w:val="baseline"/>
        </w:rPr>
        <w:t>80-</w:t>
      </w:r>
      <w:r>
        <w:rPr>
          <w:spacing w:val="-4"/>
          <w:sz w:val="20"/>
          <w:vertAlign w:val="baseline"/>
        </w:rPr>
        <w:t>81).</w:t>
      </w:r>
    </w:p>
    <w:p>
      <w:pPr>
        <w:spacing w:before="6"/>
        <w:ind w:left="115" w:right="0" w:firstLine="0"/>
        <w:jc w:val="left"/>
        <w:rPr>
          <w:sz w:val="20"/>
        </w:rPr>
      </w:pPr>
      <w:r>
        <w:rPr>
          <w:sz w:val="20"/>
          <w:vertAlign w:val="superscript"/>
        </w:rPr>
        <w:t>2</w:t>
      </w:r>
      <w:r>
        <w:rPr>
          <w:sz w:val="20"/>
          <w:vertAlign w:val="baseline"/>
        </w:rPr>
        <w:t> Tâm</w:t>
      </w:r>
      <w:r>
        <w:rPr>
          <w:spacing w:val="-3"/>
          <w:sz w:val="20"/>
          <w:vertAlign w:val="baseline"/>
        </w:rPr>
        <w:t> </w:t>
      </w:r>
      <w:r>
        <w:rPr>
          <w:sz w:val="20"/>
          <w:vertAlign w:val="baseline"/>
        </w:rPr>
        <w:t>tái tục, tâm</w:t>
      </w:r>
      <w:r>
        <w:rPr>
          <w:spacing w:val="-1"/>
          <w:sz w:val="20"/>
          <w:vertAlign w:val="baseline"/>
        </w:rPr>
        <w:t> </w:t>
      </w:r>
      <w:r>
        <w:rPr>
          <w:sz w:val="20"/>
          <w:vertAlign w:val="baseline"/>
        </w:rPr>
        <w:t>hộ kiếp và tâm</w:t>
      </w:r>
      <w:r>
        <w:rPr>
          <w:spacing w:val="-4"/>
          <w:sz w:val="20"/>
          <w:vertAlign w:val="baseline"/>
        </w:rPr>
        <w:t> </w:t>
      </w:r>
      <w:r>
        <w:rPr>
          <w:sz w:val="20"/>
          <w:vertAlign w:val="baseline"/>
        </w:rPr>
        <w:t>tử của cùng một kiếp sống là các tâm quả cùng loại, là quả của cùng một nghiệp đã tạo.</w:t>
      </w:r>
    </w:p>
    <w:p>
      <w:pPr>
        <w:spacing w:after="0"/>
        <w:jc w:val="left"/>
        <w:rPr>
          <w:sz w:val="20"/>
        </w:rPr>
        <w:sectPr>
          <w:headerReference w:type="default" r:id="rId292"/>
          <w:pgSz w:w="7660" w:h="11630"/>
          <w:pgMar w:header="741" w:footer="0" w:top="1020" w:bottom="280" w:left="850" w:right="850"/>
        </w:sectPr>
      </w:pPr>
    </w:p>
    <w:p>
      <w:pPr>
        <w:pStyle w:val="BodyText"/>
        <w:spacing w:before="125"/>
      </w:pPr>
    </w:p>
    <w:p>
      <w:pPr>
        <w:pStyle w:val="BodyText"/>
        <w:spacing w:line="252" w:lineRule="auto"/>
        <w:ind w:left="115" w:right="116"/>
        <w:jc w:val="both"/>
      </w:pPr>
      <w:r>
        <w:rPr/>
        <w:t>vậy trong trường hợp của các tâm thiền vô sắc giới cao</w:t>
      </w:r>
      <w:r>
        <w:rPr>
          <w:spacing w:val="40"/>
        </w:rPr>
        <w:t> </w:t>
      </w:r>
      <w:r>
        <w:rPr/>
        <w:t>hơn, chúng sẽ tạo ra quả tương ứng trong các cõi phạm thiên vô sắc giới.</w:t>
      </w:r>
    </w:p>
    <w:p>
      <w:pPr>
        <w:pStyle w:val="BodyText"/>
        <w:spacing w:line="252" w:lineRule="auto" w:before="59"/>
        <w:ind w:left="115" w:right="109" w:firstLine="453"/>
        <w:jc w:val="both"/>
      </w:pPr>
      <w:r>
        <w:rPr/>
        <w:t>Như vậy, trong trường hợp của tâm thiền, thì nghiệp không tạo quả trong cùng kiếp sống ấy. Trong trường hợp của nghiệp thiện dục giới (kāmāvacara kusala kamma) thì quả có thể sinh khởi trong cùng một kiếp sống nhưng không ngay lập tức. Nhiều tâm sinh và diệt giữa khoảng thời gian</w:t>
      </w:r>
      <w:r>
        <w:rPr>
          <w:spacing w:val="-1"/>
        </w:rPr>
        <w:t> </w:t>
      </w:r>
      <w:r>
        <w:rPr/>
        <w:t>mà</w:t>
      </w:r>
      <w:r>
        <w:rPr>
          <w:spacing w:val="-1"/>
        </w:rPr>
        <w:t> </w:t>
      </w:r>
      <w:r>
        <w:rPr/>
        <w:t>nghiệp</w:t>
      </w:r>
      <w:r>
        <w:rPr>
          <w:spacing w:val="-1"/>
        </w:rPr>
        <w:t> </w:t>
      </w:r>
      <w:r>
        <w:rPr/>
        <w:t>được</w:t>
      </w:r>
      <w:r>
        <w:rPr>
          <w:spacing w:val="-1"/>
        </w:rPr>
        <w:t> </w:t>
      </w:r>
      <w:r>
        <w:rPr/>
        <w:t>tạo</w:t>
      </w:r>
      <w:r>
        <w:rPr>
          <w:spacing w:val="-1"/>
        </w:rPr>
        <w:t> </w:t>
      </w:r>
      <w:r>
        <w:rPr/>
        <w:t>và</w:t>
      </w:r>
      <w:r>
        <w:rPr>
          <w:spacing w:val="-1"/>
        </w:rPr>
        <w:t> </w:t>
      </w:r>
      <w:r>
        <w:rPr/>
        <w:t>quả của</w:t>
      </w:r>
      <w:r>
        <w:rPr>
          <w:spacing w:val="-1"/>
        </w:rPr>
        <w:t> </w:t>
      </w:r>
      <w:r>
        <w:rPr/>
        <w:t>nó được trổ. Hoặc quả</w:t>
      </w:r>
      <w:r>
        <w:rPr>
          <w:spacing w:val="-4"/>
        </w:rPr>
        <w:t> </w:t>
      </w:r>
      <w:r>
        <w:rPr/>
        <w:t>có</w:t>
      </w:r>
      <w:r>
        <w:rPr>
          <w:spacing w:val="-1"/>
        </w:rPr>
        <w:t> </w:t>
      </w:r>
      <w:r>
        <w:rPr/>
        <w:t>thể</w:t>
      </w:r>
      <w:r>
        <w:rPr>
          <w:spacing w:val="-3"/>
        </w:rPr>
        <w:t> </w:t>
      </w:r>
      <w:r>
        <w:rPr/>
        <w:t>trổ</w:t>
      </w:r>
      <w:r>
        <w:rPr>
          <w:spacing w:val="-1"/>
        </w:rPr>
        <w:t> </w:t>
      </w:r>
      <w:r>
        <w:rPr/>
        <w:t>trong</w:t>
      </w:r>
      <w:r>
        <w:rPr>
          <w:spacing w:val="-6"/>
        </w:rPr>
        <w:t> </w:t>
      </w:r>
      <w:r>
        <w:rPr/>
        <w:t>kiếp tương</w:t>
      </w:r>
      <w:r>
        <w:rPr>
          <w:spacing w:val="-6"/>
        </w:rPr>
        <w:t> </w:t>
      </w:r>
      <w:r>
        <w:rPr/>
        <w:t>lai,</w:t>
      </w:r>
      <w:r>
        <w:rPr>
          <w:spacing w:val="-1"/>
        </w:rPr>
        <w:t> </w:t>
      </w:r>
      <w:r>
        <w:rPr/>
        <w:t>hoặc</w:t>
      </w:r>
      <w:r>
        <w:rPr>
          <w:spacing w:val="-2"/>
        </w:rPr>
        <w:t> </w:t>
      </w:r>
      <w:r>
        <w:rPr/>
        <w:t>thậm</w:t>
      </w:r>
      <w:r>
        <w:rPr>
          <w:spacing w:val="-1"/>
        </w:rPr>
        <w:t> </w:t>
      </w:r>
      <w:r>
        <w:rPr/>
        <w:t>chí</w:t>
      </w:r>
      <w:r>
        <w:rPr>
          <w:spacing w:val="-1"/>
        </w:rPr>
        <w:t> </w:t>
      </w:r>
      <w:r>
        <w:rPr/>
        <w:t>sau</w:t>
      </w:r>
      <w:r>
        <w:rPr>
          <w:spacing w:val="-3"/>
        </w:rPr>
        <w:t> </w:t>
      </w:r>
      <w:r>
        <w:rPr/>
        <w:t>nhiều kiếp. Chỉ có trong trường hợp của tâm thiện siêu thế thì khác. Ngay sau khi tâm đạo siêu thế diệt đi, nó được tiếp nối bởi tâm quả của nó ngay lập tức. Tâm quả siêu thế không</w:t>
      </w:r>
      <w:r>
        <w:rPr>
          <w:spacing w:val="-3"/>
        </w:rPr>
        <w:t> </w:t>
      </w:r>
      <w:r>
        <w:rPr/>
        <w:t>đảm nhận chức</w:t>
      </w:r>
      <w:r>
        <w:rPr>
          <w:spacing w:val="-1"/>
        </w:rPr>
        <w:t> </w:t>
      </w:r>
      <w:r>
        <w:rPr/>
        <w:t>năng</w:t>
      </w:r>
      <w:r>
        <w:rPr>
          <w:spacing w:val="-3"/>
        </w:rPr>
        <w:t> </w:t>
      </w:r>
      <w:r>
        <w:rPr/>
        <w:t>tái sinh, chức</w:t>
      </w:r>
      <w:r>
        <w:rPr>
          <w:spacing w:val="-1"/>
        </w:rPr>
        <w:t> </w:t>
      </w:r>
      <w:r>
        <w:rPr/>
        <w:t>năng</w:t>
      </w:r>
      <w:r>
        <w:rPr>
          <w:spacing w:val="-2"/>
        </w:rPr>
        <w:t> </w:t>
      </w:r>
      <w:r>
        <w:rPr/>
        <w:t>hộ kiếp</w:t>
      </w:r>
      <w:r>
        <w:rPr>
          <w:spacing w:val="-1"/>
        </w:rPr>
        <w:t> </w:t>
      </w:r>
      <w:r>
        <w:rPr/>
        <w:t>hay tử, hay bất kỳ chức năng nào khác của tâm quả.</w:t>
      </w:r>
    </w:p>
    <w:p>
      <w:pPr>
        <w:spacing w:line="252" w:lineRule="auto" w:before="64"/>
        <w:ind w:left="115" w:right="111" w:firstLine="453"/>
        <w:jc w:val="both"/>
        <w:rPr>
          <w:sz w:val="24"/>
        </w:rPr>
      </w:pPr>
      <w:r>
        <w:rPr>
          <w:i/>
          <w:sz w:val="24"/>
        </w:rPr>
        <w:t>Chú Giải Bộ Pháp Tụ </w:t>
      </w:r>
      <w:r>
        <w:rPr>
          <w:sz w:val="24"/>
        </w:rPr>
        <w:t>(Atthasālinī, Quyển I, Phần I, Chương II, </w:t>
      </w:r>
      <w:r>
        <w:rPr>
          <w:i/>
          <w:sz w:val="24"/>
        </w:rPr>
        <w:t>Mẫu đề Nhị </w:t>
      </w:r>
      <w:r>
        <w:rPr>
          <w:sz w:val="24"/>
        </w:rPr>
        <w:t>§47 - 48) nói về tâm siêu thế và hiệp thế như sau:</w:t>
      </w:r>
    </w:p>
    <w:p>
      <w:pPr>
        <w:spacing w:line="288" w:lineRule="auto" w:before="89"/>
        <w:ind w:left="568" w:right="108" w:firstLine="453"/>
        <w:jc w:val="both"/>
        <w:rPr>
          <w:rFonts w:ascii="Arial" w:hAnsi="Arial"/>
          <w:i/>
          <w:sz w:val="21"/>
        </w:rPr>
      </w:pPr>
      <w:r>
        <w:rPr>
          <w:rFonts w:ascii="Arial" w:hAnsi="Arial"/>
          <w:i/>
          <w:sz w:val="21"/>
        </w:rPr>
        <w:t>Trong thuật ngữ “các pháp thế gian” hay “hiệp thế”, vòng luân hồi được gọi là thế gian (loka) bởi tính chất</w:t>
      </w:r>
      <w:r>
        <w:rPr>
          <w:rFonts w:ascii="Arial" w:hAnsi="Arial"/>
          <w:i/>
          <w:spacing w:val="40"/>
          <w:sz w:val="21"/>
        </w:rPr>
        <w:t> </w:t>
      </w:r>
      <w:r>
        <w:rPr>
          <w:rFonts w:ascii="Arial" w:hAnsi="Arial"/>
          <w:i/>
          <w:sz w:val="21"/>
        </w:rPr>
        <w:t>tan rã và sụp đổ (lujjana). Các trạng thái liên quan đến thế gian được gọi là hiệp thế. Vượt qua những gì là hiệp thế được gọi là “siêu thế”, nghĩa là tận cùng, vượt lên</w:t>
      </w:r>
      <w:r>
        <w:rPr>
          <w:rFonts w:ascii="Arial" w:hAnsi="Arial"/>
          <w:i/>
          <w:spacing w:val="80"/>
          <w:sz w:val="21"/>
        </w:rPr>
        <w:t> </w:t>
      </w:r>
      <w:r>
        <w:rPr>
          <w:rFonts w:ascii="Arial" w:hAnsi="Arial"/>
          <w:i/>
          <w:sz w:val="21"/>
        </w:rPr>
        <w:t>thế gian, không còn nằm trong thế gian, được gọi là pháp siêu thế (lokuttaradhamma)</w:t>
      </w:r>
    </w:p>
    <w:p>
      <w:pPr>
        <w:pStyle w:val="BodyText"/>
        <w:spacing w:line="252" w:lineRule="auto" w:before="35"/>
        <w:ind w:left="115" w:right="109" w:firstLine="453"/>
        <w:jc w:val="both"/>
      </w:pPr>
      <w:r>
        <w:rPr/>
        <w:t>Tâm, tâm sở và sắc là các pháp hữu vi, là các thực tại sinh và diệt. Tâm siêu thế và tâm sở siêu thế có niết bàn là đối tượng cũng sinh và diệt. Tuy nhiên, các tâm được phân chia thành hiệp thế (lokiya) và siêu thế (lokuttara) vì các tâm</w:t>
      </w:r>
      <w:r>
        <w:rPr>
          <w:spacing w:val="-1"/>
        </w:rPr>
        <w:t> </w:t>
      </w:r>
      <w:r>
        <w:rPr/>
        <w:t>hiệp</w:t>
      </w:r>
      <w:r>
        <w:rPr>
          <w:spacing w:val="-2"/>
        </w:rPr>
        <w:t> </w:t>
      </w:r>
      <w:r>
        <w:rPr/>
        <w:t>thế</w:t>
      </w:r>
      <w:r>
        <w:rPr>
          <w:spacing w:val="-2"/>
        </w:rPr>
        <w:t> </w:t>
      </w:r>
      <w:r>
        <w:rPr/>
        <w:t>không</w:t>
      </w:r>
      <w:r>
        <w:rPr>
          <w:spacing w:val="-4"/>
        </w:rPr>
        <w:t> </w:t>
      </w:r>
      <w:r>
        <w:rPr/>
        <w:t>có</w:t>
      </w:r>
      <w:r>
        <w:rPr>
          <w:spacing w:val="-1"/>
        </w:rPr>
        <w:t> </w:t>
      </w:r>
      <w:r>
        <w:rPr/>
        <w:t>niết</w:t>
      </w:r>
      <w:r>
        <w:rPr>
          <w:spacing w:val="-1"/>
        </w:rPr>
        <w:t> </w:t>
      </w:r>
      <w:r>
        <w:rPr/>
        <w:t>bàn</w:t>
      </w:r>
      <w:r>
        <w:rPr>
          <w:spacing w:val="-1"/>
        </w:rPr>
        <w:t> </w:t>
      </w:r>
      <w:r>
        <w:rPr/>
        <w:t>làm</w:t>
      </w:r>
      <w:r>
        <w:rPr>
          <w:spacing w:val="-1"/>
        </w:rPr>
        <w:t> </w:t>
      </w:r>
      <w:r>
        <w:rPr/>
        <w:t>đối</w:t>
      </w:r>
      <w:r>
        <w:rPr>
          <w:spacing w:val="-1"/>
        </w:rPr>
        <w:t> </w:t>
      </w:r>
      <w:r>
        <w:rPr/>
        <w:t>tượng,</w:t>
      </w:r>
      <w:r>
        <w:rPr>
          <w:spacing w:val="-1"/>
        </w:rPr>
        <w:t> </w:t>
      </w:r>
      <w:r>
        <w:rPr/>
        <w:t>còn</w:t>
      </w:r>
      <w:r>
        <w:rPr>
          <w:spacing w:val="-1"/>
        </w:rPr>
        <w:t> </w:t>
      </w:r>
      <w:r>
        <w:rPr/>
        <w:t>tâm</w:t>
      </w:r>
      <w:r>
        <w:rPr>
          <w:spacing w:val="-1"/>
        </w:rPr>
        <w:t> </w:t>
      </w:r>
      <w:r>
        <w:rPr/>
        <w:t>siêu thế</w:t>
      </w:r>
      <w:r>
        <w:rPr>
          <w:spacing w:val="27"/>
        </w:rPr>
        <w:t> </w:t>
      </w:r>
      <w:r>
        <w:rPr/>
        <w:t>lấy</w:t>
      </w:r>
      <w:r>
        <w:rPr>
          <w:spacing w:val="23"/>
        </w:rPr>
        <w:t> </w:t>
      </w:r>
      <w:r>
        <w:rPr/>
        <w:t>niết</w:t>
      </w:r>
      <w:r>
        <w:rPr>
          <w:spacing w:val="28"/>
        </w:rPr>
        <w:t> </w:t>
      </w:r>
      <w:r>
        <w:rPr/>
        <w:t>bàn</w:t>
      </w:r>
      <w:r>
        <w:rPr>
          <w:spacing w:val="28"/>
        </w:rPr>
        <w:t> </w:t>
      </w:r>
      <w:r>
        <w:rPr/>
        <w:t>làm</w:t>
      </w:r>
      <w:r>
        <w:rPr>
          <w:spacing w:val="27"/>
        </w:rPr>
        <w:t> </w:t>
      </w:r>
      <w:r>
        <w:rPr/>
        <w:t>đối</w:t>
      </w:r>
      <w:r>
        <w:rPr>
          <w:spacing w:val="29"/>
        </w:rPr>
        <w:t> </w:t>
      </w:r>
      <w:r>
        <w:rPr/>
        <w:t>tượng.</w:t>
      </w:r>
      <w:r>
        <w:rPr>
          <w:spacing w:val="28"/>
        </w:rPr>
        <w:t> </w:t>
      </w:r>
      <w:r>
        <w:rPr/>
        <w:t>Tâm</w:t>
      </w:r>
      <w:r>
        <w:rPr>
          <w:spacing w:val="29"/>
        </w:rPr>
        <w:t> </w:t>
      </w:r>
      <w:r>
        <w:rPr/>
        <w:t>đạo</w:t>
      </w:r>
      <w:r>
        <w:rPr>
          <w:spacing w:val="29"/>
        </w:rPr>
        <w:t> </w:t>
      </w:r>
      <w:r>
        <w:rPr/>
        <w:t>có</w:t>
      </w:r>
      <w:r>
        <w:rPr>
          <w:spacing w:val="28"/>
        </w:rPr>
        <w:t> </w:t>
      </w:r>
      <w:r>
        <w:rPr/>
        <w:t>niết</w:t>
      </w:r>
      <w:r>
        <w:rPr>
          <w:spacing w:val="30"/>
        </w:rPr>
        <w:t> </w:t>
      </w:r>
      <w:r>
        <w:rPr/>
        <w:t>bàn</w:t>
      </w:r>
      <w:r>
        <w:rPr>
          <w:spacing w:val="28"/>
        </w:rPr>
        <w:t> </w:t>
      </w:r>
      <w:r>
        <w:rPr>
          <w:spacing w:val="-5"/>
        </w:rPr>
        <w:t>làm</w:t>
      </w:r>
    </w:p>
    <w:p>
      <w:pPr>
        <w:pStyle w:val="BodyText"/>
        <w:spacing w:after="0" w:line="252" w:lineRule="auto"/>
        <w:jc w:val="both"/>
        <w:sectPr>
          <w:headerReference w:type="default" r:id="rId293"/>
          <w:pgSz w:w="7660" w:h="11630"/>
          <w:pgMar w:header="741" w:footer="0" w:top="1020" w:bottom="280" w:left="850" w:right="850"/>
        </w:sectPr>
      </w:pPr>
    </w:p>
    <w:p>
      <w:pPr>
        <w:pStyle w:val="BodyText"/>
        <w:spacing w:before="125"/>
      </w:pPr>
    </w:p>
    <w:p>
      <w:pPr>
        <w:pStyle w:val="BodyText"/>
        <w:spacing w:line="252" w:lineRule="auto"/>
        <w:ind w:left="115" w:right="113"/>
        <w:jc w:val="both"/>
      </w:pPr>
      <w:r>
        <w:rPr/>
        <w:t>đối tượng và tận diệt các phiền não, còn tâm quả có niết bàn làm đối tượng</w:t>
      </w:r>
      <w:r>
        <w:rPr>
          <w:spacing w:val="-1"/>
        </w:rPr>
        <w:t> </w:t>
      </w:r>
      <w:r>
        <w:rPr/>
        <w:t>sau khi phiền não được tận diệt theo các giai đoạn giác ngộ tương ứng.</w:t>
      </w:r>
    </w:p>
    <w:p>
      <w:pPr>
        <w:spacing w:line="252" w:lineRule="auto" w:before="59"/>
        <w:ind w:left="115" w:right="108" w:firstLine="453"/>
        <w:jc w:val="both"/>
        <w:rPr>
          <w:sz w:val="24"/>
        </w:rPr>
      </w:pPr>
      <w:r>
        <w:rPr>
          <w:sz w:val="24"/>
        </w:rPr>
        <w:t>Chúng</w:t>
      </w:r>
      <w:r>
        <w:rPr>
          <w:spacing w:val="-4"/>
          <w:sz w:val="24"/>
        </w:rPr>
        <w:t> </w:t>
      </w:r>
      <w:r>
        <w:rPr>
          <w:sz w:val="24"/>
        </w:rPr>
        <w:t>ta</w:t>
      </w:r>
      <w:r>
        <w:rPr>
          <w:spacing w:val="-2"/>
          <w:sz w:val="24"/>
        </w:rPr>
        <w:t> </w:t>
      </w:r>
      <w:r>
        <w:rPr>
          <w:sz w:val="24"/>
        </w:rPr>
        <w:t>đọc</w:t>
      </w:r>
      <w:r>
        <w:rPr>
          <w:spacing w:val="-2"/>
          <w:sz w:val="24"/>
        </w:rPr>
        <w:t> </w:t>
      </w:r>
      <w:r>
        <w:rPr>
          <w:sz w:val="24"/>
        </w:rPr>
        <w:t>trong</w:t>
      </w:r>
      <w:r>
        <w:rPr>
          <w:spacing w:val="-1"/>
          <w:sz w:val="24"/>
        </w:rPr>
        <w:t> </w:t>
      </w:r>
      <w:r>
        <w:rPr>
          <w:i/>
          <w:sz w:val="24"/>
        </w:rPr>
        <w:t>Tương</w:t>
      </w:r>
      <w:r>
        <w:rPr>
          <w:i/>
          <w:spacing w:val="-1"/>
          <w:sz w:val="24"/>
        </w:rPr>
        <w:t> </w:t>
      </w:r>
      <w:r>
        <w:rPr>
          <w:i/>
          <w:sz w:val="24"/>
        </w:rPr>
        <w:t>Ưng Bộ</w:t>
      </w:r>
      <w:r>
        <w:rPr>
          <w:i/>
          <w:spacing w:val="-1"/>
          <w:sz w:val="24"/>
        </w:rPr>
        <w:t> </w:t>
      </w:r>
      <w:r>
        <w:rPr>
          <w:i/>
          <w:sz w:val="24"/>
        </w:rPr>
        <w:t>Kinh </w:t>
      </w:r>
      <w:r>
        <w:rPr>
          <w:sz w:val="24"/>
        </w:rPr>
        <w:t>(Tập</w:t>
      </w:r>
      <w:r>
        <w:rPr>
          <w:spacing w:val="-1"/>
          <w:sz w:val="24"/>
        </w:rPr>
        <w:t> </w:t>
      </w:r>
      <w:r>
        <w:rPr>
          <w:sz w:val="24"/>
        </w:rPr>
        <w:t>4, Thiên sáu xứ, chương I, phần II, IV - Phẩm Channa, §85, </w:t>
      </w:r>
      <w:r>
        <w:rPr>
          <w:i/>
          <w:sz w:val="24"/>
        </w:rPr>
        <w:t>Trống Không</w:t>
      </w:r>
      <w:r>
        <w:rPr>
          <w:sz w:val="24"/>
        </w:rPr>
        <w:t>) như sau:</w:t>
      </w:r>
    </w:p>
    <w:p>
      <w:pPr>
        <w:spacing w:line="290" w:lineRule="auto" w:before="89"/>
        <w:ind w:left="568" w:right="109" w:firstLine="511"/>
        <w:jc w:val="both"/>
        <w:rPr>
          <w:rFonts w:ascii="Arial" w:hAnsi="Arial"/>
          <w:i/>
          <w:sz w:val="21"/>
        </w:rPr>
      </w:pPr>
      <w:r>
        <w:rPr>
          <w:rFonts w:ascii="Arial" w:hAnsi="Arial"/>
          <w:i/>
          <w:sz w:val="21"/>
        </w:rPr>
        <w:t>“... 2 - 3) Rồi Tôn giả Ānanda đi đến Thế Tôn, ngồi xuống một bên, Tôn giả Ānanda bạch Thế Tôn:</w:t>
      </w:r>
    </w:p>
    <w:p>
      <w:pPr>
        <w:spacing w:line="288" w:lineRule="auto" w:before="55"/>
        <w:ind w:left="568" w:right="109" w:firstLine="511"/>
        <w:jc w:val="both"/>
        <w:rPr>
          <w:rFonts w:ascii="Arial" w:hAnsi="Arial"/>
          <w:i/>
          <w:sz w:val="21"/>
        </w:rPr>
      </w:pPr>
      <w:r>
        <w:rPr>
          <w:rFonts w:ascii="Arial" w:hAnsi="Arial"/>
          <w:i/>
          <w:sz w:val="21"/>
        </w:rPr>
        <w:t>- - "Trống không là thế giới, trống không là thế</w:t>
      </w:r>
      <w:r>
        <w:rPr>
          <w:rFonts w:ascii="Arial" w:hAnsi="Arial"/>
          <w:i/>
          <w:spacing w:val="40"/>
          <w:sz w:val="21"/>
        </w:rPr>
        <w:t> </w:t>
      </w:r>
      <w:r>
        <w:rPr>
          <w:rFonts w:ascii="Arial" w:hAnsi="Arial"/>
          <w:i/>
          <w:sz w:val="21"/>
        </w:rPr>
        <w:t>giới", bạch Thế Tôn, như vậy được nói đến. Cho đến</w:t>
      </w:r>
      <w:r>
        <w:rPr>
          <w:rFonts w:ascii="Arial" w:hAnsi="Arial"/>
          <w:i/>
          <w:spacing w:val="40"/>
          <w:sz w:val="21"/>
        </w:rPr>
        <w:t> </w:t>
      </w:r>
      <w:r>
        <w:rPr>
          <w:rFonts w:ascii="Arial" w:hAnsi="Arial"/>
          <w:i/>
          <w:sz w:val="21"/>
        </w:rPr>
        <w:t>như thế nào, bạch Thế Tôn, được gọi trống không là thế </w:t>
      </w:r>
      <w:r>
        <w:rPr>
          <w:rFonts w:ascii="Arial" w:hAnsi="Arial"/>
          <w:i/>
          <w:spacing w:val="-2"/>
          <w:sz w:val="21"/>
        </w:rPr>
        <w:t>giới?</w:t>
      </w:r>
    </w:p>
    <w:p>
      <w:pPr>
        <w:spacing w:line="288" w:lineRule="auto" w:before="62"/>
        <w:ind w:left="568" w:right="110" w:firstLine="453"/>
        <w:jc w:val="both"/>
        <w:rPr>
          <w:rFonts w:ascii="Arial" w:hAnsi="Arial"/>
          <w:i/>
          <w:sz w:val="21"/>
        </w:rPr>
      </w:pPr>
      <w:r>
        <w:rPr>
          <w:rFonts w:ascii="Arial" w:hAnsi="Arial"/>
          <w:i/>
          <w:sz w:val="21"/>
        </w:rPr>
        <w:t>4) - - Vì rằng, này Ānanda, thế giới là không tự ngã và không thuộc tự ngã, nên thế giới được gọi là trống không. Và cái gì, này</w:t>
      </w:r>
      <w:r>
        <w:rPr>
          <w:rFonts w:ascii="Arial" w:hAnsi="Arial"/>
          <w:i/>
          <w:spacing w:val="-1"/>
          <w:sz w:val="21"/>
        </w:rPr>
        <w:t> </w:t>
      </w:r>
      <w:r>
        <w:rPr>
          <w:rFonts w:ascii="Arial" w:hAnsi="Arial"/>
          <w:i/>
          <w:sz w:val="21"/>
        </w:rPr>
        <w:t>Ānanda, là không tự ngã và không thuộc tự ngã?</w:t>
      </w:r>
    </w:p>
    <w:p>
      <w:pPr>
        <w:spacing w:line="288" w:lineRule="auto" w:before="61"/>
        <w:ind w:left="568" w:right="109" w:firstLine="453"/>
        <w:jc w:val="both"/>
        <w:rPr>
          <w:rFonts w:ascii="Arial" w:hAnsi="Arial"/>
          <w:i/>
          <w:sz w:val="21"/>
        </w:rPr>
      </w:pPr>
      <w:r>
        <w:rPr>
          <w:rFonts w:ascii="Arial" w:hAnsi="Arial"/>
          <w:i/>
          <w:sz w:val="21"/>
        </w:rPr>
        <w:t>5 - 6) Mắt, này Ānanda, là không tự ngã và không thuộc tự ngã. Các sắc là không tự ngã, hay không thuộc tự ngã. Nhãn thức là không tự ngã, hay không thuộc tự ngã. Nhãn xúc là không tự ngã, hay không thuộc tự ngã... Do duyên ý xúc khởi lên cảm thọ gì, lạc, khổ, hay bất khổ bất lạc; cảm thọ ấy không có tự ngã hay không thuộc tự ngã.</w:t>
      </w:r>
    </w:p>
    <w:p>
      <w:pPr>
        <w:spacing w:line="288" w:lineRule="auto" w:before="62"/>
        <w:ind w:left="568" w:right="108" w:firstLine="453"/>
        <w:jc w:val="both"/>
        <w:rPr>
          <w:rFonts w:ascii="Arial" w:hAnsi="Arial"/>
          <w:i/>
          <w:sz w:val="21"/>
        </w:rPr>
      </w:pPr>
      <w:r>
        <w:rPr>
          <w:rFonts w:ascii="Arial" w:hAnsi="Arial"/>
          <w:i/>
          <w:sz w:val="21"/>
        </w:rPr>
        <w:t>11) Và vì rằng, này Ānanda, không có tự ngã, hay không thuộc tự</w:t>
      </w:r>
      <w:r>
        <w:rPr>
          <w:rFonts w:ascii="Arial" w:hAnsi="Arial"/>
          <w:i/>
          <w:spacing w:val="-1"/>
          <w:sz w:val="21"/>
        </w:rPr>
        <w:t> </w:t>
      </w:r>
      <w:r>
        <w:rPr>
          <w:rFonts w:ascii="Arial" w:hAnsi="Arial"/>
          <w:i/>
          <w:sz w:val="21"/>
        </w:rPr>
        <w:t>ngã nên được gọi trống không là thế giới </w:t>
      </w:r>
      <w:r>
        <w:rPr>
          <w:rFonts w:ascii="Arial" w:hAnsi="Arial"/>
          <w:i/>
          <w:spacing w:val="-2"/>
          <w:sz w:val="21"/>
        </w:rPr>
        <w:t>này.”</w:t>
      </w:r>
    </w:p>
    <w:p>
      <w:pPr>
        <w:pStyle w:val="BodyText"/>
        <w:spacing w:line="252" w:lineRule="auto" w:before="33"/>
        <w:ind w:left="115" w:right="112" w:firstLine="453"/>
        <w:jc w:val="both"/>
      </w:pPr>
      <w:r>
        <w:rPr/>
        <w:t>Tính không (suññatta) không thể được chứng ngộ chừng nào còn vô minh về các thực tại. Ta cần phải biết “không”</w:t>
      </w:r>
      <w:r>
        <w:rPr>
          <w:spacing w:val="-2"/>
        </w:rPr>
        <w:t> </w:t>
      </w:r>
      <w:r>
        <w:rPr/>
        <w:t>là</w:t>
      </w:r>
      <w:r>
        <w:rPr>
          <w:spacing w:val="-2"/>
        </w:rPr>
        <w:t> </w:t>
      </w:r>
      <w:r>
        <w:rPr/>
        <w:t>gì</w:t>
      </w:r>
      <w:r>
        <w:rPr>
          <w:spacing w:val="-1"/>
        </w:rPr>
        <w:t> </w:t>
      </w:r>
      <w:r>
        <w:rPr/>
        <w:t>và</w:t>
      </w:r>
      <w:r>
        <w:rPr>
          <w:spacing w:val="-2"/>
        </w:rPr>
        <w:t> </w:t>
      </w:r>
      <w:r>
        <w:rPr/>
        <w:t>cái</w:t>
      </w:r>
      <w:r>
        <w:rPr>
          <w:spacing w:val="-1"/>
        </w:rPr>
        <w:t> </w:t>
      </w:r>
      <w:r>
        <w:rPr/>
        <w:t>gì</w:t>
      </w:r>
      <w:r>
        <w:rPr>
          <w:spacing w:val="-1"/>
        </w:rPr>
        <w:t> </w:t>
      </w:r>
      <w:r>
        <w:rPr/>
        <w:t>là “không”.</w:t>
      </w:r>
      <w:r>
        <w:rPr>
          <w:spacing w:val="-1"/>
        </w:rPr>
        <w:t> </w:t>
      </w:r>
      <w:r>
        <w:rPr/>
        <w:t>Ta</w:t>
      </w:r>
      <w:r>
        <w:rPr>
          <w:spacing w:val="-2"/>
        </w:rPr>
        <w:t> </w:t>
      </w:r>
      <w:r>
        <w:rPr/>
        <w:t>cần</w:t>
      </w:r>
      <w:r>
        <w:rPr>
          <w:spacing w:val="-1"/>
        </w:rPr>
        <w:t> </w:t>
      </w:r>
      <w:r>
        <w:rPr/>
        <w:t>phải</w:t>
      </w:r>
      <w:r>
        <w:rPr>
          <w:spacing w:val="-1"/>
        </w:rPr>
        <w:t> </w:t>
      </w:r>
      <w:r>
        <w:rPr/>
        <w:t>biết ý</w:t>
      </w:r>
      <w:r>
        <w:rPr>
          <w:spacing w:val="-6"/>
        </w:rPr>
        <w:t> </w:t>
      </w:r>
      <w:r>
        <w:rPr/>
        <w:t>nghĩa của</w:t>
      </w:r>
      <w:r>
        <w:rPr>
          <w:spacing w:val="25"/>
        </w:rPr>
        <w:t> </w:t>
      </w:r>
      <w:r>
        <w:rPr/>
        <w:t>sự</w:t>
      </w:r>
      <w:r>
        <w:rPr>
          <w:spacing w:val="29"/>
        </w:rPr>
        <w:t> </w:t>
      </w:r>
      <w:r>
        <w:rPr/>
        <w:t>trống</w:t>
      </w:r>
      <w:r>
        <w:rPr>
          <w:spacing w:val="23"/>
        </w:rPr>
        <w:t> </w:t>
      </w:r>
      <w:r>
        <w:rPr/>
        <w:t>không</w:t>
      </w:r>
      <w:r>
        <w:rPr>
          <w:spacing w:val="27"/>
        </w:rPr>
        <w:t> </w:t>
      </w:r>
      <w:r>
        <w:rPr/>
        <w:t>một</w:t>
      </w:r>
      <w:r>
        <w:rPr>
          <w:spacing w:val="27"/>
        </w:rPr>
        <w:t> </w:t>
      </w:r>
      <w:r>
        <w:rPr/>
        <w:t>tự</w:t>
      </w:r>
      <w:r>
        <w:rPr>
          <w:spacing w:val="26"/>
        </w:rPr>
        <w:t> </w:t>
      </w:r>
      <w:r>
        <w:rPr/>
        <w:t>ngã,</w:t>
      </w:r>
      <w:r>
        <w:rPr>
          <w:spacing w:val="29"/>
        </w:rPr>
        <w:t> </w:t>
      </w:r>
      <w:r>
        <w:rPr/>
        <w:t>sự</w:t>
      </w:r>
      <w:r>
        <w:rPr>
          <w:spacing w:val="26"/>
        </w:rPr>
        <w:t> </w:t>
      </w:r>
      <w:r>
        <w:rPr/>
        <w:t>trống</w:t>
      </w:r>
      <w:r>
        <w:rPr>
          <w:spacing w:val="26"/>
        </w:rPr>
        <w:t> </w:t>
      </w:r>
      <w:r>
        <w:rPr/>
        <w:t>không</w:t>
      </w:r>
      <w:r>
        <w:rPr>
          <w:spacing w:val="27"/>
        </w:rPr>
        <w:t> </w:t>
      </w:r>
      <w:r>
        <w:rPr/>
        <w:t>những</w:t>
      </w:r>
      <w:r>
        <w:rPr>
          <w:spacing w:val="27"/>
        </w:rPr>
        <w:t> </w:t>
      </w:r>
      <w:r>
        <w:rPr>
          <w:spacing w:val="-5"/>
        </w:rPr>
        <w:t>gì</w:t>
      </w:r>
    </w:p>
    <w:p>
      <w:pPr>
        <w:pStyle w:val="BodyText"/>
        <w:spacing w:after="0" w:line="252" w:lineRule="auto"/>
        <w:jc w:val="both"/>
        <w:sectPr>
          <w:headerReference w:type="default" r:id="rId294"/>
          <w:pgSz w:w="7660" w:h="11630"/>
          <w:pgMar w:header="741" w:footer="0" w:top="1020" w:bottom="280" w:left="850" w:right="850"/>
        </w:sectPr>
      </w:pPr>
    </w:p>
    <w:p>
      <w:pPr>
        <w:pStyle w:val="BodyText"/>
        <w:spacing w:before="125"/>
      </w:pPr>
    </w:p>
    <w:p>
      <w:pPr>
        <w:pStyle w:val="BodyText"/>
        <w:spacing w:line="252" w:lineRule="auto"/>
        <w:ind w:left="115" w:right="110"/>
        <w:jc w:val="both"/>
      </w:pPr>
      <w:r>
        <w:rPr/>
        <w:t>thuộc về tự ngã. Các pháp có thể được kinh nghiệm qua mắt, tai, mũi, lưỡi, thân và ý môn sinh khởi và rồi diệt đi. Chúng trống rỗng một tự ngã và những gì thuộc về một tự </w:t>
      </w:r>
      <w:r>
        <w:rPr>
          <w:spacing w:val="-4"/>
        </w:rPr>
        <w:t>ngã.</w:t>
      </w:r>
    </w:p>
    <w:p>
      <w:pPr>
        <w:pStyle w:val="BodyText"/>
        <w:spacing w:line="252" w:lineRule="auto" w:before="60"/>
        <w:ind w:left="115" w:right="110" w:firstLine="453"/>
        <w:jc w:val="both"/>
      </w:pPr>
      <w:r>
        <w:rPr/>
        <w:t>Một số người cho rằng có lúc họ kinh nghiệm được rằng không có gì thuộc về một tự ngã. Họ phân vân tại sao họ chưa từng có những kinh nghiệm như vậy trước kia. Trước kia họ tin rằng có một tự ngã và những thứ thuộc về một tự ngã. Tuy</w:t>
      </w:r>
      <w:r>
        <w:rPr>
          <w:spacing w:val="-4"/>
        </w:rPr>
        <w:t> </w:t>
      </w:r>
      <w:r>
        <w:rPr/>
        <w:t>nhiên, bởi thường nghe Pháp nên họ đi tới kết</w:t>
      </w:r>
      <w:r>
        <w:rPr>
          <w:spacing w:val="-2"/>
        </w:rPr>
        <w:t> </w:t>
      </w:r>
      <w:r>
        <w:rPr/>
        <w:t>luận</w:t>
      </w:r>
      <w:r>
        <w:rPr>
          <w:spacing w:val="-2"/>
        </w:rPr>
        <w:t> </w:t>
      </w:r>
      <w:r>
        <w:rPr/>
        <w:t>rằng</w:t>
      </w:r>
      <w:r>
        <w:rPr>
          <w:spacing w:val="-5"/>
        </w:rPr>
        <w:t> </w:t>
      </w:r>
      <w:r>
        <w:rPr/>
        <w:t>không</w:t>
      </w:r>
      <w:r>
        <w:rPr>
          <w:spacing w:val="-3"/>
        </w:rPr>
        <w:t> </w:t>
      </w:r>
      <w:r>
        <w:rPr/>
        <w:t>có gì thuộc</w:t>
      </w:r>
      <w:r>
        <w:rPr>
          <w:spacing w:val="-2"/>
        </w:rPr>
        <w:t> </w:t>
      </w:r>
      <w:r>
        <w:rPr/>
        <w:t>về</w:t>
      </w:r>
      <w:r>
        <w:rPr>
          <w:spacing w:val="-4"/>
        </w:rPr>
        <w:t> </w:t>
      </w:r>
      <w:r>
        <w:rPr/>
        <w:t>ngã</w:t>
      </w:r>
      <w:r>
        <w:rPr>
          <w:spacing w:val="-3"/>
        </w:rPr>
        <w:t> </w:t>
      </w:r>
      <w:r>
        <w:rPr/>
        <w:t>và</w:t>
      </w:r>
      <w:r>
        <w:rPr>
          <w:spacing w:val="-3"/>
        </w:rPr>
        <w:t> </w:t>
      </w:r>
      <w:r>
        <w:rPr/>
        <w:t>rằng</w:t>
      </w:r>
      <w:r>
        <w:rPr>
          <w:spacing w:val="-5"/>
        </w:rPr>
        <w:t> </w:t>
      </w:r>
      <w:r>
        <w:rPr/>
        <w:t>mình</w:t>
      </w:r>
      <w:r>
        <w:rPr>
          <w:spacing w:val="-2"/>
        </w:rPr>
        <w:t> </w:t>
      </w:r>
      <w:r>
        <w:rPr/>
        <w:t>không nên dính mắc vào tà kiến ấy nữa. Đó chỉ là suy nghĩ về chân lý. Hiểu biết ở mức độ lý thuyết thì không đủ, vì nó không thể tận diệt được phiền não. Nếu một người không nhận ra rằng mình mới chỉ hiểu ở mức độ lý thuyết, người ấy</w:t>
      </w:r>
      <w:r>
        <w:rPr>
          <w:spacing w:val="-5"/>
        </w:rPr>
        <w:t> </w:t>
      </w:r>
      <w:r>
        <w:rPr/>
        <w:t>có thể</w:t>
      </w:r>
      <w:r>
        <w:rPr>
          <w:spacing w:val="-2"/>
        </w:rPr>
        <w:t> </w:t>
      </w:r>
      <w:r>
        <w:rPr/>
        <w:t>tưởng</w:t>
      </w:r>
      <w:r>
        <w:rPr>
          <w:spacing w:val="-5"/>
        </w:rPr>
        <w:t> </w:t>
      </w:r>
      <w:r>
        <w:rPr/>
        <w:t>nhầm</w:t>
      </w:r>
      <w:r>
        <w:rPr>
          <w:spacing w:val="-2"/>
        </w:rPr>
        <w:t> </w:t>
      </w:r>
      <w:r>
        <w:rPr/>
        <w:t>rằng</w:t>
      </w:r>
      <w:r>
        <w:rPr>
          <w:spacing w:val="-5"/>
        </w:rPr>
        <w:t> </w:t>
      </w:r>
      <w:r>
        <w:rPr/>
        <w:t>mình</w:t>
      </w:r>
      <w:r>
        <w:rPr>
          <w:spacing w:val="-2"/>
        </w:rPr>
        <w:t> </w:t>
      </w:r>
      <w:r>
        <w:rPr/>
        <w:t>đã</w:t>
      </w:r>
      <w:r>
        <w:rPr>
          <w:spacing w:val="-3"/>
        </w:rPr>
        <w:t> </w:t>
      </w:r>
      <w:r>
        <w:rPr/>
        <w:t>đạt được</w:t>
      </w:r>
      <w:r>
        <w:rPr>
          <w:spacing w:val="-4"/>
        </w:rPr>
        <w:t> </w:t>
      </w:r>
      <w:r>
        <w:rPr/>
        <w:t>mức</w:t>
      </w:r>
      <w:r>
        <w:rPr>
          <w:spacing w:val="-1"/>
        </w:rPr>
        <w:t> </w:t>
      </w:r>
      <w:r>
        <w:rPr/>
        <w:t>độ</w:t>
      </w:r>
      <w:r>
        <w:rPr>
          <w:spacing w:val="-2"/>
        </w:rPr>
        <w:t> </w:t>
      </w:r>
      <w:r>
        <w:rPr/>
        <w:t>trí</w:t>
      </w:r>
      <w:r>
        <w:rPr>
          <w:spacing w:val="-2"/>
        </w:rPr>
        <w:t> </w:t>
      </w:r>
      <w:r>
        <w:rPr/>
        <w:t>tuệ rất lớn và mình sẽ sớm đạt được giác ngộ. Mọi người có</w:t>
      </w:r>
      <w:r>
        <w:rPr>
          <w:spacing w:val="40"/>
        </w:rPr>
        <w:t> </w:t>
      </w:r>
      <w:r>
        <w:rPr/>
        <w:t>thể</w:t>
      </w:r>
      <w:r>
        <w:rPr>
          <w:spacing w:val="-1"/>
        </w:rPr>
        <w:t> </w:t>
      </w:r>
      <w:r>
        <w:rPr/>
        <w:t>nghĩ như</w:t>
      </w:r>
      <w:r>
        <w:rPr>
          <w:spacing w:val="-1"/>
        </w:rPr>
        <w:t> </w:t>
      </w:r>
      <w:r>
        <w:rPr/>
        <w:t>vậy</w:t>
      </w:r>
      <w:r>
        <w:rPr>
          <w:spacing w:val="-5"/>
        </w:rPr>
        <w:t> </w:t>
      </w:r>
      <w:r>
        <w:rPr/>
        <w:t>bởi họ đã</w:t>
      </w:r>
      <w:r>
        <w:rPr>
          <w:spacing w:val="-1"/>
        </w:rPr>
        <w:t> </w:t>
      </w:r>
      <w:r>
        <w:rPr/>
        <w:t>tìm ra</w:t>
      </w:r>
      <w:r>
        <w:rPr>
          <w:spacing w:val="-2"/>
        </w:rPr>
        <w:t> </w:t>
      </w:r>
      <w:r>
        <w:rPr/>
        <w:t>một cái gì đó mà</w:t>
      </w:r>
      <w:r>
        <w:rPr>
          <w:spacing w:val="-1"/>
        </w:rPr>
        <w:t> </w:t>
      </w:r>
      <w:r>
        <w:rPr/>
        <w:t>họ chưa từng biết trước đây và họ cho rằng hiểu biết này là một cái gì đó phi thường.</w:t>
      </w:r>
    </w:p>
    <w:p>
      <w:pPr>
        <w:pStyle w:val="BodyText"/>
        <w:spacing w:line="252" w:lineRule="auto" w:before="66"/>
        <w:ind w:left="115" w:right="107" w:firstLine="453"/>
        <w:jc w:val="both"/>
      </w:pPr>
      <w:r>
        <w:rPr/>
        <w:t>Ta cần phải biết rằng phiền não không thể được tận diệt bằng suy nghĩ về chân lý. Phiền não chưa thể tận diệt chừng nào ta chưa biết được đặc tính của danh, của một</w:t>
      </w:r>
      <w:r>
        <w:rPr>
          <w:spacing w:val="40"/>
        </w:rPr>
        <w:t> </w:t>
      </w:r>
      <w:r>
        <w:rPr/>
        <w:t>yếu tố kinh nghiệm một cái gì đó. Chính là danh thấy,</w:t>
      </w:r>
      <w:r>
        <w:rPr>
          <w:spacing w:val="40"/>
        </w:rPr>
        <w:t> </w:t>
      </w:r>
      <w:r>
        <w:rPr/>
        <w:t>nghe, ngửi, nếm, kinh nghiệm đối tượng xúc chạm và suy nghĩ. Không phải là một tự ngã đang kinh nghiệm những thứ ấy. Chừng nào một người chưa phát triển trí tuệ qua việc hay biết các đặc tính của các thực tại đang xuất hiện</w:t>
      </w:r>
      <w:r>
        <w:rPr>
          <w:spacing w:val="40"/>
        </w:rPr>
        <w:t> </w:t>
      </w:r>
      <w:r>
        <w:rPr/>
        <w:t>thì người ấy không thể xuyên thấu bản chất thật của danh và sắc và người ấy không thể chứng ngộ được sự sinh và diệt của chúng. Danh và sắc đang sinh và diệt chính là thế gian đang sinh và diệt ở khoảnh khắc này.</w:t>
      </w:r>
    </w:p>
    <w:p>
      <w:pPr>
        <w:pStyle w:val="BodyText"/>
        <w:spacing w:after="0" w:line="252" w:lineRule="auto"/>
        <w:jc w:val="both"/>
        <w:sectPr>
          <w:headerReference w:type="default" r:id="rId295"/>
          <w:pgSz w:w="7660" w:h="11630"/>
          <w:pgMar w:header="741" w:footer="0" w:top="1020" w:bottom="280" w:left="850" w:right="850"/>
        </w:sectPr>
      </w:pPr>
    </w:p>
    <w:p>
      <w:pPr>
        <w:pStyle w:val="BodyText"/>
        <w:spacing w:before="125"/>
      </w:pPr>
    </w:p>
    <w:p>
      <w:pPr>
        <w:pStyle w:val="BodyText"/>
        <w:spacing w:line="252" w:lineRule="auto"/>
        <w:ind w:left="115" w:right="107" w:firstLine="453"/>
        <w:jc w:val="both"/>
      </w:pPr>
      <w:r>
        <w:rPr/>
        <w:t>Mọi người có thể suy ngẫm về đặc tính của danh và sắc, họ có thể hiểu về chúng, nhưng họ không nên tưởng nhầm rằng trí tuệ đã được phát triển tới mức độ có thể tận diệt được phiền não. Nếu chánh niệm chưa sinh khởi, nếu không có sự hay</w:t>
      </w:r>
      <w:r>
        <w:rPr>
          <w:spacing w:val="-2"/>
        </w:rPr>
        <w:t> </w:t>
      </w:r>
      <w:r>
        <w:rPr/>
        <w:t>biết và thẩm xét các đặc tính của các thực tại đang xuất hiện một mình ở một thời điểm, thì sự khác biệt giữa danh và sắc không thể được liễu ngộ. Sự khác</w:t>
      </w:r>
      <w:r>
        <w:rPr>
          <w:spacing w:val="80"/>
        </w:rPr>
        <w:t> </w:t>
      </w:r>
      <w:r>
        <w:rPr/>
        <w:t>biệt giữa các đặc tính của danh và sắc cần được chứng ngộ qua ý môn khi chúng xuất hiện một mình ở một thời điểm để chúng được biết rõ ràng như chúng là. Điều này được chứng ngộ ở giai đoạn thứ nhất của tuệ minh sát</w:t>
      </w:r>
      <w:r>
        <w:rPr>
          <w:vertAlign w:val="superscript"/>
        </w:rPr>
        <w:t>1</w:t>
      </w:r>
      <w:r>
        <w:rPr>
          <w:vertAlign w:val="baseline"/>
        </w:rPr>
        <w:t> nhưng chừng nào giai đoạn này vẫn chưa đạt tới, thì tuệ giác chưa thể phát triển xa hơn đến mức có thể hiểu rằng các pháp hữu vi chỉ là một thế giới trống rỗng, trống rỗng những gì mà ta cho là tự ngã, là chúng sinh hay con người.</w:t>
      </w:r>
    </w:p>
    <w:p>
      <w:pPr>
        <w:spacing w:line="252" w:lineRule="auto" w:before="63"/>
        <w:ind w:left="115" w:right="110" w:firstLine="453"/>
        <w:jc w:val="both"/>
        <w:rPr>
          <w:sz w:val="24"/>
        </w:rPr>
      </w:pPr>
      <w:r>
        <w:rPr>
          <w:sz w:val="24"/>
        </w:rPr>
        <w:t>Chúng ta đọc trong kinh </w:t>
      </w:r>
      <w:r>
        <w:rPr>
          <w:i/>
          <w:sz w:val="24"/>
        </w:rPr>
        <w:t>Cūḷa-Niddesa </w:t>
      </w:r>
      <w:r>
        <w:rPr>
          <w:sz w:val="24"/>
        </w:rPr>
        <w:t>(thuộc </w:t>
      </w:r>
      <w:r>
        <w:rPr>
          <w:i/>
          <w:sz w:val="24"/>
        </w:rPr>
        <w:t>Tiểu Bộ Kinh</w:t>
      </w:r>
      <w:r>
        <w:rPr>
          <w:sz w:val="24"/>
        </w:rPr>
        <w:t>) trong phần </w:t>
      </w:r>
      <w:r>
        <w:rPr>
          <w:i/>
          <w:sz w:val="24"/>
        </w:rPr>
        <w:t>Các Câu Hỏi Của Mogharāja</w:t>
      </w:r>
      <w:r>
        <w:rPr>
          <w:sz w:val="24"/>
          <w:vertAlign w:val="superscript"/>
        </w:rPr>
        <w:t>2</w:t>
      </w:r>
      <w:r>
        <w:rPr>
          <w:sz w:val="24"/>
          <w:vertAlign w:val="baseline"/>
        </w:rPr>
        <w:t> rằng Đức Phật nói với các vị tỳ kheo về sự xả ly. Ngài nói:</w:t>
      </w:r>
    </w:p>
    <w:p>
      <w:pPr>
        <w:spacing w:line="288" w:lineRule="auto" w:before="89"/>
        <w:ind w:left="568" w:right="109" w:firstLine="511"/>
        <w:jc w:val="both"/>
        <w:rPr>
          <w:rFonts w:ascii="Arial" w:hAnsi="Arial"/>
          <w:i/>
          <w:sz w:val="21"/>
        </w:rPr>
      </w:pPr>
      <w:r>
        <w:rPr>
          <w:rFonts w:ascii="Arial" w:hAnsi="Arial"/>
          <w:i/>
          <w:sz w:val="21"/>
        </w:rPr>
        <w:t>“- Cũng</w:t>
      </w:r>
      <w:r>
        <w:rPr>
          <w:rFonts w:ascii="Arial" w:hAnsi="Arial"/>
          <w:i/>
          <w:spacing w:val="-1"/>
          <w:sz w:val="21"/>
        </w:rPr>
        <w:t> </w:t>
      </w:r>
      <w:r>
        <w:rPr>
          <w:rFonts w:ascii="Arial" w:hAnsi="Arial"/>
          <w:i/>
          <w:sz w:val="21"/>
        </w:rPr>
        <w:t>giống</w:t>
      </w:r>
      <w:r>
        <w:rPr>
          <w:rFonts w:ascii="Arial" w:hAnsi="Arial"/>
          <w:i/>
          <w:spacing w:val="-1"/>
          <w:sz w:val="21"/>
        </w:rPr>
        <w:t> </w:t>
      </w:r>
      <w:r>
        <w:rPr>
          <w:rFonts w:ascii="Arial" w:hAnsi="Arial"/>
          <w:i/>
          <w:sz w:val="21"/>
        </w:rPr>
        <w:t>như vậy, này các tỳ kheo, một người đàn ông cần phải thu gom, đốt hay làm tất cả những gì mình muốn với đống cỏ, củi, cành và thân cây trong động Jeta này, liệu các ông có nói người đàn ông này đang gom, đang đốt ta, hay đang làm những gì mà ông ấy muốn với ta không?</w:t>
      </w:r>
    </w:p>
    <w:p>
      <w:pPr>
        <w:pStyle w:val="ListParagraph"/>
        <w:numPr>
          <w:ilvl w:val="0"/>
          <w:numId w:val="56"/>
        </w:numPr>
        <w:tabs>
          <w:tab w:pos="1148" w:val="left" w:leader="none"/>
        </w:tabs>
        <w:spacing w:line="240" w:lineRule="auto" w:before="62" w:after="0"/>
        <w:ind w:left="1148" w:right="0" w:hanging="126"/>
        <w:jc w:val="both"/>
        <w:rPr>
          <w:rFonts w:ascii="Arial" w:hAnsi="Arial"/>
          <w:i/>
          <w:sz w:val="21"/>
        </w:rPr>
      </w:pPr>
      <w:r>
        <w:rPr>
          <w:rFonts w:ascii="Arial" w:hAnsi="Arial"/>
          <w:i/>
          <w:sz w:val="21"/>
        </w:rPr>
        <w:t>Chắc</w:t>
      </w:r>
      <w:r>
        <w:rPr>
          <w:rFonts w:ascii="Arial" w:hAnsi="Arial"/>
          <w:i/>
          <w:spacing w:val="-4"/>
          <w:sz w:val="21"/>
        </w:rPr>
        <w:t> </w:t>
      </w:r>
      <w:r>
        <w:rPr>
          <w:rFonts w:ascii="Arial" w:hAnsi="Arial"/>
          <w:i/>
          <w:sz w:val="21"/>
        </w:rPr>
        <w:t>chắn</w:t>
      </w:r>
      <w:r>
        <w:rPr>
          <w:rFonts w:ascii="Arial" w:hAnsi="Arial"/>
          <w:i/>
          <w:spacing w:val="-3"/>
          <w:sz w:val="21"/>
        </w:rPr>
        <w:t> </w:t>
      </w:r>
      <w:r>
        <w:rPr>
          <w:rFonts w:ascii="Arial" w:hAnsi="Arial"/>
          <w:i/>
          <w:sz w:val="21"/>
        </w:rPr>
        <w:t>là</w:t>
      </w:r>
      <w:r>
        <w:rPr>
          <w:rFonts w:ascii="Arial" w:hAnsi="Arial"/>
          <w:i/>
          <w:spacing w:val="-4"/>
          <w:sz w:val="21"/>
        </w:rPr>
        <w:t> </w:t>
      </w:r>
      <w:r>
        <w:rPr>
          <w:rFonts w:ascii="Arial" w:hAnsi="Arial"/>
          <w:i/>
          <w:sz w:val="21"/>
        </w:rPr>
        <w:t>không,</w:t>
      </w:r>
      <w:r>
        <w:rPr>
          <w:rFonts w:ascii="Arial" w:hAnsi="Arial"/>
          <w:i/>
          <w:spacing w:val="-5"/>
          <w:sz w:val="21"/>
        </w:rPr>
        <w:t> </w:t>
      </w:r>
      <w:r>
        <w:rPr>
          <w:rFonts w:ascii="Arial" w:hAnsi="Arial"/>
          <w:i/>
          <w:sz w:val="21"/>
        </w:rPr>
        <w:t>thưa</w:t>
      </w:r>
      <w:r>
        <w:rPr>
          <w:rFonts w:ascii="Arial" w:hAnsi="Arial"/>
          <w:i/>
          <w:spacing w:val="-4"/>
          <w:sz w:val="21"/>
        </w:rPr>
        <w:t> </w:t>
      </w:r>
      <w:r>
        <w:rPr>
          <w:rFonts w:ascii="Arial" w:hAnsi="Arial"/>
          <w:i/>
          <w:sz w:val="21"/>
        </w:rPr>
        <w:t>Thế</w:t>
      </w:r>
      <w:r>
        <w:rPr>
          <w:rFonts w:ascii="Arial" w:hAnsi="Arial"/>
          <w:i/>
          <w:spacing w:val="-3"/>
          <w:sz w:val="21"/>
        </w:rPr>
        <w:t> </w:t>
      </w:r>
      <w:r>
        <w:rPr>
          <w:rFonts w:ascii="Arial" w:hAnsi="Arial"/>
          <w:i/>
          <w:spacing w:val="-4"/>
          <w:sz w:val="21"/>
        </w:rPr>
        <w:t>tôn.</w:t>
      </w:r>
    </w:p>
    <w:p>
      <w:pPr>
        <w:pStyle w:val="ListParagraph"/>
        <w:numPr>
          <w:ilvl w:val="0"/>
          <w:numId w:val="56"/>
        </w:numPr>
        <w:tabs>
          <w:tab w:pos="1148" w:val="left" w:leader="none"/>
        </w:tabs>
        <w:spacing w:line="240" w:lineRule="auto" w:before="109" w:after="0"/>
        <w:ind w:left="1148" w:right="0" w:hanging="126"/>
        <w:jc w:val="both"/>
        <w:rPr>
          <w:rFonts w:ascii="Arial" w:hAnsi="Arial"/>
          <w:i/>
          <w:sz w:val="21"/>
        </w:rPr>
      </w:pPr>
      <w:r>
        <w:rPr>
          <w:rFonts w:ascii="Arial" w:hAnsi="Arial"/>
          <w:i/>
          <w:sz w:val="21"/>
        </w:rPr>
        <w:t>Tại</w:t>
      </w:r>
      <w:r>
        <w:rPr>
          <w:rFonts w:ascii="Arial" w:hAnsi="Arial"/>
          <w:i/>
          <w:spacing w:val="-4"/>
          <w:sz w:val="21"/>
        </w:rPr>
        <w:t> </w:t>
      </w:r>
      <w:r>
        <w:rPr>
          <w:rFonts w:ascii="Arial" w:hAnsi="Arial"/>
          <w:i/>
          <w:sz w:val="21"/>
        </w:rPr>
        <w:t>sao</w:t>
      </w:r>
      <w:r>
        <w:rPr>
          <w:rFonts w:ascii="Arial" w:hAnsi="Arial"/>
          <w:i/>
          <w:spacing w:val="-3"/>
          <w:sz w:val="21"/>
        </w:rPr>
        <w:t> </w:t>
      </w:r>
      <w:r>
        <w:rPr>
          <w:rFonts w:ascii="Arial" w:hAnsi="Arial"/>
          <w:i/>
          <w:sz w:val="21"/>
        </w:rPr>
        <w:t>như</w:t>
      </w:r>
      <w:r>
        <w:rPr>
          <w:rFonts w:ascii="Arial" w:hAnsi="Arial"/>
          <w:i/>
          <w:spacing w:val="-1"/>
          <w:sz w:val="21"/>
        </w:rPr>
        <w:t> </w:t>
      </w:r>
      <w:r>
        <w:rPr>
          <w:rFonts w:ascii="Arial" w:hAnsi="Arial"/>
          <w:i/>
          <w:spacing w:val="-4"/>
          <w:sz w:val="21"/>
        </w:rPr>
        <w:t>vậy?</w:t>
      </w:r>
    </w:p>
    <w:p>
      <w:pPr>
        <w:pStyle w:val="BodyText"/>
        <w:spacing w:before="73"/>
        <w:rPr>
          <w:rFonts w:ascii="Arial"/>
          <w:i/>
          <w:sz w:val="20"/>
        </w:rPr>
      </w:pPr>
      <w:r>
        <w:rPr>
          <w:rFonts w:ascii="Arial"/>
          <w:i/>
          <w:sz w:val="20"/>
        </w:rPr>
        <mc:AlternateContent>
          <mc:Choice Requires="wps">
            <w:drawing>
              <wp:anchor distT="0" distB="0" distL="0" distR="0" allowOverlap="1" layoutInCell="1" locked="0" behindDoc="1" simplePos="0" relativeHeight="487653376">
                <wp:simplePos x="0" y="0"/>
                <wp:positionH relativeFrom="page">
                  <wp:posOffset>612952</wp:posOffset>
                </wp:positionH>
                <wp:positionV relativeFrom="paragraph">
                  <wp:posOffset>208060</wp:posOffset>
                </wp:positionV>
                <wp:extent cx="1829435" cy="7620"/>
                <wp:effectExtent l="0" t="0" r="0" b="0"/>
                <wp:wrapTopAndBottom/>
                <wp:docPr id="688" name="Graphic 688"/>
                <wp:cNvGraphicFramePr>
                  <a:graphicFrameLocks/>
                </wp:cNvGraphicFramePr>
                <a:graphic>
                  <a:graphicData uri="http://schemas.microsoft.com/office/word/2010/wordprocessingShape">
                    <wps:wsp>
                      <wps:cNvPr id="688" name="Graphic 688"/>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382744pt;width:144.020pt;height:.600010pt;mso-position-horizontal-relative:page;mso-position-vertical-relative:paragraph;z-index:-15663104;mso-wrap-distance-left:0;mso-wrap-distance-right:0" id="docshape412" filled="true" fillcolor="#000000" stroked="false">
                <v:fill type="solid"/>
                <w10:wrap type="topAndBottom"/>
              </v:rect>
            </w:pict>
          </mc:Fallback>
        </mc:AlternateContent>
      </w:r>
    </w:p>
    <w:p>
      <w:pPr>
        <w:spacing w:before="99"/>
        <w:ind w:left="115" w:right="115" w:firstLine="0"/>
        <w:jc w:val="both"/>
        <w:rPr>
          <w:sz w:val="20"/>
        </w:rPr>
      </w:pPr>
      <w:r>
        <w:rPr>
          <w:sz w:val="20"/>
          <w:vertAlign w:val="superscript"/>
        </w:rPr>
        <w:t>1</w:t>
      </w:r>
      <w:r>
        <w:rPr>
          <w:sz w:val="20"/>
          <w:vertAlign w:val="baseline"/>
        </w:rPr>
        <w:t> Các giai đoạn tuệ minh sát sẽ được giải thích kỹ hơn trong những phần sau.</w:t>
      </w:r>
    </w:p>
    <w:p>
      <w:pPr>
        <w:spacing w:line="240" w:lineRule="auto" w:before="0"/>
        <w:ind w:left="115" w:right="116" w:firstLine="0"/>
        <w:jc w:val="both"/>
        <w:rPr>
          <w:sz w:val="20"/>
        </w:rPr>
      </w:pPr>
      <w:r>
        <w:rPr>
          <w:sz w:val="20"/>
          <w:vertAlign w:val="superscript"/>
        </w:rPr>
        <w:t>2</w:t>
      </w:r>
      <w:r>
        <w:rPr>
          <w:sz w:val="20"/>
          <w:vertAlign w:val="baseline"/>
        </w:rPr>
        <w:t> Bài kinh này chưa được dịch sang tiếng Anh, nhưng có nội dung tương tự như trong </w:t>
      </w:r>
      <w:r>
        <w:rPr>
          <w:i/>
          <w:sz w:val="20"/>
          <w:vertAlign w:val="baseline"/>
        </w:rPr>
        <w:t>Tương Ưng Bộ kinh</w:t>
      </w:r>
      <w:r>
        <w:rPr>
          <w:sz w:val="20"/>
          <w:vertAlign w:val="baseline"/>
        </w:rPr>
        <w:t>, Phần 3, Thiên uẩn,</w:t>
      </w:r>
      <w:r>
        <w:rPr>
          <w:spacing w:val="40"/>
          <w:sz w:val="20"/>
          <w:vertAlign w:val="baseline"/>
        </w:rPr>
        <w:t> </w:t>
      </w:r>
      <w:r>
        <w:rPr>
          <w:sz w:val="20"/>
          <w:vertAlign w:val="baseline"/>
        </w:rPr>
        <w:t>Chương.22, I.4, mục 33.</w:t>
      </w:r>
    </w:p>
    <w:p>
      <w:pPr>
        <w:spacing w:after="0" w:line="240" w:lineRule="auto"/>
        <w:jc w:val="both"/>
        <w:rPr>
          <w:sz w:val="20"/>
        </w:rPr>
        <w:sectPr>
          <w:headerReference w:type="default" r:id="rId296"/>
          <w:pgSz w:w="7660" w:h="11630"/>
          <w:pgMar w:header="741" w:footer="0" w:top="1020" w:bottom="280" w:left="850" w:right="850"/>
        </w:sectPr>
      </w:pPr>
    </w:p>
    <w:p>
      <w:pPr>
        <w:pStyle w:val="BodyText"/>
        <w:spacing w:before="186"/>
        <w:rPr>
          <w:sz w:val="21"/>
        </w:rPr>
      </w:pPr>
    </w:p>
    <w:p>
      <w:pPr>
        <w:pStyle w:val="ListParagraph"/>
        <w:numPr>
          <w:ilvl w:val="0"/>
          <w:numId w:val="56"/>
        </w:numPr>
        <w:tabs>
          <w:tab w:pos="1169" w:val="left" w:leader="none"/>
        </w:tabs>
        <w:spacing w:line="288" w:lineRule="auto" w:before="0" w:after="0"/>
        <w:ind w:left="568" w:right="111" w:firstLine="453"/>
        <w:jc w:val="both"/>
        <w:rPr>
          <w:rFonts w:ascii="Arial" w:hAnsi="Arial"/>
          <w:i/>
          <w:sz w:val="21"/>
        </w:rPr>
      </w:pPr>
      <w:r>
        <w:rPr>
          <w:rFonts w:ascii="Arial" w:hAnsi="Arial"/>
          <w:i/>
          <w:sz w:val="21"/>
        </w:rPr>
        <w:t>Bởi vì, thưa Đức Thế Tôn, cái này không phải là ta, không thuộc về ta.</w:t>
      </w:r>
    </w:p>
    <w:p>
      <w:pPr>
        <w:pStyle w:val="ListParagraph"/>
        <w:numPr>
          <w:ilvl w:val="0"/>
          <w:numId w:val="56"/>
        </w:numPr>
        <w:tabs>
          <w:tab w:pos="1203" w:val="left" w:leader="none"/>
        </w:tabs>
        <w:spacing w:line="288" w:lineRule="auto" w:before="59" w:after="0"/>
        <w:ind w:left="568" w:right="107" w:firstLine="453"/>
        <w:jc w:val="both"/>
        <w:rPr>
          <w:rFonts w:ascii="Arial" w:hAnsi="Arial"/>
          <w:i/>
          <w:sz w:val="21"/>
        </w:rPr>
      </w:pPr>
      <w:r>
        <w:rPr>
          <w:rFonts w:ascii="Arial" w:hAnsi="Arial"/>
          <w:i/>
          <w:sz w:val="21"/>
        </w:rPr>
        <w:t>Cũng như vậy, này các tỳ kheo, cái gì không thuộc về các ông, hãy xả ly khỏi nó. Nếu các ông xả ly khỏi nó,</w:t>
      </w:r>
      <w:r>
        <w:rPr>
          <w:rFonts w:ascii="Arial" w:hAnsi="Arial"/>
          <w:i/>
          <w:spacing w:val="-1"/>
          <w:sz w:val="21"/>
        </w:rPr>
        <w:t> </w:t>
      </w:r>
      <w:r>
        <w:rPr>
          <w:rFonts w:ascii="Arial" w:hAnsi="Arial"/>
          <w:i/>
          <w:sz w:val="21"/>
        </w:rPr>
        <w:t>nó sẽ là lợi</w:t>
      </w:r>
      <w:r>
        <w:rPr>
          <w:rFonts w:ascii="Arial" w:hAnsi="Arial"/>
          <w:i/>
          <w:spacing w:val="-2"/>
          <w:sz w:val="21"/>
        </w:rPr>
        <w:t> </w:t>
      </w:r>
      <w:r>
        <w:rPr>
          <w:rFonts w:ascii="Arial" w:hAnsi="Arial"/>
          <w:i/>
          <w:sz w:val="21"/>
        </w:rPr>
        <w:t>lạc và</w:t>
      </w:r>
      <w:r>
        <w:rPr>
          <w:rFonts w:ascii="Arial" w:hAnsi="Arial"/>
          <w:i/>
          <w:spacing w:val="-2"/>
          <w:sz w:val="21"/>
        </w:rPr>
        <w:t> </w:t>
      </w:r>
      <w:r>
        <w:rPr>
          <w:rFonts w:ascii="Arial" w:hAnsi="Arial"/>
          <w:i/>
          <w:sz w:val="21"/>
        </w:rPr>
        <w:t>hạnh phúc cho các ông.</w:t>
      </w:r>
      <w:r>
        <w:rPr>
          <w:rFonts w:ascii="Arial" w:hAnsi="Arial"/>
          <w:i/>
          <w:spacing w:val="-1"/>
          <w:sz w:val="21"/>
        </w:rPr>
        <w:t> </w:t>
      </w:r>
      <w:r>
        <w:rPr>
          <w:rFonts w:ascii="Arial" w:hAnsi="Arial"/>
          <w:i/>
          <w:sz w:val="21"/>
        </w:rPr>
        <w:t>Thân không phải là các ông, hãy xả ly khỏi nó. Nếu các ông</w:t>
      </w:r>
      <w:r>
        <w:rPr>
          <w:rFonts w:ascii="Arial" w:hAnsi="Arial"/>
          <w:i/>
          <w:spacing w:val="40"/>
          <w:sz w:val="21"/>
        </w:rPr>
        <w:t> </w:t>
      </w:r>
      <w:r>
        <w:rPr>
          <w:rFonts w:ascii="Arial" w:hAnsi="Arial"/>
          <w:i/>
          <w:sz w:val="21"/>
        </w:rPr>
        <w:t>xả ly khỏi nó, nó sẽ là lợi lạc và hạnh phúc cho các ông. Thọ... tưởng... hành... thức, hãy xả ly khỏi nó. Nếu các ông xả ly khỏi nó thì hạnh phúc sẽ thuộc về các ông.</w:t>
      </w:r>
      <w:r>
        <w:rPr>
          <w:rFonts w:ascii="Arial" w:hAnsi="Arial"/>
          <w:i/>
          <w:spacing w:val="40"/>
          <w:sz w:val="21"/>
        </w:rPr>
        <w:t> </w:t>
      </w:r>
      <w:r>
        <w:rPr>
          <w:rFonts w:ascii="Arial" w:hAnsi="Arial"/>
          <w:i/>
          <w:sz w:val="21"/>
        </w:rPr>
        <w:t>Các tỳ kheo nên suy xét thế giới là trống rỗng theo cách </w:t>
      </w:r>
      <w:r>
        <w:rPr>
          <w:rFonts w:ascii="Arial" w:hAnsi="Arial"/>
          <w:i/>
          <w:spacing w:val="-2"/>
          <w:sz w:val="21"/>
        </w:rPr>
        <w:t>này...”</w:t>
      </w:r>
    </w:p>
    <w:p>
      <w:pPr>
        <w:pStyle w:val="BodyText"/>
        <w:spacing w:line="252" w:lineRule="auto" w:before="37"/>
        <w:ind w:left="115" w:right="110" w:firstLine="453"/>
        <w:jc w:val="both"/>
      </w:pPr>
      <w:r>
        <w:rPr/>
        <w:t>Tiếp</w:t>
      </w:r>
      <w:r>
        <w:rPr>
          <w:spacing w:val="-3"/>
        </w:rPr>
        <w:t> </w:t>
      </w:r>
      <w:r>
        <w:rPr/>
        <w:t>theo</w:t>
      </w:r>
      <w:r>
        <w:rPr>
          <w:spacing w:val="-2"/>
        </w:rPr>
        <w:t> </w:t>
      </w:r>
      <w:r>
        <w:rPr/>
        <w:t>ta</w:t>
      </w:r>
      <w:r>
        <w:rPr>
          <w:spacing w:val="-3"/>
        </w:rPr>
        <w:t> </w:t>
      </w:r>
      <w:r>
        <w:rPr/>
        <w:t>đọc</w:t>
      </w:r>
      <w:r>
        <w:rPr>
          <w:spacing w:val="-1"/>
        </w:rPr>
        <w:t> </w:t>
      </w:r>
      <w:r>
        <w:rPr/>
        <w:t>rằng,</w:t>
      </w:r>
      <w:r>
        <w:rPr>
          <w:spacing w:val="-2"/>
        </w:rPr>
        <w:t> </w:t>
      </w:r>
      <w:r>
        <w:rPr/>
        <w:t>một</w:t>
      </w:r>
      <w:r>
        <w:rPr>
          <w:spacing w:val="-2"/>
        </w:rPr>
        <w:t> </w:t>
      </w:r>
      <w:r>
        <w:rPr/>
        <w:t>ai</w:t>
      </w:r>
      <w:r>
        <w:rPr>
          <w:spacing w:val="-2"/>
        </w:rPr>
        <w:t> </w:t>
      </w:r>
      <w:r>
        <w:rPr/>
        <w:t>thấy</w:t>
      </w:r>
      <w:r>
        <w:rPr>
          <w:spacing w:val="-5"/>
        </w:rPr>
        <w:t> </w:t>
      </w:r>
      <w:r>
        <w:rPr/>
        <w:t>được</w:t>
      </w:r>
      <w:r>
        <w:rPr>
          <w:spacing w:val="-4"/>
        </w:rPr>
        <w:t> </w:t>
      </w:r>
      <w:r>
        <w:rPr/>
        <w:t>với</w:t>
      </w:r>
      <w:r>
        <w:rPr>
          <w:spacing w:val="-2"/>
        </w:rPr>
        <w:t> </w:t>
      </w:r>
      <w:r>
        <w:rPr/>
        <w:t>trí</w:t>
      </w:r>
      <w:r>
        <w:rPr>
          <w:spacing w:val="-2"/>
        </w:rPr>
        <w:t> </w:t>
      </w:r>
      <w:r>
        <w:rPr/>
        <w:t>tuệ</w:t>
      </w:r>
      <w:r>
        <w:rPr>
          <w:spacing w:val="-1"/>
        </w:rPr>
        <w:t> </w:t>
      </w:r>
      <w:r>
        <w:rPr/>
        <w:t>rằng thế giới chỉ là cỏ và củi thì người ấy sẽ không còn mong muốn</w:t>
      </w:r>
      <w:r>
        <w:rPr>
          <w:spacing w:val="-1"/>
        </w:rPr>
        <w:t> </w:t>
      </w:r>
      <w:r>
        <w:rPr/>
        <w:t>tái</w:t>
      </w:r>
      <w:r>
        <w:rPr>
          <w:spacing w:val="-1"/>
        </w:rPr>
        <w:t> </w:t>
      </w:r>
      <w:r>
        <w:rPr/>
        <w:t>sinh</w:t>
      </w:r>
      <w:r>
        <w:rPr>
          <w:spacing w:val="-3"/>
        </w:rPr>
        <w:t> </w:t>
      </w:r>
      <w:r>
        <w:rPr/>
        <w:t>trong</w:t>
      </w:r>
      <w:r>
        <w:rPr>
          <w:spacing w:val="-4"/>
        </w:rPr>
        <w:t> </w:t>
      </w:r>
      <w:r>
        <w:rPr/>
        <w:t>các</w:t>
      </w:r>
      <w:r>
        <w:rPr>
          <w:spacing w:val="-2"/>
        </w:rPr>
        <w:t> </w:t>
      </w:r>
      <w:r>
        <w:rPr/>
        <w:t>kiếp</w:t>
      </w:r>
      <w:r>
        <w:rPr>
          <w:spacing w:val="-2"/>
        </w:rPr>
        <w:t> </w:t>
      </w:r>
      <w:r>
        <w:rPr/>
        <w:t>khác</w:t>
      </w:r>
      <w:r>
        <w:rPr>
          <w:spacing w:val="-2"/>
        </w:rPr>
        <w:t> </w:t>
      </w:r>
      <w:r>
        <w:rPr/>
        <w:t>nữa.</w:t>
      </w:r>
      <w:r>
        <w:rPr>
          <w:spacing w:val="-1"/>
        </w:rPr>
        <w:t> </w:t>
      </w:r>
      <w:r>
        <w:rPr/>
        <w:t>Người</w:t>
      </w:r>
      <w:r>
        <w:rPr>
          <w:spacing w:val="-1"/>
        </w:rPr>
        <w:t> </w:t>
      </w:r>
      <w:r>
        <w:rPr/>
        <w:t>ấy</w:t>
      </w:r>
      <w:r>
        <w:rPr>
          <w:spacing w:val="-5"/>
        </w:rPr>
        <w:t> </w:t>
      </w:r>
      <w:r>
        <w:rPr/>
        <w:t>chỉ</w:t>
      </w:r>
      <w:r>
        <w:rPr>
          <w:spacing w:val="-1"/>
        </w:rPr>
        <w:t> </w:t>
      </w:r>
      <w:r>
        <w:rPr/>
        <w:t>hướng tới niết bàn, là sự tận cùng của tái sinh. Vì vậy, ta cần phải suy xét thế giới là rỗng không.</w:t>
      </w:r>
    </w:p>
    <w:p>
      <w:pPr>
        <w:pStyle w:val="BodyText"/>
        <w:spacing w:line="252" w:lineRule="auto" w:before="61"/>
        <w:ind w:left="115" w:right="110" w:firstLine="453"/>
        <w:jc w:val="both"/>
      </w:pPr>
      <w:r>
        <w:rPr/>
        <w:t>Ta vẫn thường cho sắc và thọ là ta. Khi tưởng ghi nhớ cái đã được kinh nghiệm theo cách sai lầm, ta thấy một tự ngã và dính mắc vào tên gọi được sử dụng trong thế gian. Ta đã quen coi các thực tại hữu vi là ta, bất kể nó là thiện pháp hay</w:t>
      </w:r>
      <w:r>
        <w:rPr>
          <w:spacing w:val="-1"/>
        </w:rPr>
        <w:t> </w:t>
      </w:r>
      <w:r>
        <w:rPr/>
        <w:t>bất thiện pháp. Nếu ta không thực sự thuyết phục bởi sự thật rằng chúng chỉ là cỏ, củi khô hay cành lá, ta không thể xả ly khỏi các thực tại là năm uẩn.</w:t>
      </w:r>
    </w:p>
    <w:p>
      <w:pPr>
        <w:pStyle w:val="BodyText"/>
        <w:spacing w:line="252" w:lineRule="auto" w:before="62"/>
        <w:ind w:left="115" w:right="110" w:firstLine="453"/>
        <w:jc w:val="both"/>
      </w:pPr>
      <w:r>
        <w:rPr/>
        <w:t>Nếu mọi người không nghiên cứu và suy xét Giáo pháp mà Đức Phật đã dạy và nếu họ không phát triển Tứ niệm xứ (satipaṭṭhāna), họ không thực sự biết thế gian, kể cả</w:t>
      </w:r>
      <w:r>
        <w:rPr>
          <w:spacing w:val="-1"/>
        </w:rPr>
        <w:t> </w:t>
      </w:r>
      <w:r>
        <w:rPr/>
        <w:t>khi họ đã</w:t>
      </w:r>
      <w:r>
        <w:rPr>
          <w:spacing w:val="-1"/>
        </w:rPr>
        <w:t> </w:t>
      </w:r>
      <w:r>
        <w:rPr/>
        <w:t>ở trong</w:t>
      </w:r>
      <w:r>
        <w:rPr>
          <w:spacing w:val="-3"/>
        </w:rPr>
        <w:t> </w:t>
      </w:r>
      <w:r>
        <w:rPr/>
        <w:t>thế gian</w:t>
      </w:r>
      <w:r>
        <w:rPr>
          <w:spacing w:val="-1"/>
        </w:rPr>
        <w:t> </w:t>
      </w:r>
      <w:r>
        <w:rPr/>
        <w:t>này</w:t>
      </w:r>
      <w:r>
        <w:rPr>
          <w:spacing w:val="-5"/>
        </w:rPr>
        <w:t> </w:t>
      </w:r>
      <w:r>
        <w:rPr/>
        <w:t>trong</w:t>
      </w:r>
      <w:r>
        <w:rPr>
          <w:spacing w:val="-3"/>
        </w:rPr>
        <w:t> </w:t>
      </w:r>
      <w:r>
        <w:rPr/>
        <w:t>khoảng</w:t>
      </w:r>
      <w:r>
        <w:rPr>
          <w:spacing w:val="-3"/>
        </w:rPr>
        <w:t> </w:t>
      </w:r>
      <w:r>
        <w:rPr/>
        <w:t>thời gian</w:t>
      </w:r>
      <w:r>
        <w:rPr>
          <w:spacing w:val="-1"/>
        </w:rPr>
        <w:t> </w:t>
      </w:r>
      <w:r>
        <w:rPr/>
        <w:t>vô cùng tận. Nếu chúng ta không biết thế giới như nó là thì ta không thể giải thoát khỏi nó. Ai đó có thể nghĩ rằng cuộc sống trong thế giới này là dễ chịu khi họ kinh nghiệm rất nhiều</w:t>
      </w:r>
      <w:r>
        <w:rPr>
          <w:spacing w:val="33"/>
        </w:rPr>
        <w:t> </w:t>
      </w:r>
      <w:r>
        <w:rPr/>
        <w:t>hạnh</w:t>
      </w:r>
      <w:r>
        <w:rPr>
          <w:spacing w:val="35"/>
        </w:rPr>
        <w:t> </w:t>
      </w:r>
      <w:r>
        <w:rPr/>
        <w:t>phúc,</w:t>
      </w:r>
      <w:r>
        <w:rPr>
          <w:spacing w:val="38"/>
        </w:rPr>
        <w:t> </w:t>
      </w:r>
      <w:r>
        <w:rPr/>
        <w:t>nhưng</w:t>
      </w:r>
      <w:r>
        <w:rPr>
          <w:spacing w:val="35"/>
        </w:rPr>
        <w:t> </w:t>
      </w:r>
      <w:r>
        <w:rPr/>
        <w:t>sẽ</w:t>
      </w:r>
      <w:r>
        <w:rPr>
          <w:spacing w:val="35"/>
        </w:rPr>
        <w:t> </w:t>
      </w:r>
      <w:r>
        <w:rPr/>
        <w:t>không</w:t>
      </w:r>
      <w:r>
        <w:rPr>
          <w:spacing w:val="33"/>
        </w:rPr>
        <w:t> </w:t>
      </w:r>
      <w:r>
        <w:rPr/>
        <w:t>thể</w:t>
      </w:r>
      <w:r>
        <w:rPr>
          <w:spacing w:val="37"/>
        </w:rPr>
        <w:t> </w:t>
      </w:r>
      <w:r>
        <w:rPr/>
        <w:t>có</w:t>
      </w:r>
      <w:r>
        <w:rPr>
          <w:spacing w:val="35"/>
        </w:rPr>
        <w:t> </w:t>
      </w:r>
      <w:r>
        <w:rPr/>
        <w:t>hạnh</w:t>
      </w:r>
      <w:r>
        <w:rPr>
          <w:spacing w:val="38"/>
        </w:rPr>
        <w:t> </w:t>
      </w:r>
      <w:r>
        <w:rPr/>
        <w:t>phúc</w:t>
      </w:r>
      <w:r>
        <w:rPr>
          <w:spacing w:val="34"/>
        </w:rPr>
        <w:t> </w:t>
      </w:r>
      <w:r>
        <w:rPr>
          <w:spacing w:val="-5"/>
        </w:rPr>
        <w:t>một</w:t>
      </w:r>
    </w:p>
    <w:p>
      <w:pPr>
        <w:pStyle w:val="BodyText"/>
        <w:spacing w:after="0" w:line="252" w:lineRule="auto"/>
        <w:jc w:val="both"/>
        <w:sectPr>
          <w:headerReference w:type="default" r:id="rId297"/>
          <w:pgSz w:w="7660" w:h="11630"/>
          <w:pgMar w:header="741" w:footer="0" w:top="1020" w:bottom="280" w:left="850" w:right="850"/>
        </w:sectPr>
      </w:pPr>
    </w:p>
    <w:p>
      <w:pPr>
        <w:pStyle w:val="BodyText"/>
        <w:spacing w:before="125"/>
      </w:pPr>
    </w:p>
    <w:p>
      <w:pPr>
        <w:pStyle w:val="BodyText"/>
        <w:spacing w:line="252" w:lineRule="auto"/>
        <w:ind w:left="115" w:right="111"/>
        <w:jc w:val="both"/>
      </w:pPr>
      <w:r>
        <w:rPr/>
        <w:t>cách liên tục, các cảm thọ dễ chịu sinh khởi trong khoảnh khắc</w:t>
      </w:r>
      <w:r>
        <w:rPr>
          <w:spacing w:val="-1"/>
        </w:rPr>
        <w:t> </w:t>
      </w:r>
      <w:r>
        <w:rPr/>
        <w:t>ngắn ngủi và</w:t>
      </w:r>
      <w:r>
        <w:rPr>
          <w:spacing w:val="-1"/>
        </w:rPr>
        <w:t> </w:t>
      </w:r>
      <w:r>
        <w:rPr/>
        <w:t>rồi</w:t>
      </w:r>
      <w:r>
        <w:rPr>
          <w:spacing w:val="-1"/>
        </w:rPr>
        <w:t> </w:t>
      </w:r>
      <w:r>
        <w:rPr/>
        <w:t>diệt đi. Nếu mọi người không</w:t>
      </w:r>
      <w:r>
        <w:rPr>
          <w:spacing w:val="-3"/>
        </w:rPr>
        <w:t> </w:t>
      </w:r>
      <w:r>
        <w:rPr/>
        <w:t>nghiên cứu thực tại và không biết chúng như chúng là, họ không biết thế gian là gì và nó bao gồm những gì.</w:t>
      </w:r>
    </w:p>
    <w:p>
      <w:pPr>
        <w:pStyle w:val="BodyText"/>
        <w:spacing w:line="252" w:lineRule="auto" w:before="60"/>
        <w:ind w:left="115" w:right="108" w:firstLine="453"/>
        <w:jc w:val="both"/>
      </w:pPr>
      <w:r>
        <w:rPr/>
        <w:t>Tất cả chúng ta đều biết rằng có những đối tượng xuất hiện qua mắt và các giác quan khác. Chẳng hạn, âm thanh xuất hiện khi có cái nghe. Ta cần phải nhớ rằng nếu không có yếu tố kinh nghiệm, tức là nhĩ thức, thì âm thanh không thể xuất hiện. Các đối tượng khác nhau xuất hiện qua mắt, tai, mũi, lưỡi, thân và ý môn cho thấy rõ rằng có một thức, tức là một thực tại kinh nghiệm, một yếu tố kinh nghiệm. Ta có thể biết đặc tính của tâm (citta), tức là yếu tố kinh nghiệm, sinh và diệt do các đối tượng khác nhau xuất hiện. Khi ấy, ta có thể biết rằng thế gian sinh và diệt trong từng khoảnh khắc.</w:t>
      </w:r>
    </w:p>
    <w:p>
      <w:pPr>
        <w:pStyle w:val="BodyText"/>
        <w:spacing w:line="252" w:lineRule="auto" w:before="63"/>
        <w:ind w:left="115" w:right="107" w:firstLine="453"/>
        <w:jc w:val="both"/>
      </w:pPr>
      <w:r>
        <w:rPr/>
        <w:t>Chừng nào ta còn chưa xuyên thấu đặc tính của các thực tại sinh và diệt tiếp nối nhau rất nhanh, ta vẫn cho cái xuất hiện là một khối, một chúng sinh, một con người hay một thứ. Khi ấy chúng ta không biết thế gian là gì. Một người có thể</w:t>
      </w:r>
      <w:r>
        <w:rPr>
          <w:spacing w:val="-1"/>
        </w:rPr>
        <w:t> </w:t>
      </w:r>
      <w:r>
        <w:rPr/>
        <w:t>đã</w:t>
      </w:r>
      <w:r>
        <w:rPr>
          <w:spacing w:val="-1"/>
        </w:rPr>
        <w:t> </w:t>
      </w:r>
      <w:r>
        <w:rPr/>
        <w:t>nghiên cứu</w:t>
      </w:r>
      <w:r>
        <w:rPr>
          <w:spacing w:val="-1"/>
        </w:rPr>
        <w:t> </w:t>
      </w:r>
      <w:r>
        <w:rPr/>
        <w:t>thế giới từ góc độ kiến thức</w:t>
      </w:r>
      <w:r>
        <w:rPr>
          <w:spacing w:val="-1"/>
        </w:rPr>
        <w:t> </w:t>
      </w:r>
      <w:r>
        <w:rPr/>
        <w:t>thế gian, về địa lý, lịch sử, hay</w:t>
      </w:r>
      <w:r>
        <w:rPr>
          <w:spacing w:val="-3"/>
        </w:rPr>
        <w:t> </w:t>
      </w:r>
      <w:r>
        <w:rPr/>
        <w:t>khoa học, nhưng tất cả các kiến thức</w:t>
      </w:r>
      <w:r>
        <w:rPr>
          <w:spacing w:val="-1"/>
        </w:rPr>
        <w:t> </w:t>
      </w:r>
      <w:r>
        <w:rPr/>
        <w:t>về</w:t>
      </w:r>
      <w:r>
        <w:rPr>
          <w:spacing w:val="-1"/>
        </w:rPr>
        <w:t> </w:t>
      </w:r>
      <w:r>
        <w:rPr/>
        <w:t>kỹ</w:t>
      </w:r>
      <w:r>
        <w:rPr>
          <w:spacing w:val="-5"/>
        </w:rPr>
        <w:t> </w:t>
      </w:r>
      <w:r>
        <w:rPr/>
        <w:t>thuật hay</w:t>
      </w:r>
      <w:r>
        <w:rPr>
          <w:spacing w:val="-5"/>
        </w:rPr>
        <w:t> </w:t>
      </w:r>
      <w:r>
        <w:rPr/>
        <w:t>khoa</w:t>
      </w:r>
      <w:r>
        <w:rPr>
          <w:spacing w:val="-1"/>
        </w:rPr>
        <w:t> </w:t>
      </w:r>
      <w:r>
        <w:rPr/>
        <w:t>học</w:t>
      </w:r>
      <w:r>
        <w:rPr>
          <w:spacing w:val="-1"/>
        </w:rPr>
        <w:t> </w:t>
      </w:r>
      <w:r>
        <w:rPr/>
        <w:t>không</w:t>
      </w:r>
      <w:r>
        <w:rPr>
          <w:spacing w:val="-3"/>
        </w:rPr>
        <w:t> </w:t>
      </w:r>
      <w:r>
        <w:rPr/>
        <w:t>thể giúp cho người ấy có thể giải thoát khỏi thế</w:t>
      </w:r>
      <w:r>
        <w:rPr>
          <w:spacing w:val="-2"/>
        </w:rPr>
        <w:t> </w:t>
      </w:r>
      <w:r>
        <w:rPr/>
        <w:t>giới, kể cả sau quãng</w:t>
      </w:r>
      <w:r>
        <w:rPr>
          <w:spacing w:val="-1"/>
        </w:rPr>
        <w:t> </w:t>
      </w:r>
      <w:r>
        <w:rPr/>
        <w:t>thời gian vô cùng tận. Nếu một người không biết thế giới thực sự là gì, thì người ấy không thể thoát khỏi nó.</w:t>
      </w:r>
    </w:p>
    <w:p>
      <w:pPr>
        <w:pStyle w:val="BodyText"/>
        <w:spacing w:line="252" w:lineRule="auto" w:before="64"/>
        <w:ind w:left="115" w:right="109" w:firstLine="453"/>
        <w:jc w:val="both"/>
      </w:pPr>
      <w:r>
        <w:rPr/>
        <w:t>Liệu thế gian có phải là nơi trú ẩn cho ta trong cuộc đời hay không? Chúng ta dính mắc vào thọ hỷ, nhưng mỗi khi nó sinh khởi thì lại diệt đi một cách hoàn toàn và cảm thọ ấy</w:t>
      </w:r>
      <w:r>
        <w:rPr>
          <w:spacing w:val="-5"/>
        </w:rPr>
        <w:t> </w:t>
      </w:r>
      <w:r>
        <w:rPr/>
        <w:t>không thể quay</w:t>
      </w:r>
      <w:r>
        <w:rPr>
          <w:spacing w:val="-3"/>
        </w:rPr>
        <w:t> </w:t>
      </w:r>
      <w:r>
        <w:rPr/>
        <w:t>lại được nữa. Nếu ai đó phải chịu sự tra tấn đau khổ thì người ấy muốn thoát khỏi thế giới,</w:t>
      </w:r>
      <w:r>
        <w:rPr>
          <w:spacing w:val="40"/>
        </w:rPr>
        <w:t> </w:t>
      </w:r>
      <w:r>
        <w:rPr/>
        <w:t>người</w:t>
      </w:r>
      <w:r>
        <w:rPr>
          <w:spacing w:val="9"/>
        </w:rPr>
        <w:t> </w:t>
      </w:r>
      <w:r>
        <w:rPr/>
        <w:t>ấy</w:t>
      </w:r>
      <w:r>
        <w:rPr>
          <w:spacing w:val="3"/>
        </w:rPr>
        <w:t> </w:t>
      </w:r>
      <w:r>
        <w:rPr/>
        <w:t>sẽ</w:t>
      </w:r>
      <w:r>
        <w:rPr>
          <w:spacing w:val="8"/>
        </w:rPr>
        <w:t> </w:t>
      </w:r>
      <w:r>
        <w:rPr/>
        <w:t>không</w:t>
      </w:r>
      <w:r>
        <w:rPr>
          <w:spacing w:val="7"/>
        </w:rPr>
        <w:t> </w:t>
      </w:r>
      <w:r>
        <w:rPr/>
        <w:t>muốn</w:t>
      </w:r>
      <w:r>
        <w:rPr>
          <w:spacing w:val="12"/>
        </w:rPr>
        <w:t> </w:t>
      </w:r>
      <w:r>
        <w:rPr/>
        <w:t>trú</w:t>
      </w:r>
      <w:r>
        <w:rPr>
          <w:spacing w:val="10"/>
        </w:rPr>
        <w:t> </w:t>
      </w:r>
      <w:r>
        <w:rPr/>
        <w:t>ngụ</w:t>
      </w:r>
      <w:r>
        <w:rPr>
          <w:spacing w:val="9"/>
        </w:rPr>
        <w:t> </w:t>
      </w:r>
      <w:r>
        <w:rPr/>
        <w:t>trong</w:t>
      </w:r>
      <w:r>
        <w:rPr>
          <w:spacing w:val="7"/>
        </w:rPr>
        <w:t> </w:t>
      </w:r>
      <w:r>
        <w:rPr/>
        <w:t>đó,</w:t>
      </w:r>
      <w:r>
        <w:rPr>
          <w:spacing w:val="9"/>
        </w:rPr>
        <w:t> </w:t>
      </w:r>
      <w:r>
        <w:rPr/>
        <w:t>tuy</w:t>
      </w:r>
      <w:r>
        <w:rPr>
          <w:spacing w:val="3"/>
        </w:rPr>
        <w:t> </w:t>
      </w:r>
      <w:r>
        <w:rPr/>
        <w:t>nhiên</w:t>
      </w:r>
      <w:r>
        <w:rPr>
          <w:spacing w:val="9"/>
        </w:rPr>
        <w:t> </w:t>
      </w:r>
      <w:r>
        <w:rPr>
          <w:spacing w:val="-2"/>
        </w:rPr>
        <w:t>người</w:t>
      </w:r>
    </w:p>
    <w:p>
      <w:pPr>
        <w:pStyle w:val="BodyText"/>
        <w:spacing w:after="0" w:line="252" w:lineRule="auto"/>
        <w:jc w:val="both"/>
        <w:sectPr>
          <w:headerReference w:type="default" r:id="rId298"/>
          <w:pgSz w:w="7660" w:h="11630"/>
          <w:pgMar w:header="741" w:footer="0" w:top="1020" w:bottom="280" w:left="850" w:right="850"/>
        </w:sectPr>
      </w:pPr>
    </w:p>
    <w:p>
      <w:pPr>
        <w:pStyle w:val="BodyText"/>
        <w:spacing w:before="125"/>
      </w:pPr>
    </w:p>
    <w:p>
      <w:pPr>
        <w:pStyle w:val="BodyText"/>
        <w:spacing w:line="252" w:lineRule="auto"/>
        <w:ind w:left="115" w:right="116"/>
        <w:jc w:val="both"/>
      </w:pPr>
      <w:r>
        <w:rPr/>
        <w:t>ấy không thể thoát khỏi nó chừng nào người ấy không biết thế giới thực sự là gì.</w:t>
      </w:r>
    </w:p>
    <w:p>
      <w:pPr>
        <w:pStyle w:val="BodyText"/>
        <w:spacing w:line="252" w:lineRule="auto" w:before="59"/>
        <w:ind w:left="115" w:right="111" w:firstLine="453"/>
        <w:jc w:val="both"/>
      </w:pPr>
      <w:r>
        <w:rPr/>
        <w:t>Việc suy xét rằng liệu chúng ta đã sẵn sàng từ bỏ ý niệm về chúng sinh, con người, về cái ngã hay chưa là rất quan trọng. Tại khoảnh khắc này</w:t>
      </w:r>
      <w:r>
        <w:rPr>
          <w:spacing w:val="-1"/>
        </w:rPr>
        <w:t> </w:t>
      </w:r>
      <w:r>
        <w:rPr/>
        <w:t>không có ngã, nhưng liệu ta đã sẵn sàng xả ly với thế gian hay chưa? Trước hết, ta cần phải biết một cách rõ ràng rằng, không có một tự ngã, không</w:t>
      </w:r>
      <w:r>
        <w:rPr>
          <w:spacing w:val="-1"/>
        </w:rPr>
        <w:t> </w:t>
      </w:r>
      <w:r>
        <w:rPr/>
        <w:t>có chúng</w:t>
      </w:r>
      <w:r>
        <w:rPr>
          <w:spacing w:val="-1"/>
        </w:rPr>
        <w:t> </w:t>
      </w:r>
      <w:r>
        <w:rPr/>
        <w:t>sinh hay</w:t>
      </w:r>
      <w:r>
        <w:rPr>
          <w:spacing w:val="-1"/>
        </w:rPr>
        <w:t> </w:t>
      </w:r>
      <w:r>
        <w:rPr/>
        <w:t>con người, khi đó chúng ta có thể xả ly với thế gian và hoàn toàn giải thoát khỏi nó.</w:t>
      </w:r>
    </w:p>
    <w:p>
      <w:pPr>
        <w:pStyle w:val="BodyText"/>
        <w:spacing w:line="252" w:lineRule="auto" w:before="62"/>
        <w:ind w:left="115" w:right="110" w:firstLine="453"/>
        <w:jc w:val="both"/>
      </w:pPr>
      <w:r>
        <w:rPr/>
        <w:t>Một số người không</w:t>
      </w:r>
      <w:r>
        <w:rPr>
          <w:spacing w:val="-3"/>
        </w:rPr>
        <w:t> </w:t>
      </w:r>
      <w:r>
        <w:rPr/>
        <w:t>thể chịu được</w:t>
      </w:r>
      <w:r>
        <w:rPr>
          <w:spacing w:val="-1"/>
        </w:rPr>
        <w:t> </w:t>
      </w:r>
      <w:r>
        <w:rPr/>
        <w:t>sự</w:t>
      </w:r>
      <w:r>
        <w:rPr>
          <w:spacing w:val="-1"/>
        </w:rPr>
        <w:t> </w:t>
      </w:r>
      <w:r>
        <w:rPr/>
        <w:t>thực rằng không có một tự ngã đang thấy, đang nghe, đang kinh nghiệm các đối tượng giác quan khác nhau. Họ không thể chấp nhận rằng, theo nghĩa tuyệt đối, không có họ hàng và bạn bè, không của cải, không có những thứ mà họ vui thú. </w:t>
      </w:r>
      <w:r>
        <w:rPr/>
        <w:t>Thông thường mọi người không tin rằng họ cần phải giải thoát khỏi thế gian. Để có thể từ bỏ tà kiến về tôi và của tôi, ta cần phát triển trí tuệ biết tất cả các thực tại đang xuất hiện như chúng là. Khi ấy, chúng ta thực sự biết thế gian trong đó chỉ có các thực tại ấy.</w:t>
      </w:r>
    </w:p>
    <w:p>
      <w:pPr>
        <w:pStyle w:val="BodyText"/>
        <w:spacing w:line="252" w:lineRule="auto" w:before="65"/>
        <w:ind w:left="115" w:right="108" w:firstLine="453"/>
        <w:jc w:val="both"/>
      </w:pPr>
      <w:r>
        <w:rPr/>
        <w:t>Không dễ biết thế gian thực sự là gì. Những người đã học sự thực về thế gian mà Đức Phật đã chứng ngộ và thuyết giảng cho chúng sinh cần phải suy xét một cách cẩn thận</w:t>
      </w:r>
      <w:r>
        <w:rPr>
          <w:spacing w:val="-2"/>
        </w:rPr>
        <w:t> </w:t>
      </w:r>
      <w:r>
        <w:rPr/>
        <w:t>những</w:t>
      </w:r>
      <w:r>
        <w:rPr>
          <w:spacing w:val="-3"/>
        </w:rPr>
        <w:t> </w:t>
      </w:r>
      <w:r>
        <w:rPr/>
        <w:t>gì</w:t>
      </w:r>
      <w:r>
        <w:rPr>
          <w:spacing w:val="-2"/>
        </w:rPr>
        <w:t> </w:t>
      </w:r>
      <w:r>
        <w:rPr/>
        <w:t>mình</w:t>
      </w:r>
      <w:r>
        <w:rPr>
          <w:spacing w:val="-2"/>
        </w:rPr>
        <w:t> </w:t>
      </w:r>
      <w:r>
        <w:rPr/>
        <w:t>đã</w:t>
      </w:r>
      <w:r>
        <w:rPr>
          <w:spacing w:val="-2"/>
        </w:rPr>
        <w:t> </w:t>
      </w:r>
      <w:r>
        <w:rPr/>
        <w:t>học</w:t>
      </w:r>
      <w:r>
        <w:rPr>
          <w:spacing w:val="-3"/>
        </w:rPr>
        <w:t> </w:t>
      </w:r>
      <w:r>
        <w:rPr/>
        <w:t>và</w:t>
      </w:r>
      <w:r>
        <w:rPr>
          <w:spacing w:val="-3"/>
        </w:rPr>
        <w:t> </w:t>
      </w:r>
      <w:r>
        <w:rPr/>
        <w:t>ứng</w:t>
      </w:r>
      <w:r>
        <w:rPr>
          <w:spacing w:val="-5"/>
        </w:rPr>
        <w:t> </w:t>
      </w:r>
      <w:r>
        <w:rPr/>
        <w:t>dụng</w:t>
      </w:r>
      <w:r>
        <w:rPr>
          <w:spacing w:val="-5"/>
        </w:rPr>
        <w:t> </w:t>
      </w:r>
      <w:r>
        <w:rPr/>
        <w:t>nó</w:t>
      </w:r>
      <w:r>
        <w:rPr>
          <w:spacing w:val="-2"/>
        </w:rPr>
        <w:t> </w:t>
      </w:r>
      <w:r>
        <w:rPr/>
        <w:t>trong</w:t>
      </w:r>
      <w:r>
        <w:rPr>
          <w:spacing w:val="-3"/>
        </w:rPr>
        <w:t> </w:t>
      </w:r>
      <w:r>
        <w:rPr/>
        <w:t>cuộc</w:t>
      </w:r>
      <w:r>
        <w:rPr>
          <w:spacing w:val="-3"/>
        </w:rPr>
        <w:t> </w:t>
      </w:r>
      <w:r>
        <w:rPr/>
        <w:t>sống hàng ngày. Họ cần tiếp tục phát triển trí tuệ để nó trở nên sắc bén hơn và hay biết các đặc tính của các thực tại tạo</w:t>
      </w:r>
      <w:r>
        <w:rPr>
          <w:spacing w:val="40"/>
        </w:rPr>
        <w:t> </w:t>
      </w:r>
      <w:r>
        <w:rPr/>
        <w:t>nên thế gian ấy như chúng là. Chúng ta cần phải biết thế gian ở ngay khoảnh khắc này, chứ không phải ở một thời điểm nào khác. Chúng ta cần phải biết thế gian khi có cái thấy, nghe, ngửi, nếm, kinh nghiệm đối tượng xúc chạm hay suy nghĩ chính lúc này đây. Ta cũng cần phải nghe Pháp</w:t>
      </w:r>
      <w:r>
        <w:rPr>
          <w:spacing w:val="20"/>
        </w:rPr>
        <w:t> </w:t>
      </w:r>
      <w:r>
        <w:rPr/>
        <w:t>và</w:t>
      </w:r>
      <w:r>
        <w:rPr>
          <w:spacing w:val="20"/>
        </w:rPr>
        <w:t> </w:t>
      </w:r>
      <w:r>
        <w:rPr/>
        <w:t>nghiên</w:t>
      </w:r>
      <w:r>
        <w:rPr>
          <w:spacing w:val="20"/>
        </w:rPr>
        <w:t> </w:t>
      </w:r>
      <w:r>
        <w:rPr/>
        <w:t>cứu</w:t>
      </w:r>
      <w:r>
        <w:rPr>
          <w:spacing w:val="20"/>
        </w:rPr>
        <w:t> </w:t>
      </w:r>
      <w:r>
        <w:rPr/>
        <w:t>các</w:t>
      </w:r>
      <w:r>
        <w:rPr>
          <w:spacing w:val="22"/>
        </w:rPr>
        <w:t> </w:t>
      </w:r>
      <w:r>
        <w:rPr/>
        <w:t>pháp</w:t>
      </w:r>
      <w:r>
        <w:rPr>
          <w:spacing w:val="20"/>
        </w:rPr>
        <w:t> </w:t>
      </w:r>
      <w:r>
        <w:rPr/>
        <w:t>để</w:t>
      </w:r>
      <w:r>
        <w:rPr>
          <w:spacing w:val="20"/>
        </w:rPr>
        <w:t> </w:t>
      </w:r>
      <w:r>
        <w:rPr/>
        <w:t>có</w:t>
      </w:r>
      <w:r>
        <w:rPr>
          <w:spacing w:val="20"/>
        </w:rPr>
        <w:t> </w:t>
      </w:r>
      <w:r>
        <w:rPr/>
        <w:t>được</w:t>
      </w:r>
      <w:r>
        <w:rPr>
          <w:spacing w:val="20"/>
        </w:rPr>
        <w:t> </w:t>
      </w:r>
      <w:r>
        <w:rPr/>
        <w:t>sự</w:t>
      </w:r>
      <w:r>
        <w:rPr>
          <w:spacing w:val="20"/>
        </w:rPr>
        <w:t> </w:t>
      </w:r>
      <w:r>
        <w:rPr/>
        <w:t>hay</w:t>
      </w:r>
      <w:r>
        <w:rPr>
          <w:spacing w:val="16"/>
        </w:rPr>
        <w:t> </w:t>
      </w:r>
      <w:r>
        <w:rPr/>
        <w:t>biết,</w:t>
      </w:r>
      <w:r>
        <w:rPr>
          <w:spacing w:val="19"/>
        </w:rPr>
        <w:t> </w:t>
      </w:r>
      <w:r>
        <w:rPr>
          <w:spacing w:val="-5"/>
        </w:rPr>
        <w:t>suy</w:t>
      </w:r>
    </w:p>
    <w:p>
      <w:pPr>
        <w:pStyle w:val="BodyText"/>
        <w:spacing w:after="0" w:line="252" w:lineRule="auto"/>
        <w:jc w:val="both"/>
        <w:sectPr>
          <w:headerReference w:type="default" r:id="rId299"/>
          <w:pgSz w:w="7660" w:h="11630"/>
          <w:pgMar w:header="741" w:footer="0" w:top="1020" w:bottom="280" w:left="850" w:right="850"/>
        </w:sectPr>
      </w:pPr>
    </w:p>
    <w:p>
      <w:pPr>
        <w:pStyle w:val="BodyText"/>
        <w:spacing w:before="125"/>
      </w:pPr>
    </w:p>
    <w:p>
      <w:pPr>
        <w:pStyle w:val="BodyText"/>
        <w:spacing w:line="252" w:lineRule="auto"/>
        <w:ind w:left="115" w:right="115"/>
        <w:jc w:val="both"/>
      </w:pPr>
      <w:r>
        <w:rPr/>
        <w:t>xét và hiểu biết về các đặc tính của thực tại xuất hiện qua sáu</w:t>
      </w:r>
      <w:r>
        <w:rPr>
          <w:spacing w:val="-3"/>
        </w:rPr>
        <w:t> </w:t>
      </w:r>
      <w:r>
        <w:rPr/>
        <w:t>cửa</w:t>
      </w:r>
      <w:r>
        <w:rPr>
          <w:spacing w:val="-1"/>
        </w:rPr>
        <w:t> </w:t>
      </w:r>
      <w:r>
        <w:rPr/>
        <w:t>giác</w:t>
      </w:r>
      <w:r>
        <w:rPr>
          <w:spacing w:val="-4"/>
        </w:rPr>
        <w:t> </w:t>
      </w:r>
      <w:r>
        <w:rPr/>
        <w:t>quan,</w:t>
      </w:r>
      <w:r>
        <w:rPr>
          <w:spacing w:val="-3"/>
        </w:rPr>
        <w:t> </w:t>
      </w:r>
      <w:r>
        <w:rPr/>
        <w:t>đó</w:t>
      </w:r>
      <w:r>
        <w:rPr>
          <w:spacing w:val="-3"/>
        </w:rPr>
        <w:t> </w:t>
      </w:r>
      <w:r>
        <w:rPr/>
        <w:t>là</w:t>
      </w:r>
      <w:r>
        <w:rPr>
          <w:spacing w:val="-2"/>
        </w:rPr>
        <w:t> </w:t>
      </w:r>
      <w:r>
        <w:rPr/>
        <w:t>cách</w:t>
      </w:r>
      <w:r>
        <w:rPr>
          <w:spacing w:val="-3"/>
        </w:rPr>
        <w:t> </w:t>
      </w:r>
      <w:r>
        <w:rPr/>
        <w:t>duy</w:t>
      </w:r>
      <w:r>
        <w:rPr>
          <w:spacing w:val="-5"/>
        </w:rPr>
        <w:t> </w:t>
      </w:r>
      <w:r>
        <w:rPr/>
        <w:t>nhất</w:t>
      </w:r>
      <w:r>
        <w:rPr>
          <w:spacing w:val="-3"/>
        </w:rPr>
        <w:t> </w:t>
      </w:r>
      <w:r>
        <w:rPr/>
        <w:t>để</w:t>
      </w:r>
      <w:r>
        <w:rPr>
          <w:spacing w:val="-3"/>
        </w:rPr>
        <w:t> </w:t>
      </w:r>
      <w:r>
        <w:rPr/>
        <w:t>trí</w:t>
      </w:r>
      <w:r>
        <w:rPr>
          <w:spacing w:val="-3"/>
        </w:rPr>
        <w:t> </w:t>
      </w:r>
      <w:r>
        <w:rPr/>
        <w:t>tuệ</w:t>
      </w:r>
      <w:r>
        <w:rPr>
          <w:spacing w:val="-3"/>
        </w:rPr>
        <w:t> </w:t>
      </w:r>
      <w:r>
        <w:rPr/>
        <w:t>có</w:t>
      </w:r>
      <w:r>
        <w:rPr>
          <w:spacing w:val="-3"/>
        </w:rPr>
        <w:t> </w:t>
      </w:r>
      <w:r>
        <w:rPr/>
        <w:t>thể</w:t>
      </w:r>
      <w:r>
        <w:rPr>
          <w:spacing w:val="-3"/>
        </w:rPr>
        <w:t> </w:t>
      </w:r>
      <w:r>
        <w:rPr/>
        <w:t>phát triển và biết thế gian sinh và diệt ngay bây giờ.</w:t>
      </w:r>
    </w:p>
    <w:p>
      <w:pPr>
        <w:pStyle w:val="BodyText"/>
        <w:spacing w:line="252" w:lineRule="auto" w:before="59"/>
        <w:ind w:left="115" w:right="108" w:firstLine="453"/>
        <w:jc w:val="both"/>
      </w:pPr>
      <w:r>
        <w:rPr/>
        <w:t>Chúng</w:t>
      </w:r>
      <w:r>
        <w:rPr>
          <w:spacing w:val="-4"/>
        </w:rPr>
        <w:t> </w:t>
      </w:r>
      <w:r>
        <w:rPr/>
        <w:t>ta</w:t>
      </w:r>
      <w:r>
        <w:rPr>
          <w:spacing w:val="-2"/>
        </w:rPr>
        <w:t> </w:t>
      </w:r>
      <w:r>
        <w:rPr/>
        <w:t>đọc</w:t>
      </w:r>
      <w:r>
        <w:rPr>
          <w:spacing w:val="-2"/>
        </w:rPr>
        <w:t> </w:t>
      </w:r>
      <w:r>
        <w:rPr/>
        <w:t>trong</w:t>
      </w:r>
      <w:r>
        <w:rPr>
          <w:spacing w:val="-1"/>
        </w:rPr>
        <w:t> </w:t>
      </w:r>
      <w:r>
        <w:rPr>
          <w:i/>
        </w:rPr>
        <w:t>Tương</w:t>
      </w:r>
      <w:r>
        <w:rPr>
          <w:i/>
          <w:spacing w:val="-1"/>
        </w:rPr>
        <w:t> </w:t>
      </w:r>
      <w:r>
        <w:rPr>
          <w:i/>
        </w:rPr>
        <w:t>Ưng Bộ</w:t>
      </w:r>
      <w:r>
        <w:rPr>
          <w:i/>
          <w:spacing w:val="-1"/>
        </w:rPr>
        <w:t> </w:t>
      </w:r>
      <w:r>
        <w:rPr>
          <w:i/>
        </w:rPr>
        <w:t>Kinh </w:t>
      </w:r>
      <w:r>
        <w:rPr/>
        <w:t>(Tập</w:t>
      </w:r>
      <w:r>
        <w:rPr>
          <w:spacing w:val="-1"/>
        </w:rPr>
        <w:t> </w:t>
      </w:r>
      <w:r>
        <w:rPr/>
        <w:t>4, Thiên sáu xứ, Tương</w:t>
      </w:r>
      <w:r>
        <w:rPr>
          <w:spacing w:val="-1"/>
        </w:rPr>
        <w:t> </w:t>
      </w:r>
      <w:r>
        <w:rPr/>
        <w:t>ưng</w:t>
      </w:r>
      <w:r>
        <w:rPr>
          <w:spacing w:val="-2"/>
        </w:rPr>
        <w:t> </w:t>
      </w:r>
      <w:r>
        <w:rPr/>
        <w:t>sáu xứ (b), Phẩm Vô minh,</w:t>
      </w:r>
      <w:r>
        <w:rPr>
          <w:spacing w:val="-1"/>
        </w:rPr>
        <w:t> </w:t>
      </w:r>
      <w:r>
        <w:rPr/>
        <w:t>§68.6, Kinh </w:t>
      </w:r>
      <w:r>
        <w:rPr>
          <w:i/>
        </w:rPr>
        <w:t>Samiddhi</w:t>
      </w:r>
      <w:r>
        <w:rPr/>
        <w:t>) có nói rằng, khi Đức Phật ngự tại Rājagaha, trong động tre thì Samiddhi có tới và thưa với Đức Thế</w:t>
      </w:r>
      <w:r>
        <w:rPr>
          <w:spacing w:val="40"/>
        </w:rPr>
        <w:t> </w:t>
      </w:r>
      <w:r>
        <w:rPr/>
        <w:t>Tôn như sau:</w:t>
      </w:r>
    </w:p>
    <w:p>
      <w:pPr>
        <w:spacing w:line="288" w:lineRule="auto" w:before="89"/>
        <w:ind w:left="568" w:right="108" w:firstLine="511"/>
        <w:jc w:val="both"/>
        <w:rPr>
          <w:rFonts w:ascii="Arial" w:hAnsi="Arial"/>
          <w:i/>
          <w:sz w:val="21"/>
        </w:rPr>
      </w:pPr>
      <w:r>
        <w:rPr>
          <w:rFonts w:ascii="Arial" w:hAnsi="Arial"/>
          <w:i/>
          <w:sz w:val="21"/>
        </w:rPr>
        <w:t>“... 3)... "Thế giới, thế giới", bạch Thế Tôn, như vậy được nói đến. Cho đến như thế nào, bạch Thế Tôn, là thế giới, hay là danh nghĩa thế giới?</w:t>
      </w:r>
    </w:p>
    <w:p>
      <w:pPr>
        <w:spacing w:line="288" w:lineRule="auto" w:before="62"/>
        <w:ind w:left="568" w:right="108" w:firstLine="453"/>
        <w:jc w:val="both"/>
        <w:rPr>
          <w:rFonts w:ascii="Arial" w:hAnsi="Arial"/>
          <w:i/>
          <w:sz w:val="21"/>
        </w:rPr>
      </w:pPr>
      <w:r>
        <w:rPr>
          <w:rFonts w:ascii="Arial" w:hAnsi="Arial"/>
          <w:i/>
          <w:sz w:val="21"/>
        </w:rPr>
        <w:t>4 - 9) - - Chỗ nào, này Samiddhi, có mắt, có các sắc, có nhãn thức, có các pháp do mắt nhận thức, tại chỗ ấy có thế giới, hay danh nghĩa thế giới... (như</w:t>
      </w:r>
      <w:r>
        <w:rPr>
          <w:rFonts w:ascii="Arial" w:hAnsi="Arial"/>
          <w:i/>
          <w:spacing w:val="80"/>
          <w:sz w:val="21"/>
        </w:rPr>
        <w:t> </w:t>
      </w:r>
      <w:r>
        <w:rPr>
          <w:rFonts w:ascii="Arial" w:hAnsi="Arial"/>
          <w:i/>
          <w:sz w:val="21"/>
        </w:rPr>
        <w:t>trên)... Chỗ nào có ý, có các pháp, có ý thức, có các pháp do ý nhận thức, tại chỗ ấy có thế giới hay có danh nghĩa thế giới.</w:t>
      </w:r>
    </w:p>
    <w:p>
      <w:pPr>
        <w:pStyle w:val="BodyText"/>
        <w:spacing w:before="34"/>
        <w:ind w:left="628"/>
        <w:jc w:val="both"/>
      </w:pPr>
      <w:r>
        <w:rPr/>
        <w:t>(Cũng</w:t>
      </w:r>
      <w:r>
        <w:rPr>
          <w:spacing w:val="-3"/>
        </w:rPr>
        <w:t> </w:t>
      </w:r>
      <w:r>
        <w:rPr/>
        <w:t>như vậy</w:t>
      </w:r>
      <w:r>
        <w:rPr>
          <w:spacing w:val="-5"/>
        </w:rPr>
        <w:t> </w:t>
      </w:r>
      <w:r>
        <w:rPr/>
        <w:t>khi nói về</w:t>
      </w:r>
      <w:r>
        <w:rPr>
          <w:spacing w:val="-1"/>
        </w:rPr>
        <w:t> </w:t>
      </w:r>
      <w:r>
        <w:rPr/>
        <w:t>các</w:t>
      </w:r>
      <w:r>
        <w:rPr>
          <w:spacing w:val="-1"/>
        </w:rPr>
        <w:t> </w:t>
      </w:r>
      <w:r>
        <w:rPr/>
        <w:t>căn môn</w:t>
      </w:r>
      <w:r>
        <w:rPr>
          <w:spacing w:val="1"/>
        </w:rPr>
        <w:t> </w:t>
      </w:r>
      <w:r>
        <w:rPr>
          <w:spacing w:val="-2"/>
        </w:rPr>
        <w:t>khác).</w:t>
      </w:r>
    </w:p>
    <w:p>
      <w:pPr>
        <w:pStyle w:val="BodyText"/>
        <w:spacing w:line="252" w:lineRule="auto" w:before="75"/>
        <w:ind w:left="115" w:right="108" w:firstLine="453"/>
        <w:jc w:val="both"/>
      </w:pPr>
      <w:r>
        <w:rPr/>
        <w:t>Thế gian được nhận biết bởi mắt và qua căn môn ấy, các màu sắc của thế giới được thấy. Qua tai, các âm thanh của thế giới được nghe. Qua mũi, các mùi của thế giới</w:t>
      </w:r>
      <w:r>
        <w:rPr>
          <w:spacing w:val="40"/>
        </w:rPr>
        <w:t> </w:t>
      </w:r>
      <w:r>
        <w:rPr/>
        <w:t>được ngửi. Qua lưỡi, các vị của thế giới được nếm. Qua thân căn thì nóng, lạnh, cứng, mềm, chuyển động và co giãn của thế giới được kinh nghiệm. Nếu không có các căn môn này thì thế giới có thể được kinh nghiệm không? Nếu không</w:t>
      </w:r>
      <w:r>
        <w:rPr>
          <w:spacing w:val="-1"/>
        </w:rPr>
        <w:t> </w:t>
      </w:r>
      <w:r>
        <w:rPr/>
        <w:t>có cái</w:t>
      </w:r>
      <w:r>
        <w:rPr>
          <w:spacing w:val="-1"/>
        </w:rPr>
        <w:t> </w:t>
      </w:r>
      <w:r>
        <w:rPr/>
        <w:t>thấy, nghe, ngửi,</w:t>
      </w:r>
      <w:r>
        <w:rPr>
          <w:spacing w:val="-1"/>
        </w:rPr>
        <w:t> </w:t>
      </w:r>
      <w:r>
        <w:rPr/>
        <w:t>nếm,</w:t>
      </w:r>
      <w:r>
        <w:rPr>
          <w:spacing w:val="-1"/>
        </w:rPr>
        <w:t> </w:t>
      </w:r>
      <w:r>
        <w:rPr/>
        <w:t>kinh</w:t>
      </w:r>
      <w:r>
        <w:rPr>
          <w:spacing w:val="-1"/>
        </w:rPr>
        <w:t> </w:t>
      </w:r>
      <w:r>
        <w:rPr/>
        <w:t>nghiệm đối</w:t>
      </w:r>
      <w:r>
        <w:rPr>
          <w:spacing w:val="-1"/>
        </w:rPr>
        <w:t> </w:t>
      </w:r>
      <w:r>
        <w:rPr/>
        <w:t>tượng xúc chạm hay suy nghĩ, thế giới không thể xuất hiện. Chúng ta dính mắc vào ý niệm rằng thế giới xuất hiện bởi chúng ta thấy thế giới. Cái xuất hiện qua mắt thì chỉ là thế giới của màu. Cũng như vậy trong trường hợp của các căn môn</w:t>
      </w:r>
      <w:r>
        <w:rPr>
          <w:spacing w:val="41"/>
        </w:rPr>
        <w:t> </w:t>
      </w:r>
      <w:r>
        <w:rPr/>
        <w:t>khác.</w:t>
      </w:r>
      <w:r>
        <w:rPr>
          <w:spacing w:val="44"/>
        </w:rPr>
        <w:t> </w:t>
      </w:r>
      <w:r>
        <w:rPr/>
        <w:t>Như</w:t>
      </w:r>
      <w:r>
        <w:rPr>
          <w:spacing w:val="43"/>
        </w:rPr>
        <w:t> </w:t>
      </w:r>
      <w:r>
        <w:rPr/>
        <w:t>vậy,</w:t>
      </w:r>
      <w:r>
        <w:rPr>
          <w:spacing w:val="44"/>
        </w:rPr>
        <w:t> </w:t>
      </w:r>
      <w:r>
        <w:rPr/>
        <w:t>thế</w:t>
      </w:r>
      <w:r>
        <w:rPr>
          <w:spacing w:val="43"/>
        </w:rPr>
        <w:t> </w:t>
      </w:r>
      <w:r>
        <w:rPr/>
        <w:t>giới</w:t>
      </w:r>
      <w:r>
        <w:rPr>
          <w:spacing w:val="43"/>
        </w:rPr>
        <w:t> </w:t>
      </w:r>
      <w:r>
        <w:rPr/>
        <w:t>hay</w:t>
      </w:r>
      <w:r>
        <w:rPr>
          <w:spacing w:val="39"/>
        </w:rPr>
        <w:t> </w:t>
      </w:r>
      <w:r>
        <w:rPr/>
        <w:t>thế</w:t>
      </w:r>
      <w:r>
        <w:rPr>
          <w:spacing w:val="46"/>
        </w:rPr>
        <w:t> </w:t>
      </w:r>
      <w:r>
        <w:rPr/>
        <w:t>gian</w:t>
      </w:r>
      <w:r>
        <w:rPr>
          <w:spacing w:val="43"/>
        </w:rPr>
        <w:t> </w:t>
      </w:r>
      <w:r>
        <w:rPr/>
        <w:t>bao</w:t>
      </w:r>
      <w:r>
        <w:rPr>
          <w:spacing w:val="46"/>
        </w:rPr>
        <w:t> </w:t>
      </w:r>
      <w:r>
        <w:rPr/>
        <w:t>gồm</w:t>
      </w:r>
      <w:r>
        <w:rPr>
          <w:spacing w:val="44"/>
        </w:rPr>
        <w:t> </w:t>
      </w:r>
      <w:r>
        <w:rPr>
          <w:spacing w:val="-5"/>
        </w:rPr>
        <w:t>đối</w:t>
      </w:r>
    </w:p>
    <w:p>
      <w:pPr>
        <w:pStyle w:val="BodyText"/>
        <w:spacing w:after="0" w:line="252" w:lineRule="auto"/>
        <w:jc w:val="both"/>
        <w:sectPr>
          <w:headerReference w:type="default" r:id="rId300"/>
          <w:pgSz w:w="7660" w:h="11630"/>
          <w:pgMar w:header="741" w:footer="0" w:top="1020" w:bottom="280" w:left="850" w:right="850"/>
        </w:sectPr>
      </w:pPr>
    </w:p>
    <w:p>
      <w:pPr>
        <w:pStyle w:val="BodyText"/>
        <w:spacing w:before="125"/>
      </w:pPr>
    </w:p>
    <w:p>
      <w:pPr>
        <w:pStyle w:val="BodyText"/>
        <w:spacing w:line="252" w:lineRule="auto"/>
        <w:ind w:left="115" w:right="109"/>
        <w:jc w:val="both"/>
      </w:pPr>
      <w:r>
        <w:rPr/>
        <w:t>tượng thị giác, âm thanh, mùi, vị, đối tượng xúc chạm; và sở dĩ thế</w:t>
      </w:r>
      <w:r>
        <w:rPr>
          <w:spacing w:val="-1"/>
        </w:rPr>
        <w:t> </w:t>
      </w:r>
      <w:r>
        <w:rPr/>
        <w:t>gian</w:t>
      </w:r>
      <w:r>
        <w:rPr>
          <w:spacing w:val="-1"/>
        </w:rPr>
        <w:t> </w:t>
      </w:r>
      <w:r>
        <w:rPr/>
        <w:t>có thể</w:t>
      </w:r>
      <w:r>
        <w:rPr>
          <w:spacing w:val="-1"/>
        </w:rPr>
        <w:t> </w:t>
      </w:r>
      <w:r>
        <w:rPr/>
        <w:t>xuất hiện</w:t>
      </w:r>
      <w:r>
        <w:rPr>
          <w:spacing w:val="-1"/>
        </w:rPr>
        <w:t> </w:t>
      </w:r>
      <w:r>
        <w:rPr/>
        <w:t>là</w:t>
      </w:r>
      <w:r>
        <w:rPr>
          <w:spacing w:val="-1"/>
        </w:rPr>
        <w:t> </w:t>
      </w:r>
      <w:r>
        <w:rPr/>
        <w:t>bởi có ngũ môn và ý</w:t>
      </w:r>
      <w:r>
        <w:rPr>
          <w:spacing w:val="-5"/>
        </w:rPr>
        <w:t> </w:t>
      </w:r>
      <w:r>
        <w:rPr/>
        <w:t>môn. Mắt làm duyên cho cái thấy, tai làm duyên cho cái nghe và các căn môn làm duyên cho việc kinh nghiệm các đối</w:t>
      </w:r>
      <w:r>
        <w:rPr>
          <w:spacing w:val="40"/>
        </w:rPr>
        <w:t> </w:t>
      </w:r>
      <w:r>
        <w:rPr/>
        <w:t>tượng giác quan tương ứng. Qua ý</w:t>
      </w:r>
      <w:r>
        <w:rPr>
          <w:spacing w:val="-5"/>
        </w:rPr>
        <w:t> </w:t>
      </w:r>
      <w:r>
        <w:rPr/>
        <w:t>môn, có suy</w:t>
      </w:r>
      <w:r>
        <w:rPr>
          <w:spacing w:val="-3"/>
        </w:rPr>
        <w:t> </w:t>
      </w:r>
      <w:r>
        <w:rPr/>
        <w:t>nghĩ về các đối</w:t>
      </w:r>
      <w:r>
        <w:rPr>
          <w:spacing w:val="-1"/>
        </w:rPr>
        <w:t> </w:t>
      </w:r>
      <w:r>
        <w:rPr/>
        <w:t>tượng</w:t>
      </w:r>
      <w:r>
        <w:rPr>
          <w:spacing w:val="-3"/>
        </w:rPr>
        <w:t> </w:t>
      </w:r>
      <w:r>
        <w:rPr/>
        <w:t>xuất</w:t>
      </w:r>
      <w:r>
        <w:rPr>
          <w:spacing w:val="-1"/>
        </w:rPr>
        <w:t> </w:t>
      </w:r>
      <w:r>
        <w:rPr/>
        <w:t>hiện</w:t>
      </w:r>
      <w:r>
        <w:rPr>
          <w:spacing w:val="-2"/>
        </w:rPr>
        <w:t> </w:t>
      </w:r>
      <w:r>
        <w:rPr/>
        <w:t>qua</w:t>
      </w:r>
      <w:r>
        <w:rPr>
          <w:spacing w:val="-2"/>
        </w:rPr>
        <w:t> </w:t>
      </w:r>
      <w:r>
        <w:rPr/>
        <w:t>sáu</w:t>
      </w:r>
      <w:r>
        <w:rPr>
          <w:spacing w:val="-1"/>
        </w:rPr>
        <w:t> </w:t>
      </w:r>
      <w:r>
        <w:rPr/>
        <w:t>cửa giác</w:t>
      </w:r>
      <w:r>
        <w:rPr>
          <w:spacing w:val="-2"/>
        </w:rPr>
        <w:t> </w:t>
      </w:r>
      <w:r>
        <w:rPr/>
        <w:t>quan.</w:t>
      </w:r>
      <w:r>
        <w:rPr>
          <w:spacing w:val="-1"/>
        </w:rPr>
        <w:t> </w:t>
      </w:r>
      <w:r>
        <w:rPr/>
        <w:t>Chúng</w:t>
      </w:r>
      <w:r>
        <w:rPr>
          <w:spacing w:val="-1"/>
        </w:rPr>
        <w:t> </w:t>
      </w:r>
      <w:r>
        <w:rPr/>
        <w:t>ta</w:t>
      </w:r>
      <w:r>
        <w:rPr>
          <w:spacing w:val="-2"/>
        </w:rPr>
        <w:t> </w:t>
      </w:r>
      <w:r>
        <w:rPr/>
        <w:t>không cần phải đi tìm một thế giới nào khác, dù chúng ta sống ở thế giới nào đi nữa thì thế giới ấy chỉ xuất hiện qua một trong sáu cửa giác quan mà thôi.</w:t>
      </w:r>
    </w:p>
    <w:p>
      <w:pPr>
        <w:pStyle w:val="BodyText"/>
        <w:spacing w:line="252" w:lineRule="auto" w:before="61"/>
        <w:ind w:left="115" w:right="111" w:firstLine="513"/>
        <w:jc w:val="both"/>
      </w:pPr>
      <w:r>
        <w:rPr/>
        <w:t>Sau đó, trong cùng một bài kinh, chúng ta đọc Đức Phật nói với Samiddhi:</w:t>
      </w:r>
    </w:p>
    <w:p>
      <w:pPr>
        <w:spacing w:line="288" w:lineRule="auto" w:before="89"/>
        <w:ind w:left="568" w:right="108" w:firstLine="511"/>
        <w:jc w:val="both"/>
        <w:rPr>
          <w:rFonts w:ascii="Arial" w:hAnsi="Arial"/>
          <w:i/>
          <w:sz w:val="21"/>
        </w:rPr>
      </w:pPr>
      <w:r>
        <w:rPr>
          <w:rFonts w:ascii="Arial" w:hAnsi="Arial"/>
          <w:i/>
          <w:sz w:val="21"/>
        </w:rPr>
        <w:t>“... 10 - 15) Và tại chỗ nào, này Samiddhi, không</w:t>
      </w:r>
      <w:r>
        <w:rPr>
          <w:rFonts w:ascii="Arial" w:hAnsi="Arial"/>
          <w:i/>
          <w:spacing w:val="40"/>
          <w:sz w:val="21"/>
        </w:rPr>
        <w:t> </w:t>
      </w:r>
      <w:r>
        <w:rPr>
          <w:rFonts w:ascii="Arial" w:hAnsi="Arial"/>
          <w:i/>
          <w:sz w:val="21"/>
        </w:rPr>
        <w:t>có mắt, không có các sắc, không có nhãn thức, không</w:t>
      </w:r>
      <w:r>
        <w:rPr>
          <w:rFonts w:ascii="Arial" w:hAnsi="Arial"/>
          <w:i/>
          <w:spacing w:val="40"/>
          <w:sz w:val="21"/>
        </w:rPr>
        <w:t> </w:t>
      </w:r>
      <w:r>
        <w:rPr>
          <w:rFonts w:ascii="Arial" w:hAnsi="Arial"/>
          <w:i/>
          <w:sz w:val="21"/>
        </w:rPr>
        <w:t>có các pháp do mắt nhận thức, tại chỗ ấy không có thế giới,</w:t>
      </w:r>
      <w:r>
        <w:rPr>
          <w:rFonts w:ascii="Arial" w:hAnsi="Arial"/>
          <w:i/>
          <w:spacing w:val="-1"/>
          <w:sz w:val="21"/>
        </w:rPr>
        <w:t> </w:t>
      </w:r>
      <w:r>
        <w:rPr>
          <w:rFonts w:ascii="Arial" w:hAnsi="Arial"/>
          <w:i/>
          <w:sz w:val="21"/>
        </w:rPr>
        <w:t>hay</w:t>
      </w:r>
      <w:r>
        <w:rPr>
          <w:rFonts w:ascii="Arial" w:hAnsi="Arial"/>
          <w:i/>
          <w:spacing w:val="-2"/>
          <w:sz w:val="21"/>
        </w:rPr>
        <w:t> </w:t>
      </w:r>
      <w:r>
        <w:rPr>
          <w:rFonts w:ascii="Arial" w:hAnsi="Arial"/>
          <w:i/>
          <w:sz w:val="21"/>
        </w:rPr>
        <w:t>không</w:t>
      </w:r>
      <w:r>
        <w:rPr>
          <w:rFonts w:ascii="Arial" w:hAnsi="Arial"/>
          <w:i/>
          <w:spacing w:val="-2"/>
          <w:sz w:val="21"/>
        </w:rPr>
        <w:t> </w:t>
      </w:r>
      <w:r>
        <w:rPr>
          <w:rFonts w:ascii="Arial" w:hAnsi="Arial"/>
          <w:i/>
          <w:sz w:val="21"/>
        </w:rPr>
        <w:t>có</w:t>
      </w:r>
      <w:r>
        <w:rPr>
          <w:rFonts w:ascii="Arial" w:hAnsi="Arial"/>
          <w:i/>
          <w:spacing w:val="-2"/>
          <w:sz w:val="21"/>
        </w:rPr>
        <w:t> </w:t>
      </w:r>
      <w:r>
        <w:rPr>
          <w:rFonts w:ascii="Arial" w:hAnsi="Arial"/>
          <w:i/>
          <w:sz w:val="21"/>
        </w:rPr>
        <w:t>danh nghĩa thế</w:t>
      </w:r>
      <w:r>
        <w:rPr>
          <w:rFonts w:ascii="Arial" w:hAnsi="Arial"/>
          <w:i/>
          <w:spacing w:val="-2"/>
          <w:sz w:val="21"/>
        </w:rPr>
        <w:t> </w:t>
      </w:r>
      <w:r>
        <w:rPr>
          <w:rFonts w:ascii="Arial" w:hAnsi="Arial"/>
          <w:i/>
          <w:sz w:val="21"/>
        </w:rPr>
        <w:t>giới...</w:t>
      </w:r>
      <w:r>
        <w:rPr>
          <w:rFonts w:ascii="Arial" w:hAnsi="Arial"/>
          <w:i/>
          <w:spacing w:val="-1"/>
          <w:sz w:val="21"/>
        </w:rPr>
        <w:t> </w:t>
      </w:r>
      <w:r>
        <w:rPr>
          <w:rFonts w:ascii="Arial" w:hAnsi="Arial"/>
          <w:i/>
          <w:sz w:val="21"/>
        </w:rPr>
        <w:t>không</w:t>
      </w:r>
      <w:r>
        <w:rPr>
          <w:rFonts w:ascii="Arial" w:hAnsi="Arial"/>
          <w:i/>
          <w:spacing w:val="-2"/>
          <w:sz w:val="21"/>
        </w:rPr>
        <w:t> </w:t>
      </w:r>
      <w:r>
        <w:rPr>
          <w:rFonts w:ascii="Arial" w:hAnsi="Arial"/>
          <w:i/>
          <w:sz w:val="21"/>
        </w:rPr>
        <w:t>có ý...</w:t>
      </w:r>
      <w:r>
        <w:rPr>
          <w:rFonts w:ascii="Arial" w:hAnsi="Arial"/>
          <w:i/>
          <w:spacing w:val="-1"/>
          <w:sz w:val="21"/>
        </w:rPr>
        <w:t> </w:t>
      </w:r>
      <w:r>
        <w:rPr>
          <w:rFonts w:ascii="Arial" w:hAnsi="Arial"/>
          <w:i/>
          <w:sz w:val="21"/>
        </w:rPr>
        <w:t>tại chỗ ấy, không có thế giới hay không có danh nghĩa thế </w:t>
      </w:r>
      <w:r>
        <w:rPr>
          <w:rFonts w:ascii="Arial" w:hAnsi="Arial"/>
          <w:i/>
          <w:spacing w:val="-2"/>
          <w:sz w:val="21"/>
        </w:rPr>
        <w:t>giới...”</w:t>
      </w:r>
    </w:p>
    <w:p>
      <w:pPr>
        <w:pStyle w:val="BodyText"/>
        <w:spacing w:before="34"/>
        <w:ind w:left="628"/>
        <w:jc w:val="both"/>
      </w:pPr>
      <w:r>
        <w:rPr/>
        <w:t>(Cũng</w:t>
      </w:r>
      <w:r>
        <w:rPr>
          <w:spacing w:val="-3"/>
        </w:rPr>
        <w:t> </w:t>
      </w:r>
      <w:r>
        <w:rPr/>
        <w:t>như vậy</w:t>
      </w:r>
      <w:r>
        <w:rPr>
          <w:spacing w:val="-5"/>
        </w:rPr>
        <w:t> </w:t>
      </w:r>
      <w:r>
        <w:rPr/>
        <w:t>với các</w:t>
      </w:r>
      <w:r>
        <w:rPr>
          <w:spacing w:val="1"/>
        </w:rPr>
        <w:t> </w:t>
      </w:r>
      <w:r>
        <w:rPr/>
        <w:t>căn môn</w:t>
      </w:r>
      <w:r>
        <w:rPr>
          <w:spacing w:val="1"/>
        </w:rPr>
        <w:t> </w:t>
      </w:r>
      <w:r>
        <w:rPr>
          <w:spacing w:val="-2"/>
        </w:rPr>
        <w:t>khác)</w:t>
      </w:r>
    </w:p>
    <w:p>
      <w:pPr>
        <w:pStyle w:val="BodyText"/>
        <w:spacing w:line="252" w:lineRule="auto" w:before="75"/>
        <w:ind w:left="115" w:right="108" w:firstLine="453"/>
        <w:jc w:val="both"/>
      </w:pPr>
      <w:r>
        <w:rPr/>
        <w:t>Nếu ta không thực sự biết thế giới như chúng là thì sẽ không thể giải thoát khỏi nó, kể cả khi ta mong muốn điều ấy. Ta sẽ ở trong thế giới này và các thế giới khác trong một thời gian rất dài. Trong các kiếp quá khứ, mọi người sống trong các thế giới khác nhau và trong tương lai, họ cũng sẽ sống trong các thế giới một khoảng thời gian vô cùng tận. Họ sẽ tái sinh đi tái sinh lại, trôi nổi mãi trong vòng luân hồi sinh tử, kinh nghiệm hạnh phúc và khổ đau.</w:t>
      </w:r>
    </w:p>
    <w:p>
      <w:pPr>
        <w:pStyle w:val="BodyText"/>
        <w:spacing w:line="252" w:lineRule="auto" w:before="60"/>
        <w:ind w:left="115" w:right="109" w:firstLine="453"/>
        <w:jc w:val="both"/>
        <w:rPr>
          <w:i/>
        </w:rPr>
      </w:pPr>
      <w:r>
        <w:rPr/>
        <w:t>Một số người tin rằng Đức Phật vẫn còn tồn tại mặc dầu người đã bát niết bàn (Parinibbāna). Họ muốn đi thăm Ngài để có thể cúng dường vật thực cho Ngài. Chúng ta</w:t>
      </w:r>
      <w:r>
        <w:rPr>
          <w:spacing w:val="40"/>
        </w:rPr>
        <w:t> </w:t>
      </w:r>
      <w:r>
        <w:rPr/>
        <w:t>nên</w:t>
      </w:r>
      <w:r>
        <w:rPr>
          <w:spacing w:val="14"/>
        </w:rPr>
        <w:t> </w:t>
      </w:r>
      <w:r>
        <w:rPr/>
        <w:t>suy</w:t>
      </w:r>
      <w:r>
        <w:rPr>
          <w:spacing w:val="9"/>
        </w:rPr>
        <w:t> </w:t>
      </w:r>
      <w:r>
        <w:rPr/>
        <w:t>ngẫm</w:t>
      </w:r>
      <w:r>
        <w:rPr>
          <w:spacing w:val="15"/>
        </w:rPr>
        <w:t> </w:t>
      </w:r>
      <w:r>
        <w:rPr/>
        <w:t>về</w:t>
      </w:r>
      <w:r>
        <w:rPr>
          <w:spacing w:val="17"/>
        </w:rPr>
        <w:t> </w:t>
      </w:r>
      <w:r>
        <w:rPr/>
        <w:t>bài</w:t>
      </w:r>
      <w:r>
        <w:rPr>
          <w:spacing w:val="15"/>
        </w:rPr>
        <w:t> </w:t>
      </w:r>
      <w:r>
        <w:rPr/>
        <w:t>kinh</w:t>
      </w:r>
      <w:r>
        <w:rPr>
          <w:spacing w:val="14"/>
        </w:rPr>
        <w:t> </w:t>
      </w:r>
      <w:r>
        <w:rPr>
          <w:i/>
        </w:rPr>
        <w:t>Phagguna</w:t>
      </w:r>
      <w:r>
        <w:rPr>
          <w:i/>
          <w:spacing w:val="14"/>
        </w:rPr>
        <w:t> </w:t>
      </w:r>
      <w:r>
        <w:rPr/>
        <w:t>trong</w:t>
      </w:r>
      <w:r>
        <w:rPr>
          <w:spacing w:val="15"/>
        </w:rPr>
        <w:t> </w:t>
      </w:r>
      <w:r>
        <w:rPr>
          <w:i/>
        </w:rPr>
        <w:t>Tương</w:t>
      </w:r>
      <w:r>
        <w:rPr>
          <w:i/>
          <w:spacing w:val="14"/>
        </w:rPr>
        <w:t> </w:t>
      </w:r>
      <w:r>
        <w:rPr>
          <w:i/>
        </w:rPr>
        <w:t>Ưng</w:t>
      </w:r>
      <w:r>
        <w:rPr>
          <w:i/>
          <w:spacing w:val="16"/>
        </w:rPr>
        <w:t> </w:t>
      </w:r>
      <w:r>
        <w:rPr>
          <w:i/>
          <w:spacing w:val="-5"/>
        </w:rPr>
        <w:t>Bộ</w:t>
      </w:r>
    </w:p>
    <w:p>
      <w:pPr>
        <w:pStyle w:val="BodyText"/>
        <w:spacing w:after="0" w:line="252" w:lineRule="auto"/>
        <w:jc w:val="both"/>
        <w:rPr>
          <w:i/>
        </w:rPr>
        <w:sectPr>
          <w:headerReference w:type="default" r:id="rId301"/>
          <w:pgSz w:w="7660" w:h="11630"/>
          <w:pgMar w:header="741" w:footer="0" w:top="1020" w:bottom="280" w:left="850" w:right="850"/>
        </w:sectPr>
      </w:pPr>
    </w:p>
    <w:p>
      <w:pPr>
        <w:pStyle w:val="BodyText"/>
        <w:spacing w:before="125"/>
        <w:rPr>
          <w:i/>
        </w:rPr>
      </w:pPr>
    </w:p>
    <w:p>
      <w:pPr>
        <w:pStyle w:val="BodyText"/>
        <w:spacing w:line="252" w:lineRule="auto"/>
        <w:ind w:left="115"/>
      </w:pPr>
      <w:r>
        <w:rPr>
          <w:i/>
        </w:rPr>
        <w:t>Kinh</w:t>
      </w:r>
      <w:r>
        <w:rPr>
          <w:i/>
          <w:spacing w:val="-2"/>
        </w:rPr>
        <w:t> </w:t>
      </w:r>
      <w:r>
        <w:rPr/>
        <w:t>(Tập</w:t>
      </w:r>
      <w:r>
        <w:rPr>
          <w:spacing w:val="-2"/>
        </w:rPr>
        <w:t> </w:t>
      </w:r>
      <w:r>
        <w:rPr/>
        <w:t>4, Thiên</w:t>
      </w:r>
      <w:r>
        <w:rPr>
          <w:spacing w:val="-2"/>
        </w:rPr>
        <w:t> </w:t>
      </w:r>
      <w:r>
        <w:rPr/>
        <w:t>sáu</w:t>
      </w:r>
      <w:r>
        <w:rPr>
          <w:spacing w:val="-2"/>
        </w:rPr>
        <w:t> </w:t>
      </w:r>
      <w:r>
        <w:rPr/>
        <w:t>xứ,</w:t>
      </w:r>
      <w:r>
        <w:rPr>
          <w:spacing w:val="-2"/>
        </w:rPr>
        <w:t> </w:t>
      </w:r>
      <w:r>
        <w:rPr/>
        <w:t>Tương</w:t>
      </w:r>
      <w:r>
        <w:rPr>
          <w:spacing w:val="-3"/>
        </w:rPr>
        <w:t> </w:t>
      </w:r>
      <w:r>
        <w:rPr/>
        <w:t>ưng</w:t>
      </w:r>
      <w:r>
        <w:rPr>
          <w:spacing w:val="-5"/>
        </w:rPr>
        <w:t> </w:t>
      </w:r>
      <w:r>
        <w:rPr/>
        <w:t>sáu</w:t>
      </w:r>
      <w:r>
        <w:rPr>
          <w:spacing w:val="-1"/>
        </w:rPr>
        <w:t> </w:t>
      </w:r>
      <w:r>
        <w:rPr/>
        <w:t>xứ</w:t>
      </w:r>
      <w:r>
        <w:rPr>
          <w:spacing w:val="-2"/>
        </w:rPr>
        <w:t> </w:t>
      </w:r>
      <w:r>
        <w:rPr/>
        <w:t>(b) Phẩm</w:t>
      </w:r>
      <w:r>
        <w:rPr>
          <w:spacing w:val="-2"/>
        </w:rPr>
        <w:t> </w:t>
      </w:r>
      <w:r>
        <w:rPr/>
        <w:t>Vô minh, §82. 9, </w:t>
      </w:r>
      <w:r>
        <w:rPr>
          <w:i/>
        </w:rPr>
        <w:t>Thế Giới</w:t>
      </w:r>
      <w:r>
        <w:rPr/>
        <w:t>) như sau:</w:t>
      </w:r>
    </w:p>
    <w:p>
      <w:pPr>
        <w:spacing w:before="86"/>
        <w:ind w:left="1080" w:right="0" w:firstLine="0"/>
        <w:jc w:val="both"/>
        <w:rPr>
          <w:rFonts w:ascii="Arial" w:hAnsi="Arial"/>
          <w:i/>
          <w:sz w:val="21"/>
        </w:rPr>
      </w:pPr>
      <w:r>
        <w:rPr>
          <w:rFonts w:ascii="Arial" w:hAnsi="Arial"/>
          <w:i/>
          <w:sz w:val="21"/>
        </w:rPr>
        <w:t>“...</w:t>
      </w:r>
      <w:r>
        <w:rPr>
          <w:rFonts w:ascii="Arial" w:hAnsi="Arial"/>
          <w:i/>
          <w:spacing w:val="-3"/>
          <w:sz w:val="21"/>
        </w:rPr>
        <w:t> </w:t>
      </w:r>
      <w:r>
        <w:rPr>
          <w:rFonts w:ascii="Arial" w:hAnsi="Arial"/>
          <w:i/>
          <w:sz w:val="21"/>
        </w:rPr>
        <w:t>2)</w:t>
      </w:r>
      <w:r>
        <w:rPr>
          <w:rFonts w:ascii="Arial" w:hAnsi="Arial"/>
          <w:i/>
          <w:spacing w:val="-5"/>
          <w:sz w:val="21"/>
        </w:rPr>
        <w:t> </w:t>
      </w:r>
      <w:r>
        <w:rPr>
          <w:rFonts w:ascii="Arial" w:hAnsi="Arial"/>
          <w:i/>
          <w:sz w:val="21"/>
        </w:rPr>
        <w:t>Rồi</w:t>
      </w:r>
      <w:r>
        <w:rPr>
          <w:rFonts w:ascii="Arial" w:hAnsi="Arial"/>
          <w:i/>
          <w:spacing w:val="-2"/>
          <w:sz w:val="21"/>
        </w:rPr>
        <w:t> </w:t>
      </w:r>
      <w:r>
        <w:rPr>
          <w:rFonts w:ascii="Arial" w:hAnsi="Arial"/>
          <w:i/>
          <w:sz w:val="21"/>
        </w:rPr>
        <w:t>một</w:t>
      </w:r>
      <w:r>
        <w:rPr>
          <w:rFonts w:ascii="Arial" w:hAnsi="Arial"/>
          <w:i/>
          <w:spacing w:val="-3"/>
          <w:sz w:val="21"/>
        </w:rPr>
        <w:t> </w:t>
      </w:r>
      <w:r>
        <w:rPr>
          <w:rFonts w:ascii="Arial" w:hAnsi="Arial"/>
          <w:i/>
          <w:sz w:val="21"/>
        </w:rPr>
        <w:t>Tỳ</w:t>
      </w:r>
      <w:r>
        <w:rPr>
          <w:rFonts w:ascii="Arial" w:hAnsi="Arial"/>
          <w:i/>
          <w:spacing w:val="-3"/>
          <w:sz w:val="21"/>
        </w:rPr>
        <w:t> </w:t>
      </w:r>
      <w:r>
        <w:rPr>
          <w:rFonts w:ascii="Arial" w:hAnsi="Arial"/>
          <w:i/>
          <w:sz w:val="21"/>
        </w:rPr>
        <w:t>kheo</w:t>
      </w:r>
      <w:r>
        <w:rPr>
          <w:rFonts w:ascii="Arial" w:hAnsi="Arial"/>
          <w:i/>
          <w:spacing w:val="-3"/>
          <w:sz w:val="21"/>
        </w:rPr>
        <w:t> </w:t>
      </w:r>
      <w:r>
        <w:rPr>
          <w:rFonts w:ascii="Arial" w:hAnsi="Arial"/>
          <w:i/>
          <w:sz w:val="21"/>
        </w:rPr>
        <w:t>đi</w:t>
      </w:r>
      <w:r>
        <w:rPr>
          <w:rFonts w:ascii="Arial" w:hAnsi="Arial"/>
          <w:i/>
          <w:spacing w:val="-3"/>
          <w:sz w:val="21"/>
        </w:rPr>
        <w:t> </w:t>
      </w:r>
      <w:r>
        <w:rPr>
          <w:rFonts w:ascii="Arial" w:hAnsi="Arial"/>
          <w:i/>
          <w:sz w:val="21"/>
        </w:rPr>
        <w:t>đến</w:t>
      </w:r>
      <w:r>
        <w:rPr>
          <w:rFonts w:ascii="Arial" w:hAnsi="Arial"/>
          <w:i/>
          <w:spacing w:val="-3"/>
          <w:sz w:val="21"/>
        </w:rPr>
        <w:t> </w:t>
      </w:r>
      <w:r>
        <w:rPr>
          <w:rFonts w:ascii="Arial" w:hAnsi="Arial"/>
          <w:i/>
          <w:sz w:val="21"/>
        </w:rPr>
        <w:t>Thế</w:t>
      </w:r>
      <w:r>
        <w:rPr>
          <w:rFonts w:ascii="Arial" w:hAnsi="Arial"/>
          <w:i/>
          <w:spacing w:val="-1"/>
          <w:sz w:val="21"/>
        </w:rPr>
        <w:t> </w:t>
      </w:r>
      <w:r>
        <w:rPr>
          <w:rFonts w:ascii="Arial" w:hAnsi="Arial"/>
          <w:i/>
          <w:spacing w:val="-2"/>
          <w:sz w:val="21"/>
        </w:rPr>
        <w:t>Tôn...</w:t>
      </w:r>
    </w:p>
    <w:p>
      <w:pPr>
        <w:spacing w:line="288" w:lineRule="auto" w:before="109"/>
        <w:ind w:left="568" w:right="112" w:firstLine="453"/>
        <w:jc w:val="both"/>
        <w:rPr>
          <w:rFonts w:ascii="Arial" w:hAnsi="Arial"/>
          <w:i/>
          <w:sz w:val="21"/>
        </w:rPr>
      </w:pPr>
      <w:r>
        <w:rPr>
          <w:rFonts w:ascii="Arial" w:hAnsi="Arial"/>
          <w:i/>
          <w:sz w:val="21"/>
        </w:rPr>
        <w:t>3) Ngồi xuống một bên, Tôn giả Phagguna bạch Thế Tôn:</w:t>
      </w:r>
    </w:p>
    <w:p>
      <w:pPr>
        <w:spacing w:line="288" w:lineRule="auto" w:before="61"/>
        <w:ind w:left="568" w:right="108" w:firstLine="453"/>
        <w:jc w:val="both"/>
        <w:rPr>
          <w:rFonts w:ascii="Arial" w:hAnsi="Arial"/>
          <w:i/>
          <w:sz w:val="21"/>
        </w:rPr>
      </w:pPr>
      <w:r>
        <w:rPr>
          <w:rFonts w:ascii="Arial" w:hAnsi="Arial"/>
          <w:i/>
          <w:sz w:val="21"/>
        </w:rPr>
        <w:t>4 - 6) - - Có con mắt nào, bạch Thế Tôn, do con</w:t>
      </w:r>
      <w:r>
        <w:rPr>
          <w:rFonts w:ascii="Arial" w:hAnsi="Arial"/>
          <w:i/>
          <w:spacing w:val="40"/>
          <w:sz w:val="21"/>
        </w:rPr>
        <w:t> </w:t>
      </w:r>
      <w:r>
        <w:rPr>
          <w:rFonts w:ascii="Arial" w:hAnsi="Arial"/>
          <w:i/>
          <w:sz w:val="21"/>
        </w:rPr>
        <w:t>mắt ấy, có thể biết và tuyên bố về chư Phật quá khứ đã nhập niết bàn, đã đoạn các chướng ngại, đã đoạn các hành tung khát ái, đã chấm dứt luân hồi, đã vượt qua mọi khổ đau? ...”</w:t>
      </w:r>
    </w:p>
    <w:p>
      <w:pPr>
        <w:pStyle w:val="BodyText"/>
        <w:spacing w:line="252" w:lineRule="auto" w:before="34"/>
        <w:ind w:left="115" w:right="108" w:firstLine="453"/>
        <w:jc w:val="both"/>
      </w:pPr>
      <w:r>
        <w:rPr/>
        <w:t>Sau đó, vị ấy cũng hỏi về tai, mũi, lưỡi, thân và ý. Vị ấy</w:t>
      </w:r>
      <w:r>
        <w:rPr>
          <w:spacing w:val="-3"/>
        </w:rPr>
        <w:t> </w:t>
      </w:r>
      <w:r>
        <w:rPr/>
        <w:t>đã</w:t>
      </w:r>
      <w:r>
        <w:rPr>
          <w:spacing w:val="-1"/>
        </w:rPr>
        <w:t> </w:t>
      </w:r>
      <w:r>
        <w:rPr/>
        <w:t>hỏi, liệu Đức</w:t>
      </w:r>
      <w:r>
        <w:rPr>
          <w:spacing w:val="-1"/>
        </w:rPr>
        <w:t> </w:t>
      </w:r>
      <w:r>
        <w:rPr/>
        <w:t>Phật tịch diệt có còn mắt, tai, mũi, lưỡi, thân và ý hay không? Chúng ta đọc rằng Đức Phật trả lời</w:t>
      </w:r>
      <w:r>
        <w:rPr>
          <w:spacing w:val="80"/>
        </w:rPr>
        <w:t> </w:t>
      </w:r>
      <w:r>
        <w:rPr/>
        <w:t>sẽ không còn mắt, tai, mũi, lưỡi, thân và ý như thế.</w:t>
      </w:r>
    </w:p>
    <w:p>
      <w:pPr>
        <w:pStyle w:val="BodyText"/>
        <w:spacing w:line="252" w:lineRule="auto" w:before="60"/>
        <w:ind w:left="115" w:right="111" w:firstLine="453"/>
        <w:jc w:val="both"/>
      </w:pPr>
      <w:r>
        <w:rPr/>
        <w:t>Khi Đức Phật bát niết bàn, Ngài đã tịch diệt, không còn mắt, tai, mũi, lưỡi, thân và ý nữa. Ngài không đi đến một nơi cụ thể, nơi mà Ngài có thể đích thân tiếp đón đồ dâng cúng của mọi người, sau khi đã bát niết bàn. Nếu như Ngài</w:t>
      </w:r>
      <w:r>
        <w:rPr>
          <w:spacing w:val="-1"/>
        </w:rPr>
        <w:t> </w:t>
      </w:r>
      <w:r>
        <w:rPr/>
        <w:t>vẫn</w:t>
      </w:r>
      <w:r>
        <w:rPr>
          <w:spacing w:val="-1"/>
        </w:rPr>
        <w:t> </w:t>
      </w:r>
      <w:r>
        <w:rPr/>
        <w:t>còn</w:t>
      </w:r>
      <w:r>
        <w:rPr>
          <w:spacing w:val="-1"/>
        </w:rPr>
        <w:t> </w:t>
      </w:r>
      <w:r>
        <w:rPr/>
        <w:t>các</w:t>
      </w:r>
      <w:r>
        <w:rPr>
          <w:spacing w:val="-2"/>
        </w:rPr>
        <w:t> </w:t>
      </w:r>
      <w:r>
        <w:rPr/>
        <w:t>căn</w:t>
      </w:r>
      <w:r>
        <w:rPr>
          <w:spacing w:val="-1"/>
        </w:rPr>
        <w:t> </w:t>
      </w:r>
      <w:r>
        <w:rPr/>
        <w:t>và tâm</w:t>
      </w:r>
      <w:r>
        <w:rPr>
          <w:spacing w:val="-1"/>
        </w:rPr>
        <w:t> </w:t>
      </w:r>
      <w:r>
        <w:rPr/>
        <w:t>sinh</w:t>
      </w:r>
      <w:r>
        <w:rPr>
          <w:spacing w:val="-1"/>
        </w:rPr>
        <w:t> </w:t>
      </w:r>
      <w:r>
        <w:rPr/>
        <w:t>và</w:t>
      </w:r>
      <w:r>
        <w:rPr>
          <w:spacing w:val="-2"/>
        </w:rPr>
        <w:t> </w:t>
      </w:r>
      <w:r>
        <w:rPr/>
        <w:t>diệt,</w:t>
      </w:r>
      <w:r>
        <w:rPr>
          <w:spacing w:val="-1"/>
        </w:rPr>
        <w:t> </w:t>
      </w:r>
      <w:r>
        <w:rPr/>
        <w:t>thì</w:t>
      </w:r>
      <w:r>
        <w:rPr>
          <w:spacing w:val="-1"/>
        </w:rPr>
        <w:t> </w:t>
      </w:r>
      <w:r>
        <w:rPr/>
        <w:t>có</w:t>
      </w:r>
      <w:r>
        <w:rPr>
          <w:spacing w:val="-1"/>
        </w:rPr>
        <w:t> </w:t>
      </w:r>
      <w:r>
        <w:rPr/>
        <w:t>nghĩa</w:t>
      </w:r>
      <w:r>
        <w:rPr>
          <w:spacing w:val="-2"/>
        </w:rPr>
        <w:t> </w:t>
      </w:r>
      <w:r>
        <w:rPr/>
        <w:t>Ngài vẫn chưa hoàn toàn giải thoát khỏi thế gian. Sẽ vẫn còn có khổ (dukkha) và Ngài vẫn chưa thoát khỏi khổ.</w:t>
      </w:r>
    </w:p>
    <w:p>
      <w:pPr>
        <w:pStyle w:val="BodyText"/>
        <w:spacing w:line="252" w:lineRule="auto" w:before="63"/>
        <w:ind w:left="115" w:right="108" w:firstLine="453"/>
        <w:jc w:val="both"/>
      </w:pPr>
      <w:r>
        <w:rPr/>
        <w:t>Thế gian là cái xuất hiện qua sáu cửa giác quan. Nếu tâm không sinh khởi để thấy, nghe, ngửi, nếm, kinh</w:t>
      </w:r>
      <w:r>
        <w:rPr>
          <w:spacing w:val="80"/>
        </w:rPr>
        <w:t> </w:t>
      </w:r>
      <w:r>
        <w:rPr/>
        <w:t>nghiệm đối tượng xúc chạm và suy</w:t>
      </w:r>
      <w:r>
        <w:rPr>
          <w:spacing w:val="-3"/>
        </w:rPr>
        <w:t> </w:t>
      </w:r>
      <w:r>
        <w:rPr/>
        <w:t>nghĩ, thế gian sẽ không xuất hiện. Khi có chánh niệm các đối tượng xuất hiện có thể được nghiên cứu và thẩm xét và đó là các đặc tính của thế gian xuất hiện qua sáu cửa giác quan. Suy nghĩ về thế giới không phải là biết các đặc tính của thực tại khi chúng xuất hiện như chúng là, chứng ngộ rằng chúng không phải là chúng sinh, là con người, hay tự ngã. Nếu ai đó chỉ nghĩ về</w:t>
      </w:r>
      <w:r>
        <w:rPr>
          <w:spacing w:val="11"/>
        </w:rPr>
        <w:t> </w:t>
      </w:r>
      <w:r>
        <w:rPr/>
        <w:t>thế</w:t>
      </w:r>
      <w:r>
        <w:rPr>
          <w:spacing w:val="13"/>
        </w:rPr>
        <w:t> </w:t>
      </w:r>
      <w:r>
        <w:rPr/>
        <w:t>giới,</w:t>
      </w:r>
      <w:r>
        <w:rPr>
          <w:spacing w:val="14"/>
        </w:rPr>
        <w:t> </w:t>
      </w:r>
      <w:r>
        <w:rPr/>
        <w:t>người</w:t>
      </w:r>
      <w:r>
        <w:rPr>
          <w:spacing w:val="14"/>
        </w:rPr>
        <w:t> </w:t>
      </w:r>
      <w:r>
        <w:rPr/>
        <w:t>ấy</w:t>
      </w:r>
      <w:r>
        <w:rPr>
          <w:spacing w:val="6"/>
        </w:rPr>
        <w:t> </w:t>
      </w:r>
      <w:r>
        <w:rPr/>
        <w:t>thực</w:t>
      </w:r>
      <w:r>
        <w:rPr>
          <w:spacing w:val="13"/>
        </w:rPr>
        <w:t> </w:t>
      </w:r>
      <w:r>
        <w:rPr/>
        <w:t>chất</w:t>
      </w:r>
      <w:r>
        <w:rPr>
          <w:spacing w:val="14"/>
        </w:rPr>
        <w:t> </w:t>
      </w:r>
      <w:r>
        <w:rPr/>
        <w:t>nghĩ</w:t>
      </w:r>
      <w:r>
        <w:rPr>
          <w:spacing w:val="14"/>
        </w:rPr>
        <w:t> </w:t>
      </w:r>
      <w:r>
        <w:rPr/>
        <w:t>về</w:t>
      </w:r>
      <w:r>
        <w:rPr>
          <w:spacing w:val="13"/>
        </w:rPr>
        <w:t> </w:t>
      </w:r>
      <w:r>
        <w:rPr/>
        <w:t>chúng</w:t>
      </w:r>
      <w:r>
        <w:rPr>
          <w:spacing w:val="11"/>
        </w:rPr>
        <w:t> </w:t>
      </w:r>
      <w:r>
        <w:rPr/>
        <w:t>sinh,</w:t>
      </w:r>
      <w:r>
        <w:rPr>
          <w:spacing w:val="15"/>
        </w:rPr>
        <w:t> </w:t>
      </w:r>
      <w:r>
        <w:rPr/>
        <w:t>về</w:t>
      </w:r>
      <w:r>
        <w:rPr>
          <w:spacing w:val="13"/>
        </w:rPr>
        <w:t> </w:t>
      </w:r>
      <w:r>
        <w:rPr>
          <w:spacing w:val="-5"/>
        </w:rPr>
        <w:t>con</w:t>
      </w:r>
    </w:p>
    <w:p>
      <w:pPr>
        <w:pStyle w:val="BodyText"/>
        <w:spacing w:after="0" w:line="252" w:lineRule="auto"/>
        <w:jc w:val="both"/>
        <w:sectPr>
          <w:headerReference w:type="default" r:id="rId302"/>
          <w:pgSz w:w="7660" w:h="11630"/>
          <w:pgMar w:header="741" w:footer="0" w:top="1020" w:bottom="280" w:left="850" w:right="850"/>
        </w:sectPr>
      </w:pPr>
    </w:p>
    <w:p>
      <w:pPr>
        <w:pStyle w:val="BodyText"/>
        <w:spacing w:before="125"/>
      </w:pPr>
    </w:p>
    <w:p>
      <w:pPr>
        <w:pStyle w:val="BodyText"/>
        <w:spacing w:line="252" w:lineRule="auto"/>
        <w:ind w:left="115" w:right="108"/>
        <w:jc w:val="both"/>
      </w:pPr>
      <w:r>
        <w:rPr/>
        <w:t>người, về tự ngã, về những thứ khác nhau và khi đó, người ấy biết về thế gian qua sự thật tục đế hay sự thật chế định (sammuti sacca), chứ không phải bằng sự thật tối hậu (paramattha sacca).</w:t>
      </w:r>
    </w:p>
    <w:p>
      <w:pPr>
        <w:pStyle w:val="BodyText"/>
        <w:spacing w:line="252" w:lineRule="auto" w:before="60"/>
        <w:ind w:left="115" w:right="108" w:firstLine="453"/>
        <w:jc w:val="both"/>
      </w:pPr>
      <w:r>
        <w:rPr/>
        <w:t>Liệu chúng ta có nhận ra, trong cuộc sống hàng ngày, mình đang ở trong thế giới của thực tại chế định hay trong thế giới của thực tại tối hậu? Tâm là thực tại kinh nghiệm các đối tượng qua sáu cửa giác quan. Khoảnh khắc nào cũng có tâm, nhưng thế gian không xuất hiện trong tất cả các</w:t>
      </w:r>
      <w:r>
        <w:rPr>
          <w:spacing w:val="-4"/>
        </w:rPr>
        <w:t> </w:t>
      </w:r>
      <w:r>
        <w:rPr/>
        <w:t>khoảnh</w:t>
      </w:r>
      <w:r>
        <w:rPr>
          <w:spacing w:val="-3"/>
        </w:rPr>
        <w:t> </w:t>
      </w:r>
      <w:r>
        <w:rPr/>
        <w:t>khắc.</w:t>
      </w:r>
      <w:r>
        <w:rPr>
          <w:spacing w:val="-3"/>
        </w:rPr>
        <w:t> </w:t>
      </w:r>
      <w:r>
        <w:rPr/>
        <w:t>Khi</w:t>
      </w:r>
      <w:r>
        <w:rPr>
          <w:spacing w:val="-3"/>
        </w:rPr>
        <w:t> </w:t>
      </w:r>
      <w:r>
        <w:rPr/>
        <w:t>không</w:t>
      </w:r>
      <w:r>
        <w:rPr>
          <w:spacing w:val="-4"/>
        </w:rPr>
        <w:t> </w:t>
      </w:r>
      <w:r>
        <w:rPr/>
        <w:t>có</w:t>
      </w:r>
      <w:r>
        <w:rPr>
          <w:spacing w:val="-3"/>
        </w:rPr>
        <w:t> </w:t>
      </w:r>
      <w:r>
        <w:rPr/>
        <w:t>thấy,</w:t>
      </w:r>
      <w:r>
        <w:rPr>
          <w:spacing w:val="-3"/>
        </w:rPr>
        <w:t> </w:t>
      </w:r>
      <w:r>
        <w:rPr/>
        <w:t>nghe,</w:t>
      </w:r>
      <w:r>
        <w:rPr>
          <w:spacing w:val="-3"/>
        </w:rPr>
        <w:t> </w:t>
      </w:r>
      <w:r>
        <w:rPr/>
        <w:t>ngửi,</w:t>
      </w:r>
      <w:r>
        <w:rPr>
          <w:spacing w:val="-1"/>
        </w:rPr>
        <w:t> </w:t>
      </w:r>
      <w:r>
        <w:rPr/>
        <w:t>nếm,</w:t>
      </w:r>
      <w:r>
        <w:rPr>
          <w:spacing w:val="-3"/>
        </w:rPr>
        <w:t> </w:t>
      </w:r>
      <w:r>
        <w:rPr/>
        <w:t>kinh nghiệm đối tượng xúc chạm hay suy nghĩ thì thế giới</w:t>
      </w:r>
      <w:r>
        <w:rPr>
          <w:spacing w:val="40"/>
        </w:rPr>
        <w:t> </w:t>
      </w:r>
      <w:r>
        <w:rPr/>
        <w:t>không xuất hiện. Thức tái tục là tâm đầu tiên trong một</w:t>
      </w:r>
      <w:r>
        <w:rPr>
          <w:spacing w:val="40"/>
        </w:rPr>
        <w:t> </w:t>
      </w:r>
      <w:r>
        <w:rPr/>
        <w:t>kiếp sống không kinh nghiệm đối tượng của thế giới này, đó là tâm quả, là quả của nghiệp. Nghiệp tạo duyên cho thức tái tục nối tiếp tâm tử là tâm cuối cùng của kiếp sống trước. Thức tái tục kinh nghiệm cùng một đối tượng với tâm sinh khởi ngay trước tử thức của kiếp sống trước. Vì thức tái tục không</w:t>
      </w:r>
      <w:r>
        <w:rPr>
          <w:spacing w:val="-1"/>
        </w:rPr>
        <w:t> </w:t>
      </w:r>
      <w:r>
        <w:rPr/>
        <w:t>nhận biết đối tượng</w:t>
      </w:r>
      <w:r>
        <w:rPr>
          <w:spacing w:val="-1"/>
        </w:rPr>
        <w:t> </w:t>
      </w:r>
      <w:r>
        <w:rPr/>
        <w:t>của thế giới này, thế giới này không xuất hiện ở khoảnh khắc ấy. Khi thức tái</w:t>
      </w:r>
      <w:r>
        <w:rPr>
          <w:spacing w:val="40"/>
        </w:rPr>
        <w:t> </w:t>
      </w:r>
      <w:r>
        <w:rPr/>
        <w:t>tục đã diệt đi, nghiệp đã tạo duyên cho sự sinh khởi của nó cũng tạo duyên cho tâm hộ kiếp (bhavanga-citta) tiếp theo. Tâm hộ kiếp kinh nghiệm cùng một đối tượng với thức tái tục. Khi tâm hộ kiếp sinh và diệt liên tiếp, nó đảm nhận chức năng duy trì sự tương tục của một kiếp sống. Các đối tượng của thế giới này không được kinh nghiệm ở khoảnh khắc ấy. Các tâm hộ kiếp không thấy, nghe, ngửi, nếm, kinh nghiệm đối tượng xúc chạm hay suy nghĩ. Vì vậy, chừng nào các tâm này còn đang sinh và diệt thì chừng ấy thế gian không xuất hiện.</w:t>
      </w:r>
    </w:p>
    <w:p>
      <w:pPr>
        <w:pStyle w:val="BodyText"/>
        <w:spacing w:line="252" w:lineRule="auto" w:before="67"/>
        <w:ind w:left="115" w:right="112" w:firstLine="453"/>
        <w:jc w:val="both"/>
      </w:pPr>
      <w:r>
        <w:rPr/>
        <w:t>Khi các tâm sinh khởi trong lộ trình thì thế gian lại xuất</w:t>
      </w:r>
      <w:r>
        <w:rPr>
          <w:spacing w:val="13"/>
        </w:rPr>
        <w:t> </w:t>
      </w:r>
      <w:r>
        <w:rPr/>
        <w:t>hiện.</w:t>
      </w:r>
      <w:r>
        <w:rPr>
          <w:spacing w:val="14"/>
        </w:rPr>
        <w:t> </w:t>
      </w:r>
      <w:r>
        <w:rPr/>
        <w:t>Có</w:t>
      </w:r>
      <w:r>
        <w:rPr>
          <w:spacing w:val="11"/>
        </w:rPr>
        <w:t> </w:t>
      </w:r>
      <w:r>
        <w:rPr/>
        <w:t>sáu</w:t>
      </w:r>
      <w:r>
        <w:rPr>
          <w:spacing w:val="13"/>
        </w:rPr>
        <w:t> </w:t>
      </w:r>
      <w:r>
        <w:rPr/>
        <w:t>cửa</w:t>
      </w:r>
      <w:r>
        <w:rPr>
          <w:spacing w:val="12"/>
        </w:rPr>
        <w:t> </w:t>
      </w:r>
      <w:r>
        <w:rPr/>
        <w:t>giác</w:t>
      </w:r>
      <w:r>
        <w:rPr>
          <w:spacing w:val="13"/>
        </w:rPr>
        <w:t> </w:t>
      </w:r>
      <w:r>
        <w:rPr/>
        <w:t>quan</w:t>
      </w:r>
      <w:r>
        <w:rPr>
          <w:spacing w:val="15"/>
        </w:rPr>
        <w:t> </w:t>
      </w:r>
      <w:r>
        <w:rPr/>
        <w:t>(lục</w:t>
      </w:r>
      <w:r>
        <w:rPr>
          <w:spacing w:val="13"/>
        </w:rPr>
        <w:t> </w:t>
      </w:r>
      <w:r>
        <w:rPr/>
        <w:t>môn)</w:t>
      </w:r>
      <w:r>
        <w:rPr>
          <w:spacing w:val="14"/>
        </w:rPr>
        <w:t> </w:t>
      </w:r>
      <w:r>
        <w:rPr/>
        <w:t>qua</w:t>
      </w:r>
      <w:r>
        <w:rPr>
          <w:spacing w:val="12"/>
        </w:rPr>
        <w:t> </w:t>
      </w:r>
      <w:r>
        <w:rPr/>
        <w:t>đó</w:t>
      </w:r>
      <w:r>
        <w:rPr>
          <w:spacing w:val="14"/>
        </w:rPr>
        <w:t> </w:t>
      </w:r>
      <w:r>
        <w:rPr/>
        <w:t>các</w:t>
      </w:r>
      <w:r>
        <w:rPr>
          <w:spacing w:val="13"/>
        </w:rPr>
        <w:t> </w:t>
      </w:r>
      <w:r>
        <w:rPr>
          <w:spacing w:val="-5"/>
        </w:rPr>
        <w:t>tâm</w:t>
      </w:r>
    </w:p>
    <w:p>
      <w:pPr>
        <w:pStyle w:val="BodyText"/>
        <w:spacing w:after="0" w:line="252" w:lineRule="auto"/>
        <w:jc w:val="both"/>
        <w:sectPr>
          <w:headerReference w:type="default" r:id="rId303"/>
          <w:pgSz w:w="7660" w:h="11630"/>
          <w:pgMar w:header="741" w:footer="0" w:top="1020" w:bottom="280" w:left="850" w:right="850"/>
        </w:sectPr>
      </w:pPr>
    </w:p>
    <w:p>
      <w:pPr>
        <w:pStyle w:val="BodyText"/>
        <w:spacing w:before="125"/>
      </w:pPr>
    </w:p>
    <w:p>
      <w:pPr>
        <w:pStyle w:val="BodyText"/>
        <w:spacing w:line="252" w:lineRule="auto"/>
        <w:ind w:left="115" w:right="112"/>
        <w:jc w:val="both"/>
      </w:pPr>
      <w:r>
        <w:rPr/>
        <w:t>lộ sinh khởi trong lộ trình nhận biết thế giới. Năm cửa (môn) là sắc và một cửa còn lại là danh và chúng bao gồm như sau:</w:t>
      </w:r>
    </w:p>
    <w:p>
      <w:pPr>
        <w:pStyle w:val="ListParagraph"/>
        <w:numPr>
          <w:ilvl w:val="0"/>
          <w:numId w:val="57"/>
        </w:numPr>
        <w:tabs>
          <w:tab w:pos="889" w:val="left" w:leader="none"/>
        </w:tabs>
        <w:spacing w:line="292" w:lineRule="exact" w:before="42" w:after="0"/>
        <w:ind w:left="889" w:right="0" w:hanging="225"/>
        <w:jc w:val="left"/>
        <w:rPr>
          <w:sz w:val="24"/>
        </w:rPr>
      </w:pPr>
      <w:r>
        <w:rPr>
          <w:sz w:val="24"/>
        </w:rPr>
        <w:t>Cakkhuppasāda</w:t>
      </w:r>
      <w:r>
        <w:rPr>
          <w:spacing w:val="-1"/>
          <w:sz w:val="24"/>
        </w:rPr>
        <w:t> </w:t>
      </w:r>
      <w:r>
        <w:rPr>
          <w:sz w:val="24"/>
        </w:rPr>
        <w:t>rūpa</w:t>
      </w:r>
      <w:r>
        <w:rPr>
          <w:spacing w:val="1"/>
          <w:sz w:val="24"/>
        </w:rPr>
        <w:t> </w:t>
      </w:r>
      <w:r>
        <w:rPr>
          <w:sz w:val="24"/>
        </w:rPr>
        <w:t>(sắc nhãn</w:t>
      </w:r>
      <w:r>
        <w:rPr>
          <w:spacing w:val="-2"/>
          <w:sz w:val="24"/>
        </w:rPr>
        <w:t> </w:t>
      </w:r>
      <w:r>
        <w:rPr>
          <w:sz w:val="24"/>
        </w:rPr>
        <w:t>căn)</w:t>
      </w:r>
      <w:r>
        <w:rPr>
          <w:spacing w:val="-2"/>
          <w:sz w:val="24"/>
        </w:rPr>
        <w:t> </w:t>
      </w:r>
      <w:r>
        <w:rPr>
          <w:sz w:val="24"/>
        </w:rPr>
        <w:t>là</w:t>
      </w:r>
      <w:r>
        <w:rPr>
          <w:spacing w:val="-2"/>
          <w:sz w:val="24"/>
        </w:rPr>
        <w:t> </w:t>
      </w:r>
      <w:r>
        <w:rPr>
          <w:sz w:val="24"/>
        </w:rPr>
        <w:t>nhãn</w:t>
      </w:r>
      <w:r>
        <w:rPr>
          <w:spacing w:val="-1"/>
          <w:sz w:val="24"/>
        </w:rPr>
        <w:t> </w:t>
      </w:r>
      <w:r>
        <w:rPr>
          <w:spacing w:val="-4"/>
          <w:sz w:val="24"/>
        </w:rPr>
        <w:t>môn</w:t>
      </w:r>
      <w:r>
        <w:rPr>
          <w:spacing w:val="-4"/>
          <w:sz w:val="24"/>
          <w:vertAlign w:val="superscript"/>
        </w:rPr>
        <w:t>1</w:t>
      </w:r>
    </w:p>
    <w:p>
      <w:pPr>
        <w:pStyle w:val="ListParagraph"/>
        <w:numPr>
          <w:ilvl w:val="0"/>
          <w:numId w:val="57"/>
        </w:numPr>
        <w:tabs>
          <w:tab w:pos="889" w:val="left" w:leader="none"/>
        </w:tabs>
        <w:spacing w:line="290" w:lineRule="exact" w:before="0" w:after="0"/>
        <w:ind w:left="889" w:right="0" w:hanging="225"/>
        <w:jc w:val="left"/>
        <w:rPr>
          <w:sz w:val="24"/>
        </w:rPr>
      </w:pPr>
      <w:r>
        <w:rPr>
          <w:sz w:val="24"/>
        </w:rPr>
        <w:t>Sotappasāda</w:t>
      </w:r>
      <w:r>
        <w:rPr>
          <w:spacing w:val="-2"/>
          <w:sz w:val="24"/>
        </w:rPr>
        <w:t> </w:t>
      </w:r>
      <w:r>
        <w:rPr>
          <w:sz w:val="24"/>
        </w:rPr>
        <w:t>rūpa</w:t>
      </w:r>
      <w:r>
        <w:rPr>
          <w:spacing w:val="-1"/>
          <w:sz w:val="24"/>
        </w:rPr>
        <w:t> </w:t>
      </w:r>
      <w:r>
        <w:rPr>
          <w:sz w:val="24"/>
        </w:rPr>
        <w:t>(sắc</w:t>
      </w:r>
      <w:r>
        <w:rPr>
          <w:spacing w:val="-2"/>
          <w:sz w:val="24"/>
        </w:rPr>
        <w:t> </w:t>
      </w:r>
      <w:r>
        <w:rPr>
          <w:sz w:val="24"/>
        </w:rPr>
        <w:t>nhĩ căn)</w:t>
      </w:r>
      <w:r>
        <w:rPr>
          <w:spacing w:val="-2"/>
          <w:sz w:val="24"/>
        </w:rPr>
        <w:t> </w:t>
      </w:r>
      <w:r>
        <w:rPr>
          <w:sz w:val="24"/>
        </w:rPr>
        <w:t>là nhĩ </w:t>
      </w:r>
      <w:r>
        <w:rPr>
          <w:spacing w:val="-5"/>
          <w:sz w:val="24"/>
        </w:rPr>
        <w:t>môn</w:t>
      </w:r>
    </w:p>
    <w:p>
      <w:pPr>
        <w:pStyle w:val="ListParagraph"/>
        <w:numPr>
          <w:ilvl w:val="0"/>
          <w:numId w:val="57"/>
        </w:numPr>
        <w:tabs>
          <w:tab w:pos="889" w:val="left" w:leader="none"/>
        </w:tabs>
        <w:spacing w:line="290" w:lineRule="exact" w:before="0" w:after="0"/>
        <w:ind w:left="889" w:right="0" w:hanging="225"/>
        <w:jc w:val="left"/>
        <w:rPr>
          <w:sz w:val="24"/>
        </w:rPr>
      </w:pPr>
      <w:r>
        <w:rPr>
          <w:sz w:val="24"/>
        </w:rPr>
        <w:t>Ghāṇappasāda rūpa</w:t>
      </w:r>
      <w:r>
        <w:rPr>
          <w:spacing w:val="1"/>
          <w:sz w:val="24"/>
        </w:rPr>
        <w:t> </w:t>
      </w:r>
      <w:r>
        <w:rPr>
          <w:sz w:val="24"/>
        </w:rPr>
        <w:t>(sắc</w:t>
      </w:r>
      <w:r>
        <w:rPr>
          <w:spacing w:val="2"/>
          <w:sz w:val="24"/>
        </w:rPr>
        <w:t> </w:t>
      </w:r>
      <w:r>
        <w:rPr>
          <w:sz w:val="24"/>
        </w:rPr>
        <w:t>tỷ</w:t>
      </w:r>
      <w:r>
        <w:rPr>
          <w:spacing w:val="-4"/>
          <w:sz w:val="24"/>
        </w:rPr>
        <w:t> </w:t>
      </w:r>
      <w:r>
        <w:rPr>
          <w:sz w:val="24"/>
        </w:rPr>
        <w:t>căn)</w:t>
      </w:r>
      <w:r>
        <w:rPr>
          <w:spacing w:val="1"/>
          <w:sz w:val="24"/>
        </w:rPr>
        <w:t> </w:t>
      </w:r>
      <w:r>
        <w:rPr>
          <w:sz w:val="24"/>
        </w:rPr>
        <w:t>là</w:t>
      </w:r>
      <w:r>
        <w:rPr>
          <w:spacing w:val="1"/>
          <w:sz w:val="24"/>
        </w:rPr>
        <w:t> </w:t>
      </w:r>
      <w:r>
        <w:rPr>
          <w:sz w:val="24"/>
        </w:rPr>
        <w:t>tỷ</w:t>
      </w:r>
      <w:r>
        <w:rPr>
          <w:spacing w:val="-4"/>
          <w:sz w:val="24"/>
        </w:rPr>
        <w:t> </w:t>
      </w:r>
      <w:r>
        <w:rPr>
          <w:spacing w:val="-5"/>
          <w:sz w:val="24"/>
        </w:rPr>
        <w:t>môn</w:t>
      </w:r>
    </w:p>
    <w:p>
      <w:pPr>
        <w:pStyle w:val="ListParagraph"/>
        <w:numPr>
          <w:ilvl w:val="0"/>
          <w:numId w:val="57"/>
        </w:numPr>
        <w:tabs>
          <w:tab w:pos="889" w:val="left" w:leader="none"/>
        </w:tabs>
        <w:spacing w:line="291" w:lineRule="exact" w:before="0" w:after="0"/>
        <w:ind w:left="889" w:right="0" w:hanging="225"/>
        <w:jc w:val="left"/>
        <w:rPr>
          <w:sz w:val="24"/>
        </w:rPr>
      </w:pPr>
      <w:r>
        <w:rPr>
          <w:sz w:val="24"/>
        </w:rPr>
        <w:t>Jivhāppasāda</w:t>
      </w:r>
      <w:r>
        <w:rPr>
          <w:spacing w:val="-2"/>
          <w:sz w:val="24"/>
        </w:rPr>
        <w:t> </w:t>
      </w:r>
      <w:r>
        <w:rPr>
          <w:sz w:val="24"/>
        </w:rPr>
        <w:t>rūpa</w:t>
      </w:r>
      <w:r>
        <w:rPr>
          <w:spacing w:val="-1"/>
          <w:sz w:val="24"/>
        </w:rPr>
        <w:t> </w:t>
      </w:r>
      <w:r>
        <w:rPr>
          <w:sz w:val="24"/>
        </w:rPr>
        <w:t>(sắc</w:t>
      </w:r>
      <w:r>
        <w:rPr>
          <w:spacing w:val="-2"/>
          <w:sz w:val="24"/>
        </w:rPr>
        <w:t> </w:t>
      </w:r>
      <w:r>
        <w:rPr>
          <w:sz w:val="24"/>
        </w:rPr>
        <w:t>thiệt căn)</w:t>
      </w:r>
      <w:r>
        <w:rPr>
          <w:spacing w:val="-2"/>
          <w:sz w:val="24"/>
        </w:rPr>
        <w:t> </w:t>
      </w:r>
      <w:r>
        <w:rPr>
          <w:sz w:val="24"/>
        </w:rPr>
        <w:t>là thiệt </w:t>
      </w:r>
      <w:r>
        <w:rPr>
          <w:spacing w:val="-5"/>
          <w:sz w:val="24"/>
        </w:rPr>
        <w:t>môn</w:t>
      </w:r>
    </w:p>
    <w:p>
      <w:pPr>
        <w:pStyle w:val="ListParagraph"/>
        <w:numPr>
          <w:ilvl w:val="0"/>
          <w:numId w:val="57"/>
        </w:numPr>
        <w:tabs>
          <w:tab w:pos="889" w:val="left" w:leader="none"/>
        </w:tabs>
        <w:spacing w:line="290" w:lineRule="exact" w:before="0" w:after="0"/>
        <w:ind w:left="889" w:right="0" w:hanging="225"/>
        <w:jc w:val="left"/>
        <w:rPr>
          <w:sz w:val="24"/>
        </w:rPr>
      </w:pPr>
      <w:r>
        <w:rPr>
          <w:sz w:val="24"/>
        </w:rPr>
        <w:t>Kāyappasāda</w:t>
      </w:r>
      <w:r>
        <w:rPr>
          <w:spacing w:val="-4"/>
          <w:sz w:val="24"/>
        </w:rPr>
        <w:t> </w:t>
      </w:r>
      <w:r>
        <w:rPr>
          <w:sz w:val="24"/>
        </w:rPr>
        <w:t>rūpa (sắc</w:t>
      </w:r>
      <w:r>
        <w:rPr>
          <w:spacing w:val="-1"/>
          <w:sz w:val="24"/>
        </w:rPr>
        <w:t> </w:t>
      </w:r>
      <w:r>
        <w:rPr>
          <w:sz w:val="24"/>
        </w:rPr>
        <w:t>thân</w:t>
      </w:r>
      <w:r>
        <w:rPr>
          <w:spacing w:val="-1"/>
          <w:sz w:val="24"/>
        </w:rPr>
        <w:t> </w:t>
      </w:r>
      <w:r>
        <w:rPr>
          <w:sz w:val="24"/>
        </w:rPr>
        <w:t>căn)</w:t>
      </w:r>
      <w:r>
        <w:rPr>
          <w:spacing w:val="-1"/>
          <w:sz w:val="24"/>
        </w:rPr>
        <w:t> </w:t>
      </w:r>
      <w:r>
        <w:rPr>
          <w:sz w:val="24"/>
        </w:rPr>
        <w:t>là</w:t>
      </w:r>
      <w:r>
        <w:rPr>
          <w:spacing w:val="-1"/>
          <w:sz w:val="24"/>
        </w:rPr>
        <w:t> </w:t>
      </w:r>
      <w:r>
        <w:rPr>
          <w:sz w:val="24"/>
        </w:rPr>
        <w:t>thân </w:t>
      </w:r>
      <w:r>
        <w:rPr>
          <w:spacing w:val="-5"/>
          <w:sz w:val="24"/>
        </w:rPr>
        <w:t>môn</w:t>
      </w:r>
    </w:p>
    <w:p>
      <w:pPr>
        <w:pStyle w:val="ListParagraph"/>
        <w:numPr>
          <w:ilvl w:val="0"/>
          <w:numId w:val="57"/>
        </w:numPr>
        <w:tabs>
          <w:tab w:pos="890" w:val="left" w:leader="none"/>
        </w:tabs>
        <w:spacing w:line="252" w:lineRule="auto" w:before="0" w:after="0"/>
        <w:ind w:left="890" w:right="110" w:hanging="226"/>
        <w:jc w:val="left"/>
        <w:rPr>
          <w:sz w:val="24"/>
        </w:rPr>
      </w:pPr>
      <w:r>
        <w:rPr>
          <w:sz w:val="24"/>
        </w:rPr>
        <w:t>Bhavangupaccheda-citta (tâm hộ kiếp dứt dòng) là ý môn</w:t>
      </w:r>
    </w:p>
    <w:p>
      <w:pPr>
        <w:pStyle w:val="BodyText"/>
        <w:spacing w:line="252" w:lineRule="auto" w:before="57"/>
        <w:ind w:left="115" w:right="107" w:firstLine="453"/>
        <w:jc w:val="both"/>
      </w:pPr>
      <w:r>
        <w:rPr/>
        <w:t>Ngũ căn là năm sắc thần kinh, mỗi sắc có đặc tính riêng cụ thể của mình và chúng chỉ có thể được in dấu bởi sắc thích hợp mà chúng có thể tiếp nhận được. Như vậy, mỗi sắc thần kinh có thể là môn (hay cửa) cho các tâm liên quan kinh nghiệm các đối tượng dục giới in dấu lên sắc ấy. Trong cuộc</w:t>
      </w:r>
      <w:r>
        <w:rPr>
          <w:spacing w:val="-1"/>
        </w:rPr>
        <w:t> </w:t>
      </w:r>
      <w:r>
        <w:rPr/>
        <w:t>sống</w:t>
      </w:r>
      <w:r>
        <w:rPr>
          <w:spacing w:val="-3"/>
        </w:rPr>
        <w:t> </w:t>
      </w:r>
      <w:r>
        <w:rPr/>
        <w:t>hàng</w:t>
      </w:r>
      <w:r>
        <w:rPr>
          <w:spacing w:val="-3"/>
        </w:rPr>
        <w:t> </w:t>
      </w:r>
      <w:r>
        <w:rPr/>
        <w:t>ngày, không chỉ có thấy, nghe, ngửi, nếm hay</w:t>
      </w:r>
      <w:r>
        <w:rPr>
          <w:spacing w:val="-3"/>
        </w:rPr>
        <w:t> </w:t>
      </w:r>
      <w:r>
        <w:rPr/>
        <w:t>kinh nghiệm các đối tượng xúc chạm, mà cũng có suy nghĩ về các đối tượng khác nhau. Khi tâm tiếp nhận và kinh nghiệm đối tượng vừa được kinh nghiệm qua nhãn môn, hay qua các cửa giác quan khác, tại khoảnh khắc ấy đối tượng không còn lệ thuộc vào các sắc thần kinh</w:t>
      </w:r>
      <w:r>
        <w:rPr>
          <w:spacing w:val="80"/>
        </w:rPr>
        <w:t> </w:t>
      </w:r>
      <w:r>
        <w:rPr/>
        <w:t>(pasāda rūpa) làm căn môn, mà lệ thuộc vào ý môn là tâm hộ kiếp dứt dòng (bhavangupaccheda</w:t>
      </w:r>
      <w:r>
        <w:rPr>
          <w:vertAlign w:val="superscript"/>
        </w:rPr>
        <w:t>2</w:t>
      </w:r>
      <w:r>
        <w:rPr>
          <w:vertAlign w:val="baseline"/>
        </w:rPr>
        <w:t>), cái sinh khởi ngay trước ý môn hướng tâm (manodvārāvajjana-citta). Ý môn</w:t>
      </w:r>
      <w:r>
        <w:rPr>
          <w:spacing w:val="40"/>
          <w:vertAlign w:val="baseline"/>
        </w:rPr>
        <w:t> </w:t>
      </w:r>
      <w:r>
        <w:rPr>
          <w:vertAlign w:val="baseline"/>
        </w:rPr>
        <w:t>là cửa cho các tâm lộ (vīthi-citta) của lộ trình ý môn sinh khởi sau lộ trình ngũ môn và kinh nghiệm đối tượng của ngũ môn vừa diệt đi, hay là cửa cho các tâm suy nghĩ về các</w:t>
      </w:r>
      <w:r>
        <w:rPr>
          <w:spacing w:val="4"/>
          <w:vertAlign w:val="baseline"/>
        </w:rPr>
        <w:t> </w:t>
      </w:r>
      <w:r>
        <w:rPr>
          <w:vertAlign w:val="baseline"/>
        </w:rPr>
        <w:t>đối</w:t>
      </w:r>
      <w:r>
        <w:rPr>
          <w:spacing w:val="7"/>
          <w:vertAlign w:val="baseline"/>
        </w:rPr>
        <w:t> </w:t>
      </w:r>
      <w:r>
        <w:rPr>
          <w:vertAlign w:val="baseline"/>
        </w:rPr>
        <w:t>tượng</w:t>
      </w:r>
      <w:r>
        <w:rPr>
          <w:spacing w:val="7"/>
          <w:vertAlign w:val="baseline"/>
        </w:rPr>
        <w:t> </w:t>
      </w:r>
      <w:r>
        <w:rPr>
          <w:vertAlign w:val="baseline"/>
        </w:rPr>
        <w:t>khác</w:t>
      </w:r>
      <w:r>
        <w:rPr>
          <w:spacing w:val="7"/>
          <w:vertAlign w:val="baseline"/>
        </w:rPr>
        <w:t> </w:t>
      </w:r>
      <w:r>
        <w:rPr>
          <w:vertAlign w:val="baseline"/>
        </w:rPr>
        <w:t>nhau.</w:t>
      </w:r>
      <w:r>
        <w:rPr>
          <w:spacing w:val="9"/>
          <w:vertAlign w:val="baseline"/>
        </w:rPr>
        <w:t> </w:t>
      </w:r>
      <w:r>
        <w:rPr>
          <w:vertAlign w:val="baseline"/>
        </w:rPr>
        <w:t>Nếu</w:t>
      </w:r>
      <w:r>
        <w:rPr>
          <w:spacing w:val="6"/>
          <w:vertAlign w:val="baseline"/>
        </w:rPr>
        <w:t> </w:t>
      </w:r>
      <w:r>
        <w:rPr>
          <w:vertAlign w:val="baseline"/>
        </w:rPr>
        <w:t>tâm</w:t>
      </w:r>
      <w:r>
        <w:rPr>
          <w:spacing w:val="9"/>
          <w:vertAlign w:val="baseline"/>
        </w:rPr>
        <w:t> </w:t>
      </w:r>
      <w:r>
        <w:rPr>
          <w:vertAlign w:val="baseline"/>
        </w:rPr>
        <w:t>hộ</w:t>
      </w:r>
      <w:r>
        <w:rPr>
          <w:spacing w:val="7"/>
          <w:vertAlign w:val="baseline"/>
        </w:rPr>
        <w:t> </w:t>
      </w:r>
      <w:r>
        <w:rPr>
          <w:vertAlign w:val="baseline"/>
        </w:rPr>
        <w:t>kiếp</w:t>
      </w:r>
      <w:r>
        <w:rPr>
          <w:spacing w:val="6"/>
          <w:vertAlign w:val="baseline"/>
        </w:rPr>
        <w:t> </w:t>
      </w:r>
      <w:r>
        <w:rPr>
          <w:vertAlign w:val="baseline"/>
        </w:rPr>
        <w:t>dứt</w:t>
      </w:r>
      <w:r>
        <w:rPr>
          <w:spacing w:val="7"/>
          <w:vertAlign w:val="baseline"/>
        </w:rPr>
        <w:t> </w:t>
      </w:r>
      <w:r>
        <w:rPr>
          <w:vertAlign w:val="baseline"/>
        </w:rPr>
        <w:t>dòng</w:t>
      </w:r>
      <w:r>
        <w:rPr>
          <w:spacing w:val="5"/>
          <w:vertAlign w:val="baseline"/>
        </w:rPr>
        <w:t> </w:t>
      </w:r>
      <w:r>
        <w:rPr>
          <w:spacing w:val="-2"/>
          <w:vertAlign w:val="baseline"/>
        </w:rPr>
        <w:t>không</w:t>
      </w:r>
    </w:p>
    <w:p>
      <w:pPr>
        <w:pStyle w:val="BodyText"/>
        <w:spacing w:before="58"/>
        <w:rPr>
          <w:sz w:val="20"/>
        </w:rPr>
      </w:pPr>
      <w:r>
        <w:rPr>
          <w:sz w:val="20"/>
        </w:rPr>
        <mc:AlternateContent>
          <mc:Choice Requires="wps">
            <w:drawing>
              <wp:anchor distT="0" distB="0" distL="0" distR="0" allowOverlap="1" layoutInCell="1" locked="0" behindDoc="1" simplePos="0" relativeHeight="487653888">
                <wp:simplePos x="0" y="0"/>
                <wp:positionH relativeFrom="page">
                  <wp:posOffset>612952</wp:posOffset>
                </wp:positionH>
                <wp:positionV relativeFrom="paragraph">
                  <wp:posOffset>198722</wp:posOffset>
                </wp:positionV>
                <wp:extent cx="1829435" cy="7620"/>
                <wp:effectExtent l="0" t="0" r="0" b="0"/>
                <wp:wrapTopAndBottom/>
                <wp:docPr id="705" name="Graphic 705"/>
                <wp:cNvGraphicFramePr>
                  <a:graphicFrameLocks/>
                </wp:cNvGraphicFramePr>
                <a:graphic>
                  <a:graphicData uri="http://schemas.microsoft.com/office/word/2010/wordprocessingShape">
                    <wps:wsp>
                      <wps:cNvPr id="705" name="Graphic 70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647433pt;width:144.020pt;height:.599980pt;mso-position-horizontal-relative:page;mso-position-vertical-relative:paragraph;z-index:-15662592;mso-wrap-distance-left:0;mso-wrap-distance-right:0" id="docshape421"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z w:val="20"/>
          <w:vertAlign w:val="baseline"/>
        </w:rPr>
        <w:t>Để</w:t>
      </w:r>
      <w:r>
        <w:rPr>
          <w:spacing w:val="-4"/>
          <w:sz w:val="20"/>
          <w:vertAlign w:val="baseline"/>
        </w:rPr>
        <w:t> </w:t>
      </w:r>
      <w:r>
        <w:rPr>
          <w:sz w:val="20"/>
          <w:vertAlign w:val="baseline"/>
        </w:rPr>
        <w:t>biết</w:t>
      </w:r>
      <w:r>
        <w:rPr>
          <w:spacing w:val="-4"/>
          <w:sz w:val="20"/>
          <w:vertAlign w:val="baseline"/>
        </w:rPr>
        <w:t> </w:t>
      </w:r>
      <w:r>
        <w:rPr>
          <w:sz w:val="20"/>
          <w:vertAlign w:val="baseline"/>
        </w:rPr>
        <w:t>thêm</w:t>
      </w:r>
      <w:r>
        <w:rPr>
          <w:spacing w:val="-6"/>
          <w:sz w:val="20"/>
          <w:vertAlign w:val="baseline"/>
        </w:rPr>
        <w:t> </w:t>
      </w:r>
      <w:r>
        <w:rPr>
          <w:sz w:val="20"/>
          <w:vertAlign w:val="baseline"/>
        </w:rPr>
        <w:t>về</w:t>
      </w:r>
      <w:r>
        <w:rPr>
          <w:spacing w:val="-4"/>
          <w:sz w:val="20"/>
          <w:vertAlign w:val="baseline"/>
        </w:rPr>
        <w:t> </w:t>
      </w:r>
      <w:r>
        <w:rPr>
          <w:sz w:val="20"/>
          <w:vertAlign w:val="baseline"/>
        </w:rPr>
        <w:t>các</w:t>
      </w:r>
      <w:r>
        <w:rPr>
          <w:spacing w:val="-4"/>
          <w:sz w:val="20"/>
          <w:vertAlign w:val="baseline"/>
        </w:rPr>
        <w:t> </w:t>
      </w:r>
      <w:r>
        <w:rPr>
          <w:sz w:val="20"/>
          <w:vertAlign w:val="baseline"/>
        </w:rPr>
        <w:t>thuật</w:t>
      </w:r>
      <w:r>
        <w:rPr>
          <w:spacing w:val="-2"/>
          <w:sz w:val="20"/>
          <w:vertAlign w:val="baseline"/>
        </w:rPr>
        <w:t> </w:t>
      </w:r>
      <w:r>
        <w:rPr>
          <w:sz w:val="20"/>
          <w:vertAlign w:val="baseline"/>
        </w:rPr>
        <w:t>ngữ</w:t>
      </w:r>
      <w:r>
        <w:rPr>
          <w:spacing w:val="-4"/>
          <w:sz w:val="20"/>
          <w:vertAlign w:val="baseline"/>
        </w:rPr>
        <w:t> </w:t>
      </w:r>
      <w:r>
        <w:rPr>
          <w:sz w:val="20"/>
          <w:vertAlign w:val="baseline"/>
        </w:rPr>
        <w:t>này,</w:t>
      </w:r>
      <w:r>
        <w:rPr>
          <w:spacing w:val="-2"/>
          <w:sz w:val="20"/>
          <w:vertAlign w:val="baseline"/>
        </w:rPr>
        <w:t> </w:t>
      </w:r>
      <w:r>
        <w:rPr>
          <w:sz w:val="20"/>
          <w:vertAlign w:val="baseline"/>
        </w:rPr>
        <w:t>xem</w:t>
      </w:r>
      <w:r>
        <w:rPr>
          <w:spacing w:val="-8"/>
          <w:sz w:val="20"/>
          <w:vertAlign w:val="baseline"/>
        </w:rPr>
        <w:t> </w:t>
      </w:r>
      <w:r>
        <w:rPr>
          <w:sz w:val="20"/>
          <w:vertAlign w:val="baseline"/>
        </w:rPr>
        <w:t>chương</w:t>
      </w:r>
      <w:r>
        <w:rPr>
          <w:spacing w:val="-5"/>
          <w:sz w:val="20"/>
          <w:vertAlign w:val="baseline"/>
        </w:rPr>
        <w:t> </w:t>
      </w:r>
      <w:r>
        <w:rPr>
          <w:spacing w:val="-10"/>
          <w:sz w:val="20"/>
          <w:vertAlign w:val="baseline"/>
        </w:rPr>
        <w:t>4</w:t>
      </w:r>
    </w:p>
    <w:p>
      <w:pPr>
        <w:spacing w:before="1"/>
        <w:ind w:left="115" w:right="0" w:firstLine="0"/>
        <w:jc w:val="left"/>
        <w:rPr>
          <w:sz w:val="20"/>
        </w:rPr>
      </w:pPr>
      <w:r>
        <w:rPr>
          <w:sz w:val="20"/>
          <w:vertAlign w:val="superscript"/>
        </w:rPr>
        <w:t>2</w:t>
      </w:r>
      <w:r>
        <w:rPr>
          <w:sz w:val="20"/>
          <w:vertAlign w:val="baseline"/>
        </w:rPr>
        <w:t>Tâm hộ</w:t>
      </w:r>
      <w:r>
        <w:rPr>
          <w:spacing w:val="24"/>
          <w:sz w:val="20"/>
          <w:vertAlign w:val="baseline"/>
        </w:rPr>
        <w:t> </w:t>
      </w:r>
      <w:r>
        <w:rPr>
          <w:sz w:val="20"/>
          <w:vertAlign w:val="baseline"/>
        </w:rPr>
        <w:t>kiếp</w:t>
      </w:r>
      <w:r>
        <w:rPr>
          <w:spacing w:val="22"/>
          <w:sz w:val="20"/>
          <w:vertAlign w:val="baseline"/>
        </w:rPr>
        <w:t> </w:t>
      </w:r>
      <w:r>
        <w:rPr>
          <w:sz w:val="20"/>
          <w:vertAlign w:val="baseline"/>
        </w:rPr>
        <w:t>cuối</w:t>
      </w:r>
      <w:r>
        <w:rPr>
          <w:spacing w:val="21"/>
          <w:sz w:val="20"/>
          <w:vertAlign w:val="baseline"/>
        </w:rPr>
        <w:t> </w:t>
      </w:r>
      <w:r>
        <w:rPr>
          <w:sz w:val="20"/>
          <w:vertAlign w:val="baseline"/>
        </w:rPr>
        <w:t>cùng trước</w:t>
      </w:r>
      <w:r>
        <w:rPr>
          <w:spacing w:val="23"/>
          <w:sz w:val="20"/>
          <w:vertAlign w:val="baseline"/>
        </w:rPr>
        <w:t> </w:t>
      </w:r>
      <w:r>
        <w:rPr>
          <w:sz w:val="20"/>
          <w:vertAlign w:val="baseline"/>
        </w:rPr>
        <w:t>khi</w:t>
      </w:r>
      <w:r>
        <w:rPr>
          <w:spacing w:val="21"/>
          <w:sz w:val="20"/>
          <w:vertAlign w:val="baseline"/>
        </w:rPr>
        <w:t> </w:t>
      </w:r>
      <w:r>
        <w:rPr>
          <w:sz w:val="20"/>
          <w:vertAlign w:val="baseline"/>
        </w:rPr>
        <w:t>tâm lộ</w:t>
      </w:r>
      <w:r>
        <w:rPr>
          <w:spacing w:val="21"/>
          <w:sz w:val="20"/>
          <w:vertAlign w:val="baseline"/>
        </w:rPr>
        <w:t> </w:t>
      </w:r>
      <w:r>
        <w:rPr>
          <w:sz w:val="20"/>
          <w:vertAlign w:val="baseline"/>
        </w:rPr>
        <w:t>sinh</w:t>
      </w:r>
      <w:r>
        <w:rPr>
          <w:spacing w:val="22"/>
          <w:sz w:val="20"/>
          <w:vertAlign w:val="baseline"/>
        </w:rPr>
        <w:t> </w:t>
      </w:r>
      <w:r>
        <w:rPr>
          <w:sz w:val="20"/>
          <w:vertAlign w:val="baseline"/>
        </w:rPr>
        <w:t>khởi</w:t>
      </w:r>
      <w:r>
        <w:rPr>
          <w:spacing w:val="23"/>
          <w:sz w:val="20"/>
          <w:vertAlign w:val="baseline"/>
        </w:rPr>
        <w:t> </w:t>
      </w:r>
      <w:r>
        <w:rPr>
          <w:sz w:val="20"/>
          <w:vertAlign w:val="baseline"/>
        </w:rPr>
        <w:t>và</w:t>
      </w:r>
      <w:r>
        <w:rPr>
          <w:spacing w:val="21"/>
          <w:sz w:val="20"/>
          <w:vertAlign w:val="baseline"/>
        </w:rPr>
        <w:t> </w:t>
      </w:r>
      <w:r>
        <w:rPr>
          <w:sz w:val="20"/>
          <w:vertAlign w:val="baseline"/>
        </w:rPr>
        <w:t>luồng</w:t>
      </w:r>
      <w:r>
        <w:rPr>
          <w:spacing w:val="22"/>
          <w:sz w:val="20"/>
          <w:vertAlign w:val="baseline"/>
        </w:rPr>
        <w:t> </w:t>
      </w:r>
      <w:r>
        <w:rPr>
          <w:sz w:val="20"/>
          <w:vertAlign w:val="baseline"/>
        </w:rPr>
        <w:t>tâm hộ kiếp ngưng lại.</w:t>
      </w:r>
    </w:p>
    <w:p>
      <w:pPr>
        <w:spacing w:after="0"/>
        <w:jc w:val="left"/>
        <w:rPr>
          <w:sz w:val="20"/>
        </w:rPr>
        <w:sectPr>
          <w:headerReference w:type="default" r:id="rId304"/>
          <w:pgSz w:w="7660" w:h="11630"/>
          <w:pgMar w:header="741" w:footer="0" w:top="1020" w:bottom="280" w:left="850" w:right="850"/>
        </w:sectPr>
      </w:pPr>
    </w:p>
    <w:p>
      <w:pPr>
        <w:pStyle w:val="BodyText"/>
        <w:spacing w:before="125"/>
      </w:pPr>
    </w:p>
    <w:p>
      <w:pPr>
        <w:pStyle w:val="BodyText"/>
        <w:spacing w:line="252" w:lineRule="auto"/>
        <w:ind w:left="115" w:right="109"/>
        <w:jc w:val="both"/>
      </w:pPr>
      <w:r>
        <w:rPr/>
        <w:t>sinh khởi, tâm đầu tiên kinh nghiệm đối tượng qua ý môn, tức là ý môn hướng tâm, không thể sinh khởi. Ý môn và ý môn hướng tâm là các pháp khác nhau. Ý môn chính là</w:t>
      </w:r>
      <w:r>
        <w:rPr>
          <w:spacing w:val="80"/>
        </w:rPr>
        <w:t> </w:t>
      </w:r>
      <w:r>
        <w:rPr/>
        <w:t>tâm hộ kiếp dứt dòng, nó là một tâm quả không sinh khởi trong một lộ trình và như vậy không phải là tâm lộ. Ý </w:t>
      </w:r>
      <w:r>
        <w:rPr/>
        <w:t>môn hướng tâm là tâm duy tác, là tâm lộ đầu tiên sinh khởi và biết một đối tượng qua ý môn.</w:t>
      </w:r>
    </w:p>
    <w:p>
      <w:pPr>
        <w:pStyle w:val="BodyText"/>
        <w:spacing w:line="252" w:lineRule="auto" w:before="62"/>
        <w:ind w:left="115" w:right="112" w:firstLine="453"/>
        <w:jc w:val="both"/>
      </w:pPr>
      <w:r>
        <w:rPr/>
        <w:t>Đó là cuộc sống bình thường, hàng ngày. Ta cần phải hiểu các đặc tính của các môn khác nhau để có thể suy xét và biết thực tại như chúng là. Chúng đang sinh và diệt và chúng</w:t>
      </w:r>
      <w:r>
        <w:rPr>
          <w:spacing w:val="-1"/>
        </w:rPr>
        <w:t> </w:t>
      </w:r>
      <w:r>
        <w:rPr/>
        <w:t>không</w:t>
      </w:r>
      <w:r>
        <w:rPr>
          <w:spacing w:val="-1"/>
        </w:rPr>
        <w:t> </w:t>
      </w:r>
      <w:r>
        <w:rPr/>
        <w:t>phải là một chúng</w:t>
      </w:r>
      <w:r>
        <w:rPr>
          <w:spacing w:val="-1"/>
        </w:rPr>
        <w:t> </w:t>
      </w:r>
      <w:r>
        <w:rPr/>
        <w:t>sinh, con người hay</w:t>
      </w:r>
      <w:r>
        <w:rPr>
          <w:spacing w:val="-4"/>
        </w:rPr>
        <w:t> </w:t>
      </w:r>
      <w:r>
        <w:rPr/>
        <w:t>một tự </w:t>
      </w:r>
      <w:r>
        <w:rPr>
          <w:spacing w:val="-4"/>
        </w:rPr>
        <w:t>ngã.</w:t>
      </w:r>
    </w:p>
    <w:p>
      <w:pPr>
        <w:pStyle w:val="BodyText"/>
        <w:spacing w:line="252" w:lineRule="auto" w:before="61"/>
        <w:ind w:left="115" w:right="108" w:firstLine="453"/>
        <w:jc w:val="both"/>
      </w:pPr>
      <w:r>
        <w:rPr/>
        <w:t>Tại khoảnh khắc này</w:t>
      </w:r>
      <w:r>
        <w:rPr>
          <w:spacing w:val="-6"/>
        </w:rPr>
        <w:t> </w:t>
      </w:r>
      <w:r>
        <w:rPr/>
        <w:t>ta có thể không</w:t>
      </w:r>
      <w:r>
        <w:rPr>
          <w:spacing w:val="-1"/>
        </w:rPr>
        <w:t> </w:t>
      </w:r>
      <w:r>
        <w:rPr/>
        <w:t>nghĩ về nhãn căn (cakkhuppasāda rūpa), nhưng nó là một thực tại, một </w:t>
      </w:r>
      <w:r>
        <w:rPr/>
        <w:t>sắc sinh và diệt ở vùng giữa của mắt.</w:t>
      </w:r>
    </w:p>
    <w:p>
      <w:pPr>
        <w:spacing w:line="252" w:lineRule="auto" w:before="60"/>
        <w:ind w:left="115" w:right="108" w:firstLine="453"/>
        <w:jc w:val="both"/>
        <w:rPr>
          <w:sz w:val="24"/>
        </w:rPr>
      </w:pPr>
      <w:r>
        <w:rPr>
          <w:sz w:val="24"/>
        </w:rPr>
        <w:t>Trong </w:t>
      </w:r>
      <w:r>
        <w:rPr>
          <w:i/>
          <w:sz w:val="24"/>
        </w:rPr>
        <w:t>Chú Giải Bộ Pháp Tụ </w:t>
      </w:r>
      <w:r>
        <w:rPr>
          <w:sz w:val="24"/>
        </w:rPr>
        <w:t>(Quyển II, Phần I, Chương III, </w:t>
      </w:r>
      <w:r>
        <w:rPr>
          <w:i/>
          <w:sz w:val="24"/>
        </w:rPr>
        <w:t>Những đặc tính của sắc y sinh</w:t>
      </w:r>
      <w:r>
        <w:rPr>
          <w:sz w:val="24"/>
        </w:rPr>
        <w:t>, §308) ta đọc rằng, xứ của mắt (cakkhāyatana) là nhãn căn và nó là sắc y sinh (sắc phụ thuộc vào tứ đại):</w:t>
      </w:r>
    </w:p>
    <w:p>
      <w:pPr>
        <w:spacing w:line="285" w:lineRule="auto" w:before="90"/>
        <w:ind w:left="568" w:right="0" w:firstLine="511"/>
        <w:jc w:val="left"/>
        <w:rPr>
          <w:rFonts w:ascii="Arial" w:hAnsi="Arial"/>
          <w:i/>
          <w:sz w:val="21"/>
        </w:rPr>
      </w:pPr>
      <w:r>
        <w:rPr>
          <w:rFonts w:ascii="Arial" w:hAnsi="Arial"/>
          <w:i/>
          <w:sz w:val="21"/>
        </w:rPr>
        <w:t>“Nằm trong con ngươi”: nó nằm ở bên trong và chỉ phụ thuộc vào cái đó.</w:t>
      </w:r>
    </w:p>
    <w:p>
      <w:pPr>
        <w:spacing w:before="63"/>
        <w:ind w:left="1080" w:right="0" w:firstLine="0"/>
        <w:jc w:val="left"/>
        <w:rPr>
          <w:rFonts w:ascii="Arial" w:hAnsi="Arial"/>
          <w:i/>
          <w:sz w:val="21"/>
        </w:rPr>
      </w:pPr>
      <w:r>
        <w:rPr>
          <w:rFonts w:ascii="Arial" w:hAnsi="Arial"/>
          <w:i/>
          <w:sz w:val="21"/>
        </w:rPr>
        <w:t>“Không</w:t>
      </w:r>
      <w:r>
        <w:rPr>
          <w:rFonts w:ascii="Arial" w:hAnsi="Arial"/>
          <w:i/>
          <w:spacing w:val="9"/>
          <w:sz w:val="21"/>
        </w:rPr>
        <w:t> </w:t>
      </w:r>
      <w:r>
        <w:rPr>
          <w:rFonts w:ascii="Arial" w:hAnsi="Arial"/>
          <w:i/>
          <w:sz w:val="21"/>
        </w:rPr>
        <w:t>thấy</w:t>
      </w:r>
      <w:r>
        <w:rPr>
          <w:rFonts w:ascii="Arial" w:hAnsi="Arial"/>
          <w:i/>
          <w:spacing w:val="9"/>
          <w:sz w:val="21"/>
        </w:rPr>
        <w:t> </w:t>
      </w:r>
      <w:r>
        <w:rPr>
          <w:rFonts w:ascii="Arial" w:hAnsi="Arial"/>
          <w:i/>
          <w:sz w:val="21"/>
        </w:rPr>
        <w:t>được”:</w:t>
      </w:r>
      <w:r>
        <w:rPr>
          <w:rFonts w:ascii="Arial" w:hAnsi="Arial"/>
          <w:i/>
          <w:spacing w:val="9"/>
          <w:sz w:val="21"/>
        </w:rPr>
        <w:t> </w:t>
      </w:r>
      <w:r>
        <w:rPr>
          <w:rFonts w:ascii="Arial" w:hAnsi="Arial"/>
          <w:i/>
          <w:sz w:val="21"/>
        </w:rPr>
        <w:t>không</w:t>
      </w:r>
      <w:r>
        <w:rPr>
          <w:rFonts w:ascii="Arial" w:hAnsi="Arial"/>
          <w:i/>
          <w:spacing w:val="9"/>
          <w:sz w:val="21"/>
        </w:rPr>
        <w:t> </w:t>
      </w:r>
      <w:r>
        <w:rPr>
          <w:rFonts w:ascii="Arial" w:hAnsi="Arial"/>
          <w:i/>
          <w:sz w:val="21"/>
        </w:rPr>
        <w:t>thể</w:t>
      </w:r>
      <w:r>
        <w:rPr>
          <w:rFonts w:ascii="Arial" w:hAnsi="Arial"/>
          <w:i/>
          <w:spacing w:val="10"/>
          <w:sz w:val="21"/>
        </w:rPr>
        <w:t> </w:t>
      </w:r>
      <w:r>
        <w:rPr>
          <w:rFonts w:ascii="Arial" w:hAnsi="Arial"/>
          <w:i/>
          <w:sz w:val="21"/>
        </w:rPr>
        <w:t>được</w:t>
      </w:r>
      <w:r>
        <w:rPr>
          <w:rFonts w:ascii="Arial" w:hAnsi="Arial"/>
          <w:i/>
          <w:spacing w:val="9"/>
          <w:sz w:val="21"/>
        </w:rPr>
        <w:t> </w:t>
      </w:r>
      <w:r>
        <w:rPr>
          <w:rFonts w:ascii="Arial" w:hAnsi="Arial"/>
          <w:i/>
          <w:sz w:val="21"/>
        </w:rPr>
        <w:t>thấy</w:t>
      </w:r>
      <w:r>
        <w:rPr>
          <w:rFonts w:ascii="Arial" w:hAnsi="Arial"/>
          <w:i/>
          <w:spacing w:val="8"/>
          <w:sz w:val="21"/>
        </w:rPr>
        <w:t> </w:t>
      </w:r>
      <w:r>
        <w:rPr>
          <w:rFonts w:ascii="Arial" w:hAnsi="Arial"/>
          <w:i/>
          <w:sz w:val="21"/>
        </w:rPr>
        <w:t>bởi</w:t>
      </w:r>
      <w:r>
        <w:rPr>
          <w:rFonts w:ascii="Arial" w:hAnsi="Arial"/>
          <w:i/>
          <w:spacing w:val="8"/>
          <w:sz w:val="21"/>
        </w:rPr>
        <w:t> </w:t>
      </w:r>
      <w:r>
        <w:rPr>
          <w:rFonts w:ascii="Arial" w:hAnsi="Arial"/>
          <w:i/>
          <w:spacing w:val="-4"/>
          <w:sz w:val="21"/>
        </w:rPr>
        <w:t>nhãn</w:t>
      </w:r>
    </w:p>
    <w:p>
      <w:pPr>
        <w:spacing w:before="49"/>
        <w:ind w:left="568" w:right="0" w:firstLine="0"/>
        <w:jc w:val="left"/>
        <w:rPr>
          <w:rFonts w:ascii="Arial" w:hAnsi="Arial"/>
          <w:i/>
          <w:sz w:val="21"/>
        </w:rPr>
      </w:pPr>
      <w:r>
        <w:rPr>
          <w:rFonts w:ascii="Arial" w:hAnsi="Arial"/>
          <w:i/>
          <w:spacing w:val="-2"/>
          <w:sz w:val="21"/>
        </w:rPr>
        <w:t>thức.</w:t>
      </w:r>
    </w:p>
    <w:p>
      <w:pPr>
        <w:spacing w:before="110"/>
        <w:ind w:left="276" w:right="0" w:firstLine="0"/>
        <w:jc w:val="center"/>
        <w:rPr>
          <w:i/>
          <w:sz w:val="21"/>
        </w:rPr>
      </w:pPr>
      <w:r>
        <w:rPr>
          <w:rFonts w:ascii="Arial" w:hAnsi="Arial"/>
          <w:i/>
          <w:sz w:val="21"/>
        </w:rPr>
        <w:t>“Phản</w:t>
      </w:r>
      <w:r>
        <w:rPr>
          <w:rFonts w:ascii="Arial" w:hAnsi="Arial"/>
          <w:i/>
          <w:spacing w:val="-3"/>
          <w:sz w:val="21"/>
        </w:rPr>
        <w:t> </w:t>
      </w:r>
      <w:r>
        <w:rPr>
          <w:rFonts w:ascii="Arial" w:hAnsi="Arial"/>
          <w:i/>
          <w:sz w:val="21"/>
        </w:rPr>
        <w:t>ứng”:</w:t>
      </w:r>
      <w:r>
        <w:rPr>
          <w:rFonts w:ascii="Arial" w:hAnsi="Arial"/>
          <w:i/>
          <w:spacing w:val="-4"/>
          <w:sz w:val="21"/>
        </w:rPr>
        <w:t> </w:t>
      </w:r>
      <w:r>
        <w:rPr>
          <w:rFonts w:ascii="Arial" w:hAnsi="Arial"/>
          <w:i/>
          <w:sz w:val="21"/>
        </w:rPr>
        <w:t>sự</w:t>
      </w:r>
      <w:r>
        <w:rPr>
          <w:rFonts w:ascii="Arial" w:hAnsi="Arial"/>
          <w:i/>
          <w:spacing w:val="-2"/>
          <w:sz w:val="21"/>
        </w:rPr>
        <w:t> </w:t>
      </w:r>
      <w:r>
        <w:rPr>
          <w:rFonts w:ascii="Arial" w:hAnsi="Arial"/>
          <w:i/>
          <w:sz w:val="21"/>
        </w:rPr>
        <w:t>tác</w:t>
      </w:r>
      <w:r>
        <w:rPr>
          <w:rFonts w:ascii="Arial" w:hAnsi="Arial"/>
          <w:i/>
          <w:spacing w:val="-3"/>
          <w:sz w:val="21"/>
        </w:rPr>
        <w:t> </w:t>
      </w:r>
      <w:r>
        <w:rPr>
          <w:rFonts w:ascii="Arial" w:hAnsi="Arial"/>
          <w:i/>
          <w:sz w:val="21"/>
        </w:rPr>
        <w:t>động</w:t>
      </w:r>
      <w:r>
        <w:rPr>
          <w:rFonts w:ascii="Arial" w:hAnsi="Arial"/>
          <w:i/>
          <w:spacing w:val="-5"/>
          <w:sz w:val="21"/>
        </w:rPr>
        <w:t> </w:t>
      </w:r>
      <w:r>
        <w:rPr>
          <w:rFonts w:ascii="Arial" w:hAnsi="Arial"/>
          <w:i/>
          <w:sz w:val="21"/>
        </w:rPr>
        <w:t>được</w:t>
      </w:r>
      <w:r>
        <w:rPr>
          <w:rFonts w:ascii="Arial" w:hAnsi="Arial"/>
          <w:i/>
          <w:spacing w:val="-4"/>
          <w:sz w:val="21"/>
        </w:rPr>
        <w:t> </w:t>
      </w:r>
      <w:r>
        <w:rPr>
          <w:rFonts w:ascii="Arial" w:hAnsi="Arial"/>
          <w:i/>
          <w:sz w:val="21"/>
        </w:rPr>
        <w:t>tạo</w:t>
      </w:r>
      <w:r>
        <w:rPr>
          <w:rFonts w:ascii="Arial" w:hAnsi="Arial"/>
          <w:i/>
          <w:spacing w:val="-3"/>
          <w:sz w:val="21"/>
        </w:rPr>
        <w:t> </w:t>
      </w:r>
      <w:r>
        <w:rPr>
          <w:rFonts w:ascii="Arial" w:hAnsi="Arial"/>
          <w:i/>
          <w:sz w:val="21"/>
        </w:rPr>
        <w:t>ra</w:t>
      </w:r>
      <w:r>
        <w:rPr>
          <w:rFonts w:ascii="Arial" w:hAnsi="Arial"/>
          <w:i/>
          <w:spacing w:val="-3"/>
          <w:sz w:val="21"/>
        </w:rPr>
        <w:t> </w:t>
      </w:r>
      <w:r>
        <w:rPr>
          <w:rFonts w:ascii="Arial" w:hAnsi="Arial"/>
          <w:i/>
          <w:sz w:val="21"/>
        </w:rPr>
        <w:t>ở</w:t>
      </w:r>
      <w:r>
        <w:rPr>
          <w:rFonts w:ascii="Arial" w:hAnsi="Arial"/>
          <w:i/>
          <w:spacing w:val="-4"/>
          <w:sz w:val="21"/>
        </w:rPr>
        <w:t> đây</w:t>
      </w:r>
      <w:r>
        <w:rPr>
          <w:i/>
          <w:spacing w:val="-4"/>
          <w:sz w:val="21"/>
          <w:vertAlign w:val="superscript"/>
        </w:rPr>
        <w:t>1</w:t>
      </w:r>
    </w:p>
    <w:p>
      <w:pPr>
        <w:pStyle w:val="BodyText"/>
        <w:spacing w:line="252" w:lineRule="auto" w:before="81"/>
        <w:ind w:left="115" w:right="108" w:firstLine="453"/>
        <w:jc w:val="both"/>
      </w:pPr>
      <w:r>
        <w:rPr/>
        <w:t>Sắc</w:t>
      </w:r>
      <w:r>
        <w:rPr>
          <w:spacing w:val="-1"/>
        </w:rPr>
        <w:t> </w:t>
      </w:r>
      <w:r>
        <w:rPr/>
        <w:t>này</w:t>
      </w:r>
      <w:r>
        <w:rPr>
          <w:spacing w:val="-5"/>
        </w:rPr>
        <w:t> </w:t>
      </w:r>
      <w:r>
        <w:rPr/>
        <w:t>không</w:t>
      </w:r>
      <w:r>
        <w:rPr>
          <w:spacing w:val="-3"/>
        </w:rPr>
        <w:t> </w:t>
      </w:r>
      <w:r>
        <w:rPr/>
        <w:t>thể được</w:t>
      </w:r>
      <w:r>
        <w:rPr>
          <w:spacing w:val="-1"/>
        </w:rPr>
        <w:t> </w:t>
      </w:r>
      <w:r>
        <w:rPr/>
        <w:t>thấy, nhưng</w:t>
      </w:r>
      <w:r>
        <w:rPr>
          <w:spacing w:val="-3"/>
        </w:rPr>
        <w:t> </w:t>
      </w:r>
      <w:r>
        <w:rPr/>
        <w:t>nó có thể</w:t>
      </w:r>
      <w:r>
        <w:rPr>
          <w:spacing w:val="-1"/>
        </w:rPr>
        <w:t> </w:t>
      </w:r>
      <w:r>
        <w:rPr/>
        <w:t>được</w:t>
      </w:r>
      <w:r>
        <w:rPr>
          <w:spacing w:val="-1"/>
        </w:rPr>
        <w:t> </w:t>
      </w:r>
      <w:r>
        <w:rPr/>
        <w:t>in dấu bởi đối tượng thị giác. Thuật ngữ “cakkhāyatana” hay nhãn xứ bao gồm “cakkhu” và “āyatana”. Cakkhu có nghĩa là</w:t>
      </w:r>
      <w:r>
        <w:rPr>
          <w:spacing w:val="14"/>
        </w:rPr>
        <w:t> </w:t>
      </w:r>
      <w:r>
        <w:rPr/>
        <w:t>“mắt”,</w:t>
      </w:r>
      <w:r>
        <w:rPr>
          <w:spacing w:val="18"/>
        </w:rPr>
        <w:t> </w:t>
      </w:r>
      <w:r>
        <w:rPr/>
        <w:t>āyatana</w:t>
      </w:r>
      <w:r>
        <w:rPr>
          <w:spacing w:val="15"/>
        </w:rPr>
        <w:t> </w:t>
      </w:r>
      <w:r>
        <w:rPr/>
        <w:t>là</w:t>
      </w:r>
      <w:r>
        <w:rPr>
          <w:spacing w:val="17"/>
        </w:rPr>
        <w:t> </w:t>
      </w:r>
      <w:r>
        <w:rPr/>
        <w:t>“nơi</w:t>
      </w:r>
      <w:r>
        <w:rPr>
          <w:spacing w:val="18"/>
        </w:rPr>
        <w:t> </w:t>
      </w:r>
      <w:r>
        <w:rPr/>
        <w:t>gặp</w:t>
      </w:r>
      <w:r>
        <w:rPr>
          <w:spacing w:val="18"/>
        </w:rPr>
        <w:t> </w:t>
      </w:r>
      <w:r>
        <w:rPr/>
        <w:t>gỡ”</w:t>
      </w:r>
      <w:r>
        <w:rPr>
          <w:spacing w:val="15"/>
        </w:rPr>
        <w:t> </w:t>
      </w:r>
      <w:r>
        <w:rPr/>
        <w:t>và</w:t>
      </w:r>
      <w:r>
        <w:rPr>
          <w:spacing w:val="17"/>
        </w:rPr>
        <w:t> </w:t>
      </w:r>
      <w:r>
        <w:rPr/>
        <w:t>“nơi</w:t>
      </w:r>
      <w:r>
        <w:rPr>
          <w:spacing w:val="16"/>
        </w:rPr>
        <w:t> </w:t>
      </w:r>
      <w:r>
        <w:rPr/>
        <w:t>sinh”.</w:t>
      </w:r>
      <w:r>
        <w:rPr>
          <w:spacing w:val="18"/>
        </w:rPr>
        <w:t> </w:t>
      </w:r>
      <w:r>
        <w:rPr/>
        <w:t>Như</w:t>
      </w:r>
      <w:r>
        <w:rPr>
          <w:spacing w:val="15"/>
        </w:rPr>
        <w:t> </w:t>
      </w:r>
      <w:r>
        <w:rPr>
          <w:spacing w:val="-4"/>
        </w:rPr>
        <w:t>vậy,</w:t>
      </w:r>
    </w:p>
    <w:p>
      <w:pPr>
        <w:pStyle w:val="BodyText"/>
        <w:spacing w:before="214"/>
        <w:rPr>
          <w:sz w:val="20"/>
        </w:rPr>
      </w:pPr>
      <w:r>
        <w:rPr>
          <w:sz w:val="20"/>
        </w:rPr>
        <mc:AlternateContent>
          <mc:Choice Requires="wps">
            <w:drawing>
              <wp:anchor distT="0" distB="0" distL="0" distR="0" allowOverlap="1" layoutInCell="1" locked="0" behindDoc="1" simplePos="0" relativeHeight="487654400">
                <wp:simplePos x="0" y="0"/>
                <wp:positionH relativeFrom="page">
                  <wp:posOffset>612952</wp:posOffset>
                </wp:positionH>
                <wp:positionV relativeFrom="paragraph">
                  <wp:posOffset>297705</wp:posOffset>
                </wp:positionV>
                <wp:extent cx="1829435" cy="7620"/>
                <wp:effectExtent l="0" t="0" r="0" b="0"/>
                <wp:wrapTopAndBottom/>
                <wp:docPr id="708" name="Graphic 708"/>
                <wp:cNvGraphicFramePr>
                  <a:graphicFrameLocks/>
                </wp:cNvGraphicFramePr>
                <a:graphic>
                  <a:graphicData uri="http://schemas.microsoft.com/office/word/2010/wordprocessingShape">
                    <wps:wsp>
                      <wps:cNvPr id="708" name="Graphic 70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441366pt;width:144.020pt;height:.599980pt;mso-position-horizontal-relative:page;mso-position-vertical-relative:paragraph;z-index:-15662080;mso-wrap-distance-left:0;mso-wrap-distance-right:0" id="docshape423"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z w:val="20"/>
          <w:vertAlign w:val="baseline"/>
        </w:rPr>
        <w:t>Bởi</w:t>
      </w:r>
      <w:r>
        <w:rPr>
          <w:spacing w:val="-3"/>
          <w:sz w:val="20"/>
          <w:vertAlign w:val="baseline"/>
        </w:rPr>
        <w:t> </w:t>
      </w:r>
      <w:r>
        <w:rPr>
          <w:sz w:val="20"/>
          <w:vertAlign w:val="baseline"/>
        </w:rPr>
        <w:t>sự</w:t>
      </w:r>
      <w:r>
        <w:rPr>
          <w:spacing w:val="-3"/>
          <w:sz w:val="20"/>
          <w:vertAlign w:val="baseline"/>
        </w:rPr>
        <w:t> </w:t>
      </w:r>
      <w:r>
        <w:rPr>
          <w:sz w:val="20"/>
          <w:vertAlign w:val="baseline"/>
        </w:rPr>
        <w:t>in</w:t>
      </w:r>
      <w:r>
        <w:rPr>
          <w:spacing w:val="-4"/>
          <w:sz w:val="20"/>
          <w:vertAlign w:val="baseline"/>
        </w:rPr>
        <w:t> </w:t>
      </w:r>
      <w:r>
        <w:rPr>
          <w:sz w:val="20"/>
          <w:vertAlign w:val="baseline"/>
        </w:rPr>
        <w:t>dấu</w:t>
      </w:r>
      <w:r>
        <w:rPr>
          <w:spacing w:val="-4"/>
          <w:sz w:val="20"/>
          <w:vertAlign w:val="baseline"/>
        </w:rPr>
        <w:t> </w:t>
      </w:r>
      <w:r>
        <w:rPr>
          <w:sz w:val="20"/>
          <w:vertAlign w:val="baseline"/>
        </w:rPr>
        <w:t>của</w:t>
      </w:r>
      <w:r>
        <w:rPr>
          <w:spacing w:val="-3"/>
          <w:sz w:val="20"/>
          <w:vertAlign w:val="baseline"/>
        </w:rPr>
        <w:t> </w:t>
      </w:r>
      <w:r>
        <w:rPr>
          <w:sz w:val="20"/>
          <w:vertAlign w:val="baseline"/>
        </w:rPr>
        <w:t>đối</w:t>
      </w:r>
      <w:r>
        <w:rPr>
          <w:spacing w:val="-3"/>
          <w:sz w:val="20"/>
          <w:vertAlign w:val="baseline"/>
        </w:rPr>
        <w:t> </w:t>
      </w:r>
      <w:r>
        <w:rPr>
          <w:sz w:val="20"/>
          <w:vertAlign w:val="baseline"/>
        </w:rPr>
        <w:t>tượng</w:t>
      </w:r>
      <w:r>
        <w:rPr>
          <w:spacing w:val="-4"/>
          <w:sz w:val="20"/>
          <w:vertAlign w:val="baseline"/>
        </w:rPr>
        <w:t> </w:t>
      </w:r>
      <w:r>
        <w:rPr>
          <w:sz w:val="20"/>
          <w:vertAlign w:val="baseline"/>
        </w:rPr>
        <w:t>thị</w:t>
      </w:r>
      <w:r>
        <w:rPr>
          <w:spacing w:val="-3"/>
          <w:sz w:val="20"/>
          <w:vertAlign w:val="baseline"/>
        </w:rPr>
        <w:t> </w:t>
      </w:r>
      <w:r>
        <w:rPr>
          <w:sz w:val="20"/>
          <w:vertAlign w:val="baseline"/>
        </w:rPr>
        <w:t>giác</w:t>
      </w:r>
      <w:r>
        <w:rPr>
          <w:spacing w:val="-3"/>
          <w:sz w:val="20"/>
          <w:vertAlign w:val="baseline"/>
        </w:rPr>
        <w:t> </w:t>
      </w:r>
      <w:r>
        <w:rPr>
          <w:sz w:val="20"/>
          <w:vertAlign w:val="baseline"/>
        </w:rPr>
        <w:t>lên</w:t>
      </w:r>
      <w:r>
        <w:rPr>
          <w:spacing w:val="-2"/>
          <w:sz w:val="20"/>
          <w:vertAlign w:val="baseline"/>
        </w:rPr>
        <w:t> </w:t>
      </w:r>
      <w:r>
        <w:rPr>
          <w:sz w:val="20"/>
          <w:vertAlign w:val="baseline"/>
        </w:rPr>
        <w:t>nhãn</w:t>
      </w:r>
      <w:r>
        <w:rPr>
          <w:spacing w:val="-3"/>
          <w:sz w:val="20"/>
          <w:vertAlign w:val="baseline"/>
        </w:rPr>
        <w:t> </w:t>
      </w:r>
      <w:r>
        <w:rPr>
          <w:spacing w:val="-5"/>
          <w:sz w:val="20"/>
          <w:vertAlign w:val="baseline"/>
        </w:rPr>
        <w:t>căn</w:t>
      </w:r>
    </w:p>
    <w:p>
      <w:pPr>
        <w:spacing w:after="0"/>
        <w:jc w:val="left"/>
        <w:rPr>
          <w:sz w:val="20"/>
        </w:rPr>
        <w:sectPr>
          <w:headerReference w:type="default" r:id="rId305"/>
          <w:pgSz w:w="7660" w:h="11630"/>
          <w:pgMar w:header="741" w:footer="0" w:top="1020" w:bottom="280" w:left="850" w:right="850"/>
        </w:sectPr>
      </w:pPr>
    </w:p>
    <w:p>
      <w:pPr>
        <w:pStyle w:val="BodyText"/>
        <w:spacing w:before="125"/>
      </w:pPr>
    </w:p>
    <w:p>
      <w:pPr>
        <w:pStyle w:val="BodyText"/>
        <w:spacing w:line="252" w:lineRule="auto"/>
        <w:ind w:left="115" w:right="108"/>
        <w:jc w:val="both"/>
      </w:pPr>
      <w:r>
        <w:rPr/>
        <w:t>“cakkhāyatana” là mắt nơi gặp gỡ và nơi sinh khởi. Khi nhãn căn được in dấu bởi đối tượng thị giác, có duyên cho sự sinh khởi của nhãn thức tại nhãn căn kinh nghiệm đối tượng thị giác.</w:t>
      </w:r>
    </w:p>
    <w:p>
      <w:pPr>
        <w:pStyle w:val="BodyText"/>
        <w:spacing w:line="252" w:lineRule="auto" w:before="60"/>
        <w:ind w:left="115" w:right="103" w:firstLine="453"/>
        <w:jc w:val="both"/>
      </w:pPr>
      <w:r>
        <w:rPr/>
        <w:t>Đức Phật giải thích rằng khi các tâm sinh khởi trong</w:t>
      </w:r>
      <w:r>
        <w:rPr>
          <w:spacing w:val="80"/>
        </w:rPr>
        <w:t> </w:t>
      </w:r>
      <w:r>
        <w:rPr/>
        <w:t>lộ trình nhãn môn và kinh nghiệm đối tượng thị giác qua nhãn môn đã diệt đi, có nhiều</w:t>
      </w:r>
      <w:r>
        <w:rPr>
          <w:spacing w:val="-1"/>
        </w:rPr>
        <w:t> </w:t>
      </w:r>
      <w:r>
        <w:rPr/>
        <w:t>tâm hộ kiếp sinh và diệt. Khi đó, tâm sinh khởi kinh nghiệm qua ý môn đối tượng thị</w:t>
      </w:r>
      <w:r>
        <w:rPr>
          <w:spacing w:val="40"/>
        </w:rPr>
        <w:t> </w:t>
      </w:r>
      <w:r>
        <w:rPr/>
        <w:t>giác vừa mới được kinh nghiệm trước đó bởi các tâm trong lộ trình nhãn môn. Các tâm của lộ trình ý môn sẽ tiếp nối một cách vô cùng nhanh chóng các tâm của lộ trình nhãn môn, mặc dầu có các tâm hộ kiếp giữa các lộ trình ấy. Chúng ta cần biết trân trọng giá trị của những lời giảng chi tiết của Đức Phật về các căn môn. Lời dạy của Ngài có thể giúp ta không bị lẫn lộn giữa các tâm kinh nghiệm đối tượng thị giác trong lộ trình nhãn môn và các tâm kinh nghiệm đối tượng trong lộ trình ý môn sau khi lộ trình</w:t>
      </w:r>
      <w:r>
        <w:rPr>
          <w:spacing w:val="80"/>
        </w:rPr>
        <w:t> </w:t>
      </w:r>
      <w:r>
        <w:rPr/>
        <w:t>nhãn môn đã kết thúc. Cũng như vậy đối với các cửa giác quan khác. Khi các tâm kinh nghiệm đối tượng qua một trong các cửa giác quan đã diệt đi, luôn có các tâm hộ kiếp sinh và diệt tiếp nối nhau và rồi, các tâm thuộc lộ trình ý môn biết cùng đối tượng ấy qua ý môn.</w:t>
      </w:r>
    </w:p>
    <w:p>
      <w:pPr>
        <w:pStyle w:val="BodyText"/>
        <w:spacing w:line="252" w:lineRule="auto" w:before="65"/>
        <w:ind w:left="115" w:right="108" w:firstLine="453"/>
        <w:jc w:val="both"/>
      </w:pPr>
      <w:r>
        <w:rPr/>
        <w:t>Danh pháp (tâm và các tâm sở đồng sinh) sinh và diệt tiếp nối nhau cực kỳ nhanh chóng. Hiện giờ, dường như chúng ta đang thấy và nghe cùng một lúc. Tuy nhiên, trên thực tế, chỉ có một tâm sinh khởi ở một thời điểm và kinh nghiệm đối tượng</w:t>
      </w:r>
      <w:r>
        <w:rPr>
          <w:spacing w:val="-1"/>
        </w:rPr>
        <w:t> </w:t>
      </w:r>
      <w:r>
        <w:rPr/>
        <w:t>trong khi lệ</w:t>
      </w:r>
      <w:r>
        <w:rPr>
          <w:spacing w:val="-1"/>
        </w:rPr>
        <w:t> </w:t>
      </w:r>
      <w:r>
        <w:rPr/>
        <w:t>thuộc</w:t>
      </w:r>
      <w:r>
        <w:rPr>
          <w:spacing w:val="-1"/>
        </w:rPr>
        <w:t> </w:t>
      </w:r>
      <w:r>
        <w:rPr/>
        <w:t>vào một cửa giác</w:t>
      </w:r>
      <w:r>
        <w:rPr>
          <w:spacing w:val="-1"/>
        </w:rPr>
        <w:t> </w:t>
      </w:r>
      <w:r>
        <w:rPr/>
        <w:t>quan và</w:t>
      </w:r>
      <w:r>
        <w:rPr>
          <w:spacing w:val="-2"/>
        </w:rPr>
        <w:t> </w:t>
      </w:r>
      <w:r>
        <w:rPr/>
        <w:t>rồi</w:t>
      </w:r>
      <w:r>
        <w:rPr>
          <w:spacing w:val="-2"/>
        </w:rPr>
        <w:t> </w:t>
      </w:r>
      <w:r>
        <w:rPr/>
        <w:t>diệt</w:t>
      </w:r>
      <w:r>
        <w:rPr>
          <w:spacing w:val="-1"/>
        </w:rPr>
        <w:t> </w:t>
      </w:r>
      <w:r>
        <w:rPr/>
        <w:t>đi</w:t>
      </w:r>
      <w:r>
        <w:rPr>
          <w:spacing w:val="-1"/>
        </w:rPr>
        <w:t> </w:t>
      </w:r>
      <w:r>
        <w:rPr/>
        <w:t>nhanh</w:t>
      </w:r>
      <w:r>
        <w:rPr>
          <w:spacing w:val="-1"/>
        </w:rPr>
        <w:t> </w:t>
      </w:r>
      <w:r>
        <w:rPr/>
        <w:t>chóng.</w:t>
      </w:r>
      <w:r>
        <w:rPr>
          <w:spacing w:val="-1"/>
        </w:rPr>
        <w:t> </w:t>
      </w:r>
      <w:r>
        <w:rPr/>
        <w:t>Một lộ</w:t>
      </w:r>
      <w:r>
        <w:rPr>
          <w:spacing w:val="-1"/>
        </w:rPr>
        <w:t> </w:t>
      </w:r>
      <w:r>
        <w:rPr/>
        <w:t>trình bao gồm</w:t>
      </w:r>
      <w:r>
        <w:rPr>
          <w:spacing w:val="-1"/>
        </w:rPr>
        <w:t> </w:t>
      </w:r>
      <w:r>
        <w:rPr/>
        <w:t>nhiều</w:t>
      </w:r>
      <w:r>
        <w:rPr>
          <w:spacing w:val="-2"/>
        </w:rPr>
        <w:t> </w:t>
      </w:r>
      <w:r>
        <w:rPr/>
        <w:t>tâm sinh và diệt một cách liên tiếp. Các tâm trong cùng một lộ trình lệ thuộc vào cùng môn đó. Vì tâm tiếp nối nhau một cách</w:t>
      </w:r>
      <w:r>
        <w:rPr>
          <w:spacing w:val="10"/>
        </w:rPr>
        <w:t> </w:t>
      </w:r>
      <w:r>
        <w:rPr/>
        <w:t>nhanh</w:t>
      </w:r>
      <w:r>
        <w:rPr>
          <w:spacing w:val="14"/>
        </w:rPr>
        <w:t> </w:t>
      </w:r>
      <w:r>
        <w:rPr/>
        <w:t>chóng,</w:t>
      </w:r>
      <w:r>
        <w:rPr>
          <w:spacing w:val="11"/>
        </w:rPr>
        <w:t> </w:t>
      </w:r>
      <w:r>
        <w:rPr/>
        <w:t>ta</w:t>
      </w:r>
      <w:r>
        <w:rPr>
          <w:spacing w:val="11"/>
        </w:rPr>
        <w:t> </w:t>
      </w:r>
      <w:r>
        <w:rPr/>
        <w:t>có</w:t>
      </w:r>
      <w:r>
        <w:rPr>
          <w:spacing w:val="13"/>
        </w:rPr>
        <w:t> </w:t>
      </w:r>
      <w:r>
        <w:rPr/>
        <w:t>thể</w:t>
      </w:r>
      <w:r>
        <w:rPr>
          <w:spacing w:val="11"/>
        </w:rPr>
        <w:t> </w:t>
      </w:r>
      <w:r>
        <w:rPr/>
        <w:t>không</w:t>
      </w:r>
      <w:r>
        <w:rPr>
          <w:spacing w:val="8"/>
        </w:rPr>
        <w:t> </w:t>
      </w:r>
      <w:r>
        <w:rPr/>
        <w:t>biết</w:t>
      </w:r>
      <w:r>
        <w:rPr>
          <w:spacing w:val="11"/>
        </w:rPr>
        <w:t> </w:t>
      </w:r>
      <w:r>
        <w:rPr/>
        <w:t>được</w:t>
      </w:r>
      <w:r>
        <w:rPr>
          <w:spacing w:val="9"/>
        </w:rPr>
        <w:t> </w:t>
      </w:r>
      <w:r>
        <w:rPr/>
        <w:t>đặc</w:t>
      </w:r>
      <w:r>
        <w:rPr>
          <w:spacing w:val="13"/>
        </w:rPr>
        <w:t> </w:t>
      </w:r>
      <w:r>
        <w:rPr/>
        <w:t>tính</w:t>
      </w:r>
      <w:r>
        <w:rPr>
          <w:spacing w:val="11"/>
        </w:rPr>
        <w:t> </w:t>
      </w:r>
      <w:r>
        <w:rPr>
          <w:spacing w:val="-4"/>
        </w:rPr>
        <w:t>thực</w:t>
      </w:r>
    </w:p>
    <w:p>
      <w:pPr>
        <w:pStyle w:val="BodyText"/>
        <w:spacing w:after="0" w:line="252" w:lineRule="auto"/>
        <w:jc w:val="both"/>
        <w:sectPr>
          <w:headerReference w:type="default" r:id="rId306"/>
          <w:pgSz w:w="7660" w:h="11630"/>
          <w:pgMar w:header="741" w:footer="0" w:top="1020" w:bottom="280" w:left="850" w:right="850"/>
        </w:sectPr>
      </w:pPr>
    </w:p>
    <w:p>
      <w:pPr>
        <w:pStyle w:val="BodyText"/>
        <w:spacing w:before="125"/>
      </w:pPr>
    </w:p>
    <w:p>
      <w:pPr>
        <w:pStyle w:val="BodyText"/>
        <w:spacing w:line="252" w:lineRule="auto"/>
        <w:ind w:left="115" w:right="108"/>
        <w:jc w:val="both"/>
      </w:pPr>
      <w:r>
        <w:rPr/>
        <w:t>sự của các tâm sinh khởi trong lộ trình nhãn môn, ta có thể không nhận ra rằng chúng chỉ kinh nghiệm một thực tại</w:t>
      </w:r>
      <w:r>
        <w:rPr>
          <w:spacing w:val="40"/>
        </w:rPr>
        <w:t> </w:t>
      </w:r>
      <w:r>
        <w:rPr/>
        <w:t>qua mắt mà thôi. Các tâm của lộ trình ý môn sinh khởi sau đó, chúng</w:t>
      </w:r>
      <w:r>
        <w:rPr>
          <w:spacing w:val="-1"/>
        </w:rPr>
        <w:t> </w:t>
      </w:r>
      <w:r>
        <w:rPr/>
        <w:t>tiếp nhận và kinh nghiệm đối tượng</w:t>
      </w:r>
      <w:r>
        <w:rPr>
          <w:spacing w:val="-1"/>
        </w:rPr>
        <w:t> </w:t>
      </w:r>
      <w:r>
        <w:rPr/>
        <w:t>thị giác xuất hiện ngay</w:t>
      </w:r>
      <w:r>
        <w:rPr>
          <w:spacing w:val="-3"/>
        </w:rPr>
        <w:t> </w:t>
      </w:r>
      <w:r>
        <w:rPr/>
        <w:t>trước đó trong lộ trình nhãn môn. Sau đó, có các lộ trình tâm nhận ra và nhớ lại hình dạng của cái đã xuất hiện và khi ấy ta dễ quên mất rằng cái xuất hiện qua mắt trên thực tế chỉ là đối tượng thị giác mà thôi.</w:t>
      </w:r>
    </w:p>
    <w:p>
      <w:pPr>
        <w:pStyle w:val="BodyText"/>
        <w:spacing w:line="252" w:lineRule="auto" w:before="61"/>
        <w:ind w:left="115" w:right="109" w:firstLine="453"/>
        <w:jc w:val="both"/>
      </w:pPr>
      <w:r>
        <w:rPr/>
        <w:t>Nhãn căn đã được so sánh với một đại dương</w:t>
      </w:r>
      <w:r>
        <w:rPr>
          <w:spacing w:val="-1"/>
        </w:rPr>
        <w:t> </w:t>
      </w:r>
      <w:r>
        <w:rPr/>
        <w:t>rộng lớn tới mức nó không bao giờ được lấp đầy. Ta có thể thấy</w:t>
      </w:r>
      <w:r>
        <w:rPr>
          <w:spacing w:val="40"/>
        </w:rPr>
        <w:t> </w:t>
      </w:r>
      <w:r>
        <w:rPr/>
        <w:t>màu sắc của mặt trăng, mặt trời và các ngôi sao. Mặc dầu chúng vô cùng xa xôi, sắc màu của chúng vẫn có thể tiếp xúc với nhãn căn và được kinh nghiệm bởi các tâm lộ của lộ trình nhãn môn. Dường như có vũ trụ, một thế giới đầy chúng sinh, con người và mọi thứ. Tuy nhiên, trên thực tế chỉ có tâm suy nghĩ về hình dạng của tứ đại - đất, nước,</w:t>
      </w:r>
      <w:r>
        <w:rPr>
          <w:spacing w:val="40"/>
        </w:rPr>
        <w:t> </w:t>
      </w:r>
      <w:r>
        <w:rPr/>
        <w:t>gió, lửa. Chúng xuất hiện trong những kết hợp khác nhau, chúng xuất hiện thành chúng sinh, con người, mặt trăng, mặt trời, ngôi sao và nhiều thứ khác nhau. Khi ta kinh nghiệm các đối tượng qua sự xúc chạm, chỉ có nóng, lạnh, cứng, mềm, chuyển động và co giãn xuất hiện. Nếu ta biết các pháp thật như chúng là, chúng ta sẽ nhận ra thế giới thực sự là gì, chỉ là các pháp sinh và diệt rất nhanh và hoàn toàn tạm bợ, vô thường.</w:t>
      </w:r>
    </w:p>
    <w:p>
      <w:pPr>
        <w:pStyle w:val="BodyText"/>
        <w:spacing w:line="252" w:lineRule="auto" w:before="66"/>
        <w:ind w:left="115" w:right="110" w:firstLine="453"/>
        <w:jc w:val="both"/>
      </w:pPr>
      <w:r>
        <w:rPr/>
        <w:t>Các pháp sinh sẽ phải diệt, không có ngoại lệ. Nếu ta không nhận ra sự sinh và diệt của các pháp, ta sẽ chỉ chú ý đến sự thực chế định mà thôi. Các tâm của lộ trình ý môn nhớ tưởng về một “khối”, về hình dạng của cái xuất </w:t>
      </w:r>
      <w:r>
        <w:rPr/>
        <w:t>hiện qua</w:t>
      </w:r>
      <w:r>
        <w:rPr>
          <w:spacing w:val="-1"/>
        </w:rPr>
        <w:t> </w:t>
      </w:r>
      <w:r>
        <w:rPr/>
        <w:t>mắt, chúng</w:t>
      </w:r>
      <w:r>
        <w:rPr>
          <w:spacing w:val="-3"/>
        </w:rPr>
        <w:t> </w:t>
      </w:r>
      <w:r>
        <w:rPr/>
        <w:t>nhớ tưởng ý</w:t>
      </w:r>
      <w:r>
        <w:rPr>
          <w:spacing w:val="-5"/>
        </w:rPr>
        <w:t> </w:t>
      </w:r>
      <w:r>
        <w:rPr/>
        <w:t>nghĩa của</w:t>
      </w:r>
      <w:r>
        <w:rPr>
          <w:spacing w:val="-1"/>
        </w:rPr>
        <w:t> </w:t>
      </w:r>
      <w:r>
        <w:rPr/>
        <w:t>những âm thanh</w:t>
      </w:r>
      <w:r>
        <w:rPr>
          <w:spacing w:val="-1"/>
        </w:rPr>
        <w:t> </w:t>
      </w:r>
      <w:r>
        <w:rPr/>
        <w:t>cao và thấp xuất hiện qua tai. Tên của những thứ khác nhau được nhớ và khi ấy chỉ có khái niệm được biết mà thôi.</w:t>
      </w:r>
    </w:p>
    <w:p>
      <w:pPr>
        <w:pStyle w:val="BodyText"/>
        <w:spacing w:after="0" w:line="252" w:lineRule="auto"/>
        <w:jc w:val="both"/>
        <w:sectPr>
          <w:headerReference w:type="default" r:id="rId307"/>
          <w:pgSz w:w="7660" w:h="11630"/>
          <w:pgMar w:header="741" w:footer="0" w:top="1020" w:bottom="280" w:left="850" w:right="850"/>
        </w:sectPr>
      </w:pPr>
    </w:p>
    <w:p>
      <w:pPr>
        <w:pStyle w:val="BodyText"/>
        <w:spacing w:before="125"/>
      </w:pPr>
    </w:p>
    <w:p>
      <w:pPr>
        <w:spacing w:before="0"/>
        <w:ind w:left="110" w:right="108" w:firstLine="0"/>
        <w:jc w:val="center"/>
        <w:rPr>
          <w:sz w:val="24"/>
        </w:rPr>
      </w:pPr>
      <w:r>
        <w:rPr>
          <w:spacing w:val="-2"/>
          <w:sz w:val="24"/>
        </w:rPr>
        <w:t>*****</w:t>
      </w:r>
    </w:p>
    <w:p>
      <w:pPr>
        <w:pStyle w:val="Heading2"/>
        <w:spacing w:before="73"/>
        <w:ind w:left="108" w:right="108"/>
        <w:jc w:val="center"/>
      </w:pPr>
      <w:r>
        <w:rPr/>
        <w:t>Câu </w:t>
      </w:r>
      <w:r>
        <w:rPr>
          <w:spacing w:val="-5"/>
        </w:rPr>
        <w:t>hỏi</w:t>
      </w:r>
    </w:p>
    <w:p>
      <w:pPr>
        <w:pStyle w:val="BodyText"/>
        <w:spacing w:before="148"/>
        <w:rPr>
          <w:rFonts w:ascii="Arial"/>
          <w:b/>
        </w:rPr>
      </w:pPr>
    </w:p>
    <w:p>
      <w:pPr>
        <w:pStyle w:val="ListParagraph"/>
        <w:numPr>
          <w:ilvl w:val="0"/>
          <w:numId w:val="58"/>
        </w:numPr>
        <w:tabs>
          <w:tab w:pos="554" w:val="left" w:leader="none"/>
        </w:tabs>
        <w:spacing w:line="240" w:lineRule="auto" w:before="0" w:after="0"/>
        <w:ind w:left="554" w:right="0" w:hanging="439"/>
        <w:jc w:val="left"/>
        <w:rPr>
          <w:sz w:val="24"/>
        </w:rPr>
      </w:pPr>
      <w:r>
        <w:rPr>
          <w:sz w:val="24"/>
        </w:rPr>
        <w:t>Thế</w:t>
      </w:r>
      <w:r>
        <w:rPr>
          <w:spacing w:val="-3"/>
          <w:sz w:val="24"/>
        </w:rPr>
        <w:t> </w:t>
      </w:r>
      <w:r>
        <w:rPr>
          <w:sz w:val="24"/>
        </w:rPr>
        <w:t>gian</w:t>
      </w:r>
      <w:r>
        <w:rPr>
          <w:spacing w:val="-1"/>
          <w:sz w:val="24"/>
        </w:rPr>
        <w:t> </w:t>
      </w:r>
      <w:r>
        <w:rPr>
          <w:sz w:val="24"/>
        </w:rPr>
        <w:t>là</w:t>
      </w:r>
      <w:r>
        <w:rPr>
          <w:spacing w:val="1"/>
          <w:sz w:val="24"/>
        </w:rPr>
        <w:t> </w:t>
      </w:r>
      <w:r>
        <w:rPr>
          <w:spacing w:val="-5"/>
          <w:sz w:val="24"/>
        </w:rPr>
        <w:t>gì?</w:t>
      </w:r>
    </w:p>
    <w:p>
      <w:pPr>
        <w:pStyle w:val="ListParagraph"/>
        <w:numPr>
          <w:ilvl w:val="0"/>
          <w:numId w:val="58"/>
        </w:numPr>
        <w:tabs>
          <w:tab w:pos="554" w:val="left" w:leader="none"/>
        </w:tabs>
        <w:spacing w:line="240" w:lineRule="auto" w:before="74" w:after="0"/>
        <w:ind w:left="554" w:right="0" w:hanging="439"/>
        <w:jc w:val="left"/>
        <w:rPr>
          <w:sz w:val="24"/>
        </w:rPr>
      </w:pPr>
      <w:r>
        <w:rPr>
          <w:sz w:val="24"/>
        </w:rPr>
        <w:t>Thế</w:t>
      </w:r>
      <w:r>
        <w:rPr>
          <w:spacing w:val="-3"/>
          <w:sz w:val="24"/>
        </w:rPr>
        <w:t> </w:t>
      </w:r>
      <w:r>
        <w:rPr>
          <w:sz w:val="24"/>
        </w:rPr>
        <w:t>nào là</w:t>
      </w:r>
      <w:r>
        <w:rPr>
          <w:spacing w:val="-1"/>
          <w:sz w:val="24"/>
        </w:rPr>
        <w:t> </w:t>
      </w:r>
      <w:r>
        <w:rPr>
          <w:sz w:val="24"/>
        </w:rPr>
        <w:t>trí tuệ</w:t>
      </w:r>
      <w:r>
        <w:rPr>
          <w:spacing w:val="-1"/>
          <w:sz w:val="24"/>
        </w:rPr>
        <w:t> </w:t>
      </w:r>
      <w:r>
        <w:rPr>
          <w:sz w:val="24"/>
        </w:rPr>
        <w:t>hiệp</w:t>
      </w:r>
      <w:r>
        <w:rPr>
          <w:spacing w:val="-1"/>
          <w:sz w:val="24"/>
        </w:rPr>
        <w:t> </w:t>
      </w:r>
      <w:r>
        <w:rPr>
          <w:sz w:val="24"/>
        </w:rPr>
        <w:t>thế (lokiya</w:t>
      </w:r>
      <w:r>
        <w:rPr>
          <w:spacing w:val="1"/>
          <w:sz w:val="24"/>
        </w:rPr>
        <w:t> </w:t>
      </w:r>
      <w:r>
        <w:rPr>
          <w:spacing w:val="-2"/>
          <w:sz w:val="24"/>
        </w:rPr>
        <w:t>paññā)?</w:t>
      </w:r>
    </w:p>
    <w:p>
      <w:pPr>
        <w:pStyle w:val="ListParagraph"/>
        <w:numPr>
          <w:ilvl w:val="0"/>
          <w:numId w:val="58"/>
        </w:numPr>
        <w:tabs>
          <w:tab w:pos="554" w:val="left" w:leader="none"/>
        </w:tabs>
        <w:spacing w:line="252" w:lineRule="auto" w:before="75" w:after="0"/>
        <w:ind w:left="554" w:right="113" w:hanging="440"/>
        <w:jc w:val="left"/>
        <w:rPr>
          <w:sz w:val="24"/>
        </w:rPr>
      </w:pPr>
      <w:r>
        <w:rPr>
          <w:sz w:val="24"/>
        </w:rPr>
        <w:t>Liệu</w:t>
      </w:r>
      <w:r>
        <w:rPr>
          <w:spacing w:val="32"/>
          <w:sz w:val="24"/>
        </w:rPr>
        <w:t> </w:t>
      </w:r>
      <w:r>
        <w:rPr>
          <w:sz w:val="24"/>
        </w:rPr>
        <w:t>thức</w:t>
      </w:r>
      <w:r>
        <w:rPr>
          <w:spacing w:val="31"/>
          <w:sz w:val="24"/>
        </w:rPr>
        <w:t> </w:t>
      </w:r>
      <w:r>
        <w:rPr>
          <w:sz w:val="24"/>
        </w:rPr>
        <w:t>tái</w:t>
      </w:r>
      <w:r>
        <w:rPr>
          <w:spacing w:val="32"/>
          <w:sz w:val="24"/>
        </w:rPr>
        <w:t> </w:t>
      </w:r>
      <w:r>
        <w:rPr>
          <w:sz w:val="24"/>
        </w:rPr>
        <w:t>tục</w:t>
      </w:r>
      <w:r>
        <w:rPr>
          <w:spacing w:val="32"/>
          <w:sz w:val="24"/>
        </w:rPr>
        <w:t> </w:t>
      </w:r>
      <w:r>
        <w:rPr>
          <w:sz w:val="24"/>
        </w:rPr>
        <w:t>có</w:t>
      </w:r>
      <w:r>
        <w:rPr>
          <w:spacing w:val="32"/>
          <w:sz w:val="24"/>
        </w:rPr>
        <w:t> </w:t>
      </w:r>
      <w:r>
        <w:rPr>
          <w:sz w:val="24"/>
        </w:rPr>
        <w:t>biết</w:t>
      </w:r>
      <w:r>
        <w:rPr>
          <w:spacing w:val="33"/>
          <w:sz w:val="24"/>
        </w:rPr>
        <w:t> </w:t>
      </w:r>
      <w:r>
        <w:rPr>
          <w:sz w:val="24"/>
        </w:rPr>
        <w:t>đối</w:t>
      </w:r>
      <w:r>
        <w:rPr>
          <w:spacing w:val="33"/>
          <w:sz w:val="24"/>
        </w:rPr>
        <w:t> </w:t>
      </w:r>
      <w:r>
        <w:rPr>
          <w:sz w:val="24"/>
        </w:rPr>
        <w:t>tượng</w:t>
      </w:r>
      <w:r>
        <w:rPr>
          <w:spacing w:val="30"/>
          <w:sz w:val="24"/>
        </w:rPr>
        <w:t> </w:t>
      </w:r>
      <w:r>
        <w:rPr>
          <w:sz w:val="24"/>
        </w:rPr>
        <w:t>của</w:t>
      </w:r>
      <w:r>
        <w:rPr>
          <w:spacing w:val="31"/>
          <w:sz w:val="24"/>
        </w:rPr>
        <w:t> </w:t>
      </w:r>
      <w:r>
        <w:rPr>
          <w:sz w:val="24"/>
        </w:rPr>
        <w:t>thế</w:t>
      </w:r>
      <w:r>
        <w:rPr>
          <w:spacing w:val="32"/>
          <w:sz w:val="24"/>
        </w:rPr>
        <w:t> </w:t>
      </w:r>
      <w:r>
        <w:rPr>
          <w:sz w:val="24"/>
        </w:rPr>
        <w:t>gian</w:t>
      </w:r>
      <w:r>
        <w:rPr>
          <w:spacing w:val="34"/>
          <w:sz w:val="24"/>
        </w:rPr>
        <w:t> </w:t>
      </w:r>
      <w:r>
        <w:rPr>
          <w:sz w:val="24"/>
        </w:rPr>
        <w:t>này không? Hãy giải thích câu trả lời của bạn.</w:t>
      </w:r>
    </w:p>
    <w:p>
      <w:pPr>
        <w:pStyle w:val="ListParagraph"/>
        <w:numPr>
          <w:ilvl w:val="0"/>
          <w:numId w:val="58"/>
        </w:numPr>
        <w:tabs>
          <w:tab w:pos="554" w:val="left" w:leader="none"/>
        </w:tabs>
        <w:spacing w:line="240" w:lineRule="auto" w:before="61" w:after="0"/>
        <w:ind w:left="554" w:right="0" w:hanging="439"/>
        <w:jc w:val="left"/>
        <w:rPr>
          <w:sz w:val="24"/>
        </w:rPr>
      </w:pPr>
      <w:r>
        <w:rPr>
          <w:sz w:val="24"/>
        </w:rPr>
        <w:t>Tâm hộ kiếp hay</w:t>
      </w:r>
      <w:r>
        <w:rPr>
          <w:spacing w:val="-5"/>
          <w:sz w:val="24"/>
        </w:rPr>
        <w:t> </w:t>
      </w:r>
      <w:r>
        <w:rPr>
          <w:sz w:val="24"/>
        </w:rPr>
        <w:t>biết đối</w:t>
      </w:r>
      <w:r>
        <w:rPr>
          <w:spacing w:val="2"/>
          <w:sz w:val="24"/>
        </w:rPr>
        <w:t> </w:t>
      </w:r>
      <w:r>
        <w:rPr>
          <w:sz w:val="24"/>
        </w:rPr>
        <w:t>tượng</w:t>
      </w:r>
      <w:r>
        <w:rPr>
          <w:spacing w:val="-3"/>
          <w:sz w:val="24"/>
        </w:rPr>
        <w:t> </w:t>
      </w:r>
      <w:r>
        <w:rPr>
          <w:spacing w:val="-4"/>
          <w:sz w:val="24"/>
        </w:rPr>
        <w:t>nào?</w:t>
      </w:r>
    </w:p>
    <w:p>
      <w:pPr>
        <w:pStyle w:val="ListParagraph"/>
        <w:numPr>
          <w:ilvl w:val="0"/>
          <w:numId w:val="58"/>
        </w:numPr>
        <w:tabs>
          <w:tab w:pos="554" w:val="left" w:leader="none"/>
        </w:tabs>
        <w:spacing w:line="240" w:lineRule="auto" w:before="72" w:after="0"/>
        <w:ind w:left="554" w:right="0" w:hanging="439"/>
        <w:jc w:val="left"/>
        <w:rPr>
          <w:sz w:val="24"/>
        </w:rPr>
      </w:pPr>
      <w:r>
        <w:rPr>
          <w:sz w:val="24"/>
        </w:rPr>
        <w:t>Ý</w:t>
      </w:r>
      <w:r>
        <w:rPr>
          <w:spacing w:val="-3"/>
          <w:sz w:val="24"/>
        </w:rPr>
        <w:t> </w:t>
      </w:r>
      <w:r>
        <w:rPr>
          <w:sz w:val="24"/>
        </w:rPr>
        <w:t>môn hướng</w:t>
      </w:r>
      <w:r>
        <w:rPr>
          <w:spacing w:val="-3"/>
          <w:sz w:val="24"/>
        </w:rPr>
        <w:t> </w:t>
      </w:r>
      <w:r>
        <w:rPr>
          <w:sz w:val="24"/>
        </w:rPr>
        <w:t>tâm có</w:t>
      </w:r>
      <w:r>
        <w:rPr>
          <w:spacing w:val="1"/>
          <w:sz w:val="24"/>
        </w:rPr>
        <w:t> </w:t>
      </w:r>
      <w:r>
        <w:rPr>
          <w:sz w:val="24"/>
        </w:rPr>
        <w:t>phải là</w:t>
      </w:r>
      <w:r>
        <w:rPr>
          <w:spacing w:val="1"/>
          <w:sz w:val="24"/>
        </w:rPr>
        <w:t> </w:t>
      </w:r>
      <w:r>
        <w:rPr>
          <w:sz w:val="24"/>
        </w:rPr>
        <w:t>ý</w:t>
      </w:r>
      <w:r>
        <w:rPr>
          <w:spacing w:val="-5"/>
          <w:sz w:val="24"/>
        </w:rPr>
        <w:t> </w:t>
      </w:r>
      <w:r>
        <w:rPr>
          <w:sz w:val="24"/>
        </w:rPr>
        <w:t>môn</w:t>
      </w:r>
      <w:r>
        <w:rPr>
          <w:spacing w:val="1"/>
          <w:sz w:val="24"/>
        </w:rPr>
        <w:t> </w:t>
      </w:r>
      <w:r>
        <w:rPr>
          <w:spacing w:val="-2"/>
          <w:sz w:val="24"/>
        </w:rPr>
        <w:t>không?</w:t>
      </w:r>
    </w:p>
    <w:p>
      <w:pPr>
        <w:pStyle w:val="ListParagraph"/>
        <w:numPr>
          <w:ilvl w:val="0"/>
          <w:numId w:val="58"/>
        </w:numPr>
        <w:tabs>
          <w:tab w:pos="554" w:val="left" w:leader="none"/>
        </w:tabs>
        <w:spacing w:line="240" w:lineRule="auto" w:before="75" w:after="0"/>
        <w:ind w:left="554" w:right="0" w:hanging="439"/>
        <w:jc w:val="left"/>
        <w:rPr>
          <w:sz w:val="24"/>
        </w:rPr>
      </w:pPr>
      <w:r>
        <w:rPr>
          <w:sz w:val="24"/>
        </w:rPr>
        <w:t>Ý</w:t>
      </w:r>
      <w:r>
        <w:rPr>
          <w:spacing w:val="-1"/>
          <w:sz w:val="24"/>
        </w:rPr>
        <w:t> </w:t>
      </w:r>
      <w:r>
        <w:rPr>
          <w:sz w:val="24"/>
        </w:rPr>
        <w:t>môn thuộc chủng</w:t>
      </w:r>
      <w:r>
        <w:rPr>
          <w:spacing w:val="-3"/>
          <w:sz w:val="24"/>
        </w:rPr>
        <w:t> </w:t>
      </w:r>
      <w:r>
        <w:rPr>
          <w:sz w:val="24"/>
        </w:rPr>
        <w:t>loại</w:t>
      </w:r>
      <w:r>
        <w:rPr>
          <w:spacing w:val="3"/>
          <w:sz w:val="24"/>
        </w:rPr>
        <w:t> </w:t>
      </w:r>
      <w:r>
        <w:rPr>
          <w:spacing w:val="-4"/>
          <w:sz w:val="24"/>
        </w:rPr>
        <w:t>nào?</w:t>
      </w:r>
    </w:p>
    <w:p>
      <w:pPr>
        <w:pStyle w:val="ListParagraph"/>
        <w:numPr>
          <w:ilvl w:val="0"/>
          <w:numId w:val="58"/>
        </w:numPr>
        <w:tabs>
          <w:tab w:pos="554" w:val="left" w:leader="none"/>
        </w:tabs>
        <w:spacing w:line="240" w:lineRule="auto" w:before="74" w:after="0"/>
        <w:ind w:left="554" w:right="0" w:hanging="439"/>
        <w:jc w:val="left"/>
        <w:rPr>
          <w:sz w:val="24"/>
        </w:rPr>
      </w:pPr>
      <w:r>
        <w:rPr>
          <w:sz w:val="24"/>
        </w:rPr>
        <w:t>Ý</w:t>
      </w:r>
      <w:r>
        <w:rPr>
          <w:spacing w:val="-1"/>
          <w:sz w:val="24"/>
        </w:rPr>
        <w:t> </w:t>
      </w:r>
      <w:r>
        <w:rPr>
          <w:sz w:val="24"/>
        </w:rPr>
        <w:t>môn hướng</w:t>
      </w:r>
      <w:r>
        <w:rPr>
          <w:spacing w:val="-3"/>
          <w:sz w:val="24"/>
        </w:rPr>
        <w:t> </w:t>
      </w:r>
      <w:r>
        <w:rPr>
          <w:sz w:val="24"/>
        </w:rPr>
        <w:t>tâm thuộc</w:t>
      </w:r>
      <w:r>
        <w:rPr>
          <w:spacing w:val="2"/>
          <w:sz w:val="24"/>
        </w:rPr>
        <w:t> </w:t>
      </w:r>
      <w:r>
        <w:rPr>
          <w:sz w:val="24"/>
        </w:rPr>
        <w:t>chủng</w:t>
      </w:r>
      <w:r>
        <w:rPr>
          <w:spacing w:val="-3"/>
          <w:sz w:val="24"/>
        </w:rPr>
        <w:t> </w:t>
      </w:r>
      <w:r>
        <w:rPr>
          <w:sz w:val="24"/>
        </w:rPr>
        <w:t>loại</w:t>
      </w:r>
      <w:r>
        <w:rPr>
          <w:spacing w:val="1"/>
          <w:sz w:val="24"/>
        </w:rPr>
        <w:t> </w:t>
      </w:r>
      <w:r>
        <w:rPr>
          <w:spacing w:val="-4"/>
          <w:sz w:val="24"/>
        </w:rPr>
        <w:t>nào?</w:t>
      </w:r>
    </w:p>
    <w:p>
      <w:pPr>
        <w:pStyle w:val="ListParagraph"/>
        <w:spacing w:after="0" w:line="240" w:lineRule="auto"/>
        <w:jc w:val="left"/>
        <w:rPr>
          <w:sz w:val="24"/>
        </w:rPr>
        <w:sectPr>
          <w:headerReference w:type="default" r:id="rId308"/>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pPr>
      <w:bookmarkStart w:name="_bookmark33" w:id="34"/>
      <w:bookmarkEnd w:id="34"/>
      <w:r>
        <w:rPr>
          <w:b w:val="0"/>
        </w:rPr>
      </w:r>
      <w:r>
        <w:rPr/>
        <w:t>Chương</w:t>
      </w:r>
      <w:r>
        <w:rPr>
          <w:spacing w:val="-2"/>
        </w:rPr>
        <w:t> </w:t>
      </w:r>
      <w:r>
        <w:rPr>
          <w:spacing w:val="-5"/>
        </w:rPr>
        <w:t>24</w:t>
      </w:r>
    </w:p>
    <w:p>
      <w:pPr>
        <w:spacing w:before="38"/>
        <w:ind w:left="112" w:right="108" w:firstLine="0"/>
        <w:jc w:val="center"/>
        <w:rPr>
          <w:b/>
          <w:sz w:val="28"/>
        </w:rPr>
      </w:pPr>
      <w:r>
        <w:rPr>
          <w:b/>
          <w:sz w:val="28"/>
        </w:rPr>
        <w:t>Tính</w:t>
      </w:r>
      <w:r>
        <w:rPr>
          <w:b/>
          <w:spacing w:val="-4"/>
          <w:sz w:val="28"/>
        </w:rPr>
        <w:t> </w:t>
      </w:r>
      <w:r>
        <w:rPr>
          <w:b/>
          <w:sz w:val="28"/>
        </w:rPr>
        <w:t>chất</w:t>
      </w:r>
      <w:r>
        <w:rPr>
          <w:b/>
          <w:spacing w:val="-2"/>
          <w:sz w:val="28"/>
        </w:rPr>
        <w:t> </w:t>
      </w:r>
      <w:r>
        <w:rPr>
          <w:b/>
          <w:sz w:val="28"/>
        </w:rPr>
        <w:t>muôn</w:t>
      </w:r>
      <w:r>
        <w:rPr>
          <w:b/>
          <w:spacing w:val="-2"/>
          <w:sz w:val="28"/>
        </w:rPr>
        <w:t> </w:t>
      </w:r>
      <w:r>
        <w:rPr>
          <w:b/>
          <w:sz w:val="28"/>
        </w:rPr>
        <w:t>màu</w:t>
      </w:r>
      <w:r>
        <w:rPr>
          <w:b/>
          <w:spacing w:val="-3"/>
          <w:sz w:val="28"/>
        </w:rPr>
        <w:t> </w:t>
      </w:r>
      <w:r>
        <w:rPr>
          <w:b/>
          <w:sz w:val="28"/>
        </w:rPr>
        <w:t>vẻ</w:t>
      </w:r>
      <w:r>
        <w:rPr>
          <w:b/>
          <w:spacing w:val="-3"/>
          <w:sz w:val="28"/>
        </w:rPr>
        <w:t> </w:t>
      </w:r>
      <w:r>
        <w:rPr>
          <w:b/>
          <w:sz w:val="28"/>
        </w:rPr>
        <w:t>của</w:t>
      </w:r>
      <w:r>
        <w:rPr>
          <w:b/>
          <w:spacing w:val="-1"/>
          <w:sz w:val="28"/>
        </w:rPr>
        <w:t> </w:t>
      </w:r>
      <w:r>
        <w:rPr>
          <w:b/>
          <w:spacing w:val="-5"/>
          <w:sz w:val="28"/>
        </w:rPr>
        <w:t>tâm</w:t>
      </w:r>
    </w:p>
    <w:p>
      <w:pPr>
        <w:pStyle w:val="BodyText"/>
        <w:spacing w:before="46"/>
        <w:rPr>
          <w:b/>
          <w:sz w:val="28"/>
        </w:rPr>
      </w:pPr>
    </w:p>
    <w:p>
      <w:pPr>
        <w:spacing w:line="252" w:lineRule="auto" w:before="0"/>
        <w:ind w:left="115" w:right="108" w:firstLine="453"/>
        <w:jc w:val="both"/>
        <w:rPr>
          <w:i/>
          <w:sz w:val="24"/>
        </w:rPr>
      </w:pPr>
      <w:r>
        <w:rPr>
          <w:sz w:val="24"/>
        </w:rPr>
        <w:t>Tâm muôn màu vẻ (vicitta) và nó tạo nên rất nhiều hiệu ứng. Ta đọc trong </w:t>
      </w:r>
      <w:r>
        <w:rPr>
          <w:i/>
          <w:sz w:val="24"/>
        </w:rPr>
        <w:t>Chú Giải Bộ Pháp Tụ (</w:t>
      </w:r>
      <w:r>
        <w:rPr>
          <w:sz w:val="24"/>
        </w:rPr>
        <w:t>Atthasālinī, </w:t>
      </w:r>
      <w:r>
        <w:rPr>
          <w:i/>
          <w:sz w:val="24"/>
        </w:rPr>
        <w:t>Quyển I, Phần II, Chương I, §64, Ấn bản 1976):</w:t>
      </w:r>
    </w:p>
    <w:p>
      <w:pPr>
        <w:spacing w:line="288" w:lineRule="auto" w:before="89"/>
        <w:ind w:left="568" w:right="107" w:firstLine="453"/>
        <w:jc w:val="both"/>
        <w:rPr>
          <w:rFonts w:ascii="Arial" w:hAnsi="Arial"/>
          <w:i/>
          <w:sz w:val="21"/>
        </w:rPr>
      </w:pPr>
      <w:r>
        <w:rPr>
          <w:rFonts w:ascii="Arial" w:hAnsi="Arial"/>
          <w:i/>
          <w:sz w:val="21"/>
        </w:rPr>
        <w:t>"Làm</w:t>
      </w:r>
      <w:r>
        <w:rPr>
          <w:rFonts w:ascii="Arial" w:hAnsi="Arial"/>
          <w:i/>
          <w:spacing w:val="-3"/>
          <w:sz w:val="21"/>
        </w:rPr>
        <w:t> </w:t>
      </w:r>
      <w:r>
        <w:rPr>
          <w:rFonts w:ascii="Arial" w:hAnsi="Arial"/>
          <w:i/>
          <w:sz w:val="21"/>
        </w:rPr>
        <w:t>thế nào tâm</w:t>
      </w:r>
      <w:r>
        <w:rPr>
          <w:rFonts w:ascii="Arial" w:hAnsi="Arial"/>
          <w:i/>
          <w:spacing w:val="-3"/>
          <w:sz w:val="21"/>
        </w:rPr>
        <w:t> </w:t>
      </w:r>
      <w:r>
        <w:rPr>
          <w:rFonts w:ascii="Arial" w:hAnsi="Arial"/>
          <w:i/>
          <w:sz w:val="21"/>
        </w:rPr>
        <w:t>(thức)</w:t>
      </w:r>
      <w:r>
        <w:rPr>
          <w:rFonts w:ascii="Arial" w:hAnsi="Arial"/>
          <w:i/>
          <w:spacing w:val="-1"/>
          <w:sz w:val="21"/>
        </w:rPr>
        <w:t> </w:t>
      </w:r>
      <w:r>
        <w:rPr>
          <w:rFonts w:ascii="Arial" w:hAnsi="Arial"/>
          <w:i/>
          <w:sz w:val="21"/>
        </w:rPr>
        <w:t>lại có khả năng tạo nên sự đa dạng về hiệu ứng trong nghiệp như vậy? Trên thế giới, chẳng có một nghệ thuật nào đa dạng hơn nghệ thuật hội họa. Trong hội họa, kiệt tác của người họa sĩ nghệ</w:t>
      </w:r>
      <w:r>
        <w:rPr>
          <w:rFonts w:ascii="Arial" w:hAnsi="Arial"/>
          <w:i/>
          <w:spacing w:val="-3"/>
          <w:sz w:val="21"/>
        </w:rPr>
        <w:t> </w:t>
      </w:r>
      <w:r>
        <w:rPr>
          <w:rFonts w:ascii="Arial" w:hAnsi="Arial"/>
          <w:i/>
          <w:sz w:val="21"/>
        </w:rPr>
        <w:t>thuật</w:t>
      </w:r>
      <w:r>
        <w:rPr>
          <w:rFonts w:ascii="Arial" w:hAnsi="Arial"/>
          <w:i/>
          <w:spacing w:val="-4"/>
          <w:sz w:val="21"/>
        </w:rPr>
        <w:t> </w:t>
      </w:r>
      <w:r>
        <w:rPr>
          <w:rFonts w:ascii="Arial" w:hAnsi="Arial"/>
          <w:i/>
          <w:sz w:val="21"/>
        </w:rPr>
        <w:t>hơn</w:t>
      </w:r>
      <w:r>
        <w:rPr>
          <w:rFonts w:ascii="Arial" w:hAnsi="Arial"/>
          <w:i/>
          <w:spacing w:val="-3"/>
          <w:sz w:val="21"/>
        </w:rPr>
        <w:t> </w:t>
      </w:r>
      <w:r>
        <w:rPr>
          <w:rFonts w:ascii="Arial" w:hAnsi="Arial"/>
          <w:i/>
          <w:sz w:val="21"/>
        </w:rPr>
        <w:t>những</w:t>
      </w:r>
      <w:r>
        <w:rPr>
          <w:rFonts w:ascii="Arial" w:hAnsi="Arial"/>
          <w:i/>
          <w:spacing w:val="-3"/>
          <w:sz w:val="21"/>
        </w:rPr>
        <w:t> </w:t>
      </w:r>
      <w:r>
        <w:rPr>
          <w:rFonts w:ascii="Arial" w:hAnsi="Arial"/>
          <w:i/>
          <w:sz w:val="21"/>
        </w:rPr>
        <w:t>bức</w:t>
      </w:r>
      <w:r>
        <w:rPr>
          <w:rFonts w:ascii="Arial" w:hAnsi="Arial"/>
          <w:i/>
          <w:spacing w:val="-1"/>
          <w:sz w:val="21"/>
        </w:rPr>
        <w:t> </w:t>
      </w:r>
      <w:r>
        <w:rPr>
          <w:rFonts w:ascii="Arial" w:hAnsi="Arial"/>
          <w:i/>
          <w:sz w:val="21"/>
        </w:rPr>
        <w:t>tranh</w:t>
      </w:r>
      <w:r>
        <w:rPr>
          <w:rFonts w:ascii="Arial" w:hAnsi="Arial"/>
          <w:i/>
          <w:spacing w:val="-2"/>
          <w:sz w:val="21"/>
        </w:rPr>
        <w:t> </w:t>
      </w:r>
      <w:r>
        <w:rPr>
          <w:rFonts w:ascii="Arial" w:hAnsi="Arial"/>
          <w:i/>
          <w:sz w:val="21"/>
        </w:rPr>
        <w:t>còn</w:t>
      </w:r>
      <w:r>
        <w:rPr>
          <w:rFonts w:ascii="Arial" w:hAnsi="Arial"/>
          <w:i/>
          <w:spacing w:val="-3"/>
          <w:sz w:val="21"/>
        </w:rPr>
        <w:t> </w:t>
      </w:r>
      <w:r>
        <w:rPr>
          <w:rFonts w:ascii="Arial" w:hAnsi="Arial"/>
          <w:i/>
          <w:sz w:val="21"/>
        </w:rPr>
        <w:t>lại của</w:t>
      </w:r>
      <w:r>
        <w:rPr>
          <w:rFonts w:ascii="Arial" w:hAnsi="Arial"/>
          <w:i/>
          <w:spacing w:val="-3"/>
          <w:sz w:val="21"/>
        </w:rPr>
        <w:t> </w:t>
      </w:r>
      <w:r>
        <w:rPr>
          <w:rFonts w:ascii="Arial" w:hAnsi="Arial"/>
          <w:i/>
          <w:sz w:val="21"/>
        </w:rPr>
        <w:t>họ.</w:t>
      </w:r>
      <w:r>
        <w:rPr>
          <w:rFonts w:ascii="Arial" w:hAnsi="Arial"/>
          <w:i/>
          <w:spacing w:val="-4"/>
          <w:sz w:val="21"/>
        </w:rPr>
        <w:t> </w:t>
      </w:r>
      <w:r>
        <w:rPr>
          <w:rFonts w:ascii="Arial" w:hAnsi="Arial"/>
          <w:i/>
          <w:sz w:val="21"/>
        </w:rPr>
        <w:t>Các</w:t>
      </w:r>
      <w:r>
        <w:rPr>
          <w:rFonts w:ascii="Arial" w:hAnsi="Arial"/>
          <w:i/>
          <w:spacing w:val="-1"/>
          <w:sz w:val="21"/>
        </w:rPr>
        <w:t> </w:t>
      </w:r>
      <w:r>
        <w:rPr>
          <w:rFonts w:ascii="Arial" w:hAnsi="Arial"/>
          <w:i/>
          <w:sz w:val="21"/>
        </w:rPr>
        <w:t>bậc danh họa có trực giác về sáng tạo nghệ thuật của mình, rằng bức tranh này cần được vẽ theo cách này. Trong quá trình sáng tác này, tâm vận hành (hay nghệ thuật vận hành) thực hiện những việc như phác họa, sửa</w:t>
      </w:r>
      <w:r>
        <w:rPr>
          <w:rFonts w:ascii="Arial" w:hAnsi="Arial"/>
          <w:i/>
          <w:spacing w:val="80"/>
          <w:sz w:val="21"/>
        </w:rPr>
        <w:t> </w:t>
      </w:r>
      <w:r>
        <w:rPr>
          <w:rFonts w:ascii="Arial" w:hAnsi="Arial"/>
          <w:i/>
          <w:sz w:val="21"/>
        </w:rPr>
        <w:t>sang và tô điểm. Sau đó, trong bức kiệt tác nổi lên hình ảnh của nhân vật chính. Thế rồi, phần còn lại của bức tranh được hoàn tất nhờ việc lên kế hoạch trong tâm như: “Bên trên nhân vật này, phải như thế này; bên</w:t>
      </w:r>
      <w:r>
        <w:rPr>
          <w:rFonts w:ascii="Arial" w:hAnsi="Arial"/>
          <w:i/>
          <w:spacing w:val="40"/>
          <w:sz w:val="21"/>
        </w:rPr>
        <w:t> </w:t>
      </w:r>
      <w:r>
        <w:rPr>
          <w:rFonts w:ascii="Arial" w:hAnsi="Arial"/>
          <w:i/>
          <w:sz w:val="21"/>
        </w:rPr>
        <w:t>dưới, phải vẽ thế kia; ở hai bên, phải vẽ thế nọ”. Như vậy, tất cả những hình thái nghệ thuật trên thế giới,</w:t>
      </w:r>
      <w:r>
        <w:rPr>
          <w:rFonts w:ascii="Arial" w:hAnsi="Arial"/>
          <w:i/>
          <w:spacing w:val="80"/>
          <w:sz w:val="21"/>
        </w:rPr>
        <w:t> </w:t>
      </w:r>
      <w:r>
        <w:rPr>
          <w:rFonts w:ascii="Arial" w:hAnsi="Arial"/>
          <w:i/>
          <w:sz w:val="21"/>
        </w:rPr>
        <w:t>riêng hay chung, đều được thực hiện nhờ vào tâm. Và nhờ khả năng tạo nên sự đa dạng về hiệu ứng của nghiệp đó, tâm thực hiện tất cả những nghệ thuật này cũng đa sắc màu như chính bản thân nghệ thuật vậy. Không, tâm còn đa sắc màu hơn chính bản thân nghệ thuật, bởi vì nghệ thuật không thể thực hiện hoàn hảo từng</w:t>
      </w:r>
      <w:r>
        <w:rPr>
          <w:rFonts w:ascii="Arial" w:hAnsi="Arial"/>
          <w:i/>
          <w:spacing w:val="6"/>
          <w:sz w:val="21"/>
        </w:rPr>
        <w:t> </w:t>
      </w:r>
      <w:r>
        <w:rPr>
          <w:rFonts w:ascii="Arial" w:hAnsi="Arial"/>
          <w:i/>
          <w:sz w:val="21"/>
        </w:rPr>
        <w:t>ý</w:t>
      </w:r>
      <w:r>
        <w:rPr>
          <w:rFonts w:ascii="Arial" w:hAnsi="Arial"/>
          <w:i/>
          <w:spacing w:val="6"/>
          <w:sz w:val="21"/>
        </w:rPr>
        <w:t> </w:t>
      </w:r>
      <w:r>
        <w:rPr>
          <w:rFonts w:ascii="Arial" w:hAnsi="Arial"/>
          <w:i/>
          <w:sz w:val="21"/>
        </w:rPr>
        <w:t>tưởng</w:t>
      </w:r>
      <w:r>
        <w:rPr>
          <w:rFonts w:ascii="Arial" w:hAnsi="Arial"/>
          <w:i/>
          <w:spacing w:val="9"/>
          <w:sz w:val="21"/>
        </w:rPr>
        <w:t> </w:t>
      </w:r>
      <w:r>
        <w:rPr>
          <w:rFonts w:ascii="Arial" w:hAnsi="Arial"/>
          <w:i/>
          <w:sz w:val="21"/>
        </w:rPr>
        <w:t>thiết</w:t>
      </w:r>
      <w:r>
        <w:rPr>
          <w:rFonts w:ascii="Arial" w:hAnsi="Arial"/>
          <w:i/>
          <w:spacing w:val="8"/>
          <w:sz w:val="21"/>
        </w:rPr>
        <w:t> </w:t>
      </w:r>
      <w:r>
        <w:rPr>
          <w:rFonts w:ascii="Arial" w:hAnsi="Arial"/>
          <w:i/>
          <w:sz w:val="21"/>
        </w:rPr>
        <w:t>kế.</w:t>
      </w:r>
      <w:r>
        <w:rPr>
          <w:rFonts w:ascii="Arial" w:hAnsi="Arial"/>
          <w:i/>
          <w:spacing w:val="8"/>
          <w:sz w:val="21"/>
        </w:rPr>
        <w:t> </w:t>
      </w:r>
      <w:r>
        <w:rPr>
          <w:rFonts w:ascii="Arial" w:hAnsi="Arial"/>
          <w:i/>
          <w:sz w:val="21"/>
        </w:rPr>
        <w:t>Vì</w:t>
      </w:r>
      <w:r>
        <w:rPr>
          <w:rFonts w:ascii="Arial" w:hAnsi="Arial"/>
          <w:i/>
          <w:spacing w:val="5"/>
          <w:sz w:val="21"/>
        </w:rPr>
        <w:t> </w:t>
      </w:r>
      <w:r>
        <w:rPr>
          <w:rFonts w:ascii="Arial" w:hAnsi="Arial"/>
          <w:i/>
          <w:sz w:val="21"/>
        </w:rPr>
        <w:t>lý</w:t>
      </w:r>
      <w:r>
        <w:rPr>
          <w:rFonts w:ascii="Arial" w:hAnsi="Arial"/>
          <w:i/>
          <w:spacing w:val="9"/>
          <w:sz w:val="21"/>
        </w:rPr>
        <w:t> </w:t>
      </w:r>
      <w:r>
        <w:rPr>
          <w:rFonts w:ascii="Arial" w:hAnsi="Arial"/>
          <w:i/>
          <w:sz w:val="21"/>
        </w:rPr>
        <w:t>do</w:t>
      </w:r>
      <w:r>
        <w:rPr>
          <w:rFonts w:ascii="Arial" w:hAnsi="Arial"/>
          <w:i/>
          <w:spacing w:val="7"/>
          <w:sz w:val="21"/>
        </w:rPr>
        <w:t> </w:t>
      </w:r>
      <w:r>
        <w:rPr>
          <w:rFonts w:ascii="Arial" w:hAnsi="Arial"/>
          <w:i/>
          <w:sz w:val="21"/>
        </w:rPr>
        <w:t>đó,</w:t>
      </w:r>
      <w:r>
        <w:rPr>
          <w:rFonts w:ascii="Arial" w:hAnsi="Arial"/>
          <w:i/>
          <w:spacing w:val="5"/>
          <w:sz w:val="21"/>
        </w:rPr>
        <w:t> </w:t>
      </w:r>
      <w:r>
        <w:rPr>
          <w:rFonts w:ascii="Arial" w:hAnsi="Arial"/>
          <w:i/>
          <w:sz w:val="21"/>
        </w:rPr>
        <w:t>Ðức</w:t>
      </w:r>
      <w:r>
        <w:rPr>
          <w:rFonts w:ascii="Arial" w:hAnsi="Arial"/>
          <w:i/>
          <w:spacing w:val="7"/>
          <w:sz w:val="21"/>
        </w:rPr>
        <w:t> </w:t>
      </w:r>
      <w:r>
        <w:rPr>
          <w:rFonts w:ascii="Arial" w:hAnsi="Arial"/>
          <w:i/>
          <w:sz w:val="21"/>
        </w:rPr>
        <w:t>Thế</w:t>
      </w:r>
      <w:r>
        <w:rPr>
          <w:rFonts w:ascii="Arial" w:hAnsi="Arial"/>
          <w:i/>
          <w:spacing w:val="6"/>
          <w:sz w:val="21"/>
        </w:rPr>
        <w:t> </w:t>
      </w:r>
      <w:r>
        <w:rPr>
          <w:rFonts w:ascii="Arial" w:hAnsi="Arial"/>
          <w:i/>
          <w:sz w:val="21"/>
        </w:rPr>
        <w:t>Tôn</w:t>
      </w:r>
      <w:r>
        <w:rPr>
          <w:rFonts w:ascii="Arial" w:hAnsi="Arial"/>
          <w:i/>
          <w:spacing w:val="7"/>
          <w:sz w:val="21"/>
        </w:rPr>
        <w:t> </w:t>
      </w:r>
      <w:r>
        <w:rPr>
          <w:rFonts w:ascii="Arial" w:hAnsi="Arial"/>
          <w:i/>
          <w:sz w:val="21"/>
        </w:rPr>
        <w:t>đã</w:t>
      </w:r>
      <w:r>
        <w:rPr>
          <w:rFonts w:ascii="Arial" w:hAnsi="Arial"/>
          <w:i/>
          <w:spacing w:val="8"/>
          <w:sz w:val="21"/>
        </w:rPr>
        <w:t> </w:t>
      </w:r>
      <w:r>
        <w:rPr>
          <w:rFonts w:ascii="Arial" w:hAnsi="Arial"/>
          <w:i/>
          <w:spacing w:val="-4"/>
          <w:sz w:val="21"/>
        </w:rPr>
        <w:t>dạy:</w:t>
      </w:r>
    </w:p>
    <w:p>
      <w:pPr>
        <w:spacing w:after="0" w:line="288" w:lineRule="auto"/>
        <w:jc w:val="both"/>
        <w:rPr>
          <w:rFonts w:ascii="Arial" w:hAnsi="Arial"/>
          <w:i/>
          <w:sz w:val="21"/>
        </w:rPr>
        <w:sectPr>
          <w:headerReference w:type="default" r:id="rId309"/>
          <w:pgSz w:w="7660" w:h="11630"/>
          <w:pgMar w:header="741" w:footer="0" w:top="1020" w:bottom="280" w:left="850" w:right="850"/>
        </w:sectPr>
      </w:pPr>
    </w:p>
    <w:p>
      <w:pPr>
        <w:pStyle w:val="BodyText"/>
        <w:spacing w:before="186"/>
        <w:rPr>
          <w:rFonts w:ascii="Arial"/>
          <w:i/>
          <w:sz w:val="21"/>
        </w:rPr>
      </w:pPr>
    </w:p>
    <w:p>
      <w:pPr>
        <w:spacing w:line="288" w:lineRule="auto" w:before="0"/>
        <w:ind w:left="568" w:right="108" w:firstLine="0"/>
        <w:jc w:val="both"/>
        <w:rPr>
          <w:rFonts w:ascii="Arial" w:hAnsi="Arial"/>
          <w:i/>
          <w:sz w:val="21"/>
        </w:rPr>
      </w:pPr>
      <w:r>
        <w:rPr>
          <w:rFonts w:ascii="Arial" w:hAnsi="Arial"/>
          <w:i/>
          <w:sz w:val="21"/>
        </w:rPr>
        <w:t>"Nầy</w:t>
      </w:r>
      <w:r>
        <w:rPr>
          <w:rFonts w:ascii="Arial" w:hAnsi="Arial"/>
          <w:i/>
          <w:spacing w:val="-1"/>
          <w:sz w:val="21"/>
        </w:rPr>
        <w:t> </w:t>
      </w:r>
      <w:r>
        <w:rPr>
          <w:rFonts w:ascii="Arial" w:hAnsi="Arial"/>
          <w:i/>
          <w:sz w:val="21"/>
        </w:rPr>
        <w:t>chư</w:t>
      </w:r>
      <w:r>
        <w:rPr>
          <w:rFonts w:ascii="Arial" w:hAnsi="Arial"/>
          <w:i/>
          <w:spacing w:val="-1"/>
          <w:sz w:val="21"/>
        </w:rPr>
        <w:t> </w:t>
      </w:r>
      <w:r>
        <w:rPr>
          <w:rFonts w:ascii="Arial" w:hAnsi="Arial"/>
          <w:i/>
          <w:sz w:val="21"/>
        </w:rPr>
        <w:t>Tỳ kheo,</w:t>
      </w:r>
      <w:r>
        <w:rPr>
          <w:rFonts w:ascii="Arial" w:hAnsi="Arial"/>
          <w:i/>
          <w:spacing w:val="-2"/>
          <w:sz w:val="21"/>
        </w:rPr>
        <w:t> </w:t>
      </w:r>
      <w:r>
        <w:rPr>
          <w:rFonts w:ascii="Arial" w:hAnsi="Arial"/>
          <w:i/>
          <w:sz w:val="21"/>
        </w:rPr>
        <w:t>các</w:t>
      </w:r>
      <w:r>
        <w:rPr>
          <w:rFonts w:ascii="Arial" w:hAnsi="Arial"/>
          <w:i/>
          <w:spacing w:val="-1"/>
          <w:sz w:val="21"/>
        </w:rPr>
        <w:t> </w:t>
      </w:r>
      <w:r>
        <w:rPr>
          <w:rFonts w:ascii="Arial" w:hAnsi="Arial"/>
          <w:i/>
          <w:sz w:val="21"/>
        </w:rPr>
        <w:t>ngươi có</w:t>
      </w:r>
      <w:r>
        <w:rPr>
          <w:rFonts w:ascii="Arial" w:hAnsi="Arial"/>
          <w:i/>
          <w:spacing w:val="-1"/>
          <w:sz w:val="21"/>
        </w:rPr>
        <w:t> </w:t>
      </w:r>
      <w:r>
        <w:rPr>
          <w:rFonts w:ascii="Arial" w:hAnsi="Arial"/>
          <w:i/>
          <w:sz w:val="21"/>
        </w:rPr>
        <w:t>nhìn</w:t>
      </w:r>
      <w:r>
        <w:rPr>
          <w:rFonts w:ascii="Arial" w:hAnsi="Arial"/>
          <w:i/>
          <w:spacing w:val="-1"/>
          <w:sz w:val="21"/>
        </w:rPr>
        <w:t> </w:t>
      </w:r>
      <w:r>
        <w:rPr>
          <w:rFonts w:ascii="Arial" w:hAnsi="Arial"/>
          <w:i/>
          <w:sz w:val="21"/>
        </w:rPr>
        <w:t>thấy một tác</w:t>
      </w:r>
      <w:r>
        <w:rPr>
          <w:rFonts w:ascii="Arial" w:hAnsi="Arial"/>
          <w:i/>
          <w:spacing w:val="-1"/>
          <w:sz w:val="21"/>
        </w:rPr>
        <w:t> </w:t>
      </w:r>
      <w:r>
        <w:rPr>
          <w:rFonts w:ascii="Arial" w:hAnsi="Arial"/>
          <w:i/>
          <w:sz w:val="21"/>
        </w:rPr>
        <w:t>phẩm hội hoạ kiệt tác nào chưa? ". "Thưa Ngài, có ạ". "Nầy chư Tỳ kheo, kiệt tác</w:t>
      </w:r>
      <w:r>
        <w:rPr>
          <w:rFonts w:ascii="Arial" w:hAnsi="Arial"/>
          <w:i/>
          <w:spacing w:val="-2"/>
          <w:sz w:val="21"/>
        </w:rPr>
        <w:t> </w:t>
      </w:r>
      <w:r>
        <w:rPr>
          <w:rFonts w:ascii="Arial" w:hAnsi="Arial"/>
          <w:i/>
          <w:sz w:val="21"/>
        </w:rPr>
        <w:t>nghệ thuật đó do tâm sáng tác. Thật vậy, nầy chư Tỳ kheo, tâm thậm chí lại còn đa sắc màu hơn chính kiệt tác đó nữa""</w:t>
      </w:r>
    </w:p>
    <w:p>
      <w:pPr>
        <w:pStyle w:val="BodyText"/>
        <w:spacing w:line="252" w:lineRule="auto" w:before="34"/>
        <w:ind w:left="115" w:right="107" w:firstLine="453"/>
        <w:jc w:val="both"/>
      </w:pPr>
      <w:r>
        <w:rPr/>
        <w:t>Sự</w:t>
      </w:r>
      <w:r>
        <w:rPr>
          <w:spacing w:val="-1"/>
        </w:rPr>
        <w:t> </w:t>
      </w:r>
      <w:r>
        <w:rPr/>
        <w:t>đa</w:t>
      </w:r>
      <w:r>
        <w:rPr>
          <w:spacing w:val="-1"/>
        </w:rPr>
        <w:t> </w:t>
      </w:r>
      <w:r>
        <w:rPr/>
        <w:t>dạng</w:t>
      </w:r>
      <w:r>
        <w:rPr>
          <w:spacing w:val="-3"/>
        </w:rPr>
        <w:t> </w:t>
      </w:r>
      <w:r>
        <w:rPr/>
        <w:t>trong</w:t>
      </w:r>
      <w:r>
        <w:rPr>
          <w:spacing w:val="-3"/>
        </w:rPr>
        <w:t> </w:t>
      </w:r>
      <w:r>
        <w:rPr/>
        <w:t>hội họa chỉ là tầm phào, tâm đa dạng hơn cả như thế nữa. Sự đa dạng trong các hành động trong cuộc sống hàng ngày của ta khiến tính chất đa dạng của</w:t>
      </w:r>
      <w:r>
        <w:rPr>
          <w:spacing w:val="40"/>
        </w:rPr>
        <w:t> </w:t>
      </w:r>
      <w:r>
        <w:rPr/>
        <w:t>tâm thật hiển nhiên. Có các nghiệp thiện bố thí, trì giới hay phát</w:t>
      </w:r>
      <w:r>
        <w:rPr>
          <w:spacing w:val="-3"/>
        </w:rPr>
        <w:t> </w:t>
      </w:r>
      <w:r>
        <w:rPr/>
        <w:t>triển</w:t>
      </w:r>
      <w:r>
        <w:rPr>
          <w:spacing w:val="-3"/>
        </w:rPr>
        <w:t> </w:t>
      </w:r>
      <w:r>
        <w:rPr/>
        <w:t>tâm</w:t>
      </w:r>
      <w:r>
        <w:rPr>
          <w:spacing w:val="-3"/>
        </w:rPr>
        <w:t> </w:t>
      </w:r>
      <w:r>
        <w:rPr/>
        <w:t>trí.</w:t>
      </w:r>
      <w:r>
        <w:rPr>
          <w:spacing w:val="-3"/>
        </w:rPr>
        <w:t> </w:t>
      </w:r>
      <w:r>
        <w:rPr/>
        <w:t>Có</w:t>
      </w:r>
      <w:r>
        <w:rPr>
          <w:spacing w:val="-3"/>
        </w:rPr>
        <w:t> </w:t>
      </w:r>
      <w:r>
        <w:rPr/>
        <w:t>nhiều</w:t>
      </w:r>
      <w:r>
        <w:rPr>
          <w:spacing w:val="-3"/>
        </w:rPr>
        <w:t> </w:t>
      </w:r>
      <w:r>
        <w:rPr/>
        <w:t>loại</w:t>
      </w:r>
      <w:r>
        <w:rPr>
          <w:spacing w:val="-3"/>
        </w:rPr>
        <w:t> </w:t>
      </w:r>
      <w:r>
        <w:rPr/>
        <w:t>nghiệp</w:t>
      </w:r>
      <w:r>
        <w:rPr>
          <w:spacing w:val="-3"/>
        </w:rPr>
        <w:t> </w:t>
      </w:r>
      <w:r>
        <w:rPr/>
        <w:t>bất</w:t>
      </w:r>
      <w:r>
        <w:rPr>
          <w:spacing w:val="-3"/>
        </w:rPr>
        <w:t> </w:t>
      </w:r>
      <w:r>
        <w:rPr/>
        <w:t>thiện</w:t>
      </w:r>
      <w:r>
        <w:rPr>
          <w:spacing w:val="-3"/>
        </w:rPr>
        <w:t> </w:t>
      </w:r>
      <w:r>
        <w:rPr/>
        <w:t>khác</w:t>
      </w:r>
      <w:r>
        <w:rPr>
          <w:spacing w:val="-4"/>
        </w:rPr>
        <w:t> </w:t>
      </w:r>
      <w:r>
        <w:rPr/>
        <w:t>nhau, chẳng hạn như sát sinh hay trộm cắp. Tính chất đa dạng</w:t>
      </w:r>
      <w:r>
        <w:rPr>
          <w:spacing w:val="40"/>
        </w:rPr>
        <w:t> </w:t>
      </w:r>
      <w:r>
        <w:rPr/>
        <w:t>của tâm thể hiện qua nhiều loại hành động khác nhau.</w:t>
      </w:r>
    </w:p>
    <w:p>
      <w:pPr>
        <w:pStyle w:val="BodyText"/>
        <w:spacing w:line="252" w:lineRule="auto" w:before="63"/>
        <w:ind w:left="115" w:right="108" w:firstLine="453"/>
        <w:jc w:val="both"/>
      </w:pPr>
      <w:r>
        <w:rPr/>
        <w:t>Ta</w:t>
      </w:r>
      <w:r>
        <w:rPr>
          <w:spacing w:val="-1"/>
        </w:rPr>
        <w:t> </w:t>
      </w:r>
      <w:r>
        <w:rPr/>
        <w:t>có thể</w:t>
      </w:r>
      <w:r>
        <w:rPr>
          <w:spacing w:val="-1"/>
        </w:rPr>
        <w:t> </w:t>
      </w:r>
      <w:r>
        <w:rPr/>
        <w:t>thấy</w:t>
      </w:r>
      <w:r>
        <w:rPr>
          <w:spacing w:val="-4"/>
        </w:rPr>
        <w:t> </w:t>
      </w:r>
      <w:r>
        <w:rPr/>
        <w:t>ấn tượng bởi sự</w:t>
      </w:r>
      <w:r>
        <w:rPr>
          <w:spacing w:val="-1"/>
        </w:rPr>
        <w:t> </w:t>
      </w:r>
      <w:r>
        <w:rPr/>
        <w:t>đa</w:t>
      </w:r>
      <w:r>
        <w:rPr>
          <w:spacing w:val="-1"/>
        </w:rPr>
        <w:t> </w:t>
      </w:r>
      <w:r>
        <w:rPr/>
        <w:t>dạng</w:t>
      </w:r>
      <w:r>
        <w:rPr>
          <w:spacing w:val="-3"/>
        </w:rPr>
        <w:t> </w:t>
      </w:r>
      <w:r>
        <w:rPr/>
        <w:t>lớn lao</w:t>
      </w:r>
      <w:r>
        <w:rPr>
          <w:spacing w:val="-1"/>
        </w:rPr>
        <w:t> </w:t>
      </w:r>
      <w:r>
        <w:rPr/>
        <w:t>của</w:t>
      </w:r>
      <w:r>
        <w:rPr>
          <w:spacing w:val="-1"/>
        </w:rPr>
        <w:t> </w:t>
      </w:r>
      <w:r>
        <w:rPr/>
        <w:t>các sắc bên ngoài - các sắc không phải là chúng sinh - khi ta nghĩ về sự đa dạng của thực vật, cây cối, hoa lá, hay sự đa dạng trong thiên nhiên, chẳng hạn như của các ngọn núi hay</w:t>
      </w:r>
      <w:r>
        <w:rPr>
          <w:spacing w:val="-4"/>
        </w:rPr>
        <w:t> </w:t>
      </w:r>
      <w:r>
        <w:rPr/>
        <w:t>dòng</w:t>
      </w:r>
      <w:r>
        <w:rPr>
          <w:spacing w:val="-2"/>
        </w:rPr>
        <w:t> </w:t>
      </w:r>
      <w:r>
        <w:rPr/>
        <w:t>sông. Tất cả các sự đa dạng</w:t>
      </w:r>
      <w:r>
        <w:rPr>
          <w:spacing w:val="-2"/>
        </w:rPr>
        <w:t> </w:t>
      </w:r>
      <w:r>
        <w:rPr/>
        <w:t>trong</w:t>
      </w:r>
      <w:r>
        <w:rPr>
          <w:spacing w:val="-2"/>
        </w:rPr>
        <w:t> </w:t>
      </w:r>
      <w:r>
        <w:rPr/>
        <w:t>tự nhiên này</w:t>
      </w:r>
      <w:r>
        <w:rPr>
          <w:spacing w:val="-4"/>
        </w:rPr>
        <w:t> </w:t>
      </w:r>
      <w:r>
        <w:rPr/>
        <w:t>có được là bởi các yếu tố tứ đại (đất, nước, gió, lửa) sinh khởi trong các kiểu kết hợp khác nhau. Đất có đặc tính cứng, mềm, nước có đặc tính kết dính, lửa có đặc tính nóng, lạnh và gió có đặc tính chuyển động và co giãn. Có nhiều mức độ khác nhau của các đặc tính này của tứ đại, cái sinh khởi cùng nhau theo những kiểu kết hợp khác nhau và đó là lý do</w:t>
      </w:r>
      <w:r>
        <w:rPr>
          <w:spacing w:val="-1"/>
        </w:rPr>
        <w:t> </w:t>
      </w:r>
      <w:r>
        <w:rPr/>
        <w:t>khiến</w:t>
      </w:r>
      <w:r>
        <w:rPr>
          <w:spacing w:val="-2"/>
        </w:rPr>
        <w:t> </w:t>
      </w:r>
      <w:r>
        <w:rPr/>
        <w:t>sắc</w:t>
      </w:r>
      <w:r>
        <w:rPr>
          <w:spacing w:val="-2"/>
        </w:rPr>
        <w:t> </w:t>
      </w:r>
      <w:r>
        <w:rPr/>
        <w:t>bên</w:t>
      </w:r>
      <w:r>
        <w:rPr>
          <w:spacing w:val="-1"/>
        </w:rPr>
        <w:t> </w:t>
      </w:r>
      <w:r>
        <w:rPr/>
        <w:t>ngoài</w:t>
      </w:r>
      <w:r>
        <w:rPr>
          <w:spacing w:val="-1"/>
        </w:rPr>
        <w:t> </w:t>
      </w:r>
      <w:r>
        <w:rPr/>
        <w:t>rất</w:t>
      </w:r>
      <w:r>
        <w:rPr>
          <w:spacing w:val="-1"/>
        </w:rPr>
        <w:t> </w:t>
      </w:r>
      <w:r>
        <w:rPr/>
        <w:t>đa</w:t>
      </w:r>
      <w:r>
        <w:rPr>
          <w:spacing w:val="-2"/>
        </w:rPr>
        <w:t> </w:t>
      </w:r>
      <w:r>
        <w:rPr/>
        <w:t>dạng.</w:t>
      </w:r>
      <w:r>
        <w:rPr>
          <w:spacing w:val="-1"/>
        </w:rPr>
        <w:t> </w:t>
      </w:r>
      <w:r>
        <w:rPr/>
        <w:t>Tuy</w:t>
      </w:r>
      <w:r>
        <w:rPr>
          <w:spacing w:val="-5"/>
        </w:rPr>
        <w:t> </w:t>
      </w:r>
      <w:r>
        <w:rPr/>
        <w:t>nhiên,</w:t>
      </w:r>
      <w:r>
        <w:rPr>
          <w:spacing w:val="-1"/>
        </w:rPr>
        <w:t> </w:t>
      </w:r>
      <w:r>
        <w:rPr/>
        <w:t>còn đa</w:t>
      </w:r>
      <w:r>
        <w:rPr>
          <w:spacing w:val="-2"/>
        </w:rPr>
        <w:t> </w:t>
      </w:r>
      <w:r>
        <w:rPr/>
        <w:t>dạng hơn các sự kết hợp này của các sắc bên ngoài là tính chất muôn màu vẻ của tâm.</w:t>
      </w:r>
    </w:p>
    <w:p>
      <w:pPr>
        <w:pStyle w:val="BodyText"/>
        <w:spacing w:line="252" w:lineRule="auto" w:before="62"/>
        <w:ind w:left="115" w:right="108" w:firstLine="453"/>
        <w:jc w:val="both"/>
      </w:pPr>
      <w:r>
        <w:rPr/>
        <w:t>Nghiệp bất thiện có muôn màu muôn vẻ và vì vậy có duyên cho sự đa dạng không kể xiết trong hình hài của các loài thú. Có những con thú hai chân, có những con bốn chân hay nhiều hơn bốn chân, hoặc không chân. Một số sống</w:t>
      </w:r>
      <w:r>
        <w:rPr>
          <w:spacing w:val="26"/>
        </w:rPr>
        <w:t> </w:t>
      </w:r>
      <w:r>
        <w:rPr/>
        <w:t>trong</w:t>
      </w:r>
      <w:r>
        <w:rPr>
          <w:spacing w:val="28"/>
        </w:rPr>
        <w:t> </w:t>
      </w:r>
      <w:r>
        <w:rPr/>
        <w:t>nước,</w:t>
      </w:r>
      <w:r>
        <w:rPr>
          <w:spacing w:val="31"/>
        </w:rPr>
        <w:t> </w:t>
      </w:r>
      <w:r>
        <w:rPr/>
        <w:t>một</w:t>
      </w:r>
      <w:r>
        <w:rPr>
          <w:spacing w:val="29"/>
        </w:rPr>
        <w:t> </w:t>
      </w:r>
      <w:r>
        <w:rPr/>
        <w:t>số</w:t>
      </w:r>
      <w:r>
        <w:rPr>
          <w:spacing w:val="30"/>
        </w:rPr>
        <w:t> </w:t>
      </w:r>
      <w:r>
        <w:rPr/>
        <w:t>trên</w:t>
      </w:r>
      <w:r>
        <w:rPr>
          <w:spacing w:val="28"/>
        </w:rPr>
        <w:t> </w:t>
      </w:r>
      <w:r>
        <w:rPr/>
        <w:t>mặt</w:t>
      </w:r>
      <w:r>
        <w:rPr>
          <w:spacing w:val="30"/>
        </w:rPr>
        <w:t> </w:t>
      </w:r>
      <w:r>
        <w:rPr/>
        <w:t>đất.</w:t>
      </w:r>
      <w:r>
        <w:rPr>
          <w:spacing w:val="28"/>
        </w:rPr>
        <w:t> </w:t>
      </w:r>
      <w:r>
        <w:rPr/>
        <w:t>Nghiệp</w:t>
      </w:r>
      <w:r>
        <w:rPr>
          <w:spacing w:val="28"/>
        </w:rPr>
        <w:t> </w:t>
      </w:r>
      <w:r>
        <w:rPr/>
        <w:t>thiện</w:t>
      </w:r>
      <w:r>
        <w:rPr>
          <w:spacing w:val="29"/>
        </w:rPr>
        <w:t> </w:t>
      </w:r>
      <w:r>
        <w:rPr>
          <w:spacing w:val="-4"/>
        </w:rPr>
        <w:t>cũng</w:t>
      </w:r>
    </w:p>
    <w:p>
      <w:pPr>
        <w:pStyle w:val="BodyText"/>
        <w:spacing w:after="0" w:line="252" w:lineRule="auto"/>
        <w:jc w:val="both"/>
        <w:sectPr>
          <w:headerReference w:type="default" r:id="rId310"/>
          <w:pgSz w:w="7660" w:h="11630"/>
          <w:pgMar w:header="741" w:footer="0" w:top="1020" w:bottom="280" w:left="850" w:right="850"/>
        </w:sectPr>
      </w:pPr>
    </w:p>
    <w:p>
      <w:pPr>
        <w:pStyle w:val="BodyText"/>
        <w:spacing w:before="125"/>
      </w:pPr>
    </w:p>
    <w:p>
      <w:pPr>
        <w:pStyle w:val="BodyText"/>
        <w:spacing w:line="252" w:lineRule="auto"/>
        <w:ind w:left="115" w:right="113"/>
        <w:jc w:val="both"/>
      </w:pPr>
      <w:r>
        <w:rPr/>
        <w:t>muôn màu vẻ, khiến cho con người khác biệt nhau về giới tính, dáng dấp hay nét mặt. Tâm muôn màu vẻ trong các hoạt động của nó tới mức cần rất nhiều thuật ngữ để chỉ ra và đặt tên cho các đặc tính xuất hiện này. Nhu cầu về thuật ngữ để mô tả tính chất muôn màu vẻ của tâm trong các</w:t>
      </w:r>
      <w:r>
        <w:rPr>
          <w:spacing w:val="40"/>
        </w:rPr>
        <w:t> </w:t>
      </w:r>
      <w:r>
        <w:rPr/>
        <w:t>hoạt động của nó sẽ không bao giờ cạn và sẽ còn tiếp tục trong tương lai.</w:t>
      </w:r>
    </w:p>
    <w:p>
      <w:pPr>
        <w:pStyle w:val="BodyText"/>
        <w:spacing w:line="252" w:lineRule="auto" w:before="62"/>
        <w:ind w:left="115" w:right="109" w:firstLine="453"/>
        <w:jc w:val="both"/>
      </w:pPr>
      <w:r>
        <w:rPr/>
        <w:t>Bất kể chúng ta là ai, chúng ta thấy gì, bất kể chủ đề của các cuộc trò chuyện của ta là như thế nào, tính chất muôn màu vẻ của tâm trong các hoạt động khác nhau luôn được thể hiện.</w:t>
      </w:r>
    </w:p>
    <w:p>
      <w:pPr>
        <w:pStyle w:val="BodyText"/>
        <w:spacing w:line="252" w:lineRule="auto" w:before="61"/>
        <w:ind w:left="115" w:right="108" w:firstLine="453"/>
        <w:jc w:val="both"/>
      </w:pPr>
      <w:r>
        <w:rPr/>
        <w:t>Đức Phật nhắc nhở chúng ta suy xét các đặc tính của tâm ở khoảnh khắc này, khi ta nhận ra sự đa dạng của các hệ quả của tính chất muôn màu vẻ của tâm. Tại thời điểm này, tâm tạo ra các loại hành động khác nhau và vì vậy sẽ có kết quả đa dạng tương ứng trong tương lai. Ta không</w:t>
      </w:r>
      <w:r>
        <w:rPr>
          <w:spacing w:val="80"/>
        </w:rPr>
        <w:t> </w:t>
      </w:r>
      <w:r>
        <w:rPr/>
        <w:t>chỉ nên xem xét các hiệu ứng bề ngoài khác nhau của tâm. Đức Phật nhắc nhở chúng</w:t>
      </w:r>
      <w:r>
        <w:rPr>
          <w:spacing w:val="-1"/>
        </w:rPr>
        <w:t> </w:t>
      </w:r>
      <w:r>
        <w:rPr/>
        <w:t>ta thẩm sát đặc tính của tâm sinh khởi tại khoảnh khắc này và đó là “niệm tâm”, một trong bốn niệm xứ</w:t>
      </w:r>
      <w:r>
        <w:rPr>
          <w:vertAlign w:val="superscript"/>
        </w:rPr>
        <w:t>1</w:t>
      </w:r>
      <w:r>
        <w:rPr>
          <w:vertAlign w:val="baseline"/>
        </w:rPr>
        <w:t>. Để có thể hiểu được đặc tính của tâm, ta cần phải hay biết tâm thấy hiện giờ, tâm nghe, tâm ngửi, tâm nếm, tâm kinh nghiệm đối tượng xúc chạm ở khoảnh khắc này, tức là hay biết các tâm sinh khởi dựa trên một trong sáu cửa giác quan.</w:t>
      </w:r>
    </w:p>
    <w:p>
      <w:pPr>
        <w:pStyle w:val="BodyText"/>
        <w:spacing w:line="252" w:lineRule="auto" w:before="64"/>
        <w:ind w:left="115" w:right="113" w:firstLine="453"/>
        <w:jc w:val="both"/>
      </w:pPr>
      <w:r>
        <w:rPr/>
        <w:t>Tất cả chúng ta đều nghĩ về các chủ đề khác nhau và các câu chuyện khác nhau. Khi tâm nghĩ về một cái gì đó, chủ đề ấy chỉ có mặt trong khoảnh khắc tâm nghĩ về nó. Tâm là thực tại suy nghĩ. Nếu ta không suy xét tâm khi có cái</w:t>
      </w:r>
      <w:r>
        <w:rPr>
          <w:spacing w:val="5"/>
        </w:rPr>
        <w:t> </w:t>
      </w:r>
      <w:r>
        <w:rPr/>
        <w:t>thấy</w:t>
      </w:r>
      <w:r>
        <w:rPr>
          <w:spacing w:val="2"/>
        </w:rPr>
        <w:t> </w:t>
      </w:r>
      <w:r>
        <w:rPr/>
        <w:t>hiện</w:t>
      </w:r>
      <w:r>
        <w:rPr>
          <w:spacing w:val="6"/>
        </w:rPr>
        <w:t> </w:t>
      </w:r>
      <w:r>
        <w:rPr/>
        <w:t>giờ,</w:t>
      </w:r>
      <w:r>
        <w:rPr>
          <w:spacing w:val="4"/>
        </w:rPr>
        <w:t> </w:t>
      </w:r>
      <w:r>
        <w:rPr/>
        <w:t>khi</w:t>
      </w:r>
      <w:r>
        <w:rPr>
          <w:spacing w:val="7"/>
        </w:rPr>
        <w:t> </w:t>
      </w:r>
      <w:r>
        <w:rPr/>
        <w:t>kinh</w:t>
      </w:r>
      <w:r>
        <w:rPr>
          <w:spacing w:val="5"/>
        </w:rPr>
        <w:t> </w:t>
      </w:r>
      <w:r>
        <w:rPr/>
        <w:t>nghiệm</w:t>
      </w:r>
      <w:r>
        <w:rPr>
          <w:spacing w:val="5"/>
        </w:rPr>
        <w:t> </w:t>
      </w:r>
      <w:r>
        <w:rPr/>
        <w:t>một</w:t>
      </w:r>
      <w:r>
        <w:rPr>
          <w:spacing w:val="5"/>
        </w:rPr>
        <w:t> </w:t>
      </w:r>
      <w:r>
        <w:rPr/>
        <w:t>trong</w:t>
      </w:r>
      <w:r>
        <w:rPr>
          <w:spacing w:val="4"/>
        </w:rPr>
        <w:t> </w:t>
      </w:r>
      <w:r>
        <w:rPr/>
        <w:t>các</w:t>
      </w:r>
      <w:r>
        <w:rPr>
          <w:spacing w:val="6"/>
        </w:rPr>
        <w:t> </w:t>
      </w:r>
      <w:r>
        <w:rPr/>
        <w:t>đối</w:t>
      </w:r>
      <w:r>
        <w:rPr>
          <w:spacing w:val="5"/>
        </w:rPr>
        <w:t> </w:t>
      </w:r>
      <w:r>
        <w:rPr>
          <w:spacing w:val="-2"/>
        </w:rPr>
        <w:t>tượng</w:t>
      </w:r>
    </w:p>
    <w:p>
      <w:pPr>
        <w:pStyle w:val="BodyText"/>
        <w:spacing w:before="165"/>
        <w:rPr>
          <w:sz w:val="20"/>
        </w:rPr>
      </w:pPr>
      <w:r>
        <w:rPr>
          <w:sz w:val="20"/>
        </w:rPr>
        <mc:AlternateContent>
          <mc:Choice Requires="wps">
            <w:drawing>
              <wp:anchor distT="0" distB="0" distL="0" distR="0" allowOverlap="1" layoutInCell="1" locked="0" behindDoc="1" simplePos="0" relativeHeight="487654912">
                <wp:simplePos x="0" y="0"/>
                <wp:positionH relativeFrom="page">
                  <wp:posOffset>612952</wp:posOffset>
                </wp:positionH>
                <wp:positionV relativeFrom="paragraph">
                  <wp:posOffset>266228</wp:posOffset>
                </wp:positionV>
                <wp:extent cx="1829435" cy="7620"/>
                <wp:effectExtent l="0" t="0" r="0" b="0"/>
                <wp:wrapTopAndBottom/>
                <wp:docPr id="721" name="Graphic 721"/>
                <wp:cNvGraphicFramePr>
                  <a:graphicFrameLocks/>
                </wp:cNvGraphicFramePr>
                <a:graphic>
                  <a:graphicData uri="http://schemas.microsoft.com/office/word/2010/wordprocessingShape">
                    <wps:wsp>
                      <wps:cNvPr id="721" name="Graphic 72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0.962875pt;width:144.020pt;height:.599980pt;mso-position-horizontal-relative:page;mso-position-vertical-relative:paragraph;z-index:-15661568;mso-wrap-distance-left:0;mso-wrap-distance-right:0" id="docshape430"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5"/>
          <w:sz w:val="20"/>
          <w:vertAlign w:val="baseline"/>
        </w:rPr>
        <w:t> </w:t>
      </w:r>
      <w:r>
        <w:rPr>
          <w:sz w:val="20"/>
          <w:vertAlign w:val="baseline"/>
        </w:rPr>
        <w:t>Các</w:t>
      </w:r>
      <w:r>
        <w:rPr>
          <w:spacing w:val="-3"/>
          <w:sz w:val="20"/>
          <w:vertAlign w:val="baseline"/>
        </w:rPr>
        <w:t> </w:t>
      </w:r>
      <w:r>
        <w:rPr>
          <w:sz w:val="20"/>
          <w:vertAlign w:val="baseline"/>
        </w:rPr>
        <w:t>niệm</w:t>
      </w:r>
      <w:r>
        <w:rPr>
          <w:spacing w:val="-5"/>
          <w:sz w:val="20"/>
          <w:vertAlign w:val="baseline"/>
        </w:rPr>
        <w:t> </w:t>
      </w:r>
      <w:r>
        <w:rPr>
          <w:sz w:val="20"/>
          <w:vertAlign w:val="baseline"/>
        </w:rPr>
        <w:t>xứ</w:t>
      </w:r>
      <w:r>
        <w:rPr>
          <w:spacing w:val="-3"/>
          <w:sz w:val="20"/>
          <w:vertAlign w:val="baseline"/>
        </w:rPr>
        <w:t> </w:t>
      </w:r>
      <w:r>
        <w:rPr>
          <w:sz w:val="20"/>
          <w:vertAlign w:val="baseline"/>
        </w:rPr>
        <w:t>khác</w:t>
      </w:r>
      <w:r>
        <w:rPr>
          <w:spacing w:val="-3"/>
          <w:sz w:val="20"/>
          <w:vertAlign w:val="baseline"/>
        </w:rPr>
        <w:t> </w:t>
      </w:r>
      <w:r>
        <w:rPr>
          <w:sz w:val="20"/>
          <w:vertAlign w:val="baseline"/>
        </w:rPr>
        <w:t>là:</w:t>
      </w:r>
      <w:r>
        <w:rPr>
          <w:spacing w:val="-3"/>
          <w:sz w:val="20"/>
          <w:vertAlign w:val="baseline"/>
        </w:rPr>
        <w:t> </w:t>
      </w:r>
      <w:r>
        <w:rPr>
          <w:sz w:val="20"/>
          <w:vertAlign w:val="baseline"/>
        </w:rPr>
        <w:t>niệm</w:t>
      </w:r>
      <w:r>
        <w:rPr>
          <w:spacing w:val="-5"/>
          <w:sz w:val="20"/>
          <w:vertAlign w:val="baseline"/>
        </w:rPr>
        <w:t> </w:t>
      </w:r>
      <w:r>
        <w:rPr>
          <w:sz w:val="20"/>
          <w:vertAlign w:val="baseline"/>
        </w:rPr>
        <w:t>thân,</w:t>
      </w:r>
      <w:r>
        <w:rPr>
          <w:spacing w:val="-3"/>
          <w:sz w:val="20"/>
          <w:vertAlign w:val="baseline"/>
        </w:rPr>
        <w:t> </w:t>
      </w:r>
      <w:r>
        <w:rPr>
          <w:sz w:val="20"/>
          <w:vertAlign w:val="baseline"/>
        </w:rPr>
        <w:t>niệm</w:t>
      </w:r>
      <w:r>
        <w:rPr>
          <w:spacing w:val="-5"/>
          <w:sz w:val="20"/>
          <w:vertAlign w:val="baseline"/>
        </w:rPr>
        <w:t> </w:t>
      </w:r>
      <w:r>
        <w:rPr>
          <w:sz w:val="20"/>
          <w:vertAlign w:val="baseline"/>
        </w:rPr>
        <w:t>thọ</w:t>
      </w:r>
      <w:r>
        <w:rPr>
          <w:spacing w:val="-2"/>
          <w:sz w:val="20"/>
          <w:vertAlign w:val="baseline"/>
        </w:rPr>
        <w:t> </w:t>
      </w:r>
      <w:r>
        <w:rPr>
          <w:sz w:val="20"/>
          <w:vertAlign w:val="baseline"/>
        </w:rPr>
        <w:t>và</w:t>
      </w:r>
      <w:r>
        <w:rPr>
          <w:spacing w:val="-3"/>
          <w:sz w:val="20"/>
          <w:vertAlign w:val="baseline"/>
        </w:rPr>
        <w:t> </w:t>
      </w:r>
      <w:r>
        <w:rPr>
          <w:sz w:val="20"/>
          <w:vertAlign w:val="baseline"/>
        </w:rPr>
        <w:t>niệm</w:t>
      </w:r>
      <w:r>
        <w:rPr>
          <w:spacing w:val="-4"/>
          <w:sz w:val="20"/>
          <w:vertAlign w:val="baseline"/>
        </w:rPr>
        <w:t> pháp.</w:t>
      </w:r>
    </w:p>
    <w:p>
      <w:pPr>
        <w:spacing w:after="0"/>
        <w:jc w:val="left"/>
        <w:rPr>
          <w:sz w:val="20"/>
        </w:rPr>
        <w:sectPr>
          <w:headerReference w:type="default" r:id="rId311"/>
          <w:pgSz w:w="7660" w:h="11630"/>
          <w:pgMar w:header="741" w:footer="0" w:top="1020" w:bottom="280" w:left="850" w:right="850"/>
        </w:sectPr>
      </w:pPr>
    </w:p>
    <w:p>
      <w:pPr>
        <w:pStyle w:val="BodyText"/>
        <w:spacing w:before="125"/>
      </w:pPr>
    </w:p>
    <w:p>
      <w:pPr>
        <w:pStyle w:val="BodyText"/>
        <w:spacing w:line="252" w:lineRule="auto"/>
        <w:ind w:left="115" w:right="110"/>
        <w:jc w:val="both"/>
      </w:pPr>
      <w:r>
        <w:rPr/>
        <w:t>ngũ căn hiện giờ, hay suy nghĩ hiện giờ, khi nào ta mới có thể hiểu được đặc tính của tâm?</w:t>
      </w:r>
    </w:p>
    <w:p>
      <w:pPr>
        <w:pStyle w:val="BodyText"/>
        <w:spacing w:line="252" w:lineRule="auto" w:before="59"/>
        <w:ind w:left="115" w:right="108" w:firstLine="453"/>
        <w:jc w:val="both"/>
      </w:pPr>
      <w:r>
        <w:rPr/>
        <w:t>Tâm nghĩ về nhiều thứ khác nhau, tâm luôn rong ruổi. Tâm rong ruổi khi có cái thấy qua mắt, nghe qua tai, ngửi qua mũi, nếm qua lưỡi, kinh nghiệm đối tượng xúc chạm qua thân căn và kinh nghiệm đối tượng qua ý môn. Tất cả chúng</w:t>
      </w:r>
      <w:r>
        <w:rPr>
          <w:spacing w:val="-3"/>
        </w:rPr>
        <w:t> </w:t>
      </w:r>
      <w:r>
        <w:rPr/>
        <w:t>ta</w:t>
      </w:r>
      <w:r>
        <w:rPr>
          <w:spacing w:val="-2"/>
        </w:rPr>
        <w:t> </w:t>
      </w:r>
      <w:r>
        <w:rPr/>
        <w:t>đều</w:t>
      </w:r>
      <w:r>
        <w:rPr>
          <w:spacing w:val="-3"/>
        </w:rPr>
        <w:t> </w:t>
      </w:r>
      <w:r>
        <w:rPr/>
        <w:t>thích rong</w:t>
      </w:r>
      <w:r>
        <w:rPr>
          <w:spacing w:val="-3"/>
        </w:rPr>
        <w:t> </w:t>
      </w:r>
      <w:r>
        <w:rPr/>
        <w:t>ruổi,</w:t>
      </w:r>
      <w:r>
        <w:rPr>
          <w:spacing w:val="-3"/>
        </w:rPr>
        <w:t> </w:t>
      </w:r>
      <w:r>
        <w:rPr/>
        <w:t>hỏi</w:t>
      </w:r>
      <w:r>
        <w:rPr>
          <w:spacing w:val="-3"/>
        </w:rPr>
        <w:t> </w:t>
      </w:r>
      <w:r>
        <w:rPr/>
        <w:t>có</w:t>
      </w:r>
      <w:r>
        <w:rPr>
          <w:spacing w:val="-2"/>
        </w:rPr>
        <w:t> </w:t>
      </w:r>
      <w:r>
        <w:rPr/>
        <w:t>ai</w:t>
      </w:r>
      <w:r>
        <w:rPr>
          <w:spacing w:val="-3"/>
        </w:rPr>
        <w:t> </w:t>
      </w:r>
      <w:r>
        <w:rPr/>
        <w:t>muốn</w:t>
      </w:r>
      <w:r>
        <w:rPr>
          <w:spacing w:val="-3"/>
        </w:rPr>
        <w:t> </w:t>
      </w:r>
      <w:r>
        <w:rPr/>
        <w:t>ở yên</w:t>
      </w:r>
      <w:r>
        <w:rPr>
          <w:spacing w:val="-3"/>
        </w:rPr>
        <w:t> </w:t>
      </w:r>
      <w:r>
        <w:rPr/>
        <w:t>mãi</w:t>
      </w:r>
      <w:r>
        <w:rPr>
          <w:spacing w:val="-3"/>
        </w:rPr>
        <w:t> </w:t>
      </w:r>
      <w:r>
        <w:rPr/>
        <w:t>một chỗ, thụ động, sống một cuộc sống đơn điệu? Chúng ta muốn thấy, nghe, ngửi, nếm và kinh nghiệm đối tượng xúc chạm. Ta muốn kinh nghiệm tất cả các đối tượng ngũ dục khác nhau, không</w:t>
      </w:r>
      <w:r>
        <w:rPr>
          <w:spacing w:val="-2"/>
        </w:rPr>
        <w:t> </w:t>
      </w:r>
      <w:r>
        <w:rPr/>
        <w:t>bao giờ thấy</w:t>
      </w:r>
      <w:r>
        <w:rPr>
          <w:spacing w:val="-2"/>
        </w:rPr>
        <w:t> </w:t>
      </w:r>
      <w:r>
        <w:rPr/>
        <w:t>đủ. Tâm sinh khởi và lui tới các đối tượng xuất hiện qua sáu môn, nó không bao giờ ngừng hoạt động. Nếu ta thấy được đặc tính của các thực</w:t>
      </w:r>
      <w:r>
        <w:rPr>
          <w:spacing w:val="40"/>
        </w:rPr>
        <w:t> </w:t>
      </w:r>
      <w:r>
        <w:rPr/>
        <w:t>tại như chúng là, ta có thể biết rằng tâm sinh khởi, kinh nghiệm đối tượng và rồi diệt đi. Đó là đặc tính thực sự của </w:t>
      </w:r>
      <w:r>
        <w:rPr>
          <w:spacing w:val="-4"/>
        </w:rPr>
        <w:t>tâm.</w:t>
      </w:r>
    </w:p>
    <w:p>
      <w:pPr>
        <w:spacing w:line="252" w:lineRule="auto" w:before="65"/>
        <w:ind w:left="115" w:right="0" w:firstLine="453"/>
        <w:jc w:val="left"/>
        <w:rPr>
          <w:sz w:val="24"/>
        </w:rPr>
      </w:pPr>
      <w:r>
        <w:rPr>
          <w:sz w:val="24"/>
        </w:rPr>
        <w:t>Ta</w:t>
      </w:r>
      <w:r>
        <w:rPr>
          <w:spacing w:val="-3"/>
          <w:sz w:val="24"/>
        </w:rPr>
        <w:t> </w:t>
      </w:r>
      <w:r>
        <w:rPr>
          <w:sz w:val="24"/>
        </w:rPr>
        <w:t>đọc</w:t>
      </w:r>
      <w:r>
        <w:rPr>
          <w:spacing w:val="-3"/>
          <w:sz w:val="24"/>
        </w:rPr>
        <w:t> </w:t>
      </w:r>
      <w:r>
        <w:rPr>
          <w:sz w:val="24"/>
        </w:rPr>
        <w:t>trong</w:t>
      </w:r>
      <w:r>
        <w:rPr>
          <w:spacing w:val="-4"/>
          <w:sz w:val="24"/>
        </w:rPr>
        <w:t> </w:t>
      </w:r>
      <w:r>
        <w:rPr>
          <w:i/>
          <w:sz w:val="24"/>
        </w:rPr>
        <w:t>Tương</w:t>
      </w:r>
      <w:r>
        <w:rPr>
          <w:i/>
          <w:spacing w:val="-2"/>
          <w:sz w:val="24"/>
        </w:rPr>
        <w:t> </w:t>
      </w:r>
      <w:r>
        <w:rPr>
          <w:i/>
          <w:sz w:val="24"/>
        </w:rPr>
        <w:t>Ưng Bộ</w:t>
      </w:r>
      <w:r>
        <w:rPr>
          <w:i/>
          <w:spacing w:val="-2"/>
          <w:sz w:val="24"/>
        </w:rPr>
        <w:t> </w:t>
      </w:r>
      <w:r>
        <w:rPr>
          <w:i/>
          <w:sz w:val="24"/>
        </w:rPr>
        <w:t>Kinh</w:t>
      </w:r>
      <w:r>
        <w:rPr>
          <w:i/>
          <w:spacing w:val="-1"/>
          <w:sz w:val="24"/>
        </w:rPr>
        <w:t> </w:t>
      </w:r>
      <w:r>
        <w:rPr>
          <w:sz w:val="24"/>
        </w:rPr>
        <w:t>(Thiên</w:t>
      </w:r>
      <w:r>
        <w:rPr>
          <w:spacing w:val="-2"/>
          <w:sz w:val="24"/>
        </w:rPr>
        <w:t> </w:t>
      </w:r>
      <w:r>
        <w:rPr>
          <w:sz w:val="24"/>
        </w:rPr>
        <w:t>Uẩn</w:t>
      </w:r>
      <w:r>
        <w:rPr>
          <w:spacing w:val="-2"/>
          <w:sz w:val="24"/>
        </w:rPr>
        <w:t> </w:t>
      </w:r>
      <w:r>
        <w:rPr>
          <w:sz w:val="24"/>
        </w:rPr>
        <w:t>-</w:t>
      </w:r>
      <w:r>
        <w:rPr>
          <w:spacing w:val="-2"/>
          <w:sz w:val="24"/>
        </w:rPr>
        <w:t> </w:t>
      </w:r>
      <w:r>
        <w:rPr>
          <w:sz w:val="24"/>
        </w:rPr>
        <w:t>Tương ưng uẩn (f) - Phẩm Hoa. VII. </w:t>
      </w:r>
      <w:r>
        <w:rPr>
          <w:i/>
          <w:sz w:val="24"/>
        </w:rPr>
        <w:t>Dây Thằng</w:t>
      </w:r>
      <w:r>
        <w:rPr>
          <w:sz w:val="24"/>
        </w:rPr>
        <w:t>):</w:t>
      </w:r>
    </w:p>
    <w:p>
      <w:pPr>
        <w:spacing w:line="288" w:lineRule="auto" w:before="88"/>
        <w:ind w:left="568" w:right="109" w:firstLine="453"/>
        <w:jc w:val="both"/>
        <w:rPr>
          <w:rFonts w:ascii="Arial" w:hAnsi="Arial"/>
          <w:i/>
          <w:sz w:val="21"/>
        </w:rPr>
      </w:pPr>
      <w:r>
        <w:rPr>
          <w:rFonts w:ascii="Arial" w:hAnsi="Arial"/>
          <w:i/>
          <w:sz w:val="21"/>
        </w:rPr>
        <w:t>"3) Vô thỉ, này các Tỳ kheo, là sự luân hồi này. Ðiểm</w:t>
      </w:r>
      <w:r>
        <w:rPr>
          <w:rFonts w:ascii="Arial" w:hAnsi="Arial"/>
          <w:i/>
          <w:spacing w:val="-1"/>
          <w:sz w:val="21"/>
        </w:rPr>
        <w:t> </w:t>
      </w:r>
      <w:r>
        <w:rPr>
          <w:rFonts w:ascii="Arial" w:hAnsi="Arial"/>
          <w:i/>
          <w:sz w:val="21"/>
        </w:rPr>
        <w:t>bắt đầu không thể nêu rõ đối với chúng sanh</w:t>
      </w:r>
      <w:r>
        <w:rPr>
          <w:rFonts w:ascii="Arial" w:hAnsi="Arial"/>
          <w:i/>
          <w:spacing w:val="-1"/>
          <w:sz w:val="21"/>
        </w:rPr>
        <w:t> </w:t>
      </w:r>
      <w:r>
        <w:rPr>
          <w:rFonts w:ascii="Arial" w:hAnsi="Arial"/>
          <w:i/>
          <w:sz w:val="21"/>
        </w:rPr>
        <w:t>bị vô minh che đậy, bị khát ái trói buộc, phải lưu chuyển, luân </w:t>
      </w:r>
      <w:r>
        <w:rPr>
          <w:rFonts w:ascii="Arial" w:hAnsi="Arial"/>
          <w:i/>
          <w:spacing w:val="-4"/>
          <w:sz w:val="21"/>
        </w:rPr>
        <w:t>hồi.</w:t>
      </w:r>
    </w:p>
    <w:p>
      <w:pPr>
        <w:spacing w:before="60"/>
        <w:ind w:left="1022" w:right="0" w:firstLine="0"/>
        <w:jc w:val="left"/>
        <w:rPr>
          <w:rFonts w:ascii="Arial" w:hAnsi="Arial"/>
          <w:i/>
          <w:sz w:val="21"/>
        </w:rPr>
      </w:pPr>
      <w:r>
        <w:rPr>
          <w:rFonts w:ascii="Arial" w:hAnsi="Arial"/>
          <w:i/>
          <w:spacing w:val="-5"/>
          <w:sz w:val="21"/>
        </w:rPr>
        <w:t>….</w:t>
      </w:r>
    </w:p>
    <w:p>
      <w:pPr>
        <w:spacing w:line="288" w:lineRule="auto" w:before="110"/>
        <w:ind w:left="568" w:right="106" w:firstLine="453"/>
        <w:jc w:val="both"/>
        <w:rPr>
          <w:rFonts w:ascii="Arial" w:hAnsi="Arial"/>
          <w:i/>
          <w:sz w:val="21"/>
        </w:rPr>
      </w:pPr>
      <w:r>
        <w:rPr>
          <w:rFonts w:ascii="Arial" w:hAnsi="Arial"/>
          <w:i/>
          <w:sz w:val="21"/>
        </w:rPr>
        <w:t>7) Ví như, này các Tỳ kheo, có con chó bị dây</w:t>
      </w:r>
      <w:r>
        <w:rPr>
          <w:rFonts w:ascii="Arial" w:hAnsi="Arial"/>
          <w:i/>
          <w:spacing w:val="40"/>
          <w:sz w:val="21"/>
        </w:rPr>
        <w:t> </w:t>
      </w:r>
      <w:r>
        <w:rPr>
          <w:rFonts w:ascii="Arial" w:hAnsi="Arial"/>
          <w:i/>
          <w:sz w:val="21"/>
        </w:rPr>
        <w:t>thằng trói chặt vào một cây cột hay cột trụ vững chắc, chạy vòng theo, chạy tròn xung quanh cây cột ấy hay</w:t>
      </w:r>
      <w:r>
        <w:rPr>
          <w:rFonts w:ascii="Arial" w:hAnsi="Arial"/>
          <w:i/>
          <w:spacing w:val="40"/>
          <w:sz w:val="21"/>
        </w:rPr>
        <w:t> </w:t>
      </w:r>
      <w:r>
        <w:rPr>
          <w:rFonts w:ascii="Arial" w:hAnsi="Arial"/>
          <w:i/>
          <w:sz w:val="21"/>
        </w:rPr>
        <w:t>cột trụ ấy. Cũng vậy, này các Tỳ kheo, kẻ vô văn phàm phu... không tu tập pháp các bậc Chân nhân, quán sắc như là tự ngã... quán thọ như là tự ngã... quán tưởng như là tự ngã... quán các hành như là tự ngã... quán thức</w:t>
      </w:r>
      <w:r>
        <w:rPr>
          <w:rFonts w:ascii="Arial" w:hAnsi="Arial"/>
          <w:i/>
          <w:spacing w:val="3"/>
          <w:sz w:val="21"/>
        </w:rPr>
        <w:t> </w:t>
      </w:r>
      <w:r>
        <w:rPr>
          <w:rFonts w:ascii="Arial" w:hAnsi="Arial"/>
          <w:i/>
          <w:sz w:val="21"/>
        </w:rPr>
        <w:t>như</w:t>
      </w:r>
      <w:r>
        <w:rPr>
          <w:rFonts w:ascii="Arial" w:hAnsi="Arial"/>
          <w:i/>
          <w:spacing w:val="3"/>
          <w:sz w:val="21"/>
        </w:rPr>
        <w:t> </w:t>
      </w:r>
      <w:r>
        <w:rPr>
          <w:rFonts w:ascii="Arial" w:hAnsi="Arial"/>
          <w:i/>
          <w:sz w:val="21"/>
        </w:rPr>
        <w:t>là</w:t>
      </w:r>
      <w:r>
        <w:rPr>
          <w:rFonts w:ascii="Arial" w:hAnsi="Arial"/>
          <w:i/>
          <w:spacing w:val="6"/>
          <w:sz w:val="21"/>
        </w:rPr>
        <w:t> </w:t>
      </w:r>
      <w:r>
        <w:rPr>
          <w:rFonts w:ascii="Arial" w:hAnsi="Arial"/>
          <w:i/>
          <w:sz w:val="21"/>
        </w:rPr>
        <w:t>tự</w:t>
      </w:r>
      <w:r>
        <w:rPr>
          <w:rFonts w:ascii="Arial" w:hAnsi="Arial"/>
          <w:i/>
          <w:spacing w:val="6"/>
          <w:sz w:val="21"/>
        </w:rPr>
        <w:t> </w:t>
      </w:r>
      <w:r>
        <w:rPr>
          <w:rFonts w:ascii="Arial" w:hAnsi="Arial"/>
          <w:i/>
          <w:sz w:val="21"/>
        </w:rPr>
        <w:t>ngã,</w:t>
      </w:r>
      <w:r>
        <w:rPr>
          <w:rFonts w:ascii="Arial" w:hAnsi="Arial"/>
          <w:i/>
          <w:spacing w:val="4"/>
          <w:sz w:val="21"/>
        </w:rPr>
        <w:t> </w:t>
      </w:r>
      <w:r>
        <w:rPr>
          <w:rFonts w:ascii="Arial" w:hAnsi="Arial"/>
          <w:i/>
          <w:sz w:val="21"/>
        </w:rPr>
        <w:t>hay</w:t>
      </w:r>
      <w:r>
        <w:rPr>
          <w:rFonts w:ascii="Arial" w:hAnsi="Arial"/>
          <w:i/>
          <w:spacing w:val="6"/>
          <w:sz w:val="21"/>
        </w:rPr>
        <w:t> </w:t>
      </w:r>
      <w:r>
        <w:rPr>
          <w:rFonts w:ascii="Arial" w:hAnsi="Arial"/>
          <w:i/>
          <w:sz w:val="21"/>
        </w:rPr>
        <w:t>tự</w:t>
      </w:r>
      <w:r>
        <w:rPr>
          <w:rFonts w:ascii="Arial" w:hAnsi="Arial"/>
          <w:i/>
          <w:spacing w:val="6"/>
          <w:sz w:val="21"/>
        </w:rPr>
        <w:t> </w:t>
      </w:r>
      <w:r>
        <w:rPr>
          <w:rFonts w:ascii="Arial" w:hAnsi="Arial"/>
          <w:i/>
          <w:sz w:val="21"/>
        </w:rPr>
        <w:t>ngã</w:t>
      </w:r>
      <w:r>
        <w:rPr>
          <w:rFonts w:ascii="Arial" w:hAnsi="Arial"/>
          <w:i/>
          <w:spacing w:val="6"/>
          <w:sz w:val="21"/>
        </w:rPr>
        <w:t> </w:t>
      </w:r>
      <w:r>
        <w:rPr>
          <w:rFonts w:ascii="Arial" w:hAnsi="Arial"/>
          <w:i/>
          <w:sz w:val="21"/>
        </w:rPr>
        <w:t>như</w:t>
      </w:r>
      <w:r>
        <w:rPr>
          <w:rFonts w:ascii="Arial" w:hAnsi="Arial"/>
          <w:i/>
          <w:spacing w:val="6"/>
          <w:sz w:val="21"/>
        </w:rPr>
        <w:t> </w:t>
      </w:r>
      <w:r>
        <w:rPr>
          <w:rFonts w:ascii="Arial" w:hAnsi="Arial"/>
          <w:i/>
          <w:sz w:val="21"/>
        </w:rPr>
        <w:t>là</w:t>
      </w:r>
      <w:r>
        <w:rPr>
          <w:rFonts w:ascii="Arial" w:hAnsi="Arial"/>
          <w:i/>
          <w:spacing w:val="5"/>
          <w:sz w:val="21"/>
        </w:rPr>
        <w:t> </w:t>
      </w:r>
      <w:r>
        <w:rPr>
          <w:rFonts w:ascii="Arial" w:hAnsi="Arial"/>
          <w:i/>
          <w:sz w:val="21"/>
        </w:rPr>
        <w:t>có</w:t>
      </w:r>
      <w:r>
        <w:rPr>
          <w:rFonts w:ascii="Arial" w:hAnsi="Arial"/>
          <w:i/>
          <w:spacing w:val="6"/>
          <w:sz w:val="21"/>
        </w:rPr>
        <w:t> </w:t>
      </w:r>
      <w:r>
        <w:rPr>
          <w:rFonts w:ascii="Arial" w:hAnsi="Arial"/>
          <w:i/>
          <w:sz w:val="21"/>
        </w:rPr>
        <w:t>thức,</w:t>
      </w:r>
      <w:r>
        <w:rPr>
          <w:rFonts w:ascii="Arial" w:hAnsi="Arial"/>
          <w:i/>
          <w:spacing w:val="4"/>
          <w:sz w:val="21"/>
        </w:rPr>
        <w:t> </w:t>
      </w:r>
      <w:r>
        <w:rPr>
          <w:rFonts w:ascii="Arial" w:hAnsi="Arial"/>
          <w:i/>
          <w:sz w:val="21"/>
        </w:rPr>
        <w:t>hay</w:t>
      </w:r>
      <w:r>
        <w:rPr>
          <w:rFonts w:ascii="Arial" w:hAnsi="Arial"/>
          <w:i/>
          <w:spacing w:val="4"/>
          <w:sz w:val="21"/>
        </w:rPr>
        <w:t> </w:t>
      </w:r>
      <w:r>
        <w:rPr>
          <w:rFonts w:ascii="Arial" w:hAnsi="Arial"/>
          <w:i/>
          <w:spacing w:val="-4"/>
          <w:sz w:val="21"/>
        </w:rPr>
        <w:t>thức</w:t>
      </w:r>
    </w:p>
    <w:p>
      <w:pPr>
        <w:spacing w:after="0" w:line="288" w:lineRule="auto"/>
        <w:jc w:val="both"/>
        <w:rPr>
          <w:rFonts w:ascii="Arial" w:hAnsi="Arial"/>
          <w:i/>
          <w:sz w:val="21"/>
        </w:rPr>
        <w:sectPr>
          <w:headerReference w:type="default" r:id="rId312"/>
          <w:pgSz w:w="7660" w:h="11630"/>
          <w:pgMar w:header="741" w:footer="0" w:top="1020" w:bottom="280" w:left="850" w:right="850"/>
        </w:sectPr>
      </w:pPr>
    </w:p>
    <w:p>
      <w:pPr>
        <w:pStyle w:val="BodyText"/>
        <w:spacing w:before="186"/>
        <w:rPr>
          <w:rFonts w:ascii="Arial"/>
          <w:i/>
          <w:sz w:val="21"/>
        </w:rPr>
      </w:pPr>
    </w:p>
    <w:p>
      <w:pPr>
        <w:spacing w:line="288" w:lineRule="auto" w:before="0"/>
        <w:ind w:left="568" w:right="107" w:firstLine="0"/>
        <w:jc w:val="both"/>
        <w:rPr>
          <w:rFonts w:ascii="Arial" w:hAnsi="Arial"/>
          <w:i/>
          <w:sz w:val="21"/>
        </w:rPr>
      </w:pPr>
      <w:r>
        <w:rPr>
          <w:rFonts w:ascii="Arial" w:hAnsi="Arial"/>
          <w:i/>
          <w:sz w:val="21"/>
        </w:rPr>
        <w:t>ở trong tự ngã, hay tự ngã ở trong thức. Người ấy chạy vòng theo, chạy tròn xung quanh sắc... thọ... tưởng...</w:t>
      </w:r>
      <w:r>
        <w:rPr>
          <w:rFonts w:ascii="Arial" w:hAnsi="Arial"/>
          <w:i/>
          <w:spacing w:val="40"/>
          <w:sz w:val="21"/>
        </w:rPr>
        <w:t> </w:t>
      </w:r>
      <w:r>
        <w:rPr>
          <w:rFonts w:ascii="Arial" w:hAnsi="Arial"/>
          <w:i/>
          <w:sz w:val="21"/>
        </w:rPr>
        <w:t>các hành... Người ấy chạy vòng theo, chạy tròn xung quanh thức. Vì rằng người ấy chạy vòng theo, chạy tròn xung quanh sắc... thọ... tưởng... các hành... người ấy chạy theo vòng theo, chạy tròn xung quanh thức; người ấy không giải thoát khỏi sắc, không giải thoát khỏi thọ, không giải thoát khỏi tưởng, không giải thoát khỏi các hành, không giải thoát khỏi thức, không giải thoát khỏi sanh, già chết, sầu, bi, khổ, ưu, não. Ta tuyên bố rằng: "Vị ấy không giải thoát khỏi khổ đau"".</w:t>
      </w:r>
    </w:p>
    <w:p>
      <w:pPr>
        <w:pStyle w:val="BodyText"/>
        <w:spacing w:line="252" w:lineRule="auto" w:before="36"/>
        <w:ind w:left="115" w:right="113" w:firstLine="453"/>
        <w:jc w:val="both"/>
      </w:pPr>
      <w:r>
        <w:rPr/>
        <w:t>Sau đó ta đọc rằng đối với bậc thánh nhân thì ngược lại,</w:t>
      </w:r>
      <w:r>
        <w:rPr>
          <w:spacing w:val="5"/>
        </w:rPr>
        <w:t> </w:t>
      </w:r>
      <w:r>
        <w:rPr/>
        <w:t>vị</w:t>
      </w:r>
      <w:r>
        <w:rPr>
          <w:spacing w:val="8"/>
        </w:rPr>
        <w:t> </w:t>
      </w:r>
      <w:r>
        <w:rPr/>
        <w:t>ấy</w:t>
      </w:r>
      <w:r>
        <w:rPr>
          <w:spacing w:val="4"/>
        </w:rPr>
        <w:t> </w:t>
      </w:r>
      <w:r>
        <w:rPr/>
        <w:t>đã</w:t>
      </w:r>
      <w:r>
        <w:rPr>
          <w:spacing w:val="9"/>
        </w:rPr>
        <w:t> </w:t>
      </w:r>
      <w:r>
        <w:rPr/>
        <w:t>giải</w:t>
      </w:r>
      <w:r>
        <w:rPr>
          <w:spacing w:val="7"/>
        </w:rPr>
        <w:t> </w:t>
      </w:r>
      <w:r>
        <w:rPr/>
        <w:t>thoát</w:t>
      </w:r>
      <w:r>
        <w:rPr>
          <w:spacing w:val="8"/>
        </w:rPr>
        <w:t> </w:t>
      </w:r>
      <w:r>
        <w:rPr/>
        <w:t>khỏi</w:t>
      </w:r>
      <w:r>
        <w:rPr>
          <w:spacing w:val="7"/>
        </w:rPr>
        <w:t> </w:t>
      </w:r>
      <w:r>
        <w:rPr/>
        <w:t>khổ</w:t>
      </w:r>
      <w:r>
        <w:rPr>
          <w:spacing w:val="7"/>
        </w:rPr>
        <w:t> </w:t>
      </w:r>
      <w:r>
        <w:rPr/>
        <w:t>đau.</w:t>
      </w:r>
      <w:r>
        <w:rPr>
          <w:spacing w:val="9"/>
        </w:rPr>
        <w:t> </w:t>
      </w:r>
      <w:r>
        <w:rPr/>
        <w:t>Trong</w:t>
      </w:r>
      <w:r>
        <w:rPr>
          <w:spacing w:val="6"/>
        </w:rPr>
        <w:t> </w:t>
      </w:r>
      <w:r>
        <w:rPr/>
        <w:t>bài</w:t>
      </w:r>
      <w:r>
        <w:rPr>
          <w:spacing w:val="7"/>
        </w:rPr>
        <w:t> </w:t>
      </w:r>
      <w:r>
        <w:rPr/>
        <w:t>kinh</w:t>
      </w:r>
      <w:r>
        <w:rPr>
          <w:spacing w:val="9"/>
        </w:rPr>
        <w:t> </w:t>
      </w:r>
      <w:r>
        <w:rPr/>
        <w:t>sau</w:t>
      </w:r>
      <w:r>
        <w:rPr>
          <w:spacing w:val="7"/>
        </w:rPr>
        <w:t> </w:t>
      </w:r>
      <w:r>
        <w:rPr>
          <w:spacing w:val="-5"/>
        </w:rPr>
        <w:t>đó</w:t>
      </w:r>
    </w:p>
    <w:p>
      <w:pPr>
        <w:pStyle w:val="BodyText"/>
        <w:spacing w:line="252" w:lineRule="auto" w:before="1"/>
        <w:ind w:left="115" w:right="108"/>
        <w:jc w:val="both"/>
      </w:pPr>
      <w:r>
        <w:rPr/>
        <w:t>- bài </w:t>
      </w:r>
      <w:r>
        <w:rPr>
          <w:i/>
        </w:rPr>
        <w:t>Dây Thằng II</w:t>
      </w:r>
      <w:r>
        <w:rPr/>
        <w:t>, ta đọc rằng Đức Phật sử dụng ẩn dụ về một con chó bị trói bởi một dây buộc nối với một cây cột, nó sẽ quanh quẩn ở bên cột, bất kể là ở tư thế nào. Cũng vậy, khi mọi người ở gần năm uẩn, họ chấp năm uẩn là ta. Tiếp nữa, Đức Phật nói:</w:t>
      </w:r>
    </w:p>
    <w:p>
      <w:pPr>
        <w:spacing w:line="288" w:lineRule="auto" w:before="88"/>
        <w:ind w:left="568" w:right="108" w:firstLine="453"/>
        <w:jc w:val="both"/>
        <w:rPr>
          <w:rFonts w:ascii="Arial" w:hAnsi="Arial"/>
          <w:i/>
          <w:sz w:val="21"/>
        </w:rPr>
      </w:pPr>
      <w:r>
        <w:rPr>
          <w:rFonts w:ascii="Arial" w:hAnsi="Arial"/>
          <w:i/>
          <w:sz w:val="21"/>
        </w:rPr>
        <w:t>"6) Do vậy, này các Tỳ kheo, cần phải luôn luôn quán sát tâm của mình như sau: "Trong một thời gian dài, tâm này bị tham, sân, si nhiễm ô. Do tâm nhiễm ô, này các Tỳ kheo, chúng sanh bị nhiễm ô. Do tâm thanh tịnh, chúng sanh được thanh tịnh".</w:t>
      </w:r>
    </w:p>
    <w:p>
      <w:pPr>
        <w:pStyle w:val="ListParagraph"/>
        <w:numPr>
          <w:ilvl w:val="0"/>
          <w:numId w:val="59"/>
        </w:numPr>
        <w:tabs>
          <w:tab w:pos="1279" w:val="left" w:leader="none"/>
        </w:tabs>
        <w:spacing w:line="290" w:lineRule="auto" w:before="61" w:after="0"/>
        <w:ind w:left="568" w:right="110" w:firstLine="453"/>
        <w:jc w:val="both"/>
        <w:rPr>
          <w:rFonts w:ascii="Arial" w:hAnsi="Arial"/>
          <w:i/>
          <w:sz w:val="21"/>
        </w:rPr>
      </w:pPr>
      <w:r>
        <w:rPr>
          <w:rFonts w:ascii="Arial" w:hAnsi="Arial"/>
          <w:i/>
          <w:sz w:val="21"/>
        </w:rPr>
        <w:t>Này các Tỳ kheo, các Ông có thấy một bức họa gọi là danh họa</w:t>
      </w:r>
      <w:r>
        <w:rPr>
          <w:i/>
          <w:sz w:val="21"/>
          <w:vertAlign w:val="superscript"/>
        </w:rPr>
        <w:t>1</w:t>
      </w:r>
      <w:r>
        <w:rPr>
          <w:i/>
          <w:sz w:val="21"/>
          <w:vertAlign w:val="baseline"/>
        </w:rPr>
        <w:t> </w:t>
      </w:r>
      <w:r>
        <w:rPr>
          <w:rFonts w:ascii="Arial" w:hAnsi="Arial"/>
          <w:i/>
          <w:sz w:val="21"/>
          <w:vertAlign w:val="baseline"/>
        </w:rPr>
        <w:t>không?</w:t>
      </w:r>
    </w:p>
    <w:p>
      <w:pPr>
        <w:pStyle w:val="ListParagraph"/>
        <w:numPr>
          <w:ilvl w:val="1"/>
          <w:numId w:val="59"/>
        </w:numPr>
        <w:tabs>
          <w:tab w:pos="1206" w:val="left" w:leader="none"/>
        </w:tabs>
        <w:spacing w:line="240" w:lineRule="auto" w:before="56" w:after="0"/>
        <w:ind w:left="1206" w:right="0" w:hanging="126"/>
        <w:jc w:val="both"/>
        <w:rPr>
          <w:rFonts w:ascii="Arial" w:hAnsi="Arial"/>
          <w:i/>
          <w:sz w:val="21"/>
        </w:rPr>
      </w:pPr>
      <w:r>
        <w:rPr>
          <w:rFonts w:ascii="Arial" w:hAnsi="Arial"/>
          <w:i/>
          <w:sz w:val="21"/>
        </w:rPr>
        <w:t>-</w:t>
      </w:r>
      <w:r>
        <w:rPr>
          <w:rFonts w:ascii="Arial" w:hAnsi="Arial"/>
          <w:i/>
          <w:spacing w:val="-6"/>
          <w:sz w:val="21"/>
        </w:rPr>
        <w:t> </w:t>
      </w:r>
      <w:r>
        <w:rPr>
          <w:rFonts w:ascii="Arial" w:hAnsi="Arial"/>
          <w:i/>
          <w:sz w:val="21"/>
        </w:rPr>
        <w:t>Thưa</w:t>
      </w:r>
      <w:r>
        <w:rPr>
          <w:rFonts w:ascii="Arial" w:hAnsi="Arial"/>
          <w:i/>
          <w:spacing w:val="-2"/>
          <w:sz w:val="21"/>
        </w:rPr>
        <w:t> </w:t>
      </w:r>
      <w:r>
        <w:rPr>
          <w:rFonts w:ascii="Arial" w:hAnsi="Arial"/>
          <w:i/>
          <w:sz w:val="21"/>
        </w:rPr>
        <w:t>có,</w:t>
      </w:r>
      <w:r>
        <w:rPr>
          <w:rFonts w:ascii="Arial" w:hAnsi="Arial"/>
          <w:i/>
          <w:spacing w:val="-3"/>
          <w:sz w:val="21"/>
        </w:rPr>
        <w:t> </w:t>
      </w:r>
      <w:r>
        <w:rPr>
          <w:rFonts w:ascii="Arial" w:hAnsi="Arial"/>
          <w:i/>
          <w:sz w:val="21"/>
        </w:rPr>
        <w:t>bạch</w:t>
      </w:r>
      <w:r>
        <w:rPr>
          <w:rFonts w:ascii="Arial" w:hAnsi="Arial"/>
          <w:i/>
          <w:spacing w:val="-4"/>
          <w:sz w:val="21"/>
        </w:rPr>
        <w:t> </w:t>
      </w:r>
      <w:r>
        <w:rPr>
          <w:rFonts w:ascii="Arial" w:hAnsi="Arial"/>
          <w:i/>
          <w:sz w:val="21"/>
        </w:rPr>
        <w:t>Thế</w:t>
      </w:r>
      <w:r>
        <w:rPr>
          <w:rFonts w:ascii="Arial" w:hAnsi="Arial"/>
          <w:i/>
          <w:spacing w:val="-5"/>
          <w:sz w:val="21"/>
        </w:rPr>
        <w:t> </w:t>
      </w:r>
      <w:r>
        <w:rPr>
          <w:rFonts w:ascii="Arial" w:hAnsi="Arial"/>
          <w:i/>
          <w:spacing w:val="-4"/>
          <w:sz w:val="21"/>
        </w:rPr>
        <w:t>Tôn.</w:t>
      </w:r>
    </w:p>
    <w:p>
      <w:pPr>
        <w:pStyle w:val="BodyText"/>
        <w:rPr>
          <w:rFonts w:ascii="Arial"/>
          <w:i/>
          <w:sz w:val="20"/>
        </w:rPr>
      </w:pPr>
    </w:p>
    <w:p>
      <w:pPr>
        <w:pStyle w:val="BodyText"/>
        <w:spacing w:before="74"/>
        <w:rPr>
          <w:rFonts w:ascii="Arial"/>
          <w:i/>
          <w:sz w:val="20"/>
        </w:rPr>
      </w:pPr>
      <w:r>
        <w:rPr>
          <w:rFonts w:ascii="Arial"/>
          <w:i/>
          <w:sz w:val="20"/>
        </w:rPr>
        <mc:AlternateContent>
          <mc:Choice Requires="wps">
            <w:drawing>
              <wp:anchor distT="0" distB="0" distL="0" distR="0" allowOverlap="1" layoutInCell="1" locked="0" behindDoc="1" simplePos="0" relativeHeight="487655424">
                <wp:simplePos x="0" y="0"/>
                <wp:positionH relativeFrom="page">
                  <wp:posOffset>612952</wp:posOffset>
                </wp:positionH>
                <wp:positionV relativeFrom="paragraph">
                  <wp:posOffset>208561</wp:posOffset>
                </wp:positionV>
                <wp:extent cx="1829435" cy="7620"/>
                <wp:effectExtent l="0" t="0" r="0" b="0"/>
                <wp:wrapTopAndBottom/>
                <wp:docPr id="726" name="Graphic 726"/>
                <wp:cNvGraphicFramePr>
                  <a:graphicFrameLocks/>
                </wp:cNvGraphicFramePr>
                <a:graphic>
                  <a:graphicData uri="http://schemas.microsoft.com/office/word/2010/wordprocessingShape">
                    <wps:wsp>
                      <wps:cNvPr id="726" name="Graphic 72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422157pt;width:144.020pt;height:.600010pt;mso-position-horizontal-relative:page;mso-position-vertical-relative:paragraph;z-index:-15661056;mso-wrap-distance-left:0;mso-wrap-distance-right:0" id="docshape433" filled="true" fillcolor="#000000" stroked="false">
                <v:fill type="solid"/>
                <w10:wrap type="topAndBottom"/>
              </v:rect>
            </w:pict>
          </mc:Fallback>
        </mc:AlternateContent>
      </w:r>
    </w:p>
    <w:p>
      <w:pPr>
        <w:spacing w:before="96"/>
        <w:ind w:left="115" w:right="115" w:firstLine="0"/>
        <w:jc w:val="both"/>
        <w:rPr>
          <w:sz w:val="20"/>
        </w:rPr>
      </w:pPr>
      <w:r>
        <w:rPr>
          <w:sz w:val="20"/>
          <w:vertAlign w:val="superscript"/>
        </w:rPr>
        <w:t>1</w:t>
      </w:r>
      <w:r>
        <w:rPr>
          <w:sz w:val="20"/>
          <w:vertAlign w:val="baseline"/>
        </w:rPr>
        <w:t> “Danh họa” là chuyển ngữ từ tiếng Pāli “citta-caraṇa”, tâm được gọi là “caraṇa” (rong ruổi). Chú giải cho đoạn này nói thêm rằng những người nghệ sĩ di chuyển, họ rong ruổi và triển lãm các tác phẩm nghệ thuật của họ.</w:t>
      </w:r>
    </w:p>
    <w:p>
      <w:pPr>
        <w:spacing w:after="0"/>
        <w:jc w:val="both"/>
        <w:rPr>
          <w:sz w:val="20"/>
        </w:rPr>
        <w:sectPr>
          <w:headerReference w:type="default" r:id="rId313"/>
          <w:pgSz w:w="7660" w:h="11630"/>
          <w:pgMar w:header="741" w:footer="0" w:top="1020" w:bottom="280" w:left="850" w:right="850"/>
        </w:sectPr>
      </w:pPr>
    </w:p>
    <w:p>
      <w:pPr>
        <w:pStyle w:val="BodyText"/>
        <w:spacing w:before="186"/>
        <w:rPr>
          <w:sz w:val="21"/>
        </w:rPr>
      </w:pPr>
    </w:p>
    <w:p>
      <w:pPr>
        <w:pStyle w:val="ListParagraph"/>
        <w:numPr>
          <w:ilvl w:val="1"/>
          <w:numId w:val="59"/>
        </w:numPr>
        <w:tabs>
          <w:tab w:pos="1231" w:val="left" w:leader="none"/>
        </w:tabs>
        <w:spacing w:line="288" w:lineRule="auto" w:before="0" w:after="0"/>
        <w:ind w:left="568" w:right="109" w:firstLine="511"/>
        <w:jc w:val="both"/>
        <w:rPr>
          <w:rFonts w:ascii="Arial" w:hAnsi="Arial"/>
          <w:i/>
          <w:sz w:val="21"/>
        </w:rPr>
      </w:pPr>
      <w:r>
        <w:rPr>
          <w:rFonts w:ascii="Arial" w:hAnsi="Arial"/>
          <w:i/>
          <w:sz w:val="21"/>
        </w:rPr>
        <w:t>- Này các Tỳ kheo, bức danh họa ấy do tâm tự họa mà thành. Do vậy, này các Tỳ kheo, tâm còn đa dạng hơn cả danh họa ấy.</w:t>
      </w:r>
    </w:p>
    <w:p>
      <w:pPr>
        <w:pStyle w:val="ListParagraph"/>
        <w:numPr>
          <w:ilvl w:val="0"/>
          <w:numId w:val="59"/>
        </w:numPr>
        <w:tabs>
          <w:tab w:pos="1310" w:val="left" w:leader="none"/>
        </w:tabs>
        <w:spacing w:line="288" w:lineRule="auto" w:before="60" w:after="0"/>
        <w:ind w:left="568" w:right="107" w:firstLine="453"/>
        <w:jc w:val="both"/>
        <w:rPr>
          <w:rFonts w:ascii="Arial" w:hAnsi="Arial"/>
          <w:i/>
          <w:sz w:val="21"/>
        </w:rPr>
      </w:pPr>
      <w:r>
        <w:rPr>
          <w:rFonts w:ascii="Arial" w:hAnsi="Arial"/>
          <w:i/>
          <w:sz w:val="21"/>
        </w:rPr>
        <w:t>Do vậy, này các Tỳ kheo, cần phải luôn luôn quán sát tâm của mình như sau: "Trong một thời gian dài, tâm</w:t>
      </w:r>
      <w:r>
        <w:rPr>
          <w:rFonts w:ascii="Arial" w:hAnsi="Arial"/>
          <w:i/>
          <w:spacing w:val="-2"/>
          <w:sz w:val="21"/>
        </w:rPr>
        <w:t> </w:t>
      </w:r>
      <w:r>
        <w:rPr>
          <w:rFonts w:ascii="Arial" w:hAnsi="Arial"/>
          <w:i/>
          <w:sz w:val="21"/>
        </w:rPr>
        <w:t>này bị tham, sân, si làm</w:t>
      </w:r>
      <w:r>
        <w:rPr>
          <w:rFonts w:ascii="Arial" w:hAnsi="Arial"/>
          <w:i/>
          <w:spacing w:val="-2"/>
          <w:sz w:val="21"/>
        </w:rPr>
        <w:t> </w:t>
      </w:r>
      <w:r>
        <w:rPr>
          <w:rFonts w:ascii="Arial" w:hAnsi="Arial"/>
          <w:i/>
          <w:sz w:val="21"/>
        </w:rPr>
        <w:t>nhiễm</w:t>
      </w:r>
      <w:r>
        <w:rPr>
          <w:rFonts w:ascii="Arial" w:hAnsi="Arial"/>
          <w:i/>
          <w:spacing w:val="-4"/>
          <w:sz w:val="21"/>
        </w:rPr>
        <w:t> </w:t>
      </w:r>
      <w:r>
        <w:rPr>
          <w:rFonts w:ascii="Arial" w:hAnsi="Arial"/>
          <w:i/>
          <w:sz w:val="21"/>
        </w:rPr>
        <w:t>ô. Do tâm</w:t>
      </w:r>
      <w:r>
        <w:rPr>
          <w:rFonts w:ascii="Arial" w:hAnsi="Arial"/>
          <w:i/>
          <w:spacing w:val="-5"/>
          <w:sz w:val="21"/>
        </w:rPr>
        <w:t> </w:t>
      </w:r>
      <w:r>
        <w:rPr>
          <w:rFonts w:ascii="Arial" w:hAnsi="Arial"/>
          <w:i/>
          <w:sz w:val="21"/>
        </w:rPr>
        <w:t>nhiễm ô, này các Tỳ kheo, chúng sanh bị nhiễm ô. Do tâm thanh tịnh, chúng sanh được thanh tịnh".</w:t>
      </w:r>
    </w:p>
    <w:p>
      <w:pPr>
        <w:pStyle w:val="ListParagraph"/>
        <w:numPr>
          <w:ilvl w:val="0"/>
          <w:numId w:val="59"/>
        </w:numPr>
        <w:tabs>
          <w:tab w:pos="1298" w:val="left" w:leader="none"/>
        </w:tabs>
        <w:spacing w:line="288" w:lineRule="auto" w:before="61" w:after="0"/>
        <w:ind w:left="568" w:right="108" w:firstLine="453"/>
        <w:jc w:val="both"/>
        <w:rPr>
          <w:rFonts w:ascii="Arial" w:hAnsi="Arial"/>
          <w:i/>
          <w:sz w:val="21"/>
        </w:rPr>
      </w:pPr>
      <w:r>
        <w:rPr>
          <w:rFonts w:ascii="Arial" w:hAnsi="Arial"/>
          <w:i/>
          <w:sz w:val="21"/>
        </w:rPr>
        <w:t>Này các Tỳ kheo, Ta không quán thấy một bộ loại nào khác lại đa dạng như tâm. Như các hữu tình thuộc loại bàng sanh; các hữu tình thuộc loại bàng sanh ấy, này các Tỳ kheo, do tâm tư duy (mà thành) </w:t>
      </w:r>
      <w:r>
        <w:rPr>
          <w:i/>
          <w:sz w:val="21"/>
          <w:vertAlign w:val="superscript"/>
        </w:rPr>
        <w:t>1</w:t>
      </w:r>
      <w:r>
        <w:rPr>
          <w:rFonts w:ascii="Arial" w:hAnsi="Arial"/>
          <w:i/>
          <w:sz w:val="21"/>
          <w:vertAlign w:val="baseline"/>
        </w:rPr>
        <w:t>. Do</w:t>
      </w:r>
      <w:r>
        <w:rPr>
          <w:rFonts w:ascii="Arial" w:hAnsi="Arial"/>
          <w:i/>
          <w:spacing w:val="40"/>
          <w:sz w:val="21"/>
          <w:vertAlign w:val="baseline"/>
        </w:rPr>
        <w:t> </w:t>
      </w:r>
      <w:r>
        <w:rPr>
          <w:rFonts w:ascii="Arial" w:hAnsi="Arial"/>
          <w:i/>
          <w:sz w:val="21"/>
          <w:vertAlign w:val="baseline"/>
        </w:rPr>
        <w:t>vậy, này các Tỳ kheo, tâm ấy lại đa dạng hơn các hữu tình thuộc loại bàng sanh ấy.</w:t>
      </w:r>
    </w:p>
    <w:p>
      <w:pPr>
        <w:pStyle w:val="ListParagraph"/>
        <w:numPr>
          <w:ilvl w:val="0"/>
          <w:numId w:val="59"/>
        </w:numPr>
        <w:tabs>
          <w:tab w:pos="1415" w:val="left" w:leader="none"/>
        </w:tabs>
        <w:spacing w:line="288" w:lineRule="auto" w:before="61" w:after="0"/>
        <w:ind w:left="568" w:right="107" w:firstLine="453"/>
        <w:jc w:val="both"/>
        <w:rPr>
          <w:rFonts w:ascii="Arial" w:hAnsi="Arial"/>
          <w:i/>
          <w:sz w:val="21"/>
        </w:rPr>
      </w:pPr>
      <w:r>
        <w:rPr>
          <w:rFonts w:ascii="Arial" w:hAnsi="Arial"/>
          <w:i/>
          <w:sz w:val="21"/>
        </w:rPr>
        <w:t>Do vậy, này các Tỳ kheo, cần phải luôn luôn quán sát tâm của mình như sau: "Trong một thời gian dài, tâm</w:t>
      </w:r>
      <w:r>
        <w:rPr>
          <w:rFonts w:ascii="Arial" w:hAnsi="Arial"/>
          <w:i/>
          <w:spacing w:val="-2"/>
          <w:sz w:val="21"/>
        </w:rPr>
        <w:t> </w:t>
      </w:r>
      <w:r>
        <w:rPr>
          <w:rFonts w:ascii="Arial" w:hAnsi="Arial"/>
          <w:i/>
          <w:sz w:val="21"/>
        </w:rPr>
        <w:t>này bị tham, sân, si làm</w:t>
      </w:r>
      <w:r>
        <w:rPr>
          <w:rFonts w:ascii="Arial" w:hAnsi="Arial"/>
          <w:i/>
          <w:spacing w:val="-2"/>
          <w:sz w:val="21"/>
        </w:rPr>
        <w:t> </w:t>
      </w:r>
      <w:r>
        <w:rPr>
          <w:rFonts w:ascii="Arial" w:hAnsi="Arial"/>
          <w:i/>
          <w:sz w:val="21"/>
        </w:rPr>
        <w:t>nhiễm</w:t>
      </w:r>
      <w:r>
        <w:rPr>
          <w:rFonts w:ascii="Arial" w:hAnsi="Arial"/>
          <w:i/>
          <w:spacing w:val="-4"/>
          <w:sz w:val="21"/>
        </w:rPr>
        <w:t> </w:t>
      </w:r>
      <w:r>
        <w:rPr>
          <w:rFonts w:ascii="Arial" w:hAnsi="Arial"/>
          <w:i/>
          <w:sz w:val="21"/>
        </w:rPr>
        <w:t>ô. Do tâm</w:t>
      </w:r>
      <w:r>
        <w:rPr>
          <w:rFonts w:ascii="Arial" w:hAnsi="Arial"/>
          <w:i/>
          <w:spacing w:val="-5"/>
          <w:sz w:val="21"/>
        </w:rPr>
        <w:t> </w:t>
      </w:r>
      <w:r>
        <w:rPr>
          <w:rFonts w:ascii="Arial" w:hAnsi="Arial"/>
          <w:i/>
          <w:sz w:val="21"/>
        </w:rPr>
        <w:t>nhiễm ô, này các Tỳ kheo, chúng sanh bị nhiễm ô. Do tâm thanh tịnh, chúng sanh được thanh tịnh".</w:t>
      </w:r>
    </w:p>
    <w:p>
      <w:pPr>
        <w:pStyle w:val="ListParagraph"/>
        <w:numPr>
          <w:ilvl w:val="0"/>
          <w:numId w:val="59"/>
        </w:numPr>
        <w:tabs>
          <w:tab w:pos="1389" w:val="left" w:leader="none"/>
        </w:tabs>
        <w:spacing w:line="288" w:lineRule="auto" w:before="63" w:after="0"/>
        <w:ind w:left="568" w:right="107" w:firstLine="453"/>
        <w:jc w:val="both"/>
        <w:rPr>
          <w:rFonts w:ascii="Arial" w:hAnsi="Arial"/>
          <w:i/>
          <w:sz w:val="21"/>
        </w:rPr>
      </w:pPr>
      <w:r>
        <w:rPr>
          <w:rFonts w:ascii="Arial" w:hAnsi="Arial"/>
          <w:i/>
          <w:sz w:val="21"/>
        </w:rPr>
        <w:t>Ví như, này các Tỳ kheo, một người thợ nhuộm hay một họa sĩ, nếu người ấy có thuốc nhuộm, hay lạc, hay nghệ, hay màu xanh, hay màu đỏ tía, hay một tấm gỗ khéo bào, hay một bức tường, hay một tấm vải. Người ấy có thể vẽ hình người đàn bà hay hình người đàn ông với đầy đủ tất cả chi tiết. Cũng vậy, này các Tỳ kheo, kẻ vô văn phàm phu, liên tục làm cho hiện hữu sắc... thọ... tưởng... các hành... liên tục làm cho hiện</w:t>
      </w:r>
      <w:r>
        <w:rPr>
          <w:rFonts w:ascii="Arial" w:hAnsi="Arial"/>
          <w:i/>
          <w:spacing w:val="40"/>
          <w:sz w:val="21"/>
        </w:rPr>
        <w:t> </w:t>
      </w:r>
      <w:r>
        <w:rPr>
          <w:rFonts w:ascii="Arial" w:hAnsi="Arial"/>
          <w:i/>
          <w:sz w:val="21"/>
        </w:rPr>
        <w:t>hữu thức.</w:t>
      </w:r>
    </w:p>
    <w:p>
      <w:pPr>
        <w:pStyle w:val="BodyText"/>
        <w:spacing w:before="139"/>
        <w:rPr>
          <w:rFonts w:ascii="Arial"/>
          <w:i/>
          <w:sz w:val="20"/>
        </w:rPr>
      </w:pPr>
      <w:r>
        <w:rPr>
          <w:rFonts w:ascii="Arial"/>
          <w:i/>
          <w:sz w:val="20"/>
        </w:rPr>
        <mc:AlternateContent>
          <mc:Choice Requires="wps">
            <w:drawing>
              <wp:anchor distT="0" distB="0" distL="0" distR="0" allowOverlap="1" layoutInCell="1" locked="0" behindDoc="1" simplePos="0" relativeHeight="487655936">
                <wp:simplePos x="0" y="0"/>
                <wp:positionH relativeFrom="page">
                  <wp:posOffset>612952</wp:posOffset>
                </wp:positionH>
                <wp:positionV relativeFrom="paragraph">
                  <wp:posOffset>249686</wp:posOffset>
                </wp:positionV>
                <wp:extent cx="1829435" cy="7620"/>
                <wp:effectExtent l="0" t="0" r="0" b="0"/>
                <wp:wrapTopAndBottom/>
                <wp:docPr id="729" name="Graphic 729"/>
                <wp:cNvGraphicFramePr>
                  <a:graphicFrameLocks/>
                </wp:cNvGraphicFramePr>
                <a:graphic>
                  <a:graphicData uri="http://schemas.microsoft.com/office/word/2010/wordprocessingShape">
                    <wps:wsp>
                      <wps:cNvPr id="729" name="Graphic 72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9.660326pt;width:144.020pt;height:.600010pt;mso-position-horizontal-relative:page;mso-position-vertical-relative:paragraph;z-index:-15660544;mso-wrap-distance-left:0;mso-wrap-distance-right:0" id="docshape435"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5"/>
          <w:sz w:val="20"/>
          <w:vertAlign w:val="baseline"/>
        </w:rPr>
        <w:t> </w:t>
      </w:r>
      <w:r>
        <w:rPr>
          <w:sz w:val="20"/>
          <w:vertAlign w:val="baseline"/>
        </w:rPr>
        <w:t>Sinh</w:t>
      </w:r>
      <w:r>
        <w:rPr>
          <w:spacing w:val="-10"/>
          <w:sz w:val="20"/>
          <w:vertAlign w:val="baseline"/>
        </w:rPr>
        <w:t> </w:t>
      </w:r>
      <w:r>
        <w:rPr>
          <w:sz w:val="20"/>
          <w:vertAlign w:val="baseline"/>
        </w:rPr>
        <w:t>ra</w:t>
      </w:r>
      <w:r>
        <w:rPr>
          <w:spacing w:val="-8"/>
          <w:sz w:val="20"/>
          <w:vertAlign w:val="baseline"/>
        </w:rPr>
        <w:t> </w:t>
      </w:r>
      <w:r>
        <w:rPr>
          <w:sz w:val="20"/>
          <w:vertAlign w:val="baseline"/>
        </w:rPr>
        <w:t>làm</w:t>
      </w:r>
      <w:r>
        <w:rPr>
          <w:spacing w:val="-10"/>
          <w:sz w:val="20"/>
          <w:vertAlign w:val="baseline"/>
        </w:rPr>
        <w:t> </w:t>
      </w:r>
      <w:r>
        <w:rPr>
          <w:sz w:val="20"/>
          <w:vertAlign w:val="baseline"/>
        </w:rPr>
        <w:t>cầm</w:t>
      </w:r>
      <w:r>
        <w:rPr>
          <w:spacing w:val="-10"/>
          <w:sz w:val="20"/>
          <w:vertAlign w:val="baseline"/>
        </w:rPr>
        <w:t> </w:t>
      </w:r>
      <w:r>
        <w:rPr>
          <w:sz w:val="20"/>
          <w:vertAlign w:val="baseline"/>
        </w:rPr>
        <w:t>thú</w:t>
      </w:r>
      <w:r>
        <w:rPr>
          <w:spacing w:val="-7"/>
          <w:sz w:val="20"/>
          <w:vertAlign w:val="baseline"/>
        </w:rPr>
        <w:t> </w:t>
      </w:r>
      <w:r>
        <w:rPr>
          <w:sz w:val="20"/>
          <w:vertAlign w:val="baseline"/>
        </w:rPr>
        <w:t>là</w:t>
      </w:r>
      <w:r>
        <w:rPr>
          <w:spacing w:val="-8"/>
          <w:sz w:val="20"/>
          <w:vertAlign w:val="baseline"/>
        </w:rPr>
        <w:t> </w:t>
      </w:r>
      <w:r>
        <w:rPr>
          <w:sz w:val="20"/>
          <w:vertAlign w:val="baseline"/>
        </w:rPr>
        <w:t>quả</w:t>
      </w:r>
      <w:r>
        <w:rPr>
          <w:spacing w:val="-8"/>
          <w:sz w:val="20"/>
          <w:vertAlign w:val="baseline"/>
        </w:rPr>
        <w:t> </w:t>
      </w:r>
      <w:r>
        <w:rPr>
          <w:sz w:val="20"/>
          <w:vertAlign w:val="baseline"/>
        </w:rPr>
        <w:t>của</w:t>
      </w:r>
      <w:r>
        <w:rPr>
          <w:spacing w:val="-8"/>
          <w:sz w:val="20"/>
          <w:vertAlign w:val="baseline"/>
        </w:rPr>
        <w:t> </w:t>
      </w:r>
      <w:r>
        <w:rPr>
          <w:sz w:val="20"/>
          <w:vertAlign w:val="baseline"/>
        </w:rPr>
        <w:t>nghiệp.</w:t>
      </w:r>
      <w:r>
        <w:rPr>
          <w:spacing w:val="-6"/>
          <w:sz w:val="20"/>
          <w:vertAlign w:val="baseline"/>
        </w:rPr>
        <w:t> </w:t>
      </w:r>
      <w:r>
        <w:rPr>
          <w:sz w:val="20"/>
          <w:vertAlign w:val="baseline"/>
        </w:rPr>
        <w:t>Tâm</w:t>
      </w:r>
      <w:r>
        <w:rPr>
          <w:spacing w:val="-10"/>
          <w:sz w:val="20"/>
          <w:vertAlign w:val="baseline"/>
        </w:rPr>
        <w:t> </w:t>
      </w:r>
      <w:r>
        <w:rPr>
          <w:sz w:val="20"/>
          <w:vertAlign w:val="baseline"/>
        </w:rPr>
        <w:t>là</w:t>
      </w:r>
      <w:r>
        <w:rPr>
          <w:spacing w:val="-6"/>
          <w:sz w:val="20"/>
          <w:vertAlign w:val="baseline"/>
        </w:rPr>
        <w:t> </w:t>
      </w:r>
      <w:r>
        <w:rPr>
          <w:sz w:val="20"/>
          <w:vertAlign w:val="baseline"/>
        </w:rPr>
        <w:t>nguồn</w:t>
      </w:r>
      <w:r>
        <w:rPr>
          <w:spacing w:val="-8"/>
          <w:sz w:val="20"/>
          <w:vertAlign w:val="baseline"/>
        </w:rPr>
        <w:t> </w:t>
      </w:r>
      <w:r>
        <w:rPr>
          <w:sz w:val="20"/>
          <w:vertAlign w:val="baseline"/>
        </w:rPr>
        <w:t>gốc</w:t>
      </w:r>
      <w:r>
        <w:rPr>
          <w:spacing w:val="-8"/>
          <w:sz w:val="20"/>
          <w:vertAlign w:val="baseline"/>
        </w:rPr>
        <w:t> </w:t>
      </w:r>
      <w:r>
        <w:rPr>
          <w:sz w:val="20"/>
          <w:vertAlign w:val="baseline"/>
        </w:rPr>
        <w:t>của</w:t>
      </w:r>
      <w:r>
        <w:rPr>
          <w:spacing w:val="-8"/>
          <w:sz w:val="20"/>
          <w:vertAlign w:val="baseline"/>
        </w:rPr>
        <w:t> </w:t>
      </w:r>
      <w:r>
        <w:rPr>
          <w:sz w:val="20"/>
          <w:vertAlign w:val="baseline"/>
        </w:rPr>
        <w:t>các</w:t>
      </w:r>
      <w:r>
        <w:rPr>
          <w:spacing w:val="-5"/>
          <w:sz w:val="20"/>
          <w:vertAlign w:val="baseline"/>
        </w:rPr>
        <w:t> </w:t>
      </w:r>
      <w:r>
        <w:rPr>
          <w:sz w:val="20"/>
          <w:vertAlign w:val="baseline"/>
        </w:rPr>
        <w:t>hành động</w:t>
      </w:r>
      <w:r>
        <w:rPr>
          <w:spacing w:val="-9"/>
          <w:sz w:val="20"/>
          <w:vertAlign w:val="baseline"/>
        </w:rPr>
        <w:t> </w:t>
      </w:r>
      <w:r>
        <w:rPr>
          <w:sz w:val="20"/>
          <w:vertAlign w:val="baseline"/>
        </w:rPr>
        <w:t>thiện</w:t>
      </w:r>
      <w:r>
        <w:rPr>
          <w:spacing w:val="-7"/>
          <w:sz w:val="20"/>
          <w:vertAlign w:val="baseline"/>
        </w:rPr>
        <w:t> </w:t>
      </w:r>
      <w:r>
        <w:rPr>
          <w:sz w:val="20"/>
          <w:vertAlign w:val="baseline"/>
        </w:rPr>
        <w:t>và</w:t>
      </w:r>
      <w:r>
        <w:rPr>
          <w:spacing w:val="-10"/>
          <w:sz w:val="20"/>
          <w:vertAlign w:val="baseline"/>
        </w:rPr>
        <w:t> </w:t>
      </w:r>
      <w:r>
        <w:rPr>
          <w:sz w:val="20"/>
          <w:vertAlign w:val="baseline"/>
        </w:rPr>
        <w:t>bất</w:t>
      </w:r>
      <w:r>
        <w:rPr>
          <w:spacing w:val="-8"/>
          <w:sz w:val="20"/>
          <w:vertAlign w:val="baseline"/>
        </w:rPr>
        <w:t> </w:t>
      </w:r>
      <w:r>
        <w:rPr>
          <w:sz w:val="20"/>
          <w:vertAlign w:val="baseline"/>
        </w:rPr>
        <w:t>thiện</w:t>
      </w:r>
      <w:r>
        <w:rPr>
          <w:spacing w:val="-9"/>
          <w:sz w:val="20"/>
          <w:vertAlign w:val="baseline"/>
        </w:rPr>
        <w:t> </w:t>
      </w:r>
      <w:r>
        <w:rPr>
          <w:sz w:val="20"/>
          <w:vertAlign w:val="baseline"/>
        </w:rPr>
        <w:t>được</w:t>
      </w:r>
      <w:r>
        <w:rPr>
          <w:spacing w:val="-8"/>
          <w:sz w:val="20"/>
          <w:vertAlign w:val="baseline"/>
        </w:rPr>
        <w:t> </w:t>
      </w:r>
      <w:r>
        <w:rPr>
          <w:sz w:val="20"/>
          <w:vertAlign w:val="baseline"/>
        </w:rPr>
        <w:t>tạo</w:t>
      </w:r>
      <w:r>
        <w:rPr>
          <w:spacing w:val="-7"/>
          <w:sz w:val="20"/>
          <w:vertAlign w:val="baseline"/>
        </w:rPr>
        <w:t> </w:t>
      </w:r>
      <w:r>
        <w:rPr>
          <w:sz w:val="20"/>
          <w:vertAlign w:val="baseline"/>
        </w:rPr>
        <w:t>và</w:t>
      </w:r>
      <w:r>
        <w:rPr>
          <w:spacing w:val="-8"/>
          <w:sz w:val="20"/>
          <w:vertAlign w:val="baseline"/>
        </w:rPr>
        <w:t> </w:t>
      </w:r>
      <w:r>
        <w:rPr>
          <w:sz w:val="20"/>
          <w:vertAlign w:val="baseline"/>
        </w:rPr>
        <w:t>đem</w:t>
      </w:r>
      <w:r>
        <w:rPr>
          <w:spacing w:val="-10"/>
          <w:sz w:val="20"/>
          <w:vertAlign w:val="baseline"/>
        </w:rPr>
        <w:t> </w:t>
      </w:r>
      <w:r>
        <w:rPr>
          <w:sz w:val="20"/>
          <w:vertAlign w:val="baseline"/>
        </w:rPr>
        <w:t>lại</w:t>
      </w:r>
      <w:r>
        <w:rPr>
          <w:spacing w:val="-11"/>
          <w:sz w:val="20"/>
          <w:vertAlign w:val="baseline"/>
        </w:rPr>
        <w:t> </w:t>
      </w:r>
      <w:r>
        <w:rPr>
          <w:sz w:val="20"/>
          <w:vertAlign w:val="baseline"/>
        </w:rPr>
        <w:t>các</w:t>
      </w:r>
      <w:r>
        <w:rPr>
          <w:spacing w:val="-8"/>
          <w:sz w:val="20"/>
          <w:vertAlign w:val="baseline"/>
        </w:rPr>
        <w:t> </w:t>
      </w:r>
      <w:r>
        <w:rPr>
          <w:sz w:val="20"/>
          <w:vertAlign w:val="baseline"/>
        </w:rPr>
        <w:t>kết</w:t>
      </w:r>
      <w:r>
        <w:rPr>
          <w:spacing w:val="-11"/>
          <w:sz w:val="20"/>
          <w:vertAlign w:val="baseline"/>
        </w:rPr>
        <w:t> </w:t>
      </w:r>
      <w:r>
        <w:rPr>
          <w:sz w:val="20"/>
          <w:vertAlign w:val="baseline"/>
        </w:rPr>
        <w:t>quả</w:t>
      </w:r>
      <w:r>
        <w:rPr>
          <w:spacing w:val="-8"/>
          <w:sz w:val="20"/>
          <w:vertAlign w:val="baseline"/>
        </w:rPr>
        <w:t> </w:t>
      </w:r>
      <w:r>
        <w:rPr>
          <w:sz w:val="20"/>
          <w:vertAlign w:val="baseline"/>
        </w:rPr>
        <w:t>khác</w:t>
      </w:r>
      <w:r>
        <w:rPr>
          <w:spacing w:val="-8"/>
          <w:sz w:val="20"/>
          <w:vertAlign w:val="baseline"/>
        </w:rPr>
        <w:t> </w:t>
      </w:r>
      <w:r>
        <w:rPr>
          <w:sz w:val="20"/>
          <w:vertAlign w:val="baseline"/>
        </w:rPr>
        <w:t>nhau.</w:t>
      </w:r>
    </w:p>
    <w:p>
      <w:pPr>
        <w:spacing w:after="0"/>
        <w:jc w:val="left"/>
        <w:rPr>
          <w:sz w:val="20"/>
        </w:rPr>
        <w:sectPr>
          <w:headerReference w:type="default" r:id="rId314"/>
          <w:pgSz w:w="7660" w:h="11630"/>
          <w:pgMar w:header="741" w:footer="0" w:top="1020" w:bottom="280" w:left="850" w:right="850"/>
        </w:sectPr>
      </w:pPr>
    </w:p>
    <w:p>
      <w:pPr>
        <w:pStyle w:val="BodyText"/>
        <w:spacing w:before="186"/>
        <w:rPr>
          <w:sz w:val="21"/>
        </w:rPr>
      </w:pPr>
    </w:p>
    <w:p>
      <w:pPr>
        <w:pStyle w:val="ListParagraph"/>
        <w:numPr>
          <w:ilvl w:val="0"/>
          <w:numId w:val="59"/>
        </w:numPr>
        <w:tabs>
          <w:tab w:pos="1389" w:val="left" w:leader="none"/>
        </w:tabs>
        <w:spacing w:line="288" w:lineRule="auto" w:before="0" w:after="0"/>
        <w:ind w:left="568" w:right="108" w:firstLine="453"/>
        <w:jc w:val="both"/>
        <w:rPr>
          <w:rFonts w:ascii="Arial" w:hAnsi="Arial"/>
          <w:i/>
          <w:sz w:val="21"/>
        </w:rPr>
      </w:pPr>
      <w:r>
        <w:rPr>
          <w:rFonts w:ascii="Arial" w:hAnsi="Arial"/>
          <w:i/>
          <w:sz w:val="21"/>
        </w:rPr>
        <w:t>Các Ông nghĩ thế nào, này các Tỳ kheo, sắc là thường hay vô thường?</w:t>
      </w:r>
    </w:p>
    <w:p>
      <w:pPr>
        <w:pStyle w:val="ListParagraph"/>
        <w:numPr>
          <w:ilvl w:val="1"/>
          <w:numId w:val="59"/>
        </w:numPr>
        <w:tabs>
          <w:tab w:pos="1206" w:val="left" w:leader="none"/>
        </w:tabs>
        <w:spacing w:line="240" w:lineRule="auto" w:before="59" w:after="0"/>
        <w:ind w:left="1206" w:right="0" w:hanging="126"/>
        <w:jc w:val="both"/>
        <w:rPr>
          <w:rFonts w:ascii="Arial" w:hAnsi="Arial"/>
          <w:i/>
          <w:sz w:val="21"/>
        </w:rPr>
      </w:pPr>
      <w:r>
        <w:rPr>
          <w:rFonts w:ascii="Arial" w:hAnsi="Arial"/>
          <w:i/>
          <w:sz w:val="21"/>
        </w:rPr>
        <w:t>-</w:t>
      </w:r>
      <w:r>
        <w:rPr>
          <w:rFonts w:ascii="Arial" w:hAnsi="Arial"/>
          <w:i/>
          <w:spacing w:val="-6"/>
          <w:sz w:val="21"/>
        </w:rPr>
        <w:t> </w:t>
      </w:r>
      <w:r>
        <w:rPr>
          <w:rFonts w:ascii="Arial" w:hAnsi="Arial"/>
          <w:i/>
          <w:sz w:val="21"/>
        </w:rPr>
        <w:t>Vô</w:t>
      </w:r>
      <w:r>
        <w:rPr>
          <w:rFonts w:ascii="Arial" w:hAnsi="Arial"/>
          <w:i/>
          <w:spacing w:val="-3"/>
          <w:sz w:val="21"/>
        </w:rPr>
        <w:t> </w:t>
      </w:r>
      <w:r>
        <w:rPr>
          <w:rFonts w:ascii="Arial" w:hAnsi="Arial"/>
          <w:i/>
          <w:sz w:val="21"/>
        </w:rPr>
        <w:t>thường,</w:t>
      </w:r>
      <w:r>
        <w:rPr>
          <w:rFonts w:ascii="Arial" w:hAnsi="Arial"/>
          <w:i/>
          <w:spacing w:val="-3"/>
          <w:sz w:val="21"/>
        </w:rPr>
        <w:t> </w:t>
      </w:r>
      <w:r>
        <w:rPr>
          <w:rFonts w:ascii="Arial" w:hAnsi="Arial"/>
          <w:i/>
          <w:sz w:val="21"/>
        </w:rPr>
        <w:t>bạch</w:t>
      </w:r>
      <w:r>
        <w:rPr>
          <w:rFonts w:ascii="Arial" w:hAnsi="Arial"/>
          <w:i/>
          <w:spacing w:val="-5"/>
          <w:sz w:val="21"/>
        </w:rPr>
        <w:t> </w:t>
      </w:r>
      <w:r>
        <w:rPr>
          <w:rFonts w:ascii="Arial" w:hAnsi="Arial"/>
          <w:i/>
          <w:sz w:val="21"/>
        </w:rPr>
        <w:t>Thế</w:t>
      </w:r>
      <w:r>
        <w:rPr>
          <w:rFonts w:ascii="Arial" w:hAnsi="Arial"/>
          <w:i/>
          <w:spacing w:val="-5"/>
          <w:sz w:val="21"/>
        </w:rPr>
        <w:t> </w:t>
      </w:r>
      <w:r>
        <w:rPr>
          <w:rFonts w:ascii="Arial" w:hAnsi="Arial"/>
          <w:i/>
          <w:spacing w:val="-4"/>
          <w:sz w:val="21"/>
        </w:rPr>
        <w:t>Tôn.</w:t>
      </w:r>
    </w:p>
    <w:p>
      <w:pPr>
        <w:pStyle w:val="ListParagraph"/>
        <w:numPr>
          <w:ilvl w:val="1"/>
          <w:numId w:val="59"/>
        </w:numPr>
        <w:tabs>
          <w:tab w:pos="1237" w:val="left" w:leader="none"/>
        </w:tabs>
        <w:spacing w:line="288" w:lineRule="auto" w:before="109" w:after="0"/>
        <w:ind w:left="568" w:right="112" w:firstLine="511"/>
        <w:jc w:val="both"/>
        <w:rPr>
          <w:rFonts w:ascii="Arial" w:hAnsi="Arial"/>
          <w:i/>
          <w:sz w:val="21"/>
        </w:rPr>
      </w:pPr>
      <w:r>
        <w:rPr>
          <w:rFonts w:ascii="Arial" w:hAnsi="Arial"/>
          <w:i/>
          <w:sz w:val="21"/>
        </w:rPr>
        <w:t>- Thọ... tưởng... các hành... thức là thường hay</w:t>
      </w:r>
      <w:r>
        <w:rPr>
          <w:rFonts w:ascii="Arial" w:hAnsi="Arial"/>
          <w:i/>
          <w:spacing w:val="40"/>
          <w:sz w:val="21"/>
        </w:rPr>
        <w:t> </w:t>
      </w:r>
      <w:r>
        <w:rPr>
          <w:rFonts w:ascii="Arial" w:hAnsi="Arial"/>
          <w:i/>
          <w:sz w:val="21"/>
        </w:rPr>
        <w:t>vô thường?</w:t>
      </w:r>
    </w:p>
    <w:p>
      <w:pPr>
        <w:pStyle w:val="ListParagraph"/>
        <w:numPr>
          <w:ilvl w:val="1"/>
          <w:numId w:val="59"/>
        </w:numPr>
        <w:tabs>
          <w:tab w:pos="1206" w:val="left" w:leader="none"/>
        </w:tabs>
        <w:spacing w:line="240" w:lineRule="auto" w:before="61" w:after="0"/>
        <w:ind w:left="1206" w:right="0" w:hanging="126"/>
        <w:jc w:val="both"/>
        <w:rPr>
          <w:rFonts w:ascii="Arial" w:hAnsi="Arial"/>
          <w:i/>
          <w:sz w:val="21"/>
        </w:rPr>
      </w:pPr>
      <w:r>
        <w:rPr>
          <w:rFonts w:ascii="Arial" w:hAnsi="Arial"/>
          <w:i/>
          <w:sz w:val="21"/>
        </w:rPr>
        <w:t>-</w:t>
      </w:r>
      <w:r>
        <w:rPr>
          <w:rFonts w:ascii="Arial" w:hAnsi="Arial"/>
          <w:i/>
          <w:spacing w:val="-6"/>
          <w:sz w:val="21"/>
        </w:rPr>
        <w:t> </w:t>
      </w:r>
      <w:r>
        <w:rPr>
          <w:rFonts w:ascii="Arial" w:hAnsi="Arial"/>
          <w:i/>
          <w:sz w:val="21"/>
        </w:rPr>
        <w:t>Vô</w:t>
      </w:r>
      <w:r>
        <w:rPr>
          <w:rFonts w:ascii="Arial" w:hAnsi="Arial"/>
          <w:i/>
          <w:spacing w:val="-3"/>
          <w:sz w:val="21"/>
        </w:rPr>
        <w:t> </w:t>
      </w:r>
      <w:r>
        <w:rPr>
          <w:rFonts w:ascii="Arial" w:hAnsi="Arial"/>
          <w:i/>
          <w:sz w:val="21"/>
        </w:rPr>
        <w:t>thường,</w:t>
      </w:r>
      <w:r>
        <w:rPr>
          <w:rFonts w:ascii="Arial" w:hAnsi="Arial"/>
          <w:i/>
          <w:spacing w:val="-3"/>
          <w:sz w:val="21"/>
        </w:rPr>
        <w:t> </w:t>
      </w:r>
      <w:r>
        <w:rPr>
          <w:rFonts w:ascii="Arial" w:hAnsi="Arial"/>
          <w:i/>
          <w:sz w:val="21"/>
        </w:rPr>
        <w:t>bạch</w:t>
      </w:r>
      <w:r>
        <w:rPr>
          <w:rFonts w:ascii="Arial" w:hAnsi="Arial"/>
          <w:i/>
          <w:spacing w:val="-5"/>
          <w:sz w:val="21"/>
        </w:rPr>
        <w:t> </w:t>
      </w:r>
      <w:r>
        <w:rPr>
          <w:rFonts w:ascii="Arial" w:hAnsi="Arial"/>
          <w:i/>
          <w:sz w:val="21"/>
        </w:rPr>
        <w:t>Thế</w:t>
      </w:r>
      <w:r>
        <w:rPr>
          <w:rFonts w:ascii="Arial" w:hAnsi="Arial"/>
          <w:i/>
          <w:spacing w:val="-5"/>
          <w:sz w:val="21"/>
        </w:rPr>
        <w:t> </w:t>
      </w:r>
      <w:r>
        <w:rPr>
          <w:rFonts w:ascii="Arial" w:hAnsi="Arial"/>
          <w:i/>
          <w:spacing w:val="-4"/>
          <w:sz w:val="21"/>
        </w:rPr>
        <w:t>Tôn.</w:t>
      </w:r>
    </w:p>
    <w:p>
      <w:pPr>
        <w:spacing w:line="288" w:lineRule="auto" w:before="109"/>
        <w:ind w:left="568" w:right="110" w:firstLine="453"/>
        <w:jc w:val="both"/>
        <w:rPr>
          <w:rFonts w:ascii="Arial" w:hAnsi="Arial"/>
          <w:i/>
          <w:sz w:val="21"/>
        </w:rPr>
      </w:pPr>
      <w:r>
        <w:rPr>
          <w:rFonts w:ascii="Arial" w:hAnsi="Arial"/>
          <w:i/>
          <w:sz w:val="21"/>
        </w:rPr>
        <w:t>13 - 14) - - Do vậy, này các Tỳ kheo... Thấy vậy... "... không còn trở lui trạng thái này nữa". Vị ấy biết rõ như vậy".</w:t>
      </w:r>
    </w:p>
    <w:p>
      <w:pPr>
        <w:pStyle w:val="BodyText"/>
        <w:spacing w:line="252" w:lineRule="auto" w:before="33"/>
        <w:ind w:left="115" w:right="114" w:firstLine="453"/>
        <w:jc w:val="both"/>
      </w:pPr>
      <w:r>
        <w:rPr/>
        <w:t>Một họa sĩ lệ thuộc vào phẩm màu để có thể sáng tác các bức họa khác nhau. Ở khoảnh khắc này, tâm của mỗi chúng ta giống như một người họa sĩ, nó tạo nên sắc uẩn, thọ uẩn, tưởng uẩn, hành uẩn và thức uẩn sẽ sinh </w:t>
      </w:r>
      <w:r>
        <w:rPr/>
        <w:t>khởi</w:t>
      </w:r>
      <w:r>
        <w:rPr>
          <w:spacing w:val="40"/>
        </w:rPr>
        <w:t> </w:t>
      </w:r>
      <w:r>
        <w:rPr/>
        <w:t>trong tương lai.</w:t>
      </w:r>
    </w:p>
    <w:p>
      <w:pPr>
        <w:pStyle w:val="BodyText"/>
        <w:spacing w:line="252" w:lineRule="auto" w:before="61"/>
        <w:ind w:left="115" w:right="108" w:firstLine="453"/>
        <w:jc w:val="both"/>
      </w:pPr>
      <w:r>
        <w:rPr/>
        <w:t>Tất cả chúng ta đều khác biệt, chúng ta có tướng mạo khác nhau và đó là do các nghiệp khác nhau đã được tạo từ lâu. Tâm tạo tác là duyên cho các quả dị biệt trong tương lai. Sẽ có nhiều quả dị biệt thể hiện ở nơi sinh, giới tính, tướng mạo, tài sản, danh vọng, hạnh phúc, khổ đau, lời khen và tiếng chê. Ta cần hay biết đặc tính của tâm đang xuất hiện bây giờ, cái đang “khắc họa” hay chế tác các</w:t>
      </w:r>
      <w:r>
        <w:rPr>
          <w:spacing w:val="80"/>
        </w:rPr>
        <w:t> </w:t>
      </w:r>
      <w:r>
        <w:rPr/>
        <w:t>thực tại sẽ sinh khởi trong tương lai. Nếu ta không hay</w:t>
      </w:r>
      <w:r>
        <w:rPr>
          <w:spacing w:val="-2"/>
        </w:rPr>
        <w:t> </w:t>
      </w:r>
      <w:r>
        <w:rPr/>
        <w:t>biết đặc tính của nó, ta sẽ không hiểu được tính chất muôn màu vẻ của tâm, cái có thể tạo nên nhiều hiệu ứng khác nhau đến vậy. Hiện giờ tâm đang sinh và diệt, nối tiếp nhau một cách rất</w:t>
      </w:r>
      <w:r>
        <w:rPr>
          <w:spacing w:val="-1"/>
        </w:rPr>
        <w:t> </w:t>
      </w:r>
      <w:r>
        <w:rPr/>
        <w:t>nhanh chóng.</w:t>
      </w:r>
      <w:r>
        <w:rPr>
          <w:spacing w:val="-1"/>
        </w:rPr>
        <w:t> </w:t>
      </w:r>
      <w:r>
        <w:rPr/>
        <w:t>Có</w:t>
      </w:r>
      <w:r>
        <w:rPr>
          <w:spacing w:val="-1"/>
        </w:rPr>
        <w:t> </w:t>
      </w:r>
      <w:r>
        <w:rPr/>
        <w:t>tâm</w:t>
      </w:r>
      <w:r>
        <w:rPr>
          <w:spacing w:val="-1"/>
        </w:rPr>
        <w:t> </w:t>
      </w:r>
      <w:r>
        <w:rPr/>
        <w:t>thấy</w:t>
      </w:r>
      <w:r>
        <w:rPr>
          <w:spacing w:val="-5"/>
        </w:rPr>
        <w:t> </w:t>
      </w:r>
      <w:r>
        <w:rPr/>
        <w:t>đối</w:t>
      </w:r>
      <w:r>
        <w:rPr>
          <w:spacing w:val="-1"/>
        </w:rPr>
        <w:t> </w:t>
      </w:r>
      <w:r>
        <w:rPr/>
        <w:t>tượng</w:t>
      </w:r>
      <w:r>
        <w:rPr>
          <w:spacing w:val="-3"/>
        </w:rPr>
        <w:t> </w:t>
      </w:r>
      <w:r>
        <w:rPr/>
        <w:t>thị giác (cảnh sắc) qua mắt, tâm nghe âm thanh qua tai, và mặc dầu ta có thể đang ngồi yên, tâm có thể đi rất xa bằng suy nghĩ. Ta</w:t>
      </w:r>
      <w:r>
        <w:rPr>
          <w:spacing w:val="40"/>
        </w:rPr>
        <w:t> </w:t>
      </w:r>
      <w:r>
        <w:rPr/>
        <w:t>có thể nghĩ đến việc mình sẽ đi du lịch ở đâu, hoặc về tất</w:t>
      </w:r>
      <w:r>
        <w:rPr>
          <w:spacing w:val="40"/>
        </w:rPr>
        <w:t> </w:t>
      </w:r>
      <w:r>
        <w:rPr/>
        <w:t>cả những việc khác nhau mà mình sẽ làm.</w:t>
      </w:r>
    </w:p>
    <w:p>
      <w:pPr>
        <w:pStyle w:val="BodyText"/>
        <w:spacing w:after="0" w:line="252" w:lineRule="auto"/>
        <w:jc w:val="both"/>
        <w:sectPr>
          <w:headerReference w:type="default" r:id="rId315"/>
          <w:pgSz w:w="7660" w:h="11630"/>
          <w:pgMar w:header="741" w:footer="0" w:top="1020" w:bottom="280" w:left="850" w:right="850"/>
        </w:sectPr>
      </w:pPr>
    </w:p>
    <w:p>
      <w:pPr>
        <w:pStyle w:val="BodyText"/>
        <w:spacing w:before="125"/>
      </w:pPr>
    </w:p>
    <w:p>
      <w:pPr>
        <w:pStyle w:val="BodyText"/>
        <w:spacing w:line="252" w:lineRule="auto"/>
        <w:ind w:left="115" w:right="112" w:firstLine="453"/>
        <w:jc w:val="both"/>
      </w:pPr>
      <w:r>
        <w:rPr/>
        <w:t>Người họa sĩ cho bức tranh của mình là cái gì đó quan trọng và tâm của bậc phàm phu là người chưa chứng đắc cũng như vậy, cho các đối tượng ngũ dục - cái thực chất</w:t>
      </w:r>
      <w:r>
        <w:rPr>
          <w:spacing w:val="40"/>
        </w:rPr>
        <w:t> </w:t>
      </w:r>
      <w:r>
        <w:rPr/>
        <w:t>chỉ là sắc - là chúng sinh, con người và tự ngã; là một cái</w:t>
      </w:r>
      <w:r>
        <w:rPr>
          <w:spacing w:val="80"/>
        </w:rPr>
        <w:t> </w:t>
      </w:r>
      <w:r>
        <w:rPr/>
        <w:t>gì đó tồn tại thực sự, và người ấy sẽ tiếp tục như vậy trong mỗi kiếp sống mới. Chừng nào ta chưa biết được đặc tính của ngũ uẩn, của các thực tại sinh và diệt như chúng là, ta sẽ cho chúng là cái gì đó, là tự ngã.</w:t>
      </w:r>
    </w:p>
    <w:p>
      <w:pPr>
        <w:pStyle w:val="BodyText"/>
        <w:spacing w:line="252" w:lineRule="auto" w:before="61"/>
        <w:ind w:left="115" w:right="111" w:firstLine="453"/>
        <w:jc w:val="both"/>
      </w:pPr>
      <w:r>
        <w:rPr/>
        <w:t>Như ta đã thấy trong bài kinh “</w:t>
      </w:r>
      <w:r>
        <w:rPr>
          <w:i/>
        </w:rPr>
        <w:t>Dây Thằng II</w:t>
      </w:r>
      <w:r>
        <w:rPr/>
        <w:t>”, Đức Phật sử dụng ẩn dụ về một con chó bị buộc vào một cái cọc. Khi đứng, nó phải đứng gần cọc, khi ngồi, nó phải ngồi</w:t>
      </w:r>
      <w:r>
        <w:rPr>
          <w:spacing w:val="-1"/>
        </w:rPr>
        <w:t> </w:t>
      </w:r>
      <w:r>
        <w:rPr/>
        <w:t>gần</w:t>
      </w:r>
      <w:r>
        <w:rPr>
          <w:spacing w:val="-1"/>
        </w:rPr>
        <w:t> </w:t>
      </w:r>
      <w:r>
        <w:rPr/>
        <w:t>cọc,</w:t>
      </w:r>
      <w:r>
        <w:rPr>
          <w:spacing w:val="-3"/>
        </w:rPr>
        <w:t> </w:t>
      </w:r>
      <w:r>
        <w:rPr/>
        <w:t>nó</w:t>
      </w:r>
      <w:r>
        <w:rPr>
          <w:spacing w:val="-1"/>
        </w:rPr>
        <w:t> </w:t>
      </w:r>
      <w:r>
        <w:rPr/>
        <w:t>không</w:t>
      </w:r>
      <w:r>
        <w:rPr>
          <w:spacing w:val="-6"/>
        </w:rPr>
        <w:t> </w:t>
      </w:r>
      <w:r>
        <w:rPr/>
        <w:t>thể</w:t>
      </w:r>
      <w:r>
        <w:rPr>
          <w:spacing w:val="-4"/>
        </w:rPr>
        <w:t> </w:t>
      </w:r>
      <w:r>
        <w:rPr/>
        <w:t>đi</w:t>
      </w:r>
      <w:r>
        <w:rPr>
          <w:spacing w:val="-3"/>
        </w:rPr>
        <w:t> </w:t>
      </w:r>
      <w:r>
        <w:rPr/>
        <w:t>xa</w:t>
      </w:r>
      <w:r>
        <w:rPr>
          <w:spacing w:val="-4"/>
        </w:rPr>
        <w:t> </w:t>
      </w:r>
      <w:r>
        <w:rPr/>
        <w:t>khỏi</w:t>
      </w:r>
      <w:r>
        <w:rPr>
          <w:spacing w:val="-3"/>
        </w:rPr>
        <w:t> </w:t>
      </w:r>
      <w:r>
        <w:rPr/>
        <w:t>cái</w:t>
      </w:r>
      <w:r>
        <w:rPr>
          <w:spacing w:val="-3"/>
        </w:rPr>
        <w:t> </w:t>
      </w:r>
      <w:r>
        <w:rPr/>
        <w:t>cọc</w:t>
      </w:r>
      <w:r>
        <w:rPr>
          <w:spacing w:val="-3"/>
        </w:rPr>
        <w:t> </w:t>
      </w:r>
      <w:r>
        <w:rPr/>
        <w:t>đó.</w:t>
      </w:r>
      <w:r>
        <w:rPr>
          <w:spacing w:val="-1"/>
        </w:rPr>
        <w:t> </w:t>
      </w:r>
      <w:r>
        <w:rPr/>
        <w:t>Cũng</w:t>
      </w:r>
      <w:r>
        <w:rPr>
          <w:spacing w:val="-6"/>
        </w:rPr>
        <w:t> </w:t>
      </w:r>
      <w:r>
        <w:rPr/>
        <w:t>như vậy, bậc phàm phu không thể thoát khỏi cọc, vị ấy có xu hướng coi cọc là tự ngã.</w:t>
      </w:r>
    </w:p>
    <w:p>
      <w:pPr>
        <w:spacing w:line="252" w:lineRule="auto" w:before="61"/>
        <w:ind w:left="115" w:right="110" w:firstLine="453"/>
        <w:jc w:val="both"/>
        <w:rPr>
          <w:sz w:val="24"/>
        </w:rPr>
      </w:pPr>
      <w:r>
        <w:rPr>
          <w:sz w:val="24"/>
        </w:rPr>
        <w:t>Chúng ta đọc trong </w:t>
      </w:r>
      <w:r>
        <w:rPr>
          <w:i/>
          <w:sz w:val="24"/>
        </w:rPr>
        <w:t>Tương Ưng Bộ Kinh </w:t>
      </w:r>
      <w:r>
        <w:rPr>
          <w:sz w:val="24"/>
        </w:rPr>
        <w:t>(Thiên có kệ, chương IV - Tương ưng Ác Ma, Phẩm thứ hai, VI - </w:t>
      </w:r>
      <w:r>
        <w:rPr>
          <w:i/>
          <w:sz w:val="24"/>
        </w:rPr>
        <w:t>Bình </w:t>
      </w:r>
      <w:r>
        <w:rPr>
          <w:i/>
          <w:spacing w:val="-2"/>
          <w:sz w:val="24"/>
        </w:rPr>
        <w:t>Bát</w:t>
      </w:r>
      <w:r>
        <w:rPr>
          <w:spacing w:val="-2"/>
          <w:sz w:val="24"/>
        </w:rPr>
        <w:t>):</w:t>
      </w:r>
    </w:p>
    <w:p>
      <w:pPr>
        <w:spacing w:line="288" w:lineRule="auto" w:before="89"/>
        <w:ind w:left="568" w:right="107" w:firstLine="453"/>
        <w:jc w:val="both"/>
        <w:rPr>
          <w:rFonts w:ascii="Arial" w:hAnsi="Arial"/>
          <w:i/>
          <w:sz w:val="21"/>
        </w:rPr>
      </w:pPr>
      <w:r>
        <w:rPr>
          <w:rFonts w:ascii="Arial" w:hAnsi="Arial"/>
          <w:i/>
          <w:sz w:val="21"/>
        </w:rPr>
        <w:t>"1) Trú ở Sāvatthī. Lúc bấy giờ Thế Tôn đang</w:t>
      </w:r>
      <w:r>
        <w:rPr>
          <w:rFonts w:ascii="Arial" w:hAnsi="Arial"/>
          <w:i/>
          <w:spacing w:val="40"/>
          <w:sz w:val="21"/>
        </w:rPr>
        <w:t> </w:t>
      </w:r>
      <w:r>
        <w:rPr>
          <w:rFonts w:ascii="Arial" w:hAnsi="Arial"/>
          <w:i/>
          <w:sz w:val="21"/>
        </w:rPr>
        <w:t>thuyết pháp cho các Tỳ kheo về năm thủ uẩn, khích lệ, làm</w:t>
      </w:r>
      <w:r>
        <w:rPr>
          <w:rFonts w:ascii="Arial" w:hAnsi="Arial"/>
          <w:i/>
          <w:spacing w:val="-3"/>
          <w:sz w:val="21"/>
        </w:rPr>
        <w:t> </w:t>
      </w:r>
      <w:r>
        <w:rPr>
          <w:rFonts w:ascii="Arial" w:hAnsi="Arial"/>
          <w:i/>
          <w:sz w:val="21"/>
        </w:rPr>
        <w:t>cho phấn khởi, làm</w:t>
      </w:r>
      <w:r>
        <w:rPr>
          <w:rFonts w:ascii="Arial" w:hAnsi="Arial"/>
          <w:i/>
          <w:spacing w:val="-3"/>
          <w:sz w:val="21"/>
        </w:rPr>
        <w:t> </w:t>
      </w:r>
      <w:r>
        <w:rPr>
          <w:rFonts w:ascii="Arial" w:hAnsi="Arial"/>
          <w:i/>
          <w:sz w:val="21"/>
        </w:rPr>
        <w:t>cho hoan hỷ. Và các Tỳ kheo ấy hết sức chú tâm, hết sức chú ý, tập trung mọi tâm tư, lóng tai nghe pháp".</w:t>
      </w:r>
    </w:p>
    <w:p>
      <w:pPr>
        <w:pStyle w:val="BodyText"/>
        <w:spacing w:line="252" w:lineRule="auto" w:before="34"/>
        <w:ind w:left="115" w:right="108" w:firstLine="453"/>
        <w:jc w:val="both"/>
      </w:pPr>
      <w:r>
        <w:rPr/>
        <w:t>Sau đó, ta đọc rằng Ác ma (Māra - Ma vương) </w:t>
      </w:r>
      <w:r>
        <w:rPr>
          <w:vertAlign w:val="superscript"/>
        </w:rPr>
        <w:t>1</w:t>
      </w:r>
      <w:r>
        <w:rPr>
          <w:vertAlign w:val="baseline"/>
        </w:rPr>
        <w:t> muốn làm các vị tỳ</w:t>
      </w:r>
      <w:r>
        <w:rPr>
          <w:spacing w:val="-2"/>
          <w:vertAlign w:val="baseline"/>
        </w:rPr>
        <w:t> </w:t>
      </w:r>
      <w:r>
        <w:rPr>
          <w:vertAlign w:val="baseline"/>
        </w:rPr>
        <w:t>kheo phân tâm. Nó đội lốt một con bò đực và đi tới các bình bát đang được phơi khô trong nắng, và Đức Phật đã nói với các vị tỳ kheo rằng, đó không phải là một con bò đực mà chính là Ác Ma. Sau đó, Ngài nói với Ác a rằng</w:t>
      </w:r>
      <w:r>
        <w:rPr>
          <w:spacing w:val="20"/>
          <w:vertAlign w:val="baseline"/>
        </w:rPr>
        <w:t> </w:t>
      </w:r>
      <w:r>
        <w:rPr>
          <w:vertAlign w:val="baseline"/>
        </w:rPr>
        <w:t>ngũ</w:t>
      </w:r>
      <w:r>
        <w:rPr>
          <w:spacing w:val="24"/>
          <w:vertAlign w:val="baseline"/>
        </w:rPr>
        <w:t> </w:t>
      </w:r>
      <w:r>
        <w:rPr>
          <w:vertAlign w:val="baseline"/>
        </w:rPr>
        <w:t>uẩn</w:t>
      </w:r>
      <w:r>
        <w:rPr>
          <w:spacing w:val="24"/>
          <w:vertAlign w:val="baseline"/>
        </w:rPr>
        <w:t> </w:t>
      </w:r>
      <w:r>
        <w:rPr>
          <w:vertAlign w:val="baseline"/>
        </w:rPr>
        <w:t>không</w:t>
      </w:r>
      <w:r>
        <w:rPr>
          <w:spacing w:val="22"/>
          <w:vertAlign w:val="baseline"/>
        </w:rPr>
        <w:t> </w:t>
      </w:r>
      <w:r>
        <w:rPr>
          <w:vertAlign w:val="baseline"/>
        </w:rPr>
        <w:t>phải</w:t>
      </w:r>
      <w:r>
        <w:rPr>
          <w:spacing w:val="25"/>
          <w:vertAlign w:val="baseline"/>
        </w:rPr>
        <w:t> </w:t>
      </w:r>
      <w:r>
        <w:rPr>
          <w:vertAlign w:val="baseline"/>
        </w:rPr>
        <w:t>là</w:t>
      </w:r>
      <w:r>
        <w:rPr>
          <w:spacing w:val="24"/>
          <w:vertAlign w:val="baseline"/>
        </w:rPr>
        <w:t> </w:t>
      </w:r>
      <w:r>
        <w:rPr>
          <w:vertAlign w:val="baseline"/>
        </w:rPr>
        <w:t>tự</w:t>
      </w:r>
      <w:r>
        <w:rPr>
          <w:spacing w:val="24"/>
          <w:vertAlign w:val="baseline"/>
        </w:rPr>
        <w:t> </w:t>
      </w:r>
      <w:r>
        <w:rPr>
          <w:vertAlign w:val="baseline"/>
        </w:rPr>
        <w:t>ngã</w:t>
      </w:r>
      <w:r>
        <w:rPr>
          <w:spacing w:val="23"/>
          <w:vertAlign w:val="baseline"/>
        </w:rPr>
        <w:t> </w:t>
      </w:r>
      <w:r>
        <w:rPr>
          <w:vertAlign w:val="baseline"/>
        </w:rPr>
        <w:t>và</w:t>
      </w:r>
      <w:r>
        <w:rPr>
          <w:spacing w:val="23"/>
          <w:vertAlign w:val="baseline"/>
        </w:rPr>
        <w:t> </w:t>
      </w:r>
      <w:r>
        <w:rPr>
          <w:vertAlign w:val="baseline"/>
        </w:rPr>
        <w:t>rằng</w:t>
      </w:r>
      <w:r>
        <w:rPr>
          <w:spacing w:val="22"/>
          <w:vertAlign w:val="baseline"/>
        </w:rPr>
        <w:t> </w:t>
      </w:r>
      <w:r>
        <w:rPr>
          <w:vertAlign w:val="baseline"/>
        </w:rPr>
        <w:t>sức</w:t>
      </w:r>
      <w:r>
        <w:rPr>
          <w:spacing w:val="28"/>
          <w:vertAlign w:val="baseline"/>
        </w:rPr>
        <w:t> </w:t>
      </w:r>
      <w:r>
        <w:rPr>
          <w:vertAlign w:val="baseline"/>
        </w:rPr>
        <w:t>mạnh</w:t>
      </w:r>
      <w:r>
        <w:rPr>
          <w:spacing w:val="25"/>
          <w:vertAlign w:val="baseline"/>
        </w:rPr>
        <w:t> </w:t>
      </w:r>
      <w:r>
        <w:rPr>
          <w:spacing w:val="-5"/>
          <w:vertAlign w:val="baseline"/>
        </w:rPr>
        <w:t>của</w:t>
      </w:r>
    </w:p>
    <w:p>
      <w:pPr>
        <w:pStyle w:val="BodyText"/>
        <w:spacing w:before="166"/>
        <w:rPr>
          <w:sz w:val="20"/>
        </w:rPr>
      </w:pPr>
      <w:r>
        <w:rPr>
          <w:sz w:val="20"/>
        </w:rPr>
        <mc:AlternateContent>
          <mc:Choice Requires="wps">
            <w:drawing>
              <wp:anchor distT="0" distB="0" distL="0" distR="0" allowOverlap="1" layoutInCell="1" locked="0" behindDoc="1" simplePos="0" relativeHeight="487656448">
                <wp:simplePos x="0" y="0"/>
                <wp:positionH relativeFrom="page">
                  <wp:posOffset>612952</wp:posOffset>
                </wp:positionH>
                <wp:positionV relativeFrom="paragraph">
                  <wp:posOffset>267101</wp:posOffset>
                </wp:positionV>
                <wp:extent cx="1829435" cy="7620"/>
                <wp:effectExtent l="0" t="0" r="0" b="0"/>
                <wp:wrapTopAndBottom/>
                <wp:docPr id="734" name="Graphic 734"/>
                <wp:cNvGraphicFramePr>
                  <a:graphicFrameLocks/>
                </wp:cNvGraphicFramePr>
                <a:graphic>
                  <a:graphicData uri="http://schemas.microsoft.com/office/word/2010/wordprocessingShape">
                    <wps:wsp>
                      <wps:cNvPr id="734" name="Graphic 73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031614pt;width:144.020pt;height:.600010pt;mso-position-horizontal-relative:page;mso-position-vertical-relative:paragraph;z-index:-15660032;mso-wrap-distance-left:0;mso-wrap-distance-right:0" id="docshape438"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z w:val="20"/>
          <w:vertAlign w:val="baseline"/>
        </w:rPr>
        <w:t> Kẻ ác. Từ “Ác ma- Ma vương” có nhiều nghĩa; nó cũng tượng trưng cho phiền não và tất cả những gì là khổ.</w:t>
      </w:r>
    </w:p>
    <w:p>
      <w:pPr>
        <w:spacing w:after="0"/>
        <w:jc w:val="left"/>
        <w:rPr>
          <w:sz w:val="20"/>
        </w:rPr>
        <w:sectPr>
          <w:headerReference w:type="default" r:id="rId316"/>
          <w:pgSz w:w="7660" w:h="11630"/>
          <w:pgMar w:header="741" w:footer="0" w:top="1020" w:bottom="280" w:left="850" w:right="850"/>
        </w:sectPr>
      </w:pPr>
    </w:p>
    <w:p>
      <w:pPr>
        <w:pStyle w:val="BodyText"/>
        <w:spacing w:before="125"/>
      </w:pPr>
    </w:p>
    <w:p>
      <w:pPr>
        <w:pStyle w:val="BodyText"/>
        <w:spacing w:line="252" w:lineRule="auto"/>
        <w:ind w:left="115" w:right="115"/>
        <w:jc w:val="both"/>
      </w:pPr>
      <w:r>
        <w:rPr/>
        <w:t>Ác</w:t>
      </w:r>
      <w:r>
        <w:rPr>
          <w:spacing w:val="-2"/>
        </w:rPr>
        <w:t> </w:t>
      </w:r>
      <w:r>
        <w:rPr/>
        <w:t>ma</w:t>
      </w:r>
      <w:r>
        <w:rPr>
          <w:spacing w:val="-1"/>
        </w:rPr>
        <w:t> </w:t>
      </w:r>
      <w:r>
        <w:rPr/>
        <w:t>sẽ</w:t>
      </w:r>
      <w:r>
        <w:rPr>
          <w:spacing w:val="-1"/>
        </w:rPr>
        <w:t> </w:t>
      </w:r>
      <w:r>
        <w:rPr/>
        <w:t>không</w:t>
      </w:r>
      <w:r>
        <w:rPr>
          <w:spacing w:val="-3"/>
        </w:rPr>
        <w:t> </w:t>
      </w:r>
      <w:r>
        <w:rPr/>
        <w:t>thể</w:t>
      </w:r>
      <w:r>
        <w:rPr>
          <w:spacing w:val="-1"/>
        </w:rPr>
        <w:t> </w:t>
      </w:r>
      <w:r>
        <w:rPr/>
        <w:t>vươn tới được</w:t>
      </w:r>
      <w:r>
        <w:rPr>
          <w:spacing w:val="-1"/>
        </w:rPr>
        <w:t> </w:t>
      </w:r>
      <w:r>
        <w:rPr/>
        <w:t>người đã</w:t>
      </w:r>
      <w:r>
        <w:rPr>
          <w:spacing w:val="-1"/>
        </w:rPr>
        <w:t> </w:t>
      </w:r>
      <w:r>
        <w:rPr/>
        <w:t>liễu tri</w:t>
      </w:r>
      <w:r>
        <w:rPr>
          <w:spacing w:val="-1"/>
        </w:rPr>
        <w:t> </w:t>
      </w:r>
      <w:r>
        <w:rPr/>
        <w:t>sự</w:t>
      </w:r>
      <w:r>
        <w:rPr>
          <w:spacing w:val="-1"/>
        </w:rPr>
        <w:t> </w:t>
      </w:r>
      <w:r>
        <w:rPr/>
        <w:t>thực ấy và đã hoàn toàn xả ly, không còn phiền não.</w:t>
      </w:r>
    </w:p>
    <w:p>
      <w:pPr>
        <w:pStyle w:val="BodyText"/>
        <w:spacing w:line="252" w:lineRule="auto" w:before="59"/>
        <w:ind w:left="115" w:right="110" w:firstLine="453"/>
        <w:jc w:val="both"/>
      </w:pPr>
      <w:r>
        <w:rPr/>
        <w:t>Chú giải cho bài kinh này, cuốn </w:t>
      </w:r>
      <w:r>
        <w:rPr>
          <w:i/>
        </w:rPr>
        <w:t>Sāratthappakāsinī</w:t>
      </w:r>
      <w:r>
        <w:rPr/>
        <w:t>, đưa</w:t>
      </w:r>
      <w:r>
        <w:rPr>
          <w:spacing w:val="-3"/>
        </w:rPr>
        <w:t> </w:t>
      </w:r>
      <w:r>
        <w:rPr/>
        <w:t>ra</w:t>
      </w:r>
      <w:r>
        <w:rPr>
          <w:spacing w:val="-2"/>
        </w:rPr>
        <w:t> </w:t>
      </w:r>
      <w:r>
        <w:rPr/>
        <w:t>một</w:t>
      </w:r>
      <w:r>
        <w:rPr>
          <w:spacing w:val="-1"/>
        </w:rPr>
        <w:t> </w:t>
      </w:r>
      <w:r>
        <w:rPr/>
        <w:t>lý</w:t>
      </w:r>
      <w:r>
        <w:rPr>
          <w:spacing w:val="-4"/>
        </w:rPr>
        <w:t> </w:t>
      </w:r>
      <w:r>
        <w:rPr/>
        <w:t>giải</w:t>
      </w:r>
      <w:r>
        <w:rPr>
          <w:spacing w:val="-1"/>
        </w:rPr>
        <w:t> </w:t>
      </w:r>
      <w:r>
        <w:rPr/>
        <w:t>về</w:t>
      </w:r>
      <w:r>
        <w:rPr>
          <w:spacing w:val="-2"/>
        </w:rPr>
        <w:t> </w:t>
      </w:r>
      <w:r>
        <w:rPr/>
        <w:t>các từ</w:t>
      </w:r>
      <w:r>
        <w:rPr>
          <w:spacing w:val="-1"/>
        </w:rPr>
        <w:t> </w:t>
      </w:r>
      <w:r>
        <w:rPr/>
        <w:t>được</w:t>
      </w:r>
      <w:r>
        <w:rPr>
          <w:spacing w:val="-3"/>
        </w:rPr>
        <w:t> </w:t>
      </w:r>
      <w:r>
        <w:rPr/>
        <w:t>sử dụng</w:t>
      </w:r>
      <w:r>
        <w:rPr>
          <w:spacing w:val="-4"/>
        </w:rPr>
        <w:t> </w:t>
      </w:r>
      <w:r>
        <w:rPr/>
        <w:t>bởi Đức Thế</w:t>
      </w:r>
      <w:r>
        <w:rPr>
          <w:spacing w:val="-3"/>
        </w:rPr>
        <w:t> </w:t>
      </w:r>
      <w:r>
        <w:rPr/>
        <w:t>Tôn khi</w:t>
      </w:r>
      <w:r>
        <w:rPr>
          <w:spacing w:val="-3"/>
        </w:rPr>
        <w:t> </w:t>
      </w:r>
      <w:r>
        <w:rPr/>
        <w:t>Ngài</w:t>
      </w:r>
      <w:r>
        <w:rPr>
          <w:spacing w:val="-3"/>
        </w:rPr>
        <w:t> </w:t>
      </w:r>
      <w:r>
        <w:rPr/>
        <w:t>thuyết</w:t>
      </w:r>
      <w:r>
        <w:rPr>
          <w:spacing w:val="-3"/>
        </w:rPr>
        <w:t> </w:t>
      </w:r>
      <w:r>
        <w:rPr/>
        <w:t>pháp</w:t>
      </w:r>
      <w:r>
        <w:rPr>
          <w:spacing w:val="-2"/>
        </w:rPr>
        <w:t> </w:t>
      </w:r>
      <w:r>
        <w:rPr/>
        <w:t>cho</w:t>
      </w:r>
      <w:r>
        <w:rPr>
          <w:spacing w:val="-1"/>
        </w:rPr>
        <w:t> </w:t>
      </w:r>
      <w:r>
        <w:rPr/>
        <w:t>các</w:t>
      </w:r>
      <w:r>
        <w:rPr>
          <w:spacing w:val="-2"/>
        </w:rPr>
        <w:t> </w:t>
      </w:r>
      <w:r>
        <w:rPr/>
        <w:t>vị</w:t>
      </w:r>
      <w:r>
        <w:rPr>
          <w:spacing w:val="-1"/>
        </w:rPr>
        <w:t> </w:t>
      </w:r>
      <w:r>
        <w:rPr/>
        <w:t>tỳ</w:t>
      </w:r>
      <w:r>
        <w:rPr>
          <w:spacing w:val="-8"/>
        </w:rPr>
        <w:t> </w:t>
      </w:r>
      <w:r>
        <w:rPr/>
        <w:t>kheo.</w:t>
      </w:r>
      <w:r>
        <w:rPr>
          <w:spacing w:val="-1"/>
        </w:rPr>
        <w:t> </w:t>
      </w:r>
      <w:r>
        <w:rPr/>
        <w:t>Ngài</w:t>
      </w:r>
      <w:r>
        <w:rPr>
          <w:spacing w:val="-3"/>
        </w:rPr>
        <w:t> </w:t>
      </w:r>
      <w:r>
        <w:rPr/>
        <w:t>khích</w:t>
      </w:r>
      <w:r>
        <w:rPr>
          <w:spacing w:val="-3"/>
        </w:rPr>
        <w:t> </w:t>
      </w:r>
      <w:r>
        <w:rPr/>
        <w:t>lệ,</w:t>
      </w:r>
      <w:r>
        <w:rPr>
          <w:spacing w:val="-3"/>
        </w:rPr>
        <w:t> </w:t>
      </w:r>
      <w:r>
        <w:rPr/>
        <w:t>làm cho phấn khởi và hoan hỷ để họ có thể hướng toàn bộ tâm tư đến Pháp. Ở đây, thuật ngữ Pāli “samādana” được sử dụng, nghĩa của nó là “áp dụng, thực hiện cái mà ta cho là giá trị”. Đức Phật thuyết pháp cho các vị tỳ</w:t>
      </w:r>
      <w:r>
        <w:rPr>
          <w:spacing w:val="-3"/>
        </w:rPr>
        <w:t> </w:t>
      </w:r>
      <w:r>
        <w:rPr/>
        <w:t>kheo để họ suy xét về Giáo pháp và có hiểu biết đúng về Giáo pháp ấy. Đức</w:t>
      </w:r>
      <w:r>
        <w:rPr>
          <w:spacing w:val="-1"/>
        </w:rPr>
        <w:t> </w:t>
      </w:r>
      <w:r>
        <w:rPr/>
        <w:t>Phật thuyết pháp vì lợi ích</w:t>
      </w:r>
      <w:r>
        <w:rPr>
          <w:spacing w:val="-1"/>
        </w:rPr>
        <w:t> </w:t>
      </w:r>
      <w:r>
        <w:rPr/>
        <w:t>của</w:t>
      </w:r>
      <w:r>
        <w:rPr>
          <w:spacing w:val="-1"/>
        </w:rPr>
        <w:t> </w:t>
      </w:r>
      <w:r>
        <w:rPr/>
        <w:t>mọi người, để khi nghe xong, họ có thể hiểu và áp dụng nó. Ngài thuyết pháp một cách chi tiết để mọi người có thể hiểu pháp thiện là pháp thiện và pháp bất thiện là pháp bất thiện và không tưởng lầm bất thiện pháp là thiện pháp. Pháp thiện và pháp bất thiện có đặc tính riêng của chúng và không nên lẫn lộn chúng</w:t>
      </w:r>
      <w:r>
        <w:rPr>
          <w:spacing w:val="-1"/>
        </w:rPr>
        <w:t> </w:t>
      </w:r>
      <w:r>
        <w:rPr/>
        <w:t>với nhau. Đức Phật dạy</w:t>
      </w:r>
      <w:r>
        <w:rPr>
          <w:spacing w:val="-4"/>
        </w:rPr>
        <w:t> </w:t>
      </w:r>
      <w:r>
        <w:rPr/>
        <w:t>một cách chi tiết về ngũ uẩn thủ, gồm tâm, tâm sở và sắc. Ta không thể thoát khỏi ngũ uẩn, dù có đi đâu và làm gì. Mọi người cần nghiên cứu kỹ lưỡng và suy xét về năm uẩn để không còn tà kiến về chúng, mà hiểu được chúng như chúng là.</w:t>
      </w:r>
    </w:p>
    <w:p>
      <w:pPr>
        <w:pStyle w:val="BodyText"/>
        <w:spacing w:line="252" w:lineRule="auto" w:before="65"/>
        <w:ind w:left="115" w:right="108" w:firstLine="453"/>
        <w:jc w:val="both"/>
      </w:pPr>
      <w:r>
        <w:rPr/>
        <w:t>Chú giải giải thích rằng Đức Phật khích lệ các vị tỳ kheo để họ có được nhiệt tâm (ussaha) và sự bền bỉ trong việc áp dụng Pháp.</w:t>
      </w:r>
    </w:p>
    <w:p>
      <w:pPr>
        <w:pStyle w:val="BodyText"/>
        <w:spacing w:line="252" w:lineRule="auto" w:before="63"/>
        <w:ind w:left="115" w:right="108" w:firstLine="453"/>
        <w:jc w:val="both"/>
      </w:pPr>
      <w:r>
        <w:rPr/>
        <w:t>Hiểu biết đúng</w:t>
      </w:r>
      <w:r>
        <w:rPr>
          <w:spacing w:val="-3"/>
        </w:rPr>
        <w:t> </w:t>
      </w:r>
      <w:r>
        <w:rPr/>
        <w:t>về</w:t>
      </w:r>
      <w:r>
        <w:rPr>
          <w:spacing w:val="-1"/>
        </w:rPr>
        <w:t> </w:t>
      </w:r>
      <w:r>
        <w:rPr/>
        <w:t>Giáo lý</w:t>
      </w:r>
      <w:r>
        <w:rPr>
          <w:spacing w:val="-2"/>
        </w:rPr>
        <w:t> </w:t>
      </w:r>
      <w:r>
        <w:rPr/>
        <w:t>không</w:t>
      </w:r>
      <w:r>
        <w:rPr>
          <w:spacing w:val="-3"/>
        </w:rPr>
        <w:t> </w:t>
      </w:r>
      <w:r>
        <w:rPr/>
        <w:t>dễ</w:t>
      </w:r>
      <w:r>
        <w:rPr>
          <w:spacing w:val="-1"/>
        </w:rPr>
        <w:t> </w:t>
      </w:r>
      <w:r>
        <w:rPr/>
        <w:t>dàng</w:t>
      </w:r>
      <w:r>
        <w:rPr>
          <w:spacing w:val="-3"/>
        </w:rPr>
        <w:t> </w:t>
      </w:r>
      <w:r>
        <w:rPr/>
        <w:t>và</w:t>
      </w:r>
      <w:r>
        <w:rPr>
          <w:spacing w:val="-1"/>
        </w:rPr>
        <w:t> </w:t>
      </w:r>
      <w:r>
        <w:rPr/>
        <w:t>không</w:t>
      </w:r>
      <w:r>
        <w:rPr>
          <w:spacing w:val="-3"/>
        </w:rPr>
        <w:t> </w:t>
      </w:r>
      <w:r>
        <w:rPr/>
        <w:t>thể đạt được một cách nhanh chóng trong một thời gian ngắn ngủi. Đức Phật thuyết pháp để mọi người bền bỉ trong việc áp dụng</w:t>
      </w:r>
      <w:r>
        <w:rPr>
          <w:spacing w:val="-2"/>
        </w:rPr>
        <w:t> </w:t>
      </w:r>
      <w:r>
        <w:rPr/>
        <w:t>Pháp, có được sự tinh tấn và nỗ lực để suy</w:t>
      </w:r>
      <w:r>
        <w:rPr>
          <w:spacing w:val="-4"/>
        </w:rPr>
        <w:t> </w:t>
      </w:r>
      <w:r>
        <w:rPr/>
        <w:t>xét một cách cẩn trọng để có được hiểu biết đúng về Pháp. Bằng cách ấy,</w:t>
      </w:r>
      <w:r>
        <w:rPr>
          <w:spacing w:val="-2"/>
        </w:rPr>
        <w:t> </w:t>
      </w:r>
      <w:r>
        <w:rPr/>
        <w:t>chánh</w:t>
      </w:r>
      <w:r>
        <w:rPr>
          <w:spacing w:val="-2"/>
        </w:rPr>
        <w:t> </w:t>
      </w:r>
      <w:r>
        <w:rPr/>
        <w:t>niệm</w:t>
      </w:r>
      <w:r>
        <w:rPr>
          <w:spacing w:val="-2"/>
        </w:rPr>
        <w:t> </w:t>
      </w:r>
      <w:r>
        <w:rPr/>
        <w:t>có</w:t>
      </w:r>
      <w:r>
        <w:rPr>
          <w:spacing w:val="-2"/>
        </w:rPr>
        <w:t> </w:t>
      </w:r>
      <w:r>
        <w:rPr/>
        <w:t>thể</w:t>
      </w:r>
      <w:r>
        <w:rPr>
          <w:spacing w:val="-3"/>
        </w:rPr>
        <w:t> </w:t>
      </w:r>
      <w:r>
        <w:rPr/>
        <w:t>sinh</w:t>
      </w:r>
      <w:r>
        <w:rPr>
          <w:spacing w:val="-2"/>
        </w:rPr>
        <w:t> </w:t>
      </w:r>
      <w:r>
        <w:rPr/>
        <w:t>khởi</w:t>
      </w:r>
      <w:r>
        <w:rPr>
          <w:spacing w:val="-2"/>
        </w:rPr>
        <w:t> </w:t>
      </w:r>
      <w:r>
        <w:rPr/>
        <w:t>và</w:t>
      </w:r>
      <w:r>
        <w:rPr>
          <w:spacing w:val="-2"/>
        </w:rPr>
        <w:t> </w:t>
      </w:r>
      <w:r>
        <w:rPr/>
        <w:t>hay</w:t>
      </w:r>
      <w:r>
        <w:rPr>
          <w:spacing w:val="-7"/>
        </w:rPr>
        <w:t> </w:t>
      </w:r>
      <w:r>
        <w:rPr/>
        <w:t>biết về</w:t>
      </w:r>
      <w:r>
        <w:rPr>
          <w:spacing w:val="-3"/>
        </w:rPr>
        <w:t> </w:t>
      </w:r>
      <w:r>
        <w:rPr/>
        <w:t>các</w:t>
      </w:r>
      <w:r>
        <w:rPr>
          <w:spacing w:val="-3"/>
        </w:rPr>
        <w:t> </w:t>
      </w:r>
      <w:r>
        <w:rPr/>
        <w:t>đặc tính</w:t>
      </w:r>
      <w:r>
        <w:rPr>
          <w:spacing w:val="38"/>
        </w:rPr>
        <w:t> </w:t>
      </w:r>
      <w:r>
        <w:rPr/>
        <w:t>của</w:t>
      </w:r>
      <w:r>
        <w:rPr>
          <w:spacing w:val="37"/>
        </w:rPr>
        <w:t> </w:t>
      </w:r>
      <w:r>
        <w:rPr/>
        <w:t>thực</w:t>
      </w:r>
      <w:r>
        <w:rPr>
          <w:spacing w:val="37"/>
        </w:rPr>
        <w:t> </w:t>
      </w:r>
      <w:r>
        <w:rPr/>
        <w:t>tại</w:t>
      </w:r>
      <w:r>
        <w:rPr>
          <w:spacing w:val="40"/>
        </w:rPr>
        <w:t> </w:t>
      </w:r>
      <w:r>
        <w:rPr/>
        <w:t>khi</w:t>
      </w:r>
      <w:r>
        <w:rPr>
          <w:spacing w:val="38"/>
        </w:rPr>
        <w:t> </w:t>
      </w:r>
      <w:r>
        <w:rPr/>
        <w:t>chúng</w:t>
      </w:r>
      <w:r>
        <w:rPr>
          <w:spacing w:val="36"/>
        </w:rPr>
        <w:t> </w:t>
      </w:r>
      <w:r>
        <w:rPr/>
        <w:t>xuất</w:t>
      </w:r>
      <w:r>
        <w:rPr>
          <w:spacing w:val="38"/>
        </w:rPr>
        <w:t> </w:t>
      </w:r>
      <w:r>
        <w:rPr/>
        <w:t>hiện</w:t>
      </w:r>
      <w:r>
        <w:rPr>
          <w:spacing w:val="39"/>
        </w:rPr>
        <w:t> </w:t>
      </w:r>
      <w:r>
        <w:rPr/>
        <w:t>một</w:t>
      </w:r>
      <w:r>
        <w:rPr>
          <w:spacing w:val="38"/>
        </w:rPr>
        <w:t> </w:t>
      </w:r>
      <w:r>
        <w:rPr/>
        <w:t>cách</w:t>
      </w:r>
      <w:r>
        <w:rPr>
          <w:spacing w:val="40"/>
        </w:rPr>
        <w:t> </w:t>
      </w:r>
      <w:r>
        <w:rPr/>
        <w:t>tự</w:t>
      </w:r>
      <w:r>
        <w:rPr>
          <w:spacing w:val="39"/>
        </w:rPr>
        <w:t> </w:t>
      </w:r>
      <w:r>
        <w:rPr>
          <w:spacing w:val="-2"/>
        </w:rPr>
        <w:t>nhiên</w:t>
      </w:r>
    </w:p>
    <w:p>
      <w:pPr>
        <w:pStyle w:val="BodyText"/>
        <w:spacing w:after="0" w:line="252" w:lineRule="auto"/>
        <w:jc w:val="both"/>
        <w:sectPr>
          <w:headerReference w:type="default" r:id="rId317"/>
          <w:pgSz w:w="7660" w:h="11630"/>
          <w:pgMar w:header="741" w:footer="0" w:top="1020" w:bottom="280" w:left="850" w:right="850"/>
        </w:sectPr>
      </w:pPr>
    </w:p>
    <w:p>
      <w:pPr>
        <w:pStyle w:val="BodyText"/>
        <w:spacing w:before="125"/>
      </w:pPr>
    </w:p>
    <w:p>
      <w:pPr>
        <w:pStyle w:val="BodyText"/>
        <w:spacing w:line="252" w:lineRule="auto"/>
        <w:ind w:left="115" w:right="111"/>
        <w:jc w:val="both"/>
      </w:pPr>
      <w:r>
        <w:rPr/>
        <w:t>trong cuộc sống hàng ngày, và trí tuệ có thể liễu ngộ được bản chất thật của chúng. Đức Phật không dạy những điều không thể được kiểm chứng, Ngài không dạy những gì không xuất hiện hiện giờ. Đức Phật dạy về cái thấy, về đối tượng thị giác qua mắt, về cái nghe - thực tại kinh nghiệm âm thanh, về âm thanh xuất hiện</w:t>
      </w:r>
      <w:r>
        <w:rPr>
          <w:spacing w:val="-1"/>
        </w:rPr>
        <w:t> </w:t>
      </w:r>
      <w:r>
        <w:rPr/>
        <w:t>qua tai. Ngài dạy</w:t>
      </w:r>
      <w:r>
        <w:rPr>
          <w:spacing w:val="-3"/>
        </w:rPr>
        <w:t> </w:t>
      </w:r>
      <w:r>
        <w:rPr/>
        <w:t>về</w:t>
      </w:r>
      <w:r>
        <w:rPr>
          <w:spacing w:val="-1"/>
        </w:rPr>
        <w:t> </w:t>
      </w:r>
      <w:r>
        <w:rPr/>
        <w:t>tất cả các thực tại đang xuất hiện hiện giờ và có thể được kiểm nghiệm. Những thính giả nghe Pháp có thể được cổ vũ trong việc nhẫn nại với sự áp dụng Giáo lý, nghiên cứu Giáo lý, suy xét và hay biết đi hay biết lại về đặc tính của thực tại xuất hiện, để bản chất thật của chúng có thể được liễu ngộ đúng như những gì Đức Phật đã dạy.</w:t>
      </w:r>
    </w:p>
    <w:p>
      <w:pPr>
        <w:pStyle w:val="BodyText"/>
        <w:spacing w:line="252" w:lineRule="auto" w:before="63"/>
        <w:ind w:left="115" w:right="112" w:firstLine="453"/>
        <w:jc w:val="both"/>
      </w:pPr>
      <w:r>
        <w:rPr/>
        <w:t>Chú</w:t>
      </w:r>
      <w:r>
        <w:rPr>
          <w:spacing w:val="-3"/>
        </w:rPr>
        <w:t> </w:t>
      </w:r>
      <w:r>
        <w:rPr/>
        <w:t>giải</w:t>
      </w:r>
      <w:r>
        <w:rPr>
          <w:spacing w:val="-3"/>
        </w:rPr>
        <w:t> </w:t>
      </w:r>
      <w:r>
        <w:rPr/>
        <w:t>cũng</w:t>
      </w:r>
      <w:r>
        <w:rPr>
          <w:spacing w:val="-6"/>
        </w:rPr>
        <w:t> </w:t>
      </w:r>
      <w:r>
        <w:rPr/>
        <w:t>nói</w:t>
      </w:r>
      <w:r>
        <w:rPr>
          <w:spacing w:val="-3"/>
        </w:rPr>
        <w:t> </w:t>
      </w:r>
      <w:r>
        <w:rPr/>
        <w:t>về</w:t>
      </w:r>
      <w:r>
        <w:rPr>
          <w:spacing w:val="-4"/>
        </w:rPr>
        <w:t> </w:t>
      </w:r>
      <w:r>
        <w:rPr/>
        <w:t>mối liên</w:t>
      </w:r>
      <w:r>
        <w:rPr>
          <w:spacing w:val="-3"/>
        </w:rPr>
        <w:t> </w:t>
      </w:r>
      <w:r>
        <w:rPr/>
        <w:t>hệ</w:t>
      </w:r>
      <w:r>
        <w:rPr>
          <w:spacing w:val="-4"/>
        </w:rPr>
        <w:t> </w:t>
      </w:r>
      <w:r>
        <w:rPr/>
        <w:t>với</w:t>
      </w:r>
      <w:r>
        <w:rPr>
          <w:spacing w:val="-3"/>
        </w:rPr>
        <w:t> </w:t>
      </w:r>
      <w:r>
        <w:rPr/>
        <w:t>bài</w:t>
      </w:r>
      <w:r>
        <w:rPr>
          <w:spacing w:val="-3"/>
        </w:rPr>
        <w:t> </w:t>
      </w:r>
      <w:r>
        <w:rPr/>
        <w:t>Pháp</w:t>
      </w:r>
      <w:r>
        <w:rPr>
          <w:spacing w:val="-3"/>
        </w:rPr>
        <w:t> </w:t>
      </w:r>
      <w:r>
        <w:rPr/>
        <w:t>của</w:t>
      </w:r>
      <w:r>
        <w:rPr>
          <w:spacing w:val="-2"/>
        </w:rPr>
        <w:t> </w:t>
      </w:r>
      <w:r>
        <w:rPr/>
        <w:t>Đức Phật, rằng các vị tỳ kheo phấn khởi, hoan hỷ và được làm thanh tịnh bởi lợi lạc có được từ sự hiểu biết về Giáo pháp của họ.</w:t>
      </w:r>
    </w:p>
    <w:p>
      <w:pPr>
        <w:pStyle w:val="BodyText"/>
        <w:spacing w:line="252" w:lineRule="auto" w:before="61"/>
        <w:ind w:left="115" w:right="109" w:firstLine="453"/>
        <w:jc w:val="both"/>
      </w:pPr>
      <w:r>
        <w:rPr/>
        <w:t>Chúng</w:t>
      </w:r>
      <w:r>
        <w:rPr>
          <w:spacing w:val="-2"/>
        </w:rPr>
        <w:t> </w:t>
      </w:r>
      <w:r>
        <w:rPr/>
        <w:t>ta</w:t>
      </w:r>
      <w:r>
        <w:rPr>
          <w:spacing w:val="-1"/>
        </w:rPr>
        <w:t> </w:t>
      </w:r>
      <w:r>
        <w:rPr/>
        <w:t>có áp dụng</w:t>
      </w:r>
      <w:r>
        <w:rPr>
          <w:spacing w:val="-3"/>
        </w:rPr>
        <w:t> </w:t>
      </w:r>
      <w:r>
        <w:rPr/>
        <w:t>Giáo pháp với nỗ lực</w:t>
      </w:r>
      <w:r>
        <w:rPr>
          <w:spacing w:val="-1"/>
        </w:rPr>
        <w:t> </w:t>
      </w:r>
      <w:r>
        <w:rPr/>
        <w:t>và</w:t>
      </w:r>
      <w:r>
        <w:rPr>
          <w:spacing w:val="-1"/>
        </w:rPr>
        <w:t> </w:t>
      </w:r>
      <w:r>
        <w:rPr/>
        <w:t>nhẫn nại hay</w:t>
      </w:r>
      <w:r>
        <w:rPr>
          <w:spacing w:val="-3"/>
        </w:rPr>
        <w:t> </w:t>
      </w:r>
      <w:r>
        <w:rPr/>
        <w:t>không? Ta có phấn khởi và hoan hỷ</w:t>
      </w:r>
      <w:r>
        <w:rPr>
          <w:spacing w:val="-5"/>
        </w:rPr>
        <w:t> </w:t>
      </w:r>
      <w:r>
        <w:rPr/>
        <w:t>với Giáo pháp hay không? Ta có thể có nỗ lực và cảm thấy phấn khởi khi</w:t>
      </w:r>
      <w:r>
        <w:rPr>
          <w:spacing w:val="40"/>
        </w:rPr>
        <w:t> </w:t>
      </w:r>
      <w:r>
        <w:rPr/>
        <w:t>thiện tâm sinh khởi. Một số người có thể cảm thấy bất hạnh, lo lắng</w:t>
      </w:r>
      <w:r>
        <w:rPr>
          <w:spacing w:val="-2"/>
        </w:rPr>
        <w:t> </w:t>
      </w:r>
      <w:r>
        <w:rPr/>
        <w:t>rằng</w:t>
      </w:r>
      <w:r>
        <w:rPr>
          <w:spacing w:val="-1"/>
        </w:rPr>
        <w:t> </w:t>
      </w:r>
      <w:r>
        <w:rPr/>
        <w:t>mình đang già đi, còn chánh niệm thì rất hiếm</w:t>
      </w:r>
      <w:r>
        <w:rPr>
          <w:spacing w:val="-3"/>
        </w:rPr>
        <w:t> </w:t>
      </w:r>
      <w:r>
        <w:rPr/>
        <w:t>hoi</w:t>
      </w:r>
      <w:r>
        <w:rPr>
          <w:spacing w:val="-3"/>
        </w:rPr>
        <w:t> </w:t>
      </w:r>
      <w:r>
        <w:rPr/>
        <w:t>sinh</w:t>
      </w:r>
      <w:r>
        <w:rPr>
          <w:spacing w:val="-3"/>
        </w:rPr>
        <w:t> </w:t>
      </w:r>
      <w:r>
        <w:rPr/>
        <w:t>khởi.</w:t>
      </w:r>
      <w:r>
        <w:rPr>
          <w:spacing w:val="-3"/>
        </w:rPr>
        <w:t> </w:t>
      </w:r>
      <w:r>
        <w:rPr/>
        <w:t>Khi</w:t>
      </w:r>
      <w:r>
        <w:rPr>
          <w:spacing w:val="-3"/>
        </w:rPr>
        <w:t> </w:t>
      </w:r>
      <w:r>
        <w:rPr/>
        <w:t>một</w:t>
      </w:r>
      <w:r>
        <w:rPr>
          <w:spacing w:val="-3"/>
        </w:rPr>
        <w:t> </w:t>
      </w:r>
      <w:r>
        <w:rPr/>
        <w:t>người</w:t>
      </w:r>
      <w:r>
        <w:rPr>
          <w:spacing w:val="-3"/>
        </w:rPr>
        <w:t> </w:t>
      </w:r>
      <w:r>
        <w:rPr/>
        <w:t>lo</w:t>
      </w:r>
      <w:r>
        <w:rPr>
          <w:spacing w:val="-3"/>
        </w:rPr>
        <w:t> </w:t>
      </w:r>
      <w:r>
        <w:rPr/>
        <w:t>lắng,</w:t>
      </w:r>
      <w:r>
        <w:rPr>
          <w:spacing w:val="-3"/>
        </w:rPr>
        <w:t> </w:t>
      </w:r>
      <w:r>
        <w:rPr/>
        <w:t>tâm</w:t>
      </w:r>
      <w:r>
        <w:rPr>
          <w:spacing w:val="-3"/>
        </w:rPr>
        <w:t> </w:t>
      </w:r>
      <w:r>
        <w:rPr/>
        <w:t>là</w:t>
      </w:r>
      <w:r>
        <w:rPr>
          <w:spacing w:val="-2"/>
        </w:rPr>
        <w:t> </w:t>
      </w:r>
      <w:r>
        <w:rPr/>
        <w:t>bất</w:t>
      </w:r>
      <w:r>
        <w:rPr>
          <w:spacing w:val="-3"/>
        </w:rPr>
        <w:t> </w:t>
      </w:r>
      <w:r>
        <w:rPr/>
        <w:t>thiện. Ta không nên lo lắng, hay có bất thiện tâm vì Pháp. Đức Phật giảng</w:t>
      </w:r>
      <w:r>
        <w:rPr>
          <w:spacing w:val="-1"/>
        </w:rPr>
        <w:t> </w:t>
      </w:r>
      <w:r>
        <w:rPr/>
        <w:t>Pháp để</w:t>
      </w:r>
      <w:r>
        <w:rPr>
          <w:spacing w:val="-1"/>
        </w:rPr>
        <w:t> </w:t>
      </w:r>
      <w:r>
        <w:rPr/>
        <w:t>khuyến khích mọi người áp dụng</w:t>
      </w:r>
      <w:r>
        <w:rPr>
          <w:spacing w:val="-1"/>
        </w:rPr>
        <w:t> </w:t>
      </w:r>
      <w:r>
        <w:rPr/>
        <w:t>Pháp, phát triển Pháp với nỗ lực và hoan hỷ và phấn khởi với Giáo pháp. Tất cả các pháp bất thiện đều sinh khởi do duyên, không có một tự ngã nào có thể ngăn cản sự sinh khởi của chúng. Khi pháp bất thiện đã sinh khởi, ta không nên nản chí và cần dũng cảm. Nếu có chánh niệm về đặc tính của bất thiện pháp xuất hiện, ta có thể hoan hỷ với Giáo</w:t>
      </w:r>
      <w:r>
        <w:rPr>
          <w:spacing w:val="37"/>
        </w:rPr>
        <w:t> </w:t>
      </w:r>
      <w:r>
        <w:rPr/>
        <w:t>pháp.</w:t>
      </w:r>
      <w:r>
        <w:rPr>
          <w:spacing w:val="39"/>
        </w:rPr>
        <w:t> </w:t>
      </w:r>
      <w:r>
        <w:rPr/>
        <w:t>Nếu</w:t>
      </w:r>
      <w:r>
        <w:rPr>
          <w:spacing w:val="40"/>
        </w:rPr>
        <w:t> </w:t>
      </w:r>
      <w:r>
        <w:rPr/>
        <w:t>ta</w:t>
      </w:r>
      <w:r>
        <w:rPr>
          <w:spacing w:val="38"/>
        </w:rPr>
        <w:t> </w:t>
      </w:r>
      <w:r>
        <w:rPr/>
        <w:t>thẩm</w:t>
      </w:r>
      <w:r>
        <w:rPr>
          <w:spacing w:val="42"/>
        </w:rPr>
        <w:t> </w:t>
      </w:r>
      <w:r>
        <w:rPr/>
        <w:t>xét</w:t>
      </w:r>
      <w:r>
        <w:rPr>
          <w:spacing w:val="40"/>
        </w:rPr>
        <w:t> </w:t>
      </w:r>
      <w:r>
        <w:rPr/>
        <w:t>đặc</w:t>
      </w:r>
      <w:r>
        <w:rPr>
          <w:spacing w:val="39"/>
        </w:rPr>
        <w:t> </w:t>
      </w:r>
      <w:r>
        <w:rPr/>
        <w:t>tính</w:t>
      </w:r>
      <w:r>
        <w:rPr>
          <w:spacing w:val="39"/>
        </w:rPr>
        <w:t> </w:t>
      </w:r>
      <w:r>
        <w:rPr/>
        <w:t>của</w:t>
      </w:r>
      <w:r>
        <w:rPr>
          <w:spacing w:val="39"/>
        </w:rPr>
        <w:t> </w:t>
      </w:r>
      <w:r>
        <w:rPr/>
        <w:t>bất</w:t>
      </w:r>
      <w:r>
        <w:rPr>
          <w:spacing w:val="40"/>
        </w:rPr>
        <w:t> </w:t>
      </w:r>
      <w:r>
        <w:rPr/>
        <w:t>thiện</w:t>
      </w:r>
      <w:r>
        <w:rPr>
          <w:spacing w:val="40"/>
        </w:rPr>
        <w:t> </w:t>
      </w:r>
      <w:r>
        <w:rPr>
          <w:spacing w:val="-4"/>
        </w:rPr>
        <w:t>pháp</w:t>
      </w:r>
    </w:p>
    <w:p>
      <w:pPr>
        <w:pStyle w:val="BodyText"/>
        <w:spacing w:after="0" w:line="252" w:lineRule="auto"/>
        <w:jc w:val="both"/>
        <w:sectPr>
          <w:headerReference w:type="default" r:id="rId318"/>
          <w:pgSz w:w="7660" w:h="11630"/>
          <w:pgMar w:header="741" w:footer="0" w:top="1020" w:bottom="280" w:left="850" w:right="850"/>
        </w:sectPr>
      </w:pPr>
    </w:p>
    <w:p>
      <w:pPr>
        <w:pStyle w:val="BodyText"/>
        <w:spacing w:before="125"/>
      </w:pPr>
    </w:p>
    <w:p>
      <w:pPr>
        <w:pStyle w:val="BodyText"/>
        <w:spacing w:line="252" w:lineRule="auto"/>
        <w:ind w:left="115" w:right="112"/>
        <w:jc w:val="both"/>
      </w:pPr>
      <w:r>
        <w:rPr/>
        <w:t>xuất hiện khi ấy, ta sẽ biết rằng đó không phải là </w:t>
      </w:r>
      <w:r>
        <w:rPr/>
        <w:t>một</w:t>
      </w:r>
      <w:r>
        <w:rPr>
          <w:spacing w:val="40"/>
        </w:rPr>
        <w:t> </w:t>
      </w:r>
      <w:r>
        <w:rPr/>
        <w:t>chúng sinh, một người hay một tự ngã. Ta có thể thấy rõ rằng ở khoảnh khắc của chánh niệm không có bất thiện pháp, rằng ta không nhụt chí. Nếu ta không coi bất thiện pháp là ta, ta sẽ không vì thế mà bối rối hay nhụt chí.</w:t>
      </w:r>
    </w:p>
    <w:p>
      <w:pPr>
        <w:pStyle w:val="BodyText"/>
        <w:spacing w:line="252" w:lineRule="auto" w:before="61"/>
        <w:ind w:left="115" w:right="110" w:firstLine="453"/>
        <w:jc w:val="both"/>
      </w:pPr>
      <w:r>
        <w:rPr/>
        <w:t>Pháp bất thiện sinh khởi do duyên và khi nó đã sinh khởi, thay cho cứ lo lắng về điều ấy, ta nên hay biết đặc tính của nó, thẩm xét và hiểu nó là vô ngã. Đó là cách duy nhất để giảm bớt bất thiện và cuối cùng đoạn diệt nó.</w:t>
      </w:r>
    </w:p>
    <w:p>
      <w:pPr>
        <w:pStyle w:val="BodyText"/>
        <w:spacing w:line="252" w:lineRule="auto" w:before="60"/>
        <w:ind w:left="115" w:right="110" w:firstLine="453"/>
        <w:jc w:val="both"/>
      </w:pPr>
      <w:r>
        <w:rPr/>
        <w:t>Khi Tứ niệm xứ được phát triển, mọi người sẽ biết thế nào có nghĩa là “phấn khởi, hoan hỷ</w:t>
      </w:r>
      <w:r>
        <w:rPr>
          <w:spacing w:val="-5"/>
        </w:rPr>
        <w:t> </w:t>
      </w:r>
      <w:r>
        <w:rPr/>
        <w:t>và được thanh lọc nhờ lợi lạc có được từ sự liễu ngộ Giáo pháp”. Họ sẽ kinh nghiệm rằng sự thực mà Giáo pháp mô tả có tính chất</w:t>
      </w:r>
      <w:r>
        <w:rPr>
          <w:spacing w:val="40"/>
        </w:rPr>
        <w:t> </w:t>
      </w:r>
      <w:r>
        <w:rPr/>
        <w:t>thanh lọc và mang lại lợi ích cho họ. Ta sẽ biết điều này</w:t>
      </w:r>
      <w:r>
        <w:rPr>
          <w:spacing w:val="40"/>
        </w:rPr>
        <w:t> </w:t>
      </w:r>
      <w:r>
        <w:rPr/>
        <w:t>khi đặc tính của thực tại được biết như chúng là.</w:t>
      </w:r>
    </w:p>
    <w:p>
      <w:pPr>
        <w:pStyle w:val="BodyText"/>
        <w:spacing w:line="252" w:lineRule="auto" w:before="62"/>
        <w:ind w:left="115" w:right="109" w:firstLine="453"/>
        <w:jc w:val="both"/>
      </w:pPr>
      <w:r>
        <w:rPr/>
        <w:t>Các vị tỳ</w:t>
      </w:r>
      <w:r>
        <w:rPr>
          <w:spacing w:val="-2"/>
        </w:rPr>
        <w:t> </w:t>
      </w:r>
      <w:r>
        <w:rPr/>
        <w:t>kheo phấn khởi và hoan hỷ</w:t>
      </w:r>
      <w:r>
        <w:rPr>
          <w:spacing w:val="-2"/>
        </w:rPr>
        <w:t> </w:t>
      </w:r>
      <w:r>
        <w:rPr/>
        <w:t>bởi lợi lạc mà họ có</w:t>
      </w:r>
      <w:r>
        <w:rPr>
          <w:spacing w:val="-2"/>
        </w:rPr>
        <w:t> </w:t>
      </w:r>
      <w:r>
        <w:rPr/>
        <w:t>được</w:t>
      </w:r>
      <w:r>
        <w:rPr>
          <w:spacing w:val="-1"/>
        </w:rPr>
        <w:t> </w:t>
      </w:r>
      <w:r>
        <w:rPr/>
        <w:t>từ Giáo</w:t>
      </w:r>
      <w:r>
        <w:rPr>
          <w:spacing w:val="-2"/>
        </w:rPr>
        <w:t> </w:t>
      </w:r>
      <w:r>
        <w:rPr/>
        <w:t>lý.</w:t>
      </w:r>
      <w:r>
        <w:rPr>
          <w:spacing w:val="-2"/>
        </w:rPr>
        <w:t> </w:t>
      </w:r>
      <w:r>
        <w:rPr/>
        <w:t>Chú giải</w:t>
      </w:r>
      <w:r>
        <w:rPr>
          <w:spacing w:val="-2"/>
        </w:rPr>
        <w:t> </w:t>
      </w:r>
      <w:r>
        <w:rPr/>
        <w:t>thêm</w:t>
      </w:r>
      <w:r>
        <w:rPr>
          <w:spacing w:val="-2"/>
        </w:rPr>
        <w:t> </w:t>
      </w:r>
      <w:r>
        <w:rPr/>
        <w:t>vào, “tất cả</w:t>
      </w:r>
      <w:r>
        <w:rPr>
          <w:spacing w:val="-1"/>
        </w:rPr>
        <w:t> </w:t>
      </w:r>
      <w:r>
        <w:rPr/>
        <w:t>chúng</w:t>
      </w:r>
      <w:r>
        <w:rPr>
          <w:spacing w:val="-5"/>
        </w:rPr>
        <w:t> </w:t>
      </w:r>
      <w:r>
        <w:rPr/>
        <w:t>ta</w:t>
      </w:r>
      <w:r>
        <w:rPr>
          <w:spacing w:val="-3"/>
        </w:rPr>
        <w:t> </w:t>
      </w:r>
      <w:r>
        <w:rPr/>
        <w:t>đều có thể có được lợi lạc này”. Sự phát triển của Tứ niệm xứ không nên làm chúng ta nhụt chí. Các thực tại xuất hiện có thể</w:t>
      </w:r>
      <w:r>
        <w:rPr>
          <w:spacing w:val="-1"/>
        </w:rPr>
        <w:t> </w:t>
      </w:r>
      <w:r>
        <w:rPr/>
        <w:t>được xuyên thấu và liễu ngộ như chúng là: sinh và</w:t>
      </w:r>
      <w:r>
        <w:rPr>
          <w:spacing w:val="-1"/>
        </w:rPr>
        <w:t> </w:t>
      </w:r>
      <w:r>
        <w:rPr/>
        <w:t>diệt, không phải là tự ngã, là một chúng sinh hay con người. Ta không nên lo lắng rằng hôm nay mình vẫn chưa biết được thực tại như chúng là. Hôm nay chánh niệm có thể sinh khởi và bắt đầu hay biết và rồi đặc tính của các thực tại</w:t>
      </w:r>
      <w:r>
        <w:rPr>
          <w:spacing w:val="80"/>
        </w:rPr>
        <w:t> </w:t>
      </w:r>
      <w:r>
        <w:rPr/>
        <w:t>một ngày nào đó có thể hoàn toàn được xuyên thấu và</w:t>
      </w:r>
      <w:r>
        <w:rPr>
          <w:spacing w:val="40"/>
        </w:rPr>
        <w:t> </w:t>
      </w:r>
      <w:r>
        <w:rPr/>
        <w:t>được biết rõ như chúng là.</w:t>
      </w:r>
    </w:p>
    <w:p>
      <w:pPr>
        <w:pStyle w:val="BodyText"/>
        <w:spacing w:line="252" w:lineRule="auto" w:before="63"/>
        <w:ind w:left="115" w:right="111" w:firstLine="453"/>
        <w:jc w:val="both"/>
      </w:pPr>
      <w:r>
        <w:rPr/>
        <w:t>Nếu mọi người hiểu được giá trị lớn lao của Giáo pháp, nếu họ thấy rằng sự thật của Giáo pháp mang lại lợi ích cho họ và rằng một ngày nào đó họ có thể xuyên thấu chân lý</w:t>
      </w:r>
      <w:r>
        <w:rPr>
          <w:spacing w:val="-5"/>
        </w:rPr>
        <w:t> </w:t>
      </w:r>
      <w:r>
        <w:rPr/>
        <w:t>ấy, dù không</w:t>
      </w:r>
      <w:r>
        <w:rPr>
          <w:spacing w:val="-3"/>
        </w:rPr>
        <w:t> </w:t>
      </w:r>
      <w:r>
        <w:rPr/>
        <w:t>phải ngay</w:t>
      </w:r>
      <w:r>
        <w:rPr>
          <w:spacing w:val="-5"/>
        </w:rPr>
        <w:t> </w:t>
      </w:r>
      <w:r>
        <w:rPr/>
        <w:t>ngày</w:t>
      </w:r>
      <w:r>
        <w:rPr>
          <w:spacing w:val="-5"/>
        </w:rPr>
        <w:t> </w:t>
      </w:r>
      <w:r>
        <w:rPr/>
        <w:t>hôm nay, họ sẽ</w:t>
      </w:r>
      <w:r>
        <w:rPr>
          <w:spacing w:val="-1"/>
        </w:rPr>
        <w:t> </w:t>
      </w:r>
      <w:r>
        <w:rPr/>
        <w:t>không bị</w:t>
      </w:r>
      <w:r>
        <w:rPr>
          <w:spacing w:val="4"/>
        </w:rPr>
        <w:t> </w:t>
      </w:r>
      <w:r>
        <w:rPr/>
        <w:t>nản</w:t>
      </w:r>
      <w:r>
        <w:rPr>
          <w:spacing w:val="4"/>
        </w:rPr>
        <w:t> </w:t>
      </w:r>
      <w:r>
        <w:rPr/>
        <w:t>chí.</w:t>
      </w:r>
      <w:r>
        <w:rPr>
          <w:spacing w:val="3"/>
        </w:rPr>
        <w:t> </w:t>
      </w:r>
      <w:r>
        <w:rPr/>
        <w:t>Họ</w:t>
      </w:r>
      <w:r>
        <w:rPr>
          <w:spacing w:val="4"/>
        </w:rPr>
        <w:t> </w:t>
      </w:r>
      <w:r>
        <w:rPr/>
        <w:t>sẽ</w:t>
      </w:r>
      <w:r>
        <w:rPr>
          <w:spacing w:val="2"/>
        </w:rPr>
        <w:t> </w:t>
      </w:r>
      <w:r>
        <w:rPr/>
        <w:t>tiếp</w:t>
      </w:r>
      <w:r>
        <w:rPr>
          <w:spacing w:val="4"/>
        </w:rPr>
        <w:t> </w:t>
      </w:r>
      <w:r>
        <w:rPr/>
        <w:t>tục</w:t>
      </w:r>
      <w:r>
        <w:rPr>
          <w:spacing w:val="3"/>
        </w:rPr>
        <w:t> </w:t>
      </w:r>
      <w:r>
        <w:rPr/>
        <w:t>lắng</w:t>
      </w:r>
      <w:r>
        <w:rPr>
          <w:spacing w:val="1"/>
        </w:rPr>
        <w:t> </w:t>
      </w:r>
      <w:r>
        <w:rPr/>
        <w:t>nghe</w:t>
      </w:r>
      <w:r>
        <w:rPr>
          <w:spacing w:val="2"/>
        </w:rPr>
        <w:t> </w:t>
      </w:r>
      <w:r>
        <w:rPr/>
        <w:t>và</w:t>
      </w:r>
      <w:r>
        <w:rPr>
          <w:spacing w:val="3"/>
        </w:rPr>
        <w:t> </w:t>
      </w:r>
      <w:r>
        <w:rPr/>
        <w:t>nghiên</w:t>
      </w:r>
      <w:r>
        <w:rPr>
          <w:spacing w:val="3"/>
        </w:rPr>
        <w:t> </w:t>
      </w:r>
      <w:r>
        <w:rPr/>
        <w:t>cứu</w:t>
      </w:r>
      <w:r>
        <w:rPr>
          <w:spacing w:val="6"/>
        </w:rPr>
        <w:t> </w:t>
      </w:r>
      <w:r>
        <w:rPr/>
        <w:t>các</w:t>
      </w:r>
      <w:r>
        <w:rPr>
          <w:spacing w:val="3"/>
        </w:rPr>
        <w:t> </w:t>
      </w:r>
      <w:r>
        <w:rPr>
          <w:spacing w:val="-4"/>
        </w:rPr>
        <w:t>thực</w:t>
      </w:r>
    </w:p>
    <w:p>
      <w:pPr>
        <w:pStyle w:val="BodyText"/>
        <w:spacing w:after="0" w:line="252" w:lineRule="auto"/>
        <w:jc w:val="both"/>
        <w:sectPr>
          <w:headerReference w:type="default" r:id="rId319"/>
          <w:pgSz w:w="7660" w:h="11630"/>
          <w:pgMar w:header="741" w:footer="0" w:top="1020" w:bottom="280" w:left="850" w:right="850"/>
        </w:sectPr>
      </w:pPr>
    </w:p>
    <w:p>
      <w:pPr>
        <w:pStyle w:val="BodyText"/>
        <w:spacing w:before="125"/>
      </w:pPr>
    </w:p>
    <w:p>
      <w:pPr>
        <w:pStyle w:val="BodyText"/>
        <w:spacing w:line="252" w:lineRule="auto"/>
        <w:ind w:left="115" w:right="112"/>
        <w:jc w:val="both"/>
      </w:pPr>
      <w:r>
        <w:rPr/>
        <w:t>tại mà Đức Phật đã thuyết giảng chi tiết và khi ấy, sẽ</w:t>
      </w:r>
      <w:r>
        <w:rPr>
          <w:spacing w:val="80"/>
        </w:rPr>
        <w:t> </w:t>
      </w:r>
      <w:r>
        <w:rPr/>
        <w:t>không có sự lơ là về các thực tại, sẽ có duyên cho sự sinh khởi của chánh niệm.</w:t>
      </w:r>
    </w:p>
    <w:p>
      <w:pPr>
        <w:pStyle w:val="BodyText"/>
        <w:spacing w:line="252" w:lineRule="auto" w:before="59"/>
        <w:ind w:left="115" w:right="107" w:firstLine="453"/>
        <w:jc w:val="both"/>
      </w:pPr>
      <w:r>
        <w:rPr/>
        <w:t>Đức Phật thuyết giảng về các thực tại và chúng là như vậy, chúng không thể thay đổi thành một cái gì đó khác. Trong </w:t>
      </w:r>
      <w:r>
        <w:rPr>
          <w:i/>
        </w:rPr>
        <w:t>Chú Giải Đối Ngữ </w:t>
      </w:r>
      <w:r>
        <w:rPr/>
        <w:t>- </w:t>
      </w:r>
      <w:r>
        <w:rPr>
          <w:i/>
        </w:rPr>
        <w:t>Pañcappakaraṇatthakathā </w:t>
      </w:r>
      <w:r>
        <w:rPr/>
        <w:t>(Chương XXI, §188), Chú giải cho Bộ </w:t>
      </w:r>
      <w:r>
        <w:rPr>
          <w:i/>
        </w:rPr>
        <w:t>Kathāvatthu </w:t>
      </w:r>
      <w:r>
        <w:rPr/>
        <w:t>(</w:t>
      </w:r>
      <w:r>
        <w:rPr>
          <w:i/>
        </w:rPr>
        <w:t>Các Điểm Dị Biệt</w:t>
      </w:r>
      <w:r>
        <w:rPr/>
        <w:t>), một trong các chủ đề được thảo luận là liệu ta có thể làm cho sāsana (sự hoằng pháp của Đức Phật)</w:t>
      </w:r>
      <w:r>
        <w:rPr>
          <w:spacing w:val="80"/>
        </w:rPr>
        <w:t> </w:t>
      </w:r>
      <w:r>
        <w:rPr/>
        <w:t>mới mẻ, thay đổi cho khác đi; liệu ta có thể biến Tứ niệm xứ thành một cái gì đó khác, hay khiến pháp bất thiện trở thành pháp thiện.</w:t>
      </w:r>
    </w:p>
    <w:p>
      <w:pPr>
        <w:pStyle w:val="BodyText"/>
        <w:spacing w:line="252" w:lineRule="auto" w:before="64"/>
        <w:ind w:left="115" w:right="107" w:firstLine="453"/>
        <w:jc w:val="both"/>
      </w:pPr>
      <w:r>
        <w:rPr/>
        <w:t>Tất cả mọi người cần thẩm xét điểm này. Ta cần suy xét xem liệu thiện pháp và bất thiện pháp có thể thay đổi, liệu bất thiện pháp có thể trở thành thiện pháp. Liệu Tứ niệm xứ có thể thành một thứ khác?</w:t>
      </w:r>
    </w:p>
    <w:p>
      <w:pPr>
        <w:pStyle w:val="BodyText"/>
        <w:spacing w:line="252" w:lineRule="auto" w:before="61"/>
        <w:ind w:left="115" w:right="110" w:firstLine="453"/>
        <w:jc w:val="both"/>
      </w:pPr>
      <w:r>
        <w:rPr/>
        <w:t>Nếu ta suy xét nhân và quả một cách đúng đắn, ta có thể hiểu rằng, các pháp mà Đức Thế Tôn đã thuyết giảng không thể thay đổi. Ngài đã chứng ngộ Giáo pháp và dạy</w:t>
      </w:r>
      <w:r>
        <w:rPr>
          <w:spacing w:val="40"/>
        </w:rPr>
        <w:t> </w:t>
      </w:r>
      <w:r>
        <w:rPr/>
        <w:t>sự thật cho chúng sinh. Ai đó có thể hiểu sai về thực tại, nhưng không ai có thể thay đổi đặc tính thực sự của thực </w:t>
      </w:r>
      <w:r>
        <w:rPr>
          <w:spacing w:val="-4"/>
        </w:rPr>
        <w:t>tại.</w:t>
      </w:r>
    </w:p>
    <w:p>
      <w:pPr>
        <w:pStyle w:val="BodyText"/>
        <w:spacing w:line="252" w:lineRule="auto" w:before="61"/>
        <w:ind w:left="115" w:right="109" w:firstLine="453"/>
        <w:jc w:val="both"/>
      </w:pPr>
      <w:r>
        <w:rPr/>
        <w:t>Có nhiều khía cạnh về sự muôn màu vẻ của tâm. Như ta đã thấy, tâm được phân loại theo nhiều cách khác nhau và điều ấy chỉ ra tính đa dạng của nó. Ta đọc trong </w:t>
      </w:r>
      <w:r>
        <w:rPr>
          <w:i/>
        </w:rPr>
        <w:t>Chú Giải</w:t>
      </w:r>
      <w:r>
        <w:rPr>
          <w:i/>
          <w:spacing w:val="7"/>
        </w:rPr>
        <w:t> </w:t>
      </w:r>
      <w:r>
        <w:rPr>
          <w:i/>
        </w:rPr>
        <w:t>Bộ</w:t>
      </w:r>
      <w:r>
        <w:rPr>
          <w:i/>
          <w:spacing w:val="7"/>
        </w:rPr>
        <w:t> </w:t>
      </w:r>
      <w:r>
        <w:rPr>
          <w:i/>
        </w:rPr>
        <w:t>Pháp</w:t>
      </w:r>
      <w:r>
        <w:rPr>
          <w:i/>
          <w:spacing w:val="4"/>
        </w:rPr>
        <w:t> </w:t>
      </w:r>
      <w:r>
        <w:rPr>
          <w:i/>
        </w:rPr>
        <w:t>Tụ</w:t>
      </w:r>
      <w:r>
        <w:rPr>
          <w:i/>
          <w:spacing w:val="10"/>
        </w:rPr>
        <w:t> </w:t>
      </w:r>
      <w:r>
        <w:rPr>
          <w:i/>
        </w:rPr>
        <w:t>(</w:t>
      </w:r>
      <w:r>
        <w:rPr/>
        <w:t>Atthasālinī,</w:t>
      </w:r>
      <w:r>
        <w:rPr>
          <w:spacing w:val="5"/>
        </w:rPr>
        <w:t> </w:t>
      </w:r>
      <w:r>
        <w:rPr/>
        <w:t>Quyển</w:t>
      </w:r>
      <w:r>
        <w:rPr>
          <w:spacing w:val="9"/>
        </w:rPr>
        <w:t> </w:t>
      </w:r>
      <w:r>
        <w:rPr/>
        <w:t>I,</w:t>
      </w:r>
      <w:r>
        <w:rPr>
          <w:spacing w:val="6"/>
        </w:rPr>
        <w:t> </w:t>
      </w:r>
      <w:r>
        <w:rPr/>
        <w:t>Phần</w:t>
      </w:r>
      <w:r>
        <w:rPr>
          <w:spacing w:val="9"/>
        </w:rPr>
        <w:t> </w:t>
      </w:r>
      <w:r>
        <w:rPr/>
        <w:t>II,</w:t>
      </w:r>
      <w:r>
        <w:rPr>
          <w:spacing w:val="10"/>
        </w:rPr>
        <w:t> </w:t>
      </w:r>
      <w:r>
        <w:rPr/>
        <w:t>Chương</w:t>
      </w:r>
      <w:r>
        <w:rPr>
          <w:spacing w:val="8"/>
        </w:rPr>
        <w:t> </w:t>
      </w:r>
      <w:r>
        <w:rPr>
          <w:spacing w:val="-5"/>
        </w:rPr>
        <w:t>I,</w:t>
      </w:r>
    </w:p>
    <w:p>
      <w:pPr>
        <w:pStyle w:val="BodyText"/>
        <w:spacing w:line="252" w:lineRule="auto" w:before="1"/>
        <w:ind w:left="115" w:right="110"/>
        <w:jc w:val="both"/>
      </w:pPr>
      <w:r>
        <w:rPr/>
        <w:t>§64) rằng tâm muôn màu vẻ bởi các đối tượng khác nhau mà nó kinh nghiệm. Tâm có thể kinh nghiệm bất kỳ loại</w:t>
      </w:r>
      <w:r>
        <w:rPr>
          <w:spacing w:val="40"/>
        </w:rPr>
        <w:t> </w:t>
      </w:r>
      <w:r>
        <w:rPr/>
        <w:t>đối tượng nào, bất kể nó đa dạng hoặc phức hợp tới mức nào. Tâm kinh nghiệm pháp chân đế cũng như khái niệm</w:t>
      </w:r>
      <w:r>
        <w:rPr>
          <w:spacing w:val="40"/>
        </w:rPr>
        <w:t> </w:t>
      </w:r>
      <w:r>
        <w:rPr/>
        <w:t>và</w:t>
      </w:r>
      <w:r>
        <w:rPr>
          <w:spacing w:val="31"/>
        </w:rPr>
        <w:t> </w:t>
      </w:r>
      <w:r>
        <w:rPr/>
        <w:t>nó</w:t>
      </w:r>
      <w:r>
        <w:rPr>
          <w:spacing w:val="35"/>
        </w:rPr>
        <w:t> </w:t>
      </w:r>
      <w:r>
        <w:rPr/>
        <w:t>biết</w:t>
      </w:r>
      <w:r>
        <w:rPr>
          <w:spacing w:val="37"/>
        </w:rPr>
        <w:t> </w:t>
      </w:r>
      <w:r>
        <w:rPr/>
        <w:t>ngôn</w:t>
      </w:r>
      <w:r>
        <w:rPr>
          <w:spacing w:val="35"/>
        </w:rPr>
        <w:t> </w:t>
      </w:r>
      <w:r>
        <w:rPr/>
        <w:t>từ</w:t>
      </w:r>
      <w:r>
        <w:rPr>
          <w:spacing w:val="38"/>
        </w:rPr>
        <w:t> </w:t>
      </w:r>
      <w:r>
        <w:rPr/>
        <w:t>chỉ</w:t>
      </w:r>
      <w:r>
        <w:rPr>
          <w:spacing w:val="38"/>
        </w:rPr>
        <w:t> </w:t>
      </w:r>
      <w:r>
        <w:rPr/>
        <w:t>khái</w:t>
      </w:r>
      <w:r>
        <w:rPr>
          <w:spacing w:val="36"/>
        </w:rPr>
        <w:t> </w:t>
      </w:r>
      <w:r>
        <w:rPr/>
        <w:t>niệm.</w:t>
      </w:r>
      <w:r>
        <w:rPr>
          <w:spacing w:val="36"/>
        </w:rPr>
        <w:t> </w:t>
      </w:r>
      <w:r>
        <w:rPr/>
        <w:t>Nó</w:t>
      </w:r>
      <w:r>
        <w:rPr>
          <w:spacing w:val="37"/>
        </w:rPr>
        <w:t> </w:t>
      </w:r>
      <w:r>
        <w:rPr/>
        <w:t>biết</w:t>
      </w:r>
      <w:r>
        <w:rPr>
          <w:spacing w:val="36"/>
        </w:rPr>
        <w:t> </w:t>
      </w:r>
      <w:r>
        <w:rPr/>
        <w:t>ngôn</w:t>
      </w:r>
      <w:r>
        <w:rPr>
          <w:spacing w:val="35"/>
        </w:rPr>
        <w:t> </w:t>
      </w:r>
      <w:r>
        <w:rPr/>
        <w:t>từ</w:t>
      </w:r>
      <w:r>
        <w:rPr>
          <w:spacing w:val="35"/>
        </w:rPr>
        <w:t> </w:t>
      </w:r>
      <w:r>
        <w:rPr>
          <w:spacing w:val="-4"/>
        </w:rPr>
        <w:t>được</w:t>
      </w:r>
    </w:p>
    <w:p>
      <w:pPr>
        <w:pStyle w:val="BodyText"/>
        <w:spacing w:after="0" w:line="252" w:lineRule="auto"/>
        <w:jc w:val="both"/>
        <w:sectPr>
          <w:headerReference w:type="default" r:id="rId320"/>
          <w:pgSz w:w="7660" w:h="11630"/>
          <w:pgMar w:header="741" w:footer="0" w:top="1020" w:bottom="280" w:left="850" w:right="850"/>
        </w:sectPr>
      </w:pPr>
    </w:p>
    <w:p>
      <w:pPr>
        <w:pStyle w:val="BodyText"/>
        <w:spacing w:before="125"/>
      </w:pPr>
    </w:p>
    <w:p>
      <w:pPr>
        <w:pStyle w:val="BodyText"/>
        <w:spacing w:line="252" w:lineRule="auto"/>
        <w:ind w:left="115" w:right="111"/>
        <w:jc w:val="both"/>
      </w:pPr>
      <w:r>
        <w:rPr/>
        <w:t>dùng</w:t>
      </w:r>
      <w:r>
        <w:rPr>
          <w:spacing w:val="-4"/>
        </w:rPr>
        <w:t> </w:t>
      </w:r>
      <w:r>
        <w:rPr/>
        <w:t>trong</w:t>
      </w:r>
      <w:r>
        <w:rPr>
          <w:spacing w:val="-4"/>
        </w:rPr>
        <w:t> </w:t>
      </w:r>
      <w:r>
        <w:rPr/>
        <w:t>các</w:t>
      </w:r>
      <w:r>
        <w:rPr>
          <w:spacing w:val="-2"/>
        </w:rPr>
        <w:t> </w:t>
      </w:r>
      <w:r>
        <w:rPr/>
        <w:t>ngôn</w:t>
      </w:r>
      <w:r>
        <w:rPr>
          <w:spacing w:val="-1"/>
        </w:rPr>
        <w:t> </w:t>
      </w:r>
      <w:r>
        <w:rPr/>
        <w:t>ngữ khác</w:t>
      </w:r>
      <w:r>
        <w:rPr>
          <w:spacing w:val="-2"/>
        </w:rPr>
        <w:t> </w:t>
      </w:r>
      <w:r>
        <w:rPr/>
        <w:t>nhau,</w:t>
      </w:r>
      <w:r>
        <w:rPr>
          <w:spacing w:val="-1"/>
        </w:rPr>
        <w:t> </w:t>
      </w:r>
      <w:r>
        <w:rPr/>
        <w:t>nó</w:t>
      </w:r>
      <w:r>
        <w:rPr>
          <w:spacing w:val="-1"/>
        </w:rPr>
        <w:t> </w:t>
      </w:r>
      <w:r>
        <w:rPr/>
        <w:t>biết</w:t>
      </w:r>
      <w:r>
        <w:rPr>
          <w:spacing w:val="-1"/>
        </w:rPr>
        <w:t> </w:t>
      </w:r>
      <w:r>
        <w:rPr/>
        <w:t>tên</w:t>
      </w:r>
      <w:r>
        <w:rPr>
          <w:spacing w:val="-2"/>
        </w:rPr>
        <w:t> </w:t>
      </w:r>
      <w:r>
        <w:rPr/>
        <w:t>gọi</w:t>
      </w:r>
      <w:r>
        <w:rPr>
          <w:spacing w:val="-1"/>
        </w:rPr>
        <w:t> </w:t>
      </w:r>
      <w:r>
        <w:rPr/>
        <w:t>và</w:t>
      </w:r>
      <w:r>
        <w:rPr>
          <w:spacing w:val="-2"/>
        </w:rPr>
        <w:t> </w:t>
      </w:r>
      <w:r>
        <w:rPr/>
        <w:t>nghĩ về nhiều câu chuyện khác nhau. Như vậy, tâm muôn màu vẻ bởi các đối tượng muôn màu vẻ.</w:t>
      </w:r>
    </w:p>
    <w:p>
      <w:pPr>
        <w:pStyle w:val="BodyText"/>
        <w:spacing w:line="252" w:lineRule="auto" w:before="59"/>
        <w:ind w:left="115" w:right="110" w:firstLine="453"/>
        <w:jc w:val="both"/>
      </w:pPr>
      <w:r>
        <w:rPr/>
        <w:t>Tâm nhận biết, biết rõ đối tượng, đó là đặc tính riêng của nó (sabhāva lakkhaṇa). Cũng có các đặc tính chung (samaññā lakkhaṇa) của tất cả các thực tại hữu vi, tức là ba đặc</w:t>
      </w:r>
      <w:r>
        <w:rPr>
          <w:spacing w:val="-2"/>
        </w:rPr>
        <w:t> </w:t>
      </w:r>
      <w:r>
        <w:rPr/>
        <w:t>tính vô thường,</w:t>
      </w:r>
      <w:r>
        <w:rPr>
          <w:spacing w:val="-1"/>
        </w:rPr>
        <w:t> </w:t>
      </w:r>
      <w:r>
        <w:rPr/>
        <w:t>khổ</w:t>
      </w:r>
      <w:r>
        <w:rPr>
          <w:spacing w:val="2"/>
        </w:rPr>
        <w:t> </w:t>
      </w:r>
      <w:r>
        <w:rPr/>
        <w:t>và</w:t>
      </w:r>
      <w:r>
        <w:rPr>
          <w:spacing w:val="-1"/>
        </w:rPr>
        <w:t> </w:t>
      </w:r>
      <w:r>
        <w:rPr/>
        <w:t>vô</w:t>
      </w:r>
      <w:r>
        <w:rPr>
          <w:spacing w:val="-1"/>
        </w:rPr>
        <w:t> </w:t>
      </w:r>
      <w:r>
        <w:rPr/>
        <w:t>ngã. Tâm có</w:t>
      </w:r>
      <w:r>
        <w:rPr>
          <w:spacing w:val="-1"/>
        </w:rPr>
        <w:t> </w:t>
      </w:r>
      <w:r>
        <w:rPr/>
        <w:t>ba</w:t>
      </w:r>
      <w:r>
        <w:rPr>
          <w:spacing w:val="-1"/>
        </w:rPr>
        <w:t> </w:t>
      </w:r>
      <w:r>
        <w:rPr/>
        <w:t>đặc</w:t>
      </w:r>
      <w:r>
        <w:rPr>
          <w:spacing w:val="-1"/>
        </w:rPr>
        <w:t> </w:t>
      </w:r>
      <w:r>
        <w:rPr/>
        <w:t>tính </w:t>
      </w:r>
      <w:r>
        <w:rPr>
          <w:spacing w:val="-4"/>
        </w:rPr>
        <w:t>này.</w:t>
      </w:r>
    </w:p>
    <w:p>
      <w:pPr>
        <w:pStyle w:val="BodyText"/>
        <w:spacing w:line="252" w:lineRule="auto" w:before="63"/>
        <w:ind w:left="115" w:right="110" w:firstLine="453"/>
        <w:jc w:val="both"/>
      </w:pPr>
      <w:r>
        <w:rPr/>
        <w:t>Ta</w:t>
      </w:r>
      <w:r>
        <w:rPr>
          <w:spacing w:val="-3"/>
        </w:rPr>
        <w:t> </w:t>
      </w:r>
      <w:r>
        <w:rPr/>
        <w:t>đọc</w:t>
      </w:r>
      <w:r>
        <w:rPr>
          <w:spacing w:val="-3"/>
        </w:rPr>
        <w:t> </w:t>
      </w:r>
      <w:r>
        <w:rPr/>
        <w:t>trong</w:t>
      </w:r>
      <w:r>
        <w:rPr>
          <w:spacing w:val="-4"/>
        </w:rPr>
        <w:t> </w:t>
      </w:r>
      <w:r>
        <w:rPr>
          <w:i/>
        </w:rPr>
        <w:t>Chú</w:t>
      </w:r>
      <w:r>
        <w:rPr>
          <w:i/>
          <w:spacing w:val="-2"/>
        </w:rPr>
        <w:t> </w:t>
      </w:r>
      <w:r>
        <w:rPr>
          <w:i/>
        </w:rPr>
        <w:t>Giải</w:t>
      </w:r>
      <w:r>
        <w:rPr>
          <w:i/>
          <w:spacing w:val="-2"/>
        </w:rPr>
        <w:t> </w:t>
      </w:r>
      <w:r>
        <w:rPr>
          <w:i/>
        </w:rPr>
        <w:t>Bộ</w:t>
      </w:r>
      <w:r>
        <w:rPr>
          <w:i/>
          <w:spacing w:val="-2"/>
        </w:rPr>
        <w:t> </w:t>
      </w:r>
      <w:r>
        <w:rPr>
          <w:i/>
        </w:rPr>
        <w:t>Pháp</w:t>
      </w:r>
      <w:r>
        <w:rPr>
          <w:i/>
          <w:spacing w:val="-3"/>
        </w:rPr>
        <w:t> </w:t>
      </w:r>
      <w:r>
        <w:rPr>
          <w:i/>
        </w:rPr>
        <w:t>Tụ</w:t>
      </w:r>
      <w:r>
        <w:rPr>
          <w:i/>
          <w:spacing w:val="-3"/>
        </w:rPr>
        <w:t> </w:t>
      </w:r>
      <w:r>
        <w:rPr>
          <w:i/>
        </w:rPr>
        <w:t>(</w:t>
      </w:r>
      <w:r>
        <w:rPr/>
        <w:t>Quyển I,</w:t>
      </w:r>
      <w:r>
        <w:rPr>
          <w:spacing w:val="-2"/>
        </w:rPr>
        <w:t> </w:t>
      </w:r>
      <w:r>
        <w:rPr/>
        <w:t>phần IV, Chương I, §112) về các đặc tính cụ thể, chức năng, biểu hiện và nhân gần của tâm.</w:t>
      </w:r>
    </w:p>
    <w:p>
      <w:pPr>
        <w:pStyle w:val="BodyText"/>
        <w:spacing w:before="60"/>
        <w:ind w:left="568"/>
        <w:jc w:val="both"/>
      </w:pPr>
      <w:r>
        <w:rPr/>
        <w:t>Đặc</w:t>
      </w:r>
      <w:r>
        <w:rPr>
          <w:spacing w:val="-3"/>
        </w:rPr>
        <w:t> </w:t>
      </w:r>
      <w:r>
        <w:rPr/>
        <w:t>tính của</w:t>
      </w:r>
      <w:r>
        <w:rPr>
          <w:spacing w:val="-1"/>
        </w:rPr>
        <w:t> </w:t>
      </w:r>
      <w:r>
        <w:rPr/>
        <w:t>nó là</w:t>
      </w:r>
      <w:r>
        <w:rPr>
          <w:spacing w:val="-1"/>
        </w:rPr>
        <w:t> </w:t>
      </w:r>
      <w:r>
        <w:rPr/>
        <w:t>nhận biết một đối </w:t>
      </w:r>
      <w:r>
        <w:rPr>
          <w:spacing w:val="-2"/>
        </w:rPr>
        <w:t>tượng.</w:t>
      </w:r>
    </w:p>
    <w:p>
      <w:pPr>
        <w:pStyle w:val="BodyText"/>
        <w:spacing w:line="252" w:lineRule="auto" w:before="74"/>
        <w:ind w:left="115" w:right="111" w:firstLine="453"/>
        <w:jc w:val="both"/>
      </w:pPr>
      <w:r>
        <w:rPr/>
        <w:t>Chức năng của nó là làm người cầm đầu, là điềm báo trước. Giống như một người canh trạm gác, ngồi giữa ngã đường</w:t>
      </w:r>
      <w:r>
        <w:rPr>
          <w:spacing w:val="-1"/>
        </w:rPr>
        <w:t> </w:t>
      </w:r>
      <w:r>
        <w:rPr/>
        <w:t>đô thị. Người lính gác nhận biết từng người dân hay khách thăm đi qua, cái tượng trưng cho đối tượng. Như</w:t>
      </w:r>
      <w:r>
        <w:rPr>
          <w:spacing w:val="40"/>
        </w:rPr>
        <w:t> </w:t>
      </w:r>
      <w:r>
        <w:rPr/>
        <w:t>vậy, tâm là người cầm đầu trong việc nhận biết một đối </w:t>
      </w:r>
      <w:r>
        <w:rPr>
          <w:spacing w:val="-2"/>
        </w:rPr>
        <w:t>tượng.</w:t>
      </w:r>
    </w:p>
    <w:p>
      <w:pPr>
        <w:pStyle w:val="BodyText"/>
        <w:spacing w:line="252" w:lineRule="auto" w:before="62"/>
        <w:ind w:left="115" w:right="108" w:firstLine="453"/>
        <w:jc w:val="both"/>
      </w:pPr>
      <w:r>
        <w:rPr/>
        <w:t>Biểu hiện của nó là kết nối, tương tục. Ta đọc, “tâm sinh khởi tiếp sau ngay khi tâm trước vừa diệt đi, tạo nên một chuỗi tương tục”. Tâm sinh và diệt nối tiếp nhau.</w:t>
      </w:r>
    </w:p>
    <w:p>
      <w:pPr>
        <w:pStyle w:val="BodyText"/>
        <w:spacing w:line="252" w:lineRule="auto" w:before="60"/>
        <w:ind w:left="115" w:right="107" w:firstLine="453"/>
        <w:jc w:val="both"/>
      </w:pPr>
      <w:r>
        <w:rPr/>
        <w:t>Cận nhân của tâm là danh pháp và sắc pháp. Tâm là một pháp hữu vi (saṅkhāra dhamma). Pháp hữu vi không thể tự sinh khởi một mình và vì vậy, tâm không thể sinh khởi mà không có các tâm sở đồng sinh. Trong các cõi có ngũ uẩn, tâm phụ thuộc vào danh pháp cũng như sắc pháp để làm duyên cho nó sinh khởi. Trong các cõi chỉ có danh, tức là các cõi phạm thiên sắc giới, cận nhân cho sự sinh khởi của tâm là các danh pháp, tức là các tâm sở.</w:t>
      </w:r>
    </w:p>
    <w:p>
      <w:pPr>
        <w:pStyle w:val="BodyText"/>
        <w:spacing w:before="137"/>
      </w:pPr>
    </w:p>
    <w:p>
      <w:pPr>
        <w:spacing w:before="0"/>
        <w:ind w:left="110" w:right="108" w:firstLine="0"/>
        <w:jc w:val="center"/>
        <w:rPr>
          <w:sz w:val="24"/>
        </w:rPr>
      </w:pPr>
      <w:r>
        <w:rPr>
          <w:spacing w:val="-2"/>
          <w:sz w:val="24"/>
        </w:rPr>
        <w:t>*****</w:t>
      </w:r>
    </w:p>
    <w:p>
      <w:pPr>
        <w:spacing w:after="0"/>
        <w:jc w:val="center"/>
        <w:rPr>
          <w:sz w:val="24"/>
        </w:rPr>
        <w:sectPr>
          <w:headerReference w:type="default" r:id="rId321"/>
          <w:pgSz w:w="7660" w:h="11630"/>
          <w:pgMar w:header="741" w:footer="0" w:top="1020" w:bottom="280" w:left="850" w:right="850"/>
        </w:sectPr>
      </w:pPr>
    </w:p>
    <w:p>
      <w:pPr>
        <w:pStyle w:val="BodyText"/>
        <w:spacing w:before="124"/>
      </w:pPr>
    </w:p>
    <w:p>
      <w:pPr>
        <w:pStyle w:val="Heading2"/>
        <w:ind w:left="108" w:right="108"/>
        <w:jc w:val="center"/>
      </w:pPr>
      <w:r>
        <w:rPr/>
        <w:t>Câu </w:t>
      </w:r>
      <w:r>
        <w:rPr>
          <w:spacing w:val="-5"/>
        </w:rPr>
        <w:t>hỏi</w:t>
      </w:r>
    </w:p>
    <w:p>
      <w:pPr>
        <w:pStyle w:val="BodyText"/>
        <w:spacing w:before="147"/>
        <w:rPr>
          <w:rFonts w:ascii="Arial"/>
          <w:b/>
        </w:rPr>
      </w:pPr>
    </w:p>
    <w:p>
      <w:pPr>
        <w:pStyle w:val="ListParagraph"/>
        <w:numPr>
          <w:ilvl w:val="0"/>
          <w:numId w:val="60"/>
        </w:numPr>
        <w:tabs>
          <w:tab w:pos="554" w:val="left" w:leader="none"/>
        </w:tabs>
        <w:spacing w:line="252" w:lineRule="auto" w:before="0" w:after="0"/>
        <w:ind w:left="554" w:right="112" w:hanging="440"/>
        <w:jc w:val="both"/>
        <w:rPr>
          <w:sz w:val="24"/>
        </w:rPr>
      </w:pPr>
      <w:r>
        <w:rPr>
          <w:sz w:val="24"/>
        </w:rPr>
        <w:t>Cái gì là nhân của sự đa dạng của sắc pháp mà ta thấy ở cây cối, hoa trái, núi và sông, trong các đồ vật mà ta sử dụng?</w:t>
      </w:r>
    </w:p>
    <w:p>
      <w:pPr>
        <w:pStyle w:val="ListParagraph"/>
        <w:numPr>
          <w:ilvl w:val="0"/>
          <w:numId w:val="60"/>
        </w:numPr>
        <w:tabs>
          <w:tab w:pos="554" w:val="left" w:leader="none"/>
        </w:tabs>
        <w:spacing w:line="252" w:lineRule="auto" w:before="62" w:after="0"/>
        <w:ind w:left="554" w:right="118" w:hanging="440"/>
        <w:jc w:val="both"/>
        <w:rPr>
          <w:sz w:val="24"/>
        </w:rPr>
      </w:pPr>
      <w:r>
        <w:rPr>
          <w:sz w:val="24"/>
        </w:rPr>
        <w:t>Liệu tâm có thể kinh nghiệm các</w:t>
      </w:r>
      <w:r>
        <w:rPr>
          <w:spacing w:val="-1"/>
          <w:sz w:val="24"/>
        </w:rPr>
        <w:t> </w:t>
      </w:r>
      <w:r>
        <w:rPr>
          <w:sz w:val="24"/>
        </w:rPr>
        <w:t>đối tượng</w:t>
      </w:r>
      <w:r>
        <w:rPr>
          <w:spacing w:val="-2"/>
          <w:sz w:val="24"/>
        </w:rPr>
        <w:t> </w:t>
      </w:r>
      <w:r>
        <w:rPr>
          <w:sz w:val="24"/>
        </w:rPr>
        <w:t>khác</w:t>
      </w:r>
      <w:r>
        <w:rPr>
          <w:spacing w:val="-1"/>
          <w:sz w:val="24"/>
        </w:rPr>
        <w:t> </w:t>
      </w:r>
      <w:r>
        <w:rPr>
          <w:sz w:val="24"/>
        </w:rPr>
        <w:t>ngoài pháp chân đế hay không?</w:t>
      </w:r>
    </w:p>
    <w:p>
      <w:pPr>
        <w:pStyle w:val="ListParagraph"/>
        <w:spacing w:after="0" w:line="252" w:lineRule="auto"/>
        <w:jc w:val="both"/>
        <w:rPr>
          <w:sz w:val="24"/>
        </w:rPr>
        <w:sectPr>
          <w:headerReference w:type="default" r:id="rId322"/>
          <w:pgSz w:w="7660" w:h="11630"/>
          <w:pgMar w:header="741" w:footer="0" w:top="1020" w:bottom="280" w:left="850" w:right="850"/>
        </w:sectPr>
      </w:pPr>
    </w:p>
    <w:p>
      <w:pPr>
        <w:pStyle w:val="BodyText"/>
        <w:rPr>
          <w:sz w:val="28"/>
        </w:rPr>
      </w:pPr>
      <w:r>
        <w:rPr>
          <w:sz w:val="28"/>
        </w:rPr>
        <mc:AlternateContent>
          <mc:Choice Requires="wps">
            <w:drawing>
              <wp:anchor distT="0" distB="0" distL="0" distR="0" allowOverlap="1" layoutInCell="1" locked="0" behindDoc="0" simplePos="0" relativeHeight="15798784">
                <wp:simplePos x="0" y="0"/>
                <wp:positionH relativeFrom="page">
                  <wp:posOffset>542290</wp:posOffset>
                </wp:positionH>
                <wp:positionV relativeFrom="page">
                  <wp:posOffset>437514</wp:posOffset>
                </wp:positionV>
                <wp:extent cx="3911600" cy="457200"/>
                <wp:effectExtent l="0" t="0" r="0" b="0"/>
                <wp:wrapNone/>
                <wp:docPr id="747" name="Graphic 747"/>
                <wp:cNvGraphicFramePr>
                  <a:graphicFrameLocks/>
                </wp:cNvGraphicFramePr>
                <a:graphic>
                  <a:graphicData uri="http://schemas.microsoft.com/office/word/2010/wordprocessingShape">
                    <wps:wsp>
                      <wps:cNvPr id="747" name="Graphic 747"/>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2.700001pt;margin-top:34.449974pt;width:308pt;height:36.0pt;mso-position-horizontal-relative:page;mso-position-vertical-relative:page;z-index:15798784" id="docshape445" filled="true" fillcolor="#ffffff" stroked="false">
                <v:fill type="solid"/>
                <w10:wrap type="none"/>
              </v:rect>
            </w:pict>
          </mc:Fallback>
        </mc:AlternateContent>
      </w:r>
    </w:p>
    <w:p>
      <w:pPr>
        <w:pStyle w:val="BodyText"/>
        <w:rPr>
          <w:sz w:val="28"/>
        </w:rPr>
      </w:pPr>
    </w:p>
    <w:p>
      <w:pPr>
        <w:pStyle w:val="BodyText"/>
        <w:rPr>
          <w:sz w:val="28"/>
        </w:rPr>
      </w:pPr>
    </w:p>
    <w:p>
      <w:pPr>
        <w:pStyle w:val="BodyText"/>
        <w:spacing w:before="233"/>
        <w:rPr>
          <w:sz w:val="28"/>
        </w:rPr>
      </w:pPr>
    </w:p>
    <w:p>
      <w:pPr>
        <w:pStyle w:val="Heading1"/>
        <w:spacing w:line="304" w:lineRule="auto"/>
        <w:ind w:left="2309" w:right="2303" w:hanging="4"/>
        <w:rPr>
          <w:rFonts w:ascii="Arial" w:hAnsi="Arial"/>
        </w:rPr>
      </w:pPr>
      <w:r>
        <w:rPr>
          <w:rFonts w:ascii="Arial" w:hAnsi="Arial"/>
        </w:rPr>
        <mc:AlternateContent>
          <mc:Choice Requires="wps">
            <w:drawing>
              <wp:anchor distT="0" distB="0" distL="0" distR="0" allowOverlap="1" layoutInCell="1" locked="0" behindDoc="1" simplePos="0" relativeHeight="481768448">
                <wp:simplePos x="0" y="0"/>
                <wp:positionH relativeFrom="page">
                  <wp:posOffset>612952</wp:posOffset>
                </wp:positionH>
                <wp:positionV relativeFrom="paragraph">
                  <wp:posOffset>-928891</wp:posOffset>
                </wp:positionV>
                <wp:extent cx="1086485" cy="141605"/>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1086485" cy="141605"/>
                        </a:xfrm>
                        <a:prstGeom prst="rect">
                          <a:avLst/>
                        </a:prstGeom>
                      </wps:spPr>
                      <wps:txbx>
                        <w:txbxContent>
                          <w:p>
                            <w:pPr>
                              <w:spacing w:line="223" w:lineRule="exact" w:before="0"/>
                              <w:ind w:left="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312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wps:txbx>
                      <wps:bodyPr wrap="square" lIns="0" tIns="0" rIns="0" bIns="0" rtlCol="0">
                        <a:noAutofit/>
                      </wps:bodyPr>
                    </wps:wsp>
                  </a:graphicData>
                </a:graphic>
              </wp:anchor>
            </w:drawing>
          </mc:Choice>
          <mc:Fallback>
            <w:pict>
              <v:shape style="position:absolute;margin-left:48.264pt;margin-top:-73.141052pt;width:85.55pt;height:11.15pt;mso-position-horizontal-relative:page;mso-position-vertical-relative:paragraph;z-index:-21548032" type="#_x0000_t202" id="docshape446" filled="false" stroked="false">
                <v:textbox inset="0,0,0,0">
                  <w:txbxContent>
                    <w:p>
                      <w:pPr>
                        <w:spacing w:line="223" w:lineRule="exact" w:before="0"/>
                        <w:ind w:left="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312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v:textbox>
                <w10:wrap type="none"/>
              </v:shape>
            </w:pict>
          </mc:Fallback>
        </mc:AlternateContent>
      </w:r>
      <w:bookmarkStart w:name="_bookmark34" w:id="35"/>
      <w:bookmarkEnd w:id="35"/>
      <w:r>
        <w:rPr>
          <w:b w:val="0"/>
        </w:rPr>
      </w:r>
      <w:r>
        <w:rPr>
          <w:rFonts w:ascii="Arial" w:hAnsi="Arial"/>
        </w:rPr>
        <w:t>Phần III Khái</w:t>
      </w:r>
      <w:r>
        <w:rPr>
          <w:rFonts w:ascii="Arial" w:hAnsi="Arial"/>
          <w:spacing w:val="-4"/>
        </w:rPr>
        <w:t> </w:t>
      </w:r>
      <w:r>
        <w:rPr>
          <w:rFonts w:ascii="Arial" w:hAnsi="Arial"/>
          <w:spacing w:val="-4"/>
        </w:rPr>
        <w:t>niệm</w:t>
      </w:r>
    </w:p>
    <w:p>
      <w:pPr>
        <w:pStyle w:val="BodyText"/>
        <w:spacing w:before="30"/>
        <w:rPr>
          <w:rFonts w:ascii="Arial"/>
          <w:b/>
          <w:sz w:val="28"/>
        </w:rPr>
      </w:pPr>
    </w:p>
    <w:p>
      <w:pPr>
        <w:pStyle w:val="Heading1"/>
        <w:spacing w:line="268" w:lineRule="auto" w:before="0"/>
        <w:ind w:left="2041" w:right="2039"/>
      </w:pPr>
      <w:bookmarkStart w:name="_bookmark35" w:id="36"/>
      <w:bookmarkEnd w:id="36"/>
      <w:r>
        <w:rPr>
          <w:b w:val="0"/>
        </w:rPr>
      </w:r>
      <w:r>
        <w:rPr/>
        <w:t>Chương 25 Khái</w:t>
      </w:r>
      <w:r>
        <w:rPr>
          <w:spacing w:val="-13"/>
        </w:rPr>
        <w:t> </w:t>
      </w:r>
      <w:r>
        <w:rPr/>
        <w:t>niệm</w:t>
      </w:r>
      <w:r>
        <w:rPr>
          <w:spacing w:val="-17"/>
        </w:rPr>
        <w:t> </w:t>
      </w:r>
      <w:r>
        <w:rPr/>
        <w:t>(I)</w:t>
      </w:r>
    </w:p>
    <w:p>
      <w:pPr>
        <w:pStyle w:val="BodyText"/>
        <w:spacing w:before="7"/>
        <w:rPr>
          <w:b/>
          <w:sz w:val="28"/>
        </w:rPr>
      </w:pPr>
    </w:p>
    <w:p>
      <w:pPr>
        <w:pStyle w:val="BodyText"/>
        <w:spacing w:line="252" w:lineRule="auto"/>
        <w:ind w:left="115" w:right="109" w:firstLine="453"/>
        <w:jc w:val="both"/>
      </w:pPr>
      <w:r>
        <w:rPr/>
        <w:t>Pháp chân đế (paramatthadhamma) </w:t>
      </w:r>
      <w:r>
        <w:rPr>
          <w:vertAlign w:val="superscript"/>
        </w:rPr>
        <w:t>1</w:t>
      </w:r>
      <w:r>
        <w:rPr>
          <w:vertAlign w:val="baseline"/>
        </w:rPr>
        <w:t> là các thực tại; chúng không phải là chúng sinh, con người, hay tự ngã.</w:t>
      </w:r>
      <w:r>
        <w:rPr>
          <w:spacing w:val="40"/>
          <w:vertAlign w:val="baseline"/>
        </w:rPr>
        <w:t> </w:t>
      </w:r>
      <w:r>
        <w:rPr>
          <w:vertAlign w:val="baseline"/>
        </w:rPr>
        <w:t>Các pháp chân đế sinh khởi bao gồm tâm (citta), tâm sở (cetasika) và sắc (rūpa) </w:t>
      </w:r>
      <w:r>
        <w:rPr>
          <w:vertAlign w:val="superscript"/>
        </w:rPr>
        <w:t>2</w:t>
      </w:r>
      <w:r>
        <w:rPr>
          <w:vertAlign w:val="baseline"/>
        </w:rPr>
        <w:t>. Mỗi một thực tại có đặc tính</w:t>
      </w:r>
      <w:r>
        <w:rPr>
          <w:spacing w:val="40"/>
          <w:vertAlign w:val="baseline"/>
        </w:rPr>
        <w:t> </w:t>
      </w:r>
      <w:r>
        <w:rPr>
          <w:vertAlign w:val="baseline"/>
        </w:rPr>
        <w:t>riêng của nó. Chúng sinh khởi bởi các duyên và diệt đi rất nhanh. Nếu ta không biết đặc tính của tâm, tâm sở và sắc, tức là các thực tại chân đế sinh rồi diệt đi, tiếp nối nhau</w:t>
      </w:r>
      <w:r>
        <w:rPr>
          <w:spacing w:val="40"/>
          <w:vertAlign w:val="baseline"/>
        </w:rPr>
        <w:t> </w:t>
      </w:r>
      <w:r>
        <w:rPr>
          <w:vertAlign w:val="baseline"/>
        </w:rPr>
        <w:t>một cách nhanh chóng, thì ta chỉ biết đến khái niệm mà thôi. Ta cho danh và sắc</w:t>
      </w:r>
      <w:r>
        <w:rPr>
          <w:vertAlign w:val="superscript"/>
        </w:rPr>
        <w:t>3</w:t>
      </w:r>
      <w:r>
        <w:rPr>
          <w:vertAlign w:val="baseline"/>
        </w:rPr>
        <w:t>, cái sinh và diệt đi một cách liên tiếp, là những thứ tồn tại kéo dài. Như thế, chúng ta sống trong thế giới chế định (sammutti sacca). Khi các thực tại xuất hiện, ta dính mắc vào hình dạng vào một “khối”, ta cho các thực tại mong manh là những thứ thực sự tồn tại.</w:t>
      </w:r>
    </w:p>
    <w:p>
      <w:pPr>
        <w:pStyle w:val="BodyText"/>
        <w:spacing w:before="147"/>
        <w:rPr>
          <w:sz w:val="20"/>
        </w:rPr>
      </w:pPr>
      <w:r>
        <w:rPr>
          <w:sz w:val="20"/>
        </w:rPr>
        <mc:AlternateContent>
          <mc:Choice Requires="wps">
            <w:drawing>
              <wp:anchor distT="0" distB="0" distL="0" distR="0" allowOverlap="1" layoutInCell="1" locked="0" behindDoc="1" simplePos="0" relativeHeight="487656960">
                <wp:simplePos x="0" y="0"/>
                <wp:positionH relativeFrom="page">
                  <wp:posOffset>612952</wp:posOffset>
                </wp:positionH>
                <wp:positionV relativeFrom="paragraph">
                  <wp:posOffset>255177</wp:posOffset>
                </wp:positionV>
                <wp:extent cx="1829435" cy="7620"/>
                <wp:effectExtent l="0" t="0" r="0" b="0"/>
                <wp:wrapTopAndBottom/>
                <wp:docPr id="749" name="Graphic 749"/>
                <wp:cNvGraphicFramePr>
                  <a:graphicFrameLocks/>
                </wp:cNvGraphicFramePr>
                <a:graphic>
                  <a:graphicData uri="http://schemas.microsoft.com/office/word/2010/wordprocessingShape">
                    <wps:wsp>
                      <wps:cNvPr id="749" name="Graphic 749"/>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0.092754pt;width:144.020pt;height:.599980pt;mso-position-horizontal-relative:page;mso-position-vertical-relative:paragraph;z-index:-15659520;mso-wrap-distance-left:0;mso-wrap-distance-right:0" id="docshape447" filled="true" fillcolor="#000000" stroked="false">
                <v:fill type="solid"/>
                <w10:wrap type="topAndBottom"/>
              </v:rect>
            </w:pict>
          </mc:Fallback>
        </mc:AlternateContent>
      </w:r>
    </w:p>
    <w:p>
      <w:pPr>
        <w:spacing w:before="96"/>
        <w:ind w:left="115" w:right="118" w:firstLine="0"/>
        <w:jc w:val="both"/>
        <w:rPr>
          <w:sz w:val="20"/>
        </w:rPr>
      </w:pPr>
      <w:r>
        <w:rPr>
          <w:sz w:val="20"/>
          <w:vertAlign w:val="superscript"/>
        </w:rPr>
        <w:t>1</w:t>
      </w:r>
      <w:r>
        <w:rPr>
          <w:sz w:val="20"/>
          <w:vertAlign w:val="baseline"/>
        </w:rPr>
        <w:t> Thuật ngữ “pháp chân đế” thường được dịch là “tuyệt đối, tối thượng hoặc các thực tại căn bản”.</w:t>
      </w:r>
    </w:p>
    <w:p>
      <w:pPr>
        <w:spacing w:before="1"/>
        <w:ind w:left="115" w:right="113" w:firstLine="0"/>
        <w:jc w:val="both"/>
        <w:rPr>
          <w:sz w:val="20"/>
        </w:rPr>
      </w:pPr>
      <w:r>
        <w:rPr>
          <w:sz w:val="20"/>
          <w:vertAlign w:val="superscript"/>
        </w:rPr>
        <w:t>2</w:t>
      </w:r>
      <w:r>
        <w:rPr>
          <w:sz w:val="20"/>
          <w:vertAlign w:val="baseline"/>
        </w:rPr>
        <w:t> Tâm (citta) là một khoảnh khắc của thức nhận biết một đối tượng; chẳng hạn, cái thấy (nhãn thức) nhận biết màu. Chỉ có một tâm ở một thời điểm, nó được đi kèm với các tâm sở (cetasikas), mỗi tâm sở đảm nhận chức năng riêng của chúng. Sắc (rūpa) là yếu tố vật chất, không biết gì cả.</w:t>
      </w:r>
    </w:p>
    <w:p>
      <w:pPr>
        <w:spacing w:before="0"/>
        <w:ind w:left="115" w:right="120" w:firstLine="0"/>
        <w:jc w:val="both"/>
        <w:rPr>
          <w:sz w:val="20"/>
        </w:rPr>
      </w:pPr>
      <w:r>
        <w:rPr>
          <w:sz w:val="20"/>
          <w:vertAlign w:val="superscript"/>
        </w:rPr>
        <w:t>3</w:t>
      </w:r>
      <w:r>
        <w:rPr>
          <w:sz w:val="20"/>
          <w:vertAlign w:val="baseline"/>
        </w:rPr>
        <w:t> Danh có nghĩa là “yếu tố tinh thần” bao gồm tâm và tâm sở. Sắc có nghĩa là “yếu tố vật chất”.</w:t>
      </w:r>
    </w:p>
    <w:p>
      <w:pPr>
        <w:spacing w:after="0"/>
        <w:jc w:val="both"/>
        <w:rPr>
          <w:sz w:val="20"/>
        </w:rPr>
        <w:sectPr>
          <w:headerReference w:type="default" r:id="rId323"/>
          <w:pgSz w:w="7660" w:h="11630"/>
          <w:pgMar w:header="0" w:footer="0" w:top="680" w:bottom="280" w:left="850" w:right="850"/>
        </w:sectPr>
      </w:pPr>
    </w:p>
    <w:p>
      <w:pPr>
        <w:pStyle w:val="BodyText"/>
        <w:spacing w:before="125"/>
      </w:pPr>
    </w:p>
    <w:p>
      <w:pPr>
        <w:pStyle w:val="BodyText"/>
        <w:spacing w:line="252" w:lineRule="auto"/>
        <w:ind w:left="115" w:right="108" w:firstLine="453"/>
        <w:jc w:val="both"/>
      </w:pPr>
      <w:r>
        <w:rPr/>
        <w:t>Tuy nhiên, khi ta đã nghiên cứu về pháp chân đế và biết trí tuệ được phát triển như thế nào, có thể có sự hay biết về các đặc tính xuất hiện và trí tuệ (paññā) có thể trở nên sắc bén hơn. Khi ấy có thể có sự liễu ngộ các tầng tuệ, là trí tuệ hiểu biết rõ ràng về các thực tại sinh và diệt ở khoảnh khắc này. Ta sẽ thấy một cách rõ ràng rằng không có chúng sinh, con người hay</w:t>
      </w:r>
      <w:r>
        <w:rPr>
          <w:spacing w:val="-1"/>
        </w:rPr>
        <w:t> </w:t>
      </w:r>
      <w:r>
        <w:rPr/>
        <w:t>tự ngã. Ta sẽ biết rằng chỉ có các thực tại chân đế xuất hiện một mình ở một thời điểm. Điều này</w:t>
      </w:r>
      <w:r>
        <w:rPr>
          <w:spacing w:val="-5"/>
        </w:rPr>
        <w:t> </w:t>
      </w:r>
      <w:r>
        <w:rPr/>
        <w:t>tương ứng với sự thật mà Đức Phật đã chứng</w:t>
      </w:r>
      <w:r>
        <w:rPr>
          <w:spacing w:val="-1"/>
        </w:rPr>
        <w:t> </w:t>
      </w:r>
      <w:r>
        <w:rPr/>
        <w:t>ngộ tại thời điểm Ngài đạt giác ngộ và rồi giáo hóa cho những người khác.</w:t>
      </w:r>
    </w:p>
    <w:p>
      <w:pPr>
        <w:pStyle w:val="BodyText"/>
        <w:spacing w:line="242" w:lineRule="auto" w:before="55"/>
        <w:ind w:left="115" w:right="109" w:firstLine="453"/>
        <w:jc w:val="both"/>
      </w:pPr>
      <w:r>
        <w:rPr/>
        <w:t>Vô minh bắt rễ một cách rất sâu dày và ngoan cố. Nó khiến ta luôn dính mắc vào các khái niệm và cho các thực tại là đồ vật, là chúng sinh, là con người. Kể từ khoảnh khắc của thức tái tục, luôn luôn có các danh và sắc sinh và diệt tiếp nối cái này sau cái khác. Khi chúng ta rời khỏi bụng mẹ và bước vào thế giới này, ta kinh nghiệm đối tượng giác quan qua sáu căn. Ta thấy, nghe, ngửi, nếm và kinh nghiệm lạnh và nóng qua thân căn. Ta không biết cái xuất hiện qua mắt chỉ là một loại thực tại có thể được thấy, tức là đối tượng thị giác.</w:t>
      </w:r>
    </w:p>
    <w:p>
      <w:pPr>
        <w:pStyle w:val="BodyText"/>
        <w:spacing w:line="242" w:lineRule="auto" w:before="74"/>
        <w:ind w:left="115" w:right="108" w:firstLine="513"/>
        <w:jc w:val="both"/>
      </w:pPr>
      <w:r>
        <w:rPr/>
        <w:t>Các thực tại luôn sinh và diệt nối tiếp nhau từ khoảnh khắc này đến khoảnh khắc khác, nhưng dường như chúng không sinh diệt chút nào và ta cho chúng là “cái gì đấy”.</w:t>
      </w:r>
      <w:r>
        <w:rPr>
          <w:spacing w:val="40"/>
        </w:rPr>
        <w:t> </w:t>
      </w:r>
      <w:r>
        <w:rPr/>
        <w:t>Ta dính mắc vào ý niệm về mọi thứ dưới dạng một “đống” hay một “khối” (gaṇa paññatti). Điều đó diễn ra kể cả khi</w:t>
      </w:r>
      <w:r>
        <w:rPr>
          <w:spacing w:val="40"/>
        </w:rPr>
        <w:t> </w:t>
      </w:r>
      <w:r>
        <w:rPr/>
        <w:t>ta</w:t>
      </w:r>
      <w:r>
        <w:rPr>
          <w:spacing w:val="-1"/>
        </w:rPr>
        <w:t> </w:t>
      </w:r>
      <w:r>
        <w:rPr/>
        <w:t>chưa biết đến tên</w:t>
      </w:r>
      <w:r>
        <w:rPr>
          <w:spacing w:val="-1"/>
        </w:rPr>
        <w:t> </w:t>
      </w:r>
      <w:r>
        <w:rPr/>
        <w:t>quy</w:t>
      </w:r>
      <w:r>
        <w:rPr>
          <w:spacing w:val="-3"/>
        </w:rPr>
        <w:t> </w:t>
      </w:r>
      <w:r>
        <w:rPr/>
        <w:t>ước</w:t>
      </w:r>
      <w:r>
        <w:rPr>
          <w:spacing w:val="-1"/>
        </w:rPr>
        <w:t> </w:t>
      </w:r>
      <w:r>
        <w:rPr/>
        <w:t>của</w:t>
      </w:r>
      <w:r>
        <w:rPr>
          <w:spacing w:val="-1"/>
        </w:rPr>
        <w:t> </w:t>
      </w:r>
      <w:r>
        <w:rPr/>
        <w:t>chúng. Kể cả</w:t>
      </w:r>
      <w:r>
        <w:rPr>
          <w:spacing w:val="-1"/>
        </w:rPr>
        <w:t> </w:t>
      </w:r>
      <w:r>
        <w:rPr/>
        <w:t>trẻ nhỏ chưa biết nói, chưa biết ngôn từ để chỉ tên gọi của mọi vật, cũng như các con động vật, đều có ý niệm về một “khối”. </w:t>
      </w:r>
      <w:r>
        <w:rPr/>
        <w:t>Khi một đứa trẻ lớn lên, nó học nghĩa của những từ được sử dụng trong ngôn ngữ để chỉ các khái niệm. Khi ấy, thì đứa trẻ sẽ trở nên quen thuộc với thế giới của sự thực chế định.</w:t>
      </w:r>
    </w:p>
    <w:p>
      <w:pPr>
        <w:pStyle w:val="BodyText"/>
        <w:spacing w:after="0" w:line="242" w:lineRule="auto"/>
        <w:jc w:val="both"/>
        <w:sectPr>
          <w:headerReference w:type="default" r:id="rId324"/>
          <w:pgSz w:w="7660" w:h="11630"/>
          <w:pgMar w:header="741" w:footer="0" w:top="1020" w:bottom="280" w:left="850" w:right="850"/>
        </w:sectPr>
      </w:pPr>
    </w:p>
    <w:p>
      <w:pPr>
        <w:pStyle w:val="BodyText"/>
        <w:spacing w:before="125"/>
      </w:pPr>
    </w:p>
    <w:p>
      <w:pPr>
        <w:pStyle w:val="BodyText"/>
        <w:spacing w:line="252" w:lineRule="auto"/>
        <w:ind w:left="115" w:right="106" w:firstLine="513"/>
        <w:jc w:val="both"/>
      </w:pPr>
      <w:r>
        <w:rPr/>
        <w:t>Nếu ta chỉ biết đến sự thực chế định mà không phát triển hiểu biết đúng về danh (nāma) và sắc (rūpa), các thực tại xuất hiện dường như không sinh và diệt. Có vẻ như ta đang thấy</w:t>
      </w:r>
      <w:r>
        <w:rPr>
          <w:spacing w:val="-2"/>
        </w:rPr>
        <w:t> </w:t>
      </w:r>
      <w:r>
        <w:rPr/>
        <w:t>đồ vật, con người và chúng sinh. Ta có thể chạm vào cái cốc, một cái đĩa, một cái thìa, hay một cái dĩa, nhưng trên thực tế, đó chỉ là một yếu tố gọi là địa đại</w:t>
      </w:r>
      <w:r>
        <w:rPr>
          <w:vertAlign w:val="superscript"/>
        </w:rPr>
        <w:t>1</w:t>
      </w:r>
      <w:r>
        <w:rPr>
          <w:vertAlign w:val="baseline"/>
        </w:rPr>
        <w:t> hay tính cứng đang được xúc chạm. Hàng ngày chúng ta thấy</w:t>
      </w:r>
      <w:r>
        <w:rPr>
          <w:spacing w:val="80"/>
          <w:vertAlign w:val="baseline"/>
        </w:rPr>
        <w:t> </w:t>
      </w:r>
      <w:r>
        <w:rPr>
          <w:vertAlign w:val="baseline"/>
        </w:rPr>
        <w:t>gì</w:t>
      </w:r>
      <w:r>
        <w:rPr>
          <w:spacing w:val="-2"/>
          <w:vertAlign w:val="baseline"/>
        </w:rPr>
        <w:t> </w:t>
      </w:r>
      <w:r>
        <w:rPr>
          <w:vertAlign w:val="baseline"/>
        </w:rPr>
        <w:t>và</w:t>
      </w:r>
      <w:r>
        <w:rPr>
          <w:spacing w:val="-3"/>
          <w:vertAlign w:val="baseline"/>
        </w:rPr>
        <w:t> </w:t>
      </w:r>
      <w:r>
        <w:rPr>
          <w:vertAlign w:val="baseline"/>
        </w:rPr>
        <w:t>chạm gì? Khi</w:t>
      </w:r>
      <w:r>
        <w:rPr>
          <w:spacing w:val="-2"/>
          <w:vertAlign w:val="baseline"/>
        </w:rPr>
        <w:t> </w:t>
      </w:r>
      <w:r>
        <w:rPr>
          <w:vertAlign w:val="baseline"/>
        </w:rPr>
        <w:t>ta</w:t>
      </w:r>
      <w:r>
        <w:rPr>
          <w:spacing w:val="-2"/>
          <w:vertAlign w:val="baseline"/>
        </w:rPr>
        <w:t> </w:t>
      </w:r>
      <w:r>
        <w:rPr>
          <w:vertAlign w:val="baseline"/>
        </w:rPr>
        <w:t>chạm</w:t>
      </w:r>
      <w:r>
        <w:rPr>
          <w:spacing w:val="-2"/>
          <w:vertAlign w:val="baseline"/>
        </w:rPr>
        <w:t> </w:t>
      </w:r>
      <w:r>
        <w:rPr>
          <w:vertAlign w:val="baseline"/>
        </w:rPr>
        <w:t>vào</w:t>
      </w:r>
      <w:r>
        <w:rPr>
          <w:spacing w:val="-1"/>
          <w:vertAlign w:val="baseline"/>
        </w:rPr>
        <w:t> </w:t>
      </w:r>
      <w:r>
        <w:rPr>
          <w:vertAlign w:val="baseline"/>
        </w:rPr>
        <w:t>cái gì</w:t>
      </w:r>
      <w:r>
        <w:rPr>
          <w:spacing w:val="-2"/>
          <w:vertAlign w:val="baseline"/>
        </w:rPr>
        <w:t> </w:t>
      </w:r>
      <w:r>
        <w:rPr>
          <w:vertAlign w:val="baseline"/>
        </w:rPr>
        <w:t>đấy, ta</w:t>
      </w:r>
      <w:r>
        <w:rPr>
          <w:spacing w:val="-2"/>
          <w:vertAlign w:val="baseline"/>
        </w:rPr>
        <w:t> </w:t>
      </w:r>
      <w:r>
        <w:rPr>
          <w:vertAlign w:val="baseline"/>
        </w:rPr>
        <w:t>không</w:t>
      </w:r>
      <w:r>
        <w:rPr>
          <w:spacing w:val="-3"/>
          <w:vertAlign w:val="baseline"/>
        </w:rPr>
        <w:t> </w:t>
      </w:r>
      <w:r>
        <w:rPr>
          <w:vertAlign w:val="baseline"/>
        </w:rPr>
        <w:t>có</w:t>
      </w:r>
      <w:r>
        <w:rPr>
          <w:spacing w:val="-2"/>
          <w:vertAlign w:val="baseline"/>
        </w:rPr>
        <w:t> </w:t>
      </w:r>
      <w:r>
        <w:rPr>
          <w:vertAlign w:val="baseline"/>
        </w:rPr>
        <w:t>thói quen nhận ra rằng chính thực tại là tính cứng là cái có thể được xúc chạm. Ta có cảm giác là mình đang chạm vào một cái thìa, một cái dĩa hay một cái ly.</w:t>
      </w:r>
    </w:p>
    <w:p>
      <w:pPr>
        <w:pStyle w:val="BodyText"/>
        <w:spacing w:line="252" w:lineRule="auto" w:before="63"/>
        <w:ind w:left="115" w:right="110" w:firstLine="513"/>
        <w:jc w:val="both"/>
      </w:pPr>
      <w:r>
        <w:rPr/>
        <w:t>Vì các thực tại sinh và diệt tiếp nối nhau rất nhanh chóng, ta dính mắc vào hình và dạng của mọi thứ, vào một “đống” hay một “khối”. Dường như là cái thìa cứng, cái</w:t>
      </w:r>
      <w:r>
        <w:rPr>
          <w:spacing w:val="40"/>
        </w:rPr>
        <w:t> </w:t>
      </w:r>
      <w:r>
        <w:rPr/>
        <w:t>dĩa cứng, cái ly cứng, cái đĩa cứng. Nhưng trên thực tế, cái được</w:t>
      </w:r>
      <w:r>
        <w:rPr>
          <w:spacing w:val="-2"/>
        </w:rPr>
        <w:t> </w:t>
      </w:r>
      <w:r>
        <w:rPr/>
        <w:t>chạm</w:t>
      </w:r>
      <w:r>
        <w:rPr>
          <w:spacing w:val="-1"/>
        </w:rPr>
        <w:t> </w:t>
      </w:r>
      <w:r>
        <w:rPr/>
        <w:t>chỉ</w:t>
      </w:r>
      <w:r>
        <w:rPr>
          <w:spacing w:val="-1"/>
        </w:rPr>
        <w:t> </w:t>
      </w:r>
      <w:r>
        <w:rPr/>
        <w:t>là</w:t>
      </w:r>
      <w:r>
        <w:rPr>
          <w:spacing w:val="-2"/>
        </w:rPr>
        <w:t> </w:t>
      </w:r>
      <w:r>
        <w:rPr/>
        <w:t>một</w:t>
      </w:r>
      <w:r>
        <w:rPr>
          <w:spacing w:val="-1"/>
        </w:rPr>
        <w:t> </w:t>
      </w:r>
      <w:r>
        <w:rPr/>
        <w:t>sắc</w:t>
      </w:r>
      <w:r>
        <w:rPr>
          <w:spacing w:val="-2"/>
        </w:rPr>
        <w:t> </w:t>
      </w:r>
      <w:r>
        <w:rPr/>
        <w:t>cứng,</w:t>
      </w:r>
      <w:r>
        <w:rPr>
          <w:spacing w:val="-1"/>
        </w:rPr>
        <w:t> </w:t>
      </w:r>
      <w:r>
        <w:rPr/>
        <w:t>là yếu</w:t>
      </w:r>
      <w:r>
        <w:rPr>
          <w:spacing w:val="-1"/>
        </w:rPr>
        <w:t> </w:t>
      </w:r>
      <w:r>
        <w:rPr/>
        <w:t>tố</w:t>
      </w:r>
      <w:r>
        <w:rPr>
          <w:spacing w:val="-1"/>
        </w:rPr>
        <w:t> </w:t>
      </w:r>
      <w:r>
        <w:rPr/>
        <w:t>cứng.</w:t>
      </w:r>
      <w:r>
        <w:rPr>
          <w:spacing w:val="-1"/>
        </w:rPr>
        <w:t> </w:t>
      </w:r>
      <w:r>
        <w:rPr/>
        <w:t>Vì</w:t>
      </w:r>
      <w:r>
        <w:rPr>
          <w:spacing w:val="-1"/>
        </w:rPr>
        <w:t> </w:t>
      </w:r>
      <w:r>
        <w:rPr/>
        <w:t>chúng</w:t>
      </w:r>
      <w:r>
        <w:rPr>
          <w:spacing w:val="-4"/>
        </w:rPr>
        <w:t> </w:t>
      </w:r>
      <w:r>
        <w:rPr/>
        <w:t>ta nhớ những hình dạng khác nhau, ta biết rằng ly</w:t>
      </w:r>
      <w:r>
        <w:rPr>
          <w:spacing w:val="-2"/>
        </w:rPr>
        <w:t> </w:t>
      </w:r>
      <w:r>
        <w:rPr/>
        <w:t>không phải là đĩa, thìa không phải là dĩa. Cái là thực theo nghĩa tuyệt đối chỉ là sắc pháp với đặc tính cứng, nhưng ta lại chỉ nhớ cái là thực theo nghĩa chế định. Ta nhớ rằng đĩa để đựng thức ăn, bát để đựng canh và thìa để xúc thức ăn.</w:t>
      </w:r>
    </w:p>
    <w:p>
      <w:pPr>
        <w:pStyle w:val="BodyText"/>
        <w:spacing w:line="261" w:lineRule="auto" w:before="71"/>
        <w:ind w:left="115" w:right="110" w:firstLine="453"/>
        <w:jc w:val="both"/>
      </w:pPr>
      <w:r>
        <w:rPr/>
        <w:t>Chúng ta nhìn nhận theo chế định những thứ mà trên thực tế chỉ là các pháp chân đế khác nhau. Ví dụ, khi </w:t>
      </w:r>
      <w:r>
        <w:rPr/>
        <w:t>ta thấy đài hay tivi, ta cho rằng chúng bao gồm sắt, nhựa và các vật liệu khác. Tuy nhiên, trên thực tế, tất cả các yếu tố cấu thành chỉ là các loại sắc khác nhau. Ta có thể quên mất đặc tính của danh pháp và sắc pháp đang xuất hiện một mình</w:t>
      </w:r>
      <w:r>
        <w:rPr>
          <w:spacing w:val="27"/>
        </w:rPr>
        <w:t> </w:t>
      </w:r>
      <w:r>
        <w:rPr/>
        <w:t>ở</w:t>
      </w:r>
      <w:r>
        <w:rPr>
          <w:spacing w:val="28"/>
        </w:rPr>
        <w:t> </w:t>
      </w:r>
      <w:r>
        <w:rPr/>
        <w:t>một</w:t>
      </w:r>
      <w:r>
        <w:rPr>
          <w:spacing w:val="29"/>
        </w:rPr>
        <w:t> </w:t>
      </w:r>
      <w:r>
        <w:rPr/>
        <w:t>thời</w:t>
      </w:r>
      <w:r>
        <w:rPr>
          <w:spacing w:val="29"/>
        </w:rPr>
        <w:t> </w:t>
      </w:r>
      <w:r>
        <w:rPr/>
        <w:t>điểm</w:t>
      </w:r>
      <w:r>
        <w:rPr>
          <w:spacing w:val="28"/>
        </w:rPr>
        <w:t> </w:t>
      </w:r>
      <w:r>
        <w:rPr/>
        <w:t>và</w:t>
      </w:r>
      <w:r>
        <w:rPr>
          <w:spacing w:val="27"/>
        </w:rPr>
        <w:t> </w:t>
      </w:r>
      <w:r>
        <w:rPr/>
        <w:t>rồi</w:t>
      </w:r>
      <w:r>
        <w:rPr>
          <w:spacing w:val="27"/>
        </w:rPr>
        <w:t> </w:t>
      </w:r>
      <w:r>
        <w:rPr/>
        <w:t>diệt</w:t>
      </w:r>
      <w:r>
        <w:rPr>
          <w:spacing w:val="28"/>
        </w:rPr>
        <w:t> </w:t>
      </w:r>
      <w:r>
        <w:rPr/>
        <w:t>đi.</w:t>
      </w:r>
      <w:r>
        <w:rPr>
          <w:spacing w:val="28"/>
        </w:rPr>
        <w:t> </w:t>
      </w:r>
      <w:r>
        <w:rPr/>
        <w:t>Ta</w:t>
      </w:r>
      <w:r>
        <w:rPr>
          <w:spacing w:val="27"/>
        </w:rPr>
        <w:t> </w:t>
      </w:r>
      <w:r>
        <w:rPr/>
        <w:t>nhớ</w:t>
      </w:r>
      <w:r>
        <w:rPr>
          <w:spacing w:val="28"/>
        </w:rPr>
        <w:t> </w:t>
      </w:r>
      <w:r>
        <w:rPr/>
        <w:t>những</w:t>
      </w:r>
      <w:r>
        <w:rPr>
          <w:spacing w:val="25"/>
        </w:rPr>
        <w:t> </w:t>
      </w:r>
      <w:r>
        <w:rPr>
          <w:spacing w:val="-2"/>
        </w:rPr>
        <w:t>thuật</w:t>
      </w:r>
    </w:p>
    <w:p>
      <w:pPr>
        <w:pStyle w:val="BodyText"/>
        <w:spacing w:before="200"/>
        <w:rPr>
          <w:sz w:val="20"/>
        </w:rPr>
      </w:pPr>
      <w:r>
        <w:rPr>
          <w:sz w:val="20"/>
        </w:rPr>
        <mc:AlternateContent>
          <mc:Choice Requires="wps">
            <w:drawing>
              <wp:anchor distT="0" distB="0" distL="0" distR="0" allowOverlap="1" layoutInCell="1" locked="0" behindDoc="1" simplePos="0" relativeHeight="487658496">
                <wp:simplePos x="0" y="0"/>
                <wp:positionH relativeFrom="page">
                  <wp:posOffset>612952</wp:posOffset>
                </wp:positionH>
                <wp:positionV relativeFrom="paragraph">
                  <wp:posOffset>288517</wp:posOffset>
                </wp:positionV>
                <wp:extent cx="1829435" cy="7620"/>
                <wp:effectExtent l="0" t="0" r="0" b="0"/>
                <wp:wrapTopAndBottom/>
                <wp:docPr id="754" name="Graphic 754"/>
                <wp:cNvGraphicFramePr>
                  <a:graphicFrameLocks/>
                </wp:cNvGraphicFramePr>
                <a:graphic>
                  <a:graphicData uri="http://schemas.microsoft.com/office/word/2010/wordprocessingShape">
                    <wps:wsp>
                      <wps:cNvPr id="754" name="Graphic 75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717943pt;width:144.020pt;height:.600010pt;mso-position-horizontal-relative:page;mso-position-vertical-relative:paragraph;z-index:-15657984;mso-wrap-distance-left:0;mso-wrap-distance-right:0" id="docshape450"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z w:val="20"/>
          <w:vertAlign w:val="baseline"/>
        </w:rPr>
        <w:t> Địa đại là yếu</w:t>
      </w:r>
      <w:r>
        <w:rPr>
          <w:spacing w:val="-1"/>
          <w:sz w:val="20"/>
          <w:vertAlign w:val="baseline"/>
        </w:rPr>
        <w:t> </w:t>
      </w:r>
      <w:r>
        <w:rPr>
          <w:sz w:val="20"/>
          <w:vertAlign w:val="baseline"/>
        </w:rPr>
        <w:t>tố được thể hiện</w:t>
      </w:r>
      <w:r>
        <w:rPr>
          <w:spacing w:val="-1"/>
          <w:sz w:val="20"/>
          <w:vertAlign w:val="baseline"/>
        </w:rPr>
        <w:t> </w:t>
      </w:r>
      <w:r>
        <w:rPr>
          <w:sz w:val="20"/>
          <w:vertAlign w:val="baseline"/>
        </w:rPr>
        <w:t>bằng tính</w:t>
      </w:r>
      <w:r>
        <w:rPr>
          <w:spacing w:val="-1"/>
          <w:sz w:val="20"/>
          <w:vertAlign w:val="baseline"/>
        </w:rPr>
        <w:t> </w:t>
      </w:r>
      <w:r>
        <w:rPr>
          <w:sz w:val="20"/>
          <w:vertAlign w:val="baseline"/>
        </w:rPr>
        <w:t>chất cứng hoặc mềm. Nó có thể được kinh nghiệm qua sự xúc chạm.</w:t>
      </w:r>
    </w:p>
    <w:p>
      <w:pPr>
        <w:spacing w:after="0"/>
        <w:jc w:val="left"/>
        <w:rPr>
          <w:sz w:val="20"/>
        </w:rPr>
        <w:sectPr>
          <w:headerReference w:type="default" r:id="rId325"/>
          <w:pgSz w:w="7660" w:h="11630"/>
          <w:pgMar w:header="741" w:footer="0" w:top="1020" w:bottom="280" w:left="850" w:right="850"/>
        </w:sectPr>
      </w:pPr>
    </w:p>
    <w:p>
      <w:pPr>
        <w:pStyle w:val="BodyText"/>
        <w:spacing w:before="134"/>
      </w:pPr>
    </w:p>
    <w:p>
      <w:pPr>
        <w:pStyle w:val="BodyText"/>
        <w:spacing w:line="261" w:lineRule="auto"/>
        <w:ind w:left="115" w:right="108"/>
        <w:jc w:val="both"/>
      </w:pPr>
      <w:r>
        <w:rPr/>
        <w:t>ngữ chế định về những thứ xuất hiện sau khi thấy qua mắt. Càng ngày càng cần có thêm nhiều thuật ngữ chế định vì luôn có các sáng chế mới mỗi ngày. Khi ta biết về hình và dạng của những thứ khác nhau đang xuất hiện dưới dạng một đống hay một khối, ta đang biết đến khái niệm, đến sự thật chế định chứ không phải sự thật tối hậu.</w:t>
      </w:r>
    </w:p>
    <w:p>
      <w:pPr>
        <w:pStyle w:val="BodyText"/>
        <w:spacing w:line="261" w:lineRule="auto" w:before="56"/>
        <w:ind w:left="115" w:right="109" w:firstLine="453"/>
        <w:jc w:val="both"/>
      </w:pPr>
      <w:r>
        <w:rPr/>
        <w:t>Chúng ta biết khái niệm về một khối, hay một đống (gaṇa paññatti), bởi kinh nghiệm về đối tượng thị giác. Ngoài ra, ta cũng biết khái niệm về âm thanh (sadda paññatti), chúng ta biết nghĩa của các âm thanh. Tất cả những điều này xảy ra trong cuộc sống hàng ngày. Chúng ta cần phải biết một cách chính xác cái gì là sự thật tối hậu và cái gì là sự thật chế định. Sự thật chế định thì không</w:t>
      </w:r>
      <w:r>
        <w:rPr>
          <w:spacing w:val="40"/>
        </w:rPr>
        <w:t> </w:t>
      </w:r>
      <w:r>
        <w:rPr/>
        <w:t>phải là</w:t>
      </w:r>
      <w:r>
        <w:rPr>
          <w:spacing w:val="-1"/>
        </w:rPr>
        <w:t> </w:t>
      </w:r>
      <w:r>
        <w:rPr/>
        <w:t>thực, theo</w:t>
      </w:r>
      <w:r>
        <w:rPr>
          <w:spacing w:val="-1"/>
        </w:rPr>
        <w:t> </w:t>
      </w:r>
      <w:r>
        <w:rPr/>
        <w:t>nghĩa</w:t>
      </w:r>
      <w:r>
        <w:rPr>
          <w:spacing w:val="-1"/>
        </w:rPr>
        <w:t> </w:t>
      </w:r>
      <w:r>
        <w:rPr/>
        <w:t>tuyệt đối. Chúng</w:t>
      </w:r>
      <w:r>
        <w:rPr>
          <w:spacing w:val="-3"/>
        </w:rPr>
        <w:t> </w:t>
      </w:r>
      <w:r>
        <w:rPr/>
        <w:t>ta</w:t>
      </w:r>
      <w:r>
        <w:rPr>
          <w:spacing w:val="-1"/>
        </w:rPr>
        <w:t> </w:t>
      </w:r>
      <w:r>
        <w:rPr/>
        <w:t>nhận ra</w:t>
      </w:r>
      <w:r>
        <w:rPr>
          <w:spacing w:val="-1"/>
        </w:rPr>
        <w:t> </w:t>
      </w:r>
      <w:r>
        <w:rPr/>
        <w:t>hình và dạng của vạn vật và chúng trở thành ly, đĩa, thìa, đài phát thanh, cái xe hay cái tivi.</w:t>
      </w:r>
    </w:p>
    <w:p>
      <w:pPr>
        <w:pStyle w:val="BodyText"/>
        <w:spacing w:line="261" w:lineRule="auto" w:before="52"/>
        <w:ind w:left="115" w:right="108" w:firstLine="513"/>
        <w:jc w:val="both"/>
      </w:pPr>
      <w:r>
        <w:rPr/>
        <w:t>Con người có thể tạo ra âm thanh để hình thành ngôn từ; họ sử dụng thuật ngữ chế định để đặt tên cho những gì xuất hiện. Nhờ vậy, ta có thể hiểu những gì đang nói tới. Các con vật không thể sử dụng ngôn ngữ để biểu đạt giống như con người. Âm thanh là một thực tại. Nhiều âm thanh khác nhau tạo nên từ ngữ hay tên gọi. Sẽ không thể có từ ngữ hay tên gọi mà không có âm thanh. Khi một người có nhãn căn, người ấy có thể thấy những thứ khác nhau,</w:t>
      </w:r>
      <w:r>
        <w:rPr>
          <w:spacing w:val="40"/>
        </w:rPr>
        <w:t> </w:t>
      </w:r>
      <w:r>
        <w:rPr/>
        <w:t>nhưng</w:t>
      </w:r>
      <w:r>
        <w:rPr>
          <w:spacing w:val="-1"/>
        </w:rPr>
        <w:t> </w:t>
      </w:r>
      <w:r>
        <w:rPr/>
        <w:t>người ấy</w:t>
      </w:r>
      <w:r>
        <w:rPr>
          <w:spacing w:val="-3"/>
        </w:rPr>
        <w:t> </w:t>
      </w:r>
      <w:r>
        <w:rPr/>
        <w:t>cũng cần có âm thanh lời nói để tạo nên từ ngữ và tên gọi để biểu đạt những gì mình thấy. Khi một người biết được ý nghĩa của các âm thanh tạo nên ngôn từ, người ấy có thể nói; có thể đặt tên cho mọi thứ và nói chuyện về nhiều chủ đề. Tất cả chúng ta đều dính mắc vào các tên gọi sử dụng trong ngôn ngữ chế định.</w:t>
      </w:r>
    </w:p>
    <w:p>
      <w:pPr>
        <w:pStyle w:val="BodyText"/>
        <w:spacing w:after="0" w:line="261" w:lineRule="auto"/>
        <w:jc w:val="both"/>
        <w:sectPr>
          <w:headerReference w:type="default" r:id="rId326"/>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Chúng ta cũng cần phải biết các thực tại tối hậu (pháp chân đế). Chúng ta cần biết đặc tính của âm thanh, là loại thực tại có thể được nghe. Thực tại của âm thanh được đặt tên khác nhau trong những ngôn ngữ khác nhau. Trong tiếng Anh người ta dùng từ “sound” để nói đến thực tại ấy, trong tiếng Pāli nó được gọi là “sadda rūpa” (nhĩ sắc). Dù chúng ta có đặt tên chúng là gì, đó vẫn là một thực tại có đặc tính riêng của nó: đó là một sắc xuất hiện qua tai. Đó không phải là danh, cái là thực tại kinh nghiệm.</w:t>
      </w:r>
    </w:p>
    <w:p>
      <w:pPr>
        <w:pStyle w:val="BodyText"/>
        <w:spacing w:line="252" w:lineRule="auto" w:before="61"/>
        <w:ind w:left="115" w:right="108" w:firstLine="453"/>
        <w:jc w:val="both"/>
      </w:pPr>
      <w:r>
        <w:rPr/>
        <w:t>Chú giải cho cuốn </w:t>
      </w:r>
      <w:r>
        <w:rPr>
          <w:i/>
        </w:rPr>
        <w:t>Vi Diệu Pháp Toát Yếu </w:t>
      </w:r>
      <w:r>
        <w:rPr/>
        <w:t>(</w:t>
      </w:r>
      <w:r>
        <w:rPr>
          <w:i/>
        </w:rPr>
        <w:t>Abhidhammattha Sangaha</w:t>
      </w:r>
      <w:r>
        <w:rPr/>
        <w:t>) </w:t>
      </w:r>
      <w:r>
        <w:rPr>
          <w:vertAlign w:val="superscript"/>
        </w:rPr>
        <w:t>1</w:t>
      </w:r>
      <w:r>
        <w:rPr>
          <w:vertAlign w:val="baseline"/>
        </w:rPr>
        <w:t>, cuốn </w:t>
      </w:r>
      <w:r>
        <w:rPr>
          <w:i/>
          <w:vertAlign w:val="baseline"/>
        </w:rPr>
        <w:t>Abhidhammattha Vibhāvinī</w:t>
      </w:r>
      <w:r>
        <w:rPr>
          <w:vertAlign w:val="baseline"/>
        </w:rPr>
        <w:t>, (quyển 8) có đưa ra lý giải về pháp chân đế (paramatthadhamma) và pháp chế định (sammutipaññatti). Chủ đề này liên quan đến cuộc sống hàng ngày của chúng ta. Nó có ý nghĩa rất sâu sắc và vì vậy, cần phải được hiểu một cách đúng đắn. Sở dĩ có tên gọi là bởi vì có thực tại</w:t>
      </w:r>
      <w:r>
        <w:rPr>
          <w:spacing w:val="80"/>
          <w:vertAlign w:val="baseline"/>
        </w:rPr>
        <w:t> </w:t>
      </w:r>
      <w:r>
        <w:rPr>
          <w:vertAlign w:val="baseline"/>
        </w:rPr>
        <w:t>âm thanh. Âm thanh tạo nên tên gọi, trong tiếng Pāli là nāma (danh - tên gọi). Tuy nhiên, trong bối cảnh này, từ nāma không chỉ đến danh pháp là một thực tại kinh</w:t>
      </w:r>
      <w:r>
        <w:rPr>
          <w:spacing w:val="40"/>
          <w:vertAlign w:val="baseline"/>
        </w:rPr>
        <w:t> </w:t>
      </w:r>
      <w:r>
        <w:rPr>
          <w:vertAlign w:val="baseline"/>
        </w:rPr>
        <w:t>nghiệm.</w:t>
      </w:r>
      <w:r>
        <w:rPr>
          <w:spacing w:val="-2"/>
          <w:vertAlign w:val="baseline"/>
        </w:rPr>
        <w:t> </w:t>
      </w:r>
      <w:r>
        <w:rPr>
          <w:vertAlign w:val="baseline"/>
        </w:rPr>
        <w:t>Danh chuyển</w:t>
      </w:r>
      <w:r>
        <w:rPr>
          <w:spacing w:val="-2"/>
          <w:vertAlign w:val="baseline"/>
        </w:rPr>
        <w:t> </w:t>
      </w:r>
      <w:r>
        <w:rPr>
          <w:vertAlign w:val="baseline"/>
        </w:rPr>
        <w:t>tải ý</w:t>
      </w:r>
      <w:r>
        <w:rPr>
          <w:spacing w:val="-7"/>
          <w:vertAlign w:val="baseline"/>
        </w:rPr>
        <w:t> </w:t>
      </w:r>
      <w:r>
        <w:rPr>
          <w:vertAlign w:val="baseline"/>
        </w:rPr>
        <w:t>nghĩa</w:t>
      </w:r>
      <w:r>
        <w:rPr>
          <w:spacing w:val="-3"/>
          <w:vertAlign w:val="baseline"/>
        </w:rPr>
        <w:t> </w:t>
      </w:r>
      <w:r>
        <w:rPr>
          <w:vertAlign w:val="baseline"/>
        </w:rPr>
        <w:t>của</w:t>
      </w:r>
      <w:r>
        <w:rPr>
          <w:spacing w:val="-3"/>
          <w:vertAlign w:val="baseline"/>
        </w:rPr>
        <w:t> </w:t>
      </w:r>
      <w:r>
        <w:rPr>
          <w:vertAlign w:val="baseline"/>
        </w:rPr>
        <w:t>mọi</w:t>
      </w:r>
      <w:r>
        <w:rPr>
          <w:spacing w:val="-2"/>
          <w:vertAlign w:val="baseline"/>
        </w:rPr>
        <w:t> </w:t>
      </w:r>
      <w:r>
        <w:rPr>
          <w:vertAlign w:val="baseline"/>
        </w:rPr>
        <w:t>thứ (nó</w:t>
      </w:r>
      <w:r>
        <w:rPr>
          <w:spacing w:val="-2"/>
          <w:vertAlign w:val="baseline"/>
        </w:rPr>
        <w:t> </w:t>
      </w:r>
      <w:r>
        <w:rPr>
          <w:vertAlign w:val="baseline"/>
        </w:rPr>
        <w:t>“nghiêng về” vì trong tiếng Pāli, “namati” có nghĩa là hướng tới, nghiêng về). Theo phụ chú giải, có hai loại danh: thứ nhất là các danh phù hợp để chuyển tải ý</w:t>
      </w:r>
      <w:r>
        <w:rPr>
          <w:spacing w:val="-3"/>
          <w:vertAlign w:val="baseline"/>
        </w:rPr>
        <w:t> </w:t>
      </w:r>
      <w:r>
        <w:rPr>
          <w:vertAlign w:val="baseline"/>
        </w:rPr>
        <w:t>nghĩa và thứ hai là các danh được sử dụng bởi sở thích.</w:t>
      </w:r>
    </w:p>
    <w:p>
      <w:pPr>
        <w:pStyle w:val="BodyText"/>
        <w:spacing w:line="252" w:lineRule="auto" w:before="66"/>
        <w:ind w:left="115" w:right="108" w:firstLine="453"/>
        <w:jc w:val="both"/>
      </w:pPr>
      <w:r>
        <w:rPr/>
        <w:t>Trong cuộc sống thường nhật, chúng ta nói về gì? Tại sao chúng ta nói? Chúng ta nói vì để người khác có thể</w:t>
      </w:r>
      <w:r>
        <w:rPr>
          <w:spacing w:val="40"/>
        </w:rPr>
        <w:t> </w:t>
      </w:r>
      <w:r>
        <w:rPr/>
        <w:t>hiểu chủ đề mà chúng ta muốn đề cập. Như vậy, khi ấy nhĩ sắc</w:t>
      </w:r>
      <w:r>
        <w:rPr>
          <w:spacing w:val="27"/>
        </w:rPr>
        <w:t> </w:t>
      </w:r>
      <w:r>
        <w:rPr/>
        <w:t>(âm</w:t>
      </w:r>
      <w:r>
        <w:rPr>
          <w:spacing w:val="31"/>
        </w:rPr>
        <w:t> </w:t>
      </w:r>
      <w:r>
        <w:rPr/>
        <w:t>thanh)</w:t>
      </w:r>
      <w:r>
        <w:rPr>
          <w:spacing w:val="29"/>
        </w:rPr>
        <w:t> </w:t>
      </w:r>
      <w:r>
        <w:rPr/>
        <w:t>có</w:t>
      </w:r>
      <w:r>
        <w:rPr>
          <w:spacing w:val="33"/>
        </w:rPr>
        <w:t> </w:t>
      </w:r>
      <w:r>
        <w:rPr/>
        <w:t>chức</w:t>
      </w:r>
      <w:r>
        <w:rPr>
          <w:spacing w:val="30"/>
        </w:rPr>
        <w:t> </w:t>
      </w:r>
      <w:r>
        <w:rPr/>
        <w:t>năng</w:t>
      </w:r>
      <w:r>
        <w:rPr>
          <w:spacing w:val="29"/>
        </w:rPr>
        <w:t> </w:t>
      </w:r>
      <w:r>
        <w:rPr/>
        <w:t>là</w:t>
      </w:r>
      <w:r>
        <w:rPr>
          <w:spacing w:val="29"/>
        </w:rPr>
        <w:t> </w:t>
      </w:r>
      <w:r>
        <w:rPr/>
        <w:t>một</w:t>
      </w:r>
      <w:r>
        <w:rPr>
          <w:spacing w:val="31"/>
        </w:rPr>
        <w:t> </w:t>
      </w:r>
      <w:r>
        <w:rPr/>
        <w:t>danh</w:t>
      </w:r>
      <w:r>
        <w:rPr>
          <w:spacing w:val="31"/>
        </w:rPr>
        <w:t> </w:t>
      </w:r>
      <w:r>
        <w:rPr/>
        <w:t>(nāma-tên),</w:t>
      </w:r>
      <w:r>
        <w:rPr>
          <w:spacing w:val="30"/>
        </w:rPr>
        <w:t> </w:t>
      </w:r>
      <w:r>
        <w:rPr>
          <w:spacing w:val="-5"/>
        </w:rPr>
        <w:t>nó</w:t>
      </w:r>
    </w:p>
    <w:p>
      <w:pPr>
        <w:pStyle w:val="BodyText"/>
        <w:spacing w:before="54"/>
        <w:rPr>
          <w:sz w:val="20"/>
        </w:rPr>
      </w:pPr>
      <w:r>
        <w:rPr>
          <w:sz w:val="20"/>
        </w:rPr>
        <mc:AlternateContent>
          <mc:Choice Requires="wps">
            <w:drawing>
              <wp:anchor distT="0" distB="0" distL="0" distR="0" allowOverlap="1" layoutInCell="1" locked="0" behindDoc="1" simplePos="0" relativeHeight="487659008">
                <wp:simplePos x="0" y="0"/>
                <wp:positionH relativeFrom="page">
                  <wp:posOffset>612952</wp:posOffset>
                </wp:positionH>
                <wp:positionV relativeFrom="paragraph">
                  <wp:posOffset>195727</wp:posOffset>
                </wp:positionV>
                <wp:extent cx="1829435" cy="7620"/>
                <wp:effectExtent l="0" t="0" r="0" b="0"/>
                <wp:wrapTopAndBottom/>
                <wp:docPr id="759" name="Graphic 759"/>
                <wp:cNvGraphicFramePr>
                  <a:graphicFrameLocks/>
                </wp:cNvGraphicFramePr>
                <a:graphic>
                  <a:graphicData uri="http://schemas.microsoft.com/office/word/2010/wordprocessingShape">
                    <wps:wsp>
                      <wps:cNvPr id="759" name="Graphic 759"/>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411645pt;width:144.020pt;height:.599980pt;mso-position-horizontal-relative:page;mso-position-vertical-relative:paragraph;z-index:-15657472;mso-wrap-distance-left:0;mso-wrap-distance-right:0" id="docshape453" filled="true" fillcolor="#000000" stroked="false">
                <v:fill type="solid"/>
                <w10:wrap type="topAndBottom"/>
              </v:rect>
            </w:pict>
          </mc:Fallback>
        </mc:AlternateContent>
      </w:r>
    </w:p>
    <w:p>
      <w:pPr>
        <w:spacing w:line="242" w:lineRule="auto" w:before="91"/>
        <w:ind w:left="115" w:right="113" w:firstLine="0"/>
        <w:jc w:val="both"/>
        <w:rPr>
          <w:sz w:val="20"/>
        </w:rPr>
      </w:pPr>
      <w:r>
        <w:rPr>
          <w:sz w:val="20"/>
          <w:vertAlign w:val="superscript"/>
        </w:rPr>
        <w:t>1</w:t>
      </w:r>
      <w:r>
        <w:rPr>
          <w:i/>
          <w:sz w:val="20"/>
          <w:vertAlign w:val="baseline"/>
        </w:rPr>
        <w:t>Vi Diệu Pháp Toát Yếu (Abhidhamma sangaha)</w:t>
      </w:r>
      <w:r>
        <w:rPr>
          <w:sz w:val="20"/>
          <w:vertAlign w:val="baseline"/>
        </w:rPr>
        <w:t>, một cuốn bách khoa của tạng </w:t>
      </w:r>
      <w:r>
        <w:rPr>
          <w:i/>
          <w:sz w:val="20"/>
          <w:vertAlign w:val="baseline"/>
        </w:rPr>
        <w:t>Vi Diệu Pháp</w:t>
      </w:r>
      <w:r>
        <w:rPr>
          <w:sz w:val="20"/>
          <w:vertAlign w:val="baseline"/>
        </w:rPr>
        <w:t>, được cho là của tác giả Anuruddha, được soạn thảo vào khoảng giữa thế kỷ thứ 8 và thế kỷ 12.</w:t>
      </w:r>
    </w:p>
    <w:p>
      <w:pPr>
        <w:spacing w:after="0" w:line="242" w:lineRule="auto"/>
        <w:jc w:val="both"/>
        <w:rPr>
          <w:sz w:val="20"/>
        </w:rPr>
        <w:sectPr>
          <w:headerReference w:type="default" r:id="rId327"/>
          <w:pgSz w:w="7660" w:h="11630"/>
          <w:pgMar w:header="741" w:footer="0" w:top="1020" w:bottom="280" w:left="850" w:right="850"/>
        </w:sectPr>
      </w:pPr>
    </w:p>
    <w:p>
      <w:pPr>
        <w:pStyle w:val="BodyText"/>
        <w:spacing w:before="125"/>
      </w:pPr>
    </w:p>
    <w:p>
      <w:pPr>
        <w:pStyle w:val="BodyText"/>
        <w:spacing w:line="252" w:lineRule="auto"/>
        <w:ind w:left="115" w:right="113"/>
        <w:jc w:val="both"/>
      </w:pPr>
      <w:r>
        <w:rPr/>
        <w:t>hướng tới, nó chuyển tải ý nghĩa của các chủ đề khác nhau mà chúng ta muốn cho người khác biết. Việc người khác</w:t>
      </w:r>
      <w:r>
        <w:rPr>
          <w:spacing w:val="40"/>
        </w:rPr>
        <w:t> </w:t>
      </w:r>
      <w:r>
        <w:rPr/>
        <w:t>có hiểu được ý nghĩa của những gì ta nói và chủ đề nói tới đều tùy thuộc vào ngôn từ mà chúng ta sử dụng để truyền tải ý</w:t>
      </w:r>
      <w:r>
        <w:rPr>
          <w:spacing w:val="-5"/>
        </w:rPr>
        <w:t> </w:t>
      </w:r>
      <w:r>
        <w:rPr/>
        <w:t>nghĩa; nó lệ</w:t>
      </w:r>
      <w:r>
        <w:rPr>
          <w:spacing w:val="-1"/>
        </w:rPr>
        <w:t> </w:t>
      </w:r>
      <w:r>
        <w:rPr/>
        <w:t>thuộc</w:t>
      </w:r>
      <w:r>
        <w:rPr>
          <w:spacing w:val="-1"/>
        </w:rPr>
        <w:t> </w:t>
      </w:r>
      <w:r>
        <w:rPr/>
        <w:t>vào loại ngôn ngữ</w:t>
      </w:r>
      <w:r>
        <w:rPr>
          <w:spacing w:val="-1"/>
        </w:rPr>
        <w:t> </w:t>
      </w:r>
      <w:r>
        <w:rPr/>
        <w:t>mà</w:t>
      </w:r>
      <w:r>
        <w:rPr>
          <w:spacing w:val="-1"/>
        </w:rPr>
        <w:t> </w:t>
      </w:r>
      <w:r>
        <w:rPr/>
        <w:t>ta</w:t>
      </w:r>
      <w:r>
        <w:rPr>
          <w:spacing w:val="-1"/>
        </w:rPr>
        <w:t> </w:t>
      </w:r>
      <w:r>
        <w:rPr/>
        <w:t>sử</w:t>
      </w:r>
      <w:r>
        <w:rPr>
          <w:spacing w:val="-1"/>
        </w:rPr>
        <w:t> </w:t>
      </w:r>
      <w:r>
        <w:rPr/>
        <w:t>dụng</w:t>
      </w:r>
      <w:r>
        <w:rPr>
          <w:spacing w:val="-3"/>
        </w:rPr>
        <w:t> </w:t>
      </w:r>
      <w:r>
        <w:rPr/>
        <w:t>để diễn đạt.</w:t>
      </w:r>
    </w:p>
    <w:p>
      <w:pPr>
        <w:pStyle w:val="BodyText"/>
        <w:spacing w:line="261" w:lineRule="auto" w:before="71"/>
        <w:ind w:left="115" w:right="108" w:firstLine="453"/>
        <w:jc w:val="both"/>
      </w:pPr>
      <w:r>
        <w:rPr/>
        <w:t>Cuốn </w:t>
      </w:r>
      <w:r>
        <w:rPr>
          <w:i/>
        </w:rPr>
        <w:t>Abhidhammattha Vibhāvinī </w:t>
      </w:r>
      <w:r>
        <w:rPr/>
        <w:t>bàn luận về một vài khía cạnh khác nhau liên quan đến các loại danh (tên). Nó phân biệt bốn loại danh. Có những loại danh thường được người ta</w:t>
      </w:r>
      <w:r>
        <w:rPr>
          <w:spacing w:val="-1"/>
        </w:rPr>
        <w:t> </w:t>
      </w:r>
      <w:r>
        <w:rPr/>
        <w:t>quy</w:t>
      </w:r>
      <w:r>
        <w:rPr>
          <w:spacing w:val="-8"/>
        </w:rPr>
        <w:t> </w:t>
      </w:r>
      <w:r>
        <w:rPr/>
        <w:t>ước</w:t>
      </w:r>
      <w:r>
        <w:rPr>
          <w:spacing w:val="-1"/>
        </w:rPr>
        <w:t> </w:t>
      </w:r>
      <w:r>
        <w:rPr/>
        <w:t>với nhau (sāmañña</w:t>
      </w:r>
      <w:r>
        <w:rPr>
          <w:spacing w:val="-2"/>
        </w:rPr>
        <w:t> </w:t>
      </w:r>
      <w:r>
        <w:rPr/>
        <w:t>nāma),</w:t>
      </w:r>
      <w:r>
        <w:rPr>
          <w:spacing w:val="-1"/>
        </w:rPr>
        <w:t> </w:t>
      </w:r>
      <w:r>
        <w:rPr/>
        <w:t>chẳng</w:t>
      </w:r>
      <w:r>
        <w:rPr>
          <w:spacing w:val="-3"/>
        </w:rPr>
        <w:t> </w:t>
      </w:r>
      <w:r>
        <w:rPr/>
        <w:t>hạn như trời, mưa, gió hay lúa. Có những loại danh thể hiện một phẩm chất đặc biệt (guṇa nāma), chẳng hạn như Đức Phật Ứng cúng Chánh đẳng giác (Arahat Sammāsambuddho) </w:t>
      </w:r>
      <w:r>
        <w:rPr>
          <w:vertAlign w:val="superscript"/>
        </w:rPr>
        <w:t>1</w:t>
      </w:r>
      <w:r>
        <w:rPr>
          <w:vertAlign w:val="baseline"/>
        </w:rPr>
        <w:t>. Người nào không có những phẩm chất đặc biệt của một vị Phật thì không thể có danh hiệu ấy. Có những loại danh</w:t>
      </w:r>
      <w:r>
        <w:rPr>
          <w:spacing w:val="80"/>
          <w:w w:val="150"/>
          <w:vertAlign w:val="baseline"/>
        </w:rPr>
        <w:t> </w:t>
      </w:r>
      <w:r>
        <w:rPr>
          <w:vertAlign w:val="baseline"/>
        </w:rPr>
        <w:t>thể hiện hoạt động (kiriyanāma), và những loại danh được đặt ra theo sở thích của từng người. Pháp rất phức hợp và chi tiết. Chúng ta cần phải nghiên cứu tất cả các pháp mà Đức Phật đã chứng ngộ và thuyết giảng cho chúng sinh. Ngài muốn giúp mọi người hiểu được bản chất của các pháp đang xuất hiện. Cuốn </w:t>
      </w:r>
      <w:r>
        <w:rPr>
          <w:i/>
          <w:vertAlign w:val="baseline"/>
        </w:rPr>
        <w:t>Abhidhammattha Vibhāvinī</w:t>
      </w:r>
      <w:r>
        <w:rPr>
          <w:i/>
          <w:spacing w:val="80"/>
          <w:vertAlign w:val="baseline"/>
        </w:rPr>
        <w:t> </w:t>
      </w:r>
      <w:r>
        <w:rPr>
          <w:spacing w:val="-4"/>
          <w:vertAlign w:val="baseline"/>
        </w:rPr>
        <w:t>nói:</w:t>
      </w:r>
    </w:p>
    <w:p>
      <w:pPr>
        <w:spacing w:line="297" w:lineRule="auto" w:before="75"/>
        <w:ind w:left="568" w:right="113" w:firstLine="453"/>
        <w:jc w:val="both"/>
        <w:rPr>
          <w:rFonts w:ascii="Arial" w:hAnsi="Arial"/>
          <w:i/>
          <w:sz w:val="21"/>
        </w:rPr>
      </w:pPr>
      <w:r>
        <w:rPr>
          <w:rFonts w:ascii="Arial" w:hAnsi="Arial"/>
          <w:i/>
          <w:sz w:val="21"/>
        </w:rPr>
        <w:t>Hỏi: Vì lý do gì Đức Phật đã thuyết Pháp nhiều và chi tiết đến vậy?</w:t>
      </w:r>
    </w:p>
    <w:p>
      <w:pPr>
        <w:spacing w:line="297" w:lineRule="auto" w:before="62"/>
        <w:ind w:left="568" w:right="109" w:firstLine="453"/>
        <w:jc w:val="both"/>
        <w:rPr>
          <w:rFonts w:ascii="Arial" w:hAnsi="Arial"/>
          <w:i/>
          <w:sz w:val="21"/>
        </w:rPr>
      </w:pPr>
      <w:r>
        <w:rPr>
          <w:rFonts w:ascii="Arial" w:hAnsi="Arial"/>
          <w:i/>
          <w:sz w:val="21"/>
        </w:rPr>
        <w:t>Trả lời: Bởi vì Ngài muốn giúp ba loại chúng sinh:</w:t>
      </w:r>
      <w:r>
        <w:rPr>
          <w:rFonts w:ascii="Arial" w:hAnsi="Arial"/>
          <w:i/>
          <w:spacing w:val="40"/>
          <w:sz w:val="21"/>
        </w:rPr>
        <w:t> </w:t>
      </w:r>
      <w:r>
        <w:rPr>
          <w:rFonts w:ascii="Arial" w:hAnsi="Arial"/>
          <w:i/>
          <w:sz w:val="21"/>
        </w:rPr>
        <w:t>có những chúng sinh chậm hiểu về danh, có những chúng sinh chậm trong hiểu về sắc, có những chúng</w:t>
      </w:r>
      <w:r>
        <w:rPr>
          <w:rFonts w:ascii="Arial" w:hAnsi="Arial"/>
          <w:i/>
          <w:spacing w:val="40"/>
          <w:sz w:val="21"/>
        </w:rPr>
        <w:t> </w:t>
      </w:r>
      <w:r>
        <w:rPr>
          <w:rFonts w:ascii="Arial" w:hAnsi="Arial"/>
          <w:i/>
          <w:sz w:val="21"/>
        </w:rPr>
        <w:t>sinh chậm hiểu về cả danh và sắc.</w:t>
      </w:r>
    </w:p>
    <w:p>
      <w:pPr>
        <w:pStyle w:val="BodyText"/>
        <w:spacing w:before="199"/>
        <w:rPr>
          <w:rFonts w:ascii="Arial"/>
          <w:i/>
          <w:sz w:val="20"/>
        </w:rPr>
      </w:pPr>
      <w:r>
        <w:rPr>
          <w:rFonts w:ascii="Arial"/>
          <w:i/>
          <w:sz w:val="20"/>
        </w:rPr>
        <mc:AlternateContent>
          <mc:Choice Requires="wps">
            <w:drawing>
              <wp:anchor distT="0" distB="0" distL="0" distR="0" allowOverlap="1" layoutInCell="1" locked="0" behindDoc="1" simplePos="0" relativeHeight="487659520">
                <wp:simplePos x="0" y="0"/>
                <wp:positionH relativeFrom="page">
                  <wp:posOffset>612952</wp:posOffset>
                </wp:positionH>
                <wp:positionV relativeFrom="paragraph">
                  <wp:posOffset>287942</wp:posOffset>
                </wp:positionV>
                <wp:extent cx="1829435" cy="7620"/>
                <wp:effectExtent l="0" t="0" r="0" b="0"/>
                <wp:wrapTopAndBottom/>
                <wp:docPr id="762" name="Graphic 762"/>
                <wp:cNvGraphicFramePr>
                  <a:graphicFrameLocks/>
                </wp:cNvGraphicFramePr>
                <a:graphic>
                  <a:graphicData uri="http://schemas.microsoft.com/office/word/2010/wordprocessingShape">
                    <wps:wsp>
                      <wps:cNvPr id="762" name="Graphic 76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672642pt;width:144.020pt;height:.599980pt;mso-position-horizontal-relative:page;mso-position-vertical-relative:paragraph;z-index:-15656960;mso-wrap-distance-left:0;mso-wrap-distance-right:0" id="docshape455"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3"/>
          <w:sz w:val="20"/>
          <w:vertAlign w:val="baseline"/>
        </w:rPr>
        <w:t> </w:t>
      </w:r>
      <w:r>
        <w:rPr>
          <w:sz w:val="20"/>
          <w:vertAlign w:val="baseline"/>
        </w:rPr>
        <w:t>Một</w:t>
      </w:r>
      <w:r>
        <w:rPr>
          <w:spacing w:val="-4"/>
          <w:sz w:val="20"/>
          <w:vertAlign w:val="baseline"/>
        </w:rPr>
        <w:t> </w:t>
      </w:r>
      <w:r>
        <w:rPr>
          <w:sz w:val="20"/>
          <w:vertAlign w:val="baseline"/>
        </w:rPr>
        <w:t>danh</w:t>
      </w:r>
      <w:r>
        <w:rPr>
          <w:spacing w:val="-3"/>
          <w:sz w:val="20"/>
          <w:vertAlign w:val="baseline"/>
        </w:rPr>
        <w:t> </w:t>
      </w:r>
      <w:r>
        <w:rPr>
          <w:sz w:val="20"/>
          <w:vertAlign w:val="baseline"/>
        </w:rPr>
        <w:t>hiệu</w:t>
      </w:r>
      <w:r>
        <w:rPr>
          <w:spacing w:val="-4"/>
          <w:sz w:val="20"/>
          <w:vertAlign w:val="baseline"/>
        </w:rPr>
        <w:t> </w:t>
      </w:r>
      <w:r>
        <w:rPr>
          <w:sz w:val="20"/>
          <w:vertAlign w:val="baseline"/>
        </w:rPr>
        <w:t>của</w:t>
      </w:r>
      <w:r>
        <w:rPr>
          <w:spacing w:val="-2"/>
          <w:sz w:val="20"/>
          <w:vertAlign w:val="baseline"/>
        </w:rPr>
        <w:t> </w:t>
      </w:r>
      <w:r>
        <w:rPr>
          <w:sz w:val="20"/>
          <w:vertAlign w:val="baseline"/>
        </w:rPr>
        <w:t>Đức</w:t>
      </w:r>
      <w:r>
        <w:rPr>
          <w:spacing w:val="-3"/>
          <w:sz w:val="20"/>
          <w:vertAlign w:val="baseline"/>
        </w:rPr>
        <w:t> </w:t>
      </w:r>
      <w:r>
        <w:rPr>
          <w:spacing w:val="-4"/>
          <w:sz w:val="20"/>
          <w:vertAlign w:val="baseline"/>
        </w:rPr>
        <w:t>Phật</w:t>
      </w:r>
    </w:p>
    <w:p>
      <w:pPr>
        <w:spacing w:after="0"/>
        <w:jc w:val="left"/>
        <w:rPr>
          <w:sz w:val="20"/>
        </w:rPr>
        <w:sectPr>
          <w:headerReference w:type="default" r:id="rId328"/>
          <w:pgSz w:w="7660" w:h="11630"/>
          <w:pgMar w:header="741" w:footer="0" w:top="1020" w:bottom="280" w:left="850" w:right="850"/>
        </w:sectPr>
      </w:pPr>
    </w:p>
    <w:p>
      <w:pPr>
        <w:pStyle w:val="BodyText"/>
        <w:spacing w:before="186"/>
        <w:rPr>
          <w:sz w:val="21"/>
        </w:rPr>
      </w:pPr>
    </w:p>
    <w:p>
      <w:pPr>
        <w:spacing w:line="288" w:lineRule="auto" w:before="0"/>
        <w:ind w:left="568" w:right="109" w:firstLine="453"/>
        <w:jc w:val="both"/>
        <w:rPr>
          <w:rFonts w:ascii="Arial" w:hAnsi="Arial"/>
          <w:i/>
          <w:sz w:val="21"/>
        </w:rPr>
      </w:pPr>
      <w:r>
        <w:rPr>
          <w:rFonts w:ascii="Arial" w:hAnsi="Arial"/>
          <w:i/>
          <w:sz w:val="21"/>
        </w:rPr>
        <w:t>Căn cơ của họ khác nhau. Một số có những căn cơ bén nhậy, một số có căn cơ trung bình và một số khác có căn cơ chậm lụt. Có những người thích lời giảng</w:t>
      </w:r>
      <w:r>
        <w:rPr>
          <w:rFonts w:ascii="Arial" w:hAnsi="Arial"/>
          <w:i/>
          <w:spacing w:val="40"/>
          <w:sz w:val="21"/>
        </w:rPr>
        <w:t> </w:t>
      </w:r>
      <w:r>
        <w:rPr>
          <w:rFonts w:ascii="Arial" w:hAnsi="Arial"/>
          <w:i/>
          <w:sz w:val="21"/>
        </w:rPr>
        <w:t>ngắn gọn, có những người thích lời giảng trung bình và có những người thích lời giảng chi tiết.</w:t>
      </w:r>
    </w:p>
    <w:p>
      <w:pPr>
        <w:spacing w:line="288" w:lineRule="auto" w:before="61"/>
        <w:ind w:left="568" w:right="107" w:firstLine="453"/>
        <w:jc w:val="both"/>
        <w:rPr>
          <w:rFonts w:ascii="Arial" w:hAnsi="Arial"/>
          <w:i/>
          <w:sz w:val="21"/>
        </w:rPr>
      </w:pPr>
      <w:r>
        <w:rPr>
          <w:rFonts w:ascii="Arial" w:hAnsi="Arial"/>
          <w:i/>
          <w:sz w:val="21"/>
        </w:rPr>
        <w:t>Những người trong nhóm chậm hiểu về danh thì có thể hiểu được thực tại được giảng theo ngũ uẩn</w:t>
      </w:r>
      <w:r>
        <w:rPr>
          <w:i/>
          <w:sz w:val="21"/>
          <w:vertAlign w:val="superscript"/>
        </w:rPr>
        <w:t>1</w:t>
      </w:r>
      <w:r>
        <w:rPr>
          <w:rFonts w:ascii="Arial" w:hAnsi="Arial"/>
          <w:i/>
          <w:sz w:val="21"/>
          <w:vertAlign w:val="baseline"/>
        </w:rPr>
        <w:t>, bởi vì danh được phân thành bốn uẩn và như vậy nó chi tiết hơn.</w:t>
      </w:r>
      <w:r>
        <w:rPr>
          <w:rFonts w:ascii="Arial" w:hAnsi="Arial"/>
          <w:i/>
          <w:spacing w:val="-1"/>
          <w:sz w:val="21"/>
          <w:vertAlign w:val="baseline"/>
        </w:rPr>
        <w:t> </w:t>
      </w:r>
      <w:r>
        <w:rPr>
          <w:rFonts w:ascii="Arial" w:hAnsi="Arial"/>
          <w:i/>
          <w:sz w:val="21"/>
          <w:vertAlign w:val="baseline"/>
        </w:rPr>
        <w:t>Những người</w:t>
      </w:r>
      <w:r>
        <w:rPr>
          <w:rFonts w:ascii="Arial" w:hAnsi="Arial"/>
          <w:i/>
          <w:spacing w:val="-1"/>
          <w:sz w:val="21"/>
          <w:vertAlign w:val="baseline"/>
        </w:rPr>
        <w:t> </w:t>
      </w:r>
      <w:r>
        <w:rPr>
          <w:rFonts w:ascii="Arial" w:hAnsi="Arial"/>
          <w:i/>
          <w:sz w:val="21"/>
          <w:vertAlign w:val="baseline"/>
        </w:rPr>
        <w:t>chậm</w:t>
      </w:r>
      <w:r>
        <w:rPr>
          <w:rFonts w:ascii="Arial" w:hAnsi="Arial"/>
          <w:i/>
          <w:spacing w:val="-3"/>
          <w:sz w:val="21"/>
          <w:vertAlign w:val="baseline"/>
        </w:rPr>
        <w:t> </w:t>
      </w:r>
      <w:r>
        <w:rPr>
          <w:rFonts w:ascii="Arial" w:hAnsi="Arial"/>
          <w:i/>
          <w:sz w:val="21"/>
          <w:vertAlign w:val="baseline"/>
        </w:rPr>
        <w:t>hiểu về sắc thì</w:t>
      </w:r>
      <w:r>
        <w:rPr>
          <w:rFonts w:ascii="Arial" w:hAnsi="Arial"/>
          <w:i/>
          <w:spacing w:val="-1"/>
          <w:sz w:val="21"/>
          <w:vertAlign w:val="baseline"/>
        </w:rPr>
        <w:t> </w:t>
      </w:r>
      <w:r>
        <w:rPr>
          <w:rFonts w:ascii="Arial" w:hAnsi="Arial"/>
          <w:i/>
          <w:sz w:val="21"/>
          <w:vertAlign w:val="baseline"/>
        </w:rPr>
        <w:t>có thể hiểu</w:t>
      </w:r>
      <w:r>
        <w:rPr>
          <w:rFonts w:ascii="Arial" w:hAnsi="Arial"/>
          <w:i/>
          <w:spacing w:val="-2"/>
          <w:sz w:val="21"/>
          <w:vertAlign w:val="baseline"/>
        </w:rPr>
        <w:t> </w:t>
      </w:r>
      <w:r>
        <w:rPr>
          <w:rFonts w:ascii="Arial" w:hAnsi="Arial"/>
          <w:i/>
          <w:sz w:val="21"/>
          <w:vertAlign w:val="baseline"/>
        </w:rPr>
        <w:t>thực tại giảng theo các xứ (Āyatana) </w:t>
      </w:r>
      <w:r>
        <w:rPr>
          <w:i/>
          <w:sz w:val="21"/>
          <w:vertAlign w:val="superscript"/>
        </w:rPr>
        <w:t>2</w:t>
      </w:r>
      <w:r>
        <w:rPr>
          <w:rFonts w:ascii="Arial" w:hAnsi="Arial"/>
          <w:i/>
          <w:sz w:val="21"/>
          <w:vertAlign w:val="baseline"/>
        </w:rPr>
        <w:t>. Ngũ căn và đối tượng của ngũ căn là mười loại sắc, hay các xứ (Āyatana).</w:t>
      </w:r>
      <w:r>
        <w:rPr>
          <w:rFonts w:ascii="Arial" w:hAnsi="Arial"/>
          <w:i/>
          <w:spacing w:val="80"/>
          <w:sz w:val="21"/>
          <w:vertAlign w:val="baseline"/>
        </w:rPr>
        <w:t> </w:t>
      </w:r>
      <w:r>
        <w:rPr>
          <w:rFonts w:ascii="Arial" w:hAnsi="Arial"/>
          <w:i/>
          <w:sz w:val="21"/>
          <w:vertAlign w:val="baseline"/>
        </w:rPr>
        <w:t>Còn dhammāyatana lại bao gồm cả danh và sắc. Như vậy, trong cách phân chia này, sắc được giải thích chi tiết hơn. Những người chậm hiểu cả danh và sắc có thể hiểu được thực tại giảng theo các giới (dhātu) </w:t>
      </w:r>
      <w:r>
        <w:rPr>
          <w:i/>
          <w:sz w:val="21"/>
          <w:vertAlign w:val="superscript"/>
        </w:rPr>
        <w:t>3</w:t>
      </w:r>
      <w:r>
        <w:rPr>
          <w:rFonts w:ascii="Arial" w:hAnsi="Arial"/>
          <w:i/>
          <w:sz w:val="21"/>
          <w:vertAlign w:val="baseline"/>
        </w:rPr>
        <w:t>, bởi vì trong cách phân chia này, cả danh và sắc được giảng một cách chi tiết.</w:t>
      </w:r>
    </w:p>
    <w:p>
      <w:pPr>
        <w:pStyle w:val="BodyText"/>
        <w:spacing w:line="252" w:lineRule="auto" w:before="34"/>
        <w:ind w:left="115" w:right="108" w:firstLine="453"/>
        <w:jc w:val="both"/>
      </w:pPr>
      <w:r>
        <w:rPr/>
        <w:t>Chúng ta cần phải suy xét xem chúng ta thuộc loại người chỉ chậm hiểu danh, hay chỉ chậm hiểu sắc, hay chậm hiểu</w:t>
      </w:r>
      <w:r>
        <w:rPr>
          <w:spacing w:val="-1"/>
        </w:rPr>
        <w:t> </w:t>
      </w:r>
      <w:r>
        <w:rPr/>
        <w:t>cả</w:t>
      </w:r>
      <w:r>
        <w:rPr>
          <w:spacing w:val="-1"/>
        </w:rPr>
        <w:t> </w:t>
      </w:r>
      <w:r>
        <w:rPr/>
        <w:t>danh và</w:t>
      </w:r>
      <w:r>
        <w:rPr>
          <w:spacing w:val="-1"/>
        </w:rPr>
        <w:t> </w:t>
      </w:r>
      <w:r>
        <w:rPr/>
        <w:t>sắc. Nếu chúng</w:t>
      </w:r>
      <w:r>
        <w:rPr>
          <w:spacing w:val="-3"/>
        </w:rPr>
        <w:t> </w:t>
      </w:r>
      <w:r>
        <w:rPr/>
        <w:t>ta</w:t>
      </w:r>
      <w:r>
        <w:rPr>
          <w:spacing w:val="-1"/>
        </w:rPr>
        <w:t> </w:t>
      </w:r>
      <w:r>
        <w:rPr/>
        <w:t>chậm hiểu cả</w:t>
      </w:r>
      <w:r>
        <w:rPr>
          <w:spacing w:val="-1"/>
        </w:rPr>
        <w:t> </w:t>
      </w:r>
      <w:r>
        <w:rPr/>
        <w:t>danh và sắc thì chúng ta cần phải nghe Pháp một cách thường xuyên</w:t>
      </w:r>
      <w:r>
        <w:rPr>
          <w:spacing w:val="10"/>
        </w:rPr>
        <w:t> </w:t>
      </w:r>
      <w:r>
        <w:rPr/>
        <w:t>và</w:t>
      </w:r>
      <w:r>
        <w:rPr>
          <w:spacing w:val="9"/>
        </w:rPr>
        <w:t> </w:t>
      </w:r>
      <w:r>
        <w:rPr/>
        <w:t>nghiên</w:t>
      </w:r>
      <w:r>
        <w:rPr>
          <w:spacing w:val="10"/>
        </w:rPr>
        <w:t> </w:t>
      </w:r>
      <w:r>
        <w:rPr/>
        <w:t>cứu</w:t>
      </w:r>
      <w:r>
        <w:rPr>
          <w:spacing w:val="10"/>
        </w:rPr>
        <w:t> </w:t>
      </w:r>
      <w:r>
        <w:rPr/>
        <w:t>những</w:t>
      </w:r>
      <w:r>
        <w:rPr>
          <w:spacing w:val="8"/>
        </w:rPr>
        <w:t> </w:t>
      </w:r>
      <w:r>
        <w:rPr/>
        <w:t>khía</w:t>
      </w:r>
      <w:r>
        <w:rPr>
          <w:spacing w:val="10"/>
        </w:rPr>
        <w:t> </w:t>
      </w:r>
      <w:r>
        <w:rPr/>
        <w:t>cạnh</w:t>
      </w:r>
      <w:r>
        <w:rPr>
          <w:spacing w:val="10"/>
        </w:rPr>
        <w:t> </w:t>
      </w:r>
      <w:r>
        <w:rPr/>
        <w:t>khác</w:t>
      </w:r>
      <w:r>
        <w:rPr>
          <w:spacing w:val="9"/>
        </w:rPr>
        <w:t> </w:t>
      </w:r>
      <w:r>
        <w:rPr/>
        <w:t>nhau</w:t>
      </w:r>
      <w:r>
        <w:rPr>
          <w:spacing w:val="10"/>
        </w:rPr>
        <w:t> </w:t>
      </w:r>
      <w:r>
        <w:rPr/>
        <w:t>của</w:t>
      </w:r>
      <w:r>
        <w:rPr>
          <w:spacing w:val="10"/>
        </w:rPr>
        <w:t> </w:t>
      </w:r>
      <w:r>
        <w:rPr>
          <w:spacing w:val="-4"/>
        </w:rPr>
        <w:t>Giáo</w:t>
      </w:r>
    </w:p>
    <w:p>
      <w:pPr>
        <w:pStyle w:val="BodyText"/>
        <w:spacing w:before="184"/>
        <w:rPr>
          <w:sz w:val="20"/>
        </w:rPr>
      </w:pPr>
      <w:r>
        <w:rPr>
          <w:sz w:val="20"/>
        </w:rPr>
        <mc:AlternateContent>
          <mc:Choice Requires="wps">
            <w:drawing>
              <wp:anchor distT="0" distB="0" distL="0" distR="0" allowOverlap="1" layoutInCell="1" locked="0" behindDoc="1" simplePos="0" relativeHeight="487660032">
                <wp:simplePos x="0" y="0"/>
                <wp:positionH relativeFrom="page">
                  <wp:posOffset>612952</wp:posOffset>
                </wp:positionH>
                <wp:positionV relativeFrom="paragraph">
                  <wp:posOffset>278570</wp:posOffset>
                </wp:positionV>
                <wp:extent cx="1829435" cy="7620"/>
                <wp:effectExtent l="0" t="0" r="0" b="0"/>
                <wp:wrapTopAndBottom/>
                <wp:docPr id="765" name="Graphic 765"/>
                <wp:cNvGraphicFramePr>
                  <a:graphicFrameLocks/>
                </wp:cNvGraphicFramePr>
                <a:graphic>
                  <a:graphicData uri="http://schemas.microsoft.com/office/word/2010/wordprocessingShape">
                    <wps:wsp>
                      <wps:cNvPr id="765" name="Graphic 76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934658pt;width:144.020pt;height:.600010pt;mso-position-horizontal-relative:page;mso-position-vertical-relative:paragraph;z-index:-15656448;mso-wrap-distance-left:0;mso-wrap-distance-right:0" id="docshape457" filled="true" fillcolor="#000000" stroked="false">
                <v:fill type="solid"/>
                <w10:wrap type="topAndBottom"/>
              </v:rect>
            </w:pict>
          </mc:Fallback>
        </mc:AlternateContent>
      </w:r>
    </w:p>
    <w:p>
      <w:pPr>
        <w:spacing w:before="97"/>
        <w:ind w:left="115" w:right="113" w:firstLine="0"/>
        <w:jc w:val="both"/>
        <w:rPr>
          <w:sz w:val="20"/>
        </w:rPr>
      </w:pPr>
      <w:r>
        <w:rPr>
          <w:sz w:val="20"/>
          <w:vertAlign w:val="superscript"/>
        </w:rPr>
        <w:t>1</w:t>
      </w:r>
      <w:r>
        <w:rPr>
          <w:sz w:val="20"/>
          <w:vertAlign w:val="baseline"/>
        </w:rPr>
        <w:t> Ngũ uẩn (pañca khandha) bao gồm sắc (rūpa), thọ (vedanā), tưởng (saññā), hành (saṅkhāra) và thức (viññāṇa).</w:t>
      </w:r>
    </w:p>
    <w:p>
      <w:pPr>
        <w:spacing w:before="1"/>
        <w:ind w:left="115" w:right="114" w:firstLine="0"/>
        <w:jc w:val="both"/>
        <w:rPr>
          <w:sz w:val="20"/>
        </w:rPr>
      </w:pPr>
      <w:r>
        <w:rPr>
          <w:sz w:val="20"/>
          <w:vertAlign w:val="superscript"/>
        </w:rPr>
        <w:t>2</w:t>
      </w:r>
      <w:r>
        <w:rPr>
          <w:sz w:val="20"/>
          <w:vertAlign w:val="baseline"/>
        </w:rPr>
        <w:t> Mười hai xứ bao gồm: nhãn xứ, cảnh xứ, nhĩ căn, thanh xứ, tỷ xứ, hương xứ, thiệt xứ, vị xứ, thân xứ, xúc xứ (cứng, mềm, nóng, lạnh, v.v…). Pháp xứ bao gồm tất cả các đối tượng được kinh nghiệm qua ý môn. Ý xứ bao gồm tất cả các loại tâm.</w:t>
      </w:r>
    </w:p>
    <w:p>
      <w:pPr>
        <w:spacing w:line="237" w:lineRule="auto" w:before="1"/>
        <w:ind w:left="115" w:right="110" w:firstLine="0"/>
        <w:jc w:val="both"/>
        <w:rPr>
          <w:sz w:val="20"/>
        </w:rPr>
      </w:pPr>
      <w:r>
        <w:rPr>
          <w:sz w:val="20"/>
          <w:vertAlign w:val="superscript"/>
        </w:rPr>
        <w:t>3</w:t>
      </w:r>
      <w:r>
        <w:rPr>
          <w:sz w:val="20"/>
          <w:vertAlign w:val="baseline"/>
        </w:rPr>
        <w:t> Mười tám giới bao gồm ba giới cho mỗi cửa giác quan. Với nhãn</w:t>
      </w:r>
      <w:r>
        <w:rPr>
          <w:spacing w:val="40"/>
          <w:sz w:val="20"/>
          <w:vertAlign w:val="baseline"/>
        </w:rPr>
        <w:t> </w:t>
      </w:r>
      <w:r>
        <w:rPr>
          <w:sz w:val="20"/>
          <w:vertAlign w:val="baseline"/>
        </w:rPr>
        <w:t>môn thì có: nhãn giới, cảnh giới, nhãn thức giới. Năm cửa giác quan còn lại là tai (nhĩ), mũi (tỷ), lưỡi (thiệt), thân và ý. (Xem thêm </w:t>
      </w:r>
      <w:r>
        <w:rPr>
          <w:i/>
          <w:sz w:val="20"/>
          <w:vertAlign w:val="baseline"/>
        </w:rPr>
        <w:t>Thanh Tịnh Đạo</w:t>
      </w:r>
      <w:r>
        <w:rPr>
          <w:sz w:val="20"/>
          <w:vertAlign w:val="baseline"/>
        </w:rPr>
        <w:t>, chương XV, 17).</w:t>
      </w:r>
    </w:p>
    <w:p>
      <w:pPr>
        <w:spacing w:after="0" w:line="237" w:lineRule="auto"/>
        <w:jc w:val="both"/>
        <w:rPr>
          <w:sz w:val="20"/>
        </w:rPr>
        <w:sectPr>
          <w:headerReference w:type="default" r:id="rId329"/>
          <w:pgSz w:w="7660" w:h="11630"/>
          <w:pgMar w:header="741" w:footer="0" w:top="1020" w:bottom="280" w:left="850" w:right="850"/>
        </w:sectPr>
      </w:pPr>
    </w:p>
    <w:p>
      <w:pPr>
        <w:pStyle w:val="BodyText"/>
        <w:spacing w:before="125"/>
      </w:pPr>
    </w:p>
    <w:p>
      <w:pPr>
        <w:pStyle w:val="BodyText"/>
        <w:spacing w:line="252" w:lineRule="auto"/>
        <w:ind w:left="115" w:right="109"/>
        <w:jc w:val="both"/>
      </w:pPr>
      <w:r>
        <w:rPr/>
        <w:t>pháp một cách chi tiết. Điều ấy rất cần thiết để có được</w:t>
      </w:r>
      <w:r>
        <w:rPr>
          <w:spacing w:val="40"/>
        </w:rPr>
        <w:t> </w:t>
      </w:r>
      <w:r>
        <w:rPr/>
        <w:t>hiểu biết đúng về các thực tại và để vun bồi mọi loại thiện pháp. Bằng cách ấy, sẽ có trợ duyên cho Tứ niệm xứ (satipaṭṭhāna) sinh khởi hay biết các đặc tính của các thực tại khi chúng xuất hiện một cách tự nhiên trong cuộc sống hàng ngày.</w:t>
      </w:r>
    </w:p>
    <w:p>
      <w:pPr>
        <w:spacing w:line="261" w:lineRule="auto" w:before="71"/>
        <w:ind w:left="115" w:right="111" w:firstLine="453"/>
        <w:jc w:val="both"/>
        <w:rPr>
          <w:sz w:val="24"/>
        </w:rPr>
      </w:pPr>
      <w:r>
        <w:rPr>
          <w:sz w:val="24"/>
        </w:rPr>
        <w:t>Cuốn </w:t>
      </w:r>
      <w:r>
        <w:rPr>
          <w:i/>
          <w:sz w:val="24"/>
        </w:rPr>
        <w:t>Abhidhammattha Vibhāvinī </w:t>
      </w:r>
      <w:r>
        <w:rPr>
          <w:sz w:val="24"/>
        </w:rPr>
        <w:t>phân biệt sáu loại khái niệm là các danh - tên (nāma-paññatti), như sau:</w:t>
      </w:r>
    </w:p>
    <w:p>
      <w:pPr>
        <w:pStyle w:val="ListParagraph"/>
        <w:numPr>
          <w:ilvl w:val="0"/>
          <w:numId w:val="61"/>
        </w:numPr>
        <w:tabs>
          <w:tab w:pos="836" w:val="left" w:leader="none"/>
          <w:tab w:pos="852" w:val="left" w:leader="none"/>
        </w:tabs>
        <w:spacing w:line="261" w:lineRule="auto" w:before="59" w:after="0"/>
        <w:ind w:left="852" w:right="113" w:hanging="284"/>
        <w:jc w:val="both"/>
        <w:rPr>
          <w:sz w:val="24"/>
        </w:rPr>
      </w:pPr>
      <w:r>
        <w:rPr>
          <w:b/>
          <w:sz w:val="24"/>
        </w:rPr>
        <w:t>Vijjamāna paññatti</w:t>
      </w:r>
      <w:r>
        <w:rPr>
          <w:sz w:val="24"/>
        </w:rPr>
        <w:t>: là các khái niệm được dùng để chỉ những thứ có thực, ví dụ như các từ sắc (rūpa), danh (nāma), thọ (vedanā), tưởng (saññā) </w:t>
      </w:r>
      <w:r>
        <w:rPr>
          <w:sz w:val="24"/>
          <w:vertAlign w:val="superscript"/>
        </w:rPr>
        <w:t>1</w:t>
      </w:r>
      <w:r>
        <w:rPr>
          <w:sz w:val="24"/>
          <w:vertAlign w:val="baseline"/>
        </w:rPr>
        <w:t>.</w:t>
      </w:r>
    </w:p>
    <w:p>
      <w:pPr>
        <w:pStyle w:val="ListParagraph"/>
        <w:numPr>
          <w:ilvl w:val="0"/>
          <w:numId w:val="61"/>
        </w:numPr>
        <w:tabs>
          <w:tab w:pos="852" w:val="left" w:leader="none"/>
          <w:tab w:pos="868" w:val="left" w:leader="none"/>
        </w:tabs>
        <w:spacing w:line="261" w:lineRule="auto" w:before="57" w:after="0"/>
        <w:ind w:left="852" w:right="109" w:hanging="284"/>
        <w:jc w:val="both"/>
        <w:rPr>
          <w:sz w:val="24"/>
        </w:rPr>
      </w:pPr>
      <w:r>
        <w:rPr>
          <w:b/>
          <w:sz w:val="24"/>
        </w:rPr>
        <w:t>Avijjamānena</w:t>
      </w:r>
      <w:r>
        <w:rPr>
          <w:b/>
          <w:sz w:val="24"/>
        </w:rPr>
        <w:t> paññatti</w:t>
      </w:r>
      <w:r>
        <w:rPr>
          <w:sz w:val="24"/>
        </w:rPr>
        <w:t>: là các khái niệm được dùng để nói tới những thứ không có thực, ví dụ</w:t>
      </w:r>
      <w:r>
        <w:rPr>
          <w:spacing w:val="40"/>
          <w:sz w:val="24"/>
        </w:rPr>
        <w:t> </w:t>
      </w:r>
      <w:r>
        <w:rPr>
          <w:sz w:val="24"/>
        </w:rPr>
        <w:t>như: người Thái hay người nước ngoài. Các khái niệm này không thể hiện các thực tại tuyệt đối như danh pháp bao gồm tâm (citta) và tâm sở (cetasika) và sắc (rūpa). Người Thái hay người nước ngoài không</w:t>
      </w:r>
      <w:r>
        <w:rPr>
          <w:spacing w:val="-1"/>
          <w:sz w:val="24"/>
        </w:rPr>
        <w:t> </w:t>
      </w:r>
      <w:r>
        <w:rPr>
          <w:sz w:val="24"/>
        </w:rPr>
        <w:t>có</w:t>
      </w:r>
      <w:r>
        <w:rPr>
          <w:spacing w:val="-1"/>
          <w:sz w:val="24"/>
        </w:rPr>
        <w:t> </w:t>
      </w:r>
      <w:r>
        <w:rPr>
          <w:sz w:val="24"/>
        </w:rPr>
        <w:t>thực theo</w:t>
      </w:r>
      <w:r>
        <w:rPr>
          <w:spacing w:val="-2"/>
          <w:sz w:val="24"/>
        </w:rPr>
        <w:t> </w:t>
      </w:r>
      <w:r>
        <w:rPr>
          <w:sz w:val="24"/>
        </w:rPr>
        <w:t>nghĩa tuyệt</w:t>
      </w:r>
      <w:r>
        <w:rPr>
          <w:spacing w:val="-1"/>
          <w:sz w:val="24"/>
        </w:rPr>
        <w:t> </w:t>
      </w:r>
      <w:r>
        <w:rPr>
          <w:sz w:val="24"/>
        </w:rPr>
        <w:t>đối,</w:t>
      </w:r>
      <w:r>
        <w:rPr>
          <w:spacing w:val="-1"/>
          <w:sz w:val="24"/>
        </w:rPr>
        <w:t> </w:t>
      </w:r>
      <w:r>
        <w:rPr>
          <w:sz w:val="24"/>
        </w:rPr>
        <w:t>đó chỉ</w:t>
      </w:r>
      <w:r>
        <w:rPr>
          <w:spacing w:val="-1"/>
          <w:sz w:val="24"/>
        </w:rPr>
        <w:t> </w:t>
      </w:r>
      <w:r>
        <w:rPr>
          <w:sz w:val="24"/>
        </w:rPr>
        <w:t>là những khái niệm quy ước (sammutti dhamma). Liệu tâm bất thiện (akusala citta) </w:t>
      </w:r>
      <w:r>
        <w:rPr>
          <w:sz w:val="24"/>
          <w:vertAlign w:val="superscript"/>
        </w:rPr>
        <w:t>2</w:t>
      </w:r>
      <w:r>
        <w:rPr>
          <w:sz w:val="24"/>
          <w:vertAlign w:val="baseline"/>
        </w:rPr>
        <w:t> có thể là người Thái hay người nước ngoài được không? Tâm bất thiện là thực tại tuyệt đối, đó là một pháp có đặc tính riêng của nó, không phải là người Thái hay người nước </w:t>
      </w:r>
      <w:r>
        <w:rPr>
          <w:spacing w:val="-2"/>
          <w:sz w:val="24"/>
          <w:vertAlign w:val="baseline"/>
        </w:rPr>
        <w:t>ngoài.</w:t>
      </w:r>
    </w:p>
    <w:p>
      <w:pPr>
        <w:pStyle w:val="ListParagraph"/>
        <w:numPr>
          <w:ilvl w:val="0"/>
          <w:numId w:val="61"/>
        </w:numPr>
        <w:tabs>
          <w:tab w:pos="852" w:val="left" w:leader="none"/>
          <w:tab w:pos="899" w:val="left" w:leader="none"/>
        </w:tabs>
        <w:spacing w:line="261" w:lineRule="auto" w:before="51" w:after="0"/>
        <w:ind w:left="852" w:right="112" w:hanging="284"/>
        <w:jc w:val="both"/>
        <w:rPr>
          <w:sz w:val="24"/>
        </w:rPr>
      </w:pPr>
      <w:r>
        <w:rPr>
          <w:b/>
          <w:sz w:val="24"/>
        </w:rPr>
        <w:t>Vijjamānenaavijjamāna</w:t>
      </w:r>
      <w:r>
        <w:rPr>
          <w:b/>
          <w:sz w:val="24"/>
        </w:rPr>
        <w:t> paññatti</w:t>
      </w:r>
      <w:r>
        <w:rPr>
          <w:sz w:val="24"/>
        </w:rPr>
        <w:t>: là các khái niệm</w:t>
      </w:r>
      <w:r>
        <w:rPr>
          <w:spacing w:val="8"/>
          <w:sz w:val="24"/>
        </w:rPr>
        <w:t> </w:t>
      </w:r>
      <w:r>
        <w:rPr>
          <w:sz w:val="24"/>
        </w:rPr>
        <w:t>về</w:t>
      </w:r>
      <w:r>
        <w:rPr>
          <w:spacing w:val="10"/>
          <w:sz w:val="24"/>
        </w:rPr>
        <w:t> </w:t>
      </w:r>
      <w:r>
        <w:rPr>
          <w:sz w:val="24"/>
        </w:rPr>
        <w:t>cái</w:t>
      </w:r>
      <w:r>
        <w:rPr>
          <w:spacing w:val="12"/>
          <w:sz w:val="24"/>
        </w:rPr>
        <w:t> </w:t>
      </w:r>
      <w:r>
        <w:rPr>
          <w:sz w:val="24"/>
        </w:rPr>
        <w:t>không</w:t>
      </w:r>
      <w:r>
        <w:rPr>
          <w:spacing w:val="9"/>
          <w:sz w:val="24"/>
        </w:rPr>
        <w:t> </w:t>
      </w:r>
      <w:r>
        <w:rPr>
          <w:sz w:val="24"/>
        </w:rPr>
        <w:t>tồn</w:t>
      </w:r>
      <w:r>
        <w:rPr>
          <w:spacing w:val="12"/>
          <w:sz w:val="24"/>
        </w:rPr>
        <w:t> </w:t>
      </w:r>
      <w:r>
        <w:rPr>
          <w:sz w:val="24"/>
        </w:rPr>
        <w:t>tại</w:t>
      </w:r>
      <w:r>
        <w:rPr>
          <w:spacing w:val="14"/>
          <w:sz w:val="24"/>
        </w:rPr>
        <w:t> </w:t>
      </w:r>
      <w:r>
        <w:rPr>
          <w:sz w:val="24"/>
        </w:rPr>
        <w:t>(không</w:t>
      </w:r>
      <w:r>
        <w:rPr>
          <w:spacing w:val="9"/>
          <w:sz w:val="24"/>
        </w:rPr>
        <w:t> </w:t>
      </w:r>
      <w:r>
        <w:rPr>
          <w:sz w:val="24"/>
        </w:rPr>
        <w:t>có</w:t>
      </w:r>
      <w:r>
        <w:rPr>
          <w:spacing w:val="11"/>
          <w:sz w:val="24"/>
        </w:rPr>
        <w:t> </w:t>
      </w:r>
      <w:r>
        <w:rPr>
          <w:sz w:val="24"/>
        </w:rPr>
        <w:t>thực)</w:t>
      </w:r>
      <w:r>
        <w:rPr>
          <w:spacing w:val="11"/>
          <w:sz w:val="24"/>
        </w:rPr>
        <w:t> </w:t>
      </w:r>
      <w:r>
        <w:rPr>
          <w:sz w:val="24"/>
        </w:rPr>
        <w:t>dựa</w:t>
      </w:r>
      <w:r>
        <w:rPr>
          <w:spacing w:val="10"/>
          <w:sz w:val="24"/>
        </w:rPr>
        <w:t> </w:t>
      </w:r>
      <w:r>
        <w:rPr>
          <w:spacing w:val="-4"/>
          <w:sz w:val="24"/>
        </w:rPr>
        <w:t>trên</w:t>
      </w:r>
    </w:p>
    <w:p>
      <w:pPr>
        <w:pStyle w:val="BodyText"/>
        <w:spacing w:before="71"/>
        <w:rPr>
          <w:sz w:val="20"/>
        </w:rPr>
      </w:pPr>
      <w:r>
        <w:rPr>
          <w:sz w:val="20"/>
        </w:rPr>
        <mc:AlternateContent>
          <mc:Choice Requires="wps">
            <w:drawing>
              <wp:anchor distT="0" distB="0" distL="0" distR="0" allowOverlap="1" layoutInCell="1" locked="0" behindDoc="1" simplePos="0" relativeHeight="487660544">
                <wp:simplePos x="0" y="0"/>
                <wp:positionH relativeFrom="page">
                  <wp:posOffset>612952</wp:posOffset>
                </wp:positionH>
                <wp:positionV relativeFrom="paragraph">
                  <wp:posOffset>206757</wp:posOffset>
                </wp:positionV>
                <wp:extent cx="1829435" cy="7620"/>
                <wp:effectExtent l="0" t="0" r="0" b="0"/>
                <wp:wrapTopAndBottom/>
                <wp:docPr id="768" name="Graphic 768"/>
                <wp:cNvGraphicFramePr>
                  <a:graphicFrameLocks/>
                </wp:cNvGraphicFramePr>
                <a:graphic>
                  <a:graphicData uri="http://schemas.microsoft.com/office/word/2010/wordprocessingShape">
                    <wps:wsp>
                      <wps:cNvPr id="768" name="Graphic 768"/>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280092pt;width:144.020pt;height:.600010pt;mso-position-horizontal-relative:page;mso-position-vertical-relative:paragraph;z-index:-15655936;mso-wrap-distance-left:0;mso-wrap-distance-right:0" id="docshape459" filled="true" fillcolor="#000000" stroked="false">
                <v:fill type="solid"/>
                <w10:wrap type="topAndBottom"/>
              </v:rect>
            </w:pict>
          </mc:Fallback>
        </mc:AlternateContent>
      </w:r>
    </w:p>
    <w:p>
      <w:pPr>
        <w:spacing w:before="96"/>
        <w:ind w:left="115" w:right="0" w:firstLine="0"/>
        <w:jc w:val="both"/>
        <w:rPr>
          <w:sz w:val="20"/>
        </w:rPr>
      </w:pPr>
      <w:r>
        <w:rPr>
          <w:sz w:val="20"/>
          <w:vertAlign w:val="superscript"/>
        </w:rPr>
        <w:t>1</w:t>
      </w:r>
      <w:r>
        <w:rPr>
          <w:spacing w:val="-3"/>
          <w:sz w:val="20"/>
          <w:vertAlign w:val="baseline"/>
        </w:rPr>
        <w:t> </w:t>
      </w:r>
      <w:r>
        <w:rPr>
          <w:sz w:val="20"/>
          <w:vertAlign w:val="baseline"/>
        </w:rPr>
        <w:t>Thọ</w:t>
      </w:r>
      <w:r>
        <w:rPr>
          <w:spacing w:val="-2"/>
          <w:sz w:val="20"/>
          <w:vertAlign w:val="baseline"/>
        </w:rPr>
        <w:t> </w:t>
      </w:r>
      <w:r>
        <w:rPr>
          <w:sz w:val="20"/>
          <w:vertAlign w:val="baseline"/>
        </w:rPr>
        <w:t>và</w:t>
      </w:r>
      <w:r>
        <w:rPr>
          <w:spacing w:val="-2"/>
          <w:sz w:val="20"/>
          <w:vertAlign w:val="baseline"/>
        </w:rPr>
        <w:t> </w:t>
      </w:r>
      <w:r>
        <w:rPr>
          <w:sz w:val="20"/>
          <w:vertAlign w:val="baseline"/>
        </w:rPr>
        <w:t>tưởng</w:t>
      </w:r>
      <w:r>
        <w:rPr>
          <w:spacing w:val="-4"/>
          <w:sz w:val="20"/>
          <w:vertAlign w:val="baseline"/>
        </w:rPr>
        <w:t> </w:t>
      </w:r>
      <w:r>
        <w:rPr>
          <w:sz w:val="20"/>
          <w:vertAlign w:val="baseline"/>
        </w:rPr>
        <w:t>là</w:t>
      </w:r>
      <w:r>
        <w:rPr>
          <w:spacing w:val="-3"/>
          <w:sz w:val="20"/>
          <w:vertAlign w:val="baseline"/>
        </w:rPr>
        <w:t> </w:t>
      </w:r>
      <w:r>
        <w:rPr>
          <w:sz w:val="20"/>
          <w:vertAlign w:val="baseline"/>
        </w:rPr>
        <w:t>các</w:t>
      </w:r>
      <w:r>
        <w:rPr>
          <w:spacing w:val="-2"/>
          <w:sz w:val="20"/>
          <w:vertAlign w:val="baseline"/>
        </w:rPr>
        <w:t> </w:t>
      </w:r>
      <w:r>
        <w:rPr>
          <w:sz w:val="20"/>
          <w:vertAlign w:val="baseline"/>
        </w:rPr>
        <w:t>tâm</w:t>
      </w:r>
      <w:r>
        <w:rPr>
          <w:spacing w:val="-5"/>
          <w:sz w:val="20"/>
          <w:vertAlign w:val="baseline"/>
        </w:rPr>
        <w:t> </w:t>
      </w:r>
      <w:r>
        <w:rPr>
          <w:sz w:val="20"/>
          <w:vertAlign w:val="baseline"/>
        </w:rPr>
        <w:t>sở</w:t>
      </w:r>
      <w:r>
        <w:rPr>
          <w:spacing w:val="-2"/>
          <w:sz w:val="20"/>
          <w:vertAlign w:val="baseline"/>
        </w:rPr>
        <w:t> </w:t>
      </w:r>
      <w:r>
        <w:rPr>
          <w:sz w:val="20"/>
          <w:vertAlign w:val="baseline"/>
        </w:rPr>
        <w:t>đi</w:t>
      </w:r>
      <w:r>
        <w:rPr>
          <w:spacing w:val="-1"/>
          <w:sz w:val="20"/>
          <w:vertAlign w:val="baseline"/>
        </w:rPr>
        <w:t> </w:t>
      </w:r>
      <w:r>
        <w:rPr>
          <w:sz w:val="20"/>
          <w:vertAlign w:val="baseline"/>
        </w:rPr>
        <w:t>kèm</w:t>
      </w:r>
      <w:r>
        <w:rPr>
          <w:spacing w:val="-4"/>
          <w:sz w:val="20"/>
          <w:vertAlign w:val="baseline"/>
        </w:rPr>
        <w:t> </w:t>
      </w:r>
      <w:r>
        <w:rPr>
          <w:sz w:val="20"/>
          <w:vertAlign w:val="baseline"/>
        </w:rPr>
        <w:t>với</w:t>
      </w:r>
      <w:r>
        <w:rPr>
          <w:spacing w:val="-3"/>
          <w:sz w:val="20"/>
          <w:vertAlign w:val="baseline"/>
        </w:rPr>
        <w:t> </w:t>
      </w:r>
      <w:r>
        <w:rPr>
          <w:sz w:val="20"/>
          <w:vertAlign w:val="baseline"/>
        </w:rPr>
        <w:t>tất</w:t>
      </w:r>
      <w:r>
        <w:rPr>
          <w:spacing w:val="-3"/>
          <w:sz w:val="20"/>
          <w:vertAlign w:val="baseline"/>
        </w:rPr>
        <w:t> </w:t>
      </w:r>
      <w:r>
        <w:rPr>
          <w:sz w:val="20"/>
          <w:vertAlign w:val="baseline"/>
        </w:rPr>
        <w:t>cả</w:t>
      </w:r>
      <w:r>
        <w:rPr>
          <w:spacing w:val="-2"/>
          <w:sz w:val="20"/>
          <w:vertAlign w:val="baseline"/>
        </w:rPr>
        <w:t> </w:t>
      </w:r>
      <w:r>
        <w:rPr>
          <w:sz w:val="20"/>
          <w:vertAlign w:val="baseline"/>
        </w:rPr>
        <w:t>các</w:t>
      </w:r>
      <w:r>
        <w:rPr>
          <w:spacing w:val="-3"/>
          <w:sz w:val="20"/>
          <w:vertAlign w:val="baseline"/>
        </w:rPr>
        <w:t> </w:t>
      </w:r>
      <w:r>
        <w:rPr>
          <w:spacing w:val="-4"/>
          <w:sz w:val="20"/>
          <w:vertAlign w:val="baseline"/>
        </w:rPr>
        <w:t>tâm.</w:t>
      </w:r>
    </w:p>
    <w:p>
      <w:pPr>
        <w:spacing w:before="1"/>
        <w:ind w:left="115" w:right="114" w:firstLine="0"/>
        <w:jc w:val="both"/>
        <w:rPr>
          <w:sz w:val="20"/>
        </w:rPr>
      </w:pPr>
      <w:r>
        <w:rPr>
          <w:sz w:val="20"/>
          <w:vertAlign w:val="superscript"/>
        </w:rPr>
        <w:t>2</w:t>
      </w:r>
      <w:r>
        <w:rPr>
          <w:sz w:val="20"/>
          <w:vertAlign w:val="baseline"/>
        </w:rPr>
        <w:t> Tâm bất thiện (akusala citta) bao gồm tất cả các trạng thái của tham, sân hoặc si. Tâm thiện (kusala citta) bao gồm tất cả các trạng thái lành mạnh và thiện xảo của tâm.</w:t>
      </w:r>
    </w:p>
    <w:p>
      <w:pPr>
        <w:spacing w:after="0"/>
        <w:jc w:val="both"/>
        <w:rPr>
          <w:sz w:val="20"/>
        </w:rPr>
        <w:sectPr>
          <w:headerReference w:type="default" r:id="rId330"/>
          <w:pgSz w:w="7660" w:h="11630"/>
          <w:pgMar w:header="741" w:footer="0" w:top="1020" w:bottom="280" w:left="850" w:right="850"/>
        </w:sectPr>
      </w:pPr>
    </w:p>
    <w:p>
      <w:pPr>
        <w:pStyle w:val="BodyText"/>
        <w:spacing w:before="134"/>
      </w:pPr>
    </w:p>
    <w:p>
      <w:pPr>
        <w:pStyle w:val="BodyText"/>
        <w:spacing w:line="261" w:lineRule="auto"/>
        <w:ind w:left="852" w:right="108"/>
        <w:jc w:val="both"/>
      </w:pPr>
      <w:r>
        <w:rPr/>
        <w:t>cái tồn tại (có thực). Chẳng hạn thành ngữ “người có lục thông” </w:t>
      </w:r>
      <w:r>
        <w:rPr>
          <w:vertAlign w:val="superscript"/>
        </w:rPr>
        <w:t>1</w:t>
      </w:r>
      <w:r>
        <w:rPr>
          <w:vertAlign w:val="baseline"/>
        </w:rPr>
        <w:t>, thì lục thông là có thực, nhưng người thì không có thực. Vì vậy, khái niệm này thể hiện cả cái có thực và cái không có thực.</w:t>
      </w:r>
    </w:p>
    <w:p>
      <w:pPr>
        <w:pStyle w:val="ListParagraph"/>
        <w:numPr>
          <w:ilvl w:val="0"/>
          <w:numId w:val="61"/>
        </w:numPr>
        <w:tabs>
          <w:tab w:pos="852" w:val="left" w:leader="none"/>
          <w:tab w:pos="899" w:val="left" w:leader="none"/>
        </w:tabs>
        <w:spacing w:line="261" w:lineRule="auto" w:before="57" w:after="0"/>
        <w:ind w:left="852" w:right="112" w:hanging="284"/>
        <w:jc w:val="both"/>
        <w:rPr>
          <w:sz w:val="24"/>
        </w:rPr>
      </w:pPr>
      <w:r>
        <w:rPr>
          <w:b/>
          <w:sz w:val="24"/>
        </w:rPr>
        <w:t>Avijjamānenavijjamāna</w:t>
      </w:r>
      <w:r>
        <w:rPr>
          <w:b/>
          <w:sz w:val="24"/>
        </w:rPr>
        <w:t> paññatti</w:t>
      </w:r>
      <w:r>
        <w:rPr>
          <w:sz w:val="24"/>
        </w:rPr>
        <w:t>: là các khái niệm về cái tồn tại (có thực) dựa trên cái không tồn tại</w:t>
      </w:r>
      <w:r>
        <w:rPr>
          <w:spacing w:val="-4"/>
          <w:sz w:val="24"/>
        </w:rPr>
        <w:t> </w:t>
      </w:r>
      <w:r>
        <w:rPr>
          <w:sz w:val="24"/>
        </w:rPr>
        <w:t>(không</w:t>
      </w:r>
      <w:r>
        <w:rPr>
          <w:spacing w:val="-3"/>
          <w:sz w:val="24"/>
        </w:rPr>
        <w:t> </w:t>
      </w:r>
      <w:r>
        <w:rPr>
          <w:sz w:val="24"/>
        </w:rPr>
        <w:t>có</w:t>
      </w:r>
      <w:r>
        <w:rPr>
          <w:spacing w:val="-3"/>
          <w:sz w:val="24"/>
        </w:rPr>
        <w:t> </w:t>
      </w:r>
      <w:r>
        <w:rPr>
          <w:sz w:val="24"/>
        </w:rPr>
        <w:t>thực).</w:t>
      </w:r>
      <w:r>
        <w:rPr>
          <w:spacing w:val="-4"/>
          <w:sz w:val="24"/>
        </w:rPr>
        <w:t> </w:t>
      </w:r>
      <w:r>
        <w:rPr>
          <w:sz w:val="24"/>
        </w:rPr>
        <w:t>Ví</w:t>
      </w:r>
      <w:r>
        <w:rPr>
          <w:spacing w:val="-3"/>
          <w:sz w:val="24"/>
        </w:rPr>
        <w:t> </w:t>
      </w:r>
      <w:r>
        <w:rPr>
          <w:sz w:val="24"/>
        </w:rPr>
        <w:t>dụ</w:t>
      </w:r>
      <w:r>
        <w:rPr>
          <w:spacing w:val="-3"/>
          <w:sz w:val="24"/>
        </w:rPr>
        <w:t> </w:t>
      </w:r>
      <w:r>
        <w:rPr>
          <w:sz w:val="24"/>
        </w:rPr>
        <w:t>thành</w:t>
      </w:r>
      <w:r>
        <w:rPr>
          <w:spacing w:val="-3"/>
          <w:sz w:val="24"/>
        </w:rPr>
        <w:t> </w:t>
      </w:r>
      <w:r>
        <w:rPr>
          <w:sz w:val="24"/>
        </w:rPr>
        <w:t>ngữ</w:t>
      </w:r>
      <w:r>
        <w:rPr>
          <w:spacing w:val="-4"/>
          <w:sz w:val="24"/>
        </w:rPr>
        <w:t> </w:t>
      </w:r>
      <w:r>
        <w:rPr>
          <w:sz w:val="24"/>
        </w:rPr>
        <w:t>“giọng</w:t>
      </w:r>
      <w:r>
        <w:rPr>
          <w:spacing w:val="-6"/>
          <w:sz w:val="24"/>
        </w:rPr>
        <w:t> </w:t>
      </w:r>
      <w:r>
        <w:rPr>
          <w:sz w:val="24"/>
        </w:rPr>
        <w:t>nói</w:t>
      </w:r>
      <w:r>
        <w:rPr>
          <w:spacing w:val="-3"/>
          <w:sz w:val="24"/>
        </w:rPr>
        <w:t> </w:t>
      </w:r>
      <w:r>
        <w:rPr>
          <w:sz w:val="24"/>
        </w:rPr>
        <w:t>của người phụ nữ”, âm thanh là cái có thực nhưng người phụ nữ là không có thực.</w:t>
      </w:r>
    </w:p>
    <w:p>
      <w:pPr>
        <w:pStyle w:val="ListParagraph"/>
        <w:numPr>
          <w:ilvl w:val="0"/>
          <w:numId w:val="61"/>
        </w:numPr>
        <w:tabs>
          <w:tab w:pos="815" w:val="left" w:leader="none"/>
          <w:tab w:pos="852" w:val="left" w:leader="none"/>
        </w:tabs>
        <w:spacing w:line="261" w:lineRule="auto" w:before="57" w:after="0"/>
        <w:ind w:left="852" w:right="110" w:hanging="284"/>
        <w:jc w:val="both"/>
        <w:rPr>
          <w:sz w:val="24"/>
        </w:rPr>
      </w:pPr>
      <w:r>
        <w:rPr>
          <w:b/>
          <w:sz w:val="24"/>
        </w:rPr>
        <w:t>Vijjamānenavijjamāna paññatti</w:t>
      </w:r>
      <w:r>
        <w:rPr>
          <w:sz w:val="24"/>
        </w:rPr>
        <w:t>: là các khái niệm về cái có thực dựa trên cái có thực. Ví dụ như thuật ngữ “cakkhu-viññāṇa” (nhãn thức). Cakkhu (mắt)</w:t>
      </w:r>
      <w:r>
        <w:rPr>
          <w:spacing w:val="40"/>
          <w:sz w:val="24"/>
        </w:rPr>
        <w:t> </w:t>
      </w:r>
      <w:r>
        <w:rPr>
          <w:sz w:val="24"/>
        </w:rPr>
        <w:t>là một thực tại, nó chính là sắc nhãn căn (cakkhuppasāda-rūpa) và viññāṇa (thức) cũng là một thực tại, là nói đến thực tại kinh nghiệm.</w:t>
      </w:r>
    </w:p>
    <w:p>
      <w:pPr>
        <w:pStyle w:val="ListParagraph"/>
        <w:numPr>
          <w:ilvl w:val="0"/>
          <w:numId w:val="61"/>
        </w:numPr>
        <w:tabs>
          <w:tab w:pos="852" w:val="left" w:leader="none"/>
          <w:tab w:pos="875" w:val="left" w:leader="none"/>
        </w:tabs>
        <w:spacing w:line="261" w:lineRule="auto" w:before="55" w:after="0"/>
        <w:ind w:left="852" w:right="113" w:hanging="284"/>
        <w:jc w:val="both"/>
        <w:rPr>
          <w:sz w:val="24"/>
        </w:rPr>
      </w:pPr>
      <w:r>
        <w:rPr>
          <w:b/>
          <w:sz w:val="24"/>
        </w:rPr>
        <w:t>Avijjamānenaavijjamāna</w:t>
      </w:r>
      <w:r>
        <w:rPr>
          <w:b/>
          <w:sz w:val="24"/>
        </w:rPr>
        <w:t> paññatti</w:t>
      </w:r>
      <w:r>
        <w:rPr>
          <w:sz w:val="24"/>
        </w:rPr>
        <w:t>: là các khái niệm về cái không có thực dựa trên cái không có thực. Ví dụ như thuật ngữ “con trai của nhà vua”. Cả vua và con trai đều không có thực. Đó là các pháp chế định.</w:t>
      </w:r>
    </w:p>
    <w:p>
      <w:pPr>
        <w:pStyle w:val="BodyText"/>
        <w:spacing w:line="261" w:lineRule="auto" w:before="56"/>
        <w:ind w:left="115" w:right="112" w:firstLine="453"/>
        <w:jc w:val="both"/>
      </w:pPr>
      <w:r>
        <w:rPr/>
        <w:t>Có các đối tượng là có thực và các đối tượng không phải</w:t>
      </w:r>
      <w:r>
        <w:rPr>
          <w:spacing w:val="-2"/>
        </w:rPr>
        <w:t> </w:t>
      </w:r>
      <w:r>
        <w:rPr/>
        <w:t>là</w:t>
      </w:r>
      <w:r>
        <w:rPr>
          <w:spacing w:val="-3"/>
        </w:rPr>
        <w:t> </w:t>
      </w:r>
      <w:r>
        <w:rPr/>
        <w:t>thực.</w:t>
      </w:r>
      <w:r>
        <w:rPr>
          <w:spacing w:val="-2"/>
        </w:rPr>
        <w:t> </w:t>
      </w:r>
      <w:r>
        <w:rPr/>
        <w:t>Đối</w:t>
      </w:r>
      <w:r>
        <w:rPr>
          <w:spacing w:val="-2"/>
        </w:rPr>
        <w:t> </w:t>
      </w:r>
      <w:r>
        <w:rPr/>
        <w:t>tượng</w:t>
      </w:r>
      <w:r>
        <w:rPr>
          <w:spacing w:val="-4"/>
        </w:rPr>
        <w:t> </w:t>
      </w:r>
      <w:r>
        <w:rPr/>
        <w:t>được</w:t>
      </w:r>
      <w:r>
        <w:rPr>
          <w:spacing w:val="-3"/>
        </w:rPr>
        <w:t> </w:t>
      </w:r>
      <w:r>
        <w:rPr/>
        <w:t>kinh</w:t>
      </w:r>
      <w:r>
        <w:rPr>
          <w:spacing w:val="-2"/>
        </w:rPr>
        <w:t> </w:t>
      </w:r>
      <w:r>
        <w:rPr/>
        <w:t>nghiệm</w:t>
      </w:r>
      <w:r>
        <w:rPr>
          <w:spacing w:val="-2"/>
        </w:rPr>
        <w:t> </w:t>
      </w:r>
      <w:r>
        <w:rPr/>
        <w:t>qua</w:t>
      </w:r>
      <w:r>
        <w:rPr>
          <w:spacing w:val="-3"/>
        </w:rPr>
        <w:t> </w:t>
      </w:r>
      <w:r>
        <w:rPr/>
        <w:t>sáu căn</w:t>
      </w:r>
      <w:r>
        <w:rPr>
          <w:spacing w:val="-2"/>
        </w:rPr>
        <w:t> </w:t>
      </w:r>
      <w:r>
        <w:rPr/>
        <w:t>môn và có thể được xếp làm sáu loại:</w:t>
      </w:r>
    </w:p>
    <w:p>
      <w:pPr>
        <w:pStyle w:val="ListParagraph"/>
        <w:numPr>
          <w:ilvl w:val="1"/>
          <w:numId w:val="61"/>
        </w:numPr>
        <w:tabs>
          <w:tab w:pos="890" w:val="left" w:leader="none"/>
        </w:tabs>
        <w:spacing w:line="259" w:lineRule="auto" w:before="41" w:after="0"/>
        <w:ind w:left="890" w:right="111" w:hanging="226"/>
        <w:jc w:val="left"/>
        <w:rPr>
          <w:sz w:val="24"/>
        </w:rPr>
      </w:pPr>
      <w:r>
        <w:rPr>
          <w:sz w:val="24"/>
        </w:rPr>
        <w:t>Đối tượng thị</w:t>
      </w:r>
      <w:r>
        <w:rPr>
          <w:spacing w:val="30"/>
          <w:sz w:val="24"/>
        </w:rPr>
        <w:t> </w:t>
      </w:r>
      <w:r>
        <w:rPr>
          <w:sz w:val="24"/>
        </w:rPr>
        <w:t>giác</w:t>
      </w:r>
      <w:r>
        <w:rPr>
          <w:spacing w:val="29"/>
          <w:sz w:val="24"/>
        </w:rPr>
        <w:t> </w:t>
      </w:r>
      <w:r>
        <w:rPr>
          <w:sz w:val="24"/>
        </w:rPr>
        <w:t>(rūpārammaṇa), được biết qua nhãn môn.</w:t>
      </w:r>
    </w:p>
    <w:p>
      <w:pPr>
        <w:pStyle w:val="ListParagraph"/>
        <w:numPr>
          <w:ilvl w:val="1"/>
          <w:numId w:val="61"/>
        </w:numPr>
        <w:tabs>
          <w:tab w:pos="889" w:val="left" w:leader="none"/>
        </w:tabs>
        <w:spacing w:line="278" w:lineRule="exact" w:before="0" w:after="0"/>
        <w:ind w:left="889" w:right="0" w:hanging="225"/>
        <w:jc w:val="left"/>
        <w:rPr>
          <w:sz w:val="24"/>
        </w:rPr>
      </w:pPr>
      <w:r>
        <w:rPr>
          <w:sz w:val="24"/>
        </w:rPr>
        <w:t>Âm thanh (saddārammaṇa)</w:t>
      </w:r>
      <w:r>
        <w:rPr>
          <w:spacing w:val="-1"/>
          <w:sz w:val="24"/>
        </w:rPr>
        <w:t> </w:t>
      </w:r>
      <w:r>
        <w:rPr>
          <w:sz w:val="24"/>
        </w:rPr>
        <w:t>được</w:t>
      </w:r>
      <w:r>
        <w:rPr>
          <w:spacing w:val="-2"/>
          <w:sz w:val="24"/>
        </w:rPr>
        <w:t> </w:t>
      </w:r>
      <w:r>
        <w:rPr>
          <w:sz w:val="24"/>
        </w:rPr>
        <w:t>biết</w:t>
      </w:r>
      <w:r>
        <w:rPr>
          <w:spacing w:val="1"/>
          <w:sz w:val="24"/>
        </w:rPr>
        <w:t> </w:t>
      </w:r>
      <w:r>
        <w:rPr>
          <w:sz w:val="24"/>
        </w:rPr>
        <w:t>qua</w:t>
      </w:r>
      <w:r>
        <w:rPr>
          <w:spacing w:val="-1"/>
          <w:sz w:val="24"/>
        </w:rPr>
        <w:t> </w:t>
      </w:r>
      <w:r>
        <w:rPr>
          <w:sz w:val="24"/>
        </w:rPr>
        <w:t>nhĩ </w:t>
      </w:r>
      <w:r>
        <w:rPr>
          <w:spacing w:val="-4"/>
          <w:sz w:val="24"/>
        </w:rPr>
        <w:t>môn.</w:t>
      </w:r>
    </w:p>
    <w:p>
      <w:pPr>
        <w:pStyle w:val="ListParagraph"/>
        <w:numPr>
          <w:ilvl w:val="1"/>
          <w:numId w:val="61"/>
        </w:numPr>
        <w:tabs>
          <w:tab w:pos="889" w:val="left" w:leader="none"/>
        </w:tabs>
        <w:spacing w:line="240" w:lineRule="auto" w:before="6" w:after="0"/>
        <w:ind w:left="889" w:right="0" w:hanging="225"/>
        <w:jc w:val="left"/>
        <w:rPr>
          <w:sz w:val="24"/>
        </w:rPr>
      </w:pPr>
      <w:r>
        <w:rPr>
          <w:sz w:val="24"/>
        </w:rPr>
        <w:t>Mùi,</w:t>
      </w:r>
      <w:r>
        <w:rPr>
          <w:spacing w:val="-2"/>
          <w:sz w:val="24"/>
        </w:rPr>
        <w:t> </w:t>
      </w:r>
      <w:r>
        <w:rPr>
          <w:sz w:val="24"/>
        </w:rPr>
        <w:t>được</w:t>
      </w:r>
      <w:r>
        <w:rPr>
          <w:spacing w:val="-2"/>
          <w:sz w:val="24"/>
        </w:rPr>
        <w:t> </w:t>
      </w:r>
      <w:r>
        <w:rPr>
          <w:sz w:val="24"/>
        </w:rPr>
        <w:t>biết</w:t>
      </w:r>
      <w:r>
        <w:rPr>
          <w:spacing w:val="1"/>
          <w:sz w:val="24"/>
        </w:rPr>
        <w:t> </w:t>
      </w:r>
      <w:r>
        <w:rPr>
          <w:sz w:val="24"/>
        </w:rPr>
        <w:t>qua</w:t>
      </w:r>
      <w:r>
        <w:rPr>
          <w:spacing w:val="-1"/>
          <w:sz w:val="24"/>
        </w:rPr>
        <w:t> </w:t>
      </w:r>
      <w:r>
        <w:rPr>
          <w:sz w:val="24"/>
        </w:rPr>
        <w:t>tỷ</w:t>
      </w:r>
      <w:r>
        <w:rPr>
          <w:spacing w:val="-4"/>
          <w:sz w:val="24"/>
        </w:rPr>
        <w:t> môn.</w:t>
      </w:r>
    </w:p>
    <w:p>
      <w:pPr>
        <w:pStyle w:val="ListParagraph"/>
        <w:numPr>
          <w:ilvl w:val="1"/>
          <w:numId w:val="61"/>
        </w:numPr>
        <w:tabs>
          <w:tab w:pos="889" w:val="left" w:leader="none"/>
        </w:tabs>
        <w:spacing w:line="240" w:lineRule="auto" w:before="6" w:after="0"/>
        <w:ind w:left="889" w:right="0" w:hanging="225"/>
        <w:jc w:val="left"/>
        <w:rPr>
          <w:sz w:val="24"/>
        </w:rPr>
      </w:pPr>
      <w:r>
        <w:rPr>
          <w:sz w:val="24"/>
        </w:rPr>
        <w:t>Vị,</w:t>
      </w:r>
      <w:r>
        <w:rPr>
          <w:spacing w:val="-4"/>
          <w:sz w:val="24"/>
        </w:rPr>
        <w:t> </w:t>
      </w:r>
      <w:r>
        <w:rPr>
          <w:sz w:val="24"/>
        </w:rPr>
        <w:t>được</w:t>
      </w:r>
      <w:r>
        <w:rPr>
          <w:spacing w:val="-2"/>
          <w:sz w:val="24"/>
        </w:rPr>
        <w:t> </w:t>
      </w:r>
      <w:r>
        <w:rPr>
          <w:sz w:val="24"/>
        </w:rPr>
        <w:t>biết</w:t>
      </w:r>
      <w:r>
        <w:rPr>
          <w:spacing w:val="-1"/>
          <w:sz w:val="24"/>
        </w:rPr>
        <w:t> </w:t>
      </w:r>
      <w:r>
        <w:rPr>
          <w:sz w:val="24"/>
        </w:rPr>
        <w:t>qua</w:t>
      </w:r>
      <w:r>
        <w:rPr>
          <w:spacing w:val="-1"/>
          <w:sz w:val="24"/>
        </w:rPr>
        <w:t> </w:t>
      </w:r>
      <w:r>
        <w:rPr>
          <w:sz w:val="24"/>
        </w:rPr>
        <w:t>thiệt </w:t>
      </w:r>
      <w:r>
        <w:rPr>
          <w:spacing w:val="-4"/>
          <w:sz w:val="24"/>
        </w:rPr>
        <w:t>môn.</w:t>
      </w:r>
    </w:p>
    <w:p>
      <w:pPr>
        <w:pStyle w:val="BodyText"/>
        <w:spacing w:before="67"/>
        <w:rPr>
          <w:sz w:val="20"/>
        </w:rPr>
      </w:pPr>
      <w:r>
        <w:rPr>
          <w:sz w:val="20"/>
        </w:rPr>
        <mc:AlternateContent>
          <mc:Choice Requires="wps">
            <w:drawing>
              <wp:anchor distT="0" distB="0" distL="0" distR="0" allowOverlap="1" layoutInCell="1" locked="0" behindDoc="1" simplePos="0" relativeHeight="487661056">
                <wp:simplePos x="0" y="0"/>
                <wp:positionH relativeFrom="page">
                  <wp:posOffset>612952</wp:posOffset>
                </wp:positionH>
                <wp:positionV relativeFrom="paragraph">
                  <wp:posOffset>204432</wp:posOffset>
                </wp:positionV>
                <wp:extent cx="1829435" cy="7620"/>
                <wp:effectExtent l="0" t="0" r="0" b="0"/>
                <wp:wrapTopAndBottom/>
                <wp:docPr id="771" name="Graphic 771"/>
                <wp:cNvGraphicFramePr>
                  <a:graphicFrameLocks/>
                </wp:cNvGraphicFramePr>
                <a:graphic>
                  <a:graphicData uri="http://schemas.microsoft.com/office/word/2010/wordprocessingShape">
                    <wps:wsp>
                      <wps:cNvPr id="771" name="Graphic 77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097055pt;width:144.020pt;height:.599980pt;mso-position-horizontal-relative:page;mso-position-vertical-relative:paragraph;z-index:-15655424;mso-wrap-distance-left:0;mso-wrap-distance-right:0" id="docshape461"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5"/>
          <w:sz w:val="20"/>
          <w:vertAlign w:val="baseline"/>
        </w:rPr>
        <w:t> </w:t>
      </w:r>
      <w:r>
        <w:rPr>
          <w:sz w:val="20"/>
          <w:vertAlign w:val="baseline"/>
        </w:rPr>
        <w:t>Abhinna</w:t>
      </w:r>
      <w:r>
        <w:rPr>
          <w:spacing w:val="-3"/>
          <w:sz w:val="20"/>
          <w:vertAlign w:val="baseline"/>
        </w:rPr>
        <w:t> </w:t>
      </w:r>
      <w:r>
        <w:rPr>
          <w:sz w:val="20"/>
          <w:vertAlign w:val="baseline"/>
        </w:rPr>
        <w:t>(lục</w:t>
      </w:r>
      <w:r>
        <w:rPr>
          <w:spacing w:val="-4"/>
          <w:sz w:val="20"/>
          <w:vertAlign w:val="baseline"/>
        </w:rPr>
        <w:t> </w:t>
      </w:r>
      <w:r>
        <w:rPr>
          <w:sz w:val="20"/>
          <w:vertAlign w:val="baseline"/>
        </w:rPr>
        <w:t>thông)</w:t>
      </w:r>
      <w:r>
        <w:rPr>
          <w:spacing w:val="-4"/>
          <w:sz w:val="20"/>
          <w:vertAlign w:val="baseline"/>
        </w:rPr>
        <w:t> </w:t>
      </w:r>
      <w:r>
        <w:rPr>
          <w:sz w:val="20"/>
          <w:vertAlign w:val="baseline"/>
        </w:rPr>
        <w:t>là</w:t>
      </w:r>
      <w:r>
        <w:rPr>
          <w:spacing w:val="-4"/>
          <w:sz w:val="20"/>
          <w:vertAlign w:val="baseline"/>
        </w:rPr>
        <w:t> </w:t>
      </w:r>
      <w:r>
        <w:rPr>
          <w:sz w:val="20"/>
          <w:vertAlign w:val="baseline"/>
        </w:rPr>
        <w:t>các</w:t>
      </w:r>
      <w:r>
        <w:rPr>
          <w:spacing w:val="-5"/>
          <w:sz w:val="20"/>
          <w:vertAlign w:val="baseline"/>
        </w:rPr>
        <w:t> </w:t>
      </w:r>
      <w:r>
        <w:rPr>
          <w:sz w:val="20"/>
          <w:vertAlign w:val="baseline"/>
        </w:rPr>
        <w:t>loại</w:t>
      </w:r>
      <w:r>
        <w:rPr>
          <w:spacing w:val="-4"/>
          <w:sz w:val="20"/>
          <w:vertAlign w:val="baseline"/>
        </w:rPr>
        <w:t> </w:t>
      </w:r>
      <w:r>
        <w:rPr>
          <w:sz w:val="20"/>
          <w:vertAlign w:val="baseline"/>
        </w:rPr>
        <w:t>thần</w:t>
      </w:r>
      <w:r>
        <w:rPr>
          <w:spacing w:val="-5"/>
          <w:sz w:val="20"/>
          <w:vertAlign w:val="baseline"/>
        </w:rPr>
        <w:t> </w:t>
      </w:r>
      <w:r>
        <w:rPr>
          <w:spacing w:val="-2"/>
          <w:sz w:val="20"/>
          <w:vertAlign w:val="baseline"/>
        </w:rPr>
        <w:t>thông.</w:t>
      </w:r>
    </w:p>
    <w:p>
      <w:pPr>
        <w:spacing w:after="0"/>
        <w:jc w:val="left"/>
        <w:rPr>
          <w:sz w:val="20"/>
        </w:rPr>
        <w:sectPr>
          <w:headerReference w:type="default" r:id="rId331"/>
          <w:pgSz w:w="7660" w:h="11630"/>
          <w:pgMar w:header="741" w:footer="0" w:top="1020" w:bottom="280" w:left="850" w:right="850"/>
        </w:sectPr>
      </w:pPr>
    </w:p>
    <w:p>
      <w:pPr>
        <w:pStyle w:val="BodyText"/>
        <w:spacing w:before="107"/>
      </w:pPr>
    </w:p>
    <w:p>
      <w:pPr>
        <w:pStyle w:val="ListParagraph"/>
        <w:numPr>
          <w:ilvl w:val="1"/>
          <w:numId w:val="61"/>
        </w:numPr>
        <w:tabs>
          <w:tab w:pos="889" w:val="left" w:leader="none"/>
        </w:tabs>
        <w:spacing w:line="292" w:lineRule="exact" w:before="1" w:after="0"/>
        <w:ind w:left="889" w:right="0" w:hanging="225"/>
        <w:jc w:val="both"/>
        <w:rPr>
          <w:sz w:val="24"/>
        </w:rPr>
      </w:pPr>
      <w:r>
        <w:rPr>
          <w:sz w:val="24"/>
        </w:rPr>
        <w:t>Đối tượng</w:t>
      </w:r>
      <w:r>
        <w:rPr>
          <w:spacing w:val="-3"/>
          <w:sz w:val="24"/>
        </w:rPr>
        <w:t> </w:t>
      </w:r>
      <w:r>
        <w:rPr>
          <w:sz w:val="24"/>
        </w:rPr>
        <w:t>xúc</w:t>
      </w:r>
      <w:r>
        <w:rPr>
          <w:spacing w:val="-1"/>
          <w:sz w:val="24"/>
        </w:rPr>
        <w:t> </w:t>
      </w:r>
      <w:r>
        <w:rPr>
          <w:sz w:val="24"/>
        </w:rPr>
        <w:t>chạm,</w:t>
      </w:r>
      <w:r>
        <w:rPr>
          <w:spacing w:val="1"/>
          <w:sz w:val="24"/>
        </w:rPr>
        <w:t> </w:t>
      </w:r>
      <w:r>
        <w:rPr>
          <w:sz w:val="24"/>
        </w:rPr>
        <w:t>được</w:t>
      </w:r>
      <w:r>
        <w:rPr>
          <w:spacing w:val="-1"/>
          <w:sz w:val="24"/>
        </w:rPr>
        <w:t> </w:t>
      </w:r>
      <w:r>
        <w:rPr>
          <w:sz w:val="24"/>
        </w:rPr>
        <w:t>biết qua</w:t>
      </w:r>
      <w:r>
        <w:rPr>
          <w:spacing w:val="-1"/>
          <w:sz w:val="24"/>
        </w:rPr>
        <w:t> </w:t>
      </w:r>
      <w:r>
        <w:rPr>
          <w:sz w:val="24"/>
        </w:rPr>
        <w:t>thân</w:t>
      </w:r>
      <w:r>
        <w:rPr>
          <w:spacing w:val="1"/>
          <w:sz w:val="24"/>
        </w:rPr>
        <w:t> </w:t>
      </w:r>
      <w:r>
        <w:rPr>
          <w:spacing w:val="-4"/>
          <w:sz w:val="24"/>
        </w:rPr>
        <w:t>môn.</w:t>
      </w:r>
    </w:p>
    <w:p>
      <w:pPr>
        <w:pStyle w:val="ListParagraph"/>
        <w:numPr>
          <w:ilvl w:val="1"/>
          <w:numId w:val="61"/>
        </w:numPr>
        <w:tabs>
          <w:tab w:pos="890" w:val="left" w:leader="none"/>
        </w:tabs>
        <w:spacing w:line="249" w:lineRule="auto" w:before="0" w:after="0"/>
        <w:ind w:left="890" w:right="109" w:hanging="226"/>
        <w:jc w:val="both"/>
        <w:rPr>
          <w:sz w:val="24"/>
        </w:rPr>
      </w:pPr>
      <w:r>
        <w:rPr>
          <w:sz w:val="24"/>
        </w:rPr>
        <w:t>Pháp trần (dhammārammaṇa), được biết qua ý</w:t>
      </w:r>
      <w:r>
        <w:rPr>
          <w:spacing w:val="40"/>
          <w:sz w:val="24"/>
        </w:rPr>
        <w:t> </w:t>
      </w:r>
      <w:r>
        <w:rPr>
          <w:spacing w:val="-4"/>
          <w:sz w:val="24"/>
        </w:rPr>
        <w:t>môn.</w:t>
      </w:r>
    </w:p>
    <w:p>
      <w:pPr>
        <w:pStyle w:val="BodyText"/>
        <w:spacing w:line="261" w:lineRule="auto" w:before="70"/>
        <w:ind w:left="115" w:right="108" w:firstLine="453"/>
        <w:jc w:val="both"/>
      </w:pPr>
      <w:r>
        <w:rPr/>
        <w:t>Đối tượng thị giác là thực tại xuất hiện qua mắt, đó là đối tượng của các tâm lộ</w:t>
      </w:r>
      <w:r>
        <w:rPr>
          <w:vertAlign w:val="superscript"/>
        </w:rPr>
        <w:t>1</w:t>
      </w:r>
      <w:r>
        <w:rPr>
          <w:vertAlign w:val="baseline"/>
        </w:rPr>
        <w:t> sinh khởi dựa trên nhãn căn. Khi đối tượng thị giác đã diệt đi, có nhiều tâm hộ kiếp (bhavanga-citta) </w:t>
      </w:r>
      <w:r>
        <w:rPr>
          <w:vertAlign w:val="superscript"/>
        </w:rPr>
        <w:t>2</w:t>
      </w:r>
      <w:r>
        <w:rPr>
          <w:vertAlign w:val="baseline"/>
        </w:rPr>
        <w:t> sinh và diệt và sau đó các tâm lộ của lộ trình ý môn sẽ kinh nghiệm đối tượng thị giác đã diệt đi</w:t>
      </w:r>
      <w:r>
        <w:rPr>
          <w:spacing w:val="40"/>
          <w:vertAlign w:val="baseline"/>
        </w:rPr>
        <w:t> </w:t>
      </w:r>
      <w:r>
        <w:rPr>
          <w:vertAlign w:val="baseline"/>
        </w:rPr>
        <w:t>rồi. Như vậy, đối tượng thị giác có thể được kinh nghiệm qua hai môn: nhãn môn và, sau khi các tâm hộ kiếp giữa</w:t>
      </w:r>
      <w:r>
        <w:rPr>
          <w:spacing w:val="40"/>
          <w:vertAlign w:val="baseline"/>
        </w:rPr>
        <w:t> </w:t>
      </w:r>
      <w:r>
        <w:rPr>
          <w:vertAlign w:val="baseline"/>
        </w:rPr>
        <w:t>hai lộ trình diệt đi, ý môn.</w:t>
      </w:r>
    </w:p>
    <w:p>
      <w:pPr>
        <w:pStyle w:val="BodyText"/>
        <w:spacing w:line="261" w:lineRule="auto" w:before="54"/>
        <w:ind w:left="115" w:right="108" w:firstLine="453"/>
        <w:jc w:val="both"/>
      </w:pPr>
      <w:r>
        <w:rPr/>
        <w:t>Âm thanh là thực tại xuất hiện qua tai, là đối tượng</w:t>
      </w:r>
      <w:r>
        <w:rPr>
          <w:spacing w:val="40"/>
        </w:rPr>
        <w:t> </w:t>
      </w:r>
      <w:r>
        <w:rPr/>
        <w:t>của các tâm lộ sinh khởi dựa trên nhĩ căn (sotappasāda rūpa). Nó xuất hiện qua ý môn sau khi đã có các tâm hộ kiếp giữa hai lộ trình này. Luôn phải có các tâm hộ kiếp</w:t>
      </w:r>
      <w:r>
        <w:rPr>
          <w:spacing w:val="40"/>
        </w:rPr>
        <w:t> </w:t>
      </w:r>
      <w:r>
        <w:rPr/>
        <w:t>sau mỗi lộ trình tâm, vì vậy, sẽ luôn có các tâm hộ kiếp giữa các lộ trình của ngũ môn và lộ trình của ý môn. Nghe âm thanh và biết nghĩa của cái được nghe là hai lộ trình khác nhau. Ta biết ý nghĩa của một từ là do các tâm của lộ trình ý môn nghĩ về từ đó. Các tâm này khác với các tâm trong lộ trình nhĩ môn kinh nghiệm âm thanh khi nó chưa diệt đi.</w:t>
      </w:r>
    </w:p>
    <w:p>
      <w:pPr>
        <w:pStyle w:val="BodyText"/>
        <w:rPr>
          <w:sz w:val="20"/>
        </w:rPr>
      </w:pPr>
    </w:p>
    <w:p>
      <w:pPr>
        <w:pStyle w:val="BodyText"/>
        <w:spacing w:before="207"/>
        <w:rPr>
          <w:sz w:val="20"/>
        </w:rPr>
      </w:pPr>
      <w:r>
        <w:rPr>
          <w:sz w:val="20"/>
        </w:rPr>
        <mc:AlternateContent>
          <mc:Choice Requires="wps">
            <w:drawing>
              <wp:anchor distT="0" distB="0" distL="0" distR="0" allowOverlap="1" layoutInCell="1" locked="0" behindDoc="1" simplePos="0" relativeHeight="487661568">
                <wp:simplePos x="0" y="0"/>
                <wp:positionH relativeFrom="page">
                  <wp:posOffset>612952</wp:posOffset>
                </wp:positionH>
                <wp:positionV relativeFrom="paragraph">
                  <wp:posOffset>293342</wp:posOffset>
                </wp:positionV>
                <wp:extent cx="1829435" cy="7620"/>
                <wp:effectExtent l="0" t="0" r="0" b="0"/>
                <wp:wrapTopAndBottom/>
                <wp:docPr id="774" name="Graphic 774"/>
                <wp:cNvGraphicFramePr>
                  <a:graphicFrameLocks/>
                </wp:cNvGraphicFramePr>
                <a:graphic>
                  <a:graphicData uri="http://schemas.microsoft.com/office/word/2010/wordprocessingShape">
                    <wps:wsp>
                      <wps:cNvPr id="774" name="Graphic 77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097813pt;width:144.020pt;height:.600010pt;mso-position-horizontal-relative:page;mso-position-vertical-relative:paragraph;z-index:-15654912;mso-wrap-distance-left:0;mso-wrap-distance-right:0" id="docshape463" filled="true" fillcolor="#000000" stroked="false">
                <v:fill type="solid"/>
                <w10:wrap type="topAndBottom"/>
              </v:rect>
            </w:pict>
          </mc:Fallback>
        </mc:AlternateContent>
      </w:r>
    </w:p>
    <w:p>
      <w:pPr>
        <w:spacing w:line="237" w:lineRule="auto" w:before="98"/>
        <w:ind w:left="115" w:right="112" w:firstLine="0"/>
        <w:jc w:val="both"/>
        <w:rPr>
          <w:i/>
          <w:sz w:val="20"/>
        </w:rPr>
      </w:pPr>
      <w:r>
        <w:rPr>
          <w:sz w:val="20"/>
          <w:vertAlign w:val="superscript"/>
        </w:rPr>
        <w:t>1</w:t>
      </w:r>
      <w:r>
        <w:rPr>
          <w:sz w:val="20"/>
          <w:vertAlign w:val="baseline"/>
        </w:rPr>
        <w:t> Các tâm kinh nghiệm đối tượng in dấu lên sáu cửa giác quan trong một lộ trình tâm gọi là các tâm lộ. Đối tượng thị giác (cảnh sắc) không chỉ được kinh nghiệm bởi nhãn thức, mà cũng còn bởi các tâm khác sinh khởi trong cùng một lộ trình. Xem thêm phần </w:t>
      </w:r>
      <w:r>
        <w:rPr>
          <w:i/>
          <w:sz w:val="20"/>
          <w:vertAlign w:val="baseline"/>
        </w:rPr>
        <w:t>Phụ lục.</w:t>
      </w:r>
    </w:p>
    <w:p>
      <w:pPr>
        <w:spacing w:before="7"/>
        <w:ind w:left="115" w:right="117" w:firstLine="0"/>
        <w:jc w:val="both"/>
        <w:rPr>
          <w:sz w:val="20"/>
        </w:rPr>
      </w:pPr>
      <w:r>
        <w:rPr>
          <w:sz w:val="20"/>
          <w:vertAlign w:val="superscript"/>
        </w:rPr>
        <w:t>2</w:t>
      </w:r>
      <w:r>
        <w:rPr>
          <w:sz w:val="20"/>
          <w:vertAlign w:val="baseline"/>
        </w:rPr>
        <w:t> Thuật ngữ “bhāvanga citta” được dịch là “tâm hộ kiếp”. Các tâm hộ kiếp sinh khởi xen kẽ giữa các lộ trình tâm. Chúng</w:t>
      </w:r>
      <w:r>
        <w:rPr>
          <w:spacing w:val="-1"/>
          <w:sz w:val="20"/>
          <w:vertAlign w:val="baseline"/>
        </w:rPr>
        <w:t> </w:t>
      </w:r>
      <w:r>
        <w:rPr>
          <w:sz w:val="20"/>
          <w:vertAlign w:val="baseline"/>
        </w:rPr>
        <w:t>không kinh nghiệm các đối tượng in dấu lên ngũ môn và ý môn. Chúng kinh nghiệm cùng đối tượng với thức tái tục, là tâm đầu tiên của một kiếp sống.</w:t>
      </w:r>
    </w:p>
    <w:p>
      <w:pPr>
        <w:spacing w:after="0"/>
        <w:jc w:val="both"/>
        <w:rPr>
          <w:sz w:val="20"/>
        </w:rPr>
        <w:sectPr>
          <w:headerReference w:type="default" r:id="rId332"/>
          <w:pgSz w:w="7660" w:h="11630"/>
          <w:pgMar w:header="741" w:footer="0" w:top="1020" w:bottom="280" w:left="850" w:right="850"/>
        </w:sectPr>
      </w:pPr>
    </w:p>
    <w:p>
      <w:pPr>
        <w:pStyle w:val="BodyText"/>
        <w:spacing w:before="134"/>
      </w:pPr>
    </w:p>
    <w:p>
      <w:pPr>
        <w:pStyle w:val="BodyText"/>
        <w:spacing w:line="261" w:lineRule="auto"/>
        <w:ind w:left="115" w:right="111" w:firstLine="453"/>
        <w:jc w:val="both"/>
      </w:pPr>
      <w:r>
        <w:rPr/>
        <w:t>Mùi là</w:t>
      </w:r>
      <w:r>
        <w:rPr>
          <w:spacing w:val="-1"/>
        </w:rPr>
        <w:t> </w:t>
      </w:r>
      <w:r>
        <w:rPr/>
        <w:t>thực</w:t>
      </w:r>
      <w:r>
        <w:rPr>
          <w:spacing w:val="-1"/>
        </w:rPr>
        <w:t> </w:t>
      </w:r>
      <w:r>
        <w:rPr/>
        <w:t>tại xuất hiện qua</w:t>
      </w:r>
      <w:r>
        <w:rPr>
          <w:spacing w:val="-1"/>
        </w:rPr>
        <w:t> </w:t>
      </w:r>
      <w:r>
        <w:rPr/>
        <w:t>mũi. Đó</w:t>
      </w:r>
      <w:r>
        <w:rPr>
          <w:spacing w:val="-1"/>
        </w:rPr>
        <w:t> </w:t>
      </w:r>
      <w:r>
        <w:rPr/>
        <w:t>là</w:t>
      </w:r>
      <w:r>
        <w:rPr>
          <w:spacing w:val="-1"/>
        </w:rPr>
        <w:t> </w:t>
      </w:r>
      <w:r>
        <w:rPr/>
        <w:t>đối tượng của các tâm lộ sinh khởi dựa trên sắc tỷ căn. Sau các tâm hộ kiếp giữa các lộ trình, sẽ có các tâm của lộ trình ý môn</w:t>
      </w:r>
      <w:r>
        <w:rPr>
          <w:spacing w:val="40"/>
        </w:rPr>
        <w:t> </w:t>
      </w:r>
      <w:r>
        <w:rPr/>
        <w:t>kinh nghiệm mùi.</w:t>
      </w:r>
    </w:p>
    <w:p>
      <w:pPr>
        <w:pStyle w:val="BodyText"/>
        <w:spacing w:line="278" w:lineRule="auto" w:before="74"/>
        <w:ind w:left="115" w:right="110" w:firstLine="453"/>
        <w:jc w:val="both"/>
      </w:pPr>
      <w:r>
        <w:rPr/>
        <w:t>Vị là thực tại xuất hiện qua lưỡi, là đối tượng của các tâm sinh khởi dựa trên sắc thiệt căn. Sau các tâm hộ kiếp giữa các lộ trình, sẽ có các tâm của lộ trình ý môn kinh nghiệm vị.</w:t>
      </w:r>
    </w:p>
    <w:p>
      <w:pPr>
        <w:pStyle w:val="BodyText"/>
        <w:spacing w:line="278" w:lineRule="auto" w:before="59"/>
        <w:ind w:left="115" w:right="110" w:firstLine="453"/>
        <w:jc w:val="both"/>
      </w:pPr>
      <w:r>
        <w:rPr/>
        <w:t>Đối tượng của sự xúc chạm là lạnh, nóng, mềm, cứng, chuyển động và co dãn xuất hiện qua thân căn. Chúng là các đối tượng của các tâm sinh khởi dựa trên thân căn. Sau các</w:t>
      </w:r>
      <w:r>
        <w:rPr>
          <w:spacing w:val="-2"/>
        </w:rPr>
        <w:t> </w:t>
      </w:r>
      <w:r>
        <w:rPr/>
        <w:t>tâm</w:t>
      </w:r>
      <w:r>
        <w:rPr>
          <w:spacing w:val="-1"/>
        </w:rPr>
        <w:t> </w:t>
      </w:r>
      <w:r>
        <w:rPr/>
        <w:t>hộ</w:t>
      </w:r>
      <w:r>
        <w:rPr>
          <w:spacing w:val="-1"/>
        </w:rPr>
        <w:t> </w:t>
      </w:r>
      <w:r>
        <w:rPr/>
        <w:t>kiếp giữa</w:t>
      </w:r>
      <w:r>
        <w:rPr>
          <w:spacing w:val="-2"/>
        </w:rPr>
        <w:t> </w:t>
      </w:r>
      <w:r>
        <w:rPr/>
        <w:t>các lộ</w:t>
      </w:r>
      <w:r>
        <w:rPr>
          <w:spacing w:val="-1"/>
        </w:rPr>
        <w:t> </w:t>
      </w:r>
      <w:r>
        <w:rPr/>
        <w:t>trình,</w:t>
      </w:r>
      <w:r>
        <w:rPr>
          <w:spacing w:val="-1"/>
        </w:rPr>
        <w:t> </w:t>
      </w:r>
      <w:r>
        <w:rPr/>
        <w:t>sẽ</w:t>
      </w:r>
      <w:r>
        <w:rPr>
          <w:spacing w:val="-2"/>
        </w:rPr>
        <w:t> </w:t>
      </w:r>
      <w:r>
        <w:rPr/>
        <w:t>có</w:t>
      </w:r>
      <w:r>
        <w:rPr>
          <w:spacing w:val="-1"/>
        </w:rPr>
        <w:t> </w:t>
      </w:r>
      <w:r>
        <w:rPr/>
        <w:t>các</w:t>
      </w:r>
      <w:r>
        <w:rPr>
          <w:spacing w:val="-2"/>
        </w:rPr>
        <w:t> </w:t>
      </w:r>
      <w:r>
        <w:rPr/>
        <w:t>tâm</w:t>
      </w:r>
      <w:r>
        <w:rPr>
          <w:spacing w:val="-1"/>
        </w:rPr>
        <w:t> </w:t>
      </w:r>
      <w:r>
        <w:rPr/>
        <w:t>của lộ</w:t>
      </w:r>
      <w:r>
        <w:rPr>
          <w:spacing w:val="-1"/>
        </w:rPr>
        <w:t> </w:t>
      </w:r>
      <w:r>
        <w:rPr/>
        <w:t>trình ý môn kinh nghiệm đối tượng xúc chạm.</w:t>
      </w:r>
    </w:p>
    <w:p>
      <w:pPr>
        <w:pStyle w:val="BodyText"/>
        <w:spacing w:line="278" w:lineRule="auto" w:before="60"/>
        <w:ind w:left="115" w:right="109" w:firstLine="453"/>
        <w:jc w:val="both"/>
      </w:pPr>
      <w:r>
        <w:rPr/>
        <w:t>Năm loại đối tượng của ngũ quan vừa nói tới có thể xuất hiện qua sáu cửa giác quan. Sau khi các tâm thuộc lộ trình nhãn môn sinh khởi và kinh nghiệm các đối tượng</w:t>
      </w:r>
      <w:r>
        <w:rPr>
          <w:spacing w:val="40"/>
        </w:rPr>
        <w:t> </w:t>
      </w:r>
      <w:r>
        <w:rPr/>
        <w:t>của lộ trình nhãn môn, chúng được tiếp nối bởi các tâm hộ kiếp, và rồi có các tâm thuộc lộ trình ý môn kinh nghiệm đối tượng thị giác qua ý môn. Cũng như vậy với kinh nghiệm</w:t>
      </w:r>
      <w:r>
        <w:rPr>
          <w:spacing w:val="-3"/>
        </w:rPr>
        <w:t> </w:t>
      </w:r>
      <w:r>
        <w:rPr/>
        <w:t>về</w:t>
      </w:r>
      <w:r>
        <w:rPr>
          <w:spacing w:val="-2"/>
        </w:rPr>
        <w:t> </w:t>
      </w:r>
      <w:r>
        <w:rPr/>
        <w:t>các</w:t>
      </w:r>
      <w:r>
        <w:rPr>
          <w:spacing w:val="-4"/>
        </w:rPr>
        <w:t> </w:t>
      </w:r>
      <w:r>
        <w:rPr/>
        <w:t>đối</w:t>
      </w:r>
      <w:r>
        <w:rPr>
          <w:spacing w:val="-3"/>
        </w:rPr>
        <w:t> </w:t>
      </w:r>
      <w:r>
        <w:rPr/>
        <w:t>tượng</w:t>
      </w:r>
      <w:r>
        <w:rPr>
          <w:spacing w:val="-4"/>
        </w:rPr>
        <w:t> </w:t>
      </w:r>
      <w:r>
        <w:rPr/>
        <w:t>ngũ</w:t>
      </w:r>
      <w:r>
        <w:rPr>
          <w:spacing w:val="-3"/>
        </w:rPr>
        <w:t> </w:t>
      </w:r>
      <w:r>
        <w:rPr/>
        <w:t>quan</w:t>
      </w:r>
      <w:r>
        <w:rPr>
          <w:spacing w:val="-1"/>
        </w:rPr>
        <w:t> </w:t>
      </w:r>
      <w:r>
        <w:rPr/>
        <w:t>khác.</w:t>
      </w:r>
      <w:r>
        <w:rPr>
          <w:spacing w:val="-3"/>
        </w:rPr>
        <w:t> </w:t>
      </w:r>
      <w:r>
        <w:rPr/>
        <w:t>Các</w:t>
      </w:r>
      <w:r>
        <w:rPr>
          <w:spacing w:val="-4"/>
        </w:rPr>
        <w:t> </w:t>
      </w:r>
      <w:r>
        <w:rPr/>
        <w:t>đối</w:t>
      </w:r>
      <w:r>
        <w:rPr>
          <w:spacing w:val="-3"/>
        </w:rPr>
        <w:t> </w:t>
      </w:r>
      <w:r>
        <w:rPr/>
        <w:t>tượng</w:t>
      </w:r>
      <w:r>
        <w:rPr>
          <w:spacing w:val="-6"/>
        </w:rPr>
        <w:t> </w:t>
      </w:r>
      <w:r>
        <w:rPr/>
        <w:t>này được kinh nghiệm bởi các tâm thuộc lộ trình ngũ môn tương ứng và rồi, sau khi có các tâm hộ kiếp giữa hai lộ trình, chúng được kinh nghiệm qua ý môn. Và như </w:t>
      </w:r>
      <w:r>
        <w:rPr/>
        <w:t>vậy,</w:t>
      </w:r>
      <w:r>
        <w:rPr>
          <w:spacing w:val="40"/>
        </w:rPr>
        <w:t> </w:t>
      </w:r>
      <w:r>
        <w:rPr/>
        <w:t>mỗi đối tượng ngũ quan đều được kinh nghiệm qua môn tương ứng và sau đó qua ý môn. Chúng được kinh nghiệm qua sáu cửa giác quan: nhãn môn, nhĩ môn, tỷ môn, thiệt môn, xúc môn và ý môn.</w:t>
      </w:r>
    </w:p>
    <w:p>
      <w:pPr>
        <w:pStyle w:val="BodyText"/>
        <w:spacing w:after="0" w:line="278" w:lineRule="auto"/>
        <w:jc w:val="both"/>
        <w:sectPr>
          <w:headerReference w:type="default" r:id="rId333"/>
          <w:pgSz w:w="7660" w:h="11630"/>
          <w:pgMar w:header="741" w:footer="0" w:top="1020" w:bottom="280" w:left="850" w:right="850"/>
        </w:sectPr>
      </w:pPr>
    </w:p>
    <w:p>
      <w:pPr>
        <w:pStyle w:val="BodyText"/>
        <w:spacing w:before="151"/>
      </w:pPr>
    </w:p>
    <w:p>
      <w:pPr>
        <w:pStyle w:val="BodyText"/>
        <w:spacing w:line="278" w:lineRule="auto"/>
        <w:ind w:left="115" w:right="113" w:firstLine="453"/>
        <w:jc w:val="both"/>
      </w:pPr>
      <w:r>
        <w:rPr/>
        <w:t>Có một loại đối tượng khác gọi là pháp trần (dhammārammaṇa), loại đối tượng này chỉ được kinh nghiệm qua ý môn. Có sáu loại pháp trần:</w:t>
      </w:r>
    </w:p>
    <w:p>
      <w:pPr>
        <w:pStyle w:val="ListParagraph"/>
        <w:numPr>
          <w:ilvl w:val="1"/>
          <w:numId w:val="61"/>
        </w:numPr>
        <w:tabs>
          <w:tab w:pos="889" w:val="left" w:leader="none"/>
        </w:tabs>
        <w:spacing w:line="292" w:lineRule="exact" w:before="16" w:after="0"/>
        <w:ind w:left="889" w:right="0" w:hanging="225"/>
        <w:jc w:val="left"/>
        <w:rPr>
          <w:sz w:val="24"/>
        </w:rPr>
      </w:pPr>
      <w:r>
        <w:rPr>
          <w:sz w:val="24"/>
        </w:rPr>
        <w:t>Các</w:t>
      </w:r>
      <w:r>
        <w:rPr>
          <w:spacing w:val="-1"/>
          <w:sz w:val="24"/>
        </w:rPr>
        <w:t> </w:t>
      </w:r>
      <w:r>
        <w:rPr>
          <w:sz w:val="24"/>
        </w:rPr>
        <w:t>sắc</w:t>
      </w:r>
      <w:r>
        <w:rPr>
          <w:spacing w:val="-2"/>
          <w:sz w:val="24"/>
        </w:rPr>
        <w:t> </w:t>
      </w:r>
      <w:r>
        <w:rPr>
          <w:sz w:val="24"/>
        </w:rPr>
        <w:t>thần kinh (pasāda</w:t>
      </w:r>
      <w:r>
        <w:rPr>
          <w:spacing w:val="-1"/>
          <w:sz w:val="24"/>
        </w:rPr>
        <w:t> </w:t>
      </w:r>
      <w:r>
        <w:rPr>
          <w:spacing w:val="-2"/>
          <w:sz w:val="24"/>
        </w:rPr>
        <w:t>rūpa)</w:t>
      </w:r>
    </w:p>
    <w:p>
      <w:pPr>
        <w:pStyle w:val="ListParagraph"/>
        <w:numPr>
          <w:ilvl w:val="1"/>
          <w:numId w:val="61"/>
        </w:numPr>
        <w:tabs>
          <w:tab w:pos="889" w:val="left" w:leader="none"/>
        </w:tabs>
        <w:spacing w:line="289" w:lineRule="exact" w:before="0" w:after="0"/>
        <w:ind w:left="889" w:right="0" w:hanging="225"/>
        <w:jc w:val="left"/>
        <w:rPr>
          <w:sz w:val="24"/>
        </w:rPr>
      </w:pPr>
      <w:r>
        <w:rPr>
          <w:sz w:val="24"/>
        </w:rPr>
        <w:t>Các</w:t>
      </w:r>
      <w:r>
        <w:rPr>
          <w:spacing w:val="-2"/>
          <w:sz w:val="24"/>
        </w:rPr>
        <w:t> </w:t>
      </w:r>
      <w:r>
        <w:rPr>
          <w:sz w:val="24"/>
        </w:rPr>
        <w:t>sắc</w:t>
      </w:r>
      <w:r>
        <w:rPr>
          <w:spacing w:val="-2"/>
          <w:sz w:val="24"/>
        </w:rPr>
        <w:t> </w:t>
      </w:r>
      <w:r>
        <w:rPr>
          <w:sz w:val="24"/>
        </w:rPr>
        <w:t>vi tế</w:t>
      </w:r>
      <w:r>
        <w:rPr>
          <w:spacing w:val="-1"/>
          <w:sz w:val="24"/>
        </w:rPr>
        <w:t> </w:t>
      </w:r>
      <w:r>
        <w:rPr>
          <w:sz w:val="24"/>
        </w:rPr>
        <w:t>(16 loại</w:t>
      </w:r>
      <w:r>
        <w:rPr>
          <w:spacing w:val="-1"/>
          <w:sz w:val="24"/>
        </w:rPr>
        <w:t> </w:t>
      </w:r>
      <w:r>
        <w:rPr>
          <w:sz w:val="24"/>
        </w:rPr>
        <w:t>sắc</w:t>
      </w:r>
      <w:r>
        <w:rPr>
          <w:spacing w:val="1"/>
          <w:sz w:val="24"/>
        </w:rPr>
        <w:t> </w:t>
      </w:r>
      <w:r>
        <w:rPr>
          <w:sz w:val="24"/>
        </w:rPr>
        <w:t>vi tế -</w:t>
      </w:r>
      <w:r>
        <w:rPr>
          <w:spacing w:val="-1"/>
          <w:sz w:val="24"/>
        </w:rPr>
        <w:t> </w:t>
      </w:r>
      <w:r>
        <w:rPr>
          <w:sz w:val="24"/>
        </w:rPr>
        <w:t>sukhumarūpa)</w:t>
      </w:r>
      <w:r>
        <w:rPr>
          <w:spacing w:val="1"/>
          <w:sz w:val="24"/>
        </w:rPr>
        <w:t> </w:t>
      </w:r>
      <w:r>
        <w:rPr>
          <w:spacing w:val="-10"/>
          <w:sz w:val="24"/>
          <w:vertAlign w:val="superscript"/>
        </w:rPr>
        <w:t>1</w:t>
      </w:r>
    </w:p>
    <w:p>
      <w:pPr>
        <w:pStyle w:val="ListParagraph"/>
        <w:numPr>
          <w:ilvl w:val="1"/>
          <w:numId w:val="61"/>
        </w:numPr>
        <w:tabs>
          <w:tab w:pos="889" w:val="left" w:leader="none"/>
        </w:tabs>
        <w:spacing w:line="289" w:lineRule="exact" w:before="0" w:after="0"/>
        <w:ind w:left="889" w:right="0" w:hanging="225"/>
        <w:jc w:val="left"/>
        <w:rPr>
          <w:sz w:val="24"/>
        </w:rPr>
      </w:pPr>
      <w:r>
        <w:rPr>
          <w:spacing w:val="-5"/>
          <w:sz w:val="24"/>
        </w:rPr>
        <w:t>Tâm</w:t>
      </w:r>
    </w:p>
    <w:p>
      <w:pPr>
        <w:pStyle w:val="ListParagraph"/>
        <w:numPr>
          <w:ilvl w:val="1"/>
          <w:numId w:val="61"/>
        </w:numPr>
        <w:tabs>
          <w:tab w:pos="889" w:val="left" w:leader="none"/>
        </w:tabs>
        <w:spacing w:line="291" w:lineRule="exact" w:before="0" w:after="0"/>
        <w:ind w:left="889" w:right="0" w:hanging="225"/>
        <w:jc w:val="left"/>
        <w:rPr>
          <w:sz w:val="24"/>
        </w:rPr>
      </w:pPr>
      <w:r>
        <w:rPr>
          <w:sz w:val="24"/>
        </w:rPr>
        <w:t>Tâm</w:t>
      </w:r>
      <w:r>
        <w:rPr>
          <w:spacing w:val="-2"/>
          <w:sz w:val="24"/>
        </w:rPr>
        <w:t> </w:t>
      </w:r>
      <w:r>
        <w:rPr>
          <w:spacing w:val="-5"/>
          <w:sz w:val="24"/>
        </w:rPr>
        <w:t>sở</w:t>
      </w:r>
    </w:p>
    <w:p>
      <w:pPr>
        <w:pStyle w:val="ListParagraph"/>
        <w:numPr>
          <w:ilvl w:val="1"/>
          <w:numId w:val="61"/>
        </w:numPr>
        <w:tabs>
          <w:tab w:pos="889" w:val="left" w:leader="none"/>
        </w:tabs>
        <w:spacing w:line="291" w:lineRule="exact" w:before="0" w:after="0"/>
        <w:ind w:left="889" w:right="0" w:hanging="225"/>
        <w:jc w:val="left"/>
        <w:rPr>
          <w:sz w:val="24"/>
        </w:rPr>
      </w:pPr>
      <w:r>
        <w:rPr>
          <w:sz w:val="24"/>
        </w:rPr>
        <w:t>Niết</w:t>
      </w:r>
      <w:r>
        <w:rPr>
          <w:spacing w:val="-1"/>
          <w:sz w:val="24"/>
        </w:rPr>
        <w:t> </w:t>
      </w:r>
      <w:r>
        <w:rPr>
          <w:sz w:val="24"/>
        </w:rPr>
        <w:t>bàn </w:t>
      </w:r>
      <w:r>
        <w:rPr>
          <w:spacing w:val="-5"/>
          <w:sz w:val="24"/>
        </w:rPr>
        <w:t>và</w:t>
      </w:r>
    </w:p>
    <w:p>
      <w:pPr>
        <w:pStyle w:val="ListParagraph"/>
        <w:numPr>
          <w:ilvl w:val="1"/>
          <w:numId w:val="61"/>
        </w:numPr>
        <w:tabs>
          <w:tab w:pos="889" w:val="left" w:leader="none"/>
        </w:tabs>
        <w:spacing w:line="292" w:lineRule="exact" w:before="0" w:after="0"/>
        <w:ind w:left="889" w:right="0" w:hanging="225"/>
        <w:jc w:val="left"/>
        <w:rPr>
          <w:sz w:val="24"/>
        </w:rPr>
      </w:pPr>
      <w:r>
        <w:rPr>
          <w:sz w:val="24"/>
        </w:rPr>
        <w:t>Khái</w:t>
      </w:r>
      <w:r>
        <w:rPr>
          <w:spacing w:val="-2"/>
          <w:sz w:val="24"/>
        </w:rPr>
        <w:t> </w:t>
      </w:r>
      <w:r>
        <w:rPr>
          <w:sz w:val="24"/>
        </w:rPr>
        <w:t>niệm </w:t>
      </w:r>
      <w:r>
        <w:rPr>
          <w:spacing w:val="-2"/>
          <w:sz w:val="24"/>
        </w:rPr>
        <w:t>(paññatti)</w:t>
      </w:r>
    </w:p>
    <w:p>
      <w:pPr>
        <w:pStyle w:val="BodyText"/>
        <w:spacing w:line="252" w:lineRule="auto" w:before="74"/>
        <w:ind w:left="115" w:right="111" w:firstLine="453"/>
        <w:jc w:val="both"/>
      </w:pPr>
      <w:r>
        <w:rPr/>
        <w:t>Năm trong sáu loại pháp trần này, bao gồm năm sắc thần kinh, các sắc vi tế, tâm, tâm sở và niết bàn đều là các pháp chân đế (paramatthadhamma). Khái niệm (paññatti) không phải là pháp chân đế.</w:t>
      </w:r>
    </w:p>
    <w:p>
      <w:pPr>
        <w:pStyle w:val="BodyText"/>
        <w:spacing w:line="252" w:lineRule="auto" w:before="60"/>
        <w:ind w:left="115" w:right="112" w:firstLine="453"/>
        <w:jc w:val="both"/>
      </w:pPr>
      <w:r>
        <w:rPr/>
        <w:t>Các tâm của lộ trình nhãn môn, bao gồm nhãn môn hướng tâm, nhãn thức, tiếp nhận tâm, suy đạt tâm và </w:t>
      </w:r>
      <w:r>
        <w:rPr/>
        <w:t>xác định tâm, các tốc hành tâm</w:t>
      </w:r>
      <w:r>
        <w:rPr>
          <w:vertAlign w:val="superscript"/>
        </w:rPr>
        <w:t>2</w:t>
      </w:r>
      <w:r>
        <w:rPr>
          <w:vertAlign w:val="baseline"/>
        </w:rPr>
        <w:t> và đăng ký tâm kinh nghiệm đối tượng thị giác còn chưa diệt đi. Chúng không có khái niệm là đối tượng.</w:t>
      </w:r>
    </w:p>
    <w:p>
      <w:pPr>
        <w:pStyle w:val="BodyText"/>
        <w:spacing w:line="252" w:lineRule="auto" w:before="61"/>
        <w:ind w:left="115" w:right="110" w:firstLine="453"/>
        <w:jc w:val="both"/>
      </w:pPr>
      <w:r>
        <w:rPr/>
        <w:t>Các tâm của lộ trình nhĩ môn kinh nghiệm âm thanh còn</w:t>
      </w:r>
      <w:r>
        <w:rPr>
          <w:spacing w:val="25"/>
        </w:rPr>
        <w:t> </w:t>
      </w:r>
      <w:r>
        <w:rPr/>
        <w:t>chưa</w:t>
      </w:r>
      <w:r>
        <w:rPr>
          <w:spacing w:val="24"/>
        </w:rPr>
        <w:t> </w:t>
      </w:r>
      <w:r>
        <w:rPr/>
        <w:t>diệt</w:t>
      </w:r>
      <w:r>
        <w:rPr>
          <w:spacing w:val="26"/>
        </w:rPr>
        <w:t> </w:t>
      </w:r>
      <w:r>
        <w:rPr/>
        <w:t>đi.</w:t>
      </w:r>
      <w:r>
        <w:rPr>
          <w:spacing w:val="25"/>
        </w:rPr>
        <w:t> </w:t>
      </w:r>
      <w:r>
        <w:rPr/>
        <w:t>Chúng</w:t>
      </w:r>
      <w:r>
        <w:rPr>
          <w:spacing w:val="26"/>
        </w:rPr>
        <w:t> </w:t>
      </w:r>
      <w:r>
        <w:rPr/>
        <w:t>không</w:t>
      </w:r>
      <w:r>
        <w:rPr>
          <w:spacing w:val="23"/>
        </w:rPr>
        <w:t> </w:t>
      </w:r>
      <w:r>
        <w:rPr/>
        <w:t>kinh</w:t>
      </w:r>
      <w:r>
        <w:rPr>
          <w:spacing w:val="25"/>
        </w:rPr>
        <w:t> </w:t>
      </w:r>
      <w:r>
        <w:rPr/>
        <w:t>nghiệm</w:t>
      </w:r>
      <w:r>
        <w:rPr>
          <w:spacing w:val="26"/>
        </w:rPr>
        <w:t> </w:t>
      </w:r>
      <w:r>
        <w:rPr/>
        <w:t>khái</w:t>
      </w:r>
      <w:r>
        <w:rPr>
          <w:spacing w:val="26"/>
        </w:rPr>
        <w:t> </w:t>
      </w:r>
      <w:r>
        <w:rPr/>
        <w:t>niệm</w:t>
      </w:r>
      <w:r>
        <w:rPr>
          <w:spacing w:val="26"/>
        </w:rPr>
        <w:t> </w:t>
      </w:r>
      <w:r>
        <w:rPr>
          <w:spacing w:val="-5"/>
        </w:rPr>
        <w:t>là</w:t>
      </w:r>
    </w:p>
    <w:p>
      <w:pPr>
        <w:pStyle w:val="BodyText"/>
        <w:rPr>
          <w:sz w:val="20"/>
        </w:rPr>
      </w:pPr>
    </w:p>
    <w:p>
      <w:pPr>
        <w:pStyle w:val="BodyText"/>
        <w:spacing w:before="94"/>
        <w:rPr>
          <w:sz w:val="20"/>
        </w:rPr>
      </w:pPr>
      <w:r>
        <w:rPr>
          <w:sz w:val="20"/>
        </w:rPr>
        <mc:AlternateContent>
          <mc:Choice Requires="wps">
            <w:drawing>
              <wp:anchor distT="0" distB="0" distL="0" distR="0" allowOverlap="1" layoutInCell="1" locked="0" behindDoc="1" simplePos="0" relativeHeight="487662080">
                <wp:simplePos x="0" y="0"/>
                <wp:positionH relativeFrom="page">
                  <wp:posOffset>612952</wp:posOffset>
                </wp:positionH>
                <wp:positionV relativeFrom="paragraph">
                  <wp:posOffset>221292</wp:posOffset>
                </wp:positionV>
                <wp:extent cx="1829435" cy="7620"/>
                <wp:effectExtent l="0" t="0" r="0" b="0"/>
                <wp:wrapTopAndBottom/>
                <wp:docPr id="779" name="Graphic 779"/>
                <wp:cNvGraphicFramePr>
                  <a:graphicFrameLocks/>
                </wp:cNvGraphicFramePr>
                <a:graphic>
                  <a:graphicData uri="http://schemas.microsoft.com/office/word/2010/wordprocessingShape">
                    <wps:wsp>
                      <wps:cNvPr id="779" name="Graphic 77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7.42457pt;width:144.020pt;height:.600010pt;mso-position-horizontal-relative:page;mso-position-vertical-relative:paragraph;z-index:-15654400;mso-wrap-distance-left:0;mso-wrap-distance-right:0" id="docshape466" filled="true" fillcolor="#000000" stroked="false">
                <v:fill type="solid"/>
                <w10:wrap type="topAndBottom"/>
              </v:rect>
            </w:pict>
          </mc:Fallback>
        </mc:AlternateContent>
      </w:r>
    </w:p>
    <w:p>
      <w:pPr>
        <w:spacing w:before="99"/>
        <w:ind w:left="115" w:right="114" w:firstLine="0"/>
        <w:jc w:val="both"/>
        <w:rPr>
          <w:sz w:val="20"/>
        </w:rPr>
      </w:pPr>
      <w:r>
        <w:rPr>
          <w:sz w:val="20"/>
          <w:vertAlign w:val="superscript"/>
        </w:rPr>
        <w:t>1</w:t>
      </w:r>
      <w:r>
        <w:rPr>
          <w:spacing w:val="-2"/>
          <w:sz w:val="20"/>
          <w:vertAlign w:val="baseline"/>
        </w:rPr>
        <w:t> </w:t>
      </w:r>
      <w:r>
        <w:rPr>
          <w:sz w:val="20"/>
          <w:vertAlign w:val="baseline"/>
        </w:rPr>
        <w:t>Có</w:t>
      </w:r>
      <w:r>
        <w:rPr>
          <w:spacing w:val="-1"/>
          <w:sz w:val="20"/>
          <w:vertAlign w:val="baseline"/>
        </w:rPr>
        <w:t> </w:t>
      </w:r>
      <w:r>
        <w:rPr>
          <w:sz w:val="20"/>
          <w:vertAlign w:val="baseline"/>
        </w:rPr>
        <w:t>28</w:t>
      </w:r>
      <w:r>
        <w:rPr>
          <w:spacing w:val="-1"/>
          <w:sz w:val="20"/>
          <w:vertAlign w:val="baseline"/>
        </w:rPr>
        <w:t> </w:t>
      </w:r>
      <w:r>
        <w:rPr>
          <w:sz w:val="20"/>
          <w:vertAlign w:val="baseline"/>
        </w:rPr>
        <w:t>loại</w:t>
      </w:r>
      <w:r>
        <w:rPr>
          <w:spacing w:val="-2"/>
          <w:sz w:val="20"/>
          <w:vertAlign w:val="baseline"/>
        </w:rPr>
        <w:t> </w:t>
      </w:r>
      <w:r>
        <w:rPr>
          <w:sz w:val="20"/>
          <w:vertAlign w:val="baseline"/>
        </w:rPr>
        <w:t>sắc.</w:t>
      </w:r>
      <w:r>
        <w:rPr>
          <w:spacing w:val="-2"/>
          <w:sz w:val="20"/>
          <w:vertAlign w:val="baseline"/>
        </w:rPr>
        <w:t> </w:t>
      </w:r>
      <w:r>
        <w:rPr>
          <w:sz w:val="20"/>
          <w:vertAlign w:val="baseline"/>
        </w:rPr>
        <w:t>12</w:t>
      </w:r>
      <w:r>
        <w:rPr>
          <w:spacing w:val="-3"/>
          <w:sz w:val="20"/>
          <w:vertAlign w:val="baseline"/>
        </w:rPr>
        <w:t> </w:t>
      </w:r>
      <w:r>
        <w:rPr>
          <w:sz w:val="20"/>
          <w:vertAlign w:val="baseline"/>
        </w:rPr>
        <w:t>loại</w:t>
      </w:r>
      <w:r>
        <w:rPr>
          <w:spacing w:val="-2"/>
          <w:sz w:val="20"/>
          <w:vertAlign w:val="baseline"/>
        </w:rPr>
        <w:t> </w:t>
      </w:r>
      <w:r>
        <w:rPr>
          <w:sz w:val="20"/>
          <w:vertAlign w:val="baseline"/>
        </w:rPr>
        <w:t>sắc</w:t>
      </w:r>
      <w:r>
        <w:rPr>
          <w:spacing w:val="-2"/>
          <w:sz w:val="20"/>
          <w:vertAlign w:val="baseline"/>
        </w:rPr>
        <w:t> </w:t>
      </w:r>
      <w:r>
        <w:rPr>
          <w:sz w:val="20"/>
          <w:vertAlign w:val="baseline"/>
        </w:rPr>
        <w:t>thô</w:t>
      </w:r>
      <w:r>
        <w:rPr>
          <w:spacing w:val="-1"/>
          <w:sz w:val="20"/>
          <w:vertAlign w:val="baseline"/>
        </w:rPr>
        <w:t> </w:t>
      </w:r>
      <w:r>
        <w:rPr>
          <w:sz w:val="20"/>
          <w:vertAlign w:val="baseline"/>
        </w:rPr>
        <w:t>và</w:t>
      </w:r>
      <w:r>
        <w:rPr>
          <w:spacing w:val="-2"/>
          <w:sz w:val="20"/>
          <w:vertAlign w:val="baseline"/>
        </w:rPr>
        <w:t> </w:t>
      </w:r>
      <w:r>
        <w:rPr>
          <w:sz w:val="20"/>
          <w:vertAlign w:val="baseline"/>
        </w:rPr>
        <w:t>16</w:t>
      </w:r>
      <w:r>
        <w:rPr>
          <w:spacing w:val="-1"/>
          <w:sz w:val="20"/>
          <w:vertAlign w:val="baseline"/>
        </w:rPr>
        <w:t> </w:t>
      </w:r>
      <w:r>
        <w:rPr>
          <w:sz w:val="20"/>
          <w:vertAlign w:val="baseline"/>
        </w:rPr>
        <w:t>sắc</w:t>
      </w:r>
      <w:r>
        <w:rPr>
          <w:spacing w:val="-2"/>
          <w:sz w:val="20"/>
          <w:vertAlign w:val="baseline"/>
        </w:rPr>
        <w:t> </w:t>
      </w:r>
      <w:r>
        <w:rPr>
          <w:sz w:val="20"/>
          <w:vertAlign w:val="baseline"/>
        </w:rPr>
        <w:t>tế.</w:t>
      </w:r>
      <w:r>
        <w:rPr>
          <w:spacing w:val="-2"/>
          <w:sz w:val="20"/>
          <w:vertAlign w:val="baseline"/>
        </w:rPr>
        <w:t> </w:t>
      </w:r>
      <w:r>
        <w:rPr>
          <w:sz w:val="20"/>
          <w:vertAlign w:val="baseline"/>
        </w:rPr>
        <w:t>Các</w:t>
      </w:r>
      <w:r>
        <w:rPr>
          <w:spacing w:val="-2"/>
          <w:sz w:val="20"/>
          <w:vertAlign w:val="baseline"/>
        </w:rPr>
        <w:t> </w:t>
      </w:r>
      <w:r>
        <w:rPr>
          <w:sz w:val="20"/>
          <w:vertAlign w:val="baseline"/>
        </w:rPr>
        <w:t>sắc</w:t>
      </w:r>
      <w:r>
        <w:rPr>
          <w:spacing w:val="-2"/>
          <w:sz w:val="20"/>
          <w:vertAlign w:val="baseline"/>
        </w:rPr>
        <w:t> </w:t>
      </w:r>
      <w:r>
        <w:rPr>
          <w:sz w:val="20"/>
          <w:vertAlign w:val="baseline"/>
        </w:rPr>
        <w:t>thô</w:t>
      </w:r>
      <w:r>
        <w:rPr>
          <w:spacing w:val="-1"/>
          <w:sz w:val="20"/>
          <w:vertAlign w:val="baseline"/>
        </w:rPr>
        <w:t> </w:t>
      </w:r>
      <w:r>
        <w:rPr>
          <w:sz w:val="20"/>
          <w:vertAlign w:val="baseline"/>
        </w:rPr>
        <w:t>bao</w:t>
      </w:r>
      <w:r>
        <w:rPr>
          <w:spacing w:val="-1"/>
          <w:sz w:val="20"/>
          <w:vertAlign w:val="baseline"/>
        </w:rPr>
        <w:t> </w:t>
      </w:r>
      <w:r>
        <w:rPr>
          <w:sz w:val="20"/>
          <w:vertAlign w:val="baseline"/>
        </w:rPr>
        <w:t>gồm</w:t>
      </w:r>
      <w:r>
        <w:rPr>
          <w:spacing w:val="-6"/>
          <w:sz w:val="20"/>
          <w:vertAlign w:val="baseline"/>
        </w:rPr>
        <w:t> </w:t>
      </w:r>
      <w:r>
        <w:rPr>
          <w:sz w:val="20"/>
          <w:vertAlign w:val="baseline"/>
        </w:rPr>
        <w:t>5</w:t>
      </w:r>
      <w:r>
        <w:rPr>
          <w:spacing w:val="-1"/>
          <w:sz w:val="20"/>
          <w:vertAlign w:val="baseline"/>
        </w:rPr>
        <w:t> </w:t>
      </w:r>
      <w:r>
        <w:rPr>
          <w:sz w:val="20"/>
          <w:vertAlign w:val="baseline"/>
        </w:rPr>
        <w:t>sắc thần kinh, 4 sắc được kinh nghiệm qua mắt, tai, mũi, lưỡi, và 3 sắc được</w:t>
      </w:r>
      <w:r>
        <w:rPr>
          <w:spacing w:val="-4"/>
          <w:sz w:val="20"/>
          <w:vertAlign w:val="baseline"/>
        </w:rPr>
        <w:t> </w:t>
      </w:r>
      <w:r>
        <w:rPr>
          <w:sz w:val="20"/>
          <w:vertAlign w:val="baseline"/>
        </w:rPr>
        <w:t>kinh</w:t>
      </w:r>
      <w:r>
        <w:rPr>
          <w:spacing w:val="-5"/>
          <w:sz w:val="20"/>
          <w:vertAlign w:val="baseline"/>
        </w:rPr>
        <w:t> </w:t>
      </w:r>
      <w:r>
        <w:rPr>
          <w:sz w:val="20"/>
          <w:vertAlign w:val="baseline"/>
        </w:rPr>
        <w:t>nghiệm</w:t>
      </w:r>
      <w:r>
        <w:rPr>
          <w:spacing w:val="-6"/>
          <w:sz w:val="20"/>
          <w:vertAlign w:val="baseline"/>
        </w:rPr>
        <w:t> </w:t>
      </w:r>
      <w:r>
        <w:rPr>
          <w:sz w:val="20"/>
          <w:vertAlign w:val="baseline"/>
        </w:rPr>
        <w:t>qua</w:t>
      </w:r>
      <w:r>
        <w:rPr>
          <w:spacing w:val="-4"/>
          <w:sz w:val="20"/>
          <w:vertAlign w:val="baseline"/>
        </w:rPr>
        <w:t> </w:t>
      </w:r>
      <w:r>
        <w:rPr>
          <w:sz w:val="20"/>
          <w:vertAlign w:val="baseline"/>
        </w:rPr>
        <w:t>thân</w:t>
      </w:r>
      <w:r>
        <w:rPr>
          <w:spacing w:val="-5"/>
          <w:sz w:val="20"/>
          <w:vertAlign w:val="baseline"/>
        </w:rPr>
        <w:t> </w:t>
      </w:r>
      <w:r>
        <w:rPr>
          <w:sz w:val="20"/>
          <w:vertAlign w:val="baseline"/>
        </w:rPr>
        <w:t>là</w:t>
      </w:r>
      <w:r>
        <w:rPr>
          <w:spacing w:val="-2"/>
          <w:sz w:val="20"/>
          <w:vertAlign w:val="baseline"/>
        </w:rPr>
        <w:t> </w:t>
      </w:r>
      <w:r>
        <w:rPr>
          <w:sz w:val="20"/>
          <w:vertAlign w:val="baseline"/>
        </w:rPr>
        <w:t>địa</w:t>
      </w:r>
      <w:r>
        <w:rPr>
          <w:spacing w:val="-4"/>
          <w:sz w:val="20"/>
          <w:vertAlign w:val="baseline"/>
        </w:rPr>
        <w:t> </w:t>
      </w:r>
      <w:r>
        <w:rPr>
          <w:sz w:val="20"/>
          <w:vertAlign w:val="baseline"/>
        </w:rPr>
        <w:t>đại (cứng/mềm),</w:t>
      </w:r>
      <w:r>
        <w:rPr>
          <w:spacing w:val="-4"/>
          <w:sz w:val="20"/>
          <w:vertAlign w:val="baseline"/>
        </w:rPr>
        <w:t> </w:t>
      </w:r>
      <w:r>
        <w:rPr>
          <w:sz w:val="20"/>
          <w:vertAlign w:val="baseline"/>
        </w:rPr>
        <w:t>hỏa</w:t>
      </w:r>
      <w:r>
        <w:rPr>
          <w:spacing w:val="-4"/>
          <w:sz w:val="20"/>
          <w:vertAlign w:val="baseline"/>
        </w:rPr>
        <w:t> </w:t>
      </w:r>
      <w:r>
        <w:rPr>
          <w:sz w:val="20"/>
          <w:vertAlign w:val="baseline"/>
        </w:rPr>
        <w:t>đại</w:t>
      </w:r>
      <w:r>
        <w:rPr>
          <w:spacing w:val="-2"/>
          <w:sz w:val="20"/>
          <w:vertAlign w:val="baseline"/>
        </w:rPr>
        <w:t> </w:t>
      </w:r>
      <w:r>
        <w:rPr>
          <w:sz w:val="20"/>
          <w:vertAlign w:val="baseline"/>
        </w:rPr>
        <w:t>(nóng/lạnh), phong đại (căng/chùng). Các sắc tế bao gồm, ví dụ, thủy</w:t>
      </w:r>
      <w:r>
        <w:rPr>
          <w:spacing w:val="-1"/>
          <w:sz w:val="20"/>
          <w:vertAlign w:val="baseline"/>
        </w:rPr>
        <w:t> </w:t>
      </w:r>
      <w:r>
        <w:rPr>
          <w:sz w:val="20"/>
          <w:vertAlign w:val="baseline"/>
        </w:rPr>
        <w:t>đại (kết dính) và dưỡng chất.</w:t>
      </w:r>
    </w:p>
    <w:p>
      <w:pPr>
        <w:spacing w:before="0"/>
        <w:ind w:left="115" w:right="118" w:firstLine="0"/>
        <w:jc w:val="both"/>
        <w:rPr>
          <w:sz w:val="20"/>
        </w:rPr>
      </w:pPr>
      <w:r>
        <w:rPr>
          <w:sz w:val="20"/>
          <w:vertAlign w:val="superscript"/>
        </w:rPr>
        <w:t>2</w:t>
      </w:r>
      <w:r>
        <w:rPr>
          <w:sz w:val="20"/>
          <w:vertAlign w:val="baseline"/>
        </w:rPr>
        <w:t> Javāna có nghĩa là “tốc hành, đổng lực”. Các tốc hành tâm sinh khởi trong lộ trình ngũ môn và trong lộ trình ý môn, chúng “chạy” qua đối tượng. Thông thường có 7 tốc hành tâm trong một lộ trình tâm, chúng là</w:t>
      </w:r>
      <w:r>
        <w:rPr>
          <w:spacing w:val="-1"/>
          <w:sz w:val="20"/>
          <w:vertAlign w:val="baseline"/>
        </w:rPr>
        <w:t> </w:t>
      </w:r>
      <w:r>
        <w:rPr>
          <w:sz w:val="20"/>
          <w:vertAlign w:val="baseline"/>
        </w:rPr>
        <w:t>các tâm</w:t>
      </w:r>
      <w:r>
        <w:rPr>
          <w:spacing w:val="-5"/>
          <w:sz w:val="20"/>
          <w:vertAlign w:val="baseline"/>
        </w:rPr>
        <w:t> </w:t>
      </w:r>
      <w:r>
        <w:rPr>
          <w:sz w:val="20"/>
          <w:vertAlign w:val="baseline"/>
        </w:rPr>
        <w:t>thiện hoặc bất</w:t>
      </w:r>
      <w:r>
        <w:rPr>
          <w:spacing w:val="-1"/>
          <w:sz w:val="20"/>
          <w:vertAlign w:val="baseline"/>
        </w:rPr>
        <w:t> </w:t>
      </w:r>
      <w:r>
        <w:rPr>
          <w:sz w:val="20"/>
          <w:vertAlign w:val="baseline"/>
        </w:rPr>
        <w:t>thiện trong</w:t>
      </w:r>
      <w:r>
        <w:rPr>
          <w:spacing w:val="-2"/>
          <w:sz w:val="20"/>
          <w:vertAlign w:val="baseline"/>
        </w:rPr>
        <w:t> </w:t>
      </w:r>
      <w:r>
        <w:rPr>
          <w:sz w:val="20"/>
          <w:vertAlign w:val="baseline"/>
        </w:rPr>
        <w:t>trường</w:t>
      </w:r>
      <w:r>
        <w:rPr>
          <w:spacing w:val="-2"/>
          <w:sz w:val="20"/>
          <w:vertAlign w:val="baseline"/>
        </w:rPr>
        <w:t> </w:t>
      </w:r>
      <w:r>
        <w:rPr>
          <w:sz w:val="20"/>
          <w:vertAlign w:val="baseline"/>
        </w:rPr>
        <w:t>hợp của những người</w:t>
      </w:r>
      <w:r>
        <w:rPr>
          <w:spacing w:val="-1"/>
          <w:sz w:val="20"/>
          <w:vertAlign w:val="baseline"/>
        </w:rPr>
        <w:t> </w:t>
      </w:r>
      <w:r>
        <w:rPr>
          <w:sz w:val="20"/>
          <w:vertAlign w:val="baseline"/>
        </w:rPr>
        <w:t>chưa phải là A la hán. Các bậc A la hán không có tâm thiện hoặc bất thiện mà có tâm duy tác.</w:t>
      </w:r>
    </w:p>
    <w:p>
      <w:pPr>
        <w:spacing w:after="0"/>
        <w:jc w:val="both"/>
        <w:rPr>
          <w:sz w:val="20"/>
        </w:rPr>
        <w:sectPr>
          <w:headerReference w:type="default" r:id="rId334"/>
          <w:pgSz w:w="7660" w:h="11630"/>
          <w:pgMar w:header="741" w:footer="0" w:top="1020" w:bottom="280" w:left="850" w:right="850"/>
        </w:sectPr>
      </w:pPr>
    </w:p>
    <w:p>
      <w:pPr>
        <w:pStyle w:val="BodyText"/>
        <w:spacing w:before="125"/>
      </w:pPr>
    </w:p>
    <w:p>
      <w:pPr>
        <w:pStyle w:val="BodyText"/>
        <w:spacing w:line="252" w:lineRule="auto"/>
        <w:ind w:left="115" w:right="107"/>
        <w:jc w:val="both"/>
      </w:pPr>
      <w:r>
        <w:rPr/>
        <w:t>đối</w:t>
      </w:r>
      <w:r>
        <w:rPr>
          <w:spacing w:val="-1"/>
        </w:rPr>
        <w:t> </w:t>
      </w:r>
      <w:r>
        <w:rPr/>
        <w:t>tượng.</w:t>
      </w:r>
      <w:r>
        <w:rPr>
          <w:spacing w:val="-1"/>
        </w:rPr>
        <w:t> </w:t>
      </w:r>
      <w:r>
        <w:rPr/>
        <w:t>Cũng</w:t>
      </w:r>
      <w:r>
        <w:rPr>
          <w:spacing w:val="-4"/>
        </w:rPr>
        <w:t> </w:t>
      </w:r>
      <w:r>
        <w:rPr/>
        <w:t>như</w:t>
      </w:r>
      <w:r>
        <w:rPr>
          <w:spacing w:val="-2"/>
        </w:rPr>
        <w:t> </w:t>
      </w:r>
      <w:r>
        <w:rPr/>
        <w:t>vậy</w:t>
      </w:r>
      <w:r>
        <w:rPr>
          <w:spacing w:val="-4"/>
        </w:rPr>
        <w:t> </w:t>
      </w:r>
      <w:r>
        <w:rPr/>
        <w:t>đối</w:t>
      </w:r>
      <w:r>
        <w:rPr>
          <w:spacing w:val="-1"/>
        </w:rPr>
        <w:t> </w:t>
      </w:r>
      <w:r>
        <w:rPr/>
        <w:t>với</w:t>
      </w:r>
      <w:r>
        <w:rPr>
          <w:spacing w:val="-1"/>
        </w:rPr>
        <w:t> </w:t>
      </w:r>
      <w:r>
        <w:rPr/>
        <w:t>các</w:t>
      </w:r>
      <w:r>
        <w:rPr>
          <w:spacing w:val="-2"/>
        </w:rPr>
        <w:t> </w:t>
      </w:r>
      <w:r>
        <w:rPr/>
        <w:t>tâm</w:t>
      </w:r>
      <w:r>
        <w:rPr>
          <w:spacing w:val="-1"/>
        </w:rPr>
        <w:t> </w:t>
      </w:r>
      <w:r>
        <w:rPr/>
        <w:t>thuộc lộ</w:t>
      </w:r>
      <w:r>
        <w:rPr>
          <w:spacing w:val="-3"/>
        </w:rPr>
        <w:t> </w:t>
      </w:r>
      <w:r>
        <w:rPr/>
        <w:t>trình qua tỷ môn, lộ trình qua thiệt môn và lộ trình qua thân môn.</w:t>
      </w:r>
    </w:p>
    <w:p>
      <w:pPr>
        <w:pStyle w:val="BodyText"/>
        <w:spacing w:line="252" w:lineRule="auto" w:before="59"/>
        <w:ind w:left="115" w:right="108" w:firstLine="453"/>
        <w:jc w:val="both"/>
      </w:pPr>
      <w:r>
        <w:rPr/>
        <w:t>Khi các tâm lộ thuộc lộ trình ngũ môn đã diệt đi, có các tâm hộ kiếp giữa các lộ trình và rồi có các tâm thuộc lộ trình ý môn. Chuỗi tâm đầu tiên của lộ trình ý môn sinh khởi sau lộ trình ngũ môn kinh nghiệm đối tượng của lộ trình</w:t>
      </w:r>
      <w:r>
        <w:rPr>
          <w:spacing w:val="-2"/>
        </w:rPr>
        <w:t> </w:t>
      </w:r>
      <w:r>
        <w:rPr/>
        <w:t>ngũ môn</w:t>
      </w:r>
      <w:r>
        <w:rPr>
          <w:spacing w:val="-2"/>
        </w:rPr>
        <w:t> </w:t>
      </w:r>
      <w:r>
        <w:rPr/>
        <w:t>vừa</w:t>
      </w:r>
      <w:r>
        <w:rPr>
          <w:spacing w:val="-1"/>
        </w:rPr>
        <w:t> </w:t>
      </w:r>
      <w:r>
        <w:rPr/>
        <w:t>diệt</w:t>
      </w:r>
      <w:r>
        <w:rPr>
          <w:spacing w:val="-2"/>
        </w:rPr>
        <w:t> </w:t>
      </w:r>
      <w:r>
        <w:rPr/>
        <w:t>đi;</w:t>
      </w:r>
      <w:r>
        <w:rPr>
          <w:spacing w:val="-2"/>
        </w:rPr>
        <w:t> </w:t>
      </w:r>
      <w:r>
        <w:rPr/>
        <w:t>chúng</w:t>
      </w:r>
      <w:r>
        <w:rPr>
          <w:spacing w:val="-5"/>
        </w:rPr>
        <w:t> </w:t>
      </w:r>
      <w:r>
        <w:rPr/>
        <w:t>không</w:t>
      </w:r>
      <w:r>
        <w:rPr>
          <w:spacing w:val="-3"/>
        </w:rPr>
        <w:t> </w:t>
      </w:r>
      <w:r>
        <w:rPr/>
        <w:t>có</w:t>
      </w:r>
      <w:r>
        <w:rPr>
          <w:spacing w:val="-2"/>
        </w:rPr>
        <w:t> </w:t>
      </w:r>
      <w:r>
        <w:rPr/>
        <w:t>khái</w:t>
      </w:r>
      <w:r>
        <w:rPr>
          <w:spacing w:val="-2"/>
        </w:rPr>
        <w:t> </w:t>
      </w:r>
      <w:r>
        <w:rPr/>
        <w:t>niệm</w:t>
      </w:r>
      <w:r>
        <w:rPr>
          <w:spacing w:val="-2"/>
        </w:rPr>
        <w:t> </w:t>
      </w:r>
      <w:r>
        <w:rPr/>
        <w:t>là</w:t>
      </w:r>
      <w:r>
        <w:rPr>
          <w:spacing w:val="-3"/>
        </w:rPr>
        <w:t> </w:t>
      </w:r>
      <w:r>
        <w:rPr/>
        <w:t>đối </w:t>
      </w:r>
      <w:r>
        <w:rPr>
          <w:spacing w:val="-2"/>
        </w:rPr>
        <w:t>tượng.</w:t>
      </w:r>
    </w:p>
    <w:p>
      <w:pPr>
        <w:pStyle w:val="BodyText"/>
        <w:spacing w:line="252" w:lineRule="auto" w:before="62"/>
        <w:ind w:left="115" w:right="108" w:firstLine="453"/>
        <w:jc w:val="both"/>
      </w:pPr>
      <w:r>
        <w:rPr/>
        <w:t>Trong mỗi chuỗi của các tâm thuộc lộ trình ý môn, có hai hoặc ba loại tâm lộ, đó là: một sát na của ý môn hướng tâm, bảy sát na của tốc hành tâm và hai sát na của tâm mót (tadālambana-citta</w:t>
      </w:r>
      <w:r>
        <w:rPr>
          <w:vertAlign w:val="superscript"/>
        </w:rPr>
        <w:t>1</w:t>
      </w:r>
      <w:r>
        <w:rPr>
          <w:vertAlign w:val="baseline"/>
        </w:rPr>
        <w:t> - cũng là đăng ký tâm). Khi các chuỗi tâm thuộc lộ trình ý môn đầu tiên đã diệt đi, có nhiều tâm hộ kiếp tiếp nối xen kẽ. Sau đó là các chuỗi tâm thuộc lộ trình ý môn lấy khái niệm làm đối tượng (chẳng hạn như hình dạng hay hình ảnh về một cái gì đó theo “khối‟) dựa trên đối tượng ngũ quan đã tiếp nhận.</w:t>
      </w:r>
    </w:p>
    <w:p>
      <w:pPr>
        <w:pStyle w:val="BodyText"/>
        <w:spacing w:line="252" w:lineRule="auto" w:before="63"/>
        <w:ind w:left="115" w:right="108" w:firstLine="453"/>
        <w:jc w:val="both"/>
      </w:pPr>
      <w:r>
        <w:rPr/>
        <w:t>Khi chuỗi tâm thuộc lộ trình ý môn này đã diệt đi, có các tâm hộ kiếp tiếp nối xen kẽ và rồi lại có nhiều vòng lộ trình ý</w:t>
      </w:r>
      <w:r>
        <w:rPr>
          <w:spacing w:val="-7"/>
        </w:rPr>
        <w:t> </w:t>
      </w:r>
      <w:r>
        <w:rPr/>
        <w:t>môn nối tiếp. Những</w:t>
      </w:r>
      <w:r>
        <w:rPr>
          <w:spacing w:val="-3"/>
        </w:rPr>
        <w:t> </w:t>
      </w:r>
      <w:r>
        <w:rPr/>
        <w:t>lộ trình này</w:t>
      </w:r>
      <w:r>
        <w:rPr>
          <w:spacing w:val="-7"/>
        </w:rPr>
        <w:t> </w:t>
      </w:r>
      <w:r>
        <w:rPr/>
        <w:t>sẽ</w:t>
      </w:r>
      <w:r>
        <w:rPr>
          <w:spacing w:val="-1"/>
        </w:rPr>
        <w:t> </w:t>
      </w:r>
      <w:r>
        <w:rPr/>
        <w:t>biết ý</w:t>
      </w:r>
      <w:r>
        <w:rPr>
          <w:spacing w:val="-3"/>
        </w:rPr>
        <w:t> </w:t>
      </w:r>
      <w:r>
        <w:rPr/>
        <w:t>nghĩa</w:t>
      </w:r>
      <w:r>
        <w:rPr>
          <w:spacing w:val="-1"/>
        </w:rPr>
        <w:t> </w:t>
      </w:r>
      <w:r>
        <w:rPr/>
        <w:t>của cái gì đó. Chúng biết từ ngữ và tên gọi. Xen kẽ giữa các lộ trình khác nhau là các tâm hộ kiếp. Khi chúng ta biết rằng mình đang nhìn thấy mọi người hay mọi thứ khác nhau thì thực chất là tâm đang kinh nghiệm khái niệm chứ không phải là sắc chân đế. Đối tượng là pháp chân đế xuất hiện qua mắt thì chỉ</w:t>
      </w:r>
      <w:r>
        <w:rPr>
          <w:spacing w:val="-1"/>
        </w:rPr>
        <w:t> </w:t>
      </w:r>
      <w:r>
        <w:rPr/>
        <w:t>là các màu khác nhau. Khi các tâm lộ thuộc lộ</w:t>
      </w:r>
      <w:r>
        <w:rPr>
          <w:spacing w:val="-1"/>
        </w:rPr>
        <w:t> </w:t>
      </w:r>
      <w:r>
        <w:rPr/>
        <w:t>trình</w:t>
      </w:r>
      <w:r>
        <w:rPr>
          <w:spacing w:val="5"/>
        </w:rPr>
        <w:t> </w:t>
      </w:r>
      <w:r>
        <w:rPr/>
        <w:t>ý</w:t>
      </w:r>
      <w:r>
        <w:rPr>
          <w:spacing w:val="-7"/>
        </w:rPr>
        <w:t> </w:t>
      </w:r>
      <w:r>
        <w:rPr/>
        <w:t>môn</w:t>
      </w:r>
      <w:r>
        <w:rPr>
          <w:spacing w:val="2"/>
        </w:rPr>
        <w:t> </w:t>
      </w:r>
      <w:r>
        <w:rPr/>
        <w:t>biết</w:t>
      </w:r>
      <w:r>
        <w:rPr>
          <w:spacing w:val="2"/>
        </w:rPr>
        <w:t> </w:t>
      </w:r>
      <w:r>
        <w:rPr/>
        <w:t>rằng</w:t>
      </w:r>
      <w:r>
        <w:rPr>
          <w:spacing w:val="-2"/>
        </w:rPr>
        <w:t> </w:t>
      </w:r>
      <w:r>
        <w:rPr/>
        <w:t>có</w:t>
      </w:r>
      <w:r>
        <w:rPr>
          <w:spacing w:val="2"/>
        </w:rPr>
        <w:t> </w:t>
      </w:r>
      <w:r>
        <w:rPr/>
        <w:t>các chúng</w:t>
      </w:r>
      <w:r>
        <w:rPr>
          <w:spacing w:val="-1"/>
        </w:rPr>
        <w:t> </w:t>
      </w:r>
      <w:r>
        <w:rPr/>
        <w:t>sinh,</w:t>
      </w:r>
      <w:r>
        <w:rPr>
          <w:spacing w:val="2"/>
        </w:rPr>
        <w:t> </w:t>
      </w:r>
      <w:r>
        <w:rPr/>
        <w:t>có</w:t>
      </w:r>
      <w:r>
        <w:rPr>
          <w:spacing w:val="1"/>
        </w:rPr>
        <w:t> </w:t>
      </w:r>
      <w:r>
        <w:rPr/>
        <w:t>con</w:t>
      </w:r>
      <w:r>
        <w:rPr>
          <w:spacing w:val="2"/>
        </w:rPr>
        <w:t> </w:t>
      </w:r>
      <w:r>
        <w:rPr/>
        <w:t>người</w:t>
      </w:r>
      <w:r>
        <w:rPr>
          <w:spacing w:val="2"/>
        </w:rPr>
        <w:t> </w:t>
      </w:r>
      <w:r>
        <w:rPr>
          <w:spacing w:val="-5"/>
        </w:rPr>
        <w:t>và</w:t>
      </w:r>
    </w:p>
    <w:p>
      <w:pPr>
        <w:pStyle w:val="BodyText"/>
        <w:rPr>
          <w:sz w:val="20"/>
        </w:rPr>
      </w:pPr>
    </w:p>
    <w:p>
      <w:pPr>
        <w:pStyle w:val="BodyText"/>
        <w:rPr>
          <w:sz w:val="20"/>
        </w:rPr>
      </w:pPr>
    </w:p>
    <w:p>
      <w:pPr>
        <w:pStyle w:val="BodyText"/>
        <w:spacing w:before="57"/>
        <w:rPr>
          <w:sz w:val="20"/>
        </w:rPr>
      </w:pPr>
      <w:r>
        <w:rPr>
          <w:sz w:val="20"/>
        </w:rPr>
        <mc:AlternateContent>
          <mc:Choice Requires="wps">
            <w:drawing>
              <wp:anchor distT="0" distB="0" distL="0" distR="0" allowOverlap="1" layoutInCell="1" locked="0" behindDoc="1" simplePos="0" relativeHeight="487662592">
                <wp:simplePos x="0" y="0"/>
                <wp:positionH relativeFrom="page">
                  <wp:posOffset>612952</wp:posOffset>
                </wp:positionH>
                <wp:positionV relativeFrom="paragraph">
                  <wp:posOffset>197768</wp:posOffset>
                </wp:positionV>
                <wp:extent cx="1829435" cy="7620"/>
                <wp:effectExtent l="0" t="0" r="0" b="0"/>
                <wp:wrapTopAndBottom/>
                <wp:docPr id="782" name="Graphic 782"/>
                <wp:cNvGraphicFramePr>
                  <a:graphicFrameLocks/>
                </wp:cNvGraphicFramePr>
                <a:graphic>
                  <a:graphicData uri="http://schemas.microsoft.com/office/word/2010/wordprocessingShape">
                    <wps:wsp>
                      <wps:cNvPr id="782" name="Graphic 78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572338pt;width:144.020pt;height:.600010pt;mso-position-horizontal-relative:page;mso-position-vertical-relative:paragraph;z-index:-15653888;mso-wrap-distance-left:0;mso-wrap-distance-right:0" id="docshape468" filled="true" fillcolor="#000000" stroked="false">
                <v:fill type="solid"/>
                <w10:wrap type="topAndBottom"/>
              </v:rect>
            </w:pict>
          </mc:Fallback>
        </mc:AlternateContent>
      </w:r>
    </w:p>
    <w:p>
      <w:pPr>
        <w:spacing w:before="91"/>
        <w:ind w:left="115" w:right="111" w:firstLine="0"/>
        <w:jc w:val="left"/>
        <w:rPr>
          <w:sz w:val="20"/>
        </w:rPr>
      </w:pPr>
      <w:r>
        <w:rPr>
          <w:sz w:val="20"/>
          <w:vertAlign w:val="superscript"/>
        </w:rPr>
        <w:t>1</w:t>
      </w:r>
      <w:r>
        <w:rPr>
          <w:sz w:val="20"/>
          <w:vertAlign w:val="baseline"/>
        </w:rPr>
        <w:t> Tadālambana cũng được</w:t>
      </w:r>
      <w:r>
        <w:rPr>
          <w:spacing w:val="25"/>
          <w:sz w:val="20"/>
          <w:vertAlign w:val="baseline"/>
        </w:rPr>
        <w:t> </w:t>
      </w:r>
      <w:r>
        <w:rPr>
          <w:sz w:val="20"/>
          <w:vertAlign w:val="baseline"/>
        </w:rPr>
        <w:t>gọi là tadārammaṇa.</w:t>
      </w:r>
      <w:r>
        <w:rPr>
          <w:spacing w:val="23"/>
          <w:sz w:val="20"/>
          <w:vertAlign w:val="baseline"/>
        </w:rPr>
        <w:t> </w:t>
      </w:r>
      <w:r>
        <w:rPr>
          <w:sz w:val="20"/>
          <w:vertAlign w:val="baseline"/>
        </w:rPr>
        <w:t>Xem thêm</w:t>
      </w:r>
      <w:r>
        <w:rPr>
          <w:spacing w:val="23"/>
          <w:sz w:val="20"/>
          <w:vertAlign w:val="baseline"/>
        </w:rPr>
        <w:t> </w:t>
      </w:r>
      <w:r>
        <w:rPr>
          <w:sz w:val="20"/>
          <w:vertAlign w:val="baseline"/>
        </w:rPr>
        <w:t>phần</w:t>
      </w:r>
      <w:r>
        <w:rPr>
          <w:spacing w:val="27"/>
          <w:sz w:val="20"/>
          <w:vertAlign w:val="baseline"/>
        </w:rPr>
        <w:t> </w:t>
      </w:r>
      <w:r>
        <w:rPr>
          <w:i/>
          <w:sz w:val="20"/>
          <w:vertAlign w:val="baseline"/>
        </w:rPr>
        <w:t>Phụ </w:t>
      </w:r>
      <w:r>
        <w:rPr>
          <w:i/>
          <w:spacing w:val="-4"/>
          <w:sz w:val="20"/>
          <w:vertAlign w:val="baseline"/>
        </w:rPr>
        <w:t>lục</w:t>
      </w:r>
      <w:r>
        <w:rPr>
          <w:spacing w:val="-4"/>
          <w:sz w:val="20"/>
          <w:vertAlign w:val="baseline"/>
        </w:rPr>
        <w:t>.</w:t>
      </w:r>
    </w:p>
    <w:p>
      <w:pPr>
        <w:spacing w:after="0"/>
        <w:jc w:val="left"/>
        <w:rPr>
          <w:sz w:val="20"/>
        </w:rPr>
        <w:sectPr>
          <w:headerReference w:type="default" r:id="rId335"/>
          <w:pgSz w:w="7660" w:h="11630"/>
          <w:pgMar w:header="741" w:footer="0" w:top="1020" w:bottom="280" w:left="850" w:right="850"/>
        </w:sectPr>
      </w:pPr>
    </w:p>
    <w:p>
      <w:pPr>
        <w:pStyle w:val="BodyText"/>
        <w:spacing w:before="125"/>
      </w:pPr>
    </w:p>
    <w:p>
      <w:pPr>
        <w:pStyle w:val="BodyText"/>
        <w:spacing w:line="252" w:lineRule="auto"/>
        <w:ind w:left="115" w:right="115"/>
        <w:jc w:val="both"/>
      </w:pPr>
      <w:r>
        <w:rPr/>
        <w:t>những</w:t>
      </w:r>
      <w:r>
        <w:rPr>
          <w:spacing w:val="-1"/>
        </w:rPr>
        <w:t> </w:t>
      </w:r>
      <w:r>
        <w:rPr/>
        <w:t>thứ khác nhau, khi ấy</w:t>
      </w:r>
      <w:r>
        <w:rPr>
          <w:spacing w:val="-3"/>
        </w:rPr>
        <w:t> </w:t>
      </w:r>
      <w:r>
        <w:rPr/>
        <w:t>tâm đang có đối tượng là khái niệm. Chúng biết về cái cụ thể đó là gì.</w:t>
      </w:r>
    </w:p>
    <w:p>
      <w:pPr>
        <w:pStyle w:val="BodyText"/>
        <w:spacing w:line="252" w:lineRule="auto" w:before="59"/>
        <w:ind w:left="115" w:right="108" w:firstLine="453"/>
        <w:jc w:val="both"/>
      </w:pPr>
      <w:r>
        <w:rPr/>
        <w:t>Các pháp chân đế (paramatthadhamma) không phải là khái niệm (paññatti dhamma). Các thực tại chân đế có đặc tính riêng của chúng và có thể được kinh nghiệm trực tiếp, kể cả khi ta không sử dụng ngôn từ để đặt tên cho chúng. Khái</w:t>
      </w:r>
      <w:r>
        <w:rPr>
          <w:spacing w:val="-2"/>
        </w:rPr>
        <w:t> </w:t>
      </w:r>
      <w:r>
        <w:rPr/>
        <w:t>niệm</w:t>
      </w:r>
      <w:r>
        <w:rPr>
          <w:spacing w:val="-2"/>
        </w:rPr>
        <w:t> </w:t>
      </w:r>
      <w:r>
        <w:rPr/>
        <w:t>không</w:t>
      </w:r>
      <w:r>
        <w:rPr>
          <w:spacing w:val="-5"/>
        </w:rPr>
        <w:t> </w:t>
      </w:r>
      <w:r>
        <w:rPr/>
        <w:t>phải</w:t>
      </w:r>
      <w:r>
        <w:rPr>
          <w:spacing w:val="-2"/>
        </w:rPr>
        <w:t> </w:t>
      </w:r>
      <w:r>
        <w:rPr/>
        <w:t>là các</w:t>
      </w:r>
      <w:r>
        <w:rPr>
          <w:spacing w:val="-3"/>
        </w:rPr>
        <w:t> </w:t>
      </w:r>
      <w:r>
        <w:rPr/>
        <w:t>thực</w:t>
      </w:r>
      <w:r>
        <w:rPr>
          <w:spacing w:val="-3"/>
        </w:rPr>
        <w:t> </w:t>
      </w:r>
      <w:r>
        <w:rPr/>
        <w:t>tại</w:t>
      </w:r>
      <w:r>
        <w:rPr>
          <w:spacing w:val="-2"/>
        </w:rPr>
        <w:t> </w:t>
      </w:r>
      <w:r>
        <w:rPr/>
        <w:t>tuyệt</w:t>
      </w:r>
      <w:r>
        <w:rPr>
          <w:spacing w:val="-2"/>
        </w:rPr>
        <w:t> </w:t>
      </w:r>
      <w:r>
        <w:rPr/>
        <w:t>đối.</w:t>
      </w:r>
      <w:r>
        <w:rPr>
          <w:spacing w:val="-2"/>
        </w:rPr>
        <w:t> </w:t>
      </w:r>
      <w:r>
        <w:rPr/>
        <w:t>Chúng</w:t>
      </w:r>
      <w:r>
        <w:rPr>
          <w:spacing w:val="-5"/>
        </w:rPr>
        <w:t> </w:t>
      </w:r>
      <w:r>
        <w:rPr/>
        <w:t>ta</w:t>
      </w:r>
      <w:r>
        <w:rPr>
          <w:spacing w:val="-1"/>
        </w:rPr>
        <w:t> </w:t>
      </w:r>
      <w:r>
        <w:rPr/>
        <w:t>có thể thấy một bức tranh vẽ quả nho, quả xoài chẳng hạn và chúng ta có thể thấy quả nho, quả xoài thật. Vậy cái gì là khái niệm? Khi chúng ta thấy một bức tranh vẽ núi non, biển</w:t>
      </w:r>
      <w:r>
        <w:rPr>
          <w:spacing w:val="-2"/>
        </w:rPr>
        <w:t> </w:t>
      </w:r>
      <w:r>
        <w:rPr/>
        <w:t>cả, hay</w:t>
      </w:r>
      <w:r>
        <w:rPr>
          <w:spacing w:val="-4"/>
        </w:rPr>
        <w:t> </w:t>
      </w:r>
      <w:r>
        <w:rPr/>
        <w:t>cây</w:t>
      </w:r>
      <w:r>
        <w:rPr>
          <w:spacing w:val="-4"/>
        </w:rPr>
        <w:t> </w:t>
      </w:r>
      <w:r>
        <w:rPr/>
        <w:t>cối, chúng</w:t>
      </w:r>
      <w:r>
        <w:rPr>
          <w:spacing w:val="-4"/>
        </w:rPr>
        <w:t> </w:t>
      </w:r>
      <w:r>
        <w:rPr/>
        <w:t>ta</w:t>
      </w:r>
      <w:r>
        <w:rPr>
          <w:spacing w:val="-2"/>
        </w:rPr>
        <w:t> </w:t>
      </w:r>
      <w:r>
        <w:rPr/>
        <w:t>biết</w:t>
      </w:r>
      <w:r>
        <w:rPr>
          <w:spacing w:val="-2"/>
        </w:rPr>
        <w:t> </w:t>
      </w:r>
      <w:r>
        <w:rPr/>
        <w:t>đó là</w:t>
      </w:r>
      <w:r>
        <w:rPr>
          <w:spacing w:val="-2"/>
        </w:rPr>
        <w:t> </w:t>
      </w:r>
      <w:r>
        <w:rPr/>
        <w:t>một</w:t>
      </w:r>
      <w:r>
        <w:rPr>
          <w:spacing w:val="-2"/>
        </w:rPr>
        <w:t> </w:t>
      </w:r>
      <w:r>
        <w:rPr/>
        <w:t>bức</w:t>
      </w:r>
      <w:r>
        <w:rPr>
          <w:spacing w:val="-2"/>
        </w:rPr>
        <w:t> </w:t>
      </w:r>
      <w:r>
        <w:rPr/>
        <w:t>tranh.</w:t>
      </w:r>
      <w:r>
        <w:rPr>
          <w:spacing w:val="-2"/>
        </w:rPr>
        <w:t> </w:t>
      </w:r>
      <w:r>
        <w:rPr/>
        <w:t>Còn khi chúng</w:t>
      </w:r>
      <w:r>
        <w:rPr>
          <w:spacing w:val="-2"/>
        </w:rPr>
        <w:t> </w:t>
      </w:r>
      <w:r>
        <w:rPr/>
        <w:t>ta thấy</w:t>
      </w:r>
      <w:r>
        <w:rPr>
          <w:spacing w:val="-2"/>
        </w:rPr>
        <w:t> </w:t>
      </w:r>
      <w:r>
        <w:rPr/>
        <w:t>núi hay</w:t>
      </w:r>
      <w:r>
        <w:rPr>
          <w:spacing w:val="-2"/>
        </w:rPr>
        <w:t> </w:t>
      </w:r>
      <w:r>
        <w:rPr/>
        <w:t>cây</w:t>
      </w:r>
      <w:r>
        <w:rPr>
          <w:spacing w:val="-4"/>
        </w:rPr>
        <w:t> </w:t>
      </w:r>
      <w:r>
        <w:rPr/>
        <w:t>thật, liệu chúng</w:t>
      </w:r>
      <w:r>
        <w:rPr>
          <w:spacing w:val="-2"/>
        </w:rPr>
        <w:t> </w:t>
      </w:r>
      <w:r>
        <w:rPr/>
        <w:t>ta có tin rằng đó là các thực tại chứ không phải chỉ là khái niệm?</w:t>
      </w:r>
    </w:p>
    <w:p>
      <w:pPr>
        <w:pStyle w:val="BodyText"/>
        <w:spacing w:line="252" w:lineRule="auto" w:before="65"/>
        <w:ind w:left="115" w:right="109" w:firstLine="453"/>
        <w:jc w:val="both"/>
      </w:pPr>
      <w:r>
        <w:rPr/>
        <w:t>Rõ ràng rằng các tên gọi chỉ là khái niệm vì chúng chuyển tải các đặc tính hay ý nghĩa của các hiện tượng.</w:t>
      </w:r>
      <w:r>
        <w:rPr>
          <w:spacing w:val="40"/>
        </w:rPr>
        <w:t> </w:t>
      </w:r>
      <w:r>
        <w:rPr/>
        <w:t>Tuy nhiên, kể cả khi ta chưa gọi ra tên, hay khi chưa có</w:t>
      </w:r>
      <w:r>
        <w:rPr>
          <w:spacing w:val="40"/>
        </w:rPr>
        <w:t> </w:t>
      </w:r>
      <w:r>
        <w:rPr/>
        <w:t>một tên gọi cụ thể, ta đã có thể có ý niệm về một “khối” hay một “đống”. Có thể có ý niệm về một “cái gì đó” xuất hiện, mặc dầu ta chưa biết dùng ngôn từ nào để diễn tả ý nghĩa của nó. Khi ta biết cái đang xuất hiện là gì, thì dù ta không đặt tên cho nó, ta đã đang biết một khái niệm rồi.</w:t>
      </w:r>
    </w:p>
    <w:p>
      <w:pPr>
        <w:pStyle w:val="BodyText"/>
        <w:spacing w:line="252" w:lineRule="auto" w:before="60"/>
        <w:ind w:left="115" w:right="110" w:firstLine="453"/>
        <w:jc w:val="both"/>
      </w:pPr>
      <w:r>
        <w:rPr/>
        <w:t>Khi ta thấy</w:t>
      </w:r>
      <w:r>
        <w:rPr>
          <w:spacing w:val="-3"/>
        </w:rPr>
        <w:t> </w:t>
      </w:r>
      <w:r>
        <w:rPr/>
        <w:t>một bức</w:t>
      </w:r>
      <w:r>
        <w:rPr>
          <w:spacing w:val="-1"/>
        </w:rPr>
        <w:t> </w:t>
      </w:r>
      <w:r>
        <w:rPr/>
        <w:t>tranh vẽ trái cây</w:t>
      </w:r>
      <w:r>
        <w:rPr>
          <w:spacing w:val="-7"/>
        </w:rPr>
        <w:t> </w:t>
      </w:r>
      <w:r>
        <w:rPr/>
        <w:t>hay</w:t>
      </w:r>
      <w:r>
        <w:rPr>
          <w:spacing w:val="-4"/>
        </w:rPr>
        <w:t> </w:t>
      </w:r>
      <w:r>
        <w:rPr/>
        <w:t>trái cây</w:t>
      </w:r>
      <w:r>
        <w:rPr>
          <w:spacing w:val="-2"/>
        </w:rPr>
        <w:t> </w:t>
      </w:r>
      <w:r>
        <w:rPr/>
        <w:t>thực, cả bức tranh và trái cây thực đều là các khái niệm. Khái niệm không phải là thực tại tuyệt đối. Như ta đã thấy, có nhiều khía cạnh khác nhau của khái niệm. Nó có thể là </w:t>
      </w:r>
      <w:r>
        <w:rPr/>
        <w:t>ý niệm về một khối hay một đống; hoặc nó có thể là một cái tên hay thuật ngữ để chỉ một cái gì đó có thực hoặc không có thực.</w:t>
      </w:r>
    </w:p>
    <w:p>
      <w:pPr>
        <w:pStyle w:val="BodyText"/>
        <w:spacing w:line="252" w:lineRule="auto" w:before="63"/>
        <w:ind w:left="115" w:right="112" w:firstLine="453"/>
        <w:jc w:val="both"/>
      </w:pPr>
      <w:r>
        <w:rPr/>
        <w:t>Đâu là sự khác biệt giữa trái cây thực sự và trái cây vẽ? Cái xuất hiện qua mắt khi ta thấy không phải là chúng sinh,</w:t>
      </w:r>
      <w:r>
        <w:rPr>
          <w:spacing w:val="21"/>
        </w:rPr>
        <w:t> </w:t>
      </w:r>
      <w:r>
        <w:rPr/>
        <w:t>con</w:t>
      </w:r>
      <w:r>
        <w:rPr>
          <w:spacing w:val="21"/>
        </w:rPr>
        <w:t> </w:t>
      </w:r>
      <w:r>
        <w:rPr/>
        <w:t>người</w:t>
      </w:r>
      <w:r>
        <w:rPr>
          <w:spacing w:val="22"/>
        </w:rPr>
        <w:t> </w:t>
      </w:r>
      <w:r>
        <w:rPr/>
        <w:t>hay</w:t>
      </w:r>
      <w:r>
        <w:rPr>
          <w:spacing w:val="16"/>
        </w:rPr>
        <w:t> </w:t>
      </w:r>
      <w:r>
        <w:rPr/>
        <w:t>những</w:t>
      </w:r>
      <w:r>
        <w:rPr>
          <w:spacing w:val="18"/>
        </w:rPr>
        <w:t> </w:t>
      </w:r>
      <w:r>
        <w:rPr/>
        <w:t>thứ</w:t>
      </w:r>
      <w:r>
        <w:rPr>
          <w:spacing w:val="24"/>
        </w:rPr>
        <w:t> </w:t>
      </w:r>
      <w:r>
        <w:rPr/>
        <w:t>khác</w:t>
      </w:r>
      <w:r>
        <w:rPr>
          <w:spacing w:val="22"/>
        </w:rPr>
        <w:t> </w:t>
      </w:r>
      <w:r>
        <w:rPr/>
        <w:t>nhau.</w:t>
      </w:r>
      <w:r>
        <w:rPr>
          <w:spacing w:val="24"/>
        </w:rPr>
        <w:t> </w:t>
      </w:r>
      <w:r>
        <w:rPr/>
        <w:t>Bất</w:t>
      </w:r>
      <w:r>
        <w:rPr>
          <w:spacing w:val="22"/>
        </w:rPr>
        <w:t> </w:t>
      </w:r>
      <w:r>
        <w:rPr/>
        <w:t>kể</w:t>
      </w:r>
      <w:r>
        <w:rPr>
          <w:spacing w:val="20"/>
        </w:rPr>
        <w:t> </w:t>
      </w:r>
      <w:r>
        <w:rPr/>
        <w:t>ta</w:t>
      </w:r>
      <w:r>
        <w:rPr>
          <w:spacing w:val="21"/>
        </w:rPr>
        <w:t> </w:t>
      </w:r>
      <w:r>
        <w:rPr>
          <w:spacing w:val="-4"/>
        </w:rPr>
        <w:t>đang</w:t>
      </w:r>
    </w:p>
    <w:p>
      <w:pPr>
        <w:pStyle w:val="BodyText"/>
        <w:spacing w:after="0" w:line="252" w:lineRule="auto"/>
        <w:jc w:val="both"/>
        <w:sectPr>
          <w:headerReference w:type="default" r:id="rId336"/>
          <w:pgSz w:w="7660" w:h="11630"/>
          <w:pgMar w:header="741" w:footer="0" w:top="1020" w:bottom="280" w:left="850" w:right="850"/>
        </w:sectPr>
      </w:pPr>
    </w:p>
    <w:p>
      <w:pPr>
        <w:pStyle w:val="BodyText"/>
        <w:spacing w:before="125"/>
      </w:pPr>
    </w:p>
    <w:p>
      <w:pPr>
        <w:pStyle w:val="BodyText"/>
        <w:spacing w:line="252" w:lineRule="auto"/>
        <w:ind w:left="115" w:right="108"/>
        <w:jc w:val="both"/>
      </w:pPr>
      <w:r>
        <w:rPr/>
        <w:t>thấy một bức tranh về chùm nho hay các quả nho thực sự, thực chất chỉ có màu là cái đang xuất hiện qua mắt. Chúng ta có thể tưởng rằng, chỉ có bức tranh mới là khái niệm và rằng quả nho thực thì không phải là khái niệm. Tuy nhiên, trên thực tế, cả quả nho thực và bức tranh xuất hiện đều là những</w:t>
      </w:r>
      <w:r>
        <w:rPr>
          <w:spacing w:val="-1"/>
        </w:rPr>
        <w:t> </w:t>
      </w:r>
      <w:r>
        <w:rPr/>
        <w:t>đối tượng</w:t>
      </w:r>
      <w:r>
        <w:rPr>
          <w:spacing w:val="-3"/>
        </w:rPr>
        <w:t> </w:t>
      </w:r>
      <w:r>
        <w:rPr/>
        <w:t>là các</w:t>
      </w:r>
      <w:r>
        <w:rPr>
          <w:spacing w:val="-1"/>
        </w:rPr>
        <w:t> </w:t>
      </w:r>
      <w:r>
        <w:rPr/>
        <w:t>khái niệm được kinh nghiệm qua lộ trình ý môn. Các tâm của lộ trình nhãn môn chỉ kinh nghiệm màu đang xuất hiện. Các tâm của lộ trình ý môn kinh nghiệm khái niệm biết được ý nghĩa của một cái gì</w:t>
      </w:r>
      <w:r>
        <w:rPr>
          <w:spacing w:val="80"/>
        </w:rPr>
        <w:t> </w:t>
      </w:r>
      <w:r>
        <w:rPr/>
        <w:t>đó. Chúng biết rằng cái đó là gì. Chúng biết rằng có những quả nho. Như vậy, các tâm biết rằng đó là quả nho có khái niệm là đối tượng chứ không phải là pháp chân đế.</w:t>
      </w:r>
    </w:p>
    <w:p>
      <w:pPr>
        <w:pStyle w:val="BodyText"/>
        <w:spacing w:line="252" w:lineRule="auto" w:before="63"/>
        <w:ind w:left="115" w:right="108" w:firstLine="453"/>
        <w:jc w:val="both"/>
      </w:pPr>
      <w:r>
        <w:rPr/>
        <w:t>Khi ta thấy ai đó, chúng ta cần phải biết rằng về mặt bản</w:t>
      </w:r>
      <w:r>
        <w:rPr>
          <w:spacing w:val="-2"/>
        </w:rPr>
        <w:t> </w:t>
      </w:r>
      <w:r>
        <w:rPr/>
        <w:t>chất cũng</w:t>
      </w:r>
      <w:r>
        <w:rPr>
          <w:spacing w:val="-3"/>
        </w:rPr>
        <w:t> </w:t>
      </w:r>
      <w:r>
        <w:rPr/>
        <w:t>chỉ giống</w:t>
      </w:r>
      <w:r>
        <w:rPr>
          <w:spacing w:val="-3"/>
        </w:rPr>
        <w:t> </w:t>
      </w:r>
      <w:r>
        <w:rPr/>
        <w:t>như</w:t>
      </w:r>
      <w:r>
        <w:rPr>
          <w:spacing w:val="-2"/>
        </w:rPr>
        <w:t> </w:t>
      </w:r>
      <w:r>
        <w:rPr/>
        <w:t>thấy</w:t>
      </w:r>
      <w:r>
        <w:rPr>
          <w:spacing w:val="-7"/>
        </w:rPr>
        <w:t> </w:t>
      </w:r>
      <w:r>
        <w:rPr/>
        <w:t>một</w:t>
      </w:r>
      <w:r>
        <w:rPr>
          <w:spacing w:val="-2"/>
        </w:rPr>
        <w:t> </w:t>
      </w:r>
      <w:r>
        <w:rPr/>
        <w:t>bức</w:t>
      </w:r>
      <w:r>
        <w:rPr>
          <w:spacing w:val="-2"/>
        </w:rPr>
        <w:t> </w:t>
      </w:r>
      <w:r>
        <w:rPr/>
        <w:t>tranh mà</w:t>
      </w:r>
      <w:r>
        <w:rPr>
          <w:spacing w:val="-2"/>
        </w:rPr>
        <w:t> </w:t>
      </w:r>
      <w:r>
        <w:rPr/>
        <w:t>thôi,</w:t>
      </w:r>
      <w:r>
        <w:rPr>
          <w:spacing w:val="-2"/>
        </w:rPr>
        <w:t> </w:t>
      </w:r>
      <w:r>
        <w:rPr/>
        <w:t>cả trong hai trường hợp, chúng ta chỉ biết một khái niệm. </w:t>
      </w:r>
      <w:r>
        <w:rPr/>
        <w:t>Rất khó tách biệt khái niệm ra khỏi thực tại, chẳng hạn khi ta nhận thấy có một chiếc ghế. Đối tượng là pháp chân đế</w:t>
      </w:r>
      <w:r>
        <w:rPr>
          <w:spacing w:val="40"/>
        </w:rPr>
        <w:t> </w:t>
      </w:r>
      <w:r>
        <w:rPr/>
        <w:t>xuất hiện qua mắt và đối tượng là pháp chân đế xuất hiện qua thân căn không phải là khái niệm.</w:t>
      </w:r>
    </w:p>
    <w:p>
      <w:pPr>
        <w:spacing w:line="252" w:lineRule="auto" w:before="63"/>
        <w:ind w:left="115" w:right="108" w:firstLine="453"/>
        <w:jc w:val="both"/>
        <w:rPr>
          <w:i/>
          <w:sz w:val="24"/>
        </w:rPr>
      </w:pPr>
      <w:r>
        <w:rPr>
          <w:i/>
          <w:sz w:val="24"/>
        </w:rPr>
        <w:t>Câu hỏi: Tôi không hiểu rõ các thực tại chế định. Chẳng hạn, bây giờ tôi đang thấy cái bút. Bà nói rằng khi ta thấy cái bút thì chứng tỏ lộ trình nhãn môn đã diệt đi và khi đó có lộ trình ý môn. Tôi không biết tôi phải nghiên</w:t>
      </w:r>
      <w:r>
        <w:rPr>
          <w:i/>
          <w:spacing w:val="80"/>
          <w:sz w:val="24"/>
        </w:rPr>
        <w:t> </w:t>
      </w:r>
      <w:r>
        <w:rPr>
          <w:i/>
          <w:sz w:val="24"/>
        </w:rPr>
        <w:t>cứu và thực hành như thế nào để không cho lộ trình nhãn môn trôi qua mà không biết được điều ấy.</w:t>
      </w:r>
    </w:p>
    <w:p>
      <w:pPr>
        <w:pStyle w:val="BodyText"/>
        <w:spacing w:line="252" w:lineRule="auto" w:before="61"/>
        <w:ind w:left="115" w:right="108" w:firstLine="453"/>
        <w:jc w:val="both"/>
      </w:pPr>
      <w:r>
        <w:rPr/>
        <w:t>Sujin: Ta cần phải nghe Pháp để có thể thực sự hiểu khi nào đối tượng của tâm là khái niệm và khái niệm được biết</w:t>
      </w:r>
      <w:r>
        <w:rPr>
          <w:spacing w:val="-1"/>
        </w:rPr>
        <w:t> </w:t>
      </w:r>
      <w:r>
        <w:rPr/>
        <w:t>qua</w:t>
      </w:r>
      <w:r>
        <w:rPr>
          <w:spacing w:val="-2"/>
        </w:rPr>
        <w:t> </w:t>
      </w:r>
      <w:r>
        <w:rPr/>
        <w:t>môn</w:t>
      </w:r>
      <w:r>
        <w:rPr>
          <w:spacing w:val="-1"/>
        </w:rPr>
        <w:t> </w:t>
      </w:r>
      <w:r>
        <w:rPr/>
        <w:t>nào.</w:t>
      </w:r>
      <w:r>
        <w:rPr>
          <w:spacing w:val="-1"/>
        </w:rPr>
        <w:t> </w:t>
      </w:r>
      <w:r>
        <w:rPr/>
        <w:t>Khi</w:t>
      </w:r>
      <w:r>
        <w:rPr>
          <w:spacing w:val="-3"/>
        </w:rPr>
        <w:t> </w:t>
      </w:r>
      <w:r>
        <w:rPr/>
        <w:t>tâm</w:t>
      </w:r>
      <w:r>
        <w:rPr>
          <w:spacing w:val="-1"/>
        </w:rPr>
        <w:t> </w:t>
      </w:r>
      <w:r>
        <w:rPr/>
        <w:t>lấy</w:t>
      </w:r>
      <w:r>
        <w:rPr>
          <w:spacing w:val="-7"/>
        </w:rPr>
        <w:t> </w:t>
      </w:r>
      <w:r>
        <w:rPr/>
        <w:t>pháp chân</w:t>
      </w:r>
      <w:r>
        <w:rPr>
          <w:spacing w:val="-1"/>
        </w:rPr>
        <w:t> </w:t>
      </w:r>
      <w:r>
        <w:rPr/>
        <w:t>đế</w:t>
      </w:r>
      <w:r>
        <w:rPr>
          <w:spacing w:val="-2"/>
        </w:rPr>
        <w:t> </w:t>
      </w:r>
      <w:r>
        <w:rPr/>
        <w:t>làm</w:t>
      </w:r>
      <w:r>
        <w:rPr>
          <w:spacing w:val="-1"/>
        </w:rPr>
        <w:t> </w:t>
      </w:r>
      <w:r>
        <w:rPr/>
        <w:t>đối</w:t>
      </w:r>
      <w:r>
        <w:rPr>
          <w:spacing w:val="-1"/>
        </w:rPr>
        <w:t> </w:t>
      </w:r>
      <w:r>
        <w:rPr/>
        <w:t>tượng, khi</w:t>
      </w:r>
      <w:r>
        <w:rPr>
          <w:spacing w:val="-1"/>
        </w:rPr>
        <w:t> </w:t>
      </w:r>
      <w:r>
        <w:rPr/>
        <w:t>ấy</w:t>
      </w:r>
      <w:r>
        <w:rPr>
          <w:spacing w:val="-6"/>
        </w:rPr>
        <w:t> </w:t>
      </w:r>
      <w:r>
        <w:rPr/>
        <w:t>không</w:t>
      </w:r>
      <w:r>
        <w:rPr>
          <w:spacing w:val="-2"/>
        </w:rPr>
        <w:t> </w:t>
      </w:r>
      <w:r>
        <w:rPr/>
        <w:t>có</w:t>
      </w:r>
      <w:r>
        <w:rPr>
          <w:spacing w:val="-1"/>
        </w:rPr>
        <w:t> </w:t>
      </w:r>
      <w:r>
        <w:rPr/>
        <w:t>chúng</w:t>
      </w:r>
      <w:r>
        <w:rPr>
          <w:spacing w:val="-1"/>
        </w:rPr>
        <w:t> </w:t>
      </w:r>
      <w:r>
        <w:rPr/>
        <w:t>sinh,</w:t>
      </w:r>
      <w:r>
        <w:rPr>
          <w:spacing w:val="-1"/>
        </w:rPr>
        <w:t> </w:t>
      </w:r>
      <w:r>
        <w:rPr/>
        <w:t>con</w:t>
      </w:r>
      <w:r>
        <w:rPr>
          <w:spacing w:val="-1"/>
        </w:rPr>
        <w:t> </w:t>
      </w:r>
      <w:r>
        <w:rPr/>
        <w:t>người</w:t>
      </w:r>
      <w:r>
        <w:rPr>
          <w:spacing w:val="-1"/>
        </w:rPr>
        <w:t> </w:t>
      </w:r>
      <w:r>
        <w:rPr/>
        <w:t>hay</w:t>
      </w:r>
      <w:r>
        <w:rPr>
          <w:spacing w:val="-6"/>
        </w:rPr>
        <w:t> </w:t>
      </w:r>
      <w:r>
        <w:rPr/>
        <w:t>thứ này</w:t>
      </w:r>
      <w:r>
        <w:rPr>
          <w:spacing w:val="-2"/>
        </w:rPr>
        <w:t> </w:t>
      </w:r>
      <w:r>
        <w:rPr/>
        <w:t>thứ kia, không có tự ngã. Ngay</w:t>
      </w:r>
      <w:r>
        <w:rPr>
          <w:spacing w:val="-3"/>
        </w:rPr>
        <w:t> </w:t>
      </w:r>
      <w:r>
        <w:rPr/>
        <w:t>bây giờ đây, các pháp chân đế đang sinh</w:t>
      </w:r>
      <w:r>
        <w:rPr>
          <w:spacing w:val="14"/>
        </w:rPr>
        <w:t> </w:t>
      </w:r>
      <w:r>
        <w:rPr/>
        <w:t>và</w:t>
      </w:r>
      <w:r>
        <w:rPr>
          <w:spacing w:val="15"/>
        </w:rPr>
        <w:t> </w:t>
      </w:r>
      <w:r>
        <w:rPr/>
        <w:t>diệt</w:t>
      </w:r>
      <w:r>
        <w:rPr>
          <w:spacing w:val="16"/>
        </w:rPr>
        <w:t> </w:t>
      </w:r>
      <w:r>
        <w:rPr/>
        <w:t>tiếp</w:t>
      </w:r>
      <w:r>
        <w:rPr>
          <w:spacing w:val="16"/>
        </w:rPr>
        <w:t> </w:t>
      </w:r>
      <w:r>
        <w:rPr/>
        <w:t>nối</w:t>
      </w:r>
      <w:r>
        <w:rPr>
          <w:spacing w:val="17"/>
        </w:rPr>
        <w:t> </w:t>
      </w:r>
      <w:r>
        <w:rPr/>
        <w:t>nhau</w:t>
      </w:r>
      <w:r>
        <w:rPr>
          <w:spacing w:val="15"/>
        </w:rPr>
        <w:t> </w:t>
      </w:r>
      <w:r>
        <w:rPr/>
        <w:t>một</w:t>
      </w:r>
      <w:r>
        <w:rPr>
          <w:spacing w:val="17"/>
        </w:rPr>
        <w:t> </w:t>
      </w:r>
      <w:r>
        <w:rPr/>
        <w:t>cách</w:t>
      </w:r>
      <w:r>
        <w:rPr>
          <w:spacing w:val="18"/>
        </w:rPr>
        <w:t> </w:t>
      </w:r>
      <w:r>
        <w:rPr/>
        <w:t>nhanh</w:t>
      </w:r>
      <w:r>
        <w:rPr>
          <w:spacing w:val="18"/>
        </w:rPr>
        <w:t> </w:t>
      </w:r>
      <w:r>
        <w:rPr/>
        <w:t>chóng</w:t>
      </w:r>
      <w:r>
        <w:rPr>
          <w:spacing w:val="16"/>
        </w:rPr>
        <w:t> </w:t>
      </w:r>
      <w:r>
        <w:rPr/>
        <w:t>đến</w:t>
      </w:r>
      <w:r>
        <w:rPr>
          <w:spacing w:val="16"/>
        </w:rPr>
        <w:t> </w:t>
      </w:r>
      <w:r>
        <w:rPr>
          <w:spacing w:val="-5"/>
        </w:rPr>
        <w:t>mức</w:t>
      </w:r>
    </w:p>
    <w:p>
      <w:pPr>
        <w:pStyle w:val="BodyText"/>
        <w:spacing w:after="0" w:line="252" w:lineRule="auto"/>
        <w:jc w:val="both"/>
        <w:sectPr>
          <w:headerReference w:type="default" r:id="rId337"/>
          <w:pgSz w:w="7660" w:h="11630"/>
          <w:pgMar w:header="741" w:footer="0" w:top="1020" w:bottom="280" w:left="850" w:right="850"/>
        </w:sectPr>
      </w:pPr>
    </w:p>
    <w:p>
      <w:pPr>
        <w:pStyle w:val="BodyText"/>
        <w:spacing w:before="125"/>
      </w:pPr>
    </w:p>
    <w:p>
      <w:pPr>
        <w:pStyle w:val="BodyText"/>
        <w:spacing w:line="252" w:lineRule="auto"/>
        <w:ind w:left="115" w:right="109"/>
        <w:jc w:val="both"/>
      </w:pPr>
      <w:r>
        <w:rPr/>
        <w:t>dường như ta thấy một cái gì đấy, như một cái quạt chẳng hạn. Quạt quay và dường như chúng ta đang thấy các sắc (vật chất) đang chuyển động. Nhưng thực chất, có nhiều chuỗi tâm thuộc lộ trình tâm qua ý môn lấy khái niệm làm đối tượng, và vì vậy đặc tính của pháp chân đế bị che lấp. Ta</w:t>
      </w:r>
      <w:r>
        <w:rPr>
          <w:spacing w:val="-4"/>
        </w:rPr>
        <w:t> </w:t>
      </w:r>
      <w:r>
        <w:rPr/>
        <w:t>không</w:t>
      </w:r>
      <w:r>
        <w:rPr>
          <w:spacing w:val="-5"/>
        </w:rPr>
        <w:t> </w:t>
      </w:r>
      <w:r>
        <w:rPr/>
        <w:t>biết</w:t>
      </w:r>
      <w:r>
        <w:rPr>
          <w:spacing w:val="-2"/>
        </w:rPr>
        <w:t> </w:t>
      </w:r>
      <w:r>
        <w:rPr/>
        <w:t>đặc</w:t>
      </w:r>
      <w:r>
        <w:rPr>
          <w:spacing w:val="-3"/>
        </w:rPr>
        <w:t> </w:t>
      </w:r>
      <w:r>
        <w:rPr/>
        <w:t>tính</w:t>
      </w:r>
      <w:r>
        <w:rPr>
          <w:spacing w:val="-2"/>
        </w:rPr>
        <w:t> </w:t>
      </w:r>
      <w:r>
        <w:rPr/>
        <w:t>thực</w:t>
      </w:r>
      <w:r>
        <w:rPr>
          <w:spacing w:val="-4"/>
        </w:rPr>
        <w:t> </w:t>
      </w:r>
      <w:r>
        <w:rPr/>
        <w:t>sự</w:t>
      </w:r>
      <w:r>
        <w:rPr>
          <w:spacing w:val="-2"/>
        </w:rPr>
        <w:t> </w:t>
      </w:r>
      <w:r>
        <w:rPr/>
        <w:t>của</w:t>
      </w:r>
      <w:r>
        <w:rPr>
          <w:spacing w:val="-1"/>
        </w:rPr>
        <w:t> </w:t>
      </w:r>
      <w:r>
        <w:rPr/>
        <w:t>pháp chân đế</w:t>
      </w:r>
      <w:r>
        <w:rPr>
          <w:spacing w:val="-3"/>
        </w:rPr>
        <w:t> </w:t>
      </w:r>
      <w:r>
        <w:rPr/>
        <w:t>như</w:t>
      </w:r>
      <w:r>
        <w:rPr>
          <w:spacing w:val="-2"/>
        </w:rPr>
        <w:t> </w:t>
      </w:r>
      <w:r>
        <w:rPr/>
        <w:t>chúng </w:t>
      </w:r>
      <w:r>
        <w:rPr>
          <w:spacing w:val="-4"/>
        </w:rPr>
        <w:t>là.</w:t>
      </w:r>
    </w:p>
    <w:p>
      <w:pPr>
        <w:spacing w:line="249" w:lineRule="auto" w:before="62"/>
        <w:ind w:left="115" w:right="108" w:firstLine="453"/>
        <w:jc w:val="both"/>
        <w:rPr>
          <w:i/>
          <w:sz w:val="24"/>
        </w:rPr>
      </w:pPr>
      <w:r>
        <w:rPr>
          <w:i/>
          <w:sz w:val="24"/>
        </w:rPr>
        <w:t>Câu hỏi: Nếu vậy, làm sao ta có thể loại bỏ khái</w:t>
      </w:r>
      <w:r>
        <w:rPr>
          <w:i/>
          <w:spacing w:val="40"/>
          <w:sz w:val="24"/>
        </w:rPr>
        <w:t> </w:t>
      </w:r>
      <w:r>
        <w:rPr>
          <w:i/>
          <w:spacing w:val="-2"/>
          <w:sz w:val="24"/>
        </w:rPr>
        <w:t>niệm?</w:t>
      </w:r>
    </w:p>
    <w:p>
      <w:pPr>
        <w:pStyle w:val="BodyText"/>
        <w:spacing w:line="252" w:lineRule="auto" w:before="65"/>
        <w:ind w:left="115" w:right="110" w:firstLine="453"/>
        <w:jc w:val="both"/>
      </w:pPr>
      <w:r>
        <w:rPr/>
        <w:t>Sujin: Điều đó là không thể. Tuy nhiên, ta cần phải hiểu</w:t>
      </w:r>
      <w:r>
        <w:rPr>
          <w:spacing w:val="-2"/>
        </w:rPr>
        <w:t> </w:t>
      </w:r>
      <w:r>
        <w:rPr/>
        <w:t>một</w:t>
      </w:r>
      <w:r>
        <w:rPr>
          <w:spacing w:val="-2"/>
        </w:rPr>
        <w:t> </w:t>
      </w:r>
      <w:r>
        <w:rPr/>
        <w:t>cách</w:t>
      </w:r>
      <w:r>
        <w:rPr>
          <w:spacing w:val="-2"/>
        </w:rPr>
        <w:t> </w:t>
      </w:r>
      <w:r>
        <w:rPr/>
        <w:t>đúng</w:t>
      </w:r>
      <w:r>
        <w:rPr>
          <w:spacing w:val="-5"/>
        </w:rPr>
        <w:t> </w:t>
      </w:r>
      <w:r>
        <w:rPr/>
        <w:t>đắn</w:t>
      </w:r>
      <w:r>
        <w:rPr>
          <w:spacing w:val="-2"/>
        </w:rPr>
        <w:t> </w:t>
      </w:r>
      <w:r>
        <w:rPr/>
        <w:t>rằng,</w:t>
      </w:r>
      <w:r>
        <w:rPr>
          <w:spacing w:val="-1"/>
        </w:rPr>
        <w:t> </w:t>
      </w:r>
      <w:r>
        <w:rPr/>
        <w:t>khi</w:t>
      </w:r>
      <w:r>
        <w:rPr>
          <w:spacing w:val="-2"/>
        </w:rPr>
        <w:t> </w:t>
      </w:r>
      <w:r>
        <w:rPr/>
        <w:t>ta</w:t>
      </w:r>
      <w:r>
        <w:rPr>
          <w:spacing w:val="-3"/>
        </w:rPr>
        <w:t> </w:t>
      </w:r>
      <w:r>
        <w:rPr/>
        <w:t>biết</w:t>
      </w:r>
      <w:r>
        <w:rPr>
          <w:spacing w:val="-1"/>
        </w:rPr>
        <w:t> </w:t>
      </w:r>
      <w:r>
        <w:rPr/>
        <w:t>về</w:t>
      </w:r>
      <w:r>
        <w:rPr>
          <w:spacing w:val="-1"/>
        </w:rPr>
        <w:t> </w:t>
      </w:r>
      <w:r>
        <w:rPr/>
        <w:t>chúng</w:t>
      </w:r>
      <w:r>
        <w:rPr>
          <w:spacing w:val="-3"/>
        </w:rPr>
        <w:t> </w:t>
      </w:r>
      <w:r>
        <w:rPr/>
        <w:t>sinh,</w:t>
      </w:r>
      <w:r>
        <w:rPr>
          <w:spacing w:val="-2"/>
        </w:rPr>
        <w:t> </w:t>
      </w:r>
      <w:r>
        <w:rPr/>
        <w:t>con người và thứ này thứ khác, ở những khoảnh khắc ấy đang có các tâm thuộc lộ trình ý môn lấy khái niệm làm đối </w:t>
      </w:r>
      <w:r>
        <w:rPr>
          <w:spacing w:val="-2"/>
        </w:rPr>
        <w:t>tượng.</w:t>
      </w:r>
    </w:p>
    <w:p>
      <w:pPr>
        <w:spacing w:line="252" w:lineRule="auto" w:before="61"/>
        <w:ind w:left="115" w:right="114" w:firstLine="453"/>
        <w:jc w:val="both"/>
        <w:rPr>
          <w:i/>
          <w:sz w:val="24"/>
        </w:rPr>
      </w:pPr>
      <w:r>
        <w:rPr>
          <w:i/>
          <w:sz w:val="24"/>
        </w:rPr>
        <w:t>Câu</w:t>
      </w:r>
      <w:r>
        <w:rPr>
          <w:i/>
          <w:spacing w:val="-1"/>
          <w:sz w:val="24"/>
        </w:rPr>
        <w:t> </w:t>
      </w:r>
      <w:r>
        <w:rPr>
          <w:i/>
          <w:sz w:val="24"/>
        </w:rPr>
        <w:t>hỏi:</w:t>
      </w:r>
      <w:r>
        <w:rPr>
          <w:i/>
          <w:spacing w:val="-2"/>
          <w:sz w:val="24"/>
        </w:rPr>
        <w:t> </w:t>
      </w:r>
      <w:r>
        <w:rPr>
          <w:i/>
          <w:sz w:val="24"/>
        </w:rPr>
        <w:t>Tức</w:t>
      </w:r>
      <w:r>
        <w:rPr>
          <w:i/>
          <w:spacing w:val="-2"/>
          <w:sz w:val="24"/>
        </w:rPr>
        <w:t> </w:t>
      </w:r>
      <w:r>
        <w:rPr>
          <w:i/>
          <w:sz w:val="24"/>
        </w:rPr>
        <w:t>là</w:t>
      </w:r>
      <w:r>
        <w:rPr>
          <w:i/>
          <w:spacing w:val="-1"/>
          <w:sz w:val="24"/>
        </w:rPr>
        <w:t> </w:t>
      </w:r>
      <w:r>
        <w:rPr>
          <w:i/>
          <w:sz w:val="24"/>
        </w:rPr>
        <w:t>khi</w:t>
      </w:r>
      <w:r>
        <w:rPr>
          <w:i/>
          <w:spacing w:val="-1"/>
          <w:sz w:val="24"/>
        </w:rPr>
        <w:t> </w:t>
      </w:r>
      <w:r>
        <w:rPr>
          <w:i/>
          <w:sz w:val="24"/>
        </w:rPr>
        <w:t>ấy</w:t>
      </w:r>
      <w:r>
        <w:rPr>
          <w:i/>
          <w:spacing w:val="-2"/>
          <w:sz w:val="24"/>
        </w:rPr>
        <w:t> </w:t>
      </w:r>
      <w:r>
        <w:rPr>
          <w:i/>
          <w:sz w:val="24"/>
        </w:rPr>
        <w:t>có</w:t>
      </w:r>
      <w:r>
        <w:rPr>
          <w:i/>
          <w:spacing w:val="-1"/>
          <w:sz w:val="24"/>
        </w:rPr>
        <w:t> </w:t>
      </w:r>
      <w:r>
        <w:rPr>
          <w:i/>
          <w:sz w:val="24"/>
        </w:rPr>
        <w:t>các</w:t>
      </w:r>
      <w:r>
        <w:rPr>
          <w:i/>
          <w:spacing w:val="-2"/>
          <w:sz w:val="24"/>
        </w:rPr>
        <w:t> </w:t>
      </w:r>
      <w:r>
        <w:rPr>
          <w:i/>
          <w:sz w:val="24"/>
        </w:rPr>
        <w:t>tâm</w:t>
      </w:r>
      <w:r>
        <w:rPr>
          <w:i/>
          <w:spacing w:val="-1"/>
          <w:sz w:val="24"/>
        </w:rPr>
        <w:t> </w:t>
      </w:r>
      <w:r>
        <w:rPr>
          <w:i/>
          <w:sz w:val="24"/>
        </w:rPr>
        <w:t>nghĩ</w:t>
      </w:r>
      <w:r>
        <w:rPr>
          <w:i/>
          <w:spacing w:val="-1"/>
          <w:sz w:val="24"/>
        </w:rPr>
        <w:t> </w:t>
      </w:r>
      <w:r>
        <w:rPr>
          <w:i/>
          <w:sz w:val="24"/>
        </w:rPr>
        <w:t>đến</w:t>
      </w:r>
      <w:r>
        <w:rPr>
          <w:i/>
          <w:spacing w:val="-1"/>
          <w:sz w:val="24"/>
        </w:rPr>
        <w:t> </w:t>
      </w:r>
      <w:r>
        <w:rPr>
          <w:i/>
          <w:sz w:val="24"/>
        </w:rPr>
        <w:t>ngôn từ có phải không?</w:t>
      </w:r>
    </w:p>
    <w:p>
      <w:pPr>
        <w:pStyle w:val="BodyText"/>
        <w:spacing w:line="252" w:lineRule="auto" w:before="61"/>
        <w:ind w:left="115" w:right="108" w:firstLine="453"/>
        <w:jc w:val="both"/>
      </w:pPr>
      <w:r>
        <w:rPr/>
        <w:t>Sujin: Kể cả khi ta không nghĩ đến ngôn từ, ta vẫn có thể biết khái niệm. Khi ta biết về hình dạng của thứ gì đó, khi ta có ý niệm về một cái gì đó tổng thể hay biết ý nghĩa của một cái gì đó, hay nói cách khác là khi ta biết đó là gì, thì khi ấy đối tượng là khái niệm, không phải là pháp chân đế. Các đặc tính của thực tại cần được biết một cách thật chi tiết để sự sinh và diệt của chúng có thể được chứng</w:t>
      </w:r>
      <w:r>
        <w:rPr>
          <w:spacing w:val="40"/>
        </w:rPr>
        <w:t> </w:t>
      </w:r>
      <w:r>
        <w:rPr/>
        <w:t>ngộ. Ai đó có thể cho rằng mình không thấy một cái ghế sinh và diệt. Khi ta không thể phân biệt được các đặc tính khác nhau của pháp chân đế khi chúng sinh khởi một mình ở một thời điểm, ta sẽ gom chúng thành một khối. Khi ta thấy</w:t>
      </w:r>
      <w:r>
        <w:rPr>
          <w:spacing w:val="-3"/>
        </w:rPr>
        <w:t> </w:t>
      </w:r>
      <w:r>
        <w:rPr/>
        <w:t>một cái ghế là đang biết một khái niệm. Khái niệm thì đâu có sinh và diệt?</w:t>
      </w:r>
    </w:p>
    <w:p>
      <w:pPr>
        <w:pStyle w:val="BodyText"/>
        <w:spacing w:line="252" w:lineRule="auto" w:before="64"/>
        <w:ind w:left="115" w:right="112" w:firstLine="453"/>
        <w:jc w:val="both"/>
      </w:pPr>
      <w:r>
        <w:rPr/>
        <w:t>Về ví dụ bức tranh quả nho và quả nho thật, liệu có sự khác</w:t>
      </w:r>
      <w:r>
        <w:rPr>
          <w:spacing w:val="30"/>
        </w:rPr>
        <w:t> </w:t>
      </w:r>
      <w:r>
        <w:rPr/>
        <w:t>biệt</w:t>
      </w:r>
      <w:r>
        <w:rPr>
          <w:spacing w:val="33"/>
        </w:rPr>
        <w:t> </w:t>
      </w:r>
      <w:r>
        <w:rPr/>
        <w:t>nào</w:t>
      </w:r>
      <w:r>
        <w:rPr>
          <w:spacing w:val="33"/>
        </w:rPr>
        <w:t> </w:t>
      </w:r>
      <w:r>
        <w:rPr/>
        <w:t>khi</w:t>
      </w:r>
      <w:r>
        <w:rPr>
          <w:spacing w:val="34"/>
        </w:rPr>
        <w:t> </w:t>
      </w:r>
      <w:r>
        <w:rPr/>
        <w:t>ta</w:t>
      </w:r>
      <w:r>
        <w:rPr>
          <w:spacing w:val="35"/>
        </w:rPr>
        <w:t> </w:t>
      </w:r>
      <w:r>
        <w:rPr/>
        <w:t>chạm</w:t>
      </w:r>
      <w:r>
        <w:rPr>
          <w:spacing w:val="33"/>
        </w:rPr>
        <w:t> </w:t>
      </w:r>
      <w:r>
        <w:rPr/>
        <w:t>vào</w:t>
      </w:r>
      <w:r>
        <w:rPr>
          <w:spacing w:val="33"/>
        </w:rPr>
        <w:t> </w:t>
      </w:r>
      <w:r>
        <w:rPr/>
        <w:t>chúng</w:t>
      </w:r>
      <w:r>
        <w:rPr>
          <w:spacing w:val="31"/>
        </w:rPr>
        <w:t> </w:t>
      </w:r>
      <w:r>
        <w:rPr/>
        <w:t>và</w:t>
      </w:r>
      <w:r>
        <w:rPr>
          <w:spacing w:val="32"/>
        </w:rPr>
        <w:t> </w:t>
      </w:r>
      <w:r>
        <w:rPr/>
        <w:t>có</w:t>
      </w:r>
      <w:r>
        <w:rPr>
          <w:spacing w:val="33"/>
        </w:rPr>
        <w:t> </w:t>
      </w:r>
      <w:r>
        <w:rPr/>
        <w:t>kinh</w:t>
      </w:r>
      <w:r>
        <w:rPr>
          <w:spacing w:val="34"/>
        </w:rPr>
        <w:t> </w:t>
      </w:r>
      <w:r>
        <w:rPr>
          <w:spacing w:val="-2"/>
        </w:rPr>
        <w:t>nghiệm</w:t>
      </w:r>
    </w:p>
    <w:p>
      <w:pPr>
        <w:pStyle w:val="BodyText"/>
        <w:spacing w:after="0" w:line="252" w:lineRule="auto"/>
        <w:jc w:val="both"/>
        <w:sectPr>
          <w:headerReference w:type="default" r:id="rId338"/>
          <w:pgSz w:w="7660" w:h="11630"/>
          <w:pgMar w:header="741" w:footer="0" w:top="1020" w:bottom="280" w:left="850" w:right="850"/>
        </w:sectPr>
      </w:pPr>
    </w:p>
    <w:p>
      <w:pPr>
        <w:pStyle w:val="BodyText"/>
        <w:spacing w:before="125"/>
      </w:pPr>
    </w:p>
    <w:p>
      <w:pPr>
        <w:pStyle w:val="BodyText"/>
        <w:spacing w:line="252" w:lineRule="auto"/>
        <w:ind w:left="115" w:right="110"/>
        <w:jc w:val="both"/>
      </w:pPr>
      <w:r>
        <w:rPr/>
        <w:t>xúc chạm qua thân căn? Tính cứng trong cả hai trường</w:t>
      </w:r>
      <w:r>
        <w:rPr>
          <w:spacing w:val="-1"/>
        </w:rPr>
        <w:t> </w:t>
      </w:r>
      <w:r>
        <w:rPr/>
        <w:t>hợp có giống</w:t>
      </w:r>
      <w:r>
        <w:rPr>
          <w:spacing w:val="-1"/>
        </w:rPr>
        <w:t> </w:t>
      </w:r>
      <w:r>
        <w:rPr/>
        <w:t>nhau không? Yếu tố cứng</w:t>
      </w:r>
      <w:r>
        <w:rPr>
          <w:spacing w:val="-1"/>
        </w:rPr>
        <w:t> </w:t>
      </w:r>
      <w:r>
        <w:rPr/>
        <w:t>bắt nguồn từ các yếu tố khác nhau và đó là duyên để có những mức độ cứng mềm khác</w:t>
      </w:r>
      <w:r>
        <w:rPr>
          <w:spacing w:val="-1"/>
        </w:rPr>
        <w:t> </w:t>
      </w:r>
      <w:r>
        <w:rPr/>
        <w:t>nhau. Tính cứng là thực</w:t>
      </w:r>
      <w:r>
        <w:rPr>
          <w:spacing w:val="-1"/>
        </w:rPr>
        <w:t> </w:t>
      </w:r>
      <w:r>
        <w:rPr/>
        <w:t>tại xuất hiện qua</w:t>
      </w:r>
      <w:r>
        <w:rPr>
          <w:spacing w:val="-1"/>
        </w:rPr>
        <w:t> </w:t>
      </w:r>
      <w:r>
        <w:rPr/>
        <w:t>thân căn, dù là trong bức tranh hay những quả nho thật.</w:t>
      </w:r>
    </w:p>
    <w:p>
      <w:pPr>
        <w:pStyle w:val="BodyText"/>
        <w:spacing w:line="252" w:lineRule="auto" w:before="61"/>
        <w:ind w:left="115" w:right="107" w:firstLine="453"/>
        <w:jc w:val="both"/>
      </w:pPr>
      <w:r>
        <w:rPr/>
        <w:t>Tuy</w:t>
      </w:r>
      <w:r>
        <w:rPr>
          <w:spacing w:val="-4"/>
        </w:rPr>
        <w:t> </w:t>
      </w:r>
      <w:r>
        <w:rPr/>
        <w:t>nhiên, những</w:t>
      </w:r>
      <w:r>
        <w:rPr>
          <w:spacing w:val="-2"/>
        </w:rPr>
        <w:t> </w:t>
      </w:r>
      <w:r>
        <w:rPr/>
        <w:t>quả nho trong tranh không có vị của quả</w:t>
      </w:r>
      <w:r>
        <w:rPr>
          <w:spacing w:val="-1"/>
        </w:rPr>
        <w:t> </w:t>
      </w:r>
      <w:r>
        <w:rPr/>
        <w:t>nho thật. Người ta</w:t>
      </w:r>
      <w:r>
        <w:rPr>
          <w:spacing w:val="-1"/>
        </w:rPr>
        <w:t> </w:t>
      </w:r>
      <w:r>
        <w:rPr/>
        <w:t>có thể</w:t>
      </w:r>
      <w:r>
        <w:rPr>
          <w:spacing w:val="-1"/>
        </w:rPr>
        <w:t> </w:t>
      </w:r>
      <w:r>
        <w:rPr/>
        <w:t>nhận ra</w:t>
      </w:r>
      <w:r>
        <w:rPr>
          <w:spacing w:val="-2"/>
        </w:rPr>
        <w:t> </w:t>
      </w:r>
      <w:r>
        <w:rPr/>
        <w:t>quả</w:t>
      </w:r>
      <w:r>
        <w:rPr>
          <w:spacing w:val="-1"/>
        </w:rPr>
        <w:t> </w:t>
      </w:r>
      <w:r>
        <w:rPr/>
        <w:t>nho thật</w:t>
      </w:r>
      <w:r>
        <w:rPr>
          <w:spacing w:val="-5"/>
        </w:rPr>
        <w:t> </w:t>
      </w:r>
      <w:r>
        <w:rPr/>
        <w:t>là</w:t>
      </w:r>
      <w:r>
        <w:rPr>
          <w:spacing w:val="-1"/>
        </w:rPr>
        <w:t> </w:t>
      </w:r>
      <w:r>
        <w:rPr/>
        <w:t>bởi có những loại sắc khác nhau sinh khởi cùng nhau. Vị là một loại sắc; mùi là một loại sắc khác. Lạnh hoặc nóng, cứng hoặc</w:t>
      </w:r>
      <w:r>
        <w:rPr>
          <w:spacing w:val="-2"/>
        </w:rPr>
        <w:t> </w:t>
      </w:r>
      <w:r>
        <w:rPr/>
        <w:t>mềm,</w:t>
      </w:r>
      <w:r>
        <w:rPr>
          <w:spacing w:val="-1"/>
        </w:rPr>
        <w:t> </w:t>
      </w:r>
      <w:r>
        <w:rPr/>
        <w:t>chuyển</w:t>
      </w:r>
      <w:r>
        <w:rPr>
          <w:spacing w:val="-1"/>
        </w:rPr>
        <w:t> </w:t>
      </w:r>
      <w:r>
        <w:rPr/>
        <w:t>động</w:t>
      </w:r>
      <w:r>
        <w:rPr>
          <w:spacing w:val="-1"/>
        </w:rPr>
        <w:t> </w:t>
      </w:r>
      <w:r>
        <w:rPr/>
        <w:t>hay</w:t>
      </w:r>
      <w:r>
        <w:rPr>
          <w:spacing w:val="-6"/>
        </w:rPr>
        <w:t> </w:t>
      </w:r>
      <w:r>
        <w:rPr/>
        <w:t>co</w:t>
      </w:r>
      <w:r>
        <w:rPr>
          <w:spacing w:val="-1"/>
        </w:rPr>
        <w:t> </w:t>
      </w:r>
      <w:r>
        <w:rPr/>
        <w:t>dãn</w:t>
      </w:r>
      <w:r>
        <w:rPr>
          <w:spacing w:val="-1"/>
        </w:rPr>
        <w:t> </w:t>
      </w:r>
      <w:r>
        <w:rPr/>
        <w:t>đều</w:t>
      </w:r>
      <w:r>
        <w:rPr>
          <w:spacing w:val="-1"/>
        </w:rPr>
        <w:t> </w:t>
      </w:r>
      <w:r>
        <w:rPr/>
        <w:t>là</w:t>
      </w:r>
      <w:r>
        <w:rPr>
          <w:spacing w:val="-2"/>
        </w:rPr>
        <w:t> </w:t>
      </w:r>
      <w:r>
        <w:rPr/>
        <w:t>các</w:t>
      </w:r>
      <w:r>
        <w:rPr>
          <w:spacing w:val="-2"/>
        </w:rPr>
        <w:t> </w:t>
      </w:r>
      <w:r>
        <w:rPr/>
        <w:t>loại</w:t>
      </w:r>
      <w:r>
        <w:rPr>
          <w:spacing w:val="-1"/>
        </w:rPr>
        <w:t> </w:t>
      </w:r>
      <w:r>
        <w:rPr/>
        <w:t>sắc</w:t>
      </w:r>
      <w:r>
        <w:rPr>
          <w:spacing w:val="-2"/>
        </w:rPr>
        <w:t> </w:t>
      </w:r>
      <w:r>
        <w:rPr/>
        <w:t>sinh khởi cùng nhau và diệt đi rất nhanh rồi được tiếp nối bởi các sắc khác. Vì vậy, ta có ý niệm về một thứ dường như không diệt đi. Trên thực tế, các sắc tạo nên quả nho, chẳng hạn như cứng, mềm, nóng, lạnh hay vị đều diệt đi. Mỗi sắc chỉ tồn tại trong mười bảy sát na tâm, bất kể là màu gì, là âm thanh hay</w:t>
      </w:r>
      <w:r>
        <w:rPr>
          <w:spacing w:val="-3"/>
        </w:rPr>
        <w:t> </w:t>
      </w:r>
      <w:r>
        <w:rPr/>
        <w:t>các loại sắc khác. Trí tuệ (paññā) cần suy</w:t>
      </w:r>
      <w:r>
        <w:rPr>
          <w:spacing w:val="-3"/>
        </w:rPr>
        <w:t> </w:t>
      </w:r>
      <w:r>
        <w:rPr/>
        <w:t>xét các thực tại và biết chúng</w:t>
      </w:r>
      <w:r>
        <w:rPr>
          <w:spacing w:val="-2"/>
        </w:rPr>
        <w:t> </w:t>
      </w:r>
      <w:r>
        <w:rPr/>
        <w:t>lần lượt, từng</w:t>
      </w:r>
      <w:r>
        <w:rPr>
          <w:spacing w:val="-2"/>
        </w:rPr>
        <w:t> </w:t>
      </w:r>
      <w:r>
        <w:rPr/>
        <w:t>thứ một ở một thời điểm; nó cần chia chẻ tổng thể được ghi nhớ bởi tưởng (saññā) thành các yếu tố khác nhau. Nhờ vậy có thể thấy được rằng, cái ta cho là những thứ cụ thể thực chất chỉ là các</w:t>
      </w:r>
      <w:r>
        <w:rPr>
          <w:spacing w:val="-2"/>
        </w:rPr>
        <w:t> </w:t>
      </w:r>
      <w:r>
        <w:rPr/>
        <w:t>pháp chân</w:t>
      </w:r>
      <w:r>
        <w:rPr>
          <w:spacing w:val="-1"/>
        </w:rPr>
        <w:t> </w:t>
      </w:r>
      <w:r>
        <w:rPr/>
        <w:t>đế,</w:t>
      </w:r>
      <w:r>
        <w:rPr>
          <w:spacing w:val="-1"/>
        </w:rPr>
        <w:t> </w:t>
      </w:r>
      <w:r>
        <w:rPr/>
        <w:t>mỗi</w:t>
      </w:r>
      <w:r>
        <w:rPr>
          <w:spacing w:val="-1"/>
        </w:rPr>
        <w:t> </w:t>
      </w:r>
      <w:r>
        <w:rPr/>
        <w:t>cái</w:t>
      </w:r>
      <w:r>
        <w:rPr>
          <w:spacing w:val="-1"/>
        </w:rPr>
        <w:t> </w:t>
      </w:r>
      <w:r>
        <w:rPr/>
        <w:t>có</w:t>
      </w:r>
      <w:r>
        <w:rPr>
          <w:spacing w:val="-1"/>
        </w:rPr>
        <w:t> </w:t>
      </w:r>
      <w:r>
        <w:rPr/>
        <w:t>đặc</w:t>
      </w:r>
      <w:r>
        <w:rPr>
          <w:spacing w:val="-1"/>
        </w:rPr>
        <w:t> </w:t>
      </w:r>
      <w:r>
        <w:rPr/>
        <w:t>tính</w:t>
      </w:r>
      <w:r>
        <w:rPr>
          <w:spacing w:val="-1"/>
        </w:rPr>
        <w:t> </w:t>
      </w:r>
      <w:r>
        <w:rPr/>
        <w:t>riêng</w:t>
      </w:r>
      <w:r>
        <w:rPr>
          <w:spacing w:val="-4"/>
        </w:rPr>
        <w:t> </w:t>
      </w:r>
      <w:r>
        <w:rPr/>
        <w:t>của</w:t>
      </w:r>
      <w:r>
        <w:rPr>
          <w:spacing w:val="-2"/>
        </w:rPr>
        <w:t> </w:t>
      </w:r>
      <w:r>
        <w:rPr/>
        <w:t>chúng,</w:t>
      </w:r>
      <w:r>
        <w:rPr>
          <w:spacing w:val="-1"/>
        </w:rPr>
        <w:t> </w:t>
      </w:r>
      <w:r>
        <w:rPr/>
        <w:t>sinh và diệt cùng nhau. Khi ta kết nối chúng lại và có một hình ảnh về một “khối”, một tổng</w:t>
      </w:r>
      <w:r>
        <w:rPr>
          <w:spacing w:val="-1"/>
        </w:rPr>
        <w:t> </w:t>
      </w:r>
      <w:r>
        <w:rPr/>
        <w:t>thể, là lúc có các tâm thuộc lộ trình ý môn lấy đối tượng là một ý niệm về tổng thể.</w:t>
      </w:r>
    </w:p>
    <w:p>
      <w:pPr>
        <w:spacing w:line="252" w:lineRule="auto" w:before="66"/>
        <w:ind w:left="115" w:right="111" w:firstLine="453"/>
        <w:jc w:val="both"/>
        <w:rPr>
          <w:i/>
          <w:sz w:val="24"/>
        </w:rPr>
      </w:pPr>
      <w:r>
        <w:rPr>
          <w:i/>
          <w:sz w:val="24"/>
        </w:rPr>
        <w:t>Hỏi: Nếu biết qua ý môn rằng có một cái bút, như vậy là đúng hay sai?</w:t>
      </w:r>
    </w:p>
    <w:p>
      <w:pPr>
        <w:pStyle w:val="BodyText"/>
        <w:spacing w:line="252" w:lineRule="auto" w:before="59"/>
        <w:ind w:left="115" w:right="110" w:firstLine="453"/>
        <w:jc w:val="both"/>
      </w:pPr>
      <w:r>
        <w:rPr/>
        <w:t>Sujin: Như vậy không phải là sai. Đối tượng tại khoảnh khắc ấy là một khái niệm, thuộc pháp trần (dhammārammaṇa). Tuy nhiên, trí tuệ cần phải nhận ra được sự khác biệt giữa lộ trình ý môn và lộ trình nhãn</w:t>
      </w:r>
      <w:r>
        <w:rPr>
          <w:spacing w:val="80"/>
        </w:rPr>
        <w:t> </w:t>
      </w:r>
      <w:r>
        <w:rPr/>
        <w:t>môn.</w:t>
      </w:r>
      <w:r>
        <w:rPr>
          <w:spacing w:val="11"/>
        </w:rPr>
        <w:t> </w:t>
      </w:r>
      <w:r>
        <w:rPr/>
        <w:t>Khi</w:t>
      </w:r>
      <w:r>
        <w:rPr>
          <w:spacing w:val="10"/>
        </w:rPr>
        <w:t> </w:t>
      </w:r>
      <w:r>
        <w:rPr/>
        <w:t>không</w:t>
      </w:r>
      <w:r>
        <w:rPr>
          <w:spacing w:val="9"/>
        </w:rPr>
        <w:t> </w:t>
      </w:r>
      <w:r>
        <w:rPr/>
        <w:t>phát</w:t>
      </w:r>
      <w:r>
        <w:rPr>
          <w:spacing w:val="11"/>
        </w:rPr>
        <w:t> </w:t>
      </w:r>
      <w:r>
        <w:rPr/>
        <w:t>triển</w:t>
      </w:r>
      <w:r>
        <w:rPr>
          <w:spacing w:val="10"/>
        </w:rPr>
        <w:t> </w:t>
      </w:r>
      <w:r>
        <w:rPr/>
        <w:t>tuệ</w:t>
      </w:r>
      <w:r>
        <w:rPr>
          <w:spacing w:val="11"/>
        </w:rPr>
        <w:t> </w:t>
      </w:r>
      <w:r>
        <w:rPr/>
        <w:t>giác,</w:t>
      </w:r>
      <w:r>
        <w:rPr>
          <w:spacing w:val="11"/>
        </w:rPr>
        <w:t> </w:t>
      </w:r>
      <w:r>
        <w:rPr/>
        <w:t>ta</w:t>
      </w:r>
      <w:r>
        <w:rPr>
          <w:spacing w:val="10"/>
        </w:rPr>
        <w:t> </w:t>
      </w:r>
      <w:r>
        <w:rPr/>
        <w:t>không</w:t>
      </w:r>
      <w:r>
        <w:rPr>
          <w:spacing w:val="9"/>
        </w:rPr>
        <w:t> </w:t>
      </w:r>
      <w:r>
        <w:rPr/>
        <w:t>thể</w:t>
      </w:r>
      <w:r>
        <w:rPr>
          <w:spacing w:val="12"/>
        </w:rPr>
        <w:t> </w:t>
      </w:r>
      <w:r>
        <w:rPr/>
        <w:t>phân</w:t>
      </w:r>
      <w:r>
        <w:rPr>
          <w:spacing w:val="11"/>
        </w:rPr>
        <w:t> </w:t>
      </w:r>
      <w:r>
        <w:rPr>
          <w:spacing w:val="-4"/>
        </w:rPr>
        <w:t>biệt</w:t>
      </w:r>
    </w:p>
    <w:p>
      <w:pPr>
        <w:pStyle w:val="BodyText"/>
        <w:spacing w:after="0" w:line="252" w:lineRule="auto"/>
        <w:jc w:val="both"/>
        <w:sectPr>
          <w:headerReference w:type="default" r:id="rId339"/>
          <w:pgSz w:w="7660" w:h="11630"/>
          <w:pgMar w:header="741" w:footer="0" w:top="1020" w:bottom="280" w:left="850" w:right="850"/>
        </w:sectPr>
      </w:pPr>
    </w:p>
    <w:p>
      <w:pPr>
        <w:pStyle w:val="BodyText"/>
        <w:spacing w:before="125"/>
      </w:pPr>
    </w:p>
    <w:p>
      <w:pPr>
        <w:pStyle w:val="BodyText"/>
        <w:spacing w:line="252" w:lineRule="auto"/>
        <w:ind w:left="115" w:right="111"/>
        <w:jc w:val="both"/>
      </w:pPr>
      <w:r>
        <w:rPr/>
        <w:t>được lộ trình ngũ môn và lộ trình ý môn và ta tưởng rằng có chúng sinh, có con người và thứ này thứ khác. Trong cuộc sống ta dính mắc vào gì? Tham (lobha) thích cái gì? Nó thích tất cả và như vậy có nghĩa là gì?</w:t>
      </w:r>
    </w:p>
    <w:p>
      <w:pPr>
        <w:spacing w:before="60"/>
        <w:ind w:left="568" w:right="0" w:firstLine="0"/>
        <w:jc w:val="both"/>
        <w:rPr>
          <w:i/>
          <w:sz w:val="24"/>
        </w:rPr>
      </w:pPr>
      <w:r>
        <w:rPr>
          <w:i/>
          <w:sz w:val="24"/>
        </w:rPr>
        <w:t>Người</w:t>
      </w:r>
      <w:r>
        <w:rPr>
          <w:i/>
          <w:spacing w:val="-1"/>
          <w:sz w:val="24"/>
        </w:rPr>
        <w:t> </w:t>
      </w:r>
      <w:r>
        <w:rPr>
          <w:i/>
          <w:sz w:val="24"/>
        </w:rPr>
        <w:t>hỏi:</w:t>
      </w:r>
      <w:r>
        <w:rPr>
          <w:i/>
          <w:spacing w:val="-1"/>
          <w:sz w:val="24"/>
        </w:rPr>
        <w:t> </w:t>
      </w:r>
      <w:r>
        <w:rPr>
          <w:i/>
          <w:sz w:val="24"/>
        </w:rPr>
        <w:t>Nó</w:t>
      </w:r>
      <w:r>
        <w:rPr>
          <w:i/>
          <w:spacing w:val="-1"/>
          <w:sz w:val="24"/>
        </w:rPr>
        <w:t> </w:t>
      </w:r>
      <w:r>
        <w:rPr>
          <w:i/>
          <w:sz w:val="24"/>
        </w:rPr>
        <w:t>thích tất</w:t>
      </w:r>
      <w:r>
        <w:rPr>
          <w:i/>
          <w:spacing w:val="-1"/>
          <w:sz w:val="24"/>
        </w:rPr>
        <w:t> </w:t>
      </w:r>
      <w:r>
        <w:rPr>
          <w:i/>
          <w:sz w:val="24"/>
        </w:rPr>
        <w:t>cả</w:t>
      </w:r>
      <w:r>
        <w:rPr>
          <w:i/>
          <w:spacing w:val="-1"/>
          <w:sz w:val="24"/>
        </w:rPr>
        <w:t> </w:t>
      </w:r>
      <w:r>
        <w:rPr>
          <w:i/>
          <w:sz w:val="24"/>
        </w:rPr>
        <w:t>những</w:t>
      </w:r>
      <w:r>
        <w:rPr>
          <w:i/>
          <w:spacing w:val="-1"/>
          <w:sz w:val="24"/>
        </w:rPr>
        <w:t> </w:t>
      </w:r>
      <w:r>
        <w:rPr>
          <w:i/>
          <w:sz w:val="24"/>
        </w:rPr>
        <w:t>gì</w:t>
      </w:r>
      <w:r>
        <w:rPr>
          <w:i/>
          <w:spacing w:val="-1"/>
          <w:sz w:val="24"/>
        </w:rPr>
        <w:t> </w:t>
      </w:r>
      <w:r>
        <w:rPr>
          <w:i/>
          <w:sz w:val="24"/>
        </w:rPr>
        <w:t>dễ</w:t>
      </w:r>
      <w:r>
        <w:rPr>
          <w:i/>
          <w:spacing w:val="-1"/>
          <w:sz w:val="24"/>
        </w:rPr>
        <w:t> </w:t>
      </w:r>
      <w:r>
        <w:rPr>
          <w:i/>
          <w:spacing w:val="-4"/>
          <w:sz w:val="24"/>
        </w:rPr>
        <w:t>chịu</w:t>
      </w:r>
    </w:p>
    <w:p>
      <w:pPr>
        <w:pStyle w:val="BodyText"/>
        <w:spacing w:line="252" w:lineRule="auto" w:before="74"/>
        <w:ind w:left="115" w:right="110" w:firstLine="453"/>
        <w:jc w:val="both"/>
      </w:pPr>
      <w:r>
        <w:rPr/>
        <w:t>Sujin: Tham thích tất cả, kể cả khái niệm. Thế giới</w:t>
      </w:r>
      <w:r>
        <w:rPr>
          <w:spacing w:val="80"/>
        </w:rPr>
        <w:t> </w:t>
      </w:r>
      <w:r>
        <w:rPr/>
        <w:t>đầy ắp các khái niệm. Ta không thể ngừng thích pháp chân đế cũng như khái niệm. Bất kể khi nào ta thích cái gì đó, ta không chỉ thích thực tại, mà còn thích cả khái niệm nữa. Chẳng hạn, khi ta thích một cái thắt lưng nào đó là ta thích màu xuất hiện qua mắt.</w:t>
      </w:r>
    </w:p>
    <w:p>
      <w:pPr>
        <w:spacing w:before="62"/>
        <w:ind w:left="568" w:right="0" w:firstLine="0"/>
        <w:jc w:val="both"/>
        <w:rPr>
          <w:i/>
          <w:sz w:val="24"/>
        </w:rPr>
      </w:pPr>
      <w:r>
        <w:rPr>
          <w:i/>
          <w:sz w:val="24"/>
        </w:rPr>
        <w:t>Người</w:t>
      </w:r>
      <w:r>
        <w:rPr>
          <w:i/>
          <w:spacing w:val="-1"/>
          <w:sz w:val="24"/>
        </w:rPr>
        <w:t> </w:t>
      </w:r>
      <w:r>
        <w:rPr>
          <w:i/>
          <w:sz w:val="24"/>
        </w:rPr>
        <w:t>hỏi:</w:t>
      </w:r>
      <w:r>
        <w:rPr>
          <w:i/>
          <w:spacing w:val="-1"/>
          <w:sz w:val="24"/>
        </w:rPr>
        <w:t> </w:t>
      </w:r>
      <w:r>
        <w:rPr>
          <w:i/>
          <w:sz w:val="24"/>
        </w:rPr>
        <w:t>Ta cũng</w:t>
      </w:r>
      <w:r>
        <w:rPr>
          <w:i/>
          <w:spacing w:val="-1"/>
          <w:sz w:val="24"/>
        </w:rPr>
        <w:t> </w:t>
      </w:r>
      <w:r>
        <w:rPr>
          <w:i/>
          <w:sz w:val="24"/>
        </w:rPr>
        <w:t>thích</w:t>
      </w:r>
      <w:r>
        <w:rPr>
          <w:i/>
          <w:spacing w:val="-1"/>
          <w:sz w:val="24"/>
        </w:rPr>
        <w:t> </w:t>
      </w:r>
      <w:r>
        <w:rPr>
          <w:i/>
          <w:sz w:val="24"/>
        </w:rPr>
        <w:t>cả</w:t>
      </w:r>
      <w:r>
        <w:rPr>
          <w:i/>
          <w:spacing w:val="-1"/>
          <w:sz w:val="24"/>
        </w:rPr>
        <w:t> </w:t>
      </w:r>
      <w:r>
        <w:rPr>
          <w:i/>
          <w:sz w:val="24"/>
        </w:rPr>
        <w:t>mác</w:t>
      </w:r>
      <w:r>
        <w:rPr>
          <w:i/>
          <w:spacing w:val="-2"/>
          <w:sz w:val="24"/>
        </w:rPr>
        <w:t> </w:t>
      </w:r>
      <w:r>
        <w:rPr>
          <w:i/>
          <w:sz w:val="24"/>
        </w:rPr>
        <w:t>của</w:t>
      </w:r>
      <w:r>
        <w:rPr>
          <w:i/>
          <w:spacing w:val="-1"/>
          <w:sz w:val="24"/>
        </w:rPr>
        <w:t> </w:t>
      </w:r>
      <w:r>
        <w:rPr>
          <w:i/>
          <w:sz w:val="24"/>
        </w:rPr>
        <w:t>nó </w:t>
      </w:r>
      <w:r>
        <w:rPr>
          <w:i/>
          <w:spacing w:val="-4"/>
          <w:sz w:val="24"/>
        </w:rPr>
        <w:t>nữa.</w:t>
      </w:r>
    </w:p>
    <w:p>
      <w:pPr>
        <w:pStyle w:val="BodyText"/>
        <w:spacing w:line="252" w:lineRule="auto" w:before="75"/>
        <w:ind w:left="115" w:right="107" w:firstLine="453"/>
        <w:jc w:val="both"/>
      </w:pPr>
      <w:r>
        <w:rPr/>
        <w:t>Sujin: Ta</w:t>
      </w:r>
      <w:r>
        <w:rPr>
          <w:spacing w:val="-1"/>
        </w:rPr>
        <w:t> </w:t>
      </w:r>
      <w:r>
        <w:rPr/>
        <w:t>thích tất cả. Khi ta</w:t>
      </w:r>
      <w:r>
        <w:rPr>
          <w:spacing w:val="-1"/>
        </w:rPr>
        <w:t> </w:t>
      </w:r>
      <w:r>
        <w:rPr/>
        <w:t>nói rằng</w:t>
      </w:r>
      <w:r>
        <w:rPr>
          <w:spacing w:val="-3"/>
        </w:rPr>
        <w:t> </w:t>
      </w:r>
      <w:r>
        <w:rPr/>
        <w:t>ta thích màu sắc, thì màu sắc đó là gì? Là màu của lông mày, của mắt, mũi hoặc miệng. Nếu không có màu xuất hiện, làm sao có thể có lông mày, mắt, mũi hay miệng? Sẽ không có được. Tuy nhiên, khi ta thấy màu như đỏ, xanh, ghi, xanh lơ, hay trắng, ta</w:t>
      </w:r>
      <w:r>
        <w:rPr>
          <w:spacing w:val="-1"/>
        </w:rPr>
        <w:t> </w:t>
      </w:r>
      <w:r>
        <w:rPr/>
        <w:t>cần biết</w:t>
      </w:r>
      <w:r>
        <w:rPr>
          <w:spacing w:val="-2"/>
        </w:rPr>
        <w:t> </w:t>
      </w:r>
      <w:r>
        <w:rPr/>
        <w:t>rằng</w:t>
      </w:r>
      <w:r>
        <w:rPr>
          <w:spacing w:val="-5"/>
        </w:rPr>
        <w:t> </w:t>
      </w:r>
      <w:r>
        <w:rPr/>
        <w:t>màu</w:t>
      </w:r>
      <w:r>
        <w:rPr>
          <w:spacing w:val="-2"/>
        </w:rPr>
        <w:t> </w:t>
      </w:r>
      <w:r>
        <w:rPr/>
        <w:t>chỉ</w:t>
      </w:r>
      <w:r>
        <w:rPr>
          <w:spacing w:val="-2"/>
        </w:rPr>
        <w:t> </w:t>
      </w:r>
      <w:r>
        <w:rPr/>
        <w:t>là</w:t>
      </w:r>
      <w:r>
        <w:rPr>
          <w:spacing w:val="-1"/>
        </w:rPr>
        <w:t> </w:t>
      </w:r>
      <w:r>
        <w:rPr/>
        <w:t>một</w:t>
      </w:r>
      <w:r>
        <w:rPr>
          <w:spacing w:val="-2"/>
        </w:rPr>
        <w:t> </w:t>
      </w:r>
      <w:r>
        <w:rPr/>
        <w:t>thực</w:t>
      </w:r>
      <w:r>
        <w:rPr>
          <w:spacing w:val="-3"/>
        </w:rPr>
        <w:t> </w:t>
      </w:r>
      <w:r>
        <w:rPr/>
        <w:t>tại xuất</w:t>
      </w:r>
      <w:r>
        <w:rPr>
          <w:spacing w:val="-2"/>
        </w:rPr>
        <w:t> </w:t>
      </w:r>
      <w:r>
        <w:rPr/>
        <w:t>hiện</w:t>
      </w:r>
      <w:r>
        <w:rPr>
          <w:spacing w:val="-2"/>
        </w:rPr>
        <w:t> </w:t>
      </w:r>
      <w:r>
        <w:rPr/>
        <w:t>qua mắt. Mặc thế, ta vẫn thích màu của mắt, của mũi, của miệng. Như vậy, là ta thích khái niệm. Các pháp chân đế là thực.</w:t>
      </w:r>
      <w:r>
        <w:rPr>
          <w:spacing w:val="-2"/>
        </w:rPr>
        <w:t> </w:t>
      </w:r>
      <w:r>
        <w:rPr/>
        <w:t>Do</w:t>
      </w:r>
      <w:r>
        <w:rPr>
          <w:spacing w:val="-2"/>
        </w:rPr>
        <w:t> </w:t>
      </w:r>
      <w:r>
        <w:rPr/>
        <w:t>đó,</w:t>
      </w:r>
      <w:r>
        <w:rPr>
          <w:spacing w:val="-2"/>
        </w:rPr>
        <w:t> </w:t>
      </w:r>
      <w:r>
        <w:rPr/>
        <w:t>khi</w:t>
      </w:r>
      <w:r>
        <w:rPr>
          <w:spacing w:val="-2"/>
        </w:rPr>
        <w:t> </w:t>
      </w:r>
      <w:r>
        <w:rPr/>
        <w:t>ta</w:t>
      </w:r>
      <w:r>
        <w:rPr>
          <w:spacing w:val="-3"/>
        </w:rPr>
        <w:t> </w:t>
      </w:r>
      <w:r>
        <w:rPr/>
        <w:t>thích một</w:t>
      </w:r>
      <w:r>
        <w:rPr>
          <w:spacing w:val="-2"/>
        </w:rPr>
        <w:t> </w:t>
      </w:r>
      <w:r>
        <w:rPr/>
        <w:t>thứ</w:t>
      </w:r>
      <w:r>
        <w:rPr>
          <w:spacing w:val="-2"/>
        </w:rPr>
        <w:t> </w:t>
      </w:r>
      <w:r>
        <w:rPr/>
        <w:t>gì</w:t>
      </w:r>
      <w:r>
        <w:rPr>
          <w:spacing w:val="-2"/>
        </w:rPr>
        <w:t> </w:t>
      </w:r>
      <w:r>
        <w:rPr/>
        <w:t>đó</w:t>
      </w:r>
      <w:r>
        <w:rPr>
          <w:spacing w:val="-2"/>
        </w:rPr>
        <w:t> </w:t>
      </w:r>
      <w:r>
        <w:rPr/>
        <w:t>thì</w:t>
      </w:r>
      <w:r>
        <w:rPr>
          <w:spacing w:val="-2"/>
        </w:rPr>
        <w:t> </w:t>
      </w:r>
      <w:r>
        <w:rPr/>
        <w:t>thực</w:t>
      </w:r>
      <w:r>
        <w:rPr>
          <w:spacing w:val="-2"/>
        </w:rPr>
        <w:t> </w:t>
      </w:r>
      <w:r>
        <w:rPr/>
        <w:t>chất</w:t>
      </w:r>
      <w:r>
        <w:rPr>
          <w:spacing w:val="-2"/>
        </w:rPr>
        <w:t> </w:t>
      </w:r>
      <w:r>
        <w:rPr/>
        <w:t>ta</w:t>
      </w:r>
      <w:r>
        <w:rPr>
          <w:spacing w:val="-3"/>
        </w:rPr>
        <w:t> </w:t>
      </w:r>
      <w:r>
        <w:rPr/>
        <w:t>thích cả thực tại xuất hiện và các khái niệm được hình thành do bởi các thực tại đó.</w:t>
      </w:r>
    </w:p>
    <w:p>
      <w:pPr>
        <w:pStyle w:val="BodyText"/>
        <w:spacing w:after="0" w:line="252" w:lineRule="auto"/>
        <w:jc w:val="both"/>
        <w:sectPr>
          <w:headerReference w:type="default" r:id="rId340"/>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spacing w:line="268" w:lineRule="auto"/>
        <w:ind w:left="2041" w:right="2039"/>
      </w:pPr>
      <w:bookmarkStart w:name="_bookmark36" w:id="37"/>
      <w:bookmarkEnd w:id="37"/>
      <w:r>
        <w:rPr>
          <w:b w:val="0"/>
        </w:rPr>
      </w:r>
      <w:r>
        <w:rPr/>
        <w:t>Chương 26 Khái</w:t>
      </w:r>
      <w:r>
        <w:rPr>
          <w:spacing w:val="-13"/>
        </w:rPr>
        <w:t> </w:t>
      </w:r>
      <w:r>
        <w:rPr/>
        <w:t>niệm</w:t>
      </w:r>
      <w:r>
        <w:rPr>
          <w:spacing w:val="-17"/>
        </w:rPr>
        <w:t> </w:t>
      </w:r>
      <w:r>
        <w:rPr/>
        <w:t>(II)</w:t>
      </w:r>
    </w:p>
    <w:p>
      <w:pPr>
        <w:pStyle w:val="BodyText"/>
        <w:spacing w:before="6"/>
        <w:rPr>
          <w:b/>
          <w:sz w:val="28"/>
        </w:rPr>
      </w:pPr>
    </w:p>
    <w:p>
      <w:pPr>
        <w:pStyle w:val="BodyText"/>
        <w:spacing w:line="252" w:lineRule="auto" w:before="1"/>
        <w:ind w:left="115" w:right="110" w:firstLine="453"/>
        <w:jc w:val="both"/>
      </w:pPr>
      <w:r>
        <w:rPr/>
        <w:t>Cuốn </w:t>
      </w:r>
      <w:r>
        <w:rPr>
          <w:i/>
        </w:rPr>
        <w:t>Chú Giải Bộ Pháp Tụ (</w:t>
      </w:r>
      <w:r>
        <w:rPr/>
        <w:t>Atthasālinī, Quyển II, Phần II, Chương II, §400) giải thích về việc thiếu thu thúc lục căn. Ở đây, lục căn là các căn mắt, tai, mũi, lưỡi, thân và ý. Chúng ta đọc:</w:t>
      </w:r>
    </w:p>
    <w:p>
      <w:pPr>
        <w:spacing w:line="288" w:lineRule="auto" w:before="90"/>
        <w:ind w:left="568" w:right="109" w:firstLine="511"/>
        <w:jc w:val="both"/>
        <w:rPr>
          <w:rFonts w:ascii="Arial" w:hAnsi="Arial"/>
          <w:i/>
          <w:sz w:val="21"/>
        </w:rPr>
      </w:pPr>
      <w:r>
        <w:rPr>
          <w:rFonts w:ascii="Arial" w:hAnsi="Arial"/>
          <w:i/>
          <w:sz w:val="21"/>
        </w:rPr>
        <w:t>“Bị dính mắc vào vẻ bề ngoài, ham muốn tướng trạng như là nam, nữ, dễ chịu,…đó là cơ sở của sự ô </w:t>
      </w:r>
      <w:r>
        <w:rPr>
          <w:rFonts w:ascii="Arial" w:hAnsi="Arial"/>
          <w:i/>
          <w:spacing w:val="-2"/>
          <w:sz w:val="21"/>
        </w:rPr>
        <w:t>nhiễm.”</w:t>
      </w:r>
    </w:p>
    <w:p>
      <w:pPr>
        <w:pStyle w:val="BodyText"/>
        <w:spacing w:line="252" w:lineRule="auto" w:before="32"/>
        <w:ind w:left="115" w:right="107" w:firstLine="453"/>
        <w:jc w:val="both"/>
      </w:pPr>
      <w:r>
        <w:rPr/>
        <w:t>Khi ta dính mắc vào tướng trạng bên ngoài là người nam hay người nữ, đối tượng khi ấy không phải là pháp chân đế. Khi ta biết rằng mình đang thấy một người nam hay người nữ, ta không chỉ biết thực tại xuất hiện qua mắt, mà ta đang thấy một tướng (nimitta), tức là một khái niệm dựa trên cái xuất hiện qua mắt. Tướng trạng bên ngoài của người đàn ông hay</w:t>
      </w:r>
      <w:r>
        <w:rPr>
          <w:spacing w:val="-3"/>
        </w:rPr>
        <w:t> </w:t>
      </w:r>
      <w:r>
        <w:rPr/>
        <w:t>phụ nữ là cơ sở của phiền não</w:t>
      </w:r>
      <w:r>
        <w:rPr>
          <w:vertAlign w:val="superscript"/>
        </w:rPr>
        <w:t>1</w:t>
      </w:r>
      <w:r>
        <w:rPr>
          <w:vertAlign w:val="baseline"/>
        </w:rPr>
        <w:t>. Bởi sức mạnh của tham ái (chanda raga), ta cho hình ảnh đó là một thứ hấp dẫn. Khi ta thích một khái niệm như dây lưng có nghĩa là dây lưng là một hình ảnh hấp dẫn. Ta dính mắc</w:t>
      </w:r>
      <w:r>
        <w:rPr>
          <w:spacing w:val="40"/>
          <w:vertAlign w:val="baseline"/>
        </w:rPr>
        <w:t> </w:t>
      </w:r>
      <w:r>
        <w:rPr>
          <w:vertAlign w:val="baseline"/>
        </w:rPr>
        <w:t>vào nó và bị tham ái ngự trị. Nếu cái dây lưng không đẹp, nếu nó không phải là một hình ảnh hấp dẫn, ta sẽ không thích nó. Do bởi màu sắc xuất hiện qua mắt, có những tướng trạng (nimitta) khác nhau, hấp dẫn hoặc không hấp </w:t>
      </w:r>
      <w:r>
        <w:rPr>
          <w:spacing w:val="-4"/>
          <w:vertAlign w:val="baseline"/>
        </w:rPr>
        <w:t>dẫn.</w:t>
      </w:r>
    </w:p>
    <w:p>
      <w:pPr>
        <w:spacing w:before="66"/>
        <w:ind w:left="568" w:right="0" w:firstLine="0"/>
        <w:jc w:val="left"/>
        <w:rPr>
          <w:sz w:val="24"/>
        </w:rPr>
      </w:pPr>
      <w:r>
        <w:rPr>
          <w:sz w:val="24"/>
        </w:rPr>
        <w:t>Chúng</w:t>
      </w:r>
      <w:r>
        <w:rPr>
          <w:spacing w:val="-3"/>
          <w:sz w:val="24"/>
        </w:rPr>
        <w:t> </w:t>
      </w:r>
      <w:r>
        <w:rPr>
          <w:sz w:val="24"/>
        </w:rPr>
        <w:t>ta đọc</w:t>
      </w:r>
      <w:r>
        <w:rPr>
          <w:spacing w:val="-2"/>
          <w:sz w:val="24"/>
        </w:rPr>
        <w:t> </w:t>
      </w:r>
      <w:r>
        <w:rPr>
          <w:sz w:val="24"/>
        </w:rPr>
        <w:t>tiếp trong</w:t>
      </w:r>
      <w:r>
        <w:rPr>
          <w:spacing w:val="1"/>
          <w:sz w:val="24"/>
        </w:rPr>
        <w:t> </w:t>
      </w:r>
      <w:r>
        <w:rPr>
          <w:i/>
          <w:sz w:val="24"/>
        </w:rPr>
        <w:t>Chú Giải Bộ Pháp </w:t>
      </w:r>
      <w:r>
        <w:rPr>
          <w:i/>
          <w:spacing w:val="-5"/>
          <w:sz w:val="24"/>
        </w:rPr>
        <w:t>Tụ</w:t>
      </w:r>
      <w:r>
        <w:rPr>
          <w:spacing w:val="-5"/>
          <w:sz w:val="24"/>
        </w:rPr>
        <w:t>:</w:t>
      </w:r>
    </w:p>
    <w:p>
      <w:pPr>
        <w:pStyle w:val="BodyText"/>
        <w:spacing w:before="87"/>
        <w:rPr>
          <w:sz w:val="20"/>
        </w:rPr>
      </w:pPr>
      <w:r>
        <w:rPr>
          <w:sz w:val="20"/>
        </w:rPr>
        <mc:AlternateContent>
          <mc:Choice Requires="wps">
            <w:drawing>
              <wp:anchor distT="0" distB="0" distL="0" distR="0" allowOverlap="1" layoutInCell="1" locked="0" behindDoc="1" simplePos="0" relativeHeight="487663104">
                <wp:simplePos x="0" y="0"/>
                <wp:positionH relativeFrom="page">
                  <wp:posOffset>612952</wp:posOffset>
                </wp:positionH>
                <wp:positionV relativeFrom="paragraph">
                  <wp:posOffset>216900</wp:posOffset>
                </wp:positionV>
                <wp:extent cx="1829435" cy="7620"/>
                <wp:effectExtent l="0" t="0" r="0" b="0"/>
                <wp:wrapTopAndBottom/>
                <wp:docPr id="795" name="Graphic 795"/>
                <wp:cNvGraphicFramePr>
                  <a:graphicFrameLocks/>
                </wp:cNvGraphicFramePr>
                <a:graphic>
                  <a:graphicData uri="http://schemas.microsoft.com/office/word/2010/wordprocessingShape">
                    <wps:wsp>
                      <wps:cNvPr id="795" name="Graphic 79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7.078793pt;width:144.020pt;height:.599980pt;mso-position-horizontal-relative:page;mso-position-vertical-relative:paragraph;z-index:-15653376;mso-wrap-distance-left:0;mso-wrap-distance-right:0" id="docshape475"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Có</w:t>
      </w:r>
      <w:r>
        <w:rPr>
          <w:spacing w:val="-3"/>
          <w:sz w:val="20"/>
          <w:vertAlign w:val="baseline"/>
        </w:rPr>
        <w:t> </w:t>
      </w:r>
      <w:r>
        <w:rPr>
          <w:sz w:val="20"/>
          <w:vertAlign w:val="baseline"/>
        </w:rPr>
        <w:t>nhiều</w:t>
      </w:r>
      <w:r>
        <w:rPr>
          <w:spacing w:val="-4"/>
          <w:sz w:val="20"/>
          <w:vertAlign w:val="baseline"/>
        </w:rPr>
        <w:t> </w:t>
      </w:r>
      <w:r>
        <w:rPr>
          <w:sz w:val="20"/>
          <w:vertAlign w:val="baseline"/>
        </w:rPr>
        <w:t>loại</w:t>
      </w:r>
      <w:r>
        <w:rPr>
          <w:spacing w:val="-4"/>
          <w:sz w:val="20"/>
          <w:vertAlign w:val="baseline"/>
        </w:rPr>
        <w:t> </w:t>
      </w:r>
      <w:r>
        <w:rPr>
          <w:sz w:val="20"/>
          <w:vertAlign w:val="baseline"/>
        </w:rPr>
        <w:t>phiền</w:t>
      </w:r>
      <w:r>
        <w:rPr>
          <w:spacing w:val="-4"/>
          <w:sz w:val="20"/>
          <w:vertAlign w:val="baseline"/>
        </w:rPr>
        <w:t> </w:t>
      </w:r>
      <w:r>
        <w:rPr>
          <w:sz w:val="20"/>
          <w:vertAlign w:val="baseline"/>
        </w:rPr>
        <w:t>não,</w:t>
      </w:r>
      <w:r>
        <w:rPr>
          <w:spacing w:val="-4"/>
          <w:sz w:val="20"/>
          <w:vertAlign w:val="baseline"/>
        </w:rPr>
        <w:t> </w:t>
      </w:r>
      <w:r>
        <w:rPr>
          <w:sz w:val="20"/>
          <w:vertAlign w:val="baseline"/>
        </w:rPr>
        <w:t>chẳng</w:t>
      </w:r>
      <w:r>
        <w:rPr>
          <w:spacing w:val="-4"/>
          <w:sz w:val="20"/>
          <w:vertAlign w:val="baseline"/>
        </w:rPr>
        <w:t> </w:t>
      </w:r>
      <w:r>
        <w:rPr>
          <w:sz w:val="20"/>
          <w:vertAlign w:val="baseline"/>
        </w:rPr>
        <w:t>hạn</w:t>
      </w:r>
      <w:r>
        <w:rPr>
          <w:spacing w:val="-4"/>
          <w:sz w:val="20"/>
          <w:vertAlign w:val="baseline"/>
        </w:rPr>
        <w:t> </w:t>
      </w:r>
      <w:r>
        <w:rPr>
          <w:sz w:val="20"/>
          <w:vertAlign w:val="baseline"/>
        </w:rPr>
        <w:t>như</w:t>
      </w:r>
      <w:r>
        <w:rPr>
          <w:spacing w:val="-4"/>
          <w:sz w:val="20"/>
          <w:vertAlign w:val="baseline"/>
        </w:rPr>
        <w:t> </w:t>
      </w:r>
      <w:r>
        <w:rPr>
          <w:sz w:val="20"/>
          <w:vertAlign w:val="baseline"/>
        </w:rPr>
        <w:t>tham,</w:t>
      </w:r>
      <w:r>
        <w:rPr>
          <w:spacing w:val="-2"/>
          <w:sz w:val="20"/>
          <w:vertAlign w:val="baseline"/>
        </w:rPr>
        <w:t> </w:t>
      </w:r>
      <w:r>
        <w:rPr>
          <w:sz w:val="20"/>
          <w:vertAlign w:val="baseline"/>
        </w:rPr>
        <w:t>sân,</w:t>
      </w:r>
      <w:r>
        <w:rPr>
          <w:spacing w:val="-1"/>
          <w:sz w:val="20"/>
          <w:vertAlign w:val="baseline"/>
        </w:rPr>
        <w:t> </w:t>
      </w:r>
      <w:r>
        <w:rPr>
          <w:sz w:val="20"/>
          <w:vertAlign w:val="baseline"/>
        </w:rPr>
        <w:t>si</w:t>
      </w:r>
      <w:r>
        <w:rPr>
          <w:spacing w:val="-5"/>
          <w:sz w:val="20"/>
          <w:vertAlign w:val="baseline"/>
        </w:rPr>
        <w:t> </w:t>
      </w:r>
      <w:r>
        <w:rPr>
          <w:sz w:val="20"/>
          <w:vertAlign w:val="baseline"/>
        </w:rPr>
        <w:t>và</w:t>
      </w:r>
      <w:r>
        <w:rPr>
          <w:spacing w:val="-3"/>
          <w:sz w:val="20"/>
          <w:vertAlign w:val="baseline"/>
        </w:rPr>
        <w:t> </w:t>
      </w:r>
      <w:r>
        <w:rPr>
          <w:sz w:val="20"/>
          <w:vertAlign w:val="baseline"/>
        </w:rPr>
        <w:t>tà</w:t>
      </w:r>
      <w:r>
        <w:rPr>
          <w:spacing w:val="-2"/>
          <w:sz w:val="20"/>
          <w:vertAlign w:val="baseline"/>
        </w:rPr>
        <w:t> kiến.</w:t>
      </w:r>
    </w:p>
    <w:p>
      <w:pPr>
        <w:spacing w:after="0"/>
        <w:jc w:val="left"/>
        <w:rPr>
          <w:sz w:val="20"/>
        </w:rPr>
        <w:sectPr>
          <w:headerReference w:type="default" r:id="rId341"/>
          <w:pgSz w:w="7660" w:h="11630"/>
          <w:pgMar w:header="741" w:footer="0" w:top="1020" w:bottom="280" w:left="850" w:right="850"/>
        </w:sectPr>
      </w:pPr>
    </w:p>
    <w:p>
      <w:pPr>
        <w:pStyle w:val="BodyText"/>
        <w:spacing w:before="186"/>
        <w:rPr>
          <w:sz w:val="21"/>
        </w:rPr>
      </w:pPr>
    </w:p>
    <w:p>
      <w:pPr>
        <w:spacing w:line="288" w:lineRule="auto" w:before="0"/>
        <w:ind w:left="568" w:right="107" w:firstLine="511"/>
        <w:jc w:val="both"/>
        <w:rPr>
          <w:rFonts w:ascii="Arial" w:hAnsi="Arial"/>
          <w:i/>
          <w:sz w:val="21"/>
        </w:rPr>
      </w:pPr>
      <w:r>
        <w:rPr>
          <w:rFonts w:ascii="Arial" w:hAnsi="Arial"/>
          <w:i/>
          <w:sz w:val="21"/>
        </w:rPr>
        <w:t>“Dính mắc vào các chi tiết [anuvyañjana], tức là</w:t>
      </w:r>
      <w:r>
        <w:rPr>
          <w:rFonts w:ascii="Arial" w:hAnsi="Arial"/>
          <w:i/>
          <w:spacing w:val="40"/>
          <w:sz w:val="21"/>
        </w:rPr>
        <w:t> </w:t>
      </w:r>
      <w:r>
        <w:rPr>
          <w:rFonts w:ascii="Arial" w:hAnsi="Arial"/>
          <w:i/>
          <w:sz w:val="21"/>
        </w:rPr>
        <w:t>vào các cử chỉ của tay và chân, của nụ cười, tiếng cười, lời nói, nhìn thẳng, nhìn cạnh mé, cái được gọi là “chi tiết”, từ sự thể hiện, biểu lộ của các phiền não.”</w:t>
      </w:r>
    </w:p>
    <w:p>
      <w:pPr>
        <w:pStyle w:val="BodyText"/>
        <w:spacing w:line="252" w:lineRule="auto" w:before="33"/>
        <w:ind w:left="115" w:right="108" w:firstLine="453"/>
        <w:jc w:val="both"/>
      </w:pPr>
      <w:r>
        <w:rPr/>
        <w:t>Chi tiết làm duyên cho các phiền não xuất hiện. Khi một người thích một cái dây lưng, thì thực chất người ấy thích dáng vẻ, hình ảnh và các chi tiết. Nếu tất cả các dây lưng</w:t>
      </w:r>
      <w:r>
        <w:rPr>
          <w:spacing w:val="-5"/>
        </w:rPr>
        <w:t> </w:t>
      </w:r>
      <w:r>
        <w:rPr/>
        <w:t>đều giống</w:t>
      </w:r>
      <w:r>
        <w:rPr>
          <w:spacing w:val="-5"/>
        </w:rPr>
        <w:t> </w:t>
      </w:r>
      <w:r>
        <w:rPr/>
        <w:t>hệt</w:t>
      </w:r>
      <w:r>
        <w:rPr>
          <w:spacing w:val="-2"/>
        </w:rPr>
        <w:t> </w:t>
      </w:r>
      <w:r>
        <w:rPr/>
        <w:t>nhau, nếu</w:t>
      </w:r>
      <w:r>
        <w:rPr>
          <w:spacing w:val="-2"/>
        </w:rPr>
        <w:t> </w:t>
      </w:r>
      <w:r>
        <w:rPr/>
        <w:t>không</w:t>
      </w:r>
      <w:r>
        <w:rPr>
          <w:spacing w:val="-2"/>
        </w:rPr>
        <w:t> </w:t>
      </w:r>
      <w:r>
        <w:rPr/>
        <w:t>có</w:t>
      </w:r>
      <w:r>
        <w:rPr>
          <w:spacing w:val="-2"/>
        </w:rPr>
        <w:t> </w:t>
      </w:r>
      <w:r>
        <w:rPr/>
        <w:t>nhiều</w:t>
      </w:r>
      <w:r>
        <w:rPr>
          <w:spacing w:val="-1"/>
        </w:rPr>
        <w:t> </w:t>
      </w:r>
      <w:r>
        <w:rPr/>
        <w:t>chủng</w:t>
      </w:r>
      <w:r>
        <w:rPr>
          <w:spacing w:val="-5"/>
        </w:rPr>
        <w:t> </w:t>
      </w:r>
      <w:r>
        <w:rPr/>
        <w:t>loại</w:t>
      </w:r>
      <w:r>
        <w:rPr>
          <w:spacing w:val="-2"/>
        </w:rPr>
        <w:t> </w:t>
      </w:r>
      <w:r>
        <w:rPr/>
        <w:t>thì các chi tiết sẽ không có gì khác biệt. Tuy nhiên, có nhiều loại dây lưng và chúng khác nhau về mặt chi tiết. Các chi tiết tạo duyên cho sự sinh khởi của các loại phiền não khác </w:t>
      </w:r>
      <w:r>
        <w:rPr>
          <w:spacing w:val="-2"/>
        </w:rPr>
        <w:t>nhau.</w:t>
      </w:r>
    </w:p>
    <w:p>
      <w:pPr>
        <w:spacing w:line="252" w:lineRule="auto" w:before="64"/>
        <w:ind w:left="115" w:right="110" w:firstLine="453"/>
        <w:jc w:val="both"/>
        <w:rPr>
          <w:i/>
          <w:sz w:val="24"/>
        </w:rPr>
      </w:pPr>
      <w:r>
        <w:rPr>
          <w:i/>
          <w:sz w:val="24"/>
        </w:rPr>
        <w:t>Câu</w:t>
      </w:r>
      <w:r>
        <w:rPr>
          <w:i/>
          <w:spacing w:val="-1"/>
          <w:sz w:val="24"/>
        </w:rPr>
        <w:t> </w:t>
      </w:r>
      <w:r>
        <w:rPr>
          <w:i/>
          <w:sz w:val="24"/>
        </w:rPr>
        <w:t>hỏi:</w:t>
      </w:r>
      <w:r>
        <w:rPr>
          <w:i/>
          <w:spacing w:val="-2"/>
          <w:sz w:val="24"/>
        </w:rPr>
        <w:t> </w:t>
      </w:r>
      <w:r>
        <w:rPr>
          <w:i/>
          <w:sz w:val="24"/>
        </w:rPr>
        <w:t>Nếu</w:t>
      </w:r>
      <w:r>
        <w:rPr>
          <w:i/>
          <w:spacing w:val="-1"/>
          <w:sz w:val="24"/>
        </w:rPr>
        <w:t> </w:t>
      </w:r>
      <w:r>
        <w:rPr>
          <w:i/>
          <w:sz w:val="24"/>
        </w:rPr>
        <w:t>chúng</w:t>
      </w:r>
      <w:r>
        <w:rPr>
          <w:i/>
          <w:spacing w:val="-1"/>
          <w:sz w:val="24"/>
        </w:rPr>
        <w:t> </w:t>
      </w:r>
      <w:r>
        <w:rPr>
          <w:i/>
          <w:sz w:val="24"/>
        </w:rPr>
        <w:t>ta</w:t>
      </w:r>
      <w:r>
        <w:rPr>
          <w:i/>
          <w:spacing w:val="-1"/>
          <w:sz w:val="24"/>
        </w:rPr>
        <w:t> </w:t>
      </w:r>
      <w:r>
        <w:rPr>
          <w:i/>
          <w:sz w:val="24"/>
        </w:rPr>
        <w:t>không</w:t>
      </w:r>
      <w:r>
        <w:rPr>
          <w:i/>
          <w:spacing w:val="-1"/>
          <w:sz w:val="24"/>
        </w:rPr>
        <w:t> </w:t>
      </w:r>
      <w:r>
        <w:rPr>
          <w:i/>
          <w:sz w:val="24"/>
        </w:rPr>
        <w:t>dính</w:t>
      </w:r>
      <w:r>
        <w:rPr>
          <w:i/>
          <w:spacing w:val="-1"/>
          <w:sz w:val="24"/>
        </w:rPr>
        <w:t> </w:t>
      </w:r>
      <w:r>
        <w:rPr>
          <w:i/>
          <w:sz w:val="24"/>
        </w:rPr>
        <w:t>mắc</w:t>
      </w:r>
      <w:r>
        <w:rPr>
          <w:i/>
          <w:spacing w:val="-3"/>
          <w:sz w:val="24"/>
        </w:rPr>
        <w:t> </w:t>
      </w:r>
      <w:r>
        <w:rPr>
          <w:i/>
          <w:sz w:val="24"/>
        </w:rPr>
        <w:t>vào khái niệm, tôi e rằng chúng ta sẽ không biết đó là cây bút?</w:t>
      </w:r>
    </w:p>
    <w:p>
      <w:pPr>
        <w:pStyle w:val="BodyText"/>
        <w:spacing w:line="252" w:lineRule="auto" w:before="59"/>
        <w:ind w:left="115" w:right="108" w:firstLine="453"/>
        <w:jc w:val="both"/>
      </w:pPr>
      <w:r>
        <w:rPr/>
        <w:t>Sujin:</w:t>
      </w:r>
      <w:r>
        <w:rPr>
          <w:spacing w:val="-1"/>
        </w:rPr>
        <w:t> </w:t>
      </w:r>
      <w:r>
        <w:rPr/>
        <w:t>Không</w:t>
      </w:r>
      <w:r>
        <w:rPr>
          <w:spacing w:val="-4"/>
        </w:rPr>
        <w:t> </w:t>
      </w:r>
      <w:r>
        <w:rPr/>
        <w:t>phải</w:t>
      </w:r>
      <w:r>
        <w:rPr>
          <w:spacing w:val="-1"/>
        </w:rPr>
        <w:t> </w:t>
      </w:r>
      <w:r>
        <w:rPr/>
        <w:t>vậy,</w:t>
      </w:r>
      <w:r>
        <w:rPr>
          <w:spacing w:val="-1"/>
        </w:rPr>
        <w:t> </w:t>
      </w:r>
      <w:r>
        <w:rPr/>
        <w:t>chúng</w:t>
      </w:r>
      <w:r>
        <w:rPr>
          <w:spacing w:val="-4"/>
        </w:rPr>
        <w:t> </w:t>
      </w:r>
      <w:r>
        <w:rPr/>
        <w:t>ta</w:t>
      </w:r>
      <w:r>
        <w:rPr>
          <w:spacing w:val="-2"/>
        </w:rPr>
        <w:t> </w:t>
      </w:r>
      <w:r>
        <w:rPr/>
        <w:t>cần</w:t>
      </w:r>
      <w:r>
        <w:rPr>
          <w:spacing w:val="-1"/>
        </w:rPr>
        <w:t> </w:t>
      </w:r>
      <w:r>
        <w:rPr/>
        <w:t>phải</w:t>
      </w:r>
      <w:r>
        <w:rPr>
          <w:spacing w:val="-1"/>
        </w:rPr>
        <w:t> </w:t>
      </w:r>
      <w:r>
        <w:rPr/>
        <w:t>biết</w:t>
      </w:r>
      <w:r>
        <w:rPr>
          <w:spacing w:val="-1"/>
        </w:rPr>
        <w:t> </w:t>
      </w:r>
      <w:r>
        <w:rPr/>
        <w:t>các thực tại</w:t>
      </w:r>
      <w:r>
        <w:rPr>
          <w:spacing w:val="-2"/>
        </w:rPr>
        <w:t> </w:t>
      </w:r>
      <w:r>
        <w:rPr/>
        <w:t>đúng</w:t>
      </w:r>
      <w:r>
        <w:rPr>
          <w:spacing w:val="-2"/>
        </w:rPr>
        <w:t> </w:t>
      </w:r>
      <w:r>
        <w:rPr/>
        <w:t>với</w:t>
      </w:r>
      <w:r>
        <w:rPr>
          <w:spacing w:val="-2"/>
        </w:rPr>
        <w:t> </w:t>
      </w:r>
      <w:r>
        <w:rPr/>
        <w:t>sự</w:t>
      </w:r>
      <w:r>
        <w:rPr>
          <w:spacing w:val="-1"/>
        </w:rPr>
        <w:t> </w:t>
      </w:r>
      <w:r>
        <w:rPr/>
        <w:t>thực.</w:t>
      </w:r>
      <w:r>
        <w:rPr>
          <w:spacing w:val="-2"/>
        </w:rPr>
        <w:t> </w:t>
      </w:r>
      <w:r>
        <w:rPr/>
        <w:t>Cái xuất</w:t>
      </w:r>
      <w:r>
        <w:rPr>
          <w:spacing w:val="-2"/>
        </w:rPr>
        <w:t> </w:t>
      </w:r>
      <w:r>
        <w:rPr/>
        <w:t>hiện</w:t>
      </w:r>
      <w:r>
        <w:rPr>
          <w:spacing w:val="-2"/>
        </w:rPr>
        <w:t> </w:t>
      </w:r>
      <w:r>
        <w:rPr/>
        <w:t>qua</w:t>
      </w:r>
      <w:r>
        <w:rPr>
          <w:spacing w:val="-3"/>
        </w:rPr>
        <w:t> </w:t>
      </w:r>
      <w:r>
        <w:rPr/>
        <w:t>mắt</w:t>
      </w:r>
      <w:r>
        <w:rPr>
          <w:spacing w:val="-2"/>
        </w:rPr>
        <w:t> </w:t>
      </w:r>
      <w:r>
        <w:rPr/>
        <w:t>diệt</w:t>
      </w:r>
      <w:r>
        <w:rPr>
          <w:spacing w:val="-2"/>
        </w:rPr>
        <w:t> </w:t>
      </w:r>
      <w:r>
        <w:rPr/>
        <w:t>đi và</w:t>
      </w:r>
      <w:r>
        <w:rPr>
          <w:spacing w:val="-3"/>
        </w:rPr>
        <w:t> </w:t>
      </w:r>
      <w:r>
        <w:rPr/>
        <w:t>rồi có các tâm thuộc lộ trình ý môn sinh khởi sau đó và biết một khái niệm. Tuệ giác (paññā) cần phải biết thực tại như chúng là. Nó cần phải biết đối tượng thị giác là gì, cái xuất hiện</w:t>
      </w:r>
      <w:r>
        <w:rPr>
          <w:spacing w:val="-3"/>
        </w:rPr>
        <w:t> </w:t>
      </w:r>
      <w:r>
        <w:rPr/>
        <w:t>qua</w:t>
      </w:r>
      <w:r>
        <w:rPr>
          <w:spacing w:val="-5"/>
        </w:rPr>
        <w:t> </w:t>
      </w:r>
      <w:r>
        <w:rPr/>
        <w:t>nhãn</w:t>
      </w:r>
      <w:r>
        <w:rPr>
          <w:spacing w:val="-3"/>
        </w:rPr>
        <w:t> </w:t>
      </w:r>
      <w:r>
        <w:rPr/>
        <w:t>môn.</w:t>
      </w:r>
      <w:r>
        <w:rPr>
          <w:spacing w:val="-3"/>
        </w:rPr>
        <w:t> </w:t>
      </w:r>
      <w:r>
        <w:rPr/>
        <w:t>Nó</w:t>
      </w:r>
      <w:r>
        <w:rPr>
          <w:spacing w:val="-2"/>
        </w:rPr>
        <w:t> </w:t>
      </w:r>
      <w:r>
        <w:rPr/>
        <w:t>cần</w:t>
      </w:r>
      <w:r>
        <w:rPr>
          <w:spacing w:val="-3"/>
        </w:rPr>
        <w:t> </w:t>
      </w:r>
      <w:r>
        <w:rPr/>
        <w:t>phải</w:t>
      </w:r>
      <w:r>
        <w:rPr>
          <w:spacing w:val="-3"/>
        </w:rPr>
        <w:t> </w:t>
      </w:r>
      <w:r>
        <w:rPr/>
        <w:t>biết</w:t>
      </w:r>
      <w:r>
        <w:rPr>
          <w:spacing w:val="-1"/>
        </w:rPr>
        <w:t> </w:t>
      </w:r>
      <w:r>
        <w:rPr/>
        <w:t>rằng</w:t>
      </w:r>
      <w:r>
        <w:rPr>
          <w:spacing w:val="-3"/>
        </w:rPr>
        <w:t> </w:t>
      </w:r>
      <w:r>
        <w:rPr/>
        <w:t>khoảnh</w:t>
      </w:r>
      <w:r>
        <w:rPr>
          <w:spacing w:val="-1"/>
        </w:rPr>
        <w:t> </w:t>
      </w:r>
      <w:r>
        <w:rPr/>
        <w:t>khắc</w:t>
      </w:r>
      <w:r>
        <w:rPr>
          <w:spacing w:val="-4"/>
        </w:rPr>
        <w:t> </w:t>
      </w:r>
      <w:r>
        <w:rPr/>
        <w:t>tâm kinh nghiệm đối tượng thị giác khác với khoảnh khắc tâm kinh nghiệm một khái niệm. Như vậy, ta có thể buông bỏ ý niệm cho rằng đối tượng thị giác đang xuất hiện là chúng sinh, là con người, hay đồ vật; chúng ta có thể buông bỏ</w:t>
      </w:r>
      <w:r>
        <w:rPr>
          <w:spacing w:val="80"/>
        </w:rPr>
        <w:t> </w:t>
      </w:r>
      <w:r>
        <w:rPr/>
        <w:t>cái là cơ sở của sự dính mắc. Chúng ta cần phải hiểu rằng khi có ý niệm về một người đàn ông, một người phụ nữ, chúng sinh hay mọi người là lúc đối tượng của tâm là một hình ảnh hay khái niệm được hay</w:t>
      </w:r>
      <w:r>
        <w:rPr>
          <w:spacing w:val="-3"/>
        </w:rPr>
        <w:t> </w:t>
      </w:r>
      <w:r>
        <w:rPr/>
        <w:t>biết qua ý môn. Khi phát triển Tứ niệm xứ (satipaṭṭhāna), để có thể chứng ngộ được sự sinh và diệt</w:t>
      </w:r>
      <w:r>
        <w:rPr>
          <w:spacing w:val="-1"/>
        </w:rPr>
        <w:t> </w:t>
      </w:r>
      <w:r>
        <w:rPr/>
        <w:t>của danh (nāma) và sắc (rūpa), chúng</w:t>
      </w:r>
      <w:r>
        <w:rPr>
          <w:spacing w:val="-1"/>
        </w:rPr>
        <w:t> </w:t>
      </w:r>
      <w:r>
        <w:rPr/>
        <w:t>ta cần phải</w:t>
      </w:r>
      <w:r>
        <w:rPr>
          <w:spacing w:val="12"/>
        </w:rPr>
        <w:t> </w:t>
      </w:r>
      <w:r>
        <w:rPr/>
        <w:t>biết</w:t>
      </w:r>
      <w:r>
        <w:rPr>
          <w:spacing w:val="11"/>
        </w:rPr>
        <w:t> </w:t>
      </w:r>
      <w:r>
        <w:rPr/>
        <w:t>các</w:t>
      </w:r>
      <w:r>
        <w:rPr>
          <w:spacing w:val="10"/>
        </w:rPr>
        <w:t> </w:t>
      </w:r>
      <w:r>
        <w:rPr/>
        <w:t>đặc</w:t>
      </w:r>
      <w:r>
        <w:rPr>
          <w:spacing w:val="10"/>
        </w:rPr>
        <w:t> </w:t>
      </w:r>
      <w:r>
        <w:rPr/>
        <w:t>tính</w:t>
      </w:r>
      <w:r>
        <w:rPr>
          <w:spacing w:val="11"/>
        </w:rPr>
        <w:t> </w:t>
      </w:r>
      <w:r>
        <w:rPr/>
        <w:t>của</w:t>
      </w:r>
      <w:r>
        <w:rPr>
          <w:spacing w:val="10"/>
        </w:rPr>
        <w:t> </w:t>
      </w:r>
      <w:r>
        <w:rPr/>
        <w:t>của</w:t>
      </w:r>
      <w:r>
        <w:rPr>
          <w:spacing w:val="14"/>
        </w:rPr>
        <w:t> </w:t>
      </w:r>
      <w:r>
        <w:rPr/>
        <w:t>thực</w:t>
      </w:r>
      <w:r>
        <w:rPr>
          <w:spacing w:val="10"/>
        </w:rPr>
        <w:t> </w:t>
      </w:r>
      <w:r>
        <w:rPr/>
        <w:t>tại</w:t>
      </w:r>
      <w:r>
        <w:rPr>
          <w:spacing w:val="12"/>
        </w:rPr>
        <w:t> </w:t>
      </w:r>
      <w:r>
        <w:rPr/>
        <w:t>khi</w:t>
      </w:r>
      <w:r>
        <w:rPr>
          <w:spacing w:val="12"/>
        </w:rPr>
        <w:t> </w:t>
      </w:r>
      <w:r>
        <w:rPr/>
        <w:t>chúng</w:t>
      </w:r>
      <w:r>
        <w:rPr>
          <w:spacing w:val="16"/>
        </w:rPr>
        <w:t> </w:t>
      </w:r>
      <w:r>
        <w:rPr/>
        <w:t>sinh</w:t>
      </w:r>
      <w:r>
        <w:rPr>
          <w:spacing w:val="13"/>
        </w:rPr>
        <w:t> </w:t>
      </w:r>
      <w:r>
        <w:rPr>
          <w:spacing w:val="-4"/>
        </w:rPr>
        <w:t>khởi</w:t>
      </w:r>
    </w:p>
    <w:p>
      <w:pPr>
        <w:pStyle w:val="BodyText"/>
        <w:spacing w:after="0" w:line="252" w:lineRule="auto"/>
        <w:jc w:val="both"/>
        <w:sectPr>
          <w:headerReference w:type="default" r:id="rId342"/>
          <w:pgSz w:w="7660" w:h="11630"/>
          <w:pgMar w:header="741" w:footer="0" w:top="1020" w:bottom="280" w:left="850" w:right="850"/>
        </w:sectPr>
      </w:pPr>
    </w:p>
    <w:p>
      <w:pPr>
        <w:pStyle w:val="BodyText"/>
        <w:spacing w:before="125"/>
      </w:pPr>
    </w:p>
    <w:p>
      <w:pPr>
        <w:pStyle w:val="BodyText"/>
        <w:spacing w:line="252" w:lineRule="auto"/>
        <w:ind w:left="115" w:right="110"/>
        <w:jc w:val="both"/>
      </w:pPr>
      <w:r>
        <w:rPr/>
        <w:t>một cách tự nhiên. Cần phải biết rằng các pháp chân </w:t>
      </w:r>
      <w:r>
        <w:rPr/>
        <w:t>đế (paramatthadhamma) không phải là khái niệm. Chúng ta cần phải tiếp tục phát triển tuệ giác khi các thực tại xuất hiện qua mắt, tai, mũi, lưỡi, thân và ý môn.</w:t>
      </w:r>
    </w:p>
    <w:p>
      <w:pPr>
        <w:spacing w:line="261" w:lineRule="auto" w:before="70"/>
        <w:ind w:left="115" w:right="111" w:firstLine="453"/>
        <w:jc w:val="both"/>
        <w:rPr>
          <w:i/>
          <w:sz w:val="24"/>
        </w:rPr>
      </w:pPr>
      <w:r>
        <w:rPr>
          <w:i/>
          <w:sz w:val="24"/>
        </w:rPr>
        <w:t>Câu hỏi: Có phải Bà nói rằng khái niệm là một loại pháp trần (dhammārammaṇa) phải không?</w:t>
      </w:r>
    </w:p>
    <w:p>
      <w:pPr>
        <w:pStyle w:val="BodyText"/>
        <w:spacing w:line="261" w:lineRule="auto" w:before="58"/>
        <w:ind w:left="115" w:right="115" w:firstLine="453"/>
        <w:jc w:val="both"/>
      </w:pPr>
      <w:r>
        <w:rPr/>
        <w:t>Sujin:</w:t>
      </w:r>
      <w:r>
        <w:rPr>
          <w:spacing w:val="-1"/>
        </w:rPr>
        <w:t> </w:t>
      </w:r>
      <w:r>
        <w:rPr/>
        <w:t>Khái</w:t>
      </w:r>
      <w:r>
        <w:rPr>
          <w:spacing w:val="-1"/>
        </w:rPr>
        <w:t> </w:t>
      </w:r>
      <w:r>
        <w:rPr/>
        <w:t>niệm</w:t>
      </w:r>
      <w:r>
        <w:rPr>
          <w:spacing w:val="-1"/>
        </w:rPr>
        <w:t> </w:t>
      </w:r>
      <w:r>
        <w:rPr/>
        <w:t>là</w:t>
      </w:r>
      <w:r>
        <w:rPr>
          <w:spacing w:val="-2"/>
        </w:rPr>
        <w:t> </w:t>
      </w:r>
      <w:r>
        <w:rPr/>
        <w:t>pháp</w:t>
      </w:r>
      <w:r>
        <w:rPr>
          <w:spacing w:val="-4"/>
        </w:rPr>
        <w:t> </w:t>
      </w:r>
      <w:r>
        <w:rPr/>
        <w:t>trần.</w:t>
      </w:r>
      <w:r>
        <w:rPr>
          <w:spacing w:val="-1"/>
        </w:rPr>
        <w:t> </w:t>
      </w:r>
      <w:r>
        <w:rPr/>
        <w:t>Đó</w:t>
      </w:r>
      <w:r>
        <w:rPr>
          <w:spacing w:val="-2"/>
        </w:rPr>
        <w:t> </w:t>
      </w:r>
      <w:r>
        <w:rPr/>
        <w:t>là</w:t>
      </w:r>
      <w:r>
        <w:rPr>
          <w:spacing w:val="-2"/>
        </w:rPr>
        <w:t> </w:t>
      </w:r>
      <w:r>
        <w:rPr/>
        <w:t>một</w:t>
      </w:r>
      <w:r>
        <w:rPr>
          <w:spacing w:val="-1"/>
        </w:rPr>
        <w:t> </w:t>
      </w:r>
      <w:r>
        <w:rPr/>
        <w:t>đối</w:t>
      </w:r>
      <w:r>
        <w:rPr>
          <w:spacing w:val="-1"/>
        </w:rPr>
        <w:t> </w:t>
      </w:r>
      <w:r>
        <w:rPr/>
        <w:t>tượng</w:t>
      </w:r>
      <w:r>
        <w:rPr>
          <w:spacing w:val="-4"/>
        </w:rPr>
        <w:t> </w:t>
      </w:r>
      <w:r>
        <w:rPr/>
        <w:t>chỉ có thể được biết qua ý môn.</w:t>
      </w:r>
    </w:p>
    <w:p>
      <w:pPr>
        <w:spacing w:line="261" w:lineRule="auto" w:before="59"/>
        <w:ind w:left="115" w:right="114" w:firstLine="453"/>
        <w:jc w:val="both"/>
        <w:rPr>
          <w:i/>
          <w:sz w:val="24"/>
        </w:rPr>
      </w:pPr>
      <w:r>
        <w:rPr>
          <w:i/>
          <w:sz w:val="24"/>
        </w:rPr>
        <w:t>Câu hỏi: Cũng có những pháp chân đế là pháp trần đúng không?</w:t>
      </w:r>
    </w:p>
    <w:p>
      <w:pPr>
        <w:pStyle w:val="BodyText"/>
        <w:spacing w:line="261" w:lineRule="auto" w:before="58"/>
        <w:ind w:left="115" w:right="109" w:firstLine="453"/>
        <w:jc w:val="both"/>
      </w:pPr>
      <w:r>
        <w:rPr/>
        <w:t>Sujin:</w:t>
      </w:r>
      <w:r>
        <w:rPr>
          <w:spacing w:val="-3"/>
        </w:rPr>
        <w:t> </w:t>
      </w:r>
      <w:r>
        <w:rPr/>
        <w:t>Có</w:t>
      </w:r>
      <w:r>
        <w:rPr>
          <w:spacing w:val="-3"/>
        </w:rPr>
        <w:t> </w:t>
      </w:r>
      <w:r>
        <w:rPr/>
        <w:t>sáu</w:t>
      </w:r>
      <w:r>
        <w:rPr>
          <w:spacing w:val="-4"/>
        </w:rPr>
        <w:t> </w:t>
      </w:r>
      <w:r>
        <w:rPr/>
        <w:t>loại</w:t>
      </w:r>
      <w:r>
        <w:rPr>
          <w:spacing w:val="-3"/>
        </w:rPr>
        <w:t> </w:t>
      </w:r>
      <w:r>
        <w:rPr/>
        <w:t>pháp</w:t>
      </w:r>
      <w:r>
        <w:rPr>
          <w:spacing w:val="-3"/>
        </w:rPr>
        <w:t> </w:t>
      </w:r>
      <w:r>
        <w:rPr/>
        <w:t>trần</w:t>
      </w:r>
      <w:r>
        <w:rPr>
          <w:vertAlign w:val="superscript"/>
        </w:rPr>
        <w:t>1</w:t>
      </w:r>
      <w:r>
        <w:rPr>
          <w:vertAlign w:val="baseline"/>
        </w:rPr>
        <w:t>.</w:t>
      </w:r>
      <w:r>
        <w:rPr>
          <w:spacing w:val="-3"/>
          <w:vertAlign w:val="baseline"/>
        </w:rPr>
        <w:t> </w:t>
      </w:r>
      <w:r>
        <w:rPr>
          <w:vertAlign w:val="baseline"/>
        </w:rPr>
        <w:t>Trong</w:t>
      </w:r>
      <w:r>
        <w:rPr>
          <w:spacing w:val="-6"/>
          <w:vertAlign w:val="baseline"/>
        </w:rPr>
        <w:t> </w:t>
      </w:r>
      <w:r>
        <w:rPr>
          <w:vertAlign w:val="baseline"/>
        </w:rPr>
        <w:t>đó</w:t>
      </w:r>
      <w:r>
        <w:rPr>
          <w:spacing w:val="-1"/>
          <w:vertAlign w:val="baseline"/>
        </w:rPr>
        <w:t> </w:t>
      </w:r>
      <w:r>
        <w:rPr>
          <w:vertAlign w:val="baseline"/>
        </w:rPr>
        <w:t>năm</w:t>
      </w:r>
      <w:r>
        <w:rPr>
          <w:spacing w:val="-3"/>
          <w:vertAlign w:val="baseline"/>
        </w:rPr>
        <w:t> </w:t>
      </w:r>
      <w:r>
        <w:rPr>
          <w:vertAlign w:val="baseline"/>
        </w:rPr>
        <w:t>loại</w:t>
      </w:r>
      <w:r>
        <w:rPr>
          <w:spacing w:val="-3"/>
          <w:vertAlign w:val="baseline"/>
        </w:rPr>
        <w:t> </w:t>
      </w:r>
      <w:r>
        <w:rPr>
          <w:vertAlign w:val="baseline"/>
        </w:rPr>
        <w:t>là các pháp chân đế và một loại không phải là pháp chân đế. Ta cần</w:t>
      </w:r>
      <w:r>
        <w:rPr>
          <w:spacing w:val="-1"/>
          <w:vertAlign w:val="baseline"/>
        </w:rPr>
        <w:t> </w:t>
      </w:r>
      <w:r>
        <w:rPr>
          <w:vertAlign w:val="baseline"/>
        </w:rPr>
        <w:t>phải</w:t>
      </w:r>
      <w:r>
        <w:rPr>
          <w:spacing w:val="-1"/>
          <w:vertAlign w:val="baseline"/>
        </w:rPr>
        <w:t> </w:t>
      </w:r>
      <w:r>
        <w:rPr>
          <w:vertAlign w:val="baseline"/>
        </w:rPr>
        <w:t>biết</w:t>
      </w:r>
      <w:r>
        <w:rPr>
          <w:spacing w:val="-1"/>
          <w:vertAlign w:val="baseline"/>
        </w:rPr>
        <w:t> </w:t>
      </w:r>
      <w:r>
        <w:rPr>
          <w:vertAlign w:val="baseline"/>
        </w:rPr>
        <w:t>khi</w:t>
      </w:r>
      <w:r>
        <w:rPr>
          <w:spacing w:val="-1"/>
          <w:vertAlign w:val="baseline"/>
        </w:rPr>
        <w:t> </w:t>
      </w:r>
      <w:r>
        <w:rPr>
          <w:vertAlign w:val="baseline"/>
        </w:rPr>
        <w:t>nào</w:t>
      </w:r>
      <w:r>
        <w:rPr>
          <w:spacing w:val="-1"/>
          <w:vertAlign w:val="baseline"/>
        </w:rPr>
        <w:t> </w:t>
      </w:r>
      <w:r>
        <w:rPr>
          <w:vertAlign w:val="baseline"/>
        </w:rPr>
        <w:t>đối</w:t>
      </w:r>
      <w:r>
        <w:rPr>
          <w:spacing w:val="-3"/>
          <w:vertAlign w:val="baseline"/>
        </w:rPr>
        <w:t> </w:t>
      </w:r>
      <w:r>
        <w:rPr>
          <w:vertAlign w:val="baseline"/>
        </w:rPr>
        <w:t>tượng</w:t>
      </w:r>
      <w:r>
        <w:rPr>
          <w:spacing w:val="-4"/>
          <w:vertAlign w:val="baseline"/>
        </w:rPr>
        <w:t> </w:t>
      </w:r>
      <w:r>
        <w:rPr>
          <w:vertAlign w:val="baseline"/>
        </w:rPr>
        <w:t>là</w:t>
      </w:r>
      <w:r>
        <w:rPr>
          <w:spacing w:val="-2"/>
          <w:vertAlign w:val="baseline"/>
        </w:rPr>
        <w:t> </w:t>
      </w:r>
      <w:r>
        <w:rPr>
          <w:vertAlign w:val="baseline"/>
        </w:rPr>
        <w:t>khái</w:t>
      </w:r>
      <w:r>
        <w:rPr>
          <w:spacing w:val="-1"/>
          <w:vertAlign w:val="baseline"/>
        </w:rPr>
        <w:t> </w:t>
      </w:r>
      <w:r>
        <w:rPr>
          <w:vertAlign w:val="baseline"/>
        </w:rPr>
        <w:t>niệm.</w:t>
      </w:r>
      <w:r>
        <w:rPr>
          <w:spacing w:val="-1"/>
          <w:vertAlign w:val="baseline"/>
        </w:rPr>
        <w:t> </w:t>
      </w:r>
      <w:r>
        <w:rPr>
          <w:vertAlign w:val="baseline"/>
        </w:rPr>
        <w:t>Khi</w:t>
      </w:r>
      <w:r>
        <w:rPr>
          <w:spacing w:val="-1"/>
          <w:vertAlign w:val="baseline"/>
        </w:rPr>
        <w:t> </w:t>
      </w:r>
      <w:r>
        <w:rPr>
          <w:vertAlign w:val="baseline"/>
        </w:rPr>
        <w:t>đối</w:t>
      </w:r>
      <w:r>
        <w:rPr>
          <w:spacing w:val="-1"/>
          <w:vertAlign w:val="baseline"/>
        </w:rPr>
        <w:t> </w:t>
      </w:r>
      <w:r>
        <w:rPr>
          <w:vertAlign w:val="baseline"/>
        </w:rPr>
        <w:t>tượng không phải là pháp chân đế (paramatthadhamma) nó là</w:t>
      </w:r>
      <w:r>
        <w:rPr>
          <w:spacing w:val="40"/>
          <w:vertAlign w:val="baseline"/>
        </w:rPr>
        <w:t> </w:t>
      </w:r>
      <w:r>
        <w:rPr>
          <w:vertAlign w:val="baseline"/>
        </w:rPr>
        <w:t>khái niệm.</w:t>
      </w:r>
    </w:p>
    <w:p>
      <w:pPr>
        <w:pStyle w:val="BodyText"/>
        <w:spacing w:line="261" w:lineRule="auto" w:before="57"/>
        <w:ind w:left="115" w:right="108" w:firstLine="453"/>
        <w:jc w:val="both"/>
      </w:pPr>
      <w:r>
        <w:rPr/>
        <w:t>Khi ta nghĩ về các khái niệm trong cuộc sống hàng ngày thì các đặc tính của pháp chân đế được kinh nghiệm qua</w:t>
      </w:r>
      <w:r>
        <w:rPr>
          <w:spacing w:val="-3"/>
        </w:rPr>
        <w:t> </w:t>
      </w:r>
      <w:r>
        <w:rPr/>
        <w:t>sáu</w:t>
      </w:r>
      <w:r>
        <w:rPr>
          <w:spacing w:val="-2"/>
        </w:rPr>
        <w:t> </w:t>
      </w:r>
      <w:r>
        <w:rPr/>
        <w:t>căn</w:t>
      </w:r>
      <w:r>
        <w:rPr>
          <w:spacing w:val="-2"/>
        </w:rPr>
        <w:t> </w:t>
      </w:r>
      <w:r>
        <w:rPr/>
        <w:t>bị</w:t>
      </w:r>
      <w:r>
        <w:rPr>
          <w:spacing w:val="-2"/>
        </w:rPr>
        <w:t> </w:t>
      </w:r>
      <w:r>
        <w:rPr/>
        <w:t>che</w:t>
      </w:r>
      <w:r>
        <w:rPr>
          <w:spacing w:val="-4"/>
        </w:rPr>
        <w:t> </w:t>
      </w:r>
      <w:r>
        <w:rPr/>
        <w:t>lấp.</w:t>
      </w:r>
      <w:r>
        <w:rPr>
          <w:spacing w:val="-2"/>
        </w:rPr>
        <w:t> </w:t>
      </w:r>
      <w:r>
        <w:rPr/>
        <w:t>Vì</w:t>
      </w:r>
      <w:r>
        <w:rPr>
          <w:spacing w:val="-2"/>
        </w:rPr>
        <w:t> </w:t>
      </w:r>
      <w:r>
        <w:rPr/>
        <w:t>vậy, các</w:t>
      </w:r>
      <w:r>
        <w:rPr>
          <w:spacing w:val="-1"/>
        </w:rPr>
        <w:t> </w:t>
      </w:r>
      <w:r>
        <w:rPr/>
        <w:t>thực</w:t>
      </w:r>
      <w:r>
        <w:rPr>
          <w:spacing w:val="-3"/>
        </w:rPr>
        <w:t> </w:t>
      </w:r>
      <w:r>
        <w:rPr/>
        <w:t>tại</w:t>
      </w:r>
      <w:r>
        <w:rPr>
          <w:spacing w:val="-2"/>
        </w:rPr>
        <w:t> </w:t>
      </w:r>
      <w:r>
        <w:rPr/>
        <w:t>không</w:t>
      </w:r>
      <w:r>
        <w:rPr>
          <w:spacing w:val="-3"/>
        </w:rPr>
        <w:t> </w:t>
      </w:r>
      <w:r>
        <w:rPr/>
        <w:t>được</w:t>
      </w:r>
      <w:r>
        <w:rPr>
          <w:spacing w:val="-4"/>
        </w:rPr>
        <w:t> </w:t>
      </w:r>
      <w:r>
        <w:rPr/>
        <w:t>biết như chúng là. Ta không biết rằng cái xuất hiện qua mắt không phải là một chúng sinh, một con người hay một tự ngã. Cái xuất hiện và in dấu lên nhãn căn thực chất chỉ là màu.</w:t>
      </w:r>
      <w:r>
        <w:rPr>
          <w:spacing w:val="-2"/>
        </w:rPr>
        <w:t> </w:t>
      </w:r>
      <w:r>
        <w:rPr/>
        <w:t>Khi</w:t>
      </w:r>
      <w:r>
        <w:rPr>
          <w:spacing w:val="-2"/>
        </w:rPr>
        <w:t> </w:t>
      </w:r>
      <w:r>
        <w:rPr/>
        <w:t>nào</w:t>
      </w:r>
      <w:r>
        <w:rPr>
          <w:spacing w:val="-2"/>
        </w:rPr>
        <w:t> </w:t>
      </w:r>
      <w:r>
        <w:rPr/>
        <w:t>tuệ giác</w:t>
      </w:r>
      <w:r>
        <w:rPr>
          <w:spacing w:val="-2"/>
        </w:rPr>
        <w:t> </w:t>
      </w:r>
      <w:r>
        <w:rPr/>
        <w:t>sẽ</w:t>
      </w:r>
      <w:r>
        <w:rPr>
          <w:spacing w:val="-1"/>
        </w:rPr>
        <w:t> </w:t>
      </w:r>
      <w:r>
        <w:rPr/>
        <w:t>trở</w:t>
      </w:r>
      <w:r>
        <w:rPr>
          <w:spacing w:val="-2"/>
        </w:rPr>
        <w:t> </w:t>
      </w:r>
      <w:r>
        <w:rPr/>
        <w:t>nên</w:t>
      </w:r>
      <w:r>
        <w:rPr>
          <w:spacing w:val="-1"/>
        </w:rPr>
        <w:t> </w:t>
      </w:r>
      <w:r>
        <w:rPr/>
        <w:t>đủ</w:t>
      </w:r>
      <w:r>
        <w:rPr>
          <w:spacing w:val="-2"/>
        </w:rPr>
        <w:t> </w:t>
      </w:r>
      <w:r>
        <w:rPr/>
        <w:t>sắc</w:t>
      </w:r>
      <w:r>
        <w:rPr>
          <w:spacing w:val="-3"/>
        </w:rPr>
        <w:t> </w:t>
      </w:r>
      <w:r>
        <w:rPr/>
        <w:t>bén để</w:t>
      </w:r>
      <w:r>
        <w:rPr>
          <w:spacing w:val="-3"/>
        </w:rPr>
        <w:t> </w:t>
      </w:r>
      <w:r>
        <w:rPr/>
        <w:t>biết</w:t>
      </w:r>
      <w:r>
        <w:rPr>
          <w:spacing w:val="-2"/>
        </w:rPr>
        <w:t> </w:t>
      </w:r>
      <w:r>
        <w:rPr/>
        <w:t>được</w:t>
      </w:r>
      <w:r>
        <w:rPr>
          <w:spacing w:val="-3"/>
        </w:rPr>
        <w:t> </w:t>
      </w:r>
      <w:r>
        <w:rPr/>
        <w:t>sự thực khi có cái thấy?</w:t>
      </w:r>
    </w:p>
    <w:p>
      <w:pPr>
        <w:pStyle w:val="BodyText"/>
        <w:spacing w:line="252" w:lineRule="auto" w:before="44"/>
        <w:ind w:left="115" w:right="112" w:firstLine="453"/>
        <w:jc w:val="both"/>
      </w:pPr>
      <w:r>
        <w:rPr/>
        <w:t>Khi sự thực được biết, ta sẽ từ bỏ ý niệm rằng có một tự ngã, chúng sinh hay con người. Ta sẽ có khả năng phân biệt</w:t>
      </w:r>
      <w:r>
        <w:rPr>
          <w:spacing w:val="12"/>
        </w:rPr>
        <w:t> </w:t>
      </w:r>
      <w:r>
        <w:rPr/>
        <w:t>được</w:t>
      </w:r>
      <w:r>
        <w:rPr>
          <w:spacing w:val="14"/>
        </w:rPr>
        <w:t> </w:t>
      </w:r>
      <w:r>
        <w:rPr/>
        <w:t>đối</w:t>
      </w:r>
      <w:r>
        <w:rPr>
          <w:spacing w:val="14"/>
        </w:rPr>
        <w:t> </w:t>
      </w:r>
      <w:r>
        <w:rPr/>
        <w:t>tượng</w:t>
      </w:r>
      <w:r>
        <w:rPr>
          <w:spacing w:val="11"/>
        </w:rPr>
        <w:t> </w:t>
      </w:r>
      <w:r>
        <w:rPr/>
        <w:t>nào</w:t>
      </w:r>
      <w:r>
        <w:rPr>
          <w:spacing w:val="17"/>
        </w:rPr>
        <w:t> </w:t>
      </w:r>
      <w:r>
        <w:rPr/>
        <w:t>là</w:t>
      </w:r>
      <w:r>
        <w:rPr>
          <w:spacing w:val="14"/>
        </w:rPr>
        <w:t> </w:t>
      </w:r>
      <w:r>
        <w:rPr/>
        <w:t>pháp</w:t>
      </w:r>
      <w:r>
        <w:rPr>
          <w:spacing w:val="14"/>
        </w:rPr>
        <w:t> </w:t>
      </w:r>
      <w:r>
        <w:rPr/>
        <w:t>chân</w:t>
      </w:r>
      <w:r>
        <w:rPr>
          <w:spacing w:val="15"/>
        </w:rPr>
        <w:t> </w:t>
      </w:r>
      <w:r>
        <w:rPr/>
        <w:t>đế,</w:t>
      </w:r>
      <w:r>
        <w:rPr>
          <w:spacing w:val="14"/>
        </w:rPr>
        <w:t> </w:t>
      </w:r>
      <w:r>
        <w:rPr/>
        <w:t>đối</w:t>
      </w:r>
      <w:r>
        <w:rPr>
          <w:spacing w:val="15"/>
        </w:rPr>
        <w:t> </w:t>
      </w:r>
      <w:r>
        <w:rPr/>
        <w:t>tượng</w:t>
      </w:r>
      <w:r>
        <w:rPr>
          <w:spacing w:val="11"/>
        </w:rPr>
        <w:t> </w:t>
      </w:r>
      <w:r>
        <w:rPr/>
        <w:t>nào</w:t>
      </w:r>
      <w:r>
        <w:rPr>
          <w:spacing w:val="15"/>
        </w:rPr>
        <w:t> </w:t>
      </w:r>
      <w:r>
        <w:rPr>
          <w:spacing w:val="-5"/>
        </w:rPr>
        <w:t>là</w:t>
      </w:r>
    </w:p>
    <w:p>
      <w:pPr>
        <w:pStyle w:val="BodyText"/>
        <w:rPr>
          <w:sz w:val="20"/>
        </w:rPr>
      </w:pPr>
    </w:p>
    <w:p>
      <w:pPr>
        <w:pStyle w:val="BodyText"/>
        <w:spacing w:before="205"/>
        <w:rPr>
          <w:sz w:val="20"/>
        </w:rPr>
      </w:pPr>
      <w:r>
        <w:rPr>
          <w:sz w:val="20"/>
        </w:rPr>
        <mc:AlternateContent>
          <mc:Choice Requires="wps">
            <w:drawing>
              <wp:anchor distT="0" distB="0" distL="0" distR="0" allowOverlap="1" layoutInCell="1" locked="0" behindDoc="1" simplePos="0" relativeHeight="487663616">
                <wp:simplePos x="0" y="0"/>
                <wp:positionH relativeFrom="page">
                  <wp:posOffset>612952</wp:posOffset>
                </wp:positionH>
                <wp:positionV relativeFrom="paragraph">
                  <wp:posOffset>291757</wp:posOffset>
                </wp:positionV>
                <wp:extent cx="1829435" cy="7620"/>
                <wp:effectExtent l="0" t="0" r="0" b="0"/>
                <wp:wrapTopAndBottom/>
                <wp:docPr id="800" name="Graphic 800"/>
                <wp:cNvGraphicFramePr>
                  <a:graphicFrameLocks/>
                </wp:cNvGraphicFramePr>
                <a:graphic>
                  <a:graphicData uri="http://schemas.microsoft.com/office/word/2010/wordprocessingShape">
                    <wps:wsp>
                      <wps:cNvPr id="800" name="Graphic 800"/>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973021pt;width:144.020pt;height:.600010pt;mso-position-horizontal-relative:page;mso-position-vertical-relative:paragraph;z-index:-15652864;mso-wrap-distance-left:0;mso-wrap-distance-right:0" id="docshape478"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z w:val="20"/>
          <w:vertAlign w:val="baseline"/>
        </w:rPr>
        <w:t> Sáu loại đối tượng đó là: năm sắc thần kinh, mười sáu sắc vi tế, tâm, tâm sở, Niết bàn và khái niệm.</w:t>
      </w:r>
    </w:p>
    <w:p>
      <w:pPr>
        <w:spacing w:after="0"/>
        <w:jc w:val="left"/>
        <w:rPr>
          <w:sz w:val="20"/>
        </w:rPr>
        <w:sectPr>
          <w:headerReference w:type="default" r:id="rId343"/>
          <w:pgSz w:w="7660" w:h="11630"/>
          <w:pgMar w:header="741" w:footer="0" w:top="1020" w:bottom="280" w:left="850" w:right="850"/>
        </w:sectPr>
      </w:pPr>
    </w:p>
    <w:p>
      <w:pPr>
        <w:pStyle w:val="BodyText"/>
        <w:spacing w:before="125"/>
      </w:pPr>
    </w:p>
    <w:p>
      <w:pPr>
        <w:pStyle w:val="BodyText"/>
        <w:spacing w:line="252" w:lineRule="auto"/>
        <w:ind w:left="115"/>
      </w:pPr>
      <w:r>
        <w:rPr/>
        <w:t>khái niệm và ta sẽ có cái hiểu đúng về các đối tượng </w:t>
      </w:r>
      <w:r>
        <w:rPr/>
        <w:t>xuất hiện qua sáu môn.</w:t>
      </w:r>
    </w:p>
    <w:p>
      <w:pPr>
        <w:spacing w:before="59"/>
        <w:ind w:left="568" w:right="0" w:firstLine="0"/>
        <w:jc w:val="left"/>
        <w:rPr>
          <w:i/>
          <w:sz w:val="24"/>
        </w:rPr>
      </w:pPr>
      <w:r>
        <w:rPr>
          <w:i/>
          <w:sz w:val="24"/>
        </w:rPr>
        <w:t>Câu</w:t>
      </w:r>
      <w:r>
        <w:rPr>
          <w:i/>
          <w:spacing w:val="11"/>
          <w:sz w:val="24"/>
        </w:rPr>
        <w:t> </w:t>
      </w:r>
      <w:r>
        <w:rPr>
          <w:i/>
          <w:sz w:val="24"/>
        </w:rPr>
        <w:t>hỏi:</w:t>
      </w:r>
      <w:r>
        <w:rPr>
          <w:i/>
          <w:spacing w:val="13"/>
          <w:sz w:val="24"/>
        </w:rPr>
        <w:t> </w:t>
      </w:r>
      <w:r>
        <w:rPr>
          <w:i/>
          <w:sz w:val="24"/>
        </w:rPr>
        <w:t>Đối</w:t>
      </w:r>
      <w:r>
        <w:rPr>
          <w:i/>
          <w:spacing w:val="13"/>
          <w:sz w:val="24"/>
        </w:rPr>
        <w:t> </w:t>
      </w:r>
      <w:r>
        <w:rPr>
          <w:i/>
          <w:sz w:val="24"/>
        </w:rPr>
        <w:t>tượng</w:t>
      </w:r>
      <w:r>
        <w:rPr>
          <w:i/>
          <w:spacing w:val="14"/>
          <w:sz w:val="24"/>
        </w:rPr>
        <w:t> </w:t>
      </w:r>
      <w:r>
        <w:rPr>
          <w:i/>
          <w:sz w:val="24"/>
        </w:rPr>
        <w:t>nào</w:t>
      </w:r>
      <w:r>
        <w:rPr>
          <w:i/>
          <w:spacing w:val="18"/>
          <w:sz w:val="24"/>
        </w:rPr>
        <w:t> </w:t>
      </w:r>
      <w:r>
        <w:rPr>
          <w:i/>
          <w:sz w:val="24"/>
        </w:rPr>
        <w:t>được</w:t>
      </w:r>
      <w:r>
        <w:rPr>
          <w:i/>
          <w:spacing w:val="12"/>
          <w:sz w:val="24"/>
        </w:rPr>
        <w:t> </w:t>
      </w:r>
      <w:r>
        <w:rPr>
          <w:i/>
          <w:sz w:val="24"/>
        </w:rPr>
        <w:t>kinh</w:t>
      </w:r>
      <w:r>
        <w:rPr>
          <w:i/>
          <w:spacing w:val="14"/>
          <w:sz w:val="24"/>
        </w:rPr>
        <w:t> </w:t>
      </w:r>
      <w:r>
        <w:rPr>
          <w:i/>
          <w:sz w:val="24"/>
        </w:rPr>
        <w:t>nghiệm</w:t>
      </w:r>
      <w:r>
        <w:rPr>
          <w:i/>
          <w:spacing w:val="15"/>
          <w:sz w:val="24"/>
        </w:rPr>
        <w:t> </w:t>
      </w:r>
      <w:r>
        <w:rPr>
          <w:i/>
          <w:sz w:val="24"/>
        </w:rPr>
        <w:t>khi</w:t>
      </w:r>
      <w:r>
        <w:rPr>
          <w:i/>
          <w:spacing w:val="14"/>
          <w:sz w:val="24"/>
        </w:rPr>
        <w:t> </w:t>
      </w:r>
      <w:r>
        <w:rPr>
          <w:i/>
          <w:sz w:val="24"/>
        </w:rPr>
        <w:t>ta</w:t>
      </w:r>
      <w:r>
        <w:rPr>
          <w:i/>
          <w:spacing w:val="16"/>
          <w:sz w:val="24"/>
        </w:rPr>
        <w:t> </w:t>
      </w:r>
      <w:r>
        <w:rPr>
          <w:i/>
          <w:spacing w:val="-5"/>
          <w:sz w:val="24"/>
        </w:rPr>
        <w:t>ngủ</w:t>
      </w:r>
    </w:p>
    <w:p>
      <w:pPr>
        <w:spacing w:before="14"/>
        <w:ind w:left="115" w:right="0" w:firstLine="0"/>
        <w:jc w:val="left"/>
        <w:rPr>
          <w:i/>
          <w:sz w:val="24"/>
        </w:rPr>
      </w:pPr>
      <w:r>
        <w:rPr>
          <w:i/>
          <w:spacing w:val="-5"/>
          <w:sz w:val="24"/>
        </w:rPr>
        <w:t>mơ?</w:t>
      </w:r>
    </w:p>
    <w:p>
      <w:pPr>
        <w:pStyle w:val="BodyText"/>
        <w:spacing w:before="75"/>
        <w:ind w:left="568"/>
      </w:pPr>
      <w:r>
        <w:rPr/>
        <w:t>Sujin:</w:t>
      </w:r>
      <w:r>
        <w:rPr>
          <w:spacing w:val="17"/>
        </w:rPr>
        <w:t> </w:t>
      </w:r>
      <w:r>
        <w:rPr/>
        <w:t>Tất</w:t>
      </w:r>
      <w:r>
        <w:rPr>
          <w:spacing w:val="17"/>
        </w:rPr>
        <w:t> </w:t>
      </w:r>
      <w:r>
        <w:rPr/>
        <w:t>cả</w:t>
      </w:r>
      <w:r>
        <w:rPr>
          <w:spacing w:val="15"/>
        </w:rPr>
        <w:t> </w:t>
      </w:r>
      <w:r>
        <w:rPr/>
        <w:t>mọi</w:t>
      </w:r>
      <w:r>
        <w:rPr>
          <w:spacing w:val="18"/>
        </w:rPr>
        <w:t> </w:t>
      </w:r>
      <w:r>
        <w:rPr/>
        <w:t>người,</w:t>
      </w:r>
      <w:r>
        <w:rPr>
          <w:spacing w:val="16"/>
        </w:rPr>
        <w:t> </w:t>
      </w:r>
      <w:r>
        <w:rPr/>
        <w:t>trừ</w:t>
      </w:r>
      <w:r>
        <w:rPr>
          <w:spacing w:val="15"/>
        </w:rPr>
        <w:t> </w:t>
      </w:r>
      <w:r>
        <w:rPr/>
        <w:t>các</w:t>
      </w:r>
      <w:r>
        <w:rPr>
          <w:spacing w:val="15"/>
        </w:rPr>
        <w:t> </w:t>
      </w:r>
      <w:r>
        <w:rPr/>
        <w:t>vị</w:t>
      </w:r>
      <w:r>
        <w:rPr>
          <w:spacing w:val="18"/>
        </w:rPr>
        <w:t> </w:t>
      </w:r>
      <w:r>
        <w:rPr/>
        <w:t>A</w:t>
      </w:r>
      <w:r>
        <w:rPr>
          <w:spacing w:val="16"/>
        </w:rPr>
        <w:t> </w:t>
      </w:r>
      <w:r>
        <w:rPr/>
        <w:t>la</w:t>
      </w:r>
      <w:r>
        <w:rPr>
          <w:spacing w:val="15"/>
        </w:rPr>
        <w:t> </w:t>
      </w:r>
      <w:r>
        <w:rPr/>
        <w:t>hán,</w:t>
      </w:r>
      <w:r>
        <w:rPr>
          <w:spacing w:val="16"/>
        </w:rPr>
        <w:t> </w:t>
      </w:r>
      <w:r>
        <w:rPr/>
        <w:t>đều</w:t>
      </w:r>
      <w:r>
        <w:rPr>
          <w:spacing w:val="19"/>
        </w:rPr>
        <w:t> </w:t>
      </w:r>
      <w:r>
        <w:rPr>
          <w:spacing w:val="-5"/>
        </w:rPr>
        <w:t>ngủ</w:t>
      </w:r>
    </w:p>
    <w:p>
      <w:pPr>
        <w:pStyle w:val="BodyText"/>
        <w:spacing w:line="252" w:lineRule="auto" w:before="14"/>
        <w:ind w:left="115" w:right="107"/>
        <w:jc w:val="both"/>
      </w:pPr>
      <w:r>
        <w:rPr/>
        <w:t>mơ. Khi thức dậy, ta nói rằng trong giấc mơ ta gặp một người thân đã mất. Khi mơ, ta thấy pháp chân đế hay khái niệm? Nếu không suy xét về điều này, ta sẽ không thấy được sự thực. Dường như ta có thể đang thấy</w:t>
      </w:r>
      <w:r>
        <w:rPr>
          <w:spacing w:val="-3"/>
        </w:rPr>
        <w:t> </w:t>
      </w:r>
      <w:r>
        <w:rPr/>
        <w:t>thực sự trong giấc mơ của mình. Tuy</w:t>
      </w:r>
      <w:r>
        <w:rPr>
          <w:spacing w:val="-4"/>
        </w:rPr>
        <w:t> </w:t>
      </w:r>
      <w:r>
        <w:rPr/>
        <w:t>nhiên, nếu ta hỏi một người cái anh ta thấy trong mơ là gì, người ấy sẽ trả lời rằng người ấy thấy con người, bà con và bạn bè, rằng người ấy thấy các chúng sinh khác nhau. Như vậy, khi ngủ mơ, ta chỉ thấy khái niệm mà thôi. Tại những</w:t>
      </w:r>
      <w:r>
        <w:rPr>
          <w:spacing w:val="-1"/>
        </w:rPr>
        <w:t> </w:t>
      </w:r>
      <w:r>
        <w:rPr/>
        <w:t>khoảnh khắc ấy, các tâm của lộ trình nhãn môn không sinh khởi bởi vì chúng ta đang ngủ. Tuy nhiên, có các tâm sinh khởi trong lộ trình ý môn làm công việc suy nghĩ, chúng thấy con người và chúng sinh. Khi ngủ mơ, ta nghĩ về các khái niệm được hình</w:t>
      </w:r>
      <w:r>
        <w:rPr>
          <w:spacing w:val="40"/>
        </w:rPr>
        <w:t> </w:t>
      </w:r>
      <w:r>
        <w:rPr/>
        <w:t>thành nhờ những gì thấy, nghe hay kinh nghiệm từ trước qua các căn khác nhau.</w:t>
      </w:r>
    </w:p>
    <w:p>
      <w:pPr>
        <w:pStyle w:val="BodyText"/>
        <w:spacing w:line="252" w:lineRule="auto" w:before="63"/>
        <w:ind w:left="115" w:right="110" w:firstLine="453"/>
        <w:jc w:val="both"/>
      </w:pPr>
      <w:r>
        <w:rPr/>
        <w:t>Cũng như vậy, khi đọc về các chủ đề khác nhau trên báo chí hay xem tranh ảnh, ta đang nghĩ về khái niệm mà thôi. Ta không biết các đặc tính của thực tại đang xuất</w:t>
      </w:r>
      <w:r>
        <w:rPr>
          <w:spacing w:val="40"/>
        </w:rPr>
        <w:t> </w:t>
      </w:r>
      <w:r>
        <w:rPr/>
        <w:t>hiện. Ta không biết sự khác biệt giữa các khái niệm và các thực tại. Khi ta đọc hay làm các nhiệm vụ hàng ngày, có</w:t>
      </w:r>
      <w:r>
        <w:rPr>
          <w:spacing w:val="40"/>
        </w:rPr>
        <w:t> </w:t>
      </w:r>
      <w:r>
        <w:rPr/>
        <w:t>cái thấy</w:t>
      </w:r>
      <w:r>
        <w:rPr>
          <w:spacing w:val="-3"/>
        </w:rPr>
        <w:t> </w:t>
      </w:r>
      <w:r>
        <w:rPr/>
        <w:t>thấy</w:t>
      </w:r>
      <w:r>
        <w:rPr>
          <w:spacing w:val="-1"/>
        </w:rPr>
        <w:t> </w:t>
      </w:r>
      <w:r>
        <w:rPr/>
        <w:t>các đối tượng</w:t>
      </w:r>
      <w:r>
        <w:rPr>
          <w:spacing w:val="-2"/>
        </w:rPr>
        <w:t> </w:t>
      </w:r>
      <w:r>
        <w:rPr/>
        <w:t>xuất hiện qua mắt, nhưng ta chỉ chú ý đến các khái niệm và tiếp tục suy nghĩ về chúng.</w:t>
      </w:r>
    </w:p>
    <w:p>
      <w:pPr>
        <w:pStyle w:val="BodyText"/>
        <w:spacing w:line="252" w:lineRule="auto" w:before="63"/>
        <w:ind w:left="115" w:right="109" w:firstLine="453"/>
        <w:jc w:val="both"/>
      </w:pPr>
      <w:r>
        <w:rPr/>
        <w:t>Khái niệm được hình thành dựa trên những gì được nghe. Một đứa trẻ nhỏ nghe âm thanh nhưng chưa biết</w:t>
      </w:r>
      <w:r>
        <w:rPr>
          <w:spacing w:val="40"/>
        </w:rPr>
        <w:t> </w:t>
      </w:r>
      <w:r>
        <w:rPr/>
        <w:t>ngôn từ; nó chưa hiểu ngôn ngữ chế định. Nó thấy, nghe, ngửi,</w:t>
      </w:r>
      <w:r>
        <w:rPr>
          <w:spacing w:val="35"/>
        </w:rPr>
        <w:t> </w:t>
      </w:r>
      <w:r>
        <w:rPr/>
        <w:t>nếm</w:t>
      </w:r>
      <w:r>
        <w:rPr>
          <w:spacing w:val="38"/>
        </w:rPr>
        <w:t> </w:t>
      </w:r>
      <w:r>
        <w:rPr/>
        <w:t>và</w:t>
      </w:r>
      <w:r>
        <w:rPr>
          <w:spacing w:val="37"/>
        </w:rPr>
        <w:t> </w:t>
      </w:r>
      <w:r>
        <w:rPr/>
        <w:t>kinh</w:t>
      </w:r>
      <w:r>
        <w:rPr>
          <w:spacing w:val="38"/>
        </w:rPr>
        <w:t> </w:t>
      </w:r>
      <w:r>
        <w:rPr/>
        <w:t>nghiệm</w:t>
      </w:r>
      <w:r>
        <w:rPr>
          <w:spacing w:val="38"/>
        </w:rPr>
        <w:t> </w:t>
      </w:r>
      <w:r>
        <w:rPr/>
        <w:t>đối</w:t>
      </w:r>
      <w:r>
        <w:rPr>
          <w:spacing w:val="38"/>
        </w:rPr>
        <w:t> </w:t>
      </w:r>
      <w:r>
        <w:rPr/>
        <w:t>tượng</w:t>
      </w:r>
      <w:r>
        <w:rPr>
          <w:spacing w:val="36"/>
        </w:rPr>
        <w:t> </w:t>
      </w:r>
      <w:r>
        <w:rPr/>
        <w:t>xúc</w:t>
      </w:r>
      <w:r>
        <w:rPr>
          <w:spacing w:val="37"/>
        </w:rPr>
        <w:t> </w:t>
      </w:r>
      <w:r>
        <w:rPr/>
        <w:t>chạm,</w:t>
      </w:r>
      <w:r>
        <w:rPr>
          <w:spacing w:val="38"/>
        </w:rPr>
        <w:t> </w:t>
      </w:r>
      <w:r>
        <w:rPr/>
        <w:t>nó</w:t>
      </w:r>
      <w:r>
        <w:rPr>
          <w:spacing w:val="38"/>
        </w:rPr>
        <w:t> </w:t>
      </w:r>
      <w:r>
        <w:rPr>
          <w:spacing w:val="-4"/>
        </w:rPr>
        <w:t>kinh</w:t>
      </w:r>
    </w:p>
    <w:p>
      <w:pPr>
        <w:pStyle w:val="BodyText"/>
        <w:spacing w:after="0" w:line="252" w:lineRule="auto"/>
        <w:jc w:val="both"/>
        <w:sectPr>
          <w:headerReference w:type="default" r:id="rId344"/>
          <w:pgSz w:w="7660" w:h="11630"/>
          <w:pgMar w:header="741" w:footer="0" w:top="1020" w:bottom="280" w:left="850" w:right="850"/>
        </w:sectPr>
      </w:pPr>
    </w:p>
    <w:p>
      <w:pPr>
        <w:pStyle w:val="BodyText"/>
        <w:spacing w:before="125"/>
      </w:pPr>
    </w:p>
    <w:p>
      <w:pPr>
        <w:pStyle w:val="BodyText"/>
        <w:spacing w:line="252" w:lineRule="auto"/>
        <w:ind w:left="115" w:right="110"/>
        <w:jc w:val="both"/>
      </w:pPr>
      <w:r>
        <w:rPr/>
        <w:t>nghiệm đau đớn, giận dữ, thích, không thích và nó khóc. Tuy</w:t>
      </w:r>
      <w:r>
        <w:rPr>
          <w:spacing w:val="-4"/>
        </w:rPr>
        <w:t> </w:t>
      </w:r>
      <w:r>
        <w:rPr/>
        <w:t>nhiên, nó không</w:t>
      </w:r>
      <w:r>
        <w:rPr>
          <w:spacing w:val="-2"/>
        </w:rPr>
        <w:t> </w:t>
      </w:r>
      <w:r>
        <w:rPr/>
        <w:t>biết các ngôn từ để</w:t>
      </w:r>
      <w:r>
        <w:rPr>
          <w:spacing w:val="-1"/>
        </w:rPr>
        <w:t> </w:t>
      </w:r>
      <w:r>
        <w:rPr/>
        <w:t>có thể</w:t>
      </w:r>
      <w:r>
        <w:rPr>
          <w:spacing w:val="-1"/>
        </w:rPr>
        <w:t> </w:t>
      </w:r>
      <w:r>
        <w:rPr/>
        <w:t>diễn tả</w:t>
      </w:r>
      <w:r>
        <w:rPr>
          <w:spacing w:val="-1"/>
        </w:rPr>
        <w:t> </w:t>
      </w:r>
      <w:r>
        <w:rPr/>
        <w:t>cảm xúc</w:t>
      </w:r>
      <w:r>
        <w:rPr>
          <w:spacing w:val="-4"/>
        </w:rPr>
        <w:t> </w:t>
      </w:r>
      <w:r>
        <w:rPr/>
        <w:t>của</w:t>
      </w:r>
      <w:r>
        <w:rPr>
          <w:spacing w:val="-4"/>
        </w:rPr>
        <w:t> </w:t>
      </w:r>
      <w:r>
        <w:rPr/>
        <w:t>nó,</w:t>
      </w:r>
      <w:r>
        <w:rPr>
          <w:spacing w:val="-3"/>
        </w:rPr>
        <w:t> </w:t>
      </w:r>
      <w:r>
        <w:rPr/>
        <w:t>nó</w:t>
      </w:r>
      <w:r>
        <w:rPr>
          <w:spacing w:val="-3"/>
        </w:rPr>
        <w:t> </w:t>
      </w:r>
      <w:r>
        <w:rPr/>
        <w:t>chưa</w:t>
      </w:r>
      <w:r>
        <w:rPr>
          <w:spacing w:val="-5"/>
        </w:rPr>
        <w:t> </w:t>
      </w:r>
      <w:r>
        <w:rPr/>
        <w:t>thể</w:t>
      </w:r>
      <w:r>
        <w:rPr>
          <w:spacing w:val="-2"/>
        </w:rPr>
        <w:t> </w:t>
      </w:r>
      <w:r>
        <w:rPr/>
        <w:t>nói</w:t>
      </w:r>
      <w:r>
        <w:rPr>
          <w:spacing w:val="-3"/>
        </w:rPr>
        <w:t> </w:t>
      </w:r>
      <w:r>
        <w:rPr/>
        <w:t>được</w:t>
      </w:r>
      <w:r>
        <w:rPr>
          <w:spacing w:val="-4"/>
        </w:rPr>
        <w:t> </w:t>
      </w:r>
      <w:r>
        <w:rPr/>
        <w:t>cho</w:t>
      </w:r>
      <w:r>
        <w:rPr>
          <w:spacing w:val="-3"/>
        </w:rPr>
        <w:t> </w:t>
      </w:r>
      <w:r>
        <w:rPr/>
        <w:t>đến</w:t>
      </w:r>
      <w:r>
        <w:rPr>
          <w:spacing w:val="-3"/>
        </w:rPr>
        <w:t> </w:t>
      </w:r>
      <w:r>
        <w:rPr/>
        <w:t>khi</w:t>
      </w:r>
      <w:r>
        <w:rPr>
          <w:spacing w:val="-3"/>
        </w:rPr>
        <w:t> </w:t>
      </w:r>
      <w:r>
        <w:rPr/>
        <w:t>lớn</w:t>
      </w:r>
      <w:r>
        <w:rPr>
          <w:spacing w:val="-1"/>
        </w:rPr>
        <w:t> </w:t>
      </w:r>
      <w:r>
        <w:rPr/>
        <w:t>hơn.</w:t>
      </w:r>
      <w:r>
        <w:rPr>
          <w:spacing w:val="-1"/>
        </w:rPr>
        <w:t> </w:t>
      </w:r>
      <w:r>
        <w:rPr/>
        <w:t>Liệu có ai nhớ được tất cả những gì xảy ra từ khi mình sinh ra không? Thấy, nghe và các nhận thức khác sinh khởi nhưng ta không thể sử dụng ngôn từ để diễn đạt chừng nào chưa hiểu nghĩa của các từ được sử dụng trong ngôn ngữ. Đó là lý do khiến ký ức về thời ấu thơ thường bị quên lãng. Khi lớn lên, ta biết ý</w:t>
      </w:r>
      <w:r>
        <w:rPr>
          <w:spacing w:val="-5"/>
        </w:rPr>
        <w:t> </w:t>
      </w:r>
      <w:r>
        <w:rPr/>
        <w:t>nghĩa của các âm thanh khác nhau tạo nên từ vựng</w:t>
      </w:r>
      <w:r>
        <w:rPr>
          <w:spacing w:val="-3"/>
        </w:rPr>
        <w:t> </w:t>
      </w:r>
      <w:r>
        <w:rPr/>
        <w:t>trong</w:t>
      </w:r>
      <w:r>
        <w:rPr>
          <w:spacing w:val="-3"/>
        </w:rPr>
        <w:t> </w:t>
      </w:r>
      <w:r>
        <w:rPr/>
        <w:t>ngôn ngữ</w:t>
      </w:r>
      <w:r>
        <w:rPr>
          <w:spacing w:val="-1"/>
        </w:rPr>
        <w:t> </w:t>
      </w:r>
      <w:r>
        <w:rPr/>
        <w:t>và</w:t>
      </w:r>
      <w:r>
        <w:rPr>
          <w:spacing w:val="-1"/>
        </w:rPr>
        <w:t> </w:t>
      </w:r>
      <w:r>
        <w:rPr/>
        <w:t>được</w:t>
      </w:r>
      <w:r>
        <w:rPr>
          <w:spacing w:val="-1"/>
        </w:rPr>
        <w:t> </w:t>
      </w:r>
      <w:r>
        <w:rPr/>
        <w:t>sử</w:t>
      </w:r>
      <w:r>
        <w:rPr>
          <w:spacing w:val="-1"/>
        </w:rPr>
        <w:t> </w:t>
      </w:r>
      <w:r>
        <w:rPr/>
        <w:t>dụng</w:t>
      </w:r>
      <w:r>
        <w:rPr>
          <w:spacing w:val="-3"/>
        </w:rPr>
        <w:t> </w:t>
      </w:r>
      <w:r>
        <w:rPr/>
        <w:t>để</w:t>
      </w:r>
      <w:r>
        <w:rPr>
          <w:spacing w:val="-1"/>
        </w:rPr>
        <w:t> </w:t>
      </w:r>
      <w:r>
        <w:rPr/>
        <w:t>diễn</w:t>
      </w:r>
      <w:r>
        <w:rPr>
          <w:spacing w:val="-1"/>
        </w:rPr>
        <w:t> </w:t>
      </w:r>
      <w:r>
        <w:rPr/>
        <w:t>đạt. Ta</w:t>
      </w:r>
      <w:r>
        <w:rPr>
          <w:spacing w:val="-1"/>
        </w:rPr>
        <w:t> </w:t>
      </w:r>
      <w:r>
        <w:rPr/>
        <w:t>có thêm ngày càng nhiều các dấu ấn qua mắt, tai và kết hợp các kinh nghiệm này</w:t>
      </w:r>
      <w:r>
        <w:rPr>
          <w:spacing w:val="-5"/>
        </w:rPr>
        <w:t> </w:t>
      </w:r>
      <w:r>
        <w:rPr/>
        <w:t>lại, có nhiều</w:t>
      </w:r>
      <w:r>
        <w:rPr>
          <w:spacing w:val="-1"/>
        </w:rPr>
        <w:t> </w:t>
      </w:r>
      <w:r>
        <w:rPr/>
        <w:t>loại sự</w:t>
      </w:r>
      <w:r>
        <w:rPr>
          <w:spacing w:val="-1"/>
        </w:rPr>
        <w:t> </w:t>
      </w:r>
      <w:r>
        <w:rPr/>
        <w:t>kiện của cuộc</w:t>
      </w:r>
      <w:r>
        <w:rPr>
          <w:spacing w:val="-1"/>
        </w:rPr>
        <w:t> </w:t>
      </w:r>
      <w:r>
        <w:rPr/>
        <w:t>đời có thể được ghi nhớ. Thế giới của sự thực tương đối hay chế định mở rộng hơn và không có điểm dừng cho sự phát triển của nó.</w:t>
      </w:r>
    </w:p>
    <w:p>
      <w:pPr>
        <w:pStyle w:val="BodyText"/>
        <w:spacing w:line="252" w:lineRule="auto" w:before="63"/>
        <w:ind w:left="115" w:right="108" w:firstLine="453"/>
        <w:jc w:val="both"/>
      </w:pPr>
      <w:r>
        <w:rPr/>
        <w:t>Khi đọc một câu chuyện, ta cũng muốn thấy các hình ảnh sống động của nó và nghe được âm thanh tương ứng. Ta cần nhận ra thế giới của sự thực chế định che lấp các thực tại (pháp chân đế) tới mức nào. Ta cũng cần phải suy xét xem những gì là khái niệm, không phải là thực tại khi xem</w:t>
      </w:r>
      <w:r>
        <w:rPr>
          <w:spacing w:val="-2"/>
        </w:rPr>
        <w:t> </w:t>
      </w:r>
      <w:r>
        <w:rPr/>
        <w:t>tivi,</w:t>
      </w:r>
      <w:r>
        <w:rPr>
          <w:spacing w:val="-5"/>
        </w:rPr>
        <w:t> </w:t>
      </w:r>
      <w:r>
        <w:rPr/>
        <w:t>xem</w:t>
      </w:r>
      <w:r>
        <w:rPr>
          <w:spacing w:val="-2"/>
        </w:rPr>
        <w:t> </w:t>
      </w:r>
      <w:r>
        <w:rPr/>
        <w:t>kịch,</w:t>
      </w:r>
      <w:r>
        <w:rPr>
          <w:spacing w:val="-2"/>
        </w:rPr>
        <w:t> </w:t>
      </w:r>
      <w:r>
        <w:rPr/>
        <w:t>hay</w:t>
      </w:r>
      <w:r>
        <w:rPr>
          <w:spacing w:val="-5"/>
        </w:rPr>
        <w:t> </w:t>
      </w:r>
      <w:r>
        <w:rPr/>
        <w:t>nhìn</w:t>
      </w:r>
      <w:r>
        <w:rPr>
          <w:spacing w:val="-2"/>
        </w:rPr>
        <w:t> </w:t>
      </w:r>
      <w:r>
        <w:rPr/>
        <w:t>mọi</w:t>
      </w:r>
      <w:r>
        <w:rPr>
          <w:spacing w:val="-2"/>
        </w:rPr>
        <w:t> </w:t>
      </w:r>
      <w:r>
        <w:rPr/>
        <w:t>người</w:t>
      </w:r>
      <w:r>
        <w:rPr>
          <w:spacing w:val="-2"/>
        </w:rPr>
        <w:t> </w:t>
      </w:r>
      <w:r>
        <w:rPr/>
        <w:t>nói chuyện.</w:t>
      </w:r>
      <w:r>
        <w:rPr>
          <w:spacing w:val="-2"/>
        </w:rPr>
        <w:t> </w:t>
      </w:r>
      <w:r>
        <w:rPr/>
        <w:t>Dường như những người đang đóng phim trên tivi là những người thực,</w:t>
      </w:r>
      <w:r>
        <w:rPr>
          <w:spacing w:val="-3"/>
        </w:rPr>
        <w:t> </w:t>
      </w:r>
      <w:r>
        <w:rPr/>
        <w:t>nhưng</w:t>
      </w:r>
      <w:r>
        <w:rPr>
          <w:spacing w:val="-3"/>
        </w:rPr>
        <w:t> </w:t>
      </w:r>
      <w:r>
        <w:rPr/>
        <w:t>thực</w:t>
      </w:r>
      <w:r>
        <w:rPr>
          <w:spacing w:val="-2"/>
        </w:rPr>
        <w:t> </w:t>
      </w:r>
      <w:r>
        <w:rPr/>
        <w:t>chất câu</w:t>
      </w:r>
      <w:r>
        <w:rPr>
          <w:spacing w:val="-3"/>
        </w:rPr>
        <w:t> </w:t>
      </w:r>
      <w:r>
        <w:rPr/>
        <w:t>chuyện</w:t>
      </w:r>
      <w:r>
        <w:rPr>
          <w:spacing w:val="-1"/>
        </w:rPr>
        <w:t> </w:t>
      </w:r>
      <w:r>
        <w:rPr/>
        <w:t>và</w:t>
      </w:r>
      <w:r>
        <w:rPr>
          <w:spacing w:val="-2"/>
        </w:rPr>
        <w:t> </w:t>
      </w:r>
      <w:r>
        <w:rPr/>
        <w:t>những</w:t>
      </w:r>
      <w:r>
        <w:rPr>
          <w:spacing w:val="-6"/>
        </w:rPr>
        <w:t> </w:t>
      </w:r>
      <w:r>
        <w:rPr/>
        <w:t>người</w:t>
      </w:r>
      <w:r>
        <w:rPr>
          <w:spacing w:val="-3"/>
        </w:rPr>
        <w:t> </w:t>
      </w:r>
      <w:r>
        <w:rPr/>
        <w:t>đóng</w:t>
      </w:r>
      <w:r>
        <w:rPr>
          <w:spacing w:val="-3"/>
        </w:rPr>
        <w:t> </w:t>
      </w:r>
      <w:r>
        <w:rPr/>
        <w:t>vai trong đó chỉ là các khái niệm mà thôi. Các pháp chân đế xuất hiện rất nhanh và được tiếp nối bởi các pháp khác.</w:t>
      </w:r>
      <w:r>
        <w:rPr>
          <w:spacing w:val="80"/>
        </w:rPr>
        <w:t> </w:t>
      </w:r>
      <w:r>
        <w:rPr/>
        <w:t>Khi ta biết một người cụ thể là lúc đối tượng của tâm là khái niệm.</w:t>
      </w:r>
    </w:p>
    <w:p>
      <w:pPr>
        <w:pStyle w:val="BodyText"/>
        <w:spacing w:line="252" w:lineRule="auto" w:before="63"/>
        <w:ind w:left="115" w:right="110" w:firstLine="453"/>
        <w:jc w:val="both"/>
      </w:pPr>
      <w:r>
        <w:rPr/>
        <w:t>Các đặc tính của pháp chân đế bị che lấp bởi vô minh (avijjā), cái không biết sự khác biệt giữa các pháp chân đế (paramatthadhamma) và các khái niệm (paññatti). Vì vậy, ta</w:t>
      </w:r>
      <w:r>
        <w:rPr>
          <w:spacing w:val="-2"/>
        </w:rPr>
        <w:t> </w:t>
      </w:r>
      <w:r>
        <w:rPr/>
        <w:t>không</w:t>
      </w:r>
      <w:r>
        <w:rPr>
          <w:spacing w:val="-1"/>
        </w:rPr>
        <w:t> </w:t>
      </w:r>
      <w:r>
        <w:rPr/>
        <w:t>thể</w:t>
      </w:r>
      <w:r>
        <w:rPr>
          <w:spacing w:val="1"/>
        </w:rPr>
        <w:t> </w:t>
      </w:r>
      <w:r>
        <w:rPr/>
        <w:t>nhận</w:t>
      </w:r>
      <w:r>
        <w:rPr>
          <w:spacing w:val="2"/>
        </w:rPr>
        <w:t> </w:t>
      </w:r>
      <w:r>
        <w:rPr/>
        <w:t>ra được</w:t>
      </w:r>
      <w:r>
        <w:rPr>
          <w:spacing w:val="1"/>
        </w:rPr>
        <w:t> </w:t>
      </w:r>
      <w:r>
        <w:rPr/>
        <w:t>rằng</w:t>
      </w:r>
      <w:r>
        <w:rPr>
          <w:spacing w:val="-2"/>
        </w:rPr>
        <w:t> </w:t>
      </w:r>
      <w:r>
        <w:rPr/>
        <w:t>các</w:t>
      </w:r>
      <w:r>
        <w:rPr>
          <w:spacing w:val="1"/>
        </w:rPr>
        <w:t> </w:t>
      </w:r>
      <w:r>
        <w:rPr/>
        <w:t>đối</w:t>
      </w:r>
      <w:r>
        <w:rPr>
          <w:spacing w:val="2"/>
        </w:rPr>
        <w:t> </w:t>
      </w:r>
      <w:r>
        <w:rPr/>
        <w:t>tượng xuất</w:t>
      </w:r>
      <w:r>
        <w:rPr>
          <w:spacing w:val="2"/>
        </w:rPr>
        <w:t> </w:t>
      </w:r>
      <w:r>
        <w:rPr/>
        <w:t>hiện</w:t>
      </w:r>
      <w:r>
        <w:rPr>
          <w:spacing w:val="1"/>
        </w:rPr>
        <w:t> </w:t>
      </w:r>
      <w:r>
        <w:rPr>
          <w:spacing w:val="-5"/>
        </w:rPr>
        <w:t>qua</w:t>
      </w:r>
    </w:p>
    <w:p>
      <w:pPr>
        <w:pStyle w:val="BodyText"/>
        <w:spacing w:after="0" w:line="252" w:lineRule="auto"/>
        <w:jc w:val="both"/>
        <w:sectPr>
          <w:headerReference w:type="default" r:id="rId345"/>
          <w:pgSz w:w="7660" w:h="11630"/>
          <w:pgMar w:header="741" w:footer="0" w:top="1020" w:bottom="280" w:left="850" w:right="850"/>
        </w:sectPr>
      </w:pPr>
    </w:p>
    <w:p>
      <w:pPr>
        <w:pStyle w:val="BodyText"/>
        <w:spacing w:before="125"/>
      </w:pPr>
    </w:p>
    <w:p>
      <w:pPr>
        <w:pStyle w:val="BodyText"/>
        <w:spacing w:line="252" w:lineRule="auto"/>
        <w:ind w:left="115" w:right="108"/>
        <w:jc w:val="both"/>
      </w:pPr>
      <w:r>
        <w:rPr/>
        <w:t>mắt, tai, mũi, lưỡi, thân và ý môn không phải là chúng</w:t>
      </w:r>
      <w:r>
        <w:rPr>
          <w:spacing w:val="40"/>
        </w:rPr>
        <w:t> </w:t>
      </w:r>
      <w:r>
        <w:rPr/>
        <w:t>sinh, con người hay tự ngã. Nếu ta nghiên cứu tâm, tâm sở và sắc ngày càng chi tiết hơn thì hiểu biết về Giáo pháp ở mức độ tư duy sẽ ngày một phát triển. Hiểu biết này được tích lũy và dần dần tạo duyên cho sự sinh khởi của chánh niệm có thể hay biết đặc tính của các pháp chân đế, nhờ</w:t>
      </w:r>
      <w:r>
        <w:rPr>
          <w:spacing w:val="40"/>
        </w:rPr>
        <w:t> </w:t>
      </w:r>
      <w:r>
        <w:rPr/>
        <w:t>vậy có bớt dính mắc vào tướng trạng (nimitta) và vào các chi tiết (anuvyañjana), những thứ là các dạng khác nhau</w:t>
      </w:r>
      <w:r>
        <w:rPr>
          <w:spacing w:val="40"/>
        </w:rPr>
        <w:t> </w:t>
      </w:r>
      <w:r>
        <w:rPr/>
        <w:t>của khái niệm.</w:t>
      </w:r>
    </w:p>
    <w:p>
      <w:pPr>
        <w:spacing w:line="252" w:lineRule="auto" w:before="61"/>
        <w:ind w:left="115" w:right="109" w:firstLine="453"/>
        <w:jc w:val="both"/>
        <w:rPr>
          <w:i/>
          <w:sz w:val="24"/>
        </w:rPr>
      </w:pPr>
      <w:r>
        <w:rPr>
          <w:i/>
          <w:sz w:val="24"/>
        </w:rPr>
        <w:t>Câu hỏi: Liệu khái niệm có thể là đối tượng cho Tứ niệm xứ (satipaṭṭhāna) được không?</w:t>
      </w:r>
    </w:p>
    <w:p>
      <w:pPr>
        <w:pStyle w:val="BodyText"/>
        <w:spacing w:before="62"/>
        <w:ind w:left="568"/>
        <w:jc w:val="both"/>
      </w:pPr>
      <w:r>
        <w:rPr/>
        <w:t>Sujin:</w:t>
      </w:r>
      <w:r>
        <w:rPr>
          <w:spacing w:val="-1"/>
        </w:rPr>
        <w:t> </w:t>
      </w:r>
      <w:r>
        <w:rPr/>
        <w:t>Không</w:t>
      </w:r>
      <w:r>
        <w:rPr>
          <w:spacing w:val="-3"/>
        </w:rPr>
        <w:t> </w:t>
      </w:r>
      <w:r>
        <w:rPr>
          <w:spacing w:val="-4"/>
        </w:rPr>
        <w:t>thể.</w:t>
      </w:r>
    </w:p>
    <w:p>
      <w:pPr>
        <w:spacing w:line="252" w:lineRule="auto" w:before="74"/>
        <w:ind w:left="115" w:right="111" w:firstLine="453"/>
        <w:jc w:val="both"/>
        <w:rPr>
          <w:i/>
          <w:sz w:val="24"/>
        </w:rPr>
      </w:pPr>
      <w:r>
        <w:rPr>
          <w:i/>
          <w:sz w:val="24"/>
        </w:rPr>
        <w:t>Câu hỏi: Theo những gì tôi vừa nghe, thì dường như</w:t>
      </w:r>
      <w:r>
        <w:rPr>
          <w:i/>
          <w:spacing w:val="40"/>
          <w:sz w:val="24"/>
        </w:rPr>
        <w:t> </w:t>
      </w:r>
      <w:r>
        <w:rPr>
          <w:i/>
          <w:sz w:val="24"/>
        </w:rPr>
        <w:t>là khái niệm có thể là đối tượng của Tứ niệm xứ.</w:t>
      </w:r>
    </w:p>
    <w:p>
      <w:pPr>
        <w:pStyle w:val="BodyText"/>
        <w:spacing w:line="261" w:lineRule="auto" w:before="68"/>
        <w:ind w:left="115" w:right="109" w:firstLine="453"/>
        <w:jc w:val="both"/>
      </w:pPr>
      <w:r>
        <w:rPr/>
        <w:t>Sujin: Chỉ có pháp chân đế mới có thể là đối tượng</w:t>
      </w:r>
      <w:r>
        <w:rPr>
          <w:spacing w:val="40"/>
        </w:rPr>
        <w:t> </w:t>
      </w:r>
      <w:r>
        <w:rPr/>
        <w:t>của</w:t>
      </w:r>
      <w:r>
        <w:rPr>
          <w:spacing w:val="-4"/>
        </w:rPr>
        <w:t> </w:t>
      </w:r>
      <w:r>
        <w:rPr/>
        <w:t>Tứ</w:t>
      </w:r>
      <w:r>
        <w:rPr>
          <w:spacing w:val="-4"/>
        </w:rPr>
        <w:t> </w:t>
      </w:r>
      <w:r>
        <w:rPr/>
        <w:t>niệm</w:t>
      </w:r>
      <w:r>
        <w:rPr>
          <w:spacing w:val="-3"/>
        </w:rPr>
        <w:t> </w:t>
      </w:r>
      <w:r>
        <w:rPr/>
        <w:t>xứ.</w:t>
      </w:r>
      <w:r>
        <w:rPr>
          <w:spacing w:val="-3"/>
        </w:rPr>
        <w:t> </w:t>
      </w:r>
      <w:r>
        <w:rPr/>
        <w:t>Khi</w:t>
      </w:r>
      <w:r>
        <w:rPr>
          <w:spacing w:val="-3"/>
        </w:rPr>
        <w:t> </w:t>
      </w:r>
      <w:r>
        <w:rPr/>
        <w:t>vị</w:t>
      </w:r>
      <w:r>
        <w:rPr>
          <w:spacing w:val="-3"/>
        </w:rPr>
        <w:t> </w:t>
      </w:r>
      <w:r>
        <w:rPr/>
        <w:t>in</w:t>
      </w:r>
      <w:r>
        <w:rPr>
          <w:spacing w:val="-3"/>
        </w:rPr>
        <w:t> </w:t>
      </w:r>
      <w:r>
        <w:rPr/>
        <w:t>dấu</w:t>
      </w:r>
      <w:r>
        <w:rPr>
          <w:spacing w:val="-3"/>
        </w:rPr>
        <w:t> </w:t>
      </w:r>
      <w:r>
        <w:rPr/>
        <w:t>lên</w:t>
      </w:r>
      <w:r>
        <w:rPr>
          <w:spacing w:val="-3"/>
        </w:rPr>
        <w:t> </w:t>
      </w:r>
      <w:r>
        <w:rPr/>
        <w:t>sắc</w:t>
      </w:r>
      <w:r>
        <w:rPr>
          <w:spacing w:val="-2"/>
        </w:rPr>
        <w:t> </w:t>
      </w:r>
      <w:r>
        <w:rPr/>
        <w:t>là</w:t>
      </w:r>
      <w:r>
        <w:rPr>
          <w:spacing w:val="-3"/>
        </w:rPr>
        <w:t> </w:t>
      </w:r>
      <w:r>
        <w:rPr/>
        <w:t>thiệt</w:t>
      </w:r>
      <w:r>
        <w:rPr>
          <w:spacing w:val="-3"/>
        </w:rPr>
        <w:t> </w:t>
      </w:r>
      <w:r>
        <w:rPr/>
        <w:t>căn,</w:t>
      </w:r>
      <w:r>
        <w:rPr>
          <w:spacing w:val="-1"/>
        </w:rPr>
        <w:t> </w:t>
      </w:r>
      <w:r>
        <w:rPr/>
        <w:t>có</w:t>
      </w:r>
      <w:r>
        <w:rPr>
          <w:spacing w:val="-3"/>
        </w:rPr>
        <w:t> </w:t>
      </w:r>
      <w:r>
        <w:rPr/>
        <w:t>duyên cho sự sinh khởi của các tâm kinh nghiệm vị qua thiệt</w:t>
      </w:r>
      <w:r>
        <w:rPr>
          <w:spacing w:val="80"/>
        </w:rPr>
        <w:t> </w:t>
      </w:r>
      <w:r>
        <w:rPr/>
        <w:t>môn. Trước tiên có ngũ môn hướng tâm rồi có thiệt thức, tiếp</w:t>
      </w:r>
      <w:r>
        <w:rPr>
          <w:spacing w:val="-2"/>
        </w:rPr>
        <w:t> </w:t>
      </w:r>
      <w:r>
        <w:rPr/>
        <w:t>nhận</w:t>
      </w:r>
      <w:r>
        <w:rPr>
          <w:spacing w:val="-3"/>
        </w:rPr>
        <w:t> </w:t>
      </w:r>
      <w:r>
        <w:rPr/>
        <w:t>tâm,</w:t>
      </w:r>
      <w:r>
        <w:rPr>
          <w:spacing w:val="-2"/>
        </w:rPr>
        <w:t> </w:t>
      </w:r>
      <w:r>
        <w:rPr/>
        <w:t>suy</w:t>
      </w:r>
      <w:r>
        <w:rPr>
          <w:spacing w:val="-5"/>
        </w:rPr>
        <w:t> </w:t>
      </w:r>
      <w:r>
        <w:rPr/>
        <w:t>đạt</w:t>
      </w:r>
      <w:r>
        <w:rPr>
          <w:spacing w:val="-2"/>
        </w:rPr>
        <w:t> </w:t>
      </w:r>
      <w:r>
        <w:rPr/>
        <w:t>tâm,</w:t>
      </w:r>
      <w:r>
        <w:rPr>
          <w:spacing w:val="-3"/>
        </w:rPr>
        <w:t> </w:t>
      </w:r>
      <w:r>
        <w:rPr/>
        <w:t>xác</w:t>
      </w:r>
      <w:r>
        <w:rPr>
          <w:spacing w:val="-3"/>
        </w:rPr>
        <w:t> </w:t>
      </w:r>
      <w:r>
        <w:rPr/>
        <w:t>định</w:t>
      </w:r>
      <w:r>
        <w:rPr>
          <w:spacing w:val="-2"/>
        </w:rPr>
        <w:t> </w:t>
      </w:r>
      <w:r>
        <w:rPr/>
        <w:t>tâm,</w:t>
      </w:r>
      <w:r>
        <w:rPr>
          <w:spacing w:val="-3"/>
        </w:rPr>
        <w:t> </w:t>
      </w:r>
      <w:r>
        <w:rPr/>
        <w:t>các</w:t>
      </w:r>
      <w:r>
        <w:rPr>
          <w:spacing w:val="-3"/>
        </w:rPr>
        <w:t> </w:t>
      </w:r>
      <w:r>
        <w:rPr/>
        <w:t>chặp</w:t>
      </w:r>
      <w:r>
        <w:rPr>
          <w:spacing w:val="-2"/>
        </w:rPr>
        <w:t> </w:t>
      </w:r>
      <w:r>
        <w:rPr/>
        <w:t>tốc</w:t>
      </w:r>
      <w:r>
        <w:rPr>
          <w:spacing w:val="-3"/>
        </w:rPr>
        <w:t> </w:t>
      </w:r>
      <w:r>
        <w:rPr/>
        <w:t>hành tâm</w:t>
      </w:r>
      <w:r>
        <w:rPr>
          <w:spacing w:val="-1"/>
        </w:rPr>
        <w:t> </w:t>
      </w:r>
      <w:r>
        <w:rPr/>
        <w:t>và</w:t>
      </w:r>
      <w:r>
        <w:rPr>
          <w:spacing w:val="-2"/>
        </w:rPr>
        <w:t> </w:t>
      </w:r>
      <w:r>
        <w:rPr/>
        <w:t>các</w:t>
      </w:r>
      <w:r>
        <w:rPr>
          <w:spacing w:val="-2"/>
        </w:rPr>
        <w:t> </w:t>
      </w:r>
      <w:r>
        <w:rPr/>
        <w:t>tâm</w:t>
      </w:r>
      <w:r>
        <w:rPr>
          <w:spacing w:val="-1"/>
        </w:rPr>
        <w:t> </w:t>
      </w:r>
      <w:r>
        <w:rPr/>
        <w:t>mót.</w:t>
      </w:r>
      <w:r>
        <w:rPr>
          <w:spacing w:val="-1"/>
        </w:rPr>
        <w:t> </w:t>
      </w:r>
      <w:r>
        <w:rPr/>
        <w:t>Sau</w:t>
      </w:r>
      <w:r>
        <w:rPr>
          <w:spacing w:val="-1"/>
        </w:rPr>
        <w:t> </w:t>
      </w:r>
      <w:r>
        <w:rPr/>
        <w:t>đó</w:t>
      </w:r>
      <w:r>
        <w:rPr>
          <w:spacing w:val="-1"/>
        </w:rPr>
        <w:t> </w:t>
      </w:r>
      <w:r>
        <w:rPr/>
        <w:t>vị</w:t>
      </w:r>
      <w:r>
        <w:rPr>
          <w:spacing w:val="-1"/>
        </w:rPr>
        <w:t> </w:t>
      </w:r>
      <w:r>
        <w:rPr/>
        <w:t>diệt</w:t>
      </w:r>
      <w:r>
        <w:rPr>
          <w:spacing w:val="-1"/>
        </w:rPr>
        <w:t> </w:t>
      </w:r>
      <w:r>
        <w:rPr/>
        <w:t>đi</w:t>
      </w:r>
      <w:r>
        <w:rPr>
          <w:spacing w:val="-1"/>
        </w:rPr>
        <w:t> </w:t>
      </w:r>
      <w:r>
        <w:rPr/>
        <w:t>và</w:t>
      </w:r>
      <w:r>
        <w:rPr>
          <w:spacing w:val="-2"/>
        </w:rPr>
        <w:t> </w:t>
      </w:r>
      <w:r>
        <w:rPr/>
        <w:t>như</w:t>
      </w:r>
      <w:r>
        <w:rPr>
          <w:spacing w:val="-2"/>
        </w:rPr>
        <w:t> </w:t>
      </w:r>
      <w:r>
        <w:rPr/>
        <w:t>vậy, không</w:t>
      </w:r>
      <w:r>
        <w:rPr>
          <w:spacing w:val="-3"/>
        </w:rPr>
        <w:t> </w:t>
      </w:r>
      <w:r>
        <w:rPr/>
        <w:t>có quả nho nào cả theo nghĩa tuyệt đối. Tuy nhiên, khi ta kết nối các thực tại khác nhau thành một “khối tổng thể”,</w:t>
      </w:r>
      <w:r>
        <w:rPr>
          <w:spacing w:val="40"/>
        </w:rPr>
        <w:t> </w:t>
      </w:r>
      <w:r>
        <w:rPr/>
        <w:t>chẳng hạn như quả nho, khi ấy đối tượng là khái niệm.</w:t>
      </w:r>
    </w:p>
    <w:p>
      <w:pPr>
        <w:pStyle w:val="BodyText"/>
        <w:spacing w:line="261" w:lineRule="auto" w:before="54"/>
        <w:ind w:left="115" w:right="113" w:firstLine="453"/>
        <w:jc w:val="both"/>
      </w:pPr>
      <w:r>
        <w:rPr/>
        <w:t>Tứ</w:t>
      </w:r>
      <w:r>
        <w:rPr>
          <w:spacing w:val="40"/>
        </w:rPr>
        <w:t> </w:t>
      </w:r>
      <w:r>
        <w:rPr/>
        <w:t>niệm</w:t>
      </w:r>
      <w:r>
        <w:rPr>
          <w:spacing w:val="40"/>
        </w:rPr>
        <w:t> </w:t>
      </w:r>
      <w:r>
        <w:rPr/>
        <w:t>xứ</w:t>
      </w:r>
      <w:r>
        <w:rPr>
          <w:spacing w:val="40"/>
        </w:rPr>
        <w:t> </w:t>
      </w:r>
      <w:r>
        <w:rPr/>
        <w:t>được</w:t>
      </w:r>
      <w:r>
        <w:rPr>
          <w:spacing w:val="40"/>
        </w:rPr>
        <w:t> </w:t>
      </w:r>
      <w:r>
        <w:rPr/>
        <w:t>phát</w:t>
      </w:r>
      <w:r>
        <w:rPr>
          <w:spacing w:val="40"/>
        </w:rPr>
        <w:t> </w:t>
      </w:r>
      <w:r>
        <w:rPr/>
        <w:t>triển</w:t>
      </w:r>
      <w:r>
        <w:rPr>
          <w:spacing w:val="40"/>
        </w:rPr>
        <w:t> </w:t>
      </w:r>
      <w:r>
        <w:rPr/>
        <w:t>khi</w:t>
      </w:r>
      <w:r>
        <w:rPr>
          <w:spacing w:val="40"/>
        </w:rPr>
        <w:t> </w:t>
      </w:r>
      <w:r>
        <w:rPr/>
        <w:t>có</w:t>
      </w:r>
      <w:r>
        <w:rPr>
          <w:spacing w:val="40"/>
        </w:rPr>
        <w:t> </w:t>
      </w:r>
      <w:r>
        <w:rPr/>
        <w:t>chánh</w:t>
      </w:r>
      <w:r>
        <w:rPr>
          <w:spacing w:val="40"/>
        </w:rPr>
        <w:t> </w:t>
      </w:r>
      <w:r>
        <w:rPr/>
        <w:t>niệm</w:t>
      </w:r>
      <w:r>
        <w:rPr>
          <w:spacing w:val="40"/>
        </w:rPr>
        <w:t> </w:t>
      </w:r>
      <w:r>
        <w:rPr/>
        <w:t>về các đặc tính của pháp chân đế và chúng được liễu ngộ là không phải là chúng sinh, con người hay tự ngã. Khi</w:t>
      </w:r>
      <w:r>
        <w:rPr>
          <w:spacing w:val="80"/>
          <w:w w:val="150"/>
        </w:rPr>
        <w:t> </w:t>
      </w:r>
      <w:r>
        <w:rPr/>
        <w:t>chánh niệm không sinh khởi, các đặc tính của pháp chân</w:t>
      </w:r>
      <w:r>
        <w:rPr>
          <w:spacing w:val="80"/>
        </w:rPr>
        <w:t> </w:t>
      </w:r>
      <w:r>
        <w:rPr/>
        <w:t>đế</w:t>
      </w:r>
      <w:r>
        <w:rPr>
          <w:spacing w:val="40"/>
        </w:rPr>
        <w:t> </w:t>
      </w:r>
      <w:r>
        <w:rPr/>
        <w:t>không thể</w:t>
      </w:r>
      <w:r>
        <w:rPr>
          <w:spacing w:val="40"/>
        </w:rPr>
        <w:t> </w:t>
      </w:r>
      <w:r>
        <w:rPr/>
        <w:t>được</w:t>
      </w:r>
      <w:r>
        <w:rPr>
          <w:spacing w:val="40"/>
        </w:rPr>
        <w:t> </w:t>
      </w:r>
      <w:r>
        <w:rPr/>
        <w:t>hiểu,</w:t>
      </w:r>
      <w:r>
        <w:rPr>
          <w:spacing w:val="40"/>
        </w:rPr>
        <w:t> </w:t>
      </w:r>
      <w:r>
        <w:rPr/>
        <w:t>mà</w:t>
      </w:r>
      <w:r>
        <w:rPr>
          <w:spacing w:val="40"/>
        </w:rPr>
        <w:t> </w:t>
      </w:r>
      <w:r>
        <w:rPr/>
        <w:t>chỉ</w:t>
      </w:r>
      <w:r>
        <w:rPr>
          <w:spacing w:val="40"/>
        </w:rPr>
        <w:t> </w:t>
      </w:r>
      <w:r>
        <w:rPr/>
        <w:t>có</w:t>
      </w:r>
      <w:r>
        <w:rPr>
          <w:spacing w:val="40"/>
        </w:rPr>
        <w:t> </w:t>
      </w:r>
      <w:r>
        <w:rPr/>
        <w:t>các</w:t>
      </w:r>
      <w:r>
        <w:rPr>
          <w:spacing w:val="40"/>
        </w:rPr>
        <w:t> </w:t>
      </w:r>
      <w:r>
        <w:rPr/>
        <w:t>khái</w:t>
      </w:r>
      <w:r>
        <w:rPr>
          <w:spacing w:val="40"/>
        </w:rPr>
        <w:t> </w:t>
      </w:r>
      <w:r>
        <w:rPr/>
        <w:t>niệm</w:t>
      </w:r>
      <w:r>
        <w:rPr>
          <w:spacing w:val="40"/>
        </w:rPr>
        <w:t> </w:t>
      </w:r>
      <w:r>
        <w:rPr/>
        <w:t>được biết tới mà thôi. Khi ấy sẽ luôn có ý niệm về chúng sinh, con người hay tự ngã.</w:t>
      </w:r>
    </w:p>
    <w:p>
      <w:pPr>
        <w:pStyle w:val="BodyText"/>
        <w:spacing w:after="0" w:line="261" w:lineRule="auto"/>
        <w:jc w:val="both"/>
        <w:sectPr>
          <w:headerReference w:type="default" r:id="rId346"/>
          <w:pgSz w:w="7660" w:h="11630"/>
          <w:pgMar w:header="741" w:footer="0" w:top="1020" w:bottom="280" w:left="850" w:right="850"/>
        </w:sectPr>
      </w:pPr>
    </w:p>
    <w:p>
      <w:pPr>
        <w:pStyle w:val="BodyText"/>
        <w:spacing w:before="125"/>
      </w:pPr>
    </w:p>
    <w:p>
      <w:pPr>
        <w:spacing w:line="252" w:lineRule="auto" w:before="0"/>
        <w:ind w:left="115" w:right="115" w:firstLine="453"/>
        <w:jc w:val="both"/>
        <w:rPr>
          <w:i/>
          <w:sz w:val="24"/>
        </w:rPr>
      </w:pPr>
      <w:r>
        <w:rPr>
          <w:i/>
          <w:sz w:val="24"/>
        </w:rPr>
        <w:t>Câu hỏi: Bà nói rằng các khái niệm được biết qua ý môn, vì vậy, tôi đồ rằng, nếu có thể có chánh niệm qua ý môn, khái niệm có thể là đối tượng của Tứ niệm xứ.</w:t>
      </w:r>
    </w:p>
    <w:p>
      <w:pPr>
        <w:pStyle w:val="BodyText"/>
        <w:spacing w:line="252" w:lineRule="auto" w:before="59"/>
        <w:ind w:left="115" w:right="109" w:firstLine="453"/>
        <w:jc w:val="both"/>
      </w:pPr>
      <w:r>
        <w:rPr/>
        <w:t>Sujin: Để có thể hiểu hơn về Tứ niệm xứ, ta cần phải bắt đầu ở chính khoảnh khắc này. Có khái niệm khi bạn nghe âm thanh hiện giờ không? Âm thanh là một pháp</w:t>
      </w:r>
      <w:r>
        <w:rPr>
          <w:spacing w:val="40"/>
        </w:rPr>
        <w:t> </w:t>
      </w:r>
      <w:r>
        <w:rPr/>
        <w:t>chân đế, khi tâm biết ý nghĩa của âm thanh, nó biết khái niệm và nó biết khái niệm ấy qua ý môn. Tâm nghĩ về các từ khác nhau. Chánh niệm có thể sinh kèm và hay biết tâm đó và như vậy có thể sinh khởi hiểu biết rằng đó chỉ là một loại tâm suy nghĩ về ngôn từ.</w:t>
      </w:r>
    </w:p>
    <w:p>
      <w:pPr>
        <w:spacing w:line="252" w:lineRule="auto" w:before="64"/>
        <w:ind w:left="115" w:right="110" w:firstLine="453"/>
        <w:jc w:val="both"/>
        <w:rPr>
          <w:i/>
          <w:sz w:val="24"/>
        </w:rPr>
      </w:pPr>
      <w:r>
        <w:rPr>
          <w:i/>
          <w:sz w:val="24"/>
        </w:rPr>
        <w:t>Câu</w:t>
      </w:r>
      <w:r>
        <w:rPr>
          <w:i/>
          <w:spacing w:val="-2"/>
          <w:sz w:val="24"/>
        </w:rPr>
        <w:t> </w:t>
      </w:r>
      <w:r>
        <w:rPr>
          <w:i/>
          <w:sz w:val="24"/>
        </w:rPr>
        <w:t>hỏi:</w:t>
      </w:r>
      <w:r>
        <w:rPr>
          <w:i/>
          <w:spacing w:val="-2"/>
          <w:sz w:val="24"/>
        </w:rPr>
        <w:t> </w:t>
      </w:r>
      <w:r>
        <w:rPr>
          <w:i/>
          <w:sz w:val="24"/>
        </w:rPr>
        <w:t>Như</w:t>
      </w:r>
      <w:r>
        <w:rPr>
          <w:i/>
          <w:spacing w:val="-1"/>
          <w:sz w:val="24"/>
        </w:rPr>
        <w:t> </w:t>
      </w:r>
      <w:r>
        <w:rPr>
          <w:i/>
          <w:sz w:val="24"/>
        </w:rPr>
        <w:t>vậy</w:t>
      </w:r>
      <w:r>
        <w:rPr>
          <w:i/>
          <w:spacing w:val="-2"/>
          <w:sz w:val="24"/>
        </w:rPr>
        <w:t> </w:t>
      </w:r>
      <w:r>
        <w:rPr>
          <w:i/>
          <w:sz w:val="24"/>
        </w:rPr>
        <w:t>Tứ</w:t>
      </w:r>
      <w:r>
        <w:rPr>
          <w:i/>
          <w:spacing w:val="-2"/>
          <w:sz w:val="24"/>
        </w:rPr>
        <w:t> </w:t>
      </w:r>
      <w:r>
        <w:rPr>
          <w:i/>
          <w:sz w:val="24"/>
        </w:rPr>
        <w:t>niệm</w:t>
      </w:r>
      <w:r>
        <w:rPr>
          <w:i/>
          <w:spacing w:val="-3"/>
          <w:sz w:val="24"/>
        </w:rPr>
        <w:t> </w:t>
      </w:r>
      <w:r>
        <w:rPr>
          <w:i/>
          <w:sz w:val="24"/>
        </w:rPr>
        <w:t>xứ</w:t>
      </w:r>
      <w:r>
        <w:rPr>
          <w:i/>
          <w:spacing w:val="-1"/>
          <w:sz w:val="24"/>
        </w:rPr>
        <w:t> </w:t>
      </w:r>
      <w:r>
        <w:rPr>
          <w:i/>
          <w:sz w:val="24"/>
        </w:rPr>
        <w:t>có</w:t>
      </w:r>
      <w:r>
        <w:rPr>
          <w:i/>
          <w:spacing w:val="-1"/>
          <w:sz w:val="24"/>
        </w:rPr>
        <w:t> </w:t>
      </w:r>
      <w:r>
        <w:rPr>
          <w:i/>
          <w:sz w:val="24"/>
        </w:rPr>
        <w:t>thể</w:t>
      </w:r>
      <w:r>
        <w:rPr>
          <w:i/>
          <w:spacing w:val="-2"/>
          <w:sz w:val="24"/>
        </w:rPr>
        <w:t> </w:t>
      </w:r>
      <w:r>
        <w:rPr>
          <w:i/>
          <w:sz w:val="24"/>
        </w:rPr>
        <w:t>biết</w:t>
      </w:r>
      <w:r>
        <w:rPr>
          <w:i/>
          <w:spacing w:val="-1"/>
          <w:sz w:val="24"/>
        </w:rPr>
        <w:t> </w:t>
      </w:r>
      <w:r>
        <w:rPr>
          <w:i/>
          <w:sz w:val="24"/>
        </w:rPr>
        <w:t>được</w:t>
      </w:r>
      <w:r>
        <w:rPr>
          <w:i/>
          <w:spacing w:val="-3"/>
          <w:sz w:val="24"/>
        </w:rPr>
        <w:t> </w:t>
      </w:r>
      <w:r>
        <w:rPr>
          <w:i/>
          <w:sz w:val="24"/>
        </w:rPr>
        <w:t>thực</w:t>
      </w:r>
      <w:r>
        <w:rPr>
          <w:i/>
          <w:spacing w:val="-3"/>
          <w:sz w:val="24"/>
        </w:rPr>
        <w:t> </w:t>
      </w:r>
      <w:r>
        <w:rPr>
          <w:i/>
          <w:sz w:val="24"/>
        </w:rPr>
        <w:t>tại của</w:t>
      </w:r>
      <w:r>
        <w:rPr>
          <w:i/>
          <w:spacing w:val="-1"/>
          <w:sz w:val="24"/>
        </w:rPr>
        <w:t> </w:t>
      </w:r>
      <w:r>
        <w:rPr>
          <w:i/>
          <w:sz w:val="24"/>
        </w:rPr>
        <w:t>suy</w:t>
      </w:r>
      <w:r>
        <w:rPr>
          <w:i/>
          <w:spacing w:val="-2"/>
          <w:sz w:val="24"/>
        </w:rPr>
        <w:t> </w:t>
      </w:r>
      <w:r>
        <w:rPr>
          <w:i/>
          <w:sz w:val="24"/>
        </w:rPr>
        <w:t>nghĩ,</w:t>
      </w:r>
      <w:r>
        <w:rPr>
          <w:i/>
          <w:spacing w:val="-1"/>
          <w:sz w:val="24"/>
        </w:rPr>
        <w:t> </w:t>
      </w:r>
      <w:r>
        <w:rPr>
          <w:i/>
          <w:sz w:val="24"/>
        </w:rPr>
        <w:t>nhưng</w:t>
      </w:r>
      <w:r>
        <w:rPr>
          <w:i/>
          <w:spacing w:val="-1"/>
          <w:sz w:val="24"/>
        </w:rPr>
        <w:t> </w:t>
      </w:r>
      <w:r>
        <w:rPr>
          <w:i/>
          <w:sz w:val="24"/>
        </w:rPr>
        <w:t>nó không</w:t>
      </w:r>
      <w:r>
        <w:rPr>
          <w:i/>
          <w:spacing w:val="-1"/>
          <w:sz w:val="24"/>
        </w:rPr>
        <w:t> </w:t>
      </w:r>
      <w:r>
        <w:rPr>
          <w:i/>
          <w:sz w:val="24"/>
        </w:rPr>
        <w:t>thể</w:t>
      </w:r>
      <w:r>
        <w:rPr>
          <w:i/>
          <w:spacing w:val="-2"/>
          <w:sz w:val="24"/>
        </w:rPr>
        <w:t> </w:t>
      </w:r>
      <w:r>
        <w:rPr>
          <w:i/>
          <w:sz w:val="24"/>
        </w:rPr>
        <w:t>biết</w:t>
      </w:r>
      <w:r>
        <w:rPr>
          <w:i/>
          <w:spacing w:val="-1"/>
          <w:sz w:val="24"/>
        </w:rPr>
        <w:t> </w:t>
      </w:r>
      <w:r>
        <w:rPr>
          <w:i/>
          <w:sz w:val="24"/>
        </w:rPr>
        <w:t>khái niệm. Theo</w:t>
      </w:r>
      <w:r>
        <w:rPr>
          <w:i/>
          <w:spacing w:val="-1"/>
          <w:sz w:val="24"/>
        </w:rPr>
        <w:t> </w:t>
      </w:r>
      <w:r>
        <w:rPr>
          <w:i/>
          <w:sz w:val="24"/>
        </w:rPr>
        <w:t>như tôi hiểu, mỗi lộ trình qua ngũ môn sẽ đều được tiếp nối bởi lộ trình qua ý môn và không thể khác được. Khi có cái</w:t>
      </w:r>
      <w:r>
        <w:rPr>
          <w:i/>
          <w:spacing w:val="40"/>
          <w:sz w:val="24"/>
        </w:rPr>
        <w:t> </w:t>
      </w:r>
      <w:r>
        <w:rPr>
          <w:i/>
          <w:sz w:val="24"/>
        </w:rPr>
        <w:t>thấy, có một lộ trình qua nhãn môn, sau đó có các tâm hộ kiếp và rồi có các tâm của lộ trình qua ý môn kinh nghiệm đối tượng thị giác, có đúng như vậy không?</w:t>
      </w:r>
    </w:p>
    <w:p>
      <w:pPr>
        <w:pStyle w:val="BodyText"/>
        <w:spacing w:line="252" w:lineRule="auto" w:before="62"/>
        <w:ind w:left="115" w:right="108" w:firstLine="453"/>
        <w:jc w:val="both"/>
      </w:pPr>
      <w:r>
        <w:rPr/>
        <w:t>Sujin: Các tâm lộ của lộ trình ý môn tiếp nối các tâm lộ của lộ trình ngũ môn sẽ phải kinh nghiệm cùng sắc đó. Nếu</w:t>
      </w:r>
      <w:r>
        <w:rPr>
          <w:spacing w:val="-2"/>
        </w:rPr>
        <w:t> </w:t>
      </w:r>
      <w:r>
        <w:rPr/>
        <w:t>các</w:t>
      </w:r>
      <w:r>
        <w:rPr>
          <w:spacing w:val="-3"/>
        </w:rPr>
        <w:t> </w:t>
      </w:r>
      <w:r>
        <w:rPr/>
        <w:t>tốc</w:t>
      </w:r>
      <w:r>
        <w:rPr>
          <w:spacing w:val="-2"/>
        </w:rPr>
        <w:t> </w:t>
      </w:r>
      <w:r>
        <w:rPr/>
        <w:t>hành</w:t>
      </w:r>
      <w:r>
        <w:rPr>
          <w:spacing w:val="-2"/>
        </w:rPr>
        <w:t> </w:t>
      </w:r>
      <w:r>
        <w:rPr/>
        <w:t>tâm</w:t>
      </w:r>
      <w:r>
        <w:rPr>
          <w:spacing w:val="-2"/>
        </w:rPr>
        <w:t> </w:t>
      </w:r>
      <w:r>
        <w:rPr/>
        <w:t>của</w:t>
      </w:r>
      <w:r>
        <w:rPr>
          <w:spacing w:val="-2"/>
        </w:rPr>
        <w:t> </w:t>
      </w:r>
      <w:r>
        <w:rPr/>
        <w:t>lộ</w:t>
      </w:r>
      <w:r>
        <w:rPr>
          <w:spacing w:val="-2"/>
        </w:rPr>
        <w:t> </w:t>
      </w:r>
      <w:r>
        <w:rPr/>
        <w:t>trình</w:t>
      </w:r>
      <w:r>
        <w:rPr>
          <w:spacing w:val="-2"/>
        </w:rPr>
        <w:t> </w:t>
      </w:r>
      <w:r>
        <w:rPr/>
        <w:t>ngũ</w:t>
      </w:r>
      <w:r>
        <w:rPr>
          <w:spacing w:val="-2"/>
        </w:rPr>
        <w:t> </w:t>
      </w:r>
      <w:r>
        <w:rPr/>
        <w:t>môn</w:t>
      </w:r>
      <w:r>
        <w:rPr>
          <w:spacing w:val="-2"/>
        </w:rPr>
        <w:t> </w:t>
      </w:r>
      <w:r>
        <w:rPr/>
        <w:t>là</w:t>
      </w:r>
      <w:r>
        <w:rPr>
          <w:spacing w:val="-3"/>
        </w:rPr>
        <w:t> </w:t>
      </w:r>
      <w:r>
        <w:rPr/>
        <w:t>tâm</w:t>
      </w:r>
      <w:r>
        <w:rPr>
          <w:spacing w:val="-2"/>
        </w:rPr>
        <w:t> </w:t>
      </w:r>
      <w:r>
        <w:rPr/>
        <w:t>tham</w:t>
      </w:r>
      <w:r>
        <w:rPr>
          <w:spacing w:val="-2"/>
        </w:rPr>
        <w:t> </w:t>
      </w:r>
      <w:r>
        <w:rPr/>
        <w:t>căn thì các tốc hành tâm của lộ trình qua ý môn đầu tiên sau lộ trình qua ngũ môn cũng phải cùng một loại tâm tham căn</w:t>
      </w:r>
      <w:r>
        <w:rPr>
          <w:vertAlign w:val="superscript"/>
        </w:rPr>
        <w:t>1</w:t>
      </w:r>
      <w:r>
        <w:rPr>
          <w:vertAlign w:val="baseline"/>
        </w:rPr>
        <w:t>. Lộ trình tâm qua ý</w:t>
      </w:r>
      <w:r>
        <w:rPr>
          <w:spacing w:val="-4"/>
          <w:vertAlign w:val="baseline"/>
        </w:rPr>
        <w:t> </w:t>
      </w:r>
      <w:r>
        <w:rPr>
          <w:vertAlign w:val="baseline"/>
        </w:rPr>
        <w:t>môn tiếp nối vô cùng</w:t>
      </w:r>
      <w:r>
        <w:rPr>
          <w:spacing w:val="-1"/>
          <w:vertAlign w:val="baseline"/>
        </w:rPr>
        <w:t> </w:t>
      </w:r>
      <w:r>
        <w:rPr>
          <w:vertAlign w:val="baseline"/>
        </w:rPr>
        <w:t>nhanh sau lộ trình tâm qua ngũ môn. Về điều này, có một ví dụ về con chim đậu trên một cành cây. Ngay khi con chim đậu lên cành thì bóng của nó đã xuất hiện trên mặt đất. Cũng như vậy, khi đối</w:t>
      </w:r>
      <w:r>
        <w:rPr>
          <w:spacing w:val="-1"/>
          <w:vertAlign w:val="baseline"/>
        </w:rPr>
        <w:t> </w:t>
      </w:r>
      <w:r>
        <w:rPr>
          <w:vertAlign w:val="baseline"/>
        </w:rPr>
        <w:t>tượng</w:t>
      </w:r>
      <w:r>
        <w:rPr>
          <w:spacing w:val="-3"/>
          <w:vertAlign w:val="baseline"/>
        </w:rPr>
        <w:t> </w:t>
      </w:r>
      <w:r>
        <w:rPr>
          <w:vertAlign w:val="baseline"/>
        </w:rPr>
        <w:t>được</w:t>
      </w:r>
      <w:r>
        <w:rPr>
          <w:spacing w:val="-2"/>
          <w:vertAlign w:val="baseline"/>
        </w:rPr>
        <w:t> </w:t>
      </w:r>
      <w:r>
        <w:rPr>
          <w:vertAlign w:val="baseline"/>
        </w:rPr>
        <w:t>kinh</w:t>
      </w:r>
      <w:r>
        <w:rPr>
          <w:spacing w:val="-1"/>
          <w:vertAlign w:val="baseline"/>
        </w:rPr>
        <w:t> </w:t>
      </w:r>
      <w:r>
        <w:rPr>
          <w:vertAlign w:val="baseline"/>
        </w:rPr>
        <w:t>nghiệm qua ngũ</w:t>
      </w:r>
      <w:r>
        <w:rPr>
          <w:spacing w:val="-1"/>
          <w:vertAlign w:val="baseline"/>
        </w:rPr>
        <w:t> </w:t>
      </w:r>
      <w:r>
        <w:rPr>
          <w:vertAlign w:val="baseline"/>
        </w:rPr>
        <w:t>môn và có</w:t>
      </w:r>
      <w:r>
        <w:rPr>
          <w:spacing w:val="1"/>
          <w:vertAlign w:val="baseline"/>
        </w:rPr>
        <w:t> </w:t>
      </w:r>
      <w:r>
        <w:rPr>
          <w:vertAlign w:val="baseline"/>
        </w:rPr>
        <w:t>các</w:t>
      </w:r>
      <w:r>
        <w:rPr>
          <w:spacing w:val="-1"/>
          <w:vertAlign w:val="baseline"/>
        </w:rPr>
        <w:t> </w:t>
      </w:r>
      <w:r>
        <w:rPr>
          <w:vertAlign w:val="baseline"/>
        </w:rPr>
        <w:t>tâm </w:t>
      </w:r>
      <w:r>
        <w:rPr>
          <w:spacing w:val="-5"/>
          <w:vertAlign w:val="baseline"/>
        </w:rPr>
        <w:t>hộ</w:t>
      </w:r>
    </w:p>
    <w:p>
      <w:pPr>
        <w:pStyle w:val="BodyText"/>
        <w:spacing w:before="226"/>
        <w:rPr>
          <w:sz w:val="20"/>
        </w:rPr>
      </w:pPr>
      <w:r>
        <w:rPr>
          <w:sz w:val="20"/>
        </w:rPr>
        <mc:AlternateContent>
          <mc:Choice Requires="wps">
            <w:drawing>
              <wp:anchor distT="0" distB="0" distL="0" distR="0" allowOverlap="1" layoutInCell="1" locked="0" behindDoc="1" simplePos="0" relativeHeight="487664128">
                <wp:simplePos x="0" y="0"/>
                <wp:positionH relativeFrom="page">
                  <wp:posOffset>612952</wp:posOffset>
                </wp:positionH>
                <wp:positionV relativeFrom="paragraph">
                  <wp:posOffset>305201</wp:posOffset>
                </wp:positionV>
                <wp:extent cx="1829435" cy="7620"/>
                <wp:effectExtent l="0" t="0" r="0" b="0"/>
                <wp:wrapTopAndBottom/>
                <wp:docPr id="809" name="Graphic 809"/>
                <wp:cNvGraphicFramePr>
                  <a:graphicFrameLocks/>
                </wp:cNvGraphicFramePr>
                <a:graphic>
                  <a:graphicData uri="http://schemas.microsoft.com/office/word/2010/wordprocessingShape">
                    <wps:wsp>
                      <wps:cNvPr id="809" name="Graphic 80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4.031614pt;width:144.020pt;height:.600010pt;mso-position-horizontal-relative:page;mso-position-vertical-relative:paragraph;z-index:-15652352;mso-wrap-distance-left:0;mso-wrap-distance-right:0" id="docshape483"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0"/>
          <w:sz w:val="20"/>
          <w:vertAlign w:val="baseline"/>
        </w:rPr>
        <w:t> </w:t>
      </w:r>
      <w:r>
        <w:rPr>
          <w:sz w:val="20"/>
          <w:vertAlign w:val="baseline"/>
        </w:rPr>
        <w:t>Các</w:t>
      </w:r>
      <w:r>
        <w:rPr>
          <w:spacing w:val="40"/>
          <w:sz w:val="20"/>
          <w:vertAlign w:val="baseline"/>
        </w:rPr>
        <w:t> </w:t>
      </w:r>
      <w:r>
        <w:rPr>
          <w:sz w:val="20"/>
          <w:vertAlign w:val="baseline"/>
        </w:rPr>
        <w:t>tâm</w:t>
      </w:r>
      <w:r>
        <w:rPr>
          <w:spacing w:val="40"/>
          <w:sz w:val="20"/>
          <w:vertAlign w:val="baseline"/>
        </w:rPr>
        <w:t> </w:t>
      </w:r>
      <w:r>
        <w:rPr>
          <w:sz w:val="20"/>
          <w:vertAlign w:val="baseline"/>
        </w:rPr>
        <w:t>bất</w:t>
      </w:r>
      <w:r>
        <w:rPr>
          <w:spacing w:val="40"/>
          <w:sz w:val="20"/>
          <w:vertAlign w:val="baseline"/>
        </w:rPr>
        <w:t> </w:t>
      </w:r>
      <w:r>
        <w:rPr>
          <w:sz w:val="20"/>
          <w:vertAlign w:val="baseline"/>
        </w:rPr>
        <w:t>thiện</w:t>
      </w:r>
      <w:r>
        <w:rPr>
          <w:spacing w:val="40"/>
          <w:sz w:val="20"/>
          <w:vertAlign w:val="baseline"/>
        </w:rPr>
        <w:t> </w:t>
      </w:r>
      <w:r>
        <w:rPr>
          <w:sz w:val="20"/>
          <w:vertAlign w:val="baseline"/>
        </w:rPr>
        <w:t>(akusala</w:t>
      </w:r>
      <w:r>
        <w:rPr>
          <w:spacing w:val="40"/>
          <w:sz w:val="20"/>
          <w:vertAlign w:val="baseline"/>
        </w:rPr>
        <w:t> </w:t>
      </w:r>
      <w:r>
        <w:rPr>
          <w:sz w:val="20"/>
          <w:vertAlign w:val="baseline"/>
        </w:rPr>
        <w:t>cittas)</w:t>
      </w:r>
      <w:r>
        <w:rPr>
          <w:spacing w:val="40"/>
          <w:sz w:val="20"/>
          <w:vertAlign w:val="baseline"/>
        </w:rPr>
        <w:t> </w:t>
      </w:r>
      <w:r>
        <w:rPr>
          <w:sz w:val="20"/>
          <w:vertAlign w:val="baseline"/>
        </w:rPr>
        <w:t>là</w:t>
      </w:r>
      <w:r>
        <w:rPr>
          <w:spacing w:val="40"/>
          <w:sz w:val="20"/>
          <w:vertAlign w:val="baseline"/>
        </w:rPr>
        <w:t> </w:t>
      </w:r>
      <w:r>
        <w:rPr>
          <w:sz w:val="20"/>
          <w:vertAlign w:val="baseline"/>
        </w:rPr>
        <w:t>các</w:t>
      </w:r>
      <w:r>
        <w:rPr>
          <w:spacing w:val="40"/>
          <w:sz w:val="20"/>
          <w:vertAlign w:val="baseline"/>
        </w:rPr>
        <w:t> </w:t>
      </w:r>
      <w:r>
        <w:rPr>
          <w:sz w:val="20"/>
          <w:vertAlign w:val="baseline"/>
        </w:rPr>
        <w:t>tâm</w:t>
      </w:r>
      <w:r>
        <w:rPr>
          <w:spacing w:val="40"/>
          <w:sz w:val="20"/>
          <w:vertAlign w:val="baseline"/>
        </w:rPr>
        <w:t> </w:t>
      </w:r>
      <w:r>
        <w:rPr>
          <w:sz w:val="20"/>
          <w:vertAlign w:val="baseline"/>
        </w:rPr>
        <w:t>có</w:t>
      </w:r>
      <w:r>
        <w:rPr>
          <w:spacing w:val="40"/>
          <w:sz w:val="20"/>
          <w:vertAlign w:val="baseline"/>
        </w:rPr>
        <w:t> </w:t>
      </w:r>
      <w:r>
        <w:rPr>
          <w:sz w:val="20"/>
          <w:vertAlign w:val="baseline"/>
        </w:rPr>
        <w:t>nhân</w:t>
      </w:r>
      <w:r>
        <w:rPr>
          <w:spacing w:val="40"/>
          <w:sz w:val="20"/>
          <w:vertAlign w:val="baseline"/>
        </w:rPr>
        <w:t> </w:t>
      </w:r>
      <w:r>
        <w:rPr>
          <w:sz w:val="20"/>
          <w:vertAlign w:val="baseline"/>
        </w:rPr>
        <w:t>bất</w:t>
      </w:r>
      <w:r>
        <w:rPr>
          <w:spacing w:val="40"/>
          <w:sz w:val="20"/>
          <w:vertAlign w:val="baseline"/>
        </w:rPr>
        <w:t> </w:t>
      </w:r>
      <w:r>
        <w:rPr>
          <w:sz w:val="20"/>
          <w:vertAlign w:val="baseline"/>
        </w:rPr>
        <w:t>thiện (akusala hetu). Đó là các tâm tham căn, tâm sân căn, tâm si căn.</w:t>
      </w:r>
    </w:p>
    <w:p>
      <w:pPr>
        <w:spacing w:after="0"/>
        <w:jc w:val="left"/>
        <w:rPr>
          <w:sz w:val="20"/>
        </w:rPr>
        <w:sectPr>
          <w:headerReference w:type="default" r:id="rId347"/>
          <w:pgSz w:w="7660" w:h="11630"/>
          <w:pgMar w:header="741" w:footer="0" w:top="1020" w:bottom="280" w:left="850" w:right="850"/>
        </w:sectPr>
      </w:pPr>
    </w:p>
    <w:p>
      <w:pPr>
        <w:pStyle w:val="BodyText"/>
        <w:spacing w:before="125"/>
      </w:pPr>
    </w:p>
    <w:p>
      <w:pPr>
        <w:pStyle w:val="BodyText"/>
        <w:spacing w:line="252" w:lineRule="auto"/>
        <w:ind w:left="115" w:right="112"/>
        <w:jc w:val="both"/>
      </w:pPr>
      <w:r>
        <w:rPr/>
        <w:t>kiếp</w:t>
      </w:r>
      <w:r>
        <w:rPr>
          <w:spacing w:val="-3"/>
        </w:rPr>
        <w:t> </w:t>
      </w:r>
      <w:r>
        <w:rPr/>
        <w:t>tiếp</w:t>
      </w:r>
      <w:r>
        <w:rPr>
          <w:spacing w:val="-3"/>
        </w:rPr>
        <w:t> </w:t>
      </w:r>
      <w:r>
        <w:rPr/>
        <w:t>nối</w:t>
      </w:r>
      <w:r>
        <w:rPr>
          <w:spacing w:val="-3"/>
        </w:rPr>
        <w:t> </w:t>
      </w:r>
      <w:r>
        <w:rPr/>
        <w:t>sinh</w:t>
      </w:r>
      <w:r>
        <w:rPr>
          <w:spacing w:val="-3"/>
        </w:rPr>
        <w:t> </w:t>
      </w:r>
      <w:r>
        <w:rPr/>
        <w:t>và</w:t>
      </w:r>
      <w:r>
        <w:rPr>
          <w:spacing w:val="-4"/>
        </w:rPr>
        <w:t> </w:t>
      </w:r>
      <w:r>
        <w:rPr/>
        <w:t>diệt</w:t>
      </w:r>
      <w:r>
        <w:rPr>
          <w:spacing w:val="-3"/>
        </w:rPr>
        <w:t> </w:t>
      </w:r>
      <w:r>
        <w:rPr/>
        <w:t>rất</w:t>
      </w:r>
      <w:r>
        <w:rPr>
          <w:spacing w:val="-3"/>
        </w:rPr>
        <w:t> </w:t>
      </w:r>
      <w:r>
        <w:rPr/>
        <w:t>nhanh</w:t>
      </w:r>
      <w:r>
        <w:rPr>
          <w:spacing w:val="-3"/>
        </w:rPr>
        <w:t> </w:t>
      </w:r>
      <w:r>
        <w:rPr/>
        <w:t>thì</w:t>
      </w:r>
      <w:r>
        <w:rPr>
          <w:spacing w:val="-3"/>
        </w:rPr>
        <w:t> </w:t>
      </w:r>
      <w:r>
        <w:rPr/>
        <w:t>ngay</w:t>
      </w:r>
      <w:r>
        <w:rPr>
          <w:spacing w:val="-7"/>
        </w:rPr>
        <w:t> </w:t>
      </w:r>
      <w:r>
        <w:rPr/>
        <w:t>lập</w:t>
      </w:r>
      <w:r>
        <w:rPr>
          <w:spacing w:val="-3"/>
        </w:rPr>
        <w:t> </w:t>
      </w:r>
      <w:r>
        <w:rPr/>
        <w:t>tức</w:t>
      </w:r>
      <w:r>
        <w:rPr>
          <w:spacing w:val="-2"/>
        </w:rPr>
        <w:t> </w:t>
      </w:r>
      <w:r>
        <w:rPr/>
        <w:t>nó</w:t>
      </w:r>
      <w:r>
        <w:rPr>
          <w:spacing w:val="-3"/>
        </w:rPr>
        <w:t> </w:t>
      </w:r>
      <w:r>
        <w:rPr/>
        <w:t>được kinh nghiệm qua ý môn. Vì các tâm tiếp nối nhau rất</w:t>
      </w:r>
      <w:r>
        <w:rPr>
          <w:spacing w:val="40"/>
        </w:rPr>
        <w:t> </w:t>
      </w:r>
      <w:r>
        <w:rPr/>
        <w:t>nhanh, ta không biết rằng đối tượng thị giác được kinh nghiệm qua mắt chỉ là một pháp chân đế có thể xuất hiện bởi nó đã in dấu lên nhãn căn.</w:t>
      </w:r>
    </w:p>
    <w:p>
      <w:pPr>
        <w:spacing w:line="252" w:lineRule="auto" w:before="61"/>
        <w:ind w:left="115" w:right="110" w:firstLine="453"/>
        <w:jc w:val="both"/>
        <w:rPr>
          <w:i/>
          <w:sz w:val="24"/>
        </w:rPr>
      </w:pPr>
      <w:r>
        <w:rPr>
          <w:i/>
          <w:sz w:val="24"/>
        </w:rPr>
        <w:t>Câu hỏi: Khi có cái thấy qua mắt và ta biết rằng đây là</w:t>
      </w:r>
      <w:r>
        <w:rPr>
          <w:i/>
          <w:spacing w:val="-1"/>
          <w:sz w:val="24"/>
        </w:rPr>
        <w:t> </w:t>
      </w:r>
      <w:r>
        <w:rPr>
          <w:i/>
          <w:sz w:val="24"/>
        </w:rPr>
        <w:t>cây</w:t>
      </w:r>
      <w:r>
        <w:rPr>
          <w:i/>
          <w:spacing w:val="-2"/>
          <w:sz w:val="24"/>
        </w:rPr>
        <w:t> </w:t>
      </w:r>
      <w:r>
        <w:rPr>
          <w:i/>
          <w:sz w:val="24"/>
        </w:rPr>
        <w:t>bút,</w:t>
      </w:r>
      <w:r>
        <w:rPr>
          <w:i/>
          <w:spacing w:val="-1"/>
          <w:sz w:val="24"/>
        </w:rPr>
        <w:t> </w:t>
      </w:r>
      <w:r>
        <w:rPr>
          <w:i/>
          <w:sz w:val="24"/>
        </w:rPr>
        <w:t>điều</w:t>
      </w:r>
      <w:r>
        <w:rPr>
          <w:i/>
          <w:spacing w:val="-2"/>
          <w:sz w:val="24"/>
        </w:rPr>
        <w:t> </w:t>
      </w:r>
      <w:r>
        <w:rPr>
          <w:i/>
          <w:sz w:val="24"/>
        </w:rPr>
        <w:t>này</w:t>
      </w:r>
      <w:r>
        <w:rPr>
          <w:i/>
          <w:spacing w:val="-2"/>
          <w:sz w:val="24"/>
        </w:rPr>
        <w:t> </w:t>
      </w:r>
      <w:r>
        <w:rPr>
          <w:i/>
          <w:sz w:val="24"/>
        </w:rPr>
        <w:t>chỉ</w:t>
      </w:r>
      <w:r>
        <w:rPr>
          <w:i/>
          <w:spacing w:val="-1"/>
          <w:sz w:val="24"/>
        </w:rPr>
        <w:t> </w:t>
      </w:r>
      <w:r>
        <w:rPr>
          <w:i/>
          <w:sz w:val="24"/>
        </w:rPr>
        <w:t>ra</w:t>
      </w:r>
      <w:r>
        <w:rPr>
          <w:i/>
          <w:spacing w:val="-1"/>
          <w:sz w:val="24"/>
        </w:rPr>
        <w:t> </w:t>
      </w:r>
      <w:r>
        <w:rPr>
          <w:i/>
          <w:sz w:val="24"/>
        </w:rPr>
        <w:t>rằng</w:t>
      </w:r>
      <w:r>
        <w:rPr>
          <w:i/>
          <w:spacing w:val="-1"/>
          <w:sz w:val="24"/>
        </w:rPr>
        <w:t> </w:t>
      </w:r>
      <w:r>
        <w:rPr>
          <w:i/>
          <w:sz w:val="24"/>
        </w:rPr>
        <w:t>ta</w:t>
      </w:r>
      <w:r>
        <w:rPr>
          <w:i/>
          <w:spacing w:val="-1"/>
          <w:sz w:val="24"/>
        </w:rPr>
        <w:t> </w:t>
      </w:r>
      <w:r>
        <w:rPr>
          <w:i/>
          <w:sz w:val="24"/>
        </w:rPr>
        <w:t>biết</w:t>
      </w:r>
      <w:r>
        <w:rPr>
          <w:i/>
          <w:spacing w:val="-4"/>
          <w:sz w:val="24"/>
        </w:rPr>
        <w:t> </w:t>
      </w:r>
      <w:r>
        <w:rPr>
          <w:i/>
          <w:sz w:val="24"/>
        </w:rPr>
        <w:t>từ “bút”</w:t>
      </w:r>
      <w:r>
        <w:rPr>
          <w:i/>
          <w:spacing w:val="-3"/>
          <w:sz w:val="24"/>
        </w:rPr>
        <w:t> </w:t>
      </w:r>
      <w:r>
        <w:rPr>
          <w:i/>
          <w:sz w:val="24"/>
        </w:rPr>
        <w:t>qua</w:t>
      </w:r>
      <w:r>
        <w:rPr>
          <w:i/>
          <w:spacing w:val="-1"/>
          <w:sz w:val="24"/>
        </w:rPr>
        <w:t> </w:t>
      </w:r>
      <w:r>
        <w:rPr>
          <w:i/>
          <w:sz w:val="24"/>
        </w:rPr>
        <w:t>ý</w:t>
      </w:r>
      <w:r>
        <w:rPr>
          <w:i/>
          <w:spacing w:val="-2"/>
          <w:sz w:val="24"/>
        </w:rPr>
        <w:t> </w:t>
      </w:r>
      <w:r>
        <w:rPr>
          <w:i/>
          <w:sz w:val="24"/>
        </w:rPr>
        <w:t>môn, có đúng không ạ?</w:t>
      </w:r>
    </w:p>
    <w:p>
      <w:pPr>
        <w:pStyle w:val="BodyText"/>
        <w:spacing w:line="252" w:lineRule="auto" w:before="60"/>
        <w:ind w:left="115" w:right="112" w:firstLine="453"/>
        <w:jc w:val="both"/>
      </w:pPr>
      <w:r>
        <w:rPr/>
        <w:t>Sujin: Trước</w:t>
      </w:r>
      <w:r>
        <w:rPr>
          <w:spacing w:val="-2"/>
        </w:rPr>
        <w:t> </w:t>
      </w:r>
      <w:r>
        <w:rPr/>
        <w:t>khi</w:t>
      </w:r>
      <w:r>
        <w:rPr>
          <w:spacing w:val="-1"/>
        </w:rPr>
        <w:t> </w:t>
      </w:r>
      <w:r>
        <w:rPr/>
        <w:t>nghĩ</w:t>
      </w:r>
      <w:r>
        <w:rPr>
          <w:spacing w:val="-1"/>
        </w:rPr>
        <w:t> </w:t>
      </w:r>
      <w:r>
        <w:rPr/>
        <w:t>được</w:t>
      </w:r>
      <w:r>
        <w:rPr>
          <w:spacing w:val="-2"/>
        </w:rPr>
        <w:t> </w:t>
      </w:r>
      <w:r>
        <w:rPr/>
        <w:t>tới</w:t>
      </w:r>
      <w:r>
        <w:rPr>
          <w:spacing w:val="-1"/>
        </w:rPr>
        <w:t> </w:t>
      </w:r>
      <w:r>
        <w:rPr/>
        <w:t>từ “bút”,</w:t>
      </w:r>
      <w:r>
        <w:rPr>
          <w:spacing w:val="-1"/>
        </w:rPr>
        <w:t> </w:t>
      </w:r>
      <w:r>
        <w:rPr/>
        <w:t>ta</w:t>
      </w:r>
      <w:r>
        <w:rPr>
          <w:spacing w:val="-2"/>
        </w:rPr>
        <w:t> </w:t>
      </w:r>
      <w:r>
        <w:rPr/>
        <w:t>đã</w:t>
      </w:r>
      <w:r>
        <w:rPr>
          <w:spacing w:val="-2"/>
        </w:rPr>
        <w:t> </w:t>
      </w:r>
      <w:r>
        <w:rPr/>
        <w:t>nghĩ</w:t>
      </w:r>
      <w:r>
        <w:rPr>
          <w:spacing w:val="-1"/>
        </w:rPr>
        <w:t> </w:t>
      </w:r>
      <w:r>
        <w:rPr/>
        <w:t>đến khái niệm rồi. Khái niệm không phải chỉ là khái niệm âm thanh (sadda paññatti), một từ hay một cái tên.</w:t>
      </w:r>
    </w:p>
    <w:p>
      <w:pPr>
        <w:spacing w:line="252" w:lineRule="auto" w:before="62"/>
        <w:ind w:left="115" w:right="109" w:firstLine="453"/>
        <w:jc w:val="both"/>
        <w:rPr>
          <w:i/>
          <w:sz w:val="24"/>
        </w:rPr>
      </w:pPr>
      <w:r>
        <w:rPr>
          <w:i/>
          <w:sz w:val="24"/>
        </w:rPr>
        <w:t>Câu hỏi: Sau cái thấy, tôi nhớ lại cái được thấy. Như vậy, khi ấy, đối tượng là khái niệm có phải không?</w:t>
      </w:r>
    </w:p>
    <w:p>
      <w:pPr>
        <w:pStyle w:val="BodyText"/>
        <w:spacing w:line="252" w:lineRule="auto" w:before="61"/>
        <w:ind w:left="115" w:right="111" w:firstLine="453"/>
        <w:jc w:val="both"/>
      </w:pPr>
      <w:r>
        <w:rPr/>
        <w:t>Sujin: Trong tiếng Pāli, thuật ngữ “paññatti” có nghĩa là “cái làm cho cái gì đó được biết”, có nguồn gốc từ từ </w:t>
      </w:r>
      <w:r>
        <w:rPr>
          <w:spacing w:val="-2"/>
        </w:rPr>
        <w:t>“paññāpeti”.</w:t>
      </w:r>
    </w:p>
    <w:p>
      <w:pPr>
        <w:spacing w:line="252" w:lineRule="auto" w:before="60"/>
        <w:ind w:left="115" w:right="112" w:firstLine="453"/>
        <w:jc w:val="both"/>
        <w:rPr>
          <w:i/>
          <w:sz w:val="24"/>
        </w:rPr>
      </w:pPr>
      <w:r>
        <w:rPr>
          <w:i/>
          <w:sz w:val="24"/>
        </w:rPr>
        <w:t>Câu hỏi: Lộ trình ngũ môn có cần phải được tiếp nối bởi lộ trình ý môn để ý nghĩa của mọi thứ được biết không </w:t>
      </w:r>
      <w:r>
        <w:rPr>
          <w:i/>
          <w:spacing w:val="-6"/>
          <w:sz w:val="24"/>
        </w:rPr>
        <w:t>ạ?</w:t>
      </w:r>
    </w:p>
    <w:p>
      <w:pPr>
        <w:pStyle w:val="BodyText"/>
        <w:spacing w:line="252" w:lineRule="auto" w:before="62"/>
        <w:ind w:left="115" w:right="108" w:firstLine="453"/>
        <w:jc w:val="both"/>
      </w:pPr>
      <w:r>
        <w:rPr/>
        <w:t>Sujin: Năm đối tượng giác quan là đối tượng thị giác, âm thanh, mùi, vị và đối tượng xúc chạm xuất hiện qua hai môn. Như vậy, đối tượng thị giác xuất hiện qua nhãn môn, rồi sau các tâm hộ kiếp ở giữa, nó xuất hiện qua ý môn. Cũng như vậy, âm thanh, mùi, vị và đối tượng xúc chạm xuất hiện qua giác quan tương ứng và rồi qua ý môn.</w:t>
      </w:r>
    </w:p>
    <w:p>
      <w:pPr>
        <w:spacing w:line="249" w:lineRule="auto" w:before="61"/>
        <w:ind w:left="115" w:right="116" w:firstLine="453"/>
        <w:jc w:val="both"/>
        <w:rPr>
          <w:i/>
          <w:sz w:val="24"/>
        </w:rPr>
      </w:pPr>
      <w:r>
        <w:rPr>
          <w:i/>
          <w:sz w:val="24"/>
        </w:rPr>
        <w:t>Câu hỏi: Khi ta nếm một vị chua và ta nhận ra nó là chua thì ta đang kinh nghiệm khái niệm có phải không?</w:t>
      </w:r>
    </w:p>
    <w:p>
      <w:pPr>
        <w:pStyle w:val="BodyText"/>
        <w:spacing w:before="65"/>
        <w:ind w:left="568"/>
        <w:jc w:val="both"/>
      </w:pPr>
      <w:r>
        <w:rPr/>
        <w:t>Sujin:</w:t>
      </w:r>
      <w:r>
        <w:rPr>
          <w:spacing w:val="-3"/>
        </w:rPr>
        <w:t> </w:t>
      </w:r>
      <w:r>
        <w:rPr/>
        <w:t>Cái</w:t>
      </w:r>
      <w:r>
        <w:rPr>
          <w:spacing w:val="-1"/>
        </w:rPr>
        <w:t> </w:t>
      </w:r>
      <w:r>
        <w:rPr/>
        <w:t>gì</w:t>
      </w:r>
      <w:r>
        <w:rPr>
          <w:spacing w:val="-1"/>
        </w:rPr>
        <w:t> </w:t>
      </w:r>
      <w:r>
        <w:rPr>
          <w:spacing w:val="-4"/>
        </w:rPr>
        <w:t>chua?</w:t>
      </w:r>
    </w:p>
    <w:p>
      <w:pPr>
        <w:spacing w:before="74"/>
        <w:ind w:left="568" w:right="0" w:firstLine="0"/>
        <w:jc w:val="both"/>
        <w:rPr>
          <w:i/>
          <w:sz w:val="24"/>
        </w:rPr>
      </w:pPr>
      <w:r>
        <w:rPr>
          <w:i/>
          <w:sz w:val="24"/>
        </w:rPr>
        <w:t>Câu</w:t>
      </w:r>
      <w:r>
        <w:rPr>
          <w:i/>
          <w:spacing w:val="-1"/>
          <w:sz w:val="24"/>
        </w:rPr>
        <w:t> </w:t>
      </w:r>
      <w:r>
        <w:rPr>
          <w:i/>
          <w:sz w:val="24"/>
        </w:rPr>
        <w:t>hỏi:</w:t>
      </w:r>
      <w:r>
        <w:rPr>
          <w:i/>
          <w:spacing w:val="-1"/>
          <w:sz w:val="24"/>
        </w:rPr>
        <w:t> </w:t>
      </w:r>
      <w:r>
        <w:rPr>
          <w:i/>
          <w:sz w:val="24"/>
        </w:rPr>
        <w:t>Chẳng hạn</w:t>
      </w:r>
      <w:r>
        <w:rPr>
          <w:i/>
          <w:spacing w:val="-1"/>
          <w:sz w:val="24"/>
        </w:rPr>
        <w:t> </w:t>
      </w:r>
      <w:r>
        <w:rPr>
          <w:i/>
          <w:sz w:val="24"/>
        </w:rPr>
        <w:t>như</w:t>
      </w:r>
      <w:r>
        <w:rPr>
          <w:i/>
          <w:spacing w:val="-1"/>
          <w:sz w:val="24"/>
        </w:rPr>
        <w:t> </w:t>
      </w:r>
      <w:r>
        <w:rPr>
          <w:i/>
          <w:sz w:val="24"/>
        </w:rPr>
        <w:t>quả</w:t>
      </w:r>
      <w:r>
        <w:rPr>
          <w:i/>
          <w:spacing w:val="-1"/>
          <w:sz w:val="24"/>
        </w:rPr>
        <w:t> </w:t>
      </w:r>
      <w:r>
        <w:rPr>
          <w:i/>
          <w:sz w:val="24"/>
        </w:rPr>
        <w:t>cam</w:t>
      </w:r>
      <w:r>
        <w:rPr>
          <w:i/>
          <w:spacing w:val="-1"/>
          <w:sz w:val="24"/>
        </w:rPr>
        <w:t> </w:t>
      </w:r>
      <w:r>
        <w:rPr>
          <w:i/>
          <w:spacing w:val="-4"/>
          <w:sz w:val="24"/>
        </w:rPr>
        <w:t>chua.</w:t>
      </w:r>
    </w:p>
    <w:p>
      <w:pPr>
        <w:spacing w:after="0"/>
        <w:jc w:val="both"/>
        <w:rPr>
          <w:i/>
          <w:sz w:val="24"/>
        </w:rPr>
        <w:sectPr>
          <w:headerReference w:type="default" r:id="rId348"/>
          <w:pgSz w:w="7660" w:h="11630"/>
          <w:pgMar w:header="741" w:footer="0" w:top="1020" w:bottom="280" w:left="850" w:right="850"/>
        </w:sectPr>
      </w:pPr>
    </w:p>
    <w:p>
      <w:pPr>
        <w:pStyle w:val="BodyText"/>
        <w:spacing w:before="125"/>
        <w:rPr>
          <w:i/>
        </w:rPr>
      </w:pPr>
    </w:p>
    <w:p>
      <w:pPr>
        <w:pStyle w:val="BodyText"/>
        <w:spacing w:line="252" w:lineRule="auto"/>
        <w:ind w:left="115" w:right="108" w:firstLine="453"/>
        <w:jc w:val="both"/>
      </w:pPr>
      <w:r>
        <w:rPr/>
        <w:t>Sujin: Vị là pháp chân đế, khi ta nghĩ về một quả cam chua, khi ấy</w:t>
      </w:r>
      <w:r>
        <w:rPr>
          <w:spacing w:val="-5"/>
        </w:rPr>
        <w:t> </w:t>
      </w:r>
      <w:r>
        <w:rPr/>
        <w:t>đối tượng là khái niệm. Từ "cam chua" là khái niệm âm thanh (sadda paññatti). Khi ta đặt tên cho một cái gì đó thì đối tượng là khái niệm về tên gọi, nāma-paññatti. Nếu không có âm thanh hay ngôn từ và nếu ta không nghĩ về ý nghĩa của hiện tượng, ta sẽ không chú ý quá mức đến đối tượng. Khi âm thanh là đối tượng của các tâm trong lộ trình nhĩ môn và rồi của các tâm thuộc lộ trình ý môn, </w:t>
      </w:r>
      <w:r>
        <w:rPr/>
        <w:t>có tưởng</w:t>
      </w:r>
      <w:r>
        <w:rPr>
          <w:spacing w:val="-3"/>
        </w:rPr>
        <w:t> </w:t>
      </w:r>
      <w:r>
        <w:rPr/>
        <w:t>(saññā)</w:t>
      </w:r>
      <w:r>
        <w:rPr>
          <w:spacing w:val="-2"/>
        </w:rPr>
        <w:t> </w:t>
      </w:r>
      <w:r>
        <w:rPr/>
        <w:t>ghi</w:t>
      </w:r>
      <w:r>
        <w:rPr>
          <w:spacing w:val="-3"/>
        </w:rPr>
        <w:t> </w:t>
      </w:r>
      <w:r>
        <w:rPr/>
        <w:t>nhớ ý</w:t>
      </w:r>
      <w:r>
        <w:rPr>
          <w:spacing w:val="-6"/>
        </w:rPr>
        <w:t> </w:t>
      </w:r>
      <w:r>
        <w:rPr/>
        <w:t>nghĩa</w:t>
      </w:r>
      <w:r>
        <w:rPr>
          <w:spacing w:val="-2"/>
        </w:rPr>
        <w:t> </w:t>
      </w:r>
      <w:r>
        <w:rPr/>
        <w:t>của</w:t>
      </w:r>
      <w:r>
        <w:rPr>
          <w:spacing w:val="-2"/>
        </w:rPr>
        <w:t> </w:t>
      </w:r>
      <w:r>
        <w:rPr/>
        <w:t>các</w:t>
      </w:r>
      <w:r>
        <w:rPr>
          <w:spacing w:val="-2"/>
        </w:rPr>
        <w:t> </w:t>
      </w:r>
      <w:r>
        <w:rPr/>
        <w:t>âm</w:t>
      </w:r>
      <w:r>
        <w:rPr>
          <w:spacing w:val="-3"/>
        </w:rPr>
        <w:t> </w:t>
      </w:r>
      <w:r>
        <w:rPr/>
        <w:t>thanh</w:t>
      </w:r>
      <w:r>
        <w:rPr>
          <w:spacing w:val="-1"/>
        </w:rPr>
        <w:t> </w:t>
      </w:r>
      <w:r>
        <w:rPr/>
        <w:t>khác</w:t>
      </w:r>
      <w:r>
        <w:rPr>
          <w:spacing w:val="-4"/>
        </w:rPr>
        <w:t> </w:t>
      </w:r>
      <w:r>
        <w:rPr/>
        <w:t>nhau, tạo duyên cho các suy nghĩ về ngôn từ và tên gọi.</w:t>
      </w:r>
    </w:p>
    <w:p>
      <w:pPr>
        <w:pStyle w:val="BodyText"/>
        <w:spacing w:line="252" w:lineRule="auto" w:before="62"/>
        <w:ind w:left="115" w:right="109" w:firstLine="453"/>
        <w:jc w:val="both"/>
      </w:pPr>
      <w:r>
        <w:rPr/>
        <w:t>Mọi thứ đều có thể được đặt tên, chẳng hạn như bút mực, bút chì, bàn hay</w:t>
      </w:r>
      <w:r>
        <w:rPr>
          <w:spacing w:val="-1"/>
        </w:rPr>
        <w:t> </w:t>
      </w:r>
      <w:r>
        <w:rPr/>
        <w:t>ghế. Không có pháp nào không</w:t>
      </w:r>
      <w:r>
        <w:rPr>
          <w:spacing w:val="-1"/>
        </w:rPr>
        <w:t> </w:t>
      </w:r>
      <w:r>
        <w:rPr/>
        <w:t>được gọi dưới một cái tên. Mọi thứ đều có thể được gọi tên, bởi các pháp đều có các đặc tính riêng biệt, cần thiết phải có các tên gọi để người ta biết đến chúng. Vì vậy, pháp là</w:t>
      </w:r>
      <w:r>
        <w:rPr>
          <w:spacing w:val="40"/>
        </w:rPr>
        <w:t> </w:t>
      </w:r>
      <w:r>
        <w:rPr/>
        <w:t>nhân cho việc định danh. Cuốn </w:t>
      </w:r>
      <w:r>
        <w:rPr>
          <w:i/>
        </w:rPr>
        <w:t>Chú Giải Bộ Pháp Tụ (</w:t>
      </w:r>
      <w:r>
        <w:rPr/>
        <w:t>Atthasālinī, Phần II, Chương II, §391) mô tả lộ trình định danh như sau:</w:t>
      </w:r>
    </w:p>
    <w:p>
      <w:pPr>
        <w:spacing w:line="288" w:lineRule="auto" w:before="90"/>
        <w:ind w:left="568" w:right="109" w:firstLine="453"/>
        <w:jc w:val="both"/>
        <w:rPr>
          <w:rFonts w:ascii="Arial" w:hAnsi="Arial"/>
          <w:i/>
          <w:sz w:val="21"/>
        </w:rPr>
      </w:pPr>
      <w:r>
        <w:rPr>
          <w:rFonts w:ascii="Arial" w:hAnsi="Arial"/>
          <w:i/>
          <w:sz w:val="21"/>
        </w:rPr>
        <w:t>"Không một chúng sinh hay đồ vật nào không được định danh. Cây cối trong rừng, đồi núi là lãnh địa của những người nông dân. Khi được hỏi, “Cây này là cây gì?”, họ nói ra tên của cây ấy, chẳng hạn “cây Cucht”, “cây Butea”. Ngay cả về cái cây mà họ không biết tên,</w:t>
      </w:r>
      <w:r>
        <w:rPr>
          <w:rFonts w:ascii="Arial" w:hAnsi="Arial"/>
          <w:i/>
          <w:spacing w:val="40"/>
          <w:sz w:val="21"/>
        </w:rPr>
        <w:t> </w:t>
      </w:r>
      <w:r>
        <w:rPr>
          <w:rFonts w:ascii="Arial" w:hAnsi="Arial"/>
          <w:i/>
          <w:sz w:val="21"/>
        </w:rPr>
        <w:t>họ sẽ nói “Đó là cây không tên”. Và như vậy, “Không</w:t>
      </w:r>
      <w:r>
        <w:rPr>
          <w:rFonts w:ascii="Arial" w:hAnsi="Arial"/>
          <w:i/>
          <w:spacing w:val="40"/>
          <w:sz w:val="21"/>
        </w:rPr>
        <w:t> </w:t>
      </w:r>
      <w:r>
        <w:rPr>
          <w:rFonts w:ascii="Arial" w:hAnsi="Arial"/>
          <w:i/>
          <w:sz w:val="21"/>
        </w:rPr>
        <w:t>tên” trở thành tên của cái cây đó”.</w:t>
      </w:r>
    </w:p>
    <w:p>
      <w:pPr>
        <w:pStyle w:val="BodyText"/>
        <w:spacing w:line="252" w:lineRule="auto" w:before="35"/>
        <w:ind w:left="115" w:right="110" w:firstLine="453"/>
        <w:jc w:val="both"/>
      </w:pPr>
      <w:r>
        <w:rPr/>
        <w:t>Nếu không có tên thì rất khó để mọi người có thể hiểu nhau.</w:t>
      </w:r>
      <w:r>
        <w:rPr>
          <w:spacing w:val="-2"/>
        </w:rPr>
        <w:t> </w:t>
      </w:r>
      <w:r>
        <w:rPr/>
        <w:t>Ngay</w:t>
      </w:r>
      <w:r>
        <w:rPr>
          <w:spacing w:val="-5"/>
        </w:rPr>
        <w:t> </w:t>
      </w:r>
      <w:r>
        <w:rPr/>
        <w:t>cả</w:t>
      </w:r>
      <w:r>
        <w:rPr>
          <w:spacing w:val="-1"/>
        </w:rPr>
        <w:t> </w:t>
      </w:r>
      <w:r>
        <w:rPr/>
        <w:t>các pháp chân</w:t>
      </w:r>
      <w:r>
        <w:rPr>
          <w:spacing w:val="-2"/>
        </w:rPr>
        <w:t> </w:t>
      </w:r>
      <w:r>
        <w:rPr/>
        <w:t>đế</w:t>
      </w:r>
      <w:r>
        <w:rPr>
          <w:spacing w:val="-3"/>
        </w:rPr>
        <w:t> </w:t>
      </w:r>
      <w:r>
        <w:rPr/>
        <w:t>cũng</w:t>
      </w:r>
      <w:r>
        <w:rPr>
          <w:spacing w:val="-2"/>
        </w:rPr>
        <w:t> </w:t>
      </w:r>
      <w:r>
        <w:rPr/>
        <w:t>cần</w:t>
      </w:r>
      <w:r>
        <w:rPr>
          <w:spacing w:val="-2"/>
        </w:rPr>
        <w:t> </w:t>
      </w:r>
      <w:r>
        <w:rPr/>
        <w:t>phải</w:t>
      </w:r>
      <w:r>
        <w:rPr>
          <w:spacing w:val="-2"/>
        </w:rPr>
        <w:t> </w:t>
      </w:r>
      <w:r>
        <w:rPr/>
        <w:t>đặt</w:t>
      </w:r>
      <w:r>
        <w:rPr>
          <w:spacing w:val="-2"/>
        </w:rPr>
        <w:t> </w:t>
      </w:r>
      <w:r>
        <w:rPr/>
        <w:t>tên.</w:t>
      </w:r>
      <w:r>
        <w:rPr>
          <w:spacing w:val="-2"/>
        </w:rPr>
        <w:t> </w:t>
      </w:r>
      <w:r>
        <w:rPr/>
        <w:t>Đức Phật dùng các khái niệm để phân loại các pháp chân đế</w:t>
      </w:r>
      <w:r>
        <w:rPr>
          <w:spacing w:val="40"/>
        </w:rPr>
        <w:t> </w:t>
      </w:r>
      <w:r>
        <w:rPr/>
        <w:t>theo đặc tính của chúng, chẳng hạn như những thuật ngữ </w:t>
      </w:r>
      <w:r>
        <w:rPr>
          <w:spacing w:val="-4"/>
        </w:rPr>
        <w:t>sau:</w:t>
      </w:r>
    </w:p>
    <w:p>
      <w:pPr>
        <w:pStyle w:val="ListParagraph"/>
        <w:numPr>
          <w:ilvl w:val="0"/>
          <w:numId w:val="62"/>
        </w:numPr>
        <w:tabs>
          <w:tab w:pos="822" w:val="left" w:leader="none"/>
        </w:tabs>
        <w:spacing w:line="240" w:lineRule="auto" w:before="44" w:after="0"/>
        <w:ind w:left="822" w:right="0" w:hanging="254"/>
        <w:jc w:val="left"/>
        <w:rPr>
          <w:sz w:val="24"/>
        </w:rPr>
      </w:pPr>
      <w:r>
        <w:rPr>
          <w:sz w:val="24"/>
        </w:rPr>
        <w:t>Ngũ</w:t>
      </w:r>
      <w:r>
        <w:rPr>
          <w:spacing w:val="-3"/>
          <w:sz w:val="24"/>
        </w:rPr>
        <w:t> </w:t>
      </w:r>
      <w:r>
        <w:rPr>
          <w:spacing w:val="-5"/>
          <w:sz w:val="24"/>
        </w:rPr>
        <w:t>uẩn</w:t>
      </w:r>
    </w:p>
    <w:p>
      <w:pPr>
        <w:pStyle w:val="ListParagraph"/>
        <w:spacing w:after="0" w:line="240" w:lineRule="auto"/>
        <w:jc w:val="left"/>
        <w:rPr>
          <w:sz w:val="24"/>
        </w:rPr>
        <w:sectPr>
          <w:headerReference w:type="default" r:id="rId349"/>
          <w:pgSz w:w="7660" w:h="11630"/>
          <w:pgMar w:header="741" w:footer="0" w:top="1020" w:bottom="280" w:left="850" w:right="850"/>
        </w:sectPr>
      </w:pPr>
    </w:p>
    <w:p>
      <w:pPr>
        <w:pStyle w:val="BodyText"/>
        <w:spacing w:before="107"/>
      </w:pPr>
    </w:p>
    <w:p>
      <w:pPr>
        <w:pStyle w:val="ListParagraph"/>
        <w:numPr>
          <w:ilvl w:val="0"/>
          <w:numId w:val="62"/>
        </w:numPr>
        <w:tabs>
          <w:tab w:pos="822" w:val="left" w:leader="none"/>
        </w:tabs>
        <w:spacing w:line="292" w:lineRule="exact" w:before="1" w:after="0"/>
        <w:ind w:left="822" w:right="0" w:hanging="254"/>
        <w:jc w:val="left"/>
        <w:rPr>
          <w:sz w:val="24"/>
        </w:rPr>
      </w:pPr>
      <w:r>
        <w:rPr>
          <w:sz w:val="24"/>
        </w:rPr>
        <w:t>Mười hai </w:t>
      </w:r>
      <w:r>
        <w:rPr>
          <w:spacing w:val="-5"/>
          <w:sz w:val="24"/>
        </w:rPr>
        <w:t>xứ</w:t>
      </w:r>
    </w:p>
    <w:p>
      <w:pPr>
        <w:pStyle w:val="ListParagraph"/>
        <w:numPr>
          <w:ilvl w:val="0"/>
          <w:numId w:val="62"/>
        </w:numPr>
        <w:tabs>
          <w:tab w:pos="822" w:val="left" w:leader="none"/>
        </w:tabs>
        <w:spacing w:line="289" w:lineRule="exact" w:before="0" w:after="0"/>
        <w:ind w:left="822" w:right="0" w:hanging="254"/>
        <w:jc w:val="left"/>
        <w:rPr>
          <w:sz w:val="24"/>
        </w:rPr>
      </w:pPr>
      <w:r>
        <w:rPr>
          <w:sz w:val="24"/>
        </w:rPr>
        <w:t>Mưới</w:t>
      </w:r>
      <w:r>
        <w:rPr>
          <w:spacing w:val="-3"/>
          <w:sz w:val="24"/>
        </w:rPr>
        <w:t> </w:t>
      </w:r>
      <w:r>
        <w:rPr>
          <w:sz w:val="24"/>
        </w:rPr>
        <w:t>tám </w:t>
      </w:r>
      <w:r>
        <w:rPr>
          <w:spacing w:val="-4"/>
          <w:sz w:val="24"/>
        </w:rPr>
        <w:t>giới</w:t>
      </w:r>
    </w:p>
    <w:p>
      <w:pPr>
        <w:pStyle w:val="ListParagraph"/>
        <w:numPr>
          <w:ilvl w:val="0"/>
          <w:numId w:val="62"/>
        </w:numPr>
        <w:tabs>
          <w:tab w:pos="822" w:val="left" w:leader="none"/>
        </w:tabs>
        <w:spacing w:line="289" w:lineRule="exact" w:before="0" w:after="0"/>
        <w:ind w:left="822" w:right="0" w:hanging="254"/>
        <w:jc w:val="left"/>
        <w:rPr>
          <w:sz w:val="24"/>
        </w:rPr>
      </w:pPr>
      <w:r>
        <w:rPr>
          <w:sz w:val="24"/>
        </w:rPr>
        <w:t>Tứ</w:t>
      </w:r>
      <w:r>
        <w:rPr>
          <w:spacing w:val="-2"/>
          <w:sz w:val="24"/>
        </w:rPr>
        <w:t> </w:t>
      </w:r>
      <w:r>
        <w:rPr>
          <w:sz w:val="24"/>
        </w:rPr>
        <w:t>Thánh</w:t>
      </w:r>
      <w:r>
        <w:rPr>
          <w:spacing w:val="-1"/>
          <w:sz w:val="24"/>
        </w:rPr>
        <w:t> </w:t>
      </w:r>
      <w:r>
        <w:rPr>
          <w:spacing w:val="-5"/>
          <w:sz w:val="24"/>
        </w:rPr>
        <w:t>Đế</w:t>
      </w:r>
      <w:r>
        <w:rPr>
          <w:spacing w:val="-5"/>
          <w:sz w:val="24"/>
          <w:vertAlign w:val="superscript"/>
        </w:rPr>
        <w:t>1</w:t>
      </w:r>
    </w:p>
    <w:p>
      <w:pPr>
        <w:pStyle w:val="ListParagraph"/>
        <w:numPr>
          <w:ilvl w:val="0"/>
          <w:numId w:val="62"/>
        </w:numPr>
        <w:tabs>
          <w:tab w:pos="822" w:val="left" w:leader="none"/>
        </w:tabs>
        <w:spacing w:line="290" w:lineRule="exact" w:before="0" w:after="0"/>
        <w:ind w:left="822" w:right="0" w:hanging="254"/>
        <w:jc w:val="left"/>
        <w:rPr>
          <w:sz w:val="24"/>
        </w:rPr>
      </w:pPr>
      <w:r>
        <w:rPr>
          <w:sz w:val="24"/>
        </w:rPr>
        <w:t>Hai</w:t>
      </w:r>
      <w:r>
        <w:rPr>
          <w:spacing w:val="-3"/>
          <w:sz w:val="24"/>
        </w:rPr>
        <w:t> </w:t>
      </w:r>
      <w:r>
        <w:rPr>
          <w:sz w:val="24"/>
        </w:rPr>
        <w:t>mươi</w:t>
      </w:r>
      <w:r>
        <w:rPr>
          <w:spacing w:val="-1"/>
          <w:sz w:val="24"/>
        </w:rPr>
        <w:t> </w:t>
      </w:r>
      <w:r>
        <w:rPr>
          <w:sz w:val="24"/>
        </w:rPr>
        <w:t>hai</w:t>
      </w:r>
      <w:r>
        <w:rPr>
          <w:spacing w:val="-1"/>
          <w:sz w:val="24"/>
        </w:rPr>
        <w:t> </w:t>
      </w:r>
      <w:r>
        <w:rPr>
          <w:spacing w:val="-4"/>
          <w:sz w:val="24"/>
        </w:rPr>
        <w:t>căn</w:t>
      </w:r>
      <w:r>
        <w:rPr>
          <w:spacing w:val="-4"/>
          <w:sz w:val="24"/>
          <w:vertAlign w:val="superscript"/>
        </w:rPr>
        <w:t>2</w:t>
      </w:r>
    </w:p>
    <w:p>
      <w:pPr>
        <w:pStyle w:val="ListParagraph"/>
        <w:numPr>
          <w:ilvl w:val="0"/>
          <w:numId w:val="62"/>
        </w:numPr>
        <w:tabs>
          <w:tab w:pos="822" w:val="left" w:leader="none"/>
        </w:tabs>
        <w:spacing w:line="292" w:lineRule="exact" w:before="0" w:after="0"/>
        <w:ind w:left="822" w:right="0" w:hanging="254"/>
        <w:jc w:val="left"/>
        <w:rPr>
          <w:sz w:val="24"/>
        </w:rPr>
      </w:pPr>
      <w:r>
        <w:rPr>
          <w:sz w:val="24"/>
        </w:rPr>
        <w:t>Các</w:t>
      </w:r>
      <w:r>
        <w:rPr>
          <w:spacing w:val="-1"/>
          <w:sz w:val="24"/>
        </w:rPr>
        <w:t> </w:t>
      </w:r>
      <w:r>
        <w:rPr>
          <w:sz w:val="24"/>
        </w:rPr>
        <w:t>hạng</w:t>
      </w:r>
      <w:r>
        <w:rPr>
          <w:spacing w:val="-3"/>
          <w:sz w:val="24"/>
        </w:rPr>
        <w:t> </w:t>
      </w:r>
      <w:r>
        <w:rPr>
          <w:sz w:val="24"/>
        </w:rPr>
        <w:t>người khác</w:t>
      </w:r>
      <w:r>
        <w:rPr>
          <w:spacing w:val="-1"/>
          <w:sz w:val="24"/>
        </w:rPr>
        <w:t> </w:t>
      </w:r>
      <w:r>
        <w:rPr>
          <w:sz w:val="24"/>
        </w:rPr>
        <w:t>nhau</w:t>
      </w:r>
      <w:r>
        <w:rPr>
          <w:spacing w:val="2"/>
          <w:sz w:val="24"/>
        </w:rPr>
        <w:t> </w:t>
      </w:r>
      <w:r>
        <w:rPr>
          <w:spacing w:val="-2"/>
          <w:sz w:val="24"/>
        </w:rPr>
        <w:t>(puggala)</w:t>
      </w:r>
    </w:p>
    <w:p>
      <w:pPr>
        <w:pStyle w:val="BodyText"/>
        <w:spacing w:line="252" w:lineRule="auto" w:before="73"/>
        <w:ind w:left="115" w:right="117" w:firstLine="453"/>
        <w:jc w:val="both"/>
      </w:pPr>
      <w:r>
        <w:rPr/>
        <w:t>Như vậy, Giáo pháp mà Đức Phật thuyết giảng cần nhiều thuật ngữ và tên gọi để có thể được người khác hiểu.</w:t>
      </w:r>
    </w:p>
    <w:p>
      <w:pPr>
        <w:pStyle w:val="BodyText"/>
        <w:spacing w:line="252" w:lineRule="auto" w:before="62"/>
        <w:ind w:left="115" w:right="109" w:firstLine="453"/>
        <w:jc w:val="both"/>
      </w:pPr>
      <w:r>
        <w:rPr/>
        <w:t>Cuốn </w:t>
      </w:r>
      <w:r>
        <w:rPr>
          <w:i/>
        </w:rPr>
        <w:t>Chú Giải Bộ Pháp Tụ </w:t>
      </w:r>
      <w:r>
        <w:rPr/>
        <w:t>sử dụng nhiều từ đồng nghĩa cho tên gọi khái niệm (nāma-paññatti), tức là các</w:t>
      </w:r>
      <w:r>
        <w:rPr>
          <w:spacing w:val="40"/>
        </w:rPr>
        <w:t> </w:t>
      </w:r>
      <w:r>
        <w:rPr/>
        <w:t>khái niệm là tên gọi - danh xưng</w:t>
      </w:r>
      <w:r>
        <w:rPr>
          <w:vertAlign w:val="superscript"/>
        </w:rPr>
        <w:t>3</w:t>
      </w:r>
      <w:r>
        <w:rPr>
          <w:vertAlign w:val="baseline"/>
        </w:rPr>
        <w:t>. Đó là sự diễn giải, biểu đạt ý nghĩa của một cái gì đó bằng ngôn ngữ (nirutti). Một tên gọi là một dấu hiệu riêng biệt để chỉ ý nghĩa của một</w:t>
      </w:r>
      <w:r>
        <w:rPr>
          <w:spacing w:val="40"/>
          <w:vertAlign w:val="baseline"/>
        </w:rPr>
        <w:t> </w:t>
      </w:r>
      <w:r>
        <w:rPr>
          <w:vertAlign w:val="baseline"/>
        </w:rPr>
        <w:t>cái</w:t>
      </w:r>
      <w:r>
        <w:rPr>
          <w:spacing w:val="-1"/>
          <w:vertAlign w:val="baseline"/>
        </w:rPr>
        <w:t> </w:t>
      </w:r>
      <w:r>
        <w:rPr>
          <w:vertAlign w:val="baseline"/>
        </w:rPr>
        <w:t>gì</w:t>
      </w:r>
      <w:r>
        <w:rPr>
          <w:spacing w:val="-1"/>
          <w:vertAlign w:val="baseline"/>
        </w:rPr>
        <w:t> </w:t>
      </w:r>
      <w:r>
        <w:rPr>
          <w:vertAlign w:val="baseline"/>
        </w:rPr>
        <w:t>đó</w:t>
      </w:r>
      <w:r>
        <w:rPr>
          <w:spacing w:val="-1"/>
          <w:vertAlign w:val="baseline"/>
        </w:rPr>
        <w:t> </w:t>
      </w:r>
      <w:r>
        <w:rPr>
          <w:vertAlign w:val="baseline"/>
        </w:rPr>
        <w:t>(vyañcana).</w:t>
      </w:r>
      <w:r>
        <w:rPr>
          <w:spacing w:val="-2"/>
          <w:vertAlign w:val="baseline"/>
        </w:rPr>
        <w:t> </w:t>
      </w:r>
      <w:r>
        <w:rPr>
          <w:vertAlign w:val="baseline"/>
        </w:rPr>
        <w:t>Có</w:t>
      </w:r>
      <w:r>
        <w:rPr>
          <w:spacing w:val="-1"/>
          <w:vertAlign w:val="baseline"/>
        </w:rPr>
        <w:t> </w:t>
      </w:r>
      <w:r>
        <w:rPr>
          <w:vertAlign w:val="baseline"/>
        </w:rPr>
        <w:t>âm</w:t>
      </w:r>
      <w:r>
        <w:rPr>
          <w:spacing w:val="-1"/>
          <w:vertAlign w:val="baseline"/>
        </w:rPr>
        <w:t> </w:t>
      </w:r>
      <w:r>
        <w:rPr>
          <w:vertAlign w:val="baseline"/>
        </w:rPr>
        <w:t>thanh</w:t>
      </w:r>
      <w:r>
        <w:rPr>
          <w:spacing w:val="-2"/>
          <w:vertAlign w:val="baseline"/>
        </w:rPr>
        <w:t> </w:t>
      </w:r>
      <w:r>
        <w:rPr>
          <w:vertAlign w:val="baseline"/>
        </w:rPr>
        <w:t>được</w:t>
      </w:r>
      <w:r>
        <w:rPr>
          <w:spacing w:val="-2"/>
          <w:vertAlign w:val="baseline"/>
        </w:rPr>
        <w:t> </w:t>
      </w:r>
      <w:r>
        <w:rPr>
          <w:vertAlign w:val="baseline"/>
        </w:rPr>
        <w:t>phát</w:t>
      </w:r>
      <w:r>
        <w:rPr>
          <w:spacing w:val="-1"/>
          <w:vertAlign w:val="baseline"/>
        </w:rPr>
        <w:t> </w:t>
      </w:r>
      <w:r>
        <w:rPr>
          <w:vertAlign w:val="baseline"/>
        </w:rPr>
        <w:t>ra,</w:t>
      </w:r>
      <w:r>
        <w:rPr>
          <w:spacing w:val="-1"/>
          <w:vertAlign w:val="baseline"/>
        </w:rPr>
        <w:t> </w:t>
      </w:r>
      <w:r>
        <w:rPr>
          <w:vertAlign w:val="baseline"/>
        </w:rPr>
        <w:t>những</w:t>
      </w:r>
      <w:r>
        <w:rPr>
          <w:spacing w:val="-4"/>
          <w:vertAlign w:val="baseline"/>
        </w:rPr>
        <w:t> </w:t>
      </w:r>
      <w:r>
        <w:rPr>
          <w:vertAlign w:val="baseline"/>
        </w:rPr>
        <w:t>chữ ghép lại thành từ ngữ biểu hiện ý nghĩa của một cái gì đó (abhilāpa). Những từ đồng nghĩa này lý giải ý nghĩa của “nāma-paññatti” (tức là tên hay thuật ngữ). Một thuật ngữ giúp ta biết ý nghĩa của một thứ. Ý niệm khi được biết có thể được gọi là khái niệm. Như vậy, nhìn chung có hai loại khái niệm:</w:t>
      </w:r>
    </w:p>
    <w:p>
      <w:pPr>
        <w:pStyle w:val="ListParagraph"/>
        <w:numPr>
          <w:ilvl w:val="0"/>
          <w:numId w:val="63"/>
        </w:numPr>
        <w:tabs>
          <w:tab w:pos="808" w:val="left" w:leader="none"/>
        </w:tabs>
        <w:spacing w:line="240" w:lineRule="auto" w:before="63" w:after="0"/>
        <w:ind w:left="808" w:right="0" w:hanging="240"/>
        <w:jc w:val="both"/>
        <w:rPr>
          <w:sz w:val="24"/>
        </w:rPr>
      </w:pPr>
      <w:r>
        <w:rPr>
          <w:sz w:val="24"/>
        </w:rPr>
        <w:t>Cái</w:t>
      </w:r>
      <w:r>
        <w:rPr>
          <w:spacing w:val="-1"/>
          <w:sz w:val="24"/>
        </w:rPr>
        <w:t> </w:t>
      </w:r>
      <w:r>
        <w:rPr>
          <w:sz w:val="24"/>
        </w:rPr>
        <w:t>được</w:t>
      </w:r>
      <w:r>
        <w:rPr>
          <w:spacing w:val="-1"/>
          <w:sz w:val="24"/>
        </w:rPr>
        <w:t> </w:t>
      </w:r>
      <w:r>
        <w:rPr>
          <w:sz w:val="24"/>
        </w:rPr>
        <w:t>biết</w:t>
      </w:r>
      <w:r>
        <w:rPr>
          <w:spacing w:val="-1"/>
          <w:sz w:val="24"/>
        </w:rPr>
        <w:t> </w:t>
      </w:r>
      <w:r>
        <w:rPr>
          <w:sz w:val="24"/>
        </w:rPr>
        <w:t>(paññāpiyatta</w:t>
      </w:r>
      <w:r>
        <w:rPr>
          <w:spacing w:val="-1"/>
          <w:sz w:val="24"/>
        </w:rPr>
        <w:t> </w:t>
      </w:r>
      <w:r>
        <w:rPr>
          <w:sz w:val="24"/>
        </w:rPr>
        <w:t>hay</w:t>
      </w:r>
      <w:r>
        <w:rPr>
          <w:spacing w:val="-5"/>
          <w:sz w:val="24"/>
        </w:rPr>
        <w:t> </w:t>
      </w:r>
      <w:r>
        <w:rPr>
          <w:spacing w:val="-2"/>
          <w:sz w:val="24"/>
        </w:rPr>
        <w:t>atthapaññatti)</w:t>
      </w:r>
    </w:p>
    <w:p>
      <w:pPr>
        <w:pStyle w:val="ListParagraph"/>
        <w:numPr>
          <w:ilvl w:val="0"/>
          <w:numId w:val="63"/>
        </w:numPr>
        <w:tabs>
          <w:tab w:pos="839" w:val="left" w:leader="none"/>
          <w:tab w:pos="852" w:val="left" w:leader="none"/>
        </w:tabs>
        <w:spacing w:line="252" w:lineRule="auto" w:before="72" w:after="0"/>
        <w:ind w:left="852" w:right="106" w:hanging="284"/>
        <w:jc w:val="both"/>
        <w:rPr>
          <w:sz w:val="24"/>
        </w:rPr>
      </w:pPr>
      <w:r>
        <w:rPr>
          <w:sz w:val="24"/>
        </w:rPr>
        <w:t>Cái làm cho được biết (paññāpanato), tên gọi hay thuật ngữ giúp ta biết được ý nghĩa của vạn vật.</w:t>
      </w:r>
    </w:p>
    <w:p>
      <w:pPr>
        <w:pStyle w:val="BodyText"/>
        <w:spacing w:line="252" w:lineRule="auto" w:before="61"/>
        <w:ind w:left="115" w:right="109" w:firstLine="453"/>
        <w:jc w:val="both"/>
      </w:pPr>
      <w:r>
        <w:rPr/>
        <w:t>Nếu ta nhớ rằng có hai loại khái niệm thì sẽ dễ hiểu hơn khái niệm là gì. Có nhiều loại khái niệm và chúng có thể</w:t>
      </w:r>
      <w:r>
        <w:rPr>
          <w:spacing w:val="17"/>
        </w:rPr>
        <w:t> </w:t>
      </w:r>
      <w:r>
        <w:rPr/>
        <w:t>được</w:t>
      </w:r>
      <w:r>
        <w:rPr>
          <w:spacing w:val="20"/>
        </w:rPr>
        <w:t> </w:t>
      </w:r>
      <w:r>
        <w:rPr/>
        <w:t>phân</w:t>
      </w:r>
      <w:r>
        <w:rPr>
          <w:spacing w:val="21"/>
        </w:rPr>
        <w:t> </w:t>
      </w:r>
      <w:r>
        <w:rPr/>
        <w:t>chia</w:t>
      </w:r>
      <w:r>
        <w:rPr>
          <w:spacing w:val="20"/>
        </w:rPr>
        <w:t> </w:t>
      </w:r>
      <w:r>
        <w:rPr/>
        <w:t>theo</w:t>
      </w:r>
      <w:r>
        <w:rPr>
          <w:spacing w:val="23"/>
        </w:rPr>
        <w:t> </w:t>
      </w:r>
      <w:r>
        <w:rPr/>
        <w:t>nhiều</w:t>
      </w:r>
      <w:r>
        <w:rPr>
          <w:spacing w:val="19"/>
        </w:rPr>
        <w:t> </w:t>
      </w:r>
      <w:r>
        <w:rPr/>
        <w:t>cách</w:t>
      </w:r>
      <w:r>
        <w:rPr>
          <w:spacing w:val="21"/>
        </w:rPr>
        <w:t> </w:t>
      </w:r>
      <w:r>
        <w:rPr/>
        <w:t>khác</w:t>
      </w:r>
      <w:r>
        <w:rPr>
          <w:spacing w:val="20"/>
        </w:rPr>
        <w:t> </w:t>
      </w:r>
      <w:r>
        <w:rPr/>
        <w:t>nhau.</w:t>
      </w:r>
      <w:r>
        <w:rPr>
          <w:spacing w:val="24"/>
        </w:rPr>
        <w:t> </w:t>
      </w:r>
      <w:r>
        <w:rPr/>
        <w:t>Một</w:t>
      </w:r>
      <w:r>
        <w:rPr>
          <w:spacing w:val="21"/>
        </w:rPr>
        <w:t> </w:t>
      </w:r>
      <w:r>
        <w:rPr>
          <w:spacing w:val="-2"/>
        </w:rPr>
        <w:t>trong</w:t>
      </w: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664640">
                <wp:simplePos x="0" y="0"/>
                <wp:positionH relativeFrom="page">
                  <wp:posOffset>612952</wp:posOffset>
                </wp:positionH>
                <wp:positionV relativeFrom="paragraph">
                  <wp:posOffset>196411</wp:posOffset>
                </wp:positionV>
                <wp:extent cx="1829435" cy="7620"/>
                <wp:effectExtent l="0" t="0" r="0" b="0"/>
                <wp:wrapTopAndBottom/>
                <wp:docPr id="816" name="Graphic 816"/>
                <wp:cNvGraphicFramePr>
                  <a:graphicFrameLocks/>
                </wp:cNvGraphicFramePr>
                <a:graphic>
                  <a:graphicData uri="http://schemas.microsoft.com/office/word/2010/wordprocessingShape">
                    <wps:wsp>
                      <wps:cNvPr id="816" name="Graphic 81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465495pt;width:144.020pt;height:.600010pt;mso-position-horizontal-relative:page;mso-position-vertical-relative:paragraph;z-index:-15651840;mso-wrap-distance-left:0;mso-wrap-distance-right:0" id="docshape487" filled="true" fillcolor="#000000" stroked="false">
                <v:fill type="solid"/>
                <w10:wrap type="topAndBottom"/>
              </v:rect>
            </w:pict>
          </mc:Fallback>
        </mc:AlternateContent>
      </w:r>
    </w:p>
    <w:p>
      <w:pPr>
        <w:spacing w:before="99"/>
        <w:ind w:left="115" w:right="108" w:firstLine="0"/>
        <w:jc w:val="both"/>
        <w:rPr>
          <w:sz w:val="20"/>
        </w:rPr>
      </w:pPr>
      <w:r>
        <w:rPr>
          <w:sz w:val="20"/>
          <w:vertAlign w:val="superscript"/>
        </w:rPr>
        <w:t>1</w:t>
      </w:r>
      <w:r>
        <w:rPr>
          <w:sz w:val="20"/>
          <w:vertAlign w:val="baseline"/>
        </w:rPr>
        <w:t> Tứ thánh đế là: khổ đế (sự thật về khổ), tập đế (sự thật về nguyên nhân của khổ), diệt đế (sự thật về sự chấm dứt của khổ) và đạo đế (sự thật về con đường dẫn tới sự chấm dứt của khổ).</w:t>
      </w:r>
    </w:p>
    <w:p>
      <w:pPr>
        <w:spacing w:line="224" w:lineRule="exact" w:before="0"/>
        <w:ind w:left="115" w:right="0" w:firstLine="0"/>
        <w:jc w:val="both"/>
        <w:rPr>
          <w:sz w:val="20"/>
        </w:rPr>
      </w:pPr>
      <w:r>
        <w:rPr>
          <w:sz w:val="20"/>
          <w:vertAlign w:val="superscript"/>
        </w:rPr>
        <w:t>2</w:t>
      </w:r>
      <w:r>
        <w:rPr>
          <w:spacing w:val="-5"/>
          <w:sz w:val="20"/>
          <w:vertAlign w:val="baseline"/>
        </w:rPr>
        <w:t> </w:t>
      </w:r>
      <w:r>
        <w:rPr>
          <w:sz w:val="20"/>
          <w:vertAlign w:val="baseline"/>
        </w:rPr>
        <w:t>Indriya</w:t>
      </w:r>
      <w:r>
        <w:rPr>
          <w:spacing w:val="-4"/>
          <w:sz w:val="20"/>
          <w:vertAlign w:val="baseline"/>
        </w:rPr>
        <w:t> </w:t>
      </w:r>
      <w:r>
        <w:rPr>
          <w:sz w:val="20"/>
          <w:vertAlign w:val="baseline"/>
        </w:rPr>
        <w:t>(căn):</w:t>
      </w:r>
      <w:r>
        <w:rPr>
          <w:spacing w:val="-6"/>
          <w:sz w:val="20"/>
          <w:vertAlign w:val="baseline"/>
        </w:rPr>
        <w:t> </w:t>
      </w:r>
      <w:r>
        <w:rPr>
          <w:sz w:val="20"/>
          <w:vertAlign w:val="baseline"/>
        </w:rPr>
        <w:t>xem</w:t>
      </w:r>
      <w:r>
        <w:rPr>
          <w:spacing w:val="-5"/>
          <w:sz w:val="20"/>
          <w:vertAlign w:val="baseline"/>
        </w:rPr>
        <w:t> </w:t>
      </w:r>
      <w:r>
        <w:rPr>
          <w:i/>
          <w:sz w:val="20"/>
          <w:vertAlign w:val="baseline"/>
        </w:rPr>
        <w:t>Thanh</w:t>
      </w:r>
      <w:r>
        <w:rPr>
          <w:i/>
          <w:spacing w:val="-4"/>
          <w:sz w:val="20"/>
          <w:vertAlign w:val="baseline"/>
        </w:rPr>
        <w:t> </w:t>
      </w:r>
      <w:r>
        <w:rPr>
          <w:i/>
          <w:sz w:val="20"/>
          <w:vertAlign w:val="baseline"/>
        </w:rPr>
        <w:t>Tịnh</w:t>
      </w:r>
      <w:r>
        <w:rPr>
          <w:i/>
          <w:spacing w:val="-4"/>
          <w:sz w:val="20"/>
          <w:vertAlign w:val="baseline"/>
        </w:rPr>
        <w:t> </w:t>
      </w:r>
      <w:r>
        <w:rPr>
          <w:i/>
          <w:sz w:val="20"/>
          <w:vertAlign w:val="baseline"/>
        </w:rPr>
        <w:t>Đạo</w:t>
      </w:r>
      <w:r>
        <w:rPr>
          <w:i/>
          <w:spacing w:val="-2"/>
          <w:sz w:val="20"/>
          <w:vertAlign w:val="baseline"/>
        </w:rPr>
        <w:t> </w:t>
      </w:r>
      <w:r>
        <w:rPr>
          <w:sz w:val="20"/>
          <w:vertAlign w:val="baseline"/>
        </w:rPr>
        <w:t>(Chương</w:t>
      </w:r>
      <w:r>
        <w:rPr>
          <w:spacing w:val="-5"/>
          <w:sz w:val="20"/>
          <w:vertAlign w:val="baseline"/>
        </w:rPr>
        <w:t> </w:t>
      </w:r>
      <w:r>
        <w:rPr>
          <w:spacing w:val="-2"/>
          <w:sz w:val="20"/>
          <w:vertAlign w:val="baseline"/>
        </w:rPr>
        <w:t>XVI,1).</w:t>
      </w:r>
    </w:p>
    <w:p>
      <w:pPr>
        <w:spacing w:before="0"/>
        <w:ind w:left="115" w:right="0" w:firstLine="0"/>
        <w:jc w:val="both"/>
        <w:rPr>
          <w:sz w:val="20"/>
        </w:rPr>
      </w:pPr>
      <w:r>
        <w:rPr>
          <w:sz w:val="20"/>
          <w:vertAlign w:val="superscript"/>
        </w:rPr>
        <w:t>3</w:t>
      </w:r>
      <w:r>
        <w:rPr>
          <w:spacing w:val="-2"/>
          <w:sz w:val="20"/>
          <w:vertAlign w:val="baseline"/>
        </w:rPr>
        <w:t> </w:t>
      </w:r>
      <w:r>
        <w:rPr>
          <w:sz w:val="20"/>
          <w:vertAlign w:val="baseline"/>
        </w:rPr>
        <w:t>Xem</w:t>
      </w:r>
      <w:r>
        <w:rPr>
          <w:spacing w:val="-6"/>
          <w:sz w:val="20"/>
          <w:vertAlign w:val="baseline"/>
        </w:rPr>
        <w:t> </w:t>
      </w:r>
      <w:r>
        <w:rPr>
          <w:i/>
          <w:sz w:val="20"/>
          <w:vertAlign w:val="baseline"/>
        </w:rPr>
        <w:t>Bộ</w:t>
      </w:r>
      <w:r>
        <w:rPr>
          <w:i/>
          <w:spacing w:val="-1"/>
          <w:sz w:val="20"/>
          <w:vertAlign w:val="baseline"/>
        </w:rPr>
        <w:t> </w:t>
      </w:r>
      <w:r>
        <w:rPr>
          <w:i/>
          <w:sz w:val="20"/>
          <w:vertAlign w:val="baseline"/>
        </w:rPr>
        <w:t>Pháp </w:t>
      </w:r>
      <w:r>
        <w:rPr>
          <w:i/>
          <w:spacing w:val="-5"/>
          <w:sz w:val="20"/>
          <w:vertAlign w:val="baseline"/>
        </w:rPr>
        <w:t>Tụ</w:t>
      </w:r>
      <w:r>
        <w:rPr>
          <w:spacing w:val="-5"/>
          <w:sz w:val="20"/>
          <w:vertAlign w:val="baseline"/>
        </w:rPr>
        <w:t>.</w:t>
      </w:r>
    </w:p>
    <w:p>
      <w:pPr>
        <w:spacing w:after="0"/>
        <w:jc w:val="both"/>
        <w:rPr>
          <w:sz w:val="20"/>
        </w:rPr>
        <w:sectPr>
          <w:headerReference w:type="default" r:id="rId350"/>
          <w:pgSz w:w="7660" w:h="11630"/>
          <w:pgMar w:header="741" w:footer="0" w:top="1020" w:bottom="280" w:left="850" w:right="850"/>
        </w:sectPr>
      </w:pPr>
    </w:p>
    <w:p>
      <w:pPr>
        <w:pStyle w:val="BodyText"/>
        <w:spacing w:before="125"/>
      </w:pPr>
    </w:p>
    <w:p>
      <w:pPr>
        <w:spacing w:line="252" w:lineRule="auto" w:before="0"/>
        <w:ind w:left="115" w:right="107" w:firstLine="0"/>
        <w:jc w:val="both"/>
        <w:rPr>
          <w:sz w:val="24"/>
        </w:rPr>
      </w:pPr>
      <w:r>
        <w:rPr>
          <w:sz w:val="24"/>
        </w:rPr>
        <w:t>các cách phân chia khái niệm là như sau (để biết thêm về các cách phân loại khác, xem </w:t>
      </w:r>
      <w:r>
        <w:rPr>
          <w:i/>
          <w:sz w:val="24"/>
        </w:rPr>
        <w:t>Vi Diệu Pháp Toát Yếu- Abhidhamma Sangaha</w:t>
      </w:r>
      <w:r>
        <w:rPr>
          <w:sz w:val="24"/>
        </w:rPr>
        <w:t>, ch. VIII, Mục 4, </w:t>
      </w:r>
      <w:r>
        <w:rPr>
          <w:i/>
          <w:sz w:val="24"/>
        </w:rPr>
        <w:t>Khái Niệm</w:t>
      </w:r>
      <w:r>
        <w:rPr>
          <w:sz w:val="24"/>
        </w:rPr>
        <w:t>):</w:t>
      </w:r>
    </w:p>
    <w:p>
      <w:pPr>
        <w:pStyle w:val="ListParagraph"/>
        <w:numPr>
          <w:ilvl w:val="0"/>
          <w:numId w:val="64"/>
        </w:numPr>
        <w:tabs>
          <w:tab w:pos="832" w:val="left" w:leader="none"/>
          <w:tab w:pos="852" w:val="left" w:leader="none"/>
        </w:tabs>
        <w:spacing w:line="252" w:lineRule="auto" w:before="59" w:after="0"/>
        <w:ind w:left="852" w:right="109" w:hanging="284"/>
        <w:jc w:val="both"/>
        <w:rPr>
          <w:sz w:val="24"/>
        </w:rPr>
      </w:pPr>
      <w:r>
        <w:rPr>
          <w:sz w:val="24"/>
        </w:rPr>
        <w:t>Khái niệm tương tục (Saṇṭānapaññatti): tương ứng với sự liên tục của vạn vật, chẳng hạn như [khái niệm] đất đai, đồi núi, cây cối, là các khái niệm được hình thành dựa trên sự sinh diệt liên tục của các giới (dhātu) </w:t>
      </w:r>
      <w:r>
        <w:rPr>
          <w:sz w:val="24"/>
          <w:vertAlign w:val="superscript"/>
        </w:rPr>
        <w:t>1</w:t>
      </w:r>
      <w:r>
        <w:rPr>
          <w:sz w:val="24"/>
          <w:vertAlign w:val="baseline"/>
        </w:rPr>
        <w:t>.</w:t>
      </w:r>
    </w:p>
    <w:p>
      <w:pPr>
        <w:pStyle w:val="ListParagraph"/>
        <w:numPr>
          <w:ilvl w:val="0"/>
          <w:numId w:val="64"/>
        </w:numPr>
        <w:tabs>
          <w:tab w:pos="836" w:val="left" w:leader="none"/>
          <w:tab w:pos="852" w:val="left" w:leader="none"/>
        </w:tabs>
        <w:spacing w:line="252" w:lineRule="auto" w:before="62" w:after="0"/>
        <w:ind w:left="852" w:right="112" w:hanging="284"/>
        <w:jc w:val="both"/>
        <w:rPr>
          <w:sz w:val="24"/>
        </w:rPr>
      </w:pPr>
      <w:r>
        <w:rPr>
          <w:sz w:val="24"/>
        </w:rPr>
        <w:t>Khái niệm tổng thể - hình khối (Samūhapaññatti): tương ứng với hình thức cấu tạo của vật chất, </w:t>
      </w:r>
      <w:r>
        <w:rPr>
          <w:sz w:val="24"/>
        </w:rPr>
        <w:t>biểu hiện bằng sự tổng hợp của nhiều phần, chẳng hạn như cỗ xe hay chiến xa.</w:t>
      </w:r>
    </w:p>
    <w:p>
      <w:pPr>
        <w:pStyle w:val="ListParagraph"/>
        <w:numPr>
          <w:ilvl w:val="0"/>
          <w:numId w:val="64"/>
        </w:numPr>
        <w:tabs>
          <w:tab w:pos="824" w:val="left" w:leader="none"/>
          <w:tab w:pos="852" w:val="left" w:leader="none"/>
        </w:tabs>
        <w:spacing w:line="252" w:lineRule="auto" w:before="62" w:after="0"/>
        <w:ind w:left="852" w:right="114" w:hanging="284"/>
        <w:jc w:val="both"/>
        <w:rPr>
          <w:sz w:val="24"/>
        </w:rPr>
      </w:pPr>
      <w:r>
        <w:rPr>
          <w:sz w:val="24"/>
        </w:rPr>
        <w:t>Khái niệm chế định (Sammuttipaññatti), chẳng hạn như con người hay cá nhân, là các khái niệm hình thành từ ngũ uẩn.</w:t>
      </w:r>
    </w:p>
    <w:p>
      <w:pPr>
        <w:pStyle w:val="ListParagraph"/>
        <w:numPr>
          <w:ilvl w:val="0"/>
          <w:numId w:val="64"/>
        </w:numPr>
        <w:tabs>
          <w:tab w:pos="844" w:val="left" w:leader="none"/>
          <w:tab w:pos="852" w:val="left" w:leader="none"/>
        </w:tabs>
        <w:spacing w:line="252" w:lineRule="auto" w:before="60" w:after="0"/>
        <w:ind w:left="852" w:right="110" w:hanging="284"/>
        <w:jc w:val="both"/>
        <w:rPr>
          <w:sz w:val="24"/>
        </w:rPr>
      </w:pPr>
      <w:r>
        <w:rPr>
          <w:sz w:val="24"/>
        </w:rPr>
        <w:t>Khái niệm địa lý (Disāpaññatti): khái niệm hay ý niệm liên quan đến chuyển động của mặt trăng, chẳng hạn như hướng tây hay hướng đông.</w:t>
      </w:r>
    </w:p>
    <w:p>
      <w:pPr>
        <w:pStyle w:val="ListParagraph"/>
        <w:numPr>
          <w:ilvl w:val="0"/>
          <w:numId w:val="64"/>
        </w:numPr>
        <w:tabs>
          <w:tab w:pos="824" w:val="left" w:leader="none"/>
          <w:tab w:pos="852" w:val="left" w:leader="none"/>
        </w:tabs>
        <w:spacing w:line="252" w:lineRule="auto" w:before="62" w:after="0"/>
        <w:ind w:left="852" w:right="111" w:hanging="284"/>
        <w:jc w:val="both"/>
        <w:rPr>
          <w:sz w:val="24"/>
        </w:rPr>
      </w:pPr>
      <w:r>
        <w:rPr>
          <w:sz w:val="24"/>
        </w:rPr>
        <w:t>Khái niệm thời gian (Kālapaññatti): chẳng hạn như buổi sáng, buổi tối.</w:t>
      </w:r>
    </w:p>
    <w:p>
      <w:pPr>
        <w:pStyle w:val="ListParagraph"/>
        <w:numPr>
          <w:ilvl w:val="0"/>
          <w:numId w:val="64"/>
        </w:numPr>
        <w:tabs>
          <w:tab w:pos="852" w:val="left" w:leader="none"/>
          <w:tab w:pos="856" w:val="left" w:leader="none"/>
        </w:tabs>
        <w:spacing w:line="252" w:lineRule="auto" w:before="59" w:after="0"/>
        <w:ind w:left="852" w:right="111" w:hanging="284"/>
        <w:jc w:val="both"/>
        <w:rPr>
          <w:sz w:val="24"/>
        </w:rPr>
      </w:pPr>
      <w:r>
        <w:rPr>
          <w:sz w:val="24"/>
        </w:rPr>
        <w:t>Khái</w:t>
      </w:r>
      <w:r>
        <w:rPr>
          <w:sz w:val="24"/>
        </w:rPr>
        <w:t> niệm mùa (Māsapaññatti): khái niệm tương ứng</w:t>
      </w:r>
      <w:r>
        <w:rPr>
          <w:spacing w:val="-6"/>
          <w:sz w:val="24"/>
        </w:rPr>
        <w:t> </w:t>
      </w:r>
      <w:r>
        <w:rPr>
          <w:sz w:val="24"/>
        </w:rPr>
        <w:t>với</w:t>
      </w:r>
      <w:r>
        <w:rPr>
          <w:spacing w:val="-3"/>
          <w:sz w:val="24"/>
        </w:rPr>
        <w:t> </w:t>
      </w:r>
      <w:r>
        <w:rPr>
          <w:sz w:val="24"/>
        </w:rPr>
        <w:t>các</w:t>
      </w:r>
      <w:r>
        <w:rPr>
          <w:spacing w:val="-4"/>
          <w:sz w:val="24"/>
        </w:rPr>
        <w:t> </w:t>
      </w:r>
      <w:r>
        <w:rPr>
          <w:sz w:val="24"/>
        </w:rPr>
        <w:t>mùa</w:t>
      </w:r>
      <w:r>
        <w:rPr>
          <w:spacing w:val="-3"/>
          <w:sz w:val="24"/>
        </w:rPr>
        <w:t> </w:t>
      </w:r>
      <w:r>
        <w:rPr>
          <w:sz w:val="24"/>
        </w:rPr>
        <w:t>và</w:t>
      </w:r>
      <w:r>
        <w:rPr>
          <w:spacing w:val="-4"/>
          <w:sz w:val="24"/>
        </w:rPr>
        <w:t> </w:t>
      </w:r>
      <w:r>
        <w:rPr>
          <w:sz w:val="24"/>
        </w:rPr>
        <w:t>các</w:t>
      </w:r>
      <w:r>
        <w:rPr>
          <w:spacing w:val="-4"/>
          <w:sz w:val="24"/>
        </w:rPr>
        <w:t> </w:t>
      </w:r>
      <w:r>
        <w:rPr>
          <w:sz w:val="24"/>
        </w:rPr>
        <w:t>tháng.</w:t>
      </w:r>
      <w:r>
        <w:rPr>
          <w:spacing w:val="-3"/>
          <w:sz w:val="24"/>
        </w:rPr>
        <w:t> </w:t>
      </w:r>
      <w:r>
        <w:rPr>
          <w:sz w:val="24"/>
        </w:rPr>
        <w:t>Mỗi</w:t>
      </w:r>
      <w:r>
        <w:rPr>
          <w:spacing w:val="-3"/>
          <w:sz w:val="24"/>
        </w:rPr>
        <w:t> </w:t>
      </w:r>
      <w:r>
        <w:rPr>
          <w:sz w:val="24"/>
        </w:rPr>
        <w:t>tháng</w:t>
      </w:r>
      <w:r>
        <w:rPr>
          <w:spacing w:val="-6"/>
          <w:sz w:val="24"/>
        </w:rPr>
        <w:t> </w:t>
      </w:r>
      <w:r>
        <w:rPr>
          <w:sz w:val="24"/>
        </w:rPr>
        <w:t>lại</w:t>
      </w:r>
      <w:r>
        <w:rPr>
          <w:spacing w:val="-3"/>
          <w:sz w:val="24"/>
        </w:rPr>
        <w:t> </w:t>
      </w:r>
      <w:r>
        <w:rPr>
          <w:sz w:val="24"/>
        </w:rPr>
        <w:t>có</w:t>
      </w:r>
      <w:r>
        <w:rPr>
          <w:spacing w:val="-3"/>
          <w:sz w:val="24"/>
        </w:rPr>
        <w:t> </w:t>
      </w:r>
      <w:r>
        <w:rPr>
          <w:sz w:val="24"/>
        </w:rPr>
        <w:t>một tên gọi, chẳng hạn như “Vesakha”.</w:t>
      </w:r>
    </w:p>
    <w:p>
      <w:pPr>
        <w:pStyle w:val="ListParagraph"/>
        <w:numPr>
          <w:ilvl w:val="0"/>
          <w:numId w:val="64"/>
        </w:numPr>
        <w:tabs>
          <w:tab w:pos="836" w:val="left" w:leader="none"/>
          <w:tab w:pos="852" w:val="left" w:leader="none"/>
        </w:tabs>
        <w:spacing w:line="252" w:lineRule="auto" w:before="62" w:after="0"/>
        <w:ind w:left="852" w:right="112" w:hanging="284"/>
        <w:jc w:val="both"/>
        <w:rPr>
          <w:sz w:val="24"/>
        </w:rPr>
      </w:pPr>
      <w:r>
        <w:rPr>
          <w:sz w:val="24"/>
        </w:rPr>
        <w:t>Khái niệm không gian (Akāsapaññatti): chẳng hạn như cái giếng hay cái động. Nó tới từ loại không gian không tiếp xúc với tứ đại.</w:t>
      </w:r>
    </w:p>
    <w:p>
      <w:pPr>
        <w:pStyle w:val="BodyText"/>
        <w:rPr>
          <w:sz w:val="20"/>
        </w:rPr>
      </w:pPr>
    </w:p>
    <w:p>
      <w:pPr>
        <w:pStyle w:val="BodyText"/>
        <w:rPr>
          <w:sz w:val="20"/>
        </w:rPr>
      </w:pPr>
    </w:p>
    <w:p>
      <w:pPr>
        <w:pStyle w:val="BodyText"/>
        <w:spacing w:before="105"/>
        <w:rPr>
          <w:sz w:val="20"/>
        </w:rPr>
      </w:pPr>
      <w:r>
        <w:rPr>
          <w:sz w:val="20"/>
        </w:rPr>
        <mc:AlternateContent>
          <mc:Choice Requires="wps">
            <w:drawing>
              <wp:anchor distT="0" distB="0" distL="0" distR="0" allowOverlap="1" layoutInCell="1" locked="0" behindDoc="1" simplePos="0" relativeHeight="487665152">
                <wp:simplePos x="0" y="0"/>
                <wp:positionH relativeFrom="page">
                  <wp:posOffset>612952</wp:posOffset>
                </wp:positionH>
                <wp:positionV relativeFrom="paragraph">
                  <wp:posOffset>228106</wp:posOffset>
                </wp:positionV>
                <wp:extent cx="1829435" cy="7620"/>
                <wp:effectExtent l="0" t="0" r="0" b="0"/>
                <wp:wrapTopAndBottom/>
                <wp:docPr id="819" name="Graphic 819"/>
                <wp:cNvGraphicFramePr>
                  <a:graphicFrameLocks/>
                </wp:cNvGraphicFramePr>
                <a:graphic>
                  <a:graphicData uri="http://schemas.microsoft.com/office/word/2010/wordprocessingShape">
                    <wps:wsp>
                      <wps:cNvPr id="819" name="Graphic 81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7.961107pt;width:144.020pt;height:.600010pt;mso-position-horizontal-relative:page;mso-position-vertical-relative:paragraph;z-index:-15651328;mso-wrap-distance-left:0;mso-wrap-distance-right:0" id="docshape489"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z w:val="20"/>
          <w:vertAlign w:val="baseline"/>
        </w:rPr>
        <w:t> Thuật ngữ “santhana paññatti (khái niệm hình dạng) cũng được dùng khi chỉ tới núi,…</w:t>
      </w:r>
    </w:p>
    <w:p>
      <w:pPr>
        <w:spacing w:after="0"/>
        <w:jc w:val="left"/>
        <w:rPr>
          <w:sz w:val="20"/>
        </w:rPr>
        <w:sectPr>
          <w:headerReference w:type="default" r:id="rId351"/>
          <w:pgSz w:w="7660" w:h="11630"/>
          <w:pgMar w:header="741" w:footer="0" w:top="1020" w:bottom="280" w:left="850" w:right="850"/>
        </w:sectPr>
      </w:pPr>
    </w:p>
    <w:p>
      <w:pPr>
        <w:pStyle w:val="BodyText"/>
        <w:spacing w:before="125"/>
      </w:pPr>
    </w:p>
    <w:p>
      <w:pPr>
        <w:pStyle w:val="ListParagraph"/>
        <w:numPr>
          <w:ilvl w:val="0"/>
          <w:numId w:val="64"/>
        </w:numPr>
        <w:tabs>
          <w:tab w:pos="852" w:val="left" w:leader="none"/>
          <w:tab w:pos="877" w:val="left" w:leader="none"/>
        </w:tabs>
        <w:spacing w:line="252" w:lineRule="auto" w:before="0" w:after="0"/>
        <w:ind w:left="852" w:right="110" w:hanging="284"/>
        <w:jc w:val="both"/>
        <w:rPr>
          <w:sz w:val="24"/>
        </w:rPr>
      </w:pPr>
      <w:r>
        <w:rPr>
          <w:sz w:val="24"/>
        </w:rPr>
        <w:t>Tướng</w:t>
      </w:r>
      <w:r>
        <w:rPr>
          <w:sz w:val="24"/>
        </w:rPr>
        <w:t> khái niệm (Nimittapaññatti): tướng được hình thành trong sự phát triển samatha, chẳng hạn như tướng của một kasiṇa.</w:t>
      </w:r>
    </w:p>
    <w:p>
      <w:pPr>
        <w:spacing w:line="252" w:lineRule="auto" w:before="59"/>
        <w:ind w:left="115" w:right="109" w:firstLine="453"/>
        <w:jc w:val="both"/>
        <w:rPr>
          <w:sz w:val="24"/>
        </w:rPr>
      </w:pPr>
      <w:r>
        <w:rPr>
          <w:sz w:val="24"/>
        </w:rPr>
        <w:t>Ta đọc trong </w:t>
      </w:r>
      <w:r>
        <w:rPr>
          <w:i/>
          <w:sz w:val="24"/>
        </w:rPr>
        <w:t>Vi Diệu Pháp Toát Yếu </w:t>
      </w:r>
      <w:r>
        <w:rPr>
          <w:sz w:val="24"/>
        </w:rPr>
        <w:t>(Phần VIII, Mục 4, </w:t>
      </w:r>
      <w:r>
        <w:rPr>
          <w:i/>
          <w:sz w:val="24"/>
        </w:rPr>
        <w:t>Khái Niệm</w:t>
      </w:r>
      <w:r>
        <w:rPr>
          <w:sz w:val="24"/>
        </w:rPr>
        <w:t>, §4)</w:t>
      </w:r>
    </w:p>
    <w:p>
      <w:pPr>
        <w:spacing w:line="288" w:lineRule="auto" w:before="89"/>
        <w:ind w:left="568" w:right="108" w:firstLine="453"/>
        <w:jc w:val="both"/>
        <w:rPr>
          <w:rFonts w:ascii="Arial" w:hAnsi="Arial"/>
          <w:i/>
          <w:sz w:val="21"/>
        </w:rPr>
      </w:pPr>
      <w:r>
        <w:rPr>
          <w:rFonts w:ascii="Arial" w:hAnsi="Arial"/>
          <w:i/>
          <w:sz w:val="21"/>
        </w:rPr>
        <w:t>Tất cả những sự vật khác biệt ấy, mặc dầu theo ý nghĩa cùng tột (tức chân đế) thì không có hiện hữu, đã trở thành đối tượng của tâm dưới hình thức là những hình bóng của sự vật (cùng tột).</w:t>
      </w:r>
    </w:p>
    <w:p>
      <w:pPr>
        <w:spacing w:line="288" w:lineRule="auto" w:before="60"/>
        <w:ind w:left="568" w:right="109" w:firstLine="453"/>
        <w:jc w:val="both"/>
        <w:rPr>
          <w:rFonts w:ascii="Arial" w:hAnsi="Arial"/>
          <w:i/>
          <w:sz w:val="21"/>
        </w:rPr>
      </w:pPr>
      <w:r>
        <w:rPr>
          <w:rFonts w:ascii="Arial" w:hAnsi="Arial"/>
          <w:i/>
          <w:sz w:val="21"/>
        </w:rPr>
        <w:t>Những sự vật ấy được gọi là "paññatti", khái niệm, bởi vì người ta nghĩ đến, nhận ra, hiểu biết, biểu lộ và làm cho được hiểu biết vì lý do, theo nhận xét, đối với phương thức này hay phương thức khác. Loại</w:t>
      </w:r>
      <w:r>
        <w:rPr>
          <w:rFonts w:ascii="Arial" w:hAnsi="Arial"/>
          <w:i/>
          <w:spacing w:val="80"/>
          <w:sz w:val="21"/>
        </w:rPr>
        <w:t> </w:t>
      </w:r>
      <w:r>
        <w:rPr>
          <w:rFonts w:ascii="Arial" w:hAnsi="Arial"/>
          <w:i/>
          <w:sz w:val="21"/>
        </w:rPr>
        <w:t>"paññatti", khái niệm, này được gọi như vậy bởi vì nó được làm cho biết như vậy.</w:t>
      </w:r>
    </w:p>
    <w:p>
      <w:pPr>
        <w:spacing w:line="288" w:lineRule="auto" w:before="62"/>
        <w:ind w:left="568" w:right="109" w:firstLine="453"/>
        <w:jc w:val="both"/>
        <w:rPr>
          <w:rFonts w:ascii="Arial" w:hAnsi="Arial"/>
          <w:i/>
          <w:sz w:val="21"/>
        </w:rPr>
      </w:pPr>
      <w:r>
        <w:rPr>
          <w:rFonts w:ascii="Arial" w:hAnsi="Arial"/>
          <w:i/>
          <w:sz w:val="21"/>
        </w:rPr>
        <w:t>Vì nó làm cho biết nên được gọi là "paññatti", khái niệm. Nó được mô tả là "danh", hay "nghĩa" v. v...</w:t>
      </w:r>
    </w:p>
    <w:p>
      <w:pPr>
        <w:pStyle w:val="BodyText"/>
        <w:spacing w:line="252" w:lineRule="auto" w:before="34"/>
        <w:ind w:left="115" w:right="108" w:firstLine="453"/>
        <w:jc w:val="both"/>
      </w:pPr>
      <w:r>
        <w:rPr/>
        <w:t>Tâm tham căn (lobha-mūla-citta) sinh khởi đi sinh khởi lại qua mắt, tai, mũi, lưỡi, thân và ý môn. Kể cả khi tâm</w:t>
      </w:r>
      <w:r>
        <w:rPr>
          <w:spacing w:val="-2"/>
        </w:rPr>
        <w:t> </w:t>
      </w:r>
      <w:r>
        <w:rPr/>
        <w:t>tham</w:t>
      </w:r>
      <w:r>
        <w:rPr>
          <w:spacing w:val="-2"/>
        </w:rPr>
        <w:t> </w:t>
      </w:r>
      <w:r>
        <w:rPr/>
        <w:t>căn</w:t>
      </w:r>
      <w:r>
        <w:rPr>
          <w:spacing w:val="-2"/>
        </w:rPr>
        <w:t> </w:t>
      </w:r>
      <w:r>
        <w:rPr/>
        <w:t>không</w:t>
      </w:r>
      <w:r>
        <w:rPr>
          <w:spacing w:val="-5"/>
        </w:rPr>
        <w:t> </w:t>
      </w:r>
      <w:r>
        <w:rPr/>
        <w:t>hợp</w:t>
      </w:r>
      <w:r>
        <w:rPr>
          <w:spacing w:val="-2"/>
        </w:rPr>
        <w:t> </w:t>
      </w:r>
      <w:r>
        <w:rPr/>
        <w:t>với</w:t>
      </w:r>
      <w:r>
        <w:rPr>
          <w:spacing w:val="-2"/>
        </w:rPr>
        <w:t> </w:t>
      </w:r>
      <w:r>
        <w:rPr/>
        <w:t>tà</w:t>
      </w:r>
      <w:r>
        <w:rPr>
          <w:spacing w:val="-3"/>
        </w:rPr>
        <w:t> </w:t>
      </w:r>
      <w:r>
        <w:rPr/>
        <w:t>kiến (Diṭṭhigatavippayutta), nó không chỉ dính mắc vào thực tại xuất hiện qua sáu </w:t>
      </w:r>
      <w:r>
        <w:rPr/>
        <w:t>môn, mà nó còn dính mắc vào các khái niệm nữa. Nó dính mắc vào tướng chung (vẻ bên ngoài) và vào cả tướng riêng (chi tiết); nó dính mắc vào các tên gọi và vào các đối tượng của suy nghĩ.</w:t>
      </w:r>
    </w:p>
    <w:p>
      <w:pPr>
        <w:pStyle w:val="BodyText"/>
        <w:spacing w:line="252" w:lineRule="auto" w:before="63"/>
        <w:ind w:left="115" w:right="116" w:firstLine="453"/>
        <w:jc w:val="both"/>
      </w:pPr>
      <w:r>
        <w:rPr/>
        <w:t>Chúng</w:t>
      </w:r>
      <w:r>
        <w:rPr>
          <w:spacing w:val="40"/>
        </w:rPr>
        <w:t> </w:t>
      </w:r>
      <w:r>
        <w:rPr/>
        <w:t>ta</w:t>
      </w:r>
      <w:r>
        <w:rPr>
          <w:spacing w:val="40"/>
        </w:rPr>
        <w:t> </w:t>
      </w:r>
      <w:r>
        <w:rPr/>
        <w:t>nên</w:t>
      </w:r>
      <w:r>
        <w:rPr>
          <w:spacing w:val="40"/>
        </w:rPr>
        <w:t> </w:t>
      </w:r>
      <w:r>
        <w:rPr/>
        <w:t>tự</w:t>
      </w:r>
      <w:r>
        <w:rPr>
          <w:spacing w:val="40"/>
        </w:rPr>
        <w:t> </w:t>
      </w:r>
      <w:r>
        <w:rPr/>
        <w:t>hỏi,</w:t>
      </w:r>
      <w:r>
        <w:rPr>
          <w:spacing w:val="40"/>
        </w:rPr>
        <w:t> </w:t>
      </w:r>
      <w:r>
        <w:rPr/>
        <w:t>ngay</w:t>
      </w:r>
      <w:r>
        <w:rPr>
          <w:spacing w:val="40"/>
        </w:rPr>
        <w:t> </w:t>
      </w:r>
      <w:r>
        <w:rPr/>
        <w:t>lúc</w:t>
      </w:r>
      <w:r>
        <w:rPr>
          <w:spacing w:val="40"/>
        </w:rPr>
        <w:t> </w:t>
      </w:r>
      <w:r>
        <w:rPr/>
        <w:t>này,</w:t>
      </w:r>
      <w:r>
        <w:rPr>
          <w:spacing w:val="40"/>
        </w:rPr>
        <w:t> </w:t>
      </w:r>
      <w:r>
        <w:rPr/>
        <w:t>loại</w:t>
      </w:r>
      <w:r>
        <w:rPr>
          <w:spacing w:val="40"/>
        </w:rPr>
        <w:t> </w:t>
      </w:r>
      <w:r>
        <w:rPr/>
        <w:t>đối</w:t>
      </w:r>
      <w:r>
        <w:rPr>
          <w:spacing w:val="40"/>
        </w:rPr>
        <w:t> </w:t>
      </w:r>
      <w:r>
        <w:rPr/>
        <w:t>tượng nào</w:t>
      </w:r>
      <w:r>
        <w:rPr>
          <w:spacing w:val="40"/>
        </w:rPr>
        <w:t> </w:t>
      </w:r>
      <w:r>
        <w:rPr/>
        <w:t>ta thường kinh nghiệm trong cuộc sống hàng ngày?</w:t>
      </w:r>
      <w:r>
        <w:rPr>
          <w:spacing w:val="80"/>
        </w:rPr>
        <w:t> </w:t>
      </w:r>
      <w:r>
        <w:rPr/>
        <w:t>Đa số đối tượng là các khái niệm và do vậy, các đặc tính của</w:t>
      </w:r>
      <w:r>
        <w:rPr>
          <w:spacing w:val="40"/>
        </w:rPr>
        <w:t> </w:t>
      </w:r>
      <w:r>
        <w:rPr/>
        <w:t>thực</w:t>
      </w:r>
      <w:r>
        <w:rPr>
          <w:spacing w:val="40"/>
        </w:rPr>
        <w:t> </w:t>
      </w:r>
      <w:r>
        <w:rPr/>
        <w:t>tại</w:t>
      </w:r>
      <w:r>
        <w:rPr>
          <w:spacing w:val="40"/>
        </w:rPr>
        <w:t> </w:t>
      </w:r>
      <w:r>
        <w:rPr/>
        <w:t>bị</w:t>
      </w:r>
      <w:r>
        <w:rPr>
          <w:spacing w:val="40"/>
        </w:rPr>
        <w:t> </w:t>
      </w:r>
      <w:r>
        <w:rPr/>
        <w:t>che</w:t>
      </w:r>
      <w:r>
        <w:rPr>
          <w:spacing w:val="40"/>
        </w:rPr>
        <w:t> </w:t>
      </w:r>
      <w:r>
        <w:rPr/>
        <w:t>lấp,</w:t>
      </w:r>
      <w:r>
        <w:rPr>
          <w:spacing w:val="40"/>
        </w:rPr>
        <w:t> </w:t>
      </w:r>
      <w:r>
        <w:rPr/>
        <w:t>chúng</w:t>
      </w:r>
      <w:r>
        <w:rPr>
          <w:spacing w:val="40"/>
        </w:rPr>
        <w:t> </w:t>
      </w:r>
      <w:r>
        <w:rPr/>
        <w:t>không</w:t>
      </w:r>
      <w:r>
        <w:rPr>
          <w:spacing w:val="40"/>
        </w:rPr>
        <w:t> </w:t>
      </w:r>
      <w:r>
        <w:rPr/>
        <w:t>được</w:t>
      </w:r>
      <w:r>
        <w:rPr>
          <w:spacing w:val="40"/>
        </w:rPr>
        <w:t> </w:t>
      </w:r>
      <w:r>
        <w:rPr/>
        <w:t>biết</w:t>
      </w:r>
      <w:r>
        <w:rPr>
          <w:spacing w:val="40"/>
        </w:rPr>
        <w:t> </w:t>
      </w:r>
      <w:r>
        <w:rPr/>
        <w:t>như chúng là.</w:t>
      </w:r>
    </w:p>
    <w:p>
      <w:pPr>
        <w:pStyle w:val="BodyText"/>
        <w:spacing w:after="0" w:line="252" w:lineRule="auto"/>
        <w:jc w:val="both"/>
        <w:sectPr>
          <w:headerReference w:type="default" r:id="rId352"/>
          <w:pgSz w:w="7660" w:h="11630"/>
          <w:pgMar w:header="741" w:footer="0" w:top="1020" w:bottom="280" w:left="850" w:right="850"/>
        </w:sectPr>
      </w:pPr>
    </w:p>
    <w:p>
      <w:pPr>
        <w:pStyle w:val="BodyText"/>
        <w:spacing w:before="125"/>
      </w:pPr>
    </w:p>
    <w:p>
      <w:pPr>
        <w:spacing w:line="252" w:lineRule="auto" w:before="0"/>
        <w:ind w:left="115" w:right="110" w:firstLine="453"/>
        <w:jc w:val="both"/>
        <w:rPr>
          <w:i/>
          <w:sz w:val="24"/>
        </w:rPr>
      </w:pPr>
      <w:r>
        <w:rPr>
          <w:i/>
          <w:sz w:val="24"/>
        </w:rPr>
        <w:t>Câu hỏi: Khi ta chạm vào trái nho hay một bức tranh về trái nho, cứng và mềm</w:t>
      </w:r>
      <w:r>
        <w:rPr>
          <w:b/>
          <w:i/>
          <w:sz w:val="24"/>
          <w:vertAlign w:val="superscript"/>
        </w:rPr>
        <w:t>1</w:t>
      </w:r>
      <w:r>
        <w:rPr>
          <w:b/>
          <w:i/>
          <w:sz w:val="24"/>
          <w:vertAlign w:val="baseline"/>
        </w:rPr>
        <w:t> </w:t>
      </w:r>
      <w:r>
        <w:rPr>
          <w:i/>
          <w:sz w:val="24"/>
          <w:vertAlign w:val="baseline"/>
        </w:rPr>
        <w:t>là các pháp chân đế, vị nho là một thực tại. Nhiều thực tại gắn kết với nhau tạo nên một quả nho thật và ta gọi đó là khái niệm. Vì vậy, tôi ngả theo hướng cho rằng khái niệm là có thật.</w:t>
      </w:r>
    </w:p>
    <w:p>
      <w:pPr>
        <w:pStyle w:val="BodyText"/>
        <w:spacing w:line="252" w:lineRule="auto" w:before="61"/>
        <w:ind w:left="115" w:right="110" w:firstLine="453"/>
        <w:jc w:val="both"/>
      </w:pPr>
      <w:r>
        <w:rPr/>
        <w:t>Sujin: Sắc là vị sinh và diệt, nó chỉ có thể tồn tại trong thời gian mười bảy sát na tâm</w:t>
      </w:r>
      <w:r>
        <w:rPr>
          <w:vertAlign w:val="superscript"/>
        </w:rPr>
        <w:t>2</w:t>
      </w:r>
      <w:r>
        <w:rPr>
          <w:vertAlign w:val="baseline"/>
        </w:rPr>
        <w:t>. Sắc là màu của trái nho</w:t>
      </w:r>
      <w:r>
        <w:rPr>
          <w:spacing w:val="40"/>
          <w:vertAlign w:val="baseline"/>
        </w:rPr>
        <w:t> </w:t>
      </w:r>
      <w:r>
        <w:rPr>
          <w:vertAlign w:val="baseline"/>
        </w:rPr>
        <w:t>sinh và diệt và nó chỉ tồn tại trong mười bảy sát na tâm. Vậy liệu ta có thể nói rằng quả nho là có thật?</w:t>
      </w:r>
    </w:p>
    <w:p>
      <w:pPr>
        <w:spacing w:before="60"/>
        <w:ind w:left="568" w:right="0" w:firstLine="0"/>
        <w:jc w:val="both"/>
        <w:rPr>
          <w:i/>
          <w:sz w:val="24"/>
        </w:rPr>
      </w:pPr>
      <w:r>
        <w:rPr>
          <w:i/>
          <w:sz w:val="24"/>
        </w:rPr>
        <w:t>Người</w:t>
      </w:r>
      <w:r>
        <w:rPr>
          <w:i/>
          <w:spacing w:val="-3"/>
          <w:sz w:val="24"/>
        </w:rPr>
        <w:t> </w:t>
      </w:r>
      <w:r>
        <w:rPr>
          <w:i/>
          <w:sz w:val="24"/>
        </w:rPr>
        <w:t>hỏi:</w:t>
      </w:r>
      <w:r>
        <w:rPr>
          <w:i/>
          <w:spacing w:val="-1"/>
          <w:sz w:val="24"/>
        </w:rPr>
        <w:t> </w:t>
      </w:r>
      <w:r>
        <w:rPr>
          <w:i/>
          <w:sz w:val="24"/>
        </w:rPr>
        <w:t>Quả</w:t>
      </w:r>
      <w:r>
        <w:rPr>
          <w:i/>
          <w:spacing w:val="-1"/>
          <w:sz w:val="24"/>
        </w:rPr>
        <w:t> </w:t>
      </w:r>
      <w:r>
        <w:rPr>
          <w:i/>
          <w:sz w:val="24"/>
        </w:rPr>
        <w:t>nho</w:t>
      </w:r>
      <w:r>
        <w:rPr>
          <w:i/>
          <w:spacing w:val="-1"/>
          <w:sz w:val="24"/>
        </w:rPr>
        <w:t> </w:t>
      </w:r>
      <w:r>
        <w:rPr>
          <w:i/>
          <w:sz w:val="24"/>
        </w:rPr>
        <w:t>tồn</w:t>
      </w:r>
      <w:r>
        <w:rPr>
          <w:i/>
          <w:spacing w:val="-1"/>
          <w:sz w:val="24"/>
        </w:rPr>
        <w:t> </w:t>
      </w:r>
      <w:r>
        <w:rPr>
          <w:i/>
          <w:sz w:val="24"/>
        </w:rPr>
        <w:t>tại trong</w:t>
      </w:r>
      <w:r>
        <w:rPr>
          <w:i/>
          <w:spacing w:val="-1"/>
          <w:sz w:val="24"/>
        </w:rPr>
        <w:t> </w:t>
      </w:r>
      <w:r>
        <w:rPr>
          <w:i/>
          <w:sz w:val="24"/>
        </w:rPr>
        <w:t>ký</w:t>
      </w:r>
      <w:r>
        <w:rPr>
          <w:i/>
          <w:spacing w:val="-2"/>
          <w:sz w:val="24"/>
        </w:rPr>
        <w:t> </w:t>
      </w:r>
      <w:r>
        <w:rPr>
          <w:i/>
          <w:sz w:val="24"/>
        </w:rPr>
        <w:t>ức</w:t>
      </w:r>
      <w:r>
        <w:rPr>
          <w:i/>
          <w:spacing w:val="-2"/>
          <w:sz w:val="24"/>
        </w:rPr>
        <w:t> </w:t>
      </w:r>
      <w:r>
        <w:rPr>
          <w:i/>
          <w:sz w:val="24"/>
        </w:rPr>
        <w:t>của</w:t>
      </w:r>
      <w:r>
        <w:rPr>
          <w:i/>
          <w:spacing w:val="-1"/>
          <w:sz w:val="24"/>
        </w:rPr>
        <w:t> </w:t>
      </w:r>
      <w:r>
        <w:rPr>
          <w:i/>
          <w:sz w:val="24"/>
        </w:rPr>
        <w:t>chúng</w:t>
      </w:r>
      <w:r>
        <w:rPr>
          <w:i/>
          <w:spacing w:val="2"/>
          <w:sz w:val="24"/>
        </w:rPr>
        <w:t> </w:t>
      </w:r>
      <w:r>
        <w:rPr>
          <w:i/>
          <w:spacing w:val="-5"/>
          <w:sz w:val="24"/>
        </w:rPr>
        <w:t>ta.</w:t>
      </w:r>
    </w:p>
    <w:p>
      <w:pPr>
        <w:pStyle w:val="BodyText"/>
        <w:spacing w:line="252" w:lineRule="auto" w:before="75"/>
        <w:ind w:left="115" w:right="110" w:firstLine="453"/>
        <w:jc w:val="both"/>
      </w:pPr>
      <w:r>
        <w:rPr/>
        <w:t>Sujin: Có khái niệm, ý niệm rằng có trái nho, nhưng trên thực tế chỉ có vị sinh và diệt, hoặc cứng sinh và diệt.</w:t>
      </w:r>
    </w:p>
    <w:p>
      <w:pPr>
        <w:spacing w:line="252" w:lineRule="auto" w:before="61"/>
        <w:ind w:left="115" w:right="114" w:firstLine="453"/>
        <w:jc w:val="both"/>
        <w:rPr>
          <w:i/>
          <w:sz w:val="24"/>
        </w:rPr>
      </w:pPr>
      <w:r>
        <w:rPr>
          <w:i/>
          <w:sz w:val="24"/>
        </w:rPr>
        <w:t>Người hỏi: Một khái niệm được hình thành do bởi các pháp chân đế liên kết với nhau thành một khối hay </w:t>
      </w:r>
      <w:r>
        <w:rPr>
          <w:i/>
          <w:sz w:val="24"/>
        </w:rPr>
        <w:t>một</w:t>
      </w:r>
      <w:r>
        <w:rPr>
          <w:i/>
          <w:spacing w:val="40"/>
          <w:sz w:val="24"/>
        </w:rPr>
        <w:t> </w:t>
      </w:r>
      <w:r>
        <w:rPr>
          <w:i/>
          <w:sz w:val="24"/>
        </w:rPr>
        <w:t>tổng thể.</w:t>
      </w:r>
    </w:p>
    <w:p>
      <w:pPr>
        <w:pStyle w:val="BodyText"/>
        <w:spacing w:line="252" w:lineRule="auto" w:before="60"/>
        <w:ind w:left="115" w:right="109" w:firstLine="453"/>
        <w:jc w:val="both"/>
      </w:pPr>
      <w:r>
        <w:rPr/>
        <w:t>Sujin: Khi ta chưa chứng ngộ được sự sinh và diệt của từng thực tại một, ta cho cái xuất hiện là một khối, là một thứ tồn tại thật sự.</w:t>
      </w:r>
    </w:p>
    <w:p>
      <w:pPr>
        <w:spacing w:line="252" w:lineRule="auto" w:before="62"/>
        <w:ind w:left="115" w:right="108" w:firstLine="453"/>
        <w:jc w:val="both"/>
        <w:rPr>
          <w:i/>
          <w:sz w:val="24"/>
        </w:rPr>
      </w:pPr>
      <w:r>
        <w:rPr>
          <w:i/>
          <w:sz w:val="24"/>
        </w:rPr>
        <w:t>Hỏi: Khái niệm có thật hay không? Khái niệm được tạo</w:t>
      </w:r>
      <w:r>
        <w:rPr>
          <w:i/>
          <w:spacing w:val="-3"/>
          <w:sz w:val="24"/>
        </w:rPr>
        <w:t> </w:t>
      </w:r>
      <w:r>
        <w:rPr>
          <w:i/>
          <w:sz w:val="24"/>
        </w:rPr>
        <w:t>bởi</w:t>
      </w:r>
      <w:r>
        <w:rPr>
          <w:i/>
          <w:spacing w:val="-3"/>
          <w:sz w:val="24"/>
        </w:rPr>
        <w:t> </w:t>
      </w:r>
      <w:r>
        <w:rPr>
          <w:i/>
          <w:sz w:val="24"/>
        </w:rPr>
        <w:t>nhiều</w:t>
      </w:r>
      <w:r>
        <w:rPr>
          <w:i/>
          <w:spacing w:val="-3"/>
          <w:sz w:val="24"/>
        </w:rPr>
        <w:t> </w:t>
      </w:r>
      <w:r>
        <w:rPr>
          <w:i/>
          <w:sz w:val="24"/>
        </w:rPr>
        <w:t>loại</w:t>
      </w:r>
      <w:r>
        <w:rPr>
          <w:i/>
          <w:spacing w:val="-3"/>
          <w:sz w:val="24"/>
        </w:rPr>
        <w:t> </w:t>
      </w:r>
      <w:r>
        <w:rPr>
          <w:i/>
          <w:sz w:val="24"/>
        </w:rPr>
        <w:t>thực</w:t>
      </w:r>
      <w:r>
        <w:rPr>
          <w:i/>
          <w:spacing w:val="-2"/>
          <w:sz w:val="24"/>
        </w:rPr>
        <w:t> </w:t>
      </w:r>
      <w:r>
        <w:rPr>
          <w:i/>
          <w:sz w:val="24"/>
        </w:rPr>
        <w:t>tại</w:t>
      </w:r>
      <w:r>
        <w:rPr>
          <w:i/>
          <w:spacing w:val="-3"/>
          <w:sz w:val="24"/>
        </w:rPr>
        <w:t> </w:t>
      </w:r>
      <w:r>
        <w:rPr>
          <w:i/>
          <w:sz w:val="24"/>
        </w:rPr>
        <w:t>chân</w:t>
      </w:r>
      <w:r>
        <w:rPr>
          <w:i/>
          <w:spacing w:val="-3"/>
          <w:sz w:val="24"/>
        </w:rPr>
        <w:t> </w:t>
      </w:r>
      <w:r>
        <w:rPr>
          <w:i/>
          <w:sz w:val="24"/>
        </w:rPr>
        <w:t>đế:</w:t>
      </w:r>
      <w:r>
        <w:rPr>
          <w:i/>
          <w:spacing w:val="-2"/>
          <w:sz w:val="24"/>
        </w:rPr>
        <w:t> </w:t>
      </w:r>
      <w:r>
        <w:rPr>
          <w:i/>
          <w:sz w:val="24"/>
        </w:rPr>
        <w:t>cứng,</w:t>
      </w:r>
      <w:r>
        <w:rPr>
          <w:i/>
          <w:spacing w:val="-3"/>
          <w:sz w:val="24"/>
        </w:rPr>
        <w:t> </w:t>
      </w:r>
      <w:r>
        <w:rPr>
          <w:i/>
          <w:sz w:val="24"/>
        </w:rPr>
        <w:t>mềm,</w:t>
      </w:r>
      <w:r>
        <w:rPr>
          <w:i/>
          <w:spacing w:val="-1"/>
          <w:sz w:val="24"/>
        </w:rPr>
        <w:t> </w:t>
      </w:r>
      <w:r>
        <w:rPr>
          <w:i/>
          <w:sz w:val="24"/>
        </w:rPr>
        <w:t>nóng,</w:t>
      </w:r>
      <w:r>
        <w:rPr>
          <w:i/>
          <w:spacing w:val="-3"/>
          <w:sz w:val="24"/>
        </w:rPr>
        <w:t> </w:t>
      </w:r>
      <w:r>
        <w:rPr>
          <w:i/>
          <w:sz w:val="24"/>
        </w:rPr>
        <w:t>lạnh, mùi và vị. Chúng kết nối với nhau; chúng là một khối, là một thứ có màu này, hình dạng này…. Có khái niệm về người này hay người kia có vẻ ngoài khác nhau. Như vậy, khái niệm được tạo thành từ các pháp chân đế.</w:t>
      </w:r>
    </w:p>
    <w:p>
      <w:pPr>
        <w:pStyle w:val="BodyText"/>
        <w:spacing w:line="252" w:lineRule="auto" w:before="62"/>
        <w:ind w:left="115" w:right="111" w:firstLine="453"/>
        <w:jc w:val="both"/>
      </w:pPr>
      <w:r>
        <w:rPr/>
        <w:t>Sujin: Ta sẽ biết rằng khái niệm không phải là pháp chân đế nếu ta học nhận ra các đặc tính của các pháp chân đế</w:t>
      </w:r>
      <w:r>
        <w:rPr>
          <w:spacing w:val="-1"/>
        </w:rPr>
        <w:t> </w:t>
      </w:r>
      <w:r>
        <w:rPr/>
        <w:t>sinh</w:t>
      </w:r>
      <w:r>
        <w:rPr>
          <w:spacing w:val="2"/>
        </w:rPr>
        <w:t> </w:t>
      </w:r>
      <w:r>
        <w:rPr/>
        <w:t>khởi</w:t>
      </w:r>
      <w:r>
        <w:rPr>
          <w:spacing w:val="2"/>
        </w:rPr>
        <w:t> </w:t>
      </w:r>
      <w:r>
        <w:rPr/>
        <w:t>cùng</w:t>
      </w:r>
      <w:r>
        <w:rPr>
          <w:spacing w:val="-1"/>
        </w:rPr>
        <w:t> </w:t>
      </w:r>
      <w:r>
        <w:rPr/>
        <w:t>nhau,</w:t>
      </w:r>
      <w:r>
        <w:rPr>
          <w:spacing w:val="2"/>
        </w:rPr>
        <w:t> </w:t>
      </w:r>
      <w:r>
        <w:rPr/>
        <w:t>ta</w:t>
      </w:r>
      <w:r>
        <w:rPr>
          <w:spacing w:val="2"/>
        </w:rPr>
        <w:t> </w:t>
      </w:r>
      <w:r>
        <w:rPr/>
        <w:t>cần</w:t>
      </w:r>
      <w:r>
        <w:rPr>
          <w:spacing w:val="2"/>
        </w:rPr>
        <w:t> </w:t>
      </w:r>
      <w:r>
        <w:rPr/>
        <w:t>chánh</w:t>
      </w:r>
      <w:r>
        <w:rPr>
          <w:spacing w:val="2"/>
        </w:rPr>
        <w:t> </w:t>
      </w:r>
      <w:r>
        <w:rPr/>
        <w:t>niệm</w:t>
      </w:r>
      <w:r>
        <w:rPr>
          <w:spacing w:val="2"/>
        </w:rPr>
        <w:t> </w:t>
      </w:r>
      <w:r>
        <w:rPr/>
        <w:t>về</w:t>
      </w:r>
      <w:r>
        <w:rPr>
          <w:spacing w:val="1"/>
        </w:rPr>
        <w:t> </w:t>
      </w:r>
      <w:r>
        <w:rPr/>
        <w:t>từng</w:t>
      </w:r>
      <w:r>
        <w:rPr>
          <w:spacing w:val="-1"/>
        </w:rPr>
        <w:t> </w:t>
      </w:r>
      <w:r>
        <w:rPr/>
        <w:t>đặc</w:t>
      </w:r>
      <w:r>
        <w:rPr>
          <w:spacing w:val="2"/>
        </w:rPr>
        <w:t> </w:t>
      </w:r>
      <w:r>
        <w:rPr>
          <w:spacing w:val="-4"/>
        </w:rPr>
        <w:t>tính</w:t>
      </w:r>
    </w:p>
    <w:p>
      <w:pPr>
        <w:pStyle w:val="BodyText"/>
        <w:spacing w:before="43"/>
        <w:rPr>
          <w:sz w:val="20"/>
        </w:rPr>
      </w:pPr>
      <w:r>
        <w:rPr>
          <w:sz w:val="20"/>
        </w:rPr>
        <mc:AlternateContent>
          <mc:Choice Requires="wps">
            <w:drawing>
              <wp:anchor distT="0" distB="0" distL="0" distR="0" allowOverlap="1" layoutInCell="1" locked="0" behindDoc="1" simplePos="0" relativeHeight="487665664">
                <wp:simplePos x="0" y="0"/>
                <wp:positionH relativeFrom="page">
                  <wp:posOffset>612952</wp:posOffset>
                </wp:positionH>
                <wp:positionV relativeFrom="paragraph">
                  <wp:posOffset>189107</wp:posOffset>
                </wp:positionV>
                <wp:extent cx="1829435" cy="7620"/>
                <wp:effectExtent l="0" t="0" r="0" b="0"/>
                <wp:wrapTopAndBottom/>
                <wp:docPr id="824" name="Graphic 824"/>
                <wp:cNvGraphicFramePr>
                  <a:graphicFrameLocks/>
                </wp:cNvGraphicFramePr>
                <a:graphic>
                  <a:graphicData uri="http://schemas.microsoft.com/office/word/2010/wordprocessingShape">
                    <wps:wsp>
                      <wps:cNvPr id="824" name="Graphic 82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4.890356pt;width:144.020pt;height:.599980pt;mso-position-horizontal-relative:page;mso-position-vertical-relative:paragraph;z-index:-15650816;mso-wrap-distance-left:0;mso-wrap-distance-right:0" id="docshape492"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28"/>
          <w:sz w:val="20"/>
          <w:vertAlign w:val="baseline"/>
        </w:rPr>
        <w:t> </w:t>
      </w:r>
      <w:r>
        <w:rPr>
          <w:sz w:val="20"/>
          <w:vertAlign w:val="baseline"/>
        </w:rPr>
        <w:t>Cứng,</w:t>
      </w:r>
      <w:r>
        <w:rPr>
          <w:spacing w:val="31"/>
          <w:sz w:val="20"/>
          <w:vertAlign w:val="baseline"/>
        </w:rPr>
        <w:t> </w:t>
      </w:r>
      <w:r>
        <w:rPr>
          <w:sz w:val="20"/>
          <w:vertAlign w:val="baseline"/>
        </w:rPr>
        <w:t>mềm</w:t>
      </w:r>
      <w:r>
        <w:rPr>
          <w:spacing w:val="27"/>
          <w:sz w:val="20"/>
          <w:vertAlign w:val="baseline"/>
        </w:rPr>
        <w:t> </w:t>
      </w:r>
      <w:r>
        <w:rPr>
          <w:sz w:val="20"/>
          <w:vertAlign w:val="baseline"/>
        </w:rPr>
        <w:t>và</w:t>
      </w:r>
      <w:r>
        <w:rPr>
          <w:spacing w:val="28"/>
          <w:sz w:val="20"/>
          <w:vertAlign w:val="baseline"/>
        </w:rPr>
        <w:t> </w:t>
      </w:r>
      <w:r>
        <w:rPr>
          <w:sz w:val="20"/>
          <w:vertAlign w:val="baseline"/>
        </w:rPr>
        <w:t>các</w:t>
      </w:r>
      <w:r>
        <w:rPr>
          <w:spacing w:val="28"/>
          <w:sz w:val="20"/>
          <w:vertAlign w:val="baseline"/>
        </w:rPr>
        <w:t> </w:t>
      </w:r>
      <w:r>
        <w:rPr>
          <w:sz w:val="20"/>
          <w:vertAlign w:val="baseline"/>
        </w:rPr>
        <w:t>đối</w:t>
      </w:r>
      <w:r>
        <w:rPr>
          <w:spacing w:val="28"/>
          <w:sz w:val="20"/>
          <w:vertAlign w:val="baseline"/>
        </w:rPr>
        <w:t> </w:t>
      </w:r>
      <w:r>
        <w:rPr>
          <w:sz w:val="20"/>
          <w:vertAlign w:val="baseline"/>
        </w:rPr>
        <w:t>tượng</w:t>
      </w:r>
      <w:r>
        <w:rPr>
          <w:spacing w:val="29"/>
          <w:sz w:val="20"/>
          <w:vertAlign w:val="baseline"/>
        </w:rPr>
        <w:t> </w:t>
      </w:r>
      <w:r>
        <w:rPr>
          <w:sz w:val="20"/>
          <w:vertAlign w:val="baseline"/>
        </w:rPr>
        <w:t>xúc</w:t>
      </w:r>
      <w:r>
        <w:rPr>
          <w:spacing w:val="28"/>
          <w:sz w:val="20"/>
          <w:vertAlign w:val="baseline"/>
        </w:rPr>
        <w:t> </w:t>
      </w:r>
      <w:r>
        <w:rPr>
          <w:sz w:val="20"/>
          <w:vertAlign w:val="baseline"/>
        </w:rPr>
        <w:t>chạm,</w:t>
      </w:r>
      <w:r>
        <w:rPr>
          <w:spacing w:val="28"/>
          <w:sz w:val="20"/>
          <w:vertAlign w:val="baseline"/>
        </w:rPr>
        <w:t> </w:t>
      </w:r>
      <w:r>
        <w:rPr>
          <w:sz w:val="20"/>
          <w:vertAlign w:val="baseline"/>
        </w:rPr>
        <w:t>tức</w:t>
      </w:r>
      <w:r>
        <w:rPr>
          <w:spacing w:val="28"/>
          <w:sz w:val="20"/>
          <w:vertAlign w:val="baseline"/>
        </w:rPr>
        <w:t> </w:t>
      </w:r>
      <w:r>
        <w:rPr>
          <w:sz w:val="20"/>
          <w:vertAlign w:val="baseline"/>
        </w:rPr>
        <w:t>là</w:t>
      </w:r>
      <w:r>
        <w:rPr>
          <w:spacing w:val="28"/>
          <w:sz w:val="20"/>
          <w:vertAlign w:val="baseline"/>
        </w:rPr>
        <w:t> </w:t>
      </w:r>
      <w:r>
        <w:rPr>
          <w:sz w:val="20"/>
          <w:vertAlign w:val="baseline"/>
        </w:rPr>
        <w:t>các</w:t>
      </w:r>
      <w:r>
        <w:rPr>
          <w:spacing w:val="31"/>
          <w:sz w:val="20"/>
          <w:vertAlign w:val="baseline"/>
        </w:rPr>
        <w:t> </w:t>
      </w:r>
      <w:r>
        <w:rPr>
          <w:sz w:val="20"/>
          <w:vertAlign w:val="baseline"/>
        </w:rPr>
        <w:t>sắc</w:t>
      </w:r>
      <w:r>
        <w:rPr>
          <w:spacing w:val="31"/>
          <w:sz w:val="20"/>
          <w:vertAlign w:val="baseline"/>
        </w:rPr>
        <w:t> </w:t>
      </w:r>
      <w:r>
        <w:rPr>
          <w:sz w:val="20"/>
          <w:vertAlign w:val="baseline"/>
        </w:rPr>
        <w:t>được</w:t>
      </w:r>
      <w:r>
        <w:rPr>
          <w:spacing w:val="28"/>
          <w:sz w:val="20"/>
          <w:vertAlign w:val="baseline"/>
        </w:rPr>
        <w:t> </w:t>
      </w:r>
      <w:r>
        <w:rPr>
          <w:sz w:val="20"/>
          <w:vertAlign w:val="baseline"/>
        </w:rPr>
        <w:t>kinh nghiệm qua thân căn.</w:t>
      </w:r>
    </w:p>
    <w:p>
      <w:pPr>
        <w:spacing w:line="226" w:lineRule="exact" w:before="0"/>
        <w:ind w:left="115" w:right="0" w:firstLine="0"/>
        <w:jc w:val="left"/>
        <w:rPr>
          <w:i/>
          <w:sz w:val="20"/>
        </w:rPr>
      </w:pPr>
      <w:r>
        <w:rPr>
          <w:sz w:val="20"/>
          <w:vertAlign w:val="superscript"/>
        </w:rPr>
        <w:t>2</w:t>
      </w:r>
      <w:r>
        <w:rPr>
          <w:spacing w:val="-3"/>
          <w:sz w:val="20"/>
          <w:vertAlign w:val="baseline"/>
        </w:rPr>
        <w:t> </w:t>
      </w:r>
      <w:r>
        <w:rPr>
          <w:sz w:val="20"/>
          <w:vertAlign w:val="baseline"/>
        </w:rPr>
        <w:t>Xem</w:t>
      </w:r>
      <w:r>
        <w:rPr>
          <w:spacing w:val="-6"/>
          <w:sz w:val="20"/>
          <w:vertAlign w:val="baseline"/>
        </w:rPr>
        <w:t> </w:t>
      </w:r>
      <w:r>
        <w:rPr>
          <w:sz w:val="20"/>
          <w:vertAlign w:val="baseline"/>
        </w:rPr>
        <w:t>thêm</w:t>
      </w:r>
      <w:r>
        <w:rPr>
          <w:spacing w:val="-3"/>
          <w:sz w:val="20"/>
          <w:vertAlign w:val="baseline"/>
        </w:rPr>
        <w:t> </w:t>
      </w:r>
      <w:r>
        <w:rPr>
          <w:i/>
          <w:sz w:val="20"/>
          <w:vertAlign w:val="baseline"/>
        </w:rPr>
        <w:t>Phụ</w:t>
      </w:r>
      <w:r>
        <w:rPr>
          <w:i/>
          <w:spacing w:val="-1"/>
          <w:sz w:val="20"/>
          <w:vertAlign w:val="baseline"/>
        </w:rPr>
        <w:t> </w:t>
      </w:r>
      <w:r>
        <w:rPr>
          <w:i/>
          <w:spacing w:val="-4"/>
          <w:sz w:val="20"/>
          <w:vertAlign w:val="baseline"/>
        </w:rPr>
        <w:t>lục.</w:t>
      </w:r>
    </w:p>
    <w:p>
      <w:pPr>
        <w:spacing w:after="0" w:line="226" w:lineRule="exact"/>
        <w:jc w:val="left"/>
        <w:rPr>
          <w:i/>
          <w:sz w:val="20"/>
        </w:rPr>
        <w:sectPr>
          <w:headerReference w:type="default" r:id="rId353"/>
          <w:pgSz w:w="7660" w:h="11630"/>
          <w:pgMar w:header="741" w:footer="0" w:top="1020" w:bottom="280" w:left="850" w:right="850"/>
        </w:sectPr>
      </w:pPr>
    </w:p>
    <w:p>
      <w:pPr>
        <w:pStyle w:val="BodyText"/>
        <w:spacing w:before="125"/>
        <w:rPr>
          <w:i/>
        </w:rPr>
      </w:pPr>
    </w:p>
    <w:p>
      <w:pPr>
        <w:pStyle w:val="BodyText"/>
        <w:spacing w:line="252" w:lineRule="auto"/>
        <w:ind w:left="115" w:right="110"/>
        <w:jc w:val="both"/>
      </w:pPr>
      <w:r>
        <w:rPr/>
        <w:t>một khi nó xuất hiện qua từng căn môn. Để có thể biết</w:t>
      </w:r>
      <w:r>
        <w:rPr>
          <w:spacing w:val="40"/>
        </w:rPr>
        <w:t> </w:t>
      </w:r>
      <w:r>
        <w:rPr/>
        <w:t>được chân lý, ta cần chứng nghiệm sự sinh và diệt của sắc, cái</w:t>
      </w:r>
      <w:r>
        <w:rPr>
          <w:spacing w:val="-1"/>
        </w:rPr>
        <w:t> </w:t>
      </w:r>
      <w:r>
        <w:rPr/>
        <w:t>xuất</w:t>
      </w:r>
      <w:r>
        <w:rPr>
          <w:spacing w:val="-1"/>
        </w:rPr>
        <w:t> </w:t>
      </w:r>
      <w:r>
        <w:rPr/>
        <w:t>hiện một</w:t>
      </w:r>
      <w:r>
        <w:rPr>
          <w:spacing w:val="-1"/>
        </w:rPr>
        <w:t> </w:t>
      </w:r>
      <w:r>
        <w:rPr/>
        <w:t>mình qua</w:t>
      </w:r>
      <w:r>
        <w:rPr>
          <w:spacing w:val="-2"/>
        </w:rPr>
        <w:t> </w:t>
      </w:r>
      <w:r>
        <w:rPr/>
        <w:t>một</w:t>
      </w:r>
      <w:r>
        <w:rPr>
          <w:spacing w:val="1"/>
        </w:rPr>
        <w:t> </w:t>
      </w:r>
      <w:r>
        <w:rPr/>
        <w:t>căn môn</w:t>
      </w:r>
      <w:r>
        <w:rPr>
          <w:spacing w:val="-1"/>
        </w:rPr>
        <w:t> </w:t>
      </w:r>
      <w:r>
        <w:rPr/>
        <w:t>tại một</w:t>
      </w:r>
      <w:r>
        <w:rPr>
          <w:spacing w:val="-1"/>
        </w:rPr>
        <w:t> </w:t>
      </w:r>
      <w:r>
        <w:rPr/>
        <w:t>thời</w:t>
      </w:r>
      <w:r>
        <w:rPr>
          <w:spacing w:val="1"/>
        </w:rPr>
        <w:t> </w:t>
      </w:r>
      <w:r>
        <w:rPr>
          <w:spacing w:val="-2"/>
        </w:rPr>
        <w:t>điểm.</w:t>
      </w:r>
    </w:p>
    <w:p>
      <w:pPr>
        <w:pStyle w:val="BodyText"/>
        <w:spacing w:line="252" w:lineRule="auto" w:before="59"/>
        <w:ind w:left="115" w:right="108" w:firstLine="453"/>
        <w:jc w:val="both"/>
      </w:pPr>
      <w:r>
        <w:rPr/>
        <w:t>Mỗi sắc chỉ tồn tại kéo dài trong mười bảy sát na tâm. Vì vậy, sắc sinh khởi không có thời gian đứng, ngồi hay làm bất cứ thứ gì. Trong thời gian ta giơ tay, đã có nhiều hơn mười bảy sát na tâm trôi đi. Ta thấy mọi người đi lại</w:t>
      </w:r>
      <w:r>
        <w:rPr>
          <w:spacing w:val="40"/>
        </w:rPr>
        <w:t> </w:t>
      </w:r>
      <w:r>
        <w:rPr/>
        <w:t>và giơ tay, nhưng trên thực tế các sắc sinh và diệt ngay lập tức và được tiếp nối bởi các sắc khác. Sắc là đối tượng thị giác xuất hiện trước các tâm thuộc lộ trình nhãn môn và</w:t>
      </w:r>
      <w:r>
        <w:rPr>
          <w:spacing w:val="40"/>
        </w:rPr>
        <w:t> </w:t>
      </w:r>
      <w:r>
        <w:rPr/>
        <w:t>sau khi có các tâm hộ kiếp diệt đi, có nhiều lộ trình tâm</w:t>
      </w:r>
      <w:r>
        <w:rPr>
          <w:spacing w:val="40"/>
        </w:rPr>
        <w:t> </w:t>
      </w:r>
      <w:r>
        <w:rPr/>
        <w:t>qua ý</w:t>
      </w:r>
      <w:r>
        <w:rPr>
          <w:spacing w:val="-3"/>
        </w:rPr>
        <w:t> </w:t>
      </w:r>
      <w:r>
        <w:rPr/>
        <w:t>môn. Chính vì vậy mà ta có thể thấy mọi người đi và giơ tay. Mười bảy sát na tâm trôi qua vô cùng nhanh. Vì thế, ta cần phải suy xét xem cái gì thực sự xảy ra.</w:t>
      </w:r>
    </w:p>
    <w:p>
      <w:pPr>
        <w:pStyle w:val="BodyText"/>
        <w:spacing w:line="252" w:lineRule="auto" w:before="63"/>
        <w:ind w:left="115" w:right="108" w:firstLine="453"/>
        <w:jc w:val="both"/>
      </w:pPr>
      <w:r>
        <w:rPr/>
        <w:t>Cần phải biết rằng, sắc xuất hiện tại khoảnh khắc này qua mắt chỉ kéo dài mười bảy sát na tâm và rằng nó phải diệt</w:t>
      </w:r>
      <w:r>
        <w:rPr>
          <w:spacing w:val="-1"/>
        </w:rPr>
        <w:t> </w:t>
      </w:r>
      <w:r>
        <w:rPr/>
        <w:t>đi</w:t>
      </w:r>
      <w:r>
        <w:rPr>
          <w:spacing w:val="-1"/>
        </w:rPr>
        <w:t> </w:t>
      </w:r>
      <w:r>
        <w:rPr/>
        <w:t>trước</w:t>
      </w:r>
      <w:r>
        <w:rPr>
          <w:spacing w:val="-2"/>
        </w:rPr>
        <w:t> </w:t>
      </w:r>
      <w:r>
        <w:rPr/>
        <w:t>khi</w:t>
      </w:r>
      <w:r>
        <w:rPr>
          <w:spacing w:val="-1"/>
        </w:rPr>
        <w:t> </w:t>
      </w:r>
      <w:r>
        <w:rPr/>
        <w:t>âm thanh</w:t>
      </w:r>
      <w:r>
        <w:rPr>
          <w:spacing w:val="-1"/>
        </w:rPr>
        <w:t> </w:t>
      </w:r>
      <w:r>
        <w:rPr/>
        <w:t>có</w:t>
      </w:r>
      <w:r>
        <w:rPr>
          <w:spacing w:val="-1"/>
        </w:rPr>
        <w:t> </w:t>
      </w:r>
      <w:r>
        <w:rPr/>
        <w:t>thể</w:t>
      </w:r>
      <w:r>
        <w:rPr>
          <w:spacing w:val="-2"/>
        </w:rPr>
        <w:t> </w:t>
      </w:r>
      <w:r>
        <w:rPr/>
        <w:t>được</w:t>
      </w:r>
      <w:r>
        <w:rPr>
          <w:spacing w:val="-2"/>
        </w:rPr>
        <w:t> </w:t>
      </w:r>
      <w:r>
        <w:rPr/>
        <w:t>kinh</w:t>
      </w:r>
      <w:r>
        <w:rPr>
          <w:spacing w:val="-1"/>
        </w:rPr>
        <w:t> </w:t>
      </w:r>
      <w:r>
        <w:rPr/>
        <w:t>nghiệm</w:t>
      </w:r>
      <w:r>
        <w:rPr>
          <w:spacing w:val="-1"/>
        </w:rPr>
        <w:t> </w:t>
      </w:r>
      <w:r>
        <w:rPr/>
        <w:t>qua</w:t>
      </w:r>
      <w:r>
        <w:rPr>
          <w:spacing w:val="-2"/>
        </w:rPr>
        <w:t> </w:t>
      </w:r>
      <w:r>
        <w:rPr/>
        <w:t>tai. Dường như có thể thấy và nghe cùng một lúc, nhưng giữa khoảnh khắc của cái thấy và cái nghe, có khoảng thời gian nhiều hơn mười bảy sát na tâm. Đối tượng thị giác xuất hiện qua mắt, tồn tại trong</w:t>
      </w:r>
      <w:r>
        <w:rPr>
          <w:spacing w:val="-2"/>
        </w:rPr>
        <w:t> </w:t>
      </w:r>
      <w:r>
        <w:rPr/>
        <w:t>mười bảy</w:t>
      </w:r>
      <w:r>
        <w:rPr>
          <w:spacing w:val="-4"/>
        </w:rPr>
        <w:t> </w:t>
      </w:r>
      <w:r>
        <w:rPr/>
        <w:t>sát na tâm phải diệt đi trước khi tâm nghe (nhĩ thức) sinh khởi.</w:t>
      </w:r>
    </w:p>
    <w:p>
      <w:pPr>
        <w:pStyle w:val="BodyText"/>
        <w:spacing w:line="261" w:lineRule="auto" w:before="73"/>
        <w:ind w:left="115" w:right="109" w:firstLine="453"/>
        <w:jc w:val="both"/>
      </w:pPr>
      <w:r>
        <w:rPr/>
        <w:t>Dường như có thể có nghe và thấy xảy ra cùng một lúc, nhưng chúng là những khoảnh khắc khác nhau của các tâm kinh nghiệm các đối tượng khác nhau. Sắc sinh và diệt và tiếp nối nhau</w:t>
      </w:r>
      <w:r>
        <w:rPr>
          <w:vertAlign w:val="superscript"/>
        </w:rPr>
        <w:t>1</w:t>
      </w:r>
      <w:r>
        <w:rPr>
          <w:vertAlign w:val="baseline"/>
        </w:rPr>
        <w:t>. Đối tượng thị giác xuất hiện qua nhãn môn</w:t>
      </w:r>
      <w:r>
        <w:rPr>
          <w:spacing w:val="9"/>
          <w:vertAlign w:val="baseline"/>
        </w:rPr>
        <w:t> </w:t>
      </w:r>
      <w:r>
        <w:rPr>
          <w:vertAlign w:val="baseline"/>
        </w:rPr>
        <w:t>và</w:t>
      </w:r>
      <w:r>
        <w:rPr>
          <w:spacing w:val="8"/>
          <w:vertAlign w:val="baseline"/>
        </w:rPr>
        <w:t> </w:t>
      </w:r>
      <w:r>
        <w:rPr>
          <w:vertAlign w:val="baseline"/>
        </w:rPr>
        <w:t>sau</w:t>
      </w:r>
      <w:r>
        <w:rPr>
          <w:spacing w:val="11"/>
          <w:vertAlign w:val="baseline"/>
        </w:rPr>
        <w:t> </w:t>
      </w:r>
      <w:r>
        <w:rPr>
          <w:vertAlign w:val="baseline"/>
        </w:rPr>
        <w:t>các</w:t>
      </w:r>
      <w:r>
        <w:rPr>
          <w:spacing w:val="10"/>
          <w:vertAlign w:val="baseline"/>
        </w:rPr>
        <w:t> </w:t>
      </w:r>
      <w:r>
        <w:rPr>
          <w:vertAlign w:val="baseline"/>
        </w:rPr>
        <w:t>tâm</w:t>
      </w:r>
      <w:r>
        <w:rPr>
          <w:spacing w:val="9"/>
          <w:vertAlign w:val="baseline"/>
        </w:rPr>
        <w:t> </w:t>
      </w:r>
      <w:r>
        <w:rPr>
          <w:vertAlign w:val="baseline"/>
        </w:rPr>
        <w:t>hộ</w:t>
      </w:r>
      <w:r>
        <w:rPr>
          <w:spacing w:val="9"/>
          <w:vertAlign w:val="baseline"/>
        </w:rPr>
        <w:t> </w:t>
      </w:r>
      <w:r>
        <w:rPr>
          <w:vertAlign w:val="baseline"/>
        </w:rPr>
        <w:t>kiếp</w:t>
      </w:r>
      <w:r>
        <w:rPr>
          <w:spacing w:val="8"/>
          <w:vertAlign w:val="baseline"/>
        </w:rPr>
        <w:t> </w:t>
      </w:r>
      <w:r>
        <w:rPr>
          <w:vertAlign w:val="baseline"/>
        </w:rPr>
        <w:t>giữa</w:t>
      </w:r>
      <w:r>
        <w:rPr>
          <w:spacing w:val="8"/>
          <w:vertAlign w:val="baseline"/>
        </w:rPr>
        <w:t> </w:t>
      </w:r>
      <w:r>
        <w:rPr>
          <w:vertAlign w:val="baseline"/>
        </w:rPr>
        <w:t>các</w:t>
      </w:r>
      <w:r>
        <w:rPr>
          <w:spacing w:val="12"/>
          <w:vertAlign w:val="baseline"/>
        </w:rPr>
        <w:t> </w:t>
      </w:r>
      <w:r>
        <w:rPr>
          <w:vertAlign w:val="baseline"/>
        </w:rPr>
        <w:t>lộ</w:t>
      </w:r>
      <w:r>
        <w:rPr>
          <w:spacing w:val="9"/>
          <w:vertAlign w:val="baseline"/>
        </w:rPr>
        <w:t> </w:t>
      </w:r>
      <w:r>
        <w:rPr>
          <w:vertAlign w:val="baseline"/>
        </w:rPr>
        <w:t>trình,</w:t>
      </w:r>
      <w:r>
        <w:rPr>
          <w:spacing w:val="9"/>
          <w:vertAlign w:val="baseline"/>
        </w:rPr>
        <w:t> </w:t>
      </w:r>
      <w:r>
        <w:rPr>
          <w:vertAlign w:val="baseline"/>
        </w:rPr>
        <w:t>nó</w:t>
      </w:r>
      <w:r>
        <w:rPr>
          <w:spacing w:val="11"/>
          <w:vertAlign w:val="baseline"/>
        </w:rPr>
        <w:t> </w:t>
      </w:r>
      <w:r>
        <w:rPr>
          <w:vertAlign w:val="baseline"/>
        </w:rPr>
        <w:t>xuất</w:t>
      </w:r>
      <w:r>
        <w:rPr>
          <w:spacing w:val="10"/>
          <w:vertAlign w:val="baseline"/>
        </w:rPr>
        <w:t> </w:t>
      </w:r>
      <w:r>
        <w:rPr>
          <w:spacing w:val="-4"/>
          <w:vertAlign w:val="baseline"/>
        </w:rPr>
        <w:t>hiện</w:t>
      </w:r>
    </w:p>
    <w:p>
      <w:pPr>
        <w:pStyle w:val="BodyText"/>
        <w:spacing w:before="220"/>
        <w:rPr>
          <w:sz w:val="20"/>
        </w:rPr>
      </w:pPr>
      <w:r>
        <w:rPr>
          <w:sz w:val="20"/>
        </w:rPr>
        <mc:AlternateContent>
          <mc:Choice Requires="wps">
            <w:drawing>
              <wp:anchor distT="0" distB="0" distL="0" distR="0" allowOverlap="1" layoutInCell="1" locked="0" behindDoc="1" simplePos="0" relativeHeight="487666176">
                <wp:simplePos x="0" y="0"/>
                <wp:positionH relativeFrom="page">
                  <wp:posOffset>612952</wp:posOffset>
                </wp:positionH>
                <wp:positionV relativeFrom="paragraph">
                  <wp:posOffset>301506</wp:posOffset>
                </wp:positionV>
                <wp:extent cx="1829435" cy="7620"/>
                <wp:effectExtent l="0" t="0" r="0" b="0"/>
                <wp:wrapTopAndBottom/>
                <wp:docPr id="827" name="Graphic 827"/>
                <wp:cNvGraphicFramePr>
                  <a:graphicFrameLocks/>
                </wp:cNvGraphicFramePr>
                <a:graphic>
                  <a:graphicData uri="http://schemas.microsoft.com/office/word/2010/wordprocessingShape">
                    <wps:wsp>
                      <wps:cNvPr id="827" name="Graphic 82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740648pt;width:144.020pt;height:.599980pt;mso-position-horizontal-relative:page;mso-position-vertical-relative:paragraph;z-index:-15650304;mso-wrap-distance-left:0;mso-wrap-distance-right:0" id="docshape494" filled="true" fillcolor="#000000" stroked="false">
                <v:fill type="solid"/>
                <w10:wrap type="topAndBottom"/>
              </v:rect>
            </w:pict>
          </mc:Fallback>
        </mc:AlternateContent>
      </w:r>
    </w:p>
    <w:p>
      <w:pPr>
        <w:spacing w:before="96"/>
        <w:ind w:left="115" w:right="117" w:firstLine="0"/>
        <w:jc w:val="both"/>
        <w:rPr>
          <w:sz w:val="20"/>
        </w:rPr>
      </w:pPr>
      <w:r>
        <w:rPr>
          <w:sz w:val="20"/>
          <w:vertAlign w:val="superscript"/>
        </w:rPr>
        <w:t>1</w:t>
      </w:r>
      <w:r>
        <w:rPr>
          <w:spacing w:val="-1"/>
          <w:sz w:val="20"/>
          <w:vertAlign w:val="baseline"/>
        </w:rPr>
        <w:t> </w:t>
      </w:r>
      <w:r>
        <w:rPr>
          <w:sz w:val="20"/>
          <w:vertAlign w:val="baseline"/>
        </w:rPr>
        <w:t>Sắc diệt</w:t>
      </w:r>
      <w:r>
        <w:rPr>
          <w:spacing w:val="-1"/>
          <w:sz w:val="20"/>
          <w:vertAlign w:val="baseline"/>
        </w:rPr>
        <w:t> </w:t>
      </w:r>
      <w:r>
        <w:rPr>
          <w:sz w:val="20"/>
          <w:vertAlign w:val="baseline"/>
        </w:rPr>
        <w:t>đi</w:t>
      </w:r>
      <w:r>
        <w:rPr>
          <w:spacing w:val="-1"/>
          <w:sz w:val="20"/>
          <w:vertAlign w:val="baseline"/>
        </w:rPr>
        <w:t> </w:t>
      </w:r>
      <w:r>
        <w:rPr>
          <w:sz w:val="20"/>
          <w:vertAlign w:val="baseline"/>
        </w:rPr>
        <w:t>được tiếp nối ngay</w:t>
      </w:r>
      <w:r>
        <w:rPr>
          <w:spacing w:val="-2"/>
          <w:sz w:val="20"/>
          <w:vertAlign w:val="baseline"/>
        </w:rPr>
        <w:t> </w:t>
      </w:r>
      <w:r>
        <w:rPr>
          <w:sz w:val="20"/>
          <w:vertAlign w:val="baseline"/>
        </w:rPr>
        <w:t>lập tức</w:t>
      </w:r>
      <w:r>
        <w:rPr>
          <w:spacing w:val="-1"/>
          <w:sz w:val="20"/>
          <w:vertAlign w:val="baseline"/>
        </w:rPr>
        <w:t> </w:t>
      </w:r>
      <w:r>
        <w:rPr>
          <w:sz w:val="20"/>
          <w:vertAlign w:val="baseline"/>
        </w:rPr>
        <w:t>bởi</w:t>
      </w:r>
      <w:r>
        <w:rPr>
          <w:spacing w:val="-1"/>
          <w:sz w:val="20"/>
          <w:vertAlign w:val="baseline"/>
        </w:rPr>
        <w:t> </w:t>
      </w:r>
      <w:r>
        <w:rPr>
          <w:sz w:val="20"/>
          <w:vertAlign w:val="baseline"/>
        </w:rPr>
        <w:t>các sắc mới,</w:t>
      </w:r>
      <w:r>
        <w:rPr>
          <w:spacing w:val="-1"/>
          <w:sz w:val="20"/>
          <w:vertAlign w:val="baseline"/>
        </w:rPr>
        <w:t> </w:t>
      </w:r>
      <w:r>
        <w:rPr>
          <w:sz w:val="20"/>
          <w:vertAlign w:val="baseline"/>
        </w:rPr>
        <w:t>chừng nào vẫn còn có duyên cho chúng sinh khởi. Sắc trên thân được tạo bởi bốn yếu tố: nghiệp, tâm, nhiệt độ và dưỡng chất.</w:t>
      </w:r>
    </w:p>
    <w:p>
      <w:pPr>
        <w:spacing w:after="0"/>
        <w:jc w:val="both"/>
        <w:rPr>
          <w:sz w:val="20"/>
        </w:rPr>
        <w:sectPr>
          <w:headerReference w:type="default" r:id="rId354"/>
          <w:pgSz w:w="7660" w:h="11630"/>
          <w:pgMar w:header="741" w:footer="0" w:top="1020" w:bottom="280" w:left="850" w:right="850"/>
        </w:sectPr>
      </w:pPr>
    </w:p>
    <w:p>
      <w:pPr>
        <w:pStyle w:val="BodyText"/>
        <w:spacing w:before="134"/>
      </w:pPr>
    </w:p>
    <w:p>
      <w:pPr>
        <w:pStyle w:val="BodyText"/>
        <w:spacing w:line="261" w:lineRule="auto"/>
        <w:ind w:left="115" w:right="109"/>
        <w:jc w:val="both"/>
      </w:pPr>
      <w:r>
        <w:rPr/>
        <w:t>qua ý môn. Khi ấy có các lộ trình tâm qua ý môn suy nghĩ về khái niệm. Đó là lý do vì sao có thể xuất hiện người đi, giơ tay hay cử động. Khi ta thấy mọi người giơ tay hay đi lại, có vô số các danh pháp và sắc pháp sinh và diệt liên</w:t>
      </w:r>
      <w:r>
        <w:rPr>
          <w:spacing w:val="40"/>
        </w:rPr>
        <w:t> </w:t>
      </w:r>
      <w:r>
        <w:rPr/>
        <w:t>tục. Chừng</w:t>
      </w:r>
      <w:r>
        <w:rPr>
          <w:spacing w:val="-1"/>
        </w:rPr>
        <w:t> </w:t>
      </w:r>
      <w:r>
        <w:rPr/>
        <w:t>nào ta</w:t>
      </w:r>
      <w:r>
        <w:rPr>
          <w:spacing w:val="-1"/>
        </w:rPr>
        <w:t> </w:t>
      </w:r>
      <w:r>
        <w:rPr/>
        <w:t>chưa chứng</w:t>
      </w:r>
      <w:r>
        <w:rPr>
          <w:spacing w:val="-1"/>
        </w:rPr>
        <w:t> </w:t>
      </w:r>
      <w:r>
        <w:rPr/>
        <w:t>ngộ được sự</w:t>
      </w:r>
      <w:r>
        <w:rPr>
          <w:spacing w:val="-1"/>
        </w:rPr>
        <w:t> </w:t>
      </w:r>
      <w:r>
        <w:rPr/>
        <w:t>sinh và</w:t>
      </w:r>
      <w:r>
        <w:rPr>
          <w:spacing w:val="-1"/>
        </w:rPr>
        <w:t> </w:t>
      </w:r>
      <w:r>
        <w:rPr/>
        <w:t>diệt của danh pháp và sắc pháp, ta dính mắc vào các ý niệm về con người, về phụ nữ, về đàn ông, về thứ này, hay thứ kia. Ta dính mắc vào các ý niệm về ai đó hay cái gì đó.</w:t>
      </w:r>
    </w:p>
    <w:p>
      <w:pPr>
        <w:pStyle w:val="BodyText"/>
        <w:spacing w:line="261" w:lineRule="auto" w:before="55"/>
        <w:ind w:left="115" w:right="108" w:firstLine="453"/>
        <w:jc w:val="both"/>
      </w:pPr>
      <w:r>
        <w:rPr/>
        <w:t>Khi ta nghiên cứu pháp chân đế, ta cần nhớ rằng</w:t>
      </w:r>
      <w:r>
        <w:rPr>
          <w:spacing w:val="40"/>
        </w:rPr>
        <w:t> </w:t>
      </w:r>
      <w:r>
        <w:rPr/>
        <w:t>chúng là thực, rằng chúng không phải là chúng sinh, là con người hay tự ngã; rằng chúng không phải là đàn ông, đàn bà hay những thứ này nọ. Các pháp là thực có thể được kiểm chứng. Ta có thể thường nghe các từ rằng, pháp chân đế</w:t>
      </w:r>
      <w:r>
        <w:rPr>
          <w:spacing w:val="-1"/>
        </w:rPr>
        <w:t> </w:t>
      </w:r>
      <w:r>
        <w:rPr/>
        <w:t>là</w:t>
      </w:r>
      <w:r>
        <w:rPr>
          <w:spacing w:val="-1"/>
        </w:rPr>
        <w:t> </w:t>
      </w:r>
      <w:r>
        <w:rPr/>
        <w:t>thực, rằng</w:t>
      </w:r>
      <w:r>
        <w:rPr>
          <w:spacing w:val="-2"/>
        </w:rPr>
        <w:t> </w:t>
      </w:r>
      <w:r>
        <w:rPr/>
        <w:t>chúng</w:t>
      </w:r>
      <w:r>
        <w:rPr>
          <w:spacing w:val="-2"/>
        </w:rPr>
        <w:t> </w:t>
      </w:r>
      <w:r>
        <w:rPr/>
        <w:t>không</w:t>
      </w:r>
      <w:r>
        <w:rPr>
          <w:spacing w:val="-3"/>
        </w:rPr>
        <w:t> </w:t>
      </w:r>
      <w:r>
        <w:rPr/>
        <w:t>phải là chúng</w:t>
      </w:r>
      <w:r>
        <w:rPr>
          <w:spacing w:val="-2"/>
        </w:rPr>
        <w:t> </w:t>
      </w:r>
      <w:r>
        <w:rPr/>
        <w:t>sinh, con người hay</w:t>
      </w:r>
      <w:r>
        <w:rPr>
          <w:spacing w:val="-5"/>
        </w:rPr>
        <w:t> </w:t>
      </w:r>
      <w:r>
        <w:rPr/>
        <w:t>tự ngã</w:t>
      </w:r>
      <w:r>
        <w:rPr>
          <w:spacing w:val="-1"/>
        </w:rPr>
        <w:t> </w:t>
      </w:r>
      <w:r>
        <w:rPr/>
        <w:t>và chính ta</w:t>
      </w:r>
      <w:r>
        <w:rPr>
          <w:spacing w:val="-1"/>
        </w:rPr>
        <w:t> </w:t>
      </w:r>
      <w:r>
        <w:rPr/>
        <w:t>có thể</w:t>
      </w:r>
      <w:r>
        <w:rPr>
          <w:spacing w:val="-1"/>
        </w:rPr>
        <w:t> </w:t>
      </w:r>
      <w:r>
        <w:rPr/>
        <w:t>đã</w:t>
      </w:r>
      <w:r>
        <w:rPr>
          <w:spacing w:val="-1"/>
        </w:rPr>
        <w:t> </w:t>
      </w:r>
      <w:r>
        <w:rPr/>
        <w:t>nhắc</w:t>
      </w:r>
      <w:r>
        <w:rPr>
          <w:spacing w:val="-1"/>
        </w:rPr>
        <w:t> </w:t>
      </w:r>
      <w:r>
        <w:rPr/>
        <w:t>lại những</w:t>
      </w:r>
      <w:r>
        <w:rPr>
          <w:spacing w:val="-3"/>
        </w:rPr>
        <w:t> </w:t>
      </w:r>
      <w:r>
        <w:rPr/>
        <w:t>từ này. Tuy nhiên, trí tuệ cần phải được phát triển đến mức độ sự thật có thể được hiểu trực tiếp. Mùi và cứng là các thực tại xuất hiện và sau đó, do bởi các thực tại ấy, có khái niệm về trái nho. Các sắc sinh và diệt là có thật nhưng, theo nghĩa tối hậu, không có trái nho, chúng sinh hay con người. Chỉ có các sắc pháp và danh pháp sinh và diệt tiếp nối nhau một cách nhanh chóng. Pháp chân đế có thực, chúng không</w:t>
      </w:r>
      <w:r>
        <w:rPr>
          <w:spacing w:val="40"/>
        </w:rPr>
        <w:t> </w:t>
      </w:r>
      <w:r>
        <w:rPr/>
        <w:t>phải là các khái niệm.</w:t>
      </w:r>
    </w:p>
    <w:p>
      <w:pPr>
        <w:pStyle w:val="BodyText"/>
        <w:spacing w:line="261" w:lineRule="auto" w:before="48"/>
        <w:ind w:left="115" w:right="110" w:firstLine="453"/>
        <w:jc w:val="both"/>
      </w:pPr>
      <w:r>
        <w:rPr/>
        <w:t>Ngay từ ban đầu, sự thực hành Pháp cần phải tương ứng với các kiến thức lý thuyết có được qua việc nghe và nghiên cứu. Sự thực hành cần phải tương ứng với đặc tính thật sự của các thực tại. Chẳng hạn, ta đã học rằng, các pháp là vô ngã và vì vậy, ta nên cố gắng hiểu ý nghĩa của điều</w:t>
      </w:r>
      <w:r>
        <w:rPr>
          <w:spacing w:val="20"/>
        </w:rPr>
        <w:t> </w:t>
      </w:r>
      <w:r>
        <w:rPr/>
        <w:t>ấy,</w:t>
      </w:r>
      <w:r>
        <w:rPr>
          <w:spacing w:val="21"/>
        </w:rPr>
        <w:t> </w:t>
      </w:r>
      <w:r>
        <w:rPr/>
        <w:t>kể</w:t>
      </w:r>
      <w:r>
        <w:rPr>
          <w:spacing w:val="23"/>
        </w:rPr>
        <w:t> </w:t>
      </w:r>
      <w:r>
        <w:rPr/>
        <w:t>cả</w:t>
      </w:r>
      <w:r>
        <w:rPr>
          <w:spacing w:val="20"/>
        </w:rPr>
        <w:t> </w:t>
      </w:r>
      <w:r>
        <w:rPr/>
        <w:t>trên</w:t>
      </w:r>
      <w:r>
        <w:rPr>
          <w:spacing w:val="22"/>
        </w:rPr>
        <w:t> </w:t>
      </w:r>
      <w:r>
        <w:rPr/>
        <w:t>mức</w:t>
      </w:r>
      <w:r>
        <w:rPr>
          <w:spacing w:val="22"/>
        </w:rPr>
        <w:t> </w:t>
      </w:r>
      <w:r>
        <w:rPr/>
        <w:t>độ</w:t>
      </w:r>
      <w:r>
        <w:rPr>
          <w:spacing w:val="22"/>
        </w:rPr>
        <w:t> </w:t>
      </w:r>
      <w:r>
        <w:rPr/>
        <w:t>lý</w:t>
      </w:r>
      <w:r>
        <w:rPr>
          <w:spacing w:val="16"/>
        </w:rPr>
        <w:t> </w:t>
      </w:r>
      <w:r>
        <w:rPr/>
        <w:t>thuyết.</w:t>
      </w:r>
      <w:r>
        <w:rPr>
          <w:spacing w:val="22"/>
        </w:rPr>
        <w:t> </w:t>
      </w:r>
      <w:r>
        <w:rPr/>
        <w:t>Ta</w:t>
      </w:r>
      <w:r>
        <w:rPr>
          <w:spacing w:val="20"/>
        </w:rPr>
        <w:t> </w:t>
      </w:r>
      <w:r>
        <w:rPr/>
        <w:t>nên</w:t>
      </w:r>
      <w:r>
        <w:rPr>
          <w:spacing w:val="22"/>
        </w:rPr>
        <w:t> </w:t>
      </w:r>
      <w:r>
        <w:rPr/>
        <w:t>suy</w:t>
      </w:r>
      <w:r>
        <w:rPr>
          <w:spacing w:val="18"/>
        </w:rPr>
        <w:t> </w:t>
      </w:r>
      <w:r>
        <w:rPr/>
        <w:t>xét</w:t>
      </w:r>
      <w:r>
        <w:rPr>
          <w:spacing w:val="22"/>
        </w:rPr>
        <w:t> </w:t>
      </w:r>
      <w:r>
        <w:rPr>
          <w:spacing w:val="-4"/>
        </w:rPr>
        <w:t>điều</w:t>
      </w:r>
    </w:p>
    <w:p>
      <w:pPr>
        <w:pStyle w:val="BodyText"/>
        <w:spacing w:after="0" w:line="261" w:lineRule="auto"/>
        <w:jc w:val="both"/>
        <w:sectPr>
          <w:headerReference w:type="default" r:id="rId355"/>
          <w:pgSz w:w="7660" w:h="11630"/>
          <w:pgMar w:header="741" w:footer="0" w:top="1020" w:bottom="280" w:left="850" w:right="850"/>
        </w:sectPr>
      </w:pPr>
    </w:p>
    <w:p>
      <w:pPr>
        <w:pStyle w:val="BodyText"/>
        <w:spacing w:before="134"/>
      </w:pPr>
    </w:p>
    <w:p>
      <w:pPr>
        <w:pStyle w:val="BodyText"/>
        <w:spacing w:line="261" w:lineRule="auto"/>
        <w:ind w:left="115" w:right="114"/>
        <w:jc w:val="both"/>
      </w:pPr>
      <w:r>
        <w:rPr/>
        <w:t>ấy và phát triển tuệ giác để có thể chứng ngộ được chân lý theo đúng những gì mà ta đã được học.</w:t>
      </w:r>
    </w:p>
    <w:p>
      <w:pPr>
        <w:spacing w:line="252" w:lineRule="auto" w:before="49"/>
        <w:ind w:left="115" w:right="109" w:firstLine="453"/>
        <w:jc w:val="both"/>
        <w:rPr>
          <w:i/>
          <w:sz w:val="24"/>
        </w:rPr>
      </w:pPr>
      <w:r>
        <w:rPr>
          <w:i/>
          <w:sz w:val="24"/>
        </w:rPr>
        <w:t>Hỏi: Ai đó có hỏi rằng liệu khái niệm có thật hay không. Như Bà nói, có các sự thật tối hậu </w:t>
      </w:r>
      <w:r>
        <w:rPr>
          <w:i/>
          <w:sz w:val="24"/>
        </w:rPr>
        <w:t>(paramattha sacca) và sự thật chế định (sammutti sacca). Liệu ta có thể nói rằng, khái niệm có thật theo nghĩa chế định hay</w:t>
      </w:r>
      <w:r>
        <w:rPr>
          <w:i/>
          <w:spacing w:val="80"/>
          <w:sz w:val="24"/>
        </w:rPr>
        <w:t> </w:t>
      </w:r>
      <w:r>
        <w:rPr>
          <w:i/>
          <w:spacing w:val="-2"/>
          <w:sz w:val="24"/>
        </w:rPr>
        <w:t>không?</w:t>
      </w:r>
    </w:p>
    <w:p>
      <w:pPr>
        <w:pStyle w:val="BodyText"/>
        <w:spacing w:line="252" w:lineRule="auto" w:before="62"/>
        <w:ind w:left="115" w:right="112" w:firstLine="453"/>
        <w:jc w:val="both"/>
      </w:pPr>
      <w:r>
        <w:rPr/>
        <w:t>Sujin:</w:t>
      </w:r>
      <w:r>
        <w:rPr>
          <w:spacing w:val="-2"/>
        </w:rPr>
        <w:t> </w:t>
      </w:r>
      <w:r>
        <w:rPr/>
        <w:t>Ta</w:t>
      </w:r>
      <w:r>
        <w:rPr>
          <w:spacing w:val="-3"/>
        </w:rPr>
        <w:t> </w:t>
      </w:r>
      <w:r>
        <w:rPr/>
        <w:t>có</w:t>
      </w:r>
      <w:r>
        <w:rPr>
          <w:spacing w:val="-2"/>
        </w:rPr>
        <w:t> </w:t>
      </w:r>
      <w:r>
        <w:rPr/>
        <w:t>thể,</w:t>
      </w:r>
      <w:r>
        <w:rPr>
          <w:spacing w:val="-2"/>
        </w:rPr>
        <w:t> </w:t>
      </w:r>
      <w:r>
        <w:rPr/>
        <w:t>nhưng</w:t>
      </w:r>
      <w:r>
        <w:rPr>
          <w:spacing w:val="-5"/>
        </w:rPr>
        <w:t> </w:t>
      </w:r>
      <w:r>
        <w:rPr/>
        <w:t>ta</w:t>
      </w:r>
      <w:r>
        <w:rPr>
          <w:spacing w:val="-3"/>
        </w:rPr>
        <w:t> </w:t>
      </w:r>
      <w:r>
        <w:rPr/>
        <w:t>phải</w:t>
      </w:r>
      <w:r>
        <w:rPr>
          <w:spacing w:val="-2"/>
        </w:rPr>
        <w:t> </w:t>
      </w:r>
      <w:r>
        <w:rPr/>
        <w:t>nhớ</w:t>
      </w:r>
      <w:r>
        <w:rPr>
          <w:spacing w:val="-2"/>
        </w:rPr>
        <w:t> </w:t>
      </w:r>
      <w:r>
        <w:rPr/>
        <w:t>rằng</w:t>
      </w:r>
      <w:r>
        <w:rPr>
          <w:spacing w:val="-5"/>
        </w:rPr>
        <w:t> </w:t>
      </w:r>
      <w:r>
        <w:rPr/>
        <w:t>các</w:t>
      </w:r>
      <w:r>
        <w:rPr>
          <w:spacing w:val="-3"/>
        </w:rPr>
        <w:t> </w:t>
      </w:r>
      <w:r>
        <w:rPr/>
        <w:t>khái</w:t>
      </w:r>
      <w:r>
        <w:rPr>
          <w:spacing w:val="-2"/>
        </w:rPr>
        <w:t> </w:t>
      </w:r>
      <w:r>
        <w:rPr/>
        <w:t>niệm không phải là pháp chân đế. Ý niệm về quả nho không có</w:t>
      </w:r>
      <w:r>
        <w:rPr>
          <w:spacing w:val="40"/>
        </w:rPr>
        <w:t> </w:t>
      </w:r>
      <w:r>
        <w:rPr/>
        <w:t>vị gì cả. Vị là một thực tại và khi nó xuất hiện, ta có một khái niệm trên cơ sở ấy. Ta có khái niệm về vị quả nho và ta gọi đó là “vị của quả nho”.</w:t>
      </w:r>
    </w:p>
    <w:p>
      <w:pPr>
        <w:pStyle w:val="BodyText"/>
        <w:spacing w:after="0" w:line="252" w:lineRule="auto"/>
        <w:jc w:val="both"/>
        <w:sectPr>
          <w:headerReference w:type="default" r:id="rId356"/>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spacing w:line="268" w:lineRule="auto"/>
        <w:ind w:left="2059" w:right="2055" w:hanging="2"/>
      </w:pPr>
      <w:bookmarkStart w:name="_bookmark37" w:id="38"/>
      <w:bookmarkEnd w:id="38"/>
      <w:r>
        <w:rPr>
          <w:b w:val="0"/>
        </w:rPr>
      </w:r>
      <w:r>
        <w:rPr/>
        <w:t>Chương 27 Khái</w:t>
      </w:r>
      <w:r>
        <w:rPr>
          <w:spacing w:val="-13"/>
        </w:rPr>
        <w:t> </w:t>
      </w:r>
      <w:r>
        <w:rPr/>
        <w:t>niệm</w:t>
      </w:r>
      <w:r>
        <w:rPr>
          <w:spacing w:val="-17"/>
        </w:rPr>
        <w:t> </w:t>
      </w:r>
      <w:r>
        <w:rPr/>
        <w:t>(III)</w:t>
      </w:r>
    </w:p>
    <w:p>
      <w:pPr>
        <w:pStyle w:val="BodyText"/>
        <w:spacing w:before="6"/>
        <w:rPr>
          <w:b/>
          <w:sz w:val="28"/>
        </w:rPr>
      </w:pPr>
    </w:p>
    <w:p>
      <w:pPr>
        <w:pStyle w:val="BodyText"/>
        <w:spacing w:line="252" w:lineRule="auto" w:before="1"/>
        <w:ind w:left="115" w:right="98" w:firstLine="453"/>
        <w:jc w:val="both"/>
      </w:pPr>
      <w:r>
        <w:rPr>
          <w:spacing w:val="-10"/>
        </w:rPr>
        <w:t>Tâm</w:t>
      </w:r>
      <w:r>
        <w:rPr>
          <w:spacing w:val="-2"/>
        </w:rPr>
        <w:t> </w:t>
      </w:r>
      <w:r>
        <w:rPr>
          <w:spacing w:val="-10"/>
        </w:rPr>
        <w:t>tham</w:t>
      </w:r>
      <w:r>
        <w:rPr>
          <w:spacing w:val="-4"/>
        </w:rPr>
        <w:t> </w:t>
      </w:r>
      <w:r>
        <w:rPr>
          <w:spacing w:val="-10"/>
        </w:rPr>
        <w:t>căn</w:t>
      </w:r>
      <w:r>
        <w:rPr>
          <w:spacing w:val="-2"/>
        </w:rPr>
        <w:t> </w:t>
      </w:r>
      <w:r>
        <w:rPr>
          <w:spacing w:val="-10"/>
        </w:rPr>
        <w:t>không</w:t>
      </w:r>
      <w:r>
        <w:rPr>
          <w:spacing w:val="-4"/>
        </w:rPr>
        <w:t> </w:t>
      </w:r>
      <w:r>
        <w:rPr>
          <w:spacing w:val="-10"/>
        </w:rPr>
        <w:t>hợp</w:t>
      </w:r>
      <w:r>
        <w:rPr>
          <w:spacing w:val="-4"/>
        </w:rPr>
        <w:t> </w:t>
      </w:r>
      <w:r>
        <w:rPr>
          <w:spacing w:val="-10"/>
        </w:rPr>
        <w:t>với</w:t>
      </w:r>
      <w:r>
        <w:rPr>
          <w:spacing w:val="-4"/>
        </w:rPr>
        <w:t> </w:t>
      </w:r>
      <w:r>
        <w:rPr>
          <w:spacing w:val="-10"/>
        </w:rPr>
        <w:t>tà</w:t>
      </w:r>
      <w:r>
        <w:rPr>
          <w:spacing w:val="-3"/>
        </w:rPr>
        <w:t> </w:t>
      </w:r>
      <w:r>
        <w:rPr>
          <w:spacing w:val="-10"/>
        </w:rPr>
        <w:t>kiến</w:t>
      </w:r>
      <w:r>
        <w:rPr>
          <w:spacing w:val="-10"/>
          <w:vertAlign w:val="superscript"/>
        </w:rPr>
        <w:t>1</w:t>
      </w:r>
      <w:r>
        <w:rPr>
          <w:spacing w:val="-10"/>
          <w:vertAlign w:val="baseline"/>
        </w:rPr>
        <w:t>,</w:t>
      </w:r>
      <w:r>
        <w:rPr>
          <w:spacing w:val="-2"/>
          <w:vertAlign w:val="baseline"/>
        </w:rPr>
        <w:t> </w:t>
      </w:r>
      <w:r>
        <w:rPr>
          <w:spacing w:val="-10"/>
          <w:vertAlign w:val="baseline"/>
        </w:rPr>
        <w:t>Diṭṭhigatavippayutta, </w:t>
      </w:r>
      <w:r>
        <w:rPr>
          <w:vertAlign w:val="baseline"/>
        </w:rPr>
        <w:t>sinh khởi trong đời sống hàng ngày không chỉ dính mắc</w:t>
      </w:r>
      <w:r>
        <w:rPr>
          <w:spacing w:val="40"/>
          <w:vertAlign w:val="baseline"/>
        </w:rPr>
        <w:t> </w:t>
      </w:r>
      <w:r>
        <w:rPr>
          <w:vertAlign w:val="baseline"/>
        </w:rPr>
        <w:t>vào đối tượng thị giác, âm thanh, mùi, vị, đối tượng xúc chạm và các khái niệm, chúng cũng dính mắc vào tà định, micchāsamādhi. Ví dụ như một người tập luyện yoga bằng việc tập trung vào hơi thở để cải thiện sức khỏe của mình. Đó cũng là một loại định (samādhi).</w:t>
      </w:r>
    </w:p>
    <w:p>
      <w:pPr>
        <w:pStyle w:val="BodyText"/>
        <w:spacing w:line="252" w:lineRule="auto" w:before="62"/>
        <w:ind w:left="115" w:right="110" w:firstLine="453"/>
        <w:jc w:val="both"/>
      </w:pPr>
      <w:r>
        <w:rPr/>
        <w:t>Ở những khoảnh khắc tâm không phải là thiện sẽ có tâm tham căn với tà định, micchāsamādhi. Có thể có sự dính mắc vào định để làm tăng sức khỏe của mình. Hay ai đó</w:t>
      </w:r>
      <w:r>
        <w:rPr>
          <w:spacing w:val="-2"/>
        </w:rPr>
        <w:t> </w:t>
      </w:r>
      <w:r>
        <w:rPr/>
        <w:t>có</w:t>
      </w:r>
      <w:r>
        <w:rPr>
          <w:spacing w:val="-2"/>
        </w:rPr>
        <w:t> </w:t>
      </w:r>
      <w:r>
        <w:rPr/>
        <w:t>thể</w:t>
      </w:r>
      <w:r>
        <w:rPr>
          <w:spacing w:val="-3"/>
        </w:rPr>
        <w:t> </w:t>
      </w:r>
      <w:r>
        <w:rPr/>
        <w:t>có tà</w:t>
      </w:r>
      <w:r>
        <w:rPr>
          <w:spacing w:val="-1"/>
        </w:rPr>
        <w:t> </w:t>
      </w:r>
      <w:r>
        <w:rPr/>
        <w:t>kiến</w:t>
      </w:r>
      <w:r>
        <w:rPr>
          <w:spacing w:val="-1"/>
        </w:rPr>
        <w:t> </w:t>
      </w:r>
      <w:r>
        <w:rPr/>
        <w:t>rằng</w:t>
      </w:r>
      <w:r>
        <w:rPr>
          <w:spacing w:val="-1"/>
        </w:rPr>
        <w:t> </w:t>
      </w:r>
      <w:r>
        <w:rPr/>
        <w:t>trước</w:t>
      </w:r>
      <w:r>
        <w:rPr>
          <w:spacing w:val="-3"/>
        </w:rPr>
        <w:t> </w:t>
      </w:r>
      <w:r>
        <w:rPr/>
        <w:t>hết mình</w:t>
      </w:r>
      <w:r>
        <w:rPr>
          <w:spacing w:val="-2"/>
        </w:rPr>
        <w:t> </w:t>
      </w:r>
      <w:r>
        <w:rPr/>
        <w:t>cần</w:t>
      </w:r>
      <w:r>
        <w:rPr>
          <w:spacing w:val="-2"/>
        </w:rPr>
        <w:t> </w:t>
      </w:r>
      <w:r>
        <w:rPr/>
        <w:t>phải thực</w:t>
      </w:r>
      <w:r>
        <w:rPr>
          <w:spacing w:val="-4"/>
        </w:rPr>
        <w:t> </w:t>
      </w:r>
      <w:r>
        <w:rPr/>
        <w:t>hành định để có thể sau đó suy xét về danh và sắc và có cái hiểu đúng đắn về chúng nhanh hơn và rằng đó là cách để chứng ngộ Tứ Thánh Đế. Nếu hiểu sai như vậy, người ấy không thể biết được đặc tính của chánh niệm, sammā-sati. Người ấy sẽ không biết rằng sati-chánh niệm là vô ngã - anattā.</w:t>
      </w:r>
    </w:p>
    <w:p>
      <w:pPr>
        <w:pStyle w:val="BodyText"/>
        <w:spacing w:line="252" w:lineRule="auto" w:before="64"/>
        <w:ind w:left="115" w:right="108" w:firstLine="453"/>
        <w:jc w:val="both"/>
      </w:pPr>
      <w:r>
        <w:rPr/>
        <w:t>Cho rằng thực hành tà định trước có thể giúp trí tuệ (paññā) hay biết đặc tính của danh và sắc là không đúng đắn. Để chánh niệm có thể trở thành sammā-sati (là một</w:t>
      </w:r>
      <w:r>
        <w:rPr>
          <w:spacing w:val="40"/>
        </w:rPr>
        <w:t> </w:t>
      </w:r>
      <w:r>
        <w:rPr/>
        <w:t>chi</w:t>
      </w:r>
      <w:r>
        <w:rPr>
          <w:spacing w:val="30"/>
        </w:rPr>
        <w:t> </w:t>
      </w:r>
      <w:r>
        <w:rPr/>
        <w:t>trong</w:t>
      </w:r>
      <w:r>
        <w:rPr>
          <w:spacing w:val="28"/>
        </w:rPr>
        <w:t> </w:t>
      </w:r>
      <w:r>
        <w:rPr/>
        <w:t>Bát</w:t>
      </w:r>
      <w:r>
        <w:rPr>
          <w:spacing w:val="30"/>
        </w:rPr>
        <w:t> </w:t>
      </w:r>
      <w:r>
        <w:rPr/>
        <w:t>Chánh</w:t>
      </w:r>
      <w:r>
        <w:rPr>
          <w:spacing w:val="30"/>
        </w:rPr>
        <w:t> </w:t>
      </w:r>
      <w:r>
        <w:rPr/>
        <w:t>Đạo)</w:t>
      </w:r>
      <w:r>
        <w:rPr>
          <w:spacing w:val="29"/>
        </w:rPr>
        <w:t> </w:t>
      </w:r>
      <w:r>
        <w:rPr>
          <w:vertAlign w:val="superscript"/>
        </w:rPr>
        <w:t>2</w:t>
      </w:r>
      <w:r>
        <w:rPr>
          <w:vertAlign w:val="baseline"/>
        </w:rPr>
        <w:t>,</w:t>
      </w:r>
      <w:r>
        <w:rPr>
          <w:spacing w:val="31"/>
          <w:vertAlign w:val="baseline"/>
        </w:rPr>
        <w:t> </w:t>
      </w:r>
      <w:r>
        <w:rPr>
          <w:vertAlign w:val="baseline"/>
        </w:rPr>
        <w:t>nó</w:t>
      </w:r>
      <w:r>
        <w:rPr>
          <w:spacing w:val="29"/>
          <w:vertAlign w:val="baseline"/>
        </w:rPr>
        <w:t> </w:t>
      </w:r>
      <w:r>
        <w:rPr>
          <w:vertAlign w:val="baseline"/>
        </w:rPr>
        <w:t>phải</w:t>
      </w:r>
      <w:r>
        <w:rPr>
          <w:spacing w:val="32"/>
          <w:vertAlign w:val="baseline"/>
        </w:rPr>
        <w:t> </w:t>
      </w:r>
      <w:r>
        <w:rPr>
          <w:vertAlign w:val="baseline"/>
        </w:rPr>
        <w:t>sinh</w:t>
      </w:r>
      <w:r>
        <w:rPr>
          <w:spacing w:val="30"/>
          <w:vertAlign w:val="baseline"/>
        </w:rPr>
        <w:t> </w:t>
      </w:r>
      <w:r>
        <w:rPr>
          <w:vertAlign w:val="baseline"/>
        </w:rPr>
        <w:t>kèm</w:t>
      </w:r>
      <w:r>
        <w:rPr>
          <w:spacing w:val="29"/>
          <w:vertAlign w:val="baseline"/>
        </w:rPr>
        <w:t> </w:t>
      </w:r>
      <w:r>
        <w:rPr>
          <w:vertAlign w:val="baseline"/>
        </w:rPr>
        <w:t>với</w:t>
      </w:r>
      <w:r>
        <w:rPr>
          <w:spacing w:val="32"/>
          <w:vertAlign w:val="baseline"/>
        </w:rPr>
        <w:t> </w:t>
      </w:r>
      <w:r>
        <w:rPr>
          <w:spacing w:val="-2"/>
          <w:vertAlign w:val="baseline"/>
        </w:rPr>
        <w:t>chánh</w:t>
      </w:r>
    </w:p>
    <w:p>
      <w:pPr>
        <w:pStyle w:val="BodyText"/>
        <w:spacing w:before="83"/>
        <w:rPr>
          <w:sz w:val="20"/>
        </w:rPr>
      </w:pPr>
      <w:r>
        <w:rPr>
          <w:sz w:val="20"/>
        </w:rPr>
        <mc:AlternateContent>
          <mc:Choice Requires="wps">
            <w:drawing>
              <wp:anchor distT="0" distB="0" distL="0" distR="0" allowOverlap="1" layoutInCell="1" locked="0" behindDoc="1" simplePos="0" relativeHeight="487666688">
                <wp:simplePos x="0" y="0"/>
                <wp:positionH relativeFrom="page">
                  <wp:posOffset>612952</wp:posOffset>
                </wp:positionH>
                <wp:positionV relativeFrom="paragraph">
                  <wp:posOffset>214364</wp:posOffset>
                </wp:positionV>
                <wp:extent cx="1829435" cy="7620"/>
                <wp:effectExtent l="0" t="0" r="0" b="0"/>
                <wp:wrapTopAndBottom/>
                <wp:docPr id="834" name="Graphic 834"/>
                <wp:cNvGraphicFramePr>
                  <a:graphicFrameLocks/>
                </wp:cNvGraphicFramePr>
                <a:graphic>
                  <a:graphicData uri="http://schemas.microsoft.com/office/word/2010/wordprocessingShape">
                    <wps:wsp>
                      <wps:cNvPr id="834" name="Graphic 83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879131pt;width:144.020pt;height:.600010pt;mso-position-horizontal-relative:page;mso-position-vertical-relative:paragraph;z-index:-15649792;mso-wrap-distance-left:0;mso-wrap-distance-right:0" id="docshape498" filled="true" fillcolor="#000000" stroked="false">
                <v:fill type="solid"/>
                <w10:wrap type="topAndBottom"/>
              </v:rect>
            </w:pict>
          </mc:Fallback>
        </mc:AlternateContent>
      </w:r>
    </w:p>
    <w:p>
      <w:pPr>
        <w:spacing w:before="99"/>
        <w:ind w:left="115" w:right="114" w:firstLine="0"/>
        <w:jc w:val="both"/>
        <w:rPr>
          <w:sz w:val="20"/>
        </w:rPr>
      </w:pPr>
      <w:r>
        <w:rPr>
          <w:sz w:val="20"/>
          <w:vertAlign w:val="superscript"/>
        </w:rPr>
        <w:t>1</w:t>
      </w:r>
      <w:r>
        <w:rPr>
          <w:sz w:val="20"/>
          <w:vertAlign w:val="baseline"/>
        </w:rPr>
        <w:t> Tâm tham căn (lobha-mūla-citta) có thể hợp với tà kiến hoặc không hợp với tà kiến. Khi chúng đi kèm với tà kiến, khi đó có sự chấp thủ vào một quan kiến sai lệch về thực tại.</w:t>
      </w:r>
    </w:p>
    <w:p>
      <w:pPr>
        <w:spacing w:before="0"/>
        <w:ind w:left="115" w:right="116" w:firstLine="0"/>
        <w:jc w:val="both"/>
        <w:rPr>
          <w:sz w:val="20"/>
        </w:rPr>
      </w:pPr>
      <w:r>
        <w:rPr>
          <w:sz w:val="20"/>
          <w:vertAlign w:val="superscript"/>
        </w:rPr>
        <w:t>2</w:t>
      </w:r>
      <w:r>
        <w:rPr>
          <w:sz w:val="20"/>
          <w:vertAlign w:val="baseline"/>
        </w:rPr>
        <w:t> Các tâm sở tịnh hảo là các chi của Bát Chánh Đạo bao gồm: chánh kiến,</w:t>
      </w:r>
      <w:r>
        <w:rPr>
          <w:spacing w:val="25"/>
          <w:sz w:val="20"/>
          <w:vertAlign w:val="baseline"/>
        </w:rPr>
        <w:t> </w:t>
      </w:r>
      <w:r>
        <w:rPr>
          <w:sz w:val="20"/>
          <w:vertAlign w:val="baseline"/>
        </w:rPr>
        <w:t>chánh</w:t>
      </w:r>
      <w:r>
        <w:rPr>
          <w:spacing w:val="26"/>
          <w:sz w:val="20"/>
          <w:vertAlign w:val="baseline"/>
        </w:rPr>
        <w:t> </w:t>
      </w:r>
      <w:r>
        <w:rPr>
          <w:sz w:val="20"/>
          <w:vertAlign w:val="baseline"/>
        </w:rPr>
        <w:t>tư</w:t>
      </w:r>
      <w:r>
        <w:rPr>
          <w:spacing w:val="24"/>
          <w:sz w:val="20"/>
          <w:vertAlign w:val="baseline"/>
        </w:rPr>
        <w:t> </w:t>
      </w:r>
      <w:r>
        <w:rPr>
          <w:sz w:val="20"/>
          <w:vertAlign w:val="baseline"/>
        </w:rPr>
        <w:t>duy,</w:t>
      </w:r>
      <w:r>
        <w:rPr>
          <w:spacing w:val="25"/>
          <w:sz w:val="20"/>
          <w:vertAlign w:val="baseline"/>
        </w:rPr>
        <w:t> </w:t>
      </w:r>
      <w:r>
        <w:rPr>
          <w:sz w:val="20"/>
          <w:vertAlign w:val="baseline"/>
        </w:rPr>
        <w:t>chánh</w:t>
      </w:r>
      <w:r>
        <w:rPr>
          <w:spacing w:val="23"/>
          <w:sz w:val="20"/>
          <w:vertAlign w:val="baseline"/>
        </w:rPr>
        <w:t> </w:t>
      </w:r>
      <w:r>
        <w:rPr>
          <w:sz w:val="20"/>
          <w:vertAlign w:val="baseline"/>
        </w:rPr>
        <w:t>ngữ,</w:t>
      </w:r>
      <w:r>
        <w:rPr>
          <w:spacing w:val="28"/>
          <w:sz w:val="20"/>
          <w:vertAlign w:val="baseline"/>
        </w:rPr>
        <w:t> </w:t>
      </w:r>
      <w:r>
        <w:rPr>
          <w:sz w:val="20"/>
          <w:vertAlign w:val="baseline"/>
        </w:rPr>
        <w:t>chánh</w:t>
      </w:r>
      <w:r>
        <w:rPr>
          <w:spacing w:val="23"/>
          <w:sz w:val="20"/>
          <w:vertAlign w:val="baseline"/>
        </w:rPr>
        <w:t> </w:t>
      </w:r>
      <w:r>
        <w:rPr>
          <w:sz w:val="20"/>
          <w:vertAlign w:val="baseline"/>
        </w:rPr>
        <w:t>nghiệp,</w:t>
      </w:r>
      <w:r>
        <w:rPr>
          <w:spacing w:val="25"/>
          <w:sz w:val="20"/>
          <w:vertAlign w:val="baseline"/>
        </w:rPr>
        <w:t> </w:t>
      </w:r>
      <w:r>
        <w:rPr>
          <w:sz w:val="20"/>
          <w:vertAlign w:val="baseline"/>
        </w:rPr>
        <w:t>chánh</w:t>
      </w:r>
      <w:r>
        <w:rPr>
          <w:spacing w:val="24"/>
          <w:sz w:val="20"/>
          <w:vertAlign w:val="baseline"/>
        </w:rPr>
        <w:t> </w:t>
      </w:r>
      <w:r>
        <w:rPr>
          <w:sz w:val="20"/>
          <w:vertAlign w:val="baseline"/>
        </w:rPr>
        <w:t>tinh</w:t>
      </w:r>
      <w:r>
        <w:rPr>
          <w:spacing w:val="26"/>
          <w:sz w:val="20"/>
          <w:vertAlign w:val="baseline"/>
        </w:rPr>
        <w:t> </w:t>
      </w:r>
      <w:r>
        <w:rPr>
          <w:sz w:val="20"/>
          <w:vertAlign w:val="baseline"/>
        </w:rPr>
        <w:t>tấn,</w:t>
      </w:r>
      <w:r>
        <w:rPr>
          <w:spacing w:val="25"/>
          <w:sz w:val="20"/>
          <w:vertAlign w:val="baseline"/>
        </w:rPr>
        <w:t> </w:t>
      </w:r>
      <w:r>
        <w:rPr>
          <w:spacing w:val="-2"/>
          <w:sz w:val="20"/>
          <w:vertAlign w:val="baseline"/>
        </w:rPr>
        <w:t>chánh</w:t>
      </w:r>
    </w:p>
    <w:p>
      <w:pPr>
        <w:spacing w:after="0"/>
        <w:jc w:val="both"/>
        <w:rPr>
          <w:sz w:val="20"/>
        </w:rPr>
        <w:sectPr>
          <w:headerReference w:type="default" r:id="rId357"/>
          <w:pgSz w:w="7660" w:h="11630"/>
          <w:pgMar w:header="741" w:footer="0" w:top="1020" w:bottom="280" w:left="850" w:right="850"/>
        </w:sectPr>
      </w:pPr>
    </w:p>
    <w:p>
      <w:pPr>
        <w:pStyle w:val="BodyText"/>
        <w:spacing w:before="125"/>
      </w:pPr>
    </w:p>
    <w:p>
      <w:pPr>
        <w:pStyle w:val="BodyText"/>
        <w:spacing w:line="252" w:lineRule="auto"/>
        <w:ind w:left="115" w:right="114"/>
        <w:jc w:val="both"/>
      </w:pPr>
      <w:r>
        <w:rPr/>
        <w:t>kiến (sammā-diṭṭhi) hiểu được đặc tính của các thực tại đang xuất hiện. Đó là những đối tượng mà chánh niệm cần phải suy xét theo cách đúng đắn. Cần có sự hay biết về chúng để cái hiểu có thể trở nên ngày càng tinh tế hơn.</w:t>
      </w:r>
    </w:p>
    <w:p>
      <w:pPr>
        <w:pStyle w:val="BodyText"/>
        <w:spacing w:line="252" w:lineRule="auto" w:before="60"/>
        <w:ind w:left="115" w:right="108" w:firstLine="453"/>
        <w:jc w:val="both"/>
      </w:pPr>
      <w:r>
        <w:rPr/>
        <w:t>Hiểu biết đúng</w:t>
      </w:r>
      <w:r>
        <w:rPr>
          <w:spacing w:val="-3"/>
        </w:rPr>
        <w:t> </w:t>
      </w:r>
      <w:r>
        <w:rPr/>
        <w:t>về</w:t>
      </w:r>
      <w:r>
        <w:rPr>
          <w:spacing w:val="-1"/>
        </w:rPr>
        <w:t> </w:t>
      </w:r>
      <w:r>
        <w:rPr/>
        <w:t>danh và</w:t>
      </w:r>
      <w:r>
        <w:rPr>
          <w:spacing w:val="-1"/>
        </w:rPr>
        <w:t> </w:t>
      </w:r>
      <w:r>
        <w:rPr/>
        <w:t>sắc</w:t>
      </w:r>
      <w:r>
        <w:rPr>
          <w:spacing w:val="-1"/>
        </w:rPr>
        <w:t> </w:t>
      </w:r>
      <w:r>
        <w:rPr/>
        <w:t>được</w:t>
      </w:r>
      <w:r>
        <w:rPr>
          <w:spacing w:val="-1"/>
        </w:rPr>
        <w:t> </w:t>
      </w:r>
      <w:r>
        <w:rPr/>
        <w:t>tích lũy</w:t>
      </w:r>
      <w:r>
        <w:rPr>
          <w:spacing w:val="-5"/>
        </w:rPr>
        <w:t> </w:t>
      </w:r>
      <w:r>
        <w:rPr/>
        <w:t>dưới dạng hành uẩn (saṅkhārakkhandha) </w:t>
      </w:r>
      <w:r>
        <w:rPr>
          <w:vertAlign w:val="superscript"/>
        </w:rPr>
        <w:t>1</w:t>
      </w:r>
      <w:r>
        <w:rPr>
          <w:vertAlign w:val="baseline"/>
        </w:rPr>
        <w:t> và nhờ vậy có sự tích lũy các duyên cho sự sinh khởi chánh niệm trực tiếp về các thực</w:t>
      </w:r>
      <w:r>
        <w:rPr>
          <w:spacing w:val="-3"/>
          <w:vertAlign w:val="baseline"/>
        </w:rPr>
        <w:t> </w:t>
      </w:r>
      <w:r>
        <w:rPr>
          <w:vertAlign w:val="baseline"/>
        </w:rPr>
        <w:t>tại</w:t>
      </w:r>
      <w:r>
        <w:rPr>
          <w:spacing w:val="-2"/>
          <w:vertAlign w:val="baseline"/>
        </w:rPr>
        <w:t> </w:t>
      </w:r>
      <w:r>
        <w:rPr>
          <w:vertAlign w:val="baseline"/>
        </w:rPr>
        <w:t>đang</w:t>
      </w:r>
      <w:r>
        <w:rPr>
          <w:spacing w:val="-5"/>
          <w:vertAlign w:val="baseline"/>
        </w:rPr>
        <w:t> </w:t>
      </w:r>
      <w:r>
        <w:rPr>
          <w:vertAlign w:val="baseline"/>
        </w:rPr>
        <w:t>xuất</w:t>
      </w:r>
      <w:r>
        <w:rPr>
          <w:spacing w:val="-2"/>
          <w:vertAlign w:val="baseline"/>
        </w:rPr>
        <w:t> </w:t>
      </w:r>
      <w:r>
        <w:rPr>
          <w:vertAlign w:val="baseline"/>
        </w:rPr>
        <w:t>hiện. Khi</w:t>
      </w:r>
      <w:r>
        <w:rPr>
          <w:spacing w:val="-2"/>
          <w:vertAlign w:val="baseline"/>
        </w:rPr>
        <w:t> </w:t>
      </w:r>
      <w:r>
        <w:rPr>
          <w:vertAlign w:val="baseline"/>
        </w:rPr>
        <w:t>có</w:t>
      </w:r>
      <w:r>
        <w:rPr>
          <w:spacing w:val="-2"/>
          <w:vertAlign w:val="baseline"/>
        </w:rPr>
        <w:t> </w:t>
      </w:r>
      <w:r>
        <w:rPr>
          <w:vertAlign w:val="baseline"/>
        </w:rPr>
        <w:t>cái</w:t>
      </w:r>
      <w:r>
        <w:rPr>
          <w:spacing w:val="-2"/>
          <w:vertAlign w:val="baseline"/>
        </w:rPr>
        <w:t> </w:t>
      </w:r>
      <w:r>
        <w:rPr>
          <w:vertAlign w:val="baseline"/>
        </w:rPr>
        <w:t>thấy,</w:t>
      </w:r>
      <w:r>
        <w:rPr>
          <w:spacing w:val="-2"/>
          <w:vertAlign w:val="baseline"/>
        </w:rPr>
        <w:t> </w:t>
      </w:r>
      <w:r>
        <w:rPr>
          <w:vertAlign w:val="baseline"/>
        </w:rPr>
        <w:t>ta</w:t>
      </w:r>
      <w:r>
        <w:rPr>
          <w:spacing w:val="-1"/>
          <w:vertAlign w:val="baseline"/>
        </w:rPr>
        <w:t> </w:t>
      </w:r>
      <w:r>
        <w:rPr>
          <w:vertAlign w:val="baseline"/>
        </w:rPr>
        <w:t>cần</w:t>
      </w:r>
      <w:r>
        <w:rPr>
          <w:spacing w:val="-2"/>
          <w:vertAlign w:val="baseline"/>
        </w:rPr>
        <w:t> </w:t>
      </w:r>
      <w:r>
        <w:rPr>
          <w:vertAlign w:val="baseline"/>
        </w:rPr>
        <w:t>phải</w:t>
      </w:r>
      <w:r>
        <w:rPr>
          <w:spacing w:val="-1"/>
          <w:vertAlign w:val="baseline"/>
        </w:rPr>
        <w:t> </w:t>
      </w:r>
      <w:r>
        <w:rPr>
          <w:vertAlign w:val="baseline"/>
        </w:rPr>
        <w:t>biết</w:t>
      </w:r>
      <w:r>
        <w:rPr>
          <w:spacing w:val="-2"/>
          <w:vertAlign w:val="baseline"/>
        </w:rPr>
        <w:t> </w:t>
      </w:r>
      <w:r>
        <w:rPr>
          <w:vertAlign w:val="baseline"/>
        </w:rPr>
        <w:t>khi nào đối tượng là khái niệm và khi nào là thực tại chân </w:t>
      </w:r>
      <w:r>
        <w:rPr>
          <w:vertAlign w:val="baseline"/>
        </w:rPr>
        <w:t>đế. Tương tự như vậy với cái nghe, ngửi, nếm, kinh nghiệm</w:t>
      </w:r>
      <w:r>
        <w:rPr>
          <w:spacing w:val="40"/>
          <w:vertAlign w:val="baseline"/>
        </w:rPr>
        <w:t> </w:t>
      </w:r>
      <w:r>
        <w:rPr>
          <w:vertAlign w:val="baseline"/>
        </w:rPr>
        <w:t>đối tượng xúc chạm và kinh nghiệm đối tượng qua ý môn.</w:t>
      </w:r>
    </w:p>
    <w:p>
      <w:pPr>
        <w:pStyle w:val="BodyText"/>
        <w:spacing w:line="252" w:lineRule="auto" w:before="63"/>
        <w:ind w:left="115" w:right="108" w:firstLine="453"/>
        <w:jc w:val="both"/>
      </w:pPr>
      <w:r>
        <w:rPr/>
        <w:t>Khi xem tivi, xem đá bóng hay tennis, khi ta đọc báo hay xem tranh ảnh, ta cần phải biết khi nào đối tượng là khái niệm và khi nào là thực tại. Nếu ta không biết điều ấy thì ta có thể suy nghĩ sai lầm rằng, chỉ có câu chuyện trên tivi là khái niệm. Tuy nhiên, trên thực tế, có những khái niệm khi chúng ta xem tivi và kể cả khi ta không xem tivi. Ngay cả tên của chúng ta đều là các khái niệm (nāma- paññatti); tên là ngôn từ của ngôn ngữ chế định, mà thực chất là chỉ đến các tâm (citta), tâm sở (cetasika) và sắc (rūpa) sinh khởi cùng nhau và do vậy ta biết rằng đó là người này hay người kia.</w:t>
      </w:r>
    </w:p>
    <w:p>
      <w:pPr>
        <w:pStyle w:val="BodyText"/>
        <w:spacing w:line="252" w:lineRule="auto" w:before="62"/>
        <w:ind w:left="115" w:right="110" w:firstLine="453"/>
        <w:jc w:val="both"/>
      </w:pPr>
      <w:r>
        <w:rPr/>
        <w:t>Tà định (micchāsamādhi) có thể là đối tượng của </w:t>
      </w:r>
      <w:r>
        <w:rPr/>
        <w:t>tâm tham</w:t>
      </w:r>
      <w:r>
        <w:rPr>
          <w:spacing w:val="31"/>
        </w:rPr>
        <w:t> </w:t>
      </w:r>
      <w:r>
        <w:rPr/>
        <w:t>căn</w:t>
      </w:r>
      <w:r>
        <w:rPr>
          <w:spacing w:val="34"/>
        </w:rPr>
        <w:t> </w:t>
      </w:r>
      <w:r>
        <w:rPr/>
        <w:t>không</w:t>
      </w:r>
      <w:r>
        <w:rPr>
          <w:spacing w:val="31"/>
        </w:rPr>
        <w:t> </w:t>
      </w:r>
      <w:r>
        <w:rPr/>
        <w:t>hợp</w:t>
      </w:r>
      <w:r>
        <w:rPr>
          <w:spacing w:val="34"/>
        </w:rPr>
        <w:t> </w:t>
      </w:r>
      <w:r>
        <w:rPr/>
        <w:t>với</w:t>
      </w:r>
      <w:r>
        <w:rPr>
          <w:spacing w:val="34"/>
        </w:rPr>
        <w:t> </w:t>
      </w:r>
      <w:r>
        <w:rPr/>
        <w:t>tà</w:t>
      </w:r>
      <w:r>
        <w:rPr>
          <w:spacing w:val="33"/>
        </w:rPr>
        <w:t> </w:t>
      </w:r>
      <w:r>
        <w:rPr/>
        <w:t>kiến</w:t>
      </w:r>
      <w:r>
        <w:rPr>
          <w:spacing w:val="33"/>
        </w:rPr>
        <w:t> </w:t>
      </w:r>
      <w:r>
        <w:rPr/>
        <w:t>và</w:t>
      </w:r>
      <w:r>
        <w:rPr>
          <w:spacing w:val="33"/>
        </w:rPr>
        <w:t> </w:t>
      </w:r>
      <w:r>
        <w:rPr/>
        <w:t>hợp</w:t>
      </w:r>
      <w:r>
        <w:rPr>
          <w:spacing w:val="34"/>
        </w:rPr>
        <w:t> </w:t>
      </w:r>
      <w:r>
        <w:rPr/>
        <w:t>với</w:t>
      </w:r>
      <w:r>
        <w:rPr>
          <w:spacing w:val="35"/>
        </w:rPr>
        <w:t> </w:t>
      </w:r>
      <w:r>
        <w:rPr/>
        <w:t>tà</w:t>
      </w:r>
      <w:r>
        <w:rPr>
          <w:spacing w:val="38"/>
        </w:rPr>
        <w:t> </w:t>
      </w:r>
      <w:r>
        <w:rPr/>
        <w:t>kiến.</w:t>
      </w:r>
      <w:r>
        <w:rPr>
          <w:spacing w:val="34"/>
        </w:rPr>
        <w:t> </w:t>
      </w:r>
      <w:r>
        <w:rPr>
          <w:spacing w:val="-5"/>
        </w:rPr>
        <w:t>Khi</w:t>
      </w: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667200">
                <wp:simplePos x="0" y="0"/>
                <wp:positionH relativeFrom="page">
                  <wp:posOffset>612952</wp:posOffset>
                </wp:positionH>
                <wp:positionV relativeFrom="paragraph">
                  <wp:posOffset>165248</wp:posOffset>
                </wp:positionV>
                <wp:extent cx="3637279" cy="7620"/>
                <wp:effectExtent l="0" t="0" r="0" b="0"/>
                <wp:wrapTopAndBottom/>
                <wp:docPr id="837" name="Graphic 837"/>
                <wp:cNvGraphicFramePr>
                  <a:graphicFrameLocks/>
                </wp:cNvGraphicFramePr>
                <a:graphic>
                  <a:graphicData uri="http://schemas.microsoft.com/office/word/2010/wordprocessingShape">
                    <wps:wsp>
                      <wps:cNvPr id="837" name="Graphic 837"/>
                      <wps:cNvSpPr/>
                      <wps:spPr>
                        <a:xfrm>
                          <a:off x="0" y="0"/>
                          <a:ext cx="3637279" cy="7620"/>
                        </a:xfrm>
                        <a:custGeom>
                          <a:avLst/>
                          <a:gdLst/>
                          <a:ahLst/>
                          <a:cxnLst/>
                          <a:rect l="l" t="t" r="r" b="b"/>
                          <a:pathLst>
                            <a:path w="3637279" h="7620">
                              <a:moveTo>
                                <a:pt x="3637153" y="0"/>
                              </a:moveTo>
                              <a:lnTo>
                                <a:pt x="0" y="0"/>
                              </a:lnTo>
                              <a:lnTo>
                                <a:pt x="0" y="7620"/>
                              </a:lnTo>
                              <a:lnTo>
                                <a:pt x="3637153" y="7620"/>
                              </a:lnTo>
                              <a:lnTo>
                                <a:pt x="36371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01167pt;width:286.39pt;height:.600010pt;mso-position-horizontal-relative:page;mso-position-vertical-relative:paragraph;z-index:-15649280;mso-wrap-distance-left:0;mso-wrap-distance-right:0" id="docshape500" filled="true" fillcolor="#000000" stroked="false">
                <v:fill type="solid"/>
                <w10:wrap type="topAndBottom"/>
              </v:rect>
            </w:pict>
          </mc:Fallback>
        </mc:AlternateContent>
      </w:r>
    </w:p>
    <w:p>
      <w:pPr>
        <w:spacing w:before="96"/>
        <w:ind w:left="115" w:right="117" w:firstLine="0"/>
        <w:jc w:val="both"/>
        <w:rPr>
          <w:sz w:val="20"/>
        </w:rPr>
      </w:pPr>
      <w:r>
        <w:rPr>
          <w:sz w:val="20"/>
        </w:rPr>
        <w:t>niệm, chánh định. Sự phát triển của Bát Chánh Đạo thực chất là sự</w:t>
      </w:r>
      <w:r>
        <w:rPr>
          <w:spacing w:val="40"/>
          <w:sz w:val="20"/>
        </w:rPr>
        <w:t> </w:t>
      </w:r>
      <w:r>
        <w:rPr>
          <w:sz w:val="20"/>
        </w:rPr>
        <w:t>phát triển hiểu biết đúng về danh và sắc xuất hiện trong giây phút hiện </w:t>
      </w:r>
      <w:r>
        <w:rPr>
          <w:spacing w:val="-4"/>
          <w:sz w:val="20"/>
        </w:rPr>
        <w:t>tại.</w:t>
      </w:r>
    </w:p>
    <w:p>
      <w:pPr>
        <w:spacing w:before="0"/>
        <w:ind w:left="115" w:right="114" w:firstLine="0"/>
        <w:jc w:val="both"/>
        <w:rPr>
          <w:sz w:val="20"/>
        </w:rPr>
      </w:pPr>
      <w:r>
        <w:rPr>
          <w:sz w:val="20"/>
          <w:vertAlign w:val="superscript"/>
        </w:rPr>
        <w:t>1</w:t>
      </w:r>
      <w:r>
        <w:rPr>
          <w:sz w:val="20"/>
          <w:vertAlign w:val="baseline"/>
        </w:rPr>
        <w:t> Hành uẩn là nhóm uẩn bao gồm tất cả các tâm sở trừ thọ (vedanā) và tưởng</w:t>
      </w:r>
      <w:r>
        <w:rPr>
          <w:spacing w:val="-3"/>
          <w:sz w:val="20"/>
          <w:vertAlign w:val="baseline"/>
        </w:rPr>
        <w:t> </w:t>
      </w:r>
      <w:r>
        <w:rPr>
          <w:sz w:val="20"/>
          <w:vertAlign w:val="baseline"/>
        </w:rPr>
        <w:t>(saññā).</w:t>
      </w:r>
      <w:r>
        <w:rPr>
          <w:spacing w:val="-2"/>
          <w:sz w:val="20"/>
          <w:vertAlign w:val="baseline"/>
        </w:rPr>
        <w:t> </w:t>
      </w:r>
      <w:r>
        <w:rPr>
          <w:sz w:val="20"/>
          <w:vertAlign w:val="baseline"/>
        </w:rPr>
        <w:t>Trí</w:t>
      </w:r>
      <w:r>
        <w:rPr>
          <w:spacing w:val="-3"/>
          <w:sz w:val="20"/>
          <w:vertAlign w:val="baseline"/>
        </w:rPr>
        <w:t> </w:t>
      </w:r>
      <w:r>
        <w:rPr>
          <w:sz w:val="20"/>
          <w:vertAlign w:val="baseline"/>
        </w:rPr>
        <w:t>tuệ và</w:t>
      </w:r>
      <w:r>
        <w:rPr>
          <w:spacing w:val="-2"/>
          <w:sz w:val="20"/>
          <w:vertAlign w:val="baseline"/>
        </w:rPr>
        <w:t> </w:t>
      </w:r>
      <w:r>
        <w:rPr>
          <w:sz w:val="20"/>
          <w:vertAlign w:val="baseline"/>
        </w:rPr>
        <w:t>tất cả</w:t>
      </w:r>
      <w:r>
        <w:rPr>
          <w:spacing w:val="-2"/>
          <w:sz w:val="20"/>
          <w:vertAlign w:val="baseline"/>
        </w:rPr>
        <w:t> </w:t>
      </w:r>
      <w:r>
        <w:rPr>
          <w:sz w:val="20"/>
          <w:vertAlign w:val="baseline"/>
        </w:rPr>
        <w:t>các</w:t>
      </w:r>
      <w:r>
        <w:rPr>
          <w:spacing w:val="-2"/>
          <w:sz w:val="20"/>
          <w:vertAlign w:val="baseline"/>
        </w:rPr>
        <w:t> </w:t>
      </w:r>
      <w:r>
        <w:rPr>
          <w:sz w:val="20"/>
          <w:vertAlign w:val="baseline"/>
        </w:rPr>
        <w:t>tâm</w:t>
      </w:r>
      <w:r>
        <w:rPr>
          <w:spacing w:val="-1"/>
          <w:sz w:val="20"/>
          <w:vertAlign w:val="baseline"/>
        </w:rPr>
        <w:t> </w:t>
      </w:r>
      <w:r>
        <w:rPr>
          <w:sz w:val="20"/>
          <w:vertAlign w:val="baseline"/>
        </w:rPr>
        <w:t>sở</w:t>
      </w:r>
      <w:r>
        <w:rPr>
          <w:spacing w:val="-2"/>
          <w:sz w:val="20"/>
          <w:vertAlign w:val="baseline"/>
        </w:rPr>
        <w:t> </w:t>
      </w:r>
      <w:r>
        <w:rPr>
          <w:sz w:val="20"/>
          <w:vertAlign w:val="baseline"/>
        </w:rPr>
        <w:t>tịnh</w:t>
      </w:r>
      <w:r>
        <w:rPr>
          <w:spacing w:val="-1"/>
          <w:sz w:val="20"/>
          <w:vertAlign w:val="baseline"/>
        </w:rPr>
        <w:t> </w:t>
      </w:r>
      <w:r>
        <w:rPr>
          <w:sz w:val="20"/>
          <w:vertAlign w:val="baseline"/>
        </w:rPr>
        <w:t>hảo</w:t>
      </w:r>
      <w:r>
        <w:rPr>
          <w:spacing w:val="-1"/>
          <w:sz w:val="20"/>
          <w:vertAlign w:val="baseline"/>
        </w:rPr>
        <w:t> </w:t>
      </w:r>
      <w:r>
        <w:rPr>
          <w:sz w:val="20"/>
          <w:vertAlign w:val="baseline"/>
        </w:rPr>
        <w:t>nằm</w:t>
      </w:r>
      <w:r>
        <w:rPr>
          <w:spacing w:val="-1"/>
          <w:sz w:val="20"/>
          <w:vertAlign w:val="baseline"/>
        </w:rPr>
        <w:t> </w:t>
      </w:r>
      <w:r>
        <w:rPr>
          <w:sz w:val="20"/>
          <w:vertAlign w:val="baseline"/>
        </w:rPr>
        <w:t>trong</w:t>
      </w:r>
      <w:r>
        <w:rPr>
          <w:spacing w:val="-1"/>
          <w:sz w:val="20"/>
          <w:vertAlign w:val="baseline"/>
        </w:rPr>
        <w:t> </w:t>
      </w:r>
      <w:r>
        <w:rPr>
          <w:sz w:val="20"/>
          <w:vertAlign w:val="baseline"/>
        </w:rPr>
        <w:t>hành</w:t>
      </w:r>
      <w:r>
        <w:rPr>
          <w:spacing w:val="-1"/>
          <w:sz w:val="20"/>
          <w:vertAlign w:val="baseline"/>
        </w:rPr>
        <w:t> </w:t>
      </w:r>
      <w:r>
        <w:rPr>
          <w:sz w:val="20"/>
          <w:vertAlign w:val="baseline"/>
        </w:rPr>
        <w:t>uẩn và cùng nhau, chúng có thể tích lũy để trở thành duyên cho sự lớn mạnh của tuệ giác, và cuối cùng dẫn tới giác ngộ.</w:t>
      </w:r>
    </w:p>
    <w:p>
      <w:pPr>
        <w:spacing w:after="0"/>
        <w:jc w:val="both"/>
        <w:rPr>
          <w:sz w:val="20"/>
        </w:rPr>
        <w:sectPr>
          <w:headerReference w:type="default" r:id="rId358"/>
          <w:pgSz w:w="7660" w:h="11630"/>
          <w:pgMar w:header="741" w:footer="0" w:top="1020" w:bottom="280" w:left="850" w:right="850"/>
        </w:sectPr>
      </w:pPr>
    </w:p>
    <w:p>
      <w:pPr>
        <w:pStyle w:val="BodyText"/>
        <w:spacing w:before="125"/>
      </w:pPr>
    </w:p>
    <w:p>
      <w:pPr>
        <w:pStyle w:val="BodyText"/>
        <w:spacing w:line="252" w:lineRule="auto"/>
        <w:ind w:left="115" w:right="107"/>
        <w:jc w:val="both"/>
      </w:pPr>
      <w:r>
        <w:rPr/>
        <w:t>hợp</w:t>
      </w:r>
      <w:r>
        <w:rPr>
          <w:spacing w:val="-2"/>
        </w:rPr>
        <w:t> </w:t>
      </w:r>
      <w:r>
        <w:rPr/>
        <w:t>với</w:t>
      </w:r>
      <w:r>
        <w:rPr>
          <w:spacing w:val="-2"/>
        </w:rPr>
        <w:t> </w:t>
      </w:r>
      <w:r>
        <w:rPr/>
        <w:t>tà</w:t>
      </w:r>
      <w:r>
        <w:rPr>
          <w:spacing w:val="-2"/>
        </w:rPr>
        <w:t> </w:t>
      </w:r>
      <w:r>
        <w:rPr/>
        <w:t>kiến,</w:t>
      </w:r>
      <w:r>
        <w:rPr>
          <w:spacing w:val="-2"/>
        </w:rPr>
        <w:t> </w:t>
      </w:r>
      <w:r>
        <w:rPr/>
        <w:t>ta</w:t>
      </w:r>
      <w:r>
        <w:rPr>
          <w:spacing w:val="-2"/>
        </w:rPr>
        <w:t> </w:t>
      </w:r>
      <w:r>
        <w:rPr/>
        <w:t>tin</w:t>
      </w:r>
      <w:r>
        <w:rPr>
          <w:spacing w:val="-2"/>
        </w:rPr>
        <w:t> </w:t>
      </w:r>
      <w:r>
        <w:rPr/>
        <w:t>rằng</w:t>
      </w:r>
      <w:r>
        <w:rPr>
          <w:spacing w:val="-5"/>
        </w:rPr>
        <w:t> </w:t>
      </w:r>
      <w:r>
        <w:rPr/>
        <w:t>đó</w:t>
      </w:r>
      <w:r>
        <w:rPr>
          <w:spacing w:val="-2"/>
        </w:rPr>
        <w:t> </w:t>
      </w:r>
      <w:r>
        <w:rPr/>
        <w:t>là</w:t>
      </w:r>
      <w:r>
        <w:rPr>
          <w:spacing w:val="-2"/>
        </w:rPr>
        <w:t> </w:t>
      </w:r>
      <w:r>
        <w:rPr/>
        <w:t>loại</w:t>
      </w:r>
      <w:r>
        <w:rPr>
          <w:spacing w:val="-2"/>
        </w:rPr>
        <w:t> </w:t>
      </w:r>
      <w:r>
        <w:rPr/>
        <w:t>định</w:t>
      </w:r>
      <w:r>
        <w:rPr>
          <w:spacing w:val="-2"/>
        </w:rPr>
        <w:t> </w:t>
      </w:r>
      <w:r>
        <w:rPr/>
        <w:t>có thể</w:t>
      </w:r>
      <w:r>
        <w:rPr>
          <w:spacing w:val="-2"/>
        </w:rPr>
        <w:t> </w:t>
      </w:r>
      <w:r>
        <w:rPr/>
        <w:t>đưa</w:t>
      </w:r>
      <w:r>
        <w:rPr>
          <w:spacing w:val="-4"/>
        </w:rPr>
        <w:t> </w:t>
      </w:r>
      <w:r>
        <w:rPr/>
        <w:t>đến</w:t>
      </w:r>
      <w:r>
        <w:rPr>
          <w:spacing w:val="-2"/>
        </w:rPr>
        <w:t> </w:t>
      </w:r>
      <w:r>
        <w:rPr/>
        <w:t>sự chứng ngộ Tứ Thánh Đế. Tà định tràn ngập khắp thế giới. Khi</w:t>
      </w:r>
      <w:r>
        <w:rPr>
          <w:spacing w:val="-4"/>
        </w:rPr>
        <w:t> </w:t>
      </w:r>
      <w:r>
        <w:rPr/>
        <w:t>mọi</w:t>
      </w:r>
      <w:r>
        <w:rPr>
          <w:spacing w:val="-3"/>
        </w:rPr>
        <w:t> </w:t>
      </w:r>
      <w:r>
        <w:rPr/>
        <w:t>người</w:t>
      </w:r>
      <w:r>
        <w:rPr>
          <w:spacing w:val="-3"/>
        </w:rPr>
        <w:t> </w:t>
      </w:r>
      <w:r>
        <w:rPr/>
        <w:t>thực</w:t>
      </w:r>
      <w:r>
        <w:rPr>
          <w:spacing w:val="-4"/>
        </w:rPr>
        <w:t> </w:t>
      </w:r>
      <w:r>
        <w:rPr/>
        <w:t>hành</w:t>
      </w:r>
      <w:r>
        <w:rPr>
          <w:spacing w:val="-1"/>
        </w:rPr>
        <w:t> </w:t>
      </w:r>
      <w:r>
        <w:rPr/>
        <w:t>loại</w:t>
      </w:r>
      <w:r>
        <w:rPr>
          <w:spacing w:val="-3"/>
        </w:rPr>
        <w:t> </w:t>
      </w:r>
      <w:r>
        <w:rPr/>
        <w:t>định</w:t>
      </w:r>
      <w:r>
        <w:rPr>
          <w:spacing w:val="-3"/>
        </w:rPr>
        <w:t> </w:t>
      </w:r>
      <w:r>
        <w:rPr/>
        <w:t>sinh</w:t>
      </w:r>
      <w:r>
        <w:rPr>
          <w:spacing w:val="-2"/>
        </w:rPr>
        <w:t> </w:t>
      </w:r>
      <w:r>
        <w:rPr/>
        <w:t>kèm</w:t>
      </w:r>
      <w:r>
        <w:rPr>
          <w:spacing w:val="-3"/>
        </w:rPr>
        <w:t> </w:t>
      </w:r>
      <w:r>
        <w:rPr/>
        <w:t>với</w:t>
      </w:r>
      <w:r>
        <w:rPr>
          <w:spacing w:val="-3"/>
        </w:rPr>
        <w:t> </w:t>
      </w:r>
      <w:r>
        <w:rPr/>
        <w:t>tâm</w:t>
      </w:r>
      <w:r>
        <w:rPr>
          <w:spacing w:val="-3"/>
        </w:rPr>
        <w:t> </w:t>
      </w:r>
      <w:r>
        <w:rPr/>
        <w:t>không phải là tâm thiện (kusala citta) hợp trí thì đó là tà định (micchāsamādhi). Khi mọi người tin rằng đó là cách nhanh hơn</w:t>
      </w:r>
      <w:r>
        <w:rPr>
          <w:spacing w:val="-2"/>
        </w:rPr>
        <w:t> </w:t>
      </w:r>
      <w:r>
        <w:rPr/>
        <w:t>để</w:t>
      </w:r>
      <w:r>
        <w:rPr>
          <w:spacing w:val="-3"/>
        </w:rPr>
        <w:t> </w:t>
      </w:r>
      <w:r>
        <w:rPr/>
        <w:t>có</w:t>
      </w:r>
      <w:r>
        <w:rPr>
          <w:spacing w:val="-2"/>
        </w:rPr>
        <w:t> </w:t>
      </w:r>
      <w:r>
        <w:rPr/>
        <w:t>được</w:t>
      </w:r>
      <w:r>
        <w:rPr>
          <w:spacing w:val="-3"/>
        </w:rPr>
        <w:t> </w:t>
      </w:r>
      <w:r>
        <w:rPr/>
        <w:t>chánh</w:t>
      </w:r>
      <w:r>
        <w:rPr>
          <w:spacing w:val="-2"/>
        </w:rPr>
        <w:t> </w:t>
      </w:r>
      <w:r>
        <w:rPr/>
        <w:t>niệm</w:t>
      </w:r>
      <w:r>
        <w:rPr>
          <w:spacing w:val="-2"/>
        </w:rPr>
        <w:t> </w:t>
      </w:r>
      <w:r>
        <w:rPr/>
        <w:t>về</w:t>
      </w:r>
      <w:r>
        <w:rPr>
          <w:spacing w:val="-2"/>
        </w:rPr>
        <w:t> </w:t>
      </w:r>
      <w:r>
        <w:rPr/>
        <w:t>các</w:t>
      </w:r>
      <w:r>
        <w:rPr>
          <w:spacing w:val="-3"/>
        </w:rPr>
        <w:t> </w:t>
      </w:r>
      <w:r>
        <w:rPr/>
        <w:t>đặc</w:t>
      </w:r>
      <w:r>
        <w:rPr>
          <w:spacing w:val="-3"/>
        </w:rPr>
        <w:t> </w:t>
      </w:r>
      <w:r>
        <w:rPr/>
        <w:t>tính</w:t>
      </w:r>
      <w:r>
        <w:rPr>
          <w:spacing w:val="-2"/>
        </w:rPr>
        <w:t> </w:t>
      </w:r>
      <w:r>
        <w:rPr/>
        <w:t>của</w:t>
      </w:r>
      <w:r>
        <w:rPr>
          <w:spacing w:val="-3"/>
        </w:rPr>
        <w:t> </w:t>
      </w:r>
      <w:r>
        <w:rPr/>
        <w:t>danh</w:t>
      </w:r>
      <w:r>
        <w:rPr>
          <w:spacing w:val="-2"/>
        </w:rPr>
        <w:t> </w:t>
      </w:r>
      <w:r>
        <w:rPr/>
        <w:t>và</w:t>
      </w:r>
      <w:r>
        <w:rPr>
          <w:spacing w:val="-3"/>
        </w:rPr>
        <w:t> </w:t>
      </w:r>
      <w:r>
        <w:rPr/>
        <w:t>sắc thì đó là hiểu biết sai lầm. Nếu trước tiên có cái hiểu về sự khác biệt giữa đặc tính của danh và sắc thì chánh niệm (sammā-sati)</w:t>
      </w:r>
      <w:r>
        <w:rPr>
          <w:spacing w:val="-3"/>
        </w:rPr>
        <w:t> </w:t>
      </w:r>
      <w:r>
        <w:rPr/>
        <w:t>của Bát</w:t>
      </w:r>
      <w:r>
        <w:rPr>
          <w:spacing w:val="-2"/>
        </w:rPr>
        <w:t> </w:t>
      </w:r>
      <w:r>
        <w:rPr/>
        <w:t>Chánh</w:t>
      </w:r>
      <w:r>
        <w:rPr>
          <w:spacing w:val="-2"/>
        </w:rPr>
        <w:t> </w:t>
      </w:r>
      <w:r>
        <w:rPr/>
        <w:t>Đạo</w:t>
      </w:r>
      <w:r>
        <w:rPr>
          <w:spacing w:val="-1"/>
        </w:rPr>
        <w:t> </w:t>
      </w:r>
      <w:r>
        <w:rPr/>
        <w:t>có</w:t>
      </w:r>
      <w:r>
        <w:rPr>
          <w:spacing w:val="-2"/>
        </w:rPr>
        <w:t> </w:t>
      </w:r>
      <w:r>
        <w:rPr/>
        <w:t>thể</w:t>
      </w:r>
      <w:r>
        <w:rPr>
          <w:spacing w:val="-3"/>
        </w:rPr>
        <w:t> </w:t>
      </w:r>
      <w:r>
        <w:rPr/>
        <w:t>được</w:t>
      </w:r>
      <w:r>
        <w:rPr>
          <w:spacing w:val="-3"/>
        </w:rPr>
        <w:t> </w:t>
      </w:r>
      <w:r>
        <w:rPr/>
        <w:t>phát</w:t>
      </w:r>
      <w:r>
        <w:rPr>
          <w:spacing w:val="-2"/>
        </w:rPr>
        <w:t> </w:t>
      </w:r>
      <w:r>
        <w:rPr/>
        <w:t>triển.</w:t>
      </w:r>
      <w:r>
        <w:rPr>
          <w:spacing w:val="-2"/>
        </w:rPr>
        <w:t> </w:t>
      </w:r>
      <w:r>
        <w:rPr/>
        <w:t>Tà định không thể làm duyên cho chánh định.</w:t>
      </w:r>
    </w:p>
    <w:p>
      <w:pPr>
        <w:spacing w:line="252" w:lineRule="auto" w:before="62"/>
        <w:ind w:left="115" w:right="115" w:firstLine="453"/>
        <w:jc w:val="both"/>
        <w:rPr>
          <w:i/>
          <w:sz w:val="24"/>
        </w:rPr>
      </w:pPr>
      <w:r>
        <w:rPr>
          <w:i/>
          <w:sz w:val="24"/>
        </w:rPr>
        <w:t>Câu hỏi: Tôi nghe nói rằng định là nhân gần </w:t>
      </w:r>
      <w:r>
        <w:rPr>
          <w:i/>
          <w:sz w:val="24"/>
        </w:rPr>
        <w:t>cho </w:t>
      </w:r>
      <w:r>
        <w:rPr>
          <w:i/>
          <w:spacing w:val="-2"/>
          <w:sz w:val="24"/>
        </w:rPr>
        <w:t>vipassanā</w:t>
      </w:r>
    </w:p>
    <w:p>
      <w:pPr>
        <w:pStyle w:val="BodyText"/>
        <w:spacing w:before="61"/>
        <w:ind w:left="568"/>
        <w:jc w:val="both"/>
      </w:pPr>
      <w:r>
        <w:rPr/>
        <w:t>Sujin:</w:t>
      </w:r>
      <w:r>
        <w:rPr>
          <w:spacing w:val="-1"/>
        </w:rPr>
        <w:t> </w:t>
      </w:r>
      <w:r>
        <w:rPr/>
        <w:t>Bạn muốn</w:t>
      </w:r>
      <w:r>
        <w:rPr>
          <w:spacing w:val="-1"/>
        </w:rPr>
        <w:t> </w:t>
      </w:r>
      <w:r>
        <w:rPr/>
        <w:t>nói về</w:t>
      </w:r>
      <w:r>
        <w:rPr>
          <w:spacing w:val="-1"/>
        </w:rPr>
        <w:t> </w:t>
      </w:r>
      <w:r>
        <w:rPr/>
        <w:t>loại định </w:t>
      </w:r>
      <w:r>
        <w:rPr>
          <w:spacing w:val="-4"/>
        </w:rPr>
        <w:t>nào?</w:t>
      </w:r>
    </w:p>
    <w:p>
      <w:pPr>
        <w:spacing w:line="249" w:lineRule="auto" w:before="75"/>
        <w:ind w:left="115" w:right="111" w:firstLine="453"/>
        <w:jc w:val="both"/>
        <w:rPr>
          <w:i/>
          <w:sz w:val="24"/>
        </w:rPr>
      </w:pPr>
      <w:r>
        <w:rPr>
          <w:i/>
          <w:sz w:val="24"/>
        </w:rPr>
        <w:t>Người hỏi: Hẳn là chánh định (sammā-samādhi) mới là nhân gần.</w:t>
      </w:r>
    </w:p>
    <w:p>
      <w:pPr>
        <w:pStyle w:val="BodyText"/>
        <w:spacing w:line="252" w:lineRule="auto" w:before="64"/>
        <w:ind w:left="115" w:right="110" w:firstLine="453"/>
        <w:jc w:val="both"/>
      </w:pPr>
      <w:r>
        <w:rPr/>
        <w:t>Sujin: Chắc chắn nó phải là chánh định (sammā- samādhi) sinh khởi cùng với chánh niệm (sammā-sati), chánh kiến (sammā-diṭṭhi), chánh tư duy (sammā- sankappa) và chánh tinh tấn (sammā-vāyāma).</w:t>
      </w:r>
    </w:p>
    <w:p>
      <w:pPr>
        <w:pStyle w:val="BodyText"/>
        <w:spacing w:line="252" w:lineRule="auto" w:before="63"/>
        <w:ind w:left="115" w:right="109" w:firstLine="453"/>
        <w:jc w:val="both"/>
      </w:pPr>
      <w:r>
        <w:rPr/>
        <w:t>Các khái niệm (hay pháp chế định) là đối tượng của tâm trong đời sống hàng ngày tại những khoảnh khắc</w:t>
      </w:r>
      <w:r>
        <w:rPr>
          <w:spacing w:val="40"/>
        </w:rPr>
        <w:t> </w:t>
      </w:r>
      <w:r>
        <w:rPr/>
        <w:t>không có các pháp chân đế (paramatthadhamma) làm đối tượng.</w:t>
      </w:r>
      <w:r>
        <w:rPr>
          <w:spacing w:val="-1"/>
        </w:rPr>
        <w:t> </w:t>
      </w:r>
      <w:r>
        <w:rPr/>
        <w:t>Chúng</w:t>
      </w:r>
      <w:r>
        <w:rPr>
          <w:spacing w:val="-3"/>
        </w:rPr>
        <w:t> </w:t>
      </w:r>
      <w:r>
        <w:rPr/>
        <w:t>ta</w:t>
      </w:r>
      <w:r>
        <w:rPr>
          <w:spacing w:val="-2"/>
        </w:rPr>
        <w:t> </w:t>
      </w:r>
      <w:r>
        <w:rPr/>
        <w:t>nên</w:t>
      </w:r>
      <w:r>
        <w:rPr>
          <w:spacing w:val="-1"/>
        </w:rPr>
        <w:t> </w:t>
      </w:r>
      <w:r>
        <w:rPr/>
        <w:t>tự</w:t>
      </w:r>
      <w:r>
        <w:rPr>
          <w:spacing w:val="-1"/>
        </w:rPr>
        <w:t> </w:t>
      </w:r>
      <w:r>
        <w:rPr/>
        <w:t>xét</w:t>
      </w:r>
      <w:r>
        <w:rPr>
          <w:spacing w:val="-1"/>
        </w:rPr>
        <w:t> </w:t>
      </w:r>
      <w:r>
        <w:rPr/>
        <w:t>xem</w:t>
      </w:r>
      <w:r>
        <w:rPr>
          <w:spacing w:val="-1"/>
        </w:rPr>
        <w:t> </w:t>
      </w:r>
      <w:r>
        <w:rPr/>
        <w:t>mình</w:t>
      </w:r>
      <w:r>
        <w:rPr>
          <w:spacing w:val="-1"/>
        </w:rPr>
        <w:t> </w:t>
      </w:r>
      <w:r>
        <w:rPr/>
        <w:t>có</w:t>
      </w:r>
      <w:r>
        <w:rPr>
          <w:spacing w:val="-1"/>
        </w:rPr>
        <w:t> </w:t>
      </w:r>
      <w:r>
        <w:rPr/>
        <w:t>các</w:t>
      </w:r>
      <w:r>
        <w:rPr>
          <w:spacing w:val="-2"/>
        </w:rPr>
        <w:t> </w:t>
      </w:r>
      <w:r>
        <w:rPr/>
        <w:t>khái niệm</w:t>
      </w:r>
      <w:r>
        <w:rPr>
          <w:spacing w:val="-1"/>
        </w:rPr>
        <w:t> </w:t>
      </w:r>
      <w:r>
        <w:rPr/>
        <w:t>làm đối tượng thường xuyên đến mức nào. Có cái thấy</w:t>
      </w:r>
      <w:r>
        <w:rPr>
          <w:spacing w:val="-1"/>
        </w:rPr>
        <w:t> </w:t>
      </w:r>
      <w:r>
        <w:rPr/>
        <w:t>và rồi ta nghĩ</w:t>
      </w:r>
      <w:r>
        <w:rPr>
          <w:spacing w:val="-1"/>
        </w:rPr>
        <w:t> </w:t>
      </w:r>
      <w:r>
        <w:rPr/>
        <w:t>về</w:t>
      </w:r>
      <w:r>
        <w:rPr>
          <w:spacing w:val="-2"/>
        </w:rPr>
        <w:t> </w:t>
      </w:r>
      <w:r>
        <w:rPr/>
        <w:t>câu chuyện</w:t>
      </w:r>
      <w:r>
        <w:rPr>
          <w:spacing w:val="-1"/>
        </w:rPr>
        <w:t> </w:t>
      </w:r>
      <w:r>
        <w:rPr/>
        <w:t>về</w:t>
      </w:r>
      <w:r>
        <w:rPr>
          <w:spacing w:val="-2"/>
        </w:rPr>
        <w:t> </w:t>
      </w:r>
      <w:r>
        <w:rPr/>
        <w:t>những</w:t>
      </w:r>
      <w:r>
        <w:rPr>
          <w:spacing w:val="-4"/>
        </w:rPr>
        <w:t> </w:t>
      </w:r>
      <w:r>
        <w:rPr/>
        <w:t>thứ</w:t>
      </w:r>
      <w:r>
        <w:rPr>
          <w:spacing w:val="-1"/>
        </w:rPr>
        <w:t> </w:t>
      </w:r>
      <w:r>
        <w:rPr/>
        <w:t>xuất</w:t>
      </w:r>
      <w:r>
        <w:rPr>
          <w:spacing w:val="-1"/>
        </w:rPr>
        <w:t> </w:t>
      </w:r>
      <w:r>
        <w:rPr/>
        <w:t>hiện</w:t>
      </w:r>
      <w:r>
        <w:rPr>
          <w:spacing w:val="-2"/>
        </w:rPr>
        <w:t> </w:t>
      </w:r>
      <w:r>
        <w:rPr/>
        <w:t>qua</w:t>
      </w:r>
      <w:r>
        <w:rPr>
          <w:spacing w:val="-2"/>
        </w:rPr>
        <w:t> </w:t>
      </w:r>
      <w:r>
        <w:rPr/>
        <w:t>mắt.</w:t>
      </w:r>
      <w:r>
        <w:rPr>
          <w:spacing w:val="-1"/>
        </w:rPr>
        <w:t> </w:t>
      </w:r>
      <w:r>
        <w:rPr/>
        <w:t>Có</w:t>
      </w:r>
      <w:r>
        <w:rPr>
          <w:spacing w:val="-1"/>
        </w:rPr>
        <w:t> </w:t>
      </w:r>
      <w:r>
        <w:rPr/>
        <w:t>cái nghe và rồi chúng ta nghĩ về những thứ xuất hiện qua tai. Cũng tương tự như vậy đối với cửa giác quan khác. Các tâm sinh khởi trong lộ trình ý môn kinh nghiệm đối tượng thị</w:t>
      </w:r>
      <w:r>
        <w:rPr>
          <w:spacing w:val="-3"/>
        </w:rPr>
        <w:t> </w:t>
      </w:r>
      <w:r>
        <w:rPr/>
        <w:t>giác,</w:t>
      </w:r>
      <w:r>
        <w:rPr>
          <w:spacing w:val="-3"/>
        </w:rPr>
        <w:t> </w:t>
      </w:r>
      <w:r>
        <w:rPr/>
        <w:t>âm</w:t>
      </w:r>
      <w:r>
        <w:rPr>
          <w:spacing w:val="-1"/>
        </w:rPr>
        <w:t> </w:t>
      </w:r>
      <w:r>
        <w:rPr/>
        <w:t>thanh,</w:t>
      </w:r>
      <w:r>
        <w:rPr>
          <w:spacing w:val="-3"/>
        </w:rPr>
        <w:t> </w:t>
      </w:r>
      <w:r>
        <w:rPr/>
        <w:t>mùi,</w:t>
      </w:r>
      <w:r>
        <w:rPr>
          <w:spacing w:val="-1"/>
        </w:rPr>
        <w:t> </w:t>
      </w:r>
      <w:r>
        <w:rPr/>
        <w:t>vị</w:t>
      </w:r>
      <w:r>
        <w:rPr>
          <w:spacing w:val="-3"/>
        </w:rPr>
        <w:t> </w:t>
      </w:r>
      <w:r>
        <w:rPr/>
        <w:t>và</w:t>
      </w:r>
      <w:r>
        <w:rPr>
          <w:spacing w:val="-3"/>
        </w:rPr>
        <w:t> </w:t>
      </w:r>
      <w:r>
        <w:rPr/>
        <w:t>đối</w:t>
      </w:r>
      <w:r>
        <w:rPr>
          <w:spacing w:val="-3"/>
        </w:rPr>
        <w:t> </w:t>
      </w:r>
      <w:r>
        <w:rPr/>
        <w:t>tượng</w:t>
      </w:r>
      <w:r>
        <w:rPr>
          <w:spacing w:val="-5"/>
        </w:rPr>
        <w:t> </w:t>
      </w:r>
      <w:r>
        <w:rPr/>
        <w:t>xúc</w:t>
      </w:r>
      <w:r>
        <w:rPr>
          <w:spacing w:val="-2"/>
        </w:rPr>
        <w:t> </w:t>
      </w:r>
      <w:r>
        <w:rPr/>
        <w:t>chạm</w:t>
      </w:r>
      <w:r>
        <w:rPr>
          <w:spacing w:val="-1"/>
        </w:rPr>
        <w:t> </w:t>
      </w:r>
      <w:r>
        <w:rPr/>
        <w:t>và</w:t>
      </w:r>
      <w:r>
        <w:rPr>
          <w:spacing w:val="-2"/>
        </w:rPr>
        <w:t> </w:t>
      </w:r>
      <w:r>
        <w:rPr/>
        <w:t>chúng nghĩ theo nhiều cách khác nhau về những đối tượng ấy.</w:t>
      </w:r>
    </w:p>
    <w:p>
      <w:pPr>
        <w:pStyle w:val="BodyText"/>
        <w:spacing w:after="0" w:line="252" w:lineRule="auto"/>
        <w:jc w:val="both"/>
        <w:sectPr>
          <w:headerReference w:type="default" r:id="rId359"/>
          <w:pgSz w:w="7660" w:h="11630"/>
          <w:pgMar w:header="741" w:footer="0" w:top="1020" w:bottom="280" w:left="850" w:right="850"/>
        </w:sectPr>
      </w:pPr>
    </w:p>
    <w:p>
      <w:pPr>
        <w:pStyle w:val="BodyText"/>
        <w:spacing w:before="125"/>
      </w:pPr>
    </w:p>
    <w:p>
      <w:pPr>
        <w:pStyle w:val="BodyText"/>
        <w:spacing w:line="252" w:lineRule="auto"/>
        <w:ind w:left="115" w:right="107" w:firstLine="453"/>
        <w:jc w:val="both"/>
      </w:pPr>
      <w:r>
        <w:rPr/>
        <w:t>Có thể có các đối tượng khác nữa trong cuộc sống hàng ngày của chúng ta hay không? Có thể có các đối tượng là các pháp chân đế (paramatthadhamma) hoặc là</w:t>
      </w:r>
      <w:r>
        <w:rPr>
          <w:spacing w:val="40"/>
        </w:rPr>
        <w:t> </w:t>
      </w:r>
      <w:r>
        <w:rPr/>
        <w:t>các khái niệm trong kiếp sống này, các kiếp sống trước và các kiếp sau, bất kể ta sống ở cõi nào hay thế giới nào. Sẽ không thể có các đối tượng nào khác ngoài sáu loại đối tượng này, là những đối tượng được kinh nghiệm qua mắt, tai, mũi, lưỡi, thân và ý môn, chúng bao gồm cả pháp chân đế (paramatthadhamma) và các khái niệm.</w:t>
      </w:r>
    </w:p>
    <w:p>
      <w:pPr>
        <w:pStyle w:val="BodyText"/>
        <w:spacing w:line="252" w:lineRule="auto" w:before="61"/>
        <w:ind w:left="115" w:right="107" w:firstLine="453"/>
        <w:jc w:val="both"/>
      </w:pPr>
      <w:r>
        <w:rPr/>
        <w:t>Chúng ta có thể phân vân liệu Đức Phật có kinh nghiệm các đối tượng là khái niệm hay không? Trước hết, chúng ta hãy nói về cuộc sống hàng ngày của những người bình thường. Khi tâm của lộ trình nhãn môn đã diệt đi, có các chặp tâm hộ kiếp xen kẽ và rồi có một loạt lộ trình tâm qua ý</w:t>
      </w:r>
      <w:r>
        <w:rPr>
          <w:spacing w:val="-2"/>
        </w:rPr>
        <w:t> </w:t>
      </w:r>
      <w:r>
        <w:rPr/>
        <w:t>môn có đối tượng</w:t>
      </w:r>
      <w:r>
        <w:rPr>
          <w:spacing w:val="-2"/>
        </w:rPr>
        <w:t> </w:t>
      </w:r>
      <w:r>
        <w:rPr/>
        <w:t>là pháp chân đế giống</w:t>
      </w:r>
      <w:r>
        <w:rPr>
          <w:spacing w:val="-2"/>
        </w:rPr>
        <w:t> </w:t>
      </w:r>
      <w:r>
        <w:rPr/>
        <w:t>như</w:t>
      </w:r>
      <w:r>
        <w:rPr>
          <w:spacing w:val="-1"/>
        </w:rPr>
        <w:t> </w:t>
      </w:r>
      <w:r>
        <w:rPr/>
        <w:t>các</w:t>
      </w:r>
      <w:r>
        <w:rPr>
          <w:spacing w:val="-1"/>
        </w:rPr>
        <w:t> </w:t>
      </w:r>
      <w:r>
        <w:rPr/>
        <w:t>tâm thuộc lộ trình nhãn môn vừa diệt đi. Sau khi các tâm hộ kiếp ở giữa hai lộ trình diệt đi thì có các tâm của lộ trình ý môn suy nghĩ về hình khối của cái mới xuất hiện. Cái xuất hiện qua mắt là một loại sắc, là đối tượng thị giác, sinh</w:t>
      </w:r>
      <w:r>
        <w:rPr>
          <w:spacing w:val="40"/>
        </w:rPr>
        <w:t> </w:t>
      </w:r>
      <w:r>
        <w:rPr/>
        <w:t>khởi cùng với tứ đại - bao gồm đất, nước, gió, lửa</w:t>
      </w:r>
      <w:r>
        <w:rPr>
          <w:vertAlign w:val="superscript"/>
        </w:rPr>
        <w:t>1</w:t>
      </w:r>
      <w:r>
        <w:rPr>
          <w:vertAlign w:val="baseline"/>
        </w:rPr>
        <w:t>.</w:t>
      </w:r>
    </w:p>
    <w:p>
      <w:pPr>
        <w:pStyle w:val="BodyText"/>
        <w:spacing w:line="252" w:lineRule="auto" w:before="63"/>
        <w:ind w:left="115" w:right="109" w:firstLine="453"/>
        <w:jc w:val="both"/>
      </w:pPr>
      <w:r>
        <w:rPr/>
        <w:t>Chúng ta không thể chia tách màu khỏi tứ đại này. Ở đâu có tứ đại thì cũng có các sắc là màu, mùi, vị và dưỡng chất cùng sinh khởi với chúng. Tám loại sắc này</w:t>
      </w:r>
      <w:r>
        <w:rPr>
          <w:spacing w:val="-2"/>
        </w:rPr>
        <w:t> </w:t>
      </w:r>
      <w:r>
        <w:rPr/>
        <w:t>không thể tách biệt khỏi nhau</w:t>
      </w:r>
      <w:r>
        <w:rPr>
          <w:vertAlign w:val="superscript"/>
        </w:rPr>
        <w:t>2</w:t>
      </w:r>
      <w:r>
        <w:rPr>
          <w:vertAlign w:val="baseline"/>
        </w:rPr>
        <w:t>. Vì vậy, chúng ta không thể tách màu khỏi tứ đại, và sau khi ta thấy màu qua nhãn căn, có thể có một khái niệm hình thành trên cơ sở màu đã được thấy. Ta có</w:t>
      </w:r>
      <w:r>
        <w:rPr>
          <w:spacing w:val="4"/>
          <w:vertAlign w:val="baseline"/>
        </w:rPr>
        <w:t> </w:t>
      </w:r>
      <w:r>
        <w:rPr>
          <w:vertAlign w:val="baseline"/>
        </w:rPr>
        <w:t>thể</w:t>
      </w:r>
      <w:r>
        <w:rPr>
          <w:spacing w:val="6"/>
          <w:vertAlign w:val="baseline"/>
        </w:rPr>
        <w:t> </w:t>
      </w:r>
      <w:r>
        <w:rPr>
          <w:vertAlign w:val="baseline"/>
        </w:rPr>
        <w:t>có</w:t>
      </w:r>
      <w:r>
        <w:rPr>
          <w:spacing w:val="9"/>
          <w:vertAlign w:val="baseline"/>
        </w:rPr>
        <w:t> </w:t>
      </w:r>
      <w:r>
        <w:rPr>
          <w:vertAlign w:val="baseline"/>
        </w:rPr>
        <w:t>một</w:t>
      </w:r>
      <w:r>
        <w:rPr>
          <w:spacing w:val="11"/>
          <w:vertAlign w:val="baseline"/>
        </w:rPr>
        <w:t> </w:t>
      </w:r>
      <w:r>
        <w:rPr>
          <w:vertAlign w:val="baseline"/>
        </w:rPr>
        <w:t>ý</w:t>
      </w:r>
      <w:r>
        <w:rPr>
          <w:spacing w:val="4"/>
          <w:vertAlign w:val="baseline"/>
        </w:rPr>
        <w:t> </w:t>
      </w:r>
      <w:r>
        <w:rPr>
          <w:vertAlign w:val="baseline"/>
        </w:rPr>
        <w:t>niệm</w:t>
      </w:r>
      <w:r>
        <w:rPr>
          <w:spacing w:val="7"/>
          <w:vertAlign w:val="baseline"/>
        </w:rPr>
        <w:t> </w:t>
      </w:r>
      <w:r>
        <w:rPr>
          <w:vertAlign w:val="baseline"/>
        </w:rPr>
        <w:t>về</w:t>
      </w:r>
      <w:r>
        <w:rPr>
          <w:spacing w:val="8"/>
          <w:vertAlign w:val="baseline"/>
        </w:rPr>
        <w:t> </w:t>
      </w:r>
      <w:r>
        <w:rPr>
          <w:vertAlign w:val="baseline"/>
        </w:rPr>
        <w:t>tổng</w:t>
      </w:r>
      <w:r>
        <w:rPr>
          <w:spacing w:val="6"/>
          <w:vertAlign w:val="baseline"/>
        </w:rPr>
        <w:t> </w:t>
      </w:r>
      <w:r>
        <w:rPr>
          <w:vertAlign w:val="baseline"/>
        </w:rPr>
        <w:t>thể,</w:t>
      </w:r>
      <w:r>
        <w:rPr>
          <w:spacing w:val="7"/>
          <w:vertAlign w:val="baseline"/>
        </w:rPr>
        <w:t> </w:t>
      </w:r>
      <w:r>
        <w:rPr>
          <w:vertAlign w:val="baseline"/>
        </w:rPr>
        <w:t>ta</w:t>
      </w:r>
      <w:r>
        <w:rPr>
          <w:spacing w:val="6"/>
          <w:vertAlign w:val="baseline"/>
        </w:rPr>
        <w:t> </w:t>
      </w:r>
      <w:r>
        <w:rPr>
          <w:vertAlign w:val="baseline"/>
        </w:rPr>
        <w:t>có</w:t>
      </w:r>
      <w:r>
        <w:rPr>
          <w:spacing w:val="6"/>
          <w:vertAlign w:val="baseline"/>
        </w:rPr>
        <w:t> </w:t>
      </w:r>
      <w:r>
        <w:rPr>
          <w:vertAlign w:val="baseline"/>
        </w:rPr>
        <w:t>thể</w:t>
      </w:r>
      <w:r>
        <w:rPr>
          <w:spacing w:val="7"/>
          <w:vertAlign w:val="baseline"/>
        </w:rPr>
        <w:t> </w:t>
      </w:r>
      <w:r>
        <w:rPr>
          <w:vertAlign w:val="baseline"/>
        </w:rPr>
        <w:t>biết</w:t>
      </w:r>
      <w:r>
        <w:rPr>
          <w:spacing w:val="7"/>
          <w:vertAlign w:val="baseline"/>
        </w:rPr>
        <w:t> </w:t>
      </w:r>
      <w:r>
        <w:rPr>
          <w:vertAlign w:val="baseline"/>
        </w:rPr>
        <w:t>rằng</w:t>
      </w:r>
      <w:r>
        <w:rPr>
          <w:spacing w:val="6"/>
          <w:vertAlign w:val="baseline"/>
        </w:rPr>
        <w:t> </w:t>
      </w:r>
      <w:r>
        <w:rPr>
          <w:vertAlign w:val="baseline"/>
        </w:rPr>
        <w:t>có</w:t>
      </w:r>
      <w:r>
        <w:rPr>
          <w:spacing w:val="7"/>
          <w:vertAlign w:val="baseline"/>
        </w:rPr>
        <w:t> </w:t>
      </w:r>
      <w:r>
        <w:rPr>
          <w:spacing w:val="-5"/>
          <w:vertAlign w:val="baseline"/>
        </w:rPr>
        <w:t>cái</w:t>
      </w:r>
    </w:p>
    <w:p>
      <w:pPr>
        <w:pStyle w:val="BodyText"/>
        <w:spacing w:before="116"/>
        <w:rPr>
          <w:sz w:val="20"/>
        </w:rPr>
      </w:pPr>
      <w:r>
        <w:rPr>
          <w:sz w:val="20"/>
        </w:rPr>
        <mc:AlternateContent>
          <mc:Choice Requires="wps">
            <w:drawing>
              <wp:anchor distT="0" distB="0" distL="0" distR="0" allowOverlap="1" layoutInCell="1" locked="0" behindDoc="1" simplePos="0" relativeHeight="487667712">
                <wp:simplePos x="0" y="0"/>
                <wp:positionH relativeFrom="page">
                  <wp:posOffset>612952</wp:posOffset>
                </wp:positionH>
                <wp:positionV relativeFrom="paragraph">
                  <wp:posOffset>235335</wp:posOffset>
                </wp:positionV>
                <wp:extent cx="1829435" cy="7620"/>
                <wp:effectExtent l="0" t="0" r="0" b="0"/>
                <wp:wrapTopAndBottom/>
                <wp:docPr id="842" name="Graphic 842"/>
                <wp:cNvGraphicFramePr>
                  <a:graphicFrameLocks/>
                </wp:cNvGraphicFramePr>
                <a:graphic>
                  <a:graphicData uri="http://schemas.microsoft.com/office/word/2010/wordprocessingShape">
                    <wps:wsp>
                      <wps:cNvPr id="842" name="Graphic 84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530384pt;width:144.020pt;height:.600010pt;mso-position-horizontal-relative:page;mso-position-vertical-relative:paragraph;z-index:-15648768;mso-wrap-distance-left:0;mso-wrap-distance-right:0" id="docshape503" filled="true" fillcolor="#000000" stroked="false">
                <v:fill type="solid"/>
                <w10:wrap type="topAndBottom"/>
              </v:rect>
            </w:pict>
          </mc:Fallback>
        </mc:AlternateContent>
      </w:r>
    </w:p>
    <w:p>
      <w:pPr>
        <w:spacing w:before="96"/>
        <w:ind w:left="115" w:right="145" w:firstLine="0"/>
        <w:jc w:val="left"/>
        <w:rPr>
          <w:sz w:val="20"/>
        </w:rPr>
      </w:pPr>
      <w:r>
        <w:rPr>
          <w:sz w:val="20"/>
          <w:vertAlign w:val="superscript"/>
        </w:rPr>
        <w:t>1</w:t>
      </w:r>
      <w:r>
        <w:rPr>
          <w:sz w:val="20"/>
          <w:vertAlign w:val="baseline"/>
        </w:rPr>
        <w:t> Tứ đại gồm đất, nước, gió lửa là các thuật ngữ chỉ đến các đặc tính</w:t>
      </w:r>
      <w:r>
        <w:rPr>
          <w:spacing w:val="40"/>
          <w:sz w:val="20"/>
          <w:vertAlign w:val="baseline"/>
        </w:rPr>
        <w:t> </w:t>
      </w:r>
      <w:r>
        <w:rPr>
          <w:sz w:val="20"/>
          <w:vertAlign w:val="baseline"/>
        </w:rPr>
        <w:t>của sắc như cứng, mềm, kết dính, nóng lạnh, chuyển động và co dãn.</w:t>
      </w:r>
    </w:p>
    <w:p>
      <w:pPr>
        <w:spacing w:before="1"/>
        <w:ind w:left="115" w:right="0" w:firstLine="0"/>
        <w:jc w:val="left"/>
        <w:rPr>
          <w:sz w:val="20"/>
        </w:rPr>
      </w:pPr>
      <w:r>
        <w:rPr>
          <w:sz w:val="20"/>
          <w:vertAlign w:val="superscript"/>
        </w:rPr>
        <w:t>2</w:t>
      </w:r>
      <w:r>
        <w:rPr>
          <w:spacing w:val="33"/>
          <w:sz w:val="20"/>
          <w:vertAlign w:val="baseline"/>
        </w:rPr>
        <w:t> </w:t>
      </w:r>
      <w:r>
        <w:rPr>
          <w:sz w:val="20"/>
          <w:vertAlign w:val="baseline"/>
        </w:rPr>
        <w:t>Sắc</w:t>
      </w:r>
      <w:r>
        <w:rPr>
          <w:spacing w:val="34"/>
          <w:sz w:val="20"/>
          <w:vertAlign w:val="baseline"/>
        </w:rPr>
        <w:t> </w:t>
      </w:r>
      <w:r>
        <w:rPr>
          <w:sz w:val="20"/>
          <w:vertAlign w:val="baseline"/>
        </w:rPr>
        <w:t>không</w:t>
      </w:r>
      <w:r>
        <w:rPr>
          <w:spacing w:val="32"/>
          <w:sz w:val="20"/>
          <w:vertAlign w:val="baseline"/>
        </w:rPr>
        <w:t> </w:t>
      </w:r>
      <w:r>
        <w:rPr>
          <w:sz w:val="20"/>
          <w:vertAlign w:val="baseline"/>
        </w:rPr>
        <w:t>sinh</w:t>
      </w:r>
      <w:r>
        <w:rPr>
          <w:spacing w:val="32"/>
          <w:sz w:val="20"/>
          <w:vertAlign w:val="baseline"/>
        </w:rPr>
        <w:t> </w:t>
      </w:r>
      <w:r>
        <w:rPr>
          <w:sz w:val="20"/>
          <w:vertAlign w:val="baseline"/>
        </w:rPr>
        <w:t>khởi</w:t>
      </w:r>
      <w:r>
        <w:rPr>
          <w:spacing w:val="36"/>
          <w:sz w:val="20"/>
          <w:vertAlign w:val="baseline"/>
        </w:rPr>
        <w:t> </w:t>
      </w:r>
      <w:r>
        <w:rPr>
          <w:sz w:val="20"/>
          <w:vertAlign w:val="baseline"/>
        </w:rPr>
        <w:t>một</w:t>
      </w:r>
      <w:r>
        <w:rPr>
          <w:spacing w:val="35"/>
          <w:sz w:val="20"/>
          <w:vertAlign w:val="baseline"/>
        </w:rPr>
        <w:t> </w:t>
      </w:r>
      <w:r>
        <w:rPr>
          <w:sz w:val="20"/>
          <w:vertAlign w:val="baseline"/>
        </w:rPr>
        <w:t>mình;</w:t>
      </w:r>
      <w:r>
        <w:rPr>
          <w:spacing w:val="33"/>
          <w:sz w:val="20"/>
          <w:vertAlign w:val="baseline"/>
        </w:rPr>
        <w:t> </w:t>
      </w:r>
      <w:r>
        <w:rPr>
          <w:sz w:val="20"/>
          <w:vertAlign w:val="baseline"/>
        </w:rPr>
        <w:t>chúng</w:t>
      </w:r>
      <w:r>
        <w:rPr>
          <w:spacing w:val="32"/>
          <w:sz w:val="20"/>
          <w:vertAlign w:val="baseline"/>
        </w:rPr>
        <w:t> </w:t>
      </w:r>
      <w:r>
        <w:rPr>
          <w:sz w:val="20"/>
          <w:vertAlign w:val="baseline"/>
        </w:rPr>
        <w:t>sinh</w:t>
      </w:r>
      <w:r>
        <w:rPr>
          <w:spacing w:val="34"/>
          <w:sz w:val="20"/>
          <w:vertAlign w:val="baseline"/>
        </w:rPr>
        <w:t> </w:t>
      </w:r>
      <w:r>
        <w:rPr>
          <w:sz w:val="20"/>
          <w:vertAlign w:val="baseline"/>
        </w:rPr>
        <w:t>khởi</w:t>
      </w:r>
      <w:r>
        <w:rPr>
          <w:spacing w:val="33"/>
          <w:sz w:val="20"/>
          <w:vertAlign w:val="baseline"/>
        </w:rPr>
        <w:t> </w:t>
      </w:r>
      <w:r>
        <w:rPr>
          <w:sz w:val="20"/>
          <w:vertAlign w:val="baseline"/>
        </w:rPr>
        <w:t>theo</w:t>
      </w:r>
      <w:r>
        <w:rPr>
          <w:spacing w:val="35"/>
          <w:sz w:val="20"/>
          <w:vertAlign w:val="baseline"/>
        </w:rPr>
        <w:t> </w:t>
      </w:r>
      <w:r>
        <w:rPr>
          <w:sz w:val="20"/>
          <w:vertAlign w:val="baseline"/>
        </w:rPr>
        <w:t>nhóm,</w:t>
      </w:r>
      <w:r>
        <w:rPr>
          <w:spacing w:val="36"/>
          <w:sz w:val="20"/>
          <w:vertAlign w:val="baseline"/>
        </w:rPr>
        <w:t> </w:t>
      </w:r>
      <w:r>
        <w:rPr>
          <w:sz w:val="20"/>
          <w:vertAlign w:val="baseline"/>
        </w:rPr>
        <w:t>mỗi nhóm bao gồm ít nhất là tám sắc.</w:t>
      </w:r>
    </w:p>
    <w:p>
      <w:pPr>
        <w:spacing w:after="0"/>
        <w:jc w:val="left"/>
        <w:rPr>
          <w:sz w:val="20"/>
        </w:rPr>
        <w:sectPr>
          <w:headerReference w:type="default" r:id="rId360"/>
          <w:pgSz w:w="7660" w:h="11630"/>
          <w:pgMar w:header="741" w:footer="0" w:top="1020" w:bottom="280" w:left="850" w:right="850"/>
        </w:sectPr>
      </w:pPr>
    </w:p>
    <w:p>
      <w:pPr>
        <w:pStyle w:val="BodyText"/>
        <w:spacing w:before="125"/>
      </w:pPr>
    </w:p>
    <w:p>
      <w:pPr>
        <w:pStyle w:val="BodyText"/>
        <w:spacing w:line="252" w:lineRule="auto"/>
        <w:ind w:left="115" w:right="108"/>
        <w:jc w:val="both"/>
      </w:pPr>
      <w:r>
        <w:rPr/>
        <w:t>này hoặc cái kia, người này hay người kia. Cái thấy làm duyên cho suy nghĩ về khái niệm. Nếu không có màu in</w:t>
      </w:r>
      <w:r>
        <w:rPr>
          <w:spacing w:val="40"/>
        </w:rPr>
        <w:t> </w:t>
      </w:r>
      <w:r>
        <w:rPr/>
        <w:t>dấu lên nhãn căn và không có cái thấy, làm sao ta có </w:t>
      </w:r>
      <w:r>
        <w:rPr/>
        <w:t>thể nhận ra con người, chúng sinh và những thứ khác nhau?</w:t>
      </w:r>
    </w:p>
    <w:p>
      <w:pPr>
        <w:pStyle w:val="BodyText"/>
        <w:spacing w:line="252" w:lineRule="auto" w:before="60"/>
        <w:ind w:left="115" w:right="110" w:firstLine="453"/>
        <w:jc w:val="both"/>
      </w:pPr>
      <w:r>
        <w:rPr/>
        <w:t>Đức Phật chắc chắn cũng có khái niệm là đối tượng. Khi nghe Pháp, ta cũng cần phải suy xét nhân nào dẫn đến quả nào. Tâm có thể có đối tượng là pháp chân đế cũng</w:t>
      </w:r>
      <w:r>
        <w:rPr>
          <w:spacing w:val="40"/>
        </w:rPr>
        <w:t> </w:t>
      </w:r>
      <w:r>
        <w:rPr/>
        <w:t>như các khái niệm. Ở khoảnh khắc thực tại không phải là đối tượng thì khái niệm phải là đối tượng. Điều này được lặp đi lặp lại cho đến khi đủ duyên cho chánh niệm có thể hay biết đặc tính của các thực tại xuất hiện.</w:t>
      </w:r>
    </w:p>
    <w:p>
      <w:pPr>
        <w:pStyle w:val="BodyText"/>
        <w:spacing w:line="252" w:lineRule="auto" w:before="63"/>
        <w:ind w:left="115" w:right="108" w:firstLine="453"/>
        <w:jc w:val="both"/>
      </w:pPr>
      <w:r>
        <w:rPr/>
        <w:t>Như vậy, cần hiểu đúng rằng những gì xuất hiện qua mắt chỉ là các màu khác nhau. Vì màu sinh khởi cùng tứ</w:t>
      </w:r>
      <w:r>
        <w:rPr>
          <w:spacing w:val="40"/>
        </w:rPr>
        <w:t> </w:t>
      </w:r>
      <w:r>
        <w:rPr/>
        <w:t>đại và không thể tách rời khỏi chúng, các khái niệm khác nhau được hình thành trên cơ sở các màu sắc được thấy. Nếu Tứ niệm xứ sinh khởi, nó có thể phân biệt được đối tượng thị giác, nó có thể suy xét và hay biết về nó, nhờ đó, ta có thể hiểu một cách đúng đắn rằng những gì xuất hiện chỉ là các màu khác nhau. Có thể có sự liễu ngộ rằng màu chỉ là một loại thực tại xuất hiện qua mắt. Có thể có cái hiểu</w:t>
      </w:r>
      <w:r>
        <w:rPr>
          <w:spacing w:val="-1"/>
        </w:rPr>
        <w:t> </w:t>
      </w:r>
      <w:r>
        <w:rPr/>
        <w:t>một cách đúng</w:t>
      </w:r>
      <w:r>
        <w:rPr>
          <w:spacing w:val="-3"/>
        </w:rPr>
        <w:t> </w:t>
      </w:r>
      <w:r>
        <w:rPr/>
        <w:t>đắn rằng, khi ta</w:t>
      </w:r>
      <w:r>
        <w:rPr>
          <w:spacing w:val="-1"/>
        </w:rPr>
        <w:t> </w:t>
      </w:r>
      <w:r>
        <w:rPr/>
        <w:t>biết về</w:t>
      </w:r>
      <w:r>
        <w:rPr>
          <w:spacing w:val="-1"/>
        </w:rPr>
        <w:t> </w:t>
      </w:r>
      <w:r>
        <w:rPr/>
        <w:t>những</w:t>
      </w:r>
      <w:r>
        <w:rPr>
          <w:spacing w:val="-3"/>
        </w:rPr>
        <w:t> </w:t>
      </w:r>
      <w:r>
        <w:rPr/>
        <w:t>thứ khác nhau thì ở thời điểm đó có lộ trình tâm qua ý môn hay biết khái niệm.</w:t>
      </w:r>
    </w:p>
    <w:p>
      <w:pPr>
        <w:pStyle w:val="BodyText"/>
        <w:spacing w:line="252" w:lineRule="auto" w:before="63"/>
        <w:ind w:left="115" w:right="108" w:firstLine="453"/>
        <w:jc w:val="both"/>
      </w:pPr>
      <w:r>
        <w:rPr/>
        <w:t>Khi ta đã nghiên cứu Giáo pháp và suy xét, ta sẽ thấy rằng tâm sinh khởi trong cuộc sống hàng ngày của tất cả các chúng sinh lúc có các thực tại, lúc có các khái niệm</w:t>
      </w:r>
      <w:r>
        <w:rPr>
          <w:spacing w:val="40"/>
        </w:rPr>
        <w:t> </w:t>
      </w:r>
      <w:r>
        <w:rPr/>
        <w:t>làm đối tượng. Không chỉ có các tâm thuộc lộ trình nhãn môn có màu làm đối tượng. Khi các tâm của lộ trình nhãn môn đã diệt đi và rồi có các tâm hộ kiếp (bhavanga-citta), các tâm thuộc lộ trình ý môn sinh khởi kinh nghiệm </w:t>
      </w:r>
      <w:r>
        <w:rPr/>
        <w:t>màu vừa</w:t>
      </w:r>
      <w:r>
        <w:rPr>
          <w:spacing w:val="40"/>
        </w:rPr>
        <w:t> </w:t>
      </w:r>
      <w:r>
        <w:rPr/>
        <w:t>mới</w:t>
      </w:r>
      <w:r>
        <w:rPr>
          <w:spacing w:val="43"/>
        </w:rPr>
        <w:t> </w:t>
      </w:r>
      <w:r>
        <w:rPr/>
        <w:t>được</w:t>
      </w:r>
      <w:r>
        <w:rPr>
          <w:spacing w:val="41"/>
        </w:rPr>
        <w:t> </w:t>
      </w:r>
      <w:r>
        <w:rPr/>
        <w:t>kinh</w:t>
      </w:r>
      <w:r>
        <w:rPr>
          <w:spacing w:val="42"/>
        </w:rPr>
        <w:t> </w:t>
      </w:r>
      <w:r>
        <w:rPr/>
        <w:t>nghiệm</w:t>
      </w:r>
      <w:r>
        <w:rPr>
          <w:spacing w:val="43"/>
        </w:rPr>
        <w:t> </w:t>
      </w:r>
      <w:r>
        <w:rPr/>
        <w:t>bởi</w:t>
      </w:r>
      <w:r>
        <w:rPr>
          <w:spacing w:val="43"/>
        </w:rPr>
        <w:t> </w:t>
      </w:r>
      <w:r>
        <w:rPr/>
        <w:t>các</w:t>
      </w:r>
      <w:r>
        <w:rPr>
          <w:spacing w:val="42"/>
        </w:rPr>
        <w:t> </w:t>
      </w:r>
      <w:r>
        <w:rPr/>
        <w:t>tâm</w:t>
      </w:r>
      <w:r>
        <w:rPr>
          <w:spacing w:val="42"/>
        </w:rPr>
        <w:t> </w:t>
      </w:r>
      <w:r>
        <w:rPr/>
        <w:t>ở</w:t>
      </w:r>
      <w:r>
        <w:rPr>
          <w:spacing w:val="46"/>
        </w:rPr>
        <w:t> </w:t>
      </w:r>
      <w:r>
        <w:rPr/>
        <w:t>lộ</w:t>
      </w:r>
      <w:r>
        <w:rPr>
          <w:spacing w:val="43"/>
        </w:rPr>
        <w:t> </w:t>
      </w:r>
      <w:r>
        <w:rPr/>
        <w:t>trình</w:t>
      </w:r>
      <w:r>
        <w:rPr>
          <w:spacing w:val="44"/>
        </w:rPr>
        <w:t> </w:t>
      </w:r>
      <w:r>
        <w:rPr>
          <w:spacing w:val="-4"/>
        </w:rPr>
        <w:t>nhãn</w:t>
      </w:r>
    </w:p>
    <w:p>
      <w:pPr>
        <w:pStyle w:val="BodyText"/>
        <w:spacing w:after="0" w:line="252" w:lineRule="auto"/>
        <w:jc w:val="both"/>
        <w:sectPr>
          <w:headerReference w:type="default" r:id="rId361"/>
          <w:pgSz w:w="7660" w:h="11630"/>
          <w:pgMar w:header="741" w:footer="0" w:top="1020" w:bottom="280" w:left="850" w:right="850"/>
        </w:sectPr>
      </w:pPr>
    </w:p>
    <w:p>
      <w:pPr>
        <w:pStyle w:val="BodyText"/>
        <w:spacing w:before="125"/>
      </w:pPr>
    </w:p>
    <w:p>
      <w:pPr>
        <w:pStyle w:val="BodyText"/>
        <w:spacing w:line="252" w:lineRule="auto"/>
        <w:ind w:left="115" w:right="106"/>
        <w:jc w:val="both"/>
      </w:pPr>
      <w:r>
        <w:rPr/>
        <w:t>môn. Khi các chuỗi tâm thuộc lộ trình nhãn môn đã diệt đi và lại có các tâm hộ kiếp khác thì có thể có chuỗi các tâm của lộ trình qua ý môn có khái niệm làm đối tượng. Nếu không biết các khái niệm, làm sao ta có thể sống trong</w:t>
      </w:r>
      <w:r>
        <w:rPr>
          <w:spacing w:val="80"/>
        </w:rPr>
        <w:t> </w:t>
      </w:r>
      <w:r>
        <w:rPr/>
        <w:t>cuộc sống đời thường đây? Nếu ta không biết những thứ khác nhau, chẳng hạn như bàn, ghế, thức ăn, bát, đĩa hay thìa thì ta không thể sống cuộc sống đời thường được. Đến cả các con thú cũng có đối tượng là các khái niệm, nếu không chúng sẽ không thể sống sót được. Chúng cần phải biết cái gì là thức ăn và cái gì không phải là thức ăn.</w:t>
      </w:r>
    </w:p>
    <w:p>
      <w:pPr>
        <w:pStyle w:val="BodyText"/>
        <w:spacing w:line="252" w:lineRule="auto" w:before="62"/>
        <w:ind w:left="115" w:right="107" w:firstLine="453"/>
        <w:jc w:val="both"/>
      </w:pPr>
      <w:r>
        <w:rPr/>
        <w:t>Liệu có sự khác biệt nào trong cách thức những người khác nhau kinh nghiệm các khái niệm, chẳng hạn như của một vị Phật, của một vị A la hán, Thánh Bất lai, Thánh Nhất lai, Thánh Dự</w:t>
      </w:r>
      <w:r>
        <w:rPr>
          <w:spacing w:val="-1"/>
        </w:rPr>
        <w:t> </w:t>
      </w:r>
      <w:r>
        <w:rPr/>
        <w:t>lưu</w:t>
      </w:r>
      <w:r>
        <w:rPr>
          <w:vertAlign w:val="superscript"/>
        </w:rPr>
        <w:t>1</w:t>
      </w:r>
      <w:r>
        <w:rPr>
          <w:vertAlign w:val="baseline"/>
        </w:rPr>
        <w:t> hay</w:t>
      </w:r>
      <w:r>
        <w:rPr>
          <w:spacing w:val="-5"/>
          <w:vertAlign w:val="baseline"/>
        </w:rPr>
        <w:t> </w:t>
      </w:r>
      <w:r>
        <w:rPr>
          <w:vertAlign w:val="baseline"/>
        </w:rPr>
        <w:t>một kẻ</w:t>
      </w:r>
      <w:r>
        <w:rPr>
          <w:spacing w:val="-1"/>
          <w:vertAlign w:val="baseline"/>
        </w:rPr>
        <w:t> </w:t>
      </w:r>
      <w:r>
        <w:rPr>
          <w:vertAlign w:val="baseline"/>
        </w:rPr>
        <w:t>phàm phu? Có</w:t>
      </w:r>
      <w:r>
        <w:rPr>
          <w:spacing w:val="-3"/>
          <w:vertAlign w:val="baseline"/>
        </w:rPr>
        <w:t> </w:t>
      </w:r>
      <w:r>
        <w:rPr>
          <w:vertAlign w:val="baseline"/>
        </w:rPr>
        <w:t>sự</w:t>
      </w:r>
      <w:r>
        <w:rPr>
          <w:spacing w:val="-1"/>
          <w:vertAlign w:val="baseline"/>
        </w:rPr>
        <w:t> </w:t>
      </w:r>
      <w:r>
        <w:rPr>
          <w:vertAlign w:val="baseline"/>
        </w:rPr>
        <w:t>khác biệt trong cách thức các bậc thánh nhân và kẻ phàm phu kinh nghiệm khái niệm. Kẻ phàm phu thì không biết chút nào về các pháp chân đế (paramatthadhamma), cho rằng các khái niệm là có thực. Còn bậc Thánh nhân đã chứng ngộ</w:t>
      </w:r>
      <w:r>
        <w:rPr>
          <w:spacing w:val="-1"/>
          <w:vertAlign w:val="baseline"/>
        </w:rPr>
        <w:t> </w:t>
      </w:r>
      <w:r>
        <w:rPr>
          <w:vertAlign w:val="baseline"/>
        </w:rPr>
        <w:t>Tứ</w:t>
      </w:r>
      <w:r>
        <w:rPr>
          <w:spacing w:val="-2"/>
          <w:vertAlign w:val="baseline"/>
        </w:rPr>
        <w:t> </w:t>
      </w:r>
      <w:r>
        <w:rPr>
          <w:vertAlign w:val="baseline"/>
        </w:rPr>
        <w:t>Thánh Đế</w:t>
      </w:r>
      <w:r>
        <w:rPr>
          <w:spacing w:val="-2"/>
          <w:vertAlign w:val="baseline"/>
        </w:rPr>
        <w:t> </w:t>
      </w:r>
      <w:r>
        <w:rPr>
          <w:vertAlign w:val="baseline"/>
        </w:rPr>
        <w:t>biết</w:t>
      </w:r>
      <w:r>
        <w:rPr>
          <w:spacing w:val="-1"/>
          <w:vertAlign w:val="baseline"/>
        </w:rPr>
        <w:t> </w:t>
      </w:r>
      <w:r>
        <w:rPr>
          <w:vertAlign w:val="baseline"/>
        </w:rPr>
        <w:t>rằng</w:t>
      </w:r>
      <w:r>
        <w:rPr>
          <w:spacing w:val="-4"/>
          <w:vertAlign w:val="baseline"/>
        </w:rPr>
        <w:t> </w:t>
      </w:r>
      <w:r>
        <w:rPr>
          <w:vertAlign w:val="baseline"/>
        </w:rPr>
        <w:t>tất</w:t>
      </w:r>
      <w:r>
        <w:rPr>
          <w:spacing w:val="-1"/>
          <w:vertAlign w:val="baseline"/>
        </w:rPr>
        <w:t> </w:t>
      </w:r>
      <w:r>
        <w:rPr>
          <w:vertAlign w:val="baseline"/>
        </w:rPr>
        <w:t>cả các</w:t>
      </w:r>
      <w:r>
        <w:rPr>
          <w:spacing w:val="-2"/>
          <w:vertAlign w:val="baseline"/>
        </w:rPr>
        <w:t> </w:t>
      </w:r>
      <w:r>
        <w:rPr>
          <w:vertAlign w:val="baseline"/>
        </w:rPr>
        <w:t>pháp</w:t>
      </w:r>
      <w:r>
        <w:rPr>
          <w:spacing w:val="-1"/>
          <w:vertAlign w:val="baseline"/>
        </w:rPr>
        <w:t> </w:t>
      </w:r>
      <w:r>
        <w:rPr>
          <w:vertAlign w:val="baseline"/>
        </w:rPr>
        <w:t>đều</w:t>
      </w:r>
      <w:r>
        <w:rPr>
          <w:spacing w:val="-1"/>
          <w:vertAlign w:val="baseline"/>
        </w:rPr>
        <w:t> </w:t>
      </w:r>
      <w:r>
        <w:rPr>
          <w:vertAlign w:val="baseline"/>
        </w:rPr>
        <w:t>vô ngã.</w:t>
      </w:r>
      <w:r>
        <w:rPr>
          <w:spacing w:val="-1"/>
          <w:vertAlign w:val="baseline"/>
        </w:rPr>
        <w:t> </w:t>
      </w:r>
      <w:r>
        <w:rPr>
          <w:vertAlign w:val="baseline"/>
        </w:rPr>
        <w:t>Các thực tại sinh và diệt qua mắt, tai, mũi, lưỡi, thân và ý môn là vô thường, còn khái niệm thì không phải là các thực tại có đặc tính vô thường và vô ngã. Các khái niệm không</w:t>
      </w:r>
      <w:r>
        <w:rPr>
          <w:spacing w:val="80"/>
          <w:vertAlign w:val="baseline"/>
        </w:rPr>
        <w:t> </w:t>
      </w:r>
      <w:r>
        <w:rPr>
          <w:vertAlign w:val="baseline"/>
        </w:rPr>
        <w:t>phải là thực tại nhưng chúng là phương tiện để cho chúng</w:t>
      </w:r>
      <w:r>
        <w:rPr>
          <w:spacing w:val="40"/>
          <w:vertAlign w:val="baseline"/>
        </w:rPr>
        <w:t> </w:t>
      </w:r>
      <w:r>
        <w:rPr>
          <w:vertAlign w:val="baseline"/>
        </w:rPr>
        <w:t>ta biết mọi thứ. Khái niệm là đối tượng của tâm và tâm sở khi</w:t>
      </w:r>
      <w:r>
        <w:rPr>
          <w:spacing w:val="-2"/>
          <w:vertAlign w:val="baseline"/>
        </w:rPr>
        <w:t> </w:t>
      </w:r>
      <w:r>
        <w:rPr>
          <w:vertAlign w:val="baseline"/>
        </w:rPr>
        <w:t>chúng</w:t>
      </w:r>
      <w:r>
        <w:rPr>
          <w:spacing w:val="-2"/>
          <w:vertAlign w:val="baseline"/>
        </w:rPr>
        <w:t> </w:t>
      </w:r>
      <w:r>
        <w:rPr>
          <w:vertAlign w:val="baseline"/>
        </w:rPr>
        <w:t>ta</w:t>
      </w:r>
      <w:r>
        <w:rPr>
          <w:spacing w:val="-3"/>
          <w:vertAlign w:val="baseline"/>
        </w:rPr>
        <w:t> </w:t>
      </w:r>
      <w:r>
        <w:rPr>
          <w:vertAlign w:val="baseline"/>
        </w:rPr>
        <w:t>biết ý</w:t>
      </w:r>
      <w:r>
        <w:rPr>
          <w:spacing w:val="-3"/>
          <w:vertAlign w:val="baseline"/>
        </w:rPr>
        <w:t> </w:t>
      </w:r>
      <w:r>
        <w:rPr>
          <w:vertAlign w:val="baseline"/>
        </w:rPr>
        <w:t>nghĩa</w:t>
      </w:r>
      <w:r>
        <w:rPr>
          <w:spacing w:val="-1"/>
          <w:vertAlign w:val="baseline"/>
        </w:rPr>
        <w:t> </w:t>
      </w:r>
      <w:r>
        <w:rPr>
          <w:vertAlign w:val="baseline"/>
        </w:rPr>
        <w:t>của</w:t>
      </w:r>
      <w:r>
        <w:rPr>
          <w:spacing w:val="-3"/>
          <w:vertAlign w:val="baseline"/>
        </w:rPr>
        <w:t> </w:t>
      </w:r>
      <w:r>
        <w:rPr>
          <w:vertAlign w:val="baseline"/>
        </w:rPr>
        <w:t>những</w:t>
      </w:r>
      <w:r>
        <w:rPr>
          <w:spacing w:val="-2"/>
          <w:vertAlign w:val="baseline"/>
        </w:rPr>
        <w:t> </w:t>
      </w:r>
      <w:r>
        <w:rPr>
          <w:vertAlign w:val="baseline"/>
        </w:rPr>
        <w:t>thứ</w:t>
      </w:r>
      <w:r>
        <w:rPr>
          <w:spacing w:val="-2"/>
          <w:vertAlign w:val="baseline"/>
        </w:rPr>
        <w:t> </w:t>
      </w:r>
      <w:r>
        <w:rPr>
          <w:vertAlign w:val="baseline"/>
        </w:rPr>
        <w:t>đang</w:t>
      </w:r>
      <w:r>
        <w:rPr>
          <w:spacing w:val="-2"/>
          <w:vertAlign w:val="baseline"/>
        </w:rPr>
        <w:t> </w:t>
      </w:r>
      <w:r>
        <w:rPr>
          <w:vertAlign w:val="baseline"/>
        </w:rPr>
        <w:t>xuất</w:t>
      </w:r>
      <w:r>
        <w:rPr>
          <w:spacing w:val="-2"/>
          <w:vertAlign w:val="baseline"/>
        </w:rPr>
        <w:t> </w:t>
      </w:r>
      <w:r>
        <w:rPr>
          <w:vertAlign w:val="baseline"/>
        </w:rPr>
        <w:t>hiện,</w:t>
      </w:r>
      <w:r>
        <w:rPr>
          <w:spacing w:val="-2"/>
          <w:vertAlign w:val="baseline"/>
        </w:rPr>
        <w:t> </w:t>
      </w:r>
      <w:r>
        <w:rPr>
          <w:vertAlign w:val="baseline"/>
        </w:rPr>
        <w:t>khi chúng ta biết những thứ khác nhau đó là gì.</w:t>
      </w:r>
    </w:p>
    <w:p>
      <w:pPr>
        <w:pStyle w:val="BodyText"/>
        <w:rPr>
          <w:sz w:val="20"/>
        </w:rPr>
      </w:pP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668224">
                <wp:simplePos x="0" y="0"/>
                <wp:positionH relativeFrom="page">
                  <wp:posOffset>612952</wp:posOffset>
                </wp:positionH>
                <wp:positionV relativeFrom="paragraph">
                  <wp:posOffset>166638</wp:posOffset>
                </wp:positionV>
                <wp:extent cx="1829435" cy="7620"/>
                <wp:effectExtent l="0" t="0" r="0" b="0"/>
                <wp:wrapTopAndBottom/>
                <wp:docPr id="847" name="Graphic 847"/>
                <wp:cNvGraphicFramePr>
                  <a:graphicFrameLocks/>
                </wp:cNvGraphicFramePr>
                <a:graphic>
                  <a:graphicData uri="http://schemas.microsoft.com/office/word/2010/wordprocessingShape">
                    <wps:wsp>
                      <wps:cNvPr id="847" name="Graphic 847"/>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121107pt;width:144.020pt;height:.600010pt;mso-position-horizontal-relative:page;mso-position-vertical-relative:paragraph;z-index:-15648256;mso-wrap-distance-left:0;mso-wrap-distance-right:0" id="docshape506" filled="true" fillcolor="#000000" stroked="false">
                <v:fill type="solid"/>
                <w10:wrap type="topAndBottom"/>
              </v:rect>
            </w:pict>
          </mc:Fallback>
        </mc:AlternateContent>
      </w:r>
    </w:p>
    <w:p>
      <w:pPr>
        <w:spacing w:before="96"/>
        <w:ind w:left="115" w:right="116" w:firstLine="0"/>
        <w:jc w:val="both"/>
        <w:rPr>
          <w:sz w:val="20"/>
        </w:rPr>
      </w:pPr>
      <w:r>
        <w:rPr>
          <w:sz w:val="20"/>
          <w:vertAlign w:val="superscript"/>
        </w:rPr>
        <w:t>1</w:t>
      </w:r>
      <w:r>
        <w:rPr>
          <w:spacing w:val="-2"/>
          <w:sz w:val="20"/>
          <w:vertAlign w:val="baseline"/>
        </w:rPr>
        <w:t> </w:t>
      </w:r>
      <w:r>
        <w:rPr>
          <w:sz w:val="20"/>
          <w:vertAlign w:val="baseline"/>
        </w:rPr>
        <w:t>Vị</w:t>
      </w:r>
      <w:r>
        <w:rPr>
          <w:spacing w:val="-2"/>
          <w:sz w:val="20"/>
          <w:vertAlign w:val="baseline"/>
        </w:rPr>
        <w:t> </w:t>
      </w:r>
      <w:r>
        <w:rPr>
          <w:sz w:val="20"/>
          <w:vertAlign w:val="baseline"/>
        </w:rPr>
        <w:t>A</w:t>
      </w:r>
      <w:r>
        <w:rPr>
          <w:spacing w:val="-5"/>
          <w:sz w:val="20"/>
          <w:vertAlign w:val="baseline"/>
        </w:rPr>
        <w:t> </w:t>
      </w:r>
      <w:r>
        <w:rPr>
          <w:sz w:val="20"/>
          <w:vertAlign w:val="baseline"/>
        </w:rPr>
        <w:t>la hán</w:t>
      </w:r>
      <w:r>
        <w:rPr>
          <w:spacing w:val="-3"/>
          <w:sz w:val="20"/>
          <w:vertAlign w:val="baseline"/>
        </w:rPr>
        <w:t> </w:t>
      </w:r>
      <w:r>
        <w:rPr>
          <w:sz w:val="20"/>
          <w:vertAlign w:val="baseline"/>
        </w:rPr>
        <w:t>đã</w:t>
      </w:r>
      <w:r>
        <w:rPr>
          <w:spacing w:val="-2"/>
          <w:sz w:val="20"/>
          <w:vertAlign w:val="baseline"/>
        </w:rPr>
        <w:t> </w:t>
      </w:r>
      <w:r>
        <w:rPr>
          <w:sz w:val="20"/>
          <w:vertAlign w:val="baseline"/>
        </w:rPr>
        <w:t>hoàn</w:t>
      </w:r>
      <w:r>
        <w:rPr>
          <w:spacing w:val="-3"/>
          <w:sz w:val="20"/>
          <w:vertAlign w:val="baseline"/>
        </w:rPr>
        <w:t> </w:t>
      </w:r>
      <w:r>
        <w:rPr>
          <w:sz w:val="20"/>
          <w:vertAlign w:val="baseline"/>
        </w:rPr>
        <w:t>toàn</w:t>
      </w:r>
      <w:r>
        <w:rPr>
          <w:spacing w:val="-1"/>
          <w:sz w:val="20"/>
          <w:vertAlign w:val="baseline"/>
        </w:rPr>
        <w:t> </w:t>
      </w:r>
      <w:r>
        <w:rPr>
          <w:sz w:val="20"/>
          <w:vertAlign w:val="baseline"/>
        </w:rPr>
        <w:t>giác ngộ; vị</w:t>
      </w:r>
      <w:r>
        <w:rPr>
          <w:spacing w:val="-3"/>
          <w:sz w:val="20"/>
          <w:vertAlign w:val="baseline"/>
        </w:rPr>
        <w:t> </w:t>
      </w:r>
      <w:r>
        <w:rPr>
          <w:sz w:val="20"/>
          <w:vertAlign w:val="baseline"/>
        </w:rPr>
        <w:t>ấy</w:t>
      </w:r>
      <w:r>
        <w:rPr>
          <w:spacing w:val="-6"/>
          <w:sz w:val="20"/>
          <w:vertAlign w:val="baseline"/>
        </w:rPr>
        <w:t> </w:t>
      </w:r>
      <w:r>
        <w:rPr>
          <w:sz w:val="20"/>
          <w:vertAlign w:val="baseline"/>
        </w:rPr>
        <w:t>đã</w:t>
      </w:r>
      <w:r>
        <w:rPr>
          <w:spacing w:val="-2"/>
          <w:sz w:val="20"/>
          <w:vertAlign w:val="baseline"/>
        </w:rPr>
        <w:t> </w:t>
      </w:r>
      <w:r>
        <w:rPr>
          <w:sz w:val="20"/>
          <w:vertAlign w:val="baseline"/>
        </w:rPr>
        <w:t>tận</w:t>
      </w:r>
      <w:r>
        <w:rPr>
          <w:spacing w:val="-3"/>
          <w:sz w:val="20"/>
          <w:vertAlign w:val="baseline"/>
        </w:rPr>
        <w:t> </w:t>
      </w:r>
      <w:r>
        <w:rPr>
          <w:sz w:val="20"/>
          <w:vertAlign w:val="baseline"/>
        </w:rPr>
        <w:t>diệt mọi</w:t>
      </w:r>
      <w:r>
        <w:rPr>
          <w:spacing w:val="-3"/>
          <w:sz w:val="20"/>
          <w:vertAlign w:val="baseline"/>
        </w:rPr>
        <w:t> </w:t>
      </w:r>
      <w:r>
        <w:rPr>
          <w:sz w:val="20"/>
          <w:vertAlign w:val="baseline"/>
        </w:rPr>
        <w:t>phiền</w:t>
      </w:r>
      <w:r>
        <w:rPr>
          <w:spacing w:val="-3"/>
          <w:sz w:val="20"/>
          <w:vertAlign w:val="baseline"/>
        </w:rPr>
        <w:t> </w:t>
      </w:r>
      <w:r>
        <w:rPr>
          <w:sz w:val="20"/>
          <w:vertAlign w:val="baseline"/>
        </w:rPr>
        <w:t>não.</w:t>
      </w:r>
      <w:r>
        <w:rPr>
          <w:spacing w:val="-2"/>
          <w:sz w:val="20"/>
          <w:vertAlign w:val="baseline"/>
        </w:rPr>
        <w:t> </w:t>
      </w:r>
      <w:r>
        <w:rPr>
          <w:sz w:val="20"/>
          <w:vertAlign w:val="baseline"/>
        </w:rPr>
        <w:t>Vị Thánh</w:t>
      </w:r>
      <w:r>
        <w:rPr>
          <w:spacing w:val="-2"/>
          <w:sz w:val="20"/>
          <w:vertAlign w:val="baseline"/>
        </w:rPr>
        <w:t> </w:t>
      </w:r>
      <w:r>
        <w:rPr>
          <w:sz w:val="20"/>
          <w:vertAlign w:val="baseline"/>
        </w:rPr>
        <w:t>Dự</w:t>
      </w:r>
      <w:r>
        <w:rPr>
          <w:spacing w:val="-1"/>
          <w:sz w:val="20"/>
          <w:vertAlign w:val="baseline"/>
        </w:rPr>
        <w:t> </w:t>
      </w:r>
      <w:r>
        <w:rPr>
          <w:sz w:val="20"/>
          <w:vertAlign w:val="baseline"/>
        </w:rPr>
        <w:t>lưu</w:t>
      </w:r>
      <w:r>
        <w:rPr>
          <w:spacing w:val="-2"/>
          <w:sz w:val="20"/>
          <w:vertAlign w:val="baseline"/>
        </w:rPr>
        <w:t> </w:t>
      </w:r>
      <w:r>
        <w:rPr>
          <w:sz w:val="20"/>
          <w:vertAlign w:val="baseline"/>
        </w:rPr>
        <w:t>đã tận</w:t>
      </w:r>
      <w:r>
        <w:rPr>
          <w:spacing w:val="-2"/>
          <w:sz w:val="20"/>
          <w:vertAlign w:val="baseline"/>
        </w:rPr>
        <w:t> </w:t>
      </w:r>
      <w:r>
        <w:rPr>
          <w:sz w:val="20"/>
          <w:vertAlign w:val="baseline"/>
        </w:rPr>
        <w:t>diệt tà</w:t>
      </w:r>
      <w:r>
        <w:rPr>
          <w:spacing w:val="-1"/>
          <w:sz w:val="20"/>
          <w:vertAlign w:val="baseline"/>
        </w:rPr>
        <w:t> </w:t>
      </w:r>
      <w:r>
        <w:rPr>
          <w:sz w:val="20"/>
          <w:vertAlign w:val="baseline"/>
        </w:rPr>
        <w:t>kiến</w:t>
      </w:r>
      <w:r>
        <w:rPr>
          <w:spacing w:val="-2"/>
          <w:sz w:val="20"/>
          <w:vertAlign w:val="baseline"/>
        </w:rPr>
        <w:t> </w:t>
      </w:r>
      <w:r>
        <w:rPr>
          <w:sz w:val="20"/>
          <w:vertAlign w:val="baseline"/>
        </w:rPr>
        <w:t>nhưng</w:t>
      </w:r>
      <w:r>
        <w:rPr>
          <w:spacing w:val="-2"/>
          <w:sz w:val="20"/>
          <w:vertAlign w:val="baseline"/>
        </w:rPr>
        <w:t> </w:t>
      </w:r>
      <w:r>
        <w:rPr>
          <w:sz w:val="20"/>
          <w:vertAlign w:val="baseline"/>
        </w:rPr>
        <w:t>vẫn</w:t>
      </w:r>
      <w:r>
        <w:rPr>
          <w:spacing w:val="-2"/>
          <w:sz w:val="20"/>
          <w:vertAlign w:val="baseline"/>
        </w:rPr>
        <w:t> </w:t>
      </w:r>
      <w:r>
        <w:rPr>
          <w:sz w:val="20"/>
          <w:vertAlign w:val="baseline"/>
        </w:rPr>
        <w:t>còn</w:t>
      </w:r>
      <w:r>
        <w:rPr>
          <w:spacing w:val="-2"/>
          <w:sz w:val="20"/>
          <w:vertAlign w:val="baseline"/>
        </w:rPr>
        <w:t> </w:t>
      </w:r>
      <w:r>
        <w:rPr>
          <w:sz w:val="20"/>
          <w:vertAlign w:val="baseline"/>
        </w:rPr>
        <w:t>có các phiền</w:t>
      </w:r>
      <w:r>
        <w:rPr>
          <w:spacing w:val="-2"/>
          <w:sz w:val="20"/>
          <w:vertAlign w:val="baseline"/>
        </w:rPr>
        <w:t> </w:t>
      </w:r>
      <w:r>
        <w:rPr>
          <w:sz w:val="20"/>
          <w:vertAlign w:val="baseline"/>
        </w:rPr>
        <w:t>não khác. Các vị Thánh Nhất lai và Thánh Bất lai là các bậc Thánh tầng thứ hai và thứ ba. Cả bốn vị đều được gọi là Thánh nhân.</w:t>
      </w:r>
    </w:p>
    <w:p>
      <w:pPr>
        <w:spacing w:after="0"/>
        <w:jc w:val="both"/>
        <w:rPr>
          <w:sz w:val="20"/>
        </w:rPr>
        <w:sectPr>
          <w:headerReference w:type="default" r:id="rId362"/>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Ta cần phải suy xét một cách cẩn thận về các pháp và các duyên cho sự sinh khởi của các pháp ấy. Ta cần phải suy xét nhân nào dẫn đến quả nào. Nếu không có tâm, tâm sở thì liệu có các khái niệm hay không? Không thể. Nếu</w:t>
      </w:r>
      <w:r>
        <w:rPr>
          <w:spacing w:val="40"/>
        </w:rPr>
        <w:t> </w:t>
      </w:r>
      <w:r>
        <w:rPr/>
        <w:t>chỉ có sắc mà không có danh, không có tâm và tâm sở thì không thể có các khái niệm. Sắc là một thực tại không hay biết đối tượng, còn tâm và tâm sở là các thực tại kinh nghiệm đối tượng. Vì vậy, nếu tâm và tâm sở không sinh khởi</w:t>
      </w:r>
      <w:r>
        <w:rPr>
          <w:spacing w:val="-2"/>
        </w:rPr>
        <w:t> </w:t>
      </w:r>
      <w:r>
        <w:rPr/>
        <w:t>thì</w:t>
      </w:r>
      <w:r>
        <w:rPr>
          <w:spacing w:val="-2"/>
        </w:rPr>
        <w:t> </w:t>
      </w:r>
      <w:r>
        <w:rPr/>
        <w:t>không</w:t>
      </w:r>
      <w:r>
        <w:rPr>
          <w:spacing w:val="-4"/>
        </w:rPr>
        <w:t> </w:t>
      </w:r>
      <w:r>
        <w:rPr/>
        <w:t>thể</w:t>
      </w:r>
      <w:r>
        <w:rPr>
          <w:spacing w:val="-1"/>
        </w:rPr>
        <w:t> </w:t>
      </w:r>
      <w:r>
        <w:rPr/>
        <w:t>biết</w:t>
      </w:r>
      <w:r>
        <w:rPr>
          <w:spacing w:val="-2"/>
        </w:rPr>
        <w:t> </w:t>
      </w:r>
      <w:r>
        <w:rPr/>
        <w:t>các</w:t>
      </w:r>
      <w:r>
        <w:rPr>
          <w:spacing w:val="-3"/>
        </w:rPr>
        <w:t> </w:t>
      </w:r>
      <w:r>
        <w:rPr/>
        <w:t>khái</w:t>
      </w:r>
      <w:r>
        <w:rPr>
          <w:spacing w:val="-1"/>
        </w:rPr>
        <w:t> </w:t>
      </w:r>
      <w:r>
        <w:rPr/>
        <w:t>niệm.</w:t>
      </w:r>
      <w:r>
        <w:rPr>
          <w:spacing w:val="-2"/>
        </w:rPr>
        <w:t> </w:t>
      </w:r>
      <w:r>
        <w:rPr/>
        <w:t>Các</w:t>
      </w:r>
      <w:r>
        <w:rPr>
          <w:spacing w:val="-2"/>
        </w:rPr>
        <w:t> </w:t>
      </w:r>
      <w:r>
        <w:rPr/>
        <w:t>vị</w:t>
      </w:r>
      <w:r>
        <w:rPr>
          <w:spacing w:val="-2"/>
        </w:rPr>
        <w:t> </w:t>
      </w:r>
      <w:r>
        <w:rPr/>
        <w:t>thánh</w:t>
      </w:r>
      <w:r>
        <w:rPr>
          <w:spacing w:val="-2"/>
        </w:rPr>
        <w:t> </w:t>
      </w:r>
      <w:r>
        <w:rPr/>
        <w:t>nhân</w:t>
      </w:r>
      <w:r>
        <w:rPr>
          <w:spacing w:val="-2"/>
        </w:rPr>
        <w:t> </w:t>
      </w:r>
      <w:r>
        <w:rPr/>
        <w:t>và phàm nhân đều có các khái niệm làm đối tượng nhưng có sự khác biệt ở đây. Phàm nhân cho các khái niệm là có thực, trong khi đó các vị thánh nhân thì biết rõ khi nào tâm có thực tại làm đối tượng và khi nào nó có khái niệm làm đối tượng.</w:t>
      </w:r>
    </w:p>
    <w:p>
      <w:pPr>
        <w:pStyle w:val="BodyText"/>
        <w:spacing w:line="252" w:lineRule="auto" w:before="62"/>
        <w:ind w:left="115" w:right="111" w:firstLine="453"/>
        <w:jc w:val="both"/>
      </w:pPr>
      <w:r>
        <w:rPr/>
        <w:t>Khi tâm có khái niệm làm đối tượng thì có tà kiến (micchā-diṭṭhi) hay không? Điều này tùy thuộc vào loại</w:t>
      </w:r>
      <w:r>
        <w:rPr>
          <w:spacing w:val="40"/>
        </w:rPr>
        <w:t> </w:t>
      </w:r>
      <w:r>
        <w:rPr/>
        <w:t>tâm đang có khái niệm làm đối tượng đó. Tất cả các vị thánh nhân đều có khái niệm là đối tượng nhưng họ không còn tà kiến nữa. Họ đã hoàn toàn diệt được tâm sở tà kiến (micchā-diṭṭhi).</w:t>
      </w:r>
      <w:r>
        <w:rPr>
          <w:spacing w:val="-1"/>
        </w:rPr>
        <w:t> </w:t>
      </w:r>
      <w:r>
        <w:rPr/>
        <w:t>Nếu ta không</w:t>
      </w:r>
      <w:r>
        <w:rPr>
          <w:spacing w:val="-3"/>
        </w:rPr>
        <w:t> </w:t>
      </w:r>
      <w:r>
        <w:rPr/>
        <w:t>suy</w:t>
      </w:r>
      <w:r>
        <w:rPr>
          <w:spacing w:val="-5"/>
        </w:rPr>
        <w:t> </w:t>
      </w:r>
      <w:r>
        <w:rPr/>
        <w:t>xét các thực</w:t>
      </w:r>
      <w:r>
        <w:rPr>
          <w:spacing w:val="-1"/>
        </w:rPr>
        <w:t> </w:t>
      </w:r>
      <w:r>
        <w:rPr/>
        <w:t>tại một cách cẩn thận, ta không thể biết được sự khác biệt giữa tâm</w:t>
      </w:r>
      <w:r>
        <w:rPr>
          <w:spacing w:val="40"/>
        </w:rPr>
        <w:t> </w:t>
      </w:r>
      <w:r>
        <w:rPr/>
        <w:t>tham</w:t>
      </w:r>
      <w:r>
        <w:rPr>
          <w:spacing w:val="-2"/>
        </w:rPr>
        <w:t> </w:t>
      </w:r>
      <w:r>
        <w:rPr/>
        <w:t>căn hợp</w:t>
      </w:r>
      <w:r>
        <w:rPr>
          <w:spacing w:val="-2"/>
        </w:rPr>
        <w:t> </w:t>
      </w:r>
      <w:r>
        <w:rPr/>
        <w:t>với</w:t>
      </w:r>
      <w:r>
        <w:rPr>
          <w:spacing w:val="-2"/>
        </w:rPr>
        <w:t> </w:t>
      </w:r>
      <w:r>
        <w:rPr/>
        <w:t>tà</w:t>
      </w:r>
      <w:r>
        <w:rPr>
          <w:spacing w:val="-1"/>
        </w:rPr>
        <w:t> </w:t>
      </w:r>
      <w:r>
        <w:rPr/>
        <w:t>kiến</w:t>
      </w:r>
      <w:r>
        <w:rPr>
          <w:spacing w:val="-1"/>
        </w:rPr>
        <w:t> </w:t>
      </w:r>
      <w:r>
        <w:rPr/>
        <w:t>và</w:t>
      </w:r>
      <w:r>
        <w:rPr>
          <w:spacing w:val="-3"/>
        </w:rPr>
        <w:t> </w:t>
      </w:r>
      <w:r>
        <w:rPr/>
        <w:t>tâm</w:t>
      </w:r>
      <w:r>
        <w:rPr>
          <w:spacing w:val="-2"/>
        </w:rPr>
        <w:t> </w:t>
      </w:r>
      <w:r>
        <w:rPr/>
        <w:t>tham căn không</w:t>
      </w:r>
      <w:r>
        <w:rPr>
          <w:spacing w:val="-5"/>
        </w:rPr>
        <w:t> </w:t>
      </w:r>
      <w:r>
        <w:rPr/>
        <w:t>hợp</w:t>
      </w:r>
      <w:r>
        <w:rPr>
          <w:spacing w:val="-2"/>
        </w:rPr>
        <w:t> </w:t>
      </w:r>
      <w:r>
        <w:rPr/>
        <w:t>với</w:t>
      </w:r>
      <w:r>
        <w:rPr>
          <w:spacing w:val="-2"/>
        </w:rPr>
        <w:t> </w:t>
      </w:r>
      <w:r>
        <w:rPr/>
        <w:t>tà </w:t>
      </w:r>
      <w:r>
        <w:rPr>
          <w:spacing w:val="-2"/>
        </w:rPr>
        <w:t>kiến.</w:t>
      </w:r>
    </w:p>
    <w:p>
      <w:pPr>
        <w:pStyle w:val="BodyText"/>
        <w:spacing w:line="252" w:lineRule="auto" w:before="64"/>
        <w:ind w:left="115" w:right="108" w:firstLine="453"/>
        <w:jc w:val="both"/>
      </w:pPr>
      <w:r>
        <w:rPr/>
        <w:t>Tâm tham căn không hợp với tà kiến dính mắc vào tất cả các đối tượng. Nó dính mắc vào những gì xuất hiện qua mắt</w:t>
      </w:r>
      <w:r>
        <w:rPr>
          <w:spacing w:val="-2"/>
        </w:rPr>
        <w:t> </w:t>
      </w:r>
      <w:r>
        <w:rPr/>
        <w:t>và</w:t>
      </w:r>
      <w:r>
        <w:rPr>
          <w:spacing w:val="-3"/>
        </w:rPr>
        <w:t> </w:t>
      </w:r>
      <w:r>
        <w:rPr/>
        <w:t>vào</w:t>
      </w:r>
      <w:r>
        <w:rPr>
          <w:spacing w:val="-2"/>
        </w:rPr>
        <w:t> </w:t>
      </w:r>
      <w:r>
        <w:rPr/>
        <w:t>các</w:t>
      </w:r>
      <w:r>
        <w:rPr>
          <w:spacing w:val="-3"/>
        </w:rPr>
        <w:t> </w:t>
      </w:r>
      <w:r>
        <w:rPr/>
        <w:t>khái</w:t>
      </w:r>
      <w:r>
        <w:rPr>
          <w:spacing w:val="-2"/>
        </w:rPr>
        <w:t> </w:t>
      </w:r>
      <w:r>
        <w:rPr/>
        <w:t>niệm dựa</w:t>
      </w:r>
      <w:r>
        <w:rPr>
          <w:spacing w:val="-4"/>
        </w:rPr>
        <w:t> </w:t>
      </w:r>
      <w:r>
        <w:rPr/>
        <w:t>trên</w:t>
      </w:r>
      <w:r>
        <w:rPr>
          <w:spacing w:val="-2"/>
        </w:rPr>
        <w:t> </w:t>
      </w:r>
      <w:r>
        <w:rPr/>
        <w:t>đó. Nó</w:t>
      </w:r>
      <w:r>
        <w:rPr>
          <w:spacing w:val="-2"/>
        </w:rPr>
        <w:t> </w:t>
      </w:r>
      <w:r>
        <w:rPr/>
        <w:t>dính</w:t>
      </w:r>
      <w:r>
        <w:rPr>
          <w:spacing w:val="-2"/>
        </w:rPr>
        <w:t> </w:t>
      </w:r>
      <w:r>
        <w:rPr/>
        <w:t>mắc</w:t>
      </w:r>
      <w:r>
        <w:rPr>
          <w:spacing w:val="-3"/>
        </w:rPr>
        <w:t> </w:t>
      </w:r>
      <w:r>
        <w:rPr/>
        <w:t>vào âm thanh xuất hiện qua tai và khái niệm về âm thanh đó. Cũng tương tự như vậy với các đối tượng xuất hiện qua các cửa giác quan khác. Đó là cuộc sống hàng ngày của chúng ta. Như</w:t>
      </w:r>
      <w:r>
        <w:rPr>
          <w:spacing w:val="10"/>
        </w:rPr>
        <w:t> </w:t>
      </w:r>
      <w:r>
        <w:rPr/>
        <w:t>vậy,</w:t>
      </w:r>
      <w:r>
        <w:rPr>
          <w:spacing w:val="13"/>
        </w:rPr>
        <w:t> </w:t>
      </w:r>
      <w:r>
        <w:rPr/>
        <w:t>tâm</w:t>
      </w:r>
      <w:r>
        <w:rPr>
          <w:spacing w:val="13"/>
        </w:rPr>
        <w:t> </w:t>
      </w:r>
      <w:r>
        <w:rPr/>
        <w:t>tham</w:t>
      </w:r>
      <w:r>
        <w:rPr>
          <w:spacing w:val="13"/>
        </w:rPr>
        <w:t> </w:t>
      </w:r>
      <w:r>
        <w:rPr/>
        <w:t>căn</w:t>
      </w:r>
      <w:r>
        <w:rPr>
          <w:spacing w:val="13"/>
        </w:rPr>
        <w:t> </w:t>
      </w:r>
      <w:r>
        <w:rPr/>
        <w:t>có</w:t>
      </w:r>
      <w:r>
        <w:rPr>
          <w:spacing w:val="13"/>
        </w:rPr>
        <w:t> </w:t>
      </w:r>
      <w:r>
        <w:rPr/>
        <w:t>thể</w:t>
      </w:r>
      <w:r>
        <w:rPr>
          <w:spacing w:val="13"/>
        </w:rPr>
        <w:t> </w:t>
      </w:r>
      <w:r>
        <w:rPr/>
        <w:t>dính</w:t>
      </w:r>
      <w:r>
        <w:rPr>
          <w:spacing w:val="13"/>
        </w:rPr>
        <w:t> </w:t>
      </w:r>
      <w:r>
        <w:rPr/>
        <w:t>mắc</w:t>
      </w:r>
      <w:r>
        <w:rPr>
          <w:spacing w:val="11"/>
        </w:rPr>
        <w:t> </w:t>
      </w:r>
      <w:r>
        <w:rPr/>
        <w:t>vào</w:t>
      </w:r>
      <w:r>
        <w:rPr>
          <w:spacing w:val="13"/>
        </w:rPr>
        <w:t> </w:t>
      </w:r>
      <w:r>
        <w:rPr/>
        <w:t>tất</w:t>
      </w:r>
      <w:r>
        <w:rPr>
          <w:spacing w:val="8"/>
        </w:rPr>
        <w:t> </w:t>
      </w:r>
      <w:r>
        <w:rPr/>
        <w:t>cả</w:t>
      </w:r>
      <w:r>
        <w:rPr>
          <w:spacing w:val="12"/>
        </w:rPr>
        <w:t> </w:t>
      </w:r>
      <w:r>
        <w:rPr/>
        <w:t>các</w:t>
      </w:r>
      <w:r>
        <w:rPr>
          <w:spacing w:val="13"/>
        </w:rPr>
        <w:t> </w:t>
      </w:r>
      <w:r>
        <w:rPr>
          <w:spacing w:val="-5"/>
        </w:rPr>
        <w:t>đối</w:t>
      </w:r>
    </w:p>
    <w:p>
      <w:pPr>
        <w:pStyle w:val="BodyText"/>
        <w:spacing w:after="0" w:line="252" w:lineRule="auto"/>
        <w:jc w:val="both"/>
        <w:sectPr>
          <w:headerReference w:type="default" r:id="rId363"/>
          <w:pgSz w:w="7660" w:h="11630"/>
          <w:pgMar w:header="741" w:footer="0" w:top="1020" w:bottom="280" w:left="850" w:right="850"/>
        </w:sectPr>
      </w:pPr>
    </w:p>
    <w:p>
      <w:pPr>
        <w:pStyle w:val="BodyText"/>
        <w:spacing w:before="125"/>
      </w:pPr>
    </w:p>
    <w:p>
      <w:pPr>
        <w:pStyle w:val="BodyText"/>
        <w:spacing w:line="252" w:lineRule="auto"/>
        <w:ind w:left="115" w:right="145"/>
      </w:pPr>
      <w:r>
        <w:rPr/>
        <w:t>tượng mà không nhất thiết có tà kiến về những đối tượng</w:t>
      </w:r>
      <w:r>
        <w:rPr>
          <w:spacing w:val="40"/>
        </w:rPr>
        <w:t> </w:t>
      </w:r>
      <w:r>
        <w:rPr>
          <w:spacing w:val="-4"/>
        </w:rPr>
        <w:t>ấy.</w:t>
      </w:r>
    </w:p>
    <w:p>
      <w:pPr>
        <w:pStyle w:val="BodyText"/>
        <w:spacing w:line="252" w:lineRule="auto" w:before="59"/>
        <w:ind w:left="115" w:right="109" w:firstLine="453"/>
        <w:jc w:val="both"/>
      </w:pPr>
      <w:r>
        <w:rPr/>
        <w:t>Các bậc Thánh Dự lưu (Sotāpanna) và Thánh Nhất lai (Sakadāgāmī) có tâm tham căn không hợp với tà kiến, các tâm này có thể dính mắc vào cả sáu loại đối tượng. Một vị Thánh Bất lai sẽ có tâm tham căn không hợp với tà kiến dính mắc với loại đối tượng là các pháp trần (Dhammārammaṇa), tức là các đối tượng được kinh</w:t>
      </w:r>
      <w:r>
        <w:rPr>
          <w:spacing w:val="40"/>
        </w:rPr>
        <w:t> </w:t>
      </w:r>
      <w:r>
        <w:rPr/>
        <w:t>nghiệm qua</w:t>
      </w:r>
      <w:r>
        <w:rPr>
          <w:spacing w:val="40"/>
        </w:rPr>
        <w:t> </w:t>
      </w:r>
      <w:r>
        <w:rPr/>
        <w:t>ý</w:t>
      </w:r>
      <w:r>
        <w:rPr>
          <w:spacing w:val="-2"/>
        </w:rPr>
        <w:t> </w:t>
      </w:r>
      <w:r>
        <w:rPr/>
        <w:t>môn mà thôi. Vị ấy</w:t>
      </w:r>
      <w:r>
        <w:rPr>
          <w:spacing w:val="-2"/>
        </w:rPr>
        <w:t> </w:t>
      </w:r>
      <w:r>
        <w:rPr/>
        <w:t>đã tận diệt được sự dính mắc với các đối tượng của ngũ dục, tức là đối tượng thị giác, âm thanh, mùi, vị, đối tượng xúc chạm. Một vị A la hán không còn các pháp thiện hay pháp bất thiện dựa trên sáu loại đối tượng nữa. Vị ấy đã tận diệt được hoàn toàn</w:t>
      </w:r>
      <w:r>
        <w:rPr>
          <w:spacing w:val="40"/>
        </w:rPr>
        <w:t> </w:t>
      </w:r>
      <w:r>
        <w:rPr/>
        <w:t>các phiền não và các bất thiện pháp.</w:t>
      </w:r>
    </w:p>
    <w:p>
      <w:pPr>
        <w:pStyle w:val="BodyText"/>
        <w:spacing w:line="252" w:lineRule="auto" w:before="63"/>
        <w:ind w:left="115" w:right="109" w:firstLine="453"/>
        <w:jc w:val="both"/>
      </w:pPr>
      <w:r>
        <w:rPr/>
        <w:t>Một người không phải là A la hán vẫn có thể hiểu đặc tính của các thực tại như chúng là, người ấy có thể biết khi nào đối tượng là pháp chân đế và khi nào đối tượng là khái niệm. Tuy</w:t>
      </w:r>
      <w:r>
        <w:rPr>
          <w:spacing w:val="-5"/>
        </w:rPr>
        <w:t> </w:t>
      </w:r>
      <w:r>
        <w:rPr/>
        <w:t>nhiên, chừng nào ta</w:t>
      </w:r>
      <w:r>
        <w:rPr>
          <w:spacing w:val="-1"/>
        </w:rPr>
        <w:t> </w:t>
      </w:r>
      <w:r>
        <w:rPr/>
        <w:t>chưa</w:t>
      </w:r>
      <w:r>
        <w:rPr>
          <w:spacing w:val="-2"/>
        </w:rPr>
        <w:t> </w:t>
      </w:r>
      <w:r>
        <w:rPr/>
        <w:t>tận</w:t>
      </w:r>
      <w:r>
        <w:rPr>
          <w:spacing w:val="-1"/>
        </w:rPr>
        <w:t> </w:t>
      </w:r>
      <w:r>
        <w:rPr/>
        <w:t>diệt hết được</w:t>
      </w:r>
      <w:r>
        <w:rPr>
          <w:spacing w:val="-1"/>
        </w:rPr>
        <w:t> </w:t>
      </w:r>
      <w:r>
        <w:rPr/>
        <w:t>tất cả các</w:t>
      </w:r>
      <w:r>
        <w:rPr>
          <w:spacing w:val="-2"/>
        </w:rPr>
        <w:t> </w:t>
      </w:r>
      <w:r>
        <w:rPr/>
        <w:t>phiền</w:t>
      </w:r>
      <w:r>
        <w:rPr>
          <w:spacing w:val="-3"/>
        </w:rPr>
        <w:t> </w:t>
      </w:r>
      <w:r>
        <w:rPr/>
        <w:t>não</w:t>
      </w:r>
      <w:r>
        <w:rPr>
          <w:spacing w:val="-3"/>
        </w:rPr>
        <w:t> </w:t>
      </w:r>
      <w:r>
        <w:rPr/>
        <w:t>thì</w:t>
      </w:r>
      <w:r>
        <w:rPr>
          <w:spacing w:val="-3"/>
        </w:rPr>
        <w:t> </w:t>
      </w:r>
      <w:r>
        <w:rPr/>
        <w:t>vẫn</w:t>
      </w:r>
      <w:r>
        <w:rPr>
          <w:spacing w:val="-1"/>
        </w:rPr>
        <w:t> </w:t>
      </w:r>
      <w:r>
        <w:rPr/>
        <w:t>có duyên</w:t>
      </w:r>
      <w:r>
        <w:rPr>
          <w:spacing w:val="-1"/>
        </w:rPr>
        <w:t> </w:t>
      </w:r>
      <w:r>
        <w:rPr/>
        <w:t>cho</w:t>
      </w:r>
      <w:r>
        <w:rPr>
          <w:spacing w:val="-1"/>
        </w:rPr>
        <w:t> </w:t>
      </w:r>
      <w:r>
        <w:rPr/>
        <w:t>sự</w:t>
      </w:r>
      <w:r>
        <w:rPr>
          <w:spacing w:val="-3"/>
        </w:rPr>
        <w:t> </w:t>
      </w:r>
      <w:r>
        <w:rPr/>
        <w:t>sinh</w:t>
      </w:r>
      <w:r>
        <w:rPr>
          <w:spacing w:val="-3"/>
        </w:rPr>
        <w:t> </w:t>
      </w:r>
      <w:r>
        <w:rPr/>
        <w:t>khởi</w:t>
      </w:r>
      <w:r>
        <w:rPr>
          <w:spacing w:val="-1"/>
        </w:rPr>
        <w:t> </w:t>
      </w:r>
      <w:r>
        <w:rPr/>
        <w:t>của</w:t>
      </w:r>
      <w:r>
        <w:rPr>
          <w:spacing w:val="-4"/>
        </w:rPr>
        <w:t> </w:t>
      </w:r>
      <w:r>
        <w:rPr/>
        <w:t>chúng. Có thể có hạnh phúc hay buồn đau, thích hay không thích đối tượng, cả với các thực tại cũng như các khái niệm. Các phiền não sinh khởi ở mức độ nào trong trường hợp những người chưa phải là A la hán phụ thuộc vào mức độ hiểu</w:t>
      </w:r>
      <w:r>
        <w:rPr>
          <w:spacing w:val="40"/>
        </w:rPr>
        <w:t> </w:t>
      </w:r>
      <w:r>
        <w:rPr/>
        <w:t>biết đã được phát triển trước đó. Nó phụ thuộc vào việc người đó là phàm nhân hay thánh nhân, là thánh Dự lưu, Nhất lai hay Bất lai.</w:t>
      </w:r>
    </w:p>
    <w:p>
      <w:pPr>
        <w:pStyle w:val="BodyText"/>
        <w:spacing w:line="252" w:lineRule="auto" w:before="64"/>
        <w:ind w:left="115" w:right="107" w:firstLine="453"/>
        <w:jc w:val="both"/>
      </w:pPr>
      <w:r>
        <w:rPr/>
        <w:t>Chúng ta cần suy xét một cách kỹ lưỡng khi nào có thân kiến (sakkāya-diṭṭhi). Mặc dầu các khái niệm không phải là pháp chân đế, chúng ta vẫn cho chúng là những thứ tồn tại, khi đó có tà kiến. Khi một ai đó dính mắc vào </w:t>
      </w:r>
      <w:r>
        <w:rPr/>
        <w:t>ý niệm</w:t>
      </w:r>
      <w:r>
        <w:rPr>
          <w:spacing w:val="6"/>
        </w:rPr>
        <w:t> </w:t>
      </w:r>
      <w:r>
        <w:rPr/>
        <w:t>về</w:t>
      </w:r>
      <w:r>
        <w:rPr>
          <w:spacing w:val="6"/>
        </w:rPr>
        <w:t> </w:t>
      </w:r>
      <w:r>
        <w:rPr/>
        <w:t>tự</w:t>
      </w:r>
      <w:r>
        <w:rPr>
          <w:spacing w:val="6"/>
        </w:rPr>
        <w:t> </w:t>
      </w:r>
      <w:r>
        <w:rPr/>
        <w:t>ngã,</w:t>
      </w:r>
      <w:r>
        <w:rPr>
          <w:spacing w:val="7"/>
        </w:rPr>
        <w:t> </w:t>
      </w:r>
      <w:r>
        <w:rPr/>
        <w:t>chúng</w:t>
      </w:r>
      <w:r>
        <w:rPr>
          <w:spacing w:val="4"/>
        </w:rPr>
        <w:t> </w:t>
      </w:r>
      <w:r>
        <w:rPr/>
        <w:t>sinh,</w:t>
      </w:r>
      <w:r>
        <w:rPr>
          <w:spacing w:val="7"/>
        </w:rPr>
        <w:t> </w:t>
      </w:r>
      <w:r>
        <w:rPr/>
        <w:t>con</w:t>
      </w:r>
      <w:r>
        <w:rPr>
          <w:spacing w:val="6"/>
        </w:rPr>
        <w:t> </w:t>
      </w:r>
      <w:r>
        <w:rPr/>
        <w:t>người</w:t>
      </w:r>
      <w:r>
        <w:rPr>
          <w:spacing w:val="7"/>
        </w:rPr>
        <w:t> </w:t>
      </w:r>
      <w:r>
        <w:rPr/>
        <w:t>hay</w:t>
      </w:r>
      <w:r>
        <w:rPr>
          <w:spacing w:val="2"/>
        </w:rPr>
        <w:t> </w:t>
      </w:r>
      <w:r>
        <w:rPr/>
        <w:t>những</w:t>
      </w:r>
      <w:r>
        <w:rPr>
          <w:spacing w:val="6"/>
        </w:rPr>
        <w:t> </w:t>
      </w:r>
      <w:r>
        <w:rPr/>
        <w:t>thứ</w:t>
      </w:r>
      <w:r>
        <w:rPr>
          <w:spacing w:val="6"/>
        </w:rPr>
        <w:t> </w:t>
      </w:r>
      <w:r>
        <w:rPr>
          <w:spacing w:val="-4"/>
        </w:rPr>
        <w:t>khác</w:t>
      </w:r>
    </w:p>
    <w:p>
      <w:pPr>
        <w:pStyle w:val="BodyText"/>
        <w:spacing w:after="0" w:line="252" w:lineRule="auto"/>
        <w:jc w:val="both"/>
        <w:sectPr>
          <w:headerReference w:type="default" r:id="rId364"/>
          <w:pgSz w:w="7660" w:h="11630"/>
          <w:pgMar w:header="741" w:footer="0" w:top="1020" w:bottom="280" w:left="850" w:right="850"/>
        </w:sectPr>
      </w:pPr>
    </w:p>
    <w:p>
      <w:pPr>
        <w:pStyle w:val="BodyText"/>
        <w:spacing w:before="125"/>
      </w:pPr>
    </w:p>
    <w:p>
      <w:pPr>
        <w:pStyle w:val="BodyText"/>
        <w:spacing w:line="252" w:lineRule="auto"/>
        <w:ind w:left="115" w:right="111"/>
        <w:jc w:val="both"/>
      </w:pPr>
      <w:r>
        <w:rPr/>
        <w:t>nhau và thực sự tin rằng chúng tồn tại thì khi đó có thân kiến (sakkāya-diṭṭhi). Chừng nào sakkāya-diṭṭhi chưa được tận diệt thì còn có duyên cho sự sinh khởi nhiều loại tà</w:t>
      </w:r>
      <w:r>
        <w:rPr>
          <w:spacing w:val="80"/>
        </w:rPr>
        <w:t> </w:t>
      </w:r>
      <w:r>
        <w:rPr/>
        <w:t>kiến nữa. Có thể có tà kiến cho rằng không có nghiệp và không có quả của nghiệp. Có thể có niềm tin vào một đấng toàn</w:t>
      </w:r>
      <w:r>
        <w:rPr>
          <w:spacing w:val="-1"/>
        </w:rPr>
        <w:t> </w:t>
      </w:r>
      <w:r>
        <w:rPr/>
        <w:t>năng, một đấng</w:t>
      </w:r>
      <w:r>
        <w:rPr>
          <w:spacing w:val="-3"/>
        </w:rPr>
        <w:t> </w:t>
      </w:r>
      <w:r>
        <w:rPr/>
        <w:t>sáng</w:t>
      </w:r>
      <w:r>
        <w:rPr>
          <w:spacing w:val="-3"/>
        </w:rPr>
        <w:t> </w:t>
      </w:r>
      <w:r>
        <w:rPr/>
        <w:t>tạo ra</w:t>
      </w:r>
      <w:r>
        <w:rPr>
          <w:spacing w:val="-1"/>
        </w:rPr>
        <w:t> </w:t>
      </w:r>
      <w:r>
        <w:rPr/>
        <w:t>thế giới, các chúng</w:t>
      </w:r>
      <w:r>
        <w:rPr>
          <w:spacing w:val="-3"/>
        </w:rPr>
        <w:t> </w:t>
      </w:r>
      <w:r>
        <w:rPr/>
        <w:t>sinh và loài người. Khi ta không biết các duyên cho sự sinh khởi của</w:t>
      </w:r>
      <w:r>
        <w:rPr>
          <w:spacing w:val="-1"/>
        </w:rPr>
        <w:t> </w:t>
      </w:r>
      <w:r>
        <w:rPr/>
        <w:t>tất cả các</w:t>
      </w:r>
      <w:r>
        <w:rPr>
          <w:spacing w:val="-1"/>
        </w:rPr>
        <w:t> </w:t>
      </w:r>
      <w:r>
        <w:rPr/>
        <w:t>pháp hữu</w:t>
      </w:r>
      <w:r>
        <w:rPr>
          <w:spacing w:val="-1"/>
        </w:rPr>
        <w:t> </w:t>
      </w:r>
      <w:r>
        <w:rPr/>
        <w:t>vi thì có các</w:t>
      </w:r>
      <w:r>
        <w:rPr>
          <w:spacing w:val="-1"/>
        </w:rPr>
        <w:t> </w:t>
      </w:r>
      <w:r>
        <w:rPr/>
        <w:t>loại tà</w:t>
      </w:r>
      <w:r>
        <w:rPr>
          <w:spacing w:val="-1"/>
        </w:rPr>
        <w:t> </w:t>
      </w:r>
      <w:r>
        <w:rPr/>
        <w:t>kiến</w:t>
      </w:r>
      <w:r>
        <w:rPr>
          <w:spacing w:val="-1"/>
        </w:rPr>
        <w:t> </w:t>
      </w:r>
      <w:r>
        <w:rPr/>
        <w:t>khác nhau. Tuy nhiên, sự dính mắc vào tà kiến không phải lúc nào cũng sinh khởi mỗi khi tâm có các khái niệm làm đối </w:t>
      </w:r>
      <w:r>
        <w:rPr>
          <w:spacing w:val="-2"/>
        </w:rPr>
        <w:t>tượng.</w:t>
      </w:r>
    </w:p>
    <w:p>
      <w:pPr>
        <w:pStyle w:val="BodyText"/>
        <w:spacing w:line="242" w:lineRule="auto" w:before="55"/>
        <w:ind w:left="115" w:right="109" w:firstLine="453"/>
        <w:jc w:val="both"/>
      </w:pPr>
      <w:r>
        <w:rPr/>
        <w:t>Các khái niệm có thể làm đối tượng cho tâm bất thiện hay không? Chúng có thể và trên thực tế thường là đối tượng của các tâm bất thiện. Có thể có tâm tham dính mắc vào</w:t>
      </w:r>
      <w:r>
        <w:rPr>
          <w:spacing w:val="-2"/>
        </w:rPr>
        <w:t> </w:t>
      </w:r>
      <w:r>
        <w:rPr/>
        <w:t>khái</w:t>
      </w:r>
      <w:r>
        <w:rPr>
          <w:spacing w:val="-2"/>
        </w:rPr>
        <w:t> </w:t>
      </w:r>
      <w:r>
        <w:rPr/>
        <w:t>niệm</w:t>
      </w:r>
      <w:r>
        <w:rPr>
          <w:spacing w:val="-2"/>
        </w:rPr>
        <w:t> </w:t>
      </w:r>
      <w:r>
        <w:rPr/>
        <w:t>và</w:t>
      </w:r>
      <w:r>
        <w:rPr>
          <w:spacing w:val="-3"/>
        </w:rPr>
        <w:t> </w:t>
      </w:r>
      <w:r>
        <w:rPr/>
        <w:t>có thể</w:t>
      </w:r>
      <w:r>
        <w:rPr>
          <w:spacing w:val="-2"/>
        </w:rPr>
        <w:t> </w:t>
      </w:r>
      <w:r>
        <w:rPr/>
        <w:t>có</w:t>
      </w:r>
      <w:r>
        <w:rPr>
          <w:spacing w:val="-2"/>
        </w:rPr>
        <w:t> </w:t>
      </w:r>
      <w:r>
        <w:rPr/>
        <w:t>tâm</w:t>
      </w:r>
      <w:r>
        <w:rPr>
          <w:spacing w:val="-2"/>
        </w:rPr>
        <w:t> </w:t>
      </w:r>
      <w:r>
        <w:rPr/>
        <w:t>sân</w:t>
      </w:r>
      <w:r>
        <w:rPr>
          <w:spacing w:val="-2"/>
        </w:rPr>
        <w:t> </w:t>
      </w:r>
      <w:r>
        <w:rPr/>
        <w:t>không</w:t>
      </w:r>
      <w:r>
        <w:rPr>
          <w:spacing w:val="-5"/>
        </w:rPr>
        <w:t> </w:t>
      </w:r>
      <w:r>
        <w:rPr/>
        <w:t>hài</w:t>
      </w:r>
      <w:r>
        <w:rPr>
          <w:spacing w:val="-2"/>
        </w:rPr>
        <w:t> </w:t>
      </w:r>
      <w:r>
        <w:rPr/>
        <w:t>lòng</w:t>
      </w:r>
      <w:r>
        <w:rPr>
          <w:spacing w:val="-2"/>
        </w:rPr>
        <w:t> </w:t>
      </w:r>
      <w:r>
        <w:rPr/>
        <w:t>với</w:t>
      </w:r>
      <w:r>
        <w:rPr>
          <w:spacing w:val="-2"/>
        </w:rPr>
        <w:t> </w:t>
      </w:r>
      <w:r>
        <w:rPr/>
        <w:t>khái niệm. Khi ta thích hay không thích một người này, ta có nhận ra được đối tượng là gì hay không? Ở những khoảnh khắc ấy, khái niệm là đối tượng của tâm. Vì vậy, chúng ta có thể thấy rằng khái niệm có thể là đối tượng của bất kỳ loại tâm bất thiện nào.</w:t>
      </w:r>
    </w:p>
    <w:p>
      <w:pPr>
        <w:pStyle w:val="BodyText"/>
        <w:spacing w:line="244" w:lineRule="auto" w:before="72"/>
        <w:ind w:left="115" w:right="108" w:firstLine="453"/>
        <w:jc w:val="both"/>
      </w:pPr>
      <w:r>
        <w:rPr/>
        <w:t>Liệu khái niệm có thể là đối tượng của tâm thiện được hay không? Nó có thể là đối tượng của tâm thiện (kusala citta). Các khái niệm là một phần của cuộc sống đời</w:t>
      </w:r>
      <w:r>
        <w:rPr>
          <w:spacing w:val="80"/>
        </w:rPr>
        <w:t> </w:t>
      </w:r>
      <w:r>
        <w:rPr/>
        <w:t>thường</w:t>
      </w:r>
      <w:r>
        <w:rPr>
          <w:spacing w:val="-2"/>
        </w:rPr>
        <w:t> </w:t>
      </w:r>
      <w:r>
        <w:rPr/>
        <w:t>của</w:t>
      </w:r>
      <w:r>
        <w:rPr>
          <w:spacing w:val="-1"/>
        </w:rPr>
        <w:t> </w:t>
      </w:r>
      <w:r>
        <w:rPr/>
        <w:t>chúng</w:t>
      </w:r>
      <w:r>
        <w:rPr>
          <w:spacing w:val="-5"/>
        </w:rPr>
        <w:t> </w:t>
      </w:r>
      <w:r>
        <w:rPr/>
        <w:t>ta</w:t>
      </w:r>
      <w:r>
        <w:rPr>
          <w:spacing w:val="-2"/>
        </w:rPr>
        <w:t> </w:t>
      </w:r>
      <w:r>
        <w:rPr/>
        <w:t>và</w:t>
      </w:r>
      <w:r>
        <w:rPr>
          <w:spacing w:val="-3"/>
        </w:rPr>
        <w:t> </w:t>
      </w:r>
      <w:r>
        <w:rPr/>
        <w:t>chúng</w:t>
      </w:r>
      <w:r>
        <w:rPr>
          <w:spacing w:val="-3"/>
        </w:rPr>
        <w:t> </w:t>
      </w:r>
      <w:r>
        <w:rPr/>
        <w:t>có</w:t>
      </w:r>
      <w:r>
        <w:rPr>
          <w:spacing w:val="-2"/>
        </w:rPr>
        <w:t> </w:t>
      </w:r>
      <w:r>
        <w:rPr/>
        <w:t>thể</w:t>
      </w:r>
      <w:r>
        <w:rPr>
          <w:spacing w:val="-2"/>
        </w:rPr>
        <w:t> </w:t>
      </w:r>
      <w:r>
        <w:rPr/>
        <w:t>là</w:t>
      </w:r>
      <w:r>
        <w:rPr>
          <w:spacing w:val="-3"/>
        </w:rPr>
        <w:t> </w:t>
      </w:r>
      <w:r>
        <w:rPr/>
        <w:t>đối</w:t>
      </w:r>
      <w:r>
        <w:rPr>
          <w:spacing w:val="-2"/>
        </w:rPr>
        <w:t> </w:t>
      </w:r>
      <w:r>
        <w:rPr/>
        <w:t>tượng</w:t>
      </w:r>
      <w:r>
        <w:rPr>
          <w:spacing w:val="-3"/>
        </w:rPr>
        <w:t> </w:t>
      </w:r>
      <w:r>
        <w:rPr/>
        <w:t>của</w:t>
      </w:r>
      <w:r>
        <w:rPr>
          <w:spacing w:val="-3"/>
        </w:rPr>
        <w:t> </w:t>
      </w:r>
      <w:r>
        <w:rPr/>
        <w:t>tất cả các loại tâm sinh khởi trong cuộc sống hàng ngày. Nếu ta muốn bố thí mà không biết đến khái niệm, ta sẽ không biết được quà bố thí theo nghĩa chế định là gì. Khi ấy sẽ không thể có các tâm thiện thực hiện việc bố thí. Sẽ không thể có sự tiết chế (virati) khỏi những hành vi và lời nói sai lầm, nếu ta không biết nó là gì theo nghĩa chế định; nếu ta</w:t>
      </w:r>
      <w:r>
        <w:rPr>
          <w:spacing w:val="40"/>
        </w:rPr>
        <w:t> </w:t>
      </w:r>
      <w:r>
        <w:rPr/>
        <w:t>không biết rằng có chúng sinh hay con người.</w:t>
      </w:r>
    </w:p>
    <w:p>
      <w:pPr>
        <w:pStyle w:val="BodyText"/>
        <w:spacing w:after="0" w:line="244" w:lineRule="auto"/>
        <w:jc w:val="both"/>
        <w:sectPr>
          <w:headerReference w:type="default" r:id="rId365"/>
          <w:pgSz w:w="7660" w:h="11630"/>
          <w:pgMar w:header="741" w:footer="0" w:top="1020" w:bottom="280" w:left="850" w:right="850"/>
        </w:sectPr>
      </w:pPr>
    </w:p>
    <w:p>
      <w:pPr>
        <w:pStyle w:val="BodyText"/>
        <w:spacing w:before="125"/>
      </w:pPr>
    </w:p>
    <w:p>
      <w:pPr>
        <w:pStyle w:val="BodyText"/>
        <w:spacing w:line="252" w:lineRule="auto"/>
        <w:ind w:left="115" w:right="110" w:firstLine="453"/>
        <w:jc w:val="both"/>
      </w:pPr>
      <w:r>
        <w:rPr/>
        <w:t>Khi một người phát triển samatha (an tịnh), liệu khái niệm có thể là đối tượng của tâm hay không? Ta có thể</w:t>
      </w:r>
      <w:r>
        <w:rPr>
          <w:spacing w:val="40"/>
        </w:rPr>
        <w:t> </w:t>
      </w:r>
      <w:r>
        <w:rPr/>
        <w:t>nghĩ rằng rất khó để trả lời câu hỏi này nếu ta chưa nghiên cứu chi tiết sự phát triển samatha và các đối tượng của sự an tịnh. Tuy nhiên, cần nhớ rằng khi các thực tại không phải là đối tượng của tâm thì chắc chắn khái niệm phải là đối tượng. Như vậy, trong</w:t>
      </w:r>
      <w:r>
        <w:rPr>
          <w:spacing w:val="-1"/>
        </w:rPr>
        <w:t> </w:t>
      </w:r>
      <w:r>
        <w:rPr/>
        <w:t>samatha, khái niệm có thể là đối tượng của tâm. Tất cả các loại tâm, trừ các tâm phát triển Tứ niệm xứ và các tâm thuộc lộ trình ngũ môn, đều có thể có khái niệm làm đối tượng.</w:t>
      </w:r>
    </w:p>
    <w:p>
      <w:pPr>
        <w:pStyle w:val="BodyText"/>
        <w:spacing w:line="252" w:lineRule="auto" w:before="62"/>
        <w:ind w:left="115" w:right="110" w:firstLine="453"/>
        <w:jc w:val="both"/>
      </w:pPr>
      <w:r>
        <w:rPr/>
        <w:t>Chỉ khi phát triển Tứ niệm xứ ta mới có thể biết liệu một hiện tượng (pháp) có phải là pháp chân đế hay không. Khi Tứ niệm xứ chưa sinh khởi, ở các khoảnh khắc đó không có chánh niệm, không có sự nghiên cứu và thẩm sát các đặc tính của các pháp chân đế. Trong cuộc sống hàng ngày, các đối tượng của tâm có lúc là các pháp chân đế, có lúc là khái niệm. Sự phát triển Tứ niệm xứ rất phức hợp</w:t>
      </w:r>
      <w:r>
        <w:rPr>
          <w:spacing w:val="80"/>
        </w:rPr>
        <w:t> </w:t>
      </w:r>
      <w:r>
        <w:rPr/>
        <w:t>bởi vì trí tuệ (paññā) phải trở nên rất tinh tế để có thể thấy các thực tại như chúng là.</w:t>
      </w:r>
    </w:p>
    <w:p>
      <w:pPr>
        <w:spacing w:line="252" w:lineRule="auto" w:before="64"/>
        <w:ind w:left="115" w:right="111" w:firstLine="453"/>
        <w:jc w:val="both"/>
        <w:rPr>
          <w:i/>
          <w:sz w:val="24"/>
        </w:rPr>
      </w:pPr>
      <w:r>
        <w:rPr>
          <w:i/>
          <w:sz w:val="24"/>
        </w:rPr>
        <w:t>Câu hỏi: Tứ niệm xứ không thể có khái niệm làm đối tượng, vì vậy, khi ta phát triển Tứ niệm xứ cần phải ngăn không cho tâm lấy khái niệm làm đối tượng hay không?</w:t>
      </w:r>
    </w:p>
    <w:p>
      <w:pPr>
        <w:pStyle w:val="BodyText"/>
        <w:spacing w:line="252" w:lineRule="auto" w:before="59"/>
        <w:ind w:left="115" w:right="109" w:firstLine="453"/>
        <w:jc w:val="both"/>
      </w:pPr>
      <w:r>
        <w:rPr/>
        <w:t>Sujin: Điều này không đúng bởi lẽ khi ấy, ta sẽ không thể sống được cuộc sống đời thường của mình. Ta </w:t>
      </w:r>
      <w:r>
        <w:rPr/>
        <w:t>không thể ngăn không</w:t>
      </w:r>
      <w:r>
        <w:rPr>
          <w:spacing w:val="-1"/>
        </w:rPr>
        <w:t> </w:t>
      </w:r>
      <w:r>
        <w:rPr/>
        <w:t>cho tâm lấy</w:t>
      </w:r>
      <w:r>
        <w:rPr>
          <w:spacing w:val="-4"/>
        </w:rPr>
        <w:t> </w:t>
      </w:r>
      <w:r>
        <w:rPr/>
        <w:t>khái niệm làm đối tượng được. Tuy nhiên, trí tuệ có thể phát triển để biết được khi nào có khái niệm làm đối tượng. Chính tâm, một loại danh là yếu tố hay biết khái niệm. Một khái niệm không thể là đối tượng tại khoảnh khắc không có tâm hay biết nó. Khi phát triển Tứ niệm xứ, ta không nên bắt ép mình không nghĩ về các</w:t>
      </w:r>
      <w:r>
        <w:rPr>
          <w:spacing w:val="60"/>
        </w:rPr>
        <w:t> </w:t>
      </w:r>
      <w:r>
        <w:rPr/>
        <w:t>khái</w:t>
      </w:r>
      <w:r>
        <w:rPr>
          <w:spacing w:val="65"/>
        </w:rPr>
        <w:t> </w:t>
      </w:r>
      <w:r>
        <w:rPr/>
        <w:t>niệm.</w:t>
      </w:r>
      <w:r>
        <w:rPr>
          <w:spacing w:val="64"/>
        </w:rPr>
        <w:t> </w:t>
      </w:r>
      <w:r>
        <w:rPr/>
        <w:t>Ta</w:t>
      </w:r>
      <w:r>
        <w:rPr>
          <w:spacing w:val="63"/>
        </w:rPr>
        <w:t> </w:t>
      </w:r>
      <w:r>
        <w:rPr/>
        <w:t>không</w:t>
      </w:r>
      <w:r>
        <w:rPr>
          <w:spacing w:val="62"/>
        </w:rPr>
        <w:t> </w:t>
      </w:r>
      <w:r>
        <w:rPr/>
        <w:t>nên</w:t>
      </w:r>
      <w:r>
        <w:rPr>
          <w:spacing w:val="63"/>
        </w:rPr>
        <w:t> </w:t>
      </w:r>
      <w:r>
        <w:rPr/>
        <w:t>cố</w:t>
      </w:r>
      <w:r>
        <w:rPr>
          <w:spacing w:val="66"/>
        </w:rPr>
        <w:t> </w:t>
      </w:r>
      <w:r>
        <w:rPr/>
        <w:t>gắng</w:t>
      </w:r>
      <w:r>
        <w:rPr>
          <w:spacing w:val="61"/>
        </w:rPr>
        <w:t> </w:t>
      </w:r>
      <w:r>
        <w:rPr/>
        <w:t>ngăn</w:t>
      </w:r>
      <w:r>
        <w:rPr>
          <w:spacing w:val="64"/>
        </w:rPr>
        <w:t> </w:t>
      </w:r>
      <w:r>
        <w:rPr/>
        <w:t>mình</w:t>
      </w:r>
      <w:r>
        <w:rPr>
          <w:spacing w:val="64"/>
        </w:rPr>
        <w:t> </w:t>
      </w:r>
      <w:r>
        <w:rPr>
          <w:spacing w:val="-4"/>
        </w:rPr>
        <w:t>biết</w:t>
      </w:r>
    </w:p>
    <w:p>
      <w:pPr>
        <w:pStyle w:val="BodyText"/>
        <w:spacing w:after="0" w:line="252" w:lineRule="auto"/>
        <w:jc w:val="both"/>
        <w:sectPr>
          <w:headerReference w:type="default" r:id="rId366"/>
          <w:pgSz w:w="7660" w:h="11630"/>
          <w:pgMar w:header="741" w:footer="0" w:top="1020" w:bottom="280" w:left="850" w:right="850"/>
        </w:sectPr>
      </w:pPr>
    </w:p>
    <w:p>
      <w:pPr>
        <w:pStyle w:val="BodyText"/>
        <w:spacing w:before="125"/>
      </w:pPr>
    </w:p>
    <w:p>
      <w:pPr>
        <w:pStyle w:val="BodyText"/>
        <w:spacing w:line="252" w:lineRule="auto"/>
        <w:ind w:left="115" w:right="109"/>
        <w:jc w:val="both"/>
      </w:pPr>
      <w:r>
        <w:rPr/>
        <w:t>những</w:t>
      </w:r>
      <w:r>
        <w:rPr>
          <w:spacing w:val="-3"/>
        </w:rPr>
        <w:t> </w:t>
      </w:r>
      <w:r>
        <w:rPr/>
        <w:t>thứ khác nhau</w:t>
      </w:r>
      <w:r>
        <w:rPr>
          <w:spacing w:val="-1"/>
        </w:rPr>
        <w:t> </w:t>
      </w:r>
      <w:r>
        <w:rPr/>
        <w:t>mà chúng</w:t>
      </w:r>
      <w:r>
        <w:rPr>
          <w:spacing w:val="-1"/>
        </w:rPr>
        <w:t> </w:t>
      </w:r>
      <w:r>
        <w:rPr/>
        <w:t>ta</w:t>
      </w:r>
      <w:r>
        <w:rPr>
          <w:spacing w:val="-2"/>
        </w:rPr>
        <w:t> </w:t>
      </w:r>
      <w:r>
        <w:rPr/>
        <w:t>vẫn thường</w:t>
      </w:r>
      <w:r>
        <w:rPr>
          <w:spacing w:val="-1"/>
        </w:rPr>
        <w:t> </w:t>
      </w:r>
      <w:r>
        <w:rPr/>
        <w:t>thấy</w:t>
      </w:r>
      <w:r>
        <w:rPr>
          <w:spacing w:val="-3"/>
        </w:rPr>
        <w:t> </w:t>
      </w:r>
      <w:r>
        <w:rPr/>
        <w:t>và</w:t>
      </w:r>
      <w:r>
        <w:rPr>
          <w:spacing w:val="-2"/>
        </w:rPr>
        <w:t> </w:t>
      </w:r>
      <w:r>
        <w:rPr/>
        <w:t>nhận ra trong cuộc sống hàng ngày. Nếu ta làm điều ấy, ta sẽ không</w:t>
      </w:r>
      <w:r>
        <w:rPr>
          <w:spacing w:val="-4"/>
        </w:rPr>
        <w:t> </w:t>
      </w:r>
      <w:r>
        <w:rPr/>
        <w:t>thể</w:t>
      </w:r>
      <w:r>
        <w:rPr>
          <w:spacing w:val="-2"/>
        </w:rPr>
        <w:t> </w:t>
      </w:r>
      <w:r>
        <w:rPr/>
        <w:t>biết</w:t>
      </w:r>
      <w:r>
        <w:rPr>
          <w:spacing w:val="-1"/>
        </w:rPr>
        <w:t> </w:t>
      </w:r>
      <w:r>
        <w:rPr/>
        <w:t>được</w:t>
      </w:r>
      <w:r>
        <w:rPr>
          <w:spacing w:val="-2"/>
        </w:rPr>
        <w:t> </w:t>
      </w:r>
      <w:r>
        <w:rPr/>
        <w:t>các đặc</w:t>
      </w:r>
      <w:r>
        <w:rPr>
          <w:spacing w:val="-2"/>
        </w:rPr>
        <w:t> </w:t>
      </w:r>
      <w:r>
        <w:rPr/>
        <w:t>tính</w:t>
      </w:r>
      <w:r>
        <w:rPr>
          <w:spacing w:val="-1"/>
        </w:rPr>
        <w:t> </w:t>
      </w:r>
      <w:r>
        <w:rPr/>
        <w:t>của</w:t>
      </w:r>
      <w:r>
        <w:rPr>
          <w:spacing w:val="-2"/>
        </w:rPr>
        <w:t> </w:t>
      </w:r>
      <w:r>
        <w:rPr/>
        <w:t>danh</w:t>
      </w:r>
      <w:r>
        <w:rPr>
          <w:spacing w:val="-1"/>
        </w:rPr>
        <w:t> </w:t>
      </w:r>
      <w:r>
        <w:rPr/>
        <w:t>pháp,</w:t>
      </w:r>
      <w:r>
        <w:rPr>
          <w:spacing w:val="-1"/>
        </w:rPr>
        <w:t> </w:t>
      </w:r>
      <w:r>
        <w:rPr/>
        <w:t>tức</w:t>
      </w:r>
      <w:r>
        <w:rPr>
          <w:spacing w:val="-2"/>
        </w:rPr>
        <w:t> </w:t>
      </w:r>
      <w:r>
        <w:rPr/>
        <w:t>là</w:t>
      </w:r>
      <w:r>
        <w:rPr>
          <w:spacing w:val="-2"/>
        </w:rPr>
        <w:t> </w:t>
      </w:r>
      <w:r>
        <w:rPr/>
        <w:t>thực tại nhận biết một thứ gì đó. Khi khái niệm là đối tượng, ta cần phải nhận ra</w:t>
      </w:r>
      <w:r>
        <w:rPr>
          <w:spacing w:val="-2"/>
        </w:rPr>
        <w:t> </w:t>
      </w:r>
      <w:r>
        <w:rPr/>
        <w:t>rằng</w:t>
      </w:r>
      <w:r>
        <w:rPr>
          <w:spacing w:val="-3"/>
        </w:rPr>
        <w:t> </w:t>
      </w:r>
      <w:r>
        <w:rPr/>
        <w:t>có các</w:t>
      </w:r>
      <w:r>
        <w:rPr>
          <w:spacing w:val="-1"/>
        </w:rPr>
        <w:t> </w:t>
      </w:r>
      <w:r>
        <w:rPr/>
        <w:t>tâm và</w:t>
      </w:r>
      <w:r>
        <w:rPr>
          <w:spacing w:val="-1"/>
        </w:rPr>
        <w:t> </w:t>
      </w:r>
      <w:r>
        <w:rPr/>
        <w:t>tâm sở, tức</w:t>
      </w:r>
      <w:r>
        <w:rPr>
          <w:spacing w:val="-1"/>
        </w:rPr>
        <w:t> </w:t>
      </w:r>
      <w:r>
        <w:rPr/>
        <w:t>là</w:t>
      </w:r>
      <w:r>
        <w:rPr>
          <w:spacing w:val="-1"/>
        </w:rPr>
        <w:t> </w:t>
      </w:r>
      <w:r>
        <w:rPr/>
        <w:t>các</w:t>
      </w:r>
      <w:r>
        <w:rPr>
          <w:spacing w:val="-1"/>
        </w:rPr>
        <w:t> </w:t>
      </w:r>
      <w:r>
        <w:rPr/>
        <w:t>danh pháp, sinh khởi và ở khoảnh khắc ấy biết đối tượng là khái </w:t>
      </w:r>
      <w:r>
        <w:rPr>
          <w:spacing w:val="-2"/>
        </w:rPr>
        <w:t>niệm.</w:t>
      </w:r>
    </w:p>
    <w:p>
      <w:pPr>
        <w:pStyle w:val="BodyText"/>
        <w:spacing w:line="252" w:lineRule="auto" w:before="62"/>
        <w:ind w:left="115" w:right="110" w:firstLine="453"/>
        <w:jc w:val="both"/>
      </w:pPr>
      <w:r>
        <w:rPr/>
        <w:t>Tứ niệm xứ có thể nghiên cứu và suy xét các thực tại và hay biết chúng. Nhờ vậy, có thể biết được rằng khi có suy nghĩ thì thực chất là danh suy nghĩ, đó là một thực tại kinh nghiệm chứ không phải là ta, là một chúng sinh </w:t>
      </w:r>
      <w:r>
        <w:rPr/>
        <w:t>hay con người. Chúng ta cần phải biết rằng tất cả các pháp đều vô ngã và rằng ta không thể ngăn tâm suy nghĩ về những thứ</w:t>
      </w:r>
      <w:r>
        <w:rPr>
          <w:spacing w:val="-1"/>
        </w:rPr>
        <w:t> </w:t>
      </w:r>
      <w:r>
        <w:rPr/>
        <w:t>khác</w:t>
      </w:r>
      <w:r>
        <w:rPr>
          <w:spacing w:val="-2"/>
        </w:rPr>
        <w:t> </w:t>
      </w:r>
      <w:r>
        <w:rPr/>
        <w:t>nhau.</w:t>
      </w:r>
      <w:r>
        <w:rPr>
          <w:spacing w:val="-1"/>
        </w:rPr>
        <w:t> </w:t>
      </w:r>
      <w:r>
        <w:rPr/>
        <w:t>Trí</w:t>
      </w:r>
      <w:r>
        <w:rPr>
          <w:spacing w:val="-1"/>
        </w:rPr>
        <w:t> </w:t>
      </w:r>
      <w:r>
        <w:rPr/>
        <w:t>tuệ</w:t>
      </w:r>
      <w:r>
        <w:rPr>
          <w:spacing w:val="-2"/>
        </w:rPr>
        <w:t> </w:t>
      </w:r>
      <w:r>
        <w:rPr/>
        <w:t>cần</w:t>
      </w:r>
      <w:r>
        <w:rPr>
          <w:spacing w:val="-1"/>
        </w:rPr>
        <w:t> </w:t>
      </w:r>
      <w:r>
        <w:rPr/>
        <w:t>phải</w:t>
      </w:r>
      <w:r>
        <w:rPr>
          <w:spacing w:val="-1"/>
        </w:rPr>
        <w:t> </w:t>
      </w:r>
      <w:r>
        <w:rPr/>
        <w:t>xuyên</w:t>
      </w:r>
      <w:r>
        <w:rPr>
          <w:spacing w:val="-1"/>
        </w:rPr>
        <w:t> </w:t>
      </w:r>
      <w:r>
        <w:rPr/>
        <w:t>thấu</w:t>
      </w:r>
      <w:r>
        <w:rPr>
          <w:spacing w:val="-2"/>
        </w:rPr>
        <w:t> </w:t>
      </w:r>
      <w:r>
        <w:rPr/>
        <w:t>các</w:t>
      </w:r>
      <w:r>
        <w:rPr>
          <w:spacing w:val="-2"/>
        </w:rPr>
        <w:t> </w:t>
      </w:r>
      <w:r>
        <w:rPr/>
        <w:t>đặc</w:t>
      </w:r>
      <w:r>
        <w:rPr>
          <w:spacing w:val="-2"/>
        </w:rPr>
        <w:t> </w:t>
      </w:r>
      <w:r>
        <w:rPr/>
        <w:t>tính</w:t>
      </w:r>
      <w:r>
        <w:rPr>
          <w:spacing w:val="-1"/>
        </w:rPr>
        <w:t> </w:t>
      </w:r>
      <w:r>
        <w:rPr/>
        <w:t>của các danh khác nhau kinh nghiệm các đối tượng khác nhau qua sáu môn. Khi đó, hoài nghi về các đặc tính của danh pháp có thể được tận diệt. Không ai có thể ngăn cản sự</w:t>
      </w:r>
      <w:r>
        <w:rPr>
          <w:spacing w:val="80"/>
        </w:rPr>
        <w:t> </w:t>
      </w:r>
      <w:r>
        <w:rPr/>
        <w:t>sinh khởi của các hiện tượng của cuộc sống đời thường. Chính</w:t>
      </w:r>
      <w:r>
        <w:rPr>
          <w:spacing w:val="-2"/>
        </w:rPr>
        <w:t> </w:t>
      </w:r>
      <w:r>
        <w:rPr/>
        <w:t>do</w:t>
      </w:r>
      <w:r>
        <w:rPr>
          <w:spacing w:val="-2"/>
        </w:rPr>
        <w:t> </w:t>
      </w:r>
      <w:r>
        <w:rPr/>
        <w:t>bởi</w:t>
      </w:r>
      <w:r>
        <w:rPr>
          <w:spacing w:val="-2"/>
        </w:rPr>
        <w:t> </w:t>
      </w:r>
      <w:r>
        <w:rPr/>
        <w:t>vô</w:t>
      </w:r>
      <w:r>
        <w:rPr>
          <w:spacing w:val="-2"/>
        </w:rPr>
        <w:t> </w:t>
      </w:r>
      <w:r>
        <w:rPr/>
        <w:t>minh</w:t>
      </w:r>
      <w:r>
        <w:rPr>
          <w:spacing w:val="-2"/>
        </w:rPr>
        <w:t> </w:t>
      </w:r>
      <w:r>
        <w:rPr/>
        <w:t>mà</w:t>
      </w:r>
      <w:r>
        <w:rPr>
          <w:spacing w:val="-3"/>
        </w:rPr>
        <w:t> </w:t>
      </w:r>
      <w:r>
        <w:rPr/>
        <w:t>ta</w:t>
      </w:r>
      <w:r>
        <w:rPr>
          <w:spacing w:val="-2"/>
        </w:rPr>
        <w:t> </w:t>
      </w:r>
      <w:r>
        <w:rPr/>
        <w:t>cố gắng</w:t>
      </w:r>
      <w:r>
        <w:rPr>
          <w:spacing w:val="-5"/>
        </w:rPr>
        <w:t> </w:t>
      </w:r>
      <w:r>
        <w:rPr/>
        <w:t>không</w:t>
      </w:r>
      <w:r>
        <w:rPr>
          <w:spacing w:val="-5"/>
        </w:rPr>
        <w:t> </w:t>
      </w:r>
      <w:r>
        <w:rPr/>
        <w:t>nghĩ</w:t>
      </w:r>
      <w:r>
        <w:rPr>
          <w:spacing w:val="-2"/>
        </w:rPr>
        <w:t> </w:t>
      </w:r>
      <w:r>
        <w:rPr/>
        <w:t>hay</w:t>
      </w:r>
      <w:r>
        <w:rPr>
          <w:spacing w:val="-7"/>
        </w:rPr>
        <w:t> </w:t>
      </w:r>
      <w:r>
        <w:rPr/>
        <w:t>không biết các đối tượng là các khái niệm đang xuất hiện. Nếu ai đó cố gắng tránh suy nghĩ về các khái niệm thì tuệ giác không thể sinh khởi được.</w:t>
      </w:r>
    </w:p>
    <w:p>
      <w:pPr>
        <w:pStyle w:val="BodyText"/>
        <w:spacing w:line="252" w:lineRule="auto" w:before="63"/>
        <w:ind w:left="115" w:right="110" w:firstLine="453"/>
        <w:jc w:val="both"/>
      </w:pPr>
      <w:r>
        <w:rPr/>
        <w:t>Ta cần phải suy xét cách thực hành của chúng ta. Ta</w:t>
      </w:r>
      <w:r>
        <w:rPr>
          <w:spacing w:val="40"/>
        </w:rPr>
        <w:t> </w:t>
      </w:r>
      <w:r>
        <w:rPr/>
        <w:t>có thể đi theo một loại thực hành không phải là sự phát triển tuệ giác, cái bao gồm sự nghiên cứu, nhận biết và suy xét các đặc tính của các danh pháp và sắc pháp. Mọi người không</w:t>
      </w:r>
      <w:r>
        <w:rPr>
          <w:spacing w:val="-1"/>
        </w:rPr>
        <w:t> </w:t>
      </w:r>
      <w:r>
        <w:rPr/>
        <w:t>sống</w:t>
      </w:r>
      <w:r>
        <w:rPr>
          <w:spacing w:val="-1"/>
        </w:rPr>
        <w:t> </w:t>
      </w:r>
      <w:r>
        <w:rPr/>
        <w:t>cuộc sống</w:t>
      </w:r>
      <w:r>
        <w:rPr>
          <w:spacing w:val="-1"/>
        </w:rPr>
        <w:t> </w:t>
      </w:r>
      <w:r>
        <w:rPr/>
        <w:t>đời thường</w:t>
      </w:r>
      <w:r>
        <w:rPr>
          <w:spacing w:val="-1"/>
        </w:rPr>
        <w:t> </w:t>
      </w:r>
      <w:r>
        <w:rPr/>
        <w:t>của mình khi họ đang</w:t>
      </w:r>
      <w:r>
        <w:rPr>
          <w:spacing w:val="-1"/>
        </w:rPr>
        <w:t> </w:t>
      </w:r>
      <w:r>
        <w:rPr/>
        <w:t>cố gắng theo một cách thực hành cụ thể nào đó. Khi ấy họ đang đi theo con đường sai lầm hay phi đạo (micchā- magga) bao gồm cái hiểu sai (tà kiến), suy nghĩ sai (tà tư duy),</w:t>
      </w:r>
      <w:r>
        <w:rPr>
          <w:spacing w:val="24"/>
        </w:rPr>
        <w:t> </w:t>
      </w:r>
      <w:r>
        <w:rPr/>
        <w:t>lời</w:t>
      </w:r>
      <w:r>
        <w:rPr>
          <w:spacing w:val="25"/>
        </w:rPr>
        <w:t> </w:t>
      </w:r>
      <w:r>
        <w:rPr/>
        <w:t>nói</w:t>
      </w:r>
      <w:r>
        <w:rPr>
          <w:spacing w:val="25"/>
        </w:rPr>
        <w:t> </w:t>
      </w:r>
      <w:r>
        <w:rPr/>
        <w:t>sai</w:t>
      </w:r>
      <w:r>
        <w:rPr>
          <w:spacing w:val="28"/>
        </w:rPr>
        <w:t> </w:t>
      </w:r>
      <w:r>
        <w:rPr/>
        <w:t>(tà</w:t>
      </w:r>
      <w:r>
        <w:rPr>
          <w:spacing w:val="24"/>
        </w:rPr>
        <w:t> </w:t>
      </w:r>
      <w:r>
        <w:rPr/>
        <w:t>ngữ),</w:t>
      </w:r>
      <w:r>
        <w:rPr>
          <w:spacing w:val="24"/>
        </w:rPr>
        <w:t> </w:t>
      </w:r>
      <w:r>
        <w:rPr/>
        <w:t>hành</w:t>
      </w:r>
      <w:r>
        <w:rPr>
          <w:spacing w:val="25"/>
        </w:rPr>
        <w:t> </w:t>
      </w:r>
      <w:r>
        <w:rPr/>
        <w:t>động</w:t>
      </w:r>
      <w:r>
        <w:rPr>
          <w:spacing w:val="23"/>
        </w:rPr>
        <w:t> </w:t>
      </w:r>
      <w:r>
        <w:rPr/>
        <w:t>sai</w:t>
      </w:r>
      <w:r>
        <w:rPr>
          <w:spacing w:val="26"/>
        </w:rPr>
        <w:t> </w:t>
      </w:r>
      <w:r>
        <w:rPr/>
        <w:t>(tà</w:t>
      </w:r>
      <w:r>
        <w:rPr>
          <w:spacing w:val="24"/>
        </w:rPr>
        <w:t> </w:t>
      </w:r>
      <w:r>
        <w:rPr/>
        <w:t>nghiệp),</w:t>
      </w:r>
      <w:r>
        <w:rPr>
          <w:spacing w:val="25"/>
        </w:rPr>
        <w:t> </w:t>
      </w:r>
      <w:r>
        <w:rPr>
          <w:spacing w:val="-4"/>
        </w:rPr>
        <w:t>nuôi</w:t>
      </w:r>
    </w:p>
    <w:p>
      <w:pPr>
        <w:pStyle w:val="BodyText"/>
        <w:spacing w:after="0" w:line="252" w:lineRule="auto"/>
        <w:jc w:val="both"/>
        <w:sectPr>
          <w:headerReference w:type="default" r:id="rId367"/>
          <w:pgSz w:w="7660" w:h="11630"/>
          <w:pgMar w:header="741" w:footer="0" w:top="1020" w:bottom="280" w:left="850" w:right="850"/>
        </w:sectPr>
      </w:pPr>
    </w:p>
    <w:p>
      <w:pPr>
        <w:pStyle w:val="BodyText"/>
        <w:spacing w:before="125"/>
      </w:pPr>
    </w:p>
    <w:p>
      <w:pPr>
        <w:pStyle w:val="BodyText"/>
        <w:spacing w:line="252" w:lineRule="auto"/>
        <w:ind w:left="115" w:right="110"/>
        <w:jc w:val="both"/>
      </w:pPr>
      <w:r>
        <w:rPr/>
        <w:t>mạng</w:t>
      </w:r>
      <w:r>
        <w:rPr>
          <w:spacing w:val="-5"/>
        </w:rPr>
        <w:t> </w:t>
      </w:r>
      <w:r>
        <w:rPr/>
        <w:t>bằng</w:t>
      </w:r>
      <w:r>
        <w:rPr>
          <w:spacing w:val="-5"/>
        </w:rPr>
        <w:t> </w:t>
      </w:r>
      <w:r>
        <w:rPr/>
        <w:t>các</w:t>
      </w:r>
      <w:r>
        <w:rPr>
          <w:spacing w:val="-4"/>
        </w:rPr>
        <w:t> </w:t>
      </w:r>
      <w:r>
        <w:rPr/>
        <w:t>phương</w:t>
      </w:r>
      <w:r>
        <w:rPr>
          <w:spacing w:val="-2"/>
        </w:rPr>
        <w:t> </w:t>
      </w:r>
      <w:r>
        <w:rPr/>
        <w:t>tiện</w:t>
      </w:r>
      <w:r>
        <w:rPr>
          <w:spacing w:val="-3"/>
        </w:rPr>
        <w:t> </w:t>
      </w:r>
      <w:r>
        <w:rPr/>
        <w:t>sai</w:t>
      </w:r>
      <w:r>
        <w:rPr>
          <w:spacing w:val="-3"/>
        </w:rPr>
        <w:t> </w:t>
      </w:r>
      <w:r>
        <w:rPr/>
        <w:t>trái (tà</w:t>
      </w:r>
      <w:r>
        <w:rPr>
          <w:spacing w:val="-3"/>
        </w:rPr>
        <w:t> </w:t>
      </w:r>
      <w:r>
        <w:rPr/>
        <w:t>mạng),</w:t>
      </w:r>
      <w:r>
        <w:rPr>
          <w:spacing w:val="-2"/>
        </w:rPr>
        <w:t> </w:t>
      </w:r>
      <w:r>
        <w:rPr/>
        <w:t>tà</w:t>
      </w:r>
      <w:r>
        <w:rPr>
          <w:spacing w:val="-3"/>
        </w:rPr>
        <w:t> </w:t>
      </w:r>
      <w:r>
        <w:rPr/>
        <w:t>tinh</w:t>
      </w:r>
      <w:r>
        <w:rPr>
          <w:spacing w:val="-3"/>
        </w:rPr>
        <w:t> </w:t>
      </w:r>
      <w:r>
        <w:rPr/>
        <w:t>tấn,</w:t>
      </w:r>
      <w:r>
        <w:rPr>
          <w:spacing w:val="-3"/>
        </w:rPr>
        <w:t> </w:t>
      </w:r>
      <w:r>
        <w:rPr/>
        <w:t>tà niệm và</w:t>
      </w:r>
      <w:r>
        <w:rPr>
          <w:spacing w:val="-1"/>
        </w:rPr>
        <w:t> </w:t>
      </w:r>
      <w:r>
        <w:rPr/>
        <w:t>tà</w:t>
      </w:r>
      <w:r>
        <w:rPr>
          <w:spacing w:val="-1"/>
        </w:rPr>
        <w:t> </w:t>
      </w:r>
      <w:r>
        <w:rPr/>
        <w:t>định. Đó</w:t>
      </w:r>
      <w:r>
        <w:rPr>
          <w:spacing w:val="-1"/>
        </w:rPr>
        <w:t> </w:t>
      </w:r>
      <w:r>
        <w:rPr/>
        <w:t>không</w:t>
      </w:r>
      <w:r>
        <w:rPr>
          <w:spacing w:val="-3"/>
        </w:rPr>
        <w:t> </w:t>
      </w:r>
      <w:r>
        <w:rPr/>
        <w:t>phải là chánh đạo, cái phải là</w:t>
      </w:r>
      <w:r>
        <w:rPr>
          <w:spacing w:val="-1"/>
        </w:rPr>
        <w:t> </w:t>
      </w:r>
      <w:r>
        <w:rPr/>
        <w:t>sự phát triển Tứ niệm xứ và vipassanā (minh sát tuệ).</w:t>
      </w:r>
    </w:p>
    <w:p>
      <w:pPr>
        <w:pStyle w:val="BodyText"/>
        <w:spacing w:line="252" w:lineRule="auto" w:before="59"/>
        <w:ind w:left="115" w:right="113" w:firstLine="453"/>
        <w:jc w:val="both"/>
      </w:pPr>
      <w:r>
        <w:rPr/>
        <w:t>Nếu một người không biết các đặc tính của các thực</w:t>
      </w:r>
      <w:r>
        <w:rPr>
          <w:spacing w:val="40"/>
        </w:rPr>
        <w:t> </w:t>
      </w:r>
      <w:r>
        <w:rPr/>
        <w:t>tại đang xuất hiện như chúng là và không hiểu nhân </w:t>
      </w:r>
      <w:r>
        <w:rPr/>
        <w:t>nào dẫn đến quả nào thì sẽ có cái hiểu sai. Người ấy bị dính mắc vào tà kiến. Người ấy sẽ tìm một cách thực hành phi đạo. Sẽ có vô minh khi người ấy thấy các màu khác nhau và nhận biết những thứ khác nhau.</w:t>
      </w:r>
    </w:p>
    <w:p>
      <w:pPr>
        <w:spacing w:line="252" w:lineRule="auto" w:before="62"/>
        <w:ind w:left="115" w:right="115" w:firstLine="453"/>
        <w:jc w:val="both"/>
        <w:rPr>
          <w:sz w:val="24"/>
        </w:rPr>
      </w:pPr>
      <w:r>
        <w:rPr>
          <w:sz w:val="24"/>
        </w:rPr>
        <w:t>Ta đọc trong </w:t>
      </w:r>
      <w:r>
        <w:rPr>
          <w:i/>
          <w:sz w:val="24"/>
        </w:rPr>
        <w:t>Tương Ưng Bộ Kinh</w:t>
      </w:r>
      <w:r>
        <w:rPr>
          <w:sz w:val="24"/>
        </w:rPr>
        <w:t>, (tập V Thiên đại phẩm, chương 1 - Tương ưng đạo, IV - </w:t>
      </w:r>
      <w:r>
        <w:rPr>
          <w:i/>
          <w:sz w:val="24"/>
        </w:rPr>
        <w:t>Bà la môn</w:t>
      </w:r>
      <w:r>
        <w:rPr>
          <w:sz w:val="24"/>
        </w:rPr>
        <w:t>)</w:t>
      </w:r>
    </w:p>
    <w:p>
      <w:pPr>
        <w:spacing w:before="89"/>
        <w:ind w:left="1080" w:right="0" w:firstLine="0"/>
        <w:jc w:val="both"/>
        <w:rPr>
          <w:rFonts w:ascii="Arial" w:hAnsi="Arial"/>
          <w:i/>
          <w:sz w:val="21"/>
        </w:rPr>
      </w:pPr>
      <w:r>
        <w:rPr>
          <w:rFonts w:ascii="Arial" w:hAnsi="Arial"/>
          <w:i/>
          <w:sz w:val="21"/>
        </w:rPr>
        <w:t>“1)</w:t>
      </w:r>
      <w:r>
        <w:rPr>
          <w:rFonts w:ascii="Arial" w:hAnsi="Arial"/>
          <w:i/>
          <w:spacing w:val="-5"/>
          <w:sz w:val="21"/>
        </w:rPr>
        <w:t> </w:t>
      </w:r>
      <w:r>
        <w:rPr>
          <w:rFonts w:ascii="Arial" w:hAnsi="Arial"/>
          <w:i/>
          <w:sz w:val="21"/>
        </w:rPr>
        <w:t>Nhân</w:t>
      </w:r>
      <w:r>
        <w:rPr>
          <w:rFonts w:ascii="Arial" w:hAnsi="Arial"/>
          <w:i/>
          <w:spacing w:val="-2"/>
          <w:sz w:val="21"/>
        </w:rPr>
        <w:t> </w:t>
      </w:r>
      <w:r>
        <w:rPr>
          <w:rFonts w:ascii="Arial" w:hAnsi="Arial"/>
          <w:i/>
          <w:sz w:val="21"/>
        </w:rPr>
        <w:t>duyên</w:t>
      </w:r>
      <w:r>
        <w:rPr>
          <w:rFonts w:ascii="Arial" w:hAnsi="Arial"/>
          <w:i/>
          <w:spacing w:val="-2"/>
          <w:sz w:val="21"/>
        </w:rPr>
        <w:t> </w:t>
      </w:r>
      <w:r>
        <w:rPr>
          <w:rFonts w:ascii="Arial" w:hAnsi="Arial"/>
          <w:i/>
          <w:sz w:val="21"/>
        </w:rPr>
        <w:t>ở</w:t>
      </w:r>
      <w:r>
        <w:rPr>
          <w:rFonts w:ascii="Arial" w:hAnsi="Arial"/>
          <w:i/>
          <w:spacing w:val="-6"/>
          <w:sz w:val="21"/>
        </w:rPr>
        <w:t> </w:t>
      </w:r>
      <w:r>
        <w:rPr>
          <w:rFonts w:ascii="Arial" w:hAnsi="Arial"/>
          <w:i/>
          <w:spacing w:val="-2"/>
          <w:sz w:val="21"/>
        </w:rPr>
        <w:t>Sāvatthī.</w:t>
      </w:r>
    </w:p>
    <w:p>
      <w:pPr>
        <w:pStyle w:val="ListParagraph"/>
        <w:numPr>
          <w:ilvl w:val="1"/>
          <w:numId w:val="64"/>
        </w:numPr>
        <w:tabs>
          <w:tab w:pos="1267" w:val="left" w:leader="none"/>
        </w:tabs>
        <w:spacing w:line="288" w:lineRule="auto" w:before="109" w:after="0"/>
        <w:ind w:left="568" w:right="109" w:firstLine="453"/>
        <w:jc w:val="both"/>
        <w:rPr>
          <w:rFonts w:ascii="Arial" w:hAnsi="Arial"/>
          <w:i/>
          <w:sz w:val="21"/>
        </w:rPr>
      </w:pPr>
      <w:r>
        <w:rPr>
          <w:rFonts w:ascii="Arial" w:hAnsi="Arial"/>
          <w:i/>
          <w:sz w:val="21"/>
        </w:rPr>
        <w:t>Tôn</w:t>
      </w:r>
      <w:r>
        <w:rPr>
          <w:rFonts w:ascii="Arial" w:hAnsi="Arial"/>
          <w:i/>
          <w:spacing w:val="-1"/>
          <w:sz w:val="21"/>
        </w:rPr>
        <w:t> </w:t>
      </w:r>
      <w:r>
        <w:rPr>
          <w:rFonts w:ascii="Arial" w:hAnsi="Arial"/>
          <w:i/>
          <w:sz w:val="21"/>
        </w:rPr>
        <w:t>giả</w:t>
      </w:r>
      <w:r>
        <w:rPr>
          <w:rFonts w:ascii="Arial" w:hAnsi="Arial"/>
          <w:i/>
          <w:spacing w:val="-2"/>
          <w:sz w:val="21"/>
        </w:rPr>
        <w:t> </w:t>
      </w:r>
      <w:r>
        <w:rPr>
          <w:rFonts w:ascii="Arial" w:hAnsi="Arial"/>
          <w:i/>
          <w:sz w:val="21"/>
        </w:rPr>
        <w:t>Ānanda</w:t>
      </w:r>
      <w:r>
        <w:rPr>
          <w:rFonts w:ascii="Arial" w:hAnsi="Arial"/>
          <w:i/>
          <w:spacing w:val="-3"/>
          <w:sz w:val="21"/>
        </w:rPr>
        <w:t> </w:t>
      </w:r>
      <w:r>
        <w:rPr>
          <w:rFonts w:ascii="Arial" w:hAnsi="Arial"/>
          <w:i/>
          <w:sz w:val="21"/>
        </w:rPr>
        <w:t>vào</w:t>
      </w:r>
      <w:r>
        <w:rPr>
          <w:rFonts w:ascii="Arial" w:hAnsi="Arial"/>
          <w:i/>
          <w:spacing w:val="-3"/>
          <w:sz w:val="21"/>
        </w:rPr>
        <w:t> </w:t>
      </w:r>
      <w:r>
        <w:rPr>
          <w:rFonts w:ascii="Arial" w:hAnsi="Arial"/>
          <w:i/>
          <w:sz w:val="21"/>
        </w:rPr>
        <w:t>buổi sáng,</w:t>
      </w:r>
      <w:r>
        <w:rPr>
          <w:rFonts w:ascii="Arial" w:hAnsi="Arial"/>
          <w:i/>
          <w:spacing w:val="-4"/>
          <w:sz w:val="21"/>
        </w:rPr>
        <w:t> </w:t>
      </w:r>
      <w:r>
        <w:rPr>
          <w:rFonts w:ascii="Arial" w:hAnsi="Arial"/>
          <w:i/>
          <w:sz w:val="21"/>
        </w:rPr>
        <w:t>đắp</w:t>
      </w:r>
      <w:r>
        <w:rPr>
          <w:rFonts w:ascii="Arial" w:hAnsi="Arial"/>
          <w:i/>
          <w:spacing w:val="-3"/>
          <w:sz w:val="21"/>
        </w:rPr>
        <w:t> </w:t>
      </w:r>
      <w:r>
        <w:rPr>
          <w:rFonts w:ascii="Arial" w:hAnsi="Arial"/>
          <w:i/>
          <w:sz w:val="21"/>
        </w:rPr>
        <w:t>y,</w:t>
      </w:r>
      <w:r>
        <w:rPr>
          <w:rFonts w:ascii="Arial" w:hAnsi="Arial"/>
          <w:i/>
          <w:spacing w:val="-2"/>
          <w:sz w:val="21"/>
        </w:rPr>
        <w:t> </w:t>
      </w:r>
      <w:r>
        <w:rPr>
          <w:rFonts w:ascii="Arial" w:hAnsi="Arial"/>
          <w:i/>
          <w:sz w:val="21"/>
        </w:rPr>
        <w:t>cầm</w:t>
      </w:r>
      <w:r>
        <w:rPr>
          <w:rFonts w:ascii="Arial" w:hAnsi="Arial"/>
          <w:i/>
          <w:spacing w:val="-6"/>
          <w:sz w:val="21"/>
        </w:rPr>
        <w:t> </w:t>
      </w:r>
      <w:r>
        <w:rPr>
          <w:rFonts w:ascii="Arial" w:hAnsi="Arial"/>
          <w:i/>
          <w:sz w:val="21"/>
        </w:rPr>
        <w:t>y</w:t>
      </w:r>
      <w:r>
        <w:rPr>
          <w:rFonts w:ascii="Arial" w:hAnsi="Arial"/>
          <w:i/>
          <w:spacing w:val="-1"/>
          <w:sz w:val="21"/>
        </w:rPr>
        <w:t> </w:t>
      </w:r>
      <w:r>
        <w:rPr>
          <w:rFonts w:ascii="Arial" w:hAnsi="Arial"/>
          <w:i/>
          <w:sz w:val="21"/>
        </w:rPr>
        <w:t>bát, đi vào Sāvatthī để khất thực.</w:t>
      </w:r>
    </w:p>
    <w:p>
      <w:pPr>
        <w:pStyle w:val="ListParagraph"/>
        <w:numPr>
          <w:ilvl w:val="1"/>
          <w:numId w:val="64"/>
        </w:numPr>
        <w:tabs>
          <w:tab w:pos="1270" w:val="left" w:leader="none"/>
        </w:tabs>
        <w:spacing w:line="288" w:lineRule="auto" w:before="58" w:after="0"/>
        <w:ind w:left="568" w:right="107" w:firstLine="453"/>
        <w:jc w:val="both"/>
        <w:rPr>
          <w:rFonts w:ascii="Arial" w:hAnsi="Arial"/>
          <w:i/>
          <w:sz w:val="21"/>
        </w:rPr>
      </w:pPr>
      <w:r>
        <w:rPr>
          <w:rFonts w:ascii="Arial" w:hAnsi="Arial"/>
          <w:i/>
          <w:sz w:val="21"/>
        </w:rPr>
        <w:t>Rồi</w:t>
      </w:r>
      <w:r>
        <w:rPr>
          <w:rFonts w:ascii="Arial" w:hAnsi="Arial"/>
          <w:i/>
          <w:spacing w:val="-1"/>
          <w:sz w:val="21"/>
        </w:rPr>
        <w:t> </w:t>
      </w:r>
      <w:r>
        <w:rPr>
          <w:rFonts w:ascii="Arial" w:hAnsi="Arial"/>
          <w:i/>
          <w:sz w:val="21"/>
        </w:rPr>
        <w:t>Tôn giả Ānanda thấy</w:t>
      </w:r>
      <w:r>
        <w:rPr>
          <w:rFonts w:ascii="Arial" w:hAnsi="Arial"/>
          <w:i/>
          <w:spacing w:val="-2"/>
          <w:sz w:val="21"/>
        </w:rPr>
        <w:t> </w:t>
      </w:r>
      <w:r>
        <w:rPr>
          <w:rFonts w:ascii="Arial" w:hAnsi="Arial"/>
          <w:i/>
          <w:sz w:val="21"/>
        </w:rPr>
        <w:t>Bà</w:t>
      </w:r>
      <w:r>
        <w:rPr>
          <w:rFonts w:ascii="Arial" w:hAnsi="Arial"/>
          <w:i/>
          <w:spacing w:val="-2"/>
          <w:sz w:val="21"/>
        </w:rPr>
        <w:t> </w:t>
      </w:r>
      <w:r>
        <w:rPr>
          <w:rFonts w:ascii="Arial" w:hAnsi="Arial"/>
          <w:i/>
          <w:sz w:val="21"/>
        </w:rPr>
        <w:t>la môn Jānussoṇi</w:t>
      </w:r>
      <w:r>
        <w:rPr>
          <w:rFonts w:ascii="Arial" w:hAnsi="Arial"/>
          <w:i/>
          <w:spacing w:val="-1"/>
          <w:sz w:val="21"/>
        </w:rPr>
        <w:t> </w:t>
      </w:r>
      <w:r>
        <w:rPr>
          <w:rFonts w:ascii="Arial" w:hAnsi="Arial"/>
          <w:i/>
          <w:sz w:val="21"/>
        </w:rPr>
        <w:t>đi xe ra khỏi Sāvatthī, cỗ xe toàn ngựa trắng kéo. Trắng là những con ngựa kéo xe. Trắng là những đồ trang sức. Trắng</w:t>
      </w:r>
      <w:r>
        <w:rPr>
          <w:rFonts w:ascii="Arial" w:hAnsi="Arial"/>
          <w:i/>
          <w:spacing w:val="-4"/>
          <w:sz w:val="21"/>
        </w:rPr>
        <w:t> </w:t>
      </w:r>
      <w:r>
        <w:rPr>
          <w:rFonts w:ascii="Arial" w:hAnsi="Arial"/>
          <w:i/>
          <w:sz w:val="21"/>
        </w:rPr>
        <w:t>là</w:t>
      </w:r>
      <w:r>
        <w:rPr>
          <w:rFonts w:ascii="Arial" w:hAnsi="Arial"/>
          <w:i/>
          <w:spacing w:val="-2"/>
          <w:sz w:val="21"/>
        </w:rPr>
        <w:t> </w:t>
      </w:r>
      <w:r>
        <w:rPr>
          <w:rFonts w:ascii="Arial" w:hAnsi="Arial"/>
          <w:i/>
          <w:sz w:val="21"/>
        </w:rPr>
        <w:t>cỗ</w:t>
      </w:r>
      <w:r>
        <w:rPr>
          <w:rFonts w:ascii="Arial" w:hAnsi="Arial"/>
          <w:i/>
          <w:spacing w:val="-2"/>
          <w:sz w:val="21"/>
        </w:rPr>
        <w:t> </w:t>
      </w:r>
      <w:r>
        <w:rPr>
          <w:rFonts w:ascii="Arial" w:hAnsi="Arial"/>
          <w:i/>
          <w:sz w:val="21"/>
        </w:rPr>
        <w:t>xe.</w:t>
      </w:r>
      <w:r>
        <w:rPr>
          <w:rFonts w:ascii="Arial" w:hAnsi="Arial"/>
          <w:i/>
          <w:spacing w:val="-3"/>
          <w:sz w:val="21"/>
        </w:rPr>
        <w:t> </w:t>
      </w:r>
      <w:r>
        <w:rPr>
          <w:rFonts w:ascii="Arial" w:hAnsi="Arial"/>
          <w:i/>
          <w:sz w:val="21"/>
        </w:rPr>
        <w:t>Trắng</w:t>
      </w:r>
      <w:r>
        <w:rPr>
          <w:rFonts w:ascii="Arial" w:hAnsi="Arial"/>
          <w:i/>
          <w:spacing w:val="-2"/>
          <w:sz w:val="21"/>
        </w:rPr>
        <w:t> </w:t>
      </w:r>
      <w:r>
        <w:rPr>
          <w:rFonts w:ascii="Arial" w:hAnsi="Arial"/>
          <w:i/>
          <w:sz w:val="21"/>
        </w:rPr>
        <w:t>là</w:t>
      </w:r>
      <w:r>
        <w:rPr>
          <w:rFonts w:ascii="Arial" w:hAnsi="Arial"/>
          <w:i/>
          <w:spacing w:val="-2"/>
          <w:sz w:val="21"/>
        </w:rPr>
        <w:t> </w:t>
      </w:r>
      <w:r>
        <w:rPr>
          <w:rFonts w:ascii="Arial" w:hAnsi="Arial"/>
          <w:i/>
          <w:sz w:val="21"/>
        </w:rPr>
        <w:t>những</w:t>
      </w:r>
      <w:r>
        <w:rPr>
          <w:rFonts w:ascii="Arial" w:hAnsi="Arial"/>
          <w:i/>
          <w:spacing w:val="-2"/>
          <w:sz w:val="21"/>
        </w:rPr>
        <w:t> </w:t>
      </w:r>
      <w:r>
        <w:rPr>
          <w:rFonts w:ascii="Arial" w:hAnsi="Arial"/>
          <w:i/>
          <w:sz w:val="21"/>
        </w:rPr>
        <w:t>bộ</w:t>
      </w:r>
      <w:r>
        <w:rPr>
          <w:rFonts w:ascii="Arial" w:hAnsi="Arial"/>
          <w:i/>
          <w:spacing w:val="-2"/>
          <w:sz w:val="21"/>
        </w:rPr>
        <w:t> </w:t>
      </w:r>
      <w:r>
        <w:rPr>
          <w:rFonts w:ascii="Arial" w:hAnsi="Arial"/>
          <w:i/>
          <w:sz w:val="21"/>
        </w:rPr>
        <w:t>phận</w:t>
      </w:r>
      <w:r>
        <w:rPr>
          <w:rFonts w:ascii="Arial" w:hAnsi="Arial"/>
          <w:i/>
          <w:spacing w:val="-2"/>
          <w:sz w:val="21"/>
        </w:rPr>
        <w:t> </w:t>
      </w:r>
      <w:r>
        <w:rPr>
          <w:rFonts w:ascii="Arial" w:hAnsi="Arial"/>
          <w:i/>
          <w:sz w:val="21"/>
        </w:rPr>
        <w:t>tùy</w:t>
      </w:r>
      <w:r>
        <w:rPr>
          <w:rFonts w:ascii="Arial" w:hAnsi="Arial"/>
          <w:i/>
          <w:spacing w:val="-2"/>
          <w:sz w:val="21"/>
        </w:rPr>
        <w:t> </w:t>
      </w:r>
      <w:r>
        <w:rPr>
          <w:rFonts w:ascii="Arial" w:hAnsi="Arial"/>
          <w:i/>
          <w:sz w:val="21"/>
        </w:rPr>
        <w:t>thuộc.</w:t>
      </w:r>
      <w:r>
        <w:rPr>
          <w:rFonts w:ascii="Arial" w:hAnsi="Arial"/>
          <w:i/>
          <w:spacing w:val="-3"/>
          <w:sz w:val="21"/>
        </w:rPr>
        <w:t> </w:t>
      </w:r>
      <w:r>
        <w:rPr>
          <w:rFonts w:ascii="Arial" w:hAnsi="Arial"/>
          <w:i/>
          <w:sz w:val="21"/>
        </w:rPr>
        <w:t>Trắng là những sợi dây cương. Trắng là cây gậy thúc ngựa. Trắng là cái lọng. Trắng là cái khăn đội. Trắng là những quần áo. Trắng là giày mang. Và được quạt với cái quạt trắng. Quần chúng thấy vậy, liền nói: "Thật là cỗ xe thù thắng. Thật là cỗ xe thù thắng về dung sắc! "…</w:t>
      </w:r>
    </w:p>
    <w:p>
      <w:pPr>
        <w:pStyle w:val="BodyText"/>
        <w:spacing w:line="252" w:lineRule="auto" w:before="38"/>
        <w:ind w:left="115" w:right="110" w:firstLine="453"/>
        <w:jc w:val="both"/>
      </w:pPr>
      <w:r>
        <w:rPr/>
        <w:t>Một người có thể thấy màu trắng và có thể hiểu sai</w:t>
      </w:r>
      <w:r>
        <w:rPr>
          <w:spacing w:val="40"/>
        </w:rPr>
        <w:t> </w:t>
      </w:r>
      <w:r>
        <w:rPr/>
        <w:t>nếu người ấy không biết thực tại và nếu người ấy không biết con đường đưa đến chứng ngộ sự thực về vô ngã. Người ấy có thể tìm con đường khác để đạt được chứng ngộ. Người ấy có thể hiểu sai lầm rằng một cỗ xe trắng là cái tốt đẹp nhất. Chúng ta đọc tiếp rằng sau đó, Đại đức Ānanda, sau khi đi khất thực trở về, sau bữa ăn, đi đến</w:t>
      </w:r>
      <w:r>
        <w:rPr>
          <w:spacing w:val="40"/>
        </w:rPr>
        <w:t> </w:t>
      </w:r>
      <w:r>
        <w:rPr/>
        <w:t>đảnh</w:t>
      </w:r>
      <w:r>
        <w:rPr>
          <w:spacing w:val="8"/>
        </w:rPr>
        <w:t> </w:t>
      </w:r>
      <w:r>
        <w:rPr/>
        <w:t>lễ</w:t>
      </w:r>
      <w:r>
        <w:rPr>
          <w:spacing w:val="9"/>
        </w:rPr>
        <w:t> </w:t>
      </w:r>
      <w:r>
        <w:rPr/>
        <w:t>Đức</w:t>
      </w:r>
      <w:r>
        <w:rPr>
          <w:spacing w:val="7"/>
        </w:rPr>
        <w:t> </w:t>
      </w:r>
      <w:r>
        <w:rPr/>
        <w:t>Thế</w:t>
      </w:r>
      <w:r>
        <w:rPr>
          <w:spacing w:val="8"/>
        </w:rPr>
        <w:t> </w:t>
      </w:r>
      <w:r>
        <w:rPr/>
        <w:t>Tôn.</w:t>
      </w:r>
      <w:r>
        <w:rPr>
          <w:spacing w:val="9"/>
        </w:rPr>
        <w:t> </w:t>
      </w:r>
      <w:r>
        <w:rPr/>
        <w:t>Vị</w:t>
      </w:r>
      <w:r>
        <w:rPr>
          <w:spacing w:val="10"/>
        </w:rPr>
        <w:t> </w:t>
      </w:r>
      <w:r>
        <w:rPr/>
        <w:t>Đại</w:t>
      </w:r>
      <w:r>
        <w:rPr>
          <w:spacing w:val="9"/>
        </w:rPr>
        <w:t> </w:t>
      </w:r>
      <w:r>
        <w:rPr/>
        <w:t>đức</w:t>
      </w:r>
      <w:r>
        <w:rPr>
          <w:spacing w:val="6"/>
        </w:rPr>
        <w:t> </w:t>
      </w:r>
      <w:r>
        <w:rPr/>
        <w:t>đã</w:t>
      </w:r>
      <w:r>
        <w:rPr>
          <w:spacing w:val="8"/>
        </w:rPr>
        <w:t> </w:t>
      </w:r>
      <w:r>
        <w:rPr/>
        <w:t>nói</w:t>
      </w:r>
      <w:r>
        <w:rPr>
          <w:spacing w:val="9"/>
        </w:rPr>
        <w:t> </w:t>
      </w:r>
      <w:r>
        <w:rPr/>
        <w:t>với</w:t>
      </w:r>
      <w:r>
        <w:rPr>
          <w:spacing w:val="10"/>
        </w:rPr>
        <w:t> </w:t>
      </w:r>
      <w:r>
        <w:rPr/>
        <w:t>Đức</w:t>
      </w:r>
      <w:r>
        <w:rPr>
          <w:spacing w:val="8"/>
        </w:rPr>
        <w:t> </w:t>
      </w:r>
      <w:r>
        <w:rPr/>
        <w:t>Thế</w:t>
      </w:r>
      <w:r>
        <w:rPr>
          <w:spacing w:val="8"/>
        </w:rPr>
        <w:t> </w:t>
      </w:r>
      <w:r>
        <w:rPr>
          <w:spacing w:val="-5"/>
        </w:rPr>
        <w:t>Tôn</w:t>
      </w:r>
    </w:p>
    <w:p>
      <w:pPr>
        <w:pStyle w:val="BodyText"/>
        <w:spacing w:after="0" w:line="252" w:lineRule="auto"/>
        <w:jc w:val="both"/>
        <w:sectPr>
          <w:headerReference w:type="default" r:id="rId368"/>
          <w:pgSz w:w="7660" w:h="11630"/>
          <w:pgMar w:header="741" w:footer="0" w:top="1020" w:bottom="280" w:left="850" w:right="850"/>
        </w:sectPr>
      </w:pPr>
    </w:p>
    <w:p>
      <w:pPr>
        <w:pStyle w:val="BodyText"/>
        <w:spacing w:before="125"/>
      </w:pPr>
    </w:p>
    <w:p>
      <w:pPr>
        <w:pStyle w:val="BodyText"/>
        <w:spacing w:line="252" w:lineRule="auto"/>
        <w:ind w:left="115" w:right="109"/>
        <w:jc w:val="both"/>
      </w:pPr>
      <w:r>
        <w:rPr/>
        <w:t>rằng người đã gặp Bà la môn Jānussoṇi trên chiếc xe màu trắng và vì vậy, mọi người đã thốt lên rằng đây là cỗ xe</w:t>
      </w:r>
      <w:r>
        <w:rPr>
          <w:spacing w:val="80"/>
        </w:rPr>
        <w:t> </w:t>
      </w:r>
      <w:r>
        <w:rPr/>
        <w:t>đẹp nhất. Đại đức Ānanda đã thỉnh Đức Phật giảng về cỗ</w:t>
      </w:r>
      <w:r>
        <w:rPr>
          <w:spacing w:val="40"/>
        </w:rPr>
        <w:t> </w:t>
      </w:r>
      <w:r>
        <w:rPr/>
        <w:t>xe</w:t>
      </w:r>
      <w:r>
        <w:rPr>
          <w:spacing w:val="-1"/>
        </w:rPr>
        <w:t> </w:t>
      </w:r>
      <w:r>
        <w:rPr/>
        <w:t>đẹp nhất trong</w:t>
      </w:r>
      <w:r>
        <w:rPr>
          <w:spacing w:val="-3"/>
        </w:rPr>
        <w:t> </w:t>
      </w:r>
      <w:r>
        <w:rPr/>
        <w:t>Pháp và</w:t>
      </w:r>
      <w:r>
        <w:rPr>
          <w:spacing w:val="-1"/>
        </w:rPr>
        <w:t> </w:t>
      </w:r>
      <w:r>
        <w:rPr/>
        <w:t>trong</w:t>
      </w:r>
      <w:r>
        <w:rPr>
          <w:spacing w:val="-3"/>
        </w:rPr>
        <w:t> </w:t>
      </w:r>
      <w:r>
        <w:rPr/>
        <w:t>Giới luật. Đức</w:t>
      </w:r>
      <w:r>
        <w:rPr>
          <w:spacing w:val="-1"/>
        </w:rPr>
        <w:t> </w:t>
      </w:r>
      <w:r>
        <w:rPr/>
        <w:t>Phật đã</w:t>
      </w:r>
      <w:r>
        <w:rPr>
          <w:spacing w:val="-1"/>
        </w:rPr>
        <w:t> </w:t>
      </w:r>
      <w:r>
        <w:rPr/>
        <w:t>giải thích rằng các phiền não có thể được tận diệt qua việc phát triển Bát Chánh Đạo, chứ không phải bằng việc thấy một</w:t>
      </w:r>
      <w:r>
        <w:rPr>
          <w:spacing w:val="40"/>
        </w:rPr>
        <w:t> </w:t>
      </w:r>
      <w:r>
        <w:rPr/>
        <w:t>cỗ xe trắng được trang hoàng bằng màu trắng. Cỗ xe đẹp nhất chính là con đường Bát Thánh đạo. Không gì có thể vượt qua cỗ xe ấy về sự thù thắng trong trận chiến</w:t>
      </w:r>
      <w:r>
        <w:rPr>
          <w:vertAlign w:val="superscript"/>
        </w:rPr>
        <w:t>1</w:t>
      </w:r>
      <w:r>
        <w:rPr>
          <w:vertAlign w:val="baseline"/>
        </w:rPr>
        <w:t>.</w:t>
      </w:r>
    </w:p>
    <w:p>
      <w:pPr>
        <w:spacing w:line="288" w:lineRule="auto" w:before="88"/>
        <w:ind w:left="568" w:right="110" w:firstLine="511"/>
        <w:jc w:val="both"/>
        <w:rPr>
          <w:rFonts w:ascii="Arial" w:hAnsi="Arial"/>
          <w:i/>
          <w:sz w:val="21"/>
        </w:rPr>
      </w:pPr>
      <w:r>
        <w:rPr>
          <w:rFonts w:ascii="Arial" w:hAnsi="Arial"/>
          <w:i/>
          <w:sz w:val="21"/>
        </w:rPr>
        <w:t>“"Cỗ xe thù thắng, cỗ xe pháp, vô thượng là sự chinh phục trong chiến trận, là đồng nghĩa với Thánh</w:t>
      </w:r>
      <w:r>
        <w:rPr>
          <w:rFonts w:ascii="Arial" w:hAnsi="Arial"/>
          <w:i/>
          <w:spacing w:val="40"/>
          <w:sz w:val="21"/>
        </w:rPr>
        <w:t> </w:t>
      </w:r>
      <w:r>
        <w:rPr>
          <w:rFonts w:ascii="Arial" w:hAnsi="Arial"/>
          <w:i/>
          <w:sz w:val="21"/>
        </w:rPr>
        <w:t>đạo Tám ngành này".</w:t>
      </w:r>
    </w:p>
    <w:p>
      <w:pPr>
        <w:pStyle w:val="BodyText"/>
        <w:spacing w:before="35"/>
        <w:ind w:left="568"/>
      </w:pPr>
      <w:r>
        <w:rPr/>
        <w:t>Rồi</w:t>
      </w:r>
      <w:r>
        <w:rPr>
          <w:spacing w:val="-2"/>
        </w:rPr>
        <w:t> </w:t>
      </w:r>
      <w:r>
        <w:rPr/>
        <w:t>Đức</w:t>
      </w:r>
      <w:r>
        <w:rPr>
          <w:spacing w:val="-2"/>
        </w:rPr>
        <w:t> </w:t>
      </w:r>
      <w:r>
        <w:rPr/>
        <w:t>Thế</w:t>
      </w:r>
      <w:r>
        <w:rPr>
          <w:spacing w:val="-3"/>
        </w:rPr>
        <w:t> </w:t>
      </w:r>
      <w:r>
        <w:rPr/>
        <w:t>Tôn</w:t>
      </w:r>
      <w:r>
        <w:rPr>
          <w:spacing w:val="-1"/>
        </w:rPr>
        <w:t> </w:t>
      </w:r>
      <w:r>
        <w:rPr/>
        <w:t>nói lên</w:t>
      </w:r>
      <w:r>
        <w:rPr>
          <w:spacing w:val="1"/>
        </w:rPr>
        <w:t> </w:t>
      </w:r>
      <w:r>
        <w:rPr/>
        <w:t>bài</w:t>
      </w:r>
      <w:r>
        <w:rPr>
          <w:spacing w:val="-1"/>
        </w:rPr>
        <w:t> </w:t>
      </w:r>
      <w:r>
        <w:rPr/>
        <w:t>kệ</w:t>
      </w:r>
      <w:r>
        <w:rPr>
          <w:spacing w:val="-1"/>
        </w:rPr>
        <w:t> </w:t>
      </w:r>
      <w:r>
        <w:rPr>
          <w:spacing w:val="-4"/>
        </w:rPr>
        <w:t>sau:</w:t>
      </w:r>
    </w:p>
    <w:p>
      <w:pPr>
        <w:spacing w:line="316" w:lineRule="auto" w:before="84"/>
        <w:ind w:left="1022" w:right="2296" w:firstLine="57"/>
        <w:jc w:val="left"/>
        <w:rPr>
          <w:i/>
          <w:sz w:val="23"/>
        </w:rPr>
      </w:pPr>
      <w:r>
        <w:rPr>
          <w:i/>
          <w:sz w:val="23"/>
        </w:rPr>
        <w:t>“Ai được tín, trí tuệ, Thường</w:t>
      </w:r>
      <w:r>
        <w:rPr>
          <w:i/>
          <w:spacing w:val="-7"/>
          <w:sz w:val="23"/>
        </w:rPr>
        <w:t> </w:t>
      </w:r>
      <w:r>
        <w:rPr>
          <w:i/>
          <w:sz w:val="23"/>
        </w:rPr>
        <w:t>xuyên</w:t>
      </w:r>
      <w:r>
        <w:rPr>
          <w:i/>
          <w:spacing w:val="-10"/>
          <w:sz w:val="23"/>
        </w:rPr>
        <w:t> </w:t>
      </w:r>
      <w:r>
        <w:rPr>
          <w:i/>
          <w:sz w:val="23"/>
        </w:rPr>
        <w:t>liên</w:t>
      </w:r>
      <w:r>
        <w:rPr>
          <w:i/>
          <w:spacing w:val="-10"/>
          <w:sz w:val="23"/>
        </w:rPr>
        <w:t> </w:t>
      </w:r>
      <w:r>
        <w:rPr>
          <w:i/>
          <w:sz w:val="23"/>
        </w:rPr>
        <w:t>kết</w:t>
      </w:r>
      <w:r>
        <w:rPr>
          <w:i/>
          <w:spacing w:val="-7"/>
          <w:sz w:val="23"/>
        </w:rPr>
        <w:t> </w:t>
      </w:r>
      <w:r>
        <w:rPr>
          <w:i/>
          <w:sz w:val="23"/>
        </w:rPr>
        <w:t>lại, Lấy hổ thẹn làm cán,</w:t>
      </w:r>
    </w:p>
    <w:p>
      <w:pPr>
        <w:spacing w:before="2"/>
        <w:ind w:left="1022" w:right="0" w:firstLine="0"/>
        <w:jc w:val="left"/>
        <w:rPr>
          <w:i/>
          <w:sz w:val="23"/>
        </w:rPr>
      </w:pPr>
      <w:r>
        <w:rPr>
          <w:i/>
          <w:sz w:val="23"/>
        </w:rPr>
        <w:t>Lấy</w:t>
      </w:r>
      <w:r>
        <w:rPr>
          <w:i/>
          <w:spacing w:val="-2"/>
          <w:sz w:val="23"/>
        </w:rPr>
        <w:t> </w:t>
      </w:r>
      <w:r>
        <w:rPr>
          <w:i/>
          <w:sz w:val="23"/>
        </w:rPr>
        <w:t>ý</w:t>
      </w:r>
      <w:r>
        <w:rPr>
          <w:i/>
          <w:spacing w:val="-1"/>
          <w:sz w:val="23"/>
        </w:rPr>
        <w:t> </w:t>
      </w:r>
      <w:r>
        <w:rPr>
          <w:i/>
          <w:sz w:val="23"/>
        </w:rPr>
        <w:t>làm</w:t>
      </w:r>
      <w:r>
        <w:rPr>
          <w:i/>
          <w:spacing w:val="-2"/>
          <w:sz w:val="23"/>
        </w:rPr>
        <w:t> </w:t>
      </w:r>
      <w:r>
        <w:rPr>
          <w:i/>
          <w:sz w:val="23"/>
        </w:rPr>
        <w:t>ách</w:t>
      </w:r>
      <w:r>
        <w:rPr>
          <w:i/>
          <w:spacing w:val="-1"/>
          <w:sz w:val="23"/>
        </w:rPr>
        <w:t> </w:t>
      </w:r>
      <w:r>
        <w:rPr>
          <w:i/>
          <w:spacing w:val="-5"/>
          <w:sz w:val="23"/>
        </w:rPr>
        <w:t>xe.</w:t>
      </w:r>
    </w:p>
    <w:p>
      <w:pPr>
        <w:spacing w:line="316" w:lineRule="auto" w:before="86"/>
        <w:ind w:left="1022" w:right="2792" w:firstLine="0"/>
        <w:jc w:val="left"/>
        <w:rPr>
          <w:i/>
          <w:sz w:val="23"/>
        </w:rPr>
      </w:pPr>
      <w:r>
        <w:rPr>
          <w:i/>
          <w:sz w:val="23"/>
        </w:rPr>
        <w:t>Niệm</w:t>
      </w:r>
      <w:r>
        <w:rPr>
          <w:i/>
          <w:spacing w:val="-9"/>
          <w:sz w:val="23"/>
        </w:rPr>
        <w:t> </w:t>
      </w:r>
      <w:r>
        <w:rPr>
          <w:i/>
          <w:sz w:val="23"/>
        </w:rPr>
        <w:t>là</w:t>
      </w:r>
      <w:r>
        <w:rPr>
          <w:i/>
          <w:spacing w:val="-8"/>
          <w:sz w:val="23"/>
        </w:rPr>
        <w:t> </w:t>
      </w:r>
      <w:r>
        <w:rPr>
          <w:i/>
          <w:sz w:val="23"/>
        </w:rPr>
        <w:t>người</w:t>
      </w:r>
      <w:r>
        <w:rPr>
          <w:i/>
          <w:spacing w:val="-8"/>
          <w:sz w:val="23"/>
        </w:rPr>
        <w:t> </w:t>
      </w:r>
      <w:r>
        <w:rPr>
          <w:i/>
          <w:sz w:val="23"/>
        </w:rPr>
        <w:t>đánh</w:t>
      </w:r>
      <w:r>
        <w:rPr>
          <w:i/>
          <w:spacing w:val="-8"/>
          <w:sz w:val="23"/>
        </w:rPr>
        <w:t> </w:t>
      </w:r>
      <w:r>
        <w:rPr>
          <w:i/>
          <w:sz w:val="23"/>
        </w:rPr>
        <w:t>xe, Biết hộ trì, phòng hộ, Cỗ xe lấy giới luật</w:t>
      </w:r>
      <w:r>
        <w:rPr>
          <w:i/>
          <w:spacing w:val="40"/>
          <w:sz w:val="23"/>
        </w:rPr>
        <w:t> </w:t>
      </w:r>
      <w:r>
        <w:rPr>
          <w:i/>
          <w:sz w:val="23"/>
        </w:rPr>
        <w:t>Làm vật dụng cho xe. Thiền là trục bánh xe, Tinh tấn là bánh xe,</w:t>
      </w:r>
    </w:p>
    <w:p>
      <w:pPr>
        <w:spacing w:line="316" w:lineRule="auto" w:before="6"/>
        <w:ind w:left="1022" w:right="2542" w:firstLine="0"/>
        <w:jc w:val="left"/>
        <w:rPr>
          <w:i/>
          <w:sz w:val="23"/>
        </w:rPr>
      </w:pPr>
      <w:r>
        <w:rPr>
          <w:i/>
          <w:sz w:val="23"/>
        </w:rPr>
        <w:t>Xả</w:t>
      </w:r>
      <w:r>
        <w:rPr>
          <w:i/>
          <w:spacing w:val="-8"/>
          <w:sz w:val="23"/>
        </w:rPr>
        <w:t> </w:t>
      </w:r>
      <w:r>
        <w:rPr>
          <w:i/>
          <w:sz w:val="23"/>
        </w:rPr>
        <w:t>là</w:t>
      </w:r>
      <w:r>
        <w:rPr>
          <w:i/>
          <w:spacing w:val="-8"/>
          <w:sz w:val="23"/>
        </w:rPr>
        <w:t> </w:t>
      </w:r>
      <w:r>
        <w:rPr>
          <w:i/>
          <w:sz w:val="23"/>
        </w:rPr>
        <w:t>định</w:t>
      </w:r>
      <w:r>
        <w:rPr>
          <w:i/>
          <w:spacing w:val="-8"/>
          <w:sz w:val="23"/>
        </w:rPr>
        <w:t> </w:t>
      </w:r>
      <w:r>
        <w:rPr>
          <w:i/>
          <w:sz w:val="23"/>
        </w:rPr>
        <w:t>thường</w:t>
      </w:r>
      <w:r>
        <w:rPr>
          <w:i/>
          <w:spacing w:val="-8"/>
          <w:sz w:val="23"/>
        </w:rPr>
        <w:t> </w:t>
      </w:r>
      <w:r>
        <w:rPr>
          <w:i/>
          <w:sz w:val="23"/>
        </w:rPr>
        <w:t>hằng, Vô dục là nệm xe.</w:t>
      </w:r>
    </w:p>
    <w:p>
      <w:pPr>
        <w:spacing w:before="2"/>
        <w:ind w:left="1022" w:right="0" w:firstLine="0"/>
        <w:jc w:val="left"/>
        <w:rPr>
          <w:i/>
          <w:sz w:val="23"/>
        </w:rPr>
      </w:pPr>
      <w:r>
        <w:rPr>
          <w:i/>
          <w:sz w:val="23"/>
        </w:rPr>
        <w:t>Vô</w:t>
      </w:r>
      <w:r>
        <w:rPr>
          <w:i/>
          <w:spacing w:val="-1"/>
          <w:sz w:val="23"/>
        </w:rPr>
        <w:t> </w:t>
      </w:r>
      <w:r>
        <w:rPr>
          <w:i/>
          <w:sz w:val="23"/>
        </w:rPr>
        <w:t>sân và</w:t>
      </w:r>
      <w:r>
        <w:rPr>
          <w:i/>
          <w:spacing w:val="-3"/>
          <w:sz w:val="23"/>
        </w:rPr>
        <w:t> </w:t>
      </w:r>
      <w:r>
        <w:rPr>
          <w:i/>
          <w:sz w:val="23"/>
        </w:rPr>
        <w:t>vô </w:t>
      </w:r>
      <w:r>
        <w:rPr>
          <w:i/>
          <w:spacing w:val="-4"/>
          <w:sz w:val="23"/>
        </w:rPr>
        <w:t>hại,</w:t>
      </w:r>
    </w:p>
    <w:p>
      <w:pPr>
        <w:pStyle w:val="BodyText"/>
        <w:rPr>
          <w:i/>
          <w:sz w:val="20"/>
        </w:rPr>
      </w:pPr>
    </w:p>
    <w:p>
      <w:pPr>
        <w:pStyle w:val="BodyText"/>
        <w:spacing w:before="100"/>
        <w:rPr>
          <w:i/>
          <w:sz w:val="20"/>
        </w:rPr>
      </w:pPr>
      <w:r>
        <w:rPr>
          <w:i/>
          <w:sz w:val="20"/>
        </w:rPr>
        <mc:AlternateContent>
          <mc:Choice Requires="wps">
            <w:drawing>
              <wp:anchor distT="0" distB="0" distL="0" distR="0" allowOverlap="1" layoutInCell="1" locked="0" behindDoc="1" simplePos="0" relativeHeight="487668736">
                <wp:simplePos x="0" y="0"/>
                <wp:positionH relativeFrom="page">
                  <wp:posOffset>612952</wp:posOffset>
                </wp:positionH>
                <wp:positionV relativeFrom="paragraph">
                  <wp:posOffset>224988</wp:posOffset>
                </wp:positionV>
                <wp:extent cx="1829435" cy="7620"/>
                <wp:effectExtent l="0" t="0" r="0" b="0"/>
                <wp:wrapTopAndBottom/>
                <wp:docPr id="862" name="Graphic 862"/>
                <wp:cNvGraphicFramePr>
                  <a:graphicFrameLocks/>
                </wp:cNvGraphicFramePr>
                <a:graphic>
                  <a:graphicData uri="http://schemas.microsoft.com/office/word/2010/wordprocessingShape">
                    <wps:wsp>
                      <wps:cNvPr id="862" name="Graphic 86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7.715658pt;width:144.020pt;height:.599980pt;mso-position-horizontal-relative:page;mso-position-vertical-relative:paragraph;z-index:-15647744;mso-wrap-distance-left:0;mso-wrap-distance-right:0" id="docshape514"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Trong</w:t>
      </w:r>
      <w:r>
        <w:rPr>
          <w:spacing w:val="-4"/>
          <w:sz w:val="20"/>
          <w:vertAlign w:val="baseline"/>
        </w:rPr>
        <w:t> </w:t>
      </w:r>
      <w:r>
        <w:rPr>
          <w:sz w:val="20"/>
          <w:vertAlign w:val="baseline"/>
        </w:rPr>
        <w:t>bản</w:t>
      </w:r>
      <w:r>
        <w:rPr>
          <w:spacing w:val="-5"/>
          <w:sz w:val="20"/>
          <w:vertAlign w:val="baseline"/>
        </w:rPr>
        <w:t> </w:t>
      </w:r>
      <w:r>
        <w:rPr>
          <w:sz w:val="20"/>
          <w:vertAlign w:val="baseline"/>
        </w:rPr>
        <w:t>Pāli,</w:t>
      </w:r>
      <w:r>
        <w:rPr>
          <w:spacing w:val="-3"/>
          <w:sz w:val="20"/>
          <w:vertAlign w:val="baseline"/>
        </w:rPr>
        <w:t> </w:t>
      </w:r>
      <w:r>
        <w:rPr>
          <w:sz w:val="20"/>
          <w:vertAlign w:val="baseline"/>
        </w:rPr>
        <w:t>có</w:t>
      </w:r>
      <w:r>
        <w:rPr>
          <w:spacing w:val="-1"/>
          <w:sz w:val="20"/>
          <w:vertAlign w:val="baseline"/>
        </w:rPr>
        <w:t> </w:t>
      </w:r>
      <w:r>
        <w:rPr>
          <w:sz w:val="20"/>
          <w:vertAlign w:val="baseline"/>
        </w:rPr>
        <w:t>sự</w:t>
      </w:r>
      <w:r>
        <w:rPr>
          <w:spacing w:val="-3"/>
          <w:sz w:val="20"/>
          <w:vertAlign w:val="baseline"/>
        </w:rPr>
        <w:t> </w:t>
      </w:r>
      <w:r>
        <w:rPr>
          <w:sz w:val="20"/>
          <w:vertAlign w:val="baseline"/>
        </w:rPr>
        <w:t>chơi</w:t>
      </w:r>
      <w:r>
        <w:rPr>
          <w:spacing w:val="-3"/>
          <w:sz w:val="20"/>
          <w:vertAlign w:val="baseline"/>
        </w:rPr>
        <w:t> </w:t>
      </w:r>
      <w:r>
        <w:rPr>
          <w:sz w:val="20"/>
          <w:vertAlign w:val="baseline"/>
        </w:rPr>
        <w:t>chữ</w:t>
      </w:r>
      <w:r>
        <w:rPr>
          <w:spacing w:val="-3"/>
          <w:sz w:val="20"/>
          <w:vertAlign w:val="baseline"/>
        </w:rPr>
        <w:t> </w:t>
      </w:r>
      <w:r>
        <w:rPr>
          <w:sz w:val="20"/>
          <w:vertAlign w:val="baseline"/>
        </w:rPr>
        <w:t>giữa</w:t>
      </w:r>
      <w:r>
        <w:rPr>
          <w:spacing w:val="-1"/>
          <w:sz w:val="20"/>
          <w:vertAlign w:val="baseline"/>
        </w:rPr>
        <w:t> </w:t>
      </w:r>
      <w:r>
        <w:rPr>
          <w:sz w:val="20"/>
          <w:vertAlign w:val="baseline"/>
        </w:rPr>
        <w:t>yana</w:t>
      </w:r>
      <w:r>
        <w:rPr>
          <w:spacing w:val="-3"/>
          <w:sz w:val="20"/>
          <w:vertAlign w:val="baseline"/>
        </w:rPr>
        <w:t> </w:t>
      </w:r>
      <w:r>
        <w:rPr>
          <w:sz w:val="20"/>
          <w:vertAlign w:val="baseline"/>
        </w:rPr>
        <w:t>(cỗ</w:t>
      </w:r>
      <w:r>
        <w:rPr>
          <w:spacing w:val="-2"/>
          <w:sz w:val="20"/>
          <w:vertAlign w:val="baseline"/>
        </w:rPr>
        <w:t> </w:t>
      </w:r>
      <w:r>
        <w:rPr>
          <w:sz w:val="20"/>
          <w:vertAlign w:val="baseline"/>
        </w:rPr>
        <w:t>xe)</w:t>
      </w:r>
      <w:r>
        <w:rPr>
          <w:spacing w:val="-3"/>
          <w:sz w:val="20"/>
          <w:vertAlign w:val="baseline"/>
        </w:rPr>
        <w:t> </w:t>
      </w:r>
      <w:r>
        <w:rPr>
          <w:sz w:val="20"/>
          <w:vertAlign w:val="baseline"/>
        </w:rPr>
        <w:t>và</w:t>
      </w:r>
      <w:r>
        <w:rPr>
          <w:spacing w:val="-3"/>
          <w:sz w:val="20"/>
          <w:vertAlign w:val="baseline"/>
        </w:rPr>
        <w:t> </w:t>
      </w:r>
      <w:r>
        <w:rPr>
          <w:sz w:val="20"/>
          <w:vertAlign w:val="baseline"/>
        </w:rPr>
        <w:t>trí</w:t>
      </w:r>
      <w:r>
        <w:rPr>
          <w:spacing w:val="-3"/>
          <w:sz w:val="20"/>
          <w:vertAlign w:val="baseline"/>
        </w:rPr>
        <w:t> </w:t>
      </w:r>
      <w:r>
        <w:rPr>
          <w:spacing w:val="-2"/>
          <w:sz w:val="20"/>
          <w:vertAlign w:val="baseline"/>
        </w:rPr>
        <w:t>(ñāṇa).</w:t>
      </w:r>
    </w:p>
    <w:p>
      <w:pPr>
        <w:spacing w:after="0"/>
        <w:jc w:val="left"/>
        <w:rPr>
          <w:sz w:val="20"/>
        </w:rPr>
        <w:sectPr>
          <w:headerReference w:type="default" r:id="rId369"/>
          <w:pgSz w:w="7660" w:h="11630"/>
          <w:pgMar w:header="741" w:footer="0" w:top="1020" w:bottom="280" w:left="850" w:right="850"/>
        </w:sectPr>
      </w:pPr>
    </w:p>
    <w:p>
      <w:pPr>
        <w:pStyle w:val="BodyText"/>
        <w:spacing w:before="146"/>
        <w:rPr>
          <w:sz w:val="23"/>
        </w:rPr>
      </w:pPr>
    </w:p>
    <w:p>
      <w:pPr>
        <w:spacing w:line="316" w:lineRule="auto" w:before="0"/>
        <w:ind w:left="1022" w:right="2715" w:firstLine="0"/>
        <w:jc w:val="left"/>
        <w:rPr>
          <w:i/>
          <w:sz w:val="23"/>
        </w:rPr>
      </w:pPr>
      <w:r>
        <w:rPr>
          <w:i/>
          <w:sz w:val="23"/>
        </w:rPr>
        <w:t>Viễn ly là binh khí, Nhẫn nhục là áo giáp, An ổn khỏi khổ ách, Làm mục đích đạt đến, Cỗ</w:t>
      </w:r>
      <w:r>
        <w:rPr>
          <w:i/>
          <w:spacing w:val="-8"/>
          <w:sz w:val="23"/>
        </w:rPr>
        <w:t> </w:t>
      </w:r>
      <w:r>
        <w:rPr>
          <w:i/>
          <w:sz w:val="23"/>
        </w:rPr>
        <w:t>xe</w:t>
      </w:r>
      <w:r>
        <w:rPr>
          <w:i/>
          <w:spacing w:val="-8"/>
          <w:sz w:val="23"/>
        </w:rPr>
        <w:t> </w:t>
      </w:r>
      <w:r>
        <w:rPr>
          <w:i/>
          <w:sz w:val="23"/>
        </w:rPr>
        <w:t>được</w:t>
      </w:r>
      <w:r>
        <w:rPr>
          <w:i/>
          <w:spacing w:val="-10"/>
          <w:sz w:val="23"/>
        </w:rPr>
        <w:t> </w:t>
      </w:r>
      <w:r>
        <w:rPr>
          <w:i/>
          <w:sz w:val="23"/>
        </w:rPr>
        <w:t>chuyển</w:t>
      </w:r>
      <w:r>
        <w:rPr>
          <w:i/>
          <w:spacing w:val="-8"/>
          <w:sz w:val="23"/>
        </w:rPr>
        <w:t> </w:t>
      </w:r>
      <w:r>
        <w:rPr>
          <w:i/>
          <w:sz w:val="23"/>
        </w:rPr>
        <w:t>vận. Pháp này tự ngã làm, Trở</w:t>
      </w:r>
      <w:r>
        <w:rPr>
          <w:i/>
          <w:spacing w:val="-5"/>
          <w:sz w:val="23"/>
        </w:rPr>
        <w:t> </w:t>
      </w:r>
      <w:r>
        <w:rPr>
          <w:i/>
          <w:sz w:val="23"/>
        </w:rPr>
        <w:t>thành</w:t>
      </w:r>
      <w:r>
        <w:rPr>
          <w:i/>
          <w:spacing w:val="-5"/>
          <w:sz w:val="23"/>
        </w:rPr>
        <w:t> </w:t>
      </w:r>
      <w:r>
        <w:rPr>
          <w:i/>
          <w:sz w:val="23"/>
        </w:rPr>
        <w:t>thuộc</w:t>
      </w:r>
      <w:r>
        <w:rPr>
          <w:i/>
          <w:spacing w:val="-6"/>
          <w:sz w:val="23"/>
        </w:rPr>
        <w:t> </w:t>
      </w:r>
      <w:r>
        <w:rPr>
          <w:i/>
          <w:sz w:val="23"/>
        </w:rPr>
        <w:t>tự</w:t>
      </w:r>
      <w:r>
        <w:rPr>
          <w:i/>
          <w:spacing w:val="-5"/>
          <w:sz w:val="23"/>
        </w:rPr>
        <w:t> </w:t>
      </w:r>
      <w:r>
        <w:rPr>
          <w:i/>
          <w:sz w:val="23"/>
        </w:rPr>
        <w:t>ngã. Là cỗ xe thù thắng,</w:t>
      </w:r>
    </w:p>
    <w:p>
      <w:pPr>
        <w:spacing w:line="316" w:lineRule="auto" w:before="6"/>
        <w:ind w:left="1022" w:right="2167" w:firstLine="0"/>
        <w:jc w:val="left"/>
        <w:rPr>
          <w:i/>
          <w:sz w:val="23"/>
        </w:rPr>
      </w:pPr>
      <w:r>
        <w:rPr>
          <w:i/>
          <w:sz w:val="23"/>
        </w:rPr>
        <w:t>Vô</w:t>
      </w:r>
      <w:r>
        <w:rPr>
          <w:i/>
          <w:spacing w:val="-9"/>
          <w:sz w:val="23"/>
        </w:rPr>
        <w:t> </w:t>
      </w:r>
      <w:r>
        <w:rPr>
          <w:i/>
          <w:sz w:val="23"/>
        </w:rPr>
        <w:t>thượng,</w:t>
      </w:r>
      <w:r>
        <w:rPr>
          <w:i/>
          <w:spacing w:val="-9"/>
          <w:sz w:val="23"/>
        </w:rPr>
        <w:t> </w:t>
      </w:r>
      <w:r>
        <w:rPr>
          <w:i/>
          <w:sz w:val="23"/>
        </w:rPr>
        <w:t>không</w:t>
      </w:r>
      <w:r>
        <w:rPr>
          <w:i/>
          <w:spacing w:val="-9"/>
          <w:sz w:val="23"/>
        </w:rPr>
        <w:t> </w:t>
      </w:r>
      <w:r>
        <w:rPr>
          <w:i/>
          <w:sz w:val="23"/>
        </w:rPr>
        <w:t>sánh</w:t>
      </w:r>
      <w:r>
        <w:rPr>
          <w:i/>
          <w:spacing w:val="-9"/>
          <w:sz w:val="23"/>
        </w:rPr>
        <w:t> </w:t>
      </w:r>
      <w:r>
        <w:rPr>
          <w:i/>
          <w:sz w:val="23"/>
        </w:rPr>
        <w:t>bằng. Ngồi trên cỗ xe ấy,</w:t>
      </w:r>
    </w:p>
    <w:p>
      <w:pPr>
        <w:spacing w:before="2"/>
        <w:ind w:left="1022" w:right="0" w:firstLine="0"/>
        <w:jc w:val="left"/>
        <w:rPr>
          <w:i/>
          <w:sz w:val="23"/>
        </w:rPr>
      </w:pPr>
      <w:r>
        <w:rPr>
          <w:i/>
          <w:sz w:val="23"/>
        </w:rPr>
        <w:t>Bậc</w:t>
      </w:r>
      <w:r>
        <w:rPr>
          <w:i/>
          <w:spacing w:val="-2"/>
          <w:sz w:val="23"/>
        </w:rPr>
        <w:t> </w:t>
      </w:r>
      <w:r>
        <w:rPr>
          <w:i/>
          <w:sz w:val="23"/>
        </w:rPr>
        <w:t>Trí</w:t>
      </w:r>
      <w:r>
        <w:rPr>
          <w:i/>
          <w:spacing w:val="-2"/>
          <w:sz w:val="23"/>
        </w:rPr>
        <w:t> </w:t>
      </w:r>
      <w:r>
        <w:rPr>
          <w:i/>
          <w:sz w:val="23"/>
        </w:rPr>
        <w:t>thoát</w:t>
      </w:r>
      <w:r>
        <w:rPr>
          <w:i/>
          <w:spacing w:val="-2"/>
          <w:sz w:val="23"/>
        </w:rPr>
        <w:t> </w:t>
      </w:r>
      <w:r>
        <w:rPr>
          <w:i/>
          <w:sz w:val="23"/>
        </w:rPr>
        <w:t>ly</w:t>
      </w:r>
      <w:r>
        <w:rPr>
          <w:i/>
          <w:spacing w:val="-1"/>
          <w:sz w:val="23"/>
        </w:rPr>
        <w:t> </w:t>
      </w:r>
      <w:r>
        <w:rPr>
          <w:i/>
          <w:spacing w:val="-4"/>
          <w:sz w:val="23"/>
        </w:rPr>
        <w:t>đời,</w:t>
      </w:r>
    </w:p>
    <w:p>
      <w:pPr>
        <w:spacing w:line="316" w:lineRule="auto" w:before="86"/>
        <w:ind w:left="1022" w:right="2167" w:firstLine="0"/>
        <w:jc w:val="left"/>
        <w:rPr>
          <w:i/>
          <w:sz w:val="23"/>
        </w:rPr>
      </w:pPr>
      <w:r>
        <w:rPr>
          <w:i/>
          <w:sz w:val="23"/>
        </w:rPr>
        <w:t>Chắc</w:t>
      </w:r>
      <w:r>
        <w:rPr>
          <w:i/>
          <w:spacing w:val="-7"/>
          <w:sz w:val="23"/>
        </w:rPr>
        <w:t> </w:t>
      </w:r>
      <w:r>
        <w:rPr>
          <w:i/>
          <w:sz w:val="23"/>
        </w:rPr>
        <w:t>chắn,</w:t>
      </w:r>
      <w:r>
        <w:rPr>
          <w:i/>
          <w:spacing w:val="-10"/>
          <w:sz w:val="23"/>
        </w:rPr>
        <w:t> </w:t>
      </w:r>
      <w:r>
        <w:rPr>
          <w:i/>
          <w:sz w:val="23"/>
        </w:rPr>
        <w:t>không</w:t>
      </w:r>
      <w:r>
        <w:rPr>
          <w:i/>
          <w:spacing w:val="-7"/>
          <w:sz w:val="23"/>
        </w:rPr>
        <w:t> </w:t>
      </w:r>
      <w:r>
        <w:rPr>
          <w:i/>
          <w:sz w:val="23"/>
        </w:rPr>
        <w:t>sai</w:t>
      </w:r>
      <w:r>
        <w:rPr>
          <w:i/>
          <w:spacing w:val="-9"/>
          <w:sz w:val="23"/>
        </w:rPr>
        <w:t> </w:t>
      </w:r>
      <w:r>
        <w:rPr>
          <w:i/>
          <w:sz w:val="23"/>
        </w:rPr>
        <w:t>chạy, Họ đạt được chiến thắng.”</w:t>
      </w:r>
    </w:p>
    <w:p>
      <w:pPr>
        <w:pStyle w:val="BodyText"/>
        <w:spacing w:line="252" w:lineRule="auto"/>
        <w:ind w:left="115" w:right="110" w:firstLine="453"/>
        <w:jc w:val="both"/>
      </w:pPr>
      <w:r>
        <w:rPr/>
        <w:t>Vì vậy, chúng ta có thể thấy rằng một cỗ xe màu trắng và các phụ kiện màu trắng, cái được coi là một điềm lành, chẳng có gì liên quan tới yana (cỗ xe), cái là trí tuệ của thánh nhân, mặc dầu người ta thường sử dụng nó như </w:t>
      </w:r>
      <w:r>
        <w:rPr/>
        <w:t>một ẩn dụ.</w:t>
      </w:r>
    </w:p>
    <w:p>
      <w:pPr>
        <w:pStyle w:val="BodyText"/>
        <w:spacing w:line="252" w:lineRule="auto" w:before="55"/>
        <w:ind w:left="115" w:right="107" w:firstLine="453"/>
        <w:jc w:val="both"/>
      </w:pPr>
      <w:r>
        <w:rPr/>
        <w:t>Trong phần chú giải cho kinh này, cuốn </w:t>
      </w:r>
      <w:r>
        <w:rPr>
          <w:i/>
        </w:rPr>
        <w:t>Sāratthappakāsinī</w:t>
      </w:r>
      <w:r>
        <w:rPr/>
        <w:t>, có nói rằng, mỗi khi Bà la môn Jānussoṇi đi vào thành, có người đi trước để thông báo</w:t>
      </w:r>
      <w:r>
        <w:rPr>
          <w:spacing w:val="80"/>
        </w:rPr>
        <w:t> </w:t>
      </w:r>
      <w:r>
        <w:rPr/>
        <w:t>việc vị ấy</w:t>
      </w:r>
      <w:r>
        <w:rPr>
          <w:spacing w:val="-3"/>
        </w:rPr>
        <w:t> </w:t>
      </w:r>
      <w:r>
        <w:rPr/>
        <w:t>sắp tới. Nếu mọi người có việc gì đó phải đi làm ngoài thành, họ sẽ nán lại để chiêm ngưỡng Jānussoṇi dạo qua. Nếu mọi người đã ra khỏi thành rồi, họ cũng sẽ quay lại để</w:t>
      </w:r>
      <w:r>
        <w:rPr>
          <w:spacing w:val="-1"/>
        </w:rPr>
        <w:t> </w:t>
      </w:r>
      <w:r>
        <w:rPr/>
        <w:t>được</w:t>
      </w:r>
      <w:r>
        <w:rPr>
          <w:spacing w:val="-1"/>
        </w:rPr>
        <w:t> </w:t>
      </w:r>
      <w:r>
        <w:rPr/>
        <w:t>chiêm ngưỡng</w:t>
      </w:r>
      <w:r>
        <w:rPr>
          <w:spacing w:val="-3"/>
        </w:rPr>
        <w:t> </w:t>
      </w:r>
      <w:r>
        <w:rPr/>
        <w:t>vị ấy. Họ</w:t>
      </w:r>
      <w:r>
        <w:rPr>
          <w:spacing w:val="-1"/>
        </w:rPr>
        <w:t> </w:t>
      </w:r>
      <w:r>
        <w:rPr/>
        <w:t>tin rằng chiêm ngưỡng tài sản và sự giầu có của một người như Jānussoṇi là điềm lành. Khi Jānussoṇi chuẩn bị đi vòng quanh cả ngày, mọi người trong thành sẽ quét đường từ sáng sớm. Họ sẽ làm mịn</w:t>
      </w:r>
      <w:r>
        <w:rPr>
          <w:spacing w:val="40"/>
        </w:rPr>
        <w:t> </w:t>
      </w:r>
      <w:r>
        <w:rPr/>
        <w:t>các</w:t>
      </w:r>
      <w:r>
        <w:rPr>
          <w:spacing w:val="43"/>
        </w:rPr>
        <w:t> </w:t>
      </w:r>
      <w:r>
        <w:rPr/>
        <w:t>con</w:t>
      </w:r>
      <w:r>
        <w:rPr>
          <w:spacing w:val="42"/>
        </w:rPr>
        <w:t> </w:t>
      </w:r>
      <w:r>
        <w:rPr/>
        <w:t>đường</w:t>
      </w:r>
      <w:r>
        <w:rPr>
          <w:spacing w:val="40"/>
        </w:rPr>
        <w:t> </w:t>
      </w:r>
      <w:r>
        <w:rPr/>
        <w:t>bằng</w:t>
      </w:r>
      <w:r>
        <w:rPr>
          <w:spacing w:val="41"/>
        </w:rPr>
        <w:t> </w:t>
      </w:r>
      <w:r>
        <w:rPr/>
        <w:t>cát</w:t>
      </w:r>
      <w:r>
        <w:rPr>
          <w:spacing w:val="43"/>
        </w:rPr>
        <w:t> </w:t>
      </w:r>
      <w:r>
        <w:rPr/>
        <w:t>và</w:t>
      </w:r>
      <w:r>
        <w:rPr>
          <w:spacing w:val="43"/>
        </w:rPr>
        <w:t> </w:t>
      </w:r>
      <w:r>
        <w:rPr/>
        <w:t>rải</w:t>
      </w:r>
      <w:r>
        <w:rPr>
          <w:spacing w:val="43"/>
        </w:rPr>
        <w:t> </w:t>
      </w:r>
      <w:r>
        <w:rPr/>
        <w:t>hoa</w:t>
      </w:r>
      <w:r>
        <w:rPr>
          <w:spacing w:val="43"/>
        </w:rPr>
        <w:t> </w:t>
      </w:r>
      <w:r>
        <w:rPr/>
        <w:t>ở</w:t>
      </w:r>
      <w:r>
        <w:rPr>
          <w:spacing w:val="43"/>
        </w:rPr>
        <w:t> </w:t>
      </w:r>
      <w:r>
        <w:rPr/>
        <w:t>khắp</w:t>
      </w:r>
      <w:r>
        <w:rPr>
          <w:spacing w:val="46"/>
        </w:rPr>
        <w:t> </w:t>
      </w:r>
      <w:r>
        <w:rPr/>
        <w:t>nơi.</w:t>
      </w:r>
      <w:r>
        <w:rPr>
          <w:spacing w:val="44"/>
        </w:rPr>
        <w:t> </w:t>
      </w:r>
      <w:r>
        <w:rPr>
          <w:spacing w:val="-5"/>
        </w:rPr>
        <w:t>Họ</w:t>
      </w:r>
    </w:p>
    <w:p>
      <w:pPr>
        <w:pStyle w:val="BodyText"/>
        <w:spacing w:after="0" w:line="252" w:lineRule="auto"/>
        <w:jc w:val="both"/>
        <w:sectPr>
          <w:headerReference w:type="default" r:id="rId370"/>
          <w:pgSz w:w="7660" w:h="11630"/>
          <w:pgMar w:header="741" w:footer="0" w:top="1020" w:bottom="280" w:left="850" w:right="850"/>
        </w:sectPr>
      </w:pPr>
    </w:p>
    <w:p>
      <w:pPr>
        <w:pStyle w:val="BodyText"/>
        <w:spacing w:before="125"/>
      </w:pPr>
    </w:p>
    <w:p>
      <w:pPr>
        <w:pStyle w:val="BodyText"/>
        <w:spacing w:line="252" w:lineRule="auto"/>
        <w:ind w:left="115" w:right="115"/>
        <w:jc w:val="both"/>
      </w:pPr>
      <w:r>
        <w:rPr/>
        <w:t>cùng nhau dựng cờ và biểu ngữ và khiến cho không khí cả thành tràn đầy mùi hương thơm ngát.</w:t>
      </w:r>
    </w:p>
    <w:p>
      <w:pPr>
        <w:pStyle w:val="BodyText"/>
        <w:spacing w:line="261" w:lineRule="auto" w:before="68"/>
        <w:ind w:left="115" w:right="107" w:firstLine="453"/>
        <w:jc w:val="both"/>
      </w:pPr>
      <w:r>
        <w:rPr/>
        <w:t>Bà la môn Jānussoṇi đi vòng quanh thành trên cỗ xe màu trắng với tất cả các phụ kiện trang trí màu trắng, được kéo bởi bốn chú ngựa trắng, các bánh xe và phụ tùng đều bằng bạc. Bà la môn Jānussoṇi có hai cỗ xe, cỗ thứ nhất dùng cho chiến trận, cỗ còn lại chỉ để dạo trưng. Chiến xa bao gồm bốn mặt và không</w:t>
      </w:r>
      <w:r>
        <w:rPr>
          <w:spacing w:val="-1"/>
        </w:rPr>
        <w:t> </w:t>
      </w:r>
      <w:r>
        <w:rPr/>
        <w:t>lớn lắm, có thể chở hai hoặc ba người. Xe dạo trưng thì rất rộng, có đủ chỗ cho từ tám đến mười người cầm lọng, quạt và lá cọ. Những người này có thể đứng hoặc nằm một cách thoải mái. Các con ngựa kéo xe đều màu trắng, đều có trang sức bằng bạc. Cỗ xe toàn màu trắng do được làm bằng bạc và trang điểm bằng ngà. Các loại xe khác được phủ bằng da sư tử và da hổ hay các loại vải màu vàng. Còn xe của Bà la môn Jānussoṇi được phủ bằng các loại vải đắt tiền: Dây cương và thậm chí cả yên cũng</w:t>
      </w:r>
      <w:r>
        <w:rPr>
          <w:spacing w:val="-5"/>
        </w:rPr>
        <w:t> </w:t>
      </w:r>
      <w:r>
        <w:rPr/>
        <w:t>được</w:t>
      </w:r>
      <w:r>
        <w:rPr>
          <w:spacing w:val="-4"/>
        </w:rPr>
        <w:t> </w:t>
      </w:r>
      <w:r>
        <w:rPr/>
        <w:t>nạm bạc. Lọng</w:t>
      </w:r>
      <w:r>
        <w:rPr>
          <w:spacing w:val="-5"/>
        </w:rPr>
        <w:t> </w:t>
      </w:r>
      <w:r>
        <w:rPr/>
        <w:t>được</w:t>
      </w:r>
      <w:r>
        <w:rPr>
          <w:spacing w:val="-4"/>
        </w:rPr>
        <w:t> </w:t>
      </w:r>
      <w:r>
        <w:rPr/>
        <w:t>dựng</w:t>
      </w:r>
      <w:r>
        <w:rPr>
          <w:spacing w:val="-1"/>
        </w:rPr>
        <w:t> </w:t>
      </w:r>
      <w:r>
        <w:rPr/>
        <w:t>ở giữa</w:t>
      </w:r>
      <w:r>
        <w:rPr>
          <w:spacing w:val="-3"/>
        </w:rPr>
        <w:t> </w:t>
      </w:r>
      <w:r>
        <w:rPr/>
        <w:t>xe</w:t>
      </w:r>
      <w:r>
        <w:rPr>
          <w:spacing w:val="-3"/>
        </w:rPr>
        <w:t> </w:t>
      </w:r>
      <w:r>
        <w:rPr/>
        <w:t>cũng</w:t>
      </w:r>
      <w:r>
        <w:rPr>
          <w:spacing w:val="-5"/>
        </w:rPr>
        <w:t> </w:t>
      </w:r>
      <w:r>
        <w:rPr/>
        <w:t>là màu trắng.</w:t>
      </w:r>
    </w:p>
    <w:p>
      <w:pPr>
        <w:pStyle w:val="BodyText"/>
        <w:spacing w:line="261" w:lineRule="auto" w:before="48"/>
        <w:ind w:left="115" w:right="109" w:firstLine="453"/>
        <w:jc w:val="both"/>
      </w:pPr>
      <w:r>
        <w:rPr/>
        <w:t>Khăn quấn đầu của Bà la môn Jānussoṇi rộng bảy inch, cũng làm bằng bạc. Quần áo của vị ấy cũng có màu trắng là màu của cục bọt (xà phòng). Quần áo của vị ấy và trang</w:t>
      </w:r>
      <w:r>
        <w:rPr>
          <w:spacing w:val="-3"/>
        </w:rPr>
        <w:t> </w:t>
      </w:r>
      <w:r>
        <w:rPr/>
        <w:t>sức</w:t>
      </w:r>
      <w:r>
        <w:rPr>
          <w:spacing w:val="-2"/>
        </w:rPr>
        <w:t> </w:t>
      </w:r>
      <w:r>
        <w:rPr/>
        <w:t>cho cỗ xe</w:t>
      </w:r>
      <w:r>
        <w:rPr>
          <w:spacing w:val="-1"/>
        </w:rPr>
        <w:t> </w:t>
      </w:r>
      <w:r>
        <w:rPr/>
        <w:t>đều được</w:t>
      </w:r>
      <w:r>
        <w:rPr>
          <w:spacing w:val="-1"/>
        </w:rPr>
        <w:t> </w:t>
      </w:r>
      <w:r>
        <w:rPr/>
        <w:t>làm từ những</w:t>
      </w:r>
      <w:r>
        <w:rPr>
          <w:spacing w:val="-3"/>
        </w:rPr>
        <w:t> </w:t>
      </w:r>
      <w:r>
        <w:rPr/>
        <w:t>nguyên liệu đắt tiền. Không giống như giầy dép của những người lữ hành hoặc đi rừng, giày của vị ấy chỉ được mang khi vị ấy ngồi trên xe và cũng có màu trắng. Quạt của vị ấy cũng có màu trắng và có cán bằng pha lê.</w:t>
      </w:r>
    </w:p>
    <w:p>
      <w:pPr>
        <w:pStyle w:val="BodyText"/>
        <w:spacing w:line="261" w:lineRule="auto" w:before="54"/>
        <w:ind w:left="115" w:right="107" w:firstLine="453"/>
        <w:jc w:val="both"/>
      </w:pPr>
      <w:r>
        <w:rPr/>
        <w:t>Đó là người duy nhất được phục sức với toàn màu trắng. Vị ấy</w:t>
      </w:r>
      <w:r>
        <w:rPr>
          <w:spacing w:val="-4"/>
        </w:rPr>
        <w:t> </w:t>
      </w:r>
      <w:r>
        <w:rPr/>
        <w:t>dùng phấn trắng và các bông hoa màu trắng</w:t>
      </w:r>
      <w:r>
        <w:rPr>
          <w:spacing w:val="-2"/>
        </w:rPr>
        <w:t> </w:t>
      </w:r>
      <w:r>
        <w:rPr/>
        <w:t>để điểm trang. Đồ trang sức của vị ấy, bao gồm nhẫn đeo trên mười ngón</w:t>
      </w:r>
      <w:r>
        <w:rPr>
          <w:spacing w:val="3"/>
        </w:rPr>
        <w:t> </w:t>
      </w:r>
      <w:r>
        <w:rPr/>
        <w:t>tay</w:t>
      </w:r>
      <w:r>
        <w:rPr>
          <w:spacing w:val="-3"/>
        </w:rPr>
        <w:t> </w:t>
      </w:r>
      <w:r>
        <w:rPr/>
        <w:t>và</w:t>
      </w:r>
      <w:r>
        <w:rPr>
          <w:spacing w:val="2"/>
        </w:rPr>
        <w:t> </w:t>
      </w:r>
      <w:r>
        <w:rPr/>
        <w:t>hoa</w:t>
      </w:r>
      <w:r>
        <w:rPr>
          <w:spacing w:val="3"/>
        </w:rPr>
        <w:t> </w:t>
      </w:r>
      <w:r>
        <w:rPr/>
        <w:t>tai</w:t>
      </w:r>
      <w:r>
        <w:rPr>
          <w:spacing w:val="5"/>
        </w:rPr>
        <w:t> </w:t>
      </w:r>
      <w:r>
        <w:rPr/>
        <w:t>đều</w:t>
      </w:r>
      <w:r>
        <w:rPr>
          <w:spacing w:val="3"/>
        </w:rPr>
        <w:t> </w:t>
      </w:r>
      <w:r>
        <w:rPr/>
        <w:t>được</w:t>
      </w:r>
      <w:r>
        <w:rPr>
          <w:spacing w:val="1"/>
        </w:rPr>
        <w:t> </w:t>
      </w:r>
      <w:r>
        <w:rPr/>
        <w:t>làm</w:t>
      </w:r>
      <w:r>
        <w:rPr>
          <w:spacing w:val="3"/>
        </w:rPr>
        <w:t> </w:t>
      </w:r>
      <w:r>
        <w:rPr/>
        <w:t>bằng</w:t>
      </w:r>
      <w:r>
        <w:rPr>
          <w:spacing w:val="-1"/>
        </w:rPr>
        <w:t> </w:t>
      </w:r>
      <w:r>
        <w:rPr/>
        <w:t>bạc.</w:t>
      </w:r>
      <w:r>
        <w:rPr>
          <w:spacing w:val="5"/>
        </w:rPr>
        <w:t> </w:t>
      </w:r>
      <w:r>
        <w:rPr/>
        <w:t>Đoàn</w:t>
      </w:r>
      <w:r>
        <w:rPr>
          <w:spacing w:val="3"/>
        </w:rPr>
        <w:t> </w:t>
      </w:r>
      <w:r>
        <w:rPr>
          <w:spacing w:val="-5"/>
        </w:rPr>
        <w:t>tùy</w:t>
      </w:r>
    </w:p>
    <w:p>
      <w:pPr>
        <w:pStyle w:val="BodyText"/>
        <w:spacing w:after="0" w:line="261" w:lineRule="auto"/>
        <w:jc w:val="both"/>
        <w:sectPr>
          <w:headerReference w:type="default" r:id="rId371"/>
          <w:pgSz w:w="7660" w:h="11630"/>
          <w:pgMar w:header="741" w:footer="0" w:top="1020" w:bottom="280" w:left="850" w:right="850"/>
        </w:sectPr>
      </w:pPr>
    </w:p>
    <w:p>
      <w:pPr>
        <w:pStyle w:val="BodyText"/>
        <w:spacing w:before="134"/>
      </w:pPr>
    </w:p>
    <w:p>
      <w:pPr>
        <w:pStyle w:val="BodyText"/>
        <w:spacing w:line="261" w:lineRule="auto"/>
        <w:ind w:left="115" w:right="110"/>
        <w:jc w:val="both"/>
      </w:pPr>
      <w:r>
        <w:rPr/>
        <w:t>tùng bao gồm mười ngàn người và họ đều bận đồ trắng, trang điểm bằng hoa trắng và các đồ trang sức màu trắng.</w:t>
      </w:r>
    </w:p>
    <w:p>
      <w:pPr>
        <w:pStyle w:val="BodyText"/>
        <w:spacing w:line="252" w:lineRule="auto" w:before="49"/>
        <w:ind w:left="115" w:right="108" w:firstLine="453"/>
        <w:jc w:val="both"/>
      </w:pPr>
      <w:r>
        <w:rPr/>
        <w:t>Bà la môn Jānussoṇi hưởng thụ sự giàu sang phú quý của mình từ sáng sớm khi vị ấy ăn sáng, sức nước hoa, bận đồ màu trắng. Vị ấy đi ra khỏi cung điện và lên xe. Các vị Bà la môn là tùy tùng của vị ấy cũng mặc đồ màu trắng, trang điểm bằng các loại mỹ phẩm và hoa trắng, cầm lọng che màu trắng đi quanh vị ấy. Họ rải tiền xu cho trẻ con và mọi người trong thành tụ tập lại và tung hô, kéo những miếng vải. Bà la môn Jānussoṇi đi xung quanh thành để trưng bày sự giầu sang của mình. Vị ấy ban phát cho</w:t>
      </w:r>
      <w:r>
        <w:rPr>
          <w:spacing w:val="80"/>
        </w:rPr>
        <w:t> </w:t>
      </w:r>
      <w:r>
        <w:rPr/>
        <w:t>những người mong muốn điềm lành và may mắn cơ hội để nhìn thấy vị ấy. Những người may mắn có thể đi vào cung điện vào tầng thứ nhất, mở cửa và ngắm cảnh đẹp bên ngoài. Khi mọi người thấy cỗ xe của Bà la môn Jānussoṇi, họ tung hô rằng đây là cỗ xe tuyệt vời nhất.</w:t>
      </w:r>
    </w:p>
    <w:p>
      <w:pPr>
        <w:pStyle w:val="BodyText"/>
        <w:spacing w:line="252" w:lineRule="auto" w:before="63"/>
        <w:ind w:left="115" w:right="108" w:firstLine="453"/>
        <w:jc w:val="both"/>
      </w:pPr>
      <w:r>
        <w:rPr/>
        <w:t>Đức Phật nói với Đại đức Ānanda rằng mọi người muốn</w:t>
      </w:r>
      <w:r>
        <w:rPr>
          <w:spacing w:val="-2"/>
        </w:rPr>
        <w:t> </w:t>
      </w:r>
      <w:r>
        <w:rPr/>
        <w:t>được</w:t>
      </w:r>
      <w:r>
        <w:rPr>
          <w:spacing w:val="-3"/>
        </w:rPr>
        <w:t> </w:t>
      </w:r>
      <w:r>
        <w:rPr/>
        <w:t>ngợi</w:t>
      </w:r>
      <w:r>
        <w:rPr>
          <w:spacing w:val="-2"/>
        </w:rPr>
        <w:t> </w:t>
      </w:r>
      <w:r>
        <w:rPr/>
        <w:t>khen</w:t>
      </w:r>
      <w:r>
        <w:rPr>
          <w:spacing w:val="-2"/>
        </w:rPr>
        <w:t> </w:t>
      </w:r>
      <w:r>
        <w:rPr/>
        <w:t>bởi</w:t>
      </w:r>
      <w:r>
        <w:rPr>
          <w:spacing w:val="-2"/>
        </w:rPr>
        <w:t> </w:t>
      </w:r>
      <w:r>
        <w:rPr/>
        <w:t>sắc</w:t>
      </w:r>
      <w:r>
        <w:rPr>
          <w:spacing w:val="-4"/>
        </w:rPr>
        <w:t> </w:t>
      </w:r>
      <w:r>
        <w:rPr/>
        <w:t>đẹp và</w:t>
      </w:r>
      <w:r>
        <w:rPr>
          <w:spacing w:val="-1"/>
        </w:rPr>
        <w:t> </w:t>
      </w:r>
      <w:r>
        <w:rPr/>
        <w:t>của</w:t>
      </w:r>
      <w:r>
        <w:rPr>
          <w:spacing w:val="-1"/>
        </w:rPr>
        <w:t> </w:t>
      </w:r>
      <w:r>
        <w:rPr/>
        <w:t>cải.</w:t>
      </w:r>
      <w:r>
        <w:rPr>
          <w:spacing w:val="-2"/>
        </w:rPr>
        <w:t> </w:t>
      </w:r>
      <w:r>
        <w:rPr/>
        <w:t>Tuy</w:t>
      </w:r>
      <w:r>
        <w:rPr>
          <w:spacing w:val="-3"/>
        </w:rPr>
        <w:t> </w:t>
      </w:r>
      <w:r>
        <w:rPr/>
        <w:t>nhiên,</w:t>
      </w:r>
      <w:r>
        <w:rPr>
          <w:spacing w:val="-2"/>
        </w:rPr>
        <w:t> </w:t>
      </w:r>
      <w:r>
        <w:rPr/>
        <w:t>sự ngợi khen không làm cho ta trở nên đẹp đẽ và giầu sang. Mặc dù mọi người thấy chiếc xe của Bà la môn Jānussoṇi và tán thán rằng đó là cỗ xe đẹp nhất, nó cũng không thể</w:t>
      </w:r>
      <w:r>
        <w:rPr>
          <w:spacing w:val="40"/>
        </w:rPr>
        <w:t> </w:t>
      </w:r>
      <w:r>
        <w:rPr/>
        <w:t>trở nên đẹp nhất chỉ bởi mọi người khen ngợi nó như vậy. Đức Phật nói rằng trên thực tế, chiếc xe của Bà la môn Jānussoṇi là một thứ xấu xa và thảm hại.</w:t>
      </w:r>
    </w:p>
    <w:p>
      <w:pPr>
        <w:pStyle w:val="BodyText"/>
        <w:spacing w:line="252" w:lineRule="auto" w:before="63"/>
        <w:ind w:left="115" w:right="114" w:firstLine="453"/>
        <w:jc w:val="both"/>
      </w:pPr>
      <w:r>
        <w:rPr/>
        <w:t>Đức</w:t>
      </w:r>
      <w:r>
        <w:rPr>
          <w:spacing w:val="40"/>
        </w:rPr>
        <w:t> </w:t>
      </w:r>
      <w:r>
        <w:rPr/>
        <w:t>Phật</w:t>
      </w:r>
      <w:r>
        <w:rPr>
          <w:spacing w:val="40"/>
        </w:rPr>
        <w:t> </w:t>
      </w:r>
      <w:r>
        <w:rPr/>
        <w:t>nói</w:t>
      </w:r>
      <w:r>
        <w:rPr>
          <w:spacing w:val="40"/>
        </w:rPr>
        <w:t> </w:t>
      </w:r>
      <w:r>
        <w:rPr/>
        <w:t>tiếp</w:t>
      </w:r>
      <w:r>
        <w:rPr>
          <w:spacing w:val="40"/>
        </w:rPr>
        <w:t> </w:t>
      </w:r>
      <w:r>
        <w:rPr/>
        <w:t>với</w:t>
      </w:r>
      <w:r>
        <w:rPr>
          <w:spacing w:val="40"/>
        </w:rPr>
        <w:t> </w:t>
      </w:r>
      <w:r>
        <w:rPr/>
        <w:t>Đại</w:t>
      </w:r>
      <w:r>
        <w:rPr>
          <w:spacing w:val="40"/>
        </w:rPr>
        <w:t> </w:t>
      </w:r>
      <w:r>
        <w:rPr/>
        <w:t>đức</w:t>
      </w:r>
      <w:r>
        <w:rPr>
          <w:spacing w:val="40"/>
        </w:rPr>
        <w:t> </w:t>
      </w:r>
      <w:r>
        <w:rPr/>
        <w:t>Ānanda</w:t>
      </w:r>
      <w:r>
        <w:rPr>
          <w:spacing w:val="40"/>
        </w:rPr>
        <w:t> </w:t>
      </w:r>
      <w:r>
        <w:rPr/>
        <w:t>rằng</w:t>
      </w:r>
      <w:r>
        <w:rPr>
          <w:spacing w:val="40"/>
        </w:rPr>
        <w:t> </w:t>
      </w:r>
      <w:r>
        <w:rPr/>
        <w:t>cỗ</w:t>
      </w:r>
      <w:r>
        <w:rPr>
          <w:spacing w:val="40"/>
        </w:rPr>
        <w:t> </w:t>
      </w:r>
      <w:r>
        <w:rPr/>
        <w:t>xe đẹp nhất là một thuật ngữ có thể dùng để chỉ con đường</w:t>
      </w:r>
      <w:r>
        <w:rPr>
          <w:spacing w:val="40"/>
        </w:rPr>
        <w:t> </w:t>
      </w:r>
      <w:r>
        <w:rPr/>
        <w:t>Bát Chánh Đạo. Nó là con đường tuyệt vời bởi vì nó giải phóng</w:t>
      </w:r>
      <w:r>
        <w:rPr>
          <w:spacing w:val="40"/>
        </w:rPr>
        <w:t> </w:t>
      </w:r>
      <w:r>
        <w:rPr/>
        <w:t>ta</w:t>
      </w:r>
      <w:r>
        <w:rPr>
          <w:spacing w:val="40"/>
        </w:rPr>
        <w:t> </w:t>
      </w:r>
      <w:r>
        <w:rPr/>
        <w:t>khỏi</w:t>
      </w:r>
      <w:r>
        <w:rPr>
          <w:spacing w:val="40"/>
        </w:rPr>
        <w:t> </w:t>
      </w:r>
      <w:r>
        <w:rPr/>
        <w:t>tất</w:t>
      </w:r>
      <w:r>
        <w:rPr>
          <w:spacing w:val="40"/>
        </w:rPr>
        <w:t> </w:t>
      </w:r>
      <w:r>
        <w:rPr/>
        <w:t>cả</w:t>
      </w:r>
      <w:r>
        <w:rPr>
          <w:spacing w:val="40"/>
        </w:rPr>
        <w:t> </w:t>
      </w:r>
      <w:r>
        <w:rPr/>
        <w:t>những</w:t>
      </w:r>
      <w:r>
        <w:rPr>
          <w:spacing w:val="40"/>
        </w:rPr>
        <w:t> </w:t>
      </w:r>
      <w:r>
        <w:rPr/>
        <w:t>gì</w:t>
      </w:r>
      <w:r>
        <w:rPr>
          <w:spacing w:val="40"/>
        </w:rPr>
        <w:t> </w:t>
      </w:r>
      <w:r>
        <w:rPr/>
        <w:t>sai</w:t>
      </w:r>
      <w:r>
        <w:rPr>
          <w:spacing w:val="40"/>
        </w:rPr>
        <w:t> </w:t>
      </w:r>
      <w:r>
        <w:rPr/>
        <w:t>trái.</w:t>
      </w:r>
      <w:r>
        <w:rPr>
          <w:spacing w:val="40"/>
        </w:rPr>
        <w:t> </w:t>
      </w:r>
      <w:r>
        <w:rPr/>
        <w:t>Bằng</w:t>
      </w:r>
      <w:r>
        <w:rPr>
          <w:spacing w:val="40"/>
        </w:rPr>
        <w:t> </w:t>
      </w:r>
      <w:r>
        <w:rPr/>
        <w:t>con</w:t>
      </w:r>
      <w:r>
        <w:rPr>
          <w:spacing w:val="40"/>
        </w:rPr>
        <w:t> </w:t>
      </w:r>
      <w:r>
        <w:rPr/>
        <w:t>đường Bát Thánh đạo, một người có thể trở thành thánh nhân và đạt</w:t>
      </w:r>
      <w:r>
        <w:rPr>
          <w:spacing w:val="26"/>
        </w:rPr>
        <w:t> </w:t>
      </w:r>
      <w:r>
        <w:rPr/>
        <w:t>tới</w:t>
      </w:r>
      <w:r>
        <w:rPr>
          <w:spacing w:val="23"/>
        </w:rPr>
        <w:t> </w:t>
      </w:r>
      <w:r>
        <w:rPr/>
        <w:t>niết</w:t>
      </w:r>
      <w:r>
        <w:rPr>
          <w:spacing w:val="26"/>
        </w:rPr>
        <w:t> </w:t>
      </w:r>
      <w:r>
        <w:rPr/>
        <w:t>bàn.</w:t>
      </w:r>
      <w:r>
        <w:rPr>
          <w:spacing w:val="24"/>
        </w:rPr>
        <w:t> </w:t>
      </w:r>
      <w:r>
        <w:rPr/>
        <w:t>Cỗ</w:t>
      </w:r>
      <w:r>
        <w:rPr>
          <w:spacing w:val="23"/>
        </w:rPr>
        <w:t> </w:t>
      </w:r>
      <w:r>
        <w:rPr/>
        <w:t>xe</w:t>
      </w:r>
      <w:r>
        <w:rPr>
          <w:spacing w:val="24"/>
        </w:rPr>
        <w:t> </w:t>
      </w:r>
      <w:r>
        <w:rPr/>
        <w:t>của</w:t>
      </w:r>
      <w:r>
        <w:rPr>
          <w:spacing w:val="24"/>
        </w:rPr>
        <w:t> </w:t>
      </w:r>
      <w:r>
        <w:rPr/>
        <w:t>trí</w:t>
      </w:r>
      <w:r>
        <w:rPr>
          <w:spacing w:val="23"/>
        </w:rPr>
        <w:t> </w:t>
      </w:r>
      <w:r>
        <w:rPr/>
        <w:t>tuệ,</w:t>
      </w:r>
      <w:r>
        <w:rPr>
          <w:spacing w:val="26"/>
        </w:rPr>
        <w:t> </w:t>
      </w:r>
      <w:r>
        <w:rPr/>
        <w:t>cỗ</w:t>
      </w:r>
      <w:r>
        <w:rPr>
          <w:spacing w:val="23"/>
        </w:rPr>
        <w:t> </w:t>
      </w:r>
      <w:r>
        <w:rPr/>
        <w:t>xe</w:t>
      </w:r>
      <w:r>
        <w:rPr>
          <w:spacing w:val="22"/>
        </w:rPr>
        <w:t> </w:t>
      </w:r>
      <w:r>
        <w:rPr/>
        <w:t>Giáo</w:t>
      </w:r>
      <w:r>
        <w:rPr>
          <w:spacing w:val="23"/>
        </w:rPr>
        <w:t> </w:t>
      </w:r>
      <w:r>
        <w:rPr/>
        <w:t>pháp</w:t>
      </w:r>
      <w:r>
        <w:rPr>
          <w:spacing w:val="25"/>
        </w:rPr>
        <w:t> </w:t>
      </w:r>
      <w:r>
        <w:rPr/>
        <w:t>là</w:t>
      </w:r>
      <w:r>
        <w:rPr>
          <w:spacing w:val="24"/>
        </w:rPr>
        <w:t> </w:t>
      </w:r>
      <w:r>
        <w:rPr/>
        <w:t>cỗ xe</w:t>
      </w:r>
      <w:r>
        <w:rPr>
          <w:spacing w:val="41"/>
        </w:rPr>
        <w:t> </w:t>
      </w:r>
      <w:r>
        <w:rPr/>
        <w:t>tốt</w:t>
      </w:r>
      <w:r>
        <w:rPr>
          <w:spacing w:val="44"/>
        </w:rPr>
        <w:t> </w:t>
      </w:r>
      <w:r>
        <w:rPr/>
        <w:t>nhất,</w:t>
      </w:r>
      <w:r>
        <w:rPr>
          <w:spacing w:val="40"/>
        </w:rPr>
        <w:t> </w:t>
      </w:r>
      <w:r>
        <w:rPr/>
        <w:t>là</w:t>
      </w:r>
      <w:r>
        <w:rPr>
          <w:spacing w:val="42"/>
        </w:rPr>
        <w:t> </w:t>
      </w:r>
      <w:r>
        <w:rPr/>
        <w:t>chiến</w:t>
      </w:r>
      <w:r>
        <w:rPr>
          <w:spacing w:val="40"/>
        </w:rPr>
        <w:t> </w:t>
      </w:r>
      <w:r>
        <w:rPr/>
        <w:t>xa</w:t>
      </w:r>
      <w:r>
        <w:rPr>
          <w:spacing w:val="39"/>
        </w:rPr>
        <w:t> </w:t>
      </w:r>
      <w:r>
        <w:rPr/>
        <w:t>thù</w:t>
      </w:r>
      <w:r>
        <w:rPr>
          <w:spacing w:val="43"/>
        </w:rPr>
        <w:t> </w:t>
      </w:r>
      <w:r>
        <w:rPr/>
        <w:t>thắng</w:t>
      </w:r>
      <w:r>
        <w:rPr>
          <w:spacing w:val="40"/>
        </w:rPr>
        <w:t> </w:t>
      </w:r>
      <w:r>
        <w:rPr/>
        <w:t>nhất.</w:t>
      </w:r>
      <w:r>
        <w:rPr>
          <w:spacing w:val="43"/>
        </w:rPr>
        <w:t> </w:t>
      </w:r>
      <w:r>
        <w:rPr/>
        <w:t>Không</w:t>
      </w:r>
      <w:r>
        <w:rPr>
          <w:spacing w:val="39"/>
        </w:rPr>
        <w:t> </w:t>
      </w:r>
      <w:r>
        <w:rPr/>
        <w:t>có</w:t>
      </w:r>
      <w:r>
        <w:rPr>
          <w:spacing w:val="43"/>
        </w:rPr>
        <w:t> </w:t>
      </w:r>
      <w:r>
        <w:rPr/>
        <w:t>gì</w:t>
      </w:r>
      <w:r>
        <w:rPr>
          <w:spacing w:val="44"/>
        </w:rPr>
        <w:t> </w:t>
      </w:r>
      <w:r>
        <w:rPr>
          <w:spacing w:val="-5"/>
        </w:rPr>
        <w:t>có</w:t>
      </w:r>
    </w:p>
    <w:p>
      <w:pPr>
        <w:pStyle w:val="BodyText"/>
        <w:spacing w:after="0" w:line="252" w:lineRule="auto"/>
        <w:jc w:val="both"/>
        <w:sectPr>
          <w:headerReference w:type="default" r:id="rId372"/>
          <w:pgSz w:w="7660" w:h="11630"/>
          <w:pgMar w:header="741" w:footer="0" w:top="1020" w:bottom="280" w:left="850" w:right="850"/>
        </w:sectPr>
      </w:pPr>
    </w:p>
    <w:p>
      <w:pPr>
        <w:pStyle w:val="BodyText"/>
        <w:spacing w:before="125"/>
      </w:pPr>
    </w:p>
    <w:p>
      <w:pPr>
        <w:pStyle w:val="BodyText"/>
        <w:spacing w:line="252" w:lineRule="auto"/>
        <w:ind w:left="115" w:right="116"/>
        <w:jc w:val="both"/>
      </w:pPr>
      <w:r>
        <w:rPr/>
        <w:t>thể vượt qua được cỗ xe này và với nó, phiền não có thể được chinh phục.</w:t>
      </w:r>
    </w:p>
    <w:p>
      <w:pPr>
        <w:pStyle w:val="BodyText"/>
        <w:spacing w:line="252" w:lineRule="auto" w:before="59"/>
        <w:ind w:left="115" w:right="110" w:firstLine="453"/>
        <w:jc w:val="both"/>
      </w:pPr>
      <w:r>
        <w:rPr/>
        <w:t>Như vậy, ta có thể thấy được sự khác biệt giữa cỗ xe của Bà la môn Jānussoṇi và cỗ xe Giáo pháp. Có thể có tà kiến</w:t>
      </w:r>
      <w:r>
        <w:rPr>
          <w:spacing w:val="-1"/>
        </w:rPr>
        <w:t> </w:t>
      </w:r>
      <w:r>
        <w:rPr/>
        <w:t>và</w:t>
      </w:r>
      <w:r>
        <w:rPr>
          <w:spacing w:val="-1"/>
        </w:rPr>
        <w:t> </w:t>
      </w:r>
      <w:r>
        <w:rPr/>
        <w:t>sự</w:t>
      </w:r>
      <w:r>
        <w:rPr>
          <w:spacing w:val="-1"/>
        </w:rPr>
        <w:t> </w:t>
      </w:r>
      <w:r>
        <w:rPr/>
        <w:t>thực hành sai lầm chỉ bởi ta nhìn thấy một cái gì đó. Mọi người có thể cho rằng trắng là một màu mang lại may mắn, có thể làm duyên khiến mình trở nên trong sạch và</w:t>
      </w:r>
      <w:r>
        <w:rPr>
          <w:spacing w:val="-1"/>
        </w:rPr>
        <w:t> </w:t>
      </w:r>
      <w:r>
        <w:rPr/>
        <w:t>không</w:t>
      </w:r>
      <w:r>
        <w:rPr>
          <w:spacing w:val="-3"/>
        </w:rPr>
        <w:t> </w:t>
      </w:r>
      <w:r>
        <w:rPr/>
        <w:t>còn phiền não. Tuy</w:t>
      </w:r>
      <w:r>
        <w:rPr>
          <w:spacing w:val="-5"/>
        </w:rPr>
        <w:t> </w:t>
      </w:r>
      <w:r>
        <w:rPr/>
        <w:t>nhiên, Đức Phật nói rằng</w:t>
      </w:r>
      <w:r>
        <w:rPr>
          <w:spacing w:val="-3"/>
        </w:rPr>
        <w:t> </w:t>
      </w:r>
      <w:r>
        <w:rPr/>
        <w:t>trên thực tế, cỗ xe của Bà la môn Jānussoṇi thật thảm hại và</w:t>
      </w:r>
      <w:r>
        <w:rPr>
          <w:spacing w:val="80"/>
        </w:rPr>
        <w:t> </w:t>
      </w:r>
      <w:r>
        <w:rPr/>
        <w:t>xấu xí vì nó khiến mọi người có tà kiến. Họ cho rằng đó là cỗ xe thù thắng nhất. Trí tuệ hiểu mọi thứ như chúng là không liên quan gì tới màu sắc của quần áo hay trang sức. Khi Tứ niệm xứ sinh khởi và hay biết về đặc tính của các thực tại xuất hiện, ta có thể nói rằng đó là cỗ xe của trí tuệ dẫn tới sự tận diệt phiền não.</w:t>
      </w:r>
    </w:p>
    <w:p>
      <w:pPr>
        <w:pStyle w:val="BodyText"/>
        <w:spacing w:after="0" w:line="252" w:lineRule="auto"/>
        <w:jc w:val="both"/>
        <w:sectPr>
          <w:headerReference w:type="default" r:id="rId373"/>
          <w:pgSz w:w="7660" w:h="11630"/>
          <w:pgMar w:header="741" w:footer="0" w:top="1020" w:bottom="280" w:left="850" w:right="850"/>
        </w:sectPr>
      </w:pPr>
    </w:p>
    <w:p>
      <w:pPr>
        <w:pStyle w:val="BodyText"/>
        <w:rPr>
          <w:sz w:val="28"/>
        </w:rPr>
      </w:pPr>
      <w:r>
        <w:rPr>
          <w:sz w:val="28"/>
        </w:rPr>
        <mc:AlternateContent>
          <mc:Choice Requires="wps">
            <w:drawing>
              <wp:anchor distT="0" distB="0" distL="0" distR="0" allowOverlap="1" layoutInCell="1" locked="0" behindDoc="0" simplePos="0" relativeHeight="15810560">
                <wp:simplePos x="0" y="0"/>
                <wp:positionH relativeFrom="page">
                  <wp:posOffset>542290</wp:posOffset>
                </wp:positionH>
                <wp:positionV relativeFrom="page">
                  <wp:posOffset>437514</wp:posOffset>
                </wp:positionV>
                <wp:extent cx="3911600" cy="457200"/>
                <wp:effectExtent l="0" t="0" r="0" b="0"/>
                <wp:wrapNone/>
                <wp:docPr id="871" name="Graphic 871"/>
                <wp:cNvGraphicFramePr>
                  <a:graphicFrameLocks/>
                </wp:cNvGraphicFramePr>
                <a:graphic>
                  <a:graphicData uri="http://schemas.microsoft.com/office/word/2010/wordprocessingShape">
                    <wps:wsp>
                      <wps:cNvPr id="871" name="Graphic 871"/>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2.700001pt;margin-top:34.449974pt;width:308pt;height:36.0pt;mso-position-horizontal-relative:page;mso-position-vertical-relative:page;z-index:15810560" id="docshape519" filled="true" fillcolor="#ffffff" stroked="false">
                <v:fill type="solid"/>
                <w10:wrap type="none"/>
              </v:rect>
            </w:pict>
          </mc:Fallback>
        </mc:AlternateContent>
      </w:r>
    </w:p>
    <w:p>
      <w:pPr>
        <w:pStyle w:val="BodyText"/>
        <w:rPr>
          <w:sz w:val="28"/>
        </w:rPr>
      </w:pPr>
    </w:p>
    <w:p>
      <w:pPr>
        <w:pStyle w:val="BodyText"/>
        <w:rPr>
          <w:sz w:val="28"/>
        </w:rPr>
      </w:pPr>
    </w:p>
    <w:p>
      <w:pPr>
        <w:pStyle w:val="BodyText"/>
        <w:spacing w:before="233"/>
        <w:rPr>
          <w:sz w:val="28"/>
        </w:rPr>
      </w:pPr>
    </w:p>
    <w:p>
      <w:pPr>
        <w:spacing w:before="1"/>
        <w:ind w:left="112" w:right="108" w:firstLine="0"/>
        <w:jc w:val="center"/>
        <w:rPr>
          <w:rFonts w:ascii="Arial" w:hAnsi="Arial"/>
          <w:b/>
          <w:sz w:val="28"/>
        </w:rPr>
      </w:pPr>
      <w:r>
        <w:rPr>
          <w:rFonts w:ascii="Arial" w:hAnsi="Arial"/>
          <w:b/>
          <w:sz w:val="28"/>
        </w:rPr>
        <mc:AlternateContent>
          <mc:Choice Requires="wps">
            <w:drawing>
              <wp:anchor distT="0" distB="0" distL="0" distR="0" allowOverlap="1" layoutInCell="1" locked="0" behindDoc="1" simplePos="0" relativeHeight="481780224">
                <wp:simplePos x="0" y="0"/>
                <wp:positionH relativeFrom="page">
                  <wp:posOffset>2592958</wp:posOffset>
                </wp:positionH>
                <wp:positionV relativeFrom="paragraph">
                  <wp:posOffset>-928891</wp:posOffset>
                </wp:positionV>
                <wp:extent cx="1656714" cy="141605"/>
                <wp:effectExtent l="0" t="0" r="0" b="0"/>
                <wp:wrapNone/>
                <wp:docPr id="872" name="Textbox 872"/>
                <wp:cNvGraphicFramePr>
                  <a:graphicFrameLocks/>
                </wp:cNvGraphicFramePr>
                <a:graphic>
                  <a:graphicData uri="http://schemas.microsoft.com/office/word/2010/wordprocessingShape">
                    <wps:wsp>
                      <wps:cNvPr id="872" name="Textbox 872"/>
                      <wps:cNvSpPr txBox="1"/>
                      <wps:spPr>
                        <a:xfrm>
                          <a:off x="0" y="0"/>
                          <a:ext cx="1656714" cy="141605"/>
                        </a:xfrm>
                        <a:prstGeom prst="rect">
                          <a:avLst/>
                        </a:prstGeom>
                      </wps:spPr>
                      <wps:txbx>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363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4.169998pt;margin-top:-73.141052pt;width:130.4500pt;height:11.15pt;mso-position-horizontal-relative:page;mso-position-vertical-relative:paragraph;z-index:-21536256" type="#_x0000_t202" id="docshape520" filled="false" stroked="false">
                <v:textbox inset="0,0,0,0">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363</w:t>
                      </w:r>
                      <w:r>
                        <w:rPr>
                          <w:rFonts w:ascii="Arial" w:hAnsi="Arial"/>
                          <w:spacing w:val="-3"/>
                          <w:sz w:val="20"/>
                        </w:rPr>
                        <w:t> </w:t>
                      </w:r>
                      <w:r>
                        <w:rPr>
                          <w:rFonts w:ascii="Arial" w:hAnsi="Arial"/>
                          <w:spacing w:val="-10"/>
                          <w:sz w:val="20"/>
                        </w:rPr>
                        <w:t>-</w:t>
                      </w:r>
                    </w:p>
                  </w:txbxContent>
                </v:textbox>
                <w10:wrap type="none"/>
              </v:shape>
            </w:pict>
          </mc:Fallback>
        </mc:AlternateContent>
      </w:r>
      <w:bookmarkStart w:name="_bookmark38" w:id="39"/>
      <w:bookmarkEnd w:id="39"/>
      <w:r>
        <w:rPr/>
      </w:r>
      <w:r>
        <w:rPr>
          <w:rFonts w:ascii="Arial" w:hAnsi="Arial"/>
          <w:b/>
          <w:sz w:val="28"/>
        </w:rPr>
        <w:t>Phần</w:t>
      </w:r>
      <w:r>
        <w:rPr>
          <w:rFonts w:ascii="Arial" w:hAnsi="Arial"/>
          <w:b/>
          <w:spacing w:val="-3"/>
          <w:sz w:val="28"/>
        </w:rPr>
        <w:t> </w:t>
      </w:r>
      <w:r>
        <w:rPr>
          <w:rFonts w:ascii="Arial" w:hAnsi="Arial"/>
          <w:b/>
          <w:spacing w:val="-5"/>
          <w:sz w:val="28"/>
        </w:rPr>
        <w:t>IV</w:t>
      </w:r>
    </w:p>
    <w:p>
      <w:pPr>
        <w:spacing w:before="88"/>
        <w:ind w:left="107" w:right="108" w:firstLine="0"/>
        <w:jc w:val="center"/>
        <w:rPr>
          <w:rFonts w:ascii="Arial" w:hAnsi="Arial"/>
          <w:b/>
          <w:sz w:val="28"/>
        </w:rPr>
      </w:pPr>
      <w:r>
        <w:rPr>
          <w:rFonts w:ascii="Arial" w:hAnsi="Arial"/>
          <w:b/>
          <w:sz w:val="28"/>
        </w:rPr>
        <w:t>Sự</w:t>
      </w:r>
      <w:r>
        <w:rPr>
          <w:rFonts w:ascii="Arial" w:hAnsi="Arial"/>
          <w:b/>
          <w:spacing w:val="-2"/>
          <w:sz w:val="28"/>
        </w:rPr>
        <w:t> </w:t>
      </w:r>
      <w:r>
        <w:rPr>
          <w:rFonts w:ascii="Arial" w:hAnsi="Arial"/>
          <w:b/>
          <w:sz w:val="28"/>
        </w:rPr>
        <w:t>phát</w:t>
      </w:r>
      <w:r>
        <w:rPr>
          <w:rFonts w:ascii="Arial" w:hAnsi="Arial"/>
          <w:b/>
          <w:spacing w:val="-5"/>
          <w:sz w:val="28"/>
        </w:rPr>
        <w:t> </w:t>
      </w:r>
      <w:r>
        <w:rPr>
          <w:rFonts w:ascii="Arial" w:hAnsi="Arial"/>
          <w:b/>
          <w:sz w:val="28"/>
        </w:rPr>
        <w:t>triển</w:t>
      </w:r>
      <w:r>
        <w:rPr>
          <w:rFonts w:ascii="Arial" w:hAnsi="Arial"/>
          <w:b/>
          <w:spacing w:val="-5"/>
          <w:sz w:val="28"/>
        </w:rPr>
        <w:t> </w:t>
      </w:r>
      <w:r>
        <w:rPr>
          <w:rFonts w:ascii="Arial" w:hAnsi="Arial"/>
          <w:b/>
          <w:spacing w:val="-2"/>
          <w:sz w:val="28"/>
        </w:rPr>
        <w:t>Samatha</w:t>
      </w:r>
    </w:p>
    <w:p>
      <w:pPr>
        <w:pStyle w:val="BodyText"/>
        <w:spacing w:before="115"/>
        <w:rPr>
          <w:rFonts w:ascii="Arial"/>
          <w:b/>
          <w:sz w:val="28"/>
        </w:rPr>
      </w:pPr>
    </w:p>
    <w:p>
      <w:pPr>
        <w:spacing w:before="1"/>
        <w:ind w:left="108" w:right="108" w:firstLine="0"/>
        <w:jc w:val="center"/>
        <w:rPr>
          <w:b/>
          <w:sz w:val="28"/>
        </w:rPr>
      </w:pPr>
      <w:bookmarkStart w:name="_bookmark39" w:id="40"/>
      <w:bookmarkEnd w:id="40"/>
      <w:r>
        <w:rPr/>
      </w:r>
      <w:r>
        <w:rPr>
          <w:b/>
          <w:sz w:val="28"/>
        </w:rPr>
        <w:t>Chương</w:t>
      </w:r>
      <w:r>
        <w:rPr>
          <w:b/>
          <w:spacing w:val="-2"/>
          <w:sz w:val="28"/>
        </w:rPr>
        <w:t> </w:t>
      </w:r>
      <w:r>
        <w:rPr>
          <w:b/>
          <w:spacing w:val="-5"/>
          <w:sz w:val="28"/>
        </w:rPr>
        <w:t>28</w:t>
      </w:r>
    </w:p>
    <w:p>
      <w:pPr>
        <w:spacing w:before="38"/>
        <w:ind w:left="109" w:right="108" w:firstLine="0"/>
        <w:jc w:val="center"/>
        <w:rPr>
          <w:b/>
          <w:sz w:val="28"/>
        </w:rPr>
      </w:pPr>
      <w:r>
        <w:rPr>
          <w:b/>
          <w:sz w:val="28"/>
        </w:rPr>
        <w:t>Sự</w:t>
      </w:r>
      <w:r>
        <w:rPr>
          <w:b/>
          <w:spacing w:val="-2"/>
          <w:sz w:val="28"/>
        </w:rPr>
        <w:t> </w:t>
      </w:r>
      <w:r>
        <w:rPr>
          <w:b/>
          <w:sz w:val="28"/>
        </w:rPr>
        <w:t>phát</w:t>
      </w:r>
      <w:r>
        <w:rPr>
          <w:b/>
          <w:spacing w:val="-1"/>
          <w:sz w:val="28"/>
        </w:rPr>
        <w:t> </w:t>
      </w:r>
      <w:r>
        <w:rPr>
          <w:b/>
          <w:sz w:val="28"/>
        </w:rPr>
        <w:t>triển </w:t>
      </w:r>
      <w:r>
        <w:rPr>
          <w:b/>
          <w:spacing w:val="-2"/>
          <w:sz w:val="28"/>
        </w:rPr>
        <w:t>Samatha</w:t>
      </w:r>
    </w:p>
    <w:p>
      <w:pPr>
        <w:pStyle w:val="BodyText"/>
        <w:spacing w:before="46"/>
        <w:rPr>
          <w:b/>
          <w:sz w:val="28"/>
        </w:rPr>
      </w:pPr>
    </w:p>
    <w:p>
      <w:pPr>
        <w:pStyle w:val="BodyText"/>
        <w:spacing w:line="252" w:lineRule="auto" w:before="1"/>
        <w:ind w:left="115" w:right="109" w:firstLine="453"/>
        <w:jc w:val="both"/>
      </w:pPr>
      <w:r>
        <w:rPr/>
        <w:t>Samatha hay an tịnh không chỉ được phát triển bởi định (samādhi). Samādhi là pháp tập trung trên một đối tượng, đó là tâm sở nhất tâm (ekaggatā cetasika) sinh kèm với mọi tâm. Khi tâm an trú nơi một đối tượng trong khoảng thời gian dài, đặc tính của tâm sở nhất tâm (ekaggatā) được biểu hiện thành định (samādhi). Nó nhất tâm kiên cố vào chỉ một đối tượng. Tâm sở nhất tâm sinh khởi với tâm bất thiện là</w:t>
      </w:r>
      <w:r>
        <w:rPr>
          <w:spacing w:val="-1"/>
        </w:rPr>
        <w:t> </w:t>
      </w:r>
      <w:r>
        <w:rPr/>
        <w:t>tà định, tâm sở nhất tâm sinh khởi với tâm thiện là chánh định (sammā-samādhi).</w:t>
      </w:r>
    </w:p>
    <w:p>
      <w:pPr>
        <w:pStyle w:val="BodyText"/>
        <w:spacing w:line="252" w:lineRule="auto" w:before="61"/>
        <w:ind w:left="115" w:right="108" w:firstLine="453"/>
        <w:jc w:val="both"/>
      </w:pPr>
      <w:r>
        <w:rPr/>
        <w:t>Nếu ta cố gắng tập trung tâm vào một đối tượng trong một thời gian dài và tâm ấy không sinh kèm với trí tuệ (paññā), khi ấy sẽ là tà định (micchā-samādhi). Ở những khoảnh khắc đó, ta dính mắc vào việc làm cho tâm bám chặt trên một đối tượng. Nếu không có tuệ giác, ta sẽ</w:t>
      </w:r>
      <w:r>
        <w:rPr>
          <w:spacing w:val="40"/>
        </w:rPr>
        <w:t> </w:t>
      </w:r>
      <w:r>
        <w:rPr/>
        <w:t>không</w:t>
      </w:r>
      <w:r>
        <w:rPr>
          <w:spacing w:val="-6"/>
        </w:rPr>
        <w:t> </w:t>
      </w:r>
      <w:r>
        <w:rPr/>
        <w:t>thể</w:t>
      </w:r>
      <w:r>
        <w:rPr>
          <w:spacing w:val="-2"/>
        </w:rPr>
        <w:t> </w:t>
      </w:r>
      <w:r>
        <w:rPr/>
        <w:t>biết</w:t>
      </w:r>
      <w:r>
        <w:rPr>
          <w:spacing w:val="-3"/>
        </w:rPr>
        <w:t> </w:t>
      </w:r>
      <w:r>
        <w:rPr/>
        <w:t>được</w:t>
      </w:r>
      <w:r>
        <w:rPr>
          <w:spacing w:val="-5"/>
        </w:rPr>
        <w:t> </w:t>
      </w:r>
      <w:r>
        <w:rPr/>
        <w:t>sự</w:t>
      </w:r>
      <w:r>
        <w:rPr>
          <w:spacing w:val="-3"/>
        </w:rPr>
        <w:t> </w:t>
      </w:r>
      <w:r>
        <w:rPr/>
        <w:t>khác</w:t>
      </w:r>
      <w:r>
        <w:rPr>
          <w:spacing w:val="-4"/>
        </w:rPr>
        <w:t> </w:t>
      </w:r>
      <w:r>
        <w:rPr/>
        <w:t>biệt</w:t>
      </w:r>
      <w:r>
        <w:rPr>
          <w:spacing w:val="-1"/>
        </w:rPr>
        <w:t> </w:t>
      </w:r>
      <w:r>
        <w:rPr/>
        <w:t>giữa</w:t>
      </w:r>
      <w:r>
        <w:rPr>
          <w:spacing w:val="-2"/>
        </w:rPr>
        <w:t> </w:t>
      </w:r>
      <w:r>
        <w:rPr/>
        <w:t>tâm</w:t>
      </w:r>
      <w:r>
        <w:rPr>
          <w:spacing w:val="-3"/>
        </w:rPr>
        <w:t> </w:t>
      </w:r>
      <w:r>
        <w:rPr/>
        <w:t>tham</w:t>
      </w:r>
      <w:r>
        <w:rPr>
          <w:spacing w:val="-3"/>
        </w:rPr>
        <w:t> </w:t>
      </w:r>
      <w:r>
        <w:rPr/>
        <w:t>căn</w:t>
      </w:r>
      <w:r>
        <w:rPr>
          <w:spacing w:val="-1"/>
        </w:rPr>
        <w:t> </w:t>
      </w:r>
      <w:r>
        <w:rPr/>
        <w:t>(lobha- mūla-citta) và tâm thiện (kusala citta). Tâm tham căn (là tâm bất thiện) và tâm thiện dục giới có thể sinh kèm với cùng</w:t>
      </w:r>
      <w:r>
        <w:rPr>
          <w:spacing w:val="-4"/>
        </w:rPr>
        <w:t> </w:t>
      </w:r>
      <w:r>
        <w:rPr/>
        <w:t>một</w:t>
      </w:r>
      <w:r>
        <w:rPr>
          <w:spacing w:val="-1"/>
        </w:rPr>
        <w:t> </w:t>
      </w:r>
      <w:r>
        <w:rPr/>
        <w:t>loại</w:t>
      </w:r>
      <w:r>
        <w:rPr>
          <w:spacing w:val="-1"/>
        </w:rPr>
        <w:t> </w:t>
      </w:r>
      <w:r>
        <w:rPr/>
        <w:t>thọ.</w:t>
      </w:r>
      <w:r>
        <w:rPr>
          <w:spacing w:val="-1"/>
        </w:rPr>
        <w:t> </w:t>
      </w:r>
      <w:r>
        <w:rPr/>
        <w:t>Trong</w:t>
      </w:r>
      <w:r>
        <w:rPr>
          <w:spacing w:val="-4"/>
        </w:rPr>
        <w:t> </w:t>
      </w:r>
      <w:r>
        <w:rPr/>
        <w:t>tám</w:t>
      </w:r>
      <w:r>
        <w:rPr>
          <w:spacing w:val="-1"/>
        </w:rPr>
        <w:t> </w:t>
      </w:r>
      <w:r>
        <w:rPr/>
        <w:t>loại</w:t>
      </w:r>
      <w:r>
        <w:rPr>
          <w:spacing w:val="-3"/>
        </w:rPr>
        <w:t> </w:t>
      </w:r>
      <w:r>
        <w:rPr/>
        <w:t>tâm</w:t>
      </w:r>
      <w:r>
        <w:rPr>
          <w:spacing w:val="-1"/>
        </w:rPr>
        <w:t> </w:t>
      </w:r>
      <w:r>
        <w:rPr/>
        <w:t>tham</w:t>
      </w:r>
      <w:r>
        <w:rPr>
          <w:spacing w:val="-4"/>
        </w:rPr>
        <w:t> </w:t>
      </w:r>
      <w:r>
        <w:rPr/>
        <w:t>căn</w:t>
      </w:r>
      <w:r>
        <w:rPr>
          <w:spacing w:val="-1"/>
        </w:rPr>
        <w:t> </w:t>
      </w:r>
      <w:r>
        <w:rPr/>
        <w:t>có</w:t>
      </w:r>
      <w:r>
        <w:rPr>
          <w:spacing w:val="-1"/>
        </w:rPr>
        <w:t> </w:t>
      </w:r>
      <w:r>
        <w:rPr/>
        <w:t>bốn</w:t>
      </w:r>
      <w:r>
        <w:rPr>
          <w:spacing w:val="-1"/>
        </w:rPr>
        <w:t> </w:t>
      </w:r>
      <w:r>
        <w:rPr/>
        <w:t>loại tâm sinh kèm với thọ xả và bốn loại tâm sinh kèm với </w:t>
      </w:r>
      <w:r>
        <w:rPr/>
        <w:t>thọ hỷ. Với tâm thiện dục giới, có bốn loại tâm sinh kèm với thọ</w:t>
      </w:r>
      <w:r>
        <w:rPr>
          <w:spacing w:val="14"/>
        </w:rPr>
        <w:t> </w:t>
      </w:r>
      <w:r>
        <w:rPr/>
        <w:t>xả</w:t>
      </w:r>
      <w:r>
        <w:rPr>
          <w:spacing w:val="15"/>
        </w:rPr>
        <w:t> </w:t>
      </w:r>
      <w:r>
        <w:rPr/>
        <w:t>và</w:t>
      </w:r>
      <w:r>
        <w:rPr>
          <w:spacing w:val="15"/>
        </w:rPr>
        <w:t> </w:t>
      </w:r>
      <w:r>
        <w:rPr/>
        <w:t>bốn</w:t>
      </w:r>
      <w:r>
        <w:rPr>
          <w:spacing w:val="16"/>
        </w:rPr>
        <w:t> </w:t>
      </w:r>
      <w:r>
        <w:rPr/>
        <w:t>loại</w:t>
      </w:r>
      <w:r>
        <w:rPr>
          <w:spacing w:val="16"/>
        </w:rPr>
        <w:t> </w:t>
      </w:r>
      <w:r>
        <w:rPr/>
        <w:t>tâm</w:t>
      </w:r>
      <w:r>
        <w:rPr>
          <w:spacing w:val="18"/>
        </w:rPr>
        <w:t> </w:t>
      </w:r>
      <w:r>
        <w:rPr/>
        <w:t>sinh</w:t>
      </w:r>
      <w:r>
        <w:rPr>
          <w:spacing w:val="17"/>
        </w:rPr>
        <w:t> </w:t>
      </w:r>
      <w:r>
        <w:rPr/>
        <w:t>kèm</w:t>
      </w:r>
      <w:r>
        <w:rPr>
          <w:spacing w:val="17"/>
        </w:rPr>
        <w:t> </w:t>
      </w:r>
      <w:r>
        <w:rPr/>
        <w:t>với</w:t>
      </w:r>
      <w:r>
        <w:rPr>
          <w:spacing w:val="18"/>
        </w:rPr>
        <w:t> </w:t>
      </w:r>
      <w:r>
        <w:rPr/>
        <w:t>thọ</w:t>
      </w:r>
      <w:r>
        <w:rPr>
          <w:spacing w:val="17"/>
        </w:rPr>
        <w:t> </w:t>
      </w:r>
      <w:r>
        <w:rPr/>
        <w:t>hỷ.</w:t>
      </w:r>
      <w:r>
        <w:rPr>
          <w:spacing w:val="16"/>
        </w:rPr>
        <w:t> </w:t>
      </w:r>
      <w:r>
        <w:rPr/>
        <w:t>Trong</w:t>
      </w:r>
      <w:r>
        <w:rPr>
          <w:spacing w:val="14"/>
        </w:rPr>
        <w:t> </w:t>
      </w:r>
      <w:r>
        <w:rPr>
          <w:spacing w:val="-2"/>
        </w:rPr>
        <w:t>trường</w:t>
      </w:r>
    </w:p>
    <w:p>
      <w:pPr>
        <w:pStyle w:val="BodyText"/>
        <w:spacing w:after="0" w:line="252" w:lineRule="auto"/>
        <w:jc w:val="both"/>
        <w:sectPr>
          <w:headerReference w:type="default" r:id="rId374"/>
          <w:pgSz w:w="7660" w:h="11630"/>
          <w:pgMar w:header="0" w:footer="0" w:top="680" w:bottom="280" w:left="850" w:right="850"/>
        </w:sectPr>
      </w:pPr>
    </w:p>
    <w:p>
      <w:pPr>
        <w:pStyle w:val="BodyText"/>
        <w:spacing w:before="125"/>
      </w:pPr>
    </w:p>
    <w:p>
      <w:pPr>
        <w:pStyle w:val="BodyText"/>
        <w:spacing w:line="252" w:lineRule="auto"/>
        <w:ind w:left="115" w:right="109"/>
        <w:jc w:val="both"/>
      </w:pPr>
      <w:r>
        <w:rPr/>
        <w:t>hợp thọ xả, tâm khi ấy không hỷ cũng không ưu, không bị khuấy động. Trong trường hợp của thọ hỷ, tâm vui vẻ và sung sướng. Khi có thọ xả hoặc thọ hỷ sinh khởi, khó </w:t>
      </w:r>
      <w:r>
        <w:rPr/>
        <w:t>biết được đó là tâm tham căn hay tâm thiện.</w:t>
      </w:r>
    </w:p>
    <w:p>
      <w:pPr>
        <w:pStyle w:val="BodyText"/>
        <w:spacing w:line="252" w:lineRule="auto" w:before="60"/>
        <w:ind w:left="115" w:right="108" w:firstLine="453"/>
        <w:jc w:val="both"/>
      </w:pPr>
      <w:r>
        <w:rPr/>
        <w:t>Tâm tham căn và</w:t>
      </w:r>
      <w:r>
        <w:rPr>
          <w:spacing w:val="-1"/>
        </w:rPr>
        <w:t> </w:t>
      </w:r>
      <w:r>
        <w:rPr/>
        <w:t>tâm đại thiện là</w:t>
      </w:r>
      <w:r>
        <w:rPr>
          <w:spacing w:val="-1"/>
        </w:rPr>
        <w:t> </w:t>
      </w:r>
      <w:r>
        <w:rPr/>
        <w:t>những</w:t>
      </w:r>
      <w:r>
        <w:rPr>
          <w:spacing w:val="-3"/>
        </w:rPr>
        <w:t> </w:t>
      </w:r>
      <w:r>
        <w:rPr/>
        <w:t>loại tâm hoàn toàn khác nhau. Tám loại tâm tham căn đồng sinh với các tâm sở bất thiện, còn tám loại tâm đại thiện (mahā-kusala citta) thuộc dục giới thì đồng sinh với các tâm sở tịnh hảo. Tâm sở bất thiện tà kiến (micchā-diṭṭhi) có thể đồng sinh với tâm tham căn, nó sinh kèm với bốn trong tám loại tâm tham căn. Tâm sở tịnh hảo chánh kiến (sammā-diṭṭhi), hay trí tuệ, có thể sinh kèm với tâm đại thiện, nó sinh kèm với bốn trong tám loại tâm đại thiện. Khi đặc tính của tà kiến xuất hiện thì rõ ràng có tâm tham căn, chứ không phải là tâm đại thiện và khi đặc tính của trí tuệ xuất hiện, thì chắc chắn đó là tâm đại thiện chứ không phải là tâm tham căn. Như vậy, đặc tính của tà kiến và đặc tính của trí tuệ chỉ rõ sự khác biệt giữa tâm tham căn và tâm đại thiện. Một</w:t>
      </w:r>
      <w:r>
        <w:rPr>
          <w:spacing w:val="80"/>
        </w:rPr>
        <w:t> </w:t>
      </w:r>
      <w:r>
        <w:rPr/>
        <w:t>người muốn phát triển samatha phải biết sự khác biệt giữa tâm tham căn và tâm thiện, nếu không người ấy sẽ bị dính mắc vào việc có định. Khi đó sẽ có tà định (micchā- samādhi) mà không có trí tuệ.</w:t>
      </w:r>
    </w:p>
    <w:p>
      <w:pPr>
        <w:pStyle w:val="BodyText"/>
        <w:spacing w:line="252" w:lineRule="auto" w:before="65"/>
        <w:ind w:left="115" w:right="110" w:firstLine="453"/>
        <w:jc w:val="both"/>
      </w:pPr>
      <w:r>
        <w:rPr/>
        <w:t>Thông thường, mọi người cố gắng tập trung vào một đối</w:t>
      </w:r>
      <w:r>
        <w:rPr>
          <w:spacing w:val="-1"/>
        </w:rPr>
        <w:t> </w:t>
      </w:r>
      <w:r>
        <w:rPr/>
        <w:t>tượng,</w:t>
      </w:r>
      <w:r>
        <w:rPr>
          <w:spacing w:val="-1"/>
        </w:rPr>
        <w:t> </w:t>
      </w:r>
      <w:r>
        <w:rPr/>
        <w:t>muốn</w:t>
      </w:r>
      <w:r>
        <w:rPr>
          <w:spacing w:val="-1"/>
        </w:rPr>
        <w:t> </w:t>
      </w:r>
      <w:r>
        <w:rPr/>
        <w:t>tâm</w:t>
      </w:r>
      <w:r>
        <w:rPr>
          <w:spacing w:val="-1"/>
        </w:rPr>
        <w:t> </w:t>
      </w:r>
      <w:r>
        <w:rPr/>
        <w:t>không</w:t>
      </w:r>
      <w:r>
        <w:rPr>
          <w:spacing w:val="-1"/>
        </w:rPr>
        <w:t> </w:t>
      </w:r>
      <w:r>
        <w:rPr/>
        <w:t>có</w:t>
      </w:r>
      <w:r>
        <w:rPr>
          <w:spacing w:val="-1"/>
        </w:rPr>
        <w:t> </w:t>
      </w:r>
      <w:r>
        <w:rPr/>
        <w:t>băn khoăn,</w:t>
      </w:r>
      <w:r>
        <w:rPr>
          <w:spacing w:val="-1"/>
        </w:rPr>
        <w:t> </w:t>
      </w:r>
      <w:r>
        <w:rPr/>
        <w:t>lo âu</w:t>
      </w:r>
      <w:r>
        <w:rPr>
          <w:spacing w:val="-1"/>
        </w:rPr>
        <w:t> </w:t>
      </w:r>
      <w:r>
        <w:rPr/>
        <w:t>hay</w:t>
      </w:r>
      <w:r>
        <w:rPr>
          <w:spacing w:val="-3"/>
        </w:rPr>
        <w:t> </w:t>
      </w:r>
      <w:r>
        <w:rPr/>
        <w:t>vướng bận về những việc khác nhau hay</w:t>
      </w:r>
      <w:r>
        <w:rPr>
          <w:spacing w:val="-3"/>
        </w:rPr>
        <w:t> </w:t>
      </w:r>
      <w:r>
        <w:rPr/>
        <w:t>những sự kiện khác nhau trong cuộc sống của họ. Họ hài lòng khi tâm có thể trụ vào một</w:t>
      </w:r>
      <w:r>
        <w:rPr>
          <w:spacing w:val="-1"/>
        </w:rPr>
        <w:t> </w:t>
      </w:r>
      <w:r>
        <w:rPr/>
        <w:t>đối</w:t>
      </w:r>
      <w:r>
        <w:rPr>
          <w:spacing w:val="-3"/>
        </w:rPr>
        <w:t> </w:t>
      </w:r>
      <w:r>
        <w:rPr/>
        <w:t>tượng</w:t>
      </w:r>
      <w:r>
        <w:rPr>
          <w:spacing w:val="-3"/>
        </w:rPr>
        <w:t> </w:t>
      </w:r>
      <w:r>
        <w:rPr/>
        <w:t>và</w:t>
      </w:r>
      <w:r>
        <w:rPr>
          <w:spacing w:val="-2"/>
        </w:rPr>
        <w:t> </w:t>
      </w:r>
      <w:r>
        <w:rPr/>
        <w:t>họ</w:t>
      </w:r>
      <w:r>
        <w:rPr>
          <w:spacing w:val="-1"/>
        </w:rPr>
        <w:t> </w:t>
      </w:r>
      <w:r>
        <w:rPr/>
        <w:t>không</w:t>
      </w:r>
      <w:r>
        <w:rPr>
          <w:spacing w:val="-4"/>
        </w:rPr>
        <w:t> </w:t>
      </w:r>
      <w:r>
        <w:rPr/>
        <w:t>nhận</w:t>
      </w:r>
      <w:r>
        <w:rPr>
          <w:spacing w:val="-1"/>
        </w:rPr>
        <w:t> </w:t>
      </w:r>
      <w:r>
        <w:rPr/>
        <w:t>ra</w:t>
      </w:r>
      <w:r>
        <w:rPr>
          <w:spacing w:val="-3"/>
        </w:rPr>
        <w:t> </w:t>
      </w:r>
      <w:r>
        <w:rPr/>
        <w:t>rằng</w:t>
      </w:r>
      <w:r>
        <w:rPr>
          <w:spacing w:val="-4"/>
        </w:rPr>
        <w:t> </w:t>
      </w:r>
      <w:r>
        <w:rPr/>
        <w:t>vào</w:t>
      </w:r>
      <w:r>
        <w:rPr>
          <w:spacing w:val="-1"/>
        </w:rPr>
        <w:t> </w:t>
      </w:r>
      <w:r>
        <w:rPr/>
        <w:t>những</w:t>
      </w:r>
      <w:r>
        <w:rPr>
          <w:spacing w:val="-4"/>
        </w:rPr>
        <w:t> </w:t>
      </w:r>
      <w:r>
        <w:rPr/>
        <w:t>khoảnh khắc</w:t>
      </w:r>
      <w:r>
        <w:rPr>
          <w:spacing w:val="-1"/>
        </w:rPr>
        <w:t> </w:t>
      </w:r>
      <w:r>
        <w:rPr/>
        <w:t>ấy, họ mong</w:t>
      </w:r>
      <w:r>
        <w:rPr>
          <w:spacing w:val="-1"/>
        </w:rPr>
        <w:t> </w:t>
      </w:r>
      <w:r>
        <w:rPr/>
        <w:t>muốn tập</w:t>
      </w:r>
      <w:r>
        <w:rPr>
          <w:spacing w:val="-1"/>
        </w:rPr>
        <w:t> </w:t>
      </w:r>
      <w:r>
        <w:rPr/>
        <w:t>trung</w:t>
      </w:r>
      <w:r>
        <w:rPr>
          <w:spacing w:val="-3"/>
        </w:rPr>
        <w:t> </w:t>
      </w:r>
      <w:r>
        <w:rPr/>
        <w:t>vào một đối tượng</w:t>
      </w:r>
      <w:r>
        <w:rPr>
          <w:spacing w:val="-3"/>
        </w:rPr>
        <w:t> </w:t>
      </w:r>
      <w:r>
        <w:rPr/>
        <w:t>cụ thể và khi đó không có tâm đại thiện hợp trí.</w:t>
      </w:r>
    </w:p>
    <w:p>
      <w:pPr>
        <w:pStyle w:val="BodyText"/>
        <w:spacing w:line="252" w:lineRule="auto" w:before="62"/>
        <w:ind w:left="115" w:right="112" w:firstLine="453"/>
        <w:jc w:val="both"/>
      </w:pPr>
      <w:r>
        <w:rPr/>
        <w:t>Sự phát triển của samatha thực chất là sự phát </w:t>
      </w:r>
      <w:r>
        <w:rPr/>
        <w:t>triển</w:t>
      </w:r>
      <w:r>
        <w:rPr>
          <w:spacing w:val="40"/>
        </w:rPr>
        <w:t> </w:t>
      </w:r>
      <w:r>
        <w:rPr/>
        <w:t>của</w:t>
      </w:r>
      <w:r>
        <w:rPr>
          <w:spacing w:val="62"/>
        </w:rPr>
        <w:t> </w:t>
      </w:r>
      <w:r>
        <w:rPr/>
        <w:t>tâm</w:t>
      </w:r>
      <w:r>
        <w:rPr>
          <w:spacing w:val="66"/>
        </w:rPr>
        <w:t> </w:t>
      </w:r>
      <w:r>
        <w:rPr/>
        <w:t>đại</w:t>
      </w:r>
      <w:r>
        <w:rPr>
          <w:spacing w:val="65"/>
        </w:rPr>
        <w:t> </w:t>
      </w:r>
      <w:r>
        <w:rPr/>
        <w:t>thiện</w:t>
      </w:r>
      <w:r>
        <w:rPr>
          <w:spacing w:val="63"/>
        </w:rPr>
        <w:t> </w:t>
      </w:r>
      <w:r>
        <w:rPr/>
        <w:t>hợp</w:t>
      </w:r>
      <w:r>
        <w:rPr>
          <w:spacing w:val="66"/>
        </w:rPr>
        <w:t> </w:t>
      </w:r>
      <w:r>
        <w:rPr/>
        <w:t>trí.</w:t>
      </w:r>
      <w:r>
        <w:rPr>
          <w:spacing w:val="64"/>
        </w:rPr>
        <w:t> </w:t>
      </w:r>
      <w:r>
        <w:rPr/>
        <w:t>Một</w:t>
      </w:r>
      <w:r>
        <w:rPr>
          <w:spacing w:val="64"/>
        </w:rPr>
        <w:t> </w:t>
      </w:r>
      <w:r>
        <w:rPr/>
        <w:t>người</w:t>
      </w:r>
      <w:r>
        <w:rPr>
          <w:spacing w:val="64"/>
        </w:rPr>
        <w:t> </w:t>
      </w:r>
      <w:r>
        <w:rPr/>
        <w:t>muốn</w:t>
      </w:r>
      <w:r>
        <w:rPr>
          <w:spacing w:val="67"/>
        </w:rPr>
        <w:t> </w:t>
      </w:r>
      <w:r>
        <w:rPr/>
        <w:t>phát</w:t>
      </w:r>
      <w:r>
        <w:rPr>
          <w:spacing w:val="65"/>
        </w:rPr>
        <w:t> </w:t>
      </w:r>
      <w:r>
        <w:rPr>
          <w:spacing w:val="-2"/>
        </w:rPr>
        <w:t>triển</w:t>
      </w:r>
    </w:p>
    <w:p>
      <w:pPr>
        <w:pStyle w:val="BodyText"/>
        <w:spacing w:after="0" w:line="252" w:lineRule="auto"/>
        <w:jc w:val="both"/>
        <w:sectPr>
          <w:headerReference w:type="default" r:id="rId375"/>
          <w:pgSz w:w="7660" w:h="11630"/>
          <w:pgMar w:header="741" w:footer="0" w:top="1020" w:bottom="280" w:left="850" w:right="850"/>
        </w:sectPr>
      </w:pPr>
    </w:p>
    <w:p>
      <w:pPr>
        <w:pStyle w:val="BodyText"/>
        <w:spacing w:before="125"/>
      </w:pPr>
    </w:p>
    <w:p>
      <w:pPr>
        <w:pStyle w:val="BodyText"/>
        <w:spacing w:line="252" w:lineRule="auto"/>
        <w:ind w:left="115" w:right="107"/>
        <w:jc w:val="both"/>
      </w:pPr>
      <w:r>
        <w:rPr/>
        <w:t>samatha phải có trí tuệ thấy được hiểm họa của bất thiện, tức là của tham (lobha) và sân (dosa). Người đó không chỉ thấy được sự bất lợi của sân sinh khởi khi có lo lắng hay</w:t>
      </w:r>
      <w:r>
        <w:rPr>
          <w:spacing w:val="40"/>
        </w:rPr>
        <w:t> </w:t>
      </w:r>
      <w:r>
        <w:rPr/>
        <w:t>bất</w:t>
      </w:r>
      <w:r>
        <w:rPr>
          <w:spacing w:val="-3"/>
        </w:rPr>
        <w:t> </w:t>
      </w:r>
      <w:r>
        <w:rPr/>
        <w:t>an.</w:t>
      </w:r>
      <w:r>
        <w:rPr>
          <w:spacing w:val="-3"/>
        </w:rPr>
        <w:t> </w:t>
      </w:r>
      <w:r>
        <w:rPr/>
        <w:t>Nếu</w:t>
      </w:r>
      <w:r>
        <w:rPr>
          <w:spacing w:val="-3"/>
        </w:rPr>
        <w:t> </w:t>
      </w:r>
      <w:r>
        <w:rPr/>
        <w:t>một</w:t>
      </w:r>
      <w:r>
        <w:rPr>
          <w:spacing w:val="-3"/>
        </w:rPr>
        <w:t> </w:t>
      </w:r>
      <w:r>
        <w:rPr/>
        <w:t>người</w:t>
      </w:r>
      <w:r>
        <w:rPr>
          <w:spacing w:val="-3"/>
        </w:rPr>
        <w:t> </w:t>
      </w:r>
      <w:r>
        <w:rPr/>
        <w:t>không</w:t>
      </w:r>
      <w:r>
        <w:rPr>
          <w:spacing w:val="-6"/>
        </w:rPr>
        <w:t> </w:t>
      </w:r>
      <w:r>
        <w:rPr/>
        <w:t>biết</w:t>
      </w:r>
      <w:r>
        <w:rPr>
          <w:spacing w:val="-3"/>
        </w:rPr>
        <w:t> </w:t>
      </w:r>
      <w:r>
        <w:rPr/>
        <w:t>được</w:t>
      </w:r>
      <w:r>
        <w:rPr>
          <w:spacing w:val="-4"/>
        </w:rPr>
        <w:t> </w:t>
      </w:r>
      <w:r>
        <w:rPr/>
        <w:t>phiền</w:t>
      </w:r>
      <w:r>
        <w:rPr>
          <w:spacing w:val="-3"/>
        </w:rPr>
        <w:t> </w:t>
      </w:r>
      <w:r>
        <w:rPr/>
        <w:t>não</w:t>
      </w:r>
      <w:r>
        <w:rPr>
          <w:spacing w:val="-1"/>
        </w:rPr>
        <w:t> </w:t>
      </w:r>
      <w:r>
        <w:rPr/>
        <w:t>của</w:t>
      </w:r>
      <w:r>
        <w:rPr>
          <w:spacing w:val="-4"/>
        </w:rPr>
        <w:t> </w:t>
      </w:r>
      <w:r>
        <w:rPr/>
        <w:t>mình và không thấy được hiểm họa của tham ái thì người ấy sẽ không thể phát triển được samatha. Người phát </w:t>
      </w:r>
      <w:r>
        <w:rPr/>
        <w:t>triển samatha cần phải rất chân thực. Người ấy phải có tuệ giác thấy được hiểm họa của tham ái. Người ấy phải có chánh niệm tỉnh giác (sati-sampajañña) </w:t>
      </w:r>
      <w:r>
        <w:rPr>
          <w:vertAlign w:val="superscript"/>
        </w:rPr>
        <w:t>1</w:t>
      </w:r>
      <w:r>
        <w:rPr>
          <w:vertAlign w:val="baseline"/>
        </w:rPr>
        <w:t>; người ấy cần phải biết sự khác biệt giữa tâm tham căn và tâm đại thiện hợp trí.</w:t>
      </w:r>
      <w:r>
        <w:rPr>
          <w:spacing w:val="40"/>
          <w:vertAlign w:val="baseline"/>
        </w:rPr>
        <w:t> </w:t>
      </w:r>
      <w:r>
        <w:rPr>
          <w:vertAlign w:val="baseline"/>
        </w:rPr>
        <w:t>Khi đó, người ấy có thể phát triển tâm đại thiện hợp trí, để các tâm bất thiện không còn sinh khởi xen giữa các</w:t>
      </w:r>
      <w:r>
        <w:rPr>
          <w:spacing w:val="-1"/>
          <w:vertAlign w:val="baseline"/>
        </w:rPr>
        <w:t> </w:t>
      </w:r>
      <w:r>
        <w:rPr>
          <w:vertAlign w:val="baseline"/>
        </w:rPr>
        <w:t>khoảnh khắc của phát triển an tịnh và người ấy có thể đạt tới mức độ của cận định (upacāra samādhi) hay an chỉ định (appanāsamādhi) tại khoảnh khắc của nhập định (jhāna). Tâm thiền của tầng thiền thứ nhất sinh kèm với năm thiền chi là tầm, tứ, phỉ, lạc và nhất tâm.</w:t>
      </w:r>
    </w:p>
    <w:p>
      <w:pPr>
        <w:pStyle w:val="BodyText"/>
        <w:spacing w:line="252" w:lineRule="auto" w:before="64"/>
        <w:ind w:left="115" w:right="109" w:firstLine="453"/>
        <w:jc w:val="both"/>
      </w:pPr>
      <w:r>
        <w:rPr/>
        <w:t>Không dễ dàng phát triển được tâm đại thiện hợp trí</w:t>
      </w:r>
      <w:r>
        <w:rPr>
          <w:spacing w:val="40"/>
        </w:rPr>
        <w:t> </w:t>
      </w:r>
      <w:r>
        <w:rPr/>
        <w:t>tới mức độ nó trở thành cơ sở cho thiện tâm thiền (kusala jhānacitta) của sơ thiền, là tâm thiện sắc giới (rūpāvacara kusala citta). Một ngưởi muốn đắc thiền không thể có khiếm khuyết, cái ngăn cản người ấy đắc thiền</w:t>
      </w:r>
      <w:r>
        <w:rPr>
          <w:vertAlign w:val="superscript"/>
        </w:rPr>
        <w:t>2</w:t>
      </w:r>
      <w:r>
        <w:rPr>
          <w:vertAlign w:val="baseline"/>
        </w:rPr>
        <w:t>. Người khiếm</w:t>
      </w:r>
      <w:r>
        <w:rPr>
          <w:spacing w:val="25"/>
          <w:vertAlign w:val="baseline"/>
        </w:rPr>
        <w:t> </w:t>
      </w:r>
      <w:r>
        <w:rPr>
          <w:vertAlign w:val="baseline"/>
        </w:rPr>
        <w:t>khuyết</w:t>
      </w:r>
      <w:r>
        <w:rPr>
          <w:spacing w:val="28"/>
          <w:vertAlign w:val="baseline"/>
        </w:rPr>
        <w:t> </w:t>
      </w:r>
      <w:r>
        <w:rPr>
          <w:vertAlign w:val="baseline"/>
        </w:rPr>
        <w:t>không</w:t>
      </w:r>
      <w:r>
        <w:rPr>
          <w:spacing w:val="26"/>
          <w:vertAlign w:val="baseline"/>
        </w:rPr>
        <w:t> </w:t>
      </w:r>
      <w:r>
        <w:rPr>
          <w:vertAlign w:val="baseline"/>
        </w:rPr>
        <w:t>thể</w:t>
      </w:r>
      <w:r>
        <w:rPr>
          <w:spacing w:val="29"/>
          <w:vertAlign w:val="baseline"/>
        </w:rPr>
        <w:t> </w:t>
      </w:r>
      <w:r>
        <w:rPr>
          <w:vertAlign w:val="baseline"/>
        </w:rPr>
        <w:t>đắc</w:t>
      </w:r>
      <w:r>
        <w:rPr>
          <w:spacing w:val="27"/>
          <w:vertAlign w:val="baseline"/>
        </w:rPr>
        <w:t> </w:t>
      </w:r>
      <w:r>
        <w:rPr>
          <w:vertAlign w:val="baseline"/>
        </w:rPr>
        <w:t>thiền</w:t>
      </w:r>
      <w:r>
        <w:rPr>
          <w:spacing w:val="27"/>
          <w:vertAlign w:val="baseline"/>
        </w:rPr>
        <w:t> </w:t>
      </w:r>
      <w:r>
        <w:rPr>
          <w:vertAlign w:val="baseline"/>
        </w:rPr>
        <w:t>hay</w:t>
      </w:r>
      <w:r>
        <w:rPr>
          <w:spacing w:val="23"/>
          <w:vertAlign w:val="baseline"/>
        </w:rPr>
        <w:t> </w:t>
      </w:r>
      <w:r>
        <w:rPr>
          <w:vertAlign w:val="baseline"/>
        </w:rPr>
        <w:t>đạt</w:t>
      </w:r>
      <w:r>
        <w:rPr>
          <w:spacing w:val="29"/>
          <w:vertAlign w:val="baseline"/>
        </w:rPr>
        <w:t> </w:t>
      </w:r>
      <w:r>
        <w:rPr>
          <w:vertAlign w:val="baseline"/>
        </w:rPr>
        <w:t>được</w:t>
      </w:r>
      <w:r>
        <w:rPr>
          <w:spacing w:val="28"/>
          <w:vertAlign w:val="baseline"/>
        </w:rPr>
        <w:t> </w:t>
      </w:r>
      <w:r>
        <w:rPr>
          <w:vertAlign w:val="baseline"/>
        </w:rPr>
        <w:t>giác</w:t>
      </w:r>
      <w:r>
        <w:rPr>
          <w:spacing w:val="27"/>
          <w:vertAlign w:val="baseline"/>
        </w:rPr>
        <w:t> </w:t>
      </w:r>
      <w:r>
        <w:rPr>
          <w:spacing w:val="-5"/>
          <w:vertAlign w:val="baseline"/>
        </w:rPr>
        <w:t>ngộ</w:t>
      </w:r>
    </w:p>
    <w:p>
      <w:pPr>
        <w:pStyle w:val="BodyText"/>
        <w:spacing w:before="186"/>
        <w:rPr>
          <w:sz w:val="20"/>
        </w:rPr>
      </w:pPr>
      <w:r>
        <w:rPr>
          <w:sz w:val="20"/>
        </w:rPr>
        <mc:AlternateContent>
          <mc:Choice Requires="wps">
            <w:drawing>
              <wp:anchor distT="0" distB="0" distL="0" distR="0" allowOverlap="1" layoutInCell="1" locked="0" behindDoc="1" simplePos="0" relativeHeight="487670272">
                <wp:simplePos x="0" y="0"/>
                <wp:positionH relativeFrom="page">
                  <wp:posOffset>612952</wp:posOffset>
                </wp:positionH>
                <wp:positionV relativeFrom="paragraph">
                  <wp:posOffset>279520</wp:posOffset>
                </wp:positionV>
                <wp:extent cx="1829435" cy="7620"/>
                <wp:effectExtent l="0" t="0" r="0" b="0"/>
                <wp:wrapTopAndBottom/>
                <wp:docPr id="877" name="Graphic 877"/>
                <wp:cNvGraphicFramePr>
                  <a:graphicFrameLocks/>
                </wp:cNvGraphicFramePr>
                <a:graphic>
                  <a:graphicData uri="http://schemas.microsoft.com/office/word/2010/wordprocessingShape">
                    <wps:wsp>
                      <wps:cNvPr id="877" name="Graphic 87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009493pt;width:144.020pt;height:.599980pt;mso-position-horizontal-relative:page;mso-position-vertical-relative:paragraph;z-index:-15646208;mso-wrap-distance-left:0;mso-wrap-distance-right:0" id="docshape523" filled="true" fillcolor="#000000" stroked="false">
                <v:fill type="solid"/>
                <w10:wrap type="topAndBottom"/>
              </v:rect>
            </w:pict>
          </mc:Fallback>
        </mc:AlternateContent>
      </w:r>
    </w:p>
    <w:p>
      <w:pPr>
        <w:spacing w:before="96"/>
        <w:ind w:left="115" w:right="110" w:firstLine="0"/>
        <w:jc w:val="both"/>
        <w:rPr>
          <w:sz w:val="20"/>
        </w:rPr>
      </w:pPr>
      <w:r>
        <w:rPr>
          <w:sz w:val="20"/>
          <w:vertAlign w:val="superscript"/>
        </w:rPr>
        <w:t>1</w:t>
      </w:r>
      <w:r>
        <w:rPr>
          <w:sz w:val="20"/>
          <w:vertAlign w:val="baseline"/>
        </w:rPr>
        <w:t>Sampajañña thường được dịch là “tỉnh giác”. Trong bối cảnh này, người phát triển samatha cần có không chỉ kiến thức lý thuyết về sự khác</w:t>
      </w:r>
      <w:r>
        <w:rPr>
          <w:spacing w:val="-2"/>
          <w:sz w:val="20"/>
          <w:vertAlign w:val="baseline"/>
        </w:rPr>
        <w:t> </w:t>
      </w:r>
      <w:r>
        <w:rPr>
          <w:sz w:val="20"/>
          <w:vertAlign w:val="baseline"/>
        </w:rPr>
        <w:t>biệt giữa tâm</w:t>
      </w:r>
      <w:r>
        <w:rPr>
          <w:spacing w:val="-4"/>
          <w:sz w:val="20"/>
          <w:vertAlign w:val="baseline"/>
        </w:rPr>
        <w:t> </w:t>
      </w:r>
      <w:r>
        <w:rPr>
          <w:sz w:val="20"/>
          <w:vertAlign w:val="baseline"/>
        </w:rPr>
        <w:t>tham</w:t>
      </w:r>
      <w:r>
        <w:rPr>
          <w:spacing w:val="-2"/>
          <w:sz w:val="20"/>
          <w:vertAlign w:val="baseline"/>
        </w:rPr>
        <w:t> </w:t>
      </w:r>
      <w:r>
        <w:rPr>
          <w:sz w:val="20"/>
          <w:vertAlign w:val="baseline"/>
        </w:rPr>
        <w:t>căn</w:t>
      </w:r>
      <w:r>
        <w:rPr>
          <w:spacing w:val="-1"/>
          <w:sz w:val="20"/>
          <w:vertAlign w:val="baseline"/>
        </w:rPr>
        <w:t> </w:t>
      </w:r>
      <w:r>
        <w:rPr>
          <w:sz w:val="20"/>
          <w:vertAlign w:val="baseline"/>
        </w:rPr>
        <w:t>và</w:t>
      </w:r>
      <w:r>
        <w:rPr>
          <w:spacing w:val="-2"/>
          <w:sz w:val="20"/>
          <w:vertAlign w:val="baseline"/>
        </w:rPr>
        <w:t> </w:t>
      </w:r>
      <w:r>
        <w:rPr>
          <w:sz w:val="20"/>
          <w:vertAlign w:val="baseline"/>
        </w:rPr>
        <w:t>tâm</w:t>
      </w:r>
      <w:r>
        <w:rPr>
          <w:spacing w:val="-6"/>
          <w:sz w:val="20"/>
          <w:vertAlign w:val="baseline"/>
        </w:rPr>
        <w:t> </w:t>
      </w:r>
      <w:r>
        <w:rPr>
          <w:sz w:val="20"/>
          <w:vertAlign w:val="baseline"/>
        </w:rPr>
        <w:t>đại</w:t>
      </w:r>
      <w:r>
        <w:rPr>
          <w:spacing w:val="-2"/>
          <w:sz w:val="20"/>
          <w:vertAlign w:val="baseline"/>
        </w:rPr>
        <w:t> </w:t>
      </w:r>
      <w:r>
        <w:rPr>
          <w:sz w:val="20"/>
          <w:vertAlign w:val="baseline"/>
        </w:rPr>
        <w:t>thiện, mà cần</w:t>
      </w:r>
      <w:r>
        <w:rPr>
          <w:spacing w:val="-3"/>
          <w:sz w:val="20"/>
          <w:vertAlign w:val="baseline"/>
        </w:rPr>
        <w:t> </w:t>
      </w:r>
      <w:r>
        <w:rPr>
          <w:sz w:val="20"/>
          <w:vertAlign w:val="baseline"/>
        </w:rPr>
        <w:t>có khả năng</w:t>
      </w:r>
      <w:r>
        <w:rPr>
          <w:spacing w:val="-3"/>
          <w:sz w:val="20"/>
          <w:vertAlign w:val="baseline"/>
        </w:rPr>
        <w:t> </w:t>
      </w:r>
      <w:r>
        <w:rPr>
          <w:sz w:val="20"/>
          <w:vertAlign w:val="baseline"/>
        </w:rPr>
        <w:t>phân biệt đặc tính của chúng khi chúng xuất hiện.</w:t>
      </w:r>
    </w:p>
    <w:p>
      <w:pPr>
        <w:spacing w:before="2"/>
        <w:ind w:left="115" w:right="112" w:firstLine="0"/>
        <w:jc w:val="both"/>
        <w:rPr>
          <w:sz w:val="20"/>
        </w:rPr>
      </w:pPr>
      <w:r>
        <w:rPr>
          <w:sz w:val="20"/>
          <w:vertAlign w:val="superscript"/>
        </w:rPr>
        <w:t>2</w:t>
      </w:r>
      <w:r>
        <w:rPr>
          <w:sz w:val="20"/>
          <w:vertAlign w:val="baseline"/>
        </w:rPr>
        <w:t> Abhabba puggala, người không có khả năng tiến bộ. Người này</w:t>
      </w:r>
      <w:r>
        <w:rPr>
          <w:spacing w:val="40"/>
          <w:sz w:val="20"/>
          <w:vertAlign w:val="baseline"/>
        </w:rPr>
        <w:t> </w:t>
      </w:r>
      <w:r>
        <w:rPr>
          <w:sz w:val="20"/>
          <w:vertAlign w:val="baseline"/>
        </w:rPr>
        <w:t>không sinh với thức tái tục có nhân vô si (trí tuệ), hoặc đã phạm trọng nghiệp ānantariya kamma, là những nghiệp đạo bất thiện nghiêm trọng sẽ cho quả ngay ở lần tái sinh tiếp, hoặc có các loại tà kiến ở mức độ của nghiệp đạo bất thiện.</w:t>
      </w:r>
    </w:p>
    <w:p>
      <w:pPr>
        <w:spacing w:after="0"/>
        <w:jc w:val="both"/>
        <w:rPr>
          <w:sz w:val="20"/>
        </w:rPr>
        <w:sectPr>
          <w:headerReference w:type="default" r:id="rId376"/>
          <w:pgSz w:w="7660" w:h="11630"/>
          <w:pgMar w:header="741" w:footer="0" w:top="1020" w:bottom="280" w:left="850" w:right="850"/>
        </w:sectPr>
      </w:pPr>
    </w:p>
    <w:p>
      <w:pPr>
        <w:pStyle w:val="BodyText"/>
        <w:spacing w:before="125"/>
      </w:pPr>
    </w:p>
    <w:p>
      <w:pPr>
        <w:pStyle w:val="BodyText"/>
        <w:spacing w:line="252" w:lineRule="auto"/>
        <w:ind w:left="115" w:right="112"/>
        <w:jc w:val="both"/>
      </w:pPr>
      <w:r>
        <w:rPr/>
        <w:t>dù phát triển samatha hay vipassanā. Những điều kiện sau đây</w:t>
      </w:r>
      <w:r>
        <w:rPr>
          <w:spacing w:val="-4"/>
        </w:rPr>
        <w:t> </w:t>
      </w:r>
      <w:r>
        <w:rPr/>
        <w:t>khiến một người có thể phát triển samatha và đắc thiền hoặc phát triển vipassanā và đạt được giác ngộ</w:t>
      </w:r>
      <w:r>
        <w:rPr>
          <w:vertAlign w:val="superscript"/>
        </w:rPr>
        <w:t>1</w:t>
      </w:r>
      <w:r>
        <w:rPr>
          <w:vertAlign w:val="baseline"/>
        </w:rPr>
        <w:t>:</w:t>
      </w:r>
    </w:p>
    <w:p>
      <w:pPr>
        <w:pStyle w:val="ListParagraph"/>
        <w:numPr>
          <w:ilvl w:val="0"/>
          <w:numId w:val="65"/>
        </w:numPr>
        <w:tabs>
          <w:tab w:pos="820" w:val="left" w:leader="none"/>
        </w:tabs>
        <w:spacing w:line="252" w:lineRule="auto" w:before="59" w:after="0"/>
        <w:ind w:left="115" w:right="109" w:firstLine="453"/>
        <w:jc w:val="both"/>
        <w:rPr>
          <w:sz w:val="24"/>
        </w:rPr>
      </w:pPr>
      <w:r>
        <w:rPr>
          <w:sz w:val="24"/>
        </w:rPr>
        <w:t>Người này không thể sinh ra với khiếm khuyết, </w:t>
      </w:r>
      <w:r>
        <w:rPr>
          <w:sz w:val="24"/>
        </w:rPr>
        <w:t>tức là người này phải sinh ra với thức tái tục hợp với trí, tức là phải là bậc tam nhân (sinh kèm với ba nhân tịnh hảo).</w:t>
      </w:r>
    </w:p>
    <w:p>
      <w:pPr>
        <w:pStyle w:val="ListParagraph"/>
        <w:numPr>
          <w:ilvl w:val="0"/>
          <w:numId w:val="65"/>
        </w:numPr>
        <w:tabs>
          <w:tab w:pos="846" w:val="left" w:leader="none"/>
        </w:tabs>
        <w:spacing w:line="252" w:lineRule="auto" w:before="62" w:after="0"/>
        <w:ind w:left="115" w:right="108" w:firstLine="453"/>
        <w:jc w:val="both"/>
        <w:rPr>
          <w:sz w:val="24"/>
        </w:rPr>
      </w:pPr>
      <w:r>
        <w:rPr>
          <w:sz w:val="24"/>
        </w:rPr>
        <w:t>Người này không phạm phải trọng nghiệp, tức là năm trọng nghiệp. Những nghiệp này ngăn cản việc tái</w:t>
      </w:r>
      <w:r>
        <w:rPr>
          <w:spacing w:val="80"/>
          <w:sz w:val="24"/>
        </w:rPr>
        <w:t> </w:t>
      </w:r>
      <w:r>
        <w:rPr>
          <w:sz w:val="24"/>
        </w:rPr>
        <w:t>sinh ở cõi thiên và sự sinh khởi của tâm đạo và tâm quả. Năm trọng nghiệp này là: giết cha, giết mẹ, giết vị A la</w:t>
      </w:r>
      <w:r>
        <w:rPr>
          <w:spacing w:val="40"/>
          <w:sz w:val="24"/>
        </w:rPr>
        <w:t> </w:t>
      </w:r>
      <w:r>
        <w:rPr>
          <w:sz w:val="24"/>
        </w:rPr>
        <w:t>hán, gây</w:t>
      </w:r>
      <w:r>
        <w:rPr>
          <w:spacing w:val="-1"/>
          <w:sz w:val="24"/>
        </w:rPr>
        <w:t> </w:t>
      </w:r>
      <w:r>
        <w:rPr>
          <w:sz w:val="24"/>
        </w:rPr>
        <w:t>thương tích cho vị Phật và gây chia rẽ Tăng đoàn.</w:t>
      </w:r>
    </w:p>
    <w:p>
      <w:pPr>
        <w:pStyle w:val="ListParagraph"/>
        <w:numPr>
          <w:ilvl w:val="0"/>
          <w:numId w:val="65"/>
        </w:numPr>
        <w:tabs>
          <w:tab w:pos="834" w:val="left" w:leader="none"/>
        </w:tabs>
        <w:spacing w:line="252" w:lineRule="auto" w:before="62" w:after="0"/>
        <w:ind w:left="115" w:right="110" w:firstLine="453"/>
        <w:jc w:val="both"/>
        <w:rPr>
          <w:sz w:val="24"/>
        </w:rPr>
      </w:pPr>
      <w:r>
        <w:rPr>
          <w:sz w:val="24"/>
        </w:rPr>
        <w:t>Người này không có trở ngại của các loại tà kiến, trong đó có tà kiến cố định (niyata micchādiṭṭhī). Chúng là các loại tà kiến phủ định nhân (ahetuka-diṭṭhi - vô nhân kiến), tà kiến phủ nhận cả nhân và quả của nghiệp (natthika-diṭṭhi - vô hữu kiến), và tà kiến phủ nhận kết quả của nghiệp (akiriya-diṭṭhi - vô hành kiến) </w:t>
      </w:r>
      <w:r>
        <w:rPr>
          <w:sz w:val="24"/>
          <w:vertAlign w:val="superscript"/>
        </w:rPr>
        <w:t>2</w:t>
      </w:r>
    </w:p>
    <w:p>
      <w:pPr>
        <w:pStyle w:val="BodyText"/>
        <w:spacing w:line="252" w:lineRule="auto" w:before="61"/>
        <w:ind w:left="115" w:right="109" w:firstLine="453"/>
        <w:jc w:val="both"/>
      </w:pPr>
      <w:r>
        <w:rPr/>
        <w:t>Một người có thể tái sinh với thức tái tục là tam nhân, tức là hợp với trí, nhưng người ấy có thể dính mắc vào đối tượng</w:t>
      </w:r>
      <w:r>
        <w:rPr>
          <w:spacing w:val="-2"/>
        </w:rPr>
        <w:t> </w:t>
      </w:r>
      <w:r>
        <w:rPr/>
        <w:t>thị giác, âm</w:t>
      </w:r>
      <w:r>
        <w:rPr>
          <w:spacing w:val="-1"/>
        </w:rPr>
        <w:t> </w:t>
      </w:r>
      <w:r>
        <w:rPr/>
        <w:t>thanh, mùi,</w:t>
      </w:r>
      <w:r>
        <w:rPr>
          <w:spacing w:val="-1"/>
        </w:rPr>
        <w:t> </w:t>
      </w:r>
      <w:r>
        <w:rPr/>
        <w:t>vị</w:t>
      </w:r>
      <w:r>
        <w:rPr>
          <w:spacing w:val="-1"/>
        </w:rPr>
        <w:t> </w:t>
      </w:r>
      <w:r>
        <w:rPr/>
        <w:t>và</w:t>
      </w:r>
      <w:r>
        <w:rPr>
          <w:spacing w:val="-1"/>
        </w:rPr>
        <w:t> </w:t>
      </w:r>
      <w:r>
        <w:rPr/>
        <w:t>đối</w:t>
      </w:r>
      <w:r>
        <w:rPr>
          <w:spacing w:val="-1"/>
        </w:rPr>
        <w:t> </w:t>
      </w:r>
      <w:r>
        <w:rPr/>
        <w:t>tượng</w:t>
      </w:r>
      <w:r>
        <w:rPr>
          <w:spacing w:val="-1"/>
        </w:rPr>
        <w:t> </w:t>
      </w:r>
      <w:r>
        <w:rPr/>
        <w:t>xúc</w:t>
      </w:r>
      <w:r>
        <w:rPr>
          <w:spacing w:val="-2"/>
        </w:rPr>
        <w:t> </w:t>
      </w:r>
      <w:r>
        <w:rPr/>
        <w:t>chạm</w:t>
      </w:r>
      <w:r>
        <w:rPr>
          <w:spacing w:val="-1"/>
        </w:rPr>
        <w:t> </w:t>
      </w:r>
      <w:r>
        <w:rPr/>
        <w:t>và không thấy được hiểm họa của những đối tượng ngũ dục ấy. Khi đó, người ấy sẽ không hướng tới việc từ bỏ sự mê đắm của mình vào đối tượng ngũ dục bằng cách trì giới và phát triển samatha. Khi ấy, sự phát triển samatha tới mức độ cận định (upacāra samādhi) và an chỉ định (appanāsamādhi) là không dễ dàng chút nào. Nếu một người</w:t>
      </w:r>
      <w:r>
        <w:rPr>
          <w:spacing w:val="15"/>
        </w:rPr>
        <w:t> </w:t>
      </w:r>
      <w:r>
        <w:rPr/>
        <w:t>cho</w:t>
      </w:r>
      <w:r>
        <w:rPr>
          <w:spacing w:val="15"/>
        </w:rPr>
        <w:t> </w:t>
      </w:r>
      <w:r>
        <w:rPr/>
        <w:t>tâm</w:t>
      </w:r>
      <w:r>
        <w:rPr>
          <w:spacing w:val="16"/>
        </w:rPr>
        <w:t> </w:t>
      </w:r>
      <w:r>
        <w:rPr/>
        <w:t>tham</w:t>
      </w:r>
      <w:r>
        <w:rPr>
          <w:spacing w:val="15"/>
        </w:rPr>
        <w:t> </w:t>
      </w:r>
      <w:r>
        <w:rPr/>
        <w:t>căn</w:t>
      </w:r>
      <w:r>
        <w:rPr>
          <w:spacing w:val="17"/>
        </w:rPr>
        <w:t> </w:t>
      </w:r>
      <w:r>
        <w:rPr/>
        <w:t>là</w:t>
      </w:r>
      <w:r>
        <w:rPr>
          <w:spacing w:val="16"/>
        </w:rPr>
        <w:t> </w:t>
      </w:r>
      <w:r>
        <w:rPr/>
        <w:t>tâm</w:t>
      </w:r>
      <w:r>
        <w:rPr>
          <w:spacing w:val="15"/>
        </w:rPr>
        <w:t> </w:t>
      </w:r>
      <w:r>
        <w:rPr/>
        <w:t>đại</w:t>
      </w:r>
      <w:r>
        <w:rPr>
          <w:spacing w:val="16"/>
        </w:rPr>
        <w:t> </w:t>
      </w:r>
      <w:r>
        <w:rPr/>
        <w:t>thiện,</w:t>
      </w:r>
      <w:r>
        <w:rPr>
          <w:spacing w:val="15"/>
        </w:rPr>
        <w:t> </w:t>
      </w:r>
      <w:r>
        <w:rPr/>
        <w:t>người</w:t>
      </w:r>
      <w:r>
        <w:rPr>
          <w:spacing w:val="16"/>
        </w:rPr>
        <w:t> </w:t>
      </w:r>
      <w:r>
        <w:rPr/>
        <w:t>đó</w:t>
      </w:r>
      <w:r>
        <w:rPr>
          <w:spacing w:val="15"/>
        </w:rPr>
        <w:t> </w:t>
      </w:r>
      <w:r>
        <w:rPr/>
        <w:t>sẽ</w:t>
      </w:r>
      <w:r>
        <w:rPr>
          <w:spacing w:val="15"/>
        </w:rPr>
        <w:t> </w:t>
      </w:r>
      <w:r>
        <w:rPr>
          <w:spacing w:val="-5"/>
        </w:rPr>
        <w:t>lầm</w:t>
      </w:r>
    </w:p>
    <w:p>
      <w:pPr>
        <w:pStyle w:val="BodyText"/>
        <w:spacing w:before="227"/>
        <w:rPr>
          <w:sz w:val="20"/>
        </w:rPr>
      </w:pPr>
      <w:r>
        <w:rPr>
          <w:sz w:val="20"/>
        </w:rPr>
        <mc:AlternateContent>
          <mc:Choice Requires="wps">
            <w:drawing>
              <wp:anchor distT="0" distB="0" distL="0" distR="0" allowOverlap="1" layoutInCell="1" locked="0" behindDoc="1" simplePos="0" relativeHeight="487670784">
                <wp:simplePos x="0" y="0"/>
                <wp:positionH relativeFrom="page">
                  <wp:posOffset>612952</wp:posOffset>
                </wp:positionH>
                <wp:positionV relativeFrom="paragraph">
                  <wp:posOffset>305440</wp:posOffset>
                </wp:positionV>
                <wp:extent cx="1829435" cy="7620"/>
                <wp:effectExtent l="0" t="0" r="0" b="0"/>
                <wp:wrapTopAndBottom/>
                <wp:docPr id="880" name="Graphic 880"/>
                <wp:cNvGraphicFramePr>
                  <a:graphicFrameLocks/>
                </wp:cNvGraphicFramePr>
                <a:graphic>
                  <a:graphicData uri="http://schemas.microsoft.com/office/word/2010/wordprocessingShape">
                    <wps:wsp>
                      <wps:cNvPr id="880" name="Graphic 88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4.050415pt;width:144.020pt;height:.599980pt;mso-position-horizontal-relative:page;mso-position-vertical-relative:paragraph;z-index:-15645696;mso-wrap-distance-left:0;mso-wrap-distance-right:0" id="docshape525" filled="true" fillcolor="#000000" stroked="false">
                <v:fill type="solid"/>
                <w10:wrap type="topAndBottom"/>
              </v:rect>
            </w:pict>
          </mc:Fallback>
        </mc:AlternateContent>
      </w:r>
    </w:p>
    <w:p>
      <w:pPr>
        <w:spacing w:line="235" w:lineRule="auto" w:before="100"/>
        <w:ind w:left="115" w:right="0" w:firstLine="0"/>
        <w:jc w:val="left"/>
        <w:rPr>
          <w:sz w:val="20"/>
        </w:rPr>
      </w:pPr>
      <w:r>
        <w:rPr>
          <w:sz w:val="20"/>
          <w:vertAlign w:val="superscript"/>
        </w:rPr>
        <w:t>1</w:t>
      </w:r>
      <w:r>
        <w:rPr>
          <w:spacing w:val="26"/>
          <w:sz w:val="20"/>
          <w:vertAlign w:val="baseline"/>
        </w:rPr>
        <w:t> </w:t>
      </w:r>
      <w:r>
        <w:rPr>
          <w:sz w:val="20"/>
          <w:vertAlign w:val="baseline"/>
        </w:rPr>
        <w:t>Người</w:t>
      </w:r>
      <w:r>
        <w:rPr>
          <w:spacing w:val="26"/>
          <w:sz w:val="20"/>
          <w:vertAlign w:val="baseline"/>
        </w:rPr>
        <w:t> </w:t>
      </w:r>
      <w:r>
        <w:rPr>
          <w:sz w:val="20"/>
          <w:vertAlign w:val="baseline"/>
        </w:rPr>
        <w:t>đó</w:t>
      </w:r>
      <w:r>
        <w:rPr>
          <w:spacing w:val="27"/>
          <w:sz w:val="20"/>
          <w:vertAlign w:val="baseline"/>
        </w:rPr>
        <w:t> </w:t>
      </w:r>
      <w:r>
        <w:rPr>
          <w:sz w:val="20"/>
          <w:vertAlign w:val="baseline"/>
        </w:rPr>
        <w:t>là</w:t>
      </w:r>
      <w:r>
        <w:rPr>
          <w:spacing w:val="26"/>
          <w:sz w:val="20"/>
          <w:vertAlign w:val="baseline"/>
        </w:rPr>
        <w:t> </w:t>
      </w:r>
      <w:r>
        <w:rPr>
          <w:sz w:val="20"/>
          <w:vertAlign w:val="baseline"/>
        </w:rPr>
        <w:t>bhabba,</w:t>
      </w:r>
      <w:r>
        <w:rPr>
          <w:spacing w:val="26"/>
          <w:sz w:val="20"/>
          <w:vertAlign w:val="baseline"/>
        </w:rPr>
        <w:t> </w:t>
      </w:r>
      <w:r>
        <w:rPr>
          <w:sz w:val="20"/>
          <w:vertAlign w:val="baseline"/>
        </w:rPr>
        <w:t>tức</w:t>
      </w:r>
      <w:r>
        <w:rPr>
          <w:spacing w:val="26"/>
          <w:sz w:val="20"/>
          <w:vertAlign w:val="baseline"/>
        </w:rPr>
        <w:t> </w:t>
      </w:r>
      <w:r>
        <w:rPr>
          <w:sz w:val="20"/>
          <w:vertAlign w:val="baseline"/>
        </w:rPr>
        <w:t>là</w:t>
      </w:r>
      <w:r>
        <w:rPr>
          <w:spacing w:val="26"/>
          <w:sz w:val="20"/>
          <w:vertAlign w:val="baseline"/>
        </w:rPr>
        <w:t> </w:t>
      </w:r>
      <w:r>
        <w:rPr>
          <w:sz w:val="20"/>
          <w:vertAlign w:val="baseline"/>
        </w:rPr>
        <w:t>người</w:t>
      </w:r>
      <w:r>
        <w:rPr>
          <w:spacing w:val="26"/>
          <w:sz w:val="20"/>
          <w:vertAlign w:val="baseline"/>
        </w:rPr>
        <w:t> </w:t>
      </w:r>
      <w:r>
        <w:rPr>
          <w:sz w:val="20"/>
          <w:vertAlign w:val="baseline"/>
        </w:rPr>
        <w:t>có</w:t>
      </w:r>
      <w:r>
        <w:rPr>
          <w:spacing w:val="27"/>
          <w:sz w:val="20"/>
          <w:vertAlign w:val="baseline"/>
        </w:rPr>
        <w:t> </w:t>
      </w:r>
      <w:r>
        <w:rPr>
          <w:sz w:val="20"/>
          <w:vertAlign w:val="baseline"/>
        </w:rPr>
        <w:t>khả</w:t>
      </w:r>
      <w:r>
        <w:rPr>
          <w:spacing w:val="28"/>
          <w:sz w:val="20"/>
          <w:vertAlign w:val="baseline"/>
        </w:rPr>
        <w:t> </w:t>
      </w:r>
      <w:r>
        <w:rPr>
          <w:sz w:val="20"/>
          <w:vertAlign w:val="baseline"/>
        </w:rPr>
        <w:t>năng</w:t>
      </w:r>
      <w:r>
        <w:rPr>
          <w:spacing w:val="24"/>
          <w:sz w:val="20"/>
          <w:vertAlign w:val="baseline"/>
        </w:rPr>
        <w:t> </w:t>
      </w:r>
      <w:r>
        <w:rPr>
          <w:sz w:val="20"/>
          <w:vertAlign w:val="baseline"/>
        </w:rPr>
        <w:t>tiến</w:t>
      </w:r>
      <w:r>
        <w:rPr>
          <w:spacing w:val="25"/>
          <w:sz w:val="20"/>
          <w:vertAlign w:val="baseline"/>
        </w:rPr>
        <w:t> </w:t>
      </w:r>
      <w:r>
        <w:rPr>
          <w:sz w:val="20"/>
          <w:vertAlign w:val="baseline"/>
        </w:rPr>
        <w:t>bộ.</w:t>
      </w:r>
      <w:r>
        <w:rPr>
          <w:spacing w:val="26"/>
          <w:sz w:val="20"/>
          <w:vertAlign w:val="baseline"/>
        </w:rPr>
        <w:t> </w:t>
      </w:r>
      <w:r>
        <w:rPr>
          <w:sz w:val="20"/>
          <w:vertAlign w:val="baseline"/>
        </w:rPr>
        <w:t>Xem</w:t>
      </w:r>
      <w:r>
        <w:rPr>
          <w:spacing w:val="22"/>
          <w:sz w:val="20"/>
          <w:vertAlign w:val="baseline"/>
        </w:rPr>
        <w:t> </w:t>
      </w:r>
      <w:r>
        <w:rPr>
          <w:sz w:val="20"/>
          <w:vertAlign w:val="baseline"/>
        </w:rPr>
        <w:t>thêm trong </w:t>
      </w:r>
      <w:r>
        <w:rPr>
          <w:i/>
          <w:sz w:val="20"/>
          <w:vertAlign w:val="baseline"/>
        </w:rPr>
        <w:t>Tăng Chi Bộ kinh</w:t>
      </w:r>
      <w:r>
        <w:rPr>
          <w:sz w:val="20"/>
          <w:vertAlign w:val="baseline"/>
        </w:rPr>
        <w:t>, Phẩm Sáu Pháp, ch. IX, § 2-3.</w:t>
      </w:r>
    </w:p>
    <w:p>
      <w:pPr>
        <w:spacing w:before="1"/>
        <w:ind w:left="115" w:right="0" w:firstLine="0"/>
        <w:jc w:val="left"/>
        <w:rPr>
          <w:sz w:val="20"/>
        </w:rPr>
      </w:pPr>
      <w:r>
        <w:rPr>
          <w:sz w:val="20"/>
          <w:vertAlign w:val="superscript"/>
        </w:rPr>
        <w:t>2</w:t>
      </w:r>
      <w:r>
        <w:rPr>
          <w:spacing w:val="-3"/>
          <w:sz w:val="20"/>
          <w:vertAlign w:val="baseline"/>
        </w:rPr>
        <w:t> </w:t>
      </w:r>
      <w:r>
        <w:rPr>
          <w:sz w:val="20"/>
          <w:vertAlign w:val="baseline"/>
        </w:rPr>
        <w:t>Xem</w:t>
      </w:r>
      <w:r>
        <w:rPr>
          <w:spacing w:val="-7"/>
          <w:sz w:val="20"/>
          <w:vertAlign w:val="baseline"/>
        </w:rPr>
        <w:t> </w:t>
      </w:r>
      <w:r>
        <w:rPr>
          <w:i/>
          <w:sz w:val="20"/>
          <w:vertAlign w:val="baseline"/>
        </w:rPr>
        <w:t>Phụ</w:t>
      </w:r>
      <w:r>
        <w:rPr>
          <w:i/>
          <w:spacing w:val="-2"/>
          <w:sz w:val="20"/>
          <w:vertAlign w:val="baseline"/>
        </w:rPr>
        <w:t> </w:t>
      </w:r>
      <w:r>
        <w:rPr>
          <w:i/>
          <w:sz w:val="20"/>
          <w:vertAlign w:val="baseline"/>
        </w:rPr>
        <w:t>lục</w:t>
      </w:r>
      <w:r>
        <w:rPr>
          <w:i/>
          <w:spacing w:val="-2"/>
          <w:sz w:val="20"/>
          <w:vertAlign w:val="baseline"/>
        </w:rPr>
        <w:t> </w:t>
      </w:r>
      <w:r>
        <w:rPr>
          <w:i/>
          <w:sz w:val="20"/>
          <w:vertAlign w:val="baseline"/>
        </w:rPr>
        <w:t>I</w:t>
      </w:r>
      <w:r>
        <w:rPr>
          <w:sz w:val="20"/>
          <w:vertAlign w:val="baseline"/>
        </w:rPr>
        <w:t>:</w:t>
      </w:r>
      <w:r>
        <w:rPr>
          <w:spacing w:val="-6"/>
          <w:sz w:val="20"/>
          <w:vertAlign w:val="baseline"/>
        </w:rPr>
        <w:t> </w:t>
      </w:r>
      <w:r>
        <w:rPr>
          <w:sz w:val="20"/>
          <w:vertAlign w:val="baseline"/>
        </w:rPr>
        <w:t>Tâm,</w:t>
      </w:r>
      <w:r>
        <w:rPr>
          <w:spacing w:val="-1"/>
          <w:sz w:val="20"/>
          <w:vertAlign w:val="baseline"/>
        </w:rPr>
        <w:t> </w:t>
      </w:r>
      <w:r>
        <w:rPr>
          <w:sz w:val="20"/>
          <w:vertAlign w:val="baseline"/>
        </w:rPr>
        <w:t>mục “tâm</w:t>
      </w:r>
      <w:r>
        <w:rPr>
          <w:spacing w:val="-4"/>
          <w:sz w:val="20"/>
          <w:vertAlign w:val="baseline"/>
        </w:rPr>
        <w:t> </w:t>
      </w:r>
      <w:r>
        <w:rPr>
          <w:sz w:val="20"/>
          <w:vertAlign w:val="baseline"/>
        </w:rPr>
        <w:t>bất</w:t>
      </w:r>
      <w:r>
        <w:rPr>
          <w:spacing w:val="-3"/>
          <w:sz w:val="20"/>
          <w:vertAlign w:val="baseline"/>
        </w:rPr>
        <w:t> </w:t>
      </w:r>
      <w:r>
        <w:rPr>
          <w:spacing w:val="-2"/>
          <w:sz w:val="20"/>
          <w:vertAlign w:val="baseline"/>
        </w:rPr>
        <w:t>thiện”.</w:t>
      </w:r>
    </w:p>
    <w:p>
      <w:pPr>
        <w:spacing w:after="0"/>
        <w:jc w:val="left"/>
        <w:rPr>
          <w:sz w:val="20"/>
        </w:rPr>
        <w:sectPr>
          <w:headerReference w:type="default" r:id="rId377"/>
          <w:pgSz w:w="7660" w:h="11630"/>
          <w:pgMar w:header="741" w:footer="0" w:top="1020" w:bottom="280" w:left="850" w:right="850"/>
        </w:sectPr>
      </w:pPr>
    </w:p>
    <w:p>
      <w:pPr>
        <w:pStyle w:val="BodyText"/>
        <w:spacing w:before="125"/>
      </w:pPr>
    </w:p>
    <w:p>
      <w:pPr>
        <w:pStyle w:val="BodyText"/>
        <w:spacing w:line="252" w:lineRule="auto"/>
        <w:ind w:left="115" w:right="111"/>
        <w:jc w:val="both"/>
      </w:pPr>
      <w:r>
        <w:rPr/>
        <w:t>tưởng,</w:t>
      </w:r>
      <w:r>
        <w:rPr>
          <w:spacing w:val="-1"/>
        </w:rPr>
        <w:t> </w:t>
      </w:r>
      <w:r>
        <w:rPr/>
        <w:t>khi</w:t>
      </w:r>
      <w:r>
        <w:rPr>
          <w:spacing w:val="-1"/>
        </w:rPr>
        <w:t> </w:t>
      </w:r>
      <w:r>
        <w:rPr/>
        <w:t>tâm</w:t>
      </w:r>
      <w:r>
        <w:rPr>
          <w:spacing w:val="-1"/>
        </w:rPr>
        <w:t> </w:t>
      </w:r>
      <w:r>
        <w:rPr/>
        <w:t>đủ</w:t>
      </w:r>
      <w:r>
        <w:rPr>
          <w:spacing w:val="-1"/>
        </w:rPr>
        <w:t> </w:t>
      </w:r>
      <w:r>
        <w:rPr/>
        <w:t>duyên thấy</w:t>
      </w:r>
      <w:r>
        <w:rPr>
          <w:spacing w:val="-4"/>
        </w:rPr>
        <w:t> </w:t>
      </w:r>
      <w:r>
        <w:rPr/>
        <w:t>cảnh</w:t>
      </w:r>
      <w:r>
        <w:rPr>
          <w:spacing w:val="-1"/>
        </w:rPr>
        <w:t> </w:t>
      </w:r>
      <w:r>
        <w:rPr/>
        <w:t>địa</w:t>
      </w:r>
      <w:r>
        <w:rPr>
          <w:spacing w:val="-2"/>
        </w:rPr>
        <w:t> </w:t>
      </w:r>
      <w:r>
        <w:rPr/>
        <w:t>ngục,</w:t>
      </w:r>
      <w:r>
        <w:rPr>
          <w:spacing w:val="-1"/>
        </w:rPr>
        <w:t> </w:t>
      </w:r>
      <w:r>
        <w:rPr/>
        <w:t>thiên giới,</w:t>
      </w:r>
      <w:r>
        <w:rPr>
          <w:spacing w:val="-1"/>
        </w:rPr>
        <w:t> </w:t>
      </w:r>
      <w:r>
        <w:rPr/>
        <w:t>các cảnh giới khác nhau và những sự kiện khác nhau, </w:t>
      </w:r>
      <w:r>
        <w:rPr/>
        <w:t>rằng mình đã đạt được cận định và an chỉ định ở mức độ jhāna.</w:t>
      </w:r>
    </w:p>
    <w:p>
      <w:pPr>
        <w:pStyle w:val="BodyText"/>
        <w:spacing w:line="252" w:lineRule="auto" w:before="59"/>
        <w:ind w:left="115" w:right="108" w:firstLine="453"/>
        <w:jc w:val="both"/>
      </w:pPr>
      <w:r>
        <w:rPr/>
        <w:t>Phát triển samatha là một việc vô cùng phức hợp, tinh tế</w:t>
      </w:r>
      <w:r>
        <w:rPr>
          <w:spacing w:val="-2"/>
        </w:rPr>
        <w:t> </w:t>
      </w:r>
      <w:r>
        <w:rPr/>
        <w:t>và</w:t>
      </w:r>
      <w:r>
        <w:rPr>
          <w:spacing w:val="-4"/>
        </w:rPr>
        <w:t> </w:t>
      </w:r>
      <w:r>
        <w:rPr/>
        <w:t>cần</w:t>
      </w:r>
      <w:r>
        <w:rPr>
          <w:spacing w:val="-1"/>
        </w:rPr>
        <w:t> </w:t>
      </w:r>
      <w:r>
        <w:rPr/>
        <w:t>phải</w:t>
      </w:r>
      <w:r>
        <w:rPr>
          <w:spacing w:val="-2"/>
        </w:rPr>
        <w:t> </w:t>
      </w:r>
      <w:r>
        <w:rPr/>
        <w:t>được</w:t>
      </w:r>
      <w:r>
        <w:rPr>
          <w:spacing w:val="-4"/>
        </w:rPr>
        <w:t> </w:t>
      </w:r>
      <w:r>
        <w:rPr/>
        <w:t>nghiên</w:t>
      </w:r>
      <w:r>
        <w:rPr>
          <w:spacing w:val="-2"/>
        </w:rPr>
        <w:t> </w:t>
      </w:r>
      <w:r>
        <w:rPr/>
        <w:t>cứu</w:t>
      </w:r>
      <w:r>
        <w:rPr>
          <w:spacing w:val="-2"/>
        </w:rPr>
        <w:t> </w:t>
      </w:r>
      <w:r>
        <w:rPr/>
        <w:t>một</w:t>
      </w:r>
      <w:r>
        <w:rPr>
          <w:spacing w:val="-2"/>
        </w:rPr>
        <w:t> </w:t>
      </w:r>
      <w:r>
        <w:rPr/>
        <w:t>cách</w:t>
      </w:r>
      <w:r>
        <w:rPr>
          <w:spacing w:val="-2"/>
        </w:rPr>
        <w:t> </w:t>
      </w:r>
      <w:r>
        <w:rPr/>
        <w:t>cẩn</w:t>
      </w:r>
      <w:r>
        <w:rPr>
          <w:spacing w:val="-2"/>
        </w:rPr>
        <w:t> </w:t>
      </w:r>
      <w:r>
        <w:rPr/>
        <w:t>thận</w:t>
      </w:r>
      <w:r>
        <w:rPr>
          <w:spacing w:val="-2"/>
        </w:rPr>
        <w:t> </w:t>
      </w:r>
      <w:r>
        <w:rPr/>
        <w:t>để</w:t>
      </w:r>
      <w:r>
        <w:rPr>
          <w:spacing w:val="-3"/>
        </w:rPr>
        <w:t> </w:t>
      </w:r>
      <w:r>
        <w:rPr/>
        <w:t>có</w:t>
      </w:r>
      <w:r>
        <w:rPr>
          <w:spacing w:val="-2"/>
        </w:rPr>
        <w:t> </w:t>
      </w:r>
      <w:r>
        <w:rPr/>
        <w:t>thể hiểu đúng về nó.</w:t>
      </w:r>
    </w:p>
    <w:p>
      <w:pPr>
        <w:pStyle w:val="BodyText"/>
        <w:spacing w:line="252" w:lineRule="auto" w:before="62"/>
        <w:ind w:left="115" w:right="103" w:firstLine="453"/>
        <w:jc w:val="both"/>
      </w:pPr>
      <w:r>
        <w:rPr/>
        <w:t>Trong cuộc sống hàng ngày, khi có cái thấy, nghe, ngửi, nếm, kinh nghiệm đối tượng xúc chạm và suy nghĩ, chúng ta cần phải nhận ra rằng tâm bất thiện sinh khởi thường xuyên hơn là tâm thiện. Trong một ngày hay trong một tháng, chỉ có rất ít khoảnh khắc của tâm thiện có đối tượng là bố thí hay trì giới. Một người thấy được hiểm họa của</w:t>
      </w:r>
      <w:r>
        <w:rPr>
          <w:spacing w:val="-3"/>
        </w:rPr>
        <w:t> </w:t>
      </w:r>
      <w:r>
        <w:rPr/>
        <w:t>bất</w:t>
      </w:r>
      <w:r>
        <w:rPr>
          <w:spacing w:val="-2"/>
        </w:rPr>
        <w:t> </w:t>
      </w:r>
      <w:r>
        <w:rPr/>
        <w:t>thiện</w:t>
      </w:r>
      <w:r>
        <w:rPr>
          <w:spacing w:val="-2"/>
        </w:rPr>
        <w:t> </w:t>
      </w:r>
      <w:r>
        <w:rPr/>
        <w:t>sẽ</w:t>
      </w:r>
      <w:r>
        <w:rPr>
          <w:spacing w:val="-4"/>
        </w:rPr>
        <w:t> </w:t>
      </w:r>
      <w:r>
        <w:rPr/>
        <w:t>sẵn</w:t>
      </w:r>
      <w:r>
        <w:rPr>
          <w:spacing w:val="-2"/>
        </w:rPr>
        <w:t> </w:t>
      </w:r>
      <w:r>
        <w:rPr/>
        <w:t>sàng</w:t>
      </w:r>
      <w:r>
        <w:rPr>
          <w:spacing w:val="-3"/>
        </w:rPr>
        <w:t> </w:t>
      </w:r>
      <w:r>
        <w:rPr/>
        <w:t>phát</w:t>
      </w:r>
      <w:r>
        <w:rPr>
          <w:spacing w:val="-2"/>
        </w:rPr>
        <w:t> </w:t>
      </w:r>
      <w:r>
        <w:rPr/>
        <w:t>triển</w:t>
      </w:r>
      <w:r>
        <w:rPr>
          <w:spacing w:val="-2"/>
        </w:rPr>
        <w:t> </w:t>
      </w:r>
      <w:r>
        <w:rPr/>
        <w:t>tâm</w:t>
      </w:r>
      <w:r>
        <w:rPr>
          <w:spacing w:val="-2"/>
        </w:rPr>
        <w:t> </w:t>
      </w:r>
      <w:r>
        <w:rPr/>
        <w:t>thiện.</w:t>
      </w:r>
      <w:r>
        <w:rPr>
          <w:spacing w:val="-2"/>
        </w:rPr>
        <w:t> </w:t>
      </w:r>
      <w:r>
        <w:rPr/>
        <w:t>Khi không</w:t>
      </w:r>
      <w:r>
        <w:rPr>
          <w:spacing w:val="-5"/>
        </w:rPr>
        <w:t> </w:t>
      </w:r>
      <w:r>
        <w:rPr/>
        <w:t>có cơ hội bố thí hay trì giới, ta có thể phát triển sự an tịnh, ly bất thiện pháp, trong đời sống hàng ngày và đó là thiện pháp ở mức độ samatha. Phát triển an tịnh trong đời sống hàng</w:t>
      </w:r>
      <w:r>
        <w:rPr>
          <w:spacing w:val="-2"/>
        </w:rPr>
        <w:t> </w:t>
      </w:r>
      <w:r>
        <w:rPr/>
        <w:t>ngày</w:t>
      </w:r>
      <w:r>
        <w:rPr>
          <w:spacing w:val="-4"/>
        </w:rPr>
        <w:t> </w:t>
      </w:r>
      <w:r>
        <w:rPr/>
        <w:t>đem lại lợi ích, kể cả khi ta không</w:t>
      </w:r>
      <w:r>
        <w:rPr>
          <w:spacing w:val="-2"/>
        </w:rPr>
        <w:t> </w:t>
      </w:r>
      <w:r>
        <w:rPr/>
        <w:t>đạt được mức độ của cận định hay an chỉ định. Tuy nhiên, nếu ta muốn</w:t>
      </w:r>
      <w:r>
        <w:rPr>
          <w:spacing w:val="80"/>
        </w:rPr>
        <w:t> </w:t>
      </w:r>
      <w:r>
        <w:rPr/>
        <w:t>đè nén phiền não để tâm được an tịnh và ly bất thiện pháp, ta phải có trí tuệ biết được tâm có thể trở nên an tịnh và thoát khỏi phiền não theo cách nào khi ta kinh nghiệm đối tượng</w:t>
      </w:r>
      <w:r>
        <w:rPr>
          <w:spacing w:val="-2"/>
        </w:rPr>
        <w:t> </w:t>
      </w:r>
      <w:r>
        <w:rPr/>
        <w:t>ngũ dục</w:t>
      </w:r>
      <w:r>
        <w:rPr>
          <w:spacing w:val="-1"/>
        </w:rPr>
        <w:t> </w:t>
      </w:r>
      <w:r>
        <w:rPr/>
        <w:t>hay</w:t>
      </w:r>
      <w:r>
        <w:rPr>
          <w:spacing w:val="-5"/>
        </w:rPr>
        <w:t> </w:t>
      </w:r>
      <w:r>
        <w:rPr/>
        <w:t>suy</w:t>
      </w:r>
      <w:r>
        <w:rPr>
          <w:spacing w:val="-8"/>
        </w:rPr>
        <w:t> </w:t>
      </w:r>
      <w:r>
        <w:rPr/>
        <w:t>nghĩ. Nếu không</w:t>
      </w:r>
      <w:r>
        <w:rPr>
          <w:spacing w:val="-3"/>
        </w:rPr>
        <w:t> </w:t>
      </w:r>
      <w:r>
        <w:rPr/>
        <w:t>như</w:t>
      </w:r>
      <w:r>
        <w:rPr>
          <w:spacing w:val="-1"/>
        </w:rPr>
        <w:t> </w:t>
      </w:r>
      <w:r>
        <w:rPr/>
        <w:t>vậy, tâm thiện không thể sinh khởi.</w:t>
      </w:r>
    </w:p>
    <w:p>
      <w:pPr>
        <w:pStyle w:val="BodyText"/>
        <w:spacing w:line="252" w:lineRule="auto" w:before="65"/>
        <w:ind w:left="115" w:right="110" w:firstLine="453"/>
        <w:jc w:val="both"/>
      </w:pPr>
      <w:r>
        <w:rPr/>
        <w:t>Đối với sự phát triển samatha, hay sự phát triển tâm thiện an tịnh, ly bất thiện pháp, có bốn mươi loại đề mục thiền có thể tạo duyên cho sự an tịnh. Các đề mục này là: mười biến xứ (kasina), mười bất tịnh (asubha), mười </w:t>
      </w:r>
      <w:r>
        <w:rPr/>
        <w:t>tưởng niệm (anussati), một quán tưởng sự bất tịnh của thực phẩm (āhare paṭikkūla saññā), một phân tích tứ đại (catudhātu vavaṭṭhāna), bốn vô lượng tâm (brahmavihāra) và bốn đề mục vô sắc giới.</w:t>
      </w:r>
    </w:p>
    <w:p>
      <w:pPr>
        <w:pStyle w:val="BodyText"/>
        <w:spacing w:after="0" w:line="252" w:lineRule="auto"/>
        <w:jc w:val="both"/>
        <w:sectPr>
          <w:headerReference w:type="default" r:id="rId378"/>
          <w:pgSz w:w="7660" w:h="11630"/>
          <w:pgMar w:header="741" w:footer="0" w:top="1020" w:bottom="280" w:left="850" w:right="850"/>
        </w:sectPr>
      </w:pPr>
    </w:p>
    <w:p>
      <w:pPr>
        <w:pStyle w:val="BodyText"/>
        <w:spacing w:before="124"/>
      </w:pPr>
    </w:p>
    <w:p>
      <w:pPr>
        <w:pStyle w:val="Heading2"/>
      </w:pPr>
      <w:r>
        <w:rPr/>
        <w:t>Mười</w:t>
      </w:r>
      <w:r>
        <w:rPr>
          <w:spacing w:val="-2"/>
        </w:rPr>
        <w:t> </w:t>
      </w:r>
      <w:r>
        <w:rPr/>
        <w:t>biến</w:t>
      </w:r>
      <w:r>
        <w:rPr>
          <w:spacing w:val="-1"/>
        </w:rPr>
        <w:t> </w:t>
      </w:r>
      <w:r>
        <w:rPr/>
        <w:t>xứ</w:t>
      </w:r>
      <w:r>
        <w:rPr>
          <w:spacing w:val="-2"/>
        </w:rPr>
        <w:t> Kasina</w:t>
      </w:r>
    </w:p>
    <w:p>
      <w:pPr>
        <w:pStyle w:val="BodyText"/>
        <w:spacing w:before="85"/>
        <w:ind w:left="568"/>
      </w:pPr>
      <w:r>
        <w:rPr/>
        <w:t>Mười</w:t>
      </w:r>
      <w:r>
        <w:rPr>
          <w:spacing w:val="-1"/>
        </w:rPr>
        <w:t> </w:t>
      </w:r>
      <w:r>
        <w:rPr/>
        <w:t>loại kasina</w:t>
      </w:r>
      <w:r>
        <w:rPr>
          <w:spacing w:val="-2"/>
        </w:rPr>
        <w:t> </w:t>
      </w:r>
      <w:r>
        <w:rPr/>
        <w:t>bao</w:t>
      </w:r>
      <w:r>
        <w:rPr>
          <w:spacing w:val="2"/>
        </w:rPr>
        <w:t> </w:t>
      </w:r>
      <w:r>
        <w:rPr>
          <w:spacing w:val="-4"/>
        </w:rPr>
        <w:t>gồm</w:t>
      </w:r>
      <w:r>
        <w:rPr>
          <w:spacing w:val="-4"/>
          <w:vertAlign w:val="superscript"/>
        </w:rPr>
        <w:t>1</w:t>
      </w:r>
      <w:r>
        <w:rPr>
          <w:spacing w:val="-4"/>
          <w:vertAlign w:val="baseline"/>
        </w:rPr>
        <w:t>:</w:t>
      </w:r>
    </w:p>
    <w:p>
      <w:pPr>
        <w:pStyle w:val="ListParagraph"/>
        <w:numPr>
          <w:ilvl w:val="0"/>
          <w:numId w:val="66"/>
        </w:numPr>
        <w:tabs>
          <w:tab w:pos="829" w:val="left" w:leader="none"/>
          <w:tab w:pos="852" w:val="left" w:leader="none"/>
        </w:tabs>
        <w:spacing w:line="261" w:lineRule="auto" w:before="84" w:after="0"/>
        <w:ind w:left="852" w:right="110" w:hanging="284"/>
        <w:jc w:val="left"/>
        <w:rPr>
          <w:sz w:val="24"/>
        </w:rPr>
      </w:pPr>
      <w:r>
        <w:rPr>
          <w:sz w:val="24"/>
        </w:rPr>
        <w:t>Kasina đất (paṭhavī kasiṇa), hành giả chỉ suy niệm trên biến xứ đất.</w:t>
      </w:r>
    </w:p>
    <w:p>
      <w:pPr>
        <w:pStyle w:val="ListParagraph"/>
        <w:numPr>
          <w:ilvl w:val="0"/>
          <w:numId w:val="66"/>
        </w:numPr>
        <w:tabs>
          <w:tab w:pos="846" w:val="left" w:leader="none"/>
          <w:tab w:pos="852" w:val="left" w:leader="none"/>
        </w:tabs>
        <w:spacing w:line="261" w:lineRule="auto" w:before="58" w:after="0"/>
        <w:ind w:left="852" w:right="112" w:hanging="284"/>
        <w:jc w:val="left"/>
        <w:rPr>
          <w:sz w:val="24"/>
        </w:rPr>
      </w:pPr>
      <w:r>
        <w:rPr>
          <w:sz w:val="24"/>
        </w:rPr>
        <w:t>Kasina</w:t>
      </w:r>
      <w:r>
        <w:rPr>
          <w:spacing w:val="34"/>
          <w:sz w:val="24"/>
        </w:rPr>
        <w:t> </w:t>
      </w:r>
      <w:r>
        <w:rPr>
          <w:sz w:val="24"/>
        </w:rPr>
        <w:t>nước</w:t>
      </w:r>
      <w:r>
        <w:rPr>
          <w:spacing w:val="37"/>
          <w:sz w:val="24"/>
        </w:rPr>
        <w:t> </w:t>
      </w:r>
      <w:r>
        <w:rPr>
          <w:sz w:val="24"/>
        </w:rPr>
        <w:t>(āpo</w:t>
      </w:r>
      <w:r>
        <w:rPr>
          <w:spacing w:val="35"/>
          <w:sz w:val="24"/>
        </w:rPr>
        <w:t> </w:t>
      </w:r>
      <w:r>
        <w:rPr>
          <w:sz w:val="24"/>
        </w:rPr>
        <w:t>kasiṇa),</w:t>
      </w:r>
      <w:r>
        <w:rPr>
          <w:spacing w:val="35"/>
          <w:sz w:val="24"/>
        </w:rPr>
        <w:t> </w:t>
      </w:r>
      <w:r>
        <w:rPr>
          <w:sz w:val="24"/>
        </w:rPr>
        <w:t>hành</w:t>
      </w:r>
      <w:r>
        <w:rPr>
          <w:spacing w:val="37"/>
          <w:sz w:val="24"/>
        </w:rPr>
        <w:t> </w:t>
      </w:r>
      <w:r>
        <w:rPr>
          <w:sz w:val="24"/>
        </w:rPr>
        <w:t>giả</w:t>
      </w:r>
      <w:r>
        <w:rPr>
          <w:spacing w:val="36"/>
          <w:sz w:val="24"/>
        </w:rPr>
        <w:t> </w:t>
      </w:r>
      <w:r>
        <w:rPr>
          <w:sz w:val="24"/>
        </w:rPr>
        <w:t>chỉ</w:t>
      </w:r>
      <w:r>
        <w:rPr>
          <w:spacing w:val="35"/>
          <w:sz w:val="24"/>
        </w:rPr>
        <w:t> </w:t>
      </w:r>
      <w:r>
        <w:rPr>
          <w:sz w:val="24"/>
        </w:rPr>
        <w:t>suy</w:t>
      </w:r>
      <w:r>
        <w:rPr>
          <w:spacing w:val="32"/>
          <w:sz w:val="24"/>
        </w:rPr>
        <w:t> </w:t>
      </w:r>
      <w:r>
        <w:rPr>
          <w:sz w:val="24"/>
        </w:rPr>
        <w:t>niệm trên biến xứ nước.</w:t>
      </w:r>
    </w:p>
    <w:p>
      <w:pPr>
        <w:pStyle w:val="ListParagraph"/>
        <w:numPr>
          <w:ilvl w:val="0"/>
          <w:numId w:val="66"/>
        </w:numPr>
        <w:tabs>
          <w:tab w:pos="817" w:val="left" w:leader="none"/>
          <w:tab w:pos="852" w:val="left" w:leader="none"/>
        </w:tabs>
        <w:spacing w:line="261" w:lineRule="auto" w:before="59" w:after="0"/>
        <w:ind w:left="852" w:right="110" w:hanging="284"/>
        <w:jc w:val="left"/>
        <w:rPr>
          <w:sz w:val="24"/>
        </w:rPr>
      </w:pPr>
      <w:r>
        <w:rPr>
          <w:sz w:val="24"/>
        </w:rPr>
        <w:t>Kasina lửa (tejo kasiṇa), hành giả chỉ trên suy niệm trên biến xứ lửa.</w:t>
      </w:r>
    </w:p>
    <w:p>
      <w:pPr>
        <w:pStyle w:val="ListParagraph"/>
        <w:numPr>
          <w:ilvl w:val="0"/>
          <w:numId w:val="66"/>
        </w:numPr>
        <w:tabs>
          <w:tab w:pos="852" w:val="left" w:leader="none"/>
        </w:tabs>
        <w:spacing w:line="261" w:lineRule="auto" w:before="59" w:after="0"/>
        <w:ind w:left="852" w:right="110" w:hanging="284"/>
        <w:jc w:val="left"/>
        <w:rPr>
          <w:sz w:val="24"/>
        </w:rPr>
      </w:pPr>
      <w:r>
        <w:rPr>
          <w:sz w:val="24"/>
        </w:rPr>
        <w:t>Kasina</w:t>
      </w:r>
      <w:r>
        <w:rPr>
          <w:spacing w:val="40"/>
          <w:sz w:val="24"/>
        </w:rPr>
        <w:t> </w:t>
      </w:r>
      <w:r>
        <w:rPr>
          <w:sz w:val="24"/>
        </w:rPr>
        <w:t>khí</w:t>
      </w:r>
      <w:r>
        <w:rPr>
          <w:spacing w:val="40"/>
          <w:sz w:val="24"/>
        </w:rPr>
        <w:t> </w:t>
      </w:r>
      <w:r>
        <w:rPr>
          <w:sz w:val="24"/>
        </w:rPr>
        <w:t>(vāyo</w:t>
      </w:r>
      <w:r>
        <w:rPr>
          <w:spacing w:val="40"/>
          <w:sz w:val="24"/>
        </w:rPr>
        <w:t> </w:t>
      </w:r>
      <w:r>
        <w:rPr>
          <w:sz w:val="24"/>
        </w:rPr>
        <w:t>kasiṇa),</w:t>
      </w:r>
      <w:r>
        <w:rPr>
          <w:spacing w:val="40"/>
          <w:sz w:val="24"/>
        </w:rPr>
        <w:t> </w:t>
      </w:r>
      <w:r>
        <w:rPr>
          <w:sz w:val="24"/>
        </w:rPr>
        <w:t>hành</w:t>
      </w:r>
      <w:r>
        <w:rPr>
          <w:spacing w:val="40"/>
          <w:sz w:val="24"/>
        </w:rPr>
        <w:t> </w:t>
      </w:r>
      <w:r>
        <w:rPr>
          <w:sz w:val="24"/>
        </w:rPr>
        <w:t>giả</w:t>
      </w:r>
      <w:r>
        <w:rPr>
          <w:spacing w:val="40"/>
          <w:sz w:val="24"/>
        </w:rPr>
        <w:t> </w:t>
      </w:r>
      <w:r>
        <w:rPr>
          <w:sz w:val="24"/>
        </w:rPr>
        <w:t>chỉ</w:t>
      </w:r>
      <w:r>
        <w:rPr>
          <w:spacing w:val="40"/>
          <w:sz w:val="24"/>
        </w:rPr>
        <w:t> </w:t>
      </w:r>
      <w:r>
        <w:rPr>
          <w:sz w:val="24"/>
        </w:rPr>
        <w:t>suy</w:t>
      </w:r>
      <w:r>
        <w:rPr>
          <w:spacing w:val="39"/>
          <w:sz w:val="24"/>
        </w:rPr>
        <w:t> </w:t>
      </w:r>
      <w:r>
        <w:rPr>
          <w:sz w:val="24"/>
        </w:rPr>
        <w:t>niệm trên biến xứ khí hoặc gió.</w:t>
      </w:r>
    </w:p>
    <w:p>
      <w:pPr>
        <w:pStyle w:val="ListParagraph"/>
        <w:numPr>
          <w:ilvl w:val="0"/>
          <w:numId w:val="66"/>
        </w:numPr>
        <w:tabs>
          <w:tab w:pos="848" w:val="left" w:leader="none"/>
          <w:tab w:pos="852" w:val="left" w:leader="none"/>
        </w:tabs>
        <w:spacing w:line="261" w:lineRule="auto" w:before="58" w:after="0"/>
        <w:ind w:left="852" w:right="112" w:hanging="284"/>
        <w:jc w:val="left"/>
        <w:rPr>
          <w:sz w:val="24"/>
        </w:rPr>
      </w:pPr>
      <w:r>
        <w:rPr>
          <w:sz w:val="24"/>
        </w:rPr>
        <w:t>Kasina</w:t>
      </w:r>
      <w:r>
        <w:rPr>
          <w:spacing w:val="35"/>
          <w:sz w:val="24"/>
        </w:rPr>
        <w:t> </w:t>
      </w:r>
      <w:r>
        <w:rPr>
          <w:sz w:val="24"/>
        </w:rPr>
        <w:t>xanh</w:t>
      </w:r>
      <w:r>
        <w:rPr>
          <w:spacing w:val="37"/>
          <w:sz w:val="24"/>
        </w:rPr>
        <w:t> </w:t>
      </w:r>
      <w:r>
        <w:rPr>
          <w:sz w:val="24"/>
        </w:rPr>
        <w:t>(nīla</w:t>
      </w:r>
      <w:r>
        <w:rPr>
          <w:spacing w:val="35"/>
          <w:sz w:val="24"/>
        </w:rPr>
        <w:t> </w:t>
      </w:r>
      <w:r>
        <w:rPr>
          <w:sz w:val="24"/>
        </w:rPr>
        <w:t>kasiṇa),</w:t>
      </w:r>
      <w:r>
        <w:rPr>
          <w:spacing w:val="36"/>
          <w:sz w:val="24"/>
        </w:rPr>
        <w:t> </w:t>
      </w:r>
      <w:r>
        <w:rPr>
          <w:sz w:val="24"/>
        </w:rPr>
        <w:t>hành</w:t>
      </w:r>
      <w:r>
        <w:rPr>
          <w:spacing w:val="36"/>
          <w:sz w:val="24"/>
        </w:rPr>
        <w:t> </w:t>
      </w:r>
      <w:r>
        <w:rPr>
          <w:sz w:val="24"/>
        </w:rPr>
        <w:t>giả</w:t>
      </w:r>
      <w:r>
        <w:rPr>
          <w:spacing w:val="36"/>
          <w:sz w:val="24"/>
        </w:rPr>
        <w:t> </w:t>
      </w:r>
      <w:r>
        <w:rPr>
          <w:sz w:val="24"/>
        </w:rPr>
        <w:t>chỉ</w:t>
      </w:r>
      <w:r>
        <w:rPr>
          <w:spacing w:val="37"/>
          <w:sz w:val="24"/>
        </w:rPr>
        <w:t> </w:t>
      </w:r>
      <w:r>
        <w:rPr>
          <w:sz w:val="24"/>
        </w:rPr>
        <w:t>suy</w:t>
      </w:r>
      <w:r>
        <w:rPr>
          <w:spacing w:val="31"/>
          <w:sz w:val="24"/>
        </w:rPr>
        <w:t> </w:t>
      </w:r>
      <w:r>
        <w:rPr>
          <w:sz w:val="24"/>
        </w:rPr>
        <w:t>niệm trên biến xứ màu xanh.</w:t>
      </w:r>
    </w:p>
    <w:p>
      <w:pPr>
        <w:pStyle w:val="ListParagraph"/>
        <w:numPr>
          <w:ilvl w:val="0"/>
          <w:numId w:val="66"/>
        </w:numPr>
        <w:tabs>
          <w:tab w:pos="848" w:val="left" w:leader="none"/>
          <w:tab w:pos="852" w:val="left" w:leader="none"/>
        </w:tabs>
        <w:spacing w:line="261" w:lineRule="auto" w:before="58" w:after="0"/>
        <w:ind w:left="852" w:right="112" w:hanging="284"/>
        <w:jc w:val="left"/>
        <w:rPr>
          <w:sz w:val="24"/>
        </w:rPr>
      </w:pPr>
      <w:r>
        <w:rPr>
          <w:sz w:val="24"/>
        </w:rPr>
        <w:t>Kasina</w:t>
      </w:r>
      <w:r>
        <w:rPr>
          <w:spacing w:val="35"/>
          <w:sz w:val="24"/>
        </w:rPr>
        <w:t> </w:t>
      </w:r>
      <w:r>
        <w:rPr>
          <w:sz w:val="24"/>
        </w:rPr>
        <w:t>vàng</w:t>
      </w:r>
      <w:r>
        <w:rPr>
          <w:spacing w:val="35"/>
          <w:sz w:val="24"/>
        </w:rPr>
        <w:t> </w:t>
      </w:r>
      <w:r>
        <w:rPr>
          <w:sz w:val="24"/>
        </w:rPr>
        <w:t>(pīta</w:t>
      </w:r>
      <w:r>
        <w:rPr>
          <w:spacing w:val="35"/>
          <w:sz w:val="24"/>
        </w:rPr>
        <w:t> </w:t>
      </w:r>
      <w:r>
        <w:rPr>
          <w:sz w:val="24"/>
        </w:rPr>
        <w:t>kasiṇa),</w:t>
      </w:r>
      <w:r>
        <w:rPr>
          <w:spacing w:val="36"/>
          <w:sz w:val="24"/>
        </w:rPr>
        <w:t> </w:t>
      </w:r>
      <w:r>
        <w:rPr>
          <w:sz w:val="24"/>
        </w:rPr>
        <w:t>hành</w:t>
      </w:r>
      <w:r>
        <w:rPr>
          <w:spacing w:val="36"/>
          <w:sz w:val="24"/>
        </w:rPr>
        <w:t> </w:t>
      </w:r>
      <w:r>
        <w:rPr>
          <w:sz w:val="24"/>
        </w:rPr>
        <w:t>giả</w:t>
      </w:r>
      <w:r>
        <w:rPr>
          <w:spacing w:val="36"/>
          <w:sz w:val="24"/>
        </w:rPr>
        <w:t> </w:t>
      </w:r>
      <w:r>
        <w:rPr>
          <w:sz w:val="24"/>
        </w:rPr>
        <w:t>chỉ</w:t>
      </w:r>
      <w:r>
        <w:rPr>
          <w:spacing w:val="37"/>
          <w:sz w:val="24"/>
        </w:rPr>
        <w:t> </w:t>
      </w:r>
      <w:r>
        <w:rPr>
          <w:sz w:val="24"/>
        </w:rPr>
        <w:t>suy</w:t>
      </w:r>
      <w:r>
        <w:rPr>
          <w:spacing w:val="31"/>
          <w:sz w:val="24"/>
        </w:rPr>
        <w:t> </w:t>
      </w:r>
      <w:r>
        <w:rPr>
          <w:sz w:val="24"/>
        </w:rPr>
        <w:t>niệm trên biến xứ màu vàng.</w:t>
      </w:r>
    </w:p>
    <w:p>
      <w:pPr>
        <w:pStyle w:val="ListParagraph"/>
        <w:numPr>
          <w:ilvl w:val="0"/>
          <w:numId w:val="66"/>
        </w:numPr>
        <w:tabs>
          <w:tab w:pos="852" w:val="left" w:leader="none"/>
        </w:tabs>
        <w:spacing w:line="261" w:lineRule="auto" w:before="59" w:after="0"/>
        <w:ind w:left="852" w:right="110" w:hanging="284"/>
        <w:jc w:val="left"/>
        <w:rPr>
          <w:sz w:val="24"/>
        </w:rPr>
      </w:pPr>
      <w:r>
        <w:rPr>
          <w:sz w:val="24"/>
        </w:rPr>
        <w:t>Kasina</w:t>
      </w:r>
      <w:r>
        <w:rPr>
          <w:spacing w:val="40"/>
          <w:sz w:val="24"/>
        </w:rPr>
        <w:t> </w:t>
      </w:r>
      <w:r>
        <w:rPr>
          <w:sz w:val="24"/>
        </w:rPr>
        <w:t>đỏ</w:t>
      </w:r>
      <w:r>
        <w:rPr>
          <w:spacing w:val="40"/>
          <w:sz w:val="24"/>
        </w:rPr>
        <w:t> </w:t>
      </w:r>
      <w:r>
        <w:rPr>
          <w:sz w:val="24"/>
        </w:rPr>
        <w:t>(lohita</w:t>
      </w:r>
      <w:r>
        <w:rPr>
          <w:spacing w:val="39"/>
          <w:sz w:val="24"/>
        </w:rPr>
        <w:t> </w:t>
      </w:r>
      <w:r>
        <w:rPr>
          <w:sz w:val="24"/>
        </w:rPr>
        <w:t>kasiṇa),</w:t>
      </w:r>
      <w:r>
        <w:rPr>
          <w:spacing w:val="39"/>
          <w:sz w:val="24"/>
        </w:rPr>
        <w:t> </w:t>
      </w:r>
      <w:r>
        <w:rPr>
          <w:sz w:val="24"/>
        </w:rPr>
        <w:t>hành</w:t>
      </w:r>
      <w:r>
        <w:rPr>
          <w:spacing w:val="40"/>
          <w:sz w:val="24"/>
        </w:rPr>
        <w:t> </w:t>
      </w:r>
      <w:r>
        <w:rPr>
          <w:sz w:val="24"/>
        </w:rPr>
        <w:t>giả</w:t>
      </w:r>
      <w:r>
        <w:rPr>
          <w:spacing w:val="40"/>
          <w:sz w:val="24"/>
        </w:rPr>
        <w:t> </w:t>
      </w:r>
      <w:r>
        <w:rPr>
          <w:sz w:val="24"/>
        </w:rPr>
        <w:t>chỉ</w:t>
      </w:r>
      <w:r>
        <w:rPr>
          <w:spacing w:val="40"/>
          <w:sz w:val="24"/>
        </w:rPr>
        <w:t> </w:t>
      </w:r>
      <w:r>
        <w:rPr>
          <w:sz w:val="24"/>
        </w:rPr>
        <w:t>suy</w:t>
      </w:r>
      <w:r>
        <w:rPr>
          <w:spacing w:val="39"/>
          <w:sz w:val="24"/>
        </w:rPr>
        <w:t> </w:t>
      </w:r>
      <w:r>
        <w:rPr>
          <w:sz w:val="24"/>
        </w:rPr>
        <w:t>niệm trên biến xứ màu đỏ.</w:t>
      </w:r>
    </w:p>
    <w:p>
      <w:pPr>
        <w:pStyle w:val="ListParagraph"/>
        <w:numPr>
          <w:ilvl w:val="0"/>
          <w:numId w:val="66"/>
        </w:numPr>
        <w:tabs>
          <w:tab w:pos="827" w:val="left" w:leader="none"/>
          <w:tab w:pos="852" w:val="left" w:leader="none"/>
        </w:tabs>
        <w:spacing w:line="261" w:lineRule="auto" w:before="59" w:after="0"/>
        <w:ind w:left="852" w:right="110" w:hanging="284"/>
        <w:jc w:val="left"/>
        <w:rPr>
          <w:sz w:val="24"/>
        </w:rPr>
      </w:pPr>
      <w:r>
        <w:rPr>
          <w:sz w:val="24"/>
        </w:rPr>
        <w:t>Kasina trắng (odāta kasiṇa), hành giả chỉ suy niệm trên biến xứ màu trắng.</w:t>
      </w:r>
    </w:p>
    <w:p>
      <w:pPr>
        <w:pStyle w:val="ListParagraph"/>
        <w:numPr>
          <w:ilvl w:val="0"/>
          <w:numId w:val="66"/>
        </w:numPr>
        <w:tabs>
          <w:tab w:pos="848" w:val="left" w:leader="none"/>
          <w:tab w:pos="852" w:val="left" w:leader="none"/>
        </w:tabs>
        <w:spacing w:line="261" w:lineRule="auto" w:before="58" w:after="0"/>
        <w:ind w:left="852" w:right="107" w:hanging="284"/>
        <w:jc w:val="left"/>
        <w:rPr>
          <w:sz w:val="24"/>
        </w:rPr>
      </w:pPr>
      <w:r>
        <w:rPr>
          <w:sz w:val="24"/>
        </w:rPr>
        <w:t>Kasina</w:t>
      </w:r>
      <w:r>
        <w:rPr>
          <w:spacing w:val="35"/>
          <w:sz w:val="24"/>
        </w:rPr>
        <w:t> </w:t>
      </w:r>
      <w:r>
        <w:rPr>
          <w:sz w:val="24"/>
        </w:rPr>
        <w:t>ánh</w:t>
      </w:r>
      <w:r>
        <w:rPr>
          <w:spacing w:val="36"/>
          <w:sz w:val="24"/>
        </w:rPr>
        <w:t> </w:t>
      </w:r>
      <w:r>
        <w:rPr>
          <w:sz w:val="24"/>
        </w:rPr>
        <w:t>sáng</w:t>
      </w:r>
      <w:r>
        <w:rPr>
          <w:spacing w:val="35"/>
          <w:sz w:val="24"/>
        </w:rPr>
        <w:t> </w:t>
      </w:r>
      <w:r>
        <w:rPr>
          <w:sz w:val="24"/>
        </w:rPr>
        <w:t>(āloka</w:t>
      </w:r>
      <w:r>
        <w:rPr>
          <w:spacing w:val="35"/>
          <w:sz w:val="24"/>
        </w:rPr>
        <w:t> </w:t>
      </w:r>
      <w:r>
        <w:rPr>
          <w:sz w:val="24"/>
        </w:rPr>
        <w:t>kasiṇa),</w:t>
      </w:r>
      <w:r>
        <w:rPr>
          <w:spacing w:val="36"/>
          <w:sz w:val="24"/>
        </w:rPr>
        <w:t> </w:t>
      </w:r>
      <w:r>
        <w:rPr>
          <w:sz w:val="24"/>
        </w:rPr>
        <w:t>hành</w:t>
      </w:r>
      <w:r>
        <w:rPr>
          <w:spacing w:val="36"/>
          <w:sz w:val="24"/>
        </w:rPr>
        <w:t> </w:t>
      </w:r>
      <w:r>
        <w:rPr>
          <w:sz w:val="24"/>
        </w:rPr>
        <w:t>giả</w:t>
      </w:r>
      <w:r>
        <w:rPr>
          <w:spacing w:val="36"/>
          <w:sz w:val="24"/>
        </w:rPr>
        <w:t> </w:t>
      </w:r>
      <w:r>
        <w:rPr>
          <w:sz w:val="24"/>
        </w:rPr>
        <w:t>chỉ</w:t>
      </w:r>
      <w:r>
        <w:rPr>
          <w:spacing w:val="39"/>
          <w:sz w:val="24"/>
        </w:rPr>
        <w:t> </w:t>
      </w:r>
      <w:r>
        <w:rPr>
          <w:sz w:val="24"/>
        </w:rPr>
        <w:t>suy niệm trên biến xứ ánh sáng.</w:t>
      </w:r>
    </w:p>
    <w:p>
      <w:pPr>
        <w:pStyle w:val="ListParagraph"/>
        <w:numPr>
          <w:ilvl w:val="0"/>
          <w:numId w:val="66"/>
        </w:numPr>
        <w:tabs>
          <w:tab w:pos="852" w:val="left" w:leader="none"/>
          <w:tab w:pos="976" w:val="left" w:leader="none"/>
        </w:tabs>
        <w:spacing w:line="261" w:lineRule="auto" w:before="58" w:after="0"/>
        <w:ind w:left="852" w:right="115" w:hanging="284"/>
        <w:jc w:val="left"/>
        <w:rPr>
          <w:sz w:val="24"/>
        </w:rPr>
      </w:pPr>
      <w:r>
        <w:rPr>
          <w:sz w:val="24"/>
        </w:rPr>
        <w:t>Kasina</w:t>
      </w:r>
      <w:r>
        <w:rPr>
          <w:spacing w:val="40"/>
          <w:sz w:val="24"/>
        </w:rPr>
        <w:t> </w:t>
      </w:r>
      <w:r>
        <w:rPr>
          <w:sz w:val="24"/>
        </w:rPr>
        <w:t>không</w:t>
      </w:r>
      <w:r>
        <w:rPr>
          <w:spacing w:val="40"/>
          <w:sz w:val="24"/>
        </w:rPr>
        <w:t> </w:t>
      </w:r>
      <w:r>
        <w:rPr>
          <w:sz w:val="24"/>
        </w:rPr>
        <w:t>gian</w:t>
      </w:r>
      <w:r>
        <w:rPr>
          <w:spacing w:val="40"/>
          <w:sz w:val="24"/>
        </w:rPr>
        <w:t> </w:t>
      </w:r>
      <w:r>
        <w:rPr>
          <w:sz w:val="24"/>
        </w:rPr>
        <w:t>(ākāsa</w:t>
      </w:r>
      <w:r>
        <w:rPr>
          <w:spacing w:val="40"/>
          <w:sz w:val="24"/>
        </w:rPr>
        <w:t> </w:t>
      </w:r>
      <w:r>
        <w:rPr>
          <w:sz w:val="24"/>
        </w:rPr>
        <w:t>kasiṇa),</w:t>
      </w:r>
      <w:r>
        <w:rPr>
          <w:spacing w:val="40"/>
          <w:sz w:val="24"/>
        </w:rPr>
        <w:t> </w:t>
      </w:r>
      <w:r>
        <w:rPr>
          <w:sz w:val="24"/>
        </w:rPr>
        <w:t>hành</w:t>
      </w:r>
      <w:r>
        <w:rPr>
          <w:spacing w:val="40"/>
          <w:sz w:val="24"/>
        </w:rPr>
        <w:t> </w:t>
      </w:r>
      <w:r>
        <w:rPr>
          <w:sz w:val="24"/>
        </w:rPr>
        <w:t>giả</w:t>
      </w:r>
      <w:r>
        <w:rPr>
          <w:spacing w:val="40"/>
          <w:sz w:val="24"/>
        </w:rPr>
        <w:t> </w:t>
      </w:r>
      <w:r>
        <w:rPr>
          <w:sz w:val="24"/>
        </w:rPr>
        <w:t>chỉ suy niệm trên biến xứ không gian.</w:t>
      </w:r>
    </w:p>
    <w:p>
      <w:pPr>
        <w:pStyle w:val="BodyText"/>
        <w:rPr>
          <w:sz w:val="20"/>
        </w:rPr>
      </w:pPr>
    </w:p>
    <w:p>
      <w:pPr>
        <w:pStyle w:val="BodyText"/>
        <w:spacing w:before="111"/>
        <w:rPr>
          <w:sz w:val="20"/>
        </w:rPr>
      </w:pPr>
      <w:r>
        <w:rPr>
          <w:sz w:val="20"/>
        </w:rPr>
        <mc:AlternateContent>
          <mc:Choice Requires="wps">
            <w:drawing>
              <wp:anchor distT="0" distB="0" distL="0" distR="0" allowOverlap="1" layoutInCell="1" locked="0" behindDoc="1" simplePos="0" relativeHeight="487671296">
                <wp:simplePos x="0" y="0"/>
                <wp:positionH relativeFrom="page">
                  <wp:posOffset>612952</wp:posOffset>
                </wp:positionH>
                <wp:positionV relativeFrom="paragraph">
                  <wp:posOffset>232156</wp:posOffset>
                </wp:positionV>
                <wp:extent cx="1829435" cy="7620"/>
                <wp:effectExtent l="0" t="0" r="0" b="0"/>
                <wp:wrapTopAndBottom/>
                <wp:docPr id="885" name="Graphic 885"/>
                <wp:cNvGraphicFramePr>
                  <a:graphicFrameLocks/>
                </wp:cNvGraphicFramePr>
                <a:graphic>
                  <a:graphicData uri="http://schemas.microsoft.com/office/word/2010/wordprocessingShape">
                    <wps:wsp>
                      <wps:cNvPr id="885" name="Graphic 88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28006pt;width:144.020pt;height:.599980pt;mso-position-horizontal-relative:page;mso-position-vertical-relative:paragraph;z-index:-15645184;mso-wrap-distance-left:0;mso-wrap-distance-right:0" id="docshape528" filled="true" fillcolor="#000000" stroked="false">
                <v:fill type="solid"/>
                <w10:wrap type="topAndBottom"/>
              </v:rect>
            </w:pict>
          </mc:Fallback>
        </mc:AlternateContent>
      </w:r>
    </w:p>
    <w:p>
      <w:pPr>
        <w:spacing w:before="99"/>
        <w:ind w:left="115" w:right="112" w:firstLine="0"/>
        <w:jc w:val="both"/>
        <w:rPr>
          <w:sz w:val="20"/>
        </w:rPr>
      </w:pPr>
      <w:r>
        <w:rPr>
          <w:sz w:val="20"/>
          <w:vertAlign w:val="superscript"/>
        </w:rPr>
        <w:t>1</w:t>
      </w:r>
      <w:r>
        <w:rPr>
          <w:sz w:val="20"/>
          <w:vertAlign w:val="baseline"/>
        </w:rPr>
        <w:t> Kasina là một dụng cụ cụ thể, chẳng hạn như một cái đĩa bằng đất</w:t>
      </w:r>
      <w:r>
        <w:rPr>
          <w:spacing w:val="80"/>
          <w:sz w:val="20"/>
          <w:vertAlign w:val="baseline"/>
        </w:rPr>
        <w:t> </w:t>
      </w:r>
      <w:r>
        <w:rPr>
          <w:sz w:val="20"/>
          <w:vertAlign w:val="baseline"/>
        </w:rPr>
        <w:t>hay có màu, có thể tạo duyên cho sự an tịnh. Nếu ta nhìn vào đó với nhất tâm chân chánh, ta có thể có sơ tướng của nó. Kasina có nghĩa là “toàn</w:t>
      </w:r>
      <w:r>
        <w:rPr>
          <w:spacing w:val="-2"/>
          <w:sz w:val="20"/>
          <w:vertAlign w:val="baseline"/>
        </w:rPr>
        <w:t> </w:t>
      </w:r>
      <w:r>
        <w:rPr>
          <w:sz w:val="20"/>
          <w:vertAlign w:val="baseline"/>
        </w:rPr>
        <w:t>bộ”. Nếu</w:t>
      </w:r>
      <w:r>
        <w:rPr>
          <w:spacing w:val="-1"/>
          <w:sz w:val="20"/>
          <w:vertAlign w:val="baseline"/>
        </w:rPr>
        <w:t> </w:t>
      </w:r>
      <w:r>
        <w:rPr>
          <w:sz w:val="20"/>
          <w:vertAlign w:val="baseline"/>
        </w:rPr>
        <w:t>kasina đất</w:t>
      </w:r>
      <w:r>
        <w:rPr>
          <w:spacing w:val="-1"/>
          <w:sz w:val="20"/>
          <w:vertAlign w:val="baseline"/>
        </w:rPr>
        <w:t> </w:t>
      </w:r>
      <w:r>
        <w:rPr>
          <w:sz w:val="20"/>
          <w:vertAlign w:val="baseline"/>
        </w:rPr>
        <w:t>là</w:t>
      </w:r>
      <w:r>
        <w:rPr>
          <w:spacing w:val="-1"/>
          <w:sz w:val="20"/>
          <w:vertAlign w:val="baseline"/>
        </w:rPr>
        <w:t> </w:t>
      </w:r>
      <w:r>
        <w:rPr>
          <w:sz w:val="20"/>
          <w:vertAlign w:val="baseline"/>
        </w:rPr>
        <w:t>đề mục thiền,</w:t>
      </w:r>
      <w:r>
        <w:rPr>
          <w:spacing w:val="-1"/>
          <w:sz w:val="20"/>
          <w:vertAlign w:val="baseline"/>
        </w:rPr>
        <w:t> </w:t>
      </w:r>
      <w:r>
        <w:rPr>
          <w:sz w:val="20"/>
          <w:vertAlign w:val="baseline"/>
        </w:rPr>
        <w:t>tất</w:t>
      </w:r>
      <w:r>
        <w:rPr>
          <w:spacing w:val="-1"/>
          <w:sz w:val="20"/>
          <w:vertAlign w:val="baseline"/>
        </w:rPr>
        <w:t> </w:t>
      </w:r>
      <w:r>
        <w:rPr>
          <w:sz w:val="20"/>
          <w:vertAlign w:val="baseline"/>
        </w:rPr>
        <w:t>cả sẽ được coi</w:t>
      </w:r>
      <w:r>
        <w:rPr>
          <w:spacing w:val="-3"/>
          <w:sz w:val="20"/>
          <w:vertAlign w:val="baseline"/>
        </w:rPr>
        <w:t> </w:t>
      </w:r>
      <w:r>
        <w:rPr>
          <w:sz w:val="20"/>
          <w:vertAlign w:val="baseline"/>
        </w:rPr>
        <w:t>chỉ</w:t>
      </w:r>
      <w:r>
        <w:rPr>
          <w:spacing w:val="-1"/>
          <w:sz w:val="20"/>
          <w:vertAlign w:val="baseline"/>
        </w:rPr>
        <w:t> </w:t>
      </w:r>
      <w:r>
        <w:rPr>
          <w:sz w:val="20"/>
          <w:vertAlign w:val="baseline"/>
        </w:rPr>
        <w:t>là</w:t>
      </w:r>
      <w:r>
        <w:rPr>
          <w:spacing w:val="-1"/>
          <w:sz w:val="20"/>
          <w:vertAlign w:val="baseline"/>
        </w:rPr>
        <w:t> </w:t>
      </w:r>
      <w:r>
        <w:rPr>
          <w:sz w:val="20"/>
          <w:vertAlign w:val="baseline"/>
        </w:rPr>
        <w:t>“địa đại”,</w:t>
      </w:r>
      <w:r>
        <w:rPr>
          <w:spacing w:val="-2"/>
          <w:sz w:val="20"/>
          <w:vertAlign w:val="baseline"/>
        </w:rPr>
        <w:t> </w:t>
      </w:r>
      <w:r>
        <w:rPr>
          <w:sz w:val="20"/>
          <w:vertAlign w:val="baseline"/>
        </w:rPr>
        <w:t>và</w:t>
      </w:r>
      <w:r>
        <w:rPr>
          <w:spacing w:val="-3"/>
          <w:sz w:val="20"/>
          <w:vertAlign w:val="baseline"/>
        </w:rPr>
        <w:t> </w:t>
      </w:r>
      <w:r>
        <w:rPr>
          <w:sz w:val="20"/>
          <w:vertAlign w:val="baseline"/>
        </w:rPr>
        <w:t>cũng</w:t>
      </w:r>
      <w:r>
        <w:rPr>
          <w:spacing w:val="-2"/>
          <w:sz w:val="20"/>
          <w:vertAlign w:val="baseline"/>
        </w:rPr>
        <w:t> </w:t>
      </w:r>
      <w:r>
        <w:rPr>
          <w:sz w:val="20"/>
          <w:vertAlign w:val="baseline"/>
        </w:rPr>
        <w:t>như</w:t>
      </w:r>
      <w:r>
        <w:rPr>
          <w:spacing w:val="-3"/>
          <w:sz w:val="20"/>
          <w:vertAlign w:val="baseline"/>
        </w:rPr>
        <w:t> </w:t>
      </w:r>
      <w:r>
        <w:rPr>
          <w:sz w:val="20"/>
          <w:vertAlign w:val="baseline"/>
        </w:rPr>
        <w:t>vậy</w:t>
      </w:r>
      <w:r>
        <w:rPr>
          <w:spacing w:val="-4"/>
          <w:sz w:val="20"/>
          <w:vertAlign w:val="baseline"/>
        </w:rPr>
        <w:t> </w:t>
      </w:r>
      <w:r>
        <w:rPr>
          <w:sz w:val="20"/>
          <w:vertAlign w:val="baseline"/>
        </w:rPr>
        <w:t>với</w:t>
      </w:r>
      <w:r>
        <w:rPr>
          <w:spacing w:val="-4"/>
          <w:sz w:val="20"/>
          <w:vertAlign w:val="baseline"/>
        </w:rPr>
        <w:t> </w:t>
      </w:r>
      <w:r>
        <w:rPr>
          <w:sz w:val="20"/>
          <w:vertAlign w:val="baseline"/>
        </w:rPr>
        <w:t>các</w:t>
      </w:r>
      <w:r>
        <w:rPr>
          <w:spacing w:val="-3"/>
          <w:sz w:val="20"/>
          <w:vertAlign w:val="baseline"/>
        </w:rPr>
        <w:t> </w:t>
      </w:r>
      <w:r>
        <w:rPr>
          <w:sz w:val="20"/>
          <w:vertAlign w:val="baseline"/>
        </w:rPr>
        <w:t>kasina</w:t>
      </w:r>
      <w:r>
        <w:rPr>
          <w:spacing w:val="-3"/>
          <w:sz w:val="20"/>
          <w:vertAlign w:val="baseline"/>
        </w:rPr>
        <w:t> </w:t>
      </w:r>
      <w:r>
        <w:rPr>
          <w:sz w:val="20"/>
          <w:vertAlign w:val="baseline"/>
        </w:rPr>
        <w:t>khác.</w:t>
      </w:r>
      <w:r>
        <w:rPr>
          <w:spacing w:val="-3"/>
          <w:sz w:val="20"/>
          <w:vertAlign w:val="baseline"/>
        </w:rPr>
        <w:t> </w:t>
      </w:r>
      <w:r>
        <w:rPr>
          <w:sz w:val="20"/>
          <w:vertAlign w:val="baseline"/>
        </w:rPr>
        <w:t>Tướng</w:t>
      </w:r>
      <w:r>
        <w:rPr>
          <w:spacing w:val="-4"/>
          <w:sz w:val="20"/>
          <w:vertAlign w:val="baseline"/>
        </w:rPr>
        <w:t> </w:t>
      </w:r>
      <w:r>
        <w:rPr>
          <w:sz w:val="20"/>
          <w:vertAlign w:val="baseline"/>
        </w:rPr>
        <w:t>có</w:t>
      </w:r>
      <w:r>
        <w:rPr>
          <w:spacing w:val="-2"/>
          <w:sz w:val="20"/>
          <w:vertAlign w:val="baseline"/>
        </w:rPr>
        <w:t> </w:t>
      </w:r>
      <w:r>
        <w:rPr>
          <w:sz w:val="20"/>
          <w:vertAlign w:val="baseline"/>
        </w:rPr>
        <w:t>thể</w:t>
      </w:r>
      <w:r>
        <w:rPr>
          <w:spacing w:val="-3"/>
          <w:sz w:val="20"/>
          <w:vertAlign w:val="baseline"/>
        </w:rPr>
        <w:t> </w:t>
      </w:r>
      <w:r>
        <w:rPr>
          <w:sz w:val="20"/>
          <w:vertAlign w:val="baseline"/>
        </w:rPr>
        <w:t>được</w:t>
      </w:r>
      <w:r>
        <w:rPr>
          <w:spacing w:val="-1"/>
          <w:sz w:val="20"/>
          <w:vertAlign w:val="baseline"/>
        </w:rPr>
        <w:t> </w:t>
      </w:r>
      <w:r>
        <w:rPr>
          <w:sz w:val="20"/>
          <w:vertAlign w:val="baseline"/>
        </w:rPr>
        <w:t>mở rộng vô giới hạn.</w:t>
      </w:r>
    </w:p>
    <w:p>
      <w:pPr>
        <w:spacing w:after="0"/>
        <w:jc w:val="both"/>
        <w:rPr>
          <w:sz w:val="20"/>
        </w:rPr>
        <w:sectPr>
          <w:headerReference w:type="default" r:id="rId379"/>
          <w:pgSz w:w="7660" w:h="11630"/>
          <w:pgMar w:header="741" w:footer="0" w:top="1020" w:bottom="280" w:left="850" w:right="850"/>
        </w:sectPr>
      </w:pPr>
    </w:p>
    <w:p>
      <w:pPr>
        <w:pStyle w:val="BodyText"/>
        <w:spacing w:before="125"/>
      </w:pPr>
    </w:p>
    <w:p>
      <w:pPr>
        <w:pStyle w:val="BodyText"/>
        <w:spacing w:line="252" w:lineRule="auto"/>
        <w:ind w:left="115" w:right="112" w:firstLine="453"/>
        <w:jc w:val="both"/>
      </w:pPr>
      <w:r>
        <w:rPr/>
        <w:t>Tâm chỉ chú ý đến biến xứ đất là thiện hay bất thiện? Nếu trí tuệ không sinh khởi khi có sự chú ý đến đất thì sẽ có tâm bất thiện khi có mong muốn nghĩ về đất hoặc chú tâm trên đất.</w:t>
      </w:r>
    </w:p>
    <w:p>
      <w:pPr>
        <w:pStyle w:val="BodyText"/>
        <w:spacing w:line="242" w:lineRule="auto" w:before="53"/>
        <w:ind w:left="115" w:right="108" w:firstLine="453"/>
        <w:jc w:val="both"/>
      </w:pPr>
      <w:r>
        <w:rPr/>
        <w:t>Khi trí tuệ</w:t>
      </w:r>
      <w:r>
        <w:rPr>
          <w:spacing w:val="-1"/>
        </w:rPr>
        <w:t> </w:t>
      </w:r>
      <w:r>
        <w:rPr/>
        <w:t>sinh khởi, tâm</w:t>
      </w:r>
      <w:r>
        <w:rPr>
          <w:spacing w:val="-3"/>
        </w:rPr>
        <w:t> </w:t>
      </w:r>
      <w:r>
        <w:rPr/>
        <w:t>suy</w:t>
      </w:r>
      <w:r>
        <w:rPr>
          <w:spacing w:val="-5"/>
        </w:rPr>
        <w:t> </w:t>
      </w:r>
      <w:r>
        <w:rPr/>
        <w:t>niệm về</w:t>
      </w:r>
      <w:r>
        <w:rPr>
          <w:spacing w:val="-1"/>
        </w:rPr>
        <w:t> </w:t>
      </w:r>
      <w:r>
        <w:rPr/>
        <w:t>đất là</w:t>
      </w:r>
      <w:r>
        <w:rPr>
          <w:spacing w:val="-1"/>
        </w:rPr>
        <w:t> </w:t>
      </w:r>
      <w:r>
        <w:rPr/>
        <w:t>tâm thiện. Nó có thể nhận ra rằng mọi hiện tượng mang tính vật chất xuất hiện không thể thiếu yếu tố địa đại</w:t>
      </w:r>
      <w:r>
        <w:rPr>
          <w:vertAlign w:val="superscript"/>
        </w:rPr>
        <w:t>1</w:t>
      </w:r>
      <w:r>
        <w:rPr>
          <w:vertAlign w:val="baseline"/>
        </w:rPr>
        <w:t> và tất cả những gì mà chúng ta dính mắc vào đều chỉ là đất mà thôi. Khi chúng ta nhận ra rằng tất cả mọi thứ trên thế giới này mà chúng ta đã từng dính mắc vào về bản chất đều chỉ là đất, nó làm duyên cho sự đè nén dính mắc vào chúng.</w:t>
      </w:r>
    </w:p>
    <w:p>
      <w:pPr>
        <w:pStyle w:val="BodyText"/>
        <w:spacing w:line="242" w:lineRule="auto" w:before="70"/>
        <w:ind w:left="115" w:right="108" w:firstLine="453"/>
        <w:jc w:val="both"/>
      </w:pPr>
      <w:r>
        <w:rPr/>
        <w:t>Khó có thể có tâm thiện khi suy niệm về đất, bởi vì</w:t>
      </w:r>
      <w:r>
        <w:rPr>
          <w:spacing w:val="40"/>
        </w:rPr>
        <w:t> </w:t>
      </w:r>
      <w:r>
        <w:rPr/>
        <w:t>khi có một đối tượng in dấu lên một trong ngũ quan hoặc qua ý môn thì ngay lập tức chúng ta bị cuốn hút vào đối tượng ấy. Vì thế, nếu một người muốn phát triển samatha để tâm thiện được thiết lập mỗi lúc một vững vàng hơn trong sự an tịnh và thoát khỏi tâm bất thiện thì người ấy</w:t>
      </w:r>
      <w:r>
        <w:rPr>
          <w:spacing w:val="40"/>
        </w:rPr>
        <w:t> </w:t>
      </w:r>
      <w:r>
        <w:rPr/>
        <w:t>cần</w:t>
      </w:r>
      <w:r>
        <w:rPr>
          <w:spacing w:val="-2"/>
        </w:rPr>
        <w:t> </w:t>
      </w:r>
      <w:r>
        <w:rPr/>
        <w:t>phải</w:t>
      </w:r>
      <w:r>
        <w:rPr>
          <w:spacing w:val="-2"/>
        </w:rPr>
        <w:t> </w:t>
      </w:r>
      <w:r>
        <w:rPr/>
        <w:t>ở</w:t>
      </w:r>
      <w:r>
        <w:rPr>
          <w:spacing w:val="-2"/>
        </w:rPr>
        <w:t> </w:t>
      </w:r>
      <w:r>
        <w:rPr/>
        <w:t>nơi</w:t>
      </w:r>
      <w:r>
        <w:rPr>
          <w:spacing w:val="-2"/>
        </w:rPr>
        <w:t> </w:t>
      </w:r>
      <w:r>
        <w:rPr/>
        <w:t>tĩnh</w:t>
      </w:r>
      <w:r>
        <w:rPr>
          <w:spacing w:val="-2"/>
        </w:rPr>
        <w:t> </w:t>
      </w:r>
      <w:r>
        <w:rPr/>
        <w:t>lặng, nơi</w:t>
      </w:r>
      <w:r>
        <w:rPr>
          <w:spacing w:val="-2"/>
        </w:rPr>
        <w:t> </w:t>
      </w:r>
      <w:r>
        <w:rPr/>
        <w:t>không</w:t>
      </w:r>
      <w:r>
        <w:rPr>
          <w:spacing w:val="-2"/>
        </w:rPr>
        <w:t> </w:t>
      </w:r>
      <w:r>
        <w:rPr/>
        <w:t>bị</w:t>
      </w:r>
      <w:r>
        <w:rPr>
          <w:spacing w:val="-1"/>
        </w:rPr>
        <w:t> </w:t>
      </w:r>
      <w:r>
        <w:rPr/>
        <w:t>khuấy</w:t>
      </w:r>
      <w:r>
        <w:rPr>
          <w:spacing w:val="-5"/>
        </w:rPr>
        <w:t> </w:t>
      </w:r>
      <w:r>
        <w:rPr/>
        <w:t>động</w:t>
      </w:r>
      <w:r>
        <w:rPr>
          <w:spacing w:val="-2"/>
        </w:rPr>
        <w:t> </w:t>
      </w:r>
      <w:r>
        <w:rPr/>
        <w:t>bởi</w:t>
      </w:r>
      <w:r>
        <w:rPr>
          <w:spacing w:val="-2"/>
        </w:rPr>
        <w:t> </w:t>
      </w:r>
      <w:r>
        <w:rPr/>
        <w:t>tiếng động của mọi người. Người đó cần phải tạo kasina đất thành một cái đĩa nhẵn không có lỗ và có bất kỳ lỗi nào để phù hợp cho việc</w:t>
      </w:r>
      <w:r>
        <w:rPr>
          <w:spacing w:val="-2"/>
        </w:rPr>
        <w:t> </w:t>
      </w:r>
      <w:r>
        <w:rPr/>
        <w:t>suy</w:t>
      </w:r>
      <w:r>
        <w:rPr>
          <w:spacing w:val="-5"/>
        </w:rPr>
        <w:t> </w:t>
      </w:r>
      <w:r>
        <w:rPr/>
        <w:t>niệm. Nếu không, tâm sẽ</w:t>
      </w:r>
      <w:r>
        <w:rPr>
          <w:spacing w:val="-1"/>
        </w:rPr>
        <w:t> </w:t>
      </w:r>
      <w:r>
        <w:rPr/>
        <w:t>dễ thích thú và</w:t>
      </w:r>
      <w:r>
        <w:rPr>
          <w:spacing w:val="-4"/>
        </w:rPr>
        <w:t> </w:t>
      </w:r>
      <w:r>
        <w:rPr/>
        <w:t>dính</w:t>
      </w:r>
      <w:r>
        <w:rPr>
          <w:spacing w:val="-3"/>
        </w:rPr>
        <w:t> </w:t>
      </w:r>
      <w:r>
        <w:rPr/>
        <w:t>mắc</w:t>
      </w:r>
      <w:r>
        <w:rPr>
          <w:spacing w:val="-4"/>
        </w:rPr>
        <w:t> </w:t>
      </w:r>
      <w:r>
        <w:rPr/>
        <w:t>vào</w:t>
      </w:r>
      <w:r>
        <w:rPr>
          <w:spacing w:val="-1"/>
        </w:rPr>
        <w:t> </w:t>
      </w:r>
      <w:r>
        <w:rPr/>
        <w:t>vẻ</w:t>
      </w:r>
      <w:r>
        <w:rPr>
          <w:spacing w:val="-2"/>
        </w:rPr>
        <w:t> </w:t>
      </w:r>
      <w:r>
        <w:rPr/>
        <w:t>bên</w:t>
      </w:r>
      <w:r>
        <w:rPr>
          <w:spacing w:val="-1"/>
        </w:rPr>
        <w:t> </w:t>
      </w:r>
      <w:r>
        <w:rPr/>
        <w:t>ngoài</w:t>
      </w:r>
      <w:r>
        <w:rPr>
          <w:spacing w:val="-1"/>
        </w:rPr>
        <w:t> </w:t>
      </w:r>
      <w:r>
        <w:rPr/>
        <w:t>của</w:t>
      </w:r>
      <w:r>
        <w:rPr>
          <w:spacing w:val="-2"/>
        </w:rPr>
        <w:t> </w:t>
      </w:r>
      <w:r>
        <w:rPr/>
        <w:t>nó</w:t>
      </w:r>
      <w:r>
        <w:rPr>
          <w:vertAlign w:val="superscript"/>
        </w:rPr>
        <w:t>2</w:t>
      </w:r>
      <w:r>
        <w:rPr>
          <w:vertAlign w:val="baseline"/>
        </w:rPr>
        <w:t>.</w:t>
      </w:r>
      <w:r>
        <w:rPr>
          <w:spacing w:val="-3"/>
          <w:vertAlign w:val="baseline"/>
        </w:rPr>
        <w:t> </w:t>
      </w:r>
      <w:r>
        <w:rPr>
          <w:vertAlign w:val="baseline"/>
        </w:rPr>
        <w:t>Khi</w:t>
      </w:r>
      <w:r>
        <w:rPr>
          <w:spacing w:val="-3"/>
          <w:vertAlign w:val="baseline"/>
        </w:rPr>
        <w:t> </w:t>
      </w:r>
      <w:r>
        <w:rPr>
          <w:vertAlign w:val="baseline"/>
        </w:rPr>
        <w:t>người</w:t>
      </w:r>
      <w:r>
        <w:rPr>
          <w:spacing w:val="-1"/>
          <w:vertAlign w:val="baseline"/>
        </w:rPr>
        <w:t> </w:t>
      </w:r>
      <w:r>
        <w:rPr>
          <w:vertAlign w:val="baseline"/>
        </w:rPr>
        <w:t>phát</w:t>
      </w:r>
      <w:r>
        <w:rPr>
          <w:spacing w:val="-3"/>
          <w:vertAlign w:val="baseline"/>
        </w:rPr>
        <w:t> </w:t>
      </w:r>
      <w:r>
        <w:rPr>
          <w:vertAlign w:val="baseline"/>
        </w:rPr>
        <w:t>triển kasina đất nhìn vào nó và suy</w:t>
      </w:r>
      <w:r>
        <w:rPr>
          <w:spacing w:val="-3"/>
          <w:vertAlign w:val="baseline"/>
        </w:rPr>
        <w:t> </w:t>
      </w:r>
      <w:r>
        <w:rPr>
          <w:vertAlign w:val="baseline"/>
        </w:rPr>
        <w:t>niệm với hiểu biết đúng đắn, khi đó có tâm thiện hợp trí và có sự an tịnh thực sự. Người ấy</w:t>
      </w:r>
      <w:r>
        <w:rPr>
          <w:spacing w:val="-5"/>
          <w:vertAlign w:val="baseline"/>
        </w:rPr>
        <w:t> </w:t>
      </w:r>
      <w:r>
        <w:rPr>
          <w:vertAlign w:val="baseline"/>
        </w:rPr>
        <w:t>phải nhìn vào kasina đất để</w:t>
      </w:r>
      <w:r>
        <w:rPr>
          <w:spacing w:val="-1"/>
          <w:vertAlign w:val="baseline"/>
        </w:rPr>
        <w:t> </w:t>
      </w:r>
      <w:r>
        <w:rPr>
          <w:vertAlign w:val="baseline"/>
        </w:rPr>
        <w:t>nhắc</w:t>
      </w:r>
      <w:r>
        <w:rPr>
          <w:spacing w:val="-1"/>
          <w:vertAlign w:val="baseline"/>
        </w:rPr>
        <w:t> </w:t>
      </w:r>
      <w:r>
        <w:rPr>
          <w:vertAlign w:val="baseline"/>
        </w:rPr>
        <w:t>nhở bản thân luôn luôn chỉ chú ý vào đất mà không được chú ý vào những đối tượng khác.</w:t>
      </w:r>
    </w:p>
    <w:p>
      <w:pPr>
        <w:pStyle w:val="BodyText"/>
        <w:spacing w:line="252" w:lineRule="auto" w:before="87"/>
        <w:ind w:left="115" w:right="109" w:firstLine="453"/>
        <w:jc w:val="both"/>
        <w:rPr>
          <w:i/>
        </w:rPr>
      </w:pPr>
      <w:r>
        <w:rPr/>
        <w:t>Vô cùng khó khăn để luôn chỉ chú ý đến đất với tâm thiện</w:t>
      </w:r>
      <w:r>
        <w:rPr>
          <w:spacing w:val="21"/>
        </w:rPr>
        <w:t> </w:t>
      </w:r>
      <w:r>
        <w:rPr/>
        <w:t>an</w:t>
      </w:r>
      <w:r>
        <w:rPr>
          <w:spacing w:val="23"/>
        </w:rPr>
        <w:t> </w:t>
      </w:r>
      <w:r>
        <w:rPr/>
        <w:t>tịnh</w:t>
      </w:r>
      <w:r>
        <w:rPr>
          <w:spacing w:val="24"/>
        </w:rPr>
        <w:t> </w:t>
      </w:r>
      <w:r>
        <w:rPr/>
        <w:t>và</w:t>
      </w:r>
      <w:r>
        <w:rPr>
          <w:spacing w:val="22"/>
        </w:rPr>
        <w:t> </w:t>
      </w:r>
      <w:r>
        <w:rPr/>
        <w:t>không</w:t>
      </w:r>
      <w:r>
        <w:rPr>
          <w:spacing w:val="24"/>
        </w:rPr>
        <w:t> </w:t>
      </w:r>
      <w:r>
        <w:rPr/>
        <w:t>có</w:t>
      </w:r>
      <w:r>
        <w:rPr>
          <w:spacing w:val="23"/>
        </w:rPr>
        <w:t> </w:t>
      </w:r>
      <w:r>
        <w:rPr/>
        <w:t>tâm</w:t>
      </w:r>
      <w:r>
        <w:rPr>
          <w:spacing w:val="24"/>
        </w:rPr>
        <w:t> </w:t>
      </w:r>
      <w:r>
        <w:rPr/>
        <w:t>bất</w:t>
      </w:r>
      <w:r>
        <w:rPr>
          <w:spacing w:val="24"/>
        </w:rPr>
        <w:t> </w:t>
      </w:r>
      <w:r>
        <w:rPr/>
        <w:t>thiện.</w:t>
      </w:r>
      <w:r>
        <w:rPr>
          <w:spacing w:val="27"/>
        </w:rPr>
        <w:t> </w:t>
      </w:r>
      <w:r>
        <w:rPr>
          <w:i/>
        </w:rPr>
        <w:t>Thanh</w:t>
      </w:r>
      <w:r>
        <w:rPr>
          <w:i/>
          <w:spacing w:val="26"/>
        </w:rPr>
        <w:t> </w:t>
      </w:r>
      <w:r>
        <w:rPr>
          <w:i/>
        </w:rPr>
        <w:t>Tịnh</w:t>
      </w:r>
      <w:r>
        <w:rPr>
          <w:i/>
          <w:spacing w:val="25"/>
        </w:rPr>
        <w:t> </w:t>
      </w:r>
      <w:r>
        <w:rPr>
          <w:i/>
          <w:spacing w:val="-5"/>
        </w:rPr>
        <w:t>Đạo</w:t>
      </w:r>
    </w:p>
    <w:p>
      <w:pPr>
        <w:pStyle w:val="BodyText"/>
        <w:spacing w:before="165"/>
        <w:rPr>
          <w:i/>
          <w:sz w:val="20"/>
        </w:rPr>
      </w:pPr>
      <w:r>
        <w:rPr>
          <w:i/>
          <w:sz w:val="20"/>
        </w:rPr>
        <mc:AlternateContent>
          <mc:Choice Requires="wps">
            <w:drawing>
              <wp:anchor distT="0" distB="0" distL="0" distR="0" allowOverlap="1" layoutInCell="1" locked="0" behindDoc="1" simplePos="0" relativeHeight="487671808">
                <wp:simplePos x="0" y="0"/>
                <wp:positionH relativeFrom="page">
                  <wp:posOffset>612952</wp:posOffset>
                </wp:positionH>
                <wp:positionV relativeFrom="paragraph">
                  <wp:posOffset>266544</wp:posOffset>
                </wp:positionV>
                <wp:extent cx="1829435" cy="7620"/>
                <wp:effectExtent l="0" t="0" r="0" b="0"/>
                <wp:wrapTopAndBottom/>
                <wp:docPr id="888" name="Graphic 888"/>
                <wp:cNvGraphicFramePr>
                  <a:graphicFrameLocks/>
                </wp:cNvGraphicFramePr>
                <a:graphic>
                  <a:graphicData uri="http://schemas.microsoft.com/office/word/2010/wordprocessingShape">
                    <wps:wsp>
                      <wps:cNvPr id="888" name="Graphic 888"/>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0.987768pt;width:144.020pt;height:.600010pt;mso-position-horizontal-relative:page;mso-position-vertical-relative:paragraph;z-index:-15644672;mso-wrap-distance-left:0;mso-wrap-distance-right:0" id="docshape530" filled="true" fillcolor="#000000" stroked="false">
                <v:fill type="solid"/>
                <w10:wrap type="topAndBottom"/>
              </v:rect>
            </w:pict>
          </mc:Fallback>
        </mc:AlternateContent>
      </w:r>
    </w:p>
    <w:p>
      <w:pPr>
        <w:spacing w:line="228" w:lineRule="exact" w:before="96"/>
        <w:ind w:left="115" w:right="0" w:firstLine="0"/>
        <w:jc w:val="left"/>
        <w:rPr>
          <w:sz w:val="20"/>
        </w:rPr>
      </w:pPr>
      <w:r>
        <w:rPr>
          <w:sz w:val="20"/>
          <w:vertAlign w:val="superscript"/>
        </w:rPr>
        <w:t>1</w:t>
      </w:r>
      <w:r>
        <w:rPr>
          <w:spacing w:val="-3"/>
          <w:sz w:val="20"/>
          <w:vertAlign w:val="baseline"/>
        </w:rPr>
        <w:t> </w:t>
      </w:r>
      <w:r>
        <w:rPr>
          <w:sz w:val="20"/>
          <w:vertAlign w:val="baseline"/>
        </w:rPr>
        <w:t>Đất</w:t>
      </w:r>
      <w:r>
        <w:rPr>
          <w:spacing w:val="-3"/>
          <w:sz w:val="20"/>
          <w:vertAlign w:val="baseline"/>
        </w:rPr>
        <w:t> </w:t>
      </w:r>
      <w:r>
        <w:rPr>
          <w:sz w:val="20"/>
          <w:vertAlign w:val="baseline"/>
        </w:rPr>
        <w:t>là một</w:t>
      </w:r>
      <w:r>
        <w:rPr>
          <w:spacing w:val="-4"/>
          <w:sz w:val="20"/>
          <w:vertAlign w:val="baseline"/>
        </w:rPr>
        <w:t> </w:t>
      </w:r>
      <w:r>
        <w:rPr>
          <w:sz w:val="20"/>
          <w:vertAlign w:val="baseline"/>
        </w:rPr>
        <w:t>trong</w:t>
      </w:r>
      <w:r>
        <w:rPr>
          <w:spacing w:val="-3"/>
          <w:sz w:val="20"/>
          <w:vertAlign w:val="baseline"/>
        </w:rPr>
        <w:t> </w:t>
      </w:r>
      <w:r>
        <w:rPr>
          <w:sz w:val="20"/>
          <w:vertAlign w:val="baseline"/>
        </w:rPr>
        <w:t>Tứ</w:t>
      </w:r>
      <w:r>
        <w:rPr>
          <w:spacing w:val="-3"/>
          <w:sz w:val="20"/>
          <w:vertAlign w:val="baseline"/>
        </w:rPr>
        <w:t> </w:t>
      </w:r>
      <w:r>
        <w:rPr>
          <w:sz w:val="20"/>
          <w:vertAlign w:val="baseline"/>
        </w:rPr>
        <w:t>Đại</w:t>
      </w:r>
      <w:r>
        <w:rPr>
          <w:spacing w:val="-3"/>
          <w:sz w:val="20"/>
          <w:vertAlign w:val="baseline"/>
        </w:rPr>
        <w:t> </w:t>
      </w:r>
      <w:r>
        <w:rPr>
          <w:sz w:val="20"/>
          <w:vertAlign w:val="baseline"/>
        </w:rPr>
        <w:t>có</w:t>
      </w:r>
      <w:r>
        <w:rPr>
          <w:spacing w:val="-1"/>
          <w:sz w:val="20"/>
          <w:vertAlign w:val="baseline"/>
        </w:rPr>
        <w:t> </w:t>
      </w:r>
      <w:r>
        <w:rPr>
          <w:sz w:val="20"/>
          <w:vertAlign w:val="baseline"/>
        </w:rPr>
        <w:t>trong</w:t>
      </w:r>
      <w:r>
        <w:rPr>
          <w:spacing w:val="-4"/>
          <w:sz w:val="20"/>
          <w:vertAlign w:val="baseline"/>
        </w:rPr>
        <w:t> </w:t>
      </w:r>
      <w:r>
        <w:rPr>
          <w:sz w:val="20"/>
          <w:vertAlign w:val="baseline"/>
        </w:rPr>
        <w:t>tất</w:t>
      </w:r>
      <w:r>
        <w:rPr>
          <w:spacing w:val="-2"/>
          <w:sz w:val="20"/>
          <w:vertAlign w:val="baseline"/>
        </w:rPr>
        <w:t> </w:t>
      </w:r>
      <w:r>
        <w:rPr>
          <w:sz w:val="20"/>
          <w:vertAlign w:val="baseline"/>
        </w:rPr>
        <w:t>cả</w:t>
      </w:r>
      <w:r>
        <w:rPr>
          <w:spacing w:val="-3"/>
          <w:sz w:val="20"/>
          <w:vertAlign w:val="baseline"/>
        </w:rPr>
        <w:t> </w:t>
      </w:r>
      <w:r>
        <w:rPr>
          <w:sz w:val="20"/>
          <w:vertAlign w:val="baseline"/>
        </w:rPr>
        <w:t>vật</w:t>
      </w:r>
      <w:r>
        <w:rPr>
          <w:spacing w:val="-3"/>
          <w:sz w:val="20"/>
          <w:vertAlign w:val="baseline"/>
        </w:rPr>
        <w:t> </w:t>
      </w:r>
      <w:r>
        <w:rPr>
          <w:spacing w:val="-2"/>
          <w:sz w:val="20"/>
          <w:vertAlign w:val="baseline"/>
        </w:rPr>
        <w:t>chất.</w:t>
      </w:r>
    </w:p>
    <w:p>
      <w:pPr>
        <w:spacing w:line="228" w:lineRule="exact" w:before="0"/>
        <w:ind w:left="115" w:right="0" w:firstLine="0"/>
        <w:jc w:val="left"/>
        <w:rPr>
          <w:sz w:val="20"/>
        </w:rPr>
      </w:pPr>
      <w:r>
        <w:rPr>
          <w:sz w:val="20"/>
          <w:vertAlign w:val="superscript"/>
        </w:rPr>
        <w:t>2</w:t>
      </w:r>
      <w:r>
        <w:rPr>
          <w:spacing w:val="-4"/>
          <w:sz w:val="20"/>
          <w:vertAlign w:val="baseline"/>
        </w:rPr>
        <w:t> </w:t>
      </w:r>
      <w:r>
        <w:rPr>
          <w:sz w:val="20"/>
          <w:vertAlign w:val="baseline"/>
        </w:rPr>
        <w:t>Xem</w:t>
      </w:r>
      <w:r>
        <w:rPr>
          <w:spacing w:val="-7"/>
          <w:sz w:val="20"/>
          <w:vertAlign w:val="baseline"/>
        </w:rPr>
        <w:t> </w:t>
      </w:r>
      <w:r>
        <w:rPr>
          <w:sz w:val="20"/>
          <w:vertAlign w:val="baseline"/>
        </w:rPr>
        <w:t>thêm</w:t>
      </w:r>
      <w:r>
        <w:rPr>
          <w:spacing w:val="-5"/>
          <w:sz w:val="20"/>
          <w:vertAlign w:val="baseline"/>
        </w:rPr>
        <w:t> </w:t>
      </w:r>
      <w:r>
        <w:rPr>
          <w:sz w:val="20"/>
          <w:vertAlign w:val="baseline"/>
        </w:rPr>
        <w:t>chi</w:t>
      </w:r>
      <w:r>
        <w:rPr>
          <w:spacing w:val="-4"/>
          <w:sz w:val="20"/>
          <w:vertAlign w:val="baseline"/>
        </w:rPr>
        <w:t> </w:t>
      </w:r>
      <w:r>
        <w:rPr>
          <w:sz w:val="20"/>
          <w:vertAlign w:val="baseline"/>
        </w:rPr>
        <w:t>tiết</w:t>
      </w:r>
      <w:r>
        <w:rPr>
          <w:spacing w:val="-4"/>
          <w:sz w:val="20"/>
          <w:vertAlign w:val="baseline"/>
        </w:rPr>
        <w:t> </w:t>
      </w:r>
      <w:r>
        <w:rPr>
          <w:sz w:val="20"/>
          <w:vertAlign w:val="baseline"/>
        </w:rPr>
        <w:t>trong</w:t>
      </w:r>
      <w:r>
        <w:rPr>
          <w:spacing w:val="-2"/>
          <w:sz w:val="20"/>
          <w:vertAlign w:val="baseline"/>
        </w:rPr>
        <w:t> </w:t>
      </w:r>
      <w:r>
        <w:rPr>
          <w:i/>
          <w:sz w:val="20"/>
          <w:vertAlign w:val="baseline"/>
        </w:rPr>
        <w:t>Thanh</w:t>
      </w:r>
      <w:r>
        <w:rPr>
          <w:i/>
          <w:spacing w:val="-2"/>
          <w:sz w:val="20"/>
          <w:vertAlign w:val="baseline"/>
        </w:rPr>
        <w:t> </w:t>
      </w:r>
      <w:r>
        <w:rPr>
          <w:i/>
          <w:sz w:val="20"/>
          <w:vertAlign w:val="baseline"/>
        </w:rPr>
        <w:t>Tịnh</w:t>
      </w:r>
      <w:r>
        <w:rPr>
          <w:i/>
          <w:spacing w:val="-3"/>
          <w:sz w:val="20"/>
          <w:vertAlign w:val="baseline"/>
        </w:rPr>
        <w:t> </w:t>
      </w:r>
      <w:r>
        <w:rPr>
          <w:i/>
          <w:sz w:val="20"/>
          <w:vertAlign w:val="baseline"/>
        </w:rPr>
        <w:t>Đạo</w:t>
      </w:r>
      <w:r>
        <w:rPr>
          <w:i/>
          <w:spacing w:val="-2"/>
          <w:sz w:val="20"/>
          <w:vertAlign w:val="baseline"/>
        </w:rPr>
        <w:t> </w:t>
      </w:r>
      <w:r>
        <w:rPr>
          <w:sz w:val="20"/>
          <w:vertAlign w:val="baseline"/>
        </w:rPr>
        <w:t>(Chương</w:t>
      </w:r>
      <w:r>
        <w:rPr>
          <w:spacing w:val="-5"/>
          <w:sz w:val="20"/>
          <w:vertAlign w:val="baseline"/>
        </w:rPr>
        <w:t> </w:t>
      </w:r>
      <w:r>
        <w:rPr>
          <w:sz w:val="20"/>
          <w:vertAlign w:val="baseline"/>
        </w:rPr>
        <w:t>IV,</w:t>
      </w:r>
      <w:r>
        <w:rPr>
          <w:spacing w:val="-3"/>
          <w:sz w:val="20"/>
          <w:vertAlign w:val="baseline"/>
        </w:rPr>
        <w:t> </w:t>
      </w:r>
      <w:r>
        <w:rPr>
          <w:sz w:val="20"/>
          <w:vertAlign w:val="baseline"/>
        </w:rPr>
        <w:t>21-</w:t>
      </w:r>
      <w:r>
        <w:rPr>
          <w:spacing w:val="-4"/>
          <w:sz w:val="20"/>
          <w:vertAlign w:val="baseline"/>
        </w:rPr>
        <w:t>31).</w:t>
      </w:r>
    </w:p>
    <w:p>
      <w:pPr>
        <w:spacing w:after="0" w:line="228" w:lineRule="exact"/>
        <w:jc w:val="left"/>
        <w:rPr>
          <w:sz w:val="20"/>
        </w:rPr>
        <w:sectPr>
          <w:headerReference w:type="default" r:id="rId380"/>
          <w:pgSz w:w="7660" w:h="11630"/>
          <w:pgMar w:header="741" w:footer="0" w:top="1020" w:bottom="280" w:left="850" w:right="850"/>
        </w:sectPr>
      </w:pPr>
    </w:p>
    <w:p>
      <w:pPr>
        <w:pStyle w:val="BodyText"/>
        <w:spacing w:before="125"/>
      </w:pPr>
    </w:p>
    <w:p>
      <w:pPr>
        <w:pStyle w:val="BodyText"/>
        <w:spacing w:line="252" w:lineRule="auto"/>
        <w:ind w:left="115" w:right="109"/>
        <w:jc w:val="both"/>
      </w:pPr>
      <w:r>
        <w:rPr/>
        <w:t>đã chỉ ra rằng, kasina không nên quá nhỏ, cũng không nên quá lớn, nó cũng không được để quá xa hay quá gần, nó không nên được đặt quá cao hay quá thấp. Tâm sở tầm (vitakka) là một trong các chi thiền</w:t>
      </w:r>
      <w:r>
        <w:rPr>
          <w:vertAlign w:val="superscript"/>
        </w:rPr>
        <w:t>1</w:t>
      </w:r>
      <w:r>
        <w:rPr>
          <w:vertAlign w:val="baseline"/>
        </w:rPr>
        <w:t> không thể thiếu (cho giai đoạn này). Tâm sở tầm sinh khởi với các tâm đại thiện hợp với trí cần phải “chạm” hay “quăng vào” kasina đất. Tâm phải không có bất thiện khi mắt hành giả nhắm lại cũng như khi chúng mở ra, để hình ảnh (uggaha-nimitta</w:t>
      </w:r>
      <w:r>
        <w:rPr>
          <w:spacing w:val="40"/>
          <w:vertAlign w:val="baseline"/>
        </w:rPr>
        <w:t> </w:t>
      </w:r>
      <w:r>
        <w:rPr>
          <w:vertAlign w:val="baseline"/>
        </w:rPr>
        <w:t>hay sơ tướng) về kasina đất có thể xuất hiện trong ý môn. Sơ tướng này cũng phải được thấy rõ khi hành giả phát triển kasina đất mở mắt nhìn vào đĩa đất. Kể cả những người được sinh ra với tam nhân, tức là với nhân trí tuệ, cũng có thể không đạt được sơ tướng này. Nó chỉ có thể xuất hiện khi tâm thiện hợp trí được trụ vững chắc trên kasina đất. Khi sơ tướng này xuất hiện, hành giả thậm chí vẫn chưa đạt được cận định (upacāra samādhi).</w:t>
      </w:r>
    </w:p>
    <w:p>
      <w:pPr>
        <w:pStyle w:val="BodyText"/>
        <w:spacing w:line="252" w:lineRule="auto" w:before="64"/>
        <w:ind w:left="115" w:right="108" w:firstLine="453"/>
        <w:jc w:val="both"/>
      </w:pPr>
      <w:r>
        <w:rPr/>
        <w:t>Không dễ dàng chút nào để có thể giữ được sơ tướng này và nhờ đó làm tăng trưởng sự an tịnh trong quá trình phát triển tâm đại thiện hợp trí. Theo </w:t>
      </w:r>
      <w:r>
        <w:rPr>
          <w:i/>
        </w:rPr>
        <w:t>Thanh Tịnh Đạo </w:t>
      </w:r>
      <w:r>
        <w:rPr/>
        <w:t>(ch. IV, 31), khi năm triền cái (nīvaraṇadhamma, tức là các pháp bất thiện làm nhiễu và o ép tâm) bị đè nén liên tục, tâm sẽ an trụ vững chắc hơn trong sự an tịnh và khi ấy, tợ tướng (paṭibhāga-nimitta) của kasina đất xuất hiện. Tướng này sẽ rõ hơn và thanh tịnh hơn sơ tướng xuất hiện trước đó. Tại khoảnh khắc đó, tâm đại thiện hợp trí đã được thiết lập vững chắc trong an tịnh và để có thể đạt tới cận định. Loại định này được gọi là cận định vì nó gần với an chỉ định, là mức độ hoàn toàn an trụ vào đối tượng tại khoảnh khắc tâm thiền của tầng thiền thứ nhất (sơ thiền) sinh khởi.</w:t>
      </w:r>
    </w:p>
    <w:p>
      <w:pPr>
        <w:pStyle w:val="BodyText"/>
        <w:spacing w:before="57"/>
        <w:rPr>
          <w:sz w:val="20"/>
        </w:rPr>
      </w:pPr>
      <w:r>
        <w:rPr>
          <w:sz w:val="20"/>
        </w:rPr>
        <mc:AlternateContent>
          <mc:Choice Requires="wps">
            <w:drawing>
              <wp:anchor distT="0" distB="0" distL="0" distR="0" allowOverlap="1" layoutInCell="1" locked="0" behindDoc="1" simplePos="0" relativeHeight="487672320">
                <wp:simplePos x="0" y="0"/>
                <wp:positionH relativeFrom="page">
                  <wp:posOffset>612952</wp:posOffset>
                </wp:positionH>
                <wp:positionV relativeFrom="paragraph">
                  <wp:posOffset>198029</wp:posOffset>
                </wp:positionV>
                <wp:extent cx="1829435" cy="7620"/>
                <wp:effectExtent l="0" t="0" r="0" b="0"/>
                <wp:wrapTopAndBottom/>
                <wp:docPr id="891" name="Graphic 891"/>
                <wp:cNvGraphicFramePr>
                  <a:graphicFrameLocks/>
                </wp:cNvGraphicFramePr>
                <a:graphic>
                  <a:graphicData uri="http://schemas.microsoft.com/office/word/2010/wordprocessingShape">
                    <wps:wsp>
                      <wps:cNvPr id="891" name="Graphic 891"/>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592846pt;width:144.020pt;height:.600010pt;mso-position-horizontal-relative:page;mso-position-vertical-relative:paragraph;z-index:-15644160;mso-wrap-distance-left:0;mso-wrap-distance-right:0" id="docshape532"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28"/>
          <w:sz w:val="20"/>
          <w:vertAlign w:val="baseline"/>
        </w:rPr>
        <w:t> </w:t>
      </w:r>
      <w:r>
        <w:rPr>
          <w:sz w:val="20"/>
          <w:vertAlign w:val="baseline"/>
        </w:rPr>
        <w:t>Các</w:t>
      </w:r>
      <w:r>
        <w:rPr>
          <w:spacing w:val="29"/>
          <w:sz w:val="20"/>
          <w:vertAlign w:val="baseline"/>
        </w:rPr>
        <w:t> </w:t>
      </w:r>
      <w:r>
        <w:rPr>
          <w:sz w:val="20"/>
          <w:vertAlign w:val="baseline"/>
        </w:rPr>
        <w:t>chi</w:t>
      </w:r>
      <w:r>
        <w:rPr>
          <w:spacing w:val="28"/>
          <w:sz w:val="20"/>
          <w:vertAlign w:val="baseline"/>
        </w:rPr>
        <w:t> </w:t>
      </w:r>
      <w:r>
        <w:rPr>
          <w:sz w:val="20"/>
          <w:vertAlign w:val="baseline"/>
        </w:rPr>
        <w:t>thiền</w:t>
      </w:r>
      <w:r>
        <w:rPr>
          <w:spacing w:val="27"/>
          <w:sz w:val="20"/>
          <w:vertAlign w:val="baseline"/>
        </w:rPr>
        <w:t> </w:t>
      </w:r>
      <w:r>
        <w:rPr>
          <w:sz w:val="20"/>
          <w:vertAlign w:val="baseline"/>
        </w:rPr>
        <w:t>là</w:t>
      </w:r>
      <w:r>
        <w:rPr>
          <w:spacing w:val="28"/>
          <w:sz w:val="20"/>
          <w:vertAlign w:val="baseline"/>
        </w:rPr>
        <w:t> </w:t>
      </w:r>
      <w:r>
        <w:rPr>
          <w:sz w:val="20"/>
          <w:vertAlign w:val="baseline"/>
        </w:rPr>
        <w:t>các</w:t>
      </w:r>
      <w:r>
        <w:rPr>
          <w:spacing w:val="28"/>
          <w:sz w:val="20"/>
          <w:vertAlign w:val="baseline"/>
        </w:rPr>
        <w:t> </w:t>
      </w:r>
      <w:r>
        <w:rPr>
          <w:sz w:val="20"/>
          <w:vertAlign w:val="baseline"/>
        </w:rPr>
        <w:t>tâm</w:t>
      </w:r>
      <w:r>
        <w:rPr>
          <w:spacing w:val="27"/>
          <w:sz w:val="20"/>
          <w:vertAlign w:val="baseline"/>
        </w:rPr>
        <w:t> </w:t>
      </w:r>
      <w:r>
        <w:rPr>
          <w:sz w:val="20"/>
          <w:vertAlign w:val="baseline"/>
        </w:rPr>
        <w:t>sở</w:t>
      </w:r>
      <w:r>
        <w:rPr>
          <w:spacing w:val="30"/>
          <w:sz w:val="20"/>
          <w:vertAlign w:val="baseline"/>
        </w:rPr>
        <w:t> </w:t>
      </w:r>
      <w:r>
        <w:rPr>
          <w:sz w:val="20"/>
          <w:vertAlign w:val="baseline"/>
        </w:rPr>
        <w:t>cụ</w:t>
      </w:r>
      <w:r>
        <w:rPr>
          <w:spacing w:val="27"/>
          <w:sz w:val="20"/>
          <w:vertAlign w:val="baseline"/>
        </w:rPr>
        <w:t> </w:t>
      </w:r>
      <w:r>
        <w:rPr>
          <w:sz w:val="20"/>
          <w:vertAlign w:val="baseline"/>
        </w:rPr>
        <w:t>thể</w:t>
      </w:r>
      <w:r>
        <w:rPr>
          <w:spacing w:val="28"/>
          <w:sz w:val="20"/>
          <w:vertAlign w:val="baseline"/>
        </w:rPr>
        <w:t> </w:t>
      </w:r>
      <w:r>
        <w:rPr>
          <w:sz w:val="20"/>
          <w:vertAlign w:val="baseline"/>
        </w:rPr>
        <w:t>được</w:t>
      </w:r>
      <w:r>
        <w:rPr>
          <w:spacing w:val="28"/>
          <w:sz w:val="20"/>
          <w:vertAlign w:val="baseline"/>
        </w:rPr>
        <w:t> </w:t>
      </w:r>
      <w:r>
        <w:rPr>
          <w:sz w:val="20"/>
          <w:vertAlign w:val="baseline"/>
        </w:rPr>
        <w:t>phát</w:t>
      </w:r>
      <w:r>
        <w:rPr>
          <w:spacing w:val="28"/>
          <w:sz w:val="20"/>
          <w:vertAlign w:val="baseline"/>
        </w:rPr>
        <w:t> </w:t>
      </w:r>
      <w:r>
        <w:rPr>
          <w:sz w:val="20"/>
          <w:vertAlign w:val="baseline"/>
        </w:rPr>
        <w:t>triển</w:t>
      </w:r>
      <w:r>
        <w:rPr>
          <w:spacing w:val="27"/>
          <w:sz w:val="20"/>
          <w:vertAlign w:val="baseline"/>
        </w:rPr>
        <w:t> </w:t>
      </w:r>
      <w:r>
        <w:rPr>
          <w:sz w:val="20"/>
          <w:vertAlign w:val="baseline"/>
        </w:rPr>
        <w:t>trong</w:t>
      </w:r>
      <w:r>
        <w:rPr>
          <w:spacing w:val="27"/>
          <w:sz w:val="20"/>
          <w:vertAlign w:val="baseline"/>
        </w:rPr>
        <w:t> </w:t>
      </w:r>
      <w:r>
        <w:rPr>
          <w:sz w:val="20"/>
          <w:vertAlign w:val="baseline"/>
        </w:rPr>
        <w:t>samatha. Chúng ta sẽ bàn thêm về những điều này ở phần sau.</w:t>
      </w:r>
    </w:p>
    <w:p>
      <w:pPr>
        <w:spacing w:after="0"/>
        <w:jc w:val="left"/>
        <w:rPr>
          <w:sz w:val="20"/>
        </w:rPr>
        <w:sectPr>
          <w:headerReference w:type="default" r:id="rId381"/>
          <w:pgSz w:w="7660" w:h="11630"/>
          <w:pgMar w:header="741" w:footer="0" w:top="1020" w:bottom="280" w:left="850" w:right="850"/>
        </w:sectPr>
      </w:pPr>
    </w:p>
    <w:p>
      <w:pPr>
        <w:pStyle w:val="BodyText"/>
        <w:spacing w:before="117"/>
      </w:pPr>
    </w:p>
    <w:p>
      <w:pPr>
        <w:pStyle w:val="BodyText"/>
        <w:spacing w:line="242" w:lineRule="auto" w:before="1"/>
        <w:ind w:left="115" w:right="108" w:firstLine="453"/>
        <w:jc w:val="both"/>
      </w:pPr>
      <w:r>
        <w:rPr/>
        <w:t>Hành giả cần phải duy trì được tợ tướng này bằng</w:t>
      </w:r>
      <w:r>
        <w:rPr>
          <w:spacing w:val="40"/>
        </w:rPr>
        <w:t> </w:t>
      </w:r>
      <w:r>
        <w:rPr/>
        <w:t>cách phát triển tâm đại thiện hợp trí đã đạt tới mức độ cận định, để cho sự an tịnh luôn được tăng trưởng. Bằng cách ấy, sự an tịnh có thể đạt tới mức độ an chỉ định và tâm</w:t>
      </w:r>
      <w:r>
        <w:rPr>
          <w:spacing w:val="40"/>
        </w:rPr>
        <w:t> </w:t>
      </w:r>
      <w:r>
        <w:rPr/>
        <w:t>thiền của sơ thiền có thể sinh khởi, cái thuộc về tâm sắc giới (rūpāvacara citta). Tuy nhiên, để đạt đến mức độ này, hành giả phải giữ gìn tợ tướng đó như giữ bào thai của “một vị chuyển luân vương” </w:t>
      </w:r>
      <w:r>
        <w:rPr>
          <w:vertAlign w:val="superscript"/>
        </w:rPr>
        <w:t>1</w:t>
      </w:r>
      <w:r>
        <w:rPr>
          <w:vertAlign w:val="baseline"/>
        </w:rPr>
        <w:t>. Hành giả phải tránh những điều kiện không có lợi cho việc phát triển an tịnh</w:t>
      </w:r>
      <w:r>
        <w:rPr>
          <w:vertAlign w:val="superscript"/>
        </w:rPr>
        <w:t>2</w:t>
      </w:r>
      <w:r>
        <w:rPr>
          <w:vertAlign w:val="baseline"/>
        </w:rPr>
        <w:t>, bao</w:t>
      </w:r>
      <w:r>
        <w:rPr>
          <w:spacing w:val="40"/>
          <w:vertAlign w:val="baseline"/>
        </w:rPr>
        <w:t> </w:t>
      </w:r>
      <w:r>
        <w:rPr>
          <w:vertAlign w:val="baseline"/>
        </w:rPr>
        <w:t>gồm như sau:</w:t>
      </w:r>
    </w:p>
    <w:p>
      <w:pPr>
        <w:pStyle w:val="ListParagraph"/>
        <w:numPr>
          <w:ilvl w:val="0"/>
          <w:numId w:val="67"/>
        </w:numPr>
        <w:tabs>
          <w:tab w:pos="808" w:val="left" w:leader="none"/>
          <w:tab w:pos="852" w:val="left" w:leader="none"/>
        </w:tabs>
        <w:spacing w:line="244" w:lineRule="auto" w:before="71" w:after="0"/>
        <w:ind w:left="852" w:right="110" w:hanging="284"/>
        <w:jc w:val="both"/>
        <w:rPr>
          <w:sz w:val="24"/>
        </w:rPr>
      </w:pPr>
      <w:r>
        <w:rPr>
          <w:sz w:val="24"/>
        </w:rPr>
        <w:t>Trú</w:t>
      </w:r>
      <w:r>
        <w:rPr>
          <w:spacing w:val="-3"/>
          <w:sz w:val="24"/>
        </w:rPr>
        <w:t> </w:t>
      </w:r>
      <w:r>
        <w:rPr>
          <w:sz w:val="24"/>
        </w:rPr>
        <w:t>xứ</w:t>
      </w:r>
      <w:r>
        <w:rPr>
          <w:spacing w:val="-3"/>
          <w:sz w:val="24"/>
        </w:rPr>
        <w:t> </w:t>
      </w:r>
      <w:r>
        <w:rPr>
          <w:sz w:val="24"/>
        </w:rPr>
        <w:t>nơi</w:t>
      </w:r>
      <w:r>
        <w:rPr>
          <w:spacing w:val="-3"/>
          <w:sz w:val="24"/>
        </w:rPr>
        <w:t> </w:t>
      </w:r>
      <w:r>
        <w:rPr>
          <w:sz w:val="24"/>
        </w:rPr>
        <w:t>tướng</w:t>
      </w:r>
      <w:r>
        <w:rPr>
          <w:spacing w:val="-6"/>
          <w:sz w:val="24"/>
        </w:rPr>
        <w:t> </w:t>
      </w:r>
      <w:r>
        <w:rPr>
          <w:sz w:val="24"/>
        </w:rPr>
        <w:t>chưa</w:t>
      </w:r>
      <w:r>
        <w:rPr>
          <w:spacing w:val="-2"/>
          <w:sz w:val="24"/>
        </w:rPr>
        <w:t> </w:t>
      </w:r>
      <w:r>
        <w:rPr>
          <w:sz w:val="24"/>
        </w:rPr>
        <w:t>sinh</w:t>
      </w:r>
      <w:r>
        <w:rPr>
          <w:spacing w:val="-3"/>
          <w:sz w:val="24"/>
        </w:rPr>
        <w:t> </w:t>
      </w:r>
      <w:r>
        <w:rPr>
          <w:sz w:val="24"/>
        </w:rPr>
        <w:t>khởi</w:t>
      </w:r>
      <w:r>
        <w:rPr>
          <w:spacing w:val="-3"/>
          <w:sz w:val="24"/>
        </w:rPr>
        <w:t> </w:t>
      </w:r>
      <w:r>
        <w:rPr>
          <w:sz w:val="24"/>
        </w:rPr>
        <w:t>không</w:t>
      </w:r>
      <w:r>
        <w:rPr>
          <w:spacing w:val="-5"/>
          <w:sz w:val="24"/>
        </w:rPr>
        <w:t> </w:t>
      </w:r>
      <w:r>
        <w:rPr>
          <w:sz w:val="24"/>
        </w:rPr>
        <w:t>sinh</w:t>
      </w:r>
      <w:r>
        <w:rPr>
          <w:spacing w:val="-3"/>
          <w:sz w:val="24"/>
        </w:rPr>
        <w:t> </w:t>
      </w:r>
      <w:r>
        <w:rPr>
          <w:sz w:val="24"/>
        </w:rPr>
        <w:t>khởi</w:t>
      </w:r>
      <w:r>
        <w:rPr>
          <w:spacing w:val="-3"/>
          <w:sz w:val="24"/>
        </w:rPr>
        <w:t> </w:t>
      </w:r>
      <w:r>
        <w:rPr>
          <w:sz w:val="24"/>
        </w:rPr>
        <w:t>và nơi tướng đã sinh khởi bị mất đi.</w:t>
      </w:r>
    </w:p>
    <w:p>
      <w:pPr>
        <w:pStyle w:val="ListParagraph"/>
        <w:numPr>
          <w:ilvl w:val="0"/>
          <w:numId w:val="67"/>
        </w:numPr>
        <w:tabs>
          <w:tab w:pos="824" w:val="left" w:leader="none"/>
          <w:tab w:pos="852" w:val="left" w:leader="none"/>
        </w:tabs>
        <w:spacing w:line="242" w:lineRule="auto" w:before="59" w:after="0"/>
        <w:ind w:left="852" w:right="110" w:hanging="284"/>
        <w:jc w:val="both"/>
        <w:rPr>
          <w:sz w:val="24"/>
        </w:rPr>
      </w:pPr>
      <w:r>
        <w:rPr>
          <w:sz w:val="24"/>
        </w:rPr>
        <w:t>Sống quá xa hoặc quá gần làng mạc nơi khất thực, sống nơi khó kiếm hoặc thiếu thốn đồ khất thực.</w:t>
      </w:r>
    </w:p>
    <w:p>
      <w:pPr>
        <w:pStyle w:val="ListParagraph"/>
        <w:numPr>
          <w:ilvl w:val="0"/>
          <w:numId w:val="67"/>
        </w:numPr>
        <w:tabs>
          <w:tab w:pos="839" w:val="left" w:leader="none"/>
          <w:tab w:pos="852" w:val="left" w:leader="none"/>
        </w:tabs>
        <w:spacing w:line="244" w:lineRule="auto" w:before="62" w:after="0"/>
        <w:ind w:left="852" w:right="111" w:hanging="284"/>
        <w:jc w:val="both"/>
        <w:rPr>
          <w:sz w:val="24"/>
        </w:rPr>
      </w:pPr>
      <w:r>
        <w:rPr>
          <w:sz w:val="24"/>
        </w:rPr>
        <w:t>Khẩu hành không phù hợp, những loại khẩu </w:t>
      </w:r>
      <w:r>
        <w:rPr>
          <w:sz w:val="24"/>
        </w:rPr>
        <w:t>hành thuộc về “thú khẩu hành”. Những khẩu hành như vậy không lợi ích cho sự phát triển tuệ giác và dẫn tới việc mất đi tướng đã xuất hiện.</w:t>
      </w:r>
    </w:p>
    <w:p>
      <w:pPr>
        <w:pStyle w:val="ListParagraph"/>
        <w:numPr>
          <w:ilvl w:val="0"/>
          <w:numId w:val="67"/>
        </w:numPr>
        <w:tabs>
          <w:tab w:pos="852" w:val="left" w:leader="none"/>
        </w:tabs>
        <w:spacing w:line="242" w:lineRule="auto" w:before="55" w:after="0"/>
        <w:ind w:left="852" w:right="111" w:hanging="284"/>
        <w:jc w:val="both"/>
        <w:rPr>
          <w:sz w:val="24"/>
        </w:rPr>
      </w:pPr>
      <w:r>
        <w:rPr>
          <w:sz w:val="24"/>
        </w:rPr>
        <w:t>Giao thiệp với những người có nhiều phiền não, những người hay dính dáng đến việc bất thiện, </w:t>
      </w:r>
      <w:r>
        <w:rPr>
          <w:sz w:val="24"/>
        </w:rPr>
        <w:t>vì điều ấy sẽ khiến hành giả bị khuấy động bởi các tâm bất tịnh.</w:t>
      </w:r>
    </w:p>
    <w:p>
      <w:pPr>
        <w:pStyle w:val="ListParagraph"/>
        <w:numPr>
          <w:ilvl w:val="0"/>
          <w:numId w:val="67"/>
        </w:numPr>
        <w:tabs>
          <w:tab w:pos="820" w:val="left" w:leader="none"/>
          <w:tab w:pos="852" w:val="left" w:leader="none"/>
        </w:tabs>
        <w:spacing w:line="244" w:lineRule="auto" w:before="63" w:after="0"/>
        <w:ind w:left="852" w:right="114" w:hanging="284"/>
        <w:jc w:val="both"/>
        <w:rPr>
          <w:sz w:val="24"/>
        </w:rPr>
      </w:pPr>
      <w:r>
        <w:rPr>
          <w:sz w:val="24"/>
        </w:rPr>
        <w:t>Thực phẩm không phù hợp, bởi vì thực phẩm ấy sẽ gây ốm đau.</w:t>
      </w:r>
    </w:p>
    <w:p>
      <w:pPr>
        <w:pStyle w:val="ListParagraph"/>
        <w:numPr>
          <w:ilvl w:val="0"/>
          <w:numId w:val="67"/>
        </w:numPr>
        <w:tabs>
          <w:tab w:pos="824" w:val="left" w:leader="none"/>
          <w:tab w:pos="852" w:val="left" w:leader="none"/>
        </w:tabs>
        <w:spacing w:line="242" w:lineRule="auto" w:before="60" w:after="0"/>
        <w:ind w:left="852" w:right="115" w:hanging="284"/>
        <w:jc w:val="both"/>
        <w:rPr>
          <w:sz w:val="24"/>
        </w:rPr>
      </w:pPr>
      <w:r>
        <w:rPr>
          <w:sz w:val="24"/>
        </w:rPr>
        <w:t>Khí hậu không phù hợp, bởi vì khí hậu như vậy </w:t>
      </w:r>
      <w:r>
        <w:rPr>
          <w:sz w:val="24"/>
        </w:rPr>
        <w:t>sẽ gây bệnh tật.</w:t>
      </w:r>
    </w:p>
    <w:p>
      <w:pPr>
        <w:pStyle w:val="ListParagraph"/>
        <w:numPr>
          <w:ilvl w:val="0"/>
          <w:numId w:val="67"/>
        </w:numPr>
        <w:tabs>
          <w:tab w:pos="852" w:val="left" w:leader="none"/>
          <w:tab w:pos="860" w:val="left" w:leader="none"/>
        </w:tabs>
        <w:spacing w:line="244" w:lineRule="auto" w:before="61" w:after="0"/>
        <w:ind w:left="852" w:right="113" w:hanging="284"/>
        <w:jc w:val="both"/>
        <w:rPr>
          <w:sz w:val="24"/>
        </w:rPr>
      </w:pPr>
      <w:r>
        <w:rPr>
          <w:sz w:val="24"/>
        </w:rPr>
        <w:t>Oai</w:t>
      </w:r>
      <w:r>
        <w:rPr>
          <w:sz w:val="24"/>
        </w:rPr>
        <w:t> nghi không phù hợp, tức là những oai nghi không thuận lợi cho sự định tâm.</w:t>
      </w:r>
    </w:p>
    <w:p>
      <w:pPr>
        <w:pStyle w:val="BodyText"/>
        <w:rPr>
          <w:sz w:val="20"/>
        </w:rPr>
      </w:pPr>
    </w:p>
    <w:p>
      <w:pPr>
        <w:pStyle w:val="BodyText"/>
        <w:spacing w:before="39"/>
        <w:rPr>
          <w:sz w:val="20"/>
        </w:rPr>
      </w:pPr>
      <w:r>
        <w:rPr>
          <w:sz w:val="20"/>
        </w:rPr>
        <mc:AlternateContent>
          <mc:Choice Requires="wps">
            <w:drawing>
              <wp:anchor distT="0" distB="0" distL="0" distR="0" allowOverlap="1" layoutInCell="1" locked="0" behindDoc="1" simplePos="0" relativeHeight="487672832">
                <wp:simplePos x="0" y="0"/>
                <wp:positionH relativeFrom="page">
                  <wp:posOffset>612952</wp:posOffset>
                </wp:positionH>
                <wp:positionV relativeFrom="paragraph">
                  <wp:posOffset>186148</wp:posOffset>
                </wp:positionV>
                <wp:extent cx="1829435" cy="7620"/>
                <wp:effectExtent l="0" t="0" r="0" b="0"/>
                <wp:wrapTopAndBottom/>
                <wp:docPr id="894" name="Graphic 894"/>
                <wp:cNvGraphicFramePr>
                  <a:graphicFrameLocks/>
                </wp:cNvGraphicFramePr>
                <a:graphic>
                  <a:graphicData uri="http://schemas.microsoft.com/office/word/2010/wordprocessingShape">
                    <wps:wsp>
                      <wps:cNvPr id="894" name="Graphic 89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4.657396pt;width:144.020pt;height:.600010pt;mso-position-horizontal-relative:page;mso-position-vertical-relative:paragraph;z-index:-15643648;mso-wrap-distance-left:0;mso-wrap-distance-right:0" id="docshape534" filled="true" fillcolor="#000000" stroked="false">
                <v:fill type="solid"/>
                <w10:wrap type="topAndBottom"/>
              </v:rect>
            </w:pict>
          </mc:Fallback>
        </mc:AlternateContent>
      </w:r>
    </w:p>
    <w:p>
      <w:pPr>
        <w:spacing w:line="228" w:lineRule="exact" w:before="96"/>
        <w:ind w:left="115" w:right="0" w:firstLine="0"/>
        <w:jc w:val="left"/>
        <w:rPr>
          <w:sz w:val="20"/>
        </w:rPr>
      </w:pPr>
      <w:r>
        <w:rPr>
          <w:sz w:val="20"/>
          <w:vertAlign w:val="superscript"/>
        </w:rPr>
        <w:t>1</w:t>
      </w:r>
      <w:r>
        <w:rPr>
          <w:spacing w:val="-3"/>
          <w:sz w:val="20"/>
          <w:vertAlign w:val="baseline"/>
        </w:rPr>
        <w:t> </w:t>
      </w:r>
      <w:r>
        <w:rPr>
          <w:sz w:val="20"/>
          <w:vertAlign w:val="baseline"/>
        </w:rPr>
        <w:t>Là</w:t>
      </w:r>
      <w:r>
        <w:rPr>
          <w:spacing w:val="-3"/>
          <w:sz w:val="20"/>
          <w:vertAlign w:val="baseline"/>
        </w:rPr>
        <w:t> </w:t>
      </w:r>
      <w:r>
        <w:rPr>
          <w:sz w:val="20"/>
          <w:vertAlign w:val="baseline"/>
        </w:rPr>
        <w:t>người</w:t>
      </w:r>
      <w:r>
        <w:rPr>
          <w:spacing w:val="-3"/>
          <w:sz w:val="20"/>
          <w:vertAlign w:val="baseline"/>
        </w:rPr>
        <w:t> </w:t>
      </w:r>
      <w:r>
        <w:rPr>
          <w:sz w:val="20"/>
          <w:vertAlign w:val="baseline"/>
        </w:rPr>
        <w:t>lãnh</w:t>
      </w:r>
      <w:r>
        <w:rPr>
          <w:spacing w:val="-4"/>
          <w:sz w:val="20"/>
          <w:vertAlign w:val="baseline"/>
        </w:rPr>
        <w:t> </w:t>
      </w:r>
      <w:r>
        <w:rPr>
          <w:sz w:val="20"/>
          <w:vertAlign w:val="baseline"/>
        </w:rPr>
        <w:t>đạo</w:t>
      </w:r>
      <w:r>
        <w:rPr>
          <w:spacing w:val="-2"/>
          <w:sz w:val="20"/>
          <w:vertAlign w:val="baseline"/>
        </w:rPr>
        <w:t> </w:t>
      </w:r>
      <w:r>
        <w:rPr>
          <w:sz w:val="20"/>
          <w:vertAlign w:val="baseline"/>
        </w:rPr>
        <w:t>thế</w:t>
      </w:r>
      <w:r>
        <w:rPr>
          <w:spacing w:val="-3"/>
          <w:sz w:val="20"/>
          <w:vertAlign w:val="baseline"/>
        </w:rPr>
        <w:t> </w:t>
      </w:r>
      <w:r>
        <w:rPr>
          <w:spacing w:val="-4"/>
          <w:sz w:val="20"/>
          <w:vertAlign w:val="baseline"/>
        </w:rPr>
        <w:t>gian.</w:t>
      </w:r>
    </w:p>
    <w:p>
      <w:pPr>
        <w:spacing w:line="228" w:lineRule="exact" w:before="0"/>
        <w:ind w:left="115" w:right="0" w:firstLine="0"/>
        <w:jc w:val="left"/>
        <w:rPr>
          <w:sz w:val="20"/>
        </w:rPr>
      </w:pPr>
      <w:r>
        <w:rPr>
          <w:sz w:val="20"/>
          <w:vertAlign w:val="superscript"/>
        </w:rPr>
        <w:t>2</w:t>
      </w:r>
      <w:r>
        <w:rPr>
          <w:spacing w:val="-4"/>
          <w:sz w:val="20"/>
          <w:vertAlign w:val="baseline"/>
        </w:rPr>
        <w:t> </w:t>
      </w:r>
      <w:r>
        <w:rPr>
          <w:sz w:val="20"/>
          <w:vertAlign w:val="baseline"/>
        </w:rPr>
        <w:t>Xem</w:t>
      </w:r>
      <w:r>
        <w:rPr>
          <w:spacing w:val="-7"/>
          <w:sz w:val="20"/>
          <w:vertAlign w:val="baseline"/>
        </w:rPr>
        <w:t> </w:t>
      </w:r>
      <w:r>
        <w:rPr>
          <w:sz w:val="20"/>
          <w:vertAlign w:val="baseline"/>
        </w:rPr>
        <w:t>thêm</w:t>
      </w:r>
      <w:r>
        <w:rPr>
          <w:spacing w:val="-6"/>
          <w:sz w:val="20"/>
          <w:vertAlign w:val="baseline"/>
        </w:rPr>
        <w:t> </w:t>
      </w:r>
      <w:r>
        <w:rPr>
          <w:sz w:val="20"/>
          <w:vertAlign w:val="baseline"/>
        </w:rPr>
        <w:t>trong</w:t>
      </w:r>
      <w:r>
        <w:rPr>
          <w:spacing w:val="-3"/>
          <w:sz w:val="20"/>
          <w:vertAlign w:val="baseline"/>
        </w:rPr>
        <w:t> </w:t>
      </w:r>
      <w:r>
        <w:rPr>
          <w:i/>
          <w:sz w:val="20"/>
          <w:vertAlign w:val="baseline"/>
        </w:rPr>
        <w:t>Thanh</w:t>
      </w:r>
      <w:r>
        <w:rPr>
          <w:i/>
          <w:spacing w:val="-3"/>
          <w:sz w:val="20"/>
          <w:vertAlign w:val="baseline"/>
        </w:rPr>
        <w:t> </w:t>
      </w:r>
      <w:r>
        <w:rPr>
          <w:i/>
          <w:sz w:val="20"/>
          <w:vertAlign w:val="baseline"/>
        </w:rPr>
        <w:t>Tịnh</w:t>
      </w:r>
      <w:r>
        <w:rPr>
          <w:i/>
          <w:spacing w:val="-4"/>
          <w:sz w:val="20"/>
          <w:vertAlign w:val="baseline"/>
        </w:rPr>
        <w:t> </w:t>
      </w:r>
      <w:r>
        <w:rPr>
          <w:i/>
          <w:sz w:val="20"/>
          <w:vertAlign w:val="baseline"/>
        </w:rPr>
        <w:t>Đạo</w:t>
      </w:r>
      <w:r>
        <w:rPr>
          <w:i/>
          <w:spacing w:val="-1"/>
          <w:sz w:val="20"/>
          <w:vertAlign w:val="baseline"/>
        </w:rPr>
        <w:t> </w:t>
      </w:r>
      <w:r>
        <w:rPr>
          <w:sz w:val="20"/>
          <w:vertAlign w:val="baseline"/>
        </w:rPr>
        <w:t>(Chương</w:t>
      </w:r>
      <w:r>
        <w:rPr>
          <w:spacing w:val="-4"/>
          <w:sz w:val="20"/>
          <w:vertAlign w:val="baseline"/>
        </w:rPr>
        <w:t> </w:t>
      </w:r>
      <w:r>
        <w:rPr>
          <w:sz w:val="20"/>
          <w:vertAlign w:val="baseline"/>
        </w:rPr>
        <w:t>IV,</w:t>
      </w:r>
      <w:r>
        <w:rPr>
          <w:spacing w:val="-4"/>
          <w:sz w:val="20"/>
          <w:vertAlign w:val="baseline"/>
        </w:rPr>
        <w:t> </w:t>
      </w:r>
      <w:r>
        <w:rPr>
          <w:sz w:val="20"/>
          <w:vertAlign w:val="baseline"/>
        </w:rPr>
        <w:t>34-</w:t>
      </w:r>
      <w:r>
        <w:rPr>
          <w:spacing w:val="-4"/>
          <w:sz w:val="20"/>
          <w:vertAlign w:val="baseline"/>
        </w:rPr>
        <w:t>42).</w:t>
      </w:r>
    </w:p>
    <w:p>
      <w:pPr>
        <w:spacing w:after="0" w:line="228" w:lineRule="exact"/>
        <w:jc w:val="left"/>
        <w:rPr>
          <w:sz w:val="20"/>
        </w:rPr>
        <w:sectPr>
          <w:headerReference w:type="default" r:id="rId382"/>
          <w:pgSz w:w="7660" w:h="11630"/>
          <w:pgMar w:header="741" w:footer="0" w:top="1020" w:bottom="280" w:left="850" w:right="850"/>
        </w:sectPr>
      </w:pPr>
    </w:p>
    <w:p>
      <w:pPr>
        <w:pStyle w:val="BodyText"/>
        <w:spacing w:before="125"/>
      </w:pPr>
    </w:p>
    <w:p>
      <w:pPr>
        <w:pStyle w:val="BodyText"/>
        <w:spacing w:line="252" w:lineRule="auto"/>
        <w:ind w:left="115" w:right="108" w:firstLine="513"/>
        <w:jc w:val="both"/>
      </w:pPr>
      <w:r>
        <w:rPr/>
        <w:t>Nếu hành giả đã tránh những gì không phù hợp và</w:t>
      </w:r>
      <w:r>
        <w:rPr>
          <w:spacing w:val="40"/>
        </w:rPr>
        <w:t> </w:t>
      </w:r>
      <w:r>
        <w:rPr/>
        <w:t>vun bồi những gì phù hợp mà an chỉ định vẫn chưa sinh khởi, hành giả phải tiếp tục vun bồi mười kỹ năng để đắc thiền, tức các pháp có lợi cho việc sinh khởi tâm thiền</w:t>
      </w:r>
      <w:r>
        <w:rPr>
          <w:vertAlign w:val="superscript"/>
        </w:rPr>
        <w:t>1</w:t>
      </w:r>
      <w:r>
        <w:rPr>
          <w:vertAlign w:val="baseline"/>
        </w:rPr>
        <w:t>,</w:t>
      </w:r>
      <w:r>
        <w:rPr>
          <w:spacing w:val="40"/>
          <w:vertAlign w:val="baseline"/>
        </w:rPr>
        <w:t> </w:t>
      </w:r>
      <w:r>
        <w:rPr>
          <w:vertAlign w:val="baseline"/>
        </w:rPr>
        <w:t>như sau:</w:t>
      </w:r>
    </w:p>
    <w:p>
      <w:pPr>
        <w:pStyle w:val="ListParagraph"/>
        <w:numPr>
          <w:ilvl w:val="0"/>
          <w:numId w:val="68"/>
        </w:numPr>
        <w:tabs>
          <w:tab w:pos="836" w:val="left" w:leader="none"/>
          <w:tab w:pos="852" w:val="left" w:leader="none"/>
        </w:tabs>
        <w:spacing w:line="252" w:lineRule="auto" w:before="61" w:after="0"/>
        <w:ind w:left="852" w:right="110" w:hanging="284"/>
        <w:jc w:val="both"/>
        <w:rPr>
          <w:sz w:val="24"/>
        </w:rPr>
      </w:pPr>
      <w:r>
        <w:rPr>
          <w:sz w:val="24"/>
        </w:rPr>
        <w:t>Làm sạch nội và ngoại xứ (vatthu): nội xứ là thân thể của mình, ngoại xứ là quần áo và nơi ở. Nếu không, tâm không thể trong sáng được.</w:t>
      </w:r>
    </w:p>
    <w:p>
      <w:pPr>
        <w:pStyle w:val="ListParagraph"/>
        <w:numPr>
          <w:ilvl w:val="0"/>
          <w:numId w:val="68"/>
        </w:numPr>
        <w:tabs>
          <w:tab w:pos="829" w:val="left" w:leader="none"/>
          <w:tab w:pos="852" w:val="left" w:leader="none"/>
        </w:tabs>
        <w:spacing w:line="252" w:lineRule="auto" w:before="60" w:after="0"/>
        <w:ind w:left="852" w:right="111" w:hanging="284"/>
        <w:jc w:val="both"/>
        <w:rPr>
          <w:sz w:val="24"/>
        </w:rPr>
      </w:pPr>
      <w:r>
        <w:rPr>
          <w:sz w:val="24"/>
        </w:rPr>
        <w:t>Cân bằng các căn (indriya) </w:t>
      </w:r>
      <w:r>
        <w:rPr>
          <w:sz w:val="24"/>
          <w:vertAlign w:val="superscript"/>
        </w:rPr>
        <w:t>2</w:t>
      </w:r>
      <w:r>
        <w:rPr>
          <w:sz w:val="24"/>
          <w:vertAlign w:val="baseline"/>
        </w:rPr>
        <w:t>: ví dụ tín và tuệ phải được cân bằng, tấn và định phải được cân bằng. Chúng được cân bằng qua chánh niệm.</w:t>
      </w:r>
    </w:p>
    <w:p>
      <w:pPr>
        <w:pStyle w:val="ListParagraph"/>
        <w:numPr>
          <w:ilvl w:val="0"/>
          <w:numId w:val="68"/>
        </w:numPr>
        <w:tabs>
          <w:tab w:pos="808" w:val="left" w:leader="none"/>
        </w:tabs>
        <w:spacing w:line="240" w:lineRule="auto" w:before="62" w:after="0"/>
        <w:ind w:left="808" w:right="0" w:hanging="240"/>
        <w:jc w:val="left"/>
        <w:rPr>
          <w:sz w:val="24"/>
        </w:rPr>
      </w:pPr>
      <w:r>
        <w:rPr>
          <w:sz w:val="24"/>
        </w:rPr>
        <w:t>Thuần</w:t>
      </w:r>
      <w:r>
        <w:rPr>
          <w:spacing w:val="-1"/>
          <w:sz w:val="24"/>
        </w:rPr>
        <w:t> </w:t>
      </w:r>
      <w:r>
        <w:rPr>
          <w:sz w:val="24"/>
        </w:rPr>
        <w:t>thục</w:t>
      </w:r>
      <w:r>
        <w:rPr>
          <w:spacing w:val="1"/>
          <w:sz w:val="24"/>
        </w:rPr>
        <w:t> </w:t>
      </w:r>
      <w:r>
        <w:rPr>
          <w:sz w:val="24"/>
        </w:rPr>
        <w:t>trong</w:t>
      </w:r>
      <w:r>
        <w:rPr>
          <w:spacing w:val="-1"/>
          <w:sz w:val="24"/>
        </w:rPr>
        <w:t> </w:t>
      </w:r>
      <w:r>
        <w:rPr>
          <w:sz w:val="24"/>
        </w:rPr>
        <w:t>kỹ</w:t>
      </w:r>
      <w:r>
        <w:rPr>
          <w:spacing w:val="-4"/>
          <w:sz w:val="24"/>
        </w:rPr>
        <w:t> </w:t>
      </w:r>
      <w:r>
        <w:rPr>
          <w:sz w:val="24"/>
        </w:rPr>
        <w:t>năng</w:t>
      </w:r>
      <w:r>
        <w:rPr>
          <w:spacing w:val="-1"/>
          <w:sz w:val="24"/>
        </w:rPr>
        <w:t> </w:t>
      </w:r>
      <w:r>
        <w:rPr>
          <w:sz w:val="24"/>
        </w:rPr>
        <w:t>duy</w:t>
      </w:r>
      <w:r>
        <w:rPr>
          <w:spacing w:val="-4"/>
          <w:sz w:val="24"/>
        </w:rPr>
        <w:t> </w:t>
      </w:r>
      <w:r>
        <w:rPr>
          <w:sz w:val="24"/>
        </w:rPr>
        <w:t>trì</w:t>
      </w:r>
      <w:r>
        <w:rPr>
          <w:spacing w:val="2"/>
          <w:sz w:val="24"/>
        </w:rPr>
        <w:t> </w:t>
      </w:r>
      <w:r>
        <w:rPr>
          <w:spacing w:val="-2"/>
          <w:sz w:val="24"/>
        </w:rPr>
        <w:t>tướng.</w:t>
      </w:r>
    </w:p>
    <w:p>
      <w:pPr>
        <w:pStyle w:val="ListParagraph"/>
        <w:numPr>
          <w:ilvl w:val="0"/>
          <w:numId w:val="68"/>
        </w:numPr>
        <w:tabs>
          <w:tab w:pos="808" w:val="left" w:leader="none"/>
        </w:tabs>
        <w:spacing w:line="240" w:lineRule="auto" w:before="74" w:after="0"/>
        <w:ind w:left="808" w:right="0" w:hanging="240"/>
        <w:jc w:val="left"/>
        <w:rPr>
          <w:sz w:val="24"/>
        </w:rPr>
      </w:pPr>
      <w:r>
        <w:rPr>
          <w:sz w:val="24"/>
        </w:rPr>
        <w:t>Nỗ</w:t>
      </w:r>
      <w:r>
        <w:rPr>
          <w:spacing w:val="-1"/>
          <w:sz w:val="24"/>
        </w:rPr>
        <w:t> </w:t>
      </w:r>
      <w:r>
        <w:rPr>
          <w:sz w:val="24"/>
        </w:rPr>
        <w:t>lực</w:t>
      </w:r>
      <w:r>
        <w:rPr>
          <w:spacing w:val="-2"/>
          <w:sz w:val="24"/>
        </w:rPr>
        <w:t> </w:t>
      </w:r>
      <w:r>
        <w:rPr>
          <w:sz w:val="24"/>
        </w:rPr>
        <w:t>tâm khi</w:t>
      </w:r>
      <w:r>
        <w:rPr>
          <w:spacing w:val="-1"/>
          <w:sz w:val="24"/>
        </w:rPr>
        <w:t> </w:t>
      </w:r>
      <w:r>
        <w:rPr>
          <w:sz w:val="24"/>
        </w:rPr>
        <w:t>cần nỗ</w:t>
      </w:r>
      <w:r>
        <w:rPr>
          <w:spacing w:val="2"/>
          <w:sz w:val="24"/>
        </w:rPr>
        <w:t> </w:t>
      </w:r>
      <w:r>
        <w:rPr>
          <w:spacing w:val="-4"/>
          <w:sz w:val="24"/>
        </w:rPr>
        <w:t>lực.</w:t>
      </w:r>
    </w:p>
    <w:p>
      <w:pPr>
        <w:pStyle w:val="ListParagraph"/>
        <w:numPr>
          <w:ilvl w:val="0"/>
          <w:numId w:val="68"/>
        </w:numPr>
        <w:tabs>
          <w:tab w:pos="808" w:val="left" w:leader="none"/>
        </w:tabs>
        <w:spacing w:line="240" w:lineRule="auto" w:before="74" w:after="0"/>
        <w:ind w:left="808" w:right="0" w:hanging="240"/>
        <w:jc w:val="left"/>
        <w:rPr>
          <w:sz w:val="24"/>
        </w:rPr>
      </w:pPr>
      <w:r>
        <w:rPr>
          <w:sz w:val="24"/>
        </w:rPr>
        <w:t>Chế</w:t>
      </w:r>
      <w:r>
        <w:rPr>
          <w:spacing w:val="-2"/>
          <w:sz w:val="24"/>
        </w:rPr>
        <w:t> </w:t>
      </w:r>
      <w:r>
        <w:rPr>
          <w:sz w:val="24"/>
        </w:rPr>
        <w:t>ngự tâm</w:t>
      </w:r>
      <w:r>
        <w:rPr>
          <w:spacing w:val="-1"/>
          <w:sz w:val="24"/>
        </w:rPr>
        <w:t> </w:t>
      </w:r>
      <w:r>
        <w:rPr>
          <w:sz w:val="24"/>
        </w:rPr>
        <w:t>khi cần</w:t>
      </w:r>
      <w:r>
        <w:rPr>
          <w:spacing w:val="-1"/>
          <w:sz w:val="24"/>
        </w:rPr>
        <w:t> </w:t>
      </w:r>
      <w:r>
        <w:rPr>
          <w:sz w:val="24"/>
        </w:rPr>
        <w:t>chế</w:t>
      </w:r>
      <w:r>
        <w:rPr>
          <w:spacing w:val="-1"/>
          <w:sz w:val="24"/>
        </w:rPr>
        <w:t> </w:t>
      </w:r>
      <w:r>
        <w:rPr>
          <w:spacing w:val="-5"/>
          <w:sz w:val="24"/>
        </w:rPr>
        <w:t>ngự</w:t>
      </w:r>
    </w:p>
    <w:p>
      <w:pPr>
        <w:pStyle w:val="ListParagraph"/>
        <w:numPr>
          <w:ilvl w:val="0"/>
          <w:numId w:val="68"/>
        </w:numPr>
        <w:tabs>
          <w:tab w:pos="808" w:val="left" w:leader="none"/>
        </w:tabs>
        <w:spacing w:line="240" w:lineRule="auto" w:before="72" w:after="0"/>
        <w:ind w:left="808" w:right="0" w:hanging="240"/>
        <w:jc w:val="left"/>
        <w:rPr>
          <w:sz w:val="24"/>
        </w:rPr>
      </w:pPr>
      <w:r>
        <w:rPr>
          <w:sz w:val="24"/>
        </w:rPr>
        <w:t>Khích</w:t>
      </w:r>
      <w:r>
        <w:rPr>
          <w:spacing w:val="-1"/>
          <w:sz w:val="24"/>
        </w:rPr>
        <w:t> </w:t>
      </w:r>
      <w:r>
        <w:rPr>
          <w:sz w:val="24"/>
        </w:rPr>
        <w:t>lệ tâm khi</w:t>
      </w:r>
      <w:r>
        <w:rPr>
          <w:spacing w:val="-1"/>
          <w:sz w:val="24"/>
        </w:rPr>
        <w:t> </w:t>
      </w:r>
      <w:r>
        <w:rPr>
          <w:sz w:val="24"/>
        </w:rPr>
        <w:t>cần khích </w:t>
      </w:r>
      <w:r>
        <w:rPr>
          <w:spacing w:val="-5"/>
          <w:sz w:val="24"/>
        </w:rPr>
        <w:t>lệ.</w:t>
      </w:r>
    </w:p>
    <w:p>
      <w:pPr>
        <w:pStyle w:val="ListParagraph"/>
        <w:numPr>
          <w:ilvl w:val="0"/>
          <w:numId w:val="68"/>
        </w:numPr>
        <w:tabs>
          <w:tab w:pos="822" w:val="left" w:leader="none"/>
          <w:tab w:pos="852" w:val="left" w:leader="none"/>
        </w:tabs>
        <w:spacing w:line="252" w:lineRule="auto" w:before="75" w:after="0"/>
        <w:ind w:left="852" w:right="114" w:hanging="284"/>
        <w:jc w:val="left"/>
        <w:rPr>
          <w:sz w:val="24"/>
        </w:rPr>
      </w:pPr>
      <w:r>
        <w:rPr>
          <w:sz w:val="24"/>
        </w:rPr>
        <w:t>Cần suy xét tâm với thái độ xả khi cần suy xét tâm với thái độ xả.</w:t>
      </w:r>
    </w:p>
    <w:p>
      <w:pPr>
        <w:pStyle w:val="ListParagraph"/>
        <w:numPr>
          <w:ilvl w:val="0"/>
          <w:numId w:val="68"/>
        </w:numPr>
        <w:tabs>
          <w:tab w:pos="846" w:val="left" w:leader="none"/>
          <w:tab w:pos="852" w:val="left" w:leader="none"/>
        </w:tabs>
        <w:spacing w:line="252" w:lineRule="auto" w:before="61" w:after="0"/>
        <w:ind w:left="852" w:right="113" w:hanging="284"/>
        <w:jc w:val="left"/>
        <w:rPr>
          <w:sz w:val="24"/>
        </w:rPr>
      </w:pPr>
      <w:r>
        <w:rPr>
          <w:sz w:val="24"/>
        </w:rPr>
        <w:t>Tránh</w:t>
      </w:r>
      <w:r>
        <w:rPr>
          <w:spacing w:val="35"/>
          <w:sz w:val="24"/>
        </w:rPr>
        <w:t> </w:t>
      </w:r>
      <w:r>
        <w:rPr>
          <w:sz w:val="24"/>
        </w:rPr>
        <w:t>giao</w:t>
      </w:r>
      <w:r>
        <w:rPr>
          <w:spacing w:val="32"/>
          <w:sz w:val="24"/>
        </w:rPr>
        <w:t> </w:t>
      </w:r>
      <w:r>
        <w:rPr>
          <w:sz w:val="24"/>
        </w:rPr>
        <w:t>thiệp</w:t>
      </w:r>
      <w:r>
        <w:rPr>
          <w:spacing w:val="33"/>
          <w:sz w:val="24"/>
        </w:rPr>
        <w:t> </w:t>
      </w:r>
      <w:r>
        <w:rPr>
          <w:sz w:val="24"/>
        </w:rPr>
        <w:t>với</w:t>
      </w:r>
      <w:r>
        <w:rPr>
          <w:spacing w:val="36"/>
          <w:sz w:val="24"/>
        </w:rPr>
        <w:t> </w:t>
      </w:r>
      <w:r>
        <w:rPr>
          <w:sz w:val="24"/>
        </w:rPr>
        <w:t>những</w:t>
      </w:r>
      <w:r>
        <w:rPr>
          <w:spacing w:val="31"/>
          <w:sz w:val="24"/>
        </w:rPr>
        <w:t> </w:t>
      </w:r>
      <w:r>
        <w:rPr>
          <w:sz w:val="24"/>
        </w:rPr>
        <w:t>người</w:t>
      </w:r>
      <w:r>
        <w:rPr>
          <w:spacing w:val="33"/>
          <w:sz w:val="24"/>
        </w:rPr>
        <w:t> </w:t>
      </w:r>
      <w:r>
        <w:rPr>
          <w:sz w:val="24"/>
        </w:rPr>
        <w:t>không</w:t>
      </w:r>
      <w:r>
        <w:rPr>
          <w:spacing w:val="33"/>
          <w:sz w:val="24"/>
        </w:rPr>
        <w:t> </w:t>
      </w:r>
      <w:r>
        <w:rPr>
          <w:sz w:val="24"/>
        </w:rPr>
        <w:t>có</w:t>
      </w:r>
      <w:r>
        <w:rPr>
          <w:spacing w:val="35"/>
          <w:sz w:val="24"/>
        </w:rPr>
        <w:t> </w:t>
      </w:r>
      <w:r>
        <w:rPr>
          <w:sz w:val="24"/>
        </w:rPr>
        <w:t>định </w:t>
      </w:r>
      <w:r>
        <w:rPr>
          <w:spacing w:val="-4"/>
          <w:sz w:val="24"/>
        </w:rPr>
        <w:t>tâm.</w:t>
      </w:r>
    </w:p>
    <w:p>
      <w:pPr>
        <w:pStyle w:val="ListParagraph"/>
        <w:numPr>
          <w:ilvl w:val="0"/>
          <w:numId w:val="68"/>
        </w:numPr>
        <w:tabs>
          <w:tab w:pos="808" w:val="left" w:leader="none"/>
        </w:tabs>
        <w:spacing w:line="240" w:lineRule="auto" w:before="62" w:after="0"/>
        <w:ind w:left="808" w:right="0" w:hanging="240"/>
        <w:jc w:val="left"/>
        <w:rPr>
          <w:sz w:val="24"/>
        </w:rPr>
      </w:pPr>
      <w:r>
        <w:rPr>
          <w:sz w:val="24"/>
        </w:rPr>
        <w:t>Gần</w:t>
      </w:r>
      <w:r>
        <w:rPr>
          <w:spacing w:val="1"/>
          <w:sz w:val="24"/>
        </w:rPr>
        <w:t> </w:t>
      </w:r>
      <w:r>
        <w:rPr>
          <w:sz w:val="24"/>
        </w:rPr>
        <w:t>gũi</w:t>
      </w:r>
      <w:r>
        <w:rPr>
          <w:spacing w:val="-1"/>
          <w:sz w:val="24"/>
        </w:rPr>
        <w:t> </w:t>
      </w:r>
      <w:r>
        <w:rPr>
          <w:sz w:val="24"/>
        </w:rPr>
        <w:t>với những</w:t>
      </w:r>
      <w:r>
        <w:rPr>
          <w:spacing w:val="-4"/>
          <w:sz w:val="24"/>
        </w:rPr>
        <w:t> </w:t>
      </w:r>
      <w:r>
        <w:rPr>
          <w:sz w:val="24"/>
        </w:rPr>
        <w:t>người có</w:t>
      </w:r>
      <w:r>
        <w:rPr>
          <w:spacing w:val="-1"/>
          <w:sz w:val="24"/>
        </w:rPr>
        <w:t> </w:t>
      </w:r>
      <w:r>
        <w:rPr>
          <w:sz w:val="24"/>
        </w:rPr>
        <w:t>định </w:t>
      </w:r>
      <w:r>
        <w:rPr>
          <w:spacing w:val="-4"/>
          <w:sz w:val="24"/>
        </w:rPr>
        <w:t>tâm.</w:t>
      </w:r>
    </w:p>
    <w:p>
      <w:pPr>
        <w:pStyle w:val="ListParagraph"/>
        <w:numPr>
          <w:ilvl w:val="0"/>
          <w:numId w:val="68"/>
        </w:numPr>
        <w:tabs>
          <w:tab w:pos="852" w:val="left" w:leader="none"/>
          <w:tab w:pos="932" w:val="left" w:leader="none"/>
        </w:tabs>
        <w:spacing w:line="252" w:lineRule="auto" w:before="72" w:after="0"/>
        <w:ind w:left="852" w:right="114" w:hanging="284"/>
        <w:jc w:val="left"/>
        <w:rPr>
          <w:sz w:val="24"/>
        </w:rPr>
      </w:pPr>
      <w:r>
        <w:rPr>
          <w:sz w:val="24"/>
        </w:rPr>
        <w:t>Hướng</w:t>
      </w:r>
      <w:r>
        <w:rPr>
          <w:spacing w:val="-1"/>
          <w:sz w:val="24"/>
        </w:rPr>
        <w:t> </w:t>
      </w:r>
      <w:r>
        <w:rPr>
          <w:sz w:val="24"/>
        </w:rPr>
        <w:t>tâm tới và quyết định đối với những gì đưa đến định tâm.</w:t>
      </w:r>
    </w:p>
    <w:p>
      <w:pPr>
        <w:pStyle w:val="BodyText"/>
        <w:spacing w:line="252" w:lineRule="auto" w:before="62"/>
        <w:ind w:left="115" w:right="114" w:firstLine="453"/>
        <w:jc w:val="both"/>
      </w:pPr>
      <w:r>
        <w:rPr/>
        <w:t>Nếu hành giả không có được mười kỹ năng để đắc thiền này thì tâm đại thiện hợp trí không thể an trụ vững vàng để</w:t>
      </w:r>
      <w:r>
        <w:rPr>
          <w:spacing w:val="3"/>
        </w:rPr>
        <w:t> </w:t>
      </w:r>
      <w:r>
        <w:rPr/>
        <w:t>đạt</w:t>
      </w:r>
      <w:r>
        <w:rPr>
          <w:spacing w:val="2"/>
        </w:rPr>
        <w:t> </w:t>
      </w:r>
      <w:r>
        <w:rPr/>
        <w:t>tới</w:t>
      </w:r>
      <w:r>
        <w:rPr>
          <w:spacing w:val="2"/>
        </w:rPr>
        <w:t> </w:t>
      </w:r>
      <w:r>
        <w:rPr/>
        <w:t>mức</w:t>
      </w:r>
      <w:r>
        <w:rPr>
          <w:spacing w:val="3"/>
        </w:rPr>
        <w:t> </w:t>
      </w:r>
      <w:r>
        <w:rPr/>
        <w:t>độ</w:t>
      </w:r>
      <w:r>
        <w:rPr>
          <w:spacing w:val="2"/>
        </w:rPr>
        <w:t> </w:t>
      </w:r>
      <w:r>
        <w:rPr/>
        <w:t>làm</w:t>
      </w:r>
      <w:r>
        <w:rPr>
          <w:spacing w:val="2"/>
        </w:rPr>
        <w:t> </w:t>
      </w:r>
      <w:r>
        <w:rPr/>
        <w:t>cơ</w:t>
      </w:r>
      <w:r>
        <w:rPr>
          <w:spacing w:val="2"/>
        </w:rPr>
        <w:t> </w:t>
      </w:r>
      <w:r>
        <w:rPr/>
        <w:t>sở</w:t>
      </w:r>
      <w:r>
        <w:rPr>
          <w:spacing w:val="5"/>
        </w:rPr>
        <w:t> </w:t>
      </w:r>
      <w:r>
        <w:rPr/>
        <w:t>cho</w:t>
      </w:r>
      <w:r>
        <w:rPr>
          <w:spacing w:val="4"/>
        </w:rPr>
        <w:t> </w:t>
      </w:r>
      <w:r>
        <w:rPr/>
        <w:t>an</w:t>
      </w:r>
      <w:r>
        <w:rPr>
          <w:spacing w:val="2"/>
        </w:rPr>
        <w:t> </w:t>
      </w:r>
      <w:r>
        <w:rPr/>
        <w:t>chỉ</w:t>
      </w:r>
      <w:r>
        <w:rPr>
          <w:spacing w:val="4"/>
        </w:rPr>
        <w:t> </w:t>
      </w:r>
      <w:r>
        <w:rPr/>
        <w:t>định,</w:t>
      </w:r>
      <w:r>
        <w:rPr>
          <w:spacing w:val="2"/>
        </w:rPr>
        <w:t> </w:t>
      </w:r>
      <w:r>
        <w:rPr/>
        <w:t>tức</w:t>
      </w:r>
      <w:r>
        <w:rPr>
          <w:spacing w:val="1"/>
        </w:rPr>
        <w:t> </w:t>
      </w:r>
      <w:r>
        <w:rPr/>
        <w:t>là</w:t>
      </w:r>
      <w:r>
        <w:rPr>
          <w:spacing w:val="3"/>
        </w:rPr>
        <w:t> </w:t>
      </w:r>
      <w:r>
        <w:rPr>
          <w:spacing w:val="-5"/>
        </w:rPr>
        <w:t>sự</w:t>
      </w:r>
    </w:p>
    <w:p>
      <w:pPr>
        <w:pStyle w:val="BodyText"/>
        <w:rPr>
          <w:sz w:val="20"/>
        </w:rPr>
      </w:pPr>
    </w:p>
    <w:p>
      <w:pPr>
        <w:pStyle w:val="BodyText"/>
        <w:spacing w:before="154"/>
        <w:rPr>
          <w:sz w:val="20"/>
        </w:rPr>
      </w:pPr>
      <w:r>
        <w:rPr>
          <w:sz w:val="20"/>
        </w:rPr>
        <mc:AlternateContent>
          <mc:Choice Requires="wps">
            <w:drawing>
              <wp:anchor distT="0" distB="0" distL="0" distR="0" allowOverlap="1" layoutInCell="1" locked="0" behindDoc="1" simplePos="0" relativeHeight="487673344">
                <wp:simplePos x="0" y="0"/>
                <wp:positionH relativeFrom="page">
                  <wp:posOffset>612952</wp:posOffset>
                </wp:positionH>
                <wp:positionV relativeFrom="paragraph">
                  <wp:posOffset>259443</wp:posOffset>
                </wp:positionV>
                <wp:extent cx="1829435" cy="7620"/>
                <wp:effectExtent l="0" t="0" r="0" b="0"/>
                <wp:wrapTopAndBottom/>
                <wp:docPr id="897" name="Graphic 897"/>
                <wp:cNvGraphicFramePr>
                  <a:graphicFrameLocks/>
                </wp:cNvGraphicFramePr>
                <a:graphic>
                  <a:graphicData uri="http://schemas.microsoft.com/office/word/2010/wordprocessingShape">
                    <wps:wsp>
                      <wps:cNvPr id="897" name="Graphic 89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0.428637pt;width:144.020pt;height:.599980pt;mso-position-horizontal-relative:page;mso-position-vertical-relative:paragraph;z-index:-15643136;mso-wrap-distance-left:0;mso-wrap-distance-right:0" id="docshape536" filled="true" fillcolor="#000000" stroked="false">
                <v:fill type="solid"/>
                <w10:wrap type="topAndBottom"/>
              </v:rect>
            </w:pict>
          </mc:Fallback>
        </mc:AlternateContent>
      </w:r>
    </w:p>
    <w:p>
      <w:pPr>
        <w:spacing w:before="91"/>
        <w:ind w:left="115" w:right="0" w:firstLine="0"/>
        <w:jc w:val="left"/>
        <w:rPr>
          <w:sz w:val="20"/>
        </w:rPr>
      </w:pPr>
      <w:r>
        <w:rPr>
          <w:sz w:val="20"/>
          <w:vertAlign w:val="superscript"/>
        </w:rPr>
        <w:t>1</w:t>
      </w:r>
      <w:r>
        <w:rPr>
          <w:spacing w:val="-4"/>
          <w:sz w:val="20"/>
          <w:vertAlign w:val="baseline"/>
        </w:rPr>
        <w:t> </w:t>
      </w:r>
      <w:r>
        <w:rPr>
          <w:sz w:val="20"/>
          <w:vertAlign w:val="baseline"/>
        </w:rPr>
        <w:t>Xem</w:t>
      </w:r>
      <w:r>
        <w:rPr>
          <w:spacing w:val="-7"/>
          <w:sz w:val="20"/>
          <w:vertAlign w:val="baseline"/>
        </w:rPr>
        <w:t> </w:t>
      </w:r>
      <w:r>
        <w:rPr>
          <w:sz w:val="20"/>
          <w:vertAlign w:val="baseline"/>
        </w:rPr>
        <w:t>thêm</w:t>
      </w:r>
      <w:r>
        <w:rPr>
          <w:spacing w:val="-6"/>
          <w:sz w:val="20"/>
          <w:vertAlign w:val="baseline"/>
        </w:rPr>
        <w:t> </w:t>
      </w:r>
      <w:r>
        <w:rPr>
          <w:sz w:val="20"/>
          <w:vertAlign w:val="baseline"/>
        </w:rPr>
        <w:t>trong</w:t>
      </w:r>
      <w:r>
        <w:rPr>
          <w:spacing w:val="-3"/>
          <w:sz w:val="20"/>
          <w:vertAlign w:val="baseline"/>
        </w:rPr>
        <w:t> </w:t>
      </w:r>
      <w:r>
        <w:rPr>
          <w:i/>
          <w:sz w:val="20"/>
          <w:vertAlign w:val="baseline"/>
        </w:rPr>
        <w:t>Thanh</w:t>
      </w:r>
      <w:r>
        <w:rPr>
          <w:i/>
          <w:spacing w:val="-3"/>
          <w:sz w:val="20"/>
          <w:vertAlign w:val="baseline"/>
        </w:rPr>
        <w:t> </w:t>
      </w:r>
      <w:r>
        <w:rPr>
          <w:i/>
          <w:sz w:val="20"/>
          <w:vertAlign w:val="baseline"/>
        </w:rPr>
        <w:t>Tịnh</w:t>
      </w:r>
      <w:r>
        <w:rPr>
          <w:i/>
          <w:spacing w:val="-4"/>
          <w:sz w:val="20"/>
          <w:vertAlign w:val="baseline"/>
        </w:rPr>
        <w:t> </w:t>
      </w:r>
      <w:r>
        <w:rPr>
          <w:i/>
          <w:sz w:val="20"/>
          <w:vertAlign w:val="baseline"/>
        </w:rPr>
        <w:t>Đạo</w:t>
      </w:r>
      <w:r>
        <w:rPr>
          <w:i/>
          <w:spacing w:val="-1"/>
          <w:sz w:val="20"/>
          <w:vertAlign w:val="baseline"/>
        </w:rPr>
        <w:t> </w:t>
      </w:r>
      <w:r>
        <w:rPr>
          <w:sz w:val="20"/>
          <w:vertAlign w:val="baseline"/>
        </w:rPr>
        <w:t>(Chương</w:t>
      </w:r>
      <w:r>
        <w:rPr>
          <w:spacing w:val="-4"/>
          <w:sz w:val="20"/>
          <w:vertAlign w:val="baseline"/>
        </w:rPr>
        <w:t> </w:t>
      </w:r>
      <w:r>
        <w:rPr>
          <w:sz w:val="20"/>
          <w:vertAlign w:val="baseline"/>
        </w:rPr>
        <w:t>IV,</w:t>
      </w:r>
      <w:r>
        <w:rPr>
          <w:spacing w:val="-4"/>
          <w:sz w:val="20"/>
          <w:vertAlign w:val="baseline"/>
        </w:rPr>
        <w:t> </w:t>
      </w:r>
      <w:r>
        <w:rPr>
          <w:sz w:val="20"/>
          <w:vertAlign w:val="baseline"/>
        </w:rPr>
        <w:t>42-</w:t>
      </w:r>
      <w:r>
        <w:rPr>
          <w:spacing w:val="-4"/>
          <w:sz w:val="20"/>
          <w:vertAlign w:val="baseline"/>
        </w:rPr>
        <w:t>67).</w:t>
      </w:r>
    </w:p>
    <w:p>
      <w:pPr>
        <w:spacing w:before="6"/>
        <w:ind w:left="115" w:right="0" w:firstLine="0"/>
        <w:jc w:val="left"/>
        <w:rPr>
          <w:sz w:val="20"/>
        </w:rPr>
      </w:pPr>
      <w:r>
        <w:rPr>
          <w:sz w:val="20"/>
          <w:vertAlign w:val="superscript"/>
        </w:rPr>
        <w:t>2</w:t>
      </w:r>
      <w:r>
        <w:rPr>
          <w:spacing w:val="-1"/>
          <w:sz w:val="20"/>
          <w:vertAlign w:val="baseline"/>
        </w:rPr>
        <w:t> </w:t>
      </w:r>
      <w:r>
        <w:rPr>
          <w:sz w:val="20"/>
          <w:vertAlign w:val="baseline"/>
        </w:rPr>
        <w:t>Có ngũ</w:t>
      </w:r>
      <w:r>
        <w:rPr>
          <w:spacing w:val="-2"/>
          <w:sz w:val="20"/>
          <w:vertAlign w:val="baseline"/>
        </w:rPr>
        <w:t> </w:t>
      </w:r>
      <w:r>
        <w:rPr>
          <w:sz w:val="20"/>
          <w:vertAlign w:val="baseline"/>
        </w:rPr>
        <w:t>căn</w:t>
      </w:r>
      <w:r>
        <w:rPr>
          <w:spacing w:val="-1"/>
          <w:sz w:val="20"/>
          <w:vertAlign w:val="baseline"/>
        </w:rPr>
        <w:t> </w:t>
      </w:r>
      <w:r>
        <w:rPr>
          <w:sz w:val="20"/>
          <w:vertAlign w:val="baseline"/>
        </w:rPr>
        <w:t>(khả năng tinh</w:t>
      </w:r>
      <w:r>
        <w:rPr>
          <w:spacing w:val="-2"/>
          <w:sz w:val="20"/>
          <w:vertAlign w:val="baseline"/>
        </w:rPr>
        <w:t> </w:t>
      </w:r>
      <w:r>
        <w:rPr>
          <w:sz w:val="20"/>
          <w:vertAlign w:val="baseline"/>
        </w:rPr>
        <w:t>thần) cần</w:t>
      </w:r>
      <w:r>
        <w:rPr>
          <w:spacing w:val="-2"/>
          <w:sz w:val="20"/>
          <w:vertAlign w:val="baseline"/>
        </w:rPr>
        <w:t> </w:t>
      </w:r>
      <w:r>
        <w:rPr>
          <w:sz w:val="20"/>
          <w:vertAlign w:val="baseline"/>
        </w:rPr>
        <w:t>được phát</w:t>
      </w:r>
      <w:r>
        <w:rPr>
          <w:spacing w:val="-1"/>
          <w:sz w:val="20"/>
          <w:vertAlign w:val="baseline"/>
        </w:rPr>
        <w:t> </w:t>
      </w:r>
      <w:r>
        <w:rPr>
          <w:sz w:val="20"/>
          <w:vertAlign w:val="baseline"/>
        </w:rPr>
        <w:t>triển</w:t>
      </w:r>
      <w:r>
        <w:rPr>
          <w:spacing w:val="-2"/>
          <w:sz w:val="20"/>
          <w:vertAlign w:val="baseline"/>
        </w:rPr>
        <w:t> </w:t>
      </w:r>
      <w:r>
        <w:rPr>
          <w:sz w:val="20"/>
          <w:vertAlign w:val="baseline"/>
        </w:rPr>
        <w:t>là:</w:t>
      </w:r>
      <w:r>
        <w:rPr>
          <w:spacing w:val="-1"/>
          <w:sz w:val="20"/>
          <w:vertAlign w:val="baseline"/>
        </w:rPr>
        <w:t> </w:t>
      </w:r>
      <w:r>
        <w:rPr>
          <w:sz w:val="20"/>
          <w:vertAlign w:val="baseline"/>
        </w:rPr>
        <w:t>tín, tấn,</w:t>
      </w:r>
      <w:r>
        <w:rPr>
          <w:spacing w:val="-1"/>
          <w:sz w:val="20"/>
          <w:vertAlign w:val="baseline"/>
        </w:rPr>
        <w:t> </w:t>
      </w:r>
      <w:r>
        <w:rPr>
          <w:sz w:val="20"/>
          <w:vertAlign w:val="baseline"/>
        </w:rPr>
        <w:t>niệm, định, tuệ.</w:t>
      </w:r>
    </w:p>
    <w:p>
      <w:pPr>
        <w:spacing w:after="0"/>
        <w:jc w:val="left"/>
        <w:rPr>
          <w:sz w:val="20"/>
        </w:rPr>
        <w:sectPr>
          <w:headerReference w:type="default" r:id="rId383"/>
          <w:pgSz w:w="7660" w:h="11630"/>
          <w:pgMar w:header="741" w:footer="0" w:top="1020" w:bottom="280" w:left="850" w:right="850"/>
        </w:sectPr>
      </w:pPr>
    </w:p>
    <w:p>
      <w:pPr>
        <w:pStyle w:val="BodyText"/>
        <w:spacing w:before="125"/>
      </w:pPr>
    </w:p>
    <w:p>
      <w:pPr>
        <w:pStyle w:val="BodyText"/>
        <w:spacing w:line="252" w:lineRule="auto"/>
        <w:ind w:left="115" w:right="114"/>
        <w:jc w:val="both"/>
      </w:pPr>
      <w:r>
        <w:rPr/>
        <w:t>sinh khởi của tâm sắc giới là tâm sơ</w:t>
      </w:r>
      <w:r>
        <w:rPr>
          <w:spacing w:val="-1"/>
        </w:rPr>
        <w:t> </w:t>
      </w:r>
      <w:r>
        <w:rPr/>
        <w:t>thiền. Nếu hành giả có được những kỹ năng này, tâm thiền có thể được sinh khởi.</w:t>
      </w:r>
    </w:p>
    <w:p>
      <w:pPr>
        <w:pStyle w:val="BodyText"/>
        <w:spacing w:line="252" w:lineRule="auto" w:before="59"/>
        <w:ind w:left="115" w:right="110" w:firstLine="453"/>
        <w:jc w:val="both"/>
      </w:pPr>
      <w:r>
        <w:rPr/>
        <w:t>Tâm thiền là một cấp độ cao của tâm, nó thuộc cõi thức đã thoát khỏi dục giới (kāmāvacara citta). Trong lộ trình ý môn nơi tâm thiền sinh khởi, có những tâm sau đây sẽ sinh khởi liên tiếp:</w:t>
      </w:r>
    </w:p>
    <w:p>
      <w:pPr>
        <w:pStyle w:val="ListParagraph"/>
        <w:numPr>
          <w:ilvl w:val="1"/>
          <w:numId w:val="68"/>
        </w:numPr>
        <w:tabs>
          <w:tab w:pos="890" w:val="left" w:leader="none"/>
        </w:tabs>
        <w:spacing w:line="252" w:lineRule="auto" w:before="45" w:after="0"/>
        <w:ind w:left="890" w:right="112" w:hanging="226"/>
        <w:jc w:val="both"/>
        <w:rPr>
          <w:sz w:val="24"/>
        </w:rPr>
      </w:pPr>
      <w:r>
        <w:rPr>
          <w:sz w:val="24"/>
        </w:rPr>
        <w:t>Tâm hộ kiếp (bhavanga-citta), là tâm quả đại thiện hợp trí (Mahā-vipāka ñāṇa-sampayutta) </w:t>
      </w:r>
      <w:r>
        <w:rPr>
          <w:sz w:val="24"/>
          <w:vertAlign w:val="superscript"/>
        </w:rPr>
        <w:t>1</w:t>
      </w:r>
    </w:p>
    <w:p>
      <w:pPr>
        <w:pStyle w:val="ListParagraph"/>
        <w:numPr>
          <w:ilvl w:val="1"/>
          <w:numId w:val="68"/>
        </w:numPr>
        <w:tabs>
          <w:tab w:pos="889" w:val="left" w:leader="none"/>
        </w:tabs>
        <w:spacing w:line="275" w:lineRule="exact" w:before="0" w:after="0"/>
        <w:ind w:left="889" w:right="0" w:hanging="225"/>
        <w:jc w:val="both"/>
        <w:rPr>
          <w:sz w:val="24"/>
        </w:rPr>
      </w:pPr>
      <w:r>
        <w:rPr>
          <w:sz w:val="24"/>
        </w:rPr>
        <w:t>Tâm</w:t>
      </w:r>
      <w:r>
        <w:rPr>
          <w:spacing w:val="20"/>
          <w:sz w:val="24"/>
        </w:rPr>
        <w:t> </w:t>
      </w:r>
      <w:r>
        <w:rPr>
          <w:sz w:val="24"/>
        </w:rPr>
        <w:t>hộ</w:t>
      </w:r>
      <w:r>
        <w:rPr>
          <w:spacing w:val="20"/>
          <w:sz w:val="24"/>
        </w:rPr>
        <w:t> </w:t>
      </w:r>
      <w:r>
        <w:rPr>
          <w:sz w:val="24"/>
        </w:rPr>
        <w:t>kiếp</w:t>
      </w:r>
      <w:r>
        <w:rPr>
          <w:spacing w:val="20"/>
          <w:sz w:val="24"/>
        </w:rPr>
        <w:t> </w:t>
      </w:r>
      <w:r>
        <w:rPr>
          <w:sz w:val="24"/>
        </w:rPr>
        <w:t>rung</w:t>
      </w:r>
      <w:r>
        <w:rPr>
          <w:spacing w:val="17"/>
          <w:sz w:val="24"/>
        </w:rPr>
        <w:t> </w:t>
      </w:r>
      <w:r>
        <w:rPr>
          <w:sz w:val="24"/>
        </w:rPr>
        <w:t>động</w:t>
      </w:r>
      <w:r>
        <w:rPr>
          <w:spacing w:val="22"/>
          <w:sz w:val="24"/>
        </w:rPr>
        <w:t> </w:t>
      </w:r>
      <w:r>
        <w:rPr>
          <w:sz w:val="24"/>
        </w:rPr>
        <w:t>(bhavanga</w:t>
      </w:r>
      <w:r>
        <w:rPr>
          <w:spacing w:val="22"/>
          <w:sz w:val="24"/>
        </w:rPr>
        <w:t> </w:t>
      </w:r>
      <w:r>
        <w:rPr>
          <w:sz w:val="24"/>
        </w:rPr>
        <w:t>calana),</w:t>
      </w:r>
      <w:r>
        <w:rPr>
          <w:spacing w:val="20"/>
          <w:sz w:val="24"/>
        </w:rPr>
        <w:t> </w:t>
      </w:r>
      <w:r>
        <w:rPr>
          <w:sz w:val="24"/>
        </w:rPr>
        <w:t>là</w:t>
      </w:r>
      <w:r>
        <w:rPr>
          <w:spacing w:val="20"/>
          <w:sz w:val="24"/>
        </w:rPr>
        <w:t> </w:t>
      </w:r>
      <w:r>
        <w:rPr>
          <w:spacing w:val="-5"/>
          <w:sz w:val="24"/>
        </w:rPr>
        <w:t>tâm</w:t>
      </w:r>
    </w:p>
    <w:p>
      <w:pPr>
        <w:pStyle w:val="BodyText"/>
        <w:spacing w:line="275" w:lineRule="exact" w:before="14"/>
        <w:ind w:left="890"/>
        <w:jc w:val="both"/>
      </w:pPr>
      <w:r>
        <w:rPr/>
        <w:t>quả</w:t>
      </w:r>
      <w:r>
        <w:rPr>
          <w:spacing w:val="-2"/>
        </w:rPr>
        <w:t> </w:t>
      </w:r>
      <w:r>
        <w:rPr/>
        <w:t>đại thiện hợp </w:t>
      </w:r>
      <w:r>
        <w:rPr>
          <w:spacing w:val="-4"/>
        </w:rPr>
        <w:t>trí.</w:t>
      </w:r>
    </w:p>
    <w:p>
      <w:pPr>
        <w:pStyle w:val="ListParagraph"/>
        <w:numPr>
          <w:ilvl w:val="1"/>
          <w:numId w:val="68"/>
        </w:numPr>
        <w:tabs>
          <w:tab w:pos="890" w:val="left" w:leader="none"/>
        </w:tabs>
        <w:spacing w:line="252" w:lineRule="auto" w:before="0" w:after="0"/>
        <w:ind w:left="890" w:right="111" w:hanging="226"/>
        <w:jc w:val="both"/>
        <w:rPr>
          <w:sz w:val="24"/>
        </w:rPr>
      </w:pPr>
      <w:r>
        <w:rPr>
          <w:sz w:val="24"/>
        </w:rPr>
        <w:t>Tâm hộ kiếp dứt dòng (bhavangupaccheda), là tâm quả đại thiện hợp trí.</w:t>
      </w:r>
    </w:p>
    <w:p>
      <w:pPr>
        <w:pStyle w:val="ListParagraph"/>
        <w:numPr>
          <w:ilvl w:val="1"/>
          <w:numId w:val="68"/>
        </w:numPr>
        <w:tabs>
          <w:tab w:pos="889" w:val="left" w:leader="none"/>
        </w:tabs>
        <w:spacing w:line="276" w:lineRule="exact" w:before="0" w:after="0"/>
        <w:ind w:left="889" w:right="0" w:hanging="225"/>
        <w:jc w:val="both"/>
        <w:rPr>
          <w:sz w:val="24"/>
        </w:rPr>
      </w:pPr>
      <w:r>
        <w:rPr>
          <w:sz w:val="24"/>
        </w:rPr>
        <w:t>Ý</w:t>
      </w:r>
      <w:r>
        <w:rPr>
          <w:spacing w:val="-3"/>
          <w:sz w:val="24"/>
        </w:rPr>
        <w:t> </w:t>
      </w:r>
      <w:r>
        <w:rPr>
          <w:sz w:val="24"/>
        </w:rPr>
        <w:t>môn</w:t>
      </w:r>
      <w:r>
        <w:rPr>
          <w:spacing w:val="1"/>
          <w:sz w:val="24"/>
        </w:rPr>
        <w:t> </w:t>
      </w:r>
      <w:r>
        <w:rPr>
          <w:sz w:val="24"/>
        </w:rPr>
        <w:t>hướng</w:t>
      </w:r>
      <w:r>
        <w:rPr>
          <w:spacing w:val="-2"/>
          <w:sz w:val="24"/>
        </w:rPr>
        <w:t> </w:t>
      </w:r>
      <w:r>
        <w:rPr>
          <w:sz w:val="24"/>
        </w:rPr>
        <w:t>tâm</w:t>
      </w:r>
      <w:r>
        <w:rPr>
          <w:spacing w:val="2"/>
          <w:sz w:val="24"/>
        </w:rPr>
        <w:t> </w:t>
      </w:r>
      <w:r>
        <w:rPr>
          <w:sz w:val="24"/>
        </w:rPr>
        <w:t>(manodvārāvajjana-citta),</w:t>
      </w:r>
      <w:r>
        <w:rPr>
          <w:spacing w:val="1"/>
          <w:sz w:val="24"/>
        </w:rPr>
        <w:t> </w:t>
      </w:r>
      <w:r>
        <w:rPr>
          <w:sz w:val="24"/>
        </w:rPr>
        <w:t>là </w:t>
      </w:r>
      <w:r>
        <w:rPr>
          <w:spacing w:val="-5"/>
          <w:sz w:val="24"/>
        </w:rPr>
        <w:t>tâm</w:t>
      </w:r>
    </w:p>
    <w:p>
      <w:pPr>
        <w:pStyle w:val="BodyText"/>
        <w:spacing w:line="273" w:lineRule="exact" w:before="12"/>
        <w:ind w:left="890"/>
        <w:jc w:val="both"/>
      </w:pPr>
      <w:r>
        <w:rPr/>
        <w:t>duy</w:t>
      </w:r>
      <w:r>
        <w:rPr>
          <w:spacing w:val="-5"/>
        </w:rPr>
        <w:t> </w:t>
      </w:r>
      <w:r>
        <w:rPr/>
        <w:t>tác</w:t>
      </w:r>
      <w:r>
        <w:rPr>
          <w:spacing w:val="-1"/>
        </w:rPr>
        <w:t> </w:t>
      </w:r>
      <w:r>
        <w:rPr/>
        <w:t>vô nhân (ahetuka</w:t>
      </w:r>
      <w:r>
        <w:rPr>
          <w:spacing w:val="2"/>
        </w:rPr>
        <w:t> </w:t>
      </w:r>
      <w:r>
        <w:rPr>
          <w:spacing w:val="-2"/>
        </w:rPr>
        <w:t>kiriyacitta)</w:t>
      </w:r>
    </w:p>
    <w:p>
      <w:pPr>
        <w:pStyle w:val="ListParagraph"/>
        <w:numPr>
          <w:ilvl w:val="1"/>
          <w:numId w:val="68"/>
        </w:numPr>
        <w:tabs>
          <w:tab w:pos="889" w:val="left" w:leader="none"/>
        </w:tabs>
        <w:spacing w:line="290" w:lineRule="exact" w:before="0" w:after="0"/>
        <w:ind w:left="889" w:right="0" w:hanging="225"/>
        <w:jc w:val="left"/>
        <w:rPr>
          <w:sz w:val="24"/>
        </w:rPr>
      </w:pPr>
      <w:r>
        <w:rPr>
          <w:sz w:val="24"/>
        </w:rPr>
        <w:t>Tâm</w:t>
      </w:r>
      <w:r>
        <w:rPr>
          <w:spacing w:val="-1"/>
          <w:sz w:val="24"/>
        </w:rPr>
        <w:t> </w:t>
      </w:r>
      <w:r>
        <w:rPr>
          <w:sz w:val="24"/>
        </w:rPr>
        <w:t>chuẩn</w:t>
      </w:r>
      <w:r>
        <w:rPr>
          <w:spacing w:val="-1"/>
          <w:sz w:val="24"/>
        </w:rPr>
        <w:t> </w:t>
      </w:r>
      <w:r>
        <w:rPr>
          <w:sz w:val="24"/>
        </w:rPr>
        <w:t>bị (parikamma),</w:t>
      </w:r>
      <w:r>
        <w:rPr>
          <w:spacing w:val="-2"/>
          <w:sz w:val="24"/>
        </w:rPr>
        <w:t> </w:t>
      </w:r>
      <w:r>
        <w:rPr>
          <w:sz w:val="24"/>
        </w:rPr>
        <w:t>là</w:t>
      </w:r>
      <w:r>
        <w:rPr>
          <w:spacing w:val="-1"/>
          <w:sz w:val="24"/>
        </w:rPr>
        <w:t> </w:t>
      </w:r>
      <w:r>
        <w:rPr>
          <w:sz w:val="24"/>
        </w:rPr>
        <w:t>tâm đại</w:t>
      </w:r>
      <w:r>
        <w:rPr>
          <w:spacing w:val="-1"/>
          <w:sz w:val="24"/>
        </w:rPr>
        <w:t> </w:t>
      </w:r>
      <w:r>
        <w:rPr>
          <w:sz w:val="24"/>
        </w:rPr>
        <w:t>thiện</w:t>
      </w:r>
      <w:r>
        <w:rPr>
          <w:spacing w:val="-1"/>
          <w:sz w:val="24"/>
        </w:rPr>
        <w:t> </w:t>
      </w:r>
      <w:r>
        <w:rPr>
          <w:sz w:val="24"/>
        </w:rPr>
        <w:t>hợp </w:t>
      </w:r>
      <w:r>
        <w:rPr>
          <w:spacing w:val="-5"/>
          <w:sz w:val="24"/>
        </w:rPr>
        <w:t>trí</w:t>
      </w:r>
    </w:p>
    <w:p>
      <w:pPr>
        <w:pStyle w:val="ListParagraph"/>
        <w:numPr>
          <w:ilvl w:val="1"/>
          <w:numId w:val="68"/>
        </w:numPr>
        <w:tabs>
          <w:tab w:pos="890" w:val="left" w:leader="none"/>
        </w:tabs>
        <w:spacing w:line="252" w:lineRule="auto" w:before="0" w:after="0"/>
        <w:ind w:left="890" w:right="110" w:hanging="226"/>
        <w:jc w:val="left"/>
        <w:rPr>
          <w:sz w:val="24"/>
        </w:rPr>
      </w:pPr>
      <w:r>
        <w:rPr>
          <w:sz w:val="24"/>
        </w:rPr>
        <w:t>Tâm</w:t>
      </w:r>
      <w:r>
        <w:rPr>
          <w:spacing w:val="29"/>
          <w:sz w:val="24"/>
        </w:rPr>
        <w:t> </w:t>
      </w:r>
      <w:r>
        <w:rPr>
          <w:sz w:val="24"/>
        </w:rPr>
        <w:t>cận</w:t>
      </w:r>
      <w:r>
        <w:rPr>
          <w:spacing w:val="29"/>
          <w:sz w:val="24"/>
        </w:rPr>
        <w:t> </w:t>
      </w:r>
      <w:r>
        <w:rPr>
          <w:sz w:val="24"/>
        </w:rPr>
        <w:t>định</w:t>
      </w:r>
      <w:r>
        <w:rPr>
          <w:spacing w:val="31"/>
          <w:sz w:val="24"/>
        </w:rPr>
        <w:t> </w:t>
      </w:r>
      <w:r>
        <w:rPr>
          <w:sz w:val="24"/>
        </w:rPr>
        <w:t>(upacāra),</w:t>
      </w:r>
      <w:r>
        <w:rPr>
          <w:spacing w:val="31"/>
          <w:sz w:val="24"/>
        </w:rPr>
        <w:t> </w:t>
      </w:r>
      <w:r>
        <w:rPr>
          <w:sz w:val="24"/>
        </w:rPr>
        <w:t>là tâm</w:t>
      </w:r>
      <w:r>
        <w:rPr>
          <w:spacing w:val="29"/>
          <w:sz w:val="24"/>
        </w:rPr>
        <w:t> </w:t>
      </w:r>
      <w:r>
        <w:rPr>
          <w:sz w:val="24"/>
        </w:rPr>
        <w:t>đại</w:t>
      </w:r>
      <w:r>
        <w:rPr>
          <w:spacing w:val="29"/>
          <w:sz w:val="24"/>
        </w:rPr>
        <w:t> </w:t>
      </w:r>
      <w:r>
        <w:rPr>
          <w:sz w:val="24"/>
        </w:rPr>
        <w:t>thiện</w:t>
      </w:r>
      <w:r>
        <w:rPr>
          <w:spacing w:val="29"/>
          <w:sz w:val="24"/>
        </w:rPr>
        <w:t> </w:t>
      </w:r>
      <w:r>
        <w:rPr>
          <w:sz w:val="24"/>
        </w:rPr>
        <w:t>hợp</w:t>
      </w:r>
      <w:r>
        <w:rPr>
          <w:spacing w:val="29"/>
          <w:sz w:val="24"/>
        </w:rPr>
        <w:t> </w:t>
      </w:r>
      <w:r>
        <w:rPr>
          <w:sz w:val="24"/>
        </w:rPr>
        <w:t>trí, cùng loại với tâm chuẩn bị</w:t>
      </w:r>
    </w:p>
    <w:p>
      <w:pPr>
        <w:pStyle w:val="ListParagraph"/>
        <w:numPr>
          <w:ilvl w:val="1"/>
          <w:numId w:val="68"/>
        </w:numPr>
        <w:tabs>
          <w:tab w:pos="889" w:val="left" w:leader="none"/>
        </w:tabs>
        <w:spacing w:line="277" w:lineRule="exact" w:before="0" w:after="0"/>
        <w:ind w:left="889" w:right="0" w:hanging="225"/>
        <w:jc w:val="left"/>
        <w:rPr>
          <w:sz w:val="24"/>
        </w:rPr>
      </w:pPr>
      <w:r>
        <w:rPr>
          <w:sz w:val="24"/>
        </w:rPr>
        <w:t>Tâm</w:t>
      </w:r>
      <w:r>
        <w:rPr>
          <w:spacing w:val="11"/>
          <w:sz w:val="24"/>
        </w:rPr>
        <w:t> </w:t>
      </w:r>
      <w:r>
        <w:rPr>
          <w:sz w:val="24"/>
        </w:rPr>
        <w:t>thuận</w:t>
      </w:r>
      <w:r>
        <w:rPr>
          <w:spacing w:val="12"/>
          <w:sz w:val="24"/>
        </w:rPr>
        <w:t> </w:t>
      </w:r>
      <w:r>
        <w:rPr>
          <w:sz w:val="24"/>
        </w:rPr>
        <w:t>thứ</w:t>
      </w:r>
      <w:r>
        <w:rPr>
          <w:spacing w:val="15"/>
          <w:sz w:val="24"/>
        </w:rPr>
        <w:t> </w:t>
      </w:r>
      <w:r>
        <w:rPr>
          <w:sz w:val="24"/>
        </w:rPr>
        <w:t>(anuloma),</w:t>
      </w:r>
      <w:r>
        <w:rPr>
          <w:spacing w:val="13"/>
          <w:sz w:val="24"/>
        </w:rPr>
        <w:t> </w:t>
      </w:r>
      <w:r>
        <w:rPr>
          <w:sz w:val="24"/>
        </w:rPr>
        <w:t>là</w:t>
      </w:r>
      <w:r>
        <w:rPr>
          <w:spacing w:val="13"/>
          <w:sz w:val="24"/>
        </w:rPr>
        <w:t> </w:t>
      </w:r>
      <w:r>
        <w:rPr>
          <w:sz w:val="24"/>
        </w:rPr>
        <w:t>tâm</w:t>
      </w:r>
      <w:r>
        <w:rPr>
          <w:spacing w:val="13"/>
          <w:sz w:val="24"/>
        </w:rPr>
        <w:t> </w:t>
      </w:r>
      <w:r>
        <w:rPr>
          <w:sz w:val="24"/>
        </w:rPr>
        <w:t>đại</w:t>
      </w:r>
      <w:r>
        <w:rPr>
          <w:spacing w:val="14"/>
          <w:sz w:val="24"/>
        </w:rPr>
        <w:t> </w:t>
      </w:r>
      <w:r>
        <w:rPr>
          <w:sz w:val="24"/>
        </w:rPr>
        <w:t>thiện</w:t>
      </w:r>
      <w:r>
        <w:rPr>
          <w:spacing w:val="13"/>
          <w:sz w:val="24"/>
        </w:rPr>
        <w:t> </w:t>
      </w:r>
      <w:r>
        <w:rPr>
          <w:sz w:val="24"/>
        </w:rPr>
        <w:t>hợp</w:t>
      </w:r>
      <w:r>
        <w:rPr>
          <w:spacing w:val="14"/>
          <w:sz w:val="24"/>
        </w:rPr>
        <w:t> </w:t>
      </w:r>
      <w:r>
        <w:rPr>
          <w:spacing w:val="-4"/>
          <w:sz w:val="24"/>
        </w:rPr>
        <w:t>trí,</w:t>
      </w:r>
    </w:p>
    <w:p>
      <w:pPr>
        <w:pStyle w:val="BodyText"/>
        <w:spacing w:line="275" w:lineRule="exact" w:before="12"/>
        <w:ind w:left="890"/>
      </w:pPr>
      <w:r>
        <w:rPr/>
        <w:t>cùng</w:t>
      </w:r>
      <w:r>
        <w:rPr>
          <w:spacing w:val="-4"/>
        </w:rPr>
        <w:t> </w:t>
      </w:r>
      <w:r>
        <w:rPr/>
        <w:t>loại</w:t>
      </w:r>
      <w:r>
        <w:rPr>
          <w:spacing w:val="-1"/>
        </w:rPr>
        <w:t> </w:t>
      </w:r>
      <w:r>
        <w:rPr/>
        <w:t>với tâm</w:t>
      </w:r>
      <w:r>
        <w:rPr>
          <w:spacing w:val="-1"/>
        </w:rPr>
        <w:t> </w:t>
      </w:r>
      <w:r>
        <w:rPr/>
        <w:t>chuẩn</w:t>
      </w:r>
      <w:r>
        <w:rPr>
          <w:spacing w:val="2"/>
        </w:rPr>
        <w:t> </w:t>
      </w:r>
      <w:r>
        <w:rPr>
          <w:spacing w:val="-5"/>
        </w:rPr>
        <w:t>bị</w:t>
      </w:r>
    </w:p>
    <w:p>
      <w:pPr>
        <w:pStyle w:val="ListParagraph"/>
        <w:numPr>
          <w:ilvl w:val="1"/>
          <w:numId w:val="68"/>
        </w:numPr>
        <w:tabs>
          <w:tab w:pos="890" w:val="left" w:leader="none"/>
        </w:tabs>
        <w:spacing w:line="249" w:lineRule="auto" w:before="0" w:after="0"/>
        <w:ind w:left="890" w:right="113" w:hanging="226"/>
        <w:jc w:val="left"/>
        <w:rPr>
          <w:sz w:val="24"/>
        </w:rPr>
      </w:pPr>
      <w:r>
        <w:rPr>
          <w:sz w:val="24"/>
        </w:rPr>
        <w:t>Tâm chuyển tánh (gotrabhū), là tâm đại thiện hợp trí, cùng loại với tâm chuẩn bị</w:t>
      </w:r>
    </w:p>
    <w:p>
      <w:pPr>
        <w:pStyle w:val="ListParagraph"/>
        <w:numPr>
          <w:ilvl w:val="1"/>
          <w:numId w:val="68"/>
        </w:numPr>
        <w:tabs>
          <w:tab w:pos="890" w:val="left" w:leader="none"/>
        </w:tabs>
        <w:spacing w:line="252" w:lineRule="auto" w:before="0" w:after="0"/>
        <w:ind w:left="890" w:right="111" w:hanging="226"/>
        <w:jc w:val="left"/>
        <w:rPr>
          <w:sz w:val="24"/>
        </w:rPr>
      </w:pPr>
      <w:r>
        <w:rPr>
          <w:sz w:val="24"/>
        </w:rPr>
        <w:t>Tâm</w:t>
      </w:r>
      <w:r>
        <w:rPr>
          <w:spacing w:val="80"/>
          <w:w w:val="150"/>
          <w:sz w:val="24"/>
        </w:rPr>
        <w:t> </w:t>
      </w:r>
      <w:r>
        <w:rPr>
          <w:sz w:val="24"/>
        </w:rPr>
        <w:t>thiện</w:t>
      </w:r>
      <w:r>
        <w:rPr>
          <w:spacing w:val="80"/>
          <w:w w:val="150"/>
          <w:sz w:val="24"/>
        </w:rPr>
        <w:t> </w:t>
      </w:r>
      <w:r>
        <w:rPr>
          <w:sz w:val="24"/>
        </w:rPr>
        <w:t>sơ</w:t>
      </w:r>
      <w:r>
        <w:rPr>
          <w:spacing w:val="80"/>
          <w:w w:val="150"/>
          <w:sz w:val="24"/>
        </w:rPr>
        <w:t> </w:t>
      </w:r>
      <w:r>
        <w:rPr>
          <w:sz w:val="24"/>
        </w:rPr>
        <w:t>thiền,</w:t>
      </w:r>
      <w:r>
        <w:rPr>
          <w:spacing w:val="80"/>
          <w:w w:val="150"/>
          <w:sz w:val="24"/>
        </w:rPr>
        <w:t> </w:t>
      </w:r>
      <w:r>
        <w:rPr>
          <w:sz w:val="24"/>
        </w:rPr>
        <w:t>là</w:t>
      </w:r>
      <w:r>
        <w:rPr>
          <w:spacing w:val="80"/>
          <w:w w:val="150"/>
          <w:sz w:val="24"/>
        </w:rPr>
        <w:t> </w:t>
      </w:r>
      <w:r>
        <w:rPr>
          <w:sz w:val="24"/>
        </w:rPr>
        <w:t>tâm</w:t>
      </w:r>
      <w:r>
        <w:rPr>
          <w:spacing w:val="80"/>
          <w:w w:val="150"/>
          <w:sz w:val="24"/>
        </w:rPr>
        <w:t> </w:t>
      </w:r>
      <w:r>
        <w:rPr>
          <w:sz w:val="24"/>
        </w:rPr>
        <w:t>thiện</w:t>
      </w:r>
      <w:r>
        <w:rPr>
          <w:spacing w:val="80"/>
          <w:w w:val="150"/>
          <w:sz w:val="24"/>
        </w:rPr>
        <w:t> </w:t>
      </w:r>
      <w:r>
        <w:rPr>
          <w:sz w:val="24"/>
        </w:rPr>
        <w:t>sắc</w:t>
      </w:r>
      <w:r>
        <w:rPr>
          <w:spacing w:val="80"/>
          <w:w w:val="150"/>
          <w:sz w:val="24"/>
        </w:rPr>
        <w:t> </w:t>
      </w:r>
      <w:r>
        <w:rPr>
          <w:sz w:val="24"/>
        </w:rPr>
        <w:t>giới (rūpāvacara kusala citta).</w:t>
      </w:r>
    </w:p>
    <w:p>
      <w:pPr>
        <w:pStyle w:val="ListParagraph"/>
        <w:numPr>
          <w:ilvl w:val="1"/>
          <w:numId w:val="68"/>
        </w:numPr>
        <w:tabs>
          <w:tab w:pos="889" w:val="left" w:leader="none"/>
        </w:tabs>
        <w:spacing w:line="276" w:lineRule="exact" w:before="0" w:after="0"/>
        <w:ind w:left="889" w:right="0" w:hanging="225"/>
        <w:jc w:val="left"/>
        <w:rPr>
          <w:sz w:val="24"/>
        </w:rPr>
      </w:pPr>
      <w:r>
        <w:rPr>
          <w:sz w:val="24"/>
        </w:rPr>
        <w:t>Tâm</w:t>
      </w:r>
      <w:r>
        <w:rPr>
          <w:spacing w:val="-1"/>
          <w:sz w:val="24"/>
        </w:rPr>
        <w:t> </w:t>
      </w:r>
      <w:r>
        <w:rPr>
          <w:sz w:val="24"/>
        </w:rPr>
        <w:t>hộ</w:t>
      </w:r>
      <w:r>
        <w:rPr>
          <w:spacing w:val="-1"/>
          <w:sz w:val="24"/>
        </w:rPr>
        <w:t> </w:t>
      </w:r>
      <w:r>
        <w:rPr>
          <w:sz w:val="24"/>
        </w:rPr>
        <w:t>kiếp, là</w:t>
      </w:r>
      <w:r>
        <w:rPr>
          <w:spacing w:val="-1"/>
          <w:sz w:val="24"/>
        </w:rPr>
        <w:t> </w:t>
      </w:r>
      <w:r>
        <w:rPr>
          <w:sz w:val="24"/>
        </w:rPr>
        <w:t>tâm đại</w:t>
      </w:r>
      <w:r>
        <w:rPr>
          <w:spacing w:val="1"/>
          <w:sz w:val="24"/>
        </w:rPr>
        <w:t> </w:t>
      </w:r>
      <w:r>
        <w:rPr>
          <w:sz w:val="24"/>
        </w:rPr>
        <w:t>quả</w:t>
      </w:r>
      <w:r>
        <w:rPr>
          <w:spacing w:val="-1"/>
          <w:sz w:val="24"/>
        </w:rPr>
        <w:t> </w:t>
      </w:r>
      <w:r>
        <w:rPr>
          <w:sz w:val="24"/>
        </w:rPr>
        <w:t>thiện</w:t>
      </w:r>
      <w:r>
        <w:rPr>
          <w:spacing w:val="-1"/>
          <w:sz w:val="24"/>
        </w:rPr>
        <w:t> </w:t>
      </w:r>
      <w:r>
        <w:rPr>
          <w:sz w:val="24"/>
        </w:rPr>
        <w:t>hợp </w:t>
      </w:r>
      <w:r>
        <w:rPr>
          <w:spacing w:val="-4"/>
          <w:sz w:val="24"/>
        </w:rPr>
        <w:t>trí.</w:t>
      </w:r>
    </w:p>
    <w:p>
      <w:pPr>
        <w:pStyle w:val="BodyText"/>
        <w:spacing w:line="261" w:lineRule="auto" w:before="68"/>
        <w:ind w:left="115" w:right="111" w:firstLine="453"/>
        <w:jc w:val="both"/>
      </w:pPr>
      <w:r>
        <w:rPr/>
        <w:t>Khi đắc thiền lần thứ nhất, chỉ có một khoảnh khắc</w:t>
      </w:r>
      <w:r>
        <w:rPr>
          <w:spacing w:val="40"/>
        </w:rPr>
        <w:t> </w:t>
      </w:r>
      <w:r>
        <w:rPr/>
        <w:t>của tâm thiện sắc giới, nhưng khi kỹ năng trở nên thuần thục,</w:t>
      </w:r>
      <w:r>
        <w:rPr>
          <w:spacing w:val="3"/>
        </w:rPr>
        <w:t> </w:t>
      </w:r>
      <w:r>
        <w:rPr/>
        <w:t>sẽ</w:t>
      </w:r>
      <w:r>
        <w:rPr>
          <w:spacing w:val="3"/>
        </w:rPr>
        <w:t> </w:t>
      </w:r>
      <w:r>
        <w:rPr/>
        <w:t>có</w:t>
      </w:r>
      <w:r>
        <w:rPr>
          <w:spacing w:val="3"/>
        </w:rPr>
        <w:t> </w:t>
      </w:r>
      <w:r>
        <w:rPr/>
        <w:t>nhiều</w:t>
      </w:r>
      <w:r>
        <w:rPr>
          <w:spacing w:val="6"/>
        </w:rPr>
        <w:t> </w:t>
      </w:r>
      <w:r>
        <w:rPr/>
        <w:t>tâm</w:t>
      </w:r>
      <w:r>
        <w:rPr>
          <w:spacing w:val="3"/>
        </w:rPr>
        <w:t> </w:t>
      </w:r>
      <w:r>
        <w:rPr/>
        <w:t>thiền</w:t>
      </w:r>
      <w:r>
        <w:rPr>
          <w:spacing w:val="4"/>
        </w:rPr>
        <w:t> </w:t>
      </w:r>
      <w:r>
        <w:rPr/>
        <w:t>sinh</w:t>
      </w:r>
      <w:r>
        <w:rPr>
          <w:spacing w:val="5"/>
        </w:rPr>
        <w:t> </w:t>
      </w:r>
      <w:r>
        <w:rPr/>
        <w:t>khởi</w:t>
      </w:r>
      <w:r>
        <w:rPr>
          <w:spacing w:val="4"/>
        </w:rPr>
        <w:t> </w:t>
      </w:r>
      <w:r>
        <w:rPr/>
        <w:t>liên</w:t>
      </w:r>
      <w:r>
        <w:rPr>
          <w:spacing w:val="4"/>
        </w:rPr>
        <w:t> </w:t>
      </w:r>
      <w:r>
        <w:rPr/>
        <w:t>tiếp</w:t>
      </w:r>
      <w:r>
        <w:rPr>
          <w:spacing w:val="3"/>
        </w:rPr>
        <w:t> </w:t>
      </w:r>
      <w:r>
        <w:rPr/>
        <w:t>mà</w:t>
      </w:r>
      <w:r>
        <w:rPr>
          <w:spacing w:val="6"/>
        </w:rPr>
        <w:t> </w:t>
      </w:r>
      <w:r>
        <w:rPr/>
        <w:t>không</w:t>
      </w:r>
      <w:r>
        <w:rPr>
          <w:spacing w:val="4"/>
        </w:rPr>
        <w:t> </w:t>
      </w:r>
      <w:r>
        <w:rPr>
          <w:spacing w:val="-5"/>
        </w:rPr>
        <w:t>có</w:t>
      </w:r>
    </w:p>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673856">
                <wp:simplePos x="0" y="0"/>
                <wp:positionH relativeFrom="page">
                  <wp:posOffset>612952</wp:posOffset>
                </wp:positionH>
                <wp:positionV relativeFrom="paragraph">
                  <wp:posOffset>168299</wp:posOffset>
                </wp:positionV>
                <wp:extent cx="1829435" cy="7620"/>
                <wp:effectExtent l="0" t="0" r="0" b="0"/>
                <wp:wrapTopAndBottom/>
                <wp:docPr id="900" name="Graphic 900"/>
                <wp:cNvGraphicFramePr>
                  <a:graphicFrameLocks/>
                </wp:cNvGraphicFramePr>
                <a:graphic>
                  <a:graphicData uri="http://schemas.microsoft.com/office/word/2010/wordprocessingShape">
                    <wps:wsp>
                      <wps:cNvPr id="900" name="Graphic 90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251934pt;width:144.020pt;height:.599980pt;mso-position-horizontal-relative:page;mso-position-vertical-relative:paragraph;z-index:-15642624;mso-wrap-distance-left:0;mso-wrap-distance-right:0" id="docshape538" filled="true" fillcolor="#000000" stroked="false">
                <v:fill type="solid"/>
                <w10:wrap type="topAndBottom"/>
              </v:rect>
            </w:pict>
          </mc:Fallback>
        </mc:AlternateContent>
      </w:r>
    </w:p>
    <w:p>
      <w:pPr>
        <w:spacing w:before="96"/>
        <w:ind w:left="115" w:right="116" w:firstLine="0"/>
        <w:jc w:val="both"/>
        <w:rPr>
          <w:sz w:val="20"/>
        </w:rPr>
      </w:pPr>
      <w:r>
        <w:rPr>
          <w:sz w:val="20"/>
          <w:vertAlign w:val="superscript"/>
        </w:rPr>
        <w:t>1</w:t>
      </w:r>
      <w:r>
        <w:rPr>
          <w:sz w:val="20"/>
          <w:vertAlign w:val="baseline"/>
        </w:rPr>
        <w:t> Một người sinh ra không có nhân trí tuệ sẽ không thể đắc thiền. Với một người sinh</w:t>
      </w:r>
      <w:r>
        <w:rPr>
          <w:spacing w:val="-1"/>
          <w:sz w:val="20"/>
          <w:vertAlign w:val="baseline"/>
        </w:rPr>
        <w:t> </w:t>
      </w:r>
      <w:r>
        <w:rPr>
          <w:sz w:val="20"/>
          <w:vertAlign w:val="baseline"/>
        </w:rPr>
        <w:t>ra với ba nhân, tức là với nhân</w:t>
      </w:r>
      <w:r>
        <w:rPr>
          <w:spacing w:val="-1"/>
          <w:sz w:val="20"/>
          <w:vertAlign w:val="baseline"/>
        </w:rPr>
        <w:t> </w:t>
      </w:r>
      <w:r>
        <w:rPr>
          <w:sz w:val="20"/>
          <w:vertAlign w:val="baseline"/>
        </w:rPr>
        <w:t>trí tuệ, tất cả các tâm</w:t>
      </w:r>
      <w:r>
        <w:rPr>
          <w:spacing w:val="-1"/>
          <w:sz w:val="20"/>
          <w:vertAlign w:val="baseline"/>
        </w:rPr>
        <w:t> </w:t>
      </w:r>
      <w:r>
        <w:rPr>
          <w:sz w:val="20"/>
          <w:vertAlign w:val="baseline"/>
        </w:rPr>
        <w:t>hộ kiếp cũng sẽ đi kèm với trí.</w:t>
      </w:r>
    </w:p>
    <w:p>
      <w:pPr>
        <w:spacing w:after="0"/>
        <w:jc w:val="both"/>
        <w:rPr>
          <w:sz w:val="20"/>
        </w:rPr>
        <w:sectPr>
          <w:headerReference w:type="default" r:id="rId384"/>
          <w:pgSz w:w="7660" w:h="11630"/>
          <w:pgMar w:header="741" w:footer="0" w:top="1020" w:bottom="280" w:left="850" w:right="850"/>
        </w:sectPr>
      </w:pPr>
    </w:p>
    <w:p>
      <w:pPr>
        <w:pStyle w:val="BodyText"/>
        <w:spacing w:before="134"/>
      </w:pPr>
    </w:p>
    <w:p>
      <w:pPr>
        <w:pStyle w:val="BodyText"/>
        <w:spacing w:line="261" w:lineRule="auto"/>
        <w:ind w:left="115" w:right="109"/>
        <w:jc w:val="both"/>
      </w:pPr>
      <w:r>
        <w:rPr/>
        <w:t>sự sinh khởi của tâm hộ kiếp xen giữa chúng. Lộ trình của những tâm thiền đó được gọi là nhập định</w:t>
      </w:r>
      <w:r>
        <w:rPr>
          <w:spacing w:val="40"/>
        </w:rPr>
        <w:t> </w:t>
      </w:r>
      <w:r>
        <w:rPr/>
        <w:t>(jhānasamāpatti). Đó là sự đạt tới tâm an tịnh và an trụ vững chắc vào đề mục thiền. Khi ấy tâm thiền sinh khởi liên tiếp trong</w:t>
      </w:r>
      <w:r>
        <w:rPr>
          <w:spacing w:val="-2"/>
        </w:rPr>
        <w:t> </w:t>
      </w:r>
      <w:r>
        <w:rPr/>
        <w:t>khoảng</w:t>
      </w:r>
      <w:r>
        <w:rPr>
          <w:spacing w:val="-2"/>
        </w:rPr>
        <w:t> </w:t>
      </w:r>
      <w:r>
        <w:rPr/>
        <w:t>thời gian mà hành giả đã quyết định.</w:t>
      </w:r>
    </w:p>
    <w:p>
      <w:pPr>
        <w:pStyle w:val="BodyText"/>
        <w:spacing w:line="261" w:lineRule="auto" w:before="56"/>
        <w:ind w:left="115" w:right="109" w:firstLine="453"/>
        <w:jc w:val="both"/>
      </w:pPr>
      <w:r>
        <w:rPr/>
        <w:t>Trước khi các thiền tâm lộ (jhāna vīthi-citta) sinh</w:t>
      </w:r>
      <w:r>
        <w:rPr>
          <w:spacing w:val="40"/>
        </w:rPr>
        <w:t> </w:t>
      </w:r>
      <w:r>
        <w:rPr/>
        <w:t>khởi, luôn phải có tâm đại thiện hợp trí. Tốc hành tâm đại thiện</w:t>
      </w:r>
      <w:r>
        <w:rPr>
          <w:spacing w:val="-4"/>
        </w:rPr>
        <w:t> </w:t>
      </w:r>
      <w:r>
        <w:rPr/>
        <w:t>đầu</w:t>
      </w:r>
      <w:r>
        <w:rPr>
          <w:spacing w:val="-4"/>
        </w:rPr>
        <w:t> </w:t>
      </w:r>
      <w:r>
        <w:rPr/>
        <w:t>tiên</w:t>
      </w:r>
      <w:r>
        <w:rPr>
          <w:spacing w:val="-4"/>
        </w:rPr>
        <w:t> </w:t>
      </w:r>
      <w:r>
        <w:rPr/>
        <w:t>chính</w:t>
      </w:r>
      <w:r>
        <w:rPr>
          <w:spacing w:val="-4"/>
        </w:rPr>
        <w:t> </w:t>
      </w:r>
      <w:r>
        <w:rPr/>
        <w:t>là</w:t>
      </w:r>
      <w:r>
        <w:rPr>
          <w:spacing w:val="-3"/>
        </w:rPr>
        <w:t> </w:t>
      </w:r>
      <w:r>
        <w:rPr/>
        <w:t>chuẩn</w:t>
      </w:r>
      <w:r>
        <w:rPr>
          <w:spacing w:val="-3"/>
        </w:rPr>
        <w:t> </w:t>
      </w:r>
      <w:r>
        <w:rPr/>
        <w:t>bị</w:t>
      </w:r>
      <w:r>
        <w:rPr>
          <w:spacing w:val="-4"/>
        </w:rPr>
        <w:t> </w:t>
      </w:r>
      <w:r>
        <w:rPr/>
        <w:t>tâm</w:t>
      </w:r>
      <w:r>
        <w:rPr>
          <w:spacing w:val="-3"/>
        </w:rPr>
        <w:t> </w:t>
      </w:r>
      <w:r>
        <w:rPr/>
        <w:t>(parikamma),</w:t>
      </w:r>
      <w:r>
        <w:rPr>
          <w:spacing w:val="-3"/>
        </w:rPr>
        <w:t> </w:t>
      </w:r>
      <w:r>
        <w:rPr/>
        <w:t>nó</w:t>
      </w:r>
      <w:r>
        <w:rPr>
          <w:spacing w:val="-4"/>
        </w:rPr>
        <w:t> </w:t>
      </w:r>
      <w:r>
        <w:rPr/>
        <w:t>chuẩn bị cho nhập định, làm</w:t>
      </w:r>
      <w:r>
        <w:rPr>
          <w:spacing w:val="-2"/>
        </w:rPr>
        <w:t> </w:t>
      </w:r>
      <w:r>
        <w:rPr/>
        <w:t>duyên cho an chỉ định (appanā). Nếu tâm đại thiện không sinh khởi thì các loại tâm tiếp theo cùng an chỉ định sinh kèm với tâm thiền sẽ không thể sinh </w:t>
      </w:r>
      <w:r>
        <w:rPr>
          <w:spacing w:val="-2"/>
        </w:rPr>
        <w:t>khởi.</w:t>
      </w:r>
    </w:p>
    <w:p>
      <w:pPr>
        <w:pStyle w:val="BodyText"/>
        <w:spacing w:line="261" w:lineRule="auto" w:before="55"/>
        <w:ind w:left="115" w:right="108" w:firstLine="453"/>
        <w:jc w:val="both"/>
      </w:pPr>
      <w:r>
        <w:rPr/>
        <w:t>Tốc hành tâm đại thiện (Mahā-kusala javana-citta) thứ hai là tâm cận định vì nó gần với an chỉ định.</w:t>
      </w:r>
    </w:p>
    <w:p>
      <w:pPr>
        <w:pStyle w:val="BodyText"/>
        <w:spacing w:line="261" w:lineRule="auto" w:before="59"/>
        <w:ind w:left="115" w:right="115" w:firstLine="453"/>
        <w:jc w:val="both"/>
      </w:pPr>
      <w:r>
        <w:rPr/>
        <w:t>Tốc hành tâm đại thiện thứ ba là tâm thuận thứ (anuloma), vì nó thuận cho an chỉ định.</w:t>
      </w:r>
    </w:p>
    <w:p>
      <w:pPr>
        <w:pStyle w:val="BodyText"/>
        <w:spacing w:line="261" w:lineRule="auto" w:before="58"/>
        <w:ind w:left="115" w:right="114" w:firstLine="453"/>
        <w:jc w:val="both"/>
      </w:pPr>
      <w:r>
        <w:rPr/>
        <w:t>Tốc hành tâm đại thiện thứ tư là tâm chuyển tánh (gotrabhū), vì nó chuyển từ dục giới sang sắc giới.</w:t>
      </w:r>
    </w:p>
    <w:p>
      <w:pPr>
        <w:pStyle w:val="BodyText"/>
        <w:spacing w:line="261" w:lineRule="auto" w:before="59"/>
        <w:ind w:left="115" w:right="116" w:firstLine="453"/>
        <w:jc w:val="both"/>
      </w:pPr>
      <w:r>
        <w:rPr/>
        <w:t>Khi tốc hành tâm đại thiện thứ tư diệt đi thì các tốc hành tâm sau đó là tâm thiện sắc giới của sơ thiền sẽ sinh </w:t>
      </w:r>
      <w:r>
        <w:rPr>
          <w:spacing w:val="-2"/>
        </w:rPr>
        <w:t>khởi.</w:t>
      </w:r>
    </w:p>
    <w:p>
      <w:pPr>
        <w:pStyle w:val="BodyText"/>
        <w:spacing w:line="261" w:lineRule="auto" w:before="57"/>
        <w:ind w:left="115" w:right="108" w:firstLine="453"/>
        <w:jc w:val="both"/>
      </w:pPr>
      <w:r>
        <w:rPr/>
        <w:t>Sự phát triển của năm tâm sở là các thiền chi làm duyên cho sự sinh khởi của tâm thiện sắc giới của sơ thiền. Các chi thiền này</w:t>
      </w:r>
      <w:r>
        <w:rPr>
          <w:spacing w:val="-3"/>
        </w:rPr>
        <w:t> </w:t>
      </w:r>
      <w:r>
        <w:rPr/>
        <w:t>sinh khởi với các tâm thiền bao gồm tầm (vitakka), tứ (vicāra), phỉ (pīti), lạc (sukha) và nhất tâm (ekaggatā). Trong các tâm sở tịnh hảo sinh kèm với tâm thiền thì năm yếu tố này đặc biệt đối nghịch với các triền cái. Năm triền cái là các pháp bất thiện làm tâm khuấy</w:t>
      </w:r>
      <w:r>
        <w:rPr>
          <w:spacing w:val="40"/>
        </w:rPr>
        <w:t> </w:t>
      </w:r>
      <w:r>
        <w:rPr/>
        <w:t>động và ngăn cản sự phát triển an tịnh. Chúng là:</w:t>
      </w:r>
    </w:p>
    <w:p>
      <w:pPr>
        <w:pStyle w:val="BodyText"/>
        <w:spacing w:after="0" w:line="261" w:lineRule="auto"/>
        <w:jc w:val="both"/>
        <w:sectPr>
          <w:headerReference w:type="default" r:id="rId385"/>
          <w:pgSz w:w="7660" w:h="11630"/>
          <w:pgMar w:header="741" w:footer="0" w:top="1020" w:bottom="280" w:left="850" w:right="850"/>
        </w:sectPr>
      </w:pPr>
    </w:p>
    <w:p>
      <w:pPr>
        <w:pStyle w:val="BodyText"/>
        <w:spacing w:before="107"/>
      </w:pPr>
    </w:p>
    <w:p>
      <w:pPr>
        <w:pStyle w:val="ListParagraph"/>
        <w:numPr>
          <w:ilvl w:val="1"/>
          <w:numId w:val="68"/>
        </w:numPr>
        <w:tabs>
          <w:tab w:pos="890" w:val="left" w:leader="none"/>
        </w:tabs>
        <w:spacing w:line="249" w:lineRule="auto" w:before="1" w:after="0"/>
        <w:ind w:left="890" w:right="111" w:hanging="226"/>
        <w:jc w:val="both"/>
        <w:rPr>
          <w:sz w:val="24"/>
        </w:rPr>
      </w:pPr>
      <w:r>
        <w:rPr>
          <w:sz w:val="24"/>
        </w:rPr>
        <w:t>Tham dục (kāmacchanda) là sự dính mắc vào đối tượng thị giác, âm thanh, mùi, vị và đối tượng xúc </w:t>
      </w:r>
      <w:r>
        <w:rPr>
          <w:spacing w:val="-4"/>
          <w:sz w:val="24"/>
        </w:rPr>
        <w:t>chạm;</w:t>
      </w:r>
    </w:p>
    <w:p>
      <w:pPr>
        <w:pStyle w:val="ListParagraph"/>
        <w:numPr>
          <w:ilvl w:val="1"/>
          <w:numId w:val="68"/>
        </w:numPr>
        <w:tabs>
          <w:tab w:pos="889" w:val="left" w:leader="none"/>
        </w:tabs>
        <w:spacing w:line="281" w:lineRule="exact" w:before="0" w:after="0"/>
        <w:ind w:left="889" w:right="0" w:hanging="225"/>
        <w:jc w:val="both"/>
        <w:rPr>
          <w:sz w:val="24"/>
        </w:rPr>
      </w:pPr>
      <w:r>
        <w:rPr>
          <w:sz w:val="24"/>
        </w:rPr>
        <w:t>Sân</w:t>
      </w:r>
      <w:r>
        <w:rPr>
          <w:spacing w:val="-1"/>
          <w:sz w:val="24"/>
        </w:rPr>
        <w:t> </w:t>
      </w:r>
      <w:r>
        <w:rPr>
          <w:spacing w:val="-2"/>
          <w:sz w:val="24"/>
        </w:rPr>
        <w:t>(vyāpāda);</w:t>
      </w:r>
    </w:p>
    <w:p>
      <w:pPr>
        <w:pStyle w:val="ListParagraph"/>
        <w:numPr>
          <w:ilvl w:val="1"/>
          <w:numId w:val="68"/>
        </w:numPr>
        <w:tabs>
          <w:tab w:pos="890" w:val="left" w:leader="none"/>
        </w:tabs>
        <w:spacing w:line="252" w:lineRule="auto" w:before="0" w:after="0"/>
        <w:ind w:left="890" w:right="112" w:hanging="226"/>
        <w:jc w:val="left"/>
        <w:rPr>
          <w:sz w:val="24"/>
        </w:rPr>
      </w:pPr>
      <w:r>
        <w:rPr>
          <w:sz w:val="24"/>
        </w:rPr>
        <w:t>Hôn trầm - thụy miên (thīna-middha), có tính chất hờ hững, chán nản, thụ động và lơ mơ;</w:t>
      </w:r>
    </w:p>
    <w:p>
      <w:pPr>
        <w:pStyle w:val="ListParagraph"/>
        <w:numPr>
          <w:ilvl w:val="1"/>
          <w:numId w:val="68"/>
        </w:numPr>
        <w:tabs>
          <w:tab w:pos="889" w:val="left" w:leader="none"/>
        </w:tabs>
        <w:spacing w:line="275" w:lineRule="exact" w:before="0" w:after="0"/>
        <w:ind w:left="889" w:right="0" w:hanging="225"/>
        <w:jc w:val="left"/>
        <w:rPr>
          <w:sz w:val="24"/>
        </w:rPr>
      </w:pPr>
      <w:r>
        <w:rPr>
          <w:sz w:val="24"/>
        </w:rPr>
        <w:t>Phóng</w:t>
      </w:r>
      <w:r>
        <w:rPr>
          <w:spacing w:val="-4"/>
          <w:sz w:val="24"/>
        </w:rPr>
        <w:t> </w:t>
      </w:r>
      <w:r>
        <w:rPr>
          <w:sz w:val="24"/>
        </w:rPr>
        <w:t>dật</w:t>
      </w:r>
      <w:r>
        <w:rPr>
          <w:spacing w:val="-1"/>
          <w:sz w:val="24"/>
        </w:rPr>
        <w:t> </w:t>
      </w:r>
      <w:r>
        <w:rPr>
          <w:sz w:val="24"/>
        </w:rPr>
        <w:t>và trạo</w:t>
      </w:r>
      <w:r>
        <w:rPr>
          <w:spacing w:val="-1"/>
          <w:sz w:val="24"/>
        </w:rPr>
        <w:t> </w:t>
      </w:r>
      <w:r>
        <w:rPr>
          <w:sz w:val="24"/>
        </w:rPr>
        <w:t>hối</w:t>
      </w:r>
      <w:r>
        <w:rPr>
          <w:spacing w:val="1"/>
          <w:sz w:val="24"/>
        </w:rPr>
        <w:t> </w:t>
      </w:r>
      <w:r>
        <w:rPr>
          <w:sz w:val="24"/>
        </w:rPr>
        <w:t>(uddhacca-</w:t>
      </w:r>
      <w:r>
        <w:rPr>
          <w:spacing w:val="-2"/>
          <w:sz w:val="24"/>
        </w:rPr>
        <w:t>kukkucca);</w:t>
      </w:r>
    </w:p>
    <w:p>
      <w:pPr>
        <w:pStyle w:val="ListParagraph"/>
        <w:numPr>
          <w:ilvl w:val="1"/>
          <w:numId w:val="68"/>
        </w:numPr>
        <w:tabs>
          <w:tab w:pos="889" w:val="left" w:leader="none"/>
        </w:tabs>
        <w:spacing w:line="292" w:lineRule="exact" w:before="0" w:after="0"/>
        <w:ind w:left="889" w:right="0" w:hanging="225"/>
        <w:jc w:val="left"/>
        <w:rPr>
          <w:sz w:val="24"/>
        </w:rPr>
      </w:pPr>
      <w:r>
        <w:rPr>
          <w:sz w:val="24"/>
        </w:rPr>
        <w:t>Hoài</w:t>
      </w:r>
      <w:r>
        <w:rPr>
          <w:spacing w:val="-1"/>
          <w:sz w:val="24"/>
        </w:rPr>
        <w:t> </w:t>
      </w:r>
      <w:r>
        <w:rPr>
          <w:sz w:val="24"/>
        </w:rPr>
        <w:t>nghi</w:t>
      </w:r>
      <w:r>
        <w:rPr>
          <w:spacing w:val="3"/>
          <w:sz w:val="24"/>
        </w:rPr>
        <w:t> </w:t>
      </w:r>
      <w:r>
        <w:rPr>
          <w:sz w:val="24"/>
        </w:rPr>
        <w:t>(vicikicchā),</w:t>
      </w:r>
      <w:r>
        <w:rPr>
          <w:spacing w:val="-2"/>
          <w:sz w:val="24"/>
        </w:rPr>
        <w:t> </w:t>
      </w:r>
      <w:r>
        <w:rPr>
          <w:sz w:val="24"/>
        </w:rPr>
        <w:t>về</w:t>
      </w:r>
      <w:r>
        <w:rPr>
          <w:spacing w:val="-1"/>
          <w:sz w:val="24"/>
        </w:rPr>
        <w:t> </w:t>
      </w:r>
      <w:r>
        <w:rPr>
          <w:sz w:val="24"/>
        </w:rPr>
        <w:t>thực</w:t>
      </w:r>
      <w:r>
        <w:rPr>
          <w:spacing w:val="-1"/>
          <w:sz w:val="24"/>
        </w:rPr>
        <w:t> </w:t>
      </w:r>
      <w:r>
        <w:rPr>
          <w:sz w:val="24"/>
        </w:rPr>
        <w:t>tại, về</w:t>
      </w:r>
      <w:r>
        <w:rPr>
          <w:spacing w:val="-2"/>
          <w:sz w:val="24"/>
        </w:rPr>
        <w:t> </w:t>
      </w:r>
      <w:r>
        <w:rPr>
          <w:sz w:val="24"/>
        </w:rPr>
        <w:t>nhân và</w:t>
      </w:r>
      <w:r>
        <w:rPr>
          <w:spacing w:val="-1"/>
          <w:sz w:val="24"/>
        </w:rPr>
        <w:t> </w:t>
      </w:r>
      <w:r>
        <w:rPr>
          <w:spacing w:val="-4"/>
          <w:sz w:val="24"/>
        </w:rPr>
        <w:t>quả.</w:t>
      </w:r>
    </w:p>
    <w:p>
      <w:pPr>
        <w:pStyle w:val="BodyText"/>
        <w:spacing w:line="252" w:lineRule="auto" w:before="70"/>
        <w:ind w:left="115" w:right="108" w:firstLine="453"/>
        <w:jc w:val="both"/>
      </w:pPr>
      <w:r>
        <w:rPr/>
        <w:t>Năm chi thiền đối nghịch với năm triền cái trên. Tâm sở</w:t>
      </w:r>
      <w:r>
        <w:rPr>
          <w:spacing w:val="-14"/>
        </w:rPr>
        <w:t> </w:t>
      </w:r>
      <w:r>
        <w:rPr/>
        <w:t>tầm</w:t>
      </w:r>
      <w:r>
        <w:rPr>
          <w:spacing w:val="-12"/>
        </w:rPr>
        <w:t> </w:t>
      </w:r>
      <w:r>
        <w:rPr/>
        <w:t>(vitakka)</w:t>
      </w:r>
      <w:r>
        <w:rPr>
          <w:spacing w:val="-14"/>
        </w:rPr>
        <w:t> </w:t>
      </w:r>
      <w:r>
        <w:rPr/>
        <w:t>đưa</w:t>
      </w:r>
      <w:r>
        <w:rPr>
          <w:spacing w:val="-13"/>
        </w:rPr>
        <w:t> </w:t>
      </w:r>
      <w:r>
        <w:rPr/>
        <w:t>tâm</w:t>
      </w:r>
      <w:r>
        <w:rPr>
          <w:spacing w:val="-10"/>
        </w:rPr>
        <w:t> </w:t>
      </w:r>
      <w:r>
        <w:rPr/>
        <w:t>đến</w:t>
      </w:r>
      <w:r>
        <w:rPr>
          <w:spacing w:val="-14"/>
        </w:rPr>
        <w:t> </w:t>
      </w:r>
      <w:r>
        <w:rPr/>
        <w:t>đối</w:t>
      </w:r>
      <w:r>
        <w:rPr>
          <w:spacing w:val="-14"/>
        </w:rPr>
        <w:t> </w:t>
      </w:r>
      <w:r>
        <w:rPr/>
        <w:t>tượng,</w:t>
      </w:r>
      <w:r>
        <w:rPr>
          <w:spacing w:val="-12"/>
        </w:rPr>
        <w:t> </w:t>
      </w:r>
      <w:r>
        <w:rPr/>
        <w:t>chạm</w:t>
      </w:r>
      <w:r>
        <w:rPr>
          <w:spacing w:val="-14"/>
        </w:rPr>
        <w:t> </w:t>
      </w:r>
      <w:r>
        <w:rPr/>
        <w:t>vào</w:t>
      </w:r>
      <w:r>
        <w:rPr>
          <w:spacing w:val="-12"/>
        </w:rPr>
        <w:t> </w:t>
      </w:r>
      <w:r>
        <w:rPr/>
        <w:t>đối</w:t>
      </w:r>
      <w:r>
        <w:rPr>
          <w:spacing w:val="-14"/>
        </w:rPr>
        <w:t> </w:t>
      </w:r>
      <w:r>
        <w:rPr/>
        <w:t>tượng để</w:t>
      </w:r>
      <w:r>
        <w:rPr>
          <w:spacing w:val="-4"/>
        </w:rPr>
        <w:t> </w:t>
      </w:r>
      <w:r>
        <w:rPr/>
        <w:t>tâm</w:t>
      </w:r>
      <w:r>
        <w:rPr>
          <w:spacing w:val="-3"/>
        </w:rPr>
        <w:t> </w:t>
      </w:r>
      <w:r>
        <w:rPr/>
        <w:t>được</w:t>
      </w:r>
      <w:r>
        <w:rPr>
          <w:spacing w:val="-4"/>
        </w:rPr>
        <w:t> </w:t>
      </w:r>
      <w:r>
        <w:rPr/>
        <w:t>an</w:t>
      </w:r>
      <w:r>
        <w:rPr>
          <w:spacing w:val="-3"/>
        </w:rPr>
        <w:t> </w:t>
      </w:r>
      <w:r>
        <w:rPr/>
        <w:t>tịnh.</w:t>
      </w:r>
      <w:r>
        <w:rPr>
          <w:spacing w:val="-3"/>
        </w:rPr>
        <w:t> </w:t>
      </w:r>
      <w:r>
        <w:rPr/>
        <w:t>Tâm</w:t>
      </w:r>
      <w:r>
        <w:rPr>
          <w:spacing w:val="-3"/>
        </w:rPr>
        <w:t> </w:t>
      </w:r>
      <w:r>
        <w:rPr/>
        <w:t>sở</w:t>
      </w:r>
      <w:r>
        <w:rPr>
          <w:spacing w:val="-3"/>
        </w:rPr>
        <w:t> </w:t>
      </w:r>
      <w:r>
        <w:rPr/>
        <w:t>tứ</w:t>
      </w:r>
      <w:r>
        <w:rPr>
          <w:spacing w:val="-3"/>
        </w:rPr>
        <w:t> </w:t>
      </w:r>
      <w:r>
        <w:rPr/>
        <w:t>(vicāra)</w:t>
      </w:r>
      <w:r>
        <w:rPr>
          <w:spacing w:val="-3"/>
        </w:rPr>
        <w:t> </w:t>
      </w:r>
      <w:r>
        <w:rPr/>
        <w:t>liên</w:t>
      </w:r>
      <w:r>
        <w:rPr>
          <w:spacing w:val="-3"/>
        </w:rPr>
        <w:t> </w:t>
      </w:r>
      <w:r>
        <w:rPr/>
        <w:t>tục</w:t>
      </w:r>
      <w:r>
        <w:rPr>
          <w:spacing w:val="-2"/>
        </w:rPr>
        <w:t> </w:t>
      </w:r>
      <w:r>
        <w:rPr/>
        <w:t>bận</w:t>
      </w:r>
      <w:r>
        <w:rPr>
          <w:spacing w:val="-3"/>
        </w:rPr>
        <w:t> </w:t>
      </w:r>
      <w:r>
        <w:rPr/>
        <w:t>bịu</w:t>
      </w:r>
      <w:r>
        <w:rPr>
          <w:spacing w:val="-3"/>
        </w:rPr>
        <w:t> </w:t>
      </w:r>
      <w:r>
        <w:rPr/>
        <w:t>với đối</w:t>
      </w:r>
      <w:r>
        <w:rPr>
          <w:spacing w:val="-12"/>
        </w:rPr>
        <w:t> </w:t>
      </w:r>
      <w:r>
        <w:rPr/>
        <w:t>tượng</w:t>
      </w:r>
      <w:r>
        <w:rPr>
          <w:spacing w:val="-12"/>
        </w:rPr>
        <w:t> </w:t>
      </w:r>
      <w:r>
        <w:rPr/>
        <w:t>mà</w:t>
      </w:r>
      <w:r>
        <w:rPr>
          <w:spacing w:val="-13"/>
        </w:rPr>
        <w:t> </w:t>
      </w:r>
      <w:r>
        <w:rPr/>
        <w:t>tầm</w:t>
      </w:r>
      <w:r>
        <w:rPr>
          <w:spacing w:val="-12"/>
        </w:rPr>
        <w:t> </w:t>
      </w:r>
      <w:r>
        <w:rPr/>
        <w:t>đã</w:t>
      </w:r>
      <w:r>
        <w:rPr>
          <w:spacing w:val="-11"/>
        </w:rPr>
        <w:t> </w:t>
      </w:r>
      <w:r>
        <w:rPr/>
        <w:t>chạm</w:t>
      </w:r>
      <w:r>
        <w:rPr>
          <w:spacing w:val="-12"/>
        </w:rPr>
        <w:t> </w:t>
      </w:r>
      <w:r>
        <w:rPr/>
        <w:t>đến</w:t>
      </w:r>
      <w:r>
        <w:rPr>
          <w:spacing w:val="-10"/>
        </w:rPr>
        <w:t> </w:t>
      </w:r>
      <w:r>
        <w:rPr/>
        <w:t>để</w:t>
      </w:r>
      <w:r>
        <w:rPr>
          <w:spacing w:val="-13"/>
        </w:rPr>
        <w:t> </w:t>
      </w:r>
      <w:r>
        <w:rPr/>
        <w:t>tâm</w:t>
      </w:r>
      <w:r>
        <w:rPr>
          <w:spacing w:val="-12"/>
        </w:rPr>
        <w:t> </w:t>
      </w:r>
      <w:r>
        <w:rPr/>
        <w:t>không</w:t>
      </w:r>
      <w:r>
        <w:rPr>
          <w:spacing w:val="-14"/>
        </w:rPr>
        <w:t> </w:t>
      </w:r>
      <w:r>
        <w:rPr/>
        <w:t>bị</w:t>
      </w:r>
      <w:r>
        <w:rPr>
          <w:spacing w:val="-9"/>
        </w:rPr>
        <w:t> </w:t>
      </w:r>
      <w:r>
        <w:rPr/>
        <w:t>trôi</w:t>
      </w:r>
      <w:r>
        <w:rPr>
          <w:spacing w:val="-12"/>
        </w:rPr>
        <w:t> </w:t>
      </w:r>
      <w:r>
        <w:rPr/>
        <w:t>nổi,</w:t>
      </w:r>
      <w:r>
        <w:rPr>
          <w:spacing w:val="-12"/>
        </w:rPr>
        <w:t> </w:t>
      </w:r>
      <w:r>
        <w:rPr/>
        <w:t>trạo cử</w:t>
      </w:r>
      <w:r>
        <w:rPr>
          <w:spacing w:val="-1"/>
        </w:rPr>
        <w:t> </w:t>
      </w:r>
      <w:r>
        <w:rPr/>
        <w:t>và</w:t>
      </w:r>
      <w:r>
        <w:rPr>
          <w:spacing w:val="-2"/>
        </w:rPr>
        <w:t> </w:t>
      </w:r>
      <w:r>
        <w:rPr/>
        <w:t>chuyển</w:t>
      </w:r>
      <w:r>
        <w:rPr>
          <w:spacing w:val="-1"/>
        </w:rPr>
        <w:t> </w:t>
      </w:r>
      <w:r>
        <w:rPr/>
        <w:t>sang</w:t>
      </w:r>
      <w:r>
        <w:rPr>
          <w:spacing w:val="-3"/>
        </w:rPr>
        <w:t> </w:t>
      </w:r>
      <w:r>
        <w:rPr/>
        <w:t>một</w:t>
      </w:r>
      <w:r>
        <w:rPr>
          <w:spacing w:val="-1"/>
        </w:rPr>
        <w:t> </w:t>
      </w:r>
      <w:r>
        <w:rPr/>
        <w:t>đối</w:t>
      </w:r>
      <w:r>
        <w:rPr>
          <w:spacing w:val="-1"/>
        </w:rPr>
        <w:t> </w:t>
      </w:r>
      <w:r>
        <w:rPr/>
        <w:t>tượng</w:t>
      </w:r>
      <w:r>
        <w:rPr>
          <w:spacing w:val="-3"/>
        </w:rPr>
        <w:t> </w:t>
      </w:r>
      <w:r>
        <w:rPr/>
        <w:t>khác.</w:t>
      </w:r>
      <w:r>
        <w:rPr>
          <w:spacing w:val="-1"/>
        </w:rPr>
        <w:t> </w:t>
      </w:r>
      <w:r>
        <w:rPr/>
        <w:t>Tâm</w:t>
      </w:r>
      <w:r>
        <w:rPr>
          <w:spacing w:val="-1"/>
        </w:rPr>
        <w:t> </w:t>
      </w:r>
      <w:r>
        <w:rPr/>
        <w:t>sở</w:t>
      </w:r>
      <w:r>
        <w:rPr>
          <w:spacing w:val="-1"/>
        </w:rPr>
        <w:t> </w:t>
      </w:r>
      <w:r>
        <w:rPr/>
        <w:t>phỉ</w:t>
      </w:r>
      <w:r>
        <w:rPr>
          <w:spacing w:val="-1"/>
        </w:rPr>
        <w:t> </w:t>
      </w:r>
      <w:r>
        <w:rPr/>
        <w:t>thì</w:t>
      </w:r>
      <w:r>
        <w:rPr>
          <w:spacing w:val="-1"/>
        </w:rPr>
        <w:t> </w:t>
      </w:r>
      <w:r>
        <w:rPr/>
        <w:t>thỏa mãn</w:t>
      </w:r>
      <w:r>
        <w:rPr>
          <w:spacing w:val="-10"/>
        </w:rPr>
        <w:t> </w:t>
      </w:r>
      <w:r>
        <w:rPr/>
        <w:t>và</w:t>
      </w:r>
      <w:r>
        <w:rPr>
          <w:spacing w:val="-9"/>
        </w:rPr>
        <w:t> </w:t>
      </w:r>
      <w:r>
        <w:rPr/>
        <w:t>vui</w:t>
      </w:r>
      <w:r>
        <w:rPr>
          <w:spacing w:val="-9"/>
        </w:rPr>
        <w:t> </w:t>
      </w:r>
      <w:r>
        <w:rPr/>
        <w:t>sướng</w:t>
      </w:r>
      <w:r>
        <w:rPr>
          <w:spacing w:val="-10"/>
        </w:rPr>
        <w:t> </w:t>
      </w:r>
      <w:r>
        <w:rPr/>
        <w:t>với</w:t>
      </w:r>
      <w:r>
        <w:rPr>
          <w:spacing w:val="-9"/>
        </w:rPr>
        <w:t> </w:t>
      </w:r>
      <w:r>
        <w:rPr/>
        <w:t>đề</w:t>
      </w:r>
      <w:r>
        <w:rPr>
          <w:spacing w:val="-9"/>
        </w:rPr>
        <w:t> </w:t>
      </w:r>
      <w:r>
        <w:rPr/>
        <w:t>mục</w:t>
      </w:r>
      <w:r>
        <w:rPr>
          <w:spacing w:val="-11"/>
        </w:rPr>
        <w:t> </w:t>
      </w:r>
      <w:r>
        <w:rPr/>
        <w:t>thiền</w:t>
      </w:r>
      <w:r>
        <w:rPr>
          <w:spacing w:val="-10"/>
        </w:rPr>
        <w:t> </w:t>
      </w:r>
      <w:r>
        <w:rPr/>
        <w:t>và</w:t>
      </w:r>
      <w:r>
        <w:rPr>
          <w:spacing w:val="-11"/>
        </w:rPr>
        <w:t> </w:t>
      </w:r>
      <w:r>
        <w:rPr/>
        <w:t>thọ</w:t>
      </w:r>
      <w:r>
        <w:rPr>
          <w:spacing w:val="-10"/>
        </w:rPr>
        <w:t> </w:t>
      </w:r>
      <w:r>
        <w:rPr/>
        <w:t>lạc</w:t>
      </w:r>
      <w:r>
        <w:rPr>
          <w:spacing w:val="-11"/>
        </w:rPr>
        <w:t> </w:t>
      </w:r>
      <w:r>
        <w:rPr/>
        <w:t>làm</w:t>
      </w:r>
      <w:r>
        <w:rPr>
          <w:spacing w:val="-9"/>
        </w:rPr>
        <w:t> </w:t>
      </w:r>
      <w:r>
        <w:rPr/>
        <w:t>tăng</w:t>
      </w:r>
      <w:r>
        <w:rPr>
          <w:spacing w:val="-11"/>
        </w:rPr>
        <w:t> </w:t>
      </w:r>
      <w:r>
        <w:rPr/>
        <w:t>thêm sự</w:t>
      </w:r>
      <w:r>
        <w:rPr>
          <w:spacing w:val="-4"/>
        </w:rPr>
        <w:t> </w:t>
      </w:r>
      <w:r>
        <w:rPr/>
        <w:t>thỏa</w:t>
      </w:r>
      <w:r>
        <w:rPr>
          <w:spacing w:val="-5"/>
        </w:rPr>
        <w:t> </w:t>
      </w:r>
      <w:r>
        <w:rPr/>
        <w:t>mãn</w:t>
      </w:r>
      <w:r>
        <w:rPr>
          <w:spacing w:val="-4"/>
        </w:rPr>
        <w:t> </w:t>
      </w:r>
      <w:r>
        <w:rPr/>
        <w:t>này.</w:t>
      </w:r>
      <w:r>
        <w:rPr>
          <w:spacing w:val="-1"/>
        </w:rPr>
        <w:t> </w:t>
      </w:r>
      <w:r>
        <w:rPr/>
        <w:t>Tâm</w:t>
      </w:r>
      <w:r>
        <w:rPr>
          <w:spacing w:val="-3"/>
        </w:rPr>
        <w:t> </w:t>
      </w:r>
      <w:r>
        <w:rPr/>
        <w:t>sở</w:t>
      </w:r>
      <w:r>
        <w:rPr>
          <w:spacing w:val="-1"/>
        </w:rPr>
        <w:t> </w:t>
      </w:r>
      <w:r>
        <w:rPr/>
        <w:t>nhất</w:t>
      </w:r>
      <w:r>
        <w:rPr>
          <w:spacing w:val="-3"/>
        </w:rPr>
        <w:t> </w:t>
      </w:r>
      <w:r>
        <w:rPr/>
        <w:t>tâm</w:t>
      </w:r>
      <w:r>
        <w:rPr>
          <w:spacing w:val="-3"/>
        </w:rPr>
        <w:t> </w:t>
      </w:r>
      <w:r>
        <w:rPr/>
        <w:t>hỗ</w:t>
      </w:r>
      <w:r>
        <w:rPr>
          <w:spacing w:val="-4"/>
        </w:rPr>
        <w:t> </w:t>
      </w:r>
      <w:r>
        <w:rPr/>
        <w:t>trợ</w:t>
      </w:r>
      <w:r>
        <w:rPr>
          <w:spacing w:val="-1"/>
        </w:rPr>
        <w:t> </w:t>
      </w:r>
      <w:r>
        <w:rPr/>
        <w:t>các</w:t>
      </w:r>
      <w:r>
        <w:rPr>
          <w:spacing w:val="-5"/>
        </w:rPr>
        <w:t> </w:t>
      </w:r>
      <w:r>
        <w:rPr/>
        <w:t>chi</w:t>
      </w:r>
      <w:r>
        <w:rPr>
          <w:spacing w:val="-3"/>
        </w:rPr>
        <w:t> </w:t>
      </w:r>
      <w:r>
        <w:rPr/>
        <w:t>thiền</w:t>
      </w:r>
      <w:r>
        <w:rPr>
          <w:spacing w:val="-4"/>
        </w:rPr>
        <w:t> </w:t>
      </w:r>
      <w:r>
        <w:rPr/>
        <w:t>khác thì trụ vững vào đề mục của tâm sơ thiền.</w:t>
      </w:r>
    </w:p>
    <w:p>
      <w:pPr>
        <w:pStyle w:val="BodyText"/>
        <w:spacing w:line="252" w:lineRule="auto" w:before="63"/>
        <w:ind w:left="115" w:right="116" w:firstLine="453"/>
        <w:jc w:val="both"/>
      </w:pPr>
      <w:r>
        <w:rPr/>
        <w:t>Năm chi thiền này chế ngự và đè nén năm triền cái theo các cách sau (</w:t>
      </w:r>
      <w:r>
        <w:rPr>
          <w:i/>
        </w:rPr>
        <w:t>Thanh Tịnh Đạo</w:t>
      </w:r>
      <w:r>
        <w:rPr/>
        <w:t>, ch. IV, 86):</w:t>
      </w:r>
    </w:p>
    <w:p>
      <w:pPr>
        <w:pStyle w:val="ListParagraph"/>
        <w:numPr>
          <w:ilvl w:val="0"/>
          <w:numId w:val="69"/>
        </w:numPr>
        <w:tabs>
          <w:tab w:pos="852" w:val="left" w:leader="none"/>
          <w:tab w:pos="865" w:val="left" w:leader="none"/>
        </w:tabs>
        <w:spacing w:line="252" w:lineRule="auto" w:before="61" w:after="0"/>
        <w:ind w:left="852" w:right="110" w:hanging="284"/>
        <w:jc w:val="both"/>
        <w:rPr>
          <w:sz w:val="24"/>
        </w:rPr>
      </w:pPr>
      <w:r>
        <w:rPr>
          <w:sz w:val="24"/>
        </w:rPr>
        <w:t>Tầm</w:t>
      </w:r>
      <w:r>
        <w:rPr>
          <w:sz w:val="24"/>
        </w:rPr>
        <w:t> chế ngự hôn trầm thụy miên. Khi tầm chỉ “nghĩ” đến đề mục thiền, chạm liên tục vào đề mục đó thì hôn trầm thụy miên không thể sinh khởi </w:t>
      </w:r>
      <w:r>
        <w:rPr>
          <w:spacing w:val="-2"/>
          <w:sz w:val="24"/>
        </w:rPr>
        <w:t>được.</w:t>
      </w:r>
    </w:p>
    <w:p>
      <w:pPr>
        <w:pStyle w:val="ListParagraph"/>
        <w:numPr>
          <w:ilvl w:val="0"/>
          <w:numId w:val="69"/>
        </w:numPr>
        <w:tabs>
          <w:tab w:pos="834" w:val="left" w:leader="none"/>
          <w:tab w:pos="852" w:val="left" w:leader="none"/>
        </w:tabs>
        <w:spacing w:line="252" w:lineRule="auto" w:before="60" w:after="0"/>
        <w:ind w:left="852" w:right="114" w:hanging="284"/>
        <w:jc w:val="both"/>
        <w:rPr>
          <w:sz w:val="24"/>
        </w:rPr>
      </w:pPr>
      <w:r>
        <w:rPr>
          <w:sz w:val="24"/>
        </w:rPr>
        <w:t>Tứ chế ngự hoài nghi. Khi tứ liên tục bận bịu với đối tượng mà tầm chạm đến, thì hoài nghi về thực tại và về nhân quả không thể sinh khởi.</w:t>
      </w:r>
    </w:p>
    <w:p>
      <w:pPr>
        <w:pStyle w:val="ListParagraph"/>
        <w:numPr>
          <w:ilvl w:val="0"/>
          <w:numId w:val="69"/>
        </w:numPr>
        <w:tabs>
          <w:tab w:pos="822" w:val="left" w:leader="none"/>
          <w:tab w:pos="852" w:val="left" w:leader="none"/>
        </w:tabs>
        <w:spacing w:line="252" w:lineRule="auto" w:before="62" w:after="0"/>
        <w:ind w:left="852" w:right="110" w:hanging="284"/>
        <w:jc w:val="both"/>
        <w:rPr>
          <w:sz w:val="24"/>
        </w:rPr>
      </w:pPr>
      <w:r>
        <w:rPr>
          <w:sz w:val="24"/>
        </w:rPr>
        <w:t>Phỉ chế ngự sân. Khi an tịnh với đề mục thiền tăng lên sẽ có thêm nhiều hỷ</w:t>
      </w:r>
      <w:r>
        <w:rPr>
          <w:spacing w:val="-2"/>
          <w:sz w:val="24"/>
        </w:rPr>
        <w:t> </w:t>
      </w:r>
      <w:r>
        <w:rPr>
          <w:sz w:val="24"/>
        </w:rPr>
        <w:t>lạc với sự an tịnh đó và khi ấy, sân và bất mãn không thể sinh khởi.</w:t>
      </w:r>
    </w:p>
    <w:p>
      <w:pPr>
        <w:pStyle w:val="ListParagraph"/>
        <w:numPr>
          <w:ilvl w:val="0"/>
          <w:numId w:val="69"/>
        </w:numPr>
        <w:tabs>
          <w:tab w:pos="812" w:val="left" w:leader="none"/>
          <w:tab w:pos="852" w:val="left" w:leader="none"/>
        </w:tabs>
        <w:spacing w:line="252" w:lineRule="auto" w:before="60" w:after="0"/>
        <w:ind w:left="852" w:right="114" w:hanging="284"/>
        <w:jc w:val="both"/>
        <w:rPr>
          <w:sz w:val="24"/>
        </w:rPr>
      </w:pPr>
      <w:r>
        <w:rPr>
          <w:sz w:val="24"/>
        </w:rPr>
        <w:t>Lạc (hỷ) chế</w:t>
      </w:r>
      <w:r>
        <w:rPr>
          <w:spacing w:val="-2"/>
          <w:sz w:val="24"/>
        </w:rPr>
        <w:t> </w:t>
      </w:r>
      <w:r>
        <w:rPr>
          <w:sz w:val="24"/>
        </w:rPr>
        <w:t>ngự trạo cử</w:t>
      </w:r>
      <w:r>
        <w:rPr>
          <w:spacing w:val="-2"/>
          <w:sz w:val="24"/>
        </w:rPr>
        <w:t> </w:t>
      </w:r>
      <w:r>
        <w:rPr>
          <w:sz w:val="24"/>
        </w:rPr>
        <w:t>bất an.</w:t>
      </w:r>
      <w:r>
        <w:rPr>
          <w:spacing w:val="-1"/>
          <w:sz w:val="24"/>
        </w:rPr>
        <w:t> </w:t>
      </w:r>
      <w:r>
        <w:rPr>
          <w:sz w:val="24"/>
        </w:rPr>
        <w:t>Khi có</w:t>
      </w:r>
      <w:r>
        <w:rPr>
          <w:spacing w:val="-1"/>
          <w:sz w:val="24"/>
        </w:rPr>
        <w:t> </w:t>
      </w:r>
      <w:r>
        <w:rPr>
          <w:sz w:val="24"/>
        </w:rPr>
        <w:t>hỷ</w:t>
      </w:r>
      <w:r>
        <w:rPr>
          <w:spacing w:val="-5"/>
          <w:sz w:val="24"/>
        </w:rPr>
        <w:t> </w:t>
      </w:r>
      <w:r>
        <w:rPr>
          <w:sz w:val="24"/>
        </w:rPr>
        <w:t>lạc về</w:t>
      </w:r>
      <w:r>
        <w:rPr>
          <w:spacing w:val="-2"/>
          <w:sz w:val="24"/>
        </w:rPr>
        <w:t> </w:t>
      </w:r>
      <w:r>
        <w:rPr>
          <w:sz w:val="24"/>
        </w:rPr>
        <w:t>đề mục thiền, thì</w:t>
      </w:r>
      <w:r>
        <w:rPr>
          <w:spacing w:val="-1"/>
          <w:sz w:val="24"/>
        </w:rPr>
        <w:t> </w:t>
      </w:r>
      <w:r>
        <w:rPr>
          <w:sz w:val="24"/>
        </w:rPr>
        <w:t>trạo cử và</w:t>
      </w:r>
      <w:r>
        <w:rPr>
          <w:spacing w:val="-3"/>
          <w:sz w:val="24"/>
        </w:rPr>
        <w:t> </w:t>
      </w:r>
      <w:r>
        <w:rPr>
          <w:sz w:val="24"/>
        </w:rPr>
        <w:t>bất an không</w:t>
      </w:r>
      <w:r>
        <w:rPr>
          <w:spacing w:val="-2"/>
          <w:sz w:val="24"/>
        </w:rPr>
        <w:t> </w:t>
      </w:r>
      <w:r>
        <w:rPr>
          <w:sz w:val="24"/>
        </w:rPr>
        <w:t>thể sinh </w:t>
      </w:r>
      <w:r>
        <w:rPr>
          <w:sz w:val="24"/>
        </w:rPr>
        <w:t>khởi chuyển sang đối tượng khác.</w:t>
      </w:r>
    </w:p>
    <w:p>
      <w:pPr>
        <w:pStyle w:val="ListParagraph"/>
        <w:spacing w:after="0" w:line="252" w:lineRule="auto"/>
        <w:jc w:val="both"/>
        <w:rPr>
          <w:sz w:val="24"/>
        </w:rPr>
        <w:sectPr>
          <w:headerReference w:type="default" r:id="rId386"/>
          <w:pgSz w:w="7660" w:h="11630"/>
          <w:pgMar w:header="741" w:footer="0" w:top="1020" w:bottom="280" w:left="850" w:right="850"/>
        </w:sectPr>
      </w:pPr>
    </w:p>
    <w:p>
      <w:pPr>
        <w:pStyle w:val="BodyText"/>
        <w:spacing w:before="125"/>
      </w:pPr>
    </w:p>
    <w:p>
      <w:pPr>
        <w:pStyle w:val="ListParagraph"/>
        <w:numPr>
          <w:ilvl w:val="0"/>
          <w:numId w:val="69"/>
        </w:numPr>
        <w:tabs>
          <w:tab w:pos="824" w:val="left" w:leader="none"/>
          <w:tab w:pos="852" w:val="left" w:leader="none"/>
        </w:tabs>
        <w:spacing w:line="252" w:lineRule="auto" w:before="0" w:after="0"/>
        <w:ind w:left="852" w:right="111" w:hanging="284"/>
        <w:jc w:val="both"/>
        <w:rPr>
          <w:sz w:val="24"/>
        </w:rPr>
      </w:pPr>
      <w:r>
        <w:rPr>
          <w:sz w:val="24"/>
        </w:rPr>
        <w:t>Nhất tâm chế ngự tham dục. Khi samādhi trụ vững chắc trên đề mục thiền thì không thể có sự dính</w:t>
      </w:r>
      <w:r>
        <w:rPr>
          <w:spacing w:val="40"/>
          <w:sz w:val="24"/>
        </w:rPr>
        <w:t> </w:t>
      </w:r>
      <w:r>
        <w:rPr>
          <w:sz w:val="24"/>
        </w:rPr>
        <w:t>mắc vào các đối tượng ngũ dục.</w:t>
      </w:r>
    </w:p>
    <w:p>
      <w:pPr>
        <w:pStyle w:val="BodyText"/>
        <w:spacing w:line="252" w:lineRule="auto" w:before="59"/>
        <w:ind w:left="115" w:right="107" w:firstLine="453"/>
        <w:jc w:val="both"/>
      </w:pPr>
      <w:r>
        <w:rPr/>
        <w:t>Khi</w:t>
      </w:r>
      <w:r>
        <w:rPr>
          <w:spacing w:val="-3"/>
        </w:rPr>
        <w:t> </w:t>
      </w:r>
      <w:r>
        <w:rPr/>
        <w:t>tâm</w:t>
      </w:r>
      <w:r>
        <w:rPr>
          <w:spacing w:val="-3"/>
        </w:rPr>
        <w:t> </w:t>
      </w:r>
      <w:r>
        <w:rPr/>
        <w:t>thiện</w:t>
      </w:r>
      <w:r>
        <w:rPr>
          <w:spacing w:val="-3"/>
        </w:rPr>
        <w:t> </w:t>
      </w:r>
      <w:r>
        <w:rPr/>
        <w:t>sắc</w:t>
      </w:r>
      <w:r>
        <w:rPr>
          <w:spacing w:val="-1"/>
        </w:rPr>
        <w:t> </w:t>
      </w:r>
      <w:r>
        <w:rPr/>
        <w:t>giới</w:t>
      </w:r>
      <w:r>
        <w:rPr>
          <w:spacing w:val="-3"/>
        </w:rPr>
        <w:t> </w:t>
      </w:r>
      <w:r>
        <w:rPr/>
        <w:t>sơ</w:t>
      </w:r>
      <w:r>
        <w:rPr>
          <w:spacing w:val="-3"/>
        </w:rPr>
        <w:t> </w:t>
      </w:r>
      <w:r>
        <w:rPr/>
        <w:t>thiền</w:t>
      </w:r>
      <w:r>
        <w:rPr>
          <w:spacing w:val="-2"/>
        </w:rPr>
        <w:t> </w:t>
      </w:r>
      <w:r>
        <w:rPr/>
        <w:t>sinh</w:t>
      </w:r>
      <w:r>
        <w:rPr>
          <w:spacing w:val="-3"/>
        </w:rPr>
        <w:t> </w:t>
      </w:r>
      <w:r>
        <w:rPr/>
        <w:t>kèm</w:t>
      </w:r>
      <w:r>
        <w:rPr>
          <w:spacing w:val="-3"/>
        </w:rPr>
        <w:t> </w:t>
      </w:r>
      <w:r>
        <w:rPr/>
        <w:t>với</w:t>
      </w:r>
      <w:r>
        <w:rPr>
          <w:spacing w:val="-3"/>
        </w:rPr>
        <w:t> </w:t>
      </w:r>
      <w:r>
        <w:rPr/>
        <w:t>năm</w:t>
      </w:r>
      <w:r>
        <w:rPr>
          <w:spacing w:val="-3"/>
        </w:rPr>
        <w:t> </w:t>
      </w:r>
      <w:r>
        <w:rPr/>
        <w:t>thiền chi sinh khởi, an chỉ định (appanāsamādhi) sẽ tập trung vững chắc trên đối tượng. Khi tâm thiền này sinh khởi lần đầu</w:t>
      </w:r>
      <w:r>
        <w:rPr>
          <w:spacing w:val="-1"/>
        </w:rPr>
        <w:t> </w:t>
      </w:r>
      <w:r>
        <w:rPr/>
        <w:t>tiên,</w:t>
      </w:r>
      <w:r>
        <w:rPr>
          <w:spacing w:val="-1"/>
        </w:rPr>
        <w:t> </w:t>
      </w:r>
      <w:r>
        <w:rPr/>
        <w:t>nó</w:t>
      </w:r>
      <w:r>
        <w:rPr>
          <w:spacing w:val="-1"/>
        </w:rPr>
        <w:t> </w:t>
      </w:r>
      <w:r>
        <w:rPr/>
        <w:t>không</w:t>
      </w:r>
      <w:r>
        <w:rPr>
          <w:spacing w:val="-4"/>
        </w:rPr>
        <w:t> </w:t>
      </w:r>
      <w:r>
        <w:rPr/>
        <w:t>được tiếp</w:t>
      </w:r>
      <w:r>
        <w:rPr>
          <w:spacing w:val="-1"/>
        </w:rPr>
        <w:t> </w:t>
      </w:r>
      <w:r>
        <w:rPr/>
        <w:t>nối</w:t>
      </w:r>
      <w:r>
        <w:rPr>
          <w:spacing w:val="-1"/>
        </w:rPr>
        <w:t> </w:t>
      </w:r>
      <w:r>
        <w:rPr/>
        <w:t>bởi</w:t>
      </w:r>
      <w:r>
        <w:rPr>
          <w:spacing w:val="-1"/>
        </w:rPr>
        <w:t> </w:t>
      </w:r>
      <w:r>
        <w:rPr/>
        <w:t>các</w:t>
      </w:r>
      <w:r>
        <w:rPr>
          <w:spacing w:val="-2"/>
        </w:rPr>
        <w:t> </w:t>
      </w:r>
      <w:r>
        <w:rPr/>
        <w:t>tâm</w:t>
      </w:r>
      <w:r>
        <w:rPr>
          <w:spacing w:val="-1"/>
        </w:rPr>
        <w:t> </w:t>
      </w:r>
      <w:r>
        <w:rPr/>
        <w:t>thiền</w:t>
      </w:r>
      <w:r>
        <w:rPr>
          <w:spacing w:val="-1"/>
        </w:rPr>
        <w:t> </w:t>
      </w:r>
      <w:r>
        <w:rPr/>
        <w:t>khác,</w:t>
      </w:r>
      <w:r>
        <w:rPr>
          <w:spacing w:val="-1"/>
        </w:rPr>
        <w:t> </w:t>
      </w:r>
      <w:r>
        <w:rPr/>
        <w:t>nó sinh</w:t>
      </w:r>
      <w:r>
        <w:rPr>
          <w:spacing w:val="-2"/>
        </w:rPr>
        <w:t> </w:t>
      </w:r>
      <w:r>
        <w:rPr/>
        <w:t>khởi</w:t>
      </w:r>
      <w:r>
        <w:rPr>
          <w:spacing w:val="-2"/>
        </w:rPr>
        <w:t> </w:t>
      </w:r>
      <w:r>
        <w:rPr/>
        <w:t>một</w:t>
      </w:r>
      <w:r>
        <w:rPr>
          <w:spacing w:val="-2"/>
        </w:rPr>
        <w:t> </w:t>
      </w:r>
      <w:r>
        <w:rPr/>
        <w:t>lần</w:t>
      </w:r>
      <w:r>
        <w:rPr>
          <w:spacing w:val="-2"/>
        </w:rPr>
        <w:t> </w:t>
      </w:r>
      <w:r>
        <w:rPr/>
        <w:t>duy</w:t>
      </w:r>
      <w:r>
        <w:rPr>
          <w:spacing w:val="-10"/>
        </w:rPr>
        <w:t> </w:t>
      </w:r>
      <w:r>
        <w:rPr/>
        <w:t>nhất.</w:t>
      </w:r>
      <w:r>
        <w:rPr>
          <w:spacing w:val="-2"/>
        </w:rPr>
        <w:t> </w:t>
      </w:r>
      <w:r>
        <w:rPr/>
        <w:t>Sau</w:t>
      </w:r>
      <w:r>
        <w:rPr>
          <w:spacing w:val="-2"/>
        </w:rPr>
        <w:t> </w:t>
      </w:r>
      <w:r>
        <w:rPr/>
        <w:t>một</w:t>
      </w:r>
      <w:r>
        <w:rPr>
          <w:spacing w:val="-2"/>
        </w:rPr>
        <w:t> </w:t>
      </w:r>
      <w:r>
        <w:rPr/>
        <w:t>vài</w:t>
      </w:r>
      <w:r>
        <w:rPr>
          <w:spacing w:val="-2"/>
        </w:rPr>
        <w:t> </w:t>
      </w:r>
      <w:r>
        <w:rPr/>
        <w:t>tâm</w:t>
      </w:r>
      <w:r>
        <w:rPr>
          <w:spacing w:val="-2"/>
        </w:rPr>
        <w:t> </w:t>
      </w:r>
      <w:r>
        <w:rPr/>
        <w:t>hộ</w:t>
      </w:r>
      <w:r>
        <w:rPr>
          <w:spacing w:val="-2"/>
        </w:rPr>
        <w:t> </w:t>
      </w:r>
      <w:r>
        <w:rPr/>
        <w:t>kiếp</w:t>
      </w:r>
      <w:r>
        <w:rPr>
          <w:spacing w:val="-2"/>
        </w:rPr>
        <w:t> </w:t>
      </w:r>
      <w:r>
        <w:rPr/>
        <w:t>xen</w:t>
      </w:r>
      <w:r>
        <w:rPr>
          <w:spacing w:val="-2"/>
        </w:rPr>
        <w:t> </w:t>
      </w:r>
      <w:r>
        <w:rPr/>
        <w:t>kẽ sinh rồi diệt, có các tâm thuộc lộ trình ý môn. Ý môn</w:t>
      </w:r>
      <w:r>
        <w:rPr>
          <w:spacing w:val="40"/>
        </w:rPr>
        <w:t> </w:t>
      </w:r>
      <w:r>
        <w:rPr/>
        <w:t>hướng tâm sẽ hướng tới tâm thiền và sau khi tâm thiền này diệt đi, nó được tiếp nối bởi bảy tâm đại thiện hợp trí suy xét các chi thiền và rồi có các tâm hộ kiếp sinh khởi, được tiếp nối bởi lộ trình ý môn khác. Tại một thời điểm, chỉ có một chi thiền được suy</w:t>
      </w:r>
      <w:r>
        <w:rPr>
          <w:spacing w:val="-3"/>
        </w:rPr>
        <w:t> </w:t>
      </w:r>
      <w:r>
        <w:rPr/>
        <w:t>xét trong một lộ trình tâm. Các tâm thuộc lộ trình ý</w:t>
      </w:r>
      <w:r>
        <w:rPr>
          <w:spacing w:val="-5"/>
        </w:rPr>
        <w:t> </w:t>
      </w:r>
      <w:r>
        <w:rPr/>
        <w:t>môn suy</w:t>
      </w:r>
      <w:r>
        <w:rPr>
          <w:spacing w:val="-1"/>
        </w:rPr>
        <w:t> </w:t>
      </w:r>
      <w:r>
        <w:rPr/>
        <w:t>xét từng chi thiền một được gọi là lộ trình hồi quán (pacca-vekkhaṇa vīthi) và những tâm này luôn sinh khởi sau mỗi lần nhập thiền.</w:t>
      </w:r>
    </w:p>
    <w:p>
      <w:pPr>
        <w:pStyle w:val="BodyText"/>
        <w:spacing w:line="252" w:lineRule="auto" w:before="65"/>
        <w:ind w:left="115" w:right="107" w:firstLine="453"/>
        <w:jc w:val="both"/>
      </w:pPr>
      <w:r>
        <w:rPr/>
        <w:t>Tuệ giác của người đắc thiền sắc giới phải biết được đặc tính khác nhau của năm chi thiền. Như vậy, tuệ giác phải biết được sự khác nhau giữa tâm sở tầm (vitakka) và tâm sở tứ (vicāra), nó phải biết sự khác biệt giữa phỉ (pīti) và lạc (sukha) và nó phải biết được đặc tính của tâm sở</w:t>
      </w:r>
      <w:r>
        <w:rPr>
          <w:spacing w:val="40"/>
        </w:rPr>
        <w:t> </w:t>
      </w:r>
      <w:r>
        <w:rPr/>
        <w:t>nhất</w:t>
      </w:r>
      <w:r>
        <w:rPr>
          <w:spacing w:val="-11"/>
        </w:rPr>
        <w:t> </w:t>
      </w:r>
      <w:r>
        <w:rPr/>
        <w:t>tâm</w:t>
      </w:r>
      <w:r>
        <w:rPr>
          <w:spacing w:val="-8"/>
        </w:rPr>
        <w:t> </w:t>
      </w:r>
      <w:r>
        <w:rPr/>
        <w:t>(ekaggatā)</w:t>
      </w:r>
      <w:r>
        <w:rPr>
          <w:spacing w:val="-9"/>
        </w:rPr>
        <w:t> </w:t>
      </w:r>
      <w:r>
        <w:rPr/>
        <w:t>ở</w:t>
      </w:r>
      <w:r>
        <w:rPr>
          <w:spacing w:val="-11"/>
        </w:rPr>
        <w:t> </w:t>
      </w:r>
      <w:r>
        <w:rPr/>
        <w:t>mức</w:t>
      </w:r>
      <w:r>
        <w:rPr>
          <w:spacing w:val="-12"/>
        </w:rPr>
        <w:t> </w:t>
      </w:r>
      <w:r>
        <w:rPr/>
        <w:t>độ</w:t>
      </w:r>
      <w:r>
        <w:rPr>
          <w:spacing w:val="-9"/>
        </w:rPr>
        <w:t> </w:t>
      </w:r>
      <w:r>
        <w:rPr/>
        <w:t>an</w:t>
      </w:r>
      <w:r>
        <w:rPr>
          <w:spacing w:val="-9"/>
        </w:rPr>
        <w:t> </w:t>
      </w:r>
      <w:r>
        <w:rPr/>
        <w:t>chỉ</w:t>
      </w:r>
      <w:r>
        <w:rPr>
          <w:spacing w:val="-11"/>
        </w:rPr>
        <w:t> </w:t>
      </w:r>
      <w:r>
        <w:rPr/>
        <w:t>định</w:t>
      </w:r>
      <w:r>
        <w:rPr>
          <w:spacing w:val="-8"/>
        </w:rPr>
        <w:t> </w:t>
      </w:r>
      <w:r>
        <w:rPr/>
        <w:t>(appanāsamādhi).</w:t>
      </w:r>
    </w:p>
    <w:p>
      <w:pPr>
        <w:pStyle w:val="BodyText"/>
        <w:spacing w:line="252" w:lineRule="auto" w:before="62"/>
        <w:ind w:left="115" w:right="110" w:firstLine="453"/>
        <w:jc w:val="both"/>
      </w:pPr>
      <w:r>
        <w:rPr/>
        <w:t>Người phát triển samatha cần có chánh niệm tỉnh giác trong đời sống hàng ngày, người ấy cần phải có hiểu biết đúng về đặc tính của tâm thiện và tâm bất thiện, những pháp có thể tiếp nối nhau rất nhanh. Nếu không biết được điều này, người ấy dễ lầm tưởng tâm tham căn đồng sinh với thọ hỷ là an tịnh, là thiện.</w:t>
      </w:r>
    </w:p>
    <w:p>
      <w:pPr>
        <w:pStyle w:val="BodyText"/>
        <w:spacing w:line="252" w:lineRule="auto" w:before="61"/>
        <w:ind w:left="115" w:right="109" w:firstLine="453"/>
        <w:jc w:val="both"/>
      </w:pPr>
      <w:r>
        <w:rPr/>
        <w:t>Người phát triển samatha không có những kinh</w:t>
      </w:r>
      <w:r>
        <w:rPr>
          <w:spacing w:val="40"/>
        </w:rPr>
        <w:t> </w:t>
      </w:r>
      <w:r>
        <w:rPr/>
        <w:t>nghiệm</w:t>
      </w:r>
      <w:r>
        <w:rPr>
          <w:spacing w:val="49"/>
        </w:rPr>
        <w:t> </w:t>
      </w:r>
      <w:r>
        <w:rPr/>
        <w:t>khác</w:t>
      </w:r>
      <w:r>
        <w:rPr>
          <w:spacing w:val="49"/>
        </w:rPr>
        <w:t> </w:t>
      </w:r>
      <w:r>
        <w:rPr/>
        <w:t>thường.</w:t>
      </w:r>
      <w:r>
        <w:rPr>
          <w:spacing w:val="50"/>
        </w:rPr>
        <w:t> </w:t>
      </w:r>
      <w:r>
        <w:rPr/>
        <w:t>Sự</w:t>
      </w:r>
      <w:r>
        <w:rPr>
          <w:spacing w:val="49"/>
        </w:rPr>
        <w:t> </w:t>
      </w:r>
      <w:r>
        <w:rPr/>
        <w:t>phát</w:t>
      </w:r>
      <w:r>
        <w:rPr>
          <w:spacing w:val="50"/>
        </w:rPr>
        <w:t> </w:t>
      </w:r>
      <w:r>
        <w:rPr/>
        <w:t>triển</w:t>
      </w:r>
      <w:r>
        <w:rPr>
          <w:spacing w:val="49"/>
        </w:rPr>
        <w:t> </w:t>
      </w:r>
      <w:r>
        <w:rPr/>
        <w:t>của</w:t>
      </w:r>
      <w:r>
        <w:rPr>
          <w:spacing w:val="50"/>
        </w:rPr>
        <w:t> </w:t>
      </w:r>
      <w:r>
        <w:rPr/>
        <w:t>samatha</w:t>
      </w:r>
      <w:r>
        <w:rPr>
          <w:spacing w:val="50"/>
        </w:rPr>
        <w:t> </w:t>
      </w:r>
      <w:r>
        <w:rPr/>
        <w:t>là</w:t>
      </w:r>
      <w:r>
        <w:rPr>
          <w:spacing w:val="49"/>
        </w:rPr>
        <w:t> </w:t>
      </w:r>
      <w:r>
        <w:rPr>
          <w:spacing w:val="-4"/>
        </w:rPr>
        <w:t>phát</w:t>
      </w:r>
    </w:p>
    <w:p>
      <w:pPr>
        <w:pStyle w:val="BodyText"/>
        <w:spacing w:after="0" w:line="252" w:lineRule="auto"/>
        <w:jc w:val="both"/>
        <w:sectPr>
          <w:headerReference w:type="default" r:id="rId387"/>
          <w:pgSz w:w="7660" w:h="11630"/>
          <w:pgMar w:header="741" w:footer="0" w:top="1020" w:bottom="280" w:left="850" w:right="850"/>
        </w:sectPr>
      </w:pPr>
    </w:p>
    <w:p>
      <w:pPr>
        <w:pStyle w:val="BodyText"/>
        <w:spacing w:before="125"/>
      </w:pPr>
    </w:p>
    <w:p>
      <w:pPr>
        <w:pStyle w:val="BodyText"/>
        <w:spacing w:line="252" w:lineRule="auto"/>
        <w:ind w:left="115" w:right="110"/>
        <w:jc w:val="both"/>
      </w:pPr>
      <w:r>
        <w:rPr/>
        <w:t>triển thiện pháp qua ý môn. Khi tâm trở nên an tịnh, chỉ có tướng của đề mục thiền xuất hiện và tạo duyên cho tâm an trụ vững</w:t>
      </w:r>
      <w:r>
        <w:rPr>
          <w:spacing w:val="-2"/>
        </w:rPr>
        <w:t> </w:t>
      </w:r>
      <w:r>
        <w:rPr/>
        <w:t>vàng</w:t>
      </w:r>
      <w:r>
        <w:rPr>
          <w:spacing w:val="-1"/>
        </w:rPr>
        <w:t> </w:t>
      </w:r>
      <w:r>
        <w:rPr/>
        <w:t>hơn trong thiện. Chẳng</w:t>
      </w:r>
      <w:r>
        <w:rPr>
          <w:spacing w:val="-1"/>
        </w:rPr>
        <w:t> </w:t>
      </w:r>
      <w:r>
        <w:rPr/>
        <w:t>hạn, người phát triển an tịnh qua đề mục là kasina nước sẽ có tợ tướng của biến xứ ấy là đối tượng và hành giả ấy sẽ không thấy địa ngục, thiên giới hay các hiện tượng khác xảy ra. Nếu một người cố tập trung và tin rằng mình kinh nghiệm đủ loại hình ảnh khác nhau, người ấy đang không phát triển samatha.</w:t>
      </w:r>
    </w:p>
    <w:p>
      <w:pPr>
        <w:pStyle w:val="BodyText"/>
        <w:spacing w:line="252" w:lineRule="auto" w:before="61"/>
        <w:ind w:left="115" w:right="110" w:firstLine="453"/>
        <w:jc w:val="both"/>
      </w:pPr>
      <w:r>
        <w:rPr/>
        <w:t>Trong sự phát triển của samatha, cần phải có tâm đại thiện hợp trí có thể đạt được sự an tịnh nhờ suy niệm trên một trong bốn mươi đề mục của samatha. Tâm tham căn hoặc tâm đại thiện ly trí cũng có thể có đối tượng là một trong bốn mươi đề mục thiền, nhưng khi ấy</w:t>
      </w:r>
      <w:r>
        <w:rPr>
          <w:spacing w:val="-2"/>
        </w:rPr>
        <w:t> </w:t>
      </w:r>
      <w:r>
        <w:rPr/>
        <w:t>sẽ không có sự phát triển samatha. Một em bé, hay một người trưởng thành, có thể niệm từ “Phật” mà không hề có sự suy xét về phẩm hạnh của Ngài và khi đó sẽ không thể có tâm đại thiện hợp trí và như vậy, sẽ không có sự phát triển an tịnh thực sự qua việc niệm ân Đức Phật. Một người nào đó có thể thấy xác chết và sợ hãi, khi đó có tâm sân căn mà</w:t>
      </w:r>
      <w:r>
        <w:rPr>
          <w:spacing w:val="40"/>
        </w:rPr>
        <w:t> </w:t>
      </w:r>
      <w:r>
        <w:rPr/>
        <w:t>không có tâm đại thiện hợp trí. Nếu một người cố gắng tập trung</w:t>
      </w:r>
      <w:r>
        <w:rPr>
          <w:spacing w:val="-4"/>
        </w:rPr>
        <w:t> </w:t>
      </w:r>
      <w:r>
        <w:rPr/>
        <w:t>vào</w:t>
      </w:r>
      <w:r>
        <w:rPr>
          <w:spacing w:val="-1"/>
        </w:rPr>
        <w:t> </w:t>
      </w:r>
      <w:r>
        <w:rPr/>
        <w:t>hơi</w:t>
      </w:r>
      <w:r>
        <w:rPr>
          <w:spacing w:val="-1"/>
        </w:rPr>
        <w:t> </w:t>
      </w:r>
      <w:r>
        <w:rPr/>
        <w:t>thở</w:t>
      </w:r>
      <w:r>
        <w:rPr>
          <w:spacing w:val="-1"/>
        </w:rPr>
        <w:t> </w:t>
      </w:r>
      <w:r>
        <w:rPr/>
        <w:t>mà</w:t>
      </w:r>
      <w:r>
        <w:rPr>
          <w:spacing w:val="-2"/>
        </w:rPr>
        <w:t> </w:t>
      </w:r>
      <w:r>
        <w:rPr/>
        <w:t>không</w:t>
      </w:r>
      <w:r>
        <w:rPr>
          <w:spacing w:val="-4"/>
        </w:rPr>
        <w:t> </w:t>
      </w:r>
      <w:r>
        <w:rPr/>
        <w:t>biết</w:t>
      </w:r>
      <w:r>
        <w:rPr>
          <w:spacing w:val="-1"/>
        </w:rPr>
        <w:t> </w:t>
      </w:r>
      <w:r>
        <w:rPr/>
        <w:t>được</w:t>
      </w:r>
      <w:r>
        <w:rPr>
          <w:spacing w:val="-2"/>
        </w:rPr>
        <w:t> </w:t>
      </w:r>
      <w:r>
        <w:rPr/>
        <w:t>bằng</w:t>
      </w:r>
      <w:r>
        <w:rPr>
          <w:spacing w:val="-4"/>
        </w:rPr>
        <w:t> </w:t>
      </w:r>
      <w:r>
        <w:rPr/>
        <w:t>cách</w:t>
      </w:r>
      <w:r>
        <w:rPr>
          <w:spacing w:val="-1"/>
        </w:rPr>
        <w:t> </w:t>
      </w:r>
      <w:r>
        <w:rPr/>
        <w:t>nào</w:t>
      </w:r>
      <w:r>
        <w:rPr>
          <w:spacing w:val="-1"/>
        </w:rPr>
        <w:t> </w:t>
      </w:r>
      <w:r>
        <w:rPr/>
        <w:t>có</w:t>
      </w:r>
      <w:r>
        <w:rPr>
          <w:spacing w:val="-1"/>
        </w:rPr>
        <w:t> </w:t>
      </w:r>
      <w:r>
        <w:rPr/>
        <w:t>thể có</w:t>
      </w:r>
      <w:r>
        <w:rPr>
          <w:spacing w:val="-2"/>
        </w:rPr>
        <w:t> </w:t>
      </w:r>
      <w:r>
        <w:rPr/>
        <w:t>sự</w:t>
      </w:r>
      <w:r>
        <w:rPr>
          <w:spacing w:val="-2"/>
        </w:rPr>
        <w:t> </w:t>
      </w:r>
      <w:r>
        <w:rPr/>
        <w:t>an</w:t>
      </w:r>
      <w:r>
        <w:rPr>
          <w:spacing w:val="-3"/>
        </w:rPr>
        <w:t> </w:t>
      </w:r>
      <w:r>
        <w:rPr/>
        <w:t>tịnh</w:t>
      </w:r>
      <w:r>
        <w:rPr>
          <w:spacing w:val="-2"/>
        </w:rPr>
        <w:t> </w:t>
      </w:r>
      <w:r>
        <w:rPr/>
        <w:t>thực</w:t>
      </w:r>
      <w:r>
        <w:rPr>
          <w:spacing w:val="-1"/>
        </w:rPr>
        <w:t> </w:t>
      </w:r>
      <w:r>
        <w:rPr/>
        <w:t>sự,</w:t>
      </w:r>
      <w:r>
        <w:rPr>
          <w:spacing w:val="-2"/>
        </w:rPr>
        <w:t> </w:t>
      </w:r>
      <w:r>
        <w:rPr/>
        <w:t>ly</w:t>
      </w:r>
      <w:r>
        <w:rPr>
          <w:spacing w:val="-5"/>
        </w:rPr>
        <w:t> </w:t>
      </w:r>
      <w:r>
        <w:rPr/>
        <w:t>bất</w:t>
      </w:r>
      <w:r>
        <w:rPr>
          <w:spacing w:val="-2"/>
        </w:rPr>
        <w:t> </w:t>
      </w:r>
      <w:r>
        <w:rPr/>
        <w:t>thiện</w:t>
      </w:r>
      <w:r>
        <w:rPr>
          <w:spacing w:val="-2"/>
        </w:rPr>
        <w:t> </w:t>
      </w:r>
      <w:r>
        <w:rPr/>
        <w:t>pháp,</w:t>
      </w:r>
      <w:r>
        <w:rPr>
          <w:spacing w:val="-2"/>
        </w:rPr>
        <w:t> </w:t>
      </w:r>
      <w:r>
        <w:rPr/>
        <w:t>thì</w:t>
      </w:r>
      <w:r>
        <w:rPr>
          <w:spacing w:val="-2"/>
        </w:rPr>
        <w:t> </w:t>
      </w:r>
      <w:r>
        <w:rPr/>
        <w:t>sẽ</w:t>
      </w:r>
      <w:r>
        <w:rPr>
          <w:spacing w:val="-2"/>
        </w:rPr>
        <w:t> </w:t>
      </w:r>
      <w:r>
        <w:rPr/>
        <w:t>không</w:t>
      </w:r>
      <w:r>
        <w:rPr>
          <w:spacing w:val="-3"/>
        </w:rPr>
        <w:t> </w:t>
      </w:r>
      <w:r>
        <w:rPr/>
        <w:t>có</w:t>
      </w:r>
      <w:r>
        <w:rPr>
          <w:spacing w:val="-2"/>
        </w:rPr>
        <w:t> </w:t>
      </w:r>
      <w:r>
        <w:rPr/>
        <w:t>tâm thiện hợp trí. Tất cả các đề mục samatha cần được phát triển bởi tâm đại thiện hợp trí, loại trí hiểu đúng về cách thức vun bồi an tịnh. Các đề mục ấy phải được phát triển với cách thức tương tự như với đề mục kasina đất như đã giải thích trên đây.</w:t>
      </w:r>
    </w:p>
    <w:p>
      <w:pPr>
        <w:pStyle w:val="BodyText"/>
        <w:spacing w:line="261" w:lineRule="auto" w:before="75"/>
        <w:ind w:left="115" w:right="110" w:firstLine="453"/>
        <w:jc w:val="both"/>
      </w:pPr>
      <w:r>
        <w:rPr/>
        <w:t>Người</w:t>
      </w:r>
      <w:r>
        <w:rPr>
          <w:spacing w:val="-1"/>
        </w:rPr>
        <w:t> </w:t>
      </w:r>
      <w:r>
        <w:rPr/>
        <w:t>đắc</w:t>
      </w:r>
      <w:r>
        <w:rPr>
          <w:spacing w:val="-2"/>
        </w:rPr>
        <w:t> </w:t>
      </w:r>
      <w:r>
        <w:rPr/>
        <w:t>sơ</w:t>
      </w:r>
      <w:r>
        <w:rPr>
          <w:spacing w:val="-1"/>
        </w:rPr>
        <w:t> </w:t>
      </w:r>
      <w:r>
        <w:rPr/>
        <w:t>thiền</w:t>
      </w:r>
      <w:r>
        <w:rPr>
          <w:spacing w:val="-1"/>
        </w:rPr>
        <w:t> </w:t>
      </w:r>
      <w:r>
        <w:rPr/>
        <w:t>có</w:t>
      </w:r>
      <w:r>
        <w:rPr>
          <w:spacing w:val="-1"/>
        </w:rPr>
        <w:t> </w:t>
      </w:r>
      <w:r>
        <w:rPr/>
        <w:t>thể</w:t>
      </w:r>
      <w:r>
        <w:rPr>
          <w:spacing w:val="-2"/>
        </w:rPr>
        <w:t> </w:t>
      </w:r>
      <w:r>
        <w:rPr/>
        <w:t>thấy</w:t>
      </w:r>
      <w:r>
        <w:rPr>
          <w:spacing w:val="-6"/>
        </w:rPr>
        <w:t> </w:t>
      </w:r>
      <w:r>
        <w:rPr/>
        <w:t>được</w:t>
      </w:r>
      <w:r>
        <w:rPr>
          <w:spacing w:val="-2"/>
        </w:rPr>
        <w:t> </w:t>
      </w:r>
      <w:r>
        <w:rPr/>
        <w:t>khiếm</w:t>
      </w:r>
      <w:r>
        <w:rPr>
          <w:spacing w:val="-1"/>
        </w:rPr>
        <w:t> </w:t>
      </w:r>
      <w:r>
        <w:rPr/>
        <w:t>khuyết</w:t>
      </w:r>
      <w:r>
        <w:rPr>
          <w:spacing w:val="-1"/>
        </w:rPr>
        <w:t> </w:t>
      </w:r>
      <w:r>
        <w:rPr/>
        <w:t>của tâm sở tầm, tâm sở chạm hay "đập" vào đối tượng. Thông thường, tầm chạm vào đối tượng ngũ dục, như đối </w:t>
      </w:r>
      <w:r>
        <w:rPr/>
        <w:t>tượng</w:t>
      </w:r>
      <w:r>
        <w:rPr>
          <w:spacing w:val="40"/>
        </w:rPr>
        <w:t> </w:t>
      </w:r>
      <w:r>
        <w:rPr/>
        <w:t>thị</w:t>
      </w:r>
      <w:r>
        <w:rPr>
          <w:spacing w:val="42"/>
        </w:rPr>
        <w:t> </w:t>
      </w:r>
      <w:r>
        <w:rPr/>
        <w:t>giác</w:t>
      </w:r>
      <w:r>
        <w:rPr>
          <w:spacing w:val="42"/>
        </w:rPr>
        <w:t> </w:t>
      </w:r>
      <w:r>
        <w:rPr/>
        <w:t>(cảnh</w:t>
      </w:r>
      <w:r>
        <w:rPr>
          <w:spacing w:val="42"/>
        </w:rPr>
        <w:t> </w:t>
      </w:r>
      <w:r>
        <w:rPr/>
        <w:t>sắc),</w:t>
      </w:r>
      <w:r>
        <w:rPr>
          <w:spacing w:val="43"/>
        </w:rPr>
        <w:t> </w:t>
      </w:r>
      <w:r>
        <w:rPr/>
        <w:t>âm</w:t>
      </w:r>
      <w:r>
        <w:rPr>
          <w:spacing w:val="45"/>
        </w:rPr>
        <w:t> </w:t>
      </w:r>
      <w:r>
        <w:rPr/>
        <w:t>thanh,</w:t>
      </w:r>
      <w:r>
        <w:rPr>
          <w:spacing w:val="43"/>
        </w:rPr>
        <w:t> </w:t>
      </w:r>
      <w:r>
        <w:rPr/>
        <w:t>mùi,</w:t>
      </w:r>
      <w:r>
        <w:rPr>
          <w:spacing w:val="43"/>
        </w:rPr>
        <w:t> </w:t>
      </w:r>
      <w:r>
        <w:rPr/>
        <w:t>vị</w:t>
      </w:r>
      <w:r>
        <w:rPr>
          <w:spacing w:val="42"/>
        </w:rPr>
        <w:t> </w:t>
      </w:r>
      <w:r>
        <w:rPr/>
        <w:t>và</w:t>
      </w:r>
      <w:r>
        <w:rPr>
          <w:spacing w:val="42"/>
        </w:rPr>
        <w:t> </w:t>
      </w:r>
      <w:r>
        <w:rPr/>
        <w:t>đối</w:t>
      </w:r>
      <w:r>
        <w:rPr>
          <w:spacing w:val="46"/>
        </w:rPr>
        <w:t> </w:t>
      </w:r>
      <w:r>
        <w:rPr/>
        <w:t>tượng</w:t>
      </w:r>
      <w:r>
        <w:rPr>
          <w:spacing w:val="40"/>
        </w:rPr>
        <w:t> </w:t>
      </w:r>
      <w:r>
        <w:rPr>
          <w:spacing w:val="-5"/>
        </w:rPr>
        <w:t>xúc</w:t>
      </w:r>
    </w:p>
    <w:p>
      <w:pPr>
        <w:pStyle w:val="BodyText"/>
        <w:spacing w:after="0" w:line="261" w:lineRule="auto"/>
        <w:jc w:val="both"/>
        <w:sectPr>
          <w:headerReference w:type="default" r:id="rId388"/>
          <w:pgSz w:w="7660" w:h="11630"/>
          <w:pgMar w:header="741" w:footer="0" w:top="1020" w:bottom="280" w:left="850" w:right="850"/>
        </w:sectPr>
      </w:pPr>
    </w:p>
    <w:p>
      <w:pPr>
        <w:pStyle w:val="BodyText"/>
        <w:spacing w:before="134"/>
      </w:pPr>
    </w:p>
    <w:p>
      <w:pPr>
        <w:pStyle w:val="BodyText"/>
        <w:spacing w:line="261" w:lineRule="auto"/>
        <w:ind w:left="115" w:right="109"/>
        <w:jc w:val="both"/>
      </w:pPr>
      <w:r>
        <w:rPr/>
        <w:t>chạm và chúng rất dễ là đối tượng của tâm bất thiện. Tâm thiền có thể trở nên an tịnh hơn và vi tế hơn, nếu nó không còn tầm mà chỉ sinh kèm với tứ, phỉ, lạc và nhất tâm. Vì vậy, người ấy</w:t>
      </w:r>
      <w:r>
        <w:rPr>
          <w:spacing w:val="-4"/>
        </w:rPr>
        <w:t> </w:t>
      </w:r>
      <w:r>
        <w:rPr/>
        <w:t>cố gắng</w:t>
      </w:r>
      <w:r>
        <w:rPr>
          <w:spacing w:val="-3"/>
        </w:rPr>
        <w:t> </w:t>
      </w:r>
      <w:r>
        <w:rPr/>
        <w:t>suy</w:t>
      </w:r>
      <w:r>
        <w:rPr>
          <w:spacing w:val="-3"/>
        </w:rPr>
        <w:t> </w:t>
      </w:r>
      <w:r>
        <w:rPr/>
        <w:t>niệm trên đối tượng</w:t>
      </w:r>
      <w:r>
        <w:rPr>
          <w:spacing w:val="-3"/>
        </w:rPr>
        <w:t> </w:t>
      </w:r>
      <w:r>
        <w:rPr/>
        <w:t>của</w:t>
      </w:r>
      <w:r>
        <w:rPr>
          <w:spacing w:val="-1"/>
        </w:rPr>
        <w:t> </w:t>
      </w:r>
      <w:r>
        <w:rPr/>
        <w:t>sơ thiền đã đạt được và tập phát triển an tịnh sâu hơn trên đề mục</w:t>
      </w:r>
      <w:r>
        <w:rPr>
          <w:spacing w:val="40"/>
        </w:rPr>
        <w:t> </w:t>
      </w:r>
      <w:r>
        <w:rPr/>
        <w:t>ấy mà không cần có tầm chạm vào đối tượng. Hành giả có thể đạt được điều này nếu có được năm pháp thuần thục (vasī) trong thiền chứng. Chúng bao gồm như sau:</w:t>
      </w:r>
    </w:p>
    <w:p>
      <w:pPr>
        <w:pStyle w:val="ListParagraph"/>
        <w:numPr>
          <w:ilvl w:val="0"/>
          <w:numId w:val="70"/>
        </w:numPr>
        <w:tabs>
          <w:tab w:pos="841" w:val="left" w:leader="none"/>
          <w:tab w:pos="852" w:val="left" w:leader="none"/>
        </w:tabs>
        <w:spacing w:line="261" w:lineRule="auto" w:before="55" w:after="0"/>
        <w:ind w:left="852" w:right="111" w:hanging="284"/>
        <w:jc w:val="both"/>
        <w:rPr>
          <w:sz w:val="24"/>
        </w:rPr>
      </w:pPr>
      <w:r>
        <w:rPr>
          <w:sz w:val="24"/>
        </w:rPr>
        <w:t>Hướng tâm thuần thục (āvajjana vasī): thuần thục hướng tới sơ thiền bất kỳ đâu và bất kỳ lúc nào hành giả muốn.</w:t>
      </w:r>
    </w:p>
    <w:p>
      <w:pPr>
        <w:pStyle w:val="ListParagraph"/>
        <w:numPr>
          <w:ilvl w:val="0"/>
          <w:numId w:val="70"/>
        </w:numPr>
        <w:tabs>
          <w:tab w:pos="844" w:val="left" w:leader="none"/>
          <w:tab w:pos="852" w:val="left" w:leader="none"/>
        </w:tabs>
        <w:spacing w:line="261" w:lineRule="auto" w:before="57" w:after="0"/>
        <w:ind w:left="852" w:right="110" w:hanging="284"/>
        <w:jc w:val="both"/>
        <w:rPr>
          <w:sz w:val="24"/>
        </w:rPr>
      </w:pPr>
      <w:r>
        <w:rPr>
          <w:sz w:val="24"/>
        </w:rPr>
        <w:t>Nhập định thuần thục (samāpacchana vasī): thuần thục nhập định, làm sinh khởi tâm thiền bất kỳ đâu và bất kỳ lúc nào hành giả muốn.</w:t>
      </w:r>
    </w:p>
    <w:p>
      <w:pPr>
        <w:pStyle w:val="ListParagraph"/>
        <w:numPr>
          <w:ilvl w:val="0"/>
          <w:numId w:val="70"/>
        </w:numPr>
        <w:tabs>
          <w:tab w:pos="817" w:val="left" w:leader="none"/>
          <w:tab w:pos="852" w:val="left" w:leader="none"/>
        </w:tabs>
        <w:spacing w:line="261" w:lineRule="auto" w:before="58" w:after="0"/>
        <w:ind w:left="852" w:right="109" w:hanging="284"/>
        <w:jc w:val="both"/>
        <w:rPr>
          <w:sz w:val="24"/>
        </w:rPr>
      </w:pPr>
      <w:r>
        <w:rPr>
          <w:sz w:val="24"/>
        </w:rPr>
        <w:t>Nguyện nhập thuần thục (adiṭṭhānavasī): thuần thục trong việc quyết định thời gian của chuỗi tâm thiền sinh và diệt liên tục, bất kỳ đâu và bất kỳ lúc nào hành giả muốn.</w:t>
      </w:r>
    </w:p>
    <w:p>
      <w:pPr>
        <w:pStyle w:val="ListParagraph"/>
        <w:numPr>
          <w:ilvl w:val="0"/>
          <w:numId w:val="70"/>
        </w:numPr>
        <w:tabs>
          <w:tab w:pos="832" w:val="left" w:leader="none"/>
          <w:tab w:pos="852" w:val="left" w:leader="none"/>
        </w:tabs>
        <w:spacing w:line="261" w:lineRule="auto" w:before="57" w:after="0"/>
        <w:ind w:left="852" w:right="111" w:hanging="284"/>
        <w:jc w:val="both"/>
        <w:rPr>
          <w:sz w:val="24"/>
        </w:rPr>
      </w:pPr>
      <w:r>
        <w:rPr>
          <w:sz w:val="24"/>
        </w:rPr>
        <w:t>Nguyện xuất thuần thục (vuṭṭhānavasī): thuần thục trong việc xuất thiền, bất kỳ đâu và bất kỳ lúc nào hành giả muốn.</w:t>
      </w:r>
    </w:p>
    <w:p>
      <w:pPr>
        <w:pStyle w:val="ListParagraph"/>
        <w:numPr>
          <w:ilvl w:val="0"/>
          <w:numId w:val="70"/>
        </w:numPr>
        <w:tabs>
          <w:tab w:pos="846" w:val="left" w:leader="none"/>
          <w:tab w:pos="852" w:val="left" w:leader="none"/>
        </w:tabs>
        <w:spacing w:line="261" w:lineRule="auto" w:before="57" w:after="0"/>
        <w:ind w:left="852" w:right="110" w:hanging="284"/>
        <w:jc w:val="both"/>
        <w:rPr>
          <w:sz w:val="24"/>
        </w:rPr>
      </w:pPr>
      <w:r>
        <w:rPr>
          <w:sz w:val="24"/>
        </w:rPr>
        <w:t>Hồi quán thuần thục (pacchavekkhaṇavasī): thuần thục trong quán xét lại các chi thiền, từng chi một, bất kỳ đâu và bất kỳ lúc nào hành giả muốn.</w:t>
      </w:r>
    </w:p>
    <w:p>
      <w:pPr>
        <w:pStyle w:val="BodyText"/>
        <w:spacing w:line="261" w:lineRule="auto" w:before="59"/>
        <w:ind w:left="115" w:right="110" w:firstLine="453"/>
        <w:jc w:val="both"/>
      </w:pPr>
      <w:r>
        <w:rPr/>
        <w:t>Nếu</w:t>
      </w:r>
      <w:r>
        <w:rPr>
          <w:spacing w:val="-3"/>
        </w:rPr>
        <w:t> </w:t>
      </w:r>
      <w:r>
        <w:rPr/>
        <w:t>một</w:t>
      </w:r>
      <w:r>
        <w:rPr>
          <w:spacing w:val="-3"/>
        </w:rPr>
        <w:t> </w:t>
      </w:r>
      <w:r>
        <w:rPr/>
        <w:t>người</w:t>
      </w:r>
      <w:r>
        <w:rPr>
          <w:spacing w:val="-3"/>
        </w:rPr>
        <w:t> </w:t>
      </w:r>
      <w:r>
        <w:rPr/>
        <w:t>muốn</w:t>
      </w:r>
      <w:r>
        <w:rPr>
          <w:spacing w:val="-3"/>
        </w:rPr>
        <w:t> </w:t>
      </w:r>
      <w:r>
        <w:rPr/>
        <w:t>đắc</w:t>
      </w:r>
      <w:r>
        <w:rPr>
          <w:spacing w:val="-4"/>
        </w:rPr>
        <w:t> </w:t>
      </w:r>
      <w:r>
        <w:rPr/>
        <w:t>được</w:t>
      </w:r>
      <w:r>
        <w:rPr>
          <w:spacing w:val="-5"/>
        </w:rPr>
        <w:t> </w:t>
      </w:r>
      <w:r>
        <w:rPr/>
        <w:t>các</w:t>
      </w:r>
      <w:r>
        <w:rPr>
          <w:spacing w:val="-4"/>
        </w:rPr>
        <w:t> </w:t>
      </w:r>
      <w:r>
        <w:rPr/>
        <w:t>tầng</w:t>
      </w:r>
      <w:r>
        <w:rPr>
          <w:spacing w:val="-6"/>
        </w:rPr>
        <w:t> </w:t>
      </w:r>
      <w:r>
        <w:rPr/>
        <w:t>thiền</w:t>
      </w:r>
      <w:r>
        <w:rPr>
          <w:spacing w:val="-1"/>
        </w:rPr>
        <w:t> </w:t>
      </w:r>
      <w:r>
        <w:rPr/>
        <w:t>cao</w:t>
      </w:r>
      <w:r>
        <w:rPr>
          <w:spacing w:val="-1"/>
        </w:rPr>
        <w:t> </w:t>
      </w:r>
      <w:r>
        <w:rPr/>
        <w:t>hơn, người ấy phải thấy được khiếm khuyết của các chi thiền thuộc các tầng thiền thấp hơn và từ bỏ dần các chi thiền này. Các chi thiền được từ bỏ tại các tầng thiền khác nhau theo cách thức sau:</w:t>
      </w:r>
    </w:p>
    <w:p>
      <w:pPr>
        <w:pStyle w:val="BodyText"/>
        <w:spacing w:after="0" w:line="261" w:lineRule="auto"/>
        <w:jc w:val="both"/>
        <w:sectPr>
          <w:headerReference w:type="default" r:id="rId389"/>
          <w:pgSz w:w="7660" w:h="11630"/>
          <w:pgMar w:header="741" w:footer="0" w:top="1020" w:bottom="280" w:left="850" w:right="850"/>
        </w:sectPr>
      </w:pPr>
    </w:p>
    <w:p>
      <w:pPr>
        <w:pStyle w:val="BodyText"/>
        <w:spacing w:before="117"/>
      </w:pPr>
    </w:p>
    <w:p>
      <w:pPr>
        <w:pStyle w:val="BodyText"/>
        <w:spacing w:line="242" w:lineRule="auto" w:before="1"/>
        <w:ind w:left="115" w:right="108" w:firstLine="453"/>
        <w:jc w:val="both"/>
      </w:pPr>
      <w:r>
        <w:rPr/>
        <w:t>Khi tâm nhị thiền (dutiyajhāna) sinh khởi, tầm (vitakka) được từ bỏ, khi ấy không có tầm và tâm chỉ sinh kèm với các thiền chi: tứ, phỉ, lạc và nhất tâm.</w:t>
      </w:r>
    </w:p>
    <w:p>
      <w:pPr>
        <w:pStyle w:val="BodyText"/>
        <w:spacing w:line="252" w:lineRule="auto" w:before="71"/>
        <w:ind w:left="115" w:right="109" w:firstLine="453"/>
        <w:jc w:val="both"/>
      </w:pPr>
      <w:r>
        <w:rPr/>
        <w:t>Tâm tam thiền (tatiyajhāna) không còn tứ (vicāra) và chỉ sinh kèm với ba thiền chi là phỉ, lạc và nhất tâm.</w:t>
      </w:r>
    </w:p>
    <w:p>
      <w:pPr>
        <w:pStyle w:val="BodyText"/>
        <w:spacing w:line="252" w:lineRule="auto" w:before="59"/>
        <w:ind w:left="115" w:right="111" w:firstLine="453"/>
        <w:jc w:val="both"/>
      </w:pPr>
      <w:r>
        <w:rPr/>
        <w:t>Tâm tứ thiền (catutajhāna) không còn phỉ (pīti) và chỉ sinh kèm với hai thiền chi là lạc và nhất tâm.</w:t>
      </w:r>
    </w:p>
    <w:p>
      <w:pPr>
        <w:pStyle w:val="BodyText"/>
        <w:spacing w:line="252" w:lineRule="auto" w:before="61"/>
        <w:ind w:left="115" w:right="110" w:firstLine="453"/>
        <w:jc w:val="both"/>
      </w:pPr>
      <w:r>
        <w:rPr/>
        <w:t>Tâm ngũ thiền (pañcamajhāna) không còn lạc (sukha) và chỉ sinh kèm với hai thiền chi là xả và nhất tâm.</w:t>
      </w:r>
    </w:p>
    <w:p>
      <w:pPr>
        <w:pStyle w:val="BodyText"/>
        <w:spacing w:line="252" w:lineRule="auto" w:before="62"/>
        <w:ind w:left="115" w:right="110" w:firstLine="453"/>
        <w:jc w:val="both"/>
      </w:pPr>
      <w:r>
        <w:rPr/>
        <w:t>Như đã giải thích ở trên, các thiền chi được loại bỏ theo hệ thống ngũ thiền. Đối với một số người, trí tuệ (paññā) có thể loại bỏ tầm và tứ cùng</w:t>
      </w:r>
      <w:r>
        <w:rPr>
          <w:spacing w:val="-1"/>
        </w:rPr>
        <w:t> </w:t>
      </w:r>
      <w:r>
        <w:rPr/>
        <w:t>một lúc và khi ấy, tại nhị thiền đã không còn tầm và tứ rồi. Trong trường hợp ấy, các tầng thiền được xếp theo hệ thống tứ thiền, có nghĩa là nhị, tam, tứ thiền của hệ thống tứ thiền tương đương với tam, tứ và ngũ thiền trong hệ thống ngũ thiền.</w:t>
      </w:r>
    </w:p>
    <w:p>
      <w:pPr>
        <w:pStyle w:val="BodyText"/>
        <w:spacing w:line="252" w:lineRule="auto" w:before="62"/>
        <w:ind w:left="115" w:right="110" w:firstLine="453"/>
        <w:jc w:val="both"/>
      </w:pPr>
      <w:r>
        <w:rPr/>
        <w:t>Nếu một người thiếu các pháp thuần thục (vasī) trên, thì người ấy không thể từ bỏ được các chi thiền của tầng thiền thấp để có thể đạt được các tầng thiền cao hơn.</w:t>
      </w:r>
    </w:p>
    <w:p>
      <w:pPr>
        <w:pStyle w:val="BodyText"/>
        <w:spacing w:line="252" w:lineRule="auto" w:before="59"/>
        <w:ind w:left="115" w:right="110" w:firstLine="453"/>
        <w:jc w:val="both"/>
      </w:pPr>
      <w:r>
        <w:rPr/>
        <w:t>Bất cứ khi nào tâm thiền diệt đi thì sẽ có lộ trình các tâm hồi niệm lại các chi thiền.</w:t>
      </w:r>
    </w:p>
    <w:p>
      <w:pPr>
        <w:pStyle w:val="BodyText"/>
        <w:spacing w:line="252" w:lineRule="auto" w:before="62"/>
        <w:ind w:left="115" w:right="112" w:firstLine="453"/>
        <w:jc w:val="both"/>
      </w:pPr>
      <w:r>
        <w:rPr/>
        <w:t>Qua</w:t>
      </w:r>
      <w:r>
        <w:rPr>
          <w:spacing w:val="-3"/>
        </w:rPr>
        <w:t> </w:t>
      </w:r>
      <w:r>
        <w:rPr/>
        <w:t>sự phát</w:t>
      </w:r>
      <w:r>
        <w:rPr>
          <w:spacing w:val="-1"/>
        </w:rPr>
        <w:t> </w:t>
      </w:r>
      <w:r>
        <w:rPr/>
        <w:t>triển samatha,</w:t>
      </w:r>
      <w:r>
        <w:rPr>
          <w:spacing w:val="-1"/>
        </w:rPr>
        <w:t> </w:t>
      </w:r>
      <w:r>
        <w:rPr/>
        <w:t>các</w:t>
      </w:r>
      <w:r>
        <w:rPr>
          <w:spacing w:val="-2"/>
        </w:rPr>
        <w:t> </w:t>
      </w:r>
      <w:r>
        <w:rPr/>
        <w:t>phiền</w:t>
      </w:r>
      <w:r>
        <w:rPr>
          <w:spacing w:val="-1"/>
        </w:rPr>
        <w:t> </w:t>
      </w:r>
      <w:r>
        <w:rPr/>
        <w:t>não được đè nén, chúng không được tận diệt hoàn toàn. Vì vậy, có thể rằng tâm thiền bị suy</w:t>
      </w:r>
      <w:r>
        <w:rPr>
          <w:spacing w:val="-1"/>
        </w:rPr>
        <w:t> </w:t>
      </w:r>
      <w:r>
        <w:rPr/>
        <w:t>thoái, nó không sinh khởi một cách nhanh chóng và hành giả mất đi kỹ năng đã từng có, hoặc thậm chí</w:t>
      </w:r>
      <w:r>
        <w:rPr>
          <w:spacing w:val="-1"/>
        </w:rPr>
        <w:t> </w:t>
      </w:r>
      <w:r>
        <w:rPr/>
        <w:t>tâm</w:t>
      </w:r>
      <w:r>
        <w:rPr>
          <w:spacing w:val="-1"/>
        </w:rPr>
        <w:t> </w:t>
      </w:r>
      <w:r>
        <w:rPr/>
        <w:t>thiền</w:t>
      </w:r>
      <w:r>
        <w:rPr>
          <w:spacing w:val="-1"/>
        </w:rPr>
        <w:t> </w:t>
      </w:r>
      <w:r>
        <w:rPr/>
        <w:t>không</w:t>
      </w:r>
      <w:r>
        <w:rPr>
          <w:spacing w:val="-4"/>
        </w:rPr>
        <w:t> </w:t>
      </w:r>
      <w:r>
        <w:rPr/>
        <w:t>còn sinh</w:t>
      </w:r>
      <w:r>
        <w:rPr>
          <w:spacing w:val="-1"/>
        </w:rPr>
        <w:t> </w:t>
      </w:r>
      <w:r>
        <w:rPr/>
        <w:t>khởi</w:t>
      </w:r>
      <w:r>
        <w:rPr>
          <w:spacing w:val="-1"/>
        </w:rPr>
        <w:t> </w:t>
      </w:r>
      <w:r>
        <w:rPr/>
        <w:t>nữa.</w:t>
      </w:r>
      <w:r>
        <w:rPr>
          <w:spacing w:val="-1"/>
        </w:rPr>
        <w:t> </w:t>
      </w:r>
      <w:r>
        <w:rPr/>
        <w:t>Nếu</w:t>
      </w:r>
      <w:r>
        <w:rPr>
          <w:spacing w:val="-1"/>
        </w:rPr>
        <w:t> </w:t>
      </w:r>
      <w:r>
        <w:rPr/>
        <w:t>hành giả</w:t>
      </w:r>
      <w:r>
        <w:rPr>
          <w:spacing w:val="-2"/>
        </w:rPr>
        <w:t> </w:t>
      </w:r>
      <w:r>
        <w:rPr/>
        <w:t>muốn duy</w:t>
      </w:r>
      <w:r>
        <w:rPr>
          <w:spacing w:val="-5"/>
        </w:rPr>
        <w:t> </w:t>
      </w:r>
      <w:r>
        <w:rPr/>
        <w:t>trì kỹ</w:t>
      </w:r>
      <w:r>
        <w:rPr>
          <w:spacing w:val="-5"/>
        </w:rPr>
        <w:t> </w:t>
      </w:r>
      <w:r>
        <w:rPr/>
        <w:t>năng thiền</w:t>
      </w:r>
      <w:r>
        <w:rPr>
          <w:spacing w:val="-1"/>
        </w:rPr>
        <w:t> </w:t>
      </w:r>
      <w:r>
        <w:rPr/>
        <w:t>chứng, hành giả phải luyện để</w:t>
      </w:r>
      <w:r>
        <w:rPr>
          <w:spacing w:val="-1"/>
        </w:rPr>
        <w:t> </w:t>
      </w:r>
      <w:r>
        <w:rPr/>
        <w:t>trở nên thuần thục mỗi khi đắc các tầng thiền.</w:t>
      </w:r>
    </w:p>
    <w:p>
      <w:pPr>
        <w:pStyle w:val="BodyText"/>
        <w:spacing w:line="249" w:lineRule="auto" w:before="62"/>
        <w:ind w:left="115" w:right="111" w:firstLine="453"/>
        <w:jc w:val="both"/>
      </w:pPr>
      <w:r>
        <w:rPr/>
        <w:t>Trong số bốn mươi đề mục của samatha, một số đề mục</w:t>
      </w:r>
      <w:r>
        <w:rPr>
          <w:spacing w:val="11"/>
        </w:rPr>
        <w:t> </w:t>
      </w:r>
      <w:r>
        <w:rPr/>
        <w:t>tạo</w:t>
      </w:r>
      <w:r>
        <w:rPr>
          <w:spacing w:val="13"/>
        </w:rPr>
        <w:t> </w:t>
      </w:r>
      <w:r>
        <w:rPr/>
        <w:t>duyên</w:t>
      </w:r>
      <w:r>
        <w:rPr>
          <w:spacing w:val="17"/>
        </w:rPr>
        <w:t> </w:t>
      </w:r>
      <w:r>
        <w:rPr/>
        <w:t>cho</w:t>
      </w:r>
      <w:r>
        <w:rPr>
          <w:spacing w:val="14"/>
        </w:rPr>
        <w:t> </w:t>
      </w:r>
      <w:r>
        <w:rPr/>
        <w:t>sự</w:t>
      </w:r>
      <w:r>
        <w:rPr>
          <w:spacing w:val="14"/>
        </w:rPr>
        <w:t> </w:t>
      </w:r>
      <w:r>
        <w:rPr/>
        <w:t>an</w:t>
      </w:r>
      <w:r>
        <w:rPr>
          <w:spacing w:val="14"/>
        </w:rPr>
        <w:t> </w:t>
      </w:r>
      <w:r>
        <w:rPr/>
        <w:t>tịnh,</w:t>
      </w:r>
      <w:r>
        <w:rPr>
          <w:spacing w:val="15"/>
        </w:rPr>
        <w:t> </w:t>
      </w:r>
      <w:r>
        <w:rPr/>
        <w:t>nhưng</w:t>
      </w:r>
      <w:r>
        <w:rPr>
          <w:spacing w:val="13"/>
        </w:rPr>
        <w:t> </w:t>
      </w:r>
      <w:r>
        <w:rPr/>
        <w:t>không</w:t>
      </w:r>
      <w:r>
        <w:rPr>
          <w:spacing w:val="12"/>
        </w:rPr>
        <w:t> </w:t>
      </w:r>
      <w:r>
        <w:rPr/>
        <w:t>tới</w:t>
      </w:r>
      <w:r>
        <w:rPr>
          <w:spacing w:val="17"/>
        </w:rPr>
        <w:t> </w:t>
      </w:r>
      <w:r>
        <w:rPr/>
        <w:t>được</w:t>
      </w:r>
      <w:r>
        <w:rPr>
          <w:spacing w:val="14"/>
        </w:rPr>
        <w:t> </w:t>
      </w:r>
      <w:r>
        <w:rPr>
          <w:spacing w:val="-5"/>
        </w:rPr>
        <w:t>mức</w:t>
      </w:r>
    </w:p>
    <w:p>
      <w:pPr>
        <w:pStyle w:val="BodyText"/>
        <w:spacing w:after="0" w:line="249" w:lineRule="auto"/>
        <w:jc w:val="both"/>
        <w:sectPr>
          <w:headerReference w:type="default" r:id="rId390"/>
          <w:pgSz w:w="7660" w:h="11630"/>
          <w:pgMar w:header="741" w:footer="0" w:top="1020" w:bottom="280" w:left="850" w:right="850"/>
        </w:sectPr>
      </w:pPr>
    </w:p>
    <w:p>
      <w:pPr>
        <w:pStyle w:val="BodyText"/>
        <w:spacing w:before="125"/>
      </w:pPr>
    </w:p>
    <w:p>
      <w:pPr>
        <w:pStyle w:val="BodyText"/>
        <w:spacing w:line="252" w:lineRule="auto"/>
        <w:ind w:left="115" w:right="108"/>
        <w:jc w:val="both"/>
      </w:pPr>
      <w:r>
        <w:rPr/>
        <w:t>độ</w:t>
      </w:r>
      <w:r>
        <w:rPr>
          <w:spacing w:val="-1"/>
        </w:rPr>
        <w:t> </w:t>
      </w:r>
      <w:r>
        <w:rPr/>
        <w:t>cận</w:t>
      </w:r>
      <w:r>
        <w:rPr>
          <w:spacing w:val="-1"/>
        </w:rPr>
        <w:t> </w:t>
      </w:r>
      <w:r>
        <w:rPr/>
        <w:t>định.</w:t>
      </w:r>
      <w:r>
        <w:rPr>
          <w:spacing w:val="-1"/>
        </w:rPr>
        <w:t> </w:t>
      </w:r>
      <w:r>
        <w:rPr/>
        <w:t>Một</w:t>
      </w:r>
      <w:r>
        <w:rPr>
          <w:spacing w:val="-1"/>
        </w:rPr>
        <w:t> </w:t>
      </w:r>
      <w:r>
        <w:rPr/>
        <w:t>số</w:t>
      </w:r>
      <w:r>
        <w:rPr>
          <w:spacing w:val="-1"/>
        </w:rPr>
        <w:t> </w:t>
      </w:r>
      <w:r>
        <w:rPr/>
        <w:t>đối</w:t>
      </w:r>
      <w:r>
        <w:rPr>
          <w:spacing w:val="-1"/>
        </w:rPr>
        <w:t> </w:t>
      </w:r>
      <w:r>
        <w:rPr/>
        <w:t>tượng</w:t>
      </w:r>
      <w:r>
        <w:rPr>
          <w:spacing w:val="-3"/>
        </w:rPr>
        <w:t> </w:t>
      </w:r>
      <w:r>
        <w:rPr/>
        <w:t>tạo</w:t>
      </w:r>
      <w:r>
        <w:rPr>
          <w:spacing w:val="-2"/>
        </w:rPr>
        <w:t> </w:t>
      </w:r>
      <w:r>
        <w:rPr/>
        <w:t>duyên cho</w:t>
      </w:r>
      <w:r>
        <w:rPr>
          <w:spacing w:val="-1"/>
        </w:rPr>
        <w:t> </w:t>
      </w:r>
      <w:r>
        <w:rPr/>
        <w:t>an</w:t>
      </w:r>
      <w:r>
        <w:rPr>
          <w:spacing w:val="-1"/>
        </w:rPr>
        <w:t> </w:t>
      </w:r>
      <w:r>
        <w:rPr/>
        <w:t>tịnh</w:t>
      </w:r>
      <w:r>
        <w:rPr>
          <w:spacing w:val="-1"/>
        </w:rPr>
        <w:t> </w:t>
      </w:r>
      <w:r>
        <w:rPr/>
        <w:t>ở</w:t>
      </w:r>
      <w:r>
        <w:rPr>
          <w:spacing w:val="-1"/>
        </w:rPr>
        <w:t> </w:t>
      </w:r>
      <w:r>
        <w:rPr/>
        <w:t>mức độ cận định. Một số đề mục chỉ tạo duyên cho an tịnh tới mức độ sơ thiền, một số tới mức độ tứ thiền tương ứng với hệ thống ngũ thiền và một số tới mức độ ngũ thiền. Một số đề mục thiền chỉ có thể là đối tượng của ngũ thiền.</w:t>
      </w:r>
    </w:p>
    <w:p>
      <w:pPr>
        <w:pStyle w:val="BodyText"/>
        <w:spacing w:line="252" w:lineRule="auto" w:before="61"/>
        <w:ind w:left="115" w:right="110" w:firstLine="453"/>
        <w:jc w:val="both"/>
      </w:pPr>
      <w:r>
        <w:rPr/>
        <w:t>Có sáu loại tùy niệm (anussati) có thể tạo duyên cho</w:t>
      </w:r>
      <w:r>
        <w:rPr>
          <w:spacing w:val="40"/>
        </w:rPr>
        <w:t> </w:t>
      </w:r>
      <w:r>
        <w:rPr/>
        <w:t>sự an tịnh, nhưng</w:t>
      </w:r>
      <w:r>
        <w:rPr>
          <w:spacing w:val="-2"/>
        </w:rPr>
        <w:t> </w:t>
      </w:r>
      <w:r>
        <w:rPr/>
        <w:t>với những</w:t>
      </w:r>
      <w:r>
        <w:rPr>
          <w:spacing w:val="-2"/>
        </w:rPr>
        <w:t> </w:t>
      </w:r>
      <w:r>
        <w:rPr/>
        <w:t>người không</w:t>
      </w:r>
      <w:r>
        <w:rPr>
          <w:spacing w:val="-2"/>
        </w:rPr>
        <w:t> </w:t>
      </w:r>
      <w:r>
        <w:rPr/>
        <w:t>phải là bậc thánh nhân, chúng không thể tạo duyên cho an tịnh đến mức độ cận định. Các tùy niệm này là: niệm ân Đức Phật (Buddhānussati), niệm ân Đức Pháp (Dhammānussati), niệm ân Đức Tăng (Sanghānussati), Bố thí tùy niệm (cāgānussati -tùy niệm về bố thí), Trì giới tùy niệm (sīlānussati) và Chư thiên tùy niệm (devatānussati). Với</w:t>
      </w:r>
      <w:r>
        <w:rPr>
          <w:spacing w:val="40"/>
        </w:rPr>
        <w:t> </w:t>
      </w:r>
      <w:r>
        <w:rPr/>
        <w:t>các bậc thánh nhân, những tùy niệm này có thể tạo duyên cho</w:t>
      </w:r>
      <w:r>
        <w:rPr>
          <w:spacing w:val="-2"/>
        </w:rPr>
        <w:t> </w:t>
      </w:r>
      <w:r>
        <w:rPr/>
        <w:t>an tịnh</w:t>
      </w:r>
      <w:r>
        <w:rPr>
          <w:spacing w:val="-2"/>
        </w:rPr>
        <w:t> </w:t>
      </w:r>
      <w:r>
        <w:rPr/>
        <w:t>đến</w:t>
      </w:r>
      <w:r>
        <w:rPr>
          <w:spacing w:val="-2"/>
        </w:rPr>
        <w:t> </w:t>
      </w:r>
      <w:r>
        <w:rPr/>
        <w:t>mức</w:t>
      </w:r>
      <w:r>
        <w:rPr>
          <w:spacing w:val="-3"/>
        </w:rPr>
        <w:t> </w:t>
      </w:r>
      <w:r>
        <w:rPr/>
        <w:t>độ cận</w:t>
      </w:r>
      <w:r>
        <w:rPr>
          <w:spacing w:val="-2"/>
        </w:rPr>
        <w:t> </w:t>
      </w:r>
      <w:r>
        <w:rPr/>
        <w:t>định,</w:t>
      </w:r>
      <w:r>
        <w:rPr>
          <w:spacing w:val="-2"/>
        </w:rPr>
        <w:t> </w:t>
      </w:r>
      <w:r>
        <w:rPr/>
        <w:t>nhưng</w:t>
      </w:r>
      <w:r>
        <w:rPr>
          <w:spacing w:val="-2"/>
        </w:rPr>
        <w:t> </w:t>
      </w:r>
      <w:r>
        <w:rPr/>
        <w:t>không</w:t>
      </w:r>
      <w:r>
        <w:rPr>
          <w:spacing w:val="-5"/>
        </w:rPr>
        <w:t> </w:t>
      </w:r>
      <w:r>
        <w:rPr/>
        <w:t>đến</w:t>
      </w:r>
      <w:r>
        <w:rPr>
          <w:spacing w:val="-2"/>
        </w:rPr>
        <w:t> </w:t>
      </w:r>
      <w:r>
        <w:rPr/>
        <w:t>mức</w:t>
      </w:r>
      <w:r>
        <w:rPr>
          <w:spacing w:val="-3"/>
        </w:rPr>
        <w:t> </w:t>
      </w:r>
      <w:r>
        <w:rPr/>
        <w:t>độ an chỉ định.</w:t>
      </w:r>
    </w:p>
    <w:p>
      <w:pPr>
        <w:pStyle w:val="BodyText"/>
        <w:spacing w:line="252" w:lineRule="auto" w:before="63"/>
        <w:ind w:left="115" w:right="109" w:firstLine="453"/>
        <w:jc w:val="both"/>
      </w:pPr>
      <w:r>
        <w:rPr/>
        <w:t>Tùy niệm về sự chết (maraṇānussati) có thể tạo duyên cho an tịnh đến mức độ cận định. Tùy niệm về tịch tịnh (upasammānussati) là sự suy niệm về niết bàn, chỉ có thể được</w:t>
      </w:r>
      <w:r>
        <w:rPr>
          <w:spacing w:val="-4"/>
        </w:rPr>
        <w:t> </w:t>
      </w:r>
      <w:r>
        <w:rPr/>
        <w:t>phát</w:t>
      </w:r>
      <w:r>
        <w:rPr>
          <w:spacing w:val="-2"/>
        </w:rPr>
        <w:t> </w:t>
      </w:r>
      <w:r>
        <w:rPr/>
        <w:t>triển</w:t>
      </w:r>
      <w:r>
        <w:rPr>
          <w:spacing w:val="-2"/>
        </w:rPr>
        <w:t> </w:t>
      </w:r>
      <w:r>
        <w:rPr/>
        <w:t>bởi các</w:t>
      </w:r>
      <w:r>
        <w:rPr>
          <w:spacing w:val="-1"/>
        </w:rPr>
        <w:t> </w:t>
      </w:r>
      <w:r>
        <w:rPr/>
        <w:t>bậc</w:t>
      </w:r>
      <w:r>
        <w:rPr>
          <w:spacing w:val="-3"/>
        </w:rPr>
        <w:t> </w:t>
      </w:r>
      <w:r>
        <w:rPr/>
        <w:t>Thánh và</w:t>
      </w:r>
      <w:r>
        <w:rPr>
          <w:spacing w:val="-3"/>
        </w:rPr>
        <w:t> </w:t>
      </w:r>
      <w:r>
        <w:rPr/>
        <w:t>đề</w:t>
      </w:r>
      <w:r>
        <w:rPr>
          <w:spacing w:val="-3"/>
        </w:rPr>
        <w:t> </w:t>
      </w:r>
      <w:r>
        <w:rPr/>
        <w:t>mục</w:t>
      </w:r>
      <w:r>
        <w:rPr>
          <w:spacing w:val="-2"/>
        </w:rPr>
        <w:t> </w:t>
      </w:r>
      <w:r>
        <w:rPr/>
        <w:t>này</w:t>
      </w:r>
      <w:r>
        <w:rPr>
          <w:spacing w:val="-5"/>
        </w:rPr>
        <w:t> </w:t>
      </w:r>
      <w:r>
        <w:rPr/>
        <w:t>chỉ</w:t>
      </w:r>
      <w:r>
        <w:rPr>
          <w:spacing w:val="-2"/>
        </w:rPr>
        <w:t> </w:t>
      </w:r>
      <w:r>
        <w:rPr/>
        <w:t>có</w:t>
      </w:r>
      <w:r>
        <w:rPr>
          <w:spacing w:val="-2"/>
        </w:rPr>
        <w:t> </w:t>
      </w:r>
      <w:r>
        <w:rPr/>
        <w:t>thể tạo duyên cho an tịnh tới mức độ cận định.</w:t>
      </w:r>
    </w:p>
    <w:p>
      <w:pPr>
        <w:pStyle w:val="BodyText"/>
        <w:spacing w:line="252" w:lineRule="auto" w:before="60"/>
        <w:ind w:left="115" w:right="112" w:firstLine="453"/>
        <w:jc w:val="both"/>
      </w:pPr>
      <w:r>
        <w:rPr/>
        <w:t>Quán vật thực bất tịnh (āhārepaṭikkūlasaññā), là đề mục thiền tạo duyên cho an tịnh tới mức độ cận định.</w:t>
      </w:r>
    </w:p>
    <w:p>
      <w:pPr>
        <w:pStyle w:val="BodyText"/>
        <w:spacing w:line="252" w:lineRule="auto" w:before="62"/>
        <w:ind w:left="115" w:right="112" w:firstLine="453"/>
        <w:jc w:val="both"/>
      </w:pPr>
      <w:r>
        <w:rPr/>
        <w:t>Phân tích tứ đại (catudhātuvavatthāna) là đề</w:t>
      </w:r>
      <w:r>
        <w:rPr>
          <w:spacing w:val="-1"/>
        </w:rPr>
        <w:t> </w:t>
      </w:r>
      <w:r>
        <w:rPr/>
        <w:t>mục thiền trên các yếu tố: Địa đại, Thủy</w:t>
      </w:r>
      <w:r>
        <w:rPr>
          <w:spacing w:val="-5"/>
        </w:rPr>
        <w:t> </w:t>
      </w:r>
      <w:r>
        <w:rPr/>
        <w:t>đại, Hỏa</w:t>
      </w:r>
      <w:r>
        <w:rPr>
          <w:spacing w:val="-1"/>
        </w:rPr>
        <w:t> </w:t>
      </w:r>
      <w:r>
        <w:rPr/>
        <w:t>đại và</w:t>
      </w:r>
      <w:r>
        <w:rPr>
          <w:spacing w:val="-1"/>
        </w:rPr>
        <w:t> </w:t>
      </w:r>
      <w:r>
        <w:rPr/>
        <w:t>Phong</w:t>
      </w:r>
      <w:r>
        <w:rPr>
          <w:spacing w:val="-3"/>
        </w:rPr>
        <w:t> </w:t>
      </w:r>
      <w:r>
        <w:rPr/>
        <w:t>đại có mặt</w:t>
      </w:r>
      <w:r>
        <w:rPr>
          <w:spacing w:val="-3"/>
        </w:rPr>
        <w:t> </w:t>
      </w:r>
      <w:r>
        <w:rPr/>
        <w:t>trong</w:t>
      </w:r>
      <w:r>
        <w:rPr>
          <w:spacing w:val="-6"/>
        </w:rPr>
        <w:t> </w:t>
      </w:r>
      <w:r>
        <w:rPr/>
        <w:t>thân,</w:t>
      </w:r>
      <w:r>
        <w:rPr>
          <w:spacing w:val="-3"/>
        </w:rPr>
        <w:t> </w:t>
      </w:r>
      <w:r>
        <w:rPr/>
        <w:t>có</w:t>
      </w:r>
      <w:r>
        <w:rPr>
          <w:spacing w:val="-3"/>
        </w:rPr>
        <w:t> </w:t>
      </w:r>
      <w:r>
        <w:rPr/>
        <w:t>thể</w:t>
      </w:r>
      <w:r>
        <w:rPr>
          <w:spacing w:val="-2"/>
        </w:rPr>
        <w:t> </w:t>
      </w:r>
      <w:r>
        <w:rPr/>
        <w:t>tạo</w:t>
      </w:r>
      <w:r>
        <w:rPr>
          <w:spacing w:val="-1"/>
        </w:rPr>
        <w:t> </w:t>
      </w:r>
      <w:r>
        <w:rPr/>
        <w:t>duyên</w:t>
      </w:r>
      <w:r>
        <w:rPr>
          <w:spacing w:val="-3"/>
        </w:rPr>
        <w:t> </w:t>
      </w:r>
      <w:r>
        <w:rPr/>
        <w:t>cho</w:t>
      </w:r>
      <w:r>
        <w:rPr>
          <w:spacing w:val="-1"/>
        </w:rPr>
        <w:t> </w:t>
      </w:r>
      <w:r>
        <w:rPr/>
        <w:t>an</w:t>
      </w:r>
      <w:r>
        <w:rPr>
          <w:spacing w:val="-3"/>
        </w:rPr>
        <w:t> </w:t>
      </w:r>
      <w:r>
        <w:rPr/>
        <w:t>tịnh</w:t>
      </w:r>
      <w:r>
        <w:rPr>
          <w:spacing w:val="-3"/>
        </w:rPr>
        <w:t> </w:t>
      </w:r>
      <w:r>
        <w:rPr/>
        <w:t>tới</w:t>
      </w:r>
      <w:r>
        <w:rPr>
          <w:spacing w:val="-3"/>
        </w:rPr>
        <w:t> </w:t>
      </w:r>
      <w:r>
        <w:rPr/>
        <w:t>mức</w:t>
      </w:r>
      <w:r>
        <w:rPr>
          <w:spacing w:val="-5"/>
        </w:rPr>
        <w:t> </w:t>
      </w:r>
      <w:r>
        <w:rPr/>
        <w:t>độ</w:t>
      </w:r>
      <w:r>
        <w:rPr>
          <w:spacing w:val="-3"/>
        </w:rPr>
        <w:t> </w:t>
      </w:r>
      <w:r>
        <w:rPr/>
        <w:t>cận </w:t>
      </w:r>
      <w:r>
        <w:rPr>
          <w:spacing w:val="-2"/>
        </w:rPr>
        <w:t>định.</w:t>
      </w:r>
    </w:p>
    <w:p>
      <w:pPr>
        <w:pStyle w:val="BodyText"/>
        <w:spacing w:line="252" w:lineRule="auto" w:before="60"/>
        <w:ind w:left="115" w:right="112" w:firstLine="453"/>
        <w:jc w:val="both"/>
      </w:pPr>
      <w:r>
        <w:rPr/>
        <w:t>Mười đề mục bất tịnh (asubha) là mười đề mục quán</w:t>
      </w:r>
      <w:r>
        <w:rPr>
          <w:spacing w:val="40"/>
        </w:rPr>
        <w:t> </w:t>
      </w:r>
      <w:r>
        <w:rPr/>
        <w:t>tử thi có thể tạo duyên cho an tịnh tới mức độ sơ thiền.</w:t>
      </w:r>
    </w:p>
    <w:p>
      <w:pPr>
        <w:pStyle w:val="BodyText"/>
        <w:spacing w:line="252" w:lineRule="auto" w:before="61"/>
        <w:ind w:left="115" w:right="110" w:firstLine="453"/>
        <w:jc w:val="both"/>
      </w:pPr>
      <w:r>
        <w:rPr/>
        <w:t>Tùy niệm về thân (kāyagatāsati) là sự suy niệm trên tính</w:t>
      </w:r>
      <w:r>
        <w:rPr>
          <w:spacing w:val="23"/>
        </w:rPr>
        <w:t> </w:t>
      </w:r>
      <w:r>
        <w:rPr/>
        <w:t>bất</w:t>
      </w:r>
      <w:r>
        <w:rPr>
          <w:spacing w:val="24"/>
        </w:rPr>
        <w:t> </w:t>
      </w:r>
      <w:r>
        <w:rPr/>
        <w:t>tịnh</w:t>
      </w:r>
      <w:r>
        <w:rPr>
          <w:spacing w:val="24"/>
        </w:rPr>
        <w:t> </w:t>
      </w:r>
      <w:r>
        <w:rPr/>
        <w:t>của</w:t>
      </w:r>
      <w:r>
        <w:rPr>
          <w:spacing w:val="22"/>
        </w:rPr>
        <w:t> </w:t>
      </w:r>
      <w:r>
        <w:rPr/>
        <w:t>thân.</w:t>
      </w:r>
      <w:r>
        <w:rPr>
          <w:spacing w:val="26"/>
        </w:rPr>
        <w:t> </w:t>
      </w:r>
      <w:r>
        <w:rPr/>
        <w:t>Đó</w:t>
      </w:r>
      <w:r>
        <w:rPr>
          <w:spacing w:val="24"/>
        </w:rPr>
        <w:t> </w:t>
      </w:r>
      <w:r>
        <w:rPr/>
        <w:t>là</w:t>
      </w:r>
      <w:r>
        <w:rPr>
          <w:spacing w:val="23"/>
        </w:rPr>
        <w:t> </w:t>
      </w:r>
      <w:r>
        <w:rPr/>
        <w:t>việc</w:t>
      </w:r>
      <w:r>
        <w:rPr>
          <w:spacing w:val="22"/>
        </w:rPr>
        <w:t> </w:t>
      </w:r>
      <w:r>
        <w:rPr/>
        <w:t>quán</w:t>
      </w:r>
      <w:r>
        <w:rPr>
          <w:spacing w:val="24"/>
        </w:rPr>
        <w:t> </w:t>
      </w:r>
      <w:r>
        <w:rPr/>
        <w:t>xét</w:t>
      </w:r>
      <w:r>
        <w:rPr>
          <w:spacing w:val="24"/>
        </w:rPr>
        <w:t> </w:t>
      </w:r>
      <w:r>
        <w:rPr/>
        <w:t>từng</w:t>
      </w:r>
      <w:r>
        <w:rPr>
          <w:spacing w:val="23"/>
        </w:rPr>
        <w:t> </w:t>
      </w:r>
      <w:r>
        <w:rPr/>
        <w:t>thể</w:t>
      </w:r>
      <w:r>
        <w:rPr>
          <w:spacing w:val="24"/>
        </w:rPr>
        <w:t> </w:t>
      </w:r>
      <w:r>
        <w:rPr>
          <w:spacing w:val="-2"/>
        </w:rPr>
        <w:t>trược</w:t>
      </w:r>
    </w:p>
    <w:p>
      <w:pPr>
        <w:pStyle w:val="BodyText"/>
        <w:spacing w:after="0" w:line="252" w:lineRule="auto"/>
        <w:jc w:val="both"/>
        <w:sectPr>
          <w:headerReference w:type="default" r:id="rId391"/>
          <w:pgSz w:w="7660" w:h="11630"/>
          <w:pgMar w:header="741" w:footer="0" w:top="1020" w:bottom="280" w:left="850" w:right="850"/>
        </w:sectPr>
      </w:pPr>
    </w:p>
    <w:p>
      <w:pPr>
        <w:pStyle w:val="BodyText"/>
        <w:spacing w:before="125"/>
      </w:pPr>
    </w:p>
    <w:p>
      <w:pPr>
        <w:pStyle w:val="BodyText"/>
        <w:spacing w:line="252" w:lineRule="auto"/>
        <w:ind w:left="115" w:right="112"/>
        <w:jc w:val="both"/>
      </w:pPr>
      <w:r>
        <w:rPr/>
        <w:t>trong ba mươi hai thể trược trên thân, chẳng hạn như tóc trên đầu, lông trên thân, móng, răng và da. Đề mục thiền này có thể tạo duyên cho an tịnh tới mức độ sơ thiền.</w:t>
      </w:r>
    </w:p>
    <w:p>
      <w:pPr>
        <w:pStyle w:val="BodyText"/>
        <w:spacing w:line="252" w:lineRule="auto" w:before="59"/>
        <w:ind w:left="115" w:right="112" w:firstLine="453"/>
        <w:jc w:val="both"/>
      </w:pPr>
      <w:r>
        <w:rPr/>
        <w:t>Quán</w:t>
      </w:r>
      <w:r>
        <w:rPr>
          <w:spacing w:val="-2"/>
        </w:rPr>
        <w:t> </w:t>
      </w:r>
      <w:r>
        <w:rPr/>
        <w:t>niệm</w:t>
      </w:r>
      <w:r>
        <w:rPr>
          <w:spacing w:val="-2"/>
        </w:rPr>
        <w:t> </w:t>
      </w:r>
      <w:r>
        <w:rPr/>
        <w:t>hơi</w:t>
      </w:r>
      <w:r>
        <w:rPr>
          <w:spacing w:val="-2"/>
        </w:rPr>
        <w:t> </w:t>
      </w:r>
      <w:r>
        <w:rPr/>
        <w:t>thở (ānāpāna</w:t>
      </w:r>
      <w:r>
        <w:rPr>
          <w:spacing w:val="-3"/>
        </w:rPr>
        <w:t> </w:t>
      </w:r>
      <w:r>
        <w:rPr/>
        <w:t>sati)</w:t>
      </w:r>
      <w:r>
        <w:rPr>
          <w:spacing w:val="-3"/>
        </w:rPr>
        <w:t> </w:t>
      </w:r>
      <w:r>
        <w:rPr/>
        <w:t>có</w:t>
      </w:r>
      <w:r>
        <w:rPr>
          <w:spacing w:val="-2"/>
        </w:rPr>
        <w:t> </w:t>
      </w:r>
      <w:r>
        <w:rPr/>
        <w:t>thể</w:t>
      </w:r>
      <w:r>
        <w:rPr>
          <w:spacing w:val="-3"/>
        </w:rPr>
        <w:t> </w:t>
      </w:r>
      <w:r>
        <w:rPr/>
        <w:t>tạo</w:t>
      </w:r>
      <w:r>
        <w:rPr>
          <w:spacing w:val="-3"/>
        </w:rPr>
        <w:t> </w:t>
      </w:r>
      <w:r>
        <w:rPr/>
        <w:t>duyên cho an tịnh ở mức độ ngũ thiền.</w:t>
      </w:r>
    </w:p>
    <w:p>
      <w:pPr>
        <w:pStyle w:val="BodyText"/>
        <w:spacing w:line="252" w:lineRule="auto" w:before="62"/>
        <w:ind w:left="115" w:right="112" w:firstLine="453"/>
        <w:jc w:val="both"/>
      </w:pPr>
      <w:r>
        <w:rPr/>
        <w:t>Mười biến xứ kasiṇa có thể tạo duyên cho an tịnh tới mức độ ngũ thiền.</w:t>
      </w:r>
    </w:p>
    <w:p>
      <w:pPr>
        <w:pStyle w:val="BodyText"/>
        <w:spacing w:line="252" w:lineRule="auto" w:before="61"/>
        <w:ind w:left="115" w:right="111" w:firstLine="453"/>
        <w:jc w:val="both"/>
      </w:pPr>
      <w:r>
        <w:rPr/>
        <w:t>Ba đề mục thiền vô lượng (brahmavihāra) là từ (mettā), bi (karuṇā) và hỷ</w:t>
      </w:r>
      <w:r>
        <w:rPr>
          <w:spacing w:val="-1"/>
        </w:rPr>
        <w:t> </w:t>
      </w:r>
      <w:r>
        <w:rPr/>
        <w:t>(muditā) có thể tạo duyên cho an tịnh tới mức độ tứ thiền trong hệ thống ngũ thiền và tương đương với tam thiền trong hệ thống tứ thiền.</w:t>
      </w:r>
    </w:p>
    <w:p>
      <w:pPr>
        <w:pStyle w:val="BodyText"/>
        <w:spacing w:line="252" w:lineRule="auto" w:before="61"/>
        <w:ind w:left="115" w:right="112" w:firstLine="453"/>
        <w:jc w:val="both"/>
      </w:pPr>
      <w:r>
        <w:rPr/>
        <w:t>Đề mục vô lượng</w:t>
      </w:r>
      <w:r>
        <w:rPr>
          <w:spacing w:val="-1"/>
        </w:rPr>
        <w:t> </w:t>
      </w:r>
      <w:r>
        <w:rPr/>
        <w:t>thứ tư là xả (upekkhā). Khi hành giả đạt được sự an tịnh với ba đề mục thiền vô lượng tâm khác tới mức độ của tầng thiền thứ tư, hành giả có thể phát triển xả vô lượng tâm và đề mục này chỉ có thể là đề mục của ngũ thiền mà thôi.</w:t>
      </w:r>
    </w:p>
    <w:p>
      <w:pPr>
        <w:pStyle w:val="BodyText"/>
        <w:spacing w:line="252" w:lineRule="auto" w:before="61"/>
        <w:ind w:left="115" w:right="107" w:firstLine="453"/>
        <w:jc w:val="both"/>
      </w:pPr>
      <w:r>
        <w:rPr/>
        <w:t>Có</w:t>
      </w:r>
      <w:r>
        <w:rPr>
          <w:spacing w:val="-3"/>
        </w:rPr>
        <w:t> </w:t>
      </w:r>
      <w:r>
        <w:rPr/>
        <w:t>bốn</w:t>
      </w:r>
      <w:r>
        <w:rPr>
          <w:spacing w:val="-3"/>
        </w:rPr>
        <w:t> </w:t>
      </w:r>
      <w:r>
        <w:rPr/>
        <w:t>tầng</w:t>
      </w:r>
      <w:r>
        <w:rPr>
          <w:spacing w:val="-6"/>
        </w:rPr>
        <w:t> </w:t>
      </w:r>
      <w:r>
        <w:rPr/>
        <w:t>thiền</w:t>
      </w:r>
      <w:r>
        <w:rPr>
          <w:spacing w:val="-3"/>
        </w:rPr>
        <w:t> </w:t>
      </w:r>
      <w:r>
        <w:rPr/>
        <w:t>vô</w:t>
      </w:r>
      <w:r>
        <w:rPr>
          <w:spacing w:val="-3"/>
        </w:rPr>
        <w:t> </w:t>
      </w:r>
      <w:r>
        <w:rPr/>
        <w:t>sắc</w:t>
      </w:r>
      <w:r>
        <w:rPr>
          <w:spacing w:val="-2"/>
        </w:rPr>
        <w:t> </w:t>
      </w:r>
      <w:r>
        <w:rPr/>
        <w:t>giới</w:t>
      </w:r>
      <w:r>
        <w:rPr>
          <w:spacing w:val="-2"/>
        </w:rPr>
        <w:t> </w:t>
      </w:r>
      <w:r>
        <w:rPr/>
        <w:t>(arūpa-jhāna).</w:t>
      </w:r>
      <w:r>
        <w:rPr>
          <w:spacing w:val="-4"/>
        </w:rPr>
        <w:t> </w:t>
      </w:r>
      <w:r>
        <w:rPr/>
        <w:t>Tâm</w:t>
      </w:r>
      <w:r>
        <w:rPr>
          <w:spacing w:val="-3"/>
        </w:rPr>
        <w:t> </w:t>
      </w:r>
      <w:r>
        <w:rPr/>
        <w:t>thiền của các tầng thiền này cùng loại với tâm thiền của tầng thứ năm của thiền sắc giới, nhưng đối tượng của nó không liên quan đến sắc. Người muốn phát triển thiền vô</w:t>
      </w:r>
      <w:r>
        <w:rPr>
          <w:spacing w:val="-1"/>
        </w:rPr>
        <w:t> </w:t>
      </w:r>
      <w:r>
        <w:rPr/>
        <w:t>sắc trước hết phải đắc được ngũ thiền của thiền sắc giới. Sau đó, hành</w:t>
      </w:r>
      <w:r>
        <w:rPr>
          <w:spacing w:val="40"/>
        </w:rPr>
        <w:t> </w:t>
      </w:r>
      <w:r>
        <w:rPr/>
        <w:t>giả phải thấy được khiếm khuyết của tầng thiền này. Mặc dù đó là tầng thiền cao nhất của thiền sắc giới, tâm thiền vẫn có đối tượng</w:t>
      </w:r>
      <w:r>
        <w:rPr>
          <w:spacing w:val="-3"/>
        </w:rPr>
        <w:t> </w:t>
      </w:r>
      <w:r>
        <w:rPr/>
        <w:t>liên quan đến sắc</w:t>
      </w:r>
      <w:r>
        <w:rPr>
          <w:spacing w:val="-1"/>
        </w:rPr>
        <w:t> </w:t>
      </w:r>
      <w:r>
        <w:rPr/>
        <w:t>và</w:t>
      </w:r>
      <w:r>
        <w:rPr>
          <w:spacing w:val="-1"/>
        </w:rPr>
        <w:t> </w:t>
      </w:r>
      <w:r>
        <w:rPr/>
        <w:t>vì vậy, hành giả</w:t>
      </w:r>
      <w:r>
        <w:rPr>
          <w:spacing w:val="-1"/>
        </w:rPr>
        <w:t> </w:t>
      </w:r>
      <w:r>
        <w:rPr/>
        <w:t>thấy mối hiểm họa của việc dễ dàng chìm đắm trong các đối tượng ngũ dục. Vì vậy, hành giả rút lui khỏi đối tượng là sắc và hướng tới đối tượng không phải là sắc, nó vi tế hơn. Nếu hành giả từ bỏ sắc và lấy đối tượng là vô sắc có tính</w:t>
      </w:r>
      <w:r>
        <w:rPr>
          <w:spacing w:val="40"/>
        </w:rPr>
        <w:t> </w:t>
      </w:r>
      <w:r>
        <w:rPr/>
        <w:t>vô hạn cho đến khi an chỉ định sinh khởi, hành giả đắc được</w:t>
      </w:r>
      <w:r>
        <w:rPr>
          <w:spacing w:val="-4"/>
        </w:rPr>
        <w:t> </w:t>
      </w:r>
      <w:r>
        <w:rPr/>
        <w:t>thiện</w:t>
      </w:r>
      <w:r>
        <w:rPr>
          <w:spacing w:val="-3"/>
        </w:rPr>
        <w:t> </w:t>
      </w:r>
      <w:r>
        <w:rPr/>
        <w:t>tâm</w:t>
      </w:r>
      <w:r>
        <w:rPr>
          <w:spacing w:val="-1"/>
        </w:rPr>
        <w:t> </w:t>
      </w:r>
      <w:r>
        <w:rPr/>
        <w:t>thiền</w:t>
      </w:r>
      <w:r>
        <w:rPr>
          <w:spacing w:val="-3"/>
        </w:rPr>
        <w:t> </w:t>
      </w:r>
      <w:r>
        <w:rPr/>
        <w:t>vô</w:t>
      </w:r>
      <w:r>
        <w:rPr>
          <w:spacing w:val="-3"/>
        </w:rPr>
        <w:t> </w:t>
      </w:r>
      <w:r>
        <w:rPr/>
        <w:t>sắc</w:t>
      </w:r>
      <w:r>
        <w:rPr>
          <w:spacing w:val="-2"/>
        </w:rPr>
        <w:t> </w:t>
      </w:r>
      <w:r>
        <w:rPr/>
        <w:t>giới.</w:t>
      </w:r>
      <w:r>
        <w:rPr>
          <w:spacing w:val="-3"/>
        </w:rPr>
        <w:t> </w:t>
      </w:r>
      <w:r>
        <w:rPr/>
        <w:t>Khi</w:t>
      </w:r>
      <w:r>
        <w:rPr>
          <w:spacing w:val="-1"/>
        </w:rPr>
        <w:t> </w:t>
      </w:r>
      <w:r>
        <w:rPr/>
        <w:t>ấy,</w:t>
      </w:r>
      <w:r>
        <w:rPr>
          <w:spacing w:val="-1"/>
        </w:rPr>
        <w:t> </w:t>
      </w:r>
      <w:r>
        <w:rPr/>
        <w:t>các</w:t>
      </w:r>
      <w:r>
        <w:rPr>
          <w:spacing w:val="-2"/>
        </w:rPr>
        <w:t> </w:t>
      </w:r>
      <w:r>
        <w:rPr/>
        <w:t>tâm</w:t>
      </w:r>
      <w:r>
        <w:rPr>
          <w:spacing w:val="-3"/>
        </w:rPr>
        <w:t> </w:t>
      </w:r>
      <w:r>
        <w:rPr/>
        <w:t>thiền</w:t>
      </w:r>
      <w:r>
        <w:rPr>
          <w:spacing w:val="-3"/>
        </w:rPr>
        <w:t> </w:t>
      </w:r>
      <w:r>
        <w:rPr/>
        <w:t>sinh và</w:t>
      </w:r>
      <w:r>
        <w:rPr>
          <w:spacing w:val="21"/>
        </w:rPr>
        <w:t> </w:t>
      </w:r>
      <w:r>
        <w:rPr/>
        <w:t>diệt</w:t>
      </w:r>
      <w:r>
        <w:rPr>
          <w:spacing w:val="23"/>
        </w:rPr>
        <w:t> </w:t>
      </w:r>
      <w:r>
        <w:rPr/>
        <w:t>liên</w:t>
      </w:r>
      <w:r>
        <w:rPr>
          <w:spacing w:val="23"/>
        </w:rPr>
        <w:t> </w:t>
      </w:r>
      <w:r>
        <w:rPr/>
        <w:t>tiếp</w:t>
      </w:r>
      <w:r>
        <w:rPr>
          <w:spacing w:val="25"/>
        </w:rPr>
        <w:t> </w:t>
      </w:r>
      <w:r>
        <w:rPr/>
        <w:t>trong</w:t>
      </w:r>
      <w:r>
        <w:rPr>
          <w:spacing w:val="24"/>
        </w:rPr>
        <w:t> </w:t>
      </w:r>
      <w:r>
        <w:rPr/>
        <w:t>lộ</w:t>
      </w:r>
      <w:r>
        <w:rPr>
          <w:spacing w:val="26"/>
        </w:rPr>
        <w:t> </w:t>
      </w:r>
      <w:r>
        <w:rPr/>
        <w:t>trình</w:t>
      </w:r>
      <w:r>
        <w:rPr>
          <w:spacing w:val="29"/>
        </w:rPr>
        <w:t> </w:t>
      </w:r>
      <w:r>
        <w:rPr/>
        <w:t>ý</w:t>
      </w:r>
      <w:r>
        <w:rPr>
          <w:spacing w:val="18"/>
        </w:rPr>
        <w:t> </w:t>
      </w:r>
      <w:r>
        <w:rPr/>
        <w:t>môn,</w:t>
      </w:r>
      <w:r>
        <w:rPr>
          <w:spacing w:val="26"/>
        </w:rPr>
        <w:t> </w:t>
      </w:r>
      <w:r>
        <w:rPr/>
        <w:t>giống</w:t>
      </w:r>
      <w:r>
        <w:rPr>
          <w:spacing w:val="21"/>
        </w:rPr>
        <w:t> </w:t>
      </w:r>
      <w:r>
        <w:rPr/>
        <w:t>như</w:t>
      </w:r>
      <w:r>
        <w:rPr>
          <w:spacing w:val="25"/>
        </w:rPr>
        <w:t> </w:t>
      </w:r>
      <w:r>
        <w:rPr/>
        <w:t>việc</w:t>
      </w:r>
      <w:r>
        <w:rPr>
          <w:spacing w:val="22"/>
        </w:rPr>
        <w:t> </w:t>
      </w:r>
      <w:r>
        <w:rPr>
          <w:spacing w:val="-5"/>
        </w:rPr>
        <w:t>đắc</w:t>
      </w:r>
    </w:p>
    <w:p>
      <w:pPr>
        <w:pStyle w:val="BodyText"/>
        <w:spacing w:after="0" w:line="252" w:lineRule="auto"/>
        <w:jc w:val="both"/>
        <w:sectPr>
          <w:headerReference w:type="default" r:id="rId392"/>
          <w:pgSz w:w="7660" w:h="11630"/>
          <w:pgMar w:header="741" w:footer="0" w:top="1020" w:bottom="280" w:left="850" w:right="850"/>
        </w:sectPr>
      </w:pPr>
    </w:p>
    <w:p>
      <w:pPr>
        <w:pStyle w:val="BodyText"/>
        <w:spacing w:before="125"/>
      </w:pPr>
    </w:p>
    <w:p>
      <w:pPr>
        <w:pStyle w:val="BodyText"/>
        <w:spacing w:line="252" w:lineRule="auto"/>
        <w:ind w:left="115" w:right="112"/>
        <w:jc w:val="both"/>
      </w:pPr>
      <w:r>
        <w:rPr/>
        <w:t>các tầng thiền sắc giới. Hành giả phải đạt được năm pháp thuần thục để có thể đắc được các tầng thiền cao hơn trong vô sắc giới.</w:t>
      </w:r>
    </w:p>
    <w:p>
      <w:pPr>
        <w:pStyle w:val="BodyText"/>
        <w:spacing w:line="252" w:lineRule="auto" w:before="59"/>
        <w:ind w:left="115" w:right="110" w:firstLine="453"/>
        <w:jc w:val="both"/>
      </w:pPr>
      <w:r>
        <w:rPr/>
        <w:t>Có bốn tầng thiền vô sắc giới và tâm thiền của cả bốn tầng này đều cùng loại với tâm ngũ thiền của sắc giới, nhưng đối tượng thì khác và ngày càng trở nên vi tế hơn.</w:t>
      </w:r>
    </w:p>
    <w:p>
      <w:pPr>
        <w:pStyle w:val="BodyText"/>
        <w:spacing w:line="252" w:lineRule="auto" w:before="62"/>
        <w:ind w:left="115" w:right="113" w:firstLine="453"/>
        <w:jc w:val="both"/>
      </w:pPr>
      <w:r>
        <w:rPr/>
        <w:t>Tầng thiền vô sắc giới thứ nhất là tâm thiền có đối tượng là không vô biên xứ, đó là tâm thiền không vô biên xứ Ākāsānañcāyatanajhānacitta</w:t>
      </w:r>
      <w:r>
        <w:rPr>
          <w:vertAlign w:val="superscript"/>
        </w:rPr>
        <w:t>1</w:t>
      </w:r>
      <w:r>
        <w:rPr>
          <w:vertAlign w:val="baseline"/>
        </w:rPr>
        <w:t>.</w:t>
      </w:r>
    </w:p>
    <w:p>
      <w:pPr>
        <w:pStyle w:val="BodyText"/>
        <w:spacing w:line="252" w:lineRule="auto" w:before="60"/>
        <w:ind w:left="115" w:right="110" w:firstLine="453"/>
        <w:jc w:val="both"/>
      </w:pPr>
      <w:r>
        <w:rPr/>
        <w:t>Tầng thiền vô sắc giới thứ hai là tâm thiền có đối tượng là thức vô biên xứ, đó là tâm thiền thức vô biên xứ (Viññāṇañcāyatana jhānacitta) </w:t>
      </w:r>
      <w:r>
        <w:rPr>
          <w:vertAlign w:val="superscript"/>
        </w:rPr>
        <w:t>2</w:t>
      </w:r>
      <w:r>
        <w:rPr>
          <w:vertAlign w:val="baseline"/>
        </w:rPr>
        <w:t>. Tâm này có đối tượng là tâm thiền của nhất thiền vô sắc giới kinh nghiệm không vô biên xứ.</w:t>
      </w:r>
    </w:p>
    <w:p>
      <w:pPr>
        <w:pStyle w:val="BodyText"/>
        <w:spacing w:line="252" w:lineRule="auto" w:before="61"/>
        <w:ind w:left="115" w:right="108" w:firstLine="453"/>
        <w:jc w:val="both"/>
      </w:pPr>
      <w:r>
        <w:rPr/>
        <w:t>Người đã vun bồi tầng thiền vô sắc giới này thấy rằng đối tượng của không vô biên xứ không được vi tế bằng đối tượng là tâm thiền đang kinh nghiệm không vô biên xứ. Vì vậy, hành giả vượt qua đối tượng của không vô biên xứ và lấy chính tâm thiền không vô biên xứ làm đối tượng cho đến khi an chỉ định sinh khởi và hành giả đắc được nhị thiền của thiền vô sắc giới gọi là thức vô biên xứ.</w:t>
      </w:r>
    </w:p>
    <w:p>
      <w:pPr>
        <w:pStyle w:val="BodyText"/>
        <w:spacing w:line="252" w:lineRule="auto" w:before="62"/>
        <w:ind w:left="115" w:right="103" w:firstLine="453"/>
        <w:jc w:val="both"/>
      </w:pPr>
      <w:r>
        <w:rPr/>
        <w:t>Tam thiền vô sắc giới là tâm thiền có đối tượng là vô sở</w:t>
      </w:r>
      <w:r>
        <w:rPr>
          <w:spacing w:val="-11"/>
        </w:rPr>
        <w:t> </w:t>
      </w:r>
      <w:r>
        <w:rPr/>
        <w:t>hữu</w:t>
      </w:r>
      <w:r>
        <w:rPr>
          <w:spacing w:val="-12"/>
        </w:rPr>
        <w:t> </w:t>
      </w:r>
      <w:r>
        <w:rPr/>
        <w:t>xứ</w:t>
      </w:r>
      <w:r>
        <w:rPr>
          <w:spacing w:val="-12"/>
        </w:rPr>
        <w:t> </w:t>
      </w:r>
      <w:r>
        <w:rPr/>
        <w:t>(không</w:t>
      </w:r>
      <w:r>
        <w:rPr>
          <w:spacing w:val="-12"/>
        </w:rPr>
        <w:t> </w:t>
      </w:r>
      <w:r>
        <w:rPr/>
        <w:t>có</w:t>
      </w:r>
      <w:r>
        <w:rPr>
          <w:spacing w:val="-8"/>
        </w:rPr>
        <w:t> </w:t>
      </w:r>
      <w:r>
        <w:rPr/>
        <w:t>gì</w:t>
      </w:r>
      <w:r>
        <w:rPr>
          <w:spacing w:val="-10"/>
        </w:rPr>
        <w:t> </w:t>
      </w:r>
      <w:r>
        <w:rPr/>
        <w:t>cả),</w:t>
      </w:r>
      <w:r>
        <w:rPr>
          <w:spacing w:val="-11"/>
        </w:rPr>
        <w:t> </w:t>
      </w:r>
      <w:r>
        <w:rPr/>
        <w:t>hay</w:t>
      </w:r>
      <w:r>
        <w:rPr>
          <w:spacing w:val="-13"/>
        </w:rPr>
        <w:t> </w:t>
      </w:r>
      <w:r>
        <w:rPr/>
        <w:t>akiñcaññāyatanajhānacitta</w:t>
      </w:r>
      <w:r>
        <w:rPr>
          <w:vertAlign w:val="superscript"/>
        </w:rPr>
        <w:t>3</w:t>
      </w:r>
      <w:r>
        <w:rPr>
          <w:vertAlign w:val="baseline"/>
        </w:rPr>
        <w:t>. Khi hành giả vun bồi tầng thiền này thấy đối tượng của đệ nhị</w:t>
      </w:r>
      <w:r>
        <w:rPr>
          <w:spacing w:val="42"/>
          <w:vertAlign w:val="baseline"/>
        </w:rPr>
        <w:t> </w:t>
      </w:r>
      <w:r>
        <w:rPr>
          <w:vertAlign w:val="baseline"/>
        </w:rPr>
        <w:t>thiền</w:t>
      </w:r>
      <w:r>
        <w:rPr>
          <w:spacing w:val="42"/>
          <w:vertAlign w:val="baseline"/>
        </w:rPr>
        <w:t> </w:t>
      </w:r>
      <w:r>
        <w:rPr>
          <w:vertAlign w:val="baseline"/>
        </w:rPr>
        <w:t>là</w:t>
      </w:r>
      <w:r>
        <w:rPr>
          <w:spacing w:val="40"/>
          <w:vertAlign w:val="baseline"/>
        </w:rPr>
        <w:t> </w:t>
      </w:r>
      <w:r>
        <w:rPr>
          <w:vertAlign w:val="baseline"/>
        </w:rPr>
        <w:t>thức</w:t>
      </w:r>
      <w:r>
        <w:rPr>
          <w:spacing w:val="42"/>
          <w:vertAlign w:val="baseline"/>
        </w:rPr>
        <w:t> </w:t>
      </w:r>
      <w:r>
        <w:rPr>
          <w:vertAlign w:val="baseline"/>
        </w:rPr>
        <w:t>vô</w:t>
      </w:r>
      <w:r>
        <w:rPr>
          <w:spacing w:val="41"/>
          <w:vertAlign w:val="baseline"/>
        </w:rPr>
        <w:t> </w:t>
      </w:r>
      <w:r>
        <w:rPr>
          <w:vertAlign w:val="baseline"/>
        </w:rPr>
        <w:t>biên</w:t>
      </w:r>
      <w:r>
        <w:rPr>
          <w:spacing w:val="42"/>
          <w:vertAlign w:val="baseline"/>
        </w:rPr>
        <w:t> </w:t>
      </w:r>
      <w:r>
        <w:rPr>
          <w:vertAlign w:val="baseline"/>
        </w:rPr>
        <w:t>xứ</w:t>
      </w:r>
      <w:r>
        <w:rPr>
          <w:spacing w:val="40"/>
          <w:vertAlign w:val="baseline"/>
        </w:rPr>
        <w:t> </w:t>
      </w:r>
      <w:r>
        <w:rPr>
          <w:vertAlign w:val="baseline"/>
        </w:rPr>
        <w:t>không</w:t>
      </w:r>
      <w:r>
        <w:rPr>
          <w:spacing w:val="40"/>
          <w:vertAlign w:val="baseline"/>
        </w:rPr>
        <w:t> </w:t>
      </w:r>
      <w:r>
        <w:rPr>
          <w:vertAlign w:val="baseline"/>
        </w:rPr>
        <w:t>được</w:t>
      </w:r>
      <w:r>
        <w:rPr>
          <w:spacing w:val="40"/>
          <w:vertAlign w:val="baseline"/>
        </w:rPr>
        <w:t> </w:t>
      </w:r>
      <w:r>
        <w:rPr>
          <w:vertAlign w:val="baseline"/>
        </w:rPr>
        <w:t>vi</w:t>
      </w:r>
      <w:r>
        <w:rPr>
          <w:spacing w:val="43"/>
          <w:vertAlign w:val="baseline"/>
        </w:rPr>
        <w:t> </w:t>
      </w:r>
      <w:r>
        <w:rPr>
          <w:vertAlign w:val="baseline"/>
        </w:rPr>
        <w:t>tế</w:t>
      </w:r>
      <w:r>
        <w:rPr>
          <w:spacing w:val="40"/>
          <w:vertAlign w:val="baseline"/>
        </w:rPr>
        <w:t> </w:t>
      </w:r>
      <w:r>
        <w:rPr>
          <w:vertAlign w:val="baseline"/>
        </w:rPr>
        <w:t>bằng</w:t>
      </w:r>
      <w:r>
        <w:rPr>
          <w:spacing w:val="40"/>
          <w:vertAlign w:val="baseline"/>
        </w:rPr>
        <w:t> </w:t>
      </w:r>
      <w:r>
        <w:rPr>
          <w:spacing w:val="-5"/>
          <w:vertAlign w:val="baseline"/>
        </w:rPr>
        <w:t>đối</w:t>
      </w: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674368">
                <wp:simplePos x="0" y="0"/>
                <wp:positionH relativeFrom="page">
                  <wp:posOffset>612952</wp:posOffset>
                </wp:positionH>
                <wp:positionV relativeFrom="paragraph">
                  <wp:posOffset>196759</wp:posOffset>
                </wp:positionV>
                <wp:extent cx="1829435" cy="7620"/>
                <wp:effectExtent l="0" t="0" r="0" b="0"/>
                <wp:wrapTopAndBottom/>
                <wp:docPr id="919" name="Graphic 919"/>
                <wp:cNvGraphicFramePr>
                  <a:graphicFrameLocks/>
                </wp:cNvGraphicFramePr>
                <a:graphic>
                  <a:graphicData uri="http://schemas.microsoft.com/office/word/2010/wordprocessingShape">
                    <wps:wsp>
                      <wps:cNvPr id="919" name="Graphic 91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4929pt;width:144.020pt;height:.600010pt;mso-position-horizontal-relative:page;mso-position-vertical-relative:paragraph;z-index:-15642112;mso-wrap-distance-left:0;mso-wrap-distance-right:0" id="docshape548" filled="true" fillcolor="#000000" stroked="false">
                <v:fill type="solid"/>
                <w10:wrap type="topAndBottom"/>
              </v:rect>
            </w:pict>
          </mc:Fallback>
        </mc:AlternateContent>
      </w:r>
    </w:p>
    <w:p>
      <w:pPr>
        <w:spacing w:before="99"/>
        <w:ind w:left="115" w:right="0" w:firstLine="0"/>
        <w:jc w:val="left"/>
        <w:rPr>
          <w:sz w:val="20"/>
        </w:rPr>
      </w:pPr>
      <w:r>
        <w:rPr>
          <w:sz w:val="20"/>
          <w:vertAlign w:val="superscript"/>
        </w:rPr>
        <w:t>1</w:t>
      </w:r>
      <w:r>
        <w:rPr>
          <w:sz w:val="20"/>
          <w:vertAlign w:val="baseline"/>
        </w:rPr>
        <w:t>Ākāsa</w:t>
      </w:r>
      <w:r>
        <w:rPr>
          <w:spacing w:val="40"/>
          <w:sz w:val="20"/>
          <w:vertAlign w:val="baseline"/>
        </w:rPr>
        <w:t> </w:t>
      </w:r>
      <w:r>
        <w:rPr>
          <w:sz w:val="20"/>
          <w:vertAlign w:val="baseline"/>
        </w:rPr>
        <w:t>có</w:t>
      </w:r>
      <w:r>
        <w:rPr>
          <w:spacing w:val="40"/>
          <w:sz w:val="20"/>
          <w:vertAlign w:val="baseline"/>
        </w:rPr>
        <w:t> </w:t>
      </w:r>
      <w:r>
        <w:rPr>
          <w:sz w:val="20"/>
          <w:vertAlign w:val="baseline"/>
        </w:rPr>
        <w:t>nghĩa</w:t>
      </w:r>
      <w:r>
        <w:rPr>
          <w:spacing w:val="40"/>
          <w:sz w:val="20"/>
          <w:vertAlign w:val="baseline"/>
        </w:rPr>
        <w:t> </w:t>
      </w:r>
      <w:r>
        <w:rPr>
          <w:sz w:val="20"/>
          <w:vertAlign w:val="baseline"/>
        </w:rPr>
        <w:t>là</w:t>
      </w:r>
      <w:r>
        <w:rPr>
          <w:spacing w:val="40"/>
          <w:sz w:val="20"/>
          <w:vertAlign w:val="baseline"/>
        </w:rPr>
        <w:t> </w:t>
      </w:r>
      <w:r>
        <w:rPr>
          <w:sz w:val="20"/>
          <w:vertAlign w:val="baseline"/>
        </w:rPr>
        <w:t>“không</w:t>
      </w:r>
      <w:r>
        <w:rPr>
          <w:spacing w:val="40"/>
          <w:sz w:val="20"/>
          <w:vertAlign w:val="baseline"/>
        </w:rPr>
        <w:t> </w:t>
      </w:r>
      <w:r>
        <w:rPr>
          <w:sz w:val="20"/>
          <w:vertAlign w:val="baseline"/>
        </w:rPr>
        <w:t>gian”,</w:t>
      </w:r>
      <w:r>
        <w:rPr>
          <w:spacing w:val="40"/>
          <w:sz w:val="20"/>
          <w:vertAlign w:val="baseline"/>
        </w:rPr>
        <w:t> </w:t>
      </w:r>
      <w:r>
        <w:rPr>
          <w:sz w:val="20"/>
          <w:vertAlign w:val="baseline"/>
        </w:rPr>
        <w:t>ananta</w:t>
      </w:r>
      <w:r>
        <w:rPr>
          <w:spacing w:val="40"/>
          <w:sz w:val="20"/>
          <w:vertAlign w:val="baseline"/>
        </w:rPr>
        <w:t> </w:t>
      </w:r>
      <w:r>
        <w:rPr>
          <w:sz w:val="20"/>
          <w:vertAlign w:val="baseline"/>
        </w:rPr>
        <w:t>có</w:t>
      </w:r>
      <w:r>
        <w:rPr>
          <w:spacing w:val="40"/>
          <w:sz w:val="20"/>
          <w:vertAlign w:val="baseline"/>
        </w:rPr>
        <w:t> </w:t>
      </w:r>
      <w:r>
        <w:rPr>
          <w:sz w:val="20"/>
          <w:vertAlign w:val="baseline"/>
        </w:rPr>
        <w:t>nghĩa</w:t>
      </w:r>
      <w:r>
        <w:rPr>
          <w:spacing w:val="40"/>
          <w:sz w:val="20"/>
          <w:vertAlign w:val="baseline"/>
        </w:rPr>
        <w:t> </w:t>
      </w:r>
      <w:r>
        <w:rPr>
          <w:sz w:val="20"/>
          <w:vertAlign w:val="baseline"/>
        </w:rPr>
        <w:t>là</w:t>
      </w:r>
      <w:r>
        <w:rPr>
          <w:spacing w:val="40"/>
          <w:sz w:val="20"/>
          <w:vertAlign w:val="baseline"/>
        </w:rPr>
        <w:t> </w:t>
      </w:r>
      <w:r>
        <w:rPr>
          <w:sz w:val="20"/>
          <w:vertAlign w:val="baseline"/>
        </w:rPr>
        <w:t>„vô</w:t>
      </w:r>
      <w:r>
        <w:rPr>
          <w:spacing w:val="40"/>
          <w:sz w:val="20"/>
          <w:vertAlign w:val="baseline"/>
        </w:rPr>
        <w:t> </w:t>
      </w:r>
      <w:r>
        <w:rPr>
          <w:sz w:val="20"/>
          <w:vertAlign w:val="baseline"/>
        </w:rPr>
        <w:t>hạn”</w:t>
      </w:r>
      <w:r>
        <w:rPr>
          <w:spacing w:val="40"/>
          <w:sz w:val="20"/>
          <w:vertAlign w:val="baseline"/>
        </w:rPr>
        <w:t> </w:t>
      </w:r>
      <w:r>
        <w:rPr>
          <w:sz w:val="20"/>
          <w:vertAlign w:val="baseline"/>
        </w:rPr>
        <w:t>và ayatana có nghĩa là “cõi”, “xứ”.</w:t>
      </w:r>
    </w:p>
    <w:p>
      <w:pPr>
        <w:spacing w:before="0"/>
        <w:ind w:left="115" w:right="0" w:firstLine="0"/>
        <w:jc w:val="left"/>
        <w:rPr>
          <w:sz w:val="20"/>
        </w:rPr>
      </w:pPr>
      <w:r>
        <w:rPr>
          <w:sz w:val="20"/>
          <w:vertAlign w:val="superscript"/>
        </w:rPr>
        <w:t>2</w:t>
      </w:r>
      <w:r>
        <w:rPr>
          <w:spacing w:val="34"/>
          <w:sz w:val="20"/>
          <w:vertAlign w:val="baseline"/>
        </w:rPr>
        <w:t> </w:t>
      </w:r>
      <w:r>
        <w:rPr>
          <w:sz w:val="20"/>
          <w:vertAlign w:val="baseline"/>
        </w:rPr>
        <w:t>Thuật</w:t>
      </w:r>
      <w:r>
        <w:rPr>
          <w:spacing w:val="34"/>
          <w:sz w:val="20"/>
          <w:vertAlign w:val="baseline"/>
        </w:rPr>
        <w:t> </w:t>
      </w:r>
      <w:r>
        <w:rPr>
          <w:sz w:val="20"/>
          <w:vertAlign w:val="baseline"/>
        </w:rPr>
        <w:t>ngữ</w:t>
      </w:r>
      <w:r>
        <w:rPr>
          <w:spacing w:val="34"/>
          <w:sz w:val="20"/>
          <w:vertAlign w:val="baseline"/>
        </w:rPr>
        <w:t> </w:t>
      </w:r>
      <w:r>
        <w:rPr>
          <w:sz w:val="20"/>
          <w:vertAlign w:val="baseline"/>
        </w:rPr>
        <w:t>này</w:t>
      </w:r>
      <w:r>
        <w:rPr>
          <w:spacing w:val="33"/>
          <w:sz w:val="20"/>
          <w:vertAlign w:val="baseline"/>
        </w:rPr>
        <w:t> </w:t>
      </w:r>
      <w:r>
        <w:rPr>
          <w:sz w:val="20"/>
          <w:vertAlign w:val="baseline"/>
        </w:rPr>
        <w:t>bao</w:t>
      </w:r>
      <w:r>
        <w:rPr>
          <w:spacing w:val="36"/>
          <w:sz w:val="20"/>
          <w:vertAlign w:val="baseline"/>
        </w:rPr>
        <w:t> </w:t>
      </w:r>
      <w:r>
        <w:rPr>
          <w:sz w:val="20"/>
          <w:vertAlign w:val="baseline"/>
        </w:rPr>
        <w:t>gồm</w:t>
      </w:r>
      <w:r>
        <w:rPr>
          <w:spacing w:val="30"/>
          <w:sz w:val="20"/>
          <w:vertAlign w:val="baseline"/>
        </w:rPr>
        <w:t> </w:t>
      </w:r>
      <w:r>
        <w:rPr>
          <w:sz w:val="20"/>
          <w:vertAlign w:val="baseline"/>
        </w:rPr>
        <w:t>các</w:t>
      </w:r>
      <w:r>
        <w:rPr>
          <w:spacing w:val="37"/>
          <w:sz w:val="20"/>
          <w:vertAlign w:val="baseline"/>
        </w:rPr>
        <w:t> </w:t>
      </w:r>
      <w:r>
        <w:rPr>
          <w:sz w:val="20"/>
          <w:vertAlign w:val="baseline"/>
        </w:rPr>
        <w:t>từ</w:t>
      </w:r>
      <w:r>
        <w:rPr>
          <w:spacing w:val="34"/>
          <w:sz w:val="20"/>
          <w:vertAlign w:val="baseline"/>
        </w:rPr>
        <w:t> </w:t>
      </w:r>
      <w:r>
        <w:rPr>
          <w:sz w:val="20"/>
          <w:vertAlign w:val="baseline"/>
        </w:rPr>
        <w:t>“viññāna”</w:t>
      </w:r>
      <w:r>
        <w:rPr>
          <w:spacing w:val="37"/>
          <w:sz w:val="20"/>
          <w:vertAlign w:val="baseline"/>
        </w:rPr>
        <w:t> </w:t>
      </w:r>
      <w:r>
        <w:rPr>
          <w:sz w:val="20"/>
          <w:vertAlign w:val="baseline"/>
        </w:rPr>
        <w:t>và</w:t>
      </w:r>
      <w:r>
        <w:rPr>
          <w:spacing w:val="35"/>
          <w:sz w:val="20"/>
          <w:vertAlign w:val="baseline"/>
        </w:rPr>
        <w:t> </w:t>
      </w:r>
      <w:r>
        <w:rPr>
          <w:sz w:val="20"/>
          <w:vertAlign w:val="baseline"/>
        </w:rPr>
        <w:t>“ananta”,</w:t>
      </w:r>
      <w:r>
        <w:rPr>
          <w:spacing w:val="35"/>
          <w:sz w:val="20"/>
          <w:vertAlign w:val="baseline"/>
        </w:rPr>
        <w:t> </w:t>
      </w:r>
      <w:r>
        <w:rPr>
          <w:sz w:val="20"/>
          <w:vertAlign w:val="baseline"/>
        </w:rPr>
        <w:t>vì</w:t>
      </w:r>
      <w:r>
        <w:rPr>
          <w:spacing w:val="34"/>
          <w:sz w:val="20"/>
          <w:vertAlign w:val="baseline"/>
        </w:rPr>
        <w:t> </w:t>
      </w:r>
      <w:r>
        <w:rPr>
          <w:sz w:val="20"/>
          <w:vertAlign w:val="baseline"/>
        </w:rPr>
        <w:t>vậy</w:t>
      </w:r>
      <w:r>
        <w:rPr>
          <w:spacing w:val="31"/>
          <w:sz w:val="20"/>
          <w:vertAlign w:val="baseline"/>
        </w:rPr>
        <w:t> </w:t>
      </w:r>
      <w:r>
        <w:rPr>
          <w:sz w:val="20"/>
          <w:vertAlign w:val="baseline"/>
        </w:rPr>
        <w:t>có nghĩa là “thức vô biên”.</w:t>
      </w:r>
    </w:p>
    <w:p>
      <w:pPr>
        <w:spacing w:before="0"/>
        <w:ind w:left="115" w:right="0" w:firstLine="0"/>
        <w:jc w:val="left"/>
        <w:rPr>
          <w:sz w:val="20"/>
        </w:rPr>
      </w:pPr>
      <w:r>
        <w:rPr>
          <w:sz w:val="20"/>
          <w:vertAlign w:val="superscript"/>
        </w:rPr>
        <w:t>3</w:t>
      </w:r>
      <w:r>
        <w:rPr>
          <w:spacing w:val="-4"/>
          <w:sz w:val="20"/>
          <w:vertAlign w:val="baseline"/>
        </w:rPr>
        <w:t> </w:t>
      </w:r>
      <w:r>
        <w:rPr>
          <w:sz w:val="20"/>
          <w:vertAlign w:val="baseline"/>
        </w:rPr>
        <w:t>Ākiñcaññā</w:t>
      </w:r>
      <w:r>
        <w:rPr>
          <w:spacing w:val="-3"/>
          <w:sz w:val="20"/>
          <w:vertAlign w:val="baseline"/>
        </w:rPr>
        <w:t> </w:t>
      </w:r>
      <w:r>
        <w:rPr>
          <w:sz w:val="20"/>
          <w:vertAlign w:val="baseline"/>
        </w:rPr>
        <w:t>có</w:t>
      </w:r>
      <w:r>
        <w:rPr>
          <w:spacing w:val="-3"/>
          <w:sz w:val="20"/>
          <w:vertAlign w:val="baseline"/>
        </w:rPr>
        <w:t> </w:t>
      </w:r>
      <w:r>
        <w:rPr>
          <w:sz w:val="20"/>
          <w:vertAlign w:val="baseline"/>
        </w:rPr>
        <w:t>nghĩa</w:t>
      </w:r>
      <w:r>
        <w:rPr>
          <w:spacing w:val="-4"/>
          <w:sz w:val="20"/>
          <w:vertAlign w:val="baseline"/>
        </w:rPr>
        <w:t> </w:t>
      </w:r>
      <w:r>
        <w:rPr>
          <w:sz w:val="20"/>
          <w:vertAlign w:val="baseline"/>
        </w:rPr>
        <w:t>là</w:t>
      </w:r>
      <w:r>
        <w:rPr>
          <w:spacing w:val="-1"/>
          <w:sz w:val="20"/>
          <w:vertAlign w:val="baseline"/>
        </w:rPr>
        <w:t> </w:t>
      </w:r>
      <w:r>
        <w:rPr>
          <w:sz w:val="20"/>
          <w:vertAlign w:val="baseline"/>
        </w:rPr>
        <w:t>“không</w:t>
      </w:r>
      <w:r>
        <w:rPr>
          <w:spacing w:val="-5"/>
          <w:sz w:val="20"/>
          <w:vertAlign w:val="baseline"/>
        </w:rPr>
        <w:t> </w:t>
      </w:r>
      <w:r>
        <w:rPr>
          <w:sz w:val="20"/>
          <w:vertAlign w:val="baseline"/>
        </w:rPr>
        <w:t>có</w:t>
      </w:r>
      <w:r>
        <w:rPr>
          <w:spacing w:val="-2"/>
          <w:sz w:val="20"/>
          <w:vertAlign w:val="baseline"/>
        </w:rPr>
        <w:t> </w:t>
      </w:r>
      <w:r>
        <w:rPr>
          <w:sz w:val="20"/>
          <w:vertAlign w:val="baseline"/>
        </w:rPr>
        <w:t>gì</w:t>
      </w:r>
      <w:r>
        <w:rPr>
          <w:spacing w:val="-5"/>
          <w:sz w:val="20"/>
          <w:vertAlign w:val="baseline"/>
        </w:rPr>
        <w:t> </w:t>
      </w:r>
      <w:r>
        <w:rPr>
          <w:sz w:val="20"/>
          <w:vertAlign w:val="baseline"/>
        </w:rPr>
        <w:t>cả”</w:t>
      </w:r>
      <w:r>
        <w:rPr>
          <w:spacing w:val="1"/>
          <w:sz w:val="20"/>
          <w:vertAlign w:val="baseline"/>
        </w:rPr>
        <w:t> </w:t>
      </w:r>
      <w:r>
        <w:rPr>
          <w:sz w:val="20"/>
          <w:vertAlign w:val="baseline"/>
        </w:rPr>
        <w:t>-</w:t>
      </w:r>
      <w:r>
        <w:rPr>
          <w:spacing w:val="-3"/>
          <w:sz w:val="20"/>
          <w:vertAlign w:val="baseline"/>
        </w:rPr>
        <w:t> </w:t>
      </w:r>
      <w:r>
        <w:rPr>
          <w:sz w:val="20"/>
          <w:vertAlign w:val="baseline"/>
        </w:rPr>
        <w:t>vô</w:t>
      </w:r>
      <w:r>
        <w:rPr>
          <w:spacing w:val="-3"/>
          <w:sz w:val="20"/>
          <w:vertAlign w:val="baseline"/>
        </w:rPr>
        <w:t> </w:t>
      </w:r>
      <w:r>
        <w:rPr>
          <w:sz w:val="20"/>
          <w:vertAlign w:val="baseline"/>
        </w:rPr>
        <w:t>sở</w:t>
      </w:r>
      <w:r>
        <w:rPr>
          <w:spacing w:val="-3"/>
          <w:sz w:val="20"/>
          <w:vertAlign w:val="baseline"/>
        </w:rPr>
        <w:t> </w:t>
      </w:r>
      <w:r>
        <w:rPr>
          <w:spacing w:val="-4"/>
          <w:sz w:val="20"/>
          <w:vertAlign w:val="baseline"/>
        </w:rPr>
        <w:t>hữu.</w:t>
      </w:r>
    </w:p>
    <w:p>
      <w:pPr>
        <w:spacing w:after="0"/>
        <w:jc w:val="left"/>
        <w:rPr>
          <w:sz w:val="20"/>
        </w:rPr>
        <w:sectPr>
          <w:headerReference w:type="default" r:id="rId393"/>
          <w:pgSz w:w="7660" w:h="11630"/>
          <w:pgMar w:header="741" w:footer="0" w:top="1020" w:bottom="280" w:left="850" w:right="850"/>
        </w:sectPr>
      </w:pPr>
    </w:p>
    <w:p>
      <w:pPr>
        <w:pStyle w:val="BodyText"/>
        <w:spacing w:before="125"/>
      </w:pPr>
    </w:p>
    <w:p>
      <w:pPr>
        <w:pStyle w:val="BodyText"/>
        <w:spacing w:line="252" w:lineRule="auto"/>
        <w:ind w:left="115" w:right="108"/>
        <w:jc w:val="both"/>
      </w:pPr>
      <w:r>
        <w:rPr/>
        <w:t>tượng của vô sở hữu xứ, hành giả vượt qua đối tượng của nhị thiền và hướng tới đối tượng là vô sở hữu xứ, cái tạo duyên cho sự an tịnh cao hơn nữa. Hành giả vun bồi đối tượng là vô sở hữu xứ cho đến khi an chỉ định sinh khởi và đạt đến tam thiền của vô sắc giới. Tâm thiền của tầng thiền này lấy đối tượng là vô sở hữu xứ, bởi vì nó không còn lấy đối tượng là tâm của đệ nhị thiền, là thức kinh nghiệm vô biên xứ nữa.</w:t>
      </w:r>
    </w:p>
    <w:p>
      <w:pPr>
        <w:pStyle w:val="BodyText"/>
        <w:spacing w:line="261" w:lineRule="auto" w:before="70"/>
        <w:ind w:left="115" w:right="108" w:firstLine="453"/>
        <w:jc w:val="both"/>
      </w:pPr>
      <w:r>
        <w:rPr/>
        <w:t>Tứ thiền vô sắc giới là tâm thiền phi tưởng phi phi tưởng</w:t>
      </w:r>
      <w:r>
        <w:rPr>
          <w:spacing w:val="-15"/>
        </w:rPr>
        <w:t> </w:t>
      </w:r>
      <w:r>
        <w:rPr/>
        <w:t>xứ,</w:t>
      </w:r>
      <w:r>
        <w:rPr>
          <w:spacing w:val="-13"/>
        </w:rPr>
        <w:t> </w:t>
      </w:r>
      <w:r>
        <w:rPr/>
        <w:t>n‟evasaññā-n‟āsaññāyatanajhānacitta</w:t>
      </w:r>
      <w:r>
        <w:rPr>
          <w:vertAlign w:val="superscript"/>
        </w:rPr>
        <w:t>1</w:t>
      </w:r>
      <w:r>
        <w:rPr>
          <w:vertAlign w:val="baseline"/>
        </w:rPr>
        <w:t>.</w:t>
      </w:r>
      <w:r>
        <w:rPr>
          <w:spacing w:val="-13"/>
          <w:vertAlign w:val="baseline"/>
        </w:rPr>
        <w:t> </w:t>
      </w:r>
      <w:r>
        <w:rPr>
          <w:vertAlign w:val="baseline"/>
        </w:rPr>
        <w:t>Đó</w:t>
      </w:r>
      <w:r>
        <w:rPr>
          <w:spacing w:val="-14"/>
          <w:vertAlign w:val="baseline"/>
        </w:rPr>
        <w:t> </w:t>
      </w:r>
      <w:r>
        <w:rPr>
          <w:vertAlign w:val="baseline"/>
        </w:rPr>
        <w:t>là</w:t>
      </w:r>
      <w:r>
        <w:rPr>
          <w:spacing w:val="-14"/>
          <w:vertAlign w:val="baseline"/>
        </w:rPr>
        <w:t> </w:t>
      </w:r>
      <w:r>
        <w:rPr>
          <w:vertAlign w:val="baseline"/>
        </w:rPr>
        <w:t>tâm thiền có đối tượng là tâm thiền của tam thiền kinh nghiệm vô sở hữu xứ. Hành giả vun bồi tầng thiền này thấy tâm thiền kinh nghiệm vô sở hữu xứ là vi tế nhất. Vì vậy, hành giả lấy</w:t>
      </w:r>
      <w:r>
        <w:rPr>
          <w:spacing w:val="-3"/>
          <w:vertAlign w:val="baseline"/>
        </w:rPr>
        <w:t> </w:t>
      </w:r>
      <w:r>
        <w:rPr>
          <w:vertAlign w:val="baseline"/>
        </w:rPr>
        <w:t>chính tâm thiền ấy</w:t>
      </w:r>
      <w:r>
        <w:rPr>
          <w:spacing w:val="-3"/>
          <w:vertAlign w:val="baseline"/>
        </w:rPr>
        <w:t> </w:t>
      </w:r>
      <w:r>
        <w:rPr>
          <w:vertAlign w:val="baseline"/>
        </w:rPr>
        <w:t>làm đối tượng và khi an chỉ định sinh khởi, hành giả đạt được tứ thiền của thiền vô sắc giới. Tưởng (saññā) và các pháp sinh kèm tại tầng thiền này vi</w:t>
      </w:r>
      <w:r>
        <w:rPr>
          <w:spacing w:val="80"/>
          <w:vertAlign w:val="baseline"/>
        </w:rPr>
        <w:t> </w:t>
      </w:r>
      <w:r>
        <w:rPr>
          <w:vertAlign w:val="baseline"/>
        </w:rPr>
        <w:t>tế đến mức không thể nói là chúng tồn tại hay không tồn tại, chúng tồn tại theo cách lắng</w:t>
      </w:r>
      <w:r>
        <w:rPr>
          <w:spacing w:val="-1"/>
          <w:vertAlign w:val="baseline"/>
        </w:rPr>
        <w:t> </w:t>
      </w:r>
      <w:r>
        <w:rPr>
          <w:vertAlign w:val="baseline"/>
        </w:rPr>
        <w:t>đọng và không đảm nhiệm được chức năng của chúng</w:t>
      </w:r>
      <w:r>
        <w:rPr>
          <w:vertAlign w:val="superscript"/>
        </w:rPr>
        <w:t>2</w:t>
      </w:r>
      <w:r>
        <w:rPr>
          <w:vertAlign w:val="baseline"/>
        </w:rPr>
        <w:t>. Tứ thiền vô sắc giới được gọi là phi tưởng phi phi tưởng xứ bởi vì không thể nói là có tưởng hay không có tưởng.</w:t>
      </w:r>
    </w:p>
    <w:p>
      <w:pPr>
        <w:pStyle w:val="BodyText"/>
        <w:spacing w:line="261" w:lineRule="auto" w:before="50"/>
        <w:ind w:left="115" w:right="110" w:firstLine="453"/>
        <w:jc w:val="both"/>
      </w:pPr>
      <w:r>
        <w:rPr/>
        <w:t>Sự phát triển samatha, tức là sự an tịnh ly bất thiện pháp, tới mức độ vô sắc giới chỉ có thể đạt được bởi một tâm có năng lực mạnh mẽ. Khi một hành giả đạt tới mức</w:t>
      </w:r>
      <w:r>
        <w:rPr>
          <w:spacing w:val="80"/>
        </w:rPr>
        <w:t> </w:t>
      </w:r>
      <w:r>
        <w:rPr/>
        <w:t>độ này, vị ấy có thể tự luyện tập để đắc được các thần</w:t>
      </w:r>
      <w:r>
        <w:rPr>
          <w:spacing w:val="40"/>
        </w:rPr>
        <w:t> </w:t>
      </w:r>
      <w:r>
        <w:rPr/>
        <w:t>thông</w:t>
      </w:r>
      <w:r>
        <w:rPr>
          <w:spacing w:val="16"/>
        </w:rPr>
        <w:t> </w:t>
      </w:r>
      <w:r>
        <w:rPr/>
        <w:t>cụ</w:t>
      </w:r>
      <w:r>
        <w:rPr>
          <w:spacing w:val="18"/>
        </w:rPr>
        <w:t> </w:t>
      </w:r>
      <w:r>
        <w:rPr/>
        <w:t>thể</w:t>
      </w:r>
      <w:r>
        <w:rPr>
          <w:spacing w:val="18"/>
        </w:rPr>
        <w:t> </w:t>
      </w:r>
      <w:r>
        <w:rPr/>
        <w:t>mà</w:t>
      </w:r>
      <w:r>
        <w:rPr>
          <w:spacing w:val="18"/>
        </w:rPr>
        <w:t> </w:t>
      </w:r>
      <w:r>
        <w:rPr/>
        <w:t>mình</w:t>
      </w:r>
      <w:r>
        <w:rPr>
          <w:spacing w:val="17"/>
        </w:rPr>
        <w:t> </w:t>
      </w:r>
      <w:r>
        <w:rPr/>
        <w:t>đã</w:t>
      </w:r>
      <w:r>
        <w:rPr>
          <w:spacing w:val="18"/>
        </w:rPr>
        <w:t> </w:t>
      </w:r>
      <w:r>
        <w:rPr/>
        <w:t>đặt</w:t>
      </w:r>
      <w:r>
        <w:rPr>
          <w:spacing w:val="19"/>
        </w:rPr>
        <w:t> </w:t>
      </w:r>
      <w:r>
        <w:rPr/>
        <w:t>ra</w:t>
      </w:r>
      <w:r>
        <w:rPr>
          <w:spacing w:val="17"/>
        </w:rPr>
        <w:t> </w:t>
      </w:r>
      <w:r>
        <w:rPr/>
        <w:t>mục</w:t>
      </w:r>
      <w:r>
        <w:rPr>
          <w:spacing w:val="17"/>
        </w:rPr>
        <w:t> </w:t>
      </w:r>
      <w:r>
        <w:rPr/>
        <w:t>tiêu.</w:t>
      </w:r>
      <w:r>
        <w:rPr>
          <w:spacing w:val="19"/>
        </w:rPr>
        <w:t> </w:t>
      </w:r>
      <w:r>
        <w:rPr/>
        <w:t>Ví</w:t>
      </w:r>
      <w:r>
        <w:rPr>
          <w:spacing w:val="19"/>
        </w:rPr>
        <w:t> </w:t>
      </w:r>
      <w:r>
        <w:rPr/>
        <w:t>dụ</w:t>
      </w:r>
      <w:r>
        <w:rPr>
          <w:spacing w:val="16"/>
        </w:rPr>
        <w:t> </w:t>
      </w:r>
      <w:r>
        <w:rPr/>
        <w:t>như</w:t>
      </w:r>
      <w:r>
        <w:rPr>
          <w:spacing w:val="18"/>
        </w:rPr>
        <w:t> </w:t>
      </w:r>
      <w:r>
        <w:rPr>
          <w:spacing w:val="-4"/>
        </w:rPr>
        <w:t>hành</w:t>
      </w:r>
    </w:p>
    <w:p>
      <w:pPr>
        <w:pStyle w:val="BodyText"/>
        <w:spacing w:before="211"/>
        <w:rPr>
          <w:sz w:val="20"/>
        </w:rPr>
      </w:pPr>
      <w:r>
        <w:rPr>
          <w:sz w:val="20"/>
        </w:rPr>
        <mc:AlternateContent>
          <mc:Choice Requires="wps">
            <w:drawing>
              <wp:anchor distT="0" distB="0" distL="0" distR="0" allowOverlap="1" layoutInCell="1" locked="0" behindDoc="1" simplePos="0" relativeHeight="487674880">
                <wp:simplePos x="0" y="0"/>
                <wp:positionH relativeFrom="page">
                  <wp:posOffset>612952</wp:posOffset>
                </wp:positionH>
                <wp:positionV relativeFrom="paragraph">
                  <wp:posOffset>295706</wp:posOffset>
                </wp:positionV>
                <wp:extent cx="1829435" cy="7620"/>
                <wp:effectExtent l="0" t="0" r="0" b="0"/>
                <wp:wrapTopAndBottom/>
                <wp:docPr id="922" name="Graphic 922"/>
                <wp:cNvGraphicFramePr>
                  <a:graphicFrameLocks/>
                </wp:cNvGraphicFramePr>
                <a:graphic>
                  <a:graphicData uri="http://schemas.microsoft.com/office/word/2010/wordprocessingShape">
                    <wps:wsp>
                      <wps:cNvPr id="922" name="Graphic 92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283998pt;width:144.020pt;height:.600010pt;mso-position-horizontal-relative:page;mso-position-vertical-relative:paragraph;z-index:-15641600;mso-wrap-distance-left:0;mso-wrap-distance-right:0" id="docshape550" filled="true" fillcolor="#000000" stroked="false">
                <v:fill type="solid"/>
                <w10:wrap type="topAndBottom"/>
              </v:rect>
            </w:pict>
          </mc:Fallback>
        </mc:AlternateContent>
      </w:r>
    </w:p>
    <w:p>
      <w:pPr>
        <w:spacing w:before="96"/>
        <w:ind w:left="115" w:right="145" w:firstLine="0"/>
        <w:jc w:val="left"/>
        <w:rPr>
          <w:sz w:val="20"/>
        </w:rPr>
      </w:pPr>
      <w:r>
        <w:rPr>
          <w:sz w:val="20"/>
          <w:vertAlign w:val="superscript"/>
        </w:rPr>
        <w:t>1</w:t>
      </w:r>
      <w:r>
        <w:rPr>
          <w:sz w:val="20"/>
          <w:vertAlign w:val="baseline"/>
        </w:rPr>
        <w:t> Saññā có nghĩa là “tưởng”,</w:t>
      </w:r>
      <w:r>
        <w:rPr>
          <w:spacing w:val="23"/>
          <w:sz w:val="20"/>
          <w:vertAlign w:val="baseline"/>
        </w:rPr>
        <w:t> </w:t>
      </w:r>
      <w:r>
        <w:rPr>
          <w:sz w:val="20"/>
          <w:vertAlign w:val="baseline"/>
        </w:rPr>
        <w:t>và āsaññā có nghĩa là “vô tưởng”. Chữ</w:t>
      </w:r>
      <w:r>
        <w:rPr>
          <w:spacing w:val="80"/>
          <w:sz w:val="20"/>
          <w:vertAlign w:val="baseline"/>
        </w:rPr>
        <w:t> </w:t>
      </w:r>
      <w:r>
        <w:rPr>
          <w:sz w:val="20"/>
          <w:vertAlign w:val="baseline"/>
        </w:rPr>
        <w:t>“n” thay thế cho “na” có nghĩa là “không”, “phi”.</w:t>
      </w:r>
    </w:p>
    <w:p>
      <w:pPr>
        <w:spacing w:line="244" w:lineRule="auto" w:before="0"/>
        <w:ind w:left="115" w:right="0" w:firstLine="0"/>
        <w:jc w:val="left"/>
        <w:rPr>
          <w:sz w:val="20"/>
        </w:rPr>
      </w:pPr>
      <w:r>
        <w:rPr>
          <w:sz w:val="20"/>
          <w:vertAlign w:val="superscript"/>
        </w:rPr>
        <w:t>2</w:t>
      </w:r>
      <w:r>
        <w:rPr>
          <w:sz w:val="20"/>
          <w:vertAlign w:val="baseline"/>
        </w:rPr>
        <w:t> Xem thêm </w:t>
      </w:r>
      <w:r>
        <w:rPr>
          <w:i/>
          <w:sz w:val="20"/>
          <w:vertAlign w:val="baseline"/>
        </w:rPr>
        <w:t>Chú Giải Bộ Pháp Tụ (</w:t>
      </w:r>
      <w:r>
        <w:rPr>
          <w:sz w:val="20"/>
          <w:vertAlign w:val="baseline"/>
        </w:rPr>
        <w:t>Phần IV, § 207-209). Có sự lắng</w:t>
      </w:r>
      <w:r>
        <w:rPr>
          <w:spacing w:val="40"/>
          <w:sz w:val="20"/>
          <w:vertAlign w:val="baseline"/>
        </w:rPr>
        <w:t> </w:t>
      </w:r>
      <w:r>
        <w:rPr>
          <w:sz w:val="20"/>
          <w:vertAlign w:val="baseline"/>
        </w:rPr>
        <w:t>đọng</w:t>
      </w:r>
      <w:r>
        <w:rPr>
          <w:spacing w:val="-4"/>
          <w:sz w:val="20"/>
          <w:vertAlign w:val="baseline"/>
        </w:rPr>
        <w:t> </w:t>
      </w:r>
      <w:r>
        <w:rPr>
          <w:sz w:val="20"/>
          <w:vertAlign w:val="baseline"/>
        </w:rPr>
        <w:t>vi</w:t>
      </w:r>
      <w:r>
        <w:rPr>
          <w:spacing w:val="-4"/>
          <w:sz w:val="20"/>
          <w:vertAlign w:val="baseline"/>
        </w:rPr>
        <w:t> </w:t>
      </w:r>
      <w:r>
        <w:rPr>
          <w:sz w:val="20"/>
          <w:vertAlign w:val="baseline"/>
        </w:rPr>
        <w:t>tế không</w:t>
      </w:r>
      <w:r>
        <w:rPr>
          <w:spacing w:val="-4"/>
          <w:sz w:val="20"/>
          <w:vertAlign w:val="baseline"/>
        </w:rPr>
        <w:t> </w:t>
      </w:r>
      <w:r>
        <w:rPr>
          <w:sz w:val="20"/>
          <w:vertAlign w:val="baseline"/>
        </w:rPr>
        <w:t>chỉ</w:t>
      </w:r>
      <w:r>
        <w:rPr>
          <w:spacing w:val="-4"/>
          <w:sz w:val="20"/>
          <w:vertAlign w:val="baseline"/>
        </w:rPr>
        <w:t> </w:t>
      </w:r>
      <w:r>
        <w:rPr>
          <w:sz w:val="20"/>
          <w:vertAlign w:val="baseline"/>
        </w:rPr>
        <w:t>của</w:t>
      </w:r>
      <w:r>
        <w:rPr>
          <w:spacing w:val="-3"/>
          <w:sz w:val="20"/>
          <w:vertAlign w:val="baseline"/>
        </w:rPr>
        <w:t> </w:t>
      </w:r>
      <w:r>
        <w:rPr>
          <w:sz w:val="20"/>
          <w:vertAlign w:val="baseline"/>
        </w:rPr>
        <w:t>tưởng</w:t>
      </w:r>
      <w:r>
        <w:rPr>
          <w:spacing w:val="-2"/>
          <w:sz w:val="20"/>
          <w:vertAlign w:val="baseline"/>
        </w:rPr>
        <w:t> </w:t>
      </w:r>
      <w:r>
        <w:rPr>
          <w:sz w:val="20"/>
          <w:vertAlign w:val="baseline"/>
        </w:rPr>
        <w:t>mà</w:t>
      </w:r>
      <w:r>
        <w:rPr>
          <w:spacing w:val="-3"/>
          <w:sz w:val="20"/>
          <w:vertAlign w:val="baseline"/>
        </w:rPr>
        <w:t> </w:t>
      </w:r>
      <w:r>
        <w:rPr>
          <w:sz w:val="20"/>
          <w:vertAlign w:val="baseline"/>
        </w:rPr>
        <w:t>của</w:t>
      </w:r>
      <w:r>
        <w:rPr>
          <w:spacing w:val="-3"/>
          <w:sz w:val="20"/>
          <w:vertAlign w:val="baseline"/>
        </w:rPr>
        <w:t> </w:t>
      </w:r>
      <w:r>
        <w:rPr>
          <w:sz w:val="20"/>
          <w:vertAlign w:val="baseline"/>
        </w:rPr>
        <w:t>cả</w:t>
      </w:r>
      <w:r>
        <w:rPr>
          <w:spacing w:val="-3"/>
          <w:sz w:val="20"/>
          <w:vertAlign w:val="baseline"/>
        </w:rPr>
        <w:t> </w:t>
      </w:r>
      <w:r>
        <w:rPr>
          <w:sz w:val="20"/>
          <w:vertAlign w:val="baseline"/>
        </w:rPr>
        <w:t>tâm</w:t>
      </w:r>
      <w:r>
        <w:rPr>
          <w:spacing w:val="-5"/>
          <w:sz w:val="20"/>
          <w:vertAlign w:val="baseline"/>
        </w:rPr>
        <w:t> </w:t>
      </w:r>
      <w:r>
        <w:rPr>
          <w:sz w:val="20"/>
          <w:vertAlign w:val="baseline"/>
        </w:rPr>
        <w:t>và</w:t>
      </w:r>
      <w:r>
        <w:rPr>
          <w:spacing w:val="-3"/>
          <w:sz w:val="20"/>
          <w:vertAlign w:val="baseline"/>
        </w:rPr>
        <w:t> </w:t>
      </w:r>
      <w:r>
        <w:rPr>
          <w:sz w:val="20"/>
          <w:vertAlign w:val="baseline"/>
        </w:rPr>
        <w:t>các</w:t>
      </w:r>
      <w:r>
        <w:rPr>
          <w:spacing w:val="-3"/>
          <w:sz w:val="20"/>
          <w:vertAlign w:val="baseline"/>
        </w:rPr>
        <w:t> </w:t>
      </w:r>
      <w:r>
        <w:rPr>
          <w:sz w:val="20"/>
          <w:vertAlign w:val="baseline"/>
        </w:rPr>
        <w:t>tâm</w:t>
      </w:r>
      <w:r>
        <w:rPr>
          <w:spacing w:val="-5"/>
          <w:sz w:val="20"/>
          <w:vertAlign w:val="baseline"/>
        </w:rPr>
        <w:t> </w:t>
      </w:r>
      <w:r>
        <w:rPr>
          <w:sz w:val="20"/>
          <w:vertAlign w:val="baseline"/>
        </w:rPr>
        <w:t>sở</w:t>
      </w:r>
      <w:r>
        <w:rPr>
          <w:spacing w:val="-1"/>
          <w:sz w:val="20"/>
          <w:vertAlign w:val="baseline"/>
        </w:rPr>
        <w:t> </w:t>
      </w:r>
      <w:r>
        <w:rPr>
          <w:sz w:val="20"/>
          <w:vertAlign w:val="baseline"/>
        </w:rPr>
        <w:t>đồng</w:t>
      </w:r>
      <w:r>
        <w:rPr>
          <w:spacing w:val="-4"/>
          <w:sz w:val="20"/>
          <w:vertAlign w:val="baseline"/>
        </w:rPr>
        <w:t> </w:t>
      </w:r>
      <w:r>
        <w:rPr>
          <w:spacing w:val="-2"/>
          <w:sz w:val="20"/>
          <w:vertAlign w:val="baseline"/>
        </w:rPr>
        <w:t>sinh.</w:t>
      </w:r>
    </w:p>
    <w:p>
      <w:pPr>
        <w:spacing w:after="0" w:line="244" w:lineRule="auto"/>
        <w:jc w:val="left"/>
        <w:rPr>
          <w:sz w:val="20"/>
        </w:rPr>
        <w:sectPr>
          <w:headerReference w:type="default" r:id="rId394"/>
          <w:pgSz w:w="7660" w:h="11630"/>
          <w:pgMar w:header="741" w:footer="0" w:top="1020" w:bottom="280" w:left="850" w:right="850"/>
        </w:sectPr>
      </w:pPr>
    </w:p>
    <w:p>
      <w:pPr>
        <w:pStyle w:val="BodyText"/>
        <w:spacing w:before="134"/>
      </w:pPr>
    </w:p>
    <w:p>
      <w:pPr>
        <w:pStyle w:val="BodyText"/>
        <w:spacing w:line="261" w:lineRule="auto"/>
        <w:ind w:left="115" w:right="108"/>
        <w:jc w:val="both"/>
      </w:pPr>
      <w:r>
        <w:rPr/>
        <w:t>giả có thể nhớ được các tiền kiếp, quyết định có thiên nhãn thông thấy được những thứ ở xa hay bị che lấp, quyết định có thiên nhĩ thông nghe được mọi âm thanh xa gần, hay quyết định thực hiện các loại thần thông khác như đi trên mặt nước, độn thổ, bay trên không trung, hay biến tạo những hình thái khác nhau. Tuy nhiên, nếu một hành giả muốn luyện tập để có những năng lực đặc biệt như vậy, người ấy phải thuần thục các kỹ năng thiện xảo nhất trong tất cả các biến xứ kasiṇa và tám tầng thiền, bao gồm bốn tầng thiền sắc giới và bốn tầng thiền vô sắc giới.</w:t>
      </w:r>
    </w:p>
    <w:p>
      <w:pPr>
        <w:pStyle w:val="BodyText"/>
        <w:spacing w:line="261" w:lineRule="auto" w:before="53"/>
        <w:ind w:left="115" w:right="111" w:firstLine="453"/>
        <w:jc w:val="both"/>
      </w:pPr>
      <w:r>
        <w:rPr>
          <w:i/>
        </w:rPr>
        <w:t>Thanh Tịnh Đạo </w:t>
      </w:r>
      <w:r>
        <w:rPr/>
        <w:t>(ch. XII, 2) mô tả về bốn cách để đạt được năng lực thần thông. Hành giả muốn luyện tập để đạt được mục tiêu này phải, ví dụ, có khả năng đắc thiền với các biến xứ theo tuần tự của chúng, nghĩa là trước hết phải bắt đầu với biến</w:t>
      </w:r>
      <w:r>
        <w:rPr>
          <w:spacing w:val="-1"/>
        </w:rPr>
        <w:t> </w:t>
      </w:r>
      <w:r>
        <w:rPr/>
        <w:t>xứ</w:t>
      </w:r>
      <w:r>
        <w:rPr>
          <w:spacing w:val="-1"/>
        </w:rPr>
        <w:t> </w:t>
      </w:r>
      <w:r>
        <w:rPr/>
        <w:t>đất, sau đó đến biến xứ</w:t>
      </w:r>
      <w:r>
        <w:rPr>
          <w:spacing w:val="-1"/>
        </w:rPr>
        <w:t> </w:t>
      </w:r>
      <w:r>
        <w:rPr/>
        <w:t>nước và</w:t>
      </w:r>
      <w:r>
        <w:rPr>
          <w:spacing w:val="-1"/>
        </w:rPr>
        <w:t> </w:t>
      </w:r>
      <w:r>
        <w:rPr/>
        <w:t>cứ</w:t>
      </w:r>
      <w:r>
        <w:rPr>
          <w:spacing w:val="-1"/>
        </w:rPr>
        <w:t> </w:t>
      </w:r>
      <w:r>
        <w:rPr/>
        <w:t>tiếp tục như vậy. Hoặc là hành giả phải có khả năng đắc thiền với các biến xứ theo chiều ngược lại, hoặc có khả năng bỏ qua một số tầng thiền mà không bỏ qua các biến xứ tiếp nối, hoặc bỏ qua một số biến xứ mà không bỏ qua các tầng thiền tiếp nối. Như vậy, hành giả cần phải biết các duyên tương ứng cho việc kiểm soát hoàn hảo các thiền chứng</w:t>
      </w:r>
      <w:r>
        <w:rPr>
          <w:spacing w:val="40"/>
        </w:rPr>
        <w:t> </w:t>
      </w:r>
      <w:r>
        <w:rPr/>
        <w:t>của mình.</w:t>
      </w:r>
    </w:p>
    <w:p>
      <w:pPr>
        <w:pStyle w:val="BodyText"/>
        <w:spacing w:line="261" w:lineRule="auto" w:before="51"/>
        <w:ind w:left="115" w:right="110" w:firstLine="453"/>
        <w:jc w:val="both"/>
      </w:pPr>
      <w:r>
        <w:rPr/>
        <w:t>Ta có thể cho rằng người này hay người kia có được khả năng kiểm soát hoàn hảo như vậy và người ấy có thể thị hiện thần thông, nhưng quả tình, nếu một người không vun bồi nhân đúng dẫn tới quả đúng, người ấy không thể</w:t>
      </w:r>
      <w:r>
        <w:rPr>
          <w:spacing w:val="40"/>
        </w:rPr>
        <w:t> </w:t>
      </w:r>
      <w:r>
        <w:rPr/>
        <w:t>có được các phẩm chất đặc biệt là những năng lực thần thông. </w:t>
      </w:r>
      <w:r>
        <w:rPr>
          <w:i/>
        </w:rPr>
        <w:t>Thanh Tịnh Đạo </w:t>
      </w:r>
      <w:r>
        <w:rPr/>
        <w:t>(ch. XII, 8) giải thích rằng sự phát triển của các tầng thiền khác nhau và đắc thần thông là vô cùng khó khăn:</w:t>
      </w:r>
    </w:p>
    <w:p>
      <w:pPr>
        <w:pStyle w:val="BodyText"/>
        <w:spacing w:after="0" w:line="261" w:lineRule="auto"/>
        <w:jc w:val="both"/>
        <w:sectPr>
          <w:headerReference w:type="default" r:id="rId395"/>
          <w:pgSz w:w="7660" w:h="11630"/>
          <w:pgMar w:header="741" w:footer="0" w:top="1020" w:bottom="280" w:left="850" w:right="850"/>
        </w:sectPr>
      </w:pPr>
    </w:p>
    <w:p>
      <w:pPr>
        <w:pStyle w:val="BodyText"/>
        <w:spacing w:before="186"/>
        <w:rPr>
          <w:sz w:val="21"/>
        </w:rPr>
      </w:pPr>
    </w:p>
    <w:p>
      <w:pPr>
        <w:spacing w:line="288" w:lineRule="auto" w:before="0"/>
        <w:ind w:left="568" w:right="108" w:firstLine="453"/>
        <w:jc w:val="both"/>
        <w:rPr>
          <w:rFonts w:ascii="Arial" w:hAnsi="Arial"/>
          <w:i/>
          <w:sz w:val="21"/>
        </w:rPr>
      </w:pPr>
      <w:r>
        <w:rPr>
          <w:rFonts w:ascii="Arial" w:hAnsi="Arial"/>
          <w:i/>
          <w:sz w:val="21"/>
        </w:rPr>
        <w:t>Hành giả không thể thực hiện biến hóa bằng thần thông nếu chưa hoàn tất sự tu tập điều phục tâm theo</w:t>
      </w:r>
      <w:r>
        <w:rPr>
          <w:rFonts w:ascii="Arial" w:hAnsi="Arial"/>
          <w:i/>
          <w:spacing w:val="40"/>
          <w:sz w:val="21"/>
        </w:rPr>
        <w:t> </w:t>
      </w:r>
      <w:r>
        <w:rPr>
          <w:rFonts w:ascii="Arial" w:hAnsi="Arial"/>
          <w:i/>
          <w:sz w:val="21"/>
        </w:rPr>
        <w:t>14</w:t>
      </w:r>
      <w:r>
        <w:rPr>
          <w:rFonts w:ascii="Arial" w:hAnsi="Arial"/>
          <w:i/>
          <w:spacing w:val="-1"/>
          <w:sz w:val="21"/>
        </w:rPr>
        <w:t> </w:t>
      </w:r>
      <w:r>
        <w:rPr>
          <w:rFonts w:ascii="Arial" w:hAnsi="Arial"/>
          <w:i/>
          <w:sz w:val="21"/>
        </w:rPr>
        <w:t>cách</w:t>
      </w:r>
      <w:r>
        <w:rPr>
          <w:rFonts w:ascii="Arial" w:hAnsi="Arial"/>
          <w:i/>
          <w:spacing w:val="-1"/>
          <w:sz w:val="21"/>
        </w:rPr>
        <w:t> </w:t>
      </w:r>
      <w:r>
        <w:rPr>
          <w:rFonts w:ascii="Arial" w:hAnsi="Arial"/>
          <w:i/>
          <w:sz w:val="21"/>
        </w:rPr>
        <w:t>ấy.</w:t>
      </w:r>
      <w:r>
        <w:rPr>
          <w:rFonts w:ascii="Arial" w:hAnsi="Arial"/>
          <w:i/>
          <w:spacing w:val="-1"/>
          <w:sz w:val="21"/>
        </w:rPr>
        <w:t> </w:t>
      </w:r>
      <w:r>
        <w:rPr>
          <w:rFonts w:ascii="Arial" w:hAnsi="Arial"/>
          <w:i/>
          <w:sz w:val="21"/>
        </w:rPr>
        <w:t>Công</w:t>
      </w:r>
      <w:r>
        <w:rPr>
          <w:rFonts w:ascii="Arial" w:hAnsi="Arial"/>
          <w:i/>
          <w:spacing w:val="-2"/>
          <w:sz w:val="21"/>
        </w:rPr>
        <w:t> </w:t>
      </w:r>
      <w:r>
        <w:rPr>
          <w:rFonts w:ascii="Arial" w:hAnsi="Arial"/>
          <w:i/>
          <w:sz w:val="21"/>
        </w:rPr>
        <w:t>việc</w:t>
      </w:r>
      <w:r>
        <w:rPr>
          <w:rFonts w:ascii="Arial" w:hAnsi="Arial"/>
          <w:i/>
          <w:spacing w:val="-1"/>
          <w:sz w:val="21"/>
        </w:rPr>
        <w:t> </w:t>
      </w:r>
      <w:r>
        <w:rPr>
          <w:rFonts w:ascii="Arial" w:hAnsi="Arial"/>
          <w:i/>
          <w:sz w:val="21"/>
        </w:rPr>
        <w:t>tiên</w:t>
      </w:r>
      <w:r>
        <w:rPr>
          <w:rFonts w:ascii="Arial" w:hAnsi="Arial"/>
          <w:i/>
          <w:spacing w:val="-1"/>
          <w:sz w:val="21"/>
        </w:rPr>
        <w:t> </w:t>
      </w:r>
      <w:r>
        <w:rPr>
          <w:rFonts w:ascii="Arial" w:hAnsi="Arial"/>
          <w:i/>
          <w:sz w:val="21"/>
        </w:rPr>
        <w:t>quyết</w:t>
      </w:r>
      <w:r>
        <w:rPr>
          <w:rFonts w:ascii="Arial" w:hAnsi="Arial"/>
          <w:i/>
          <w:spacing w:val="-2"/>
          <w:sz w:val="21"/>
        </w:rPr>
        <w:t> </w:t>
      </w:r>
      <w:r>
        <w:rPr>
          <w:rFonts w:ascii="Arial" w:hAnsi="Arial"/>
          <w:i/>
          <w:sz w:val="21"/>
        </w:rPr>
        <w:t>về</w:t>
      </w:r>
      <w:r>
        <w:rPr>
          <w:rFonts w:ascii="Arial" w:hAnsi="Arial"/>
          <w:i/>
          <w:spacing w:val="-2"/>
          <w:sz w:val="21"/>
        </w:rPr>
        <w:t> </w:t>
      </w:r>
      <w:r>
        <w:rPr>
          <w:rFonts w:ascii="Arial" w:hAnsi="Arial"/>
          <w:i/>
          <w:sz w:val="21"/>
        </w:rPr>
        <w:t>kasina</w:t>
      </w:r>
      <w:r>
        <w:rPr>
          <w:rFonts w:ascii="Arial" w:hAnsi="Arial"/>
          <w:i/>
          <w:spacing w:val="-3"/>
          <w:sz w:val="21"/>
        </w:rPr>
        <w:t> </w:t>
      </w:r>
      <w:r>
        <w:rPr>
          <w:rFonts w:ascii="Arial" w:hAnsi="Arial"/>
          <w:i/>
          <w:sz w:val="21"/>
        </w:rPr>
        <w:t>đối với</w:t>
      </w:r>
      <w:r>
        <w:rPr>
          <w:rFonts w:ascii="Arial" w:hAnsi="Arial"/>
          <w:i/>
          <w:spacing w:val="-2"/>
          <w:sz w:val="21"/>
        </w:rPr>
        <w:t> </w:t>
      </w:r>
      <w:r>
        <w:rPr>
          <w:rFonts w:ascii="Arial" w:hAnsi="Arial"/>
          <w:i/>
          <w:sz w:val="21"/>
        </w:rPr>
        <w:t>người sơ cơ rất khó và chỉ một người trong số một trăm hay một ngàn người có thể làm. Sự làm</w:t>
      </w:r>
      <w:r>
        <w:rPr>
          <w:rFonts w:ascii="Arial" w:hAnsi="Arial"/>
          <w:i/>
          <w:spacing w:val="-1"/>
          <w:sz w:val="21"/>
        </w:rPr>
        <w:t> </w:t>
      </w:r>
      <w:r>
        <w:rPr>
          <w:rFonts w:ascii="Arial" w:hAnsi="Arial"/>
          <w:i/>
          <w:sz w:val="21"/>
        </w:rPr>
        <w:t>khởi lên sơ tướng là khó khăn cho một người trong việc tiên quyết về kasina và chỉ một người trong trăm người ngàn người làm</w:t>
      </w:r>
      <w:r>
        <w:rPr>
          <w:rFonts w:ascii="Arial" w:hAnsi="Arial"/>
          <w:i/>
          <w:spacing w:val="40"/>
          <w:sz w:val="21"/>
        </w:rPr>
        <w:t> </w:t>
      </w:r>
      <w:r>
        <w:rPr>
          <w:rFonts w:ascii="Arial" w:hAnsi="Arial"/>
          <w:i/>
          <w:sz w:val="21"/>
        </w:rPr>
        <w:t>được. Mở rộng sơ tướng</w:t>
      </w:r>
      <w:r>
        <w:rPr>
          <w:i/>
          <w:sz w:val="21"/>
          <w:vertAlign w:val="superscript"/>
        </w:rPr>
        <w:t>1</w:t>
      </w:r>
      <w:r>
        <w:rPr>
          <w:i/>
          <w:sz w:val="21"/>
          <w:vertAlign w:val="baseline"/>
        </w:rPr>
        <w:t> </w:t>
      </w:r>
      <w:r>
        <w:rPr>
          <w:rFonts w:ascii="Arial" w:hAnsi="Arial"/>
          <w:i/>
          <w:sz w:val="21"/>
          <w:vertAlign w:val="baseline"/>
        </w:rPr>
        <w:t>khi nó đã khởi lên và đắc định an chỉ là khó và chỉ một người trong một trăm một ngàn người có thể làm. Ðiều phục tâm theo mười bốn cách sau khi đắc định an chỉ là khó và chỉ một người trong</w:t>
      </w:r>
      <w:r>
        <w:rPr>
          <w:rFonts w:ascii="Arial" w:hAnsi="Arial"/>
          <w:i/>
          <w:spacing w:val="40"/>
          <w:sz w:val="21"/>
          <w:vertAlign w:val="baseline"/>
        </w:rPr>
        <w:t> </w:t>
      </w:r>
      <w:r>
        <w:rPr>
          <w:rFonts w:ascii="Arial" w:hAnsi="Arial"/>
          <w:i/>
          <w:sz w:val="21"/>
          <w:vertAlign w:val="baseline"/>
        </w:rPr>
        <w:t>một trăm một ngàn người làm được. Sự biến hóa bằng lực thần thông sau khi luyện tâm theo mười bốn cách là khó và trong một</w:t>
      </w:r>
      <w:r>
        <w:rPr>
          <w:rFonts w:ascii="Arial" w:hAnsi="Arial"/>
          <w:i/>
          <w:spacing w:val="-1"/>
          <w:sz w:val="21"/>
          <w:vertAlign w:val="baseline"/>
        </w:rPr>
        <w:t> </w:t>
      </w:r>
      <w:r>
        <w:rPr>
          <w:rFonts w:ascii="Arial" w:hAnsi="Arial"/>
          <w:i/>
          <w:sz w:val="21"/>
          <w:vertAlign w:val="baseline"/>
        </w:rPr>
        <w:t>trăm,</w:t>
      </w:r>
      <w:r>
        <w:rPr>
          <w:rFonts w:ascii="Arial" w:hAnsi="Arial"/>
          <w:i/>
          <w:spacing w:val="-1"/>
          <w:sz w:val="21"/>
          <w:vertAlign w:val="baseline"/>
        </w:rPr>
        <w:t> </w:t>
      </w:r>
      <w:r>
        <w:rPr>
          <w:rFonts w:ascii="Arial" w:hAnsi="Arial"/>
          <w:i/>
          <w:sz w:val="21"/>
          <w:vertAlign w:val="baseline"/>
        </w:rPr>
        <w:t>ngàn người chỉ</w:t>
      </w:r>
      <w:r>
        <w:rPr>
          <w:rFonts w:ascii="Arial" w:hAnsi="Arial"/>
          <w:i/>
          <w:spacing w:val="-1"/>
          <w:sz w:val="21"/>
          <w:vertAlign w:val="baseline"/>
        </w:rPr>
        <w:t> </w:t>
      </w:r>
      <w:r>
        <w:rPr>
          <w:rFonts w:ascii="Arial" w:hAnsi="Arial"/>
          <w:i/>
          <w:sz w:val="21"/>
          <w:vertAlign w:val="baseline"/>
        </w:rPr>
        <w:t>có một</w:t>
      </w:r>
      <w:r>
        <w:rPr>
          <w:rFonts w:ascii="Arial" w:hAnsi="Arial"/>
          <w:i/>
          <w:spacing w:val="-1"/>
          <w:sz w:val="21"/>
          <w:vertAlign w:val="baseline"/>
        </w:rPr>
        <w:t> </w:t>
      </w:r>
      <w:r>
        <w:rPr>
          <w:rFonts w:ascii="Arial" w:hAnsi="Arial"/>
          <w:i/>
          <w:sz w:val="21"/>
          <w:vertAlign w:val="baseline"/>
        </w:rPr>
        <w:t>người làm được. Phản ứng mau lẹ sau khi đã biến hóa là điều khó và</w:t>
      </w:r>
      <w:r>
        <w:rPr>
          <w:rFonts w:ascii="Arial" w:hAnsi="Arial"/>
          <w:i/>
          <w:spacing w:val="-1"/>
          <w:sz w:val="21"/>
          <w:vertAlign w:val="baseline"/>
        </w:rPr>
        <w:t> </w:t>
      </w:r>
      <w:r>
        <w:rPr>
          <w:rFonts w:ascii="Arial" w:hAnsi="Arial"/>
          <w:i/>
          <w:sz w:val="21"/>
          <w:vertAlign w:val="baseline"/>
        </w:rPr>
        <w:t>trong một trăm, một</w:t>
      </w:r>
      <w:r>
        <w:rPr>
          <w:rFonts w:ascii="Arial" w:hAnsi="Arial"/>
          <w:i/>
          <w:spacing w:val="-2"/>
          <w:sz w:val="21"/>
          <w:vertAlign w:val="baseline"/>
        </w:rPr>
        <w:t> </w:t>
      </w:r>
      <w:r>
        <w:rPr>
          <w:rFonts w:ascii="Arial" w:hAnsi="Arial"/>
          <w:i/>
          <w:sz w:val="21"/>
          <w:vertAlign w:val="baseline"/>
        </w:rPr>
        <w:t>ngàn</w:t>
      </w:r>
      <w:r>
        <w:rPr>
          <w:rFonts w:ascii="Arial" w:hAnsi="Arial"/>
          <w:i/>
          <w:spacing w:val="-1"/>
          <w:sz w:val="21"/>
          <w:vertAlign w:val="baseline"/>
        </w:rPr>
        <w:t> </w:t>
      </w:r>
      <w:r>
        <w:rPr>
          <w:rFonts w:ascii="Arial" w:hAnsi="Arial"/>
          <w:i/>
          <w:sz w:val="21"/>
          <w:vertAlign w:val="baseline"/>
        </w:rPr>
        <w:t>người chỉ có</w:t>
      </w:r>
      <w:r>
        <w:rPr>
          <w:rFonts w:ascii="Arial" w:hAnsi="Arial"/>
          <w:i/>
          <w:spacing w:val="-1"/>
          <w:sz w:val="21"/>
          <w:vertAlign w:val="baseline"/>
        </w:rPr>
        <w:t> </w:t>
      </w:r>
      <w:r>
        <w:rPr>
          <w:rFonts w:ascii="Arial" w:hAnsi="Arial"/>
          <w:i/>
          <w:sz w:val="21"/>
          <w:vertAlign w:val="baseline"/>
        </w:rPr>
        <w:t>một</w:t>
      </w:r>
      <w:r>
        <w:rPr>
          <w:rFonts w:ascii="Arial" w:hAnsi="Arial"/>
          <w:i/>
          <w:spacing w:val="-2"/>
          <w:sz w:val="21"/>
          <w:vertAlign w:val="baseline"/>
        </w:rPr>
        <w:t> </w:t>
      </w:r>
      <w:r>
        <w:rPr>
          <w:rFonts w:ascii="Arial" w:hAnsi="Arial"/>
          <w:i/>
          <w:sz w:val="21"/>
          <w:vertAlign w:val="baseline"/>
        </w:rPr>
        <w:t>người làm </w:t>
      </w:r>
      <w:r>
        <w:rPr>
          <w:rFonts w:ascii="Arial" w:hAnsi="Arial"/>
          <w:i/>
          <w:spacing w:val="-4"/>
          <w:sz w:val="21"/>
          <w:vertAlign w:val="baseline"/>
        </w:rPr>
        <w:t>được.</w:t>
      </w:r>
    </w:p>
    <w:p>
      <w:pPr>
        <w:pStyle w:val="BodyText"/>
        <w:spacing w:line="252" w:lineRule="auto" w:before="37"/>
        <w:ind w:left="115" w:right="108" w:firstLine="453"/>
        <w:jc w:val="both"/>
      </w:pPr>
      <w:r>
        <w:rPr/>
        <w:t>Cũng như vậy đối với việc nhớ lại các tiền kiếp của mình, đó là việc rất khó khăn. Ai có thể đạt được mức độ cận định, nếu tâm không phải là tâm đại thiện hợp trí? Ai có thể tuyên bố đã đắc an chỉ định của sơ thiền? Ai có thể tuyên bố đã đắc được nhị thiền, tam thiền, tứ thiền, ngũ thiền và các tầng thiền vô sắc giới? Ai có thể nhớ được các tiền kiếp của mình nếu thậm chí không thể nhớ được</w:t>
      </w:r>
      <w:r>
        <w:rPr>
          <w:spacing w:val="80"/>
        </w:rPr>
        <w:t> </w:t>
      </w:r>
      <w:r>
        <w:rPr/>
        <w:t>những gì vừa xảy ra sáng nay? Liệu người ấy có nhớ được từng khoảnh khắc hay không? Người ấy có thể nhớ lại</w:t>
      </w:r>
      <w:r>
        <w:rPr>
          <w:spacing w:val="40"/>
        </w:rPr>
        <w:t> </w:t>
      </w:r>
      <w:r>
        <w:rPr/>
        <w:t>được các sự kiện tới tối hôm qua, sáng hôm qua, với tâm được an trụ, nhớ từng khoảnh khắc cho tới giây phút của thức</w:t>
      </w:r>
      <w:r>
        <w:rPr>
          <w:spacing w:val="19"/>
        </w:rPr>
        <w:t> </w:t>
      </w:r>
      <w:r>
        <w:rPr/>
        <w:t>tái</w:t>
      </w:r>
      <w:r>
        <w:rPr>
          <w:spacing w:val="23"/>
        </w:rPr>
        <w:t> </w:t>
      </w:r>
      <w:r>
        <w:rPr/>
        <w:t>tục,</w:t>
      </w:r>
      <w:r>
        <w:rPr>
          <w:spacing w:val="23"/>
        </w:rPr>
        <w:t> </w:t>
      </w:r>
      <w:r>
        <w:rPr/>
        <w:t>hay</w:t>
      </w:r>
      <w:r>
        <w:rPr>
          <w:spacing w:val="18"/>
        </w:rPr>
        <w:t> </w:t>
      </w:r>
      <w:r>
        <w:rPr/>
        <w:t>cho</w:t>
      </w:r>
      <w:r>
        <w:rPr>
          <w:spacing w:val="23"/>
        </w:rPr>
        <w:t> </w:t>
      </w:r>
      <w:r>
        <w:rPr/>
        <w:t>tới</w:t>
      </w:r>
      <w:r>
        <w:rPr>
          <w:spacing w:val="25"/>
        </w:rPr>
        <w:t> </w:t>
      </w:r>
      <w:r>
        <w:rPr/>
        <w:t>khoảnh</w:t>
      </w:r>
      <w:r>
        <w:rPr>
          <w:spacing w:val="23"/>
        </w:rPr>
        <w:t> </w:t>
      </w:r>
      <w:r>
        <w:rPr/>
        <w:t>khắc</w:t>
      </w:r>
      <w:r>
        <w:rPr>
          <w:spacing w:val="22"/>
        </w:rPr>
        <w:t> </w:t>
      </w:r>
      <w:r>
        <w:rPr/>
        <w:t>cuối</w:t>
      </w:r>
      <w:r>
        <w:rPr>
          <w:spacing w:val="23"/>
        </w:rPr>
        <w:t> </w:t>
      </w:r>
      <w:r>
        <w:rPr/>
        <w:t>cùng</w:t>
      </w:r>
      <w:r>
        <w:rPr>
          <w:spacing w:val="23"/>
        </w:rPr>
        <w:t> </w:t>
      </w:r>
      <w:r>
        <w:rPr/>
        <w:t>của</w:t>
      </w:r>
      <w:r>
        <w:rPr>
          <w:spacing w:val="22"/>
        </w:rPr>
        <w:t> </w:t>
      </w:r>
      <w:r>
        <w:rPr>
          <w:spacing w:val="-4"/>
        </w:rPr>
        <w:t>ngày</w:t>
      </w:r>
    </w:p>
    <w:p>
      <w:pPr>
        <w:pStyle w:val="BodyText"/>
        <w:spacing w:before="57"/>
        <w:rPr>
          <w:sz w:val="20"/>
        </w:rPr>
      </w:pPr>
      <w:r>
        <w:rPr>
          <w:sz w:val="20"/>
        </w:rPr>
        <mc:AlternateContent>
          <mc:Choice Requires="wps">
            <w:drawing>
              <wp:anchor distT="0" distB="0" distL="0" distR="0" allowOverlap="1" layoutInCell="1" locked="0" behindDoc="1" simplePos="0" relativeHeight="487675392">
                <wp:simplePos x="0" y="0"/>
                <wp:positionH relativeFrom="page">
                  <wp:posOffset>612952</wp:posOffset>
                </wp:positionH>
                <wp:positionV relativeFrom="paragraph">
                  <wp:posOffset>197758</wp:posOffset>
                </wp:positionV>
                <wp:extent cx="1829435" cy="7620"/>
                <wp:effectExtent l="0" t="0" r="0" b="0"/>
                <wp:wrapTopAndBottom/>
                <wp:docPr id="927" name="Graphic 927"/>
                <wp:cNvGraphicFramePr>
                  <a:graphicFrameLocks/>
                </wp:cNvGraphicFramePr>
                <a:graphic>
                  <a:graphicData uri="http://schemas.microsoft.com/office/word/2010/wordprocessingShape">
                    <wps:wsp>
                      <wps:cNvPr id="927" name="Graphic 927"/>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571556pt;width:144.020pt;height:.600010pt;mso-position-horizontal-relative:page;mso-position-vertical-relative:paragraph;z-index:-15641088;mso-wrap-distance-left:0;mso-wrap-distance-right:0" id="docshape553" filled="true" fillcolor="#000000" stroked="false">
                <v:fill type="solid"/>
                <w10:wrap type="topAndBottom"/>
              </v:rect>
            </w:pict>
          </mc:Fallback>
        </mc:AlternateContent>
      </w:r>
    </w:p>
    <w:p>
      <w:pPr>
        <w:spacing w:before="96"/>
        <w:ind w:left="115" w:right="145" w:firstLine="0"/>
        <w:jc w:val="left"/>
        <w:rPr>
          <w:sz w:val="20"/>
        </w:rPr>
      </w:pPr>
      <w:r>
        <w:rPr>
          <w:sz w:val="20"/>
          <w:vertAlign w:val="superscript"/>
        </w:rPr>
        <w:t>1</w:t>
      </w:r>
      <w:r>
        <w:rPr>
          <w:sz w:val="20"/>
          <w:vertAlign w:val="baseline"/>
        </w:rPr>
        <w:t> Mở rộng tướng có nghĩa là tướng có thể được mở rộng cho đến khi</w:t>
      </w:r>
      <w:r>
        <w:rPr>
          <w:spacing w:val="40"/>
          <w:sz w:val="20"/>
          <w:vertAlign w:val="baseline"/>
        </w:rPr>
        <w:t> </w:t>
      </w:r>
      <w:r>
        <w:rPr>
          <w:sz w:val="20"/>
          <w:vertAlign w:val="baseline"/>
        </w:rPr>
        <w:t>trở nên vô giới hạn.</w:t>
      </w:r>
    </w:p>
    <w:p>
      <w:pPr>
        <w:spacing w:after="0"/>
        <w:jc w:val="left"/>
        <w:rPr>
          <w:sz w:val="20"/>
        </w:rPr>
        <w:sectPr>
          <w:headerReference w:type="default" r:id="rId396"/>
          <w:pgSz w:w="7660" w:h="11630"/>
          <w:pgMar w:header="741" w:footer="0" w:top="1020" w:bottom="280" w:left="850" w:right="850"/>
        </w:sectPr>
      </w:pPr>
    </w:p>
    <w:p>
      <w:pPr>
        <w:pStyle w:val="BodyText"/>
        <w:spacing w:before="125"/>
      </w:pPr>
    </w:p>
    <w:p>
      <w:pPr>
        <w:pStyle w:val="BodyText"/>
        <w:spacing w:line="252" w:lineRule="auto"/>
        <w:ind w:left="115" w:right="112"/>
        <w:jc w:val="both"/>
      </w:pPr>
      <w:r>
        <w:rPr/>
        <w:t>cuối cùng của kiếp trước và rồi nhớ lại một cách tuần tự</w:t>
      </w:r>
      <w:r>
        <w:rPr>
          <w:spacing w:val="40"/>
        </w:rPr>
        <w:t> </w:t>
      </w:r>
      <w:r>
        <w:rPr/>
        <w:t>các kiếp trước của mình? Điều đó chỉ có thể thực hiện</w:t>
      </w:r>
      <w:r>
        <w:rPr>
          <w:spacing w:val="40"/>
        </w:rPr>
        <w:t> </w:t>
      </w:r>
      <w:r>
        <w:rPr/>
        <w:t>được nếu tâm thiền đã trở nên hùng mạnh và nếu đã luyện tập tất cả các kỹ năng cần thiết cho thần thông. Khi ấy, ta có</w:t>
      </w:r>
      <w:r>
        <w:rPr>
          <w:spacing w:val="-3"/>
        </w:rPr>
        <w:t> </w:t>
      </w:r>
      <w:r>
        <w:rPr/>
        <w:t>thể</w:t>
      </w:r>
      <w:r>
        <w:rPr>
          <w:spacing w:val="-3"/>
        </w:rPr>
        <w:t> </w:t>
      </w:r>
      <w:r>
        <w:rPr/>
        <w:t>khiến</w:t>
      </w:r>
      <w:r>
        <w:rPr>
          <w:spacing w:val="-1"/>
        </w:rPr>
        <w:t> </w:t>
      </w:r>
      <w:r>
        <w:rPr/>
        <w:t>cho</w:t>
      </w:r>
      <w:r>
        <w:rPr>
          <w:spacing w:val="-3"/>
        </w:rPr>
        <w:t> </w:t>
      </w:r>
      <w:r>
        <w:rPr/>
        <w:t>tâm</w:t>
      </w:r>
      <w:r>
        <w:rPr>
          <w:spacing w:val="-3"/>
        </w:rPr>
        <w:t> </w:t>
      </w:r>
      <w:r>
        <w:rPr/>
        <w:t>đại</w:t>
      </w:r>
      <w:r>
        <w:rPr>
          <w:spacing w:val="-1"/>
        </w:rPr>
        <w:t> </w:t>
      </w:r>
      <w:r>
        <w:rPr/>
        <w:t>thiện</w:t>
      </w:r>
      <w:r>
        <w:rPr>
          <w:spacing w:val="-3"/>
        </w:rPr>
        <w:t> </w:t>
      </w:r>
      <w:r>
        <w:rPr/>
        <w:t>hợp</w:t>
      </w:r>
      <w:r>
        <w:rPr>
          <w:spacing w:val="-3"/>
        </w:rPr>
        <w:t> </w:t>
      </w:r>
      <w:r>
        <w:rPr/>
        <w:t>trí</w:t>
      </w:r>
      <w:r>
        <w:rPr>
          <w:spacing w:val="-3"/>
        </w:rPr>
        <w:t> </w:t>
      </w:r>
      <w:r>
        <w:rPr/>
        <w:t>sinh</w:t>
      </w:r>
      <w:r>
        <w:rPr>
          <w:spacing w:val="-3"/>
        </w:rPr>
        <w:t> </w:t>
      </w:r>
      <w:r>
        <w:rPr/>
        <w:t>khởi</w:t>
      </w:r>
      <w:r>
        <w:rPr>
          <w:spacing w:val="-3"/>
        </w:rPr>
        <w:t> </w:t>
      </w:r>
      <w:r>
        <w:rPr/>
        <w:t>và</w:t>
      </w:r>
      <w:r>
        <w:rPr>
          <w:spacing w:val="-2"/>
        </w:rPr>
        <w:t> </w:t>
      </w:r>
      <w:r>
        <w:rPr/>
        <w:t>việc</w:t>
      </w:r>
      <w:r>
        <w:rPr>
          <w:spacing w:val="-5"/>
        </w:rPr>
        <w:t> </w:t>
      </w:r>
      <w:r>
        <w:rPr/>
        <w:t>nhớ lại các tiền kiếp trước có thể được thực hiện khi từng bước hồi niệm từ một khoảnh khắc cụ thể về quá khứ.</w:t>
      </w:r>
    </w:p>
    <w:p>
      <w:pPr>
        <w:pStyle w:val="BodyText"/>
        <w:spacing w:line="252" w:lineRule="auto" w:before="62"/>
        <w:ind w:left="115" w:right="113" w:firstLine="453"/>
        <w:jc w:val="both"/>
      </w:pPr>
      <w:r>
        <w:rPr/>
        <w:t>Nếu ta nghiên cứu một cách chi tiết và hiểu các duyên tương ứng cho các phẩm chất đặc biệt là các năng lực thần thông, ta sẽ biết liệu một số thành tựu có thật sự là do những phẩm chất ấy hay không.</w:t>
      </w:r>
    </w:p>
    <w:p>
      <w:pPr>
        <w:pStyle w:val="BodyText"/>
        <w:spacing w:line="252" w:lineRule="auto" w:before="61"/>
        <w:ind w:left="115" w:right="110" w:firstLine="453"/>
        <w:jc w:val="both"/>
      </w:pPr>
      <w:r>
        <w:rPr/>
        <w:t>Qua sự phát triển samatha, phiền não không được tận diệt. Trong samatha, không có loại trí tuệ xuyên thấu đặc tính vô thường, khổ và vô ngã, biết được bản chất thật của thực tại. Chỉ có loại trí tuệ này mới tận diệt được phiền</w:t>
      </w:r>
      <w:r>
        <w:rPr>
          <w:spacing w:val="40"/>
        </w:rPr>
        <w:t> </w:t>
      </w:r>
      <w:r>
        <w:rPr/>
        <w:t>não. Nếu thiền chứng không bị suy thoái và tâm thiền có thể sinh khởi</w:t>
      </w:r>
      <w:r>
        <w:rPr>
          <w:spacing w:val="-1"/>
        </w:rPr>
        <w:t> </w:t>
      </w:r>
      <w:r>
        <w:rPr/>
        <w:t>trong lộ trình ngay</w:t>
      </w:r>
      <w:r>
        <w:rPr>
          <w:spacing w:val="-6"/>
        </w:rPr>
        <w:t> </w:t>
      </w:r>
      <w:r>
        <w:rPr/>
        <w:t>trước tử thức thì tâm thiền sẽ là duyên nghiệp (kamma-paccaya) cho sự sinh khởi của tâm quả sắc giới là thức tái tục tại một trong các cõi Phạm thiên. Tuy nhiên, khi thọ mạng của người đó chấm dứt ở cõi đó, người ấy sẽ quay lại một kiếp sống trong thế giới này</w:t>
      </w:r>
      <w:r>
        <w:rPr>
          <w:spacing w:val="-5"/>
        </w:rPr>
        <w:t> </w:t>
      </w:r>
      <w:r>
        <w:rPr/>
        <w:t>với</w:t>
      </w:r>
      <w:r>
        <w:rPr>
          <w:spacing w:val="-1"/>
        </w:rPr>
        <w:t> </w:t>
      </w:r>
      <w:r>
        <w:rPr/>
        <w:t>dính</w:t>
      </w:r>
      <w:r>
        <w:rPr>
          <w:spacing w:val="-1"/>
        </w:rPr>
        <w:t> </w:t>
      </w:r>
      <w:r>
        <w:rPr/>
        <w:t>mắc</w:t>
      </w:r>
      <w:r>
        <w:rPr>
          <w:spacing w:val="-3"/>
        </w:rPr>
        <w:t> </w:t>
      </w:r>
      <w:r>
        <w:rPr/>
        <w:t>vào</w:t>
      </w:r>
      <w:r>
        <w:rPr>
          <w:spacing w:val="-1"/>
        </w:rPr>
        <w:t> </w:t>
      </w:r>
      <w:r>
        <w:rPr/>
        <w:t>tà kiến</w:t>
      </w:r>
      <w:r>
        <w:rPr>
          <w:spacing w:val="-2"/>
        </w:rPr>
        <w:t> </w:t>
      </w:r>
      <w:r>
        <w:rPr/>
        <w:t>về ngã,</w:t>
      </w:r>
      <w:r>
        <w:rPr>
          <w:spacing w:val="-1"/>
        </w:rPr>
        <w:t> </w:t>
      </w:r>
      <w:r>
        <w:rPr/>
        <w:t>vào</w:t>
      </w:r>
      <w:r>
        <w:rPr>
          <w:spacing w:val="-1"/>
        </w:rPr>
        <w:t> </w:t>
      </w:r>
      <w:r>
        <w:rPr/>
        <w:t>đối tượng</w:t>
      </w:r>
      <w:r>
        <w:rPr>
          <w:spacing w:val="-3"/>
        </w:rPr>
        <w:t> </w:t>
      </w:r>
      <w:r>
        <w:rPr/>
        <w:t>thị</w:t>
      </w:r>
      <w:r>
        <w:rPr>
          <w:spacing w:val="-1"/>
        </w:rPr>
        <w:t> </w:t>
      </w:r>
      <w:r>
        <w:rPr/>
        <w:t>giác vào âm thanh, mùi, vị và đối tượng xúc chạm.</w:t>
      </w:r>
    </w:p>
    <w:p>
      <w:pPr>
        <w:pStyle w:val="BodyText"/>
        <w:spacing w:line="252" w:lineRule="auto" w:before="63"/>
        <w:ind w:left="115" w:right="112" w:firstLine="513"/>
        <w:jc w:val="both"/>
      </w:pPr>
      <w:r>
        <w:rPr/>
        <w:t>Sự</w:t>
      </w:r>
      <w:r>
        <w:rPr>
          <w:spacing w:val="-2"/>
        </w:rPr>
        <w:t> </w:t>
      </w:r>
      <w:r>
        <w:rPr/>
        <w:t>phát</w:t>
      </w:r>
      <w:r>
        <w:rPr>
          <w:spacing w:val="-1"/>
        </w:rPr>
        <w:t> </w:t>
      </w:r>
      <w:r>
        <w:rPr/>
        <w:t>triển</w:t>
      </w:r>
      <w:r>
        <w:rPr>
          <w:spacing w:val="-1"/>
        </w:rPr>
        <w:t> </w:t>
      </w:r>
      <w:r>
        <w:rPr/>
        <w:t>samatha</w:t>
      </w:r>
      <w:r>
        <w:rPr>
          <w:spacing w:val="-2"/>
        </w:rPr>
        <w:t> </w:t>
      </w:r>
      <w:r>
        <w:rPr/>
        <w:t>trong</w:t>
      </w:r>
      <w:r>
        <w:rPr>
          <w:spacing w:val="-4"/>
        </w:rPr>
        <w:t> </w:t>
      </w:r>
      <w:r>
        <w:rPr/>
        <w:t>nhiều</w:t>
      </w:r>
      <w:r>
        <w:rPr>
          <w:spacing w:val="-2"/>
        </w:rPr>
        <w:t> </w:t>
      </w:r>
      <w:r>
        <w:rPr/>
        <w:t>kiếp</w:t>
      </w:r>
      <w:r>
        <w:rPr>
          <w:spacing w:val="-2"/>
        </w:rPr>
        <w:t> </w:t>
      </w:r>
      <w:r>
        <w:rPr/>
        <w:t>quá</w:t>
      </w:r>
      <w:r>
        <w:rPr>
          <w:spacing w:val="-2"/>
        </w:rPr>
        <w:t> </w:t>
      </w:r>
      <w:r>
        <w:rPr/>
        <w:t>khứ có</w:t>
      </w:r>
      <w:r>
        <w:rPr>
          <w:spacing w:val="-1"/>
        </w:rPr>
        <w:t> </w:t>
      </w:r>
      <w:r>
        <w:rPr/>
        <w:t>thể được tích lũy trong vòng luân hồi. Nó có thể tạo duyên khiến một số người có thể có những linh cảm về các sự kiện có thể xảy ra. Một người đã phát triển định tâm có thể có khả năng thấy được điềm báo, hay có được những dự cảm về tương lai. Tuy nhiên, cần phải nhớ rằng, để đắc được</w:t>
      </w:r>
      <w:r>
        <w:rPr>
          <w:spacing w:val="-2"/>
        </w:rPr>
        <w:t> </w:t>
      </w:r>
      <w:r>
        <w:rPr/>
        <w:t>các</w:t>
      </w:r>
      <w:r>
        <w:rPr>
          <w:spacing w:val="-2"/>
        </w:rPr>
        <w:t> </w:t>
      </w:r>
      <w:r>
        <w:rPr/>
        <w:t>thần</w:t>
      </w:r>
      <w:r>
        <w:rPr>
          <w:spacing w:val="-2"/>
        </w:rPr>
        <w:t> </w:t>
      </w:r>
      <w:r>
        <w:rPr/>
        <w:t>thông,</w:t>
      </w:r>
      <w:r>
        <w:rPr>
          <w:spacing w:val="-1"/>
        </w:rPr>
        <w:t> </w:t>
      </w:r>
      <w:r>
        <w:rPr/>
        <w:t>samatha</w:t>
      </w:r>
      <w:r>
        <w:rPr>
          <w:spacing w:val="-2"/>
        </w:rPr>
        <w:t> </w:t>
      </w:r>
      <w:r>
        <w:rPr/>
        <w:t>cần</w:t>
      </w:r>
      <w:r>
        <w:rPr>
          <w:spacing w:val="-1"/>
        </w:rPr>
        <w:t> </w:t>
      </w:r>
      <w:r>
        <w:rPr/>
        <w:t>được</w:t>
      </w:r>
      <w:r>
        <w:rPr>
          <w:spacing w:val="-2"/>
        </w:rPr>
        <w:t> </w:t>
      </w:r>
      <w:r>
        <w:rPr/>
        <w:t>phát</w:t>
      </w:r>
      <w:r>
        <w:rPr>
          <w:spacing w:val="-1"/>
        </w:rPr>
        <w:t> </w:t>
      </w:r>
      <w:r>
        <w:rPr/>
        <w:t>triển</w:t>
      </w:r>
      <w:r>
        <w:rPr>
          <w:spacing w:val="-1"/>
        </w:rPr>
        <w:t> </w:t>
      </w:r>
      <w:r>
        <w:rPr/>
        <w:t>bằng</w:t>
      </w:r>
      <w:r>
        <w:rPr>
          <w:spacing w:val="-4"/>
        </w:rPr>
        <w:t> </w:t>
      </w:r>
      <w:r>
        <w:rPr/>
        <w:t>tâm đại</w:t>
      </w:r>
      <w:r>
        <w:rPr>
          <w:spacing w:val="19"/>
        </w:rPr>
        <w:t> </w:t>
      </w:r>
      <w:r>
        <w:rPr/>
        <w:t>thiện</w:t>
      </w:r>
      <w:r>
        <w:rPr>
          <w:spacing w:val="18"/>
        </w:rPr>
        <w:t> </w:t>
      </w:r>
      <w:r>
        <w:rPr/>
        <w:t>hợp</w:t>
      </w:r>
      <w:r>
        <w:rPr>
          <w:spacing w:val="19"/>
        </w:rPr>
        <w:t> </w:t>
      </w:r>
      <w:r>
        <w:rPr/>
        <w:t>trí,</w:t>
      </w:r>
      <w:r>
        <w:rPr>
          <w:spacing w:val="19"/>
        </w:rPr>
        <w:t> </w:t>
      </w:r>
      <w:r>
        <w:rPr/>
        <w:t>để</w:t>
      </w:r>
      <w:r>
        <w:rPr>
          <w:spacing w:val="19"/>
        </w:rPr>
        <w:t> </w:t>
      </w:r>
      <w:r>
        <w:rPr/>
        <w:t>sự</w:t>
      </w:r>
      <w:r>
        <w:rPr>
          <w:spacing w:val="21"/>
        </w:rPr>
        <w:t> </w:t>
      </w:r>
      <w:r>
        <w:rPr/>
        <w:t>an</w:t>
      </w:r>
      <w:r>
        <w:rPr>
          <w:spacing w:val="18"/>
        </w:rPr>
        <w:t> </w:t>
      </w:r>
      <w:r>
        <w:rPr/>
        <w:t>tịnh</w:t>
      </w:r>
      <w:r>
        <w:rPr>
          <w:spacing w:val="18"/>
        </w:rPr>
        <w:t> </w:t>
      </w:r>
      <w:r>
        <w:rPr/>
        <w:t>có</w:t>
      </w:r>
      <w:r>
        <w:rPr>
          <w:spacing w:val="19"/>
        </w:rPr>
        <w:t> </w:t>
      </w:r>
      <w:r>
        <w:rPr/>
        <w:t>thể</w:t>
      </w:r>
      <w:r>
        <w:rPr>
          <w:spacing w:val="18"/>
        </w:rPr>
        <w:t> </w:t>
      </w:r>
      <w:r>
        <w:rPr/>
        <w:t>tăng</w:t>
      </w:r>
      <w:r>
        <w:rPr>
          <w:spacing w:val="16"/>
        </w:rPr>
        <w:t> </w:t>
      </w:r>
      <w:r>
        <w:rPr/>
        <w:t>trưởng</w:t>
      </w:r>
      <w:r>
        <w:rPr>
          <w:spacing w:val="16"/>
        </w:rPr>
        <w:t> </w:t>
      </w:r>
      <w:r>
        <w:rPr/>
        <w:t>và</w:t>
      </w:r>
      <w:r>
        <w:rPr>
          <w:spacing w:val="19"/>
        </w:rPr>
        <w:t> </w:t>
      </w:r>
      <w:r>
        <w:rPr>
          <w:spacing w:val="-4"/>
        </w:rPr>
        <w:t>định</w:t>
      </w:r>
    </w:p>
    <w:p>
      <w:pPr>
        <w:pStyle w:val="BodyText"/>
        <w:spacing w:after="0" w:line="252" w:lineRule="auto"/>
        <w:jc w:val="both"/>
        <w:sectPr>
          <w:headerReference w:type="default" r:id="rId397"/>
          <w:pgSz w:w="7660" w:h="11630"/>
          <w:pgMar w:header="741" w:footer="0" w:top="1020" w:bottom="280" w:left="850" w:right="850"/>
        </w:sectPr>
      </w:pPr>
    </w:p>
    <w:p>
      <w:pPr>
        <w:pStyle w:val="BodyText"/>
        <w:spacing w:before="125"/>
      </w:pPr>
    </w:p>
    <w:p>
      <w:pPr>
        <w:pStyle w:val="BodyText"/>
        <w:spacing w:line="252" w:lineRule="auto"/>
        <w:ind w:left="115" w:right="107"/>
        <w:jc w:val="both"/>
      </w:pPr>
      <w:r>
        <w:rPr/>
        <w:t>lực</w:t>
      </w:r>
      <w:r>
        <w:rPr>
          <w:spacing w:val="-2"/>
        </w:rPr>
        <w:t> </w:t>
      </w:r>
      <w:r>
        <w:rPr/>
        <w:t>trên đề</w:t>
      </w:r>
      <w:r>
        <w:rPr>
          <w:spacing w:val="-1"/>
        </w:rPr>
        <w:t> </w:t>
      </w:r>
      <w:r>
        <w:rPr/>
        <w:t>mục</w:t>
      </w:r>
      <w:r>
        <w:rPr>
          <w:spacing w:val="-1"/>
        </w:rPr>
        <w:t> </w:t>
      </w:r>
      <w:r>
        <w:rPr/>
        <w:t>thiền được</w:t>
      </w:r>
      <w:r>
        <w:rPr>
          <w:spacing w:val="-1"/>
        </w:rPr>
        <w:t> </w:t>
      </w:r>
      <w:r>
        <w:rPr/>
        <w:t>thiết lập</w:t>
      </w:r>
      <w:r>
        <w:rPr>
          <w:spacing w:val="-1"/>
        </w:rPr>
        <w:t> </w:t>
      </w:r>
      <w:r>
        <w:rPr/>
        <w:t>một cách chắn chắn tới mức độ các tầng thiền có thể tuần tự sinh khởi. Cũng cần phải nhớ rằng điều này là vô cùng khó khăn. Một người đã phát triển tâm định có thể có những hình ảnh chớp sáng trong tâm về các sự kiện tương lai, hay một số dự cảm của người ấy có thể trở thành sự thực và một số khác không</w:t>
      </w:r>
      <w:r>
        <w:rPr>
          <w:spacing w:val="40"/>
        </w:rPr>
        <w:t> </w:t>
      </w:r>
      <w:r>
        <w:rPr/>
        <w:t>xảy ra. Những hình ảnh chớp sáng của người ấy có thể là kết quả của việc phát triển định lực, nhưng nó không phải</w:t>
      </w:r>
      <w:r>
        <w:rPr>
          <w:spacing w:val="40"/>
        </w:rPr>
        <w:t> </w:t>
      </w:r>
      <w:r>
        <w:rPr/>
        <w:t>là thần thông, cái là những phẩm chất đặc biệt là thành </w:t>
      </w:r>
      <w:r>
        <w:rPr/>
        <w:t>quả của việc phát triển samatha.</w:t>
      </w:r>
    </w:p>
    <w:p>
      <w:pPr>
        <w:pStyle w:val="BodyText"/>
        <w:spacing w:line="252" w:lineRule="auto" w:before="62"/>
        <w:ind w:left="115" w:right="110" w:firstLine="453"/>
        <w:jc w:val="both"/>
      </w:pPr>
      <w:r>
        <w:rPr/>
        <w:t>Nếu ta phát triển samatha, chỉ đạt được cận định thôi cũng đã là rất khó. Lý do là khi một đối tượng in dấu lên một trong ngũ môn hoặc ý môn, ta thường hướng về đối tượng ấy với tham, sân và si. Tâm thiện ở mức độ bố thí (dāna), trì giới (sīla) hay phát triển tâm trí sinh khởi một cách hiếm hoi trong cuộc sống hàng ngày của ta. Những khoảnh khắc của tâm thiện thật hiếm so với những khoảnh khắc của tâm bất thiện thường sinh khởi một cách nhanh chóng do bởi các đối tượng in dấu lên ngũ môn và ý môn. Phiền não không thể được tận diệt bởi sự phát triển samatha. Khi phiền não sinh khởi và chiếm lĩnh tâm, kể cả samatha đã được phát triển tới mức độ thần thông cũng có thể bị suy thoái.</w:t>
      </w:r>
    </w:p>
    <w:p>
      <w:pPr>
        <w:pStyle w:val="BodyText"/>
        <w:spacing w:line="252" w:lineRule="auto" w:before="64"/>
        <w:ind w:left="115" w:right="109" w:firstLine="453"/>
        <w:jc w:val="both"/>
      </w:pPr>
      <w:r>
        <w:rPr/>
        <w:t>Trước khi Đức Phật giác ngộ, có những người đã phát triển</w:t>
      </w:r>
      <w:r>
        <w:rPr>
          <w:spacing w:val="-2"/>
        </w:rPr>
        <w:t> </w:t>
      </w:r>
      <w:r>
        <w:rPr/>
        <w:t>samatha</w:t>
      </w:r>
      <w:r>
        <w:rPr>
          <w:spacing w:val="-2"/>
        </w:rPr>
        <w:t> </w:t>
      </w:r>
      <w:r>
        <w:rPr/>
        <w:t>tới</w:t>
      </w:r>
      <w:r>
        <w:rPr>
          <w:spacing w:val="-1"/>
        </w:rPr>
        <w:t> </w:t>
      </w:r>
      <w:r>
        <w:rPr/>
        <w:t>mức</w:t>
      </w:r>
      <w:r>
        <w:rPr>
          <w:spacing w:val="-2"/>
        </w:rPr>
        <w:t> </w:t>
      </w:r>
      <w:r>
        <w:rPr/>
        <w:t>độ</w:t>
      </w:r>
      <w:r>
        <w:rPr>
          <w:spacing w:val="-4"/>
        </w:rPr>
        <w:t> </w:t>
      </w:r>
      <w:r>
        <w:rPr/>
        <w:t>cao</w:t>
      </w:r>
      <w:r>
        <w:rPr>
          <w:spacing w:val="-1"/>
        </w:rPr>
        <w:t> </w:t>
      </w:r>
      <w:r>
        <w:rPr/>
        <w:t>nhất</w:t>
      </w:r>
      <w:r>
        <w:rPr>
          <w:spacing w:val="-1"/>
        </w:rPr>
        <w:t> </w:t>
      </w:r>
      <w:r>
        <w:rPr/>
        <w:t>của</w:t>
      </w:r>
      <w:r>
        <w:rPr>
          <w:spacing w:val="-2"/>
        </w:rPr>
        <w:t> </w:t>
      </w:r>
      <w:r>
        <w:rPr/>
        <w:t>các</w:t>
      </w:r>
      <w:r>
        <w:rPr>
          <w:spacing w:val="-2"/>
        </w:rPr>
        <w:t> </w:t>
      </w:r>
      <w:r>
        <w:rPr/>
        <w:t>tầng</w:t>
      </w:r>
      <w:r>
        <w:rPr>
          <w:spacing w:val="-4"/>
        </w:rPr>
        <w:t> </w:t>
      </w:r>
      <w:r>
        <w:rPr/>
        <w:t>thiền</w:t>
      </w:r>
      <w:r>
        <w:rPr>
          <w:spacing w:val="-1"/>
        </w:rPr>
        <w:t> </w:t>
      </w:r>
      <w:r>
        <w:rPr/>
        <w:t>vô</w:t>
      </w:r>
      <w:r>
        <w:rPr>
          <w:spacing w:val="-1"/>
        </w:rPr>
        <w:t> </w:t>
      </w:r>
      <w:r>
        <w:rPr/>
        <w:t>sắc giới là</w:t>
      </w:r>
      <w:r>
        <w:rPr>
          <w:spacing w:val="-1"/>
        </w:rPr>
        <w:t> </w:t>
      </w:r>
      <w:r>
        <w:rPr/>
        <w:t>phi tưởng</w:t>
      </w:r>
      <w:r>
        <w:rPr>
          <w:spacing w:val="-2"/>
        </w:rPr>
        <w:t> </w:t>
      </w:r>
      <w:r>
        <w:rPr/>
        <w:t>phi phi tưởng</w:t>
      </w:r>
      <w:r>
        <w:rPr>
          <w:spacing w:val="-2"/>
        </w:rPr>
        <w:t> </w:t>
      </w:r>
      <w:r>
        <w:rPr/>
        <w:t>xứ</w:t>
      </w:r>
      <w:r>
        <w:rPr>
          <w:spacing w:val="-1"/>
        </w:rPr>
        <w:t> </w:t>
      </w:r>
      <w:r>
        <w:rPr/>
        <w:t>và</w:t>
      </w:r>
      <w:r>
        <w:rPr>
          <w:spacing w:val="-1"/>
        </w:rPr>
        <w:t> </w:t>
      </w:r>
      <w:r>
        <w:rPr/>
        <w:t>họ có thể</w:t>
      </w:r>
      <w:r>
        <w:rPr>
          <w:spacing w:val="-1"/>
        </w:rPr>
        <w:t> </w:t>
      </w:r>
      <w:r>
        <w:rPr/>
        <w:t>tự luyện tập để đạt tới những thần thông như là thiên nhãn thông, thiên nhĩ thông, hay thần túc thông (nhớ lại tiền kiếp) cùng các thần thông kỳ diệu khác. Tuy nhiên, mặc dù vậy, họ vẫn không</w:t>
      </w:r>
      <w:r>
        <w:rPr>
          <w:spacing w:val="-6"/>
        </w:rPr>
        <w:t> </w:t>
      </w:r>
      <w:r>
        <w:rPr/>
        <w:t>thể</w:t>
      </w:r>
      <w:r>
        <w:rPr>
          <w:spacing w:val="-4"/>
        </w:rPr>
        <w:t> </w:t>
      </w:r>
      <w:r>
        <w:rPr/>
        <w:t>xuyên</w:t>
      </w:r>
      <w:r>
        <w:rPr>
          <w:spacing w:val="-1"/>
        </w:rPr>
        <w:t> </w:t>
      </w:r>
      <w:r>
        <w:rPr/>
        <w:t>thấu</w:t>
      </w:r>
      <w:r>
        <w:rPr>
          <w:spacing w:val="-2"/>
        </w:rPr>
        <w:t> </w:t>
      </w:r>
      <w:r>
        <w:rPr/>
        <w:t>Tứ</w:t>
      </w:r>
      <w:r>
        <w:rPr>
          <w:spacing w:val="-2"/>
        </w:rPr>
        <w:t> </w:t>
      </w:r>
      <w:r>
        <w:rPr/>
        <w:t>Thánh</w:t>
      </w:r>
      <w:r>
        <w:rPr>
          <w:spacing w:val="-3"/>
        </w:rPr>
        <w:t> </w:t>
      </w:r>
      <w:r>
        <w:rPr/>
        <w:t>Đế,</w:t>
      </w:r>
      <w:r>
        <w:rPr>
          <w:spacing w:val="-3"/>
        </w:rPr>
        <w:t> </w:t>
      </w:r>
      <w:r>
        <w:rPr/>
        <w:t>bởi</w:t>
      </w:r>
      <w:r>
        <w:rPr>
          <w:spacing w:val="-3"/>
        </w:rPr>
        <w:t> </w:t>
      </w:r>
      <w:r>
        <w:rPr/>
        <w:t>họ</w:t>
      </w:r>
      <w:r>
        <w:rPr>
          <w:spacing w:val="-1"/>
        </w:rPr>
        <w:t> </w:t>
      </w:r>
      <w:r>
        <w:rPr/>
        <w:t>chưa</w:t>
      </w:r>
      <w:r>
        <w:rPr>
          <w:spacing w:val="-1"/>
        </w:rPr>
        <w:t> </w:t>
      </w:r>
      <w:r>
        <w:rPr/>
        <w:t>gieo</w:t>
      </w:r>
      <w:r>
        <w:rPr>
          <w:spacing w:val="-3"/>
        </w:rPr>
        <w:t> </w:t>
      </w:r>
      <w:r>
        <w:rPr/>
        <w:t>trồng các</w:t>
      </w:r>
      <w:r>
        <w:rPr>
          <w:spacing w:val="39"/>
        </w:rPr>
        <w:t> </w:t>
      </w:r>
      <w:r>
        <w:rPr/>
        <w:t>nhân</w:t>
      </w:r>
      <w:r>
        <w:rPr>
          <w:spacing w:val="40"/>
        </w:rPr>
        <w:t> </w:t>
      </w:r>
      <w:r>
        <w:rPr/>
        <w:t>duyên</w:t>
      </w:r>
      <w:r>
        <w:rPr>
          <w:spacing w:val="40"/>
        </w:rPr>
        <w:t> </w:t>
      </w:r>
      <w:r>
        <w:rPr/>
        <w:t>đúng</w:t>
      </w:r>
      <w:r>
        <w:rPr>
          <w:spacing w:val="40"/>
        </w:rPr>
        <w:t> </w:t>
      </w:r>
      <w:r>
        <w:rPr/>
        <w:t>cho</w:t>
      </w:r>
      <w:r>
        <w:rPr>
          <w:spacing w:val="40"/>
        </w:rPr>
        <w:t> </w:t>
      </w:r>
      <w:r>
        <w:rPr/>
        <w:t>kết</w:t>
      </w:r>
      <w:r>
        <w:rPr>
          <w:spacing w:val="41"/>
        </w:rPr>
        <w:t> </w:t>
      </w:r>
      <w:r>
        <w:rPr/>
        <w:t>quả</w:t>
      </w:r>
      <w:r>
        <w:rPr>
          <w:spacing w:val="42"/>
        </w:rPr>
        <w:t> </w:t>
      </w:r>
      <w:r>
        <w:rPr/>
        <w:t>ấy.</w:t>
      </w:r>
      <w:r>
        <w:rPr>
          <w:spacing w:val="40"/>
        </w:rPr>
        <w:t> </w:t>
      </w:r>
      <w:r>
        <w:rPr/>
        <w:t>Nhân</w:t>
      </w:r>
      <w:r>
        <w:rPr>
          <w:spacing w:val="40"/>
        </w:rPr>
        <w:t> </w:t>
      </w:r>
      <w:r>
        <w:rPr/>
        <w:t>duyên</w:t>
      </w:r>
      <w:r>
        <w:rPr>
          <w:spacing w:val="43"/>
        </w:rPr>
        <w:t> </w:t>
      </w:r>
      <w:r>
        <w:rPr>
          <w:spacing w:val="-4"/>
        </w:rPr>
        <w:t>đúng</w:t>
      </w:r>
    </w:p>
    <w:p>
      <w:pPr>
        <w:pStyle w:val="BodyText"/>
        <w:spacing w:after="0" w:line="252" w:lineRule="auto"/>
        <w:jc w:val="both"/>
        <w:sectPr>
          <w:headerReference w:type="default" r:id="rId398"/>
          <w:pgSz w:w="7660" w:h="11630"/>
          <w:pgMar w:header="741" w:footer="0" w:top="1020" w:bottom="280" w:left="850" w:right="850"/>
        </w:sectPr>
      </w:pPr>
    </w:p>
    <w:p>
      <w:pPr>
        <w:pStyle w:val="BodyText"/>
        <w:spacing w:before="125"/>
      </w:pPr>
    </w:p>
    <w:p>
      <w:pPr>
        <w:pStyle w:val="BodyText"/>
        <w:spacing w:line="252" w:lineRule="auto"/>
        <w:ind w:left="115" w:right="110"/>
        <w:jc w:val="both"/>
      </w:pPr>
      <w:r>
        <w:rPr/>
        <w:t>chính là sự phát triển vipassanā tới mức độ có thể </w:t>
      </w:r>
      <w:r>
        <w:rPr/>
        <w:t>làm duyên cho sự chứng ngộ Tứ Thánh Đế. Một số người ở</w:t>
      </w:r>
      <w:r>
        <w:rPr>
          <w:spacing w:val="40"/>
        </w:rPr>
        <w:t> </w:t>
      </w:r>
      <w:r>
        <w:rPr/>
        <w:t>thời đó có hiểu biết sai lầm về con đường đưa tới sự chứng ngộ Tứ Thánh Đế. Họ đi theo những sự thực hành sai lầm. Sau khi Đức Phật đã giác ngộ và hoằng pháp, một số vị thánh đệ tử đã vun bồi thiền chứng và một số không vun bồi thiền chứng. Các bậc thánh nhân đã giác ngộ không</w:t>
      </w:r>
      <w:r>
        <w:rPr>
          <w:spacing w:val="40"/>
        </w:rPr>
        <w:t> </w:t>
      </w:r>
      <w:r>
        <w:rPr/>
        <w:t>qua thiền chứng đông đảo hơn số các vị giác ngộ với tâm siêu thế sinh kèm với các chi thiền của các tầng thiền khác nhau. Điều này một lần nữa lại cho chúng ta thấy rằng sự phát triển samatha một cách đúng đắn là vô cùng khó khăn và vô cùng phức hợp.</w:t>
      </w:r>
    </w:p>
    <w:p>
      <w:pPr>
        <w:pStyle w:val="BodyText"/>
        <w:spacing w:after="0" w:line="252" w:lineRule="auto"/>
        <w:jc w:val="both"/>
        <w:sectPr>
          <w:headerReference w:type="default" r:id="rId399"/>
          <w:pgSz w:w="7660" w:h="11630"/>
          <w:pgMar w:header="741" w:footer="0" w:top="1020" w:bottom="280" w:left="850" w:right="850"/>
        </w:sectPr>
      </w:pPr>
    </w:p>
    <w:p>
      <w:pPr>
        <w:pStyle w:val="BodyText"/>
        <w:rPr>
          <w:sz w:val="28"/>
        </w:rPr>
      </w:pPr>
      <w:r>
        <w:rPr>
          <w:sz w:val="28"/>
        </w:rPr>
        <mc:AlternateContent>
          <mc:Choice Requires="wps">
            <w:drawing>
              <wp:anchor distT="0" distB="0" distL="0" distR="0" allowOverlap="1" layoutInCell="1" locked="0" behindDoc="0" simplePos="0" relativeHeight="15817728">
                <wp:simplePos x="0" y="0"/>
                <wp:positionH relativeFrom="page">
                  <wp:posOffset>542290</wp:posOffset>
                </wp:positionH>
                <wp:positionV relativeFrom="page">
                  <wp:posOffset>437514</wp:posOffset>
                </wp:positionV>
                <wp:extent cx="3911600" cy="457200"/>
                <wp:effectExtent l="0" t="0" r="0" b="0"/>
                <wp:wrapNone/>
                <wp:docPr id="934" name="Graphic 934"/>
                <wp:cNvGraphicFramePr>
                  <a:graphicFrameLocks/>
                </wp:cNvGraphicFramePr>
                <a:graphic>
                  <a:graphicData uri="http://schemas.microsoft.com/office/word/2010/wordprocessingShape">
                    <wps:wsp>
                      <wps:cNvPr id="934" name="Graphic 934"/>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2.700001pt;margin-top:34.449974pt;width:308pt;height:36.0pt;mso-position-horizontal-relative:page;mso-position-vertical-relative:page;z-index:15817728" id="docshape557" filled="true" fillcolor="#ffffff" stroked="false">
                <v:fill type="solid"/>
                <w10:wrap type="none"/>
              </v:rect>
            </w:pict>
          </mc:Fallback>
        </mc:AlternateContent>
      </w:r>
    </w:p>
    <w:p>
      <w:pPr>
        <w:pStyle w:val="BodyText"/>
        <w:rPr>
          <w:sz w:val="28"/>
        </w:rPr>
      </w:pPr>
    </w:p>
    <w:p>
      <w:pPr>
        <w:pStyle w:val="BodyText"/>
        <w:rPr>
          <w:sz w:val="28"/>
        </w:rPr>
      </w:pPr>
    </w:p>
    <w:p>
      <w:pPr>
        <w:pStyle w:val="BodyText"/>
        <w:spacing w:before="233"/>
        <w:rPr>
          <w:sz w:val="28"/>
        </w:rPr>
      </w:pPr>
    </w:p>
    <w:p>
      <w:pPr>
        <w:spacing w:before="1"/>
        <w:ind w:left="109" w:right="108" w:firstLine="0"/>
        <w:jc w:val="center"/>
        <w:rPr>
          <w:rFonts w:ascii="Arial" w:hAnsi="Arial"/>
          <w:b/>
          <w:sz w:val="28"/>
        </w:rPr>
      </w:pPr>
      <w:r>
        <w:rPr>
          <w:rFonts w:ascii="Arial" w:hAnsi="Arial"/>
          <w:b/>
          <w:sz w:val="28"/>
        </w:rPr>
        <mc:AlternateContent>
          <mc:Choice Requires="wps">
            <w:drawing>
              <wp:anchor distT="0" distB="0" distL="0" distR="0" allowOverlap="1" layoutInCell="1" locked="0" behindDoc="1" simplePos="0" relativeHeight="481787392">
                <wp:simplePos x="0" y="0"/>
                <wp:positionH relativeFrom="page">
                  <wp:posOffset>2592958</wp:posOffset>
                </wp:positionH>
                <wp:positionV relativeFrom="paragraph">
                  <wp:posOffset>-928891</wp:posOffset>
                </wp:positionV>
                <wp:extent cx="1656714" cy="141605"/>
                <wp:effectExtent l="0" t="0" r="0" b="0"/>
                <wp:wrapNone/>
                <wp:docPr id="935" name="Textbox 935"/>
                <wp:cNvGraphicFramePr>
                  <a:graphicFrameLocks/>
                </wp:cNvGraphicFramePr>
                <a:graphic>
                  <a:graphicData uri="http://schemas.microsoft.com/office/word/2010/wordprocessingShape">
                    <wps:wsp>
                      <wps:cNvPr id="935" name="Textbox 935"/>
                      <wps:cNvSpPr txBox="1"/>
                      <wps:spPr>
                        <a:xfrm>
                          <a:off x="0" y="0"/>
                          <a:ext cx="1656714" cy="141605"/>
                        </a:xfrm>
                        <a:prstGeom prst="rect">
                          <a:avLst/>
                        </a:prstGeom>
                      </wps:spPr>
                      <wps:txbx>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389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4.169998pt;margin-top:-73.141052pt;width:130.4500pt;height:11.15pt;mso-position-horizontal-relative:page;mso-position-vertical-relative:paragraph;z-index:-21529088" type="#_x0000_t202" id="docshape558" filled="false" stroked="false">
                <v:textbox inset="0,0,0,0">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389</w:t>
                      </w:r>
                      <w:r>
                        <w:rPr>
                          <w:rFonts w:ascii="Arial" w:hAnsi="Arial"/>
                          <w:spacing w:val="-3"/>
                          <w:sz w:val="20"/>
                        </w:rPr>
                        <w:t> </w:t>
                      </w:r>
                      <w:r>
                        <w:rPr>
                          <w:rFonts w:ascii="Arial" w:hAnsi="Arial"/>
                          <w:spacing w:val="-10"/>
                          <w:sz w:val="20"/>
                        </w:rPr>
                        <w:t>-</w:t>
                      </w:r>
                    </w:p>
                  </w:txbxContent>
                </v:textbox>
                <w10:wrap type="none"/>
              </v:shape>
            </w:pict>
          </mc:Fallback>
        </mc:AlternateContent>
      </w:r>
      <w:bookmarkStart w:name="_bookmark40" w:id="41"/>
      <w:bookmarkEnd w:id="41"/>
      <w:r>
        <w:rPr/>
      </w:r>
      <w:r>
        <w:rPr>
          <w:rFonts w:ascii="Arial" w:hAnsi="Arial"/>
          <w:b/>
          <w:sz w:val="28"/>
        </w:rPr>
        <w:t>Phần</w:t>
      </w:r>
      <w:r>
        <w:rPr>
          <w:rFonts w:ascii="Arial" w:hAnsi="Arial"/>
          <w:b/>
          <w:spacing w:val="-3"/>
          <w:sz w:val="28"/>
        </w:rPr>
        <w:t> </w:t>
      </w:r>
      <w:r>
        <w:rPr>
          <w:rFonts w:ascii="Arial" w:hAnsi="Arial"/>
          <w:b/>
          <w:spacing w:val="-10"/>
          <w:sz w:val="28"/>
        </w:rPr>
        <w:t>V</w:t>
      </w:r>
    </w:p>
    <w:p>
      <w:pPr>
        <w:spacing w:before="88"/>
        <w:ind w:left="108" w:right="108" w:firstLine="0"/>
        <w:jc w:val="center"/>
        <w:rPr>
          <w:rFonts w:ascii="Arial" w:hAnsi="Arial"/>
          <w:b/>
          <w:sz w:val="28"/>
        </w:rPr>
      </w:pPr>
      <w:r>
        <w:rPr>
          <w:rFonts w:ascii="Arial" w:hAnsi="Arial"/>
          <w:b/>
          <w:sz w:val="28"/>
        </w:rPr>
        <w:t>Sự</w:t>
      </w:r>
      <w:r>
        <w:rPr>
          <w:rFonts w:ascii="Arial" w:hAnsi="Arial"/>
          <w:b/>
          <w:spacing w:val="-4"/>
          <w:sz w:val="28"/>
        </w:rPr>
        <w:t> </w:t>
      </w:r>
      <w:r>
        <w:rPr>
          <w:rFonts w:ascii="Arial" w:hAnsi="Arial"/>
          <w:b/>
          <w:sz w:val="28"/>
        </w:rPr>
        <w:t>phát</w:t>
      </w:r>
      <w:r>
        <w:rPr>
          <w:rFonts w:ascii="Arial" w:hAnsi="Arial"/>
          <w:b/>
          <w:spacing w:val="-5"/>
          <w:sz w:val="28"/>
        </w:rPr>
        <w:t> </w:t>
      </w:r>
      <w:r>
        <w:rPr>
          <w:rFonts w:ascii="Arial" w:hAnsi="Arial"/>
          <w:b/>
          <w:sz w:val="28"/>
        </w:rPr>
        <w:t>triển</w:t>
      </w:r>
      <w:r>
        <w:rPr>
          <w:rFonts w:ascii="Arial" w:hAnsi="Arial"/>
          <w:b/>
          <w:spacing w:val="-3"/>
          <w:sz w:val="28"/>
        </w:rPr>
        <w:t> </w:t>
      </w:r>
      <w:r>
        <w:rPr>
          <w:rFonts w:ascii="Arial" w:hAnsi="Arial"/>
          <w:b/>
          <w:sz w:val="28"/>
        </w:rPr>
        <w:t>tuệ</w:t>
      </w:r>
      <w:r>
        <w:rPr>
          <w:rFonts w:ascii="Arial" w:hAnsi="Arial"/>
          <w:b/>
          <w:spacing w:val="-6"/>
          <w:sz w:val="28"/>
        </w:rPr>
        <w:t> </w:t>
      </w:r>
      <w:r>
        <w:rPr>
          <w:rFonts w:ascii="Arial" w:hAnsi="Arial"/>
          <w:b/>
          <w:spacing w:val="-4"/>
          <w:sz w:val="28"/>
        </w:rPr>
        <w:t>giác</w:t>
      </w:r>
    </w:p>
    <w:p>
      <w:pPr>
        <w:pStyle w:val="BodyText"/>
        <w:spacing w:before="115"/>
        <w:rPr>
          <w:rFonts w:ascii="Arial"/>
          <w:b/>
          <w:sz w:val="28"/>
        </w:rPr>
      </w:pPr>
    </w:p>
    <w:p>
      <w:pPr>
        <w:spacing w:before="1"/>
        <w:ind w:left="2314" w:right="0" w:firstLine="0"/>
        <w:jc w:val="left"/>
        <w:rPr>
          <w:b/>
          <w:sz w:val="28"/>
        </w:rPr>
      </w:pPr>
      <w:bookmarkStart w:name="_bookmark41" w:id="42"/>
      <w:bookmarkEnd w:id="42"/>
      <w:r>
        <w:rPr/>
      </w:r>
      <w:r>
        <w:rPr>
          <w:b/>
          <w:sz w:val="28"/>
        </w:rPr>
        <w:t>Chương</w:t>
      </w:r>
      <w:r>
        <w:rPr>
          <w:b/>
          <w:spacing w:val="-2"/>
          <w:sz w:val="28"/>
        </w:rPr>
        <w:t> </w:t>
      </w:r>
      <w:r>
        <w:rPr>
          <w:b/>
          <w:spacing w:val="-5"/>
          <w:sz w:val="28"/>
        </w:rPr>
        <w:t>29</w:t>
      </w:r>
    </w:p>
    <w:p>
      <w:pPr>
        <w:spacing w:line="268" w:lineRule="auto" w:before="38"/>
        <w:ind w:left="979" w:right="822" w:firstLine="379"/>
        <w:jc w:val="left"/>
        <w:rPr>
          <w:b/>
          <w:sz w:val="28"/>
        </w:rPr>
      </w:pPr>
      <w:r>
        <w:rPr>
          <w:b/>
          <w:sz w:val="28"/>
        </w:rPr>
        <w:t>Ba mươi bảy phẩm trợ đạo </w:t>
      </w:r>
      <w:bookmarkStart w:name="_bookmark42" w:id="43"/>
      <w:bookmarkEnd w:id="43"/>
      <w:r>
        <w:rPr>
          <w:b/>
          <w:sz w:val="28"/>
        </w:rPr>
        <w:t>(</w:t>
      </w:r>
      <w:r>
        <w:rPr>
          <w:b/>
          <w:sz w:val="28"/>
        </w:rPr>
        <w:t>Các</w:t>
      </w:r>
      <w:r>
        <w:rPr>
          <w:b/>
          <w:spacing w:val="-5"/>
          <w:sz w:val="28"/>
        </w:rPr>
        <w:t> </w:t>
      </w:r>
      <w:r>
        <w:rPr>
          <w:b/>
          <w:sz w:val="28"/>
        </w:rPr>
        <w:t>nhân</w:t>
      </w:r>
      <w:r>
        <w:rPr>
          <w:b/>
          <w:spacing w:val="-5"/>
          <w:sz w:val="28"/>
        </w:rPr>
        <w:t> </w:t>
      </w:r>
      <w:r>
        <w:rPr>
          <w:b/>
          <w:sz w:val="28"/>
        </w:rPr>
        <w:t>tố</w:t>
      </w:r>
      <w:r>
        <w:rPr>
          <w:b/>
          <w:spacing w:val="-5"/>
          <w:sz w:val="28"/>
        </w:rPr>
        <w:t> </w:t>
      </w:r>
      <w:r>
        <w:rPr>
          <w:b/>
          <w:sz w:val="28"/>
        </w:rPr>
        <w:t>dẫn</w:t>
      </w:r>
      <w:r>
        <w:rPr>
          <w:b/>
          <w:spacing w:val="-5"/>
          <w:sz w:val="28"/>
        </w:rPr>
        <w:t> </w:t>
      </w:r>
      <w:r>
        <w:rPr>
          <w:b/>
          <w:sz w:val="28"/>
        </w:rPr>
        <w:t>đến</w:t>
      </w:r>
      <w:r>
        <w:rPr>
          <w:b/>
          <w:spacing w:val="-5"/>
          <w:sz w:val="28"/>
        </w:rPr>
        <w:t> </w:t>
      </w:r>
      <w:r>
        <w:rPr>
          <w:b/>
          <w:sz w:val="28"/>
        </w:rPr>
        <w:t>sự</w:t>
      </w:r>
      <w:r>
        <w:rPr>
          <w:b/>
          <w:spacing w:val="-6"/>
          <w:sz w:val="28"/>
        </w:rPr>
        <w:t> </w:t>
      </w:r>
      <w:r>
        <w:rPr>
          <w:b/>
          <w:sz w:val="28"/>
        </w:rPr>
        <w:t>giác</w:t>
      </w:r>
      <w:r>
        <w:rPr>
          <w:b/>
          <w:spacing w:val="-5"/>
          <w:sz w:val="28"/>
        </w:rPr>
        <w:t> </w:t>
      </w:r>
      <w:r>
        <w:rPr>
          <w:b/>
          <w:sz w:val="28"/>
        </w:rPr>
        <w:t>ngộ)</w:t>
      </w:r>
    </w:p>
    <w:p>
      <w:pPr>
        <w:pStyle w:val="BodyText"/>
        <w:spacing w:before="67"/>
        <w:rPr>
          <w:b/>
          <w:sz w:val="28"/>
        </w:rPr>
      </w:pPr>
    </w:p>
    <w:p>
      <w:pPr>
        <w:pStyle w:val="BodyText"/>
        <w:spacing w:line="252" w:lineRule="auto"/>
        <w:ind w:left="115" w:right="117" w:firstLine="453"/>
        <w:jc w:val="both"/>
      </w:pPr>
      <w:r>
        <w:rPr/>
        <w:t>Phiền não có thể được xếp theo các mức độ </w:t>
      </w:r>
      <w:r>
        <w:rPr/>
        <w:t>khác</w:t>
      </w:r>
      <w:r>
        <w:rPr>
          <w:spacing w:val="40"/>
        </w:rPr>
        <w:t> </w:t>
      </w:r>
      <w:r>
        <w:rPr/>
        <w:t>nhau, chúng có thể ở các mức độ tế, trung và thô.</w:t>
      </w:r>
    </w:p>
    <w:p>
      <w:pPr>
        <w:pStyle w:val="BodyText"/>
        <w:spacing w:line="252" w:lineRule="auto" w:before="59"/>
        <w:ind w:left="115" w:right="111" w:firstLine="453"/>
        <w:jc w:val="both"/>
      </w:pPr>
      <w:r>
        <w:rPr/>
        <w:t>Các phiền não thô (vītikkama kilesa) </w:t>
      </w:r>
      <w:r>
        <w:rPr>
          <w:vertAlign w:val="superscript"/>
        </w:rPr>
        <w:t>1</w:t>
      </w:r>
      <w:r>
        <w:rPr>
          <w:vertAlign w:val="baseline"/>
        </w:rPr>
        <w:t> là các phiền</w:t>
      </w:r>
      <w:r>
        <w:rPr>
          <w:spacing w:val="40"/>
          <w:vertAlign w:val="baseline"/>
        </w:rPr>
        <w:t> </w:t>
      </w:r>
      <w:r>
        <w:rPr>
          <w:vertAlign w:val="baseline"/>
        </w:rPr>
        <w:t>não làm duyên cho việc tạo nghiệp bất thiện qua thân và qua khẩu. Ta có thể tránh phiền não thô qua việc giữ giới.</w:t>
      </w:r>
    </w:p>
    <w:p>
      <w:pPr>
        <w:pStyle w:val="BodyText"/>
        <w:spacing w:line="252" w:lineRule="auto" w:before="62"/>
        <w:ind w:left="115" w:right="108" w:firstLine="453"/>
        <w:jc w:val="both"/>
      </w:pPr>
      <w:r>
        <w:rPr/>
        <w:t>Phiền não bậc trung (pariyuṭṭhāna kilesa) </w:t>
      </w:r>
      <w:r>
        <w:rPr>
          <w:vertAlign w:val="superscript"/>
        </w:rPr>
        <w:t>2</w:t>
      </w:r>
      <w:r>
        <w:rPr>
          <w:vertAlign w:val="baseline"/>
        </w:rPr>
        <w:t> sinh khởi với các tâm bất thiện chưa ở mức độ của nghiệp bất thiện. Chúng có thể được đè nén tạm thời bởi thiện tâm thiền (kusala jhānacitta) và đó gọi là đoạn trừ nhờ đè nén (vikkhambhana pahāna) </w:t>
      </w:r>
      <w:r>
        <w:rPr>
          <w:vertAlign w:val="superscript"/>
        </w:rPr>
        <w:t>3</w:t>
      </w:r>
      <w:r>
        <w:rPr>
          <w:vertAlign w:val="baseline"/>
        </w:rPr>
        <w:t>.</w:t>
      </w:r>
    </w:p>
    <w:p>
      <w:pPr>
        <w:pStyle w:val="BodyText"/>
        <w:spacing w:line="252" w:lineRule="auto" w:before="61"/>
        <w:ind w:left="115" w:right="111" w:firstLine="453"/>
        <w:jc w:val="both"/>
      </w:pPr>
      <w:r>
        <w:rPr/>
        <w:t>Các phiền não vi tế là các phiền não ngủ ngầm (anusaya</w:t>
      </w:r>
      <w:r>
        <w:rPr>
          <w:spacing w:val="-2"/>
        </w:rPr>
        <w:t> </w:t>
      </w:r>
      <w:r>
        <w:rPr/>
        <w:t>kilesa) </w:t>
      </w:r>
      <w:r>
        <w:rPr>
          <w:vertAlign w:val="superscript"/>
        </w:rPr>
        <w:t>4</w:t>
      </w:r>
      <w:r>
        <w:rPr>
          <w:vertAlign w:val="baseline"/>
        </w:rPr>
        <w:t>.</w:t>
      </w:r>
      <w:r>
        <w:rPr>
          <w:spacing w:val="-1"/>
          <w:vertAlign w:val="baseline"/>
        </w:rPr>
        <w:t> </w:t>
      </w:r>
      <w:r>
        <w:rPr>
          <w:vertAlign w:val="baseline"/>
        </w:rPr>
        <w:t>Chừng</w:t>
      </w:r>
      <w:r>
        <w:rPr>
          <w:spacing w:val="-2"/>
          <w:vertAlign w:val="baseline"/>
        </w:rPr>
        <w:t> </w:t>
      </w:r>
      <w:r>
        <w:rPr>
          <w:vertAlign w:val="baseline"/>
        </w:rPr>
        <w:t>nào</w:t>
      </w:r>
      <w:r>
        <w:rPr>
          <w:spacing w:val="-1"/>
          <w:vertAlign w:val="baseline"/>
        </w:rPr>
        <w:t> </w:t>
      </w:r>
      <w:r>
        <w:rPr>
          <w:vertAlign w:val="baseline"/>
        </w:rPr>
        <w:t>các</w:t>
      </w:r>
      <w:r>
        <w:rPr>
          <w:spacing w:val="-2"/>
          <w:vertAlign w:val="baseline"/>
        </w:rPr>
        <w:t> </w:t>
      </w:r>
      <w:r>
        <w:rPr>
          <w:vertAlign w:val="baseline"/>
        </w:rPr>
        <w:t>phiền</w:t>
      </w:r>
      <w:r>
        <w:rPr>
          <w:spacing w:val="-1"/>
          <w:vertAlign w:val="baseline"/>
        </w:rPr>
        <w:t> </w:t>
      </w:r>
      <w:r>
        <w:rPr>
          <w:vertAlign w:val="baseline"/>
        </w:rPr>
        <w:t>não</w:t>
      </w:r>
      <w:r>
        <w:rPr>
          <w:spacing w:val="-1"/>
          <w:vertAlign w:val="baseline"/>
        </w:rPr>
        <w:t> </w:t>
      </w:r>
      <w:r>
        <w:rPr>
          <w:vertAlign w:val="baseline"/>
        </w:rPr>
        <w:t>còn chưa</w:t>
      </w:r>
      <w:r>
        <w:rPr>
          <w:spacing w:val="-3"/>
          <w:vertAlign w:val="baseline"/>
        </w:rPr>
        <w:t> </w:t>
      </w:r>
      <w:r>
        <w:rPr>
          <w:vertAlign w:val="baseline"/>
        </w:rPr>
        <w:t>hoàn toàn được tận diệt thì các phiền não ngủ ngầm sẽ tiềm ẩn trong</w:t>
      </w:r>
      <w:r>
        <w:rPr>
          <w:spacing w:val="9"/>
          <w:vertAlign w:val="baseline"/>
        </w:rPr>
        <w:t> </w:t>
      </w:r>
      <w:r>
        <w:rPr>
          <w:vertAlign w:val="baseline"/>
        </w:rPr>
        <w:t>các</w:t>
      </w:r>
      <w:r>
        <w:rPr>
          <w:spacing w:val="11"/>
          <w:vertAlign w:val="baseline"/>
        </w:rPr>
        <w:t> </w:t>
      </w:r>
      <w:r>
        <w:rPr>
          <w:vertAlign w:val="baseline"/>
        </w:rPr>
        <w:t>tâm</w:t>
      </w:r>
      <w:r>
        <w:rPr>
          <w:spacing w:val="13"/>
          <w:vertAlign w:val="baseline"/>
        </w:rPr>
        <w:t> </w:t>
      </w:r>
      <w:r>
        <w:rPr>
          <w:vertAlign w:val="baseline"/>
        </w:rPr>
        <w:t>sinh</w:t>
      </w:r>
      <w:r>
        <w:rPr>
          <w:spacing w:val="13"/>
          <w:vertAlign w:val="baseline"/>
        </w:rPr>
        <w:t> </w:t>
      </w:r>
      <w:r>
        <w:rPr>
          <w:vertAlign w:val="baseline"/>
        </w:rPr>
        <w:t>và</w:t>
      </w:r>
      <w:r>
        <w:rPr>
          <w:spacing w:val="13"/>
          <w:vertAlign w:val="baseline"/>
        </w:rPr>
        <w:t> </w:t>
      </w:r>
      <w:r>
        <w:rPr>
          <w:vertAlign w:val="baseline"/>
        </w:rPr>
        <w:t>diệt</w:t>
      </w:r>
      <w:r>
        <w:rPr>
          <w:spacing w:val="13"/>
          <w:vertAlign w:val="baseline"/>
        </w:rPr>
        <w:t> </w:t>
      </w:r>
      <w:r>
        <w:rPr>
          <w:vertAlign w:val="baseline"/>
        </w:rPr>
        <w:t>tiếp</w:t>
      </w:r>
      <w:r>
        <w:rPr>
          <w:spacing w:val="11"/>
          <w:vertAlign w:val="baseline"/>
        </w:rPr>
        <w:t> </w:t>
      </w:r>
      <w:r>
        <w:rPr>
          <w:vertAlign w:val="baseline"/>
        </w:rPr>
        <w:t>nối</w:t>
      </w:r>
      <w:r>
        <w:rPr>
          <w:spacing w:val="13"/>
          <w:vertAlign w:val="baseline"/>
        </w:rPr>
        <w:t> </w:t>
      </w:r>
      <w:r>
        <w:rPr>
          <w:vertAlign w:val="baseline"/>
        </w:rPr>
        <w:t>nhau.</w:t>
      </w:r>
      <w:r>
        <w:rPr>
          <w:spacing w:val="12"/>
          <w:vertAlign w:val="baseline"/>
        </w:rPr>
        <w:t> </w:t>
      </w:r>
      <w:r>
        <w:rPr>
          <w:vertAlign w:val="baseline"/>
        </w:rPr>
        <w:t>Chúng</w:t>
      </w:r>
      <w:r>
        <w:rPr>
          <w:spacing w:val="12"/>
          <w:vertAlign w:val="baseline"/>
        </w:rPr>
        <w:t> </w:t>
      </w:r>
      <w:r>
        <w:rPr>
          <w:vertAlign w:val="baseline"/>
        </w:rPr>
        <w:t>giống</w:t>
      </w:r>
      <w:r>
        <w:rPr>
          <w:spacing w:val="10"/>
          <w:vertAlign w:val="baseline"/>
        </w:rPr>
        <w:t> </w:t>
      </w:r>
      <w:r>
        <w:rPr>
          <w:spacing w:val="-5"/>
          <w:vertAlign w:val="baseline"/>
        </w:rPr>
        <w:t>như</w:t>
      </w:r>
    </w:p>
    <w:p>
      <w:pPr>
        <w:pStyle w:val="BodyText"/>
        <w:spacing w:before="175"/>
        <w:rPr>
          <w:sz w:val="20"/>
        </w:rPr>
      </w:pPr>
      <w:r>
        <w:rPr>
          <w:sz w:val="20"/>
        </w:rPr>
        <mc:AlternateContent>
          <mc:Choice Requires="wps">
            <w:drawing>
              <wp:anchor distT="0" distB="0" distL="0" distR="0" allowOverlap="1" layoutInCell="1" locked="0" behindDoc="1" simplePos="0" relativeHeight="487675904">
                <wp:simplePos x="0" y="0"/>
                <wp:positionH relativeFrom="page">
                  <wp:posOffset>612952</wp:posOffset>
                </wp:positionH>
                <wp:positionV relativeFrom="paragraph">
                  <wp:posOffset>272524</wp:posOffset>
                </wp:positionV>
                <wp:extent cx="1829435" cy="7620"/>
                <wp:effectExtent l="0" t="0" r="0" b="0"/>
                <wp:wrapTopAndBottom/>
                <wp:docPr id="936" name="Graphic 936"/>
                <wp:cNvGraphicFramePr>
                  <a:graphicFrameLocks/>
                </wp:cNvGraphicFramePr>
                <a:graphic>
                  <a:graphicData uri="http://schemas.microsoft.com/office/word/2010/wordprocessingShape">
                    <wps:wsp>
                      <wps:cNvPr id="936" name="Graphic 93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458584pt;width:144.020pt;height:.600010pt;mso-position-horizontal-relative:page;mso-position-vertical-relative:paragraph;z-index:-15640576;mso-wrap-distance-left:0;mso-wrap-distance-right:0" id="docshape559" filled="true" fillcolor="#000000" stroked="false">
                <v:fill type="solid"/>
                <w10:wrap type="topAndBottom"/>
              </v:rect>
            </w:pict>
          </mc:Fallback>
        </mc:AlternateContent>
      </w:r>
    </w:p>
    <w:p>
      <w:pPr>
        <w:spacing w:line="229" w:lineRule="exact" w:before="99"/>
        <w:ind w:left="115" w:right="0" w:firstLine="0"/>
        <w:jc w:val="left"/>
        <w:rPr>
          <w:sz w:val="20"/>
        </w:rPr>
      </w:pPr>
      <w:r>
        <w:rPr>
          <w:sz w:val="20"/>
          <w:vertAlign w:val="superscript"/>
        </w:rPr>
        <w:t>1</w:t>
      </w:r>
      <w:r>
        <w:rPr>
          <w:spacing w:val="-5"/>
          <w:sz w:val="20"/>
          <w:vertAlign w:val="baseline"/>
        </w:rPr>
        <w:t> </w:t>
      </w:r>
      <w:r>
        <w:rPr>
          <w:sz w:val="20"/>
          <w:vertAlign w:val="baseline"/>
        </w:rPr>
        <w:t>Vītikkama</w:t>
      </w:r>
      <w:r>
        <w:rPr>
          <w:spacing w:val="-5"/>
          <w:sz w:val="20"/>
          <w:vertAlign w:val="baseline"/>
        </w:rPr>
        <w:t> </w:t>
      </w:r>
      <w:r>
        <w:rPr>
          <w:sz w:val="20"/>
          <w:vertAlign w:val="baseline"/>
        </w:rPr>
        <w:t>có</w:t>
      </w:r>
      <w:r>
        <w:rPr>
          <w:spacing w:val="-3"/>
          <w:sz w:val="20"/>
          <w:vertAlign w:val="baseline"/>
        </w:rPr>
        <w:t> </w:t>
      </w:r>
      <w:r>
        <w:rPr>
          <w:sz w:val="20"/>
          <w:vertAlign w:val="baseline"/>
        </w:rPr>
        <w:t>nghĩa</w:t>
      </w:r>
      <w:r>
        <w:rPr>
          <w:spacing w:val="-5"/>
          <w:sz w:val="20"/>
          <w:vertAlign w:val="baseline"/>
        </w:rPr>
        <w:t> </w:t>
      </w:r>
      <w:r>
        <w:rPr>
          <w:sz w:val="20"/>
          <w:vertAlign w:val="baseline"/>
        </w:rPr>
        <w:t>là</w:t>
      </w:r>
      <w:r>
        <w:rPr>
          <w:spacing w:val="-3"/>
          <w:sz w:val="20"/>
          <w:vertAlign w:val="baseline"/>
        </w:rPr>
        <w:t> </w:t>
      </w:r>
      <w:r>
        <w:rPr>
          <w:sz w:val="20"/>
          <w:vertAlign w:val="baseline"/>
        </w:rPr>
        <w:t>“phạm”</w:t>
      </w:r>
      <w:r>
        <w:rPr>
          <w:spacing w:val="-4"/>
          <w:sz w:val="20"/>
          <w:vertAlign w:val="baseline"/>
        </w:rPr>
        <w:t> </w:t>
      </w:r>
      <w:r>
        <w:rPr>
          <w:sz w:val="20"/>
          <w:vertAlign w:val="baseline"/>
        </w:rPr>
        <w:t>và</w:t>
      </w:r>
      <w:r>
        <w:rPr>
          <w:spacing w:val="-5"/>
          <w:sz w:val="20"/>
          <w:vertAlign w:val="baseline"/>
        </w:rPr>
        <w:t> </w:t>
      </w:r>
      <w:r>
        <w:rPr>
          <w:sz w:val="20"/>
          <w:vertAlign w:val="baseline"/>
        </w:rPr>
        <w:t>kilesa</w:t>
      </w:r>
      <w:r>
        <w:rPr>
          <w:spacing w:val="-4"/>
          <w:sz w:val="20"/>
          <w:vertAlign w:val="baseline"/>
        </w:rPr>
        <w:t> </w:t>
      </w:r>
      <w:r>
        <w:rPr>
          <w:sz w:val="20"/>
          <w:vertAlign w:val="baseline"/>
        </w:rPr>
        <w:t>có</w:t>
      </w:r>
      <w:r>
        <w:rPr>
          <w:spacing w:val="-4"/>
          <w:sz w:val="20"/>
          <w:vertAlign w:val="baseline"/>
        </w:rPr>
        <w:t> </w:t>
      </w:r>
      <w:r>
        <w:rPr>
          <w:sz w:val="20"/>
          <w:vertAlign w:val="baseline"/>
        </w:rPr>
        <w:t>nghĩa</w:t>
      </w:r>
      <w:r>
        <w:rPr>
          <w:spacing w:val="-4"/>
          <w:sz w:val="20"/>
          <w:vertAlign w:val="baseline"/>
        </w:rPr>
        <w:t> </w:t>
      </w:r>
      <w:r>
        <w:rPr>
          <w:sz w:val="20"/>
          <w:vertAlign w:val="baseline"/>
        </w:rPr>
        <w:t>là</w:t>
      </w:r>
      <w:r>
        <w:rPr>
          <w:spacing w:val="-3"/>
          <w:sz w:val="20"/>
          <w:vertAlign w:val="baseline"/>
        </w:rPr>
        <w:t> </w:t>
      </w:r>
      <w:r>
        <w:rPr>
          <w:sz w:val="20"/>
          <w:vertAlign w:val="baseline"/>
        </w:rPr>
        <w:t>“phiền</w:t>
      </w:r>
      <w:r>
        <w:rPr>
          <w:spacing w:val="1"/>
          <w:sz w:val="20"/>
          <w:vertAlign w:val="baseline"/>
        </w:rPr>
        <w:t> </w:t>
      </w:r>
      <w:r>
        <w:rPr>
          <w:spacing w:val="-2"/>
          <w:sz w:val="20"/>
          <w:vertAlign w:val="baseline"/>
        </w:rPr>
        <w:t>não”.</w:t>
      </w:r>
    </w:p>
    <w:p>
      <w:pPr>
        <w:spacing w:line="229" w:lineRule="exact" w:before="0"/>
        <w:ind w:left="115" w:right="0" w:firstLine="0"/>
        <w:jc w:val="left"/>
        <w:rPr>
          <w:sz w:val="20"/>
        </w:rPr>
      </w:pPr>
      <w:r>
        <w:rPr>
          <w:sz w:val="20"/>
          <w:vertAlign w:val="superscript"/>
        </w:rPr>
        <w:t>2</w:t>
      </w:r>
      <w:r>
        <w:rPr>
          <w:spacing w:val="-5"/>
          <w:sz w:val="20"/>
          <w:vertAlign w:val="baseline"/>
        </w:rPr>
        <w:t> </w:t>
      </w:r>
      <w:r>
        <w:rPr>
          <w:sz w:val="20"/>
          <w:vertAlign w:val="baseline"/>
        </w:rPr>
        <w:t>Pariyuṭṭhāna</w:t>
      </w:r>
      <w:r>
        <w:rPr>
          <w:spacing w:val="-5"/>
          <w:sz w:val="20"/>
          <w:vertAlign w:val="baseline"/>
        </w:rPr>
        <w:t> </w:t>
      </w:r>
      <w:r>
        <w:rPr>
          <w:sz w:val="20"/>
          <w:vertAlign w:val="baseline"/>
        </w:rPr>
        <w:t>tới</w:t>
      </w:r>
      <w:r>
        <w:rPr>
          <w:spacing w:val="-6"/>
          <w:sz w:val="20"/>
          <w:vertAlign w:val="baseline"/>
        </w:rPr>
        <w:t> </w:t>
      </w:r>
      <w:r>
        <w:rPr>
          <w:sz w:val="20"/>
          <w:vertAlign w:val="baseline"/>
        </w:rPr>
        <w:t>từ</w:t>
      </w:r>
      <w:r>
        <w:rPr>
          <w:spacing w:val="-3"/>
          <w:sz w:val="20"/>
          <w:vertAlign w:val="baseline"/>
        </w:rPr>
        <w:t> </w:t>
      </w:r>
      <w:r>
        <w:rPr>
          <w:sz w:val="20"/>
          <w:vertAlign w:val="baseline"/>
        </w:rPr>
        <w:t>“pariyutthati”</w:t>
      </w:r>
      <w:r>
        <w:rPr>
          <w:spacing w:val="-4"/>
          <w:sz w:val="20"/>
          <w:vertAlign w:val="baseline"/>
        </w:rPr>
        <w:t> </w:t>
      </w:r>
      <w:r>
        <w:rPr>
          <w:sz w:val="20"/>
          <w:vertAlign w:val="baseline"/>
        </w:rPr>
        <w:t>có</w:t>
      </w:r>
      <w:r>
        <w:rPr>
          <w:spacing w:val="-4"/>
          <w:sz w:val="20"/>
          <w:vertAlign w:val="baseline"/>
        </w:rPr>
        <w:t> </w:t>
      </w:r>
      <w:r>
        <w:rPr>
          <w:sz w:val="20"/>
          <w:vertAlign w:val="baseline"/>
        </w:rPr>
        <w:t>nghĩa</w:t>
      </w:r>
      <w:r>
        <w:rPr>
          <w:spacing w:val="-5"/>
          <w:sz w:val="20"/>
          <w:vertAlign w:val="baseline"/>
        </w:rPr>
        <w:t> </w:t>
      </w:r>
      <w:r>
        <w:rPr>
          <w:sz w:val="20"/>
          <w:vertAlign w:val="baseline"/>
        </w:rPr>
        <w:t>là</w:t>
      </w:r>
      <w:r>
        <w:rPr>
          <w:spacing w:val="-3"/>
          <w:sz w:val="20"/>
          <w:vertAlign w:val="baseline"/>
        </w:rPr>
        <w:t> </w:t>
      </w:r>
      <w:r>
        <w:rPr>
          <w:sz w:val="20"/>
          <w:vertAlign w:val="baseline"/>
        </w:rPr>
        <w:t>“sinh</w:t>
      </w:r>
      <w:r>
        <w:rPr>
          <w:spacing w:val="-5"/>
          <w:sz w:val="20"/>
          <w:vertAlign w:val="baseline"/>
        </w:rPr>
        <w:t> </w:t>
      </w:r>
      <w:r>
        <w:rPr>
          <w:sz w:val="20"/>
          <w:vertAlign w:val="baseline"/>
        </w:rPr>
        <w:t>khởi,</w:t>
      </w:r>
      <w:r>
        <w:rPr>
          <w:spacing w:val="-5"/>
          <w:sz w:val="20"/>
          <w:vertAlign w:val="baseline"/>
        </w:rPr>
        <w:t> </w:t>
      </w:r>
      <w:r>
        <w:rPr>
          <w:sz w:val="20"/>
          <w:vertAlign w:val="baseline"/>
        </w:rPr>
        <w:t>xâm</w:t>
      </w:r>
      <w:r>
        <w:rPr>
          <w:spacing w:val="-7"/>
          <w:sz w:val="20"/>
          <w:vertAlign w:val="baseline"/>
        </w:rPr>
        <w:t> </w:t>
      </w:r>
      <w:r>
        <w:rPr>
          <w:spacing w:val="-2"/>
          <w:sz w:val="20"/>
          <w:vertAlign w:val="baseline"/>
        </w:rPr>
        <w:t>chiếm”.</w:t>
      </w:r>
    </w:p>
    <w:p>
      <w:pPr>
        <w:spacing w:before="0"/>
        <w:ind w:left="115" w:right="111" w:firstLine="0"/>
        <w:jc w:val="left"/>
        <w:rPr>
          <w:sz w:val="20"/>
        </w:rPr>
      </w:pPr>
      <w:r>
        <w:rPr>
          <w:sz w:val="20"/>
          <w:vertAlign w:val="superscript"/>
        </w:rPr>
        <w:t>3</w:t>
      </w:r>
      <w:r>
        <w:rPr>
          <w:sz w:val="20"/>
          <w:vertAlign w:val="baseline"/>
        </w:rPr>
        <w:t> Vikkhambhana có nghĩa là “đè nén”, và pahāna có nghĩa là “từ bỏ,</w:t>
      </w:r>
      <w:r>
        <w:rPr>
          <w:spacing w:val="80"/>
          <w:sz w:val="20"/>
          <w:vertAlign w:val="baseline"/>
        </w:rPr>
        <w:t> </w:t>
      </w:r>
      <w:r>
        <w:rPr>
          <w:sz w:val="20"/>
          <w:vertAlign w:val="baseline"/>
        </w:rPr>
        <w:t>đoạn trừ”.</w:t>
      </w:r>
    </w:p>
    <w:p>
      <w:pPr>
        <w:spacing w:before="1"/>
        <w:ind w:left="115" w:right="0" w:firstLine="0"/>
        <w:jc w:val="left"/>
        <w:rPr>
          <w:sz w:val="20"/>
        </w:rPr>
      </w:pPr>
      <w:r>
        <w:rPr>
          <w:sz w:val="20"/>
          <w:vertAlign w:val="superscript"/>
        </w:rPr>
        <w:t>4</w:t>
      </w:r>
      <w:r>
        <w:rPr>
          <w:spacing w:val="-5"/>
          <w:sz w:val="20"/>
          <w:vertAlign w:val="baseline"/>
        </w:rPr>
        <w:t> </w:t>
      </w:r>
      <w:r>
        <w:rPr>
          <w:sz w:val="20"/>
          <w:vertAlign w:val="baseline"/>
        </w:rPr>
        <w:t>Anusayati</w:t>
      </w:r>
      <w:r>
        <w:rPr>
          <w:spacing w:val="-4"/>
          <w:sz w:val="20"/>
          <w:vertAlign w:val="baseline"/>
        </w:rPr>
        <w:t> </w:t>
      </w:r>
      <w:r>
        <w:rPr>
          <w:sz w:val="20"/>
          <w:vertAlign w:val="baseline"/>
        </w:rPr>
        <w:t>có</w:t>
      </w:r>
      <w:r>
        <w:rPr>
          <w:spacing w:val="-4"/>
          <w:sz w:val="20"/>
          <w:vertAlign w:val="baseline"/>
        </w:rPr>
        <w:t> </w:t>
      </w:r>
      <w:r>
        <w:rPr>
          <w:sz w:val="20"/>
          <w:vertAlign w:val="baseline"/>
        </w:rPr>
        <w:t>nghĩa</w:t>
      </w:r>
      <w:r>
        <w:rPr>
          <w:spacing w:val="-4"/>
          <w:sz w:val="20"/>
          <w:vertAlign w:val="baseline"/>
        </w:rPr>
        <w:t> </w:t>
      </w:r>
      <w:r>
        <w:rPr>
          <w:sz w:val="20"/>
          <w:vertAlign w:val="baseline"/>
        </w:rPr>
        <w:t>là</w:t>
      </w:r>
      <w:r>
        <w:rPr>
          <w:spacing w:val="-2"/>
          <w:sz w:val="20"/>
          <w:vertAlign w:val="baseline"/>
        </w:rPr>
        <w:t> </w:t>
      </w:r>
      <w:r>
        <w:rPr>
          <w:sz w:val="20"/>
          <w:vertAlign w:val="baseline"/>
        </w:rPr>
        <w:t>“ngủ</w:t>
      </w:r>
      <w:r>
        <w:rPr>
          <w:spacing w:val="-3"/>
          <w:sz w:val="20"/>
          <w:vertAlign w:val="baseline"/>
        </w:rPr>
        <w:t> </w:t>
      </w:r>
      <w:r>
        <w:rPr>
          <w:spacing w:val="-2"/>
          <w:sz w:val="20"/>
          <w:vertAlign w:val="baseline"/>
        </w:rPr>
        <w:t>ngầm”.</w:t>
      </w:r>
    </w:p>
    <w:p>
      <w:pPr>
        <w:spacing w:after="0"/>
        <w:jc w:val="left"/>
        <w:rPr>
          <w:sz w:val="20"/>
        </w:rPr>
        <w:sectPr>
          <w:headerReference w:type="default" r:id="rId400"/>
          <w:pgSz w:w="7660" w:h="11630"/>
          <w:pgMar w:header="0" w:footer="0" w:top="680" w:bottom="280" w:left="850" w:right="850"/>
        </w:sectPr>
      </w:pPr>
    </w:p>
    <w:p>
      <w:pPr>
        <w:pStyle w:val="BodyText"/>
        <w:spacing w:before="125"/>
      </w:pPr>
    </w:p>
    <w:p>
      <w:pPr>
        <w:pStyle w:val="BodyText"/>
        <w:spacing w:line="252" w:lineRule="auto"/>
        <w:ind w:left="115" w:right="110"/>
        <w:jc w:val="both"/>
      </w:pPr>
      <w:r>
        <w:rPr/>
        <w:t>những hạt mầm làm duyên cho sự sinh khởi của các phiền não bậc trung. Các phiền não sẽ không thể sinh khởi trở lại một khi chúng đã bị tận diệt hoàn toàn (samuccheda pahāna) </w:t>
      </w:r>
      <w:r>
        <w:rPr>
          <w:vertAlign w:val="superscript"/>
        </w:rPr>
        <w:t>1</w:t>
      </w:r>
      <w:r>
        <w:rPr>
          <w:vertAlign w:val="baseline"/>
        </w:rPr>
        <w:t>.</w:t>
      </w:r>
      <w:r>
        <w:rPr>
          <w:spacing w:val="-3"/>
          <w:vertAlign w:val="baseline"/>
        </w:rPr>
        <w:t> </w:t>
      </w:r>
      <w:r>
        <w:rPr>
          <w:vertAlign w:val="baseline"/>
        </w:rPr>
        <w:t>Khi</w:t>
      </w:r>
      <w:r>
        <w:rPr>
          <w:spacing w:val="-3"/>
          <w:vertAlign w:val="baseline"/>
        </w:rPr>
        <w:t> </w:t>
      </w:r>
      <w:r>
        <w:rPr>
          <w:vertAlign w:val="baseline"/>
        </w:rPr>
        <w:t>tâm</w:t>
      </w:r>
      <w:r>
        <w:rPr>
          <w:spacing w:val="-3"/>
          <w:vertAlign w:val="baseline"/>
        </w:rPr>
        <w:t> </w:t>
      </w:r>
      <w:r>
        <w:rPr>
          <w:vertAlign w:val="baseline"/>
        </w:rPr>
        <w:t>đạo</w:t>
      </w:r>
      <w:r>
        <w:rPr>
          <w:spacing w:val="-3"/>
          <w:vertAlign w:val="baseline"/>
        </w:rPr>
        <w:t> </w:t>
      </w:r>
      <w:r>
        <w:rPr>
          <w:vertAlign w:val="baseline"/>
        </w:rPr>
        <w:t>siêu</w:t>
      </w:r>
      <w:r>
        <w:rPr>
          <w:spacing w:val="-3"/>
          <w:vertAlign w:val="baseline"/>
        </w:rPr>
        <w:t> </w:t>
      </w:r>
      <w:r>
        <w:rPr>
          <w:vertAlign w:val="baseline"/>
        </w:rPr>
        <w:t>thế</w:t>
      </w:r>
      <w:r>
        <w:rPr>
          <w:spacing w:val="-3"/>
          <w:vertAlign w:val="baseline"/>
        </w:rPr>
        <w:t> </w:t>
      </w:r>
      <w:r>
        <w:rPr>
          <w:vertAlign w:val="baseline"/>
        </w:rPr>
        <w:t>chứng</w:t>
      </w:r>
      <w:r>
        <w:rPr>
          <w:spacing w:val="-3"/>
          <w:vertAlign w:val="baseline"/>
        </w:rPr>
        <w:t> </w:t>
      </w:r>
      <w:r>
        <w:rPr>
          <w:vertAlign w:val="baseline"/>
        </w:rPr>
        <w:t>ngộ</w:t>
      </w:r>
      <w:r>
        <w:rPr>
          <w:spacing w:val="-2"/>
          <w:vertAlign w:val="baseline"/>
        </w:rPr>
        <w:t> </w:t>
      </w:r>
      <w:r>
        <w:rPr>
          <w:vertAlign w:val="baseline"/>
        </w:rPr>
        <w:t>Tứ</w:t>
      </w:r>
      <w:r>
        <w:rPr>
          <w:spacing w:val="-2"/>
          <w:vertAlign w:val="baseline"/>
        </w:rPr>
        <w:t> </w:t>
      </w:r>
      <w:r>
        <w:rPr>
          <w:vertAlign w:val="baseline"/>
        </w:rPr>
        <w:t>Thánh</w:t>
      </w:r>
      <w:r>
        <w:rPr>
          <w:spacing w:val="-3"/>
          <w:vertAlign w:val="baseline"/>
        </w:rPr>
        <w:t> </w:t>
      </w:r>
      <w:r>
        <w:rPr>
          <w:vertAlign w:val="baseline"/>
        </w:rPr>
        <w:t>Đế</w:t>
      </w:r>
      <w:r>
        <w:rPr>
          <w:spacing w:val="-4"/>
          <w:vertAlign w:val="baseline"/>
        </w:rPr>
        <w:t> </w:t>
      </w:r>
      <w:r>
        <w:rPr>
          <w:vertAlign w:val="baseline"/>
        </w:rPr>
        <w:t>và kinh nghiệm niết bàn, các phiền não ngủ ngầm được tận diệt tương ứng với mức độ giác ngộ đã đạt được. Chúng bị tận diệt lần lượt ở mỗi giai đoạn giác ngộ khác nhau.</w:t>
      </w:r>
    </w:p>
    <w:p>
      <w:pPr>
        <w:pStyle w:val="BodyText"/>
        <w:spacing w:line="252" w:lineRule="auto" w:before="62"/>
        <w:ind w:left="115" w:right="110" w:firstLine="453"/>
        <w:jc w:val="both"/>
      </w:pPr>
      <w:r>
        <w:rPr/>
        <w:t>Trước khi Đức Phật thành đạo, mọi người đã biết</w:t>
      </w:r>
      <w:r>
        <w:rPr>
          <w:spacing w:val="40"/>
        </w:rPr>
        <w:t> </w:t>
      </w:r>
      <w:r>
        <w:rPr/>
        <w:t>tránh xa bất thiện pháp qua việc giữ giới, và với những người</w:t>
      </w:r>
      <w:r>
        <w:rPr>
          <w:spacing w:val="-1"/>
        </w:rPr>
        <w:t> </w:t>
      </w:r>
      <w:r>
        <w:rPr/>
        <w:t>có</w:t>
      </w:r>
      <w:r>
        <w:rPr>
          <w:spacing w:val="-2"/>
        </w:rPr>
        <w:t> </w:t>
      </w:r>
      <w:r>
        <w:rPr/>
        <w:t>thể,</w:t>
      </w:r>
      <w:r>
        <w:rPr>
          <w:spacing w:val="-1"/>
        </w:rPr>
        <w:t> </w:t>
      </w:r>
      <w:r>
        <w:rPr/>
        <w:t>qua</w:t>
      </w:r>
      <w:r>
        <w:rPr>
          <w:spacing w:val="-3"/>
        </w:rPr>
        <w:t> </w:t>
      </w:r>
      <w:r>
        <w:rPr/>
        <w:t>việc</w:t>
      </w:r>
      <w:r>
        <w:rPr>
          <w:spacing w:val="-3"/>
        </w:rPr>
        <w:t> </w:t>
      </w:r>
      <w:r>
        <w:rPr/>
        <w:t>phát</w:t>
      </w:r>
      <w:r>
        <w:rPr>
          <w:spacing w:val="-2"/>
        </w:rPr>
        <w:t> </w:t>
      </w:r>
      <w:r>
        <w:rPr/>
        <w:t>triển</w:t>
      </w:r>
      <w:r>
        <w:rPr>
          <w:spacing w:val="-1"/>
        </w:rPr>
        <w:t> </w:t>
      </w:r>
      <w:r>
        <w:rPr/>
        <w:t>samatha,</w:t>
      </w:r>
      <w:r>
        <w:rPr>
          <w:spacing w:val="-2"/>
        </w:rPr>
        <w:t> </w:t>
      </w:r>
      <w:r>
        <w:rPr/>
        <w:t>và</w:t>
      </w:r>
      <w:r>
        <w:rPr>
          <w:spacing w:val="-3"/>
        </w:rPr>
        <w:t> </w:t>
      </w:r>
      <w:r>
        <w:rPr/>
        <w:t>nhờ</w:t>
      </w:r>
      <w:r>
        <w:rPr>
          <w:spacing w:val="-1"/>
        </w:rPr>
        <w:t> </w:t>
      </w:r>
      <w:r>
        <w:rPr/>
        <w:t>đó</w:t>
      </w:r>
      <w:r>
        <w:rPr>
          <w:spacing w:val="-2"/>
        </w:rPr>
        <w:t> </w:t>
      </w:r>
      <w:r>
        <w:rPr/>
        <w:t>đè</w:t>
      </w:r>
      <w:r>
        <w:rPr>
          <w:spacing w:val="-3"/>
        </w:rPr>
        <w:t> </w:t>
      </w:r>
      <w:r>
        <w:rPr/>
        <w:t>nén được các phiền não một cách tạm thời (vikkhambhana pahāna). Họ có thể vun bồi samatha đến các tầng thiền vô sắc giới cao nhất, tức là giai đoạn “phi tưởng</w:t>
      </w:r>
      <w:r>
        <w:rPr>
          <w:spacing w:val="-1"/>
        </w:rPr>
        <w:t> </w:t>
      </w:r>
      <w:r>
        <w:rPr/>
        <w:t>phi phi tưởng xứ”. Tuy nhiên, không ai có thể tận diệt các phiền não ngủ ngầm (anusaya kilesa). Đức Phật, sau khi đã tích lũy Ba la mật trong bốn a tăng kỳ kiếp và một trăm ngàn đại kiếp đã chứng đắc Phật quả, trở thành một bậc Chánh đẳng giác, bậc trí tuệ vô song. Ngài đã thuyết giảng con đường cần phải theo để chứng ngộ Thánh đế.</w:t>
      </w:r>
    </w:p>
    <w:p>
      <w:pPr>
        <w:pStyle w:val="BodyText"/>
        <w:spacing w:line="252" w:lineRule="auto" w:before="64"/>
        <w:ind w:left="115" w:right="109" w:firstLine="453"/>
        <w:jc w:val="both"/>
      </w:pPr>
      <w:r>
        <w:rPr/>
        <w:t>Có rất nhiều vị đệ tử đã chứng ngộ Tứ Thánh Đế, tận diệt được phiền não và như vậy, Tăng đoàn của các bậc Thánh</w:t>
      </w:r>
      <w:r>
        <w:rPr>
          <w:spacing w:val="-1"/>
        </w:rPr>
        <w:t> </w:t>
      </w:r>
      <w:r>
        <w:rPr/>
        <w:t>nhân</w:t>
      </w:r>
      <w:r>
        <w:rPr>
          <w:vertAlign w:val="superscript"/>
        </w:rPr>
        <w:t>2</w:t>
      </w:r>
      <w:r>
        <w:rPr>
          <w:vertAlign w:val="baseline"/>
        </w:rPr>
        <w:t> đã</w:t>
      </w:r>
      <w:r>
        <w:rPr>
          <w:spacing w:val="-2"/>
          <w:vertAlign w:val="baseline"/>
        </w:rPr>
        <w:t> </w:t>
      </w:r>
      <w:r>
        <w:rPr>
          <w:vertAlign w:val="baseline"/>
        </w:rPr>
        <w:t>ra</w:t>
      </w:r>
      <w:r>
        <w:rPr>
          <w:spacing w:val="-3"/>
          <w:vertAlign w:val="baseline"/>
        </w:rPr>
        <w:t> </w:t>
      </w:r>
      <w:r>
        <w:rPr>
          <w:vertAlign w:val="baseline"/>
        </w:rPr>
        <w:t>đời.</w:t>
      </w:r>
      <w:r>
        <w:rPr>
          <w:spacing w:val="-1"/>
          <w:vertAlign w:val="baseline"/>
        </w:rPr>
        <w:t> </w:t>
      </w:r>
      <w:r>
        <w:rPr>
          <w:vertAlign w:val="baseline"/>
        </w:rPr>
        <w:t>Từ</w:t>
      </w:r>
      <w:r>
        <w:rPr>
          <w:spacing w:val="-4"/>
          <w:vertAlign w:val="baseline"/>
        </w:rPr>
        <w:t> </w:t>
      </w:r>
      <w:r>
        <w:rPr>
          <w:vertAlign w:val="baseline"/>
        </w:rPr>
        <w:t>đó,</w:t>
      </w:r>
      <w:r>
        <w:rPr>
          <w:spacing w:val="-1"/>
          <w:vertAlign w:val="baseline"/>
        </w:rPr>
        <w:t> </w:t>
      </w:r>
      <w:r>
        <w:rPr>
          <w:vertAlign w:val="baseline"/>
        </w:rPr>
        <w:t>mọi</w:t>
      </w:r>
      <w:r>
        <w:rPr>
          <w:spacing w:val="-3"/>
          <w:vertAlign w:val="baseline"/>
        </w:rPr>
        <w:t> </w:t>
      </w:r>
      <w:r>
        <w:rPr>
          <w:vertAlign w:val="baseline"/>
        </w:rPr>
        <w:t>người có</w:t>
      </w:r>
      <w:r>
        <w:rPr>
          <w:spacing w:val="-1"/>
          <w:vertAlign w:val="baseline"/>
        </w:rPr>
        <w:t> </w:t>
      </w:r>
      <w:r>
        <w:rPr>
          <w:vertAlign w:val="baseline"/>
        </w:rPr>
        <w:t>thể</w:t>
      </w:r>
      <w:r>
        <w:rPr>
          <w:spacing w:val="-2"/>
          <w:vertAlign w:val="baseline"/>
        </w:rPr>
        <w:t> </w:t>
      </w:r>
      <w:r>
        <w:rPr>
          <w:vertAlign w:val="baseline"/>
        </w:rPr>
        <w:t>nghiên</w:t>
      </w:r>
      <w:r>
        <w:rPr>
          <w:spacing w:val="-2"/>
          <w:vertAlign w:val="baseline"/>
        </w:rPr>
        <w:t> </w:t>
      </w:r>
      <w:r>
        <w:rPr>
          <w:vertAlign w:val="baseline"/>
        </w:rPr>
        <w:t>cứu và</w:t>
      </w:r>
      <w:r>
        <w:rPr>
          <w:spacing w:val="-3"/>
          <w:vertAlign w:val="baseline"/>
        </w:rPr>
        <w:t> </w:t>
      </w:r>
      <w:r>
        <w:rPr>
          <w:vertAlign w:val="baseline"/>
        </w:rPr>
        <w:t>áp</w:t>
      </w:r>
      <w:r>
        <w:rPr>
          <w:spacing w:val="-2"/>
          <w:vertAlign w:val="baseline"/>
        </w:rPr>
        <w:t> </w:t>
      </w:r>
      <w:r>
        <w:rPr>
          <w:vertAlign w:val="baseline"/>
        </w:rPr>
        <w:t>dụng</w:t>
      </w:r>
      <w:r>
        <w:rPr>
          <w:spacing w:val="-5"/>
          <w:vertAlign w:val="baseline"/>
        </w:rPr>
        <w:t> </w:t>
      </w:r>
      <w:r>
        <w:rPr>
          <w:vertAlign w:val="baseline"/>
        </w:rPr>
        <w:t>Giáo</w:t>
      </w:r>
      <w:r>
        <w:rPr>
          <w:spacing w:val="-2"/>
          <w:vertAlign w:val="baseline"/>
        </w:rPr>
        <w:t> </w:t>
      </w:r>
      <w:r>
        <w:rPr>
          <w:vertAlign w:val="baseline"/>
        </w:rPr>
        <w:t>pháp</w:t>
      </w:r>
      <w:r>
        <w:rPr>
          <w:spacing w:val="-2"/>
          <w:vertAlign w:val="baseline"/>
        </w:rPr>
        <w:t> </w:t>
      </w:r>
      <w:r>
        <w:rPr>
          <w:vertAlign w:val="baseline"/>
        </w:rPr>
        <w:t>mà</w:t>
      </w:r>
      <w:r>
        <w:rPr>
          <w:spacing w:val="-3"/>
          <w:vertAlign w:val="baseline"/>
        </w:rPr>
        <w:t> </w:t>
      </w:r>
      <w:r>
        <w:rPr>
          <w:vertAlign w:val="baseline"/>
        </w:rPr>
        <w:t>Đức</w:t>
      </w:r>
      <w:r>
        <w:rPr>
          <w:spacing w:val="-3"/>
          <w:vertAlign w:val="baseline"/>
        </w:rPr>
        <w:t> </w:t>
      </w:r>
      <w:r>
        <w:rPr>
          <w:vertAlign w:val="baseline"/>
        </w:rPr>
        <w:t>Phật</w:t>
      </w:r>
      <w:r>
        <w:rPr>
          <w:spacing w:val="-2"/>
          <w:vertAlign w:val="baseline"/>
        </w:rPr>
        <w:t> </w:t>
      </w:r>
      <w:r>
        <w:rPr>
          <w:vertAlign w:val="baseline"/>
        </w:rPr>
        <w:t>đã</w:t>
      </w:r>
      <w:r>
        <w:rPr>
          <w:spacing w:val="-3"/>
          <w:vertAlign w:val="baseline"/>
        </w:rPr>
        <w:t> </w:t>
      </w:r>
      <w:r>
        <w:rPr>
          <w:vertAlign w:val="baseline"/>
        </w:rPr>
        <w:t>chứng</w:t>
      </w:r>
      <w:r>
        <w:rPr>
          <w:spacing w:val="-5"/>
          <w:vertAlign w:val="baseline"/>
        </w:rPr>
        <w:t> </w:t>
      </w:r>
      <w:r>
        <w:rPr>
          <w:vertAlign w:val="baseline"/>
        </w:rPr>
        <w:t>ngộ và</w:t>
      </w:r>
      <w:r>
        <w:rPr>
          <w:spacing w:val="-3"/>
          <w:vertAlign w:val="baseline"/>
        </w:rPr>
        <w:t> </w:t>
      </w:r>
      <w:r>
        <w:rPr>
          <w:vertAlign w:val="baseline"/>
        </w:rPr>
        <w:t>thuyết giảng một cách chi tiết trong vòng 45 năm. Giáo pháp mà Đức Phật đã dạy</w:t>
      </w:r>
      <w:r>
        <w:rPr>
          <w:spacing w:val="-2"/>
          <w:vertAlign w:val="baseline"/>
        </w:rPr>
        <w:t> </w:t>
      </w:r>
      <w:r>
        <w:rPr>
          <w:vertAlign w:val="baseline"/>
        </w:rPr>
        <w:t>rất vi tế, phức hợp và có nghĩa lý vô cùng sâu sắc. Đức Phật đã dạy về đặc tính của tất cả các thực tại đã được xuyên</w:t>
      </w:r>
      <w:r>
        <w:rPr>
          <w:spacing w:val="1"/>
          <w:vertAlign w:val="baseline"/>
        </w:rPr>
        <w:t> </w:t>
      </w:r>
      <w:r>
        <w:rPr>
          <w:vertAlign w:val="baseline"/>
        </w:rPr>
        <w:t>thấu</w:t>
      </w:r>
      <w:r>
        <w:rPr>
          <w:spacing w:val="1"/>
          <w:vertAlign w:val="baseline"/>
        </w:rPr>
        <w:t> </w:t>
      </w:r>
      <w:r>
        <w:rPr>
          <w:vertAlign w:val="baseline"/>
        </w:rPr>
        <w:t>ở</w:t>
      </w:r>
      <w:r>
        <w:rPr>
          <w:spacing w:val="1"/>
          <w:vertAlign w:val="baseline"/>
        </w:rPr>
        <w:t> </w:t>
      </w:r>
      <w:r>
        <w:rPr>
          <w:vertAlign w:val="baseline"/>
        </w:rPr>
        <w:t>thời</w:t>
      </w:r>
      <w:r>
        <w:rPr>
          <w:spacing w:val="1"/>
          <w:vertAlign w:val="baseline"/>
        </w:rPr>
        <w:t> </w:t>
      </w:r>
      <w:r>
        <w:rPr>
          <w:vertAlign w:val="baseline"/>
        </w:rPr>
        <w:t>điểm</w:t>
      </w:r>
      <w:r>
        <w:rPr>
          <w:spacing w:val="1"/>
          <w:vertAlign w:val="baseline"/>
        </w:rPr>
        <w:t> </w:t>
      </w:r>
      <w:r>
        <w:rPr>
          <w:vertAlign w:val="baseline"/>
        </w:rPr>
        <w:t>Ngài</w:t>
      </w:r>
      <w:r>
        <w:rPr>
          <w:spacing w:val="4"/>
          <w:vertAlign w:val="baseline"/>
        </w:rPr>
        <w:t> </w:t>
      </w:r>
      <w:r>
        <w:rPr>
          <w:vertAlign w:val="baseline"/>
        </w:rPr>
        <w:t>giác ngộ.</w:t>
      </w:r>
      <w:r>
        <w:rPr>
          <w:spacing w:val="1"/>
          <w:vertAlign w:val="baseline"/>
        </w:rPr>
        <w:t> </w:t>
      </w:r>
      <w:r>
        <w:rPr>
          <w:vertAlign w:val="baseline"/>
        </w:rPr>
        <w:t>Ta cần</w:t>
      </w:r>
      <w:r>
        <w:rPr>
          <w:spacing w:val="2"/>
          <w:vertAlign w:val="baseline"/>
        </w:rPr>
        <w:t> </w:t>
      </w:r>
      <w:r>
        <w:rPr>
          <w:spacing w:val="-4"/>
          <w:vertAlign w:val="baseline"/>
        </w:rPr>
        <w:t>phải</w:t>
      </w:r>
    </w:p>
    <w:p>
      <w:pPr>
        <w:pStyle w:val="BodyText"/>
        <w:spacing w:before="114"/>
        <w:rPr>
          <w:sz w:val="20"/>
        </w:rPr>
      </w:pPr>
      <w:r>
        <w:rPr>
          <w:sz w:val="20"/>
        </w:rPr>
        <mc:AlternateContent>
          <mc:Choice Requires="wps">
            <w:drawing>
              <wp:anchor distT="0" distB="0" distL="0" distR="0" allowOverlap="1" layoutInCell="1" locked="0" behindDoc="1" simplePos="0" relativeHeight="487677440">
                <wp:simplePos x="0" y="0"/>
                <wp:positionH relativeFrom="page">
                  <wp:posOffset>612952</wp:posOffset>
                </wp:positionH>
                <wp:positionV relativeFrom="paragraph">
                  <wp:posOffset>234065</wp:posOffset>
                </wp:positionV>
                <wp:extent cx="1829435" cy="7620"/>
                <wp:effectExtent l="0" t="0" r="0" b="0"/>
                <wp:wrapTopAndBottom/>
                <wp:docPr id="939" name="Graphic 939"/>
                <wp:cNvGraphicFramePr>
                  <a:graphicFrameLocks/>
                </wp:cNvGraphicFramePr>
                <a:graphic>
                  <a:graphicData uri="http://schemas.microsoft.com/office/word/2010/wordprocessingShape">
                    <wps:wsp>
                      <wps:cNvPr id="939" name="Graphic 93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430384pt;width:144.020pt;height:.600010pt;mso-position-horizontal-relative:page;mso-position-vertical-relative:paragraph;z-index:-15639040;mso-wrap-distance-left:0;mso-wrap-distance-right:0" id="docshape561" filled="true" fillcolor="#000000" stroked="false">
                <v:fill type="solid"/>
                <w10:wrap type="topAndBottom"/>
              </v:rect>
            </w:pict>
          </mc:Fallback>
        </mc:AlternateContent>
      </w:r>
    </w:p>
    <w:p>
      <w:pPr>
        <w:spacing w:before="96"/>
        <w:ind w:left="115" w:right="0" w:firstLine="0"/>
        <w:jc w:val="both"/>
        <w:rPr>
          <w:sz w:val="20"/>
        </w:rPr>
      </w:pPr>
      <w:r>
        <w:rPr>
          <w:sz w:val="20"/>
          <w:vertAlign w:val="superscript"/>
        </w:rPr>
        <w:t>1</w:t>
      </w:r>
      <w:r>
        <w:rPr>
          <w:spacing w:val="-5"/>
          <w:sz w:val="20"/>
          <w:vertAlign w:val="baseline"/>
        </w:rPr>
        <w:t> </w:t>
      </w:r>
      <w:r>
        <w:rPr>
          <w:sz w:val="20"/>
          <w:vertAlign w:val="baseline"/>
        </w:rPr>
        <w:t>Samuccheda</w:t>
      </w:r>
      <w:r>
        <w:rPr>
          <w:spacing w:val="-4"/>
          <w:sz w:val="20"/>
          <w:vertAlign w:val="baseline"/>
        </w:rPr>
        <w:t> </w:t>
      </w:r>
      <w:r>
        <w:rPr>
          <w:sz w:val="20"/>
          <w:vertAlign w:val="baseline"/>
        </w:rPr>
        <w:t>có</w:t>
      </w:r>
      <w:r>
        <w:rPr>
          <w:spacing w:val="-4"/>
          <w:sz w:val="20"/>
          <w:vertAlign w:val="baseline"/>
        </w:rPr>
        <w:t> </w:t>
      </w:r>
      <w:r>
        <w:rPr>
          <w:sz w:val="20"/>
          <w:vertAlign w:val="baseline"/>
        </w:rPr>
        <w:t>nghĩa</w:t>
      </w:r>
      <w:r>
        <w:rPr>
          <w:spacing w:val="-4"/>
          <w:sz w:val="20"/>
          <w:vertAlign w:val="baseline"/>
        </w:rPr>
        <w:t> </w:t>
      </w:r>
      <w:r>
        <w:rPr>
          <w:sz w:val="20"/>
          <w:vertAlign w:val="baseline"/>
        </w:rPr>
        <w:t>là</w:t>
      </w:r>
      <w:r>
        <w:rPr>
          <w:spacing w:val="-3"/>
          <w:sz w:val="20"/>
          <w:vertAlign w:val="baseline"/>
        </w:rPr>
        <w:t> </w:t>
      </w:r>
      <w:r>
        <w:rPr>
          <w:sz w:val="20"/>
          <w:vertAlign w:val="baseline"/>
        </w:rPr>
        <w:t>“dập</w:t>
      </w:r>
      <w:r>
        <w:rPr>
          <w:spacing w:val="-2"/>
          <w:sz w:val="20"/>
          <w:vertAlign w:val="baseline"/>
        </w:rPr>
        <w:t> </w:t>
      </w:r>
      <w:r>
        <w:rPr>
          <w:sz w:val="20"/>
          <w:vertAlign w:val="baseline"/>
        </w:rPr>
        <w:t>tắt,</w:t>
      </w:r>
      <w:r>
        <w:rPr>
          <w:spacing w:val="-4"/>
          <w:sz w:val="20"/>
          <w:vertAlign w:val="baseline"/>
        </w:rPr>
        <w:t> </w:t>
      </w:r>
      <w:r>
        <w:rPr>
          <w:sz w:val="20"/>
          <w:vertAlign w:val="baseline"/>
        </w:rPr>
        <w:t>hủy</w:t>
      </w:r>
      <w:r>
        <w:rPr>
          <w:spacing w:val="-5"/>
          <w:sz w:val="20"/>
          <w:vertAlign w:val="baseline"/>
        </w:rPr>
        <w:t> </w:t>
      </w:r>
      <w:r>
        <w:rPr>
          <w:spacing w:val="-2"/>
          <w:sz w:val="20"/>
          <w:vertAlign w:val="baseline"/>
        </w:rPr>
        <w:t>diệt”.</w:t>
      </w:r>
    </w:p>
    <w:p>
      <w:pPr>
        <w:spacing w:before="1"/>
        <w:ind w:left="115" w:right="118" w:firstLine="0"/>
        <w:jc w:val="both"/>
        <w:rPr>
          <w:sz w:val="20"/>
        </w:rPr>
      </w:pPr>
      <w:r>
        <w:rPr>
          <w:sz w:val="20"/>
          <w:vertAlign w:val="superscript"/>
        </w:rPr>
        <w:t>2</w:t>
      </w:r>
      <w:r>
        <w:rPr>
          <w:sz w:val="20"/>
          <w:vertAlign w:val="baseline"/>
        </w:rPr>
        <w:t> Sangha là tăng đoàn - cộng đồng các bậc xuất gia, và Ariya Sangha (Tăng đoàn của các bậc Thánh nhân) bao gồm tất cả những người đã giác ngộ, cả tại gia và xuất gia).</w:t>
      </w:r>
    </w:p>
    <w:p>
      <w:pPr>
        <w:spacing w:after="0"/>
        <w:jc w:val="both"/>
        <w:rPr>
          <w:sz w:val="20"/>
        </w:rPr>
        <w:sectPr>
          <w:headerReference w:type="default" r:id="rId401"/>
          <w:pgSz w:w="7660" w:h="11630"/>
          <w:pgMar w:header="741" w:footer="0" w:top="1020" w:bottom="280" w:left="850" w:right="850"/>
        </w:sectPr>
      </w:pPr>
    </w:p>
    <w:p>
      <w:pPr>
        <w:pStyle w:val="BodyText"/>
        <w:spacing w:before="125"/>
      </w:pPr>
    </w:p>
    <w:p>
      <w:pPr>
        <w:pStyle w:val="BodyText"/>
        <w:spacing w:line="252" w:lineRule="auto"/>
        <w:ind w:left="115" w:right="111"/>
        <w:jc w:val="both"/>
      </w:pPr>
      <w:r>
        <w:rPr/>
        <w:t>nghiên cứu và thẩm xét Giáo pháp mà Đức Phật đã dạy</w:t>
      </w:r>
      <w:r>
        <w:rPr>
          <w:spacing w:val="40"/>
        </w:rPr>
        <w:t> </w:t>
      </w:r>
      <w:r>
        <w:rPr/>
        <w:t>một cách chi tiết để có được hiểu biết đúng về nó, nếu không sẽ không thể phát triển tuệ giác có thể xuyên thấu đặc tính thực sự của thực tại và tận diệt phiền não.</w:t>
      </w:r>
    </w:p>
    <w:p>
      <w:pPr>
        <w:pStyle w:val="BodyText"/>
        <w:spacing w:line="252" w:lineRule="auto" w:before="60"/>
        <w:ind w:left="115" w:right="110" w:firstLine="453"/>
        <w:jc w:val="both"/>
      </w:pPr>
      <w:r>
        <w:rPr/>
        <w:t>Ta cần phải có hiểu biết đúng về Giáo pháp ngay từ đầu để có thể phát triển được loại tuệ giác biết được các</w:t>
      </w:r>
      <w:r>
        <w:rPr>
          <w:spacing w:val="40"/>
        </w:rPr>
        <w:t> </w:t>
      </w:r>
      <w:r>
        <w:rPr/>
        <w:t>đặc tính của các thực tại như chúng là. Ngay từ đầu, cần phải</w:t>
      </w:r>
      <w:r>
        <w:rPr>
          <w:spacing w:val="-2"/>
        </w:rPr>
        <w:t> </w:t>
      </w:r>
      <w:r>
        <w:rPr/>
        <w:t>biết</w:t>
      </w:r>
      <w:r>
        <w:rPr>
          <w:spacing w:val="-2"/>
        </w:rPr>
        <w:t> </w:t>
      </w:r>
      <w:r>
        <w:rPr/>
        <w:t>rõ</w:t>
      </w:r>
      <w:r>
        <w:rPr>
          <w:spacing w:val="-1"/>
        </w:rPr>
        <w:t> </w:t>
      </w:r>
      <w:r>
        <w:rPr/>
        <w:t>một</w:t>
      </w:r>
      <w:r>
        <w:rPr>
          <w:spacing w:val="-2"/>
        </w:rPr>
        <w:t> </w:t>
      </w:r>
      <w:r>
        <w:rPr/>
        <w:t>cách</w:t>
      </w:r>
      <w:r>
        <w:rPr>
          <w:spacing w:val="-2"/>
        </w:rPr>
        <w:t> </w:t>
      </w:r>
      <w:r>
        <w:rPr/>
        <w:t>chi tiết</w:t>
      </w:r>
      <w:r>
        <w:rPr>
          <w:spacing w:val="-2"/>
        </w:rPr>
        <w:t> </w:t>
      </w:r>
      <w:r>
        <w:rPr/>
        <w:t>đâu</w:t>
      </w:r>
      <w:r>
        <w:rPr>
          <w:spacing w:val="-2"/>
        </w:rPr>
        <w:t> </w:t>
      </w:r>
      <w:r>
        <w:rPr/>
        <w:t>là</w:t>
      </w:r>
      <w:r>
        <w:rPr>
          <w:spacing w:val="-1"/>
        </w:rPr>
        <w:t> </w:t>
      </w:r>
      <w:r>
        <w:rPr/>
        <w:t>các</w:t>
      </w:r>
      <w:r>
        <w:rPr>
          <w:spacing w:val="-3"/>
        </w:rPr>
        <w:t> </w:t>
      </w:r>
      <w:r>
        <w:rPr/>
        <w:t>thực</w:t>
      </w:r>
      <w:r>
        <w:rPr>
          <w:spacing w:val="-1"/>
        </w:rPr>
        <w:t> </w:t>
      </w:r>
      <w:r>
        <w:rPr/>
        <w:t>tại</w:t>
      </w:r>
      <w:r>
        <w:rPr>
          <w:spacing w:val="-2"/>
        </w:rPr>
        <w:t> </w:t>
      </w:r>
      <w:r>
        <w:rPr/>
        <w:t>mà</w:t>
      </w:r>
      <w:r>
        <w:rPr>
          <w:spacing w:val="-3"/>
        </w:rPr>
        <w:t> </w:t>
      </w:r>
      <w:r>
        <w:rPr/>
        <w:t>tuệ</w:t>
      </w:r>
      <w:r>
        <w:rPr>
          <w:spacing w:val="-1"/>
        </w:rPr>
        <w:t> </w:t>
      </w:r>
      <w:r>
        <w:rPr/>
        <w:t>giác có thể xuyên thấu, đó là tất cả những gì là thực và đang</w:t>
      </w:r>
      <w:r>
        <w:rPr>
          <w:spacing w:val="40"/>
        </w:rPr>
        <w:t> </w:t>
      </w:r>
      <w:r>
        <w:rPr/>
        <w:t>sinh khởi hiện giờ qua mắt, tai, mũi, lưỡi, thân và ý môn.</w:t>
      </w:r>
    </w:p>
    <w:p>
      <w:pPr>
        <w:pStyle w:val="BodyText"/>
        <w:spacing w:line="252" w:lineRule="auto" w:before="62"/>
        <w:ind w:left="115" w:right="107" w:firstLine="453"/>
        <w:jc w:val="both"/>
      </w:pPr>
      <w:r>
        <w:rPr/>
        <w:t>Ở mỗi khoảnh khắc thấy, nghe, ngửi, nếm, kinh nghiệm đối tượng xúc chạm hay suy nghĩ, rất dễ có vô minh về bản chất của thực tại. Đức Phật thuyết giảng rất</w:t>
      </w:r>
      <w:r>
        <w:rPr>
          <w:spacing w:val="40"/>
        </w:rPr>
        <w:t> </w:t>
      </w:r>
      <w:r>
        <w:rPr/>
        <w:t>chi tiết về các pháp sinh khởi và xuất hiện hàng ngày, ở</w:t>
      </w:r>
      <w:r>
        <w:rPr>
          <w:spacing w:val="40"/>
        </w:rPr>
        <w:t> </w:t>
      </w:r>
      <w:r>
        <w:rPr/>
        <w:t>mỗi khoảnh khắc, qua ngũ môn và ý môn. Người đã dạy Giáo pháp để ta có thể thấy được khiếm khuyết của phiền não và mối hiểm họa của vòng luân hồi. Chừng nào ta còn chưa thấy</w:t>
      </w:r>
      <w:r>
        <w:rPr>
          <w:spacing w:val="-3"/>
        </w:rPr>
        <w:t> </w:t>
      </w:r>
      <w:r>
        <w:rPr/>
        <w:t>được mối hiểm họa của vòng sinh tử luân hồi, sẽ không có trạng thái khẩn cấp tu niệm, không có nỗ lực để phát triện tuệ giác vipassanā. Trí tuệ (paññā) phát triển trong vipassanā thấy được các đặc tính của thực tại như chúng là khi chúng xuất hiện một cách tự nhiên trong cuộc sống hàng ngày và loại trí tuệ này có thể tận diệt được phiền não.</w:t>
      </w:r>
    </w:p>
    <w:p>
      <w:pPr>
        <w:pStyle w:val="BodyText"/>
        <w:spacing w:line="252" w:lineRule="auto" w:before="65"/>
        <w:ind w:left="115" w:right="110" w:firstLine="453"/>
        <w:jc w:val="both"/>
      </w:pPr>
      <w:r>
        <w:rPr/>
        <w:t>Sự phát triển samatha và sự phát triển vipassanā có mục tiêu khác nhau và mức độ tuệ giác trong mỗi trường hợp cũng khác nhau. Trong samatha, tâm đại thiện hợp trí suy niệm trên các đề mục cụ thể để đạt được an tịnh và để tâm có thể an trụ trên đề mục ấy. Trong vipassanā, các</w:t>
      </w:r>
      <w:r>
        <w:rPr>
          <w:spacing w:val="40"/>
        </w:rPr>
        <w:t> </w:t>
      </w:r>
      <w:r>
        <w:rPr/>
        <w:t>pháp chân đế là đối tượng của trí tuệ. Các thực tại này là danh</w:t>
      </w:r>
      <w:r>
        <w:rPr>
          <w:spacing w:val="22"/>
        </w:rPr>
        <w:t> </w:t>
      </w:r>
      <w:r>
        <w:rPr/>
        <w:t>pháp</w:t>
      </w:r>
      <w:r>
        <w:rPr>
          <w:spacing w:val="25"/>
        </w:rPr>
        <w:t> </w:t>
      </w:r>
      <w:r>
        <w:rPr/>
        <w:t>và</w:t>
      </w:r>
      <w:r>
        <w:rPr>
          <w:spacing w:val="25"/>
        </w:rPr>
        <w:t> </w:t>
      </w:r>
      <w:r>
        <w:rPr/>
        <w:t>sắc</w:t>
      </w:r>
      <w:r>
        <w:rPr>
          <w:spacing w:val="25"/>
        </w:rPr>
        <w:t> </w:t>
      </w:r>
      <w:r>
        <w:rPr/>
        <w:t>pháp,</w:t>
      </w:r>
      <w:r>
        <w:rPr>
          <w:spacing w:val="27"/>
        </w:rPr>
        <w:t> </w:t>
      </w:r>
      <w:r>
        <w:rPr/>
        <w:t>sinh</w:t>
      </w:r>
      <w:r>
        <w:rPr>
          <w:spacing w:val="24"/>
        </w:rPr>
        <w:t> </w:t>
      </w:r>
      <w:r>
        <w:rPr/>
        <w:t>và</w:t>
      </w:r>
      <w:r>
        <w:rPr>
          <w:spacing w:val="22"/>
        </w:rPr>
        <w:t> </w:t>
      </w:r>
      <w:r>
        <w:rPr/>
        <w:t>rồi</w:t>
      </w:r>
      <w:r>
        <w:rPr>
          <w:spacing w:val="25"/>
        </w:rPr>
        <w:t> </w:t>
      </w:r>
      <w:r>
        <w:rPr/>
        <w:t>diệt</w:t>
      </w:r>
      <w:r>
        <w:rPr>
          <w:spacing w:val="22"/>
        </w:rPr>
        <w:t> </w:t>
      </w:r>
      <w:r>
        <w:rPr/>
        <w:t>đi.</w:t>
      </w:r>
      <w:r>
        <w:rPr>
          <w:spacing w:val="24"/>
        </w:rPr>
        <w:t> </w:t>
      </w:r>
      <w:r>
        <w:rPr/>
        <w:t>Tâm</w:t>
      </w:r>
      <w:r>
        <w:rPr>
          <w:spacing w:val="26"/>
        </w:rPr>
        <w:t> </w:t>
      </w:r>
      <w:r>
        <w:rPr/>
        <w:t>đại</w:t>
      </w:r>
      <w:r>
        <w:rPr>
          <w:spacing w:val="24"/>
        </w:rPr>
        <w:t> </w:t>
      </w:r>
      <w:r>
        <w:rPr>
          <w:spacing w:val="-2"/>
        </w:rPr>
        <w:t>thiện</w:t>
      </w:r>
    </w:p>
    <w:p>
      <w:pPr>
        <w:pStyle w:val="BodyText"/>
        <w:spacing w:after="0" w:line="252" w:lineRule="auto"/>
        <w:jc w:val="both"/>
        <w:sectPr>
          <w:headerReference w:type="default" r:id="rId402"/>
          <w:pgSz w:w="7660" w:h="11630"/>
          <w:pgMar w:header="741" w:footer="0" w:top="1020" w:bottom="280" w:left="850" w:right="850"/>
        </w:sectPr>
      </w:pPr>
    </w:p>
    <w:p>
      <w:pPr>
        <w:pStyle w:val="BodyText"/>
        <w:spacing w:before="125"/>
      </w:pPr>
    </w:p>
    <w:p>
      <w:pPr>
        <w:pStyle w:val="BodyText"/>
        <w:spacing w:line="252" w:lineRule="auto"/>
        <w:ind w:left="115" w:right="108"/>
        <w:jc w:val="both"/>
      </w:pPr>
      <w:r>
        <w:rPr/>
        <w:t>hợp trí có thể nhận ra và thẩm xét về từng thực tại, lần này qua lần khác. Bằng cách ấy, trí tuệ dần phát triển để nhận</w:t>
      </w:r>
      <w:r>
        <w:rPr>
          <w:spacing w:val="40"/>
        </w:rPr>
        <w:t> </w:t>
      </w:r>
      <w:r>
        <w:rPr/>
        <w:t>ra rằng các pháp không phải là một chúng sinh, con người hay tự ngã. Kết quả của sự phát triển samatha là được tái sinh</w:t>
      </w:r>
      <w:r>
        <w:rPr>
          <w:spacing w:val="-1"/>
        </w:rPr>
        <w:t> </w:t>
      </w:r>
      <w:r>
        <w:rPr/>
        <w:t>vào</w:t>
      </w:r>
      <w:r>
        <w:rPr>
          <w:spacing w:val="-1"/>
        </w:rPr>
        <w:t> </w:t>
      </w:r>
      <w:r>
        <w:rPr/>
        <w:t>một</w:t>
      </w:r>
      <w:r>
        <w:rPr>
          <w:spacing w:val="-3"/>
        </w:rPr>
        <w:t> </w:t>
      </w:r>
      <w:r>
        <w:rPr/>
        <w:t>trong</w:t>
      </w:r>
      <w:r>
        <w:rPr>
          <w:spacing w:val="-4"/>
        </w:rPr>
        <w:t> </w:t>
      </w:r>
      <w:r>
        <w:rPr/>
        <w:t>các</w:t>
      </w:r>
      <w:r>
        <w:rPr>
          <w:spacing w:val="-2"/>
        </w:rPr>
        <w:t> </w:t>
      </w:r>
      <w:r>
        <w:rPr/>
        <w:t>cõi</w:t>
      </w:r>
      <w:r>
        <w:rPr>
          <w:spacing w:val="-1"/>
        </w:rPr>
        <w:t> </w:t>
      </w:r>
      <w:r>
        <w:rPr/>
        <w:t>Phạm</w:t>
      </w:r>
      <w:r>
        <w:rPr>
          <w:spacing w:val="-1"/>
        </w:rPr>
        <w:t> </w:t>
      </w:r>
      <w:r>
        <w:rPr/>
        <w:t>thiên.</w:t>
      </w:r>
      <w:r>
        <w:rPr>
          <w:spacing w:val="-1"/>
        </w:rPr>
        <w:t> </w:t>
      </w:r>
      <w:r>
        <w:rPr/>
        <w:t>Kết</w:t>
      </w:r>
      <w:r>
        <w:rPr>
          <w:spacing w:val="-1"/>
        </w:rPr>
        <w:t> </w:t>
      </w:r>
      <w:r>
        <w:rPr/>
        <w:t>quả</w:t>
      </w:r>
      <w:r>
        <w:rPr>
          <w:spacing w:val="-2"/>
        </w:rPr>
        <w:t> </w:t>
      </w:r>
      <w:r>
        <w:rPr/>
        <w:t>của</w:t>
      </w:r>
      <w:r>
        <w:rPr>
          <w:spacing w:val="-2"/>
        </w:rPr>
        <w:t> </w:t>
      </w:r>
      <w:r>
        <w:rPr/>
        <w:t>sự</w:t>
      </w:r>
      <w:r>
        <w:rPr>
          <w:spacing w:val="-2"/>
        </w:rPr>
        <w:t> </w:t>
      </w:r>
      <w:r>
        <w:rPr/>
        <w:t>phát triển vipassanā là tuệ giác biết được thực tại như chúng là và tận diệt phiền não. Tâm đạo siêu thế lấy niết bàn làm</w:t>
      </w:r>
      <w:r>
        <w:rPr>
          <w:spacing w:val="80"/>
        </w:rPr>
        <w:t> </w:t>
      </w:r>
      <w:r>
        <w:rPr/>
        <w:t>đối tượng và tận diệt phiền não tương ứng với mức độ giác ngộ đã đạt được. Khi đạo quả A la hán được chứng đắc, tất cả các phiền não được tận diệt hoàn toàn bởi tâm đạo và điều ấy có nghĩa rằng vòng luân hồi sinh tử đã chấm dứt, không còn tái sinh nữa.</w:t>
      </w:r>
    </w:p>
    <w:p>
      <w:pPr>
        <w:pStyle w:val="BodyText"/>
        <w:spacing w:line="252" w:lineRule="auto" w:before="63"/>
        <w:ind w:left="115" w:right="107" w:firstLine="453"/>
        <w:jc w:val="both"/>
      </w:pPr>
      <w:r>
        <w:rPr/>
        <w:t>Một người phát triển vipassanā cần phải rất chân</w:t>
      </w:r>
      <w:r>
        <w:rPr>
          <w:spacing w:val="80"/>
        </w:rPr>
        <w:t> </w:t>
      </w:r>
      <w:r>
        <w:rPr/>
        <w:t>thành với chính mình. Người ấy cần phải nhận ra rằng</w:t>
      </w:r>
      <w:r>
        <w:rPr>
          <w:spacing w:val="40"/>
        </w:rPr>
        <w:t> </w:t>
      </w:r>
      <w:r>
        <w:rPr/>
        <w:t>mình còn tất cả các loại phiền não và người ấy không nên tưởng</w:t>
      </w:r>
      <w:r>
        <w:rPr>
          <w:spacing w:val="-6"/>
        </w:rPr>
        <w:t> </w:t>
      </w:r>
      <w:r>
        <w:rPr/>
        <w:t>lầm</w:t>
      </w:r>
      <w:r>
        <w:rPr>
          <w:spacing w:val="-3"/>
        </w:rPr>
        <w:t> </w:t>
      </w:r>
      <w:r>
        <w:rPr/>
        <w:t>rằng</w:t>
      </w:r>
      <w:r>
        <w:rPr>
          <w:spacing w:val="-6"/>
        </w:rPr>
        <w:t> </w:t>
      </w:r>
      <w:r>
        <w:rPr/>
        <w:t>tham</w:t>
      </w:r>
      <w:r>
        <w:rPr>
          <w:spacing w:val="-1"/>
        </w:rPr>
        <w:t> </w:t>
      </w:r>
      <w:r>
        <w:rPr/>
        <w:t>cần</w:t>
      </w:r>
      <w:r>
        <w:rPr>
          <w:spacing w:val="-1"/>
        </w:rPr>
        <w:t> </w:t>
      </w:r>
      <w:r>
        <w:rPr/>
        <w:t>phải</w:t>
      </w:r>
      <w:r>
        <w:rPr>
          <w:spacing w:val="-3"/>
        </w:rPr>
        <w:t> </w:t>
      </w:r>
      <w:r>
        <w:rPr/>
        <w:t>được</w:t>
      </w:r>
      <w:r>
        <w:rPr>
          <w:spacing w:val="-4"/>
        </w:rPr>
        <w:t> </w:t>
      </w:r>
      <w:r>
        <w:rPr/>
        <w:t>tận</w:t>
      </w:r>
      <w:r>
        <w:rPr>
          <w:spacing w:val="-2"/>
        </w:rPr>
        <w:t> </w:t>
      </w:r>
      <w:r>
        <w:rPr/>
        <w:t>diệt</w:t>
      </w:r>
      <w:r>
        <w:rPr>
          <w:spacing w:val="-3"/>
        </w:rPr>
        <w:t> </w:t>
      </w:r>
      <w:r>
        <w:rPr/>
        <w:t>trước</w:t>
      </w:r>
      <w:r>
        <w:rPr>
          <w:spacing w:val="-2"/>
        </w:rPr>
        <w:t> </w:t>
      </w:r>
      <w:r>
        <w:rPr/>
        <w:t>tiên;</w:t>
      </w:r>
      <w:r>
        <w:rPr>
          <w:spacing w:val="-3"/>
        </w:rPr>
        <w:t> </w:t>
      </w:r>
      <w:r>
        <w:rPr/>
        <w:t>điều ấy là không thể. Một người vẫn còn là phàm nhân không thể đốt cháy các giai đoạn phát triển tuệ giác và trở thành</w:t>
      </w:r>
      <w:r>
        <w:rPr>
          <w:spacing w:val="40"/>
        </w:rPr>
        <w:t> </w:t>
      </w:r>
      <w:r>
        <w:rPr/>
        <w:t>vị A la hán ngay lập tức. Trước hết, sự dính mắc vào tà</w:t>
      </w:r>
      <w:r>
        <w:rPr>
          <w:spacing w:val="40"/>
        </w:rPr>
        <w:t> </w:t>
      </w:r>
      <w:r>
        <w:rPr/>
        <w:t>kiến</w:t>
      </w:r>
      <w:r>
        <w:rPr>
          <w:spacing w:val="-1"/>
        </w:rPr>
        <w:t> </w:t>
      </w:r>
      <w:r>
        <w:rPr/>
        <w:t>về</w:t>
      </w:r>
      <w:r>
        <w:rPr>
          <w:spacing w:val="-1"/>
        </w:rPr>
        <w:t> </w:t>
      </w:r>
      <w:r>
        <w:rPr/>
        <w:t>ngã (sakkāya-diṭṭhi)</w:t>
      </w:r>
      <w:r>
        <w:rPr>
          <w:spacing w:val="-1"/>
        </w:rPr>
        <w:t> </w:t>
      </w:r>
      <w:r>
        <w:rPr/>
        <w:t>cho các</w:t>
      </w:r>
      <w:r>
        <w:rPr>
          <w:spacing w:val="-1"/>
        </w:rPr>
        <w:t> </w:t>
      </w:r>
      <w:r>
        <w:rPr/>
        <w:t>thực</w:t>
      </w:r>
      <w:r>
        <w:rPr>
          <w:spacing w:val="-1"/>
        </w:rPr>
        <w:t> </w:t>
      </w:r>
      <w:r>
        <w:rPr/>
        <w:t>tại là</w:t>
      </w:r>
      <w:r>
        <w:rPr>
          <w:spacing w:val="-1"/>
        </w:rPr>
        <w:t> </w:t>
      </w:r>
      <w:r>
        <w:rPr/>
        <w:t>một khối, là chúng sinh, là tự ngã hay là con người cần phải được tận diệt hoàn toàn. Sau đó các phiền não khác có thể được tận diệt theo từng giai đoạn. Nếu một người chưa biết rằng khi mình đang thấy, thực chất không có tự ngã nào, không có chúng sinh hay con người nào, làm sao người ấy có thể tận diệt được các phiền não như tham hay sân. Cũng như vậy đối với các cửa giác quan khác, chừng nào vẫn còn tà kiến về ngã thì phiền não sẽ không thể được tận diệt.</w:t>
      </w:r>
    </w:p>
    <w:p>
      <w:pPr>
        <w:pStyle w:val="BodyText"/>
        <w:spacing w:line="261" w:lineRule="auto" w:before="73"/>
        <w:ind w:left="115" w:right="109" w:firstLine="453"/>
        <w:jc w:val="both"/>
      </w:pPr>
      <w:r>
        <w:rPr/>
        <w:t>Mỗi thực tại sinh và diệt đi rất nhanh, nó biến </w:t>
      </w:r>
      <w:r>
        <w:rPr/>
        <w:t>mất hoàn toàn. Các thực tại luôn sinh và diệt. Đức Phật đã dạy con</w:t>
      </w:r>
      <w:r>
        <w:rPr>
          <w:spacing w:val="23"/>
        </w:rPr>
        <w:t> </w:t>
      </w:r>
      <w:r>
        <w:rPr/>
        <w:t>đường</w:t>
      </w:r>
      <w:r>
        <w:rPr>
          <w:spacing w:val="21"/>
        </w:rPr>
        <w:t> </w:t>
      </w:r>
      <w:r>
        <w:rPr/>
        <w:t>phát</w:t>
      </w:r>
      <w:r>
        <w:rPr>
          <w:spacing w:val="24"/>
        </w:rPr>
        <w:t> </w:t>
      </w:r>
      <w:r>
        <w:rPr/>
        <w:t>triển</w:t>
      </w:r>
      <w:r>
        <w:rPr>
          <w:spacing w:val="25"/>
        </w:rPr>
        <w:t> </w:t>
      </w:r>
      <w:r>
        <w:rPr/>
        <w:t>trí</w:t>
      </w:r>
      <w:r>
        <w:rPr>
          <w:spacing w:val="26"/>
        </w:rPr>
        <w:t> </w:t>
      </w:r>
      <w:r>
        <w:rPr/>
        <w:t>tuệ</w:t>
      </w:r>
      <w:r>
        <w:rPr>
          <w:spacing w:val="23"/>
        </w:rPr>
        <w:t> </w:t>
      </w:r>
      <w:r>
        <w:rPr/>
        <w:t>biết</w:t>
      </w:r>
      <w:r>
        <w:rPr>
          <w:spacing w:val="23"/>
        </w:rPr>
        <w:t> </w:t>
      </w:r>
      <w:r>
        <w:rPr/>
        <w:t>đặc</w:t>
      </w:r>
      <w:r>
        <w:rPr>
          <w:spacing w:val="22"/>
        </w:rPr>
        <w:t> </w:t>
      </w:r>
      <w:r>
        <w:rPr/>
        <w:t>tính</w:t>
      </w:r>
      <w:r>
        <w:rPr>
          <w:spacing w:val="26"/>
        </w:rPr>
        <w:t> </w:t>
      </w:r>
      <w:r>
        <w:rPr/>
        <w:t>của</w:t>
      </w:r>
      <w:r>
        <w:rPr>
          <w:spacing w:val="25"/>
        </w:rPr>
        <w:t> </w:t>
      </w:r>
      <w:r>
        <w:rPr/>
        <w:t>các</w:t>
      </w:r>
      <w:r>
        <w:rPr>
          <w:spacing w:val="25"/>
        </w:rPr>
        <w:t> </w:t>
      </w:r>
      <w:r>
        <w:rPr/>
        <w:t>thực</w:t>
      </w:r>
      <w:r>
        <w:rPr>
          <w:spacing w:val="23"/>
        </w:rPr>
        <w:t> </w:t>
      </w:r>
      <w:r>
        <w:rPr>
          <w:spacing w:val="-5"/>
        </w:rPr>
        <w:t>tại</w:t>
      </w:r>
    </w:p>
    <w:p>
      <w:pPr>
        <w:pStyle w:val="BodyText"/>
        <w:spacing w:after="0" w:line="261" w:lineRule="auto"/>
        <w:jc w:val="both"/>
        <w:sectPr>
          <w:headerReference w:type="default" r:id="rId403"/>
          <w:pgSz w:w="7660" w:h="11630"/>
          <w:pgMar w:header="741" w:footer="0" w:top="1020" w:bottom="280" w:left="850" w:right="850"/>
        </w:sectPr>
      </w:pPr>
    </w:p>
    <w:p>
      <w:pPr>
        <w:pStyle w:val="BodyText"/>
        <w:spacing w:before="134"/>
      </w:pPr>
    </w:p>
    <w:p>
      <w:pPr>
        <w:pStyle w:val="BodyText"/>
        <w:spacing w:line="261" w:lineRule="auto"/>
        <w:ind w:left="115" w:right="108"/>
        <w:jc w:val="both"/>
      </w:pPr>
      <w:r>
        <w:rPr/>
        <w:t>như chúng là. Sự phát triển Bát Chánh Đạo là con đường duy nhất để giác ngộ chân lý. Các chi của Bát Chánh Đạo bao gồm các tâm sở sau: tâm sở trí tuệ hay Chánh kiến (paññā cetasika hay sammā-diṭṭhi), Chánh tư duy (sammā- sankappa hay vitakka cetasika), Chánh ngữ (sammāvāca cetasika), Chánh nghiệp (sammā-kammanta cetasika), Chánh mạng (sammā-ājīva cetasika), Chánh tinh tấn (sammā-vāyāma</w:t>
      </w:r>
      <w:r>
        <w:rPr>
          <w:spacing w:val="-3"/>
        </w:rPr>
        <w:t> </w:t>
      </w:r>
      <w:r>
        <w:rPr/>
        <w:t>hay</w:t>
      </w:r>
      <w:r>
        <w:rPr>
          <w:spacing w:val="-8"/>
        </w:rPr>
        <w:t> </w:t>
      </w:r>
      <w:r>
        <w:rPr/>
        <w:t>viriya cetasika),</w:t>
      </w:r>
      <w:r>
        <w:rPr>
          <w:spacing w:val="-4"/>
        </w:rPr>
        <w:t> </w:t>
      </w:r>
      <w:r>
        <w:rPr/>
        <w:t>Chánh</w:t>
      </w:r>
      <w:r>
        <w:rPr>
          <w:spacing w:val="-3"/>
        </w:rPr>
        <w:t> </w:t>
      </w:r>
      <w:r>
        <w:rPr/>
        <w:t>niệm (sammā- sati hay sati cetasika) và Chánh định (sammā-samādhi hay ekaggatā cetasika).</w:t>
      </w:r>
    </w:p>
    <w:p>
      <w:pPr>
        <w:pStyle w:val="BodyText"/>
        <w:spacing w:line="261" w:lineRule="auto" w:before="53"/>
        <w:ind w:left="115" w:right="110" w:firstLine="453"/>
        <w:jc w:val="both"/>
      </w:pPr>
      <w:r>
        <w:rPr/>
        <w:t>Ban đầu, khi tâm siêu thế chưa sinh khởi, Bát Chánh Đạo</w:t>
      </w:r>
      <w:r>
        <w:rPr>
          <w:spacing w:val="40"/>
        </w:rPr>
        <w:t> </w:t>
      </w:r>
      <w:r>
        <w:rPr/>
        <w:t>vẫn</w:t>
      </w:r>
      <w:r>
        <w:rPr>
          <w:spacing w:val="40"/>
        </w:rPr>
        <w:t> </w:t>
      </w:r>
      <w:r>
        <w:rPr/>
        <w:t>chỉ</w:t>
      </w:r>
      <w:r>
        <w:rPr>
          <w:spacing w:val="40"/>
        </w:rPr>
        <w:t> </w:t>
      </w:r>
      <w:r>
        <w:rPr/>
        <w:t>là</w:t>
      </w:r>
      <w:r>
        <w:rPr>
          <w:spacing w:val="40"/>
        </w:rPr>
        <w:t> </w:t>
      </w:r>
      <w:r>
        <w:rPr/>
        <w:t>Bát</w:t>
      </w:r>
      <w:r>
        <w:rPr>
          <w:spacing w:val="40"/>
        </w:rPr>
        <w:t> </w:t>
      </w:r>
      <w:r>
        <w:rPr/>
        <w:t>Chánh</w:t>
      </w:r>
      <w:r>
        <w:rPr>
          <w:spacing w:val="40"/>
        </w:rPr>
        <w:t> </w:t>
      </w:r>
      <w:r>
        <w:rPr/>
        <w:t>Đạo</w:t>
      </w:r>
      <w:r>
        <w:rPr>
          <w:spacing w:val="40"/>
        </w:rPr>
        <w:t> </w:t>
      </w:r>
      <w:r>
        <w:rPr/>
        <w:t>hiệp</w:t>
      </w:r>
      <w:r>
        <w:rPr>
          <w:spacing w:val="40"/>
        </w:rPr>
        <w:t> </w:t>
      </w:r>
      <w:r>
        <w:rPr/>
        <w:t>thế,</w:t>
      </w:r>
      <w:r>
        <w:rPr>
          <w:spacing w:val="40"/>
        </w:rPr>
        <w:t> </w:t>
      </w:r>
      <w:r>
        <w:rPr/>
        <w:t>không</w:t>
      </w:r>
      <w:r>
        <w:rPr>
          <w:spacing w:val="40"/>
        </w:rPr>
        <w:t> </w:t>
      </w:r>
      <w:r>
        <w:rPr/>
        <w:t>phải</w:t>
      </w:r>
      <w:r>
        <w:rPr>
          <w:spacing w:val="40"/>
        </w:rPr>
        <w:t> </w:t>
      </w:r>
      <w:r>
        <w:rPr/>
        <w:t>là siêu thế. Khi đó, thông thường chỉ có năm chi của Bát Chánh Đạo đảm nhận chức năng của chúng cùng nhau, có nghĩa là tâm không sinh kèm với ba tâm sở tiết chế là Chánh nghiệp, Chánh ngữ và Chánh mạng. Khi có cơ hội trì giới, sẽ chỉ có một tâm sở tiết chế sinh khởi ở một thời điểm. Chỉ ở khoảnh khắc của tâm siêu thế mới có ba tâm</w:t>
      </w:r>
      <w:r>
        <w:rPr>
          <w:spacing w:val="40"/>
        </w:rPr>
        <w:t> </w:t>
      </w:r>
      <w:r>
        <w:rPr/>
        <w:t>sở tiết chế sinh khởi cùng nhau. Ngũ chánh đạo, tức là trừ ba tâm sở tiết chế ra, cùng đảm nhận chức năng riêng của chúng khi có chánh niệm về đặc tính của danh và sắc xuất hiện qua một trong sáu căn. Tâm sở trí tuệ sinh khởi cùng chánh niệm dần dần có thể suy xét và thẩm định đặc tính của danh</w:t>
      </w:r>
      <w:r>
        <w:rPr>
          <w:spacing w:val="33"/>
        </w:rPr>
        <w:t> </w:t>
      </w:r>
      <w:r>
        <w:rPr/>
        <w:t>và sắc.</w:t>
      </w:r>
      <w:r>
        <w:rPr>
          <w:spacing w:val="35"/>
        </w:rPr>
        <w:t> </w:t>
      </w:r>
      <w:r>
        <w:rPr/>
        <w:t>Tuệ giác cần</w:t>
      </w:r>
      <w:r>
        <w:rPr>
          <w:spacing w:val="33"/>
        </w:rPr>
        <w:t> </w:t>
      </w:r>
      <w:r>
        <w:rPr/>
        <w:t>phải</w:t>
      </w:r>
      <w:r>
        <w:rPr>
          <w:spacing w:val="34"/>
        </w:rPr>
        <w:t> </w:t>
      </w:r>
      <w:r>
        <w:rPr/>
        <w:t>suy xét</w:t>
      </w:r>
      <w:r>
        <w:rPr>
          <w:spacing w:val="34"/>
        </w:rPr>
        <w:t> </w:t>
      </w:r>
      <w:r>
        <w:rPr/>
        <w:t>đặc tính</w:t>
      </w:r>
      <w:r>
        <w:rPr>
          <w:spacing w:val="33"/>
        </w:rPr>
        <w:t> </w:t>
      </w:r>
      <w:r>
        <w:rPr/>
        <w:t>của các thực tại một cách thường xuyên, lần này qua lần khác, để có thể hiểu biết rõ ràng liệu đó là danh hay sắc đang</w:t>
      </w:r>
      <w:r>
        <w:rPr>
          <w:spacing w:val="40"/>
        </w:rPr>
        <w:t> </w:t>
      </w:r>
      <w:r>
        <w:rPr/>
        <w:t>xuất hiện.</w:t>
      </w:r>
    </w:p>
    <w:p>
      <w:pPr>
        <w:pStyle w:val="BodyText"/>
        <w:spacing w:line="261" w:lineRule="auto" w:before="47"/>
        <w:ind w:left="115" w:right="115" w:firstLine="453"/>
        <w:jc w:val="both"/>
      </w:pPr>
      <w:r>
        <w:rPr/>
        <w:t>Các</w:t>
      </w:r>
      <w:r>
        <w:rPr>
          <w:spacing w:val="40"/>
        </w:rPr>
        <w:t> </w:t>
      </w:r>
      <w:r>
        <w:rPr/>
        <w:t>thực</w:t>
      </w:r>
      <w:r>
        <w:rPr>
          <w:spacing w:val="39"/>
        </w:rPr>
        <w:t> </w:t>
      </w:r>
      <w:r>
        <w:rPr/>
        <w:t>tại</w:t>
      </w:r>
      <w:r>
        <w:rPr>
          <w:spacing w:val="38"/>
        </w:rPr>
        <w:t> </w:t>
      </w:r>
      <w:r>
        <w:rPr/>
        <w:t>xuất</w:t>
      </w:r>
      <w:r>
        <w:rPr>
          <w:spacing w:val="40"/>
        </w:rPr>
        <w:t> </w:t>
      </w:r>
      <w:r>
        <w:rPr/>
        <w:t>hiện</w:t>
      </w:r>
      <w:r>
        <w:rPr>
          <w:spacing w:val="38"/>
        </w:rPr>
        <w:t> </w:t>
      </w:r>
      <w:r>
        <w:rPr/>
        <w:t>qua</w:t>
      </w:r>
      <w:r>
        <w:rPr>
          <w:spacing w:val="39"/>
        </w:rPr>
        <w:t> </w:t>
      </w:r>
      <w:r>
        <w:rPr/>
        <w:t>mắt,</w:t>
      </w:r>
      <w:r>
        <w:rPr>
          <w:spacing w:val="40"/>
        </w:rPr>
        <w:t> </w:t>
      </w:r>
      <w:r>
        <w:rPr/>
        <w:t>tai,</w:t>
      </w:r>
      <w:r>
        <w:rPr>
          <w:spacing w:val="40"/>
        </w:rPr>
        <w:t> </w:t>
      </w:r>
      <w:r>
        <w:rPr/>
        <w:t>mũi,</w:t>
      </w:r>
      <w:r>
        <w:rPr>
          <w:spacing w:val="40"/>
        </w:rPr>
        <w:t> </w:t>
      </w:r>
      <w:r>
        <w:rPr/>
        <w:t>lưỡi,</w:t>
      </w:r>
      <w:r>
        <w:rPr>
          <w:spacing w:val="40"/>
        </w:rPr>
        <w:t> </w:t>
      </w:r>
      <w:r>
        <w:rPr/>
        <w:t>thân và ý môn, có thể được xếp thành</w:t>
      </w:r>
      <w:r>
        <w:rPr>
          <w:spacing w:val="40"/>
        </w:rPr>
        <w:t> </w:t>
      </w:r>
      <w:r>
        <w:rPr/>
        <w:t>Tứ niệm xứ, bao gồm</w:t>
      </w:r>
      <w:r>
        <w:rPr>
          <w:spacing w:val="40"/>
        </w:rPr>
        <w:t> </w:t>
      </w:r>
      <w:r>
        <w:rPr/>
        <w:t>như sau:</w:t>
      </w:r>
    </w:p>
    <w:p>
      <w:pPr>
        <w:pStyle w:val="BodyText"/>
        <w:spacing w:after="0" w:line="261" w:lineRule="auto"/>
        <w:jc w:val="both"/>
        <w:sectPr>
          <w:headerReference w:type="default" r:id="rId404"/>
          <w:pgSz w:w="7660" w:h="11630"/>
          <w:pgMar w:header="741" w:footer="0" w:top="1020" w:bottom="280" w:left="850" w:right="850"/>
        </w:sectPr>
      </w:pPr>
    </w:p>
    <w:p>
      <w:pPr>
        <w:pStyle w:val="BodyText"/>
        <w:spacing w:before="125"/>
      </w:pPr>
    </w:p>
    <w:p>
      <w:pPr>
        <w:pStyle w:val="ListParagraph"/>
        <w:numPr>
          <w:ilvl w:val="0"/>
          <w:numId w:val="71"/>
        </w:numPr>
        <w:tabs>
          <w:tab w:pos="820" w:val="left" w:leader="none"/>
          <w:tab w:pos="852" w:val="left" w:leader="none"/>
        </w:tabs>
        <w:spacing w:line="252" w:lineRule="auto" w:before="0" w:after="0"/>
        <w:ind w:left="852" w:right="109" w:hanging="284"/>
        <w:jc w:val="both"/>
        <w:rPr>
          <w:sz w:val="24"/>
        </w:rPr>
      </w:pPr>
      <w:r>
        <w:rPr>
          <w:sz w:val="24"/>
        </w:rPr>
        <w:t>Niệm thân, kāyanupassanā</w:t>
      </w:r>
      <w:r>
        <w:rPr>
          <w:sz w:val="24"/>
          <w:vertAlign w:val="superscript"/>
        </w:rPr>
        <w:t>1</w:t>
      </w:r>
      <w:r>
        <w:rPr>
          <w:sz w:val="24"/>
          <w:vertAlign w:val="baseline"/>
        </w:rPr>
        <w:t> satipaṭṭhāna. Khi </w:t>
      </w:r>
      <w:r>
        <w:rPr>
          <w:sz w:val="24"/>
          <w:vertAlign w:val="baseline"/>
        </w:rPr>
        <w:t>chánh niệm (sati) sinh khởi và hay biết đặc tính của sắc trên thân, khi ấy có niệm thân.</w:t>
      </w:r>
    </w:p>
    <w:p>
      <w:pPr>
        <w:pStyle w:val="ListParagraph"/>
        <w:numPr>
          <w:ilvl w:val="0"/>
          <w:numId w:val="71"/>
        </w:numPr>
        <w:tabs>
          <w:tab w:pos="812" w:val="left" w:leader="none"/>
          <w:tab w:pos="852" w:val="left" w:leader="none"/>
        </w:tabs>
        <w:spacing w:line="252" w:lineRule="auto" w:before="0" w:after="0"/>
        <w:ind w:left="852" w:right="114" w:hanging="284"/>
        <w:jc w:val="both"/>
        <w:rPr>
          <w:sz w:val="24"/>
        </w:rPr>
      </w:pPr>
      <w:r>
        <w:rPr>
          <w:sz w:val="24"/>
        </w:rPr>
        <w:t>Niệm</w:t>
      </w:r>
      <w:r>
        <w:rPr>
          <w:spacing w:val="-2"/>
          <w:sz w:val="24"/>
        </w:rPr>
        <w:t> </w:t>
      </w:r>
      <w:r>
        <w:rPr>
          <w:sz w:val="24"/>
        </w:rPr>
        <w:t>thọ,</w:t>
      </w:r>
      <w:r>
        <w:rPr>
          <w:spacing w:val="-3"/>
          <w:sz w:val="24"/>
        </w:rPr>
        <w:t> </w:t>
      </w:r>
      <w:r>
        <w:rPr>
          <w:sz w:val="24"/>
        </w:rPr>
        <w:t>vedanānupassanā</w:t>
      </w:r>
      <w:r>
        <w:rPr>
          <w:spacing w:val="-4"/>
          <w:sz w:val="24"/>
        </w:rPr>
        <w:t> </w:t>
      </w:r>
      <w:r>
        <w:rPr>
          <w:sz w:val="24"/>
        </w:rPr>
        <w:t>satipaṭṭhāna.</w:t>
      </w:r>
      <w:r>
        <w:rPr>
          <w:spacing w:val="-3"/>
          <w:sz w:val="24"/>
        </w:rPr>
        <w:t> </w:t>
      </w:r>
      <w:r>
        <w:rPr>
          <w:sz w:val="24"/>
        </w:rPr>
        <w:t>Khi</w:t>
      </w:r>
      <w:r>
        <w:rPr>
          <w:spacing w:val="-3"/>
          <w:sz w:val="24"/>
        </w:rPr>
        <w:t> </w:t>
      </w:r>
      <w:r>
        <w:rPr>
          <w:sz w:val="24"/>
        </w:rPr>
        <w:t>chánh niệm (sati) sinh khởi và hay biết đặc tính của </w:t>
      </w:r>
      <w:r>
        <w:rPr>
          <w:sz w:val="24"/>
        </w:rPr>
        <w:t>thọ xuất hiện, khi ấy có niệm thọ.</w:t>
      </w:r>
    </w:p>
    <w:p>
      <w:pPr>
        <w:pStyle w:val="ListParagraph"/>
        <w:numPr>
          <w:ilvl w:val="0"/>
          <w:numId w:val="71"/>
        </w:numPr>
        <w:tabs>
          <w:tab w:pos="848" w:val="left" w:leader="none"/>
          <w:tab w:pos="852" w:val="left" w:leader="none"/>
        </w:tabs>
        <w:spacing w:line="252" w:lineRule="auto" w:before="1" w:after="0"/>
        <w:ind w:left="852" w:right="109" w:hanging="284"/>
        <w:jc w:val="both"/>
        <w:rPr>
          <w:sz w:val="24"/>
        </w:rPr>
      </w:pPr>
      <w:r>
        <w:rPr>
          <w:sz w:val="24"/>
        </w:rPr>
        <w:t>Niệm tâm, cittānupassanā satipaṭṭhāna. Khi chánh niệm (sati) sinh khởi và hay biết đặc tính của một trong các loại tâm khác nhau, khi ấy có niệm tâm.</w:t>
      </w:r>
    </w:p>
    <w:p>
      <w:pPr>
        <w:pStyle w:val="ListParagraph"/>
        <w:numPr>
          <w:ilvl w:val="0"/>
          <w:numId w:val="71"/>
        </w:numPr>
        <w:tabs>
          <w:tab w:pos="844" w:val="left" w:leader="none"/>
          <w:tab w:pos="852" w:val="left" w:leader="none"/>
        </w:tabs>
        <w:spacing w:line="252" w:lineRule="auto" w:before="0" w:after="0"/>
        <w:ind w:left="852" w:right="110" w:hanging="284"/>
        <w:jc w:val="both"/>
        <w:rPr>
          <w:sz w:val="24"/>
        </w:rPr>
      </w:pPr>
      <w:r>
        <w:rPr>
          <w:sz w:val="24"/>
        </w:rPr>
        <w:t>Niệm pháp, dhammānupassanā satipaṭṭhāna. Niệm xứ này bao gồm các thực tại được xếp theo những khía cạnh khác nằm ngoài ba niệm xứ trên</w:t>
      </w:r>
      <w:r>
        <w:rPr>
          <w:sz w:val="24"/>
          <w:vertAlign w:val="superscript"/>
        </w:rPr>
        <w:t>2</w:t>
      </w:r>
      <w:r>
        <w:rPr>
          <w:sz w:val="24"/>
          <w:vertAlign w:val="baseline"/>
        </w:rPr>
        <w:t>. Khi chánh</w:t>
      </w:r>
      <w:r>
        <w:rPr>
          <w:spacing w:val="-3"/>
          <w:sz w:val="24"/>
          <w:vertAlign w:val="baseline"/>
        </w:rPr>
        <w:t> </w:t>
      </w:r>
      <w:r>
        <w:rPr>
          <w:sz w:val="24"/>
          <w:vertAlign w:val="baseline"/>
        </w:rPr>
        <w:t>niệm</w:t>
      </w:r>
      <w:r>
        <w:rPr>
          <w:spacing w:val="-1"/>
          <w:sz w:val="24"/>
          <w:vertAlign w:val="baseline"/>
        </w:rPr>
        <w:t> </w:t>
      </w:r>
      <w:r>
        <w:rPr>
          <w:sz w:val="24"/>
          <w:vertAlign w:val="baseline"/>
        </w:rPr>
        <w:t>(sati)</w:t>
      </w:r>
      <w:r>
        <w:rPr>
          <w:spacing w:val="-4"/>
          <w:sz w:val="24"/>
          <w:vertAlign w:val="baseline"/>
        </w:rPr>
        <w:t> </w:t>
      </w:r>
      <w:r>
        <w:rPr>
          <w:sz w:val="24"/>
          <w:vertAlign w:val="baseline"/>
        </w:rPr>
        <w:t>sinh</w:t>
      </w:r>
      <w:r>
        <w:rPr>
          <w:spacing w:val="-1"/>
          <w:sz w:val="24"/>
          <w:vertAlign w:val="baseline"/>
        </w:rPr>
        <w:t> </w:t>
      </w:r>
      <w:r>
        <w:rPr>
          <w:sz w:val="24"/>
          <w:vertAlign w:val="baseline"/>
        </w:rPr>
        <w:t>khởi</w:t>
      </w:r>
      <w:r>
        <w:rPr>
          <w:spacing w:val="-3"/>
          <w:sz w:val="24"/>
          <w:vertAlign w:val="baseline"/>
        </w:rPr>
        <w:t> </w:t>
      </w:r>
      <w:r>
        <w:rPr>
          <w:sz w:val="24"/>
          <w:vertAlign w:val="baseline"/>
        </w:rPr>
        <w:t>và</w:t>
      </w:r>
      <w:r>
        <w:rPr>
          <w:spacing w:val="-4"/>
          <w:sz w:val="24"/>
          <w:vertAlign w:val="baseline"/>
        </w:rPr>
        <w:t> </w:t>
      </w:r>
      <w:r>
        <w:rPr>
          <w:sz w:val="24"/>
          <w:vertAlign w:val="baseline"/>
        </w:rPr>
        <w:t>hay</w:t>
      </w:r>
      <w:r>
        <w:rPr>
          <w:spacing w:val="-6"/>
          <w:sz w:val="24"/>
          <w:vertAlign w:val="baseline"/>
        </w:rPr>
        <w:t> </w:t>
      </w:r>
      <w:r>
        <w:rPr>
          <w:sz w:val="24"/>
          <w:vertAlign w:val="baseline"/>
        </w:rPr>
        <w:t>biết</w:t>
      </w:r>
      <w:r>
        <w:rPr>
          <w:spacing w:val="-3"/>
          <w:sz w:val="24"/>
          <w:vertAlign w:val="baseline"/>
        </w:rPr>
        <w:t> </w:t>
      </w:r>
      <w:r>
        <w:rPr>
          <w:sz w:val="24"/>
          <w:vertAlign w:val="baseline"/>
        </w:rPr>
        <w:t>về</w:t>
      </w:r>
      <w:r>
        <w:rPr>
          <w:spacing w:val="-2"/>
          <w:sz w:val="24"/>
          <w:vertAlign w:val="baseline"/>
        </w:rPr>
        <w:t> </w:t>
      </w:r>
      <w:r>
        <w:rPr>
          <w:sz w:val="24"/>
          <w:vertAlign w:val="baseline"/>
        </w:rPr>
        <w:t>một</w:t>
      </w:r>
      <w:r>
        <w:rPr>
          <w:spacing w:val="-3"/>
          <w:sz w:val="24"/>
          <w:vertAlign w:val="baseline"/>
        </w:rPr>
        <w:t> </w:t>
      </w:r>
      <w:r>
        <w:rPr>
          <w:sz w:val="24"/>
          <w:vertAlign w:val="baseline"/>
        </w:rPr>
        <w:t>pháp nằm trong niệm xứ này, khi ấy có niệm pháp.</w:t>
      </w:r>
    </w:p>
    <w:p>
      <w:pPr>
        <w:pStyle w:val="BodyText"/>
        <w:spacing w:before="61"/>
        <w:ind w:left="568"/>
        <w:jc w:val="both"/>
      </w:pPr>
      <w:r>
        <w:rPr/>
        <w:t>Từ</w:t>
      </w:r>
      <w:r>
        <w:rPr>
          <w:spacing w:val="-2"/>
        </w:rPr>
        <w:t> </w:t>
      </w:r>
      <w:r>
        <w:rPr/>
        <w:t>“satipaṭṭhāna”</w:t>
      </w:r>
      <w:r>
        <w:rPr>
          <w:spacing w:val="-1"/>
        </w:rPr>
        <w:t> </w:t>
      </w:r>
      <w:r>
        <w:rPr/>
        <w:t>(Tứ</w:t>
      </w:r>
      <w:r>
        <w:rPr>
          <w:spacing w:val="-1"/>
        </w:rPr>
        <w:t> </w:t>
      </w:r>
      <w:r>
        <w:rPr/>
        <w:t>niệm</w:t>
      </w:r>
      <w:r>
        <w:rPr>
          <w:spacing w:val="-1"/>
        </w:rPr>
        <w:t> </w:t>
      </w:r>
      <w:r>
        <w:rPr/>
        <w:t>xứ)</w:t>
      </w:r>
      <w:r>
        <w:rPr>
          <w:spacing w:val="-1"/>
        </w:rPr>
        <w:t> </w:t>
      </w:r>
      <w:r>
        <w:rPr/>
        <w:t>có ba</w:t>
      </w:r>
      <w:r>
        <w:rPr>
          <w:spacing w:val="-1"/>
        </w:rPr>
        <w:t> </w:t>
      </w:r>
      <w:r>
        <w:rPr>
          <w:spacing w:val="-2"/>
        </w:rPr>
        <w:t>nghĩa:</w:t>
      </w:r>
    </w:p>
    <w:p>
      <w:pPr>
        <w:pStyle w:val="ListParagraph"/>
        <w:numPr>
          <w:ilvl w:val="0"/>
          <w:numId w:val="72"/>
        </w:numPr>
        <w:tabs>
          <w:tab w:pos="820" w:val="left" w:leader="none"/>
          <w:tab w:pos="852" w:val="left" w:leader="none"/>
        </w:tabs>
        <w:spacing w:line="252" w:lineRule="auto" w:before="74" w:after="0"/>
        <w:ind w:left="852" w:right="113" w:hanging="284"/>
        <w:jc w:val="both"/>
        <w:rPr>
          <w:sz w:val="24"/>
        </w:rPr>
      </w:pPr>
      <w:r>
        <w:rPr>
          <w:sz w:val="24"/>
        </w:rPr>
        <w:t>Là những đối tượng mà chánh niệm hay biết, tức là một pháp chân đế, hoặc là danh pháp hoặc là sắc pháp. Những</w:t>
      </w:r>
      <w:r>
        <w:rPr>
          <w:spacing w:val="-1"/>
          <w:sz w:val="24"/>
        </w:rPr>
        <w:t> </w:t>
      </w:r>
      <w:r>
        <w:rPr>
          <w:sz w:val="24"/>
        </w:rPr>
        <w:t>thực tại ấy</w:t>
      </w:r>
      <w:r>
        <w:rPr>
          <w:spacing w:val="-1"/>
          <w:sz w:val="24"/>
        </w:rPr>
        <w:t> </w:t>
      </w:r>
      <w:r>
        <w:rPr>
          <w:sz w:val="24"/>
        </w:rPr>
        <w:t>được phân thành bốn niệm </w:t>
      </w:r>
      <w:r>
        <w:rPr>
          <w:spacing w:val="-4"/>
          <w:sz w:val="24"/>
        </w:rPr>
        <w:t>xứ.</w:t>
      </w:r>
    </w:p>
    <w:p>
      <w:pPr>
        <w:pStyle w:val="ListParagraph"/>
        <w:numPr>
          <w:ilvl w:val="0"/>
          <w:numId w:val="72"/>
        </w:numPr>
        <w:tabs>
          <w:tab w:pos="839" w:val="left" w:leader="none"/>
          <w:tab w:pos="852" w:val="left" w:leader="none"/>
        </w:tabs>
        <w:spacing w:line="252" w:lineRule="auto" w:before="63" w:after="0"/>
        <w:ind w:left="852" w:right="111" w:hanging="284"/>
        <w:jc w:val="both"/>
        <w:rPr>
          <w:sz w:val="24"/>
        </w:rPr>
      </w:pPr>
      <w:r>
        <w:rPr>
          <w:sz w:val="24"/>
        </w:rPr>
        <w:t>Tâm sở chánh niệm (sati cetasika) sinh khởi </w:t>
      </w:r>
      <w:r>
        <w:rPr>
          <w:sz w:val="24"/>
        </w:rPr>
        <w:t>cùng với tâm dục</w:t>
      </w:r>
      <w:r>
        <w:rPr>
          <w:spacing w:val="-1"/>
          <w:sz w:val="24"/>
        </w:rPr>
        <w:t> </w:t>
      </w:r>
      <w:r>
        <w:rPr>
          <w:sz w:val="24"/>
        </w:rPr>
        <w:t>giới hợp trí (ñāna-sampayutta) hay</w:t>
      </w:r>
      <w:r>
        <w:rPr>
          <w:spacing w:val="-4"/>
          <w:sz w:val="24"/>
        </w:rPr>
        <w:t> </w:t>
      </w:r>
      <w:r>
        <w:rPr>
          <w:sz w:val="24"/>
        </w:rPr>
        <w:t>biết các đối tượng của chánh niệm, tức là bốn niệm xứ.</w:t>
      </w:r>
    </w:p>
    <w:p>
      <w:pPr>
        <w:pStyle w:val="ListParagraph"/>
        <w:numPr>
          <w:ilvl w:val="0"/>
          <w:numId w:val="72"/>
        </w:numPr>
        <w:tabs>
          <w:tab w:pos="852" w:val="left" w:leader="none"/>
          <w:tab w:pos="870" w:val="left" w:leader="none"/>
        </w:tabs>
        <w:spacing w:line="252" w:lineRule="auto" w:before="60" w:after="0"/>
        <w:ind w:left="852" w:right="116" w:hanging="284"/>
        <w:jc w:val="both"/>
        <w:rPr>
          <w:sz w:val="24"/>
        </w:rPr>
      </w:pPr>
      <w:r>
        <w:rPr>
          <w:sz w:val="24"/>
        </w:rPr>
        <w:t>Con</w:t>
      </w:r>
      <w:r>
        <w:rPr>
          <w:sz w:val="24"/>
        </w:rPr>
        <w:t> đường mà bậc Chánh đẳng giác và các vị Thánh đệ tử đã phát triển.</w:t>
      </w:r>
    </w:p>
    <w:p>
      <w:pPr>
        <w:pStyle w:val="BodyText"/>
        <w:spacing w:line="252" w:lineRule="auto" w:before="62"/>
        <w:ind w:left="115" w:right="111" w:firstLine="453"/>
        <w:jc w:val="both"/>
      </w:pPr>
      <w:r>
        <w:rPr/>
        <w:t>Sự phát triển của con đường Bát thánh đạo thực chất</w:t>
      </w:r>
      <w:r>
        <w:rPr>
          <w:spacing w:val="40"/>
        </w:rPr>
        <w:t> </w:t>
      </w:r>
      <w:r>
        <w:rPr/>
        <w:t>là</w:t>
      </w:r>
      <w:r>
        <w:rPr>
          <w:spacing w:val="31"/>
        </w:rPr>
        <w:t> </w:t>
      </w:r>
      <w:r>
        <w:rPr/>
        <w:t>sự</w:t>
      </w:r>
      <w:r>
        <w:rPr>
          <w:spacing w:val="33"/>
        </w:rPr>
        <w:t> </w:t>
      </w:r>
      <w:r>
        <w:rPr/>
        <w:t>phát</w:t>
      </w:r>
      <w:r>
        <w:rPr>
          <w:spacing w:val="33"/>
        </w:rPr>
        <w:t> </w:t>
      </w:r>
      <w:r>
        <w:rPr/>
        <w:t>triển</w:t>
      </w:r>
      <w:r>
        <w:rPr>
          <w:spacing w:val="32"/>
        </w:rPr>
        <w:t> </w:t>
      </w:r>
      <w:r>
        <w:rPr/>
        <w:t>của</w:t>
      </w:r>
      <w:r>
        <w:rPr>
          <w:spacing w:val="34"/>
        </w:rPr>
        <w:t> </w:t>
      </w:r>
      <w:r>
        <w:rPr/>
        <w:t>Tứ</w:t>
      </w:r>
      <w:r>
        <w:rPr>
          <w:spacing w:val="30"/>
        </w:rPr>
        <w:t> </w:t>
      </w:r>
      <w:r>
        <w:rPr/>
        <w:t>niệm</w:t>
      </w:r>
      <w:r>
        <w:rPr>
          <w:spacing w:val="31"/>
        </w:rPr>
        <w:t> </w:t>
      </w:r>
      <w:r>
        <w:rPr/>
        <w:t>xứ.</w:t>
      </w:r>
      <w:r>
        <w:rPr>
          <w:spacing w:val="34"/>
        </w:rPr>
        <w:t> </w:t>
      </w:r>
      <w:r>
        <w:rPr/>
        <w:t>Đó</w:t>
      </w:r>
      <w:r>
        <w:rPr>
          <w:spacing w:val="32"/>
        </w:rPr>
        <w:t> </w:t>
      </w:r>
      <w:r>
        <w:rPr/>
        <w:t>là</w:t>
      </w:r>
      <w:r>
        <w:rPr>
          <w:spacing w:val="32"/>
        </w:rPr>
        <w:t> </w:t>
      </w:r>
      <w:r>
        <w:rPr/>
        <w:t>sự</w:t>
      </w:r>
      <w:r>
        <w:rPr>
          <w:spacing w:val="30"/>
        </w:rPr>
        <w:t> </w:t>
      </w:r>
      <w:r>
        <w:rPr/>
        <w:t>phát</w:t>
      </w:r>
      <w:r>
        <w:rPr>
          <w:spacing w:val="31"/>
        </w:rPr>
        <w:t> </w:t>
      </w:r>
      <w:r>
        <w:rPr/>
        <w:t>triển</w:t>
      </w:r>
      <w:r>
        <w:rPr>
          <w:spacing w:val="32"/>
        </w:rPr>
        <w:t> </w:t>
      </w:r>
      <w:r>
        <w:rPr>
          <w:spacing w:val="-5"/>
        </w:rPr>
        <w:t>của</w:t>
      </w:r>
    </w:p>
    <w:p>
      <w:pPr>
        <w:pStyle w:val="BodyText"/>
        <w:spacing w:before="223"/>
        <w:rPr>
          <w:sz w:val="20"/>
        </w:rPr>
      </w:pPr>
      <w:r>
        <w:rPr>
          <w:sz w:val="20"/>
        </w:rPr>
        <mc:AlternateContent>
          <mc:Choice Requires="wps">
            <w:drawing>
              <wp:anchor distT="0" distB="0" distL="0" distR="0" allowOverlap="1" layoutInCell="1" locked="0" behindDoc="1" simplePos="0" relativeHeight="487677952">
                <wp:simplePos x="0" y="0"/>
                <wp:positionH relativeFrom="page">
                  <wp:posOffset>612952</wp:posOffset>
                </wp:positionH>
                <wp:positionV relativeFrom="paragraph">
                  <wp:posOffset>303010</wp:posOffset>
                </wp:positionV>
                <wp:extent cx="1829435" cy="7620"/>
                <wp:effectExtent l="0" t="0" r="0" b="0"/>
                <wp:wrapTopAndBottom/>
                <wp:docPr id="948" name="Graphic 948"/>
                <wp:cNvGraphicFramePr>
                  <a:graphicFrameLocks/>
                </wp:cNvGraphicFramePr>
                <a:graphic>
                  <a:graphicData uri="http://schemas.microsoft.com/office/word/2010/wordprocessingShape">
                    <wps:wsp>
                      <wps:cNvPr id="948" name="Graphic 948"/>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859095pt;width:144.020pt;height:.600010pt;mso-position-horizontal-relative:page;mso-position-vertical-relative:paragraph;z-index:-15638528;mso-wrap-distance-left:0;mso-wrap-distance-right:0" id="docshape566"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0"/>
          <w:sz w:val="20"/>
          <w:vertAlign w:val="baseline"/>
        </w:rPr>
        <w:t> </w:t>
      </w:r>
      <w:r>
        <w:rPr>
          <w:sz w:val="20"/>
          <w:vertAlign w:val="baseline"/>
        </w:rPr>
        <w:t>Anupassanā</w:t>
      </w:r>
      <w:r>
        <w:rPr>
          <w:spacing w:val="40"/>
          <w:sz w:val="20"/>
          <w:vertAlign w:val="baseline"/>
        </w:rPr>
        <w:t> </w:t>
      </w:r>
      <w:r>
        <w:rPr>
          <w:sz w:val="20"/>
          <w:vertAlign w:val="baseline"/>
        </w:rPr>
        <w:t>có</w:t>
      </w:r>
      <w:r>
        <w:rPr>
          <w:spacing w:val="40"/>
          <w:sz w:val="20"/>
          <w:vertAlign w:val="baseline"/>
        </w:rPr>
        <w:t> </w:t>
      </w:r>
      <w:r>
        <w:rPr>
          <w:sz w:val="20"/>
          <w:vertAlign w:val="baseline"/>
        </w:rPr>
        <w:t>nghĩa</w:t>
      </w:r>
      <w:r>
        <w:rPr>
          <w:spacing w:val="40"/>
          <w:sz w:val="20"/>
          <w:vertAlign w:val="baseline"/>
        </w:rPr>
        <w:t> </w:t>
      </w:r>
      <w:r>
        <w:rPr>
          <w:sz w:val="20"/>
          <w:vertAlign w:val="baseline"/>
        </w:rPr>
        <w:t>là</w:t>
      </w:r>
      <w:r>
        <w:rPr>
          <w:spacing w:val="40"/>
          <w:sz w:val="20"/>
          <w:vertAlign w:val="baseline"/>
        </w:rPr>
        <w:t> </w:t>
      </w:r>
      <w:r>
        <w:rPr>
          <w:sz w:val="20"/>
          <w:vertAlign w:val="baseline"/>
        </w:rPr>
        <w:t>“suy</w:t>
      </w:r>
      <w:r>
        <w:rPr>
          <w:spacing w:val="40"/>
          <w:sz w:val="20"/>
          <w:vertAlign w:val="baseline"/>
        </w:rPr>
        <w:t> </w:t>
      </w:r>
      <w:r>
        <w:rPr>
          <w:sz w:val="20"/>
          <w:vertAlign w:val="baseline"/>
        </w:rPr>
        <w:t>xét,</w:t>
      </w:r>
      <w:r>
        <w:rPr>
          <w:spacing w:val="40"/>
          <w:sz w:val="20"/>
          <w:vertAlign w:val="baseline"/>
        </w:rPr>
        <w:t> </w:t>
      </w:r>
      <w:r>
        <w:rPr>
          <w:sz w:val="20"/>
          <w:vertAlign w:val="baseline"/>
        </w:rPr>
        <w:t>quán</w:t>
      </w:r>
      <w:r>
        <w:rPr>
          <w:spacing w:val="40"/>
          <w:sz w:val="20"/>
          <w:vertAlign w:val="baseline"/>
        </w:rPr>
        <w:t> </w:t>
      </w:r>
      <w:r>
        <w:rPr>
          <w:sz w:val="20"/>
          <w:vertAlign w:val="baseline"/>
        </w:rPr>
        <w:t>chiếu”.</w:t>
      </w:r>
      <w:r>
        <w:rPr>
          <w:spacing w:val="40"/>
          <w:sz w:val="20"/>
          <w:vertAlign w:val="baseline"/>
        </w:rPr>
        <w:t> </w:t>
      </w:r>
      <w:r>
        <w:rPr>
          <w:sz w:val="20"/>
          <w:vertAlign w:val="baseline"/>
        </w:rPr>
        <w:t>Từ</w:t>
      </w:r>
      <w:r>
        <w:rPr>
          <w:spacing w:val="40"/>
          <w:sz w:val="20"/>
          <w:vertAlign w:val="baseline"/>
        </w:rPr>
        <w:t> </w:t>
      </w:r>
      <w:r>
        <w:rPr>
          <w:sz w:val="20"/>
          <w:vertAlign w:val="baseline"/>
        </w:rPr>
        <w:t>này</w:t>
      </w:r>
      <w:r>
        <w:rPr>
          <w:spacing w:val="40"/>
          <w:sz w:val="20"/>
          <w:vertAlign w:val="baseline"/>
        </w:rPr>
        <w:t> </w:t>
      </w:r>
      <w:r>
        <w:rPr>
          <w:sz w:val="20"/>
          <w:vertAlign w:val="baseline"/>
        </w:rPr>
        <w:t>tới</w:t>
      </w:r>
      <w:r>
        <w:rPr>
          <w:spacing w:val="40"/>
          <w:sz w:val="20"/>
          <w:vertAlign w:val="baseline"/>
        </w:rPr>
        <w:t> </w:t>
      </w:r>
      <w:r>
        <w:rPr>
          <w:sz w:val="20"/>
          <w:vertAlign w:val="baseline"/>
        </w:rPr>
        <w:t>từ</w:t>
      </w:r>
      <w:r>
        <w:rPr>
          <w:spacing w:val="40"/>
          <w:sz w:val="20"/>
          <w:vertAlign w:val="baseline"/>
        </w:rPr>
        <w:t> </w:t>
      </w:r>
      <w:r>
        <w:rPr>
          <w:sz w:val="20"/>
          <w:vertAlign w:val="baseline"/>
        </w:rPr>
        <w:t>từ “passati”, có nghĩa là “thấy, hiểu”.</w:t>
      </w:r>
    </w:p>
    <w:p>
      <w:pPr>
        <w:spacing w:before="1"/>
        <w:ind w:left="115" w:right="0" w:firstLine="0"/>
        <w:jc w:val="left"/>
        <w:rPr>
          <w:sz w:val="20"/>
        </w:rPr>
      </w:pPr>
      <w:r>
        <w:rPr>
          <w:sz w:val="20"/>
          <w:vertAlign w:val="superscript"/>
        </w:rPr>
        <w:t>2</w:t>
      </w:r>
      <w:r>
        <w:rPr>
          <w:spacing w:val="-1"/>
          <w:sz w:val="20"/>
          <w:vertAlign w:val="baseline"/>
        </w:rPr>
        <w:t> </w:t>
      </w:r>
      <w:r>
        <w:rPr>
          <w:sz w:val="20"/>
          <w:vertAlign w:val="baseline"/>
        </w:rPr>
        <w:t>Danh và sắc, nằm</w:t>
      </w:r>
      <w:r>
        <w:rPr>
          <w:spacing w:val="-2"/>
          <w:sz w:val="20"/>
          <w:vertAlign w:val="baseline"/>
        </w:rPr>
        <w:t> </w:t>
      </w:r>
      <w:r>
        <w:rPr>
          <w:sz w:val="20"/>
          <w:vertAlign w:val="baseline"/>
        </w:rPr>
        <w:t>trong</w:t>
      </w:r>
      <w:r>
        <w:rPr>
          <w:spacing w:val="-2"/>
          <w:sz w:val="20"/>
          <w:vertAlign w:val="baseline"/>
        </w:rPr>
        <w:t> </w:t>
      </w:r>
      <w:r>
        <w:rPr>
          <w:sz w:val="20"/>
          <w:vertAlign w:val="baseline"/>
        </w:rPr>
        <w:t>bốn niệm xứ,</w:t>
      </w:r>
      <w:r>
        <w:rPr>
          <w:spacing w:val="-1"/>
          <w:sz w:val="20"/>
          <w:vertAlign w:val="baseline"/>
        </w:rPr>
        <w:t> </w:t>
      </w:r>
      <w:r>
        <w:rPr>
          <w:sz w:val="20"/>
          <w:vertAlign w:val="baseline"/>
        </w:rPr>
        <w:t>được phân chia</w:t>
      </w:r>
      <w:r>
        <w:rPr>
          <w:spacing w:val="-1"/>
          <w:sz w:val="20"/>
          <w:vertAlign w:val="baseline"/>
        </w:rPr>
        <w:t> </w:t>
      </w:r>
      <w:r>
        <w:rPr>
          <w:sz w:val="20"/>
          <w:vertAlign w:val="baseline"/>
        </w:rPr>
        <w:t>theo nhiều khía cạnh khác nhau, chẳng hạn như “triền cái”, ngũ uẩn, và các xứ.</w:t>
      </w:r>
    </w:p>
    <w:p>
      <w:pPr>
        <w:spacing w:after="0"/>
        <w:jc w:val="left"/>
        <w:rPr>
          <w:sz w:val="20"/>
        </w:rPr>
        <w:sectPr>
          <w:headerReference w:type="default" r:id="rId405"/>
          <w:pgSz w:w="7660" w:h="11630"/>
          <w:pgMar w:header="741" w:footer="0" w:top="1020" w:bottom="280" w:left="850" w:right="850"/>
        </w:sectPr>
      </w:pPr>
    </w:p>
    <w:p>
      <w:pPr>
        <w:pStyle w:val="BodyText"/>
        <w:spacing w:before="125"/>
      </w:pPr>
    </w:p>
    <w:p>
      <w:pPr>
        <w:pStyle w:val="BodyText"/>
        <w:spacing w:line="252" w:lineRule="auto"/>
        <w:ind w:left="115" w:right="109"/>
        <w:jc w:val="both"/>
      </w:pPr>
      <w:r>
        <w:rPr/>
        <w:t>chánh niệm và chánh kiến về các đặc tính của thực tại khi chúng sinh khởi từng thứ một trong cuộc sống hàng ngày của chúng ta qua ngũ môn và ý môn. Chánh niệm không sinh khởi dễ dàng và lúc ban đầu sẽ không thể thường xuyên. Lý do là bởi vô minh, dính mắc và tất cả các pháp bất thiện khác đã được tích lũy trong một khoảng thời gian vô cùng tận trong vòng luân hồi sinh tử. Và cũng vậy,</w:t>
      </w:r>
      <w:r>
        <w:rPr>
          <w:spacing w:val="40"/>
        </w:rPr>
        <w:t> </w:t>
      </w:r>
      <w:r>
        <w:rPr/>
        <w:t>trong kiếp sống này, từ khi chúng ta sinh các phiền não đã được</w:t>
      </w:r>
      <w:r>
        <w:rPr>
          <w:spacing w:val="-1"/>
        </w:rPr>
        <w:t> </w:t>
      </w:r>
      <w:r>
        <w:rPr/>
        <w:t>tích lũy</w:t>
      </w:r>
      <w:r>
        <w:rPr>
          <w:spacing w:val="-5"/>
        </w:rPr>
        <w:t> </w:t>
      </w:r>
      <w:r>
        <w:rPr/>
        <w:t>hàng</w:t>
      </w:r>
      <w:r>
        <w:rPr>
          <w:spacing w:val="-3"/>
        </w:rPr>
        <w:t> </w:t>
      </w:r>
      <w:r>
        <w:rPr/>
        <w:t>ngày. Người hiểu</w:t>
      </w:r>
      <w:r>
        <w:rPr>
          <w:spacing w:val="-1"/>
        </w:rPr>
        <w:t> </w:t>
      </w:r>
      <w:r>
        <w:rPr/>
        <w:t>đúng</w:t>
      </w:r>
      <w:r>
        <w:rPr>
          <w:spacing w:val="-3"/>
        </w:rPr>
        <w:t> </w:t>
      </w:r>
      <w:r>
        <w:rPr/>
        <w:t>đắn nhân và</w:t>
      </w:r>
      <w:r>
        <w:rPr>
          <w:spacing w:val="-1"/>
        </w:rPr>
        <w:t> </w:t>
      </w:r>
      <w:r>
        <w:rPr/>
        <w:t>quả của các thực tại biết rằng mình cần rất nhiều kham nhẫn và bền bỉ để nghe Pháp, nghiên cứu Pháp một cách kỹ lưỡng và suy xét về nó. Chỉ khi ấy, ta mới có thể hiểu đúng các đặc tính của thực tại xuất hiện qua mắt, tai, mũi, lưỡi, thân và ý môn.</w:t>
      </w:r>
    </w:p>
    <w:p>
      <w:pPr>
        <w:pStyle w:val="BodyText"/>
        <w:spacing w:line="252" w:lineRule="auto" w:before="62"/>
        <w:ind w:left="115" w:right="108" w:firstLine="453"/>
        <w:jc w:val="both"/>
      </w:pPr>
      <w:r>
        <w:rPr/>
        <w:t>Nhờ việc nghe và suy xét, các nhân duyên thích hợp được tích lũy cho sự sinh khởi của Tứ niệm xứ, của chánh niệm và sự suy xét về đặc tính của các thực tại đang xuất hiện. Bằng cách ấy, các thực tại có thể được biết như</w:t>
      </w:r>
      <w:r>
        <w:rPr>
          <w:spacing w:val="80"/>
        </w:rPr>
        <w:t> </w:t>
      </w:r>
      <w:r>
        <w:rPr/>
        <w:t>chúng là. Thông qua sự hay biết về các thực tại, ta sẽ trực nhận được sự thật giống như những gì ta đã nghe và hiểu</w:t>
      </w:r>
      <w:r>
        <w:rPr>
          <w:spacing w:val="40"/>
        </w:rPr>
        <w:t> </w:t>
      </w:r>
      <w:r>
        <w:rPr/>
        <w:t>về mặt tư duy rằng tất cả các pháp, kể cả chánh niệm của Tứ niệm xứ và các chi của Bát Chánh Đạo, đều là vô ngã. Chánh niệm của Tứ niệm xứ có thể sinh khởi khi có các duyên đầy</w:t>
      </w:r>
      <w:r>
        <w:rPr>
          <w:spacing w:val="-3"/>
        </w:rPr>
        <w:t> </w:t>
      </w:r>
      <w:r>
        <w:rPr/>
        <w:t>đủ, tức là khi các tâm đại thiện hợp trí sinh khởi đi sinh khởi lại và nhờ vậy tuệ giác được tích lũy. Khi đó, mọi người không còn đi xa khỏi chánh đạo nữa. Họ sẽ không đi theo sự thực hành nào khác ngoài sự hay biết, ghi nhận và suy xét các danh pháp và sắc pháp qua sáu cửa</w:t>
      </w:r>
      <w:r>
        <w:rPr>
          <w:spacing w:val="40"/>
        </w:rPr>
        <w:t> </w:t>
      </w:r>
      <w:r>
        <w:rPr/>
        <w:t>giác quan.</w:t>
      </w:r>
    </w:p>
    <w:p>
      <w:pPr>
        <w:pStyle w:val="BodyText"/>
        <w:spacing w:line="252" w:lineRule="auto" w:before="65"/>
        <w:ind w:left="115" w:right="110" w:firstLine="453"/>
        <w:jc w:val="both"/>
      </w:pPr>
      <w:r>
        <w:rPr/>
        <w:t>Người phát triển tuệ giác chân thực với sự phát triển của</w:t>
      </w:r>
      <w:r>
        <w:rPr>
          <w:spacing w:val="30"/>
        </w:rPr>
        <w:t> </w:t>
      </w:r>
      <w:r>
        <w:rPr/>
        <w:t>mình.</w:t>
      </w:r>
      <w:r>
        <w:rPr>
          <w:spacing w:val="31"/>
        </w:rPr>
        <w:t> </w:t>
      </w:r>
      <w:r>
        <w:rPr/>
        <w:t>Khi</w:t>
      </w:r>
      <w:r>
        <w:rPr>
          <w:spacing w:val="31"/>
        </w:rPr>
        <w:t> </w:t>
      </w:r>
      <w:r>
        <w:rPr/>
        <w:t>Tứ</w:t>
      </w:r>
      <w:r>
        <w:rPr>
          <w:spacing w:val="30"/>
        </w:rPr>
        <w:t> </w:t>
      </w:r>
      <w:r>
        <w:rPr/>
        <w:t>niệm</w:t>
      </w:r>
      <w:r>
        <w:rPr>
          <w:spacing w:val="33"/>
        </w:rPr>
        <w:t> </w:t>
      </w:r>
      <w:r>
        <w:rPr/>
        <w:t>xứ</w:t>
      </w:r>
      <w:r>
        <w:rPr>
          <w:spacing w:val="32"/>
        </w:rPr>
        <w:t> </w:t>
      </w:r>
      <w:r>
        <w:rPr/>
        <w:t>sinh</w:t>
      </w:r>
      <w:r>
        <w:rPr>
          <w:spacing w:val="31"/>
        </w:rPr>
        <w:t> </w:t>
      </w:r>
      <w:r>
        <w:rPr/>
        <w:t>khởi,</w:t>
      </w:r>
      <w:r>
        <w:rPr>
          <w:spacing w:val="31"/>
        </w:rPr>
        <w:t> </w:t>
      </w:r>
      <w:r>
        <w:rPr/>
        <w:t>người</w:t>
      </w:r>
      <w:r>
        <w:rPr>
          <w:spacing w:val="31"/>
        </w:rPr>
        <w:t> </w:t>
      </w:r>
      <w:r>
        <w:rPr/>
        <w:t>ấy</w:t>
      </w:r>
      <w:r>
        <w:rPr>
          <w:spacing w:val="28"/>
        </w:rPr>
        <w:t> </w:t>
      </w:r>
      <w:r>
        <w:rPr/>
        <w:t>biết</w:t>
      </w:r>
      <w:r>
        <w:rPr>
          <w:spacing w:val="31"/>
        </w:rPr>
        <w:t> </w:t>
      </w:r>
      <w:r>
        <w:rPr>
          <w:spacing w:val="-4"/>
        </w:rPr>
        <w:t>rằng</w:t>
      </w:r>
    </w:p>
    <w:p>
      <w:pPr>
        <w:pStyle w:val="BodyText"/>
        <w:spacing w:after="0" w:line="252" w:lineRule="auto"/>
        <w:jc w:val="both"/>
        <w:sectPr>
          <w:headerReference w:type="default" r:id="rId406"/>
          <w:pgSz w:w="7660" w:h="11630"/>
          <w:pgMar w:header="741" w:footer="0" w:top="1020" w:bottom="280" w:left="850" w:right="850"/>
        </w:sectPr>
      </w:pPr>
    </w:p>
    <w:p>
      <w:pPr>
        <w:pStyle w:val="BodyText"/>
        <w:spacing w:before="125"/>
      </w:pPr>
    </w:p>
    <w:p>
      <w:pPr>
        <w:pStyle w:val="BodyText"/>
        <w:spacing w:line="252" w:lineRule="auto"/>
        <w:ind w:left="115" w:right="107"/>
        <w:jc w:val="both"/>
      </w:pPr>
      <w:r>
        <w:rPr/>
        <w:t>khoảnh khắc ấy khác với khoảnh khắc của sự thất niệm về thực tại. Khi Tứ niệm xứ mới sinh khởi, không thể có ngay hiểu biết rõ ràng về đặc tính của danh và sắc. Trí tuệ chỉ phát triển một cách rất từ từ.</w:t>
      </w:r>
    </w:p>
    <w:p>
      <w:pPr>
        <w:pStyle w:val="BodyText"/>
        <w:spacing w:line="252" w:lineRule="auto" w:before="60"/>
        <w:ind w:left="115" w:right="109" w:firstLine="453"/>
        <w:jc w:val="both"/>
      </w:pPr>
      <w:r>
        <w:rPr/>
        <w:t>Khi chánh niệm của Tứ niệm xứ nhận biết và suy xét các đặc tính của danh và sắc xuất hiện, cũng có chánh tinh tấn sinh khởi cùng chánh niệm. Chánh tinh tấn (sammāppadhāna) có thể được xếp vào bốn loại: tinh tấn</w:t>
      </w:r>
      <w:r>
        <w:rPr>
          <w:spacing w:val="80"/>
        </w:rPr>
        <w:t> </w:t>
      </w:r>
      <w:r>
        <w:rPr/>
        <w:t>để tránh (saṁvara-padhāna), tinh tấn để vượt qua (pahāna- padhāna), tinh tấn để phát triển (bhāvanā-padhāna), tinh</w:t>
      </w:r>
      <w:r>
        <w:rPr>
          <w:spacing w:val="80"/>
        </w:rPr>
        <w:t> </w:t>
      </w:r>
      <w:r>
        <w:rPr/>
        <w:t>tấn để duy trì (anurakkhaṇa-padhāna). Bốn loại chánh tinh tấn này được giải thích như sau:</w:t>
      </w:r>
    </w:p>
    <w:p>
      <w:pPr>
        <w:pStyle w:val="ListParagraph"/>
        <w:numPr>
          <w:ilvl w:val="0"/>
          <w:numId w:val="73"/>
        </w:numPr>
        <w:tabs>
          <w:tab w:pos="890" w:val="left" w:leader="none"/>
        </w:tabs>
        <w:spacing w:line="252" w:lineRule="auto" w:before="46" w:after="0"/>
        <w:ind w:left="890" w:right="113" w:hanging="226"/>
        <w:jc w:val="both"/>
        <w:rPr>
          <w:sz w:val="24"/>
        </w:rPr>
      </w:pPr>
      <w:r>
        <w:rPr>
          <w:b/>
          <w:sz w:val="24"/>
        </w:rPr>
        <w:t>Saṁvara-padhāna </w:t>
      </w:r>
      <w:r>
        <w:rPr>
          <w:sz w:val="24"/>
        </w:rPr>
        <w:t>là tinh tấn để tránh pháp bất thiện chưa sinh khởi.</w:t>
      </w:r>
    </w:p>
    <w:p>
      <w:pPr>
        <w:pStyle w:val="ListParagraph"/>
        <w:numPr>
          <w:ilvl w:val="0"/>
          <w:numId w:val="73"/>
        </w:numPr>
        <w:tabs>
          <w:tab w:pos="889" w:val="left" w:leader="none"/>
        </w:tabs>
        <w:spacing w:line="274" w:lineRule="exact" w:before="0" w:after="0"/>
        <w:ind w:left="889" w:right="0" w:hanging="225"/>
        <w:jc w:val="both"/>
        <w:rPr>
          <w:sz w:val="24"/>
        </w:rPr>
      </w:pPr>
      <w:r>
        <w:rPr>
          <w:b/>
          <w:sz w:val="24"/>
        </w:rPr>
        <w:t>Pahāna-padhāna</w:t>
      </w:r>
      <w:r>
        <w:rPr>
          <w:b/>
          <w:spacing w:val="19"/>
          <w:sz w:val="24"/>
        </w:rPr>
        <w:t> </w:t>
      </w:r>
      <w:r>
        <w:rPr>
          <w:sz w:val="24"/>
        </w:rPr>
        <w:t>là</w:t>
      </w:r>
      <w:r>
        <w:rPr>
          <w:spacing w:val="17"/>
          <w:sz w:val="24"/>
        </w:rPr>
        <w:t> </w:t>
      </w:r>
      <w:r>
        <w:rPr>
          <w:sz w:val="24"/>
        </w:rPr>
        <w:t>tinh</w:t>
      </w:r>
      <w:r>
        <w:rPr>
          <w:spacing w:val="18"/>
          <w:sz w:val="24"/>
        </w:rPr>
        <w:t> </w:t>
      </w:r>
      <w:r>
        <w:rPr>
          <w:sz w:val="24"/>
        </w:rPr>
        <w:t>tấn</w:t>
      </w:r>
      <w:r>
        <w:rPr>
          <w:spacing w:val="17"/>
          <w:sz w:val="24"/>
        </w:rPr>
        <w:t> </w:t>
      </w:r>
      <w:r>
        <w:rPr>
          <w:sz w:val="24"/>
        </w:rPr>
        <w:t>để</w:t>
      </w:r>
      <w:r>
        <w:rPr>
          <w:spacing w:val="19"/>
          <w:sz w:val="24"/>
        </w:rPr>
        <w:t> </w:t>
      </w:r>
      <w:r>
        <w:rPr>
          <w:sz w:val="24"/>
        </w:rPr>
        <w:t>vượt</w:t>
      </w:r>
      <w:r>
        <w:rPr>
          <w:spacing w:val="19"/>
          <w:sz w:val="24"/>
        </w:rPr>
        <w:t> </w:t>
      </w:r>
      <w:r>
        <w:rPr>
          <w:sz w:val="24"/>
        </w:rPr>
        <w:t>qua</w:t>
      </w:r>
      <w:r>
        <w:rPr>
          <w:spacing w:val="19"/>
          <w:sz w:val="24"/>
        </w:rPr>
        <w:t> </w:t>
      </w:r>
      <w:r>
        <w:rPr>
          <w:sz w:val="24"/>
        </w:rPr>
        <w:t>hay</w:t>
      </w:r>
      <w:r>
        <w:rPr>
          <w:spacing w:val="14"/>
          <w:sz w:val="24"/>
        </w:rPr>
        <w:t> </w:t>
      </w:r>
      <w:r>
        <w:rPr>
          <w:spacing w:val="-4"/>
          <w:sz w:val="24"/>
        </w:rPr>
        <w:t>loại</w:t>
      </w:r>
    </w:p>
    <w:p>
      <w:pPr>
        <w:pStyle w:val="BodyText"/>
        <w:spacing w:line="275" w:lineRule="exact" w:before="14"/>
        <w:ind w:left="890"/>
        <w:jc w:val="both"/>
      </w:pPr>
      <w:r>
        <w:rPr/>
        <w:t>bỏ</w:t>
      </w:r>
      <w:r>
        <w:rPr>
          <w:spacing w:val="-1"/>
        </w:rPr>
        <w:t> </w:t>
      </w:r>
      <w:r>
        <w:rPr/>
        <w:t>các</w:t>
      </w:r>
      <w:r>
        <w:rPr>
          <w:spacing w:val="-1"/>
        </w:rPr>
        <w:t> </w:t>
      </w:r>
      <w:r>
        <w:rPr/>
        <w:t>pháp bất</w:t>
      </w:r>
      <w:r>
        <w:rPr>
          <w:spacing w:val="-1"/>
        </w:rPr>
        <w:t> </w:t>
      </w:r>
      <w:r>
        <w:rPr/>
        <w:t>thiện đã sinh </w:t>
      </w:r>
      <w:r>
        <w:rPr>
          <w:spacing w:val="-2"/>
        </w:rPr>
        <w:t>khởi.</w:t>
      </w:r>
    </w:p>
    <w:p>
      <w:pPr>
        <w:pStyle w:val="ListParagraph"/>
        <w:numPr>
          <w:ilvl w:val="0"/>
          <w:numId w:val="73"/>
        </w:numPr>
        <w:tabs>
          <w:tab w:pos="890" w:val="left" w:leader="none"/>
        </w:tabs>
        <w:spacing w:line="252" w:lineRule="auto" w:before="0" w:after="0"/>
        <w:ind w:left="890" w:right="116" w:hanging="226"/>
        <w:jc w:val="both"/>
        <w:rPr>
          <w:sz w:val="24"/>
        </w:rPr>
      </w:pPr>
      <w:r>
        <w:rPr>
          <w:b/>
          <w:sz w:val="24"/>
        </w:rPr>
        <w:t>Bhāvanā-padhāna </w:t>
      </w:r>
      <w:r>
        <w:rPr>
          <w:sz w:val="24"/>
        </w:rPr>
        <w:t>là tinh tấn phát triển các thiện pháp vẫn chưa sinh khởi.</w:t>
      </w:r>
    </w:p>
    <w:p>
      <w:pPr>
        <w:pStyle w:val="ListParagraph"/>
        <w:numPr>
          <w:ilvl w:val="0"/>
          <w:numId w:val="73"/>
        </w:numPr>
        <w:tabs>
          <w:tab w:pos="889" w:val="left" w:leader="none"/>
        </w:tabs>
        <w:spacing w:line="276" w:lineRule="exact" w:before="0" w:after="0"/>
        <w:ind w:left="889" w:right="0" w:hanging="225"/>
        <w:jc w:val="both"/>
        <w:rPr>
          <w:sz w:val="24"/>
        </w:rPr>
      </w:pPr>
      <w:r>
        <w:rPr>
          <w:b/>
          <w:sz w:val="24"/>
        </w:rPr>
        <w:t>Anurakkhaṇa-padhāna</w:t>
      </w:r>
      <w:r>
        <w:rPr>
          <w:b/>
          <w:spacing w:val="19"/>
          <w:sz w:val="24"/>
        </w:rPr>
        <w:t> </w:t>
      </w:r>
      <w:r>
        <w:rPr>
          <w:sz w:val="24"/>
        </w:rPr>
        <w:t>là</w:t>
      </w:r>
      <w:r>
        <w:rPr>
          <w:spacing w:val="20"/>
          <w:sz w:val="24"/>
        </w:rPr>
        <w:t> </w:t>
      </w:r>
      <w:r>
        <w:rPr>
          <w:sz w:val="24"/>
        </w:rPr>
        <w:t>tinh</w:t>
      </w:r>
      <w:r>
        <w:rPr>
          <w:spacing w:val="21"/>
          <w:sz w:val="24"/>
        </w:rPr>
        <w:t> </w:t>
      </w:r>
      <w:r>
        <w:rPr>
          <w:sz w:val="24"/>
        </w:rPr>
        <w:t>tấn</w:t>
      </w:r>
      <w:r>
        <w:rPr>
          <w:spacing w:val="20"/>
          <w:sz w:val="24"/>
        </w:rPr>
        <w:t> </w:t>
      </w:r>
      <w:r>
        <w:rPr>
          <w:sz w:val="24"/>
        </w:rPr>
        <w:t>để</w:t>
      </w:r>
      <w:r>
        <w:rPr>
          <w:spacing w:val="20"/>
          <w:sz w:val="24"/>
        </w:rPr>
        <w:t> </w:t>
      </w:r>
      <w:r>
        <w:rPr>
          <w:sz w:val="24"/>
        </w:rPr>
        <w:t>duy</w:t>
      </w:r>
      <w:r>
        <w:rPr>
          <w:spacing w:val="16"/>
          <w:sz w:val="24"/>
        </w:rPr>
        <w:t> </w:t>
      </w:r>
      <w:r>
        <w:rPr>
          <w:sz w:val="24"/>
        </w:rPr>
        <w:t>trì</w:t>
      </w:r>
      <w:r>
        <w:rPr>
          <w:spacing w:val="21"/>
          <w:sz w:val="24"/>
        </w:rPr>
        <w:t> </w:t>
      </w:r>
      <w:r>
        <w:rPr>
          <w:spacing w:val="-5"/>
          <w:sz w:val="24"/>
        </w:rPr>
        <w:t>các</w:t>
      </w:r>
    </w:p>
    <w:p>
      <w:pPr>
        <w:pStyle w:val="BodyText"/>
        <w:spacing w:line="249" w:lineRule="auto" w:before="12"/>
        <w:ind w:left="890" w:right="115"/>
        <w:jc w:val="both"/>
      </w:pPr>
      <w:r>
        <w:rPr/>
        <w:t>thiện pháp đã sinh khởi để chúng có thể trở </w:t>
      </w:r>
      <w:r>
        <w:rPr/>
        <w:t>nên hoàn mãn.</w:t>
      </w:r>
    </w:p>
    <w:p>
      <w:pPr>
        <w:pStyle w:val="BodyText"/>
        <w:spacing w:line="252" w:lineRule="auto" w:before="64"/>
        <w:ind w:left="115" w:right="110" w:firstLine="453"/>
        <w:jc w:val="both"/>
      </w:pPr>
      <w:r>
        <w:rPr/>
        <w:t>Tứ chánh cần này là cơ sở, nền tảng cho sự thành công, nhưng cần phải có các pháp tịnh hảo khác để có thể đạt được mục tiêu và trong số đó có Tứ như ý túc (iddhi- pāda) </w:t>
      </w:r>
      <w:r>
        <w:rPr>
          <w:vertAlign w:val="superscript"/>
        </w:rPr>
        <w:t>1</w:t>
      </w:r>
      <w:r>
        <w:rPr>
          <w:vertAlign w:val="baseline"/>
        </w:rPr>
        <w:t> bao gồm như sau:</w:t>
      </w:r>
    </w:p>
    <w:p>
      <w:pPr>
        <w:pStyle w:val="ListParagraph"/>
        <w:numPr>
          <w:ilvl w:val="0"/>
          <w:numId w:val="73"/>
        </w:numPr>
        <w:tabs>
          <w:tab w:pos="890" w:val="left" w:leader="none"/>
        </w:tabs>
        <w:spacing w:line="249" w:lineRule="auto" w:before="46" w:after="0"/>
        <w:ind w:left="890" w:right="110" w:hanging="226"/>
        <w:jc w:val="both"/>
        <w:rPr>
          <w:sz w:val="24"/>
        </w:rPr>
      </w:pPr>
      <w:r>
        <w:rPr>
          <w:b/>
          <w:sz w:val="24"/>
        </w:rPr>
        <w:t>Dục như ý túc</w:t>
      </w:r>
      <w:r>
        <w:rPr>
          <w:sz w:val="24"/>
        </w:rPr>
        <w:t>, đó là tâm sở dục chanda cetasika. Chanda mong muốn suy xét và hay biết về các đặc</w:t>
      </w:r>
    </w:p>
    <w:p>
      <w:pPr>
        <w:pStyle w:val="BodyText"/>
        <w:spacing w:before="227"/>
        <w:rPr>
          <w:sz w:val="20"/>
        </w:rPr>
      </w:pPr>
      <w:r>
        <w:rPr>
          <w:sz w:val="20"/>
        </w:rPr>
        <mc:AlternateContent>
          <mc:Choice Requires="wps">
            <w:drawing>
              <wp:anchor distT="0" distB="0" distL="0" distR="0" allowOverlap="1" layoutInCell="1" locked="0" behindDoc="1" simplePos="0" relativeHeight="487678464">
                <wp:simplePos x="0" y="0"/>
                <wp:positionH relativeFrom="page">
                  <wp:posOffset>612952</wp:posOffset>
                </wp:positionH>
                <wp:positionV relativeFrom="paragraph">
                  <wp:posOffset>305869</wp:posOffset>
                </wp:positionV>
                <wp:extent cx="1829435" cy="7620"/>
                <wp:effectExtent l="0" t="0" r="0" b="0"/>
                <wp:wrapTopAndBottom/>
                <wp:docPr id="953" name="Graphic 953"/>
                <wp:cNvGraphicFramePr>
                  <a:graphicFrameLocks/>
                </wp:cNvGraphicFramePr>
                <a:graphic>
                  <a:graphicData uri="http://schemas.microsoft.com/office/word/2010/wordprocessingShape">
                    <wps:wsp>
                      <wps:cNvPr id="953" name="Graphic 95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4.084196pt;width:144.020pt;height:.599980pt;mso-position-horizontal-relative:page;mso-position-vertical-relative:paragraph;z-index:-15638016;mso-wrap-distance-left:0;mso-wrap-distance-right:0" id="docshape569" filled="true" fillcolor="#000000" stroked="false">
                <v:fill type="solid"/>
                <w10:wrap type="topAndBottom"/>
              </v:rect>
            </w:pict>
          </mc:Fallback>
        </mc:AlternateContent>
      </w:r>
    </w:p>
    <w:p>
      <w:pPr>
        <w:spacing w:before="96"/>
        <w:ind w:left="115" w:right="112" w:firstLine="0"/>
        <w:jc w:val="both"/>
        <w:rPr>
          <w:sz w:val="20"/>
        </w:rPr>
      </w:pPr>
      <w:r>
        <w:rPr>
          <w:sz w:val="20"/>
          <w:vertAlign w:val="superscript"/>
        </w:rPr>
        <w:t>1</w:t>
      </w:r>
      <w:r>
        <w:rPr>
          <w:sz w:val="20"/>
          <w:vertAlign w:val="baseline"/>
        </w:rPr>
        <w:t> Iddhi có nghĩa là “quyền lực” hoặc “thành công”, và “pāda có nghĩa</w:t>
      </w:r>
      <w:r>
        <w:rPr>
          <w:spacing w:val="40"/>
          <w:sz w:val="20"/>
          <w:vertAlign w:val="baseline"/>
        </w:rPr>
        <w:t> </w:t>
      </w:r>
      <w:r>
        <w:rPr>
          <w:sz w:val="20"/>
          <w:vertAlign w:val="baseline"/>
        </w:rPr>
        <w:t>là</w:t>
      </w:r>
      <w:r>
        <w:rPr>
          <w:spacing w:val="-1"/>
          <w:sz w:val="20"/>
          <w:vertAlign w:val="baseline"/>
        </w:rPr>
        <w:t> </w:t>
      </w:r>
      <w:r>
        <w:rPr>
          <w:sz w:val="20"/>
          <w:vertAlign w:val="baseline"/>
        </w:rPr>
        <w:t>“chân” hay “bước đi”.</w:t>
      </w:r>
      <w:r>
        <w:rPr>
          <w:spacing w:val="-3"/>
          <w:sz w:val="20"/>
          <w:vertAlign w:val="baseline"/>
        </w:rPr>
        <w:t> </w:t>
      </w:r>
      <w:r>
        <w:rPr>
          <w:sz w:val="20"/>
          <w:vertAlign w:val="baseline"/>
        </w:rPr>
        <w:t>Tứ</w:t>
      </w:r>
      <w:r>
        <w:rPr>
          <w:spacing w:val="-1"/>
          <w:sz w:val="20"/>
          <w:vertAlign w:val="baseline"/>
        </w:rPr>
        <w:t> </w:t>
      </w:r>
      <w:r>
        <w:rPr>
          <w:sz w:val="20"/>
          <w:vertAlign w:val="baseline"/>
        </w:rPr>
        <w:t>như ý</w:t>
      </w:r>
      <w:r>
        <w:rPr>
          <w:spacing w:val="-4"/>
          <w:sz w:val="20"/>
          <w:vertAlign w:val="baseline"/>
        </w:rPr>
        <w:t> </w:t>
      </w:r>
      <w:r>
        <w:rPr>
          <w:sz w:val="20"/>
          <w:vertAlign w:val="baseline"/>
        </w:rPr>
        <w:t>túc (Iddhi -</w:t>
      </w:r>
      <w:r>
        <w:rPr>
          <w:spacing w:val="-2"/>
          <w:sz w:val="20"/>
          <w:vertAlign w:val="baseline"/>
        </w:rPr>
        <w:t> </w:t>
      </w:r>
      <w:r>
        <w:rPr>
          <w:sz w:val="20"/>
          <w:vertAlign w:val="baseline"/>
        </w:rPr>
        <w:t>pāda)</w:t>
      </w:r>
      <w:r>
        <w:rPr>
          <w:spacing w:val="-2"/>
          <w:sz w:val="20"/>
          <w:vertAlign w:val="baseline"/>
        </w:rPr>
        <w:t> </w:t>
      </w:r>
      <w:r>
        <w:rPr>
          <w:sz w:val="20"/>
          <w:vertAlign w:val="baseline"/>
        </w:rPr>
        <w:t>trong</w:t>
      </w:r>
      <w:r>
        <w:rPr>
          <w:spacing w:val="-2"/>
          <w:sz w:val="20"/>
          <w:vertAlign w:val="baseline"/>
        </w:rPr>
        <w:t> </w:t>
      </w:r>
      <w:r>
        <w:rPr>
          <w:sz w:val="20"/>
          <w:vertAlign w:val="baseline"/>
        </w:rPr>
        <w:t>vipassanā là cơ sở để đạt tới giác ngộ. Chúng nằm</w:t>
      </w:r>
      <w:r>
        <w:rPr>
          <w:spacing w:val="-1"/>
          <w:sz w:val="20"/>
          <w:vertAlign w:val="baseline"/>
        </w:rPr>
        <w:t> </w:t>
      </w:r>
      <w:r>
        <w:rPr>
          <w:sz w:val="20"/>
          <w:vertAlign w:val="baseline"/>
        </w:rPr>
        <w:t>trong ba mươi bảy</w:t>
      </w:r>
      <w:r>
        <w:rPr>
          <w:spacing w:val="-3"/>
          <w:sz w:val="20"/>
          <w:vertAlign w:val="baseline"/>
        </w:rPr>
        <w:t> </w:t>
      </w:r>
      <w:r>
        <w:rPr>
          <w:sz w:val="20"/>
          <w:vertAlign w:val="baseline"/>
        </w:rPr>
        <w:t>phẩm</w:t>
      </w:r>
      <w:r>
        <w:rPr>
          <w:spacing w:val="-3"/>
          <w:sz w:val="20"/>
          <w:vertAlign w:val="baseline"/>
        </w:rPr>
        <w:t> </w:t>
      </w:r>
      <w:r>
        <w:rPr>
          <w:sz w:val="20"/>
          <w:vertAlign w:val="baseline"/>
        </w:rPr>
        <w:t>trợ đạo.</w:t>
      </w:r>
    </w:p>
    <w:p>
      <w:pPr>
        <w:spacing w:after="0"/>
        <w:jc w:val="both"/>
        <w:rPr>
          <w:sz w:val="20"/>
        </w:rPr>
        <w:sectPr>
          <w:headerReference w:type="default" r:id="rId407"/>
          <w:pgSz w:w="7660" w:h="11630"/>
          <w:pgMar w:header="741" w:footer="0" w:top="1020" w:bottom="280" w:left="850" w:right="850"/>
        </w:sectPr>
      </w:pPr>
    </w:p>
    <w:p>
      <w:pPr>
        <w:pStyle w:val="BodyText"/>
        <w:spacing w:before="125"/>
      </w:pPr>
    </w:p>
    <w:p>
      <w:pPr>
        <w:pStyle w:val="BodyText"/>
        <w:spacing w:line="252" w:lineRule="auto"/>
        <w:ind w:left="890" w:right="110"/>
        <w:jc w:val="both"/>
      </w:pPr>
      <w:r>
        <w:rPr/>
        <w:t>tính của danh và sắc để chúng có thể được biết như chúng là. Chanda được so sánh như là một người đầy tớ hoàng gia rất cần mẫn phục vụ đức vua. Cũng như vậy, chanda là cơ sở của thành công, để đạt tới kết quả cần thiết</w:t>
      </w:r>
      <w:r>
        <w:rPr>
          <w:vertAlign w:val="superscript"/>
        </w:rPr>
        <w:t>1</w:t>
      </w:r>
      <w:r>
        <w:rPr>
          <w:vertAlign w:val="baseline"/>
        </w:rPr>
        <w:t>.</w:t>
      </w:r>
    </w:p>
    <w:p>
      <w:pPr>
        <w:pStyle w:val="ListParagraph"/>
        <w:numPr>
          <w:ilvl w:val="0"/>
          <w:numId w:val="73"/>
        </w:numPr>
        <w:tabs>
          <w:tab w:pos="889" w:val="left" w:leader="none"/>
        </w:tabs>
        <w:spacing w:line="270" w:lineRule="exact" w:before="0" w:after="0"/>
        <w:ind w:left="889" w:right="0" w:hanging="225"/>
        <w:jc w:val="both"/>
        <w:rPr>
          <w:sz w:val="24"/>
        </w:rPr>
      </w:pPr>
      <w:r>
        <w:rPr>
          <w:b/>
          <w:sz w:val="24"/>
        </w:rPr>
        <w:t>Tinh</w:t>
      </w:r>
      <w:r>
        <w:rPr>
          <w:b/>
          <w:spacing w:val="9"/>
          <w:sz w:val="24"/>
        </w:rPr>
        <w:t> </w:t>
      </w:r>
      <w:r>
        <w:rPr>
          <w:b/>
          <w:sz w:val="24"/>
        </w:rPr>
        <w:t>tấn</w:t>
      </w:r>
      <w:r>
        <w:rPr>
          <w:b/>
          <w:spacing w:val="9"/>
          <w:sz w:val="24"/>
        </w:rPr>
        <w:t> </w:t>
      </w:r>
      <w:r>
        <w:rPr>
          <w:b/>
          <w:sz w:val="24"/>
        </w:rPr>
        <w:t>như</w:t>
      </w:r>
      <w:r>
        <w:rPr>
          <w:b/>
          <w:spacing w:val="9"/>
          <w:sz w:val="24"/>
        </w:rPr>
        <w:t> </w:t>
      </w:r>
      <w:r>
        <w:rPr>
          <w:b/>
          <w:sz w:val="24"/>
        </w:rPr>
        <w:t>ý</w:t>
      </w:r>
      <w:r>
        <w:rPr>
          <w:b/>
          <w:spacing w:val="8"/>
          <w:sz w:val="24"/>
        </w:rPr>
        <w:t> </w:t>
      </w:r>
      <w:r>
        <w:rPr>
          <w:b/>
          <w:sz w:val="24"/>
        </w:rPr>
        <w:t>túc</w:t>
      </w:r>
      <w:r>
        <w:rPr>
          <w:sz w:val="24"/>
        </w:rPr>
        <w:t>,</w:t>
      </w:r>
      <w:r>
        <w:rPr>
          <w:spacing w:val="9"/>
          <w:sz w:val="24"/>
        </w:rPr>
        <w:t> </w:t>
      </w:r>
      <w:r>
        <w:rPr>
          <w:sz w:val="24"/>
        </w:rPr>
        <w:t>đó</w:t>
      </w:r>
      <w:r>
        <w:rPr>
          <w:spacing w:val="11"/>
          <w:sz w:val="24"/>
        </w:rPr>
        <w:t> </w:t>
      </w:r>
      <w:r>
        <w:rPr>
          <w:sz w:val="24"/>
        </w:rPr>
        <w:t>là</w:t>
      </w:r>
      <w:r>
        <w:rPr>
          <w:spacing w:val="8"/>
          <w:sz w:val="24"/>
        </w:rPr>
        <w:t> </w:t>
      </w:r>
      <w:r>
        <w:rPr>
          <w:sz w:val="24"/>
        </w:rPr>
        <w:t>tâm</w:t>
      </w:r>
      <w:r>
        <w:rPr>
          <w:spacing w:val="8"/>
          <w:sz w:val="24"/>
        </w:rPr>
        <w:t> </w:t>
      </w:r>
      <w:r>
        <w:rPr>
          <w:sz w:val="24"/>
        </w:rPr>
        <w:t>sở</w:t>
      </w:r>
      <w:r>
        <w:rPr>
          <w:spacing w:val="9"/>
          <w:sz w:val="24"/>
        </w:rPr>
        <w:t> </w:t>
      </w:r>
      <w:r>
        <w:rPr>
          <w:sz w:val="24"/>
        </w:rPr>
        <w:t>tinh</w:t>
      </w:r>
      <w:r>
        <w:rPr>
          <w:spacing w:val="9"/>
          <w:sz w:val="24"/>
        </w:rPr>
        <w:t> </w:t>
      </w:r>
      <w:r>
        <w:rPr>
          <w:sz w:val="24"/>
        </w:rPr>
        <w:t>tấn</w:t>
      </w:r>
      <w:r>
        <w:rPr>
          <w:spacing w:val="10"/>
          <w:sz w:val="24"/>
        </w:rPr>
        <w:t> </w:t>
      </w:r>
      <w:r>
        <w:rPr>
          <w:spacing w:val="-2"/>
          <w:sz w:val="24"/>
        </w:rPr>
        <w:t>(viriya),</w:t>
      </w:r>
    </w:p>
    <w:p>
      <w:pPr>
        <w:pStyle w:val="BodyText"/>
        <w:spacing w:line="242" w:lineRule="auto" w:before="4"/>
        <w:ind w:left="890" w:right="110"/>
        <w:jc w:val="both"/>
      </w:pPr>
      <w:r>
        <w:rPr/>
        <w:t>là sự tinh tấn để ghi nhận và suy xét các đặc tính của danh và sắc đang xuất hiện. Quả đúng có </w:t>
      </w:r>
      <w:r>
        <w:rPr/>
        <w:t>thể đạt được hay không phụ thuộc vào sự tinh tấn.</w:t>
      </w:r>
      <w:r>
        <w:rPr>
          <w:spacing w:val="40"/>
        </w:rPr>
        <w:t> </w:t>
      </w:r>
      <w:r>
        <w:rPr/>
        <w:t>Tinh tấn có thể được so sánh với một người phụ cận hoàng gia hỗ trợ đức vua bằng sự dũng cảm để hoàn thành nhiệm vụ của mình.</w:t>
      </w:r>
    </w:p>
    <w:p>
      <w:pPr>
        <w:pStyle w:val="ListParagraph"/>
        <w:numPr>
          <w:ilvl w:val="0"/>
          <w:numId w:val="73"/>
        </w:numPr>
        <w:tabs>
          <w:tab w:pos="890" w:val="left" w:leader="none"/>
        </w:tabs>
        <w:spacing w:line="242" w:lineRule="auto" w:before="0" w:after="0"/>
        <w:ind w:left="890" w:right="112" w:hanging="226"/>
        <w:jc w:val="both"/>
        <w:rPr>
          <w:sz w:val="24"/>
        </w:rPr>
      </w:pPr>
      <w:r>
        <w:rPr>
          <w:b/>
          <w:sz w:val="24"/>
        </w:rPr>
        <w:t>Tâm như ý túc, </w:t>
      </w:r>
      <w:r>
        <w:rPr>
          <w:sz w:val="24"/>
        </w:rPr>
        <w:t>Quả đúng có thể đạt được qua</w:t>
      </w:r>
      <w:r>
        <w:rPr>
          <w:spacing w:val="40"/>
          <w:sz w:val="24"/>
        </w:rPr>
        <w:t> </w:t>
      </w:r>
      <w:r>
        <w:rPr>
          <w:sz w:val="24"/>
        </w:rPr>
        <w:t>tâm. Tâm được so sánh với người hầu cận hoàng gia hỗ trợ cho đức vua hoàn thành đúng đắn và tốt đẹp nhiệm vụ của mình nhờ có những phẩm chất tốt đẹp tự nhiên.</w:t>
      </w:r>
    </w:p>
    <w:p>
      <w:pPr>
        <w:pStyle w:val="ListParagraph"/>
        <w:numPr>
          <w:ilvl w:val="0"/>
          <w:numId w:val="73"/>
        </w:numPr>
        <w:tabs>
          <w:tab w:pos="890" w:val="left" w:leader="none"/>
        </w:tabs>
        <w:spacing w:line="242" w:lineRule="auto" w:before="0" w:after="0"/>
        <w:ind w:left="890" w:right="111" w:hanging="226"/>
        <w:jc w:val="both"/>
        <w:rPr>
          <w:sz w:val="24"/>
        </w:rPr>
      </w:pPr>
      <w:r>
        <w:rPr>
          <w:b/>
          <w:sz w:val="24"/>
        </w:rPr>
        <w:t>Trí như ý túc (trạch pháp-vīmaṃsā), </w:t>
      </w:r>
      <w:r>
        <w:rPr>
          <w:sz w:val="24"/>
        </w:rPr>
        <w:t>đó chính là tâm sở trí tuệ suy xét một cách cẩn thận và thẩm định các đặc tính của thực tại. Quả đúng có thể đạt được nhờ trí tuệ. Trạch pháp được so sánh như người hầu hoàng gia hỗ trợ cho đức vua bằng trí</w:t>
      </w:r>
      <w:r>
        <w:rPr>
          <w:spacing w:val="40"/>
          <w:sz w:val="24"/>
        </w:rPr>
        <w:t> </w:t>
      </w:r>
      <w:r>
        <w:rPr>
          <w:sz w:val="24"/>
        </w:rPr>
        <w:t>tuệ của mình.</w:t>
      </w:r>
    </w:p>
    <w:p>
      <w:pPr>
        <w:pStyle w:val="BodyText"/>
        <w:spacing w:line="244" w:lineRule="auto" w:before="45"/>
        <w:ind w:left="115" w:right="109" w:firstLine="453"/>
        <w:jc w:val="both"/>
      </w:pPr>
      <w:r>
        <w:rPr/>
        <w:t>Mỗi người hầu hoàng gia này, bằng khả năng tự nhiên của mình, mang tới sự hỗ trợ đáng tin cậy</w:t>
      </w:r>
      <w:r>
        <w:rPr>
          <w:spacing w:val="-4"/>
        </w:rPr>
        <w:t> </w:t>
      </w:r>
      <w:r>
        <w:rPr/>
        <w:t>để đạt được mục tiêu. Như vậy, tứ chánh cần là sự hỗ trợ đáng tin cậy</w:t>
      </w:r>
      <w:r>
        <w:rPr>
          <w:spacing w:val="-2"/>
        </w:rPr>
        <w:t> </w:t>
      </w:r>
      <w:r>
        <w:rPr/>
        <w:t>để đạt được kết quả đúng.</w:t>
      </w:r>
    </w:p>
    <w:p>
      <w:pPr>
        <w:pStyle w:val="BodyText"/>
        <w:spacing w:line="249" w:lineRule="auto" w:before="63"/>
        <w:ind w:left="115" w:right="108" w:firstLine="453"/>
        <w:jc w:val="both"/>
      </w:pPr>
      <w:r>
        <w:rPr>
          <w:b/>
        </w:rPr>
        <w:t>Tứ chánh cần </w:t>
      </w:r>
      <w:r>
        <w:rPr/>
        <w:t>phụ thuộc vào ngũ căn để có thể đảm nhận</w:t>
      </w:r>
      <w:r>
        <w:rPr>
          <w:spacing w:val="43"/>
        </w:rPr>
        <w:t> </w:t>
      </w:r>
      <w:r>
        <w:rPr/>
        <w:t>được</w:t>
      </w:r>
      <w:r>
        <w:rPr>
          <w:spacing w:val="42"/>
        </w:rPr>
        <w:t> </w:t>
      </w:r>
      <w:r>
        <w:rPr/>
        <w:t>chức</w:t>
      </w:r>
      <w:r>
        <w:rPr>
          <w:spacing w:val="42"/>
        </w:rPr>
        <w:t> </w:t>
      </w:r>
      <w:r>
        <w:rPr/>
        <w:t>năng</w:t>
      </w:r>
      <w:r>
        <w:rPr>
          <w:spacing w:val="40"/>
        </w:rPr>
        <w:t> </w:t>
      </w:r>
      <w:r>
        <w:rPr/>
        <w:t>của</w:t>
      </w:r>
      <w:r>
        <w:rPr>
          <w:spacing w:val="43"/>
        </w:rPr>
        <w:t> </w:t>
      </w:r>
      <w:r>
        <w:rPr/>
        <w:t>mình.</w:t>
      </w:r>
      <w:r>
        <w:rPr>
          <w:spacing w:val="43"/>
        </w:rPr>
        <w:t> </w:t>
      </w:r>
      <w:r>
        <w:rPr/>
        <w:t>Các</w:t>
      </w:r>
      <w:r>
        <w:rPr>
          <w:spacing w:val="42"/>
        </w:rPr>
        <w:t> </w:t>
      </w:r>
      <w:r>
        <w:rPr/>
        <w:t>căn</w:t>
      </w:r>
      <w:r>
        <w:rPr>
          <w:spacing w:val="42"/>
        </w:rPr>
        <w:t> </w:t>
      </w:r>
      <w:r>
        <w:rPr/>
        <w:t>này</w:t>
      </w:r>
      <w:r>
        <w:rPr>
          <w:spacing w:val="38"/>
        </w:rPr>
        <w:t> </w:t>
      </w:r>
      <w:r>
        <w:rPr/>
        <w:t>cũng</w:t>
      </w:r>
      <w:r>
        <w:rPr>
          <w:spacing w:val="41"/>
        </w:rPr>
        <w:t> </w:t>
      </w:r>
      <w:r>
        <w:rPr>
          <w:spacing w:val="-4"/>
        </w:rPr>
        <w:t>phải</w:t>
      </w:r>
    </w:p>
    <w:p>
      <w:pPr>
        <w:pStyle w:val="BodyText"/>
        <w:spacing w:before="219"/>
        <w:rPr>
          <w:sz w:val="20"/>
        </w:rPr>
      </w:pPr>
      <w:r>
        <w:rPr>
          <w:sz w:val="20"/>
        </w:rPr>
        <mc:AlternateContent>
          <mc:Choice Requires="wps">
            <w:drawing>
              <wp:anchor distT="0" distB="0" distL="0" distR="0" allowOverlap="1" layoutInCell="1" locked="0" behindDoc="1" simplePos="0" relativeHeight="487678976">
                <wp:simplePos x="0" y="0"/>
                <wp:positionH relativeFrom="page">
                  <wp:posOffset>612952</wp:posOffset>
                </wp:positionH>
                <wp:positionV relativeFrom="paragraph">
                  <wp:posOffset>300455</wp:posOffset>
                </wp:positionV>
                <wp:extent cx="1829435" cy="7620"/>
                <wp:effectExtent l="0" t="0" r="0" b="0"/>
                <wp:wrapTopAndBottom/>
                <wp:docPr id="956" name="Graphic 956"/>
                <wp:cNvGraphicFramePr>
                  <a:graphicFrameLocks/>
                </wp:cNvGraphicFramePr>
                <a:graphic>
                  <a:graphicData uri="http://schemas.microsoft.com/office/word/2010/wordprocessingShape">
                    <wps:wsp>
                      <wps:cNvPr id="956" name="Graphic 95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657898pt;width:144.020pt;height:.600010pt;mso-position-horizontal-relative:page;mso-position-vertical-relative:paragraph;z-index:-15637504;mso-wrap-distance-left:0;mso-wrap-distance-right:0" id="docshape571" filled="true" fillcolor="#000000" stroked="false">
                <v:fill type="solid"/>
                <w10:wrap type="topAndBottom"/>
              </v:rect>
            </w:pict>
          </mc:Fallback>
        </mc:AlternateContent>
      </w:r>
    </w:p>
    <w:p>
      <w:pPr>
        <w:spacing w:before="91"/>
        <w:ind w:left="115" w:right="0" w:firstLine="0"/>
        <w:jc w:val="left"/>
        <w:rPr>
          <w:sz w:val="20"/>
        </w:rPr>
      </w:pPr>
      <w:r>
        <w:rPr>
          <w:sz w:val="20"/>
          <w:vertAlign w:val="superscript"/>
        </w:rPr>
        <w:t>1</w:t>
      </w:r>
      <w:r>
        <w:rPr>
          <w:spacing w:val="-1"/>
          <w:sz w:val="20"/>
          <w:vertAlign w:val="baseline"/>
        </w:rPr>
        <w:t> </w:t>
      </w:r>
      <w:r>
        <w:rPr>
          <w:sz w:val="20"/>
          <w:vertAlign w:val="baseline"/>
        </w:rPr>
        <w:t>Xem</w:t>
      </w:r>
      <w:r>
        <w:rPr>
          <w:spacing w:val="-4"/>
          <w:sz w:val="20"/>
          <w:vertAlign w:val="baseline"/>
        </w:rPr>
        <w:t> </w:t>
      </w:r>
      <w:r>
        <w:rPr>
          <w:sz w:val="20"/>
          <w:vertAlign w:val="baseline"/>
        </w:rPr>
        <w:t>thêm</w:t>
      </w:r>
      <w:r>
        <w:rPr>
          <w:spacing w:val="-1"/>
          <w:sz w:val="20"/>
          <w:vertAlign w:val="baseline"/>
        </w:rPr>
        <w:t> </w:t>
      </w:r>
      <w:r>
        <w:rPr>
          <w:i/>
          <w:sz w:val="20"/>
          <w:vertAlign w:val="baseline"/>
        </w:rPr>
        <w:t>Xua Tan Si</w:t>
      </w:r>
      <w:r>
        <w:rPr>
          <w:i/>
          <w:spacing w:val="-1"/>
          <w:sz w:val="20"/>
          <w:vertAlign w:val="baseline"/>
        </w:rPr>
        <w:t> </w:t>
      </w:r>
      <w:r>
        <w:rPr>
          <w:i/>
          <w:sz w:val="20"/>
          <w:vertAlign w:val="baseline"/>
        </w:rPr>
        <w:t>Ám </w:t>
      </w:r>
      <w:r>
        <w:rPr>
          <w:sz w:val="20"/>
          <w:vertAlign w:val="baseline"/>
        </w:rPr>
        <w:t>(</w:t>
      </w:r>
      <w:r>
        <w:rPr>
          <w:i/>
          <w:sz w:val="20"/>
          <w:vertAlign w:val="baseline"/>
        </w:rPr>
        <w:t>Sammohavinodanī</w:t>
      </w:r>
      <w:r>
        <w:rPr>
          <w:sz w:val="20"/>
          <w:vertAlign w:val="baseline"/>
        </w:rPr>
        <w:t>),</w:t>
      </w:r>
      <w:r>
        <w:rPr>
          <w:spacing w:val="-1"/>
          <w:sz w:val="20"/>
          <w:vertAlign w:val="baseline"/>
        </w:rPr>
        <w:t> </w:t>
      </w:r>
      <w:r>
        <w:rPr>
          <w:sz w:val="20"/>
          <w:vertAlign w:val="baseline"/>
        </w:rPr>
        <w:t>chú</w:t>
      </w:r>
      <w:r>
        <w:rPr>
          <w:spacing w:val="-2"/>
          <w:sz w:val="20"/>
          <w:vertAlign w:val="baseline"/>
        </w:rPr>
        <w:t> </w:t>
      </w:r>
      <w:r>
        <w:rPr>
          <w:sz w:val="20"/>
          <w:vertAlign w:val="baseline"/>
        </w:rPr>
        <w:t>giải</w:t>
      </w:r>
      <w:r>
        <w:rPr>
          <w:spacing w:val="-1"/>
          <w:sz w:val="20"/>
          <w:vertAlign w:val="baseline"/>
        </w:rPr>
        <w:t> </w:t>
      </w:r>
      <w:r>
        <w:rPr>
          <w:sz w:val="20"/>
          <w:vertAlign w:val="baseline"/>
        </w:rPr>
        <w:t>của </w:t>
      </w:r>
      <w:r>
        <w:rPr>
          <w:i/>
          <w:sz w:val="20"/>
          <w:vertAlign w:val="baseline"/>
        </w:rPr>
        <w:t>Bộ Phân Tích </w:t>
      </w:r>
      <w:r>
        <w:rPr>
          <w:sz w:val="20"/>
          <w:vertAlign w:val="baseline"/>
        </w:rPr>
        <w:t>(Quyển II, chương 9), trong phần về Iddhipāda.</w:t>
      </w:r>
    </w:p>
    <w:p>
      <w:pPr>
        <w:spacing w:after="0"/>
        <w:jc w:val="left"/>
        <w:rPr>
          <w:sz w:val="20"/>
        </w:rPr>
        <w:sectPr>
          <w:headerReference w:type="default" r:id="rId408"/>
          <w:pgSz w:w="7660" w:h="11630"/>
          <w:pgMar w:header="741" w:footer="0" w:top="1020" w:bottom="280" w:left="850" w:right="850"/>
        </w:sectPr>
      </w:pPr>
    </w:p>
    <w:p>
      <w:pPr>
        <w:pStyle w:val="BodyText"/>
        <w:spacing w:before="125"/>
      </w:pPr>
    </w:p>
    <w:p>
      <w:pPr>
        <w:pStyle w:val="BodyText"/>
        <w:spacing w:line="252" w:lineRule="auto"/>
        <w:ind w:left="115" w:right="110"/>
        <w:jc w:val="both"/>
        <w:rPr>
          <w:b/>
        </w:rPr>
      </w:pPr>
      <w:r>
        <w:rPr/>
        <w:t>được phát triển để có chức năng dẫn dắt trong việc phát triển con đường chánh Đạo. Ngũ căn bao gồm những yếu</w:t>
      </w:r>
      <w:r>
        <w:rPr>
          <w:spacing w:val="40"/>
        </w:rPr>
        <w:t> </w:t>
      </w:r>
      <w:r>
        <w:rPr/>
        <w:t>tố sau</w:t>
      </w:r>
      <w:r>
        <w:rPr>
          <w:b/>
        </w:rPr>
        <w:t>:</w:t>
      </w:r>
    </w:p>
    <w:p>
      <w:pPr>
        <w:pStyle w:val="ListParagraph"/>
        <w:numPr>
          <w:ilvl w:val="0"/>
          <w:numId w:val="73"/>
        </w:numPr>
        <w:tabs>
          <w:tab w:pos="890" w:val="left" w:leader="none"/>
          <w:tab w:pos="949" w:val="left" w:leader="none"/>
        </w:tabs>
        <w:spacing w:line="252" w:lineRule="auto" w:before="42" w:after="0"/>
        <w:ind w:left="890" w:right="112" w:hanging="226"/>
        <w:jc w:val="both"/>
        <w:rPr>
          <w:sz w:val="24"/>
        </w:rPr>
      </w:pPr>
      <w:r>
        <w:rPr>
          <w:b/>
          <w:sz w:val="24"/>
        </w:rPr>
        <w:t>Tín</w:t>
      </w:r>
      <w:r>
        <w:rPr>
          <w:b/>
          <w:spacing w:val="40"/>
          <w:sz w:val="24"/>
        </w:rPr>
        <w:t> </w:t>
      </w:r>
      <w:r>
        <w:rPr>
          <w:b/>
          <w:sz w:val="24"/>
        </w:rPr>
        <w:t>căn,</w:t>
      </w:r>
      <w:r>
        <w:rPr>
          <w:b/>
          <w:spacing w:val="-1"/>
          <w:sz w:val="24"/>
        </w:rPr>
        <w:t> </w:t>
      </w:r>
      <w:r>
        <w:rPr>
          <w:sz w:val="24"/>
        </w:rPr>
        <w:t>là</w:t>
      </w:r>
      <w:r>
        <w:rPr>
          <w:spacing w:val="-2"/>
          <w:sz w:val="24"/>
        </w:rPr>
        <w:t> </w:t>
      </w:r>
      <w:r>
        <w:rPr>
          <w:sz w:val="24"/>
        </w:rPr>
        <w:t>tâm</w:t>
      </w:r>
      <w:r>
        <w:rPr>
          <w:spacing w:val="-1"/>
          <w:sz w:val="24"/>
        </w:rPr>
        <w:t> </w:t>
      </w:r>
      <w:r>
        <w:rPr>
          <w:sz w:val="24"/>
        </w:rPr>
        <w:t>sở</w:t>
      </w:r>
      <w:r>
        <w:rPr>
          <w:spacing w:val="-1"/>
          <w:sz w:val="24"/>
        </w:rPr>
        <w:t> </w:t>
      </w:r>
      <w:r>
        <w:rPr>
          <w:sz w:val="24"/>
        </w:rPr>
        <w:t>tín,</w:t>
      </w:r>
      <w:r>
        <w:rPr>
          <w:spacing w:val="-1"/>
          <w:sz w:val="24"/>
        </w:rPr>
        <w:t> </w:t>
      </w:r>
      <w:r>
        <w:rPr>
          <w:sz w:val="24"/>
        </w:rPr>
        <w:t>saddhā</w:t>
      </w:r>
      <w:r>
        <w:rPr>
          <w:spacing w:val="-2"/>
          <w:sz w:val="24"/>
        </w:rPr>
        <w:t> </w:t>
      </w:r>
      <w:r>
        <w:rPr>
          <w:sz w:val="24"/>
        </w:rPr>
        <w:t>cetasika.</w:t>
      </w:r>
      <w:r>
        <w:rPr>
          <w:spacing w:val="-1"/>
          <w:sz w:val="24"/>
        </w:rPr>
        <w:t> </w:t>
      </w:r>
      <w:r>
        <w:rPr>
          <w:sz w:val="24"/>
        </w:rPr>
        <w:t>Đây</w:t>
      </w:r>
      <w:r>
        <w:rPr>
          <w:spacing w:val="-6"/>
          <w:sz w:val="24"/>
        </w:rPr>
        <w:t> </w:t>
      </w:r>
      <w:r>
        <w:rPr>
          <w:sz w:val="24"/>
        </w:rPr>
        <w:t>là yếu tố dẫn dắt, khi có niềm tin vào chánh niệm về đặc tính của các thực tại đang sinh khởi.</w:t>
      </w:r>
    </w:p>
    <w:p>
      <w:pPr>
        <w:pStyle w:val="ListParagraph"/>
        <w:numPr>
          <w:ilvl w:val="0"/>
          <w:numId w:val="73"/>
        </w:numPr>
        <w:tabs>
          <w:tab w:pos="949" w:val="left" w:leader="none"/>
        </w:tabs>
        <w:spacing w:line="277" w:lineRule="exact" w:before="0" w:after="0"/>
        <w:ind w:left="949" w:right="0" w:hanging="285"/>
        <w:jc w:val="both"/>
        <w:rPr>
          <w:sz w:val="24"/>
        </w:rPr>
      </w:pPr>
      <w:r>
        <w:rPr>
          <w:b/>
          <w:sz w:val="24"/>
        </w:rPr>
        <w:t>Tấn căn, </w:t>
      </w:r>
      <w:r>
        <w:rPr>
          <w:sz w:val="24"/>
        </w:rPr>
        <w:t>là tâm sở</w:t>
      </w:r>
      <w:r>
        <w:rPr>
          <w:spacing w:val="4"/>
          <w:sz w:val="24"/>
        </w:rPr>
        <w:t> </w:t>
      </w:r>
      <w:r>
        <w:rPr>
          <w:sz w:val="24"/>
        </w:rPr>
        <w:t>tinh tấn, viriya</w:t>
      </w:r>
      <w:r>
        <w:rPr>
          <w:spacing w:val="1"/>
          <w:sz w:val="24"/>
        </w:rPr>
        <w:t> </w:t>
      </w:r>
      <w:r>
        <w:rPr>
          <w:sz w:val="24"/>
        </w:rPr>
        <w:t>cetasika. Đây</w:t>
      </w:r>
      <w:r>
        <w:rPr>
          <w:spacing w:val="-4"/>
          <w:sz w:val="24"/>
        </w:rPr>
        <w:t> </w:t>
      </w:r>
      <w:r>
        <w:rPr>
          <w:spacing w:val="-5"/>
          <w:sz w:val="24"/>
        </w:rPr>
        <w:t>là</w:t>
      </w:r>
    </w:p>
    <w:p>
      <w:pPr>
        <w:pStyle w:val="BodyText"/>
        <w:spacing w:line="252" w:lineRule="auto" w:before="14"/>
        <w:ind w:left="890" w:right="111"/>
        <w:jc w:val="both"/>
      </w:pPr>
      <w:r>
        <w:rPr/>
        <w:t>yếu tố dẫn dắt, khi có sự tinh tấn và can đảm để giúp</w:t>
      </w:r>
      <w:r>
        <w:rPr>
          <w:spacing w:val="-3"/>
        </w:rPr>
        <w:t> </w:t>
      </w:r>
      <w:r>
        <w:rPr/>
        <w:t>ta</w:t>
      </w:r>
      <w:r>
        <w:rPr>
          <w:spacing w:val="-4"/>
        </w:rPr>
        <w:t> </w:t>
      </w:r>
      <w:r>
        <w:rPr/>
        <w:t>không</w:t>
      </w:r>
      <w:r>
        <w:rPr>
          <w:spacing w:val="-6"/>
        </w:rPr>
        <w:t> </w:t>
      </w:r>
      <w:r>
        <w:rPr/>
        <w:t>lười</w:t>
      </w:r>
      <w:r>
        <w:rPr>
          <w:spacing w:val="-3"/>
        </w:rPr>
        <w:t> </w:t>
      </w:r>
      <w:r>
        <w:rPr/>
        <w:t>nhác</w:t>
      </w:r>
      <w:r>
        <w:rPr>
          <w:spacing w:val="-2"/>
        </w:rPr>
        <w:t> </w:t>
      </w:r>
      <w:r>
        <w:rPr/>
        <w:t>và</w:t>
      </w:r>
      <w:r>
        <w:rPr>
          <w:spacing w:val="-4"/>
        </w:rPr>
        <w:t> </w:t>
      </w:r>
      <w:r>
        <w:rPr/>
        <w:t>chán</w:t>
      </w:r>
      <w:r>
        <w:rPr>
          <w:spacing w:val="-3"/>
        </w:rPr>
        <w:t> </w:t>
      </w:r>
      <w:r>
        <w:rPr/>
        <w:t>nản</w:t>
      </w:r>
      <w:r>
        <w:rPr>
          <w:spacing w:val="-3"/>
        </w:rPr>
        <w:t> </w:t>
      </w:r>
      <w:r>
        <w:rPr/>
        <w:t>về</w:t>
      </w:r>
      <w:r>
        <w:rPr>
          <w:spacing w:val="-2"/>
        </w:rPr>
        <w:t> </w:t>
      </w:r>
      <w:r>
        <w:rPr/>
        <w:t>chánh</w:t>
      </w:r>
      <w:r>
        <w:rPr>
          <w:spacing w:val="-3"/>
        </w:rPr>
        <w:t> </w:t>
      </w:r>
      <w:r>
        <w:rPr/>
        <w:t>niệm hiện giờ. Đó là tinh tấn để có chánh niệm về đặc tính của các thực tại đang sinh khởi.</w:t>
      </w:r>
    </w:p>
    <w:p>
      <w:pPr>
        <w:pStyle w:val="ListParagraph"/>
        <w:numPr>
          <w:ilvl w:val="0"/>
          <w:numId w:val="73"/>
        </w:numPr>
        <w:tabs>
          <w:tab w:pos="949" w:val="left" w:leader="none"/>
        </w:tabs>
        <w:spacing w:line="277" w:lineRule="exact" w:before="0" w:after="0"/>
        <w:ind w:left="949" w:right="0" w:hanging="285"/>
        <w:jc w:val="left"/>
        <w:rPr>
          <w:sz w:val="24"/>
        </w:rPr>
      </w:pPr>
      <w:r>
        <w:rPr>
          <w:b/>
          <w:sz w:val="24"/>
        </w:rPr>
        <w:t>Niệm</w:t>
      </w:r>
      <w:r>
        <w:rPr>
          <w:b/>
          <w:spacing w:val="33"/>
          <w:sz w:val="24"/>
        </w:rPr>
        <w:t> </w:t>
      </w:r>
      <w:r>
        <w:rPr>
          <w:b/>
          <w:sz w:val="24"/>
        </w:rPr>
        <w:t>căn,</w:t>
      </w:r>
      <w:r>
        <w:rPr>
          <w:b/>
          <w:spacing w:val="38"/>
          <w:sz w:val="24"/>
        </w:rPr>
        <w:t> </w:t>
      </w:r>
      <w:r>
        <w:rPr>
          <w:sz w:val="24"/>
        </w:rPr>
        <w:t>là</w:t>
      </w:r>
      <w:r>
        <w:rPr>
          <w:spacing w:val="38"/>
          <w:sz w:val="24"/>
        </w:rPr>
        <w:t> </w:t>
      </w:r>
      <w:r>
        <w:rPr>
          <w:sz w:val="24"/>
        </w:rPr>
        <w:t>tâm</w:t>
      </w:r>
      <w:r>
        <w:rPr>
          <w:spacing w:val="38"/>
          <w:sz w:val="24"/>
        </w:rPr>
        <w:t> </w:t>
      </w:r>
      <w:r>
        <w:rPr>
          <w:sz w:val="24"/>
        </w:rPr>
        <w:t>sở</w:t>
      </w:r>
      <w:r>
        <w:rPr>
          <w:spacing w:val="39"/>
          <w:sz w:val="24"/>
        </w:rPr>
        <w:t> </w:t>
      </w:r>
      <w:r>
        <w:rPr>
          <w:sz w:val="24"/>
        </w:rPr>
        <w:t>niệm,</w:t>
      </w:r>
      <w:r>
        <w:rPr>
          <w:spacing w:val="38"/>
          <w:sz w:val="24"/>
        </w:rPr>
        <w:t> </w:t>
      </w:r>
      <w:r>
        <w:rPr>
          <w:sz w:val="24"/>
        </w:rPr>
        <w:t>sati</w:t>
      </w:r>
      <w:r>
        <w:rPr>
          <w:spacing w:val="39"/>
          <w:sz w:val="24"/>
        </w:rPr>
        <w:t> </w:t>
      </w:r>
      <w:r>
        <w:rPr>
          <w:sz w:val="24"/>
        </w:rPr>
        <w:t>cetasika.</w:t>
      </w:r>
      <w:r>
        <w:rPr>
          <w:spacing w:val="41"/>
          <w:sz w:val="24"/>
        </w:rPr>
        <w:t> </w:t>
      </w:r>
      <w:r>
        <w:rPr>
          <w:sz w:val="24"/>
        </w:rPr>
        <w:t>Đây</w:t>
      </w:r>
      <w:r>
        <w:rPr>
          <w:spacing w:val="36"/>
          <w:sz w:val="24"/>
        </w:rPr>
        <w:t> </w:t>
      </w:r>
      <w:r>
        <w:rPr>
          <w:spacing w:val="-5"/>
          <w:sz w:val="24"/>
        </w:rPr>
        <w:t>là</w:t>
      </w:r>
    </w:p>
    <w:p>
      <w:pPr>
        <w:pStyle w:val="BodyText"/>
        <w:spacing w:line="252" w:lineRule="auto" w:before="14"/>
        <w:ind w:left="890" w:right="111"/>
      </w:pPr>
      <w:r>
        <w:rPr/>
        <w:t>yếu tố dẫn dắt ngăn ngừa sự lơ là, là chánh niệm</w:t>
      </w:r>
      <w:r>
        <w:rPr>
          <w:spacing w:val="80"/>
        </w:rPr>
        <w:t> </w:t>
      </w:r>
      <w:r>
        <w:rPr/>
        <w:t>hay biết đặc tính của các thực tại đang xuất hiện.</w:t>
      </w:r>
    </w:p>
    <w:p>
      <w:pPr>
        <w:pStyle w:val="ListParagraph"/>
        <w:numPr>
          <w:ilvl w:val="0"/>
          <w:numId w:val="73"/>
        </w:numPr>
        <w:tabs>
          <w:tab w:pos="949" w:val="left" w:leader="none"/>
        </w:tabs>
        <w:spacing w:line="276" w:lineRule="exact" w:before="0" w:after="0"/>
        <w:ind w:left="949" w:right="0" w:hanging="285"/>
        <w:jc w:val="left"/>
        <w:rPr>
          <w:sz w:val="24"/>
        </w:rPr>
      </w:pPr>
      <w:r>
        <w:rPr>
          <w:b/>
          <w:sz w:val="24"/>
        </w:rPr>
        <w:t>Định</w:t>
      </w:r>
      <w:r>
        <w:rPr>
          <w:b/>
          <w:spacing w:val="23"/>
          <w:sz w:val="24"/>
        </w:rPr>
        <w:t> </w:t>
      </w:r>
      <w:r>
        <w:rPr>
          <w:b/>
          <w:sz w:val="24"/>
        </w:rPr>
        <w:t>căn,</w:t>
      </w:r>
      <w:r>
        <w:rPr>
          <w:b/>
          <w:spacing w:val="20"/>
          <w:sz w:val="24"/>
        </w:rPr>
        <w:t> </w:t>
      </w:r>
      <w:r>
        <w:rPr>
          <w:sz w:val="24"/>
        </w:rPr>
        <w:t>samādhi,</w:t>
      </w:r>
      <w:r>
        <w:rPr>
          <w:spacing w:val="23"/>
          <w:sz w:val="24"/>
        </w:rPr>
        <w:t> </w:t>
      </w:r>
      <w:r>
        <w:rPr>
          <w:sz w:val="24"/>
        </w:rPr>
        <w:t>là</w:t>
      </w:r>
      <w:r>
        <w:rPr>
          <w:spacing w:val="22"/>
          <w:sz w:val="24"/>
        </w:rPr>
        <w:t> </w:t>
      </w:r>
      <w:r>
        <w:rPr>
          <w:sz w:val="24"/>
        </w:rPr>
        <w:t>tâm</w:t>
      </w:r>
      <w:r>
        <w:rPr>
          <w:spacing w:val="23"/>
          <w:sz w:val="24"/>
        </w:rPr>
        <w:t> </w:t>
      </w:r>
      <w:r>
        <w:rPr>
          <w:sz w:val="24"/>
        </w:rPr>
        <w:t>sở</w:t>
      </w:r>
      <w:r>
        <w:rPr>
          <w:spacing w:val="23"/>
          <w:sz w:val="24"/>
        </w:rPr>
        <w:t> </w:t>
      </w:r>
      <w:r>
        <w:rPr>
          <w:sz w:val="24"/>
        </w:rPr>
        <w:t>nhất</w:t>
      </w:r>
      <w:r>
        <w:rPr>
          <w:spacing w:val="23"/>
          <w:sz w:val="24"/>
        </w:rPr>
        <w:t> </w:t>
      </w:r>
      <w:r>
        <w:rPr>
          <w:sz w:val="24"/>
        </w:rPr>
        <w:t>tâm,</w:t>
      </w:r>
      <w:r>
        <w:rPr>
          <w:spacing w:val="24"/>
          <w:sz w:val="24"/>
        </w:rPr>
        <w:t> </w:t>
      </w:r>
      <w:r>
        <w:rPr>
          <w:spacing w:val="-2"/>
          <w:sz w:val="24"/>
        </w:rPr>
        <w:t>ekaggatā</w:t>
      </w:r>
    </w:p>
    <w:p>
      <w:pPr>
        <w:pStyle w:val="BodyText"/>
        <w:spacing w:line="252" w:lineRule="auto" w:before="14"/>
        <w:ind w:left="890"/>
      </w:pPr>
      <w:r>
        <w:rPr/>
        <w:t>cetasika. Đây</w:t>
      </w:r>
      <w:r>
        <w:rPr>
          <w:spacing w:val="-1"/>
        </w:rPr>
        <w:t> </w:t>
      </w:r>
      <w:r>
        <w:rPr/>
        <w:t>là yếu tố dẫn dắt trong việc tập trung vào đối tượng đang xuất hiện.</w:t>
      </w:r>
    </w:p>
    <w:p>
      <w:pPr>
        <w:pStyle w:val="ListParagraph"/>
        <w:numPr>
          <w:ilvl w:val="0"/>
          <w:numId w:val="73"/>
        </w:numPr>
        <w:tabs>
          <w:tab w:pos="949" w:val="left" w:leader="none"/>
        </w:tabs>
        <w:spacing w:line="278" w:lineRule="exact" w:before="0" w:after="0"/>
        <w:ind w:left="949" w:right="0" w:hanging="285"/>
        <w:jc w:val="both"/>
        <w:rPr>
          <w:sz w:val="24"/>
        </w:rPr>
      </w:pPr>
      <w:r>
        <w:rPr>
          <w:b/>
          <w:sz w:val="24"/>
        </w:rPr>
        <w:t>Tuệ</w:t>
      </w:r>
      <w:r>
        <w:rPr>
          <w:b/>
          <w:spacing w:val="3"/>
          <w:sz w:val="24"/>
        </w:rPr>
        <w:t> </w:t>
      </w:r>
      <w:r>
        <w:rPr>
          <w:b/>
          <w:sz w:val="24"/>
        </w:rPr>
        <w:t>căn,</w:t>
      </w:r>
      <w:r>
        <w:rPr>
          <w:b/>
          <w:spacing w:val="4"/>
          <w:sz w:val="24"/>
        </w:rPr>
        <w:t> </w:t>
      </w:r>
      <w:r>
        <w:rPr>
          <w:sz w:val="24"/>
        </w:rPr>
        <w:t>là</w:t>
      </w:r>
      <w:r>
        <w:rPr>
          <w:spacing w:val="4"/>
          <w:sz w:val="24"/>
        </w:rPr>
        <w:t> </w:t>
      </w:r>
      <w:r>
        <w:rPr>
          <w:sz w:val="24"/>
        </w:rPr>
        <w:t>tâm</w:t>
      </w:r>
      <w:r>
        <w:rPr>
          <w:spacing w:val="2"/>
          <w:sz w:val="24"/>
        </w:rPr>
        <w:t> </w:t>
      </w:r>
      <w:r>
        <w:rPr>
          <w:sz w:val="24"/>
        </w:rPr>
        <w:t>sở</w:t>
      </w:r>
      <w:r>
        <w:rPr>
          <w:spacing w:val="5"/>
          <w:sz w:val="24"/>
        </w:rPr>
        <w:t> </w:t>
      </w:r>
      <w:r>
        <w:rPr>
          <w:sz w:val="24"/>
        </w:rPr>
        <w:t>tuệ,</w:t>
      </w:r>
      <w:r>
        <w:rPr>
          <w:spacing w:val="2"/>
          <w:sz w:val="24"/>
        </w:rPr>
        <w:t> </w:t>
      </w:r>
      <w:r>
        <w:rPr>
          <w:sz w:val="24"/>
        </w:rPr>
        <w:t>paññā</w:t>
      </w:r>
      <w:r>
        <w:rPr>
          <w:spacing w:val="3"/>
          <w:sz w:val="24"/>
        </w:rPr>
        <w:t> </w:t>
      </w:r>
      <w:r>
        <w:rPr>
          <w:sz w:val="24"/>
        </w:rPr>
        <w:t>cetasika.</w:t>
      </w:r>
      <w:r>
        <w:rPr>
          <w:spacing w:val="4"/>
          <w:sz w:val="24"/>
        </w:rPr>
        <w:t> </w:t>
      </w:r>
      <w:r>
        <w:rPr>
          <w:sz w:val="24"/>
        </w:rPr>
        <w:t>Đây</w:t>
      </w:r>
      <w:r>
        <w:rPr>
          <w:spacing w:val="-2"/>
          <w:sz w:val="24"/>
        </w:rPr>
        <w:t> </w:t>
      </w:r>
      <w:r>
        <w:rPr>
          <w:sz w:val="24"/>
        </w:rPr>
        <w:t>là</w:t>
      </w:r>
      <w:r>
        <w:rPr>
          <w:spacing w:val="8"/>
          <w:sz w:val="24"/>
        </w:rPr>
        <w:t> </w:t>
      </w:r>
      <w:r>
        <w:rPr>
          <w:spacing w:val="-5"/>
          <w:sz w:val="24"/>
        </w:rPr>
        <w:t>yếu</w:t>
      </w:r>
    </w:p>
    <w:p>
      <w:pPr>
        <w:pStyle w:val="BodyText"/>
        <w:spacing w:line="252" w:lineRule="auto" w:before="13"/>
        <w:ind w:left="890" w:right="113"/>
        <w:jc w:val="both"/>
      </w:pPr>
      <w:r>
        <w:rPr/>
        <w:t>tố dẫn dắt trong việc suy xét một cách kỹ lưỡng, thẩm định và nghiên cứu đặc tính của các thực tại đang xuất hiện.</w:t>
      </w:r>
    </w:p>
    <w:p>
      <w:pPr>
        <w:pStyle w:val="BodyText"/>
        <w:spacing w:line="261" w:lineRule="auto" w:before="69"/>
        <w:ind w:left="115" w:right="110" w:firstLine="453"/>
        <w:jc w:val="both"/>
        <w:rPr>
          <w:b/>
        </w:rPr>
      </w:pPr>
      <w:r>
        <w:rPr/>
        <w:t>Khi ngũ căn đã được phát triển, chúng trở nên mạnh mẽ và không thể lay chuyển. Chúng không chao đảo đối với nhiệm vụ suy xét bất cứ đối tượng nào xuất hiện. Khi ấy chúng có thể trở thành lực (bala). Ngũ lực bao gồm những yếu tố sau</w:t>
      </w:r>
      <w:r>
        <w:rPr>
          <w:b/>
        </w:rPr>
        <w:t>:</w:t>
      </w:r>
    </w:p>
    <w:p>
      <w:pPr>
        <w:pStyle w:val="ListParagraph"/>
        <w:numPr>
          <w:ilvl w:val="0"/>
          <w:numId w:val="73"/>
        </w:numPr>
        <w:tabs>
          <w:tab w:pos="890" w:val="left" w:leader="none"/>
          <w:tab w:pos="949" w:val="left" w:leader="none"/>
        </w:tabs>
        <w:spacing w:line="259" w:lineRule="auto" w:before="39" w:after="0"/>
        <w:ind w:left="890" w:right="112" w:hanging="226"/>
        <w:jc w:val="both"/>
        <w:rPr>
          <w:sz w:val="24"/>
        </w:rPr>
      </w:pPr>
      <w:r>
        <w:rPr>
          <w:b/>
          <w:sz w:val="24"/>
        </w:rPr>
        <w:t>Tín</w:t>
      </w:r>
      <w:r>
        <w:rPr>
          <w:b/>
          <w:spacing w:val="40"/>
          <w:sz w:val="24"/>
        </w:rPr>
        <w:t> </w:t>
      </w:r>
      <w:r>
        <w:rPr>
          <w:b/>
          <w:sz w:val="24"/>
        </w:rPr>
        <w:t>lực (saddhā), </w:t>
      </w:r>
      <w:r>
        <w:rPr>
          <w:sz w:val="24"/>
        </w:rPr>
        <w:t>không thể bị chao đảo bởi sự thiếu tín tâm.</w:t>
      </w:r>
    </w:p>
    <w:p>
      <w:pPr>
        <w:pStyle w:val="ListParagraph"/>
        <w:numPr>
          <w:ilvl w:val="0"/>
          <w:numId w:val="73"/>
        </w:numPr>
        <w:tabs>
          <w:tab w:pos="949" w:val="left" w:leader="none"/>
        </w:tabs>
        <w:spacing w:line="278" w:lineRule="exact" w:before="0" w:after="0"/>
        <w:ind w:left="949" w:right="0" w:hanging="285"/>
        <w:jc w:val="both"/>
        <w:rPr>
          <w:sz w:val="24"/>
        </w:rPr>
      </w:pPr>
      <w:r>
        <w:rPr>
          <w:b/>
          <w:sz w:val="24"/>
        </w:rPr>
        <w:t>Tấn</w:t>
      </w:r>
      <w:r>
        <w:rPr>
          <w:b/>
          <w:spacing w:val="40"/>
          <w:sz w:val="24"/>
        </w:rPr>
        <w:t> </w:t>
      </w:r>
      <w:r>
        <w:rPr>
          <w:b/>
          <w:sz w:val="24"/>
        </w:rPr>
        <w:t>lực</w:t>
      </w:r>
      <w:r>
        <w:rPr>
          <w:b/>
          <w:spacing w:val="42"/>
          <w:sz w:val="24"/>
        </w:rPr>
        <w:t> </w:t>
      </w:r>
      <w:r>
        <w:rPr>
          <w:b/>
          <w:sz w:val="24"/>
        </w:rPr>
        <w:t>(viriya),</w:t>
      </w:r>
      <w:r>
        <w:rPr>
          <w:b/>
          <w:spacing w:val="41"/>
          <w:sz w:val="24"/>
        </w:rPr>
        <w:t> </w:t>
      </w:r>
      <w:r>
        <w:rPr>
          <w:sz w:val="24"/>
        </w:rPr>
        <w:t>không</w:t>
      </w:r>
      <w:r>
        <w:rPr>
          <w:spacing w:val="39"/>
          <w:sz w:val="24"/>
        </w:rPr>
        <w:t> </w:t>
      </w:r>
      <w:r>
        <w:rPr>
          <w:sz w:val="24"/>
        </w:rPr>
        <w:t>thể</w:t>
      </w:r>
      <w:r>
        <w:rPr>
          <w:spacing w:val="41"/>
          <w:sz w:val="24"/>
        </w:rPr>
        <w:t> </w:t>
      </w:r>
      <w:r>
        <w:rPr>
          <w:sz w:val="24"/>
        </w:rPr>
        <w:t>bị</w:t>
      </w:r>
      <w:r>
        <w:rPr>
          <w:spacing w:val="42"/>
          <w:sz w:val="24"/>
        </w:rPr>
        <w:t> </w:t>
      </w:r>
      <w:r>
        <w:rPr>
          <w:sz w:val="24"/>
        </w:rPr>
        <w:t>chao</w:t>
      </w:r>
      <w:r>
        <w:rPr>
          <w:spacing w:val="41"/>
          <w:sz w:val="24"/>
        </w:rPr>
        <w:t> </w:t>
      </w:r>
      <w:r>
        <w:rPr>
          <w:sz w:val="24"/>
        </w:rPr>
        <w:t>đảo</w:t>
      </w:r>
      <w:r>
        <w:rPr>
          <w:spacing w:val="41"/>
          <w:sz w:val="24"/>
        </w:rPr>
        <w:t> </w:t>
      </w:r>
      <w:r>
        <w:rPr>
          <w:sz w:val="24"/>
        </w:rPr>
        <w:t>bởi</w:t>
      </w:r>
      <w:r>
        <w:rPr>
          <w:spacing w:val="43"/>
          <w:sz w:val="24"/>
        </w:rPr>
        <w:t> </w:t>
      </w:r>
      <w:r>
        <w:rPr>
          <w:spacing w:val="-5"/>
          <w:sz w:val="24"/>
        </w:rPr>
        <w:t>sự</w:t>
      </w:r>
    </w:p>
    <w:p>
      <w:pPr>
        <w:pStyle w:val="BodyText"/>
        <w:spacing w:before="24"/>
        <w:ind w:left="890"/>
        <w:jc w:val="both"/>
      </w:pPr>
      <w:r>
        <w:rPr/>
        <w:t>chán</w:t>
      </w:r>
      <w:r>
        <w:rPr>
          <w:spacing w:val="-2"/>
        </w:rPr>
        <w:t> </w:t>
      </w:r>
      <w:r>
        <w:rPr>
          <w:spacing w:val="-4"/>
        </w:rPr>
        <w:t>nản.</w:t>
      </w:r>
    </w:p>
    <w:p>
      <w:pPr>
        <w:pStyle w:val="BodyText"/>
        <w:spacing w:after="0"/>
        <w:jc w:val="both"/>
        <w:sectPr>
          <w:headerReference w:type="default" r:id="rId409"/>
          <w:pgSz w:w="7660" w:h="11630"/>
          <w:pgMar w:header="741" w:footer="0" w:top="1020" w:bottom="280" w:left="850" w:right="850"/>
        </w:sectPr>
      </w:pPr>
    </w:p>
    <w:p>
      <w:pPr>
        <w:pStyle w:val="BodyText"/>
        <w:spacing w:before="107"/>
      </w:pPr>
    </w:p>
    <w:p>
      <w:pPr>
        <w:pStyle w:val="ListParagraph"/>
        <w:numPr>
          <w:ilvl w:val="0"/>
          <w:numId w:val="73"/>
        </w:numPr>
        <w:tabs>
          <w:tab w:pos="890" w:val="left" w:leader="none"/>
        </w:tabs>
        <w:spacing w:line="252" w:lineRule="auto" w:before="1" w:after="0"/>
        <w:ind w:left="890" w:right="115" w:hanging="226"/>
        <w:jc w:val="both"/>
        <w:rPr>
          <w:sz w:val="24"/>
        </w:rPr>
      </w:pPr>
      <w:r>
        <w:rPr>
          <w:b/>
          <w:sz w:val="24"/>
        </w:rPr>
        <w:t>Niệm lực (sati</w:t>
      </w:r>
      <w:r>
        <w:rPr>
          <w:sz w:val="24"/>
        </w:rPr>
        <w:t>), không thể bị chao đảo bởi sự thất niệm về thực tại đang xuất hiện.</w:t>
      </w:r>
    </w:p>
    <w:p>
      <w:pPr>
        <w:pStyle w:val="ListParagraph"/>
        <w:numPr>
          <w:ilvl w:val="0"/>
          <w:numId w:val="73"/>
        </w:numPr>
        <w:tabs>
          <w:tab w:pos="889" w:val="left" w:leader="none"/>
        </w:tabs>
        <w:spacing w:line="274" w:lineRule="exact" w:before="0" w:after="0"/>
        <w:ind w:left="889" w:right="0" w:hanging="225"/>
        <w:jc w:val="both"/>
        <w:rPr>
          <w:sz w:val="24"/>
        </w:rPr>
      </w:pPr>
      <w:r>
        <w:rPr>
          <w:b/>
          <w:sz w:val="24"/>
        </w:rPr>
        <w:t>Định</w:t>
      </w:r>
      <w:r>
        <w:rPr>
          <w:b/>
          <w:spacing w:val="7"/>
          <w:sz w:val="24"/>
        </w:rPr>
        <w:t> </w:t>
      </w:r>
      <w:r>
        <w:rPr>
          <w:b/>
          <w:sz w:val="24"/>
        </w:rPr>
        <w:t>lực</w:t>
      </w:r>
      <w:r>
        <w:rPr>
          <w:b/>
          <w:spacing w:val="9"/>
          <w:sz w:val="24"/>
        </w:rPr>
        <w:t> </w:t>
      </w:r>
      <w:r>
        <w:rPr>
          <w:b/>
          <w:sz w:val="24"/>
        </w:rPr>
        <w:t>(samādhi),</w:t>
      </w:r>
      <w:r>
        <w:rPr>
          <w:b/>
          <w:spacing w:val="7"/>
          <w:sz w:val="24"/>
        </w:rPr>
        <w:t> </w:t>
      </w:r>
      <w:r>
        <w:rPr>
          <w:sz w:val="24"/>
        </w:rPr>
        <w:t>không</w:t>
      </w:r>
      <w:r>
        <w:rPr>
          <w:spacing w:val="5"/>
          <w:sz w:val="24"/>
        </w:rPr>
        <w:t> </w:t>
      </w:r>
      <w:r>
        <w:rPr>
          <w:sz w:val="24"/>
        </w:rPr>
        <w:t>thể</w:t>
      </w:r>
      <w:r>
        <w:rPr>
          <w:spacing w:val="8"/>
          <w:sz w:val="24"/>
        </w:rPr>
        <w:t> </w:t>
      </w:r>
      <w:r>
        <w:rPr>
          <w:sz w:val="24"/>
        </w:rPr>
        <w:t>bị</w:t>
      </w:r>
      <w:r>
        <w:rPr>
          <w:spacing w:val="8"/>
          <w:sz w:val="24"/>
        </w:rPr>
        <w:t> </w:t>
      </w:r>
      <w:r>
        <w:rPr>
          <w:sz w:val="24"/>
        </w:rPr>
        <w:t>chao</w:t>
      </w:r>
      <w:r>
        <w:rPr>
          <w:spacing w:val="8"/>
          <w:sz w:val="24"/>
        </w:rPr>
        <w:t> </w:t>
      </w:r>
      <w:r>
        <w:rPr>
          <w:sz w:val="24"/>
        </w:rPr>
        <w:t>đảo</w:t>
      </w:r>
      <w:r>
        <w:rPr>
          <w:spacing w:val="8"/>
          <w:sz w:val="24"/>
        </w:rPr>
        <w:t> </w:t>
      </w:r>
      <w:r>
        <w:rPr>
          <w:sz w:val="24"/>
        </w:rPr>
        <w:t>bởi</w:t>
      </w:r>
      <w:r>
        <w:rPr>
          <w:spacing w:val="10"/>
          <w:sz w:val="24"/>
        </w:rPr>
        <w:t> </w:t>
      </w:r>
      <w:r>
        <w:rPr>
          <w:spacing w:val="-5"/>
          <w:sz w:val="24"/>
        </w:rPr>
        <w:t>sự</w:t>
      </w:r>
    </w:p>
    <w:p>
      <w:pPr>
        <w:pStyle w:val="BodyText"/>
        <w:spacing w:line="275" w:lineRule="exact" w:before="13"/>
        <w:ind w:left="890"/>
        <w:jc w:val="both"/>
      </w:pPr>
      <w:r>
        <w:rPr/>
        <w:t>xao nhãng</w:t>
      </w:r>
      <w:r>
        <w:rPr>
          <w:spacing w:val="-3"/>
        </w:rPr>
        <w:t> </w:t>
      </w:r>
      <w:r>
        <w:rPr/>
        <w:t>với đối</w:t>
      </w:r>
      <w:r>
        <w:rPr>
          <w:spacing w:val="1"/>
        </w:rPr>
        <w:t> </w:t>
      </w:r>
      <w:r>
        <w:rPr/>
        <w:t>tượng đang</w:t>
      </w:r>
      <w:r>
        <w:rPr>
          <w:spacing w:val="-3"/>
        </w:rPr>
        <w:t> </w:t>
      </w:r>
      <w:r>
        <w:rPr/>
        <w:t>xuất </w:t>
      </w:r>
      <w:r>
        <w:rPr>
          <w:spacing w:val="-4"/>
        </w:rPr>
        <w:t>hiện.</w:t>
      </w:r>
    </w:p>
    <w:p>
      <w:pPr>
        <w:pStyle w:val="ListParagraph"/>
        <w:numPr>
          <w:ilvl w:val="0"/>
          <w:numId w:val="73"/>
        </w:numPr>
        <w:tabs>
          <w:tab w:pos="890" w:val="left" w:leader="none"/>
        </w:tabs>
        <w:spacing w:line="252" w:lineRule="auto" w:before="0" w:after="0"/>
        <w:ind w:left="890" w:right="113" w:hanging="226"/>
        <w:jc w:val="both"/>
        <w:rPr>
          <w:sz w:val="24"/>
        </w:rPr>
      </w:pPr>
      <w:r>
        <w:rPr>
          <w:b/>
          <w:sz w:val="24"/>
        </w:rPr>
        <w:t>Tuệ lực (paññā</w:t>
      </w:r>
      <w:r>
        <w:rPr>
          <w:sz w:val="24"/>
        </w:rPr>
        <w:t>), không thể bị chao đảo bởi vô </w:t>
      </w:r>
      <w:r>
        <w:rPr>
          <w:spacing w:val="-2"/>
          <w:sz w:val="24"/>
        </w:rPr>
        <w:t>minh.</w:t>
      </w:r>
    </w:p>
    <w:p>
      <w:pPr>
        <w:pStyle w:val="BodyText"/>
        <w:spacing w:line="252" w:lineRule="auto" w:before="58"/>
        <w:ind w:left="115" w:right="108" w:firstLine="453"/>
        <w:jc w:val="both"/>
      </w:pPr>
      <w:r>
        <w:rPr/>
        <w:t>Tín, tấn, niệm và định có thể trở nên mạnh mẽ khi tuệ giác</w:t>
      </w:r>
      <w:r>
        <w:rPr>
          <w:spacing w:val="-1"/>
        </w:rPr>
        <w:t> </w:t>
      </w:r>
      <w:r>
        <w:rPr/>
        <w:t>đã trở thành lực. Khi tuệ giác đã hiểu</w:t>
      </w:r>
      <w:r>
        <w:rPr>
          <w:spacing w:val="-1"/>
        </w:rPr>
        <w:t> </w:t>
      </w:r>
      <w:r>
        <w:rPr/>
        <w:t>thấu đáo các</w:t>
      </w:r>
      <w:r>
        <w:rPr>
          <w:spacing w:val="-1"/>
        </w:rPr>
        <w:t> </w:t>
      </w:r>
      <w:r>
        <w:rPr/>
        <w:t>đặc tính của danh và sắc, nó trở nên không thể chao đảo hay</w:t>
      </w:r>
      <w:r>
        <w:rPr>
          <w:spacing w:val="40"/>
        </w:rPr>
        <w:t> </w:t>
      </w:r>
      <w:r>
        <w:rPr/>
        <w:t>lay chuyển. Khi cái thấy xuất hiện, tuệ giác có thể trực</w:t>
      </w:r>
      <w:r>
        <w:rPr>
          <w:spacing w:val="40"/>
        </w:rPr>
        <w:t> </w:t>
      </w:r>
      <w:r>
        <w:rPr/>
        <w:t>nhận được đặc tính của nó chỉ là danh, là một thực tại, là một yếu tố kinh nghiệm. Cũng như vậy</w:t>
      </w:r>
      <w:r>
        <w:rPr>
          <w:spacing w:val="-1"/>
        </w:rPr>
        <w:t> </w:t>
      </w:r>
      <w:r>
        <w:rPr/>
        <w:t>đối với nghe, ngửi, nếm, kinh nghiệm đối tượng xúc chạm và suy nghĩ. Chúng được nhận biết chỉ là danh.</w:t>
      </w:r>
    </w:p>
    <w:p>
      <w:pPr>
        <w:pStyle w:val="BodyText"/>
        <w:spacing w:line="252" w:lineRule="auto" w:before="61"/>
        <w:ind w:left="115" w:right="108" w:firstLine="453"/>
        <w:jc w:val="both"/>
        <w:rPr>
          <w:b/>
        </w:rPr>
      </w:pPr>
      <w:r>
        <w:rPr/>
        <w:t>Khi trí tuệ sinh kèm với chánh niệm suy xét các đặc tính của danh và sắc lần này qua lần khác, nó càng trở nên viên mãn hơn và các tầng tuệ minh sát (vipassanā ñāṇa) có thể được liễu ngộ, khi ấy trí tuệ sẽ sinh khởi cùng bảy yếu tố của giác ngộ hay Thất Bồ Đề Phần (bojjhanga). Những yếu tố này dẫn đến sự chứng ngộ Tứ Thánh Đế, bao gồm như sau</w:t>
      </w:r>
      <w:r>
        <w:rPr>
          <w:b/>
        </w:rPr>
        <w:t>:</w:t>
      </w:r>
    </w:p>
    <w:p>
      <w:pPr>
        <w:pStyle w:val="ListParagraph"/>
        <w:numPr>
          <w:ilvl w:val="0"/>
          <w:numId w:val="73"/>
        </w:numPr>
        <w:tabs>
          <w:tab w:pos="949" w:val="left" w:leader="none"/>
        </w:tabs>
        <w:spacing w:line="292" w:lineRule="exact" w:before="45" w:after="0"/>
        <w:ind w:left="949" w:right="0" w:hanging="285"/>
        <w:jc w:val="left"/>
        <w:rPr>
          <w:sz w:val="24"/>
        </w:rPr>
      </w:pPr>
      <w:r>
        <w:rPr>
          <w:b/>
          <w:sz w:val="24"/>
        </w:rPr>
        <w:t>Niệm</w:t>
      </w:r>
      <w:r>
        <w:rPr>
          <w:b/>
          <w:spacing w:val="-5"/>
          <w:sz w:val="24"/>
        </w:rPr>
        <w:t> </w:t>
      </w:r>
      <w:r>
        <w:rPr>
          <w:b/>
          <w:sz w:val="24"/>
        </w:rPr>
        <w:t>bồ đề</w:t>
      </w:r>
      <w:r>
        <w:rPr>
          <w:b/>
          <w:spacing w:val="-2"/>
          <w:sz w:val="24"/>
        </w:rPr>
        <w:t> </w:t>
      </w:r>
      <w:r>
        <w:rPr>
          <w:b/>
          <w:sz w:val="24"/>
        </w:rPr>
        <w:t>phần</w:t>
      </w:r>
      <w:r>
        <w:rPr>
          <w:sz w:val="24"/>
        </w:rPr>
        <w:t>: tâm sở</w:t>
      </w:r>
      <w:r>
        <w:rPr>
          <w:spacing w:val="-1"/>
          <w:sz w:val="24"/>
        </w:rPr>
        <w:t> </w:t>
      </w:r>
      <w:r>
        <w:rPr>
          <w:sz w:val="24"/>
        </w:rPr>
        <w:t>niệm (sati </w:t>
      </w:r>
      <w:r>
        <w:rPr>
          <w:spacing w:val="-2"/>
          <w:sz w:val="24"/>
        </w:rPr>
        <w:t>cetasika).</w:t>
      </w:r>
    </w:p>
    <w:p>
      <w:pPr>
        <w:pStyle w:val="ListParagraph"/>
        <w:numPr>
          <w:ilvl w:val="0"/>
          <w:numId w:val="73"/>
        </w:numPr>
        <w:tabs>
          <w:tab w:pos="890" w:val="left" w:leader="none"/>
          <w:tab w:pos="949" w:val="left" w:leader="none"/>
        </w:tabs>
        <w:spacing w:line="252" w:lineRule="auto" w:before="0" w:after="0"/>
        <w:ind w:left="890" w:right="109" w:hanging="226"/>
        <w:jc w:val="left"/>
        <w:rPr>
          <w:sz w:val="24"/>
        </w:rPr>
      </w:pPr>
      <w:r>
        <w:rPr>
          <w:b/>
          <w:sz w:val="24"/>
        </w:rPr>
        <w:t>Trạch</w:t>
      </w:r>
      <w:r>
        <w:rPr>
          <w:b/>
          <w:spacing w:val="80"/>
          <w:sz w:val="24"/>
        </w:rPr>
        <w:t> </w:t>
      </w:r>
      <w:r>
        <w:rPr>
          <w:b/>
          <w:sz w:val="24"/>
        </w:rPr>
        <w:t>pháp</w:t>
      </w:r>
      <w:r>
        <w:rPr>
          <w:b/>
          <w:spacing w:val="38"/>
          <w:sz w:val="24"/>
        </w:rPr>
        <w:t> </w:t>
      </w:r>
      <w:r>
        <w:rPr>
          <w:b/>
          <w:sz w:val="24"/>
        </w:rPr>
        <w:t>bồ</w:t>
      </w:r>
      <w:r>
        <w:rPr>
          <w:b/>
          <w:spacing w:val="39"/>
          <w:sz w:val="24"/>
        </w:rPr>
        <w:t> </w:t>
      </w:r>
      <w:r>
        <w:rPr>
          <w:b/>
          <w:sz w:val="24"/>
        </w:rPr>
        <w:t>đề</w:t>
      </w:r>
      <w:r>
        <w:rPr>
          <w:b/>
          <w:spacing w:val="36"/>
          <w:sz w:val="24"/>
        </w:rPr>
        <w:t> </w:t>
      </w:r>
      <w:r>
        <w:rPr>
          <w:b/>
          <w:sz w:val="24"/>
        </w:rPr>
        <w:t>phần</w:t>
      </w:r>
      <w:r>
        <w:rPr>
          <w:sz w:val="24"/>
        </w:rPr>
        <w:t>:</w:t>
      </w:r>
      <w:r>
        <w:rPr>
          <w:spacing w:val="40"/>
          <w:sz w:val="24"/>
        </w:rPr>
        <w:t> </w:t>
      </w:r>
      <w:r>
        <w:rPr>
          <w:sz w:val="24"/>
        </w:rPr>
        <w:t>tâm</w:t>
      </w:r>
      <w:r>
        <w:rPr>
          <w:spacing w:val="40"/>
          <w:sz w:val="24"/>
        </w:rPr>
        <w:t> </w:t>
      </w:r>
      <w:r>
        <w:rPr>
          <w:sz w:val="24"/>
        </w:rPr>
        <w:t>sở</w:t>
      </w:r>
      <w:r>
        <w:rPr>
          <w:spacing w:val="38"/>
          <w:sz w:val="24"/>
        </w:rPr>
        <w:t> </w:t>
      </w:r>
      <w:r>
        <w:rPr>
          <w:sz w:val="24"/>
        </w:rPr>
        <w:t>trí</w:t>
      </w:r>
      <w:r>
        <w:rPr>
          <w:spacing w:val="40"/>
          <w:sz w:val="24"/>
        </w:rPr>
        <w:t> </w:t>
      </w:r>
      <w:r>
        <w:rPr>
          <w:sz w:val="24"/>
        </w:rPr>
        <w:t>tuệ</w:t>
      </w:r>
      <w:r>
        <w:rPr>
          <w:spacing w:val="40"/>
          <w:sz w:val="24"/>
        </w:rPr>
        <w:t> </w:t>
      </w:r>
      <w:r>
        <w:rPr>
          <w:sz w:val="24"/>
        </w:rPr>
        <w:t>(paññā </w:t>
      </w:r>
      <w:r>
        <w:rPr>
          <w:spacing w:val="-2"/>
          <w:sz w:val="24"/>
        </w:rPr>
        <w:t>cetasika)</w:t>
      </w:r>
    </w:p>
    <w:p>
      <w:pPr>
        <w:pStyle w:val="ListParagraph"/>
        <w:numPr>
          <w:ilvl w:val="0"/>
          <w:numId w:val="73"/>
        </w:numPr>
        <w:tabs>
          <w:tab w:pos="949" w:val="left" w:leader="none"/>
        </w:tabs>
        <w:spacing w:line="275" w:lineRule="exact" w:before="0" w:after="0"/>
        <w:ind w:left="949" w:right="0" w:hanging="285"/>
        <w:jc w:val="left"/>
        <w:rPr>
          <w:sz w:val="24"/>
        </w:rPr>
      </w:pPr>
      <w:r>
        <w:rPr>
          <w:b/>
          <w:sz w:val="24"/>
        </w:rPr>
        <w:t>Tấn</w:t>
      </w:r>
      <w:r>
        <w:rPr>
          <w:b/>
          <w:spacing w:val="-1"/>
          <w:sz w:val="24"/>
        </w:rPr>
        <w:t> </w:t>
      </w:r>
      <w:r>
        <w:rPr>
          <w:b/>
          <w:sz w:val="24"/>
        </w:rPr>
        <w:t>bồ</w:t>
      </w:r>
      <w:r>
        <w:rPr>
          <w:b/>
          <w:spacing w:val="-1"/>
          <w:sz w:val="24"/>
        </w:rPr>
        <w:t> </w:t>
      </w:r>
      <w:r>
        <w:rPr>
          <w:b/>
          <w:sz w:val="24"/>
        </w:rPr>
        <w:t>đề</w:t>
      </w:r>
      <w:r>
        <w:rPr>
          <w:b/>
          <w:spacing w:val="-1"/>
          <w:sz w:val="24"/>
        </w:rPr>
        <w:t> </w:t>
      </w:r>
      <w:r>
        <w:rPr>
          <w:b/>
          <w:sz w:val="24"/>
        </w:rPr>
        <w:t>phần</w:t>
      </w:r>
      <w:r>
        <w:rPr>
          <w:sz w:val="24"/>
        </w:rPr>
        <w:t>:</w:t>
      </w:r>
      <w:r>
        <w:rPr>
          <w:spacing w:val="-3"/>
          <w:sz w:val="24"/>
        </w:rPr>
        <w:t> </w:t>
      </w:r>
      <w:r>
        <w:rPr>
          <w:sz w:val="24"/>
        </w:rPr>
        <w:t>tâm</w:t>
      </w:r>
      <w:r>
        <w:rPr>
          <w:spacing w:val="-1"/>
          <w:sz w:val="24"/>
        </w:rPr>
        <w:t> </w:t>
      </w:r>
      <w:r>
        <w:rPr>
          <w:sz w:val="24"/>
        </w:rPr>
        <w:t>sở</w:t>
      </w:r>
      <w:r>
        <w:rPr>
          <w:spacing w:val="-2"/>
          <w:sz w:val="24"/>
        </w:rPr>
        <w:t> </w:t>
      </w:r>
      <w:r>
        <w:rPr>
          <w:sz w:val="24"/>
        </w:rPr>
        <w:t>tinh</w:t>
      </w:r>
      <w:r>
        <w:rPr>
          <w:spacing w:val="-1"/>
          <w:sz w:val="24"/>
        </w:rPr>
        <w:t> </w:t>
      </w:r>
      <w:r>
        <w:rPr>
          <w:sz w:val="24"/>
        </w:rPr>
        <w:t>tấn</w:t>
      </w:r>
      <w:r>
        <w:rPr>
          <w:spacing w:val="-1"/>
          <w:sz w:val="24"/>
        </w:rPr>
        <w:t> </w:t>
      </w:r>
      <w:r>
        <w:rPr>
          <w:sz w:val="24"/>
        </w:rPr>
        <w:t>(viriya</w:t>
      </w:r>
      <w:r>
        <w:rPr>
          <w:spacing w:val="1"/>
          <w:sz w:val="24"/>
        </w:rPr>
        <w:t> </w:t>
      </w:r>
      <w:r>
        <w:rPr>
          <w:spacing w:val="-2"/>
          <w:sz w:val="24"/>
        </w:rPr>
        <w:t>cetasika)</w:t>
      </w:r>
    </w:p>
    <w:p>
      <w:pPr>
        <w:pStyle w:val="ListParagraph"/>
        <w:numPr>
          <w:ilvl w:val="0"/>
          <w:numId w:val="73"/>
        </w:numPr>
        <w:tabs>
          <w:tab w:pos="949" w:val="left" w:leader="none"/>
        </w:tabs>
        <w:spacing w:line="289" w:lineRule="exact" w:before="0" w:after="0"/>
        <w:ind w:left="949" w:right="0" w:hanging="285"/>
        <w:jc w:val="left"/>
        <w:rPr>
          <w:sz w:val="24"/>
        </w:rPr>
      </w:pPr>
      <w:r>
        <w:rPr>
          <w:b/>
          <w:sz w:val="24"/>
        </w:rPr>
        <w:t>Hỷ</w:t>
      </w:r>
      <w:r>
        <w:rPr>
          <w:b/>
          <w:spacing w:val="-1"/>
          <w:sz w:val="24"/>
        </w:rPr>
        <w:t> </w:t>
      </w:r>
      <w:r>
        <w:rPr>
          <w:b/>
          <w:sz w:val="24"/>
        </w:rPr>
        <w:t>bồ đề</w:t>
      </w:r>
      <w:r>
        <w:rPr>
          <w:b/>
          <w:spacing w:val="-1"/>
          <w:sz w:val="24"/>
        </w:rPr>
        <w:t> </w:t>
      </w:r>
      <w:r>
        <w:rPr>
          <w:b/>
          <w:sz w:val="24"/>
        </w:rPr>
        <w:t>phần</w:t>
      </w:r>
      <w:r>
        <w:rPr>
          <w:sz w:val="24"/>
        </w:rPr>
        <w:t>: tâm</w:t>
      </w:r>
      <w:r>
        <w:rPr>
          <w:spacing w:val="-1"/>
          <w:sz w:val="24"/>
        </w:rPr>
        <w:t> </w:t>
      </w:r>
      <w:r>
        <w:rPr>
          <w:sz w:val="24"/>
        </w:rPr>
        <w:t>sở</w:t>
      </w:r>
      <w:r>
        <w:rPr>
          <w:spacing w:val="-2"/>
          <w:sz w:val="24"/>
        </w:rPr>
        <w:t> </w:t>
      </w:r>
      <w:r>
        <w:rPr>
          <w:sz w:val="24"/>
        </w:rPr>
        <w:t>phỉ</w:t>
      </w:r>
      <w:r>
        <w:rPr>
          <w:spacing w:val="1"/>
          <w:sz w:val="24"/>
        </w:rPr>
        <w:t> </w:t>
      </w:r>
      <w:r>
        <w:rPr>
          <w:sz w:val="24"/>
        </w:rPr>
        <w:t>(pīti </w:t>
      </w:r>
      <w:r>
        <w:rPr>
          <w:spacing w:val="-2"/>
          <w:sz w:val="24"/>
        </w:rPr>
        <w:t>cetasika)</w:t>
      </w:r>
    </w:p>
    <w:p>
      <w:pPr>
        <w:pStyle w:val="ListParagraph"/>
        <w:numPr>
          <w:ilvl w:val="0"/>
          <w:numId w:val="73"/>
        </w:numPr>
        <w:tabs>
          <w:tab w:pos="890" w:val="left" w:leader="none"/>
          <w:tab w:pos="949" w:val="left" w:leader="none"/>
        </w:tabs>
        <w:spacing w:line="252" w:lineRule="auto" w:before="0" w:after="0"/>
        <w:ind w:left="890" w:right="114" w:hanging="226"/>
        <w:jc w:val="both"/>
        <w:rPr>
          <w:sz w:val="24"/>
        </w:rPr>
      </w:pPr>
      <w:r>
        <w:rPr>
          <w:b/>
          <w:sz w:val="24"/>
        </w:rPr>
        <w:t>Khinh</w:t>
      </w:r>
      <w:r>
        <w:rPr>
          <w:b/>
          <w:sz w:val="24"/>
        </w:rPr>
        <w:t> an bồ đề phần</w:t>
      </w:r>
      <w:r>
        <w:rPr>
          <w:sz w:val="24"/>
        </w:rPr>
        <w:t>: tâm sở khinh an (passaddhi), bao gồm các tâm sở an tịnh thân (kāya-passaddhi) và an tịnh tâm (citta-passaddhi).</w:t>
      </w:r>
    </w:p>
    <w:p>
      <w:pPr>
        <w:pStyle w:val="ListParagraph"/>
        <w:numPr>
          <w:ilvl w:val="0"/>
          <w:numId w:val="73"/>
        </w:numPr>
        <w:tabs>
          <w:tab w:pos="949" w:val="left" w:leader="none"/>
        </w:tabs>
        <w:spacing w:line="277" w:lineRule="exact" w:before="0" w:after="0"/>
        <w:ind w:left="949" w:right="0" w:hanging="285"/>
        <w:jc w:val="both"/>
        <w:rPr>
          <w:sz w:val="24"/>
        </w:rPr>
      </w:pPr>
      <w:r>
        <w:rPr>
          <w:b/>
          <w:sz w:val="24"/>
        </w:rPr>
        <w:t>Định</w:t>
      </w:r>
      <w:r>
        <w:rPr>
          <w:b/>
          <w:spacing w:val="68"/>
          <w:sz w:val="24"/>
        </w:rPr>
        <w:t> </w:t>
      </w:r>
      <w:r>
        <w:rPr>
          <w:b/>
          <w:sz w:val="24"/>
        </w:rPr>
        <w:t>bồ</w:t>
      </w:r>
      <w:r>
        <w:rPr>
          <w:b/>
          <w:spacing w:val="69"/>
          <w:sz w:val="24"/>
        </w:rPr>
        <w:t> </w:t>
      </w:r>
      <w:r>
        <w:rPr>
          <w:b/>
          <w:sz w:val="24"/>
        </w:rPr>
        <w:t>đề</w:t>
      </w:r>
      <w:r>
        <w:rPr>
          <w:b/>
          <w:spacing w:val="69"/>
          <w:sz w:val="24"/>
        </w:rPr>
        <w:t> </w:t>
      </w:r>
      <w:r>
        <w:rPr>
          <w:b/>
          <w:sz w:val="24"/>
        </w:rPr>
        <w:t>phần</w:t>
      </w:r>
      <w:r>
        <w:rPr>
          <w:sz w:val="24"/>
        </w:rPr>
        <w:t>:</w:t>
      </w:r>
      <w:r>
        <w:rPr>
          <w:spacing w:val="69"/>
          <w:sz w:val="24"/>
        </w:rPr>
        <w:t> </w:t>
      </w:r>
      <w:r>
        <w:rPr>
          <w:sz w:val="24"/>
        </w:rPr>
        <w:t>định</w:t>
      </w:r>
      <w:r>
        <w:rPr>
          <w:spacing w:val="70"/>
          <w:sz w:val="24"/>
        </w:rPr>
        <w:t> </w:t>
      </w:r>
      <w:r>
        <w:rPr>
          <w:sz w:val="24"/>
        </w:rPr>
        <w:t>hay</w:t>
      </w:r>
      <w:r>
        <w:rPr>
          <w:spacing w:val="64"/>
          <w:sz w:val="24"/>
        </w:rPr>
        <w:t> </w:t>
      </w:r>
      <w:r>
        <w:rPr>
          <w:sz w:val="24"/>
        </w:rPr>
        <w:t>tâm</w:t>
      </w:r>
      <w:r>
        <w:rPr>
          <w:spacing w:val="70"/>
          <w:sz w:val="24"/>
        </w:rPr>
        <w:t> </w:t>
      </w:r>
      <w:r>
        <w:rPr>
          <w:sz w:val="24"/>
        </w:rPr>
        <w:t>sở</w:t>
      </w:r>
      <w:r>
        <w:rPr>
          <w:spacing w:val="69"/>
          <w:sz w:val="24"/>
        </w:rPr>
        <w:t> </w:t>
      </w:r>
      <w:r>
        <w:rPr>
          <w:sz w:val="24"/>
        </w:rPr>
        <w:t>nhất</w:t>
      </w:r>
      <w:r>
        <w:rPr>
          <w:spacing w:val="70"/>
          <w:sz w:val="24"/>
        </w:rPr>
        <w:t> </w:t>
      </w:r>
      <w:r>
        <w:rPr>
          <w:spacing w:val="-5"/>
          <w:sz w:val="24"/>
        </w:rPr>
        <w:t>tâm</w:t>
      </w:r>
    </w:p>
    <w:p>
      <w:pPr>
        <w:pStyle w:val="BodyText"/>
        <w:spacing w:before="9"/>
        <w:ind w:left="890"/>
        <w:jc w:val="both"/>
      </w:pPr>
      <w:r>
        <w:rPr/>
        <w:t>(ekaggatā</w:t>
      </w:r>
      <w:r>
        <w:rPr>
          <w:spacing w:val="-3"/>
        </w:rPr>
        <w:t> </w:t>
      </w:r>
      <w:r>
        <w:rPr>
          <w:spacing w:val="-2"/>
        </w:rPr>
        <w:t>cetasika).</w:t>
      </w:r>
    </w:p>
    <w:p>
      <w:pPr>
        <w:pStyle w:val="BodyText"/>
        <w:spacing w:after="0"/>
        <w:jc w:val="both"/>
        <w:sectPr>
          <w:headerReference w:type="default" r:id="rId410"/>
          <w:pgSz w:w="7660" w:h="11630"/>
          <w:pgMar w:header="741" w:footer="0" w:top="1020" w:bottom="280" w:left="850" w:right="850"/>
        </w:sectPr>
      </w:pPr>
    </w:p>
    <w:p>
      <w:pPr>
        <w:pStyle w:val="BodyText"/>
        <w:spacing w:before="107"/>
      </w:pPr>
    </w:p>
    <w:p>
      <w:pPr>
        <w:pStyle w:val="ListParagraph"/>
        <w:numPr>
          <w:ilvl w:val="0"/>
          <w:numId w:val="73"/>
        </w:numPr>
        <w:tabs>
          <w:tab w:pos="890" w:val="left" w:leader="none"/>
        </w:tabs>
        <w:spacing w:line="252" w:lineRule="auto" w:before="1" w:after="0"/>
        <w:ind w:left="890" w:right="112" w:hanging="226"/>
        <w:jc w:val="both"/>
        <w:rPr>
          <w:sz w:val="24"/>
        </w:rPr>
      </w:pPr>
      <w:r>
        <w:rPr>
          <w:b/>
          <w:sz w:val="24"/>
        </w:rPr>
        <w:t>Xả bồ đề phần</w:t>
      </w:r>
      <w:r>
        <w:rPr>
          <w:sz w:val="24"/>
        </w:rPr>
        <w:t>: xả (upekkhā) hay tâm sở quân</w:t>
      </w:r>
      <w:r>
        <w:rPr>
          <w:spacing w:val="40"/>
          <w:sz w:val="24"/>
        </w:rPr>
        <w:t> </w:t>
      </w:r>
      <w:r>
        <w:rPr>
          <w:sz w:val="24"/>
        </w:rPr>
        <w:t>bình (tatramajjhattatā cetasika).</w:t>
      </w:r>
    </w:p>
    <w:p>
      <w:pPr>
        <w:pStyle w:val="BodyText"/>
        <w:spacing w:line="261" w:lineRule="auto" w:before="66"/>
        <w:ind w:left="115" w:right="112" w:firstLine="513"/>
        <w:jc w:val="both"/>
      </w:pPr>
      <w:r>
        <w:rPr/>
        <w:t>Khi tuệ giác đã trở nên viên mãn đến mức độ có thể chứng ngộ Tứ Thánh Đế, nó sẽ sinh kèm với bẩy yếu tố giác</w:t>
      </w:r>
      <w:r>
        <w:rPr>
          <w:spacing w:val="-2"/>
        </w:rPr>
        <w:t> </w:t>
      </w:r>
      <w:r>
        <w:rPr/>
        <w:t>ngộ này. Trí</w:t>
      </w:r>
      <w:r>
        <w:rPr>
          <w:spacing w:val="-1"/>
        </w:rPr>
        <w:t> </w:t>
      </w:r>
      <w:r>
        <w:rPr/>
        <w:t>tuệ</w:t>
      </w:r>
      <w:r>
        <w:rPr>
          <w:spacing w:val="-2"/>
        </w:rPr>
        <w:t> </w:t>
      </w:r>
      <w:r>
        <w:rPr/>
        <w:t>đạt đến</w:t>
      </w:r>
      <w:r>
        <w:rPr>
          <w:spacing w:val="-1"/>
        </w:rPr>
        <w:t> </w:t>
      </w:r>
      <w:r>
        <w:rPr/>
        <w:t>độ</w:t>
      </w:r>
      <w:r>
        <w:rPr>
          <w:spacing w:val="-1"/>
        </w:rPr>
        <w:t> </w:t>
      </w:r>
      <w:r>
        <w:rPr/>
        <w:t>hoàn</w:t>
      </w:r>
      <w:r>
        <w:rPr>
          <w:spacing w:val="-1"/>
        </w:rPr>
        <w:t> </w:t>
      </w:r>
      <w:r>
        <w:rPr/>
        <w:t>mãn</w:t>
      </w:r>
      <w:r>
        <w:rPr>
          <w:spacing w:val="-1"/>
        </w:rPr>
        <w:t> </w:t>
      </w:r>
      <w:r>
        <w:rPr/>
        <w:t>bởi</w:t>
      </w:r>
      <w:r>
        <w:rPr>
          <w:spacing w:val="-1"/>
        </w:rPr>
        <w:t> </w:t>
      </w:r>
      <w:r>
        <w:rPr/>
        <w:t>ba mươi</w:t>
      </w:r>
      <w:r>
        <w:rPr>
          <w:spacing w:val="-1"/>
        </w:rPr>
        <w:t> </w:t>
      </w:r>
      <w:r>
        <w:rPr/>
        <w:t>bảy phẩm trợ đạo (bodhipakkhiyadhamma). Đó là:</w:t>
      </w:r>
    </w:p>
    <w:p>
      <w:pPr>
        <w:pStyle w:val="ListParagraph"/>
        <w:numPr>
          <w:ilvl w:val="0"/>
          <w:numId w:val="74"/>
        </w:numPr>
        <w:tabs>
          <w:tab w:pos="822" w:val="left" w:leader="none"/>
        </w:tabs>
        <w:spacing w:line="240" w:lineRule="auto" w:before="40" w:after="0"/>
        <w:ind w:left="822" w:right="0" w:hanging="254"/>
        <w:jc w:val="left"/>
        <w:rPr>
          <w:sz w:val="24"/>
        </w:rPr>
      </w:pPr>
      <w:r>
        <w:rPr>
          <w:sz w:val="24"/>
        </w:rPr>
        <w:t>Tứ</w:t>
      </w:r>
      <w:r>
        <w:rPr>
          <w:spacing w:val="-1"/>
          <w:sz w:val="24"/>
        </w:rPr>
        <w:t> </w:t>
      </w:r>
      <w:r>
        <w:rPr>
          <w:sz w:val="24"/>
        </w:rPr>
        <w:t>niệm </w:t>
      </w:r>
      <w:r>
        <w:rPr>
          <w:spacing w:val="-5"/>
          <w:sz w:val="24"/>
        </w:rPr>
        <w:t>xứ,</w:t>
      </w:r>
    </w:p>
    <w:p>
      <w:pPr>
        <w:pStyle w:val="ListParagraph"/>
        <w:numPr>
          <w:ilvl w:val="0"/>
          <w:numId w:val="74"/>
        </w:numPr>
        <w:tabs>
          <w:tab w:pos="822" w:val="left" w:leader="none"/>
        </w:tabs>
        <w:spacing w:line="240" w:lineRule="auto" w:before="6" w:after="0"/>
        <w:ind w:left="822" w:right="0" w:hanging="254"/>
        <w:jc w:val="left"/>
        <w:rPr>
          <w:sz w:val="24"/>
        </w:rPr>
      </w:pPr>
      <w:r>
        <w:rPr>
          <w:sz w:val="24"/>
        </w:rPr>
        <w:t>Tứ</w:t>
      </w:r>
      <w:r>
        <w:rPr>
          <w:spacing w:val="-4"/>
          <w:sz w:val="24"/>
        </w:rPr>
        <w:t> </w:t>
      </w:r>
      <w:r>
        <w:rPr>
          <w:sz w:val="24"/>
        </w:rPr>
        <w:t>chánh</w:t>
      </w:r>
      <w:r>
        <w:rPr>
          <w:spacing w:val="-1"/>
          <w:sz w:val="24"/>
        </w:rPr>
        <w:t> </w:t>
      </w:r>
      <w:r>
        <w:rPr>
          <w:spacing w:val="-4"/>
          <w:sz w:val="24"/>
        </w:rPr>
        <w:t>cần,</w:t>
      </w:r>
    </w:p>
    <w:p>
      <w:pPr>
        <w:pStyle w:val="ListParagraph"/>
        <w:numPr>
          <w:ilvl w:val="0"/>
          <w:numId w:val="74"/>
        </w:numPr>
        <w:tabs>
          <w:tab w:pos="822" w:val="left" w:leader="none"/>
        </w:tabs>
        <w:spacing w:line="240" w:lineRule="auto" w:before="6" w:after="0"/>
        <w:ind w:left="822" w:right="0" w:hanging="254"/>
        <w:jc w:val="left"/>
        <w:rPr>
          <w:sz w:val="24"/>
        </w:rPr>
      </w:pPr>
      <w:r>
        <w:rPr>
          <w:sz w:val="24"/>
        </w:rPr>
        <w:t>Tứ</w:t>
      </w:r>
      <w:r>
        <w:rPr>
          <w:spacing w:val="-1"/>
          <w:sz w:val="24"/>
        </w:rPr>
        <w:t> </w:t>
      </w:r>
      <w:r>
        <w:rPr>
          <w:sz w:val="24"/>
        </w:rPr>
        <w:t>như</w:t>
      </w:r>
      <w:r>
        <w:rPr>
          <w:spacing w:val="4"/>
          <w:sz w:val="24"/>
        </w:rPr>
        <w:t> </w:t>
      </w:r>
      <w:r>
        <w:rPr>
          <w:sz w:val="24"/>
        </w:rPr>
        <w:t>ý</w:t>
      </w:r>
      <w:r>
        <w:rPr>
          <w:spacing w:val="-5"/>
          <w:sz w:val="24"/>
        </w:rPr>
        <w:t> </w:t>
      </w:r>
      <w:r>
        <w:rPr>
          <w:spacing w:val="-4"/>
          <w:sz w:val="24"/>
        </w:rPr>
        <w:t>túc,</w:t>
      </w:r>
    </w:p>
    <w:p>
      <w:pPr>
        <w:pStyle w:val="ListParagraph"/>
        <w:numPr>
          <w:ilvl w:val="0"/>
          <w:numId w:val="74"/>
        </w:numPr>
        <w:tabs>
          <w:tab w:pos="822" w:val="left" w:leader="none"/>
        </w:tabs>
        <w:spacing w:line="240" w:lineRule="auto" w:before="6" w:after="0"/>
        <w:ind w:left="822" w:right="0" w:hanging="254"/>
        <w:jc w:val="left"/>
        <w:rPr>
          <w:sz w:val="24"/>
        </w:rPr>
      </w:pPr>
      <w:r>
        <w:rPr>
          <w:sz w:val="24"/>
        </w:rPr>
        <w:t>Ngũ</w:t>
      </w:r>
      <w:r>
        <w:rPr>
          <w:spacing w:val="-1"/>
          <w:sz w:val="24"/>
        </w:rPr>
        <w:t> </w:t>
      </w:r>
      <w:r>
        <w:rPr>
          <w:spacing w:val="-4"/>
          <w:sz w:val="24"/>
        </w:rPr>
        <w:t>căn,</w:t>
      </w:r>
    </w:p>
    <w:p>
      <w:pPr>
        <w:pStyle w:val="ListParagraph"/>
        <w:numPr>
          <w:ilvl w:val="0"/>
          <w:numId w:val="74"/>
        </w:numPr>
        <w:tabs>
          <w:tab w:pos="822" w:val="left" w:leader="none"/>
        </w:tabs>
        <w:spacing w:line="240" w:lineRule="auto" w:before="6" w:after="0"/>
        <w:ind w:left="822" w:right="0" w:hanging="254"/>
        <w:jc w:val="left"/>
        <w:rPr>
          <w:sz w:val="24"/>
        </w:rPr>
      </w:pPr>
      <w:r>
        <w:rPr>
          <w:sz w:val="24"/>
        </w:rPr>
        <w:t>Ngũ</w:t>
      </w:r>
      <w:r>
        <w:rPr>
          <w:spacing w:val="-3"/>
          <w:sz w:val="24"/>
        </w:rPr>
        <w:t> </w:t>
      </w:r>
      <w:r>
        <w:rPr>
          <w:spacing w:val="-4"/>
          <w:sz w:val="24"/>
        </w:rPr>
        <w:t>lực,</w:t>
      </w:r>
    </w:p>
    <w:p>
      <w:pPr>
        <w:pStyle w:val="ListParagraph"/>
        <w:numPr>
          <w:ilvl w:val="0"/>
          <w:numId w:val="74"/>
        </w:numPr>
        <w:tabs>
          <w:tab w:pos="822" w:val="left" w:leader="none"/>
        </w:tabs>
        <w:spacing w:line="240" w:lineRule="auto" w:before="6" w:after="0"/>
        <w:ind w:left="822" w:right="0" w:hanging="254"/>
        <w:jc w:val="left"/>
        <w:rPr>
          <w:sz w:val="24"/>
        </w:rPr>
      </w:pPr>
      <w:r>
        <w:rPr>
          <w:sz w:val="24"/>
        </w:rPr>
        <w:t>Thất</w:t>
      </w:r>
      <w:r>
        <w:rPr>
          <w:spacing w:val="-3"/>
          <w:sz w:val="24"/>
        </w:rPr>
        <w:t> </w:t>
      </w:r>
      <w:r>
        <w:rPr>
          <w:sz w:val="24"/>
        </w:rPr>
        <w:t>Bồ</w:t>
      </w:r>
      <w:r>
        <w:rPr>
          <w:spacing w:val="-1"/>
          <w:sz w:val="24"/>
        </w:rPr>
        <w:t> </w:t>
      </w:r>
      <w:r>
        <w:rPr>
          <w:sz w:val="24"/>
        </w:rPr>
        <w:t>Đề</w:t>
      </w:r>
      <w:r>
        <w:rPr>
          <w:spacing w:val="-2"/>
          <w:sz w:val="24"/>
        </w:rPr>
        <w:t> </w:t>
      </w:r>
      <w:r>
        <w:rPr>
          <w:sz w:val="24"/>
        </w:rPr>
        <w:t>Phần</w:t>
      </w:r>
      <w:r>
        <w:rPr>
          <w:spacing w:val="-1"/>
          <w:sz w:val="24"/>
        </w:rPr>
        <w:t> </w:t>
      </w:r>
      <w:r>
        <w:rPr>
          <w:spacing w:val="-5"/>
          <w:sz w:val="24"/>
        </w:rPr>
        <w:t>và</w:t>
      </w:r>
    </w:p>
    <w:p>
      <w:pPr>
        <w:pStyle w:val="ListParagraph"/>
        <w:numPr>
          <w:ilvl w:val="0"/>
          <w:numId w:val="74"/>
        </w:numPr>
        <w:tabs>
          <w:tab w:pos="822" w:val="left" w:leader="none"/>
        </w:tabs>
        <w:spacing w:line="240" w:lineRule="auto" w:before="6" w:after="0"/>
        <w:ind w:left="822" w:right="0" w:hanging="254"/>
        <w:jc w:val="left"/>
        <w:rPr>
          <w:sz w:val="24"/>
        </w:rPr>
      </w:pPr>
      <w:r>
        <w:rPr>
          <w:sz w:val="24"/>
        </w:rPr>
        <w:t>Bát</w:t>
      </w:r>
      <w:r>
        <w:rPr>
          <w:spacing w:val="-2"/>
          <w:sz w:val="24"/>
        </w:rPr>
        <w:t> </w:t>
      </w:r>
      <w:r>
        <w:rPr>
          <w:sz w:val="24"/>
        </w:rPr>
        <w:t>Chánh</w:t>
      </w:r>
      <w:r>
        <w:rPr>
          <w:spacing w:val="-2"/>
          <w:sz w:val="24"/>
        </w:rPr>
        <w:t> Đạo</w:t>
      </w:r>
      <w:r>
        <w:rPr>
          <w:spacing w:val="-2"/>
          <w:sz w:val="24"/>
          <w:vertAlign w:val="superscript"/>
        </w:rPr>
        <w:t>1</w:t>
      </w:r>
      <w:r>
        <w:rPr>
          <w:spacing w:val="-2"/>
          <w:sz w:val="24"/>
          <w:vertAlign w:val="baseline"/>
        </w:rPr>
        <w:t>.</w:t>
      </w:r>
    </w:p>
    <w:p>
      <w:pPr>
        <w:pStyle w:val="BodyText"/>
        <w:spacing w:line="261" w:lineRule="auto" w:before="84"/>
        <w:ind w:left="115" w:firstLine="453"/>
      </w:pPr>
      <w:r>
        <w:rPr/>
        <w:t>Tâm</w:t>
      </w:r>
      <w:r>
        <w:rPr>
          <w:spacing w:val="35"/>
        </w:rPr>
        <w:t> </w:t>
      </w:r>
      <w:r>
        <w:rPr/>
        <w:t>siêu</w:t>
      </w:r>
      <w:r>
        <w:rPr>
          <w:spacing w:val="34"/>
        </w:rPr>
        <w:t> </w:t>
      </w:r>
      <w:r>
        <w:rPr/>
        <w:t>thế</w:t>
      </w:r>
      <w:r>
        <w:rPr>
          <w:spacing w:val="34"/>
        </w:rPr>
        <w:t> </w:t>
      </w:r>
      <w:r>
        <w:rPr/>
        <w:t>sinh</w:t>
      </w:r>
      <w:r>
        <w:rPr>
          <w:spacing w:val="35"/>
        </w:rPr>
        <w:t> </w:t>
      </w:r>
      <w:r>
        <w:rPr/>
        <w:t>khởi</w:t>
      </w:r>
      <w:r>
        <w:rPr>
          <w:spacing w:val="31"/>
        </w:rPr>
        <w:t> </w:t>
      </w:r>
      <w:r>
        <w:rPr/>
        <w:t>với</w:t>
      </w:r>
      <w:r>
        <w:rPr>
          <w:spacing w:val="35"/>
        </w:rPr>
        <w:t> </w:t>
      </w:r>
      <w:r>
        <w:rPr/>
        <w:t>đầy</w:t>
      </w:r>
      <w:r>
        <w:rPr>
          <w:spacing w:val="27"/>
        </w:rPr>
        <w:t> </w:t>
      </w:r>
      <w:r>
        <w:rPr/>
        <w:t>đủ</w:t>
      </w:r>
      <w:r>
        <w:rPr>
          <w:spacing w:val="35"/>
        </w:rPr>
        <w:t> </w:t>
      </w:r>
      <w:r>
        <w:rPr/>
        <w:t>tám</w:t>
      </w:r>
      <w:r>
        <w:rPr>
          <w:spacing w:val="35"/>
        </w:rPr>
        <w:t> </w:t>
      </w:r>
      <w:r>
        <w:rPr/>
        <w:t>chi</w:t>
      </w:r>
      <w:r>
        <w:rPr>
          <w:spacing w:val="35"/>
        </w:rPr>
        <w:t> </w:t>
      </w:r>
      <w:r>
        <w:rPr/>
        <w:t>của</w:t>
      </w:r>
      <w:r>
        <w:rPr>
          <w:spacing w:val="40"/>
        </w:rPr>
        <w:t> </w:t>
      </w:r>
      <w:r>
        <w:rPr>
          <w:b/>
        </w:rPr>
        <w:t>Bát Chánh Đạo</w:t>
      </w:r>
      <w:r>
        <w:rPr/>
        <w:t>, bao gồm các tâm sở sau:</w:t>
      </w:r>
    </w:p>
    <w:p>
      <w:pPr>
        <w:pStyle w:val="ListParagraph"/>
        <w:numPr>
          <w:ilvl w:val="0"/>
          <w:numId w:val="74"/>
        </w:numPr>
        <w:tabs>
          <w:tab w:pos="822" w:val="left" w:leader="none"/>
        </w:tabs>
        <w:spacing w:line="240" w:lineRule="auto" w:before="41" w:after="0"/>
        <w:ind w:left="822" w:right="0" w:hanging="254"/>
        <w:jc w:val="left"/>
        <w:rPr>
          <w:sz w:val="24"/>
        </w:rPr>
      </w:pPr>
      <w:r>
        <w:rPr>
          <w:sz w:val="24"/>
        </w:rPr>
        <w:t>Chánh</w:t>
      </w:r>
      <w:r>
        <w:rPr>
          <w:spacing w:val="-3"/>
          <w:sz w:val="24"/>
        </w:rPr>
        <w:t> </w:t>
      </w:r>
      <w:r>
        <w:rPr>
          <w:sz w:val="24"/>
        </w:rPr>
        <w:t>kiến</w:t>
      </w:r>
      <w:r>
        <w:rPr>
          <w:spacing w:val="-2"/>
          <w:sz w:val="24"/>
        </w:rPr>
        <w:t> </w:t>
      </w:r>
      <w:r>
        <w:rPr>
          <w:sz w:val="24"/>
        </w:rPr>
        <w:t>(sammā-</w:t>
      </w:r>
      <w:r>
        <w:rPr>
          <w:spacing w:val="-2"/>
          <w:sz w:val="24"/>
        </w:rPr>
        <w:t>diṭṭhi),</w:t>
      </w:r>
    </w:p>
    <w:p>
      <w:pPr>
        <w:pStyle w:val="ListParagraph"/>
        <w:numPr>
          <w:ilvl w:val="0"/>
          <w:numId w:val="74"/>
        </w:numPr>
        <w:tabs>
          <w:tab w:pos="822" w:val="left" w:leader="none"/>
        </w:tabs>
        <w:spacing w:line="240" w:lineRule="auto" w:before="6" w:after="0"/>
        <w:ind w:left="822" w:right="0" w:hanging="254"/>
        <w:jc w:val="left"/>
        <w:rPr>
          <w:sz w:val="24"/>
        </w:rPr>
      </w:pPr>
      <w:r>
        <w:rPr>
          <w:sz w:val="24"/>
        </w:rPr>
        <w:t>Chánh</w:t>
      </w:r>
      <w:r>
        <w:rPr>
          <w:spacing w:val="-1"/>
          <w:sz w:val="24"/>
        </w:rPr>
        <w:t> </w:t>
      </w:r>
      <w:r>
        <w:rPr>
          <w:sz w:val="24"/>
        </w:rPr>
        <w:t>tư duy</w:t>
      </w:r>
      <w:r>
        <w:rPr>
          <w:spacing w:val="-4"/>
          <w:sz w:val="24"/>
        </w:rPr>
        <w:t> </w:t>
      </w:r>
      <w:r>
        <w:rPr>
          <w:sz w:val="24"/>
        </w:rPr>
        <w:t>(sammā-</w:t>
      </w:r>
      <w:r>
        <w:rPr>
          <w:spacing w:val="-2"/>
          <w:sz w:val="24"/>
        </w:rPr>
        <w:t>sankappa),</w:t>
      </w:r>
    </w:p>
    <w:p>
      <w:pPr>
        <w:pStyle w:val="ListParagraph"/>
        <w:numPr>
          <w:ilvl w:val="0"/>
          <w:numId w:val="74"/>
        </w:numPr>
        <w:tabs>
          <w:tab w:pos="822" w:val="left" w:leader="none"/>
        </w:tabs>
        <w:spacing w:line="240" w:lineRule="auto" w:before="6" w:after="0"/>
        <w:ind w:left="822" w:right="0" w:hanging="254"/>
        <w:jc w:val="left"/>
        <w:rPr>
          <w:sz w:val="24"/>
        </w:rPr>
      </w:pPr>
      <w:r>
        <w:rPr>
          <w:sz w:val="24"/>
        </w:rPr>
        <w:t>Chánh</w:t>
      </w:r>
      <w:r>
        <w:rPr>
          <w:spacing w:val="-4"/>
          <w:sz w:val="24"/>
        </w:rPr>
        <w:t> </w:t>
      </w:r>
      <w:r>
        <w:rPr>
          <w:sz w:val="24"/>
        </w:rPr>
        <w:t>ngữ</w:t>
      </w:r>
      <w:r>
        <w:rPr>
          <w:spacing w:val="-2"/>
          <w:sz w:val="24"/>
        </w:rPr>
        <w:t> </w:t>
      </w:r>
      <w:r>
        <w:rPr>
          <w:sz w:val="24"/>
        </w:rPr>
        <w:t>(sammā-</w:t>
      </w:r>
      <w:r>
        <w:rPr>
          <w:spacing w:val="-2"/>
          <w:sz w:val="24"/>
        </w:rPr>
        <w:t>vāca),</w:t>
      </w:r>
    </w:p>
    <w:p>
      <w:pPr>
        <w:pStyle w:val="ListParagraph"/>
        <w:numPr>
          <w:ilvl w:val="0"/>
          <w:numId w:val="74"/>
        </w:numPr>
        <w:tabs>
          <w:tab w:pos="822" w:val="left" w:leader="none"/>
        </w:tabs>
        <w:spacing w:line="240" w:lineRule="auto" w:before="6" w:after="0"/>
        <w:ind w:left="822" w:right="0" w:hanging="254"/>
        <w:jc w:val="left"/>
        <w:rPr>
          <w:sz w:val="24"/>
        </w:rPr>
      </w:pPr>
      <w:r>
        <w:rPr>
          <w:sz w:val="24"/>
        </w:rPr>
        <w:t>Chánh</w:t>
      </w:r>
      <w:r>
        <w:rPr>
          <w:spacing w:val="-4"/>
          <w:sz w:val="24"/>
        </w:rPr>
        <w:t> </w:t>
      </w:r>
      <w:r>
        <w:rPr>
          <w:sz w:val="24"/>
        </w:rPr>
        <w:t>nghiệp</w:t>
      </w:r>
      <w:r>
        <w:rPr>
          <w:spacing w:val="-2"/>
          <w:sz w:val="24"/>
        </w:rPr>
        <w:t> </w:t>
      </w:r>
      <w:r>
        <w:rPr>
          <w:sz w:val="24"/>
        </w:rPr>
        <w:t>(sammā-</w:t>
      </w:r>
      <w:r>
        <w:rPr>
          <w:spacing w:val="-2"/>
          <w:sz w:val="24"/>
        </w:rPr>
        <w:t>kammanta),</w:t>
      </w:r>
    </w:p>
    <w:p>
      <w:pPr>
        <w:pStyle w:val="ListParagraph"/>
        <w:numPr>
          <w:ilvl w:val="0"/>
          <w:numId w:val="74"/>
        </w:numPr>
        <w:tabs>
          <w:tab w:pos="822" w:val="left" w:leader="none"/>
        </w:tabs>
        <w:spacing w:line="240" w:lineRule="auto" w:before="6" w:after="0"/>
        <w:ind w:left="822" w:right="0" w:hanging="254"/>
        <w:jc w:val="left"/>
        <w:rPr>
          <w:sz w:val="24"/>
        </w:rPr>
      </w:pPr>
      <w:r>
        <w:rPr>
          <w:sz w:val="24"/>
        </w:rPr>
        <w:t>Chánh</w:t>
      </w:r>
      <w:r>
        <w:rPr>
          <w:spacing w:val="-2"/>
          <w:sz w:val="24"/>
        </w:rPr>
        <w:t> </w:t>
      </w:r>
      <w:r>
        <w:rPr>
          <w:sz w:val="24"/>
        </w:rPr>
        <w:t>mạng</w:t>
      </w:r>
      <w:r>
        <w:rPr>
          <w:spacing w:val="-1"/>
          <w:sz w:val="24"/>
        </w:rPr>
        <w:t> </w:t>
      </w:r>
      <w:r>
        <w:rPr>
          <w:sz w:val="24"/>
        </w:rPr>
        <w:t>(sammā-</w:t>
      </w:r>
      <w:r>
        <w:rPr>
          <w:spacing w:val="-2"/>
          <w:sz w:val="24"/>
        </w:rPr>
        <w:t>ājīva),</w:t>
      </w:r>
    </w:p>
    <w:p>
      <w:pPr>
        <w:pStyle w:val="ListParagraph"/>
        <w:numPr>
          <w:ilvl w:val="0"/>
          <w:numId w:val="74"/>
        </w:numPr>
        <w:tabs>
          <w:tab w:pos="822" w:val="left" w:leader="none"/>
        </w:tabs>
        <w:spacing w:line="240" w:lineRule="auto" w:before="6" w:after="0"/>
        <w:ind w:left="822" w:right="0" w:hanging="254"/>
        <w:jc w:val="left"/>
        <w:rPr>
          <w:sz w:val="24"/>
        </w:rPr>
      </w:pPr>
      <w:r>
        <w:rPr>
          <w:sz w:val="24"/>
        </w:rPr>
        <w:t>Chánh</w:t>
      </w:r>
      <w:r>
        <w:rPr>
          <w:spacing w:val="-2"/>
          <w:sz w:val="24"/>
        </w:rPr>
        <w:t> </w:t>
      </w:r>
      <w:r>
        <w:rPr>
          <w:sz w:val="24"/>
        </w:rPr>
        <w:t>tinh</w:t>
      </w:r>
      <w:r>
        <w:rPr>
          <w:spacing w:val="-2"/>
          <w:sz w:val="24"/>
        </w:rPr>
        <w:t> </w:t>
      </w:r>
      <w:r>
        <w:rPr>
          <w:sz w:val="24"/>
        </w:rPr>
        <w:t>tấn</w:t>
      </w:r>
      <w:r>
        <w:rPr>
          <w:spacing w:val="-1"/>
          <w:sz w:val="24"/>
        </w:rPr>
        <w:t> </w:t>
      </w:r>
      <w:r>
        <w:rPr>
          <w:sz w:val="24"/>
        </w:rPr>
        <w:t>(sammā-</w:t>
      </w:r>
      <w:r>
        <w:rPr>
          <w:spacing w:val="-2"/>
          <w:sz w:val="24"/>
        </w:rPr>
        <w:t>vāyāma),</w:t>
      </w:r>
    </w:p>
    <w:p>
      <w:pPr>
        <w:pStyle w:val="ListParagraph"/>
        <w:numPr>
          <w:ilvl w:val="0"/>
          <w:numId w:val="74"/>
        </w:numPr>
        <w:tabs>
          <w:tab w:pos="822" w:val="left" w:leader="none"/>
        </w:tabs>
        <w:spacing w:line="240" w:lineRule="auto" w:before="6" w:after="0"/>
        <w:ind w:left="822" w:right="0" w:hanging="254"/>
        <w:jc w:val="left"/>
        <w:rPr>
          <w:sz w:val="24"/>
        </w:rPr>
      </w:pPr>
      <w:r>
        <w:rPr>
          <w:sz w:val="24"/>
        </w:rPr>
        <w:t>Chánh</w:t>
      </w:r>
      <w:r>
        <w:rPr>
          <w:spacing w:val="-3"/>
          <w:sz w:val="24"/>
        </w:rPr>
        <w:t> </w:t>
      </w:r>
      <w:r>
        <w:rPr>
          <w:sz w:val="24"/>
        </w:rPr>
        <w:t>niệm</w:t>
      </w:r>
      <w:r>
        <w:rPr>
          <w:spacing w:val="-2"/>
          <w:sz w:val="24"/>
        </w:rPr>
        <w:t> </w:t>
      </w:r>
      <w:r>
        <w:rPr>
          <w:sz w:val="24"/>
        </w:rPr>
        <w:t>(sammā-</w:t>
      </w:r>
      <w:r>
        <w:rPr>
          <w:spacing w:val="-2"/>
          <w:sz w:val="24"/>
        </w:rPr>
        <w:t>sati),</w:t>
      </w:r>
    </w:p>
    <w:p>
      <w:pPr>
        <w:pStyle w:val="ListParagraph"/>
        <w:numPr>
          <w:ilvl w:val="0"/>
          <w:numId w:val="74"/>
        </w:numPr>
        <w:tabs>
          <w:tab w:pos="822" w:val="left" w:leader="none"/>
        </w:tabs>
        <w:spacing w:line="240" w:lineRule="auto" w:before="6" w:after="0"/>
        <w:ind w:left="822" w:right="0" w:hanging="254"/>
        <w:jc w:val="left"/>
        <w:rPr>
          <w:sz w:val="24"/>
        </w:rPr>
      </w:pPr>
      <w:r>
        <w:rPr>
          <w:sz w:val="24"/>
        </w:rPr>
        <w:t>Chánh</w:t>
      </w:r>
      <w:r>
        <w:rPr>
          <w:spacing w:val="-3"/>
          <w:sz w:val="24"/>
        </w:rPr>
        <w:t> </w:t>
      </w:r>
      <w:r>
        <w:rPr>
          <w:sz w:val="24"/>
        </w:rPr>
        <w:t>định</w:t>
      </w:r>
      <w:r>
        <w:rPr>
          <w:spacing w:val="-1"/>
          <w:sz w:val="24"/>
        </w:rPr>
        <w:t> </w:t>
      </w:r>
      <w:r>
        <w:rPr>
          <w:sz w:val="24"/>
        </w:rPr>
        <w:t>(sammā-</w:t>
      </w:r>
      <w:r>
        <w:rPr>
          <w:spacing w:val="-2"/>
          <w:sz w:val="24"/>
        </w:rPr>
        <w:t>samādhi).</w:t>
      </w:r>
    </w:p>
    <w:p>
      <w:pPr>
        <w:pStyle w:val="BodyText"/>
        <w:spacing w:line="261" w:lineRule="auto" w:before="84"/>
        <w:ind w:left="115" w:firstLine="453"/>
      </w:pPr>
      <w:r>
        <w:rPr/>
        <w:t>Tâm</w:t>
      </w:r>
      <w:r>
        <w:rPr>
          <w:spacing w:val="40"/>
        </w:rPr>
        <w:t> </w:t>
      </w:r>
      <w:r>
        <w:rPr/>
        <w:t>siêu</w:t>
      </w:r>
      <w:r>
        <w:rPr>
          <w:spacing w:val="40"/>
        </w:rPr>
        <w:t> </w:t>
      </w:r>
      <w:r>
        <w:rPr/>
        <w:t>thế</w:t>
      </w:r>
      <w:r>
        <w:rPr>
          <w:spacing w:val="40"/>
        </w:rPr>
        <w:t> </w:t>
      </w:r>
      <w:r>
        <w:rPr/>
        <w:t>sinh</w:t>
      </w:r>
      <w:r>
        <w:rPr>
          <w:spacing w:val="40"/>
        </w:rPr>
        <w:t> </w:t>
      </w:r>
      <w:r>
        <w:rPr/>
        <w:t>kèm</w:t>
      </w:r>
      <w:r>
        <w:rPr>
          <w:spacing w:val="40"/>
        </w:rPr>
        <w:t> </w:t>
      </w:r>
      <w:r>
        <w:rPr/>
        <w:t>với</w:t>
      </w:r>
      <w:r>
        <w:rPr>
          <w:spacing w:val="40"/>
        </w:rPr>
        <w:t> </w:t>
      </w:r>
      <w:r>
        <w:rPr/>
        <w:t>tất</w:t>
      </w:r>
      <w:r>
        <w:rPr>
          <w:spacing w:val="40"/>
        </w:rPr>
        <w:t> </w:t>
      </w:r>
      <w:r>
        <w:rPr/>
        <w:t>cả</w:t>
      </w:r>
      <w:r>
        <w:rPr>
          <w:spacing w:val="40"/>
        </w:rPr>
        <w:t> </w:t>
      </w:r>
      <w:r>
        <w:rPr/>
        <w:t>các</w:t>
      </w:r>
      <w:r>
        <w:rPr>
          <w:spacing w:val="40"/>
        </w:rPr>
        <w:t> </w:t>
      </w:r>
      <w:r>
        <w:rPr/>
        <w:t>pháp</w:t>
      </w:r>
      <w:r>
        <w:rPr>
          <w:spacing w:val="40"/>
        </w:rPr>
        <w:t> </w:t>
      </w:r>
      <w:r>
        <w:rPr/>
        <w:t>trợ</w:t>
      </w:r>
      <w:r>
        <w:rPr>
          <w:spacing w:val="40"/>
        </w:rPr>
        <w:t> </w:t>
      </w:r>
      <w:r>
        <w:rPr/>
        <w:t>đạo (bodhipakkhiyadhamma)</w:t>
      </w:r>
      <w:r>
        <w:rPr>
          <w:spacing w:val="38"/>
        </w:rPr>
        <w:t> </w:t>
      </w:r>
      <w:r>
        <w:rPr/>
        <w:t>ở</w:t>
      </w:r>
      <w:r>
        <w:rPr>
          <w:spacing w:val="37"/>
        </w:rPr>
        <w:t> </w:t>
      </w:r>
      <w:r>
        <w:rPr/>
        <w:t>khoảnh</w:t>
      </w:r>
      <w:r>
        <w:rPr>
          <w:spacing w:val="37"/>
        </w:rPr>
        <w:t> </w:t>
      </w:r>
      <w:r>
        <w:rPr/>
        <w:t>khắc</w:t>
      </w:r>
      <w:r>
        <w:rPr>
          <w:spacing w:val="36"/>
        </w:rPr>
        <w:t> </w:t>
      </w:r>
      <w:r>
        <w:rPr/>
        <w:t>giác</w:t>
      </w:r>
      <w:r>
        <w:rPr>
          <w:spacing w:val="35"/>
        </w:rPr>
        <w:t> </w:t>
      </w:r>
      <w:r>
        <w:rPr/>
        <w:t>ngộ</w:t>
      </w:r>
      <w:r>
        <w:rPr>
          <w:spacing w:val="37"/>
        </w:rPr>
        <w:t> </w:t>
      </w:r>
      <w:r>
        <w:rPr/>
        <w:t>và</w:t>
      </w:r>
      <w:r>
        <w:rPr>
          <w:spacing w:val="36"/>
        </w:rPr>
        <w:t> </w:t>
      </w:r>
      <w:r>
        <w:rPr>
          <w:spacing w:val="-4"/>
        </w:rPr>
        <w:t>niết</w:t>
      </w:r>
    </w:p>
    <w:p>
      <w:pPr>
        <w:pStyle w:val="BodyText"/>
        <w:rPr>
          <w:sz w:val="20"/>
        </w:rPr>
      </w:pPr>
    </w:p>
    <w:p>
      <w:pPr>
        <w:pStyle w:val="BodyText"/>
        <w:spacing w:before="43"/>
        <w:rPr>
          <w:sz w:val="20"/>
        </w:rPr>
      </w:pPr>
      <w:r>
        <w:rPr>
          <w:sz w:val="20"/>
        </w:rPr>
        <mc:AlternateContent>
          <mc:Choice Requires="wps">
            <w:drawing>
              <wp:anchor distT="0" distB="0" distL="0" distR="0" allowOverlap="1" layoutInCell="1" locked="0" behindDoc="1" simplePos="0" relativeHeight="487679488">
                <wp:simplePos x="0" y="0"/>
                <wp:positionH relativeFrom="page">
                  <wp:posOffset>612952</wp:posOffset>
                </wp:positionH>
                <wp:positionV relativeFrom="paragraph">
                  <wp:posOffset>188719</wp:posOffset>
                </wp:positionV>
                <wp:extent cx="1829435" cy="7620"/>
                <wp:effectExtent l="0" t="0" r="0" b="0"/>
                <wp:wrapTopAndBottom/>
                <wp:docPr id="963" name="Graphic 963"/>
                <wp:cNvGraphicFramePr>
                  <a:graphicFrameLocks/>
                </wp:cNvGraphicFramePr>
                <a:graphic>
                  <a:graphicData uri="http://schemas.microsoft.com/office/word/2010/wordprocessingShape">
                    <wps:wsp>
                      <wps:cNvPr id="963" name="Graphic 963"/>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4.859779pt;width:144.020pt;height:.600010pt;mso-position-horizontal-relative:page;mso-position-vertical-relative:paragraph;z-index:-15636992;mso-wrap-distance-left:0;mso-wrap-distance-right:0" id="docshape575" filled="true" fillcolor="#000000" stroked="false">
                <v:fill type="solid"/>
                <w10:wrap type="topAndBottom"/>
              </v:rect>
            </w:pict>
          </mc:Fallback>
        </mc:AlternateContent>
      </w:r>
    </w:p>
    <w:p>
      <w:pPr>
        <w:spacing w:before="96"/>
        <w:ind w:left="115" w:right="115" w:firstLine="0"/>
        <w:jc w:val="both"/>
        <w:rPr>
          <w:sz w:val="20"/>
        </w:rPr>
      </w:pPr>
      <w:r>
        <w:rPr>
          <w:sz w:val="20"/>
          <w:vertAlign w:val="superscript"/>
        </w:rPr>
        <w:t>1</w:t>
      </w:r>
      <w:r>
        <w:rPr>
          <w:sz w:val="20"/>
          <w:vertAlign w:val="baseline"/>
        </w:rPr>
        <w:t> Trong cách phân chia của ba mươi bảy phẩm trợ đạo, một số tâm sở xuất hiện vài lần, nhưng được xếp theo các khía cạnh khác nhau và cường độ khác nhau. Điều này chỉ ra rằng cần phát triển nhiều phẩm chất để có thể có đủ duyên cho giác ngộ.</w:t>
      </w:r>
    </w:p>
    <w:p>
      <w:pPr>
        <w:spacing w:after="0"/>
        <w:jc w:val="both"/>
        <w:rPr>
          <w:sz w:val="20"/>
        </w:rPr>
        <w:sectPr>
          <w:headerReference w:type="default" r:id="rId411"/>
          <w:pgSz w:w="7660" w:h="11630"/>
          <w:pgMar w:header="741" w:footer="0" w:top="1020" w:bottom="280" w:left="850" w:right="850"/>
        </w:sectPr>
      </w:pPr>
    </w:p>
    <w:p>
      <w:pPr>
        <w:pStyle w:val="BodyText"/>
        <w:spacing w:before="134"/>
      </w:pPr>
    </w:p>
    <w:p>
      <w:pPr>
        <w:pStyle w:val="BodyText"/>
        <w:spacing w:line="261" w:lineRule="auto"/>
        <w:ind w:left="115"/>
      </w:pPr>
      <w:r>
        <w:rPr/>
        <w:t>bàn</w:t>
      </w:r>
      <w:r>
        <w:rPr>
          <w:spacing w:val="27"/>
        </w:rPr>
        <w:t> </w:t>
      </w:r>
      <w:r>
        <w:rPr/>
        <w:t>được kinh</w:t>
      </w:r>
      <w:r>
        <w:rPr>
          <w:spacing w:val="28"/>
        </w:rPr>
        <w:t> </w:t>
      </w:r>
      <w:r>
        <w:rPr/>
        <w:t>nghiệm,</w:t>
      </w:r>
      <w:r>
        <w:rPr>
          <w:spacing w:val="28"/>
        </w:rPr>
        <w:t> </w:t>
      </w:r>
      <w:r>
        <w:rPr/>
        <w:t>trong lộ</w:t>
      </w:r>
      <w:r>
        <w:rPr>
          <w:spacing w:val="28"/>
        </w:rPr>
        <w:t> </w:t>
      </w:r>
      <w:r>
        <w:rPr/>
        <w:t>trình</w:t>
      </w:r>
      <w:r>
        <w:rPr>
          <w:spacing w:val="31"/>
        </w:rPr>
        <w:t> </w:t>
      </w:r>
      <w:r>
        <w:rPr/>
        <w:t>ý môn.</w:t>
      </w:r>
      <w:r>
        <w:rPr>
          <w:spacing w:val="30"/>
        </w:rPr>
        <w:t> </w:t>
      </w:r>
      <w:r>
        <w:rPr/>
        <w:t>Lộ</w:t>
      </w:r>
      <w:r>
        <w:rPr>
          <w:spacing w:val="27"/>
        </w:rPr>
        <w:t> </w:t>
      </w:r>
      <w:r>
        <w:rPr/>
        <w:t>trình</w:t>
      </w:r>
      <w:r>
        <w:rPr>
          <w:spacing w:val="29"/>
        </w:rPr>
        <w:t> </w:t>
      </w:r>
      <w:r>
        <w:rPr/>
        <w:t>ấy diễn ra như sau:</w:t>
      </w:r>
    </w:p>
    <w:p>
      <w:pPr>
        <w:pStyle w:val="ListParagraph"/>
        <w:numPr>
          <w:ilvl w:val="1"/>
          <w:numId w:val="74"/>
        </w:numPr>
        <w:tabs>
          <w:tab w:pos="890" w:val="left" w:leader="none"/>
        </w:tabs>
        <w:spacing w:line="252" w:lineRule="auto" w:before="32" w:after="0"/>
        <w:ind w:left="890" w:right="112" w:hanging="226"/>
        <w:jc w:val="left"/>
        <w:rPr>
          <w:sz w:val="24"/>
        </w:rPr>
      </w:pPr>
      <w:r>
        <w:rPr>
          <w:sz w:val="24"/>
        </w:rPr>
        <w:t>Tâm</w:t>
      </w:r>
      <w:r>
        <w:rPr>
          <w:spacing w:val="32"/>
          <w:sz w:val="24"/>
        </w:rPr>
        <w:t> </w:t>
      </w:r>
      <w:r>
        <w:rPr>
          <w:sz w:val="24"/>
        </w:rPr>
        <w:t>hộ</w:t>
      </w:r>
      <w:r>
        <w:rPr>
          <w:spacing w:val="31"/>
          <w:sz w:val="24"/>
        </w:rPr>
        <w:t> </w:t>
      </w:r>
      <w:r>
        <w:rPr>
          <w:sz w:val="24"/>
        </w:rPr>
        <w:t>kiếp</w:t>
      </w:r>
      <w:r>
        <w:rPr>
          <w:spacing w:val="32"/>
          <w:sz w:val="24"/>
        </w:rPr>
        <w:t> </w:t>
      </w:r>
      <w:r>
        <w:rPr>
          <w:sz w:val="24"/>
        </w:rPr>
        <w:t>(bhavanga-citta),</w:t>
      </w:r>
      <w:r>
        <w:rPr>
          <w:spacing w:val="31"/>
          <w:sz w:val="24"/>
        </w:rPr>
        <w:t> </w:t>
      </w:r>
      <w:r>
        <w:rPr>
          <w:sz w:val="24"/>
        </w:rPr>
        <w:t>là</w:t>
      </w:r>
      <w:r>
        <w:rPr>
          <w:spacing w:val="31"/>
          <w:sz w:val="24"/>
        </w:rPr>
        <w:t> </w:t>
      </w:r>
      <w:r>
        <w:rPr>
          <w:sz w:val="24"/>
        </w:rPr>
        <w:t>tâm</w:t>
      </w:r>
      <w:r>
        <w:rPr>
          <w:spacing w:val="31"/>
          <w:sz w:val="24"/>
        </w:rPr>
        <w:t> </w:t>
      </w:r>
      <w:r>
        <w:rPr>
          <w:sz w:val="24"/>
        </w:rPr>
        <w:t>quả</w:t>
      </w:r>
      <w:r>
        <w:rPr>
          <w:spacing w:val="30"/>
          <w:sz w:val="24"/>
        </w:rPr>
        <w:t> </w:t>
      </w:r>
      <w:r>
        <w:rPr>
          <w:sz w:val="24"/>
        </w:rPr>
        <w:t>hợp</w:t>
      </w:r>
      <w:r>
        <w:rPr>
          <w:spacing w:val="32"/>
          <w:sz w:val="24"/>
        </w:rPr>
        <w:t> </w:t>
      </w:r>
      <w:r>
        <w:rPr>
          <w:sz w:val="24"/>
        </w:rPr>
        <w:t>trí (vipākacitta ñāna-sampayutta) </w:t>
      </w:r>
      <w:r>
        <w:rPr>
          <w:sz w:val="24"/>
          <w:vertAlign w:val="superscript"/>
        </w:rPr>
        <w:t>1</w:t>
      </w:r>
    </w:p>
    <w:p>
      <w:pPr>
        <w:pStyle w:val="ListParagraph"/>
        <w:numPr>
          <w:ilvl w:val="1"/>
          <w:numId w:val="74"/>
        </w:numPr>
        <w:tabs>
          <w:tab w:pos="889" w:val="left" w:leader="none"/>
        </w:tabs>
        <w:spacing w:line="274" w:lineRule="exact" w:before="0" w:after="0"/>
        <w:ind w:left="889" w:right="0" w:hanging="225"/>
        <w:jc w:val="left"/>
        <w:rPr>
          <w:sz w:val="24"/>
        </w:rPr>
      </w:pPr>
      <w:r>
        <w:rPr>
          <w:sz w:val="24"/>
        </w:rPr>
        <w:t>Tâm</w:t>
      </w:r>
      <w:r>
        <w:rPr>
          <w:spacing w:val="19"/>
          <w:sz w:val="24"/>
        </w:rPr>
        <w:t> </w:t>
      </w:r>
      <w:r>
        <w:rPr>
          <w:sz w:val="24"/>
        </w:rPr>
        <w:t>hộ</w:t>
      </w:r>
      <w:r>
        <w:rPr>
          <w:spacing w:val="20"/>
          <w:sz w:val="24"/>
        </w:rPr>
        <w:t> </w:t>
      </w:r>
      <w:r>
        <w:rPr>
          <w:sz w:val="24"/>
        </w:rPr>
        <w:t>kiếp</w:t>
      </w:r>
      <w:r>
        <w:rPr>
          <w:spacing w:val="20"/>
          <w:sz w:val="24"/>
        </w:rPr>
        <w:t> </w:t>
      </w:r>
      <w:r>
        <w:rPr>
          <w:sz w:val="24"/>
        </w:rPr>
        <w:t>rung</w:t>
      </w:r>
      <w:r>
        <w:rPr>
          <w:spacing w:val="17"/>
          <w:sz w:val="24"/>
        </w:rPr>
        <w:t> </w:t>
      </w:r>
      <w:r>
        <w:rPr>
          <w:sz w:val="24"/>
        </w:rPr>
        <w:t>động</w:t>
      </w:r>
      <w:r>
        <w:rPr>
          <w:spacing w:val="22"/>
          <w:sz w:val="24"/>
        </w:rPr>
        <w:t> </w:t>
      </w:r>
      <w:r>
        <w:rPr>
          <w:sz w:val="24"/>
        </w:rPr>
        <w:t>(bhavanga</w:t>
      </w:r>
      <w:r>
        <w:rPr>
          <w:spacing w:val="22"/>
          <w:sz w:val="24"/>
        </w:rPr>
        <w:t> </w:t>
      </w:r>
      <w:r>
        <w:rPr>
          <w:sz w:val="24"/>
        </w:rPr>
        <w:t>calana),</w:t>
      </w:r>
      <w:r>
        <w:rPr>
          <w:spacing w:val="20"/>
          <w:sz w:val="24"/>
        </w:rPr>
        <w:t> </w:t>
      </w:r>
      <w:r>
        <w:rPr>
          <w:sz w:val="24"/>
        </w:rPr>
        <w:t>là</w:t>
      </w:r>
      <w:r>
        <w:rPr>
          <w:spacing w:val="20"/>
          <w:sz w:val="24"/>
        </w:rPr>
        <w:t> </w:t>
      </w:r>
      <w:r>
        <w:rPr>
          <w:spacing w:val="-5"/>
          <w:sz w:val="24"/>
        </w:rPr>
        <w:t>tâm</w:t>
      </w:r>
    </w:p>
    <w:p>
      <w:pPr>
        <w:pStyle w:val="BodyText"/>
        <w:spacing w:line="275" w:lineRule="exact" w:before="14"/>
        <w:ind w:left="890"/>
      </w:pPr>
      <w:r>
        <w:rPr/>
        <w:t>quả</w:t>
      </w:r>
      <w:r>
        <w:rPr>
          <w:spacing w:val="-1"/>
        </w:rPr>
        <w:t> </w:t>
      </w:r>
      <w:r>
        <w:rPr/>
        <w:t>hợp </w:t>
      </w:r>
      <w:r>
        <w:rPr>
          <w:spacing w:val="-5"/>
        </w:rPr>
        <w:t>trí</w:t>
      </w:r>
    </w:p>
    <w:p>
      <w:pPr>
        <w:pStyle w:val="ListParagraph"/>
        <w:numPr>
          <w:ilvl w:val="1"/>
          <w:numId w:val="74"/>
        </w:numPr>
        <w:tabs>
          <w:tab w:pos="890" w:val="left" w:leader="none"/>
        </w:tabs>
        <w:spacing w:line="252" w:lineRule="auto" w:before="0" w:after="0"/>
        <w:ind w:left="890" w:right="111" w:hanging="226"/>
        <w:jc w:val="left"/>
        <w:rPr>
          <w:sz w:val="24"/>
        </w:rPr>
      </w:pPr>
      <w:r>
        <w:rPr>
          <w:sz w:val="24"/>
        </w:rPr>
        <w:t>Tâm hộ kiếp dứt dòng (bhavangupaccheda), là tâm quả hợp trí</w:t>
      </w:r>
    </w:p>
    <w:p>
      <w:pPr>
        <w:pStyle w:val="ListParagraph"/>
        <w:numPr>
          <w:ilvl w:val="1"/>
          <w:numId w:val="74"/>
        </w:numPr>
        <w:tabs>
          <w:tab w:pos="889" w:val="left" w:leader="none"/>
        </w:tabs>
        <w:spacing w:line="277" w:lineRule="exact" w:before="0" w:after="0"/>
        <w:ind w:left="889" w:right="0" w:hanging="225"/>
        <w:jc w:val="left"/>
        <w:rPr>
          <w:sz w:val="24"/>
        </w:rPr>
      </w:pPr>
      <w:r>
        <w:rPr>
          <w:sz w:val="24"/>
        </w:rPr>
        <w:t>Ngũ</w:t>
      </w:r>
      <w:r>
        <w:rPr>
          <w:spacing w:val="36"/>
          <w:sz w:val="24"/>
        </w:rPr>
        <w:t> </w:t>
      </w:r>
      <w:r>
        <w:rPr>
          <w:sz w:val="24"/>
        </w:rPr>
        <w:t>môn</w:t>
      </w:r>
      <w:r>
        <w:rPr>
          <w:spacing w:val="36"/>
          <w:sz w:val="24"/>
        </w:rPr>
        <w:t> </w:t>
      </w:r>
      <w:r>
        <w:rPr>
          <w:sz w:val="24"/>
        </w:rPr>
        <w:t>hướng</w:t>
      </w:r>
      <w:r>
        <w:rPr>
          <w:spacing w:val="34"/>
          <w:sz w:val="24"/>
        </w:rPr>
        <w:t> </w:t>
      </w:r>
      <w:r>
        <w:rPr>
          <w:sz w:val="24"/>
        </w:rPr>
        <w:t>tâm</w:t>
      </w:r>
      <w:r>
        <w:rPr>
          <w:spacing w:val="37"/>
          <w:sz w:val="24"/>
        </w:rPr>
        <w:t> </w:t>
      </w:r>
      <w:r>
        <w:rPr>
          <w:sz w:val="24"/>
        </w:rPr>
        <w:t>(manodvārāvajjana-citta),</w:t>
      </w:r>
      <w:r>
        <w:rPr>
          <w:spacing w:val="39"/>
          <w:sz w:val="24"/>
        </w:rPr>
        <w:t> </w:t>
      </w:r>
      <w:r>
        <w:rPr>
          <w:spacing w:val="-5"/>
          <w:sz w:val="24"/>
        </w:rPr>
        <w:t>là</w:t>
      </w:r>
    </w:p>
    <w:p>
      <w:pPr>
        <w:pStyle w:val="BodyText"/>
        <w:spacing w:line="273" w:lineRule="exact" w:before="12"/>
        <w:ind w:left="890"/>
      </w:pPr>
      <w:r>
        <w:rPr/>
        <w:t>tâm</w:t>
      </w:r>
      <w:r>
        <w:rPr>
          <w:spacing w:val="1"/>
        </w:rPr>
        <w:t> </w:t>
      </w:r>
      <w:r>
        <w:rPr/>
        <w:t>duy</w:t>
      </w:r>
      <w:r>
        <w:rPr>
          <w:spacing w:val="-5"/>
        </w:rPr>
        <w:t> </w:t>
      </w:r>
      <w:r>
        <w:rPr/>
        <w:t>tác</w:t>
      </w:r>
      <w:r>
        <w:rPr>
          <w:spacing w:val="2"/>
        </w:rPr>
        <w:t> </w:t>
      </w:r>
      <w:r>
        <w:rPr>
          <w:spacing w:val="-2"/>
        </w:rPr>
        <w:t>(kiriyacitta)</w:t>
      </w:r>
    </w:p>
    <w:p>
      <w:pPr>
        <w:pStyle w:val="ListParagraph"/>
        <w:numPr>
          <w:ilvl w:val="1"/>
          <w:numId w:val="74"/>
        </w:numPr>
        <w:tabs>
          <w:tab w:pos="890" w:val="left" w:leader="none"/>
        </w:tabs>
        <w:spacing w:line="252" w:lineRule="auto" w:before="0" w:after="0"/>
        <w:ind w:left="890" w:right="112" w:hanging="226"/>
        <w:jc w:val="left"/>
        <w:rPr>
          <w:sz w:val="24"/>
        </w:rPr>
      </w:pPr>
      <w:r>
        <w:rPr>
          <w:sz w:val="24"/>
        </w:rPr>
        <w:t>Chuẩn</w:t>
      </w:r>
      <w:r>
        <w:rPr>
          <w:spacing w:val="40"/>
          <w:sz w:val="24"/>
        </w:rPr>
        <w:t> </w:t>
      </w:r>
      <w:r>
        <w:rPr>
          <w:sz w:val="24"/>
        </w:rPr>
        <w:t>bị</w:t>
      </w:r>
      <w:r>
        <w:rPr>
          <w:spacing w:val="40"/>
          <w:sz w:val="24"/>
        </w:rPr>
        <w:t> </w:t>
      </w:r>
      <w:r>
        <w:rPr>
          <w:sz w:val="24"/>
        </w:rPr>
        <w:t>(parikamma),</w:t>
      </w:r>
      <w:r>
        <w:rPr>
          <w:spacing w:val="40"/>
          <w:sz w:val="24"/>
        </w:rPr>
        <w:t> </w:t>
      </w:r>
      <w:r>
        <w:rPr>
          <w:sz w:val="24"/>
        </w:rPr>
        <w:t>là</w:t>
      </w:r>
      <w:r>
        <w:rPr>
          <w:spacing w:val="40"/>
          <w:sz w:val="24"/>
        </w:rPr>
        <w:t> </w:t>
      </w:r>
      <w:r>
        <w:rPr>
          <w:sz w:val="24"/>
        </w:rPr>
        <w:t>tâm</w:t>
      </w:r>
      <w:r>
        <w:rPr>
          <w:spacing w:val="40"/>
          <w:sz w:val="24"/>
        </w:rPr>
        <w:t> </w:t>
      </w:r>
      <w:r>
        <w:rPr>
          <w:sz w:val="24"/>
        </w:rPr>
        <w:t>đại</w:t>
      </w:r>
      <w:r>
        <w:rPr>
          <w:spacing w:val="40"/>
          <w:sz w:val="24"/>
        </w:rPr>
        <w:t> </w:t>
      </w:r>
      <w:r>
        <w:rPr>
          <w:sz w:val="24"/>
        </w:rPr>
        <w:t>thiện</w:t>
      </w:r>
      <w:r>
        <w:rPr>
          <w:spacing w:val="40"/>
          <w:sz w:val="24"/>
        </w:rPr>
        <w:t> </w:t>
      </w:r>
      <w:r>
        <w:rPr>
          <w:sz w:val="24"/>
        </w:rPr>
        <w:t>hợp</w:t>
      </w:r>
      <w:r>
        <w:rPr>
          <w:spacing w:val="40"/>
          <w:sz w:val="24"/>
        </w:rPr>
        <w:t> </w:t>
      </w:r>
      <w:r>
        <w:rPr>
          <w:sz w:val="24"/>
        </w:rPr>
        <w:t>trí (mahā-kusala ñāna-sampayutta)</w:t>
      </w:r>
    </w:p>
    <w:p>
      <w:pPr>
        <w:pStyle w:val="ListParagraph"/>
        <w:numPr>
          <w:ilvl w:val="1"/>
          <w:numId w:val="74"/>
        </w:numPr>
        <w:tabs>
          <w:tab w:pos="889" w:val="left" w:leader="none"/>
        </w:tabs>
        <w:spacing w:line="276" w:lineRule="exact" w:before="0" w:after="0"/>
        <w:ind w:left="889" w:right="0" w:hanging="225"/>
        <w:jc w:val="left"/>
        <w:rPr>
          <w:sz w:val="24"/>
        </w:rPr>
      </w:pPr>
      <w:r>
        <w:rPr>
          <w:sz w:val="24"/>
        </w:rPr>
        <w:t>Cận</w:t>
      </w:r>
      <w:r>
        <w:rPr>
          <w:spacing w:val="22"/>
          <w:sz w:val="24"/>
        </w:rPr>
        <w:t> </w:t>
      </w:r>
      <w:r>
        <w:rPr>
          <w:sz w:val="24"/>
        </w:rPr>
        <w:t>định</w:t>
      </w:r>
      <w:r>
        <w:rPr>
          <w:spacing w:val="25"/>
          <w:sz w:val="24"/>
        </w:rPr>
        <w:t> </w:t>
      </w:r>
      <w:r>
        <w:rPr>
          <w:sz w:val="24"/>
        </w:rPr>
        <w:t>(upacāra),</w:t>
      </w:r>
      <w:r>
        <w:rPr>
          <w:spacing w:val="23"/>
          <w:sz w:val="24"/>
        </w:rPr>
        <w:t> </w:t>
      </w:r>
      <w:r>
        <w:rPr>
          <w:sz w:val="24"/>
        </w:rPr>
        <w:t>là</w:t>
      </w:r>
      <w:r>
        <w:rPr>
          <w:spacing w:val="23"/>
          <w:sz w:val="24"/>
        </w:rPr>
        <w:t> </w:t>
      </w:r>
      <w:r>
        <w:rPr>
          <w:sz w:val="24"/>
        </w:rPr>
        <w:t>tâm</w:t>
      </w:r>
      <w:r>
        <w:rPr>
          <w:spacing w:val="23"/>
          <w:sz w:val="24"/>
        </w:rPr>
        <w:t> </w:t>
      </w:r>
      <w:r>
        <w:rPr>
          <w:sz w:val="24"/>
        </w:rPr>
        <w:t>đại</w:t>
      </w:r>
      <w:r>
        <w:rPr>
          <w:spacing w:val="24"/>
          <w:sz w:val="24"/>
        </w:rPr>
        <w:t> </w:t>
      </w:r>
      <w:r>
        <w:rPr>
          <w:sz w:val="24"/>
        </w:rPr>
        <w:t>thiện</w:t>
      </w:r>
      <w:r>
        <w:rPr>
          <w:spacing w:val="23"/>
          <w:sz w:val="24"/>
        </w:rPr>
        <w:t> </w:t>
      </w:r>
      <w:r>
        <w:rPr>
          <w:sz w:val="24"/>
        </w:rPr>
        <w:t>hợp</w:t>
      </w:r>
      <w:r>
        <w:rPr>
          <w:spacing w:val="24"/>
          <w:sz w:val="24"/>
        </w:rPr>
        <w:t> </w:t>
      </w:r>
      <w:r>
        <w:rPr>
          <w:sz w:val="24"/>
        </w:rPr>
        <w:t>trí,</w:t>
      </w:r>
      <w:r>
        <w:rPr>
          <w:spacing w:val="24"/>
          <w:sz w:val="24"/>
        </w:rPr>
        <w:t> </w:t>
      </w:r>
      <w:r>
        <w:rPr>
          <w:spacing w:val="-4"/>
          <w:sz w:val="24"/>
        </w:rPr>
        <w:t>cùng</w:t>
      </w:r>
    </w:p>
    <w:p>
      <w:pPr>
        <w:pStyle w:val="BodyText"/>
        <w:spacing w:line="275" w:lineRule="exact" w:before="11"/>
        <w:ind w:left="890"/>
      </w:pPr>
      <w:r>
        <w:rPr/>
        <w:t>loại tâm với</w:t>
      </w:r>
      <w:r>
        <w:rPr>
          <w:spacing w:val="1"/>
        </w:rPr>
        <w:t> </w:t>
      </w:r>
      <w:r>
        <w:rPr>
          <w:spacing w:val="-2"/>
        </w:rPr>
        <w:t>parikamma</w:t>
      </w:r>
    </w:p>
    <w:p>
      <w:pPr>
        <w:pStyle w:val="ListParagraph"/>
        <w:numPr>
          <w:ilvl w:val="1"/>
          <w:numId w:val="74"/>
        </w:numPr>
        <w:tabs>
          <w:tab w:pos="890" w:val="left" w:leader="none"/>
        </w:tabs>
        <w:spacing w:line="252" w:lineRule="auto" w:before="0" w:after="0"/>
        <w:ind w:left="890" w:right="110" w:hanging="226"/>
        <w:jc w:val="left"/>
        <w:rPr>
          <w:sz w:val="24"/>
        </w:rPr>
      </w:pPr>
      <w:r>
        <w:rPr>
          <w:sz w:val="24"/>
        </w:rPr>
        <w:t>Thuận</w:t>
      </w:r>
      <w:r>
        <w:rPr>
          <w:spacing w:val="-2"/>
          <w:sz w:val="24"/>
        </w:rPr>
        <w:t> </w:t>
      </w:r>
      <w:r>
        <w:rPr>
          <w:sz w:val="24"/>
        </w:rPr>
        <w:t>thứ</w:t>
      </w:r>
      <w:r>
        <w:rPr>
          <w:spacing w:val="-1"/>
          <w:sz w:val="24"/>
        </w:rPr>
        <w:t> </w:t>
      </w:r>
      <w:r>
        <w:rPr>
          <w:sz w:val="24"/>
        </w:rPr>
        <w:t>(anuloma), là tâm</w:t>
      </w:r>
      <w:r>
        <w:rPr>
          <w:spacing w:val="-2"/>
          <w:sz w:val="24"/>
        </w:rPr>
        <w:t> </w:t>
      </w:r>
      <w:r>
        <w:rPr>
          <w:sz w:val="24"/>
        </w:rPr>
        <w:t>đại</w:t>
      </w:r>
      <w:r>
        <w:rPr>
          <w:spacing w:val="-2"/>
          <w:sz w:val="24"/>
        </w:rPr>
        <w:t> </w:t>
      </w:r>
      <w:r>
        <w:rPr>
          <w:sz w:val="24"/>
        </w:rPr>
        <w:t>thiện</w:t>
      </w:r>
      <w:r>
        <w:rPr>
          <w:spacing w:val="-2"/>
          <w:sz w:val="24"/>
        </w:rPr>
        <w:t> </w:t>
      </w:r>
      <w:r>
        <w:rPr>
          <w:sz w:val="24"/>
        </w:rPr>
        <w:t>hợp</w:t>
      </w:r>
      <w:r>
        <w:rPr>
          <w:spacing w:val="-2"/>
          <w:sz w:val="24"/>
        </w:rPr>
        <w:t> </w:t>
      </w:r>
      <w:r>
        <w:rPr>
          <w:sz w:val="24"/>
        </w:rPr>
        <w:t>trí,</w:t>
      </w:r>
      <w:r>
        <w:rPr>
          <w:spacing w:val="-2"/>
          <w:sz w:val="24"/>
        </w:rPr>
        <w:t> </w:t>
      </w:r>
      <w:r>
        <w:rPr>
          <w:sz w:val="24"/>
        </w:rPr>
        <w:t>cùng loại tâm với parikamma</w:t>
      </w:r>
    </w:p>
    <w:p>
      <w:pPr>
        <w:pStyle w:val="ListParagraph"/>
        <w:numPr>
          <w:ilvl w:val="1"/>
          <w:numId w:val="74"/>
        </w:numPr>
        <w:tabs>
          <w:tab w:pos="889" w:val="left" w:leader="none"/>
        </w:tabs>
        <w:spacing w:line="274" w:lineRule="exact" w:before="0" w:after="0"/>
        <w:ind w:left="889" w:right="0" w:hanging="225"/>
        <w:jc w:val="left"/>
        <w:rPr>
          <w:sz w:val="24"/>
        </w:rPr>
      </w:pPr>
      <w:r>
        <w:rPr>
          <w:sz w:val="24"/>
        </w:rPr>
        <w:t>Chuyển</w:t>
      </w:r>
      <w:r>
        <w:rPr>
          <w:spacing w:val="10"/>
          <w:sz w:val="24"/>
        </w:rPr>
        <w:t> </w:t>
      </w:r>
      <w:r>
        <w:rPr>
          <w:sz w:val="24"/>
        </w:rPr>
        <w:t>tánh</w:t>
      </w:r>
      <w:r>
        <w:rPr>
          <w:spacing w:val="11"/>
          <w:sz w:val="24"/>
        </w:rPr>
        <w:t> </w:t>
      </w:r>
      <w:r>
        <w:rPr>
          <w:sz w:val="24"/>
        </w:rPr>
        <w:t>(Gotrabhū)</w:t>
      </w:r>
      <w:r>
        <w:rPr>
          <w:spacing w:val="12"/>
          <w:sz w:val="24"/>
        </w:rPr>
        <w:t> </w:t>
      </w:r>
      <w:r>
        <w:rPr>
          <w:sz w:val="24"/>
          <w:vertAlign w:val="superscript"/>
        </w:rPr>
        <w:t>2</w:t>
      </w:r>
      <w:r>
        <w:rPr>
          <w:sz w:val="24"/>
          <w:vertAlign w:val="baseline"/>
        </w:rPr>
        <w:t>,</w:t>
      </w:r>
      <w:r>
        <w:rPr>
          <w:spacing w:val="12"/>
          <w:sz w:val="24"/>
          <w:vertAlign w:val="baseline"/>
        </w:rPr>
        <w:t> </w:t>
      </w:r>
      <w:r>
        <w:rPr>
          <w:sz w:val="24"/>
          <w:vertAlign w:val="baseline"/>
        </w:rPr>
        <w:t>là</w:t>
      </w:r>
      <w:r>
        <w:rPr>
          <w:spacing w:val="10"/>
          <w:sz w:val="24"/>
          <w:vertAlign w:val="baseline"/>
        </w:rPr>
        <w:t> </w:t>
      </w:r>
      <w:r>
        <w:rPr>
          <w:sz w:val="24"/>
          <w:vertAlign w:val="baseline"/>
        </w:rPr>
        <w:t>tâm</w:t>
      </w:r>
      <w:r>
        <w:rPr>
          <w:spacing w:val="10"/>
          <w:sz w:val="24"/>
          <w:vertAlign w:val="baseline"/>
        </w:rPr>
        <w:t> </w:t>
      </w:r>
      <w:r>
        <w:rPr>
          <w:sz w:val="24"/>
          <w:vertAlign w:val="baseline"/>
        </w:rPr>
        <w:t>đại</w:t>
      </w:r>
      <w:r>
        <w:rPr>
          <w:spacing w:val="9"/>
          <w:sz w:val="24"/>
          <w:vertAlign w:val="baseline"/>
        </w:rPr>
        <w:t> </w:t>
      </w:r>
      <w:r>
        <w:rPr>
          <w:sz w:val="24"/>
          <w:vertAlign w:val="baseline"/>
        </w:rPr>
        <w:t>thiện</w:t>
      </w:r>
      <w:r>
        <w:rPr>
          <w:spacing w:val="10"/>
          <w:sz w:val="24"/>
          <w:vertAlign w:val="baseline"/>
        </w:rPr>
        <w:t> </w:t>
      </w:r>
      <w:r>
        <w:rPr>
          <w:sz w:val="24"/>
          <w:vertAlign w:val="baseline"/>
        </w:rPr>
        <w:t>hợp</w:t>
      </w:r>
      <w:r>
        <w:rPr>
          <w:spacing w:val="8"/>
          <w:sz w:val="24"/>
          <w:vertAlign w:val="baseline"/>
        </w:rPr>
        <w:t> </w:t>
      </w:r>
      <w:r>
        <w:rPr>
          <w:spacing w:val="-4"/>
          <w:sz w:val="24"/>
          <w:vertAlign w:val="baseline"/>
        </w:rPr>
        <w:t>trí,</w:t>
      </w:r>
    </w:p>
    <w:p>
      <w:pPr>
        <w:pStyle w:val="BodyText"/>
        <w:spacing w:line="275" w:lineRule="exact" w:before="12"/>
        <w:ind w:left="890"/>
      </w:pPr>
      <w:r>
        <w:rPr/>
        <w:t>cùng</w:t>
      </w:r>
      <w:r>
        <w:rPr>
          <w:spacing w:val="-4"/>
        </w:rPr>
        <w:t> </w:t>
      </w:r>
      <w:r>
        <w:rPr/>
        <w:t>loại tâm với</w:t>
      </w:r>
      <w:r>
        <w:rPr>
          <w:spacing w:val="1"/>
        </w:rPr>
        <w:t> </w:t>
      </w:r>
      <w:r>
        <w:rPr>
          <w:spacing w:val="-2"/>
        </w:rPr>
        <w:t>Parikamma.</w:t>
      </w:r>
    </w:p>
    <w:p>
      <w:pPr>
        <w:pStyle w:val="ListParagraph"/>
        <w:numPr>
          <w:ilvl w:val="1"/>
          <w:numId w:val="74"/>
        </w:numPr>
        <w:tabs>
          <w:tab w:pos="890" w:val="left" w:leader="none"/>
        </w:tabs>
        <w:spacing w:line="252" w:lineRule="auto" w:before="0" w:after="0"/>
        <w:ind w:left="890" w:right="111" w:hanging="226"/>
        <w:jc w:val="left"/>
        <w:rPr>
          <w:sz w:val="24"/>
        </w:rPr>
      </w:pPr>
      <w:r>
        <w:rPr>
          <w:sz w:val="24"/>
        </w:rPr>
        <w:t>Tâm đạo</w:t>
      </w:r>
      <w:r>
        <w:rPr>
          <w:spacing w:val="-1"/>
          <w:sz w:val="24"/>
        </w:rPr>
        <w:t> </w:t>
      </w:r>
      <w:r>
        <w:rPr>
          <w:sz w:val="24"/>
        </w:rPr>
        <w:t>dự</w:t>
      </w:r>
      <w:r>
        <w:rPr>
          <w:spacing w:val="-1"/>
          <w:sz w:val="24"/>
        </w:rPr>
        <w:t> </w:t>
      </w:r>
      <w:r>
        <w:rPr>
          <w:sz w:val="24"/>
        </w:rPr>
        <w:t>lưu</w:t>
      </w:r>
      <w:r>
        <w:rPr>
          <w:spacing w:val="-1"/>
          <w:sz w:val="24"/>
        </w:rPr>
        <w:t> </w:t>
      </w:r>
      <w:r>
        <w:rPr>
          <w:sz w:val="24"/>
        </w:rPr>
        <w:t>(sotāpatti magga-citta),</w:t>
      </w:r>
      <w:r>
        <w:rPr>
          <w:spacing w:val="-1"/>
          <w:sz w:val="24"/>
        </w:rPr>
        <w:t> </w:t>
      </w:r>
      <w:r>
        <w:rPr>
          <w:sz w:val="24"/>
        </w:rPr>
        <w:t>là</w:t>
      </w:r>
      <w:r>
        <w:rPr>
          <w:spacing w:val="-1"/>
          <w:sz w:val="24"/>
        </w:rPr>
        <w:t> </w:t>
      </w:r>
      <w:r>
        <w:rPr>
          <w:sz w:val="24"/>
        </w:rPr>
        <w:t>tâm</w:t>
      </w:r>
      <w:r>
        <w:rPr>
          <w:spacing w:val="-1"/>
          <w:sz w:val="24"/>
        </w:rPr>
        <w:t> </w:t>
      </w:r>
      <w:r>
        <w:rPr>
          <w:sz w:val="24"/>
        </w:rPr>
        <w:t>siêu </w:t>
      </w:r>
      <w:r>
        <w:rPr>
          <w:spacing w:val="-4"/>
          <w:sz w:val="24"/>
        </w:rPr>
        <w:t>thế</w:t>
      </w:r>
    </w:p>
    <w:p>
      <w:pPr>
        <w:pStyle w:val="ListParagraph"/>
        <w:numPr>
          <w:ilvl w:val="1"/>
          <w:numId w:val="74"/>
        </w:numPr>
        <w:tabs>
          <w:tab w:pos="889" w:val="left" w:leader="none"/>
        </w:tabs>
        <w:spacing w:line="276" w:lineRule="exact" w:before="0" w:after="0"/>
        <w:ind w:left="889" w:right="0" w:hanging="225"/>
        <w:jc w:val="left"/>
        <w:rPr>
          <w:sz w:val="24"/>
        </w:rPr>
      </w:pPr>
      <w:r>
        <w:rPr>
          <w:sz w:val="24"/>
        </w:rPr>
        <w:t>Tâm</w:t>
      </w:r>
      <w:r>
        <w:rPr>
          <w:spacing w:val="18"/>
          <w:sz w:val="24"/>
        </w:rPr>
        <w:t> </w:t>
      </w:r>
      <w:r>
        <w:rPr>
          <w:sz w:val="24"/>
        </w:rPr>
        <w:t>quả</w:t>
      </w:r>
      <w:r>
        <w:rPr>
          <w:spacing w:val="17"/>
          <w:sz w:val="24"/>
        </w:rPr>
        <w:t> </w:t>
      </w:r>
      <w:r>
        <w:rPr>
          <w:sz w:val="24"/>
        </w:rPr>
        <w:t>dự</w:t>
      </w:r>
      <w:r>
        <w:rPr>
          <w:spacing w:val="17"/>
          <w:sz w:val="24"/>
        </w:rPr>
        <w:t> </w:t>
      </w:r>
      <w:r>
        <w:rPr>
          <w:sz w:val="24"/>
        </w:rPr>
        <w:t>lưu</w:t>
      </w:r>
      <w:r>
        <w:rPr>
          <w:spacing w:val="19"/>
          <w:sz w:val="24"/>
        </w:rPr>
        <w:t> </w:t>
      </w:r>
      <w:r>
        <w:rPr>
          <w:sz w:val="24"/>
        </w:rPr>
        <w:t>(sotāpatti</w:t>
      </w:r>
      <w:r>
        <w:rPr>
          <w:spacing w:val="18"/>
          <w:sz w:val="24"/>
        </w:rPr>
        <w:t> </w:t>
      </w:r>
      <w:r>
        <w:rPr>
          <w:sz w:val="24"/>
        </w:rPr>
        <w:t>phala-citta),</w:t>
      </w:r>
      <w:r>
        <w:rPr>
          <w:spacing w:val="17"/>
          <w:sz w:val="24"/>
        </w:rPr>
        <w:t> </w:t>
      </w:r>
      <w:r>
        <w:rPr>
          <w:sz w:val="24"/>
        </w:rPr>
        <w:t>là</w:t>
      </w:r>
      <w:r>
        <w:rPr>
          <w:spacing w:val="17"/>
          <w:sz w:val="24"/>
        </w:rPr>
        <w:t> </w:t>
      </w:r>
      <w:r>
        <w:rPr>
          <w:sz w:val="24"/>
        </w:rPr>
        <w:t>tâm</w:t>
      </w:r>
      <w:r>
        <w:rPr>
          <w:spacing w:val="19"/>
          <w:sz w:val="24"/>
        </w:rPr>
        <w:t> </w:t>
      </w:r>
      <w:r>
        <w:rPr>
          <w:spacing w:val="-4"/>
          <w:sz w:val="24"/>
        </w:rPr>
        <w:t>siêu</w:t>
      </w:r>
    </w:p>
    <w:p>
      <w:pPr>
        <w:pStyle w:val="BodyText"/>
        <w:spacing w:line="273" w:lineRule="exact" w:before="12"/>
        <w:ind w:left="890"/>
      </w:pPr>
      <w:r>
        <w:rPr>
          <w:spacing w:val="-5"/>
        </w:rPr>
        <w:t>thế</w:t>
      </w:r>
    </w:p>
    <w:p>
      <w:pPr>
        <w:pStyle w:val="ListParagraph"/>
        <w:numPr>
          <w:ilvl w:val="1"/>
          <w:numId w:val="74"/>
        </w:numPr>
        <w:tabs>
          <w:tab w:pos="890" w:val="left" w:leader="none"/>
        </w:tabs>
        <w:spacing w:line="252" w:lineRule="auto" w:before="0" w:after="0"/>
        <w:ind w:left="890" w:right="112" w:hanging="226"/>
        <w:jc w:val="left"/>
        <w:rPr>
          <w:sz w:val="24"/>
        </w:rPr>
      </w:pPr>
      <w:r>
        <w:rPr>
          <w:sz w:val="24"/>
        </w:rPr>
        <w:t>Tâm quả dự lưu (sotāpatti phala-citta), là tâm siêu </w:t>
      </w:r>
      <w:r>
        <w:rPr>
          <w:spacing w:val="-4"/>
          <w:sz w:val="24"/>
        </w:rPr>
        <w:t>thế</w:t>
      </w:r>
    </w:p>
    <w:p>
      <w:pPr>
        <w:pStyle w:val="ListParagraph"/>
        <w:numPr>
          <w:ilvl w:val="1"/>
          <w:numId w:val="74"/>
        </w:numPr>
        <w:tabs>
          <w:tab w:pos="889" w:val="left" w:leader="none"/>
        </w:tabs>
        <w:spacing w:line="277" w:lineRule="exact" w:before="0" w:after="0"/>
        <w:ind w:left="889" w:right="0" w:hanging="225"/>
        <w:jc w:val="left"/>
        <w:rPr>
          <w:sz w:val="24"/>
        </w:rPr>
      </w:pPr>
      <w:r>
        <w:rPr>
          <w:sz w:val="24"/>
        </w:rPr>
        <w:t>Tâm</w:t>
      </w:r>
      <w:r>
        <w:rPr>
          <w:spacing w:val="-3"/>
          <w:sz w:val="24"/>
        </w:rPr>
        <w:t> </w:t>
      </w:r>
      <w:r>
        <w:rPr>
          <w:sz w:val="24"/>
        </w:rPr>
        <w:t>hộ</w:t>
      </w:r>
      <w:r>
        <w:rPr>
          <w:spacing w:val="-1"/>
          <w:sz w:val="24"/>
        </w:rPr>
        <w:t> </w:t>
      </w:r>
      <w:r>
        <w:rPr>
          <w:sz w:val="24"/>
        </w:rPr>
        <w:t>kiếp</w:t>
      </w:r>
      <w:r>
        <w:rPr>
          <w:spacing w:val="-1"/>
          <w:sz w:val="24"/>
        </w:rPr>
        <w:t> </w:t>
      </w:r>
      <w:r>
        <w:rPr>
          <w:sz w:val="24"/>
        </w:rPr>
        <w:t>(bhavanga-citta),</w:t>
      </w:r>
      <w:r>
        <w:rPr>
          <w:spacing w:val="-2"/>
          <w:sz w:val="24"/>
        </w:rPr>
        <w:t> </w:t>
      </w:r>
      <w:r>
        <w:rPr>
          <w:sz w:val="24"/>
        </w:rPr>
        <w:t>là</w:t>
      </w:r>
      <w:r>
        <w:rPr>
          <w:spacing w:val="-1"/>
          <w:sz w:val="24"/>
        </w:rPr>
        <w:t> </w:t>
      </w:r>
      <w:r>
        <w:rPr>
          <w:sz w:val="24"/>
        </w:rPr>
        <w:t>tâm</w:t>
      </w:r>
      <w:r>
        <w:rPr>
          <w:spacing w:val="-1"/>
          <w:sz w:val="24"/>
        </w:rPr>
        <w:t> </w:t>
      </w:r>
      <w:r>
        <w:rPr>
          <w:sz w:val="24"/>
        </w:rPr>
        <w:t>quả</w:t>
      </w:r>
      <w:r>
        <w:rPr>
          <w:spacing w:val="-1"/>
          <w:sz w:val="24"/>
        </w:rPr>
        <w:t> </w:t>
      </w:r>
      <w:r>
        <w:rPr>
          <w:sz w:val="24"/>
        </w:rPr>
        <w:t>hợp </w:t>
      </w:r>
      <w:r>
        <w:rPr>
          <w:spacing w:val="-5"/>
          <w:sz w:val="24"/>
        </w:rPr>
        <w:t>trí</w:t>
      </w:r>
    </w:p>
    <w:p>
      <w:pPr>
        <w:pStyle w:val="BodyText"/>
        <w:spacing w:line="261" w:lineRule="auto" w:before="81"/>
        <w:ind w:left="115" w:firstLine="513"/>
      </w:pPr>
      <w:r>
        <w:rPr/>
        <w:t>Trong</w:t>
      </w:r>
      <w:r>
        <w:rPr>
          <w:spacing w:val="32"/>
        </w:rPr>
        <w:t> </w:t>
      </w:r>
      <w:r>
        <w:rPr/>
        <w:t>trường</w:t>
      </w:r>
      <w:r>
        <w:rPr>
          <w:spacing w:val="32"/>
        </w:rPr>
        <w:t> </w:t>
      </w:r>
      <w:r>
        <w:rPr/>
        <w:t>hợp</w:t>
      </w:r>
      <w:r>
        <w:rPr>
          <w:spacing w:val="33"/>
        </w:rPr>
        <w:t> </w:t>
      </w:r>
      <w:r>
        <w:rPr/>
        <w:t>của</w:t>
      </w:r>
      <w:r>
        <w:rPr>
          <w:spacing w:val="31"/>
        </w:rPr>
        <w:t> </w:t>
      </w:r>
      <w:r>
        <w:rPr/>
        <w:t>tầng</w:t>
      </w:r>
      <w:r>
        <w:rPr>
          <w:spacing w:val="32"/>
        </w:rPr>
        <w:t> </w:t>
      </w:r>
      <w:r>
        <w:rPr/>
        <w:t>thiền</w:t>
      </w:r>
      <w:r>
        <w:rPr>
          <w:spacing w:val="32"/>
        </w:rPr>
        <w:t> </w:t>
      </w:r>
      <w:r>
        <w:rPr/>
        <w:t>siêu</w:t>
      </w:r>
      <w:r>
        <w:rPr>
          <w:spacing w:val="34"/>
        </w:rPr>
        <w:t> </w:t>
      </w:r>
      <w:r>
        <w:rPr/>
        <w:t>thế</w:t>
      </w:r>
      <w:r>
        <w:rPr>
          <w:spacing w:val="38"/>
        </w:rPr>
        <w:t> </w:t>
      </w:r>
      <w:r>
        <w:rPr/>
        <w:t>(lokuttara jhāna)</w:t>
      </w:r>
      <w:r>
        <w:rPr>
          <w:spacing w:val="3"/>
        </w:rPr>
        <w:t> </w:t>
      </w:r>
      <w:r>
        <w:rPr>
          <w:vertAlign w:val="superscript"/>
        </w:rPr>
        <w:t>1</w:t>
      </w:r>
      <w:r>
        <w:rPr>
          <w:vertAlign w:val="baseline"/>
        </w:rPr>
        <w:t>,</w:t>
      </w:r>
      <w:r>
        <w:rPr>
          <w:spacing w:val="3"/>
          <w:vertAlign w:val="baseline"/>
        </w:rPr>
        <w:t> </w:t>
      </w:r>
      <w:r>
        <w:rPr>
          <w:vertAlign w:val="baseline"/>
        </w:rPr>
        <w:t>tâm</w:t>
      </w:r>
      <w:r>
        <w:rPr>
          <w:spacing w:val="4"/>
          <w:vertAlign w:val="baseline"/>
        </w:rPr>
        <w:t> </w:t>
      </w:r>
      <w:r>
        <w:rPr>
          <w:vertAlign w:val="baseline"/>
        </w:rPr>
        <w:t>thiền</w:t>
      </w:r>
      <w:r>
        <w:rPr>
          <w:spacing w:val="3"/>
          <w:vertAlign w:val="baseline"/>
        </w:rPr>
        <w:t> </w:t>
      </w:r>
      <w:r>
        <w:rPr>
          <w:vertAlign w:val="baseline"/>
        </w:rPr>
        <w:t>siêu</w:t>
      </w:r>
      <w:r>
        <w:rPr>
          <w:spacing w:val="1"/>
          <w:vertAlign w:val="baseline"/>
        </w:rPr>
        <w:t> </w:t>
      </w:r>
      <w:r>
        <w:rPr>
          <w:vertAlign w:val="baseline"/>
        </w:rPr>
        <w:t>thế</w:t>
      </w:r>
      <w:r>
        <w:rPr>
          <w:spacing w:val="2"/>
          <w:vertAlign w:val="baseline"/>
        </w:rPr>
        <w:t> </w:t>
      </w:r>
      <w:r>
        <w:rPr>
          <w:vertAlign w:val="baseline"/>
        </w:rPr>
        <w:t>được</w:t>
      </w:r>
      <w:r>
        <w:rPr>
          <w:spacing w:val="4"/>
          <w:vertAlign w:val="baseline"/>
        </w:rPr>
        <w:t> </w:t>
      </w:r>
      <w:r>
        <w:rPr>
          <w:vertAlign w:val="baseline"/>
        </w:rPr>
        <w:t>sinh</w:t>
      </w:r>
      <w:r>
        <w:rPr>
          <w:spacing w:val="5"/>
          <w:vertAlign w:val="baseline"/>
        </w:rPr>
        <w:t> </w:t>
      </w:r>
      <w:r>
        <w:rPr>
          <w:vertAlign w:val="baseline"/>
        </w:rPr>
        <w:t>kèm</w:t>
      </w:r>
      <w:r>
        <w:rPr>
          <w:spacing w:val="4"/>
          <w:vertAlign w:val="baseline"/>
        </w:rPr>
        <w:t> </w:t>
      </w:r>
      <w:r>
        <w:rPr>
          <w:vertAlign w:val="baseline"/>
        </w:rPr>
        <w:t>bởi</w:t>
      </w:r>
      <w:r>
        <w:rPr>
          <w:spacing w:val="2"/>
          <w:vertAlign w:val="baseline"/>
        </w:rPr>
        <w:t> </w:t>
      </w:r>
      <w:r>
        <w:rPr>
          <w:vertAlign w:val="baseline"/>
        </w:rPr>
        <w:t>các</w:t>
      </w:r>
      <w:r>
        <w:rPr>
          <w:spacing w:val="2"/>
          <w:vertAlign w:val="baseline"/>
        </w:rPr>
        <w:t> </w:t>
      </w:r>
      <w:r>
        <w:rPr>
          <w:vertAlign w:val="baseline"/>
        </w:rPr>
        <w:t>thiền</w:t>
      </w:r>
      <w:r>
        <w:rPr>
          <w:spacing w:val="3"/>
          <w:vertAlign w:val="baseline"/>
        </w:rPr>
        <w:t> </w:t>
      </w:r>
      <w:r>
        <w:rPr>
          <w:spacing w:val="-5"/>
          <w:vertAlign w:val="baseline"/>
        </w:rPr>
        <w:t>chi</w:t>
      </w:r>
    </w:p>
    <w:p>
      <w:pPr>
        <w:pStyle w:val="BodyText"/>
        <w:rPr>
          <w:sz w:val="20"/>
        </w:rPr>
      </w:pPr>
    </w:p>
    <w:p>
      <w:pPr>
        <w:pStyle w:val="BodyText"/>
        <w:spacing w:before="62"/>
        <w:rPr>
          <w:sz w:val="20"/>
        </w:rPr>
      </w:pPr>
      <w:r>
        <w:rPr>
          <w:sz w:val="20"/>
        </w:rPr>
        <mc:AlternateContent>
          <mc:Choice Requires="wps">
            <w:drawing>
              <wp:anchor distT="0" distB="0" distL="0" distR="0" allowOverlap="1" layoutInCell="1" locked="0" behindDoc="1" simplePos="0" relativeHeight="487680000">
                <wp:simplePos x="0" y="0"/>
                <wp:positionH relativeFrom="page">
                  <wp:posOffset>612952</wp:posOffset>
                </wp:positionH>
                <wp:positionV relativeFrom="paragraph">
                  <wp:posOffset>200970</wp:posOffset>
                </wp:positionV>
                <wp:extent cx="1829435" cy="7620"/>
                <wp:effectExtent l="0" t="0" r="0" b="0"/>
                <wp:wrapTopAndBottom/>
                <wp:docPr id="966" name="Graphic 966"/>
                <wp:cNvGraphicFramePr>
                  <a:graphicFrameLocks/>
                </wp:cNvGraphicFramePr>
                <a:graphic>
                  <a:graphicData uri="http://schemas.microsoft.com/office/word/2010/wordprocessingShape">
                    <wps:wsp>
                      <wps:cNvPr id="966" name="Graphic 966"/>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824487pt;width:144.020pt;height:.599980pt;mso-position-horizontal-relative:page;mso-position-vertical-relative:paragraph;z-index:-15636480;mso-wrap-distance-left:0;mso-wrap-distance-right:0" id="docshape577"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1"/>
          <w:sz w:val="20"/>
          <w:vertAlign w:val="baseline"/>
        </w:rPr>
        <w:t> </w:t>
      </w:r>
      <w:r>
        <w:rPr>
          <w:sz w:val="20"/>
          <w:vertAlign w:val="baseline"/>
        </w:rPr>
        <w:t>Người</w:t>
      </w:r>
      <w:r>
        <w:rPr>
          <w:spacing w:val="-1"/>
          <w:sz w:val="20"/>
          <w:vertAlign w:val="baseline"/>
        </w:rPr>
        <w:t> </w:t>
      </w:r>
      <w:r>
        <w:rPr>
          <w:sz w:val="20"/>
          <w:vertAlign w:val="baseline"/>
        </w:rPr>
        <w:t>giác ngộ phải</w:t>
      </w:r>
      <w:r>
        <w:rPr>
          <w:spacing w:val="-1"/>
          <w:sz w:val="20"/>
          <w:vertAlign w:val="baseline"/>
        </w:rPr>
        <w:t> </w:t>
      </w:r>
      <w:r>
        <w:rPr>
          <w:sz w:val="20"/>
          <w:vertAlign w:val="baseline"/>
        </w:rPr>
        <w:t>được sinh</w:t>
      </w:r>
      <w:r>
        <w:rPr>
          <w:spacing w:val="-2"/>
          <w:sz w:val="20"/>
          <w:vertAlign w:val="baseline"/>
        </w:rPr>
        <w:t> </w:t>
      </w:r>
      <w:r>
        <w:rPr>
          <w:sz w:val="20"/>
          <w:vertAlign w:val="baseline"/>
        </w:rPr>
        <w:t>ra với</w:t>
      </w:r>
      <w:r>
        <w:rPr>
          <w:spacing w:val="-1"/>
          <w:sz w:val="20"/>
          <w:vertAlign w:val="baseline"/>
        </w:rPr>
        <w:t> </w:t>
      </w:r>
      <w:r>
        <w:rPr>
          <w:sz w:val="20"/>
          <w:vertAlign w:val="baseline"/>
        </w:rPr>
        <w:t>thức tái</w:t>
      </w:r>
      <w:r>
        <w:rPr>
          <w:spacing w:val="-1"/>
          <w:sz w:val="20"/>
          <w:vertAlign w:val="baseline"/>
        </w:rPr>
        <w:t> </w:t>
      </w:r>
      <w:r>
        <w:rPr>
          <w:sz w:val="20"/>
          <w:vertAlign w:val="baseline"/>
        </w:rPr>
        <w:t>tục đi</w:t>
      </w:r>
      <w:r>
        <w:rPr>
          <w:spacing w:val="-1"/>
          <w:sz w:val="20"/>
          <w:vertAlign w:val="baseline"/>
        </w:rPr>
        <w:t> </w:t>
      </w:r>
      <w:r>
        <w:rPr>
          <w:sz w:val="20"/>
          <w:vertAlign w:val="baseline"/>
        </w:rPr>
        <w:t>kèm</w:t>
      </w:r>
      <w:r>
        <w:rPr>
          <w:spacing w:val="-2"/>
          <w:sz w:val="20"/>
          <w:vertAlign w:val="baseline"/>
        </w:rPr>
        <w:t> </w:t>
      </w:r>
      <w:r>
        <w:rPr>
          <w:sz w:val="20"/>
          <w:vertAlign w:val="baseline"/>
        </w:rPr>
        <w:t>với</w:t>
      </w:r>
      <w:r>
        <w:rPr>
          <w:spacing w:val="-1"/>
          <w:sz w:val="20"/>
          <w:vertAlign w:val="baseline"/>
        </w:rPr>
        <w:t> </w:t>
      </w:r>
      <w:r>
        <w:rPr>
          <w:sz w:val="20"/>
          <w:vertAlign w:val="baseline"/>
        </w:rPr>
        <w:t>trí,</w:t>
      </w:r>
      <w:r>
        <w:rPr>
          <w:spacing w:val="-1"/>
          <w:sz w:val="20"/>
          <w:vertAlign w:val="baseline"/>
        </w:rPr>
        <w:t> </w:t>
      </w:r>
      <w:r>
        <w:rPr>
          <w:sz w:val="20"/>
          <w:vertAlign w:val="baseline"/>
        </w:rPr>
        <w:t>và vì vậy, tất cả các tâm hộ kiếp sẽ đều cùng một loại, là tâm quả hợp trí.</w:t>
      </w:r>
    </w:p>
    <w:p>
      <w:pPr>
        <w:spacing w:before="1"/>
        <w:ind w:left="115" w:right="0" w:firstLine="0"/>
        <w:jc w:val="left"/>
        <w:rPr>
          <w:sz w:val="20"/>
        </w:rPr>
      </w:pPr>
      <w:r>
        <w:rPr>
          <w:sz w:val="20"/>
          <w:vertAlign w:val="superscript"/>
        </w:rPr>
        <w:t>2</w:t>
      </w:r>
      <w:r>
        <w:rPr>
          <w:spacing w:val="-3"/>
          <w:sz w:val="20"/>
          <w:vertAlign w:val="baseline"/>
        </w:rPr>
        <w:t> </w:t>
      </w:r>
      <w:r>
        <w:rPr>
          <w:sz w:val="20"/>
          <w:vertAlign w:val="baseline"/>
        </w:rPr>
        <w:t>Nó</w:t>
      </w:r>
      <w:r>
        <w:rPr>
          <w:spacing w:val="-3"/>
          <w:sz w:val="20"/>
          <w:vertAlign w:val="baseline"/>
        </w:rPr>
        <w:t> </w:t>
      </w:r>
      <w:r>
        <w:rPr>
          <w:sz w:val="20"/>
          <w:vertAlign w:val="baseline"/>
        </w:rPr>
        <w:t>vượt</w:t>
      </w:r>
      <w:r>
        <w:rPr>
          <w:spacing w:val="-2"/>
          <w:sz w:val="20"/>
          <w:vertAlign w:val="baseline"/>
        </w:rPr>
        <w:t> </w:t>
      </w:r>
      <w:r>
        <w:rPr>
          <w:sz w:val="20"/>
          <w:vertAlign w:val="baseline"/>
        </w:rPr>
        <w:t>qua</w:t>
      </w:r>
      <w:r>
        <w:rPr>
          <w:spacing w:val="-3"/>
          <w:sz w:val="20"/>
          <w:vertAlign w:val="baseline"/>
        </w:rPr>
        <w:t> </w:t>
      </w:r>
      <w:r>
        <w:rPr>
          <w:sz w:val="20"/>
          <w:vertAlign w:val="baseline"/>
        </w:rPr>
        <w:t>cõi</w:t>
      </w:r>
      <w:r>
        <w:rPr>
          <w:spacing w:val="-4"/>
          <w:sz w:val="20"/>
          <w:vertAlign w:val="baseline"/>
        </w:rPr>
        <w:t> </w:t>
      </w:r>
      <w:r>
        <w:rPr>
          <w:sz w:val="20"/>
          <w:vertAlign w:val="baseline"/>
        </w:rPr>
        <w:t>dục</w:t>
      </w:r>
      <w:r>
        <w:rPr>
          <w:spacing w:val="-3"/>
          <w:sz w:val="20"/>
          <w:vertAlign w:val="baseline"/>
        </w:rPr>
        <w:t> </w:t>
      </w:r>
      <w:r>
        <w:rPr>
          <w:sz w:val="20"/>
          <w:vertAlign w:val="baseline"/>
        </w:rPr>
        <w:t>giới</w:t>
      </w:r>
      <w:r>
        <w:rPr>
          <w:spacing w:val="-4"/>
          <w:sz w:val="20"/>
          <w:vertAlign w:val="baseline"/>
        </w:rPr>
        <w:t> </w:t>
      </w:r>
      <w:r>
        <w:rPr>
          <w:sz w:val="20"/>
          <w:vertAlign w:val="baseline"/>
        </w:rPr>
        <w:t>để</w:t>
      </w:r>
      <w:r>
        <w:rPr>
          <w:spacing w:val="-3"/>
          <w:sz w:val="20"/>
          <w:vertAlign w:val="baseline"/>
        </w:rPr>
        <w:t> </w:t>
      </w:r>
      <w:r>
        <w:rPr>
          <w:sz w:val="20"/>
          <w:vertAlign w:val="baseline"/>
        </w:rPr>
        <w:t>có</w:t>
      </w:r>
      <w:r>
        <w:rPr>
          <w:spacing w:val="-2"/>
          <w:sz w:val="20"/>
          <w:vertAlign w:val="baseline"/>
        </w:rPr>
        <w:t> </w:t>
      </w:r>
      <w:r>
        <w:rPr>
          <w:sz w:val="20"/>
          <w:vertAlign w:val="baseline"/>
        </w:rPr>
        <w:t>thể</w:t>
      </w:r>
      <w:r>
        <w:rPr>
          <w:spacing w:val="-3"/>
          <w:sz w:val="20"/>
          <w:vertAlign w:val="baseline"/>
        </w:rPr>
        <w:t> </w:t>
      </w:r>
      <w:r>
        <w:rPr>
          <w:sz w:val="20"/>
          <w:vertAlign w:val="baseline"/>
        </w:rPr>
        <w:t>chuyển</w:t>
      </w:r>
      <w:r>
        <w:rPr>
          <w:spacing w:val="-4"/>
          <w:sz w:val="20"/>
          <w:vertAlign w:val="baseline"/>
        </w:rPr>
        <w:t> </w:t>
      </w:r>
      <w:r>
        <w:rPr>
          <w:sz w:val="20"/>
          <w:vertAlign w:val="baseline"/>
        </w:rPr>
        <w:t>sang</w:t>
      </w:r>
      <w:r>
        <w:rPr>
          <w:spacing w:val="-4"/>
          <w:sz w:val="20"/>
          <w:vertAlign w:val="baseline"/>
        </w:rPr>
        <w:t> </w:t>
      </w:r>
      <w:r>
        <w:rPr>
          <w:sz w:val="20"/>
          <w:vertAlign w:val="baseline"/>
        </w:rPr>
        <w:t>cõi</w:t>
      </w:r>
      <w:r>
        <w:rPr>
          <w:spacing w:val="-4"/>
          <w:sz w:val="20"/>
          <w:vertAlign w:val="baseline"/>
        </w:rPr>
        <w:t> </w:t>
      </w:r>
      <w:r>
        <w:rPr>
          <w:sz w:val="20"/>
          <w:vertAlign w:val="baseline"/>
        </w:rPr>
        <w:t>của</w:t>
      </w:r>
      <w:r>
        <w:rPr>
          <w:spacing w:val="-3"/>
          <w:sz w:val="20"/>
          <w:vertAlign w:val="baseline"/>
        </w:rPr>
        <w:t> </w:t>
      </w:r>
      <w:r>
        <w:rPr>
          <w:sz w:val="20"/>
          <w:vertAlign w:val="baseline"/>
        </w:rPr>
        <w:t>tâm</w:t>
      </w:r>
      <w:r>
        <w:rPr>
          <w:spacing w:val="-5"/>
          <w:sz w:val="20"/>
          <w:vertAlign w:val="baseline"/>
        </w:rPr>
        <w:t> </w:t>
      </w:r>
      <w:r>
        <w:rPr>
          <w:sz w:val="20"/>
          <w:vertAlign w:val="baseline"/>
        </w:rPr>
        <w:t>siêu</w:t>
      </w:r>
      <w:r>
        <w:rPr>
          <w:spacing w:val="-4"/>
          <w:sz w:val="20"/>
          <w:vertAlign w:val="baseline"/>
        </w:rPr>
        <w:t> thế.</w:t>
      </w:r>
    </w:p>
    <w:p>
      <w:pPr>
        <w:spacing w:after="0"/>
        <w:jc w:val="left"/>
        <w:rPr>
          <w:sz w:val="20"/>
        </w:rPr>
        <w:sectPr>
          <w:headerReference w:type="default" r:id="rId412"/>
          <w:pgSz w:w="7660" w:h="11630"/>
          <w:pgMar w:header="741" w:footer="0" w:top="1020" w:bottom="280" w:left="850" w:right="850"/>
        </w:sectPr>
      </w:pPr>
    </w:p>
    <w:p>
      <w:pPr>
        <w:pStyle w:val="BodyText"/>
        <w:spacing w:before="134"/>
      </w:pPr>
    </w:p>
    <w:p>
      <w:pPr>
        <w:pStyle w:val="BodyText"/>
        <w:spacing w:line="261" w:lineRule="auto"/>
        <w:ind w:left="115" w:right="105"/>
        <w:jc w:val="both"/>
      </w:pPr>
      <w:r>
        <w:rPr/>
        <w:t>của tầng thiền đã đắc ngay trước thời điểm giác ngộ. Như vậy, nếu tâm thiền siêu thế sinh kèm với các thiền chi của nhị thiền thì tâm sở tầm (vitakka) hay chánh tư duy (sammāsankappa) sẽ không sinh khởi. </w:t>
      </w:r>
      <w:r>
        <w:rPr>
          <w:vertAlign w:val="superscript"/>
        </w:rPr>
        <w:t>2</w:t>
      </w:r>
      <w:r>
        <w:rPr>
          <w:vertAlign w:val="baseline"/>
        </w:rPr>
        <w:t> Nếu tâm thiền siêu thế sinh kèm với các thiền chi của tam thiền thì tâm sở tứ (vicāra cetasika) sẽ không sinh khởi. Nếu tâm thiền siêu</w:t>
      </w:r>
      <w:r>
        <w:rPr>
          <w:spacing w:val="80"/>
          <w:vertAlign w:val="baseline"/>
        </w:rPr>
        <w:t> </w:t>
      </w:r>
      <w:r>
        <w:rPr>
          <w:vertAlign w:val="baseline"/>
        </w:rPr>
        <w:t>thế sinh kèm với các thiền chi của tứ thiền thì tâm sở phỷ (pīti cetasika) sẽ không sinh khởi. Nếu có tâm thiền siêu</w:t>
      </w:r>
      <w:r>
        <w:rPr>
          <w:spacing w:val="40"/>
          <w:vertAlign w:val="baseline"/>
        </w:rPr>
        <w:t> </w:t>
      </w:r>
      <w:r>
        <w:rPr>
          <w:vertAlign w:val="baseline"/>
        </w:rPr>
        <w:t>thế sinh kèm với các thiền chi của ngũ thiền thì sẽ có thọ</w:t>
      </w:r>
      <w:r>
        <w:rPr>
          <w:spacing w:val="80"/>
          <w:vertAlign w:val="baseline"/>
        </w:rPr>
        <w:t> </w:t>
      </w:r>
      <w:r>
        <w:rPr>
          <w:vertAlign w:val="baseline"/>
        </w:rPr>
        <w:t>xả (upekkhā vedanā) thay cho thọ hỷ (somanassa vedanā).</w:t>
      </w:r>
    </w:p>
    <w:p>
      <w:pPr>
        <w:pStyle w:val="BodyText"/>
        <w:spacing w:line="261" w:lineRule="auto" w:before="53"/>
        <w:ind w:left="115" w:right="110" w:firstLine="453"/>
        <w:jc w:val="both"/>
      </w:pPr>
      <w:r>
        <w:rPr/>
        <w:t>Một người có tuệ bén (tikkha puggala) và chứng ngộ Tứ Thánh Đế một cách nhanh chóng không cần đến tâm chuẩn bị (parikamma) trong lộ trình tâm đạo sinh khởi.</w:t>
      </w:r>
      <w:r>
        <w:rPr>
          <w:spacing w:val="40"/>
        </w:rPr>
        <w:t> </w:t>
      </w:r>
      <w:r>
        <w:rPr/>
        <w:t>Như vậy, trong lộ trình ấy sẽ có tâm cận định (upacāra), tâm thuận thứ (anuloma), tâm chuyển tánh (gotrabhū), tâm đạo (magga-citta) và có ba tâm quả chứ không phải là hai</w:t>
      </w:r>
      <w:r>
        <w:rPr>
          <w:vertAlign w:val="superscript"/>
        </w:rPr>
        <w:t>3</w:t>
      </w:r>
      <w:r>
        <w:rPr>
          <w:vertAlign w:val="baseline"/>
        </w:rPr>
        <w:t>.</w:t>
      </w:r>
    </w:p>
    <w:p>
      <w:pPr>
        <w:pStyle w:val="BodyText"/>
        <w:spacing w:line="261" w:lineRule="auto" w:before="55"/>
        <w:ind w:left="115" w:right="108" w:firstLine="453"/>
        <w:jc w:val="both"/>
      </w:pPr>
      <w:r>
        <w:rPr/>
        <w:t>Khi</w:t>
      </w:r>
      <w:r>
        <w:rPr>
          <w:spacing w:val="-1"/>
        </w:rPr>
        <w:t> </w:t>
      </w:r>
      <w:r>
        <w:rPr/>
        <w:t>các tâm</w:t>
      </w:r>
      <w:r>
        <w:rPr>
          <w:spacing w:val="-1"/>
        </w:rPr>
        <w:t> </w:t>
      </w:r>
      <w:r>
        <w:rPr/>
        <w:t>đạo</w:t>
      </w:r>
      <w:r>
        <w:rPr>
          <w:spacing w:val="-1"/>
        </w:rPr>
        <w:t> </w:t>
      </w:r>
      <w:r>
        <w:rPr/>
        <w:t>lộ (magga-vīthi-citta)</w:t>
      </w:r>
      <w:r>
        <w:rPr>
          <w:spacing w:val="-2"/>
        </w:rPr>
        <w:t> </w:t>
      </w:r>
      <w:r>
        <w:rPr/>
        <w:t>đã diệt</w:t>
      </w:r>
      <w:r>
        <w:rPr>
          <w:spacing w:val="-1"/>
        </w:rPr>
        <w:t> </w:t>
      </w:r>
      <w:r>
        <w:rPr/>
        <w:t>đi, sẽ</w:t>
      </w:r>
      <w:r>
        <w:rPr>
          <w:spacing w:val="-2"/>
        </w:rPr>
        <w:t> </w:t>
      </w:r>
      <w:r>
        <w:rPr/>
        <w:t>có các tâm hộ kiếp sinh và diệt và rồi sau đó có các lộ trình của tâm xem xét lại (pacca-vekkhaṇa vīthi-lộ trình hồi quán) sự giác ngộ đã đạt được. Có năm lộ trình hồi quán khác nhau và trong mỗi lộ trình, tâm sẽ hồi quán tâm quả, tâm đạo, niết bàn các phiền não đã được tận diệt và các phiền não vẫn còn chưa được tận diệt.</w:t>
      </w:r>
    </w:p>
    <w:p>
      <w:pPr>
        <w:pStyle w:val="BodyText"/>
        <w:spacing w:line="261" w:lineRule="auto" w:before="55"/>
        <w:ind w:left="115" w:right="113" w:firstLine="453"/>
        <w:jc w:val="both"/>
      </w:pPr>
      <w:r>
        <w:rPr/>
        <w:t>Khi tâm đạo lộ của các giai đoạn giác ngộ khác nhau đã diệt đi, lộ trình hồi quán luôn phải tiếp nối. Như vậy,</w:t>
      </w:r>
      <w:r>
        <w:rPr>
          <w:spacing w:val="40"/>
        </w:rPr>
        <w:t> </w:t>
      </w:r>
      <w:r>
        <w:rPr/>
        <w:t>các</w:t>
      </w:r>
      <w:r>
        <w:rPr>
          <w:spacing w:val="9"/>
        </w:rPr>
        <w:t> </w:t>
      </w:r>
      <w:r>
        <w:rPr/>
        <w:t>vị</w:t>
      </w:r>
      <w:r>
        <w:rPr>
          <w:spacing w:val="12"/>
        </w:rPr>
        <w:t> </w:t>
      </w:r>
      <w:r>
        <w:rPr/>
        <w:t>Thánh</w:t>
      </w:r>
      <w:r>
        <w:rPr>
          <w:spacing w:val="11"/>
        </w:rPr>
        <w:t> </w:t>
      </w:r>
      <w:r>
        <w:rPr/>
        <w:t>nhân</w:t>
      </w:r>
      <w:r>
        <w:rPr>
          <w:spacing w:val="10"/>
        </w:rPr>
        <w:t> </w:t>
      </w:r>
      <w:r>
        <w:rPr/>
        <w:t>sẽ</w:t>
      </w:r>
      <w:r>
        <w:rPr>
          <w:spacing w:val="11"/>
        </w:rPr>
        <w:t> </w:t>
      </w:r>
      <w:r>
        <w:rPr/>
        <w:t>không</w:t>
      </w:r>
      <w:r>
        <w:rPr>
          <w:spacing w:val="9"/>
        </w:rPr>
        <w:t> </w:t>
      </w:r>
      <w:r>
        <w:rPr/>
        <w:t>nhầm</w:t>
      </w:r>
      <w:r>
        <w:rPr>
          <w:spacing w:val="11"/>
        </w:rPr>
        <w:t> </w:t>
      </w:r>
      <w:r>
        <w:rPr/>
        <w:t>lẫn</w:t>
      </w:r>
      <w:r>
        <w:rPr>
          <w:spacing w:val="13"/>
        </w:rPr>
        <w:t> </w:t>
      </w:r>
      <w:r>
        <w:rPr/>
        <w:t>về</w:t>
      </w:r>
      <w:r>
        <w:rPr>
          <w:spacing w:val="10"/>
        </w:rPr>
        <w:t> </w:t>
      </w:r>
      <w:r>
        <w:rPr/>
        <w:t>mức</w:t>
      </w:r>
      <w:r>
        <w:rPr>
          <w:spacing w:val="9"/>
        </w:rPr>
        <w:t> </w:t>
      </w:r>
      <w:r>
        <w:rPr/>
        <w:t>độ</w:t>
      </w:r>
      <w:r>
        <w:rPr>
          <w:spacing w:val="13"/>
        </w:rPr>
        <w:t> </w:t>
      </w:r>
      <w:r>
        <w:rPr/>
        <w:t>giác</w:t>
      </w:r>
      <w:r>
        <w:rPr>
          <w:spacing w:val="10"/>
        </w:rPr>
        <w:t> </w:t>
      </w:r>
      <w:r>
        <w:rPr>
          <w:spacing w:val="-5"/>
        </w:rPr>
        <w:t>ngộ</w:t>
      </w:r>
    </w:p>
    <w:p>
      <w:pPr>
        <w:pStyle w:val="BodyText"/>
        <w:spacing w:before="71"/>
        <w:rPr>
          <w:sz w:val="20"/>
        </w:rPr>
      </w:pPr>
      <w:r>
        <w:rPr>
          <w:sz w:val="20"/>
        </w:rPr>
        <mc:AlternateContent>
          <mc:Choice Requires="wps">
            <w:drawing>
              <wp:anchor distT="0" distB="0" distL="0" distR="0" allowOverlap="1" layoutInCell="1" locked="0" behindDoc="1" simplePos="0" relativeHeight="487680512">
                <wp:simplePos x="0" y="0"/>
                <wp:positionH relativeFrom="page">
                  <wp:posOffset>612952</wp:posOffset>
                </wp:positionH>
                <wp:positionV relativeFrom="paragraph">
                  <wp:posOffset>206608</wp:posOffset>
                </wp:positionV>
                <wp:extent cx="3637279" cy="7620"/>
                <wp:effectExtent l="0" t="0" r="0" b="0"/>
                <wp:wrapTopAndBottom/>
                <wp:docPr id="969" name="Graphic 969"/>
                <wp:cNvGraphicFramePr>
                  <a:graphicFrameLocks/>
                </wp:cNvGraphicFramePr>
                <a:graphic>
                  <a:graphicData uri="http://schemas.microsoft.com/office/word/2010/wordprocessingShape">
                    <wps:wsp>
                      <wps:cNvPr id="969" name="Graphic 969"/>
                      <wps:cNvSpPr/>
                      <wps:spPr>
                        <a:xfrm>
                          <a:off x="0" y="0"/>
                          <a:ext cx="3637279" cy="7620"/>
                        </a:xfrm>
                        <a:custGeom>
                          <a:avLst/>
                          <a:gdLst/>
                          <a:ahLst/>
                          <a:cxnLst/>
                          <a:rect l="l" t="t" r="r" b="b"/>
                          <a:pathLst>
                            <a:path w="3637279" h="7620">
                              <a:moveTo>
                                <a:pt x="3637153" y="0"/>
                              </a:moveTo>
                              <a:lnTo>
                                <a:pt x="0" y="0"/>
                              </a:lnTo>
                              <a:lnTo>
                                <a:pt x="0" y="7620"/>
                              </a:lnTo>
                              <a:lnTo>
                                <a:pt x="3637153" y="7620"/>
                              </a:lnTo>
                              <a:lnTo>
                                <a:pt x="36371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268373pt;width:286.39pt;height:.600010pt;mso-position-horizontal-relative:page;mso-position-vertical-relative:paragraph;z-index:-15635968;mso-wrap-distance-left:0;mso-wrap-distance-right:0" id="docshape579" filled="true" fillcolor="#000000" stroked="false">
                <v:fill type="solid"/>
                <w10:wrap type="topAndBottom"/>
              </v:rect>
            </w:pict>
          </mc:Fallback>
        </mc:AlternateContent>
      </w:r>
    </w:p>
    <w:p>
      <w:pPr>
        <w:spacing w:line="235" w:lineRule="auto" w:before="100"/>
        <w:ind w:left="115" w:right="0" w:firstLine="0"/>
        <w:jc w:val="left"/>
        <w:rPr>
          <w:sz w:val="20"/>
        </w:rPr>
      </w:pPr>
      <w:r>
        <w:rPr>
          <w:sz w:val="20"/>
          <w:vertAlign w:val="superscript"/>
        </w:rPr>
        <w:t>1</w:t>
      </w:r>
      <w:r>
        <w:rPr>
          <w:spacing w:val="68"/>
          <w:sz w:val="20"/>
          <w:vertAlign w:val="baseline"/>
        </w:rPr>
        <w:t> </w:t>
      </w:r>
      <w:r>
        <w:rPr>
          <w:sz w:val="20"/>
          <w:vertAlign w:val="baseline"/>
        </w:rPr>
        <w:t>Trong</w:t>
      </w:r>
      <w:r>
        <w:rPr>
          <w:spacing w:val="66"/>
          <w:sz w:val="20"/>
          <w:vertAlign w:val="baseline"/>
        </w:rPr>
        <w:t> </w:t>
      </w:r>
      <w:r>
        <w:rPr>
          <w:sz w:val="20"/>
          <w:vertAlign w:val="baseline"/>
        </w:rPr>
        <w:t>trường</w:t>
      </w:r>
      <w:r>
        <w:rPr>
          <w:spacing w:val="66"/>
          <w:sz w:val="20"/>
          <w:vertAlign w:val="baseline"/>
        </w:rPr>
        <w:t> </w:t>
      </w:r>
      <w:r>
        <w:rPr>
          <w:sz w:val="20"/>
          <w:vertAlign w:val="baseline"/>
        </w:rPr>
        <w:t>hợp</w:t>
      </w:r>
      <w:r>
        <w:rPr>
          <w:spacing w:val="69"/>
          <w:sz w:val="20"/>
          <w:vertAlign w:val="baseline"/>
        </w:rPr>
        <w:t> </w:t>
      </w:r>
      <w:r>
        <w:rPr>
          <w:sz w:val="20"/>
          <w:vertAlign w:val="baseline"/>
        </w:rPr>
        <w:t>của</w:t>
      </w:r>
      <w:r>
        <w:rPr>
          <w:spacing w:val="68"/>
          <w:sz w:val="20"/>
          <w:vertAlign w:val="baseline"/>
        </w:rPr>
        <w:t> </w:t>
      </w:r>
      <w:r>
        <w:rPr>
          <w:sz w:val="20"/>
          <w:vertAlign w:val="baseline"/>
        </w:rPr>
        <w:t>những</w:t>
      </w:r>
      <w:r>
        <w:rPr>
          <w:spacing w:val="66"/>
          <w:sz w:val="20"/>
          <w:vertAlign w:val="baseline"/>
        </w:rPr>
        <w:t> </w:t>
      </w:r>
      <w:r>
        <w:rPr>
          <w:sz w:val="20"/>
          <w:vertAlign w:val="baseline"/>
        </w:rPr>
        <w:t>người</w:t>
      </w:r>
      <w:r>
        <w:rPr>
          <w:spacing w:val="68"/>
          <w:sz w:val="20"/>
          <w:vertAlign w:val="baseline"/>
        </w:rPr>
        <w:t> </w:t>
      </w:r>
      <w:r>
        <w:rPr>
          <w:sz w:val="20"/>
          <w:vertAlign w:val="baseline"/>
        </w:rPr>
        <w:t>phát</w:t>
      </w:r>
      <w:r>
        <w:rPr>
          <w:spacing w:val="70"/>
          <w:sz w:val="20"/>
          <w:vertAlign w:val="baseline"/>
        </w:rPr>
        <w:t> </w:t>
      </w:r>
      <w:r>
        <w:rPr>
          <w:sz w:val="20"/>
          <w:vertAlign w:val="baseline"/>
        </w:rPr>
        <w:t>triển</w:t>
      </w:r>
      <w:r>
        <w:rPr>
          <w:spacing w:val="67"/>
          <w:sz w:val="20"/>
          <w:vertAlign w:val="baseline"/>
        </w:rPr>
        <w:t> </w:t>
      </w:r>
      <w:r>
        <w:rPr>
          <w:sz w:val="20"/>
          <w:vertAlign w:val="baseline"/>
        </w:rPr>
        <w:t>cả</w:t>
      </w:r>
      <w:r>
        <w:rPr>
          <w:spacing w:val="68"/>
          <w:sz w:val="20"/>
          <w:vertAlign w:val="baseline"/>
        </w:rPr>
        <w:t> </w:t>
      </w:r>
      <w:r>
        <w:rPr>
          <w:sz w:val="20"/>
          <w:vertAlign w:val="baseline"/>
        </w:rPr>
        <w:t>samatha</w:t>
      </w:r>
      <w:r>
        <w:rPr>
          <w:spacing w:val="68"/>
          <w:sz w:val="20"/>
          <w:vertAlign w:val="baseline"/>
        </w:rPr>
        <w:t> </w:t>
      </w:r>
      <w:r>
        <w:rPr>
          <w:sz w:val="20"/>
          <w:vertAlign w:val="baseline"/>
        </w:rPr>
        <w:t>và vipassanā. Xem thêm </w:t>
      </w:r>
      <w:r>
        <w:rPr>
          <w:i/>
          <w:sz w:val="20"/>
          <w:vertAlign w:val="baseline"/>
        </w:rPr>
        <w:t>Phụ lục I</w:t>
      </w:r>
      <w:r>
        <w:rPr>
          <w:sz w:val="20"/>
          <w:vertAlign w:val="baseline"/>
        </w:rPr>
        <w:t>: Tâm.</w:t>
      </w:r>
    </w:p>
    <w:p>
      <w:pPr>
        <w:spacing w:before="6"/>
        <w:ind w:left="115" w:right="0" w:firstLine="0"/>
        <w:jc w:val="left"/>
        <w:rPr>
          <w:sz w:val="20"/>
        </w:rPr>
      </w:pPr>
      <w:r>
        <w:rPr>
          <w:sz w:val="20"/>
          <w:vertAlign w:val="superscript"/>
        </w:rPr>
        <w:t>2</w:t>
      </w:r>
      <w:r>
        <w:rPr>
          <w:spacing w:val="-4"/>
          <w:sz w:val="20"/>
          <w:vertAlign w:val="baseline"/>
        </w:rPr>
        <w:t> </w:t>
      </w:r>
      <w:r>
        <w:rPr>
          <w:sz w:val="20"/>
          <w:vertAlign w:val="baseline"/>
        </w:rPr>
        <w:t>Tham</w:t>
      </w:r>
      <w:r>
        <w:rPr>
          <w:spacing w:val="-4"/>
          <w:sz w:val="20"/>
          <w:vertAlign w:val="baseline"/>
        </w:rPr>
        <w:t> </w:t>
      </w:r>
      <w:r>
        <w:rPr>
          <w:sz w:val="20"/>
          <w:vertAlign w:val="baseline"/>
        </w:rPr>
        <w:t>khảo</w:t>
      </w:r>
      <w:r>
        <w:rPr>
          <w:spacing w:val="-3"/>
          <w:sz w:val="20"/>
          <w:vertAlign w:val="baseline"/>
        </w:rPr>
        <w:t> </w:t>
      </w:r>
      <w:r>
        <w:rPr>
          <w:sz w:val="20"/>
          <w:vertAlign w:val="baseline"/>
        </w:rPr>
        <w:t>phần</w:t>
      </w:r>
      <w:r>
        <w:rPr>
          <w:spacing w:val="-4"/>
          <w:sz w:val="20"/>
          <w:vertAlign w:val="baseline"/>
        </w:rPr>
        <w:t> </w:t>
      </w:r>
      <w:r>
        <w:rPr>
          <w:sz w:val="20"/>
          <w:vertAlign w:val="baseline"/>
        </w:rPr>
        <w:t>về sự</w:t>
      </w:r>
      <w:r>
        <w:rPr>
          <w:spacing w:val="-4"/>
          <w:sz w:val="20"/>
          <w:vertAlign w:val="baseline"/>
        </w:rPr>
        <w:t> </w:t>
      </w:r>
      <w:r>
        <w:rPr>
          <w:sz w:val="20"/>
          <w:vertAlign w:val="baseline"/>
        </w:rPr>
        <w:t>phát</w:t>
      </w:r>
      <w:r>
        <w:rPr>
          <w:spacing w:val="-3"/>
          <w:sz w:val="20"/>
          <w:vertAlign w:val="baseline"/>
        </w:rPr>
        <w:t> </w:t>
      </w:r>
      <w:r>
        <w:rPr>
          <w:sz w:val="20"/>
          <w:vertAlign w:val="baseline"/>
        </w:rPr>
        <w:t>triển</w:t>
      </w:r>
      <w:r>
        <w:rPr>
          <w:spacing w:val="-4"/>
          <w:sz w:val="20"/>
          <w:vertAlign w:val="baseline"/>
        </w:rPr>
        <w:t> </w:t>
      </w:r>
      <w:r>
        <w:rPr>
          <w:spacing w:val="-2"/>
          <w:sz w:val="20"/>
          <w:vertAlign w:val="baseline"/>
        </w:rPr>
        <w:t>samatha.</w:t>
      </w:r>
    </w:p>
    <w:p>
      <w:pPr>
        <w:spacing w:before="1"/>
        <w:ind w:left="115" w:right="0" w:firstLine="0"/>
        <w:jc w:val="left"/>
        <w:rPr>
          <w:sz w:val="20"/>
        </w:rPr>
      </w:pPr>
      <w:r>
        <w:rPr>
          <w:sz w:val="20"/>
          <w:vertAlign w:val="superscript"/>
        </w:rPr>
        <w:t>3</w:t>
      </w:r>
      <w:r>
        <w:rPr>
          <w:spacing w:val="-3"/>
          <w:sz w:val="20"/>
          <w:vertAlign w:val="baseline"/>
        </w:rPr>
        <w:t> </w:t>
      </w:r>
      <w:r>
        <w:rPr>
          <w:sz w:val="20"/>
          <w:vertAlign w:val="baseline"/>
        </w:rPr>
        <w:t>Như</w:t>
      </w:r>
      <w:r>
        <w:rPr>
          <w:spacing w:val="-2"/>
          <w:sz w:val="20"/>
          <w:vertAlign w:val="baseline"/>
        </w:rPr>
        <w:t> </w:t>
      </w:r>
      <w:r>
        <w:rPr>
          <w:sz w:val="20"/>
          <w:vertAlign w:val="baseline"/>
        </w:rPr>
        <w:t>vậy</w:t>
      </w:r>
      <w:r>
        <w:rPr>
          <w:spacing w:val="-4"/>
          <w:sz w:val="20"/>
          <w:vertAlign w:val="baseline"/>
        </w:rPr>
        <w:t> </w:t>
      </w:r>
      <w:r>
        <w:rPr>
          <w:sz w:val="20"/>
          <w:vertAlign w:val="baseline"/>
        </w:rPr>
        <w:t>tổng</w:t>
      </w:r>
      <w:r>
        <w:rPr>
          <w:spacing w:val="-3"/>
          <w:sz w:val="20"/>
          <w:vertAlign w:val="baseline"/>
        </w:rPr>
        <w:t> </w:t>
      </w:r>
      <w:r>
        <w:rPr>
          <w:sz w:val="20"/>
          <w:vertAlign w:val="baseline"/>
        </w:rPr>
        <w:t>cộng</w:t>
      </w:r>
      <w:r>
        <w:rPr>
          <w:spacing w:val="-4"/>
          <w:sz w:val="20"/>
          <w:vertAlign w:val="baseline"/>
        </w:rPr>
        <w:t> </w:t>
      </w:r>
      <w:r>
        <w:rPr>
          <w:sz w:val="20"/>
          <w:vertAlign w:val="baseline"/>
        </w:rPr>
        <w:t>có</w:t>
      </w:r>
      <w:r>
        <w:rPr>
          <w:spacing w:val="-1"/>
          <w:sz w:val="20"/>
          <w:vertAlign w:val="baseline"/>
        </w:rPr>
        <w:t> </w:t>
      </w:r>
      <w:r>
        <w:rPr>
          <w:sz w:val="20"/>
          <w:vertAlign w:val="baseline"/>
        </w:rPr>
        <w:t>bảy</w:t>
      </w:r>
      <w:r>
        <w:rPr>
          <w:spacing w:val="-6"/>
          <w:sz w:val="20"/>
          <w:vertAlign w:val="baseline"/>
        </w:rPr>
        <w:t> </w:t>
      </w:r>
      <w:r>
        <w:rPr>
          <w:sz w:val="20"/>
          <w:vertAlign w:val="baseline"/>
        </w:rPr>
        <w:t>tốc</w:t>
      </w:r>
      <w:r>
        <w:rPr>
          <w:spacing w:val="-3"/>
          <w:sz w:val="20"/>
          <w:vertAlign w:val="baseline"/>
        </w:rPr>
        <w:t> </w:t>
      </w:r>
      <w:r>
        <w:rPr>
          <w:sz w:val="20"/>
          <w:vertAlign w:val="baseline"/>
        </w:rPr>
        <w:t>hành</w:t>
      </w:r>
      <w:r>
        <w:rPr>
          <w:spacing w:val="-3"/>
          <w:sz w:val="20"/>
          <w:vertAlign w:val="baseline"/>
        </w:rPr>
        <w:t> </w:t>
      </w:r>
      <w:r>
        <w:rPr>
          <w:spacing w:val="-4"/>
          <w:sz w:val="20"/>
          <w:vertAlign w:val="baseline"/>
        </w:rPr>
        <w:t>tâm.</w:t>
      </w:r>
    </w:p>
    <w:p>
      <w:pPr>
        <w:spacing w:after="0"/>
        <w:jc w:val="left"/>
        <w:rPr>
          <w:sz w:val="20"/>
        </w:rPr>
        <w:sectPr>
          <w:headerReference w:type="default" r:id="rId413"/>
          <w:pgSz w:w="7660" w:h="11630"/>
          <w:pgMar w:header="741" w:footer="0" w:top="1020" w:bottom="280" w:left="850" w:right="850"/>
        </w:sectPr>
      </w:pPr>
    </w:p>
    <w:p>
      <w:pPr>
        <w:pStyle w:val="BodyText"/>
        <w:spacing w:before="134"/>
      </w:pPr>
    </w:p>
    <w:p>
      <w:pPr>
        <w:pStyle w:val="BodyText"/>
        <w:spacing w:line="261" w:lineRule="auto"/>
        <w:ind w:left="115" w:right="110"/>
        <w:jc w:val="both"/>
      </w:pPr>
      <w:r>
        <w:rPr/>
        <w:t>của mình. Một vị Dự lưu sẽ không tưởng lầm rằng mình là một vị Tư đà hàm và cũng như vậy với các vị Tư đà hàm,</w:t>
      </w:r>
      <w:r>
        <w:rPr>
          <w:spacing w:val="40"/>
        </w:rPr>
        <w:t> </w:t>
      </w:r>
      <w:r>
        <w:rPr/>
        <w:t>A na hàm hay A la hán.</w:t>
      </w:r>
    </w:p>
    <w:p>
      <w:pPr>
        <w:pStyle w:val="BodyText"/>
        <w:spacing w:line="252" w:lineRule="auto" w:before="48"/>
        <w:ind w:left="115" w:right="111" w:firstLine="453"/>
        <w:jc w:val="both"/>
      </w:pPr>
      <w:r>
        <w:rPr/>
        <w:t>Ở</w:t>
      </w:r>
      <w:r>
        <w:rPr>
          <w:spacing w:val="-2"/>
        </w:rPr>
        <w:t> </w:t>
      </w:r>
      <w:r>
        <w:rPr/>
        <w:t>các</w:t>
      </w:r>
      <w:r>
        <w:rPr>
          <w:spacing w:val="-2"/>
        </w:rPr>
        <w:t> </w:t>
      </w:r>
      <w:r>
        <w:rPr/>
        <w:t>tầng</w:t>
      </w:r>
      <w:r>
        <w:rPr>
          <w:spacing w:val="-1"/>
        </w:rPr>
        <w:t> </w:t>
      </w:r>
      <w:r>
        <w:rPr/>
        <w:t>giác</w:t>
      </w:r>
      <w:r>
        <w:rPr>
          <w:spacing w:val="-3"/>
        </w:rPr>
        <w:t> </w:t>
      </w:r>
      <w:r>
        <w:rPr/>
        <w:t>ngộ</w:t>
      </w:r>
      <w:r>
        <w:rPr>
          <w:spacing w:val="-1"/>
        </w:rPr>
        <w:t> </w:t>
      </w:r>
      <w:r>
        <w:rPr/>
        <w:t>cao</w:t>
      </w:r>
      <w:r>
        <w:rPr>
          <w:spacing w:val="-1"/>
        </w:rPr>
        <w:t> </w:t>
      </w:r>
      <w:r>
        <w:rPr/>
        <w:t>hơn</w:t>
      </w:r>
      <w:r>
        <w:rPr>
          <w:spacing w:val="-1"/>
        </w:rPr>
        <w:t> </w:t>
      </w:r>
      <w:r>
        <w:rPr/>
        <w:t>Tu</w:t>
      </w:r>
      <w:r>
        <w:rPr>
          <w:spacing w:val="-2"/>
        </w:rPr>
        <w:t> </w:t>
      </w:r>
      <w:r>
        <w:rPr/>
        <w:t>đà</w:t>
      </w:r>
      <w:r>
        <w:rPr>
          <w:spacing w:val="-2"/>
        </w:rPr>
        <w:t> </w:t>
      </w:r>
      <w:r>
        <w:rPr/>
        <w:t>hoàn,</w:t>
      </w:r>
      <w:r>
        <w:rPr>
          <w:spacing w:val="-1"/>
        </w:rPr>
        <w:t> </w:t>
      </w:r>
      <w:r>
        <w:rPr/>
        <w:t>trong</w:t>
      </w:r>
      <w:r>
        <w:rPr>
          <w:spacing w:val="-3"/>
        </w:rPr>
        <w:t> </w:t>
      </w:r>
      <w:r>
        <w:rPr/>
        <w:t>lộ</w:t>
      </w:r>
      <w:r>
        <w:rPr>
          <w:spacing w:val="-1"/>
        </w:rPr>
        <w:t> </w:t>
      </w:r>
      <w:r>
        <w:rPr/>
        <w:t>trình giác ngộ, thay cho tâm “chuyển tánh” sẽ là tâm “thanh tịnh hóa” (vodāna). Lý do là bởi một vị đắc tầng thánh cao hơn không còn là một phàm phu nữa.</w:t>
      </w:r>
    </w:p>
    <w:p>
      <w:pPr>
        <w:pStyle w:val="BodyText"/>
        <w:spacing w:after="0" w:line="252" w:lineRule="auto"/>
        <w:jc w:val="both"/>
        <w:sectPr>
          <w:headerReference w:type="default" r:id="rId414"/>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pPr>
      <w:bookmarkStart w:name="_bookmark43" w:id="44"/>
      <w:bookmarkEnd w:id="44"/>
      <w:r>
        <w:rPr>
          <w:b w:val="0"/>
        </w:rPr>
      </w:r>
      <w:r>
        <w:rPr/>
        <w:t>Chương</w:t>
      </w:r>
      <w:r>
        <w:rPr>
          <w:spacing w:val="-2"/>
        </w:rPr>
        <w:t> </w:t>
      </w:r>
      <w:r>
        <w:rPr>
          <w:spacing w:val="-5"/>
        </w:rPr>
        <w:t>30</w:t>
      </w:r>
    </w:p>
    <w:p>
      <w:pPr>
        <w:spacing w:before="38"/>
        <w:ind w:left="108" w:right="108" w:firstLine="0"/>
        <w:jc w:val="center"/>
        <w:rPr>
          <w:b/>
          <w:sz w:val="28"/>
        </w:rPr>
      </w:pPr>
      <w:r>
        <w:rPr>
          <w:b/>
          <w:sz w:val="28"/>
        </w:rPr>
        <w:t>Các</w:t>
      </w:r>
      <w:r>
        <w:rPr>
          <w:b/>
          <w:spacing w:val="-3"/>
          <w:sz w:val="28"/>
        </w:rPr>
        <w:t> </w:t>
      </w:r>
      <w:r>
        <w:rPr>
          <w:b/>
          <w:sz w:val="28"/>
        </w:rPr>
        <w:t>tầng</w:t>
      </w:r>
      <w:r>
        <w:rPr>
          <w:b/>
          <w:spacing w:val="-2"/>
          <w:sz w:val="28"/>
        </w:rPr>
        <w:t> </w:t>
      </w:r>
      <w:r>
        <w:rPr>
          <w:b/>
          <w:sz w:val="28"/>
        </w:rPr>
        <w:t>tuệ</w:t>
      </w:r>
      <w:r>
        <w:rPr>
          <w:b/>
          <w:spacing w:val="-4"/>
          <w:sz w:val="28"/>
        </w:rPr>
        <w:t> </w:t>
      </w:r>
      <w:r>
        <w:rPr>
          <w:b/>
          <w:sz w:val="28"/>
        </w:rPr>
        <w:t>minh</w:t>
      </w:r>
      <w:r>
        <w:rPr>
          <w:b/>
          <w:spacing w:val="-3"/>
          <w:sz w:val="28"/>
        </w:rPr>
        <w:t> </w:t>
      </w:r>
      <w:r>
        <w:rPr>
          <w:b/>
          <w:spacing w:val="-5"/>
          <w:sz w:val="28"/>
        </w:rPr>
        <w:t>sát</w:t>
      </w:r>
    </w:p>
    <w:p>
      <w:pPr>
        <w:pStyle w:val="BodyText"/>
        <w:spacing w:before="46"/>
        <w:rPr>
          <w:b/>
          <w:sz w:val="28"/>
        </w:rPr>
      </w:pPr>
    </w:p>
    <w:p>
      <w:pPr>
        <w:pStyle w:val="BodyText"/>
        <w:spacing w:line="252" w:lineRule="auto"/>
        <w:ind w:left="115" w:right="109" w:firstLine="453"/>
        <w:jc w:val="both"/>
      </w:pPr>
      <w:r>
        <w:rPr/>
        <w:t>Trước khi có thể đạt được giác ngộ, cần phải có các tâm đại thiện hợp trí (mahā-kusala cittañāna-sampayutta) suy xét và thẩm sát các đặc tính của tất cả các danh và sắc, lần này</w:t>
      </w:r>
      <w:r>
        <w:rPr>
          <w:spacing w:val="-3"/>
        </w:rPr>
        <w:t> </w:t>
      </w:r>
      <w:r>
        <w:rPr/>
        <w:t>qua lần khác, kiếp này</w:t>
      </w:r>
      <w:r>
        <w:rPr>
          <w:spacing w:val="-3"/>
        </w:rPr>
        <w:t> </w:t>
      </w:r>
      <w:r>
        <w:rPr/>
        <w:t>qua kiếp khác. Nhờ đó, hiểu biết về thực tại có thể lớn mạnh. Khi trí tuệ (paññā) đã trở nên sắc bén và viên mãn hơn, các tâm đại thiện hợp trí ở mức độ minh sát tuệ (vipassanā ñāṇa) có thể sinh khởi. Trí tuệ minh sát là loại trí tuệ có thể chứng ngộ một cách rõ ràng các đặc tính của danh và sắc qua ý môn, tương ứng</w:t>
      </w:r>
      <w:r>
        <w:rPr>
          <w:spacing w:val="40"/>
        </w:rPr>
        <w:t> </w:t>
      </w:r>
      <w:r>
        <w:rPr/>
        <w:t>với tuần tự của các tầng tuệ. Có nhiều tầng tuệ cần được liễu tri trước khi có thể đạt giác ngộ.</w:t>
      </w:r>
    </w:p>
    <w:p>
      <w:pPr>
        <w:spacing w:line="252" w:lineRule="auto" w:before="63"/>
        <w:ind w:left="115" w:right="110" w:firstLine="453"/>
        <w:jc w:val="both"/>
        <w:rPr>
          <w:sz w:val="24"/>
        </w:rPr>
      </w:pPr>
      <w:r>
        <w:rPr>
          <w:b/>
          <w:sz w:val="24"/>
        </w:rPr>
        <w:t>Tuệ phân biệt danh và sắc </w:t>
      </w:r>
      <w:r>
        <w:rPr>
          <w:sz w:val="24"/>
        </w:rPr>
        <w:t>(nāma-rūpa-pariccheda- ñāṇa) </w:t>
      </w:r>
      <w:r>
        <w:rPr>
          <w:sz w:val="24"/>
          <w:vertAlign w:val="superscript"/>
        </w:rPr>
        <w:t>1</w:t>
      </w:r>
      <w:r>
        <w:rPr>
          <w:sz w:val="24"/>
          <w:vertAlign w:val="baseline"/>
        </w:rPr>
        <w:t> là tầng tuệ minh sát thứ nhất.</w:t>
      </w:r>
    </w:p>
    <w:p>
      <w:pPr>
        <w:pStyle w:val="BodyText"/>
        <w:spacing w:line="252" w:lineRule="auto" w:before="61"/>
        <w:ind w:left="115" w:right="109" w:firstLine="453"/>
        <w:jc w:val="both"/>
      </w:pPr>
      <w:r>
        <w:rPr/>
        <w:t>Tâm đại thiện hợp trí sinh khởi và phân biệt một cách rõ ràng sự khác biệt của các đặc tính của danh và các đặc tính của sắc khi chúng xuất hiện từng cái một. Các đối tượng tạo nên “thế gian” xuất hiện và không có tự ngã nào trong đó. Ở khoảnh khắc ấy, không có nhớ tưởng sai lầm</w:t>
      </w:r>
      <w:r>
        <w:rPr>
          <w:spacing w:val="40"/>
        </w:rPr>
        <w:t> </w:t>
      </w:r>
      <w:r>
        <w:rPr/>
        <w:t>về ngã, cái vẫn thường nhớ hay</w:t>
      </w:r>
      <w:r>
        <w:rPr>
          <w:spacing w:val="-2"/>
        </w:rPr>
        <w:t> </w:t>
      </w:r>
      <w:r>
        <w:rPr/>
        <w:t>nhận thức các thực tại theo hình khối, tạo nên một thế giới. Khi ấy bắt đầu có nhớ tưởng đúng đắn về các thực tại đang xuất hiện, rằng chúng là</w:t>
      </w:r>
      <w:r>
        <w:rPr>
          <w:spacing w:val="25"/>
        </w:rPr>
        <w:t> </w:t>
      </w:r>
      <w:r>
        <w:rPr/>
        <w:t>vô</w:t>
      </w:r>
      <w:r>
        <w:rPr>
          <w:spacing w:val="27"/>
        </w:rPr>
        <w:t> </w:t>
      </w:r>
      <w:r>
        <w:rPr/>
        <w:t>ngã.</w:t>
      </w:r>
      <w:r>
        <w:rPr>
          <w:spacing w:val="27"/>
        </w:rPr>
        <w:t> </w:t>
      </w:r>
      <w:r>
        <w:rPr/>
        <w:t>Satipaṭṭhāna</w:t>
      </w:r>
      <w:r>
        <w:rPr>
          <w:spacing w:val="31"/>
        </w:rPr>
        <w:t> </w:t>
      </w:r>
      <w:r>
        <w:rPr/>
        <w:t>hay</w:t>
      </w:r>
      <w:r>
        <w:rPr>
          <w:spacing w:val="23"/>
        </w:rPr>
        <w:t> </w:t>
      </w:r>
      <w:r>
        <w:rPr/>
        <w:t>Tứ</w:t>
      </w:r>
      <w:r>
        <w:rPr>
          <w:spacing w:val="26"/>
        </w:rPr>
        <w:t> </w:t>
      </w:r>
      <w:r>
        <w:rPr/>
        <w:t>niệm</w:t>
      </w:r>
      <w:r>
        <w:rPr>
          <w:spacing w:val="27"/>
        </w:rPr>
        <w:t> </w:t>
      </w:r>
      <w:r>
        <w:rPr/>
        <w:t>xứ</w:t>
      </w:r>
      <w:r>
        <w:rPr>
          <w:spacing w:val="29"/>
        </w:rPr>
        <w:t> </w:t>
      </w:r>
      <w:r>
        <w:rPr/>
        <w:t>cần</w:t>
      </w:r>
      <w:r>
        <w:rPr>
          <w:spacing w:val="27"/>
        </w:rPr>
        <w:t> </w:t>
      </w:r>
      <w:r>
        <w:rPr/>
        <w:t>phải</w:t>
      </w:r>
      <w:r>
        <w:rPr>
          <w:spacing w:val="28"/>
        </w:rPr>
        <w:t> </w:t>
      </w:r>
      <w:r>
        <w:rPr/>
        <w:t>tiếp</w:t>
      </w:r>
      <w:r>
        <w:rPr>
          <w:spacing w:val="28"/>
        </w:rPr>
        <w:t> </w:t>
      </w:r>
      <w:r>
        <w:rPr>
          <w:spacing w:val="-5"/>
        </w:rPr>
        <w:t>tục</w:t>
      </w:r>
    </w:p>
    <w:p>
      <w:pPr>
        <w:pStyle w:val="BodyText"/>
        <w:spacing w:before="197"/>
        <w:rPr>
          <w:sz w:val="20"/>
        </w:rPr>
      </w:pPr>
      <w:r>
        <w:rPr>
          <w:sz w:val="20"/>
        </w:rPr>
        <mc:AlternateContent>
          <mc:Choice Requires="wps">
            <w:drawing>
              <wp:anchor distT="0" distB="0" distL="0" distR="0" allowOverlap="1" layoutInCell="1" locked="0" behindDoc="1" simplePos="0" relativeHeight="487681024">
                <wp:simplePos x="0" y="0"/>
                <wp:positionH relativeFrom="page">
                  <wp:posOffset>612952</wp:posOffset>
                </wp:positionH>
                <wp:positionV relativeFrom="paragraph">
                  <wp:posOffset>286655</wp:posOffset>
                </wp:positionV>
                <wp:extent cx="1829435" cy="7620"/>
                <wp:effectExtent l="0" t="0" r="0" b="0"/>
                <wp:wrapTopAndBottom/>
                <wp:docPr id="974" name="Graphic 974"/>
                <wp:cNvGraphicFramePr>
                  <a:graphicFrameLocks/>
                </wp:cNvGraphicFramePr>
                <a:graphic>
                  <a:graphicData uri="http://schemas.microsoft.com/office/word/2010/wordprocessingShape">
                    <wps:wsp>
                      <wps:cNvPr id="974" name="Graphic 97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571264pt;width:144.020pt;height:.600010pt;mso-position-horizontal-relative:page;mso-position-vertical-relative:paragraph;z-index:-15635456;mso-wrap-distance-left:0;mso-wrap-distance-right:0" id="docshape582" filled="true" fillcolor="#000000" stroked="false">
                <v:fill type="solid"/>
                <w10:wrap type="topAndBottom"/>
              </v:rect>
            </w:pict>
          </mc:Fallback>
        </mc:AlternateContent>
      </w:r>
    </w:p>
    <w:p>
      <w:pPr>
        <w:spacing w:line="244" w:lineRule="auto" w:before="91"/>
        <w:ind w:left="115" w:right="111" w:firstLine="0"/>
        <w:jc w:val="left"/>
        <w:rPr>
          <w:sz w:val="20"/>
        </w:rPr>
      </w:pPr>
      <w:r>
        <w:rPr>
          <w:sz w:val="20"/>
          <w:vertAlign w:val="superscript"/>
        </w:rPr>
        <w:t>1</w:t>
      </w:r>
      <w:r>
        <w:rPr>
          <w:sz w:val="20"/>
          <w:vertAlign w:val="baseline"/>
        </w:rPr>
        <w:t> Tham khảo </w:t>
      </w:r>
      <w:r>
        <w:rPr>
          <w:i/>
          <w:sz w:val="20"/>
          <w:vertAlign w:val="baseline"/>
        </w:rPr>
        <w:t>Thanh Tịnh Đạo </w:t>
      </w:r>
      <w:r>
        <w:rPr>
          <w:sz w:val="20"/>
          <w:vertAlign w:val="baseline"/>
        </w:rPr>
        <w:t>(Ch.18). Pariccheda xuất phát từ thuật</w:t>
      </w:r>
      <w:r>
        <w:rPr>
          <w:spacing w:val="40"/>
          <w:sz w:val="20"/>
          <w:vertAlign w:val="baseline"/>
        </w:rPr>
        <w:t> </w:t>
      </w:r>
      <w:r>
        <w:rPr>
          <w:sz w:val="20"/>
          <w:vertAlign w:val="baseline"/>
        </w:rPr>
        <w:t>ngữ “paricchindati”, có nghĩa là “đánh dấu, giới hạn hay làm rõ”.</w:t>
      </w:r>
    </w:p>
    <w:p>
      <w:pPr>
        <w:spacing w:after="0" w:line="244" w:lineRule="auto"/>
        <w:jc w:val="left"/>
        <w:rPr>
          <w:sz w:val="20"/>
        </w:rPr>
        <w:sectPr>
          <w:headerReference w:type="default" r:id="rId415"/>
          <w:pgSz w:w="7660" w:h="11630"/>
          <w:pgMar w:header="741" w:footer="0" w:top="1020" w:bottom="280" w:left="850" w:right="850"/>
        </w:sectPr>
      </w:pPr>
    </w:p>
    <w:p>
      <w:pPr>
        <w:pStyle w:val="BodyText"/>
        <w:spacing w:before="125"/>
      </w:pPr>
    </w:p>
    <w:p>
      <w:pPr>
        <w:pStyle w:val="BodyText"/>
        <w:spacing w:line="252" w:lineRule="auto"/>
        <w:ind w:left="115" w:right="109"/>
        <w:jc w:val="both"/>
      </w:pPr>
      <w:r>
        <w:rPr/>
        <w:t>hay</w:t>
      </w:r>
      <w:r>
        <w:rPr>
          <w:spacing w:val="-6"/>
        </w:rPr>
        <w:t> </w:t>
      </w:r>
      <w:r>
        <w:rPr/>
        <w:t>biết</w:t>
      </w:r>
      <w:r>
        <w:rPr>
          <w:spacing w:val="-1"/>
        </w:rPr>
        <w:t> </w:t>
      </w:r>
      <w:r>
        <w:rPr/>
        <w:t>tất</w:t>
      </w:r>
      <w:r>
        <w:rPr>
          <w:spacing w:val="-1"/>
        </w:rPr>
        <w:t> </w:t>
      </w:r>
      <w:r>
        <w:rPr/>
        <w:t>cả</w:t>
      </w:r>
      <w:r>
        <w:rPr>
          <w:spacing w:val="-2"/>
        </w:rPr>
        <w:t> </w:t>
      </w:r>
      <w:r>
        <w:rPr/>
        <w:t>các</w:t>
      </w:r>
      <w:r>
        <w:rPr>
          <w:spacing w:val="-2"/>
        </w:rPr>
        <w:t> </w:t>
      </w:r>
      <w:r>
        <w:rPr/>
        <w:t>loại</w:t>
      </w:r>
      <w:r>
        <w:rPr>
          <w:spacing w:val="-1"/>
        </w:rPr>
        <w:t> </w:t>
      </w:r>
      <w:r>
        <w:rPr/>
        <w:t>danh</w:t>
      </w:r>
      <w:r>
        <w:rPr>
          <w:spacing w:val="-1"/>
        </w:rPr>
        <w:t> </w:t>
      </w:r>
      <w:r>
        <w:rPr/>
        <w:t>và</w:t>
      </w:r>
      <w:r>
        <w:rPr>
          <w:spacing w:val="-2"/>
        </w:rPr>
        <w:t> </w:t>
      </w:r>
      <w:r>
        <w:rPr/>
        <w:t>sắc,</w:t>
      </w:r>
      <w:r>
        <w:rPr>
          <w:spacing w:val="-1"/>
        </w:rPr>
        <w:t> </w:t>
      </w:r>
      <w:r>
        <w:rPr/>
        <w:t>ngoài</w:t>
      </w:r>
      <w:r>
        <w:rPr>
          <w:spacing w:val="-1"/>
        </w:rPr>
        <w:t> </w:t>
      </w:r>
      <w:r>
        <w:rPr/>
        <w:t>những</w:t>
      </w:r>
      <w:r>
        <w:rPr>
          <w:spacing w:val="-4"/>
        </w:rPr>
        <w:t> </w:t>
      </w:r>
      <w:r>
        <w:rPr/>
        <w:t>thực</w:t>
      </w:r>
      <w:r>
        <w:rPr>
          <w:spacing w:val="-2"/>
        </w:rPr>
        <w:t> </w:t>
      </w:r>
      <w:r>
        <w:rPr/>
        <w:t>tại</w:t>
      </w:r>
      <w:r>
        <w:rPr>
          <w:spacing w:val="-1"/>
        </w:rPr>
        <w:t> </w:t>
      </w:r>
      <w:r>
        <w:rPr/>
        <w:t>đã được</w:t>
      </w:r>
      <w:r>
        <w:rPr>
          <w:spacing w:val="-5"/>
        </w:rPr>
        <w:t> </w:t>
      </w:r>
      <w:r>
        <w:rPr/>
        <w:t>biết</w:t>
      </w:r>
      <w:r>
        <w:rPr>
          <w:spacing w:val="-3"/>
        </w:rPr>
        <w:t> </w:t>
      </w:r>
      <w:r>
        <w:rPr/>
        <w:t>ở</w:t>
      </w:r>
      <w:r>
        <w:rPr>
          <w:spacing w:val="-3"/>
        </w:rPr>
        <w:t> </w:t>
      </w:r>
      <w:r>
        <w:rPr/>
        <w:t>khoảnh</w:t>
      </w:r>
      <w:r>
        <w:rPr>
          <w:spacing w:val="-3"/>
        </w:rPr>
        <w:t> </w:t>
      </w:r>
      <w:r>
        <w:rPr/>
        <w:t>khắc</w:t>
      </w:r>
      <w:r>
        <w:rPr>
          <w:spacing w:val="-2"/>
        </w:rPr>
        <w:t> </w:t>
      </w:r>
      <w:r>
        <w:rPr/>
        <w:t>của</w:t>
      </w:r>
      <w:r>
        <w:rPr>
          <w:spacing w:val="-4"/>
        </w:rPr>
        <w:t> </w:t>
      </w:r>
      <w:r>
        <w:rPr/>
        <w:t>tuệ</w:t>
      </w:r>
      <w:r>
        <w:rPr>
          <w:spacing w:val="-3"/>
        </w:rPr>
        <w:t> </w:t>
      </w:r>
      <w:r>
        <w:rPr/>
        <w:t>minh</w:t>
      </w:r>
      <w:r>
        <w:rPr>
          <w:spacing w:val="-3"/>
        </w:rPr>
        <w:t> </w:t>
      </w:r>
      <w:r>
        <w:rPr/>
        <w:t>sát</w:t>
      </w:r>
      <w:r>
        <w:rPr>
          <w:spacing w:val="-2"/>
        </w:rPr>
        <w:t> </w:t>
      </w:r>
      <w:r>
        <w:rPr/>
        <w:t>(vipassanā</w:t>
      </w:r>
      <w:r>
        <w:rPr>
          <w:spacing w:val="-3"/>
        </w:rPr>
        <w:t> </w:t>
      </w:r>
      <w:r>
        <w:rPr/>
        <w:t>ñāṇa). Khi có chánh niệm về các thực tại, trí tuệ cần suy xét đi</w:t>
      </w:r>
      <w:r>
        <w:rPr>
          <w:spacing w:val="80"/>
        </w:rPr>
        <w:t> </w:t>
      </w:r>
      <w:r>
        <w:rPr/>
        <w:t>suy xét lại tưởng vô ngã đã được xuyên thấu ở khoảnh</w:t>
      </w:r>
      <w:r>
        <w:rPr>
          <w:spacing w:val="80"/>
        </w:rPr>
        <w:t> </w:t>
      </w:r>
      <w:r>
        <w:rPr/>
        <w:t>khắc của tuệ minh sát ấy, nếu không, nhớ tưởng sai lầm về ngã đã được tích lũy</w:t>
      </w:r>
      <w:r>
        <w:rPr>
          <w:spacing w:val="-2"/>
        </w:rPr>
        <w:t> </w:t>
      </w:r>
      <w:r>
        <w:rPr/>
        <w:t>từ vô thủy</w:t>
      </w:r>
      <w:r>
        <w:rPr>
          <w:spacing w:val="-2"/>
        </w:rPr>
        <w:t> </w:t>
      </w:r>
      <w:r>
        <w:rPr/>
        <w:t>sẽ không thể được tận diệt.</w:t>
      </w:r>
    </w:p>
    <w:p>
      <w:pPr>
        <w:spacing w:line="252" w:lineRule="auto" w:before="61"/>
        <w:ind w:left="115" w:right="112" w:firstLine="453"/>
        <w:jc w:val="both"/>
        <w:rPr>
          <w:sz w:val="24"/>
        </w:rPr>
      </w:pPr>
      <w:r>
        <w:rPr>
          <w:b/>
          <w:sz w:val="24"/>
        </w:rPr>
        <w:t>Tuệ phân biệt duyên của danh và sắc (</w:t>
      </w:r>
      <w:r>
        <w:rPr>
          <w:sz w:val="24"/>
        </w:rPr>
        <w:t>paccaya- pariggaha-ñāṇa) </w:t>
      </w:r>
      <w:r>
        <w:rPr>
          <w:sz w:val="24"/>
          <w:vertAlign w:val="superscript"/>
        </w:rPr>
        <w:t>1</w:t>
      </w:r>
      <w:r>
        <w:rPr>
          <w:sz w:val="24"/>
          <w:vertAlign w:val="baseline"/>
        </w:rPr>
        <w:t>, là tầng tuệ minh sát thứ hai.</w:t>
      </w:r>
    </w:p>
    <w:p>
      <w:pPr>
        <w:pStyle w:val="BodyText"/>
        <w:spacing w:line="252" w:lineRule="auto" w:before="60"/>
        <w:ind w:left="115" w:right="108" w:firstLine="453"/>
        <w:jc w:val="both"/>
      </w:pPr>
      <w:r>
        <w:rPr/>
        <w:t>Khi khoảnh khắc của tuệ minh sát đã diệt đi, thế gian lại xuất hiện như trước, nghĩa là như một khối. Người phát triển satipaṭṭhāna biết một cách rõ ràng sự khác biệt giữa khoảnh khắc của tuệ minh sát và khoảnh khắc không phải tuệ minh sát. Khi tuệ minh sát đã diệt đi, vô minh và hoài nghi về các thực tại lại có thể sinh khởi trở lại, bởi những phiền não ấy chưa được tận diệt hoàn toàn. Khi giai đoạn thứ nhất của tuệ minh sát đã được chứng</w:t>
      </w:r>
      <w:r>
        <w:rPr>
          <w:spacing w:val="-1"/>
        </w:rPr>
        <w:t> </w:t>
      </w:r>
      <w:r>
        <w:rPr/>
        <w:t>ngộ, sẽ có trí hiểu biết trọn vẹn về những gì đã hiểu, ñāta pariññā</w:t>
      </w:r>
      <w:r>
        <w:rPr>
          <w:vertAlign w:val="superscript"/>
        </w:rPr>
        <w:t>2</w:t>
      </w:r>
      <w:r>
        <w:rPr>
          <w:vertAlign w:val="baseline"/>
        </w:rPr>
        <w:t> (trí </w:t>
      </w:r>
      <w:r>
        <w:rPr>
          <w:vertAlign w:val="baseline"/>
        </w:rPr>
        <w:t>đạt</w:t>
      </w:r>
      <w:r>
        <w:rPr>
          <w:spacing w:val="80"/>
          <w:vertAlign w:val="baseline"/>
        </w:rPr>
        <w:t> </w:t>
      </w:r>
      <w:r>
        <w:rPr>
          <w:vertAlign w:val="baseline"/>
        </w:rPr>
        <w:t>toàn tri hay thắng tri). Trí tuệ (paññā) chứng ngộ như</w:t>
      </w:r>
      <w:r>
        <w:rPr>
          <w:spacing w:val="40"/>
          <w:vertAlign w:val="baseline"/>
        </w:rPr>
        <w:t> </w:t>
      </w:r>
      <w:r>
        <w:rPr>
          <w:vertAlign w:val="baseline"/>
        </w:rPr>
        <w:t>chúng là đặc tính của các thực tại xuất hiện ở các khoảnh khắc của tuệ minh sát. Khi ấy không có vô minh và hoài nghi về các đặc tính của thực tại đó. Tầng tuệ thứ nhất chỉ là giai đoạn khởi đầu đưa đến các tầng tuệ sau, nơi các đặc tính của danh và sắc được xuyên thấu một cách kỹ lưỡng hơn nữa.</w:t>
      </w:r>
    </w:p>
    <w:p>
      <w:pPr>
        <w:pStyle w:val="BodyText"/>
        <w:spacing w:line="261" w:lineRule="auto" w:before="75"/>
        <w:ind w:left="115" w:right="110" w:firstLine="453"/>
        <w:jc w:val="both"/>
      </w:pPr>
      <w:r>
        <w:rPr/>
        <w:t>Khi Tứ niệm xứ (satipaṭṭhāna) tiếp tục hay biết các thực tại</w:t>
      </w:r>
      <w:r>
        <w:rPr>
          <w:spacing w:val="4"/>
        </w:rPr>
        <w:t> </w:t>
      </w:r>
      <w:r>
        <w:rPr/>
        <w:t>xuất</w:t>
      </w:r>
      <w:r>
        <w:rPr>
          <w:spacing w:val="5"/>
        </w:rPr>
        <w:t> </w:t>
      </w:r>
      <w:r>
        <w:rPr/>
        <w:t>hiện</w:t>
      </w:r>
      <w:r>
        <w:rPr>
          <w:spacing w:val="3"/>
        </w:rPr>
        <w:t> </w:t>
      </w:r>
      <w:r>
        <w:rPr/>
        <w:t>và</w:t>
      </w:r>
      <w:r>
        <w:rPr>
          <w:spacing w:val="3"/>
        </w:rPr>
        <w:t> </w:t>
      </w:r>
      <w:r>
        <w:rPr/>
        <w:t>thẩm</w:t>
      </w:r>
      <w:r>
        <w:rPr>
          <w:spacing w:val="4"/>
        </w:rPr>
        <w:t> </w:t>
      </w:r>
      <w:r>
        <w:rPr/>
        <w:t>sát</w:t>
      </w:r>
      <w:r>
        <w:rPr>
          <w:spacing w:val="4"/>
        </w:rPr>
        <w:t> </w:t>
      </w:r>
      <w:r>
        <w:rPr/>
        <w:t>các</w:t>
      </w:r>
      <w:r>
        <w:rPr>
          <w:spacing w:val="3"/>
        </w:rPr>
        <w:t> </w:t>
      </w:r>
      <w:r>
        <w:rPr/>
        <w:t>đặc</w:t>
      </w:r>
      <w:r>
        <w:rPr>
          <w:spacing w:val="3"/>
        </w:rPr>
        <w:t> </w:t>
      </w:r>
      <w:r>
        <w:rPr/>
        <w:t>tính</w:t>
      </w:r>
      <w:r>
        <w:rPr>
          <w:spacing w:val="3"/>
        </w:rPr>
        <w:t> </w:t>
      </w:r>
      <w:r>
        <w:rPr/>
        <w:t>của</w:t>
      </w:r>
      <w:r>
        <w:rPr>
          <w:spacing w:val="3"/>
        </w:rPr>
        <w:t> </w:t>
      </w:r>
      <w:r>
        <w:rPr/>
        <w:t>chúng,</w:t>
      </w:r>
      <w:r>
        <w:rPr>
          <w:spacing w:val="4"/>
        </w:rPr>
        <w:t> </w:t>
      </w:r>
      <w:r>
        <w:rPr/>
        <w:t>sẽ</w:t>
      </w:r>
      <w:r>
        <w:rPr>
          <w:spacing w:val="3"/>
        </w:rPr>
        <w:t> </w:t>
      </w:r>
      <w:r>
        <w:rPr>
          <w:spacing w:val="-5"/>
        </w:rPr>
        <w:t>có</w:t>
      </w:r>
    </w:p>
    <w:p>
      <w:pPr>
        <w:pStyle w:val="BodyText"/>
        <w:spacing w:before="82"/>
        <w:rPr>
          <w:sz w:val="20"/>
        </w:rPr>
      </w:pPr>
      <w:r>
        <w:rPr>
          <w:sz w:val="20"/>
        </w:rPr>
        <mc:AlternateContent>
          <mc:Choice Requires="wps">
            <w:drawing>
              <wp:anchor distT="0" distB="0" distL="0" distR="0" allowOverlap="1" layoutInCell="1" locked="0" behindDoc="1" simplePos="0" relativeHeight="487681536">
                <wp:simplePos x="0" y="0"/>
                <wp:positionH relativeFrom="page">
                  <wp:posOffset>612952</wp:posOffset>
                </wp:positionH>
                <wp:positionV relativeFrom="paragraph">
                  <wp:posOffset>213350</wp:posOffset>
                </wp:positionV>
                <wp:extent cx="1829435" cy="7620"/>
                <wp:effectExtent l="0" t="0" r="0" b="0"/>
                <wp:wrapTopAndBottom/>
                <wp:docPr id="977" name="Graphic 977"/>
                <wp:cNvGraphicFramePr>
                  <a:graphicFrameLocks/>
                </wp:cNvGraphicFramePr>
                <a:graphic>
                  <a:graphicData uri="http://schemas.microsoft.com/office/word/2010/wordprocessingShape">
                    <wps:wsp>
                      <wps:cNvPr id="977" name="Graphic 977"/>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799248pt;width:144.020pt;height:.600010pt;mso-position-horizontal-relative:page;mso-position-vertical-relative:paragraph;z-index:-15634944;mso-wrap-distance-left:0;mso-wrap-distance-right:0" id="docshape584" filled="true" fillcolor="#000000" stroked="false">
                <v:fill type="solid"/>
                <w10:wrap type="topAndBottom"/>
              </v:rect>
            </w:pict>
          </mc:Fallback>
        </mc:AlternateContent>
      </w:r>
    </w:p>
    <w:p>
      <w:pPr>
        <w:spacing w:line="242" w:lineRule="auto" w:before="94"/>
        <w:ind w:left="115" w:right="109" w:firstLine="0"/>
        <w:jc w:val="both"/>
        <w:rPr>
          <w:sz w:val="20"/>
        </w:rPr>
      </w:pPr>
      <w:r>
        <w:rPr>
          <w:sz w:val="20"/>
          <w:vertAlign w:val="superscript"/>
        </w:rPr>
        <w:t>1</w:t>
      </w:r>
      <w:r>
        <w:rPr>
          <w:sz w:val="20"/>
          <w:vertAlign w:val="baseline"/>
        </w:rPr>
        <w:t> Tham khảo </w:t>
      </w:r>
      <w:r>
        <w:rPr>
          <w:i/>
          <w:sz w:val="20"/>
          <w:vertAlign w:val="baseline"/>
        </w:rPr>
        <w:t>Thanh Tịnh Đạo </w:t>
      </w:r>
      <w:r>
        <w:rPr>
          <w:sz w:val="20"/>
          <w:vertAlign w:val="baseline"/>
        </w:rPr>
        <w:t>(Ch19, </w:t>
      </w:r>
      <w:r>
        <w:rPr>
          <w:i/>
          <w:sz w:val="20"/>
          <w:vertAlign w:val="baseline"/>
        </w:rPr>
        <w:t>Đoạn Nghi Thanh tịnh</w:t>
      </w:r>
      <w:r>
        <w:rPr>
          <w:sz w:val="20"/>
          <w:vertAlign w:val="baseline"/>
        </w:rPr>
        <w:t>)</w:t>
      </w:r>
      <w:r>
        <w:rPr>
          <w:spacing w:val="40"/>
          <w:sz w:val="20"/>
          <w:vertAlign w:val="baseline"/>
        </w:rPr>
        <w:t> </w:t>
      </w:r>
      <w:r>
        <w:rPr>
          <w:sz w:val="20"/>
          <w:vertAlign w:val="baseline"/>
        </w:rPr>
        <w:t>Pariggaha xuất phát từ thuật ngữ “parigaṇhāti” có nghĩa là “thẩm xét, có được hay hiểu rõ”.</w:t>
      </w:r>
    </w:p>
    <w:p>
      <w:pPr>
        <w:spacing w:line="240" w:lineRule="auto" w:before="0"/>
        <w:ind w:left="115" w:right="110" w:firstLine="0"/>
        <w:jc w:val="both"/>
        <w:rPr>
          <w:sz w:val="20"/>
        </w:rPr>
      </w:pPr>
      <w:r>
        <w:rPr>
          <w:sz w:val="20"/>
          <w:vertAlign w:val="superscript"/>
        </w:rPr>
        <w:t>2</w:t>
      </w:r>
      <w:r>
        <w:rPr>
          <w:sz w:val="20"/>
          <w:vertAlign w:val="baseline"/>
        </w:rPr>
        <w:t> Pariññā có nghĩa là “toàn tri”, hay “hiểu trọn vẹn”. Có ba loại</w:t>
      </w:r>
      <w:r>
        <w:rPr>
          <w:spacing w:val="40"/>
          <w:sz w:val="20"/>
          <w:vertAlign w:val="baseline"/>
        </w:rPr>
        <w:t> </w:t>
      </w:r>
      <w:r>
        <w:rPr>
          <w:sz w:val="20"/>
          <w:vertAlign w:val="baseline"/>
        </w:rPr>
        <w:t>pariññā, sẽ được giải thích về sau.</w:t>
      </w:r>
    </w:p>
    <w:p>
      <w:pPr>
        <w:spacing w:after="0" w:line="240" w:lineRule="auto"/>
        <w:jc w:val="both"/>
        <w:rPr>
          <w:sz w:val="20"/>
        </w:rPr>
        <w:sectPr>
          <w:headerReference w:type="default" r:id="rId416"/>
          <w:pgSz w:w="7660" w:h="11630"/>
          <w:pgMar w:header="741" w:footer="0" w:top="1020" w:bottom="280" w:left="850" w:right="850"/>
        </w:sectPr>
      </w:pPr>
    </w:p>
    <w:p>
      <w:pPr>
        <w:pStyle w:val="BodyText"/>
        <w:spacing w:before="134"/>
      </w:pPr>
    </w:p>
    <w:p>
      <w:pPr>
        <w:pStyle w:val="BodyText"/>
        <w:spacing w:line="261" w:lineRule="auto"/>
        <w:ind w:left="115" w:right="107"/>
        <w:jc w:val="both"/>
      </w:pPr>
      <w:r>
        <w:rPr/>
        <w:t>thêm</w:t>
      </w:r>
      <w:r>
        <w:rPr>
          <w:spacing w:val="-1"/>
        </w:rPr>
        <w:t> </w:t>
      </w:r>
      <w:r>
        <w:rPr/>
        <w:t>hiểu</w:t>
      </w:r>
      <w:r>
        <w:rPr>
          <w:spacing w:val="-2"/>
        </w:rPr>
        <w:t> </w:t>
      </w:r>
      <w:r>
        <w:rPr/>
        <w:t>biết</w:t>
      </w:r>
      <w:r>
        <w:rPr>
          <w:spacing w:val="-1"/>
        </w:rPr>
        <w:t> </w:t>
      </w:r>
      <w:r>
        <w:rPr/>
        <w:t>về</w:t>
      </w:r>
      <w:r>
        <w:rPr>
          <w:spacing w:val="-2"/>
        </w:rPr>
        <w:t> </w:t>
      </w:r>
      <w:r>
        <w:rPr/>
        <w:t>các</w:t>
      </w:r>
      <w:r>
        <w:rPr>
          <w:spacing w:val="-2"/>
        </w:rPr>
        <w:t> </w:t>
      </w:r>
      <w:r>
        <w:rPr/>
        <w:t>duyên</w:t>
      </w:r>
      <w:r>
        <w:rPr>
          <w:spacing w:val="-1"/>
        </w:rPr>
        <w:t> </w:t>
      </w:r>
      <w:r>
        <w:rPr/>
        <w:t>khiến</w:t>
      </w:r>
      <w:r>
        <w:rPr>
          <w:spacing w:val="-2"/>
        </w:rPr>
        <w:t> </w:t>
      </w:r>
      <w:r>
        <w:rPr/>
        <w:t>chúng</w:t>
      </w:r>
      <w:r>
        <w:rPr>
          <w:spacing w:val="-4"/>
        </w:rPr>
        <w:t> </w:t>
      </w:r>
      <w:r>
        <w:rPr/>
        <w:t>sinh</w:t>
      </w:r>
      <w:r>
        <w:rPr>
          <w:spacing w:val="-1"/>
        </w:rPr>
        <w:t> </w:t>
      </w:r>
      <w:r>
        <w:rPr/>
        <w:t>khởi. Khi</w:t>
      </w:r>
      <w:r>
        <w:rPr>
          <w:spacing w:val="-1"/>
        </w:rPr>
        <w:t> </w:t>
      </w:r>
      <w:r>
        <w:rPr/>
        <w:t>chỉ một đối tượng xuất hiện đơn lẻ, trí tuệ có thể nhận ra rằng danh (thực tại kinh nghiệm đối tượng) sinh khởi do duyên, rằng nó được tạo duyên bởi đối tượng ấy. Nếu không có</w:t>
      </w:r>
      <w:r>
        <w:rPr>
          <w:spacing w:val="40"/>
        </w:rPr>
        <w:t> </w:t>
      </w:r>
      <w:r>
        <w:rPr/>
        <w:t>đối tượng xuất hiện, danh không thể sinh khởi. Như vậy, bất cứ khi nào có danh thì phải có đối tượng được kinh nghiệm bởi danh. Khi một đối tượng xuất hiện đơn lẻ, tuệ giác có thể hiểu được rằng các pháp sinh khởi đều phụ thuộc vào duyên. Bằng cách ấy, trí tuệ có thể thấy một</w:t>
      </w:r>
      <w:r>
        <w:rPr>
          <w:spacing w:val="80"/>
        </w:rPr>
        <w:t> </w:t>
      </w:r>
      <w:r>
        <w:rPr/>
        <w:t>cách rõ ràng hơn đặc tính vô ngã của tất cả các pháp và vì vậy, dần dần sẽ bớt đi sự dính mắc với xu hướng cho các đối tượng là tự ngã. Khi các chi của Bát Chánh Đạo, các tâm sở thuộc hành uẩn, (saṅkhārakkhandha) đã được phát triển đến mức độ cao, chúng có thể tạo duyên cho sự sinh khởi của tuệ minh sát thứ hai. Đó là tuệ phân biệt duyên (paccaya-pariggahañāṇa), tuệ giác trực nhận sự phụ thuộc vào duyên của danh và</w:t>
      </w:r>
      <w:r>
        <w:rPr>
          <w:spacing w:val="-1"/>
        </w:rPr>
        <w:t> </w:t>
      </w:r>
      <w:r>
        <w:rPr/>
        <w:t>sắc</w:t>
      </w:r>
      <w:r>
        <w:rPr>
          <w:spacing w:val="-1"/>
        </w:rPr>
        <w:t> </w:t>
      </w:r>
      <w:r>
        <w:rPr/>
        <w:t>ở khoảnh khắc chúng sinh khởi. Tức là, có chánh niệm và trí tuệ trực nhận sự sinh khởi của các thực tại như là cái nghe, âm thanh, thọ hỷ, thọ ưu hay suy nghĩ. Tất cả các pháp này đều sinh khởi bởi những duyên riêng</w:t>
      </w:r>
      <w:r>
        <w:rPr>
          <w:spacing w:val="-3"/>
        </w:rPr>
        <w:t> </w:t>
      </w:r>
      <w:r>
        <w:rPr/>
        <w:t>của</w:t>
      </w:r>
      <w:r>
        <w:rPr>
          <w:spacing w:val="-2"/>
        </w:rPr>
        <w:t> </w:t>
      </w:r>
      <w:r>
        <w:rPr/>
        <w:t>chúng,</w:t>
      </w:r>
      <w:r>
        <w:rPr>
          <w:spacing w:val="-1"/>
        </w:rPr>
        <w:t> </w:t>
      </w:r>
      <w:r>
        <w:rPr/>
        <w:t>được</w:t>
      </w:r>
      <w:r>
        <w:rPr>
          <w:spacing w:val="-2"/>
        </w:rPr>
        <w:t> </w:t>
      </w:r>
      <w:r>
        <w:rPr/>
        <w:t>trực</w:t>
      </w:r>
      <w:r>
        <w:rPr>
          <w:spacing w:val="-2"/>
        </w:rPr>
        <w:t> </w:t>
      </w:r>
      <w:r>
        <w:rPr/>
        <w:t>nhận từng</w:t>
      </w:r>
      <w:r>
        <w:rPr>
          <w:spacing w:val="-3"/>
        </w:rPr>
        <w:t> </w:t>
      </w:r>
      <w:r>
        <w:rPr/>
        <w:t>pháp một,</w:t>
      </w:r>
      <w:r>
        <w:rPr>
          <w:spacing w:val="-1"/>
        </w:rPr>
        <w:t> </w:t>
      </w:r>
      <w:r>
        <w:rPr/>
        <w:t>một cách rõ ràng và tách biệt với nhau. Trí tuệ sẽ hiểu rằng không có tự ngã nào đằng sau chúng.</w:t>
      </w:r>
    </w:p>
    <w:p>
      <w:pPr>
        <w:pStyle w:val="BodyText"/>
        <w:spacing w:line="261" w:lineRule="auto" w:before="43"/>
        <w:ind w:left="115" w:right="111" w:firstLine="453"/>
        <w:jc w:val="both"/>
      </w:pPr>
      <w:r>
        <w:rPr/>
        <w:t>Tuệ minh sát (vipassanā ñāṇa) biết một cách rõ ràng đặc tính của các thực tại xuất hiện một cách tự nhiên và hiểu biết ấy được diễn ra trong ý môn. Tuệ minh sát hiểu được đặc tính của những đối tượng khác nhau, thấy một cách rõ ràng sự khác nhau giữa chúng và nhận ra rằng chúng là vô ngã. Khi tuệ minh sát đã diệt đi, thế gian lại xuất hiện như thường lệ, như một khối.</w:t>
      </w:r>
    </w:p>
    <w:p>
      <w:pPr>
        <w:pStyle w:val="BodyText"/>
        <w:spacing w:after="0" w:line="261" w:lineRule="auto"/>
        <w:jc w:val="both"/>
        <w:sectPr>
          <w:headerReference w:type="default" r:id="rId417"/>
          <w:pgSz w:w="7660" w:h="11630"/>
          <w:pgMar w:header="741" w:footer="0" w:top="1020" w:bottom="280" w:left="850" w:right="850"/>
        </w:sectPr>
      </w:pPr>
    </w:p>
    <w:p>
      <w:pPr>
        <w:pStyle w:val="BodyText"/>
        <w:spacing w:before="125"/>
      </w:pPr>
    </w:p>
    <w:p>
      <w:pPr>
        <w:spacing w:line="252" w:lineRule="auto" w:before="0"/>
        <w:ind w:left="115" w:right="110" w:firstLine="453"/>
        <w:jc w:val="both"/>
        <w:rPr>
          <w:sz w:val="24"/>
        </w:rPr>
      </w:pPr>
      <w:r>
        <w:rPr>
          <w:b/>
          <w:sz w:val="24"/>
        </w:rPr>
        <w:t>Tuệ thấu đạt </w:t>
      </w:r>
      <w:r>
        <w:rPr>
          <w:sz w:val="24"/>
        </w:rPr>
        <w:t>(sammāsana ñāṇa) </w:t>
      </w:r>
      <w:r>
        <w:rPr>
          <w:sz w:val="24"/>
          <w:vertAlign w:val="superscript"/>
        </w:rPr>
        <w:t>1</w:t>
      </w:r>
      <w:r>
        <w:rPr>
          <w:sz w:val="24"/>
          <w:vertAlign w:val="baseline"/>
        </w:rPr>
        <w:t>, là tầng tuệ minh</w:t>
      </w:r>
      <w:r>
        <w:rPr>
          <w:spacing w:val="40"/>
          <w:sz w:val="24"/>
          <w:vertAlign w:val="baseline"/>
        </w:rPr>
        <w:t> </w:t>
      </w:r>
      <w:r>
        <w:rPr>
          <w:sz w:val="24"/>
          <w:vertAlign w:val="baseline"/>
        </w:rPr>
        <w:t>sát thứ ba.</w:t>
      </w:r>
    </w:p>
    <w:p>
      <w:pPr>
        <w:pStyle w:val="BodyText"/>
        <w:spacing w:line="252" w:lineRule="auto" w:before="59"/>
        <w:ind w:left="115" w:right="109" w:firstLine="453"/>
        <w:jc w:val="both"/>
      </w:pPr>
      <w:r>
        <w:rPr/>
        <w:t>Đây là tuệ giác chứng ngộ rõ ràng sự sinh diệt một cách</w:t>
      </w:r>
      <w:r>
        <w:rPr>
          <w:spacing w:val="-1"/>
        </w:rPr>
        <w:t> </w:t>
      </w:r>
      <w:r>
        <w:rPr/>
        <w:t>nhanh</w:t>
      </w:r>
      <w:r>
        <w:rPr>
          <w:spacing w:val="-1"/>
        </w:rPr>
        <w:t> </w:t>
      </w:r>
      <w:r>
        <w:rPr/>
        <w:t>chóng</w:t>
      </w:r>
      <w:r>
        <w:rPr>
          <w:spacing w:val="-4"/>
        </w:rPr>
        <w:t> </w:t>
      </w:r>
      <w:r>
        <w:rPr/>
        <w:t>của</w:t>
      </w:r>
      <w:r>
        <w:rPr>
          <w:spacing w:val="-2"/>
        </w:rPr>
        <w:t> </w:t>
      </w:r>
      <w:r>
        <w:rPr/>
        <w:t>danh</w:t>
      </w:r>
      <w:r>
        <w:rPr>
          <w:spacing w:val="-3"/>
        </w:rPr>
        <w:t> </w:t>
      </w:r>
      <w:r>
        <w:rPr/>
        <w:t>và</w:t>
      </w:r>
      <w:r>
        <w:rPr>
          <w:spacing w:val="-4"/>
        </w:rPr>
        <w:t> </w:t>
      </w:r>
      <w:r>
        <w:rPr/>
        <w:t>sắc.</w:t>
      </w:r>
      <w:r>
        <w:rPr>
          <w:spacing w:val="-3"/>
        </w:rPr>
        <w:t> </w:t>
      </w:r>
      <w:r>
        <w:rPr/>
        <w:t>Chừng</w:t>
      </w:r>
      <w:r>
        <w:rPr>
          <w:spacing w:val="-3"/>
        </w:rPr>
        <w:t> </w:t>
      </w:r>
      <w:r>
        <w:rPr/>
        <w:t>nào</w:t>
      </w:r>
      <w:r>
        <w:rPr>
          <w:spacing w:val="-1"/>
        </w:rPr>
        <w:t> </w:t>
      </w:r>
      <w:r>
        <w:rPr/>
        <w:t>tuệ</w:t>
      </w:r>
      <w:r>
        <w:rPr>
          <w:spacing w:val="-2"/>
        </w:rPr>
        <w:t> </w:t>
      </w:r>
      <w:r>
        <w:rPr/>
        <w:t>minh</w:t>
      </w:r>
      <w:r>
        <w:rPr>
          <w:spacing w:val="-3"/>
        </w:rPr>
        <w:t> </w:t>
      </w:r>
      <w:r>
        <w:rPr/>
        <w:t>sát này chưa sinh khởi, ta biết rằng danh (nāma) và sắc (rūpa) sinh và diệt rất nhanh, nhưng sự tiếp nối nhanh chóng của các danh và sắc sinh và diệt vẫn chưa xuất hiện. Ở tầng tuệ thứ nhất và thứ hai, trí tuệ có thể xuyên thấu các đặc tính của từng danh và sắc một cách tách rời, nhưng vẫn chưa giác</w:t>
      </w:r>
      <w:r>
        <w:rPr>
          <w:spacing w:val="-3"/>
        </w:rPr>
        <w:t> </w:t>
      </w:r>
      <w:r>
        <w:rPr/>
        <w:t>ngộ được</w:t>
      </w:r>
      <w:r>
        <w:rPr>
          <w:spacing w:val="-2"/>
        </w:rPr>
        <w:t> </w:t>
      </w:r>
      <w:r>
        <w:rPr/>
        <w:t>sự sinh diệt tiếp nối nhanh chóng</w:t>
      </w:r>
      <w:r>
        <w:rPr>
          <w:spacing w:val="-3"/>
        </w:rPr>
        <w:t> </w:t>
      </w:r>
      <w:r>
        <w:rPr/>
        <w:t>của</w:t>
      </w:r>
      <w:r>
        <w:rPr>
          <w:spacing w:val="-1"/>
        </w:rPr>
        <w:t> </w:t>
      </w:r>
      <w:r>
        <w:rPr>
          <w:spacing w:val="-2"/>
        </w:rPr>
        <w:t>chúng.</w:t>
      </w:r>
    </w:p>
    <w:p>
      <w:pPr>
        <w:pStyle w:val="BodyText"/>
        <w:spacing w:line="252" w:lineRule="auto" w:before="63"/>
        <w:ind w:left="115" w:right="111" w:firstLine="453"/>
        <w:jc w:val="both"/>
      </w:pPr>
      <w:r>
        <w:rPr/>
        <w:t>Tuệ thứ nhất, thứ hai và thứ ba chỉ là những giai đoạn sơ khởi, được gọi là tuệ minh sát yếu (taruṇa vipassanā). Chúng chưa phải là tuệ lực (balava</w:t>
      </w:r>
      <w:r>
        <w:rPr>
          <w:vertAlign w:val="superscript"/>
        </w:rPr>
        <w:t>2</w:t>
      </w:r>
      <w:r>
        <w:rPr>
          <w:vertAlign w:val="baseline"/>
        </w:rPr>
        <w:t>vipassanā), tức là khi tuệ minh sát đã trở nên mạnh mẽ ở giai đoạn về sau. Ở giai đoạn của tuệ minh sát yếu, vẫn còn có suy nghĩ về các</w:t>
      </w:r>
      <w:r>
        <w:rPr>
          <w:spacing w:val="80"/>
          <w:vertAlign w:val="baseline"/>
        </w:rPr>
        <w:t> </w:t>
      </w:r>
      <w:r>
        <w:rPr>
          <w:vertAlign w:val="baseline"/>
        </w:rPr>
        <w:t>danh và sắc được kinh nghiệm trực tiếp. Tuy nhiên, mặc dầu có suy nghĩ, các pháp riêng rẽ khi ấy không bị liên kết thành một khối, thành một thế giới tổng thể như ta vẫn</w:t>
      </w:r>
      <w:r>
        <w:rPr>
          <w:spacing w:val="80"/>
          <w:vertAlign w:val="baseline"/>
        </w:rPr>
        <w:t> </w:t>
      </w:r>
      <w:r>
        <w:rPr>
          <w:vertAlign w:val="baseline"/>
        </w:rPr>
        <w:t>luôn thấy.</w:t>
      </w:r>
    </w:p>
    <w:p>
      <w:pPr>
        <w:pStyle w:val="BodyText"/>
        <w:spacing w:line="252" w:lineRule="auto" w:before="64"/>
        <w:ind w:left="115" w:right="108" w:firstLine="453"/>
        <w:jc w:val="both"/>
      </w:pPr>
      <w:r>
        <w:rPr/>
        <w:t>Do vẫn còn những suy nghĩ về danh và sắc tại ba giai đoạn đầu của tuệ minh sát, paññā khi ấy được gọi là cintā paññā (tuệ tư), “cintā” có nghĩa là tư duy, hay suy xét. Một số người có thể hiểu sai về các tầng tuệ trong đó vẫn còn suy nghĩ. Họ có thể tưởng rằng khi có sự suy xét và nhận thấy các đặc tính của danh và sắc là đã có tuệ minh sát yếu và ta đã có hiểu biết về chúng. Tuy nhiên, chừng nào tuệ minh</w:t>
      </w:r>
      <w:r>
        <w:rPr>
          <w:spacing w:val="29"/>
        </w:rPr>
        <w:t> </w:t>
      </w:r>
      <w:r>
        <w:rPr/>
        <w:t>sát</w:t>
      </w:r>
      <w:r>
        <w:rPr>
          <w:spacing w:val="31"/>
        </w:rPr>
        <w:t> </w:t>
      </w:r>
      <w:r>
        <w:rPr/>
        <w:t>còn</w:t>
      </w:r>
      <w:r>
        <w:rPr>
          <w:spacing w:val="29"/>
        </w:rPr>
        <w:t> </w:t>
      </w:r>
      <w:r>
        <w:rPr/>
        <w:t>chưa</w:t>
      </w:r>
      <w:r>
        <w:rPr>
          <w:spacing w:val="29"/>
        </w:rPr>
        <w:t> </w:t>
      </w:r>
      <w:r>
        <w:rPr/>
        <w:t>sinh</w:t>
      </w:r>
      <w:r>
        <w:rPr>
          <w:spacing w:val="31"/>
        </w:rPr>
        <w:t> </w:t>
      </w:r>
      <w:r>
        <w:rPr/>
        <w:t>khởi,</w:t>
      </w:r>
      <w:r>
        <w:rPr>
          <w:spacing w:val="30"/>
        </w:rPr>
        <w:t> </w:t>
      </w:r>
      <w:r>
        <w:rPr/>
        <w:t>ta</w:t>
      </w:r>
      <w:r>
        <w:rPr>
          <w:spacing w:val="30"/>
        </w:rPr>
        <w:t> </w:t>
      </w:r>
      <w:r>
        <w:rPr/>
        <w:t>chưa</w:t>
      </w:r>
      <w:r>
        <w:rPr>
          <w:spacing w:val="29"/>
        </w:rPr>
        <w:t> </w:t>
      </w:r>
      <w:r>
        <w:rPr/>
        <w:t>thể</w:t>
      </w:r>
      <w:r>
        <w:rPr>
          <w:spacing w:val="29"/>
        </w:rPr>
        <w:t> </w:t>
      </w:r>
      <w:r>
        <w:rPr/>
        <w:t>xuyên</w:t>
      </w:r>
      <w:r>
        <w:rPr>
          <w:spacing w:val="33"/>
        </w:rPr>
        <w:t> </w:t>
      </w:r>
      <w:r>
        <w:rPr/>
        <w:t>thấu</w:t>
      </w:r>
      <w:r>
        <w:rPr>
          <w:spacing w:val="30"/>
        </w:rPr>
        <w:t> </w:t>
      </w:r>
      <w:r>
        <w:rPr>
          <w:spacing w:val="-5"/>
        </w:rPr>
        <w:t>đặc</w:t>
      </w: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682048">
                <wp:simplePos x="0" y="0"/>
                <wp:positionH relativeFrom="page">
                  <wp:posOffset>612952</wp:posOffset>
                </wp:positionH>
                <wp:positionV relativeFrom="paragraph">
                  <wp:posOffset>196232</wp:posOffset>
                </wp:positionV>
                <wp:extent cx="1829435" cy="7620"/>
                <wp:effectExtent l="0" t="0" r="0" b="0"/>
                <wp:wrapTopAndBottom/>
                <wp:docPr id="982" name="Graphic 982"/>
                <wp:cNvGraphicFramePr>
                  <a:graphicFrameLocks/>
                </wp:cNvGraphicFramePr>
                <a:graphic>
                  <a:graphicData uri="http://schemas.microsoft.com/office/word/2010/wordprocessingShape">
                    <wps:wsp>
                      <wps:cNvPr id="982" name="Graphic 98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451391pt;width:144.020pt;height:.599980pt;mso-position-horizontal-relative:page;mso-position-vertical-relative:paragraph;z-index:-15634432;mso-wrap-distance-left:0;mso-wrap-distance-right:0" id="docshape587" filled="true" fillcolor="#000000" stroked="false">
                <v:fill type="solid"/>
                <w10:wrap type="topAndBottom"/>
              </v:rect>
            </w:pict>
          </mc:Fallback>
        </mc:AlternateContent>
      </w:r>
    </w:p>
    <w:p>
      <w:pPr>
        <w:spacing w:line="244" w:lineRule="auto" w:before="91"/>
        <w:ind w:left="115" w:right="0" w:firstLine="0"/>
        <w:jc w:val="left"/>
        <w:rPr>
          <w:sz w:val="20"/>
        </w:rPr>
      </w:pPr>
      <w:r>
        <w:rPr>
          <w:sz w:val="20"/>
          <w:vertAlign w:val="superscript"/>
        </w:rPr>
        <w:t>1</w:t>
      </w:r>
      <w:r>
        <w:rPr>
          <w:spacing w:val="-1"/>
          <w:sz w:val="20"/>
          <w:vertAlign w:val="baseline"/>
        </w:rPr>
        <w:t> </w:t>
      </w:r>
      <w:r>
        <w:rPr>
          <w:sz w:val="20"/>
          <w:vertAlign w:val="baseline"/>
        </w:rPr>
        <w:t>Tham</w:t>
      </w:r>
      <w:r>
        <w:rPr>
          <w:spacing w:val="-2"/>
          <w:sz w:val="20"/>
          <w:vertAlign w:val="baseline"/>
        </w:rPr>
        <w:t> </w:t>
      </w:r>
      <w:r>
        <w:rPr>
          <w:sz w:val="20"/>
          <w:vertAlign w:val="baseline"/>
        </w:rPr>
        <w:t>khảo </w:t>
      </w:r>
      <w:r>
        <w:rPr>
          <w:i/>
          <w:sz w:val="20"/>
          <w:vertAlign w:val="baseline"/>
        </w:rPr>
        <w:t>Thanh Tịnh Đạo </w:t>
      </w:r>
      <w:r>
        <w:rPr>
          <w:sz w:val="20"/>
          <w:vertAlign w:val="baseline"/>
        </w:rPr>
        <w:t>(Ch</w:t>
      </w:r>
      <w:r>
        <w:rPr>
          <w:spacing w:val="-2"/>
          <w:sz w:val="20"/>
          <w:vertAlign w:val="baseline"/>
        </w:rPr>
        <w:t> </w:t>
      </w:r>
      <w:r>
        <w:rPr>
          <w:sz w:val="20"/>
          <w:vertAlign w:val="baseline"/>
        </w:rPr>
        <w:t>20,</w:t>
      </w:r>
      <w:r>
        <w:rPr>
          <w:spacing w:val="-1"/>
          <w:sz w:val="20"/>
          <w:vertAlign w:val="baseline"/>
        </w:rPr>
        <w:t> </w:t>
      </w:r>
      <w:r>
        <w:rPr>
          <w:sz w:val="20"/>
          <w:vertAlign w:val="baseline"/>
        </w:rPr>
        <w:t>6 và tiếp theo).</w:t>
      </w:r>
      <w:r>
        <w:rPr>
          <w:spacing w:val="-1"/>
          <w:sz w:val="20"/>
          <w:vertAlign w:val="baseline"/>
        </w:rPr>
        <w:t> </w:t>
      </w:r>
      <w:r>
        <w:rPr>
          <w:sz w:val="20"/>
          <w:vertAlign w:val="baseline"/>
        </w:rPr>
        <w:t>Sammasana xuất phát từ thuật ngữ “sammasati” có nghĩa là “nắm bắt, biết rõ”.</w:t>
      </w:r>
    </w:p>
    <w:p>
      <w:pPr>
        <w:spacing w:line="226" w:lineRule="exact" w:before="0"/>
        <w:ind w:left="115" w:right="0" w:firstLine="0"/>
        <w:jc w:val="left"/>
        <w:rPr>
          <w:sz w:val="20"/>
        </w:rPr>
      </w:pPr>
      <w:r>
        <w:rPr>
          <w:sz w:val="20"/>
          <w:vertAlign w:val="superscript"/>
        </w:rPr>
        <w:t>2</w:t>
      </w:r>
      <w:r>
        <w:rPr>
          <w:spacing w:val="-4"/>
          <w:sz w:val="20"/>
          <w:vertAlign w:val="baseline"/>
        </w:rPr>
        <w:t> </w:t>
      </w:r>
      <w:r>
        <w:rPr>
          <w:sz w:val="20"/>
          <w:vertAlign w:val="baseline"/>
        </w:rPr>
        <w:t>Bala</w:t>
      </w:r>
      <w:r>
        <w:rPr>
          <w:spacing w:val="-3"/>
          <w:sz w:val="20"/>
          <w:vertAlign w:val="baseline"/>
        </w:rPr>
        <w:t> </w:t>
      </w:r>
      <w:r>
        <w:rPr>
          <w:sz w:val="20"/>
          <w:vertAlign w:val="baseline"/>
        </w:rPr>
        <w:t>có</w:t>
      </w:r>
      <w:r>
        <w:rPr>
          <w:spacing w:val="-3"/>
          <w:sz w:val="20"/>
          <w:vertAlign w:val="baseline"/>
        </w:rPr>
        <w:t> </w:t>
      </w:r>
      <w:r>
        <w:rPr>
          <w:sz w:val="20"/>
          <w:vertAlign w:val="baseline"/>
        </w:rPr>
        <w:t>nghĩa</w:t>
      </w:r>
      <w:r>
        <w:rPr>
          <w:spacing w:val="-3"/>
          <w:sz w:val="20"/>
          <w:vertAlign w:val="baseline"/>
        </w:rPr>
        <w:t> </w:t>
      </w:r>
      <w:r>
        <w:rPr>
          <w:sz w:val="20"/>
          <w:vertAlign w:val="baseline"/>
        </w:rPr>
        <w:t>là</w:t>
      </w:r>
      <w:r>
        <w:rPr>
          <w:spacing w:val="-2"/>
          <w:sz w:val="20"/>
          <w:vertAlign w:val="baseline"/>
        </w:rPr>
        <w:t> “lực”.</w:t>
      </w:r>
    </w:p>
    <w:p>
      <w:pPr>
        <w:spacing w:after="0" w:line="226" w:lineRule="exact"/>
        <w:jc w:val="left"/>
        <w:rPr>
          <w:sz w:val="20"/>
        </w:rPr>
        <w:sectPr>
          <w:headerReference w:type="default" r:id="rId418"/>
          <w:pgSz w:w="7660" w:h="11630"/>
          <w:pgMar w:header="741" w:footer="0" w:top="1020" w:bottom="280" w:left="850" w:right="850"/>
        </w:sectPr>
      </w:pPr>
    </w:p>
    <w:p>
      <w:pPr>
        <w:pStyle w:val="BodyText"/>
        <w:spacing w:before="125"/>
      </w:pPr>
    </w:p>
    <w:p>
      <w:pPr>
        <w:pStyle w:val="BodyText"/>
        <w:spacing w:line="252" w:lineRule="auto"/>
        <w:ind w:left="115" w:right="111"/>
        <w:jc w:val="both"/>
      </w:pPr>
      <w:r>
        <w:rPr/>
        <w:t>tính vô ngã của tuệ minh sát. Ta không thể hiểu rằng tuệ minh sát, cái chứng ngộ một cách rõ ràng các đặc tính của danh và sắc qua ý môn, có thể sinh khởi ở bất cứ nơi nào</w:t>
      </w:r>
      <w:r>
        <w:rPr>
          <w:spacing w:val="40"/>
        </w:rPr>
        <w:t> </w:t>
      </w:r>
      <w:r>
        <w:rPr/>
        <w:t>và có thể lấy bất cứ thực tại nào làm đối tượng. Nó sinh khởi bởi những duyên riêng của nó và nó không thể bị</w:t>
      </w:r>
      <w:r>
        <w:rPr>
          <w:spacing w:val="40"/>
        </w:rPr>
        <w:t> </w:t>
      </w:r>
      <w:r>
        <w:rPr/>
        <w:t>kiểm soát hay điều khiển.</w:t>
      </w:r>
    </w:p>
    <w:p>
      <w:pPr>
        <w:pStyle w:val="BodyText"/>
        <w:spacing w:line="252" w:lineRule="auto" w:before="61"/>
        <w:ind w:left="115" w:right="107" w:firstLine="453"/>
        <w:jc w:val="both"/>
      </w:pPr>
      <w:r>
        <w:rPr/>
        <w:t>Người ta có thể nhầm tưởng rằng khi mình có sự hay biết, suy xét và nhận ra các đặc tính của danh và sắc là mình đã hiểu rõ ràng về chúng và đã chứng được tầng tuệ minh sát thứ nhất là tuệ phân biệt danh sắc (nāma-rūpa- pariccheda-ñāṇa). Sở dĩ người ấy có thể có hiểu lầm như vậy là bởi người ấy không biết rằng bản thân tuệ minh sát phải xuất hiện với tính chất vô ngã, giống như các loại</w:t>
      </w:r>
      <w:r>
        <w:rPr>
          <w:spacing w:val="40"/>
        </w:rPr>
        <w:t> </w:t>
      </w:r>
      <w:r>
        <w:rPr/>
        <w:t>danh khác khi chúng xuất hiện. Khi tuệ minh sát sinh khởi, các đặc tính của danh và sắc xuất hiện qua ý</w:t>
      </w:r>
      <w:r>
        <w:rPr>
          <w:spacing w:val="-5"/>
        </w:rPr>
        <w:t> </w:t>
      </w:r>
      <w:r>
        <w:rPr/>
        <w:t>môn</w:t>
      </w:r>
      <w:r>
        <w:rPr>
          <w:vertAlign w:val="superscript"/>
        </w:rPr>
        <w:t>1</w:t>
      </w:r>
      <w:r>
        <w:rPr>
          <w:vertAlign w:val="baseline"/>
        </w:rPr>
        <w:t>. Các sắc là đối tượng của ngũ môn được kinh nghiệm qua các môn tương ứng và sau mỗi lộ trình của ngũ quan thì đối tượng được kinh nghiệm qua ý môn. Tuy nhiên, khi chưa có tuệ minh sát, lộ trình qua ý môn chưa xuất hiện; nó như thể bị che</w:t>
      </w:r>
      <w:r>
        <w:rPr>
          <w:spacing w:val="-2"/>
          <w:vertAlign w:val="baseline"/>
        </w:rPr>
        <w:t> </w:t>
      </w:r>
      <w:r>
        <w:rPr>
          <w:vertAlign w:val="baseline"/>
        </w:rPr>
        <w:t>lấp</w:t>
      </w:r>
      <w:r>
        <w:rPr>
          <w:spacing w:val="-2"/>
          <w:vertAlign w:val="baseline"/>
        </w:rPr>
        <w:t> </w:t>
      </w:r>
      <w:r>
        <w:rPr>
          <w:vertAlign w:val="baseline"/>
        </w:rPr>
        <w:t>bởi</w:t>
      </w:r>
      <w:r>
        <w:rPr>
          <w:spacing w:val="-2"/>
          <w:vertAlign w:val="baseline"/>
        </w:rPr>
        <w:t> </w:t>
      </w:r>
      <w:r>
        <w:rPr>
          <w:vertAlign w:val="baseline"/>
        </w:rPr>
        <w:t>các</w:t>
      </w:r>
      <w:r>
        <w:rPr>
          <w:spacing w:val="-2"/>
          <w:vertAlign w:val="baseline"/>
        </w:rPr>
        <w:t> </w:t>
      </w:r>
      <w:r>
        <w:rPr>
          <w:vertAlign w:val="baseline"/>
        </w:rPr>
        <w:t>đối tượng</w:t>
      </w:r>
      <w:r>
        <w:rPr>
          <w:spacing w:val="-3"/>
          <w:vertAlign w:val="baseline"/>
        </w:rPr>
        <w:t> </w:t>
      </w:r>
      <w:r>
        <w:rPr>
          <w:vertAlign w:val="baseline"/>
        </w:rPr>
        <w:t>ngũ</w:t>
      </w:r>
      <w:r>
        <w:rPr>
          <w:spacing w:val="-2"/>
          <w:vertAlign w:val="baseline"/>
        </w:rPr>
        <w:t> </w:t>
      </w:r>
      <w:r>
        <w:rPr>
          <w:vertAlign w:val="baseline"/>
        </w:rPr>
        <w:t>môn</w:t>
      </w:r>
      <w:r>
        <w:rPr>
          <w:spacing w:val="-2"/>
          <w:vertAlign w:val="baseline"/>
        </w:rPr>
        <w:t> </w:t>
      </w:r>
      <w:r>
        <w:rPr>
          <w:vertAlign w:val="baseline"/>
        </w:rPr>
        <w:t>được</w:t>
      </w:r>
      <w:r>
        <w:rPr>
          <w:spacing w:val="-2"/>
          <w:vertAlign w:val="baseline"/>
        </w:rPr>
        <w:t> </w:t>
      </w:r>
      <w:r>
        <w:rPr>
          <w:vertAlign w:val="baseline"/>
        </w:rPr>
        <w:t>kinh</w:t>
      </w:r>
      <w:r>
        <w:rPr>
          <w:spacing w:val="-2"/>
          <w:vertAlign w:val="baseline"/>
        </w:rPr>
        <w:t> </w:t>
      </w:r>
      <w:r>
        <w:rPr>
          <w:vertAlign w:val="baseline"/>
        </w:rPr>
        <w:t>nghiệm</w:t>
      </w:r>
      <w:r>
        <w:rPr>
          <w:spacing w:val="-2"/>
          <w:vertAlign w:val="baseline"/>
        </w:rPr>
        <w:t> </w:t>
      </w:r>
      <w:r>
        <w:rPr>
          <w:vertAlign w:val="baseline"/>
        </w:rPr>
        <w:t>trong lộ trình ngũ môn. Vào khoảnh khắc của tuệ minh sát, sắc xuất hiện</w:t>
      </w:r>
      <w:r>
        <w:rPr>
          <w:spacing w:val="-1"/>
          <w:vertAlign w:val="baseline"/>
        </w:rPr>
        <w:t> </w:t>
      </w:r>
      <w:r>
        <w:rPr>
          <w:vertAlign w:val="baseline"/>
        </w:rPr>
        <w:t>một cách rất rõ</w:t>
      </w:r>
      <w:r>
        <w:rPr>
          <w:spacing w:val="-1"/>
          <w:vertAlign w:val="baseline"/>
        </w:rPr>
        <w:t> </w:t>
      </w:r>
      <w:r>
        <w:rPr>
          <w:vertAlign w:val="baseline"/>
        </w:rPr>
        <w:t>ràng</w:t>
      </w:r>
      <w:r>
        <w:rPr>
          <w:spacing w:val="-3"/>
          <w:vertAlign w:val="baseline"/>
        </w:rPr>
        <w:t> </w:t>
      </w:r>
      <w:r>
        <w:rPr>
          <w:vertAlign w:val="baseline"/>
        </w:rPr>
        <w:t>qua ý</w:t>
      </w:r>
      <w:r>
        <w:rPr>
          <w:spacing w:val="-5"/>
          <w:vertAlign w:val="baseline"/>
        </w:rPr>
        <w:t> </w:t>
      </w:r>
      <w:r>
        <w:rPr>
          <w:vertAlign w:val="baseline"/>
        </w:rPr>
        <w:t>môn và</w:t>
      </w:r>
      <w:r>
        <w:rPr>
          <w:spacing w:val="-1"/>
          <w:vertAlign w:val="baseline"/>
        </w:rPr>
        <w:t> </w:t>
      </w:r>
      <w:r>
        <w:rPr>
          <w:vertAlign w:val="baseline"/>
        </w:rPr>
        <w:t>ở khoảnh khắc đó lộ trình ý môn như thể che lấp lộ trình ngũ môn. Khi không có tuệ minh sát, tình huống là hoàn toàn ngược lại.</w:t>
      </w:r>
    </w:p>
    <w:p>
      <w:pPr>
        <w:pStyle w:val="BodyText"/>
        <w:spacing w:line="252" w:lineRule="auto" w:before="66"/>
        <w:ind w:left="115" w:right="110" w:firstLine="453"/>
        <w:jc w:val="both"/>
      </w:pPr>
      <w:r>
        <w:rPr/>
        <w:t>Một số người cho rằng khi họ suy xét về danh và sắc và biết rằng danh này được tạo duyên bởi sắc kia và sắc</w:t>
      </w:r>
      <w:r>
        <w:rPr>
          <w:spacing w:val="40"/>
        </w:rPr>
        <w:t> </w:t>
      </w:r>
      <w:r>
        <w:rPr/>
        <w:t>này được tạo duyên bởi danh kia, là tuệ minh sát thứ hai, tức là tuệ thấy nhân duyên - đã sinh khởi rồi. Tuy nhiên, chừng</w:t>
      </w:r>
      <w:r>
        <w:rPr>
          <w:spacing w:val="9"/>
        </w:rPr>
        <w:t> </w:t>
      </w:r>
      <w:r>
        <w:rPr/>
        <w:t>nào</w:t>
      </w:r>
      <w:r>
        <w:rPr>
          <w:spacing w:val="13"/>
        </w:rPr>
        <w:t> </w:t>
      </w:r>
      <w:r>
        <w:rPr/>
        <w:t>tuệ</w:t>
      </w:r>
      <w:r>
        <w:rPr>
          <w:spacing w:val="13"/>
        </w:rPr>
        <w:t> </w:t>
      </w:r>
      <w:r>
        <w:rPr/>
        <w:t>minh</w:t>
      </w:r>
      <w:r>
        <w:rPr>
          <w:spacing w:val="12"/>
        </w:rPr>
        <w:t> </w:t>
      </w:r>
      <w:r>
        <w:rPr/>
        <w:t>sát</w:t>
      </w:r>
      <w:r>
        <w:rPr>
          <w:spacing w:val="12"/>
        </w:rPr>
        <w:t> </w:t>
      </w:r>
      <w:r>
        <w:rPr/>
        <w:t>thứ</w:t>
      </w:r>
      <w:r>
        <w:rPr>
          <w:spacing w:val="11"/>
        </w:rPr>
        <w:t> </w:t>
      </w:r>
      <w:r>
        <w:rPr/>
        <w:t>nhất,</w:t>
      </w:r>
      <w:r>
        <w:rPr>
          <w:spacing w:val="12"/>
        </w:rPr>
        <w:t> </w:t>
      </w:r>
      <w:r>
        <w:rPr/>
        <w:t>tức</w:t>
      </w:r>
      <w:r>
        <w:rPr>
          <w:spacing w:val="10"/>
        </w:rPr>
        <w:t> </w:t>
      </w:r>
      <w:r>
        <w:rPr/>
        <w:t>là</w:t>
      </w:r>
      <w:r>
        <w:rPr>
          <w:spacing w:val="14"/>
        </w:rPr>
        <w:t> </w:t>
      </w:r>
      <w:r>
        <w:rPr/>
        <w:t>tuệ</w:t>
      </w:r>
      <w:r>
        <w:rPr>
          <w:spacing w:val="13"/>
        </w:rPr>
        <w:t> </w:t>
      </w:r>
      <w:r>
        <w:rPr/>
        <w:t>phân</w:t>
      </w:r>
      <w:r>
        <w:rPr>
          <w:spacing w:val="14"/>
        </w:rPr>
        <w:t> </w:t>
      </w:r>
      <w:r>
        <w:rPr/>
        <w:t>biệt</w:t>
      </w:r>
      <w:r>
        <w:rPr>
          <w:spacing w:val="12"/>
        </w:rPr>
        <w:t> </w:t>
      </w:r>
      <w:r>
        <w:rPr>
          <w:spacing w:val="-4"/>
        </w:rPr>
        <w:t>danh</w:t>
      </w:r>
    </w:p>
    <w:p>
      <w:pPr>
        <w:pStyle w:val="BodyText"/>
        <w:spacing w:before="225"/>
        <w:rPr>
          <w:sz w:val="20"/>
        </w:rPr>
      </w:pPr>
      <w:r>
        <w:rPr>
          <w:sz w:val="20"/>
        </w:rPr>
        <mc:AlternateContent>
          <mc:Choice Requires="wps">
            <w:drawing>
              <wp:anchor distT="0" distB="0" distL="0" distR="0" allowOverlap="1" layoutInCell="1" locked="0" behindDoc="1" simplePos="0" relativeHeight="487682560">
                <wp:simplePos x="0" y="0"/>
                <wp:positionH relativeFrom="page">
                  <wp:posOffset>612952</wp:posOffset>
                </wp:positionH>
                <wp:positionV relativeFrom="paragraph">
                  <wp:posOffset>304328</wp:posOffset>
                </wp:positionV>
                <wp:extent cx="1829435" cy="7620"/>
                <wp:effectExtent l="0" t="0" r="0" b="0"/>
                <wp:wrapTopAndBottom/>
                <wp:docPr id="985" name="Graphic 985"/>
                <wp:cNvGraphicFramePr>
                  <a:graphicFrameLocks/>
                </wp:cNvGraphicFramePr>
                <a:graphic>
                  <a:graphicData uri="http://schemas.microsoft.com/office/word/2010/wordprocessingShape">
                    <wps:wsp>
                      <wps:cNvPr id="985" name="Graphic 98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962875pt;width:144.020pt;height:.599980pt;mso-position-horizontal-relative:page;mso-position-vertical-relative:paragraph;z-index:-15633920;mso-wrap-distance-left:0;mso-wrap-distance-right:0" id="docshape589"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Tuệ</w:t>
      </w:r>
      <w:r>
        <w:rPr>
          <w:spacing w:val="-3"/>
          <w:sz w:val="20"/>
          <w:vertAlign w:val="baseline"/>
        </w:rPr>
        <w:t> </w:t>
      </w:r>
      <w:r>
        <w:rPr>
          <w:sz w:val="20"/>
          <w:vertAlign w:val="baseline"/>
        </w:rPr>
        <w:t>minh</w:t>
      </w:r>
      <w:r>
        <w:rPr>
          <w:spacing w:val="-5"/>
          <w:sz w:val="20"/>
          <w:vertAlign w:val="baseline"/>
        </w:rPr>
        <w:t> </w:t>
      </w:r>
      <w:r>
        <w:rPr>
          <w:sz w:val="20"/>
          <w:vertAlign w:val="baseline"/>
        </w:rPr>
        <w:t>sát</w:t>
      </w:r>
      <w:r>
        <w:rPr>
          <w:spacing w:val="-3"/>
          <w:sz w:val="20"/>
          <w:vertAlign w:val="baseline"/>
        </w:rPr>
        <w:t> </w:t>
      </w:r>
      <w:r>
        <w:rPr>
          <w:sz w:val="20"/>
          <w:vertAlign w:val="baseline"/>
        </w:rPr>
        <w:t>vipassanā</w:t>
      </w:r>
      <w:r>
        <w:rPr>
          <w:spacing w:val="-4"/>
          <w:sz w:val="20"/>
          <w:vertAlign w:val="baseline"/>
        </w:rPr>
        <w:t> </w:t>
      </w:r>
      <w:r>
        <w:rPr>
          <w:sz w:val="20"/>
          <w:vertAlign w:val="baseline"/>
        </w:rPr>
        <w:t>ñāṇa</w:t>
      </w:r>
      <w:r>
        <w:rPr>
          <w:spacing w:val="-1"/>
          <w:sz w:val="20"/>
          <w:vertAlign w:val="baseline"/>
        </w:rPr>
        <w:t> </w:t>
      </w:r>
      <w:r>
        <w:rPr>
          <w:sz w:val="20"/>
          <w:vertAlign w:val="baseline"/>
        </w:rPr>
        <w:t>sinh</w:t>
      </w:r>
      <w:r>
        <w:rPr>
          <w:spacing w:val="-4"/>
          <w:sz w:val="20"/>
          <w:vertAlign w:val="baseline"/>
        </w:rPr>
        <w:t> </w:t>
      </w:r>
      <w:r>
        <w:rPr>
          <w:sz w:val="20"/>
          <w:vertAlign w:val="baseline"/>
        </w:rPr>
        <w:t>khởi</w:t>
      </w:r>
      <w:r>
        <w:rPr>
          <w:spacing w:val="-3"/>
          <w:sz w:val="20"/>
          <w:vertAlign w:val="baseline"/>
        </w:rPr>
        <w:t> </w:t>
      </w:r>
      <w:r>
        <w:rPr>
          <w:sz w:val="20"/>
          <w:vertAlign w:val="baseline"/>
        </w:rPr>
        <w:t>trong</w:t>
      </w:r>
      <w:r>
        <w:rPr>
          <w:spacing w:val="-5"/>
          <w:sz w:val="20"/>
          <w:vertAlign w:val="baseline"/>
        </w:rPr>
        <w:t> </w:t>
      </w:r>
      <w:r>
        <w:rPr>
          <w:sz w:val="20"/>
          <w:vertAlign w:val="baseline"/>
        </w:rPr>
        <w:t>lộ</w:t>
      </w:r>
      <w:r>
        <w:rPr>
          <w:spacing w:val="-2"/>
          <w:sz w:val="20"/>
          <w:vertAlign w:val="baseline"/>
        </w:rPr>
        <w:t> </w:t>
      </w:r>
      <w:r>
        <w:rPr>
          <w:sz w:val="20"/>
          <w:vertAlign w:val="baseline"/>
        </w:rPr>
        <w:t>trình</w:t>
      </w:r>
      <w:r>
        <w:rPr>
          <w:spacing w:val="-3"/>
          <w:sz w:val="20"/>
          <w:vertAlign w:val="baseline"/>
        </w:rPr>
        <w:t> </w:t>
      </w:r>
      <w:r>
        <w:rPr>
          <w:sz w:val="20"/>
          <w:vertAlign w:val="baseline"/>
        </w:rPr>
        <w:t>ý</w:t>
      </w:r>
      <w:r>
        <w:rPr>
          <w:spacing w:val="3"/>
          <w:sz w:val="20"/>
          <w:vertAlign w:val="baseline"/>
        </w:rPr>
        <w:t> </w:t>
      </w:r>
      <w:r>
        <w:rPr>
          <w:spacing w:val="-4"/>
          <w:sz w:val="20"/>
          <w:vertAlign w:val="baseline"/>
        </w:rPr>
        <w:t>môn.</w:t>
      </w:r>
    </w:p>
    <w:p>
      <w:pPr>
        <w:spacing w:after="0"/>
        <w:jc w:val="left"/>
        <w:rPr>
          <w:sz w:val="20"/>
        </w:rPr>
        <w:sectPr>
          <w:headerReference w:type="default" r:id="rId419"/>
          <w:pgSz w:w="7660" w:h="11630"/>
          <w:pgMar w:header="741" w:footer="0" w:top="1020" w:bottom="280" w:left="850" w:right="850"/>
        </w:sectPr>
      </w:pPr>
    </w:p>
    <w:p>
      <w:pPr>
        <w:pStyle w:val="BodyText"/>
        <w:spacing w:before="125"/>
      </w:pPr>
    </w:p>
    <w:p>
      <w:pPr>
        <w:pStyle w:val="BodyText"/>
        <w:spacing w:line="252" w:lineRule="auto"/>
        <w:ind w:left="115" w:right="109"/>
        <w:jc w:val="both"/>
      </w:pPr>
      <w:r>
        <w:rPr/>
        <w:t>sắc, chưa sinh khởi, các tầng tuệ sau vẫn chưa thể sinh khởi. Khi tầng thứ nhất của tuệ minh sát đã sinh khởi, ta sẽ không nhầm tưởng rằng đã có tuệ minh sát trong khi thực chất là chưa có. Một khi minh sát tuệ đã xuất hiện, ta hiểu tính chất của nó là vô ngã, ta hiểu thực chất là nó đã sinh khởi bởi các duyên riêng của nó. Ta biết rằng các chi của Bát Chánh Đạo đã được phát triển đến mức độ khiến tuệ giác đó có thể xuất hiện. Tuệ minh sát chỉ có thể sinh khởi khi</w:t>
      </w:r>
      <w:r>
        <w:rPr>
          <w:spacing w:val="-1"/>
        </w:rPr>
        <w:t> </w:t>
      </w:r>
      <w:r>
        <w:rPr/>
        <w:t>các</w:t>
      </w:r>
      <w:r>
        <w:rPr>
          <w:spacing w:val="-2"/>
        </w:rPr>
        <w:t> </w:t>
      </w:r>
      <w:r>
        <w:rPr/>
        <w:t>duyên</w:t>
      </w:r>
      <w:r>
        <w:rPr>
          <w:spacing w:val="-1"/>
        </w:rPr>
        <w:t> </w:t>
      </w:r>
      <w:r>
        <w:rPr/>
        <w:t>cần</w:t>
      </w:r>
      <w:r>
        <w:rPr>
          <w:spacing w:val="-1"/>
        </w:rPr>
        <w:t> </w:t>
      </w:r>
      <w:r>
        <w:rPr/>
        <w:t>thiết</w:t>
      </w:r>
      <w:r>
        <w:rPr>
          <w:spacing w:val="-1"/>
        </w:rPr>
        <w:t> </w:t>
      </w:r>
      <w:r>
        <w:rPr/>
        <w:t>của</w:t>
      </w:r>
      <w:r>
        <w:rPr>
          <w:spacing w:val="-2"/>
        </w:rPr>
        <w:t> </w:t>
      </w:r>
      <w:r>
        <w:rPr/>
        <w:t>nó</w:t>
      </w:r>
      <w:r>
        <w:rPr>
          <w:spacing w:val="-1"/>
        </w:rPr>
        <w:t> </w:t>
      </w:r>
      <w:r>
        <w:rPr/>
        <w:t>đã</w:t>
      </w:r>
      <w:r>
        <w:rPr>
          <w:spacing w:val="-2"/>
        </w:rPr>
        <w:t> </w:t>
      </w:r>
      <w:r>
        <w:rPr/>
        <w:t>được</w:t>
      </w:r>
      <w:r>
        <w:rPr>
          <w:spacing w:val="-2"/>
        </w:rPr>
        <w:t> </w:t>
      </w:r>
      <w:r>
        <w:rPr/>
        <w:t>vun</w:t>
      </w:r>
      <w:r>
        <w:rPr>
          <w:spacing w:val="-1"/>
        </w:rPr>
        <w:t> </w:t>
      </w:r>
      <w:r>
        <w:rPr/>
        <w:t>bồi,</w:t>
      </w:r>
      <w:r>
        <w:rPr>
          <w:spacing w:val="-1"/>
        </w:rPr>
        <w:t> </w:t>
      </w:r>
      <w:r>
        <w:rPr/>
        <w:t>đó</w:t>
      </w:r>
      <w:r>
        <w:rPr>
          <w:spacing w:val="-1"/>
        </w:rPr>
        <w:t> </w:t>
      </w:r>
      <w:r>
        <w:rPr/>
        <w:t>chính</w:t>
      </w:r>
      <w:r>
        <w:rPr>
          <w:spacing w:val="-1"/>
        </w:rPr>
        <w:t> </w:t>
      </w:r>
      <w:r>
        <w:rPr/>
        <w:t>là Tứ niệm xứ nghiên cứu, thẩm xét và ghi nhận các đặc tính của danh và sắc khi chúng xuất hiện một cách tự nhiên trong cuộc sống hàng ngày, lặp đi lặp lại, để trí tuệ có thể trở nên ngày càng sắc bén.</w:t>
      </w:r>
    </w:p>
    <w:p>
      <w:pPr>
        <w:pStyle w:val="BodyText"/>
        <w:spacing w:line="252" w:lineRule="auto" w:before="64"/>
        <w:ind w:left="115" w:right="106" w:firstLine="453"/>
        <w:jc w:val="both"/>
      </w:pPr>
      <w:r>
        <w:rPr/>
        <w:t>Một người thậm chí chưa biết sự khác biệt giữa các đặc tính của danh và các đặc tính của sắc có thể tưởng lầm rằng mình đã đạt được tầng tuệ thứ ba, tuệ thấu đạt (sammāsana ñāṇa). Người ấy có thể cho rằng mình có thể kinh nghiệm được sự sinh và diệt của các danh, danh này sau danh khác và rằng đó chính là tuệ minh sát thứ ba. Tuy nhiên, nếu một người chưa phát triển Tứ niệm xứ, chưa chánh niệm về các đặc tính của của các loại danh khác</w:t>
      </w:r>
      <w:r>
        <w:rPr>
          <w:spacing w:val="40"/>
        </w:rPr>
        <w:t> </w:t>
      </w:r>
      <w:r>
        <w:rPr/>
        <w:t>nhau xuất hiện, người ấy không thể trực nhận rằng danh</w:t>
      </w:r>
      <w:r>
        <w:rPr>
          <w:spacing w:val="80"/>
        </w:rPr>
        <w:t> </w:t>
      </w:r>
      <w:r>
        <w:rPr/>
        <w:t>chỉ là một thực tại kinh nghiệm. Người ấy có thể tưởng rằng mình đang kinh nghiệm sự sinh diệt của danh, nhưng thực</w:t>
      </w:r>
      <w:r>
        <w:rPr>
          <w:spacing w:val="-1"/>
        </w:rPr>
        <w:t> </w:t>
      </w:r>
      <w:r>
        <w:rPr/>
        <w:t>chất chưa biết danh là</w:t>
      </w:r>
      <w:r>
        <w:rPr>
          <w:spacing w:val="-1"/>
        </w:rPr>
        <w:t> </w:t>
      </w:r>
      <w:r>
        <w:rPr/>
        <w:t>gì. Người ấy</w:t>
      </w:r>
      <w:r>
        <w:rPr>
          <w:spacing w:val="-5"/>
        </w:rPr>
        <w:t> </w:t>
      </w:r>
      <w:r>
        <w:rPr/>
        <w:t>vẫn nhầm lẫn</w:t>
      </w:r>
      <w:r>
        <w:rPr>
          <w:spacing w:val="-1"/>
        </w:rPr>
        <w:t> </w:t>
      </w:r>
      <w:r>
        <w:rPr/>
        <w:t>giữa danh và sắc. Người ấy chưa biết rằng danh hoàn toàn khác với sắc.</w:t>
      </w:r>
    </w:p>
    <w:p>
      <w:pPr>
        <w:pStyle w:val="BodyText"/>
        <w:spacing w:line="252" w:lineRule="auto" w:before="62"/>
        <w:ind w:left="115" w:right="110" w:firstLine="453"/>
        <w:jc w:val="both"/>
      </w:pPr>
      <w:r>
        <w:rPr/>
        <w:t>Một người thiếu kiên nhẫn mong muốn tuệ minh sát sớm sinh khởi. Người ấy sẽ cố gắng làm một cái gì đó thay cho việc hay biết các đặc tính của danh và sắc xuất hiện một</w:t>
      </w:r>
      <w:r>
        <w:rPr>
          <w:spacing w:val="9"/>
        </w:rPr>
        <w:t> </w:t>
      </w:r>
      <w:r>
        <w:rPr/>
        <w:t>cách</w:t>
      </w:r>
      <w:r>
        <w:rPr>
          <w:spacing w:val="10"/>
        </w:rPr>
        <w:t> </w:t>
      </w:r>
      <w:r>
        <w:rPr/>
        <w:t>tự</w:t>
      </w:r>
      <w:r>
        <w:rPr>
          <w:spacing w:val="10"/>
        </w:rPr>
        <w:t> </w:t>
      </w:r>
      <w:r>
        <w:rPr/>
        <w:t>nhiên</w:t>
      </w:r>
      <w:r>
        <w:rPr>
          <w:spacing w:val="10"/>
        </w:rPr>
        <w:t> </w:t>
      </w:r>
      <w:r>
        <w:rPr/>
        <w:t>và</w:t>
      </w:r>
      <w:r>
        <w:rPr>
          <w:spacing w:val="9"/>
        </w:rPr>
        <w:t> </w:t>
      </w:r>
      <w:r>
        <w:rPr/>
        <w:t>sinh</w:t>
      </w:r>
      <w:r>
        <w:rPr>
          <w:spacing w:val="12"/>
        </w:rPr>
        <w:t> </w:t>
      </w:r>
      <w:r>
        <w:rPr/>
        <w:t>khởi</w:t>
      </w:r>
      <w:r>
        <w:rPr>
          <w:spacing w:val="11"/>
        </w:rPr>
        <w:t> </w:t>
      </w:r>
      <w:r>
        <w:rPr/>
        <w:t>bởi</w:t>
      </w:r>
      <w:r>
        <w:rPr>
          <w:spacing w:val="11"/>
        </w:rPr>
        <w:t> </w:t>
      </w:r>
      <w:r>
        <w:rPr/>
        <w:t>những</w:t>
      </w:r>
      <w:r>
        <w:rPr>
          <w:spacing w:val="7"/>
        </w:rPr>
        <w:t> </w:t>
      </w:r>
      <w:r>
        <w:rPr/>
        <w:t>duyên</w:t>
      </w:r>
      <w:r>
        <w:rPr>
          <w:spacing w:val="13"/>
        </w:rPr>
        <w:t> </w:t>
      </w:r>
      <w:r>
        <w:rPr/>
        <w:t>riêng</w:t>
      </w:r>
      <w:r>
        <w:rPr>
          <w:spacing w:val="11"/>
        </w:rPr>
        <w:t> </w:t>
      </w:r>
      <w:r>
        <w:rPr>
          <w:spacing w:val="-5"/>
        </w:rPr>
        <w:t>của</w:t>
      </w:r>
    </w:p>
    <w:p>
      <w:pPr>
        <w:pStyle w:val="BodyText"/>
        <w:spacing w:after="0" w:line="252" w:lineRule="auto"/>
        <w:jc w:val="both"/>
        <w:sectPr>
          <w:headerReference w:type="default" r:id="rId420"/>
          <w:pgSz w:w="7660" w:h="11630"/>
          <w:pgMar w:header="741" w:footer="0" w:top="1020" w:bottom="280" w:left="850" w:right="850"/>
        </w:sectPr>
      </w:pPr>
    </w:p>
    <w:p>
      <w:pPr>
        <w:pStyle w:val="BodyText"/>
        <w:spacing w:before="125"/>
      </w:pPr>
    </w:p>
    <w:p>
      <w:pPr>
        <w:pStyle w:val="BodyText"/>
        <w:spacing w:line="252" w:lineRule="auto"/>
        <w:ind w:left="115" w:right="108"/>
        <w:jc w:val="both"/>
      </w:pPr>
      <w:r>
        <w:rPr/>
        <w:t>chúng. Không thể vội vàng trong việc phát triển trí tuệ. Trí tuệ chỉ có thể lớn mạnh từ từ và không có nhân duyên nào khác cho sự phát triển của nó ngoài sự phát triển Tứ niệm xứ trong</w:t>
      </w:r>
      <w:r>
        <w:rPr>
          <w:spacing w:val="-2"/>
        </w:rPr>
        <w:t> </w:t>
      </w:r>
      <w:r>
        <w:rPr/>
        <w:t>cuộc sống</w:t>
      </w:r>
      <w:r>
        <w:rPr>
          <w:spacing w:val="-1"/>
        </w:rPr>
        <w:t> </w:t>
      </w:r>
      <w:r>
        <w:rPr/>
        <w:t>hàng ngày. Nếu ai đó cố làm</w:t>
      </w:r>
      <w:r>
        <w:rPr>
          <w:spacing w:val="-1"/>
        </w:rPr>
        <w:t> </w:t>
      </w:r>
      <w:r>
        <w:rPr/>
        <w:t>một cái gì đó,</w:t>
      </w:r>
      <w:r>
        <w:rPr>
          <w:spacing w:val="-2"/>
        </w:rPr>
        <w:t> </w:t>
      </w:r>
      <w:r>
        <w:rPr/>
        <w:t>người ấy</w:t>
      </w:r>
      <w:r>
        <w:rPr>
          <w:spacing w:val="-7"/>
        </w:rPr>
        <w:t> </w:t>
      </w:r>
      <w:r>
        <w:rPr/>
        <w:t>sẽ</w:t>
      </w:r>
      <w:r>
        <w:rPr>
          <w:spacing w:val="-1"/>
        </w:rPr>
        <w:t> </w:t>
      </w:r>
      <w:r>
        <w:rPr/>
        <w:t>đi</w:t>
      </w:r>
      <w:r>
        <w:rPr>
          <w:spacing w:val="-2"/>
        </w:rPr>
        <w:t> </w:t>
      </w:r>
      <w:r>
        <w:rPr/>
        <w:t>con</w:t>
      </w:r>
      <w:r>
        <w:rPr>
          <w:spacing w:val="-2"/>
        </w:rPr>
        <w:t> </w:t>
      </w:r>
      <w:r>
        <w:rPr/>
        <w:t>đường</w:t>
      </w:r>
      <w:r>
        <w:rPr>
          <w:spacing w:val="-5"/>
        </w:rPr>
        <w:t> </w:t>
      </w:r>
      <w:r>
        <w:rPr/>
        <w:t>sai,</w:t>
      </w:r>
      <w:r>
        <w:rPr>
          <w:spacing w:val="-2"/>
        </w:rPr>
        <w:t> </w:t>
      </w:r>
      <w:r>
        <w:rPr/>
        <w:t>mà</w:t>
      </w:r>
      <w:r>
        <w:rPr>
          <w:spacing w:val="-3"/>
        </w:rPr>
        <w:t> </w:t>
      </w:r>
      <w:r>
        <w:rPr/>
        <w:t>nhân</w:t>
      </w:r>
      <w:r>
        <w:rPr>
          <w:spacing w:val="-2"/>
        </w:rPr>
        <w:t> </w:t>
      </w:r>
      <w:r>
        <w:rPr/>
        <w:t>sai</w:t>
      </w:r>
      <w:r>
        <w:rPr>
          <w:spacing w:val="-2"/>
        </w:rPr>
        <w:t> </w:t>
      </w:r>
      <w:r>
        <w:rPr/>
        <w:t>thì không</w:t>
      </w:r>
      <w:r>
        <w:rPr>
          <w:spacing w:val="-5"/>
        </w:rPr>
        <w:t> </w:t>
      </w:r>
      <w:r>
        <w:rPr/>
        <w:t>thể mang đến kết quả đúng. Nếu ai đó hy vọng có kết quả nhanh chóng trong sự thực hành của mình, đó chính là con đường sai (phi đạo); người ấy không hiểu rằng con đường đúng</w:t>
      </w:r>
      <w:r>
        <w:rPr>
          <w:spacing w:val="-1"/>
        </w:rPr>
        <w:t> </w:t>
      </w:r>
      <w:r>
        <w:rPr/>
        <w:t>(chánh đạo) là gì. Tâm tham căn sinh kèm với tà kiến thúc đẩy sự phát triển của phi đạo và nó sẽ dẫn tới phi giải thoát</w:t>
      </w:r>
      <w:r>
        <w:rPr>
          <w:vertAlign w:val="superscript"/>
        </w:rPr>
        <w:t>1</w:t>
      </w:r>
      <w:r>
        <w:rPr>
          <w:vertAlign w:val="baseline"/>
        </w:rPr>
        <w:t>, không phải là sự giải thoát chân chánh, cái là sự đoạn diệt phiền não.</w:t>
      </w:r>
    </w:p>
    <w:p>
      <w:pPr>
        <w:spacing w:line="252" w:lineRule="auto" w:before="63"/>
        <w:ind w:left="115" w:right="110" w:firstLine="453"/>
        <w:jc w:val="both"/>
        <w:rPr>
          <w:sz w:val="24"/>
        </w:rPr>
      </w:pPr>
      <w:r>
        <w:rPr>
          <w:b/>
          <w:sz w:val="24"/>
        </w:rPr>
        <w:t>Tuệ</w:t>
      </w:r>
      <w:r>
        <w:rPr>
          <w:b/>
          <w:spacing w:val="-1"/>
          <w:sz w:val="24"/>
        </w:rPr>
        <w:t> </w:t>
      </w:r>
      <w:r>
        <w:rPr>
          <w:b/>
          <w:sz w:val="24"/>
        </w:rPr>
        <w:t>sinh diệt (</w:t>
      </w:r>
      <w:r>
        <w:rPr>
          <w:sz w:val="24"/>
        </w:rPr>
        <w:t>udayabbayañāṇa) </w:t>
      </w:r>
      <w:r>
        <w:rPr>
          <w:sz w:val="24"/>
          <w:vertAlign w:val="superscript"/>
        </w:rPr>
        <w:t>2</w:t>
      </w:r>
      <w:r>
        <w:rPr>
          <w:sz w:val="24"/>
          <w:vertAlign w:val="baseline"/>
        </w:rPr>
        <w:t> là tầng</w:t>
      </w:r>
      <w:r>
        <w:rPr>
          <w:spacing w:val="-2"/>
          <w:sz w:val="24"/>
          <w:vertAlign w:val="baseline"/>
        </w:rPr>
        <w:t> </w:t>
      </w:r>
      <w:r>
        <w:rPr>
          <w:sz w:val="24"/>
          <w:vertAlign w:val="baseline"/>
        </w:rPr>
        <w:t>tuệ minh sát thứ tư.</w:t>
      </w:r>
    </w:p>
    <w:p>
      <w:pPr>
        <w:pStyle w:val="BodyText"/>
        <w:spacing w:line="252" w:lineRule="auto" w:before="59"/>
        <w:ind w:left="115" w:right="109" w:firstLine="453"/>
        <w:jc w:val="both"/>
      </w:pPr>
      <w:r>
        <w:rPr/>
        <w:t>Tuệ minh sát của giai đoạn thứ ba đã chứng ngộ được sự sinh và diệt liên tiếp của danh và sắc. Tuy nhiên, ở giai đoạn này, tuệ giác vẫn chưa đủ sắc bén để thấy được hiểm họa và sự bất lợi của sinh và diệt tới mức có thể buông bỏ chúng. Sự sinh khởi nhanh chóng của một pháp mới ngay sau sự diệt đi của pháp cũ che lấp hiểm họa của sự sinh diệt. Trí tuệ cần phải trở nên sắc bén hơn để có thể đắc được các tầng tuệ sau. Ở tầng tuệ thứ tư, tuệ giác có thể xuyên thấu một cách rõ ràng hơn sự sinh và diệt của mỗi loại danh và mỗi loại sắc riêng biệt. Ta không nên cố gắng làm một cái gì đó đặc biệt mà chỉ tiếp tục suy xét các đặc tính của danh và sắc. Ta cần kiên trì bền bỉ trong việc phát triển tuệ giác.</w:t>
      </w:r>
    </w:p>
    <w:p>
      <w:pPr>
        <w:pStyle w:val="BodyText"/>
        <w:spacing w:before="118"/>
        <w:rPr>
          <w:sz w:val="20"/>
        </w:rPr>
      </w:pPr>
      <w:r>
        <w:rPr>
          <w:sz w:val="20"/>
        </w:rPr>
        <mc:AlternateContent>
          <mc:Choice Requires="wps">
            <w:drawing>
              <wp:anchor distT="0" distB="0" distL="0" distR="0" allowOverlap="1" layoutInCell="1" locked="0" behindDoc="1" simplePos="0" relativeHeight="487683072">
                <wp:simplePos x="0" y="0"/>
                <wp:positionH relativeFrom="page">
                  <wp:posOffset>612952</wp:posOffset>
                </wp:positionH>
                <wp:positionV relativeFrom="paragraph">
                  <wp:posOffset>236605</wp:posOffset>
                </wp:positionV>
                <wp:extent cx="1829435" cy="7620"/>
                <wp:effectExtent l="0" t="0" r="0" b="0"/>
                <wp:wrapTopAndBottom/>
                <wp:docPr id="990" name="Graphic 990"/>
                <wp:cNvGraphicFramePr>
                  <a:graphicFrameLocks/>
                </wp:cNvGraphicFramePr>
                <a:graphic>
                  <a:graphicData uri="http://schemas.microsoft.com/office/word/2010/wordprocessingShape">
                    <wps:wsp>
                      <wps:cNvPr id="990" name="Graphic 990"/>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630384pt;width:144.020pt;height:.600010pt;mso-position-horizontal-relative:page;mso-position-vertical-relative:paragraph;z-index:-15633408;mso-wrap-distance-left:0;mso-wrap-distance-right:0" id="docshape592" filled="true" fillcolor="#000000" stroked="false">
                <v:fill type="solid"/>
                <w10:wrap type="topAndBottom"/>
              </v:rect>
            </w:pict>
          </mc:Fallback>
        </mc:AlternateContent>
      </w:r>
    </w:p>
    <w:p>
      <w:pPr>
        <w:spacing w:line="228" w:lineRule="exact" w:before="96"/>
        <w:ind w:left="115" w:right="0" w:firstLine="0"/>
        <w:jc w:val="both"/>
        <w:rPr>
          <w:sz w:val="20"/>
        </w:rPr>
      </w:pPr>
      <w:r>
        <w:rPr>
          <w:sz w:val="20"/>
          <w:vertAlign w:val="superscript"/>
        </w:rPr>
        <w:t>1</w:t>
      </w:r>
      <w:r>
        <w:rPr>
          <w:spacing w:val="-9"/>
          <w:sz w:val="20"/>
          <w:vertAlign w:val="baseline"/>
        </w:rPr>
        <w:t> </w:t>
      </w:r>
      <w:r>
        <w:rPr>
          <w:sz w:val="20"/>
          <w:vertAlign w:val="baseline"/>
        </w:rPr>
        <w:t>Micchā-</w:t>
      </w:r>
      <w:r>
        <w:rPr>
          <w:spacing w:val="-2"/>
          <w:sz w:val="20"/>
          <w:vertAlign w:val="baseline"/>
        </w:rPr>
        <w:t>vimutti.</w:t>
      </w:r>
    </w:p>
    <w:p>
      <w:pPr>
        <w:spacing w:line="242" w:lineRule="auto" w:before="0"/>
        <w:ind w:left="115" w:right="112" w:firstLine="0"/>
        <w:jc w:val="both"/>
        <w:rPr>
          <w:sz w:val="20"/>
        </w:rPr>
      </w:pPr>
      <w:r>
        <w:rPr>
          <w:sz w:val="20"/>
          <w:vertAlign w:val="superscript"/>
        </w:rPr>
        <w:t>2</w:t>
      </w:r>
      <w:r>
        <w:rPr>
          <w:sz w:val="20"/>
          <w:vertAlign w:val="baseline"/>
        </w:rPr>
        <w:t> Tham khảo </w:t>
      </w:r>
      <w:r>
        <w:rPr>
          <w:i/>
          <w:sz w:val="20"/>
          <w:vertAlign w:val="baseline"/>
        </w:rPr>
        <w:t>Thanh Tịnh Đạo </w:t>
      </w:r>
      <w:r>
        <w:rPr>
          <w:sz w:val="20"/>
          <w:vertAlign w:val="baseline"/>
        </w:rPr>
        <w:t>(Ch 21, </w:t>
      </w:r>
      <w:r>
        <w:rPr>
          <w:i/>
          <w:sz w:val="20"/>
          <w:vertAlign w:val="baseline"/>
        </w:rPr>
        <w:t>Đạo Tri Kiến Thanh Tịnh</w:t>
      </w:r>
      <w:r>
        <w:rPr>
          <w:sz w:val="20"/>
          <w:vertAlign w:val="baseline"/>
        </w:rPr>
        <w:t>) cho tầng tuệ này và các tầng tuệ sau, chúng là các tuệ minh sát chính (mahā-vipassanā ñāṇa). Udaya là “sinh”và baya là “diệt”.</w:t>
      </w:r>
    </w:p>
    <w:p>
      <w:pPr>
        <w:spacing w:after="0" w:line="242" w:lineRule="auto"/>
        <w:jc w:val="both"/>
        <w:rPr>
          <w:sz w:val="20"/>
        </w:rPr>
        <w:sectPr>
          <w:headerReference w:type="default" r:id="rId421"/>
          <w:pgSz w:w="7660" w:h="11630"/>
          <w:pgMar w:header="741" w:footer="0" w:top="1020" w:bottom="280" w:left="850" w:right="850"/>
        </w:sectPr>
      </w:pPr>
    </w:p>
    <w:p>
      <w:pPr>
        <w:pStyle w:val="BodyText"/>
        <w:spacing w:before="125"/>
      </w:pPr>
    </w:p>
    <w:p>
      <w:pPr>
        <w:pStyle w:val="BodyText"/>
        <w:spacing w:line="252" w:lineRule="auto"/>
        <w:ind w:left="115" w:right="110" w:firstLine="453"/>
        <w:jc w:val="both"/>
      </w:pPr>
      <w:r>
        <w:rPr/>
        <w:t>Tất cả các</w:t>
      </w:r>
      <w:r>
        <w:rPr>
          <w:spacing w:val="-1"/>
        </w:rPr>
        <w:t> </w:t>
      </w:r>
      <w:r>
        <w:rPr/>
        <w:t>loại danh và</w:t>
      </w:r>
      <w:r>
        <w:rPr>
          <w:spacing w:val="-1"/>
        </w:rPr>
        <w:t> </w:t>
      </w:r>
      <w:r>
        <w:rPr/>
        <w:t>sắc</w:t>
      </w:r>
      <w:r>
        <w:rPr>
          <w:spacing w:val="-1"/>
        </w:rPr>
        <w:t> </w:t>
      </w:r>
      <w:r>
        <w:rPr/>
        <w:t>đều có thể là</w:t>
      </w:r>
      <w:r>
        <w:rPr>
          <w:spacing w:val="-1"/>
        </w:rPr>
        <w:t> </w:t>
      </w:r>
      <w:r>
        <w:rPr/>
        <w:t>đối tượng của hiểu biết, cho dù chúng là thiện pháp hay bất thiện pháp, cho dù chúng ở mức độ nào của thiện pháp hay bất thiện pháp, hay</w:t>
      </w:r>
      <w:r>
        <w:rPr>
          <w:spacing w:val="-1"/>
        </w:rPr>
        <w:t> </w:t>
      </w:r>
      <w:r>
        <w:rPr/>
        <w:t>chúng xuất hiện qua căn môn nào. Giai đoạn thứ tư của tuệ minh sát biết rõ ràng hơn, chính xác hơn sự sinh diệt của mỗi loại danh và sắc khi chúng xuất hiện từng cái một.</w:t>
      </w:r>
      <w:r>
        <w:rPr>
          <w:spacing w:val="-3"/>
        </w:rPr>
        <w:t> </w:t>
      </w:r>
      <w:r>
        <w:rPr/>
        <w:t>Tuệ</w:t>
      </w:r>
      <w:r>
        <w:rPr>
          <w:spacing w:val="-4"/>
        </w:rPr>
        <w:t> </w:t>
      </w:r>
      <w:r>
        <w:rPr/>
        <w:t>giác</w:t>
      </w:r>
      <w:r>
        <w:rPr>
          <w:spacing w:val="-4"/>
        </w:rPr>
        <w:t> </w:t>
      </w:r>
      <w:r>
        <w:rPr/>
        <w:t>này</w:t>
      </w:r>
      <w:r>
        <w:rPr>
          <w:spacing w:val="-5"/>
        </w:rPr>
        <w:t> </w:t>
      </w:r>
      <w:r>
        <w:rPr/>
        <w:t>có</w:t>
      </w:r>
      <w:r>
        <w:rPr>
          <w:spacing w:val="-3"/>
        </w:rPr>
        <w:t> </w:t>
      </w:r>
      <w:r>
        <w:rPr/>
        <w:t>thể</w:t>
      </w:r>
      <w:r>
        <w:rPr>
          <w:spacing w:val="-2"/>
        </w:rPr>
        <w:t> </w:t>
      </w:r>
      <w:r>
        <w:rPr/>
        <w:t>sinh</w:t>
      </w:r>
      <w:r>
        <w:rPr>
          <w:spacing w:val="-3"/>
        </w:rPr>
        <w:t> </w:t>
      </w:r>
      <w:r>
        <w:rPr/>
        <w:t>khởi</w:t>
      </w:r>
      <w:r>
        <w:rPr>
          <w:spacing w:val="-3"/>
        </w:rPr>
        <w:t> </w:t>
      </w:r>
      <w:r>
        <w:rPr/>
        <w:t>khi</w:t>
      </w:r>
      <w:r>
        <w:rPr>
          <w:spacing w:val="-2"/>
        </w:rPr>
        <w:t> </w:t>
      </w:r>
      <w:r>
        <w:rPr/>
        <w:t>hiểu</w:t>
      </w:r>
      <w:r>
        <w:rPr>
          <w:spacing w:val="-3"/>
        </w:rPr>
        <w:t> </w:t>
      </w:r>
      <w:r>
        <w:rPr/>
        <w:t>biết</w:t>
      </w:r>
      <w:r>
        <w:rPr>
          <w:spacing w:val="-3"/>
        </w:rPr>
        <w:t> </w:t>
      </w:r>
      <w:r>
        <w:rPr/>
        <w:t>trọn</w:t>
      </w:r>
      <w:r>
        <w:rPr>
          <w:spacing w:val="-3"/>
        </w:rPr>
        <w:t> </w:t>
      </w:r>
      <w:r>
        <w:rPr/>
        <w:t>vẹn</w:t>
      </w:r>
      <w:r>
        <w:rPr>
          <w:spacing w:val="-3"/>
        </w:rPr>
        <w:t> </w:t>
      </w:r>
      <w:r>
        <w:rPr/>
        <w:t>về thẩm sát (tīraṇa pariññā) đã viên mãn</w:t>
      </w:r>
      <w:r>
        <w:rPr>
          <w:vertAlign w:val="superscript"/>
        </w:rPr>
        <w:t>1</w:t>
      </w:r>
      <w:r>
        <w:rPr>
          <w:vertAlign w:val="baseline"/>
        </w:rPr>
        <w:t> (toàn tri thẩm sát</w:t>
      </w:r>
      <w:r>
        <w:rPr>
          <w:spacing w:val="40"/>
          <w:vertAlign w:val="baseline"/>
        </w:rPr>
        <w:t> </w:t>
      </w:r>
      <w:r>
        <w:rPr>
          <w:vertAlign w:val="baseline"/>
        </w:rPr>
        <w:t>hay tuệ tri). Hiểu biết trọn vẹn về thẩm sát là loại trí tuệ</w:t>
      </w:r>
      <w:r>
        <w:rPr>
          <w:spacing w:val="40"/>
          <w:vertAlign w:val="baseline"/>
        </w:rPr>
        <w:t> </w:t>
      </w:r>
      <w:r>
        <w:rPr>
          <w:vertAlign w:val="baseline"/>
        </w:rPr>
        <w:t>suy</w:t>
      </w:r>
      <w:r>
        <w:rPr>
          <w:spacing w:val="-3"/>
          <w:vertAlign w:val="baseline"/>
        </w:rPr>
        <w:t> </w:t>
      </w:r>
      <w:r>
        <w:rPr>
          <w:vertAlign w:val="baseline"/>
        </w:rPr>
        <w:t>xét và hiểu một cách rõ ràng đặc tính của các loại danh và sắc khi chúng xuất hiện qua sáu căn. Chừng nào hiểu biết ấy chưa viên mãn, sẽ không có duyên cho sự sinh khởi của tuệ sinh diệt (udayabbayañāṇa).</w:t>
      </w:r>
    </w:p>
    <w:p>
      <w:pPr>
        <w:pStyle w:val="BodyText"/>
        <w:spacing w:line="252" w:lineRule="auto" w:before="64"/>
        <w:ind w:left="115" w:right="108" w:firstLine="453"/>
        <w:jc w:val="both"/>
      </w:pPr>
      <w:r>
        <w:rPr/>
        <w:t>Người phát triển con đường Chánh đạo biết rằng niết bàn, thực tại tận diệt phiền não, không thể được chứng ngộ khi hiểu biết về các thực tại hữu vi chưa được phát triển một cách trọn vẹn. Trước hết, cần phát triển trí tuệ hiểu</w:t>
      </w:r>
      <w:r>
        <w:rPr>
          <w:spacing w:val="80"/>
        </w:rPr>
        <w:t> </w:t>
      </w:r>
      <w:r>
        <w:rPr/>
        <w:t>biết một cách rõ ràng các đặc tính của danh và sắc khi chúng xuất hiện một cách tự nhiên trong cuộc sống hàng ngày. Sẽ không thể chứng ngộ niết bàn nếu trí tuệ chưa xuyên thấu một cách thấu đáo và chuẩn xác các đặc tính của danh và sắc xuất hiện qua sáu môn.</w:t>
      </w:r>
    </w:p>
    <w:p>
      <w:pPr>
        <w:pStyle w:val="BodyText"/>
        <w:spacing w:line="252" w:lineRule="auto" w:before="61"/>
        <w:ind w:left="115" w:right="112" w:firstLine="453"/>
        <w:jc w:val="both"/>
      </w:pPr>
      <w:r>
        <w:rPr/>
        <w:t>Các đặc tính của danh và sắc xuất hiện qua mỗi giác quan</w:t>
      </w:r>
      <w:r>
        <w:rPr>
          <w:spacing w:val="-3"/>
        </w:rPr>
        <w:t> </w:t>
      </w:r>
      <w:r>
        <w:rPr/>
        <w:t>là</w:t>
      </w:r>
      <w:r>
        <w:rPr>
          <w:spacing w:val="-3"/>
        </w:rPr>
        <w:t> </w:t>
      </w:r>
      <w:r>
        <w:rPr/>
        <w:t>hoàn</w:t>
      </w:r>
      <w:r>
        <w:rPr>
          <w:spacing w:val="-1"/>
        </w:rPr>
        <w:t> </w:t>
      </w:r>
      <w:r>
        <w:rPr/>
        <w:t>toàn</w:t>
      </w:r>
      <w:r>
        <w:rPr>
          <w:spacing w:val="-3"/>
        </w:rPr>
        <w:t> </w:t>
      </w:r>
      <w:r>
        <w:rPr/>
        <w:t>khác</w:t>
      </w:r>
      <w:r>
        <w:rPr>
          <w:spacing w:val="-4"/>
        </w:rPr>
        <w:t> </w:t>
      </w:r>
      <w:r>
        <w:rPr/>
        <w:t>nhau.</w:t>
      </w:r>
      <w:r>
        <w:rPr>
          <w:spacing w:val="-3"/>
        </w:rPr>
        <w:t> </w:t>
      </w:r>
      <w:r>
        <w:rPr/>
        <w:t>Nếu</w:t>
      </w:r>
      <w:r>
        <w:rPr>
          <w:spacing w:val="-3"/>
        </w:rPr>
        <w:t> </w:t>
      </w:r>
      <w:r>
        <w:rPr/>
        <w:t>trí</w:t>
      </w:r>
      <w:r>
        <w:rPr>
          <w:spacing w:val="-3"/>
        </w:rPr>
        <w:t> </w:t>
      </w:r>
      <w:r>
        <w:rPr/>
        <w:t>tuệ</w:t>
      </w:r>
      <w:r>
        <w:rPr>
          <w:spacing w:val="-4"/>
        </w:rPr>
        <w:t> </w:t>
      </w:r>
      <w:r>
        <w:rPr/>
        <w:t>vẫn</w:t>
      </w:r>
      <w:r>
        <w:rPr>
          <w:spacing w:val="-1"/>
        </w:rPr>
        <w:t> </w:t>
      </w:r>
      <w:r>
        <w:rPr/>
        <w:t>chưa</w:t>
      </w:r>
      <w:r>
        <w:rPr>
          <w:spacing w:val="-3"/>
        </w:rPr>
        <w:t> </w:t>
      </w:r>
      <w:r>
        <w:rPr/>
        <w:t>hiểu</w:t>
      </w:r>
      <w:r>
        <w:rPr>
          <w:spacing w:val="-3"/>
        </w:rPr>
        <w:t> </w:t>
      </w:r>
      <w:r>
        <w:rPr/>
        <w:t>một cách</w:t>
      </w:r>
      <w:r>
        <w:rPr>
          <w:spacing w:val="20"/>
        </w:rPr>
        <w:t> </w:t>
      </w:r>
      <w:r>
        <w:rPr/>
        <w:t>chi</w:t>
      </w:r>
      <w:r>
        <w:rPr>
          <w:spacing w:val="18"/>
        </w:rPr>
        <w:t> </w:t>
      </w:r>
      <w:r>
        <w:rPr/>
        <w:t>tiết</w:t>
      </w:r>
      <w:r>
        <w:rPr>
          <w:spacing w:val="18"/>
        </w:rPr>
        <w:t> </w:t>
      </w:r>
      <w:r>
        <w:rPr/>
        <w:t>sự</w:t>
      </w:r>
      <w:r>
        <w:rPr>
          <w:spacing w:val="17"/>
        </w:rPr>
        <w:t> </w:t>
      </w:r>
      <w:r>
        <w:rPr/>
        <w:t>khác</w:t>
      </w:r>
      <w:r>
        <w:rPr>
          <w:spacing w:val="18"/>
        </w:rPr>
        <w:t> </w:t>
      </w:r>
      <w:r>
        <w:rPr/>
        <w:t>biệt</w:t>
      </w:r>
      <w:r>
        <w:rPr>
          <w:spacing w:val="18"/>
        </w:rPr>
        <w:t> </w:t>
      </w:r>
      <w:r>
        <w:rPr/>
        <w:t>giữa</w:t>
      </w:r>
      <w:r>
        <w:rPr>
          <w:spacing w:val="17"/>
        </w:rPr>
        <w:t> </w:t>
      </w:r>
      <w:r>
        <w:rPr/>
        <w:t>các</w:t>
      </w:r>
      <w:r>
        <w:rPr>
          <w:spacing w:val="18"/>
        </w:rPr>
        <w:t> </w:t>
      </w:r>
      <w:r>
        <w:rPr/>
        <w:t>đặc</w:t>
      </w:r>
      <w:r>
        <w:rPr>
          <w:spacing w:val="17"/>
        </w:rPr>
        <w:t> </w:t>
      </w:r>
      <w:r>
        <w:rPr/>
        <w:t>tính</w:t>
      </w:r>
      <w:r>
        <w:rPr>
          <w:spacing w:val="17"/>
        </w:rPr>
        <w:t> </w:t>
      </w:r>
      <w:r>
        <w:rPr/>
        <w:t>khác</w:t>
      </w:r>
      <w:r>
        <w:rPr>
          <w:spacing w:val="19"/>
        </w:rPr>
        <w:t> </w:t>
      </w:r>
      <w:r>
        <w:rPr/>
        <w:t>nhau</w:t>
      </w:r>
      <w:r>
        <w:rPr>
          <w:spacing w:val="18"/>
        </w:rPr>
        <w:t> </w:t>
      </w:r>
      <w:r>
        <w:rPr>
          <w:spacing w:val="-5"/>
        </w:rPr>
        <w:t>của</w:t>
      </w:r>
    </w:p>
    <w:p>
      <w:pPr>
        <w:pStyle w:val="BodyText"/>
        <w:spacing w:before="6"/>
        <w:rPr>
          <w:sz w:val="20"/>
        </w:rPr>
      </w:pPr>
      <w:r>
        <w:rPr>
          <w:sz w:val="20"/>
        </w:rPr>
        <mc:AlternateContent>
          <mc:Choice Requires="wps">
            <w:drawing>
              <wp:anchor distT="0" distB="0" distL="0" distR="0" allowOverlap="1" layoutInCell="1" locked="0" behindDoc="1" simplePos="0" relativeHeight="487683584">
                <wp:simplePos x="0" y="0"/>
                <wp:positionH relativeFrom="page">
                  <wp:posOffset>612952</wp:posOffset>
                </wp:positionH>
                <wp:positionV relativeFrom="paragraph">
                  <wp:posOffset>165378</wp:posOffset>
                </wp:positionV>
                <wp:extent cx="1829435" cy="7620"/>
                <wp:effectExtent l="0" t="0" r="0" b="0"/>
                <wp:wrapTopAndBottom/>
                <wp:docPr id="993" name="Graphic 993"/>
                <wp:cNvGraphicFramePr>
                  <a:graphicFrameLocks/>
                </wp:cNvGraphicFramePr>
                <a:graphic>
                  <a:graphicData uri="http://schemas.microsoft.com/office/word/2010/wordprocessingShape">
                    <wps:wsp>
                      <wps:cNvPr id="993" name="Graphic 993"/>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021924pt;width:144.020pt;height:.600010pt;mso-position-horizontal-relative:page;mso-position-vertical-relative:paragraph;z-index:-15632896;mso-wrap-distance-left:0;mso-wrap-distance-right:0" id="docshape594" filled="true" fillcolor="#000000" stroked="false">
                <v:fill type="solid"/>
                <w10:wrap type="topAndBottom"/>
              </v:rect>
            </w:pict>
          </mc:Fallback>
        </mc:AlternateContent>
      </w:r>
    </w:p>
    <w:p>
      <w:pPr>
        <w:spacing w:before="96"/>
        <w:ind w:left="115" w:right="111" w:firstLine="0"/>
        <w:jc w:val="both"/>
        <w:rPr>
          <w:sz w:val="20"/>
        </w:rPr>
      </w:pPr>
      <w:r>
        <w:rPr>
          <w:sz w:val="20"/>
          <w:vertAlign w:val="superscript"/>
        </w:rPr>
        <w:t>1</w:t>
      </w:r>
      <w:r>
        <w:rPr>
          <w:sz w:val="20"/>
          <w:vertAlign w:val="baseline"/>
        </w:rPr>
        <w:t> Có ba loại Pariññā (toàn tri): Hiểu biết trọn vẹn về trí đã đạt (ñāta pariññā - thắng tri), hiểu biết trọn vẹn về thẩm sát (tīraṇa pariññā - tuệ tri), và hiểu biết trọn vẹn về đoạn trừ (pahāna pariññā - liễu tri). Mỗi khi đạt tới một tầng tuệ minh sát, trí tuệ có được ở những khoảnh khắc ấy</w:t>
      </w:r>
      <w:r>
        <w:rPr>
          <w:spacing w:val="-4"/>
          <w:sz w:val="20"/>
          <w:vertAlign w:val="baseline"/>
        </w:rPr>
        <w:t> </w:t>
      </w:r>
      <w:r>
        <w:rPr>
          <w:sz w:val="20"/>
          <w:vertAlign w:val="baseline"/>
        </w:rPr>
        <w:t>cần</w:t>
      </w:r>
      <w:r>
        <w:rPr>
          <w:spacing w:val="-2"/>
          <w:sz w:val="20"/>
          <w:vertAlign w:val="baseline"/>
        </w:rPr>
        <w:t> </w:t>
      </w:r>
      <w:r>
        <w:rPr>
          <w:sz w:val="20"/>
          <w:vertAlign w:val="baseline"/>
        </w:rPr>
        <w:t>[tiếp tục] được áp dụng.</w:t>
      </w:r>
      <w:r>
        <w:rPr>
          <w:spacing w:val="-1"/>
          <w:sz w:val="20"/>
          <w:vertAlign w:val="baseline"/>
        </w:rPr>
        <w:t> </w:t>
      </w:r>
      <w:r>
        <w:rPr>
          <w:sz w:val="20"/>
          <w:vertAlign w:val="baseline"/>
        </w:rPr>
        <w:t>Ba loại</w:t>
      </w:r>
      <w:r>
        <w:rPr>
          <w:spacing w:val="-1"/>
          <w:sz w:val="20"/>
          <w:vertAlign w:val="baseline"/>
        </w:rPr>
        <w:t> </w:t>
      </w:r>
      <w:r>
        <w:rPr>
          <w:sz w:val="20"/>
          <w:vertAlign w:val="baseline"/>
        </w:rPr>
        <w:t>Pariññā (toàn</w:t>
      </w:r>
      <w:r>
        <w:rPr>
          <w:spacing w:val="-2"/>
          <w:sz w:val="20"/>
          <w:vertAlign w:val="baseline"/>
        </w:rPr>
        <w:t> </w:t>
      </w:r>
      <w:r>
        <w:rPr>
          <w:sz w:val="20"/>
          <w:vertAlign w:val="baseline"/>
        </w:rPr>
        <w:t>tri)</w:t>
      </w:r>
      <w:r>
        <w:rPr>
          <w:spacing w:val="-1"/>
          <w:sz w:val="20"/>
          <w:vertAlign w:val="baseline"/>
        </w:rPr>
        <w:t> </w:t>
      </w:r>
      <w:r>
        <w:rPr>
          <w:sz w:val="20"/>
          <w:vertAlign w:val="baseline"/>
        </w:rPr>
        <w:t>là</w:t>
      </w:r>
      <w:r>
        <w:rPr>
          <w:spacing w:val="-1"/>
          <w:sz w:val="20"/>
          <w:vertAlign w:val="baseline"/>
        </w:rPr>
        <w:t> </w:t>
      </w:r>
      <w:r>
        <w:rPr>
          <w:sz w:val="20"/>
          <w:vertAlign w:val="baseline"/>
        </w:rPr>
        <w:t>các mức độ trí tuệ ứng dụng các tuệ minh sát trong việc suy xét đi suy xét lại về danh và sắc. Điều này sẽ được giải thích thêm ở phần sau.</w:t>
      </w:r>
    </w:p>
    <w:p>
      <w:pPr>
        <w:spacing w:after="0"/>
        <w:jc w:val="both"/>
        <w:rPr>
          <w:sz w:val="20"/>
        </w:rPr>
        <w:sectPr>
          <w:headerReference w:type="default" r:id="rId422"/>
          <w:pgSz w:w="7660" w:h="11630"/>
          <w:pgMar w:header="741" w:footer="0" w:top="1020" w:bottom="280" w:left="850" w:right="850"/>
        </w:sectPr>
      </w:pPr>
    </w:p>
    <w:p>
      <w:pPr>
        <w:pStyle w:val="BodyText"/>
        <w:spacing w:before="125"/>
      </w:pPr>
    </w:p>
    <w:p>
      <w:pPr>
        <w:pStyle w:val="BodyText"/>
        <w:spacing w:line="252" w:lineRule="auto"/>
        <w:ind w:left="115" w:right="110"/>
        <w:jc w:val="both"/>
      </w:pPr>
      <w:r>
        <w:rPr/>
        <w:t>danh và sắc khi chúng xuất hiện qua sáu cửa giác quan, sự sinh và diệt của danh và sắc sẽ không thể được chứng ngộ. Khi ấy, vô minh, hoài nghi và</w:t>
      </w:r>
      <w:r>
        <w:rPr>
          <w:spacing w:val="-1"/>
        </w:rPr>
        <w:t> </w:t>
      </w:r>
      <w:r>
        <w:rPr/>
        <w:t>tà kiến</w:t>
      </w:r>
      <w:r>
        <w:rPr>
          <w:spacing w:val="-1"/>
        </w:rPr>
        <w:t> </w:t>
      </w:r>
      <w:r>
        <w:rPr/>
        <w:t>về các thực tại không thể được tận diệt.</w:t>
      </w:r>
    </w:p>
    <w:p>
      <w:pPr>
        <w:pStyle w:val="BodyText"/>
        <w:spacing w:before="60"/>
        <w:ind w:left="568"/>
        <w:jc w:val="both"/>
      </w:pPr>
      <w:r>
        <w:rPr>
          <w:b/>
        </w:rPr>
        <w:t>Tuệ</w:t>
      </w:r>
      <w:r>
        <w:rPr>
          <w:b/>
          <w:spacing w:val="-1"/>
        </w:rPr>
        <w:t> </w:t>
      </w:r>
      <w:r>
        <w:rPr>
          <w:b/>
        </w:rPr>
        <w:t>diệt</w:t>
      </w:r>
      <w:r>
        <w:rPr>
          <w:b/>
          <w:spacing w:val="-1"/>
        </w:rPr>
        <w:t> </w:t>
      </w:r>
      <w:r>
        <w:rPr/>
        <w:t>(bhanga</w:t>
      </w:r>
      <w:r>
        <w:rPr>
          <w:spacing w:val="-1"/>
        </w:rPr>
        <w:t> </w:t>
      </w:r>
      <w:r>
        <w:rPr/>
        <w:t>ñāṇa)</w:t>
      </w:r>
      <w:r>
        <w:rPr>
          <w:spacing w:val="1"/>
        </w:rPr>
        <w:t> </w:t>
      </w:r>
      <w:r>
        <w:rPr>
          <w:vertAlign w:val="superscript"/>
        </w:rPr>
        <w:t>1</w:t>
      </w:r>
      <w:r>
        <w:rPr>
          <w:spacing w:val="1"/>
          <w:vertAlign w:val="baseline"/>
        </w:rPr>
        <w:t> </w:t>
      </w:r>
      <w:r>
        <w:rPr>
          <w:vertAlign w:val="baseline"/>
        </w:rPr>
        <w:t>là tầng</w:t>
      </w:r>
      <w:r>
        <w:rPr>
          <w:spacing w:val="-3"/>
          <w:vertAlign w:val="baseline"/>
        </w:rPr>
        <w:t> </w:t>
      </w:r>
      <w:r>
        <w:rPr>
          <w:vertAlign w:val="baseline"/>
        </w:rPr>
        <w:t>tuệ minh sát thứ </w:t>
      </w:r>
      <w:r>
        <w:rPr>
          <w:spacing w:val="-4"/>
          <w:vertAlign w:val="baseline"/>
        </w:rPr>
        <w:t>năm.</w:t>
      </w:r>
    </w:p>
    <w:p>
      <w:pPr>
        <w:pStyle w:val="BodyText"/>
        <w:spacing w:line="252" w:lineRule="auto" w:before="74"/>
        <w:ind w:left="115" w:right="108" w:firstLine="453"/>
        <w:jc w:val="both"/>
      </w:pPr>
      <w:r>
        <w:rPr/>
        <w:t>Mặc</w:t>
      </w:r>
      <w:r>
        <w:rPr>
          <w:spacing w:val="-3"/>
        </w:rPr>
        <w:t> </w:t>
      </w:r>
      <w:r>
        <w:rPr/>
        <w:t>dầu</w:t>
      </w:r>
      <w:r>
        <w:rPr>
          <w:spacing w:val="-1"/>
        </w:rPr>
        <w:t> </w:t>
      </w:r>
      <w:r>
        <w:rPr/>
        <w:t>tuệ</w:t>
      </w:r>
      <w:r>
        <w:rPr>
          <w:spacing w:val="-2"/>
        </w:rPr>
        <w:t> </w:t>
      </w:r>
      <w:r>
        <w:rPr/>
        <w:t>minh</w:t>
      </w:r>
      <w:r>
        <w:rPr>
          <w:spacing w:val="-1"/>
        </w:rPr>
        <w:t> </w:t>
      </w:r>
      <w:r>
        <w:rPr/>
        <w:t>sát</w:t>
      </w:r>
      <w:r>
        <w:rPr>
          <w:spacing w:val="-1"/>
        </w:rPr>
        <w:t> </w:t>
      </w:r>
      <w:r>
        <w:rPr/>
        <w:t>thứ</w:t>
      </w:r>
      <w:r>
        <w:rPr>
          <w:spacing w:val="-4"/>
        </w:rPr>
        <w:t> </w:t>
      </w:r>
      <w:r>
        <w:rPr/>
        <w:t>tư</w:t>
      </w:r>
      <w:r>
        <w:rPr>
          <w:spacing w:val="-1"/>
        </w:rPr>
        <w:t> </w:t>
      </w:r>
      <w:r>
        <w:rPr/>
        <w:t>đã</w:t>
      </w:r>
      <w:r>
        <w:rPr>
          <w:spacing w:val="-2"/>
        </w:rPr>
        <w:t> </w:t>
      </w:r>
      <w:r>
        <w:rPr/>
        <w:t>chứng</w:t>
      </w:r>
      <w:r>
        <w:rPr>
          <w:spacing w:val="-4"/>
        </w:rPr>
        <w:t> </w:t>
      </w:r>
      <w:r>
        <w:rPr/>
        <w:t>ngộ</w:t>
      </w:r>
      <w:r>
        <w:rPr>
          <w:spacing w:val="-1"/>
        </w:rPr>
        <w:t> </w:t>
      </w:r>
      <w:r>
        <w:rPr/>
        <w:t>một</w:t>
      </w:r>
      <w:r>
        <w:rPr>
          <w:spacing w:val="-1"/>
        </w:rPr>
        <w:t> </w:t>
      </w:r>
      <w:r>
        <w:rPr/>
        <w:t>cách</w:t>
      </w:r>
      <w:r>
        <w:rPr>
          <w:spacing w:val="-1"/>
        </w:rPr>
        <w:t> </w:t>
      </w:r>
      <w:r>
        <w:rPr/>
        <w:t>rõ ràng sự sinh diệt của từng đặc tính một của danh và sắc, dính mắc vào chúng vẫn còn rất ngoan cố. Sự dính mắc</w:t>
      </w:r>
      <w:r>
        <w:rPr>
          <w:spacing w:val="80"/>
        </w:rPr>
        <w:t> </w:t>
      </w:r>
      <w:r>
        <w:rPr/>
        <w:t>vào tất cả các thực tại đã được tích lũy từ vô thủy trong vòng sinh tử luân hồi. Vô minh và dính mắc vào các khái niệm về ngã giống như rễ cây bám chắc rất khó nhổ đi. Trí tuệ cần được phát triển thấu đáo hơn nữa thông qua Tứ niệm xứ. Cần phải có chánh niệm và trí tuệ thẩm sát nhiều lần sự sinh diệt của danh và sắc đã được chứng ngộ ở tầng tuệ thứ tư. Trí tuệ cần phải suy xét một cách kỹ lưỡng hơn sự</w:t>
      </w:r>
      <w:r>
        <w:rPr>
          <w:spacing w:val="-2"/>
        </w:rPr>
        <w:t> </w:t>
      </w:r>
      <w:r>
        <w:rPr/>
        <w:t>diệt</w:t>
      </w:r>
      <w:r>
        <w:rPr>
          <w:spacing w:val="-2"/>
        </w:rPr>
        <w:t> </w:t>
      </w:r>
      <w:r>
        <w:rPr/>
        <w:t>đi</w:t>
      </w:r>
      <w:r>
        <w:rPr>
          <w:spacing w:val="-2"/>
        </w:rPr>
        <w:t> </w:t>
      </w:r>
      <w:r>
        <w:rPr/>
        <w:t>của</w:t>
      </w:r>
      <w:r>
        <w:rPr>
          <w:spacing w:val="-2"/>
        </w:rPr>
        <w:t> </w:t>
      </w:r>
      <w:r>
        <w:rPr/>
        <w:t>các</w:t>
      </w:r>
      <w:r>
        <w:rPr>
          <w:spacing w:val="-3"/>
        </w:rPr>
        <w:t> </w:t>
      </w:r>
      <w:r>
        <w:rPr/>
        <w:t>danh</w:t>
      </w:r>
      <w:r>
        <w:rPr>
          <w:spacing w:val="-2"/>
        </w:rPr>
        <w:t> </w:t>
      </w:r>
      <w:r>
        <w:rPr/>
        <w:t>và</w:t>
      </w:r>
      <w:r>
        <w:rPr>
          <w:spacing w:val="-3"/>
        </w:rPr>
        <w:t> </w:t>
      </w:r>
      <w:r>
        <w:rPr/>
        <w:t>sắc</w:t>
      </w:r>
      <w:r>
        <w:rPr>
          <w:spacing w:val="-4"/>
        </w:rPr>
        <w:t> </w:t>
      </w:r>
      <w:r>
        <w:rPr/>
        <w:t>đang</w:t>
      </w:r>
      <w:r>
        <w:rPr>
          <w:spacing w:val="-4"/>
        </w:rPr>
        <w:t> </w:t>
      </w:r>
      <w:r>
        <w:rPr/>
        <w:t>xuất</w:t>
      </w:r>
      <w:r>
        <w:rPr>
          <w:spacing w:val="-2"/>
        </w:rPr>
        <w:t> </w:t>
      </w:r>
      <w:r>
        <w:rPr/>
        <w:t>hiện.</w:t>
      </w:r>
      <w:r>
        <w:rPr>
          <w:spacing w:val="-2"/>
        </w:rPr>
        <w:t> </w:t>
      </w:r>
      <w:r>
        <w:rPr/>
        <w:t>Khi ấy</w:t>
      </w:r>
      <w:r>
        <w:rPr>
          <w:spacing w:val="-6"/>
        </w:rPr>
        <w:t> </w:t>
      </w:r>
      <w:r>
        <w:rPr/>
        <w:t>có</w:t>
      </w:r>
      <w:r>
        <w:rPr>
          <w:spacing w:val="-2"/>
        </w:rPr>
        <w:t> </w:t>
      </w:r>
      <w:r>
        <w:rPr/>
        <w:t>thể thấy rằng các pháp diệt đi không thể là nơi nương tựa. Thông qua sự phát triển của Tứ niệm xứ, trí tuệ sẽ trở nên sắc bén hơn và trọn vẹn hơn, để rồi có đủ duyên cho sự</w:t>
      </w:r>
      <w:r>
        <w:rPr>
          <w:spacing w:val="40"/>
        </w:rPr>
        <w:t> </w:t>
      </w:r>
      <w:r>
        <w:rPr/>
        <w:t>sinh khởi của tầng</w:t>
      </w:r>
      <w:r>
        <w:rPr>
          <w:spacing w:val="-1"/>
        </w:rPr>
        <w:t> </w:t>
      </w:r>
      <w:r>
        <w:rPr/>
        <w:t>thứ năm của tuệ minh sát, gọi là tuệ diệt (bhanga ñāṇa). Tầng tuệ này nhận rõ danh và sắc sinh và diệt không thể là nơi nương tựa, chúng không mang tới sự an toàn. Khi ấy, có sự khởi đầu của pariññā (toàn tri) thứ ba, tức là hiểu biết trọn vẹn về đoạn trừ (pahāna pariññā - toàn tri đoạn trừ hay liễu tri). Toàn tri này có thể dẫn đến các tầng tuệ giác cao hơn nữa, đến mức độ trí tuệ bắt đầu</w:t>
      </w:r>
      <w:r>
        <w:rPr>
          <w:spacing w:val="40"/>
        </w:rPr>
        <w:t> </w:t>
      </w:r>
      <w:r>
        <w:rPr/>
        <w:t>xả ly khỏi sự dính mắc vào ý niệm về ngã, con người hay chúng sinh.</w:t>
      </w:r>
    </w:p>
    <w:p>
      <w:pPr>
        <w:pStyle w:val="BodyText"/>
        <w:spacing w:before="67"/>
        <w:ind w:left="568"/>
        <w:jc w:val="both"/>
      </w:pPr>
      <w:r>
        <w:rPr>
          <w:b/>
        </w:rPr>
        <w:t>Tuệ</w:t>
      </w:r>
      <w:r>
        <w:rPr>
          <w:b/>
          <w:spacing w:val="-1"/>
        </w:rPr>
        <w:t> </w:t>
      </w:r>
      <w:r>
        <w:rPr>
          <w:b/>
        </w:rPr>
        <w:t>úy </w:t>
      </w:r>
      <w:r>
        <w:rPr/>
        <w:t>(bhaya</w:t>
      </w:r>
      <w:r>
        <w:rPr>
          <w:spacing w:val="-1"/>
        </w:rPr>
        <w:t> </w:t>
      </w:r>
      <w:r>
        <w:rPr/>
        <w:t>ñāṇa)</w:t>
      </w:r>
      <w:r>
        <w:rPr>
          <w:spacing w:val="-1"/>
        </w:rPr>
        <w:t> </w:t>
      </w:r>
      <w:r>
        <w:rPr/>
        <w:t>là tuệ</w:t>
      </w:r>
      <w:r>
        <w:rPr>
          <w:spacing w:val="-1"/>
        </w:rPr>
        <w:t> </w:t>
      </w:r>
      <w:r>
        <w:rPr/>
        <w:t>minh sát thứ </w:t>
      </w:r>
      <w:r>
        <w:rPr>
          <w:spacing w:val="-4"/>
        </w:rPr>
        <w:t>sáu.</w:t>
      </w:r>
    </w:p>
    <w:p>
      <w:pPr>
        <w:pStyle w:val="BodyText"/>
        <w:spacing w:before="178"/>
        <w:rPr>
          <w:sz w:val="20"/>
        </w:rPr>
      </w:pPr>
      <w:r>
        <w:rPr>
          <w:sz w:val="20"/>
        </w:rPr>
        <mc:AlternateContent>
          <mc:Choice Requires="wps">
            <w:drawing>
              <wp:anchor distT="0" distB="0" distL="0" distR="0" allowOverlap="1" layoutInCell="1" locked="0" behindDoc="1" simplePos="0" relativeHeight="487684096">
                <wp:simplePos x="0" y="0"/>
                <wp:positionH relativeFrom="page">
                  <wp:posOffset>612952</wp:posOffset>
                </wp:positionH>
                <wp:positionV relativeFrom="paragraph">
                  <wp:posOffset>274863</wp:posOffset>
                </wp:positionV>
                <wp:extent cx="1829435" cy="7620"/>
                <wp:effectExtent l="0" t="0" r="0" b="0"/>
                <wp:wrapTopAndBottom/>
                <wp:docPr id="996" name="Graphic 996"/>
                <wp:cNvGraphicFramePr>
                  <a:graphicFrameLocks/>
                </wp:cNvGraphicFramePr>
                <a:graphic>
                  <a:graphicData uri="http://schemas.microsoft.com/office/word/2010/wordprocessingShape">
                    <wps:wsp>
                      <wps:cNvPr id="996" name="Graphic 996"/>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642757pt;width:144.020pt;height:.599980pt;mso-position-horizontal-relative:page;mso-position-vertical-relative:paragraph;z-index:-15632384;mso-wrap-distance-left:0;mso-wrap-distance-right:0" id="docshape596"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Bhanga</w:t>
      </w:r>
      <w:r>
        <w:rPr>
          <w:spacing w:val="-4"/>
          <w:sz w:val="20"/>
          <w:vertAlign w:val="baseline"/>
        </w:rPr>
        <w:t> </w:t>
      </w:r>
      <w:r>
        <w:rPr>
          <w:sz w:val="20"/>
          <w:vertAlign w:val="baseline"/>
        </w:rPr>
        <w:t>có</w:t>
      </w:r>
      <w:r>
        <w:rPr>
          <w:spacing w:val="-3"/>
          <w:sz w:val="20"/>
          <w:vertAlign w:val="baseline"/>
        </w:rPr>
        <w:t> </w:t>
      </w:r>
      <w:r>
        <w:rPr>
          <w:sz w:val="20"/>
          <w:vertAlign w:val="baseline"/>
        </w:rPr>
        <w:t>nghĩa</w:t>
      </w:r>
      <w:r>
        <w:rPr>
          <w:spacing w:val="-4"/>
          <w:sz w:val="20"/>
          <w:vertAlign w:val="baseline"/>
        </w:rPr>
        <w:t> </w:t>
      </w:r>
      <w:r>
        <w:rPr>
          <w:sz w:val="20"/>
          <w:vertAlign w:val="baseline"/>
        </w:rPr>
        <w:t>là</w:t>
      </w:r>
      <w:r>
        <w:rPr>
          <w:spacing w:val="-2"/>
          <w:sz w:val="20"/>
          <w:vertAlign w:val="baseline"/>
        </w:rPr>
        <w:t> </w:t>
      </w:r>
      <w:r>
        <w:rPr>
          <w:sz w:val="20"/>
          <w:vertAlign w:val="baseline"/>
        </w:rPr>
        <w:t>“tan</w:t>
      </w:r>
      <w:r>
        <w:rPr>
          <w:spacing w:val="-5"/>
          <w:sz w:val="20"/>
          <w:vertAlign w:val="baseline"/>
        </w:rPr>
        <w:t> </w:t>
      </w:r>
      <w:r>
        <w:rPr>
          <w:sz w:val="20"/>
          <w:vertAlign w:val="baseline"/>
        </w:rPr>
        <w:t>biến”</w:t>
      </w:r>
      <w:r>
        <w:rPr>
          <w:spacing w:val="-2"/>
          <w:sz w:val="20"/>
          <w:vertAlign w:val="baseline"/>
        </w:rPr>
        <w:t> </w:t>
      </w:r>
      <w:r>
        <w:rPr>
          <w:sz w:val="20"/>
          <w:vertAlign w:val="baseline"/>
        </w:rPr>
        <w:t>hoặc</w:t>
      </w:r>
      <w:r>
        <w:rPr>
          <w:spacing w:val="-4"/>
          <w:sz w:val="20"/>
          <w:vertAlign w:val="baseline"/>
        </w:rPr>
        <w:t> </w:t>
      </w:r>
      <w:r>
        <w:rPr>
          <w:sz w:val="20"/>
          <w:vertAlign w:val="baseline"/>
        </w:rPr>
        <w:t>“vỡ</w:t>
      </w:r>
      <w:r>
        <w:rPr>
          <w:spacing w:val="-3"/>
          <w:sz w:val="20"/>
          <w:vertAlign w:val="baseline"/>
        </w:rPr>
        <w:t> </w:t>
      </w:r>
      <w:r>
        <w:rPr>
          <w:spacing w:val="-4"/>
          <w:sz w:val="20"/>
          <w:vertAlign w:val="baseline"/>
        </w:rPr>
        <w:t>vụn”.</w:t>
      </w:r>
    </w:p>
    <w:p>
      <w:pPr>
        <w:spacing w:after="0"/>
        <w:jc w:val="left"/>
        <w:rPr>
          <w:sz w:val="20"/>
        </w:rPr>
        <w:sectPr>
          <w:headerReference w:type="default" r:id="rId423"/>
          <w:pgSz w:w="7660" w:h="11630"/>
          <w:pgMar w:header="741" w:footer="0" w:top="1020" w:bottom="280" w:left="850" w:right="850"/>
        </w:sectPr>
      </w:pPr>
    </w:p>
    <w:p>
      <w:pPr>
        <w:pStyle w:val="BodyText"/>
        <w:spacing w:before="125"/>
      </w:pPr>
    </w:p>
    <w:p>
      <w:pPr>
        <w:pStyle w:val="BodyText"/>
        <w:spacing w:line="252" w:lineRule="auto"/>
        <w:ind w:left="115" w:right="110" w:firstLine="453"/>
        <w:jc w:val="both"/>
      </w:pPr>
      <w:r>
        <w:rPr/>
        <w:t>Khi tuệ diệt đã diệt đi, người phát triển minh sát nhận ra rằng phiền não vẫn còn rất mạnh, rằng vẫn còn duyên cho chúng sinh khởi tùy theo mức độ mà chúng đã được tích</w:t>
      </w:r>
      <w:r>
        <w:rPr>
          <w:spacing w:val="-1"/>
        </w:rPr>
        <w:t> </w:t>
      </w:r>
      <w:r>
        <w:rPr/>
        <w:t>lũy.</w:t>
      </w:r>
      <w:r>
        <w:rPr>
          <w:spacing w:val="-1"/>
        </w:rPr>
        <w:t> </w:t>
      </w:r>
      <w:r>
        <w:rPr/>
        <w:t>Người ấy</w:t>
      </w:r>
      <w:r>
        <w:rPr>
          <w:spacing w:val="-6"/>
        </w:rPr>
        <w:t> </w:t>
      </w:r>
      <w:r>
        <w:rPr/>
        <w:t>suy</w:t>
      </w:r>
      <w:r>
        <w:rPr>
          <w:spacing w:val="-6"/>
        </w:rPr>
        <w:t> </w:t>
      </w:r>
      <w:r>
        <w:rPr/>
        <w:t>xét</w:t>
      </w:r>
      <w:r>
        <w:rPr>
          <w:spacing w:val="-1"/>
        </w:rPr>
        <w:t> </w:t>
      </w:r>
      <w:r>
        <w:rPr/>
        <w:t>kỹ</w:t>
      </w:r>
      <w:r>
        <w:rPr>
          <w:spacing w:val="-6"/>
        </w:rPr>
        <w:t> </w:t>
      </w:r>
      <w:r>
        <w:rPr/>
        <w:t>lưỡng</w:t>
      </w:r>
      <w:r>
        <w:rPr>
          <w:spacing w:val="-4"/>
        </w:rPr>
        <w:t> </w:t>
      </w:r>
      <w:r>
        <w:rPr/>
        <w:t>các</w:t>
      </w:r>
      <w:r>
        <w:rPr>
          <w:spacing w:val="-2"/>
        </w:rPr>
        <w:t> </w:t>
      </w:r>
      <w:r>
        <w:rPr/>
        <w:t>đặc</w:t>
      </w:r>
      <w:r>
        <w:rPr>
          <w:spacing w:val="-2"/>
        </w:rPr>
        <w:t> </w:t>
      </w:r>
      <w:r>
        <w:rPr/>
        <w:t>tính</w:t>
      </w:r>
      <w:r>
        <w:rPr>
          <w:spacing w:val="-1"/>
        </w:rPr>
        <w:t> </w:t>
      </w:r>
      <w:r>
        <w:rPr/>
        <w:t>của</w:t>
      </w:r>
      <w:r>
        <w:rPr>
          <w:spacing w:val="-2"/>
        </w:rPr>
        <w:t> </w:t>
      </w:r>
      <w:r>
        <w:rPr/>
        <w:t>sự</w:t>
      </w:r>
      <w:r>
        <w:rPr>
          <w:spacing w:val="-1"/>
        </w:rPr>
        <w:t> </w:t>
      </w:r>
      <w:r>
        <w:rPr/>
        <w:t>diệt đi của danh và sắc, nhưng</w:t>
      </w:r>
      <w:r>
        <w:rPr>
          <w:spacing w:val="-1"/>
        </w:rPr>
        <w:t> </w:t>
      </w:r>
      <w:r>
        <w:rPr/>
        <w:t>dính mắc vào ý niệm về ngã vẫn còn được tích lũy kiên cố. Loại dính mắc này có thể được tận diệt nhờ thấy được hiểm họa và tính chất bất toại nguyện của sự</w:t>
      </w:r>
      <w:r>
        <w:rPr>
          <w:spacing w:val="-1"/>
        </w:rPr>
        <w:t> </w:t>
      </w:r>
      <w:r>
        <w:rPr/>
        <w:t>diệt đi của</w:t>
      </w:r>
      <w:r>
        <w:rPr>
          <w:spacing w:val="-1"/>
        </w:rPr>
        <w:t> </w:t>
      </w:r>
      <w:r>
        <w:rPr/>
        <w:t>danh và</w:t>
      </w:r>
      <w:r>
        <w:rPr>
          <w:spacing w:val="-1"/>
        </w:rPr>
        <w:t> </w:t>
      </w:r>
      <w:r>
        <w:rPr/>
        <w:t>sắc. Trí tuệ vẫn phải tiếp tục suy xét về danh và sắc và nhờ đó thấy được rõ hơn</w:t>
      </w:r>
      <w:r>
        <w:rPr>
          <w:spacing w:val="40"/>
        </w:rPr>
        <w:t> </w:t>
      </w:r>
      <w:r>
        <w:rPr/>
        <w:t>hiểm họa và bất lợi của sự diệt đi của các thực tại. Khi tuệ giác đã trở nên trọn vẹn hơn, sẽ có đủ duyên cho sự sinh khởi của tầng tuệ thứ sáu, được gọi là tuệ úy (bhaya ñāṇa). Tuệ giác này thấy được hiểm họa của danh và sắc ở</w:t>
      </w:r>
      <w:r>
        <w:rPr>
          <w:spacing w:val="80"/>
        </w:rPr>
        <w:t> </w:t>
      </w:r>
      <w:r>
        <w:rPr/>
        <w:t>khoảnh khắc thấy rõ sự sinh và diệt của danh và sắc.</w:t>
      </w:r>
    </w:p>
    <w:p>
      <w:pPr>
        <w:spacing w:line="252" w:lineRule="auto" w:before="62"/>
        <w:ind w:left="115" w:right="112" w:firstLine="453"/>
        <w:jc w:val="both"/>
        <w:rPr>
          <w:sz w:val="24"/>
        </w:rPr>
      </w:pPr>
      <w:r>
        <w:rPr>
          <w:b/>
          <w:sz w:val="24"/>
        </w:rPr>
        <w:t>Tuệ thấy hiểm họa của ngũ uẩn (</w:t>
      </w:r>
      <w:r>
        <w:rPr>
          <w:sz w:val="24"/>
        </w:rPr>
        <w:t>ādīnava ñāṇa) là tầng tuệ minh sát thứ bảy.</w:t>
      </w:r>
    </w:p>
    <w:p>
      <w:pPr>
        <w:pStyle w:val="BodyText"/>
        <w:spacing w:line="252" w:lineRule="auto" w:before="62"/>
        <w:ind w:left="115" w:right="110" w:firstLine="453"/>
        <w:jc w:val="both"/>
      </w:pPr>
      <w:r>
        <w:rPr/>
        <w:t>Tuệ úy (bhaya ñāṇa) thấy được bất lợi của sự sinh và diệt</w:t>
      </w:r>
      <w:r>
        <w:rPr>
          <w:spacing w:val="34"/>
        </w:rPr>
        <w:t> </w:t>
      </w:r>
      <w:r>
        <w:rPr/>
        <w:t>của</w:t>
      </w:r>
      <w:r>
        <w:rPr>
          <w:spacing w:val="30"/>
        </w:rPr>
        <w:t> </w:t>
      </w:r>
      <w:r>
        <w:rPr/>
        <w:t>danh</w:t>
      </w:r>
      <w:r>
        <w:rPr>
          <w:spacing w:val="33"/>
        </w:rPr>
        <w:t> </w:t>
      </w:r>
      <w:r>
        <w:rPr/>
        <w:t>và</w:t>
      </w:r>
      <w:r>
        <w:rPr>
          <w:spacing w:val="30"/>
        </w:rPr>
        <w:t> </w:t>
      </w:r>
      <w:r>
        <w:rPr/>
        <w:t>sắc,</w:t>
      </w:r>
      <w:r>
        <w:rPr>
          <w:spacing w:val="34"/>
        </w:rPr>
        <w:t> </w:t>
      </w:r>
      <w:r>
        <w:rPr/>
        <w:t>tuy</w:t>
      </w:r>
      <w:r>
        <w:rPr>
          <w:spacing w:val="29"/>
        </w:rPr>
        <w:t> </w:t>
      </w:r>
      <w:r>
        <w:rPr/>
        <w:t>nhiên,</w:t>
      </w:r>
      <w:r>
        <w:rPr>
          <w:spacing w:val="34"/>
        </w:rPr>
        <w:t> </w:t>
      </w:r>
      <w:r>
        <w:rPr/>
        <w:t>khi</w:t>
      </w:r>
      <w:r>
        <w:rPr>
          <w:spacing w:val="34"/>
        </w:rPr>
        <w:t> </w:t>
      </w:r>
      <w:r>
        <w:rPr/>
        <w:t>tuệ</w:t>
      </w:r>
      <w:r>
        <w:rPr>
          <w:spacing w:val="32"/>
        </w:rPr>
        <w:t> </w:t>
      </w:r>
      <w:r>
        <w:rPr/>
        <w:t>giác</w:t>
      </w:r>
      <w:r>
        <w:rPr>
          <w:spacing w:val="32"/>
        </w:rPr>
        <w:t> </w:t>
      </w:r>
      <w:r>
        <w:rPr/>
        <w:t>này</w:t>
      </w:r>
      <w:r>
        <w:rPr>
          <w:spacing w:val="29"/>
        </w:rPr>
        <w:t> </w:t>
      </w:r>
      <w:r>
        <w:rPr/>
        <w:t>đã</w:t>
      </w:r>
      <w:r>
        <w:rPr>
          <w:spacing w:val="32"/>
        </w:rPr>
        <w:t> </w:t>
      </w:r>
      <w:r>
        <w:rPr/>
        <w:t>diệt đi, sự</w:t>
      </w:r>
      <w:r>
        <w:rPr>
          <w:spacing w:val="25"/>
        </w:rPr>
        <w:t> </w:t>
      </w:r>
      <w:r>
        <w:rPr/>
        <w:t>dính</w:t>
      </w:r>
      <w:r>
        <w:rPr>
          <w:spacing w:val="25"/>
        </w:rPr>
        <w:t> </w:t>
      </w:r>
      <w:r>
        <w:rPr/>
        <w:t>mắc</w:t>
      </w:r>
      <w:r>
        <w:rPr>
          <w:spacing w:val="24"/>
        </w:rPr>
        <w:t> </w:t>
      </w:r>
      <w:r>
        <w:rPr/>
        <w:t>vào</w:t>
      </w:r>
      <w:r>
        <w:rPr>
          <w:spacing w:val="27"/>
        </w:rPr>
        <w:t> </w:t>
      </w:r>
      <w:r>
        <w:rPr/>
        <w:t>ý</w:t>
      </w:r>
      <w:r>
        <w:rPr>
          <w:spacing w:val="31"/>
        </w:rPr>
        <w:t> </w:t>
      </w:r>
      <w:r>
        <w:rPr/>
        <w:t>niệm</w:t>
      </w:r>
      <w:r>
        <w:rPr>
          <w:spacing w:val="26"/>
        </w:rPr>
        <w:t> </w:t>
      </w:r>
      <w:r>
        <w:rPr/>
        <w:t>về</w:t>
      </w:r>
      <w:r>
        <w:rPr>
          <w:spacing w:val="24"/>
        </w:rPr>
        <w:t> </w:t>
      </w:r>
      <w:r>
        <w:rPr/>
        <w:t>ngã</w:t>
      </w:r>
      <w:r>
        <w:rPr>
          <w:spacing w:val="24"/>
        </w:rPr>
        <w:t> </w:t>
      </w:r>
      <w:r>
        <w:rPr/>
        <w:t>vẫn</w:t>
      </w:r>
      <w:r>
        <w:rPr>
          <w:spacing w:val="25"/>
        </w:rPr>
        <w:t> </w:t>
      </w:r>
      <w:r>
        <w:rPr/>
        <w:t>có</w:t>
      </w:r>
      <w:r>
        <w:rPr>
          <w:spacing w:val="25"/>
        </w:rPr>
        <w:t> </w:t>
      </w:r>
      <w:r>
        <w:rPr/>
        <w:t>thể</w:t>
      </w:r>
      <w:r>
        <w:rPr>
          <w:spacing w:val="24"/>
        </w:rPr>
        <w:t> </w:t>
      </w:r>
      <w:r>
        <w:rPr/>
        <w:t>sinh</w:t>
      </w:r>
      <w:r>
        <w:rPr>
          <w:spacing w:val="25"/>
        </w:rPr>
        <w:t> </w:t>
      </w:r>
      <w:r>
        <w:rPr/>
        <w:t>khởi, nó vẫn chưa được tận diệt hoàn toàn. Người phát triển Tứ niệm xứ</w:t>
      </w:r>
      <w:r>
        <w:rPr>
          <w:spacing w:val="35"/>
        </w:rPr>
        <w:t> </w:t>
      </w:r>
      <w:r>
        <w:rPr/>
        <w:t>hiểu</w:t>
      </w:r>
      <w:r>
        <w:rPr>
          <w:spacing w:val="33"/>
        </w:rPr>
        <w:t> </w:t>
      </w:r>
      <w:r>
        <w:rPr/>
        <w:t>rằng mối hiểm</w:t>
      </w:r>
      <w:r>
        <w:rPr>
          <w:spacing w:val="34"/>
        </w:rPr>
        <w:t> </w:t>
      </w:r>
      <w:r>
        <w:rPr/>
        <w:t>họa</w:t>
      </w:r>
      <w:r>
        <w:rPr>
          <w:spacing w:val="32"/>
        </w:rPr>
        <w:t> </w:t>
      </w:r>
      <w:r>
        <w:rPr/>
        <w:t>và</w:t>
      </w:r>
      <w:r>
        <w:rPr>
          <w:spacing w:val="32"/>
        </w:rPr>
        <w:t> </w:t>
      </w:r>
      <w:r>
        <w:rPr/>
        <w:t>bất</w:t>
      </w:r>
      <w:r>
        <w:rPr>
          <w:spacing w:val="34"/>
        </w:rPr>
        <w:t> </w:t>
      </w:r>
      <w:r>
        <w:rPr/>
        <w:t>lợi</w:t>
      </w:r>
      <w:r>
        <w:rPr>
          <w:spacing w:val="34"/>
        </w:rPr>
        <w:t> </w:t>
      </w:r>
      <w:r>
        <w:rPr/>
        <w:t>của</w:t>
      </w:r>
      <w:r>
        <w:rPr>
          <w:spacing w:val="32"/>
        </w:rPr>
        <w:t> </w:t>
      </w:r>
      <w:r>
        <w:rPr/>
        <w:t>danh</w:t>
      </w:r>
      <w:r>
        <w:rPr>
          <w:spacing w:val="33"/>
        </w:rPr>
        <w:t> </w:t>
      </w:r>
      <w:r>
        <w:rPr/>
        <w:t>và sắc sinh và diệt cần phải được liễu tri một cách sâu sắc</w:t>
      </w:r>
      <w:r>
        <w:rPr>
          <w:spacing w:val="80"/>
          <w:w w:val="150"/>
        </w:rPr>
        <w:t> </w:t>
      </w:r>
      <w:r>
        <w:rPr/>
        <w:t>hơn nữa và dưới nhiều khía cạnh hơn nữa. Bằng cách ấy,</w:t>
      </w:r>
      <w:r>
        <w:rPr>
          <w:spacing w:val="40"/>
        </w:rPr>
        <w:t> </w:t>
      </w:r>
      <w:r>
        <w:rPr/>
        <w:t>xu</w:t>
      </w:r>
      <w:r>
        <w:rPr>
          <w:spacing w:val="40"/>
        </w:rPr>
        <w:t> </w:t>
      </w:r>
      <w:r>
        <w:rPr/>
        <w:t>hướng</w:t>
      </w:r>
      <w:r>
        <w:rPr>
          <w:spacing w:val="40"/>
        </w:rPr>
        <w:t> </w:t>
      </w:r>
      <w:r>
        <w:rPr/>
        <w:t>cho</w:t>
      </w:r>
      <w:r>
        <w:rPr>
          <w:spacing w:val="40"/>
        </w:rPr>
        <w:t> </w:t>
      </w:r>
      <w:r>
        <w:rPr/>
        <w:t>danh</w:t>
      </w:r>
      <w:r>
        <w:rPr>
          <w:spacing w:val="40"/>
        </w:rPr>
        <w:t> </w:t>
      </w:r>
      <w:r>
        <w:rPr/>
        <w:t>và</w:t>
      </w:r>
      <w:r>
        <w:rPr>
          <w:spacing w:val="40"/>
        </w:rPr>
        <w:t> </w:t>
      </w:r>
      <w:r>
        <w:rPr/>
        <w:t>sắc</w:t>
      </w:r>
      <w:r>
        <w:rPr>
          <w:spacing w:val="40"/>
        </w:rPr>
        <w:t> </w:t>
      </w:r>
      <w:r>
        <w:rPr/>
        <w:t>là</w:t>
      </w:r>
      <w:r>
        <w:rPr>
          <w:spacing w:val="40"/>
        </w:rPr>
        <w:t> </w:t>
      </w:r>
      <w:r>
        <w:rPr/>
        <w:t>ta</w:t>
      </w:r>
      <w:r>
        <w:rPr>
          <w:spacing w:val="40"/>
        </w:rPr>
        <w:t> </w:t>
      </w:r>
      <w:r>
        <w:rPr/>
        <w:t>có</w:t>
      </w:r>
      <w:r>
        <w:rPr>
          <w:spacing w:val="40"/>
        </w:rPr>
        <w:t> </w:t>
      </w:r>
      <w:r>
        <w:rPr/>
        <w:t>thể</w:t>
      </w:r>
      <w:r>
        <w:rPr>
          <w:spacing w:val="40"/>
        </w:rPr>
        <w:t> </w:t>
      </w:r>
      <w:r>
        <w:rPr/>
        <w:t>suy giảm.</w:t>
      </w:r>
      <w:r>
        <w:rPr>
          <w:spacing w:val="40"/>
        </w:rPr>
        <w:t> </w:t>
      </w:r>
      <w:r>
        <w:rPr/>
        <w:t>Khi chánh niệm hay biết đặc tính của thực tại sinh và diệt, trí tuệ trở nên sắc bén hơn và thấy một cách rõ ràng hơn tính bất lợi của sự sinh và diệt của danh và sắc. Trí tuệ trở nên trọn</w:t>
      </w:r>
      <w:r>
        <w:rPr>
          <w:spacing w:val="35"/>
        </w:rPr>
        <w:t> </w:t>
      </w:r>
      <w:r>
        <w:rPr/>
        <w:t>vẹn</w:t>
      </w:r>
      <w:r>
        <w:rPr>
          <w:spacing w:val="35"/>
        </w:rPr>
        <w:t> </w:t>
      </w:r>
      <w:r>
        <w:rPr/>
        <w:t>đến</w:t>
      </w:r>
      <w:r>
        <w:rPr>
          <w:spacing w:val="35"/>
        </w:rPr>
        <w:t> </w:t>
      </w:r>
      <w:r>
        <w:rPr/>
        <w:t>mức</w:t>
      </w:r>
      <w:r>
        <w:rPr>
          <w:spacing w:val="34"/>
        </w:rPr>
        <w:t> </w:t>
      </w:r>
      <w:r>
        <w:rPr/>
        <w:t>độ</w:t>
      </w:r>
      <w:r>
        <w:rPr>
          <w:spacing w:val="35"/>
        </w:rPr>
        <w:t> </w:t>
      </w:r>
      <w:r>
        <w:rPr/>
        <w:t>có</w:t>
      </w:r>
      <w:r>
        <w:rPr>
          <w:spacing w:val="35"/>
        </w:rPr>
        <w:t> </w:t>
      </w:r>
      <w:r>
        <w:rPr/>
        <w:t>thể</w:t>
      </w:r>
      <w:r>
        <w:rPr>
          <w:spacing w:val="34"/>
        </w:rPr>
        <w:t> </w:t>
      </w:r>
      <w:r>
        <w:rPr/>
        <w:t>tạo</w:t>
      </w:r>
      <w:r>
        <w:rPr>
          <w:spacing w:val="35"/>
        </w:rPr>
        <w:t> </w:t>
      </w:r>
      <w:r>
        <w:rPr/>
        <w:t>duyên</w:t>
      </w:r>
      <w:r>
        <w:rPr>
          <w:spacing w:val="37"/>
        </w:rPr>
        <w:t> </w:t>
      </w:r>
      <w:r>
        <w:rPr/>
        <w:t>cho</w:t>
      </w:r>
      <w:r>
        <w:rPr>
          <w:spacing w:val="35"/>
        </w:rPr>
        <w:t> </w:t>
      </w:r>
      <w:r>
        <w:rPr/>
        <w:t>sự</w:t>
      </w:r>
      <w:r>
        <w:rPr>
          <w:spacing w:val="34"/>
        </w:rPr>
        <w:t> </w:t>
      </w:r>
      <w:r>
        <w:rPr/>
        <w:t>sinh</w:t>
      </w:r>
      <w:r>
        <w:rPr>
          <w:spacing w:val="35"/>
        </w:rPr>
        <w:t> </w:t>
      </w:r>
      <w:r>
        <w:rPr/>
        <w:t>khởi của</w:t>
      </w:r>
      <w:r>
        <w:rPr>
          <w:spacing w:val="40"/>
        </w:rPr>
        <w:t> </w:t>
      </w:r>
      <w:r>
        <w:rPr/>
        <w:t>tuệ</w:t>
      </w:r>
      <w:r>
        <w:rPr>
          <w:spacing w:val="40"/>
        </w:rPr>
        <w:t> </w:t>
      </w:r>
      <w:r>
        <w:rPr/>
        <w:t>thấy hiểm</w:t>
      </w:r>
      <w:r>
        <w:rPr>
          <w:spacing w:val="40"/>
        </w:rPr>
        <w:t> </w:t>
      </w:r>
      <w:r>
        <w:rPr/>
        <w:t>họa</w:t>
      </w:r>
      <w:r>
        <w:rPr>
          <w:spacing w:val="38"/>
        </w:rPr>
        <w:t> </w:t>
      </w:r>
      <w:r>
        <w:rPr/>
        <w:t>của</w:t>
      </w:r>
      <w:r>
        <w:rPr>
          <w:spacing w:val="40"/>
        </w:rPr>
        <w:t> </w:t>
      </w:r>
      <w:r>
        <w:rPr/>
        <w:t>ngũ</w:t>
      </w:r>
      <w:r>
        <w:rPr>
          <w:spacing w:val="40"/>
        </w:rPr>
        <w:t> </w:t>
      </w:r>
      <w:r>
        <w:rPr/>
        <w:t>uẩn</w:t>
      </w:r>
      <w:r>
        <w:rPr>
          <w:spacing w:val="40"/>
        </w:rPr>
        <w:t> </w:t>
      </w:r>
      <w:r>
        <w:rPr/>
        <w:t>(ādīnava</w:t>
      </w:r>
      <w:r>
        <w:rPr>
          <w:spacing w:val="40"/>
        </w:rPr>
        <w:t> </w:t>
      </w:r>
      <w:r>
        <w:rPr/>
        <w:t>ñāṇa).</w:t>
      </w:r>
      <w:r>
        <w:rPr>
          <w:spacing w:val="40"/>
        </w:rPr>
        <w:t> </w:t>
      </w:r>
      <w:r>
        <w:rPr/>
        <w:t>Khi tuệ giác này sinh khởi, nó sẽ thấy rõ ràng hiểm họa và bất lợi của danh và sắc sinh và diệt.</w:t>
      </w:r>
    </w:p>
    <w:p>
      <w:pPr>
        <w:pStyle w:val="BodyText"/>
        <w:spacing w:after="0" w:line="252" w:lineRule="auto"/>
        <w:jc w:val="both"/>
        <w:sectPr>
          <w:headerReference w:type="default" r:id="rId424"/>
          <w:pgSz w:w="7660" w:h="11630"/>
          <w:pgMar w:header="741" w:footer="0" w:top="1020" w:bottom="280" w:left="850" w:right="850"/>
        </w:sectPr>
      </w:pPr>
    </w:p>
    <w:p>
      <w:pPr>
        <w:pStyle w:val="BodyText"/>
        <w:spacing w:before="81"/>
        <w:rPr>
          <w:sz w:val="20"/>
        </w:rPr>
      </w:pPr>
    </w:p>
    <w:p>
      <w:pPr>
        <w:pStyle w:val="BodyText"/>
        <w:spacing w:after="0"/>
        <w:rPr>
          <w:sz w:val="20"/>
        </w:rPr>
        <w:sectPr>
          <w:headerReference w:type="default" r:id="rId425"/>
          <w:pgSz w:w="7660" w:h="11630"/>
          <w:pgMar w:header="741" w:footer="0" w:top="1020" w:bottom="280" w:left="850" w:right="850"/>
        </w:sectPr>
      </w:pPr>
    </w:p>
    <w:p>
      <w:pPr>
        <w:pStyle w:val="BodyText"/>
        <w:spacing w:before="104"/>
      </w:pPr>
    </w:p>
    <w:p>
      <w:pPr>
        <w:pStyle w:val="BodyText"/>
        <w:ind w:left="115"/>
      </w:pPr>
      <w:r>
        <w:rPr>
          <w:spacing w:val="-4"/>
        </w:rPr>
        <w:t>tám.</w:t>
      </w:r>
    </w:p>
    <w:p>
      <w:pPr>
        <w:spacing w:before="90"/>
        <w:ind w:left="0" w:right="0" w:firstLine="0"/>
        <w:jc w:val="left"/>
        <w:rPr>
          <w:sz w:val="24"/>
        </w:rPr>
      </w:pPr>
      <w:r>
        <w:rPr/>
        <w:br w:type="column"/>
      </w:r>
      <w:r>
        <w:rPr>
          <w:b/>
          <w:sz w:val="24"/>
        </w:rPr>
        <w:t>Tuệ</w:t>
      </w:r>
      <w:r>
        <w:rPr>
          <w:b/>
          <w:spacing w:val="7"/>
          <w:sz w:val="24"/>
        </w:rPr>
        <w:t> </w:t>
      </w:r>
      <w:r>
        <w:rPr>
          <w:b/>
          <w:sz w:val="24"/>
        </w:rPr>
        <w:t>chán</w:t>
      </w:r>
      <w:r>
        <w:rPr>
          <w:b/>
          <w:spacing w:val="10"/>
          <w:sz w:val="24"/>
        </w:rPr>
        <w:t> </w:t>
      </w:r>
      <w:r>
        <w:rPr>
          <w:b/>
          <w:sz w:val="24"/>
        </w:rPr>
        <w:t>nản</w:t>
      </w:r>
      <w:r>
        <w:rPr>
          <w:b/>
          <w:spacing w:val="12"/>
          <w:sz w:val="24"/>
        </w:rPr>
        <w:t> </w:t>
      </w:r>
      <w:r>
        <w:rPr>
          <w:b/>
          <w:sz w:val="24"/>
        </w:rPr>
        <w:t>(</w:t>
      </w:r>
      <w:r>
        <w:rPr>
          <w:sz w:val="24"/>
        </w:rPr>
        <w:t>nibbidā</w:t>
      </w:r>
      <w:r>
        <w:rPr>
          <w:spacing w:val="8"/>
          <w:sz w:val="24"/>
        </w:rPr>
        <w:t> </w:t>
      </w:r>
      <w:r>
        <w:rPr>
          <w:sz w:val="24"/>
        </w:rPr>
        <w:t>ñāṇa)</w:t>
      </w:r>
      <w:r>
        <w:rPr>
          <w:spacing w:val="9"/>
          <w:sz w:val="24"/>
        </w:rPr>
        <w:t> </w:t>
      </w:r>
      <w:r>
        <w:rPr>
          <w:sz w:val="24"/>
        </w:rPr>
        <w:t>là</w:t>
      </w:r>
      <w:r>
        <w:rPr>
          <w:spacing w:val="8"/>
          <w:sz w:val="24"/>
        </w:rPr>
        <w:t> </w:t>
      </w:r>
      <w:r>
        <w:rPr>
          <w:sz w:val="24"/>
        </w:rPr>
        <w:t>tầng</w:t>
      </w:r>
      <w:r>
        <w:rPr>
          <w:spacing w:val="6"/>
          <w:sz w:val="24"/>
        </w:rPr>
        <w:t> </w:t>
      </w:r>
      <w:r>
        <w:rPr>
          <w:sz w:val="24"/>
        </w:rPr>
        <w:t>tuệ</w:t>
      </w:r>
      <w:r>
        <w:rPr>
          <w:spacing w:val="8"/>
          <w:sz w:val="24"/>
        </w:rPr>
        <w:t> </w:t>
      </w:r>
      <w:r>
        <w:rPr>
          <w:sz w:val="24"/>
        </w:rPr>
        <w:t>minh</w:t>
      </w:r>
      <w:r>
        <w:rPr>
          <w:spacing w:val="9"/>
          <w:sz w:val="24"/>
        </w:rPr>
        <w:t> </w:t>
      </w:r>
      <w:r>
        <w:rPr>
          <w:sz w:val="24"/>
        </w:rPr>
        <w:t>sát</w:t>
      </w:r>
      <w:r>
        <w:rPr>
          <w:spacing w:val="9"/>
          <w:sz w:val="24"/>
        </w:rPr>
        <w:t> </w:t>
      </w:r>
      <w:r>
        <w:rPr>
          <w:spacing w:val="-5"/>
          <w:sz w:val="24"/>
        </w:rPr>
        <w:t>thứ</w:t>
      </w:r>
    </w:p>
    <w:p>
      <w:pPr>
        <w:pStyle w:val="BodyText"/>
        <w:spacing w:before="86"/>
      </w:pPr>
    </w:p>
    <w:p>
      <w:pPr>
        <w:pStyle w:val="BodyText"/>
      </w:pPr>
      <w:r>
        <w:rPr/>
        <w:t>Khi</w:t>
      </w:r>
      <w:r>
        <w:rPr>
          <w:spacing w:val="35"/>
        </w:rPr>
        <w:t> </w:t>
      </w:r>
      <w:r>
        <w:rPr/>
        <w:t>mối</w:t>
      </w:r>
      <w:r>
        <w:rPr>
          <w:spacing w:val="36"/>
        </w:rPr>
        <w:t> </w:t>
      </w:r>
      <w:r>
        <w:rPr/>
        <w:t>hiểm</w:t>
      </w:r>
      <w:r>
        <w:rPr>
          <w:spacing w:val="35"/>
        </w:rPr>
        <w:t> </w:t>
      </w:r>
      <w:r>
        <w:rPr/>
        <w:t>họa</w:t>
      </w:r>
      <w:r>
        <w:rPr>
          <w:spacing w:val="37"/>
        </w:rPr>
        <w:t> </w:t>
      </w:r>
      <w:r>
        <w:rPr/>
        <w:t>của</w:t>
      </w:r>
      <w:r>
        <w:rPr>
          <w:spacing w:val="34"/>
        </w:rPr>
        <w:t> </w:t>
      </w:r>
      <w:r>
        <w:rPr/>
        <w:t>tất</w:t>
      </w:r>
      <w:r>
        <w:rPr>
          <w:spacing w:val="36"/>
        </w:rPr>
        <w:t> </w:t>
      </w:r>
      <w:r>
        <w:rPr/>
        <w:t>cả</w:t>
      </w:r>
      <w:r>
        <w:rPr>
          <w:spacing w:val="37"/>
        </w:rPr>
        <w:t> </w:t>
      </w:r>
      <w:r>
        <w:rPr/>
        <w:t>các</w:t>
      </w:r>
      <w:r>
        <w:rPr>
          <w:spacing w:val="34"/>
        </w:rPr>
        <w:t> </w:t>
      </w:r>
      <w:r>
        <w:rPr/>
        <w:t>thực</w:t>
      </w:r>
      <w:r>
        <w:rPr>
          <w:spacing w:val="37"/>
        </w:rPr>
        <w:t> </w:t>
      </w:r>
      <w:r>
        <w:rPr/>
        <w:t>tại</w:t>
      </w:r>
      <w:r>
        <w:rPr>
          <w:spacing w:val="35"/>
        </w:rPr>
        <w:t> </w:t>
      </w:r>
      <w:r>
        <w:rPr/>
        <w:t>hữu</w:t>
      </w:r>
      <w:r>
        <w:rPr>
          <w:spacing w:val="37"/>
        </w:rPr>
        <w:t> </w:t>
      </w:r>
      <w:r>
        <w:rPr/>
        <w:t>vi</w:t>
      </w:r>
      <w:r>
        <w:rPr>
          <w:spacing w:val="37"/>
        </w:rPr>
        <w:t> </w:t>
      </w:r>
      <w:r>
        <w:rPr>
          <w:spacing w:val="-5"/>
        </w:rPr>
        <w:t>đã</w:t>
      </w:r>
    </w:p>
    <w:p>
      <w:pPr>
        <w:pStyle w:val="BodyText"/>
        <w:spacing w:after="0"/>
        <w:sectPr>
          <w:type w:val="continuous"/>
          <w:pgSz w:w="7660" w:h="11630"/>
          <w:pgMar w:header="741" w:footer="0" w:top="1220" w:bottom="280" w:left="850" w:right="850"/>
          <w:cols w:num="2" w:equalWidth="0">
            <w:col w:w="536" w:space="33"/>
            <w:col w:w="5391"/>
          </w:cols>
        </w:sectPr>
      </w:pPr>
    </w:p>
    <w:p>
      <w:pPr>
        <w:pStyle w:val="BodyText"/>
        <w:spacing w:line="252" w:lineRule="auto" w:before="15"/>
        <w:ind w:left="115" w:right="113"/>
        <w:jc w:val="both"/>
      </w:pPr>
      <w:r>
        <w:rPr/>
        <w:t>được liễu ngộ, chúng dường như là một tòa nhà đang bén lửa. Sự dính mắc vào cuộc sống trở nên suy giảm khi ta thấy</w:t>
      </w:r>
      <w:r>
        <w:rPr>
          <w:spacing w:val="-2"/>
        </w:rPr>
        <w:t> </w:t>
      </w:r>
      <w:r>
        <w:rPr/>
        <w:t>rõ sự vô ích của danh và sắc đang</w:t>
      </w:r>
      <w:r>
        <w:rPr>
          <w:spacing w:val="-2"/>
        </w:rPr>
        <w:t> </w:t>
      </w:r>
      <w:r>
        <w:rPr/>
        <w:t>xuất hiện. Khi ấy</w:t>
      </w:r>
      <w:r>
        <w:rPr>
          <w:spacing w:val="-4"/>
        </w:rPr>
        <w:t> </w:t>
      </w:r>
      <w:r>
        <w:rPr/>
        <w:t>sẽ có tuệ chán nản (nibbidā ñāṇa)</w:t>
      </w:r>
    </w:p>
    <w:p>
      <w:pPr>
        <w:spacing w:line="249" w:lineRule="auto" w:before="63"/>
        <w:ind w:left="115" w:right="108" w:firstLine="453"/>
        <w:jc w:val="both"/>
        <w:rPr>
          <w:sz w:val="24"/>
        </w:rPr>
      </w:pPr>
      <w:r>
        <w:rPr>
          <w:b/>
          <w:sz w:val="24"/>
        </w:rPr>
        <w:t>Tuệ</w:t>
      </w:r>
      <w:r>
        <w:rPr>
          <w:b/>
          <w:spacing w:val="-1"/>
          <w:sz w:val="24"/>
        </w:rPr>
        <w:t> </w:t>
      </w:r>
      <w:r>
        <w:rPr>
          <w:b/>
          <w:sz w:val="24"/>
        </w:rPr>
        <w:t>muốn giải thoát (</w:t>
      </w:r>
      <w:r>
        <w:rPr>
          <w:sz w:val="24"/>
        </w:rPr>
        <w:t>muccitukamyatā ñāṇa) </w:t>
      </w:r>
      <w:r>
        <w:rPr>
          <w:sz w:val="24"/>
          <w:vertAlign w:val="superscript"/>
        </w:rPr>
        <w:t>1</w:t>
      </w:r>
      <w:r>
        <w:rPr>
          <w:sz w:val="24"/>
          <w:vertAlign w:val="baseline"/>
        </w:rPr>
        <w:t> là tầng tuệ minh sát thứ chín.</w:t>
      </w:r>
    </w:p>
    <w:p>
      <w:pPr>
        <w:pStyle w:val="BodyText"/>
        <w:spacing w:line="252" w:lineRule="auto" w:before="64"/>
        <w:ind w:left="115" w:right="110" w:firstLine="453"/>
        <w:jc w:val="both"/>
      </w:pPr>
      <w:r>
        <w:rPr/>
        <w:t>Khi tuệ giác thấy</w:t>
      </w:r>
      <w:r>
        <w:rPr>
          <w:spacing w:val="-5"/>
        </w:rPr>
        <w:t> </w:t>
      </w:r>
      <w:r>
        <w:rPr/>
        <w:t>được rõ ràng hơn sự vô ích của danh và</w:t>
      </w:r>
      <w:r>
        <w:rPr>
          <w:spacing w:val="-1"/>
        </w:rPr>
        <w:t> </w:t>
      </w:r>
      <w:r>
        <w:rPr/>
        <w:t>sắc</w:t>
      </w:r>
      <w:r>
        <w:rPr>
          <w:spacing w:val="-1"/>
        </w:rPr>
        <w:t> </w:t>
      </w:r>
      <w:r>
        <w:rPr/>
        <w:t>đang</w:t>
      </w:r>
      <w:r>
        <w:rPr>
          <w:spacing w:val="-3"/>
        </w:rPr>
        <w:t> </w:t>
      </w:r>
      <w:r>
        <w:rPr/>
        <w:t>xuất hiện, nó trở nên thờ ơ với chúng, trí tuệ</w:t>
      </w:r>
      <w:r>
        <w:rPr>
          <w:spacing w:val="-1"/>
        </w:rPr>
        <w:t> </w:t>
      </w:r>
      <w:r>
        <w:rPr/>
        <w:t>sẽ muốn được giải thoát khỏi danh sắc sinh và diệt. Trí tuệ muốn được giải thoát đó gọi là tuệ muốn giải thoát (muccitukamyatā ñāṇa).</w:t>
      </w:r>
    </w:p>
    <w:p>
      <w:pPr>
        <w:pStyle w:val="BodyText"/>
        <w:spacing w:line="252" w:lineRule="auto" w:before="61"/>
        <w:ind w:left="115" w:right="111" w:firstLine="453"/>
        <w:jc w:val="both"/>
      </w:pPr>
      <w:r>
        <w:rPr>
          <w:b/>
        </w:rPr>
        <w:t>Tuệ suy đạt </w:t>
      </w:r>
      <w:r>
        <w:rPr/>
        <w:t>(paṭisaṅkhā ñāṇa) </w:t>
      </w:r>
      <w:r>
        <w:rPr>
          <w:vertAlign w:val="superscript"/>
        </w:rPr>
        <w:t>2</w:t>
      </w:r>
      <w:r>
        <w:rPr>
          <w:vertAlign w:val="baseline"/>
        </w:rPr>
        <w:t> là tầng tuệ minh sát thứ mười.</w:t>
      </w:r>
    </w:p>
    <w:p>
      <w:pPr>
        <w:pStyle w:val="BodyText"/>
        <w:spacing w:line="252" w:lineRule="auto" w:before="62"/>
        <w:ind w:left="115" w:right="113" w:firstLine="453"/>
        <w:jc w:val="both"/>
      </w:pPr>
      <w:r>
        <w:rPr/>
        <w:t>Khi tuệ giác sinh khởi muốn giải thoát khỏi danh và sắc và mong muốn ấy trở nên mạnh mẽ hơn nữa, tuệ giác</w:t>
      </w:r>
      <w:r>
        <w:rPr>
          <w:spacing w:val="40"/>
        </w:rPr>
        <w:t> </w:t>
      </w:r>
      <w:r>
        <w:rPr/>
        <w:t>sẽ hướng đến việc suy xét đi suy xét lại nhiều lần ba đặc tính chung (tam tướng) của các thực tại hữu vi, đó là: vô thường, khổ và vô ngã.</w:t>
      </w:r>
      <w:r>
        <w:rPr>
          <w:spacing w:val="40"/>
        </w:rPr>
        <w:t> </w:t>
      </w:r>
      <w:r>
        <w:rPr/>
        <w:t>Khi trí tuệ thấy rõ</w:t>
      </w:r>
      <w:r>
        <w:rPr>
          <w:spacing w:val="38"/>
        </w:rPr>
        <w:t> </w:t>
      </w:r>
      <w:r>
        <w:rPr/>
        <w:t>ràng các đặc</w:t>
      </w:r>
      <w:r>
        <w:rPr>
          <w:spacing w:val="40"/>
        </w:rPr>
        <w:t> </w:t>
      </w:r>
      <w:r>
        <w:rPr/>
        <w:t>tính vô thường (aniccā) của tất cả thực tại hữu vi sinh và diệt, nó hiểu được rằng chúng không mang tới an toàn, rất tạm bợ, mong manh, luôn thay đổi, không ổn định và</w:t>
      </w:r>
      <w:r>
        <w:rPr>
          <w:spacing w:val="40"/>
        </w:rPr>
        <w:t> </w:t>
      </w:r>
      <w:r>
        <w:rPr/>
        <w:t>không thể nương náu. Khi trí tuệ thấy rõ ràng đặc tính khổ (dukkha) của tất cả các thực tại hữu vi sinh và diệt, nó sẽ thấy</w:t>
      </w:r>
      <w:r>
        <w:rPr>
          <w:spacing w:val="15"/>
        </w:rPr>
        <w:t> </w:t>
      </w:r>
      <w:r>
        <w:rPr/>
        <w:t>chúng</w:t>
      </w:r>
      <w:r>
        <w:rPr>
          <w:spacing w:val="22"/>
        </w:rPr>
        <w:t> </w:t>
      </w:r>
      <w:r>
        <w:rPr/>
        <w:t>luôn</w:t>
      </w:r>
      <w:r>
        <w:rPr>
          <w:spacing w:val="26"/>
        </w:rPr>
        <w:t> </w:t>
      </w:r>
      <w:r>
        <w:rPr/>
        <w:t>o</w:t>
      </w:r>
      <w:r>
        <w:rPr>
          <w:spacing w:val="25"/>
        </w:rPr>
        <w:t> </w:t>
      </w:r>
      <w:r>
        <w:rPr/>
        <w:t>ép,</w:t>
      </w:r>
      <w:r>
        <w:rPr>
          <w:spacing w:val="25"/>
        </w:rPr>
        <w:t> </w:t>
      </w:r>
      <w:r>
        <w:rPr/>
        <w:t>như</w:t>
      </w:r>
      <w:r>
        <w:rPr>
          <w:spacing w:val="24"/>
        </w:rPr>
        <w:t> </w:t>
      </w:r>
      <w:r>
        <w:rPr/>
        <w:t>một</w:t>
      </w:r>
      <w:r>
        <w:rPr>
          <w:spacing w:val="23"/>
        </w:rPr>
        <w:t> </w:t>
      </w:r>
      <w:r>
        <w:rPr/>
        <w:t>sự</w:t>
      </w:r>
      <w:r>
        <w:rPr>
          <w:spacing w:val="22"/>
        </w:rPr>
        <w:t> </w:t>
      </w:r>
      <w:r>
        <w:rPr/>
        <w:t>đe</w:t>
      </w:r>
      <w:r>
        <w:rPr>
          <w:spacing w:val="24"/>
        </w:rPr>
        <w:t> </w:t>
      </w:r>
      <w:r>
        <w:rPr/>
        <w:t>dọa</w:t>
      </w:r>
      <w:r>
        <w:rPr>
          <w:spacing w:val="21"/>
        </w:rPr>
        <w:t> </w:t>
      </w:r>
      <w:r>
        <w:rPr/>
        <w:t>mà</w:t>
      </w:r>
      <w:r>
        <w:rPr>
          <w:spacing w:val="24"/>
        </w:rPr>
        <w:t> </w:t>
      </w:r>
      <w:r>
        <w:rPr/>
        <w:t>không</w:t>
      </w:r>
      <w:r>
        <w:rPr>
          <w:spacing w:val="23"/>
        </w:rPr>
        <w:t> </w:t>
      </w:r>
      <w:r>
        <w:rPr>
          <w:spacing w:val="-4"/>
        </w:rPr>
        <w:t>cách</w:t>
      </w:r>
    </w:p>
    <w:p>
      <w:pPr>
        <w:pStyle w:val="BodyText"/>
        <w:spacing w:before="166"/>
        <w:rPr>
          <w:sz w:val="20"/>
        </w:rPr>
      </w:pPr>
      <w:r>
        <w:rPr>
          <w:sz w:val="20"/>
        </w:rPr>
        <mc:AlternateContent>
          <mc:Choice Requires="wps">
            <w:drawing>
              <wp:anchor distT="0" distB="0" distL="0" distR="0" allowOverlap="1" layoutInCell="1" locked="0" behindDoc="1" simplePos="0" relativeHeight="487684608">
                <wp:simplePos x="0" y="0"/>
                <wp:positionH relativeFrom="page">
                  <wp:posOffset>612952</wp:posOffset>
                </wp:positionH>
                <wp:positionV relativeFrom="paragraph">
                  <wp:posOffset>267284</wp:posOffset>
                </wp:positionV>
                <wp:extent cx="1829435" cy="7620"/>
                <wp:effectExtent l="0" t="0" r="0" b="0"/>
                <wp:wrapTopAndBottom/>
                <wp:docPr id="1001" name="Graphic 1001"/>
                <wp:cNvGraphicFramePr>
                  <a:graphicFrameLocks/>
                </wp:cNvGraphicFramePr>
                <a:graphic>
                  <a:graphicData uri="http://schemas.microsoft.com/office/word/2010/wordprocessingShape">
                    <wps:wsp>
                      <wps:cNvPr id="1001" name="Graphic 100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046021pt;width:144.020pt;height:.599980pt;mso-position-horizontal-relative:page;mso-position-vertical-relative:paragraph;z-index:-15631872;mso-wrap-distance-left:0;mso-wrap-distance-right:0" id="docshape599"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0"/>
          <w:sz w:val="20"/>
          <w:vertAlign w:val="baseline"/>
        </w:rPr>
        <w:t> </w:t>
      </w:r>
      <w:r>
        <w:rPr>
          <w:sz w:val="20"/>
          <w:vertAlign w:val="baseline"/>
        </w:rPr>
        <w:t>Muccati</w:t>
      </w:r>
      <w:r>
        <w:rPr>
          <w:spacing w:val="40"/>
          <w:sz w:val="20"/>
          <w:vertAlign w:val="baseline"/>
        </w:rPr>
        <w:t> </w:t>
      </w:r>
      <w:r>
        <w:rPr>
          <w:sz w:val="20"/>
          <w:vertAlign w:val="baseline"/>
        </w:rPr>
        <w:t>có</w:t>
      </w:r>
      <w:r>
        <w:rPr>
          <w:spacing w:val="40"/>
          <w:sz w:val="20"/>
          <w:vertAlign w:val="baseline"/>
        </w:rPr>
        <w:t> </w:t>
      </w:r>
      <w:r>
        <w:rPr>
          <w:sz w:val="20"/>
          <w:vertAlign w:val="baseline"/>
        </w:rPr>
        <w:t>nghĩa</w:t>
      </w:r>
      <w:r>
        <w:rPr>
          <w:spacing w:val="40"/>
          <w:sz w:val="20"/>
          <w:vertAlign w:val="baseline"/>
        </w:rPr>
        <w:t> </w:t>
      </w:r>
      <w:r>
        <w:rPr>
          <w:sz w:val="20"/>
          <w:vertAlign w:val="baseline"/>
        </w:rPr>
        <w:t>là</w:t>
      </w:r>
      <w:r>
        <w:rPr>
          <w:spacing w:val="40"/>
          <w:sz w:val="20"/>
          <w:vertAlign w:val="baseline"/>
        </w:rPr>
        <w:t> </w:t>
      </w:r>
      <w:r>
        <w:rPr>
          <w:sz w:val="20"/>
          <w:vertAlign w:val="baseline"/>
        </w:rPr>
        <w:t>“giải</w:t>
      </w:r>
      <w:r>
        <w:rPr>
          <w:spacing w:val="40"/>
          <w:sz w:val="20"/>
          <w:vertAlign w:val="baseline"/>
        </w:rPr>
        <w:t> </w:t>
      </w:r>
      <w:r>
        <w:rPr>
          <w:sz w:val="20"/>
          <w:vertAlign w:val="baseline"/>
        </w:rPr>
        <w:t>thoát”</w:t>
      </w:r>
      <w:r>
        <w:rPr>
          <w:spacing w:val="40"/>
          <w:sz w:val="20"/>
          <w:vertAlign w:val="baseline"/>
        </w:rPr>
        <w:t> </w:t>
      </w:r>
      <w:r>
        <w:rPr>
          <w:sz w:val="20"/>
          <w:vertAlign w:val="baseline"/>
        </w:rPr>
        <w:t>và</w:t>
      </w:r>
      <w:r>
        <w:rPr>
          <w:spacing w:val="40"/>
          <w:sz w:val="20"/>
          <w:vertAlign w:val="baseline"/>
        </w:rPr>
        <w:t> </w:t>
      </w:r>
      <w:r>
        <w:rPr>
          <w:sz w:val="20"/>
          <w:vertAlign w:val="baseline"/>
        </w:rPr>
        <w:t>kamyatā</w:t>
      </w:r>
      <w:r>
        <w:rPr>
          <w:spacing w:val="40"/>
          <w:sz w:val="20"/>
          <w:vertAlign w:val="baseline"/>
        </w:rPr>
        <w:t> </w:t>
      </w:r>
      <w:r>
        <w:rPr>
          <w:sz w:val="20"/>
          <w:vertAlign w:val="baseline"/>
        </w:rPr>
        <w:t>có</w:t>
      </w:r>
      <w:r>
        <w:rPr>
          <w:spacing w:val="40"/>
          <w:sz w:val="20"/>
          <w:vertAlign w:val="baseline"/>
        </w:rPr>
        <w:t> </w:t>
      </w:r>
      <w:r>
        <w:rPr>
          <w:sz w:val="20"/>
          <w:vertAlign w:val="baseline"/>
        </w:rPr>
        <w:t>nghĩa</w:t>
      </w:r>
      <w:r>
        <w:rPr>
          <w:spacing w:val="40"/>
          <w:sz w:val="20"/>
          <w:vertAlign w:val="baseline"/>
        </w:rPr>
        <w:t> </w:t>
      </w:r>
      <w:r>
        <w:rPr>
          <w:sz w:val="20"/>
          <w:vertAlign w:val="baseline"/>
        </w:rPr>
        <w:t>là</w:t>
      </w:r>
      <w:r>
        <w:rPr>
          <w:spacing w:val="40"/>
          <w:sz w:val="20"/>
          <w:vertAlign w:val="baseline"/>
        </w:rPr>
        <w:t> </w:t>
      </w:r>
      <w:r>
        <w:rPr>
          <w:sz w:val="20"/>
          <w:vertAlign w:val="baseline"/>
        </w:rPr>
        <w:t>“mong </w:t>
      </w:r>
      <w:r>
        <w:rPr>
          <w:spacing w:val="-2"/>
          <w:sz w:val="20"/>
          <w:vertAlign w:val="baseline"/>
        </w:rPr>
        <w:t>muốn”.</w:t>
      </w:r>
    </w:p>
    <w:p>
      <w:pPr>
        <w:spacing w:before="1"/>
        <w:ind w:left="115" w:right="0" w:firstLine="0"/>
        <w:jc w:val="left"/>
        <w:rPr>
          <w:sz w:val="20"/>
        </w:rPr>
      </w:pPr>
      <w:r>
        <w:rPr>
          <w:sz w:val="20"/>
          <w:vertAlign w:val="superscript"/>
        </w:rPr>
        <w:t>2</w:t>
      </w:r>
      <w:r>
        <w:rPr>
          <w:spacing w:val="-4"/>
          <w:sz w:val="20"/>
          <w:vertAlign w:val="baseline"/>
        </w:rPr>
        <w:t> </w:t>
      </w:r>
      <w:r>
        <w:rPr>
          <w:sz w:val="20"/>
          <w:vertAlign w:val="baseline"/>
        </w:rPr>
        <w:t>Paṭisaṅkhāna</w:t>
      </w:r>
      <w:r>
        <w:rPr>
          <w:spacing w:val="-3"/>
          <w:sz w:val="20"/>
          <w:vertAlign w:val="baseline"/>
        </w:rPr>
        <w:t> </w:t>
      </w:r>
      <w:r>
        <w:rPr>
          <w:sz w:val="20"/>
          <w:vertAlign w:val="baseline"/>
        </w:rPr>
        <w:t>có</w:t>
      </w:r>
      <w:r>
        <w:rPr>
          <w:spacing w:val="-3"/>
          <w:sz w:val="20"/>
          <w:vertAlign w:val="baseline"/>
        </w:rPr>
        <w:t> </w:t>
      </w:r>
      <w:r>
        <w:rPr>
          <w:sz w:val="20"/>
          <w:vertAlign w:val="baseline"/>
        </w:rPr>
        <w:t>nghĩa</w:t>
      </w:r>
      <w:r>
        <w:rPr>
          <w:spacing w:val="-3"/>
          <w:sz w:val="20"/>
          <w:vertAlign w:val="baseline"/>
        </w:rPr>
        <w:t> </w:t>
      </w:r>
      <w:r>
        <w:rPr>
          <w:sz w:val="20"/>
          <w:vertAlign w:val="baseline"/>
        </w:rPr>
        <w:t>là</w:t>
      </w:r>
      <w:r>
        <w:rPr>
          <w:spacing w:val="-2"/>
          <w:sz w:val="20"/>
          <w:vertAlign w:val="baseline"/>
        </w:rPr>
        <w:t> </w:t>
      </w:r>
      <w:r>
        <w:rPr>
          <w:sz w:val="20"/>
          <w:vertAlign w:val="baseline"/>
        </w:rPr>
        <w:t>“suy</w:t>
      </w:r>
      <w:r>
        <w:rPr>
          <w:spacing w:val="-2"/>
          <w:sz w:val="20"/>
          <w:vertAlign w:val="baseline"/>
        </w:rPr>
        <w:t> </w:t>
      </w:r>
      <w:r>
        <w:rPr>
          <w:sz w:val="20"/>
          <w:vertAlign w:val="baseline"/>
        </w:rPr>
        <w:t>đạt,</w:t>
      </w:r>
      <w:r>
        <w:rPr>
          <w:spacing w:val="-4"/>
          <w:sz w:val="20"/>
          <w:vertAlign w:val="baseline"/>
        </w:rPr>
        <w:t> </w:t>
      </w:r>
      <w:r>
        <w:rPr>
          <w:sz w:val="20"/>
          <w:vertAlign w:val="baseline"/>
        </w:rPr>
        <w:t>suy</w:t>
      </w:r>
      <w:r>
        <w:rPr>
          <w:spacing w:val="-4"/>
          <w:sz w:val="20"/>
          <w:vertAlign w:val="baseline"/>
        </w:rPr>
        <w:t> </w:t>
      </w:r>
      <w:r>
        <w:rPr>
          <w:spacing w:val="-2"/>
          <w:sz w:val="20"/>
          <w:vertAlign w:val="baseline"/>
        </w:rPr>
        <w:t>xét”.</w:t>
      </w:r>
    </w:p>
    <w:p>
      <w:pPr>
        <w:spacing w:after="0"/>
        <w:jc w:val="left"/>
        <w:rPr>
          <w:sz w:val="20"/>
        </w:rPr>
        <w:sectPr>
          <w:type w:val="continuous"/>
          <w:pgSz w:w="7660" w:h="11630"/>
          <w:pgMar w:header="741" w:footer="0" w:top="1220" w:bottom="280" w:left="850" w:right="850"/>
        </w:sectPr>
      </w:pPr>
    </w:p>
    <w:p>
      <w:pPr>
        <w:pStyle w:val="BodyText"/>
        <w:spacing w:before="125"/>
      </w:pPr>
    </w:p>
    <w:p>
      <w:pPr>
        <w:pStyle w:val="BodyText"/>
        <w:spacing w:line="252" w:lineRule="auto"/>
        <w:ind w:left="115" w:right="111"/>
        <w:jc w:val="both"/>
      </w:pPr>
      <w:r>
        <w:rPr/>
        <w:t>nào trốn chạy, như một căn bệnh trầm kha, như một mối nguy</w:t>
      </w:r>
      <w:r>
        <w:rPr>
          <w:spacing w:val="35"/>
        </w:rPr>
        <w:t> </w:t>
      </w:r>
      <w:r>
        <w:rPr/>
        <w:t>hiểm,</w:t>
      </w:r>
      <w:r>
        <w:rPr>
          <w:spacing w:val="40"/>
        </w:rPr>
        <w:t> </w:t>
      </w:r>
      <w:r>
        <w:rPr/>
        <w:t>như</w:t>
      </w:r>
      <w:r>
        <w:rPr>
          <w:spacing w:val="39"/>
        </w:rPr>
        <w:t> </w:t>
      </w:r>
      <w:r>
        <w:rPr/>
        <w:t>một</w:t>
      </w:r>
      <w:r>
        <w:rPr>
          <w:spacing w:val="40"/>
        </w:rPr>
        <w:t> </w:t>
      </w:r>
      <w:r>
        <w:rPr/>
        <w:t>thứ</w:t>
      </w:r>
      <w:r>
        <w:rPr>
          <w:spacing w:val="39"/>
        </w:rPr>
        <w:t> </w:t>
      </w:r>
      <w:r>
        <w:rPr/>
        <w:t>bất</w:t>
      </w:r>
      <w:r>
        <w:rPr>
          <w:spacing w:val="40"/>
        </w:rPr>
        <w:t> </w:t>
      </w:r>
      <w:r>
        <w:rPr/>
        <w:t>khả</w:t>
      </w:r>
      <w:r>
        <w:rPr>
          <w:spacing w:val="39"/>
        </w:rPr>
        <w:t> </w:t>
      </w:r>
      <w:r>
        <w:rPr/>
        <w:t>ái</w:t>
      </w:r>
      <w:r>
        <w:rPr>
          <w:spacing w:val="38"/>
        </w:rPr>
        <w:t> </w:t>
      </w:r>
      <w:r>
        <w:rPr/>
        <w:t>và</w:t>
      </w:r>
      <w:r>
        <w:rPr>
          <w:spacing w:val="39"/>
        </w:rPr>
        <w:t> </w:t>
      </w:r>
      <w:r>
        <w:rPr/>
        <w:t>không</w:t>
      </w:r>
      <w:r>
        <w:rPr>
          <w:spacing w:val="40"/>
        </w:rPr>
        <w:t> </w:t>
      </w:r>
      <w:r>
        <w:rPr/>
        <w:t>đáng</w:t>
      </w:r>
      <w:r>
        <w:rPr>
          <w:spacing w:val="37"/>
        </w:rPr>
        <w:t> </w:t>
      </w:r>
      <w:r>
        <w:rPr/>
        <w:t>bám víu</w:t>
      </w:r>
      <w:r>
        <w:rPr>
          <w:spacing w:val="27"/>
        </w:rPr>
        <w:t> </w:t>
      </w:r>
      <w:r>
        <w:rPr/>
        <w:t>vào.</w:t>
      </w:r>
      <w:r>
        <w:rPr>
          <w:spacing w:val="28"/>
        </w:rPr>
        <w:t> </w:t>
      </w:r>
      <w:r>
        <w:rPr/>
        <w:t>Khi</w:t>
      </w:r>
      <w:r>
        <w:rPr>
          <w:spacing w:val="28"/>
        </w:rPr>
        <w:t> </w:t>
      </w:r>
      <w:r>
        <w:rPr/>
        <w:t>trí</w:t>
      </w:r>
      <w:r>
        <w:rPr>
          <w:spacing w:val="28"/>
        </w:rPr>
        <w:t> </w:t>
      </w:r>
      <w:r>
        <w:rPr/>
        <w:t>tuệ</w:t>
      </w:r>
      <w:r>
        <w:rPr>
          <w:spacing w:val="26"/>
        </w:rPr>
        <w:t> </w:t>
      </w:r>
      <w:r>
        <w:rPr/>
        <w:t>thấy rõ</w:t>
      </w:r>
      <w:r>
        <w:rPr>
          <w:spacing w:val="27"/>
        </w:rPr>
        <w:t> </w:t>
      </w:r>
      <w:r>
        <w:rPr/>
        <w:t>ràng</w:t>
      </w:r>
      <w:r>
        <w:rPr>
          <w:spacing w:val="27"/>
        </w:rPr>
        <w:t> </w:t>
      </w:r>
      <w:r>
        <w:rPr/>
        <w:t>các</w:t>
      </w:r>
      <w:r>
        <w:rPr>
          <w:spacing w:val="26"/>
        </w:rPr>
        <w:t> </w:t>
      </w:r>
      <w:r>
        <w:rPr/>
        <w:t>đặc</w:t>
      </w:r>
      <w:r>
        <w:rPr>
          <w:spacing w:val="26"/>
        </w:rPr>
        <w:t> </w:t>
      </w:r>
      <w:r>
        <w:rPr/>
        <w:t>tính</w:t>
      </w:r>
      <w:r>
        <w:rPr>
          <w:spacing w:val="27"/>
        </w:rPr>
        <w:t> </w:t>
      </w:r>
      <w:r>
        <w:rPr/>
        <w:t>vô</w:t>
      </w:r>
      <w:r>
        <w:rPr>
          <w:spacing w:val="27"/>
        </w:rPr>
        <w:t> </w:t>
      </w:r>
      <w:r>
        <w:rPr/>
        <w:t>ngã</w:t>
      </w:r>
      <w:r>
        <w:rPr>
          <w:spacing w:val="29"/>
        </w:rPr>
        <w:t> </w:t>
      </w:r>
      <w:r>
        <w:rPr/>
        <w:t>của tất cả các thực tại sinh và diệt, nó thấy rằng chúng là rỗng không, trống rỗng, một cái gì đó không thể sở hữu, không thể kiểm soát. Tuệ giác thấy được cả ba đặc tính của tất cả các thực tại hữu vi (saṅkhāra dhamma) đó gọi là tuệ suy</w:t>
      </w:r>
      <w:r>
        <w:rPr>
          <w:spacing w:val="40"/>
        </w:rPr>
        <w:t> </w:t>
      </w:r>
      <w:r>
        <w:rPr/>
        <w:t>đạt (paṭisaṅkhā ñāṇa).</w:t>
      </w:r>
    </w:p>
    <w:p>
      <w:pPr>
        <w:pStyle w:val="BodyText"/>
        <w:spacing w:line="252" w:lineRule="auto" w:before="61"/>
        <w:ind w:left="115" w:right="110" w:firstLine="453"/>
        <w:jc w:val="both"/>
      </w:pPr>
      <w:r>
        <w:rPr>
          <w:b/>
        </w:rPr>
        <w:t>Tuệ</w:t>
      </w:r>
      <w:r>
        <w:rPr>
          <w:b/>
          <w:spacing w:val="-2"/>
        </w:rPr>
        <w:t> </w:t>
      </w:r>
      <w:r>
        <w:rPr>
          <w:b/>
        </w:rPr>
        <w:t>xả</w:t>
      </w:r>
      <w:r>
        <w:rPr>
          <w:b/>
          <w:spacing w:val="-1"/>
        </w:rPr>
        <w:t> </w:t>
      </w:r>
      <w:r>
        <w:rPr>
          <w:b/>
        </w:rPr>
        <w:t>hành </w:t>
      </w:r>
      <w:r>
        <w:rPr/>
        <w:t>(saṅkhārupekkhā</w:t>
      </w:r>
      <w:r>
        <w:rPr>
          <w:spacing w:val="-2"/>
        </w:rPr>
        <w:t> </w:t>
      </w:r>
      <w:r>
        <w:rPr/>
        <w:t>ñāṇa),</w:t>
      </w:r>
      <w:r>
        <w:rPr>
          <w:spacing w:val="-2"/>
        </w:rPr>
        <w:t> </w:t>
      </w:r>
      <w:r>
        <w:rPr/>
        <w:t>là</w:t>
      </w:r>
      <w:r>
        <w:rPr>
          <w:spacing w:val="-2"/>
        </w:rPr>
        <w:t> </w:t>
      </w:r>
      <w:r>
        <w:rPr/>
        <w:t>tầng</w:t>
      </w:r>
      <w:r>
        <w:rPr>
          <w:spacing w:val="-4"/>
        </w:rPr>
        <w:t> </w:t>
      </w:r>
      <w:r>
        <w:rPr/>
        <w:t>tuệ minh sát thứ mười một.</w:t>
      </w:r>
    </w:p>
    <w:p>
      <w:pPr>
        <w:pStyle w:val="BodyText"/>
        <w:spacing w:line="252" w:lineRule="auto" w:before="61"/>
        <w:ind w:left="115" w:right="108" w:firstLine="453"/>
        <w:jc w:val="both"/>
      </w:pPr>
      <w:r>
        <w:rPr/>
        <w:t>Khi trí tuệ</w:t>
      </w:r>
      <w:r>
        <w:rPr>
          <w:spacing w:val="-1"/>
        </w:rPr>
        <w:t> </w:t>
      </w:r>
      <w:r>
        <w:rPr/>
        <w:t>chứng</w:t>
      </w:r>
      <w:r>
        <w:rPr>
          <w:spacing w:val="-3"/>
        </w:rPr>
        <w:t> </w:t>
      </w:r>
      <w:r>
        <w:rPr/>
        <w:t>ngộ một cách rõ</w:t>
      </w:r>
      <w:r>
        <w:rPr>
          <w:spacing w:val="-1"/>
        </w:rPr>
        <w:t> </w:t>
      </w:r>
      <w:r>
        <w:rPr/>
        <w:t>ràng</w:t>
      </w:r>
      <w:r>
        <w:rPr>
          <w:spacing w:val="-3"/>
        </w:rPr>
        <w:t> </w:t>
      </w:r>
      <w:r>
        <w:rPr/>
        <w:t>ba</w:t>
      </w:r>
      <w:r>
        <w:rPr>
          <w:spacing w:val="-1"/>
        </w:rPr>
        <w:t> </w:t>
      </w:r>
      <w:r>
        <w:rPr/>
        <w:t>đặc</w:t>
      </w:r>
      <w:r>
        <w:rPr>
          <w:spacing w:val="-1"/>
        </w:rPr>
        <w:t> </w:t>
      </w:r>
      <w:r>
        <w:rPr/>
        <w:t>tính của các pháp hữu vi trở nên hoàn mãn hơn, sẽ bớt có xu hướng cho các thực tại hữu vi là thường, lạc và ngã. Như vậy, sẽ có thêm sự xả ly đối với các pháp hữu vi. Người phát triển vipassanā biết rằng chừng nào niết bàn vẫn chưa xuất hiện và do vậy, trí tuệ vẫn chưa xuyên thấu được đặc tính của niết bàn, người ấy vẫn còn phải tiếp tục suy xét bất kỳ đặc tính nào của tam tướng xuất hiện. Tuệ giác dẫn đến tâm xả đối với các pháp hữu vi sinh và diệt được gọi là tuệ xả</w:t>
      </w:r>
      <w:r>
        <w:rPr>
          <w:spacing w:val="40"/>
        </w:rPr>
        <w:t> </w:t>
      </w:r>
      <w:r>
        <w:rPr/>
        <w:t>hành (saṅkhārupekkhā ñāṇa). Tuệ giác này chính là minh sát tuệ dẫn tới sự chứng ngộ tối thượng; nó dẫn tới sự vượt lên</w:t>
      </w:r>
      <w:r>
        <w:rPr>
          <w:vertAlign w:val="superscript"/>
        </w:rPr>
        <w:t>1</w:t>
      </w:r>
      <w:r>
        <w:rPr>
          <w:vertAlign w:val="baseline"/>
        </w:rPr>
        <w:t>.</w:t>
      </w:r>
      <w:r>
        <w:rPr>
          <w:spacing w:val="-2"/>
          <w:vertAlign w:val="baseline"/>
        </w:rPr>
        <w:t> </w:t>
      </w:r>
      <w:r>
        <w:rPr>
          <w:vertAlign w:val="baseline"/>
        </w:rPr>
        <w:t>Đó</w:t>
      </w:r>
      <w:r>
        <w:rPr>
          <w:spacing w:val="-2"/>
          <w:vertAlign w:val="baseline"/>
        </w:rPr>
        <w:t> </w:t>
      </w:r>
      <w:r>
        <w:rPr>
          <w:vertAlign w:val="baseline"/>
        </w:rPr>
        <w:t>là</w:t>
      </w:r>
      <w:r>
        <w:rPr>
          <w:spacing w:val="-1"/>
          <w:vertAlign w:val="baseline"/>
        </w:rPr>
        <w:t> </w:t>
      </w:r>
      <w:r>
        <w:rPr>
          <w:vertAlign w:val="baseline"/>
        </w:rPr>
        <w:t>trí</w:t>
      </w:r>
      <w:r>
        <w:rPr>
          <w:spacing w:val="-2"/>
          <w:vertAlign w:val="baseline"/>
        </w:rPr>
        <w:t> </w:t>
      </w:r>
      <w:r>
        <w:rPr>
          <w:vertAlign w:val="baseline"/>
        </w:rPr>
        <w:t>tuệ</w:t>
      </w:r>
      <w:r>
        <w:rPr>
          <w:spacing w:val="-3"/>
          <w:vertAlign w:val="baseline"/>
        </w:rPr>
        <w:t> </w:t>
      </w:r>
      <w:r>
        <w:rPr>
          <w:vertAlign w:val="baseline"/>
        </w:rPr>
        <w:t>tạo</w:t>
      </w:r>
      <w:r>
        <w:rPr>
          <w:spacing w:val="-2"/>
          <w:vertAlign w:val="baseline"/>
        </w:rPr>
        <w:t> </w:t>
      </w:r>
      <w:r>
        <w:rPr>
          <w:vertAlign w:val="baseline"/>
        </w:rPr>
        <w:t>duyên</w:t>
      </w:r>
      <w:r>
        <w:rPr>
          <w:spacing w:val="-2"/>
          <w:vertAlign w:val="baseline"/>
        </w:rPr>
        <w:t> </w:t>
      </w:r>
      <w:r>
        <w:rPr>
          <w:vertAlign w:val="baseline"/>
        </w:rPr>
        <w:t>cho</w:t>
      </w:r>
      <w:r>
        <w:rPr>
          <w:spacing w:val="-2"/>
          <w:vertAlign w:val="baseline"/>
        </w:rPr>
        <w:t> </w:t>
      </w:r>
      <w:r>
        <w:rPr>
          <w:vertAlign w:val="baseline"/>
        </w:rPr>
        <w:t>một</w:t>
      </w:r>
      <w:r>
        <w:rPr>
          <w:spacing w:val="-2"/>
          <w:vertAlign w:val="baseline"/>
        </w:rPr>
        <w:t> </w:t>
      </w:r>
      <w:r>
        <w:rPr>
          <w:vertAlign w:val="baseline"/>
        </w:rPr>
        <w:t>người rời</w:t>
      </w:r>
      <w:r>
        <w:rPr>
          <w:spacing w:val="-2"/>
          <w:vertAlign w:val="baseline"/>
        </w:rPr>
        <w:t> </w:t>
      </w:r>
      <w:r>
        <w:rPr>
          <w:vertAlign w:val="baseline"/>
        </w:rPr>
        <w:t>bỏ</w:t>
      </w:r>
      <w:r>
        <w:rPr>
          <w:spacing w:val="-2"/>
          <w:vertAlign w:val="baseline"/>
        </w:rPr>
        <w:t> </w:t>
      </w:r>
      <w:r>
        <w:rPr>
          <w:vertAlign w:val="baseline"/>
        </w:rPr>
        <w:t>trạng</w:t>
      </w:r>
      <w:r>
        <w:rPr>
          <w:spacing w:val="-2"/>
          <w:vertAlign w:val="baseline"/>
        </w:rPr>
        <w:t> </w:t>
      </w:r>
      <w:r>
        <w:rPr>
          <w:vertAlign w:val="baseline"/>
        </w:rPr>
        <w:t>thái của</w:t>
      </w:r>
      <w:r>
        <w:rPr>
          <w:spacing w:val="-2"/>
          <w:vertAlign w:val="baseline"/>
        </w:rPr>
        <w:t> </w:t>
      </w:r>
      <w:r>
        <w:rPr>
          <w:vertAlign w:val="baseline"/>
        </w:rPr>
        <w:t>phàm</w:t>
      </w:r>
      <w:r>
        <w:rPr>
          <w:spacing w:val="-1"/>
          <w:vertAlign w:val="baseline"/>
        </w:rPr>
        <w:t> </w:t>
      </w:r>
      <w:r>
        <w:rPr>
          <w:vertAlign w:val="baseline"/>
        </w:rPr>
        <w:t>phu</w:t>
      </w:r>
      <w:r>
        <w:rPr>
          <w:spacing w:val="-1"/>
          <w:vertAlign w:val="baseline"/>
        </w:rPr>
        <w:t> </w:t>
      </w:r>
      <w:r>
        <w:rPr>
          <w:vertAlign w:val="baseline"/>
        </w:rPr>
        <w:t>và</w:t>
      </w:r>
      <w:r>
        <w:rPr>
          <w:spacing w:val="-2"/>
          <w:vertAlign w:val="baseline"/>
        </w:rPr>
        <w:t> </w:t>
      </w:r>
      <w:r>
        <w:rPr>
          <w:vertAlign w:val="baseline"/>
        </w:rPr>
        <w:t>điều</w:t>
      </w:r>
      <w:r>
        <w:rPr>
          <w:spacing w:val="-2"/>
          <w:vertAlign w:val="baseline"/>
        </w:rPr>
        <w:t> </w:t>
      </w:r>
      <w:r>
        <w:rPr>
          <w:vertAlign w:val="baseline"/>
        </w:rPr>
        <w:t>này</w:t>
      </w:r>
      <w:r>
        <w:rPr>
          <w:spacing w:val="-6"/>
          <w:vertAlign w:val="baseline"/>
        </w:rPr>
        <w:t> </w:t>
      </w:r>
      <w:r>
        <w:rPr>
          <w:vertAlign w:val="baseline"/>
        </w:rPr>
        <w:t>xảy</w:t>
      </w:r>
      <w:r>
        <w:rPr>
          <w:spacing w:val="-6"/>
          <w:vertAlign w:val="baseline"/>
        </w:rPr>
        <w:t> </w:t>
      </w:r>
      <w:r>
        <w:rPr>
          <w:vertAlign w:val="baseline"/>
        </w:rPr>
        <w:t>ra</w:t>
      </w:r>
      <w:r>
        <w:rPr>
          <w:spacing w:val="-3"/>
          <w:vertAlign w:val="baseline"/>
        </w:rPr>
        <w:t> </w:t>
      </w:r>
      <w:r>
        <w:rPr>
          <w:vertAlign w:val="baseline"/>
        </w:rPr>
        <w:t>khi</w:t>
      </w:r>
      <w:r>
        <w:rPr>
          <w:spacing w:val="-1"/>
          <w:vertAlign w:val="baseline"/>
        </w:rPr>
        <w:t> </w:t>
      </w:r>
      <w:r>
        <w:rPr>
          <w:vertAlign w:val="baseline"/>
        </w:rPr>
        <w:t>tâm</w:t>
      </w:r>
      <w:r>
        <w:rPr>
          <w:spacing w:val="-1"/>
          <w:vertAlign w:val="baseline"/>
        </w:rPr>
        <w:t> </w:t>
      </w:r>
      <w:r>
        <w:rPr>
          <w:vertAlign w:val="baseline"/>
        </w:rPr>
        <w:t>đạo (magga-citta) sinh khởi.</w:t>
      </w:r>
    </w:p>
    <w:p>
      <w:pPr>
        <w:spacing w:line="252" w:lineRule="auto" w:before="65"/>
        <w:ind w:left="115" w:right="110" w:firstLine="453"/>
        <w:jc w:val="both"/>
        <w:rPr>
          <w:sz w:val="24"/>
        </w:rPr>
      </w:pPr>
      <w:r>
        <w:rPr>
          <w:b/>
          <w:sz w:val="24"/>
        </w:rPr>
        <w:t>Tuệ thuận thứ </w:t>
      </w:r>
      <w:r>
        <w:rPr>
          <w:sz w:val="24"/>
        </w:rPr>
        <w:t>(anuloma ñāṇa) là tầng tuệ minh sát thứ mười hai.</w:t>
      </w:r>
    </w:p>
    <w:p>
      <w:pPr>
        <w:pStyle w:val="BodyText"/>
        <w:spacing w:line="252" w:lineRule="auto" w:before="59"/>
        <w:ind w:left="115" w:right="108" w:firstLine="453"/>
        <w:jc w:val="both"/>
      </w:pPr>
      <w:r>
        <w:rPr/>
        <w:t>Tuệ thuận thứ, là tuệ minh sát sinh khởi trong lộ </w:t>
      </w:r>
      <w:r>
        <w:rPr/>
        <w:t>trình đạt</w:t>
      </w:r>
      <w:r>
        <w:rPr>
          <w:spacing w:val="4"/>
        </w:rPr>
        <w:t> </w:t>
      </w:r>
      <w:r>
        <w:rPr/>
        <w:t>giác</w:t>
      </w:r>
      <w:r>
        <w:rPr>
          <w:spacing w:val="5"/>
        </w:rPr>
        <w:t> </w:t>
      </w:r>
      <w:r>
        <w:rPr/>
        <w:t>ngộ,</w:t>
      </w:r>
      <w:r>
        <w:rPr>
          <w:spacing w:val="6"/>
        </w:rPr>
        <w:t> </w:t>
      </w:r>
      <w:r>
        <w:rPr/>
        <w:t>tức</w:t>
      </w:r>
      <w:r>
        <w:rPr>
          <w:spacing w:val="5"/>
        </w:rPr>
        <w:t> </w:t>
      </w:r>
      <w:r>
        <w:rPr/>
        <w:t>là</w:t>
      </w:r>
      <w:r>
        <w:rPr>
          <w:spacing w:val="7"/>
        </w:rPr>
        <w:t> </w:t>
      </w:r>
      <w:r>
        <w:rPr/>
        <w:t>đạo</w:t>
      </w:r>
      <w:r>
        <w:rPr>
          <w:spacing w:val="5"/>
        </w:rPr>
        <w:t> </w:t>
      </w:r>
      <w:r>
        <w:rPr/>
        <w:t>lộ</w:t>
      </w:r>
      <w:r>
        <w:rPr>
          <w:spacing w:val="8"/>
        </w:rPr>
        <w:t> </w:t>
      </w:r>
      <w:r>
        <w:rPr/>
        <w:t>(magga-vīthi).</w:t>
      </w:r>
      <w:r>
        <w:rPr>
          <w:spacing w:val="7"/>
        </w:rPr>
        <w:t> </w:t>
      </w:r>
      <w:r>
        <w:rPr/>
        <w:t>Loại</w:t>
      </w:r>
      <w:r>
        <w:rPr>
          <w:spacing w:val="6"/>
        </w:rPr>
        <w:t> </w:t>
      </w:r>
      <w:r>
        <w:rPr/>
        <w:t>tuệ</w:t>
      </w:r>
      <w:r>
        <w:rPr>
          <w:spacing w:val="7"/>
        </w:rPr>
        <w:t> </w:t>
      </w:r>
      <w:r>
        <w:rPr/>
        <w:t>giác</w:t>
      </w:r>
      <w:r>
        <w:rPr>
          <w:spacing w:val="6"/>
        </w:rPr>
        <w:t> </w:t>
      </w:r>
      <w:r>
        <w:rPr>
          <w:spacing w:val="-5"/>
        </w:rPr>
        <w:t>này</w:t>
      </w:r>
    </w:p>
    <w:p>
      <w:pPr>
        <w:pStyle w:val="BodyText"/>
        <w:spacing w:before="165"/>
        <w:rPr>
          <w:sz w:val="20"/>
        </w:rPr>
      </w:pPr>
      <w:r>
        <w:rPr>
          <w:sz w:val="20"/>
        </w:rPr>
        <mc:AlternateContent>
          <mc:Choice Requires="wps">
            <w:drawing>
              <wp:anchor distT="0" distB="0" distL="0" distR="0" allowOverlap="1" layoutInCell="1" locked="0" behindDoc="1" simplePos="0" relativeHeight="487685120">
                <wp:simplePos x="0" y="0"/>
                <wp:positionH relativeFrom="page">
                  <wp:posOffset>612952</wp:posOffset>
                </wp:positionH>
                <wp:positionV relativeFrom="paragraph">
                  <wp:posOffset>266466</wp:posOffset>
                </wp:positionV>
                <wp:extent cx="1829435" cy="7620"/>
                <wp:effectExtent l="0" t="0" r="0" b="0"/>
                <wp:wrapTopAndBottom/>
                <wp:docPr id="1004" name="Graphic 1004"/>
                <wp:cNvGraphicFramePr>
                  <a:graphicFrameLocks/>
                </wp:cNvGraphicFramePr>
                <a:graphic>
                  <a:graphicData uri="http://schemas.microsoft.com/office/word/2010/wordprocessingShape">
                    <wps:wsp>
                      <wps:cNvPr id="1004" name="Graphic 100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0.981615pt;width:144.020pt;height:.600010pt;mso-position-horizontal-relative:page;mso-position-vertical-relative:paragraph;z-index:-15631360;mso-wrap-distance-left:0;mso-wrap-distance-right:0" id="docshape601" filled="true" fillcolor="#000000" stroked="false">
                <v:fill type="solid"/>
                <w10:wrap type="topAndBottom"/>
              </v:rect>
            </w:pict>
          </mc:Fallback>
        </mc:AlternateContent>
      </w:r>
    </w:p>
    <w:p>
      <w:pPr>
        <w:spacing w:before="96"/>
        <w:ind w:left="115" w:right="145" w:firstLine="0"/>
        <w:jc w:val="left"/>
        <w:rPr>
          <w:sz w:val="20"/>
        </w:rPr>
      </w:pPr>
      <w:r>
        <w:rPr>
          <w:sz w:val="20"/>
          <w:vertAlign w:val="superscript"/>
        </w:rPr>
        <w:t>1</w:t>
      </w:r>
      <w:r>
        <w:rPr>
          <w:sz w:val="20"/>
          <w:vertAlign w:val="baseline"/>
        </w:rPr>
        <w:t> Trong tiếng Pāli, nó được gọi là “vuṭṭhāna gaminī paññā”. Vuṭṭhāna có nghĩa là “lên cao, thượng” và gaminī có nghĩa là “đi”.</w:t>
      </w:r>
    </w:p>
    <w:p>
      <w:pPr>
        <w:spacing w:after="0"/>
        <w:jc w:val="left"/>
        <w:rPr>
          <w:sz w:val="20"/>
        </w:rPr>
        <w:sectPr>
          <w:headerReference w:type="default" r:id="rId426"/>
          <w:pgSz w:w="7660" w:h="11630"/>
          <w:pgMar w:header="741" w:footer="0" w:top="1020" w:bottom="280" w:left="850" w:right="850"/>
        </w:sectPr>
      </w:pPr>
    </w:p>
    <w:p>
      <w:pPr>
        <w:pStyle w:val="BodyText"/>
        <w:spacing w:before="125"/>
      </w:pPr>
    </w:p>
    <w:p>
      <w:pPr>
        <w:pStyle w:val="BodyText"/>
        <w:spacing w:line="252" w:lineRule="auto"/>
        <w:ind w:left="115" w:right="108"/>
        <w:jc w:val="both"/>
      </w:pPr>
      <w:r>
        <w:rPr/>
        <w:t>thuận với tuệ</w:t>
      </w:r>
      <w:r>
        <w:rPr>
          <w:spacing w:val="-1"/>
        </w:rPr>
        <w:t> </w:t>
      </w:r>
      <w:r>
        <w:rPr/>
        <w:t>tri rõ</w:t>
      </w:r>
      <w:r>
        <w:rPr>
          <w:spacing w:val="-1"/>
        </w:rPr>
        <w:t> </w:t>
      </w:r>
      <w:r>
        <w:rPr/>
        <w:t>ràng về Tứ</w:t>
      </w:r>
      <w:r>
        <w:rPr>
          <w:spacing w:val="-1"/>
        </w:rPr>
        <w:t> </w:t>
      </w:r>
      <w:r>
        <w:rPr/>
        <w:t>Thánh Đế</w:t>
      </w:r>
      <w:r>
        <w:rPr>
          <w:vertAlign w:val="superscript"/>
        </w:rPr>
        <w:t>1</w:t>
      </w:r>
      <w:r>
        <w:rPr>
          <w:vertAlign w:val="baseline"/>
        </w:rPr>
        <w:t>. Tuệ</w:t>
      </w:r>
      <w:r>
        <w:rPr>
          <w:spacing w:val="-1"/>
          <w:vertAlign w:val="baseline"/>
        </w:rPr>
        <w:t> </w:t>
      </w:r>
      <w:r>
        <w:rPr>
          <w:vertAlign w:val="baseline"/>
        </w:rPr>
        <w:t>thuận thứ là ba khoảnh khắc của tâm đại thiện hợp trí sinh khởi trong đạo lộ. Chúng bao gồm: tâm chuẩn bị (parikamma), cận định (upacāra) và thuận thứ (anuloma). Cả ba tâm này đều có đối tượng là một trong ba đặc tính của tam tướng</w:t>
      </w:r>
      <w:r>
        <w:rPr>
          <w:vertAlign w:val="superscript"/>
        </w:rPr>
        <w:t>2</w:t>
      </w:r>
      <w:r>
        <w:rPr>
          <w:vertAlign w:val="baseline"/>
        </w:rPr>
        <w:t>. Chúng liễu tri pháp hữu vi xuất hiện ở khoảnh khắc đó</w:t>
      </w:r>
      <w:r>
        <w:rPr>
          <w:spacing w:val="40"/>
          <w:vertAlign w:val="baseline"/>
        </w:rPr>
        <w:t> </w:t>
      </w:r>
      <w:r>
        <w:rPr>
          <w:vertAlign w:val="baseline"/>
        </w:rPr>
        <w:t>hoặc là vô thường, khổ hay vô ngã. Tuệ thuận thứ này thuận với sự buông bỏ các đối tượng là pháp hữu vi.</w:t>
      </w:r>
    </w:p>
    <w:p>
      <w:pPr>
        <w:pStyle w:val="BodyText"/>
        <w:spacing w:line="252" w:lineRule="auto" w:before="61"/>
        <w:ind w:left="115" w:right="109" w:firstLine="453"/>
        <w:jc w:val="both"/>
      </w:pPr>
      <w:r>
        <w:rPr/>
        <w:t>Đối với người tuệ bén (tikkha puggala) là người có trí tuệ sắc bén và có thể chứng ngộ được Tứ Thánh Đế nhanh chóng, sẽ chỉ có hai sát na tuệ thuận thứ, bởi vì người ấy không cần đến chuẩn bị tâm (parikamma).</w:t>
      </w:r>
    </w:p>
    <w:p>
      <w:pPr>
        <w:spacing w:line="252" w:lineRule="auto" w:before="62"/>
        <w:ind w:left="115" w:right="113" w:firstLine="453"/>
        <w:jc w:val="both"/>
        <w:rPr>
          <w:sz w:val="24"/>
        </w:rPr>
      </w:pPr>
      <w:r>
        <w:rPr>
          <w:b/>
          <w:sz w:val="24"/>
        </w:rPr>
        <w:t>Tuệ</w:t>
      </w:r>
      <w:r>
        <w:rPr>
          <w:b/>
          <w:spacing w:val="-2"/>
          <w:sz w:val="24"/>
        </w:rPr>
        <w:t> </w:t>
      </w:r>
      <w:r>
        <w:rPr>
          <w:b/>
          <w:sz w:val="24"/>
        </w:rPr>
        <w:t>chuyển</w:t>
      </w:r>
      <w:r>
        <w:rPr>
          <w:b/>
          <w:spacing w:val="-1"/>
          <w:sz w:val="24"/>
        </w:rPr>
        <w:t> </w:t>
      </w:r>
      <w:r>
        <w:rPr>
          <w:b/>
          <w:sz w:val="24"/>
        </w:rPr>
        <w:t>tánh </w:t>
      </w:r>
      <w:r>
        <w:rPr>
          <w:sz w:val="24"/>
        </w:rPr>
        <w:t>(gotrabhū</w:t>
      </w:r>
      <w:r>
        <w:rPr>
          <w:spacing w:val="-2"/>
          <w:sz w:val="24"/>
        </w:rPr>
        <w:t> </w:t>
      </w:r>
      <w:r>
        <w:rPr>
          <w:sz w:val="24"/>
        </w:rPr>
        <w:t>ñāṇa)</w:t>
      </w:r>
      <w:r>
        <w:rPr>
          <w:spacing w:val="-2"/>
          <w:sz w:val="24"/>
        </w:rPr>
        <w:t> </w:t>
      </w:r>
      <w:r>
        <w:rPr>
          <w:sz w:val="24"/>
        </w:rPr>
        <w:t>là</w:t>
      </w:r>
      <w:r>
        <w:rPr>
          <w:spacing w:val="-2"/>
          <w:sz w:val="24"/>
        </w:rPr>
        <w:t> </w:t>
      </w:r>
      <w:r>
        <w:rPr>
          <w:sz w:val="24"/>
        </w:rPr>
        <w:t>tầng</w:t>
      </w:r>
      <w:r>
        <w:rPr>
          <w:spacing w:val="-4"/>
          <w:sz w:val="24"/>
        </w:rPr>
        <w:t> </w:t>
      </w:r>
      <w:r>
        <w:rPr>
          <w:sz w:val="24"/>
        </w:rPr>
        <w:t>tuệ</w:t>
      </w:r>
      <w:r>
        <w:rPr>
          <w:spacing w:val="-2"/>
          <w:sz w:val="24"/>
        </w:rPr>
        <w:t> </w:t>
      </w:r>
      <w:r>
        <w:rPr>
          <w:sz w:val="24"/>
        </w:rPr>
        <w:t>minh</w:t>
      </w:r>
      <w:r>
        <w:rPr>
          <w:spacing w:val="-1"/>
          <w:sz w:val="24"/>
        </w:rPr>
        <w:t> </w:t>
      </w:r>
      <w:r>
        <w:rPr>
          <w:sz w:val="24"/>
        </w:rPr>
        <w:t>sát thứ mười ba.</w:t>
      </w:r>
    </w:p>
    <w:p>
      <w:pPr>
        <w:pStyle w:val="BodyText"/>
        <w:spacing w:line="252" w:lineRule="auto" w:before="59"/>
        <w:ind w:left="115" w:right="107" w:firstLine="453"/>
        <w:jc w:val="both"/>
      </w:pPr>
      <w:r>
        <w:rPr/>
        <w:t>Tuệ giác này tiếp nối tuệ thuận thứ, bao gồm ba sát na tâm đối với người chứng ngộ Tứ Thánh Đế chậm hơn người bén tuệ</w:t>
      </w:r>
      <w:r>
        <w:rPr>
          <w:vertAlign w:val="superscript"/>
        </w:rPr>
        <w:t>3</w:t>
      </w:r>
      <w:r>
        <w:rPr>
          <w:vertAlign w:val="baseline"/>
        </w:rPr>
        <w:t>, hay hai sát na tâm đối với người bén tuệ. Tuệ chuyển tánh này chính là tâm đại thiện hợp trí có niết bàn làm đối tượng. Nó là tập hành duyên (asevana- paccaya)</w:t>
      </w:r>
      <w:r>
        <w:rPr>
          <w:spacing w:val="34"/>
          <w:vertAlign w:val="baseline"/>
        </w:rPr>
        <w:t> </w:t>
      </w:r>
      <w:r>
        <w:rPr>
          <w:vertAlign w:val="superscript"/>
        </w:rPr>
        <w:t>4</w:t>
      </w:r>
      <w:r>
        <w:rPr>
          <w:spacing w:val="33"/>
          <w:vertAlign w:val="baseline"/>
        </w:rPr>
        <w:t> </w:t>
      </w:r>
      <w:r>
        <w:rPr>
          <w:vertAlign w:val="baseline"/>
        </w:rPr>
        <w:t>cho</w:t>
      </w:r>
      <w:r>
        <w:rPr>
          <w:spacing w:val="32"/>
          <w:vertAlign w:val="baseline"/>
        </w:rPr>
        <w:t> </w:t>
      </w:r>
      <w:r>
        <w:rPr>
          <w:vertAlign w:val="baseline"/>
        </w:rPr>
        <w:t>tâm</w:t>
      </w:r>
      <w:r>
        <w:rPr>
          <w:spacing w:val="32"/>
          <w:vertAlign w:val="baseline"/>
        </w:rPr>
        <w:t> </w:t>
      </w:r>
      <w:r>
        <w:rPr>
          <w:vertAlign w:val="baseline"/>
        </w:rPr>
        <w:t>đạo</w:t>
      </w:r>
      <w:r>
        <w:rPr>
          <w:spacing w:val="29"/>
          <w:vertAlign w:val="baseline"/>
        </w:rPr>
        <w:t> </w:t>
      </w:r>
      <w:r>
        <w:rPr>
          <w:vertAlign w:val="baseline"/>
        </w:rPr>
        <w:t>tiếp</w:t>
      </w:r>
      <w:r>
        <w:rPr>
          <w:spacing w:val="31"/>
          <w:vertAlign w:val="baseline"/>
        </w:rPr>
        <w:t> </w:t>
      </w:r>
      <w:r>
        <w:rPr>
          <w:vertAlign w:val="baseline"/>
        </w:rPr>
        <w:t>theo</w:t>
      </w:r>
      <w:r>
        <w:rPr>
          <w:spacing w:val="32"/>
          <w:vertAlign w:val="baseline"/>
        </w:rPr>
        <w:t> </w:t>
      </w:r>
      <w:r>
        <w:rPr>
          <w:vertAlign w:val="baseline"/>
        </w:rPr>
        <w:t>của</w:t>
      </w:r>
      <w:r>
        <w:rPr>
          <w:spacing w:val="31"/>
          <w:vertAlign w:val="baseline"/>
        </w:rPr>
        <w:t> </w:t>
      </w:r>
      <w:r>
        <w:rPr>
          <w:vertAlign w:val="baseline"/>
        </w:rPr>
        <w:t>bậc</w:t>
      </w:r>
      <w:r>
        <w:rPr>
          <w:spacing w:val="31"/>
          <w:vertAlign w:val="baseline"/>
        </w:rPr>
        <w:t> </w:t>
      </w:r>
      <w:r>
        <w:rPr>
          <w:vertAlign w:val="baseline"/>
        </w:rPr>
        <w:t>Dự</w:t>
      </w:r>
      <w:r>
        <w:rPr>
          <w:spacing w:val="31"/>
          <w:vertAlign w:val="baseline"/>
        </w:rPr>
        <w:t> </w:t>
      </w:r>
      <w:r>
        <w:rPr>
          <w:vertAlign w:val="baseline"/>
        </w:rPr>
        <w:t>lưu</w:t>
      </w:r>
      <w:r>
        <w:rPr>
          <w:spacing w:val="36"/>
          <w:vertAlign w:val="baseline"/>
        </w:rPr>
        <w:t> </w:t>
      </w:r>
      <w:r>
        <w:rPr>
          <w:vertAlign w:val="baseline"/>
        </w:rPr>
        <w:t>(Tu</w:t>
      </w:r>
      <w:r>
        <w:rPr>
          <w:spacing w:val="32"/>
          <w:vertAlign w:val="baseline"/>
        </w:rPr>
        <w:t> </w:t>
      </w:r>
      <w:r>
        <w:rPr>
          <w:spacing w:val="-7"/>
          <w:vertAlign w:val="baseline"/>
        </w:rPr>
        <w:t>đà</w:t>
      </w:r>
    </w:p>
    <w:p>
      <w:pPr>
        <w:pStyle w:val="BodyText"/>
        <w:rPr>
          <w:sz w:val="20"/>
        </w:rPr>
      </w:pPr>
    </w:p>
    <w:p>
      <w:pPr>
        <w:pStyle w:val="BodyText"/>
        <w:spacing w:before="15"/>
        <w:rPr>
          <w:sz w:val="20"/>
        </w:rPr>
      </w:pPr>
      <w:r>
        <w:rPr>
          <w:sz w:val="20"/>
        </w:rPr>
        <mc:AlternateContent>
          <mc:Choice Requires="wps">
            <w:drawing>
              <wp:anchor distT="0" distB="0" distL="0" distR="0" allowOverlap="1" layoutInCell="1" locked="0" behindDoc="1" simplePos="0" relativeHeight="487685632">
                <wp:simplePos x="0" y="0"/>
                <wp:positionH relativeFrom="page">
                  <wp:posOffset>612952</wp:posOffset>
                </wp:positionH>
                <wp:positionV relativeFrom="paragraph">
                  <wp:posOffset>171281</wp:posOffset>
                </wp:positionV>
                <wp:extent cx="1829435" cy="7620"/>
                <wp:effectExtent l="0" t="0" r="0" b="0"/>
                <wp:wrapTopAndBottom/>
                <wp:docPr id="1007" name="Graphic 1007"/>
                <wp:cNvGraphicFramePr>
                  <a:graphicFrameLocks/>
                </wp:cNvGraphicFramePr>
                <a:graphic>
                  <a:graphicData uri="http://schemas.microsoft.com/office/word/2010/wordprocessingShape">
                    <wps:wsp>
                      <wps:cNvPr id="1007" name="Graphic 1007"/>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486748pt;width:144.020pt;height:.600010pt;mso-position-horizontal-relative:page;mso-position-vertical-relative:paragraph;z-index:-15630848;mso-wrap-distance-left:0;mso-wrap-distance-right:0" id="docshape603" filled="true" fillcolor="#000000" stroked="false">
                <v:fill type="solid"/>
                <w10:wrap type="topAndBottom"/>
              </v:rect>
            </w:pict>
          </mc:Fallback>
        </mc:AlternateContent>
      </w:r>
    </w:p>
    <w:p>
      <w:pPr>
        <w:spacing w:line="240" w:lineRule="auto" w:before="94"/>
        <w:ind w:left="115" w:right="113" w:firstLine="0"/>
        <w:jc w:val="both"/>
        <w:rPr>
          <w:sz w:val="20"/>
        </w:rPr>
      </w:pPr>
      <w:r>
        <w:rPr>
          <w:sz w:val="20"/>
          <w:vertAlign w:val="superscript"/>
        </w:rPr>
        <w:t>1</w:t>
      </w:r>
      <w:r>
        <w:rPr>
          <w:i/>
          <w:sz w:val="20"/>
          <w:vertAlign w:val="baseline"/>
        </w:rPr>
        <w:t>Thanh tịnh đạo </w:t>
      </w:r>
      <w:r>
        <w:rPr>
          <w:sz w:val="20"/>
          <w:vertAlign w:val="baseline"/>
        </w:rPr>
        <w:t>(Ch.21, 130) có nói rằng tuệ thuận thứ thích ứng (thuận thứ) với tám tuệ minh sát chính (mahā-vipassanā) và với 37 phẩm trợ đạo. Các pháp này đạt được sư hoàn mãn ở thời điểm giác ngộ. Vì vậy, tuệ thuận thứ thích ứng (thuận thứ) với các tầng tuệ thấp hơn trước đó và nó cũng thích ứng (thuận thứ) với thượng tầng, tức là sự giác ngộ.</w:t>
      </w:r>
    </w:p>
    <w:p>
      <w:pPr>
        <w:spacing w:before="5"/>
        <w:ind w:left="115" w:right="116" w:firstLine="0"/>
        <w:jc w:val="both"/>
        <w:rPr>
          <w:sz w:val="20"/>
        </w:rPr>
      </w:pPr>
      <w:r>
        <w:rPr>
          <w:sz w:val="20"/>
          <w:vertAlign w:val="superscript"/>
        </w:rPr>
        <w:t>2</w:t>
      </w:r>
      <w:r>
        <w:rPr>
          <w:sz w:val="20"/>
          <w:vertAlign w:val="baseline"/>
        </w:rPr>
        <w:t> Tâm thứ ba là thuận thứ (anuloma), nhưng cả ba tâm trước chuyển tánh (gotrabhū) đều thuộc tuệ thuận thứ.</w:t>
      </w:r>
    </w:p>
    <w:p>
      <w:pPr>
        <w:spacing w:before="0"/>
        <w:ind w:left="115" w:right="121" w:firstLine="0"/>
        <w:jc w:val="both"/>
        <w:rPr>
          <w:sz w:val="20"/>
        </w:rPr>
      </w:pPr>
      <w:r>
        <w:rPr>
          <w:sz w:val="20"/>
          <w:vertAlign w:val="superscript"/>
        </w:rPr>
        <w:t>3</w:t>
      </w:r>
      <w:r>
        <w:rPr>
          <w:sz w:val="20"/>
          <w:vertAlign w:val="baseline"/>
        </w:rPr>
        <w:t> Trong tiếng Pāli, người chậm được gọi là “manda puggala” và người sắc bén được gọi là “tikkha puggala”.</w:t>
      </w:r>
    </w:p>
    <w:p>
      <w:pPr>
        <w:spacing w:before="0"/>
        <w:ind w:left="115" w:right="121" w:firstLine="0"/>
        <w:jc w:val="both"/>
        <w:rPr>
          <w:sz w:val="20"/>
        </w:rPr>
      </w:pPr>
      <w:r>
        <w:rPr>
          <w:sz w:val="20"/>
          <w:vertAlign w:val="superscript"/>
        </w:rPr>
        <w:t>4</w:t>
      </w:r>
      <w:r>
        <w:rPr>
          <w:sz w:val="20"/>
          <w:vertAlign w:val="baseline"/>
        </w:rPr>
        <w:t> Tâm tốc hành trước làm duyên cho tốc hành tâm sau sinh khởi gọi là tập hành duyên.</w:t>
      </w:r>
    </w:p>
    <w:p>
      <w:pPr>
        <w:spacing w:after="0"/>
        <w:jc w:val="both"/>
        <w:rPr>
          <w:sz w:val="20"/>
        </w:rPr>
        <w:sectPr>
          <w:headerReference w:type="default" r:id="rId427"/>
          <w:pgSz w:w="7660" w:h="11630"/>
          <w:pgMar w:header="741" w:footer="0" w:top="1020" w:bottom="280" w:left="850" w:right="850"/>
        </w:sectPr>
      </w:pPr>
    </w:p>
    <w:p>
      <w:pPr>
        <w:pStyle w:val="BodyText"/>
        <w:spacing w:before="125"/>
      </w:pPr>
    </w:p>
    <w:p>
      <w:pPr>
        <w:pStyle w:val="BodyText"/>
        <w:spacing w:line="252" w:lineRule="auto"/>
        <w:ind w:left="115" w:right="111"/>
        <w:jc w:val="both"/>
      </w:pPr>
      <w:r>
        <w:rPr/>
        <w:t>hoàn), là tâm thiện siêu thế (lokuttara kusala citta). Tâm đạo có niết bàn làm đối tượng và tận diệt phiền não.</w:t>
      </w:r>
    </w:p>
    <w:p>
      <w:pPr>
        <w:pStyle w:val="BodyText"/>
        <w:spacing w:line="252" w:lineRule="auto" w:before="59"/>
        <w:ind w:left="115" w:right="110" w:firstLine="453"/>
        <w:jc w:val="both"/>
      </w:pPr>
      <w:r>
        <w:rPr/>
        <w:t>Trong lộ trình tâm, thường thì cả bảy tốc hành tâm (javana-citta) có cùng một đối tượng, nhưng trong trường hợp của tâm đạo (magga-citta) thì lại khác. Các tâm chuẩn bị (parikamma),</w:t>
      </w:r>
      <w:r>
        <w:rPr>
          <w:spacing w:val="-1"/>
        </w:rPr>
        <w:t> </w:t>
      </w:r>
      <w:r>
        <w:rPr/>
        <w:t>cận</w:t>
      </w:r>
      <w:r>
        <w:rPr>
          <w:spacing w:val="-1"/>
        </w:rPr>
        <w:t> </w:t>
      </w:r>
      <w:r>
        <w:rPr/>
        <w:t>định (upacāra)</w:t>
      </w:r>
      <w:r>
        <w:rPr>
          <w:spacing w:val="-1"/>
        </w:rPr>
        <w:t> </w:t>
      </w:r>
      <w:r>
        <w:rPr/>
        <w:t>và</w:t>
      </w:r>
      <w:r>
        <w:rPr>
          <w:spacing w:val="-2"/>
        </w:rPr>
        <w:t> </w:t>
      </w:r>
      <w:r>
        <w:rPr/>
        <w:t>thuận</w:t>
      </w:r>
      <w:r>
        <w:rPr>
          <w:spacing w:val="-1"/>
        </w:rPr>
        <w:t> </w:t>
      </w:r>
      <w:r>
        <w:rPr/>
        <w:t>thứ (anuloma) sẽ có đối tượng là một trong ba đặc tính của thực tại. Các tâm tiếp theo trong lộ trình ấy là tâm chuyển tánh (gotrabhū), tâm đạo (magga-citta) và các sát na của tâm</w:t>
      </w:r>
      <w:r>
        <w:rPr>
          <w:spacing w:val="40"/>
        </w:rPr>
        <w:t> </w:t>
      </w:r>
      <w:r>
        <w:rPr/>
        <w:t>quả (phala-citta) (hai hoặc ba sát na) có niết bàn làm đối tượng. Tâm chuyển tánh là tâm đại thiện lần đầu tiên kinh nghiệm niết bàn; nó như thể “hướng tới” tâm đạo Dự lưu, tâm tiếp nối ngay sau tâm chuyển tánh và có niết bàn làm đối tượng. </w:t>
      </w:r>
      <w:r>
        <w:rPr>
          <w:i/>
        </w:rPr>
        <w:t>Thanh Tịnh Đạo </w:t>
      </w:r>
      <w:r>
        <w:rPr/>
        <w:t>(chương XXII, 11, ấn bản năm 1975 B. P. S) có nói rằng tâm này chỉ có thể chứng ngộ</w:t>
      </w:r>
      <w:r>
        <w:rPr>
          <w:spacing w:val="40"/>
        </w:rPr>
        <w:t> </w:t>
      </w:r>
      <w:r>
        <w:rPr/>
        <w:t>niết</w:t>
      </w:r>
      <w:r>
        <w:rPr>
          <w:spacing w:val="-3"/>
        </w:rPr>
        <w:t> </w:t>
      </w:r>
      <w:r>
        <w:rPr/>
        <w:t>bàn</w:t>
      </w:r>
      <w:r>
        <w:rPr>
          <w:spacing w:val="-3"/>
        </w:rPr>
        <w:t> </w:t>
      </w:r>
      <w:r>
        <w:rPr/>
        <w:t>nhưng</w:t>
      </w:r>
      <w:r>
        <w:rPr>
          <w:spacing w:val="-5"/>
        </w:rPr>
        <w:t> </w:t>
      </w:r>
      <w:r>
        <w:rPr/>
        <w:t>không</w:t>
      </w:r>
      <w:r>
        <w:rPr>
          <w:spacing w:val="-6"/>
        </w:rPr>
        <w:t> </w:t>
      </w:r>
      <w:r>
        <w:rPr/>
        <w:t>tận</w:t>
      </w:r>
      <w:r>
        <w:rPr>
          <w:spacing w:val="-2"/>
        </w:rPr>
        <w:t> </w:t>
      </w:r>
      <w:r>
        <w:rPr/>
        <w:t>diệt</w:t>
      </w:r>
      <w:r>
        <w:rPr>
          <w:spacing w:val="-3"/>
        </w:rPr>
        <w:t> </w:t>
      </w:r>
      <w:r>
        <w:rPr/>
        <w:t>được</w:t>
      </w:r>
      <w:r>
        <w:rPr>
          <w:spacing w:val="-5"/>
        </w:rPr>
        <w:t> </w:t>
      </w:r>
      <w:r>
        <w:rPr/>
        <w:t>phiền</w:t>
      </w:r>
      <w:r>
        <w:rPr>
          <w:spacing w:val="-3"/>
        </w:rPr>
        <w:t> </w:t>
      </w:r>
      <w:r>
        <w:rPr/>
        <w:t>não,</w:t>
      </w:r>
      <w:r>
        <w:rPr>
          <w:spacing w:val="-3"/>
        </w:rPr>
        <w:t> </w:t>
      </w:r>
      <w:r>
        <w:rPr/>
        <w:t>nên</w:t>
      </w:r>
      <w:r>
        <w:rPr>
          <w:spacing w:val="-1"/>
        </w:rPr>
        <w:t> </w:t>
      </w:r>
      <w:r>
        <w:rPr/>
        <w:t>nó</w:t>
      </w:r>
      <w:r>
        <w:rPr>
          <w:spacing w:val="-3"/>
        </w:rPr>
        <w:t> </w:t>
      </w:r>
      <w:r>
        <w:rPr/>
        <w:t>được gọi với tên “hướng tới Đạo”. Chúng ta đọc như sau:</w:t>
      </w:r>
    </w:p>
    <w:p>
      <w:pPr>
        <w:spacing w:line="288" w:lineRule="auto" w:before="92"/>
        <w:ind w:left="568" w:right="109" w:firstLine="511"/>
        <w:jc w:val="both"/>
        <w:rPr>
          <w:rFonts w:ascii="Arial" w:hAnsi="Arial"/>
          <w:i/>
          <w:sz w:val="21"/>
        </w:rPr>
      </w:pPr>
      <w:r>
        <w:rPr>
          <w:rFonts w:ascii="Arial" w:hAnsi="Arial"/>
          <w:i/>
          <w:sz w:val="21"/>
        </w:rPr>
        <w:t>Mặc</w:t>
      </w:r>
      <w:r>
        <w:rPr>
          <w:rFonts w:ascii="Arial" w:hAnsi="Arial"/>
          <w:i/>
          <w:spacing w:val="-1"/>
          <w:sz w:val="21"/>
        </w:rPr>
        <w:t> </w:t>
      </w:r>
      <w:r>
        <w:rPr>
          <w:rFonts w:ascii="Arial" w:hAnsi="Arial"/>
          <w:i/>
          <w:sz w:val="21"/>
        </w:rPr>
        <w:t>dầu</w:t>
      </w:r>
      <w:r>
        <w:rPr>
          <w:rFonts w:ascii="Arial" w:hAnsi="Arial"/>
          <w:i/>
          <w:spacing w:val="-3"/>
          <w:sz w:val="21"/>
        </w:rPr>
        <w:t> </w:t>
      </w:r>
      <w:r>
        <w:rPr>
          <w:rFonts w:ascii="Arial" w:hAnsi="Arial"/>
          <w:i/>
          <w:sz w:val="21"/>
        </w:rPr>
        <w:t>nó</w:t>
      </w:r>
      <w:r>
        <w:rPr>
          <w:rFonts w:ascii="Arial" w:hAnsi="Arial"/>
          <w:i/>
          <w:spacing w:val="-3"/>
          <w:sz w:val="21"/>
        </w:rPr>
        <w:t> </w:t>
      </w:r>
      <w:r>
        <w:rPr>
          <w:rFonts w:ascii="Arial" w:hAnsi="Arial"/>
          <w:i/>
          <w:sz w:val="21"/>
        </w:rPr>
        <w:t>không</w:t>
      </w:r>
      <w:r>
        <w:rPr>
          <w:rFonts w:ascii="Arial" w:hAnsi="Arial"/>
          <w:i/>
          <w:spacing w:val="-3"/>
          <w:sz w:val="21"/>
        </w:rPr>
        <w:t> </w:t>
      </w:r>
      <w:r>
        <w:rPr>
          <w:rFonts w:ascii="Arial" w:hAnsi="Arial"/>
          <w:i/>
          <w:sz w:val="21"/>
        </w:rPr>
        <w:t>hướng</w:t>
      </w:r>
      <w:r>
        <w:rPr>
          <w:rFonts w:ascii="Arial" w:hAnsi="Arial"/>
          <w:i/>
          <w:spacing w:val="-1"/>
          <w:sz w:val="21"/>
        </w:rPr>
        <w:t> </w:t>
      </w:r>
      <w:r>
        <w:rPr>
          <w:rFonts w:ascii="Arial" w:hAnsi="Arial"/>
          <w:i/>
          <w:sz w:val="21"/>
        </w:rPr>
        <w:t>tới</w:t>
      </w:r>
      <w:r>
        <w:rPr>
          <w:rFonts w:ascii="Arial" w:hAnsi="Arial"/>
          <w:i/>
          <w:spacing w:val="-1"/>
          <w:sz w:val="21"/>
        </w:rPr>
        <w:t> </w:t>
      </w:r>
      <w:r>
        <w:rPr>
          <w:rFonts w:ascii="Arial" w:hAnsi="Arial"/>
          <w:i/>
          <w:sz w:val="21"/>
        </w:rPr>
        <w:t>(āvajjana)</w:t>
      </w:r>
      <w:r>
        <w:rPr>
          <w:rFonts w:ascii="Arial" w:hAnsi="Arial"/>
          <w:i/>
          <w:spacing w:val="-4"/>
          <w:sz w:val="21"/>
        </w:rPr>
        <w:t> </w:t>
      </w:r>
      <w:r>
        <w:rPr>
          <w:i/>
          <w:sz w:val="21"/>
          <w:vertAlign w:val="superscript"/>
        </w:rPr>
        <w:t>1</w:t>
      </w:r>
      <w:r>
        <w:rPr>
          <w:i/>
          <w:sz w:val="21"/>
          <w:vertAlign w:val="baseline"/>
        </w:rPr>
        <w:t> </w:t>
      </w:r>
      <w:r>
        <w:rPr>
          <w:rFonts w:ascii="Arial" w:hAnsi="Arial"/>
          <w:i/>
          <w:sz w:val="21"/>
          <w:vertAlign w:val="baseline"/>
        </w:rPr>
        <w:t>nhưng</w:t>
      </w:r>
      <w:r>
        <w:rPr>
          <w:rFonts w:ascii="Arial" w:hAnsi="Arial"/>
          <w:i/>
          <w:spacing w:val="-3"/>
          <w:sz w:val="21"/>
          <w:vertAlign w:val="baseline"/>
        </w:rPr>
        <w:t> </w:t>
      </w:r>
      <w:r>
        <w:rPr>
          <w:rFonts w:ascii="Arial" w:hAnsi="Arial"/>
          <w:i/>
          <w:sz w:val="21"/>
          <w:vertAlign w:val="baseline"/>
        </w:rPr>
        <w:t>nó lại đảm nhiệm vị trí của hướng tới, vì vậy, nó như thể ra dấu hiệu để đạo xuất hiện, rồi nó diệt đi.</w:t>
      </w:r>
    </w:p>
    <w:p>
      <w:pPr>
        <w:pStyle w:val="BodyText"/>
        <w:spacing w:line="252" w:lineRule="auto" w:before="32"/>
        <w:ind w:left="115" w:right="115" w:firstLine="453"/>
        <w:jc w:val="both"/>
      </w:pPr>
      <w:r>
        <w:rPr/>
        <w:t>Tâm đạo tiếp nối tâm chuyển tánh có thể tận diệt</w:t>
      </w:r>
      <w:r>
        <w:rPr>
          <w:spacing w:val="40"/>
        </w:rPr>
        <w:t> </w:t>
      </w:r>
      <w:r>
        <w:rPr/>
        <w:t>phiền não trong khi kinh nghiệm niết bàn.</w:t>
      </w:r>
    </w:p>
    <w:p>
      <w:pPr>
        <w:pStyle w:val="BodyText"/>
        <w:spacing w:line="252" w:lineRule="auto" w:before="61"/>
        <w:ind w:left="115" w:right="108" w:firstLine="453"/>
        <w:jc w:val="both"/>
      </w:pPr>
      <w:r>
        <w:rPr/>
        <w:t>Cuốn </w:t>
      </w:r>
      <w:r>
        <w:rPr>
          <w:i/>
        </w:rPr>
        <w:t>Chú Giải Bộ Pháp Tụ </w:t>
      </w:r>
      <w:r>
        <w:rPr/>
        <w:t>(Quyển I, Phần 7, Ch. 1, </w:t>
      </w:r>
      <w:r>
        <w:rPr>
          <w:i/>
        </w:rPr>
        <w:t>Đạo Thứ Nhất</w:t>
      </w:r>
      <w:r>
        <w:rPr/>
        <w:t>, §232 - 233) và </w:t>
      </w:r>
      <w:r>
        <w:rPr>
          <w:i/>
        </w:rPr>
        <w:t>Thanh Tịnh Đạo </w:t>
      </w:r>
      <w:r>
        <w:rPr/>
        <w:t>(Chương XXII, 8 - 10) sử dụng một ẩn dụ cho tuệ thuận thứ và tuệ chuyển tánh. Một người đi ngắm trăng vào ban đêm, mặt trăng</w:t>
      </w:r>
      <w:r>
        <w:rPr>
          <w:spacing w:val="14"/>
        </w:rPr>
        <w:t> </w:t>
      </w:r>
      <w:r>
        <w:rPr/>
        <w:t>vẫn</w:t>
      </w:r>
      <w:r>
        <w:rPr>
          <w:spacing w:val="16"/>
        </w:rPr>
        <w:t> </w:t>
      </w:r>
      <w:r>
        <w:rPr/>
        <w:t>chưa</w:t>
      </w:r>
      <w:r>
        <w:rPr>
          <w:spacing w:val="15"/>
        </w:rPr>
        <w:t> </w:t>
      </w:r>
      <w:r>
        <w:rPr/>
        <w:t>xuất</w:t>
      </w:r>
      <w:r>
        <w:rPr>
          <w:spacing w:val="17"/>
        </w:rPr>
        <w:t> </w:t>
      </w:r>
      <w:r>
        <w:rPr/>
        <w:t>hiện</w:t>
      </w:r>
      <w:r>
        <w:rPr>
          <w:spacing w:val="16"/>
        </w:rPr>
        <w:t> </w:t>
      </w:r>
      <w:r>
        <w:rPr/>
        <w:t>bởi</w:t>
      </w:r>
      <w:r>
        <w:rPr>
          <w:spacing w:val="17"/>
        </w:rPr>
        <w:t> </w:t>
      </w:r>
      <w:r>
        <w:rPr/>
        <w:t>vì</w:t>
      </w:r>
      <w:r>
        <w:rPr>
          <w:spacing w:val="17"/>
        </w:rPr>
        <w:t> </w:t>
      </w:r>
      <w:r>
        <w:rPr/>
        <w:t>nó</w:t>
      </w:r>
      <w:r>
        <w:rPr>
          <w:spacing w:val="16"/>
        </w:rPr>
        <w:t> </w:t>
      </w:r>
      <w:r>
        <w:rPr/>
        <w:t>bị</w:t>
      </w:r>
      <w:r>
        <w:rPr>
          <w:spacing w:val="17"/>
        </w:rPr>
        <w:t> </w:t>
      </w:r>
      <w:r>
        <w:rPr/>
        <w:t>che</w:t>
      </w:r>
      <w:r>
        <w:rPr>
          <w:spacing w:val="15"/>
        </w:rPr>
        <w:t> </w:t>
      </w:r>
      <w:r>
        <w:rPr/>
        <w:t>lấp</w:t>
      </w:r>
      <w:r>
        <w:rPr>
          <w:spacing w:val="16"/>
        </w:rPr>
        <w:t> </w:t>
      </w:r>
      <w:r>
        <w:rPr/>
        <w:t>bởi</w:t>
      </w:r>
      <w:r>
        <w:rPr>
          <w:spacing w:val="17"/>
        </w:rPr>
        <w:t> </w:t>
      </w:r>
      <w:r>
        <w:rPr/>
        <w:t>các</w:t>
      </w:r>
      <w:r>
        <w:rPr>
          <w:spacing w:val="15"/>
        </w:rPr>
        <w:t> </w:t>
      </w:r>
      <w:r>
        <w:rPr>
          <w:spacing w:val="-5"/>
        </w:rPr>
        <w:t>đám</w:t>
      </w:r>
    </w:p>
    <w:p>
      <w:pPr>
        <w:pStyle w:val="BodyText"/>
        <w:spacing w:before="226"/>
        <w:rPr>
          <w:sz w:val="20"/>
        </w:rPr>
      </w:pPr>
      <w:r>
        <w:rPr>
          <w:sz w:val="20"/>
        </w:rPr>
        <mc:AlternateContent>
          <mc:Choice Requires="wps">
            <w:drawing>
              <wp:anchor distT="0" distB="0" distL="0" distR="0" allowOverlap="1" layoutInCell="1" locked="0" behindDoc="1" simplePos="0" relativeHeight="487686144">
                <wp:simplePos x="0" y="0"/>
                <wp:positionH relativeFrom="page">
                  <wp:posOffset>612952</wp:posOffset>
                </wp:positionH>
                <wp:positionV relativeFrom="paragraph">
                  <wp:posOffset>304854</wp:posOffset>
                </wp:positionV>
                <wp:extent cx="1829435" cy="7620"/>
                <wp:effectExtent l="0" t="0" r="0" b="0"/>
                <wp:wrapTopAndBottom/>
                <wp:docPr id="1010" name="Graphic 1010"/>
                <wp:cNvGraphicFramePr>
                  <a:graphicFrameLocks/>
                </wp:cNvGraphicFramePr>
                <a:graphic>
                  <a:graphicData uri="http://schemas.microsoft.com/office/word/2010/wordprocessingShape">
                    <wps:wsp>
                      <wps:cNvPr id="1010" name="Graphic 101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4.004272pt;width:144.020pt;height:.599980pt;mso-position-horizontal-relative:page;mso-position-vertical-relative:paragraph;z-index:-15630336;mso-wrap-distance-left:0;mso-wrap-distance-right:0" id="docshape605" filled="true" fillcolor="#000000" stroked="false">
                <v:fill type="solid"/>
                <w10:wrap type="topAndBottom"/>
              </v:rect>
            </w:pict>
          </mc:Fallback>
        </mc:AlternateContent>
      </w:r>
    </w:p>
    <w:p>
      <w:pPr>
        <w:spacing w:before="96"/>
        <w:ind w:left="115" w:right="111" w:firstLine="0"/>
        <w:jc w:val="both"/>
        <w:rPr>
          <w:sz w:val="20"/>
        </w:rPr>
      </w:pPr>
      <w:r>
        <w:rPr>
          <w:sz w:val="20"/>
          <w:vertAlign w:val="superscript"/>
        </w:rPr>
        <w:t>1</w:t>
      </w:r>
      <w:r>
        <w:rPr>
          <w:sz w:val="20"/>
          <w:vertAlign w:val="baseline"/>
        </w:rPr>
        <w:t> Nó không đảm nhận chức năng hướng tới (āvajjana) như ngũ môn hướng tâm trong lộ trình qua ngũ môn hay ý môn hướng tâm trong lộ trình ý môn.</w:t>
      </w:r>
    </w:p>
    <w:p>
      <w:pPr>
        <w:spacing w:after="0"/>
        <w:jc w:val="both"/>
        <w:rPr>
          <w:sz w:val="20"/>
        </w:rPr>
        <w:sectPr>
          <w:headerReference w:type="default" r:id="rId428"/>
          <w:pgSz w:w="7660" w:h="11630"/>
          <w:pgMar w:header="741" w:footer="0" w:top="1020" w:bottom="280" w:left="850" w:right="850"/>
        </w:sectPr>
      </w:pPr>
    </w:p>
    <w:p>
      <w:pPr>
        <w:pStyle w:val="BodyText"/>
        <w:spacing w:before="125"/>
      </w:pPr>
    </w:p>
    <w:p>
      <w:pPr>
        <w:pStyle w:val="BodyText"/>
        <w:spacing w:line="252" w:lineRule="auto"/>
        <w:ind w:left="115" w:right="108"/>
        <w:jc w:val="both"/>
      </w:pPr>
      <w:r>
        <w:rPr/>
        <w:t>mây. Rồi một ngọn gió đã thổi bay những đám mây dày, một ngọn gió khác</w:t>
      </w:r>
      <w:r>
        <w:rPr>
          <w:spacing w:val="-1"/>
        </w:rPr>
        <w:t> </w:t>
      </w:r>
      <w:r>
        <w:rPr/>
        <w:t>thổi bay</w:t>
      </w:r>
      <w:r>
        <w:rPr>
          <w:spacing w:val="-5"/>
        </w:rPr>
        <w:t> </w:t>
      </w:r>
      <w:r>
        <w:rPr/>
        <w:t>đám mây</w:t>
      </w:r>
      <w:r>
        <w:rPr>
          <w:spacing w:val="-5"/>
        </w:rPr>
        <w:t> </w:t>
      </w:r>
      <w:r>
        <w:rPr/>
        <w:t>vừa</w:t>
      </w:r>
      <w:r>
        <w:rPr>
          <w:spacing w:val="-2"/>
        </w:rPr>
        <w:t> </w:t>
      </w:r>
      <w:r>
        <w:rPr/>
        <w:t>và</w:t>
      </w:r>
      <w:r>
        <w:rPr>
          <w:spacing w:val="-1"/>
        </w:rPr>
        <w:t> </w:t>
      </w:r>
      <w:r>
        <w:rPr/>
        <w:t>ngọn gió khác thổi bay đám mây mỏng. Khi ấy, người đó có thể thấy</w:t>
      </w:r>
      <w:r>
        <w:rPr>
          <w:spacing w:val="40"/>
        </w:rPr>
        <w:t> </w:t>
      </w:r>
      <w:r>
        <w:rPr/>
        <w:t>được mặt trăng không bị che lấp bởi đám mây nữa. Niết bàn cũng giống như mặt trăng. Ba khoảnh khắc của tuệ thuận thứ giống như ba ngọn gió, tuệ chuyển tánh</w:t>
      </w:r>
      <w:r>
        <w:rPr>
          <w:spacing w:val="40"/>
        </w:rPr>
        <w:t> </w:t>
      </w:r>
      <w:r>
        <w:rPr/>
        <w:t>(gotrabhū ñāṇa) giống như người đàn ông thấy được mặt trăng rõ</w:t>
      </w:r>
      <w:r>
        <w:rPr>
          <w:spacing w:val="-1"/>
        </w:rPr>
        <w:t> </w:t>
      </w:r>
      <w:r>
        <w:rPr/>
        <w:t>ràng</w:t>
      </w:r>
      <w:r>
        <w:rPr>
          <w:spacing w:val="-3"/>
        </w:rPr>
        <w:t> </w:t>
      </w:r>
      <w:r>
        <w:rPr/>
        <w:t>trong</w:t>
      </w:r>
      <w:r>
        <w:rPr>
          <w:spacing w:val="-3"/>
        </w:rPr>
        <w:t> </w:t>
      </w:r>
      <w:r>
        <w:rPr/>
        <w:t>bầu trời, hoàn toàn</w:t>
      </w:r>
      <w:r>
        <w:rPr>
          <w:spacing w:val="-1"/>
        </w:rPr>
        <w:t> </w:t>
      </w:r>
      <w:r>
        <w:rPr/>
        <w:t>không</w:t>
      </w:r>
      <w:r>
        <w:rPr>
          <w:spacing w:val="-3"/>
        </w:rPr>
        <w:t> </w:t>
      </w:r>
      <w:r>
        <w:rPr/>
        <w:t>bị che</w:t>
      </w:r>
      <w:r>
        <w:rPr>
          <w:spacing w:val="-1"/>
        </w:rPr>
        <w:t> </w:t>
      </w:r>
      <w:r>
        <w:rPr/>
        <w:t>lấp</w:t>
      </w:r>
      <w:r>
        <w:rPr>
          <w:spacing w:val="-1"/>
        </w:rPr>
        <w:t> </w:t>
      </w:r>
      <w:r>
        <w:rPr/>
        <w:t>bởi mây nữa.</w:t>
      </w:r>
    </w:p>
    <w:p>
      <w:pPr>
        <w:pStyle w:val="BodyText"/>
        <w:spacing w:line="252" w:lineRule="auto" w:before="61"/>
        <w:ind w:left="115" w:right="111" w:firstLine="453"/>
        <w:jc w:val="both"/>
      </w:pPr>
      <w:r>
        <w:rPr/>
        <w:t>Cũng giống như ba ngọn gió chỉ có thể xua tan được mây che mặt trăng mà không thấy được mặt trăng, cũng như vậy, ba khoảnh khắc của tuệ thuận thứ chỉ có thể xua tan bóng tối che lấp Tứ Thánh Đế nhưng chúng không thể kinh nghiệm niết bàn. Cũng giống như một người chỉ có</w:t>
      </w:r>
      <w:r>
        <w:rPr>
          <w:spacing w:val="40"/>
        </w:rPr>
        <w:t> </w:t>
      </w:r>
      <w:r>
        <w:rPr/>
        <w:t>thể thấy được mặt trăng mà không thể xua tan được đám mây, tuệ chuyển tánh chỉ có thể kinh nghiệm được niết bàn mà không xua tan được phiền não.</w:t>
      </w:r>
    </w:p>
    <w:p>
      <w:pPr>
        <w:pStyle w:val="BodyText"/>
        <w:spacing w:before="63"/>
        <w:ind w:left="568"/>
        <w:jc w:val="both"/>
      </w:pPr>
      <w:r>
        <w:rPr>
          <w:b/>
        </w:rPr>
        <w:t>Tuệ</w:t>
      </w:r>
      <w:r>
        <w:rPr>
          <w:b/>
          <w:spacing w:val="15"/>
        </w:rPr>
        <w:t> </w:t>
      </w:r>
      <w:r>
        <w:rPr>
          <w:b/>
        </w:rPr>
        <w:t>đạo</w:t>
      </w:r>
      <w:r>
        <w:rPr>
          <w:b/>
          <w:spacing w:val="17"/>
        </w:rPr>
        <w:t> </w:t>
      </w:r>
      <w:r>
        <w:rPr/>
        <w:t>(magga</w:t>
      </w:r>
      <w:r>
        <w:rPr>
          <w:spacing w:val="16"/>
        </w:rPr>
        <w:t> </w:t>
      </w:r>
      <w:r>
        <w:rPr/>
        <w:t>ñāṇa)</w:t>
      </w:r>
      <w:r>
        <w:rPr>
          <w:spacing w:val="17"/>
        </w:rPr>
        <w:t> </w:t>
      </w:r>
      <w:r>
        <w:rPr/>
        <w:t>là</w:t>
      </w:r>
      <w:r>
        <w:rPr>
          <w:spacing w:val="15"/>
        </w:rPr>
        <w:t> </w:t>
      </w:r>
      <w:r>
        <w:rPr/>
        <w:t>tầng</w:t>
      </w:r>
      <w:r>
        <w:rPr>
          <w:spacing w:val="14"/>
        </w:rPr>
        <w:t> </w:t>
      </w:r>
      <w:r>
        <w:rPr/>
        <w:t>tuệ</w:t>
      </w:r>
      <w:r>
        <w:rPr>
          <w:spacing w:val="18"/>
        </w:rPr>
        <w:t> </w:t>
      </w:r>
      <w:r>
        <w:rPr/>
        <w:t>minh</w:t>
      </w:r>
      <w:r>
        <w:rPr>
          <w:spacing w:val="17"/>
        </w:rPr>
        <w:t> </w:t>
      </w:r>
      <w:r>
        <w:rPr/>
        <w:t>sát</w:t>
      </w:r>
      <w:r>
        <w:rPr>
          <w:spacing w:val="17"/>
        </w:rPr>
        <w:t> </w:t>
      </w:r>
      <w:r>
        <w:rPr/>
        <w:t>thứ</w:t>
      </w:r>
      <w:r>
        <w:rPr>
          <w:spacing w:val="21"/>
        </w:rPr>
        <w:t> </w:t>
      </w:r>
      <w:r>
        <w:rPr>
          <w:spacing w:val="-4"/>
        </w:rPr>
        <w:t>mười</w:t>
      </w:r>
    </w:p>
    <w:p>
      <w:pPr>
        <w:pStyle w:val="BodyText"/>
        <w:spacing w:before="15"/>
        <w:ind w:left="115"/>
      </w:pPr>
      <w:r>
        <w:rPr>
          <w:spacing w:val="-4"/>
        </w:rPr>
        <w:t>bốn.</w:t>
      </w:r>
    </w:p>
    <w:p>
      <w:pPr>
        <w:pStyle w:val="BodyText"/>
        <w:spacing w:before="74"/>
        <w:ind w:left="568"/>
      </w:pPr>
      <w:r>
        <w:rPr/>
        <w:t>Khi</w:t>
      </w:r>
      <w:r>
        <w:rPr>
          <w:spacing w:val="26"/>
        </w:rPr>
        <w:t> </w:t>
      </w:r>
      <w:r>
        <w:rPr/>
        <w:t>tuệ</w:t>
      </w:r>
      <w:r>
        <w:rPr>
          <w:spacing w:val="28"/>
        </w:rPr>
        <w:t> </w:t>
      </w:r>
      <w:r>
        <w:rPr/>
        <w:t>chuyển</w:t>
      </w:r>
      <w:r>
        <w:rPr>
          <w:spacing w:val="28"/>
        </w:rPr>
        <w:t> </w:t>
      </w:r>
      <w:r>
        <w:rPr/>
        <w:t>tánh</w:t>
      </w:r>
      <w:r>
        <w:rPr>
          <w:spacing w:val="28"/>
        </w:rPr>
        <w:t> </w:t>
      </w:r>
      <w:r>
        <w:rPr/>
        <w:t>đã</w:t>
      </w:r>
      <w:r>
        <w:rPr>
          <w:spacing w:val="30"/>
        </w:rPr>
        <w:t> </w:t>
      </w:r>
      <w:r>
        <w:rPr/>
        <w:t>diệt</w:t>
      </w:r>
      <w:r>
        <w:rPr>
          <w:spacing w:val="28"/>
        </w:rPr>
        <w:t> </w:t>
      </w:r>
      <w:r>
        <w:rPr/>
        <w:t>đi,</w:t>
      </w:r>
      <w:r>
        <w:rPr>
          <w:spacing w:val="28"/>
        </w:rPr>
        <w:t> </w:t>
      </w:r>
      <w:r>
        <w:rPr/>
        <w:t>nó</w:t>
      </w:r>
      <w:r>
        <w:rPr>
          <w:spacing w:val="28"/>
        </w:rPr>
        <w:t> </w:t>
      </w:r>
      <w:r>
        <w:rPr/>
        <w:t>được</w:t>
      </w:r>
      <w:r>
        <w:rPr>
          <w:spacing w:val="27"/>
        </w:rPr>
        <w:t> </w:t>
      </w:r>
      <w:r>
        <w:rPr/>
        <w:t>tiếp</w:t>
      </w:r>
      <w:r>
        <w:rPr>
          <w:spacing w:val="28"/>
        </w:rPr>
        <w:t> </w:t>
      </w:r>
      <w:r>
        <w:rPr/>
        <w:t>nối</w:t>
      </w:r>
      <w:r>
        <w:rPr>
          <w:spacing w:val="30"/>
        </w:rPr>
        <w:t> </w:t>
      </w:r>
      <w:r>
        <w:rPr>
          <w:spacing w:val="-5"/>
        </w:rPr>
        <w:t>bởi</w:t>
      </w:r>
    </w:p>
    <w:p>
      <w:pPr>
        <w:pStyle w:val="BodyText"/>
        <w:spacing w:line="252" w:lineRule="auto" w:before="12"/>
        <w:ind w:left="115" w:right="113"/>
        <w:jc w:val="both"/>
      </w:pPr>
      <w:r>
        <w:rPr/>
        <w:t>tâm đạo Dự lưu và tâm này vượt qua trạng thái của phàm phu</w:t>
      </w:r>
      <w:r>
        <w:rPr>
          <w:spacing w:val="-3"/>
        </w:rPr>
        <w:t> </w:t>
      </w:r>
      <w:r>
        <w:rPr/>
        <w:t>và</w:t>
      </w:r>
      <w:r>
        <w:rPr>
          <w:spacing w:val="-4"/>
        </w:rPr>
        <w:t> </w:t>
      </w:r>
      <w:r>
        <w:rPr/>
        <w:t>đạt</w:t>
      </w:r>
      <w:r>
        <w:rPr>
          <w:spacing w:val="-3"/>
        </w:rPr>
        <w:t> </w:t>
      </w:r>
      <w:r>
        <w:rPr/>
        <w:t>tới</w:t>
      </w:r>
      <w:r>
        <w:rPr>
          <w:spacing w:val="-3"/>
        </w:rPr>
        <w:t> </w:t>
      </w:r>
      <w:r>
        <w:rPr/>
        <w:t>trạng</w:t>
      </w:r>
      <w:r>
        <w:rPr>
          <w:spacing w:val="-6"/>
        </w:rPr>
        <w:t> </w:t>
      </w:r>
      <w:r>
        <w:rPr/>
        <w:t>thái</w:t>
      </w:r>
      <w:r>
        <w:rPr>
          <w:spacing w:val="-1"/>
        </w:rPr>
        <w:t> </w:t>
      </w:r>
      <w:r>
        <w:rPr/>
        <w:t>của</w:t>
      </w:r>
      <w:r>
        <w:rPr>
          <w:spacing w:val="-4"/>
        </w:rPr>
        <w:t> </w:t>
      </w:r>
      <w:r>
        <w:rPr/>
        <w:t>bậc</w:t>
      </w:r>
      <w:r>
        <w:rPr>
          <w:spacing w:val="-4"/>
        </w:rPr>
        <w:t> </w:t>
      </w:r>
      <w:r>
        <w:rPr/>
        <w:t>Thánh</w:t>
      </w:r>
      <w:r>
        <w:rPr>
          <w:spacing w:val="-3"/>
        </w:rPr>
        <w:t> </w:t>
      </w:r>
      <w:r>
        <w:rPr/>
        <w:t>nhân</w:t>
      </w:r>
      <w:r>
        <w:rPr>
          <w:spacing w:val="-1"/>
        </w:rPr>
        <w:t> </w:t>
      </w:r>
      <w:r>
        <w:rPr/>
        <w:t>(Ariyan).</w:t>
      </w:r>
      <w:r>
        <w:rPr>
          <w:spacing w:val="-4"/>
        </w:rPr>
        <w:t> </w:t>
      </w:r>
      <w:r>
        <w:rPr/>
        <w:t>Tâm này</w:t>
      </w:r>
      <w:r>
        <w:rPr>
          <w:spacing w:val="-8"/>
        </w:rPr>
        <w:t> </w:t>
      </w:r>
      <w:r>
        <w:rPr/>
        <w:t>tận</w:t>
      </w:r>
      <w:r>
        <w:rPr>
          <w:spacing w:val="-3"/>
        </w:rPr>
        <w:t> </w:t>
      </w:r>
      <w:r>
        <w:rPr/>
        <w:t>diệt</w:t>
      </w:r>
      <w:r>
        <w:rPr>
          <w:spacing w:val="-3"/>
        </w:rPr>
        <w:t> </w:t>
      </w:r>
      <w:r>
        <w:rPr/>
        <w:t>phiền</w:t>
      </w:r>
      <w:r>
        <w:rPr>
          <w:spacing w:val="-3"/>
        </w:rPr>
        <w:t> </w:t>
      </w:r>
      <w:r>
        <w:rPr/>
        <w:t>não</w:t>
      </w:r>
      <w:r>
        <w:rPr>
          <w:spacing w:val="-3"/>
        </w:rPr>
        <w:t> </w:t>
      </w:r>
      <w:r>
        <w:rPr/>
        <w:t>tương</w:t>
      </w:r>
      <w:r>
        <w:rPr>
          <w:spacing w:val="-6"/>
        </w:rPr>
        <w:t> </w:t>
      </w:r>
      <w:r>
        <w:rPr/>
        <w:t>ứng</w:t>
      </w:r>
      <w:r>
        <w:rPr>
          <w:spacing w:val="-6"/>
        </w:rPr>
        <w:t> </w:t>
      </w:r>
      <w:r>
        <w:rPr/>
        <w:t>với</w:t>
      </w:r>
      <w:r>
        <w:rPr>
          <w:spacing w:val="-1"/>
        </w:rPr>
        <w:t> </w:t>
      </w:r>
      <w:r>
        <w:rPr/>
        <w:t>giai</w:t>
      </w:r>
      <w:r>
        <w:rPr>
          <w:spacing w:val="-3"/>
        </w:rPr>
        <w:t> </w:t>
      </w:r>
      <w:r>
        <w:rPr/>
        <w:t>đoạn</w:t>
      </w:r>
      <w:r>
        <w:rPr>
          <w:spacing w:val="-1"/>
        </w:rPr>
        <w:t> </w:t>
      </w:r>
      <w:r>
        <w:rPr/>
        <w:t>giác</w:t>
      </w:r>
      <w:r>
        <w:rPr>
          <w:spacing w:val="-4"/>
        </w:rPr>
        <w:t> </w:t>
      </w:r>
      <w:r>
        <w:rPr/>
        <w:t>ngộ</w:t>
      </w:r>
      <w:r>
        <w:rPr>
          <w:spacing w:val="-3"/>
        </w:rPr>
        <w:t> </w:t>
      </w:r>
      <w:r>
        <w:rPr/>
        <w:t>đạt </w:t>
      </w:r>
      <w:r>
        <w:rPr>
          <w:spacing w:val="-2"/>
        </w:rPr>
        <w:t>được.</w:t>
      </w:r>
    </w:p>
    <w:p>
      <w:pPr>
        <w:pStyle w:val="BodyText"/>
        <w:spacing w:before="63"/>
        <w:ind w:left="568"/>
        <w:jc w:val="both"/>
      </w:pPr>
      <w:r>
        <w:rPr>
          <w:b/>
          <w:spacing w:val="-2"/>
        </w:rPr>
        <w:t>Tuệ</w:t>
      </w:r>
      <w:r>
        <w:rPr>
          <w:b/>
          <w:spacing w:val="-13"/>
        </w:rPr>
        <w:t> </w:t>
      </w:r>
      <w:r>
        <w:rPr>
          <w:b/>
          <w:spacing w:val="-2"/>
        </w:rPr>
        <w:t>quả</w:t>
      </w:r>
      <w:r>
        <w:rPr>
          <w:b/>
          <w:spacing w:val="-13"/>
        </w:rPr>
        <w:t> </w:t>
      </w:r>
      <w:r>
        <w:rPr>
          <w:spacing w:val="-2"/>
        </w:rPr>
        <w:t>(phala</w:t>
      </w:r>
      <w:r>
        <w:rPr>
          <w:spacing w:val="-13"/>
        </w:rPr>
        <w:t> </w:t>
      </w:r>
      <w:r>
        <w:rPr>
          <w:spacing w:val="-2"/>
        </w:rPr>
        <w:t>ñāṇa)</w:t>
      </w:r>
      <w:r>
        <w:rPr>
          <w:spacing w:val="-13"/>
        </w:rPr>
        <w:t> </w:t>
      </w:r>
      <w:r>
        <w:rPr>
          <w:spacing w:val="-2"/>
        </w:rPr>
        <w:t>là</w:t>
      </w:r>
      <w:r>
        <w:rPr>
          <w:spacing w:val="-13"/>
        </w:rPr>
        <w:t> </w:t>
      </w:r>
      <w:r>
        <w:rPr>
          <w:spacing w:val="-2"/>
        </w:rPr>
        <w:t>tầng</w:t>
      </w:r>
      <w:r>
        <w:rPr>
          <w:spacing w:val="-13"/>
        </w:rPr>
        <w:t> </w:t>
      </w:r>
      <w:r>
        <w:rPr>
          <w:spacing w:val="-2"/>
        </w:rPr>
        <w:t>tuệ</w:t>
      </w:r>
      <w:r>
        <w:rPr>
          <w:spacing w:val="-13"/>
        </w:rPr>
        <w:t> </w:t>
      </w:r>
      <w:r>
        <w:rPr>
          <w:spacing w:val="-2"/>
        </w:rPr>
        <w:t>minh</w:t>
      </w:r>
      <w:r>
        <w:rPr>
          <w:spacing w:val="-12"/>
        </w:rPr>
        <w:t> </w:t>
      </w:r>
      <w:r>
        <w:rPr>
          <w:spacing w:val="-2"/>
        </w:rPr>
        <w:t>sát</w:t>
      </w:r>
      <w:r>
        <w:rPr>
          <w:spacing w:val="-13"/>
        </w:rPr>
        <w:t> </w:t>
      </w:r>
      <w:r>
        <w:rPr>
          <w:spacing w:val="-2"/>
        </w:rPr>
        <w:t>thứ</w:t>
      </w:r>
      <w:r>
        <w:rPr>
          <w:spacing w:val="-13"/>
        </w:rPr>
        <w:t> </w:t>
      </w:r>
      <w:r>
        <w:rPr>
          <w:spacing w:val="-2"/>
        </w:rPr>
        <w:t>mười</w:t>
      </w:r>
      <w:r>
        <w:rPr>
          <w:spacing w:val="-11"/>
        </w:rPr>
        <w:t> </w:t>
      </w:r>
      <w:r>
        <w:rPr>
          <w:spacing w:val="-4"/>
        </w:rPr>
        <w:t>lăm.</w:t>
      </w:r>
    </w:p>
    <w:p>
      <w:pPr>
        <w:pStyle w:val="BodyText"/>
        <w:spacing w:line="252" w:lineRule="auto" w:before="75"/>
        <w:ind w:left="115" w:right="108" w:firstLine="453"/>
        <w:jc w:val="both"/>
      </w:pPr>
      <w:r>
        <w:rPr/>
        <w:t>Khi tâm đạo của một vị Dự lưu đã diệt đi, nó tạo</w:t>
      </w:r>
      <w:r>
        <w:rPr>
          <w:spacing w:val="40"/>
        </w:rPr>
        <w:t> </w:t>
      </w:r>
      <w:r>
        <w:rPr/>
        <w:t>duyên cho sự sinh khởi của tâm tiếp theo, đó là tâm quả (phala-citta). Tâm quả cũng là tâm quả siêu thế (lokuttara vipākacitta) được tiếp nối ngay sau tâm đạo (magga-citta) không gián đoạn. Tâm thiện siêu thế là nghiệp duyên cho tâm</w:t>
      </w:r>
      <w:r>
        <w:rPr>
          <w:spacing w:val="37"/>
        </w:rPr>
        <w:t> </w:t>
      </w:r>
      <w:r>
        <w:rPr/>
        <w:t>quả</w:t>
      </w:r>
      <w:r>
        <w:rPr>
          <w:spacing w:val="37"/>
        </w:rPr>
        <w:t> </w:t>
      </w:r>
      <w:r>
        <w:rPr/>
        <w:t>tiếp</w:t>
      </w:r>
      <w:r>
        <w:rPr>
          <w:spacing w:val="38"/>
        </w:rPr>
        <w:t> </w:t>
      </w:r>
      <w:r>
        <w:rPr/>
        <w:t>nối</w:t>
      </w:r>
      <w:r>
        <w:rPr>
          <w:spacing w:val="38"/>
        </w:rPr>
        <w:t> </w:t>
      </w:r>
      <w:r>
        <w:rPr/>
        <w:t>không</w:t>
      </w:r>
      <w:r>
        <w:rPr>
          <w:spacing w:val="38"/>
        </w:rPr>
        <w:t> </w:t>
      </w:r>
      <w:r>
        <w:rPr/>
        <w:t>chậm</w:t>
      </w:r>
      <w:r>
        <w:rPr>
          <w:spacing w:val="38"/>
        </w:rPr>
        <w:t> </w:t>
      </w:r>
      <w:r>
        <w:rPr/>
        <w:t>trễ,</w:t>
      </w:r>
      <w:r>
        <w:rPr>
          <w:spacing w:val="38"/>
        </w:rPr>
        <w:t> </w:t>
      </w:r>
      <w:r>
        <w:rPr/>
        <w:t>không</w:t>
      </w:r>
      <w:r>
        <w:rPr>
          <w:spacing w:val="36"/>
        </w:rPr>
        <w:t> </w:t>
      </w:r>
      <w:r>
        <w:rPr/>
        <w:t>cần</w:t>
      </w:r>
      <w:r>
        <w:rPr>
          <w:spacing w:val="38"/>
        </w:rPr>
        <w:t> </w:t>
      </w:r>
      <w:r>
        <w:rPr/>
        <w:t>có</w:t>
      </w:r>
      <w:r>
        <w:rPr>
          <w:spacing w:val="38"/>
        </w:rPr>
        <w:t> </w:t>
      </w:r>
      <w:r>
        <w:rPr/>
        <w:t>các</w:t>
      </w:r>
      <w:r>
        <w:rPr>
          <w:spacing w:val="37"/>
        </w:rPr>
        <w:t> </w:t>
      </w:r>
      <w:r>
        <w:rPr>
          <w:spacing w:val="-5"/>
        </w:rPr>
        <w:t>tâm</w:t>
      </w:r>
    </w:p>
    <w:p>
      <w:pPr>
        <w:pStyle w:val="BodyText"/>
        <w:spacing w:after="0" w:line="252" w:lineRule="auto"/>
        <w:jc w:val="both"/>
        <w:sectPr>
          <w:headerReference w:type="default" r:id="rId429"/>
          <w:pgSz w:w="7660" w:h="11630"/>
          <w:pgMar w:header="741" w:footer="0" w:top="1020" w:bottom="280" w:left="850" w:right="850"/>
        </w:sectPr>
      </w:pPr>
    </w:p>
    <w:p>
      <w:pPr>
        <w:pStyle w:val="BodyText"/>
        <w:spacing w:before="125"/>
      </w:pPr>
    </w:p>
    <w:p>
      <w:pPr>
        <w:pStyle w:val="BodyText"/>
        <w:spacing w:line="252" w:lineRule="auto"/>
        <w:ind w:left="115" w:right="108"/>
        <w:jc w:val="both"/>
      </w:pPr>
      <w:r>
        <w:rPr/>
        <w:t>khác giữa chúng và vì vậy, nó được gọi là không chậm trễ hay tức khắc trổ quả (akāliko) </w:t>
      </w:r>
      <w:r>
        <w:rPr>
          <w:vertAlign w:val="superscript"/>
        </w:rPr>
        <w:t>1</w:t>
      </w:r>
      <w:r>
        <w:rPr>
          <w:vertAlign w:val="baseline"/>
        </w:rPr>
        <w:t>. Như vậy, tâm quả siêu thế (lokuttara</w:t>
      </w:r>
      <w:r>
        <w:rPr>
          <w:spacing w:val="-2"/>
          <w:vertAlign w:val="baseline"/>
        </w:rPr>
        <w:t> </w:t>
      </w:r>
      <w:r>
        <w:rPr>
          <w:vertAlign w:val="baseline"/>
        </w:rPr>
        <w:t>vipākacitta)</w:t>
      </w:r>
      <w:r>
        <w:rPr>
          <w:spacing w:val="-2"/>
          <w:vertAlign w:val="baseline"/>
        </w:rPr>
        <w:t> </w:t>
      </w:r>
      <w:r>
        <w:rPr>
          <w:vertAlign w:val="baseline"/>
        </w:rPr>
        <w:t>khác</w:t>
      </w:r>
      <w:r>
        <w:rPr>
          <w:spacing w:val="-2"/>
          <w:vertAlign w:val="baseline"/>
        </w:rPr>
        <w:t> </w:t>
      </w:r>
      <w:r>
        <w:rPr>
          <w:vertAlign w:val="baseline"/>
        </w:rPr>
        <w:t>với</w:t>
      </w:r>
      <w:r>
        <w:rPr>
          <w:spacing w:val="-2"/>
          <w:vertAlign w:val="baseline"/>
        </w:rPr>
        <w:t> </w:t>
      </w:r>
      <w:r>
        <w:rPr>
          <w:vertAlign w:val="baseline"/>
        </w:rPr>
        <w:t>các</w:t>
      </w:r>
      <w:r>
        <w:rPr>
          <w:spacing w:val="-2"/>
          <w:vertAlign w:val="baseline"/>
        </w:rPr>
        <w:t> </w:t>
      </w:r>
      <w:r>
        <w:rPr>
          <w:vertAlign w:val="baseline"/>
        </w:rPr>
        <w:t>loại</w:t>
      </w:r>
      <w:r>
        <w:rPr>
          <w:spacing w:val="-2"/>
          <w:vertAlign w:val="baseline"/>
        </w:rPr>
        <w:t> </w:t>
      </w:r>
      <w:r>
        <w:rPr>
          <w:vertAlign w:val="baseline"/>
        </w:rPr>
        <w:t>tâm</w:t>
      </w:r>
      <w:r>
        <w:rPr>
          <w:spacing w:val="-2"/>
          <w:vertAlign w:val="baseline"/>
        </w:rPr>
        <w:t> </w:t>
      </w:r>
      <w:r>
        <w:rPr>
          <w:vertAlign w:val="baseline"/>
        </w:rPr>
        <w:t>quả</w:t>
      </w:r>
      <w:r>
        <w:rPr>
          <w:spacing w:val="-2"/>
          <w:vertAlign w:val="baseline"/>
        </w:rPr>
        <w:t> </w:t>
      </w:r>
      <w:r>
        <w:rPr>
          <w:vertAlign w:val="baseline"/>
        </w:rPr>
        <w:t>khác.</w:t>
      </w:r>
      <w:r>
        <w:rPr>
          <w:spacing w:val="-2"/>
          <w:vertAlign w:val="baseline"/>
        </w:rPr>
        <w:t> </w:t>
      </w:r>
      <w:r>
        <w:rPr>
          <w:vertAlign w:val="baseline"/>
        </w:rPr>
        <w:t>Tâm quả siêu thế là hai hay</w:t>
      </w:r>
      <w:r>
        <w:rPr>
          <w:spacing w:val="-2"/>
          <w:vertAlign w:val="baseline"/>
        </w:rPr>
        <w:t> </w:t>
      </w:r>
      <w:r>
        <w:rPr>
          <w:vertAlign w:val="baseline"/>
        </w:rPr>
        <w:t>ba sát na tâm sinh khởi trong đạo lộ và nối tiếp tâm đạo đảm nhận chức năng của tốc hành tâm. Như vậy, chúng đảm nhận chức năng khác với chức năng bình thường của các loại tâm quả khác.</w:t>
      </w:r>
    </w:p>
    <w:p>
      <w:pPr>
        <w:pStyle w:val="BodyText"/>
        <w:spacing w:line="249" w:lineRule="auto" w:before="62"/>
        <w:ind w:left="115" w:right="110" w:firstLine="453"/>
        <w:jc w:val="both"/>
      </w:pPr>
      <w:r>
        <w:rPr>
          <w:b/>
        </w:rPr>
        <w:t>Tuệ hồi quán </w:t>
      </w:r>
      <w:r>
        <w:rPr/>
        <w:t>(paccavekkhaṇa ñāṇa) là tầng tuệ minh sát thứ mười sáu.</w:t>
      </w:r>
    </w:p>
    <w:p>
      <w:pPr>
        <w:pStyle w:val="BodyText"/>
        <w:spacing w:line="252" w:lineRule="auto" w:before="65"/>
        <w:ind w:left="115" w:right="103" w:firstLine="453"/>
        <w:jc w:val="both"/>
      </w:pPr>
      <w:r>
        <w:rPr/>
        <w:t>Khi tâm đạo lộ đã diệt đi, chúng được tiếp nối bởi các tâm</w:t>
      </w:r>
      <w:r>
        <w:rPr>
          <w:spacing w:val="-1"/>
        </w:rPr>
        <w:t> </w:t>
      </w:r>
      <w:r>
        <w:rPr/>
        <w:t>hộ</w:t>
      </w:r>
      <w:r>
        <w:rPr>
          <w:spacing w:val="-1"/>
        </w:rPr>
        <w:t> </w:t>
      </w:r>
      <w:r>
        <w:rPr/>
        <w:t>kiếp</w:t>
      </w:r>
      <w:r>
        <w:rPr>
          <w:spacing w:val="-1"/>
        </w:rPr>
        <w:t> </w:t>
      </w:r>
      <w:r>
        <w:rPr/>
        <w:t>(bhavanga-citta)</w:t>
      </w:r>
      <w:r>
        <w:rPr>
          <w:spacing w:val="-2"/>
        </w:rPr>
        <w:t> </w:t>
      </w:r>
      <w:r>
        <w:rPr/>
        <w:t>và</w:t>
      </w:r>
      <w:r>
        <w:rPr>
          <w:spacing w:val="-2"/>
        </w:rPr>
        <w:t> </w:t>
      </w:r>
      <w:r>
        <w:rPr/>
        <w:t>rồi</w:t>
      </w:r>
      <w:r>
        <w:rPr>
          <w:spacing w:val="-2"/>
        </w:rPr>
        <w:t> </w:t>
      </w:r>
      <w:r>
        <w:rPr/>
        <w:t>các</w:t>
      </w:r>
      <w:r>
        <w:rPr>
          <w:spacing w:val="-2"/>
        </w:rPr>
        <w:t> </w:t>
      </w:r>
      <w:r>
        <w:rPr/>
        <w:t>tâm</w:t>
      </w:r>
      <w:r>
        <w:rPr>
          <w:spacing w:val="-1"/>
        </w:rPr>
        <w:t> </w:t>
      </w:r>
      <w:r>
        <w:rPr/>
        <w:t>thuộc lộ</w:t>
      </w:r>
      <w:r>
        <w:rPr>
          <w:spacing w:val="-1"/>
        </w:rPr>
        <w:t> </w:t>
      </w:r>
      <w:r>
        <w:rPr/>
        <w:t>trình ý môn sinh khởi. Các tâm này hồi quán sự giác ngộ đã đạt được. Trong một lộ trình, các tâm này hồi quán tâm đạo, trong một lộ trình khác hồi quán tâm quả, trong một lộ</w:t>
      </w:r>
      <w:r>
        <w:rPr>
          <w:spacing w:val="40"/>
        </w:rPr>
        <w:t> </w:t>
      </w:r>
      <w:r>
        <w:rPr/>
        <w:t>trình khác hồi quán phiền não đã được tận diệt, trong một</w:t>
      </w:r>
      <w:r>
        <w:rPr>
          <w:spacing w:val="40"/>
        </w:rPr>
        <w:t> </w:t>
      </w:r>
      <w:r>
        <w:rPr/>
        <w:t>lộ trình khác nữa hồi quán các phiền não vẫn còn tồn tại và trong một lộ trình nữa hồi quán niết bàn.</w:t>
      </w:r>
    </w:p>
    <w:p>
      <w:pPr>
        <w:pStyle w:val="BodyText"/>
        <w:spacing w:line="252" w:lineRule="auto" w:before="63"/>
        <w:ind w:left="115" w:right="114" w:firstLine="453"/>
        <w:jc w:val="both"/>
      </w:pPr>
      <w:r>
        <w:rPr/>
        <w:t>Những người chứng A la hán đạo và A la hán quả không phải xem xét lại phiền não còn tồn tại, vì tâm đạo của vị A la hán đã tận diệt hoàn toàn phiền não.</w:t>
      </w:r>
    </w:p>
    <w:p>
      <w:pPr>
        <w:pStyle w:val="Heading2"/>
        <w:spacing w:before="59"/>
        <w:jc w:val="both"/>
        <w:rPr>
          <w:rFonts w:ascii="Times New Roman" w:hAnsi="Times New Roman"/>
        </w:rPr>
      </w:pPr>
      <w:r>
        <w:rPr>
          <w:rFonts w:ascii="Times New Roman" w:hAnsi="Times New Roman"/>
        </w:rPr>
        <w:t>Tóm</w:t>
      </w:r>
      <w:r>
        <w:rPr>
          <w:rFonts w:ascii="Times New Roman" w:hAnsi="Times New Roman"/>
          <w:spacing w:val="-5"/>
        </w:rPr>
        <w:t> </w:t>
      </w:r>
      <w:r>
        <w:rPr>
          <w:rFonts w:ascii="Times New Roman" w:hAnsi="Times New Roman"/>
        </w:rPr>
        <w:t>tắt</w:t>
      </w:r>
      <w:r>
        <w:rPr>
          <w:rFonts w:ascii="Times New Roman" w:hAnsi="Times New Roman"/>
          <w:spacing w:val="-1"/>
        </w:rPr>
        <w:t> </w:t>
      </w:r>
      <w:r>
        <w:rPr>
          <w:rFonts w:ascii="Times New Roman" w:hAnsi="Times New Roman"/>
        </w:rPr>
        <w:t>lại các</w:t>
      </w:r>
      <w:r>
        <w:rPr>
          <w:rFonts w:ascii="Times New Roman" w:hAnsi="Times New Roman"/>
          <w:spacing w:val="-2"/>
        </w:rPr>
        <w:t> </w:t>
      </w:r>
      <w:r>
        <w:rPr>
          <w:rFonts w:ascii="Times New Roman" w:hAnsi="Times New Roman"/>
        </w:rPr>
        <w:t>tầng</w:t>
      </w:r>
      <w:r>
        <w:rPr>
          <w:rFonts w:ascii="Times New Roman" w:hAnsi="Times New Roman"/>
          <w:spacing w:val="-1"/>
        </w:rPr>
        <w:t> </w:t>
      </w:r>
      <w:r>
        <w:rPr>
          <w:rFonts w:ascii="Times New Roman" w:hAnsi="Times New Roman"/>
        </w:rPr>
        <w:t>tuệ</w:t>
      </w:r>
      <w:r>
        <w:rPr>
          <w:rFonts w:ascii="Times New Roman" w:hAnsi="Times New Roman"/>
          <w:spacing w:val="1"/>
        </w:rPr>
        <w:t> </w:t>
      </w:r>
      <w:r>
        <w:rPr>
          <w:rFonts w:ascii="Times New Roman" w:hAnsi="Times New Roman"/>
        </w:rPr>
        <w:t>minh</w:t>
      </w:r>
      <w:r>
        <w:rPr>
          <w:rFonts w:ascii="Times New Roman" w:hAnsi="Times New Roman"/>
          <w:spacing w:val="-1"/>
        </w:rPr>
        <w:t> </w:t>
      </w:r>
      <w:r>
        <w:rPr>
          <w:rFonts w:ascii="Times New Roman" w:hAnsi="Times New Roman"/>
        </w:rPr>
        <w:t>sát</w:t>
      </w:r>
      <w:r>
        <w:rPr>
          <w:rFonts w:ascii="Times New Roman" w:hAnsi="Times New Roman"/>
          <w:spacing w:val="-1"/>
        </w:rPr>
        <w:t> </w:t>
      </w:r>
      <w:r>
        <w:rPr>
          <w:rFonts w:ascii="Times New Roman" w:hAnsi="Times New Roman"/>
        </w:rPr>
        <w:t>như</w:t>
      </w:r>
      <w:r>
        <w:rPr>
          <w:rFonts w:ascii="Times New Roman" w:hAnsi="Times New Roman"/>
          <w:spacing w:val="-1"/>
        </w:rPr>
        <w:t> </w:t>
      </w:r>
      <w:r>
        <w:rPr>
          <w:rFonts w:ascii="Times New Roman" w:hAnsi="Times New Roman"/>
          <w:spacing w:val="-4"/>
        </w:rPr>
        <w:t>sau:</w:t>
      </w:r>
    </w:p>
    <w:p>
      <w:pPr>
        <w:pStyle w:val="ListParagraph"/>
        <w:numPr>
          <w:ilvl w:val="0"/>
          <w:numId w:val="75"/>
        </w:numPr>
        <w:tabs>
          <w:tab w:pos="890" w:val="left" w:leader="none"/>
        </w:tabs>
        <w:spacing w:line="252" w:lineRule="auto" w:before="57" w:after="0"/>
        <w:ind w:left="890" w:right="112" w:hanging="226"/>
        <w:jc w:val="left"/>
        <w:rPr>
          <w:sz w:val="24"/>
        </w:rPr>
      </w:pPr>
      <w:r>
        <w:rPr>
          <w:sz w:val="24"/>
        </w:rPr>
        <w:t>Tuệ phân biệt danh và sắc (nāma-rūpa-pariccheda- </w:t>
      </w:r>
      <w:r>
        <w:rPr>
          <w:spacing w:val="-2"/>
          <w:sz w:val="24"/>
        </w:rPr>
        <w:t>ñāṇa)</w:t>
      </w:r>
    </w:p>
    <w:p>
      <w:pPr>
        <w:pStyle w:val="ListParagraph"/>
        <w:numPr>
          <w:ilvl w:val="0"/>
          <w:numId w:val="75"/>
        </w:numPr>
        <w:tabs>
          <w:tab w:pos="889" w:val="left" w:leader="none"/>
        </w:tabs>
        <w:spacing w:line="275" w:lineRule="exact" w:before="0" w:after="0"/>
        <w:ind w:left="889" w:right="0" w:hanging="225"/>
        <w:jc w:val="left"/>
        <w:rPr>
          <w:sz w:val="24"/>
        </w:rPr>
      </w:pPr>
      <w:r>
        <w:rPr>
          <w:sz w:val="24"/>
        </w:rPr>
        <w:t>Tuệ</w:t>
      </w:r>
      <w:r>
        <w:rPr>
          <w:spacing w:val="-5"/>
          <w:sz w:val="24"/>
        </w:rPr>
        <w:t> </w:t>
      </w:r>
      <w:r>
        <w:rPr>
          <w:sz w:val="24"/>
        </w:rPr>
        <w:t>phân</w:t>
      </w:r>
      <w:r>
        <w:rPr>
          <w:spacing w:val="-3"/>
          <w:sz w:val="24"/>
        </w:rPr>
        <w:t> </w:t>
      </w:r>
      <w:r>
        <w:rPr>
          <w:sz w:val="24"/>
        </w:rPr>
        <w:t>biệt</w:t>
      </w:r>
      <w:r>
        <w:rPr>
          <w:spacing w:val="-3"/>
          <w:sz w:val="24"/>
        </w:rPr>
        <w:t> </w:t>
      </w:r>
      <w:r>
        <w:rPr>
          <w:sz w:val="24"/>
        </w:rPr>
        <w:t>duyên</w:t>
      </w:r>
      <w:r>
        <w:rPr>
          <w:spacing w:val="1"/>
          <w:sz w:val="24"/>
        </w:rPr>
        <w:t> </w:t>
      </w:r>
      <w:r>
        <w:rPr>
          <w:sz w:val="24"/>
        </w:rPr>
        <w:t>(paccaya-pariggaha-</w:t>
      </w:r>
      <w:r>
        <w:rPr>
          <w:spacing w:val="-4"/>
          <w:sz w:val="24"/>
        </w:rPr>
        <w:t>ñāṇa)</w:t>
      </w:r>
    </w:p>
    <w:p>
      <w:pPr>
        <w:pStyle w:val="ListParagraph"/>
        <w:numPr>
          <w:ilvl w:val="0"/>
          <w:numId w:val="75"/>
        </w:numPr>
        <w:tabs>
          <w:tab w:pos="889" w:val="left" w:leader="none"/>
        </w:tabs>
        <w:spacing w:line="292" w:lineRule="exact" w:before="0" w:after="0"/>
        <w:ind w:left="889" w:right="0" w:hanging="225"/>
        <w:jc w:val="left"/>
        <w:rPr>
          <w:sz w:val="24"/>
        </w:rPr>
      </w:pPr>
      <w:r>
        <w:rPr>
          <w:sz w:val="24"/>
        </w:rPr>
        <w:t>Tuệ</w:t>
      </w:r>
      <w:r>
        <w:rPr>
          <w:spacing w:val="-3"/>
          <w:sz w:val="24"/>
        </w:rPr>
        <w:t> </w:t>
      </w:r>
      <w:r>
        <w:rPr>
          <w:sz w:val="24"/>
        </w:rPr>
        <w:t>thấu</w:t>
      </w:r>
      <w:r>
        <w:rPr>
          <w:spacing w:val="-1"/>
          <w:sz w:val="24"/>
        </w:rPr>
        <w:t> </w:t>
      </w:r>
      <w:r>
        <w:rPr>
          <w:sz w:val="24"/>
        </w:rPr>
        <w:t>đạt (sammāsana</w:t>
      </w:r>
      <w:r>
        <w:rPr>
          <w:spacing w:val="1"/>
          <w:sz w:val="24"/>
        </w:rPr>
        <w:t> </w:t>
      </w:r>
      <w:r>
        <w:rPr>
          <w:spacing w:val="-4"/>
          <w:sz w:val="24"/>
        </w:rPr>
        <w:t>ñāṇa)</w:t>
      </w:r>
    </w:p>
    <w:p>
      <w:pPr>
        <w:pStyle w:val="BodyText"/>
        <w:rPr>
          <w:sz w:val="20"/>
        </w:rPr>
      </w:pPr>
    </w:p>
    <w:p>
      <w:pPr>
        <w:pStyle w:val="BodyText"/>
        <w:spacing w:before="66"/>
        <w:rPr>
          <w:sz w:val="20"/>
        </w:rPr>
      </w:pPr>
      <w:r>
        <w:rPr>
          <w:sz w:val="20"/>
        </w:rPr>
        <mc:AlternateContent>
          <mc:Choice Requires="wps">
            <w:drawing>
              <wp:anchor distT="0" distB="0" distL="0" distR="0" allowOverlap="1" layoutInCell="1" locked="0" behindDoc="1" simplePos="0" relativeHeight="487686656">
                <wp:simplePos x="0" y="0"/>
                <wp:positionH relativeFrom="page">
                  <wp:posOffset>612952</wp:posOffset>
                </wp:positionH>
                <wp:positionV relativeFrom="paragraph">
                  <wp:posOffset>203488</wp:posOffset>
                </wp:positionV>
                <wp:extent cx="1829435" cy="7620"/>
                <wp:effectExtent l="0" t="0" r="0" b="0"/>
                <wp:wrapTopAndBottom/>
                <wp:docPr id="1015" name="Graphic 1015"/>
                <wp:cNvGraphicFramePr>
                  <a:graphicFrameLocks/>
                </wp:cNvGraphicFramePr>
                <a:graphic>
                  <a:graphicData uri="http://schemas.microsoft.com/office/word/2010/wordprocessingShape">
                    <wps:wsp>
                      <wps:cNvPr id="1015" name="Graphic 101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022713pt;width:144.020pt;height:.600010pt;mso-position-horizontal-relative:page;mso-position-vertical-relative:paragraph;z-index:-15629824;mso-wrap-distance-left:0;mso-wrap-distance-right:0" id="docshape608" filled="true" fillcolor="#000000" stroked="false">
                <v:fill type="solid"/>
                <w10:wrap type="topAndBottom"/>
              </v:rect>
            </w:pict>
          </mc:Fallback>
        </mc:AlternateContent>
      </w:r>
    </w:p>
    <w:p>
      <w:pPr>
        <w:spacing w:line="240" w:lineRule="auto" w:before="99"/>
        <w:ind w:left="115" w:right="109" w:firstLine="0"/>
        <w:jc w:val="both"/>
        <w:rPr>
          <w:sz w:val="20"/>
        </w:rPr>
      </w:pPr>
      <w:r>
        <w:rPr>
          <w:sz w:val="20"/>
        </w:rPr>
        <w:t>1 Kāla có nghĩa là “khoảnh khắc” và tiếp đầu ngữ “a” có hàm ý phủ định. Tham khảo thêm trong </w:t>
      </w:r>
      <w:r>
        <w:rPr>
          <w:i/>
          <w:sz w:val="20"/>
        </w:rPr>
        <w:t>Thanh Tịnh Đạo </w:t>
      </w:r>
      <w:r>
        <w:rPr>
          <w:sz w:val="20"/>
        </w:rPr>
        <w:t>(Ch.VII,80) phần </w:t>
      </w:r>
      <w:r>
        <w:rPr>
          <w:i/>
          <w:sz w:val="20"/>
        </w:rPr>
        <w:t>Pháp Tùy Niệm</w:t>
      </w:r>
      <w:r>
        <w:rPr>
          <w:sz w:val="20"/>
        </w:rPr>
        <w:t>. Giáo Pháp là sandiṭṭhiko, có nghĩa là “có thể chứng ngộ ở đây và bây giờ” và akāliko, có nghĩa là “không chậm trễ, tức khắc trổ </w:t>
      </w:r>
      <w:r>
        <w:rPr>
          <w:spacing w:val="-2"/>
          <w:sz w:val="20"/>
        </w:rPr>
        <w:t>quả”.</w:t>
      </w:r>
    </w:p>
    <w:p>
      <w:pPr>
        <w:spacing w:after="0" w:line="240" w:lineRule="auto"/>
        <w:jc w:val="both"/>
        <w:rPr>
          <w:sz w:val="20"/>
        </w:rPr>
        <w:sectPr>
          <w:headerReference w:type="default" r:id="rId430"/>
          <w:pgSz w:w="7660" w:h="11630"/>
          <w:pgMar w:header="741" w:footer="0" w:top="1020" w:bottom="280" w:left="850" w:right="850"/>
        </w:sectPr>
      </w:pPr>
    </w:p>
    <w:p>
      <w:pPr>
        <w:pStyle w:val="BodyText"/>
        <w:spacing w:before="107"/>
      </w:pPr>
    </w:p>
    <w:p>
      <w:pPr>
        <w:pStyle w:val="ListParagraph"/>
        <w:numPr>
          <w:ilvl w:val="0"/>
          <w:numId w:val="76"/>
        </w:numPr>
        <w:tabs>
          <w:tab w:pos="889" w:val="left" w:leader="none"/>
        </w:tabs>
        <w:spacing w:line="292" w:lineRule="exact" w:before="1" w:after="0"/>
        <w:ind w:left="889" w:right="0" w:hanging="225"/>
        <w:jc w:val="left"/>
        <w:rPr>
          <w:sz w:val="24"/>
        </w:rPr>
      </w:pPr>
      <w:r>
        <w:rPr>
          <w:sz w:val="24"/>
        </w:rPr>
        <w:t>Tuệ</w:t>
      </w:r>
      <w:r>
        <w:rPr>
          <w:spacing w:val="-3"/>
          <w:sz w:val="24"/>
        </w:rPr>
        <w:t> </w:t>
      </w:r>
      <w:r>
        <w:rPr>
          <w:sz w:val="24"/>
        </w:rPr>
        <w:t>thấy</w:t>
      </w:r>
      <w:r>
        <w:rPr>
          <w:spacing w:val="-5"/>
          <w:sz w:val="24"/>
        </w:rPr>
        <w:t> </w:t>
      </w:r>
      <w:r>
        <w:rPr>
          <w:sz w:val="24"/>
        </w:rPr>
        <w:t>sinh</w:t>
      </w:r>
      <w:r>
        <w:rPr>
          <w:spacing w:val="-1"/>
          <w:sz w:val="24"/>
        </w:rPr>
        <w:t> </w:t>
      </w:r>
      <w:r>
        <w:rPr>
          <w:sz w:val="24"/>
        </w:rPr>
        <w:t>diệt (udayabbaya</w:t>
      </w:r>
      <w:r>
        <w:rPr>
          <w:spacing w:val="1"/>
          <w:sz w:val="24"/>
        </w:rPr>
        <w:t> </w:t>
      </w:r>
      <w:r>
        <w:rPr>
          <w:spacing w:val="-4"/>
          <w:sz w:val="24"/>
        </w:rPr>
        <w:t>ñāṇa)</w:t>
      </w:r>
    </w:p>
    <w:p>
      <w:pPr>
        <w:pStyle w:val="ListParagraph"/>
        <w:numPr>
          <w:ilvl w:val="0"/>
          <w:numId w:val="76"/>
        </w:numPr>
        <w:tabs>
          <w:tab w:pos="889" w:val="left" w:leader="none"/>
        </w:tabs>
        <w:spacing w:line="289" w:lineRule="exact" w:before="0" w:after="0"/>
        <w:ind w:left="889" w:right="0" w:hanging="225"/>
        <w:jc w:val="left"/>
        <w:rPr>
          <w:sz w:val="24"/>
        </w:rPr>
      </w:pPr>
      <w:r>
        <w:rPr>
          <w:sz w:val="24"/>
        </w:rPr>
        <w:t>Tuệ</w:t>
      </w:r>
      <w:r>
        <w:rPr>
          <w:spacing w:val="-4"/>
          <w:sz w:val="24"/>
        </w:rPr>
        <w:t> </w:t>
      </w:r>
      <w:r>
        <w:rPr>
          <w:sz w:val="24"/>
        </w:rPr>
        <w:t>diệt (bhanga</w:t>
      </w:r>
      <w:r>
        <w:rPr>
          <w:spacing w:val="-1"/>
          <w:sz w:val="24"/>
        </w:rPr>
        <w:t> </w:t>
      </w:r>
      <w:r>
        <w:rPr>
          <w:spacing w:val="-4"/>
          <w:sz w:val="24"/>
        </w:rPr>
        <w:t>ñāṇa)</w:t>
      </w:r>
    </w:p>
    <w:p>
      <w:pPr>
        <w:pStyle w:val="ListParagraph"/>
        <w:numPr>
          <w:ilvl w:val="0"/>
          <w:numId w:val="76"/>
        </w:numPr>
        <w:tabs>
          <w:tab w:pos="889" w:val="left" w:leader="none"/>
        </w:tabs>
        <w:spacing w:line="289" w:lineRule="exact" w:before="0" w:after="0"/>
        <w:ind w:left="889" w:right="0" w:hanging="225"/>
        <w:jc w:val="left"/>
        <w:rPr>
          <w:sz w:val="24"/>
        </w:rPr>
      </w:pPr>
      <w:r>
        <w:rPr>
          <w:sz w:val="24"/>
        </w:rPr>
        <w:t>Tuệ</w:t>
      </w:r>
      <w:r>
        <w:rPr>
          <w:spacing w:val="-5"/>
          <w:sz w:val="24"/>
        </w:rPr>
        <w:t> </w:t>
      </w:r>
      <w:r>
        <w:rPr>
          <w:sz w:val="24"/>
        </w:rPr>
        <w:t>úy</w:t>
      </w:r>
      <w:r>
        <w:rPr>
          <w:spacing w:val="-3"/>
          <w:sz w:val="24"/>
        </w:rPr>
        <w:t> </w:t>
      </w:r>
      <w:r>
        <w:rPr>
          <w:sz w:val="24"/>
        </w:rPr>
        <w:t>(bhaya</w:t>
      </w:r>
      <w:r>
        <w:rPr>
          <w:spacing w:val="1"/>
          <w:sz w:val="24"/>
        </w:rPr>
        <w:t> </w:t>
      </w:r>
      <w:r>
        <w:rPr>
          <w:spacing w:val="-4"/>
          <w:sz w:val="24"/>
        </w:rPr>
        <w:t>ñāṇa)</w:t>
      </w:r>
    </w:p>
    <w:p>
      <w:pPr>
        <w:pStyle w:val="ListParagraph"/>
        <w:numPr>
          <w:ilvl w:val="0"/>
          <w:numId w:val="76"/>
        </w:numPr>
        <w:tabs>
          <w:tab w:pos="889" w:val="left" w:leader="none"/>
        </w:tabs>
        <w:spacing w:line="290" w:lineRule="exact" w:before="0" w:after="0"/>
        <w:ind w:left="889" w:right="0" w:hanging="225"/>
        <w:jc w:val="left"/>
        <w:rPr>
          <w:sz w:val="24"/>
        </w:rPr>
      </w:pPr>
      <w:r>
        <w:rPr>
          <w:sz w:val="24"/>
        </w:rPr>
        <w:t>Tuệ</w:t>
      </w:r>
      <w:r>
        <w:rPr>
          <w:spacing w:val="-2"/>
          <w:sz w:val="24"/>
        </w:rPr>
        <w:t> </w:t>
      </w:r>
      <w:r>
        <w:rPr>
          <w:sz w:val="24"/>
        </w:rPr>
        <w:t>thấy</w:t>
      </w:r>
      <w:r>
        <w:rPr>
          <w:spacing w:val="-5"/>
          <w:sz w:val="24"/>
        </w:rPr>
        <w:t> </w:t>
      </w:r>
      <w:r>
        <w:rPr>
          <w:sz w:val="24"/>
        </w:rPr>
        <w:t>hiểm họa</w:t>
      </w:r>
      <w:r>
        <w:rPr>
          <w:spacing w:val="-1"/>
          <w:sz w:val="24"/>
        </w:rPr>
        <w:t> </w:t>
      </w:r>
      <w:r>
        <w:rPr>
          <w:sz w:val="24"/>
        </w:rPr>
        <w:t>của ngũ uẩn</w:t>
      </w:r>
      <w:r>
        <w:rPr>
          <w:spacing w:val="3"/>
          <w:sz w:val="24"/>
        </w:rPr>
        <w:t> </w:t>
      </w:r>
      <w:r>
        <w:rPr>
          <w:sz w:val="24"/>
        </w:rPr>
        <w:t>(ādīnava </w:t>
      </w:r>
      <w:r>
        <w:rPr>
          <w:spacing w:val="-4"/>
          <w:sz w:val="24"/>
        </w:rPr>
        <w:t>ñāṇa)</w:t>
      </w:r>
    </w:p>
    <w:p>
      <w:pPr>
        <w:pStyle w:val="ListParagraph"/>
        <w:numPr>
          <w:ilvl w:val="0"/>
          <w:numId w:val="76"/>
        </w:numPr>
        <w:tabs>
          <w:tab w:pos="889" w:val="left" w:leader="none"/>
        </w:tabs>
        <w:spacing w:line="290" w:lineRule="exact" w:before="0" w:after="0"/>
        <w:ind w:left="889" w:right="0" w:hanging="225"/>
        <w:jc w:val="left"/>
        <w:rPr>
          <w:sz w:val="24"/>
        </w:rPr>
      </w:pPr>
      <w:r>
        <w:rPr>
          <w:sz w:val="24"/>
        </w:rPr>
        <w:t>Tuệ</w:t>
      </w:r>
      <w:r>
        <w:rPr>
          <w:spacing w:val="-3"/>
          <w:sz w:val="24"/>
        </w:rPr>
        <w:t> </w:t>
      </w:r>
      <w:r>
        <w:rPr>
          <w:sz w:val="24"/>
        </w:rPr>
        <w:t>chán nản</w:t>
      </w:r>
      <w:r>
        <w:rPr>
          <w:spacing w:val="-1"/>
          <w:sz w:val="24"/>
        </w:rPr>
        <w:t> </w:t>
      </w:r>
      <w:r>
        <w:rPr>
          <w:sz w:val="24"/>
        </w:rPr>
        <w:t>(nibbidā</w:t>
      </w:r>
      <w:r>
        <w:rPr>
          <w:spacing w:val="-1"/>
          <w:sz w:val="24"/>
        </w:rPr>
        <w:t> </w:t>
      </w:r>
      <w:r>
        <w:rPr>
          <w:spacing w:val="-4"/>
          <w:sz w:val="24"/>
        </w:rPr>
        <w:t>ñāṇa)</w:t>
      </w:r>
    </w:p>
    <w:p>
      <w:pPr>
        <w:pStyle w:val="ListParagraph"/>
        <w:numPr>
          <w:ilvl w:val="0"/>
          <w:numId w:val="76"/>
        </w:numPr>
        <w:tabs>
          <w:tab w:pos="889" w:val="left" w:leader="none"/>
        </w:tabs>
        <w:spacing w:line="290" w:lineRule="exact" w:before="0" w:after="0"/>
        <w:ind w:left="889" w:right="0" w:hanging="225"/>
        <w:jc w:val="left"/>
        <w:rPr>
          <w:sz w:val="24"/>
        </w:rPr>
      </w:pPr>
      <w:r>
        <w:rPr>
          <w:sz w:val="24"/>
        </w:rPr>
        <w:t>Tuệ</w:t>
      </w:r>
      <w:r>
        <w:rPr>
          <w:spacing w:val="-3"/>
          <w:sz w:val="24"/>
        </w:rPr>
        <w:t> </w:t>
      </w:r>
      <w:r>
        <w:rPr>
          <w:sz w:val="24"/>
        </w:rPr>
        <w:t>muốn giải</w:t>
      </w:r>
      <w:r>
        <w:rPr>
          <w:spacing w:val="-1"/>
          <w:sz w:val="24"/>
        </w:rPr>
        <w:t> </w:t>
      </w:r>
      <w:r>
        <w:rPr>
          <w:sz w:val="24"/>
        </w:rPr>
        <w:t>thoát</w:t>
      </w:r>
      <w:r>
        <w:rPr>
          <w:spacing w:val="2"/>
          <w:sz w:val="24"/>
        </w:rPr>
        <w:t> </w:t>
      </w:r>
      <w:r>
        <w:rPr>
          <w:spacing w:val="-2"/>
          <w:sz w:val="24"/>
        </w:rPr>
        <w:t>(mucitukamyatāñāṇa)</w:t>
      </w:r>
    </w:p>
    <w:p>
      <w:pPr>
        <w:pStyle w:val="ListParagraph"/>
        <w:numPr>
          <w:ilvl w:val="0"/>
          <w:numId w:val="76"/>
        </w:numPr>
        <w:tabs>
          <w:tab w:pos="889" w:val="left" w:leader="none"/>
        </w:tabs>
        <w:spacing w:line="290" w:lineRule="exact" w:before="0" w:after="0"/>
        <w:ind w:left="889" w:right="0" w:hanging="225"/>
        <w:jc w:val="left"/>
        <w:rPr>
          <w:sz w:val="24"/>
        </w:rPr>
      </w:pPr>
      <w:r>
        <w:rPr>
          <w:sz w:val="24"/>
        </w:rPr>
        <w:t>Tuệ</w:t>
      </w:r>
      <w:r>
        <w:rPr>
          <w:spacing w:val="-1"/>
          <w:sz w:val="24"/>
        </w:rPr>
        <w:t> </w:t>
      </w:r>
      <w:r>
        <w:rPr>
          <w:sz w:val="24"/>
        </w:rPr>
        <w:t>suy</w:t>
      </w:r>
      <w:r>
        <w:rPr>
          <w:spacing w:val="-5"/>
          <w:sz w:val="24"/>
        </w:rPr>
        <w:t> </w:t>
      </w:r>
      <w:r>
        <w:rPr>
          <w:sz w:val="24"/>
        </w:rPr>
        <w:t>đạt</w:t>
      </w:r>
      <w:r>
        <w:rPr>
          <w:spacing w:val="3"/>
          <w:sz w:val="24"/>
        </w:rPr>
        <w:t> </w:t>
      </w:r>
      <w:r>
        <w:rPr>
          <w:spacing w:val="-2"/>
          <w:sz w:val="24"/>
        </w:rPr>
        <w:t>(paṭisankhāñāṇa)</w:t>
      </w:r>
    </w:p>
    <w:p>
      <w:pPr>
        <w:pStyle w:val="ListParagraph"/>
        <w:numPr>
          <w:ilvl w:val="0"/>
          <w:numId w:val="76"/>
        </w:numPr>
        <w:tabs>
          <w:tab w:pos="889" w:val="left" w:leader="none"/>
        </w:tabs>
        <w:spacing w:line="290" w:lineRule="exact" w:before="0" w:after="0"/>
        <w:ind w:left="889" w:right="0" w:hanging="225"/>
        <w:jc w:val="left"/>
        <w:rPr>
          <w:sz w:val="24"/>
        </w:rPr>
      </w:pPr>
      <w:r>
        <w:rPr>
          <w:sz w:val="24"/>
        </w:rPr>
        <w:t>Tuệ</w:t>
      </w:r>
      <w:r>
        <w:rPr>
          <w:spacing w:val="-2"/>
          <w:sz w:val="24"/>
        </w:rPr>
        <w:t> </w:t>
      </w:r>
      <w:r>
        <w:rPr>
          <w:sz w:val="24"/>
        </w:rPr>
        <w:t>xả hành (saṅkhārupekkhā </w:t>
      </w:r>
      <w:r>
        <w:rPr>
          <w:spacing w:val="-4"/>
          <w:sz w:val="24"/>
        </w:rPr>
        <w:t>ñāṇa)</w:t>
      </w:r>
    </w:p>
    <w:p>
      <w:pPr>
        <w:pStyle w:val="ListParagraph"/>
        <w:numPr>
          <w:ilvl w:val="0"/>
          <w:numId w:val="76"/>
        </w:numPr>
        <w:tabs>
          <w:tab w:pos="889" w:val="left" w:leader="none"/>
        </w:tabs>
        <w:spacing w:line="289" w:lineRule="exact" w:before="0" w:after="0"/>
        <w:ind w:left="889" w:right="0" w:hanging="225"/>
        <w:jc w:val="left"/>
        <w:rPr>
          <w:sz w:val="24"/>
        </w:rPr>
      </w:pPr>
      <w:r>
        <w:rPr>
          <w:sz w:val="24"/>
        </w:rPr>
        <w:t>Tuệ</w:t>
      </w:r>
      <w:r>
        <w:rPr>
          <w:spacing w:val="-3"/>
          <w:sz w:val="24"/>
        </w:rPr>
        <w:t> </w:t>
      </w:r>
      <w:r>
        <w:rPr>
          <w:sz w:val="24"/>
        </w:rPr>
        <w:t>thuận thứ</w:t>
      </w:r>
      <w:r>
        <w:rPr>
          <w:spacing w:val="-1"/>
          <w:sz w:val="24"/>
        </w:rPr>
        <w:t> </w:t>
      </w:r>
      <w:r>
        <w:rPr>
          <w:sz w:val="24"/>
        </w:rPr>
        <w:t>(anuloma</w:t>
      </w:r>
      <w:r>
        <w:rPr>
          <w:spacing w:val="1"/>
          <w:sz w:val="24"/>
        </w:rPr>
        <w:t> </w:t>
      </w:r>
      <w:r>
        <w:rPr>
          <w:spacing w:val="-2"/>
          <w:sz w:val="24"/>
        </w:rPr>
        <w:t>ñāṇa)</w:t>
      </w:r>
    </w:p>
    <w:p>
      <w:pPr>
        <w:pStyle w:val="ListParagraph"/>
        <w:numPr>
          <w:ilvl w:val="0"/>
          <w:numId w:val="76"/>
        </w:numPr>
        <w:tabs>
          <w:tab w:pos="889" w:val="left" w:leader="none"/>
        </w:tabs>
        <w:spacing w:line="290" w:lineRule="exact" w:before="0" w:after="0"/>
        <w:ind w:left="889" w:right="0" w:hanging="225"/>
        <w:jc w:val="left"/>
        <w:rPr>
          <w:sz w:val="24"/>
        </w:rPr>
      </w:pPr>
      <w:r>
        <w:rPr>
          <w:sz w:val="24"/>
        </w:rPr>
        <w:t>Tuệ</w:t>
      </w:r>
      <w:r>
        <w:rPr>
          <w:spacing w:val="-4"/>
          <w:sz w:val="24"/>
        </w:rPr>
        <w:t> </w:t>
      </w:r>
      <w:r>
        <w:rPr>
          <w:sz w:val="24"/>
        </w:rPr>
        <w:t>chuyển</w:t>
      </w:r>
      <w:r>
        <w:rPr>
          <w:spacing w:val="-1"/>
          <w:sz w:val="24"/>
        </w:rPr>
        <w:t> </w:t>
      </w:r>
      <w:r>
        <w:rPr>
          <w:sz w:val="24"/>
        </w:rPr>
        <w:t>tánh</w:t>
      </w:r>
      <w:r>
        <w:rPr>
          <w:spacing w:val="1"/>
          <w:sz w:val="24"/>
        </w:rPr>
        <w:t> </w:t>
      </w:r>
      <w:r>
        <w:rPr>
          <w:sz w:val="24"/>
        </w:rPr>
        <w:t>(gotrabhū</w:t>
      </w:r>
      <w:r>
        <w:rPr>
          <w:spacing w:val="-2"/>
          <w:sz w:val="24"/>
        </w:rPr>
        <w:t> </w:t>
      </w:r>
      <w:r>
        <w:rPr>
          <w:spacing w:val="-4"/>
          <w:sz w:val="24"/>
        </w:rPr>
        <w:t>ñāṇa)</w:t>
      </w:r>
    </w:p>
    <w:p>
      <w:pPr>
        <w:pStyle w:val="ListParagraph"/>
        <w:numPr>
          <w:ilvl w:val="0"/>
          <w:numId w:val="76"/>
        </w:numPr>
        <w:tabs>
          <w:tab w:pos="889" w:val="left" w:leader="none"/>
        </w:tabs>
        <w:spacing w:line="290" w:lineRule="exact" w:before="0" w:after="0"/>
        <w:ind w:left="889" w:right="0" w:hanging="225"/>
        <w:jc w:val="left"/>
        <w:rPr>
          <w:sz w:val="24"/>
        </w:rPr>
      </w:pPr>
      <w:r>
        <w:rPr>
          <w:sz w:val="24"/>
        </w:rPr>
        <w:t>Tuệ</w:t>
      </w:r>
      <w:r>
        <w:rPr>
          <w:spacing w:val="-5"/>
          <w:sz w:val="24"/>
        </w:rPr>
        <w:t> </w:t>
      </w:r>
      <w:r>
        <w:rPr>
          <w:sz w:val="24"/>
        </w:rPr>
        <w:t>đạo (magga</w:t>
      </w:r>
      <w:r>
        <w:rPr>
          <w:spacing w:val="-1"/>
          <w:sz w:val="24"/>
        </w:rPr>
        <w:t> </w:t>
      </w:r>
      <w:r>
        <w:rPr>
          <w:spacing w:val="-4"/>
          <w:sz w:val="24"/>
        </w:rPr>
        <w:t>ñāṇa)</w:t>
      </w:r>
    </w:p>
    <w:p>
      <w:pPr>
        <w:pStyle w:val="ListParagraph"/>
        <w:numPr>
          <w:ilvl w:val="0"/>
          <w:numId w:val="76"/>
        </w:numPr>
        <w:tabs>
          <w:tab w:pos="889" w:val="left" w:leader="none"/>
        </w:tabs>
        <w:spacing w:line="290" w:lineRule="exact" w:before="0" w:after="0"/>
        <w:ind w:left="889" w:right="0" w:hanging="225"/>
        <w:jc w:val="left"/>
        <w:rPr>
          <w:sz w:val="24"/>
        </w:rPr>
      </w:pPr>
      <w:r>
        <w:rPr>
          <w:sz w:val="24"/>
        </w:rPr>
        <w:t>Tuệ</w:t>
      </w:r>
      <w:r>
        <w:rPr>
          <w:spacing w:val="-2"/>
          <w:sz w:val="24"/>
        </w:rPr>
        <w:t> </w:t>
      </w:r>
      <w:r>
        <w:rPr>
          <w:sz w:val="24"/>
        </w:rPr>
        <w:t>quả</w:t>
      </w:r>
      <w:r>
        <w:rPr>
          <w:spacing w:val="-1"/>
          <w:sz w:val="24"/>
        </w:rPr>
        <w:t> </w:t>
      </w:r>
      <w:r>
        <w:rPr>
          <w:sz w:val="24"/>
        </w:rPr>
        <w:t>(phala </w:t>
      </w:r>
      <w:r>
        <w:rPr>
          <w:spacing w:val="-4"/>
          <w:sz w:val="24"/>
        </w:rPr>
        <w:t>ñāṇa)</w:t>
      </w:r>
    </w:p>
    <w:p>
      <w:pPr>
        <w:pStyle w:val="ListParagraph"/>
        <w:numPr>
          <w:ilvl w:val="0"/>
          <w:numId w:val="76"/>
        </w:numPr>
        <w:tabs>
          <w:tab w:pos="889" w:val="left" w:leader="none"/>
        </w:tabs>
        <w:spacing w:line="292" w:lineRule="exact" w:before="0" w:after="0"/>
        <w:ind w:left="889" w:right="0" w:hanging="225"/>
        <w:jc w:val="left"/>
        <w:rPr>
          <w:sz w:val="24"/>
        </w:rPr>
      </w:pPr>
      <w:r>
        <w:rPr>
          <w:sz w:val="24"/>
        </w:rPr>
        <w:t>Tuệ</w:t>
      </w:r>
      <w:r>
        <w:rPr>
          <w:spacing w:val="-2"/>
          <w:sz w:val="24"/>
        </w:rPr>
        <w:t> </w:t>
      </w:r>
      <w:r>
        <w:rPr>
          <w:sz w:val="24"/>
        </w:rPr>
        <w:t>hồi</w:t>
      </w:r>
      <w:r>
        <w:rPr>
          <w:spacing w:val="1"/>
          <w:sz w:val="24"/>
        </w:rPr>
        <w:t> </w:t>
      </w:r>
      <w:r>
        <w:rPr>
          <w:sz w:val="24"/>
        </w:rPr>
        <w:t>quán</w:t>
      </w:r>
      <w:r>
        <w:rPr>
          <w:spacing w:val="-1"/>
          <w:sz w:val="24"/>
        </w:rPr>
        <w:t> </w:t>
      </w:r>
      <w:r>
        <w:rPr>
          <w:sz w:val="24"/>
        </w:rPr>
        <w:t>(paccavekkhaṇa </w:t>
      </w:r>
      <w:r>
        <w:rPr>
          <w:spacing w:val="-4"/>
          <w:sz w:val="24"/>
        </w:rPr>
        <w:t>ñāṇa)</w:t>
      </w:r>
    </w:p>
    <w:p>
      <w:pPr>
        <w:pStyle w:val="BodyText"/>
        <w:spacing w:line="252" w:lineRule="auto" w:before="73"/>
        <w:ind w:left="115" w:right="109" w:firstLine="453"/>
        <w:jc w:val="both"/>
      </w:pPr>
      <w:r>
        <w:rPr/>
        <w:t>Các tuệ minh sát ở đây được liệt kê gồm mười sáu. Tuy nhiên, trong một số Kinh điển, người ta chỉ tính là chín, tức là tính từ tầng tuệ giác chính đầu tiên (mahā- vipassanā) là tuệ thấy sinh diệt (uddayabbaya ñāṇa) và kết thúc ở tuệ thuận thứ (anuloma ñāṇa). Chín tầng tuệ minh</w:t>
      </w:r>
      <w:r>
        <w:rPr>
          <w:spacing w:val="40"/>
        </w:rPr>
        <w:t> </w:t>
      </w:r>
      <w:r>
        <w:rPr/>
        <w:t>sát này không bao gồm ba giai đoạn đầu tiên của tuệ minh sát yếu, và là tuệ lực minh sát (balava vipassanā).</w:t>
      </w:r>
    </w:p>
    <w:p>
      <w:pPr>
        <w:pStyle w:val="BodyText"/>
        <w:spacing w:line="252" w:lineRule="auto" w:before="60"/>
        <w:ind w:left="115" w:right="108" w:firstLine="453"/>
        <w:jc w:val="both"/>
      </w:pPr>
      <w:r>
        <w:rPr/>
        <w:t>Đôi khi, các tầng tuệ minh sát được tính thành mười, khi đó</w:t>
      </w:r>
      <w:r>
        <w:rPr>
          <w:spacing w:val="-1"/>
        </w:rPr>
        <w:t> </w:t>
      </w:r>
      <w:r>
        <w:rPr/>
        <w:t>người ta</w:t>
      </w:r>
      <w:r>
        <w:rPr>
          <w:spacing w:val="-1"/>
        </w:rPr>
        <w:t> </w:t>
      </w:r>
      <w:r>
        <w:rPr/>
        <w:t>bắt đầu</w:t>
      </w:r>
      <w:r>
        <w:rPr>
          <w:spacing w:val="-1"/>
        </w:rPr>
        <w:t> </w:t>
      </w:r>
      <w:r>
        <w:rPr/>
        <w:t>tính từ</w:t>
      </w:r>
      <w:r>
        <w:rPr>
          <w:spacing w:val="-1"/>
        </w:rPr>
        <w:t> </w:t>
      </w:r>
      <w:r>
        <w:rPr/>
        <w:t>tầng</w:t>
      </w:r>
      <w:r>
        <w:rPr>
          <w:spacing w:val="-3"/>
        </w:rPr>
        <w:t> </w:t>
      </w:r>
      <w:r>
        <w:rPr/>
        <w:t>tuệ</w:t>
      </w:r>
      <w:r>
        <w:rPr>
          <w:spacing w:val="-1"/>
        </w:rPr>
        <w:t> </w:t>
      </w:r>
      <w:r>
        <w:rPr/>
        <w:t>thứ ba</w:t>
      </w:r>
      <w:r>
        <w:rPr>
          <w:spacing w:val="-1"/>
        </w:rPr>
        <w:t> </w:t>
      </w:r>
      <w:r>
        <w:rPr/>
        <w:t>của tuệ</w:t>
      </w:r>
      <w:r>
        <w:rPr>
          <w:spacing w:val="-1"/>
        </w:rPr>
        <w:t> </w:t>
      </w:r>
      <w:r>
        <w:rPr/>
        <w:t>minh sát yếu, tức tuệ thấu đạt (sammāsana ñāṇa) và cũng kết</w:t>
      </w:r>
      <w:r>
        <w:rPr>
          <w:spacing w:val="40"/>
        </w:rPr>
        <w:t> </w:t>
      </w:r>
      <w:r>
        <w:rPr/>
        <w:t>thúc ở tuệ thuận thứ.</w:t>
      </w:r>
    </w:p>
    <w:p>
      <w:pPr>
        <w:pStyle w:val="BodyText"/>
        <w:spacing w:line="252" w:lineRule="auto" w:before="63"/>
        <w:ind w:left="115" w:right="109" w:firstLine="453"/>
        <w:jc w:val="both"/>
      </w:pPr>
      <w:r>
        <w:rPr/>
        <w:t>Việc trình bày các giai đoạn khác nhau của tuệ minh sát - từ tuệ giác đầu tiên cho tới tuệ thuận thứ - sinh khởi trước khi đạt được giác ngộ - chỉ ra rằng, sự phát triển tuệ giác là một lộ trình dài lâu. Rất từ từ, tuệ giác trở nên sắc bén hơn, viên</w:t>
      </w:r>
      <w:r>
        <w:rPr>
          <w:spacing w:val="-1"/>
        </w:rPr>
        <w:t> </w:t>
      </w:r>
      <w:r>
        <w:rPr/>
        <w:t>mãn</w:t>
      </w:r>
      <w:r>
        <w:rPr>
          <w:spacing w:val="-1"/>
        </w:rPr>
        <w:t> </w:t>
      </w:r>
      <w:r>
        <w:rPr/>
        <w:t>hơn để</w:t>
      </w:r>
      <w:r>
        <w:rPr>
          <w:spacing w:val="-1"/>
        </w:rPr>
        <w:t> </w:t>
      </w:r>
      <w:r>
        <w:rPr/>
        <w:t>tuệ</w:t>
      </w:r>
      <w:r>
        <w:rPr>
          <w:spacing w:val="-1"/>
        </w:rPr>
        <w:t> </w:t>
      </w:r>
      <w:r>
        <w:rPr/>
        <w:t>thuận</w:t>
      </w:r>
      <w:r>
        <w:rPr>
          <w:spacing w:val="-1"/>
        </w:rPr>
        <w:t> </w:t>
      </w:r>
      <w:r>
        <w:rPr/>
        <w:t>thứ có thể</w:t>
      </w:r>
      <w:r>
        <w:rPr>
          <w:spacing w:val="-1"/>
        </w:rPr>
        <w:t> </w:t>
      </w:r>
      <w:r>
        <w:rPr/>
        <w:t>sinh khởi và tương hợp với sự chứng ngộ niết bàn.</w:t>
      </w:r>
    </w:p>
    <w:p>
      <w:pPr>
        <w:pStyle w:val="BodyText"/>
        <w:spacing w:after="0" w:line="252" w:lineRule="auto"/>
        <w:jc w:val="both"/>
        <w:sectPr>
          <w:headerReference w:type="default" r:id="rId431"/>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spacing w:line="268" w:lineRule="auto"/>
        <w:ind w:left="1831" w:right="1833" w:firstLine="482"/>
        <w:jc w:val="left"/>
      </w:pPr>
      <w:bookmarkStart w:name="_bookmark44" w:id="45"/>
      <w:bookmarkEnd w:id="45"/>
      <w:r>
        <w:rPr>
          <w:b w:val="0"/>
        </w:rPr>
      </w:r>
      <w:r>
        <w:rPr/>
        <w:t>Chương 31 Các</w:t>
      </w:r>
      <w:r>
        <w:rPr>
          <w:spacing w:val="-11"/>
        </w:rPr>
        <w:t> </w:t>
      </w:r>
      <w:r>
        <w:rPr/>
        <w:t>loại</w:t>
      </w:r>
      <w:r>
        <w:rPr>
          <w:spacing w:val="-10"/>
        </w:rPr>
        <w:t> </w:t>
      </w:r>
      <w:r>
        <w:rPr/>
        <w:t>thanh</w:t>
      </w:r>
      <w:r>
        <w:rPr>
          <w:spacing w:val="-12"/>
        </w:rPr>
        <w:t> </w:t>
      </w:r>
      <w:r>
        <w:rPr/>
        <w:t>tịnh</w:t>
      </w:r>
    </w:p>
    <w:p>
      <w:pPr>
        <w:pStyle w:val="BodyText"/>
        <w:spacing w:before="6"/>
        <w:rPr>
          <w:b/>
          <w:sz w:val="28"/>
        </w:rPr>
      </w:pPr>
    </w:p>
    <w:p>
      <w:pPr>
        <w:pStyle w:val="BodyText"/>
        <w:spacing w:line="252" w:lineRule="auto" w:before="1"/>
        <w:ind w:left="115" w:right="109" w:firstLine="453"/>
        <w:jc w:val="both"/>
      </w:pPr>
      <w:r>
        <w:rPr/>
        <w:t>Tuệ giác được phát triển trong Tứ niệm xứ (satipaṭṭhāna) dần trở nên sắc bén hơn và thanh tịnh hơn theo từng tầng tuệ minh sát. Trong sự phát triển của Tứ niệm xứ, có nhiều</w:t>
      </w:r>
      <w:r>
        <w:rPr>
          <w:spacing w:val="-1"/>
        </w:rPr>
        <w:t> </w:t>
      </w:r>
      <w:r>
        <w:rPr/>
        <w:t>loại thanh tịnh (visuddhi)</w:t>
      </w:r>
      <w:r>
        <w:rPr>
          <w:spacing w:val="-1"/>
        </w:rPr>
        <w:t> </w:t>
      </w:r>
      <w:r>
        <w:rPr/>
        <w:t>và có thể</w:t>
      </w:r>
      <w:r>
        <w:rPr>
          <w:spacing w:val="-1"/>
        </w:rPr>
        <w:t> </w:t>
      </w:r>
      <w:r>
        <w:rPr/>
        <w:t>được xếp làm bảy như sau:</w:t>
      </w:r>
    </w:p>
    <w:p>
      <w:pPr>
        <w:pStyle w:val="ListParagraph"/>
        <w:numPr>
          <w:ilvl w:val="0"/>
          <w:numId w:val="77"/>
        </w:numPr>
        <w:tabs>
          <w:tab w:pos="822" w:val="left" w:leader="none"/>
        </w:tabs>
        <w:spacing w:line="252" w:lineRule="auto" w:before="44" w:after="0"/>
        <w:ind w:left="115" w:right="106" w:firstLine="453"/>
        <w:jc w:val="both"/>
        <w:rPr>
          <w:sz w:val="24"/>
        </w:rPr>
      </w:pPr>
      <w:r>
        <w:rPr>
          <w:b/>
          <w:sz w:val="24"/>
        </w:rPr>
        <w:t>Thanh tịnh giới </w:t>
      </w:r>
      <w:r>
        <w:rPr>
          <w:sz w:val="24"/>
        </w:rPr>
        <w:t>(sīla visuddhi) là loại thanh tịnh đầu tiên. Giới (sīla) sinh khởi cùng Tứ niệm xứ hay biết</w:t>
      </w:r>
      <w:r>
        <w:rPr>
          <w:spacing w:val="40"/>
          <w:sz w:val="24"/>
        </w:rPr>
        <w:t> </w:t>
      </w:r>
      <w:r>
        <w:rPr>
          <w:sz w:val="24"/>
        </w:rPr>
        <w:t>các đặc tính của danh và sắc gọi là thanh tịnh giới. Ở khoảnh khắc ấy có sự thanh lọc vô minh về các đặc tính</w:t>
      </w:r>
      <w:r>
        <w:rPr>
          <w:spacing w:val="40"/>
          <w:sz w:val="24"/>
        </w:rPr>
        <w:t> </w:t>
      </w:r>
      <w:r>
        <w:rPr>
          <w:sz w:val="24"/>
        </w:rPr>
        <w:t>của pháp chân đế, cái vốn là vô ngã. Khi Tứ niệm xứ chưa sinh khởi, ta vẫn cho giới (Sīla) là ta và vì vậy, giới (sīla) không phải là giới thanh tịnh (sīla visuddhi).</w:t>
      </w:r>
    </w:p>
    <w:p>
      <w:pPr>
        <w:pStyle w:val="ListParagraph"/>
        <w:numPr>
          <w:ilvl w:val="0"/>
          <w:numId w:val="77"/>
        </w:numPr>
        <w:tabs>
          <w:tab w:pos="822" w:val="left" w:leader="none"/>
        </w:tabs>
        <w:spacing w:line="277" w:lineRule="exact" w:before="0" w:after="0"/>
        <w:ind w:left="822" w:right="0" w:hanging="254"/>
        <w:jc w:val="both"/>
        <w:rPr>
          <w:sz w:val="24"/>
        </w:rPr>
      </w:pPr>
      <w:r>
        <w:rPr>
          <w:b/>
          <w:sz w:val="24"/>
        </w:rPr>
        <w:t>Thanh</w:t>
      </w:r>
      <w:r>
        <w:rPr>
          <w:b/>
          <w:spacing w:val="23"/>
          <w:sz w:val="24"/>
        </w:rPr>
        <w:t> </w:t>
      </w:r>
      <w:r>
        <w:rPr>
          <w:b/>
          <w:sz w:val="24"/>
        </w:rPr>
        <w:t>tịnh</w:t>
      </w:r>
      <w:r>
        <w:rPr>
          <w:b/>
          <w:spacing w:val="25"/>
          <w:sz w:val="24"/>
        </w:rPr>
        <w:t> </w:t>
      </w:r>
      <w:r>
        <w:rPr>
          <w:b/>
          <w:sz w:val="24"/>
        </w:rPr>
        <w:t>tâm</w:t>
      </w:r>
      <w:r>
        <w:rPr>
          <w:b/>
          <w:spacing w:val="23"/>
          <w:sz w:val="24"/>
        </w:rPr>
        <w:t> </w:t>
      </w:r>
      <w:r>
        <w:rPr>
          <w:sz w:val="24"/>
        </w:rPr>
        <w:t>(citta</w:t>
      </w:r>
      <w:r>
        <w:rPr>
          <w:spacing w:val="26"/>
          <w:sz w:val="24"/>
        </w:rPr>
        <w:t> </w:t>
      </w:r>
      <w:r>
        <w:rPr>
          <w:sz w:val="24"/>
        </w:rPr>
        <w:t>visuddhi)</w:t>
      </w:r>
      <w:r>
        <w:rPr>
          <w:spacing w:val="25"/>
          <w:sz w:val="24"/>
        </w:rPr>
        <w:t> </w:t>
      </w:r>
      <w:r>
        <w:rPr>
          <w:sz w:val="24"/>
        </w:rPr>
        <w:t>là</w:t>
      </w:r>
      <w:r>
        <w:rPr>
          <w:spacing w:val="24"/>
          <w:sz w:val="24"/>
        </w:rPr>
        <w:t> </w:t>
      </w:r>
      <w:r>
        <w:rPr>
          <w:sz w:val="24"/>
        </w:rPr>
        <w:t>loại</w:t>
      </w:r>
      <w:r>
        <w:rPr>
          <w:spacing w:val="26"/>
          <w:sz w:val="24"/>
        </w:rPr>
        <w:t> </w:t>
      </w:r>
      <w:r>
        <w:rPr>
          <w:sz w:val="24"/>
        </w:rPr>
        <w:t>thanh</w:t>
      </w:r>
      <w:r>
        <w:rPr>
          <w:spacing w:val="25"/>
          <w:sz w:val="24"/>
        </w:rPr>
        <w:t> </w:t>
      </w:r>
      <w:r>
        <w:rPr>
          <w:spacing w:val="-4"/>
          <w:sz w:val="24"/>
        </w:rPr>
        <w:t>tịnh</w:t>
      </w:r>
    </w:p>
    <w:p>
      <w:pPr>
        <w:pStyle w:val="BodyText"/>
        <w:spacing w:line="252" w:lineRule="auto" w:before="13"/>
        <w:ind w:left="115" w:right="107"/>
        <w:jc w:val="both"/>
      </w:pPr>
      <w:r>
        <w:rPr/>
        <w:t>thứ</w:t>
      </w:r>
      <w:r>
        <w:rPr>
          <w:spacing w:val="-2"/>
        </w:rPr>
        <w:t> </w:t>
      </w:r>
      <w:r>
        <w:rPr/>
        <w:t>hai.</w:t>
      </w:r>
      <w:r>
        <w:rPr>
          <w:spacing w:val="-2"/>
        </w:rPr>
        <w:t> </w:t>
      </w:r>
      <w:r>
        <w:rPr/>
        <w:t>Thực</w:t>
      </w:r>
      <w:r>
        <w:rPr>
          <w:spacing w:val="-1"/>
        </w:rPr>
        <w:t> </w:t>
      </w:r>
      <w:r>
        <w:rPr/>
        <w:t>chất,</w:t>
      </w:r>
      <w:r>
        <w:rPr>
          <w:spacing w:val="-2"/>
        </w:rPr>
        <w:t> </w:t>
      </w:r>
      <w:r>
        <w:rPr/>
        <w:t>đó</w:t>
      </w:r>
      <w:r>
        <w:rPr>
          <w:spacing w:val="-2"/>
        </w:rPr>
        <w:t> </w:t>
      </w:r>
      <w:r>
        <w:rPr/>
        <w:t>là</w:t>
      </w:r>
      <w:r>
        <w:rPr>
          <w:spacing w:val="-1"/>
        </w:rPr>
        <w:t> </w:t>
      </w:r>
      <w:r>
        <w:rPr/>
        <w:t>những</w:t>
      </w:r>
      <w:r>
        <w:rPr>
          <w:spacing w:val="-2"/>
        </w:rPr>
        <w:t> </w:t>
      </w:r>
      <w:r>
        <w:rPr/>
        <w:t>mức</w:t>
      </w:r>
      <w:r>
        <w:rPr>
          <w:spacing w:val="-4"/>
        </w:rPr>
        <w:t> </w:t>
      </w:r>
      <w:r>
        <w:rPr/>
        <w:t>độ</w:t>
      </w:r>
      <w:r>
        <w:rPr>
          <w:spacing w:val="-2"/>
        </w:rPr>
        <w:t> </w:t>
      </w:r>
      <w:r>
        <w:rPr/>
        <w:t>khác</w:t>
      </w:r>
      <w:r>
        <w:rPr>
          <w:spacing w:val="-1"/>
        </w:rPr>
        <w:t> </w:t>
      </w:r>
      <w:r>
        <w:rPr/>
        <w:t>nhau của</w:t>
      </w:r>
      <w:r>
        <w:rPr>
          <w:spacing w:val="-3"/>
        </w:rPr>
        <w:t> </w:t>
      </w:r>
      <w:r>
        <w:rPr/>
        <w:t>định sinh khởi khi chánh niệm hay</w:t>
      </w:r>
      <w:r>
        <w:rPr>
          <w:spacing w:val="-3"/>
        </w:rPr>
        <w:t> </w:t>
      </w:r>
      <w:r>
        <w:rPr/>
        <w:t>biết các đặc tính của danh và sắc. Hoặc khi tâm thiền là đối tượng của Tứ niệm xứ, khi đó, tâm thiền chính là tâm thanh tịnh (citta visuddhi). Ở khoảnh khắc đó, ta không coi tâm thiền là ta.</w:t>
      </w:r>
    </w:p>
    <w:p>
      <w:pPr>
        <w:pStyle w:val="ListParagraph"/>
        <w:numPr>
          <w:ilvl w:val="0"/>
          <w:numId w:val="77"/>
        </w:numPr>
        <w:tabs>
          <w:tab w:pos="822" w:val="left" w:leader="none"/>
        </w:tabs>
        <w:spacing w:line="278" w:lineRule="exact" w:before="0" w:after="0"/>
        <w:ind w:left="822" w:right="0" w:hanging="254"/>
        <w:jc w:val="both"/>
        <w:rPr>
          <w:sz w:val="24"/>
        </w:rPr>
      </w:pPr>
      <w:r>
        <w:rPr>
          <w:b/>
          <w:sz w:val="24"/>
        </w:rPr>
        <w:t>Thanh</w:t>
      </w:r>
      <w:r>
        <w:rPr>
          <w:b/>
          <w:spacing w:val="6"/>
          <w:sz w:val="24"/>
        </w:rPr>
        <w:t> </w:t>
      </w:r>
      <w:r>
        <w:rPr>
          <w:b/>
          <w:sz w:val="24"/>
        </w:rPr>
        <w:t>tịnh</w:t>
      </w:r>
      <w:r>
        <w:rPr>
          <w:b/>
          <w:spacing w:val="7"/>
          <w:sz w:val="24"/>
        </w:rPr>
        <w:t> </w:t>
      </w:r>
      <w:r>
        <w:rPr>
          <w:b/>
          <w:sz w:val="24"/>
        </w:rPr>
        <w:t>kiến</w:t>
      </w:r>
      <w:r>
        <w:rPr>
          <w:b/>
          <w:spacing w:val="10"/>
          <w:sz w:val="24"/>
        </w:rPr>
        <w:t> </w:t>
      </w:r>
      <w:r>
        <w:rPr>
          <w:sz w:val="24"/>
        </w:rPr>
        <w:t>(diṭṭhi</w:t>
      </w:r>
      <w:r>
        <w:rPr>
          <w:spacing w:val="7"/>
          <w:sz w:val="24"/>
        </w:rPr>
        <w:t> </w:t>
      </w:r>
      <w:r>
        <w:rPr>
          <w:sz w:val="24"/>
        </w:rPr>
        <w:t>visuddhi)</w:t>
      </w:r>
      <w:r>
        <w:rPr>
          <w:spacing w:val="7"/>
          <w:sz w:val="24"/>
        </w:rPr>
        <w:t> </w:t>
      </w:r>
      <w:r>
        <w:rPr>
          <w:sz w:val="24"/>
        </w:rPr>
        <w:t>là</w:t>
      </w:r>
      <w:r>
        <w:rPr>
          <w:spacing w:val="7"/>
          <w:sz w:val="24"/>
        </w:rPr>
        <w:t> </w:t>
      </w:r>
      <w:r>
        <w:rPr>
          <w:sz w:val="24"/>
        </w:rPr>
        <w:t>loại</w:t>
      </w:r>
      <w:r>
        <w:rPr>
          <w:spacing w:val="8"/>
          <w:sz w:val="24"/>
        </w:rPr>
        <w:t> </w:t>
      </w:r>
      <w:r>
        <w:rPr>
          <w:sz w:val="24"/>
        </w:rPr>
        <w:t>thanh</w:t>
      </w:r>
      <w:r>
        <w:rPr>
          <w:spacing w:val="7"/>
          <w:sz w:val="24"/>
        </w:rPr>
        <w:t> </w:t>
      </w:r>
      <w:r>
        <w:rPr>
          <w:spacing w:val="-4"/>
          <w:sz w:val="24"/>
        </w:rPr>
        <w:t>tịnh</w:t>
      </w:r>
    </w:p>
    <w:p>
      <w:pPr>
        <w:pStyle w:val="BodyText"/>
        <w:spacing w:line="252" w:lineRule="auto" w:before="14"/>
        <w:ind w:left="115" w:right="109"/>
        <w:jc w:val="both"/>
      </w:pPr>
      <w:r>
        <w:rPr/>
        <w:t>thứ ba. Đó là giai đoạn của tuệ phân biệt danh sắc, tuệ giác thấy được rõ ràng các đặc tính của danh và sắc. Ở khoảnh khắc ấy ta không coi bất cứ thực tại nào, kể cả tuệ giác là ta. Khi ấy có kiến thanh tịnh (diṭṭhi visuddhi) bởi vì trước đó chưa bao giờ có được sự chứng ngộ đặc tính vô ngã của danh và sắc rõ ràng đến như vậy.</w:t>
      </w:r>
    </w:p>
    <w:p>
      <w:pPr>
        <w:pStyle w:val="BodyText"/>
        <w:spacing w:after="0" w:line="252" w:lineRule="auto"/>
        <w:jc w:val="both"/>
        <w:sectPr>
          <w:headerReference w:type="default" r:id="rId432"/>
          <w:pgSz w:w="7660" w:h="11630"/>
          <w:pgMar w:header="741" w:footer="0" w:top="1020" w:bottom="280" w:left="850" w:right="850"/>
        </w:sectPr>
      </w:pPr>
    </w:p>
    <w:p>
      <w:pPr>
        <w:pStyle w:val="BodyText"/>
        <w:spacing w:before="107"/>
      </w:pPr>
    </w:p>
    <w:p>
      <w:pPr>
        <w:pStyle w:val="ListParagraph"/>
        <w:numPr>
          <w:ilvl w:val="0"/>
          <w:numId w:val="77"/>
        </w:numPr>
        <w:tabs>
          <w:tab w:pos="822" w:val="left" w:leader="none"/>
        </w:tabs>
        <w:spacing w:line="252" w:lineRule="auto" w:before="1" w:after="0"/>
        <w:ind w:left="115" w:right="110" w:firstLine="453"/>
        <w:jc w:val="both"/>
        <w:rPr>
          <w:sz w:val="24"/>
        </w:rPr>
      </w:pPr>
      <w:r>
        <w:rPr>
          <w:b/>
          <w:sz w:val="24"/>
        </w:rPr>
        <w:t>Thanh tịnh do vượt hoài nghi </w:t>
      </w:r>
      <w:r>
        <w:rPr>
          <w:sz w:val="24"/>
        </w:rPr>
        <w:t>(kaṅkhāvitaraṇa visuddhi) </w:t>
      </w:r>
      <w:r>
        <w:rPr>
          <w:sz w:val="24"/>
          <w:vertAlign w:val="superscript"/>
        </w:rPr>
        <w:t>1</w:t>
      </w:r>
      <w:r>
        <w:rPr>
          <w:sz w:val="24"/>
          <w:vertAlign w:val="baseline"/>
        </w:rPr>
        <w:t> là thanh tịnh thứ tư. Khi thanh tịnh kiến đã sinh khởi, tuệ giác được phát triển qua Tứ niệm xứ thấy được thực tại như chúng là</w:t>
      </w:r>
      <w:r>
        <w:rPr>
          <w:sz w:val="24"/>
          <w:vertAlign w:val="superscript"/>
        </w:rPr>
        <w:t>2</w:t>
      </w:r>
      <w:r>
        <w:rPr>
          <w:sz w:val="24"/>
          <w:vertAlign w:val="baseline"/>
        </w:rPr>
        <w:t>. Trí tuệ thấy các thực tại như chúng là, còn chánh niệm thì hay</w:t>
      </w:r>
      <w:r>
        <w:rPr>
          <w:spacing w:val="-3"/>
          <w:sz w:val="24"/>
          <w:vertAlign w:val="baseline"/>
        </w:rPr>
        <w:t> </w:t>
      </w:r>
      <w:r>
        <w:rPr>
          <w:sz w:val="24"/>
          <w:vertAlign w:val="baseline"/>
        </w:rPr>
        <w:t>biết các</w:t>
      </w:r>
      <w:r>
        <w:rPr>
          <w:spacing w:val="-1"/>
          <w:sz w:val="24"/>
          <w:vertAlign w:val="baseline"/>
        </w:rPr>
        <w:t> </w:t>
      </w:r>
      <w:r>
        <w:rPr>
          <w:sz w:val="24"/>
          <w:vertAlign w:val="baseline"/>
        </w:rPr>
        <w:t>đặc</w:t>
      </w:r>
      <w:r>
        <w:rPr>
          <w:spacing w:val="-1"/>
          <w:sz w:val="24"/>
          <w:vertAlign w:val="baseline"/>
        </w:rPr>
        <w:t> </w:t>
      </w:r>
      <w:r>
        <w:rPr>
          <w:sz w:val="24"/>
          <w:vertAlign w:val="baseline"/>
        </w:rPr>
        <w:t>tính của</w:t>
      </w:r>
      <w:r>
        <w:rPr>
          <w:spacing w:val="-1"/>
          <w:sz w:val="24"/>
          <w:vertAlign w:val="baseline"/>
        </w:rPr>
        <w:t> </w:t>
      </w:r>
      <w:r>
        <w:rPr>
          <w:sz w:val="24"/>
          <w:vertAlign w:val="baseline"/>
        </w:rPr>
        <w:t>thực</w:t>
      </w:r>
      <w:r>
        <w:rPr>
          <w:spacing w:val="-2"/>
          <w:sz w:val="24"/>
          <w:vertAlign w:val="baseline"/>
        </w:rPr>
        <w:t> </w:t>
      </w:r>
      <w:r>
        <w:rPr>
          <w:sz w:val="24"/>
          <w:vertAlign w:val="baseline"/>
        </w:rPr>
        <w:t>tại khi chúng sinh khởi qua mắt, tai, mũi, lưỡi, thân và ý môn. Bằng cách ấy, tuệ giác được sung mãn tới mức độ tầng tuệ minh sát thứ hai có thể sinh khởi. Tầng tuệ này gọi là tuệ phân biệt duyên của danh và sắc (paccaya-pariggahañāṇa). Khi đã liễu ngộ trực tiếp các thực tại sinh khởi bởi các duyên riêng của chúng, hoài nghi về duyên khởi được loại bỏ. Khi ấy có thanh tịnh do vượt hoài nghi.</w:t>
      </w:r>
    </w:p>
    <w:p>
      <w:pPr>
        <w:pStyle w:val="Heading2"/>
        <w:numPr>
          <w:ilvl w:val="0"/>
          <w:numId w:val="77"/>
        </w:numPr>
        <w:tabs>
          <w:tab w:pos="822" w:val="left" w:leader="none"/>
        </w:tabs>
        <w:spacing w:line="278" w:lineRule="exact" w:before="0" w:after="0"/>
        <w:ind w:left="822" w:right="0" w:hanging="254"/>
        <w:jc w:val="both"/>
        <w:rPr>
          <w:rFonts w:ascii="Times New Roman" w:hAnsi="Times New Roman"/>
        </w:rPr>
      </w:pPr>
      <w:r>
        <w:rPr>
          <w:rFonts w:ascii="Times New Roman" w:hAnsi="Times New Roman"/>
        </w:rPr>
        <w:t>Thanh</w:t>
      </w:r>
      <w:r>
        <w:rPr>
          <w:rFonts w:ascii="Times New Roman" w:hAnsi="Times New Roman"/>
          <w:spacing w:val="27"/>
        </w:rPr>
        <w:t> </w:t>
      </w:r>
      <w:r>
        <w:rPr>
          <w:rFonts w:ascii="Times New Roman" w:hAnsi="Times New Roman"/>
        </w:rPr>
        <w:t>tịnh</w:t>
      </w:r>
      <w:r>
        <w:rPr>
          <w:rFonts w:ascii="Times New Roman" w:hAnsi="Times New Roman"/>
          <w:spacing w:val="28"/>
        </w:rPr>
        <w:t> </w:t>
      </w:r>
      <w:r>
        <w:rPr>
          <w:rFonts w:ascii="Times New Roman" w:hAnsi="Times New Roman"/>
        </w:rPr>
        <w:t>do</w:t>
      </w:r>
      <w:r>
        <w:rPr>
          <w:rFonts w:ascii="Times New Roman" w:hAnsi="Times New Roman"/>
          <w:spacing w:val="27"/>
        </w:rPr>
        <w:t> </w:t>
      </w:r>
      <w:r>
        <w:rPr>
          <w:rFonts w:ascii="Times New Roman" w:hAnsi="Times New Roman"/>
        </w:rPr>
        <w:t>thấu</w:t>
      </w:r>
      <w:r>
        <w:rPr>
          <w:rFonts w:ascii="Times New Roman" w:hAnsi="Times New Roman"/>
          <w:spacing w:val="28"/>
        </w:rPr>
        <w:t> </w:t>
      </w:r>
      <w:r>
        <w:rPr>
          <w:rFonts w:ascii="Times New Roman" w:hAnsi="Times New Roman"/>
        </w:rPr>
        <w:t>hiểu</w:t>
      </w:r>
      <w:r>
        <w:rPr>
          <w:rFonts w:ascii="Times New Roman" w:hAnsi="Times New Roman"/>
          <w:spacing w:val="28"/>
        </w:rPr>
        <w:t> </w:t>
      </w:r>
      <w:r>
        <w:rPr>
          <w:rFonts w:ascii="Times New Roman" w:hAnsi="Times New Roman"/>
        </w:rPr>
        <w:t>và</w:t>
      </w:r>
      <w:r>
        <w:rPr>
          <w:rFonts w:ascii="Times New Roman" w:hAnsi="Times New Roman"/>
          <w:spacing w:val="26"/>
        </w:rPr>
        <w:t> </w:t>
      </w:r>
      <w:r>
        <w:rPr>
          <w:rFonts w:ascii="Times New Roman" w:hAnsi="Times New Roman"/>
        </w:rPr>
        <w:t>thấy</w:t>
      </w:r>
      <w:r>
        <w:rPr>
          <w:rFonts w:ascii="Times New Roman" w:hAnsi="Times New Roman"/>
          <w:spacing w:val="30"/>
        </w:rPr>
        <w:t> </w:t>
      </w:r>
      <w:r>
        <w:rPr>
          <w:rFonts w:ascii="Times New Roman" w:hAnsi="Times New Roman"/>
        </w:rPr>
        <w:t>rõ</w:t>
      </w:r>
      <w:r>
        <w:rPr>
          <w:rFonts w:ascii="Times New Roman" w:hAnsi="Times New Roman"/>
          <w:spacing w:val="27"/>
        </w:rPr>
        <w:t> </w:t>
      </w:r>
      <w:r>
        <w:rPr>
          <w:rFonts w:ascii="Times New Roman" w:hAnsi="Times New Roman"/>
        </w:rPr>
        <w:t>đạo</w:t>
      </w:r>
      <w:r>
        <w:rPr>
          <w:rFonts w:ascii="Times New Roman" w:hAnsi="Times New Roman"/>
          <w:spacing w:val="27"/>
        </w:rPr>
        <w:t> </w:t>
      </w:r>
      <w:r>
        <w:rPr>
          <w:rFonts w:ascii="Times New Roman" w:hAnsi="Times New Roman"/>
        </w:rPr>
        <w:t>và</w:t>
      </w:r>
      <w:r>
        <w:rPr>
          <w:rFonts w:ascii="Times New Roman" w:hAnsi="Times New Roman"/>
          <w:spacing w:val="27"/>
        </w:rPr>
        <w:t> </w:t>
      </w:r>
      <w:r>
        <w:rPr>
          <w:rFonts w:ascii="Times New Roman" w:hAnsi="Times New Roman"/>
          <w:spacing w:val="-5"/>
        </w:rPr>
        <w:t>phi</w:t>
      </w:r>
    </w:p>
    <w:p>
      <w:pPr>
        <w:pStyle w:val="BodyText"/>
        <w:spacing w:line="252" w:lineRule="auto" w:before="13"/>
        <w:ind w:left="115" w:right="110"/>
        <w:jc w:val="both"/>
      </w:pPr>
      <w:r>
        <w:rPr>
          <w:b/>
        </w:rPr>
        <w:t>đạo </w:t>
      </w:r>
      <w:r>
        <w:rPr/>
        <w:t>(maggāmagga-ñāṇa-dassana-visuddhi) </w:t>
      </w:r>
      <w:r>
        <w:rPr>
          <w:vertAlign w:val="superscript"/>
        </w:rPr>
        <w:t>3</w:t>
      </w:r>
      <w:r>
        <w:rPr>
          <w:vertAlign w:val="baseline"/>
        </w:rPr>
        <w:t> là thanh tịnh thứ</w:t>
      </w:r>
      <w:r>
        <w:rPr>
          <w:spacing w:val="-3"/>
          <w:vertAlign w:val="baseline"/>
        </w:rPr>
        <w:t> </w:t>
      </w:r>
      <w:r>
        <w:rPr>
          <w:vertAlign w:val="baseline"/>
        </w:rPr>
        <w:t>năm.</w:t>
      </w:r>
      <w:r>
        <w:rPr>
          <w:spacing w:val="-3"/>
          <w:vertAlign w:val="baseline"/>
        </w:rPr>
        <w:t> </w:t>
      </w:r>
      <w:r>
        <w:rPr>
          <w:vertAlign w:val="baseline"/>
        </w:rPr>
        <w:t>Khi</w:t>
      </w:r>
      <w:r>
        <w:rPr>
          <w:spacing w:val="-1"/>
          <w:vertAlign w:val="baseline"/>
        </w:rPr>
        <w:t> </w:t>
      </w:r>
      <w:r>
        <w:rPr>
          <w:vertAlign w:val="baseline"/>
        </w:rPr>
        <w:t>thanh</w:t>
      </w:r>
      <w:r>
        <w:rPr>
          <w:spacing w:val="-3"/>
          <w:vertAlign w:val="baseline"/>
        </w:rPr>
        <w:t> </w:t>
      </w:r>
      <w:r>
        <w:rPr>
          <w:vertAlign w:val="baseline"/>
        </w:rPr>
        <w:t>tịnh</w:t>
      </w:r>
      <w:r>
        <w:rPr>
          <w:spacing w:val="-1"/>
          <w:vertAlign w:val="baseline"/>
        </w:rPr>
        <w:t> </w:t>
      </w:r>
      <w:r>
        <w:rPr>
          <w:vertAlign w:val="baseline"/>
        </w:rPr>
        <w:t>do</w:t>
      </w:r>
      <w:r>
        <w:rPr>
          <w:spacing w:val="-3"/>
          <w:vertAlign w:val="baseline"/>
        </w:rPr>
        <w:t> </w:t>
      </w:r>
      <w:r>
        <w:rPr>
          <w:vertAlign w:val="baseline"/>
        </w:rPr>
        <w:t>vượt</w:t>
      </w:r>
      <w:r>
        <w:rPr>
          <w:spacing w:val="-3"/>
          <w:vertAlign w:val="baseline"/>
        </w:rPr>
        <w:t> </w:t>
      </w:r>
      <w:r>
        <w:rPr>
          <w:vertAlign w:val="baseline"/>
        </w:rPr>
        <w:t>hoài</w:t>
      </w:r>
      <w:r>
        <w:rPr>
          <w:spacing w:val="-3"/>
          <w:vertAlign w:val="baseline"/>
        </w:rPr>
        <w:t> </w:t>
      </w:r>
      <w:r>
        <w:rPr>
          <w:vertAlign w:val="baseline"/>
        </w:rPr>
        <w:t>nghi</w:t>
      </w:r>
      <w:r>
        <w:rPr>
          <w:spacing w:val="-1"/>
          <w:vertAlign w:val="baseline"/>
        </w:rPr>
        <w:t> </w:t>
      </w:r>
      <w:r>
        <w:rPr>
          <w:vertAlign w:val="baseline"/>
        </w:rPr>
        <w:t>đã</w:t>
      </w:r>
      <w:r>
        <w:rPr>
          <w:spacing w:val="-2"/>
          <w:vertAlign w:val="baseline"/>
        </w:rPr>
        <w:t> </w:t>
      </w:r>
      <w:r>
        <w:rPr>
          <w:vertAlign w:val="baseline"/>
        </w:rPr>
        <w:t>sinh</w:t>
      </w:r>
      <w:r>
        <w:rPr>
          <w:spacing w:val="-3"/>
          <w:vertAlign w:val="baseline"/>
        </w:rPr>
        <w:t> </w:t>
      </w:r>
      <w:r>
        <w:rPr>
          <w:vertAlign w:val="baseline"/>
        </w:rPr>
        <w:t>khởi,</w:t>
      </w:r>
      <w:r>
        <w:rPr>
          <w:spacing w:val="-3"/>
          <w:vertAlign w:val="baseline"/>
        </w:rPr>
        <w:t> </w:t>
      </w:r>
      <w:r>
        <w:rPr>
          <w:vertAlign w:val="baseline"/>
        </w:rPr>
        <w:t>tuệ giác đã trở nên hoàn mãn hơn nhờ Tứ niệm</w:t>
      </w:r>
      <w:r>
        <w:rPr>
          <w:spacing w:val="-1"/>
          <w:vertAlign w:val="baseline"/>
        </w:rPr>
        <w:t> </w:t>
      </w:r>
      <w:r>
        <w:rPr>
          <w:vertAlign w:val="baseline"/>
        </w:rPr>
        <w:t>xứ hay</w:t>
      </w:r>
      <w:r>
        <w:rPr>
          <w:spacing w:val="-1"/>
          <w:vertAlign w:val="baseline"/>
        </w:rPr>
        <w:t> </w:t>
      </w:r>
      <w:r>
        <w:rPr>
          <w:vertAlign w:val="baseline"/>
        </w:rPr>
        <w:t>biết các đặc tính của danh và sắc. Trí tuệ trở nên quen thuộc hơn</w:t>
      </w:r>
      <w:r>
        <w:rPr>
          <w:spacing w:val="40"/>
          <w:vertAlign w:val="baseline"/>
        </w:rPr>
        <w:t> </w:t>
      </w:r>
      <w:r>
        <w:rPr>
          <w:vertAlign w:val="baseline"/>
        </w:rPr>
        <w:t>với các đặc tính của chúng và biết chúng một cách rõ ràng hơn. Trí tuệ nhận ra rằng các thực tại đều bình đẳng theo nghĩa chúng chỉ là các pháp hữu vi và vì vậy có thêm trạng thái quân bình đối với chúng. Điều ấy có nghĩa rằng sẽ có thêm sự buông bỏ, bớt xu hướng dính mắc vào một </w:t>
      </w:r>
      <w:r>
        <w:rPr>
          <w:vertAlign w:val="baseline"/>
        </w:rPr>
        <w:t>loại danh hay sắc cụ thể. Trí tuệ sẽ hướng tới việc thẩm sát sự sinh và diệt của danh và</w:t>
      </w:r>
      <w:r>
        <w:rPr>
          <w:spacing w:val="-2"/>
          <w:vertAlign w:val="baseline"/>
        </w:rPr>
        <w:t> </w:t>
      </w:r>
      <w:r>
        <w:rPr>
          <w:vertAlign w:val="baseline"/>
        </w:rPr>
        <w:t>sắc xuất hiện, thẩm</w:t>
      </w:r>
      <w:r>
        <w:rPr>
          <w:spacing w:val="-1"/>
          <w:vertAlign w:val="baseline"/>
        </w:rPr>
        <w:t> </w:t>
      </w:r>
      <w:r>
        <w:rPr>
          <w:vertAlign w:val="baseline"/>
        </w:rPr>
        <w:t>sát đặc tính vô thường, khổ và vô ngã của chúng. Nhờ thế, trí tuệ có thể chứng</w:t>
      </w:r>
      <w:r>
        <w:rPr>
          <w:spacing w:val="21"/>
          <w:vertAlign w:val="baseline"/>
        </w:rPr>
        <w:t> </w:t>
      </w:r>
      <w:r>
        <w:rPr>
          <w:vertAlign w:val="baseline"/>
        </w:rPr>
        <w:t>ngộ</w:t>
      </w:r>
      <w:r>
        <w:rPr>
          <w:spacing w:val="26"/>
          <w:vertAlign w:val="baseline"/>
        </w:rPr>
        <w:t> </w:t>
      </w:r>
      <w:r>
        <w:rPr>
          <w:vertAlign w:val="baseline"/>
        </w:rPr>
        <w:t>được</w:t>
      </w:r>
      <w:r>
        <w:rPr>
          <w:spacing w:val="25"/>
          <w:vertAlign w:val="baseline"/>
        </w:rPr>
        <w:t> </w:t>
      </w:r>
      <w:r>
        <w:rPr>
          <w:vertAlign w:val="baseline"/>
        </w:rPr>
        <w:t>sự</w:t>
      </w:r>
      <w:r>
        <w:rPr>
          <w:spacing w:val="25"/>
          <w:vertAlign w:val="baseline"/>
        </w:rPr>
        <w:t> </w:t>
      </w:r>
      <w:r>
        <w:rPr>
          <w:vertAlign w:val="baseline"/>
        </w:rPr>
        <w:t>sinh</w:t>
      </w:r>
      <w:r>
        <w:rPr>
          <w:spacing w:val="29"/>
          <w:vertAlign w:val="baseline"/>
        </w:rPr>
        <w:t> </w:t>
      </w:r>
      <w:r>
        <w:rPr>
          <w:vertAlign w:val="baseline"/>
        </w:rPr>
        <w:t>diệt</w:t>
      </w:r>
      <w:r>
        <w:rPr>
          <w:spacing w:val="26"/>
          <w:vertAlign w:val="baseline"/>
        </w:rPr>
        <w:t> </w:t>
      </w:r>
      <w:r>
        <w:rPr>
          <w:vertAlign w:val="baseline"/>
        </w:rPr>
        <w:t>liên</w:t>
      </w:r>
      <w:r>
        <w:rPr>
          <w:spacing w:val="29"/>
          <w:vertAlign w:val="baseline"/>
        </w:rPr>
        <w:t> </w:t>
      </w:r>
      <w:r>
        <w:rPr>
          <w:vertAlign w:val="baseline"/>
        </w:rPr>
        <w:t>tiếp</w:t>
      </w:r>
      <w:r>
        <w:rPr>
          <w:spacing w:val="26"/>
          <w:vertAlign w:val="baseline"/>
        </w:rPr>
        <w:t> </w:t>
      </w:r>
      <w:r>
        <w:rPr>
          <w:vertAlign w:val="baseline"/>
        </w:rPr>
        <w:t>của</w:t>
      </w:r>
      <w:r>
        <w:rPr>
          <w:spacing w:val="25"/>
          <w:vertAlign w:val="baseline"/>
        </w:rPr>
        <w:t> </w:t>
      </w:r>
      <w:r>
        <w:rPr>
          <w:vertAlign w:val="baseline"/>
        </w:rPr>
        <w:t>các</w:t>
      </w:r>
      <w:r>
        <w:rPr>
          <w:spacing w:val="25"/>
          <w:vertAlign w:val="baseline"/>
        </w:rPr>
        <w:t> </w:t>
      </w:r>
      <w:r>
        <w:rPr>
          <w:vertAlign w:val="baseline"/>
        </w:rPr>
        <w:t>pháp</w:t>
      </w:r>
      <w:r>
        <w:rPr>
          <w:spacing w:val="26"/>
          <w:vertAlign w:val="baseline"/>
        </w:rPr>
        <w:t> </w:t>
      </w:r>
      <w:r>
        <w:rPr>
          <w:vertAlign w:val="baseline"/>
        </w:rPr>
        <w:t>ở</w:t>
      </w:r>
      <w:r>
        <w:rPr>
          <w:spacing w:val="26"/>
          <w:vertAlign w:val="baseline"/>
        </w:rPr>
        <w:t> </w:t>
      </w:r>
      <w:r>
        <w:rPr>
          <w:spacing w:val="-5"/>
          <w:vertAlign w:val="baseline"/>
        </w:rPr>
        <w:t>tuệ</w:t>
      </w:r>
    </w:p>
    <w:p>
      <w:pPr>
        <w:pStyle w:val="BodyText"/>
        <w:spacing w:before="66"/>
        <w:rPr>
          <w:sz w:val="20"/>
        </w:rPr>
      </w:pPr>
      <w:r>
        <w:rPr>
          <w:sz w:val="20"/>
        </w:rPr>
        <mc:AlternateContent>
          <mc:Choice Requires="wps">
            <w:drawing>
              <wp:anchor distT="0" distB="0" distL="0" distR="0" allowOverlap="1" layoutInCell="1" locked="0" behindDoc="1" simplePos="0" relativeHeight="487687168">
                <wp:simplePos x="0" y="0"/>
                <wp:positionH relativeFrom="page">
                  <wp:posOffset>612952</wp:posOffset>
                </wp:positionH>
                <wp:positionV relativeFrom="paragraph">
                  <wp:posOffset>203276</wp:posOffset>
                </wp:positionV>
                <wp:extent cx="1829435" cy="7620"/>
                <wp:effectExtent l="0" t="0" r="0" b="0"/>
                <wp:wrapTopAndBottom/>
                <wp:docPr id="1022" name="Graphic 1022"/>
                <wp:cNvGraphicFramePr>
                  <a:graphicFrameLocks/>
                </wp:cNvGraphicFramePr>
                <a:graphic>
                  <a:graphicData uri="http://schemas.microsoft.com/office/word/2010/wordprocessingShape">
                    <wps:wsp>
                      <wps:cNvPr id="1022" name="Graphic 102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006018pt;width:144.020pt;height:.599980pt;mso-position-horizontal-relative:page;mso-position-vertical-relative:paragraph;z-index:-15629312;mso-wrap-distance-left:0;mso-wrap-distance-right:0" id="docshape612" filled="true" fillcolor="#000000" stroked="false">
                <v:fill type="solid"/>
                <w10:wrap type="topAndBottom"/>
              </v:rect>
            </w:pict>
          </mc:Fallback>
        </mc:AlternateContent>
      </w:r>
    </w:p>
    <w:p>
      <w:pPr>
        <w:spacing w:before="99"/>
        <w:ind w:left="115" w:right="0" w:firstLine="0"/>
        <w:jc w:val="both"/>
        <w:rPr>
          <w:sz w:val="20"/>
        </w:rPr>
      </w:pPr>
      <w:r>
        <w:rPr>
          <w:sz w:val="20"/>
          <w:vertAlign w:val="superscript"/>
        </w:rPr>
        <w:t>1</w:t>
      </w:r>
      <w:r>
        <w:rPr>
          <w:sz w:val="20"/>
          <w:vertAlign w:val="baseline"/>
        </w:rPr>
        <w:t>Kaṅkhā</w:t>
      </w:r>
      <w:r>
        <w:rPr>
          <w:spacing w:val="-4"/>
          <w:sz w:val="20"/>
          <w:vertAlign w:val="baseline"/>
        </w:rPr>
        <w:t> </w:t>
      </w:r>
      <w:r>
        <w:rPr>
          <w:sz w:val="20"/>
          <w:vertAlign w:val="baseline"/>
        </w:rPr>
        <w:t>có</w:t>
      </w:r>
      <w:r>
        <w:rPr>
          <w:spacing w:val="-3"/>
          <w:sz w:val="20"/>
          <w:vertAlign w:val="baseline"/>
        </w:rPr>
        <w:t> </w:t>
      </w:r>
      <w:r>
        <w:rPr>
          <w:sz w:val="20"/>
          <w:vertAlign w:val="baseline"/>
        </w:rPr>
        <w:t>nghĩa</w:t>
      </w:r>
      <w:r>
        <w:rPr>
          <w:spacing w:val="-3"/>
          <w:sz w:val="20"/>
          <w:vertAlign w:val="baseline"/>
        </w:rPr>
        <w:t> </w:t>
      </w:r>
      <w:r>
        <w:rPr>
          <w:sz w:val="20"/>
          <w:vertAlign w:val="baseline"/>
        </w:rPr>
        <w:t>là</w:t>
      </w:r>
      <w:r>
        <w:rPr>
          <w:spacing w:val="-4"/>
          <w:sz w:val="20"/>
          <w:vertAlign w:val="baseline"/>
        </w:rPr>
        <w:t> </w:t>
      </w:r>
      <w:r>
        <w:rPr>
          <w:sz w:val="20"/>
          <w:vertAlign w:val="baseline"/>
        </w:rPr>
        <w:t>“hoài</w:t>
      </w:r>
      <w:r>
        <w:rPr>
          <w:spacing w:val="-3"/>
          <w:sz w:val="20"/>
          <w:vertAlign w:val="baseline"/>
        </w:rPr>
        <w:t> </w:t>
      </w:r>
      <w:r>
        <w:rPr>
          <w:sz w:val="20"/>
          <w:vertAlign w:val="baseline"/>
        </w:rPr>
        <w:t>nghi”</w:t>
      </w:r>
      <w:r>
        <w:rPr>
          <w:spacing w:val="-4"/>
          <w:sz w:val="20"/>
          <w:vertAlign w:val="baseline"/>
        </w:rPr>
        <w:t> </w:t>
      </w:r>
      <w:r>
        <w:rPr>
          <w:sz w:val="20"/>
          <w:vertAlign w:val="baseline"/>
        </w:rPr>
        <w:t>và</w:t>
      </w:r>
      <w:r>
        <w:rPr>
          <w:spacing w:val="-4"/>
          <w:sz w:val="20"/>
          <w:vertAlign w:val="baseline"/>
        </w:rPr>
        <w:t> </w:t>
      </w:r>
      <w:r>
        <w:rPr>
          <w:sz w:val="20"/>
          <w:vertAlign w:val="baseline"/>
        </w:rPr>
        <w:t>vitaraṇa</w:t>
      </w:r>
      <w:r>
        <w:rPr>
          <w:spacing w:val="-3"/>
          <w:sz w:val="20"/>
          <w:vertAlign w:val="baseline"/>
        </w:rPr>
        <w:t> </w:t>
      </w:r>
      <w:r>
        <w:rPr>
          <w:sz w:val="20"/>
          <w:vertAlign w:val="baseline"/>
        </w:rPr>
        <w:t>có</w:t>
      </w:r>
      <w:r>
        <w:rPr>
          <w:spacing w:val="-3"/>
          <w:sz w:val="20"/>
          <w:vertAlign w:val="baseline"/>
        </w:rPr>
        <w:t> </w:t>
      </w:r>
      <w:r>
        <w:rPr>
          <w:sz w:val="20"/>
          <w:vertAlign w:val="baseline"/>
        </w:rPr>
        <w:t>nghĩa</w:t>
      </w:r>
      <w:r>
        <w:rPr>
          <w:spacing w:val="-3"/>
          <w:sz w:val="20"/>
          <w:vertAlign w:val="baseline"/>
        </w:rPr>
        <w:t> </w:t>
      </w:r>
      <w:r>
        <w:rPr>
          <w:sz w:val="20"/>
          <w:vertAlign w:val="baseline"/>
        </w:rPr>
        <w:t>là</w:t>
      </w:r>
      <w:r>
        <w:rPr>
          <w:spacing w:val="-2"/>
          <w:sz w:val="20"/>
          <w:vertAlign w:val="baseline"/>
        </w:rPr>
        <w:t> </w:t>
      </w:r>
      <w:r>
        <w:rPr>
          <w:sz w:val="20"/>
          <w:vertAlign w:val="baseline"/>
        </w:rPr>
        <w:t>“vượt</w:t>
      </w:r>
      <w:r>
        <w:rPr>
          <w:spacing w:val="-4"/>
          <w:sz w:val="20"/>
          <w:vertAlign w:val="baseline"/>
        </w:rPr>
        <w:t> </w:t>
      </w:r>
      <w:r>
        <w:rPr>
          <w:spacing w:val="-2"/>
          <w:sz w:val="20"/>
          <w:vertAlign w:val="baseline"/>
        </w:rPr>
        <w:t>qua”.</w:t>
      </w:r>
    </w:p>
    <w:p>
      <w:pPr>
        <w:spacing w:before="0"/>
        <w:ind w:left="115" w:right="115" w:firstLine="0"/>
        <w:jc w:val="both"/>
        <w:rPr>
          <w:sz w:val="20"/>
        </w:rPr>
      </w:pPr>
      <w:r>
        <w:rPr>
          <w:sz w:val="20"/>
          <w:vertAlign w:val="superscript"/>
        </w:rPr>
        <w:t>2</w:t>
      </w:r>
      <w:r>
        <w:rPr>
          <w:sz w:val="20"/>
          <w:vertAlign w:val="baseline"/>
        </w:rPr>
        <w:t> Có trí và kiến đúng với sự thật, tiếng Pāli là: yathābhūta ñāṇa</w:t>
      </w:r>
      <w:r>
        <w:rPr>
          <w:spacing w:val="40"/>
          <w:sz w:val="20"/>
          <w:vertAlign w:val="baseline"/>
        </w:rPr>
        <w:t> </w:t>
      </w:r>
      <w:r>
        <w:rPr>
          <w:sz w:val="20"/>
          <w:vertAlign w:val="baseline"/>
        </w:rPr>
        <w:t>dassana. Yathābhūta có nghĩa là “như nó là”, ñāṇa có nghĩa là “tuệ giác, trí” và dassana có nghĩa là “thấy, kiến”.</w:t>
      </w:r>
    </w:p>
    <w:p>
      <w:pPr>
        <w:spacing w:line="244" w:lineRule="auto" w:before="0"/>
        <w:ind w:left="115" w:right="115" w:firstLine="0"/>
        <w:jc w:val="both"/>
        <w:rPr>
          <w:sz w:val="20"/>
        </w:rPr>
      </w:pPr>
      <w:r>
        <w:rPr>
          <w:sz w:val="20"/>
          <w:vertAlign w:val="superscript"/>
        </w:rPr>
        <w:t>3</w:t>
      </w:r>
      <w:r>
        <w:rPr>
          <w:sz w:val="20"/>
          <w:vertAlign w:val="baseline"/>
        </w:rPr>
        <w:t> Tham khảo </w:t>
      </w:r>
      <w:r>
        <w:rPr>
          <w:i/>
          <w:sz w:val="20"/>
          <w:vertAlign w:val="baseline"/>
        </w:rPr>
        <w:t>Thanh Tịnh Đạo </w:t>
      </w:r>
      <w:r>
        <w:rPr>
          <w:sz w:val="20"/>
          <w:vertAlign w:val="baseline"/>
        </w:rPr>
        <w:t>(Chương XXII). Amagga là “phi đạo”, tiền tố “a” có nghĩa phủ định.</w:t>
      </w:r>
    </w:p>
    <w:p>
      <w:pPr>
        <w:spacing w:after="0" w:line="244" w:lineRule="auto"/>
        <w:jc w:val="both"/>
        <w:rPr>
          <w:sz w:val="20"/>
        </w:rPr>
        <w:sectPr>
          <w:headerReference w:type="default" r:id="rId433"/>
          <w:pgSz w:w="7660" w:h="11630"/>
          <w:pgMar w:header="741" w:footer="0" w:top="1020" w:bottom="280" w:left="850" w:right="850"/>
        </w:sectPr>
      </w:pPr>
    </w:p>
    <w:p>
      <w:pPr>
        <w:pStyle w:val="BodyText"/>
        <w:spacing w:before="125"/>
      </w:pPr>
    </w:p>
    <w:p>
      <w:pPr>
        <w:pStyle w:val="BodyText"/>
        <w:spacing w:line="252" w:lineRule="auto"/>
        <w:ind w:left="115" w:right="111"/>
        <w:jc w:val="both"/>
      </w:pPr>
      <w:r>
        <w:rPr/>
        <w:t>thấu</w:t>
      </w:r>
      <w:r>
        <w:rPr>
          <w:spacing w:val="-3"/>
        </w:rPr>
        <w:t> </w:t>
      </w:r>
      <w:r>
        <w:rPr/>
        <w:t>đạt</w:t>
      </w:r>
      <w:r>
        <w:rPr>
          <w:spacing w:val="-1"/>
        </w:rPr>
        <w:t> </w:t>
      </w:r>
      <w:r>
        <w:rPr/>
        <w:t>(sammāsana</w:t>
      </w:r>
      <w:r>
        <w:rPr>
          <w:spacing w:val="-2"/>
        </w:rPr>
        <w:t> </w:t>
      </w:r>
      <w:r>
        <w:rPr/>
        <w:t>ñāṇa).</w:t>
      </w:r>
      <w:r>
        <w:rPr>
          <w:spacing w:val="-3"/>
        </w:rPr>
        <w:t> </w:t>
      </w:r>
      <w:r>
        <w:rPr/>
        <w:t>Sau</w:t>
      </w:r>
      <w:r>
        <w:rPr>
          <w:spacing w:val="-2"/>
        </w:rPr>
        <w:t> </w:t>
      </w:r>
      <w:r>
        <w:rPr/>
        <w:t>giai</w:t>
      </w:r>
      <w:r>
        <w:rPr>
          <w:spacing w:val="-2"/>
        </w:rPr>
        <w:t> </w:t>
      </w:r>
      <w:r>
        <w:rPr/>
        <w:t>đoạn</w:t>
      </w:r>
      <w:r>
        <w:rPr>
          <w:spacing w:val="-2"/>
        </w:rPr>
        <w:t> </w:t>
      </w:r>
      <w:r>
        <w:rPr/>
        <w:t>này,</w:t>
      </w:r>
      <w:r>
        <w:rPr>
          <w:spacing w:val="-2"/>
        </w:rPr>
        <w:t> </w:t>
      </w:r>
      <w:r>
        <w:rPr/>
        <w:t>có</w:t>
      </w:r>
      <w:r>
        <w:rPr>
          <w:spacing w:val="-2"/>
        </w:rPr>
        <w:t> </w:t>
      </w:r>
      <w:r>
        <w:rPr/>
        <w:t>thể</w:t>
      </w:r>
      <w:r>
        <w:rPr>
          <w:spacing w:val="-3"/>
        </w:rPr>
        <w:t> </w:t>
      </w:r>
      <w:r>
        <w:rPr/>
        <w:t>có</w:t>
      </w:r>
      <w:r>
        <w:rPr>
          <w:spacing w:val="-2"/>
        </w:rPr>
        <w:t> </w:t>
      </w:r>
      <w:r>
        <w:rPr/>
        <w:t>sự sinh khởi của tuệ giác thứ tư, tuệ giác thấy sự sinh diệt của danh và sắc (uddayabbaya ñāṇa). Đây là trí tuệ chuẩn xác hơn về</w:t>
      </w:r>
      <w:r>
        <w:rPr>
          <w:spacing w:val="-1"/>
        </w:rPr>
        <w:t> </w:t>
      </w:r>
      <w:r>
        <w:rPr/>
        <w:t>sự</w:t>
      </w:r>
      <w:r>
        <w:rPr>
          <w:spacing w:val="-1"/>
        </w:rPr>
        <w:t> </w:t>
      </w:r>
      <w:r>
        <w:rPr/>
        <w:t>sinh và</w:t>
      </w:r>
      <w:r>
        <w:rPr>
          <w:spacing w:val="-1"/>
        </w:rPr>
        <w:t> </w:t>
      </w:r>
      <w:r>
        <w:rPr/>
        <w:t>diệt của</w:t>
      </w:r>
      <w:r>
        <w:rPr>
          <w:spacing w:val="-1"/>
        </w:rPr>
        <w:t> </w:t>
      </w:r>
      <w:r>
        <w:rPr/>
        <w:t>từng</w:t>
      </w:r>
      <w:r>
        <w:rPr>
          <w:spacing w:val="-3"/>
        </w:rPr>
        <w:t> </w:t>
      </w:r>
      <w:r>
        <w:rPr/>
        <w:t>loại danh và từng loại sắc</w:t>
      </w:r>
      <w:r>
        <w:rPr>
          <w:spacing w:val="-1"/>
        </w:rPr>
        <w:t> </w:t>
      </w:r>
      <w:r>
        <w:rPr/>
        <w:t>ở mỗi thời điểm.</w:t>
      </w:r>
    </w:p>
    <w:p>
      <w:pPr>
        <w:pStyle w:val="BodyText"/>
        <w:spacing w:line="252" w:lineRule="auto" w:before="61"/>
        <w:ind w:left="115" w:right="108" w:firstLine="453"/>
        <w:jc w:val="both"/>
      </w:pPr>
      <w:r>
        <w:rPr/>
        <w:t>Một người sơ cơ trong tuệ minh sát có thể có “tùy phiền</w:t>
      </w:r>
      <w:r>
        <w:rPr>
          <w:spacing w:val="-2"/>
        </w:rPr>
        <w:t> </w:t>
      </w:r>
      <w:r>
        <w:rPr/>
        <w:t>não”</w:t>
      </w:r>
      <w:r>
        <w:rPr>
          <w:spacing w:val="-2"/>
        </w:rPr>
        <w:t> </w:t>
      </w:r>
      <w:r>
        <w:rPr/>
        <w:t>(vipassanūpakkilesa).</w:t>
      </w:r>
      <w:r>
        <w:rPr>
          <w:spacing w:val="-2"/>
        </w:rPr>
        <w:t> </w:t>
      </w:r>
      <w:r>
        <w:rPr/>
        <w:t>Sau</w:t>
      </w:r>
      <w:r>
        <w:rPr>
          <w:spacing w:val="-1"/>
        </w:rPr>
        <w:t> </w:t>
      </w:r>
      <w:r>
        <w:rPr/>
        <w:t>khi</w:t>
      </w:r>
      <w:r>
        <w:rPr>
          <w:spacing w:val="-1"/>
        </w:rPr>
        <w:t> </w:t>
      </w:r>
      <w:r>
        <w:rPr/>
        <w:t>tầng</w:t>
      </w:r>
      <w:r>
        <w:rPr>
          <w:spacing w:val="-4"/>
        </w:rPr>
        <w:t> </w:t>
      </w:r>
      <w:r>
        <w:rPr/>
        <w:t>tuệ</w:t>
      </w:r>
      <w:r>
        <w:rPr>
          <w:spacing w:val="-2"/>
        </w:rPr>
        <w:t> </w:t>
      </w:r>
      <w:r>
        <w:rPr/>
        <w:t>thứ</w:t>
      </w:r>
      <w:r>
        <w:rPr>
          <w:spacing w:val="-1"/>
        </w:rPr>
        <w:t> </w:t>
      </w:r>
      <w:r>
        <w:rPr/>
        <w:t>tư</w:t>
      </w:r>
      <w:r>
        <w:rPr>
          <w:spacing w:val="-1"/>
        </w:rPr>
        <w:t> </w:t>
      </w:r>
      <w:r>
        <w:rPr/>
        <w:t>đã diệt đi, phiền não có thể sinh khởi. Vì các phiền não này chưa được tận diệt, chúng có thể tạo duyên cho sự sinh</w:t>
      </w:r>
      <w:r>
        <w:rPr>
          <w:spacing w:val="40"/>
        </w:rPr>
        <w:t> </w:t>
      </w:r>
      <w:r>
        <w:rPr/>
        <w:t>khởi cho một hay nhiều tùy phiền não (xem thêm </w:t>
      </w:r>
      <w:r>
        <w:rPr>
          <w:i/>
        </w:rPr>
        <w:t>Thanh Tịnh Đạo</w:t>
      </w:r>
      <w:r>
        <w:rPr/>
        <w:t>, chương XX, 105 - 109). Có mười loại tùy phiền não sinh khởi dựa trên các yếu tố như sau:</w:t>
      </w:r>
    </w:p>
    <w:p>
      <w:pPr>
        <w:pStyle w:val="ListParagraph"/>
        <w:numPr>
          <w:ilvl w:val="0"/>
          <w:numId w:val="77"/>
        </w:numPr>
        <w:tabs>
          <w:tab w:pos="822" w:val="left" w:leader="none"/>
        </w:tabs>
        <w:spacing w:line="292" w:lineRule="exact" w:before="45" w:after="0"/>
        <w:ind w:left="822" w:right="0" w:hanging="254"/>
        <w:jc w:val="left"/>
        <w:rPr>
          <w:sz w:val="24"/>
        </w:rPr>
      </w:pPr>
      <w:r>
        <w:rPr>
          <w:sz w:val="24"/>
        </w:rPr>
        <w:t>Hào</w:t>
      </w:r>
      <w:r>
        <w:rPr>
          <w:spacing w:val="-1"/>
          <w:sz w:val="24"/>
        </w:rPr>
        <w:t> </w:t>
      </w:r>
      <w:r>
        <w:rPr>
          <w:sz w:val="24"/>
        </w:rPr>
        <w:t>quang</w:t>
      </w:r>
      <w:r>
        <w:rPr>
          <w:spacing w:val="-2"/>
          <w:sz w:val="24"/>
        </w:rPr>
        <w:t> (obhāsa)</w:t>
      </w:r>
    </w:p>
    <w:p>
      <w:pPr>
        <w:pStyle w:val="ListParagraph"/>
        <w:numPr>
          <w:ilvl w:val="0"/>
          <w:numId w:val="77"/>
        </w:numPr>
        <w:tabs>
          <w:tab w:pos="822" w:val="left" w:leader="none"/>
        </w:tabs>
        <w:spacing w:line="289" w:lineRule="exact" w:before="0" w:after="0"/>
        <w:ind w:left="822" w:right="0" w:hanging="254"/>
        <w:jc w:val="left"/>
        <w:rPr>
          <w:sz w:val="24"/>
        </w:rPr>
      </w:pPr>
      <w:r>
        <w:rPr>
          <w:sz w:val="24"/>
        </w:rPr>
        <w:t>Tuệ</w:t>
      </w:r>
      <w:r>
        <w:rPr>
          <w:spacing w:val="-3"/>
          <w:sz w:val="24"/>
        </w:rPr>
        <w:t> </w:t>
      </w:r>
      <w:r>
        <w:rPr>
          <w:sz w:val="24"/>
        </w:rPr>
        <w:t>minh</w:t>
      </w:r>
      <w:r>
        <w:rPr>
          <w:spacing w:val="-1"/>
          <w:sz w:val="24"/>
        </w:rPr>
        <w:t> </w:t>
      </w:r>
      <w:r>
        <w:rPr>
          <w:sz w:val="24"/>
        </w:rPr>
        <w:t>sát (vipassanā</w:t>
      </w:r>
      <w:r>
        <w:rPr>
          <w:spacing w:val="1"/>
          <w:sz w:val="24"/>
        </w:rPr>
        <w:t> </w:t>
      </w:r>
      <w:r>
        <w:rPr>
          <w:spacing w:val="-2"/>
          <w:sz w:val="24"/>
        </w:rPr>
        <w:t>ñāṇa)</w:t>
      </w:r>
    </w:p>
    <w:p>
      <w:pPr>
        <w:pStyle w:val="ListParagraph"/>
        <w:numPr>
          <w:ilvl w:val="0"/>
          <w:numId w:val="77"/>
        </w:numPr>
        <w:tabs>
          <w:tab w:pos="822" w:val="left" w:leader="none"/>
        </w:tabs>
        <w:spacing w:line="289" w:lineRule="exact" w:before="0" w:after="0"/>
        <w:ind w:left="822" w:right="0" w:hanging="254"/>
        <w:jc w:val="left"/>
        <w:rPr>
          <w:sz w:val="24"/>
        </w:rPr>
      </w:pPr>
      <w:r>
        <w:rPr>
          <w:sz w:val="24"/>
        </w:rPr>
        <w:t>Phỉ </w:t>
      </w:r>
      <w:r>
        <w:rPr>
          <w:spacing w:val="-2"/>
          <w:sz w:val="24"/>
        </w:rPr>
        <w:t>(pīti)</w:t>
      </w:r>
    </w:p>
    <w:p>
      <w:pPr>
        <w:pStyle w:val="ListParagraph"/>
        <w:numPr>
          <w:ilvl w:val="0"/>
          <w:numId w:val="77"/>
        </w:numPr>
        <w:tabs>
          <w:tab w:pos="822" w:val="left" w:leader="none"/>
        </w:tabs>
        <w:spacing w:line="291" w:lineRule="exact" w:before="0" w:after="0"/>
        <w:ind w:left="822" w:right="0" w:hanging="254"/>
        <w:jc w:val="left"/>
        <w:rPr>
          <w:sz w:val="24"/>
        </w:rPr>
      </w:pPr>
      <w:r>
        <w:rPr>
          <w:sz w:val="24"/>
        </w:rPr>
        <w:t>An</w:t>
      </w:r>
      <w:r>
        <w:rPr>
          <w:spacing w:val="-2"/>
          <w:sz w:val="24"/>
        </w:rPr>
        <w:t> </w:t>
      </w:r>
      <w:r>
        <w:rPr>
          <w:sz w:val="24"/>
        </w:rPr>
        <w:t>tịnh </w:t>
      </w:r>
      <w:r>
        <w:rPr>
          <w:spacing w:val="-2"/>
          <w:sz w:val="24"/>
        </w:rPr>
        <w:t>(passaddhi)</w:t>
      </w:r>
    </w:p>
    <w:p>
      <w:pPr>
        <w:pStyle w:val="ListParagraph"/>
        <w:numPr>
          <w:ilvl w:val="0"/>
          <w:numId w:val="77"/>
        </w:numPr>
        <w:tabs>
          <w:tab w:pos="822" w:val="left" w:leader="none"/>
        </w:tabs>
        <w:spacing w:line="291" w:lineRule="exact" w:before="0" w:after="0"/>
        <w:ind w:left="822" w:right="0" w:hanging="254"/>
        <w:jc w:val="left"/>
        <w:rPr>
          <w:sz w:val="24"/>
        </w:rPr>
      </w:pPr>
      <w:r>
        <w:rPr>
          <w:sz w:val="24"/>
        </w:rPr>
        <w:t>Lạc</w:t>
      </w:r>
      <w:r>
        <w:rPr>
          <w:spacing w:val="-5"/>
          <w:sz w:val="24"/>
        </w:rPr>
        <w:t> </w:t>
      </w:r>
      <w:r>
        <w:rPr>
          <w:spacing w:val="-2"/>
          <w:sz w:val="24"/>
        </w:rPr>
        <w:t>(sukha)</w:t>
      </w:r>
    </w:p>
    <w:p>
      <w:pPr>
        <w:pStyle w:val="ListParagraph"/>
        <w:numPr>
          <w:ilvl w:val="0"/>
          <w:numId w:val="77"/>
        </w:numPr>
        <w:tabs>
          <w:tab w:pos="822" w:val="left" w:leader="none"/>
        </w:tabs>
        <w:spacing w:line="290" w:lineRule="exact" w:before="0" w:after="0"/>
        <w:ind w:left="822" w:right="0" w:hanging="254"/>
        <w:jc w:val="left"/>
        <w:rPr>
          <w:sz w:val="24"/>
        </w:rPr>
      </w:pPr>
      <w:r>
        <w:rPr>
          <w:sz w:val="24"/>
        </w:rPr>
        <w:t>Quyết</w:t>
      </w:r>
      <w:r>
        <w:rPr>
          <w:spacing w:val="-3"/>
          <w:sz w:val="24"/>
        </w:rPr>
        <w:t> </w:t>
      </w:r>
      <w:r>
        <w:rPr>
          <w:sz w:val="24"/>
        </w:rPr>
        <w:t>tín</w:t>
      </w:r>
      <w:r>
        <w:rPr>
          <w:spacing w:val="-1"/>
          <w:sz w:val="24"/>
        </w:rPr>
        <w:t> </w:t>
      </w:r>
      <w:r>
        <w:rPr>
          <w:spacing w:val="-2"/>
          <w:sz w:val="24"/>
        </w:rPr>
        <w:t>(adhimokkha)</w:t>
      </w:r>
    </w:p>
    <w:p>
      <w:pPr>
        <w:pStyle w:val="ListParagraph"/>
        <w:numPr>
          <w:ilvl w:val="0"/>
          <w:numId w:val="77"/>
        </w:numPr>
        <w:tabs>
          <w:tab w:pos="822" w:val="left" w:leader="none"/>
        </w:tabs>
        <w:spacing w:line="290" w:lineRule="exact" w:before="0" w:after="0"/>
        <w:ind w:left="822" w:right="0" w:hanging="254"/>
        <w:jc w:val="left"/>
        <w:rPr>
          <w:sz w:val="24"/>
        </w:rPr>
      </w:pPr>
      <w:r>
        <w:rPr>
          <w:sz w:val="24"/>
        </w:rPr>
        <w:t>Tinh</w:t>
      </w:r>
      <w:r>
        <w:rPr>
          <w:spacing w:val="-1"/>
          <w:sz w:val="24"/>
        </w:rPr>
        <w:t> </w:t>
      </w:r>
      <w:r>
        <w:rPr>
          <w:sz w:val="24"/>
        </w:rPr>
        <w:t>cần</w:t>
      </w:r>
      <w:r>
        <w:rPr>
          <w:spacing w:val="-1"/>
          <w:sz w:val="24"/>
        </w:rPr>
        <w:t> </w:t>
      </w:r>
      <w:r>
        <w:rPr>
          <w:spacing w:val="-2"/>
          <w:sz w:val="24"/>
        </w:rPr>
        <w:t>(paggāha)</w:t>
      </w:r>
    </w:p>
    <w:p>
      <w:pPr>
        <w:pStyle w:val="ListParagraph"/>
        <w:numPr>
          <w:ilvl w:val="0"/>
          <w:numId w:val="77"/>
        </w:numPr>
        <w:tabs>
          <w:tab w:pos="822" w:val="left" w:leader="none"/>
        </w:tabs>
        <w:spacing w:line="289" w:lineRule="exact" w:before="0" w:after="0"/>
        <w:ind w:left="822" w:right="0" w:hanging="254"/>
        <w:jc w:val="left"/>
        <w:rPr>
          <w:sz w:val="24"/>
        </w:rPr>
      </w:pPr>
      <w:r>
        <w:rPr>
          <w:sz w:val="24"/>
        </w:rPr>
        <w:t>Niệm</w:t>
      </w:r>
      <w:r>
        <w:rPr>
          <w:spacing w:val="-1"/>
          <w:sz w:val="24"/>
        </w:rPr>
        <w:t> </w:t>
      </w:r>
      <w:r>
        <w:rPr>
          <w:spacing w:val="-2"/>
          <w:sz w:val="24"/>
        </w:rPr>
        <w:t>(upaṭṭhāna)</w:t>
      </w:r>
    </w:p>
    <w:p>
      <w:pPr>
        <w:pStyle w:val="ListParagraph"/>
        <w:numPr>
          <w:ilvl w:val="0"/>
          <w:numId w:val="77"/>
        </w:numPr>
        <w:tabs>
          <w:tab w:pos="822" w:val="left" w:leader="none"/>
        </w:tabs>
        <w:spacing w:line="289" w:lineRule="exact" w:before="0" w:after="0"/>
        <w:ind w:left="822" w:right="0" w:hanging="254"/>
        <w:jc w:val="left"/>
        <w:rPr>
          <w:sz w:val="24"/>
        </w:rPr>
      </w:pPr>
      <w:r>
        <w:rPr>
          <w:sz w:val="24"/>
        </w:rPr>
        <w:t>Xả</w:t>
      </w:r>
      <w:r>
        <w:rPr>
          <w:spacing w:val="-3"/>
          <w:sz w:val="24"/>
        </w:rPr>
        <w:t> </w:t>
      </w:r>
      <w:r>
        <w:rPr>
          <w:spacing w:val="-2"/>
          <w:sz w:val="24"/>
        </w:rPr>
        <w:t>(upekkhā)</w:t>
      </w:r>
    </w:p>
    <w:p>
      <w:pPr>
        <w:pStyle w:val="ListParagraph"/>
        <w:numPr>
          <w:ilvl w:val="0"/>
          <w:numId w:val="77"/>
        </w:numPr>
        <w:tabs>
          <w:tab w:pos="822" w:val="left" w:leader="none"/>
        </w:tabs>
        <w:spacing w:line="292" w:lineRule="exact" w:before="0" w:after="0"/>
        <w:ind w:left="822" w:right="0" w:hanging="254"/>
        <w:jc w:val="left"/>
        <w:rPr>
          <w:sz w:val="24"/>
        </w:rPr>
      </w:pPr>
      <w:r>
        <w:rPr>
          <w:sz w:val="24"/>
        </w:rPr>
        <w:t>Dục</w:t>
      </w:r>
      <w:r>
        <w:rPr>
          <w:spacing w:val="-3"/>
          <w:sz w:val="24"/>
        </w:rPr>
        <w:t> </w:t>
      </w:r>
      <w:r>
        <w:rPr>
          <w:sz w:val="24"/>
        </w:rPr>
        <w:t>cầu</w:t>
      </w:r>
      <w:r>
        <w:rPr>
          <w:spacing w:val="1"/>
          <w:sz w:val="24"/>
        </w:rPr>
        <w:t> </w:t>
      </w:r>
      <w:r>
        <w:rPr>
          <w:spacing w:val="-2"/>
          <w:sz w:val="24"/>
        </w:rPr>
        <w:t>(nikanti)</w:t>
      </w:r>
    </w:p>
    <w:p>
      <w:pPr>
        <w:pStyle w:val="BodyText"/>
        <w:spacing w:line="252" w:lineRule="auto" w:before="74"/>
        <w:ind w:left="115" w:right="108" w:firstLine="453"/>
        <w:jc w:val="both"/>
      </w:pPr>
      <w:r>
        <w:rPr/>
        <w:t>Tùy phiền não thứ nhất, cái sinh khởi do bởi hào quang, có thể sinh khởi khi tầng tuệ thứ tư, tuệ thấy được sự sinh và diệt của danh và sắc, đã diệt đi. Tâm khi ấy có thể an tịnh tới mức có thể làm duyên cho sự sinh khởi của hào quang</w:t>
      </w:r>
      <w:r>
        <w:rPr>
          <w:vertAlign w:val="superscript"/>
        </w:rPr>
        <w:t>1</w:t>
      </w:r>
      <w:r>
        <w:rPr>
          <w:vertAlign w:val="baseline"/>
        </w:rPr>
        <w:t>.</w:t>
      </w:r>
      <w:r>
        <w:rPr>
          <w:spacing w:val="1"/>
          <w:vertAlign w:val="baseline"/>
        </w:rPr>
        <w:t> </w:t>
      </w:r>
      <w:r>
        <w:rPr>
          <w:vertAlign w:val="baseline"/>
        </w:rPr>
        <w:t>Khi</w:t>
      </w:r>
      <w:r>
        <w:rPr>
          <w:spacing w:val="1"/>
          <w:vertAlign w:val="baseline"/>
        </w:rPr>
        <w:t> </w:t>
      </w:r>
      <w:r>
        <w:rPr>
          <w:vertAlign w:val="baseline"/>
        </w:rPr>
        <w:t>sự</w:t>
      </w:r>
      <w:r>
        <w:rPr>
          <w:spacing w:val="1"/>
          <w:vertAlign w:val="baseline"/>
        </w:rPr>
        <w:t> </w:t>
      </w:r>
      <w:r>
        <w:rPr>
          <w:vertAlign w:val="baseline"/>
        </w:rPr>
        <w:t>dính</w:t>
      </w:r>
      <w:r>
        <w:rPr>
          <w:spacing w:val="5"/>
          <w:vertAlign w:val="baseline"/>
        </w:rPr>
        <w:t> </w:t>
      </w:r>
      <w:r>
        <w:rPr>
          <w:vertAlign w:val="baseline"/>
        </w:rPr>
        <w:t>mắc</w:t>
      </w:r>
      <w:r>
        <w:rPr>
          <w:spacing w:val="-2"/>
          <w:vertAlign w:val="baseline"/>
        </w:rPr>
        <w:t> </w:t>
      </w:r>
      <w:r>
        <w:rPr>
          <w:vertAlign w:val="baseline"/>
        </w:rPr>
        <w:t>vào</w:t>
      </w:r>
      <w:r>
        <w:rPr>
          <w:spacing w:val="3"/>
          <w:vertAlign w:val="baseline"/>
        </w:rPr>
        <w:t> </w:t>
      </w:r>
      <w:r>
        <w:rPr>
          <w:vertAlign w:val="baseline"/>
        </w:rPr>
        <w:t>điều</w:t>
      </w:r>
      <w:r>
        <w:rPr>
          <w:spacing w:val="1"/>
          <w:vertAlign w:val="baseline"/>
        </w:rPr>
        <w:t> </w:t>
      </w:r>
      <w:r>
        <w:rPr>
          <w:vertAlign w:val="baseline"/>
        </w:rPr>
        <w:t>này</w:t>
      </w:r>
      <w:r>
        <w:rPr>
          <w:spacing w:val="-4"/>
          <w:vertAlign w:val="baseline"/>
        </w:rPr>
        <w:t> </w:t>
      </w:r>
      <w:r>
        <w:rPr>
          <w:vertAlign w:val="baseline"/>
        </w:rPr>
        <w:t>sinh</w:t>
      </w:r>
      <w:r>
        <w:rPr>
          <w:spacing w:val="1"/>
          <w:vertAlign w:val="baseline"/>
        </w:rPr>
        <w:t> </w:t>
      </w:r>
      <w:r>
        <w:rPr>
          <w:vertAlign w:val="baseline"/>
        </w:rPr>
        <w:t>khởi, nó</w:t>
      </w:r>
      <w:r>
        <w:rPr>
          <w:spacing w:val="1"/>
          <w:vertAlign w:val="baseline"/>
        </w:rPr>
        <w:t> </w:t>
      </w:r>
      <w:r>
        <w:rPr>
          <w:spacing w:val="-5"/>
          <w:vertAlign w:val="baseline"/>
        </w:rPr>
        <w:t>trở</w:t>
      </w: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687680">
                <wp:simplePos x="0" y="0"/>
                <wp:positionH relativeFrom="page">
                  <wp:posOffset>612952</wp:posOffset>
                </wp:positionH>
                <wp:positionV relativeFrom="paragraph">
                  <wp:posOffset>196569</wp:posOffset>
                </wp:positionV>
                <wp:extent cx="1829435" cy="7620"/>
                <wp:effectExtent l="0" t="0" r="0" b="0"/>
                <wp:wrapTopAndBottom/>
                <wp:docPr id="1025" name="Graphic 1025"/>
                <wp:cNvGraphicFramePr>
                  <a:graphicFrameLocks/>
                </wp:cNvGraphicFramePr>
                <a:graphic>
                  <a:graphicData uri="http://schemas.microsoft.com/office/word/2010/wordprocessingShape">
                    <wps:wsp>
                      <wps:cNvPr id="1025" name="Graphic 102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477908pt;width:144.020pt;height:.599980pt;mso-position-horizontal-relative:page;mso-position-vertical-relative:paragraph;z-index:-15628800;mso-wrap-distance-left:0;mso-wrap-distance-right:0" id="docshape614" filled="true" fillcolor="#000000" stroked="false">
                <v:fill type="solid"/>
                <w10:wrap type="topAndBottom"/>
              </v:rect>
            </w:pict>
          </mc:Fallback>
        </mc:AlternateContent>
      </w:r>
    </w:p>
    <w:p>
      <w:pPr>
        <w:spacing w:line="242" w:lineRule="auto" w:before="91"/>
        <w:ind w:left="115" w:right="112" w:firstLine="0"/>
        <w:jc w:val="both"/>
        <w:rPr>
          <w:sz w:val="20"/>
        </w:rPr>
      </w:pPr>
      <w:r>
        <w:rPr>
          <w:sz w:val="20"/>
          <w:vertAlign w:val="superscript"/>
        </w:rPr>
        <w:t>1</w:t>
      </w:r>
      <w:r>
        <w:rPr>
          <w:sz w:val="20"/>
          <w:vertAlign w:val="baseline"/>
        </w:rPr>
        <w:t> Ánh sáng</w:t>
      </w:r>
      <w:r>
        <w:rPr>
          <w:spacing w:val="-2"/>
          <w:sz w:val="20"/>
          <w:vertAlign w:val="baseline"/>
        </w:rPr>
        <w:t> </w:t>
      </w:r>
      <w:r>
        <w:rPr>
          <w:sz w:val="20"/>
          <w:vertAlign w:val="baseline"/>
        </w:rPr>
        <w:t>phát</w:t>
      </w:r>
      <w:r>
        <w:rPr>
          <w:spacing w:val="-1"/>
          <w:sz w:val="20"/>
          <w:vertAlign w:val="baseline"/>
        </w:rPr>
        <w:t> </w:t>
      </w:r>
      <w:r>
        <w:rPr>
          <w:sz w:val="20"/>
          <w:vertAlign w:val="baseline"/>
        </w:rPr>
        <w:t>ra từ</w:t>
      </w:r>
      <w:r>
        <w:rPr>
          <w:spacing w:val="-1"/>
          <w:sz w:val="20"/>
          <w:vertAlign w:val="baseline"/>
        </w:rPr>
        <w:t> </w:t>
      </w:r>
      <w:r>
        <w:rPr>
          <w:sz w:val="20"/>
          <w:vertAlign w:val="baseline"/>
        </w:rPr>
        <w:t>cơ thể, </w:t>
      </w:r>
      <w:r>
        <w:rPr>
          <w:i/>
          <w:sz w:val="20"/>
          <w:vertAlign w:val="baseline"/>
        </w:rPr>
        <w:t>Thanh Tịnh Đạo </w:t>
      </w:r>
      <w:r>
        <w:rPr>
          <w:sz w:val="20"/>
          <w:vertAlign w:val="baseline"/>
        </w:rPr>
        <w:t>(Chương</w:t>
      </w:r>
      <w:r>
        <w:rPr>
          <w:spacing w:val="-2"/>
          <w:sz w:val="20"/>
          <w:vertAlign w:val="baseline"/>
        </w:rPr>
        <w:t> </w:t>
      </w:r>
      <w:r>
        <w:rPr>
          <w:sz w:val="20"/>
          <w:vertAlign w:val="baseline"/>
        </w:rPr>
        <w:t>XXII,</w:t>
      </w:r>
      <w:r>
        <w:rPr>
          <w:spacing w:val="-1"/>
          <w:sz w:val="20"/>
          <w:vertAlign w:val="baseline"/>
        </w:rPr>
        <w:t> </w:t>
      </w:r>
      <w:r>
        <w:rPr>
          <w:sz w:val="20"/>
          <w:vertAlign w:val="baseline"/>
        </w:rPr>
        <w:t>107,</w:t>
      </w:r>
      <w:r>
        <w:rPr>
          <w:spacing w:val="-1"/>
          <w:sz w:val="20"/>
          <w:vertAlign w:val="baseline"/>
        </w:rPr>
        <w:t> </w:t>
      </w:r>
      <w:r>
        <w:rPr>
          <w:sz w:val="20"/>
          <w:vertAlign w:val="baseline"/>
        </w:rPr>
        <w:t>chú thích 34). </w:t>
      </w:r>
      <w:r>
        <w:rPr>
          <w:i/>
          <w:sz w:val="20"/>
          <w:vertAlign w:val="baseline"/>
        </w:rPr>
        <w:t>Thanh Tịnh Đạo </w:t>
      </w:r>
      <w:r>
        <w:rPr>
          <w:sz w:val="20"/>
          <w:vertAlign w:val="baseline"/>
        </w:rPr>
        <w:t>nói rằng tùy phiền não này thường sinh</w:t>
      </w:r>
      <w:r>
        <w:rPr>
          <w:spacing w:val="40"/>
          <w:sz w:val="20"/>
          <w:vertAlign w:val="baseline"/>
        </w:rPr>
        <w:t> </w:t>
      </w:r>
      <w:r>
        <w:rPr>
          <w:sz w:val="20"/>
          <w:vertAlign w:val="baseline"/>
        </w:rPr>
        <w:t>khởi nơi người phát triển cả samatha và vipassanā.</w:t>
      </w:r>
    </w:p>
    <w:p>
      <w:pPr>
        <w:spacing w:after="0" w:line="242" w:lineRule="auto"/>
        <w:jc w:val="both"/>
        <w:rPr>
          <w:sz w:val="20"/>
        </w:rPr>
        <w:sectPr>
          <w:headerReference w:type="default" r:id="rId434"/>
          <w:pgSz w:w="7660" w:h="11630"/>
          <w:pgMar w:header="741" w:footer="0" w:top="1020" w:bottom="280" w:left="850" w:right="850"/>
        </w:sectPr>
      </w:pPr>
    </w:p>
    <w:p>
      <w:pPr>
        <w:pStyle w:val="BodyText"/>
        <w:spacing w:before="125"/>
      </w:pPr>
    </w:p>
    <w:p>
      <w:pPr>
        <w:pStyle w:val="BodyText"/>
        <w:spacing w:line="252" w:lineRule="auto"/>
        <w:ind w:left="115" w:right="110"/>
        <w:jc w:val="both"/>
      </w:pPr>
      <w:r>
        <w:rPr/>
        <w:t>thành một tùy phiền não. Tùy phiền não này sẽ tạo nên sự gián đoạn trong lộ trình phát triển tuệ giác. Ta sẽ không thẩm sát sự</w:t>
      </w:r>
      <w:r>
        <w:rPr>
          <w:spacing w:val="-1"/>
        </w:rPr>
        <w:t> </w:t>
      </w:r>
      <w:r>
        <w:rPr/>
        <w:t>sinh diệt của thực tại nữa, cũng không quán xét các đặc tính khổ, vô thường và vô ngã nữa.</w:t>
      </w:r>
    </w:p>
    <w:p>
      <w:pPr>
        <w:pStyle w:val="BodyText"/>
        <w:spacing w:line="242" w:lineRule="auto" w:before="53"/>
        <w:ind w:left="115" w:right="115" w:firstLine="453"/>
        <w:jc w:val="both"/>
      </w:pPr>
      <w:r>
        <w:rPr/>
        <w:t>Tùy</w:t>
      </w:r>
      <w:r>
        <w:rPr>
          <w:spacing w:val="-5"/>
        </w:rPr>
        <w:t> </w:t>
      </w:r>
      <w:r>
        <w:rPr/>
        <w:t>phiền</w:t>
      </w:r>
      <w:r>
        <w:rPr>
          <w:spacing w:val="-2"/>
        </w:rPr>
        <w:t> </w:t>
      </w:r>
      <w:r>
        <w:rPr/>
        <w:t>não</w:t>
      </w:r>
      <w:r>
        <w:rPr>
          <w:spacing w:val="-1"/>
        </w:rPr>
        <w:t> </w:t>
      </w:r>
      <w:r>
        <w:rPr/>
        <w:t>thứ</w:t>
      </w:r>
      <w:r>
        <w:rPr>
          <w:spacing w:val="-1"/>
        </w:rPr>
        <w:t> </w:t>
      </w:r>
      <w:r>
        <w:rPr/>
        <w:t>hai</w:t>
      </w:r>
      <w:r>
        <w:rPr>
          <w:spacing w:val="-1"/>
        </w:rPr>
        <w:t> </w:t>
      </w:r>
      <w:r>
        <w:rPr/>
        <w:t>là dính</w:t>
      </w:r>
      <w:r>
        <w:rPr>
          <w:spacing w:val="-1"/>
        </w:rPr>
        <w:t> </w:t>
      </w:r>
      <w:r>
        <w:rPr/>
        <w:t>mắc</w:t>
      </w:r>
      <w:r>
        <w:rPr>
          <w:spacing w:val="-3"/>
        </w:rPr>
        <w:t> </w:t>
      </w:r>
      <w:r>
        <w:rPr/>
        <w:t>vào</w:t>
      </w:r>
      <w:r>
        <w:rPr>
          <w:spacing w:val="-1"/>
        </w:rPr>
        <w:t> </w:t>
      </w:r>
      <w:r>
        <w:rPr/>
        <w:t>tuệ</w:t>
      </w:r>
      <w:r>
        <w:rPr>
          <w:spacing w:val="-2"/>
        </w:rPr>
        <w:t> </w:t>
      </w:r>
      <w:r>
        <w:rPr/>
        <w:t>giác</w:t>
      </w:r>
      <w:r>
        <w:rPr>
          <w:spacing w:val="-2"/>
        </w:rPr>
        <w:t> </w:t>
      </w:r>
      <w:r>
        <w:rPr/>
        <w:t>thấy</w:t>
      </w:r>
      <w:r>
        <w:rPr>
          <w:spacing w:val="-3"/>
        </w:rPr>
        <w:t> </w:t>
      </w:r>
      <w:r>
        <w:rPr/>
        <w:t>rõ các đặc tính của danh và sắc khi chúng sinh diệt chớp nhoáng. Ta dính</w:t>
      </w:r>
      <w:r>
        <w:rPr>
          <w:spacing w:val="-1"/>
        </w:rPr>
        <w:t> </w:t>
      </w:r>
      <w:r>
        <w:rPr/>
        <w:t>mắc</w:t>
      </w:r>
      <w:r>
        <w:rPr>
          <w:spacing w:val="-1"/>
        </w:rPr>
        <w:t> </w:t>
      </w:r>
      <w:r>
        <w:rPr/>
        <w:t>vào tuệ giác</w:t>
      </w:r>
      <w:r>
        <w:rPr>
          <w:spacing w:val="-1"/>
        </w:rPr>
        <w:t> </w:t>
      </w:r>
      <w:r>
        <w:rPr/>
        <w:t>sắc bén</w:t>
      </w:r>
      <w:r>
        <w:rPr>
          <w:spacing w:val="-1"/>
        </w:rPr>
        <w:t> </w:t>
      </w:r>
      <w:r>
        <w:rPr/>
        <w:t>và</w:t>
      </w:r>
      <w:r>
        <w:rPr>
          <w:spacing w:val="-2"/>
        </w:rPr>
        <w:t> </w:t>
      </w:r>
      <w:r>
        <w:rPr/>
        <w:t>sinh khởi</w:t>
      </w:r>
      <w:r>
        <w:rPr>
          <w:spacing w:val="-1"/>
        </w:rPr>
        <w:t> </w:t>
      </w:r>
      <w:r>
        <w:rPr/>
        <w:t>như một tia chớp. Do tùy phiền não này, ta không tiếp tục thẩm sát sự sinh diệt của thực tại và phát triển hiểu biết về Tam </w:t>
      </w:r>
      <w:r>
        <w:rPr>
          <w:spacing w:val="-2"/>
        </w:rPr>
        <w:t>tướng.</w:t>
      </w:r>
    </w:p>
    <w:p>
      <w:pPr>
        <w:pStyle w:val="BodyText"/>
        <w:spacing w:line="244" w:lineRule="auto" w:before="68"/>
        <w:ind w:left="115" w:right="108" w:firstLine="453"/>
        <w:jc w:val="both"/>
      </w:pPr>
      <w:r>
        <w:rPr/>
        <w:t>Tùy phiền não thứ ba là dính mắc với phỉ, thỏa mãn với trí tuệ trực nhận sự sinh diệt của các pháp.</w:t>
      </w:r>
    </w:p>
    <w:p>
      <w:pPr>
        <w:pStyle w:val="BodyText"/>
        <w:spacing w:line="244" w:lineRule="auto" w:before="56"/>
        <w:ind w:left="115" w:right="111" w:firstLine="453"/>
        <w:jc w:val="both"/>
      </w:pPr>
      <w:r>
        <w:rPr/>
        <w:t>Tùy</w:t>
      </w:r>
      <w:r>
        <w:rPr>
          <w:spacing w:val="-5"/>
        </w:rPr>
        <w:t> </w:t>
      </w:r>
      <w:r>
        <w:rPr/>
        <w:t>phiền</w:t>
      </w:r>
      <w:r>
        <w:rPr>
          <w:spacing w:val="-2"/>
        </w:rPr>
        <w:t> </w:t>
      </w:r>
      <w:r>
        <w:rPr/>
        <w:t>não</w:t>
      </w:r>
      <w:r>
        <w:rPr>
          <w:spacing w:val="-1"/>
        </w:rPr>
        <w:t> </w:t>
      </w:r>
      <w:r>
        <w:rPr/>
        <w:t>thứ</w:t>
      </w:r>
      <w:r>
        <w:rPr>
          <w:spacing w:val="-1"/>
        </w:rPr>
        <w:t> </w:t>
      </w:r>
      <w:r>
        <w:rPr/>
        <w:t>tư</w:t>
      </w:r>
      <w:r>
        <w:rPr>
          <w:spacing w:val="-1"/>
        </w:rPr>
        <w:t> </w:t>
      </w:r>
      <w:r>
        <w:rPr/>
        <w:t>là</w:t>
      </w:r>
      <w:r>
        <w:rPr>
          <w:spacing w:val="-2"/>
        </w:rPr>
        <w:t> </w:t>
      </w:r>
      <w:r>
        <w:rPr/>
        <w:t>dính</w:t>
      </w:r>
      <w:r>
        <w:rPr>
          <w:spacing w:val="-1"/>
        </w:rPr>
        <w:t> </w:t>
      </w:r>
      <w:r>
        <w:rPr/>
        <w:t>mắc</w:t>
      </w:r>
      <w:r>
        <w:rPr>
          <w:spacing w:val="-2"/>
        </w:rPr>
        <w:t> </w:t>
      </w:r>
      <w:r>
        <w:rPr/>
        <w:t>với</w:t>
      </w:r>
      <w:r>
        <w:rPr>
          <w:spacing w:val="-1"/>
        </w:rPr>
        <w:t> </w:t>
      </w:r>
      <w:r>
        <w:rPr/>
        <w:t>an</w:t>
      </w:r>
      <w:r>
        <w:rPr>
          <w:spacing w:val="-1"/>
        </w:rPr>
        <w:t> </w:t>
      </w:r>
      <w:r>
        <w:rPr/>
        <w:t>tịnh</w:t>
      </w:r>
      <w:r>
        <w:rPr>
          <w:spacing w:val="-3"/>
        </w:rPr>
        <w:t> </w:t>
      </w:r>
      <w:r>
        <w:rPr/>
        <w:t>do</w:t>
      </w:r>
      <w:r>
        <w:rPr>
          <w:spacing w:val="-1"/>
        </w:rPr>
        <w:t> </w:t>
      </w:r>
      <w:r>
        <w:rPr/>
        <w:t>không còn trạo cử, nặng nề, cứng nhắc, vẹo vọ hay thiếu nhu </w:t>
      </w:r>
      <w:r>
        <w:rPr>
          <w:spacing w:val="-2"/>
        </w:rPr>
        <w:t>nhuyến.</w:t>
      </w:r>
    </w:p>
    <w:p>
      <w:pPr>
        <w:pStyle w:val="BodyText"/>
        <w:spacing w:line="244" w:lineRule="auto" w:before="56"/>
        <w:ind w:left="115" w:right="113" w:firstLine="453"/>
        <w:jc w:val="both"/>
      </w:pPr>
      <w:r>
        <w:rPr/>
        <w:t>Tùy phiền não thứ năm là dính mắc vào cảm giác hỷ lạc mạnh mẽ sinh khởi do tuệ giác.</w:t>
      </w:r>
    </w:p>
    <w:p>
      <w:pPr>
        <w:pStyle w:val="BodyText"/>
        <w:spacing w:line="242" w:lineRule="auto" w:before="59"/>
        <w:ind w:left="115" w:right="113" w:firstLine="453"/>
        <w:jc w:val="both"/>
      </w:pPr>
      <w:r>
        <w:rPr/>
        <w:t>Tùy</w:t>
      </w:r>
      <w:r>
        <w:rPr>
          <w:spacing w:val="-3"/>
        </w:rPr>
        <w:t> </w:t>
      </w:r>
      <w:r>
        <w:rPr/>
        <w:t>phiền não thứ sáu là dính mắc vào tính quả quyết, bền bỉ và tín tâm mạnh mẽ sinh khởi do tuệ giác.</w:t>
      </w:r>
    </w:p>
    <w:p>
      <w:pPr>
        <w:pStyle w:val="BodyText"/>
        <w:spacing w:line="244" w:lineRule="auto" w:before="61"/>
        <w:ind w:left="115" w:right="116" w:firstLine="453"/>
        <w:jc w:val="both"/>
      </w:pPr>
      <w:r>
        <w:rPr/>
        <w:t>Tùy phiền não thứ bảy là dính mắc vào tính tinh cần vừa độ, không thừa không thiếu, sinh khởi do tuệ giác.</w:t>
      </w:r>
    </w:p>
    <w:p>
      <w:pPr>
        <w:pStyle w:val="BodyText"/>
        <w:spacing w:line="244" w:lineRule="auto" w:before="57"/>
        <w:ind w:left="115" w:right="112" w:firstLine="453"/>
        <w:jc w:val="both"/>
      </w:pPr>
      <w:r>
        <w:rPr/>
        <w:t>Tùy phiền não thứ tám là dính mắc vào chánh niệm chắc chắn và sự vững vàng sinh khởi do tuệ giác.</w:t>
      </w:r>
    </w:p>
    <w:p>
      <w:pPr>
        <w:pStyle w:val="BodyText"/>
        <w:spacing w:line="242" w:lineRule="auto" w:before="59"/>
        <w:ind w:left="115" w:right="109" w:firstLine="453"/>
        <w:jc w:val="both"/>
      </w:pPr>
      <w:r>
        <w:rPr/>
        <w:t>Tùy phiền não thứ chín là dính mắc vào trạng thái xả và quân bình với tất cả các pháp hữu vi, sinh khởi do tuệ giác. Ta có thể dính mắc khi tuệ giác rất sắc bén và nhanh như tia chớp khi liễu ngộ sự sinh diệt của các đối tượng đang xuất hiện.</w:t>
      </w:r>
    </w:p>
    <w:p>
      <w:pPr>
        <w:pStyle w:val="BodyText"/>
        <w:spacing w:line="242" w:lineRule="auto" w:before="65"/>
        <w:ind w:left="115" w:right="115" w:firstLine="453"/>
        <w:jc w:val="both"/>
      </w:pPr>
      <w:r>
        <w:rPr/>
        <w:t>Tùy</w:t>
      </w:r>
      <w:r>
        <w:rPr>
          <w:spacing w:val="-4"/>
        </w:rPr>
        <w:t> </w:t>
      </w:r>
      <w:r>
        <w:rPr/>
        <w:t>phiền</w:t>
      </w:r>
      <w:r>
        <w:rPr>
          <w:spacing w:val="-2"/>
        </w:rPr>
        <w:t> </w:t>
      </w:r>
      <w:r>
        <w:rPr/>
        <w:t>não</w:t>
      </w:r>
      <w:r>
        <w:rPr>
          <w:spacing w:val="-1"/>
        </w:rPr>
        <w:t> </w:t>
      </w:r>
      <w:r>
        <w:rPr/>
        <w:t>thứ mười sinh</w:t>
      </w:r>
      <w:r>
        <w:rPr>
          <w:spacing w:val="-1"/>
        </w:rPr>
        <w:t> </w:t>
      </w:r>
      <w:r>
        <w:rPr/>
        <w:t>khởi</w:t>
      </w:r>
      <w:r>
        <w:rPr>
          <w:spacing w:val="-1"/>
        </w:rPr>
        <w:t> </w:t>
      </w:r>
      <w:r>
        <w:rPr/>
        <w:t>khi</w:t>
      </w:r>
      <w:r>
        <w:rPr>
          <w:spacing w:val="-1"/>
        </w:rPr>
        <w:t> </w:t>
      </w:r>
      <w:r>
        <w:rPr/>
        <w:t>một</w:t>
      </w:r>
      <w:r>
        <w:rPr>
          <w:spacing w:val="-1"/>
        </w:rPr>
        <w:t> </w:t>
      </w:r>
      <w:r>
        <w:rPr/>
        <w:t>người hoan hỷ vui thú trong tuệ giác trực nhận các đặc tính của danh</w:t>
      </w:r>
      <w:r>
        <w:rPr>
          <w:spacing w:val="40"/>
        </w:rPr>
        <w:t> </w:t>
      </w:r>
      <w:r>
        <w:rPr/>
        <w:t>và sắc như chúng là.</w:t>
      </w:r>
    </w:p>
    <w:p>
      <w:pPr>
        <w:pStyle w:val="BodyText"/>
        <w:spacing w:after="0" w:line="242" w:lineRule="auto"/>
        <w:jc w:val="both"/>
        <w:sectPr>
          <w:headerReference w:type="default" r:id="rId435"/>
          <w:pgSz w:w="7660" w:h="11630"/>
          <w:pgMar w:header="741" w:footer="0" w:top="1020" w:bottom="280" w:left="850" w:right="850"/>
        </w:sectPr>
      </w:pPr>
    </w:p>
    <w:p>
      <w:pPr>
        <w:pStyle w:val="BodyText"/>
        <w:spacing w:before="125"/>
      </w:pPr>
    </w:p>
    <w:p>
      <w:pPr>
        <w:pStyle w:val="BodyText"/>
        <w:spacing w:line="252" w:lineRule="auto"/>
        <w:ind w:left="115" w:right="110" w:firstLine="453"/>
        <w:jc w:val="both"/>
      </w:pPr>
      <w:r>
        <w:rPr/>
        <w:t>Khi trí tuệ đã trở nên sắc bén hơn, nó nhận ra được sự phức</w:t>
      </w:r>
      <w:r>
        <w:rPr>
          <w:spacing w:val="-1"/>
        </w:rPr>
        <w:t> </w:t>
      </w:r>
      <w:r>
        <w:rPr/>
        <w:t>hợp và vi tế của các tùy</w:t>
      </w:r>
      <w:r>
        <w:rPr>
          <w:spacing w:val="-4"/>
        </w:rPr>
        <w:t> </w:t>
      </w:r>
      <w:r>
        <w:rPr/>
        <w:t>phiền não và nó biết rằng các tùy phiền não ấy cần phải được tận diệt. Trí tuệ nhận ra rằng chừng nào tùy phiền não ấy còn sinh khởi thì Chánh Đạo chưa được phát triển dẫn tới sự tận diệt kể cả những dính mắc vi tế nhất với các thực tại. Đây chính là thanh</w:t>
      </w:r>
      <w:r>
        <w:rPr>
          <w:spacing w:val="40"/>
        </w:rPr>
        <w:t> </w:t>
      </w:r>
      <w:r>
        <w:rPr/>
        <w:t>tịnh do thấu hiểu và thấy rõ đâu là đạo và đâu là phi đạo (maggāmagga-ñāṇadassana-visuddhi). Khi ấy có thể có tuệ giác thứ tư, tuệ sinh diệt, trong khi người phát triển tuệ</w:t>
      </w:r>
      <w:r>
        <w:rPr>
          <w:spacing w:val="80"/>
        </w:rPr>
        <w:t> </w:t>
      </w:r>
      <w:r>
        <w:rPr/>
        <w:t>giác giờ đã thoát ly khỏi các tùy phiền não</w:t>
      </w:r>
      <w:r>
        <w:rPr>
          <w:vertAlign w:val="superscript"/>
        </w:rPr>
        <w:t>1</w:t>
      </w:r>
      <w:r>
        <w:rPr>
          <w:vertAlign w:val="baseline"/>
        </w:rPr>
        <w:t>.</w:t>
      </w:r>
    </w:p>
    <w:p>
      <w:pPr>
        <w:pStyle w:val="ListParagraph"/>
        <w:numPr>
          <w:ilvl w:val="0"/>
          <w:numId w:val="77"/>
        </w:numPr>
        <w:tabs>
          <w:tab w:pos="822" w:val="left" w:leader="none"/>
        </w:tabs>
        <w:spacing w:line="252" w:lineRule="auto" w:before="45" w:after="0"/>
        <w:ind w:left="115" w:right="109" w:firstLine="453"/>
        <w:jc w:val="both"/>
        <w:rPr>
          <w:sz w:val="24"/>
        </w:rPr>
      </w:pPr>
      <w:r>
        <w:rPr>
          <w:b/>
          <w:sz w:val="24"/>
        </w:rPr>
        <w:t>Thanh tịnh do liễu tri đạo </w:t>
      </w:r>
      <w:r>
        <w:rPr>
          <w:sz w:val="24"/>
        </w:rPr>
        <w:t>là thanh tịnh thứ sáu (paṭipadā-ñāṇadassana-visuddhi). Khi các tùy</w:t>
      </w:r>
      <w:r>
        <w:rPr>
          <w:spacing w:val="-2"/>
          <w:sz w:val="24"/>
        </w:rPr>
        <w:t> </w:t>
      </w:r>
      <w:r>
        <w:rPr>
          <w:sz w:val="24"/>
        </w:rPr>
        <w:t>phiền não đã được vượt qua, trí tuệ có thể trở nên hoàn mãn hơn với sự phát triển tiếp tục của Tứ niệm xứ và khi ấy có thanh tịnh do liễu tri đạo. Khi người phát triển tuệ giác không còn bị ngăn trở bởi tùy phiền não nữa, khi ấy có sự thanh tịnh của tầng tuệ thứ tư, tuệ liễu ngộ sự sinh diệt của các thực tại và nó sẽ tiếp tục cho đến tuệ thuận thứ (anuloma ñāṇa). Tuệ thuận thứ là ba sát na tâm sinh khởi trong đạo lộ, bao gồm tâm chuẩn bị (parikamma), tâm cận định (upacāra) và tâm thuận thứ (anuloma).</w:t>
      </w:r>
    </w:p>
    <w:p>
      <w:pPr>
        <w:pStyle w:val="ListParagraph"/>
        <w:numPr>
          <w:ilvl w:val="0"/>
          <w:numId w:val="77"/>
        </w:numPr>
        <w:tabs>
          <w:tab w:pos="822" w:val="left" w:leader="none"/>
        </w:tabs>
        <w:spacing w:line="278" w:lineRule="exact" w:before="0" w:after="0"/>
        <w:ind w:left="822" w:right="0" w:hanging="254"/>
        <w:jc w:val="both"/>
        <w:rPr>
          <w:sz w:val="24"/>
        </w:rPr>
      </w:pPr>
      <w:r>
        <w:rPr>
          <w:b/>
          <w:sz w:val="24"/>
        </w:rPr>
        <w:t>Thanh</w:t>
      </w:r>
      <w:r>
        <w:rPr>
          <w:b/>
          <w:spacing w:val="73"/>
          <w:sz w:val="24"/>
        </w:rPr>
        <w:t> </w:t>
      </w:r>
      <w:r>
        <w:rPr>
          <w:b/>
          <w:sz w:val="24"/>
        </w:rPr>
        <w:t>tịnh</w:t>
      </w:r>
      <w:r>
        <w:rPr>
          <w:b/>
          <w:spacing w:val="74"/>
          <w:sz w:val="24"/>
        </w:rPr>
        <w:t> </w:t>
      </w:r>
      <w:r>
        <w:rPr>
          <w:b/>
          <w:sz w:val="24"/>
        </w:rPr>
        <w:t>do</w:t>
      </w:r>
      <w:r>
        <w:rPr>
          <w:b/>
          <w:spacing w:val="76"/>
          <w:sz w:val="24"/>
        </w:rPr>
        <w:t> </w:t>
      </w:r>
      <w:r>
        <w:rPr>
          <w:b/>
          <w:sz w:val="24"/>
        </w:rPr>
        <w:t>liễu</w:t>
      </w:r>
      <w:r>
        <w:rPr>
          <w:b/>
          <w:spacing w:val="73"/>
          <w:sz w:val="24"/>
        </w:rPr>
        <w:t> </w:t>
      </w:r>
      <w:r>
        <w:rPr>
          <w:b/>
          <w:sz w:val="24"/>
        </w:rPr>
        <w:t>tri</w:t>
      </w:r>
      <w:r>
        <w:rPr>
          <w:b/>
          <w:spacing w:val="76"/>
          <w:sz w:val="24"/>
        </w:rPr>
        <w:t> </w:t>
      </w:r>
      <w:r>
        <w:rPr>
          <w:b/>
          <w:sz w:val="24"/>
        </w:rPr>
        <w:t>(</w:t>
      </w:r>
      <w:r>
        <w:rPr>
          <w:sz w:val="24"/>
        </w:rPr>
        <w:t>thấu</w:t>
      </w:r>
      <w:r>
        <w:rPr>
          <w:spacing w:val="73"/>
          <w:sz w:val="24"/>
        </w:rPr>
        <w:t> </w:t>
      </w:r>
      <w:r>
        <w:rPr>
          <w:sz w:val="24"/>
        </w:rPr>
        <w:t>hiểu</w:t>
      </w:r>
      <w:r>
        <w:rPr>
          <w:spacing w:val="74"/>
          <w:sz w:val="24"/>
        </w:rPr>
        <w:t> </w:t>
      </w:r>
      <w:r>
        <w:rPr>
          <w:sz w:val="24"/>
        </w:rPr>
        <w:t>và</w:t>
      </w:r>
      <w:r>
        <w:rPr>
          <w:spacing w:val="75"/>
          <w:sz w:val="24"/>
        </w:rPr>
        <w:t> </w:t>
      </w:r>
      <w:r>
        <w:rPr>
          <w:sz w:val="24"/>
        </w:rPr>
        <w:t>thấy</w:t>
      </w:r>
      <w:r>
        <w:rPr>
          <w:spacing w:val="71"/>
          <w:sz w:val="24"/>
        </w:rPr>
        <w:t> </w:t>
      </w:r>
      <w:r>
        <w:rPr>
          <w:spacing w:val="-5"/>
          <w:sz w:val="24"/>
        </w:rPr>
        <w:t>rõ)</w:t>
      </w:r>
    </w:p>
    <w:p>
      <w:pPr>
        <w:pStyle w:val="BodyText"/>
        <w:spacing w:line="252" w:lineRule="auto" w:before="13"/>
        <w:ind w:left="115" w:right="107"/>
        <w:jc w:val="both"/>
      </w:pPr>
      <w:r>
        <w:rPr/>
        <w:t>(ñāṇadassana visuddhi) là thanh tịnh thứ bảy. Khi ba sát na của tuệ thuận thứ đã diệt đi, tuệ chuyển tánh sinh khởi. Nó có đặc tính là hướng</w:t>
      </w:r>
      <w:r>
        <w:rPr>
          <w:spacing w:val="-2"/>
        </w:rPr>
        <w:t> </w:t>
      </w:r>
      <w:r>
        <w:rPr/>
        <w:t>tới tâm siêu thế và vì vậy</w:t>
      </w:r>
      <w:r>
        <w:rPr>
          <w:spacing w:val="-4"/>
        </w:rPr>
        <w:t> </w:t>
      </w:r>
      <w:r>
        <w:rPr/>
        <w:t>không</w:t>
      </w:r>
      <w:r>
        <w:rPr>
          <w:spacing w:val="-2"/>
        </w:rPr>
        <w:t> </w:t>
      </w:r>
      <w:r>
        <w:rPr/>
        <w:t>thuộc vào</w:t>
      </w:r>
      <w:r>
        <w:rPr>
          <w:spacing w:val="1"/>
        </w:rPr>
        <w:t> </w:t>
      </w:r>
      <w:r>
        <w:rPr/>
        <w:t>loại</w:t>
      </w:r>
      <w:r>
        <w:rPr>
          <w:spacing w:val="2"/>
        </w:rPr>
        <w:t> </w:t>
      </w:r>
      <w:r>
        <w:rPr/>
        <w:t>thanh tịnh</w:t>
      </w:r>
      <w:r>
        <w:rPr>
          <w:spacing w:val="2"/>
        </w:rPr>
        <w:t> </w:t>
      </w:r>
      <w:r>
        <w:rPr/>
        <w:t>thứ</w:t>
      </w:r>
      <w:r>
        <w:rPr>
          <w:spacing w:val="2"/>
        </w:rPr>
        <w:t> </w:t>
      </w:r>
      <w:r>
        <w:rPr/>
        <w:t>sáu</w:t>
      </w:r>
      <w:r>
        <w:rPr>
          <w:spacing w:val="3"/>
        </w:rPr>
        <w:t> </w:t>
      </w:r>
      <w:r>
        <w:rPr/>
        <w:t>-</w:t>
      </w:r>
      <w:r>
        <w:rPr>
          <w:spacing w:val="1"/>
        </w:rPr>
        <w:t> </w:t>
      </w:r>
      <w:r>
        <w:rPr/>
        <w:t>thanh tịnh</w:t>
      </w:r>
      <w:r>
        <w:rPr>
          <w:spacing w:val="2"/>
        </w:rPr>
        <w:t> </w:t>
      </w:r>
      <w:r>
        <w:rPr/>
        <w:t>do</w:t>
      </w:r>
      <w:r>
        <w:rPr>
          <w:spacing w:val="2"/>
        </w:rPr>
        <w:t> </w:t>
      </w:r>
      <w:r>
        <w:rPr/>
        <w:t>liễu</w:t>
      </w:r>
      <w:r>
        <w:rPr>
          <w:spacing w:val="1"/>
        </w:rPr>
        <w:t> </w:t>
      </w:r>
      <w:r>
        <w:rPr/>
        <w:t>tri</w:t>
      </w:r>
      <w:r>
        <w:rPr>
          <w:spacing w:val="-3"/>
        </w:rPr>
        <w:t> </w:t>
      </w:r>
      <w:r>
        <w:rPr/>
        <w:t>đạo,</w:t>
      </w:r>
      <w:r>
        <w:rPr>
          <w:spacing w:val="2"/>
        </w:rPr>
        <w:t> </w:t>
      </w:r>
      <w:r>
        <w:rPr>
          <w:spacing w:val="-4"/>
        </w:rPr>
        <w:t>cũng</w:t>
      </w:r>
    </w:p>
    <w:p>
      <w:pPr>
        <w:pStyle w:val="BodyText"/>
        <w:spacing w:before="4"/>
        <w:rPr>
          <w:sz w:val="20"/>
        </w:rPr>
      </w:pPr>
      <w:r>
        <w:rPr>
          <w:sz w:val="20"/>
        </w:rPr>
        <mc:AlternateContent>
          <mc:Choice Requires="wps">
            <w:drawing>
              <wp:anchor distT="0" distB="0" distL="0" distR="0" allowOverlap="1" layoutInCell="1" locked="0" behindDoc="1" simplePos="0" relativeHeight="487688192">
                <wp:simplePos x="0" y="0"/>
                <wp:positionH relativeFrom="page">
                  <wp:posOffset>612952</wp:posOffset>
                </wp:positionH>
                <wp:positionV relativeFrom="paragraph">
                  <wp:posOffset>164430</wp:posOffset>
                </wp:positionV>
                <wp:extent cx="1829435" cy="7620"/>
                <wp:effectExtent l="0" t="0" r="0" b="0"/>
                <wp:wrapTopAndBottom/>
                <wp:docPr id="1030" name="Graphic 1030"/>
                <wp:cNvGraphicFramePr>
                  <a:graphicFrameLocks/>
                </wp:cNvGraphicFramePr>
                <a:graphic>
                  <a:graphicData uri="http://schemas.microsoft.com/office/word/2010/wordprocessingShape">
                    <wps:wsp>
                      <wps:cNvPr id="1030" name="Graphic 103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2.947262pt;width:144.020pt;height:.599980pt;mso-position-horizontal-relative:page;mso-position-vertical-relative:paragraph;z-index:-15628288;mso-wrap-distance-left:0;mso-wrap-distance-right:0" id="docshape617" filled="true" fillcolor="#000000" stroked="false">
                <v:fill type="solid"/>
                <w10:wrap type="topAndBottom"/>
              </v:rect>
            </w:pict>
          </mc:Fallback>
        </mc:AlternateContent>
      </w:r>
    </w:p>
    <w:p>
      <w:pPr>
        <w:spacing w:line="240" w:lineRule="auto" w:before="94"/>
        <w:ind w:left="115" w:right="111" w:firstLine="0"/>
        <w:jc w:val="both"/>
        <w:rPr>
          <w:sz w:val="20"/>
        </w:rPr>
      </w:pPr>
      <w:r>
        <w:rPr>
          <w:sz w:val="20"/>
          <w:vertAlign w:val="superscript"/>
        </w:rPr>
        <w:t>1</w:t>
      </w:r>
      <w:r>
        <w:rPr>
          <w:i/>
          <w:sz w:val="20"/>
          <w:vertAlign w:val="baseline"/>
        </w:rPr>
        <w:t>Thanh Tịnh Đạo </w:t>
      </w:r>
      <w:r>
        <w:rPr>
          <w:sz w:val="20"/>
          <w:vertAlign w:val="baseline"/>
        </w:rPr>
        <w:t>có giải thích tại sao tuệ thấy sự sinh diệt của thực tại cần phải được lặp lại. Người phát triển tuệ giác không thể nhận thấy tam</w:t>
      </w:r>
      <w:r>
        <w:rPr>
          <w:spacing w:val="-3"/>
          <w:sz w:val="20"/>
          <w:vertAlign w:val="baseline"/>
        </w:rPr>
        <w:t> </w:t>
      </w:r>
      <w:r>
        <w:rPr>
          <w:sz w:val="20"/>
          <w:vertAlign w:val="baseline"/>
        </w:rPr>
        <w:t>tướng một cách</w:t>
      </w:r>
      <w:r>
        <w:rPr>
          <w:spacing w:val="-1"/>
          <w:sz w:val="20"/>
          <w:vertAlign w:val="baseline"/>
        </w:rPr>
        <w:t> </w:t>
      </w:r>
      <w:r>
        <w:rPr>
          <w:sz w:val="20"/>
          <w:vertAlign w:val="baseline"/>
        </w:rPr>
        <w:t>rõ ràng</w:t>
      </w:r>
      <w:r>
        <w:rPr>
          <w:spacing w:val="-1"/>
          <w:sz w:val="20"/>
          <w:vertAlign w:val="baseline"/>
        </w:rPr>
        <w:t> </w:t>
      </w:r>
      <w:r>
        <w:rPr>
          <w:sz w:val="20"/>
          <w:vertAlign w:val="baseline"/>
        </w:rPr>
        <w:t>chừng nào vẫn còn</w:t>
      </w:r>
      <w:r>
        <w:rPr>
          <w:spacing w:val="-1"/>
          <w:sz w:val="20"/>
          <w:vertAlign w:val="baseline"/>
        </w:rPr>
        <w:t> </w:t>
      </w:r>
      <w:r>
        <w:rPr>
          <w:sz w:val="20"/>
          <w:vertAlign w:val="baseline"/>
        </w:rPr>
        <w:t>bị che chắn bởi các tùy phiền não này. Khi các tùy phiền não đã được vượt qua, người ấy cần phải tiếp tục phát triển trí tuệ về sự sinh và diệt của thực tại để có thể chứng ngộ được tam tướng một cách rõ ràng hơn nữa.</w:t>
      </w:r>
    </w:p>
    <w:p>
      <w:pPr>
        <w:spacing w:after="0" w:line="240" w:lineRule="auto"/>
        <w:jc w:val="both"/>
        <w:rPr>
          <w:sz w:val="20"/>
        </w:rPr>
        <w:sectPr>
          <w:headerReference w:type="default" r:id="rId436"/>
          <w:pgSz w:w="7660" w:h="11630"/>
          <w:pgMar w:header="741" w:footer="0" w:top="1020" w:bottom="280" w:left="850" w:right="850"/>
        </w:sectPr>
      </w:pPr>
    </w:p>
    <w:p>
      <w:pPr>
        <w:pStyle w:val="BodyText"/>
        <w:spacing w:before="125"/>
      </w:pPr>
    </w:p>
    <w:p>
      <w:pPr>
        <w:pStyle w:val="BodyText"/>
        <w:spacing w:line="252" w:lineRule="auto"/>
        <w:ind w:left="115" w:right="108"/>
        <w:jc w:val="both"/>
      </w:pPr>
      <w:r>
        <w:rPr/>
        <w:t>không vào loại thanh tịnh thứ bảy - thanh tịnh do liễu tri;</w:t>
      </w:r>
      <w:r>
        <w:rPr>
          <w:spacing w:val="40"/>
        </w:rPr>
        <w:t> </w:t>
      </w:r>
      <w:r>
        <w:rPr/>
        <w:t>nó nằm giữa hai loại thanh tịnh này, tuy nhiên, nó vẫn</w:t>
      </w:r>
      <w:r>
        <w:rPr>
          <w:spacing w:val="80"/>
        </w:rPr>
        <w:t> </w:t>
      </w:r>
      <w:r>
        <w:rPr/>
        <w:t>được coi là một loại tuệ minh sát vì nó nằm trên lộ trình</w:t>
      </w:r>
      <w:r>
        <w:rPr>
          <w:spacing w:val="40"/>
        </w:rPr>
        <w:t> </w:t>
      </w:r>
      <w:r>
        <w:rPr/>
        <w:t>của minh sát tuệ. Khi tâm chuyển tánh đã diệt đi, tâm đạo sinh khởi và khi ấy có thanh tịnh do liễu tri. Như vậy, tổng cộng có bảy loại thanh tịnh.</w:t>
      </w:r>
    </w:p>
    <w:p>
      <w:pPr>
        <w:pStyle w:val="BodyText"/>
        <w:spacing w:after="0" w:line="252" w:lineRule="auto"/>
        <w:jc w:val="both"/>
        <w:sectPr>
          <w:headerReference w:type="default" r:id="rId437"/>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pPr>
      <w:bookmarkStart w:name="_bookmark45" w:id="46"/>
      <w:bookmarkEnd w:id="46"/>
      <w:r>
        <w:rPr>
          <w:b w:val="0"/>
        </w:rPr>
      </w:r>
      <w:r>
        <w:rPr/>
        <w:t>Chương</w:t>
      </w:r>
      <w:r>
        <w:rPr>
          <w:spacing w:val="-2"/>
        </w:rPr>
        <w:t> </w:t>
      </w:r>
      <w:r>
        <w:rPr>
          <w:spacing w:val="-5"/>
        </w:rPr>
        <w:t>32</w:t>
      </w:r>
    </w:p>
    <w:p>
      <w:pPr>
        <w:spacing w:before="38"/>
        <w:ind w:left="108" w:right="108" w:firstLine="0"/>
        <w:jc w:val="center"/>
        <w:rPr>
          <w:b/>
          <w:sz w:val="28"/>
        </w:rPr>
      </w:pPr>
      <w:r>
        <w:rPr>
          <w:b/>
          <w:sz w:val="28"/>
        </w:rPr>
        <w:t>Ba</w:t>
      </w:r>
      <w:r>
        <w:rPr>
          <w:b/>
          <w:spacing w:val="-1"/>
          <w:sz w:val="28"/>
        </w:rPr>
        <w:t> </w:t>
      </w:r>
      <w:r>
        <w:rPr>
          <w:b/>
          <w:sz w:val="28"/>
        </w:rPr>
        <w:t>mức</w:t>
      </w:r>
      <w:r>
        <w:rPr>
          <w:b/>
          <w:spacing w:val="-2"/>
          <w:sz w:val="28"/>
        </w:rPr>
        <w:t> </w:t>
      </w:r>
      <w:r>
        <w:rPr>
          <w:b/>
          <w:sz w:val="28"/>
        </w:rPr>
        <w:t>độ</w:t>
      </w:r>
      <w:r>
        <w:rPr>
          <w:b/>
          <w:spacing w:val="-1"/>
          <w:sz w:val="28"/>
        </w:rPr>
        <w:t> </w:t>
      </w:r>
      <w:r>
        <w:rPr>
          <w:b/>
          <w:sz w:val="28"/>
        </w:rPr>
        <w:t>toàn</w:t>
      </w:r>
      <w:r>
        <w:rPr>
          <w:b/>
          <w:spacing w:val="-2"/>
          <w:sz w:val="28"/>
        </w:rPr>
        <w:t> </w:t>
      </w:r>
      <w:r>
        <w:rPr>
          <w:b/>
          <w:sz w:val="28"/>
        </w:rPr>
        <w:t>tri </w:t>
      </w:r>
      <w:r>
        <w:rPr>
          <w:b/>
          <w:spacing w:val="-2"/>
          <w:sz w:val="28"/>
        </w:rPr>
        <w:t>(P</w:t>
      </w:r>
      <w:r>
        <w:rPr>
          <w:b/>
          <w:spacing w:val="-2"/>
          <w:sz w:val="24"/>
        </w:rPr>
        <w:t>ariññā</w:t>
      </w:r>
      <w:r>
        <w:rPr>
          <w:b/>
          <w:spacing w:val="-2"/>
          <w:sz w:val="28"/>
        </w:rPr>
        <w:t>)</w:t>
      </w:r>
    </w:p>
    <w:p>
      <w:pPr>
        <w:pStyle w:val="BodyText"/>
        <w:spacing w:before="46"/>
        <w:rPr>
          <w:b/>
          <w:sz w:val="28"/>
        </w:rPr>
      </w:pPr>
    </w:p>
    <w:p>
      <w:pPr>
        <w:pStyle w:val="BodyText"/>
        <w:spacing w:line="252" w:lineRule="auto"/>
        <w:ind w:left="115" w:right="107" w:firstLine="453"/>
        <w:jc w:val="both"/>
      </w:pPr>
      <w:r>
        <w:rPr/>
        <w:t>Sự phát triển của Tứ niệm xứ (satipaṭṭhāna) là sự phát triển tuệ giác dẫn đến sự chứng ngộ Tứ Thánh Đế. Trong</w:t>
      </w:r>
      <w:r>
        <w:rPr>
          <w:spacing w:val="80"/>
        </w:rPr>
        <w:t> </w:t>
      </w:r>
      <w:r>
        <w:rPr/>
        <w:t>lộ trình phát triển tuệ giác, có thể nhận thấy</w:t>
      </w:r>
      <w:r>
        <w:rPr>
          <w:spacing w:val="-3"/>
        </w:rPr>
        <w:t> </w:t>
      </w:r>
      <w:r>
        <w:rPr/>
        <w:t>ba mức độ của hiểu biết trọn vẹn (pariññā - toàn tri), bao gồm: hiểu biết trọn vẹn về trí đã đạt (ñāta pariññā - trí đạt toàn tri, hay thắng tri) </w:t>
      </w:r>
      <w:r>
        <w:rPr>
          <w:vertAlign w:val="superscript"/>
        </w:rPr>
        <w:t>1</w:t>
      </w:r>
      <w:r>
        <w:rPr>
          <w:vertAlign w:val="baseline"/>
        </w:rPr>
        <w:t>, hiểu biết trọn vẹn về thẩm sát (tīraṇa pariññā - toàn tri về thẩm sát, hay tuệ tri) </w:t>
      </w:r>
      <w:r>
        <w:rPr>
          <w:vertAlign w:val="superscript"/>
        </w:rPr>
        <w:t>2</w:t>
      </w:r>
      <w:r>
        <w:rPr>
          <w:vertAlign w:val="baseline"/>
        </w:rPr>
        <w:t>, hiểu biết trọn vẹn về</w:t>
      </w:r>
      <w:r>
        <w:rPr>
          <w:spacing w:val="40"/>
          <w:vertAlign w:val="baseline"/>
        </w:rPr>
        <w:t> </w:t>
      </w:r>
      <w:r>
        <w:rPr>
          <w:vertAlign w:val="baseline"/>
        </w:rPr>
        <w:t>đoạn</w:t>
      </w:r>
      <w:r>
        <w:rPr>
          <w:spacing w:val="3"/>
          <w:vertAlign w:val="baseline"/>
        </w:rPr>
        <w:t> </w:t>
      </w:r>
      <w:r>
        <w:rPr>
          <w:vertAlign w:val="baseline"/>
        </w:rPr>
        <w:t>trừ</w:t>
      </w:r>
      <w:r>
        <w:rPr>
          <w:spacing w:val="4"/>
          <w:vertAlign w:val="baseline"/>
        </w:rPr>
        <w:t> </w:t>
      </w:r>
      <w:r>
        <w:rPr>
          <w:vertAlign w:val="baseline"/>
        </w:rPr>
        <w:t>(pahāna</w:t>
      </w:r>
      <w:r>
        <w:rPr>
          <w:spacing w:val="3"/>
          <w:vertAlign w:val="baseline"/>
        </w:rPr>
        <w:t> </w:t>
      </w:r>
      <w:r>
        <w:rPr>
          <w:vertAlign w:val="baseline"/>
        </w:rPr>
        <w:t>pariññā</w:t>
      </w:r>
      <w:r>
        <w:rPr>
          <w:spacing w:val="5"/>
          <w:vertAlign w:val="baseline"/>
        </w:rPr>
        <w:t> </w:t>
      </w:r>
      <w:r>
        <w:rPr>
          <w:vertAlign w:val="baseline"/>
        </w:rPr>
        <w:t>-</w:t>
      </w:r>
      <w:r>
        <w:rPr>
          <w:spacing w:val="4"/>
          <w:vertAlign w:val="baseline"/>
        </w:rPr>
        <w:t> </w:t>
      </w:r>
      <w:r>
        <w:rPr>
          <w:vertAlign w:val="baseline"/>
        </w:rPr>
        <w:t>toàn</w:t>
      </w:r>
      <w:r>
        <w:rPr>
          <w:spacing w:val="3"/>
          <w:vertAlign w:val="baseline"/>
        </w:rPr>
        <w:t> </w:t>
      </w:r>
      <w:r>
        <w:rPr>
          <w:vertAlign w:val="baseline"/>
        </w:rPr>
        <w:t>tri</w:t>
      </w:r>
      <w:r>
        <w:rPr>
          <w:spacing w:val="4"/>
          <w:vertAlign w:val="baseline"/>
        </w:rPr>
        <w:t> </w:t>
      </w:r>
      <w:r>
        <w:rPr>
          <w:vertAlign w:val="baseline"/>
        </w:rPr>
        <w:t>về</w:t>
      </w:r>
      <w:r>
        <w:rPr>
          <w:spacing w:val="4"/>
          <w:vertAlign w:val="baseline"/>
        </w:rPr>
        <w:t> </w:t>
      </w:r>
      <w:r>
        <w:rPr>
          <w:vertAlign w:val="baseline"/>
        </w:rPr>
        <w:t>đoạn</w:t>
      </w:r>
      <w:r>
        <w:rPr>
          <w:spacing w:val="3"/>
          <w:vertAlign w:val="baseline"/>
        </w:rPr>
        <w:t> </w:t>
      </w:r>
      <w:r>
        <w:rPr>
          <w:vertAlign w:val="baseline"/>
        </w:rPr>
        <w:t>trừ,</w:t>
      </w:r>
      <w:r>
        <w:rPr>
          <w:spacing w:val="4"/>
          <w:vertAlign w:val="baseline"/>
        </w:rPr>
        <w:t> </w:t>
      </w:r>
      <w:r>
        <w:rPr>
          <w:vertAlign w:val="baseline"/>
        </w:rPr>
        <w:t>hay</w:t>
      </w:r>
      <w:r>
        <w:rPr>
          <w:spacing w:val="-1"/>
          <w:vertAlign w:val="baseline"/>
        </w:rPr>
        <w:t> </w:t>
      </w:r>
      <w:r>
        <w:rPr>
          <w:vertAlign w:val="baseline"/>
        </w:rPr>
        <w:t>liễu</w:t>
      </w:r>
      <w:r>
        <w:rPr>
          <w:spacing w:val="4"/>
          <w:vertAlign w:val="baseline"/>
        </w:rPr>
        <w:t> </w:t>
      </w:r>
      <w:r>
        <w:rPr>
          <w:spacing w:val="-4"/>
          <w:vertAlign w:val="baseline"/>
        </w:rPr>
        <w:t>tri)</w:t>
      </w:r>
    </w:p>
    <w:p>
      <w:pPr>
        <w:spacing w:line="124" w:lineRule="auto" w:before="22"/>
        <w:ind w:left="115" w:right="0" w:firstLine="0"/>
        <w:jc w:val="left"/>
        <w:rPr>
          <w:position w:val="-10"/>
          <w:sz w:val="24"/>
        </w:rPr>
      </w:pPr>
      <w:r>
        <w:rPr>
          <w:spacing w:val="-5"/>
          <w:sz w:val="16"/>
        </w:rPr>
        <w:t>3</w:t>
      </w:r>
      <w:r>
        <w:rPr>
          <w:spacing w:val="-5"/>
          <w:position w:val="-10"/>
          <w:sz w:val="24"/>
        </w:rPr>
        <w:t>.</w:t>
      </w:r>
    </w:p>
    <w:p>
      <w:pPr>
        <w:pStyle w:val="BodyText"/>
        <w:spacing w:line="252" w:lineRule="auto" w:before="153"/>
        <w:ind w:left="115" w:right="110" w:firstLine="453"/>
        <w:jc w:val="both"/>
      </w:pPr>
      <w:r>
        <w:rPr>
          <w:b/>
        </w:rPr>
        <w:t>Hiểu biết trọn vẹn về trí đã đạt </w:t>
      </w:r>
      <w:r>
        <w:rPr/>
        <w:t>(thắng tri) là trí tuệ thấy được đặc tính của danh pháp và sắc pháp đang xuất hiện là vô ngã. Tuệ giác của giai đoạn thứ nhất phân biệt được rõ ràng sự khác biệt giữa đặc tính của danh pháp và sắc pháp (tuệ phân biệt danh sắc, nāma-rūpa-pariccheda- ñāṇa) là cơ sở cho sự phát triển tiếp theo của trí tuệ. Hiểu biết trọn vẹn về trí đã đạt là trí tuệ áp dụng hiểu biết có được ở khoảnh khắc của tuệ minh sát thứ nhất và nó bắt</w:t>
      </w:r>
      <w:r>
        <w:rPr>
          <w:spacing w:val="40"/>
        </w:rPr>
        <w:t> </w:t>
      </w:r>
      <w:r>
        <w:rPr/>
        <w:t>đầu ở giai đoạn này. Trí tuệ cần phải tiếp tục thẩm sát đi thẩm sát lại các đặc tính của các loại danh pháp và sắc</w:t>
      </w:r>
      <w:r>
        <w:rPr>
          <w:spacing w:val="40"/>
        </w:rPr>
        <w:t> </w:t>
      </w:r>
      <w:r>
        <w:rPr/>
        <w:t>pháp khác, ngoài những danh pháp và sắc pháp đã được chứng</w:t>
      </w:r>
      <w:r>
        <w:rPr>
          <w:spacing w:val="13"/>
        </w:rPr>
        <w:t> </w:t>
      </w:r>
      <w:r>
        <w:rPr/>
        <w:t>ngộ</w:t>
      </w:r>
      <w:r>
        <w:rPr>
          <w:spacing w:val="15"/>
        </w:rPr>
        <w:t> </w:t>
      </w:r>
      <w:r>
        <w:rPr/>
        <w:t>tại</w:t>
      </w:r>
      <w:r>
        <w:rPr>
          <w:spacing w:val="15"/>
        </w:rPr>
        <w:t> </w:t>
      </w:r>
      <w:r>
        <w:rPr/>
        <w:t>khoảnh</w:t>
      </w:r>
      <w:r>
        <w:rPr>
          <w:spacing w:val="15"/>
        </w:rPr>
        <w:t> </w:t>
      </w:r>
      <w:r>
        <w:rPr/>
        <w:t>khắc</w:t>
      </w:r>
      <w:r>
        <w:rPr>
          <w:spacing w:val="14"/>
        </w:rPr>
        <w:t> </w:t>
      </w:r>
      <w:r>
        <w:rPr/>
        <w:t>sinh</w:t>
      </w:r>
      <w:r>
        <w:rPr>
          <w:spacing w:val="16"/>
        </w:rPr>
        <w:t> </w:t>
      </w:r>
      <w:r>
        <w:rPr/>
        <w:t>khởi</w:t>
      </w:r>
      <w:r>
        <w:rPr>
          <w:spacing w:val="16"/>
        </w:rPr>
        <w:t> </w:t>
      </w:r>
      <w:r>
        <w:rPr/>
        <w:t>của</w:t>
      </w:r>
      <w:r>
        <w:rPr>
          <w:spacing w:val="14"/>
        </w:rPr>
        <w:t> </w:t>
      </w:r>
      <w:r>
        <w:rPr/>
        <w:t>tuệ</w:t>
      </w:r>
      <w:r>
        <w:rPr>
          <w:spacing w:val="15"/>
        </w:rPr>
        <w:t> </w:t>
      </w:r>
      <w:r>
        <w:rPr/>
        <w:t>minh</w:t>
      </w:r>
      <w:r>
        <w:rPr>
          <w:spacing w:val="15"/>
        </w:rPr>
        <w:t> </w:t>
      </w:r>
      <w:r>
        <w:rPr/>
        <w:t>sát</w:t>
      </w:r>
      <w:r>
        <w:rPr>
          <w:spacing w:val="17"/>
        </w:rPr>
        <w:t> </w:t>
      </w:r>
      <w:r>
        <w:rPr>
          <w:spacing w:val="-5"/>
        </w:rPr>
        <w:t>thứ</w:t>
      </w:r>
    </w:p>
    <w:p>
      <w:pPr>
        <w:pStyle w:val="BodyText"/>
        <w:spacing w:before="86"/>
        <w:rPr>
          <w:sz w:val="20"/>
        </w:rPr>
      </w:pPr>
      <w:r>
        <w:rPr>
          <w:sz w:val="20"/>
        </w:rPr>
        <mc:AlternateContent>
          <mc:Choice Requires="wps">
            <w:drawing>
              <wp:anchor distT="0" distB="0" distL="0" distR="0" allowOverlap="1" layoutInCell="1" locked="0" behindDoc="1" simplePos="0" relativeHeight="487688704">
                <wp:simplePos x="0" y="0"/>
                <wp:positionH relativeFrom="page">
                  <wp:posOffset>612952</wp:posOffset>
                </wp:positionH>
                <wp:positionV relativeFrom="paragraph">
                  <wp:posOffset>216125</wp:posOffset>
                </wp:positionV>
                <wp:extent cx="1829435" cy="7620"/>
                <wp:effectExtent l="0" t="0" r="0" b="0"/>
                <wp:wrapTopAndBottom/>
                <wp:docPr id="1035" name="Graphic 1035"/>
                <wp:cNvGraphicFramePr>
                  <a:graphicFrameLocks/>
                </wp:cNvGraphicFramePr>
                <a:graphic>
                  <a:graphicData uri="http://schemas.microsoft.com/office/word/2010/wordprocessingShape">
                    <wps:wsp>
                      <wps:cNvPr id="1035" name="Graphic 103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7.017786pt;width:144.020pt;height:.600010pt;mso-position-horizontal-relative:page;mso-position-vertical-relative:paragraph;z-index:-15627776;mso-wrap-distance-left:0;mso-wrap-distance-right:0" id="docshape620"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23"/>
          <w:sz w:val="20"/>
          <w:vertAlign w:val="baseline"/>
        </w:rPr>
        <w:t> </w:t>
      </w:r>
      <w:r>
        <w:rPr>
          <w:sz w:val="20"/>
          <w:vertAlign w:val="baseline"/>
        </w:rPr>
        <w:t>ñāta</w:t>
      </w:r>
      <w:r>
        <w:rPr>
          <w:spacing w:val="26"/>
          <w:sz w:val="20"/>
          <w:vertAlign w:val="baseline"/>
        </w:rPr>
        <w:t> </w:t>
      </w:r>
      <w:r>
        <w:rPr>
          <w:sz w:val="20"/>
          <w:vertAlign w:val="baseline"/>
        </w:rPr>
        <w:t>có</w:t>
      </w:r>
      <w:r>
        <w:rPr>
          <w:spacing w:val="25"/>
          <w:sz w:val="20"/>
          <w:vertAlign w:val="baseline"/>
        </w:rPr>
        <w:t> </w:t>
      </w:r>
      <w:r>
        <w:rPr>
          <w:sz w:val="20"/>
          <w:vertAlign w:val="baseline"/>
        </w:rPr>
        <w:t>nghĩa</w:t>
      </w:r>
      <w:r>
        <w:rPr>
          <w:spacing w:val="26"/>
          <w:sz w:val="20"/>
          <w:vertAlign w:val="baseline"/>
        </w:rPr>
        <w:t> </w:t>
      </w:r>
      <w:r>
        <w:rPr>
          <w:sz w:val="20"/>
          <w:vertAlign w:val="baseline"/>
        </w:rPr>
        <w:t>“cái</w:t>
      </w:r>
      <w:r>
        <w:rPr>
          <w:spacing w:val="25"/>
          <w:sz w:val="20"/>
          <w:vertAlign w:val="baseline"/>
        </w:rPr>
        <w:t> </w:t>
      </w:r>
      <w:r>
        <w:rPr>
          <w:sz w:val="20"/>
          <w:vertAlign w:val="baseline"/>
        </w:rPr>
        <w:t>đã</w:t>
      </w:r>
      <w:r>
        <w:rPr>
          <w:spacing w:val="23"/>
          <w:sz w:val="20"/>
          <w:vertAlign w:val="baseline"/>
        </w:rPr>
        <w:t> </w:t>
      </w:r>
      <w:r>
        <w:rPr>
          <w:sz w:val="20"/>
          <w:vertAlign w:val="baseline"/>
        </w:rPr>
        <w:t>được</w:t>
      </w:r>
      <w:r>
        <w:rPr>
          <w:spacing w:val="26"/>
          <w:sz w:val="20"/>
          <w:vertAlign w:val="baseline"/>
        </w:rPr>
        <w:t> </w:t>
      </w:r>
      <w:r>
        <w:rPr>
          <w:sz w:val="20"/>
          <w:vertAlign w:val="baseline"/>
        </w:rPr>
        <w:t>biết,</w:t>
      </w:r>
      <w:r>
        <w:rPr>
          <w:spacing w:val="24"/>
          <w:sz w:val="20"/>
          <w:vertAlign w:val="baseline"/>
        </w:rPr>
        <w:t> </w:t>
      </w:r>
      <w:r>
        <w:rPr>
          <w:sz w:val="20"/>
          <w:vertAlign w:val="baseline"/>
        </w:rPr>
        <w:t>trí</w:t>
      </w:r>
      <w:r>
        <w:rPr>
          <w:spacing w:val="23"/>
          <w:sz w:val="20"/>
          <w:vertAlign w:val="baseline"/>
        </w:rPr>
        <w:t> </w:t>
      </w:r>
      <w:r>
        <w:rPr>
          <w:sz w:val="20"/>
          <w:vertAlign w:val="baseline"/>
        </w:rPr>
        <w:t>đã</w:t>
      </w:r>
      <w:r>
        <w:rPr>
          <w:spacing w:val="23"/>
          <w:sz w:val="20"/>
          <w:vertAlign w:val="baseline"/>
        </w:rPr>
        <w:t> </w:t>
      </w:r>
      <w:r>
        <w:rPr>
          <w:sz w:val="20"/>
          <w:vertAlign w:val="baseline"/>
        </w:rPr>
        <w:t>đạt”</w:t>
      </w:r>
      <w:r>
        <w:rPr>
          <w:spacing w:val="26"/>
          <w:sz w:val="20"/>
          <w:vertAlign w:val="baseline"/>
        </w:rPr>
        <w:t> </w:t>
      </w:r>
      <w:r>
        <w:rPr>
          <w:sz w:val="20"/>
          <w:vertAlign w:val="baseline"/>
        </w:rPr>
        <w:t>và</w:t>
      </w:r>
      <w:r>
        <w:rPr>
          <w:spacing w:val="23"/>
          <w:sz w:val="20"/>
          <w:vertAlign w:val="baseline"/>
        </w:rPr>
        <w:t> </w:t>
      </w:r>
      <w:r>
        <w:rPr>
          <w:sz w:val="20"/>
          <w:vertAlign w:val="baseline"/>
        </w:rPr>
        <w:t>pariññā</w:t>
      </w:r>
      <w:r>
        <w:rPr>
          <w:spacing w:val="23"/>
          <w:sz w:val="20"/>
          <w:vertAlign w:val="baseline"/>
        </w:rPr>
        <w:t> </w:t>
      </w:r>
      <w:r>
        <w:rPr>
          <w:sz w:val="20"/>
          <w:vertAlign w:val="baseline"/>
        </w:rPr>
        <w:t>có</w:t>
      </w:r>
      <w:r>
        <w:rPr>
          <w:spacing w:val="24"/>
          <w:sz w:val="20"/>
          <w:vertAlign w:val="baseline"/>
        </w:rPr>
        <w:t> </w:t>
      </w:r>
      <w:r>
        <w:rPr>
          <w:sz w:val="20"/>
          <w:vertAlign w:val="baseline"/>
        </w:rPr>
        <w:t>nghĩa</w:t>
      </w:r>
      <w:r>
        <w:rPr>
          <w:spacing w:val="26"/>
          <w:sz w:val="20"/>
          <w:vertAlign w:val="baseline"/>
        </w:rPr>
        <w:t> </w:t>
      </w:r>
      <w:r>
        <w:rPr>
          <w:sz w:val="20"/>
          <w:vertAlign w:val="baseline"/>
        </w:rPr>
        <w:t>là “hiểu biết trọn vẹn, toàn tri”.</w:t>
      </w:r>
    </w:p>
    <w:p>
      <w:pPr>
        <w:spacing w:before="1"/>
        <w:ind w:left="115" w:right="0" w:firstLine="0"/>
        <w:jc w:val="left"/>
        <w:rPr>
          <w:sz w:val="20"/>
        </w:rPr>
      </w:pPr>
      <w:r>
        <w:rPr>
          <w:sz w:val="20"/>
          <w:vertAlign w:val="superscript"/>
        </w:rPr>
        <w:t>2</w:t>
      </w:r>
      <w:r>
        <w:rPr>
          <w:spacing w:val="-4"/>
          <w:sz w:val="20"/>
          <w:vertAlign w:val="baseline"/>
        </w:rPr>
        <w:t> </w:t>
      </w:r>
      <w:r>
        <w:rPr>
          <w:sz w:val="20"/>
          <w:vertAlign w:val="baseline"/>
        </w:rPr>
        <w:t>tīraṇa</w:t>
      </w:r>
      <w:r>
        <w:rPr>
          <w:spacing w:val="-4"/>
          <w:sz w:val="20"/>
          <w:vertAlign w:val="baseline"/>
        </w:rPr>
        <w:t> </w:t>
      </w:r>
      <w:r>
        <w:rPr>
          <w:sz w:val="20"/>
          <w:vertAlign w:val="baseline"/>
        </w:rPr>
        <w:t>có</w:t>
      </w:r>
      <w:r>
        <w:rPr>
          <w:spacing w:val="-3"/>
          <w:sz w:val="20"/>
          <w:vertAlign w:val="baseline"/>
        </w:rPr>
        <w:t> </w:t>
      </w:r>
      <w:r>
        <w:rPr>
          <w:sz w:val="20"/>
          <w:vertAlign w:val="baseline"/>
        </w:rPr>
        <w:t>nghĩa</w:t>
      </w:r>
      <w:r>
        <w:rPr>
          <w:spacing w:val="-3"/>
          <w:sz w:val="20"/>
          <w:vertAlign w:val="baseline"/>
        </w:rPr>
        <w:t> </w:t>
      </w:r>
      <w:r>
        <w:rPr>
          <w:sz w:val="20"/>
          <w:vertAlign w:val="baseline"/>
        </w:rPr>
        <w:t>là</w:t>
      </w:r>
      <w:r>
        <w:rPr>
          <w:spacing w:val="-2"/>
          <w:sz w:val="20"/>
          <w:vertAlign w:val="baseline"/>
        </w:rPr>
        <w:t> </w:t>
      </w:r>
      <w:r>
        <w:rPr>
          <w:sz w:val="20"/>
          <w:vertAlign w:val="baseline"/>
        </w:rPr>
        <w:t>“thẩm</w:t>
      </w:r>
      <w:r>
        <w:rPr>
          <w:spacing w:val="-6"/>
          <w:sz w:val="20"/>
          <w:vertAlign w:val="baseline"/>
        </w:rPr>
        <w:t> </w:t>
      </w:r>
      <w:r>
        <w:rPr>
          <w:sz w:val="20"/>
          <w:vertAlign w:val="baseline"/>
        </w:rPr>
        <w:t>sát,</w:t>
      </w:r>
      <w:r>
        <w:rPr>
          <w:spacing w:val="-3"/>
          <w:sz w:val="20"/>
          <w:vertAlign w:val="baseline"/>
        </w:rPr>
        <w:t> </w:t>
      </w:r>
      <w:r>
        <w:rPr>
          <w:sz w:val="20"/>
          <w:vertAlign w:val="baseline"/>
        </w:rPr>
        <w:t>phán</w:t>
      </w:r>
      <w:r>
        <w:rPr>
          <w:spacing w:val="-3"/>
          <w:sz w:val="20"/>
          <w:vertAlign w:val="baseline"/>
        </w:rPr>
        <w:t> </w:t>
      </w:r>
      <w:r>
        <w:rPr>
          <w:spacing w:val="-2"/>
          <w:sz w:val="20"/>
          <w:vertAlign w:val="baseline"/>
        </w:rPr>
        <w:t>xét”.</w:t>
      </w:r>
    </w:p>
    <w:p>
      <w:pPr>
        <w:spacing w:before="0"/>
        <w:ind w:left="115" w:right="0" w:firstLine="0"/>
        <w:jc w:val="left"/>
        <w:rPr>
          <w:sz w:val="20"/>
        </w:rPr>
      </w:pPr>
      <w:r>
        <w:rPr>
          <w:sz w:val="20"/>
          <w:vertAlign w:val="superscript"/>
        </w:rPr>
        <w:t>3</w:t>
      </w:r>
      <w:r>
        <w:rPr>
          <w:spacing w:val="-6"/>
          <w:sz w:val="20"/>
          <w:vertAlign w:val="baseline"/>
        </w:rPr>
        <w:t> </w:t>
      </w:r>
      <w:r>
        <w:rPr>
          <w:sz w:val="20"/>
          <w:vertAlign w:val="baseline"/>
        </w:rPr>
        <w:t>pahāna</w:t>
      </w:r>
      <w:r>
        <w:rPr>
          <w:spacing w:val="-3"/>
          <w:sz w:val="20"/>
          <w:vertAlign w:val="baseline"/>
        </w:rPr>
        <w:t> </w:t>
      </w:r>
      <w:r>
        <w:rPr>
          <w:sz w:val="20"/>
          <w:vertAlign w:val="baseline"/>
        </w:rPr>
        <w:t>có</w:t>
      </w:r>
      <w:r>
        <w:rPr>
          <w:spacing w:val="-2"/>
          <w:sz w:val="20"/>
          <w:vertAlign w:val="baseline"/>
        </w:rPr>
        <w:t> </w:t>
      </w:r>
      <w:r>
        <w:rPr>
          <w:sz w:val="20"/>
          <w:vertAlign w:val="baseline"/>
        </w:rPr>
        <w:t>nghĩa</w:t>
      </w:r>
      <w:r>
        <w:rPr>
          <w:spacing w:val="-3"/>
          <w:sz w:val="20"/>
          <w:vertAlign w:val="baseline"/>
        </w:rPr>
        <w:t> </w:t>
      </w:r>
      <w:r>
        <w:rPr>
          <w:sz w:val="20"/>
          <w:vertAlign w:val="baseline"/>
        </w:rPr>
        <w:t>là</w:t>
      </w:r>
      <w:r>
        <w:rPr>
          <w:spacing w:val="-1"/>
          <w:sz w:val="20"/>
          <w:vertAlign w:val="baseline"/>
        </w:rPr>
        <w:t> </w:t>
      </w:r>
      <w:r>
        <w:rPr>
          <w:sz w:val="20"/>
          <w:vertAlign w:val="baseline"/>
        </w:rPr>
        <w:t>“từ</w:t>
      </w:r>
      <w:r>
        <w:rPr>
          <w:spacing w:val="-4"/>
          <w:sz w:val="20"/>
          <w:vertAlign w:val="baseline"/>
        </w:rPr>
        <w:t> </w:t>
      </w:r>
      <w:r>
        <w:rPr>
          <w:sz w:val="20"/>
          <w:vertAlign w:val="baseline"/>
        </w:rPr>
        <w:t>bỏ,</w:t>
      </w:r>
      <w:r>
        <w:rPr>
          <w:spacing w:val="-3"/>
          <w:sz w:val="20"/>
          <w:vertAlign w:val="baseline"/>
        </w:rPr>
        <w:t> </w:t>
      </w:r>
      <w:r>
        <w:rPr>
          <w:sz w:val="20"/>
          <w:vertAlign w:val="baseline"/>
        </w:rPr>
        <w:t>đoạn</w:t>
      </w:r>
      <w:r>
        <w:rPr>
          <w:spacing w:val="-4"/>
          <w:sz w:val="20"/>
          <w:vertAlign w:val="baseline"/>
        </w:rPr>
        <w:t> </w:t>
      </w:r>
      <w:r>
        <w:rPr>
          <w:spacing w:val="-2"/>
          <w:sz w:val="20"/>
          <w:vertAlign w:val="baseline"/>
        </w:rPr>
        <w:t>trừ”.</w:t>
      </w:r>
    </w:p>
    <w:p>
      <w:pPr>
        <w:spacing w:after="0"/>
        <w:jc w:val="left"/>
        <w:rPr>
          <w:sz w:val="20"/>
        </w:rPr>
        <w:sectPr>
          <w:headerReference w:type="default" r:id="rId438"/>
          <w:pgSz w:w="7660" w:h="11630"/>
          <w:pgMar w:header="741" w:footer="0" w:top="1020" w:bottom="280" w:left="850" w:right="850"/>
        </w:sectPr>
      </w:pPr>
    </w:p>
    <w:p>
      <w:pPr>
        <w:pStyle w:val="BodyText"/>
        <w:spacing w:before="125"/>
      </w:pPr>
    </w:p>
    <w:p>
      <w:pPr>
        <w:pStyle w:val="BodyText"/>
        <w:spacing w:line="252" w:lineRule="auto"/>
        <w:ind w:left="115" w:right="114"/>
        <w:jc w:val="both"/>
      </w:pPr>
      <w:r>
        <w:rPr/>
        <w:t>nhất. Chỉ khi ấy, danh pháp và sắc pháp mới được hiểu rõ như chúng là.</w:t>
      </w:r>
    </w:p>
    <w:p>
      <w:pPr>
        <w:pStyle w:val="BodyText"/>
        <w:spacing w:line="252" w:lineRule="auto" w:before="59"/>
        <w:ind w:left="115" w:right="106" w:firstLine="453"/>
        <w:jc w:val="both"/>
      </w:pPr>
      <w:r>
        <w:rPr>
          <w:b/>
        </w:rPr>
        <w:t>Hiểu biết trọn vẹn về thẩm sát </w:t>
      </w:r>
      <w:r>
        <w:rPr/>
        <w:t>(tīraṇa pariññā - tuệ tri) là trí tuệ thẩm sát một cách thấu đáo danh pháp và sắc pháp, không có sự ưa thích hay lựa chọn một loại danh hoặc sắc đặc biệt nào. Trí tuệ chứng ngộ các đặc tính của thực tại khi chúng xuất hiện qua sáu căn và có thể thấy chúng chỉ là pháp mà thôi. Khi trí tuệ đã nhận ra một cách rõ ràng rằng tất cả danh pháp và sắc pháp đều bình đẳng, theo nghĩa chúng chỉ là các pháp hữu vi mà thôi, trí tuệ ấy trở nên trọn vẹn hơn. Nhờ vậy, nó có thể chứng ngộ được tầng tuệ thứ tư, tuệ sinh diệt</w:t>
      </w:r>
      <w:r>
        <w:rPr>
          <w:vertAlign w:val="superscript"/>
        </w:rPr>
        <w:t>1</w:t>
      </w:r>
      <w:r>
        <w:rPr>
          <w:vertAlign w:val="baseline"/>
        </w:rPr>
        <w:t>. Hiểu biết trọn vẹn về thẩm sát bắt đầu ở giai đoạn này.</w:t>
      </w:r>
    </w:p>
    <w:p>
      <w:pPr>
        <w:pStyle w:val="BodyText"/>
        <w:spacing w:line="252" w:lineRule="auto" w:before="65"/>
        <w:ind w:left="115" w:right="108" w:firstLine="453"/>
        <w:jc w:val="both"/>
      </w:pPr>
      <w:r>
        <w:rPr>
          <w:b/>
        </w:rPr>
        <w:t>Hiểu</w:t>
      </w:r>
      <w:r>
        <w:rPr>
          <w:b/>
          <w:spacing w:val="-3"/>
        </w:rPr>
        <w:t> </w:t>
      </w:r>
      <w:r>
        <w:rPr>
          <w:b/>
        </w:rPr>
        <w:t>biết</w:t>
      </w:r>
      <w:r>
        <w:rPr>
          <w:b/>
          <w:spacing w:val="-5"/>
        </w:rPr>
        <w:t> </w:t>
      </w:r>
      <w:r>
        <w:rPr>
          <w:b/>
        </w:rPr>
        <w:t>trọn</w:t>
      </w:r>
      <w:r>
        <w:rPr>
          <w:b/>
          <w:spacing w:val="-3"/>
        </w:rPr>
        <w:t> </w:t>
      </w:r>
      <w:r>
        <w:rPr>
          <w:b/>
        </w:rPr>
        <w:t>vẹn</w:t>
      </w:r>
      <w:r>
        <w:rPr>
          <w:b/>
          <w:spacing w:val="-3"/>
        </w:rPr>
        <w:t> </w:t>
      </w:r>
      <w:r>
        <w:rPr>
          <w:b/>
        </w:rPr>
        <w:t>về</w:t>
      </w:r>
      <w:r>
        <w:rPr>
          <w:b/>
          <w:spacing w:val="-2"/>
        </w:rPr>
        <w:t> </w:t>
      </w:r>
      <w:r>
        <w:rPr>
          <w:b/>
        </w:rPr>
        <w:t>đoạn</w:t>
      </w:r>
      <w:r>
        <w:rPr>
          <w:b/>
          <w:spacing w:val="-3"/>
        </w:rPr>
        <w:t> </w:t>
      </w:r>
      <w:r>
        <w:rPr>
          <w:b/>
        </w:rPr>
        <w:t>trừ </w:t>
      </w:r>
      <w:r>
        <w:rPr/>
        <w:t>(pahāna</w:t>
      </w:r>
      <w:r>
        <w:rPr>
          <w:spacing w:val="-4"/>
        </w:rPr>
        <w:t> </w:t>
      </w:r>
      <w:r>
        <w:rPr/>
        <w:t>pariññā</w:t>
      </w:r>
      <w:r>
        <w:rPr>
          <w:spacing w:val="-1"/>
        </w:rPr>
        <w:t> </w:t>
      </w:r>
      <w:r>
        <w:rPr/>
        <w:t>-</w:t>
      </w:r>
      <w:r>
        <w:rPr>
          <w:spacing w:val="-4"/>
        </w:rPr>
        <w:t> </w:t>
      </w:r>
      <w:r>
        <w:rPr/>
        <w:t>liễu tri) là loại toàn</w:t>
      </w:r>
      <w:r>
        <w:rPr>
          <w:spacing w:val="-1"/>
        </w:rPr>
        <w:t> </w:t>
      </w:r>
      <w:r>
        <w:rPr/>
        <w:t>tri thứ ba. Khi trí tuệ thẩm sát sự diệt đi của danh và sắc và nhận rõ điều ấy, nó có thể đạt tới tầng tuệ thứ năm, tuệ diệt (bhanga ñāṇa). Từ đây trở đi, trí tuệ bắt đầu làm tăng trưởng sự xả ly đối với danh và sắc. Trí tuệ càng</w:t>
      </w:r>
      <w:r>
        <w:rPr>
          <w:spacing w:val="-2"/>
        </w:rPr>
        <w:t> </w:t>
      </w:r>
      <w:r>
        <w:rPr/>
        <w:t>trở nên xả ly</w:t>
      </w:r>
      <w:r>
        <w:rPr>
          <w:spacing w:val="-2"/>
        </w:rPr>
        <w:t> </w:t>
      </w:r>
      <w:r>
        <w:rPr/>
        <w:t>vì nó thấy</w:t>
      </w:r>
      <w:r>
        <w:rPr>
          <w:spacing w:val="-2"/>
        </w:rPr>
        <w:t> </w:t>
      </w:r>
      <w:r>
        <w:rPr/>
        <w:t>rõ ràng</w:t>
      </w:r>
      <w:r>
        <w:rPr>
          <w:spacing w:val="-2"/>
        </w:rPr>
        <w:t> </w:t>
      </w:r>
      <w:r>
        <w:rPr/>
        <w:t>sự bất lợi và hiểm họa của danh và sắc. Hiểu biết trọn vẹn về đoạn trừ bắt đầu ở tuệ diệt và tiếp tục cho đến tuệ đạo ở khoảng khắc đạt giác </w:t>
      </w:r>
      <w:r>
        <w:rPr>
          <w:spacing w:val="-4"/>
        </w:rPr>
        <w:t>ngộ.</w:t>
      </w:r>
    </w:p>
    <w:p>
      <w:pPr>
        <w:pStyle w:val="BodyText"/>
        <w:spacing w:line="252" w:lineRule="auto" w:before="61"/>
        <w:ind w:left="115" w:right="109" w:firstLine="453"/>
        <w:jc w:val="both"/>
      </w:pPr>
      <w:r>
        <w:rPr/>
        <w:t>Trong cuộc sống hàng ngày của chúng ta có nhiều duyên cho bất thiện pháp hơn là cho chánh niệm và hiểu biết về các pháp đang xuất hiện tự nhiên. Các pháp bất thiện sinh khởi rất thường xuyên và vì vậy, cần phải vun bồi ba mươi bảy phẩm trợ đạo (bodhipakkhiya-dhamma). Các yếu tố dẫn tới sự chứng ngộ Tứ Thánh Đế này, như chúng</w:t>
      </w:r>
      <w:r>
        <w:rPr>
          <w:spacing w:val="23"/>
        </w:rPr>
        <w:t> </w:t>
      </w:r>
      <w:r>
        <w:rPr/>
        <w:t>ta</w:t>
      </w:r>
      <w:r>
        <w:rPr>
          <w:spacing w:val="27"/>
        </w:rPr>
        <w:t> </w:t>
      </w:r>
      <w:r>
        <w:rPr/>
        <w:t>đã</w:t>
      </w:r>
      <w:r>
        <w:rPr>
          <w:spacing w:val="27"/>
        </w:rPr>
        <w:t> </w:t>
      </w:r>
      <w:r>
        <w:rPr/>
        <w:t>đọc,</w:t>
      </w:r>
      <w:r>
        <w:rPr>
          <w:spacing w:val="28"/>
        </w:rPr>
        <w:t> </w:t>
      </w:r>
      <w:r>
        <w:rPr/>
        <w:t>bao</w:t>
      </w:r>
      <w:r>
        <w:rPr>
          <w:spacing w:val="30"/>
        </w:rPr>
        <w:t> </w:t>
      </w:r>
      <w:r>
        <w:rPr/>
        <w:t>gồm:</w:t>
      </w:r>
      <w:r>
        <w:rPr>
          <w:spacing w:val="30"/>
        </w:rPr>
        <w:t> </w:t>
      </w:r>
      <w:r>
        <w:rPr/>
        <w:t>Tứ</w:t>
      </w:r>
      <w:r>
        <w:rPr>
          <w:spacing w:val="27"/>
        </w:rPr>
        <w:t> </w:t>
      </w:r>
      <w:r>
        <w:rPr/>
        <w:t>niệm</w:t>
      </w:r>
      <w:r>
        <w:rPr>
          <w:spacing w:val="28"/>
        </w:rPr>
        <w:t> </w:t>
      </w:r>
      <w:r>
        <w:rPr/>
        <w:t>xứ,</w:t>
      </w:r>
      <w:r>
        <w:rPr>
          <w:spacing w:val="28"/>
        </w:rPr>
        <w:t> </w:t>
      </w:r>
      <w:r>
        <w:rPr/>
        <w:t>tứ</w:t>
      </w:r>
      <w:r>
        <w:rPr>
          <w:spacing w:val="28"/>
        </w:rPr>
        <w:t> </w:t>
      </w:r>
      <w:r>
        <w:rPr/>
        <w:t>chánh</w:t>
      </w:r>
      <w:r>
        <w:rPr>
          <w:spacing w:val="29"/>
        </w:rPr>
        <w:t> </w:t>
      </w:r>
      <w:r>
        <w:rPr/>
        <w:t>cần,</w:t>
      </w:r>
      <w:r>
        <w:rPr>
          <w:spacing w:val="28"/>
        </w:rPr>
        <w:t> </w:t>
      </w:r>
      <w:r>
        <w:rPr>
          <w:spacing w:val="-5"/>
        </w:rPr>
        <w:t>tứ</w:t>
      </w:r>
    </w:p>
    <w:p>
      <w:pPr>
        <w:pStyle w:val="BodyText"/>
        <w:spacing w:before="167"/>
        <w:rPr>
          <w:sz w:val="20"/>
        </w:rPr>
      </w:pPr>
      <w:r>
        <w:rPr>
          <w:sz w:val="20"/>
        </w:rPr>
        <mc:AlternateContent>
          <mc:Choice Requires="wps">
            <w:drawing>
              <wp:anchor distT="0" distB="0" distL="0" distR="0" allowOverlap="1" layoutInCell="1" locked="0" behindDoc="1" simplePos="0" relativeHeight="487689216">
                <wp:simplePos x="0" y="0"/>
                <wp:positionH relativeFrom="page">
                  <wp:posOffset>612952</wp:posOffset>
                </wp:positionH>
                <wp:positionV relativeFrom="paragraph">
                  <wp:posOffset>267498</wp:posOffset>
                </wp:positionV>
                <wp:extent cx="1829435" cy="7620"/>
                <wp:effectExtent l="0" t="0" r="0" b="0"/>
                <wp:wrapTopAndBottom/>
                <wp:docPr id="1038" name="Graphic 1038"/>
                <wp:cNvGraphicFramePr>
                  <a:graphicFrameLocks/>
                </wp:cNvGraphicFramePr>
                <a:graphic>
                  <a:graphicData uri="http://schemas.microsoft.com/office/word/2010/wordprocessingShape">
                    <wps:wsp>
                      <wps:cNvPr id="1038" name="Graphic 103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062876pt;width:144.020pt;height:.599980pt;mso-position-horizontal-relative:page;mso-position-vertical-relative:paragraph;z-index:-15627264;mso-wrap-distance-left:0;mso-wrap-distance-right:0" id="docshape622"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Giai</w:t>
      </w:r>
      <w:r>
        <w:rPr>
          <w:spacing w:val="-3"/>
          <w:sz w:val="20"/>
          <w:vertAlign w:val="baseline"/>
        </w:rPr>
        <w:t> </w:t>
      </w:r>
      <w:r>
        <w:rPr>
          <w:sz w:val="20"/>
          <w:vertAlign w:val="baseline"/>
        </w:rPr>
        <w:t>đoạn</w:t>
      </w:r>
      <w:r>
        <w:rPr>
          <w:spacing w:val="-4"/>
          <w:sz w:val="20"/>
          <w:vertAlign w:val="baseline"/>
        </w:rPr>
        <w:t> </w:t>
      </w:r>
      <w:r>
        <w:rPr>
          <w:sz w:val="20"/>
          <w:vertAlign w:val="baseline"/>
        </w:rPr>
        <w:t>thứ</w:t>
      </w:r>
      <w:r>
        <w:rPr>
          <w:spacing w:val="-3"/>
          <w:sz w:val="20"/>
          <w:vertAlign w:val="baseline"/>
        </w:rPr>
        <w:t> </w:t>
      </w:r>
      <w:r>
        <w:rPr>
          <w:sz w:val="20"/>
          <w:vertAlign w:val="baseline"/>
        </w:rPr>
        <w:t>nhất</w:t>
      </w:r>
      <w:r>
        <w:rPr>
          <w:spacing w:val="-4"/>
          <w:sz w:val="20"/>
          <w:vertAlign w:val="baseline"/>
        </w:rPr>
        <w:t> </w:t>
      </w:r>
      <w:r>
        <w:rPr>
          <w:sz w:val="20"/>
          <w:vertAlign w:val="baseline"/>
        </w:rPr>
        <w:t>của</w:t>
      </w:r>
      <w:r>
        <w:rPr>
          <w:spacing w:val="-3"/>
          <w:sz w:val="20"/>
          <w:vertAlign w:val="baseline"/>
        </w:rPr>
        <w:t> </w:t>
      </w:r>
      <w:r>
        <w:rPr>
          <w:sz w:val="20"/>
          <w:vertAlign w:val="baseline"/>
        </w:rPr>
        <w:t>các</w:t>
      </w:r>
      <w:r>
        <w:rPr>
          <w:spacing w:val="-3"/>
          <w:sz w:val="20"/>
          <w:vertAlign w:val="baseline"/>
        </w:rPr>
        <w:t> </w:t>
      </w:r>
      <w:r>
        <w:rPr>
          <w:sz w:val="20"/>
          <w:vertAlign w:val="baseline"/>
        </w:rPr>
        <w:t>tuệ minh</w:t>
      </w:r>
      <w:r>
        <w:rPr>
          <w:spacing w:val="-5"/>
          <w:sz w:val="20"/>
          <w:vertAlign w:val="baseline"/>
        </w:rPr>
        <w:t> </w:t>
      </w:r>
      <w:r>
        <w:rPr>
          <w:sz w:val="20"/>
          <w:vertAlign w:val="baseline"/>
        </w:rPr>
        <w:t>sát</w:t>
      </w:r>
      <w:r>
        <w:rPr>
          <w:spacing w:val="-4"/>
          <w:sz w:val="20"/>
          <w:vertAlign w:val="baseline"/>
        </w:rPr>
        <w:t> </w:t>
      </w:r>
      <w:r>
        <w:rPr>
          <w:spacing w:val="-2"/>
          <w:sz w:val="20"/>
          <w:vertAlign w:val="baseline"/>
        </w:rPr>
        <w:t>chính.</w:t>
      </w:r>
    </w:p>
    <w:p>
      <w:pPr>
        <w:spacing w:after="0"/>
        <w:jc w:val="left"/>
        <w:rPr>
          <w:sz w:val="20"/>
        </w:rPr>
        <w:sectPr>
          <w:headerReference w:type="default" r:id="rId439"/>
          <w:pgSz w:w="7660" w:h="11630"/>
          <w:pgMar w:header="741" w:footer="0" w:top="1020" w:bottom="280" w:left="850" w:right="850"/>
        </w:sectPr>
      </w:pPr>
    </w:p>
    <w:p>
      <w:pPr>
        <w:pStyle w:val="BodyText"/>
        <w:spacing w:before="125"/>
      </w:pPr>
    </w:p>
    <w:p>
      <w:pPr>
        <w:pStyle w:val="BodyText"/>
        <w:spacing w:line="252" w:lineRule="auto"/>
        <w:ind w:left="115"/>
      </w:pPr>
      <w:r>
        <w:rPr/>
        <w:t>như ý túc, ngũ căn, ngũ lực, thất bồ đề phần và bát chánh</w:t>
      </w:r>
      <w:r>
        <w:rPr>
          <w:spacing w:val="40"/>
        </w:rPr>
        <w:t> </w:t>
      </w:r>
      <w:r>
        <w:rPr>
          <w:spacing w:val="-4"/>
        </w:rPr>
        <w:t>đạo.</w:t>
      </w:r>
    </w:p>
    <w:p>
      <w:pPr>
        <w:pStyle w:val="BodyText"/>
        <w:spacing w:line="252" w:lineRule="auto" w:before="59"/>
        <w:ind w:left="115" w:right="108" w:firstLine="453"/>
        <w:jc w:val="both"/>
      </w:pPr>
      <w:r>
        <w:rPr/>
        <w:t>Các yếu</w:t>
      </w:r>
      <w:r>
        <w:rPr>
          <w:spacing w:val="-1"/>
        </w:rPr>
        <w:t> </w:t>
      </w:r>
      <w:r>
        <w:rPr/>
        <w:t>tố</w:t>
      </w:r>
      <w:r>
        <w:rPr>
          <w:spacing w:val="-3"/>
        </w:rPr>
        <w:t> </w:t>
      </w:r>
      <w:r>
        <w:rPr/>
        <w:t>dẫn</w:t>
      </w:r>
      <w:r>
        <w:rPr>
          <w:spacing w:val="-2"/>
        </w:rPr>
        <w:t> </w:t>
      </w:r>
      <w:r>
        <w:rPr/>
        <w:t>tới</w:t>
      </w:r>
      <w:r>
        <w:rPr>
          <w:spacing w:val="-3"/>
        </w:rPr>
        <w:t> </w:t>
      </w:r>
      <w:r>
        <w:rPr/>
        <w:t>giác</w:t>
      </w:r>
      <w:r>
        <w:rPr>
          <w:spacing w:val="-4"/>
        </w:rPr>
        <w:t> </w:t>
      </w:r>
      <w:r>
        <w:rPr/>
        <w:t>ngộ</w:t>
      </w:r>
      <w:r>
        <w:rPr>
          <w:spacing w:val="-1"/>
        </w:rPr>
        <w:t> </w:t>
      </w:r>
      <w:r>
        <w:rPr/>
        <w:t>cần</w:t>
      </w:r>
      <w:r>
        <w:rPr>
          <w:spacing w:val="-1"/>
        </w:rPr>
        <w:t> </w:t>
      </w:r>
      <w:r>
        <w:rPr/>
        <w:t>phải</w:t>
      </w:r>
      <w:r>
        <w:rPr>
          <w:spacing w:val="-3"/>
        </w:rPr>
        <w:t> </w:t>
      </w:r>
      <w:r>
        <w:rPr/>
        <w:t>được</w:t>
      </w:r>
      <w:r>
        <w:rPr>
          <w:spacing w:val="-4"/>
        </w:rPr>
        <w:t> </w:t>
      </w:r>
      <w:r>
        <w:rPr/>
        <w:t>phát</w:t>
      </w:r>
      <w:r>
        <w:rPr>
          <w:spacing w:val="-3"/>
        </w:rPr>
        <w:t> </w:t>
      </w:r>
      <w:r>
        <w:rPr/>
        <w:t>triển</w:t>
      </w:r>
      <w:r>
        <w:rPr>
          <w:spacing w:val="-3"/>
        </w:rPr>
        <w:t> </w:t>
      </w:r>
      <w:r>
        <w:rPr/>
        <w:t>đi phát triển lại trong khoảng thời gian rất dài, chúng chỉ có thể được tích lũy một cách từ từ. Không ai có thể khiến trí tuệ sinh khởi chỉ bằng một cách hành xử đặc biệt hay những hoạt động cụ thể. Trí tuệ có thể được phát triển một cách tự nhiên trong cuộc sống hàng ngày của chúng ta qua chánh niệm về các đặc tính của thực tại, chúng là vô ngã, chúng sinh khởi bởi các duyên riêng của chúng và rồi diệt đi một cách nhanh chóng. Có thể có sự hay</w:t>
      </w:r>
      <w:r>
        <w:rPr>
          <w:spacing w:val="-3"/>
        </w:rPr>
        <w:t> </w:t>
      </w:r>
      <w:r>
        <w:rPr/>
        <w:t>biết về cái xuất hiện ở khoảnh khắc này qua mắt, tai, mũi, lưỡi, thân và ý môn. Liệu ta có biết ở khoảnh khắc này Tứ niệm xứ (satipaṭṭhāna) chính xác là gì không? Ta có biết cái xuất hiện bây giờ qua ngũ môn hay ý môn là một pháp chân đế, là vô ngã hay không? Nếu ta chưa biết điều này, trước hết cần phát triển trí tuệ ở mức độ lý thuyết. Rất cần thiết phải nghe Pháp mà Đức Phật đã thuyết giảng để mọi người có thể có hiểu biết đúng về các đặc tính của các thực tại đang xuất hiện. Đức Phật dạy Pháp để mọi người có được hiểu biết tương ứng với sự thật mà Ngài đã chứng ngộ khi đạt được Phật quả. Ta cần có hiểu biết đúng đắn về sự thực hành và thực hành chính là sự phát triển tuệ giác. Chỉ nhân đúng mới mang tới kết quả đúng và đó là trí tuệ (paññā) thấy thực tại như chúng là, là vô thường, khổ và vô ngã.</w:t>
      </w:r>
      <w:r>
        <w:rPr>
          <w:spacing w:val="80"/>
        </w:rPr>
        <w:t> </w:t>
      </w:r>
      <w:r>
        <w:rPr/>
        <w:t>Trí tuệ cần phải nhận ra rằng các thực tại sinh và diệt luôn là khổ (bất toại nguyện, không dẫn tới hạnh phúc) và nó</w:t>
      </w:r>
      <w:r>
        <w:rPr>
          <w:spacing w:val="40"/>
        </w:rPr>
        <w:t> </w:t>
      </w:r>
      <w:r>
        <w:rPr/>
        <w:t>cần xuyên thấu đặc tính vô ngã của các thực tại xuất hiện ở khoảnh khắc này. Không có cách nào khác để biết được</w:t>
      </w:r>
      <w:r>
        <w:rPr>
          <w:spacing w:val="80"/>
        </w:rPr>
        <w:t> </w:t>
      </w:r>
      <w:r>
        <w:rPr/>
        <w:t>các thực tại như chúng là ngoài việc Tứ niệm xứ, lần này qua lần khác, hay</w:t>
      </w:r>
      <w:r>
        <w:rPr>
          <w:spacing w:val="-3"/>
        </w:rPr>
        <w:t> </w:t>
      </w:r>
      <w:r>
        <w:rPr/>
        <w:t>biết, nghiên cứu và thẩm xét các đặc tính của</w:t>
      </w:r>
      <w:r>
        <w:rPr>
          <w:spacing w:val="22"/>
        </w:rPr>
        <w:t> </w:t>
      </w:r>
      <w:r>
        <w:rPr/>
        <w:t>các</w:t>
      </w:r>
      <w:r>
        <w:rPr>
          <w:spacing w:val="22"/>
        </w:rPr>
        <w:t> </w:t>
      </w:r>
      <w:r>
        <w:rPr/>
        <w:t>pháp</w:t>
      </w:r>
      <w:r>
        <w:rPr>
          <w:spacing w:val="23"/>
        </w:rPr>
        <w:t> </w:t>
      </w:r>
      <w:r>
        <w:rPr/>
        <w:t>xuất</w:t>
      </w:r>
      <w:r>
        <w:rPr>
          <w:spacing w:val="25"/>
        </w:rPr>
        <w:t> </w:t>
      </w:r>
      <w:r>
        <w:rPr/>
        <w:t>hiện</w:t>
      </w:r>
      <w:r>
        <w:rPr>
          <w:spacing w:val="23"/>
        </w:rPr>
        <w:t> </w:t>
      </w:r>
      <w:r>
        <w:rPr/>
        <w:t>ngay</w:t>
      </w:r>
      <w:r>
        <w:rPr>
          <w:spacing w:val="18"/>
        </w:rPr>
        <w:t> </w:t>
      </w:r>
      <w:r>
        <w:rPr/>
        <w:t>bây</w:t>
      </w:r>
      <w:r>
        <w:rPr>
          <w:spacing w:val="21"/>
        </w:rPr>
        <w:t> </w:t>
      </w:r>
      <w:r>
        <w:rPr/>
        <w:t>giờ.</w:t>
      </w:r>
      <w:r>
        <w:rPr>
          <w:spacing w:val="25"/>
        </w:rPr>
        <w:t> </w:t>
      </w:r>
      <w:r>
        <w:rPr/>
        <w:t>Bằng</w:t>
      </w:r>
      <w:r>
        <w:rPr>
          <w:spacing w:val="23"/>
        </w:rPr>
        <w:t> </w:t>
      </w:r>
      <w:r>
        <w:rPr/>
        <w:t>cách</w:t>
      </w:r>
      <w:r>
        <w:rPr>
          <w:spacing w:val="23"/>
        </w:rPr>
        <w:t> </w:t>
      </w:r>
      <w:r>
        <w:rPr/>
        <w:t>này,</w:t>
      </w:r>
      <w:r>
        <w:rPr>
          <w:spacing w:val="27"/>
        </w:rPr>
        <w:t> </w:t>
      </w:r>
      <w:r>
        <w:rPr>
          <w:spacing w:val="-5"/>
        </w:rPr>
        <w:t>các</w:t>
      </w:r>
    </w:p>
    <w:p>
      <w:pPr>
        <w:pStyle w:val="BodyText"/>
        <w:spacing w:after="0" w:line="252" w:lineRule="auto"/>
        <w:jc w:val="both"/>
        <w:sectPr>
          <w:headerReference w:type="default" r:id="rId440"/>
          <w:pgSz w:w="7660" w:h="11630"/>
          <w:pgMar w:header="741" w:footer="0" w:top="1020" w:bottom="280" w:left="850" w:right="850"/>
        </w:sectPr>
      </w:pPr>
    </w:p>
    <w:p>
      <w:pPr>
        <w:pStyle w:val="BodyText"/>
        <w:spacing w:before="125"/>
      </w:pPr>
    </w:p>
    <w:p>
      <w:pPr>
        <w:pStyle w:val="BodyText"/>
        <w:spacing w:line="252" w:lineRule="auto"/>
        <w:ind w:left="115" w:right="112"/>
        <w:jc w:val="both"/>
      </w:pPr>
      <w:r>
        <w:rPr/>
        <w:t>phẩm chất thiện (hay các tâm sở tịnh hảo - sobhana cetasika)</w:t>
      </w:r>
      <w:r>
        <w:rPr>
          <w:spacing w:val="-2"/>
        </w:rPr>
        <w:t> </w:t>
      </w:r>
      <w:r>
        <w:rPr/>
        <w:t>sẽ</w:t>
      </w:r>
      <w:r>
        <w:rPr>
          <w:spacing w:val="-2"/>
        </w:rPr>
        <w:t> </w:t>
      </w:r>
      <w:r>
        <w:rPr/>
        <w:t>được</w:t>
      </w:r>
      <w:r>
        <w:rPr>
          <w:spacing w:val="-2"/>
        </w:rPr>
        <w:t> </w:t>
      </w:r>
      <w:r>
        <w:rPr/>
        <w:t>tích</w:t>
      </w:r>
      <w:r>
        <w:rPr>
          <w:spacing w:val="-1"/>
        </w:rPr>
        <w:t> </w:t>
      </w:r>
      <w:r>
        <w:rPr/>
        <w:t>lũy</w:t>
      </w:r>
      <w:r>
        <w:rPr>
          <w:spacing w:val="-4"/>
        </w:rPr>
        <w:t> </w:t>
      </w:r>
      <w:r>
        <w:rPr/>
        <w:t>có</w:t>
      </w:r>
      <w:r>
        <w:rPr>
          <w:spacing w:val="-1"/>
        </w:rPr>
        <w:t> </w:t>
      </w:r>
      <w:r>
        <w:rPr/>
        <w:t>thể</w:t>
      </w:r>
      <w:r>
        <w:rPr>
          <w:spacing w:val="-2"/>
        </w:rPr>
        <w:t> </w:t>
      </w:r>
      <w:r>
        <w:rPr/>
        <w:t>làm</w:t>
      </w:r>
      <w:r>
        <w:rPr>
          <w:spacing w:val="-1"/>
        </w:rPr>
        <w:t> </w:t>
      </w:r>
      <w:r>
        <w:rPr/>
        <w:t>duyên cho</w:t>
      </w:r>
      <w:r>
        <w:rPr>
          <w:spacing w:val="-1"/>
        </w:rPr>
        <w:t> </w:t>
      </w:r>
      <w:r>
        <w:rPr/>
        <w:t>tuệ</w:t>
      </w:r>
      <w:r>
        <w:rPr>
          <w:spacing w:val="-2"/>
        </w:rPr>
        <w:t> </w:t>
      </w:r>
      <w:r>
        <w:rPr/>
        <w:t>giác</w:t>
      </w:r>
      <w:r>
        <w:rPr>
          <w:spacing w:val="-2"/>
        </w:rPr>
        <w:t> </w:t>
      </w:r>
      <w:r>
        <w:rPr/>
        <w:t>trở nên hoàn mãn hơn và các tầng tuệ minh sát có thể sinh </w:t>
      </w:r>
      <w:r>
        <w:rPr>
          <w:spacing w:val="-2"/>
        </w:rPr>
        <w:t>khởi.</w:t>
      </w:r>
    </w:p>
    <w:p>
      <w:pPr>
        <w:pStyle w:val="BodyText"/>
        <w:spacing w:line="252" w:lineRule="auto" w:before="60"/>
        <w:ind w:left="115" w:right="109" w:firstLine="453"/>
        <w:jc w:val="both"/>
      </w:pPr>
      <w:r>
        <w:rPr/>
        <w:t>Đức Phật Chánh đẳng giác đã tích lũy Ba la mật trong bốn A tăng kỳ kiếp và một trăm ngàn đại kiếp. Từ khi Đức Phật Nhiên Đăng (Dīpaṅkara) đã thọ ký</w:t>
      </w:r>
      <w:r>
        <w:rPr>
          <w:spacing w:val="-4"/>
        </w:rPr>
        <w:t> </w:t>
      </w:r>
      <w:r>
        <w:rPr/>
        <w:t>cho Ngài trở thành vị Phật Chánh Đẳng Giác trong tương lai, Ngài đã phát triển Ba la mật từ kiếp này sang kiếp khác. Ngài đã tới</w:t>
      </w:r>
      <w:r>
        <w:rPr>
          <w:spacing w:val="40"/>
        </w:rPr>
        <w:t> </w:t>
      </w:r>
      <w:r>
        <w:rPr/>
        <w:t>đảnh lễ và nghe pháp từ hai mươi tư vị Phật khác nhau trong các kiếp quá khứ trước khi Ngài đạt được Phật quả. Trong kiếp cuối cùng của Ngài, khi ngồi dưới cội cây bồ đề, Ngài đã liễu ngộ Tứ Thánh Đế và trải qua liên tiếp các giai đoạn giác ngộ Thánh Dự lưu (Sotāpanna), Thánh Nhất lai (Sakadāgāmī), Thánh Bất lai (Anāgāmī) và cuối cùng là Thánh A la hán (Arahat) và vì vậy đã trở thành Đức Phật Chánh đẳng giác với trí tuệ vô song. Ngài đã đạt được Phật quả, trong canh cuối của đêm trăng tròn tháng Vesākha.</w:t>
      </w:r>
    </w:p>
    <w:p>
      <w:pPr>
        <w:pStyle w:val="BodyText"/>
        <w:spacing w:line="252" w:lineRule="auto" w:before="65"/>
        <w:ind w:left="115" w:right="108" w:firstLine="453"/>
        <w:jc w:val="both"/>
      </w:pPr>
      <w:r>
        <w:rPr/>
        <w:t>Những vị Đại đệ tử của Đức Phật bao gồm ngài Xá</w:t>
      </w:r>
      <w:r>
        <w:rPr>
          <w:spacing w:val="40"/>
        </w:rPr>
        <w:t> </w:t>
      </w:r>
      <w:r>
        <w:rPr/>
        <w:t>Lợi Phất - bậc đệ nhất trí tuệ và ngài Mục Kiền Liên - bậc đệ</w:t>
      </w:r>
      <w:r>
        <w:rPr>
          <w:spacing w:val="-1"/>
        </w:rPr>
        <w:t> </w:t>
      </w:r>
      <w:r>
        <w:rPr/>
        <w:t>nhất về</w:t>
      </w:r>
      <w:r>
        <w:rPr>
          <w:spacing w:val="-1"/>
        </w:rPr>
        <w:t> </w:t>
      </w:r>
      <w:r>
        <w:rPr/>
        <w:t>thần thông. Cả</w:t>
      </w:r>
      <w:r>
        <w:rPr>
          <w:spacing w:val="-1"/>
        </w:rPr>
        <w:t> </w:t>
      </w:r>
      <w:r>
        <w:rPr/>
        <w:t>hai vị đã</w:t>
      </w:r>
      <w:r>
        <w:rPr>
          <w:spacing w:val="-1"/>
        </w:rPr>
        <w:t> </w:t>
      </w:r>
      <w:r>
        <w:rPr/>
        <w:t>phát triển</w:t>
      </w:r>
      <w:r>
        <w:rPr>
          <w:spacing w:val="-1"/>
        </w:rPr>
        <w:t> </w:t>
      </w:r>
      <w:r>
        <w:rPr/>
        <w:t>tuệ giác</w:t>
      </w:r>
      <w:r>
        <w:rPr>
          <w:spacing w:val="-1"/>
        </w:rPr>
        <w:t> </w:t>
      </w:r>
      <w:r>
        <w:rPr/>
        <w:t>trong thời gian một a tăng kỳ kiếp và một trăm ngàn đại kiếp. Trong kiếp cuối của mình, ngài Xá Lợi Phất đã đạt quả vị Thánh</w:t>
      </w:r>
      <w:r>
        <w:rPr>
          <w:spacing w:val="-1"/>
        </w:rPr>
        <w:t> </w:t>
      </w:r>
      <w:r>
        <w:rPr/>
        <w:t>Dự</w:t>
      </w:r>
      <w:r>
        <w:rPr>
          <w:spacing w:val="-2"/>
        </w:rPr>
        <w:t> </w:t>
      </w:r>
      <w:r>
        <w:rPr/>
        <w:t>lưu</w:t>
      </w:r>
      <w:r>
        <w:rPr>
          <w:spacing w:val="-1"/>
        </w:rPr>
        <w:t> </w:t>
      </w:r>
      <w:r>
        <w:rPr/>
        <w:t>sau</w:t>
      </w:r>
      <w:r>
        <w:rPr>
          <w:spacing w:val="-1"/>
        </w:rPr>
        <w:t> </w:t>
      </w:r>
      <w:r>
        <w:rPr/>
        <w:t>khi</w:t>
      </w:r>
      <w:r>
        <w:rPr>
          <w:spacing w:val="-1"/>
        </w:rPr>
        <w:t> </w:t>
      </w:r>
      <w:r>
        <w:rPr/>
        <w:t>ngài</w:t>
      </w:r>
      <w:r>
        <w:rPr>
          <w:spacing w:val="-1"/>
        </w:rPr>
        <w:t> </w:t>
      </w:r>
      <w:r>
        <w:rPr/>
        <w:t>đã</w:t>
      </w:r>
      <w:r>
        <w:rPr>
          <w:spacing w:val="-2"/>
        </w:rPr>
        <w:t> </w:t>
      </w:r>
      <w:r>
        <w:rPr/>
        <w:t>nghe</w:t>
      </w:r>
      <w:r>
        <w:rPr>
          <w:spacing w:val="-2"/>
        </w:rPr>
        <w:t> </w:t>
      </w:r>
      <w:r>
        <w:rPr/>
        <w:t>Pháp</w:t>
      </w:r>
      <w:r>
        <w:rPr>
          <w:spacing w:val="-1"/>
        </w:rPr>
        <w:t> </w:t>
      </w:r>
      <w:r>
        <w:rPr/>
        <w:t>do</w:t>
      </w:r>
      <w:r>
        <w:rPr>
          <w:spacing w:val="-1"/>
        </w:rPr>
        <w:t> </w:t>
      </w:r>
      <w:r>
        <w:rPr/>
        <w:t>Đại</w:t>
      </w:r>
      <w:r>
        <w:rPr>
          <w:spacing w:val="-1"/>
        </w:rPr>
        <w:t> </w:t>
      </w:r>
      <w:r>
        <w:rPr/>
        <w:t>đức Assaji thuyết giảng. Khi ngài Xá Lợi Phất đã giảng lại cho ngài Mục</w:t>
      </w:r>
      <w:r>
        <w:rPr>
          <w:spacing w:val="-2"/>
        </w:rPr>
        <w:t> </w:t>
      </w:r>
      <w:r>
        <w:rPr/>
        <w:t>Kiền Liên</w:t>
      </w:r>
      <w:r>
        <w:rPr>
          <w:spacing w:val="-2"/>
        </w:rPr>
        <w:t> </w:t>
      </w:r>
      <w:r>
        <w:rPr/>
        <w:t>Pháp</w:t>
      </w:r>
      <w:r>
        <w:rPr>
          <w:spacing w:val="-1"/>
        </w:rPr>
        <w:t> </w:t>
      </w:r>
      <w:r>
        <w:rPr/>
        <w:t>mà ngài</w:t>
      </w:r>
      <w:r>
        <w:rPr>
          <w:spacing w:val="-1"/>
        </w:rPr>
        <w:t> </w:t>
      </w:r>
      <w:r>
        <w:rPr/>
        <w:t>đã</w:t>
      </w:r>
      <w:r>
        <w:rPr>
          <w:spacing w:val="-2"/>
        </w:rPr>
        <w:t> </w:t>
      </w:r>
      <w:r>
        <w:rPr/>
        <w:t>nghe</w:t>
      </w:r>
      <w:r>
        <w:rPr>
          <w:spacing w:val="-2"/>
        </w:rPr>
        <w:t> </w:t>
      </w:r>
      <w:r>
        <w:rPr/>
        <w:t>từ</w:t>
      </w:r>
      <w:r>
        <w:rPr>
          <w:spacing w:val="-1"/>
        </w:rPr>
        <w:t> </w:t>
      </w:r>
      <w:r>
        <w:rPr/>
        <w:t>Đại</w:t>
      </w:r>
      <w:r>
        <w:rPr>
          <w:spacing w:val="-1"/>
        </w:rPr>
        <w:t> </w:t>
      </w:r>
      <w:r>
        <w:rPr/>
        <w:t>đức Assaji thì ngài Mục Kiền Liên cũng đã đắc quả Thánh Dự lưu. Về sau, cả hai vị đều trở thành các bậc Thánh A la hán. Các vị đại đệ tử nổi trội về những khía cạnh khác nhau, ví dụ như ngài Kassapa (Ca Diếp), ngài Ānanda (A nan), ngài Upāli và</w:t>
      </w:r>
      <w:r>
        <w:rPr>
          <w:spacing w:val="41"/>
        </w:rPr>
        <w:t> </w:t>
      </w:r>
      <w:r>
        <w:rPr/>
        <w:t>ngài</w:t>
      </w:r>
      <w:r>
        <w:rPr>
          <w:spacing w:val="45"/>
        </w:rPr>
        <w:t> </w:t>
      </w:r>
      <w:r>
        <w:rPr/>
        <w:t>Anuruddha,</w:t>
      </w:r>
      <w:r>
        <w:rPr>
          <w:spacing w:val="44"/>
        </w:rPr>
        <w:t> </w:t>
      </w:r>
      <w:r>
        <w:rPr/>
        <w:t>đều</w:t>
      </w:r>
      <w:r>
        <w:rPr>
          <w:spacing w:val="44"/>
        </w:rPr>
        <w:t> </w:t>
      </w:r>
      <w:r>
        <w:rPr/>
        <w:t>bồi</w:t>
      </w:r>
      <w:r>
        <w:rPr>
          <w:spacing w:val="42"/>
        </w:rPr>
        <w:t> </w:t>
      </w:r>
      <w:r>
        <w:rPr/>
        <w:t>bổ</w:t>
      </w:r>
      <w:r>
        <w:rPr>
          <w:spacing w:val="42"/>
        </w:rPr>
        <w:t> </w:t>
      </w:r>
      <w:r>
        <w:rPr/>
        <w:t>tuệ</w:t>
      </w:r>
      <w:r>
        <w:rPr>
          <w:spacing w:val="46"/>
        </w:rPr>
        <w:t> </w:t>
      </w:r>
      <w:r>
        <w:rPr/>
        <w:t>giác</w:t>
      </w:r>
      <w:r>
        <w:rPr>
          <w:spacing w:val="42"/>
        </w:rPr>
        <w:t> </w:t>
      </w:r>
      <w:r>
        <w:rPr/>
        <w:t>trong</w:t>
      </w:r>
      <w:r>
        <w:rPr>
          <w:spacing w:val="41"/>
        </w:rPr>
        <w:t> </w:t>
      </w:r>
      <w:r>
        <w:rPr/>
        <w:t>một</w:t>
      </w:r>
      <w:r>
        <w:rPr>
          <w:spacing w:val="43"/>
        </w:rPr>
        <w:t> </w:t>
      </w:r>
      <w:r>
        <w:rPr>
          <w:spacing w:val="-4"/>
        </w:rPr>
        <w:t>trăm</w:t>
      </w:r>
    </w:p>
    <w:p>
      <w:pPr>
        <w:pStyle w:val="BodyText"/>
        <w:spacing w:after="0" w:line="252" w:lineRule="auto"/>
        <w:jc w:val="both"/>
        <w:sectPr>
          <w:headerReference w:type="default" r:id="rId441"/>
          <w:pgSz w:w="7660" w:h="11630"/>
          <w:pgMar w:header="741" w:footer="0" w:top="1020" w:bottom="280" w:left="850" w:right="850"/>
        </w:sectPr>
      </w:pPr>
    </w:p>
    <w:p>
      <w:pPr>
        <w:pStyle w:val="BodyText"/>
        <w:spacing w:before="125"/>
      </w:pPr>
    </w:p>
    <w:p>
      <w:pPr>
        <w:pStyle w:val="BodyText"/>
        <w:spacing w:line="252" w:lineRule="auto"/>
        <w:ind w:left="115" w:right="109"/>
        <w:jc w:val="both"/>
      </w:pPr>
      <w:r>
        <w:rPr/>
        <w:t>ngàn đại kiếp. Vào thời của Đức Phật, có nhiều người đã vun bồi tuệ giác đến mức độ có thể xuyên thấu được Tứ Thánh Đế và đạt được giác ngộ. Thời điểm ngay trước khi Đức Phật nhập diệt là thời điểm thuận lợi nhất cho việc phát triển tuệ giác. Từ thời điểm đó tới nay chưa phải quá lâu, nhưng vẫn kém thuận lợi hơn cho sự chứng ngộ Tứ Thánh Đế. Để có thể chứng ngộ Tứ Thánh Đế, cần phải có các duyên tương ứng, đó là sự nghiên cứu và hiểu Pháp cũng</w:t>
      </w:r>
      <w:r>
        <w:rPr>
          <w:spacing w:val="-4"/>
        </w:rPr>
        <w:t> </w:t>
      </w:r>
      <w:r>
        <w:rPr/>
        <w:t>như</w:t>
      </w:r>
      <w:r>
        <w:rPr>
          <w:spacing w:val="-2"/>
        </w:rPr>
        <w:t> </w:t>
      </w:r>
      <w:r>
        <w:rPr/>
        <w:t>cách</w:t>
      </w:r>
      <w:r>
        <w:rPr>
          <w:spacing w:val="-1"/>
        </w:rPr>
        <w:t> </w:t>
      </w:r>
      <w:r>
        <w:rPr/>
        <w:t>thực</w:t>
      </w:r>
      <w:r>
        <w:rPr>
          <w:spacing w:val="-2"/>
        </w:rPr>
        <w:t> </w:t>
      </w:r>
      <w:r>
        <w:rPr/>
        <w:t>hành đúng.</w:t>
      </w:r>
      <w:r>
        <w:rPr>
          <w:spacing w:val="-1"/>
        </w:rPr>
        <w:t> </w:t>
      </w:r>
      <w:r>
        <w:rPr/>
        <w:t>Chỉ</w:t>
      </w:r>
      <w:r>
        <w:rPr>
          <w:spacing w:val="-1"/>
        </w:rPr>
        <w:t> </w:t>
      </w:r>
      <w:r>
        <w:rPr/>
        <w:t>có</w:t>
      </w:r>
      <w:r>
        <w:rPr>
          <w:spacing w:val="-1"/>
        </w:rPr>
        <w:t> </w:t>
      </w:r>
      <w:r>
        <w:rPr/>
        <w:t>nhân</w:t>
      </w:r>
      <w:r>
        <w:rPr>
          <w:spacing w:val="-1"/>
        </w:rPr>
        <w:t> </w:t>
      </w:r>
      <w:r>
        <w:rPr/>
        <w:t>đúng, tức</w:t>
      </w:r>
      <w:r>
        <w:rPr>
          <w:spacing w:val="-2"/>
        </w:rPr>
        <w:t> </w:t>
      </w:r>
      <w:r>
        <w:rPr/>
        <w:t>là</w:t>
      </w:r>
      <w:r>
        <w:rPr>
          <w:spacing w:val="-2"/>
        </w:rPr>
        <w:t> </w:t>
      </w:r>
      <w:r>
        <w:rPr/>
        <w:t>sự phát triển tuệ giác, mới có thể mang tới quả đúng.</w:t>
      </w:r>
    </w:p>
    <w:p>
      <w:pPr>
        <w:pStyle w:val="BodyText"/>
        <w:spacing w:line="252" w:lineRule="auto" w:before="62"/>
        <w:ind w:left="115" w:right="109" w:firstLine="453"/>
        <w:jc w:val="both"/>
      </w:pPr>
      <w:r>
        <w:rPr/>
        <w:t>Trước khi Đức Phật giác ngộ, mọi người đã có thể</w:t>
      </w:r>
      <w:r>
        <w:rPr>
          <w:spacing w:val="40"/>
        </w:rPr>
        <w:t> </w:t>
      </w:r>
      <w:r>
        <w:rPr/>
        <w:t>phát triển samatha đến mức độ có thần thông. Họ có thể </w:t>
      </w:r>
      <w:r>
        <w:rPr/>
        <w:t>thị hiện thần thông nhưng không tận diệt được phiền não. Khi Đức Phật đạt được sự giác ngộ tối thượng và thuyết Pháp mà Ngài đã xuyên thấu, nhiều người có thể chứng ngộ Tứ Thánh Đế. Những người trước đó đã phát triển samatha tới mức độ đắc thiền, nếu cũng phát triển vipassanā đã có thể giác ngộ Tứ Thánh Đế. Như vậy, ta thấy có hai loại thánh </w:t>
      </w:r>
      <w:r>
        <w:rPr>
          <w:spacing w:val="-4"/>
        </w:rPr>
        <w:t>nhân:</w:t>
      </w:r>
    </w:p>
    <w:p>
      <w:pPr>
        <w:pStyle w:val="BodyText"/>
        <w:spacing w:line="249" w:lineRule="auto" w:before="64"/>
        <w:ind w:left="115" w:right="108" w:firstLine="453"/>
        <w:jc w:val="both"/>
      </w:pPr>
      <w:r>
        <w:rPr/>
        <w:t>Những người chỉ phát triển tuệ giác vipassanā, gọi là thuần tuệ (sukha vipassaka) </w:t>
      </w:r>
      <w:r>
        <w:rPr>
          <w:vertAlign w:val="superscript"/>
        </w:rPr>
        <w:t>1</w:t>
      </w:r>
      <w:r>
        <w:rPr>
          <w:vertAlign w:val="baseline"/>
        </w:rPr>
        <w:t>,</w:t>
      </w:r>
    </w:p>
    <w:p>
      <w:pPr>
        <w:pStyle w:val="BodyText"/>
        <w:spacing w:line="252" w:lineRule="auto" w:before="64"/>
        <w:ind w:left="115" w:right="112" w:firstLine="453"/>
        <w:jc w:val="both"/>
      </w:pPr>
      <w:r>
        <w:rPr/>
        <w:t>Những người phát triển cả samatha và vipassanā, </w:t>
      </w:r>
      <w:r>
        <w:rPr/>
        <w:t>giác ngộ theo lối “tâm giải thoát”, “ceto-vimutta” </w:t>
      </w:r>
      <w:r>
        <w:rPr>
          <w:vertAlign w:val="superscript"/>
        </w:rPr>
        <w:t>2</w:t>
      </w:r>
    </w:p>
    <w:p>
      <w:pPr>
        <w:pStyle w:val="BodyText"/>
        <w:spacing w:line="252" w:lineRule="auto" w:before="61"/>
        <w:ind w:left="115" w:right="110" w:firstLine="453"/>
        <w:jc w:val="both"/>
      </w:pPr>
      <w:r>
        <w:rPr/>
        <w:t>Các vị thánh nhân “thuần tuệ” đạt giác ngộ mà không có các tâm thiền làm cơ sở hay cận nhân. Tâm thiền khi ấy không</w:t>
      </w:r>
      <w:r>
        <w:rPr>
          <w:spacing w:val="-1"/>
        </w:rPr>
        <w:t> </w:t>
      </w:r>
      <w:r>
        <w:rPr/>
        <w:t>thể làm đối tượng</w:t>
      </w:r>
      <w:r>
        <w:rPr>
          <w:spacing w:val="-3"/>
        </w:rPr>
        <w:t> </w:t>
      </w:r>
      <w:r>
        <w:rPr/>
        <w:t>của tuệ giác, bởi vì người ấy</w:t>
      </w:r>
      <w:r>
        <w:rPr>
          <w:spacing w:val="-4"/>
        </w:rPr>
        <w:t> </w:t>
      </w:r>
      <w:r>
        <w:rPr/>
        <w:t>chưa đắc</w:t>
      </w:r>
      <w:r>
        <w:rPr>
          <w:spacing w:val="8"/>
        </w:rPr>
        <w:t> </w:t>
      </w:r>
      <w:r>
        <w:rPr/>
        <w:t>thiền.</w:t>
      </w:r>
      <w:r>
        <w:rPr>
          <w:spacing w:val="12"/>
        </w:rPr>
        <w:t> </w:t>
      </w:r>
      <w:r>
        <w:rPr/>
        <w:t>Quả</w:t>
      </w:r>
      <w:r>
        <w:rPr>
          <w:spacing w:val="8"/>
        </w:rPr>
        <w:t> </w:t>
      </w:r>
      <w:r>
        <w:rPr/>
        <w:t>thật</w:t>
      </w:r>
      <w:r>
        <w:rPr>
          <w:spacing w:val="11"/>
        </w:rPr>
        <w:t> </w:t>
      </w:r>
      <w:r>
        <w:rPr/>
        <w:t>là</w:t>
      </w:r>
      <w:r>
        <w:rPr>
          <w:spacing w:val="8"/>
        </w:rPr>
        <w:t> </w:t>
      </w:r>
      <w:r>
        <w:rPr/>
        <w:t>tâm</w:t>
      </w:r>
      <w:r>
        <w:rPr>
          <w:spacing w:val="10"/>
        </w:rPr>
        <w:t> </w:t>
      </w:r>
      <w:r>
        <w:rPr/>
        <w:t>siêu</w:t>
      </w:r>
      <w:r>
        <w:rPr>
          <w:spacing w:val="9"/>
        </w:rPr>
        <w:t> </w:t>
      </w:r>
      <w:r>
        <w:rPr/>
        <w:t>thế</w:t>
      </w:r>
      <w:r>
        <w:rPr>
          <w:spacing w:val="8"/>
        </w:rPr>
        <w:t> </w:t>
      </w:r>
      <w:r>
        <w:rPr/>
        <w:t>chứng</w:t>
      </w:r>
      <w:r>
        <w:rPr>
          <w:spacing w:val="6"/>
        </w:rPr>
        <w:t> </w:t>
      </w:r>
      <w:r>
        <w:rPr/>
        <w:t>ngộ</w:t>
      </w:r>
      <w:r>
        <w:rPr>
          <w:spacing w:val="9"/>
        </w:rPr>
        <w:t> </w:t>
      </w:r>
      <w:r>
        <w:rPr/>
        <w:t>niết</w:t>
      </w:r>
      <w:r>
        <w:rPr>
          <w:spacing w:val="9"/>
        </w:rPr>
        <w:t> </w:t>
      </w:r>
      <w:r>
        <w:rPr/>
        <w:t>bàn</w:t>
      </w:r>
      <w:r>
        <w:rPr>
          <w:spacing w:val="10"/>
        </w:rPr>
        <w:t> </w:t>
      </w:r>
      <w:r>
        <w:rPr>
          <w:spacing w:val="-5"/>
        </w:rPr>
        <w:t>một</w:t>
      </w:r>
    </w:p>
    <w:p>
      <w:pPr>
        <w:pStyle w:val="BodyText"/>
        <w:spacing w:before="225"/>
        <w:rPr>
          <w:sz w:val="20"/>
        </w:rPr>
      </w:pPr>
      <w:r>
        <w:rPr>
          <w:sz w:val="20"/>
        </w:rPr>
        <mc:AlternateContent>
          <mc:Choice Requires="wps">
            <w:drawing>
              <wp:anchor distT="0" distB="0" distL="0" distR="0" allowOverlap="1" layoutInCell="1" locked="0" behindDoc="1" simplePos="0" relativeHeight="487689728">
                <wp:simplePos x="0" y="0"/>
                <wp:positionH relativeFrom="page">
                  <wp:posOffset>612952</wp:posOffset>
                </wp:positionH>
                <wp:positionV relativeFrom="paragraph">
                  <wp:posOffset>304500</wp:posOffset>
                </wp:positionV>
                <wp:extent cx="1829435" cy="7620"/>
                <wp:effectExtent l="0" t="0" r="0" b="0"/>
                <wp:wrapTopAndBottom/>
                <wp:docPr id="1045" name="Graphic 1045"/>
                <wp:cNvGraphicFramePr>
                  <a:graphicFrameLocks/>
                </wp:cNvGraphicFramePr>
                <a:graphic>
                  <a:graphicData uri="http://schemas.microsoft.com/office/word/2010/wordprocessingShape">
                    <wps:wsp>
                      <wps:cNvPr id="1045" name="Graphic 104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976391pt;width:144.020pt;height:.599980pt;mso-position-horizontal-relative:page;mso-position-vertical-relative:paragraph;z-index:-15626752;mso-wrap-distance-left:0;mso-wrap-distance-right:0" id="docshape626"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6"/>
          <w:sz w:val="20"/>
          <w:vertAlign w:val="baseline"/>
        </w:rPr>
        <w:t> </w:t>
      </w:r>
      <w:r>
        <w:rPr>
          <w:sz w:val="20"/>
          <w:vertAlign w:val="baseline"/>
        </w:rPr>
        <w:t>Sukha</w:t>
      </w:r>
      <w:r>
        <w:rPr>
          <w:spacing w:val="-2"/>
          <w:sz w:val="20"/>
          <w:vertAlign w:val="baseline"/>
        </w:rPr>
        <w:t> </w:t>
      </w:r>
      <w:r>
        <w:rPr>
          <w:sz w:val="20"/>
          <w:vertAlign w:val="baseline"/>
        </w:rPr>
        <w:t>vipassanā</w:t>
      </w:r>
      <w:r>
        <w:rPr>
          <w:spacing w:val="-5"/>
          <w:sz w:val="20"/>
          <w:vertAlign w:val="baseline"/>
        </w:rPr>
        <w:t> </w:t>
      </w:r>
      <w:r>
        <w:rPr>
          <w:sz w:val="20"/>
          <w:vertAlign w:val="baseline"/>
        </w:rPr>
        <w:t>cũng</w:t>
      </w:r>
      <w:r>
        <w:rPr>
          <w:spacing w:val="-6"/>
          <w:sz w:val="20"/>
          <w:vertAlign w:val="baseline"/>
        </w:rPr>
        <w:t> </w:t>
      </w:r>
      <w:r>
        <w:rPr>
          <w:sz w:val="20"/>
          <w:vertAlign w:val="baseline"/>
        </w:rPr>
        <w:t>được</w:t>
      </w:r>
      <w:r>
        <w:rPr>
          <w:spacing w:val="-5"/>
          <w:sz w:val="20"/>
          <w:vertAlign w:val="baseline"/>
        </w:rPr>
        <w:t> </w:t>
      </w:r>
      <w:r>
        <w:rPr>
          <w:sz w:val="20"/>
          <w:vertAlign w:val="baseline"/>
        </w:rPr>
        <w:t>dịch</w:t>
      </w:r>
      <w:r>
        <w:rPr>
          <w:spacing w:val="-6"/>
          <w:sz w:val="20"/>
          <w:vertAlign w:val="baseline"/>
        </w:rPr>
        <w:t> </w:t>
      </w:r>
      <w:r>
        <w:rPr>
          <w:sz w:val="20"/>
          <w:vertAlign w:val="baseline"/>
        </w:rPr>
        <w:t>là</w:t>
      </w:r>
      <w:r>
        <w:rPr>
          <w:spacing w:val="-3"/>
          <w:sz w:val="20"/>
          <w:vertAlign w:val="baseline"/>
        </w:rPr>
        <w:t> </w:t>
      </w:r>
      <w:r>
        <w:rPr>
          <w:sz w:val="20"/>
          <w:vertAlign w:val="baseline"/>
        </w:rPr>
        <w:t>“khô</w:t>
      </w:r>
      <w:r>
        <w:rPr>
          <w:spacing w:val="-4"/>
          <w:sz w:val="20"/>
          <w:vertAlign w:val="baseline"/>
        </w:rPr>
        <w:t> </w:t>
      </w:r>
      <w:r>
        <w:rPr>
          <w:sz w:val="20"/>
          <w:vertAlign w:val="baseline"/>
        </w:rPr>
        <w:t>quán</w:t>
      </w:r>
      <w:r>
        <w:rPr>
          <w:spacing w:val="-4"/>
          <w:sz w:val="20"/>
          <w:vertAlign w:val="baseline"/>
        </w:rPr>
        <w:t> </w:t>
      </w:r>
      <w:r>
        <w:rPr>
          <w:sz w:val="20"/>
          <w:vertAlign w:val="baseline"/>
        </w:rPr>
        <w:t>hành</w:t>
      </w:r>
      <w:r>
        <w:rPr>
          <w:spacing w:val="-4"/>
          <w:sz w:val="20"/>
          <w:vertAlign w:val="baseline"/>
        </w:rPr>
        <w:t> </w:t>
      </w:r>
      <w:r>
        <w:rPr>
          <w:spacing w:val="-2"/>
          <w:sz w:val="20"/>
          <w:vertAlign w:val="baseline"/>
        </w:rPr>
        <w:t>giả”.</w:t>
      </w:r>
    </w:p>
    <w:p>
      <w:pPr>
        <w:spacing w:before="1"/>
        <w:ind w:left="115" w:right="0" w:firstLine="0"/>
        <w:jc w:val="left"/>
        <w:rPr>
          <w:sz w:val="20"/>
        </w:rPr>
      </w:pPr>
      <w:r>
        <w:rPr>
          <w:sz w:val="20"/>
          <w:vertAlign w:val="superscript"/>
        </w:rPr>
        <w:t>2</w:t>
      </w:r>
      <w:r>
        <w:rPr>
          <w:spacing w:val="30"/>
          <w:sz w:val="20"/>
          <w:vertAlign w:val="baseline"/>
        </w:rPr>
        <w:t> </w:t>
      </w:r>
      <w:r>
        <w:rPr>
          <w:sz w:val="20"/>
          <w:vertAlign w:val="baseline"/>
        </w:rPr>
        <w:t>Ceto</w:t>
      </w:r>
      <w:r>
        <w:rPr>
          <w:spacing w:val="31"/>
          <w:sz w:val="20"/>
          <w:vertAlign w:val="baseline"/>
        </w:rPr>
        <w:t> </w:t>
      </w:r>
      <w:r>
        <w:rPr>
          <w:sz w:val="20"/>
          <w:vertAlign w:val="baseline"/>
        </w:rPr>
        <w:t>chỉ</w:t>
      </w:r>
      <w:r>
        <w:rPr>
          <w:spacing w:val="29"/>
          <w:sz w:val="20"/>
          <w:vertAlign w:val="baseline"/>
        </w:rPr>
        <w:t> </w:t>
      </w:r>
      <w:r>
        <w:rPr>
          <w:sz w:val="20"/>
          <w:vertAlign w:val="baseline"/>
        </w:rPr>
        <w:t>citta</w:t>
      </w:r>
      <w:r>
        <w:rPr>
          <w:spacing w:val="33"/>
          <w:sz w:val="20"/>
          <w:vertAlign w:val="baseline"/>
        </w:rPr>
        <w:t> </w:t>
      </w:r>
      <w:r>
        <w:rPr>
          <w:sz w:val="20"/>
          <w:vertAlign w:val="baseline"/>
        </w:rPr>
        <w:t>-</w:t>
      </w:r>
      <w:r>
        <w:rPr>
          <w:spacing w:val="28"/>
          <w:sz w:val="20"/>
          <w:vertAlign w:val="baseline"/>
        </w:rPr>
        <w:t> </w:t>
      </w:r>
      <w:r>
        <w:rPr>
          <w:sz w:val="20"/>
          <w:vertAlign w:val="baseline"/>
        </w:rPr>
        <w:t>tâm,</w:t>
      </w:r>
      <w:r>
        <w:rPr>
          <w:spacing w:val="30"/>
          <w:sz w:val="20"/>
          <w:vertAlign w:val="baseline"/>
        </w:rPr>
        <w:t> </w:t>
      </w:r>
      <w:r>
        <w:rPr>
          <w:sz w:val="20"/>
          <w:vertAlign w:val="baseline"/>
        </w:rPr>
        <w:t>nhưng</w:t>
      </w:r>
      <w:r>
        <w:rPr>
          <w:spacing w:val="30"/>
          <w:sz w:val="20"/>
          <w:vertAlign w:val="baseline"/>
        </w:rPr>
        <w:t> </w:t>
      </w:r>
      <w:r>
        <w:rPr>
          <w:sz w:val="20"/>
          <w:vertAlign w:val="baseline"/>
        </w:rPr>
        <w:t>ở</w:t>
      </w:r>
      <w:r>
        <w:rPr>
          <w:spacing w:val="30"/>
          <w:sz w:val="20"/>
          <w:vertAlign w:val="baseline"/>
        </w:rPr>
        <w:t> </w:t>
      </w:r>
      <w:r>
        <w:rPr>
          <w:sz w:val="20"/>
          <w:vertAlign w:val="baseline"/>
        </w:rPr>
        <w:t>đây</w:t>
      </w:r>
      <w:r>
        <w:rPr>
          <w:spacing w:val="26"/>
          <w:sz w:val="20"/>
          <w:vertAlign w:val="baseline"/>
        </w:rPr>
        <w:t> </w:t>
      </w:r>
      <w:r>
        <w:rPr>
          <w:sz w:val="20"/>
          <w:vertAlign w:val="baseline"/>
        </w:rPr>
        <w:t>có</w:t>
      </w:r>
      <w:r>
        <w:rPr>
          <w:spacing w:val="31"/>
          <w:sz w:val="20"/>
          <w:vertAlign w:val="baseline"/>
        </w:rPr>
        <w:t> </w:t>
      </w:r>
      <w:r>
        <w:rPr>
          <w:sz w:val="20"/>
          <w:vertAlign w:val="baseline"/>
        </w:rPr>
        <w:t>nghĩa</w:t>
      </w:r>
      <w:r>
        <w:rPr>
          <w:spacing w:val="30"/>
          <w:sz w:val="20"/>
          <w:vertAlign w:val="baseline"/>
        </w:rPr>
        <w:t> </w:t>
      </w:r>
      <w:r>
        <w:rPr>
          <w:sz w:val="20"/>
          <w:vertAlign w:val="baseline"/>
        </w:rPr>
        <w:t>là</w:t>
      </w:r>
      <w:r>
        <w:rPr>
          <w:spacing w:val="32"/>
          <w:sz w:val="20"/>
          <w:vertAlign w:val="baseline"/>
        </w:rPr>
        <w:t> </w:t>
      </w:r>
      <w:r>
        <w:rPr>
          <w:sz w:val="20"/>
          <w:vertAlign w:val="baseline"/>
        </w:rPr>
        <w:t>“định”.</w:t>
      </w:r>
      <w:r>
        <w:rPr>
          <w:spacing w:val="30"/>
          <w:sz w:val="20"/>
          <w:vertAlign w:val="baseline"/>
        </w:rPr>
        <w:t> </w:t>
      </w:r>
      <w:r>
        <w:rPr>
          <w:sz w:val="20"/>
          <w:vertAlign w:val="baseline"/>
        </w:rPr>
        <w:t>Vimutta</w:t>
      </w:r>
      <w:r>
        <w:rPr>
          <w:spacing w:val="29"/>
          <w:sz w:val="20"/>
          <w:vertAlign w:val="baseline"/>
        </w:rPr>
        <w:t> </w:t>
      </w:r>
      <w:r>
        <w:rPr>
          <w:sz w:val="20"/>
          <w:vertAlign w:val="baseline"/>
        </w:rPr>
        <w:t>có nghĩa là “được giải thoát, giải phóng”.</w:t>
      </w:r>
    </w:p>
    <w:p>
      <w:pPr>
        <w:spacing w:after="0"/>
        <w:jc w:val="left"/>
        <w:rPr>
          <w:sz w:val="20"/>
        </w:rPr>
        <w:sectPr>
          <w:headerReference w:type="default" r:id="rId442"/>
          <w:pgSz w:w="7660" w:h="11630"/>
          <w:pgMar w:header="741" w:footer="0" w:top="1020" w:bottom="280" w:left="850" w:right="850"/>
        </w:sectPr>
      </w:pPr>
    </w:p>
    <w:p>
      <w:pPr>
        <w:pStyle w:val="BodyText"/>
        <w:spacing w:before="125"/>
      </w:pPr>
    </w:p>
    <w:p>
      <w:pPr>
        <w:pStyle w:val="BodyText"/>
        <w:spacing w:line="252" w:lineRule="auto"/>
        <w:ind w:left="115" w:right="106"/>
        <w:jc w:val="both"/>
      </w:pPr>
      <w:r>
        <w:rPr/>
        <w:t>cách rõ ràng cũng an trụ rất vững vàng trên đối tượng, với một định lực mạnh, tương tự như tâm đắc an chỉ định (appanāsamādhi) an trụ vững vàng trên đề mục thiền. Tuy nhiên, một vị thánh nhân thuần tuệ không có sự thuần thục trong việc đắc thiền. Khi tâm được liệt kê thành tám mươi chín loại là chỉ tính đến tâm siêu thế của các bậc thánh thuần tuệ, chứ không tính đến các tâm thiền siêu thế (lokuttara jhānacitta).</w:t>
      </w:r>
    </w:p>
    <w:p>
      <w:pPr>
        <w:pStyle w:val="BodyText"/>
        <w:spacing w:line="252" w:lineRule="auto" w:before="61"/>
        <w:ind w:left="115" w:right="107" w:firstLine="453"/>
        <w:jc w:val="both"/>
      </w:pPr>
      <w:r>
        <w:rPr/>
        <w:t>Các vị thánh nhân đạt giác ngộ bằng tâm giải thoát (ceto-vimutta) đạt giác ngộ với các tầng thiền là cận nhân. Người ấy cần phải đạt được các pháp thuần thục (vasī) trong việc đắc thiền</w:t>
      </w:r>
      <w:r>
        <w:rPr>
          <w:vertAlign w:val="superscript"/>
        </w:rPr>
        <w:t>1</w:t>
      </w:r>
      <w:r>
        <w:rPr>
          <w:vertAlign w:val="baseline"/>
        </w:rPr>
        <w:t>. Chỉ khi ấy, tâm thiền mới trở thành cơ sở cho tuệ giác, điều này có nghĩa rằng tâm đại thiện hợp trí có thể thẩm sát và chứng ngộ bản chất thật của tâm thiền vừa mới diệt đi. Khi tuệ giác trở nên hoàn mãn tới mức độ có thể đạt được giác ngộ, tâm đạo và tâm quả sinh khởi</w:t>
      </w:r>
      <w:r>
        <w:rPr>
          <w:spacing w:val="-1"/>
          <w:vertAlign w:val="baseline"/>
        </w:rPr>
        <w:t> </w:t>
      </w:r>
      <w:r>
        <w:rPr>
          <w:vertAlign w:val="baseline"/>
        </w:rPr>
        <w:t>sẽ</w:t>
      </w:r>
      <w:r>
        <w:rPr>
          <w:spacing w:val="-2"/>
          <w:vertAlign w:val="baseline"/>
        </w:rPr>
        <w:t> </w:t>
      </w:r>
      <w:r>
        <w:rPr>
          <w:vertAlign w:val="baseline"/>
        </w:rPr>
        <w:t>sinh</w:t>
      </w:r>
      <w:r>
        <w:rPr>
          <w:spacing w:val="-1"/>
          <w:vertAlign w:val="baseline"/>
        </w:rPr>
        <w:t> </w:t>
      </w:r>
      <w:r>
        <w:rPr>
          <w:vertAlign w:val="baseline"/>
        </w:rPr>
        <w:t>kèm</w:t>
      </w:r>
      <w:r>
        <w:rPr>
          <w:spacing w:val="-1"/>
          <w:vertAlign w:val="baseline"/>
        </w:rPr>
        <w:t> </w:t>
      </w:r>
      <w:r>
        <w:rPr>
          <w:vertAlign w:val="baseline"/>
        </w:rPr>
        <w:t>với các thiền</w:t>
      </w:r>
      <w:r>
        <w:rPr>
          <w:spacing w:val="-1"/>
          <w:vertAlign w:val="baseline"/>
        </w:rPr>
        <w:t> </w:t>
      </w:r>
      <w:r>
        <w:rPr>
          <w:vertAlign w:val="baseline"/>
        </w:rPr>
        <w:t>chi.</w:t>
      </w:r>
      <w:r>
        <w:rPr>
          <w:spacing w:val="-1"/>
          <w:vertAlign w:val="baseline"/>
        </w:rPr>
        <w:t> </w:t>
      </w:r>
      <w:r>
        <w:rPr>
          <w:vertAlign w:val="baseline"/>
        </w:rPr>
        <w:t>Bậc</w:t>
      </w:r>
      <w:r>
        <w:rPr>
          <w:spacing w:val="-2"/>
          <w:vertAlign w:val="baseline"/>
        </w:rPr>
        <w:t> </w:t>
      </w:r>
      <w:r>
        <w:rPr>
          <w:vertAlign w:val="baseline"/>
        </w:rPr>
        <w:t>thánh</w:t>
      </w:r>
      <w:r>
        <w:rPr>
          <w:spacing w:val="-2"/>
          <w:vertAlign w:val="baseline"/>
        </w:rPr>
        <w:t> </w:t>
      </w:r>
      <w:r>
        <w:rPr>
          <w:vertAlign w:val="baseline"/>
        </w:rPr>
        <w:t>nhân đạt</w:t>
      </w:r>
      <w:r>
        <w:rPr>
          <w:spacing w:val="-1"/>
          <w:vertAlign w:val="baseline"/>
        </w:rPr>
        <w:t> </w:t>
      </w:r>
      <w:r>
        <w:rPr>
          <w:vertAlign w:val="baseline"/>
        </w:rPr>
        <w:t>giác ngộ với các chi thiền tương ứng với các tầng thiền khác nhau,</w:t>
      </w:r>
      <w:r>
        <w:rPr>
          <w:spacing w:val="-4"/>
          <w:vertAlign w:val="baseline"/>
        </w:rPr>
        <w:t> </w:t>
      </w:r>
      <w:r>
        <w:rPr>
          <w:vertAlign w:val="baseline"/>
        </w:rPr>
        <w:t>được</w:t>
      </w:r>
      <w:r>
        <w:rPr>
          <w:spacing w:val="-1"/>
          <w:vertAlign w:val="baseline"/>
        </w:rPr>
        <w:t> </w:t>
      </w:r>
      <w:r>
        <w:rPr>
          <w:vertAlign w:val="baseline"/>
        </w:rPr>
        <w:t>gọi</w:t>
      </w:r>
      <w:r>
        <w:rPr>
          <w:spacing w:val="-4"/>
          <w:vertAlign w:val="baseline"/>
        </w:rPr>
        <w:t> </w:t>
      </w:r>
      <w:r>
        <w:rPr>
          <w:vertAlign w:val="baseline"/>
        </w:rPr>
        <w:t>là</w:t>
      </w:r>
      <w:r>
        <w:rPr>
          <w:spacing w:val="-2"/>
          <w:vertAlign w:val="baseline"/>
        </w:rPr>
        <w:t> </w:t>
      </w:r>
      <w:r>
        <w:rPr>
          <w:vertAlign w:val="baseline"/>
        </w:rPr>
        <w:t>“tâm</w:t>
      </w:r>
      <w:r>
        <w:rPr>
          <w:spacing w:val="-2"/>
          <w:vertAlign w:val="baseline"/>
        </w:rPr>
        <w:t> </w:t>
      </w:r>
      <w:r>
        <w:rPr>
          <w:vertAlign w:val="baseline"/>
        </w:rPr>
        <w:t>giải</w:t>
      </w:r>
      <w:r>
        <w:rPr>
          <w:spacing w:val="-4"/>
          <w:vertAlign w:val="baseline"/>
        </w:rPr>
        <w:t> </w:t>
      </w:r>
      <w:r>
        <w:rPr>
          <w:vertAlign w:val="baseline"/>
        </w:rPr>
        <w:t>thoát”</w:t>
      </w:r>
      <w:r>
        <w:rPr>
          <w:spacing w:val="-3"/>
          <w:vertAlign w:val="baseline"/>
        </w:rPr>
        <w:t> </w:t>
      </w:r>
      <w:r>
        <w:rPr>
          <w:vertAlign w:val="baseline"/>
        </w:rPr>
        <w:t>(ceto-vimutta).</w:t>
      </w:r>
      <w:r>
        <w:rPr>
          <w:spacing w:val="-1"/>
          <w:vertAlign w:val="baseline"/>
        </w:rPr>
        <w:t> </w:t>
      </w:r>
      <w:r>
        <w:rPr>
          <w:vertAlign w:val="baseline"/>
        </w:rPr>
        <w:t>Người</w:t>
      </w:r>
      <w:r>
        <w:rPr>
          <w:spacing w:val="-2"/>
          <w:vertAlign w:val="baseline"/>
        </w:rPr>
        <w:t> </w:t>
      </w:r>
      <w:r>
        <w:rPr>
          <w:vertAlign w:val="baseline"/>
        </w:rPr>
        <w:t>ấy được giải thoát khỏi phiền não nhờ tuệ giác và sự an tịnh gắn với</w:t>
      </w:r>
      <w:r>
        <w:rPr>
          <w:spacing w:val="-2"/>
          <w:vertAlign w:val="baseline"/>
        </w:rPr>
        <w:t> </w:t>
      </w:r>
      <w:r>
        <w:rPr>
          <w:vertAlign w:val="baseline"/>
        </w:rPr>
        <w:t>các</w:t>
      </w:r>
      <w:r>
        <w:rPr>
          <w:spacing w:val="-3"/>
          <w:vertAlign w:val="baseline"/>
        </w:rPr>
        <w:t> </w:t>
      </w:r>
      <w:r>
        <w:rPr>
          <w:vertAlign w:val="baseline"/>
        </w:rPr>
        <w:t>tầng</w:t>
      </w:r>
      <w:r>
        <w:rPr>
          <w:spacing w:val="-2"/>
          <w:vertAlign w:val="baseline"/>
        </w:rPr>
        <w:t> </w:t>
      </w:r>
      <w:r>
        <w:rPr>
          <w:vertAlign w:val="baseline"/>
        </w:rPr>
        <w:t>thiền.</w:t>
      </w:r>
      <w:r>
        <w:rPr>
          <w:spacing w:val="-2"/>
          <w:vertAlign w:val="baseline"/>
        </w:rPr>
        <w:t> </w:t>
      </w:r>
      <w:r>
        <w:rPr>
          <w:vertAlign w:val="baseline"/>
        </w:rPr>
        <w:t>Khi</w:t>
      </w:r>
      <w:r>
        <w:rPr>
          <w:spacing w:val="-2"/>
          <w:vertAlign w:val="baseline"/>
        </w:rPr>
        <w:t> </w:t>
      </w:r>
      <w:r>
        <w:rPr>
          <w:vertAlign w:val="baseline"/>
        </w:rPr>
        <w:t>tính</w:t>
      </w:r>
      <w:r>
        <w:rPr>
          <w:spacing w:val="-2"/>
          <w:vertAlign w:val="baseline"/>
        </w:rPr>
        <w:t> </w:t>
      </w:r>
      <w:r>
        <w:rPr>
          <w:vertAlign w:val="baseline"/>
        </w:rPr>
        <w:t>thêm</w:t>
      </w:r>
      <w:r>
        <w:rPr>
          <w:spacing w:val="-2"/>
          <w:vertAlign w:val="baseline"/>
        </w:rPr>
        <w:t> </w:t>
      </w:r>
      <w:r>
        <w:rPr>
          <w:vertAlign w:val="baseline"/>
        </w:rPr>
        <w:t>tâm</w:t>
      </w:r>
      <w:r>
        <w:rPr>
          <w:spacing w:val="-2"/>
          <w:vertAlign w:val="baseline"/>
        </w:rPr>
        <w:t> </w:t>
      </w:r>
      <w:r>
        <w:rPr>
          <w:vertAlign w:val="baseline"/>
        </w:rPr>
        <w:t>thiền</w:t>
      </w:r>
      <w:r>
        <w:rPr>
          <w:spacing w:val="-2"/>
          <w:vertAlign w:val="baseline"/>
        </w:rPr>
        <w:t> </w:t>
      </w:r>
      <w:r>
        <w:rPr>
          <w:vertAlign w:val="baseline"/>
        </w:rPr>
        <w:t>siêu</w:t>
      </w:r>
      <w:r>
        <w:rPr>
          <w:spacing w:val="-2"/>
          <w:vertAlign w:val="baseline"/>
        </w:rPr>
        <w:t> </w:t>
      </w:r>
      <w:r>
        <w:rPr>
          <w:vertAlign w:val="baseline"/>
        </w:rPr>
        <w:t>thế</w:t>
      </w:r>
      <w:r>
        <w:rPr>
          <w:spacing w:val="-2"/>
          <w:vertAlign w:val="baseline"/>
        </w:rPr>
        <w:t> </w:t>
      </w:r>
      <w:r>
        <w:rPr>
          <w:vertAlign w:val="baseline"/>
        </w:rPr>
        <w:t>của các bậc thánh ceto-vimutta, sẽ có một trăm hai mươi mốt loại tâm.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0"/>
        <w:rPr>
          <w:sz w:val="20"/>
        </w:rPr>
      </w:pPr>
      <w:r>
        <w:rPr>
          <w:sz w:val="20"/>
        </w:rPr>
        <mc:AlternateContent>
          <mc:Choice Requires="wps">
            <w:drawing>
              <wp:anchor distT="0" distB="0" distL="0" distR="0" allowOverlap="1" layoutInCell="1" locked="0" behindDoc="1" simplePos="0" relativeHeight="487690240">
                <wp:simplePos x="0" y="0"/>
                <wp:positionH relativeFrom="page">
                  <wp:posOffset>612952</wp:posOffset>
                </wp:positionH>
                <wp:positionV relativeFrom="paragraph">
                  <wp:posOffset>281981</wp:posOffset>
                </wp:positionV>
                <wp:extent cx="1829435" cy="7620"/>
                <wp:effectExtent l="0" t="0" r="0" b="0"/>
                <wp:wrapTopAndBottom/>
                <wp:docPr id="1048" name="Graphic 1048"/>
                <wp:cNvGraphicFramePr>
                  <a:graphicFrameLocks/>
                </wp:cNvGraphicFramePr>
                <a:graphic>
                  <a:graphicData uri="http://schemas.microsoft.com/office/word/2010/wordprocessingShape">
                    <wps:wsp>
                      <wps:cNvPr id="1048" name="Graphic 104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203304pt;width:144.020pt;height:.599980pt;mso-position-horizontal-relative:page;mso-position-vertical-relative:paragraph;z-index:-15626240;mso-wrap-distance-left:0;mso-wrap-distance-right:0" id="docshape628"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3"/>
          <w:sz w:val="20"/>
          <w:vertAlign w:val="baseline"/>
        </w:rPr>
        <w:t> </w:t>
      </w:r>
      <w:r>
        <w:rPr>
          <w:sz w:val="20"/>
          <w:vertAlign w:val="baseline"/>
        </w:rPr>
        <w:t>Xem</w:t>
      </w:r>
      <w:r>
        <w:rPr>
          <w:spacing w:val="-6"/>
          <w:sz w:val="20"/>
          <w:vertAlign w:val="baseline"/>
        </w:rPr>
        <w:t> </w:t>
      </w:r>
      <w:r>
        <w:rPr>
          <w:sz w:val="20"/>
          <w:vertAlign w:val="baseline"/>
        </w:rPr>
        <w:t>phần</w:t>
      </w:r>
      <w:r>
        <w:rPr>
          <w:spacing w:val="-3"/>
          <w:sz w:val="20"/>
          <w:vertAlign w:val="baseline"/>
        </w:rPr>
        <w:t> </w:t>
      </w:r>
      <w:r>
        <w:rPr>
          <w:sz w:val="20"/>
          <w:vertAlign w:val="baseline"/>
        </w:rPr>
        <w:t>IV</w:t>
      </w:r>
      <w:r>
        <w:rPr>
          <w:spacing w:val="-3"/>
          <w:sz w:val="20"/>
          <w:vertAlign w:val="baseline"/>
        </w:rPr>
        <w:t> </w:t>
      </w:r>
      <w:r>
        <w:rPr>
          <w:sz w:val="20"/>
          <w:vertAlign w:val="baseline"/>
        </w:rPr>
        <w:t>về</w:t>
      </w:r>
      <w:r>
        <w:rPr>
          <w:spacing w:val="-2"/>
          <w:sz w:val="20"/>
          <w:vertAlign w:val="baseline"/>
        </w:rPr>
        <w:t> Samatha.</w:t>
      </w:r>
    </w:p>
    <w:p>
      <w:pPr>
        <w:spacing w:after="0"/>
        <w:jc w:val="left"/>
        <w:rPr>
          <w:sz w:val="20"/>
        </w:rPr>
        <w:sectPr>
          <w:headerReference w:type="default" r:id="rId443"/>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pPr>
      <w:bookmarkStart w:name="_bookmark46" w:id="47"/>
      <w:bookmarkEnd w:id="47"/>
      <w:r>
        <w:rPr>
          <w:b w:val="0"/>
        </w:rPr>
      </w:r>
      <w:r>
        <w:rPr/>
        <w:t>Chương</w:t>
      </w:r>
      <w:r>
        <w:rPr>
          <w:spacing w:val="-2"/>
        </w:rPr>
        <w:t> </w:t>
      </w:r>
      <w:r>
        <w:rPr>
          <w:spacing w:val="-5"/>
        </w:rPr>
        <w:t>33</w:t>
      </w:r>
    </w:p>
    <w:p>
      <w:pPr>
        <w:spacing w:before="38"/>
        <w:ind w:left="110" w:right="108" w:firstLine="0"/>
        <w:jc w:val="center"/>
        <w:rPr>
          <w:b/>
          <w:sz w:val="28"/>
        </w:rPr>
      </w:pPr>
      <w:r>
        <w:rPr>
          <w:b/>
          <w:sz w:val="28"/>
        </w:rPr>
        <w:t>Ba</w:t>
      </w:r>
      <w:r>
        <w:rPr>
          <w:b/>
          <w:spacing w:val="-3"/>
          <w:sz w:val="28"/>
        </w:rPr>
        <w:t> </w:t>
      </w:r>
      <w:r>
        <w:rPr>
          <w:b/>
          <w:sz w:val="28"/>
        </w:rPr>
        <w:t>loại</w:t>
      </w:r>
      <w:r>
        <w:rPr>
          <w:b/>
          <w:spacing w:val="-2"/>
          <w:sz w:val="28"/>
        </w:rPr>
        <w:t> </w:t>
      </w:r>
      <w:r>
        <w:rPr>
          <w:b/>
          <w:sz w:val="28"/>
        </w:rPr>
        <w:t>nhập</w:t>
      </w:r>
      <w:r>
        <w:rPr>
          <w:b/>
          <w:spacing w:val="-1"/>
          <w:sz w:val="28"/>
        </w:rPr>
        <w:t> </w:t>
      </w:r>
      <w:r>
        <w:rPr>
          <w:b/>
          <w:spacing w:val="-4"/>
          <w:sz w:val="28"/>
        </w:rPr>
        <w:t>định</w:t>
      </w:r>
    </w:p>
    <w:p>
      <w:pPr>
        <w:pStyle w:val="BodyText"/>
        <w:spacing w:before="55"/>
        <w:rPr>
          <w:b/>
          <w:sz w:val="28"/>
        </w:rPr>
      </w:pPr>
    </w:p>
    <w:p>
      <w:pPr>
        <w:pStyle w:val="BodyText"/>
        <w:spacing w:line="261" w:lineRule="auto"/>
        <w:ind w:left="115" w:right="109" w:firstLine="453"/>
        <w:jc w:val="both"/>
      </w:pPr>
      <w:r>
        <w:rPr/>
        <w:t>Có ba loại nhập định (samāpatti) </w:t>
      </w:r>
      <w:r>
        <w:rPr>
          <w:vertAlign w:val="superscript"/>
        </w:rPr>
        <w:t>1</w:t>
      </w:r>
      <w:r>
        <w:rPr>
          <w:vertAlign w:val="baseline"/>
        </w:rPr>
        <w:t>: nhập thiền định (jhāna-samāpatti), nhập thánh quả định (phala-samāpatti) và nhập diệt thọ tưởng định (nirodha-samāpatti).</w:t>
      </w:r>
    </w:p>
    <w:p>
      <w:pPr>
        <w:pStyle w:val="BodyText"/>
        <w:spacing w:line="261" w:lineRule="auto" w:before="59"/>
        <w:ind w:left="115" w:right="107" w:firstLine="453"/>
        <w:jc w:val="both"/>
      </w:pPr>
      <w:r>
        <w:rPr/>
        <w:t>Một người phàm phu có thể đắc thiền và có được các kỹ năng thuần thục trong thiền chứng, chẳng hạn như kỹ năng nhập thiền và xuất thiền theo tuần tự các tầng thiền. Một người thuần thục trong thiền chứng</w:t>
      </w:r>
      <w:r>
        <w:rPr>
          <w:vertAlign w:val="superscript"/>
        </w:rPr>
        <w:t>2</w:t>
      </w:r>
      <w:r>
        <w:rPr>
          <w:vertAlign w:val="baseline"/>
        </w:rPr>
        <w:t> có thể có nhập thiền (jhāna-samāpatti), là trạng thái của sự sinh khởi liên tiếp của các tâm thiền mà không có các tâm hộ kiếp xen giữa chúng trong khoảng thời gian đã quyết định trước. Trong khoảng thời gian đó, người ấy</w:t>
      </w:r>
      <w:r>
        <w:rPr>
          <w:spacing w:val="-3"/>
          <w:vertAlign w:val="baseline"/>
        </w:rPr>
        <w:t> </w:t>
      </w:r>
      <w:r>
        <w:rPr>
          <w:vertAlign w:val="baseline"/>
        </w:rPr>
        <w:t>hoàn toàn không kinh nghiệm đau đớn hay bất hạnh. Lý do là bởi người ấy đã thoát khỏi các đối tượng ngũ dục (ly dục) và chỉ kinh nghiệm đề mục thiền, cái tạo duyên cho loại phúc lạc của sự an tịnh thực sự.</w:t>
      </w:r>
    </w:p>
    <w:p>
      <w:pPr>
        <w:pStyle w:val="BodyText"/>
        <w:spacing w:line="261" w:lineRule="auto" w:before="50"/>
        <w:ind w:left="115" w:right="108" w:firstLine="453"/>
        <w:jc w:val="both"/>
      </w:pPr>
      <w:r>
        <w:rPr/>
        <w:t>Các bậc thánh “tâm giải thoát” (ceto-vimutta) có thể nhập thánh quả định. Người ấy đã phát triển samatha tới mức độ đắc thiền và đã đạt giác ngộ với tâm thiền siêu thế (lokuttara jhānacitta). Trong lộ trình giác ngộ, tâm đạo và các tâm quả tiếp nối kinh nghiệm niết bàn. Với vị ấy, về</w:t>
      </w:r>
      <w:r>
        <w:rPr>
          <w:spacing w:val="40"/>
        </w:rPr>
        <w:t> </w:t>
      </w:r>
      <w:r>
        <w:rPr/>
        <w:t>sau</w:t>
      </w:r>
      <w:r>
        <w:rPr>
          <w:spacing w:val="18"/>
        </w:rPr>
        <w:t> </w:t>
      </w:r>
      <w:r>
        <w:rPr/>
        <w:t>có</w:t>
      </w:r>
      <w:r>
        <w:rPr>
          <w:spacing w:val="21"/>
        </w:rPr>
        <w:t> </w:t>
      </w:r>
      <w:r>
        <w:rPr/>
        <w:t>thể</w:t>
      </w:r>
      <w:r>
        <w:rPr>
          <w:spacing w:val="22"/>
        </w:rPr>
        <w:t> </w:t>
      </w:r>
      <w:r>
        <w:rPr/>
        <w:t>có</w:t>
      </w:r>
      <w:r>
        <w:rPr>
          <w:spacing w:val="23"/>
        </w:rPr>
        <w:t> </w:t>
      </w:r>
      <w:r>
        <w:rPr/>
        <w:t>các</w:t>
      </w:r>
      <w:r>
        <w:rPr>
          <w:spacing w:val="23"/>
        </w:rPr>
        <w:t> </w:t>
      </w:r>
      <w:r>
        <w:rPr/>
        <w:t>lộ</w:t>
      </w:r>
      <w:r>
        <w:rPr>
          <w:spacing w:val="21"/>
        </w:rPr>
        <w:t> </w:t>
      </w:r>
      <w:r>
        <w:rPr/>
        <w:t>trình</w:t>
      </w:r>
      <w:r>
        <w:rPr>
          <w:spacing w:val="21"/>
        </w:rPr>
        <w:t> </w:t>
      </w:r>
      <w:r>
        <w:rPr/>
        <w:t>tâm</w:t>
      </w:r>
      <w:r>
        <w:rPr>
          <w:spacing w:val="21"/>
        </w:rPr>
        <w:t> </w:t>
      </w:r>
      <w:r>
        <w:rPr/>
        <w:t>quả</w:t>
      </w:r>
      <w:r>
        <w:rPr>
          <w:spacing w:val="20"/>
        </w:rPr>
        <w:t> </w:t>
      </w:r>
      <w:r>
        <w:rPr/>
        <w:t>sinh</w:t>
      </w:r>
      <w:r>
        <w:rPr>
          <w:spacing w:val="22"/>
        </w:rPr>
        <w:t> </w:t>
      </w:r>
      <w:r>
        <w:rPr/>
        <w:t>kèm</w:t>
      </w:r>
      <w:r>
        <w:rPr>
          <w:spacing w:val="23"/>
        </w:rPr>
        <w:t> </w:t>
      </w:r>
      <w:r>
        <w:rPr/>
        <w:t>bởi</w:t>
      </w:r>
      <w:r>
        <w:rPr>
          <w:spacing w:val="22"/>
        </w:rPr>
        <w:t> </w:t>
      </w:r>
      <w:r>
        <w:rPr/>
        <w:t>các</w:t>
      </w:r>
      <w:r>
        <w:rPr>
          <w:spacing w:val="20"/>
        </w:rPr>
        <w:t> </w:t>
      </w:r>
      <w:r>
        <w:rPr>
          <w:spacing w:val="-2"/>
        </w:rPr>
        <w:t>thiền</w:t>
      </w:r>
    </w:p>
    <w:p>
      <w:pPr>
        <w:pStyle w:val="BodyText"/>
        <w:spacing w:before="31"/>
        <w:rPr>
          <w:sz w:val="20"/>
        </w:rPr>
      </w:pPr>
      <w:r>
        <w:rPr>
          <w:sz w:val="20"/>
        </w:rPr>
        <mc:AlternateContent>
          <mc:Choice Requires="wps">
            <w:drawing>
              <wp:anchor distT="0" distB="0" distL="0" distR="0" allowOverlap="1" layoutInCell="1" locked="0" behindDoc="1" simplePos="0" relativeHeight="487690752">
                <wp:simplePos x="0" y="0"/>
                <wp:positionH relativeFrom="page">
                  <wp:posOffset>612952</wp:posOffset>
                </wp:positionH>
                <wp:positionV relativeFrom="paragraph">
                  <wp:posOffset>180962</wp:posOffset>
                </wp:positionV>
                <wp:extent cx="1829435" cy="7620"/>
                <wp:effectExtent l="0" t="0" r="0" b="0"/>
                <wp:wrapTopAndBottom/>
                <wp:docPr id="1051" name="Graphic 1051"/>
                <wp:cNvGraphicFramePr>
                  <a:graphicFrameLocks/>
                </wp:cNvGraphicFramePr>
                <a:graphic>
                  <a:graphicData uri="http://schemas.microsoft.com/office/word/2010/wordprocessingShape">
                    <wps:wsp>
                      <wps:cNvPr id="1051" name="Graphic 105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4.249047pt;width:144.020pt;height:.599980pt;mso-position-horizontal-relative:page;mso-position-vertical-relative:paragraph;z-index:-15625728;mso-wrap-distance-left:0;mso-wrap-distance-right:0" id="docshape630"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5"/>
          <w:sz w:val="20"/>
          <w:vertAlign w:val="baseline"/>
        </w:rPr>
        <w:t> </w:t>
      </w:r>
      <w:r>
        <w:rPr>
          <w:sz w:val="20"/>
          <w:vertAlign w:val="baseline"/>
        </w:rPr>
        <w:t>Samāpajjati</w:t>
      </w:r>
      <w:r>
        <w:rPr>
          <w:spacing w:val="-4"/>
          <w:sz w:val="20"/>
          <w:vertAlign w:val="baseline"/>
        </w:rPr>
        <w:t> </w:t>
      </w:r>
      <w:r>
        <w:rPr>
          <w:sz w:val="20"/>
          <w:vertAlign w:val="baseline"/>
        </w:rPr>
        <w:t>có</w:t>
      </w:r>
      <w:r>
        <w:rPr>
          <w:spacing w:val="-2"/>
          <w:sz w:val="20"/>
          <w:vertAlign w:val="baseline"/>
        </w:rPr>
        <w:t> </w:t>
      </w:r>
      <w:r>
        <w:rPr>
          <w:sz w:val="20"/>
          <w:vertAlign w:val="baseline"/>
        </w:rPr>
        <w:t>nghĩa</w:t>
      </w:r>
      <w:r>
        <w:rPr>
          <w:spacing w:val="-5"/>
          <w:sz w:val="20"/>
          <w:vertAlign w:val="baseline"/>
        </w:rPr>
        <w:t> </w:t>
      </w:r>
      <w:r>
        <w:rPr>
          <w:sz w:val="20"/>
          <w:vertAlign w:val="baseline"/>
        </w:rPr>
        <w:t>là</w:t>
      </w:r>
      <w:r>
        <w:rPr>
          <w:spacing w:val="-2"/>
          <w:sz w:val="20"/>
          <w:vertAlign w:val="baseline"/>
        </w:rPr>
        <w:t> </w:t>
      </w:r>
      <w:r>
        <w:rPr>
          <w:sz w:val="20"/>
          <w:vertAlign w:val="baseline"/>
        </w:rPr>
        <w:t>“đi</w:t>
      </w:r>
      <w:r>
        <w:rPr>
          <w:spacing w:val="-5"/>
          <w:sz w:val="20"/>
          <w:vertAlign w:val="baseline"/>
        </w:rPr>
        <w:t> </w:t>
      </w:r>
      <w:r>
        <w:rPr>
          <w:sz w:val="20"/>
          <w:vertAlign w:val="baseline"/>
        </w:rPr>
        <w:t>vào”,</w:t>
      </w:r>
      <w:r>
        <w:rPr>
          <w:spacing w:val="-4"/>
          <w:sz w:val="20"/>
          <w:vertAlign w:val="baseline"/>
        </w:rPr>
        <w:t> </w:t>
      </w:r>
      <w:r>
        <w:rPr>
          <w:sz w:val="20"/>
          <w:vertAlign w:val="baseline"/>
        </w:rPr>
        <w:t>“nhập</w:t>
      </w:r>
      <w:r>
        <w:rPr>
          <w:spacing w:val="-3"/>
          <w:sz w:val="20"/>
          <w:vertAlign w:val="baseline"/>
        </w:rPr>
        <w:t> </w:t>
      </w:r>
      <w:r>
        <w:rPr>
          <w:spacing w:val="-4"/>
          <w:sz w:val="20"/>
          <w:vertAlign w:val="baseline"/>
        </w:rPr>
        <w:t>vào”.</w:t>
      </w:r>
    </w:p>
    <w:p>
      <w:pPr>
        <w:spacing w:before="1"/>
        <w:ind w:left="115" w:right="0" w:firstLine="0"/>
        <w:jc w:val="left"/>
        <w:rPr>
          <w:sz w:val="20"/>
        </w:rPr>
      </w:pPr>
      <w:r>
        <w:rPr>
          <w:sz w:val="20"/>
          <w:vertAlign w:val="superscript"/>
        </w:rPr>
        <w:t>2</w:t>
      </w:r>
      <w:r>
        <w:rPr>
          <w:sz w:val="20"/>
          <w:vertAlign w:val="baseline"/>
        </w:rPr>
        <w:t> Trong</w:t>
      </w:r>
      <w:r>
        <w:rPr>
          <w:spacing w:val="-1"/>
          <w:sz w:val="20"/>
          <w:vertAlign w:val="baseline"/>
        </w:rPr>
        <w:t> </w:t>
      </w:r>
      <w:r>
        <w:rPr>
          <w:sz w:val="20"/>
          <w:vertAlign w:val="baseline"/>
        </w:rPr>
        <w:t>tiếng</w:t>
      </w:r>
      <w:r>
        <w:rPr>
          <w:spacing w:val="-1"/>
          <w:sz w:val="20"/>
          <w:vertAlign w:val="baseline"/>
        </w:rPr>
        <w:t> </w:t>
      </w:r>
      <w:r>
        <w:rPr>
          <w:sz w:val="20"/>
          <w:vertAlign w:val="baseline"/>
        </w:rPr>
        <w:t>Pāli là “jhāna -</w:t>
      </w:r>
      <w:r>
        <w:rPr>
          <w:spacing w:val="-1"/>
          <w:sz w:val="20"/>
          <w:vertAlign w:val="baseline"/>
        </w:rPr>
        <w:t> </w:t>
      </w:r>
      <w:r>
        <w:rPr>
          <w:sz w:val="20"/>
          <w:vertAlign w:val="baseline"/>
        </w:rPr>
        <w:t>lābhī”. Lābha có nghĩa là “có được”, “tậu được”, và lābhī có nghĩa là “người tậu được cái gì đó”.</w:t>
      </w:r>
    </w:p>
    <w:p>
      <w:pPr>
        <w:spacing w:after="0"/>
        <w:jc w:val="left"/>
        <w:rPr>
          <w:sz w:val="20"/>
        </w:rPr>
        <w:sectPr>
          <w:headerReference w:type="default" r:id="rId444"/>
          <w:pgSz w:w="7660" w:h="11630"/>
          <w:pgMar w:header="741" w:footer="0" w:top="1020" w:bottom="280" w:left="850" w:right="850"/>
        </w:sectPr>
      </w:pPr>
    </w:p>
    <w:p>
      <w:pPr>
        <w:pStyle w:val="BodyText"/>
        <w:spacing w:before="134"/>
      </w:pPr>
    </w:p>
    <w:p>
      <w:pPr>
        <w:pStyle w:val="BodyText"/>
        <w:spacing w:line="261" w:lineRule="auto"/>
        <w:ind w:left="115" w:right="110"/>
        <w:jc w:val="both"/>
      </w:pPr>
      <w:r>
        <w:rPr/>
        <w:t>chi của sơ thiền, nhị thiền, tam thiền lại kinh nghiệm niết bàn. Khi nhập thánh quả định (phala-samāpatti), các tâm quả có thể sinh khởi liên tiếp mà không có các tâm hộ kiếp xen giữa trong khoảng thời gian đã quyết định trước. Loại tâm quả nào sẽ sinh kèm với các thiền chi của một trong các tầng thiền là tùy thuộc vào mức độ giác ngộ mà vị ấy</w:t>
      </w:r>
      <w:r>
        <w:rPr>
          <w:spacing w:val="40"/>
        </w:rPr>
        <w:t> </w:t>
      </w:r>
      <w:r>
        <w:rPr/>
        <w:t>đã đạt được.</w:t>
      </w:r>
    </w:p>
    <w:p>
      <w:pPr>
        <w:pStyle w:val="BodyText"/>
        <w:spacing w:line="261" w:lineRule="auto" w:before="55"/>
        <w:ind w:left="115" w:right="110" w:firstLine="453"/>
        <w:jc w:val="both"/>
      </w:pPr>
      <w:r>
        <w:rPr/>
        <w:t>Trong lộ trình ý môn của các tâm nhập quả </w:t>
      </w:r>
      <w:r>
        <w:rPr/>
        <w:t>định, không có tâm chuẩn bị, tâm cận định như trong trường</w:t>
      </w:r>
      <w:r>
        <w:rPr>
          <w:spacing w:val="-1"/>
        </w:rPr>
        <w:t> </w:t>
      </w:r>
      <w:r>
        <w:rPr/>
        <w:t>hợp của đạo lộ, nơi tâm đạo sinh khởi và các phiền não được</w:t>
      </w:r>
      <w:r>
        <w:rPr>
          <w:spacing w:val="40"/>
        </w:rPr>
        <w:t> </w:t>
      </w:r>
      <w:r>
        <w:rPr/>
        <w:t>tận diệt. Trước khi nhập quả định, có ba sát na tâm thuận thứ, bởi các tâm ấy thích ứng với tâm quả (phalacitta) là tâm thiền siêu thế sinh khởi trở lại và kinh nghiệm niết bàn lần nữa trong thời gian đã quyết định trước.</w:t>
      </w:r>
    </w:p>
    <w:p>
      <w:pPr>
        <w:pStyle w:val="BodyText"/>
        <w:spacing w:line="261" w:lineRule="auto" w:before="55"/>
        <w:ind w:left="115" w:right="108" w:firstLine="453"/>
        <w:jc w:val="both"/>
      </w:pPr>
      <w:r>
        <w:rPr/>
        <w:t>Các bậc Thánh Bất lai và A la hán đã đắc đệ tứ thiền vô sắc giới (tầng thiền phi tưởng phi phi tưởng xứ) </w:t>
      </w:r>
      <w:r>
        <w:rPr>
          <w:vertAlign w:val="superscript"/>
        </w:rPr>
        <w:t>1</w:t>
      </w:r>
      <w:r>
        <w:rPr>
          <w:vertAlign w:val="baseline"/>
        </w:rPr>
        <w:t> có thể nhập diệt thọ tưởng định (nirodha-samāpatti). Đó là trạng thái ngưng lại tạm thời của tâm và các tâm sở. </w:t>
      </w:r>
      <w:r>
        <w:rPr>
          <w:vertAlign w:val="baseline"/>
        </w:rPr>
        <w:t>Chúng không sinh khởi trong suốt thời gian nhập định, nhưng trạng</w:t>
      </w:r>
      <w:r>
        <w:rPr>
          <w:spacing w:val="-1"/>
          <w:vertAlign w:val="baseline"/>
        </w:rPr>
        <w:t> </w:t>
      </w:r>
      <w:r>
        <w:rPr>
          <w:vertAlign w:val="baseline"/>
        </w:rPr>
        <w:t>thái ấy</w:t>
      </w:r>
      <w:r>
        <w:rPr>
          <w:spacing w:val="-6"/>
          <w:vertAlign w:val="baseline"/>
        </w:rPr>
        <w:t> </w:t>
      </w:r>
      <w:r>
        <w:rPr>
          <w:vertAlign w:val="baseline"/>
        </w:rPr>
        <w:t>không</w:t>
      </w:r>
      <w:r>
        <w:rPr>
          <w:spacing w:val="-4"/>
          <w:vertAlign w:val="baseline"/>
        </w:rPr>
        <w:t> </w:t>
      </w:r>
      <w:r>
        <w:rPr>
          <w:vertAlign w:val="baseline"/>
        </w:rPr>
        <w:t>thể</w:t>
      </w:r>
      <w:r>
        <w:rPr>
          <w:spacing w:val="-2"/>
          <w:vertAlign w:val="baseline"/>
        </w:rPr>
        <w:t> </w:t>
      </w:r>
      <w:r>
        <w:rPr>
          <w:vertAlign w:val="baseline"/>
        </w:rPr>
        <w:t>kéo</w:t>
      </w:r>
      <w:r>
        <w:rPr>
          <w:spacing w:val="-1"/>
          <w:vertAlign w:val="baseline"/>
        </w:rPr>
        <w:t> </w:t>
      </w:r>
      <w:r>
        <w:rPr>
          <w:vertAlign w:val="baseline"/>
        </w:rPr>
        <w:t>dài</w:t>
      </w:r>
      <w:r>
        <w:rPr>
          <w:spacing w:val="-1"/>
          <w:vertAlign w:val="baseline"/>
        </w:rPr>
        <w:t> </w:t>
      </w:r>
      <w:r>
        <w:rPr>
          <w:vertAlign w:val="baseline"/>
        </w:rPr>
        <w:t>quá</w:t>
      </w:r>
      <w:r>
        <w:rPr>
          <w:spacing w:val="-2"/>
          <w:vertAlign w:val="baseline"/>
        </w:rPr>
        <w:t> </w:t>
      </w:r>
      <w:r>
        <w:rPr>
          <w:vertAlign w:val="baseline"/>
        </w:rPr>
        <w:t>bảy</w:t>
      </w:r>
      <w:r>
        <w:rPr>
          <w:spacing w:val="-6"/>
          <w:vertAlign w:val="baseline"/>
        </w:rPr>
        <w:t> </w:t>
      </w:r>
      <w:r>
        <w:rPr>
          <w:vertAlign w:val="baseline"/>
        </w:rPr>
        <w:t>ngày. Lý</w:t>
      </w:r>
      <w:r>
        <w:rPr>
          <w:spacing w:val="-2"/>
          <w:vertAlign w:val="baseline"/>
        </w:rPr>
        <w:t> </w:t>
      </w:r>
      <w:r>
        <w:rPr>
          <w:vertAlign w:val="baseline"/>
        </w:rPr>
        <w:t>do</w:t>
      </w:r>
      <w:r>
        <w:rPr>
          <w:spacing w:val="-1"/>
          <w:vertAlign w:val="baseline"/>
        </w:rPr>
        <w:t> </w:t>
      </w:r>
      <w:r>
        <w:rPr>
          <w:vertAlign w:val="baseline"/>
        </w:rPr>
        <w:t>là</w:t>
      </w:r>
      <w:r>
        <w:rPr>
          <w:spacing w:val="-1"/>
          <w:vertAlign w:val="baseline"/>
        </w:rPr>
        <w:t> </w:t>
      </w:r>
      <w:r>
        <w:rPr>
          <w:vertAlign w:val="baseline"/>
        </w:rPr>
        <w:t>thực phẩm đã thọ dụng không thể nuôi cơ thể nhiều hơn bảy ngày. Sự ngưng đọng tạm thời của tâm và tâm sở được tạo duyên bởi hai năng lực: bởi samatha và vipassanā đã được phát triển viên mãn và có sức mạnh lớn lao. Các vị Thánh Bất lai và A la hán chưa chứng đắc đệ tứ thiền vô sắc giới không</w:t>
      </w:r>
      <w:r>
        <w:rPr>
          <w:spacing w:val="17"/>
          <w:vertAlign w:val="baseline"/>
        </w:rPr>
        <w:t> </w:t>
      </w:r>
      <w:r>
        <w:rPr>
          <w:vertAlign w:val="baseline"/>
        </w:rPr>
        <w:t>thể</w:t>
      </w:r>
      <w:r>
        <w:rPr>
          <w:spacing w:val="20"/>
          <w:vertAlign w:val="baseline"/>
        </w:rPr>
        <w:t> </w:t>
      </w:r>
      <w:r>
        <w:rPr>
          <w:vertAlign w:val="baseline"/>
        </w:rPr>
        <w:t>nhập</w:t>
      </w:r>
      <w:r>
        <w:rPr>
          <w:spacing w:val="21"/>
          <w:vertAlign w:val="baseline"/>
        </w:rPr>
        <w:t> </w:t>
      </w:r>
      <w:r>
        <w:rPr>
          <w:vertAlign w:val="baseline"/>
        </w:rPr>
        <w:t>định</w:t>
      </w:r>
      <w:r>
        <w:rPr>
          <w:spacing w:val="21"/>
          <w:vertAlign w:val="baseline"/>
        </w:rPr>
        <w:t> </w:t>
      </w:r>
      <w:r>
        <w:rPr>
          <w:vertAlign w:val="baseline"/>
        </w:rPr>
        <w:t>này.</w:t>
      </w:r>
      <w:r>
        <w:rPr>
          <w:spacing w:val="24"/>
          <w:vertAlign w:val="baseline"/>
        </w:rPr>
        <w:t> </w:t>
      </w:r>
      <w:r>
        <w:rPr>
          <w:vertAlign w:val="baseline"/>
        </w:rPr>
        <w:t>Các</w:t>
      </w:r>
      <w:r>
        <w:rPr>
          <w:spacing w:val="19"/>
          <w:vertAlign w:val="baseline"/>
        </w:rPr>
        <w:t> </w:t>
      </w:r>
      <w:r>
        <w:rPr>
          <w:vertAlign w:val="baseline"/>
        </w:rPr>
        <w:t>vị</w:t>
      </w:r>
      <w:r>
        <w:rPr>
          <w:spacing w:val="23"/>
          <w:vertAlign w:val="baseline"/>
        </w:rPr>
        <w:t> </w:t>
      </w:r>
      <w:r>
        <w:rPr>
          <w:vertAlign w:val="baseline"/>
        </w:rPr>
        <w:t>Thánh</w:t>
      </w:r>
      <w:r>
        <w:rPr>
          <w:spacing w:val="23"/>
          <w:vertAlign w:val="baseline"/>
        </w:rPr>
        <w:t> </w:t>
      </w:r>
      <w:r>
        <w:rPr>
          <w:vertAlign w:val="baseline"/>
        </w:rPr>
        <w:t>Dự</w:t>
      </w:r>
      <w:r>
        <w:rPr>
          <w:spacing w:val="20"/>
          <w:vertAlign w:val="baseline"/>
        </w:rPr>
        <w:t> </w:t>
      </w:r>
      <w:r>
        <w:rPr>
          <w:vertAlign w:val="baseline"/>
        </w:rPr>
        <w:t>lưu</w:t>
      </w:r>
      <w:r>
        <w:rPr>
          <w:spacing w:val="24"/>
          <w:vertAlign w:val="baseline"/>
        </w:rPr>
        <w:t> </w:t>
      </w:r>
      <w:r>
        <w:rPr>
          <w:vertAlign w:val="baseline"/>
        </w:rPr>
        <w:t>và</w:t>
      </w:r>
      <w:r>
        <w:rPr>
          <w:spacing w:val="21"/>
          <w:vertAlign w:val="baseline"/>
        </w:rPr>
        <w:t> </w:t>
      </w:r>
      <w:r>
        <w:rPr>
          <w:spacing w:val="-4"/>
          <w:vertAlign w:val="baseline"/>
        </w:rPr>
        <w:t>Thánh</w:t>
      </w:r>
    </w:p>
    <w:p>
      <w:pPr>
        <w:pStyle w:val="BodyText"/>
        <w:rPr>
          <w:sz w:val="20"/>
        </w:rPr>
      </w:pPr>
    </w:p>
    <w:p>
      <w:pPr>
        <w:pStyle w:val="BodyText"/>
        <w:spacing w:before="124"/>
        <w:rPr>
          <w:sz w:val="20"/>
        </w:rPr>
      </w:pPr>
      <w:r>
        <w:rPr>
          <w:sz w:val="20"/>
        </w:rPr>
        <mc:AlternateContent>
          <mc:Choice Requires="wps">
            <w:drawing>
              <wp:anchor distT="0" distB="0" distL="0" distR="0" allowOverlap="1" layoutInCell="1" locked="0" behindDoc="1" simplePos="0" relativeHeight="487691264">
                <wp:simplePos x="0" y="0"/>
                <wp:positionH relativeFrom="page">
                  <wp:posOffset>612952</wp:posOffset>
                </wp:positionH>
                <wp:positionV relativeFrom="paragraph">
                  <wp:posOffset>240530</wp:posOffset>
                </wp:positionV>
                <wp:extent cx="1829435" cy="7620"/>
                <wp:effectExtent l="0" t="0" r="0" b="0"/>
                <wp:wrapTopAndBottom/>
                <wp:docPr id="1054" name="Graphic 1054"/>
                <wp:cNvGraphicFramePr>
                  <a:graphicFrameLocks/>
                </wp:cNvGraphicFramePr>
                <a:graphic>
                  <a:graphicData uri="http://schemas.microsoft.com/office/word/2010/wordprocessingShape">
                    <wps:wsp>
                      <wps:cNvPr id="1054" name="Graphic 105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939379pt;width:144.020pt;height:.599980pt;mso-position-horizontal-relative:page;mso-position-vertical-relative:paragraph;z-index:-15625216;mso-wrap-distance-left:0;mso-wrap-distance-right:0" id="docshape632" filled="true" fillcolor="#000000" stroked="false">
                <v:fill type="solid"/>
                <w10:wrap type="topAndBottom"/>
              </v:rect>
            </w:pict>
          </mc:Fallback>
        </mc:AlternateContent>
      </w:r>
    </w:p>
    <w:p>
      <w:pPr>
        <w:spacing w:before="96"/>
        <w:ind w:left="115" w:right="117" w:firstLine="0"/>
        <w:jc w:val="both"/>
        <w:rPr>
          <w:sz w:val="20"/>
        </w:rPr>
      </w:pPr>
      <w:r>
        <w:rPr>
          <w:sz w:val="20"/>
          <w:vertAlign w:val="superscript"/>
        </w:rPr>
        <w:t>1</w:t>
      </w:r>
      <w:r>
        <w:rPr>
          <w:sz w:val="20"/>
          <w:vertAlign w:val="baseline"/>
        </w:rPr>
        <w:t> Xem thêm phần IV về sự phát triển Samatha. Ở tầng thiền này, vẫn còn có các tâm và tâm sở, nhưng chúng rất vi tế, chúng tồn tại dưới dạng tàn dư.</w:t>
      </w:r>
    </w:p>
    <w:p>
      <w:pPr>
        <w:spacing w:after="0"/>
        <w:jc w:val="both"/>
        <w:rPr>
          <w:sz w:val="20"/>
        </w:rPr>
        <w:sectPr>
          <w:headerReference w:type="default" r:id="rId445"/>
          <w:pgSz w:w="7660" w:h="11630"/>
          <w:pgMar w:header="741" w:footer="0" w:top="1020" w:bottom="280" w:left="850" w:right="850"/>
        </w:sectPr>
      </w:pPr>
    </w:p>
    <w:p>
      <w:pPr>
        <w:pStyle w:val="BodyText"/>
        <w:spacing w:before="134"/>
      </w:pPr>
    </w:p>
    <w:p>
      <w:pPr>
        <w:pStyle w:val="BodyText"/>
        <w:spacing w:line="261" w:lineRule="auto"/>
        <w:ind w:left="115" w:right="114"/>
        <w:jc w:val="both"/>
      </w:pPr>
      <w:r>
        <w:rPr/>
        <w:t>Nhất</w:t>
      </w:r>
      <w:r>
        <w:rPr>
          <w:spacing w:val="-1"/>
        </w:rPr>
        <w:t> </w:t>
      </w:r>
      <w:r>
        <w:rPr/>
        <w:t>lai</w:t>
      </w:r>
      <w:r>
        <w:rPr>
          <w:spacing w:val="-1"/>
        </w:rPr>
        <w:t> </w:t>
      </w:r>
      <w:r>
        <w:rPr/>
        <w:t>cũng</w:t>
      </w:r>
      <w:r>
        <w:rPr>
          <w:spacing w:val="-3"/>
        </w:rPr>
        <w:t> </w:t>
      </w:r>
      <w:r>
        <w:rPr/>
        <w:t>không</w:t>
      </w:r>
      <w:r>
        <w:rPr>
          <w:spacing w:val="-3"/>
        </w:rPr>
        <w:t> </w:t>
      </w:r>
      <w:r>
        <w:rPr/>
        <w:t>thể nhập</w:t>
      </w:r>
      <w:r>
        <w:rPr>
          <w:spacing w:val="-1"/>
        </w:rPr>
        <w:t> </w:t>
      </w:r>
      <w:r>
        <w:rPr/>
        <w:t>định</w:t>
      </w:r>
      <w:r>
        <w:rPr>
          <w:spacing w:val="-1"/>
        </w:rPr>
        <w:t> </w:t>
      </w:r>
      <w:r>
        <w:rPr/>
        <w:t>này,</w:t>
      </w:r>
      <w:r>
        <w:rPr>
          <w:spacing w:val="-1"/>
        </w:rPr>
        <w:t> </w:t>
      </w:r>
      <w:r>
        <w:rPr/>
        <w:t>kể cả</w:t>
      </w:r>
      <w:r>
        <w:rPr>
          <w:spacing w:val="-2"/>
        </w:rPr>
        <w:t> </w:t>
      </w:r>
      <w:r>
        <w:rPr/>
        <w:t>khi họ</w:t>
      </w:r>
      <w:r>
        <w:rPr>
          <w:spacing w:val="-1"/>
        </w:rPr>
        <w:t> </w:t>
      </w:r>
      <w:r>
        <w:rPr/>
        <w:t>đã</w:t>
      </w:r>
      <w:r>
        <w:rPr>
          <w:spacing w:val="-2"/>
        </w:rPr>
        <w:t> </w:t>
      </w:r>
      <w:r>
        <w:rPr/>
        <w:t>đắc đệ tứ thiền vô sắc giới</w:t>
      </w:r>
      <w:r>
        <w:rPr>
          <w:vertAlign w:val="superscript"/>
        </w:rPr>
        <w:t>1</w:t>
      </w:r>
      <w:r>
        <w:rPr>
          <w:vertAlign w:val="baseline"/>
        </w:rPr>
        <w:t>.</w:t>
      </w:r>
    </w:p>
    <w:p>
      <w:pPr>
        <w:pStyle w:val="BodyText"/>
        <w:spacing w:line="261" w:lineRule="auto" w:before="59"/>
        <w:ind w:left="115" w:right="108" w:firstLine="453"/>
        <w:jc w:val="both"/>
      </w:pPr>
      <w:r>
        <w:rPr/>
        <w:t>Những người có khả năng nhập định này trước hết</w:t>
      </w:r>
      <w:r>
        <w:rPr>
          <w:spacing w:val="40"/>
        </w:rPr>
        <w:t> </w:t>
      </w:r>
      <w:r>
        <w:rPr/>
        <w:t>phải</w:t>
      </w:r>
      <w:r>
        <w:rPr>
          <w:spacing w:val="-2"/>
        </w:rPr>
        <w:t> </w:t>
      </w:r>
      <w:r>
        <w:rPr/>
        <w:t>nhập</w:t>
      </w:r>
      <w:r>
        <w:rPr>
          <w:spacing w:val="-2"/>
        </w:rPr>
        <w:t> </w:t>
      </w:r>
      <w:r>
        <w:rPr/>
        <w:t>tuần</w:t>
      </w:r>
      <w:r>
        <w:rPr>
          <w:spacing w:val="-2"/>
        </w:rPr>
        <w:t> </w:t>
      </w:r>
      <w:r>
        <w:rPr/>
        <w:t>tự các</w:t>
      </w:r>
      <w:r>
        <w:rPr>
          <w:spacing w:val="-3"/>
        </w:rPr>
        <w:t> </w:t>
      </w:r>
      <w:r>
        <w:rPr/>
        <w:t>tầng</w:t>
      </w:r>
      <w:r>
        <w:rPr>
          <w:spacing w:val="-5"/>
        </w:rPr>
        <w:t> </w:t>
      </w:r>
      <w:r>
        <w:rPr/>
        <w:t>thiền sắc giới.</w:t>
      </w:r>
      <w:r>
        <w:rPr>
          <w:spacing w:val="-2"/>
        </w:rPr>
        <w:t> </w:t>
      </w:r>
      <w:r>
        <w:rPr/>
        <w:t>Họ</w:t>
      </w:r>
      <w:r>
        <w:rPr>
          <w:spacing w:val="-2"/>
        </w:rPr>
        <w:t> </w:t>
      </w:r>
      <w:r>
        <w:rPr/>
        <w:t>phải xuất</w:t>
      </w:r>
      <w:r>
        <w:rPr>
          <w:spacing w:val="-2"/>
        </w:rPr>
        <w:t> </w:t>
      </w:r>
      <w:r>
        <w:rPr/>
        <w:t>khỏi mỗi tầng thiền và rồi thẩm sát với tuệ giác tính chất vô thường, khổ, vô ngã của các pháp hữu vi trước khi nhập tầng thiền tiếp theo. Tuy nhiên, khi họ đã xuất khỏi tầng thiền thứ ba của vô sắc giới - tầng vô sở hữu xứ, họ phải hướng tới bốn công việc chuẩn bị, mà theo </w:t>
      </w:r>
      <w:r>
        <w:rPr>
          <w:i/>
        </w:rPr>
        <w:t>Thanh Tịnh</w:t>
      </w:r>
      <w:r>
        <w:rPr>
          <w:i/>
          <w:spacing w:val="40"/>
        </w:rPr>
        <w:t> </w:t>
      </w:r>
      <w:r>
        <w:rPr>
          <w:i/>
        </w:rPr>
        <w:t>Đạo </w:t>
      </w:r>
      <w:r>
        <w:rPr/>
        <w:t>(Chương XXIII, 34) là: (1) Không tổn hại tới tài sản của người khác; (2) Tăng đoàn chờ đợi; (3) Bậc đạo sư</w:t>
      </w:r>
      <w:r>
        <w:rPr>
          <w:spacing w:val="40"/>
        </w:rPr>
        <w:t> </w:t>
      </w:r>
      <w:r>
        <w:rPr/>
        <w:t>triệu tập; (4) Giới hạn thời gian nhập định.</w:t>
      </w:r>
    </w:p>
    <w:p>
      <w:pPr>
        <w:pStyle w:val="BodyText"/>
        <w:spacing w:line="261" w:lineRule="auto" w:before="52"/>
        <w:ind w:left="115" w:right="111" w:firstLine="453"/>
        <w:jc w:val="both"/>
      </w:pPr>
      <w:r>
        <w:rPr/>
        <w:t>Không tổn hại tới tài sản người khác là nói đến những gì mà vị tỳ kheo đang sử dụng hoặc cất giữ nhưng không thuộc sở hữu của vị ấy mà của người khác, chẳng hạn như bình bát, y áo, giường ngủ và cốc liêu. Vị ấy cần phải</w:t>
      </w:r>
      <w:r>
        <w:rPr>
          <w:spacing w:val="40"/>
        </w:rPr>
        <w:t> </w:t>
      </w:r>
      <w:r>
        <w:rPr/>
        <w:t>quyết</w:t>
      </w:r>
      <w:r>
        <w:rPr>
          <w:spacing w:val="-2"/>
        </w:rPr>
        <w:t> </w:t>
      </w:r>
      <w:r>
        <w:rPr/>
        <w:t>định</w:t>
      </w:r>
      <w:r>
        <w:rPr>
          <w:spacing w:val="-2"/>
        </w:rPr>
        <w:t> </w:t>
      </w:r>
      <w:r>
        <w:rPr/>
        <w:t>(nguyện)</w:t>
      </w:r>
      <w:r>
        <w:rPr>
          <w:spacing w:val="-3"/>
        </w:rPr>
        <w:t> </w:t>
      </w:r>
      <w:r>
        <w:rPr/>
        <w:t>rằng</w:t>
      </w:r>
      <w:r>
        <w:rPr>
          <w:spacing w:val="-2"/>
        </w:rPr>
        <w:t> </w:t>
      </w:r>
      <w:r>
        <w:rPr/>
        <w:t>các</w:t>
      </w:r>
      <w:r>
        <w:rPr>
          <w:spacing w:val="-3"/>
        </w:rPr>
        <w:t> </w:t>
      </w:r>
      <w:r>
        <w:rPr/>
        <w:t>tứ</w:t>
      </w:r>
      <w:r>
        <w:rPr>
          <w:spacing w:val="-2"/>
        </w:rPr>
        <w:t> </w:t>
      </w:r>
      <w:r>
        <w:rPr/>
        <w:t>vật</w:t>
      </w:r>
      <w:r>
        <w:rPr>
          <w:spacing w:val="-2"/>
        </w:rPr>
        <w:t> </w:t>
      </w:r>
      <w:r>
        <w:rPr/>
        <w:t>dụng</w:t>
      </w:r>
      <w:r>
        <w:rPr>
          <w:spacing w:val="-5"/>
        </w:rPr>
        <w:t> </w:t>
      </w:r>
      <w:r>
        <w:rPr/>
        <w:t>ấy</w:t>
      </w:r>
      <w:r>
        <w:rPr>
          <w:spacing w:val="-7"/>
        </w:rPr>
        <w:t> </w:t>
      </w:r>
      <w:r>
        <w:rPr/>
        <w:t>sẽ</w:t>
      </w:r>
      <w:r>
        <w:rPr>
          <w:spacing w:val="-2"/>
        </w:rPr>
        <w:t> </w:t>
      </w:r>
      <w:r>
        <w:rPr/>
        <w:t>không</w:t>
      </w:r>
      <w:r>
        <w:rPr>
          <w:spacing w:val="-5"/>
        </w:rPr>
        <w:t> </w:t>
      </w:r>
      <w:r>
        <w:rPr/>
        <w:t>bị</w:t>
      </w:r>
      <w:r>
        <w:rPr>
          <w:spacing w:val="-2"/>
        </w:rPr>
        <w:t> </w:t>
      </w:r>
      <w:r>
        <w:rPr/>
        <w:t>hư hại, rằng chúng</w:t>
      </w:r>
      <w:r>
        <w:rPr>
          <w:spacing w:val="-3"/>
        </w:rPr>
        <w:t> </w:t>
      </w:r>
      <w:r>
        <w:rPr/>
        <w:t>sẽ</w:t>
      </w:r>
      <w:r>
        <w:rPr>
          <w:spacing w:val="-1"/>
        </w:rPr>
        <w:t> </w:t>
      </w:r>
      <w:r>
        <w:rPr/>
        <w:t>không bị hủy</w:t>
      </w:r>
      <w:r>
        <w:rPr>
          <w:spacing w:val="-5"/>
        </w:rPr>
        <w:t> </w:t>
      </w:r>
      <w:r>
        <w:rPr/>
        <w:t>hoại bởi lửa, bởi nước, bởi gió, bởi kẻ trộm … trong suốt thời gian nhập định và thời gian này là không quá bảy ngày. Vị ấy không cần phải nguyện như vậy đối với tài sản của vị ấy, chẳng hạn như nội y, ngoại y và tọa cụ. Những tài sản ấy sẽ được bảo hộ khỏi hư hại hay mất mát bởi bản thân sự nhập định.</w:t>
      </w:r>
    </w:p>
    <w:p>
      <w:pPr>
        <w:pStyle w:val="BodyText"/>
        <w:spacing w:line="261" w:lineRule="auto" w:before="52"/>
        <w:ind w:left="115" w:right="112" w:firstLine="453"/>
        <w:jc w:val="both"/>
      </w:pPr>
      <w:r>
        <w:rPr/>
        <w:t>Bậc đạo sư triệu tập là việc vị ấy nguyện sẽ xuất định khi Đức Phật triệu tập vị ấy</w:t>
      </w:r>
    </w:p>
    <w:p>
      <w:pPr>
        <w:pStyle w:val="BodyText"/>
        <w:spacing w:before="141"/>
        <w:rPr>
          <w:sz w:val="20"/>
        </w:rPr>
      </w:pPr>
      <w:r>
        <w:rPr>
          <w:sz w:val="20"/>
        </w:rPr>
        <mc:AlternateContent>
          <mc:Choice Requires="wps">
            <w:drawing>
              <wp:anchor distT="0" distB="0" distL="0" distR="0" allowOverlap="1" layoutInCell="1" locked="0" behindDoc="1" simplePos="0" relativeHeight="487691776">
                <wp:simplePos x="0" y="0"/>
                <wp:positionH relativeFrom="page">
                  <wp:posOffset>612952</wp:posOffset>
                </wp:positionH>
                <wp:positionV relativeFrom="paragraph">
                  <wp:posOffset>251372</wp:posOffset>
                </wp:positionV>
                <wp:extent cx="1829435" cy="7620"/>
                <wp:effectExtent l="0" t="0" r="0" b="0"/>
                <wp:wrapTopAndBottom/>
                <wp:docPr id="1057" name="Graphic 1057"/>
                <wp:cNvGraphicFramePr>
                  <a:graphicFrameLocks/>
                </wp:cNvGraphicFramePr>
                <a:graphic>
                  <a:graphicData uri="http://schemas.microsoft.com/office/word/2010/wordprocessingShape">
                    <wps:wsp>
                      <wps:cNvPr id="1057" name="Graphic 1057"/>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9.793095pt;width:144.020pt;height:.600010pt;mso-position-horizontal-relative:page;mso-position-vertical-relative:paragraph;z-index:-15624704;mso-wrap-distance-left:0;mso-wrap-distance-right:0" id="docshape634" filled="true" fillcolor="#000000" stroked="false">
                <v:fill type="solid"/>
                <w10:wrap type="topAndBottom"/>
              </v:rect>
            </w:pict>
          </mc:Fallback>
        </mc:AlternateContent>
      </w:r>
    </w:p>
    <w:p>
      <w:pPr>
        <w:spacing w:before="99"/>
        <w:ind w:left="115" w:right="112" w:firstLine="0"/>
        <w:jc w:val="both"/>
        <w:rPr>
          <w:sz w:val="20"/>
        </w:rPr>
      </w:pPr>
      <w:r>
        <w:rPr>
          <w:sz w:val="20"/>
          <w:vertAlign w:val="superscript"/>
        </w:rPr>
        <w:t>1</w:t>
      </w:r>
      <w:r>
        <w:rPr>
          <w:sz w:val="20"/>
          <w:vertAlign w:val="baseline"/>
        </w:rPr>
        <w:t> Cần có cả năng lực của samatha và vipassanā. Bậc Dự lưu và Nhất</w:t>
      </w:r>
      <w:r>
        <w:rPr>
          <w:spacing w:val="40"/>
          <w:sz w:val="20"/>
          <w:vertAlign w:val="baseline"/>
        </w:rPr>
        <w:t> </w:t>
      </w:r>
      <w:r>
        <w:rPr>
          <w:sz w:val="20"/>
          <w:vertAlign w:val="baseline"/>
        </w:rPr>
        <w:t>lai, kể cả khi đã đắc các tầng thiền vô sắc giới cao nhất cũng không có cùng mức độ trí tuệ với các vị Bất lai và A</w:t>
      </w:r>
      <w:r>
        <w:rPr>
          <w:spacing w:val="-1"/>
          <w:sz w:val="20"/>
          <w:vertAlign w:val="baseline"/>
        </w:rPr>
        <w:t> </w:t>
      </w:r>
      <w:r>
        <w:rPr>
          <w:sz w:val="20"/>
          <w:vertAlign w:val="baseline"/>
        </w:rPr>
        <w:t>la hán; vì vậy, trong trường hợp của họ, tuệ giác chưa đủ mạnh để tạo duyên cho diệt thọ tưởng </w:t>
      </w:r>
      <w:r>
        <w:rPr>
          <w:spacing w:val="-2"/>
          <w:sz w:val="20"/>
          <w:vertAlign w:val="baseline"/>
        </w:rPr>
        <w:t>định.</w:t>
      </w:r>
    </w:p>
    <w:p>
      <w:pPr>
        <w:spacing w:after="0"/>
        <w:jc w:val="both"/>
        <w:rPr>
          <w:sz w:val="20"/>
        </w:rPr>
        <w:sectPr>
          <w:headerReference w:type="default" r:id="rId446"/>
          <w:pgSz w:w="7660" w:h="11630"/>
          <w:pgMar w:header="741" w:footer="0" w:top="1020" w:bottom="280" w:left="850" w:right="850"/>
        </w:sectPr>
      </w:pPr>
    </w:p>
    <w:p>
      <w:pPr>
        <w:pStyle w:val="BodyText"/>
        <w:spacing w:before="134"/>
      </w:pPr>
    </w:p>
    <w:p>
      <w:pPr>
        <w:pStyle w:val="BodyText"/>
        <w:spacing w:line="261" w:lineRule="auto"/>
        <w:ind w:left="115" w:right="110" w:firstLine="453"/>
        <w:jc w:val="both"/>
      </w:pPr>
      <w:r>
        <w:rPr/>
        <w:t>Giới hạn thời gian</w:t>
      </w:r>
      <w:r>
        <w:rPr>
          <w:spacing w:val="-1"/>
        </w:rPr>
        <w:t> </w:t>
      </w:r>
      <w:r>
        <w:rPr/>
        <w:t>nhập định là</w:t>
      </w:r>
      <w:r>
        <w:rPr>
          <w:spacing w:val="-1"/>
        </w:rPr>
        <w:t> </w:t>
      </w:r>
      <w:r>
        <w:rPr/>
        <w:t>việc</w:t>
      </w:r>
      <w:r>
        <w:rPr>
          <w:spacing w:val="-2"/>
        </w:rPr>
        <w:t> </w:t>
      </w:r>
      <w:r>
        <w:rPr/>
        <w:t>vị ấy</w:t>
      </w:r>
      <w:r>
        <w:rPr>
          <w:spacing w:val="-8"/>
        </w:rPr>
        <w:t> </w:t>
      </w:r>
      <w:r>
        <w:rPr/>
        <w:t>phải biết thọ mạng của mình sẽ kéo dài hơn bảy ngày hay không. Trong thời</w:t>
      </w:r>
      <w:r>
        <w:rPr>
          <w:spacing w:val="-2"/>
        </w:rPr>
        <w:t> </w:t>
      </w:r>
      <w:r>
        <w:rPr/>
        <w:t>gian</w:t>
      </w:r>
      <w:r>
        <w:rPr>
          <w:spacing w:val="-2"/>
        </w:rPr>
        <w:t> </w:t>
      </w:r>
      <w:r>
        <w:rPr/>
        <w:t>nhập</w:t>
      </w:r>
      <w:r>
        <w:rPr>
          <w:spacing w:val="-2"/>
        </w:rPr>
        <w:t> </w:t>
      </w:r>
      <w:r>
        <w:rPr/>
        <w:t>định,</w:t>
      </w:r>
      <w:r>
        <w:rPr>
          <w:spacing w:val="-2"/>
        </w:rPr>
        <w:t> </w:t>
      </w:r>
      <w:r>
        <w:rPr/>
        <w:t>tử</w:t>
      </w:r>
      <w:r>
        <w:rPr>
          <w:spacing w:val="-2"/>
        </w:rPr>
        <w:t> </w:t>
      </w:r>
      <w:r>
        <w:rPr/>
        <w:t>thức</w:t>
      </w:r>
      <w:r>
        <w:rPr>
          <w:spacing w:val="-4"/>
        </w:rPr>
        <w:t> </w:t>
      </w:r>
      <w:r>
        <w:rPr/>
        <w:t>sẽ</w:t>
      </w:r>
      <w:r>
        <w:rPr>
          <w:spacing w:val="-2"/>
        </w:rPr>
        <w:t> </w:t>
      </w:r>
      <w:r>
        <w:rPr/>
        <w:t>không</w:t>
      </w:r>
      <w:r>
        <w:rPr>
          <w:spacing w:val="-2"/>
        </w:rPr>
        <w:t> </w:t>
      </w:r>
      <w:r>
        <w:rPr/>
        <w:t>thể</w:t>
      </w:r>
      <w:r>
        <w:rPr>
          <w:spacing w:val="-2"/>
        </w:rPr>
        <w:t> </w:t>
      </w:r>
      <w:r>
        <w:rPr/>
        <w:t>sinh</w:t>
      </w:r>
      <w:r>
        <w:rPr>
          <w:spacing w:val="-2"/>
        </w:rPr>
        <w:t> </w:t>
      </w:r>
      <w:r>
        <w:rPr/>
        <w:t>khởi.</w:t>
      </w:r>
      <w:r>
        <w:rPr>
          <w:spacing w:val="-2"/>
        </w:rPr>
        <w:t> </w:t>
      </w:r>
      <w:r>
        <w:rPr/>
        <w:t>Vì</w:t>
      </w:r>
      <w:r>
        <w:rPr>
          <w:spacing w:val="-2"/>
        </w:rPr>
        <w:t> </w:t>
      </w:r>
      <w:r>
        <w:rPr/>
        <w:t>vậy, nếu thọ mạng của vị ấy còn kéo dài quá bảy ngày thì vị ấy có thể nhập định.</w:t>
      </w:r>
    </w:p>
    <w:p>
      <w:pPr>
        <w:pStyle w:val="BodyText"/>
        <w:spacing w:line="261" w:lineRule="auto" w:before="56"/>
        <w:ind w:left="115" w:right="109" w:firstLine="453"/>
        <w:jc w:val="both"/>
      </w:pPr>
      <w:r>
        <w:rPr/>
        <w:t>Khi</w:t>
      </w:r>
      <w:r>
        <w:rPr>
          <w:spacing w:val="-2"/>
        </w:rPr>
        <w:t> </w:t>
      </w:r>
      <w:r>
        <w:rPr/>
        <w:t>một</w:t>
      </w:r>
      <w:r>
        <w:rPr>
          <w:spacing w:val="-2"/>
        </w:rPr>
        <w:t> </w:t>
      </w:r>
      <w:r>
        <w:rPr/>
        <w:t>vị</w:t>
      </w:r>
      <w:r>
        <w:rPr>
          <w:spacing w:val="-2"/>
        </w:rPr>
        <w:t> </w:t>
      </w:r>
      <w:r>
        <w:rPr/>
        <w:t>tỳ</w:t>
      </w:r>
      <w:r>
        <w:rPr>
          <w:spacing w:val="-10"/>
        </w:rPr>
        <w:t> </w:t>
      </w:r>
      <w:r>
        <w:rPr/>
        <w:t>kheo</w:t>
      </w:r>
      <w:r>
        <w:rPr>
          <w:spacing w:val="-2"/>
        </w:rPr>
        <w:t> </w:t>
      </w:r>
      <w:r>
        <w:rPr/>
        <w:t>đã</w:t>
      </w:r>
      <w:r>
        <w:rPr>
          <w:spacing w:val="-3"/>
        </w:rPr>
        <w:t> </w:t>
      </w:r>
      <w:r>
        <w:rPr/>
        <w:t>hoàn</w:t>
      </w:r>
      <w:r>
        <w:rPr>
          <w:spacing w:val="-2"/>
        </w:rPr>
        <w:t> </w:t>
      </w:r>
      <w:r>
        <w:rPr/>
        <w:t>tất</w:t>
      </w:r>
      <w:r>
        <w:rPr>
          <w:spacing w:val="-2"/>
        </w:rPr>
        <w:t> </w:t>
      </w:r>
      <w:r>
        <w:rPr/>
        <w:t>bốn</w:t>
      </w:r>
      <w:r>
        <w:rPr>
          <w:spacing w:val="-2"/>
        </w:rPr>
        <w:t> </w:t>
      </w:r>
      <w:r>
        <w:rPr/>
        <w:t>công</w:t>
      </w:r>
      <w:r>
        <w:rPr>
          <w:spacing w:val="-5"/>
        </w:rPr>
        <w:t> </w:t>
      </w:r>
      <w:r>
        <w:rPr/>
        <w:t>việc</w:t>
      </w:r>
      <w:r>
        <w:rPr>
          <w:spacing w:val="-2"/>
        </w:rPr>
        <w:t> </w:t>
      </w:r>
      <w:r>
        <w:rPr/>
        <w:t>chuẩn</w:t>
      </w:r>
      <w:r>
        <w:rPr>
          <w:spacing w:val="-2"/>
        </w:rPr>
        <w:t> </w:t>
      </w:r>
      <w:r>
        <w:rPr/>
        <w:t>bị, vị ấy</w:t>
      </w:r>
      <w:r>
        <w:rPr>
          <w:spacing w:val="-3"/>
        </w:rPr>
        <w:t> </w:t>
      </w:r>
      <w:r>
        <w:rPr/>
        <w:t>có thể nhập đệ tứ thiền vô sắc giới. Sau hai sát na của tâm thiền vô sắc giới của tầng thiền ấy, vị ấy</w:t>
      </w:r>
      <w:r>
        <w:rPr>
          <w:spacing w:val="-3"/>
        </w:rPr>
        <w:t> </w:t>
      </w:r>
      <w:r>
        <w:rPr/>
        <w:t>nhập diệt tâm và tâm sở. Chúng không sinh khởi nữa và trạng thái ấy có thể kéo dài trong vòng bảy ngày. Khi vị ấy xuất định, một sát na của tâm quả sinh khởi được tiếp nối bởi các tâm hộ kiếp. Việc nhập diệt thọ tưởng định chỉ xảy ra ở các cõi có ngũ uẩn. Nó không</w:t>
      </w:r>
      <w:r>
        <w:rPr>
          <w:spacing w:val="-2"/>
        </w:rPr>
        <w:t> </w:t>
      </w:r>
      <w:r>
        <w:rPr/>
        <w:t>thể xảy</w:t>
      </w:r>
      <w:r>
        <w:rPr>
          <w:spacing w:val="-2"/>
        </w:rPr>
        <w:t> </w:t>
      </w:r>
      <w:r>
        <w:rPr/>
        <w:t>ra ở các tầng</w:t>
      </w:r>
      <w:r>
        <w:rPr>
          <w:spacing w:val="-2"/>
        </w:rPr>
        <w:t> </w:t>
      </w:r>
      <w:r>
        <w:rPr/>
        <w:t>phạm thiên vô sắc giới nơi các tâm thiền sắc giới không sinh khởi</w:t>
      </w:r>
      <w:r>
        <w:rPr>
          <w:vertAlign w:val="superscript"/>
        </w:rPr>
        <w:t>1</w:t>
      </w:r>
      <w:r>
        <w:rPr>
          <w:vertAlign w:val="baseline"/>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692288">
                <wp:simplePos x="0" y="0"/>
                <wp:positionH relativeFrom="page">
                  <wp:posOffset>612952</wp:posOffset>
                </wp:positionH>
                <wp:positionV relativeFrom="paragraph">
                  <wp:posOffset>230157</wp:posOffset>
                </wp:positionV>
                <wp:extent cx="1829435" cy="7620"/>
                <wp:effectExtent l="0" t="0" r="0" b="0"/>
                <wp:wrapTopAndBottom/>
                <wp:docPr id="1060" name="Graphic 1060"/>
                <wp:cNvGraphicFramePr>
                  <a:graphicFrameLocks/>
                </wp:cNvGraphicFramePr>
                <a:graphic>
                  <a:graphicData uri="http://schemas.microsoft.com/office/word/2010/wordprocessingShape">
                    <wps:wsp>
                      <wps:cNvPr id="1060" name="Graphic 1060"/>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122669pt;width:144.020pt;height:.600010pt;mso-position-horizontal-relative:page;mso-position-vertical-relative:paragraph;z-index:-15624192;mso-wrap-distance-left:0;mso-wrap-distance-right:0" id="docshape636" filled="true" fillcolor="#000000" stroked="false">
                <v:fill type="solid"/>
                <w10:wrap type="topAndBottom"/>
              </v:rect>
            </w:pict>
          </mc:Fallback>
        </mc:AlternateContent>
      </w:r>
    </w:p>
    <w:p>
      <w:pPr>
        <w:spacing w:before="96"/>
        <w:ind w:left="115" w:right="115" w:firstLine="0"/>
        <w:jc w:val="both"/>
        <w:rPr>
          <w:sz w:val="20"/>
        </w:rPr>
      </w:pPr>
      <w:r>
        <w:rPr>
          <w:sz w:val="20"/>
          <w:vertAlign w:val="superscript"/>
        </w:rPr>
        <w:t>1</w:t>
      </w:r>
      <w:r>
        <w:rPr>
          <w:sz w:val="20"/>
          <w:vertAlign w:val="baseline"/>
        </w:rPr>
        <w:t> Như ta đã thấy, người nhập diệt thọ tưởng định phải nhập tất cả các tầng thiền sắc giới và vô sắc giới. Trong cõi phạm thiên vô sắc giới không có duyên cho thiền sắc giới. Tái sinh ở những cõi ấy là quả của thiền vô sắc giới.</w:t>
      </w:r>
    </w:p>
    <w:p>
      <w:pPr>
        <w:spacing w:after="0"/>
        <w:jc w:val="both"/>
        <w:rPr>
          <w:sz w:val="20"/>
        </w:rPr>
        <w:sectPr>
          <w:headerReference w:type="default" r:id="rId447"/>
          <w:pgSz w:w="7660" w:h="11630"/>
          <w:pgMar w:header="741" w:footer="0" w:top="1020" w:bottom="280" w:left="850" w:right="850"/>
        </w:sectPr>
      </w:pPr>
    </w:p>
    <w:p>
      <w:pPr>
        <w:pStyle w:val="BodyText"/>
        <w:rPr>
          <w:sz w:val="28"/>
        </w:rPr>
      </w:pPr>
      <w:r>
        <w:rPr>
          <w:sz w:val="28"/>
        </w:rPr>
        <mc:AlternateContent>
          <mc:Choice Requires="wps">
            <w:drawing>
              <wp:anchor distT="0" distB="0" distL="0" distR="0" allowOverlap="1" layoutInCell="1" locked="0" behindDoc="0" simplePos="0" relativeHeight="15834112">
                <wp:simplePos x="0" y="0"/>
                <wp:positionH relativeFrom="page">
                  <wp:posOffset>542290</wp:posOffset>
                </wp:positionH>
                <wp:positionV relativeFrom="page">
                  <wp:posOffset>437514</wp:posOffset>
                </wp:positionV>
                <wp:extent cx="3911600" cy="457200"/>
                <wp:effectExtent l="0" t="0" r="0" b="0"/>
                <wp:wrapNone/>
                <wp:docPr id="1061" name="Graphic 1061"/>
                <wp:cNvGraphicFramePr>
                  <a:graphicFrameLocks/>
                </wp:cNvGraphicFramePr>
                <a:graphic>
                  <a:graphicData uri="http://schemas.microsoft.com/office/word/2010/wordprocessingShape">
                    <wps:wsp>
                      <wps:cNvPr id="1061" name="Graphic 1061"/>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2.700001pt;margin-top:34.449974pt;width:308pt;height:36.0pt;mso-position-horizontal-relative:page;mso-position-vertical-relative:page;z-index:15834112" id="docshape637" filled="true" fillcolor="#ffffff" stroked="false">
                <v:fill type="solid"/>
                <w10:wrap type="none"/>
              </v:rect>
            </w:pict>
          </mc:Fallback>
        </mc:AlternateContent>
      </w:r>
    </w:p>
    <w:p>
      <w:pPr>
        <w:pStyle w:val="BodyText"/>
        <w:rPr>
          <w:sz w:val="28"/>
        </w:rPr>
      </w:pPr>
    </w:p>
    <w:p>
      <w:pPr>
        <w:pStyle w:val="BodyText"/>
        <w:rPr>
          <w:sz w:val="28"/>
        </w:rPr>
      </w:pPr>
    </w:p>
    <w:p>
      <w:pPr>
        <w:pStyle w:val="BodyText"/>
        <w:spacing w:before="233"/>
        <w:rPr>
          <w:sz w:val="28"/>
        </w:rPr>
      </w:pPr>
    </w:p>
    <w:p>
      <w:pPr>
        <w:spacing w:before="1"/>
        <w:ind w:left="111" w:right="108" w:firstLine="0"/>
        <w:jc w:val="center"/>
        <w:rPr>
          <w:rFonts w:ascii="Arial" w:hAnsi="Arial"/>
          <w:b/>
          <w:sz w:val="28"/>
        </w:rPr>
      </w:pPr>
      <w:r>
        <w:rPr>
          <w:rFonts w:ascii="Arial" w:hAnsi="Arial"/>
          <w:b/>
          <w:sz w:val="28"/>
        </w:rPr>
        <mc:AlternateContent>
          <mc:Choice Requires="wps">
            <w:drawing>
              <wp:anchor distT="0" distB="0" distL="0" distR="0" allowOverlap="1" layoutInCell="1" locked="0" behindDoc="1" simplePos="0" relativeHeight="481803776">
                <wp:simplePos x="0" y="0"/>
                <wp:positionH relativeFrom="page">
                  <wp:posOffset>2592958</wp:posOffset>
                </wp:positionH>
                <wp:positionV relativeFrom="paragraph">
                  <wp:posOffset>-928891</wp:posOffset>
                </wp:positionV>
                <wp:extent cx="1656714" cy="141605"/>
                <wp:effectExtent l="0" t="0" r="0" b="0"/>
                <wp:wrapNone/>
                <wp:docPr id="1062" name="Textbox 1062"/>
                <wp:cNvGraphicFramePr>
                  <a:graphicFrameLocks/>
                </wp:cNvGraphicFramePr>
                <a:graphic>
                  <a:graphicData uri="http://schemas.microsoft.com/office/word/2010/wordprocessingShape">
                    <wps:wsp>
                      <wps:cNvPr id="1062" name="Textbox 1062"/>
                      <wps:cNvSpPr txBox="1"/>
                      <wps:spPr>
                        <a:xfrm>
                          <a:off x="0" y="0"/>
                          <a:ext cx="1656714" cy="141605"/>
                        </a:xfrm>
                        <a:prstGeom prst="rect">
                          <a:avLst/>
                        </a:prstGeom>
                      </wps:spPr>
                      <wps:txbx>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437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4.169998pt;margin-top:-73.141052pt;width:130.4500pt;height:11.15pt;mso-position-horizontal-relative:page;mso-position-vertical-relative:paragraph;z-index:-21512704" type="#_x0000_t202" id="docshape638" filled="false" stroked="false">
                <v:textbox inset="0,0,0,0">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437</w:t>
                      </w:r>
                      <w:r>
                        <w:rPr>
                          <w:rFonts w:ascii="Arial" w:hAnsi="Arial"/>
                          <w:spacing w:val="-3"/>
                          <w:sz w:val="20"/>
                        </w:rPr>
                        <w:t> </w:t>
                      </w:r>
                      <w:r>
                        <w:rPr>
                          <w:rFonts w:ascii="Arial" w:hAnsi="Arial"/>
                          <w:spacing w:val="-10"/>
                          <w:sz w:val="20"/>
                        </w:rPr>
                        <w:t>-</w:t>
                      </w:r>
                    </w:p>
                  </w:txbxContent>
                </v:textbox>
                <w10:wrap type="none"/>
              </v:shape>
            </w:pict>
          </mc:Fallback>
        </mc:AlternateContent>
      </w:r>
      <w:bookmarkStart w:name="_bookmark47" w:id="48"/>
      <w:bookmarkEnd w:id="48"/>
      <w:r>
        <w:rPr/>
      </w:r>
      <w:r>
        <w:rPr>
          <w:rFonts w:ascii="Arial" w:hAnsi="Arial"/>
          <w:b/>
          <w:sz w:val="28"/>
        </w:rPr>
        <w:t>Phần</w:t>
      </w:r>
      <w:r>
        <w:rPr>
          <w:rFonts w:ascii="Arial" w:hAnsi="Arial"/>
          <w:b/>
          <w:spacing w:val="-3"/>
          <w:sz w:val="28"/>
        </w:rPr>
        <w:t> </w:t>
      </w:r>
      <w:r>
        <w:rPr>
          <w:rFonts w:ascii="Arial" w:hAnsi="Arial"/>
          <w:b/>
          <w:spacing w:val="-5"/>
          <w:sz w:val="28"/>
        </w:rPr>
        <w:t>VI</w:t>
      </w:r>
    </w:p>
    <w:p>
      <w:pPr>
        <w:spacing w:before="88"/>
        <w:ind w:left="108" w:right="108" w:firstLine="0"/>
        <w:jc w:val="center"/>
        <w:rPr>
          <w:rFonts w:ascii="Arial" w:hAnsi="Arial"/>
          <w:b/>
          <w:sz w:val="28"/>
        </w:rPr>
      </w:pPr>
      <w:r>
        <w:rPr>
          <w:rFonts w:ascii="Arial" w:hAnsi="Arial"/>
          <w:b/>
          <w:sz w:val="28"/>
        </w:rPr>
        <w:t>Đối</w:t>
      </w:r>
      <w:r>
        <w:rPr>
          <w:rFonts w:ascii="Arial" w:hAnsi="Arial"/>
          <w:b/>
          <w:spacing w:val="-2"/>
          <w:sz w:val="28"/>
        </w:rPr>
        <w:t> </w:t>
      </w:r>
      <w:r>
        <w:rPr>
          <w:rFonts w:ascii="Arial" w:hAnsi="Arial"/>
          <w:b/>
          <w:sz w:val="28"/>
        </w:rPr>
        <w:t>thoại</w:t>
      </w:r>
      <w:r>
        <w:rPr>
          <w:rFonts w:ascii="Arial" w:hAnsi="Arial"/>
          <w:b/>
          <w:spacing w:val="-5"/>
          <w:sz w:val="28"/>
        </w:rPr>
        <w:t> </w:t>
      </w:r>
      <w:r>
        <w:rPr>
          <w:rFonts w:ascii="Arial" w:hAnsi="Arial"/>
          <w:b/>
          <w:sz w:val="28"/>
        </w:rPr>
        <w:t>về</w:t>
      </w:r>
      <w:r>
        <w:rPr>
          <w:rFonts w:ascii="Arial" w:hAnsi="Arial"/>
          <w:b/>
          <w:spacing w:val="-1"/>
          <w:sz w:val="28"/>
        </w:rPr>
        <w:t> </w:t>
      </w:r>
      <w:r>
        <w:rPr>
          <w:rFonts w:ascii="Arial" w:hAnsi="Arial"/>
          <w:b/>
          <w:spacing w:val="-2"/>
          <w:sz w:val="28"/>
        </w:rPr>
        <w:t>Vipassanā</w:t>
      </w:r>
    </w:p>
    <w:p>
      <w:pPr>
        <w:pStyle w:val="BodyText"/>
        <w:spacing w:before="115"/>
        <w:rPr>
          <w:rFonts w:ascii="Arial"/>
          <w:b/>
          <w:sz w:val="28"/>
        </w:rPr>
      </w:pPr>
    </w:p>
    <w:p>
      <w:pPr>
        <w:pStyle w:val="Heading1"/>
        <w:spacing w:line="268" w:lineRule="auto"/>
        <w:ind w:left="1841" w:right="1780" w:firstLine="472"/>
        <w:jc w:val="left"/>
      </w:pPr>
      <w:bookmarkStart w:name="_bookmark48" w:id="49"/>
      <w:bookmarkEnd w:id="49"/>
      <w:r>
        <w:rPr>
          <w:b w:val="0"/>
        </w:rPr>
      </w:r>
      <w:r>
        <w:rPr/>
        <w:t>Chương 34 Phát</w:t>
      </w:r>
      <w:r>
        <w:rPr>
          <w:spacing w:val="-11"/>
        </w:rPr>
        <w:t> </w:t>
      </w:r>
      <w:r>
        <w:rPr/>
        <w:t>triển</w:t>
      </w:r>
      <w:r>
        <w:rPr>
          <w:spacing w:val="-11"/>
        </w:rPr>
        <w:t> </w:t>
      </w:r>
      <w:r>
        <w:rPr/>
        <w:t>tự</w:t>
      </w:r>
      <w:r>
        <w:rPr>
          <w:spacing w:val="-11"/>
        </w:rPr>
        <w:t> </w:t>
      </w:r>
      <w:r>
        <w:rPr/>
        <w:t>nhiên</w:t>
      </w:r>
    </w:p>
    <w:p>
      <w:pPr>
        <w:pStyle w:val="BodyText"/>
        <w:spacing w:before="77"/>
        <w:rPr>
          <w:b/>
          <w:sz w:val="28"/>
        </w:rPr>
      </w:pPr>
    </w:p>
    <w:p>
      <w:pPr>
        <w:spacing w:line="261" w:lineRule="auto" w:before="0"/>
        <w:ind w:left="115" w:right="110" w:firstLine="453"/>
        <w:jc w:val="both"/>
        <w:rPr>
          <w:i/>
          <w:sz w:val="24"/>
        </w:rPr>
      </w:pPr>
      <w:r>
        <w:rPr>
          <w:i/>
          <w:sz w:val="24"/>
        </w:rPr>
        <w:t>Câu hỏi: Trong bốn mươi loại đề mục của samatha,</w:t>
      </w:r>
      <w:r>
        <w:rPr>
          <w:i/>
          <w:spacing w:val="40"/>
          <w:sz w:val="24"/>
        </w:rPr>
        <w:t> </w:t>
      </w:r>
      <w:r>
        <w:rPr>
          <w:i/>
          <w:sz w:val="24"/>
        </w:rPr>
        <w:t>tôi thích nhất là “Quán niệm hơi thở”. Tuy nhiên, tôi hiểu rằng với đề</w:t>
      </w:r>
      <w:r>
        <w:rPr>
          <w:i/>
          <w:spacing w:val="-1"/>
          <w:sz w:val="24"/>
        </w:rPr>
        <w:t> </w:t>
      </w:r>
      <w:r>
        <w:rPr>
          <w:i/>
          <w:sz w:val="24"/>
        </w:rPr>
        <w:t>mục</w:t>
      </w:r>
      <w:r>
        <w:rPr>
          <w:i/>
          <w:spacing w:val="-1"/>
          <w:sz w:val="24"/>
        </w:rPr>
        <w:t> </w:t>
      </w:r>
      <w:r>
        <w:rPr>
          <w:i/>
          <w:sz w:val="24"/>
        </w:rPr>
        <w:t>này</w:t>
      </w:r>
      <w:r>
        <w:rPr>
          <w:i/>
          <w:spacing w:val="-1"/>
          <w:sz w:val="24"/>
        </w:rPr>
        <w:t> </w:t>
      </w:r>
      <w:r>
        <w:rPr>
          <w:i/>
          <w:sz w:val="24"/>
        </w:rPr>
        <w:t>tôi không thể</w:t>
      </w:r>
      <w:r>
        <w:rPr>
          <w:i/>
          <w:spacing w:val="-1"/>
          <w:sz w:val="24"/>
        </w:rPr>
        <w:t> </w:t>
      </w:r>
      <w:r>
        <w:rPr>
          <w:i/>
          <w:sz w:val="24"/>
        </w:rPr>
        <w:t>tận diệt được phiền</w:t>
      </w:r>
      <w:r>
        <w:rPr>
          <w:i/>
          <w:spacing w:val="-1"/>
          <w:sz w:val="24"/>
        </w:rPr>
        <w:t> </w:t>
      </w:r>
      <w:r>
        <w:rPr>
          <w:i/>
          <w:sz w:val="24"/>
        </w:rPr>
        <w:t>não, chứng ngộ Tứ Thánh Đế và đạt tới niết bàn.</w:t>
      </w:r>
    </w:p>
    <w:p>
      <w:pPr>
        <w:pStyle w:val="BodyText"/>
        <w:spacing w:line="261" w:lineRule="auto" w:before="57"/>
        <w:ind w:left="115" w:right="110" w:firstLine="453"/>
        <w:jc w:val="both"/>
      </w:pPr>
      <w:r>
        <w:rPr/>
        <w:t>Sujin: Với samatha, phiền não không thể được tận</w:t>
      </w:r>
      <w:r>
        <w:rPr>
          <w:spacing w:val="40"/>
        </w:rPr>
        <w:t> </w:t>
      </w:r>
      <w:r>
        <w:rPr/>
        <w:t>diệt, cũng như không thể chứng ngộ Tứ Thánh Đế và đạt tới niết bàn.</w:t>
      </w:r>
    </w:p>
    <w:p>
      <w:pPr>
        <w:spacing w:line="261" w:lineRule="auto" w:before="58"/>
        <w:ind w:left="115" w:right="111" w:firstLine="453"/>
        <w:jc w:val="both"/>
        <w:rPr>
          <w:i/>
          <w:sz w:val="24"/>
        </w:rPr>
      </w:pPr>
      <w:r>
        <w:rPr>
          <w:i/>
          <w:sz w:val="24"/>
        </w:rPr>
        <w:t>Câu hỏi: Tôi nghĩ rằng mục tiêu của mọi người là tận diệt phiền não và đạt tới</w:t>
      </w:r>
      <w:r>
        <w:rPr>
          <w:i/>
          <w:spacing w:val="-1"/>
          <w:sz w:val="24"/>
        </w:rPr>
        <w:t> </w:t>
      </w:r>
      <w:r>
        <w:rPr>
          <w:i/>
          <w:sz w:val="24"/>
        </w:rPr>
        <w:t>niết bàn, tuy nhiên, họ không </w:t>
      </w:r>
      <w:r>
        <w:rPr>
          <w:i/>
          <w:sz w:val="24"/>
        </w:rPr>
        <w:t>hiểu nguyên nhân của sự dính mắc chính là cuộc sống hàng ngày. Họ không biết khi nào có tâm tham. Nếu ai đó chỉ mong muốn tận diệt phiền não mà không biết chúng như chúng là, sẽ có sự dính mắc vào kết quả. Khi ấy, họ có thể phát triển được Tứ niệm xứ (satipaṭṭhāna) hay không?</w:t>
      </w:r>
    </w:p>
    <w:p>
      <w:pPr>
        <w:pStyle w:val="BodyText"/>
        <w:spacing w:before="54"/>
        <w:ind w:left="568"/>
        <w:jc w:val="both"/>
      </w:pPr>
      <w:r>
        <w:rPr/>
        <w:t>Sujin: Không, điều ấy</w:t>
      </w:r>
      <w:r>
        <w:rPr>
          <w:spacing w:val="-5"/>
        </w:rPr>
        <w:t> </w:t>
      </w:r>
      <w:r>
        <w:rPr/>
        <w:t>là</w:t>
      </w:r>
      <w:r>
        <w:rPr>
          <w:spacing w:val="1"/>
        </w:rPr>
        <w:t> </w:t>
      </w:r>
      <w:r>
        <w:rPr/>
        <w:t>không</w:t>
      </w:r>
      <w:r>
        <w:rPr>
          <w:spacing w:val="-2"/>
        </w:rPr>
        <w:t> </w:t>
      </w:r>
      <w:r>
        <w:rPr>
          <w:spacing w:val="-4"/>
        </w:rPr>
        <w:t>thể.</w:t>
      </w:r>
    </w:p>
    <w:p>
      <w:pPr>
        <w:spacing w:line="261" w:lineRule="auto" w:before="84"/>
        <w:ind w:left="115" w:right="110" w:firstLine="453"/>
        <w:jc w:val="both"/>
        <w:rPr>
          <w:i/>
          <w:sz w:val="24"/>
        </w:rPr>
      </w:pPr>
      <w:r>
        <w:rPr>
          <w:i/>
          <w:sz w:val="24"/>
        </w:rPr>
        <w:t>Câu hỏi: Liệu ta có thể phát triển cả samatha và vipassanā hay không?</w:t>
      </w:r>
    </w:p>
    <w:p>
      <w:pPr>
        <w:pStyle w:val="BodyText"/>
        <w:spacing w:line="261" w:lineRule="auto" w:before="59"/>
        <w:ind w:left="115" w:right="112" w:firstLine="453"/>
        <w:jc w:val="both"/>
      </w:pPr>
      <w:r>
        <w:rPr/>
        <w:t>Sujin: Mọi người sẽ tự biết mình đang phát triển samatha</w:t>
      </w:r>
      <w:r>
        <w:rPr>
          <w:spacing w:val="11"/>
        </w:rPr>
        <w:t> </w:t>
      </w:r>
      <w:r>
        <w:rPr/>
        <w:t>hay</w:t>
      </w:r>
      <w:r>
        <w:rPr>
          <w:spacing w:val="12"/>
        </w:rPr>
        <w:t> </w:t>
      </w:r>
      <w:r>
        <w:rPr/>
        <w:t>vipassanā.</w:t>
      </w:r>
      <w:r>
        <w:rPr>
          <w:spacing w:val="20"/>
        </w:rPr>
        <w:t> </w:t>
      </w:r>
      <w:r>
        <w:rPr/>
        <w:t>Tuy</w:t>
      </w:r>
      <w:r>
        <w:rPr>
          <w:spacing w:val="9"/>
        </w:rPr>
        <w:t> </w:t>
      </w:r>
      <w:r>
        <w:rPr/>
        <w:t>nhiên,</w:t>
      </w:r>
      <w:r>
        <w:rPr>
          <w:spacing w:val="14"/>
        </w:rPr>
        <w:t> </w:t>
      </w:r>
      <w:r>
        <w:rPr/>
        <w:t>nếu</w:t>
      </w:r>
      <w:r>
        <w:rPr>
          <w:spacing w:val="15"/>
        </w:rPr>
        <w:t> </w:t>
      </w:r>
      <w:r>
        <w:rPr/>
        <w:t>không</w:t>
      </w:r>
      <w:r>
        <w:rPr>
          <w:spacing w:val="14"/>
        </w:rPr>
        <w:t> </w:t>
      </w:r>
      <w:r>
        <w:rPr/>
        <w:t>có</w:t>
      </w:r>
      <w:r>
        <w:rPr>
          <w:spacing w:val="16"/>
        </w:rPr>
        <w:t> </w:t>
      </w:r>
      <w:r>
        <w:rPr/>
        <w:t>hiểu</w:t>
      </w:r>
      <w:r>
        <w:rPr>
          <w:spacing w:val="14"/>
        </w:rPr>
        <w:t> </w:t>
      </w:r>
      <w:r>
        <w:rPr>
          <w:spacing w:val="-4"/>
        </w:rPr>
        <w:t>biết</w:t>
      </w:r>
    </w:p>
    <w:p>
      <w:pPr>
        <w:pStyle w:val="BodyText"/>
        <w:spacing w:after="0" w:line="261" w:lineRule="auto"/>
        <w:jc w:val="both"/>
        <w:sectPr>
          <w:headerReference w:type="default" r:id="rId448"/>
          <w:pgSz w:w="7660" w:h="11630"/>
          <w:pgMar w:header="0" w:footer="0" w:top="680" w:bottom="280" w:left="850" w:right="850"/>
        </w:sectPr>
      </w:pPr>
    </w:p>
    <w:p>
      <w:pPr>
        <w:pStyle w:val="BodyText"/>
        <w:spacing w:before="134"/>
      </w:pPr>
    </w:p>
    <w:p>
      <w:pPr>
        <w:pStyle w:val="BodyText"/>
        <w:spacing w:line="261" w:lineRule="auto"/>
        <w:ind w:left="115" w:right="116"/>
        <w:jc w:val="both"/>
      </w:pPr>
      <w:r>
        <w:rPr/>
        <w:t>đúng về các hình thái phát triển tâm trí khác nhau này thì</w:t>
      </w:r>
      <w:r>
        <w:rPr>
          <w:spacing w:val="40"/>
        </w:rPr>
        <w:t> </w:t>
      </w:r>
      <w:r>
        <w:rPr/>
        <w:t>cả samatha và vipassanā đều không thể được phát triển.</w:t>
      </w:r>
    </w:p>
    <w:p>
      <w:pPr>
        <w:spacing w:line="252" w:lineRule="auto" w:before="49"/>
        <w:ind w:left="115" w:right="114" w:firstLine="453"/>
        <w:jc w:val="both"/>
        <w:rPr>
          <w:i/>
          <w:sz w:val="24"/>
        </w:rPr>
      </w:pPr>
      <w:r>
        <w:rPr>
          <w:i/>
          <w:sz w:val="24"/>
        </w:rPr>
        <w:t>Câu hỏi: Bà có thể đưa ra vài lời chỉ dẫn về sự phát triển vipassanā được không?</w:t>
      </w:r>
    </w:p>
    <w:p>
      <w:pPr>
        <w:pStyle w:val="BodyText"/>
        <w:spacing w:line="252" w:lineRule="auto" w:before="59"/>
        <w:ind w:left="115" w:right="107" w:firstLine="453"/>
        <w:jc w:val="both"/>
      </w:pPr>
      <w:r>
        <w:rPr/>
        <w:t>Sujin: Không ai có thể đẩy nhanh sự phát triển của Tứ niệm xứ. Mục tiêu của Tứ niệm xứ là tận diệt phiền não. Tuy nhiên, một người không biết rõ phiền não của mình sẽ không muốn theo đuổi con đường dẫn tới sự tận diệt phiền não. Nếu ai đó xếp trẻ con thành hàng - những đứa trẻ không biết gì về phiền não của chúng - và bảo chúng hãy tận diệt phiền não bằng cách phát triển Tứ niệm xứ, </w:t>
      </w:r>
      <w:r>
        <w:rPr/>
        <w:t>bọn chúng sẽ không muốn tận diệt phiền não. Làm sao chúng</w:t>
      </w:r>
      <w:r>
        <w:rPr>
          <w:spacing w:val="40"/>
        </w:rPr>
        <w:t> </w:t>
      </w:r>
      <w:r>
        <w:rPr/>
        <w:t>có thể phát triển được Tứ niệm xứ đây?</w:t>
      </w:r>
    </w:p>
    <w:p>
      <w:pPr>
        <w:pStyle w:val="BodyText"/>
        <w:spacing w:line="252" w:lineRule="auto" w:before="64"/>
        <w:ind w:left="115" w:right="113" w:firstLine="453"/>
        <w:jc w:val="both"/>
      </w:pPr>
      <w:r>
        <w:rPr/>
        <w:t>Tất cả mọi người, trẻ con cũng như người lớn, đều có rất nhiều phiền não. Nếu có người hỏi họ rằng liệu họ có muốn diệt trừ</w:t>
      </w:r>
      <w:r>
        <w:rPr>
          <w:spacing w:val="-1"/>
        </w:rPr>
        <w:t> </w:t>
      </w:r>
      <w:r>
        <w:rPr/>
        <w:t>chúng</w:t>
      </w:r>
      <w:r>
        <w:rPr>
          <w:spacing w:val="-3"/>
        </w:rPr>
        <w:t> </w:t>
      </w:r>
      <w:r>
        <w:rPr/>
        <w:t>không, hầu hết trong</w:t>
      </w:r>
      <w:r>
        <w:rPr>
          <w:spacing w:val="-3"/>
        </w:rPr>
        <w:t> </w:t>
      </w:r>
      <w:r>
        <w:rPr/>
        <w:t>số họ sẽ</w:t>
      </w:r>
      <w:r>
        <w:rPr>
          <w:spacing w:val="-1"/>
        </w:rPr>
        <w:t> </w:t>
      </w:r>
      <w:r>
        <w:rPr/>
        <w:t>trả</w:t>
      </w:r>
      <w:r>
        <w:rPr>
          <w:spacing w:val="-1"/>
        </w:rPr>
        <w:t> </w:t>
      </w:r>
      <w:r>
        <w:rPr/>
        <w:t>lời là không. Vì vậy, ta không nên cố ép những người khác phát triển Tứ niệm xứ.</w:t>
      </w:r>
    </w:p>
    <w:p>
      <w:pPr>
        <w:pStyle w:val="BodyText"/>
        <w:spacing w:line="252" w:lineRule="auto" w:before="61"/>
        <w:ind w:left="115" w:right="109" w:firstLine="453"/>
        <w:jc w:val="both"/>
      </w:pPr>
      <w:r>
        <w:rPr/>
        <w:t>Một</w:t>
      </w:r>
      <w:r>
        <w:rPr>
          <w:spacing w:val="-3"/>
        </w:rPr>
        <w:t> </w:t>
      </w:r>
      <w:r>
        <w:rPr/>
        <w:t>số</w:t>
      </w:r>
      <w:r>
        <w:rPr>
          <w:spacing w:val="-3"/>
        </w:rPr>
        <w:t> </w:t>
      </w:r>
      <w:r>
        <w:rPr/>
        <w:t>người,</w:t>
      </w:r>
      <w:r>
        <w:rPr>
          <w:spacing w:val="-3"/>
        </w:rPr>
        <w:t> </w:t>
      </w:r>
      <w:r>
        <w:rPr/>
        <w:t>khi</w:t>
      </w:r>
      <w:r>
        <w:rPr>
          <w:spacing w:val="-3"/>
        </w:rPr>
        <w:t> </w:t>
      </w:r>
      <w:r>
        <w:rPr/>
        <w:t>nghe</w:t>
      </w:r>
      <w:r>
        <w:rPr>
          <w:spacing w:val="-2"/>
        </w:rPr>
        <w:t> </w:t>
      </w:r>
      <w:r>
        <w:rPr/>
        <w:t>nói</w:t>
      </w:r>
      <w:r>
        <w:rPr>
          <w:spacing w:val="-3"/>
        </w:rPr>
        <w:t> </w:t>
      </w:r>
      <w:r>
        <w:rPr/>
        <w:t>về</w:t>
      </w:r>
      <w:r>
        <w:rPr>
          <w:spacing w:val="-3"/>
        </w:rPr>
        <w:t> </w:t>
      </w:r>
      <w:r>
        <w:rPr/>
        <w:t>phiền</w:t>
      </w:r>
      <w:r>
        <w:rPr>
          <w:spacing w:val="-1"/>
        </w:rPr>
        <w:t> </w:t>
      </w:r>
      <w:r>
        <w:rPr/>
        <w:t>não,</w:t>
      </w:r>
      <w:r>
        <w:rPr>
          <w:spacing w:val="-1"/>
        </w:rPr>
        <w:t> </w:t>
      </w:r>
      <w:r>
        <w:rPr/>
        <w:t>có</w:t>
      </w:r>
      <w:r>
        <w:rPr>
          <w:spacing w:val="-3"/>
        </w:rPr>
        <w:t> </w:t>
      </w:r>
      <w:r>
        <w:rPr/>
        <w:t>thể</w:t>
      </w:r>
      <w:r>
        <w:rPr>
          <w:spacing w:val="-2"/>
        </w:rPr>
        <w:t> </w:t>
      </w:r>
      <w:r>
        <w:rPr/>
        <w:t>không muốn có chúng, nhưng họ thực sự có biết về phiền não của họ hay không? Dính mắc (tham - lobha) là một phiền não. Mọi người muốn có tham hay không? Họ có thể không thích ý niệm có tham, nhưng trên thực tế, mọi người thích tham tới từng khoảnh khắc. Điều ấy chỉ ra rằng ta không hiểu đặc tính của phiền não tham. Ta có thể tìm hiểu xem liệu ta có thực sự hiểu tham là một phiền não hay không? Thức ăn có ngon không? Quần áo và những thứ ta dùng để làm đẹp cho bản thân có dễ chịu hay không? Nhạc có làm ta thư thái? Hương</w:t>
      </w:r>
      <w:r>
        <w:rPr>
          <w:spacing w:val="-1"/>
        </w:rPr>
        <w:t> </w:t>
      </w:r>
      <w:r>
        <w:rPr/>
        <w:t>thơm có tỏa ngát, ghế ngồi có mềm mại và tiện nghi hay không? Những gì xúc chạm có êm ái không?</w:t>
      </w:r>
      <w:r>
        <w:rPr>
          <w:spacing w:val="7"/>
        </w:rPr>
        <w:t> </w:t>
      </w:r>
      <w:r>
        <w:rPr/>
        <w:t>Mặc</w:t>
      </w:r>
      <w:r>
        <w:rPr>
          <w:spacing w:val="1"/>
        </w:rPr>
        <w:t> </w:t>
      </w:r>
      <w:r>
        <w:rPr/>
        <w:t>dầu</w:t>
      </w:r>
      <w:r>
        <w:rPr>
          <w:spacing w:val="4"/>
        </w:rPr>
        <w:t> </w:t>
      </w:r>
      <w:r>
        <w:rPr/>
        <w:t>một</w:t>
      </w:r>
      <w:r>
        <w:rPr>
          <w:spacing w:val="4"/>
        </w:rPr>
        <w:t> </w:t>
      </w:r>
      <w:r>
        <w:rPr/>
        <w:t>số</w:t>
      </w:r>
      <w:r>
        <w:rPr>
          <w:spacing w:val="4"/>
        </w:rPr>
        <w:t> </w:t>
      </w:r>
      <w:r>
        <w:rPr/>
        <w:t>người</w:t>
      </w:r>
      <w:r>
        <w:rPr>
          <w:spacing w:val="3"/>
        </w:rPr>
        <w:t> </w:t>
      </w:r>
      <w:r>
        <w:rPr/>
        <w:t>không</w:t>
      </w:r>
      <w:r>
        <w:rPr>
          <w:spacing w:val="2"/>
        </w:rPr>
        <w:t> </w:t>
      </w:r>
      <w:r>
        <w:rPr/>
        <w:t>thích</w:t>
      </w:r>
      <w:r>
        <w:rPr>
          <w:spacing w:val="8"/>
        </w:rPr>
        <w:t> </w:t>
      </w:r>
      <w:r>
        <w:rPr/>
        <w:t>ý</w:t>
      </w:r>
      <w:r>
        <w:rPr>
          <w:spacing w:val="-1"/>
        </w:rPr>
        <w:t> </w:t>
      </w:r>
      <w:r>
        <w:rPr/>
        <w:t>niệm</w:t>
      </w:r>
      <w:r>
        <w:rPr>
          <w:spacing w:val="4"/>
        </w:rPr>
        <w:t> </w:t>
      </w:r>
      <w:r>
        <w:rPr/>
        <w:t>có</w:t>
      </w:r>
      <w:r>
        <w:rPr>
          <w:spacing w:val="4"/>
        </w:rPr>
        <w:t> </w:t>
      </w:r>
      <w:r>
        <w:rPr>
          <w:spacing w:val="-4"/>
        </w:rPr>
        <w:t>tham</w:t>
      </w:r>
    </w:p>
    <w:p>
      <w:pPr>
        <w:pStyle w:val="BodyText"/>
        <w:spacing w:after="0" w:line="252" w:lineRule="auto"/>
        <w:jc w:val="both"/>
        <w:sectPr>
          <w:headerReference w:type="default" r:id="rId449"/>
          <w:pgSz w:w="7660" w:h="11630"/>
          <w:pgMar w:header="741" w:footer="0" w:top="1020" w:bottom="280" w:left="850" w:right="850"/>
        </w:sectPr>
      </w:pPr>
    </w:p>
    <w:p>
      <w:pPr>
        <w:pStyle w:val="BodyText"/>
        <w:spacing w:before="125"/>
      </w:pPr>
    </w:p>
    <w:p>
      <w:pPr>
        <w:pStyle w:val="BodyText"/>
        <w:spacing w:line="252" w:lineRule="auto"/>
        <w:ind w:left="115" w:right="114"/>
        <w:jc w:val="both"/>
      </w:pPr>
      <w:r>
        <w:rPr/>
        <w:t>(lobha) và nghĩ rằng họ không nên có tham, nhưng họ có thể thấy rằng tâm lúc nào cũng thích tham.</w:t>
      </w:r>
    </w:p>
    <w:p>
      <w:pPr>
        <w:pStyle w:val="BodyText"/>
        <w:spacing w:line="252" w:lineRule="auto" w:before="59"/>
        <w:ind w:left="115" w:right="111" w:firstLine="453"/>
        <w:jc w:val="both"/>
      </w:pPr>
      <w:r>
        <w:rPr/>
        <w:t>Sự phát triển của Tứ niệm xứ là sự phát triển của chánh niệm (sati) và trí tuệ (paññā). Đó không phải là cố gắng phát triển sự tập trung, hay định (samādhi).</w:t>
      </w:r>
    </w:p>
    <w:p>
      <w:pPr>
        <w:spacing w:before="62"/>
        <w:ind w:left="568" w:right="0" w:firstLine="0"/>
        <w:jc w:val="both"/>
        <w:rPr>
          <w:i/>
          <w:sz w:val="24"/>
        </w:rPr>
      </w:pPr>
      <w:r>
        <w:rPr>
          <w:i/>
          <w:sz w:val="24"/>
        </w:rPr>
        <w:t>Câu</w:t>
      </w:r>
      <w:r>
        <w:rPr>
          <w:i/>
          <w:spacing w:val="-3"/>
          <w:sz w:val="24"/>
        </w:rPr>
        <w:t> </w:t>
      </w:r>
      <w:r>
        <w:rPr>
          <w:i/>
          <w:sz w:val="24"/>
        </w:rPr>
        <w:t>hỏi: Thế</w:t>
      </w:r>
      <w:r>
        <w:rPr>
          <w:i/>
          <w:spacing w:val="-1"/>
          <w:sz w:val="24"/>
        </w:rPr>
        <w:t> </w:t>
      </w:r>
      <w:r>
        <w:rPr>
          <w:i/>
          <w:sz w:val="24"/>
        </w:rPr>
        <w:t>nào là</w:t>
      </w:r>
      <w:r>
        <w:rPr>
          <w:i/>
          <w:spacing w:val="-1"/>
          <w:sz w:val="24"/>
        </w:rPr>
        <w:t> </w:t>
      </w:r>
      <w:r>
        <w:rPr>
          <w:i/>
          <w:sz w:val="24"/>
        </w:rPr>
        <w:t>attā-saññā, nhớ</w:t>
      </w:r>
      <w:r>
        <w:rPr>
          <w:i/>
          <w:spacing w:val="-1"/>
          <w:sz w:val="24"/>
        </w:rPr>
        <w:t> </w:t>
      </w:r>
      <w:r>
        <w:rPr>
          <w:i/>
          <w:sz w:val="24"/>
        </w:rPr>
        <w:t>tưởng về</w:t>
      </w:r>
      <w:r>
        <w:rPr>
          <w:i/>
          <w:spacing w:val="-1"/>
          <w:sz w:val="24"/>
        </w:rPr>
        <w:t> </w:t>
      </w:r>
      <w:r>
        <w:rPr>
          <w:i/>
          <w:spacing w:val="-4"/>
          <w:sz w:val="24"/>
        </w:rPr>
        <w:t>ngã?</w:t>
      </w:r>
    </w:p>
    <w:p>
      <w:pPr>
        <w:pStyle w:val="BodyText"/>
        <w:spacing w:line="261" w:lineRule="auto" w:before="84"/>
        <w:ind w:left="115" w:right="106" w:firstLine="453"/>
        <w:jc w:val="both"/>
      </w:pPr>
      <w:r>
        <w:rPr/>
        <w:t>Sujin: Attā-saññā là sự nhớ tưởng kèm theo dính mắc vào ý niệm về ngã (attā), tức là sự nhớ tưởng sai lầm về ngã. Chúng ta không cần phải hoài nghi về ngã tưởng bởi</w:t>
      </w:r>
      <w:r>
        <w:rPr>
          <w:spacing w:val="40"/>
        </w:rPr>
        <w:t> </w:t>
      </w:r>
      <w:r>
        <w:rPr/>
        <w:t>vì</w:t>
      </w:r>
      <w:r>
        <w:rPr>
          <w:spacing w:val="-1"/>
        </w:rPr>
        <w:t> </w:t>
      </w:r>
      <w:r>
        <w:rPr/>
        <w:t>chúng</w:t>
      </w:r>
      <w:r>
        <w:rPr>
          <w:spacing w:val="-4"/>
        </w:rPr>
        <w:t> </w:t>
      </w:r>
      <w:r>
        <w:rPr/>
        <w:t>ta</w:t>
      </w:r>
      <w:r>
        <w:rPr>
          <w:spacing w:val="-2"/>
        </w:rPr>
        <w:t> </w:t>
      </w:r>
      <w:r>
        <w:rPr/>
        <w:t>rất</w:t>
      </w:r>
      <w:r>
        <w:rPr>
          <w:spacing w:val="-1"/>
        </w:rPr>
        <w:t> </w:t>
      </w:r>
      <w:r>
        <w:rPr/>
        <w:t>quen</w:t>
      </w:r>
      <w:r>
        <w:rPr>
          <w:spacing w:val="-1"/>
        </w:rPr>
        <w:t> </w:t>
      </w:r>
      <w:r>
        <w:rPr/>
        <w:t>thuộc</w:t>
      </w:r>
      <w:r>
        <w:rPr>
          <w:spacing w:val="-2"/>
        </w:rPr>
        <w:t> </w:t>
      </w:r>
      <w:r>
        <w:rPr/>
        <w:t>với</w:t>
      </w:r>
      <w:r>
        <w:rPr>
          <w:spacing w:val="-1"/>
        </w:rPr>
        <w:t> </w:t>
      </w:r>
      <w:r>
        <w:rPr/>
        <w:t>chúng.</w:t>
      </w:r>
      <w:r>
        <w:rPr>
          <w:spacing w:val="-1"/>
        </w:rPr>
        <w:t> </w:t>
      </w:r>
      <w:r>
        <w:rPr/>
        <w:t>Khi</w:t>
      </w:r>
      <w:r>
        <w:rPr>
          <w:spacing w:val="-1"/>
        </w:rPr>
        <w:t> </w:t>
      </w:r>
      <w:r>
        <w:rPr/>
        <w:t>một</w:t>
      </w:r>
      <w:r>
        <w:rPr>
          <w:spacing w:val="-1"/>
        </w:rPr>
        <w:t> </w:t>
      </w:r>
      <w:r>
        <w:rPr/>
        <w:t>người</w:t>
      </w:r>
      <w:r>
        <w:rPr>
          <w:spacing w:val="-1"/>
        </w:rPr>
        <w:t> </w:t>
      </w:r>
      <w:r>
        <w:rPr/>
        <w:t>chứng ngộ Tứ Thánh Đế tại khoảnh khắc giác ngộ lần thứ nhất</w:t>
      </w:r>
      <w:r>
        <w:rPr>
          <w:spacing w:val="40"/>
        </w:rPr>
        <w:t> </w:t>
      </w:r>
      <w:r>
        <w:rPr/>
        <w:t>của đạo quả Dự Lưu, tà kiến sẽ được tận diệt. Tà kiến này cho các thực tại là ngã, là chúng sinh, hay con người. Tuy nhiên, sẽ phải có ngã tưởng chừng nào chưa phát triển Tứ niệm xứ. Sẽ còn có vô minh và tà kiến nếu chánh niệm chưa sinh khởi, nếu không có chánh niệm về đặc tính của các thực tại khi chúng xuất hiện từng cái một qua các căn môn. Tà kiến sẽ cho các thực tại đang xuất hiện là „một khối‟, là một tổng thể, là một cái gì đó trường tồn, là tự ngã. Nếu như ở khoảnh khắc này, mọi người không biết thực tại như chúng là thì sẽ dễ có ngã tưởng, tức là sự nhớ tưởng về một cái „tôi‟ đang thấy và cái được thấy là một chúng sinh, con người, một tự ngã.</w:t>
      </w:r>
    </w:p>
    <w:p>
      <w:pPr>
        <w:pStyle w:val="BodyText"/>
        <w:spacing w:line="252" w:lineRule="auto" w:before="38"/>
        <w:ind w:left="115" w:right="108" w:firstLine="453"/>
        <w:jc w:val="both"/>
      </w:pPr>
      <w:r>
        <w:rPr/>
        <w:t>Khi một người chỉ có hiểu biết lý thuyết về các thực</w:t>
      </w:r>
      <w:r>
        <w:rPr>
          <w:spacing w:val="40"/>
        </w:rPr>
        <w:t> </w:t>
      </w:r>
      <w:r>
        <w:rPr/>
        <w:t>tại</w:t>
      </w:r>
      <w:r>
        <w:rPr>
          <w:spacing w:val="-1"/>
        </w:rPr>
        <w:t> </w:t>
      </w:r>
      <w:r>
        <w:rPr/>
        <w:t>do</w:t>
      </w:r>
      <w:r>
        <w:rPr>
          <w:spacing w:val="-1"/>
        </w:rPr>
        <w:t> </w:t>
      </w:r>
      <w:r>
        <w:rPr/>
        <w:t>nhờ</w:t>
      </w:r>
      <w:r>
        <w:rPr>
          <w:spacing w:val="-1"/>
        </w:rPr>
        <w:t> </w:t>
      </w:r>
      <w:r>
        <w:rPr/>
        <w:t>được</w:t>
      </w:r>
      <w:r>
        <w:rPr>
          <w:spacing w:val="-3"/>
        </w:rPr>
        <w:t> </w:t>
      </w:r>
      <w:r>
        <w:rPr/>
        <w:t>nghe</w:t>
      </w:r>
      <w:r>
        <w:rPr>
          <w:spacing w:val="-2"/>
        </w:rPr>
        <w:t> </w:t>
      </w:r>
      <w:r>
        <w:rPr/>
        <w:t>pháp,</w:t>
      </w:r>
      <w:r>
        <w:rPr>
          <w:spacing w:val="-1"/>
        </w:rPr>
        <w:t> </w:t>
      </w:r>
      <w:r>
        <w:rPr/>
        <w:t>người</w:t>
      </w:r>
      <w:r>
        <w:rPr>
          <w:spacing w:val="-1"/>
        </w:rPr>
        <w:t> </w:t>
      </w:r>
      <w:r>
        <w:rPr/>
        <w:t>ấy</w:t>
      </w:r>
      <w:r>
        <w:rPr>
          <w:spacing w:val="-4"/>
        </w:rPr>
        <w:t> </w:t>
      </w:r>
      <w:r>
        <w:rPr/>
        <w:t>sẽ không</w:t>
      </w:r>
      <w:r>
        <w:rPr>
          <w:spacing w:val="-4"/>
        </w:rPr>
        <w:t> </w:t>
      </w:r>
      <w:r>
        <w:rPr/>
        <w:t>thể hiểu</w:t>
      </w:r>
      <w:r>
        <w:rPr>
          <w:spacing w:val="-1"/>
        </w:rPr>
        <w:t> </w:t>
      </w:r>
      <w:r>
        <w:rPr/>
        <w:t>một cách trực tiếp danh và sắc như chúng là. Người ấy không nhận</w:t>
      </w:r>
      <w:r>
        <w:rPr>
          <w:spacing w:val="-2"/>
        </w:rPr>
        <w:t> </w:t>
      </w:r>
      <w:r>
        <w:rPr/>
        <w:t>ra</w:t>
      </w:r>
      <w:r>
        <w:rPr>
          <w:spacing w:val="-4"/>
        </w:rPr>
        <w:t> </w:t>
      </w:r>
      <w:r>
        <w:rPr/>
        <w:t>rằng</w:t>
      </w:r>
      <w:r>
        <w:rPr>
          <w:spacing w:val="-5"/>
        </w:rPr>
        <w:t> </w:t>
      </w:r>
      <w:r>
        <w:rPr/>
        <w:t>những</w:t>
      </w:r>
      <w:r>
        <w:rPr>
          <w:spacing w:val="-3"/>
        </w:rPr>
        <w:t> </w:t>
      </w:r>
      <w:r>
        <w:rPr/>
        <w:t>gì</w:t>
      </w:r>
      <w:r>
        <w:rPr>
          <w:spacing w:val="-2"/>
        </w:rPr>
        <w:t> </w:t>
      </w:r>
      <w:r>
        <w:rPr/>
        <w:t>mình</w:t>
      </w:r>
      <w:r>
        <w:rPr>
          <w:spacing w:val="-2"/>
        </w:rPr>
        <w:t> </w:t>
      </w:r>
      <w:r>
        <w:rPr/>
        <w:t>thấy</w:t>
      </w:r>
      <w:r>
        <w:rPr>
          <w:spacing w:val="-7"/>
        </w:rPr>
        <w:t> </w:t>
      </w:r>
      <w:r>
        <w:rPr/>
        <w:t>và</w:t>
      </w:r>
      <w:r>
        <w:rPr>
          <w:spacing w:val="-3"/>
        </w:rPr>
        <w:t> </w:t>
      </w:r>
      <w:r>
        <w:rPr/>
        <w:t>rồi</w:t>
      </w:r>
      <w:r>
        <w:rPr>
          <w:spacing w:val="-2"/>
        </w:rPr>
        <w:t> </w:t>
      </w:r>
      <w:r>
        <w:rPr/>
        <w:t>cho</w:t>
      </w:r>
      <w:r>
        <w:rPr>
          <w:spacing w:val="-2"/>
        </w:rPr>
        <w:t> </w:t>
      </w:r>
      <w:r>
        <w:rPr/>
        <w:t>đó</w:t>
      </w:r>
      <w:r>
        <w:rPr>
          <w:spacing w:val="-2"/>
        </w:rPr>
        <w:t> </w:t>
      </w:r>
      <w:r>
        <w:rPr/>
        <w:t>là</w:t>
      </w:r>
      <w:r>
        <w:rPr>
          <w:spacing w:val="-1"/>
        </w:rPr>
        <w:t> </w:t>
      </w:r>
      <w:r>
        <w:rPr/>
        <w:t>con</w:t>
      </w:r>
      <w:r>
        <w:rPr>
          <w:spacing w:val="-2"/>
        </w:rPr>
        <w:t> </w:t>
      </w:r>
      <w:r>
        <w:rPr/>
        <w:t>người hay chúng sinh trên thực tế chỉ là cái xuất hiện qua mắt. Vì vậy, ta cần thẩm sát lặp đi lặp lại Pháp đã được nghe và nghiên</w:t>
      </w:r>
      <w:r>
        <w:rPr>
          <w:spacing w:val="8"/>
        </w:rPr>
        <w:t> </w:t>
      </w:r>
      <w:r>
        <w:rPr/>
        <w:t>cứu.</w:t>
      </w:r>
      <w:r>
        <w:rPr>
          <w:spacing w:val="11"/>
        </w:rPr>
        <w:t> </w:t>
      </w:r>
      <w:r>
        <w:rPr/>
        <w:t>Ta</w:t>
      </w:r>
      <w:r>
        <w:rPr>
          <w:spacing w:val="9"/>
        </w:rPr>
        <w:t> </w:t>
      </w:r>
      <w:r>
        <w:rPr/>
        <w:t>cần</w:t>
      </w:r>
      <w:r>
        <w:rPr>
          <w:spacing w:val="10"/>
        </w:rPr>
        <w:t> </w:t>
      </w:r>
      <w:r>
        <w:rPr/>
        <w:t>phải</w:t>
      </w:r>
      <w:r>
        <w:rPr>
          <w:spacing w:val="11"/>
        </w:rPr>
        <w:t> </w:t>
      </w:r>
      <w:r>
        <w:rPr/>
        <w:t>suy</w:t>
      </w:r>
      <w:r>
        <w:rPr>
          <w:spacing w:val="6"/>
        </w:rPr>
        <w:t> </w:t>
      </w:r>
      <w:r>
        <w:rPr/>
        <w:t>ngẫm</w:t>
      </w:r>
      <w:r>
        <w:rPr>
          <w:spacing w:val="11"/>
        </w:rPr>
        <w:t> </w:t>
      </w:r>
      <w:r>
        <w:rPr/>
        <w:t>về</w:t>
      </w:r>
      <w:r>
        <w:rPr>
          <w:spacing w:val="9"/>
        </w:rPr>
        <w:t> </w:t>
      </w:r>
      <w:r>
        <w:rPr/>
        <w:t>nó</w:t>
      </w:r>
      <w:r>
        <w:rPr>
          <w:spacing w:val="10"/>
        </w:rPr>
        <w:t> </w:t>
      </w:r>
      <w:r>
        <w:rPr/>
        <w:t>một</w:t>
      </w:r>
      <w:r>
        <w:rPr>
          <w:spacing w:val="11"/>
        </w:rPr>
        <w:t> </w:t>
      </w:r>
      <w:r>
        <w:rPr/>
        <w:t>cách</w:t>
      </w:r>
      <w:r>
        <w:rPr>
          <w:spacing w:val="10"/>
        </w:rPr>
        <w:t> </w:t>
      </w:r>
      <w:r>
        <w:rPr/>
        <w:t>chi</w:t>
      </w:r>
      <w:r>
        <w:rPr>
          <w:spacing w:val="17"/>
        </w:rPr>
        <w:t> </w:t>
      </w:r>
      <w:r>
        <w:rPr>
          <w:spacing w:val="-2"/>
        </w:rPr>
        <w:t>tiết.</w:t>
      </w:r>
    </w:p>
    <w:p>
      <w:pPr>
        <w:pStyle w:val="BodyText"/>
        <w:spacing w:after="0" w:line="252" w:lineRule="auto"/>
        <w:jc w:val="both"/>
        <w:sectPr>
          <w:headerReference w:type="default" r:id="rId450"/>
          <w:pgSz w:w="7660" w:h="11630"/>
          <w:pgMar w:header="741" w:footer="0" w:top="1020" w:bottom="280" w:left="850" w:right="850"/>
        </w:sectPr>
      </w:pPr>
    </w:p>
    <w:p>
      <w:pPr>
        <w:pStyle w:val="BodyText"/>
        <w:spacing w:before="125"/>
      </w:pPr>
    </w:p>
    <w:p>
      <w:pPr>
        <w:pStyle w:val="BodyText"/>
        <w:spacing w:line="252" w:lineRule="auto"/>
        <w:ind w:left="115" w:right="115"/>
        <w:jc w:val="both"/>
      </w:pPr>
      <w:r>
        <w:rPr/>
        <w:t>Chỉ bằng cách này, ý nghĩa của các thuật ngữ mô tả đặc tính của các thực tại mới có thể được hiểu trọn vẹn.</w:t>
      </w:r>
    </w:p>
    <w:p>
      <w:pPr>
        <w:pStyle w:val="BodyText"/>
        <w:spacing w:line="252" w:lineRule="auto" w:before="59"/>
        <w:ind w:left="115" w:right="108" w:firstLine="453"/>
        <w:jc w:val="both"/>
      </w:pPr>
      <w:r>
        <w:rPr/>
        <w:t>Cách nói “cái xuất hiện qua mắt”, mô tả đặc tính của đối tượng thị giác một cách phù hợp. Nó lý giải rằng đối tượng thị giác chỉ là một yếu tố, hay một giới (dhātu) xuất hiện qua mắt để có thể được thấy. Bất kể đó là màu gì (đỏ, xanh lá cây, xanh nước biển, vàng hay trắng), màu sáng</w:t>
      </w:r>
      <w:r>
        <w:rPr>
          <w:spacing w:val="40"/>
        </w:rPr>
        <w:t> </w:t>
      </w:r>
      <w:r>
        <w:rPr/>
        <w:t>hay màu tối, nó luôn xuất hiện khi in dấu lên sắc là nhãn căn. Khi một người, sau khi thấy cái xuất hiện qua nhãn căn, nhưng không hiểu thực tại như nó là, sẽ dễ có ngã tưởng (attā-saññā). Người ấy sẽ cho cái được thấy là con người, là chúng sinh hay là đồ vật. Khi mọi người bị chìm đắm vào những màu sắc khác nhau, điều ấy sẽ khiến họ nghĩ về một “tổng thể”, về hình và dạng và vì vậy, có sự nhớ</w:t>
      </w:r>
      <w:r>
        <w:rPr>
          <w:spacing w:val="-3"/>
        </w:rPr>
        <w:t> </w:t>
      </w:r>
      <w:r>
        <w:rPr/>
        <w:t>tưởng</w:t>
      </w:r>
      <w:r>
        <w:rPr>
          <w:spacing w:val="-3"/>
        </w:rPr>
        <w:t> </w:t>
      </w:r>
      <w:r>
        <w:rPr/>
        <w:t>về</w:t>
      </w:r>
      <w:r>
        <w:rPr>
          <w:spacing w:val="-2"/>
        </w:rPr>
        <w:t> </w:t>
      </w:r>
      <w:r>
        <w:rPr/>
        <w:t>hình</w:t>
      </w:r>
      <w:r>
        <w:rPr>
          <w:spacing w:val="-3"/>
        </w:rPr>
        <w:t> </w:t>
      </w:r>
      <w:r>
        <w:rPr/>
        <w:t>dạng</w:t>
      </w:r>
      <w:r>
        <w:rPr>
          <w:spacing w:val="-1"/>
        </w:rPr>
        <w:t> </w:t>
      </w:r>
      <w:r>
        <w:rPr/>
        <w:t>bên</w:t>
      </w:r>
      <w:r>
        <w:rPr>
          <w:spacing w:val="-3"/>
        </w:rPr>
        <w:t> </w:t>
      </w:r>
      <w:r>
        <w:rPr/>
        <w:t>ngoài</w:t>
      </w:r>
      <w:r>
        <w:rPr>
          <w:spacing w:val="-1"/>
        </w:rPr>
        <w:t> </w:t>
      </w:r>
      <w:r>
        <w:rPr/>
        <w:t>của</w:t>
      </w:r>
      <w:r>
        <w:rPr>
          <w:spacing w:val="-2"/>
        </w:rPr>
        <w:t> </w:t>
      </w:r>
      <w:r>
        <w:rPr/>
        <w:t>con</w:t>
      </w:r>
      <w:r>
        <w:rPr>
          <w:spacing w:val="-1"/>
        </w:rPr>
        <w:t> </w:t>
      </w:r>
      <w:r>
        <w:rPr/>
        <w:t>người</w:t>
      </w:r>
      <w:r>
        <w:rPr>
          <w:spacing w:val="-1"/>
        </w:rPr>
        <w:t> </w:t>
      </w:r>
      <w:r>
        <w:rPr/>
        <w:t>và</w:t>
      </w:r>
      <w:r>
        <w:rPr>
          <w:spacing w:val="-4"/>
        </w:rPr>
        <w:t> </w:t>
      </w:r>
      <w:r>
        <w:rPr/>
        <w:t>đồ</w:t>
      </w:r>
      <w:r>
        <w:rPr>
          <w:spacing w:val="-3"/>
        </w:rPr>
        <w:t> </w:t>
      </w:r>
      <w:r>
        <w:rPr/>
        <w:t>vật. Dường như ta thấy con người, chúng sinh và mọi </w:t>
      </w:r>
      <w:r>
        <w:rPr/>
        <w:t>thứ, nhưng trên thực tế, đó chỉ là các màu sắc khác nhau được thấy, chẳng hạn trắng, đen, màu da, đỏ hay vàng.</w:t>
      </w:r>
    </w:p>
    <w:p>
      <w:pPr>
        <w:pStyle w:val="BodyText"/>
        <w:spacing w:line="252" w:lineRule="auto" w:before="66"/>
        <w:ind w:left="115" w:right="110" w:firstLine="453"/>
        <w:jc w:val="both"/>
      </w:pPr>
      <w:r>
        <w:rPr/>
        <w:t>Nếu như mọi người không diễn giải các màu sắc khác nhau, hoặc “dịch” chúng thành hình và dạng, họ sẽ </w:t>
      </w:r>
      <w:r>
        <w:rPr/>
        <w:t>không coi đó là chúng sinh, con người hay đồ vật. Vì vậy, khi thấy,</w:t>
      </w:r>
      <w:r>
        <w:rPr>
          <w:spacing w:val="-1"/>
        </w:rPr>
        <w:t> </w:t>
      </w:r>
      <w:r>
        <w:rPr/>
        <w:t>ta</w:t>
      </w:r>
      <w:r>
        <w:rPr>
          <w:spacing w:val="-2"/>
        </w:rPr>
        <w:t> </w:t>
      </w:r>
      <w:r>
        <w:rPr/>
        <w:t>bị</w:t>
      </w:r>
      <w:r>
        <w:rPr>
          <w:spacing w:val="-1"/>
        </w:rPr>
        <w:t> </w:t>
      </w:r>
      <w:r>
        <w:rPr/>
        <w:t>chìm</w:t>
      </w:r>
      <w:r>
        <w:rPr>
          <w:spacing w:val="-1"/>
        </w:rPr>
        <w:t> </w:t>
      </w:r>
      <w:r>
        <w:rPr/>
        <w:t>đắm</w:t>
      </w:r>
      <w:r>
        <w:rPr>
          <w:spacing w:val="-1"/>
        </w:rPr>
        <w:t> </w:t>
      </w:r>
      <w:r>
        <w:rPr/>
        <w:t>trong</w:t>
      </w:r>
      <w:r>
        <w:rPr>
          <w:spacing w:val="-4"/>
        </w:rPr>
        <w:t> </w:t>
      </w:r>
      <w:r>
        <w:rPr/>
        <w:t>hình</w:t>
      </w:r>
      <w:r>
        <w:rPr>
          <w:spacing w:val="-1"/>
        </w:rPr>
        <w:t> </w:t>
      </w:r>
      <w:r>
        <w:rPr/>
        <w:t>dạng,</w:t>
      </w:r>
      <w:r>
        <w:rPr>
          <w:spacing w:val="-1"/>
        </w:rPr>
        <w:t> </w:t>
      </w:r>
      <w:r>
        <w:rPr/>
        <w:t>vào</w:t>
      </w:r>
      <w:r>
        <w:rPr>
          <w:spacing w:val="-1"/>
        </w:rPr>
        <w:t> </w:t>
      </w:r>
      <w:r>
        <w:rPr/>
        <w:t>vẻ</w:t>
      </w:r>
      <w:r>
        <w:rPr>
          <w:spacing w:val="-2"/>
        </w:rPr>
        <w:t> </w:t>
      </w:r>
      <w:r>
        <w:rPr/>
        <w:t>bên ngoài</w:t>
      </w:r>
      <w:r>
        <w:rPr>
          <w:spacing w:val="-1"/>
        </w:rPr>
        <w:t> </w:t>
      </w:r>
      <w:r>
        <w:rPr/>
        <w:t>hay tướng chung (nimitta), và vào chi tiết (tướng riêng) của</w:t>
      </w:r>
      <w:r>
        <w:rPr>
          <w:spacing w:val="40"/>
        </w:rPr>
        <w:t> </w:t>
      </w:r>
      <w:r>
        <w:rPr/>
        <w:t>mọi thứ. Chúng ta cần phải biết rằng điều này chỉ xảy ra bởi màu xuất hiện. Khi màu sắc xuất hiện, ta nghĩ về</w:t>
      </w:r>
      <w:r>
        <w:rPr>
          <w:spacing w:val="40"/>
        </w:rPr>
        <w:t> </w:t>
      </w:r>
      <w:r>
        <w:rPr/>
        <w:t>chúng, diễn giải</w:t>
      </w:r>
      <w:r>
        <w:rPr>
          <w:spacing w:val="-1"/>
        </w:rPr>
        <w:t> </w:t>
      </w:r>
      <w:r>
        <w:rPr/>
        <w:t>về</w:t>
      </w:r>
      <w:r>
        <w:rPr>
          <w:spacing w:val="-2"/>
        </w:rPr>
        <w:t> </w:t>
      </w:r>
      <w:r>
        <w:rPr/>
        <w:t>chúng</w:t>
      </w:r>
      <w:r>
        <w:rPr>
          <w:spacing w:val="-4"/>
        </w:rPr>
        <w:t> </w:t>
      </w:r>
      <w:r>
        <w:rPr/>
        <w:t>và “dịch”</w:t>
      </w:r>
      <w:r>
        <w:rPr>
          <w:spacing w:val="-2"/>
        </w:rPr>
        <w:t> </w:t>
      </w:r>
      <w:r>
        <w:rPr/>
        <w:t>chúng</w:t>
      </w:r>
      <w:r>
        <w:rPr>
          <w:spacing w:val="-1"/>
        </w:rPr>
        <w:t> </w:t>
      </w:r>
      <w:r>
        <w:rPr/>
        <w:t>thành hình</w:t>
      </w:r>
      <w:r>
        <w:rPr>
          <w:spacing w:val="-1"/>
        </w:rPr>
        <w:t> </w:t>
      </w:r>
      <w:r>
        <w:rPr/>
        <w:t>dạng của những thứ khác nhau.</w:t>
      </w:r>
    </w:p>
    <w:p>
      <w:pPr>
        <w:pStyle w:val="BodyText"/>
        <w:spacing w:line="252" w:lineRule="auto" w:before="61"/>
        <w:ind w:left="115" w:right="113" w:firstLine="453"/>
        <w:jc w:val="both"/>
      </w:pPr>
      <w:r>
        <w:rPr/>
        <w:t>Khi chánh niệm sinh khởi hay biết các đặc tính của thực tại và tuệ giác bắt đầu nghiên cứu và thẩm xét các đặc tính của chúng, ta đã bắt đầu biết rằng vẻ bên ngoài và tất cả</w:t>
      </w:r>
      <w:r>
        <w:rPr>
          <w:spacing w:val="1"/>
        </w:rPr>
        <w:t> </w:t>
      </w:r>
      <w:r>
        <w:rPr/>
        <w:t>các</w:t>
      </w:r>
      <w:r>
        <w:rPr>
          <w:spacing w:val="2"/>
        </w:rPr>
        <w:t> </w:t>
      </w:r>
      <w:r>
        <w:rPr/>
        <w:t>chi tiết</w:t>
      </w:r>
      <w:r>
        <w:rPr>
          <w:spacing w:val="1"/>
        </w:rPr>
        <w:t> </w:t>
      </w:r>
      <w:r>
        <w:rPr/>
        <w:t>về</w:t>
      </w:r>
      <w:r>
        <w:rPr>
          <w:spacing w:val="-1"/>
        </w:rPr>
        <w:t> </w:t>
      </w:r>
      <w:r>
        <w:rPr/>
        <w:t>mọi</w:t>
      </w:r>
      <w:r>
        <w:rPr>
          <w:spacing w:val="1"/>
        </w:rPr>
        <w:t> </w:t>
      </w:r>
      <w:r>
        <w:rPr/>
        <w:t>thứ, tất</w:t>
      </w:r>
      <w:r>
        <w:rPr>
          <w:spacing w:val="1"/>
        </w:rPr>
        <w:t> </w:t>
      </w:r>
      <w:r>
        <w:rPr/>
        <w:t>cả</w:t>
      </w:r>
      <w:r>
        <w:rPr>
          <w:spacing w:val="-1"/>
        </w:rPr>
        <w:t> </w:t>
      </w:r>
      <w:r>
        <w:rPr/>
        <w:t>các màu sắc khác</w:t>
      </w:r>
      <w:r>
        <w:rPr>
          <w:spacing w:val="1"/>
        </w:rPr>
        <w:t> </w:t>
      </w:r>
      <w:r>
        <w:rPr/>
        <w:t>nhau,</w:t>
      </w:r>
      <w:r>
        <w:rPr>
          <w:spacing w:val="1"/>
        </w:rPr>
        <w:t> </w:t>
      </w:r>
      <w:r>
        <w:rPr>
          <w:spacing w:val="-5"/>
        </w:rPr>
        <w:t>chỉ</w:t>
      </w:r>
    </w:p>
    <w:p>
      <w:pPr>
        <w:pStyle w:val="BodyText"/>
        <w:spacing w:after="0" w:line="252" w:lineRule="auto"/>
        <w:jc w:val="both"/>
        <w:sectPr>
          <w:headerReference w:type="default" r:id="rId451"/>
          <w:pgSz w:w="7660" w:h="11630"/>
          <w:pgMar w:header="741" w:footer="0" w:top="1020" w:bottom="280" w:left="850" w:right="850"/>
        </w:sectPr>
      </w:pPr>
    </w:p>
    <w:p>
      <w:pPr>
        <w:pStyle w:val="BodyText"/>
        <w:spacing w:before="125"/>
      </w:pPr>
    </w:p>
    <w:p>
      <w:pPr>
        <w:pStyle w:val="BodyText"/>
        <w:spacing w:line="252" w:lineRule="auto"/>
        <w:ind w:left="115" w:right="110"/>
        <w:jc w:val="both"/>
      </w:pPr>
      <w:r>
        <w:rPr/>
        <w:t>là cái xuất hiện qua mắt, chứ không là cái gì khác. Khi đó, trí tuệ bắt đầu xuyên thấu đặc tính vô ngã của các thực tại xuất hiện, chúng không phải là chúng sinh, con người. Nếu chánh niệm sinh khởi và hay biết lặp lại nhiều lần, ta sẽ hiểu ý nghĩa của những từ trong Giáo pháp mà Đức Phật chỉ dạy, rằng bằng việc phát triển hiểu biết về các thực tại sinh khởi tự nhiên, ta sẽ không còn dính mắc vào vẻ bề ngoài (tướng chung) và vào chi tiết (tướng riêng) của mọi </w:t>
      </w:r>
      <w:r>
        <w:rPr>
          <w:spacing w:val="-4"/>
        </w:rPr>
        <w:t>thứ.</w:t>
      </w:r>
    </w:p>
    <w:p>
      <w:pPr>
        <w:spacing w:line="252" w:lineRule="auto" w:before="61"/>
        <w:ind w:left="115" w:right="110" w:firstLine="453"/>
        <w:jc w:val="both"/>
        <w:rPr>
          <w:sz w:val="24"/>
        </w:rPr>
      </w:pPr>
      <w:r>
        <w:rPr>
          <w:sz w:val="24"/>
        </w:rPr>
        <w:t>Chúng ta đọc trong </w:t>
      </w:r>
      <w:r>
        <w:rPr>
          <w:i/>
          <w:sz w:val="24"/>
        </w:rPr>
        <w:t>Trung Bộ Kinh</w:t>
      </w:r>
      <w:r>
        <w:rPr>
          <w:sz w:val="24"/>
        </w:rPr>
        <w:t>, số 27, </w:t>
      </w:r>
      <w:r>
        <w:rPr>
          <w:i/>
          <w:sz w:val="24"/>
        </w:rPr>
        <w:t>Tiểu Kinh dụ dấu chân voi</w:t>
      </w:r>
      <w:r>
        <w:rPr>
          <w:sz w:val="24"/>
        </w:rPr>
        <w:t>, trong đó Đức Phật có nói với vị Bà la</w:t>
      </w:r>
      <w:r>
        <w:rPr>
          <w:spacing w:val="40"/>
          <w:sz w:val="24"/>
        </w:rPr>
        <w:t> </w:t>
      </w:r>
      <w:r>
        <w:rPr>
          <w:sz w:val="24"/>
        </w:rPr>
        <w:t>môn Jāṇussoṇi về cuộc đời của vị Tỳ kheo. Ngài thuyết về việc thu thúc lục căn.</w:t>
      </w:r>
    </w:p>
    <w:p>
      <w:pPr>
        <w:spacing w:line="288" w:lineRule="auto" w:before="90"/>
        <w:ind w:left="568" w:right="110" w:firstLine="511"/>
        <w:jc w:val="both"/>
        <w:rPr>
          <w:rFonts w:ascii="Arial" w:hAnsi="Arial"/>
          <w:i/>
          <w:sz w:val="21"/>
        </w:rPr>
      </w:pPr>
      <w:r>
        <w:rPr>
          <w:rFonts w:ascii="Arial" w:hAnsi="Arial"/>
          <w:i/>
          <w:sz w:val="21"/>
        </w:rPr>
        <w:t>“Khi mắt thấy sắc, vị ấy không nắm giữ tướng chung, không nắm</w:t>
      </w:r>
      <w:r>
        <w:rPr>
          <w:rFonts w:ascii="Arial" w:hAnsi="Arial"/>
          <w:i/>
          <w:spacing w:val="-4"/>
          <w:sz w:val="21"/>
        </w:rPr>
        <w:t> </w:t>
      </w:r>
      <w:r>
        <w:rPr>
          <w:rFonts w:ascii="Arial" w:hAnsi="Arial"/>
          <w:i/>
          <w:sz w:val="21"/>
        </w:rPr>
        <w:t>giữ tướng riêng.</w:t>
      </w:r>
      <w:r>
        <w:rPr>
          <w:rFonts w:ascii="Arial" w:hAnsi="Arial"/>
          <w:i/>
          <w:spacing w:val="-2"/>
          <w:sz w:val="21"/>
        </w:rPr>
        <w:t> </w:t>
      </w:r>
      <w:r>
        <w:rPr>
          <w:rFonts w:ascii="Arial" w:hAnsi="Arial"/>
          <w:i/>
          <w:sz w:val="21"/>
        </w:rPr>
        <w:t>Những</w:t>
      </w:r>
      <w:r>
        <w:rPr>
          <w:rFonts w:ascii="Arial" w:hAnsi="Arial"/>
          <w:i/>
          <w:spacing w:val="-1"/>
          <w:sz w:val="21"/>
        </w:rPr>
        <w:t> </w:t>
      </w:r>
      <w:r>
        <w:rPr>
          <w:rFonts w:ascii="Arial" w:hAnsi="Arial"/>
          <w:i/>
          <w:sz w:val="21"/>
        </w:rPr>
        <w:t>nguyên</w:t>
      </w:r>
      <w:r>
        <w:rPr>
          <w:rFonts w:ascii="Arial" w:hAnsi="Arial"/>
          <w:i/>
          <w:spacing w:val="-1"/>
          <w:sz w:val="21"/>
        </w:rPr>
        <w:t> </w:t>
      </w:r>
      <w:r>
        <w:rPr>
          <w:rFonts w:ascii="Arial" w:hAnsi="Arial"/>
          <w:i/>
          <w:sz w:val="21"/>
        </w:rPr>
        <w:t>nhân gì khiến con mắt không được chế ngự, khiến tham ái ưu bi, các ác bất thiện pháp khởi lên, vị ấy tự chế ngự nguyên nhân ấy, hộ trì con mắt, thực hành sự hộ trì con </w:t>
      </w:r>
      <w:r>
        <w:rPr>
          <w:rFonts w:ascii="Arial" w:hAnsi="Arial"/>
          <w:i/>
          <w:spacing w:val="-2"/>
          <w:sz w:val="21"/>
        </w:rPr>
        <w:t>mắt.”</w:t>
      </w:r>
    </w:p>
    <w:p>
      <w:pPr>
        <w:pStyle w:val="BodyText"/>
        <w:spacing w:before="35"/>
        <w:ind w:left="628"/>
        <w:jc w:val="both"/>
      </w:pPr>
      <w:r>
        <w:rPr/>
        <w:t>(Đức</w:t>
      </w:r>
      <w:r>
        <w:rPr>
          <w:spacing w:val="-4"/>
        </w:rPr>
        <w:t> </w:t>
      </w:r>
      <w:r>
        <w:rPr/>
        <w:t>Phật</w:t>
      </w:r>
      <w:r>
        <w:rPr>
          <w:spacing w:val="2"/>
        </w:rPr>
        <w:t> </w:t>
      </w:r>
      <w:r>
        <w:rPr/>
        <w:t>giảng</w:t>
      </w:r>
      <w:r>
        <w:rPr>
          <w:spacing w:val="-3"/>
        </w:rPr>
        <w:t> </w:t>
      </w:r>
      <w:r>
        <w:rPr/>
        <w:t>tương</w:t>
      </w:r>
      <w:r>
        <w:rPr>
          <w:spacing w:val="-3"/>
        </w:rPr>
        <w:t> </w:t>
      </w:r>
      <w:r>
        <w:rPr/>
        <w:t>tự</w:t>
      </w:r>
      <w:r>
        <w:rPr>
          <w:spacing w:val="1"/>
        </w:rPr>
        <w:t> </w:t>
      </w:r>
      <w:r>
        <w:rPr/>
        <w:t>về</w:t>
      </w:r>
      <w:r>
        <w:rPr>
          <w:spacing w:val="-1"/>
        </w:rPr>
        <w:t> </w:t>
      </w:r>
      <w:r>
        <w:rPr/>
        <w:t>các</w:t>
      </w:r>
      <w:r>
        <w:rPr>
          <w:spacing w:val="-1"/>
        </w:rPr>
        <w:t> </w:t>
      </w:r>
      <w:r>
        <w:rPr/>
        <w:t>căn môn </w:t>
      </w:r>
      <w:r>
        <w:rPr>
          <w:spacing w:val="-2"/>
        </w:rPr>
        <w:t>khác).</w:t>
      </w:r>
    </w:p>
    <w:p>
      <w:pPr>
        <w:pStyle w:val="BodyText"/>
        <w:spacing w:line="252" w:lineRule="auto" w:before="72"/>
        <w:ind w:left="115" w:right="110" w:firstLine="453"/>
        <w:jc w:val="both"/>
      </w:pPr>
      <w:r>
        <w:rPr/>
        <w:t>Sự thu thúc này có thể đạt được thông qua sự phát</w:t>
      </w:r>
      <w:r>
        <w:rPr>
          <w:spacing w:val="40"/>
        </w:rPr>
        <w:t> </w:t>
      </w:r>
      <w:r>
        <w:rPr/>
        <w:t>triển của tuệ giác hiểu thực tại như chúng là. Ta bắt đầu xả bỏ ngã tưởng (attā-saññā) đối với những gì xuất hiện qua mắt, tai, mũi, lưỡi, thân và ý môn, tương ứng với mức độ</w:t>
      </w:r>
      <w:r>
        <w:rPr>
          <w:spacing w:val="40"/>
        </w:rPr>
        <w:t> </w:t>
      </w:r>
      <w:r>
        <w:rPr/>
        <w:t>trí tuệ đã đạt được.</w:t>
      </w:r>
    </w:p>
    <w:p>
      <w:pPr>
        <w:pStyle w:val="BodyText"/>
        <w:spacing w:line="252" w:lineRule="auto" w:before="63"/>
        <w:ind w:left="115" w:right="111" w:firstLine="453"/>
        <w:jc w:val="both"/>
      </w:pPr>
      <w:r>
        <w:rPr/>
        <w:t>Ta cần phải nhớ rằng cho dù Giáo pháp bàn đến chủ</w:t>
      </w:r>
      <w:r>
        <w:rPr>
          <w:spacing w:val="40"/>
        </w:rPr>
        <w:t> </w:t>
      </w:r>
      <w:r>
        <w:rPr/>
        <w:t>đề nào hay chi tiết nào, nó luôn liên quan đến các thực tại trong cuộc sống hàng ngày. Chánh niệm cần phải hay biết các thực tại đang xuất hiện để trí tuệ có thể hiểu một cách rõ</w:t>
      </w:r>
      <w:r>
        <w:rPr>
          <w:spacing w:val="-2"/>
        </w:rPr>
        <w:t> </w:t>
      </w:r>
      <w:r>
        <w:rPr/>
        <w:t>ràng</w:t>
      </w:r>
      <w:r>
        <w:rPr>
          <w:spacing w:val="-3"/>
        </w:rPr>
        <w:t> </w:t>
      </w:r>
      <w:r>
        <w:rPr/>
        <w:t>các</w:t>
      </w:r>
      <w:r>
        <w:rPr>
          <w:spacing w:val="-2"/>
        </w:rPr>
        <w:t> </w:t>
      </w:r>
      <w:r>
        <w:rPr/>
        <w:t>đặc</w:t>
      </w:r>
      <w:r>
        <w:rPr>
          <w:spacing w:val="-2"/>
        </w:rPr>
        <w:t> </w:t>
      </w:r>
      <w:r>
        <w:rPr/>
        <w:t>tính</w:t>
      </w:r>
      <w:r>
        <w:rPr>
          <w:spacing w:val="-1"/>
        </w:rPr>
        <w:t> </w:t>
      </w:r>
      <w:r>
        <w:rPr/>
        <w:t>của</w:t>
      </w:r>
      <w:r>
        <w:rPr>
          <w:spacing w:val="-2"/>
        </w:rPr>
        <w:t> </w:t>
      </w:r>
      <w:r>
        <w:rPr/>
        <w:t>chúng.</w:t>
      </w:r>
      <w:r>
        <w:rPr>
          <w:spacing w:val="-1"/>
        </w:rPr>
        <w:t> </w:t>
      </w:r>
      <w:r>
        <w:rPr/>
        <w:t>Điều</w:t>
      </w:r>
      <w:r>
        <w:rPr>
          <w:spacing w:val="-1"/>
        </w:rPr>
        <w:t> </w:t>
      </w:r>
      <w:r>
        <w:rPr/>
        <w:t>này</w:t>
      </w:r>
      <w:r>
        <w:rPr>
          <w:spacing w:val="-5"/>
        </w:rPr>
        <w:t> </w:t>
      </w:r>
      <w:r>
        <w:rPr/>
        <w:t>dẫn</w:t>
      </w:r>
      <w:r>
        <w:rPr>
          <w:spacing w:val="-1"/>
        </w:rPr>
        <w:t> </w:t>
      </w:r>
      <w:r>
        <w:rPr/>
        <w:t>tới</w:t>
      </w:r>
      <w:r>
        <w:rPr>
          <w:spacing w:val="-1"/>
        </w:rPr>
        <w:t> </w:t>
      </w:r>
      <w:r>
        <w:rPr/>
        <w:t>sự</w:t>
      </w:r>
      <w:r>
        <w:rPr>
          <w:spacing w:val="-2"/>
        </w:rPr>
        <w:t> </w:t>
      </w:r>
      <w:r>
        <w:rPr/>
        <w:t>tận</w:t>
      </w:r>
      <w:r>
        <w:rPr>
          <w:spacing w:val="-2"/>
        </w:rPr>
        <w:t> </w:t>
      </w:r>
      <w:r>
        <w:rPr/>
        <w:t>diệt hoàn toàn các phiền não.</w:t>
      </w:r>
    </w:p>
    <w:p>
      <w:pPr>
        <w:pStyle w:val="BodyText"/>
        <w:spacing w:after="0" w:line="252" w:lineRule="auto"/>
        <w:jc w:val="both"/>
        <w:sectPr>
          <w:headerReference w:type="default" r:id="rId452"/>
          <w:pgSz w:w="7660" w:h="11630"/>
          <w:pgMar w:header="741" w:footer="0" w:top="1020" w:bottom="280" w:left="850" w:right="850"/>
        </w:sectPr>
      </w:pPr>
    </w:p>
    <w:p>
      <w:pPr>
        <w:pStyle w:val="BodyText"/>
        <w:spacing w:before="117"/>
      </w:pPr>
    </w:p>
    <w:p>
      <w:pPr>
        <w:pStyle w:val="BodyText"/>
        <w:spacing w:line="242" w:lineRule="auto" w:before="1"/>
        <w:ind w:left="115" w:right="108" w:firstLine="453"/>
        <w:jc w:val="both"/>
      </w:pPr>
      <w:r>
        <w:rPr/>
        <w:t>Ta</w:t>
      </w:r>
      <w:r>
        <w:rPr>
          <w:spacing w:val="-1"/>
        </w:rPr>
        <w:t> </w:t>
      </w:r>
      <w:r>
        <w:rPr/>
        <w:t>cần phải nghe Giáo pháp một cách kỹ</w:t>
      </w:r>
      <w:r>
        <w:rPr>
          <w:spacing w:val="-5"/>
        </w:rPr>
        <w:t> </w:t>
      </w:r>
      <w:r>
        <w:rPr/>
        <w:t>lưỡng, ta</w:t>
      </w:r>
      <w:r>
        <w:rPr>
          <w:spacing w:val="-1"/>
        </w:rPr>
        <w:t> </w:t>
      </w:r>
      <w:r>
        <w:rPr/>
        <w:t>cần phải nghiên cứu và thẩm sát các pháp đang sinh khởi trong cuộc</w:t>
      </w:r>
      <w:r>
        <w:rPr>
          <w:spacing w:val="-1"/>
        </w:rPr>
        <w:t> </w:t>
      </w:r>
      <w:r>
        <w:rPr/>
        <w:t>sống</w:t>
      </w:r>
      <w:r>
        <w:rPr>
          <w:spacing w:val="-3"/>
        </w:rPr>
        <w:t> </w:t>
      </w:r>
      <w:r>
        <w:rPr/>
        <w:t>hàng</w:t>
      </w:r>
      <w:r>
        <w:rPr>
          <w:spacing w:val="-3"/>
        </w:rPr>
        <w:t> </w:t>
      </w:r>
      <w:r>
        <w:rPr/>
        <w:t>ngày</w:t>
      </w:r>
      <w:r>
        <w:rPr>
          <w:spacing w:val="-5"/>
        </w:rPr>
        <w:t> </w:t>
      </w:r>
      <w:r>
        <w:rPr/>
        <w:t>của chúng ta. Ta</w:t>
      </w:r>
      <w:r>
        <w:rPr>
          <w:spacing w:val="-1"/>
        </w:rPr>
        <w:t> </w:t>
      </w:r>
      <w:r>
        <w:rPr/>
        <w:t>không thể diệt </w:t>
      </w:r>
      <w:r>
        <w:rPr/>
        <w:t>tham, sân, si và các phiền não khác ngay lập tức. Mọi người</w:t>
      </w:r>
      <w:r>
        <w:rPr>
          <w:spacing w:val="40"/>
        </w:rPr>
        <w:t> </w:t>
      </w:r>
      <w:r>
        <w:rPr/>
        <w:t>mong muốn tận diệt phiền não, nhưng họ cần phải biết rằng, phiền não chỉ có thể được tận diệt tại khoảnh khắc giác ngộ, khi tâm đạo sinh khởi. Trước hết, thân kiến (sakkāya-diṭṭhi), là tà kiến cho rằng ngũ uẩn là ta, phải được tận diệt. Tà kiến này cho các pháp xuất hiện qua sáu môn là tự ngã, chúng sinh hay con người. Ngã kiến này được tận diệt ở giai đoạn thứ nhất của giác ngộ, trở thành bậc Dự Lưu (Sotāpanna).</w:t>
      </w:r>
    </w:p>
    <w:p>
      <w:pPr>
        <w:pStyle w:val="BodyText"/>
        <w:spacing w:line="242" w:lineRule="auto" w:before="75"/>
        <w:ind w:left="115" w:right="109" w:firstLine="453"/>
        <w:jc w:val="both"/>
      </w:pPr>
      <w:r>
        <w:rPr/>
        <w:t>Sau khi đã đạt được giai đoạn đó, tuệ giác cần phải</w:t>
      </w:r>
      <w:r>
        <w:rPr>
          <w:spacing w:val="40"/>
        </w:rPr>
        <w:t> </w:t>
      </w:r>
      <w:r>
        <w:rPr/>
        <w:t>tiếp tục phát triển để các giai đoạn sau của giác ngộ có thể đạt tới và phiền não có thể được tận diệt tuần tự. Các giai đoạn này là: đạo quả Nhất lai (Sakadāgāmi), Bất lai (Anāgāmi) và A la hán (Arahat). Như vậy, tuệ giác chỉ có thể được phát triển một cách từ từ. Ta không nên cố gắng đẩy nhanh sự phát triển của nó, ta không nên tin rằng chỉ cần thực hành một ngày, một tháng hay</w:t>
      </w:r>
      <w:r>
        <w:rPr>
          <w:spacing w:val="-3"/>
        </w:rPr>
        <w:t> </w:t>
      </w:r>
      <w:r>
        <w:rPr/>
        <w:t>một năm là đủ, mà không cần hiểu nhân duyên đúng cho sự sinh khởi của chánh niệm. Thực chất, sati được gọi là chánh niệm (sammā-sati)</w:t>
      </w:r>
      <w:r>
        <w:rPr>
          <w:spacing w:val="-3"/>
        </w:rPr>
        <w:t> </w:t>
      </w:r>
      <w:r>
        <w:rPr/>
        <w:t>của</w:t>
      </w:r>
      <w:r>
        <w:rPr>
          <w:spacing w:val="-3"/>
        </w:rPr>
        <w:t> </w:t>
      </w:r>
      <w:r>
        <w:rPr/>
        <w:t>con</w:t>
      </w:r>
      <w:r>
        <w:rPr>
          <w:spacing w:val="-4"/>
        </w:rPr>
        <w:t> </w:t>
      </w:r>
      <w:r>
        <w:rPr/>
        <w:t>đường</w:t>
      </w:r>
      <w:r>
        <w:rPr>
          <w:spacing w:val="-3"/>
        </w:rPr>
        <w:t> </w:t>
      </w:r>
      <w:r>
        <w:rPr/>
        <w:t>Bát</w:t>
      </w:r>
      <w:r>
        <w:rPr>
          <w:spacing w:val="-4"/>
        </w:rPr>
        <w:t> </w:t>
      </w:r>
      <w:r>
        <w:rPr/>
        <w:t>Chánh</w:t>
      </w:r>
      <w:r>
        <w:rPr>
          <w:spacing w:val="-2"/>
        </w:rPr>
        <w:t> </w:t>
      </w:r>
      <w:r>
        <w:rPr/>
        <w:t>Đạo</w:t>
      </w:r>
      <w:r>
        <w:rPr>
          <w:spacing w:val="-1"/>
        </w:rPr>
        <w:t> </w:t>
      </w:r>
      <w:r>
        <w:rPr/>
        <w:t>chỉ</w:t>
      </w:r>
      <w:r>
        <w:rPr>
          <w:spacing w:val="-4"/>
        </w:rPr>
        <w:t> </w:t>
      </w:r>
      <w:r>
        <w:rPr/>
        <w:t>có</w:t>
      </w:r>
      <w:r>
        <w:rPr>
          <w:spacing w:val="-4"/>
        </w:rPr>
        <w:t> </w:t>
      </w:r>
      <w:r>
        <w:rPr/>
        <w:t>thể</w:t>
      </w:r>
      <w:r>
        <w:rPr>
          <w:spacing w:val="-4"/>
        </w:rPr>
        <w:t> </w:t>
      </w:r>
      <w:r>
        <w:rPr/>
        <w:t>sinh khởi nếu trước đó ta có sự nghiên cứu và hiểu các đặc tính của thực tại khi chúng xuất hiện qua ngũ môn và qua </w:t>
      </w:r>
      <w:r>
        <w:rPr/>
        <w:t>ý môn. Khi ấy, sammā-sati có thể sinh khởi và hay</w:t>
      </w:r>
      <w:r>
        <w:rPr>
          <w:spacing w:val="-1"/>
        </w:rPr>
        <w:t> </w:t>
      </w:r>
      <w:r>
        <w:rPr/>
        <w:t>biết và trí tuệ có thể bắt đầu nghiên cứu và thẩm sát các thực tại xuất hiện tự nhiên trong cuộc sống hàng ngày, để chúng có thể được thấy như chúng thực là.</w:t>
      </w:r>
    </w:p>
    <w:p>
      <w:pPr>
        <w:pStyle w:val="BodyText"/>
        <w:spacing w:line="242" w:lineRule="auto" w:before="82"/>
        <w:ind w:left="115" w:right="106" w:firstLine="453"/>
        <w:jc w:val="both"/>
      </w:pPr>
      <w:r>
        <w:rPr/>
        <w:t>Sự phát triển của Tứ niệm xứ bao gồm ba loại học (sikkhā):</w:t>
      </w:r>
      <w:r>
        <w:rPr>
          <w:spacing w:val="-11"/>
        </w:rPr>
        <w:t> </w:t>
      </w:r>
      <w:r>
        <w:rPr/>
        <w:t>thượng</w:t>
      </w:r>
      <w:r>
        <w:rPr>
          <w:spacing w:val="-11"/>
        </w:rPr>
        <w:t> </w:t>
      </w:r>
      <w:r>
        <w:rPr/>
        <w:t>giới</w:t>
      </w:r>
      <w:r>
        <w:rPr>
          <w:spacing w:val="-11"/>
        </w:rPr>
        <w:t> </w:t>
      </w:r>
      <w:r>
        <w:rPr/>
        <w:t>học</w:t>
      </w:r>
      <w:r>
        <w:rPr>
          <w:spacing w:val="-11"/>
        </w:rPr>
        <w:t> </w:t>
      </w:r>
      <w:r>
        <w:rPr/>
        <w:t>(adhisīla</w:t>
      </w:r>
      <w:r>
        <w:rPr>
          <w:spacing w:val="-14"/>
        </w:rPr>
        <w:t> </w:t>
      </w:r>
      <w:r>
        <w:rPr/>
        <w:t>sikkhā),</w:t>
      </w:r>
      <w:r>
        <w:rPr>
          <w:spacing w:val="-11"/>
        </w:rPr>
        <w:t> </w:t>
      </w:r>
      <w:r>
        <w:rPr/>
        <w:t>thượng</w:t>
      </w:r>
      <w:r>
        <w:rPr>
          <w:spacing w:val="-13"/>
        </w:rPr>
        <w:t> </w:t>
      </w:r>
      <w:r>
        <w:rPr/>
        <w:t>định</w:t>
      </w:r>
      <w:r>
        <w:rPr>
          <w:spacing w:val="-13"/>
        </w:rPr>
        <w:t> </w:t>
      </w:r>
      <w:r>
        <w:rPr/>
        <w:t>học (adhicitta</w:t>
      </w:r>
      <w:r>
        <w:rPr>
          <w:spacing w:val="-12"/>
        </w:rPr>
        <w:t> </w:t>
      </w:r>
      <w:r>
        <w:rPr/>
        <w:t>sikkhā)</w:t>
      </w:r>
      <w:r>
        <w:rPr>
          <w:spacing w:val="-11"/>
        </w:rPr>
        <w:t> </w:t>
      </w:r>
      <w:r>
        <w:rPr/>
        <w:t>và</w:t>
      </w:r>
      <w:r>
        <w:rPr>
          <w:spacing w:val="-12"/>
        </w:rPr>
        <w:t> </w:t>
      </w:r>
      <w:r>
        <w:rPr/>
        <w:t>thượng</w:t>
      </w:r>
      <w:r>
        <w:rPr>
          <w:spacing w:val="-15"/>
        </w:rPr>
        <w:t> </w:t>
      </w:r>
      <w:r>
        <w:rPr/>
        <w:t>tuệ</w:t>
      </w:r>
      <w:r>
        <w:rPr>
          <w:spacing w:val="-12"/>
        </w:rPr>
        <w:t> </w:t>
      </w:r>
      <w:r>
        <w:rPr/>
        <w:t>học</w:t>
      </w:r>
      <w:r>
        <w:rPr>
          <w:spacing w:val="-11"/>
        </w:rPr>
        <w:t> </w:t>
      </w:r>
      <w:r>
        <w:rPr/>
        <w:t>(adhipaññā</w:t>
      </w:r>
      <w:r>
        <w:rPr>
          <w:spacing w:val="-14"/>
        </w:rPr>
        <w:t> </w:t>
      </w:r>
      <w:r>
        <w:rPr/>
        <w:t>sikkhā).</w:t>
      </w:r>
    </w:p>
    <w:p>
      <w:pPr>
        <w:pStyle w:val="BodyText"/>
        <w:spacing w:after="0" w:line="242" w:lineRule="auto"/>
        <w:jc w:val="both"/>
        <w:sectPr>
          <w:headerReference w:type="default" r:id="rId453"/>
          <w:pgSz w:w="7660" w:h="11630"/>
          <w:pgMar w:header="741" w:footer="0" w:top="1020" w:bottom="280" w:left="850" w:right="850"/>
        </w:sectPr>
      </w:pPr>
    </w:p>
    <w:p>
      <w:pPr>
        <w:pStyle w:val="BodyText"/>
        <w:spacing w:before="125"/>
      </w:pPr>
    </w:p>
    <w:p>
      <w:pPr>
        <w:pStyle w:val="BodyText"/>
        <w:spacing w:line="252" w:lineRule="auto"/>
        <w:ind w:left="115" w:right="111" w:firstLine="453"/>
        <w:jc w:val="both"/>
      </w:pPr>
      <w:r>
        <w:rPr/>
        <w:t>Khi chánh niệm hay biết các đặc tính của các thực tại đang xuất hiện, sẽ có giới ở mức độ cao hơn (thượng giới), loại</w:t>
      </w:r>
      <w:r>
        <w:rPr>
          <w:spacing w:val="-1"/>
        </w:rPr>
        <w:t> </w:t>
      </w:r>
      <w:r>
        <w:rPr/>
        <w:t>giới</w:t>
      </w:r>
      <w:r>
        <w:rPr>
          <w:spacing w:val="-1"/>
        </w:rPr>
        <w:t> </w:t>
      </w:r>
      <w:r>
        <w:rPr/>
        <w:t>này</w:t>
      </w:r>
      <w:r>
        <w:rPr>
          <w:spacing w:val="-5"/>
        </w:rPr>
        <w:t> </w:t>
      </w:r>
      <w:r>
        <w:rPr/>
        <w:t>cao</w:t>
      </w:r>
      <w:r>
        <w:rPr>
          <w:spacing w:val="-1"/>
        </w:rPr>
        <w:t> </w:t>
      </w:r>
      <w:r>
        <w:rPr/>
        <w:t>thượng</w:t>
      </w:r>
      <w:r>
        <w:rPr>
          <w:spacing w:val="-1"/>
        </w:rPr>
        <w:t> </w:t>
      </w:r>
      <w:r>
        <w:rPr/>
        <w:t>hơn.</w:t>
      </w:r>
      <w:r>
        <w:rPr>
          <w:spacing w:val="-1"/>
        </w:rPr>
        <w:t> </w:t>
      </w:r>
      <w:r>
        <w:rPr/>
        <w:t>Chánh</w:t>
      </w:r>
      <w:r>
        <w:rPr>
          <w:spacing w:val="-1"/>
        </w:rPr>
        <w:t> </w:t>
      </w:r>
      <w:r>
        <w:rPr/>
        <w:t>niệm</w:t>
      </w:r>
      <w:r>
        <w:rPr>
          <w:spacing w:val="-1"/>
        </w:rPr>
        <w:t> </w:t>
      </w:r>
      <w:r>
        <w:rPr/>
        <w:t>hay</w:t>
      </w:r>
      <w:r>
        <w:rPr>
          <w:spacing w:val="-8"/>
        </w:rPr>
        <w:t> </w:t>
      </w:r>
      <w:r>
        <w:rPr/>
        <w:t>biết</w:t>
      </w:r>
      <w:r>
        <w:rPr>
          <w:spacing w:val="-1"/>
        </w:rPr>
        <w:t> </w:t>
      </w:r>
      <w:r>
        <w:rPr/>
        <w:t>đặc</w:t>
      </w:r>
      <w:r>
        <w:rPr>
          <w:spacing w:val="-2"/>
        </w:rPr>
        <w:t> </w:t>
      </w:r>
      <w:r>
        <w:rPr/>
        <w:t>tính của tâm, tâm sở và sắc. Nó hay biết về thiện pháp và bất thiện pháp trước khi hành động qua thân và khẩu sinh </w:t>
      </w:r>
      <w:r>
        <w:rPr>
          <w:spacing w:val="-2"/>
        </w:rPr>
        <w:t>khởi</w:t>
      </w:r>
      <w:r>
        <w:rPr>
          <w:spacing w:val="-2"/>
          <w:vertAlign w:val="superscript"/>
        </w:rPr>
        <w:t>1</w:t>
      </w:r>
      <w:r>
        <w:rPr>
          <w:spacing w:val="-2"/>
          <w:vertAlign w:val="baseline"/>
        </w:rPr>
        <w:t>.</w:t>
      </w:r>
    </w:p>
    <w:p>
      <w:pPr>
        <w:pStyle w:val="BodyText"/>
        <w:spacing w:line="252" w:lineRule="auto" w:before="61"/>
        <w:ind w:left="115" w:right="110" w:firstLine="453"/>
        <w:jc w:val="both"/>
      </w:pPr>
      <w:r>
        <w:rPr/>
        <w:t>Tứ niệm xứ là thượng định học, định có nghĩa là nhất tâm (samādhi hay</w:t>
      </w:r>
      <w:r>
        <w:rPr>
          <w:spacing w:val="-1"/>
        </w:rPr>
        <w:t> </w:t>
      </w:r>
      <w:r>
        <w:rPr/>
        <w:t>tâm sở ekaggatā) </w:t>
      </w:r>
      <w:r>
        <w:rPr>
          <w:vertAlign w:val="superscript"/>
        </w:rPr>
        <w:t>2</w:t>
      </w:r>
      <w:r>
        <w:rPr>
          <w:vertAlign w:val="baseline"/>
        </w:rPr>
        <w:t>. Khi chánh niệm sinh khởi, có định trên danh và sắc xuất hiện, trên pháp đang sinh khởi và diệt đi nhanh chóng.</w:t>
      </w:r>
    </w:p>
    <w:p>
      <w:pPr>
        <w:pStyle w:val="BodyText"/>
        <w:spacing w:line="252" w:lineRule="auto" w:before="61"/>
        <w:ind w:left="115" w:right="112" w:firstLine="453"/>
        <w:jc w:val="both"/>
      </w:pPr>
      <w:r>
        <w:rPr/>
        <w:t>Tứ niệm xứ là thượng tuệ học, bởi trí tuệ thẩm sát và nghiên cứu một cách chi tiết và suy xét các đặc tính của thực tại xuất hiện trong cuộc sống hàng ngày, để chúng có thể được biết như chúng là.</w:t>
      </w:r>
    </w:p>
    <w:p>
      <w:pPr>
        <w:spacing w:line="252" w:lineRule="auto" w:before="60"/>
        <w:ind w:left="115" w:right="110" w:firstLine="453"/>
        <w:jc w:val="both"/>
        <w:rPr>
          <w:i/>
          <w:sz w:val="24"/>
        </w:rPr>
      </w:pPr>
      <w:r>
        <w:rPr>
          <w:i/>
          <w:sz w:val="24"/>
        </w:rPr>
        <w:t>Câu hỏi: Tất cả những gì Bà đã giải thích đều rất lợi lạc cho tôi ở khoảnh khắc hiện giờ. Tuy nhiên, mặc dầu tôi hiểu một chút về những gì được nghe, hiểu biết ấy vẫn còn rất khiếm khuyết. Khi tôi thực hành Tứ niệm xứ, ngay lập tức tôi dính mắc vào ý niệm về một cái ngã đang áp dụng chánh niệm. Tôi mới chỉ là một người sơ cơ và như tôi được biết về mình, tôi chưa đạt được tầng tuệ minh sát thứ nhất, tuệ phân biệt danh sắc (nāma-rūpa-pariccheda- ñāṇa). Tôi cần phải làm gì để có thêm hiểu biết?</w:t>
      </w:r>
    </w:p>
    <w:p>
      <w:pPr>
        <w:pStyle w:val="BodyText"/>
        <w:spacing w:line="252" w:lineRule="auto" w:before="64"/>
        <w:ind w:left="115" w:right="112" w:firstLine="453"/>
        <w:jc w:val="both"/>
      </w:pPr>
      <w:r>
        <w:rPr/>
        <w:t>Sujin: Nếu một người cố gắng làm một cái gì đặc biệt với mục</w:t>
      </w:r>
      <w:r>
        <w:rPr>
          <w:spacing w:val="-1"/>
        </w:rPr>
        <w:t> </w:t>
      </w:r>
      <w:r>
        <w:rPr/>
        <w:t>đích</w:t>
      </w:r>
      <w:r>
        <w:rPr>
          <w:spacing w:val="-1"/>
        </w:rPr>
        <w:t> </w:t>
      </w:r>
      <w:r>
        <w:rPr/>
        <w:t>phát triển</w:t>
      </w:r>
      <w:r>
        <w:rPr>
          <w:spacing w:val="-1"/>
        </w:rPr>
        <w:t> </w:t>
      </w:r>
      <w:r>
        <w:rPr/>
        <w:t>tuệ giác thì cuộc sống</w:t>
      </w:r>
      <w:r>
        <w:rPr>
          <w:spacing w:val="-3"/>
        </w:rPr>
        <w:t> </w:t>
      </w:r>
      <w:r>
        <w:rPr/>
        <w:t>của người ấy sẽ rất phức tạp. Làm thế nào để người ấy có thể hành xử một</w:t>
      </w:r>
      <w:r>
        <w:rPr>
          <w:spacing w:val="25"/>
        </w:rPr>
        <w:t> </w:t>
      </w:r>
      <w:r>
        <w:rPr/>
        <w:t>cách</w:t>
      </w:r>
      <w:r>
        <w:rPr>
          <w:spacing w:val="26"/>
        </w:rPr>
        <w:t> </w:t>
      </w:r>
      <w:r>
        <w:rPr/>
        <w:t>đúng</w:t>
      </w:r>
      <w:r>
        <w:rPr>
          <w:spacing w:val="22"/>
        </w:rPr>
        <w:t> </w:t>
      </w:r>
      <w:r>
        <w:rPr/>
        <w:t>đắn</w:t>
      </w:r>
      <w:r>
        <w:rPr>
          <w:spacing w:val="26"/>
        </w:rPr>
        <w:t> </w:t>
      </w:r>
      <w:r>
        <w:rPr/>
        <w:t>nếu</w:t>
      </w:r>
      <w:r>
        <w:rPr>
          <w:spacing w:val="25"/>
        </w:rPr>
        <w:t> </w:t>
      </w:r>
      <w:r>
        <w:rPr/>
        <w:t>vẫn</w:t>
      </w:r>
      <w:r>
        <w:rPr>
          <w:spacing w:val="26"/>
        </w:rPr>
        <w:t> </w:t>
      </w:r>
      <w:r>
        <w:rPr/>
        <w:t>có</w:t>
      </w:r>
      <w:r>
        <w:rPr>
          <w:spacing w:val="27"/>
        </w:rPr>
        <w:t> </w:t>
      </w:r>
      <w:r>
        <w:rPr/>
        <w:t>ý</w:t>
      </w:r>
      <w:r>
        <w:rPr>
          <w:spacing w:val="26"/>
        </w:rPr>
        <w:t> </w:t>
      </w:r>
      <w:r>
        <w:rPr/>
        <w:t>niệm</w:t>
      </w:r>
      <w:r>
        <w:rPr>
          <w:spacing w:val="25"/>
        </w:rPr>
        <w:t> </w:t>
      </w:r>
      <w:r>
        <w:rPr/>
        <w:t>về</w:t>
      </w:r>
      <w:r>
        <w:rPr>
          <w:spacing w:val="25"/>
        </w:rPr>
        <w:t> </w:t>
      </w:r>
      <w:r>
        <w:rPr/>
        <w:t>ngã</w:t>
      </w:r>
      <w:r>
        <w:rPr>
          <w:spacing w:val="24"/>
        </w:rPr>
        <w:t> </w:t>
      </w:r>
      <w:r>
        <w:rPr/>
        <w:t>có</w:t>
      </w:r>
      <w:r>
        <w:rPr>
          <w:spacing w:val="26"/>
        </w:rPr>
        <w:t> </w:t>
      </w:r>
      <w:r>
        <w:rPr/>
        <w:t>thể</w:t>
      </w:r>
      <w:r>
        <w:rPr>
          <w:spacing w:val="25"/>
        </w:rPr>
        <w:t> </w:t>
      </w:r>
      <w:r>
        <w:rPr>
          <w:spacing w:val="-5"/>
        </w:rPr>
        <w:t>làm</w:t>
      </w:r>
    </w:p>
    <w:p>
      <w:pPr>
        <w:pStyle w:val="BodyText"/>
        <w:spacing w:before="225"/>
        <w:rPr>
          <w:sz w:val="20"/>
        </w:rPr>
      </w:pPr>
      <w:r>
        <w:rPr>
          <w:sz w:val="20"/>
        </w:rPr>
        <mc:AlternateContent>
          <mc:Choice Requires="wps">
            <w:drawing>
              <wp:anchor distT="0" distB="0" distL="0" distR="0" allowOverlap="1" layoutInCell="1" locked="0" behindDoc="1" simplePos="0" relativeHeight="487693824">
                <wp:simplePos x="0" y="0"/>
                <wp:positionH relativeFrom="page">
                  <wp:posOffset>612952</wp:posOffset>
                </wp:positionH>
                <wp:positionV relativeFrom="paragraph">
                  <wp:posOffset>304170</wp:posOffset>
                </wp:positionV>
                <wp:extent cx="1829435" cy="7620"/>
                <wp:effectExtent l="0" t="0" r="0" b="0"/>
                <wp:wrapTopAndBottom/>
                <wp:docPr id="1075" name="Graphic 1075"/>
                <wp:cNvGraphicFramePr>
                  <a:graphicFrameLocks/>
                </wp:cNvGraphicFramePr>
                <a:graphic>
                  <a:graphicData uri="http://schemas.microsoft.com/office/word/2010/wordprocessingShape">
                    <wps:wsp>
                      <wps:cNvPr id="1075" name="Graphic 107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950415pt;width:144.020pt;height:.599980pt;mso-position-horizontal-relative:page;mso-position-vertical-relative:paragraph;z-index:-15622656;mso-wrap-distance-left:0;mso-wrap-distance-right:0" id="docshape645" filled="true" fillcolor="#000000" stroked="false">
                <v:fill type="solid"/>
                <w10:wrap type="topAndBottom"/>
              </v:rect>
            </w:pict>
          </mc:Fallback>
        </mc:AlternateContent>
      </w:r>
    </w:p>
    <w:p>
      <w:pPr>
        <w:spacing w:before="96"/>
        <w:ind w:left="115" w:right="111" w:firstLine="0"/>
        <w:jc w:val="left"/>
        <w:rPr>
          <w:sz w:val="20"/>
        </w:rPr>
      </w:pPr>
      <w:r>
        <w:rPr>
          <w:sz w:val="20"/>
          <w:vertAlign w:val="superscript"/>
        </w:rPr>
        <w:t>1</w:t>
      </w:r>
      <w:r>
        <w:rPr>
          <w:sz w:val="20"/>
          <w:vertAlign w:val="baseline"/>
        </w:rPr>
        <w:t> Chánh niệm thu thúc lục căn có thể ngăn cản việc tạo bất thiện pháp qua thân và khẩu.</w:t>
      </w:r>
    </w:p>
    <w:p>
      <w:pPr>
        <w:spacing w:before="1"/>
        <w:ind w:left="115" w:right="0" w:firstLine="0"/>
        <w:jc w:val="left"/>
        <w:rPr>
          <w:sz w:val="20"/>
        </w:rPr>
      </w:pPr>
      <w:r>
        <w:rPr>
          <w:sz w:val="20"/>
          <w:vertAlign w:val="superscript"/>
        </w:rPr>
        <w:t>2</w:t>
      </w:r>
      <w:r>
        <w:rPr>
          <w:spacing w:val="-3"/>
          <w:sz w:val="20"/>
          <w:vertAlign w:val="baseline"/>
        </w:rPr>
        <w:t> </w:t>
      </w:r>
      <w:r>
        <w:rPr>
          <w:sz w:val="20"/>
          <w:vertAlign w:val="baseline"/>
        </w:rPr>
        <w:t>Đôi</w:t>
      </w:r>
      <w:r>
        <w:rPr>
          <w:spacing w:val="-4"/>
          <w:sz w:val="20"/>
          <w:vertAlign w:val="baseline"/>
        </w:rPr>
        <w:t> </w:t>
      </w:r>
      <w:r>
        <w:rPr>
          <w:sz w:val="20"/>
          <w:vertAlign w:val="baseline"/>
        </w:rPr>
        <w:t>khi</w:t>
      </w:r>
      <w:r>
        <w:rPr>
          <w:spacing w:val="-1"/>
          <w:sz w:val="20"/>
          <w:vertAlign w:val="baseline"/>
        </w:rPr>
        <w:t> </w:t>
      </w:r>
      <w:r>
        <w:rPr>
          <w:sz w:val="20"/>
          <w:vertAlign w:val="baseline"/>
        </w:rPr>
        <w:t>“tâm-</w:t>
      </w:r>
      <w:r>
        <w:rPr>
          <w:spacing w:val="-2"/>
          <w:sz w:val="20"/>
          <w:vertAlign w:val="baseline"/>
        </w:rPr>
        <w:t> </w:t>
      </w:r>
      <w:r>
        <w:rPr>
          <w:sz w:val="20"/>
          <w:vertAlign w:val="baseline"/>
        </w:rPr>
        <w:t>citta”</w:t>
      </w:r>
      <w:r>
        <w:rPr>
          <w:spacing w:val="-3"/>
          <w:sz w:val="20"/>
          <w:vertAlign w:val="baseline"/>
        </w:rPr>
        <w:t> </w:t>
      </w:r>
      <w:r>
        <w:rPr>
          <w:sz w:val="20"/>
          <w:vertAlign w:val="baseline"/>
        </w:rPr>
        <w:t>được</w:t>
      </w:r>
      <w:r>
        <w:rPr>
          <w:spacing w:val="-3"/>
          <w:sz w:val="20"/>
          <w:vertAlign w:val="baseline"/>
        </w:rPr>
        <w:t> </w:t>
      </w:r>
      <w:r>
        <w:rPr>
          <w:sz w:val="20"/>
          <w:vertAlign w:val="baseline"/>
        </w:rPr>
        <w:t>dùng</w:t>
      </w:r>
      <w:r>
        <w:rPr>
          <w:spacing w:val="-3"/>
          <w:sz w:val="20"/>
          <w:vertAlign w:val="baseline"/>
        </w:rPr>
        <w:t> </w:t>
      </w:r>
      <w:r>
        <w:rPr>
          <w:sz w:val="20"/>
          <w:vertAlign w:val="baseline"/>
        </w:rPr>
        <w:t>để</w:t>
      </w:r>
      <w:r>
        <w:rPr>
          <w:spacing w:val="-3"/>
          <w:sz w:val="20"/>
          <w:vertAlign w:val="baseline"/>
        </w:rPr>
        <w:t> </w:t>
      </w:r>
      <w:r>
        <w:rPr>
          <w:sz w:val="20"/>
          <w:vertAlign w:val="baseline"/>
        </w:rPr>
        <w:t>chỉ</w:t>
      </w:r>
      <w:r>
        <w:rPr>
          <w:spacing w:val="-1"/>
          <w:sz w:val="20"/>
          <w:vertAlign w:val="baseline"/>
        </w:rPr>
        <w:t> </w:t>
      </w:r>
      <w:r>
        <w:rPr>
          <w:sz w:val="20"/>
          <w:vertAlign w:val="baseline"/>
        </w:rPr>
        <w:t>“định-</w:t>
      </w:r>
      <w:r>
        <w:rPr>
          <w:spacing w:val="-5"/>
          <w:sz w:val="20"/>
          <w:vertAlign w:val="baseline"/>
        </w:rPr>
        <w:t> </w:t>
      </w:r>
      <w:r>
        <w:rPr>
          <w:spacing w:val="-2"/>
          <w:sz w:val="20"/>
          <w:vertAlign w:val="baseline"/>
        </w:rPr>
        <w:t>samadhi”.</w:t>
      </w:r>
    </w:p>
    <w:p>
      <w:pPr>
        <w:spacing w:after="0"/>
        <w:jc w:val="left"/>
        <w:rPr>
          <w:sz w:val="20"/>
        </w:rPr>
        <w:sectPr>
          <w:headerReference w:type="default" r:id="rId454"/>
          <w:pgSz w:w="7660" w:h="11630"/>
          <w:pgMar w:header="741" w:footer="0" w:top="1020" w:bottom="280" w:left="850" w:right="850"/>
        </w:sectPr>
      </w:pPr>
    </w:p>
    <w:p>
      <w:pPr>
        <w:pStyle w:val="BodyText"/>
        <w:spacing w:before="125"/>
      </w:pPr>
    </w:p>
    <w:p>
      <w:pPr>
        <w:pStyle w:val="BodyText"/>
        <w:spacing w:line="252" w:lineRule="auto"/>
        <w:ind w:left="115" w:right="108"/>
        <w:jc w:val="both"/>
      </w:pPr>
      <w:r>
        <w:rPr/>
        <w:t>những thứ đặc biệt? Nếu mọi người muốn làm những thứ đặc biệt để có thêm hiểu biết, người ấy đang dính </w:t>
      </w:r>
      <w:r>
        <w:rPr/>
        <w:t>mắc. Dính mắc vào cái hiểu về danh và sắc đã sinh khởi rồi. Tứ niệm xứ là pháp hay biết bất cứ thực tại nào xuất hiện qua một trong sáu căn, chẳng hạn như pháp xuất hiện qua mắt (đối tượng thị giác - cảnh sắc) khi có cái thấy ở khoảnh khắc</w:t>
      </w:r>
      <w:r>
        <w:rPr>
          <w:spacing w:val="-3"/>
        </w:rPr>
        <w:t> </w:t>
      </w:r>
      <w:r>
        <w:rPr/>
        <w:t>hiện giờ.</w:t>
      </w:r>
      <w:r>
        <w:rPr>
          <w:spacing w:val="-2"/>
        </w:rPr>
        <w:t> </w:t>
      </w:r>
      <w:r>
        <w:rPr/>
        <w:t>Khi ấy, Tứ</w:t>
      </w:r>
      <w:r>
        <w:rPr>
          <w:spacing w:val="-2"/>
        </w:rPr>
        <w:t> </w:t>
      </w:r>
      <w:r>
        <w:rPr/>
        <w:t>niệm</w:t>
      </w:r>
      <w:r>
        <w:rPr>
          <w:spacing w:val="-2"/>
        </w:rPr>
        <w:t> </w:t>
      </w:r>
      <w:r>
        <w:rPr/>
        <w:t>xứ</w:t>
      </w:r>
      <w:r>
        <w:rPr>
          <w:spacing w:val="-2"/>
        </w:rPr>
        <w:t> </w:t>
      </w:r>
      <w:r>
        <w:rPr/>
        <w:t>có thể</w:t>
      </w:r>
      <w:r>
        <w:rPr>
          <w:spacing w:val="-2"/>
        </w:rPr>
        <w:t> </w:t>
      </w:r>
      <w:r>
        <w:rPr/>
        <w:t>hay</w:t>
      </w:r>
      <w:r>
        <w:rPr>
          <w:spacing w:val="-7"/>
        </w:rPr>
        <w:t> </w:t>
      </w:r>
      <w:r>
        <w:rPr/>
        <w:t>biết một</w:t>
      </w:r>
      <w:r>
        <w:rPr>
          <w:spacing w:val="-2"/>
        </w:rPr>
        <w:t> </w:t>
      </w:r>
      <w:r>
        <w:rPr/>
        <w:t>cách tự nhiên và trí tuệ có thể dần dần nghiên cứu và thẩm xét bản chất thật của danh (nāma) và sắc (rūpa).</w:t>
      </w:r>
    </w:p>
    <w:p>
      <w:pPr>
        <w:spacing w:line="252" w:lineRule="auto" w:before="61"/>
        <w:ind w:left="115" w:right="112" w:firstLine="453"/>
        <w:jc w:val="both"/>
        <w:rPr>
          <w:i/>
          <w:sz w:val="24"/>
        </w:rPr>
      </w:pPr>
      <w:r>
        <w:rPr>
          <w:i/>
          <w:sz w:val="24"/>
        </w:rPr>
        <w:t>Câu hỏi: Ta phải phát triển Tứ niệm xứ như thế nào khi ta thấy?</w:t>
      </w:r>
    </w:p>
    <w:p>
      <w:pPr>
        <w:pStyle w:val="BodyText"/>
        <w:spacing w:line="252" w:lineRule="auto" w:before="62"/>
        <w:ind w:left="115" w:right="108" w:firstLine="453"/>
        <w:jc w:val="both"/>
      </w:pPr>
      <w:r>
        <w:rPr/>
        <w:t>Sujin: Khi có cái thấy, bạn có thể hay biết và nhận ra rằng cái xuất hiện trước cái thấy</w:t>
      </w:r>
      <w:r>
        <w:rPr>
          <w:spacing w:val="-3"/>
        </w:rPr>
        <w:t> </w:t>
      </w:r>
      <w:r>
        <w:rPr/>
        <w:t>chỉ là một loại thực tại chỉ có thể xuất hiện qua mắt. Khi ta thấy</w:t>
      </w:r>
      <w:r>
        <w:rPr>
          <w:spacing w:val="-3"/>
        </w:rPr>
        <w:t> </w:t>
      </w:r>
      <w:r>
        <w:rPr/>
        <w:t>tóc, bàn, ghế, cột hay một khán phòng, ta cần biết rằng cái được thấy trên thực tế chỉ là cái xuất hiện qua mắt, nó không xuất hiện qua tai, qua mũi, qua lưỡi hay qua thân căn. Khi trí tuệ vẫn chưa được</w:t>
      </w:r>
      <w:r>
        <w:rPr>
          <w:spacing w:val="-1"/>
        </w:rPr>
        <w:t> </w:t>
      </w:r>
      <w:r>
        <w:rPr/>
        <w:t>phát triển đến mức độ biết được</w:t>
      </w:r>
      <w:r>
        <w:rPr>
          <w:spacing w:val="-1"/>
        </w:rPr>
        <w:t> </w:t>
      </w:r>
      <w:r>
        <w:rPr/>
        <w:t>sự</w:t>
      </w:r>
      <w:r>
        <w:rPr>
          <w:spacing w:val="-1"/>
        </w:rPr>
        <w:t> </w:t>
      </w:r>
      <w:r>
        <w:rPr/>
        <w:t>khác</w:t>
      </w:r>
      <w:r>
        <w:rPr>
          <w:spacing w:val="-1"/>
        </w:rPr>
        <w:t> </w:t>
      </w:r>
      <w:r>
        <w:rPr/>
        <w:t>biệt giữa</w:t>
      </w:r>
      <w:r>
        <w:rPr>
          <w:spacing w:val="-1"/>
        </w:rPr>
        <w:t> </w:t>
      </w:r>
      <w:r>
        <w:rPr/>
        <w:t>các đặc tính của danh và sắc thì tầng tuệ này chưa thể sinh</w:t>
      </w:r>
      <w:r>
        <w:rPr>
          <w:spacing w:val="40"/>
        </w:rPr>
        <w:t> </w:t>
      </w:r>
      <w:r>
        <w:rPr>
          <w:spacing w:val="-2"/>
        </w:rPr>
        <w:t>khởi.</w:t>
      </w:r>
    </w:p>
    <w:p>
      <w:pPr>
        <w:spacing w:line="252" w:lineRule="auto" w:before="61"/>
        <w:ind w:left="115" w:right="108" w:firstLine="453"/>
        <w:jc w:val="both"/>
        <w:rPr>
          <w:i/>
          <w:sz w:val="24"/>
        </w:rPr>
      </w:pPr>
      <w:r>
        <w:rPr>
          <w:i/>
          <w:sz w:val="24"/>
        </w:rPr>
        <w:t>Câu hỏi: Khi tôi nhận được một cuốn sách về Giáo pháp nói về sự thực hành trong đời sống hàng ngày, tôi</w:t>
      </w:r>
      <w:r>
        <w:rPr>
          <w:i/>
          <w:spacing w:val="40"/>
          <w:sz w:val="24"/>
        </w:rPr>
        <w:t> </w:t>
      </w:r>
      <w:r>
        <w:rPr>
          <w:i/>
          <w:sz w:val="24"/>
        </w:rPr>
        <w:t>đọc nó nhiều lần, bởi tôi muốn thực hành được. Tuy nhiên, lúc</w:t>
      </w:r>
      <w:r>
        <w:rPr>
          <w:i/>
          <w:spacing w:val="-1"/>
          <w:sz w:val="24"/>
        </w:rPr>
        <w:t> </w:t>
      </w:r>
      <w:r>
        <w:rPr>
          <w:i/>
          <w:sz w:val="24"/>
        </w:rPr>
        <w:t>nào cũng có ý niệm</w:t>
      </w:r>
      <w:r>
        <w:rPr>
          <w:i/>
          <w:spacing w:val="-1"/>
          <w:sz w:val="24"/>
        </w:rPr>
        <w:t> </w:t>
      </w:r>
      <w:r>
        <w:rPr>
          <w:i/>
          <w:sz w:val="24"/>
        </w:rPr>
        <w:t>về</w:t>
      </w:r>
      <w:r>
        <w:rPr>
          <w:i/>
          <w:spacing w:val="-1"/>
          <w:sz w:val="24"/>
        </w:rPr>
        <w:t> </w:t>
      </w:r>
      <w:r>
        <w:rPr>
          <w:i/>
          <w:sz w:val="24"/>
        </w:rPr>
        <w:t>ngã, về</w:t>
      </w:r>
      <w:r>
        <w:rPr>
          <w:i/>
          <w:spacing w:val="-1"/>
          <w:sz w:val="24"/>
        </w:rPr>
        <w:t> </w:t>
      </w:r>
      <w:r>
        <w:rPr>
          <w:i/>
          <w:sz w:val="24"/>
        </w:rPr>
        <w:t>một ai đó thấy khi có cái thấy. Tôi không thể nhận ra rằng màu là sắc và thấy là danh. Tôi vẫn nghĩ về tất cả những gì đã được giải thích, nhưng tôi không thể hay biết danh và sắc theo cách đúng đắn. Bà làm ơn có thể giải thích cho tôi biết phải chánh niệm như thế nào được không?</w:t>
      </w:r>
    </w:p>
    <w:p>
      <w:pPr>
        <w:pStyle w:val="BodyText"/>
        <w:spacing w:line="252" w:lineRule="auto" w:before="63"/>
        <w:ind w:left="115" w:right="108" w:firstLine="453"/>
        <w:jc w:val="both"/>
      </w:pPr>
      <w:r>
        <w:rPr/>
        <w:t>Sujin: Khi</w:t>
      </w:r>
      <w:r>
        <w:rPr>
          <w:spacing w:val="-1"/>
        </w:rPr>
        <w:t> </w:t>
      </w:r>
      <w:r>
        <w:rPr/>
        <w:t>có cái thấy</w:t>
      </w:r>
      <w:r>
        <w:rPr>
          <w:spacing w:val="-4"/>
        </w:rPr>
        <w:t> </w:t>
      </w:r>
      <w:r>
        <w:rPr/>
        <w:t>kinh nghiệm đối tượng qua mắt, tại</w:t>
      </w:r>
      <w:r>
        <w:rPr>
          <w:spacing w:val="13"/>
        </w:rPr>
        <w:t> </w:t>
      </w:r>
      <w:r>
        <w:rPr/>
        <w:t>khoảnh</w:t>
      </w:r>
      <w:r>
        <w:rPr>
          <w:spacing w:val="14"/>
        </w:rPr>
        <w:t> </w:t>
      </w:r>
      <w:r>
        <w:rPr/>
        <w:t>khắc</w:t>
      </w:r>
      <w:r>
        <w:rPr>
          <w:spacing w:val="14"/>
        </w:rPr>
        <w:t> </w:t>
      </w:r>
      <w:r>
        <w:rPr/>
        <w:t>ấy,</w:t>
      </w:r>
      <w:r>
        <w:rPr>
          <w:spacing w:val="14"/>
        </w:rPr>
        <w:t> </w:t>
      </w:r>
      <w:r>
        <w:rPr/>
        <w:t>bạn</w:t>
      </w:r>
      <w:r>
        <w:rPr>
          <w:spacing w:val="15"/>
        </w:rPr>
        <w:t> </w:t>
      </w:r>
      <w:r>
        <w:rPr/>
        <w:t>có</w:t>
      </w:r>
      <w:r>
        <w:rPr>
          <w:spacing w:val="13"/>
        </w:rPr>
        <w:t> </w:t>
      </w:r>
      <w:r>
        <w:rPr/>
        <w:t>thể</w:t>
      </w:r>
      <w:r>
        <w:rPr>
          <w:spacing w:val="13"/>
        </w:rPr>
        <w:t> </w:t>
      </w:r>
      <w:r>
        <w:rPr/>
        <w:t>thẩm</w:t>
      </w:r>
      <w:r>
        <w:rPr>
          <w:spacing w:val="14"/>
        </w:rPr>
        <w:t> </w:t>
      </w:r>
      <w:r>
        <w:rPr/>
        <w:t>xét</w:t>
      </w:r>
      <w:r>
        <w:rPr>
          <w:spacing w:val="13"/>
        </w:rPr>
        <w:t> </w:t>
      </w:r>
      <w:r>
        <w:rPr/>
        <w:t>đặc</w:t>
      </w:r>
      <w:r>
        <w:rPr>
          <w:spacing w:val="13"/>
        </w:rPr>
        <w:t> </w:t>
      </w:r>
      <w:r>
        <w:rPr/>
        <w:t>tính</w:t>
      </w:r>
      <w:r>
        <w:rPr>
          <w:spacing w:val="15"/>
        </w:rPr>
        <w:t> </w:t>
      </w:r>
      <w:r>
        <w:rPr/>
        <w:t>của</w:t>
      </w:r>
      <w:r>
        <w:rPr>
          <w:spacing w:val="13"/>
        </w:rPr>
        <w:t> </w:t>
      </w:r>
      <w:r>
        <w:rPr>
          <w:spacing w:val="-4"/>
        </w:rPr>
        <w:t>pháp</w:t>
      </w:r>
    </w:p>
    <w:p>
      <w:pPr>
        <w:pStyle w:val="BodyText"/>
        <w:spacing w:after="0" w:line="252" w:lineRule="auto"/>
        <w:jc w:val="both"/>
        <w:sectPr>
          <w:headerReference w:type="default" r:id="rId455"/>
          <w:pgSz w:w="7660" w:h="11630"/>
          <w:pgMar w:header="741" w:footer="0" w:top="1020" w:bottom="280" w:left="850" w:right="850"/>
        </w:sectPr>
      </w:pPr>
    </w:p>
    <w:p>
      <w:pPr>
        <w:pStyle w:val="BodyText"/>
        <w:spacing w:before="125"/>
      </w:pPr>
    </w:p>
    <w:p>
      <w:pPr>
        <w:pStyle w:val="BodyText"/>
        <w:spacing w:line="252" w:lineRule="auto"/>
        <w:ind w:left="115" w:right="108"/>
        <w:jc w:val="both"/>
      </w:pPr>
      <w:r>
        <w:rPr/>
        <w:t>đang xuất hiện một cách tự nhiên không? Biết được trí tuệ cần được phát triển như thế nào là rất quan trọng, để tuệ giác có thể dần trở nên hoàn mãn đến mức độ đạt được</w:t>
      </w:r>
      <w:r>
        <w:rPr>
          <w:spacing w:val="40"/>
        </w:rPr>
        <w:t> </w:t>
      </w:r>
      <w:r>
        <w:rPr/>
        <w:t>tầng tuệ thứ nhất, tuệ phân biệt danh sắc. Trước hết, chánh niệm cần phải hay biết và nghiên cứu các đặc tính khác nhau của</w:t>
      </w:r>
      <w:r>
        <w:rPr>
          <w:spacing w:val="-1"/>
        </w:rPr>
        <w:t> </w:t>
      </w:r>
      <w:r>
        <w:rPr/>
        <w:t>danh và</w:t>
      </w:r>
      <w:r>
        <w:rPr>
          <w:spacing w:val="-1"/>
        </w:rPr>
        <w:t> </w:t>
      </w:r>
      <w:r>
        <w:rPr/>
        <w:t>sắc</w:t>
      </w:r>
      <w:r>
        <w:rPr>
          <w:spacing w:val="-1"/>
        </w:rPr>
        <w:t> </w:t>
      </w:r>
      <w:r>
        <w:rPr/>
        <w:t>đang</w:t>
      </w:r>
      <w:r>
        <w:rPr>
          <w:spacing w:val="-3"/>
        </w:rPr>
        <w:t> </w:t>
      </w:r>
      <w:r>
        <w:rPr/>
        <w:t>xuất hiện</w:t>
      </w:r>
      <w:r>
        <w:rPr>
          <w:spacing w:val="-1"/>
        </w:rPr>
        <w:t> </w:t>
      </w:r>
      <w:r>
        <w:rPr/>
        <w:t>một cách tự nhiên</w:t>
      </w:r>
      <w:r>
        <w:rPr>
          <w:spacing w:val="-1"/>
        </w:rPr>
        <w:t> </w:t>
      </w:r>
      <w:r>
        <w:rPr/>
        <w:t>qua một trong các cửa giác quan. Chánh niệm khác với suy</w:t>
      </w:r>
      <w:r>
        <w:rPr>
          <w:spacing w:val="40"/>
        </w:rPr>
        <w:t> </w:t>
      </w:r>
      <w:r>
        <w:rPr/>
        <w:t>nghĩ về danh và sắc, từ hiểu biết lý thuyết có được nhờ nghe Pháp. Chánh niệm về các thực tại không được phát triển nếu trong khi thấy, bạn nghĩ về nó với bồn chồn, lo lắng và căng thẳng; nếu bạn nghĩ về nó, với sự bồn chồn, rằng “cái xuất hiện là sắc và cái thấy là danh”. Ở khoảnh khắc</w:t>
      </w:r>
      <w:r>
        <w:rPr>
          <w:spacing w:val="-2"/>
        </w:rPr>
        <w:t> </w:t>
      </w:r>
      <w:r>
        <w:rPr/>
        <w:t>ấy,</w:t>
      </w:r>
      <w:r>
        <w:rPr>
          <w:spacing w:val="-1"/>
        </w:rPr>
        <w:t> </w:t>
      </w:r>
      <w:r>
        <w:rPr/>
        <w:t>không</w:t>
      </w:r>
      <w:r>
        <w:rPr>
          <w:spacing w:val="-4"/>
        </w:rPr>
        <w:t> </w:t>
      </w:r>
      <w:r>
        <w:rPr/>
        <w:t>có</w:t>
      </w:r>
      <w:r>
        <w:rPr>
          <w:spacing w:val="-1"/>
        </w:rPr>
        <w:t> </w:t>
      </w:r>
      <w:r>
        <w:rPr/>
        <w:t>sự</w:t>
      </w:r>
      <w:r>
        <w:rPr>
          <w:spacing w:val="-2"/>
        </w:rPr>
        <w:t> </w:t>
      </w:r>
      <w:r>
        <w:rPr/>
        <w:t>thẩm</w:t>
      </w:r>
      <w:r>
        <w:rPr>
          <w:spacing w:val="-1"/>
        </w:rPr>
        <w:t> </w:t>
      </w:r>
      <w:r>
        <w:rPr/>
        <w:t>sát,</w:t>
      </w:r>
      <w:r>
        <w:rPr>
          <w:spacing w:val="-1"/>
        </w:rPr>
        <w:t> </w:t>
      </w:r>
      <w:r>
        <w:rPr/>
        <w:t>không</w:t>
      </w:r>
      <w:r>
        <w:rPr>
          <w:spacing w:val="-4"/>
        </w:rPr>
        <w:t> </w:t>
      </w:r>
      <w:r>
        <w:rPr/>
        <w:t>có</w:t>
      </w:r>
      <w:r>
        <w:rPr>
          <w:spacing w:val="-1"/>
        </w:rPr>
        <w:t> </w:t>
      </w:r>
      <w:r>
        <w:rPr/>
        <w:t>nghiên</w:t>
      </w:r>
      <w:r>
        <w:rPr>
          <w:spacing w:val="-2"/>
        </w:rPr>
        <w:t> </w:t>
      </w:r>
      <w:r>
        <w:rPr/>
        <w:t>cứu</w:t>
      </w:r>
      <w:r>
        <w:rPr>
          <w:spacing w:val="-2"/>
        </w:rPr>
        <w:t> </w:t>
      </w:r>
      <w:r>
        <w:rPr/>
        <w:t>về</w:t>
      </w:r>
      <w:r>
        <w:rPr>
          <w:spacing w:val="-2"/>
        </w:rPr>
        <w:t> </w:t>
      </w:r>
      <w:r>
        <w:rPr/>
        <w:t>đặc tính của sắc hay của danh. Trước hết cần có hiểu biết đúng về các đặc tính của danh và sắc để Tứ niệm xứ có thể sinh khởi và hay biết một cách trực tiếp về chúng. Cần phải</w:t>
      </w:r>
      <w:r>
        <w:rPr>
          <w:spacing w:val="80"/>
        </w:rPr>
        <w:t> </w:t>
      </w:r>
      <w:r>
        <w:rPr/>
        <w:t>hiểu rằng danh thấy chỉ là một thực tại kinh nghiệm một</w:t>
      </w:r>
      <w:r>
        <w:rPr>
          <w:spacing w:val="40"/>
        </w:rPr>
        <w:t> </w:t>
      </w:r>
      <w:r>
        <w:rPr/>
        <w:t>cái gì đó, rằng nó không có hình dạng và nó là vô ngã. Không cần thiết phải ở trong một tư thế đặc biệt để có thể biết về thực tại. Không cần thiết phải đứng trước và rồi thấy, hay</w:t>
      </w:r>
      <w:r>
        <w:rPr>
          <w:spacing w:val="-2"/>
        </w:rPr>
        <w:t> </w:t>
      </w:r>
      <w:r>
        <w:rPr/>
        <w:t>ngồi và nằm trước rồi thấy để có thể biết cái thấy như nó là.</w:t>
      </w:r>
    </w:p>
    <w:p>
      <w:pPr>
        <w:pStyle w:val="BodyText"/>
        <w:spacing w:line="252" w:lineRule="auto" w:before="65"/>
        <w:ind w:left="115" w:right="110" w:firstLine="453"/>
        <w:jc w:val="both"/>
      </w:pPr>
      <w:r>
        <w:rPr/>
        <w:t>Tứ niệm xứ suy xét một cách chính xác đặc tính của cái thấy chỉ là một loại thực tại kinh nghiệm một cái gì đó, không phải là “tôi”, một tự ngã, chúng sinh hay con người. Khi Tứ niệm xứ sinh khởi và hay biết các đặc tính của sắc xuất hiện qua mắt, đặc tính ấy có thể được suy xét để hiểu được rằng đó chỉ là một loại thực tại, không phải là tự ngã, chúng sinh hay con người.</w:t>
      </w:r>
    </w:p>
    <w:p>
      <w:pPr>
        <w:spacing w:line="252" w:lineRule="auto" w:before="62"/>
        <w:ind w:left="115" w:right="108" w:firstLine="453"/>
        <w:jc w:val="both"/>
        <w:rPr>
          <w:i/>
          <w:sz w:val="24"/>
        </w:rPr>
      </w:pPr>
      <w:r>
        <w:rPr>
          <w:i/>
          <w:sz w:val="24"/>
        </w:rPr>
        <w:t>Câu hỏi: Sự thực hành phải rất bền bỉ, không bồn</w:t>
      </w:r>
      <w:r>
        <w:rPr>
          <w:i/>
          <w:spacing w:val="40"/>
          <w:sz w:val="24"/>
        </w:rPr>
        <w:t> </w:t>
      </w:r>
      <w:r>
        <w:rPr>
          <w:i/>
          <w:sz w:val="24"/>
        </w:rPr>
        <w:t>chồn</w:t>
      </w:r>
      <w:r>
        <w:rPr>
          <w:i/>
          <w:spacing w:val="11"/>
          <w:sz w:val="24"/>
        </w:rPr>
        <w:t> </w:t>
      </w:r>
      <w:r>
        <w:rPr>
          <w:i/>
          <w:sz w:val="24"/>
        </w:rPr>
        <w:t>như</w:t>
      </w:r>
      <w:r>
        <w:rPr>
          <w:i/>
          <w:spacing w:val="14"/>
          <w:sz w:val="24"/>
        </w:rPr>
        <w:t> </w:t>
      </w:r>
      <w:r>
        <w:rPr>
          <w:i/>
          <w:sz w:val="24"/>
        </w:rPr>
        <w:t>Bà</w:t>
      </w:r>
      <w:r>
        <w:rPr>
          <w:i/>
          <w:spacing w:val="12"/>
          <w:sz w:val="24"/>
        </w:rPr>
        <w:t> </w:t>
      </w:r>
      <w:r>
        <w:rPr>
          <w:i/>
          <w:sz w:val="24"/>
        </w:rPr>
        <w:t>đã</w:t>
      </w:r>
      <w:r>
        <w:rPr>
          <w:i/>
          <w:spacing w:val="14"/>
          <w:sz w:val="24"/>
        </w:rPr>
        <w:t> </w:t>
      </w:r>
      <w:r>
        <w:rPr>
          <w:i/>
          <w:sz w:val="24"/>
        </w:rPr>
        <w:t>nói.</w:t>
      </w:r>
      <w:r>
        <w:rPr>
          <w:i/>
          <w:spacing w:val="13"/>
          <w:sz w:val="24"/>
        </w:rPr>
        <w:t> </w:t>
      </w:r>
      <w:r>
        <w:rPr>
          <w:i/>
          <w:sz w:val="24"/>
        </w:rPr>
        <w:t>Như</w:t>
      </w:r>
      <w:r>
        <w:rPr>
          <w:i/>
          <w:spacing w:val="14"/>
          <w:sz w:val="24"/>
        </w:rPr>
        <w:t> </w:t>
      </w:r>
      <w:r>
        <w:rPr>
          <w:i/>
          <w:sz w:val="24"/>
        </w:rPr>
        <w:t>vậy,</w:t>
      </w:r>
      <w:r>
        <w:rPr>
          <w:i/>
          <w:spacing w:val="13"/>
          <w:sz w:val="24"/>
        </w:rPr>
        <w:t> </w:t>
      </w:r>
      <w:r>
        <w:rPr>
          <w:i/>
          <w:sz w:val="24"/>
        </w:rPr>
        <w:t>liệu</w:t>
      </w:r>
      <w:r>
        <w:rPr>
          <w:i/>
          <w:spacing w:val="14"/>
          <w:sz w:val="24"/>
        </w:rPr>
        <w:t> </w:t>
      </w:r>
      <w:r>
        <w:rPr>
          <w:i/>
          <w:sz w:val="24"/>
        </w:rPr>
        <w:t>có</w:t>
      </w:r>
      <w:r>
        <w:rPr>
          <w:i/>
          <w:spacing w:val="13"/>
          <w:sz w:val="24"/>
        </w:rPr>
        <w:t> </w:t>
      </w:r>
      <w:r>
        <w:rPr>
          <w:i/>
          <w:sz w:val="24"/>
        </w:rPr>
        <w:t>thể</w:t>
      </w:r>
      <w:r>
        <w:rPr>
          <w:i/>
          <w:spacing w:val="12"/>
          <w:sz w:val="24"/>
        </w:rPr>
        <w:t> </w:t>
      </w:r>
      <w:r>
        <w:rPr>
          <w:i/>
          <w:sz w:val="24"/>
        </w:rPr>
        <w:t>sử</w:t>
      </w:r>
      <w:r>
        <w:rPr>
          <w:i/>
          <w:spacing w:val="14"/>
          <w:sz w:val="24"/>
        </w:rPr>
        <w:t> </w:t>
      </w:r>
      <w:r>
        <w:rPr>
          <w:i/>
          <w:sz w:val="24"/>
        </w:rPr>
        <w:t>dụng</w:t>
      </w:r>
      <w:r>
        <w:rPr>
          <w:i/>
          <w:spacing w:val="14"/>
          <w:sz w:val="24"/>
        </w:rPr>
        <w:t> </w:t>
      </w:r>
      <w:r>
        <w:rPr>
          <w:i/>
          <w:spacing w:val="-2"/>
          <w:sz w:val="24"/>
        </w:rPr>
        <w:t>phương</w:t>
      </w:r>
    </w:p>
    <w:p>
      <w:pPr>
        <w:spacing w:after="0" w:line="252" w:lineRule="auto"/>
        <w:jc w:val="both"/>
        <w:rPr>
          <w:i/>
          <w:sz w:val="24"/>
        </w:rPr>
        <w:sectPr>
          <w:headerReference w:type="default" r:id="rId456"/>
          <w:pgSz w:w="7660" w:h="11630"/>
          <w:pgMar w:header="741" w:footer="0" w:top="1020" w:bottom="280" w:left="850" w:right="850"/>
        </w:sectPr>
      </w:pPr>
    </w:p>
    <w:p>
      <w:pPr>
        <w:pStyle w:val="BodyText"/>
        <w:spacing w:before="125"/>
        <w:rPr>
          <w:i/>
        </w:rPr>
      </w:pPr>
    </w:p>
    <w:p>
      <w:pPr>
        <w:spacing w:line="252" w:lineRule="auto" w:before="0"/>
        <w:ind w:left="115" w:right="110" w:firstLine="0"/>
        <w:jc w:val="both"/>
        <w:rPr>
          <w:i/>
          <w:sz w:val="24"/>
        </w:rPr>
      </w:pPr>
      <w:r>
        <w:rPr>
          <w:i/>
          <w:sz w:val="24"/>
        </w:rPr>
        <w:t>pháp Tứ niệm xứ quán niệm hơi thở (ānāpāna</w:t>
      </w:r>
      <w:r>
        <w:rPr>
          <w:i/>
          <w:spacing w:val="40"/>
          <w:sz w:val="24"/>
        </w:rPr>
        <w:t> </w:t>
      </w:r>
      <w:r>
        <w:rPr>
          <w:i/>
          <w:sz w:val="24"/>
        </w:rPr>
        <w:t>satipaṭṭhāna) hay không? Đối tượng của Tứ niệm xứ là thân, thọ, tâm và pháp, nhưng ta có thể kết hợp với quán niệm hơi thở (ānāpāna sati). Tôi đã tự đặt ra cái tên ānāpāna satipaṭṭhāna cho cách thực hành này.</w:t>
      </w:r>
    </w:p>
    <w:p>
      <w:pPr>
        <w:pStyle w:val="BodyText"/>
        <w:spacing w:line="252" w:lineRule="auto" w:before="61"/>
        <w:ind w:left="115" w:right="109" w:firstLine="453"/>
        <w:jc w:val="both"/>
      </w:pPr>
      <w:r>
        <w:rPr/>
        <w:t>Sujin: Khi</w:t>
      </w:r>
      <w:r>
        <w:rPr>
          <w:spacing w:val="-1"/>
        </w:rPr>
        <w:t> </w:t>
      </w:r>
      <w:r>
        <w:rPr/>
        <w:t>một người tìm</w:t>
      </w:r>
      <w:r>
        <w:rPr>
          <w:spacing w:val="-1"/>
        </w:rPr>
        <w:t> </w:t>
      </w:r>
      <w:r>
        <w:rPr/>
        <w:t>cách phối hợp nhiều phương pháp khác nhau, hầu hết đó là sản phẩm của mong cầu. Có thể người ấy không biết phải phát triển hiểu biết như thế nào và vì vậy, cố gắng sử dụng phương pháp này kết hợp với phương pháp kia để có thêm tuệ giác. Người ấy cho rằng, bằng cách ấy, sẽ không có thất niệm, rằng người ấy</w:t>
      </w:r>
      <w:r>
        <w:rPr>
          <w:spacing w:val="40"/>
        </w:rPr>
        <w:t> </w:t>
      </w:r>
      <w:r>
        <w:rPr/>
        <w:t>có thể duy</w:t>
      </w:r>
      <w:r>
        <w:rPr>
          <w:spacing w:val="-4"/>
        </w:rPr>
        <w:t> </w:t>
      </w:r>
      <w:r>
        <w:rPr/>
        <w:t>trì sự chú tâm vào đối tượng</w:t>
      </w:r>
      <w:r>
        <w:rPr>
          <w:spacing w:val="-1"/>
        </w:rPr>
        <w:t> </w:t>
      </w:r>
      <w:r>
        <w:rPr/>
        <w:t>trong</w:t>
      </w:r>
      <w:r>
        <w:rPr>
          <w:spacing w:val="-2"/>
        </w:rPr>
        <w:t> </w:t>
      </w:r>
      <w:r>
        <w:rPr/>
        <w:t>một thời gian dài. Tuy nhiên, đó chẳng phải là dính mắc hay sao? Mọi người có thể mong muốn chú tâm trên một đối tượng cụ</w:t>
      </w:r>
      <w:r>
        <w:rPr>
          <w:spacing w:val="40"/>
        </w:rPr>
        <w:t> </w:t>
      </w:r>
      <w:r>
        <w:rPr/>
        <w:t>thể trong một thời gian dài, nhưng họ không thể chánh</w:t>
      </w:r>
      <w:r>
        <w:rPr>
          <w:spacing w:val="40"/>
        </w:rPr>
        <w:t> </w:t>
      </w:r>
      <w:r>
        <w:rPr/>
        <w:t>niệm theo cách đúng đắn. Chẳng hạn, họ không thể chánh niệm về cái xuất hiện qua mắt hay qua các cửa giác quan khác. Khi mọi người cố gắng chú tâm lên một đối tượng, thực chất họ đang phối hợp nhiều phương pháp phát triển khác nhau do bởi sự dính mắc vào kết quả. Đó không phải là sự phát triển trí tuệ.</w:t>
      </w:r>
    </w:p>
    <w:p>
      <w:pPr>
        <w:pStyle w:val="BodyText"/>
        <w:spacing w:line="252" w:lineRule="auto" w:before="63"/>
        <w:ind w:left="115" w:right="108" w:firstLine="513"/>
        <w:jc w:val="both"/>
      </w:pPr>
      <w:r>
        <w:rPr/>
        <w:t>Với người phát triển Tứ niệm xứ một cách tự nhiên, mục đích là để hiểu thực tại và nhờ vậy, bớt dính mắc vào chúng. Tuy nhiên, nếu chưa hiểu, ta sẽ không thể </w:t>
      </w:r>
      <w:r>
        <w:rPr/>
        <w:t>không dính mắc. Khi cố gắng làm cho tâm tập trung trên một đối tượng, liệu bạn có thể từ bỏ dính mắc hay không? Nếu bạn cố gắng chú tâm, bạn không phát triển trí tuệ với mục đích hiểu thực tại để trở nên xả ly. Nếu mọi người cố làm một cái gì đó khác hơn là phát triển Tứ niệm xứ một cách tự nhiên, họ sẽ không biết được đặc tính của các thực tại như chúng</w:t>
      </w:r>
      <w:r>
        <w:rPr>
          <w:spacing w:val="35"/>
        </w:rPr>
        <w:t> </w:t>
      </w:r>
      <w:r>
        <w:rPr/>
        <w:t>là</w:t>
      </w:r>
      <w:r>
        <w:rPr>
          <w:spacing w:val="37"/>
        </w:rPr>
        <w:t> </w:t>
      </w:r>
      <w:r>
        <w:rPr/>
        <w:t>khi</w:t>
      </w:r>
      <w:r>
        <w:rPr>
          <w:spacing w:val="38"/>
        </w:rPr>
        <w:t> </w:t>
      </w:r>
      <w:r>
        <w:rPr/>
        <w:t>chúng</w:t>
      </w:r>
      <w:r>
        <w:rPr>
          <w:spacing w:val="35"/>
        </w:rPr>
        <w:t> </w:t>
      </w:r>
      <w:r>
        <w:rPr/>
        <w:t>đang</w:t>
      </w:r>
      <w:r>
        <w:rPr>
          <w:spacing w:val="35"/>
        </w:rPr>
        <w:t> </w:t>
      </w:r>
      <w:r>
        <w:rPr/>
        <w:t>xuất</w:t>
      </w:r>
      <w:r>
        <w:rPr>
          <w:spacing w:val="38"/>
        </w:rPr>
        <w:t> </w:t>
      </w:r>
      <w:r>
        <w:rPr/>
        <w:t>hiện</w:t>
      </w:r>
      <w:r>
        <w:rPr>
          <w:spacing w:val="37"/>
        </w:rPr>
        <w:t> </w:t>
      </w:r>
      <w:r>
        <w:rPr/>
        <w:t>tại</w:t>
      </w:r>
      <w:r>
        <w:rPr>
          <w:spacing w:val="38"/>
        </w:rPr>
        <w:t> </w:t>
      </w:r>
      <w:r>
        <w:rPr/>
        <w:t>khoảnh</w:t>
      </w:r>
      <w:r>
        <w:rPr>
          <w:spacing w:val="35"/>
        </w:rPr>
        <w:t> </w:t>
      </w:r>
      <w:r>
        <w:rPr/>
        <w:t>khắc</w:t>
      </w:r>
      <w:r>
        <w:rPr>
          <w:spacing w:val="37"/>
        </w:rPr>
        <w:t> </w:t>
      </w:r>
      <w:r>
        <w:rPr>
          <w:spacing w:val="-4"/>
        </w:rPr>
        <w:t>này.</w:t>
      </w:r>
    </w:p>
    <w:p>
      <w:pPr>
        <w:pStyle w:val="BodyText"/>
        <w:spacing w:after="0" w:line="252" w:lineRule="auto"/>
        <w:jc w:val="both"/>
        <w:sectPr>
          <w:headerReference w:type="default" r:id="rId457"/>
          <w:pgSz w:w="7660" w:h="11630"/>
          <w:pgMar w:header="741" w:footer="0" w:top="1020" w:bottom="280" w:left="850" w:right="850"/>
        </w:sectPr>
      </w:pPr>
    </w:p>
    <w:p>
      <w:pPr>
        <w:pStyle w:val="BodyText"/>
        <w:spacing w:before="125"/>
      </w:pPr>
    </w:p>
    <w:p>
      <w:pPr>
        <w:pStyle w:val="BodyText"/>
        <w:spacing w:line="252" w:lineRule="auto"/>
        <w:ind w:left="115" w:right="110"/>
        <w:jc w:val="both"/>
      </w:pPr>
      <w:r>
        <w:rPr/>
        <w:t>Nghe là thực, nó xuất hiện một cách tự nhiên, cũng như</w:t>
      </w:r>
      <w:r>
        <w:rPr>
          <w:spacing w:val="40"/>
        </w:rPr>
        <w:t> </w:t>
      </w:r>
      <w:r>
        <w:rPr/>
        <w:t>vậy với suy nghĩ, với thọ hỷ hay thọ ưu. Chúng đều xuất hiện một cách tự nhiên, tất cả đều là pháp, là thực tại. Nếu chánh</w:t>
      </w:r>
      <w:r>
        <w:rPr>
          <w:spacing w:val="-2"/>
        </w:rPr>
        <w:t> </w:t>
      </w:r>
      <w:r>
        <w:rPr/>
        <w:t>niệm</w:t>
      </w:r>
      <w:r>
        <w:rPr>
          <w:spacing w:val="-2"/>
        </w:rPr>
        <w:t> </w:t>
      </w:r>
      <w:r>
        <w:rPr/>
        <w:t>không</w:t>
      </w:r>
      <w:r>
        <w:rPr>
          <w:spacing w:val="-5"/>
        </w:rPr>
        <w:t> </w:t>
      </w:r>
      <w:r>
        <w:rPr/>
        <w:t>sinh</w:t>
      </w:r>
      <w:r>
        <w:rPr>
          <w:spacing w:val="-2"/>
        </w:rPr>
        <w:t> </w:t>
      </w:r>
      <w:r>
        <w:rPr/>
        <w:t>khởi</w:t>
      </w:r>
      <w:r>
        <w:rPr>
          <w:spacing w:val="-2"/>
        </w:rPr>
        <w:t> </w:t>
      </w:r>
      <w:r>
        <w:rPr/>
        <w:t>và</w:t>
      </w:r>
      <w:r>
        <w:rPr>
          <w:spacing w:val="-2"/>
        </w:rPr>
        <w:t> </w:t>
      </w:r>
      <w:r>
        <w:rPr/>
        <w:t>không</w:t>
      </w:r>
      <w:r>
        <w:rPr>
          <w:spacing w:val="-2"/>
        </w:rPr>
        <w:t> </w:t>
      </w:r>
      <w:r>
        <w:rPr/>
        <w:t>hay</w:t>
      </w:r>
      <w:r>
        <w:rPr>
          <w:spacing w:val="-7"/>
        </w:rPr>
        <w:t> </w:t>
      </w:r>
      <w:r>
        <w:rPr/>
        <w:t>biết các</w:t>
      </w:r>
      <w:r>
        <w:rPr>
          <w:spacing w:val="-3"/>
        </w:rPr>
        <w:t> </w:t>
      </w:r>
      <w:r>
        <w:rPr/>
        <w:t>thực</w:t>
      </w:r>
      <w:r>
        <w:rPr>
          <w:spacing w:val="-3"/>
        </w:rPr>
        <w:t> </w:t>
      </w:r>
      <w:r>
        <w:rPr/>
        <w:t>tại, đó không phải là sự phát triển Tứ niệm xứ. Đâu là lợi ích của việc phối hợp những phương pháp khác nhau nếu không có hiểu biết về danh và sắc khi chúng đang xuất</w:t>
      </w:r>
      <w:r>
        <w:rPr>
          <w:spacing w:val="80"/>
        </w:rPr>
        <w:t> </w:t>
      </w:r>
      <w:r>
        <w:rPr/>
        <w:t>hiện qua sáu môn.</w:t>
      </w:r>
    </w:p>
    <w:p>
      <w:pPr>
        <w:spacing w:line="261" w:lineRule="auto" w:before="70"/>
        <w:ind w:left="115" w:right="109" w:firstLine="453"/>
        <w:jc w:val="both"/>
        <w:rPr>
          <w:i/>
          <w:sz w:val="24"/>
        </w:rPr>
      </w:pPr>
      <w:r>
        <w:rPr>
          <w:i/>
          <w:sz w:val="24"/>
        </w:rPr>
        <w:t>Người hỏi: Khi tôi phối hợp những phương pháp khác nhau, tôi có thêm hiểu biết về ba đặc tính vô thường, khổ, vô ngã. Chúng được giảng giải trong Kinh điển mà tôi đã đọc. Tôi đã đọc về quán niệm hơi thở và điều ấy giúp cho tôi bớt sao lãng vào những chuyện khác. Nếu tôi có một</w:t>
      </w:r>
      <w:r>
        <w:rPr>
          <w:i/>
          <w:spacing w:val="40"/>
          <w:sz w:val="24"/>
        </w:rPr>
        <w:t> </w:t>
      </w:r>
      <w:r>
        <w:rPr>
          <w:i/>
          <w:sz w:val="24"/>
        </w:rPr>
        <w:t>vấn đề nào đó không thể giải quyết, tôi sẽ áp dụng quán niệm hơi thở. Còn nếu như tôi cố nghĩ “cái thấy qua mắt chỉ là danh, không phải là tự ngã”, hay “cái nghe là vô ngã” thì</w:t>
      </w:r>
      <w:r>
        <w:rPr>
          <w:i/>
          <w:spacing w:val="-2"/>
          <w:sz w:val="24"/>
        </w:rPr>
        <w:t> </w:t>
      </w:r>
      <w:r>
        <w:rPr>
          <w:i/>
          <w:sz w:val="24"/>
        </w:rPr>
        <w:t>tôi sẽ</w:t>
      </w:r>
      <w:r>
        <w:rPr>
          <w:i/>
          <w:spacing w:val="-1"/>
          <w:sz w:val="24"/>
        </w:rPr>
        <w:t> </w:t>
      </w:r>
      <w:r>
        <w:rPr>
          <w:i/>
          <w:sz w:val="24"/>
        </w:rPr>
        <w:t>cảm</w:t>
      </w:r>
      <w:r>
        <w:rPr>
          <w:i/>
          <w:spacing w:val="-1"/>
          <w:sz w:val="24"/>
        </w:rPr>
        <w:t> </w:t>
      </w:r>
      <w:r>
        <w:rPr>
          <w:i/>
          <w:sz w:val="24"/>
        </w:rPr>
        <w:t>thấy</w:t>
      </w:r>
      <w:r>
        <w:rPr>
          <w:i/>
          <w:spacing w:val="-3"/>
          <w:sz w:val="24"/>
        </w:rPr>
        <w:t> </w:t>
      </w:r>
      <w:r>
        <w:rPr>
          <w:i/>
          <w:sz w:val="24"/>
        </w:rPr>
        <w:t>bối rối.</w:t>
      </w:r>
      <w:r>
        <w:rPr>
          <w:i/>
          <w:spacing w:val="-2"/>
          <w:sz w:val="24"/>
        </w:rPr>
        <w:t> </w:t>
      </w:r>
      <w:r>
        <w:rPr>
          <w:i/>
          <w:sz w:val="24"/>
        </w:rPr>
        <w:t>Luôn luôn</w:t>
      </w:r>
      <w:r>
        <w:rPr>
          <w:i/>
          <w:spacing w:val="-2"/>
          <w:sz w:val="24"/>
        </w:rPr>
        <w:t> </w:t>
      </w:r>
      <w:r>
        <w:rPr>
          <w:i/>
          <w:sz w:val="24"/>
        </w:rPr>
        <w:t>lúc</w:t>
      </w:r>
      <w:r>
        <w:rPr>
          <w:i/>
          <w:spacing w:val="-1"/>
          <w:sz w:val="24"/>
        </w:rPr>
        <w:t> </w:t>
      </w:r>
      <w:r>
        <w:rPr>
          <w:i/>
          <w:sz w:val="24"/>
        </w:rPr>
        <w:t>nào cũng có ngã, có cái ngã đang hành xử, đang suy</w:t>
      </w:r>
      <w:r>
        <w:rPr>
          <w:i/>
          <w:spacing w:val="-1"/>
          <w:sz w:val="24"/>
        </w:rPr>
        <w:t> </w:t>
      </w:r>
      <w:r>
        <w:rPr>
          <w:i/>
          <w:sz w:val="24"/>
        </w:rPr>
        <w:t>nghĩ. Tôi cảm</w:t>
      </w:r>
      <w:r>
        <w:rPr>
          <w:i/>
          <w:spacing w:val="-1"/>
          <w:sz w:val="24"/>
        </w:rPr>
        <w:t> </w:t>
      </w:r>
      <w:r>
        <w:rPr>
          <w:i/>
          <w:sz w:val="24"/>
        </w:rPr>
        <w:t>thấy lẫn lộn, bối rối và lo lắng về điều ấy.</w:t>
      </w:r>
    </w:p>
    <w:p>
      <w:pPr>
        <w:pStyle w:val="BodyText"/>
        <w:spacing w:line="261" w:lineRule="auto" w:before="52"/>
        <w:ind w:left="115" w:right="110" w:firstLine="453"/>
        <w:jc w:val="both"/>
      </w:pPr>
      <w:r>
        <w:rPr/>
        <w:t>Sujin: Nếu bạn phối hợp nhiều phương pháp thực</w:t>
      </w:r>
      <w:r>
        <w:rPr>
          <w:spacing w:val="80"/>
        </w:rPr>
        <w:t> </w:t>
      </w:r>
      <w:r>
        <w:rPr/>
        <w:t>hành</w:t>
      </w:r>
      <w:r>
        <w:rPr>
          <w:spacing w:val="-1"/>
        </w:rPr>
        <w:t> </w:t>
      </w:r>
      <w:r>
        <w:rPr/>
        <w:t>khác</w:t>
      </w:r>
      <w:r>
        <w:rPr>
          <w:spacing w:val="-2"/>
        </w:rPr>
        <w:t> </w:t>
      </w:r>
      <w:r>
        <w:rPr/>
        <w:t>nhau, bạn</w:t>
      </w:r>
      <w:r>
        <w:rPr>
          <w:spacing w:val="-1"/>
        </w:rPr>
        <w:t> </w:t>
      </w:r>
      <w:r>
        <w:rPr/>
        <w:t>sẽ</w:t>
      </w:r>
      <w:r>
        <w:rPr>
          <w:spacing w:val="-2"/>
        </w:rPr>
        <w:t> </w:t>
      </w:r>
      <w:r>
        <w:rPr/>
        <w:t>trở</w:t>
      </w:r>
      <w:r>
        <w:rPr>
          <w:spacing w:val="-1"/>
        </w:rPr>
        <w:t> </w:t>
      </w:r>
      <w:r>
        <w:rPr/>
        <w:t>nên</w:t>
      </w:r>
      <w:r>
        <w:rPr>
          <w:spacing w:val="-1"/>
        </w:rPr>
        <w:t> </w:t>
      </w:r>
      <w:r>
        <w:rPr/>
        <w:t>lo</w:t>
      </w:r>
      <w:r>
        <w:rPr>
          <w:spacing w:val="-1"/>
        </w:rPr>
        <w:t> </w:t>
      </w:r>
      <w:r>
        <w:rPr/>
        <w:t>lắng,</w:t>
      </w:r>
      <w:r>
        <w:rPr>
          <w:spacing w:val="-1"/>
        </w:rPr>
        <w:t> </w:t>
      </w:r>
      <w:r>
        <w:rPr/>
        <w:t>bởi</w:t>
      </w:r>
      <w:r>
        <w:rPr>
          <w:spacing w:val="-1"/>
        </w:rPr>
        <w:t> </w:t>
      </w:r>
      <w:r>
        <w:rPr/>
        <w:t>không</w:t>
      </w:r>
      <w:r>
        <w:rPr>
          <w:spacing w:val="-1"/>
        </w:rPr>
        <w:t> </w:t>
      </w:r>
      <w:r>
        <w:rPr/>
        <w:t>có</w:t>
      </w:r>
      <w:r>
        <w:rPr>
          <w:spacing w:val="-1"/>
        </w:rPr>
        <w:t> </w:t>
      </w:r>
      <w:r>
        <w:rPr/>
        <w:t>trí</w:t>
      </w:r>
      <w:r>
        <w:rPr>
          <w:spacing w:val="-1"/>
        </w:rPr>
        <w:t> </w:t>
      </w:r>
      <w:r>
        <w:rPr/>
        <w:t>tuệ làm công việc suy xét, thẩm sát và nghiên cứu các đặc tính của thực tại khi chúng xuất hiện một cách tự nhiên. Bạn</w:t>
      </w:r>
      <w:r>
        <w:rPr>
          <w:spacing w:val="80"/>
        </w:rPr>
        <w:t> </w:t>
      </w:r>
      <w:r>
        <w:rPr/>
        <w:t>nói rằng lợi ích từ phương pháp thực hành của bạn là biết được đặc tính của thực tại (tam tướng) là vô thường, </w:t>
      </w:r>
      <w:r>
        <w:rPr/>
        <w:t>khổ</w:t>
      </w:r>
      <w:r>
        <w:rPr>
          <w:spacing w:val="80"/>
        </w:rPr>
        <w:t> </w:t>
      </w:r>
      <w:r>
        <w:rPr/>
        <w:t>và vô ngã. Tuy nhiên, đó chỉ là hiểu biết sách vở về tam tướng mà thôi. Nếu bạn không biết danh và sắc khi chúng xuất hiện, làm sao bạn có thể biết được ba đặc tính của danh và sắc? Chúng (tam tướng) phải là đặc tính của danh và sắc xuất hiện từng thứ ở từng thời điểm.</w:t>
      </w:r>
    </w:p>
    <w:p>
      <w:pPr>
        <w:pStyle w:val="BodyText"/>
        <w:spacing w:after="0" w:line="261" w:lineRule="auto"/>
        <w:jc w:val="both"/>
        <w:sectPr>
          <w:headerReference w:type="default" r:id="rId458"/>
          <w:pgSz w:w="7660" w:h="11630"/>
          <w:pgMar w:header="741" w:footer="0" w:top="1020" w:bottom="280" w:left="850" w:right="850"/>
        </w:sectPr>
      </w:pPr>
    </w:p>
    <w:p>
      <w:pPr>
        <w:pStyle w:val="BodyText"/>
        <w:spacing w:before="125"/>
      </w:pPr>
    </w:p>
    <w:p>
      <w:pPr>
        <w:pStyle w:val="BodyText"/>
        <w:spacing w:line="252" w:lineRule="auto"/>
        <w:ind w:left="115" w:right="109" w:firstLine="513"/>
        <w:jc w:val="both"/>
      </w:pPr>
      <w:r>
        <w:rPr/>
        <w:t>Tam tướng được xuyên thấu qua tuệ minh sát (vipassanā ñāṇa). Sẽ không</w:t>
      </w:r>
      <w:r>
        <w:rPr>
          <w:spacing w:val="-1"/>
        </w:rPr>
        <w:t> </w:t>
      </w:r>
      <w:r>
        <w:rPr/>
        <w:t>thể có được tuệ minh</w:t>
      </w:r>
      <w:r>
        <w:rPr>
          <w:spacing w:val="-1"/>
        </w:rPr>
        <w:t> </w:t>
      </w:r>
      <w:r>
        <w:rPr/>
        <w:t>sát nếu ta không biết được các đặc tính khác nhau của danh và sắc</w:t>
      </w:r>
      <w:r>
        <w:rPr>
          <w:spacing w:val="40"/>
        </w:rPr>
        <w:t> </w:t>
      </w:r>
      <w:r>
        <w:rPr/>
        <w:t>khi chúng</w:t>
      </w:r>
      <w:r>
        <w:rPr>
          <w:spacing w:val="-1"/>
        </w:rPr>
        <w:t> </w:t>
      </w:r>
      <w:r>
        <w:rPr/>
        <w:t>xuất hiện từng thứ một. Nếu ta không</w:t>
      </w:r>
      <w:r>
        <w:rPr>
          <w:spacing w:val="-1"/>
        </w:rPr>
        <w:t> </w:t>
      </w:r>
      <w:r>
        <w:rPr/>
        <w:t>thể biết </w:t>
      </w:r>
      <w:r>
        <w:rPr/>
        <w:t>sự khác biệt giữa các đặc tính của danh và sắc, tam tướng của thực tại không thể được xuyên thấu.</w:t>
      </w:r>
    </w:p>
    <w:p>
      <w:pPr>
        <w:spacing w:line="252" w:lineRule="auto" w:before="61"/>
        <w:ind w:left="115" w:right="108" w:firstLine="453"/>
        <w:jc w:val="both"/>
        <w:rPr>
          <w:i/>
          <w:sz w:val="24"/>
        </w:rPr>
      </w:pPr>
      <w:r>
        <w:rPr>
          <w:i/>
          <w:sz w:val="24"/>
        </w:rPr>
        <w:t>Câu hỏi: Làm thế nào để chánh niệm? Tôi biết rằng chánh niệm là hay biết nhưng làm thế nào? Liệu cần có sự suy xét sâu sắc hay là</w:t>
      </w:r>
      <w:r>
        <w:rPr>
          <w:i/>
          <w:spacing w:val="-1"/>
          <w:sz w:val="24"/>
        </w:rPr>
        <w:t> </w:t>
      </w:r>
      <w:r>
        <w:rPr>
          <w:i/>
          <w:sz w:val="24"/>
        </w:rPr>
        <w:t>chỉ cần suy xét một cách hời hợt hơn về ba đặc tính vô thường, khổ và vô ngã? Hay chỉ cần hay biết về</w:t>
      </w:r>
      <w:r>
        <w:rPr>
          <w:i/>
          <w:spacing w:val="-1"/>
          <w:sz w:val="24"/>
        </w:rPr>
        <w:t> </w:t>
      </w:r>
      <w:r>
        <w:rPr>
          <w:i/>
          <w:sz w:val="24"/>
        </w:rPr>
        <w:t>tính cứng và cái mềm</w:t>
      </w:r>
      <w:r>
        <w:rPr>
          <w:i/>
          <w:spacing w:val="-1"/>
          <w:sz w:val="24"/>
        </w:rPr>
        <w:t> </w:t>
      </w:r>
      <w:r>
        <w:rPr>
          <w:i/>
          <w:sz w:val="24"/>
        </w:rPr>
        <w:t>mà</w:t>
      </w:r>
      <w:r>
        <w:rPr>
          <w:i/>
          <w:spacing w:val="-1"/>
          <w:sz w:val="24"/>
        </w:rPr>
        <w:t> </w:t>
      </w:r>
      <w:r>
        <w:rPr>
          <w:i/>
          <w:sz w:val="24"/>
        </w:rPr>
        <w:t>thôi? Tôi cho rằng Bà</w:t>
      </w:r>
      <w:r>
        <w:rPr>
          <w:i/>
          <w:spacing w:val="-1"/>
          <w:sz w:val="24"/>
        </w:rPr>
        <w:t> </w:t>
      </w:r>
      <w:r>
        <w:rPr>
          <w:i/>
          <w:sz w:val="24"/>
        </w:rPr>
        <w:t>dạy về sự thực hành, tôi nghe Bà giảng đã được hai hoặc ba năm rồi, tuy nhiên tôi không thể thực hành. Tôi học về</w:t>
      </w:r>
      <w:r>
        <w:rPr>
          <w:i/>
          <w:spacing w:val="40"/>
          <w:sz w:val="24"/>
        </w:rPr>
        <w:t> </w:t>
      </w:r>
      <w:r>
        <w:rPr>
          <w:i/>
          <w:sz w:val="24"/>
        </w:rPr>
        <w:t>danh và sắc nhưng chúng là gì? Làm sao tôi có thể hay</w:t>
      </w:r>
      <w:r>
        <w:rPr>
          <w:i/>
          <w:spacing w:val="80"/>
          <w:sz w:val="24"/>
        </w:rPr>
        <w:t> </w:t>
      </w:r>
      <w:r>
        <w:rPr>
          <w:i/>
          <w:sz w:val="24"/>
        </w:rPr>
        <w:t>biết về chúng? Tôi cảm thấy lẫn lộn về việc hay biết các pháp trong khoảnh khắc hiện tại. Nhất thiết phải có một phương pháp cụ thể. Liệu cần phải có chánh niệm một</w:t>
      </w:r>
      <w:r>
        <w:rPr>
          <w:i/>
          <w:spacing w:val="40"/>
          <w:sz w:val="24"/>
        </w:rPr>
        <w:t> </w:t>
      </w:r>
      <w:r>
        <w:rPr>
          <w:i/>
          <w:sz w:val="24"/>
        </w:rPr>
        <w:t>cách sâu sắc hay chỉ cần chánh niệm hời hợt hơn? Chánh niệm trong thời gian lâu hay chóng. Và nhìn đâu tôi cũng thấy ngã.</w:t>
      </w:r>
    </w:p>
    <w:p>
      <w:pPr>
        <w:pStyle w:val="BodyText"/>
        <w:spacing w:line="252" w:lineRule="auto" w:before="63"/>
        <w:ind w:left="115" w:right="108" w:firstLine="453"/>
        <w:jc w:val="both"/>
      </w:pPr>
      <w:r>
        <w:rPr/>
        <w:t>Sujin: Cách hành xử như vậy dẫn tới sự lẫn lộn và bối rối. Bạn có thể cứ cố điều chỉnh chánh niệm, để có chánh niệm sâu sắc hay là hời hợt, có nhiều chánh niệm hay chỉ một chút. Nhưng, không có một phương pháp hay kỹ thuật nào cho sự phát triển tuệ giác. Sự phát triển tuệ giác bắt</w:t>
      </w:r>
      <w:r>
        <w:rPr>
          <w:spacing w:val="40"/>
        </w:rPr>
        <w:t> </w:t>
      </w:r>
      <w:r>
        <w:rPr/>
        <w:t>đầu với việc nghe Pháp và nghiên cứu các thực tại mà chánh niệm có thể hay biết, để rồi trí tuệ có thể lớn mạnh. Đó</w:t>
      </w:r>
      <w:r>
        <w:rPr>
          <w:spacing w:val="-1"/>
        </w:rPr>
        <w:t> </w:t>
      </w:r>
      <w:r>
        <w:rPr/>
        <w:t>là</w:t>
      </w:r>
      <w:r>
        <w:rPr>
          <w:spacing w:val="-2"/>
        </w:rPr>
        <w:t> </w:t>
      </w:r>
      <w:r>
        <w:rPr/>
        <w:t>những</w:t>
      </w:r>
      <w:r>
        <w:rPr>
          <w:spacing w:val="-3"/>
        </w:rPr>
        <w:t> </w:t>
      </w:r>
      <w:r>
        <w:rPr/>
        <w:t>duyên</w:t>
      </w:r>
      <w:r>
        <w:rPr>
          <w:spacing w:val="-1"/>
        </w:rPr>
        <w:t> </w:t>
      </w:r>
      <w:r>
        <w:rPr/>
        <w:t>tố</w:t>
      </w:r>
      <w:r>
        <w:rPr>
          <w:spacing w:val="-1"/>
        </w:rPr>
        <w:t> </w:t>
      </w:r>
      <w:r>
        <w:rPr/>
        <w:t>cho</w:t>
      </w:r>
      <w:r>
        <w:rPr>
          <w:spacing w:val="-1"/>
        </w:rPr>
        <w:t> </w:t>
      </w:r>
      <w:r>
        <w:rPr/>
        <w:t>sự</w:t>
      </w:r>
      <w:r>
        <w:rPr>
          <w:spacing w:val="-1"/>
        </w:rPr>
        <w:t> </w:t>
      </w:r>
      <w:r>
        <w:rPr/>
        <w:t>sinh</w:t>
      </w:r>
      <w:r>
        <w:rPr>
          <w:spacing w:val="-1"/>
        </w:rPr>
        <w:t> </w:t>
      </w:r>
      <w:r>
        <w:rPr/>
        <w:t>khởi</w:t>
      </w:r>
      <w:r>
        <w:rPr>
          <w:spacing w:val="-2"/>
        </w:rPr>
        <w:t> </w:t>
      </w:r>
      <w:r>
        <w:rPr/>
        <w:t>của</w:t>
      </w:r>
      <w:r>
        <w:rPr>
          <w:spacing w:val="-1"/>
        </w:rPr>
        <w:t> </w:t>
      </w:r>
      <w:r>
        <w:rPr/>
        <w:t>chánh</w:t>
      </w:r>
      <w:r>
        <w:rPr>
          <w:spacing w:val="-1"/>
        </w:rPr>
        <w:t> </w:t>
      </w:r>
      <w:r>
        <w:rPr/>
        <w:t>niệm</w:t>
      </w:r>
      <w:r>
        <w:rPr>
          <w:spacing w:val="-1"/>
        </w:rPr>
        <w:t> </w:t>
      </w:r>
      <w:r>
        <w:rPr/>
        <w:t>hay biết trực tiếp các đặc tính của danh và sắc khi chúng xuất hiện tự nhiên. Vì danh và sắc xuất hiện đều là thực, trí tuệ có thể biết bản chất thật của chúng.</w:t>
      </w:r>
    </w:p>
    <w:p>
      <w:pPr>
        <w:pStyle w:val="BodyText"/>
        <w:spacing w:after="0" w:line="252" w:lineRule="auto"/>
        <w:jc w:val="both"/>
        <w:sectPr>
          <w:headerReference w:type="default" r:id="rId459"/>
          <w:pgSz w:w="7660" w:h="11630"/>
          <w:pgMar w:header="741" w:footer="0" w:top="1020" w:bottom="280" w:left="850" w:right="850"/>
        </w:sectPr>
      </w:pPr>
    </w:p>
    <w:p>
      <w:pPr>
        <w:pStyle w:val="BodyText"/>
        <w:spacing w:before="125"/>
      </w:pPr>
    </w:p>
    <w:p>
      <w:pPr>
        <w:pStyle w:val="BodyText"/>
        <w:spacing w:line="252" w:lineRule="auto"/>
        <w:ind w:left="115" w:right="106" w:firstLine="513"/>
        <w:jc w:val="both"/>
      </w:pPr>
      <w:r>
        <w:rPr/>
        <w:t>Bạn không nên cố gắng điều chỉnh chánh niệm và cố gắng làm cho nó mạnh hay yếu đi, hay</w:t>
      </w:r>
      <w:r>
        <w:rPr>
          <w:spacing w:val="-3"/>
        </w:rPr>
        <w:t> </w:t>
      </w:r>
      <w:r>
        <w:rPr/>
        <w:t>làm cho nó hời hợt. Nếu làm như vậy, ta đang dính mắc vào ý niệm về ngã và không thẩm sát, nghiên cứu</w:t>
      </w:r>
      <w:r>
        <w:rPr>
          <w:spacing w:val="-1"/>
        </w:rPr>
        <w:t> </w:t>
      </w:r>
      <w:r>
        <w:rPr/>
        <w:t>các</w:t>
      </w:r>
      <w:r>
        <w:rPr>
          <w:spacing w:val="-1"/>
        </w:rPr>
        <w:t> </w:t>
      </w:r>
      <w:r>
        <w:rPr/>
        <w:t>đặc tính của các pháp đang xuất hiện. Đâu là các thực tại đang xuất hiện? Một người không</w:t>
      </w:r>
      <w:r>
        <w:rPr>
          <w:spacing w:val="-2"/>
        </w:rPr>
        <w:t> </w:t>
      </w:r>
      <w:r>
        <w:rPr/>
        <w:t>quên các</w:t>
      </w:r>
      <w:r>
        <w:rPr>
          <w:spacing w:val="-1"/>
        </w:rPr>
        <w:t> </w:t>
      </w:r>
      <w:r>
        <w:rPr/>
        <w:t>thực</w:t>
      </w:r>
      <w:r>
        <w:rPr>
          <w:spacing w:val="-1"/>
        </w:rPr>
        <w:t> </w:t>
      </w:r>
      <w:r>
        <w:rPr/>
        <w:t>tại có thể</w:t>
      </w:r>
      <w:r>
        <w:rPr>
          <w:spacing w:val="-1"/>
        </w:rPr>
        <w:t> </w:t>
      </w:r>
      <w:r>
        <w:rPr/>
        <w:t>hay</w:t>
      </w:r>
      <w:r>
        <w:rPr>
          <w:spacing w:val="-5"/>
        </w:rPr>
        <w:t> </w:t>
      </w:r>
      <w:r>
        <w:rPr/>
        <w:t>biết về</w:t>
      </w:r>
      <w:r>
        <w:rPr>
          <w:spacing w:val="-1"/>
        </w:rPr>
        <w:t> </w:t>
      </w:r>
      <w:r>
        <w:rPr/>
        <w:t>chúng khi chúng xuất hiện một cách tự nhiên. Người ấy hay biết một cách trực tiếp các đặc tính của chúng. Người ấy không cố khiến chánh niệm chú tâm vào một đối tượng</w:t>
      </w:r>
      <w:r>
        <w:rPr>
          <w:spacing w:val="-2"/>
        </w:rPr>
        <w:t> </w:t>
      </w:r>
      <w:r>
        <w:rPr/>
        <w:t>để có thể suy</w:t>
      </w:r>
      <w:r>
        <w:rPr>
          <w:spacing w:val="-5"/>
        </w:rPr>
        <w:t> </w:t>
      </w:r>
      <w:r>
        <w:rPr/>
        <w:t>xét đi suy xét lại về đối tượng ấy một cách kỹ càng hơn. Chánh niệm sinh khởi và diệt đi và rồi lại có thể có thất niệm, hay có chánh niệm hay</w:t>
      </w:r>
      <w:r>
        <w:rPr>
          <w:spacing w:val="-5"/>
        </w:rPr>
        <w:t> </w:t>
      </w:r>
      <w:r>
        <w:rPr/>
        <w:t>biết một đối tượng</w:t>
      </w:r>
      <w:r>
        <w:rPr>
          <w:spacing w:val="-2"/>
        </w:rPr>
        <w:t> </w:t>
      </w:r>
      <w:r>
        <w:rPr/>
        <w:t>khác. Như vậy, ta có thể thấy rằng Tứ niệm xứ là vô ngã. Những người hiểu</w:t>
      </w:r>
      <w:r>
        <w:rPr>
          <w:spacing w:val="40"/>
        </w:rPr>
        <w:t> </w:t>
      </w:r>
      <w:r>
        <w:rPr/>
        <w:t>rằng tất cả các thực tại, trong đó bao gồm Tứ niệm xứ, đều là vô ngã sẽ không bị bối rối. Nếu một người dính mắc vào ý niệm về ngã, người ấy sẽ có xu hướng điều khiển chánh niệm, nhưng thực chất người ấy không biết con đường đúng. Nếu sự thực hành của một người không tự nhiên, nó sẽ rất phức tạp và tạo nên bối rối. Nếu chánh niệm là tự nhiên, nó sẽ nghiên cứu và suy xét các thực tại đang xuất hiện, sẽ có thêm hiểu biết chứ không có bối rối lẫn lộn.</w:t>
      </w:r>
    </w:p>
    <w:p>
      <w:pPr>
        <w:spacing w:line="252" w:lineRule="auto" w:before="64"/>
        <w:ind w:left="115" w:right="109" w:firstLine="453"/>
        <w:jc w:val="both"/>
        <w:rPr>
          <w:i/>
          <w:sz w:val="24"/>
        </w:rPr>
      </w:pPr>
      <w:r>
        <w:rPr>
          <w:i/>
          <w:sz w:val="24"/>
        </w:rPr>
        <w:t>Câu hỏi: Tôi vẫn chưa thực sự biết đặc tính của Tứ niệm xứ. Khi tôi chăm chú nghe lời giảng của bà, tôi hiểu những gì được nói tới, về mặt lý thuyết. Cũng có chánh niệm khi tôi có cái hiểu lý thuyết nhưng tôi không suy xét danh và sắc ở khoảnh khắc ấy. Tôi không chắc liệu đó có phải là Tứ niệm xứ hay không?</w:t>
      </w:r>
    </w:p>
    <w:p>
      <w:pPr>
        <w:pStyle w:val="BodyText"/>
        <w:spacing w:line="261" w:lineRule="auto" w:before="72"/>
        <w:ind w:left="115" w:right="106" w:firstLine="453"/>
        <w:jc w:val="both"/>
      </w:pPr>
      <w:r>
        <w:rPr/>
        <w:t>Sujin: Nếu ta không biết rằng cuộc sống của ta chỉ là danh và sắc, ta sẽ cho rằng các thực tại là ngã. Ta đầy những ý niệm về ngã và điều này chỉ có thể được tận diệt bởi</w:t>
      </w:r>
      <w:r>
        <w:rPr>
          <w:spacing w:val="25"/>
        </w:rPr>
        <w:t> </w:t>
      </w:r>
      <w:r>
        <w:rPr/>
        <w:t>Tứ</w:t>
      </w:r>
      <w:r>
        <w:rPr>
          <w:spacing w:val="25"/>
        </w:rPr>
        <w:t> </w:t>
      </w:r>
      <w:r>
        <w:rPr/>
        <w:t>niệm</w:t>
      </w:r>
      <w:r>
        <w:rPr>
          <w:spacing w:val="26"/>
        </w:rPr>
        <w:t> </w:t>
      </w:r>
      <w:r>
        <w:rPr/>
        <w:t>xứ.</w:t>
      </w:r>
      <w:r>
        <w:rPr>
          <w:spacing w:val="26"/>
        </w:rPr>
        <w:t> </w:t>
      </w:r>
      <w:r>
        <w:rPr/>
        <w:t>Chánh</w:t>
      </w:r>
      <w:r>
        <w:rPr>
          <w:spacing w:val="26"/>
        </w:rPr>
        <w:t> </w:t>
      </w:r>
      <w:r>
        <w:rPr/>
        <w:t>niệm</w:t>
      </w:r>
      <w:r>
        <w:rPr>
          <w:spacing w:val="27"/>
        </w:rPr>
        <w:t> </w:t>
      </w:r>
      <w:r>
        <w:rPr/>
        <w:t>có</w:t>
      </w:r>
      <w:r>
        <w:rPr>
          <w:spacing w:val="26"/>
        </w:rPr>
        <w:t> </w:t>
      </w:r>
      <w:r>
        <w:rPr/>
        <w:t>thể</w:t>
      </w:r>
      <w:r>
        <w:rPr>
          <w:spacing w:val="25"/>
        </w:rPr>
        <w:t> </w:t>
      </w:r>
      <w:r>
        <w:rPr/>
        <w:t>hay</w:t>
      </w:r>
      <w:r>
        <w:rPr>
          <w:spacing w:val="23"/>
        </w:rPr>
        <w:t> </w:t>
      </w:r>
      <w:r>
        <w:rPr/>
        <w:t>biết</w:t>
      </w:r>
      <w:r>
        <w:rPr>
          <w:spacing w:val="26"/>
        </w:rPr>
        <w:t> </w:t>
      </w:r>
      <w:r>
        <w:rPr/>
        <w:t>và</w:t>
      </w:r>
      <w:r>
        <w:rPr>
          <w:spacing w:val="27"/>
        </w:rPr>
        <w:t> </w:t>
      </w:r>
      <w:r>
        <w:rPr/>
        <w:t>thẩm</w:t>
      </w:r>
      <w:r>
        <w:rPr>
          <w:spacing w:val="27"/>
        </w:rPr>
        <w:t> </w:t>
      </w:r>
      <w:r>
        <w:rPr>
          <w:spacing w:val="-5"/>
        </w:rPr>
        <w:t>sát</w:t>
      </w:r>
    </w:p>
    <w:p>
      <w:pPr>
        <w:pStyle w:val="BodyText"/>
        <w:spacing w:after="0" w:line="261" w:lineRule="auto"/>
        <w:jc w:val="both"/>
        <w:sectPr>
          <w:headerReference w:type="default" r:id="rId460"/>
          <w:pgSz w:w="7660" w:h="11630"/>
          <w:pgMar w:header="741" w:footer="0" w:top="1020" w:bottom="280" w:left="850" w:right="850"/>
        </w:sectPr>
      </w:pPr>
    </w:p>
    <w:p>
      <w:pPr>
        <w:pStyle w:val="BodyText"/>
        <w:spacing w:before="134"/>
      </w:pPr>
    </w:p>
    <w:p>
      <w:pPr>
        <w:pStyle w:val="BodyText"/>
        <w:spacing w:line="261" w:lineRule="auto"/>
        <w:ind w:left="115" w:right="109"/>
        <w:jc w:val="both"/>
      </w:pPr>
      <w:r>
        <w:rPr/>
        <w:t>các</w:t>
      </w:r>
      <w:r>
        <w:rPr>
          <w:spacing w:val="-2"/>
        </w:rPr>
        <w:t> </w:t>
      </w:r>
      <w:r>
        <w:rPr/>
        <w:t>đặc</w:t>
      </w:r>
      <w:r>
        <w:rPr>
          <w:spacing w:val="-2"/>
        </w:rPr>
        <w:t> </w:t>
      </w:r>
      <w:r>
        <w:rPr/>
        <w:t>tính</w:t>
      </w:r>
      <w:r>
        <w:rPr>
          <w:spacing w:val="-1"/>
        </w:rPr>
        <w:t> </w:t>
      </w:r>
      <w:r>
        <w:rPr/>
        <w:t>của</w:t>
      </w:r>
      <w:r>
        <w:rPr>
          <w:spacing w:val="-2"/>
        </w:rPr>
        <w:t> </w:t>
      </w:r>
      <w:r>
        <w:rPr/>
        <w:t>danh</w:t>
      </w:r>
      <w:r>
        <w:rPr>
          <w:spacing w:val="-1"/>
        </w:rPr>
        <w:t> </w:t>
      </w:r>
      <w:r>
        <w:rPr/>
        <w:t>và</w:t>
      </w:r>
      <w:r>
        <w:rPr>
          <w:spacing w:val="-2"/>
        </w:rPr>
        <w:t> </w:t>
      </w:r>
      <w:r>
        <w:rPr/>
        <w:t>sắc</w:t>
      </w:r>
      <w:r>
        <w:rPr>
          <w:spacing w:val="-2"/>
        </w:rPr>
        <w:t> </w:t>
      </w:r>
      <w:r>
        <w:rPr/>
        <w:t>đang</w:t>
      </w:r>
      <w:r>
        <w:rPr>
          <w:spacing w:val="-4"/>
        </w:rPr>
        <w:t> </w:t>
      </w:r>
      <w:r>
        <w:rPr/>
        <w:t>xuất</w:t>
      </w:r>
      <w:r>
        <w:rPr>
          <w:spacing w:val="-1"/>
        </w:rPr>
        <w:t> </w:t>
      </w:r>
      <w:r>
        <w:rPr/>
        <w:t>hiện.</w:t>
      </w:r>
      <w:r>
        <w:rPr>
          <w:spacing w:val="-1"/>
        </w:rPr>
        <w:t> </w:t>
      </w:r>
      <w:r>
        <w:rPr/>
        <w:t>Ở</w:t>
      </w:r>
      <w:r>
        <w:rPr>
          <w:spacing w:val="-4"/>
        </w:rPr>
        <w:t> </w:t>
      </w:r>
      <w:r>
        <w:rPr/>
        <w:t>lúc</w:t>
      </w:r>
      <w:r>
        <w:rPr>
          <w:spacing w:val="-4"/>
        </w:rPr>
        <w:t> </w:t>
      </w:r>
      <w:r>
        <w:rPr/>
        <w:t>ban</w:t>
      </w:r>
      <w:r>
        <w:rPr>
          <w:spacing w:val="-1"/>
        </w:rPr>
        <w:t> </w:t>
      </w:r>
      <w:r>
        <w:rPr/>
        <w:t>đầu, khi chánh niệm hay biết, chưa thể có hiểu biết rõ ràng về tính chất vô ngã của các thực tại là danh và sắc. Hiểu biết có thể yếu ớt đến mức gần như không nhận ra được. Hiểu biết chỉ có thể phát triển một cách từ từ, nó có thể tận diệt vô minh theo từng giai đoạn, vô minh không thể được tận diệt ngay lập tức, giống như chuôi dao mà ta cầm mỗi</w:t>
      </w:r>
      <w:r>
        <w:rPr>
          <w:spacing w:val="40"/>
        </w:rPr>
        <w:t> </w:t>
      </w:r>
      <w:r>
        <w:rPr/>
        <w:t>ngày, nó chỉ mòn đi một chút xíu ở mỗi lần.</w:t>
      </w:r>
    </w:p>
    <w:p>
      <w:pPr>
        <w:pStyle w:val="BodyText"/>
        <w:spacing w:line="261" w:lineRule="auto" w:before="55"/>
        <w:ind w:left="115" w:right="108" w:firstLine="453"/>
        <w:jc w:val="both"/>
      </w:pPr>
      <w:r>
        <w:rPr/>
        <w:t>Ta đọc trong </w:t>
      </w:r>
      <w:r>
        <w:rPr>
          <w:i/>
        </w:rPr>
        <w:t>Tương Ưng Bộ Kinh</w:t>
      </w:r>
      <w:r>
        <w:rPr/>
        <w:t>, (Phần 50 Kinh</w:t>
      </w:r>
      <w:r>
        <w:rPr>
          <w:spacing w:val="40"/>
        </w:rPr>
        <w:t> </w:t>
      </w:r>
      <w:r>
        <w:rPr/>
        <w:t>giữa, Tương ưng uẩn, Phẩm Hoa, </w:t>
      </w:r>
      <w:r>
        <w:rPr>
          <w:i/>
        </w:rPr>
        <w:t>Cán búa</w:t>
      </w:r>
      <w:r>
        <w:rPr/>
        <w:t>), rằng, khi Đức Phật ngự tại Sāvatthī, có nói với các vị Tỳ</w:t>
      </w:r>
      <w:r>
        <w:rPr>
          <w:spacing w:val="-3"/>
        </w:rPr>
        <w:t> </w:t>
      </w:r>
      <w:r>
        <w:rPr/>
        <w:t>kheo rằng phiền não có thể được tận diệt qua việc chứng ngộ sự sinh diệt của ngũ uẩn. Điều ấy không thể được đạt tới bằng việc không biết, không thấy. Nếu ai đó chỉ mong tận diệt phiền não và lơ là việc phát triển hiểu biết, phiền não sẽ không thể được tận diệt. Chỉ bằng sự phát triển tuệ giác, phiền</w:t>
      </w:r>
      <w:r>
        <w:rPr>
          <w:spacing w:val="80"/>
        </w:rPr>
        <w:t> </w:t>
      </w:r>
      <w:r>
        <w:rPr/>
        <w:t>não mới dần được đoạn tận. Ta đọc như sau:</w:t>
      </w:r>
    </w:p>
    <w:p>
      <w:pPr>
        <w:spacing w:line="297" w:lineRule="auto" w:before="80"/>
        <w:ind w:left="568" w:right="108" w:firstLine="511"/>
        <w:jc w:val="both"/>
        <w:rPr>
          <w:rFonts w:ascii="Arial" w:hAnsi="Arial"/>
          <w:i/>
          <w:sz w:val="21"/>
        </w:rPr>
      </w:pPr>
      <w:r>
        <w:rPr>
          <w:rFonts w:ascii="Arial" w:hAnsi="Arial"/>
          <w:i/>
          <w:sz w:val="21"/>
        </w:rPr>
        <w:t>Ví như, này các Tỳ kheo, một người thợ đá hay đệ tử</w:t>
      </w:r>
      <w:r>
        <w:rPr>
          <w:rFonts w:ascii="Arial" w:hAnsi="Arial"/>
          <w:i/>
          <w:spacing w:val="-2"/>
          <w:sz w:val="21"/>
        </w:rPr>
        <w:t> </w:t>
      </w:r>
      <w:r>
        <w:rPr>
          <w:rFonts w:ascii="Arial" w:hAnsi="Arial"/>
          <w:i/>
          <w:sz w:val="21"/>
        </w:rPr>
        <w:t>người</w:t>
      </w:r>
      <w:r>
        <w:rPr>
          <w:rFonts w:ascii="Arial" w:hAnsi="Arial"/>
          <w:i/>
          <w:spacing w:val="-2"/>
          <w:sz w:val="21"/>
        </w:rPr>
        <w:t> </w:t>
      </w:r>
      <w:r>
        <w:rPr>
          <w:rFonts w:ascii="Arial" w:hAnsi="Arial"/>
          <w:i/>
          <w:sz w:val="21"/>
        </w:rPr>
        <w:t>thợ</w:t>
      </w:r>
      <w:r>
        <w:rPr>
          <w:rFonts w:ascii="Arial" w:hAnsi="Arial"/>
          <w:i/>
          <w:spacing w:val="-3"/>
          <w:sz w:val="21"/>
        </w:rPr>
        <w:t> </w:t>
      </w:r>
      <w:r>
        <w:rPr>
          <w:rFonts w:ascii="Arial" w:hAnsi="Arial"/>
          <w:i/>
          <w:sz w:val="21"/>
        </w:rPr>
        <w:t>đá,</w:t>
      </w:r>
      <w:r>
        <w:rPr>
          <w:rFonts w:ascii="Arial" w:hAnsi="Arial"/>
          <w:i/>
          <w:spacing w:val="-4"/>
          <w:sz w:val="21"/>
        </w:rPr>
        <w:t> </w:t>
      </w:r>
      <w:r>
        <w:rPr>
          <w:rFonts w:ascii="Arial" w:hAnsi="Arial"/>
          <w:i/>
          <w:sz w:val="21"/>
        </w:rPr>
        <w:t>khi</w:t>
      </w:r>
      <w:r>
        <w:rPr>
          <w:rFonts w:ascii="Arial" w:hAnsi="Arial"/>
          <w:i/>
          <w:spacing w:val="-2"/>
          <w:sz w:val="21"/>
        </w:rPr>
        <w:t> </w:t>
      </w:r>
      <w:r>
        <w:rPr>
          <w:rFonts w:ascii="Arial" w:hAnsi="Arial"/>
          <w:i/>
          <w:sz w:val="21"/>
        </w:rPr>
        <w:t>nhìn</w:t>
      </w:r>
      <w:r>
        <w:rPr>
          <w:rFonts w:ascii="Arial" w:hAnsi="Arial"/>
          <w:i/>
          <w:spacing w:val="-3"/>
          <w:sz w:val="21"/>
        </w:rPr>
        <w:t> </w:t>
      </w:r>
      <w:r>
        <w:rPr>
          <w:rFonts w:ascii="Arial" w:hAnsi="Arial"/>
          <w:i/>
          <w:sz w:val="21"/>
        </w:rPr>
        <w:t>vào</w:t>
      </w:r>
      <w:r>
        <w:rPr>
          <w:rFonts w:ascii="Arial" w:hAnsi="Arial"/>
          <w:i/>
          <w:spacing w:val="-3"/>
          <w:sz w:val="21"/>
        </w:rPr>
        <w:t> </w:t>
      </w:r>
      <w:r>
        <w:rPr>
          <w:rFonts w:ascii="Arial" w:hAnsi="Arial"/>
          <w:i/>
          <w:sz w:val="21"/>
        </w:rPr>
        <w:t>cán</w:t>
      </w:r>
      <w:r>
        <w:rPr>
          <w:rFonts w:ascii="Arial" w:hAnsi="Arial"/>
          <w:i/>
          <w:spacing w:val="-3"/>
          <w:sz w:val="21"/>
        </w:rPr>
        <w:t> </w:t>
      </w:r>
      <w:r>
        <w:rPr>
          <w:rFonts w:ascii="Arial" w:hAnsi="Arial"/>
          <w:i/>
          <w:sz w:val="21"/>
        </w:rPr>
        <w:t>búa</w:t>
      </w:r>
      <w:r>
        <w:rPr>
          <w:rFonts w:ascii="Arial" w:hAnsi="Arial"/>
          <w:i/>
          <w:spacing w:val="-3"/>
          <w:sz w:val="21"/>
        </w:rPr>
        <w:t> </w:t>
      </w:r>
      <w:r>
        <w:rPr>
          <w:rFonts w:ascii="Arial" w:hAnsi="Arial"/>
          <w:i/>
          <w:sz w:val="21"/>
        </w:rPr>
        <w:t>thấy</w:t>
      </w:r>
      <w:r>
        <w:rPr>
          <w:rFonts w:ascii="Arial" w:hAnsi="Arial"/>
          <w:i/>
          <w:spacing w:val="-3"/>
          <w:sz w:val="21"/>
        </w:rPr>
        <w:t> </w:t>
      </w:r>
      <w:r>
        <w:rPr>
          <w:rFonts w:ascii="Arial" w:hAnsi="Arial"/>
          <w:i/>
          <w:sz w:val="21"/>
        </w:rPr>
        <w:t>dấu</w:t>
      </w:r>
      <w:r>
        <w:rPr>
          <w:rFonts w:ascii="Arial" w:hAnsi="Arial"/>
          <w:i/>
          <w:spacing w:val="-3"/>
          <w:sz w:val="21"/>
        </w:rPr>
        <w:t> </w:t>
      </w:r>
      <w:r>
        <w:rPr>
          <w:rFonts w:ascii="Arial" w:hAnsi="Arial"/>
          <w:i/>
          <w:sz w:val="21"/>
        </w:rPr>
        <w:t>các</w:t>
      </w:r>
      <w:r>
        <w:rPr>
          <w:rFonts w:ascii="Arial" w:hAnsi="Arial"/>
          <w:i/>
          <w:spacing w:val="-6"/>
          <w:sz w:val="21"/>
        </w:rPr>
        <w:t> </w:t>
      </w:r>
      <w:r>
        <w:rPr>
          <w:rFonts w:ascii="Arial" w:hAnsi="Arial"/>
          <w:i/>
          <w:sz w:val="21"/>
        </w:rPr>
        <w:t>ngón tay và dấu các ngón tay cái. Vị ấy không có thể biết được như sau: "Hôm</w:t>
      </w:r>
      <w:r>
        <w:rPr>
          <w:rFonts w:ascii="Arial" w:hAnsi="Arial"/>
          <w:i/>
          <w:spacing w:val="-3"/>
          <w:sz w:val="21"/>
        </w:rPr>
        <w:t> </w:t>
      </w:r>
      <w:r>
        <w:rPr>
          <w:rFonts w:ascii="Arial" w:hAnsi="Arial"/>
          <w:i/>
          <w:sz w:val="21"/>
        </w:rPr>
        <w:t>nay, từng ấy cán búa của ta bị hao mòn; hôm nay từng ấy, các ngày khác từng ấy". Nhưng vị ấy</w:t>
      </w:r>
      <w:r>
        <w:rPr>
          <w:rFonts w:ascii="Arial" w:hAnsi="Arial"/>
          <w:i/>
          <w:spacing w:val="-1"/>
          <w:sz w:val="21"/>
        </w:rPr>
        <w:t> </w:t>
      </w:r>
      <w:r>
        <w:rPr>
          <w:rFonts w:ascii="Arial" w:hAnsi="Arial"/>
          <w:i/>
          <w:sz w:val="21"/>
        </w:rPr>
        <w:t>biết</w:t>
      </w:r>
      <w:r>
        <w:rPr>
          <w:rFonts w:ascii="Arial" w:hAnsi="Arial"/>
          <w:i/>
          <w:spacing w:val="-4"/>
          <w:sz w:val="21"/>
        </w:rPr>
        <w:t> </w:t>
      </w:r>
      <w:r>
        <w:rPr>
          <w:rFonts w:ascii="Arial" w:hAnsi="Arial"/>
          <w:i/>
          <w:sz w:val="21"/>
        </w:rPr>
        <w:t>được</w:t>
      </w:r>
      <w:r>
        <w:rPr>
          <w:rFonts w:ascii="Arial" w:hAnsi="Arial"/>
          <w:i/>
          <w:spacing w:val="-4"/>
          <w:sz w:val="21"/>
        </w:rPr>
        <w:t> </w:t>
      </w:r>
      <w:r>
        <w:rPr>
          <w:rFonts w:ascii="Arial" w:hAnsi="Arial"/>
          <w:i/>
          <w:sz w:val="21"/>
        </w:rPr>
        <w:t>cán</w:t>
      </w:r>
      <w:r>
        <w:rPr>
          <w:rFonts w:ascii="Arial" w:hAnsi="Arial"/>
          <w:i/>
          <w:spacing w:val="-1"/>
          <w:sz w:val="21"/>
        </w:rPr>
        <w:t> </w:t>
      </w:r>
      <w:r>
        <w:rPr>
          <w:rFonts w:ascii="Arial" w:hAnsi="Arial"/>
          <w:i/>
          <w:sz w:val="21"/>
        </w:rPr>
        <w:t>búa</w:t>
      </w:r>
      <w:r>
        <w:rPr>
          <w:rFonts w:ascii="Arial" w:hAnsi="Arial"/>
          <w:i/>
          <w:spacing w:val="-3"/>
          <w:sz w:val="21"/>
        </w:rPr>
        <w:t> </w:t>
      </w:r>
      <w:r>
        <w:rPr>
          <w:rFonts w:ascii="Arial" w:hAnsi="Arial"/>
          <w:i/>
          <w:sz w:val="21"/>
        </w:rPr>
        <w:t>bị</w:t>
      </w:r>
      <w:r>
        <w:rPr>
          <w:rFonts w:ascii="Arial" w:hAnsi="Arial"/>
          <w:i/>
          <w:spacing w:val="-2"/>
          <w:sz w:val="21"/>
        </w:rPr>
        <w:t> </w:t>
      </w:r>
      <w:r>
        <w:rPr>
          <w:rFonts w:ascii="Arial" w:hAnsi="Arial"/>
          <w:i/>
          <w:sz w:val="21"/>
        </w:rPr>
        <w:t>hao</w:t>
      </w:r>
      <w:r>
        <w:rPr>
          <w:rFonts w:ascii="Arial" w:hAnsi="Arial"/>
          <w:i/>
          <w:spacing w:val="-3"/>
          <w:sz w:val="21"/>
        </w:rPr>
        <w:t> </w:t>
      </w:r>
      <w:r>
        <w:rPr>
          <w:rFonts w:ascii="Arial" w:hAnsi="Arial"/>
          <w:i/>
          <w:sz w:val="21"/>
        </w:rPr>
        <w:t>mòn</w:t>
      </w:r>
      <w:r>
        <w:rPr>
          <w:rFonts w:ascii="Arial" w:hAnsi="Arial"/>
          <w:i/>
          <w:spacing w:val="-1"/>
          <w:sz w:val="21"/>
        </w:rPr>
        <w:t> </w:t>
      </w:r>
      <w:r>
        <w:rPr>
          <w:rFonts w:ascii="Arial" w:hAnsi="Arial"/>
          <w:i/>
          <w:sz w:val="21"/>
        </w:rPr>
        <w:t>trên</w:t>
      </w:r>
      <w:r>
        <w:rPr>
          <w:rFonts w:ascii="Arial" w:hAnsi="Arial"/>
          <w:i/>
          <w:spacing w:val="-1"/>
          <w:sz w:val="21"/>
        </w:rPr>
        <w:t> </w:t>
      </w:r>
      <w:r>
        <w:rPr>
          <w:rFonts w:ascii="Arial" w:hAnsi="Arial"/>
          <w:i/>
          <w:sz w:val="21"/>
        </w:rPr>
        <w:t>sự</w:t>
      </w:r>
      <w:r>
        <w:rPr>
          <w:rFonts w:ascii="Arial" w:hAnsi="Arial"/>
          <w:i/>
          <w:spacing w:val="-2"/>
          <w:sz w:val="21"/>
        </w:rPr>
        <w:t> </w:t>
      </w:r>
      <w:r>
        <w:rPr>
          <w:rFonts w:ascii="Arial" w:hAnsi="Arial"/>
          <w:i/>
          <w:sz w:val="21"/>
        </w:rPr>
        <w:t>hao</w:t>
      </w:r>
      <w:r>
        <w:rPr>
          <w:rFonts w:ascii="Arial" w:hAnsi="Arial"/>
          <w:i/>
          <w:spacing w:val="-3"/>
          <w:sz w:val="21"/>
        </w:rPr>
        <w:t> </w:t>
      </w:r>
      <w:r>
        <w:rPr>
          <w:rFonts w:ascii="Arial" w:hAnsi="Arial"/>
          <w:i/>
          <w:sz w:val="21"/>
        </w:rPr>
        <w:t>mòn</w:t>
      </w:r>
      <w:r>
        <w:rPr>
          <w:rFonts w:ascii="Arial" w:hAnsi="Arial"/>
          <w:i/>
          <w:spacing w:val="-1"/>
          <w:sz w:val="21"/>
        </w:rPr>
        <w:t> </w:t>
      </w:r>
      <w:r>
        <w:rPr>
          <w:rFonts w:ascii="Arial" w:hAnsi="Arial"/>
          <w:i/>
          <w:sz w:val="21"/>
        </w:rPr>
        <w:t>của cán búa.</w:t>
      </w:r>
    </w:p>
    <w:p>
      <w:pPr>
        <w:spacing w:line="297" w:lineRule="auto" w:before="64"/>
        <w:ind w:left="568" w:right="108" w:firstLine="453"/>
        <w:jc w:val="both"/>
        <w:rPr>
          <w:rFonts w:ascii="Arial" w:hAnsi="Arial"/>
          <w:i/>
          <w:sz w:val="21"/>
        </w:rPr>
      </w:pPr>
      <w:r>
        <w:rPr>
          <w:rFonts w:ascii="Arial" w:hAnsi="Arial"/>
          <w:i/>
          <w:sz w:val="21"/>
        </w:rPr>
        <w:t>Cũng vậy, này các Tỳ kheo, vị Tỳ kheo chí tâm trong sự tu tập không có biết như sau: "Hôm nay, từng ấy</w:t>
      </w:r>
      <w:r>
        <w:rPr>
          <w:rFonts w:ascii="Arial" w:hAnsi="Arial"/>
          <w:i/>
          <w:spacing w:val="-1"/>
          <w:sz w:val="21"/>
        </w:rPr>
        <w:t> </w:t>
      </w:r>
      <w:r>
        <w:rPr>
          <w:rFonts w:ascii="Arial" w:hAnsi="Arial"/>
          <w:i/>
          <w:sz w:val="21"/>
        </w:rPr>
        <w:t>lậu</w:t>
      </w:r>
      <w:r>
        <w:rPr>
          <w:rFonts w:ascii="Arial" w:hAnsi="Arial"/>
          <w:i/>
          <w:spacing w:val="-3"/>
          <w:sz w:val="21"/>
        </w:rPr>
        <w:t> </w:t>
      </w:r>
      <w:r>
        <w:rPr>
          <w:rFonts w:ascii="Arial" w:hAnsi="Arial"/>
          <w:i/>
          <w:sz w:val="21"/>
        </w:rPr>
        <w:t>hoặc</w:t>
      </w:r>
      <w:r>
        <w:rPr>
          <w:rFonts w:ascii="Arial" w:hAnsi="Arial"/>
          <w:i/>
          <w:spacing w:val="-1"/>
          <w:sz w:val="21"/>
        </w:rPr>
        <w:t> </w:t>
      </w:r>
      <w:r>
        <w:rPr>
          <w:rFonts w:ascii="Arial" w:hAnsi="Arial"/>
          <w:i/>
          <w:sz w:val="21"/>
        </w:rPr>
        <w:t>của</w:t>
      </w:r>
      <w:r>
        <w:rPr>
          <w:rFonts w:ascii="Arial" w:hAnsi="Arial"/>
          <w:i/>
          <w:spacing w:val="-1"/>
          <w:sz w:val="21"/>
        </w:rPr>
        <w:t> </w:t>
      </w:r>
      <w:r>
        <w:rPr>
          <w:rFonts w:ascii="Arial" w:hAnsi="Arial"/>
          <w:i/>
          <w:sz w:val="21"/>
        </w:rPr>
        <w:t>ta</w:t>
      </w:r>
      <w:r>
        <w:rPr>
          <w:rFonts w:ascii="Arial" w:hAnsi="Arial"/>
          <w:i/>
          <w:spacing w:val="-3"/>
          <w:sz w:val="21"/>
        </w:rPr>
        <w:t> </w:t>
      </w:r>
      <w:r>
        <w:rPr>
          <w:rFonts w:ascii="Arial" w:hAnsi="Arial"/>
          <w:i/>
          <w:sz w:val="21"/>
        </w:rPr>
        <w:t>được</w:t>
      </w:r>
      <w:r>
        <w:rPr>
          <w:rFonts w:ascii="Arial" w:hAnsi="Arial"/>
          <w:i/>
          <w:spacing w:val="-1"/>
          <w:sz w:val="21"/>
        </w:rPr>
        <w:t> </w:t>
      </w:r>
      <w:r>
        <w:rPr>
          <w:rFonts w:ascii="Arial" w:hAnsi="Arial"/>
          <w:i/>
          <w:sz w:val="21"/>
        </w:rPr>
        <w:t>hao</w:t>
      </w:r>
      <w:r>
        <w:rPr>
          <w:rFonts w:ascii="Arial" w:hAnsi="Arial"/>
          <w:i/>
          <w:spacing w:val="-1"/>
          <w:sz w:val="21"/>
        </w:rPr>
        <w:t> </w:t>
      </w:r>
      <w:r>
        <w:rPr>
          <w:rFonts w:ascii="Arial" w:hAnsi="Arial"/>
          <w:i/>
          <w:sz w:val="21"/>
        </w:rPr>
        <w:t>mòn,</w:t>
      </w:r>
      <w:r>
        <w:rPr>
          <w:rFonts w:ascii="Arial" w:hAnsi="Arial"/>
          <w:i/>
          <w:spacing w:val="-2"/>
          <w:sz w:val="21"/>
        </w:rPr>
        <w:t> </w:t>
      </w:r>
      <w:r>
        <w:rPr>
          <w:rFonts w:ascii="Arial" w:hAnsi="Arial"/>
          <w:i/>
          <w:sz w:val="21"/>
        </w:rPr>
        <w:t>hôm</w:t>
      </w:r>
      <w:r>
        <w:rPr>
          <w:rFonts w:ascii="Arial" w:hAnsi="Arial"/>
          <w:i/>
          <w:spacing w:val="-7"/>
          <w:sz w:val="21"/>
        </w:rPr>
        <w:t> </w:t>
      </w:r>
      <w:r>
        <w:rPr>
          <w:rFonts w:ascii="Arial" w:hAnsi="Arial"/>
          <w:i/>
          <w:sz w:val="21"/>
        </w:rPr>
        <w:t>qua từng</w:t>
      </w:r>
      <w:r>
        <w:rPr>
          <w:rFonts w:ascii="Arial" w:hAnsi="Arial"/>
          <w:i/>
          <w:spacing w:val="-3"/>
          <w:sz w:val="21"/>
        </w:rPr>
        <w:t> </w:t>
      </w:r>
      <w:r>
        <w:rPr>
          <w:rFonts w:ascii="Arial" w:hAnsi="Arial"/>
          <w:i/>
          <w:sz w:val="21"/>
        </w:rPr>
        <w:t>ấy,</w:t>
      </w:r>
      <w:r>
        <w:rPr>
          <w:rFonts w:ascii="Arial" w:hAnsi="Arial"/>
          <w:i/>
          <w:spacing w:val="-2"/>
          <w:sz w:val="21"/>
        </w:rPr>
        <w:t> </w:t>
      </w:r>
      <w:r>
        <w:rPr>
          <w:rFonts w:ascii="Arial" w:hAnsi="Arial"/>
          <w:i/>
          <w:sz w:val="21"/>
        </w:rPr>
        <w:t>các ngày khác từng ấy". Nhưng vị ấy biết được các lậu</w:t>
      </w:r>
      <w:r>
        <w:rPr>
          <w:rFonts w:ascii="Arial" w:hAnsi="Arial"/>
          <w:i/>
          <w:spacing w:val="-1"/>
          <w:sz w:val="21"/>
        </w:rPr>
        <w:t> </w:t>
      </w:r>
      <w:r>
        <w:rPr>
          <w:rFonts w:ascii="Arial" w:hAnsi="Arial"/>
          <w:i/>
          <w:sz w:val="21"/>
        </w:rPr>
        <w:t>hoặc được hao mòn trên sự hao mòn các lậu hoặc…”</w:t>
      </w:r>
    </w:p>
    <w:p>
      <w:pPr>
        <w:spacing w:after="0" w:line="297" w:lineRule="auto"/>
        <w:jc w:val="both"/>
        <w:rPr>
          <w:rFonts w:ascii="Arial" w:hAnsi="Arial"/>
          <w:i/>
          <w:sz w:val="21"/>
        </w:rPr>
        <w:sectPr>
          <w:headerReference w:type="default" r:id="rId461"/>
          <w:pgSz w:w="7660" w:h="11630"/>
          <w:pgMar w:header="741" w:footer="0" w:top="1020" w:bottom="280" w:left="850" w:right="850"/>
        </w:sectPr>
      </w:pPr>
    </w:p>
    <w:p>
      <w:pPr>
        <w:pStyle w:val="BodyText"/>
        <w:spacing w:before="125"/>
        <w:rPr>
          <w:rFonts w:ascii="Arial"/>
          <w:i/>
        </w:rPr>
      </w:pPr>
    </w:p>
    <w:p>
      <w:pPr>
        <w:pStyle w:val="BodyText"/>
        <w:spacing w:line="252" w:lineRule="auto"/>
        <w:ind w:left="115" w:right="110" w:firstLine="453"/>
        <w:jc w:val="both"/>
      </w:pPr>
      <w:r>
        <w:rPr/>
        <w:t>Trí tuệ cần được phát triển trong khoảng thời gian vô cùng dài</w:t>
      </w:r>
      <w:r>
        <w:rPr>
          <w:vertAlign w:val="superscript"/>
        </w:rPr>
        <w:t>1</w:t>
      </w:r>
      <w:r>
        <w:rPr>
          <w:vertAlign w:val="baseline"/>
        </w:rPr>
        <w:t>. Một số người không thích ý niệm rằng chánh niệm và trí tuệ chỉ phát triển một cách rất từ từ, nhưng không có cách nào khác. Nếu ai đó thiếu kiên nhẫn và cố gắng phối hợp nhiều phương pháp thực hành khác nhau để đẩy nhanh quá trình phát triển tuệ giác, người ấy sẽ làm</w:t>
      </w:r>
      <w:r>
        <w:rPr>
          <w:spacing w:val="40"/>
          <w:vertAlign w:val="baseline"/>
        </w:rPr>
        <w:t> </w:t>
      </w:r>
      <w:r>
        <w:rPr>
          <w:vertAlign w:val="baseline"/>
        </w:rPr>
        <w:t>cho cuộc sống của mình rất phức tạp.</w:t>
      </w:r>
    </w:p>
    <w:p>
      <w:pPr>
        <w:spacing w:line="249" w:lineRule="auto" w:before="62"/>
        <w:ind w:left="115" w:right="117" w:firstLine="453"/>
        <w:jc w:val="both"/>
        <w:rPr>
          <w:i/>
          <w:sz w:val="24"/>
        </w:rPr>
      </w:pPr>
      <w:r>
        <w:rPr>
          <w:i/>
          <w:sz w:val="24"/>
        </w:rPr>
        <w:t>Câu hỏi: Đâu là sự khác biệt giữa thực hành tự nhiên và sự thực hành không tự nhiên?</w:t>
      </w:r>
    </w:p>
    <w:p>
      <w:pPr>
        <w:pStyle w:val="BodyText"/>
        <w:spacing w:line="252" w:lineRule="auto" w:before="65"/>
        <w:ind w:left="115" w:right="108" w:firstLine="453"/>
        <w:jc w:val="both"/>
      </w:pPr>
      <w:r>
        <w:rPr/>
        <w:t>Sujin: Ở khoảnh khắc này bạn đang ngồi một cách tự nhiên và có thể bạn đang hay biết các thực tại xuất </w:t>
      </w:r>
      <w:r>
        <w:rPr/>
        <w:t>hiện, chẳng hạn như cứng, mềm đang xuất hiện trên thân căn, hay đối tượng thị giác xuất hiện qua nhãn căn. Tất cả các pháp này đều xuất hiện một cách tự nhiên. Tuy nhiên, sự thực hành của một ai đó sẽ là không tự nhiên nếu người ấy cho rằng khi phát triển Tứ niệm xứ, mình phải ngồi theo</w:t>
      </w:r>
      <w:r>
        <w:rPr>
          <w:spacing w:val="40"/>
        </w:rPr>
        <w:t> </w:t>
      </w:r>
      <w:r>
        <w:rPr/>
        <w:t>thế hoa sen, hay phải tập trung vào một số thực tại cụ thể. Sẽ có tham khi một người lựa chọn các thực tại chưa sinh khởi làm đối tượng chánh niệm. Người ấy sẽ lơ là việc hay biết các thực tại đã xuất hiện rồi, như là thấy, nghe, đối tượng thị giác, âm thanh, mùi, vị, nóng, lạnh, cứng, mềm. Dù chỉ một chút hiểu biết sai lầm, nó sẽ làm duyên cho</w:t>
      </w:r>
      <w:r>
        <w:rPr>
          <w:spacing w:val="40"/>
        </w:rPr>
        <w:t> </w:t>
      </w:r>
      <w:r>
        <w:rPr/>
        <w:t>dính mắc và nó che lấp sự thực. Khi ấy, trí tuệ không thể sinh khởi và biết được các pháp đang xuất hiện tại khoảnh khắc ấy.</w:t>
      </w: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694336">
                <wp:simplePos x="0" y="0"/>
                <wp:positionH relativeFrom="page">
                  <wp:posOffset>612952</wp:posOffset>
                </wp:positionH>
                <wp:positionV relativeFrom="paragraph">
                  <wp:posOffset>166356</wp:posOffset>
                </wp:positionV>
                <wp:extent cx="1829435" cy="7620"/>
                <wp:effectExtent l="0" t="0" r="0" b="0"/>
                <wp:wrapTopAndBottom/>
                <wp:docPr id="1092" name="Graphic 1092"/>
                <wp:cNvGraphicFramePr>
                  <a:graphicFrameLocks/>
                </wp:cNvGraphicFramePr>
                <a:graphic>
                  <a:graphicData uri="http://schemas.microsoft.com/office/word/2010/wordprocessingShape">
                    <wps:wsp>
                      <wps:cNvPr id="1092" name="Graphic 109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098907pt;width:144.020pt;height:.599980pt;mso-position-horizontal-relative:page;mso-position-vertical-relative:paragraph;z-index:-15622144;mso-wrap-distance-left:0;mso-wrap-distance-right:0" id="docshape654" filled="true" fillcolor="#000000" stroked="false">
                <v:fill type="solid"/>
                <w10:wrap type="topAndBottom"/>
              </v:rect>
            </w:pict>
          </mc:Fallback>
        </mc:AlternateContent>
      </w:r>
    </w:p>
    <w:p>
      <w:pPr>
        <w:spacing w:line="240" w:lineRule="auto" w:before="94"/>
        <w:ind w:left="115" w:right="108" w:firstLine="0"/>
        <w:jc w:val="both"/>
        <w:rPr>
          <w:sz w:val="20"/>
        </w:rPr>
      </w:pPr>
      <w:r>
        <w:rPr>
          <w:sz w:val="20"/>
          <w:vertAlign w:val="superscript"/>
        </w:rPr>
        <w:t>1</w:t>
      </w:r>
      <w:r>
        <w:rPr>
          <w:sz w:val="20"/>
          <w:vertAlign w:val="baseline"/>
        </w:rPr>
        <w:t> Cuốn </w:t>
      </w:r>
      <w:r>
        <w:rPr>
          <w:i/>
          <w:sz w:val="20"/>
          <w:vertAlign w:val="baseline"/>
        </w:rPr>
        <w:t>Hạnh Tạng (Cariyapitaka</w:t>
      </w:r>
      <w:r>
        <w:rPr>
          <w:sz w:val="20"/>
          <w:vertAlign w:val="baseline"/>
        </w:rPr>
        <w:t>) bàn về các ba la mật mà đức Phật</w:t>
      </w:r>
      <w:r>
        <w:rPr>
          <w:spacing w:val="40"/>
          <w:sz w:val="20"/>
          <w:vertAlign w:val="baseline"/>
        </w:rPr>
        <w:t> </w:t>
      </w:r>
      <w:r>
        <w:rPr>
          <w:sz w:val="20"/>
          <w:vertAlign w:val="baseline"/>
        </w:rPr>
        <w:t>khi còn là Bồ tát phải tích lũy trong bốn a tăng kỳ kiếp và một trăm ngàn đại kiếp. Chú giải của tạng này, cuốn </w:t>
      </w:r>
      <w:r>
        <w:rPr>
          <w:i/>
          <w:sz w:val="20"/>
          <w:vertAlign w:val="baseline"/>
        </w:rPr>
        <w:t>Paramathadipani, </w:t>
      </w:r>
      <w:r>
        <w:rPr>
          <w:sz w:val="20"/>
          <w:vertAlign w:val="baseline"/>
        </w:rPr>
        <w:t>trong lý giải về phần </w:t>
      </w:r>
      <w:r>
        <w:rPr>
          <w:i/>
          <w:sz w:val="20"/>
          <w:vertAlign w:val="baseline"/>
        </w:rPr>
        <w:t>Nidessa</w:t>
      </w:r>
      <w:r>
        <w:rPr>
          <w:sz w:val="20"/>
          <w:vertAlign w:val="baseline"/>
        </w:rPr>
        <w:t>, có nói rằng, trong các tiền đề cho giác ngộ, phải có</w:t>
      </w:r>
      <w:r>
        <w:rPr>
          <w:spacing w:val="-2"/>
          <w:sz w:val="20"/>
          <w:vertAlign w:val="baseline"/>
        </w:rPr>
        <w:t> </w:t>
      </w:r>
      <w:r>
        <w:rPr>
          <w:sz w:val="20"/>
          <w:vertAlign w:val="baseline"/>
        </w:rPr>
        <w:t>“sự</w:t>
      </w:r>
      <w:r>
        <w:rPr>
          <w:spacing w:val="-1"/>
          <w:sz w:val="20"/>
          <w:vertAlign w:val="baseline"/>
        </w:rPr>
        <w:t> </w:t>
      </w:r>
      <w:r>
        <w:rPr>
          <w:sz w:val="20"/>
          <w:vertAlign w:val="baseline"/>
        </w:rPr>
        <w:t>vun</w:t>
      </w:r>
      <w:r>
        <w:rPr>
          <w:spacing w:val="-2"/>
          <w:sz w:val="20"/>
          <w:vertAlign w:val="baseline"/>
        </w:rPr>
        <w:t> </w:t>
      </w:r>
      <w:r>
        <w:rPr>
          <w:sz w:val="20"/>
          <w:vertAlign w:val="baseline"/>
        </w:rPr>
        <w:t>bồi</w:t>
      </w:r>
      <w:r>
        <w:rPr>
          <w:spacing w:val="-4"/>
          <w:sz w:val="20"/>
          <w:vertAlign w:val="baseline"/>
        </w:rPr>
        <w:t> </w:t>
      </w:r>
      <w:r>
        <w:rPr>
          <w:sz w:val="20"/>
          <w:vertAlign w:val="baseline"/>
        </w:rPr>
        <w:t>trong</w:t>
      </w:r>
      <w:r>
        <w:rPr>
          <w:spacing w:val="-2"/>
          <w:sz w:val="20"/>
          <w:vertAlign w:val="baseline"/>
        </w:rPr>
        <w:t> </w:t>
      </w:r>
      <w:r>
        <w:rPr>
          <w:sz w:val="20"/>
          <w:vertAlign w:val="baseline"/>
        </w:rPr>
        <w:t>một</w:t>
      </w:r>
      <w:r>
        <w:rPr>
          <w:spacing w:val="-4"/>
          <w:sz w:val="20"/>
          <w:vertAlign w:val="baseline"/>
        </w:rPr>
        <w:t> </w:t>
      </w:r>
      <w:r>
        <w:rPr>
          <w:sz w:val="20"/>
          <w:vertAlign w:val="baseline"/>
        </w:rPr>
        <w:t>thời</w:t>
      </w:r>
      <w:r>
        <w:rPr>
          <w:spacing w:val="-1"/>
          <w:sz w:val="20"/>
          <w:vertAlign w:val="baseline"/>
        </w:rPr>
        <w:t> </w:t>
      </w:r>
      <w:r>
        <w:rPr>
          <w:sz w:val="20"/>
          <w:vertAlign w:val="baseline"/>
        </w:rPr>
        <w:t>gian</w:t>
      </w:r>
      <w:r>
        <w:rPr>
          <w:spacing w:val="-2"/>
          <w:sz w:val="20"/>
          <w:vertAlign w:val="baseline"/>
        </w:rPr>
        <w:t> </w:t>
      </w:r>
      <w:r>
        <w:rPr>
          <w:sz w:val="20"/>
          <w:vertAlign w:val="baseline"/>
        </w:rPr>
        <w:t>dài (cira</w:t>
      </w:r>
      <w:r>
        <w:rPr>
          <w:spacing w:val="-3"/>
          <w:sz w:val="20"/>
          <w:vertAlign w:val="baseline"/>
        </w:rPr>
        <w:t> </w:t>
      </w:r>
      <w:r>
        <w:rPr>
          <w:sz w:val="20"/>
          <w:vertAlign w:val="baseline"/>
        </w:rPr>
        <w:t>kala</w:t>
      </w:r>
      <w:r>
        <w:rPr>
          <w:spacing w:val="-3"/>
          <w:sz w:val="20"/>
          <w:vertAlign w:val="baseline"/>
        </w:rPr>
        <w:t> </w:t>
      </w:r>
      <w:r>
        <w:rPr>
          <w:sz w:val="20"/>
          <w:vertAlign w:val="baseline"/>
        </w:rPr>
        <w:t>bhāvāna),</w:t>
      </w:r>
      <w:r>
        <w:rPr>
          <w:spacing w:val="-3"/>
          <w:sz w:val="20"/>
          <w:vertAlign w:val="baseline"/>
        </w:rPr>
        <w:t> </w:t>
      </w:r>
      <w:r>
        <w:rPr>
          <w:sz w:val="20"/>
          <w:vertAlign w:val="baseline"/>
        </w:rPr>
        <w:t>rồi</w:t>
      </w:r>
      <w:r>
        <w:rPr>
          <w:spacing w:val="-4"/>
          <w:sz w:val="20"/>
          <w:vertAlign w:val="baseline"/>
        </w:rPr>
        <w:t> </w:t>
      </w:r>
      <w:r>
        <w:rPr>
          <w:sz w:val="20"/>
          <w:vertAlign w:val="baseline"/>
        </w:rPr>
        <w:t>nói</w:t>
      </w:r>
      <w:r>
        <w:rPr>
          <w:spacing w:val="-4"/>
          <w:sz w:val="20"/>
          <w:vertAlign w:val="baseline"/>
        </w:rPr>
        <w:t> </w:t>
      </w:r>
      <w:r>
        <w:rPr>
          <w:sz w:val="20"/>
          <w:vertAlign w:val="baseline"/>
        </w:rPr>
        <w:t>thêm “vun bồi đi vun bồi lại, trong một khoảng thời gian dài”.</w:t>
      </w:r>
    </w:p>
    <w:p>
      <w:pPr>
        <w:spacing w:after="0" w:line="240" w:lineRule="auto"/>
        <w:jc w:val="both"/>
        <w:rPr>
          <w:sz w:val="20"/>
        </w:rPr>
        <w:sectPr>
          <w:headerReference w:type="default" r:id="rId462"/>
          <w:pgSz w:w="7660" w:h="11630"/>
          <w:pgMar w:header="741" w:footer="0" w:top="1020" w:bottom="280" w:left="850" w:right="850"/>
        </w:sectPr>
      </w:pPr>
    </w:p>
    <w:p>
      <w:pPr>
        <w:pStyle w:val="BodyText"/>
        <w:spacing w:before="144"/>
      </w:pPr>
    </w:p>
    <w:p>
      <w:pPr>
        <w:pStyle w:val="BodyText"/>
        <w:spacing w:line="268" w:lineRule="auto"/>
        <w:ind w:left="115" w:right="108" w:firstLine="453"/>
        <w:jc w:val="both"/>
      </w:pPr>
      <w:r>
        <w:rPr/>
        <w:t>Những người phát triển Tứ niệm xứ cần phải biết một cách cụ thể sự khác biệt giữa khoảnh khắc thất niệm và khoảnh khắc chánh niệm, nếu không, Tứ niệm xứ </w:t>
      </w:r>
      <w:r>
        <w:rPr/>
        <w:t>không thể được phát triển. Nếu ta thường thất niệm thì sẽ dễ tiếp tục thất niệm. Có người lựa chọn một đối tượng để chú</w:t>
      </w:r>
      <w:r>
        <w:rPr>
          <w:spacing w:val="40"/>
        </w:rPr>
        <w:t> </w:t>
      </w:r>
      <w:r>
        <w:rPr/>
        <w:t>tâm, nhưng đó không phải là cách phát triển Tứ niệm xứ. Ta cần phải có hiểu biết đúng về khoảnh khắc thất niệm, không hay biết đặc tính của các thực tại xuất hiện trong cuộc sống hàng ngày, như là cái thấy, cái nghe. Khi có chánh niệm, ta có thể suy xét, nghiên cứu và hiểu các pháp xuất hiện qua sáu môn. Khi một người lựa chọn một đối tượng cụ thể để chú tâm vào, người ấy không biết rằng chánh niệm là vô ngã. Khi có chánh niệm, nó có thể hay biết các thực tại tự nhiên xuất hiện. Khi mùi xuất hiện, có thể có chánh niệm về mùi đang xuất hiện qua mũi. Có thể biết rằng đó chỉ là một thực tại sinh khởi, xuất hiện và rồi biến mất. Hay danh kinh nghiệm mùi có thể được hiểu chỉ là một thực tại đang xuất hiện mà thôi. Sau khi đã kinh nghiệm mùi, nó lại diệt đi. Nó không phải là chúng sinh, con người hay tự ngã.</w:t>
      </w:r>
    </w:p>
    <w:p>
      <w:pPr>
        <w:spacing w:line="268" w:lineRule="auto" w:before="78"/>
        <w:ind w:left="115" w:right="109" w:firstLine="453"/>
        <w:jc w:val="both"/>
        <w:rPr>
          <w:i/>
          <w:sz w:val="24"/>
        </w:rPr>
      </w:pPr>
      <w:r>
        <w:rPr>
          <w:i/>
          <w:sz w:val="24"/>
        </w:rPr>
        <w:t>Câu hỏi: Có đúng là vị Thánh Dự lưu, người đã đạt được giai đoạn thứ nhất của giác ngộ, không còn nhận ra cha mẹ của mình hay không?</w:t>
      </w:r>
    </w:p>
    <w:p>
      <w:pPr>
        <w:pStyle w:val="BodyText"/>
        <w:spacing w:line="268" w:lineRule="auto" w:before="65"/>
        <w:ind w:left="115" w:right="111" w:firstLine="453"/>
        <w:jc w:val="both"/>
      </w:pPr>
      <w:r>
        <w:rPr/>
        <w:t>Sujin: Vị Thánh Dự lưu đã chứng ngộ một cách rõ ràng rằng pháp thấy là một loại danh. Sau khi thấy, người ấy biết cái gì vừa được thấy, tức là một người, chúng sinh hay đồ vật mà người ấy có thể nghĩ về. Suy nghĩ là một</w:t>
      </w:r>
      <w:r>
        <w:rPr>
          <w:spacing w:val="40"/>
        </w:rPr>
        <w:t> </w:t>
      </w:r>
      <w:r>
        <w:rPr/>
        <w:t>loại danh khác, sinh khởi và diệt đi. Liệu có ai thấy và rồi không</w:t>
      </w:r>
      <w:r>
        <w:rPr>
          <w:spacing w:val="7"/>
        </w:rPr>
        <w:t> </w:t>
      </w:r>
      <w:r>
        <w:rPr/>
        <w:t>biết</w:t>
      </w:r>
      <w:r>
        <w:rPr>
          <w:spacing w:val="14"/>
        </w:rPr>
        <w:t> </w:t>
      </w:r>
      <w:r>
        <w:rPr/>
        <w:t>ý</w:t>
      </w:r>
      <w:r>
        <w:rPr>
          <w:spacing w:val="6"/>
        </w:rPr>
        <w:t> </w:t>
      </w:r>
      <w:r>
        <w:rPr/>
        <w:t>nghĩa</w:t>
      </w:r>
      <w:r>
        <w:rPr>
          <w:spacing w:val="12"/>
        </w:rPr>
        <w:t> </w:t>
      </w:r>
      <w:r>
        <w:rPr/>
        <w:t>của</w:t>
      </w:r>
      <w:r>
        <w:rPr>
          <w:spacing w:val="10"/>
        </w:rPr>
        <w:t> </w:t>
      </w:r>
      <w:r>
        <w:rPr/>
        <w:t>cái</w:t>
      </w:r>
      <w:r>
        <w:rPr>
          <w:spacing w:val="12"/>
        </w:rPr>
        <w:t> </w:t>
      </w:r>
      <w:r>
        <w:rPr/>
        <w:t>được</w:t>
      </w:r>
      <w:r>
        <w:rPr>
          <w:spacing w:val="10"/>
        </w:rPr>
        <w:t> </w:t>
      </w:r>
      <w:r>
        <w:rPr/>
        <w:t>thấy</w:t>
      </w:r>
      <w:r>
        <w:rPr>
          <w:spacing w:val="7"/>
        </w:rPr>
        <w:t> </w:t>
      </w:r>
      <w:r>
        <w:rPr/>
        <w:t>hay</w:t>
      </w:r>
      <w:r>
        <w:rPr>
          <w:spacing w:val="6"/>
        </w:rPr>
        <w:t> </w:t>
      </w:r>
      <w:r>
        <w:rPr/>
        <w:t>không?</w:t>
      </w:r>
      <w:r>
        <w:rPr>
          <w:spacing w:val="13"/>
        </w:rPr>
        <w:t> </w:t>
      </w:r>
      <w:r>
        <w:rPr/>
        <w:t>Nếu</w:t>
      </w:r>
      <w:r>
        <w:rPr>
          <w:spacing w:val="12"/>
        </w:rPr>
        <w:t> </w:t>
      </w:r>
      <w:r>
        <w:rPr>
          <w:spacing w:val="-5"/>
        </w:rPr>
        <w:t>như</w:t>
      </w:r>
    </w:p>
    <w:p>
      <w:pPr>
        <w:pStyle w:val="BodyText"/>
        <w:spacing w:after="0" w:line="268" w:lineRule="auto"/>
        <w:jc w:val="both"/>
        <w:sectPr>
          <w:headerReference w:type="default" r:id="rId463"/>
          <w:pgSz w:w="7660" w:h="11630"/>
          <w:pgMar w:header="741" w:footer="0" w:top="1020" w:bottom="280" w:left="850" w:right="850"/>
        </w:sectPr>
      </w:pPr>
    </w:p>
    <w:p>
      <w:pPr>
        <w:pStyle w:val="BodyText"/>
        <w:spacing w:before="144"/>
      </w:pPr>
    </w:p>
    <w:p>
      <w:pPr>
        <w:pStyle w:val="BodyText"/>
        <w:spacing w:line="268" w:lineRule="auto"/>
        <w:ind w:left="115" w:right="111"/>
        <w:jc w:val="both"/>
      </w:pPr>
      <w:r>
        <w:rPr/>
        <w:t>vậy thì Đức Phật sẽ không nhận ra ngài Ānanda và ngài Moggallāna, hay bất cứ thứ gì. Và nếu vậy sẽ chỉ có danh thấy và không có các loại danh khác có thể nhận ra cái được thấy là gì. Tuy nhiên, pháp có lộ trình tự nhiên của</w:t>
      </w:r>
      <w:r>
        <w:rPr>
          <w:spacing w:val="40"/>
        </w:rPr>
        <w:t> </w:t>
      </w:r>
      <w:r>
        <w:rPr/>
        <w:t>nó, chúng là chúng. Ngoài danh thấy sau cái thấy, cũng có danh biết ý nghĩa của cái được thấy.</w:t>
      </w:r>
    </w:p>
    <w:p>
      <w:pPr>
        <w:pStyle w:val="BodyText"/>
        <w:spacing w:after="0" w:line="268" w:lineRule="auto"/>
        <w:jc w:val="both"/>
        <w:sectPr>
          <w:headerReference w:type="default" r:id="rId464"/>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pPr>
      <w:bookmarkStart w:name="_bookmark49" w:id="50"/>
      <w:bookmarkEnd w:id="50"/>
      <w:r>
        <w:rPr>
          <w:b w:val="0"/>
        </w:rPr>
      </w:r>
      <w:r>
        <w:rPr/>
        <w:t>Chương</w:t>
      </w:r>
      <w:r>
        <w:rPr>
          <w:spacing w:val="-2"/>
        </w:rPr>
        <w:t> </w:t>
      </w:r>
      <w:r>
        <w:rPr>
          <w:spacing w:val="-5"/>
        </w:rPr>
        <w:t>35</w:t>
      </w:r>
    </w:p>
    <w:p>
      <w:pPr>
        <w:spacing w:before="38"/>
        <w:ind w:left="108" w:right="108" w:firstLine="0"/>
        <w:jc w:val="center"/>
        <w:rPr>
          <w:b/>
          <w:sz w:val="28"/>
        </w:rPr>
      </w:pPr>
      <w:r>
        <w:rPr>
          <w:b/>
          <w:sz w:val="28"/>
        </w:rPr>
        <w:t>Đặc</w:t>
      </w:r>
      <w:r>
        <w:rPr>
          <w:b/>
          <w:spacing w:val="-4"/>
          <w:sz w:val="28"/>
        </w:rPr>
        <w:t> </w:t>
      </w:r>
      <w:r>
        <w:rPr>
          <w:b/>
          <w:sz w:val="28"/>
        </w:rPr>
        <w:t>tính</w:t>
      </w:r>
      <w:r>
        <w:rPr>
          <w:b/>
          <w:spacing w:val="-3"/>
          <w:sz w:val="28"/>
        </w:rPr>
        <w:t> </w:t>
      </w:r>
      <w:r>
        <w:rPr>
          <w:b/>
          <w:sz w:val="28"/>
        </w:rPr>
        <w:t>của</w:t>
      </w:r>
      <w:r>
        <w:rPr>
          <w:b/>
          <w:spacing w:val="-3"/>
          <w:sz w:val="28"/>
        </w:rPr>
        <w:t> </w:t>
      </w:r>
      <w:r>
        <w:rPr>
          <w:b/>
          <w:sz w:val="28"/>
        </w:rPr>
        <w:t>khổ</w:t>
      </w:r>
      <w:r>
        <w:rPr>
          <w:b/>
          <w:spacing w:val="-2"/>
          <w:sz w:val="28"/>
        </w:rPr>
        <w:t> (Dukkha)</w:t>
      </w:r>
    </w:p>
    <w:p>
      <w:pPr>
        <w:pStyle w:val="BodyText"/>
        <w:spacing w:before="55"/>
        <w:rPr>
          <w:b/>
          <w:sz w:val="28"/>
        </w:rPr>
      </w:pPr>
    </w:p>
    <w:p>
      <w:pPr>
        <w:spacing w:line="261" w:lineRule="auto" w:before="0"/>
        <w:ind w:left="115" w:right="108" w:firstLine="453"/>
        <w:jc w:val="both"/>
        <w:rPr>
          <w:i/>
          <w:sz w:val="24"/>
        </w:rPr>
      </w:pPr>
      <w:r>
        <w:rPr>
          <w:i/>
          <w:sz w:val="24"/>
        </w:rPr>
        <w:t>Câu hỏi: Một người cư sĩ tại gia phải làm gì để thoát khỏi khổ? Người ấy có thể thấy rằng có rất nhiều khổ đau, rằng điều ấy thật là khủng khiếp và rằng điều ấy luôn xảy ra, bởi mọi người sinh ra và rồi lại phải tái sinh. Liệu có một con đường ngắn để thoát khỏi khổ không?</w:t>
      </w:r>
    </w:p>
    <w:p>
      <w:pPr>
        <w:pStyle w:val="BodyText"/>
        <w:spacing w:line="261" w:lineRule="auto" w:before="57"/>
        <w:ind w:left="115" w:right="109" w:firstLine="453"/>
        <w:jc w:val="both"/>
      </w:pPr>
      <w:r>
        <w:rPr/>
        <w:t>Sujin: Khi một người nói rằng, có rất nhiều khổ đau, rằng điều ấy thật là khủng khiếp, rất dễ có tà kiến dính</w:t>
      </w:r>
      <w:r>
        <w:rPr>
          <w:spacing w:val="80"/>
          <w:w w:val="150"/>
        </w:rPr>
        <w:t> </w:t>
      </w:r>
      <w:r>
        <w:rPr/>
        <w:t>mắc vào ý niệm về ngã. Chỉ khi không có tà kiến về ngã</w:t>
      </w:r>
      <w:r>
        <w:rPr>
          <w:spacing w:val="80"/>
        </w:rPr>
        <w:t> </w:t>
      </w:r>
      <w:r>
        <w:rPr/>
        <w:t>thì</w:t>
      </w:r>
      <w:r>
        <w:rPr>
          <w:spacing w:val="27"/>
        </w:rPr>
        <w:t> </w:t>
      </w:r>
      <w:r>
        <w:rPr/>
        <w:t>nỗi</w:t>
      </w:r>
      <w:r>
        <w:rPr>
          <w:spacing w:val="27"/>
        </w:rPr>
        <w:t> </w:t>
      </w:r>
      <w:r>
        <w:rPr/>
        <w:t>khổ</w:t>
      </w:r>
      <w:r>
        <w:rPr>
          <w:spacing w:val="26"/>
        </w:rPr>
        <w:t> </w:t>
      </w:r>
      <w:r>
        <w:rPr/>
        <w:t>đau</w:t>
      </w:r>
      <w:r>
        <w:rPr>
          <w:spacing w:val="26"/>
        </w:rPr>
        <w:t> </w:t>
      </w:r>
      <w:r>
        <w:rPr/>
        <w:t>mới</w:t>
      </w:r>
      <w:r>
        <w:rPr>
          <w:spacing w:val="27"/>
        </w:rPr>
        <w:t> </w:t>
      </w:r>
      <w:r>
        <w:rPr/>
        <w:t>có</w:t>
      </w:r>
      <w:r>
        <w:rPr>
          <w:spacing w:val="26"/>
        </w:rPr>
        <w:t> </w:t>
      </w:r>
      <w:r>
        <w:rPr/>
        <w:t>thể suy giảm.</w:t>
      </w:r>
      <w:r>
        <w:rPr>
          <w:spacing w:val="27"/>
        </w:rPr>
        <w:t> </w:t>
      </w:r>
      <w:r>
        <w:rPr/>
        <w:t>Đức</w:t>
      </w:r>
      <w:r>
        <w:rPr>
          <w:spacing w:val="28"/>
        </w:rPr>
        <w:t> </w:t>
      </w:r>
      <w:r>
        <w:rPr/>
        <w:t>Phật</w:t>
      </w:r>
      <w:r>
        <w:rPr>
          <w:spacing w:val="29"/>
        </w:rPr>
        <w:t> </w:t>
      </w:r>
      <w:r>
        <w:rPr/>
        <w:t>dạy rằng tất cả các loại khổ đều có thể được tận diệt tương ứng với sự tận diệt của các phiền não theo từng giai đoạn. Chừng nào phiền não vẫn chưa được tận diệt, sẽ còn có vô số lần tái sinh. Chừng nào có sinh thì chừng đó có khổ. Bậc</w:t>
      </w:r>
      <w:r>
        <w:rPr>
          <w:spacing w:val="40"/>
        </w:rPr>
        <w:t> </w:t>
      </w:r>
      <w:r>
        <w:rPr/>
        <w:t>Thánh</w:t>
      </w:r>
      <w:r>
        <w:rPr>
          <w:spacing w:val="32"/>
        </w:rPr>
        <w:t> </w:t>
      </w:r>
      <w:r>
        <w:rPr/>
        <w:t>Dự lưu</w:t>
      </w:r>
      <w:r>
        <w:rPr>
          <w:spacing w:val="35"/>
        </w:rPr>
        <w:t> </w:t>
      </w:r>
      <w:r>
        <w:rPr/>
        <w:t>đã đạt</w:t>
      </w:r>
      <w:r>
        <w:rPr>
          <w:spacing w:val="33"/>
        </w:rPr>
        <w:t> </w:t>
      </w:r>
      <w:r>
        <w:rPr/>
        <w:t>được</w:t>
      </w:r>
      <w:r>
        <w:rPr>
          <w:spacing w:val="31"/>
        </w:rPr>
        <w:t> </w:t>
      </w:r>
      <w:r>
        <w:rPr/>
        <w:t>tầng giác</w:t>
      </w:r>
      <w:r>
        <w:rPr>
          <w:spacing w:val="31"/>
        </w:rPr>
        <w:t> </w:t>
      </w:r>
      <w:r>
        <w:rPr/>
        <w:t>ngộ</w:t>
      </w:r>
      <w:r>
        <w:rPr>
          <w:spacing w:val="32"/>
        </w:rPr>
        <w:t> </w:t>
      </w:r>
      <w:r>
        <w:rPr/>
        <w:t>thứ</w:t>
      </w:r>
      <w:r>
        <w:rPr>
          <w:spacing w:val="32"/>
        </w:rPr>
        <w:t> </w:t>
      </w:r>
      <w:r>
        <w:rPr/>
        <w:t>nhất</w:t>
      </w:r>
      <w:r>
        <w:rPr>
          <w:spacing w:val="33"/>
        </w:rPr>
        <w:t> </w:t>
      </w:r>
      <w:r>
        <w:rPr/>
        <w:t>và</w:t>
      </w:r>
      <w:r>
        <w:rPr>
          <w:spacing w:val="31"/>
        </w:rPr>
        <w:t> </w:t>
      </w:r>
      <w:r>
        <w:rPr/>
        <w:t>đã tận diệt được các phiền não tương ứng với mức độ ấy, sẽ không còn tái sinh quá bảy lần nữa. Ta đọc trong </w:t>
      </w:r>
      <w:r>
        <w:rPr>
          <w:i/>
        </w:rPr>
        <w:t>Tương tưng Bộ Kinh (</w:t>
      </w:r>
      <w:r>
        <w:rPr/>
        <w:t>Thiên Nhân Duyên, [13], Tương Ưng Minh Kiến, I, </w:t>
      </w:r>
      <w:r>
        <w:rPr>
          <w:i/>
        </w:rPr>
        <w:t>Đầu Ngón Tay</w:t>
      </w:r>
      <w:r>
        <w:rPr/>
        <w:t>)</w:t>
      </w:r>
    </w:p>
    <w:p>
      <w:pPr>
        <w:spacing w:before="137"/>
        <w:ind w:left="1022" w:right="0" w:firstLine="0"/>
        <w:jc w:val="left"/>
        <w:rPr>
          <w:rFonts w:ascii="Arial" w:hAnsi="Arial"/>
          <w:i/>
          <w:sz w:val="21"/>
        </w:rPr>
      </w:pPr>
      <w:r>
        <w:rPr>
          <w:rFonts w:ascii="Arial" w:hAnsi="Arial"/>
          <w:i/>
          <w:sz w:val="21"/>
        </w:rPr>
        <w:t>Như</w:t>
      </w:r>
      <w:r>
        <w:rPr>
          <w:rFonts w:ascii="Arial" w:hAnsi="Arial"/>
          <w:i/>
          <w:spacing w:val="-3"/>
          <w:sz w:val="21"/>
        </w:rPr>
        <w:t> </w:t>
      </w:r>
      <w:r>
        <w:rPr>
          <w:rFonts w:ascii="Arial" w:hAnsi="Arial"/>
          <w:i/>
          <w:sz w:val="21"/>
        </w:rPr>
        <w:t>vầy</w:t>
      </w:r>
      <w:r>
        <w:rPr>
          <w:rFonts w:ascii="Arial" w:hAnsi="Arial"/>
          <w:i/>
          <w:spacing w:val="-3"/>
          <w:sz w:val="21"/>
        </w:rPr>
        <w:t> </w:t>
      </w:r>
      <w:r>
        <w:rPr>
          <w:rFonts w:ascii="Arial" w:hAnsi="Arial"/>
          <w:i/>
          <w:sz w:val="21"/>
        </w:rPr>
        <w:t>tôi</w:t>
      </w:r>
      <w:r>
        <w:rPr>
          <w:rFonts w:ascii="Arial" w:hAnsi="Arial"/>
          <w:i/>
          <w:spacing w:val="-2"/>
          <w:sz w:val="21"/>
        </w:rPr>
        <w:t> </w:t>
      </w:r>
      <w:r>
        <w:rPr>
          <w:rFonts w:ascii="Arial" w:hAnsi="Arial"/>
          <w:i/>
          <w:spacing w:val="-4"/>
          <w:sz w:val="21"/>
        </w:rPr>
        <w:t>nghe.</w:t>
      </w:r>
    </w:p>
    <w:p>
      <w:pPr>
        <w:spacing w:line="297" w:lineRule="auto" w:before="119"/>
        <w:ind w:left="568" w:right="0" w:firstLine="453"/>
        <w:jc w:val="left"/>
        <w:rPr>
          <w:rFonts w:ascii="Arial" w:hAnsi="Arial"/>
          <w:i/>
          <w:sz w:val="21"/>
        </w:rPr>
      </w:pPr>
      <w:r>
        <w:rPr>
          <w:rFonts w:ascii="Arial" w:hAnsi="Arial"/>
          <w:i/>
          <w:sz w:val="21"/>
        </w:rPr>
        <w:t>Một</w:t>
      </w:r>
      <w:r>
        <w:rPr>
          <w:rFonts w:ascii="Arial" w:hAnsi="Arial"/>
          <w:i/>
          <w:spacing w:val="40"/>
          <w:sz w:val="21"/>
        </w:rPr>
        <w:t> </w:t>
      </w:r>
      <w:r>
        <w:rPr>
          <w:rFonts w:ascii="Arial" w:hAnsi="Arial"/>
          <w:i/>
          <w:sz w:val="21"/>
        </w:rPr>
        <w:t>thời</w:t>
      </w:r>
      <w:r>
        <w:rPr>
          <w:rFonts w:ascii="Arial" w:hAnsi="Arial"/>
          <w:i/>
          <w:spacing w:val="40"/>
          <w:sz w:val="21"/>
        </w:rPr>
        <w:t> </w:t>
      </w:r>
      <w:r>
        <w:rPr>
          <w:rFonts w:ascii="Arial" w:hAnsi="Arial"/>
          <w:i/>
          <w:sz w:val="21"/>
        </w:rPr>
        <w:t>Thế</w:t>
      </w:r>
      <w:r>
        <w:rPr>
          <w:rFonts w:ascii="Arial" w:hAnsi="Arial"/>
          <w:i/>
          <w:spacing w:val="40"/>
          <w:sz w:val="21"/>
        </w:rPr>
        <w:t> </w:t>
      </w:r>
      <w:r>
        <w:rPr>
          <w:rFonts w:ascii="Arial" w:hAnsi="Arial"/>
          <w:i/>
          <w:sz w:val="21"/>
        </w:rPr>
        <w:t>Tôn</w:t>
      </w:r>
      <w:r>
        <w:rPr>
          <w:rFonts w:ascii="Arial" w:hAnsi="Arial"/>
          <w:i/>
          <w:spacing w:val="40"/>
          <w:sz w:val="21"/>
        </w:rPr>
        <w:t> </w:t>
      </w:r>
      <w:r>
        <w:rPr>
          <w:rFonts w:ascii="Arial" w:hAnsi="Arial"/>
          <w:i/>
          <w:sz w:val="21"/>
        </w:rPr>
        <w:t>ở</w:t>
      </w:r>
      <w:r>
        <w:rPr>
          <w:rFonts w:ascii="Arial" w:hAnsi="Arial"/>
          <w:i/>
          <w:spacing w:val="40"/>
          <w:sz w:val="21"/>
        </w:rPr>
        <w:t> </w:t>
      </w:r>
      <w:r>
        <w:rPr>
          <w:rFonts w:ascii="Arial" w:hAnsi="Arial"/>
          <w:i/>
          <w:sz w:val="21"/>
        </w:rPr>
        <w:t>Sāvatthī,</w:t>
      </w:r>
      <w:r>
        <w:rPr>
          <w:rFonts w:ascii="Arial" w:hAnsi="Arial"/>
          <w:i/>
          <w:spacing w:val="40"/>
          <w:sz w:val="21"/>
        </w:rPr>
        <w:t> </w:t>
      </w:r>
      <w:r>
        <w:rPr>
          <w:rFonts w:ascii="Arial" w:hAnsi="Arial"/>
          <w:i/>
          <w:sz w:val="21"/>
        </w:rPr>
        <w:t>Jetavana,</w:t>
      </w:r>
      <w:r>
        <w:rPr>
          <w:rFonts w:ascii="Arial" w:hAnsi="Arial"/>
          <w:i/>
          <w:spacing w:val="40"/>
          <w:sz w:val="21"/>
        </w:rPr>
        <w:t> </w:t>
      </w:r>
      <w:r>
        <w:rPr>
          <w:rFonts w:ascii="Arial" w:hAnsi="Arial"/>
          <w:i/>
          <w:sz w:val="21"/>
        </w:rPr>
        <w:t>tại</w:t>
      </w:r>
      <w:r>
        <w:rPr>
          <w:rFonts w:ascii="Arial" w:hAnsi="Arial"/>
          <w:i/>
          <w:spacing w:val="40"/>
          <w:sz w:val="21"/>
        </w:rPr>
        <w:t> </w:t>
      </w:r>
      <w:r>
        <w:rPr>
          <w:rFonts w:ascii="Arial" w:hAnsi="Arial"/>
          <w:i/>
          <w:sz w:val="21"/>
        </w:rPr>
        <w:t>vườn ông Anāthapiṇḍika.</w:t>
      </w:r>
    </w:p>
    <w:p>
      <w:pPr>
        <w:spacing w:line="297" w:lineRule="auto" w:before="61"/>
        <w:ind w:left="568" w:right="153" w:firstLine="511"/>
        <w:jc w:val="left"/>
        <w:rPr>
          <w:rFonts w:ascii="Arial" w:hAnsi="Arial"/>
          <w:i/>
          <w:sz w:val="21"/>
        </w:rPr>
      </w:pPr>
      <w:r>
        <w:rPr>
          <w:rFonts w:ascii="Arial" w:hAnsi="Arial"/>
          <w:i/>
          <w:sz w:val="21"/>
        </w:rPr>
        <w:t>Rồi Thế Tôn lấy lên một ít bụi trên đầu móng tay</w:t>
      </w:r>
      <w:r>
        <w:rPr>
          <w:rFonts w:ascii="Arial" w:hAnsi="Arial"/>
          <w:i/>
          <w:spacing w:val="40"/>
          <w:sz w:val="21"/>
        </w:rPr>
        <w:t> </w:t>
      </w:r>
      <w:r>
        <w:rPr>
          <w:rFonts w:ascii="Arial" w:hAnsi="Arial"/>
          <w:i/>
          <w:sz w:val="21"/>
        </w:rPr>
        <w:t>rồi gọi các Tỳ kheo:</w:t>
      </w:r>
    </w:p>
    <w:p>
      <w:pPr>
        <w:spacing w:after="0" w:line="297" w:lineRule="auto"/>
        <w:jc w:val="left"/>
        <w:rPr>
          <w:rFonts w:ascii="Arial" w:hAnsi="Arial"/>
          <w:i/>
          <w:sz w:val="21"/>
        </w:rPr>
        <w:sectPr>
          <w:headerReference w:type="default" r:id="rId465"/>
          <w:pgSz w:w="7660" w:h="11630"/>
          <w:pgMar w:header="741" w:footer="0" w:top="1020" w:bottom="280" w:left="850" w:right="850"/>
        </w:sectPr>
      </w:pPr>
    </w:p>
    <w:p>
      <w:pPr>
        <w:pStyle w:val="BodyText"/>
        <w:spacing w:before="186"/>
        <w:rPr>
          <w:rFonts w:ascii="Arial"/>
          <w:i/>
          <w:sz w:val="21"/>
        </w:rPr>
      </w:pPr>
    </w:p>
    <w:p>
      <w:pPr>
        <w:pStyle w:val="ListParagraph"/>
        <w:numPr>
          <w:ilvl w:val="0"/>
          <w:numId w:val="78"/>
        </w:numPr>
        <w:tabs>
          <w:tab w:pos="1181" w:val="left" w:leader="none"/>
        </w:tabs>
        <w:spacing w:line="288" w:lineRule="auto" w:before="0" w:after="0"/>
        <w:ind w:left="568" w:right="107" w:firstLine="453"/>
        <w:jc w:val="both"/>
        <w:rPr>
          <w:rFonts w:ascii="Arial" w:hAnsi="Arial"/>
          <w:i/>
          <w:sz w:val="21"/>
        </w:rPr>
      </w:pPr>
      <w:r>
        <w:rPr>
          <w:rFonts w:ascii="Arial" w:hAnsi="Arial"/>
          <w:i/>
          <w:sz w:val="21"/>
        </w:rPr>
        <w:t>Các Ông nghĩ thế nào, này các Tỳ kheo, cái gì nhiều hơn, một ít bụi này Ta lấy lên trên đầu ngón tay, hay là quả đất lớn này?</w:t>
      </w:r>
    </w:p>
    <w:p>
      <w:pPr>
        <w:pStyle w:val="ListParagraph"/>
        <w:numPr>
          <w:ilvl w:val="0"/>
          <w:numId w:val="78"/>
        </w:numPr>
        <w:tabs>
          <w:tab w:pos="1157" w:val="left" w:leader="none"/>
        </w:tabs>
        <w:spacing w:line="288" w:lineRule="auto" w:before="60" w:after="0"/>
        <w:ind w:left="568" w:right="108" w:firstLine="453"/>
        <w:jc w:val="both"/>
        <w:rPr>
          <w:rFonts w:ascii="Arial" w:hAnsi="Arial"/>
          <w:i/>
          <w:sz w:val="21"/>
        </w:rPr>
      </w:pPr>
      <w:r>
        <w:rPr>
          <w:rFonts w:ascii="Arial" w:hAnsi="Arial"/>
          <w:i/>
          <w:sz w:val="21"/>
        </w:rPr>
        <w:t>Chính cái này, bạch Thế Tôn, là nhiều hơn, tức là quả đất lớn này. Ít hơn là một ít bụi được Thế Tôn lấy</w:t>
      </w:r>
      <w:r>
        <w:rPr>
          <w:rFonts w:ascii="Arial" w:hAnsi="Arial"/>
          <w:i/>
          <w:spacing w:val="40"/>
          <w:sz w:val="21"/>
        </w:rPr>
        <w:t> </w:t>
      </w:r>
      <w:r>
        <w:rPr>
          <w:rFonts w:ascii="Arial" w:hAnsi="Arial"/>
          <w:i/>
          <w:sz w:val="21"/>
        </w:rPr>
        <w:t>lên trên đầu ngón tay; không phải một trăm lần, không phải một ngàn lần, không phải một trăm ngàn lần có thể sánh bằng, khi so sánh quả đất lớn với một ít bụi được Thế Tôn lấy lên trên đầu ngón tay.</w:t>
      </w:r>
    </w:p>
    <w:p>
      <w:pPr>
        <w:pStyle w:val="ListParagraph"/>
        <w:numPr>
          <w:ilvl w:val="0"/>
          <w:numId w:val="78"/>
        </w:numPr>
        <w:tabs>
          <w:tab w:pos="1149" w:val="left" w:leader="none"/>
        </w:tabs>
        <w:spacing w:line="288" w:lineRule="auto" w:before="62" w:after="0"/>
        <w:ind w:left="568" w:right="107" w:firstLine="453"/>
        <w:jc w:val="both"/>
        <w:rPr>
          <w:rFonts w:ascii="Arial" w:hAnsi="Arial"/>
          <w:i/>
          <w:sz w:val="21"/>
        </w:rPr>
      </w:pPr>
      <w:r>
        <w:rPr>
          <w:rFonts w:ascii="Arial" w:hAnsi="Arial"/>
          <w:i/>
          <w:sz w:val="21"/>
        </w:rPr>
        <w:t>Cũng</w:t>
      </w:r>
      <w:r>
        <w:rPr>
          <w:rFonts w:ascii="Arial" w:hAnsi="Arial"/>
          <w:i/>
          <w:spacing w:val="-1"/>
          <w:sz w:val="21"/>
        </w:rPr>
        <w:t> </w:t>
      </w:r>
      <w:r>
        <w:rPr>
          <w:rFonts w:ascii="Arial" w:hAnsi="Arial"/>
          <w:i/>
          <w:sz w:val="21"/>
        </w:rPr>
        <w:t>vậy,</w:t>
      </w:r>
      <w:r>
        <w:rPr>
          <w:rFonts w:ascii="Arial" w:hAnsi="Arial"/>
          <w:i/>
          <w:spacing w:val="-2"/>
          <w:sz w:val="21"/>
        </w:rPr>
        <w:t> </w:t>
      </w:r>
      <w:r>
        <w:rPr>
          <w:rFonts w:ascii="Arial" w:hAnsi="Arial"/>
          <w:i/>
          <w:sz w:val="21"/>
        </w:rPr>
        <w:t>này</w:t>
      </w:r>
      <w:r>
        <w:rPr>
          <w:rFonts w:ascii="Arial" w:hAnsi="Arial"/>
          <w:i/>
          <w:spacing w:val="-3"/>
          <w:sz w:val="21"/>
        </w:rPr>
        <w:t> </w:t>
      </w:r>
      <w:r>
        <w:rPr>
          <w:rFonts w:ascii="Arial" w:hAnsi="Arial"/>
          <w:i/>
          <w:sz w:val="21"/>
        </w:rPr>
        <w:t>các</w:t>
      </w:r>
      <w:r>
        <w:rPr>
          <w:rFonts w:ascii="Arial" w:hAnsi="Arial"/>
          <w:i/>
          <w:spacing w:val="-3"/>
          <w:sz w:val="21"/>
        </w:rPr>
        <w:t> </w:t>
      </w:r>
      <w:r>
        <w:rPr>
          <w:rFonts w:ascii="Arial" w:hAnsi="Arial"/>
          <w:i/>
          <w:sz w:val="21"/>
        </w:rPr>
        <w:t>Tỳ kheo,</w:t>
      </w:r>
      <w:r>
        <w:rPr>
          <w:rFonts w:ascii="Arial" w:hAnsi="Arial"/>
          <w:i/>
          <w:spacing w:val="-2"/>
          <w:sz w:val="21"/>
        </w:rPr>
        <w:t> </w:t>
      </w:r>
      <w:r>
        <w:rPr>
          <w:rFonts w:ascii="Arial" w:hAnsi="Arial"/>
          <w:i/>
          <w:sz w:val="21"/>
        </w:rPr>
        <w:t>đối với vị</w:t>
      </w:r>
      <w:r>
        <w:rPr>
          <w:rFonts w:ascii="Arial" w:hAnsi="Arial"/>
          <w:i/>
          <w:spacing w:val="-2"/>
          <w:sz w:val="21"/>
        </w:rPr>
        <w:t> </w:t>
      </w:r>
      <w:r>
        <w:rPr>
          <w:rFonts w:ascii="Arial" w:hAnsi="Arial"/>
          <w:i/>
          <w:sz w:val="21"/>
        </w:rPr>
        <w:t>Thánh</w:t>
      </w:r>
      <w:r>
        <w:rPr>
          <w:rFonts w:ascii="Arial" w:hAnsi="Arial"/>
          <w:i/>
          <w:spacing w:val="-1"/>
          <w:sz w:val="21"/>
        </w:rPr>
        <w:t> </w:t>
      </w:r>
      <w:r>
        <w:rPr>
          <w:rFonts w:ascii="Arial" w:hAnsi="Arial"/>
          <w:i/>
          <w:sz w:val="21"/>
        </w:rPr>
        <w:t>đệ</w:t>
      </w:r>
      <w:r>
        <w:rPr>
          <w:rFonts w:ascii="Arial" w:hAnsi="Arial"/>
          <w:i/>
          <w:spacing w:val="-1"/>
          <w:sz w:val="21"/>
        </w:rPr>
        <w:t> </w:t>
      </w:r>
      <w:r>
        <w:rPr>
          <w:rFonts w:ascii="Arial" w:hAnsi="Arial"/>
          <w:i/>
          <w:sz w:val="21"/>
        </w:rPr>
        <w:t>tử đã chứng được kiến cụ túc, đối với người đã chứng</w:t>
      </w:r>
      <w:r>
        <w:rPr>
          <w:rFonts w:ascii="Arial" w:hAnsi="Arial"/>
          <w:i/>
          <w:spacing w:val="40"/>
          <w:sz w:val="21"/>
        </w:rPr>
        <w:t> </w:t>
      </w:r>
      <w:r>
        <w:rPr>
          <w:rFonts w:ascii="Arial" w:hAnsi="Arial"/>
          <w:i/>
          <w:sz w:val="21"/>
        </w:rPr>
        <w:t>được minh kiến, cái này là nhiều hơn, tức là khổ đã</w:t>
      </w:r>
      <w:r>
        <w:rPr>
          <w:rFonts w:ascii="Arial" w:hAnsi="Arial"/>
          <w:i/>
          <w:spacing w:val="40"/>
          <w:sz w:val="21"/>
        </w:rPr>
        <w:t> </w:t>
      </w:r>
      <w:r>
        <w:rPr>
          <w:rFonts w:ascii="Arial" w:hAnsi="Arial"/>
          <w:i/>
          <w:sz w:val="21"/>
        </w:rPr>
        <w:t>được đoạn tận, đã được diệt tận; ít hơn là khổ còn lại, không phải một trăm lần, không phải một ngàn lần, không phải một trăm ngàn lần, có thể sánh bằng khi so sánh với khổ uẩn trước đã được đoạn tận, đã được diệt tận, tức là bảy lần nhiều hơn</w:t>
      </w:r>
      <w:r>
        <w:rPr>
          <w:i/>
          <w:sz w:val="21"/>
          <w:vertAlign w:val="superscript"/>
        </w:rPr>
        <w:t>1</w:t>
      </w:r>
      <w:r>
        <w:rPr>
          <w:rFonts w:ascii="Arial" w:hAnsi="Arial"/>
          <w:i/>
          <w:sz w:val="21"/>
          <w:vertAlign w:val="baseline"/>
        </w:rPr>
        <w:t>.</w:t>
      </w:r>
    </w:p>
    <w:p>
      <w:pPr>
        <w:spacing w:line="288" w:lineRule="auto" w:before="62"/>
        <w:ind w:left="568" w:right="107" w:firstLine="511"/>
        <w:jc w:val="both"/>
        <w:rPr>
          <w:rFonts w:ascii="Arial" w:hAnsi="Arial"/>
          <w:i/>
          <w:sz w:val="21"/>
        </w:rPr>
      </w:pPr>
      <w:r>
        <w:rPr>
          <w:rFonts w:ascii="Arial" w:hAnsi="Arial"/>
          <w:i/>
          <w:sz w:val="21"/>
        </w:rPr>
        <w:t>Như vậy lợi ích lớn thay, này các Tỳ kheo, là pháp minh kiến (Dhammà - sbhisamayo: pháp hiện quán);</w:t>
      </w:r>
      <w:r>
        <w:rPr>
          <w:rFonts w:ascii="Arial" w:hAnsi="Arial"/>
          <w:i/>
          <w:spacing w:val="40"/>
          <w:sz w:val="21"/>
        </w:rPr>
        <w:t> </w:t>
      </w:r>
      <w:r>
        <w:rPr>
          <w:rFonts w:ascii="Arial" w:hAnsi="Arial"/>
          <w:i/>
          <w:sz w:val="21"/>
        </w:rPr>
        <w:t>như vậy lợi ích lớn thay là chứng đắc pháp nhãn.</w:t>
      </w:r>
    </w:p>
    <w:p>
      <w:pPr>
        <w:pStyle w:val="BodyText"/>
        <w:spacing w:line="252" w:lineRule="auto" w:before="32"/>
        <w:ind w:left="115" w:right="113" w:firstLine="453"/>
        <w:jc w:val="both"/>
      </w:pPr>
      <w:r>
        <w:rPr/>
        <w:t>Vì</w:t>
      </w:r>
      <w:r>
        <w:rPr>
          <w:spacing w:val="-3"/>
        </w:rPr>
        <w:t> </w:t>
      </w:r>
      <w:r>
        <w:rPr/>
        <w:t>số</w:t>
      </w:r>
      <w:r>
        <w:rPr>
          <w:spacing w:val="-3"/>
        </w:rPr>
        <w:t> </w:t>
      </w:r>
      <w:r>
        <w:rPr/>
        <w:t>lần</w:t>
      </w:r>
      <w:r>
        <w:rPr>
          <w:spacing w:val="-3"/>
        </w:rPr>
        <w:t> </w:t>
      </w:r>
      <w:r>
        <w:rPr/>
        <w:t>tái</w:t>
      </w:r>
      <w:r>
        <w:rPr>
          <w:spacing w:val="-3"/>
        </w:rPr>
        <w:t> </w:t>
      </w:r>
      <w:r>
        <w:rPr/>
        <w:t>sinh</w:t>
      </w:r>
      <w:r>
        <w:rPr>
          <w:spacing w:val="-3"/>
        </w:rPr>
        <w:t> </w:t>
      </w:r>
      <w:r>
        <w:rPr/>
        <w:t>của</w:t>
      </w:r>
      <w:r>
        <w:rPr>
          <w:spacing w:val="-4"/>
        </w:rPr>
        <w:t> </w:t>
      </w:r>
      <w:r>
        <w:rPr/>
        <w:t>những</w:t>
      </w:r>
      <w:r>
        <w:rPr>
          <w:spacing w:val="-6"/>
        </w:rPr>
        <w:t> </w:t>
      </w:r>
      <w:r>
        <w:rPr/>
        <w:t>kẻ</w:t>
      </w:r>
      <w:r>
        <w:rPr>
          <w:spacing w:val="-4"/>
        </w:rPr>
        <w:t> </w:t>
      </w:r>
      <w:r>
        <w:rPr/>
        <w:t>phàm</w:t>
      </w:r>
      <w:r>
        <w:rPr>
          <w:spacing w:val="-3"/>
        </w:rPr>
        <w:t> </w:t>
      </w:r>
      <w:r>
        <w:rPr/>
        <w:t>phu</w:t>
      </w:r>
      <w:r>
        <w:rPr>
          <w:spacing w:val="-3"/>
        </w:rPr>
        <w:t> </w:t>
      </w:r>
      <w:r>
        <w:rPr/>
        <w:t>vẫn</w:t>
      </w:r>
      <w:r>
        <w:rPr>
          <w:spacing w:val="-2"/>
        </w:rPr>
        <w:t> </w:t>
      </w:r>
      <w:r>
        <w:rPr/>
        <w:t>chưa</w:t>
      </w:r>
      <w:r>
        <w:rPr>
          <w:spacing w:val="-4"/>
        </w:rPr>
        <w:t> </w:t>
      </w:r>
      <w:r>
        <w:rPr/>
        <w:t>đạt giác ngộ là vô số, khổ đau sinh khởi bởi tái sinh cũng phải vô cùng tận một cách tương ứng, như đã thể hiện trong câu hỏi của bạn.</w:t>
      </w:r>
    </w:p>
    <w:p>
      <w:pPr>
        <w:spacing w:line="252" w:lineRule="auto" w:before="63"/>
        <w:ind w:left="115" w:right="116" w:firstLine="453"/>
        <w:jc w:val="both"/>
        <w:rPr>
          <w:i/>
          <w:sz w:val="24"/>
        </w:rPr>
      </w:pPr>
      <w:r>
        <w:rPr>
          <w:i/>
          <w:sz w:val="24"/>
        </w:rPr>
        <w:t>Câu hỏi: Tất cả chúng tôi cùng muốn biết phải làm gì để có thể bắt đầu thực hành vipassanā.</w:t>
      </w:r>
    </w:p>
    <w:p>
      <w:pPr>
        <w:pStyle w:val="BodyText"/>
        <w:spacing w:line="252" w:lineRule="auto" w:before="59"/>
        <w:ind w:left="115" w:right="115" w:firstLine="453"/>
        <w:jc w:val="both"/>
      </w:pPr>
      <w:r>
        <w:rPr/>
        <w:t>Sujin: Ta cần phải hay biết đặc tính của các thực tại đang</w:t>
      </w:r>
      <w:r>
        <w:rPr>
          <w:spacing w:val="35"/>
        </w:rPr>
        <w:t> </w:t>
      </w:r>
      <w:r>
        <w:rPr/>
        <w:t>xuất</w:t>
      </w:r>
      <w:r>
        <w:rPr>
          <w:spacing w:val="36"/>
        </w:rPr>
        <w:t> </w:t>
      </w:r>
      <w:r>
        <w:rPr/>
        <w:t>hiện.</w:t>
      </w:r>
      <w:r>
        <w:rPr>
          <w:spacing w:val="36"/>
        </w:rPr>
        <w:t> </w:t>
      </w:r>
      <w:r>
        <w:rPr/>
        <w:t>Khi</w:t>
      </w:r>
      <w:r>
        <w:rPr>
          <w:spacing w:val="36"/>
        </w:rPr>
        <w:t> </w:t>
      </w:r>
      <w:r>
        <w:rPr/>
        <w:t>chánh</w:t>
      </w:r>
      <w:r>
        <w:rPr>
          <w:spacing w:val="35"/>
        </w:rPr>
        <w:t> </w:t>
      </w:r>
      <w:r>
        <w:rPr/>
        <w:t>niệm</w:t>
      </w:r>
      <w:r>
        <w:rPr>
          <w:spacing w:val="35"/>
        </w:rPr>
        <w:t> </w:t>
      </w:r>
      <w:r>
        <w:rPr/>
        <w:t>hay</w:t>
      </w:r>
      <w:r>
        <w:rPr>
          <w:spacing w:val="30"/>
        </w:rPr>
        <w:t> </w:t>
      </w:r>
      <w:r>
        <w:rPr/>
        <w:t>biết</w:t>
      </w:r>
      <w:r>
        <w:rPr>
          <w:spacing w:val="36"/>
        </w:rPr>
        <w:t> </w:t>
      </w:r>
      <w:r>
        <w:rPr/>
        <w:t>bất</w:t>
      </w:r>
      <w:r>
        <w:rPr>
          <w:spacing w:val="36"/>
        </w:rPr>
        <w:t> </w:t>
      </w:r>
      <w:r>
        <w:rPr/>
        <w:t>cứ</w:t>
      </w:r>
      <w:r>
        <w:rPr>
          <w:spacing w:val="37"/>
        </w:rPr>
        <w:t> </w:t>
      </w:r>
      <w:r>
        <w:rPr/>
        <w:t>thực</w:t>
      </w:r>
      <w:r>
        <w:rPr>
          <w:spacing w:val="35"/>
        </w:rPr>
        <w:t> </w:t>
      </w:r>
      <w:r>
        <w:rPr>
          <w:spacing w:val="-5"/>
        </w:rPr>
        <w:t>tại</w:t>
      </w:r>
    </w:p>
    <w:p>
      <w:pPr>
        <w:pStyle w:val="BodyText"/>
        <w:rPr>
          <w:sz w:val="20"/>
        </w:rPr>
      </w:pPr>
    </w:p>
    <w:p>
      <w:pPr>
        <w:pStyle w:val="BodyText"/>
        <w:spacing w:before="46"/>
        <w:rPr>
          <w:sz w:val="20"/>
        </w:rPr>
      </w:pPr>
      <w:r>
        <w:rPr>
          <w:sz w:val="20"/>
        </w:rPr>
        <mc:AlternateContent>
          <mc:Choice Requires="wps">
            <w:drawing>
              <wp:anchor distT="0" distB="0" distL="0" distR="0" allowOverlap="1" layoutInCell="1" locked="0" behindDoc="1" simplePos="0" relativeHeight="487694848">
                <wp:simplePos x="0" y="0"/>
                <wp:positionH relativeFrom="page">
                  <wp:posOffset>612952</wp:posOffset>
                </wp:positionH>
                <wp:positionV relativeFrom="paragraph">
                  <wp:posOffset>190897</wp:posOffset>
                </wp:positionV>
                <wp:extent cx="1829435" cy="7620"/>
                <wp:effectExtent l="0" t="0" r="0" b="0"/>
                <wp:wrapTopAndBottom/>
                <wp:docPr id="1101" name="Graphic 1101"/>
                <wp:cNvGraphicFramePr>
                  <a:graphicFrameLocks/>
                </wp:cNvGraphicFramePr>
                <a:graphic>
                  <a:graphicData uri="http://schemas.microsoft.com/office/word/2010/wordprocessingShape">
                    <wps:wsp>
                      <wps:cNvPr id="1101" name="Graphic 110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031333pt;width:144.020pt;height:.599980pt;mso-position-horizontal-relative:page;mso-position-vertical-relative:paragraph;z-index:-15621632;mso-wrap-distance-left:0;mso-wrap-distance-right:0" id="docshape659"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2"/>
          <w:sz w:val="20"/>
          <w:vertAlign w:val="baseline"/>
        </w:rPr>
        <w:t> </w:t>
      </w:r>
      <w:r>
        <w:rPr>
          <w:sz w:val="20"/>
          <w:vertAlign w:val="baseline"/>
        </w:rPr>
        <w:t>Bảy</w:t>
      </w:r>
      <w:r>
        <w:rPr>
          <w:spacing w:val="-2"/>
          <w:sz w:val="20"/>
          <w:vertAlign w:val="baseline"/>
        </w:rPr>
        <w:t> </w:t>
      </w:r>
      <w:r>
        <w:rPr>
          <w:spacing w:val="-4"/>
          <w:sz w:val="20"/>
          <w:vertAlign w:val="baseline"/>
        </w:rPr>
        <w:t>kiếp</w:t>
      </w:r>
    </w:p>
    <w:p>
      <w:pPr>
        <w:spacing w:after="0"/>
        <w:jc w:val="left"/>
        <w:rPr>
          <w:sz w:val="20"/>
        </w:rPr>
        <w:sectPr>
          <w:headerReference w:type="default" r:id="rId466"/>
          <w:pgSz w:w="7660" w:h="11630"/>
          <w:pgMar w:header="741" w:footer="0" w:top="1020" w:bottom="280" w:left="850" w:right="850"/>
        </w:sectPr>
      </w:pPr>
    </w:p>
    <w:p>
      <w:pPr>
        <w:pStyle w:val="BodyText"/>
        <w:spacing w:before="125"/>
      </w:pPr>
    </w:p>
    <w:p>
      <w:pPr>
        <w:pStyle w:val="BodyText"/>
        <w:spacing w:line="252" w:lineRule="auto"/>
        <w:ind w:left="115" w:right="112"/>
        <w:jc w:val="both"/>
      </w:pPr>
      <w:r>
        <w:rPr/>
        <w:t>nào xuất hiện, tâm sở tầm (vitakka cetasika) - cái là chánh tư duy</w:t>
      </w:r>
      <w:r>
        <w:rPr>
          <w:spacing w:val="-5"/>
        </w:rPr>
        <w:t> </w:t>
      </w:r>
      <w:r>
        <w:rPr/>
        <w:t>trong</w:t>
      </w:r>
      <w:r>
        <w:rPr>
          <w:spacing w:val="-2"/>
        </w:rPr>
        <w:t> </w:t>
      </w:r>
      <w:r>
        <w:rPr/>
        <w:t>Bát Chánh Đạo -</w:t>
      </w:r>
      <w:r>
        <w:rPr>
          <w:spacing w:val="-1"/>
        </w:rPr>
        <w:t> </w:t>
      </w:r>
      <w:r>
        <w:rPr/>
        <w:t>chạm hay</w:t>
      </w:r>
      <w:r>
        <w:rPr>
          <w:spacing w:val="-4"/>
        </w:rPr>
        <w:t> </w:t>
      </w:r>
      <w:r>
        <w:rPr/>
        <w:t>“đập”</w:t>
      </w:r>
      <w:r>
        <w:rPr>
          <w:spacing w:val="-1"/>
        </w:rPr>
        <w:t> </w:t>
      </w:r>
      <w:r>
        <w:rPr/>
        <w:t>vào đặc</w:t>
      </w:r>
      <w:r>
        <w:rPr>
          <w:spacing w:val="-1"/>
        </w:rPr>
        <w:t> </w:t>
      </w:r>
      <w:r>
        <w:rPr/>
        <w:t>tính của</w:t>
      </w:r>
      <w:r>
        <w:rPr>
          <w:spacing w:val="-1"/>
        </w:rPr>
        <w:t> </w:t>
      </w:r>
      <w:r>
        <w:rPr/>
        <w:t>đối tượng</w:t>
      </w:r>
      <w:r>
        <w:rPr>
          <w:spacing w:val="-3"/>
        </w:rPr>
        <w:t> </w:t>
      </w:r>
      <w:r>
        <w:rPr/>
        <w:t>đang</w:t>
      </w:r>
      <w:r>
        <w:rPr>
          <w:spacing w:val="-3"/>
        </w:rPr>
        <w:t> </w:t>
      </w:r>
      <w:r>
        <w:rPr/>
        <w:t>xuất hiện. Ở</w:t>
      </w:r>
      <w:r>
        <w:rPr>
          <w:spacing w:val="-1"/>
        </w:rPr>
        <w:t> </w:t>
      </w:r>
      <w:r>
        <w:rPr/>
        <w:t>khoảnh khắc</w:t>
      </w:r>
      <w:r>
        <w:rPr>
          <w:spacing w:val="-1"/>
        </w:rPr>
        <w:t> </w:t>
      </w:r>
      <w:r>
        <w:rPr/>
        <w:t>ấy, trí tuệ</w:t>
      </w:r>
      <w:r>
        <w:rPr>
          <w:spacing w:val="-1"/>
        </w:rPr>
        <w:t> </w:t>
      </w:r>
      <w:r>
        <w:rPr/>
        <w:t>bắt đầu</w:t>
      </w:r>
      <w:r>
        <w:rPr>
          <w:spacing w:val="-3"/>
        </w:rPr>
        <w:t> </w:t>
      </w:r>
      <w:r>
        <w:rPr/>
        <w:t>nghiên</w:t>
      </w:r>
      <w:r>
        <w:rPr>
          <w:spacing w:val="-2"/>
        </w:rPr>
        <w:t> </w:t>
      </w:r>
      <w:r>
        <w:rPr/>
        <w:t>cứu</w:t>
      </w:r>
      <w:r>
        <w:rPr>
          <w:spacing w:val="-3"/>
        </w:rPr>
        <w:t> </w:t>
      </w:r>
      <w:r>
        <w:rPr/>
        <w:t>và</w:t>
      </w:r>
      <w:r>
        <w:rPr>
          <w:spacing w:val="-3"/>
        </w:rPr>
        <w:t> </w:t>
      </w:r>
      <w:r>
        <w:rPr/>
        <w:t>từ</w:t>
      </w:r>
      <w:r>
        <w:rPr>
          <w:spacing w:val="-3"/>
        </w:rPr>
        <w:t> </w:t>
      </w:r>
      <w:r>
        <w:rPr/>
        <w:t>từ</w:t>
      </w:r>
      <w:r>
        <w:rPr>
          <w:spacing w:val="-1"/>
        </w:rPr>
        <w:t> </w:t>
      </w:r>
      <w:r>
        <w:rPr/>
        <w:t>nhận</w:t>
      </w:r>
      <w:r>
        <w:rPr>
          <w:spacing w:val="-3"/>
        </w:rPr>
        <w:t> </w:t>
      </w:r>
      <w:r>
        <w:rPr/>
        <w:t>ra</w:t>
      </w:r>
      <w:r>
        <w:rPr>
          <w:spacing w:val="-3"/>
        </w:rPr>
        <w:t> </w:t>
      </w:r>
      <w:r>
        <w:rPr/>
        <w:t>bản</w:t>
      </w:r>
      <w:r>
        <w:rPr>
          <w:spacing w:val="-1"/>
        </w:rPr>
        <w:t> </w:t>
      </w:r>
      <w:r>
        <w:rPr/>
        <w:t>chất</w:t>
      </w:r>
      <w:r>
        <w:rPr>
          <w:spacing w:val="-3"/>
        </w:rPr>
        <w:t> </w:t>
      </w:r>
      <w:r>
        <w:rPr/>
        <w:t>thật</w:t>
      </w:r>
      <w:r>
        <w:rPr>
          <w:spacing w:val="-1"/>
        </w:rPr>
        <w:t> </w:t>
      </w:r>
      <w:r>
        <w:rPr/>
        <w:t>của</w:t>
      </w:r>
      <w:r>
        <w:rPr>
          <w:spacing w:val="-2"/>
        </w:rPr>
        <w:t> </w:t>
      </w:r>
      <w:r>
        <w:rPr/>
        <w:t>đối</w:t>
      </w:r>
      <w:r>
        <w:rPr>
          <w:spacing w:val="-3"/>
        </w:rPr>
        <w:t> </w:t>
      </w:r>
      <w:r>
        <w:rPr/>
        <w:t>tượng ấy. Trí tuệ phát triển theo cách như vậy.</w:t>
      </w:r>
    </w:p>
    <w:p>
      <w:pPr>
        <w:pStyle w:val="BodyText"/>
        <w:spacing w:line="242" w:lineRule="auto" w:before="53"/>
        <w:ind w:left="115" w:right="108" w:firstLine="453"/>
        <w:jc w:val="both"/>
      </w:pPr>
      <w:r>
        <w:rPr/>
        <w:t>Ta có thể chưa sẵn sàng suy xét và nghiên cứu các</w:t>
      </w:r>
      <w:r>
        <w:rPr>
          <w:spacing w:val="40"/>
        </w:rPr>
        <w:t> </w:t>
      </w:r>
      <w:r>
        <w:rPr/>
        <w:t>thực</w:t>
      </w:r>
      <w:r>
        <w:rPr>
          <w:spacing w:val="-2"/>
        </w:rPr>
        <w:t> </w:t>
      </w:r>
      <w:r>
        <w:rPr/>
        <w:t>tại</w:t>
      </w:r>
      <w:r>
        <w:rPr>
          <w:spacing w:val="-1"/>
        </w:rPr>
        <w:t> </w:t>
      </w:r>
      <w:r>
        <w:rPr/>
        <w:t>sinh</w:t>
      </w:r>
      <w:r>
        <w:rPr>
          <w:spacing w:val="-1"/>
        </w:rPr>
        <w:t> </w:t>
      </w:r>
      <w:r>
        <w:rPr/>
        <w:t>và</w:t>
      </w:r>
      <w:r>
        <w:rPr>
          <w:spacing w:val="-2"/>
        </w:rPr>
        <w:t> </w:t>
      </w:r>
      <w:r>
        <w:rPr/>
        <w:t>diệt</w:t>
      </w:r>
      <w:r>
        <w:rPr>
          <w:spacing w:val="-1"/>
        </w:rPr>
        <w:t> </w:t>
      </w:r>
      <w:r>
        <w:rPr/>
        <w:t>rất</w:t>
      </w:r>
      <w:r>
        <w:rPr>
          <w:spacing w:val="-1"/>
        </w:rPr>
        <w:t> </w:t>
      </w:r>
      <w:r>
        <w:rPr/>
        <w:t>nhanh</w:t>
      </w:r>
      <w:r>
        <w:rPr>
          <w:spacing w:val="-1"/>
        </w:rPr>
        <w:t> </w:t>
      </w:r>
      <w:r>
        <w:rPr/>
        <w:t>chóng.</w:t>
      </w:r>
      <w:r>
        <w:rPr>
          <w:spacing w:val="-1"/>
        </w:rPr>
        <w:t> </w:t>
      </w:r>
      <w:r>
        <w:rPr/>
        <w:t>Chẳng</w:t>
      </w:r>
      <w:r>
        <w:rPr>
          <w:spacing w:val="-4"/>
        </w:rPr>
        <w:t> </w:t>
      </w:r>
      <w:r>
        <w:rPr/>
        <w:t>hạn, khi</w:t>
      </w:r>
      <w:r>
        <w:rPr>
          <w:spacing w:val="-1"/>
        </w:rPr>
        <w:t> </w:t>
      </w:r>
      <w:r>
        <w:rPr/>
        <w:t>có</w:t>
      </w:r>
      <w:r>
        <w:rPr>
          <w:spacing w:val="-1"/>
        </w:rPr>
        <w:t> </w:t>
      </w:r>
      <w:r>
        <w:rPr/>
        <w:t>cái nghe, chánh niệm có thể sinh khởi và</w:t>
      </w:r>
      <w:r>
        <w:rPr>
          <w:spacing w:val="-1"/>
        </w:rPr>
        <w:t> </w:t>
      </w:r>
      <w:r>
        <w:rPr/>
        <w:t>hay</w:t>
      </w:r>
      <w:r>
        <w:rPr>
          <w:spacing w:val="-5"/>
        </w:rPr>
        <w:t> </w:t>
      </w:r>
      <w:r>
        <w:rPr/>
        <w:t>biết cái nghe, chỉ trong một khoảnh khắc, nhưng ta có thể chưa sẵn sàng</w:t>
      </w:r>
      <w:r>
        <w:rPr>
          <w:spacing w:val="40"/>
        </w:rPr>
        <w:t> </w:t>
      </w:r>
      <w:r>
        <w:rPr/>
        <w:t>thẩm sát đặc tính ấy để biết được rằng đó chỉ là một danh kinh nghiệm âm thanh. Danh nghe đã hoàn toàn diệt đi.</w:t>
      </w:r>
      <w:r>
        <w:rPr>
          <w:spacing w:val="40"/>
        </w:rPr>
        <w:t> </w:t>
      </w:r>
      <w:r>
        <w:rPr/>
        <w:t>Lúc sơ khởi, không thể có ngay hiểu biết rõ ràng về các thực tại như cái nghe, nhưng điều ấy khá bình thường. Không ai có thể thẩm sát bản chất của âm thanh và danh nghe bằng cách cố gắng nắm bắt hay nắm giữ chúng. Tuy nhiên, âm thanh nghe sẽ sinh khởi trở lại và nếu ta phát triển chánh niệm và trí tuệ, có thể lại có chánh niệm về danh nghe.</w:t>
      </w:r>
    </w:p>
    <w:p>
      <w:pPr>
        <w:pStyle w:val="BodyText"/>
        <w:spacing w:line="242" w:lineRule="auto" w:before="79"/>
        <w:ind w:left="115" w:right="109" w:firstLine="453"/>
        <w:jc w:val="both"/>
      </w:pPr>
      <w:r>
        <w:rPr/>
        <w:t>Bây giờ, ở khoảnh khắc này, chánh niệm có thể sinh khởi và hay biết một đặc tính của danh hay sắc ở một thời điểm khi chúng xuất hiện qua một trong sáu môn. Bằng cách ấy, trí tuệ có thể dần phát triển tới mức độ biết rõ sự khác biệt giữa đặc tính của danh nghe và đặc tính của sắc</w:t>
      </w:r>
      <w:r>
        <w:rPr>
          <w:spacing w:val="80"/>
        </w:rPr>
        <w:t> </w:t>
      </w:r>
      <w:r>
        <w:rPr/>
        <w:t>là âm thanh. Đó là các đặc tính khác nhau và chúng cần được nhận biết từng cái một. Dần dần, ta có thể trở nên quen thuộc với bản chất của danh và của sắc và hiểu biết</w:t>
      </w:r>
      <w:r>
        <w:rPr>
          <w:spacing w:val="80"/>
        </w:rPr>
        <w:t> </w:t>
      </w:r>
      <w:r>
        <w:rPr/>
        <w:t>về đặc tính của chúng có thể hoàn mãn hơn. Bất kể loại danh hay</w:t>
      </w:r>
      <w:r>
        <w:rPr>
          <w:spacing w:val="-4"/>
        </w:rPr>
        <w:t> </w:t>
      </w:r>
      <w:r>
        <w:rPr/>
        <w:t>sắc nào xuất hiện, bất kể ở đâu, chánh niệm và trí tuệ hiểu chúng có thể sinh khởi một cách tự nhiên, và đó là sự phát triển của Tứ niệm xứ trong cuộc sống hàng ngày. Khi hiểu biết phát triển và trở nên hoàn mãn hơn, vô minh sẽ dần được đoạn diệt.</w:t>
      </w:r>
    </w:p>
    <w:p>
      <w:pPr>
        <w:pStyle w:val="BodyText"/>
        <w:spacing w:after="0" w:line="242" w:lineRule="auto"/>
        <w:jc w:val="both"/>
        <w:sectPr>
          <w:headerReference w:type="default" r:id="rId467"/>
          <w:pgSz w:w="7660" w:h="11630"/>
          <w:pgMar w:header="741" w:footer="0" w:top="1020" w:bottom="280" w:left="850" w:right="850"/>
        </w:sectPr>
      </w:pPr>
    </w:p>
    <w:p>
      <w:pPr>
        <w:pStyle w:val="BodyText"/>
        <w:spacing w:before="125"/>
      </w:pPr>
    </w:p>
    <w:p>
      <w:pPr>
        <w:spacing w:line="252" w:lineRule="auto" w:before="0"/>
        <w:ind w:left="115" w:right="113" w:firstLine="453"/>
        <w:jc w:val="both"/>
        <w:rPr>
          <w:i/>
          <w:sz w:val="24"/>
        </w:rPr>
      </w:pPr>
      <w:r>
        <w:rPr>
          <w:i/>
          <w:sz w:val="24"/>
        </w:rPr>
        <w:t>Câu hỏi: Sau khi đã đảnh lễ Đức Phật bằng việc tụng Kinh, ta có thể muốn ngồi và tập trung vào một đề mục thiền. Làm thế nào để ta có thể làm việc ấy với hướng tâm chân chánh (như lý tác ý), để không có tham hay sân đối với đề mục thiền?</w:t>
      </w:r>
    </w:p>
    <w:p>
      <w:pPr>
        <w:pStyle w:val="BodyText"/>
        <w:spacing w:line="252" w:lineRule="auto" w:before="61"/>
        <w:ind w:left="115" w:right="110" w:firstLine="453"/>
        <w:jc w:val="both"/>
      </w:pPr>
      <w:r>
        <w:rPr/>
        <w:t>Sujin: Khi</w:t>
      </w:r>
      <w:r>
        <w:rPr>
          <w:spacing w:val="-1"/>
        </w:rPr>
        <w:t> </w:t>
      </w:r>
      <w:r>
        <w:rPr/>
        <w:t>có</w:t>
      </w:r>
      <w:r>
        <w:rPr>
          <w:spacing w:val="-1"/>
        </w:rPr>
        <w:t> </w:t>
      </w:r>
      <w:r>
        <w:rPr/>
        <w:t>chánh</w:t>
      </w:r>
      <w:r>
        <w:rPr>
          <w:spacing w:val="-1"/>
        </w:rPr>
        <w:t> </w:t>
      </w:r>
      <w:r>
        <w:rPr/>
        <w:t>niệm (sammā-sati)</w:t>
      </w:r>
      <w:r>
        <w:rPr>
          <w:spacing w:val="-1"/>
        </w:rPr>
        <w:t> </w:t>
      </w:r>
      <w:r>
        <w:rPr/>
        <w:t>của Bát Chánh Đạo, cũng có hướng tâm chân chánh. Không cần thiết phải ngồi</w:t>
      </w:r>
      <w:r>
        <w:rPr>
          <w:spacing w:val="-3"/>
        </w:rPr>
        <w:t> </w:t>
      </w:r>
      <w:r>
        <w:rPr/>
        <w:t>và</w:t>
      </w:r>
      <w:r>
        <w:rPr>
          <w:spacing w:val="-4"/>
        </w:rPr>
        <w:t> </w:t>
      </w:r>
      <w:r>
        <w:rPr/>
        <w:t>tập</w:t>
      </w:r>
      <w:r>
        <w:rPr>
          <w:spacing w:val="-2"/>
        </w:rPr>
        <w:t> </w:t>
      </w:r>
      <w:r>
        <w:rPr/>
        <w:t>trung</w:t>
      </w:r>
      <w:r>
        <w:rPr>
          <w:spacing w:val="-5"/>
        </w:rPr>
        <w:t> </w:t>
      </w:r>
      <w:r>
        <w:rPr/>
        <w:t>vào</w:t>
      </w:r>
      <w:r>
        <w:rPr>
          <w:spacing w:val="-1"/>
        </w:rPr>
        <w:t> </w:t>
      </w:r>
      <w:r>
        <w:rPr/>
        <w:t>một</w:t>
      </w:r>
      <w:r>
        <w:rPr>
          <w:spacing w:val="-3"/>
        </w:rPr>
        <w:t> </w:t>
      </w:r>
      <w:r>
        <w:rPr/>
        <w:t>đề</w:t>
      </w:r>
      <w:r>
        <w:rPr>
          <w:spacing w:val="-3"/>
        </w:rPr>
        <w:t> </w:t>
      </w:r>
      <w:r>
        <w:rPr/>
        <w:t>mục</w:t>
      </w:r>
      <w:r>
        <w:rPr>
          <w:spacing w:val="-2"/>
        </w:rPr>
        <w:t> </w:t>
      </w:r>
      <w:r>
        <w:rPr/>
        <w:t>thiền.</w:t>
      </w:r>
      <w:r>
        <w:rPr>
          <w:spacing w:val="-3"/>
        </w:rPr>
        <w:t> </w:t>
      </w:r>
      <w:r>
        <w:rPr/>
        <w:t>Khi</w:t>
      </w:r>
      <w:r>
        <w:rPr>
          <w:spacing w:val="-3"/>
        </w:rPr>
        <w:t> </w:t>
      </w:r>
      <w:r>
        <w:rPr/>
        <w:t>một</w:t>
      </w:r>
      <w:r>
        <w:rPr>
          <w:spacing w:val="-1"/>
        </w:rPr>
        <w:t> </w:t>
      </w:r>
      <w:r>
        <w:rPr/>
        <w:t>người</w:t>
      </w:r>
      <w:r>
        <w:rPr>
          <w:spacing w:val="-1"/>
        </w:rPr>
        <w:t> </w:t>
      </w:r>
      <w:r>
        <w:rPr/>
        <w:t>cho rằng mình phải ngồi và chú tâm với mục đích có chánh niệm, người ấy có hiểu biết sai lầm rằng có một tự ngã có thể làm cho chánh niệm sinh khởi tại một thời điểm </w:t>
      </w:r>
      <w:r>
        <w:rPr/>
        <w:t>định trước. Tuy nhiên, chánh niệm (sammā-sati) không phải đợi đến khi ta đảnh lễ bằng cách tụng Kinh. Ai đảnh lễ Đức Phật? Nếu một người không biết câu trả lời là “danh và sắc”, người ấy cho các thực tại khi đó là bản thân mình. Người ấy có ý niệm về “tôi đảnh lễ”, người ấy dính mắc vào ý niệm về một tự ngã tụng Kinh. Chánh niệm có thể sinh khởi và hay biết bất kỳ thực tại nào xuất hiện khi ta đảnh lễ hay tụng Kinh, hoặc ở những khoảnh khắc khác,</w:t>
      </w:r>
      <w:r>
        <w:rPr>
          <w:spacing w:val="40"/>
        </w:rPr>
        <w:t> </w:t>
      </w:r>
      <w:r>
        <w:rPr/>
        <w:t>bất kể đang ở oai nghi nào.</w:t>
      </w:r>
    </w:p>
    <w:p>
      <w:pPr>
        <w:spacing w:line="252" w:lineRule="auto" w:before="63"/>
        <w:ind w:left="115" w:right="112" w:firstLine="453"/>
        <w:jc w:val="both"/>
        <w:rPr>
          <w:i/>
          <w:sz w:val="24"/>
        </w:rPr>
      </w:pPr>
      <w:r>
        <w:rPr>
          <w:i/>
          <w:sz w:val="24"/>
        </w:rPr>
        <w:t>Một tỳ kheo: Tôi có một</w:t>
      </w:r>
      <w:r>
        <w:rPr>
          <w:i/>
          <w:spacing w:val="-1"/>
          <w:sz w:val="24"/>
        </w:rPr>
        <w:t> </w:t>
      </w:r>
      <w:r>
        <w:rPr>
          <w:i/>
          <w:sz w:val="24"/>
        </w:rPr>
        <w:t>câu hỏi về Tứ niệm xứ.</w:t>
      </w:r>
      <w:r>
        <w:rPr>
          <w:i/>
          <w:spacing w:val="-1"/>
          <w:sz w:val="24"/>
        </w:rPr>
        <w:t> </w:t>
      </w:r>
      <w:r>
        <w:rPr>
          <w:i/>
          <w:sz w:val="24"/>
        </w:rPr>
        <w:t>Tôi có đọc rằng, trong số 28 sắc pháp, có các sắc không thể được thấy,</w:t>
      </w:r>
      <w:r>
        <w:rPr>
          <w:i/>
          <w:spacing w:val="1"/>
          <w:sz w:val="24"/>
        </w:rPr>
        <w:t> </w:t>
      </w:r>
      <w:r>
        <w:rPr>
          <w:i/>
          <w:sz w:val="24"/>
        </w:rPr>
        <w:t>có</w:t>
      </w:r>
      <w:r>
        <w:rPr>
          <w:i/>
          <w:spacing w:val="2"/>
          <w:sz w:val="24"/>
        </w:rPr>
        <w:t> </w:t>
      </w:r>
      <w:r>
        <w:rPr>
          <w:i/>
          <w:sz w:val="24"/>
        </w:rPr>
        <w:t>các</w:t>
      </w:r>
      <w:r>
        <w:rPr>
          <w:i/>
          <w:spacing w:val="1"/>
          <w:sz w:val="24"/>
        </w:rPr>
        <w:t> </w:t>
      </w:r>
      <w:r>
        <w:rPr>
          <w:i/>
          <w:sz w:val="24"/>
        </w:rPr>
        <w:t>sắc</w:t>
      </w:r>
      <w:r>
        <w:rPr>
          <w:i/>
          <w:spacing w:val="1"/>
          <w:sz w:val="24"/>
        </w:rPr>
        <w:t> </w:t>
      </w:r>
      <w:r>
        <w:rPr>
          <w:i/>
          <w:sz w:val="24"/>
        </w:rPr>
        <w:t>không</w:t>
      </w:r>
      <w:r>
        <w:rPr>
          <w:i/>
          <w:spacing w:val="2"/>
          <w:sz w:val="24"/>
        </w:rPr>
        <w:t> </w:t>
      </w:r>
      <w:r>
        <w:rPr>
          <w:i/>
          <w:sz w:val="24"/>
        </w:rPr>
        <w:t>thể</w:t>
      </w:r>
      <w:r>
        <w:rPr>
          <w:i/>
          <w:spacing w:val="1"/>
          <w:sz w:val="24"/>
        </w:rPr>
        <w:t> </w:t>
      </w:r>
      <w:r>
        <w:rPr>
          <w:i/>
          <w:sz w:val="24"/>
        </w:rPr>
        <w:t>in</w:t>
      </w:r>
      <w:r>
        <w:rPr>
          <w:i/>
          <w:spacing w:val="2"/>
          <w:sz w:val="24"/>
        </w:rPr>
        <w:t> </w:t>
      </w:r>
      <w:r>
        <w:rPr>
          <w:i/>
          <w:sz w:val="24"/>
        </w:rPr>
        <w:t>dấu</w:t>
      </w:r>
      <w:r>
        <w:rPr>
          <w:i/>
          <w:spacing w:val="2"/>
          <w:sz w:val="24"/>
        </w:rPr>
        <w:t> </w:t>
      </w:r>
      <w:r>
        <w:rPr>
          <w:i/>
          <w:sz w:val="24"/>
        </w:rPr>
        <w:t>-</w:t>
      </w:r>
      <w:r>
        <w:rPr>
          <w:i/>
          <w:spacing w:val="1"/>
          <w:sz w:val="24"/>
        </w:rPr>
        <w:t> </w:t>
      </w:r>
      <w:r>
        <w:rPr>
          <w:i/>
          <w:sz w:val="24"/>
        </w:rPr>
        <w:t>các</w:t>
      </w:r>
      <w:r>
        <w:rPr>
          <w:i/>
          <w:spacing w:val="1"/>
          <w:sz w:val="24"/>
        </w:rPr>
        <w:t> </w:t>
      </w:r>
      <w:r>
        <w:rPr>
          <w:i/>
          <w:sz w:val="24"/>
        </w:rPr>
        <w:t>sắc</w:t>
      </w:r>
      <w:r>
        <w:rPr>
          <w:i/>
          <w:spacing w:val="1"/>
          <w:sz w:val="24"/>
        </w:rPr>
        <w:t> </w:t>
      </w:r>
      <w:r>
        <w:rPr>
          <w:i/>
          <w:sz w:val="24"/>
        </w:rPr>
        <w:t>vi</w:t>
      </w:r>
      <w:r>
        <w:rPr>
          <w:i/>
          <w:spacing w:val="2"/>
          <w:sz w:val="24"/>
        </w:rPr>
        <w:t> </w:t>
      </w:r>
      <w:r>
        <w:rPr>
          <w:i/>
          <w:sz w:val="24"/>
        </w:rPr>
        <w:t>tế,</w:t>
      </w:r>
      <w:r>
        <w:rPr>
          <w:i/>
          <w:spacing w:val="2"/>
          <w:sz w:val="24"/>
        </w:rPr>
        <w:t> </w:t>
      </w:r>
      <w:r>
        <w:rPr>
          <w:i/>
          <w:sz w:val="24"/>
        </w:rPr>
        <w:t>các</w:t>
      </w:r>
      <w:r>
        <w:rPr>
          <w:i/>
          <w:spacing w:val="1"/>
          <w:sz w:val="24"/>
        </w:rPr>
        <w:t> </w:t>
      </w:r>
      <w:r>
        <w:rPr>
          <w:i/>
          <w:sz w:val="24"/>
        </w:rPr>
        <w:t>sắc</w:t>
      </w:r>
      <w:r>
        <w:rPr>
          <w:i/>
          <w:spacing w:val="1"/>
          <w:sz w:val="24"/>
        </w:rPr>
        <w:t> </w:t>
      </w:r>
      <w:r>
        <w:rPr>
          <w:i/>
          <w:spacing w:val="-5"/>
          <w:sz w:val="24"/>
        </w:rPr>
        <w:t>xa</w:t>
      </w:r>
    </w:p>
    <w:p>
      <w:pPr>
        <w:spacing w:before="2"/>
        <w:ind w:left="115" w:right="0" w:firstLine="0"/>
        <w:jc w:val="both"/>
        <w:rPr>
          <w:i/>
          <w:sz w:val="24"/>
        </w:rPr>
      </w:pPr>
      <w:r>
        <w:rPr>
          <w:i/>
          <w:sz w:val="24"/>
        </w:rPr>
        <w:t>…</w:t>
      </w:r>
      <w:r>
        <w:rPr>
          <w:i/>
          <w:spacing w:val="-1"/>
          <w:sz w:val="24"/>
        </w:rPr>
        <w:t> </w:t>
      </w:r>
      <w:r>
        <w:rPr>
          <w:i/>
          <w:sz w:val="24"/>
        </w:rPr>
        <w:t>Bà có</w:t>
      </w:r>
      <w:r>
        <w:rPr>
          <w:i/>
          <w:spacing w:val="-1"/>
          <w:sz w:val="24"/>
        </w:rPr>
        <w:t> </w:t>
      </w:r>
      <w:r>
        <w:rPr>
          <w:i/>
          <w:sz w:val="24"/>
        </w:rPr>
        <w:t>thể giải</w:t>
      </w:r>
      <w:r>
        <w:rPr>
          <w:i/>
          <w:spacing w:val="-1"/>
          <w:sz w:val="24"/>
        </w:rPr>
        <w:t> </w:t>
      </w:r>
      <w:r>
        <w:rPr>
          <w:i/>
          <w:sz w:val="24"/>
        </w:rPr>
        <w:t>thích về điều này</w:t>
      </w:r>
      <w:r>
        <w:rPr>
          <w:i/>
          <w:spacing w:val="-2"/>
          <w:sz w:val="24"/>
        </w:rPr>
        <w:t> không?</w:t>
      </w:r>
    </w:p>
    <w:p>
      <w:pPr>
        <w:pStyle w:val="BodyText"/>
        <w:spacing w:line="252" w:lineRule="auto" w:before="75"/>
        <w:ind w:left="115" w:right="108" w:firstLine="453"/>
        <w:jc w:val="both"/>
      </w:pPr>
      <w:r>
        <w:rPr/>
        <w:t>Sujin:</w:t>
      </w:r>
      <w:r>
        <w:rPr>
          <w:spacing w:val="-3"/>
        </w:rPr>
        <w:t> </w:t>
      </w:r>
      <w:r>
        <w:rPr/>
        <w:t>Chỉ</w:t>
      </w:r>
      <w:r>
        <w:rPr>
          <w:spacing w:val="-1"/>
        </w:rPr>
        <w:t> </w:t>
      </w:r>
      <w:r>
        <w:rPr/>
        <w:t>có</w:t>
      </w:r>
      <w:r>
        <w:rPr>
          <w:spacing w:val="-3"/>
        </w:rPr>
        <w:t> </w:t>
      </w:r>
      <w:r>
        <w:rPr/>
        <w:t>một</w:t>
      </w:r>
      <w:r>
        <w:rPr>
          <w:spacing w:val="-1"/>
        </w:rPr>
        <w:t> </w:t>
      </w:r>
      <w:r>
        <w:rPr/>
        <w:t>sắc</w:t>
      </w:r>
      <w:r>
        <w:rPr>
          <w:spacing w:val="-2"/>
        </w:rPr>
        <w:t> </w:t>
      </w:r>
      <w:r>
        <w:rPr/>
        <w:t>trong</w:t>
      </w:r>
      <w:r>
        <w:rPr>
          <w:spacing w:val="-4"/>
        </w:rPr>
        <w:t> </w:t>
      </w:r>
      <w:r>
        <w:rPr/>
        <w:t>số</w:t>
      </w:r>
      <w:r>
        <w:rPr>
          <w:spacing w:val="-1"/>
        </w:rPr>
        <w:t> </w:t>
      </w:r>
      <w:r>
        <w:rPr/>
        <w:t>hai</w:t>
      </w:r>
      <w:r>
        <w:rPr>
          <w:spacing w:val="-1"/>
        </w:rPr>
        <w:t> </w:t>
      </w:r>
      <w:r>
        <w:rPr/>
        <w:t>mươi</w:t>
      </w:r>
      <w:r>
        <w:rPr>
          <w:spacing w:val="-1"/>
        </w:rPr>
        <w:t> </w:t>
      </w:r>
      <w:r>
        <w:rPr/>
        <w:t>tám</w:t>
      </w:r>
      <w:r>
        <w:rPr>
          <w:spacing w:val="-1"/>
        </w:rPr>
        <w:t> </w:t>
      </w:r>
      <w:r>
        <w:rPr/>
        <w:t>sắc</w:t>
      </w:r>
      <w:r>
        <w:rPr>
          <w:spacing w:val="-2"/>
        </w:rPr>
        <w:t> </w:t>
      </w:r>
      <w:r>
        <w:rPr/>
        <w:t>có</w:t>
      </w:r>
      <w:r>
        <w:rPr>
          <w:spacing w:val="-1"/>
        </w:rPr>
        <w:t> </w:t>
      </w:r>
      <w:r>
        <w:rPr/>
        <w:t>thể được</w:t>
      </w:r>
      <w:r>
        <w:rPr>
          <w:spacing w:val="-2"/>
        </w:rPr>
        <w:t> </w:t>
      </w:r>
      <w:r>
        <w:rPr/>
        <w:t>thấy,</w:t>
      </w:r>
      <w:r>
        <w:rPr>
          <w:spacing w:val="-1"/>
        </w:rPr>
        <w:t> </w:t>
      </w:r>
      <w:r>
        <w:rPr/>
        <w:t>đó</w:t>
      </w:r>
      <w:r>
        <w:rPr>
          <w:spacing w:val="-1"/>
        </w:rPr>
        <w:t> </w:t>
      </w:r>
      <w:r>
        <w:rPr/>
        <w:t>là</w:t>
      </w:r>
      <w:r>
        <w:rPr>
          <w:spacing w:val="-2"/>
        </w:rPr>
        <w:t> </w:t>
      </w:r>
      <w:r>
        <w:rPr/>
        <w:t>đối</w:t>
      </w:r>
      <w:r>
        <w:rPr>
          <w:spacing w:val="-1"/>
        </w:rPr>
        <w:t> </w:t>
      </w:r>
      <w:r>
        <w:rPr/>
        <w:t>tượng</w:t>
      </w:r>
      <w:r>
        <w:rPr>
          <w:spacing w:val="-3"/>
        </w:rPr>
        <w:t> </w:t>
      </w:r>
      <w:r>
        <w:rPr/>
        <w:t>thị</w:t>
      </w:r>
      <w:r>
        <w:rPr>
          <w:spacing w:val="-1"/>
        </w:rPr>
        <w:t> </w:t>
      </w:r>
      <w:r>
        <w:rPr/>
        <w:t>giác (cảnh</w:t>
      </w:r>
      <w:r>
        <w:rPr>
          <w:spacing w:val="-1"/>
        </w:rPr>
        <w:t> </w:t>
      </w:r>
      <w:r>
        <w:rPr/>
        <w:t>sắc)</w:t>
      </w:r>
      <w:r>
        <w:rPr>
          <w:spacing w:val="-2"/>
        </w:rPr>
        <w:t> </w:t>
      </w:r>
      <w:r>
        <w:rPr/>
        <w:t>xuất</w:t>
      </w:r>
      <w:r>
        <w:rPr>
          <w:spacing w:val="-1"/>
        </w:rPr>
        <w:t> </w:t>
      </w:r>
      <w:r>
        <w:rPr/>
        <w:t>hiện</w:t>
      </w:r>
      <w:r>
        <w:rPr>
          <w:spacing w:val="-2"/>
        </w:rPr>
        <w:t> </w:t>
      </w:r>
      <w:r>
        <w:rPr/>
        <w:t>qua nhãn căn. Đối tượng thị giác có thể được thấy và nó nằm trong</w:t>
      </w:r>
      <w:r>
        <w:rPr>
          <w:spacing w:val="2"/>
        </w:rPr>
        <w:t> </w:t>
      </w:r>
      <w:r>
        <w:rPr/>
        <w:t>các</w:t>
      </w:r>
      <w:r>
        <w:rPr>
          <w:spacing w:val="6"/>
        </w:rPr>
        <w:t> </w:t>
      </w:r>
      <w:r>
        <w:rPr/>
        <w:t>sắc</w:t>
      </w:r>
      <w:r>
        <w:rPr>
          <w:spacing w:val="6"/>
        </w:rPr>
        <w:t> </w:t>
      </w:r>
      <w:r>
        <w:rPr/>
        <w:t>có</w:t>
      </w:r>
      <w:r>
        <w:rPr>
          <w:spacing w:val="6"/>
        </w:rPr>
        <w:t> </w:t>
      </w:r>
      <w:r>
        <w:rPr/>
        <w:t>thể</w:t>
      </w:r>
      <w:r>
        <w:rPr>
          <w:spacing w:val="6"/>
        </w:rPr>
        <w:t> </w:t>
      </w:r>
      <w:r>
        <w:rPr/>
        <w:t>in</w:t>
      </w:r>
      <w:r>
        <w:rPr>
          <w:spacing w:val="7"/>
        </w:rPr>
        <w:t> </w:t>
      </w:r>
      <w:r>
        <w:rPr/>
        <w:t>dấu</w:t>
      </w:r>
      <w:r>
        <w:rPr>
          <w:spacing w:val="6"/>
        </w:rPr>
        <w:t> </w:t>
      </w:r>
      <w:r>
        <w:rPr/>
        <w:t>hay</w:t>
      </w:r>
      <w:r>
        <w:rPr>
          <w:spacing w:val="-1"/>
        </w:rPr>
        <w:t> </w:t>
      </w:r>
      <w:r>
        <w:rPr/>
        <w:t>tiếp</w:t>
      </w:r>
      <w:r>
        <w:rPr>
          <w:spacing w:val="6"/>
        </w:rPr>
        <w:t> </w:t>
      </w:r>
      <w:r>
        <w:rPr/>
        <w:t>xúc</w:t>
      </w:r>
      <w:r>
        <w:rPr>
          <w:spacing w:val="10"/>
        </w:rPr>
        <w:t> </w:t>
      </w:r>
      <w:r>
        <w:rPr/>
        <w:t>(sappaṭigharūpa)</w:t>
      </w:r>
      <w:r>
        <w:rPr>
          <w:spacing w:val="9"/>
        </w:rPr>
        <w:t> </w:t>
      </w:r>
      <w:r>
        <w:rPr>
          <w:spacing w:val="-5"/>
          <w:vertAlign w:val="superscript"/>
        </w:rPr>
        <w:t>1</w:t>
      </w:r>
      <w:r>
        <w:rPr>
          <w:spacing w:val="-5"/>
          <w:vertAlign w:val="baseline"/>
        </w:rPr>
        <w:t>.</w:t>
      </w:r>
    </w:p>
    <w:p>
      <w:pPr>
        <w:pStyle w:val="BodyText"/>
        <w:spacing w:before="224"/>
        <w:rPr>
          <w:sz w:val="20"/>
        </w:rPr>
      </w:pPr>
      <w:r>
        <w:rPr>
          <w:sz w:val="20"/>
        </w:rPr>
        <mc:AlternateContent>
          <mc:Choice Requires="wps">
            <w:drawing>
              <wp:anchor distT="0" distB="0" distL="0" distR="0" allowOverlap="1" layoutInCell="1" locked="0" behindDoc="1" simplePos="0" relativeHeight="487695360">
                <wp:simplePos x="0" y="0"/>
                <wp:positionH relativeFrom="page">
                  <wp:posOffset>612952</wp:posOffset>
                </wp:positionH>
                <wp:positionV relativeFrom="paragraph">
                  <wp:posOffset>303803</wp:posOffset>
                </wp:positionV>
                <wp:extent cx="1829435" cy="7620"/>
                <wp:effectExtent l="0" t="0" r="0" b="0"/>
                <wp:wrapTopAndBottom/>
                <wp:docPr id="1106" name="Graphic 1106"/>
                <wp:cNvGraphicFramePr>
                  <a:graphicFrameLocks/>
                </wp:cNvGraphicFramePr>
                <a:graphic>
                  <a:graphicData uri="http://schemas.microsoft.com/office/word/2010/wordprocessingShape">
                    <wps:wsp>
                      <wps:cNvPr id="1106" name="Graphic 110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921556pt;width:144.020pt;height:.600010pt;mso-position-horizontal-relative:page;mso-position-vertical-relative:paragraph;z-index:-15621120;mso-wrap-distance-left:0;mso-wrap-distance-right:0" id="docshape662"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z w:val="20"/>
          <w:vertAlign w:val="baseline"/>
        </w:rPr>
        <w:t> Paṭigha có</w:t>
      </w:r>
      <w:r>
        <w:rPr>
          <w:spacing w:val="24"/>
          <w:sz w:val="20"/>
          <w:vertAlign w:val="baseline"/>
        </w:rPr>
        <w:t> </w:t>
      </w:r>
      <w:r>
        <w:rPr>
          <w:sz w:val="20"/>
          <w:vertAlign w:val="baseline"/>
        </w:rPr>
        <w:t>nghĩa là</w:t>
      </w:r>
      <w:r>
        <w:rPr>
          <w:spacing w:val="25"/>
          <w:sz w:val="20"/>
          <w:vertAlign w:val="baseline"/>
        </w:rPr>
        <w:t> </w:t>
      </w:r>
      <w:r>
        <w:rPr>
          <w:sz w:val="20"/>
          <w:vertAlign w:val="baseline"/>
        </w:rPr>
        <w:t>“giận”</w:t>
      </w:r>
      <w:r>
        <w:rPr>
          <w:spacing w:val="25"/>
          <w:sz w:val="20"/>
          <w:vertAlign w:val="baseline"/>
        </w:rPr>
        <w:t> </w:t>
      </w:r>
      <w:r>
        <w:rPr>
          <w:sz w:val="20"/>
          <w:vertAlign w:val="baseline"/>
        </w:rPr>
        <w:t>hoặc</w:t>
      </w:r>
      <w:r>
        <w:rPr>
          <w:spacing w:val="23"/>
          <w:sz w:val="20"/>
          <w:vertAlign w:val="baseline"/>
        </w:rPr>
        <w:t> </w:t>
      </w:r>
      <w:r>
        <w:rPr>
          <w:sz w:val="20"/>
          <w:vertAlign w:val="baseline"/>
        </w:rPr>
        <w:t>“va chạm”.</w:t>
      </w:r>
      <w:r>
        <w:rPr>
          <w:spacing w:val="23"/>
          <w:sz w:val="20"/>
          <w:vertAlign w:val="baseline"/>
        </w:rPr>
        <w:t> </w:t>
      </w:r>
      <w:r>
        <w:rPr>
          <w:sz w:val="20"/>
          <w:vertAlign w:val="baseline"/>
        </w:rPr>
        <w:t>Sappaṭigha</w:t>
      </w:r>
      <w:r>
        <w:rPr>
          <w:spacing w:val="25"/>
          <w:sz w:val="20"/>
          <w:vertAlign w:val="baseline"/>
        </w:rPr>
        <w:t> </w:t>
      </w:r>
      <w:r>
        <w:rPr>
          <w:sz w:val="20"/>
          <w:vertAlign w:val="baseline"/>
        </w:rPr>
        <w:t>là “với tác </w:t>
      </w:r>
      <w:r>
        <w:rPr>
          <w:spacing w:val="-2"/>
          <w:sz w:val="20"/>
          <w:vertAlign w:val="baseline"/>
        </w:rPr>
        <w:t>động”.</w:t>
      </w:r>
    </w:p>
    <w:p>
      <w:pPr>
        <w:spacing w:after="0"/>
        <w:jc w:val="left"/>
        <w:rPr>
          <w:sz w:val="20"/>
        </w:rPr>
        <w:sectPr>
          <w:headerReference w:type="default" r:id="rId468"/>
          <w:pgSz w:w="7660" w:h="11630"/>
          <w:pgMar w:header="741" w:footer="0" w:top="1020" w:bottom="280" w:left="850" w:right="850"/>
        </w:sectPr>
      </w:pPr>
    </w:p>
    <w:p>
      <w:pPr>
        <w:pStyle w:val="BodyText"/>
        <w:spacing w:before="125"/>
      </w:pPr>
    </w:p>
    <w:p>
      <w:pPr>
        <w:pStyle w:val="BodyText"/>
        <w:spacing w:line="252" w:lineRule="auto"/>
        <w:ind w:left="115" w:right="107"/>
        <w:jc w:val="both"/>
      </w:pPr>
      <w:r>
        <w:rPr/>
        <w:t>Có các sắc khác có thể in dấu: các đối tượng ngũ quan ngoài đối tượng thị giác như âm thanh, mùi, vị, đối tượng xúc chạm - bao gồm địa đại (thể hiện ở tính chất cứng, mềm), hỏa đại (thể hiện ở tính chất nóng hoặc lạnh) và phong đại (thể hiện ở tính chất chuyển động và co dãn). Ngoài ra, có các sắc thần kinh (sắc căn) có thể được tiếp xúc hay được in dấu, bao gồm nhãn căn, nhĩ căn, tỷ căn, thiệt căn và thân căn. Mười một sắc này có thể in dấu hoặc được in dấu, nhưng chúng không thể được thấy, trong khi đối tượng</w:t>
      </w:r>
      <w:r>
        <w:rPr>
          <w:spacing w:val="-1"/>
        </w:rPr>
        <w:t> </w:t>
      </w:r>
      <w:r>
        <w:rPr/>
        <w:t>thị giác có thể in dấu và có thể được thấy</w:t>
      </w:r>
      <w:r>
        <w:rPr>
          <w:vertAlign w:val="superscript"/>
        </w:rPr>
        <w:t>1</w:t>
      </w:r>
      <w:r>
        <w:rPr>
          <w:vertAlign w:val="baseline"/>
        </w:rPr>
        <w:t>. Mười hai loại sắc có thể in dấu là các sắc thô. Chúng cũng được gọi là các sắc “gần” vì chúng</w:t>
      </w:r>
      <w:r>
        <w:rPr>
          <w:spacing w:val="-1"/>
          <w:vertAlign w:val="baseline"/>
        </w:rPr>
        <w:t> </w:t>
      </w:r>
      <w:r>
        <w:rPr>
          <w:vertAlign w:val="baseline"/>
        </w:rPr>
        <w:t>có thể được thẩm sát và được </w:t>
      </w:r>
      <w:r>
        <w:rPr>
          <w:spacing w:val="-2"/>
          <w:vertAlign w:val="baseline"/>
        </w:rPr>
        <w:t>biết.</w:t>
      </w:r>
    </w:p>
    <w:p>
      <w:pPr>
        <w:pStyle w:val="BodyText"/>
        <w:spacing w:line="252" w:lineRule="auto" w:before="64"/>
        <w:ind w:left="115" w:right="111" w:firstLine="453"/>
        <w:jc w:val="both"/>
      </w:pPr>
      <w:r>
        <w:rPr/>
        <w:t>Mười sáu loại sắc khác trong hai mươi tám sắc là các sắc</w:t>
      </w:r>
      <w:r>
        <w:rPr>
          <w:spacing w:val="-2"/>
        </w:rPr>
        <w:t> </w:t>
      </w:r>
      <w:r>
        <w:rPr/>
        <w:t>tế. Chúng</w:t>
      </w:r>
      <w:r>
        <w:rPr>
          <w:spacing w:val="-1"/>
        </w:rPr>
        <w:t> </w:t>
      </w:r>
      <w:r>
        <w:rPr/>
        <w:t>không</w:t>
      </w:r>
      <w:r>
        <w:rPr>
          <w:spacing w:val="-4"/>
        </w:rPr>
        <w:t> </w:t>
      </w:r>
      <w:r>
        <w:rPr/>
        <w:t>thể được</w:t>
      </w:r>
      <w:r>
        <w:rPr>
          <w:spacing w:val="-3"/>
        </w:rPr>
        <w:t> </w:t>
      </w:r>
      <w:r>
        <w:rPr/>
        <w:t>thấy</w:t>
      </w:r>
      <w:r>
        <w:rPr>
          <w:spacing w:val="-6"/>
        </w:rPr>
        <w:t> </w:t>
      </w:r>
      <w:r>
        <w:rPr/>
        <w:t>hay</w:t>
      </w:r>
      <w:r>
        <w:rPr>
          <w:spacing w:val="-6"/>
        </w:rPr>
        <w:t> </w:t>
      </w:r>
      <w:r>
        <w:rPr/>
        <w:t>in</w:t>
      </w:r>
      <w:r>
        <w:rPr>
          <w:spacing w:val="-1"/>
        </w:rPr>
        <w:t> </w:t>
      </w:r>
      <w:r>
        <w:rPr/>
        <w:t>dấu.</w:t>
      </w:r>
      <w:r>
        <w:rPr>
          <w:spacing w:val="-1"/>
        </w:rPr>
        <w:t> </w:t>
      </w:r>
      <w:r>
        <w:rPr/>
        <w:t>Các</w:t>
      </w:r>
      <w:r>
        <w:rPr>
          <w:spacing w:val="-2"/>
        </w:rPr>
        <w:t> </w:t>
      </w:r>
      <w:r>
        <w:rPr/>
        <w:t>sắc</w:t>
      </w:r>
      <w:r>
        <w:rPr>
          <w:spacing w:val="-1"/>
        </w:rPr>
        <w:t> </w:t>
      </w:r>
      <w:r>
        <w:rPr/>
        <w:t>tế</w:t>
      </w:r>
      <w:r>
        <w:rPr>
          <w:spacing w:val="-1"/>
        </w:rPr>
        <w:t> </w:t>
      </w:r>
      <w:r>
        <w:rPr/>
        <w:t>là các sắc “xa”, chúng không dễ được nhận biết.</w:t>
      </w:r>
    </w:p>
    <w:p>
      <w:pPr>
        <w:pStyle w:val="BodyText"/>
        <w:spacing w:line="252" w:lineRule="auto" w:before="60"/>
        <w:ind w:left="115" w:right="109" w:firstLine="453"/>
        <w:jc w:val="both"/>
      </w:pPr>
      <w:r>
        <w:rPr/>
        <w:t>Đức Phật đã thuyết giảng về các thực tại và những người phát triển Tứ niệm xứ có thể kiểm chứng chúng; họ có thể biết được đặc tính của các pháp đang xuất hiện một cách tự nhiên như chúng là. Tuy nhiên, Giáo pháp rất vi tế và thâm sâu. Chẳng hạn, khi một người học rằng đối tượng thị giác là thực tại xuất hiện qua mắt, người ấy có thể nghĩ rằng không khó hiểu được điều ấy. Nhưng hiểu biết về lý thuyết không giống như hiểu biết về các đặc tính của cái thấy khi anh ta thấy. Nếu anh ta không phát triển Tứ niệm xứ để trí tuệ có thể trở nên sắc bén hơn, anh ta không thể liễu ngộ được đặc tính của danh và sắc như chúng là. Khi</w:t>
      </w:r>
      <w:r>
        <w:rPr>
          <w:spacing w:val="40"/>
        </w:rPr>
        <w:t> </w:t>
      </w:r>
      <w:r>
        <w:rPr/>
        <w:t>ta thấy, đối tượng thị giác được kinh nghiệm qua mắt, nhưng</w:t>
      </w:r>
      <w:r>
        <w:rPr>
          <w:spacing w:val="1"/>
        </w:rPr>
        <w:t> </w:t>
      </w:r>
      <w:r>
        <w:rPr/>
        <w:t>ta</w:t>
      </w:r>
      <w:r>
        <w:rPr>
          <w:spacing w:val="4"/>
        </w:rPr>
        <w:t> </w:t>
      </w:r>
      <w:r>
        <w:rPr/>
        <w:t>cho</w:t>
      </w:r>
      <w:r>
        <w:rPr>
          <w:spacing w:val="4"/>
        </w:rPr>
        <w:t> </w:t>
      </w:r>
      <w:r>
        <w:rPr/>
        <w:t>cái</w:t>
      </w:r>
      <w:r>
        <w:rPr>
          <w:spacing w:val="5"/>
        </w:rPr>
        <w:t> </w:t>
      </w:r>
      <w:r>
        <w:rPr/>
        <w:t>ta</w:t>
      </w:r>
      <w:r>
        <w:rPr>
          <w:spacing w:val="4"/>
        </w:rPr>
        <w:t> </w:t>
      </w:r>
      <w:r>
        <w:rPr/>
        <w:t>thấy</w:t>
      </w:r>
      <w:r>
        <w:rPr>
          <w:spacing w:val="-1"/>
        </w:rPr>
        <w:t> </w:t>
      </w:r>
      <w:r>
        <w:rPr/>
        <w:t>là</w:t>
      </w:r>
      <w:r>
        <w:rPr>
          <w:spacing w:val="3"/>
        </w:rPr>
        <w:t> </w:t>
      </w:r>
      <w:r>
        <w:rPr/>
        <w:t>con</w:t>
      </w:r>
      <w:r>
        <w:rPr>
          <w:spacing w:val="4"/>
        </w:rPr>
        <w:t> </w:t>
      </w:r>
      <w:r>
        <w:rPr/>
        <w:t>người,</w:t>
      </w:r>
      <w:r>
        <w:rPr>
          <w:spacing w:val="4"/>
        </w:rPr>
        <w:t> </w:t>
      </w:r>
      <w:r>
        <w:rPr/>
        <w:t>chúng</w:t>
      </w:r>
      <w:r>
        <w:rPr>
          <w:spacing w:val="2"/>
        </w:rPr>
        <w:t> </w:t>
      </w:r>
      <w:r>
        <w:rPr/>
        <w:t>sinh</w:t>
      </w:r>
      <w:r>
        <w:rPr>
          <w:spacing w:val="5"/>
        </w:rPr>
        <w:t> </w:t>
      </w:r>
      <w:r>
        <w:rPr/>
        <w:t>và</w:t>
      </w:r>
      <w:r>
        <w:rPr>
          <w:spacing w:val="3"/>
        </w:rPr>
        <w:t> </w:t>
      </w:r>
      <w:r>
        <w:rPr>
          <w:spacing w:val="-2"/>
        </w:rPr>
        <w:t>những</w:t>
      </w:r>
    </w:p>
    <w:p>
      <w:pPr>
        <w:pStyle w:val="BodyText"/>
        <w:spacing w:before="225"/>
        <w:rPr>
          <w:sz w:val="20"/>
        </w:rPr>
      </w:pPr>
      <w:r>
        <w:rPr>
          <w:sz w:val="20"/>
        </w:rPr>
        <mc:AlternateContent>
          <mc:Choice Requires="wps">
            <w:drawing>
              <wp:anchor distT="0" distB="0" distL="0" distR="0" allowOverlap="1" layoutInCell="1" locked="0" behindDoc="1" simplePos="0" relativeHeight="487695872">
                <wp:simplePos x="0" y="0"/>
                <wp:positionH relativeFrom="page">
                  <wp:posOffset>612952</wp:posOffset>
                </wp:positionH>
                <wp:positionV relativeFrom="paragraph">
                  <wp:posOffset>304709</wp:posOffset>
                </wp:positionV>
                <wp:extent cx="1829435" cy="7620"/>
                <wp:effectExtent l="0" t="0" r="0" b="0"/>
                <wp:wrapTopAndBottom/>
                <wp:docPr id="1109" name="Graphic 1109"/>
                <wp:cNvGraphicFramePr>
                  <a:graphicFrameLocks/>
                </wp:cNvGraphicFramePr>
                <a:graphic>
                  <a:graphicData uri="http://schemas.microsoft.com/office/word/2010/wordprocessingShape">
                    <wps:wsp>
                      <wps:cNvPr id="1109" name="Graphic 1109"/>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992876pt;width:144.020pt;height:.599980pt;mso-position-horizontal-relative:page;mso-position-vertical-relative:paragraph;z-index:-15620608;mso-wrap-distance-left:0;mso-wrap-distance-right:0" id="docshape664" filled="true" fillcolor="#000000" stroked="false">
                <v:fill type="solid"/>
                <w10:wrap type="topAndBottom"/>
              </v:rect>
            </w:pict>
          </mc:Fallback>
        </mc:AlternateContent>
      </w:r>
    </w:p>
    <w:p>
      <w:pPr>
        <w:spacing w:before="94"/>
        <w:ind w:left="115" w:right="0" w:firstLine="0"/>
        <w:jc w:val="left"/>
        <w:rPr>
          <w:sz w:val="20"/>
        </w:rPr>
      </w:pPr>
      <w:r>
        <w:rPr>
          <w:sz w:val="20"/>
          <w:vertAlign w:val="superscript"/>
        </w:rPr>
        <w:t>1</w:t>
      </w:r>
      <w:r>
        <w:rPr>
          <w:spacing w:val="-4"/>
          <w:sz w:val="20"/>
          <w:vertAlign w:val="baseline"/>
        </w:rPr>
        <w:t> </w:t>
      </w:r>
      <w:r>
        <w:rPr>
          <w:sz w:val="20"/>
          <w:vertAlign w:val="baseline"/>
        </w:rPr>
        <w:t>Xem</w:t>
      </w:r>
      <w:r>
        <w:rPr>
          <w:spacing w:val="-7"/>
          <w:sz w:val="20"/>
          <w:vertAlign w:val="baseline"/>
        </w:rPr>
        <w:t> </w:t>
      </w:r>
      <w:r>
        <w:rPr>
          <w:sz w:val="20"/>
          <w:vertAlign w:val="baseline"/>
        </w:rPr>
        <w:t>thêm</w:t>
      </w:r>
      <w:r>
        <w:rPr>
          <w:spacing w:val="-5"/>
          <w:sz w:val="20"/>
          <w:vertAlign w:val="baseline"/>
        </w:rPr>
        <w:t> </w:t>
      </w:r>
      <w:r>
        <w:rPr>
          <w:i/>
          <w:sz w:val="20"/>
          <w:vertAlign w:val="baseline"/>
        </w:rPr>
        <w:t>Thanh</w:t>
      </w:r>
      <w:r>
        <w:rPr>
          <w:i/>
          <w:spacing w:val="-3"/>
          <w:sz w:val="20"/>
          <w:vertAlign w:val="baseline"/>
        </w:rPr>
        <w:t> </w:t>
      </w:r>
      <w:r>
        <w:rPr>
          <w:i/>
          <w:sz w:val="20"/>
          <w:vertAlign w:val="baseline"/>
        </w:rPr>
        <w:t>Tịnh</w:t>
      </w:r>
      <w:r>
        <w:rPr>
          <w:i/>
          <w:spacing w:val="-2"/>
          <w:sz w:val="20"/>
          <w:vertAlign w:val="baseline"/>
        </w:rPr>
        <w:t> </w:t>
      </w:r>
      <w:r>
        <w:rPr>
          <w:i/>
          <w:sz w:val="20"/>
          <w:vertAlign w:val="baseline"/>
        </w:rPr>
        <w:t>Đạo</w:t>
      </w:r>
      <w:r>
        <w:rPr>
          <w:i/>
          <w:spacing w:val="-1"/>
          <w:sz w:val="20"/>
          <w:vertAlign w:val="baseline"/>
        </w:rPr>
        <w:t> </w:t>
      </w:r>
      <w:r>
        <w:rPr>
          <w:sz w:val="20"/>
          <w:vertAlign w:val="baseline"/>
        </w:rPr>
        <w:t>(Chương</w:t>
      </w:r>
      <w:r>
        <w:rPr>
          <w:spacing w:val="-5"/>
          <w:sz w:val="20"/>
          <w:vertAlign w:val="baseline"/>
        </w:rPr>
        <w:t> </w:t>
      </w:r>
      <w:r>
        <w:rPr>
          <w:sz w:val="20"/>
          <w:vertAlign w:val="baseline"/>
        </w:rPr>
        <w:t>XIV,</w:t>
      </w:r>
      <w:r>
        <w:rPr>
          <w:spacing w:val="-3"/>
          <w:sz w:val="20"/>
          <w:vertAlign w:val="baseline"/>
        </w:rPr>
        <w:t> </w:t>
      </w:r>
      <w:r>
        <w:rPr>
          <w:spacing w:val="-4"/>
          <w:sz w:val="20"/>
          <w:vertAlign w:val="baseline"/>
        </w:rPr>
        <w:t>74).</w:t>
      </w:r>
    </w:p>
    <w:p>
      <w:pPr>
        <w:spacing w:after="0"/>
        <w:jc w:val="left"/>
        <w:rPr>
          <w:sz w:val="20"/>
        </w:rPr>
        <w:sectPr>
          <w:headerReference w:type="default" r:id="rId469"/>
          <w:pgSz w:w="7660" w:h="11630"/>
          <w:pgMar w:header="741" w:footer="0" w:top="1020" w:bottom="280" w:left="850" w:right="850"/>
        </w:sectPr>
      </w:pPr>
    </w:p>
    <w:p>
      <w:pPr>
        <w:pStyle w:val="BodyText"/>
        <w:spacing w:before="125"/>
      </w:pPr>
    </w:p>
    <w:p>
      <w:pPr>
        <w:pStyle w:val="BodyText"/>
        <w:spacing w:line="252" w:lineRule="auto"/>
        <w:ind w:left="115" w:right="113"/>
        <w:jc w:val="both"/>
      </w:pPr>
      <w:r>
        <w:rPr/>
        <w:t>thứ khác nhau. Khi ấy, hoài nghi khởi lên và mọi người phân vân đối tượng thị giác như thế nào và đặc tính của nó là gì.</w:t>
      </w:r>
    </w:p>
    <w:p>
      <w:pPr>
        <w:pStyle w:val="BodyText"/>
        <w:spacing w:line="252" w:lineRule="auto" w:before="59"/>
        <w:ind w:left="115" w:right="109" w:firstLine="453"/>
        <w:jc w:val="both"/>
      </w:pPr>
      <w:r>
        <w:rPr/>
        <w:t>Đối tượng thị giác là thực tại xuất hiện khi mắt ta mở và</w:t>
      </w:r>
      <w:r>
        <w:rPr>
          <w:spacing w:val="-2"/>
        </w:rPr>
        <w:t> </w:t>
      </w:r>
      <w:r>
        <w:rPr/>
        <w:t>có</w:t>
      </w:r>
      <w:r>
        <w:rPr>
          <w:spacing w:val="-1"/>
        </w:rPr>
        <w:t> </w:t>
      </w:r>
      <w:r>
        <w:rPr/>
        <w:t>cái</w:t>
      </w:r>
      <w:r>
        <w:rPr>
          <w:spacing w:val="-1"/>
        </w:rPr>
        <w:t> </w:t>
      </w:r>
      <w:r>
        <w:rPr/>
        <w:t>thấy</w:t>
      </w:r>
      <w:r>
        <w:rPr>
          <w:spacing w:val="-6"/>
        </w:rPr>
        <w:t> </w:t>
      </w:r>
      <w:r>
        <w:rPr/>
        <w:t>nhưng</w:t>
      </w:r>
      <w:r>
        <w:rPr>
          <w:spacing w:val="-4"/>
        </w:rPr>
        <w:t> </w:t>
      </w:r>
      <w:r>
        <w:rPr/>
        <w:t>chưa</w:t>
      </w:r>
      <w:r>
        <w:rPr>
          <w:spacing w:val="-2"/>
        </w:rPr>
        <w:t> </w:t>
      </w:r>
      <w:r>
        <w:rPr/>
        <w:t>có</w:t>
      </w:r>
      <w:r>
        <w:rPr>
          <w:spacing w:val="-1"/>
        </w:rPr>
        <w:t> </w:t>
      </w:r>
      <w:r>
        <w:rPr/>
        <w:t>suy</w:t>
      </w:r>
      <w:r>
        <w:rPr>
          <w:spacing w:val="-6"/>
        </w:rPr>
        <w:t> </w:t>
      </w:r>
      <w:r>
        <w:rPr/>
        <w:t>nghĩ</w:t>
      </w:r>
      <w:r>
        <w:rPr>
          <w:spacing w:val="-1"/>
        </w:rPr>
        <w:t> </w:t>
      </w:r>
      <w:r>
        <w:rPr/>
        <w:t>về</w:t>
      </w:r>
      <w:r>
        <w:rPr>
          <w:spacing w:val="-1"/>
        </w:rPr>
        <w:t> </w:t>
      </w:r>
      <w:r>
        <w:rPr/>
        <w:t>bất</w:t>
      </w:r>
      <w:r>
        <w:rPr>
          <w:spacing w:val="-1"/>
        </w:rPr>
        <w:t> </w:t>
      </w:r>
      <w:r>
        <w:rPr/>
        <w:t>cứ</w:t>
      </w:r>
      <w:r>
        <w:rPr>
          <w:spacing w:val="-2"/>
        </w:rPr>
        <w:t> </w:t>
      </w:r>
      <w:r>
        <w:rPr/>
        <w:t>thứ</w:t>
      </w:r>
      <w:r>
        <w:rPr>
          <w:spacing w:val="-1"/>
        </w:rPr>
        <w:t> </w:t>
      </w:r>
      <w:r>
        <w:rPr/>
        <w:t>gì.</w:t>
      </w:r>
      <w:r>
        <w:rPr>
          <w:spacing w:val="-1"/>
        </w:rPr>
        <w:t> </w:t>
      </w:r>
      <w:r>
        <w:rPr/>
        <w:t>Khi ấy đặc tính của cái thấy có thể xuất hiện một cách tự nhiên như nó là. Khi trí tuệ phát triển, ta trở nên quen thuộc với sự thật rằng đối tượng thị giác không phải là một chúng sinh, một con người, tự ngã hay bất cứ thứ gì khác. Đối tượng thị giác chỉ là một thực tại xuất hiện qua mắt, đó là bản chất thật của nó. Nếu mọi người không muốn nghiên cứu và suy</w:t>
      </w:r>
      <w:r>
        <w:rPr>
          <w:spacing w:val="-2"/>
        </w:rPr>
        <w:t> </w:t>
      </w:r>
      <w:r>
        <w:rPr/>
        <w:t>xét đặc tính của đối tượng thị giác, họ sẽ không thể từ bỏ sự dính mắc vào ý niệm, họ vẫn thường có về cái thấy, rằng họ thấy con người, chúng sinh hay những thứ khác nhau.</w:t>
      </w:r>
    </w:p>
    <w:p>
      <w:pPr>
        <w:spacing w:before="64"/>
        <w:ind w:left="568" w:right="0" w:firstLine="0"/>
        <w:jc w:val="both"/>
        <w:rPr>
          <w:i/>
          <w:sz w:val="24"/>
        </w:rPr>
      </w:pPr>
      <w:r>
        <w:rPr>
          <w:i/>
          <w:sz w:val="24"/>
        </w:rPr>
        <w:t>Câu</w:t>
      </w:r>
      <w:r>
        <w:rPr>
          <w:i/>
          <w:spacing w:val="10"/>
          <w:sz w:val="24"/>
        </w:rPr>
        <w:t> </w:t>
      </w:r>
      <w:r>
        <w:rPr>
          <w:i/>
          <w:sz w:val="24"/>
        </w:rPr>
        <w:t>hỏi:</w:t>
      </w:r>
      <w:r>
        <w:rPr>
          <w:i/>
          <w:spacing w:val="11"/>
          <w:sz w:val="24"/>
        </w:rPr>
        <w:t> </w:t>
      </w:r>
      <w:r>
        <w:rPr>
          <w:i/>
          <w:sz w:val="24"/>
        </w:rPr>
        <w:t>Nghiên</w:t>
      </w:r>
      <w:r>
        <w:rPr>
          <w:i/>
          <w:spacing w:val="11"/>
          <w:sz w:val="24"/>
        </w:rPr>
        <w:t> </w:t>
      </w:r>
      <w:r>
        <w:rPr>
          <w:i/>
          <w:sz w:val="24"/>
        </w:rPr>
        <w:t>cứu</w:t>
      </w:r>
      <w:r>
        <w:rPr>
          <w:i/>
          <w:spacing w:val="11"/>
          <w:sz w:val="24"/>
        </w:rPr>
        <w:t> </w:t>
      </w:r>
      <w:r>
        <w:rPr>
          <w:i/>
          <w:sz w:val="24"/>
        </w:rPr>
        <w:t>các</w:t>
      </w:r>
      <w:r>
        <w:rPr>
          <w:i/>
          <w:spacing w:val="10"/>
          <w:sz w:val="24"/>
        </w:rPr>
        <w:t> </w:t>
      </w:r>
      <w:r>
        <w:rPr>
          <w:i/>
          <w:sz w:val="24"/>
        </w:rPr>
        <w:t>đặc</w:t>
      </w:r>
      <w:r>
        <w:rPr>
          <w:i/>
          <w:spacing w:val="10"/>
          <w:sz w:val="24"/>
        </w:rPr>
        <w:t> </w:t>
      </w:r>
      <w:r>
        <w:rPr>
          <w:i/>
          <w:sz w:val="24"/>
        </w:rPr>
        <w:t>tính</w:t>
      </w:r>
      <w:r>
        <w:rPr>
          <w:i/>
          <w:spacing w:val="14"/>
          <w:sz w:val="24"/>
        </w:rPr>
        <w:t> </w:t>
      </w:r>
      <w:r>
        <w:rPr>
          <w:i/>
          <w:sz w:val="24"/>
        </w:rPr>
        <w:t>có</w:t>
      </w:r>
      <w:r>
        <w:rPr>
          <w:i/>
          <w:spacing w:val="11"/>
          <w:sz w:val="24"/>
        </w:rPr>
        <w:t> </w:t>
      </w:r>
      <w:r>
        <w:rPr>
          <w:i/>
          <w:sz w:val="24"/>
        </w:rPr>
        <w:t>nghĩa</w:t>
      </w:r>
      <w:r>
        <w:rPr>
          <w:i/>
          <w:spacing w:val="12"/>
          <w:sz w:val="24"/>
        </w:rPr>
        <w:t> </w:t>
      </w:r>
      <w:r>
        <w:rPr>
          <w:i/>
          <w:sz w:val="24"/>
        </w:rPr>
        <w:t>là</w:t>
      </w:r>
      <w:r>
        <w:rPr>
          <w:i/>
          <w:spacing w:val="12"/>
          <w:sz w:val="24"/>
        </w:rPr>
        <w:t> </w:t>
      </w:r>
      <w:r>
        <w:rPr>
          <w:i/>
          <w:sz w:val="24"/>
        </w:rPr>
        <w:t>gì</w:t>
      </w:r>
      <w:r>
        <w:rPr>
          <w:i/>
          <w:spacing w:val="14"/>
          <w:sz w:val="24"/>
        </w:rPr>
        <w:t> </w:t>
      </w:r>
      <w:r>
        <w:rPr>
          <w:i/>
          <w:spacing w:val="-4"/>
          <w:sz w:val="24"/>
        </w:rPr>
        <w:t>thưa</w:t>
      </w:r>
    </w:p>
    <w:p>
      <w:pPr>
        <w:spacing w:before="14"/>
        <w:ind w:left="115" w:right="0" w:firstLine="0"/>
        <w:jc w:val="left"/>
        <w:rPr>
          <w:i/>
          <w:sz w:val="24"/>
        </w:rPr>
      </w:pPr>
      <w:r>
        <w:rPr>
          <w:i/>
          <w:spacing w:val="-5"/>
          <w:sz w:val="24"/>
        </w:rPr>
        <w:t>bà?</w:t>
      </w:r>
    </w:p>
    <w:p>
      <w:pPr>
        <w:pStyle w:val="BodyText"/>
        <w:spacing w:before="75"/>
        <w:ind w:left="568"/>
      </w:pPr>
      <w:r>
        <w:rPr/>
        <w:t>Sujin:</w:t>
      </w:r>
      <w:r>
        <w:rPr>
          <w:spacing w:val="18"/>
        </w:rPr>
        <w:t> </w:t>
      </w:r>
      <w:r>
        <w:rPr/>
        <w:t>Khi</w:t>
      </w:r>
      <w:r>
        <w:rPr>
          <w:spacing w:val="19"/>
        </w:rPr>
        <w:t> </w:t>
      </w:r>
      <w:r>
        <w:rPr/>
        <w:t>chánh</w:t>
      </w:r>
      <w:r>
        <w:rPr>
          <w:spacing w:val="18"/>
        </w:rPr>
        <w:t> </w:t>
      </w:r>
      <w:r>
        <w:rPr/>
        <w:t>niệm</w:t>
      </w:r>
      <w:r>
        <w:rPr>
          <w:spacing w:val="18"/>
        </w:rPr>
        <w:t> </w:t>
      </w:r>
      <w:r>
        <w:rPr/>
        <w:t>hay</w:t>
      </w:r>
      <w:r>
        <w:rPr>
          <w:spacing w:val="14"/>
        </w:rPr>
        <w:t> </w:t>
      </w:r>
      <w:r>
        <w:rPr/>
        <w:t>biết</w:t>
      </w:r>
      <w:r>
        <w:rPr>
          <w:spacing w:val="19"/>
        </w:rPr>
        <w:t> </w:t>
      </w:r>
      <w:r>
        <w:rPr/>
        <w:t>và</w:t>
      </w:r>
      <w:r>
        <w:rPr>
          <w:spacing w:val="17"/>
        </w:rPr>
        <w:t> </w:t>
      </w:r>
      <w:r>
        <w:rPr/>
        <w:t>một</w:t>
      </w:r>
      <w:r>
        <w:rPr>
          <w:spacing w:val="19"/>
        </w:rPr>
        <w:t> </w:t>
      </w:r>
      <w:r>
        <w:rPr/>
        <w:t>người</w:t>
      </w:r>
      <w:r>
        <w:rPr>
          <w:spacing w:val="19"/>
        </w:rPr>
        <w:t> </w:t>
      </w:r>
      <w:r>
        <w:rPr/>
        <w:t>suy</w:t>
      </w:r>
      <w:r>
        <w:rPr>
          <w:spacing w:val="14"/>
        </w:rPr>
        <w:t> </w:t>
      </w:r>
      <w:r>
        <w:rPr>
          <w:spacing w:val="-5"/>
        </w:rPr>
        <w:t>xét</w:t>
      </w:r>
    </w:p>
    <w:p>
      <w:pPr>
        <w:pStyle w:val="BodyText"/>
        <w:spacing w:line="252" w:lineRule="auto" w:before="14"/>
        <w:ind w:left="115" w:right="110"/>
        <w:jc w:val="both"/>
      </w:pPr>
      <w:r>
        <w:rPr/>
        <w:t>về đặc tính của cái đang xuất hiện, thực tại ấy có thể được biết là danh, là một thực tại kinh nghiệm cái gì đó, hay là một sắc không kinh nghiệm cái gì cả. Khi ấy</w:t>
      </w:r>
      <w:r>
        <w:rPr>
          <w:spacing w:val="-3"/>
        </w:rPr>
        <w:t> </w:t>
      </w:r>
      <w:r>
        <w:rPr/>
        <w:t>ta nghiên cứu đặc</w:t>
      </w:r>
      <w:r>
        <w:rPr>
          <w:spacing w:val="-2"/>
        </w:rPr>
        <w:t> </w:t>
      </w:r>
      <w:r>
        <w:rPr/>
        <w:t>tính</w:t>
      </w:r>
      <w:r>
        <w:rPr>
          <w:spacing w:val="-1"/>
        </w:rPr>
        <w:t> </w:t>
      </w:r>
      <w:r>
        <w:rPr/>
        <w:t>vô</w:t>
      </w:r>
      <w:r>
        <w:rPr>
          <w:spacing w:val="-1"/>
        </w:rPr>
        <w:t> </w:t>
      </w:r>
      <w:r>
        <w:rPr/>
        <w:t>ngã</w:t>
      </w:r>
      <w:r>
        <w:rPr>
          <w:spacing w:val="-2"/>
        </w:rPr>
        <w:t> </w:t>
      </w:r>
      <w:r>
        <w:rPr/>
        <w:t>của</w:t>
      </w:r>
      <w:r>
        <w:rPr>
          <w:spacing w:val="-2"/>
        </w:rPr>
        <w:t> </w:t>
      </w:r>
      <w:r>
        <w:rPr/>
        <w:t>thực tại</w:t>
      </w:r>
      <w:r>
        <w:rPr>
          <w:spacing w:val="-1"/>
        </w:rPr>
        <w:t> </w:t>
      </w:r>
      <w:r>
        <w:rPr/>
        <w:t>ấy.</w:t>
      </w:r>
      <w:r>
        <w:rPr>
          <w:spacing w:val="-1"/>
        </w:rPr>
        <w:t> </w:t>
      </w:r>
      <w:r>
        <w:rPr/>
        <w:t>Đó</w:t>
      </w:r>
      <w:r>
        <w:rPr>
          <w:spacing w:val="-2"/>
        </w:rPr>
        <w:t> </w:t>
      </w:r>
      <w:r>
        <w:rPr/>
        <w:t>là</w:t>
      </w:r>
      <w:r>
        <w:rPr>
          <w:spacing w:val="-2"/>
        </w:rPr>
        <w:t> </w:t>
      </w:r>
      <w:r>
        <w:rPr/>
        <w:t>danh</w:t>
      </w:r>
      <w:r>
        <w:rPr>
          <w:spacing w:val="-1"/>
        </w:rPr>
        <w:t> </w:t>
      </w:r>
      <w:r>
        <w:rPr/>
        <w:t>hoặc</w:t>
      </w:r>
      <w:r>
        <w:rPr>
          <w:spacing w:val="-2"/>
        </w:rPr>
        <w:t> </w:t>
      </w:r>
      <w:r>
        <w:rPr/>
        <w:t>sắc,</w:t>
      </w:r>
      <w:r>
        <w:rPr>
          <w:spacing w:val="-1"/>
        </w:rPr>
        <w:t> </w:t>
      </w:r>
      <w:r>
        <w:rPr/>
        <w:t>không phải là tự ngã. Loại nghiên cứu này khác với suy nghĩ về các thuật ngữ hay đặt tên cho các thực tại. Khi trí tuệ phát triển hơn, nó có thể xuyên thấu ba đặc tính của danh và</w:t>
      </w:r>
      <w:r>
        <w:rPr>
          <w:spacing w:val="40"/>
        </w:rPr>
        <w:t> </w:t>
      </w:r>
      <w:r>
        <w:rPr/>
        <w:t>sắc: vô thường, khổ, vô ngã.</w:t>
      </w:r>
    </w:p>
    <w:p>
      <w:pPr>
        <w:spacing w:line="252" w:lineRule="auto" w:before="61"/>
        <w:ind w:left="115" w:right="111" w:firstLine="453"/>
        <w:jc w:val="both"/>
        <w:rPr>
          <w:i/>
          <w:sz w:val="24"/>
        </w:rPr>
      </w:pPr>
      <w:r>
        <w:rPr>
          <w:i/>
          <w:sz w:val="24"/>
        </w:rPr>
        <w:t>Câu hỏi: Khi mắt mở, tôi thấy, nhưng tôi không chú ý đến bất cứ thứ gì khác. Làm thế nào để có chánh niệm</w:t>
      </w:r>
      <w:r>
        <w:rPr>
          <w:i/>
          <w:spacing w:val="80"/>
          <w:sz w:val="24"/>
        </w:rPr>
        <w:t> </w:t>
      </w:r>
      <w:r>
        <w:rPr>
          <w:i/>
          <w:spacing w:val="-4"/>
          <w:sz w:val="24"/>
        </w:rPr>
        <w:t>đây?</w:t>
      </w:r>
    </w:p>
    <w:p>
      <w:pPr>
        <w:pStyle w:val="BodyText"/>
        <w:spacing w:line="252" w:lineRule="auto" w:before="62"/>
        <w:ind w:left="115" w:right="111" w:firstLine="453"/>
        <w:jc w:val="both"/>
      </w:pPr>
      <w:r>
        <w:rPr/>
        <w:t>Sujin: Chúng ta không thể ngăn cản sự sinh diệt tiếp nối</w:t>
      </w:r>
      <w:r>
        <w:rPr>
          <w:spacing w:val="6"/>
        </w:rPr>
        <w:t> </w:t>
      </w:r>
      <w:r>
        <w:rPr/>
        <w:t>nhau</w:t>
      </w:r>
      <w:r>
        <w:rPr>
          <w:spacing w:val="6"/>
        </w:rPr>
        <w:t> </w:t>
      </w:r>
      <w:r>
        <w:rPr/>
        <w:t>của</w:t>
      </w:r>
      <w:r>
        <w:rPr>
          <w:spacing w:val="7"/>
        </w:rPr>
        <w:t> </w:t>
      </w:r>
      <w:r>
        <w:rPr/>
        <w:t>các</w:t>
      </w:r>
      <w:r>
        <w:rPr>
          <w:spacing w:val="8"/>
        </w:rPr>
        <w:t> </w:t>
      </w:r>
      <w:r>
        <w:rPr/>
        <w:t>tâm,</w:t>
      </w:r>
      <w:r>
        <w:rPr>
          <w:spacing w:val="6"/>
        </w:rPr>
        <w:t> </w:t>
      </w:r>
      <w:r>
        <w:rPr/>
        <w:t>đó</w:t>
      </w:r>
      <w:r>
        <w:rPr>
          <w:spacing w:val="9"/>
        </w:rPr>
        <w:t> </w:t>
      </w:r>
      <w:r>
        <w:rPr/>
        <w:t>là</w:t>
      </w:r>
      <w:r>
        <w:rPr>
          <w:spacing w:val="6"/>
        </w:rPr>
        <w:t> </w:t>
      </w:r>
      <w:r>
        <w:rPr/>
        <w:t>bản</w:t>
      </w:r>
      <w:r>
        <w:rPr>
          <w:spacing w:val="5"/>
        </w:rPr>
        <w:t> </w:t>
      </w:r>
      <w:r>
        <w:rPr/>
        <w:t>chất</w:t>
      </w:r>
      <w:r>
        <w:rPr>
          <w:spacing w:val="7"/>
        </w:rPr>
        <w:t> </w:t>
      </w:r>
      <w:r>
        <w:rPr/>
        <w:t>của</w:t>
      </w:r>
      <w:r>
        <w:rPr>
          <w:spacing w:val="7"/>
        </w:rPr>
        <w:t> </w:t>
      </w:r>
      <w:r>
        <w:rPr/>
        <w:t>chúng.</w:t>
      </w:r>
      <w:r>
        <w:rPr>
          <w:spacing w:val="9"/>
        </w:rPr>
        <w:t> </w:t>
      </w:r>
      <w:r>
        <w:rPr/>
        <w:t>Khi</w:t>
      </w:r>
      <w:r>
        <w:rPr>
          <w:spacing w:val="7"/>
        </w:rPr>
        <w:t> </w:t>
      </w:r>
      <w:r>
        <w:rPr>
          <w:spacing w:val="-2"/>
        </w:rPr>
        <w:t>chánh</w:t>
      </w:r>
    </w:p>
    <w:p>
      <w:pPr>
        <w:pStyle w:val="BodyText"/>
        <w:spacing w:after="0" w:line="252" w:lineRule="auto"/>
        <w:jc w:val="both"/>
        <w:sectPr>
          <w:headerReference w:type="default" r:id="rId470"/>
          <w:pgSz w:w="7660" w:h="11630"/>
          <w:pgMar w:header="741" w:footer="0" w:top="1020" w:bottom="280" w:left="850" w:right="850"/>
        </w:sectPr>
      </w:pPr>
    </w:p>
    <w:p>
      <w:pPr>
        <w:pStyle w:val="BodyText"/>
        <w:spacing w:before="125"/>
      </w:pPr>
    </w:p>
    <w:p>
      <w:pPr>
        <w:pStyle w:val="BodyText"/>
        <w:spacing w:line="252" w:lineRule="auto"/>
        <w:ind w:left="115" w:right="113"/>
        <w:jc w:val="both"/>
      </w:pPr>
      <w:r>
        <w:rPr/>
        <w:t>niệm sinh khởi, nó có thể hay biết bất cứ thực tại nào xuất hiện tự nhiên khi ấy như nó là</w:t>
      </w:r>
    </w:p>
    <w:p>
      <w:pPr>
        <w:spacing w:line="252" w:lineRule="auto" w:before="59"/>
        <w:ind w:left="115" w:right="110" w:firstLine="453"/>
        <w:jc w:val="both"/>
        <w:rPr>
          <w:i/>
          <w:sz w:val="24"/>
        </w:rPr>
      </w:pPr>
      <w:r>
        <w:rPr>
          <w:i/>
          <w:sz w:val="24"/>
        </w:rPr>
        <w:t>Người hỏi: Mục đích của đa số những người phát</w:t>
      </w:r>
      <w:r>
        <w:rPr>
          <w:i/>
          <w:spacing w:val="40"/>
          <w:sz w:val="24"/>
        </w:rPr>
        <w:t> </w:t>
      </w:r>
      <w:r>
        <w:rPr>
          <w:i/>
          <w:sz w:val="24"/>
        </w:rPr>
        <w:t>triển Tứ niệm</w:t>
      </w:r>
      <w:r>
        <w:rPr>
          <w:i/>
          <w:spacing w:val="-1"/>
          <w:sz w:val="24"/>
        </w:rPr>
        <w:t> </w:t>
      </w:r>
      <w:r>
        <w:rPr>
          <w:i/>
          <w:sz w:val="24"/>
        </w:rPr>
        <w:t>xứ là để</w:t>
      </w:r>
      <w:r>
        <w:rPr>
          <w:i/>
          <w:spacing w:val="-1"/>
          <w:sz w:val="24"/>
        </w:rPr>
        <w:t> </w:t>
      </w:r>
      <w:r>
        <w:rPr>
          <w:i/>
          <w:sz w:val="24"/>
        </w:rPr>
        <w:t>thoát khổ. Khi tuệ</w:t>
      </w:r>
      <w:r>
        <w:rPr>
          <w:i/>
          <w:spacing w:val="-1"/>
          <w:sz w:val="24"/>
        </w:rPr>
        <w:t> </w:t>
      </w:r>
      <w:r>
        <w:rPr>
          <w:i/>
          <w:sz w:val="24"/>
        </w:rPr>
        <w:t>giác</w:t>
      </w:r>
      <w:r>
        <w:rPr>
          <w:i/>
          <w:spacing w:val="-1"/>
          <w:sz w:val="24"/>
        </w:rPr>
        <w:t> </w:t>
      </w:r>
      <w:r>
        <w:rPr>
          <w:i/>
          <w:sz w:val="24"/>
        </w:rPr>
        <w:t>đã sinh khởi, ta sẽ thoát khổ.</w:t>
      </w:r>
    </w:p>
    <w:p>
      <w:pPr>
        <w:pStyle w:val="BodyText"/>
        <w:spacing w:line="252" w:lineRule="auto" w:before="62"/>
        <w:ind w:left="115" w:right="107" w:firstLine="453"/>
        <w:jc w:val="both"/>
      </w:pPr>
      <w:r>
        <w:rPr/>
        <w:t>Sujin:</w:t>
      </w:r>
      <w:r>
        <w:rPr>
          <w:spacing w:val="-1"/>
        </w:rPr>
        <w:t> </w:t>
      </w:r>
      <w:r>
        <w:rPr/>
        <w:t>Sự giải thoát khỏi</w:t>
      </w:r>
      <w:r>
        <w:rPr>
          <w:spacing w:val="-3"/>
        </w:rPr>
        <w:t> </w:t>
      </w:r>
      <w:r>
        <w:rPr/>
        <w:t>khổ sẽ không</w:t>
      </w:r>
      <w:r>
        <w:rPr>
          <w:spacing w:val="-1"/>
        </w:rPr>
        <w:t> </w:t>
      </w:r>
      <w:r>
        <w:rPr/>
        <w:t>thể được chứng ngộ</w:t>
      </w:r>
      <w:r>
        <w:rPr>
          <w:spacing w:val="-1"/>
        </w:rPr>
        <w:t> </w:t>
      </w:r>
      <w:r>
        <w:rPr/>
        <w:t>một</w:t>
      </w:r>
      <w:r>
        <w:rPr>
          <w:spacing w:val="-1"/>
        </w:rPr>
        <w:t> </w:t>
      </w:r>
      <w:r>
        <w:rPr/>
        <w:t>cách</w:t>
      </w:r>
      <w:r>
        <w:rPr>
          <w:spacing w:val="-1"/>
        </w:rPr>
        <w:t> </w:t>
      </w:r>
      <w:r>
        <w:rPr/>
        <w:t>dễ</w:t>
      </w:r>
      <w:r>
        <w:rPr>
          <w:spacing w:val="-2"/>
        </w:rPr>
        <w:t> </w:t>
      </w:r>
      <w:r>
        <w:rPr/>
        <w:t>dàng.</w:t>
      </w:r>
      <w:r>
        <w:rPr>
          <w:spacing w:val="-1"/>
        </w:rPr>
        <w:t> </w:t>
      </w:r>
      <w:r>
        <w:rPr/>
        <w:t>Trí</w:t>
      </w:r>
      <w:r>
        <w:rPr>
          <w:spacing w:val="-1"/>
        </w:rPr>
        <w:t> </w:t>
      </w:r>
      <w:r>
        <w:rPr/>
        <w:t>tuệ</w:t>
      </w:r>
      <w:r>
        <w:rPr>
          <w:spacing w:val="-2"/>
        </w:rPr>
        <w:t> </w:t>
      </w:r>
      <w:r>
        <w:rPr/>
        <w:t>trước</w:t>
      </w:r>
      <w:r>
        <w:rPr>
          <w:spacing w:val="-2"/>
        </w:rPr>
        <w:t> </w:t>
      </w:r>
      <w:r>
        <w:rPr/>
        <w:t>hết</w:t>
      </w:r>
      <w:r>
        <w:rPr>
          <w:spacing w:val="-1"/>
        </w:rPr>
        <w:t> </w:t>
      </w:r>
      <w:r>
        <w:rPr/>
        <w:t>cần</w:t>
      </w:r>
      <w:r>
        <w:rPr>
          <w:spacing w:val="-1"/>
        </w:rPr>
        <w:t> </w:t>
      </w:r>
      <w:r>
        <w:rPr/>
        <w:t>được phát</w:t>
      </w:r>
      <w:r>
        <w:rPr>
          <w:spacing w:val="-1"/>
        </w:rPr>
        <w:t> </w:t>
      </w:r>
      <w:r>
        <w:rPr/>
        <w:t>triển từng bước một để vô minh, hoài nghi và tà kiến cho các thực</w:t>
      </w:r>
      <w:r>
        <w:rPr>
          <w:spacing w:val="-1"/>
        </w:rPr>
        <w:t> </w:t>
      </w:r>
      <w:r>
        <w:rPr/>
        <w:t>tại là</w:t>
      </w:r>
      <w:r>
        <w:rPr>
          <w:spacing w:val="-1"/>
        </w:rPr>
        <w:t> </w:t>
      </w:r>
      <w:r>
        <w:rPr/>
        <w:t>ta</w:t>
      </w:r>
      <w:r>
        <w:rPr>
          <w:spacing w:val="-1"/>
        </w:rPr>
        <w:t> </w:t>
      </w:r>
      <w:r>
        <w:rPr/>
        <w:t>có thể</w:t>
      </w:r>
      <w:r>
        <w:rPr>
          <w:spacing w:val="-1"/>
        </w:rPr>
        <w:t> </w:t>
      </w:r>
      <w:r>
        <w:rPr/>
        <w:t>được tận</w:t>
      </w:r>
      <w:r>
        <w:rPr>
          <w:spacing w:val="-1"/>
        </w:rPr>
        <w:t> </w:t>
      </w:r>
      <w:r>
        <w:rPr/>
        <w:t>diệt. Nếu mọi người phát triển chánh niệm tỉnh giác một cách tự nhiên, họ sẽ biết rằng, trí tuệ chỉ lớn mạnh một cách rất từ từ, bởi vì trong một ngày vô minh sinh khởi nhiều hơn nhiều lần so với thiện pháp. Trong các kiếp trước đã như vậy và trong kiếp này cũng </w:t>
      </w:r>
      <w:r>
        <w:rPr>
          <w:spacing w:val="-4"/>
        </w:rPr>
        <w:t>thế.</w:t>
      </w:r>
    </w:p>
    <w:p>
      <w:pPr>
        <w:spacing w:line="252" w:lineRule="auto" w:before="61"/>
        <w:ind w:left="115" w:right="112" w:firstLine="453"/>
        <w:jc w:val="both"/>
        <w:rPr>
          <w:i/>
          <w:sz w:val="24"/>
        </w:rPr>
      </w:pPr>
      <w:r>
        <w:rPr>
          <w:i/>
          <w:sz w:val="24"/>
        </w:rPr>
        <w:t>Người hỏi: Vấn đề là, khi một đối tượng in dấu lên</w:t>
      </w:r>
      <w:r>
        <w:rPr>
          <w:i/>
          <w:spacing w:val="40"/>
          <w:sz w:val="24"/>
        </w:rPr>
        <w:t> </w:t>
      </w:r>
      <w:r>
        <w:rPr>
          <w:i/>
          <w:sz w:val="24"/>
        </w:rPr>
        <w:t>một trong các căn môn, tôi rất dễ thất niệm, tôi thiếu</w:t>
      </w:r>
      <w:r>
        <w:rPr>
          <w:i/>
          <w:spacing w:val="80"/>
          <w:sz w:val="24"/>
        </w:rPr>
        <w:t> </w:t>
      </w:r>
      <w:r>
        <w:rPr>
          <w:i/>
          <w:sz w:val="24"/>
        </w:rPr>
        <w:t>chánh niệm.</w:t>
      </w:r>
    </w:p>
    <w:p>
      <w:pPr>
        <w:pStyle w:val="BodyText"/>
        <w:spacing w:line="252" w:lineRule="auto" w:before="62"/>
        <w:ind w:left="115" w:right="114" w:firstLine="453"/>
        <w:jc w:val="both"/>
      </w:pPr>
      <w:r>
        <w:rPr/>
        <w:t>Sujin: Điều đó khá bình thường. Khi chánh niệm vẫn còn yếu ớt, nó không thể sinh khởi ngay lập tức.</w:t>
      </w:r>
    </w:p>
    <w:p>
      <w:pPr>
        <w:spacing w:line="252" w:lineRule="auto" w:before="62"/>
        <w:ind w:left="115" w:right="109" w:firstLine="453"/>
        <w:jc w:val="both"/>
        <w:rPr>
          <w:i/>
          <w:sz w:val="24"/>
        </w:rPr>
      </w:pPr>
      <w:r>
        <w:rPr>
          <w:i/>
          <w:sz w:val="24"/>
        </w:rPr>
        <w:t>Câu hỏi: Tôi</w:t>
      </w:r>
      <w:r>
        <w:rPr>
          <w:i/>
          <w:spacing w:val="-1"/>
          <w:sz w:val="24"/>
        </w:rPr>
        <w:t> </w:t>
      </w:r>
      <w:r>
        <w:rPr>
          <w:i/>
          <w:sz w:val="24"/>
        </w:rPr>
        <w:t>đã nghiên cứu bài kinh mà các vị tỳ</w:t>
      </w:r>
      <w:r>
        <w:rPr>
          <w:i/>
          <w:spacing w:val="-2"/>
          <w:sz w:val="24"/>
        </w:rPr>
        <w:t> </w:t>
      </w:r>
      <w:r>
        <w:rPr>
          <w:i/>
          <w:sz w:val="24"/>
        </w:rPr>
        <w:t>kheo tụng</w:t>
      </w:r>
      <w:r>
        <w:rPr>
          <w:i/>
          <w:spacing w:val="-1"/>
          <w:sz w:val="24"/>
        </w:rPr>
        <w:t> </w:t>
      </w:r>
      <w:r>
        <w:rPr>
          <w:i/>
          <w:sz w:val="24"/>
        </w:rPr>
        <w:t>vào</w:t>
      </w:r>
      <w:r>
        <w:rPr>
          <w:i/>
          <w:spacing w:val="-1"/>
          <w:sz w:val="24"/>
        </w:rPr>
        <w:t> </w:t>
      </w:r>
      <w:r>
        <w:rPr>
          <w:i/>
          <w:sz w:val="24"/>
        </w:rPr>
        <w:t>buổi</w:t>
      </w:r>
      <w:r>
        <w:rPr>
          <w:i/>
          <w:spacing w:val="-1"/>
          <w:sz w:val="24"/>
        </w:rPr>
        <w:t> </w:t>
      </w:r>
      <w:r>
        <w:rPr>
          <w:i/>
          <w:sz w:val="24"/>
        </w:rPr>
        <w:t>sáng, về các</w:t>
      </w:r>
      <w:r>
        <w:rPr>
          <w:i/>
          <w:spacing w:val="-2"/>
          <w:sz w:val="24"/>
        </w:rPr>
        <w:t> </w:t>
      </w:r>
      <w:r>
        <w:rPr>
          <w:i/>
          <w:sz w:val="24"/>
        </w:rPr>
        <w:t>uẩn</w:t>
      </w:r>
      <w:r>
        <w:rPr>
          <w:i/>
          <w:spacing w:val="-1"/>
          <w:sz w:val="24"/>
        </w:rPr>
        <w:t> </w:t>
      </w:r>
      <w:r>
        <w:rPr>
          <w:i/>
          <w:sz w:val="24"/>
        </w:rPr>
        <w:t>thủ (upadāna khandha). Có dính mắc vào ngũ uẩn và đó là khổ. Ý nghĩa của điều </w:t>
      </w:r>
      <w:r>
        <w:rPr>
          <w:i/>
          <w:sz w:val="24"/>
        </w:rPr>
        <w:t>này</w:t>
      </w:r>
      <w:r>
        <w:rPr>
          <w:i/>
          <w:spacing w:val="40"/>
          <w:sz w:val="24"/>
        </w:rPr>
        <w:t> </w:t>
      </w:r>
      <w:r>
        <w:rPr>
          <w:i/>
          <w:sz w:val="24"/>
        </w:rPr>
        <w:t>là gì?</w:t>
      </w:r>
    </w:p>
    <w:p>
      <w:pPr>
        <w:pStyle w:val="BodyText"/>
        <w:spacing w:line="252" w:lineRule="auto" w:before="60"/>
        <w:ind w:left="115" w:right="110" w:firstLine="453"/>
        <w:jc w:val="both"/>
      </w:pPr>
      <w:r>
        <w:rPr/>
        <w:t>Sujin: Ngũ uẩn thủ chắc chắn là khổ (dukkha). Chừng nào vẫn còn vô minh về bản chất thật của các pháp xuất hiện, sẽ còn có hạnh phúc và khổ đau. Sự sinh khởi của hạnh phúc và khổ đau là một loại khổ, vì ở những khoảnh khắc như vậy không có sự an tịnh, không có xuất ly khỏi phiền não. Tất cả chúng ta đều vui thú với tham ái. Không có điểm dừng cho sự vui thú với tham ái, trừ phi trí tuệ nhận</w:t>
      </w:r>
      <w:r>
        <w:rPr>
          <w:spacing w:val="33"/>
        </w:rPr>
        <w:t> </w:t>
      </w:r>
      <w:r>
        <w:rPr/>
        <w:t>biết</w:t>
      </w:r>
      <w:r>
        <w:rPr>
          <w:spacing w:val="33"/>
        </w:rPr>
        <w:t> </w:t>
      </w:r>
      <w:r>
        <w:rPr/>
        <w:t>được</w:t>
      </w:r>
      <w:r>
        <w:rPr>
          <w:spacing w:val="33"/>
        </w:rPr>
        <w:t> </w:t>
      </w:r>
      <w:r>
        <w:rPr/>
        <w:t>sự</w:t>
      </w:r>
      <w:r>
        <w:rPr>
          <w:spacing w:val="33"/>
        </w:rPr>
        <w:t> </w:t>
      </w:r>
      <w:r>
        <w:rPr/>
        <w:t>khác</w:t>
      </w:r>
      <w:r>
        <w:rPr>
          <w:spacing w:val="35"/>
        </w:rPr>
        <w:t> </w:t>
      </w:r>
      <w:r>
        <w:rPr/>
        <w:t>biệt</w:t>
      </w:r>
      <w:r>
        <w:rPr>
          <w:spacing w:val="33"/>
        </w:rPr>
        <w:t> </w:t>
      </w:r>
      <w:r>
        <w:rPr/>
        <w:t>của</w:t>
      </w:r>
      <w:r>
        <w:rPr>
          <w:spacing w:val="34"/>
        </w:rPr>
        <w:t> </w:t>
      </w:r>
      <w:r>
        <w:rPr/>
        <w:t>những</w:t>
      </w:r>
      <w:r>
        <w:rPr>
          <w:spacing w:val="31"/>
        </w:rPr>
        <w:t> </w:t>
      </w:r>
      <w:r>
        <w:rPr/>
        <w:t>khoảnh</w:t>
      </w:r>
      <w:r>
        <w:rPr>
          <w:spacing w:val="35"/>
        </w:rPr>
        <w:t> </w:t>
      </w:r>
      <w:r>
        <w:rPr/>
        <w:t>khắc</w:t>
      </w:r>
      <w:r>
        <w:rPr>
          <w:spacing w:val="35"/>
        </w:rPr>
        <w:t> </w:t>
      </w:r>
      <w:r>
        <w:rPr>
          <w:spacing w:val="-5"/>
        </w:rPr>
        <w:t>của</w:t>
      </w:r>
    </w:p>
    <w:p>
      <w:pPr>
        <w:pStyle w:val="BodyText"/>
        <w:spacing w:after="0" w:line="252" w:lineRule="auto"/>
        <w:jc w:val="both"/>
        <w:sectPr>
          <w:headerReference w:type="default" r:id="rId471"/>
          <w:pgSz w:w="7660" w:h="11630"/>
          <w:pgMar w:header="741" w:footer="0" w:top="1020" w:bottom="280" w:left="850" w:right="850"/>
        </w:sectPr>
      </w:pPr>
    </w:p>
    <w:p>
      <w:pPr>
        <w:pStyle w:val="BodyText"/>
        <w:spacing w:before="125"/>
      </w:pPr>
    </w:p>
    <w:p>
      <w:pPr>
        <w:pStyle w:val="BodyText"/>
        <w:spacing w:line="252" w:lineRule="auto"/>
        <w:ind w:left="115" w:right="107"/>
        <w:jc w:val="both"/>
      </w:pPr>
      <w:r>
        <w:rPr/>
        <w:t>thiện pháp khi có vô tham, và những khoảnh khắc của</w:t>
      </w:r>
      <w:r>
        <w:rPr>
          <w:spacing w:val="80"/>
        </w:rPr>
        <w:t> </w:t>
      </w:r>
      <w:r>
        <w:rPr/>
        <w:t>tham ái, khi thấy dễ chịu, vui vẻ, ham muốn, vui thú hay dính mắc.</w:t>
      </w:r>
    </w:p>
    <w:p>
      <w:pPr>
        <w:pStyle w:val="BodyText"/>
        <w:spacing w:line="252" w:lineRule="auto" w:before="59"/>
        <w:ind w:left="115" w:right="109" w:firstLine="453"/>
        <w:jc w:val="both"/>
      </w:pPr>
      <w:r>
        <w:rPr/>
        <w:t>Khi trí tuệ chưa sinh khởi, ta vui thú với phiền não, ta muốn có tham ái; nó không bao giờ đủ cả, bất kể ta đang kinh nghiệm đối tượng qua mắt, qua tai, qua mũi, qua lưỡi, qua thân hay ý môn. Thông thường mọi người không biết được rằng ở những khoảnh khắc ấy có khổ, rằng chúng nguy hiểm và có hại. Như vậy, ngũ uẩn thủ là khổ.</w:t>
      </w:r>
    </w:p>
    <w:p>
      <w:pPr>
        <w:spacing w:line="252" w:lineRule="auto" w:before="62"/>
        <w:ind w:left="115" w:right="117" w:firstLine="453"/>
        <w:jc w:val="both"/>
        <w:rPr>
          <w:i/>
          <w:sz w:val="24"/>
        </w:rPr>
      </w:pPr>
      <w:r>
        <w:rPr>
          <w:i/>
          <w:sz w:val="24"/>
        </w:rPr>
        <w:t>Người hỏi: Nếu ta tinh cần khi các đối tượng đang in dấu, ví dụ, khi đối tượng thị giác tiếp xúc với mắt hay âm thanh tiếp xúc với tai, sẽ không có hạnh phúc hay khổ đau.</w:t>
      </w:r>
    </w:p>
    <w:p>
      <w:pPr>
        <w:pStyle w:val="BodyText"/>
        <w:spacing w:line="252" w:lineRule="auto" w:before="62"/>
        <w:ind w:left="115" w:right="110" w:firstLine="453"/>
        <w:jc w:val="both"/>
      </w:pPr>
      <w:r>
        <w:rPr/>
        <w:t>Sujin: Không</w:t>
      </w:r>
      <w:r>
        <w:rPr>
          <w:spacing w:val="-3"/>
        </w:rPr>
        <w:t> </w:t>
      </w:r>
      <w:r>
        <w:rPr/>
        <w:t>có một “người”</w:t>
      </w:r>
      <w:r>
        <w:rPr>
          <w:spacing w:val="-1"/>
        </w:rPr>
        <w:t> </w:t>
      </w:r>
      <w:r>
        <w:rPr/>
        <w:t>nào đó hay</w:t>
      </w:r>
      <w:r>
        <w:rPr>
          <w:spacing w:val="-2"/>
        </w:rPr>
        <w:t> </w:t>
      </w:r>
      <w:r>
        <w:rPr/>
        <w:t>“tự ngã” nào có thể tinh cần hay ép sự sinh khởi của chánh niệm. Khi chánh niệm sinh khởi, ta có thể biết được sự khác biệt giữa khoảnh khắc có chánh niệm và khoảnh khắc không có chánh niệm.</w:t>
      </w:r>
    </w:p>
    <w:p>
      <w:pPr>
        <w:spacing w:line="252" w:lineRule="auto" w:before="61"/>
        <w:ind w:left="115" w:right="110" w:firstLine="453"/>
        <w:jc w:val="both"/>
        <w:rPr>
          <w:i/>
          <w:sz w:val="24"/>
        </w:rPr>
      </w:pPr>
      <w:r>
        <w:rPr>
          <w:i/>
          <w:sz w:val="24"/>
        </w:rPr>
        <w:t>Câu hỏi. Ngũ uẩn của một kẻ phàm phu hẳn phải giống như ngũ uẩn của vị A la hán, nhưng ngũ uẩn của kẻ phàm phu vẫn còn là đối tượng của sự chấp thủ và điều</w:t>
      </w:r>
      <w:r>
        <w:rPr>
          <w:i/>
          <w:spacing w:val="40"/>
          <w:sz w:val="24"/>
        </w:rPr>
        <w:t> </w:t>
      </w:r>
      <w:r>
        <w:rPr>
          <w:i/>
          <w:sz w:val="24"/>
        </w:rPr>
        <w:t>này là nhân làm sinh khởi khổ. Khi ta dần học cách chánh niệm khi các đối tượng ngũ quan như đối tượng thị giác hay âm thanh đang in dấu lên các giác quan tương ứng, liệu</w:t>
      </w:r>
      <w:r>
        <w:rPr>
          <w:i/>
          <w:spacing w:val="-1"/>
          <w:sz w:val="24"/>
        </w:rPr>
        <w:t> </w:t>
      </w:r>
      <w:r>
        <w:rPr>
          <w:i/>
          <w:sz w:val="24"/>
        </w:rPr>
        <w:t>ta</w:t>
      </w:r>
      <w:r>
        <w:rPr>
          <w:i/>
          <w:spacing w:val="-1"/>
          <w:sz w:val="24"/>
        </w:rPr>
        <w:t> </w:t>
      </w:r>
      <w:r>
        <w:rPr>
          <w:i/>
          <w:sz w:val="24"/>
        </w:rPr>
        <w:t>có</w:t>
      </w:r>
      <w:r>
        <w:rPr>
          <w:i/>
          <w:spacing w:val="-1"/>
          <w:sz w:val="24"/>
        </w:rPr>
        <w:t> </w:t>
      </w:r>
      <w:r>
        <w:rPr>
          <w:i/>
          <w:sz w:val="24"/>
        </w:rPr>
        <w:t>phát</w:t>
      </w:r>
      <w:r>
        <w:rPr>
          <w:i/>
          <w:spacing w:val="-1"/>
          <w:sz w:val="24"/>
        </w:rPr>
        <w:t> </w:t>
      </w:r>
      <w:r>
        <w:rPr>
          <w:i/>
          <w:sz w:val="24"/>
        </w:rPr>
        <w:t>triển</w:t>
      </w:r>
      <w:r>
        <w:rPr>
          <w:i/>
          <w:spacing w:val="-1"/>
          <w:sz w:val="24"/>
        </w:rPr>
        <w:t> </w:t>
      </w:r>
      <w:r>
        <w:rPr>
          <w:i/>
          <w:sz w:val="24"/>
        </w:rPr>
        <w:t>Tứ</w:t>
      </w:r>
      <w:r>
        <w:rPr>
          <w:i/>
          <w:spacing w:val="-1"/>
          <w:sz w:val="24"/>
        </w:rPr>
        <w:t> </w:t>
      </w:r>
      <w:r>
        <w:rPr>
          <w:i/>
          <w:sz w:val="24"/>
        </w:rPr>
        <w:t>niệm</w:t>
      </w:r>
      <w:r>
        <w:rPr>
          <w:i/>
          <w:spacing w:val="-2"/>
          <w:sz w:val="24"/>
        </w:rPr>
        <w:t> </w:t>
      </w:r>
      <w:r>
        <w:rPr>
          <w:i/>
          <w:sz w:val="24"/>
        </w:rPr>
        <w:t>xứ một</w:t>
      </w:r>
      <w:r>
        <w:rPr>
          <w:i/>
          <w:spacing w:val="-1"/>
          <w:sz w:val="24"/>
        </w:rPr>
        <w:t> </w:t>
      </w:r>
      <w:r>
        <w:rPr>
          <w:i/>
          <w:sz w:val="24"/>
        </w:rPr>
        <w:t>cách</w:t>
      </w:r>
      <w:r>
        <w:rPr>
          <w:i/>
          <w:spacing w:val="-1"/>
          <w:sz w:val="24"/>
        </w:rPr>
        <w:t> </w:t>
      </w:r>
      <w:r>
        <w:rPr>
          <w:i/>
          <w:sz w:val="24"/>
        </w:rPr>
        <w:t>đúng</w:t>
      </w:r>
      <w:r>
        <w:rPr>
          <w:i/>
          <w:spacing w:val="-1"/>
          <w:sz w:val="24"/>
        </w:rPr>
        <w:t> </w:t>
      </w:r>
      <w:r>
        <w:rPr>
          <w:i/>
          <w:sz w:val="24"/>
        </w:rPr>
        <w:t>đắn</w:t>
      </w:r>
      <w:r>
        <w:rPr>
          <w:i/>
          <w:spacing w:val="-1"/>
          <w:sz w:val="24"/>
        </w:rPr>
        <w:t> </w:t>
      </w:r>
      <w:r>
        <w:rPr>
          <w:i/>
          <w:sz w:val="24"/>
        </w:rPr>
        <w:t>không?</w:t>
      </w:r>
    </w:p>
    <w:p>
      <w:pPr>
        <w:pStyle w:val="BodyText"/>
        <w:spacing w:line="252" w:lineRule="auto" w:before="63"/>
        <w:ind w:left="115" w:right="113" w:firstLine="453"/>
        <w:jc w:val="both"/>
      </w:pPr>
      <w:r>
        <w:rPr/>
        <w:t>Sujin: Ta cần phải nhớ rằng tất cả các pháp là vô ngã để chánh niệm có thể được phát triển một cách đúng đắn. Ta cần phải biết khi nào có chánh niệm và khi nào không có chánh niệm. Khi ta có ý niệm về một tự ngã làm công việc chánh niệm, Tứ niệm xứ đang không được phát triển.</w:t>
      </w:r>
    </w:p>
    <w:p>
      <w:pPr>
        <w:spacing w:line="252" w:lineRule="auto" w:before="60"/>
        <w:ind w:left="115" w:right="108" w:firstLine="453"/>
        <w:jc w:val="both"/>
        <w:rPr>
          <w:i/>
          <w:sz w:val="24"/>
        </w:rPr>
      </w:pPr>
      <w:r>
        <w:rPr>
          <w:i/>
          <w:sz w:val="24"/>
        </w:rPr>
        <w:t>Người hỏi: Từ “vô ngã” - “anattā” rất khó hiểu. Chúng</w:t>
      </w:r>
      <w:r>
        <w:rPr>
          <w:i/>
          <w:spacing w:val="44"/>
          <w:sz w:val="24"/>
        </w:rPr>
        <w:t> </w:t>
      </w:r>
      <w:r>
        <w:rPr>
          <w:i/>
          <w:sz w:val="24"/>
        </w:rPr>
        <w:t>ta</w:t>
      </w:r>
      <w:r>
        <w:rPr>
          <w:i/>
          <w:spacing w:val="44"/>
          <w:sz w:val="24"/>
        </w:rPr>
        <w:t> </w:t>
      </w:r>
      <w:r>
        <w:rPr>
          <w:i/>
          <w:sz w:val="24"/>
        </w:rPr>
        <w:t>có</w:t>
      </w:r>
      <w:r>
        <w:rPr>
          <w:i/>
          <w:spacing w:val="45"/>
          <w:sz w:val="24"/>
        </w:rPr>
        <w:t> </w:t>
      </w:r>
      <w:r>
        <w:rPr>
          <w:i/>
          <w:sz w:val="24"/>
        </w:rPr>
        <w:t>thể</w:t>
      </w:r>
      <w:r>
        <w:rPr>
          <w:i/>
          <w:spacing w:val="45"/>
          <w:sz w:val="24"/>
        </w:rPr>
        <w:t> </w:t>
      </w:r>
      <w:r>
        <w:rPr>
          <w:i/>
          <w:sz w:val="24"/>
        </w:rPr>
        <w:t>dịch</w:t>
      </w:r>
      <w:r>
        <w:rPr>
          <w:i/>
          <w:spacing w:val="43"/>
          <w:sz w:val="24"/>
        </w:rPr>
        <w:t> </w:t>
      </w:r>
      <w:r>
        <w:rPr>
          <w:i/>
          <w:sz w:val="24"/>
        </w:rPr>
        <w:t>từ</w:t>
      </w:r>
      <w:r>
        <w:rPr>
          <w:i/>
          <w:spacing w:val="46"/>
          <w:sz w:val="24"/>
        </w:rPr>
        <w:t> </w:t>
      </w:r>
      <w:r>
        <w:rPr>
          <w:i/>
          <w:sz w:val="24"/>
        </w:rPr>
        <w:t>tiếng</w:t>
      </w:r>
      <w:r>
        <w:rPr>
          <w:i/>
          <w:spacing w:val="45"/>
          <w:sz w:val="24"/>
        </w:rPr>
        <w:t> </w:t>
      </w:r>
      <w:r>
        <w:rPr>
          <w:i/>
          <w:sz w:val="24"/>
        </w:rPr>
        <w:t>Pāli</w:t>
      </w:r>
      <w:r>
        <w:rPr>
          <w:i/>
          <w:spacing w:val="45"/>
          <w:sz w:val="24"/>
        </w:rPr>
        <w:t> </w:t>
      </w:r>
      <w:r>
        <w:rPr>
          <w:i/>
          <w:sz w:val="24"/>
        </w:rPr>
        <w:t>thuật</w:t>
      </w:r>
      <w:r>
        <w:rPr>
          <w:i/>
          <w:spacing w:val="45"/>
          <w:sz w:val="24"/>
        </w:rPr>
        <w:t> </w:t>
      </w:r>
      <w:r>
        <w:rPr>
          <w:i/>
          <w:sz w:val="24"/>
        </w:rPr>
        <w:t>ngữ</w:t>
      </w:r>
      <w:r>
        <w:rPr>
          <w:i/>
          <w:spacing w:val="43"/>
          <w:sz w:val="24"/>
        </w:rPr>
        <w:t> </w:t>
      </w:r>
      <w:r>
        <w:rPr>
          <w:i/>
          <w:sz w:val="24"/>
        </w:rPr>
        <w:t>“attā”</w:t>
      </w:r>
      <w:r>
        <w:rPr>
          <w:i/>
          <w:spacing w:val="46"/>
          <w:sz w:val="24"/>
        </w:rPr>
        <w:t> </w:t>
      </w:r>
      <w:r>
        <w:rPr>
          <w:i/>
          <w:spacing w:val="-7"/>
          <w:sz w:val="24"/>
        </w:rPr>
        <w:t>có</w:t>
      </w:r>
    </w:p>
    <w:p>
      <w:pPr>
        <w:spacing w:after="0" w:line="252" w:lineRule="auto"/>
        <w:jc w:val="both"/>
        <w:rPr>
          <w:i/>
          <w:sz w:val="24"/>
        </w:rPr>
        <w:sectPr>
          <w:headerReference w:type="default" r:id="rId472"/>
          <w:pgSz w:w="7660" w:h="11630"/>
          <w:pgMar w:header="741" w:footer="0" w:top="1020" w:bottom="280" w:left="850" w:right="850"/>
        </w:sectPr>
      </w:pPr>
    </w:p>
    <w:p>
      <w:pPr>
        <w:pStyle w:val="BodyText"/>
        <w:spacing w:before="125"/>
        <w:rPr>
          <w:i/>
        </w:rPr>
      </w:pPr>
    </w:p>
    <w:p>
      <w:pPr>
        <w:spacing w:line="252" w:lineRule="auto" w:before="0"/>
        <w:ind w:left="115" w:right="107" w:firstLine="0"/>
        <w:jc w:val="both"/>
        <w:rPr>
          <w:i/>
          <w:sz w:val="24"/>
        </w:rPr>
      </w:pPr>
      <w:r>
        <w:rPr>
          <w:i/>
          <w:sz w:val="24"/>
        </w:rPr>
        <w:t>nghĩa là “ngã” và vì vậy “anattā” có nghĩa là “vô ngã”, nhưng chúng ta không thực sự hiểu nghĩa của các thuật ngữ này. Chúng ta có thể nói rằng không có tự ngã, nhưng chúng ta vẫn dính mắc vào ý niệm về ngã.</w:t>
      </w:r>
    </w:p>
    <w:p>
      <w:pPr>
        <w:pStyle w:val="BodyText"/>
        <w:spacing w:before="60"/>
        <w:ind w:left="568"/>
        <w:jc w:val="both"/>
      </w:pPr>
      <w:r>
        <w:rPr/>
        <w:t>Sujin:</w:t>
      </w:r>
      <w:r>
        <w:rPr>
          <w:spacing w:val="-3"/>
        </w:rPr>
        <w:t> </w:t>
      </w:r>
      <w:r>
        <w:rPr/>
        <w:t>Cái</w:t>
      </w:r>
      <w:r>
        <w:rPr>
          <w:spacing w:val="-1"/>
        </w:rPr>
        <w:t> </w:t>
      </w:r>
      <w:r>
        <w:rPr/>
        <w:t>gì</w:t>
      </w:r>
      <w:r>
        <w:rPr>
          <w:spacing w:val="-1"/>
        </w:rPr>
        <w:t> </w:t>
      </w:r>
      <w:r>
        <w:rPr/>
        <w:t>là</w:t>
      </w:r>
      <w:r>
        <w:rPr>
          <w:spacing w:val="-1"/>
        </w:rPr>
        <w:t> </w:t>
      </w:r>
      <w:r>
        <w:rPr>
          <w:spacing w:val="-4"/>
        </w:rPr>
        <w:t>ngã?</w:t>
      </w:r>
    </w:p>
    <w:p>
      <w:pPr>
        <w:spacing w:line="252" w:lineRule="auto" w:before="74"/>
        <w:ind w:left="115" w:right="110" w:firstLine="453"/>
        <w:jc w:val="both"/>
        <w:rPr>
          <w:i/>
          <w:sz w:val="24"/>
        </w:rPr>
      </w:pPr>
      <w:r>
        <w:rPr>
          <w:i/>
          <w:sz w:val="24"/>
        </w:rPr>
        <w:t>Người hỏi: Chúng ta có thể cho rằng chúng ta là “tự ngã”, nhưng Đức Phật nói rằng, chỉ có ngũ uẩn sinh khởi cùng nhau.</w:t>
      </w:r>
    </w:p>
    <w:p>
      <w:pPr>
        <w:pStyle w:val="BodyText"/>
        <w:spacing w:line="252" w:lineRule="auto" w:before="60"/>
        <w:ind w:left="115" w:right="114" w:firstLine="453"/>
        <w:jc w:val="both"/>
      </w:pPr>
      <w:r>
        <w:rPr/>
        <w:t>Sujin: Ngũ uẩn không phải là một người, không phải</w:t>
      </w:r>
      <w:r>
        <w:rPr>
          <w:spacing w:val="40"/>
        </w:rPr>
        <w:t> </w:t>
      </w:r>
      <w:r>
        <w:rPr/>
        <w:t>là một tự ngã, nhưng</w:t>
      </w:r>
      <w:r>
        <w:rPr>
          <w:spacing w:val="-2"/>
        </w:rPr>
        <w:t> </w:t>
      </w:r>
      <w:r>
        <w:rPr/>
        <w:t>nếu ta không</w:t>
      </w:r>
      <w:r>
        <w:rPr>
          <w:spacing w:val="-1"/>
        </w:rPr>
        <w:t> </w:t>
      </w:r>
      <w:r>
        <w:rPr/>
        <w:t>biết rằng</w:t>
      </w:r>
      <w:r>
        <w:rPr>
          <w:spacing w:val="-1"/>
        </w:rPr>
        <w:t> </w:t>
      </w:r>
      <w:r>
        <w:rPr/>
        <w:t>chỉ có ngũ uẩn mà thôi, chúng ta cho rằng có một cái ngã.</w:t>
      </w:r>
    </w:p>
    <w:p>
      <w:pPr>
        <w:spacing w:line="252" w:lineRule="auto" w:before="62"/>
        <w:ind w:left="115" w:right="112" w:firstLine="453"/>
        <w:jc w:val="both"/>
        <w:rPr>
          <w:i/>
          <w:sz w:val="24"/>
        </w:rPr>
      </w:pPr>
      <w:r>
        <w:rPr>
          <w:i/>
          <w:sz w:val="24"/>
        </w:rPr>
        <w:t>Người hỏi: Mặc dầu chúng ta biết điều đó, chúng ta vẫn nghĩ rằng khi mình thấy là một cái ngã đang thấy</w:t>
      </w:r>
    </w:p>
    <w:p>
      <w:pPr>
        <w:pStyle w:val="BodyText"/>
        <w:spacing w:line="252" w:lineRule="auto" w:before="62"/>
        <w:ind w:left="115" w:right="109" w:firstLine="453"/>
        <w:jc w:val="both"/>
      </w:pPr>
      <w:r>
        <w:rPr/>
        <w:t>Sujin: Sở dĩ như vậy là bởi chúng ta chưa có hiểu biết rõ ràng về đặc tính thật của ngũ uẩn, là các thực tại sinh và diệt nhanh chóng. Chúng có thể được phân chia theo nhiều cách khác nhau: là quá khứ, hiện tại và vị lai; là thô và tế;</w:t>
      </w:r>
      <w:r>
        <w:rPr>
          <w:spacing w:val="40"/>
        </w:rPr>
        <w:t> </w:t>
      </w:r>
      <w:r>
        <w:rPr/>
        <w:t>là nội thân và ngoại thân; là gần và xa ... Nếu ta thấy được đặc tính của các uẩn, ta sẽ biết rằng các thực tại sinh diệt này chỉ gồm: sắc uẩn (rūpakkhandha), thọ uẩn (vedanākkhandha), tưởng uẩn (saññākkhandha), hành uẩn (saṅkhārakkhandha) - gồm tất cả các tâm sở ngoài thọ và tưởng, thức uẩn (viññāṇakkhandha)</w:t>
      </w:r>
    </w:p>
    <w:p>
      <w:pPr>
        <w:spacing w:line="252" w:lineRule="auto" w:before="62"/>
        <w:ind w:left="115" w:right="113" w:firstLine="453"/>
        <w:jc w:val="both"/>
        <w:rPr>
          <w:i/>
          <w:sz w:val="24"/>
        </w:rPr>
      </w:pPr>
      <w:r>
        <w:rPr>
          <w:i/>
          <w:sz w:val="24"/>
        </w:rPr>
        <w:t>Câu</w:t>
      </w:r>
      <w:r>
        <w:rPr>
          <w:i/>
          <w:spacing w:val="-2"/>
          <w:sz w:val="24"/>
        </w:rPr>
        <w:t> </w:t>
      </w:r>
      <w:r>
        <w:rPr>
          <w:i/>
          <w:sz w:val="24"/>
        </w:rPr>
        <w:t>hỏi:</w:t>
      </w:r>
      <w:r>
        <w:rPr>
          <w:i/>
          <w:spacing w:val="-2"/>
          <w:sz w:val="24"/>
        </w:rPr>
        <w:t> </w:t>
      </w:r>
      <w:r>
        <w:rPr>
          <w:i/>
          <w:sz w:val="24"/>
        </w:rPr>
        <w:t>Tôi</w:t>
      </w:r>
      <w:r>
        <w:rPr>
          <w:i/>
          <w:spacing w:val="-2"/>
          <w:sz w:val="24"/>
        </w:rPr>
        <w:t> </w:t>
      </w:r>
      <w:r>
        <w:rPr>
          <w:i/>
          <w:sz w:val="24"/>
        </w:rPr>
        <w:t>đã</w:t>
      </w:r>
      <w:r>
        <w:rPr>
          <w:i/>
          <w:spacing w:val="-2"/>
          <w:sz w:val="24"/>
        </w:rPr>
        <w:t> </w:t>
      </w:r>
      <w:r>
        <w:rPr>
          <w:i/>
          <w:sz w:val="24"/>
        </w:rPr>
        <w:t>nghe</w:t>
      </w:r>
      <w:r>
        <w:rPr>
          <w:i/>
          <w:spacing w:val="-3"/>
          <w:sz w:val="24"/>
        </w:rPr>
        <w:t> </w:t>
      </w:r>
      <w:r>
        <w:rPr>
          <w:i/>
          <w:sz w:val="24"/>
        </w:rPr>
        <w:t>rằng</w:t>
      </w:r>
      <w:r>
        <w:rPr>
          <w:i/>
          <w:spacing w:val="-2"/>
          <w:sz w:val="24"/>
        </w:rPr>
        <w:t> </w:t>
      </w:r>
      <w:r>
        <w:rPr>
          <w:i/>
          <w:sz w:val="24"/>
        </w:rPr>
        <w:t>oai</w:t>
      </w:r>
      <w:r>
        <w:rPr>
          <w:i/>
          <w:spacing w:val="-2"/>
          <w:sz w:val="24"/>
        </w:rPr>
        <w:t> </w:t>
      </w:r>
      <w:r>
        <w:rPr>
          <w:i/>
          <w:sz w:val="24"/>
        </w:rPr>
        <w:t>nghi</w:t>
      </w:r>
      <w:r>
        <w:rPr>
          <w:i/>
          <w:spacing w:val="-2"/>
          <w:sz w:val="24"/>
        </w:rPr>
        <w:t> </w:t>
      </w:r>
      <w:r>
        <w:rPr>
          <w:i/>
          <w:sz w:val="24"/>
        </w:rPr>
        <w:t>che</w:t>
      </w:r>
      <w:r>
        <w:rPr>
          <w:i/>
          <w:spacing w:val="-3"/>
          <w:sz w:val="24"/>
        </w:rPr>
        <w:t> </w:t>
      </w:r>
      <w:r>
        <w:rPr>
          <w:i/>
          <w:sz w:val="24"/>
        </w:rPr>
        <w:t>lấp khổ.</w:t>
      </w:r>
      <w:r>
        <w:rPr>
          <w:i/>
          <w:spacing w:val="-2"/>
          <w:sz w:val="24"/>
        </w:rPr>
        <w:t> </w:t>
      </w:r>
      <w:r>
        <w:rPr>
          <w:i/>
          <w:sz w:val="24"/>
        </w:rPr>
        <w:t>Bà</w:t>
      </w:r>
      <w:r>
        <w:rPr>
          <w:i/>
          <w:spacing w:val="-2"/>
          <w:sz w:val="24"/>
        </w:rPr>
        <w:t> </w:t>
      </w:r>
      <w:r>
        <w:rPr>
          <w:i/>
          <w:sz w:val="24"/>
        </w:rPr>
        <w:t>có thể giải thích điều này được không?</w:t>
      </w:r>
    </w:p>
    <w:p>
      <w:pPr>
        <w:pStyle w:val="BodyText"/>
        <w:spacing w:line="252" w:lineRule="auto" w:before="61"/>
        <w:ind w:left="115" w:right="109" w:firstLine="453"/>
        <w:jc w:val="both"/>
      </w:pPr>
      <w:r>
        <w:rPr/>
        <w:t>Sujin: Tất cả các thực tại hữu vi đều có đặc tính khổ (dukkha). Chúng là vô thường và vì vậy, chúng không thể là nơi trú ẩn thực sự, chúng là khổ (dukkha). Như vậy, dukkha</w:t>
      </w:r>
      <w:r>
        <w:rPr>
          <w:spacing w:val="-1"/>
        </w:rPr>
        <w:t> </w:t>
      </w:r>
      <w:r>
        <w:rPr/>
        <w:t>không</w:t>
      </w:r>
      <w:r>
        <w:rPr>
          <w:spacing w:val="-2"/>
        </w:rPr>
        <w:t> </w:t>
      </w:r>
      <w:r>
        <w:rPr/>
        <w:t>phải chỉ là cảm thọ đau. Những</w:t>
      </w:r>
      <w:r>
        <w:rPr>
          <w:spacing w:val="-2"/>
        </w:rPr>
        <w:t> </w:t>
      </w:r>
      <w:r>
        <w:rPr/>
        <w:t>người </w:t>
      </w:r>
      <w:r>
        <w:rPr/>
        <w:t>tưởng rằng</w:t>
      </w:r>
      <w:r>
        <w:rPr>
          <w:spacing w:val="4"/>
        </w:rPr>
        <w:t> </w:t>
      </w:r>
      <w:r>
        <w:rPr/>
        <w:t>dukkha</w:t>
      </w:r>
      <w:r>
        <w:rPr>
          <w:spacing w:val="8"/>
        </w:rPr>
        <w:t> </w:t>
      </w:r>
      <w:r>
        <w:rPr/>
        <w:t>chỉ</w:t>
      </w:r>
      <w:r>
        <w:rPr>
          <w:spacing w:val="9"/>
        </w:rPr>
        <w:t> </w:t>
      </w:r>
      <w:r>
        <w:rPr/>
        <w:t>là</w:t>
      </w:r>
      <w:r>
        <w:rPr>
          <w:spacing w:val="7"/>
        </w:rPr>
        <w:t> </w:t>
      </w:r>
      <w:r>
        <w:rPr/>
        <w:t>cảm</w:t>
      </w:r>
      <w:r>
        <w:rPr>
          <w:spacing w:val="9"/>
        </w:rPr>
        <w:t> </w:t>
      </w:r>
      <w:r>
        <w:rPr/>
        <w:t>thọ</w:t>
      </w:r>
      <w:r>
        <w:rPr>
          <w:spacing w:val="9"/>
        </w:rPr>
        <w:t> </w:t>
      </w:r>
      <w:r>
        <w:rPr/>
        <w:t>đau</w:t>
      </w:r>
      <w:r>
        <w:rPr>
          <w:spacing w:val="8"/>
        </w:rPr>
        <w:t> </w:t>
      </w:r>
      <w:r>
        <w:rPr/>
        <w:t>nghĩ</w:t>
      </w:r>
      <w:r>
        <w:rPr>
          <w:spacing w:val="9"/>
        </w:rPr>
        <w:t> </w:t>
      </w:r>
      <w:r>
        <w:rPr/>
        <w:t>rằng,</w:t>
      </w:r>
      <w:r>
        <w:rPr>
          <w:spacing w:val="9"/>
        </w:rPr>
        <w:t> </w:t>
      </w:r>
      <w:r>
        <w:rPr/>
        <w:t>khi</w:t>
      </w:r>
      <w:r>
        <w:rPr>
          <w:spacing w:val="8"/>
        </w:rPr>
        <w:t> </w:t>
      </w:r>
      <w:r>
        <w:rPr/>
        <w:t>họ</w:t>
      </w:r>
      <w:r>
        <w:rPr>
          <w:spacing w:val="11"/>
        </w:rPr>
        <w:t> </w:t>
      </w:r>
      <w:r>
        <w:rPr/>
        <w:t>thấy</w:t>
      </w:r>
      <w:r>
        <w:rPr>
          <w:spacing w:val="4"/>
        </w:rPr>
        <w:t> </w:t>
      </w:r>
      <w:r>
        <w:rPr>
          <w:spacing w:val="-5"/>
        </w:rPr>
        <w:t>mỏi</w:t>
      </w:r>
    </w:p>
    <w:p>
      <w:pPr>
        <w:pStyle w:val="BodyText"/>
        <w:spacing w:after="0" w:line="252" w:lineRule="auto"/>
        <w:jc w:val="both"/>
        <w:sectPr>
          <w:headerReference w:type="default" r:id="rId473"/>
          <w:pgSz w:w="7660" w:h="11630"/>
          <w:pgMar w:header="741" w:footer="0" w:top="1020" w:bottom="280" w:left="850" w:right="850"/>
        </w:sectPr>
      </w:pPr>
    </w:p>
    <w:p>
      <w:pPr>
        <w:pStyle w:val="BodyText"/>
        <w:spacing w:before="125"/>
      </w:pPr>
    </w:p>
    <w:p>
      <w:pPr>
        <w:pStyle w:val="BodyText"/>
        <w:spacing w:line="252" w:lineRule="auto"/>
        <w:ind w:left="115" w:right="108"/>
        <w:jc w:val="both"/>
      </w:pPr>
      <w:r>
        <w:rPr/>
        <w:t>và chuyển sang một oai nghi mới để đỡ mỏi, oai nghi mới đã</w:t>
      </w:r>
      <w:r>
        <w:rPr>
          <w:spacing w:val="-3"/>
        </w:rPr>
        <w:t> </w:t>
      </w:r>
      <w:r>
        <w:rPr/>
        <w:t>che</w:t>
      </w:r>
      <w:r>
        <w:rPr>
          <w:spacing w:val="-1"/>
        </w:rPr>
        <w:t> </w:t>
      </w:r>
      <w:r>
        <w:rPr/>
        <w:t>lấp</w:t>
      </w:r>
      <w:r>
        <w:rPr>
          <w:spacing w:val="-2"/>
        </w:rPr>
        <w:t> </w:t>
      </w:r>
      <w:r>
        <w:rPr/>
        <w:t>khổ.</w:t>
      </w:r>
      <w:r>
        <w:rPr>
          <w:spacing w:val="-2"/>
        </w:rPr>
        <w:t> </w:t>
      </w:r>
      <w:r>
        <w:rPr/>
        <w:t>Tuy</w:t>
      </w:r>
      <w:r>
        <w:rPr>
          <w:spacing w:val="-7"/>
        </w:rPr>
        <w:t> </w:t>
      </w:r>
      <w:r>
        <w:rPr/>
        <w:t>nhiên,</w:t>
      </w:r>
      <w:r>
        <w:rPr>
          <w:spacing w:val="-2"/>
        </w:rPr>
        <w:t> </w:t>
      </w:r>
      <w:r>
        <w:rPr/>
        <w:t>bất</w:t>
      </w:r>
      <w:r>
        <w:rPr>
          <w:spacing w:val="-2"/>
        </w:rPr>
        <w:t> </w:t>
      </w:r>
      <w:r>
        <w:rPr/>
        <w:t>cứ</w:t>
      </w:r>
      <w:r>
        <w:rPr>
          <w:spacing w:val="-3"/>
        </w:rPr>
        <w:t> </w:t>
      </w:r>
      <w:r>
        <w:rPr/>
        <w:t>oai</w:t>
      </w:r>
      <w:r>
        <w:rPr>
          <w:spacing w:val="-2"/>
        </w:rPr>
        <w:t> </w:t>
      </w:r>
      <w:r>
        <w:rPr/>
        <w:t>nghi</w:t>
      </w:r>
      <w:r>
        <w:rPr>
          <w:spacing w:val="-2"/>
        </w:rPr>
        <w:t> </w:t>
      </w:r>
      <w:r>
        <w:rPr/>
        <w:t>nào</w:t>
      </w:r>
      <w:r>
        <w:rPr>
          <w:spacing w:val="-1"/>
        </w:rPr>
        <w:t> </w:t>
      </w:r>
      <w:r>
        <w:rPr/>
        <w:t>cũng</w:t>
      </w:r>
      <w:r>
        <w:rPr>
          <w:spacing w:val="-3"/>
        </w:rPr>
        <w:t> </w:t>
      </w:r>
      <w:r>
        <w:rPr/>
        <w:t>che</w:t>
      </w:r>
      <w:r>
        <w:rPr>
          <w:spacing w:val="-3"/>
        </w:rPr>
        <w:t> </w:t>
      </w:r>
      <w:r>
        <w:rPr/>
        <w:t>lấp đặc tính của dukkha nếu ta chưa phát triển trí tuệ. Cái ta cho là toàn thân hay oai nghi trên thực tế là nhiều sắc sinh diệt cùng nhau. Chúng là vô thường và vì vậy là khổ. Tuy nhiên, mọi người không nhận ra rằng, dù họ đang ngồi, nằm, đi hay đứng, đều có các sắc khắp thân sinh và diệt và rằng các sắc này là khổ.</w:t>
      </w:r>
    </w:p>
    <w:p>
      <w:pPr>
        <w:pStyle w:val="BodyText"/>
        <w:spacing w:line="252" w:lineRule="auto" w:before="61"/>
        <w:ind w:left="115" w:right="110" w:firstLine="453"/>
        <w:jc w:val="both"/>
      </w:pPr>
      <w:r>
        <w:rPr/>
        <w:t>Trong </w:t>
      </w:r>
      <w:r>
        <w:rPr>
          <w:i/>
        </w:rPr>
        <w:t>Thanh Tịnh Đạo </w:t>
      </w:r>
      <w:r>
        <w:rPr/>
        <w:t>có giải thích rằng oai nghi che lấp khổ</w:t>
      </w:r>
      <w:r>
        <w:rPr>
          <w:vertAlign w:val="superscript"/>
        </w:rPr>
        <w:t>1</w:t>
      </w:r>
      <w:r>
        <w:rPr>
          <w:vertAlign w:val="baseline"/>
        </w:rPr>
        <w:t>. Ý nghĩa của điều ấy</w:t>
      </w:r>
      <w:r>
        <w:rPr>
          <w:spacing w:val="-2"/>
          <w:vertAlign w:val="baseline"/>
        </w:rPr>
        <w:t> </w:t>
      </w:r>
      <w:r>
        <w:rPr>
          <w:vertAlign w:val="baseline"/>
        </w:rPr>
        <w:t>là: tính chất khổ của danh và sắc sinh diệt từ các oai nghi khác nhau bị che lấp, chừng nào ta còn coi thân là một “khối”, là “ta”. Đặc tính của khổ bị che lấp chừng nào ta còn chưa biết đặc tính khổ của mỗi danh và sắc khi chúng sinh và diệt.</w:t>
      </w:r>
    </w:p>
    <w:p>
      <w:pPr>
        <w:pStyle w:val="BodyText"/>
        <w:spacing w:line="252" w:lineRule="auto" w:before="61"/>
        <w:ind w:left="115" w:right="109" w:firstLine="453"/>
        <w:jc w:val="both"/>
      </w:pPr>
      <w:r>
        <w:rPr/>
        <w:t>Khi ta</w:t>
      </w:r>
      <w:r>
        <w:rPr>
          <w:spacing w:val="-1"/>
        </w:rPr>
        <w:t> </w:t>
      </w:r>
      <w:r>
        <w:rPr/>
        <w:t>hỏi những</w:t>
      </w:r>
      <w:r>
        <w:rPr>
          <w:spacing w:val="-3"/>
        </w:rPr>
        <w:t> </w:t>
      </w:r>
      <w:r>
        <w:rPr/>
        <w:t>người vừa</w:t>
      </w:r>
      <w:r>
        <w:rPr>
          <w:spacing w:val="-2"/>
        </w:rPr>
        <w:t> </w:t>
      </w:r>
      <w:r>
        <w:rPr/>
        <w:t>đổi sang</w:t>
      </w:r>
      <w:r>
        <w:rPr>
          <w:spacing w:val="-3"/>
        </w:rPr>
        <w:t> </w:t>
      </w:r>
      <w:r>
        <w:rPr/>
        <w:t>một oai nghi mới liệu có khổ không, họ sẽ trả lời là không. Nếu họ nhầm lẫn thọ khổ với khổ đế, làm sao họ có thể hiểu rằng oai nghi che lấp khổ? Phải có khổ, nếu không ta sẽ không thể nói rằng oai nghi che lấp khổ. Nếu ta chưa chứng ngộ sự sinh diệt của danh và sắc, mọi oai nghi, bất kể gắn liền với thọ khổ hay không, đều che lấp đặc tính của khổ.</w:t>
      </w:r>
    </w:p>
    <w:p>
      <w:pPr>
        <w:pStyle w:val="BodyText"/>
        <w:spacing w:line="252" w:lineRule="auto" w:before="62"/>
        <w:ind w:left="115" w:right="109" w:firstLine="453"/>
        <w:jc w:val="both"/>
      </w:pPr>
      <w:r>
        <w:rPr/>
        <w:t>Nếu một người không phát triển trí tuệ để hiểu danh</w:t>
      </w:r>
      <w:r>
        <w:rPr>
          <w:spacing w:val="40"/>
        </w:rPr>
        <w:t> </w:t>
      </w:r>
      <w:r>
        <w:rPr/>
        <w:t>và sắc như chúng là, người ấy</w:t>
      </w:r>
      <w:r>
        <w:rPr>
          <w:spacing w:val="-3"/>
        </w:rPr>
        <w:t> </w:t>
      </w:r>
      <w:r>
        <w:rPr/>
        <w:t>sẽ hiểu sai về khổ. Người ấy có</w:t>
      </w:r>
      <w:r>
        <w:rPr>
          <w:spacing w:val="-1"/>
        </w:rPr>
        <w:t> </w:t>
      </w:r>
      <w:r>
        <w:rPr/>
        <w:t>thể</w:t>
      </w:r>
      <w:r>
        <w:rPr>
          <w:spacing w:val="-2"/>
        </w:rPr>
        <w:t> </w:t>
      </w:r>
      <w:r>
        <w:rPr/>
        <w:t>tưởng</w:t>
      </w:r>
      <w:r>
        <w:rPr>
          <w:spacing w:val="-3"/>
        </w:rPr>
        <w:t> </w:t>
      </w:r>
      <w:r>
        <w:rPr/>
        <w:t>rằng,</w:t>
      </w:r>
      <w:r>
        <w:rPr>
          <w:spacing w:val="-1"/>
        </w:rPr>
        <w:t> </w:t>
      </w:r>
      <w:r>
        <w:rPr/>
        <w:t>mình</w:t>
      </w:r>
      <w:r>
        <w:rPr>
          <w:spacing w:val="-1"/>
        </w:rPr>
        <w:t> </w:t>
      </w:r>
      <w:r>
        <w:rPr/>
        <w:t>đã</w:t>
      </w:r>
      <w:r>
        <w:rPr>
          <w:spacing w:val="-2"/>
        </w:rPr>
        <w:t> </w:t>
      </w:r>
      <w:r>
        <w:rPr/>
        <w:t>liễu</w:t>
      </w:r>
      <w:r>
        <w:rPr>
          <w:spacing w:val="-1"/>
        </w:rPr>
        <w:t> </w:t>
      </w:r>
      <w:r>
        <w:rPr/>
        <w:t>tri</w:t>
      </w:r>
      <w:r>
        <w:rPr>
          <w:spacing w:val="-1"/>
        </w:rPr>
        <w:t> </w:t>
      </w:r>
      <w:r>
        <w:rPr/>
        <w:t>khổ</w:t>
      </w:r>
      <w:r>
        <w:rPr>
          <w:spacing w:val="-1"/>
        </w:rPr>
        <w:t> </w:t>
      </w:r>
      <w:r>
        <w:rPr/>
        <w:t>khi</w:t>
      </w:r>
      <w:r>
        <w:rPr>
          <w:spacing w:val="-1"/>
        </w:rPr>
        <w:t> </w:t>
      </w:r>
      <w:r>
        <w:rPr/>
        <w:t>suy</w:t>
      </w:r>
      <w:r>
        <w:rPr>
          <w:spacing w:val="-8"/>
        </w:rPr>
        <w:t> </w:t>
      </w:r>
      <w:r>
        <w:rPr/>
        <w:t>ngẫm</w:t>
      </w:r>
      <w:r>
        <w:rPr>
          <w:spacing w:val="-1"/>
        </w:rPr>
        <w:t> </w:t>
      </w:r>
      <w:r>
        <w:rPr/>
        <w:t>về</w:t>
      </w:r>
      <w:r>
        <w:rPr>
          <w:spacing w:val="-2"/>
        </w:rPr>
        <w:t> </w:t>
      </w:r>
      <w:r>
        <w:rPr/>
        <w:t>thọ khổ do mỏi, trước khi thay đổi oai nghi để bớt đau. Anh ta không thể biết sự thật về khổ chừng nào vẫn chưa thấy được</w:t>
      </w:r>
      <w:r>
        <w:rPr>
          <w:spacing w:val="21"/>
        </w:rPr>
        <w:t> </w:t>
      </w:r>
      <w:r>
        <w:rPr/>
        <w:t>đặc</w:t>
      </w:r>
      <w:r>
        <w:rPr>
          <w:spacing w:val="22"/>
        </w:rPr>
        <w:t> </w:t>
      </w:r>
      <w:r>
        <w:rPr/>
        <w:t>tính</w:t>
      </w:r>
      <w:r>
        <w:rPr>
          <w:spacing w:val="23"/>
        </w:rPr>
        <w:t> </w:t>
      </w:r>
      <w:r>
        <w:rPr/>
        <w:t>vô</w:t>
      </w:r>
      <w:r>
        <w:rPr>
          <w:spacing w:val="23"/>
        </w:rPr>
        <w:t> </w:t>
      </w:r>
      <w:r>
        <w:rPr/>
        <w:t>ngã</w:t>
      </w:r>
      <w:r>
        <w:rPr>
          <w:spacing w:val="22"/>
        </w:rPr>
        <w:t> </w:t>
      </w:r>
      <w:r>
        <w:rPr/>
        <w:t>của</w:t>
      </w:r>
      <w:r>
        <w:rPr>
          <w:spacing w:val="22"/>
        </w:rPr>
        <w:t> </w:t>
      </w:r>
      <w:r>
        <w:rPr/>
        <w:t>danh</w:t>
      </w:r>
      <w:r>
        <w:rPr>
          <w:spacing w:val="22"/>
        </w:rPr>
        <w:t> </w:t>
      </w:r>
      <w:r>
        <w:rPr/>
        <w:t>và</w:t>
      </w:r>
      <w:r>
        <w:rPr>
          <w:spacing w:val="22"/>
        </w:rPr>
        <w:t> </w:t>
      </w:r>
      <w:r>
        <w:rPr/>
        <w:t>sắc.</w:t>
      </w:r>
      <w:r>
        <w:rPr>
          <w:spacing w:val="24"/>
        </w:rPr>
        <w:t> </w:t>
      </w:r>
      <w:r>
        <w:rPr/>
        <w:t>Sẽ</w:t>
      </w:r>
      <w:r>
        <w:rPr>
          <w:spacing w:val="22"/>
        </w:rPr>
        <w:t> </w:t>
      </w:r>
      <w:r>
        <w:rPr/>
        <w:t>là</w:t>
      </w:r>
      <w:r>
        <w:rPr>
          <w:spacing w:val="23"/>
        </w:rPr>
        <w:t> </w:t>
      </w:r>
      <w:r>
        <w:rPr/>
        <w:t>như</w:t>
      </w:r>
      <w:r>
        <w:rPr>
          <w:spacing w:val="23"/>
        </w:rPr>
        <w:t> </w:t>
      </w:r>
      <w:r>
        <w:rPr/>
        <w:t>vậy</w:t>
      </w:r>
      <w:r>
        <w:rPr>
          <w:spacing w:val="18"/>
        </w:rPr>
        <w:t> </w:t>
      </w:r>
      <w:r>
        <w:rPr>
          <w:spacing w:val="-5"/>
        </w:rPr>
        <w:t>nếu</w:t>
      </w:r>
    </w:p>
    <w:p>
      <w:pPr>
        <w:pStyle w:val="BodyText"/>
        <w:rPr>
          <w:sz w:val="20"/>
        </w:rPr>
      </w:pPr>
    </w:p>
    <w:p>
      <w:pPr>
        <w:pStyle w:val="BodyText"/>
        <w:spacing w:before="57"/>
        <w:rPr>
          <w:sz w:val="20"/>
        </w:rPr>
      </w:pPr>
      <w:r>
        <w:rPr>
          <w:sz w:val="20"/>
        </w:rPr>
        <mc:AlternateContent>
          <mc:Choice Requires="wps">
            <w:drawing>
              <wp:anchor distT="0" distB="0" distL="0" distR="0" allowOverlap="1" layoutInCell="1" locked="0" behindDoc="1" simplePos="0" relativeHeight="487696384">
                <wp:simplePos x="0" y="0"/>
                <wp:positionH relativeFrom="page">
                  <wp:posOffset>612952</wp:posOffset>
                </wp:positionH>
                <wp:positionV relativeFrom="paragraph">
                  <wp:posOffset>197502</wp:posOffset>
                </wp:positionV>
                <wp:extent cx="1829435" cy="7620"/>
                <wp:effectExtent l="0" t="0" r="0" b="0"/>
                <wp:wrapTopAndBottom/>
                <wp:docPr id="1120" name="Graphic 1120"/>
                <wp:cNvGraphicFramePr>
                  <a:graphicFrameLocks/>
                </wp:cNvGraphicFramePr>
                <a:graphic>
                  <a:graphicData uri="http://schemas.microsoft.com/office/word/2010/wordprocessingShape">
                    <wps:wsp>
                      <wps:cNvPr id="1120" name="Graphic 112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551391pt;width:144.020pt;height:.599980pt;mso-position-horizontal-relative:page;mso-position-vertical-relative:paragraph;z-index:-15620096;mso-wrap-distance-left:0;mso-wrap-distance-right:0" id="docshape670" filled="true" fillcolor="#000000" stroked="false">
                <v:fill type="solid"/>
                <w10:wrap type="topAndBottom"/>
              </v:rect>
            </w:pict>
          </mc:Fallback>
        </mc:AlternateContent>
      </w:r>
    </w:p>
    <w:p>
      <w:pPr>
        <w:spacing w:line="242" w:lineRule="auto" w:before="91"/>
        <w:ind w:left="115" w:right="113" w:firstLine="0"/>
        <w:jc w:val="both"/>
        <w:rPr>
          <w:sz w:val="20"/>
        </w:rPr>
      </w:pPr>
      <w:r>
        <w:rPr>
          <w:sz w:val="20"/>
          <w:vertAlign w:val="superscript"/>
        </w:rPr>
        <w:t>1</w:t>
      </w:r>
      <w:r>
        <w:rPr>
          <w:sz w:val="20"/>
          <w:vertAlign w:val="baseline"/>
        </w:rPr>
        <w:t> Xem thêm </w:t>
      </w:r>
      <w:r>
        <w:rPr>
          <w:i/>
          <w:sz w:val="20"/>
          <w:vertAlign w:val="baseline"/>
        </w:rPr>
        <w:t>Thanh Tịnh Đạo </w:t>
      </w:r>
      <w:r>
        <w:rPr>
          <w:sz w:val="20"/>
          <w:vertAlign w:val="baseline"/>
        </w:rPr>
        <w:t>(Chương XXI, 4 chú thích 3) phần giải thích bởi chú giải của sách này, cuốn </w:t>
      </w:r>
      <w:r>
        <w:rPr>
          <w:i/>
          <w:sz w:val="20"/>
          <w:vertAlign w:val="baseline"/>
        </w:rPr>
        <w:t>Paramattha Manjusa</w:t>
      </w:r>
      <w:r>
        <w:rPr>
          <w:sz w:val="20"/>
          <w:vertAlign w:val="baseline"/>
        </w:rPr>
        <w:t>, về chủ đề </w:t>
      </w:r>
      <w:r>
        <w:rPr>
          <w:spacing w:val="-4"/>
          <w:sz w:val="20"/>
          <w:vertAlign w:val="baseline"/>
        </w:rPr>
        <w:t>này.</w:t>
      </w:r>
    </w:p>
    <w:p>
      <w:pPr>
        <w:spacing w:after="0" w:line="242" w:lineRule="auto"/>
        <w:jc w:val="both"/>
        <w:rPr>
          <w:sz w:val="20"/>
        </w:rPr>
        <w:sectPr>
          <w:headerReference w:type="default" r:id="rId474"/>
          <w:pgSz w:w="7660" w:h="11630"/>
          <w:pgMar w:header="741" w:footer="0" w:top="1020" w:bottom="280" w:left="850" w:right="850"/>
        </w:sectPr>
      </w:pPr>
    </w:p>
    <w:p>
      <w:pPr>
        <w:pStyle w:val="BodyText"/>
        <w:spacing w:before="125"/>
      </w:pPr>
    </w:p>
    <w:p>
      <w:pPr>
        <w:pStyle w:val="BodyText"/>
        <w:spacing w:line="252" w:lineRule="auto"/>
        <w:ind w:left="115" w:right="110"/>
        <w:jc w:val="both"/>
      </w:pPr>
      <w:r>
        <w:rPr/>
        <w:t>anh ta không biết danh thấy và màu xuất hiện qua </w:t>
      </w:r>
      <w:r>
        <w:rPr/>
        <w:t>mắt, danh nghe và âm thanh xuất hiện qua tai, danh ngửi và</w:t>
      </w:r>
      <w:r>
        <w:rPr>
          <w:spacing w:val="40"/>
        </w:rPr>
        <w:t> </w:t>
      </w:r>
      <w:r>
        <w:rPr/>
        <w:t>mùi, danh nếm và vị, danh kinh nghiệm đối tượng xúc chạm và đối tượng xúc chạm, danh nghĩ, hạnh phúc, buồn đau và các thực tại khác.</w:t>
      </w:r>
    </w:p>
    <w:p>
      <w:pPr>
        <w:pStyle w:val="BodyText"/>
        <w:spacing w:line="261" w:lineRule="auto" w:before="70"/>
        <w:ind w:left="115" w:right="111" w:firstLine="453"/>
        <w:jc w:val="both"/>
      </w:pPr>
      <w:r>
        <w:rPr/>
        <w:t>Cũng</w:t>
      </w:r>
      <w:r>
        <w:rPr>
          <w:spacing w:val="-3"/>
        </w:rPr>
        <w:t> </w:t>
      </w:r>
      <w:r>
        <w:rPr/>
        <w:t>vậy, thực tại nghĩ rằng mình sẽ thay</w:t>
      </w:r>
      <w:r>
        <w:rPr>
          <w:spacing w:val="-5"/>
        </w:rPr>
        <w:t> </w:t>
      </w:r>
      <w:r>
        <w:rPr/>
        <w:t>đổi oai nghi cũng là vô ngã, nó cần phải được nhận ra là chỉ là một loại danh sinh và diệt. Nếu ta không biết điều này, ta sẽ không thể hiểu được đặc tính của dukkha. Chỉ khi ta hay biết một cách tự nhiên về danh và sắc, xuất hiện từng lúc từng thứ một, trí tuệ mới có thể phát triển từng bước để khổ đế có thể được liễu tri.</w:t>
      </w:r>
    </w:p>
    <w:p>
      <w:pPr>
        <w:spacing w:line="261" w:lineRule="auto" w:before="55"/>
        <w:ind w:left="115" w:right="111" w:firstLine="453"/>
        <w:jc w:val="both"/>
        <w:rPr>
          <w:i/>
          <w:sz w:val="24"/>
        </w:rPr>
      </w:pPr>
      <w:r>
        <w:rPr>
          <w:i/>
          <w:sz w:val="24"/>
        </w:rPr>
        <w:t>Câu hỏi: Khi có chánh niệm, dường như chỉ có khổ xuất</w:t>
      </w:r>
      <w:r>
        <w:rPr>
          <w:i/>
          <w:spacing w:val="-1"/>
          <w:sz w:val="24"/>
        </w:rPr>
        <w:t> </w:t>
      </w:r>
      <w:r>
        <w:rPr>
          <w:i/>
          <w:sz w:val="24"/>
        </w:rPr>
        <w:t>hiện,</w:t>
      </w:r>
      <w:r>
        <w:rPr>
          <w:i/>
          <w:spacing w:val="-1"/>
          <w:sz w:val="24"/>
        </w:rPr>
        <w:t> </w:t>
      </w:r>
      <w:r>
        <w:rPr>
          <w:i/>
          <w:sz w:val="24"/>
        </w:rPr>
        <w:t>nhưng tôi</w:t>
      </w:r>
      <w:r>
        <w:rPr>
          <w:i/>
          <w:spacing w:val="-1"/>
          <w:sz w:val="24"/>
        </w:rPr>
        <w:t> </w:t>
      </w:r>
      <w:r>
        <w:rPr>
          <w:i/>
          <w:sz w:val="24"/>
        </w:rPr>
        <w:t>không</w:t>
      </w:r>
      <w:r>
        <w:rPr>
          <w:i/>
          <w:spacing w:val="-1"/>
          <w:sz w:val="24"/>
        </w:rPr>
        <w:t> </w:t>
      </w:r>
      <w:r>
        <w:rPr>
          <w:i/>
          <w:sz w:val="24"/>
        </w:rPr>
        <w:t>thể</w:t>
      </w:r>
      <w:r>
        <w:rPr>
          <w:i/>
          <w:spacing w:val="-2"/>
          <w:sz w:val="24"/>
        </w:rPr>
        <w:t> </w:t>
      </w:r>
      <w:r>
        <w:rPr>
          <w:i/>
          <w:sz w:val="24"/>
        </w:rPr>
        <w:t>tách</w:t>
      </w:r>
      <w:r>
        <w:rPr>
          <w:i/>
          <w:spacing w:val="-2"/>
          <w:sz w:val="24"/>
        </w:rPr>
        <w:t> </w:t>
      </w:r>
      <w:r>
        <w:rPr>
          <w:i/>
          <w:sz w:val="24"/>
        </w:rPr>
        <w:t>biệt</w:t>
      </w:r>
      <w:r>
        <w:rPr>
          <w:i/>
          <w:spacing w:val="-1"/>
          <w:sz w:val="24"/>
        </w:rPr>
        <w:t> </w:t>
      </w:r>
      <w:r>
        <w:rPr>
          <w:i/>
          <w:sz w:val="24"/>
        </w:rPr>
        <w:t>danh</w:t>
      </w:r>
      <w:r>
        <w:rPr>
          <w:i/>
          <w:spacing w:val="-1"/>
          <w:sz w:val="24"/>
        </w:rPr>
        <w:t> </w:t>
      </w:r>
      <w:r>
        <w:rPr>
          <w:i/>
          <w:sz w:val="24"/>
        </w:rPr>
        <w:t>và sắc</w:t>
      </w:r>
      <w:r>
        <w:rPr>
          <w:i/>
          <w:spacing w:val="-2"/>
          <w:sz w:val="24"/>
        </w:rPr>
        <w:t> </w:t>
      </w:r>
      <w:r>
        <w:rPr>
          <w:i/>
          <w:sz w:val="24"/>
        </w:rPr>
        <w:t>khi</w:t>
      </w:r>
      <w:r>
        <w:rPr>
          <w:i/>
          <w:spacing w:val="-1"/>
          <w:sz w:val="24"/>
        </w:rPr>
        <w:t> </w:t>
      </w:r>
      <w:r>
        <w:rPr>
          <w:i/>
          <w:sz w:val="24"/>
        </w:rPr>
        <w:t>tôi kinh nghiệm các đối tượng qua ngũ môn và qua ý môn. Tôi chỉ có kiến thức lý thuyết về các thực tại khác nhau xuất hiện</w:t>
      </w:r>
      <w:r>
        <w:rPr>
          <w:i/>
          <w:spacing w:val="-2"/>
          <w:sz w:val="24"/>
        </w:rPr>
        <w:t> </w:t>
      </w:r>
      <w:r>
        <w:rPr>
          <w:i/>
          <w:sz w:val="24"/>
        </w:rPr>
        <w:t>một</w:t>
      </w:r>
      <w:r>
        <w:rPr>
          <w:i/>
          <w:spacing w:val="-1"/>
          <w:sz w:val="24"/>
        </w:rPr>
        <w:t> </w:t>
      </w:r>
      <w:r>
        <w:rPr>
          <w:i/>
          <w:sz w:val="24"/>
        </w:rPr>
        <w:t>mình</w:t>
      </w:r>
      <w:r>
        <w:rPr>
          <w:i/>
          <w:spacing w:val="-1"/>
          <w:sz w:val="24"/>
        </w:rPr>
        <w:t> </w:t>
      </w:r>
      <w:r>
        <w:rPr>
          <w:i/>
          <w:sz w:val="24"/>
        </w:rPr>
        <w:t>ở</w:t>
      </w:r>
      <w:r>
        <w:rPr>
          <w:i/>
          <w:spacing w:val="-2"/>
          <w:sz w:val="24"/>
        </w:rPr>
        <w:t> </w:t>
      </w:r>
      <w:r>
        <w:rPr>
          <w:i/>
          <w:sz w:val="24"/>
        </w:rPr>
        <w:t>mỗi</w:t>
      </w:r>
      <w:r>
        <w:rPr>
          <w:i/>
          <w:spacing w:val="-1"/>
          <w:sz w:val="24"/>
        </w:rPr>
        <w:t> </w:t>
      </w:r>
      <w:r>
        <w:rPr>
          <w:i/>
          <w:sz w:val="24"/>
        </w:rPr>
        <w:t>thời</w:t>
      </w:r>
      <w:r>
        <w:rPr>
          <w:i/>
          <w:spacing w:val="-4"/>
          <w:sz w:val="24"/>
        </w:rPr>
        <w:t> </w:t>
      </w:r>
      <w:r>
        <w:rPr>
          <w:i/>
          <w:sz w:val="24"/>
        </w:rPr>
        <w:t>điểm</w:t>
      </w:r>
      <w:r>
        <w:rPr>
          <w:i/>
          <w:spacing w:val="-2"/>
          <w:sz w:val="24"/>
        </w:rPr>
        <w:t> </w:t>
      </w:r>
      <w:r>
        <w:rPr>
          <w:i/>
          <w:sz w:val="24"/>
        </w:rPr>
        <w:t>qua</w:t>
      </w:r>
      <w:r>
        <w:rPr>
          <w:i/>
          <w:spacing w:val="-1"/>
          <w:sz w:val="24"/>
        </w:rPr>
        <w:t> </w:t>
      </w:r>
      <w:r>
        <w:rPr>
          <w:i/>
          <w:sz w:val="24"/>
        </w:rPr>
        <w:t>các</w:t>
      </w:r>
      <w:r>
        <w:rPr>
          <w:i/>
          <w:spacing w:val="-2"/>
          <w:sz w:val="24"/>
        </w:rPr>
        <w:t> </w:t>
      </w:r>
      <w:r>
        <w:rPr>
          <w:i/>
          <w:sz w:val="24"/>
        </w:rPr>
        <w:t>cửa</w:t>
      </w:r>
      <w:r>
        <w:rPr>
          <w:i/>
          <w:spacing w:val="-1"/>
          <w:sz w:val="24"/>
        </w:rPr>
        <w:t> </w:t>
      </w:r>
      <w:r>
        <w:rPr>
          <w:i/>
          <w:sz w:val="24"/>
        </w:rPr>
        <w:t>giác</w:t>
      </w:r>
      <w:r>
        <w:rPr>
          <w:i/>
          <w:spacing w:val="-2"/>
          <w:sz w:val="24"/>
        </w:rPr>
        <w:t> </w:t>
      </w:r>
      <w:r>
        <w:rPr>
          <w:i/>
          <w:sz w:val="24"/>
        </w:rPr>
        <w:t>quan</w:t>
      </w:r>
      <w:r>
        <w:rPr>
          <w:i/>
          <w:spacing w:val="-1"/>
          <w:sz w:val="24"/>
        </w:rPr>
        <w:t> </w:t>
      </w:r>
      <w:r>
        <w:rPr>
          <w:i/>
          <w:sz w:val="24"/>
        </w:rPr>
        <w:t>khác nhau. Tôi đi tới một trung tâm thiền để có thêm kiến thức</w:t>
      </w:r>
      <w:r>
        <w:rPr>
          <w:i/>
          <w:spacing w:val="40"/>
          <w:sz w:val="24"/>
        </w:rPr>
        <w:t> </w:t>
      </w:r>
      <w:r>
        <w:rPr>
          <w:i/>
          <w:sz w:val="24"/>
        </w:rPr>
        <w:t>về sự thực hành, nhưng tôi không nghiên cứu nhiều, tôi chỉ thực hành mà thôi.</w:t>
      </w:r>
    </w:p>
    <w:p>
      <w:pPr>
        <w:pStyle w:val="BodyText"/>
        <w:spacing w:before="54"/>
        <w:ind w:left="568"/>
        <w:jc w:val="both"/>
      </w:pPr>
      <w:r>
        <w:rPr/>
        <w:t>Sujin:</w:t>
      </w:r>
      <w:r>
        <w:rPr>
          <w:spacing w:val="-1"/>
        </w:rPr>
        <w:t> </w:t>
      </w:r>
      <w:r>
        <w:rPr/>
        <w:t>Bạn có</w:t>
      </w:r>
      <w:r>
        <w:rPr>
          <w:spacing w:val="-1"/>
        </w:rPr>
        <w:t> </w:t>
      </w:r>
      <w:r>
        <w:rPr/>
        <w:t>thỏa mãn với</w:t>
      </w:r>
      <w:r>
        <w:rPr>
          <w:spacing w:val="-1"/>
        </w:rPr>
        <w:t> </w:t>
      </w:r>
      <w:r>
        <w:rPr/>
        <w:t>hiểu biết</w:t>
      </w:r>
      <w:r>
        <w:rPr>
          <w:spacing w:val="-1"/>
        </w:rPr>
        <w:t> </w:t>
      </w:r>
      <w:r>
        <w:rPr/>
        <w:t>của</w:t>
      </w:r>
      <w:r>
        <w:rPr>
          <w:spacing w:val="-2"/>
        </w:rPr>
        <w:t> </w:t>
      </w:r>
      <w:r>
        <w:rPr/>
        <w:t>mình </w:t>
      </w:r>
      <w:r>
        <w:rPr>
          <w:spacing w:val="-2"/>
        </w:rPr>
        <w:t>không?</w:t>
      </w:r>
    </w:p>
    <w:p>
      <w:pPr>
        <w:spacing w:line="261" w:lineRule="auto" w:before="84"/>
        <w:ind w:left="115" w:right="109" w:firstLine="453"/>
        <w:jc w:val="both"/>
        <w:rPr>
          <w:i/>
          <w:sz w:val="24"/>
        </w:rPr>
      </w:pPr>
      <w:r>
        <w:rPr>
          <w:i/>
          <w:sz w:val="24"/>
        </w:rPr>
        <w:t>Người hỏi: Tôi vẫn còn đang nghiên cứu, vì vậy, tôi không thể nói rằng tôi thỏa mãn.</w:t>
      </w:r>
    </w:p>
    <w:p>
      <w:pPr>
        <w:pStyle w:val="BodyText"/>
        <w:spacing w:line="261" w:lineRule="auto" w:before="59"/>
        <w:ind w:left="115" w:right="109" w:firstLine="453"/>
        <w:jc w:val="both"/>
      </w:pPr>
      <w:r>
        <w:rPr/>
        <w:t>Sujin: Bạn nói rằng bạn đi tới một trung tâm thiền để có thể nghiên cứu và thực hành. Tuy nhiên, khi tới đó bạn không có thêm được nhiều hiểu biết về thực tại. Như vậy, đi tới đó có ích lợi gì không?</w:t>
      </w:r>
    </w:p>
    <w:p>
      <w:pPr>
        <w:spacing w:line="261" w:lineRule="auto" w:before="57"/>
        <w:ind w:left="115" w:right="109" w:firstLine="453"/>
        <w:jc w:val="both"/>
        <w:rPr>
          <w:i/>
          <w:sz w:val="24"/>
        </w:rPr>
      </w:pPr>
      <w:r>
        <w:rPr>
          <w:i/>
          <w:sz w:val="24"/>
        </w:rPr>
        <w:t>Người hỏi: Có ích lợi. Khi chúng ta ở nhà, thường có nhiều tâm bất thiện sinh khởi. Nếu ta đi tới một trung tâm thiền,</w:t>
      </w:r>
      <w:r>
        <w:rPr>
          <w:i/>
          <w:spacing w:val="-1"/>
          <w:sz w:val="24"/>
        </w:rPr>
        <w:t> </w:t>
      </w:r>
      <w:r>
        <w:rPr>
          <w:i/>
          <w:sz w:val="24"/>
        </w:rPr>
        <w:t>ta</w:t>
      </w:r>
      <w:r>
        <w:rPr>
          <w:i/>
          <w:spacing w:val="2"/>
          <w:sz w:val="24"/>
        </w:rPr>
        <w:t> </w:t>
      </w:r>
      <w:r>
        <w:rPr>
          <w:i/>
          <w:sz w:val="24"/>
        </w:rPr>
        <w:t>gặp</w:t>
      </w:r>
      <w:r>
        <w:rPr>
          <w:i/>
          <w:spacing w:val="2"/>
          <w:sz w:val="24"/>
        </w:rPr>
        <w:t> </w:t>
      </w:r>
      <w:r>
        <w:rPr>
          <w:i/>
          <w:sz w:val="24"/>
        </w:rPr>
        <w:t>bậc</w:t>
      </w:r>
      <w:r>
        <w:rPr>
          <w:i/>
          <w:spacing w:val="1"/>
          <w:sz w:val="24"/>
        </w:rPr>
        <w:t> </w:t>
      </w:r>
      <w:r>
        <w:rPr>
          <w:i/>
          <w:sz w:val="24"/>
        </w:rPr>
        <w:t>thiện</w:t>
      </w:r>
      <w:r>
        <w:rPr>
          <w:i/>
          <w:spacing w:val="1"/>
          <w:sz w:val="24"/>
        </w:rPr>
        <w:t> </w:t>
      </w:r>
      <w:r>
        <w:rPr>
          <w:i/>
          <w:sz w:val="24"/>
        </w:rPr>
        <w:t>trí</w:t>
      </w:r>
      <w:r>
        <w:rPr>
          <w:i/>
          <w:spacing w:val="3"/>
          <w:sz w:val="24"/>
        </w:rPr>
        <w:t> </w:t>
      </w:r>
      <w:r>
        <w:rPr>
          <w:i/>
          <w:sz w:val="24"/>
        </w:rPr>
        <w:t>và</w:t>
      </w:r>
      <w:r>
        <w:rPr>
          <w:i/>
          <w:spacing w:val="2"/>
          <w:sz w:val="24"/>
        </w:rPr>
        <w:t> </w:t>
      </w:r>
      <w:r>
        <w:rPr>
          <w:i/>
          <w:sz w:val="24"/>
        </w:rPr>
        <w:t>ta</w:t>
      </w:r>
      <w:r>
        <w:rPr>
          <w:i/>
          <w:spacing w:val="2"/>
          <w:sz w:val="24"/>
        </w:rPr>
        <w:t> </w:t>
      </w:r>
      <w:r>
        <w:rPr>
          <w:i/>
          <w:sz w:val="24"/>
        </w:rPr>
        <w:t>ở trong</w:t>
      </w:r>
      <w:r>
        <w:rPr>
          <w:i/>
          <w:spacing w:val="2"/>
          <w:sz w:val="24"/>
        </w:rPr>
        <w:t> </w:t>
      </w:r>
      <w:r>
        <w:rPr>
          <w:i/>
          <w:sz w:val="24"/>
        </w:rPr>
        <w:t>một</w:t>
      </w:r>
      <w:r>
        <w:rPr>
          <w:i/>
          <w:spacing w:val="2"/>
          <w:sz w:val="24"/>
        </w:rPr>
        <w:t> </w:t>
      </w:r>
      <w:r>
        <w:rPr>
          <w:i/>
          <w:sz w:val="24"/>
        </w:rPr>
        <w:t>môi</w:t>
      </w:r>
      <w:r>
        <w:rPr>
          <w:i/>
          <w:spacing w:val="2"/>
          <w:sz w:val="24"/>
        </w:rPr>
        <w:t> </w:t>
      </w:r>
      <w:r>
        <w:rPr>
          <w:i/>
          <w:sz w:val="24"/>
        </w:rPr>
        <w:t>trường</w:t>
      </w:r>
      <w:r>
        <w:rPr>
          <w:i/>
          <w:spacing w:val="2"/>
          <w:sz w:val="24"/>
        </w:rPr>
        <w:t> </w:t>
      </w:r>
      <w:r>
        <w:rPr>
          <w:i/>
          <w:spacing w:val="-5"/>
          <w:sz w:val="24"/>
        </w:rPr>
        <w:t>yên</w:t>
      </w:r>
    </w:p>
    <w:p>
      <w:pPr>
        <w:spacing w:after="0" w:line="261" w:lineRule="auto"/>
        <w:jc w:val="both"/>
        <w:rPr>
          <w:i/>
          <w:sz w:val="24"/>
        </w:rPr>
        <w:sectPr>
          <w:headerReference w:type="default" r:id="rId475"/>
          <w:pgSz w:w="7660" w:h="11630"/>
          <w:pgMar w:header="741" w:footer="0" w:top="1020" w:bottom="280" w:left="850" w:right="850"/>
        </w:sectPr>
      </w:pPr>
    </w:p>
    <w:p>
      <w:pPr>
        <w:pStyle w:val="BodyText"/>
        <w:spacing w:before="134"/>
        <w:rPr>
          <w:i/>
        </w:rPr>
      </w:pPr>
    </w:p>
    <w:p>
      <w:pPr>
        <w:spacing w:line="261" w:lineRule="auto" w:before="0"/>
        <w:ind w:left="115" w:right="114" w:firstLine="0"/>
        <w:jc w:val="both"/>
        <w:rPr>
          <w:i/>
          <w:sz w:val="24"/>
        </w:rPr>
      </w:pPr>
      <w:r>
        <w:rPr>
          <w:i/>
          <w:sz w:val="24"/>
        </w:rPr>
        <w:t>tĩnh, bình lặng. Như vậy, có thể có duyên cho sự sinh khởi của nhiều tâm thiện. Tôi nghĩ rằng trung tầm thiền rất có lợi ích.</w:t>
      </w:r>
    </w:p>
    <w:p>
      <w:pPr>
        <w:pStyle w:val="BodyText"/>
        <w:spacing w:line="261" w:lineRule="auto" w:before="58"/>
        <w:ind w:left="115" w:right="108" w:firstLine="453"/>
        <w:jc w:val="both"/>
      </w:pPr>
      <w:r>
        <w:rPr/>
        <w:t>Sujin: Có bốn yếu tố cần thiết cho việc đắc đạo quả</w:t>
      </w:r>
      <w:r>
        <w:rPr>
          <w:spacing w:val="40"/>
        </w:rPr>
        <w:t> </w:t>
      </w:r>
      <w:r>
        <w:rPr/>
        <w:t>Dự lưu (Dự lưu phần): thân cận bậc thiện trí, nghe Pháp từ người ấy, suy xét chân chánh Giáo pháp được nghe, và</w:t>
      </w:r>
      <w:r>
        <w:rPr>
          <w:spacing w:val="40"/>
        </w:rPr>
        <w:t> </w:t>
      </w:r>
      <w:r>
        <w:rPr/>
        <w:t>thực hành tương ứng với Pháp. Những yếu tố này không liên quan đến một nơi chốn cụ thể ta phải lưu trú. Chúng ta có thể so sánh nơi Đức Phật cư ngụ với một trung tâm</w:t>
      </w:r>
      <w:r>
        <w:rPr>
          <w:spacing w:val="80"/>
        </w:rPr>
        <w:t> </w:t>
      </w:r>
      <w:r>
        <w:rPr/>
        <w:t>thiền thời nay. Trong quá khứ, ở nơi Đức Phật và các vị tỳ kheo cư ngụ, họ sống cuộc sống đời thường của mình, đi bát khất thực, đàm đạo về Pháp và làm các nghĩa vụ hàng ngày của họ theo Giới Luật. Đức Phật khuyến khích mọi người thực hiện mọi thiện pháp. Những người ngày nay đi tới</w:t>
      </w:r>
      <w:r>
        <w:rPr>
          <w:spacing w:val="-2"/>
        </w:rPr>
        <w:t> </w:t>
      </w:r>
      <w:r>
        <w:rPr/>
        <w:t>một</w:t>
      </w:r>
      <w:r>
        <w:rPr>
          <w:spacing w:val="-2"/>
        </w:rPr>
        <w:t> </w:t>
      </w:r>
      <w:r>
        <w:rPr/>
        <w:t>trung</w:t>
      </w:r>
      <w:r>
        <w:rPr>
          <w:spacing w:val="-3"/>
        </w:rPr>
        <w:t> </w:t>
      </w:r>
      <w:r>
        <w:rPr/>
        <w:t>tâm</w:t>
      </w:r>
      <w:r>
        <w:rPr>
          <w:spacing w:val="-2"/>
        </w:rPr>
        <w:t> </w:t>
      </w:r>
      <w:r>
        <w:rPr/>
        <w:t>thiền có</w:t>
      </w:r>
      <w:r>
        <w:rPr>
          <w:spacing w:val="-2"/>
        </w:rPr>
        <w:t> </w:t>
      </w:r>
      <w:r>
        <w:rPr/>
        <w:t>thực</w:t>
      </w:r>
      <w:r>
        <w:rPr>
          <w:spacing w:val="-3"/>
        </w:rPr>
        <w:t> </w:t>
      </w:r>
      <w:r>
        <w:rPr/>
        <w:t>hành</w:t>
      </w:r>
      <w:r>
        <w:rPr>
          <w:spacing w:val="-2"/>
        </w:rPr>
        <w:t> </w:t>
      </w:r>
      <w:r>
        <w:rPr/>
        <w:t>như</w:t>
      </w:r>
      <w:r>
        <w:rPr>
          <w:spacing w:val="-1"/>
        </w:rPr>
        <w:t> </w:t>
      </w:r>
      <w:r>
        <w:rPr/>
        <w:t>cách mà</w:t>
      </w:r>
      <w:r>
        <w:rPr>
          <w:spacing w:val="-1"/>
        </w:rPr>
        <w:t> </w:t>
      </w:r>
      <w:r>
        <w:rPr/>
        <w:t>các</w:t>
      </w:r>
      <w:r>
        <w:rPr>
          <w:spacing w:val="-3"/>
        </w:rPr>
        <w:t> </w:t>
      </w:r>
      <w:r>
        <w:rPr/>
        <w:t>vị</w:t>
      </w:r>
      <w:r>
        <w:rPr>
          <w:spacing w:val="-2"/>
        </w:rPr>
        <w:t> </w:t>
      </w:r>
      <w:r>
        <w:rPr/>
        <w:t>đệ tử Phật trong quá khứ hay không, hay</w:t>
      </w:r>
      <w:r>
        <w:rPr>
          <w:spacing w:val="-2"/>
        </w:rPr>
        <w:t> </w:t>
      </w:r>
      <w:r>
        <w:rPr/>
        <w:t>họ làm khác đi? Nếu nhân là sự thực hành khác nhau, thì liệu quả có thể giống nhau hay không? Chẳng hạn, Ngài Anāthapiṇḍika (Cấp Cô độc), một cư sĩ ở thời Đức Phật người đã xây dựng Kỳ</w:t>
      </w:r>
      <w:r>
        <w:rPr>
          <w:spacing w:val="40"/>
        </w:rPr>
        <w:t> </w:t>
      </w:r>
      <w:r>
        <w:rPr/>
        <w:t>Viên Tịnh Xá, không có tà kiến cho rằng ta chỉ có thể giác ngộ ở một nơi cụ thể. Những người cư sĩ thời đó đạt giác ngộ ở những nơi khác nhau, tùy thuộc vào cuộc sống thường nhật của họ.</w:t>
      </w:r>
    </w:p>
    <w:p>
      <w:pPr>
        <w:spacing w:line="261" w:lineRule="auto" w:before="45"/>
        <w:ind w:left="115" w:right="110" w:firstLine="453"/>
        <w:jc w:val="both"/>
        <w:rPr>
          <w:sz w:val="24"/>
        </w:rPr>
      </w:pPr>
      <w:r>
        <w:rPr>
          <w:sz w:val="24"/>
        </w:rPr>
        <w:t>Ta đọc trong </w:t>
      </w:r>
      <w:r>
        <w:rPr>
          <w:i/>
          <w:sz w:val="24"/>
        </w:rPr>
        <w:t>Tăng Chi Bộ Kinh (</w:t>
      </w:r>
      <w:r>
        <w:rPr>
          <w:sz w:val="24"/>
        </w:rPr>
        <w:t>Chương Năm Pháp, Phẩm</w:t>
      </w:r>
      <w:r>
        <w:rPr>
          <w:spacing w:val="-12"/>
          <w:sz w:val="24"/>
        </w:rPr>
        <w:t> </w:t>
      </w:r>
      <w:r>
        <w:rPr>
          <w:sz w:val="24"/>
        </w:rPr>
        <w:t>19,</w:t>
      </w:r>
      <w:r>
        <w:rPr>
          <w:spacing w:val="-10"/>
          <w:sz w:val="24"/>
        </w:rPr>
        <w:t> </w:t>
      </w:r>
      <w:r>
        <w:rPr>
          <w:i/>
          <w:sz w:val="24"/>
        </w:rPr>
        <w:t>Rừng</w:t>
      </w:r>
      <w:r>
        <w:rPr>
          <w:sz w:val="24"/>
        </w:rPr>
        <w:t>,</w:t>
      </w:r>
      <w:r>
        <w:rPr>
          <w:spacing w:val="-12"/>
          <w:sz w:val="24"/>
        </w:rPr>
        <w:t> </w:t>
      </w:r>
      <w:r>
        <w:rPr>
          <w:sz w:val="24"/>
        </w:rPr>
        <w:t>181)</w:t>
      </w:r>
      <w:r>
        <w:rPr>
          <w:spacing w:val="-11"/>
          <w:sz w:val="24"/>
        </w:rPr>
        <w:t> </w:t>
      </w:r>
      <w:r>
        <w:rPr>
          <w:sz w:val="24"/>
        </w:rPr>
        <w:t>rằng</w:t>
      </w:r>
      <w:r>
        <w:rPr>
          <w:spacing w:val="-12"/>
          <w:sz w:val="24"/>
        </w:rPr>
        <w:t> </w:t>
      </w:r>
      <w:r>
        <w:rPr>
          <w:sz w:val="24"/>
        </w:rPr>
        <w:t>Đức</w:t>
      </w:r>
      <w:r>
        <w:rPr>
          <w:spacing w:val="-14"/>
          <w:sz w:val="24"/>
        </w:rPr>
        <w:t> </w:t>
      </w:r>
      <w:r>
        <w:rPr>
          <w:sz w:val="24"/>
        </w:rPr>
        <w:t>Phật</w:t>
      </w:r>
      <w:r>
        <w:rPr>
          <w:spacing w:val="-9"/>
          <w:sz w:val="24"/>
        </w:rPr>
        <w:t> </w:t>
      </w:r>
      <w:r>
        <w:rPr>
          <w:sz w:val="24"/>
        </w:rPr>
        <w:t>nói</w:t>
      </w:r>
      <w:r>
        <w:rPr>
          <w:spacing w:val="-12"/>
          <w:sz w:val="24"/>
        </w:rPr>
        <w:t> </w:t>
      </w:r>
      <w:r>
        <w:rPr>
          <w:sz w:val="24"/>
        </w:rPr>
        <w:t>với</w:t>
      </w:r>
      <w:r>
        <w:rPr>
          <w:spacing w:val="-9"/>
          <w:sz w:val="24"/>
        </w:rPr>
        <w:t> </w:t>
      </w:r>
      <w:r>
        <w:rPr>
          <w:sz w:val="24"/>
        </w:rPr>
        <w:t>các</w:t>
      </w:r>
      <w:r>
        <w:rPr>
          <w:spacing w:val="-13"/>
          <w:sz w:val="24"/>
        </w:rPr>
        <w:t> </w:t>
      </w:r>
      <w:r>
        <w:rPr>
          <w:sz w:val="24"/>
        </w:rPr>
        <w:t>vị</w:t>
      </w:r>
      <w:r>
        <w:rPr>
          <w:spacing w:val="-9"/>
          <w:sz w:val="24"/>
        </w:rPr>
        <w:t> </w:t>
      </w:r>
      <w:r>
        <w:rPr>
          <w:sz w:val="24"/>
        </w:rPr>
        <w:t>Tỳ</w:t>
      </w:r>
      <w:r>
        <w:rPr>
          <w:spacing w:val="-15"/>
          <w:sz w:val="24"/>
        </w:rPr>
        <w:t> </w:t>
      </w:r>
      <w:r>
        <w:rPr>
          <w:sz w:val="24"/>
        </w:rPr>
        <w:t>Kheo:</w:t>
      </w:r>
    </w:p>
    <w:p>
      <w:pPr>
        <w:spacing w:line="297" w:lineRule="auto" w:before="86"/>
        <w:ind w:left="568" w:right="110" w:firstLine="511"/>
        <w:jc w:val="both"/>
        <w:rPr>
          <w:rFonts w:ascii="Arial" w:hAnsi="Arial"/>
          <w:i/>
          <w:sz w:val="21"/>
        </w:rPr>
      </w:pPr>
      <w:r>
        <w:rPr>
          <w:rFonts w:ascii="Arial" w:hAnsi="Arial"/>
          <w:i/>
          <w:sz w:val="21"/>
        </w:rPr>
        <w:t>Có năm hạng người này sống ở rừng. Thế nào là </w:t>
      </w:r>
      <w:r>
        <w:rPr>
          <w:rFonts w:ascii="Arial" w:hAnsi="Arial"/>
          <w:i/>
          <w:spacing w:val="-4"/>
          <w:sz w:val="21"/>
        </w:rPr>
        <w:t>năm?</w:t>
      </w:r>
    </w:p>
    <w:p>
      <w:pPr>
        <w:spacing w:line="288" w:lineRule="auto" w:before="51"/>
        <w:ind w:left="568" w:right="108" w:firstLine="511"/>
        <w:jc w:val="both"/>
        <w:rPr>
          <w:rFonts w:ascii="Arial" w:hAnsi="Arial"/>
          <w:i/>
          <w:sz w:val="21"/>
        </w:rPr>
      </w:pPr>
      <w:r>
        <w:rPr>
          <w:rFonts w:ascii="Arial" w:hAnsi="Arial"/>
          <w:i/>
          <w:sz w:val="21"/>
        </w:rPr>
        <w:t>Hạng đần độn ngu si sống ở</w:t>
      </w:r>
      <w:r>
        <w:rPr>
          <w:rFonts w:ascii="Arial" w:hAnsi="Arial"/>
          <w:i/>
          <w:spacing w:val="-1"/>
          <w:sz w:val="21"/>
        </w:rPr>
        <w:t> </w:t>
      </w:r>
      <w:r>
        <w:rPr>
          <w:rFonts w:ascii="Arial" w:hAnsi="Arial"/>
          <w:i/>
          <w:sz w:val="21"/>
        </w:rPr>
        <w:t>rừng;</w:t>
      </w:r>
      <w:r>
        <w:rPr>
          <w:rFonts w:ascii="Arial" w:hAnsi="Arial"/>
          <w:i/>
          <w:spacing w:val="-1"/>
          <w:sz w:val="21"/>
        </w:rPr>
        <w:t> </w:t>
      </w:r>
      <w:r>
        <w:rPr>
          <w:rFonts w:ascii="Arial" w:hAnsi="Arial"/>
          <w:i/>
          <w:sz w:val="21"/>
        </w:rPr>
        <w:t>hạng ác dục,</w:t>
      </w:r>
      <w:r>
        <w:rPr>
          <w:rFonts w:ascii="Arial" w:hAnsi="Arial"/>
          <w:i/>
          <w:spacing w:val="-1"/>
          <w:sz w:val="21"/>
        </w:rPr>
        <w:t> </w:t>
      </w:r>
      <w:r>
        <w:rPr>
          <w:rFonts w:ascii="Arial" w:hAnsi="Arial"/>
          <w:i/>
          <w:sz w:val="21"/>
        </w:rPr>
        <w:t>ác tánh sống ở rừng; hạng kiêu mạn loạn tâm</w:t>
      </w:r>
      <w:r>
        <w:rPr>
          <w:rFonts w:ascii="Arial" w:hAnsi="Arial"/>
          <w:i/>
          <w:spacing w:val="-1"/>
          <w:sz w:val="21"/>
        </w:rPr>
        <w:t> </w:t>
      </w:r>
      <w:r>
        <w:rPr>
          <w:rFonts w:ascii="Arial" w:hAnsi="Arial"/>
          <w:i/>
          <w:sz w:val="21"/>
        </w:rPr>
        <w:t>sống ở rừng; hạng</w:t>
      </w:r>
      <w:r>
        <w:rPr>
          <w:rFonts w:ascii="Arial" w:hAnsi="Arial"/>
          <w:i/>
          <w:spacing w:val="18"/>
          <w:sz w:val="21"/>
        </w:rPr>
        <w:t> </w:t>
      </w:r>
      <w:r>
        <w:rPr>
          <w:rFonts w:ascii="Arial" w:hAnsi="Arial"/>
          <w:i/>
          <w:sz w:val="21"/>
        </w:rPr>
        <w:t>ở</w:t>
      </w:r>
      <w:r>
        <w:rPr>
          <w:rFonts w:ascii="Arial" w:hAnsi="Arial"/>
          <w:i/>
          <w:spacing w:val="22"/>
          <w:sz w:val="21"/>
        </w:rPr>
        <w:t> </w:t>
      </w:r>
      <w:r>
        <w:rPr>
          <w:rFonts w:ascii="Arial" w:hAnsi="Arial"/>
          <w:i/>
          <w:sz w:val="21"/>
        </w:rPr>
        <w:t>rừng</w:t>
      </w:r>
      <w:r>
        <w:rPr>
          <w:rFonts w:ascii="Arial" w:hAnsi="Arial"/>
          <w:i/>
          <w:spacing w:val="21"/>
          <w:sz w:val="21"/>
        </w:rPr>
        <w:t> </w:t>
      </w:r>
      <w:r>
        <w:rPr>
          <w:rFonts w:ascii="Arial" w:hAnsi="Arial"/>
          <w:i/>
          <w:sz w:val="21"/>
        </w:rPr>
        <w:t>vì</w:t>
      </w:r>
      <w:r>
        <w:rPr>
          <w:rFonts w:ascii="Arial" w:hAnsi="Arial"/>
          <w:i/>
          <w:spacing w:val="22"/>
          <w:sz w:val="21"/>
        </w:rPr>
        <w:t> </w:t>
      </w:r>
      <w:r>
        <w:rPr>
          <w:rFonts w:ascii="Arial" w:hAnsi="Arial"/>
          <w:i/>
          <w:sz w:val="21"/>
        </w:rPr>
        <w:t>được</w:t>
      </w:r>
      <w:r>
        <w:rPr>
          <w:rFonts w:ascii="Arial" w:hAnsi="Arial"/>
          <w:i/>
          <w:spacing w:val="22"/>
          <w:sz w:val="21"/>
        </w:rPr>
        <w:t> </w:t>
      </w:r>
      <w:r>
        <w:rPr>
          <w:rFonts w:ascii="Arial" w:hAnsi="Arial"/>
          <w:i/>
          <w:sz w:val="21"/>
        </w:rPr>
        <w:t>nghe</w:t>
      </w:r>
      <w:r>
        <w:rPr>
          <w:rFonts w:ascii="Arial" w:hAnsi="Arial"/>
          <w:i/>
          <w:spacing w:val="23"/>
          <w:sz w:val="21"/>
        </w:rPr>
        <w:t> </w:t>
      </w:r>
      <w:r>
        <w:rPr>
          <w:rFonts w:ascii="Arial" w:hAnsi="Arial"/>
          <w:i/>
          <w:sz w:val="21"/>
        </w:rPr>
        <w:t>Thế</w:t>
      </w:r>
      <w:r>
        <w:rPr>
          <w:rFonts w:ascii="Arial" w:hAnsi="Arial"/>
          <w:i/>
          <w:spacing w:val="21"/>
          <w:sz w:val="21"/>
        </w:rPr>
        <w:t> </w:t>
      </w:r>
      <w:r>
        <w:rPr>
          <w:rFonts w:ascii="Arial" w:hAnsi="Arial"/>
          <w:i/>
          <w:sz w:val="21"/>
        </w:rPr>
        <w:t>Tôn</w:t>
      </w:r>
      <w:r>
        <w:rPr>
          <w:rFonts w:ascii="Arial" w:hAnsi="Arial"/>
          <w:i/>
          <w:spacing w:val="20"/>
          <w:sz w:val="21"/>
        </w:rPr>
        <w:t> </w:t>
      </w:r>
      <w:r>
        <w:rPr>
          <w:rFonts w:ascii="Arial" w:hAnsi="Arial"/>
          <w:i/>
          <w:sz w:val="21"/>
        </w:rPr>
        <w:t>và</w:t>
      </w:r>
      <w:r>
        <w:rPr>
          <w:rFonts w:ascii="Arial" w:hAnsi="Arial"/>
          <w:i/>
          <w:spacing w:val="21"/>
          <w:sz w:val="21"/>
        </w:rPr>
        <w:t> </w:t>
      </w:r>
      <w:r>
        <w:rPr>
          <w:rFonts w:ascii="Arial" w:hAnsi="Arial"/>
          <w:i/>
          <w:sz w:val="21"/>
        </w:rPr>
        <w:t>các</w:t>
      </w:r>
      <w:r>
        <w:rPr>
          <w:rFonts w:ascii="Arial" w:hAnsi="Arial"/>
          <w:i/>
          <w:spacing w:val="21"/>
          <w:sz w:val="21"/>
        </w:rPr>
        <w:t> </w:t>
      </w:r>
      <w:r>
        <w:rPr>
          <w:rFonts w:ascii="Arial" w:hAnsi="Arial"/>
          <w:i/>
          <w:sz w:val="21"/>
        </w:rPr>
        <w:t>đệ</w:t>
      </w:r>
      <w:r>
        <w:rPr>
          <w:rFonts w:ascii="Arial" w:hAnsi="Arial"/>
          <w:i/>
          <w:spacing w:val="23"/>
          <w:sz w:val="21"/>
        </w:rPr>
        <w:t> </w:t>
      </w:r>
      <w:r>
        <w:rPr>
          <w:rFonts w:ascii="Arial" w:hAnsi="Arial"/>
          <w:i/>
          <w:sz w:val="21"/>
        </w:rPr>
        <w:t>tử</w:t>
      </w:r>
      <w:r>
        <w:rPr>
          <w:rFonts w:ascii="Arial" w:hAnsi="Arial"/>
          <w:i/>
          <w:spacing w:val="21"/>
          <w:sz w:val="21"/>
        </w:rPr>
        <w:t> </w:t>
      </w:r>
      <w:r>
        <w:rPr>
          <w:rFonts w:ascii="Arial" w:hAnsi="Arial"/>
          <w:i/>
          <w:spacing w:val="-4"/>
          <w:sz w:val="21"/>
        </w:rPr>
        <w:t>Phật</w:t>
      </w:r>
    </w:p>
    <w:p>
      <w:pPr>
        <w:spacing w:after="0" w:line="288" w:lineRule="auto"/>
        <w:jc w:val="both"/>
        <w:rPr>
          <w:rFonts w:ascii="Arial" w:hAnsi="Arial"/>
          <w:i/>
          <w:sz w:val="21"/>
        </w:rPr>
        <w:sectPr>
          <w:headerReference w:type="default" r:id="rId476"/>
          <w:pgSz w:w="7660" w:h="11630"/>
          <w:pgMar w:header="741" w:footer="0" w:top="1020" w:bottom="280" w:left="850" w:right="850"/>
        </w:sectPr>
      </w:pPr>
    </w:p>
    <w:p>
      <w:pPr>
        <w:pStyle w:val="BodyText"/>
        <w:spacing w:before="186"/>
        <w:rPr>
          <w:rFonts w:ascii="Arial"/>
          <w:i/>
          <w:sz w:val="21"/>
        </w:rPr>
      </w:pPr>
    </w:p>
    <w:p>
      <w:pPr>
        <w:spacing w:line="288" w:lineRule="auto" w:before="0"/>
        <w:ind w:left="568" w:right="0" w:firstLine="0"/>
        <w:jc w:val="left"/>
        <w:rPr>
          <w:rFonts w:ascii="Arial" w:hAnsi="Arial"/>
          <w:i/>
          <w:sz w:val="21"/>
        </w:rPr>
      </w:pPr>
      <w:r>
        <w:rPr>
          <w:rFonts w:ascii="Arial" w:hAnsi="Arial"/>
          <w:i/>
          <w:sz w:val="21"/>
        </w:rPr>
        <w:t>tán thán; hạng vì ít dục, vì biết đủ, vì đoạn giảm</w:t>
      </w:r>
      <w:r>
        <w:rPr>
          <w:i/>
          <w:sz w:val="21"/>
          <w:vertAlign w:val="superscript"/>
        </w:rPr>
        <w:t>1</w:t>
      </w:r>
      <w:r>
        <w:rPr>
          <w:rFonts w:ascii="Arial" w:hAnsi="Arial"/>
          <w:i/>
          <w:sz w:val="21"/>
          <w:vertAlign w:val="baseline"/>
        </w:rPr>
        <w:t>, vì viễn ly, vì cầu thiện hành này sống ở rừng</w:t>
      </w:r>
      <w:r>
        <w:rPr>
          <w:i/>
          <w:sz w:val="21"/>
          <w:vertAlign w:val="superscript"/>
        </w:rPr>
        <w:t>2</w:t>
      </w:r>
      <w:r>
        <w:rPr>
          <w:rFonts w:ascii="Arial" w:hAnsi="Arial"/>
          <w:i/>
          <w:sz w:val="21"/>
          <w:vertAlign w:val="baseline"/>
        </w:rPr>
        <w:t>.</w:t>
      </w:r>
    </w:p>
    <w:p>
      <w:pPr>
        <w:spacing w:line="288" w:lineRule="auto" w:before="57"/>
        <w:ind w:left="568" w:right="0" w:firstLine="453"/>
        <w:jc w:val="left"/>
        <w:rPr>
          <w:rFonts w:ascii="Arial" w:hAnsi="Arial"/>
          <w:i/>
          <w:sz w:val="21"/>
        </w:rPr>
      </w:pPr>
      <w:r>
        <w:rPr>
          <w:rFonts w:ascii="Arial" w:hAnsi="Arial"/>
          <w:i/>
          <w:sz w:val="21"/>
        </w:rPr>
        <w:t>Này các Tỳ kheo, có năm hạng người này sống ở </w:t>
      </w:r>
      <w:r>
        <w:rPr>
          <w:rFonts w:ascii="Arial" w:hAnsi="Arial"/>
          <w:i/>
          <w:spacing w:val="-2"/>
          <w:sz w:val="21"/>
        </w:rPr>
        <w:t>rừng.</w:t>
      </w:r>
    </w:p>
    <w:p>
      <w:pPr>
        <w:spacing w:line="288" w:lineRule="auto" w:before="62"/>
        <w:ind w:left="568" w:right="107" w:firstLine="511"/>
        <w:jc w:val="both"/>
        <w:rPr>
          <w:rFonts w:ascii="Arial" w:hAnsi="Arial"/>
          <w:i/>
          <w:sz w:val="21"/>
        </w:rPr>
      </w:pPr>
      <w:r>
        <w:rPr>
          <w:rFonts w:ascii="Arial" w:hAnsi="Arial"/>
          <w:i/>
          <w:sz w:val="21"/>
        </w:rPr>
        <w:t>Trong năm hạng người này sống ở rừng, này các Tỳ kheo, hạng sống ở rừng vì ít dục, vì biết đủ, vì đoạn giảm, vì viễn ly, vì cầu thiện hành này sống ở rừng.</w:t>
      </w:r>
      <w:r>
        <w:rPr>
          <w:rFonts w:ascii="Arial" w:hAnsi="Arial"/>
          <w:i/>
          <w:spacing w:val="40"/>
          <w:sz w:val="21"/>
        </w:rPr>
        <w:t> </w:t>
      </w:r>
      <w:r>
        <w:rPr>
          <w:rFonts w:ascii="Arial" w:hAnsi="Arial"/>
          <w:i/>
          <w:sz w:val="21"/>
        </w:rPr>
        <w:t>Hạng người này trong năm hạng người ấy là đệ nhất, là tối thắng, là thượng thủ, là tối thượng, là tối diệu.</w:t>
      </w:r>
    </w:p>
    <w:p>
      <w:pPr>
        <w:spacing w:line="288" w:lineRule="auto" w:before="61"/>
        <w:ind w:left="568" w:right="107" w:firstLine="453"/>
        <w:jc w:val="both"/>
        <w:rPr>
          <w:rFonts w:ascii="Arial" w:hAnsi="Arial"/>
          <w:i/>
          <w:sz w:val="21"/>
        </w:rPr>
      </w:pPr>
      <w:r>
        <w:rPr>
          <w:rFonts w:ascii="Arial" w:hAnsi="Arial"/>
          <w:i/>
          <w:sz w:val="21"/>
        </w:rPr>
        <w:t>Ví như này các Tỳ kheo, từ con bò có sữa, từ sữa có lạc,</w:t>
      </w:r>
      <w:r>
        <w:rPr>
          <w:rFonts w:ascii="Arial" w:hAnsi="Arial"/>
          <w:i/>
          <w:spacing w:val="-1"/>
          <w:sz w:val="21"/>
        </w:rPr>
        <w:t> </w:t>
      </w:r>
      <w:r>
        <w:rPr>
          <w:rFonts w:ascii="Arial" w:hAnsi="Arial"/>
          <w:i/>
          <w:sz w:val="21"/>
        </w:rPr>
        <w:t>từ lạc có sanh tô,</w:t>
      </w:r>
      <w:r>
        <w:rPr>
          <w:rFonts w:ascii="Arial" w:hAnsi="Arial"/>
          <w:i/>
          <w:spacing w:val="-1"/>
          <w:sz w:val="21"/>
        </w:rPr>
        <w:t> </w:t>
      </w:r>
      <w:r>
        <w:rPr>
          <w:rFonts w:ascii="Arial" w:hAnsi="Arial"/>
          <w:i/>
          <w:sz w:val="21"/>
        </w:rPr>
        <w:t>từ sanh tô có thục tô,</w:t>
      </w:r>
      <w:r>
        <w:rPr>
          <w:rFonts w:ascii="Arial" w:hAnsi="Arial"/>
          <w:i/>
          <w:spacing w:val="-1"/>
          <w:sz w:val="21"/>
        </w:rPr>
        <w:t> </w:t>
      </w:r>
      <w:r>
        <w:rPr>
          <w:rFonts w:ascii="Arial" w:hAnsi="Arial"/>
          <w:i/>
          <w:sz w:val="21"/>
        </w:rPr>
        <w:t>từ thục tô có đề hồ. Ðây được gọi là đệ nhất. Cũng vậy, này các</w:t>
      </w:r>
      <w:r>
        <w:rPr>
          <w:rFonts w:ascii="Arial" w:hAnsi="Arial"/>
          <w:i/>
          <w:spacing w:val="40"/>
          <w:sz w:val="21"/>
        </w:rPr>
        <w:t> </w:t>
      </w:r>
      <w:r>
        <w:rPr>
          <w:rFonts w:ascii="Arial" w:hAnsi="Arial"/>
          <w:i/>
          <w:sz w:val="21"/>
        </w:rPr>
        <w:t>Tỳ kheo,</w:t>
      </w:r>
      <w:r>
        <w:rPr>
          <w:rFonts w:ascii="Arial" w:hAnsi="Arial"/>
          <w:i/>
          <w:spacing w:val="-2"/>
          <w:sz w:val="21"/>
        </w:rPr>
        <w:t> </w:t>
      </w:r>
      <w:r>
        <w:rPr>
          <w:rFonts w:ascii="Arial" w:hAnsi="Arial"/>
          <w:i/>
          <w:sz w:val="21"/>
        </w:rPr>
        <w:t>trong</w:t>
      </w:r>
      <w:r>
        <w:rPr>
          <w:rFonts w:ascii="Arial" w:hAnsi="Arial"/>
          <w:i/>
          <w:spacing w:val="-1"/>
          <w:sz w:val="21"/>
        </w:rPr>
        <w:t> </w:t>
      </w:r>
      <w:r>
        <w:rPr>
          <w:rFonts w:ascii="Arial" w:hAnsi="Arial"/>
          <w:i/>
          <w:sz w:val="21"/>
        </w:rPr>
        <w:t>năm</w:t>
      </w:r>
      <w:r>
        <w:rPr>
          <w:rFonts w:ascii="Arial" w:hAnsi="Arial"/>
          <w:i/>
          <w:spacing w:val="-6"/>
          <w:sz w:val="21"/>
        </w:rPr>
        <w:t> </w:t>
      </w:r>
      <w:r>
        <w:rPr>
          <w:rFonts w:ascii="Arial" w:hAnsi="Arial"/>
          <w:i/>
          <w:sz w:val="21"/>
        </w:rPr>
        <w:t>hạng</w:t>
      </w:r>
      <w:r>
        <w:rPr>
          <w:rFonts w:ascii="Arial" w:hAnsi="Arial"/>
          <w:i/>
          <w:spacing w:val="-3"/>
          <w:sz w:val="21"/>
        </w:rPr>
        <w:t> </w:t>
      </w:r>
      <w:r>
        <w:rPr>
          <w:rFonts w:ascii="Arial" w:hAnsi="Arial"/>
          <w:i/>
          <w:sz w:val="21"/>
        </w:rPr>
        <w:t>người sống</w:t>
      </w:r>
      <w:r>
        <w:rPr>
          <w:rFonts w:ascii="Arial" w:hAnsi="Arial"/>
          <w:i/>
          <w:spacing w:val="-2"/>
          <w:sz w:val="21"/>
        </w:rPr>
        <w:t> </w:t>
      </w:r>
      <w:r>
        <w:rPr>
          <w:rFonts w:ascii="Arial" w:hAnsi="Arial"/>
          <w:i/>
          <w:sz w:val="21"/>
        </w:rPr>
        <w:t>ở</w:t>
      </w:r>
      <w:r>
        <w:rPr>
          <w:rFonts w:ascii="Arial" w:hAnsi="Arial"/>
          <w:i/>
          <w:spacing w:val="-2"/>
          <w:sz w:val="21"/>
        </w:rPr>
        <w:t> </w:t>
      </w:r>
      <w:r>
        <w:rPr>
          <w:rFonts w:ascii="Arial" w:hAnsi="Arial"/>
          <w:i/>
          <w:sz w:val="21"/>
        </w:rPr>
        <w:t>rừng,</w:t>
      </w:r>
      <w:r>
        <w:rPr>
          <w:rFonts w:ascii="Arial" w:hAnsi="Arial"/>
          <w:i/>
          <w:spacing w:val="-2"/>
          <w:sz w:val="21"/>
        </w:rPr>
        <w:t> </w:t>
      </w:r>
      <w:r>
        <w:rPr>
          <w:rFonts w:ascii="Arial" w:hAnsi="Arial"/>
          <w:i/>
          <w:sz w:val="21"/>
        </w:rPr>
        <w:t>này</w:t>
      </w:r>
      <w:r>
        <w:rPr>
          <w:rFonts w:ascii="Arial" w:hAnsi="Arial"/>
          <w:i/>
          <w:spacing w:val="-1"/>
          <w:sz w:val="21"/>
        </w:rPr>
        <w:t> </w:t>
      </w:r>
      <w:r>
        <w:rPr>
          <w:rFonts w:ascii="Arial" w:hAnsi="Arial"/>
          <w:i/>
          <w:sz w:val="21"/>
        </w:rPr>
        <w:t>các</w:t>
      </w:r>
      <w:r>
        <w:rPr>
          <w:rFonts w:ascii="Arial" w:hAnsi="Arial"/>
          <w:i/>
          <w:spacing w:val="-1"/>
          <w:sz w:val="21"/>
        </w:rPr>
        <w:t> </w:t>
      </w:r>
      <w:r>
        <w:rPr>
          <w:rFonts w:ascii="Arial" w:hAnsi="Arial"/>
          <w:i/>
          <w:sz w:val="21"/>
        </w:rPr>
        <w:t>Tỳ kheo, hạng sống ở rừng vì ít dục, vì biết đủ, vì đoạn giảm, vì viễn ly, vì cầu thiện hành này ăn từ bình bát. Hạng người này trong năm hạng người ấy là đệ nhất, là tối thắng, là thượng thủ, là tối thượng, là tối diệu.</w:t>
      </w:r>
    </w:p>
    <w:p>
      <w:pPr>
        <w:pStyle w:val="BodyText"/>
        <w:spacing w:line="252" w:lineRule="auto" w:before="36"/>
        <w:ind w:left="115" w:right="110" w:firstLine="453"/>
        <w:jc w:val="both"/>
      </w:pPr>
      <w:r>
        <w:rPr/>
        <w:t>Tại sao một số vị tỳ kheo sống ở rừng vì đần độn ngu si? Một số người nghĩ rằng, một khi ở rừng, họ sẽ có thể chứng ngộ Tứ Thánh Đế. Những người nghĩ như vậy</w:t>
      </w:r>
      <w:r>
        <w:rPr>
          <w:spacing w:val="80"/>
        </w:rPr>
        <w:t> </w:t>
      </w:r>
      <w:r>
        <w:rPr/>
        <w:t>chẳng phải là những người ở rừng vì đần độn ngu si hay sao? Nếu một người có hiểu biết đúng về nhân nào dẫn tới quả nào, họ sẽ thấy</w:t>
      </w:r>
      <w:r>
        <w:rPr>
          <w:spacing w:val="-3"/>
        </w:rPr>
        <w:t> </w:t>
      </w:r>
      <w:r>
        <w:rPr/>
        <w:t>rằng không có cuộc sống nào tuyệt hảo hơn cuộc sống của một vị tỳ kheo từ bỏ đời sống tại gia để đi tới nơi Đức Phật cư ngụ. Điều này hoàn toàn khác cuộc sống</w:t>
      </w:r>
      <w:r>
        <w:rPr>
          <w:spacing w:val="-3"/>
        </w:rPr>
        <w:t> </w:t>
      </w:r>
      <w:r>
        <w:rPr/>
        <w:t>của</w:t>
      </w:r>
      <w:r>
        <w:rPr>
          <w:spacing w:val="-2"/>
        </w:rPr>
        <w:t> </w:t>
      </w:r>
      <w:r>
        <w:rPr/>
        <w:t>một</w:t>
      </w:r>
      <w:r>
        <w:rPr>
          <w:spacing w:val="-1"/>
        </w:rPr>
        <w:t> </w:t>
      </w:r>
      <w:r>
        <w:rPr/>
        <w:t>người</w:t>
      </w:r>
      <w:r>
        <w:rPr>
          <w:spacing w:val="-1"/>
        </w:rPr>
        <w:t> </w:t>
      </w:r>
      <w:r>
        <w:rPr/>
        <w:t>trong</w:t>
      </w:r>
      <w:r>
        <w:rPr>
          <w:spacing w:val="-4"/>
        </w:rPr>
        <w:t> </w:t>
      </w:r>
      <w:r>
        <w:rPr/>
        <w:t>một</w:t>
      </w:r>
      <w:r>
        <w:rPr>
          <w:spacing w:val="-1"/>
        </w:rPr>
        <w:t> </w:t>
      </w:r>
      <w:r>
        <w:rPr/>
        <w:t>trung</w:t>
      </w:r>
      <w:r>
        <w:rPr>
          <w:spacing w:val="-4"/>
        </w:rPr>
        <w:t> </w:t>
      </w:r>
      <w:r>
        <w:rPr/>
        <w:t>tâm</w:t>
      </w:r>
      <w:r>
        <w:rPr>
          <w:spacing w:val="-1"/>
        </w:rPr>
        <w:t> </w:t>
      </w:r>
      <w:r>
        <w:rPr/>
        <w:t>thiền</w:t>
      </w:r>
      <w:r>
        <w:rPr>
          <w:spacing w:val="-1"/>
        </w:rPr>
        <w:t> </w:t>
      </w:r>
      <w:r>
        <w:rPr/>
        <w:t>nơi</w:t>
      </w:r>
      <w:r>
        <w:rPr>
          <w:spacing w:val="-1"/>
        </w:rPr>
        <w:t> </w:t>
      </w:r>
      <w:r>
        <w:rPr/>
        <w:t>người</w:t>
      </w:r>
      <w:r>
        <w:rPr>
          <w:spacing w:val="-1"/>
        </w:rPr>
        <w:t> </w:t>
      </w:r>
      <w:r>
        <w:rPr/>
        <w:t>ấy tới trong một thời gian ngắn với mong muốn đạt được giác ngộ.</w:t>
      </w:r>
      <w:r>
        <w:rPr>
          <w:spacing w:val="-1"/>
        </w:rPr>
        <w:t> </w:t>
      </w:r>
      <w:r>
        <w:rPr/>
        <w:t>Một</w:t>
      </w:r>
      <w:r>
        <w:rPr>
          <w:spacing w:val="2"/>
        </w:rPr>
        <w:t> </w:t>
      </w:r>
      <w:r>
        <w:rPr/>
        <w:t>số</w:t>
      </w:r>
      <w:r>
        <w:rPr>
          <w:spacing w:val="2"/>
        </w:rPr>
        <w:t> </w:t>
      </w:r>
      <w:r>
        <w:rPr/>
        <w:t>người</w:t>
      </w:r>
      <w:r>
        <w:rPr>
          <w:spacing w:val="2"/>
        </w:rPr>
        <w:t> </w:t>
      </w:r>
      <w:r>
        <w:rPr/>
        <w:t>tưởng</w:t>
      </w:r>
      <w:r>
        <w:rPr>
          <w:spacing w:val="1"/>
        </w:rPr>
        <w:t> </w:t>
      </w:r>
      <w:r>
        <w:rPr/>
        <w:t>rằng,</w:t>
      </w:r>
      <w:r>
        <w:rPr>
          <w:spacing w:val="2"/>
        </w:rPr>
        <w:t> </w:t>
      </w:r>
      <w:r>
        <w:rPr/>
        <w:t>sống</w:t>
      </w:r>
      <w:r>
        <w:rPr>
          <w:spacing w:val="-1"/>
        </w:rPr>
        <w:t> </w:t>
      </w:r>
      <w:r>
        <w:rPr/>
        <w:t>trong</w:t>
      </w:r>
      <w:r>
        <w:rPr>
          <w:spacing w:val="-1"/>
        </w:rPr>
        <w:t> </w:t>
      </w:r>
      <w:r>
        <w:rPr/>
        <w:t>một</w:t>
      </w:r>
      <w:r>
        <w:rPr>
          <w:spacing w:val="2"/>
        </w:rPr>
        <w:t> </w:t>
      </w:r>
      <w:r>
        <w:rPr/>
        <w:t>trường </w:t>
      </w:r>
      <w:r>
        <w:rPr>
          <w:spacing w:val="-2"/>
        </w:rPr>
        <w:t>thiền</w:t>
      </w:r>
    </w:p>
    <w:p>
      <w:pPr>
        <w:pStyle w:val="BodyText"/>
        <w:spacing w:before="167"/>
        <w:rPr>
          <w:sz w:val="20"/>
        </w:rPr>
      </w:pPr>
      <w:r>
        <w:rPr>
          <w:sz w:val="20"/>
        </w:rPr>
        <mc:AlternateContent>
          <mc:Choice Requires="wps">
            <w:drawing>
              <wp:anchor distT="0" distB="0" distL="0" distR="0" allowOverlap="1" layoutInCell="1" locked="0" behindDoc="1" simplePos="0" relativeHeight="487696896">
                <wp:simplePos x="0" y="0"/>
                <wp:positionH relativeFrom="page">
                  <wp:posOffset>612952</wp:posOffset>
                </wp:positionH>
                <wp:positionV relativeFrom="paragraph">
                  <wp:posOffset>267515</wp:posOffset>
                </wp:positionV>
                <wp:extent cx="1829435" cy="7620"/>
                <wp:effectExtent l="0" t="0" r="0" b="0"/>
                <wp:wrapTopAndBottom/>
                <wp:docPr id="1127" name="Graphic 1127"/>
                <wp:cNvGraphicFramePr>
                  <a:graphicFrameLocks/>
                </wp:cNvGraphicFramePr>
                <a:graphic>
                  <a:graphicData uri="http://schemas.microsoft.com/office/word/2010/wordprocessingShape">
                    <wps:wsp>
                      <wps:cNvPr id="1127" name="Graphic 1127"/>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064184pt;width:144.020pt;height:.600010pt;mso-position-horizontal-relative:page;mso-position-vertical-relative:paragraph;z-index:-15619584;mso-wrap-distance-left:0;mso-wrap-distance-right:0" id="docshape674"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2"/>
          <w:sz w:val="20"/>
          <w:vertAlign w:val="baseline"/>
        </w:rPr>
        <w:t> </w:t>
      </w:r>
      <w:r>
        <w:rPr>
          <w:sz w:val="20"/>
          <w:vertAlign w:val="baseline"/>
        </w:rPr>
        <w:t>Để</w:t>
      </w:r>
      <w:r>
        <w:rPr>
          <w:spacing w:val="-2"/>
          <w:sz w:val="20"/>
          <w:vertAlign w:val="baseline"/>
        </w:rPr>
        <w:t> </w:t>
      </w:r>
      <w:r>
        <w:rPr>
          <w:sz w:val="20"/>
          <w:vertAlign w:val="baseline"/>
        </w:rPr>
        <w:t>tận</w:t>
      </w:r>
      <w:r>
        <w:rPr>
          <w:spacing w:val="-3"/>
          <w:sz w:val="20"/>
          <w:vertAlign w:val="baseline"/>
        </w:rPr>
        <w:t> </w:t>
      </w:r>
      <w:r>
        <w:rPr>
          <w:sz w:val="20"/>
          <w:vertAlign w:val="baseline"/>
        </w:rPr>
        <w:t>diệt</w:t>
      </w:r>
      <w:r>
        <w:rPr>
          <w:spacing w:val="-2"/>
          <w:sz w:val="20"/>
          <w:vertAlign w:val="baseline"/>
        </w:rPr>
        <w:t> chúng</w:t>
      </w:r>
    </w:p>
    <w:p>
      <w:pPr>
        <w:spacing w:before="1"/>
        <w:ind w:left="115" w:right="0" w:firstLine="0"/>
        <w:jc w:val="left"/>
        <w:rPr>
          <w:sz w:val="20"/>
        </w:rPr>
      </w:pPr>
      <w:r>
        <w:rPr>
          <w:sz w:val="20"/>
          <w:vertAlign w:val="superscript"/>
        </w:rPr>
        <w:t>2</w:t>
      </w:r>
      <w:r>
        <w:rPr>
          <w:spacing w:val="-4"/>
          <w:sz w:val="20"/>
          <w:vertAlign w:val="baseline"/>
        </w:rPr>
        <w:t> </w:t>
      </w:r>
      <w:r>
        <w:rPr>
          <w:sz w:val="20"/>
          <w:vertAlign w:val="baseline"/>
        </w:rPr>
        <w:t>Người</w:t>
      </w:r>
      <w:r>
        <w:rPr>
          <w:spacing w:val="-3"/>
          <w:sz w:val="20"/>
          <w:vertAlign w:val="baseline"/>
        </w:rPr>
        <w:t> </w:t>
      </w:r>
      <w:r>
        <w:rPr>
          <w:sz w:val="20"/>
          <w:vertAlign w:val="baseline"/>
        </w:rPr>
        <w:t>ấy</w:t>
      </w:r>
      <w:r>
        <w:rPr>
          <w:spacing w:val="-4"/>
          <w:sz w:val="20"/>
          <w:vertAlign w:val="baseline"/>
        </w:rPr>
        <w:t> </w:t>
      </w:r>
      <w:r>
        <w:rPr>
          <w:sz w:val="20"/>
          <w:vertAlign w:val="baseline"/>
        </w:rPr>
        <w:t>muốn</w:t>
      </w:r>
      <w:r>
        <w:rPr>
          <w:spacing w:val="-4"/>
          <w:sz w:val="20"/>
          <w:vertAlign w:val="baseline"/>
        </w:rPr>
        <w:t> </w:t>
      </w:r>
      <w:r>
        <w:rPr>
          <w:sz w:val="20"/>
          <w:vertAlign w:val="baseline"/>
        </w:rPr>
        <w:t>thực hành</w:t>
      </w:r>
      <w:r>
        <w:rPr>
          <w:spacing w:val="-4"/>
          <w:sz w:val="20"/>
          <w:vertAlign w:val="baseline"/>
        </w:rPr>
        <w:t> </w:t>
      </w:r>
      <w:r>
        <w:rPr>
          <w:sz w:val="20"/>
          <w:vertAlign w:val="baseline"/>
        </w:rPr>
        <w:t>những</w:t>
      </w:r>
      <w:r>
        <w:rPr>
          <w:spacing w:val="-4"/>
          <w:sz w:val="20"/>
          <w:vertAlign w:val="baseline"/>
        </w:rPr>
        <w:t> </w:t>
      </w:r>
      <w:r>
        <w:rPr>
          <w:sz w:val="20"/>
          <w:vertAlign w:val="baseline"/>
        </w:rPr>
        <w:t>gì</w:t>
      </w:r>
      <w:r>
        <w:rPr>
          <w:spacing w:val="-4"/>
          <w:sz w:val="20"/>
          <w:vertAlign w:val="baseline"/>
        </w:rPr>
        <w:t> </w:t>
      </w:r>
      <w:r>
        <w:rPr>
          <w:sz w:val="20"/>
          <w:vertAlign w:val="baseline"/>
        </w:rPr>
        <w:t>lợi</w:t>
      </w:r>
      <w:r>
        <w:rPr>
          <w:spacing w:val="-3"/>
          <w:sz w:val="20"/>
          <w:vertAlign w:val="baseline"/>
        </w:rPr>
        <w:t> </w:t>
      </w:r>
      <w:r>
        <w:rPr>
          <w:spacing w:val="-5"/>
          <w:sz w:val="20"/>
          <w:vertAlign w:val="baseline"/>
        </w:rPr>
        <w:t>lạc</w:t>
      </w:r>
    </w:p>
    <w:p>
      <w:pPr>
        <w:spacing w:after="0"/>
        <w:jc w:val="left"/>
        <w:rPr>
          <w:sz w:val="20"/>
        </w:rPr>
        <w:sectPr>
          <w:headerReference w:type="default" r:id="rId477"/>
          <w:pgSz w:w="7660" w:h="11630"/>
          <w:pgMar w:header="741" w:footer="0" w:top="1020" w:bottom="280" w:left="850" w:right="850"/>
        </w:sectPr>
      </w:pPr>
    </w:p>
    <w:p>
      <w:pPr>
        <w:pStyle w:val="BodyText"/>
        <w:spacing w:before="125"/>
      </w:pPr>
    </w:p>
    <w:p>
      <w:pPr>
        <w:pStyle w:val="BodyText"/>
        <w:spacing w:line="252" w:lineRule="auto"/>
        <w:ind w:left="115" w:right="110"/>
        <w:jc w:val="both"/>
      </w:pPr>
      <w:r>
        <w:rPr/>
        <w:t>để thực hành vipassanā, mặc dù điều ấy đi ngược với bản chất của họ, sẽ là duyên cho sự chứng ngộ Tứ Thánh Đế. Nếu điều ấy là đúng, thì những người cư sĩ thực hành vipassanā trong một trung tâm thiền ngày nay đáng được tán thán hơn cả các vị tỳ kheo ở thời Đức Phật sống đời sống thường nhật của họ theo Giới Luật, chẳng hạn như </w:t>
      </w:r>
      <w:r>
        <w:rPr/>
        <w:t>đi bát khất thực, nghe Giảng Pháp, đàm luận về Pháp và đảm nhiệm các nghĩa vụ khác nhau của Tăng chúng.</w:t>
      </w:r>
    </w:p>
    <w:p>
      <w:pPr>
        <w:spacing w:line="252" w:lineRule="auto" w:before="61"/>
        <w:ind w:left="115" w:right="112" w:firstLine="453"/>
        <w:jc w:val="both"/>
        <w:rPr>
          <w:i/>
          <w:sz w:val="24"/>
        </w:rPr>
      </w:pPr>
      <w:r>
        <w:rPr>
          <w:i/>
          <w:sz w:val="24"/>
        </w:rPr>
        <w:t>Câu</w:t>
      </w:r>
      <w:r>
        <w:rPr>
          <w:i/>
          <w:spacing w:val="-1"/>
          <w:sz w:val="24"/>
        </w:rPr>
        <w:t> </w:t>
      </w:r>
      <w:r>
        <w:rPr>
          <w:i/>
          <w:sz w:val="24"/>
        </w:rPr>
        <w:t>hỏi:</w:t>
      </w:r>
      <w:r>
        <w:rPr>
          <w:i/>
          <w:spacing w:val="-2"/>
          <w:sz w:val="24"/>
        </w:rPr>
        <w:t> </w:t>
      </w:r>
      <w:r>
        <w:rPr>
          <w:i/>
          <w:sz w:val="24"/>
        </w:rPr>
        <w:t>Nếu</w:t>
      </w:r>
      <w:r>
        <w:rPr>
          <w:i/>
          <w:spacing w:val="-1"/>
          <w:sz w:val="24"/>
        </w:rPr>
        <w:t> </w:t>
      </w:r>
      <w:r>
        <w:rPr>
          <w:i/>
          <w:sz w:val="24"/>
        </w:rPr>
        <w:t>một</w:t>
      </w:r>
      <w:r>
        <w:rPr>
          <w:i/>
          <w:spacing w:val="-1"/>
          <w:sz w:val="24"/>
        </w:rPr>
        <w:t> </w:t>
      </w:r>
      <w:r>
        <w:rPr>
          <w:i/>
          <w:sz w:val="24"/>
        </w:rPr>
        <w:t>lối</w:t>
      </w:r>
      <w:r>
        <w:rPr>
          <w:i/>
          <w:spacing w:val="-1"/>
          <w:sz w:val="24"/>
        </w:rPr>
        <w:t> </w:t>
      </w:r>
      <w:r>
        <w:rPr>
          <w:i/>
          <w:sz w:val="24"/>
        </w:rPr>
        <w:t>sống</w:t>
      </w:r>
      <w:r>
        <w:rPr>
          <w:i/>
          <w:spacing w:val="-1"/>
          <w:sz w:val="24"/>
        </w:rPr>
        <w:t> </w:t>
      </w:r>
      <w:r>
        <w:rPr>
          <w:i/>
          <w:sz w:val="24"/>
        </w:rPr>
        <w:t>không</w:t>
      </w:r>
      <w:r>
        <w:rPr>
          <w:i/>
          <w:spacing w:val="-1"/>
          <w:sz w:val="24"/>
        </w:rPr>
        <w:t> </w:t>
      </w:r>
      <w:r>
        <w:rPr>
          <w:i/>
          <w:sz w:val="24"/>
        </w:rPr>
        <w:t>phù</w:t>
      </w:r>
      <w:r>
        <w:rPr>
          <w:i/>
          <w:spacing w:val="-1"/>
          <w:sz w:val="24"/>
        </w:rPr>
        <w:t> </w:t>
      </w:r>
      <w:r>
        <w:rPr>
          <w:i/>
          <w:sz w:val="24"/>
        </w:rPr>
        <w:t>hợp</w:t>
      </w:r>
      <w:r>
        <w:rPr>
          <w:i/>
          <w:spacing w:val="-1"/>
          <w:sz w:val="24"/>
        </w:rPr>
        <w:t> </w:t>
      </w:r>
      <w:r>
        <w:rPr>
          <w:i/>
          <w:sz w:val="24"/>
        </w:rPr>
        <w:t>với</w:t>
      </w:r>
      <w:r>
        <w:rPr>
          <w:i/>
          <w:spacing w:val="-1"/>
          <w:sz w:val="24"/>
        </w:rPr>
        <w:t> </w:t>
      </w:r>
      <w:r>
        <w:rPr>
          <w:i/>
          <w:sz w:val="24"/>
        </w:rPr>
        <w:t>bản tính của một người, liệu người ấy có nên bắt mình hành động ngược lại với bản chất của mình không?</w:t>
      </w:r>
    </w:p>
    <w:p>
      <w:pPr>
        <w:pStyle w:val="BodyText"/>
        <w:spacing w:line="252" w:lineRule="auto" w:before="62"/>
        <w:ind w:left="115" w:right="106" w:firstLine="453"/>
        <w:jc w:val="both"/>
      </w:pPr>
      <w:r>
        <w:rPr/>
        <w:t>Sujin: Mọi người nên suy xét nhân và quả theo cách đúng</w:t>
      </w:r>
      <w:r>
        <w:rPr>
          <w:spacing w:val="-5"/>
        </w:rPr>
        <w:t> </w:t>
      </w:r>
      <w:r>
        <w:rPr/>
        <w:t>đắn.</w:t>
      </w:r>
      <w:r>
        <w:rPr>
          <w:spacing w:val="-3"/>
        </w:rPr>
        <w:t> </w:t>
      </w:r>
      <w:r>
        <w:rPr/>
        <w:t>Một</w:t>
      </w:r>
      <w:r>
        <w:rPr>
          <w:spacing w:val="-2"/>
        </w:rPr>
        <w:t> </w:t>
      </w:r>
      <w:r>
        <w:rPr/>
        <w:t>lượng</w:t>
      </w:r>
      <w:r>
        <w:rPr>
          <w:spacing w:val="-5"/>
        </w:rPr>
        <w:t> </w:t>
      </w:r>
      <w:r>
        <w:rPr/>
        <w:t>lớn</w:t>
      </w:r>
      <w:r>
        <w:rPr>
          <w:spacing w:val="-1"/>
        </w:rPr>
        <w:t> </w:t>
      </w:r>
      <w:r>
        <w:rPr/>
        <w:t>các</w:t>
      </w:r>
      <w:r>
        <w:rPr>
          <w:spacing w:val="-4"/>
        </w:rPr>
        <w:t> </w:t>
      </w:r>
      <w:r>
        <w:rPr/>
        <w:t>vị</w:t>
      </w:r>
      <w:r>
        <w:rPr>
          <w:spacing w:val="-2"/>
        </w:rPr>
        <w:t> </w:t>
      </w:r>
      <w:r>
        <w:rPr/>
        <w:t>tỳ</w:t>
      </w:r>
      <w:r>
        <w:rPr>
          <w:spacing w:val="-7"/>
        </w:rPr>
        <w:t> </w:t>
      </w:r>
      <w:r>
        <w:rPr/>
        <w:t>kheo</w:t>
      </w:r>
      <w:r>
        <w:rPr>
          <w:spacing w:val="-3"/>
        </w:rPr>
        <w:t> </w:t>
      </w:r>
      <w:r>
        <w:rPr/>
        <w:t>không</w:t>
      </w:r>
      <w:r>
        <w:rPr>
          <w:spacing w:val="-5"/>
        </w:rPr>
        <w:t> </w:t>
      </w:r>
      <w:r>
        <w:rPr/>
        <w:t>sống</w:t>
      </w:r>
      <w:r>
        <w:rPr>
          <w:spacing w:val="-5"/>
        </w:rPr>
        <w:t> </w:t>
      </w:r>
      <w:r>
        <w:rPr/>
        <w:t>ở rừng. Đức</w:t>
      </w:r>
      <w:r>
        <w:rPr>
          <w:spacing w:val="-12"/>
        </w:rPr>
        <w:t> </w:t>
      </w:r>
      <w:r>
        <w:rPr/>
        <w:t>Phật</w:t>
      </w:r>
      <w:r>
        <w:rPr>
          <w:spacing w:val="-11"/>
        </w:rPr>
        <w:t> </w:t>
      </w:r>
      <w:r>
        <w:rPr/>
        <w:t>không</w:t>
      </w:r>
      <w:r>
        <w:rPr>
          <w:spacing w:val="-13"/>
        </w:rPr>
        <w:t> </w:t>
      </w:r>
      <w:r>
        <w:rPr/>
        <w:t>bắt</w:t>
      </w:r>
      <w:r>
        <w:rPr>
          <w:spacing w:val="-11"/>
        </w:rPr>
        <w:t> </w:t>
      </w:r>
      <w:r>
        <w:rPr/>
        <w:t>mọi</w:t>
      </w:r>
      <w:r>
        <w:rPr>
          <w:spacing w:val="-9"/>
        </w:rPr>
        <w:t> </w:t>
      </w:r>
      <w:r>
        <w:rPr/>
        <w:t>người</w:t>
      </w:r>
      <w:r>
        <w:rPr>
          <w:spacing w:val="-11"/>
        </w:rPr>
        <w:t> </w:t>
      </w:r>
      <w:r>
        <w:rPr/>
        <w:t>phải</w:t>
      </w:r>
      <w:r>
        <w:rPr>
          <w:spacing w:val="-11"/>
        </w:rPr>
        <w:t> </w:t>
      </w:r>
      <w:r>
        <w:rPr/>
        <w:t>thực</w:t>
      </w:r>
      <w:r>
        <w:rPr>
          <w:spacing w:val="-12"/>
        </w:rPr>
        <w:t> </w:t>
      </w:r>
      <w:r>
        <w:rPr/>
        <w:t>hành</w:t>
      </w:r>
      <w:r>
        <w:rPr>
          <w:spacing w:val="-11"/>
        </w:rPr>
        <w:t> </w:t>
      </w:r>
      <w:r>
        <w:rPr/>
        <w:t>Tứ</w:t>
      </w:r>
      <w:r>
        <w:rPr>
          <w:spacing w:val="-10"/>
        </w:rPr>
        <w:t> </w:t>
      </w:r>
      <w:r>
        <w:rPr/>
        <w:t>niệm</w:t>
      </w:r>
      <w:r>
        <w:rPr>
          <w:spacing w:val="-11"/>
        </w:rPr>
        <w:t> </w:t>
      </w:r>
      <w:r>
        <w:rPr/>
        <w:t>xứ</w:t>
      </w:r>
      <w:r>
        <w:rPr>
          <w:spacing w:val="-11"/>
        </w:rPr>
        <w:t> </w:t>
      </w:r>
      <w:r>
        <w:rPr/>
        <w:t>ở trong</w:t>
      </w:r>
      <w:r>
        <w:rPr>
          <w:spacing w:val="-9"/>
        </w:rPr>
        <w:t> </w:t>
      </w:r>
      <w:r>
        <w:rPr/>
        <w:t>rừng,</w:t>
      </w:r>
      <w:r>
        <w:rPr>
          <w:spacing w:val="-7"/>
        </w:rPr>
        <w:t> </w:t>
      </w:r>
      <w:r>
        <w:rPr/>
        <w:t>trong</w:t>
      </w:r>
      <w:r>
        <w:rPr>
          <w:spacing w:val="-9"/>
        </w:rPr>
        <w:t> </w:t>
      </w:r>
      <w:r>
        <w:rPr/>
        <w:t>một</w:t>
      </w:r>
      <w:r>
        <w:rPr>
          <w:spacing w:val="-7"/>
        </w:rPr>
        <w:t> </w:t>
      </w:r>
      <w:r>
        <w:rPr/>
        <w:t>căn</w:t>
      </w:r>
      <w:r>
        <w:rPr>
          <w:spacing w:val="-5"/>
        </w:rPr>
        <w:t> </w:t>
      </w:r>
      <w:r>
        <w:rPr/>
        <w:t>phòng</w:t>
      </w:r>
      <w:r>
        <w:rPr>
          <w:spacing w:val="-9"/>
        </w:rPr>
        <w:t> </w:t>
      </w:r>
      <w:r>
        <w:rPr/>
        <w:t>hay</w:t>
      </w:r>
      <w:r>
        <w:rPr>
          <w:spacing w:val="-14"/>
        </w:rPr>
        <w:t> </w:t>
      </w:r>
      <w:r>
        <w:rPr/>
        <w:t>một</w:t>
      </w:r>
      <w:r>
        <w:rPr>
          <w:spacing w:val="-7"/>
        </w:rPr>
        <w:t> </w:t>
      </w:r>
      <w:r>
        <w:rPr/>
        <w:t>nơi</w:t>
      </w:r>
      <w:r>
        <w:rPr>
          <w:spacing w:val="-7"/>
        </w:rPr>
        <w:t> </w:t>
      </w:r>
      <w:r>
        <w:rPr/>
        <w:t>nào</w:t>
      </w:r>
      <w:r>
        <w:rPr>
          <w:spacing w:val="-7"/>
        </w:rPr>
        <w:t> </w:t>
      </w:r>
      <w:r>
        <w:rPr/>
        <w:t>riêng</w:t>
      </w:r>
      <w:r>
        <w:rPr>
          <w:spacing w:val="-9"/>
        </w:rPr>
        <w:t> </w:t>
      </w:r>
      <w:r>
        <w:rPr/>
        <w:t>biệt, nơi</w:t>
      </w:r>
      <w:r>
        <w:rPr>
          <w:spacing w:val="-10"/>
        </w:rPr>
        <w:t> </w:t>
      </w:r>
      <w:r>
        <w:rPr/>
        <w:t>họ</w:t>
      </w:r>
      <w:r>
        <w:rPr>
          <w:spacing w:val="-10"/>
        </w:rPr>
        <w:t> </w:t>
      </w:r>
      <w:r>
        <w:rPr/>
        <w:t>không</w:t>
      </w:r>
      <w:r>
        <w:rPr>
          <w:spacing w:val="-10"/>
        </w:rPr>
        <w:t> </w:t>
      </w:r>
      <w:r>
        <w:rPr/>
        <w:t>phải</w:t>
      </w:r>
      <w:r>
        <w:rPr>
          <w:spacing w:val="-8"/>
        </w:rPr>
        <w:t> </w:t>
      </w:r>
      <w:r>
        <w:rPr/>
        <w:t>thực</w:t>
      </w:r>
      <w:r>
        <w:rPr>
          <w:spacing w:val="-11"/>
        </w:rPr>
        <w:t> </w:t>
      </w:r>
      <w:r>
        <w:rPr/>
        <w:t>hiện</w:t>
      </w:r>
      <w:r>
        <w:rPr>
          <w:spacing w:val="-9"/>
        </w:rPr>
        <w:t> </w:t>
      </w:r>
      <w:r>
        <w:rPr/>
        <w:t>các</w:t>
      </w:r>
      <w:r>
        <w:rPr>
          <w:spacing w:val="-11"/>
        </w:rPr>
        <w:t> </w:t>
      </w:r>
      <w:r>
        <w:rPr/>
        <w:t>nghĩa</w:t>
      </w:r>
      <w:r>
        <w:rPr>
          <w:spacing w:val="-10"/>
        </w:rPr>
        <w:t> </w:t>
      </w:r>
      <w:r>
        <w:rPr/>
        <w:t>vụ</w:t>
      </w:r>
      <w:r>
        <w:rPr>
          <w:spacing w:val="-9"/>
        </w:rPr>
        <w:t> </w:t>
      </w:r>
      <w:r>
        <w:rPr/>
        <w:t>của</w:t>
      </w:r>
      <w:r>
        <w:rPr>
          <w:spacing w:val="-9"/>
        </w:rPr>
        <w:t> </w:t>
      </w:r>
      <w:r>
        <w:rPr/>
        <w:t>mình.</w:t>
      </w:r>
      <w:r>
        <w:rPr>
          <w:spacing w:val="-10"/>
        </w:rPr>
        <w:t> </w:t>
      </w:r>
      <w:r>
        <w:rPr/>
        <w:t>Đúng</w:t>
      </w:r>
      <w:r>
        <w:rPr>
          <w:spacing w:val="-10"/>
        </w:rPr>
        <w:t> </w:t>
      </w:r>
      <w:r>
        <w:rPr/>
        <w:t>là Đức</w:t>
      </w:r>
      <w:r>
        <w:rPr>
          <w:spacing w:val="-5"/>
        </w:rPr>
        <w:t> </w:t>
      </w:r>
      <w:r>
        <w:rPr/>
        <w:t>Phật</w:t>
      </w:r>
      <w:r>
        <w:rPr>
          <w:spacing w:val="-6"/>
        </w:rPr>
        <w:t> </w:t>
      </w:r>
      <w:r>
        <w:rPr/>
        <w:t>tán</w:t>
      </w:r>
      <w:r>
        <w:rPr>
          <w:spacing w:val="-6"/>
        </w:rPr>
        <w:t> </w:t>
      </w:r>
      <w:r>
        <w:rPr/>
        <w:t>thán</w:t>
      </w:r>
      <w:r>
        <w:rPr>
          <w:spacing w:val="-6"/>
        </w:rPr>
        <w:t> </w:t>
      </w:r>
      <w:r>
        <w:rPr/>
        <w:t>đời</w:t>
      </w:r>
      <w:r>
        <w:rPr>
          <w:spacing w:val="-3"/>
        </w:rPr>
        <w:t> </w:t>
      </w:r>
      <w:r>
        <w:rPr/>
        <w:t>sống</w:t>
      </w:r>
      <w:r>
        <w:rPr>
          <w:spacing w:val="-6"/>
        </w:rPr>
        <w:t> </w:t>
      </w:r>
      <w:r>
        <w:rPr/>
        <w:t>ẩn</w:t>
      </w:r>
      <w:r>
        <w:rPr>
          <w:spacing w:val="-6"/>
        </w:rPr>
        <w:t> </w:t>
      </w:r>
      <w:r>
        <w:rPr/>
        <w:t>lâm,</w:t>
      </w:r>
      <w:r>
        <w:rPr>
          <w:spacing w:val="-4"/>
        </w:rPr>
        <w:t> </w:t>
      </w:r>
      <w:r>
        <w:rPr/>
        <w:t>Ngài</w:t>
      </w:r>
      <w:r>
        <w:rPr>
          <w:spacing w:val="-3"/>
        </w:rPr>
        <w:t> </w:t>
      </w:r>
      <w:r>
        <w:rPr/>
        <w:t>tán</w:t>
      </w:r>
      <w:r>
        <w:rPr>
          <w:spacing w:val="-6"/>
        </w:rPr>
        <w:t> </w:t>
      </w:r>
      <w:r>
        <w:rPr/>
        <w:t>thán</w:t>
      </w:r>
      <w:r>
        <w:rPr>
          <w:spacing w:val="-4"/>
        </w:rPr>
        <w:t> </w:t>
      </w:r>
      <w:r>
        <w:rPr/>
        <w:t>cuộc</w:t>
      </w:r>
      <w:r>
        <w:rPr>
          <w:spacing w:val="-5"/>
        </w:rPr>
        <w:t> </w:t>
      </w:r>
      <w:r>
        <w:rPr/>
        <w:t>sống cô tịch hay bất cứ những gì làm duyên cho sự không sinh khởi của tham, sân và si. Tuy nhiên, Ngài không bắt buộc bất</w:t>
      </w:r>
      <w:r>
        <w:rPr>
          <w:spacing w:val="-2"/>
        </w:rPr>
        <w:t> </w:t>
      </w:r>
      <w:r>
        <w:rPr/>
        <w:t>cứ</w:t>
      </w:r>
      <w:r>
        <w:rPr>
          <w:spacing w:val="-3"/>
        </w:rPr>
        <w:t> </w:t>
      </w:r>
      <w:r>
        <w:rPr/>
        <w:t>ai,</w:t>
      </w:r>
      <w:r>
        <w:rPr>
          <w:spacing w:val="-3"/>
        </w:rPr>
        <w:t> </w:t>
      </w:r>
      <w:r>
        <w:rPr/>
        <w:t>Ngài</w:t>
      </w:r>
      <w:r>
        <w:rPr>
          <w:spacing w:val="-2"/>
        </w:rPr>
        <w:t> </w:t>
      </w:r>
      <w:r>
        <w:rPr/>
        <w:t>không</w:t>
      </w:r>
      <w:r>
        <w:rPr>
          <w:spacing w:val="-4"/>
        </w:rPr>
        <w:t> </w:t>
      </w:r>
      <w:r>
        <w:rPr/>
        <w:t>tạo</w:t>
      </w:r>
      <w:r>
        <w:rPr>
          <w:spacing w:val="-1"/>
        </w:rPr>
        <w:t> </w:t>
      </w:r>
      <w:r>
        <w:rPr/>
        <w:t>ra</w:t>
      </w:r>
      <w:r>
        <w:rPr>
          <w:spacing w:val="-1"/>
        </w:rPr>
        <w:t> </w:t>
      </w:r>
      <w:r>
        <w:rPr/>
        <w:t>các</w:t>
      </w:r>
      <w:r>
        <w:rPr>
          <w:spacing w:val="-3"/>
        </w:rPr>
        <w:t> </w:t>
      </w:r>
      <w:r>
        <w:rPr/>
        <w:t>luật</w:t>
      </w:r>
      <w:r>
        <w:rPr>
          <w:spacing w:val="-2"/>
        </w:rPr>
        <w:t> </w:t>
      </w:r>
      <w:r>
        <w:rPr/>
        <w:t>lệ</w:t>
      </w:r>
      <w:r>
        <w:rPr>
          <w:spacing w:val="-1"/>
        </w:rPr>
        <w:t> </w:t>
      </w:r>
      <w:r>
        <w:rPr/>
        <w:t>cho</w:t>
      </w:r>
      <w:r>
        <w:rPr>
          <w:spacing w:val="-1"/>
        </w:rPr>
        <w:t> </w:t>
      </w:r>
      <w:r>
        <w:rPr/>
        <w:t>sự</w:t>
      </w:r>
      <w:r>
        <w:rPr>
          <w:spacing w:val="-3"/>
        </w:rPr>
        <w:t> </w:t>
      </w:r>
      <w:r>
        <w:rPr/>
        <w:t>phát triển</w:t>
      </w:r>
      <w:r>
        <w:rPr>
          <w:spacing w:val="-3"/>
        </w:rPr>
        <w:t> </w:t>
      </w:r>
      <w:r>
        <w:rPr/>
        <w:t>tuệ giác.</w:t>
      </w:r>
      <w:r>
        <w:rPr>
          <w:spacing w:val="-4"/>
        </w:rPr>
        <w:t> </w:t>
      </w:r>
      <w:r>
        <w:rPr/>
        <w:t>Đức</w:t>
      </w:r>
      <w:r>
        <w:rPr>
          <w:spacing w:val="-5"/>
        </w:rPr>
        <w:t> </w:t>
      </w:r>
      <w:r>
        <w:rPr/>
        <w:t>Phật</w:t>
      </w:r>
      <w:r>
        <w:rPr>
          <w:spacing w:val="-3"/>
        </w:rPr>
        <w:t> </w:t>
      </w:r>
      <w:r>
        <w:rPr/>
        <w:t>biết</w:t>
      </w:r>
      <w:r>
        <w:rPr>
          <w:spacing w:val="-3"/>
        </w:rPr>
        <w:t> </w:t>
      </w:r>
      <w:r>
        <w:rPr/>
        <w:t>rõ</w:t>
      </w:r>
      <w:r>
        <w:rPr>
          <w:spacing w:val="-4"/>
        </w:rPr>
        <w:t> </w:t>
      </w:r>
      <w:r>
        <w:rPr/>
        <w:t>các</w:t>
      </w:r>
      <w:r>
        <w:rPr>
          <w:spacing w:val="-7"/>
        </w:rPr>
        <w:t> </w:t>
      </w:r>
      <w:r>
        <w:rPr/>
        <w:t>tích</w:t>
      </w:r>
      <w:r>
        <w:rPr>
          <w:spacing w:val="-6"/>
        </w:rPr>
        <w:t> </w:t>
      </w:r>
      <w:r>
        <w:rPr/>
        <w:t>lũy</w:t>
      </w:r>
      <w:r>
        <w:rPr>
          <w:spacing w:val="-9"/>
        </w:rPr>
        <w:t> </w:t>
      </w:r>
      <w:r>
        <w:rPr/>
        <w:t>khác</w:t>
      </w:r>
      <w:r>
        <w:rPr>
          <w:spacing w:val="-5"/>
        </w:rPr>
        <w:t> </w:t>
      </w:r>
      <w:r>
        <w:rPr/>
        <w:t>nhau</w:t>
      </w:r>
      <w:r>
        <w:rPr>
          <w:spacing w:val="-4"/>
        </w:rPr>
        <w:t> </w:t>
      </w:r>
      <w:r>
        <w:rPr/>
        <w:t>của</w:t>
      </w:r>
      <w:r>
        <w:rPr>
          <w:spacing w:val="-2"/>
        </w:rPr>
        <w:t> </w:t>
      </w:r>
      <w:r>
        <w:rPr/>
        <w:t>mọi</w:t>
      </w:r>
      <w:r>
        <w:rPr>
          <w:spacing w:val="-6"/>
        </w:rPr>
        <w:t> </w:t>
      </w:r>
      <w:r>
        <w:rPr/>
        <w:t>người và vì vậy, Ngài giảng Pháp theo cách để các đệ tử nghe và phát</w:t>
      </w:r>
      <w:r>
        <w:rPr>
          <w:spacing w:val="-10"/>
        </w:rPr>
        <w:t> </w:t>
      </w:r>
      <w:r>
        <w:rPr/>
        <w:t>triển</w:t>
      </w:r>
      <w:r>
        <w:rPr>
          <w:spacing w:val="-11"/>
        </w:rPr>
        <w:t> </w:t>
      </w:r>
      <w:r>
        <w:rPr/>
        <w:t>hiểu</w:t>
      </w:r>
      <w:r>
        <w:rPr>
          <w:spacing w:val="-11"/>
        </w:rPr>
        <w:t> </w:t>
      </w:r>
      <w:r>
        <w:rPr/>
        <w:t>biết</w:t>
      </w:r>
      <w:r>
        <w:rPr>
          <w:spacing w:val="-10"/>
        </w:rPr>
        <w:t> </w:t>
      </w:r>
      <w:r>
        <w:rPr/>
        <w:t>một</w:t>
      </w:r>
      <w:r>
        <w:rPr>
          <w:spacing w:val="-10"/>
        </w:rPr>
        <w:t> </w:t>
      </w:r>
      <w:r>
        <w:rPr/>
        <w:t>cách</w:t>
      </w:r>
      <w:r>
        <w:rPr>
          <w:spacing w:val="-11"/>
        </w:rPr>
        <w:t> </w:t>
      </w:r>
      <w:r>
        <w:rPr/>
        <w:t>tự</w:t>
      </w:r>
      <w:r>
        <w:rPr>
          <w:spacing w:val="-11"/>
        </w:rPr>
        <w:t> </w:t>
      </w:r>
      <w:r>
        <w:rPr/>
        <w:t>nhiên.</w:t>
      </w:r>
      <w:r>
        <w:rPr>
          <w:spacing w:val="-8"/>
        </w:rPr>
        <w:t> </w:t>
      </w:r>
      <w:r>
        <w:rPr/>
        <w:t>Nhờ</w:t>
      </w:r>
      <w:r>
        <w:rPr>
          <w:spacing w:val="-11"/>
        </w:rPr>
        <w:t> </w:t>
      </w:r>
      <w:r>
        <w:rPr/>
        <w:t>vậy</w:t>
      </w:r>
      <w:r>
        <w:rPr>
          <w:spacing w:val="-13"/>
        </w:rPr>
        <w:t> </w:t>
      </w:r>
      <w:r>
        <w:rPr/>
        <w:t>họ</w:t>
      </w:r>
      <w:r>
        <w:rPr>
          <w:spacing w:val="-9"/>
        </w:rPr>
        <w:t> </w:t>
      </w:r>
      <w:r>
        <w:rPr/>
        <w:t>có</w:t>
      </w:r>
      <w:r>
        <w:rPr>
          <w:spacing w:val="-11"/>
        </w:rPr>
        <w:t> </w:t>
      </w:r>
      <w:r>
        <w:rPr/>
        <w:t>thể</w:t>
      </w:r>
      <w:r>
        <w:rPr>
          <w:spacing w:val="-12"/>
        </w:rPr>
        <w:t> </w:t>
      </w:r>
      <w:r>
        <w:rPr/>
        <w:t>tận diệt</w:t>
      </w:r>
      <w:r>
        <w:rPr>
          <w:spacing w:val="-10"/>
        </w:rPr>
        <w:t> </w:t>
      </w:r>
      <w:r>
        <w:rPr/>
        <w:t>được</w:t>
      </w:r>
      <w:r>
        <w:rPr>
          <w:spacing w:val="-11"/>
        </w:rPr>
        <w:t> </w:t>
      </w:r>
      <w:r>
        <w:rPr/>
        <w:t>phiền</w:t>
      </w:r>
      <w:r>
        <w:rPr>
          <w:spacing w:val="-10"/>
        </w:rPr>
        <w:t> </w:t>
      </w:r>
      <w:r>
        <w:rPr/>
        <w:t>não.</w:t>
      </w:r>
      <w:r>
        <w:rPr>
          <w:spacing w:val="-9"/>
        </w:rPr>
        <w:t> </w:t>
      </w:r>
      <w:r>
        <w:rPr/>
        <w:t>Ngài</w:t>
      </w:r>
      <w:r>
        <w:rPr>
          <w:spacing w:val="-8"/>
        </w:rPr>
        <w:t> </w:t>
      </w:r>
      <w:r>
        <w:rPr/>
        <w:t>dạy</w:t>
      </w:r>
      <w:r>
        <w:rPr>
          <w:spacing w:val="-15"/>
        </w:rPr>
        <w:t> </w:t>
      </w:r>
      <w:r>
        <w:rPr/>
        <w:t>mọi</w:t>
      </w:r>
      <w:r>
        <w:rPr>
          <w:spacing w:val="-9"/>
        </w:rPr>
        <w:t> </w:t>
      </w:r>
      <w:r>
        <w:rPr/>
        <w:t>người</w:t>
      </w:r>
      <w:r>
        <w:rPr>
          <w:spacing w:val="-9"/>
        </w:rPr>
        <w:t> </w:t>
      </w:r>
      <w:r>
        <w:rPr/>
        <w:t>phát</w:t>
      </w:r>
      <w:r>
        <w:rPr>
          <w:spacing w:val="-9"/>
        </w:rPr>
        <w:t> </w:t>
      </w:r>
      <w:r>
        <w:rPr/>
        <w:t>triển</w:t>
      </w:r>
      <w:r>
        <w:rPr>
          <w:spacing w:val="-6"/>
        </w:rPr>
        <w:t> </w:t>
      </w:r>
      <w:r>
        <w:rPr/>
        <w:t>Tứ</w:t>
      </w:r>
      <w:r>
        <w:rPr>
          <w:spacing w:val="-10"/>
        </w:rPr>
        <w:t> </w:t>
      </w:r>
      <w:r>
        <w:rPr/>
        <w:t>niệm xứ</w:t>
      </w:r>
      <w:r>
        <w:rPr>
          <w:spacing w:val="-3"/>
        </w:rPr>
        <w:t> </w:t>
      </w:r>
      <w:r>
        <w:rPr/>
        <w:t>trong</w:t>
      </w:r>
      <w:r>
        <w:rPr>
          <w:spacing w:val="-3"/>
        </w:rPr>
        <w:t> </w:t>
      </w:r>
      <w:r>
        <w:rPr/>
        <w:t>cuộc</w:t>
      </w:r>
      <w:r>
        <w:rPr>
          <w:spacing w:val="-4"/>
        </w:rPr>
        <w:t> </w:t>
      </w:r>
      <w:r>
        <w:rPr/>
        <w:t>sống</w:t>
      </w:r>
      <w:r>
        <w:rPr>
          <w:spacing w:val="-5"/>
        </w:rPr>
        <w:t> </w:t>
      </w:r>
      <w:r>
        <w:rPr/>
        <w:t>hàng</w:t>
      </w:r>
      <w:r>
        <w:rPr>
          <w:spacing w:val="-3"/>
        </w:rPr>
        <w:t> </w:t>
      </w:r>
      <w:r>
        <w:rPr/>
        <w:t>ngày,</w:t>
      </w:r>
      <w:r>
        <w:rPr>
          <w:spacing w:val="-3"/>
        </w:rPr>
        <w:t> </w:t>
      </w:r>
      <w:r>
        <w:rPr/>
        <w:t>tương</w:t>
      </w:r>
      <w:r>
        <w:rPr>
          <w:spacing w:val="-5"/>
        </w:rPr>
        <w:t> </w:t>
      </w:r>
      <w:r>
        <w:rPr/>
        <w:t>ứng</w:t>
      </w:r>
      <w:r>
        <w:rPr>
          <w:spacing w:val="-5"/>
        </w:rPr>
        <w:t> </w:t>
      </w:r>
      <w:r>
        <w:rPr/>
        <w:t>với</w:t>
      </w:r>
      <w:r>
        <w:rPr>
          <w:spacing w:val="-2"/>
        </w:rPr>
        <w:t> </w:t>
      </w:r>
      <w:r>
        <w:rPr/>
        <w:t>địa</w:t>
      </w:r>
      <w:r>
        <w:rPr>
          <w:spacing w:val="-2"/>
        </w:rPr>
        <w:t> </w:t>
      </w:r>
      <w:r>
        <w:rPr/>
        <w:t>vị</w:t>
      </w:r>
      <w:r>
        <w:rPr>
          <w:spacing w:val="-2"/>
        </w:rPr>
        <w:t> </w:t>
      </w:r>
      <w:r>
        <w:rPr/>
        <w:t>của</w:t>
      </w:r>
      <w:r>
        <w:rPr>
          <w:spacing w:val="-4"/>
        </w:rPr>
        <w:t> </w:t>
      </w:r>
      <w:r>
        <w:rPr/>
        <w:t>họ, bất kể là tỳ kheo hay cư sĩ.</w:t>
      </w:r>
    </w:p>
    <w:p>
      <w:pPr>
        <w:pStyle w:val="BodyText"/>
        <w:spacing w:line="252" w:lineRule="auto" w:before="63"/>
        <w:ind w:left="115" w:right="108" w:firstLine="453"/>
        <w:jc w:val="both"/>
      </w:pPr>
      <w:r>
        <w:rPr/>
        <w:t>Khi chánh niệm sinh khởi và bắt đầu có sự suy </w:t>
      </w:r>
      <w:r>
        <w:rPr/>
        <w:t>xét, nghiên cứu đặc tính của danh và sắc để trí tuệ có thể trở</w:t>
      </w:r>
      <w:r>
        <w:rPr>
          <w:spacing w:val="40"/>
        </w:rPr>
        <w:t> </w:t>
      </w:r>
      <w:r>
        <w:rPr/>
        <w:t>nên hoàn mãn hơn, các thiên hướng của ta có thể dần thay đổi. Mọi người sẽ bớt bị chiếm lĩnh bởi tham, sân và si do bởi</w:t>
      </w:r>
      <w:r>
        <w:rPr>
          <w:spacing w:val="-2"/>
        </w:rPr>
        <w:t> </w:t>
      </w:r>
      <w:r>
        <w:rPr/>
        <w:t>các</w:t>
      </w:r>
      <w:r>
        <w:rPr>
          <w:spacing w:val="-1"/>
        </w:rPr>
        <w:t> </w:t>
      </w:r>
      <w:r>
        <w:rPr/>
        <w:t>đối tượng</w:t>
      </w:r>
      <w:r>
        <w:rPr>
          <w:spacing w:val="-3"/>
        </w:rPr>
        <w:t> </w:t>
      </w:r>
      <w:r>
        <w:rPr/>
        <w:t>kinh nghiệm</w:t>
      </w:r>
      <w:r>
        <w:rPr>
          <w:spacing w:val="1"/>
        </w:rPr>
        <w:t> </w:t>
      </w:r>
      <w:r>
        <w:rPr/>
        <w:t>qua</w:t>
      </w:r>
      <w:r>
        <w:rPr>
          <w:spacing w:val="-1"/>
        </w:rPr>
        <w:t> </w:t>
      </w:r>
      <w:r>
        <w:rPr/>
        <w:t>ngũ môn và</w:t>
      </w:r>
      <w:r>
        <w:rPr>
          <w:spacing w:val="4"/>
        </w:rPr>
        <w:t> </w:t>
      </w:r>
      <w:r>
        <w:rPr/>
        <w:t>ý</w:t>
      </w:r>
      <w:r>
        <w:rPr>
          <w:spacing w:val="-3"/>
        </w:rPr>
        <w:t> </w:t>
      </w:r>
      <w:r>
        <w:rPr/>
        <w:t>môn.</w:t>
      </w:r>
      <w:r>
        <w:rPr>
          <w:spacing w:val="1"/>
        </w:rPr>
        <w:t> </w:t>
      </w:r>
      <w:r>
        <w:rPr>
          <w:spacing w:val="-5"/>
        </w:rPr>
        <w:t>Tuy</w:t>
      </w:r>
    </w:p>
    <w:p>
      <w:pPr>
        <w:pStyle w:val="BodyText"/>
        <w:spacing w:after="0" w:line="252" w:lineRule="auto"/>
        <w:jc w:val="both"/>
        <w:sectPr>
          <w:headerReference w:type="default" r:id="rId478"/>
          <w:pgSz w:w="7660" w:h="11630"/>
          <w:pgMar w:header="741" w:footer="0" w:top="1020" w:bottom="280" w:left="850" w:right="850"/>
        </w:sectPr>
      </w:pPr>
    </w:p>
    <w:p>
      <w:pPr>
        <w:pStyle w:val="BodyText"/>
        <w:spacing w:before="125"/>
      </w:pPr>
    </w:p>
    <w:p>
      <w:pPr>
        <w:pStyle w:val="BodyText"/>
        <w:spacing w:line="252" w:lineRule="auto"/>
        <w:ind w:left="115" w:right="110"/>
        <w:jc w:val="both"/>
      </w:pPr>
      <w:r>
        <w:rPr/>
        <w:t>nhiên, các thiên hướng đã được tích lũy</w:t>
      </w:r>
      <w:r>
        <w:rPr>
          <w:spacing w:val="-3"/>
        </w:rPr>
        <w:t> </w:t>
      </w:r>
      <w:r>
        <w:rPr/>
        <w:t>không thể thay đổi một cách bất chợt. Một số người cho rằng không nên sơn lại trung tâm thiền, vì đó sẽ là duyên cho tham. Tuy nhiên, khi họ trở về nhà sau thời gian tu tích cực, họ sơn lại nhà, trồng cây và chăm sóc hoa, họ lại tiếp tục đi theo những tích lũy của mình.</w:t>
      </w:r>
    </w:p>
    <w:p>
      <w:pPr>
        <w:pStyle w:val="BodyText"/>
        <w:spacing w:line="252" w:lineRule="auto" w:before="61"/>
        <w:ind w:left="115" w:right="110" w:firstLine="453"/>
        <w:jc w:val="both"/>
      </w:pPr>
      <w:r>
        <w:rPr/>
        <w:t>Đức</w:t>
      </w:r>
      <w:r>
        <w:rPr>
          <w:spacing w:val="-5"/>
        </w:rPr>
        <w:t> </w:t>
      </w:r>
      <w:r>
        <w:rPr/>
        <w:t>Phật</w:t>
      </w:r>
      <w:r>
        <w:rPr>
          <w:spacing w:val="-4"/>
        </w:rPr>
        <w:t> </w:t>
      </w:r>
      <w:r>
        <w:rPr/>
        <w:t>dạy</w:t>
      </w:r>
      <w:r>
        <w:rPr>
          <w:spacing w:val="-7"/>
        </w:rPr>
        <w:t> </w:t>
      </w:r>
      <w:r>
        <w:rPr/>
        <w:t>chân</w:t>
      </w:r>
      <w:r>
        <w:rPr>
          <w:spacing w:val="-4"/>
        </w:rPr>
        <w:t> </w:t>
      </w:r>
      <w:r>
        <w:rPr/>
        <w:t>Pháp (saccadhamma)</w:t>
      </w:r>
      <w:r>
        <w:rPr>
          <w:spacing w:val="-3"/>
        </w:rPr>
        <w:t> </w:t>
      </w:r>
      <w:r>
        <w:rPr/>
        <w:t>để</w:t>
      </w:r>
      <w:r>
        <w:rPr>
          <w:spacing w:val="-3"/>
        </w:rPr>
        <w:t> </w:t>
      </w:r>
      <w:r>
        <w:rPr/>
        <w:t>mọi</w:t>
      </w:r>
      <w:r>
        <w:rPr>
          <w:spacing w:val="-4"/>
        </w:rPr>
        <w:t> </w:t>
      </w:r>
      <w:r>
        <w:rPr/>
        <w:t>người có được hiểu biết đúng về nhân và quả của tất cả các thực tại. Ngài dạy sự phát triển Tứ niệm xứ để trí tuệ có thể trở nên hoàn mãn tới mức độ tận diệt được các ngủ ngầm. Các phiền não ngủ ngầm đã được tích lũy</w:t>
      </w:r>
      <w:r>
        <w:rPr>
          <w:spacing w:val="-2"/>
        </w:rPr>
        <w:t> </w:t>
      </w:r>
      <w:r>
        <w:rPr/>
        <w:t>từ kiếp này sang kiếp khác trong các tâm sinh và diệt tiếp nối không gián đoạn. Vô minh (avijjā) không biết các đặc tính của danh và sắc, cùng tà kiến cho danh và sắc là một tự ngã là các ngủ</w:t>
      </w:r>
      <w:r>
        <w:rPr>
          <w:spacing w:val="40"/>
        </w:rPr>
        <w:t> </w:t>
      </w:r>
      <w:r>
        <w:rPr/>
        <w:t>ngầm. Ta cho tất cả các loại thực tại là ngã, bất kể đó là thấy, nghe, nếm, ngửi, kinh nghiệm đối tượng xúc chạm, suy nghĩ, vui hay buồn. Cách duy nhất dẫn đến sự đoạn</w:t>
      </w:r>
      <w:r>
        <w:rPr>
          <w:spacing w:val="40"/>
        </w:rPr>
        <w:t> </w:t>
      </w:r>
      <w:r>
        <w:rPr/>
        <w:t>diệt các ngủ ngầm là sự phát triển của Tứ niệm xứ. Đó là chánh niệm và sự suy xét các thực tại xuất hiện để chúng</w:t>
      </w:r>
      <w:r>
        <w:rPr>
          <w:spacing w:val="40"/>
        </w:rPr>
        <w:t> </w:t>
      </w:r>
      <w:r>
        <w:rPr/>
        <w:t>có thể được hiểu một cách rõ ràng hơn. Trí tuệ được phát triển từng bước một. Khi trí tuệ được phát triển tới tầng</w:t>
      </w:r>
      <w:r>
        <w:rPr>
          <w:spacing w:val="-1"/>
        </w:rPr>
        <w:t> </w:t>
      </w:r>
      <w:r>
        <w:rPr/>
        <w:t>tuệ thứ nhất - tuệ phân biệt danh sắc (nāma-rūpa-pariccheda- ñāṇa),</w:t>
      </w:r>
      <w:r>
        <w:rPr>
          <w:spacing w:val="-4"/>
        </w:rPr>
        <w:t> </w:t>
      </w:r>
      <w:r>
        <w:rPr/>
        <w:t>trí</w:t>
      </w:r>
      <w:r>
        <w:rPr>
          <w:spacing w:val="-3"/>
        </w:rPr>
        <w:t> </w:t>
      </w:r>
      <w:r>
        <w:rPr/>
        <w:t>tuệ</w:t>
      </w:r>
      <w:r>
        <w:rPr>
          <w:spacing w:val="-2"/>
        </w:rPr>
        <w:t> </w:t>
      </w:r>
      <w:r>
        <w:rPr/>
        <w:t>có</w:t>
      </w:r>
      <w:r>
        <w:rPr>
          <w:spacing w:val="-1"/>
        </w:rPr>
        <w:t> </w:t>
      </w:r>
      <w:r>
        <w:rPr/>
        <w:t>thể</w:t>
      </w:r>
      <w:r>
        <w:rPr>
          <w:spacing w:val="-3"/>
        </w:rPr>
        <w:t> </w:t>
      </w:r>
      <w:r>
        <w:rPr/>
        <w:t>hiểu một</w:t>
      </w:r>
      <w:r>
        <w:rPr>
          <w:spacing w:val="-3"/>
        </w:rPr>
        <w:t> </w:t>
      </w:r>
      <w:r>
        <w:rPr/>
        <w:t>cách</w:t>
      </w:r>
      <w:r>
        <w:rPr>
          <w:spacing w:val="-1"/>
        </w:rPr>
        <w:t> </w:t>
      </w:r>
      <w:r>
        <w:rPr/>
        <w:t>rõ</w:t>
      </w:r>
      <w:r>
        <w:rPr>
          <w:spacing w:val="-1"/>
        </w:rPr>
        <w:t> </w:t>
      </w:r>
      <w:r>
        <w:rPr/>
        <w:t>ràng</w:t>
      </w:r>
      <w:r>
        <w:rPr>
          <w:spacing w:val="-5"/>
        </w:rPr>
        <w:t> </w:t>
      </w:r>
      <w:r>
        <w:rPr/>
        <w:t>sự</w:t>
      </w:r>
      <w:r>
        <w:rPr>
          <w:spacing w:val="-2"/>
        </w:rPr>
        <w:t> </w:t>
      </w:r>
      <w:r>
        <w:rPr/>
        <w:t>khác</w:t>
      </w:r>
      <w:r>
        <w:rPr>
          <w:spacing w:val="-2"/>
        </w:rPr>
        <w:t> </w:t>
      </w:r>
      <w:r>
        <w:rPr/>
        <w:t>biệt</w:t>
      </w:r>
      <w:r>
        <w:rPr>
          <w:spacing w:val="-1"/>
        </w:rPr>
        <w:t> </w:t>
      </w:r>
      <w:r>
        <w:rPr/>
        <w:t>giữa các đặc tính của danh và sắc xuất hiện ở khoảnh khắc đó. Trí tuệ không thể được phát triển bằng cách cố làm cho</w:t>
      </w:r>
      <w:r>
        <w:rPr>
          <w:spacing w:val="80"/>
        </w:rPr>
        <w:t> </w:t>
      </w:r>
      <w:r>
        <w:rPr/>
        <w:t>khổ sinh khởi bằng</w:t>
      </w:r>
      <w:r>
        <w:rPr>
          <w:spacing w:val="-1"/>
        </w:rPr>
        <w:t> </w:t>
      </w:r>
      <w:r>
        <w:rPr/>
        <w:t>việc đi, đứng, nằm, ngồi trong</w:t>
      </w:r>
      <w:r>
        <w:rPr>
          <w:spacing w:val="-1"/>
        </w:rPr>
        <w:t> </w:t>
      </w:r>
      <w:r>
        <w:rPr/>
        <w:t>một thời gian dài để có thọ khổ. Trí tuệ chỉ có thể được phát triển bằng cách suy xét và nghiên cứu với chánh niệm danh và sắc</w:t>
      </w:r>
      <w:r>
        <w:rPr>
          <w:spacing w:val="-3"/>
        </w:rPr>
        <w:t> </w:t>
      </w:r>
      <w:r>
        <w:rPr/>
        <w:t>khi chúng</w:t>
      </w:r>
      <w:r>
        <w:rPr>
          <w:spacing w:val="-5"/>
        </w:rPr>
        <w:t> </w:t>
      </w:r>
      <w:r>
        <w:rPr/>
        <w:t>xuất</w:t>
      </w:r>
      <w:r>
        <w:rPr>
          <w:spacing w:val="-2"/>
        </w:rPr>
        <w:t> </w:t>
      </w:r>
      <w:r>
        <w:rPr/>
        <w:t>hiện</w:t>
      </w:r>
      <w:r>
        <w:rPr>
          <w:spacing w:val="-2"/>
        </w:rPr>
        <w:t> </w:t>
      </w:r>
      <w:r>
        <w:rPr/>
        <w:t>tự</w:t>
      </w:r>
      <w:r>
        <w:rPr>
          <w:spacing w:val="-1"/>
        </w:rPr>
        <w:t> </w:t>
      </w:r>
      <w:r>
        <w:rPr/>
        <w:t>nhiên</w:t>
      </w:r>
      <w:r>
        <w:rPr>
          <w:spacing w:val="-2"/>
        </w:rPr>
        <w:t> </w:t>
      </w:r>
      <w:r>
        <w:rPr/>
        <w:t>qua</w:t>
      </w:r>
      <w:r>
        <w:rPr>
          <w:spacing w:val="-3"/>
        </w:rPr>
        <w:t> </w:t>
      </w:r>
      <w:r>
        <w:rPr/>
        <w:t>các</w:t>
      </w:r>
      <w:r>
        <w:rPr>
          <w:spacing w:val="-1"/>
        </w:rPr>
        <w:t> </w:t>
      </w:r>
      <w:r>
        <w:rPr/>
        <w:t>căn và</w:t>
      </w:r>
      <w:r>
        <w:rPr>
          <w:spacing w:val="-3"/>
        </w:rPr>
        <w:t> </w:t>
      </w:r>
      <w:r>
        <w:rPr/>
        <w:t>qua ý</w:t>
      </w:r>
      <w:r>
        <w:rPr>
          <w:spacing w:val="-7"/>
        </w:rPr>
        <w:t> </w:t>
      </w:r>
      <w:r>
        <w:rPr/>
        <w:t>môn. Chúng sinh khởi bởi các duyên riêng của chúng, bất kể ta đang ở đâu.</w:t>
      </w:r>
    </w:p>
    <w:p>
      <w:pPr>
        <w:pStyle w:val="BodyText"/>
        <w:spacing w:after="0" w:line="252" w:lineRule="auto"/>
        <w:jc w:val="both"/>
        <w:sectPr>
          <w:headerReference w:type="default" r:id="rId479"/>
          <w:pgSz w:w="7660" w:h="11630"/>
          <w:pgMar w:header="741" w:footer="0" w:top="1020" w:bottom="280" w:left="850" w:right="850"/>
        </w:sectPr>
      </w:pPr>
    </w:p>
    <w:p>
      <w:pPr>
        <w:pStyle w:val="BodyText"/>
        <w:rPr>
          <w:sz w:val="28"/>
        </w:rPr>
      </w:pPr>
    </w:p>
    <w:p>
      <w:pPr>
        <w:pStyle w:val="BodyText"/>
        <w:rPr>
          <w:sz w:val="28"/>
        </w:rPr>
      </w:pPr>
    </w:p>
    <w:p>
      <w:pPr>
        <w:pStyle w:val="BodyText"/>
        <w:spacing w:before="213"/>
        <w:rPr>
          <w:sz w:val="28"/>
        </w:rPr>
      </w:pPr>
    </w:p>
    <w:p>
      <w:pPr>
        <w:pStyle w:val="Heading1"/>
      </w:pPr>
      <w:bookmarkStart w:name="_bookmark50" w:id="51"/>
      <w:bookmarkEnd w:id="51"/>
      <w:r>
        <w:rPr>
          <w:b w:val="0"/>
        </w:rPr>
      </w:r>
      <w:r>
        <w:rPr/>
        <w:t>Chương</w:t>
      </w:r>
      <w:r>
        <w:rPr>
          <w:spacing w:val="-2"/>
        </w:rPr>
        <w:t> </w:t>
      </w:r>
      <w:r>
        <w:rPr>
          <w:spacing w:val="-5"/>
        </w:rPr>
        <w:t>36</w:t>
      </w:r>
    </w:p>
    <w:p>
      <w:pPr>
        <w:spacing w:before="38"/>
        <w:ind w:left="109" w:right="108" w:firstLine="0"/>
        <w:jc w:val="center"/>
        <w:rPr>
          <w:b/>
          <w:sz w:val="28"/>
        </w:rPr>
      </w:pPr>
      <w:r>
        <w:rPr>
          <w:b/>
          <w:sz w:val="28"/>
        </w:rPr>
        <w:t>Ý</w:t>
      </w:r>
      <w:r>
        <w:rPr>
          <w:b/>
          <w:spacing w:val="-3"/>
          <w:sz w:val="28"/>
        </w:rPr>
        <w:t> </w:t>
      </w:r>
      <w:r>
        <w:rPr>
          <w:b/>
          <w:sz w:val="28"/>
        </w:rPr>
        <w:t>nghĩa</w:t>
      </w:r>
      <w:r>
        <w:rPr>
          <w:b/>
          <w:spacing w:val="-1"/>
          <w:sz w:val="28"/>
        </w:rPr>
        <w:t> </w:t>
      </w:r>
      <w:r>
        <w:rPr>
          <w:b/>
          <w:sz w:val="28"/>
        </w:rPr>
        <w:t>của vô</w:t>
      </w:r>
      <w:r>
        <w:rPr>
          <w:b/>
          <w:spacing w:val="-1"/>
          <w:sz w:val="28"/>
        </w:rPr>
        <w:t> </w:t>
      </w:r>
      <w:r>
        <w:rPr>
          <w:b/>
          <w:sz w:val="28"/>
        </w:rPr>
        <w:t>ngã </w:t>
      </w:r>
      <w:r>
        <w:rPr>
          <w:b/>
          <w:spacing w:val="-2"/>
          <w:sz w:val="28"/>
        </w:rPr>
        <w:t>(Anatt</w:t>
      </w:r>
      <w:r>
        <w:rPr>
          <w:b/>
          <w:spacing w:val="-2"/>
          <w:sz w:val="24"/>
        </w:rPr>
        <w:t>ā</w:t>
      </w:r>
      <w:r>
        <w:rPr>
          <w:b/>
          <w:spacing w:val="-2"/>
          <w:sz w:val="28"/>
        </w:rPr>
        <w:t>)</w:t>
      </w:r>
    </w:p>
    <w:p>
      <w:pPr>
        <w:pStyle w:val="BodyText"/>
        <w:spacing w:before="38"/>
        <w:rPr>
          <w:b/>
          <w:sz w:val="28"/>
        </w:rPr>
      </w:pPr>
    </w:p>
    <w:p>
      <w:pPr>
        <w:spacing w:line="244" w:lineRule="auto" w:before="1"/>
        <w:ind w:left="115" w:right="108" w:firstLine="453"/>
        <w:jc w:val="both"/>
        <w:rPr>
          <w:i/>
          <w:sz w:val="24"/>
        </w:rPr>
      </w:pPr>
      <w:r>
        <w:rPr>
          <w:i/>
          <w:sz w:val="24"/>
        </w:rPr>
        <w:t>Câu hỏi: Có bốn niệm xứ, đó là niệm thân, niệm thọ, niệm tâm và niệm pháp. Các nhà Chú giải</w:t>
      </w:r>
      <w:r>
        <w:rPr>
          <w:b/>
          <w:i/>
          <w:sz w:val="24"/>
          <w:vertAlign w:val="superscript"/>
        </w:rPr>
        <w:t>1</w:t>
      </w:r>
      <w:r>
        <w:rPr>
          <w:b/>
          <w:i/>
          <w:sz w:val="24"/>
          <w:vertAlign w:val="baseline"/>
        </w:rPr>
        <w:t> </w:t>
      </w:r>
      <w:r>
        <w:rPr>
          <w:i/>
          <w:sz w:val="24"/>
          <w:vertAlign w:val="baseline"/>
        </w:rPr>
        <w:t>so sánh bốn niệm xứ này với bốn cửa thành, một cổng hướng về phía Đông, một cổng phía Tây, một cổng phía Bắc, một cổng phía Nam. Mọi người có thể đi vào trung tâm của thành qua bất kỳ một trong bốn cổng này. Một số các vị thầy</w:t>
      </w:r>
      <w:r>
        <w:rPr>
          <w:i/>
          <w:spacing w:val="40"/>
          <w:sz w:val="24"/>
          <w:vertAlign w:val="baseline"/>
        </w:rPr>
        <w:t> </w:t>
      </w:r>
      <w:r>
        <w:rPr>
          <w:i/>
          <w:sz w:val="24"/>
          <w:vertAlign w:val="baseline"/>
        </w:rPr>
        <w:t>ngày nay nói rằng, cũng như việc ta chỉ cần sử dụng một cửa để</w:t>
      </w:r>
      <w:r>
        <w:rPr>
          <w:i/>
          <w:spacing w:val="-1"/>
          <w:sz w:val="24"/>
          <w:vertAlign w:val="baseline"/>
        </w:rPr>
        <w:t> </w:t>
      </w:r>
      <w:r>
        <w:rPr>
          <w:i/>
          <w:sz w:val="24"/>
          <w:vertAlign w:val="baseline"/>
        </w:rPr>
        <w:t>đi vào thành, ta chỉ cần vun bồi một trong bốn niệm xứ chứ ta không cần phát triển cả bốn. Chỉ cần có niệm thân là đủ rồi. Liệu bằng cách ấy ta có thể đạt được niết bàn hay không?</w:t>
      </w:r>
    </w:p>
    <w:p>
      <w:pPr>
        <w:pStyle w:val="BodyText"/>
        <w:spacing w:line="242" w:lineRule="auto" w:before="46"/>
        <w:ind w:left="115" w:right="110" w:firstLine="453"/>
        <w:jc w:val="both"/>
      </w:pPr>
      <w:r>
        <w:rPr/>
        <w:t>Sujin: Sự phát triển của trí tuệ (paññā) là rất tinh tế. Không phải ai đọc Chú giải cũng có thể thực hành. Cổng ở đâu? Nếu mọi người không biết cổng nằm ở đâu, họ có thể đi vào bằng cổng nào đây?</w:t>
      </w:r>
    </w:p>
    <w:p>
      <w:pPr>
        <w:spacing w:before="63"/>
        <w:ind w:left="568" w:right="0" w:firstLine="0"/>
        <w:jc w:val="both"/>
        <w:rPr>
          <w:i/>
          <w:sz w:val="24"/>
        </w:rPr>
      </w:pPr>
      <w:r>
        <w:rPr>
          <w:i/>
          <w:sz w:val="24"/>
        </w:rPr>
        <w:t>Người</w:t>
      </w:r>
      <w:r>
        <w:rPr>
          <w:i/>
          <w:spacing w:val="-1"/>
          <w:sz w:val="24"/>
        </w:rPr>
        <w:t> </w:t>
      </w:r>
      <w:r>
        <w:rPr>
          <w:i/>
          <w:sz w:val="24"/>
        </w:rPr>
        <w:t>hỏi:</w:t>
      </w:r>
      <w:r>
        <w:rPr>
          <w:i/>
          <w:spacing w:val="-1"/>
          <w:sz w:val="24"/>
        </w:rPr>
        <w:t> </w:t>
      </w:r>
      <w:r>
        <w:rPr>
          <w:i/>
          <w:sz w:val="24"/>
        </w:rPr>
        <w:t>Các</w:t>
      </w:r>
      <w:r>
        <w:rPr>
          <w:i/>
          <w:spacing w:val="-1"/>
          <w:sz w:val="24"/>
        </w:rPr>
        <w:t> </w:t>
      </w:r>
      <w:r>
        <w:rPr>
          <w:i/>
          <w:sz w:val="24"/>
        </w:rPr>
        <w:t>cổng</w:t>
      </w:r>
      <w:r>
        <w:rPr>
          <w:i/>
          <w:spacing w:val="-1"/>
          <w:sz w:val="24"/>
        </w:rPr>
        <w:t> </w:t>
      </w:r>
      <w:r>
        <w:rPr>
          <w:i/>
          <w:sz w:val="24"/>
        </w:rPr>
        <w:t>là thân,</w:t>
      </w:r>
      <w:r>
        <w:rPr>
          <w:i/>
          <w:spacing w:val="-1"/>
          <w:sz w:val="24"/>
        </w:rPr>
        <w:t> </w:t>
      </w:r>
      <w:r>
        <w:rPr>
          <w:i/>
          <w:sz w:val="24"/>
        </w:rPr>
        <w:t>thọ, tâm</w:t>
      </w:r>
      <w:r>
        <w:rPr>
          <w:i/>
          <w:spacing w:val="-2"/>
          <w:sz w:val="24"/>
        </w:rPr>
        <w:t> </w:t>
      </w:r>
      <w:r>
        <w:rPr>
          <w:i/>
          <w:sz w:val="24"/>
        </w:rPr>
        <w:t>và </w:t>
      </w:r>
      <w:r>
        <w:rPr>
          <w:i/>
          <w:spacing w:val="-2"/>
          <w:sz w:val="24"/>
        </w:rPr>
        <w:t>pháp.</w:t>
      </w:r>
    </w:p>
    <w:p>
      <w:pPr>
        <w:pStyle w:val="BodyText"/>
        <w:spacing w:line="242" w:lineRule="auto" w:before="65"/>
        <w:ind w:left="115" w:right="109" w:firstLine="453"/>
        <w:jc w:val="both"/>
      </w:pPr>
      <w:r>
        <w:rPr/>
        <w:t>Sujin: Bạn biết gì qua thân căn? Ta cần phải thực sự suy xét tất cả các thực tại một cách chi tiết, dù rằng chúng được</w:t>
      </w:r>
      <w:r>
        <w:rPr>
          <w:spacing w:val="77"/>
        </w:rPr>
        <w:t> </w:t>
      </w:r>
      <w:r>
        <w:rPr/>
        <w:t>gọi</w:t>
      </w:r>
      <w:r>
        <w:rPr>
          <w:spacing w:val="77"/>
        </w:rPr>
        <w:t> </w:t>
      </w:r>
      <w:r>
        <w:rPr/>
        <w:t>là</w:t>
      </w:r>
      <w:r>
        <w:rPr>
          <w:spacing w:val="76"/>
        </w:rPr>
        <w:t> </w:t>
      </w:r>
      <w:r>
        <w:rPr/>
        <w:t>uẩn</w:t>
      </w:r>
      <w:r>
        <w:rPr>
          <w:spacing w:val="78"/>
        </w:rPr>
        <w:t> </w:t>
      </w:r>
      <w:r>
        <w:rPr/>
        <w:t>(khandha),</w:t>
      </w:r>
      <w:r>
        <w:rPr>
          <w:spacing w:val="76"/>
        </w:rPr>
        <w:t> </w:t>
      </w:r>
      <w:r>
        <w:rPr/>
        <w:t>là</w:t>
      </w:r>
      <w:r>
        <w:rPr>
          <w:spacing w:val="76"/>
        </w:rPr>
        <w:t> </w:t>
      </w:r>
      <w:r>
        <w:rPr/>
        <w:t>xứ</w:t>
      </w:r>
      <w:r>
        <w:rPr>
          <w:spacing w:val="77"/>
        </w:rPr>
        <w:t> </w:t>
      </w:r>
      <w:r>
        <w:rPr/>
        <w:t>(āyatana)</w:t>
      </w:r>
      <w:r>
        <w:rPr>
          <w:spacing w:val="78"/>
        </w:rPr>
        <w:t> </w:t>
      </w:r>
      <w:r>
        <w:rPr>
          <w:vertAlign w:val="superscript"/>
        </w:rPr>
        <w:t>2</w:t>
      </w:r>
      <w:r>
        <w:rPr>
          <w:vertAlign w:val="baseline"/>
        </w:rPr>
        <w:t>,</w:t>
      </w:r>
      <w:r>
        <w:rPr>
          <w:spacing w:val="77"/>
          <w:vertAlign w:val="baseline"/>
        </w:rPr>
        <w:t> </w:t>
      </w:r>
      <w:r>
        <w:rPr>
          <w:vertAlign w:val="baseline"/>
        </w:rPr>
        <w:t>là</w:t>
      </w:r>
      <w:r>
        <w:rPr>
          <w:spacing w:val="78"/>
          <w:vertAlign w:val="baseline"/>
        </w:rPr>
        <w:t> </w:t>
      </w:r>
      <w:r>
        <w:rPr>
          <w:spacing w:val="-4"/>
          <w:vertAlign w:val="baseline"/>
        </w:rPr>
        <w:t>giới</w:t>
      </w:r>
    </w:p>
    <w:p>
      <w:pPr>
        <w:pStyle w:val="BodyText"/>
        <w:spacing w:before="54"/>
        <w:rPr>
          <w:sz w:val="20"/>
        </w:rPr>
      </w:pPr>
      <w:r>
        <w:rPr>
          <w:sz w:val="20"/>
        </w:rPr>
        <mc:AlternateContent>
          <mc:Choice Requires="wps">
            <w:drawing>
              <wp:anchor distT="0" distB="0" distL="0" distR="0" allowOverlap="1" layoutInCell="1" locked="0" behindDoc="1" simplePos="0" relativeHeight="487697408">
                <wp:simplePos x="0" y="0"/>
                <wp:positionH relativeFrom="page">
                  <wp:posOffset>612952</wp:posOffset>
                </wp:positionH>
                <wp:positionV relativeFrom="paragraph">
                  <wp:posOffset>195564</wp:posOffset>
                </wp:positionV>
                <wp:extent cx="1829435" cy="7620"/>
                <wp:effectExtent l="0" t="0" r="0" b="0"/>
                <wp:wrapTopAndBottom/>
                <wp:docPr id="1134" name="Graphic 1134"/>
                <wp:cNvGraphicFramePr>
                  <a:graphicFrameLocks/>
                </wp:cNvGraphicFramePr>
                <a:graphic>
                  <a:graphicData uri="http://schemas.microsoft.com/office/word/2010/wordprocessingShape">
                    <wps:wsp>
                      <wps:cNvPr id="1134" name="Graphic 113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398799pt;width:144.020pt;height:.600010pt;mso-position-horizontal-relative:page;mso-position-vertical-relative:paragraph;z-index:-15619072;mso-wrap-distance-left:0;mso-wrap-distance-right:0" id="docshape678" filled="true" fillcolor="#000000" stroked="false">
                <v:fill type="solid"/>
                <w10:wrap type="topAndBottom"/>
              </v:rect>
            </w:pict>
          </mc:Fallback>
        </mc:AlternateContent>
      </w:r>
    </w:p>
    <w:p>
      <w:pPr>
        <w:spacing w:line="242" w:lineRule="auto" w:before="94"/>
        <w:ind w:left="115" w:right="110" w:firstLine="0"/>
        <w:jc w:val="both"/>
        <w:rPr>
          <w:sz w:val="20"/>
        </w:rPr>
      </w:pPr>
      <w:r>
        <w:rPr>
          <w:sz w:val="20"/>
          <w:vertAlign w:val="superscript"/>
        </w:rPr>
        <w:t>1</w:t>
      </w:r>
      <w:r>
        <w:rPr>
          <w:sz w:val="20"/>
          <w:vertAlign w:val="baseline"/>
        </w:rPr>
        <w:t> Xem thêm chú giải của kinh </w:t>
      </w:r>
      <w:r>
        <w:rPr>
          <w:i/>
          <w:sz w:val="20"/>
          <w:vertAlign w:val="baseline"/>
        </w:rPr>
        <w:t>Tứ niệm xứ </w:t>
      </w:r>
      <w:r>
        <w:rPr>
          <w:sz w:val="20"/>
          <w:vertAlign w:val="baseline"/>
        </w:rPr>
        <w:t>(</w:t>
      </w:r>
      <w:r>
        <w:rPr>
          <w:i/>
          <w:sz w:val="20"/>
          <w:vertAlign w:val="baseline"/>
        </w:rPr>
        <w:t>Trung Bộ Kinh</w:t>
      </w:r>
      <w:r>
        <w:rPr>
          <w:sz w:val="20"/>
          <w:vertAlign w:val="baseline"/>
        </w:rPr>
        <w:t>, bài kinh số 10), cuốn </w:t>
      </w:r>
      <w:r>
        <w:rPr>
          <w:i/>
          <w:sz w:val="20"/>
          <w:vertAlign w:val="baseline"/>
        </w:rPr>
        <w:t>Papañcasudani </w:t>
      </w:r>
      <w:r>
        <w:rPr>
          <w:sz w:val="20"/>
          <w:vertAlign w:val="baseline"/>
        </w:rPr>
        <w:t>(trong Con đường chánh niệm - The way of mindfulness - của trưởng lão Soma Thera, xuất bản bởi B.P.S, Kandy, </w:t>
      </w:r>
      <w:r>
        <w:rPr>
          <w:spacing w:val="-2"/>
          <w:sz w:val="20"/>
          <w:vertAlign w:val="baseline"/>
        </w:rPr>
        <w:t>Srilanka)).</w:t>
      </w:r>
    </w:p>
    <w:p>
      <w:pPr>
        <w:spacing w:line="240" w:lineRule="auto" w:before="0"/>
        <w:ind w:left="115" w:right="112" w:firstLine="0"/>
        <w:jc w:val="both"/>
        <w:rPr>
          <w:sz w:val="20"/>
        </w:rPr>
      </w:pPr>
      <w:r>
        <w:rPr>
          <w:sz w:val="20"/>
          <w:vertAlign w:val="superscript"/>
        </w:rPr>
        <w:t>2</w:t>
      </w:r>
      <w:r>
        <w:rPr>
          <w:spacing w:val="-10"/>
          <w:sz w:val="20"/>
          <w:vertAlign w:val="baseline"/>
        </w:rPr>
        <w:t> </w:t>
      </w:r>
      <w:r>
        <w:rPr>
          <w:sz w:val="20"/>
          <w:vertAlign w:val="baseline"/>
        </w:rPr>
        <w:t>Các</w:t>
      </w:r>
      <w:r>
        <w:rPr>
          <w:spacing w:val="-10"/>
          <w:sz w:val="20"/>
          <w:vertAlign w:val="baseline"/>
        </w:rPr>
        <w:t> </w:t>
      </w:r>
      <w:r>
        <w:rPr>
          <w:sz w:val="20"/>
          <w:vertAlign w:val="baseline"/>
        </w:rPr>
        <w:t>nội</w:t>
      </w:r>
      <w:r>
        <w:rPr>
          <w:spacing w:val="-9"/>
          <w:sz w:val="20"/>
          <w:vertAlign w:val="baseline"/>
        </w:rPr>
        <w:t> </w:t>
      </w:r>
      <w:r>
        <w:rPr>
          <w:sz w:val="20"/>
          <w:vertAlign w:val="baseline"/>
        </w:rPr>
        <w:t>xứ</w:t>
      </w:r>
      <w:r>
        <w:rPr>
          <w:spacing w:val="-12"/>
          <w:sz w:val="20"/>
          <w:vertAlign w:val="baseline"/>
        </w:rPr>
        <w:t> </w:t>
      </w:r>
      <w:r>
        <w:rPr>
          <w:sz w:val="20"/>
          <w:vertAlign w:val="baseline"/>
        </w:rPr>
        <w:t>là</w:t>
      </w:r>
      <w:r>
        <w:rPr>
          <w:spacing w:val="-10"/>
          <w:sz w:val="20"/>
          <w:vertAlign w:val="baseline"/>
        </w:rPr>
        <w:t> </w:t>
      </w:r>
      <w:r>
        <w:rPr>
          <w:sz w:val="20"/>
          <w:vertAlign w:val="baseline"/>
        </w:rPr>
        <w:t>năm</w:t>
      </w:r>
      <w:r>
        <w:rPr>
          <w:spacing w:val="-13"/>
          <w:sz w:val="20"/>
          <w:vertAlign w:val="baseline"/>
        </w:rPr>
        <w:t> </w:t>
      </w:r>
      <w:r>
        <w:rPr>
          <w:sz w:val="20"/>
          <w:vertAlign w:val="baseline"/>
        </w:rPr>
        <w:t>căn</w:t>
      </w:r>
      <w:r>
        <w:rPr>
          <w:spacing w:val="-12"/>
          <w:sz w:val="20"/>
          <w:vertAlign w:val="baseline"/>
        </w:rPr>
        <w:t> </w:t>
      </w:r>
      <w:r>
        <w:rPr>
          <w:sz w:val="20"/>
          <w:vertAlign w:val="baseline"/>
        </w:rPr>
        <w:t>(nhãn,</w:t>
      </w:r>
      <w:r>
        <w:rPr>
          <w:spacing w:val="-10"/>
          <w:sz w:val="20"/>
          <w:vertAlign w:val="baseline"/>
        </w:rPr>
        <w:t> </w:t>
      </w:r>
      <w:r>
        <w:rPr>
          <w:sz w:val="20"/>
          <w:vertAlign w:val="baseline"/>
        </w:rPr>
        <w:t>nhĩ,</w:t>
      </w:r>
      <w:r>
        <w:rPr>
          <w:spacing w:val="-10"/>
          <w:sz w:val="20"/>
          <w:vertAlign w:val="baseline"/>
        </w:rPr>
        <w:t> </w:t>
      </w:r>
      <w:r>
        <w:rPr>
          <w:sz w:val="20"/>
          <w:vertAlign w:val="baseline"/>
        </w:rPr>
        <w:t>tỷ,</w:t>
      </w:r>
      <w:r>
        <w:rPr>
          <w:spacing w:val="-10"/>
          <w:sz w:val="20"/>
          <w:vertAlign w:val="baseline"/>
        </w:rPr>
        <w:t> </w:t>
      </w:r>
      <w:r>
        <w:rPr>
          <w:sz w:val="20"/>
          <w:vertAlign w:val="baseline"/>
        </w:rPr>
        <w:t>thiệt,</w:t>
      </w:r>
      <w:r>
        <w:rPr>
          <w:spacing w:val="-11"/>
          <w:sz w:val="20"/>
          <w:vertAlign w:val="baseline"/>
        </w:rPr>
        <w:t> </w:t>
      </w:r>
      <w:r>
        <w:rPr>
          <w:sz w:val="20"/>
          <w:vertAlign w:val="baseline"/>
        </w:rPr>
        <w:t>thân)</w:t>
      </w:r>
      <w:r>
        <w:rPr>
          <w:spacing w:val="-10"/>
          <w:sz w:val="20"/>
          <w:vertAlign w:val="baseline"/>
        </w:rPr>
        <w:t> </w:t>
      </w:r>
      <w:r>
        <w:rPr>
          <w:sz w:val="20"/>
          <w:vertAlign w:val="baseline"/>
        </w:rPr>
        <w:t>và</w:t>
      </w:r>
      <w:r>
        <w:rPr>
          <w:spacing w:val="-10"/>
          <w:sz w:val="20"/>
          <w:vertAlign w:val="baseline"/>
        </w:rPr>
        <w:t> </w:t>
      </w:r>
      <w:r>
        <w:rPr>
          <w:sz w:val="20"/>
          <w:vertAlign w:val="baseline"/>
        </w:rPr>
        <w:t>tâm</w:t>
      </w:r>
      <w:r>
        <w:rPr>
          <w:spacing w:val="-13"/>
          <w:sz w:val="20"/>
          <w:vertAlign w:val="baseline"/>
        </w:rPr>
        <w:t> </w:t>
      </w:r>
      <w:r>
        <w:rPr>
          <w:sz w:val="20"/>
          <w:vertAlign w:val="baseline"/>
        </w:rPr>
        <w:t>cơ,</w:t>
      </w:r>
      <w:r>
        <w:rPr>
          <w:spacing w:val="-9"/>
          <w:sz w:val="20"/>
          <w:vertAlign w:val="baseline"/>
        </w:rPr>
        <w:t> </w:t>
      </w:r>
      <w:r>
        <w:rPr>
          <w:sz w:val="20"/>
          <w:vertAlign w:val="baseline"/>
        </w:rPr>
        <w:t>bao</w:t>
      </w:r>
      <w:r>
        <w:rPr>
          <w:spacing w:val="-11"/>
          <w:sz w:val="20"/>
          <w:vertAlign w:val="baseline"/>
        </w:rPr>
        <w:t> </w:t>
      </w:r>
      <w:r>
        <w:rPr>
          <w:sz w:val="20"/>
          <w:vertAlign w:val="baseline"/>
        </w:rPr>
        <w:t>gồm</w:t>
      </w:r>
      <w:r>
        <w:rPr>
          <w:spacing w:val="-13"/>
          <w:sz w:val="20"/>
          <w:vertAlign w:val="baseline"/>
        </w:rPr>
        <w:t> </w:t>
      </w:r>
      <w:r>
        <w:rPr>
          <w:sz w:val="20"/>
          <w:vertAlign w:val="baseline"/>
        </w:rPr>
        <w:t>tất cả các tâm, và các ngoại xứ là các đối tượng ngũ quan và ý xứ (dhammayatana)</w:t>
      </w:r>
      <w:r>
        <w:rPr>
          <w:spacing w:val="-10"/>
          <w:sz w:val="20"/>
          <w:vertAlign w:val="baseline"/>
        </w:rPr>
        <w:t> </w:t>
      </w:r>
      <w:r>
        <w:rPr>
          <w:sz w:val="20"/>
          <w:vertAlign w:val="baseline"/>
        </w:rPr>
        <w:t>bao</w:t>
      </w:r>
      <w:r>
        <w:rPr>
          <w:spacing w:val="-7"/>
          <w:sz w:val="20"/>
          <w:vertAlign w:val="baseline"/>
        </w:rPr>
        <w:t> </w:t>
      </w:r>
      <w:r>
        <w:rPr>
          <w:sz w:val="20"/>
          <w:vertAlign w:val="baseline"/>
        </w:rPr>
        <w:t>gồm</w:t>
      </w:r>
      <w:r>
        <w:rPr>
          <w:spacing w:val="-11"/>
          <w:sz w:val="20"/>
          <w:vertAlign w:val="baseline"/>
        </w:rPr>
        <w:t> </w:t>
      </w:r>
      <w:r>
        <w:rPr>
          <w:sz w:val="20"/>
          <w:vertAlign w:val="baseline"/>
        </w:rPr>
        <w:t>các</w:t>
      </w:r>
      <w:r>
        <w:rPr>
          <w:spacing w:val="-8"/>
          <w:sz w:val="20"/>
          <w:vertAlign w:val="baseline"/>
        </w:rPr>
        <w:t> </w:t>
      </w:r>
      <w:r>
        <w:rPr>
          <w:sz w:val="20"/>
          <w:vertAlign w:val="baseline"/>
        </w:rPr>
        <w:t>tâm</w:t>
      </w:r>
      <w:r>
        <w:rPr>
          <w:spacing w:val="-11"/>
          <w:sz w:val="20"/>
          <w:vertAlign w:val="baseline"/>
        </w:rPr>
        <w:t> </w:t>
      </w:r>
      <w:r>
        <w:rPr>
          <w:sz w:val="20"/>
          <w:vertAlign w:val="baseline"/>
        </w:rPr>
        <w:t>sở,</w:t>
      </w:r>
      <w:r>
        <w:rPr>
          <w:spacing w:val="-10"/>
          <w:sz w:val="20"/>
          <w:vertAlign w:val="baseline"/>
        </w:rPr>
        <w:t> </w:t>
      </w:r>
      <w:r>
        <w:rPr>
          <w:sz w:val="20"/>
          <w:vertAlign w:val="baseline"/>
        </w:rPr>
        <w:t>các</w:t>
      </w:r>
      <w:r>
        <w:rPr>
          <w:spacing w:val="-8"/>
          <w:sz w:val="20"/>
          <w:vertAlign w:val="baseline"/>
        </w:rPr>
        <w:t> </w:t>
      </w:r>
      <w:r>
        <w:rPr>
          <w:sz w:val="20"/>
          <w:vertAlign w:val="baseline"/>
        </w:rPr>
        <w:t>sắc</w:t>
      </w:r>
      <w:r>
        <w:rPr>
          <w:spacing w:val="-8"/>
          <w:sz w:val="20"/>
          <w:vertAlign w:val="baseline"/>
        </w:rPr>
        <w:t> </w:t>
      </w:r>
      <w:r>
        <w:rPr>
          <w:sz w:val="20"/>
          <w:vertAlign w:val="baseline"/>
        </w:rPr>
        <w:t>tế,</w:t>
      </w:r>
      <w:r>
        <w:rPr>
          <w:spacing w:val="-8"/>
          <w:sz w:val="20"/>
          <w:vertAlign w:val="baseline"/>
        </w:rPr>
        <w:t> </w:t>
      </w:r>
      <w:r>
        <w:rPr>
          <w:sz w:val="20"/>
          <w:vertAlign w:val="baseline"/>
        </w:rPr>
        <w:t>và</w:t>
      </w:r>
      <w:r>
        <w:rPr>
          <w:spacing w:val="-10"/>
          <w:sz w:val="20"/>
          <w:vertAlign w:val="baseline"/>
        </w:rPr>
        <w:t> </w:t>
      </w:r>
      <w:r>
        <w:rPr>
          <w:sz w:val="20"/>
          <w:vertAlign w:val="baseline"/>
        </w:rPr>
        <w:t>các</w:t>
      </w:r>
      <w:r>
        <w:rPr>
          <w:spacing w:val="-10"/>
          <w:sz w:val="20"/>
          <w:vertAlign w:val="baseline"/>
        </w:rPr>
        <w:t> </w:t>
      </w:r>
      <w:r>
        <w:rPr>
          <w:sz w:val="20"/>
          <w:vertAlign w:val="baseline"/>
        </w:rPr>
        <w:t>đối</w:t>
      </w:r>
      <w:r>
        <w:rPr>
          <w:spacing w:val="-9"/>
          <w:sz w:val="20"/>
          <w:vertAlign w:val="baseline"/>
        </w:rPr>
        <w:t> </w:t>
      </w:r>
      <w:r>
        <w:rPr>
          <w:sz w:val="20"/>
          <w:vertAlign w:val="baseline"/>
        </w:rPr>
        <w:t>tượng</w:t>
      </w:r>
      <w:r>
        <w:rPr>
          <w:spacing w:val="-11"/>
          <w:sz w:val="20"/>
          <w:vertAlign w:val="baseline"/>
        </w:rPr>
        <w:t> </w:t>
      </w:r>
      <w:r>
        <w:rPr>
          <w:sz w:val="20"/>
          <w:vertAlign w:val="baseline"/>
        </w:rPr>
        <w:t>của</w:t>
      </w:r>
      <w:r>
        <w:rPr>
          <w:spacing w:val="-8"/>
          <w:sz w:val="20"/>
          <w:vertAlign w:val="baseline"/>
        </w:rPr>
        <w:t> </w:t>
      </w:r>
      <w:r>
        <w:rPr>
          <w:sz w:val="20"/>
          <w:vertAlign w:val="baseline"/>
        </w:rPr>
        <w:t>ý.</w:t>
      </w:r>
    </w:p>
    <w:p>
      <w:pPr>
        <w:spacing w:after="0" w:line="240" w:lineRule="auto"/>
        <w:jc w:val="both"/>
        <w:rPr>
          <w:sz w:val="20"/>
        </w:rPr>
        <w:sectPr>
          <w:headerReference w:type="default" r:id="rId480"/>
          <w:pgSz w:w="7660" w:h="11630"/>
          <w:pgMar w:header="741" w:footer="0" w:top="1020" w:bottom="280" w:left="850" w:right="850"/>
        </w:sectPr>
      </w:pPr>
    </w:p>
    <w:p>
      <w:pPr>
        <w:pStyle w:val="BodyText"/>
        <w:spacing w:before="117"/>
      </w:pPr>
    </w:p>
    <w:p>
      <w:pPr>
        <w:pStyle w:val="BodyText"/>
        <w:spacing w:line="242" w:lineRule="auto" w:before="1"/>
        <w:ind w:left="115" w:right="109"/>
        <w:jc w:val="both"/>
      </w:pPr>
      <w:r>
        <w:rPr/>
        <w:t>(dhātu), hay là Tứ Thánh Đế. Chúng không phải là chúng sinh, con người hay tự ngã. Các thực tại hữu vi xuất hiện trong đời sống hàng ngày là danh (thực tại kinh nghiệm</w:t>
      </w:r>
      <w:r>
        <w:rPr>
          <w:spacing w:val="40"/>
        </w:rPr>
        <w:t> </w:t>
      </w:r>
      <w:r>
        <w:rPr/>
        <w:t>một cái gì đó) hoặc sắc (thực tại không kinh nghiệm gì cả). Ta có thể hiểu điều này</w:t>
      </w:r>
      <w:r>
        <w:rPr>
          <w:spacing w:val="-2"/>
        </w:rPr>
        <w:t> </w:t>
      </w:r>
      <w:r>
        <w:rPr/>
        <w:t>trên lý</w:t>
      </w:r>
      <w:r>
        <w:rPr>
          <w:spacing w:val="-4"/>
        </w:rPr>
        <w:t> </w:t>
      </w:r>
      <w:r>
        <w:rPr/>
        <w:t>thuyết nhưng</w:t>
      </w:r>
      <w:r>
        <w:rPr>
          <w:spacing w:val="-2"/>
        </w:rPr>
        <w:t> </w:t>
      </w:r>
      <w:r>
        <w:rPr/>
        <w:t>đó không</w:t>
      </w:r>
      <w:r>
        <w:rPr>
          <w:spacing w:val="-2"/>
        </w:rPr>
        <w:t> </w:t>
      </w:r>
      <w:r>
        <w:rPr/>
        <w:t>phải là sự chứng ngộ trực tiếp đặc tính vô ngã của danh và sắc. Ở mức độ hiểu biết lý thuyết có được nhờ việc nghe Pháp, ta có thể không có hoài nghi rằng sắc là thực, rằng sắc sinh khởi và xuất hiện qua mắt chỉ là những màu khác nhau. Ta có thể không có hoài nghi rằng âm thanh là sắc xuất hiện qua tai, mùi là sắc xuất hiện qua mũi, vị là sắc xuất hiện qua</w:t>
      </w:r>
      <w:r>
        <w:rPr>
          <w:spacing w:val="-1"/>
        </w:rPr>
        <w:t> </w:t>
      </w:r>
      <w:r>
        <w:rPr/>
        <w:t>lưỡi … Mọi người có thể</w:t>
      </w:r>
      <w:r>
        <w:rPr>
          <w:spacing w:val="-1"/>
        </w:rPr>
        <w:t> </w:t>
      </w:r>
      <w:r>
        <w:rPr/>
        <w:t>không hoài nghi rằng</w:t>
      </w:r>
      <w:r>
        <w:rPr>
          <w:spacing w:val="-3"/>
        </w:rPr>
        <w:t> </w:t>
      </w:r>
      <w:r>
        <w:rPr/>
        <w:t>danh là thực, rằng nó sinh khởi và kinh nghiệm những đối tượng khác nhau. Họ có thể hiểu những điều này ở mức độ tư</w:t>
      </w:r>
      <w:r>
        <w:rPr>
          <w:spacing w:val="40"/>
        </w:rPr>
        <w:t> </w:t>
      </w:r>
      <w:r>
        <w:rPr/>
        <w:t>duy. Tuy nhiên, nếu không có sự hay biết về đặc tính của danh, làm sao có thể có tuệ giác hiểu một cách trực tiếp danh là thực tại kinh nghiệm đối tượng, rằng nó chỉ là một yếu</w:t>
      </w:r>
      <w:r>
        <w:rPr>
          <w:spacing w:val="-1"/>
        </w:rPr>
        <w:t> </w:t>
      </w:r>
      <w:r>
        <w:rPr/>
        <w:t>tố,</w:t>
      </w:r>
      <w:r>
        <w:rPr>
          <w:spacing w:val="-3"/>
        </w:rPr>
        <w:t> </w:t>
      </w:r>
      <w:r>
        <w:rPr/>
        <w:t>chỉ</w:t>
      </w:r>
      <w:r>
        <w:rPr>
          <w:spacing w:val="-3"/>
        </w:rPr>
        <w:t> </w:t>
      </w:r>
      <w:r>
        <w:rPr/>
        <w:t>là</w:t>
      </w:r>
      <w:r>
        <w:rPr>
          <w:spacing w:val="-4"/>
        </w:rPr>
        <w:t> </w:t>
      </w:r>
      <w:r>
        <w:rPr/>
        <w:t>tính</w:t>
      </w:r>
      <w:r>
        <w:rPr>
          <w:spacing w:val="-3"/>
        </w:rPr>
        <w:t> </w:t>
      </w:r>
      <w:r>
        <w:rPr/>
        <w:t>biết.</w:t>
      </w:r>
      <w:r>
        <w:rPr>
          <w:spacing w:val="-1"/>
        </w:rPr>
        <w:t> </w:t>
      </w:r>
      <w:r>
        <w:rPr/>
        <w:t>Liệu</w:t>
      </w:r>
      <w:r>
        <w:rPr>
          <w:spacing w:val="-3"/>
        </w:rPr>
        <w:t> </w:t>
      </w:r>
      <w:r>
        <w:rPr/>
        <w:t>chỉ</w:t>
      </w:r>
      <w:r>
        <w:rPr>
          <w:spacing w:val="-3"/>
        </w:rPr>
        <w:t> </w:t>
      </w:r>
      <w:r>
        <w:rPr/>
        <w:t>phát</w:t>
      </w:r>
      <w:r>
        <w:rPr>
          <w:spacing w:val="-3"/>
        </w:rPr>
        <w:t> </w:t>
      </w:r>
      <w:r>
        <w:rPr/>
        <w:t>triển</w:t>
      </w:r>
      <w:r>
        <w:rPr>
          <w:spacing w:val="-3"/>
        </w:rPr>
        <w:t> </w:t>
      </w:r>
      <w:r>
        <w:rPr/>
        <w:t>sự</w:t>
      </w:r>
      <w:r>
        <w:rPr>
          <w:spacing w:val="-3"/>
        </w:rPr>
        <w:t> </w:t>
      </w:r>
      <w:r>
        <w:rPr/>
        <w:t>chánh</w:t>
      </w:r>
      <w:r>
        <w:rPr>
          <w:spacing w:val="-3"/>
        </w:rPr>
        <w:t> </w:t>
      </w:r>
      <w:r>
        <w:rPr/>
        <w:t>niệm</w:t>
      </w:r>
      <w:r>
        <w:rPr>
          <w:spacing w:val="-3"/>
        </w:rPr>
        <w:t> </w:t>
      </w:r>
      <w:r>
        <w:rPr/>
        <w:t>về thân có thể làm duyên cho sự liễu ngộ đặc tính của danh hay không?</w:t>
      </w:r>
    </w:p>
    <w:p>
      <w:pPr>
        <w:pStyle w:val="BodyText"/>
        <w:spacing w:line="252" w:lineRule="auto" w:before="92"/>
        <w:ind w:left="115" w:right="108" w:firstLine="453"/>
        <w:jc w:val="both"/>
      </w:pPr>
      <w:r>
        <w:rPr/>
        <w:t>Một người phát triển tuệ giác cần phải hay biết các</w:t>
      </w:r>
      <w:r>
        <w:rPr>
          <w:spacing w:val="80"/>
        </w:rPr>
        <w:t> </w:t>
      </w:r>
      <w:r>
        <w:rPr/>
        <w:t>đặc tính của danh trong khi người ấy</w:t>
      </w:r>
      <w:r>
        <w:rPr>
          <w:spacing w:val="-3"/>
        </w:rPr>
        <w:t> </w:t>
      </w:r>
      <w:r>
        <w:rPr/>
        <w:t>thấy. Người ấy</w:t>
      </w:r>
      <w:r>
        <w:rPr>
          <w:spacing w:val="-3"/>
        </w:rPr>
        <w:t> </w:t>
      </w:r>
      <w:r>
        <w:rPr/>
        <w:t>có thể suy xét và nghiên cứu đặc tính ấy</w:t>
      </w:r>
      <w:r>
        <w:rPr>
          <w:spacing w:val="-2"/>
        </w:rPr>
        <w:t> </w:t>
      </w:r>
      <w:r>
        <w:rPr/>
        <w:t>để có thể thấy được rằng đó chỉ là một loại kinh nghiệm. Khi có cái nghe, có thể có chánh niệm về cái nghe và nó có thể được hiểu chỉ là một thực tại kinh nghiệm âm thanh. Khi một người phát triển Tứ</w:t>
      </w:r>
      <w:r>
        <w:rPr>
          <w:spacing w:val="-3"/>
        </w:rPr>
        <w:t> </w:t>
      </w:r>
      <w:r>
        <w:rPr/>
        <w:t>niệm</w:t>
      </w:r>
      <w:r>
        <w:rPr>
          <w:spacing w:val="-2"/>
        </w:rPr>
        <w:t> </w:t>
      </w:r>
      <w:r>
        <w:rPr/>
        <w:t>xứ,</w:t>
      </w:r>
      <w:r>
        <w:rPr>
          <w:spacing w:val="-2"/>
        </w:rPr>
        <w:t> </w:t>
      </w:r>
      <w:r>
        <w:rPr/>
        <w:t>người ấy</w:t>
      </w:r>
      <w:r>
        <w:rPr>
          <w:spacing w:val="-7"/>
        </w:rPr>
        <w:t> </w:t>
      </w:r>
      <w:r>
        <w:rPr/>
        <w:t>cần</w:t>
      </w:r>
      <w:r>
        <w:rPr>
          <w:spacing w:val="-2"/>
        </w:rPr>
        <w:t> </w:t>
      </w:r>
      <w:r>
        <w:rPr/>
        <w:t>phải</w:t>
      </w:r>
      <w:r>
        <w:rPr>
          <w:spacing w:val="-2"/>
        </w:rPr>
        <w:t> </w:t>
      </w:r>
      <w:r>
        <w:rPr/>
        <w:t>nghiên</w:t>
      </w:r>
      <w:r>
        <w:rPr>
          <w:spacing w:val="-1"/>
        </w:rPr>
        <w:t> </w:t>
      </w:r>
      <w:r>
        <w:rPr/>
        <w:t>cứu</w:t>
      </w:r>
      <w:r>
        <w:rPr>
          <w:spacing w:val="-2"/>
        </w:rPr>
        <w:t> </w:t>
      </w:r>
      <w:r>
        <w:rPr/>
        <w:t>và</w:t>
      </w:r>
      <w:r>
        <w:rPr>
          <w:spacing w:val="-2"/>
        </w:rPr>
        <w:t> </w:t>
      </w:r>
      <w:r>
        <w:rPr/>
        <w:t>suy</w:t>
      </w:r>
      <w:r>
        <w:rPr>
          <w:spacing w:val="-5"/>
        </w:rPr>
        <w:t> </w:t>
      </w:r>
      <w:r>
        <w:rPr/>
        <w:t>xét</w:t>
      </w:r>
      <w:r>
        <w:rPr>
          <w:spacing w:val="-2"/>
        </w:rPr>
        <w:t> </w:t>
      </w:r>
      <w:r>
        <w:rPr/>
        <w:t>nhiều lần các đặc tính của danh kinh nghiệm đối tượng qua một trong</w:t>
      </w:r>
      <w:r>
        <w:rPr>
          <w:spacing w:val="-3"/>
        </w:rPr>
        <w:t> </w:t>
      </w:r>
      <w:r>
        <w:rPr/>
        <w:t>sáu môn để rồi</w:t>
      </w:r>
      <w:r>
        <w:rPr>
          <w:spacing w:val="-1"/>
        </w:rPr>
        <w:t> </w:t>
      </w:r>
      <w:r>
        <w:rPr/>
        <w:t>có thể</w:t>
      </w:r>
      <w:r>
        <w:rPr>
          <w:spacing w:val="-1"/>
        </w:rPr>
        <w:t> </w:t>
      </w:r>
      <w:r>
        <w:rPr/>
        <w:t>hiểu</w:t>
      </w:r>
      <w:r>
        <w:rPr>
          <w:spacing w:val="-1"/>
        </w:rPr>
        <w:t> </w:t>
      </w:r>
      <w:r>
        <w:rPr/>
        <w:t>danh như</w:t>
      </w:r>
      <w:r>
        <w:rPr>
          <w:spacing w:val="-1"/>
        </w:rPr>
        <w:t> </w:t>
      </w:r>
      <w:r>
        <w:rPr/>
        <w:t>nó là. Khi trí tuệ nhận</w:t>
      </w:r>
      <w:r>
        <w:rPr>
          <w:spacing w:val="-2"/>
        </w:rPr>
        <w:t> </w:t>
      </w:r>
      <w:r>
        <w:rPr/>
        <w:t>ra</w:t>
      </w:r>
      <w:r>
        <w:rPr>
          <w:spacing w:val="-2"/>
        </w:rPr>
        <w:t> </w:t>
      </w:r>
      <w:r>
        <w:rPr/>
        <w:t>rằng</w:t>
      </w:r>
      <w:r>
        <w:rPr>
          <w:spacing w:val="-2"/>
        </w:rPr>
        <w:t> </w:t>
      </w:r>
      <w:r>
        <w:rPr/>
        <w:t>có các</w:t>
      </w:r>
      <w:r>
        <w:rPr>
          <w:spacing w:val="-3"/>
        </w:rPr>
        <w:t> </w:t>
      </w:r>
      <w:r>
        <w:rPr/>
        <w:t>danh vẫn</w:t>
      </w:r>
      <w:r>
        <w:rPr>
          <w:spacing w:val="-2"/>
        </w:rPr>
        <w:t> </w:t>
      </w:r>
      <w:r>
        <w:rPr/>
        <w:t>còn chưa</w:t>
      </w:r>
      <w:r>
        <w:rPr>
          <w:spacing w:val="-2"/>
        </w:rPr>
        <w:t> </w:t>
      </w:r>
      <w:r>
        <w:rPr/>
        <w:t>được</w:t>
      </w:r>
      <w:r>
        <w:rPr>
          <w:spacing w:val="-4"/>
        </w:rPr>
        <w:t> </w:t>
      </w:r>
      <w:r>
        <w:rPr/>
        <w:t>hay</w:t>
      </w:r>
      <w:r>
        <w:rPr>
          <w:spacing w:val="-7"/>
        </w:rPr>
        <w:t> </w:t>
      </w:r>
      <w:r>
        <w:rPr/>
        <w:t>biết,</w:t>
      </w:r>
      <w:r>
        <w:rPr>
          <w:spacing w:val="-2"/>
        </w:rPr>
        <w:t> </w:t>
      </w:r>
      <w:r>
        <w:rPr/>
        <w:t>nó</w:t>
      </w:r>
      <w:r>
        <w:rPr>
          <w:spacing w:val="-2"/>
        </w:rPr>
        <w:t> </w:t>
      </w:r>
      <w:r>
        <w:rPr/>
        <w:t>sẽ nghiên cứu và thẩm sát các danh ấy và bằng cách này, đặc tính</w:t>
      </w:r>
      <w:r>
        <w:rPr>
          <w:spacing w:val="5"/>
        </w:rPr>
        <w:t> </w:t>
      </w:r>
      <w:r>
        <w:rPr/>
        <w:t>của</w:t>
      </w:r>
      <w:r>
        <w:rPr>
          <w:spacing w:val="6"/>
        </w:rPr>
        <w:t> </w:t>
      </w:r>
      <w:r>
        <w:rPr/>
        <w:t>danh</w:t>
      </w:r>
      <w:r>
        <w:rPr>
          <w:spacing w:val="6"/>
        </w:rPr>
        <w:t> </w:t>
      </w:r>
      <w:r>
        <w:rPr/>
        <w:t>có</w:t>
      </w:r>
      <w:r>
        <w:rPr>
          <w:spacing w:val="6"/>
        </w:rPr>
        <w:t> </w:t>
      </w:r>
      <w:r>
        <w:rPr/>
        <w:t>thể</w:t>
      </w:r>
      <w:r>
        <w:rPr>
          <w:spacing w:val="5"/>
        </w:rPr>
        <w:t> </w:t>
      </w:r>
      <w:r>
        <w:rPr/>
        <w:t>được</w:t>
      </w:r>
      <w:r>
        <w:rPr>
          <w:spacing w:val="5"/>
        </w:rPr>
        <w:t> </w:t>
      </w:r>
      <w:r>
        <w:rPr/>
        <w:t>xuất</w:t>
      </w:r>
      <w:r>
        <w:rPr>
          <w:spacing w:val="7"/>
        </w:rPr>
        <w:t> </w:t>
      </w:r>
      <w:r>
        <w:rPr/>
        <w:t>hiện</w:t>
      </w:r>
      <w:r>
        <w:rPr>
          <w:spacing w:val="6"/>
        </w:rPr>
        <w:t> </w:t>
      </w:r>
      <w:r>
        <w:rPr/>
        <w:t>một</w:t>
      </w:r>
      <w:r>
        <w:rPr>
          <w:spacing w:val="4"/>
        </w:rPr>
        <w:t> </w:t>
      </w:r>
      <w:r>
        <w:rPr/>
        <w:t>cách</w:t>
      </w:r>
      <w:r>
        <w:rPr>
          <w:spacing w:val="6"/>
        </w:rPr>
        <w:t> </w:t>
      </w:r>
      <w:r>
        <w:rPr/>
        <w:t>rõ</w:t>
      </w:r>
      <w:r>
        <w:rPr>
          <w:spacing w:val="6"/>
        </w:rPr>
        <w:t> </w:t>
      </w:r>
      <w:r>
        <w:rPr/>
        <w:t>ràng,</w:t>
      </w:r>
      <w:r>
        <w:rPr>
          <w:spacing w:val="7"/>
        </w:rPr>
        <w:t> </w:t>
      </w:r>
      <w:r>
        <w:rPr>
          <w:spacing w:val="-4"/>
        </w:rPr>
        <w:t>rằng</w:t>
      </w:r>
    </w:p>
    <w:p>
      <w:pPr>
        <w:pStyle w:val="BodyText"/>
        <w:spacing w:after="0" w:line="252" w:lineRule="auto"/>
        <w:jc w:val="both"/>
        <w:sectPr>
          <w:headerReference w:type="default" r:id="rId481"/>
          <w:pgSz w:w="7660" w:h="11630"/>
          <w:pgMar w:header="741" w:footer="0" w:top="1020" w:bottom="280" w:left="850" w:right="850"/>
        </w:sectPr>
      </w:pPr>
    </w:p>
    <w:p>
      <w:pPr>
        <w:pStyle w:val="BodyText"/>
        <w:spacing w:before="125"/>
      </w:pPr>
    </w:p>
    <w:p>
      <w:pPr>
        <w:pStyle w:val="BodyText"/>
        <w:spacing w:line="252" w:lineRule="auto"/>
        <w:ind w:left="115" w:right="110"/>
        <w:jc w:val="both"/>
      </w:pPr>
      <w:r>
        <w:rPr/>
        <w:t>đó chỉ là một yếu tố kinh nghiệm, chỉ là một thực tại,</w:t>
      </w:r>
      <w:r>
        <w:rPr>
          <w:spacing w:val="40"/>
        </w:rPr>
        <w:t> </w:t>
      </w:r>
      <w:r>
        <w:rPr/>
        <w:t>không phải là chúng sinh, con người hay tự ngã.</w:t>
      </w:r>
    </w:p>
    <w:p>
      <w:pPr>
        <w:pStyle w:val="BodyText"/>
        <w:spacing w:line="252" w:lineRule="auto" w:before="59"/>
        <w:ind w:left="115" w:right="110" w:firstLine="453"/>
        <w:jc w:val="both"/>
      </w:pPr>
      <w:r>
        <w:rPr/>
        <w:t>Một người có thể cố chỉ hay biết đặc tính của danh nghe và người ấy không hay biết về danh thấy. Vậy làm</w:t>
      </w:r>
      <w:r>
        <w:rPr>
          <w:spacing w:val="40"/>
        </w:rPr>
        <w:t> </w:t>
      </w:r>
      <w:r>
        <w:rPr/>
        <w:t>sao người ấy có thể hiểu được đặc tính thực sự của yếu tố kinh nghiệm khi người ấy thấy? Mọi người có thể tự mình kiểm chứng rằng đây không phải là cách phát triển đúng </w:t>
      </w:r>
      <w:r>
        <w:rPr>
          <w:spacing w:val="-4"/>
        </w:rPr>
        <w:t>đắn.</w:t>
      </w:r>
    </w:p>
    <w:p>
      <w:pPr>
        <w:pStyle w:val="BodyText"/>
        <w:spacing w:line="252" w:lineRule="auto" w:before="62"/>
        <w:ind w:left="115" w:right="109" w:firstLine="453"/>
        <w:jc w:val="both"/>
      </w:pPr>
      <w:r>
        <w:rPr/>
        <w:t>Trí tuệ</w:t>
      </w:r>
      <w:r>
        <w:rPr>
          <w:spacing w:val="-1"/>
        </w:rPr>
        <w:t> </w:t>
      </w:r>
      <w:r>
        <w:rPr/>
        <w:t>có thể</w:t>
      </w:r>
      <w:r>
        <w:rPr>
          <w:spacing w:val="-1"/>
        </w:rPr>
        <w:t> </w:t>
      </w:r>
      <w:r>
        <w:rPr/>
        <w:t>phát triển qua</w:t>
      </w:r>
      <w:r>
        <w:rPr>
          <w:spacing w:val="-1"/>
        </w:rPr>
        <w:t> </w:t>
      </w:r>
      <w:r>
        <w:rPr/>
        <w:t>chánh niệm khi suy</w:t>
      </w:r>
      <w:r>
        <w:rPr>
          <w:spacing w:val="-3"/>
        </w:rPr>
        <w:t> </w:t>
      </w:r>
      <w:r>
        <w:rPr/>
        <w:t>xét và nghiên cứu các đặc tính của danh kinh nghiệm các đối tượng qua ngũ môn và ý môn. Nếu tuệ giác hiểu rõ tất cả các loại danh xuất hiện, nếu nó hiểu các danh này chỉ là</w:t>
      </w:r>
      <w:r>
        <w:rPr>
          <w:spacing w:val="40"/>
        </w:rPr>
        <w:t> </w:t>
      </w:r>
      <w:r>
        <w:rPr/>
        <w:t>yếu tố kinh nghiệm đối tượng thì hoài nghi về danh có thể dần dần được</w:t>
      </w:r>
      <w:r>
        <w:rPr>
          <w:spacing w:val="-1"/>
        </w:rPr>
        <w:t> </w:t>
      </w:r>
      <w:r>
        <w:rPr/>
        <w:t>diệt trừ. Trí tuệ</w:t>
      </w:r>
      <w:r>
        <w:rPr>
          <w:spacing w:val="-1"/>
        </w:rPr>
        <w:t> </w:t>
      </w:r>
      <w:r>
        <w:rPr/>
        <w:t>có thể</w:t>
      </w:r>
      <w:r>
        <w:rPr>
          <w:spacing w:val="-1"/>
        </w:rPr>
        <w:t> </w:t>
      </w:r>
      <w:r>
        <w:rPr/>
        <w:t>trở</w:t>
      </w:r>
      <w:r>
        <w:rPr>
          <w:spacing w:val="-1"/>
        </w:rPr>
        <w:t> </w:t>
      </w:r>
      <w:r>
        <w:rPr/>
        <w:t>nên sắc</w:t>
      </w:r>
      <w:r>
        <w:rPr>
          <w:spacing w:val="-1"/>
        </w:rPr>
        <w:t> </w:t>
      </w:r>
      <w:r>
        <w:rPr/>
        <w:t>bén hơn và hoàn mãn hơn khi nó phát triển trong những giai đoạn sau. Tuy nhiên, nếu một người có ý định chỉ hay biết một loại danh thì rõ ràng rằng sẽ vẫn còn vô minh và hoài nghi với đặc tính của các loại danh mà người ấy không biết. Như vậy, vô minh và hoài nghi về tính chất “chỉ là một yếu tố kinh nghiệm” của danh sẽ không được loại trừ.</w:t>
      </w:r>
    </w:p>
    <w:p>
      <w:pPr>
        <w:spacing w:line="252" w:lineRule="auto" w:before="63"/>
        <w:ind w:left="115" w:right="111" w:firstLine="453"/>
        <w:jc w:val="both"/>
        <w:rPr>
          <w:i/>
          <w:sz w:val="24"/>
        </w:rPr>
      </w:pPr>
      <w:r>
        <w:rPr>
          <w:i/>
          <w:sz w:val="24"/>
        </w:rPr>
        <w:t>Người hỏi: Mọi người có thêm hiểu biết từ việc nghe Pháp. Khi thực hành, họ có thể chứng đắc được tầng tuệ minh sát đầu tiên (phân biệt danh sắc). Họ vượt qua giai đoạn đó.</w:t>
      </w:r>
    </w:p>
    <w:p>
      <w:pPr>
        <w:pStyle w:val="BodyText"/>
        <w:spacing w:before="63"/>
        <w:ind w:left="568"/>
        <w:jc w:val="both"/>
      </w:pPr>
      <w:r>
        <w:rPr/>
        <w:t>Sujin:</w:t>
      </w:r>
      <w:r>
        <w:rPr>
          <w:spacing w:val="-1"/>
        </w:rPr>
        <w:t> </w:t>
      </w:r>
      <w:r>
        <w:rPr/>
        <w:t>Họ</w:t>
      </w:r>
      <w:r>
        <w:rPr>
          <w:spacing w:val="-1"/>
        </w:rPr>
        <w:t> </w:t>
      </w:r>
      <w:r>
        <w:rPr/>
        <w:t>vượt qua</w:t>
      </w:r>
      <w:r>
        <w:rPr>
          <w:spacing w:val="-1"/>
        </w:rPr>
        <w:t> </w:t>
      </w:r>
      <w:r>
        <w:rPr/>
        <w:t>giai đoạn</w:t>
      </w:r>
      <w:r>
        <w:rPr>
          <w:spacing w:val="-1"/>
        </w:rPr>
        <w:t> </w:t>
      </w:r>
      <w:r>
        <w:rPr/>
        <w:t>đó như</w:t>
      </w:r>
      <w:r>
        <w:rPr>
          <w:spacing w:val="-1"/>
        </w:rPr>
        <w:t> </w:t>
      </w:r>
      <w:r>
        <w:rPr/>
        <w:t>thế</w:t>
      </w:r>
      <w:r>
        <w:rPr>
          <w:spacing w:val="-1"/>
        </w:rPr>
        <w:t> </w:t>
      </w:r>
      <w:r>
        <w:rPr>
          <w:spacing w:val="-4"/>
        </w:rPr>
        <w:t>nào?</w:t>
      </w:r>
    </w:p>
    <w:p>
      <w:pPr>
        <w:spacing w:before="74"/>
        <w:ind w:left="568" w:right="0" w:firstLine="0"/>
        <w:jc w:val="both"/>
        <w:rPr>
          <w:i/>
          <w:sz w:val="24"/>
        </w:rPr>
      </w:pPr>
      <w:r>
        <w:rPr>
          <w:i/>
          <w:sz w:val="24"/>
        </w:rPr>
        <w:t>Người</w:t>
      </w:r>
      <w:r>
        <w:rPr>
          <w:i/>
          <w:spacing w:val="-1"/>
          <w:sz w:val="24"/>
        </w:rPr>
        <w:t> </w:t>
      </w:r>
      <w:r>
        <w:rPr>
          <w:i/>
          <w:sz w:val="24"/>
        </w:rPr>
        <w:t>hỏi: Tôi</w:t>
      </w:r>
      <w:r>
        <w:rPr>
          <w:i/>
          <w:spacing w:val="-1"/>
          <w:sz w:val="24"/>
        </w:rPr>
        <w:t> </w:t>
      </w:r>
      <w:r>
        <w:rPr>
          <w:i/>
          <w:sz w:val="24"/>
        </w:rPr>
        <w:t>không biết</w:t>
      </w:r>
      <w:r>
        <w:rPr>
          <w:i/>
          <w:spacing w:val="-1"/>
          <w:sz w:val="24"/>
        </w:rPr>
        <w:t> </w:t>
      </w:r>
      <w:r>
        <w:rPr>
          <w:i/>
          <w:sz w:val="24"/>
        </w:rPr>
        <w:t>chút nào</w:t>
      </w:r>
      <w:r>
        <w:rPr>
          <w:i/>
          <w:spacing w:val="-1"/>
          <w:sz w:val="24"/>
        </w:rPr>
        <w:t> </w:t>
      </w:r>
      <w:r>
        <w:rPr>
          <w:i/>
          <w:sz w:val="24"/>
        </w:rPr>
        <w:t>về</w:t>
      </w:r>
      <w:r>
        <w:rPr>
          <w:i/>
          <w:spacing w:val="-2"/>
          <w:sz w:val="24"/>
        </w:rPr>
        <w:t> </w:t>
      </w:r>
      <w:r>
        <w:rPr>
          <w:i/>
          <w:sz w:val="24"/>
        </w:rPr>
        <w:t>điều </w:t>
      </w:r>
      <w:r>
        <w:rPr>
          <w:i/>
          <w:spacing w:val="-5"/>
          <w:sz w:val="24"/>
        </w:rPr>
        <w:t>ấy.</w:t>
      </w:r>
    </w:p>
    <w:p>
      <w:pPr>
        <w:pStyle w:val="BodyText"/>
        <w:spacing w:line="252" w:lineRule="auto" w:before="72"/>
        <w:ind w:left="115" w:right="110" w:firstLine="453"/>
        <w:jc w:val="both"/>
      </w:pPr>
      <w:r>
        <w:rPr/>
        <w:t>Sujin: Mọi người đừng nên phấn khích về việc liệu người khác đã chứng đắc một tầng</w:t>
      </w:r>
      <w:r>
        <w:rPr>
          <w:spacing w:val="-1"/>
        </w:rPr>
        <w:t> </w:t>
      </w:r>
      <w:r>
        <w:rPr/>
        <w:t>tuệ minh sát hay không. Mỗi người, bằng hiểu biết của mình sẽ biết liệu tuệ giác đã phát triển đến mức độ của tuệ giác vipassanā hay chưa. Người</w:t>
      </w:r>
      <w:r>
        <w:rPr>
          <w:spacing w:val="15"/>
        </w:rPr>
        <w:t> </w:t>
      </w:r>
      <w:r>
        <w:rPr/>
        <w:t>ấy</w:t>
      </w:r>
      <w:r>
        <w:rPr>
          <w:spacing w:val="10"/>
        </w:rPr>
        <w:t> </w:t>
      </w:r>
      <w:r>
        <w:rPr/>
        <w:t>biết</w:t>
      </w:r>
      <w:r>
        <w:rPr>
          <w:spacing w:val="15"/>
        </w:rPr>
        <w:t> </w:t>
      </w:r>
      <w:r>
        <w:rPr/>
        <w:t>rằng</w:t>
      </w:r>
      <w:r>
        <w:rPr>
          <w:spacing w:val="13"/>
        </w:rPr>
        <w:t> </w:t>
      </w:r>
      <w:r>
        <w:rPr/>
        <w:t>tuệ</w:t>
      </w:r>
      <w:r>
        <w:rPr>
          <w:spacing w:val="17"/>
        </w:rPr>
        <w:t> </w:t>
      </w:r>
      <w:r>
        <w:rPr/>
        <w:t>minh</w:t>
      </w:r>
      <w:r>
        <w:rPr>
          <w:spacing w:val="16"/>
        </w:rPr>
        <w:t> </w:t>
      </w:r>
      <w:r>
        <w:rPr/>
        <w:t>sát</w:t>
      </w:r>
      <w:r>
        <w:rPr>
          <w:spacing w:val="16"/>
        </w:rPr>
        <w:t> </w:t>
      </w:r>
      <w:r>
        <w:rPr/>
        <w:t>liễu</w:t>
      </w:r>
      <w:r>
        <w:rPr>
          <w:spacing w:val="15"/>
        </w:rPr>
        <w:t> </w:t>
      </w:r>
      <w:r>
        <w:rPr/>
        <w:t>ngộ</w:t>
      </w:r>
      <w:r>
        <w:rPr>
          <w:spacing w:val="15"/>
        </w:rPr>
        <w:t> </w:t>
      </w:r>
      <w:r>
        <w:rPr/>
        <w:t>danh</w:t>
      </w:r>
      <w:r>
        <w:rPr>
          <w:spacing w:val="15"/>
        </w:rPr>
        <w:t> </w:t>
      </w:r>
      <w:r>
        <w:rPr/>
        <w:t>và</w:t>
      </w:r>
      <w:r>
        <w:rPr>
          <w:spacing w:val="14"/>
        </w:rPr>
        <w:t> </w:t>
      </w:r>
      <w:r>
        <w:rPr/>
        <w:t>sắc</w:t>
      </w:r>
      <w:r>
        <w:rPr>
          <w:spacing w:val="15"/>
        </w:rPr>
        <w:t> </w:t>
      </w:r>
      <w:r>
        <w:rPr>
          <w:spacing w:val="-4"/>
        </w:rPr>
        <w:t>xuất</w:t>
      </w:r>
    </w:p>
    <w:p>
      <w:pPr>
        <w:pStyle w:val="BodyText"/>
        <w:spacing w:after="0" w:line="252" w:lineRule="auto"/>
        <w:jc w:val="both"/>
        <w:sectPr>
          <w:headerReference w:type="default" r:id="rId482"/>
          <w:pgSz w:w="7660" w:h="11630"/>
          <w:pgMar w:header="741" w:footer="0" w:top="1020" w:bottom="280" w:left="850" w:right="850"/>
        </w:sectPr>
      </w:pPr>
    </w:p>
    <w:p>
      <w:pPr>
        <w:pStyle w:val="BodyText"/>
        <w:spacing w:before="125"/>
      </w:pPr>
    </w:p>
    <w:p>
      <w:pPr>
        <w:pStyle w:val="BodyText"/>
        <w:spacing w:line="252" w:lineRule="auto"/>
        <w:ind w:left="115" w:right="108"/>
        <w:jc w:val="both"/>
      </w:pPr>
      <w:r>
        <w:rPr/>
        <w:t>hiện</w:t>
      </w:r>
      <w:r>
        <w:rPr>
          <w:spacing w:val="-1"/>
        </w:rPr>
        <w:t> </w:t>
      </w:r>
      <w:r>
        <w:rPr/>
        <w:t>tự nhiên, một đặc tính ở một thời điểm trong lộ trình ý môn. Tại những khoảnh khắc của tuệ minh sát, không chỉ một loại danh hay một loại sắc được xuyên thấu.</w:t>
      </w:r>
    </w:p>
    <w:p>
      <w:pPr>
        <w:spacing w:line="252" w:lineRule="auto" w:before="59"/>
        <w:ind w:left="115" w:right="108" w:firstLine="453"/>
        <w:jc w:val="both"/>
        <w:rPr>
          <w:i/>
          <w:sz w:val="24"/>
        </w:rPr>
      </w:pPr>
      <w:r>
        <w:rPr>
          <w:i/>
          <w:sz w:val="24"/>
        </w:rPr>
        <w:t>Câu hỏi: Một người có thể đã thực hành minh sát tuệ đến tầng tuệ thứ năm, tuệ chán nản. Người ấy quan sát sắc ngồi, sắc đứng, hay sắc đi và người ấy thực hành cho đến khi đạt được tuệ chán nản. Tôi có hoài nghi, làm thế nào người ấy có thể quan sát sắc đứng, sắc đi và sắc ngồi. Ta có thể thực hành ra sao để đạt được tuệ minh sát đó?</w:t>
      </w:r>
    </w:p>
    <w:p>
      <w:pPr>
        <w:pStyle w:val="BodyText"/>
        <w:spacing w:line="252" w:lineRule="auto" w:before="62"/>
        <w:ind w:left="115" w:right="110" w:firstLine="453"/>
        <w:jc w:val="both"/>
      </w:pPr>
      <w:r>
        <w:rPr/>
        <w:t>Sujin: Tuệ minh sát đầu tiên là gì? Chừng nào ta chưa chứng ngộ tầng tuệ này, sẽ không thể chứng ngộ tuệ chán </w:t>
      </w:r>
      <w:r>
        <w:rPr>
          <w:spacing w:val="-4"/>
        </w:rPr>
        <w:t>nản.</w:t>
      </w:r>
    </w:p>
    <w:p>
      <w:pPr>
        <w:pStyle w:val="BodyText"/>
        <w:spacing w:line="252" w:lineRule="auto" w:before="62"/>
        <w:ind w:left="115" w:right="106" w:firstLine="513"/>
        <w:jc w:val="both"/>
      </w:pPr>
      <w:r>
        <w:rPr/>
        <w:t>Có thân niệm xứ khi chánh niệm hay biết một đặc</w:t>
      </w:r>
      <w:r>
        <w:rPr>
          <w:spacing w:val="40"/>
        </w:rPr>
        <w:t> </w:t>
      </w:r>
      <w:r>
        <w:rPr/>
        <w:t>tính tại một thời điểm về sắc chân đế khi nó xuất hiện qua thân căn. Nó có thể là một sắc như lạnh, nóng, mềm, cứng, căng, chùng. Thân niệm xứ không</w:t>
      </w:r>
      <w:r>
        <w:rPr>
          <w:spacing w:val="-1"/>
        </w:rPr>
        <w:t> </w:t>
      </w:r>
      <w:r>
        <w:rPr/>
        <w:t>phải là quan sát oai nghi đi, đứng, nằm, ngồi. Chẳng hạn, khi lạnh xuất hiện, khi ấy chỉ có đặc tính lạnh, đó không phải là ta, là của tôi, là tự ngã. Nếu một người không biết được đặc tính của sắc xuất hiện qua một cửa giác quan tại một thời điểm chỉ là một loại sắc mà thôi, người ấy chưa thể đạt đến ngay cả tuệ minh sát thứ nhất, là tuệ thấy được sự khác biệt giữa đặc tính của danh và đặc tính của sắc. Vậy</w:t>
      </w:r>
      <w:r>
        <w:rPr>
          <w:spacing w:val="-4"/>
        </w:rPr>
        <w:t> </w:t>
      </w:r>
      <w:r>
        <w:rPr/>
        <w:t>làm sao đã có trí tuệ liễu ngộ tuệ chán nản, tức tầng tuệ thứ năm của các tuệ minh sát chính được đây?</w:t>
      </w:r>
    </w:p>
    <w:p>
      <w:pPr>
        <w:spacing w:line="252" w:lineRule="auto" w:before="64"/>
        <w:ind w:left="115" w:right="108" w:firstLine="453"/>
        <w:jc w:val="both"/>
        <w:rPr>
          <w:i/>
          <w:sz w:val="24"/>
        </w:rPr>
      </w:pPr>
      <w:r>
        <w:rPr>
          <w:i/>
          <w:sz w:val="24"/>
        </w:rPr>
        <w:t>Câu hỏi: Trong phần “tỉnh giác” (sampajañña) của Kinh Tứ niệm xứ có nói rằng khi ta đứng, ta cần phải biết là ta đang đứng, khi đi, khi ngồi, khi cúi và duỗi chân tay, ta cần phải biết rằng ta đang làm điều ấy. Ta cần biết đặc tính của các oai nghi khác</w:t>
      </w:r>
      <w:r>
        <w:rPr>
          <w:i/>
          <w:spacing w:val="-1"/>
          <w:sz w:val="24"/>
        </w:rPr>
        <w:t> </w:t>
      </w:r>
      <w:r>
        <w:rPr>
          <w:i/>
          <w:sz w:val="24"/>
        </w:rPr>
        <w:t>nhau. Khi ta đi, ta cần biết rằng ta đang đi, đó là sự thực hành về thân đi có phải không?</w:t>
      </w:r>
    </w:p>
    <w:p>
      <w:pPr>
        <w:spacing w:after="0" w:line="252" w:lineRule="auto"/>
        <w:jc w:val="both"/>
        <w:rPr>
          <w:i/>
          <w:sz w:val="24"/>
        </w:rPr>
        <w:sectPr>
          <w:headerReference w:type="default" r:id="rId483"/>
          <w:pgSz w:w="7660" w:h="11630"/>
          <w:pgMar w:header="741" w:footer="0" w:top="1020" w:bottom="280" w:left="850" w:right="850"/>
        </w:sectPr>
      </w:pPr>
    </w:p>
    <w:p>
      <w:pPr>
        <w:pStyle w:val="BodyText"/>
        <w:spacing w:before="125"/>
        <w:rPr>
          <w:i/>
        </w:rPr>
      </w:pPr>
    </w:p>
    <w:p>
      <w:pPr>
        <w:pStyle w:val="BodyText"/>
        <w:ind w:left="568"/>
        <w:jc w:val="both"/>
      </w:pPr>
      <w:r>
        <w:rPr/>
        <w:t>Sujin:</w:t>
      </w:r>
      <w:r>
        <w:rPr>
          <w:spacing w:val="-1"/>
        </w:rPr>
        <w:t> </w:t>
      </w:r>
      <w:r>
        <w:rPr/>
        <w:t>Nếu không</w:t>
      </w:r>
      <w:r>
        <w:rPr>
          <w:spacing w:val="-3"/>
        </w:rPr>
        <w:t> </w:t>
      </w:r>
      <w:r>
        <w:rPr/>
        <w:t>có sắc,</w:t>
      </w:r>
      <w:r>
        <w:rPr>
          <w:spacing w:val="2"/>
        </w:rPr>
        <w:t> </w:t>
      </w:r>
      <w:r>
        <w:rPr/>
        <w:t>liệu ta có thể đi hay</w:t>
      </w:r>
      <w:r>
        <w:rPr>
          <w:spacing w:val="-5"/>
        </w:rPr>
        <w:t> </w:t>
      </w:r>
      <w:r>
        <w:rPr>
          <w:spacing w:val="-2"/>
        </w:rPr>
        <w:t>không?</w:t>
      </w:r>
    </w:p>
    <w:p>
      <w:pPr>
        <w:spacing w:before="74"/>
        <w:ind w:left="568" w:right="0" w:firstLine="0"/>
        <w:jc w:val="both"/>
        <w:rPr>
          <w:i/>
          <w:sz w:val="24"/>
        </w:rPr>
      </w:pPr>
      <w:r>
        <w:rPr>
          <w:i/>
          <w:sz w:val="24"/>
        </w:rPr>
        <w:t>Người</w:t>
      </w:r>
      <w:r>
        <w:rPr>
          <w:i/>
          <w:spacing w:val="-1"/>
          <w:sz w:val="24"/>
        </w:rPr>
        <w:t> </w:t>
      </w:r>
      <w:r>
        <w:rPr>
          <w:i/>
          <w:sz w:val="24"/>
        </w:rPr>
        <w:t>hỏi:</w:t>
      </w:r>
      <w:r>
        <w:rPr>
          <w:i/>
          <w:spacing w:val="-1"/>
          <w:sz w:val="24"/>
        </w:rPr>
        <w:t> </w:t>
      </w:r>
      <w:r>
        <w:rPr>
          <w:i/>
          <w:sz w:val="24"/>
        </w:rPr>
        <w:t>Nếu không</w:t>
      </w:r>
      <w:r>
        <w:rPr>
          <w:i/>
          <w:spacing w:val="-1"/>
          <w:sz w:val="24"/>
        </w:rPr>
        <w:t> </w:t>
      </w:r>
      <w:r>
        <w:rPr>
          <w:i/>
          <w:sz w:val="24"/>
        </w:rPr>
        <w:t>có sắc,</w:t>
      </w:r>
      <w:r>
        <w:rPr>
          <w:i/>
          <w:spacing w:val="-1"/>
          <w:sz w:val="24"/>
        </w:rPr>
        <w:t> </w:t>
      </w:r>
      <w:r>
        <w:rPr>
          <w:i/>
          <w:sz w:val="24"/>
        </w:rPr>
        <w:t>sẽ</w:t>
      </w:r>
      <w:r>
        <w:rPr>
          <w:i/>
          <w:spacing w:val="-2"/>
          <w:sz w:val="24"/>
        </w:rPr>
        <w:t> </w:t>
      </w:r>
      <w:r>
        <w:rPr>
          <w:i/>
          <w:sz w:val="24"/>
        </w:rPr>
        <w:t>không thể</w:t>
      </w:r>
      <w:r>
        <w:rPr>
          <w:i/>
          <w:spacing w:val="-1"/>
          <w:sz w:val="24"/>
        </w:rPr>
        <w:t> </w:t>
      </w:r>
      <w:r>
        <w:rPr>
          <w:i/>
          <w:sz w:val="24"/>
        </w:rPr>
        <w:t>đi </w:t>
      </w:r>
      <w:r>
        <w:rPr>
          <w:i/>
          <w:spacing w:val="-4"/>
          <w:sz w:val="24"/>
        </w:rPr>
        <w:t>được.</w:t>
      </w:r>
    </w:p>
    <w:p>
      <w:pPr>
        <w:pStyle w:val="BodyText"/>
        <w:spacing w:line="244" w:lineRule="auto" w:before="65"/>
        <w:ind w:left="115" w:right="111" w:firstLine="453"/>
        <w:jc w:val="both"/>
      </w:pPr>
      <w:r>
        <w:rPr/>
        <w:t>Sujin: Khi bạn đi, có một đặc tính của sắc xuất hiện ở một thời điểm và</w:t>
      </w:r>
      <w:r>
        <w:rPr>
          <w:spacing w:val="-1"/>
        </w:rPr>
        <w:t> </w:t>
      </w:r>
      <w:r>
        <w:rPr/>
        <w:t>có thể</w:t>
      </w:r>
      <w:r>
        <w:rPr>
          <w:spacing w:val="-1"/>
        </w:rPr>
        <w:t> </w:t>
      </w:r>
      <w:r>
        <w:rPr/>
        <w:t>được</w:t>
      </w:r>
      <w:r>
        <w:rPr>
          <w:spacing w:val="-1"/>
        </w:rPr>
        <w:t> </w:t>
      </w:r>
      <w:r>
        <w:rPr/>
        <w:t>biết khi nó xuất hiện</w:t>
      </w:r>
      <w:r>
        <w:rPr>
          <w:spacing w:val="-1"/>
        </w:rPr>
        <w:t> </w:t>
      </w:r>
      <w:r>
        <w:rPr/>
        <w:t>qua</w:t>
      </w:r>
      <w:r>
        <w:rPr>
          <w:spacing w:val="-1"/>
        </w:rPr>
        <w:t> </w:t>
      </w:r>
      <w:r>
        <w:rPr/>
        <w:t>một cửa giác quan.</w:t>
      </w:r>
    </w:p>
    <w:p>
      <w:pPr>
        <w:spacing w:before="56"/>
        <w:ind w:left="568" w:right="0" w:firstLine="0"/>
        <w:jc w:val="both"/>
        <w:rPr>
          <w:i/>
          <w:sz w:val="24"/>
        </w:rPr>
      </w:pPr>
      <w:r>
        <w:rPr>
          <w:i/>
          <w:sz w:val="24"/>
        </w:rPr>
        <w:t>Câu</w:t>
      </w:r>
      <w:r>
        <w:rPr>
          <w:i/>
          <w:spacing w:val="-3"/>
          <w:sz w:val="24"/>
        </w:rPr>
        <w:t> </w:t>
      </w:r>
      <w:r>
        <w:rPr>
          <w:i/>
          <w:sz w:val="24"/>
        </w:rPr>
        <w:t>hỏi: Đó là sắc</w:t>
      </w:r>
      <w:r>
        <w:rPr>
          <w:i/>
          <w:spacing w:val="-1"/>
          <w:sz w:val="24"/>
        </w:rPr>
        <w:t> </w:t>
      </w:r>
      <w:r>
        <w:rPr>
          <w:i/>
          <w:sz w:val="24"/>
        </w:rPr>
        <w:t>đi phải không </w:t>
      </w:r>
      <w:r>
        <w:rPr>
          <w:i/>
          <w:spacing w:val="-5"/>
          <w:sz w:val="24"/>
        </w:rPr>
        <w:t>ạ?</w:t>
      </w:r>
    </w:p>
    <w:p>
      <w:pPr>
        <w:pStyle w:val="BodyText"/>
        <w:spacing w:line="244" w:lineRule="auto" w:before="64"/>
        <w:ind w:left="115" w:right="109" w:firstLine="453"/>
        <w:jc w:val="both"/>
      </w:pPr>
      <w:r>
        <w:rPr/>
        <w:t>Sujin: Chỉ là sắc xuất hiện, bất kể ta đang ngồi, đang nằm, đang đứng, hay đang đi, xuất hiện qua ngũ môn và qua ý môn. Nó là vô ngã. Nó đằng nào cũng xuất hiện bởi các duyên tương ứng; lựa chọn một loại sắc đặc biệt không để làm gì.</w:t>
      </w:r>
    </w:p>
    <w:p>
      <w:pPr>
        <w:spacing w:line="242" w:lineRule="auto" w:before="53"/>
        <w:ind w:left="115" w:right="108" w:firstLine="453"/>
        <w:jc w:val="both"/>
        <w:rPr>
          <w:i/>
          <w:sz w:val="24"/>
        </w:rPr>
      </w:pPr>
      <w:r>
        <w:rPr>
          <w:i/>
          <w:sz w:val="24"/>
        </w:rPr>
        <w:t>Câu</w:t>
      </w:r>
      <w:r>
        <w:rPr>
          <w:i/>
          <w:spacing w:val="-3"/>
          <w:sz w:val="24"/>
        </w:rPr>
        <w:t> </w:t>
      </w:r>
      <w:r>
        <w:rPr>
          <w:i/>
          <w:sz w:val="24"/>
        </w:rPr>
        <w:t>hỏi:</w:t>
      </w:r>
      <w:r>
        <w:rPr>
          <w:i/>
          <w:spacing w:val="-3"/>
          <w:sz w:val="24"/>
        </w:rPr>
        <w:t> </w:t>
      </w:r>
      <w:r>
        <w:rPr>
          <w:i/>
          <w:sz w:val="24"/>
        </w:rPr>
        <w:t>Như</w:t>
      </w:r>
      <w:r>
        <w:rPr>
          <w:i/>
          <w:spacing w:val="-2"/>
          <w:sz w:val="24"/>
        </w:rPr>
        <w:t> </w:t>
      </w:r>
      <w:r>
        <w:rPr>
          <w:i/>
          <w:sz w:val="24"/>
        </w:rPr>
        <w:t>ta</w:t>
      </w:r>
      <w:r>
        <w:rPr>
          <w:i/>
          <w:spacing w:val="-3"/>
          <w:sz w:val="24"/>
        </w:rPr>
        <w:t> </w:t>
      </w:r>
      <w:r>
        <w:rPr>
          <w:i/>
          <w:sz w:val="24"/>
        </w:rPr>
        <w:t>đã</w:t>
      </w:r>
      <w:r>
        <w:rPr>
          <w:i/>
          <w:spacing w:val="-3"/>
          <w:sz w:val="24"/>
        </w:rPr>
        <w:t> </w:t>
      </w:r>
      <w:r>
        <w:rPr>
          <w:i/>
          <w:sz w:val="24"/>
        </w:rPr>
        <w:t>thấy,</w:t>
      </w:r>
      <w:r>
        <w:rPr>
          <w:i/>
          <w:spacing w:val="-5"/>
          <w:sz w:val="24"/>
        </w:rPr>
        <w:t> </w:t>
      </w:r>
      <w:r>
        <w:rPr>
          <w:i/>
          <w:sz w:val="24"/>
        </w:rPr>
        <w:t>trong</w:t>
      </w:r>
      <w:r>
        <w:rPr>
          <w:i/>
          <w:spacing w:val="-3"/>
          <w:sz w:val="24"/>
        </w:rPr>
        <w:t> </w:t>
      </w:r>
      <w:r>
        <w:rPr>
          <w:i/>
          <w:sz w:val="24"/>
        </w:rPr>
        <w:t>Chú</w:t>
      </w:r>
      <w:r>
        <w:rPr>
          <w:i/>
          <w:spacing w:val="-3"/>
          <w:sz w:val="24"/>
        </w:rPr>
        <w:t> </w:t>
      </w:r>
      <w:r>
        <w:rPr>
          <w:i/>
          <w:sz w:val="24"/>
        </w:rPr>
        <w:t>giải</w:t>
      </w:r>
      <w:r>
        <w:rPr>
          <w:i/>
          <w:spacing w:val="-3"/>
          <w:sz w:val="24"/>
        </w:rPr>
        <w:t> </w:t>
      </w:r>
      <w:r>
        <w:rPr>
          <w:i/>
          <w:sz w:val="24"/>
        </w:rPr>
        <w:t>cho</w:t>
      </w:r>
      <w:r>
        <w:rPr>
          <w:i/>
          <w:spacing w:val="-3"/>
          <w:sz w:val="24"/>
        </w:rPr>
        <w:t> </w:t>
      </w:r>
      <w:r>
        <w:rPr>
          <w:i/>
          <w:sz w:val="24"/>
        </w:rPr>
        <w:t>Kinh</w:t>
      </w:r>
      <w:r>
        <w:rPr>
          <w:i/>
          <w:spacing w:val="-5"/>
          <w:sz w:val="24"/>
        </w:rPr>
        <w:t> </w:t>
      </w:r>
      <w:r>
        <w:rPr>
          <w:i/>
          <w:sz w:val="24"/>
        </w:rPr>
        <w:t>này, cuốn Papañcasūdanī, có đưa ra ví dụ về bốn cửa thành</w:t>
      </w:r>
      <w:r>
        <w:rPr>
          <w:i/>
          <w:spacing w:val="40"/>
          <w:sz w:val="24"/>
        </w:rPr>
        <w:t> </w:t>
      </w:r>
      <w:r>
        <w:rPr>
          <w:i/>
          <w:sz w:val="24"/>
        </w:rPr>
        <w:t>dẫn</w:t>
      </w:r>
      <w:r>
        <w:rPr>
          <w:i/>
          <w:spacing w:val="-3"/>
          <w:sz w:val="24"/>
        </w:rPr>
        <w:t> </w:t>
      </w:r>
      <w:r>
        <w:rPr>
          <w:i/>
          <w:sz w:val="24"/>
        </w:rPr>
        <w:t>tới</w:t>
      </w:r>
      <w:r>
        <w:rPr>
          <w:i/>
          <w:spacing w:val="-3"/>
          <w:sz w:val="24"/>
        </w:rPr>
        <w:t> </w:t>
      </w:r>
      <w:r>
        <w:rPr>
          <w:i/>
          <w:sz w:val="24"/>
        </w:rPr>
        <w:t>trung</w:t>
      </w:r>
      <w:r>
        <w:rPr>
          <w:i/>
          <w:spacing w:val="-3"/>
          <w:sz w:val="24"/>
        </w:rPr>
        <w:t> </w:t>
      </w:r>
      <w:r>
        <w:rPr>
          <w:i/>
          <w:sz w:val="24"/>
        </w:rPr>
        <w:t>tâm</w:t>
      </w:r>
      <w:r>
        <w:rPr>
          <w:i/>
          <w:spacing w:val="-4"/>
          <w:sz w:val="24"/>
        </w:rPr>
        <w:t> </w:t>
      </w:r>
      <w:r>
        <w:rPr>
          <w:i/>
          <w:sz w:val="24"/>
        </w:rPr>
        <w:t>của</w:t>
      </w:r>
      <w:r>
        <w:rPr>
          <w:i/>
          <w:spacing w:val="-3"/>
          <w:sz w:val="24"/>
        </w:rPr>
        <w:t> </w:t>
      </w:r>
      <w:r>
        <w:rPr>
          <w:i/>
          <w:sz w:val="24"/>
        </w:rPr>
        <w:t>thành.</w:t>
      </w:r>
      <w:r>
        <w:rPr>
          <w:i/>
          <w:spacing w:val="-3"/>
          <w:sz w:val="24"/>
        </w:rPr>
        <w:t> </w:t>
      </w:r>
      <w:r>
        <w:rPr>
          <w:i/>
          <w:sz w:val="24"/>
        </w:rPr>
        <w:t>Một</w:t>
      </w:r>
      <w:r>
        <w:rPr>
          <w:i/>
          <w:spacing w:val="-3"/>
          <w:sz w:val="24"/>
        </w:rPr>
        <w:t> </w:t>
      </w:r>
      <w:r>
        <w:rPr>
          <w:i/>
          <w:sz w:val="24"/>
        </w:rPr>
        <w:t>người</w:t>
      </w:r>
      <w:r>
        <w:rPr>
          <w:i/>
          <w:spacing w:val="-3"/>
          <w:sz w:val="24"/>
        </w:rPr>
        <w:t> </w:t>
      </w:r>
      <w:r>
        <w:rPr>
          <w:i/>
          <w:sz w:val="24"/>
        </w:rPr>
        <w:t>đi</w:t>
      </w:r>
      <w:r>
        <w:rPr>
          <w:i/>
          <w:spacing w:val="-3"/>
          <w:sz w:val="24"/>
        </w:rPr>
        <w:t> </w:t>
      </w:r>
      <w:r>
        <w:rPr>
          <w:i/>
          <w:sz w:val="24"/>
        </w:rPr>
        <w:t>vào</w:t>
      </w:r>
      <w:r>
        <w:rPr>
          <w:i/>
          <w:spacing w:val="-3"/>
          <w:sz w:val="24"/>
        </w:rPr>
        <w:t> </w:t>
      </w:r>
      <w:r>
        <w:rPr>
          <w:i/>
          <w:sz w:val="24"/>
        </w:rPr>
        <w:t>thành</w:t>
      </w:r>
      <w:r>
        <w:rPr>
          <w:i/>
          <w:spacing w:val="-3"/>
          <w:sz w:val="24"/>
        </w:rPr>
        <w:t> </w:t>
      </w:r>
      <w:r>
        <w:rPr>
          <w:i/>
          <w:sz w:val="24"/>
        </w:rPr>
        <w:t>có</w:t>
      </w:r>
      <w:r>
        <w:rPr>
          <w:i/>
          <w:spacing w:val="-3"/>
          <w:sz w:val="24"/>
        </w:rPr>
        <w:t> </w:t>
      </w:r>
      <w:r>
        <w:rPr>
          <w:i/>
          <w:sz w:val="24"/>
        </w:rPr>
        <w:t>thể đi qua bất cứ một trong bốn cửa thành ấy. Vì vậy, một số người chọn lựa một đối tượng cụ thể, họ chỉ phát triển chánh niệm về thân chứ không phát triển chánh niệm về</w:t>
      </w:r>
      <w:r>
        <w:rPr>
          <w:i/>
          <w:spacing w:val="40"/>
          <w:sz w:val="24"/>
        </w:rPr>
        <w:t> </w:t>
      </w:r>
      <w:r>
        <w:rPr>
          <w:i/>
          <w:sz w:val="24"/>
        </w:rPr>
        <w:t>các đối tượng khác của Tứ niệm xứ.</w:t>
      </w:r>
    </w:p>
    <w:p>
      <w:pPr>
        <w:pStyle w:val="BodyText"/>
        <w:spacing w:line="242" w:lineRule="auto" w:before="70"/>
        <w:ind w:left="115" w:right="113" w:firstLine="453"/>
        <w:jc w:val="both"/>
      </w:pPr>
      <w:r>
        <w:rPr/>
        <w:t>Sujin: Khi một người đọc Chú giải, người ấy cần phải hiểu trí tuệ cần biết gì để có thể tận diệt được tà kiến cho các thực tại là ngã.</w:t>
      </w:r>
    </w:p>
    <w:p>
      <w:pPr>
        <w:pStyle w:val="BodyText"/>
        <w:spacing w:line="242" w:lineRule="auto" w:before="64"/>
        <w:ind w:left="115" w:right="110" w:firstLine="453"/>
        <w:jc w:val="both"/>
      </w:pPr>
      <w:r>
        <w:rPr/>
        <w:t>Có</w:t>
      </w:r>
      <w:r>
        <w:rPr>
          <w:spacing w:val="-1"/>
        </w:rPr>
        <w:t> </w:t>
      </w:r>
      <w:r>
        <w:rPr/>
        <w:t>hai</w:t>
      </w:r>
      <w:r>
        <w:rPr>
          <w:spacing w:val="-1"/>
        </w:rPr>
        <w:t> </w:t>
      </w:r>
      <w:r>
        <w:rPr/>
        <w:t>loại</w:t>
      </w:r>
      <w:r>
        <w:rPr>
          <w:spacing w:val="-1"/>
        </w:rPr>
        <w:t> </w:t>
      </w:r>
      <w:r>
        <w:rPr/>
        <w:t>thực tại:</w:t>
      </w:r>
      <w:r>
        <w:rPr>
          <w:spacing w:val="-1"/>
        </w:rPr>
        <w:t> </w:t>
      </w:r>
      <w:r>
        <w:rPr/>
        <w:t>danh (nāma)</w:t>
      </w:r>
      <w:r>
        <w:rPr>
          <w:spacing w:val="-2"/>
        </w:rPr>
        <w:t> </w:t>
      </w:r>
      <w:r>
        <w:rPr/>
        <w:t>và sắc (rūpa).</w:t>
      </w:r>
      <w:r>
        <w:rPr>
          <w:spacing w:val="-1"/>
        </w:rPr>
        <w:t> </w:t>
      </w:r>
      <w:r>
        <w:rPr/>
        <w:t>Chừng nào mọi người vẫn chưa biết rõ các đặc tính của danh và sắc, họ cho chúng là ngã.</w:t>
      </w:r>
    </w:p>
    <w:p>
      <w:pPr>
        <w:pStyle w:val="BodyText"/>
        <w:spacing w:line="244" w:lineRule="auto" w:before="64"/>
        <w:ind w:left="115" w:right="110" w:firstLine="453"/>
        <w:jc w:val="both"/>
      </w:pPr>
      <w:r>
        <w:rPr/>
        <w:t>Còn về câu "trong khi đi ta cần biết là ta đi", trên thực tế đó không phải là "tôi" hay là "ngã" đang đi, mà chỉ là sắc. Khi chánh niệm hay biết đặc tính của của các sắc trên thân xuất hiện khi đi, đó là niệm thân (kāyānupassanā satipaṭṭhāna)</w:t>
      </w:r>
      <w:r>
        <w:rPr>
          <w:spacing w:val="17"/>
        </w:rPr>
        <w:t> </w:t>
      </w:r>
      <w:r>
        <w:rPr>
          <w:vertAlign w:val="superscript"/>
        </w:rPr>
        <w:t>1</w:t>
      </w:r>
      <w:r>
        <w:rPr>
          <w:vertAlign w:val="baseline"/>
        </w:rPr>
        <w:t>.</w:t>
      </w:r>
      <w:r>
        <w:rPr>
          <w:spacing w:val="16"/>
          <w:vertAlign w:val="baseline"/>
        </w:rPr>
        <w:t> </w:t>
      </w:r>
      <w:r>
        <w:rPr>
          <w:vertAlign w:val="baseline"/>
        </w:rPr>
        <w:t>Tuy</w:t>
      </w:r>
      <w:r>
        <w:rPr>
          <w:spacing w:val="9"/>
          <w:vertAlign w:val="baseline"/>
        </w:rPr>
        <w:t> </w:t>
      </w:r>
      <w:r>
        <w:rPr>
          <w:vertAlign w:val="baseline"/>
        </w:rPr>
        <w:t>nhiên,</w:t>
      </w:r>
      <w:r>
        <w:rPr>
          <w:spacing w:val="16"/>
          <w:vertAlign w:val="baseline"/>
        </w:rPr>
        <w:t> </w:t>
      </w:r>
      <w:r>
        <w:rPr>
          <w:vertAlign w:val="baseline"/>
        </w:rPr>
        <w:t>mọi</w:t>
      </w:r>
      <w:r>
        <w:rPr>
          <w:spacing w:val="16"/>
          <w:vertAlign w:val="baseline"/>
        </w:rPr>
        <w:t> </w:t>
      </w:r>
      <w:r>
        <w:rPr>
          <w:vertAlign w:val="baseline"/>
        </w:rPr>
        <w:t>người</w:t>
      </w:r>
      <w:r>
        <w:rPr>
          <w:spacing w:val="16"/>
          <w:vertAlign w:val="baseline"/>
        </w:rPr>
        <w:t> </w:t>
      </w:r>
      <w:r>
        <w:rPr>
          <w:vertAlign w:val="baseline"/>
        </w:rPr>
        <w:t>không</w:t>
      </w:r>
      <w:r>
        <w:rPr>
          <w:spacing w:val="14"/>
          <w:vertAlign w:val="baseline"/>
        </w:rPr>
        <w:t> </w:t>
      </w:r>
      <w:r>
        <w:rPr>
          <w:vertAlign w:val="baseline"/>
        </w:rPr>
        <w:t>thể</w:t>
      </w:r>
      <w:r>
        <w:rPr>
          <w:spacing w:val="16"/>
          <w:vertAlign w:val="baseline"/>
        </w:rPr>
        <w:t> </w:t>
      </w:r>
      <w:r>
        <w:rPr>
          <w:vertAlign w:val="baseline"/>
        </w:rPr>
        <w:t>bắt</w:t>
      </w:r>
      <w:r>
        <w:rPr>
          <w:spacing w:val="16"/>
          <w:vertAlign w:val="baseline"/>
        </w:rPr>
        <w:t> </w:t>
      </w:r>
      <w:r>
        <w:rPr>
          <w:spacing w:val="-2"/>
          <w:vertAlign w:val="baseline"/>
        </w:rPr>
        <w:t>chánh</w:t>
      </w:r>
    </w:p>
    <w:p>
      <w:pPr>
        <w:pStyle w:val="BodyText"/>
        <w:spacing w:before="134"/>
        <w:rPr>
          <w:sz w:val="20"/>
        </w:rPr>
      </w:pPr>
      <w:r>
        <w:rPr>
          <w:sz w:val="20"/>
        </w:rPr>
        <mc:AlternateContent>
          <mc:Choice Requires="wps">
            <w:drawing>
              <wp:anchor distT="0" distB="0" distL="0" distR="0" allowOverlap="1" layoutInCell="1" locked="0" behindDoc="1" simplePos="0" relativeHeight="487697920">
                <wp:simplePos x="0" y="0"/>
                <wp:positionH relativeFrom="page">
                  <wp:posOffset>612952</wp:posOffset>
                </wp:positionH>
                <wp:positionV relativeFrom="paragraph">
                  <wp:posOffset>246883</wp:posOffset>
                </wp:positionV>
                <wp:extent cx="1829435" cy="7620"/>
                <wp:effectExtent l="0" t="0" r="0" b="0"/>
                <wp:wrapTopAndBottom/>
                <wp:docPr id="1143" name="Graphic 1143"/>
                <wp:cNvGraphicFramePr>
                  <a:graphicFrameLocks/>
                </wp:cNvGraphicFramePr>
                <a:graphic>
                  <a:graphicData uri="http://schemas.microsoft.com/office/word/2010/wordprocessingShape">
                    <wps:wsp>
                      <wps:cNvPr id="1143" name="Graphic 114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9.439632pt;width:144.020pt;height:.599980pt;mso-position-horizontal-relative:page;mso-position-vertical-relative:paragraph;z-index:-15618560;mso-wrap-distance-left:0;mso-wrap-distance-right:0" id="docshape683"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5"/>
          <w:sz w:val="20"/>
          <w:vertAlign w:val="baseline"/>
        </w:rPr>
        <w:t> </w:t>
      </w:r>
      <w:r>
        <w:rPr>
          <w:sz w:val="20"/>
          <w:vertAlign w:val="baseline"/>
        </w:rPr>
        <w:t>Anupassana</w:t>
      </w:r>
      <w:r>
        <w:rPr>
          <w:spacing w:val="-5"/>
          <w:sz w:val="20"/>
          <w:vertAlign w:val="baseline"/>
        </w:rPr>
        <w:t> </w:t>
      </w:r>
      <w:r>
        <w:rPr>
          <w:sz w:val="20"/>
          <w:vertAlign w:val="baseline"/>
        </w:rPr>
        <w:t>có</w:t>
      </w:r>
      <w:r>
        <w:rPr>
          <w:spacing w:val="-3"/>
          <w:sz w:val="20"/>
          <w:vertAlign w:val="baseline"/>
        </w:rPr>
        <w:t> </w:t>
      </w:r>
      <w:r>
        <w:rPr>
          <w:sz w:val="20"/>
          <w:vertAlign w:val="baseline"/>
        </w:rPr>
        <w:t>nghĩa</w:t>
      </w:r>
      <w:r>
        <w:rPr>
          <w:spacing w:val="-5"/>
          <w:sz w:val="20"/>
          <w:vertAlign w:val="baseline"/>
        </w:rPr>
        <w:t> </w:t>
      </w:r>
      <w:r>
        <w:rPr>
          <w:sz w:val="20"/>
          <w:vertAlign w:val="baseline"/>
        </w:rPr>
        <w:t>là</w:t>
      </w:r>
      <w:r>
        <w:rPr>
          <w:spacing w:val="-3"/>
          <w:sz w:val="20"/>
          <w:vertAlign w:val="baseline"/>
        </w:rPr>
        <w:t> </w:t>
      </w:r>
      <w:r>
        <w:rPr>
          <w:sz w:val="20"/>
          <w:vertAlign w:val="baseline"/>
        </w:rPr>
        <w:t>“suy</w:t>
      </w:r>
      <w:r>
        <w:rPr>
          <w:spacing w:val="-5"/>
          <w:sz w:val="20"/>
          <w:vertAlign w:val="baseline"/>
        </w:rPr>
        <w:t> </w:t>
      </w:r>
      <w:r>
        <w:rPr>
          <w:sz w:val="20"/>
          <w:vertAlign w:val="baseline"/>
        </w:rPr>
        <w:t>xét”</w:t>
      </w:r>
      <w:r>
        <w:rPr>
          <w:spacing w:val="-5"/>
          <w:sz w:val="20"/>
          <w:vertAlign w:val="baseline"/>
        </w:rPr>
        <w:t> </w:t>
      </w:r>
      <w:r>
        <w:rPr>
          <w:sz w:val="20"/>
          <w:vertAlign w:val="baseline"/>
        </w:rPr>
        <w:t>hay</w:t>
      </w:r>
      <w:r>
        <w:rPr>
          <w:spacing w:val="-4"/>
          <w:sz w:val="20"/>
          <w:vertAlign w:val="baseline"/>
        </w:rPr>
        <w:t> </w:t>
      </w:r>
      <w:r>
        <w:rPr>
          <w:sz w:val="20"/>
          <w:vertAlign w:val="baseline"/>
        </w:rPr>
        <w:t>“quán</w:t>
      </w:r>
      <w:r>
        <w:rPr>
          <w:spacing w:val="-5"/>
          <w:sz w:val="20"/>
          <w:vertAlign w:val="baseline"/>
        </w:rPr>
        <w:t> </w:t>
      </w:r>
      <w:r>
        <w:rPr>
          <w:spacing w:val="-2"/>
          <w:sz w:val="20"/>
          <w:vertAlign w:val="baseline"/>
        </w:rPr>
        <w:t>chiếu”.</w:t>
      </w:r>
    </w:p>
    <w:p>
      <w:pPr>
        <w:spacing w:after="0"/>
        <w:jc w:val="left"/>
        <w:rPr>
          <w:sz w:val="20"/>
        </w:rPr>
        <w:sectPr>
          <w:headerReference w:type="default" r:id="rId484"/>
          <w:pgSz w:w="7660" w:h="11630"/>
          <w:pgMar w:header="741" w:footer="0" w:top="1020" w:bottom="280" w:left="850" w:right="850"/>
        </w:sectPr>
      </w:pPr>
    </w:p>
    <w:p>
      <w:pPr>
        <w:pStyle w:val="BodyText"/>
        <w:spacing w:before="117"/>
      </w:pPr>
    </w:p>
    <w:p>
      <w:pPr>
        <w:pStyle w:val="BodyText"/>
        <w:spacing w:line="242" w:lineRule="auto" w:before="1"/>
        <w:ind w:left="115" w:right="111"/>
        <w:jc w:val="both"/>
      </w:pPr>
      <w:r>
        <w:rPr/>
        <w:t>niệm luôn hay biết các sắc xuất hiện qua thân căn. Chánh niệm là vô ngã và việc sinh khởi và hay biết một đặc tính của danh hay của sắc là do duyên. Nó có thể hay biết bất</w:t>
      </w:r>
      <w:r>
        <w:rPr>
          <w:spacing w:val="40"/>
        </w:rPr>
        <w:t> </w:t>
      </w:r>
      <w:r>
        <w:rPr/>
        <w:t>cứ đặc tính nào của danh hoặc sắc sinh khởi và xuất hiện một cách tự nhiên, như nó là. Trí tuệ có thể tận diệt tà kiến biết một cách rõ ràng các đặc tính của danh và sắc khi chúng xuất hiện qua sáu môn và hiểu chúng là vô ngã.</w:t>
      </w:r>
    </w:p>
    <w:p>
      <w:pPr>
        <w:spacing w:line="252" w:lineRule="auto" w:before="74"/>
        <w:ind w:left="115" w:right="110" w:firstLine="513"/>
        <w:jc w:val="both"/>
        <w:rPr>
          <w:sz w:val="24"/>
        </w:rPr>
      </w:pPr>
      <w:r>
        <w:rPr>
          <w:sz w:val="24"/>
        </w:rPr>
        <w:t>Chúng ta đọc trong </w:t>
      </w:r>
      <w:r>
        <w:rPr>
          <w:i/>
          <w:sz w:val="24"/>
        </w:rPr>
        <w:t>Tương Ưng Bộ Kinh </w:t>
      </w:r>
      <w:r>
        <w:rPr>
          <w:sz w:val="24"/>
        </w:rPr>
        <w:t>(Tập 4,</w:t>
      </w:r>
      <w:r>
        <w:rPr>
          <w:spacing w:val="40"/>
          <w:sz w:val="24"/>
        </w:rPr>
        <w:t> </w:t>
      </w:r>
      <w:r>
        <w:rPr>
          <w:sz w:val="24"/>
        </w:rPr>
        <w:t>Thiên sáu xứ, 50, Kinh thứ tư, phẩm </w:t>
      </w:r>
      <w:r>
        <w:rPr>
          <w:i/>
          <w:sz w:val="24"/>
        </w:rPr>
        <w:t>Udayi</w:t>
      </w:r>
      <w:r>
        <w:rPr>
          <w:sz w:val="24"/>
        </w:rPr>
        <w:t>) như sau:</w:t>
      </w:r>
    </w:p>
    <w:p>
      <w:pPr>
        <w:spacing w:line="288" w:lineRule="auto" w:before="89"/>
        <w:ind w:left="568" w:right="107" w:firstLine="453"/>
        <w:jc w:val="both"/>
        <w:rPr>
          <w:rFonts w:ascii="Arial" w:hAnsi="Arial"/>
          <w:i/>
          <w:sz w:val="21"/>
        </w:rPr>
      </w:pPr>
      <w:r>
        <w:rPr>
          <w:rFonts w:ascii="Arial" w:hAnsi="Arial"/>
          <w:i/>
          <w:sz w:val="21"/>
        </w:rPr>
        <w:t>Một thời Tôn giả Ānanda và Tôn giả Udāyin trú ở Kosambī, tại vườn Ghosita.</w:t>
      </w:r>
    </w:p>
    <w:p>
      <w:pPr>
        <w:spacing w:line="288" w:lineRule="auto" w:before="61"/>
        <w:ind w:left="568" w:right="111" w:firstLine="453"/>
        <w:jc w:val="both"/>
        <w:rPr>
          <w:rFonts w:ascii="Arial" w:hAnsi="Arial"/>
          <w:i/>
          <w:sz w:val="21"/>
        </w:rPr>
      </w:pPr>
      <w:r>
        <w:rPr>
          <w:rFonts w:ascii="Arial" w:hAnsi="Arial"/>
          <w:i/>
          <w:sz w:val="21"/>
        </w:rPr>
        <w:t>Rồi Tôn giả Udāyin vào buổi chiều, từ chỗ tịnh cư đứng dạy, đi đến Tôn giả Ānanda; sau khi đến nói lên</w:t>
      </w:r>
      <w:r>
        <w:rPr>
          <w:rFonts w:ascii="Arial" w:hAnsi="Arial"/>
          <w:i/>
          <w:spacing w:val="40"/>
          <w:sz w:val="21"/>
        </w:rPr>
        <w:t> </w:t>
      </w:r>
      <w:r>
        <w:rPr>
          <w:rFonts w:ascii="Arial" w:hAnsi="Arial"/>
          <w:i/>
          <w:sz w:val="21"/>
        </w:rPr>
        <w:t>với Tôn giả Ānanda những lời chào đón hỏi thăm... rồi ngồi xuống một bên.</w:t>
      </w:r>
    </w:p>
    <w:p>
      <w:pPr>
        <w:spacing w:line="288" w:lineRule="auto" w:before="61"/>
        <w:ind w:left="568" w:right="110" w:firstLine="453"/>
        <w:jc w:val="both"/>
        <w:rPr>
          <w:rFonts w:ascii="Arial" w:hAnsi="Arial"/>
          <w:i/>
          <w:sz w:val="21"/>
        </w:rPr>
      </w:pPr>
      <w:r>
        <w:rPr>
          <w:rFonts w:ascii="Arial" w:hAnsi="Arial"/>
          <w:i/>
          <w:sz w:val="21"/>
        </w:rPr>
        <w:t>Ngồi xuống một bên, Tôn giả Udāyin thưa với Tôn giả Ānanda:</w:t>
      </w:r>
    </w:p>
    <w:p>
      <w:pPr>
        <w:spacing w:line="288" w:lineRule="auto" w:before="61"/>
        <w:ind w:left="568" w:right="108" w:firstLine="453"/>
        <w:jc w:val="both"/>
        <w:rPr>
          <w:rFonts w:ascii="Arial" w:hAnsi="Arial"/>
          <w:i/>
          <w:sz w:val="21"/>
        </w:rPr>
      </w:pPr>
      <w:r>
        <w:rPr>
          <w:rFonts w:ascii="Arial" w:hAnsi="Arial"/>
          <w:i/>
          <w:sz w:val="21"/>
        </w:rPr>
        <w:t>Thưa Hiền giả Ānanda, như Thế Tôn dùng nhiều phương tiện đã nói lên, đã khai mở, đã nêu rõ thân này là vô ngã. Có thể chăng, cũng như vậy tuyên bố, tuyên thuyết, tường thuyết, khai hiển, khai thị, phân biệt, minh hiển, minh thị rằng thức này cũng vô ngã?</w:t>
      </w:r>
    </w:p>
    <w:p>
      <w:pPr>
        <w:spacing w:line="288" w:lineRule="auto" w:before="61"/>
        <w:ind w:left="568" w:right="107" w:firstLine="453"/>
        <w:jc w:val="both"/>
        <w:rPr>
          <w:rFonts w:ascii="Arial" w:hAnsi="Arial"/>
          <w:i/>
          <w:sz w:val="21"/>
        </w:rPr>
      </w:pPr>
      <w:r>
        <w:rPr>
          <w:rFonts w:ascii="Arial" w:hAnsi="Arial"/>
          <w:i/>
          <w:sz w:val="21"/>
        </w:rPr>
        <w:t>Này Hiền giả Udāyin, như Thế Tôn dùng nhiều</w:t>
      </w:r>
      <w:r>
        <w:rPr>
          <w:rFonts w:ascii="Arial" w:hAnsi="Arial"/>
          <w:i/>
          <w:spacing w:val="40"/>
          <w:sz w:val="21"/>
        </w:rPr>
        <w:t> </w:t>
      </w:r>
      <w:r>
        <w:rPr>
          <w:rFonts w:ascii="Arial" w:hAnsi="Arial"/>
          <w:i/>
          <w:sz w:val="21"/>
        </w:rPr>
        <w:t>pháp môn đã nói lên, đã khai mở, đã nêu rõ thân này là vô ngã. Cũng như vậy, có thể tuyên bố, tuyên thuyết, tường thuyết, khai hiển, khai thị, phân biệt, minh hiển, minh thị rằng thức này cũng vô ngã.</w:t>
      </w:r>
    </w:p>
    <w:p>
      <w:pPr>
        <w:spacing w:line="288" w:lineRule="auto" w:before="61"/>
        <w:ind w:left="568" w:right="111" w:firstLine="453"/>
        <w:jc w:val="both"/>
        <w:rPr>
          <w:rFonts w:ascii="Arial" w:hAnsi="Arial"/>
          <w:i/>
          <w:sz w:val="21"/>
        </w:rPr>
      </w:pPr>
      <w:r>
        <w:rPr>
          <w:rFonts w:ascii="Arial" w:hAnsi="Arial"/>
          <w:i/>
          <w:sz w:val="21"/>
        </w:rPr>
        <w:t>Này Hiền giả, có phải do duyên mắt và các sắc</w:t>
      </w:r>
      <w:r>
        <w:rPr>
          <w:rFonts w:ascii="Arial" w:hAnsi="Arial"/>
          <w:i/>
          <w:spacing w:val="40"/>
          <w:sz w:val="21"/>
        </w:rPr>
        <w:t> </w:t>
      </w:r>
      <w:r>
        <w:rPr>
          <w:rFonts w:ascii="Arial" w:hAnsi="Arial"/>
          <w:i/>
          <w:sz w:val="21"/>
        </w:rPr>
        <w:t>khởi lên nhãn thức?</w:t>
      </w:r>
    </w:p>
    <w:p>
      <w:pPr>
        <w:spacing w:before="61"/>
        <w:ind w:left="1022" w:right="0" w:firstLine="0"/>
        <w:jc w:val="both"/>
        <w:rPr>
          <w:rFonts w:ascii="Arial" w:hAnsi="Arial"/>
          <w:i/>
          <w:sz w:val="21"/>
        </w:rPr>
      </w:pPr>
      <w:r>
        <w:rPr>
          <w:rFonts w:ascii="Arial" w:hAnsi="Arial"/>
          <w:i/>
          <w:sz w:val="21"/>
        </w:rPr>
        <w:t>Thưa</w:t>
      </w:r>
      <w:r>
        <w:rPr>
          <w:rFonts w:ascii="Arial" w:hAnsi="Arial"/>
          <w:i/>
          <w:spacing w:val="-7"/>
          <w:sz w:val="21"/>
        </w:rPr>
        <w:t> </w:t>
      </w:r>
      <w:r>
        <w:rPr>
          <w:rFonts w:ascii="Arial" w:hAnsi="Arial"/>
          <w:i/>
          <w:sz w:val="21"/>
        </w:rPr>
        <w:t>phải,</w:t>
      </w:r>
      <w:r>
        <w:rPr>
          <w:rFonts w:ascii="Arial" w:hAnsi="Arial"/>
          <w:i/>
          <w:spacing w:val="-4"/>
          <w:sz w:val="21"/>
        </w:rPr>
        <w:t> </w:t>
      </w:r>
      <w:r>
        <w:rPr>
          <w:rFonts w:ascii="Arial" w:hAnsi="Arial"/>
          <w:i/>
          <w:sz w:val="21"/>
        </w:rPr>
        <w:t>Hiền</w:t>
      </w:r>
      <w:r>
        <w:rPr>
          <w:rFonts w:ascii="Arial" w:hAnsi="Arial"/>
          <w:i/>
          <w:spacing w:val="-4"/>
          <w:sz w:val="21"/>
        </w:rPr>
        <w:t> giả.</w:t>
      </w:r>
    </w:p>
    <w:p>
      <w:pPr>
        <w:spacing w:after="0"/>
        <w:jc w:val="both"/>
        <w:rPr>
          <w:rFonts w:ascii="Arial" w:hAnsi="Arial"/>
          <w:i/>
          <w:sz w:val="21"/>
        </w:rPr>
        <w:sectPr>
          <w:headerReference w:type="default" r:id="rId485"/>
          <w:pgSz w:w="7660" w:h="11630"/>
          <w:pgMar w:header="741" w:footer="0" w:top="1020" w:bottom="280" w:left="850" w:right="850"/>
        </w:sectPr>
      </w:pPr>
    </w:p>
    <w:p>
      <w:pPr>
        <w:pStyle w:val="BodyText"/>
        <w:spacing w:before="196"/>
        <w:rPr>
          <w:rFonts w:ascii="Arial"/>
          <w:i/>
          <w:sz w:val="21"/>
        </w:rPr>
      </w:pPr>
    </w:p>
    <w:p>
      <w:pPr>
        <w:spacing w:line="297" w:lineRule="auto" w:before="0"/>
        <w:ind w:left="568" w:right="107" w:firstLine="511"/>
        <w:jc w:val="both"/>
        <w:rPr>
          <w:rFonts w:ascii="Arial" w:hAnsi="Arial"/>
          <w:i/>
          <w:sz w:val="21"/>
        </w:rPr>
      </w:pPr>
      <w:r>
        <w:rPr>
          <w:rFonts w:ascii="Arial" w:hAnsi="Arial"/>
          <w:i/>
          <w:sz w:val="21"/>
        </w:rPr>
        <w:t>Này Hiền giả, do nhân nào, do duyên nào khởi lên nhãn thức, nếu nhân ấy, nếu duyên ấy một cách toàn diện, dưới mọi hình thức, được đoạn diệt hoàn toàn, không có dư tàn, thời nhãn thức có thể nêu rõ được </w:t>
      </w:r>
      <w:r>
        <w:rPr>
          <w:rFonts w:ascii="Arial" w:hAnsi="Arial"/>
          <w:i/>
          <w:spacing w:val="-2"/>
          <w:sz w:val="21"/>
        </w:rPr>
        <w:t>không?</w:t>
      </w:r>
    </w:p>
    <w:p>
      <w:pPr>
        <w:spacing w:before="63"/>
        <w:ind w:left="1022" w:right="0" w:firstLine="0"/>
        <w:jc w:val="both"/>
        <w:rPr>
          <w:rFonts w:ascii="Arial" w:hAnsi="Arial"/>
          <w:i/>
          <w:sz w:val="21"/>
        </w:rPr>
      </w:pPr>
      <w:r>
        <w:rPr>
          <w:rFonts w:ascii="Arial" w:hAnsi="Arial"/>
          <w:i/>
          <w:sz w:val="21"/>
        </w:rPr>
        <w:t>Thưa</w:t>
      </w:r>
      <w:r>
        <w:rPr>
          <w:rFonts w:ascii="Arial" w:hAnsi="Arial"/>
          <w:i/>
          <w:spacing w:val="-5"/>
          <w:sz w:val="21"/>
        </w:rPr>
        <w:t> </w:t>
      </w:r>
      <w:r>
        <w:rPr>
          <w:rFonts w:ascii="Arial" w:hAnsi="Arial"/>
          <w:i/>
          <w:sz w:val="21"/>
        </w:rPr>
        <w:t>không,</w:t>
      </w:r>
      <w:r>
        <w:rPr>
          <w:rFonts w:ascii="Arial" w:hAnsi="Arial"/>
          <w:i/>
          <w:spacing w:val="-6"/>
          <w:sz w:val="21"/>
        </w:rPr>
        <w:t> </w:t>
      </w:r>
      <w:r>
        <w:rPr>
          <w:rFonts w:ascii="Arial" w:hAnsi="Arial"/>
          <w:i/>
          <w:sz w:val="21"/>
        </w:rPr>
        <w:t>Hiền</w:t>
      </w:r>
      <w:r>
        <w:rPr>
          <w:rFonts w:ascii="Arial" w:hAnsi="Arial"/>
          <w:i/>
          <w:spacing w:val="-4"/>
          <w:sz w:val="21"/>
        </w:rPr>
        <w:t> giả.</w:t>
      </w:r>
    </w:p>
    <w:p>
      <w:pPr>
        <w:spacing w:line="297" w:lineRule="auto" w:before="118"/>
        <w:ind w:left="568" w:right="110" w:firstLine="453"/>
        <w:jc w:val="both"/>
        <w:rPr>
          <w:rFonts w:ascii="Arial" w:hAnsi="Arial"/>
          <w:i/>
          <w:sz w:val="21"/>
        </w:rPr>
      </w:pPr>
      <w:r>
        <w:rPr>
          <w:rFonts w:ascii="Arial" w:hAnsi="Arial"/>
          <w:i/>
          <w:sz w:val="21"/>
        </w:rPr>
        <w:t>Với pháp môn này, Thế Tôn đã tuyên thuyết, đã khai mở, đã nêu rõ thức này là vô ngã... Có phải do duyên tai và các tiếng khởi lên nhĩ thức? ... Có phải do duyên mũi và các hương khởi lên tỷ thức? ... Có phải do duyên lưỡi và các vị khởi lên thiệt thức? ... Có phải do duyên thân và các xúc khởi lên thân thức? ...</w:t>
      </w:r>
    </w:p>
    <w:p>
      <w:pPr>
        <w:spacing w:line="297" w:lineRule="auto" w:before="64"/>
        <w:ind w:left="568" w:right="112" w:firstLine="453"/>
        <w:jc w:val="both"/>
        <w:rPr>
          <w:rFonts w:ascii="Arial" w:hAnsi="Arial"/>
          <w:i/>
          <w:sz w:val="21"/>
        </w:rPr>
      </w:pPr>
      <w:r>
        <w:rPr>
          <w:rFonts w:ascii="Arial" w:hAnsi="Arial"/>
          <w:i/>
          <w:sz w:val="21"/>
        </w:rPr>
        <w:t>Này Hiền giả, có phải do duyên ý và các pháp khởi lên ý thức?</w:t>
      </w:r>
    </w:p>
    <w:p>
      <w:pPr>
        <w:pStyle w:val="ListParagraph"/>
        <w:numPr>
          <w:ilvl w:val="0"/>
          <w:numId w:val="79"/>
        </w:numPr>
        <w:tabs>
          <w:tab w:pos="1148" w:val="left" w:leader="none"/>
        </w:tabs>
        <w:spacing w:line="240" w:lineRule="auto" w:before="62" w:after="0"/>
        <w:ind w:left="1148" w:right="0" w:hanging="126"/>
        <w:jc w:val="both"/>
        <w:rPr>
          <w:rFonts w:ascii="Arial" w:hAnsi="Arial"/>
          <w:i/>
          <w:sz w:val="21"/>
        </w:rPr>
      </w:pPr>
      <w:r>
        <w:rPr>
          <w:rFonts w:ascii="Arial" w:hAnsi="Arial"/>
          <w:i/>
          <w:sz w:val="21"/>
        </w:rPr>
        <w:t>Thưa</w:t>
      </w:r>
      <w:r>
        <w:rPr>
          <w:rFonts w:ascii="Arial" w:hAnsi="Arial"/>
          <w:i/>
          <w:spacing w:val="-7"/>
          <w:sz w:val="21"/>
        </w:rPr>
        <w:t> </w:t>
      </w:r>
      <w:r>
        <w:rPr>
          <w:rFonts w:ascii="Arial" w:hAnsi="Arial"/>
          <w:i/>
          <w:sz w:val="21"/>
        </w:rPr>
        <w:t>phải,</w:t>
      </w:r>
      <w:r>
        <w:rPr>
          <w:rFonts w:ascii="Arial" w:hAnsi="Arial"/>
          <w:i/>
          <w:spacing w:val="-5"/>
          <w:sz w:val="21"/>
        </w:rPr>
        <w:t> </w:t>
      </w:r>
      <w:r>
        <w:rPr>
          <w:rFonts w:ascii="Arial" w:hAnsi="Arial"/>
          <w:i/>
          <w:sz w:val="21"/>
        </w:rPr>
        <w:t>Hiền</w:t>
      </w:r>
      <w:r>
        <w:rPr>
          <w:rFonts w:ascii="Arial" w:hAnsi="Arial"/>
          <w:i/>
          <w:spacing w:val="-4"/>
          <w:sz w:val="21"/>
        </w:rPr>
        <w:t> giả.</w:t>
      </w:r>
    </w:p>
    <w:p>
      <w:pPr>
        <w:pStyle w:val="ListParagraph"/>
        <w:numPr>
          <w:ilvl w:val="0"/>
          <w:numId w:val="79"/>
        </w:numPr>
        <w:tabs>
          <w:tab w:pos="1149" w:val="left" w:leader="none"/>
        </w:tabs>
        <w:spacing w:line="297" w:lineRule="auto" w:before="118" w:after="0"/>
        <w:ind w:left="568" w:right="107" w:firstLine="453"/>
        <w:jc w:val="both"/>
        <w:rPr>
          <w:rFonts w:ascii="Arial" w:hAnsi="Arial"/>
          <w:i/>
          <w:sz w:val="21"/>
        </w:rPr>
      </w:pPr>
      <w:r>
        <w:rPr>
          <w:rFonts w:ascii="Arial" w:hAnsi="Arial"/>
          <w:i/>
          <w:sz w:val="21"/>
        </w:rPr>
        <w:t>Này</w:t>
      </w:r>
      <w:r>
        <w:rPr>
          <w:rFonts w:ascii="Arial" w:hAnsi="Arial"/>
          <w:i/>
          <w:spacing w:val="-2"/>
          <w:sz w:val="21"/>
        </w:rPr>
        <w:t> </w:t>
      </w:r>
      <w:r>
        <w:rPr>
          <w:rFonts w:ascii="Arial" w:hAnsi="Arial"/>
          <w:i/>
          <w:sz w:val="21"/>
        </w:rPr>
        <w:t>Hiền giả,</w:t>
      </w:r>
      <w:r>
        <w:rPr>
          <w:rFonts w:ascii="Arial" w:hAnsi="Arial"/>
          <w:i/>
          <w:spacing w:val="-1"/>
          <w:sz w:val="21"/>
        </w:rPr>
        <w:t> </w:t>
      </w:r>
      <w:r>
        <w:rPr>
          <w:rFonts w:ascii="Arial" w:hAnsi="Arial"/>
          <w:i/>
          <w:sz w:val="21"/>
        </w:rPr>
        <w:t>do nhân</w:t>
      </w:r>
      <w:r>
        <w:rPr>
          <w:rFonts w:ascii="Arial" w:hAnsi="Arial"/>
          <w:i/>
          <w:spacing w:val="-1"/>
          <w:sz w:val="21"/>
        </w:rPr>
        <w:t> </w:t>
      </w:r>
      <w:r>
        <w:rPr>
          <w:rFonts w:ascii="Arial" w:hAnsi="Arial"/>
          <w:i/>
          <w:sz w:val="21"/>
        </w:rPr>
        <w:t>nào,</w:t>
      </w:r>
      <w:r>
        <w:rPr>
          <w:rFonts w:ascii="Arial" w:hAnsi="Arial"/>
          <w:i/>
          <w:spacing w:val="-1"/>
          <w:sz w:val="21"/>
        </w:rPr>
        <w:t> </w:t>
      </w:r>
      <w:r>
        <w:rPr>
          <w:rFonts w:ascii="Arial" w:hAnsi="Arial"/>
          <w:i/>
          <w:sz w:val="21"/>
        </w:rPr>
        <w:t>do duyên nào khởi lên ý thức, nếu nhân ấy, nếu duyên ấy một cách toàn diện, dưới mọi hình thức,</w:t>
      </w:r>
      <w:r>
        <w:rPr>
          <w:rFonts w:ascii="Arial" w:hAnsi="Arial"/>
          <w:i/>
          <w:spacing w:val="-2"/>
          <w:sz w:val="21"/>
        </w:rPr>
        <w:t> </w:t>
      </w:r>
      <w:r>
        <w:rPr>
          <w:rFonts w:ascii="Arial" w:hAnsi="Arial"/>
          <w:i/>
          <w:sz w:val="21"/>
        </w:rPr>
        <w:t>được</w:t>
      </w:r>
      <w:r>
        <w:rPr>
          <w:rFonts w:ascii="Arial" w:hAnsi="Arial"/>
          <w:i/>
          <w:spacing w:val="-4"/>
          <w:sz w:val="21"/>
        </w:rPr>
        <w:t> </w:t>
      </w:r>
      <w:r>
        <w:rPr>
          <w:rFonts w:ascii="Arial" w:hAnsi="Arial"/>
          <w:i/>
          <w:sz w:val="21"/>
        </w:rPr>
        <w:t>đoạn diệt hoàn</w:t>
      </w:r>
      <w:r>
        <w:rPr>
          <w:rFonts w:ascii="Arial" w:hAnsi="Arial"/>
          <w:i/>
          <w:spacing w:val="-1"/>
          <w:sz w:val="21"/>
        </w:rPr>
        <w:t> </w:t>
      </w:r>
      <w:r>
        <w:rPr>
          <w:rFonts w:ascii="Arial" w:hAnsi="Arial"/>
          <w:i/>
          <w:sz w:val="21"/>
        </w:rPr>
        <w:t>toàn,</w:t>
      </w:r>
      <w:r>
        <w:rPr>
          <w:rFonts w:ascii="Arial" w:hAnsi="Arial"/>
          <w:i/>
          <w:spacing w:val="-2"/>
          <w:sz w:val="21"/>
        </w:rPr>
        <w:t> </w:t>
      </w:r>
      <w:r>
        <w:rPr>
          <w:rFonts w:ascii="Arial" w:hAnsi="Arial"/>
          <w:i/>
          <w:sz w:val="21"/>
        </w:rPr>
        <w:t>không có dư tàn, thời ý thức có thể nêu rõ được không?</w:t>
      </w:r>
    </w:p>
    <w:p>
      <w:pPr>
        <w:pStyle w:val="ListParagraph"/>
        <w:numPr>
          <w:ilvl w:val="0"/>
          <w:numId w:val="79"/>
        </w:numPr>
        <w:tabs>
          <w:tab w:pos="1148" w:val="left" w:leader="none"/>
        </w:tabs>
        <w:spacing w:line="240" w:lineRule="auto" w:before="63" w:after="0"/>
        <w:ind w:left="1148" w:right="0" w:hanging="126"/>
        <w:jc w:val="both"/>
        <w:rPr>
          <w:rFonts w:ascii="Arial" w:hAnsi="Arial"/>
          <w:i/>
          <w:sz w:val="21"/>
        </w:rPr>
      </w:pPr>
      <w:r>
        <w:rPr>
          <w:rFonts w:ascii="Arial" w:hAnsi="Arial"/>
          <w:i/>
          <w:sz w:val="21"/>
        </w:rPr>
        <w:t>Thưa</w:t>
      </w:r>
      <w:r>
        <w:rPr>
          <w:rFonts w:ascii="Arial" w:hAnsi="Arial"/>
          <w:i/>
          <w:spacing w:val="-7"/>
          <w:sz w:val="21"/>
        </w:rPr>
        <w:t> </w:t>
      </w:r>
      <w:r>
        <w:rPr>
          <w:rFonts w:ascii="Arial" w:hAnsi="Arial"/>
          <w:i/>
          <w:sz w:val="21"/>
        </w:rPr>
        <w:t>không,</w:t>
      </w:r>
      <w:r>
        <w:rPr>
          <w:rFonts w:ascii="Arial" w:hAnsi="Arial"/>
          <w:i/>
          <w:spacing w:val="-6"/>
          <w:sz w:val="21"/>
        </w:rPr>
        <w:t> </w:t>
      </w:r>
      <w:r>
        <w:rPr>
          <w:rFonts w:ascii="Arial" w:hAnsi="Arial"/>
          <w:i/>
          <w:sz w:val="21"/>
        </w:rPr>
        <w:t>Hiền</w:t>
      </w:r>
      <w:r>
        <w:rPr>
          <w:rFonts w:ascii="Arial" w:hAnsi="Arial"/>
          <w:i/>
          <w:spacing w:val="-4"/>
          <w:sz w:val="21"/>
        </w:rPr>
        <w:t> giả.</w:t>
      </w:r>
    </w:p>
    <w:p>
      <w:pPr>
        <w:pStyle w:val="ListParagraph"/>
        <w:numPr>
          <w:ilvl w:val="0"/>
          <w:numId w:val="79"/>
        </w:numPr>
        <w:tabs>
          <w:tab w:pos="1191" w:val="left" w:leader="none"/>
        </w:tabs>
        <w:spacing w:line="297" w:lineRule="auto" w:before="118" w:after="0"/>
        <w:ind w:left="568" w:right="109" w:firstLine="453"/>
        <w:jc w:val="both"/>
        <w:rPr>
          <w:rFonts w:ascii="Arial" w:hAnsi="Arial"/>
          <w:i/>
          <w:sz w:val="21"/>
        </w:rPr>
      </w:pPr>
      <w:r>
        <w:rPr>
          <w:rFonts w:ascii="Arial" w:hAnsi="Arial"/>
          <w:i/>
          <w:sz w:val="21"/>
        </w:rPr>
        <w:t>Với pháp môn này, thưa Hiền giả, Thế Tôn đã tuyên thuyết, đã khai mở, đã nêu rõ thức này là vô ngã.</w:t>
      </w:r>
    </w:p>
    <w:p>
      <w:pPr>
        <w:spacing w:line="297" w:lineRule="auto" w:before="62"/>
        <w:ind w:left="568" w:right="107" w:firstLine="453"/>
        <w:jc w:val="both"/>
        <w:rPr>
          <w:rFonts w:ascii="Arial" w:hAnsi="Arial"/>
          <w:i/>
          <w:sz w:val="21"/>
        </w:rPr>
      </w:pPr>
      <w:r>
        <w:rPr>
          <w:rFonts w:ascii="Arial" w:hAnsi="Arial"/>
          <w:i/>
          <w:sz w:val="21"/>
        </w:rPr>
        <w:t>Ví như, này Hiền giả, một người cần dùng lõi cây, tìm cầu lõi cây, đi tìm lõi cây, cầm cây búa sắc bén đi vào trong rừng. Ở đấy, người này thấy một thân cây chuối lớn, thẳng, mới lớn và cao. Người ấy chặt đứt rễ cây, chặt đứt xong, người ấy chặt ngọn. Sau khi chặt ngọn, người ấy lột vỏ ngoài ra. Người ấy ở đây không</w:t>
      </w:r>
      <w:r>
        <w:rPr>
          <w:rFonts w:ascii="Arial" w:hAnsi="Arial"/>
          <w:i/>
          <w:spacing w:val="40"/>
          <w:sz w:val="21"/>
        </w:rPr>
        <w:t> </w:t>
      </w:r>
      <w:r>
        <w:rPr>
          <w:rFonts w:ascii="Arial" w:hAnsi="Arial"/>
          <w:i/>
          <w:sz w:val="21"/>
        </w:rPr>
        <w:t>tìm được giác cây, còn nói gì lõi cây.</w:t>
      </w:r>
    </w:p>
    <w:p>
      <w:pPr>
        <w:spacing w:after="0" w:line="297" w:lineRule="auto"/>
        <w:jc w:val="both"/>
        <w:rPr>
          <w:rFonts w:ascii="Arial" w:hAnsi="Arial"/>
          <w:i/>
          <w:sz w:val="21"/>
        </w:rPr>
        <w:sectPr>
          <w:headerReference w:type="default" r:id="rId486"/>
          <w:pgSz w:w="7660" w:h="11630"/>
          <w:pgMar w:header="741" w:footer="0" w:top="1020" w:bottom="280" w:left="850" w:right="850"/>
        </w:sectPr>
      </w:pPr>
    </w:p>
    <w:p>
      <w:pPr>
        <w:pStyle w:val="BodyText"/>
        <w:spacing w:before="186"/>
        <w:rPr>
          <w:rFonts w:ascii="Arial"/>
          <w:i/>
          <w:sz w:val="21"/>
        </w:rPr>
      </w:pPr>
    </w:p>
    <w:p>
      <w:pPr>
        <w:spacing w:line="288" w:lineRule="auto" w:before="0"/>
        <w:ind w:left="568" w:right="106" w:firstLine="453"/>
        <w:jc w:val="both"/>
        <w:rPr>
          <w:rFonts w:ascii="Arial" w:hAnsi="Arial"/>
          <w:i/>
          <w:sz w:val="21"/>
        </w:rPr>
      </w:pPr>
      <w:r>
        <w:rPr>
          <w:rFonts w:ascii="Arial" w:hAnsi="Arial"/>
          <w:i/>
          <w:sz w:val="21"/>
        </w:rPr>
        <w:t>Cũng vậy, này Hiền giả, Tỳ kheo trong sáu xúc xứ, không quán thấy có tự ngã và thuộc ngã. Do thấy như vậy, vị ấy không chấp thủ một cái gì ở trong đời. Do không chấp</w:t>
      </w:r>
      <w:r>
        <w:rPr>
          <w:rFonts w:ascii="Arial" w:hAnsi="Arial"/>
          <w:i/>
          <w:spacing w:val="-1"/>
          <w:sz w:val="21"/>
        </w:rPr>
        <w:t> </w:t>
      </w:r>
      <w:r>
        <w:rPr>
          <w:rFonts w:ascii="Arial" w:hAnsi="Arial"/>
          <w:i/>
          <w:sz w:val="21"/>
        </w:rPr>
        <w:t>thủ, vị ấy không tham</w:t>
      </w:r>
      <w:r>
        <w:rPr>
          <w:rFonts w:ascii="Arial" w:hAnsi="Arial"/>
          <w:i/>
          <w:spacing w:val="-4"/>
          <w:sz w:val="21"/>
        </w:rPr>
        <w:t> </w:t>
      </w:r>
      <w:r>
        <w:rPr>
          <w:rFonts w:ascii="Arial" w:hAnsi="Arial"/>
          <w:i/>
          <w:sz w:val="21"/>
        </w:rPr>
        <w:t>luyến.</w:t>
      </w:r>
      <w:r>
        <w:rPr>
          <w:rFonts w:ascii="Arial" w:hAnsi="Arial"/>
          <w:i/>
          <w:spacing w:val="-2"/>
          <w:sz w:val="21"/>
        </w:rPr>
        <w:t> </w:t>
      </w:r>
      <w:r>
        <w:rPr>
          <w:rFonts w:ascii="Arial" w:hAnsi="Arial"/>
          <w:i/>
          <w:sz w:val="21"/>
        </w:rPr>
        <w:t>Do</w:t>
      </w:r>
      <w:r>
        <w:rPr>
          <w:rFonts w:ascii="Arial" w:hAnsi="Arial"/>
          <w:i/>
          <w:spacing w:val="-1"/>
          <w:sz w:val="21"/>
        </w:rPr>
        <w:t> </w:t>
      </w:r>
      <w:r>
        <w:rPr>
          <w:rFonts w:ascii="Arial" w:hAnsi="Arial"/>
          <w:i/>
          <w:sz w:val="21"/>
        </w:rPr>
        <w:t>không</w:t>
      </w:r>
      <w:r>
        <w:rPr>
          <w:rFonts w:ascii="Arial" w:hAnsi="Arial"/>
          <w:i/>
          <w:spacing w:val="-1"/>
          <w:sz w:val="21"/>
        </w:rPr>
        <w:t> </w:t>
      </w:r>
      <w:r>
        <w:rPr>
          <w:rFonts w:ascii="Arial" w:hAnsi="Arial"/>
          <w:i/>
          <w:sz w:val="21"/>
        </w:rPr>
        <w:t>tham luyến, vị ấy tự mình hoàn toàn tịch tịnh. Vị ấy biết rõ: "Sanh đã tận, Phạm</w:t>
      </w:r>
      <w:r>
        <w:rPr>
          <w:rFonts w:ascii="Arial" w:hAnsi="Arial"/>
          <w:i/>
          <w:spacing w:val="-3"/>
          <w:sz w:val="21"/>
        </w:rPr>
        <w:t> </w:t>
      </w:r>
      <w:r>
        <w:rPr>
          <w:rFonts w:ascii="Arial" w:hAnsi="Arial"/>
          <w:i/>
          <w:sz w:val="21"/>
        </w:rPr>
        <w:t>hạnh đã thành, những việc nên làm đã làm, không còn trở lui trạng thái này nữa".</w:t>
      </w:r>
    </w:p>
    <w:p>
      <w:pPr>
        <w:pStyle w:val="BodyText"/>
        <w:spacing w:line="252" w:lineRule="auto" w:before="36"/>
        <w:ind w:left="115" w:right="108" w:firstLine="513"/>
        <w:jc w:val="both"/>
      </w:pPr>
      <w:r>
        <w:rPr/>
        <w:t>Nếu một người chưa biết rõ danh pháp, hoài nghi</w:t>
      </w:r>
      <w:r>
        <w:rPr>
          <w:spacing w:val="40"/>
        </w:rPr>
        <w:t> </w:t>
      </w:r>
      <w:r>
        <w:rPr/>
        <w:t>chưa thể được tận diệt. Nếu vẫn còn hoài nghi, làm sao người ấy có thể chứng ngộ Tứ Thánh Đế? Người ấy vào qua cửa nào? “Cửa” nói đến trong Chú giải là chỉ tới khoảnh khắc trước khi tâm siêu</w:t>
      </w:r>
      <w:r>
        <w:rPr>
          <w:spacing w:val="-1"/>
        </w:rPr>
        <w:t> </w:t>
      </w:r>
      <w:r>
        <w:rPr/>
        <w:t>thế</w:t>
      </w:r>
      <w:r>
        <w:rPr>
          <w:spacing w:val="-1"/>
        </w:rPr>
        <w:t> </w:t>
      </w:r>
      <w:r>
        <w:rPr/>
        <w:t>sinh khởi và chứng</w:t>
      </w:r>
      <w:r>
        <w:rPr>
          <w:spacing w:val="-1"/>
        </w:rPr>
        <w:t> </w:t>
      </w:r>
      <w:r>
        <w:rPr/>
        <w:t>ngộ niết bàn. Trong lộ trình giác ngộ, tâm đại thiện dục giới sinh khởi trước tâm siêu thế và tùy theo duyên mà tâm sẽ</w:t>
      </w:r>
      <w:r>
        <w:rPr>
          <w:spacing w:val="40"/>
        </w:rPr>
        <w:t> </w:t>
      </w:r>
      <w:r>
        <w:rPr/>
        <w:t>có đối tượng là một trong bốn niệm xứ này</w:t>
      </w:r>
      <w:r>
        <w:rPr>
          <w:vertAlign w:val="superscript"/>
        </w:rPr>
        <w:t>1</w:t>
      </w:r>
      <w:r>
        <w:rPr>
          <w:vertAlign w:val="baseline"/>
        </w:rPr>
        <w:t>. Tuy nhiên, điều ấy không có nghĩa là ai đó có thể vào thành, tức là chứng ngộ niết bàn, mà không biết rõ các đặc tính của sắc uẩn, thọ uẩn, tưởng uẩn, hành uẩn và thức uẩn.</w:t>
      </w:r>
    </w:p>
    <w:p>
      <w:pPr>
        <w:pStyle w:val="BodyText"/>
        <w:spacing w:line="252" w:lineRule="auto" w:before="62"/>
        <w:ind w:left="115" w:right="110" w:firstLine="453"/>
        <w:jc w:val="both"/>
      </w:pPr>
      <w:r>
        <w:rPr/>
        <w:t>Trước</w:t>
      </w:r>
      <w:r>
        <w:rPr>
          <w:spacing w:val="-4"/>
        </w:rPr>
        <w:t> </w:t>
      </w:r>
      <w:r>
        <w:rPr/>
        <w:t>khi</w:t>
      </w:r>
      <w:r>
        <w:rPr>
          <w:spacing w:val="-2"/>
        </w:rPr>
        <w:t> </w:t>
      </w:r>
      <w:r>
        <w:rPr/>
        <w:t>một</w:t>
      </w:r>
      <w:r>
        <w:rPr>
          <w:spacing w:val="-2"/>
        </w:rPr>
        <w:t> </w:t>
      </w:r>
      <w:r>
        <w:rPr/>
        <w:t>người</w:t>
      </w:r>
      <w:r>
        <w:rPr>
          <w:spacing w:val="-2"/>
        </w:rPr>
        <w:t> </w:t>
      </w:r>
      <w:r>
        <w:rPr/>
        <w:t>có</w:t>
      </w:r>
      <w:r>
        <w:rPr>
          <w:spacing w:val="-2"/>
        </w:rPr>
        <w:t> </w:t>
      </w:r>
      <w:r>
        <w:rPr/>
        <w:t>thể</w:t>
      </w:r>
      <w:r>
        <w:rPr>
          <w:spacing w:val="-3"/>
        </w:rPr>
        <w:t> </w:t>
      </w:r>
      <w:r>
        <w:rPr/>
        <w:t>hiểu</w:t>
      </w:r>
      <w:r>
        <w:rPr>
          <w:spacing w:val="-2"/>
        </w:rPr>
        <w:t> </w:t>
      </w:r>
      <w:r>
        <w:rPr/>
        <w:t>được</w:t>
      </w:r>
      <w:r>
        <w:rPr>
          <w:spacing w:val="-1"/>
        </w:rPr>
        <w:t> </w:t>
      </w:r>
      <w:r>
        <w:rPr/>
        <w:t>rằng</w:t>
      </w:r>
      <w:r>
        <w:rPr>
          <w:spacing w:val="-5"/>
        </w:rPr>
        <w:t> </w:t>
      </w:r>
      <w:r>
        <w:rPr/>
        <w:t>thân</w:t>
      </w:r>
      <w:r>
        <w:rPr>
          <w:spacing w:val="-1"/>
        </w:rPr>
        <w:t> </w:t>
      </w:r>
      <w:r>
        <w:rPr/>
        <w:t>này</w:t>
      </w:r>
      <w:r>
        <w:rPr>
          <w:spacing w:val="-7"/>
        </w:rPr>
        <w:t> </w:t>
      </w:r>
      <w:r>
        <w:rPr/>
        <w:t>là vô ngã và thức này cũng là vô ngã, đặc tính của danh và</w:t>
      </w:r>
      <w:r>
        <w:rPr>
          <w:spacing w:val="40"/>
        </w:rPr>
        <w:t> </w:t>
      </w:r>
      <w:r>
        <w:rPr/>
        <w:t>sắc xuất hiện lúc này cần phải được “tuyên bố, tuyên thuyết, tường thuyết, khai hiển, khai thị, phân biệt, minh hiển, minh thị”, như đã đọc trong bài kinh trên. Đặc tính của danh và sắc xuất hiện bây giờ, khi ta thấy, nghe, ngửi, nếm, kinh nghiệm đối tượng xúc chạm hoặc suy nghĩ.</w:t>
      </w:r>
    </w:p>
    <w:p>
      <w:pPr>
        <w:pStyle w:val="BodyText"/>
        <w:spacing w:line="252" w:lineRule="auto" w:before="63"/>
        <w:ind w:left="115" w:right="110" w:firstLine="453"/>
        <w:jc w:val="both"/>
      </w:pPr>
      <w:r>
        <w:rPr/>
        <w:t>Không dễ xuyên thấu được ý nghĩa của vô ngã, </w:t>
      </w:r>
      <w:r>
        <w:rPr/>
        <w:t>hiểu được chân tướng của tất cả thực tại, nhận ra chúng là vô ngã.</w:t>
      </w:r>
      <w:r>
        <w:rPr>
          <w:spacing w:val="1"/>
        </w:rPr>
        <w:t> </w:t>
      </w:r>
      <w:r>
        <w:rPr/>
        <w:t>Nếu</w:t>
      </w:r>
      <w:r>
        <w:rPr>
          <w:spacing w:val="1"/>
        </w:rPr>
        <w:t> </w:t>
      </w:r>
      <w:r>
        <w:rPr/>
        <w:t>Ngài</w:t>
      </w:r>
      <w:r>
        <w:rPr>
          <w:spacing w:val="3"/>
        </w:rPr>
        <w:t> </w:t>
      </w:r>
      <w:r>
        <w:rPr/>
        <w:t>Ānanda không</w:t>
      </w:r>
      <w:r>
        <w:rPr>
          <w:spacing w:val="-3"/>
        </w:rPr>
        <w:t> </w:t>
      </w:r>
      <w:r>
        <w:rPr/>
        <w:t>phải</w:t>
      </w:r>
      <w:r>
        <w:rPr>
          <w:spacing w:val="-1"/>
        </w:rPr>
        <w:t> </w:t>
      </w:r>
      <w:r>
        <w:rPr/>
        <w:t>là</w:t>
      </w:r>
      <w:r>
        <w:rPr>
          <w:spacing w:val="-1"/>
        </w:rPr>
        <w:t> </w:t>
      </w:r>
      <w:r>
        <w:rPr/>
        <w:t>một</w:t>
      </w:r>
      <w:r>
        <w:rPr>
          <w:spacing w:val="-1"/>
        </w:rPr>
        <w:t> </w:t>
      </w:r>
      <w:r>
        <w:rPr/>
        <w:t>vị</w:t>
      </w:r>
      <w:r>
        <w:rPr>
          <w:spacing w:val="1"/>
        </w:rPr>
        <w:t> </w:t>
      </w:r>
      <w:r>
        <w:rPr/>
        <w:t>Thánh</w:t>
      </w:r>
      <w:r>
        <w:rPr>
          <w:spacing w:val="-1"/>
        </w:rPr>
        <w:t> </w:t>
      </w:r>
      <w:r>
        <w:rPr/>
        <w:t>Dự</w:t>
      </w:r>
      <w:r>
        <w:rPr>
          <w:spacing w:val="-1"/>
        </w:rPr>
        <w:t> </w:t>
      </w:r>
      <w:r>
        <w:rPr>
          <w:spacing w:val="-4"/>
        </w:rPr>
        <w:t>lưu,</w:t>
      </w:r>
    </w:p>
    <w:p>
      <w:pPr>
        <w:pStyle w:val="BodyText"/>
        <w:spacing w:before="224"/>
        <w:rPr>
          <w:sz w:val="20"/>
        </w:rPr>
      </w:pPr>
      <w:r>
        <w:rPr>
          <w:sz w:val="20"/>
        </w:rPr>
        <mc:AlternateContent>
          <mc:Choice Requires="wps">
            <w:drawing>
              <wp:anchor distT="0" distB="0" distL="0" distR="0" allowOverlap="1" layoutInCell="1" locked="0" behindDoc="1" simplePos="0" relativeHeight="487698432">
                <wp:simplePos x="0" y="0"/>
                <wp:positionH relativeFrom="page">
                  <wp:posOffset>612952</wp:posOffset>
                </wp:positionH>
                <wp:positionV relativeFrom="paragraph">
                  <wp:posOffset>303612</wp:posOffset>
                </wp:positionV>
                <wp:extent cx="1829435" cy="7620"/>
                <wp:effectExtent l="0" t="0" r="0" b="0"/>
                <wp:wrapTopAndBottom/>
                <wp:docPr id="1150" name="Graphic 1150"/>
                <wp:cNvGraphicFramePr>
                  <a:graphicFrameLocks/>
                </wp:cNvGraphicFramePr>
                <a:graphic>
                  <a:graphicData uri="http://schemas.microsoft.com/office/word/2010/wordprocessingShape">
                    <wps:wsp>
                      <wps:cNvPr id="1150" name="Graphic 1150"/>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906469pt;width:144.020pt;height:.600010pt;mso-position-horizontal-relative:page;mso-position-vertical-relative:paragraph;z-index:-15618048;mso-wrap-distance-left:0;mso-wrap-distance-right:0" id="docshape687"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z w:val="20"/>
          <w:vertAlign w:val="baseline"/>
        </w:rPr>
        <w:t> Nó chỉ có thể kinh nghiệm một đối tượng ở một thời điểm và nhận ra đối tượng ấy là vô thường, khổ, hoặc vô ngã.</w:t>
      </w:r>
    </w:p>
    <w:p>
      <w:pPr>
        <w:spacing w:after="0"/>
        <w:jc w:val="left"/>
        <w:rPr>
          <w:sz w:val="20"/>
        </w:rPr>
        <w:sectPr>
          <w:headerReference w:type="default" r:id="rId487"/>
          <w:pgSz w:w="7660" w:h="11630"/>
          <w:pgMar w:header="741" w:footer="0" w:top="1020" w:bottom="280" w:left="850" w:right="850"/>
        </w:sectPr>
      </w:pPr>
    </w:p>
    <w:p>
      <w:pPr>
        <w:pStyle w:val="BodyText"/>
        <w:spacing w:before="125"/>
      </w:pPr>
    </w:p>
    <w:p>
      <w:pPr>
        <w:pStyle w:val="BodyText"/>
        <w:spacing w:line="252" w:lineRule="auto"/>
        <w:ind w:left="115" w:right="108"/>
        <w:jc w:val="both"/>
      </w:pPr>
      <w:r>
        <w:rPr/>
        <w:t>Ngài đã không thể nói với Tôn giả Udāyin rằng, có thể tuyên bố về thức, tường thuyết, khai hiển, khai thị, phân biệt, minh hiển, minh thị</w:t>
      </w:r>
      <w:r>
        <w:rPr>
          <w:spacing w:val="-4"/>
        </w:rPr>
        <w:t> </w:t>
      </w:r>
      <w:r>
        <w:rPr/>
        <w:t>về nó là vô ngã. Vì thế, đặc tính của danh và sắc được hiển lộ tới mức độ trí tuệ đã xuyên thấu chân tướng của pháp. Vào lúc này, các thực tại đang sinh và diệt rất nhanh. Nếu một người chưa chứng ngộ bản chất thật của các thực tại, người ấy sẽ không thể thấy được chúng</w:t>
      </w:r>
      <w:r>
        <w:rPr>
          <w:spacing w:val="-3"/>
        </w:rPr>
        <w:t> </w:t>
      </w:r>
      <w:r>
        <w:rPr/>
        <w:t>như</w:t>
      </w:r>
      <w:r>
        <w:rPr>
          <w:spacing w:val="-1"/>
        </w:rPr>
        <w:t> </w:t>
      </w:r>
      <w:r>
        <w:rPr/>
        <w:t>chúng</w:t>
      </w:r>
      <w:r>
        <w:rPr>
          <w:spacing w:val="-3"/>
        </w:rPr>
        <w:t> </w:t>
      </w:r>
      <w:r>
        <w:rPr/>
        <w:t>là, kể cả</w:t>
      </w:r>
      <w:r>
        <w:rPr>
          <w:spacing w:val="-1"/>
        </w:rPr>
        <w:t> </w:t>
      </w:r>
      <w:r>
        <w:rPr/>
        <w:t>khi người ấy</w:t>
      </w:r>
      <w:r>
        <w:rPr>
          <w:spacing w:val="-5"/>
        </w:rPr>
        <w:t> </w:t>
      </w:r>
      <w:r>
        <w:rPr/>
        <w:t>nói rằng, khi có cái thấy và cái nghe, danh là yếu tố kinh nghiệm đối tượng. Còn khi các thực tại xuất hiện với người ấy như chúng là, hiển nhiên là người ấy biết đặc tính thật của chúng.</w:t>
      </w:r>
    </w:p>
    <w:p>
      <w:pPr>
        <w:pStyle w:val="BodyText"/>
        <w:spacing w:line="252" w:lineRule="auto" w:before="63"/>
        <w:ind w:left="115" w:right="106" w:firstLine="453"/>
        <w:jc w:val="both"/>
      </w:pPr>
      <w:r>
        <w:rPr/>
        <w:t>Ngài Ānanda không có hoài nghi về các đặc tính của danh và sắc, bất kể chúng xuất hiện qua môn nào. Nếu giờ đây, có ai đó nghĩ rằng mình chỉ nên phát triển một niệm xứ, chẳng hạn như niệm thân, hay rằng mình chỉ cần biết một loại danh hoặc sắc, liệu người ấy có thể biết được bản chất thật của danh và sắc? Nếu người ấy hiểu bản chất của thực tại, tại sao người ấy không biết được, khi đang thấy, rằng danh kinh nghiệm đối tượng qua mắt chỉ là yếu tố</w:t>
      </w:r>
      <w:r>
        <w:rPr>
          <w:spacing w:val="40"/>
        </w:rPr>
        <w:t> </w:t>
      </w:r>
      <w:r>
        <w:rPr/>
        <w:t>thấy mà thôi? Tại sao người ấy không biết được, khi đang nghe, rằng danh kinh nghiệm đối tượng qua tai chỉ là yếu</w:t>
      </w:r>
      <w:r>
        <w:rPr>
          <w:spacing w:val="40"/>
        </w:rPr>
        <w:t> </w:t>
      </w:r>
      <w:r>
        <w:rPr/>
        <w:t>tố nghe mà thôi? Tại sao người ấy không nhận ra, khi suy nghĩ, rằng đó chỉ là một danh biết khái niệm và ngôn từ? Nếu người ấy thực sự hiểu danh là gì, người ấy sẽ có thể hiểu được tính chất thực sự của yếu tố kinh nghiệm đối </w:t>
      </w:r>
      <w:r>
        <w:rPr>
          <w:spacing w:val="-2"/>
        </w:rPr>
        <w:t>tượng.</w:t>
      </w:r>
    </w:p>
    <w:p>
      <w:pPr>
        <w:pStyle w:val="BodyText"/>
        <w:spacing w:line="252" w:lineRule="auto" w:before="63"/>
        <w:ind w:left="115" w:right="111" w:firstLine="453"/>
        <w:jc w:val="both"/>
      </w:pPr>
      <w:r>
        <w:rPr/>
        <w:t>Có một cách để biết được liệu ta có biết sự thật của</w:t>
      </w:r>
      <w:r>
        <w:rPr>
          <w:spacing w:val="40"/>
        </w:rPr>
        <w:t> </w:t>
      </w:r>
      <w:r>
        <w:rPr/>
        <w:t>các pháp hay không. Khi một danh và một sắc xuất hiện qua một trong sáu môn và trí tuệ có thể phân biệt được đặc tính của danh và đặc tính của sắc, đặc tính của chúng có</w:t>
      </w:r>
      <w:r>
        <w:rPr>
          <w:spacing w:val="80"/>
        </w:rPr>
        <w:t> </w:t>
      </w:r>
      <w:r>
        <w:rPr/>
        <w:t>thể</w:t>
      </w:r>
      <w:r>
        <w:rPr>
          <w:spacing w:val="-2"/>
        </w:rPr>
        <w:t> </w:t>
      </w:r>
      <w:r>
        <w:rPr/>
        <w:t>được biết</w:t>
      </w:r>
      <w:r>
        <w:rPr>
          <w:spacing w:val="2"/>
        </w:rPr>
        <w:t> </w:t>
      </w:r>
      <w:r>
        <w:rPr/>
        <w:t>như chúng</w:t>
      </w:r>
      <w:r>
        <w:rPr>
          <w:spacing w:val="-2"/>
        </w:rPr>
        <w:t> </w:t>
      </w:r>
      <w:r>
        <w:rPr/>
        <w:t>là.</w:t>
      </w:r>
      <w:r>
        <w:rPr>
          <w:spacing w:val="2"/>
        </w:rPr>
        <w:t> </w:t>
      </w:r>
      <w:r>
        <w:rPr/>
        <w:t>Trí</w:t>
      </w:r>
      <w:r>
        <w:rPr>
          <w:spacing w:val="1"/>
        </w:rPr>
        <w:t> </w:t>
      </w:r>
      <w:r>
        <w:rPr/>
        <w:t>tuệ</w:t>
      </w:r>
      <w:r>
        <w:rPr>
          <w:spacing w:val="1"/>
        </w:rPr>
        <w:t> </w:t>
      </w:r>
      <w:r>
        <w:rPr/>
        <w:t>có</w:t>
      </w:r>
      <w:r>
        <w:rPr>
          <w:spacing w:val="1"/>
        </w:rPr>
        <w:t> </w:t>
      </w:r>
      <w:r>
        <w:rPr/>
        <w:t>thể biết</w:t>
      </w:r>
      <w:r>
        <w:rPr>
          <w:spacing w:val="2"/>
        </w:rPr>
        <w:t> </w:t>
      </w:r>
      <w:r>
        <w:rPr/>
        <w:t>được các</w:t>
      </w:r>
      <w:r>
        <w:rPr>
          <w:spacing w:val="1"/>
        </w:rPr>
        <w:t> </w:t>
      </w:r>
      <w:r>
        <w:rPr>
          <w:spacing w:val="-5"/>
        </w:rPr>
        <w:t>đặc</w:t>
      </w:r>
    </w:p>
    <w:p>
      <w:pPr>
        <w:pStyle w:val="BodyText"/>
        <w:spacing w:after="0" w:line="252" w:lineRule="auto"/>
        <w:jc w:val="both"/>
        <w:sectPr>
          <w:headerReference w:type="default" r:id="rId488"/>
          <w:pgSz w:w="7660" w:h="11630"/>
          <w:pgMar w:header="741" w:footer="0" w:top="1020" w:bottom="280" w:left="850" w:right="850"/>
        </w:sectPr>
      </w:pPr>
    </w:p>
    <w:p>
      <w:pPr>
        <w:pStyle w:val="BodyText"/>
        <w:spacing w:before="125"/>
      </w:pPr>
    </w:p>
    <w:p>
      <w:pPr>
        <w:pStyle w:val="BodyText"/>
        <w:spacing w:line="252" w:lineRule="auto"/>
        <w:ind w:left="115" w:right="110"/>
        <w:jc w:val="both"/>
      </w:pPr>
      <w:r>
        <w:rPr/>
        <w:t>tính của danh và của sắc khi có cái thấy, nghe, ngửi, nếm, xúc chạm, kinh nghiệm đối tượng thị giác và suy nghĩ. Bằng cách ấy, ý nghĩa của vô ngã có thể được xuyên thấu; tính chất vô ngã của danh và sắc xuất hiện có thể được liễu </w:t>
      </w:r>
      <w:r>
        <w:rPr>
          <w:spacing w:val="-4"/>
        </w:rPr>
        <w:t>ngộ.</w:t>
      </w:r>
    </w:p>
    <w:p>
      <w:pPr>
        <w:pStyle w:val="BodyText"/>
        <w:spacing w:line="252" w:lineRule="auto" w:before="61"/>
        <w:ind w:left="115" w:right="111" w:firstLine="453"/>
        <w:jc w:val="both"/>
      </w:pPr>
      <w:r>
        <w:rPr/>
        <w:t>Khi Đại đức Ānanda hỏi Tôn giả Udāyin liệu nhãn thức</w:t>
      </w:r>
      <w:r>
        <w:rPr>
          <w:spacing w:val="-2"/>
        </w:rPr>
        <w:t> </w:t>
      </w:r>
      <w:r>
        <w:rPr/>
        <w:t>sinh</w:t>
      </w:r>
      <w:r>
        <w:rPr>
          <w:spacing w:val="-1"/>
        </w:rPr>
        <w:t> </w:t>
      </w:r>
      <w:r>
        <w:rPr/>
        <w:t>khởi</w:t>
      </w:r>
      <w:r>
        <w:rPr>
          <w:spacing w:val="-1"/>
        </w:rPr>
        <w:t> </w:t>
      </w:r>
      <w:r>
        <w:rPr/>
        <w:t>do</w:t>
      </w:r>
      <w:r>
        <w:rPr>
          <w:spacing w:val="-1"/>
        </w:rPr>
        <w:t> </w:t>
      </w:r>
      <w:r>
        <w:rPr/>
        <w:t>mắt</w:t>
      </w:r>
      <w:r>
        <w:rPr>
          <w:spacing w:val="-1"/>
        </w:rPr>
        <w:t> </w:t>
      </w:r>
      <w:r>
        <w:rPr/>
        <w:t>và đối</w:t>
      </w:r>
      <w:r>
        <w:rPr>
          <w:spacing w:val="-1"/>
        </w:rPr>
        <w:t> </w:t>
      </w:r>
      <w:r>
        <w:rPr/>
        <w:t>tượng</w:t>
      </w:r>
      <w:r>
        <w:rPr>
          <w:spacing w:val="-3"/>
        </w:rPr>
        <w:t> </w:t>
      </w:r>
      <w:r>
        <w:rPr/>
        <w:t>thị giác (cảnh sắc),</w:t>
      </w:r>
      <w:r>
        <w:rPr>
          <w:spacing w:val="-2"/>
        </w:rPr>
        <w:t> </w:t>
      </w:r>
      <w:r>
        <w:rPr/>
        <w:t>Tôn giả Udāyin không có hoài nghi về nhãn căn và sắc xuất</w:t>
      </w:r>
      <w:r>
        <w:rPr>
          <w:spacing w:val="40"/>
        </w:rPr>
        <w:t> </w:t>
      </w:r>
      <w:r>
        <w:rPr/>
        <w:t>hiện qua mắt khi đang thấy ở khoảnh khắc đó. Ta đọc tiếp trong </w:t>
      </w:r>
      <w:r>
        <w:rPr>
          <w:i/>
        </w:rPr>
        <w:t>Kinh Udāyin </w:t>
      </w:r>
      <w:r>
        <w:rPr/>
        <w:t>(</w:t>
      </w:r>
      <w:r>
        <w:rPr>
          <w:i/>
        </w:rPr>
        <w:t>Tương Ưng Bộ Kinh</w:t>
      </w:r>
      <w:r>
        <w:rPr/>
        <w:t>, Thiên Nhân Duyên, chương I, (f), 193), rằng Đại đức Ānanda đã nói:</w:t>
      </w:r>
    </w:p>
    <w:p>
      <w:pPr>
        <w:spacing w:line="288" w:lineRule="auto" w:before="89"/>
        <w:ind w:left="568" w:right="107" w:firstLine="453"/>
        <w:jc w:val="both"/>
        <w:rPr>
          <w:rFonts w:ascii="Arial" w:hAnsi="Arial"/>
          <w:i/>
          <w:sz w:val="21"/>
        </w:rPr>
      </w:pPr>
      <w:r>
        <w:rPr>
          <w:rFonts w:ascii="Arial" w:hAnsi="Arial"/>
          <w:i/>
          <w:sz w:val="21"/>
        </w:rPr>
        <w:t>Này Hiền giả, do nhân nào, do duyên nào khởi lên nhãn thức, nếu nhân ấy, nếu duyên ấy một cách toàn diện, dưới mọi hình thức, được đoạn diệt hoàn toàn, không có dư tàn, thời nhãn thức có thể nêu rõ được </w:t>
      </w:r>
      <w:r>
        <w:rPr>
          <w:rFonts w:ascii="Arial" w:hAnsi="Arial"/>
          <w:i/>
          <w:spacing w:val="-2"/>
          <w:sz w:val="21"/>
        </w:rPr>
        <w:t>không?</w:t>
      </w:r>
    </w:p>
    <w:p>
      <w:pPr>
        <w:spacing w:before="61"/>
        <w:ind w:left="1022" w:right="0" w:firstLine="0"/>
        <w:jc w:val="both"/>
        <w:rPr>
          <w:rFonts w:ascii="Arial" w:hAnsi="Arial"/>
          <w:i/>
          <w:sz w:val="21"/>
        </w:rPr>
      </w:pPr>
      <w:r>
        <w:rPr>
          <w:rFonts w:ascii="Arial" w:hAnsi="Arial"/>
          <w:i/>
          <w:sz w:val="21"/>
        </w:rPr>
        <w:t>Thưa</w:t>
      </w:r>
      <w:r>
        <w:rPr>
          <w:rFonts w:ascii="Arial" w:hAnsi="Arial"/>
          <w:i/>
          <w:spacing w:val="-5"/>
          <w:sz w:val="21"/>
        </w:rPr>
        <w:t> </w:t>
      </w:r>
      <w:r>
        <w:rPr>
          <w:rFonts w:ascii="Arial" w:hAnsi="Arial"/>
          <w:i/>
          <w:sz w:val="21"/>
        </w:rPr>
        <w:t>không,</w:t>
      </w:r>
      <w:r>
        <w:rPr>
          <w:rFonts w:ascii="Arial" w:hAnsi="Arial"/>
          <w:i/>
          <w:spacing w:val="-6"/>
          <w:sz w:val="21"/>
        </w:rPr>
        <w:t> </w:t>
      </w:r>
      <w:r>
        <w:rPr>
          <w:rFonts w:ascii="Arial" w:hAnsi="Arial"/>
          <w:i/>
          <w:sz w:val="21"/>
        </w:rPr>
        <w:t>Hiền</w:t>
      </w:r>
      <w:r>
        <w:rPr>
          <w:rFonts w:ascii="Arial" w:hAnsi="Arial"/>
          <w:i/>
          <w:spacing w:val="-4"/>
          <w:sz w:val="21"/>
        </w:rPr>
        <w:t> giả.</w:t>
      </w:r>
    </w:p>
    <w:p>
      <w:pPr>
        <w:spacing w:line="288" w:lineRule="auto" w:before="109"/>
        <w:ind w:left="568" w:right="110" w:firstLine="453"/>
        <w:jc w:val="both"/>
        <w:rPr>
          <w:rFonts w:ascii="Arial" w:hAnsi="Arial"/>
          <w:i/>
          <w:sz w:val="21"/>
        </w:rPr>
      </w:pPr>
      <w:r>
        <w:rPr>
          <w:rFonts w:ascii="Arial" w:hAnsi="Arial"/>
          <w:i/>
          <w:sz w:val="21"/>
        </w:rPr>
        <w:t>Với pháp môn này, Thế Tôn đã tuyên thuyết, đã khai mở, đã nêu rõ thức này là vô ngã...</w:t>
      </w:r>
    </w:p>
    <w:p>
      <w:pPr>
        <w:pStyle w:val="BodyText"/>
        <w:spacing w:line="252" w:lineRule="auto" w:before="34"/>
        <w:ind w:left="115" w:right="108" w:firstLine="453"/>
        <w:jc w:val="both"/>
      </w:pPr>
      <w:r>
        <w:rPr/>
        <w:t>Nếu ta thực sự hiểu rằng khi có cái nghe thì không có cái thấy, ta có thể biết được đặc tính của các thực tại như chúng là. Khi có suy nghĩ về các chuyện khác nhau, không có cái thấy hay cái nghe. Khi ấy chỉ có danh nghĩ về các câu chuyện khác nhau.</w:t>
      </w:r>
    </w:p>
    <w:p>
      <w:pPr>
        <w:pStyle w:val="BodyText"/>
        <w:spacing w:line="252" w:lineRule="auto" w:before="61"/>
        <w:ind w:left="115" w:right="111" w:firstLine="453"/>
        <w:jc w:val="both"/>
      </w:pPr>
      <w:r>
        <w:rPr/>
        <w:t>Như</w:t>
      </w:r>
      <w:r>
        <w:rPr>
          <w:spacing w:val="-1"/>
        </w:rPr>
        <w:t> </w:t>
      </w:r>
      <w:r>
        <w:rPr/>
        <w:t>Đại đức Ānanda</w:t>
      </w:r>
      <w:r>
        <w:rPr>
          <w:spacing w:val="-1"/>
        </w:rPr>
        <w:t> </w:t>
      </w:r>
      <w:r>
        <w:rPr/>
        <w:t>đã</w:t>
      </w:r>
      <w:r>
        <w:rPr>
          <w:spacing w:val="-1"/>
        </w:rPr>
        <w:t> </w:t>
      </w:r>
      <w:r>
        <w:rPr/>
        <w:t>nói với Tôn giả Udāyin, nhãn thức sinh khởi do duyên bởi nhãn căn và đối tượng</w:t>
      </w:r>
      <w:r>
        <w:rPr>
          <w:spacing w:val="-1"/>
        </w:rPr>
        <w:t> </w:t>
      </w:r>
      <w:r>
        <w:rPr/>
        <w:t>thị giác xuất hiện qua mắt, vậy khi nhãn căn và đối tượng thị giác, cái vốn vô thường, diệt đi thì làm sao cái thấy có thể sinh khởi được? Cái thấy phải diệt đi.</w:t>
      </w:r>
    </w:p>
    <w:p>
      <w:pPr>
        <w:pStyle w:val="BodyText"/>
        <w:spacing w:after="0" w:line="252" w:lineRule="auto"/>
        <w:jc w:val="both"/>
        <w:sectPr>
          <w:headerReference w:type="default" r:id="rId489"/>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Nếu</w:t>
      </w:r>
      <w:r>
        <w:rPr>
          <w:spacing w:val="-2"/>
        </w:rPr>
        <w:t> </w:t>
      </w:r>
      <w:r>
        <w:rPr/>
        <w:t>ai</w:t>
      </w:r>
      <w:r>
        <w:rPr>
          <w:spacing w:val="-2"/>
        </w:rPr>
        <w:t> </w:t>
      </w:r>
      <w:r>
        <w:rPr/>
        <w:t>đó</w:t>
      </w:r>
      <w:r>
        <w:rPr>
          <w:spacing w:val="-2"/>
        </w:rPr>
        <w:t> </w:t>
      </w:r>
      <w:r>
        <w:rPr/>
        <w:t>vào</w:t>
      </w:r>
      <w:r>
        <w:rPr>
          <w:spacing w:val="-2"/>
        </w:rPr>
        <w:t> </w:t>
      </w:r>
      <w:r>
        <w:rPr/>
        <w:t>lúc</w:t>
      </w:r>
      <w:r>
        <w:rPr>
          <w:spacing w:val="-2"/>
        </w:rPr>
        <w:t> </w:t>
      </w:r>
      <w:r>
        <w:rPr/>
        <w:t>này</w:t>
      </w:r>
      <w:r>
        <w:rPr>
          <w:spacing w:val="-6"/>
        </w:rPr>
        <w:t> </w:t>
      </w:r>
      <w:r>
        <w:rPr/>
        <w:t>biết</w:t>
      </w:r>
      <w:r>
        <w:rPr>
          <w:spacing w:val="-2"/>
        </w:rPr>
        <w:t> </w:t>
      </w:r>
      <w:r>
        <w:rPr/>
        <w:t>rõ</w:t>
      </w:r>
      <w:r>
        <w:rPr>
          <w:spacing w:val="-2"/>
        </w:rPr>
        <w:t> </w:t>
      </w:r>
      <w:r>
        <w:rPr/>
        <w:t>ràng</w:t>
      </w:r>
      <w:r>
        <w:rPr>
          <w:spacing w:val="-4"/>
        </w:rPr>
        <w:t> </w:t>
      </w:r>
      <w:r>
        <w:rPr/>
        <w:t>đặc</w:t>
      </w:r>
      <w:r>
        <w:rPr>
          <w:spacing w:val="-3"/>
        </w:rPr>
        <w:t> </w:t>
      </w:r>
      <w:r>
        <w:rPr/>
        <w:t>tính</w:t>
      </w:r>
      <w:r>
        <w:rPr>
          <w:spacing w:val="-2"/>
        </w:rPr>
        <w:t> </w:t>
      </w:r>
      <w:r>
        <w:rPr/>
        <w:t>của</w:t>
      </w:r>
      <w:r>
        <w:rPr>
          <w:spacing w:val="-3"/>
        </w:rPr>
        <w:t> </w:t>
      </w:r>
      <w:r>
        <w:rPr/>
        <w:t>thực</w:t>
      </w:r>
      <w:r>
        <w:rPr>
          <w:spacing w:val="-3"/>
        </w:rPr>
        <w:t> </w:t>
      </w:r>
      <w:r>
        <w:rPr/>
        <w:t>tại kinh nghiệm đối tượng là chỉ là một yếu tố kinh nghiệm, người ấy đã đạt được tầng tuệ thứ nhất, tuệ phân biệt danh sắc</w:t>
      </w:r>
      <w:r>
        <w:rPr>
          <w:vertAlign w:val="superscript"/>
        </w:rPr>
        <w:t>1</w:t>
      </w:r>
      <w:r>
        <w:rPr>
          <w:vertAlign w:val="baseline"/>
        </w:rPr>
        <w:t>. Ta không thể phát triển tuệ giác ngay lập tức tới tầng tuệ thứ năm là tuệ chán nản (nibbidā ñāṇa). Sau tầng tuệ thứ nhất, tuệ giác cần phải được</w:t>
      </w:r>
      <w:r>
        <w:rPr>
          <w:spacing w:val="-1"/>
          <w:vertAlign w:val="baseline"/>
        </w:rPr>
        <w:t> </w:t>
      </w:r>
      <w:r>
        <w:rPr>
          <w:vertAlign w:val="baseline"/>
        </w:rPr>
        <w:t>phát triển tiếp để nó có thể hiểu trực tiếp các duyên cho sự sinh khởi của các thực tại. Tầng tuệ thứ hai là tuệ thấy các duyên cho danh và sắc </w:t>
      </w:r>
      <w:r>
        <w:rPr>
          <w:spacing w:val="-2"/>
          <w:vertAlign w:val="baseline"/>
        </w:rPr>
        <w:t>(paccaya-pariggaha-ñāṇa).</w:t>
      </w:r>
    </w:p>
    <w:p>
      <w:pPr>
        <w:pStyle w:val="BodyText"/>
        <w:spacing w:line="252" w:lineRule="auto" w:before="61"/>
        <w:ind w:left="115" w:right="110" w:firstLine="453"/>
        <w:jc w:val="both"/>
      </w:pPr>
      <w:r>
        <w:rPr/>
        <w:t>Trí tuệ có thể được tiếp tục phát triển tới mức độ chứng ngộ sự sinh diệt liên tiếp của các thực tại. Đây là tầng tuệ thứ ba, tuệ thấu đạt (sammāsana ñāṇa).</w:t>
      </w:r>
    </w:p>
    <w:p>
      <w:pPr>
        <w:pStyle w:val="BodyText"/>
        <w:spacing w:line="252" w:lineRule="auto" w:before="62"/>
        <w:ind w:left="115" w:right="111" w:firstLine="453"/>
        <w:jc w:val="both"/>
      </w:pPr>
      <w:r>
        <w:rPr/>
        <w:t>Trí tuệ có thể được phát triển tiếp nữa tới mức độ chứng ngộ sự sinh diệt của từng thực tại một, một cách riêng rẽ. Đây là tuệ giác đầu tiên của các tuệ minh sát chính, tuệ thấy sinh diệt (udayabbayañāṇa).</w:t>
      </w:r>
    </w:p>
    <w:p>
      <w:pPr>
        <w:pStyle w:val="BodyText"/>
        <w:spacing w:line="252" w:lineRule="auto" w:before="61"/>
        <w:ind w:left="115" w:right="108" w:firstLine="453"/>
        <w:jc w:val="both"/>
      </w:pPr>
      <w:r>
        <w:rPr/>
        <w:t>Sau đó, trí tuệ cần phải tiếp tục</w:t>
      </w:r>
      <w:r>
        <w:rPr>
          <w:spacing w:val="-1"/>
        </w:rPr>
        <w:t> </w:t>
      </w:r>
      <w:r>
        <w:rPr/>
        <w:t>xuyên thấu hơn nữa</w:t>
      </w:r>
      <w:r>
        <w:rPr>
          <w:spacing w:val="-1"/>
        </w:rPr>
        <w:t> </w:t>
      </w:r>
      <w:r>
        <w:rPr/>
        <w:t>sự vô thường của các thực tại luôn diệt đi. Đây</w:t>
      </w:r>
      <w:r>
        <w:rPr>
          <w:spacing w:val="-5"/>
        </w:rPr>
        <w:t> </w:t>
      </w:r>
      <w:r>
        <w:rPr/>
        <w:t>là tuệ minh sát chính thứ hai, tuệ diệt (bhanga ñāṇa). Khi ấy, trí tuệ có thể được phát triển tiếp tới mức độ thấy rõ hiểm họa và sự bất lợi của sự diệt đi của các thực tại. Đây là tuệ minh sát</w:t>
      </w:r>
      <w:r>
        <w:rPr>
          <w:spacing w:val="40"/>
        </w:rPr>
        <w:t> </w:t>
      </w:r>
      <w:r>
        <w:rPr/>
        <w:t>chính thứ ba, tuệ úy (bhaya ñāṇa). Sau đó, có thể chứng</w:t>
      </w:r>
      <w:r>
        <w:rPr>
          <w:spacing w:val="40"/>
        </w:rPr>
        <w:t> </w:t>
      </w:r>
      <w:r>
        <w:rPr/>
        <w:t>ngộ tầng thứ tư là tuệ thấy hiểm họa (ādīnava ñāṇa). Sau đó, trí tuệ cần phải được phát triển tiếp tới tầng tuệ thứ năm, tuệ chán nản (nibbidā ñāṇa). Sau đó, cần phải chứng thêm một số tầng tuệ nữa trước khi giác ngộ.</w:t>
      </w:r>
    </w:p>
    <w:p>
      <w:pPr>
        <w:pStyle w:val="BodyText"/>
        <w:spacing w:line="252" w:lineRule="auto" w:before="62"/>
        <w:ind w:left="115" w:right="110" w:firstLine="453"/>
        <w:jc w:val="both"/>
      </w:pPr>
      <w:r>
        <w:rPr/>
        <w:t>Trí tuệ cần hiểu trực tiếp các đặc tính của thực tại. Sẽ không thể vào “cửa” niết bàn nếu đặc tính của danh không được</w:t>
      </w:r>
      <w:r>
        <w:rPr>
          <w:spacing w:val="17"/>
        </w:rPr>
        <w:t> </w:t>
      </w:r>
      <w:r>
        <w:rPr/>
        <w:t>biết</w:t>
      </w:r>
      <w:r>
        <w:rPr>
          <w:spacing w:val="21"/>
        </w:rPr>
        <w:t> </w:t>
      </w:r>
      <w:r>
        <w:rPr/>
        <w:t>và</w:t>
      </w:r>
      <w:r>
        <w:rPr>
          <w:spacing w:val="20"/>
        </w:rPr>
        <w:t> </w:t>
      </w:r>
      <w:r>
        <w:rPr/>
        <w:t>nếu</w:t>
      </w:r>
      <w:r>
        <w:rPr>
          <w:spacing w:val="22"/>
        </w:rPr>
        <w:t> </w:t>
      </w:r>
      <w:r>
        <w:rPr/>
        <w:t>chỉ</w:t>
      </w:r>
      <w:r>
        <w:rPr>
          <w:spacing w:val="21"/>
        </w:rPr>
        <w:t> </w:t>
      </w:r>
      <w:r>
        <w:rPr/>
        <w:t>biết</w:t>
      </w:r>
      <w:r>
        <w:rPr>
          <w:spacing w:val="21"/>
        </w:rPr>
        <w:t> </w:t>
      </w:r>
      <w:r>
        <w:rPr/>
        <w:t>tới</w:t>
      </w:r>
      <w:r>
        <w:rPr>
          <w:spacing w:val="20"/>
        </w:rPr>
        <w:t> </w:t>
      </w:r>
      <w:r>
        <w:rPr/>
        <w:t>oai</w:t>
      </w:r>
      <w:r>
        <w:rPr>
          <w:spacing w:val="21"/>
        </w:rPr>
        <w:t> </w:t>
      </w:r>
      <w:r>
        <w:rPr/>
        <w:t>nghi</w:t>
      </w:r>
      <w:r>
        <w:rPr>
          <w:spacing w:val="21"/>
        </w:rPr>
        <w:t> </w:t>
      </w:r>
      <w:r>
        <w:rPr/>
        <w:t>đi,</w:t>
      </w:r>
      <w:r>
        <w:rPr>
          <w:spacing w:val="20"/>
        </w:rPr>
        <w:t> </w:t>
      </w:r>
      <w:r>
        <w:rPr/>
        <w:t>đứng,</w:t>
      </w:r>
      <w:r>
        <w:rPr>
          <w:spacing w:val="24"/>
        </w:rPr>
        <w:t> </w:t>
      </w:r>
      <w:r>
        <w:rPr/>
        <w:t>nằm</w:t>
      </w:r>
      <w:r>
        <w:rPr>
          <w:spacing w:val="21"/>
        </w:rPr>
        <w:t> </w:t>
      </w:r>
      <w:r>
        <w:rPr>
          <w:spacing w:val="-2"/>
        </w:rPr>
        <w:t>ngồi.</w:t>
      </w:r>
    </w:p>
    <w:p>
      <w:pPr>
        <w:pStyle w:val="BodyText"/>
        <w:spacing w:before="106"/>
        <w:rPr>
          <w:sz w:val="20"/>
        </w:rPr>
      </w:pPr>
      <w:r>
        <w:rPr>
          <w:sz w:val="20"/>
        </w:rPr>
        <mc:AlternateContent>
          <mc:Choice Requires="wps">
            <w:drawing>
              <wp:anchor distT="0" distB="0" distL="0" distR="0" allowOverlap="1" layoutInCell="1" locked="0" behindDoc="1" simplePos="0" relativeHeight="487698944">
                <wp:simplePos x="0" y="0"/>
                <wp:positionH relativeFrom="page">
                  <wp:posOffset>612952</wp:posOffset>
                </wp:positionH>
                <wp:positionV relativeFrom="paragraph">
                  <wp:posOffset>228763</wp:posOffset>
                </wp:positionV>
                <wp:extent cx="1829435" cy="7620"/>
                <wp:effectExtent l="0" t="0" r="0" b="0"/>
                <wp:wrapTopAndBottom/>
                <wp:docPr id="1157" name="Graphic 1157"/>
                <wp:cNvGraphicFramePr>
                  <a:graphicFrameLocks/>
                </wp:cNvGraphicFramePr>
                <a:graphic>
                  <a:graphicData uri="http://schemas.microsoft.com/office/word/2010/wordprocessingShape">
                    <wps:wsp>
                      <wps:cNvPr id="1157" name="Graphic 115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012875pt;width:144.020pt;height:.599980pt;mso-position-horizontal-relative:page;mso-position-vertical-relative:paragraph;z-index:-15617536;mso-wrap-distance-left:0;mso-wrap-distance-right:0" id="docshape691"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3"/>
          <w:sz w:val="20"/>
          <w:vertAlign w:val="baseline"/>
        </w:rPr>
        <w:t> </w:t>
      </w:r>
      <w:r>
        <w:rPr>
          <w:sz w:val="20"/>
          <w:vertAlign w:val="baseline"/>
        </w:rPr>
        <w:t>Khi</w:t>
      </w:r>
      <w:r>
        <w:rPr>
          <w:spacing w:val="-3"/>
          <w:sz w:val="20"/>
          <w:vertAlign w:val="baseline"/>
        </w:rPr>
        <w:t> </w:t>
      </w:r>
      <w:r>
        <w:rPr>
          <w:sz w:val="20"/>
          <w:vertAlign w:val="baseline"/>
        </w:rPr>
        <w:t>ấy,</w:t>
      </w:r>
      <w:r>
        <w:rPr>
          <w:spacing w:val="-3"/>
          <w:sz w:val="20"/>
          <w:vertAlign w:val="baseline"/>
        </w:rPr>
        <w:t> </w:t>
      </w:r>
      <w:r>
        <w:rPr>
          <w:sz w:val="20"/>
          <w:vertAlign w:val="baseline"/>
        </w:rPr>
        <w:t>trí</w:t>
      </w:r>
      <w:r>
        <w:rPr>
          <w:spacing w:val="-3"/>
          <w:sz w:val="20"/>
          <w:vertAlign w:val="baseline"/>
        </w:rPr>
        <w:t> </w:t>
      </w:r>
      <w:r>
        <w:rPr>
          <w:sz w:val="20"/>
          <w:vertAlign w:val="baseline"/>
        </w:rPr>
        <w:t>tuệ</w:t>
      </w:r>
      <w:r>
        <w:rPr>
          <w:spacing w:val="-3"/>
          <w:sz w:val="20"/>
          <w:vertAlign w:val="baseline"/>
        </w:rPr>
        <w:t> </w:t>
      </w:r>
      <w:r>
        <w:rPr>
          <w:sz w:val="20"/>
          <w:vertAlign w:val="baseline"/>
        </w:rPr>
        <w:t>biết</w:t>
      </w:r>
      <w:r>
        <w:rPr>
          <w:spacing w:val="-2"/>
          <w:sz w:val="20"/>
          <w:vertAlign w:val="baseline"/>
        </w:rPr>
        <w:t> </w:t>
      </w:r>
      <w:r>
        <w:rPr>
          <w:sz w:val="20"/>
          <w:vertAlign w:val="baseline"/>
        </w:rPr>
        <w:t>rõ</w:t>
      </w:r>
      <w:r>
        <w:rPr>
          <w:spacing w:val="-2"/>
          <w:sz w:val="20"/>
          <w:vertAlign w:val="baseline"/>
        </w:rPr>
        <w:t> </w:t>
      </w:r>
      <w:r>
        <w:rPr>
          <w:sz w:val="20"/>
          <w:vertAlign w:val="baseline"/>
        </w:rPr>
        <w:t>danh</w:t>
      </w:r>
      <w:r>
        <w:rPr>
          <w:spacing w:val="-3"/>
          <w:sz w:val="20"/>
          <w:vertAlign w:val="baseline"/>
        </w:rPr>
        <w:t> </w:t>
      </w:r>
      <w:r>
        <w:rPr>
          <w:sz w:val="20"/>
          <w:vertAlign w:val="baseline"/>
        </w:rPr>
        <w:t>khác</w:t>
      </w:r>
      <w:r>
        <w:rPr>
          <w:spacing w:val="-3"/>
          <w:sz w:val="20"/>
          <w:vertAlign w:val="baseline"/>
        </w:rPr>
        <w:t> </w:t>
      </w:r>
      <w:r>
        <w:rPr>
          <w:sz w:val="20"/>
          <w:vertAlign w:val="baseline"/>
        </w:rPr>
        <w:t>với</w:t>
      </w:r>
      <w:r>
        <w:rPr>
          <w:spacing w:val="-2"/>
          <w:sz w:val="20"/>
          <w:vertAlign w:val="baseline"/>
        </w:rPr>
        <w:t> </w:t>
      </w:r>
      <w:r>
        <w:rPr>
          <w:sz w:val="20"/>
          <w:vertAlign w:val="baseline"/>
        </w:rPr>
        <w:t>sắc,</w:t>
      </w:r>
      <w:r>
        <w:rPr>
          <w:spacing w:val="-3"/>
          <w:sz w:val="20"/>
          <w:vertAlign w:val="baseline"/>
        </w:rPr>
        <w:t> </w:t>
      </w:r>
      <w:r>
        <w:rPr>
          <w:sz w:val="20"/>
          <w:vertAlign w:val="baseline"/>
        </w:rPr>
        <w:t>trí</w:t>
      </w:r>
      <w:r>
        <w:rPr>
          <w:spacing w:val="-3"/>
          <w:sz w:val="20"/>
          <w:vertAlign w:val="baseline"/>
        </w:rPr>
        <w:t> </w:t>
      </w:r>
      <w:r>
        <w:rPr>
          <w:sz w:val="20"/>
          <w:vertAlign w:val="baseline"/>
        </w:rPr>
        <w:t>tuệ</w:t>
      </w:r>
      <w:r>
        <w:rPr>
          <w:spacing w:val="-3"/>
          <w:sz w:val="20"/>
          <w:vertAlign w:val="baseline"/>
        </w:rPr>
        <w:t> </w:t>
      </w:r>
      <w:r>
        <w:rPr>
          <w:sz w:val="20"/>
          <w:vertAlign w:val="baseline"/>
        </w:rPr>
        <w:t>biết</w:t>
      </w:r>
      <w:r>
        <w:rPr>
          <w:spacing w:val="-2"/>
          <w:sz w:val="20"/>
          <w:vertAlign w:val="baseline"/>
        </w:rPr>
        <w:t> </w:t>
      </w:r>
      <w:r>
        <w:rPr>
          <w:sz w:val="20"/>
          <w:vertAlign w:val="baseline"/>
        </w:rPr>
        <w:t>danh</w:t>
      </w:r>
      <w:r>
        <w:rPr>
          <w:spacing w:val="-4"/>
          <w:sz w:val="20"/>
          <w:vertAlign w:val="baseline"/>
        </w:rPr>
        <w:t> </w:t>
      </w:r>
      <w:r>
        <w:rPr>
          <w:sz w:val="20"/>
          <w:vertAlign w:val="baseline"/>
        </w:rPr>
        <w:t>là </w:t>
      </w:r>
      <w:r>
        <w:rPr>
          <w:spacing w:val="-4"/>
          <w:sz w:val="20"/>
          <w:vertAlign w:val="baseline"/>
        </w:rPr>
        <w:t>danh.</w:t>
      </w:r>
    </w:p>
    <w:p>
      <w:pPr>
        <w:spacing w:after="0"/>
        <w:jc w:val="left"/>
        <w:rPr>
          <w:sz w:val="20"/>
        </w:rPr>
        <w:sectPr>
          <w:headerReference w:type="default" r:id="rId490"/>
          <w:pgSz w:w="7660" w:h="11630"/>
          <w:pgMar w:header="741" w:footer="0" w:top="1020" w:bottom="280" w:left="850" w:right="850"/>
        </w:sectPr>
      </w:pPr>
    </w:p>
    <w:p>
      <w:pPr>
        <w:pStyle w:val="BodyText"/>
        <w:spacing w:before="125"/>
      </w:pPr>
    </w:p>
    <w:p>
      <w:pPr>
        <w:pStyle w:val="BodyText"/>
        <w:spacing w:line="252" w:lineRule="auto"/>
        <w:ind w:left="115" w:right="111"/>
        <w:jc w:val="both"/>
      </w:pPr>
      <w:r>
        <w:rPr/>
        <w:t>Nếu một người biết mình đang trong oai nghi nào, người</w:t>
      </w:r>
      <w:r>
        <w:rPr>
          <w:spacing w:val="40"/>
        </w:rPr>
        <w:t> </w:t>
      </w:r>
      <w:r>
        <w:rPr/>
        <w:t>ấy</w:t>
      </w:r>
      <w:r>
        <w:rPr>
          <w:spacing w:val="-3"/>
        </w:rPr>
        <w:t> </w:t>
      </w:r>
      <w:r>
        <w:rPr/>
        <w:t>thực chất đang nhớ tưởng về các sắc sinh khởi trong</w:t>
      </w:r>
      <w:r>
        <w:rPr>
          <w:spacing w:val="-1"/>
        </w:rPr>
        <w:t> </w:t>
      </w:r>
      <w:r>
        <w:rPr/>
        <w:t>các kết hợp khác nhau và gom chúng lại thành một “khối”, thành oai nghi. Người ấy không nhận ra đặc tính của danh và sắc, từng cái một, khi chúng sinh khởi một cách tự nhiên, như bản chất của chúng, qua các môn và rồi diệt đi.</w:t>
      </w:r>
    </w:p>
    <w:p>
      <w:pPr>
        <w:pStyle w:val="BodyText"/>
        <w:spacing w:line="252" w:lineRule="auto" w:before="61"/>
        <w:ind w:left="115" w:right="108" w:firstLine="453"/>
        <w:jc w:val="both"/>
      </w:pPr>
      <w:r>
        <w:rPr/>
        <w:t>Như</w:t>
      </w:r>
      <w:r>
        <w:rPr>
          <w:spacing w:val="-4"/>
        </w:rPr>
        <w:t> </w:t>
      </w:r>
      <w:r>
        <w:rPr/>
        <w:t>ta</w:t>
      </w:r>
      <w:r>
        <w:rPr>
          <w:spacing w:val="-3"/>
        </w:rPr>
        <w:t> </w:t>
      </w:r>
      <w:r>
        <w:rPr/>
        <w:t>đã</w:t>
      </w:r>
      <w:r>
        <w:rPr>
          <w:spacing w:val="-4"/>
        </w:rPr>
        <w:t> </w:t>
      </w:r>
      <w:r>
        <w:rPr/>
        <w:t>đọc</w:t>
      </w:r>
      <w:r>
        <w:rPr>
          <w:spacing w:val="-2"/>
        </w:rPr>
        <w:t> </w:t>
      </w:r>
      <w:r>
        <w:rPr/>
        <w:t>trong</w:t>
      </w:r>
      <w:r>
        <w:rPr>
          <w:spacing w:val="-5"/>
        </w:rPr>
        <w:t> </w:t>
      </w:r>
      <w:r>
        <w:rPr>
          <w:i/>
        </w:rPr>
        <w:t>Kinh Udāyin</w:t>
      </w:r>
      <w:r>
        <w:rPr/>
        <w:t>,</w:t>
      </w:r>
      <w:r>
        <w:rPr>
          <w:spacing w:val="-3"/>
        </w:rPr>
        <w:t> </w:t>
      </w:r>
      <w:r>
        <w:rPr/>
        <w:t>Đại</w:t>
      </w:r>
      <w:r>
        <w:rPr>
          <w:spacing w:val="-3"/>
        </w:rPr>
        <w:t> </w:t>
      </w:r>
      <w:r>
        <w:rPr/>
        <w:t>đức</w:t>
      </w:r>
      <w:r>
        <w:rPr>
          <w:spacing w:val="-2"/>
        </w:rPr>
        <w:t> </w:t>
      </w:r>
      <w:r>
        <w:rPr/>
        <w:t>Ānanda</w:t>
      </w:r>
      <w:r>
        <w:rPr>
          <w:spacing w:val="-3"/>
        </w:rPr>
        <w:t> </w:t>
      </w:r>
      <w:r>
        <w:rPr/>
        <w:t>nói với Tôn giả Udāyin về nhãn thức, rằng Đức Phật đã dạy rằng nhãn thức là vô ngã. Đại đức Ānanda nói với Tôn giả </w:t>
      </w:r>
      <w:r>
        <w:rPr>
          <w:spacing w:val="-2"/>
        </w:rPr>
        <w:t>Udāyin:</w:t>
      </w:r>
    </w:p>
    <w:p>
      <w:pPr>
        <w:spacing w:line="288" w:lineRule="auto" w:before="88"/>
        <w:ind w:left="568" w:right="111" w:firstLine="511"/>
        <w:jc w:val="left"/>
        <w:rPr>
          <w:rFonts w:ascii="Arial" w:hAnsi="Arial"/>
          <w:i/>
          <w:sz w:val="21"/>
        </w:rPr>
      </w:pPr>
      <w:r>
        <w:rPr>
          <w:rFonts w:ascii="Arial" w:hAnsi="Arial"/>
          <w:i/>
          <w:sz w:val="21"/>
        </w:rPr>
        <w:t>“Này Hiền giả, có phải do duyên mắt và các sắc</w:t>
      </w:r>
      <w:r>
        <w:rPr>
          <w:rFonts w:ascii="Arial" w:hAnsi="Arial"/>
          <w:i/>
          <w:spacing w:val="80"/>
          <w:sz w:val="21"/>
        </w:rPr>
        <w:t> </w:t>
      </w:r>
      <w:r>
        <w:rPr>
          <w:rFonts w:ascii="Arial" w:hAnsi="Arial"/>
          <w:i/>
          <w:sz w:val="21"/>
        </w:rPr>
        <w:t>khởi lên nhãn thức?”</w:t>
      </w:r>
    </w:p>
    <w:p>
      <w:pPr>
        <w:spacing w:before="61"/>
        <w:ind w:left="1080" w:right="0" w:firstLine="0"/>
        <w:jc w:val="left"/>
        <w:rPr>
          <w:rFonts w:ascii="Arial" w:hAnsi="Arial"/>
          <w:i/>
          <w:sz w:val="21"/>
        </w:rPr>
      </w:pPr>
      <w:r>
        <w:rPr>
          <w:rFonts w:ascii="Arial" w:hAnsi="Arial"/>
          <w:i/>
          <w:sz w:val="21"/>
        </w:rPr>
        <w:t>“Thưa</w:t>
      </w:r>
      <w:r>
        <w:rPr>
          <w:rFonts w:ascii="Arial" w:hAnsi="Arial"/>
          <w:i/>
          <w:spacing w:val="-5"/>
          <w:sz w:val="21"/>
        </w:rPr>
        <w:t> </w:t>
      </w:r>
      <w:r>
        <w:rPr>
          <w:rFonts w:ascii="Arial" w:hAnsi="Arial"/>
          <w:i/>
          <w:sz w:val="21"/>
        </w:rPr>
        <w:t>phải,</w:t>
      </w:r>
      <w:r>
        <w:rPr>
          <w:rFonts w:ascii="Arial" w:hAnsi="Arial"/>
          <w:i/>
          <w:spacing w:val="-6"/>
          <w:sz w:val="21"/>
        </w:rPr>
        <w:t> </w:t>
      </w:r>
      <w:r>
        <w:rPr>
          <w:rFonts w:ascii="Arial" w:hAnsi="Arial"/>
          <w:i/>
          <w:sz w:val="21"/>
        </w:rPr>
        <w:t>Hiền</w:t>
      </w:r>
      <w:r>
        <w:rPr>
          <w:rFonts w:ascii="Arial" w:hAnsi="Arial"/>
          <w:i/>
          <w:spacing w:val="-4"/>
          <w:sz w:val="21"/>
        </w:rPr>
        <w:t> giả”</w:t>
      </w:r>
    </w:p>
    <w:p>
      <w:pPr>
        <w:spacing w:line="285" w:lineRule="auto" w:before="109"/>
        <w:ind w:left="568" w:right="0" w:firstLine="511"/>
        <w:jc w:val="left"/>
        <w:rPr>
          <w:rFonts w:ascii="Arial" w:hAnsi="Arial"/>
          <w:i/>
          <w:sz w:val="21"/>
        </w:rPr>
      </w:pPr>
      <w:r>
        <w:rPr>
          <w:rFonts w:ascii="Arial" w:hAnsi="Arial"/>
          <w:i/>
          <w:sz w:val="21"/>
        </w:rPr>
        <w:t>“Với pháp môn này, Thế Tôn đã tuyên thuyết, đã</w:t>
      </w:r>
      <w:r>
        <w:rPr>
          <w:rFonts w:ascii="Arial" w:hAnsi="Arial"/>
          <w:i/>
          <w:spacing w:val="40"/>
          <w:sz w:val="21"/>
        </w:rPr>
        <w:t> </w:t>
      </w:r>
      <w:r>
        <w:rPr>
          <w:rFonts w:ascii="Arial" w:hAnsi="Arial"/>
          <w:i/>
          <w:sz w:val="21"/>
        </w:rPr>
        <w:t>khai mở, đã nêu rõ thức này là vô ngã...”</w:t>
      </w:r>
    </w:p>
    <w:p>
      <w:pPr>
        <w:pStyle w:val="BodyText"/>
        <w:spacing w:line="252" w:lineRule="auto" w:before="37"/>
        <w:ind w:left="115" w:right="112" w:firstLine="453"/>
        <w:jc w:val="both"/>
      </w:pPr>
      <w:r>
        <w:rPr/>
        <w:t>Ngài đã lặp lại như vậy với các ngũ thức khác và ý thức kinh nghiệm đối tượng qua ý môn.</w:t>
      </w:r>
    </w:p>
    <w:p>
      <w:pPr>
        <w:pStyle w:val="BodyText"/>
        <w:spacing w:line="252" w:lineRule="auto" w:before="61"/>
        <w:ind w:left="115" w:right="108" w:firstLine="453"/>
        <w:jc w:val="both"/>
      </w:pPr>
      <w:r>
        <w:rPr/>
        <w:t>Bài kinh này chỉ ra rằng thật lợi lạc thay khi Đức Phật đã thuyết giảng Giáo pháp một cách trọn vẹn và chi tiết. Ngài giảng về tất cả các loại tâm. Nếu ta có thể chứng ngộ Tứ</w:t>
      </w:r>
      <w:r>
        <w:rPr>
          <w:spacing w:val="-1"/>
        </w:rPr>
        <w:t> </w:t>
      </w:r>
      <w:r>
        <w:rPr/>
        <w:t>Thánh Đế bằng việc chỉ biết một loại niệm xứ, liệu việc Đức</w:t>
      </w:r>
      <w:r>
        <w:rPr>
          <w:spacing w:val="-2"/>
        </w:rPr>
        <w:t> </w:t>
      </w:r>
      <w:r>
        <w:rPr/>
        <w:t>Phật giảng</w:t>
      </w:r>
      <w:r>
        <w:rPr>
          <w:spacing w:val="-4"/>
        </w:rPr>
        <w:t> </w:t>
      </w:r>
      <w:r>
        <w:rPr/>
        <w:t>về</w:t>
      </w:r>
      <w:r>
        <w:rPr>
          <w:spacing w:val="-2"/>
        </w:rPr>
        <w:t> </w:t>
      </w:r>
      <w:r>
        <w:rPr/>
        <w:t>tất</w:t>
      </w:r>
      <w:r>
        <w:rPr>
          <w:spacing w:val="-1"/>
        </w:rPr>
        <w:t> </w:t>
      </w:r>
      <w:r>
        <w:rPr/>
        <w:t>cả các</w:t>
      </w:r>
      <w:r>
        <w:rPr>
          <w:spacing w:val="-2"/>
        </w:rPr>
        <w:t> </w:t>
      </w:r>
      <w:r>
        <w:rPr/>
        <w:t>pháp</w:t>
      </w:r>
      <w:r>
        <w:rPr>
          <w:spacing w:val="-1"/>
        </w:rPr>
        <w:t> </w:t>
      </w:r>
      <w:r>
        <w:rPr/>
        <w:t>khác có</w:t>
      </w:r>
      <w:r>
        <w:rPr>
          <w:spacing w:val="-1"/>
        </w:rPr>
        <w:t> </w:t>
      </w:r>
      <w:r>
        <w:rPr/>
        <w:t>ích gì</w:t>
      </w:r>
      <w:r>
        <w:rPr>
          <w:spacing w:val="-1"/>
        </w:rPr>
        <w:t> </w:t>
      </w:r>
      <w:r>
        <w:rPr/>
        <w:t>đây? Ngài giảng chi tiết về thấy, nghe, ngửi, nếm, xúc chạm suy</w:t>
      </w:r>
      <w:r>
        <w:rPr>
          <w:spacing w:val="-3"/>
        </w:rPr>
        <w:t> </w:t>
      </w:r>
      <w:r>
        <w:rPr/>
        <w:t>nghĩ, thọ</w:t>
      </w:r>
      <w:r>
        <w:rPr>
          <w:spacing w:val="-2"/>
        </w:rPr>
        <w:t> </w:t>
      </w:r>
      <w:r>
        <w:rPr/>
        <w:t>hỷ, thọ</w:t>
      </w:r>
      <w:r>
        <w:rPr>
          <w:spacing w:val="-2"/>
        </w:rPr>
        <w:t> </w:t>
      </w:r>
      <w:r>
        <w:rPr/>
        <w:t>ưu, tưởng</w:t>
      </w:r>
      <w:r>
        <w:rPr>
          <w:spacing w:val="-5"/>
        </w:rPr>
        <w:t> </w:t>
      </w:r>
      <w:r>
        <w:rPr/>
        <w:t>và các</w:t>
      </w:r>
      <w:r>
        <w:rPr>
          <w:spacing w:val="-1"/>
        </w:rPr>
        <w:t> </w:t>
      </w:r>
      <w:r>
        <w:rPr/>
        <w:t>thực</w:t>
      </w:r>
      <w:r>
        <w:rPr>
          <w:spacing w:val="-3"/>
        </w:rPr>
        <w:t> </w:t>
      </w:r>
      <w:r>
        <w:rPr/>
        <w:t>tại khác.</w:t>
      </w:r>
      <w:r>
        <w:rPr>
          <w:spacing w:val="-2"/>
        </w:rPr>
        <w:t> </w:t>
      </w:r>
      <w:r>
        <w:rPr/>
        <w:t>Ngài</w:t>
      </w:r>
      <w:r>
        <w:rPr>
          <w:spacing w:val="-2"/>
        </w:rPr>
        <w:t> </w:t>
      </w:r>
      <w:r>
        <w:rPr/>
        <w:t>đã</w:t>
      </w:r>
      <w:r>
        <w:rPr>
          <w:spacing w:val="-3"/>
        </w:rPr>
        <w:t> </w:t>
      </w:r>
      <w:r>
        <w:rPr/>
        <w:t>làm</w:t>
      </w:r>
      <w:r>
        <w:rPr>
          <w:spacing w:val="-2"/>
        </w:rPr>
        <w:t> </w:t>
      </w:r>
      <w:r>
        <w:rPr/>
        <w:t>như vậy để giúp mọi người có chánh niệm về các thực tại ấy, suy xét, nghiên cứu và hiểu chúng một cách rõ ràng. Đó là con đường dẫn tới sự tận diệt hoàn toàn hoài nghi và tà</w:t>
      </w:r>
      <w:r>
        <w:rPr>
          <w:spacing w:val="40"/>
        </w:rPr>
        <w:t> </w:t>
      </w:r>
      <w:r>
        <w:rPr/>
        <w:t>kiến về danh và sắc.</w:t>
      </w:r>
    </w:p>
    <w:p>
      <w:pPr>
        <w:pStyle w:val="BodyText"/>
        <w:spacing w:line="252" w:lineRule="auto" w:before="63"/>
        <w:ind w:left="115" w:right="112" w:firstLine="453"/>
        <w:jc w:val="both"/>
      </w:pPr>
      <w:r>
        <w:rPr/>
        <w:t>Ai đó có thể cho rằng, bằng việc hay biết chỉ một loại danh</w:t>
      </w:r>
      <w:r>
        <w:rPr>
          <w:spacing w:val="39"/>
        </w:rPr>
        <w:t> </w:t>
      </w:r>
      <w:r>
        <w:rPr/>
        <w:t>hoặc</w:t>
      </w:r>
      <w:r>
        <w:rPr>
          <w:spacing w:val="40"/>
        </w:rPr>
        <w:t> </w:t>
      </w:r>
      <w:r>
        <w:rPr/>
        <w:t>một</w:t>
      </w:r>
      <w:r>
        <w:rPr>
          <w:spacing w:val="41"/>
        </w:rPr>
        <w:t> </w:t>
      </w:r>
      <w:r>
        <w:rPr/>
        <w:t>loại</w:t>
      </w:r>
      <w:r>
        <w:rPr>
          <w:spacing w:val="39"/>
        </w:rPr>
        <w:t> </w:t>
      </w:r>
      <w:r>
        <w:rPr/>
        <w:t>sắc,</w:t>
      </w:r>
      <w:r>
        <w:rPr>
          <w:spacing w:val="43"/>
        </w:rPr>
        <w:t> </w:t>
      </w:r>
      <w:r>
        <w:rPr/>
        <w:t>mình</w:t>
      </w:r>
      <w:r>
        <w:rPr>
          <w:spacing w:val="39"/>
        </w:rPr>
        <w:t> </w:t>
      </w:r>
      <w:r>
        <w:rPr/>
        <w:t>vẫn</w:t>
      </w:r>
      <w:r>
        <w:rPr>
          <w:spacing w:val="40"/>
        </w:rPr>
        <w:t> </w:t>
      </w:r>
      <w:r>
        <w:rPr/>
        <w:t>có</w:t>
      </w:r>
      <w:r>
        <w:rPr>
          <w:spacing w:val="39"/>
        </w:rPr>
        <w:t> </w:t>
      </w:r>
      <w:r>
        <w:rPr/>
        <w:t>thể</w:t>
      </w:r>
      <w:r>
        <w:rPr>
          <w:spacing w:val="42"/>
        </w:rPr>
        <w:t> </w:t>
      </w:r>
      <w:r>
        <w:rPr/>
        <w:t>chứng</w:t>
      </w:r>
      <w:r>
        <w:rPr>
          <w:spacing w:val="37"/>
        </w:rPr>
        <w:t> </w:t>
      </w:r>
      <w:r>
        <w:rPr/>
        <w:t>ngộ</w:t>
      </w:r>
      <w:r>
        <w:rPr>
          <w:spacing w:val="46"/>
        </w:rPr>
        <w:t> </w:t>
      </w:r>
      <w:r>
        <w:rPr>
          <w:spacing w:val="-5"/>
        </w:rPr>
        <w:t>Tứ</w:t>
      </w:r>
    </w:p>
    <w:p>
      <w:pPr>
        <w:pStyle w:val="BodyText"/>
        <w:spacing w:after="0" w:line="252" w:lineRule="auto"/>
        <w:jc w:val="both"/>
        <w:sectPr>
          <w:headerReference w:type="default" r:id="rId491"/>
          <w:pgSz w:w="7660" w:h="11630"/>
          <w:pgMar w:header="741" w:footer="0" w:top="1020" w:bottom="280" w:left="850" w:right="850"/>
        </w:sectPr>
      </w:pPr>
    </w:p>
    <w:p>
      <w:pPr>
        <w:pStyle w:val="BodyText"/>
        <w:spacing w:before="125"/>
      </w:pPr>
    </w:p>
    <w:p>
      <w:pPr>
        <w:pStyle w:val="BodyText"/>
        <w:spacing w:line="252" w:lineRule="auto"/>
        <w:ind w:left="115" w:right="112"/>
        <w:jc w:val="both"/>
      </w:pPr>
      <w:r>
        <w:rPr/>
        <w:t>Thánh Đế. Anh ta cho là mình đã giác ngộ, nhưng anh ta vẫn chưa hiểu được đặc tính của danh và sắc khi chúng</w:t>
      </w:r>
      <w:r>
        <w:rPr>
          <w:spacing w:val="40"/>
        </w:rPr>
        <w:t> </w:t>
      </w:r>
      <w:r>
        <w:rPr/>
        <w:t>xuất hiện một cách tự nhiên như chúng là. Khi đó, chắc chắn anh ta sẽ có hoài nghi về các danh và sắc mà anh ta chưa biết. Hiển nhiên, với cách thức đó anh ta không thể đạt được giác ngộ.</w:t>
      </w:r>
    </w:p>
    <w:p>
      <w:pPr>
        <w:pStyle w:val="BodyText"/>
        <w:spacing w:line="252" w:lineRule="auto" w:before="61"/>
        <w:ind w:left="115" w:right="110" w:firstLine="453"/>
        <w:jc w:val="both"/>
      </w:pPr>
      <w:r>
        <w:rPr/>
        <w:t>Ta đọc tiếp trong </w:t>
      </w:r>
      <w:r>
        <w:rPr>
          <w:i/>
        </w:rPr>
        <w:t>Kinh Udāyin </w:t>
      </w:r>
      <w:r>
        <w:rPr/>
        <w:t>đã trích dẫn ở trên về một ẩn dụ mà Đại đức Ānanda đã sử dụng. Ngài nói với Tôn giả Udāyin:</w:t>
      </w:r>
    </w:p>
    <w:p>
      <w:pPr>
        <w:spacing w:line="288" w:lineRule="auto" w:before="87"/>
        <w:ind w:left="568" w:right="107" w:firstLine="453"/>
        <w:jc w:val="both"/>
        <w:rPr>
          <w:rFonts w:ascii="Arial" w:hAnsi="Arial"/>
          <w:i/>
          <w:sz w:val="21"/>
        </w:rPr>
      </w:pPr>
      <w:r>
        <w:rPr>
          <w:rFonts w:ascii="Arial" w:hAnsi="Arial"/>
          <w:i/>
          <w:sz w:val="21"/>
        </w:rPr>
        <w:t>Ví như, này Hiền giả, một người cần dùng lõi cây, tìm cầu lõi cây, đi tìm lõi cây, cầm cây búa sắc bén đi vào trong rừng. Ở đấy, người này thấy một thân cây chuối lớn, thẳng, mới lớn và cao. Người ấy chặt đứt rễ cây, chặt đứt xong, người ấy chặt ngọn. Sau khi chặt ngọn, người ấy lột vỏ ngoài ra. Người ấy ở đây không</w:t>
      </w:r>
      <w:r>
        <w:rPr>
          <w:rFonts w:ascii="Arial" w:hAnsi="Arial"/>
          <w:i/>
          <w:spacing w:val="40"/>
          <w:sz w:val="21"/>
        </w:rPr>
        <w:t> </w:t>
      </w:r>
      <w:r>
        <w:rPr>
          <w:rFonts w:ascii="Arial" w:hAnsi="Arial"/>
          <w:i/>
          <w:sz w:val="21"/>
        </w:rPr>
        <w:t>tìm được giác cây, còn nói gì lõi cây.</w:t>
      </w:r>
    </w:p>
    <w:p>
      <w:pPr>
        <w:spacing w:line="288" w:lineRule="auto" w:before="63"/>
        <w:ind w:left="568" w:right="106" w:firstLine="453"/>
        <w:jc w:val="both"/>
        <w:rPr>
          <w:rFonts w:ascii="Arial" w:hAnsi="Arial"/>
          <w:i/>
          <w:sz w:val="21"/>
        </w:rPr>
      </w:pPr>
      <w:r>
        <w:rPr>
          <w:rFonts w:ascii="Arial" w:hAnsi="Arial"/>
          <w:i/>
          <w:sz w:val="21"/>
        </w:rPr>
        <w:t>Cũng vậy, này Hiền giả, Tỳ kheo trong sáu xúc xứ, không quán thấy có tự ngã và thuộc ngã. Do thấy như vậy, vị ấy không chấp thủ một cái gì ở trong đời. Do không chấp</w:t>
      </w:r>
      <w:r>
        <w:rPr>
          <w:rFonts w:ascii="Arial" w:hAnsi="Arial"/>
          <w:i/>
          <w:spacing w:val="-1"/>
          <w:sz w:val="21"/>
        </w:rPr>
        <w:t> </w:t>
      </w:r>
      <w:r>
        <w:rPr>
          <w:rFonts w:ascii="Arial" w:hAnsi="Arial"/>
          <w:i/>
          <w:sz w:val="21"/>
        </w:rPr>
        <w:t>thủ, vị ấy không tham</w:t>
      </w:r>
      <w:r>
        <w:rPr>
          <w:rFonts w:ascii="Arial" w:hAnsi="Arial"/>
          <w:i/>
          <w:spacing w:val="-4"/>
          <w:sz w:val="21"/>
        </w:rPr>
        <w:t> </w:t>
      </w:r>
      <w:r>
        <w:rPr>
          <w:rFonts w:ascii="Arial" w:hAnsi="Arial"/>
          <w:i/>
          <w:sz w:val="21"/>
        </w:rPr>
        <w:t>luyến.</w:t>
      </w:r>
      <w:r>
        <w:rPr>
          <w:rFonts w:ascii="Arial" w:hAnsi="Arial"/>
          <w:i/>
          <w:spacing w:val="-2"/>
          <w:sz w:val="21"/>
        </w:rPr>
        <w:t> </w:t>
      </w:r>
      <w:r>
        <w:rPr>
          <w:rFonts w:ascii="Arial" w:hAnsi="Arial"/>
          <w:i/>
          <w:sz w:val="21"/>
        </w:rPr>
        <w:t>Do</w:t>
      </w:r>
      <w:r>
        <w:rPr>
          <w:rFonts w:ascii="Arial" w:hAnsi="Arial"/>
          <w:i/>
          <w:spacing w:val="-1"/>
          <w:sz w:val="21"/>
        </w:rPr>
        <w:t> </w:t>
      </w:r>
      <w:r>
        <w:rPr>
          <w:rFonts w:ascii="Arial" w:hAnsi="Arial"/>
          <w:i/>
          <w:sz w:val="21"/>
        </w:rPr>
        <w:t>không</w:t>
      </w:r>
      <w:r>
        <w:rPr>
          <w:rFonts w:ascii="Arial" w:hAnsi="Arial"/>
          <w:i/>
          <w:spacing w:val="-1"/>
          <w:sz w:val="21"/>
        </w:rPr>
        <w:t> </w:t>
      </w:r>
      <w:r>
        <w:rPr>
          <w:rFonts w:ascii="Arial" w:hAnsi="Arial"/>
          <w:i/>
          <w:sz w:val="21"/>
        </w:rPr>
        <w:t>tham luyến, vị ấy tự mình hoàn toàn tịch tịnh. Vị ấy biết rõ: "Sanh đã tận, Phạm</w:t>
      </w:r>
      <w:r>
        <w:rPr>
          <w:rFonts w:ascii="Arial" w:hAnsi="Arial"/>
          <w:i/>
          <w:spacing w:val="-3"/>
          <w:sz w:val="21"/>
        </w:rPr>
        <w:t> </w:t>
      </w:r>
      <w:r>
        <w:rPr>
          <w:rFonts w:ascii="Arial" w:hAnsi="Arial"/>
          <w:i/>
          <w:sz w:val="21"/>
        </w:rPr>
        <w:t>hạnh đã thành, những việc nên làm đã làm, không còn trở lui trạng thái này nữa".</w:t>
      </w:r>
    </w:p>
    <w:p>
      <w:pPr>
        <w:pStyle w:val="BodyText"/>
        <w:spacing w:line="252" w:lineRule="auto" w:before="35"/>
        <w:ind w:left="115" w:right="107" w:firstLine="453"/>
        <w:jc w:val="both"/>
      </w:pPr>
      <w:r>
        <w:rPr/>
        <w:t>Chúng ta vừa đọc rằng, Đại đức Ānanda nói rằng, một người đi tìm lõi cây và đi vào rừng, thấy một cây chuối</w:t>
      </w:r>
      <w:r>
        <w:rPr>
          <w:spacing w:val="80"/>
        </w:rPr>
        <w:t> </w:t>
      </w:r>
      <w:r>
        <w:rPr/>
        <w:t>lớn, thẳng, mới lớn và cao. Chừng nào nó vẫn là một thân cây chuối, nó vẫn có dáng vẻ của một “khối”. Sau đó ta đọc, “Người ấy chặt đứt rễ cây, chặt đứt xong, người ấy chặt ngọn. Sau khi chặt ngọn, người ấy</w:t>
      </w:r>
      <w:r>
        <w:rPr>
          <w:spacing w:val="-5"/>
        </w:rPr>
        <w:t> </w:t>
      </w:r>
      <w:r>
        <w:rPr/>
        <w:t>lột vỏ ngoài ra”. Ta phải trừ khử dính mắc với những gì ta vẫn cho là một “khối”, một “cảnh vật” hay tự ngã.</w:t>
      </w:r>
    </w:p>
    <w:p>
      <w:pPr>
        <w:pStyle w:val="BodyText"/>
        <w:spacing w:after="0" w:line="252" w:lineRule="auto"/>
        <w:jc w:val="both"/>
        <w:sectPr>
          <w:headerReference w:type="default" r:id="rId492"/>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Sau đó ta đọc, “Người ấy ở đây không tìm được giác cây, còn nói gì lõi cây”. Như vậy, người ấy đã xả bỏ ý</w:t>
      </w:r>
      <w:r>
        <w:rPr>
          <w:spacing w:val="40"/>
        </w:rPr>
        <w:t> </w:t>
      </w:r>
      <w:r>
        <w:rPr/>
        <w:t>niệm về một thân cây chuối. Cũng như vậy với trường hợp của một con bò chưa bị xẻ bởi người đồ tể, như ta đọc</w:t>
      </w:r>
      <w:r>
        <w:rPr>
          <w:spacing w:val="40"/>
        </w:rPr>
        <w:t> </w:t>
      </w:r>
      <w:r>
        <w:rPr/>
        <w:t>trong cuốn </w:t>
      </w:r>
      <w:r>
        <w:rPr>
          <w:i/>
        </w:rPr>
        <w:t>Papañcasūdanī</w:t>
      </w:r>
      <w:r>
        <w:rPr/>
        <w:t>, Chú giải cho </w:t>
      </w:r>
      <w:r>
        <w:rPr>
          <w:i/>
        </w:rPr>
        <w:t>Kinh Tứ niệm xứ</w:t>
      </w:r>
      <w:r>
        <w:rPr/>
        <w:t>. Nếu người đồ tể chưa lột da, chưa cắt nó thành nhiều miếng, người ấy sẽ vẫn thấy nó là con bò, người ấy không thấy rằng nó chỉ là những phần khác nhau. Chừng nào các sắc còn liên kết với nhau, chừng ấy</w:t>
      </w:r>
      <w:r>
        <w:rPr>
          <w:spacing w:val="-4"/>
        </w:rPr>
        <w:t> </w:t>
      </w:r>
      <w:r>
        <w:rPr/>
        <w:t>ta còn nhận thức chúng theo</w:t>
      </w:r>
      <w:r>
        <w:rPr>
          <w:spacing w:val="-1"/>
        </w:rPr>
        <w:t> </w:t>
      </w:r>
      <w:r>
        <w:rPr/>
        <w:t>“một</w:t>
      </w:r>
      <w:r>
        <w:rPr>
          <w:spacing w:val="-1"/>
        </w:rPr>
        <w:t> </w:t>
      </w:r>
      <w:r>
        <w:rPr/>
        <w:t>khối”, chẳng</w:t>
      </w:r>
      <w:r>
        <w:rPr>
          <w:spacing w:val="-1"/>
        </w:rPr>
        <w:t> </w:t>
      </w:r>
      <w:r>
        <w:rPr/>
        <w:t>hạn</w:t>
      </w:r>
      <w:r>
        <w:rPr>
          <w:spacing w:val="-1"/>
        </w:rPr>
        <w:t> </w:t>
      </w:r>
      <w:r>
        <w:rPr/>
        <w:t>như</w:t>
      </w:r>
      <w:r>
        <w:rPr>
          <w:spacing w:val="-1"/>
        </w:rPr>
        <w:t> </w:t>
      </w:r>
      <w:r>
        <w:rPr/>
        <w:t>cả</w:t>
      </w:r>
      <w:r>
        <w:rPr>
          <w:spacing w:val="-1"/>
        </w:rPr>
        <w:t> </w:t>
      </w:r>
      <w:r>
        <w:rPr/>
        <w:t>một</w:t>
      </w:r>
      <w:r>
        <w:rPr>
          <w:spacing w:val="-1"/>
        </w:rPr>
        <w:t> </w:t>
      </w:r>
      <w:r>
        <w:rPr/>
        <w:t>khối</w:t>
      </w:r>
      <w:r>
        <w:rPr>
          <w:spacing w:val="-1"/>
        </w:rPr>
        <w:t> </w:t>
      </w:r>
      <w:r>
        <w:rPr/>
        <w:t>oai</w:t>
      </w:r>
      <w:r>
        <w:rPr>
          <w:spacing w:val="-1"/>
        </w:rPr>
        <w:t> </w:t>
      </w:r>
      <w:r>
        <w:rPr/>
        <w:t>nghi</w:t>
      </w:r>
      <w:r>
        <w:rPr>
          <w:spacing w:val="-1"/>
        </w:rPr>
        <w:t> </w:t>
      </w:r>
      <w:r>
        <w:rPr/>
        <w:t>mà ta gọi là “sắc ngồi”. Mọi người thường coi thực tại là một</w:t>
      </w:r>
      <w:r>
        <w:rPr>
          <w:spacing w:val="80"/>
        </w:rPr>
        <w:t> </w:t>
      </w:r>
      <w:r>
        <w:rPr/>
        <w:t>thứ, một tự ngã, một chúng sinh hay ai đó. Chỉ khi một người biết về danh và sắc như chúng là, anh ta mới không coi chúng là chúng sinh hay con người nữa. Cũng giống như sau khi bóc đi các lớp da của thân cây chuối, đến giác cây cũng không tìm thấy, nói gì tới lõi cây. Như ta đã đọc, Đại đức Ānanda nói: “</w:t>
      </w:r>
      <w:r>
        <w:rPr>
          <w:i/>
        </w:rPr>
        <w:t>Cũng vậy, này Hiền giả, Tỳ kheo trong sáu xúc xứ, không quán thấy có tự ngã và thuộc</w:t>
      </w:r>
      <w:r>
        <w:rPr>
          <w:i/>
          <w:spacing w:val="80"/>
        </w:rPr>
        <w:t> </w:t>
      </w:r>
      <w:r>
        <w:rPr>
          <w:i/>
          <w:spacing w:val="-4"/>
        </w:rPr>
        <w:t>ngã</w:t>
      </w:r>
      <w:r>
        <w:rPr>
          <w:spacing w:val="-4"/>
        </w:rPr>
        <w:t>”.</w:t>
      </w:r>
    </w:p>
    <w:p>
      <w:pPr>
        <w:pStyle w:val="BodyText"/>
        <w:spacing w:line="252" w:lineRule="auto" w:before="66"/>
        <w:ind w:left="115" w:right="108" w:firstLine="453"/>
        <w:jc w:val="both"/>
      </w:pPr>
      <w:r>
        <w:rPr/>
        <w:t>Trong sáu xúc xứ (phassāyatana) </w:t>
      </w:r>
      <w:r>
        <w:rPr>
          <w:vertAlign w:val="superscript"/>
        </w:rPr>
        <w:t>1</w:t>
      </w:r>
      <w:r>
        <w:rPr>
          <w:vertAlign w:val="baseline"/>
        </w:rPr>
        <w:t> không có oai nghi nào. Nhãn căn là một nội xứ, nó chỉ xuất hiện qua mắt, đối tượng thị giác là ngoại xứ, nó chỉ xuất hiện qua mắt. Một người có thể nhìn thấy một người khác đang ngồi và dính mắc vào ý niệm về “một người” hay “tự ngã” mặc dầu người ấy có thể nói rằng không có ngã. Nếu người ấy chỉ</w:t>
      </w:r>
      <w:r>
        <w:rPr>
          <w:spacing w:val="40"/>
          <w:vertAlign w:val="baseline"/>
        </w:rPr>
        <w:t> </w:t>
      </w:r>
      <w:r>
        <w:rPr>
          <w:vertAlign w:val="baseline"/>
        </w:rPr>
        <w:t>có hiểu biết lý thuyết, người ấy có thể không nhận ra rằng sự thật về vô ngã chỉ có thể được hiểu bởi chánh niệm về cái thấy và các thực tại khác đang xuất hiện qua mắt. Sau khi</w:t>
      </w:r>
      <w:r>
        <w:rPr>
          <w:spacing w:val="1"/>
          <w:vertAlign w:val="baseline"/>
        </w:rPr>
        <w:t> </w:t>
      </w:r>
      <w:r>
        <w:rPr>
          <w:vertAlign w:val="baseline"/>
        </w:rPr>
        <w:t>thấy</w:t>
      </w:r>
      <w:r>
        <w:rPr>
          <w:spacing w:val="-3"/>
          <w:vertAlign w:val="baseline"/>
        </w:rPr>
        <w:t> </w:t>
      </w:r>
      <w:r>
        <w:rPr>
          <w:vertAlign w:val="baseline"/>
        </w:rPr>
        <w:t>đối</w:t>
      </w:r>
      <w:r>
        <w:rPr>
          <w:spacing w:val="1"/>
          <w:vertAlign w:val="baseline"/>
        </w:rPr>
        <w:t> </w:t>
      </w:r>
      <w:r>
        <w:rPr>
          <w:vertAlign w:val="baseline"/>
        </w:rPr>
        <w:t>tượng thị</w:t>
      </w:r>
      <w:r>
        <w:rPr>
          <w:spacing w:val="1"/>
          <w:vertAlign w:val="baseline"/>
        </w:rPr>
        <w:t> </w:t>
      </w:r>
      <w:r>
        <w:rPr>
          <w:vertAlign w:val="baseline"/>
        </w:rPr>
        <w:t>giác,</w:t>
      </w:r>
      <w:r>
        <w:rPr>
          <w:spacing w:val="2"/>
          <w:vertAlign w:val="baseline"/>
        </w:rPr>
        <w:t> </w:t>
      </w:r>
      <w:r>
        <w:rPr>
          <w:vertAlign w:val="baseline"/>
        </w:rPr>
        <w:t>ta nghĩ</w:t>
      </w:r>
      <w:r>
        <w:rPr>
          <w:spacing w:val="2"/>
          <w:vertAlign w:val="baseline"/>
        </w:rPr>
        <w:t> </w:t>
      </w:r>
      <w:r>
        <w:rPr>
          <w:vertAlign w:val="baseline"/>
        </w:rPr>
        <w:t>và</w:t>
      </w:r>
      <w:r>
        <w:rPr>
          <w:spacing w:val="2"/>
          <w:vertAlign w:val="baseline"/>
        </w:rPr>
        <w:t> </w:t>
      </w:r>
      <w:r>
        <w:rPr>
          <w:vertAlign w:val="baseline"/>
        </w:rPr>
        <w:t>ghi</w:t>
      </w:r>
      <w:r>
        <w:rPr>
          <w:spacing w:val="2"/>
          <w:vertAlign w:val="baseline"/>
        </w:rPr>
        <w:t> </w:t>
      </w:r>
      <w:r>
        <w:rPr>
          <w:vertAlign w:val="baseline"/>
        </w:rPr>
        <w:t>nhớ</w:t>
      </w:r>
      <w:r>
        <w:rPr>
          <w:spacing w:val="1"/>
          <w:vertAlign w:val="baseline"/>
        </w:rPr>
        <w:t> </w:t>
      </w:r>
      <w:r>
        <w:rPr>
          <w:vertAlign w:val="baseline"/>
        </w:rPr>
        <w:t>hình</w:t>
      </w:r>
      <w:r>
        <w:rPr>
          <w:spacing w:val="2"/>
          <w:vertAlign w:val="baseline"/>
        </w:rPr>
        <w:t> </w:t>
      </w:r>
      <w:r>
        <w:rPr>
          <w:vertAlign w:val="baseline"/>
        </w:rPr>
        <w:t>và</w:t>
      </w:r>
      <w:r>
        <w:rPr>
          <w:spacing w:val="1"/>
          <w:vertAlign w:val="baseline"/>
        </w:rPr>
        <w:t> </w:t>
      </w:r>
      <w:r>
        <w:rPr>
          <w:spacing w:val="-4"/>
          <w:vertAlign w:val="baseline"/>
        </w:rPr>
        <w:t>dạng</w:t>
      </w:r>
    </w:p>
    <w:p>
      <w:pPr>
        <w:pStyle w:val="BodyText"/>
        <w:rPr>
          <w:sz w:val="20"/>
        </w:rPr>
      </w:pPr>
    </w:p>
    <w:p>
      <w:pPr>
        <w:pStyle w:val="BodyText"/>
        <w:spacing w:before="56"/>
        <w:rPr>
          <w:sz w:val="20"/>
        </w:rPr>
      </w:pPr>
      <w:r>
        <w:rPr>
          <w:sz w:val="20"/>
        </w:rPr>
        <mc:AlternateContent>
          <mc:Choice Requires="wps">
            <w:drawing>
              <wp:anchor distT="0" distB="0" distL="0" distR="0" allowOverlap="1" layoutInCell="1" locked="0" behindDoc="1" simplePos="0" relativeHeight="487699456">
                <wp:simplePos x="0" y="0"/>
                <wp:positionH relativeFrom="page">
                  <wp:posOffset>612952</wp:posOffset>
                </wp:positionH>
                <wp:positionV relativeFrom="paragraph">
                  <wp:posOffset>197025</wp:posOffset>
                </wp:positionV>
                <wp:extent cx="1829435" cy="7620"/>
                <wp:effectExtent l="0" t="0" r="0" b="0"/>
                <wp:wrapTopAndBottom/>
                <wp:docPr id="1164" name="Graphic 1164"/>
                <wp:cNvGraphicFramePr>
                  <a:graphicFrameLocks/>
                </wp:cNvGraphicFramePr>
                <a:graphic>
                  <a:graphicData uri="http://schemas.microsoft.com/office/word/2010/wordprocessingShape">
                    <wps:wsp>
                      <wps:cNvPr id="1164" name="Graphic 116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513852pt;width:144.020pt;height:.599980pt;mso-position-horizontal-relative:page;mso-position-vertical-relative:paragraph;z-index:-15617024;mso-wrap-distance-left:0;mso-wrap-distance-right:0" id="docshape695"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6"/>
          <w:sz w:val="20"/>
          <w:vertAlign w:val="baseline"/>
        </w:rPr>
        <w:t> </w:t>
      </w:r>
      <w:r>
        <w:rPr>
          <w:sz w:val="20"/>
          <w:vertAlign w:val="baseline"/>
        </w:rPr>
        <w:t>Phassa</w:t>
      </w:r>
      <w:r>
        <w:rPr>
          <w:spacing w:val="-3"/>
          <w:sz w:val="20"/>
          <w:vertAlign w:val="baseline"/>
        </w:rPr>
        <w:t> </w:t>
      </w:r>
      <w:r>
        <w:rPr>
          <w:sz w:val="20"/>
          <w:vertAlign w:val="baseline"/>
        </w:rPr>
        <w:t>là</w:t>
      </w:r>
      <w:r>
        <w:rPr>
          <w:spacing w:val="-4"/>
          <w:sz w:val="20"/>
          <w:vertAlign w:val="baseline"/>
        </w:rPr>
        <w:t> </w:t>
      </w:r>
      <w:r>
        <w:rPr>
          <w:sz w:val="20"/>
          <w:vertAlign w:val="baseline"/>
        </w:rPr>
        <w:t>xúc.</w:t>
      </w:r>
      <w:r>
        <w:rPr>
          <w:spacing w:val="-2"/>
          <w:sz w:val="20"/>
          <w:vertAlign w:val="baseline"/>
        </w:rPr>
        <w:t> </w:t>
      </w:r>
      <w:r>
        <w:rPr>
          <w:sz w:val="20"/>
          <w:vertAlign w:val="baseline"/>
        </w:rPr>
        <w:t>Có</w:t>
      </w:r>
      <w:r>
        <w:rPr>
          <w:spacing w:val="-3"/>
          <w:sz w:val="20"/>
          <w:vertAlign w:val="baseline"/>
        </w:rPr>
        <w:t> </w:t>
      </w:r>
      <w:r>
        <w:rPr>
          <w:sz w:val="20"/>
          <w:vertAlign w:val="baseline"/>
        </w:rPr>
        <w:t>xúc</w:t>
      </w:r>
      <w:r>
        <w:rPr>
          <w:spacing w:val="-4"/>
          <w:sz w:val="20"/>
          <w:vertAlign w:val="baseline"/>
        </w:rPr>
        <w:t> </w:t>
      </w:r>
      <w:r>
        <w:rPr>
          <w:sz w:val="20"/>
          <w:vertAlign w:val="baseline"/>
        </w:rPr>
        <w:t>do</w:t>
      </w:r>
      <w:r>
        <w:rPr>
          <w:spacing w:val="-2"/>
          <w:sz w:val="20"/>
          <w:vertAlign w:val="baseline"/>
        </w:rPr>
        <w:t> </w:t>
      </w:r>
      <w:r>
        <w:rPr>
          <w:sz w:val="20"/>
          <w:vertAlign w:val="baseline"/>
        </w:rPr>
        <w:t>có</w:t>
      </w:r>
      <w:r>
        <w:rPr>
          <w:spacing w:val="-3"/>
          <w:sz w:val="20"/>
          <w:vertAlign w:val="baseline"/>
        </w:rPr>
        <w:t> </w:t>
      </w:r>
      <w:r>
        <w:rPr>
          <w:sz w:val="20"/>
          <w:vertAlign w:val="baseline"/>
        </w:rPr>
        <w:t>nội</w:t>
      </w:r>
      <w:r>
        <w:rPr>
          <w:spacing w:val="-4"/>
          <w:sz w:val="20"/>
          <w:vertAlign w:val="baseline"/>
        </w:rPr>
        <w:t> </w:t>
      </w:r>
      <w:r>
        <w:rPr>
          <w:sz w:val="20"/>
          <w:vertAlign w:val="baseline"/>
        </w:rPr>
        <w:t>xứ</w:t>
      </w:r>
      <w:r>
        <w:rPr>
          <w:spacing w:val="-4"/>
          <w:sz w:val="20"/>
          <w:vertAlign w:val="baseline"/>
        </w:rPr>
        <w:t> </w:t>
      </w:r>
      <w:r>
        <w:rPr>
          <w:sz w:val="20"/>
          <w:vertAlign w:val="baseline"/>
        </w:rPr>
        <w:t>và</w:t>
      </w:r>
      <w:r>
        <w:rPr>
          <w:spacing w:val="-3"/>
          <w:sz w:val="20"/>
          <w:vertAlign w:val="baseline"/>
        </w:rPr>
        <w:t> </w:t>
      </w:r>
      <w:r>
        <w:rPr>
          <w:sz w:val="20"/>
          <w:vertAlign w:val="baseline"/>
        </w:rPr>
        <w:t>ngoại</w:t>
      </w:r>
      <w:r>
        <w:rPr>
          <w:spacing w:val="-3"/>
          <w:sz w:val="20"/>
          <w:vertAlign w:val="baseline"/>
        </w:rPr>
        <w:t> </w:t>
      </w:r>
      <w:r>
        <w:rPr>
          <w:spacing w:val="-5"/>
          <w:sz w:val="20"/>
          <w:vertAlign w:val="baseline"/>
        </w:rPr>
        <w:t>xứ.</w:t>
      </w:r>
    </w:p>
    <w:p>
      <w:pPr>
        <w:spacing w:after="0"/>
        <w:jc w:val="left"/>
        <w:rPr>
          <w:sz w:val="20"/>
        </w:rPr>
        <w:sectPr>
          <w:headerReference w:type="default" r:id="rId493"/>
          <w:pgSz w:w="7660" w:h="11630"/>
          <w:pgMar w:header="741" w:footer="0" w:top="1020" w:bottom="280" w:left="850" w:right="850"/>
        </w:sectPr>
      </w:pPr>
    </w:p>
    <w:p>
      <w:pPr>
        <w:pStyle w:val="BodyText"/>
        <w:spacing w:before="125"/>
      </w:pPr>
    </w:p>
    <w:p>
      <w:pPr>
        <w:pStyle w:val="BodyText"/>
        <w:spacing w:line="252" w:lineRule="auto"/>
        <w:ind w:left="115" w:right="110"/>
        <w:jc w:val="both"/>
      </w:pPr>
      <w:r>
        <w:rPr/>
        <w:t>về cái xuất hiện và biết nó là gì. Khi ấy, cũng có một loại danh</w:t>
      </w:r>
      <w:r>
        <w:rPr>
          <w:spacing w:val="-3"/>
        </w:rPr>
        <w:t> </w:t>
      </w:r>
      <w:r>
        <w:rPr/>
        <w:t>biết</w:t>
      </w:r>
      <w:r>
        <w:rPr>
          <w:spacing w:val="-3"/>
        </w:rPr>
        <w:t> </w:t>
      </w:r>
      <w:r>
        <w:rPr/>
        <w:t>và</w:t>
      </w:r>
      <w:r>
        <w:rPr>
          <w:spacing w:val="-4"/>
        </w:rPr>
        <w:t> </w:t>
      </w:r>
      <w:r>
        <w:rPr/>
        <w:t>nhớ</w:t>
      </w:r>
      <w:r>
        <w:rPr>
          <w:spacing w:val="-3"/>
        </w:rPr>
        <w:t> </w:t>
      </w:r>
      <w:r>
        <w:rPr/>
        <w:t>lại</w:t>
      </w:r>
      <w:r>
        <w:rPr>
          <w:spacing w:val="-3"/>
        </w:rPr>
        <w:t> </w:t>
      </w:r>
      <w:r>
        <w:rPr/>
        <w:t>một</w:t>
      </w:r>
      <w:r>
        <w:rPr>
          <w:spacing w:val="-2"/>
        </w:rPr>
        <w:t> </w:t>
      </w:r>
      <w:r>
        <w:rPr/>
        <w:t>cái</w:t>
      </w:r>
      <w:r>
        <w:rPr>
          <w:spacing w:val="-1"/>
        </w:rPr>
        <w:t> </w:t>
      </w:r>
      <w:r>
        <w:rPr/>
        <w:t>gì</w:t>
      </w:r>
      <w:r>
        <w:rPr>
          <w:spacing w:val="-3"/>
        </w:rPr>
        <w:t> </w:t>
      </w:r>
      <w:r>
        <w:rPr/>
        <w:t>đó,</w:t>
      </w:r>
      <w:r>
        <w:rPr>
          <w:spacing w:val="-3"/>
        </w:rPr>
        <w:t> </w:t>
      </w:r>
      <w:r>
        <w:rPr/>
        <w:t>không</w:t>
      </w:r>
      <w:r>
        <w:rPr>
          <w:spacing w:val="-6"/>
        </w:rPr>
        <w:t> </w:t>
      </w:r>
      <w:r>
        <w:rPr/>
        <w:t>phải</w:t>
      </w:r>
      <w:r>
        <w:rPr>
          <w:spacing w:val="-3"/>
        </w:rPr>
        <w:t> </w:t>
      </w:r>
      <w:r>
        <w:rPr/>
        <w:t>là</w:t>
      </w:r>
      <w:r>
        <w:rPr>
          <w:spacing w:val="-2"/>
        </w:rPr>
        <w:t> </w:t>
      </w:r>
      <w:r>
        <w:rPr/>
        <w:t>một</w:t>
      </w:r>
      <w:r>
        <w:rPr>
          <w:spacing w:val="-3"/>
        </w:rPr>
        <w:t> </w:t>
      </w:r>
      <w:r>
        <w:rPr/>
        <w:t>chúng sinh, một con người hay một tự ngã làm việc ấy. Khi cái nghe sinh khởi kinh nghiệm âm thanh qua tai, không còn nhớ tưởng về cái đã được kinh nghiệm qua nhãn </w:t>
      </w:r>
      <w:r>
        <w:rPr/>
        <w:t>môn, không nhớ tưởng về nhận thức về những người đang ngồi và nói chuyện với nhau. Khi cái nghe xuất hiện, chánh</w:t>
      </w:r>
      <w:r>
        <w:rPr>
          <w:spacing w:val="40"/>
        </w:rPr>
        <w:t> </w:t>
      </w:r>
      <w:r>
        <w:rPr/>
        <w:t>niệm có thể hay biết về thực tại nghe như là một yếu tố chỉ kinh nghiệm âm thanh mà thôi. Sau đó, tâm nghĩ về ngôn</w:t>
      </w:r>
      <w:r>
        <w:rPr>
          <w:spacing w:val="40"/>
        </w:rPr>
        <w:t> </w:t>
      </w:r>
      <w:r>
        <w:rPr/>
        <w:t>từ hay khái niệm, dựa trên các âm thanh khác nhau, trầm hay</w:t>
      </w:r>
      <w:r>
        <w:rPr>
          <w:spacing w:val="-7"/>
        </w:rPr>
        <w:t> </w:t>
      </w:r>
      <w:r>
        <w:rPr/>
        <w:t>bổng</w:t>
      </w:r>
      <w:r>
        <w:rPr>
          <w:spacing w:val="-2"/>
        </w:rPr>
        <w:t> </w:t>
      </w:r>
      <w:r>
        <w:rPr/>
        <w:t>vừa</w:t>
      </w:r>
      <w:r>
        <w:rPr>
          <w:spacing w:val="-4"/>
        </w:rPr>
        <w:t> </w:t>
      </w:r>
      <w:r>
        <w:rPr/>
        <w:t>được</w:t>
      </w:r>
      <w:r>
        <w:rPr>
          <w:spacing w:val="-3"/>
        </w:rPr>
        <w:t> </w:t>
      </w:r>
      <w:r>
        <w:rPr/>
        <w:t>nghe.</w:t>
      </w:r>
      <w:r>
        <w:rPr>
          <w:spacing w:val="-1"/>
        </w:rPr>
        <w:t> </w:t>
      </w:r>
      <w:r>
        <w:rPr/>
        <w:t>Trí</w:t>
      </w:r>
      <w:r>
        <w:rPr>
          <w:spacing w:val="-2"/>
        </w:rPr>
        <w:t> </w:t>
      </w:r>
      <w:r>
        <w:rPr/>
        <w:t>tuệ</w:t>
      </w:r>
      <w:r>
        <w:rPr>
          <w:spacing w:val="-3"/>
        </w:rPr>
        <w:t> </w:t>
      </w:r>
      <w:r>
        <w:rPr/>
        <w:t>có</w:t>
      </w:r>
      <w:r>
        <w:rPr>
          <w:spacing w:val="-2"/>
        </w:rPr>
        <w:t> </w:t>
      </w:r>
      <w:r>
        <w:rPr/>
        <w:t>thể</w:t>
      </w:r>
      <w:r>
        <w:rPr>
          <w:spacing w:val="-3"/>
        </w:rPr>
        <w:t> </w:t>
      </w:r>
      <w:r>
        <w:rPr/>
        <w:t>biết,</w:t>
      </w:r>
      <w:r>
        <w:rPr>
          <w:spacing w:val="-2"/>
        </w:rPr>
        <w:t> </w:t>
      </w:r>
      <w:r>
        <w:rPr/>
        <w:t>ở</w:t>
      </w:r>
      <w:r>
        <w:rPr>
          <w:spacing w:val="-3"/>
        </w:rPr>
        <w:t> </w:t>
      </w:r>
      <w:r>
        <w:rPr/>
        <w:t>khoảnh</w:t>
      </w:r>
      <w:r>
        <w:rPr>
          <w:spacing w:val="-2"/>
        </w:rPr>
        <w:t> </w:t>
      </w:r>
      <w:r>
        <w:rPr/>
        <w:t>khắc ngôn từ được hiểu, rằng đây chỉ là một loại danh hiểu</w:t>
      </w:r>
      <w:r>
        <w:rPr>
          <w:spacing w:val="40"/>
        </w:rPr>
        <w:t> </w:t>
      </w:r>
      <w:r>
        <w:rPr/>
        <w:t>nghĩa của từ.</w:t>
      </w:r>
    </w:p>
    <w:p>
      <w:pPr>
        <w:pStyle w:val="BodyText"/>
        <w:spacing w:line="252" w:lineRule="auto" w:before="64"/>
        <w:ind w:left="115" w:right="110" w:firstLine="453"/>
        <w:jc w:val="both"/>
      </w:pPr>
      <w:r>
        <w:rPr/>
        <w:t>Nếu các loại thực tại khác nhau được biết rõ, từng đặc tính một, như chỉ là danh và sắc, tà kiến cho các thực tại là tự ngã sẽ được tận diệt. Ta sẽ từ bỏ ý niệm về thực tại như là một “khối” hay “oai nghi”. Khi ấy ta sẽ biết được sự</w:t>
      </w:r>
      <w:r>
        <w:rPr>
          <w:spacing w:val="40"/>
        </w:rPr>
        <w:t> </w:t>
      </w:r>
      <w:r>
        <w:rPr/>
        <w:t>bình an bên trong có nghĩa là gì, bởi vì ta không còn dính mắc vào những thứ bên ngoài, chẳng hạn như tự ngã, con người hay chúng sinh. Sẽ không còn thế giới mà ta vẫn dính mắc vào, thế giới bên ngoài đầy con người và cảnh</w:t>
      </w:r>
      <w:r>
        <w:rPr>
          <w:spacing w:val="40"/>
        </w:rPr>
        <w:t> </w:t>
      </w:r>
      <w:r>
        <w:rPr/>
        <w:t>vật khác nhau. Sẽ không còn cái mà ta vẫn thường cho là con người này, đồ vật kia, là tự ngã và trường tồn. Bất cứ khi nào chánh niệm sinh khởi, trí tuệ có thể hiểu thực </w:t>
      </w:r>
      <w:r>
        <w:rPr/>
        <w:t>tại một cách rõ ràng và khi ấy sẽ có sự bình an bên trong, bởi vì không còn con người, chúng sinh hay cảnh vật. Trong khi đó, nếu có nhiều người, nhiều khái niệm trong cuộc sống của ta, sẽ không có bình an. Nếu một người gặp một người quen hoặc có một người anh ta có quan hệ đặc biệt với, ngay khi vừa thấy người ấy, anh ta đã nghĩ một “câu chuyện” dài về người đó. Nếu anh ta gặp một người mình không</w:t>
      </w:r>
      <w:r>
        <w:rPr>
          <w:spacing w:val="39"/>
        </w:rPr>
        <w:t> </w:t>
      </w:r>
      <w:r>
        <w:rPr/>
        <w:t>quen</w:t>
      </w:r>
      <w:r>
        <w:rPr>
          <w:spacing w:val="42"/>
        </w:rPr>
        <w:t> </w:t>
      </w:r>
      <w:r>
        <w:rPr/>
        <w:t>biết,</w:t>
      </w:r>
      <w:r>
        <w:rPr>
          <w:spacing w:val="43"/>
        </w:rPr>
        <w:t> </w:t>
      </w:r>
      <w:r>
        <w:rPr/>
        <w:t>“câu</w:t>
      </w:r>
      <w:r>
        <w:rPr>
          <w:spacing w:val="42"/>
        </w:rPr>
        <w:t> </w:t>
      </w:r>
      <w:r>
        <w:rPr/>
        <w:t>chuyện”</w:t>
      </w:r>
      <w:r>
        <w:rPr>
          <w:spacing w:val="42"/>
        </w:rPr>
        <w:t> </w:t>
      </w:r>
      <w:r>
        <w:rPr/>
        <w:t>sẽ</w:t>
      </w:r>
      <w:r>
        <w:rPr>
          <w:spacing w:val="41"/>
        </w:rPr>
        <w:t> </w:t>
      </w:r>
      <w:r>
        <w:rPr/>
        <w:t>ngắn</w:t>
      </w:r>
      <w:r>
        <w:rPr>
          <w:spacing w:val="42"/>
        </w:rPr>
        <w:t> </w:t>
      </w:r>
      <w:r>
        <w:rPr/>
        <w:t>hơn.</w:t>
      </w:r>
      <w:r>
        <w:rPr>
          <w:spacing w:val="43"/>
        </w:rPr>
        <w:t> </w:t>
      </w:r>
      <w:r>
        <w:rPr/>
        <w:t>Anh</w:t>
      </w:r>
      <w:r>
        <w:rPr>
          <w:spacing w:val="42"/>
        </w:rPr>
        <w:t> </w:t>
      </w:r>
      <w:r>
        <w:rPr/>
        <w:t>ta</w:t>
      </w:r>
      <w:r>
        <w:rPr>
          <w:spacing w:val="42"/>
        </w:rPr>
        <w:t> </w:t>
      </w:r>
      <w:r>
        <w:rPr>
          <w:spacing w:val="-5"/>
        </w:rPr>
        <w:t>chỉ</w:t>
      </w:r>
    </w:p>
    <w:p>
      <w:pPr>
        <w:pStyle w:val="BodyText"/>
        <w:spacing w:after="0" w:line="252" w:lineRule="auto"/>
        <w:jc w:val="both"/>
        <w:sectPr>
          <w:headerReference w:type="default" r:id="rId494"/>
          <w:pgSz w:w="7660" w:h="11630"/>
          <w:pgMar w:header="741" w:footer="0" w:top="1020" w:bottom="280" w:left="850" w:right="850"/>
        </w:sectPr>
      </w:pPr>
    </w:p>
    <w:p>
      <w:pPr>
        <w:pStyle w:val="BodyText"/>
        <w:spacing w:before="125"/>
      </w:pPr>
    </w:p>
    <w:p>
      <w:pPr>
        <w:pStyle w:val="BodyText"/>
        <w:spacing w:line="252" w:lineRule="auto"/>
        <w:ind w:left="115" w:right="113"/>
        <w:jc w:val="both"/>
      </w:pPr>
      <w:r>
        <w:rPr/>
        <w:t>nghĩ một chút về người đó và rồi “câu chuyện” kết thúc. Anh ta không tiếp tục nghĩ về người ấy nữa.</w:t>
      </w:r>
    </w:p>
    <w:p>
      <w:pPr>
        <w:pStyle w:val="BodyText"/>
        <w:spacing w:line="252" w:lineRule="auto" w:before="59"/>
        <w:ind w:left="115" w:right="110" w:firstLine="453"/>
        <w:jc w:val="both"/>
      </w:pPr>
      <w:r>
        <w:rPr/>
        <w:t>Khi một người phát triển trí tuệ, người ấy có thêm</w:t>
      </w:r>
      <w:r>
        <w:rPr>
          <w:spacing w:val="40"/>
        </w:rPr>
        <w:t> </w:t>
      </w:r>
      <w:r>
        <w:rPr/>
        <w:t>hiểu biết về các phẩm chất tuyệt hảo của Đức Phật và của Giáo pháp mà Ngài đã thuyết giảng rất chi tiết. Ta có thể trân quý Giáo lý từ mức độ sơ cơ của trì giới, của thu thúc lục căn (saṁvara sīla) thuộc Giới Luật của các vị tỳ kheo. Đó là các hành vi qua thân và khẩu đem lại lợi lạc cho vị “samana”, người xuất gia và sống</w:t>
      </w:r>
      <w:r>
        <w:rPr>
          <w:spacing w:val="-1"/>
        </w:rPr>
        <w:t> </w:t>
      </w:r>
      <w:r>
        <w:rPr/>
        <w:t>cuộc đời bình an. Ta đọc trong</w:t>
      </w:r>
      <w:r>
        <w:rPr>
          <w:spacing w:val="-3"/>
        </w:rPr>
        <w:t> </w:t>
      </w:r>
      <w:r>
        <w:rPr>
          <w:i/>
        </w:rPr>
        <w:t>Thanh Tịnh Đạo </w:t>
      </w:r>
      <w:r>
        <w:rPr/>
        <w:t>về sự</w:t>
      </w:r>
      <w:r>
        <w:rPr>
          <w:spacing w:val="-1"/>
        </w:rPr>
        <w:t> </w:t>
      </w:r>
      <w:r>
        <w:rPr/>
        <w:t>thu thúc của</w:t>
      </w:r>
      <w:r>
        <w:rPr>
          <w:spacing w:val="-1"/>
        </w:rPr>
        <w:t> </w:t>
      </w:r>
      <w:r>
        <w:rPr/>
        <w:t>vị tỳ</w:t>
      </w:r>
      <w:r>
        <w:rPr>
          <w:spacing w:val="-4"/>
        </w:rPr>
        <w:t> </w:t>
      </w:r>
      <w:r>
        <w:rPr/>
        <w:t>kheo với cái </w:t>
      </w:r>
      <w:r>
        <w:rPr>
          <w:spacing w:val="-2"/>
        </w:rPr>
        <w:t>thấy:</w:t>
      </w:r>
    </w:p>
    <w:p>
      <w:pPr>
        <w:spacing w:line="288" w:lineRule="auto" w:before="91"/>
        <w:ind w:left="568" w:right="109" w:firstLine="453"/>
        <w:jc w:val="both"/>
        <w:rPr>
          <w:rFonts w:ascii="Arial" w:hAnsi="Arial"/>
          <w:i/>
          <w:sz w:val="21"/>
        </w:rPr>
      </w:pPr>
      <w:r>
        <w:rPr>
          <w:rFonts w:ascii="Arial" w:hAnsi="Arial"/>
          <w:i/>
          <w:sz w:val="21"/>
        </w:rPr>
        <w:t>Sự phòng hộ làm hành xứ là, "một Tỳ kheo khi đi vào một ngôi nhà, một con đường, thì đi với mắt nhìn trước khoảng một tầm, chế ngự nhãn căn, không nhìn voi, ngựa, xe, người bộ hành, đàn bà, đàn ông; không ngó lên, ngó xuống, ngó chỗ này chỗ kia" (Nd 1. 474).</w:t>
      </w:r>
    </w:p>
    <w:p>
      <w:pPr>
        <w:pStyle w:val="BodyText"/>
        <w:spacing w:line="252" w:lineRule="auto" w:before="34"/>
        <w:ind w:left="115" w:right="107" w:firstLine="720"/>
        <w:jc w:val="both"/>
      </w:pPr>
      <w:r>
        <w:rPr/>
        <w:t>Điều này được nói ra để nhắc nhở chúng ta không tiếp tục „câu chuyện” sau cái thấy và chìm đắm lâu trong đó, nghĩ những thứ khác nhau về người này hay việc kia. Bất kể ta có nhìn xa quá một tầm hay không, vẫn có cái thấy và rồi nó diệt đi. Bằng cách ấy ta sẽ không bị đắm chìm vào tướng chung và tướng riêng. Trí tuệ có thể hiểu một cách rõ ràng rằng chỉ do suy nghĩ nên ta mới thường thấy một thế giới bên ngoài đầy con người. Nếu không có suy</w:t>
      </w:r>
      <w:r>
        <w:rPr>
          <w:spacing w:val="-5"/>
        </w:rPr>
        <w:t> </w:t>
      </w:r>
      <w:r>
        <w:rPr/>
        <w:t>nghĩ, chỉ có cái thấy</w:t>
      </w:r>
      <w:r>
        <w:rPr>
          <w:spacing w:val="-3"/>
        </w:rPr>
        <w:t> </w:t>
      </w:r>
      <w:r>
        <w:rPr/>
        <w:t>sinh khởi và</w:t>
      </w:r>
      <w:r>
        <w:rPr>
          <w:spacing w:val="-1"/>
        </w:rPr>
        <w:t> </w:t>
      </w:r>
      <w:r>
        <w:rPr/>
        <w:t>rồi</w:t>
      </w:r>
      <w:r>
        <w:rPr>
          <w:spacing w:val="-3"/>
        </w:rPr>
        <w:t> </w:t>
      </w:r>
      <w:r>
        <w:rPr/>
        <w:t>diệt đi</w:t>
      </w:r>
      <w:r>
        <w:rPr>
          <w:spacing w:val="-2"/>
        </w:rPr>
        <w:t> </w:t>
      </w:r>
      <w:r>
        <w:rPr/>
        <w:t>thì liệu còn có nhiều người nữa hay không? Tuy nhiên, ta quen suy</w:t>
      </w:r>
      <w:r>
        <w:rPr>
          <w:spacing w:val="40"/>
        </w:rPr>
        <w:t> </w:t>
      </w:r>
      <w:r>
        <w:rPr/>
        <w:t>nghĩ thật nhiều, nghĩ về nhiều chủ đề khác nhau. Một</w:t>
      </w:r>
      <w:r>
        <w:rPr>
          <w:spacing w:val="40"/>
        </w:rPr>
        <w:t> </w:t>
      </w:r>
      <w:r>
        <w:rPr/>
        <w:t>người suy nghĩ theo cách nào tùy thuộc vào các duyên đã được tích lũy. Mọi người có thể thấy cùng một thứ, nhưng mỗi cá nhân lại nghĩ khác nhau. Chẳng hạn, khi mọi người nhìn</w:t>
      </w:r>
      <w:r>
        <w:rPr>
          <w:spacing w:val="19"/>
        </w:rPr>
        <w:t> </w:t>
      </w:r>
      <w:r>
        <w:rPr/>
        <w:t>thấy</w:t>
      </w:r>
      <w:r>
        <w:rPr>
          <w:spacing w:val="14"/>
        </w:rPr>
        <w:t> </w:t>
      </w:r>
      <w:r>
        <w:rPr/>
        <w:t>một</w:t>
      </w:r>
      <w:r>
        <w:rPr>
          <w:spacing w:val="19"/>
        </w:rPr>
        <w:t> </w:t>
      </w:r>
      <w:r>
        <w:rPr/>
        <w:t>bông</w:t>
      </w:r>
      <w:r>
        <w:rPr>
          <w:spacing w:val="18"/>
        </w:rPr>
        <w:t> </w:t>
      </w:r>
      <w:r>
        <w:rPr/>
        <w:t>hoa,</w:t>
      </w:r>
      <w:r>
        <w:rPr>
          <w:spacing w:val="21"/>
        </w:rPr>
        <w:t> </w:t>
      </w:r>
      <w:r>
        <w:rPr/>
        <w:t>có</w:t>
      </w:r>
      <w:r>
        <w:rPr>
          <w:spacing w:val="19"/>
        </w:rPr>
        <w:t> </w:t>
      </w:r>
      <w:r>
        <w:rPr/>
        <w:t>người</w:t>
      </w:r>
      <w:r>
        <w:rPr>
          <w:spacing w:val="19"/>
        </w:rPr>
        <w:t> </w:t>
      </w:r>
      <w:r>
        <w:rPr/>
        <w:t>có</w:t>
      </w:r>
      <w:r>
        <w:rPr>
          <w:spacing w:val="21"/>
        </w:rPr>
        <w:t> </w:t>
      </w:r>
      <w:r>
        <w:rPr/>
        <w:t>thể</w:t>
      </w:r>
      <w:r>
        <w:rPr>
          <w:spacing w:val="18"/>
        </w:rPr>
        <w:t> </w:t>
      </w:r>
      <w:r>
        <w:rPr/>
        <w:t>thích</w:t>
      </w:r>
      <w:r>
        <w:rPr>
          <w:spacing w:val="18"/>
        </w:rPr>
        <w:t> </w:t>
      </w:r>
      <w:r>
        <w:rPr/>
        <w:t>nó</w:t>
      </w:r>
      <w:r>
        <w:rPr>
          <w:spacing w:val="18"/>
        </w:rPr>
        <w:t> </w:t>
      </w:r>
      <w:r>
        <w:rPr/>
        <w:t>và</w:t>
      </w:r>
      <w:r>
        <w:rPr>
          <w:spacing w:val="19"/>
        </w:rPr>
        <w:t> </w:t>
      </w:r>
      <w:r>
        <w:rPr>
          <w:spacing w:val="-4"/>
        </w:rPr>
        <w:t>thấy</w:t>
      </w:r>
    </w:p>
    <w:p>
      <w:pPr>
        <w:pStyle w:val="BodyText"/>
        <w:spacing w:after="0" w:line="252" w:lineRule="auto"/>
        <w:jc w:val="both"/>
        <w:sectPr>
          <w:headerReference w:type="default" r:id="rId495"/>
          <w:pgSz w:w="7660" w:h="11630"/>
          <w:pgMar w:header="741" w:footer="0" w:top="1020" w:bottom="280" w:left="850" w:right="850"/>
        </w:sectPr>
      </w:pPr>
    </w:p>
    <w:p>
      <w:pPr>
        <w:pStyle w:val="BodyText"/>
        <w:spacing w:before="125"/>
      </w:pPr>
    </w:p>
    <w:p>
      <w:pPr>
        <w:pStyle w:val="BodyText"/>
        <w:spacing w:line="252" w:lineRule="auto"/>
        <w:ind w:left="115" w:right="109"/>
        <w:jc w:val="both"/>
      </w:pPr>
      <w:r>
        <w:rPr/>
        <w:t>nó đẹp, trong khi một người khác có thể không thích bông hoa</w:t>
      </w:r>
      <w:r>
        <w:rPr>
          <w:spacing w:val="-3"/>
        </w:rPr>
        <w:t> </w:t>
      </w:r>
      <w:r>
        <w:rPr/>
        <w:t>ấy. Điều</w:t>
      </w:r>
      <w:r>
        <w:rPr>
          <w:spacing w:val="-2"/>
        </w:rPr>
        <w:t> </w:t>
      </w:r>
      <w:r>
        <w:rPr/>
        <w:t>ấy</w:t>
      </w:r>
      <w:r>
        <w:rPr>
          <w:spacing w:val="-5"/>
        </w:rPr>
        <w:t> </w:t>
      </w:r>
      <w:r>
        <w:rPr/>
        <w:t>hoàn</w:t>
      </w:r>
      <w:r>
        <w:rPr>
          <w:spacing w:val="-2"/>
        </w:rPr>
        <w:t> </w:t>
      </w:r>
      <w:r>
        <w:rPr/>
        <w:t>toàn</w:t>
      </w:r>
      <w:r>
        <w:rPr>
          <w:spacing w:val="-2"/>
        </w:rPr>
        <w:t> </w:t>
      </w:r>
      <w:r>
        <w:rPr/>
        <w:t>lệ</w:t>
      </w:r>
      <w:r>
        <w:rPr>
          <w:spacing w:val="-2"/>
        </w:rPr>
        <w:t> </w:t>
      </w:r>
      <w:r>
        <w:rPr/>
        <w:t>thuộc</w:t>
      </w:r>
      <w:r>
        <w:rPr>
          <w:spacing w:val="-3"/>
        </w:rPr>
        <w:t> </w:t>
      </w:r>
      <w:r>
        <w:rPr/>
        <w:t>vào</w:t>
      </w:r>
      <w:r>
        <w:rPr>
          <w:spacing w:val="-2"/>
        </w:rPr>
        <w:t> </w:t>
      </w:r>
      <w:r>
        <w:rPr/>
        <w:t>suy</w:t>
      </w:r>
      <w:r>
        <w:rPr>
          <w:spacing w:val="-7"/>
        </w:rPr>
        <w:t> </w:t>
      </w:r>
      <w:r>
        <w:rPr/>
        <w:t>nghĩ của</w:t>
      </w:r>
      <w:r>
        <w:rPr>
          <w:spacing w:val="-3"/>
        </w:rPr>
        <w:t> </w:t>
      </w:r>
      <w:r>
        <w:rPr/>
        <w:t>mỗi</w:t>
      </w:r>
      <w:r>
        <w:rPr>
          <w:spacing w:val="-2"/>
        </w:rPr>
        <w:t> </w:t>
      </w:r>
      <w:r>
        <w:rPr/>
        <w:t>cá nhân. Mỗi người sống trong</w:t>
      </w:r>
      <w:r>
        <w:rPr>
          <w:spacing w:val="-3"/>
        </w:rPr>
        <w:t> </w:t>
      </w:r>
      <w:r>
        <w:rPr/>
        <w:t>thế giới của</w:t>
      </w:r>
      <w:r>
        <w:rPr>
          <w:spacing w:val="-1"/>
        </w:rPr>
        <w:t> </w:t>
      </w:r>
      <w:r>
        <w:rPr/>
        <w:t>các suy</w:t>
      </w:r>
      <w:r>
        <w:rPr>
          <w:spacing w:val="-3"/>
        </w:rPr>
        <w:t> </w:t>
      </w:r>
      <w:r>
        <w:rPr/>
        <w:t>nghĩ riêng của mình và vì vậy, thế giới thực chất là thế giới của suy nghĩ. Khi chánh niệm hay biết danh và sắc, sẽ có hiểu biết rằng cái suy nghĩ về các chủ đề khác nhau chỉ là một loại danh. Nếu đặc tính của danh suy</w:t>
      </w:r>
      <w:r>
        <w:rPr>
          <w:spacing w:val="-3"/>
        </w:rPr>
        <w:t> </w:t>
      </w:r>
      <w:r>
        <w:rPr/>
        <w:t>nghĩ được hiểu biết tường tận,</w:t>
      </w:r>
      <w:r>
        <w:rPr>
          <w:spacing w:val="-1"/>
        </w:rPr>
        <w:t> </w:t>
      </w:r>
      <w:r>
        <w:rPr/>
        <w:t>sẽ</w:t>
      </w:r>
      <w:r>
        <w:rPr>
          <w:spacing w:val="-1"/>
        </w:rPr>
        <w:t> </w:t>
      </w:r>
      <w:r>
        <w:rPr/>
        <w:t>có</w:t>
      </w:r>
      <w:r>
        <w:rPr>
          <w:spacing w:val="-1"/>
        </w:rPr>
        <w:t> </w:t>
      </w:r>
      <w:r>
        <w:rPr/>
        <w:t>hiểu</w:t>
      </w:r>
      <w:r>
        <w:rPr>
          <w:spacing w:val="-1"/>
        </w:rPr>
        <w:t> </w:t>
      </w:r>
      <w:r>
        <w:rPr/>
        <w:t>biết</w:t>
      </w:r>
      <w:r>
        <w:rPr>
          <w:spacing w:val="-1"/>
        </w:rPr>
        <w:t> </w:t>
      </w:r>
      <w:r>
        <w:rPr/>
        <w:t>rằng</w:t>
      </w:r>
      <w:r>
        <w:rPr>
          <w:spacing w:val="-3"/>
        </w:rPr>
        <w:t> </w:t>
      </w:r>
      <w:r>
        <w:rPr/>
        <w:t>ý</w:t>
      </w:r>
      <w:r>
        <w:rPr>
          <w:spacing w:val="-3"/>
        </w:rPr>
        <w:t> </w:t>
      </w:r>
      <w:r>
        <w:rPr/>
        <w:t>niệm</w:t>
      </w:r>
      <w:r>
        <w:rPr>
          <w:spacing w:val="-1"/>
        </w:rPr>
        <w:t> </w:t>
      </w:r>
      <w:r>
        <w:rPr/>
        <w:t>về</w:t>
      </w:r>
      <w:r>
        <w:rPr>
          <w:spacing w:val="-1"/>
        </w:rPr>
        <w:t> </w:t>
      </w:r>
      <w:r>
        <w:rPr/>
        <w:t>con</w:t>
      </w:r>
      <w:r>
        <w:rPr>
          <w:spacing w:val="-1"/>
        </w:rPr>
        <w:t> </w:t>
      </w:r>
      <w:r>
        <w:rPr/>
        <w:t>người</w:t>
      </w:r>
      <w:r>
        <w:rPr>
          <w:spacing w:val="-1"/>
        </w:rPr>
        <w:t> </w:t>
      </w:r>
      <w:r>
        <w:rPr/>
        <w:t>và</w:t>
      </w:r>
      <w:r>
        <w:rPr>
          <w:spacing w:val="-1"/>
        </w:rPr>
        <w:t> </w:t>
      </w:r>
      <w:r>
        <w:rPr/>
        <w:t>chúng</w:t>
      </w:r>
      <w:r>
        <w:rPr>
          <w:spacing w:val="-3"/>
        </w:rPr>
        <w:t> </w:t>
      </w:r>
      <w:r>
        <w:rPr/>
        <w:t>sinh là không có thực. Khi một người buồn rầu và lo lắng,</w:t>
      </w:r>
      <w:r>
        <w:rPr>
          <w:spacing w:val="40"/>
        </w:rPr>
        <w:t> </w:t>
      </w:r>
      <w:r>
        <w:rPr/>
        <w:t>người ấy nên biết rằng, buồn rầu là do suy nghĩ. Cũng như vậy</w:t>
      </w:r>
      <w:r>
        <w:rPr>
          <w:spacing w:val="-5"/>
        </w:rPr>
        <w:t> </w:t>
      </w:r>
      <w:r>
        <w:rPr/>
        <w:t>với niềm vui, tất cả</w:t>
      </w:r>
      <w:r>
        <w:rPr>
          <w:spacing w:val="-1"/>
        </w:rPr>
        <w:t> </w:t>
      </w:r>
      <w:r>
        <w:rPr/>
        <w:t>xảy</w:t>
      </w:r>
      <w:r>
        <w:rPr>
          <w:spacing w:val="-5"/>
        </w:rPr>
        <w:t> </w:t>
      </w:r>
      <w:r>
        <w:rPr/>
        <w:t>ra</w:t>
      </w:r>
      <w:r>
        <w:rPr>
          <w:spacing w:val="-1"/>
        </w:rPr>
        <w:t> </w:t>
      </w:r>
      <w:r>
        <w:rPr/>
        <w:t>bởi suy</w:t>
      </w:r>
      <w:r>
        <w:rPr>
          <w:spacing w:val="-5"/>
        </w:rPr>
        <w:t> </w:t>
      </w:r>
      <w:r>
        <w:rPr/>
        <w:t>nghĩ. Khi một người xem một câu chuyện mình thích trên ti vi, thọ hỷ sinh khởi bởi anh ta nghĩ về các hình ảnh đang xem. Như vậy, mọi người chỉ sống trong thế giới của suy nghĩ, bất kể họ đang ở đâu. Thế giới [thực chất] của khoảnh khắc này là danh sinh khởi và kinh nghiệm đối tượng qua một trong ngũ</w:t>
      </w:r>
      <w:r>
        <w:rPr>
          <w:spacing w:val="40"/>
        </w:rPr>
        <w:t> </w:t>
      </w:r>
      <w:r>
        <w:rPr/>
        <w:t>môn hoặc ý môn và sau đó, tâm tiếp tục nghĩ về các câu chuyện khác nhau.</w:t>
      </w:r>
    </w:p>
    <w:p>
      <w:pPr>
        <w:spacing w:line="252" w:lineRule="auto" w:before="65"/>
        <w:ind w:left="115" w:right="110" w:firstLine="453"/>
        <w:jc w:val="both"/>
        <w:rPr>
          <w:i/>
          <w:sz w:val="24"/>
        </w:rPr>
      </w:pPr>
      <w:r>
        <w:rPr>
          <w:i/>
          <w:sz w:val="24"/>
        </w:rPr>
        <w:t>Câu hỏi: Bà vừa nói rằng hạnh phúc và đau buồn chỉ là vấn đề suy nghĩ. Tôi chưa hiểu rõ điều này. Có ai thích nghĩ về cái làm mình buồn đâu? Không ai thích buồn bã. Một người nghĩ như thế nào mà làm cho mình buồn?</w:t>
      </w:r>
    </w:p>
    <w:p>
      <w:pPr>
        <w:pStyle w:val="BodyText"/>
        <w:spacing w:line="252" w:lineRule="auto" w:before="60"/>
        <w:ind w:left="115" w:right="113" w:firstLine="453"/>
        <w:jc w:val="both"/>
      </w:pPr>
      <w:r>
        <w:rPr/>
        <w:t>Sujin: Không phải là một người nghĩ để làm cho mình buồn,</w:t>
      </w:r>
      <w:r>
        <w:rPr>
          <w:spacing w:val="-3"/>
        </w:rPr>
        <w:t> </w:t>
      </w:r>
      <w:r>
        <w:rPr/>
        <w:t>mà</w:t>
      </w:r>
      <w:r>
        <w:rPr>
          <w:spacing w:val="-3"/>
        </w:rPr>
        <w:t> </w:t>
      </w:r>
      <w:r>
        <w:rPr/>
        <w:t>là</w:t>
      </w:r>
      <w:r>
        <w:rPr>
          <w:spacing w:val="-4"/>
        </w:rPr>
        <w:t> </w:t>
      </w:r>
      <w:r>
        <w:rPr/>
        <w:t>có</w:t>
      </w:r>
      <w:r>
        <w:rPr>
          <w:spacing w:val="-1"/>
        </w:rPr>
        <w:t> </w:t>
      </w:r>
      <w:r>
        <w:rPr/>
        <w:t>các</w:t>
      </w:r>
      <w:r>
        <w:rPr>
          <w:spacing w:val="-4"/>
        </w:rPr>
        <w:t> </w:t>
      </w:r>
      <w:r>
        <w:rPr/>
        <w:t>duyên</w:t>
      </w:r>
      <w:r>
        <w:rPr>
          <w:spacing w:val="-1"/>
        </w:rPr>
        <w:t> </w:t>
      </w:r>
      <w:r>
        <w:rPr/>
        <w:t>cho</w:t>
      </w:r>
      <w:r>
        <w:rPr>
          <w:spacing w:val="-3"/>
        </w:rPr>
        <w:t> </w:t>
      </w:r>
      <w:r>
        <w:rPr/>
        <w:t>sự</w:t>
      </w:r>
      <w:r>
        <w:rPr>
          <w:spacing w:val="-3"/>
        </w:rPr>
        <w:t> </w:t>
      </w:r>
      <w:r>
        <w:rPr/>
        <w:t>sinh</w:t>
      </w:r>
      <w:r>
        <w:rPr>
          <w:spacing w:val="-3"/>
        </w:rPr>
        <w:t> </w:t>
      </w:r>
      <w:r>
        <w:rPr/>
        <w:t>khởi</w:t>
      </w:r>
      <w:r>
        <w:rPr>
          <w:spacing w:val="-3"/>
        </w:rPr>
        <w:t> </w:t>
      </w:r>
      <w:r>
        <w:rPr/>
        <w:t>của</w:t>
      </w:r>
      <w:r>
        <w:rPr>
          <w:spacing w:val="-3"/>
        </w:rPr>
        <w:t> </w:t>
      </w:r>
      <w:r>
        <w:rPr/>
        <w:t>đau</w:t>
      </w:r>
      <w:r>
        <w:rPr>
          <w:spacing w:val="-1"/>
        </w:rPr>
        <w:t> </w:t>
      </w:r>
      <w:r>
        <w:rPr/>
        <w:t>buồn</w:t>
      </w:r>
      <w:r>
        <w:rPr>
          <w:spacing w:val="-3"/>
        </w:rPr>
        <w:t> </w:t>
      </w:r>
      <w:r>
        <w:rPr/>
        <w:t>do suy nghĩ.</w:t>
      </w:r>
    </w:p>
    <w:p>
      <w:pPr>
        <w:spacing w:line="252" w:lineRule="auto" w:before="62"/>
        <w:ind w:left="115" w:right="108" w:firstLine="453"/>
        <w:jc w:val="both"/>
        <w:rPr>
          <w:i/>
          <w:sz w:val="24"/>
        </w:rPr>
      </w:pPr>
      <w:r>
        <w:rPr>
          <w:i/>
          <w:sz w:val="24"/>
        </w:rPr>
        <w:t>Câu hỏi: Như vậy phải chăng có nghĩa là, có các duyên cho buồn đau khi, chẳng hạn, một người phải chịu mất tài sản khi người ấy thua cược đua ngựa? Người ấy về nhà</w:t>
      </w:r>
      <w:r>
        <w:rPr>
          <w:i/>
          <w:spacing w:val="-1"/>
          <w:sz w:val="24"/>
        </w:rPr>
        <w:t> </w:t>
      </w:r>
      <w:r>
        <w:rPr>
          <w:i/>
          <w:sz w:val="24"/>
        </w:rPr>
        <w:t>và</w:t>
      </w:r>
      <w:r>
        <w:rPr>
          <w:i/>
          <w:spacing w:val="-1"/>
          <w:sz w:val="24"/>
        </w:rPr>
        <w:t> </w:t>
      </w:r>
      <w:r>
        <w:rPr>
          <w:i/>
          <w:sz w:val="24"/>
        </w:rPr>
        <w:t>nghĩ</w:t>
      </w:r>
      <w:r>
        <w:rPr>
          <w:i/>
          <w:spacing w:val="-1"/>
          <w:sz w:val="24"/>
        </w:rPr>
        <w:t> </w:t>
      </w:r>
      <w:r>
        <w:rPr>
          <w:i/>
          <w:sz w:val="24"/>
        </w:rPr>
        <w:t>về cuộc</w:t>
      </w:r>
      <w:r>
        <w:rPr>
          <w:i/>
          <w:spacing w:val="-1"/>
          <w:sz w:val="24"/>
        </w:rPr>
        <w:t> </w:t>
      </w:r>
      <w:r>
        <w:rPr>
          <w:i/>
          <w:sz w:val="24"/>
        </w:rPr>
        <w:t>đua ngựa</w:t>
      </w:r>
      <w:r>
        <w:rPr>
          <w:i/>
          <w:spacing w:val="-1"/>
          <w:sz w:val="24"/>
        </w:rPr>
        <w:t> </w:t>
      </w:r>
      <w:r>
        <w:rPr>
          <w:i/>
          <w:sz w:val="24"/>
        </w:rPr>
        <w:t>mình</w:t>
      </w:r>
      <w:r>
        <w:rPr>
          <w:i/>
          <w:spacing w:val="-1"/>
          <w:sz w:val="24"/>
        </w:rPr>
        <w:t> </w:t>
      </w:r>
      <w:r>
        <w:rPr>
          <w:i/>
          <w:sz w:val="24"/>
        </w:rPr>
        <w:t>thua</w:t>
      </w:r>
      <w:r>
        <w:rPr>
          <w:i/>
          <w:spacing w:val="-1"/>
          <w:sz w:val="24"/>
        </w:rPr>
        <w:t> </w:t>
      </w:r>
      <w:r>
        <w:rPr>
          <w:i/>
          <w:sz w:val="24"/>
        </w:rPr>
        <w:t>cuộc.</w:t>
      </w:r>
      <w:r>
        <w:rPr>
          <w:i/>
          <w:spacing w:val="-1"/>
          <w:sz w:val="24"/>
        </w:rPr>
        <w:t> </w:t>
      </w:r>
      <w:r>
        <w:rPr>
          <w:i/>
          <w:sz w:val="24"/>
        </w:rPr>
        <w:t>Khi</w:t>
      </w:r>
      <w:r>
        <w:rPr>
          <w:i/>
          <w:spacing w:val="-1"/>
          <w:sz w:val="24"/>
        </w:rPr>
        <w:t> </w:t>
      </w:r>
      <w:r>
        <w:rPr>
          <w:i/>
          <w:sz w:val="24"/>
        </w:rPr>
        <w:t>ấy</w:t>
      </w:r>
      <w:r>
        <w:rPr>
          <w:i/>
          <w:spacing w:val="-1"/>
          <w:sz w:val="24"/>
        </w:rPr>
        <w:t> </w:t>
      </w:r>
      <w:r>
        <w:rPr>
          <w:i/>
          <w:sz w:val="24"/>
        </w:rPr>
        <w:t>cuộc đua ngựa có thể là duyên cho sự đau khổ của người ấy.</w:t>
      </w:r>
    </w:p>
    <w:p>
      <w:pPr>
        <w:spacing w:after="0" w:line="252" w:lineRule="auto"/>
        <w:jc w:val="both"/>
        <w:rPr>
          <w:i/>
          <w:sz w:val="24"/>
        </w:rPr>
        <w:sectPr>
          <w:headerReference w:type="default" r:id="rId496"/>
          <w:pgSz w:w="7660" w:h="11630"/>
          <w:pgMar w:header="741" w:footer="0" w:top="1020" w:bottom="280" w:left="850" w:right="850"/>
        </w:sectPr>
      </w:pPr>
    </w:p>
    <w:p>
      <w:pPr>
        <w:pStyle w:val="BodyText"/>
        <w:spacing w:before="125"/>
        <w:rPr>
          <w:i/>
        </w:rPr>
      </w:pPr>
    </w:p>
    <w:p>
      <w:pPr>
        <w:pStyle w:val="BodyText"/>
        <w:spacing w:line="252" w:lineRule="auto"/>
        <w:ind w:left="115" w:right="115" w:firstLine="453"/>
        <w:jc w:val="both"/>
      </w:pPr>
      <w:r>
        <w:rPr/>
        <w:t>Sujin: Nếu như người ấy</w:t>
      </w:r>
      <w:r>
        <w:rPr>
          <w:spacing w:val="-1"/>
        </w:rPr>
        <w:t> </w:t>
      </w:r>
      <w:r>
        <w:rPr/>
        <w:t>không</w:t>
      </w:r>
      <w:r>
        <w:rPr>
          <w:spacing w:val="-1"/>
        </w:rPr>
        <w:t> </w:t>
      </w:r>
      <w:r>
        <w:rPr/>
        <w:t>nghĩ về con ngựa thua cuộc, liệu có đau buồn về việc ấy không?</w:t>
      </w:r>
    </w:p>
    <w:p>
      <w:pPr>
        <w:spacing w:before="59"/>
        <w:ind w:left="568" w:right="0" w:firstLine="0"/>
        <w:jc w:val="both"/>
        <w:rPr>
          <w:i/>
          <w:sz w:val="24"/>
        </w:rPr>
      </w:pPr>
      <w:r>
        <w:rPr>
          <w:i/>
          <w:sz w:val="24"/>
        </w:rPr>
        <w:t>Câu hỏi: Không, sẽ</w:t>
      </w:r>
      <w:r>
        <w:rPr>
          <w:i/>
          <w:spacing w:val="-1"/>
          <w:sz w:val="24"/>
        </w:rPr>
        <w:t> </w:t>
      </w:r>
      <w:r>
        <w:rPr>
          <w:i/>
          <w:sz w:val="24"/>
        </w:rPr>
        <w:t>không </w:t>
      </w:r>
      <w:r>
        <w:rPr>
          <w:i/>
          <w:spacing w:val="-5"/>
          <w:sz w:val="24"/>
        </w:rPr>
        <w:t>có</w:t>
      </w:r>
    </w:p>
    <w:p>
      <w:pPr>
        <w:pStyle w:val="BodyText"/>
        <w:spacing w:line="252" w:lineRule="auto" w:before="74"/>
        <w:ind w:left="115" w:right="108" w:firstLine="453"/>
        <w:jc w:val="both"/>
      </w:pPr>
      <w:r>
        <w:rPr/>
        <w:t>Sujin: Khi có cái thấy</w:t>
      </w:r>
      <w:r>
        <w:rPr>
          <w:spacing w:val="-2"/>
        </w:rPr>
        <w:t> </w:t>
      </w:r>
      <w:r>
        <w:rPr/>
        <w:t>hay cái nghe và rồi suy nghĩ, trí tuệ</w:t>
      </w:r>
      <w:r>
        <w:rPr>
          <w:spacing w:val="-1"/>
        </w:rPr>
        <w:t> </w:t>
      </w:r>
      <w:r>
        <w:rPr/>
        <w:t>cần phải biết rằng suy</w:t>
      </w:r>
      <w:r>
        <w:rPr>
          <w:spacing w:val="-2"/>
        </w:rPr>
        <w:t> </w:t>
      </w:r>
      <w:r>
        <w:rPr/>
        <w:t>nghĩ chỉ là một loại danh nghĩ về các chủ đề khác nhau và rồi diệt đi. Khi một người nghĩ về một</w:t>
      </w:r>
      <w:r>
        <w:rPr>
          <w:spacing w:val="-3"/>
        </w:rPr>
        <w:t> </w:t>
      </w:r>
      <w:r>
        <w:rPr/>
        <w:t>con</w:t>
      </w:r>
      <w:r>
        <w:rPr>
          <w:spacing w:val="-3"/>
        </w:rPr>
        <w:t> </w:t>
      </w:r>
      <w:r>
        <w:rPr/>
        <w:t>ngựa,</w:t>
      </w:r>
      <w:r>
        <w:rPr>
          <w:spacing w:val="-3"/>
        </w:rPr>
        <w:t> </w:t>
      </w:r>
      <w:r>
        <w:rPr/>
        <w:t>ở</w:t>
      </w:r>
      <w:r>
        <w:rPr>
          <w:spacing w:val="-3"/>
        </w:rPr>
        <w:t> </w:t>
      </w:r>
      <w:r>
        <w:rPr/>
        <w:t>khoảnh khắc</w:t>
      </w:r>
      <w:r>
        <w:rPr>
          <w:spacing w:val="-4"/>
        </w:rPr>
        <w:t> </w:t>
      </w:r>
      <w:r>
        <w:rPr/>
        <w:t>ấy</w:t>
      </w:r>
      <w:r>
        <w:rPr>
          <w:spacing w:val="-7"/>
        </w:rPr>
        <w:t> </w:t>
      </w:r>
      <w:r>
        <w:rPr/>
        <w:t>không</w:t>
      </w:r>
      <w:r>
        <w:rPr>
          <w:spacing w:val="-3"/>
        </w:rPr>
        <w:t> </w:t>
      </w:r>
      <w:r>
        <w:rPr/>
        <w:t>có</w:t>
      </w:r>
      <w:r>
        <w:rPr>
          <w:spacing w:val="-3"/>
        </w:rPr>
        <w:t> </w:t>
      </w:r>
      <w:r>
        <w:rPr/>
        <w:t>ngựa.</w:t>
      </w:r>
      <w:r>
        <w:rPr>
          <w:spacing w:val="-1"/>
        </w:rPr>
        <w:t> </w:t>
      </w:r>
      <w:r>
        <w:rPr/>
        <w:t>Có</w:t>
      </w:r>
      <w:r>
        <w:rPr>
          <w:spacing w:val="-3"/>
        </w:rPr>
        <w:t> </w:t>
      </w:r>
      <w:r>
        <w:rPr/>
        <w:t>sự</w:t>
      </w:r>
      <w:r>
        <w:rPr>
          <w:spacing w:val="-3"/>
        </w:rPr>
        <w:t> </w:t>
      </w:r>
      <w:r>
        <w:rPr/>
        <w:t>nhớ tưởng</w:t>
      </w:r>
      <w:r>
        <w:rPr>
          <w:spacing w:val="-2"/>
        </w:rPr>
        <w:t> </w:t>
      </w:r>
      <w:r>
        <w:rPr/>
        <w:t>về ý</w:t>
      </w:r>
      <w:r>
        <w:rPr>
          <w:spacing w:val="-5"/>
        </w:rPr>
        <w:t> </w:t>
      </w:r>
      <w:r>
        <w:rPr/>
        <w:t>niệm hay</w:t>
      </w:r>
      <w:r>
        <w:rPr>
          <w:spacing w:val="-5"/>
        </w:rPr>
        <w:t> </w:t>
      </w:r>
      <w:r>
        <w:rPr/>
        <w:t>khái niệm về</w:t>
      </w:r>
      <w:r>
        <w:rPr>
          <w:spacing w:val="-1"/>
        </w:rPr>
        <w:t> </w:t>
      </w:r>
      <w:r>
        <w:rPr/>
        <w:t>một con ngựa và</w:t>
      </w:r>
      <w:r>
        <w:rPr>
          <w:spacing w:val="-1"/>
        </w:rPr>
        <w:t> </w:t>
      </w:r>
      <w:r>
        <w:rPr/>
        <w:t>điều</w:t>
      </w:r>
      <w:r>
        <w:rPr>
          <w:spacing w:val="-1"/>
        </w:rPr>
        <w:t> </w:t>
      </w:r>
      <w:r>
        <w:rPr/>
        <w:t>ấy làm sinh khởi cảm giác đau khổ. Như vậy, đau khổ sinh khởi là bởi một người nghĩ về cái mà mình không thích, còn hạnh phúc sinh khởi là bởi người ấy nghĩ về cái mình </w:t>
      </w:r>
      <w:r>
        <w:rPr>
          <w:spacing w:val="-2"/>
        </w:rPr>
        <w:t>thích.</w:t>
      </w:r>
    </w:p>
    <w:p>
      <w:pPr>
        <w:pStyle w:val="BodyText"/>
        <w:spacing w:line="252" w:lineRule="auto" w:before="64"/>
        <w:ind w:left="115" w:right="106" w:firstLine="453"/>
        <w:jc w:val="both"/>
      </w:pPr>
      <w:r>
        <w:rPr/>
        <w:t>Giáo pháp mà chúng ta nghiên cứu bao gồm toàn bộ </w:t>
      </w:r>
      <w:r>
        <w:rPr>
          <w:i/>
        </w:rPr>
        <w:t>Tam Tạng</w:t>
      </w:r>
      <w:r>
        <w:rPr/>
        <w:t>, cùng các </w:t>
      </w:r>
      <w:r>
        <w:rPr>
          <w:i/>
        </w:rPr>
        <w:t>Chú Giải </w:t>
      </w:r>
      <w:r>
        <w:rPr/>
        <w:t>và </w:t>
      </w:r>
      <w:r>
        <w:rPr>
          <w:i/>
        </w:rPr>
        <w:t>Phụ Chú Giải </w:t>
      </w:r>
      <w:r>
        <w:rPr/>
        <w:t>đã được giảng để trí tuệ có thể sinh khởi và hiểu thực tại xuất hiện tự nhiên ở khoảnh khắc này, như chúng là. Mọi người có thể đã nghe và nghiên cứu nhiều. Có thể họ đã đàm luận nhiều về Giáo pháp và suy xét về Pháp rất thường xuyên, tất cả sự học tập của họ cần phải nhắm tới việc tích lũy</w:t>
      </w:r>
      <w:r>
        <w:rPr>
          <w:spacing w:val="-2"/>
        </w:rPr>
        <w:t> </w:t>
      </w:r>
      <w:r>
        <w:rPr/>
        <w:t>các duyên, tức</w:t>
      </w:r>
      <w:r>
        <w:rPr>
          <w:spacing w:val="-1"/>
        </w:rPr>
        <w:t> </w:t>
      </w:r>
      <w:r>
        <w:rPr/>
        <w:t>là</w:t>
      </w:r>
      <w:r>
        <w:rPr>
          <w:spacing w:val="-1"/>
        </w:rPr>
        <w:t> </w:t>
      </w:r>
      <w:r>
        <w:rPr/>
        <w:t>tất cả các</w:t>
      </w:r>
      <w:r>
        <w:rPr>
          <w:spacing w:val="-1"/>
        </w:rPr>
        <w:t> </w:t>
      </w:r>
      <w:r>
        <w:rPr/>
        <w:t>thiện</w:t>
      </w:r>
      <w:r>
        <w:rPr>
          <w:spacing w:val="-1"/>
        </w:rPr>
        <w:t> </w:t>
      </w:r>
      <w:r>
        <w:rPr/>
        <w:t>pháp nằm trong</w:t>
      </w:r>
      <w:r>
        <w:rPr>
          <w:spacing w:val="-3"/>
        </w:rPr>
        <w:t> </w:t>
      </w:r>
      <w:r>
        <w:rPr/>
        <w:t>hành uẩn, cho sự sinh khởi của chánh niệm. Khi ấy, chánh niệm có thể hay biết, nghiên cứu và suy xét các đặc tính của các thực</w:t>
      </w:r>
      <w:r>
        <w:rPr>
          <w:spacing w:val="40"/>
        </w:rPr>
        <w:t> </w:t>
      </w:r>
      <w:r>
        <w:rPr/>
        <w:t>tại hiện giờ đang sinh khởi qua ngũ môn và ý môn. Mọi người có thể đã nghe điều này nhiều lần, nhưng họ cần được nhắc nhở thẩm sát đặc tính của các pháp chân đế có thực, từng pháp ở mỗi thời điểm. Chánh niệm cần phải hay biết để có thể có hiểu biết đúng về các pháp, nếu không</w:t>
      </w:r>
      <w:r>
        <w:rPr>
          <w:spacing w:val="40"/>
        </w:rPr>
        <w:t> </w:t>
      </w:r>
      <w:r>
        <w:rPr/>
        <w:t>tính chất vô ngã của chúng sẽ không thể được liễu ngộ.</w:t>
      </w:r>
    </w:p>
    <w:p>
      <w:pPr>
        <w:pStyle w:val="BodyText"/>
        <w:spacing w:line="252" w:lineRule="auto" w:before="64"/>
        <w:ind w:left="115" w:right="109" w:firstLine="453"/>
        <w:jc w:val="both"/>
      </w:pPr>
      <w:r>
        <w:rPr/>
        <w:t>Chúng</w:t>
      </w:r>
      <w:r>
        <w:rPr>
          <w:spacing w:val="-2"/>
        </w:rPr>
        <w:t> </w:t>
      </w:r>
      <w:r>
        <w:rPr/>
        <w:t>ta</w:t>
      </w:r>
      <w:r>
        <w:rPr>
          <w:spacing w:val="-1"/>
        </w:rPr>
        <w:t> </w:t>
      </w:r>
      <w:r>
        <w:rPr/>
        <w:t>cần phải biết rằng</w:t>
      </w:r>
      <w:r>
        <w:rPr>
          <w:spacing w:val="-2"/>
        </w:rPr>
        <w:t> </w:t>
      </w:r>
      <w:r>
        <w:rPr/>
        <w:t>các</w:t>
      </w:r>
      <w:r>
        <w:rPr>
          <w:spacing w:val="-1"/>
        </w:rPr>
        <w:t> </w:t>
      </w:r>
      <w:r>
        <w:rPr/>
        <w:t>niềm vui hay</w:t>
      </w:r>
      <w:r>
        <w:rPr>
          <w:spacing w:val="-4"/>
        </w:rPr>
        <w:t> </w:t>
      </w:r>
      <w:r>
        <w:rPr/>
        <w:t>nỗi buồn trong</w:t>
      </w:r>
      <w:r>
        <w:rPr>
          <w:spacing w:val="-2"/>
        </w:rPr>
        <w:t> </w:t>
      </w:r>
      <w:r>
        <w:rPr/>
        <w:t>quá khứ đã diệt đi, chúng</w:t>
      </w:r>
      <w:r>
        <w:rPr>
          <w:spacing w:val="-1"/>
        </w:rPr>
        <w:t> </w:t>
      </w:r>
      <w:r>
        <w:rPr/>
        <w:t>đã hoàn toàn biến mất. </w:t>
      </w:r>
      <w:r>
        <w:rPr/>
        <w:t>Lúc này</w:t>
      </w:r>
      <w:r>
        <w:rPr>
          <w:spacing w:val="14"/>
        </w:rPr>
        <w:t> </w:t>
      </w:r>
      <w:r>
        <w:rPr/>
        <w:t>chỉ</w:t>
      </w:r>
      <w:r>
        <w:rPr>
          <w:spacing w:val="22"/>
        </w:rPr>
        <w:t> </w:t>
      </w:r>
      <w:r>
        <w:rPr/>
        <w:t>có</w:t>
      </w:r>
      <w:r>
        <w:rPr>
          <w:spacing w:val="21"/>
        </w:rPr>
        <w:t> </w:t>
      </w:r>
      <w:r>
        <w:rPr/>
        <w:t>giây</w:t>
      </w:r>
      <w:r>
        <w:rPr>
          <w:spacing w:val="17"/>
        </w:rPr>
        <w:t> </w:t>
      </w:r>
      <w:r>
        <w:rPr/>
        <w:t>phút</w:t>
      </w:r>
      <w:r>
        <w:rPr>
          <w:spacing w:val="19"/>
        </w:rPr>
        <w:t> </w:t>
      </w:r>
      <w:r>
        <w:rPr/>
        <w:t>hiện</w:t>
      </w:r>
      <w:r>
        <w:rPr>
          <w:spacing w:val="22"/>
        </w:rPr>
        <w:t> </w:t>
      </w:r>
      <w:r>
        <w:rPr/>
        <w:t>tại</w:t>
      </w:r>
      <w:r>
        <w:rPr>
          <w:spacing w:val="19"/>
        </w:rPr>
        <w:t> </w:t>
      </w:r>
      <w:r>
        <w:rPr/>
        <w:t>và</w:t>
      </w:r>
      <w:r>
        <w:rPr>
          <w:spacing w:val="21"/>
        </w:rPr>
        <w:t> </w:t>
      </w:r>
      <w:r>
        <w:rPr/>
        <w:t>chỉ</w:t>
      </w:r>
      <w:r>
        <w:rPr>
          <w:spacing w:val="19"/>
        </w:rPr>
        <w:t> </w:t>
      </w:r>
      <w:r>
        <w:rPr/>
        <w:t>ở</w:t>
      </w:r>
      <w:r>
        <w:rPr>
          <w:spacing w:val="20"/>
        </w:rPr>
        <w:t> </w:t>
      </w:r>
      <w:r>
        <w:rPr/>
        <w:t>khoảnh</w:t>
      </w:r>
      <w:r>
        <w:rPr>
          <w:spacing w:val="18"/>
        </w:rPr>
        <w:t> </w:t>
      </w:r>
      <w:r>
        <w:rPr/>
        <w:t>khắc</w:t>
      </w:r>
      <w:r>
        <w:rPr>
          <w:spacing w:val="19"/>
        </w:rPr>
        <w:t> </w:t>
      </w:r>
      <w:r>
        <w:rPr/>
        <w:t>này</w:t>
      </w:r>
      <w:r>
        <w:rPr>
          <w:spacing w:val="15"/>
        </w:rPr>
        <w:t> </w:t>
      </w:r>
      <w:r>
        <w:rPr>
          <w:spacing w:val="-5"/>
        </w:rPr>
        <w:t>ta</w:t>
      </w:r>
    </w:p>
    <w:p>
      <w:pPr>
        <w:pStyle w:val="BodyText"/>
        <w:spacing w:after="0" w:line="252" w:lineRule="auto"/>
        <w:jc w:val="both"/>
        <w:sectPr>
          <w:headerReference w:type="default" r:id="rId497"/>
          <w:pgSz w:w="7660" w:h="11630"/>
          <w:pgMar w:header="741" w:footer="0" w:top="1020" w:bottom="280" w:left="850" w:right="850"/>
        </w:sectPr>
      </w:pPr>
    </w:p>
    <w:p>
      <w:pPr>
        <w:pStyle w:val="BodyText"/>
        <w:spacing w:before="125"/>
      </w:pPr>
    </w:p>
    <w:p>
      <w:pPr>
        <w:pStyle w:val="BodyText"/>
        <w:spacing w:line="252" w:lineRule="auto"/>
        <w:ind w:left="115" w:right="109"/>
        <w:jc w:val="both"/>
      </w:pPr>
      <w:r>
        <w:rPr/>
        <w:t>mới</w:t>
      </w:r>
      <w:r>
        <w:rPr>
          <w:spacing w:val="-2"/>
        </w:rPr>
        <w:t> </w:t>
      </w:r>
      <w:r>
        <w:rPr/>
        <w:t>có</w:t>
      </w:r>
      <w:r>
        <w:rPr>
          <w:spacing w:val="-2"/>
        </w:rPr>
        <w:t> </w:t>
      </w:r>
      <w:r>
        <w:rPr/>
        <w:t>thể</w:t>
      </w:r>
      <w:r>
        <w:rPr>
          <w:spacing w:val="-3"/>
        </w:rPr>
        <w:t> </w:t>
      </w:r>
      <w:r>
        <w:rPr/>
        <w:t>nghiên</w:t>
      </w:r>
      <w:r>
        <w:rPr>
          <w:spacing w:val="-1"/>
        </w:rPr>
        <w:t> </w:t>
      </w:r>
      <w:r>
        <w:rPr/>
        <w:t>cứu</w:t>
      </w:r>
      <w:r>
        <w:rPr>
          <w:spacing w:val="-1"/>
        </w:rPr>
        <w:t> </w:t>
      </w:r>
      <w:r>
        <w:rPr/>
        <w:t>các</w:t>
      </w:r>
      <w:r>
        <w:rPr>
          <w:spacing w:val="-3"/>
        </w:rPr>
        <w:t> </w:t>
      </w:r>
      <w:r>
        <w:rPr/>
        <w:t>thực</w:t>
      </w:r>
      <w:r>
        <w:rPr>
          <w:spacing w:val="-3"/>
        </w:rPr>
        <w:t> </w:t>
      </w:r>
      <w:r>
        <w:rPr/>
        <w:t>tại và</w:t>
      </w:r>
      <w:r>
        <w:rPr>
          <w:spacing w:val="-3"/>
        </w:rPr>
        <w:t> </w:t>
      </w:r>
      <w:r>
        <w:rPr/>
        <w:t>hiểu</w:t>
      </w:r>
      <w:r>
        <w:rPr>
          <w:spacing w:val="-1"/>
        </w:rPr>
        <w:t> </w:t>
      </w:r>
      <w:r>
        <w:rPr/>
        <w:t>chúng</w:t>
      </w:r>
      <w:r>
        <w:rPr>
          <w:spacing w:val="-5"/>
        </w:rPr>
        <w:t> </w:t>
      </w:r>
      <w:r>
        <w:rPr/>
        <w:t>là</w:t>
      </w:r>
      <w:r>
        <w:rPr>
          <w:spacing w:val="-3"/>
        </w:rPr>
        <w:t> </w:t>
      </w:r>
      <w:r>
        <w:rPr/>
        <w:t>vô</w:t>
      </w:r>
      <w:r>
        <w:rPr>
          <w:spacing w:val="-2"/>
        </w:rPr>
        <w:t> </w:t>
      </w:r>
      <w:r>
        <w:rPr/>
        <w:t>ngã, không phải là chúng sinh hay con người. Một số người nói rằng</w:t>
      </w:r>
      <w:r>
        <w:rPr>
          <w:spacing w:val="-1"/>
        </w:rPr>
        <w:t> </w:t>
      </w:r>
      <w:r>
        <w:rPr/>
        <w:t>họ không</w:t>
      </w:r>
      <w:r>
        <w:rPr>
          <w:spacing w:val="-1"/>
        </w:rPr>
        <w:t> </w:t>
      </w:r>
      <w:r>
        <w:rPr/>
        <w:t>muốn gặp lại một người cụ thể nào đó trong kiếp sau. Nếu họ có hiểu biết đúng về Giáo pháp, họ sẽ không có suy nghĩ như vậy. Trong kiếp sau sẽ không có người này</w:t>
      </w:r>
      <w:r>
        <w:rPr>
          <w:spacing w:val="-3"/>
        </w:rPr>
        <w:t> </w:t>
      </w:r>
      <w:r>
        <w:rPr/>
        <w:t>hay</w:t>
      </w:r>
      <w:r>
        <w:rPr>
          <w:spacing w:val="-3"/>
        </w:rPr>
        <w:t> </w:t>
      </w:r>
      <w:r>
        <w:rPr/>
        <w:t>người kia mà ta gặp hiện tại, cũng không có “ta”. Sau cái chết, sự tồn tại của một người cụ thể trong kiếp này chấm dứt. Chỉ trong kiếp này mới có người này</w:t>
      </w:r>
      <w:r>
        <w:rPr>
          <w:spacing w:val="80"/>
        </w:rPr>
        <w:t> </w:t>
      </w:r>
      <w:r>
        <w:rPr/>
        <w:t>và kiếp sau sẽ là một người hoàn toàn khác. Vì vậy ta không nên lo lắng hay bất an về việc sẽ gặp lại một người cụ thể nào đó. Điều ấy</w:t>
      </w:r>
      <w:r>
        <w:rPr>
          <w:spacing w:val="-4"/>
        </w:rPr>
        <w:t> </w:t>
      </w:r>
      <w:r>
        <w:rPr/>
        <w:t>là không thể, vì sự tồn tại của người này hay người kia sẽ không tiếp tục sang kiếp sau.</w:t>
      </w:r>
    </w:p>
    <w:p>
      <w:pPr>
        <w:pStyle w:val="BodyText"/>
        <w:spacing w:line="252" w:lineRule="auto" w:before="63"/>
        <w:ind w:left="115" w:right="110" w:firstLine="453"/>
        <w:jc w:val="both"/>
      </w:pPr>
      <w:r>
        <w:rPr/>
        <w:t>Nếu ai đó tức giận hay khó chịu về một người khác, người ấy cần phải hiểu rằng trên thực tế không có người</w:t>
      </w:r>
      <w:r>
        <w:rPr>
          <w:spacing w:val="40"/>
        </w:rPr>
        <w:t> </w:t>
      </w:r>
      <w:r>
        <w:rPr/>
        <w:t>đó. Chỉ có các pháp, tâm, tâm sở và sắc sinh rồi diệt. Cuộc sống, theo nghĩa tối hậu, chỉ tồn tại trong một sát na tâm.</w:t>
      </w:r>
    </w:p>
    <w:p>
      <w:pPr>
        <w:pStyle w:val="BodyText"/>
        <w:spacing w:line="252" w:lineRule="auto" w:before="61"/>
        <w:ind w:left="115" w:right="109" w:firstLine="453"/>
        <w:jc w:val="both"/>
      </w:pPr>
      <w:r>
        <w:rPr/>
        <w:t>Nếu ta suy xét đi suy xét lại về sự chết, điều ấy có thể hỗ trợ sự phát triển của Tứ niệm xứ. Nếu ta suy xét rằng mình có thể chết ngay</w:t>
      </w:r>
      <w:r>
        <w:rPr>
          <w:spacing w:val="-4"/>
        </w:rPr>
        <w:t> </w:t>
      </w:r>
      <w:r>
        <w:rPr/>
        <w:t>chiều nay</w:t>
      </w:r>
      <w:r>
        <w:rPr>
          <w:spacing w:val="-4"/>
        </w:rPr>
        <w:t> </w:t>
      </w:r>
      <w:r>
        <w:rPr/>
        <w:t>hay</w:t>
      </w:r>
      <w:r>
        <w:rPr>
          <w:spacing w:val="-4"/>
        </w:rPr>
        <w:t> </w:t>
      </w:r>
      <w:r>
        <w:rPr/>
        <w:t>ngày</w:t>
      </w:r>
      <w:r>
        <w:rPr>
          <w:spacing w:val="-4"/>
        </w:rPr>
        <w:t> </w:t>
      </w:r>
      <w:r>
        <w:rPr/>
        <w:t>mai, nó có thể là một trợ duyên cho chánh niệm hay biết về đặc tính của danh hay</w:t>
      </w:r>
      <w:r>
        <w:rPr>
          <w:spacing w:val="-2"/>
        </w:rPr>
        <w:t> </w:t>
      </w:r>
      <w:r>
        <w:rPr/>
        <w:t>sắc đang xuất hiện. Với những người chưa chứng ngộ</w:t>
      </w:r>
      <w:r>
        <w:rPr>
          <w:spacing w:val="-2"/>
        </w:rPr>
        <w:t> </w:t>
      </w:r>
      <w:r>
        <w:rPr/>
        <w:t>Tứ</w:t>
      </w:r>
      <w:r>
        <w:rPr>
          <w:spacing w:val="-3"/>
        </w:rPr>
        <w:t> </w:t>
      </w:r>
      <w:r>
        <w:rPr/>
        <w:t>Thánh</w:t>
      </w:r>
      <w:r>
        <w:rPr>
          <w:spacing w:val="-2"/>
        </w:rPr>
        <w:t> </w:t>
      </w:r>
      <w:r>
        <w:rPr/>
        <w:t>Đế,</w:t>
      </w:r>
      <w:r>
        <w:rPr>
          <w:spacing w:val="-2"/>
        </w:rPr>
        <w:t> </w:t>
      </w:r>
      <w:r>
        <w:rPr/>
        <w:t>những</w:t>
      </w:r>
      <w:r>
        <w:rPr>
          <w:spacing w:val="-2"/>
        </w:rPr>
        <w:t> </w:t>
      </w:r>
      <w:r>
        <w:rPr/>
        <w:t>người</w:t>
      </w:r>
      <w:r>
        <w:rPr>
          <w:spacing w:val="-2"/>
        </w:rPr>
        <w:t> </w:t>
      </w:r>
      <w:r>
        <w:rPr/>
        <w:t>chưa</w:t>
      </w:r>
      <w:r>
        <w:rPr>
          <w:spacing w:val="-4"/>
        </w:rPr>
        <w:t> </w:t>
      </w:r>
      <w:r>
        <w:rPr/>
        <w:t>phải</w:t>
      </w:r>
      <w:r>
        <w:rPr>
          <w:spacing w:val="-2"/>
        </w:rPr>
        <w:t> </w:t>
      </w:r>
      <w:r>
        <w:rPr/>
        <w:t>bậc</w:t>
      </w:r>
      <w:r>
        <w:rPr>
          <w:spacing w:val="-3"/>
        </w:rPr>
        <w:t> </w:t>
      </w:r>
      <w:r>
        <w:rPr/>
        <w:t>Thánh</w:t>
      </w:r>
      <w:r>
        <w:rPr>
          <w:spacing w:val="-2"/>
        </w:rPr>
        <w:t> </w:t>
      </w:r>
      <w:r>
        <w:rPr/>
        <w:t>nhân, sẽ không thể chắc được liệu sau khi tử thức đã diệt đi, thức tái tục sẽ sinh khởi ở một cõi lành hay cõi khổ. Sẽ không thể</w:t>
      </w:r>
      <w:r>
        <w:rPr>
          <w:spacing w:val="-2"/>
        </w:rPr>
        <w:t> </w:t>
      </w:r>
      <w:r>
        <w:rPr/>
        <w:t>chắc</w:t>
      </w:r>
      <w:r>
        <w:rPr>
          <w:spacing w:val="-3"/>
        </w:rPr>
        <w:t> </w:t>
      </w:r>
      <w:r>
        <w:rPr/>
        <w:t>chắn được</w:t>
      </w:r>
      <w:r>
        <w:rPr>
          <w:spacing w:val="-4"/>
        </w:rPr>
        <w:t> </w:t>
      </w:r>
      <w:r>
        <w:rPr/>
        <w:t>liệu</w:t>
      </w:r>
      <w:r>
        <w:rPr>
          <w:spacing w:val="-2"/>
        </w:rPr>
        <w:t> </w:t>
      </w:r>
      <w:r>
        <w:rPr/>
        <w:t>sẽ</w:t>
      </w:r>
      <w:r>
        <w:rPr>
          <w:spacing w:val="-3"/>
        </w:rPr>
        <w:t> </w:t>
      </w:r>
      <w:r>
        <w:rPr/>
        <w:t>còn cơ</w:t>
      </w:r>
      <w:r>
        <w:rPr>
          <w:spacing w:val="-2"/>
        </w:rPr>
        <w:t> </w:t>
      </w:r>
      <w:r>
        <w:rPr/>
        <w:t>hội</w:t>
      </w:r>
      <w:r>
        <w:rPr>
          <w:spacing w:val="-2"/>
        </w:rPr>
        <w:t> </w:t>
      </w:r>
      <w:r>
        <w:rPr/>
        <w:t>nghe</w:t>
      </w:r>
      <w:r>
        <w:rPr>
          <w:spacing w:val="-3"/>
        </w:rPr>
        <w:t> </w:t>
      </w:r>
      <w:r>
        <w:rPr/>
        <w:t>Pháp</w:t>
      </w:r>
      <w:r>
        <w:rPr>
          <w:spacing w:val="-2"/>
        </w:rPr>
        <w:t> </w:t>
      </w:r>
      <w:r>
        <w:rPr/>
        <w:t>và</w:t>
      </w:r>
      <w:r>
        <w:rPr>
          <w:spacing w:val="-3"/>
        </w:rPr>
        <w:t> </w:t>
      </w:r>
      <w:r>
        <w:rPr/>
        <w:t>tiếp</w:t>
      </w:r>
      <w:r>
        <w:rPr>
          <w:spacing w:val="-2"/>
        </w:rPr>
        <w:t> </w:t>
      </w:r>
      <w:r>
        <w:rPr/>
        <w:t>tục phát triển Tứ niệm xứ.</w:t>
      </w:r>
    </w:p>
    <w:p>
      <w:pPr>
        <w:pStyle w:val="BodyText"/>
        <w:spacing w:line="252" w:lineRule="auto" w:before="62"/>
        <w:ind w:left="115" w:right="113" w:firstLine="453"/>
        <w:jc w:val="both"/>
      </w:pPr>
      <w:r>
        <w:rPr/>
        <w:t>Khi chết đi, con người chia tay với tất cả những gì thuộc</w:t>
      </w:r>
      <w:r>
        <w:rPr>
          <w:spacing w:val="-1"/>
        </w:rPr>
        <w:t> </w:t>
      </w:r>
      <w:r>
        <w:rPr/>
        <w:t>về cuộc</w:t>
      </w:r>
      <w:r>
        <w:rPr>
          <w:spacing w:val="-1"/>
        </w:rPr>
        <w:t> </w:t>
      </w:r>
      <w:r>
        <w:rPr/>
        <w:t>sống này, tất cả sẽ</w:t>
      </w:r>
      <w:r>
        <w:rPr>
          <w:spacing w:val="-1"/>
        </w:rPr>
        <w:t> </w:t>
      </w:r>
      <w:r>
        <w:rPr/>
        <w:t>kết thúc. Không có gì còn lại, kể cả ký ức. Khi một người sinh ra trong cuộc đời này, người ấy không nhớ mình là ai, mình sống ở đâu và mình đã</w:t>
      </w:r>
      <w:r>
        <w:rPr>
          <w:spacing w:val="17"/>
        </w:rPr>
        <w:t> </w:t>
      </w:r>
      <w:r>
        <w:rPr/>
        <w:t>làm</w:t>
      </w:r>
      <w:r>
        <w:rPr>
          <w:spacing w:val="19"/>
        </w:rPr>
        <w:t> </w:t>
      </w:r>
      <w:r>
        <w:rPr/>
        <w:t>gì</w:t>
      </w:r>
      <w:r>
        <w:rPr>
          <w:spacing w:val="19"/>
        </w:rPr>
        <w:t> </w:t>
      </w:r>
      <w:r>
        <w:rPr/>
        <w:t>trong</w:t>
      </w:r>
      <w:r>
        <w:rPr>
          <w:spacing w:val="15"/>
        </w:rPr>
        <w:t> </w:t>
      </w:r>
      <w:r>
        <w:rPr/>
        <w:t>kiếp</w:t>
      </w:r>
      <w:r>
        <w:rPr>
          <w:spacing w:val="18"/>
        </w:rPr>
        <w:t> </w:t>
      </w:r>
      <w:r>
        <w:rPr/>
        <w:t>trước.</w:t>
      </w:r>
      <w:r>
        <w:rPr>
          <w:spacing w:val="19"/>
        </w:rPr>
        <w:t> </w:t>
      </w:r>
      <w:r>
        <w:rPr/>
        <w:t>Sự</w:t>
      </w:r>
      <w:r>
        <w:rPr>
          <w:spacing w:val="17"/>
        </w:rPr>
        <w:t> </w:t>
      </w:r>
      <w:r>
        <w:rPr/>
        <w:t>tồn</w:t>
      </w:r>
      <w:r>
        <w:rPr>
          <w:spacing w:val="19"/>
        </w:rPr>
        <w:t> </w:t>
      </w:r>
      <w:r>
        <w:rPr/>
        <w:t>tại</w:t>
      </w:r>
      <w:r>
        <w:rPr>
          <w:spacing w:val="19"/>
        </w:rPr>
        <w:t> </w:t>
      </w:r>
      <w:r>
        <w:rPr/>
        <w:t>của</w:t>
      </w:r>
      <w:r>
        <w:rPr>
          <w:spacing w:val="17"/>
        </w:rPr>
        <w:t> </w:t>
      </w:r>
      <w:r>
        <w:rPr/>
        <w:t>người</w:t>
      </w:r>
      <w:r>
        <w:rPr>
          <w:spacing w:val="19"/>
        </w:rPr>
        <w:t> </w:t>
      </w:r>
      <w:r>
        <w:rPr/>
        <w:t>ấy</w:t>
      </w:r>
      <w:r>
        <w:rPr>
          <w:spacing w:val="14"/>
        </w:rPr>
        <w:t> </w:t>
      </w:r>
      <w:r>
        <w:rPr/>
        <w:t>với</w:t>
      </w:r>
      <w:r>
        <w:rPr>
          <w:spacing w:val="19"/>
        </w:rPr>
        <w:t> </w:t>
      </w:r>
      <w:r>
        <w:rPr>
          <w:spacing w:val="-5"/>
        </w:rPr>
        <w:t>tư</w:t>
      </w:r>
    </w:p>
    <w:p>
      <w:pPr>
        <w:pStyle w:val="BodyText"/>
        <w:spacing w:after="0" w:line="252" w:lineRule="auto"/>
        <w:jc w:val="both"/>
        <w:sectPr>
          <w:headerReference w:type="default" r:id="rId498"/>
          <w:pgSz w:w="7660" w:h="11630"/>
          <w:pgMar w:header="741" w:footer="0" w:top="1020" w:bottom="280" w:left="850" w:right="850"/>
        </w:sectPr>
      </w:pPr>
    </w:p>
    <w:p>
      <w:pPr>
        <w:pStyle w:val="BodyText"/>
        <w:spacing w:before="125"/>
      </w:pPr>
    </w:p>
    <w:p>
      <w:pPr>
        <w:pStyle w:val="BodyText"/>
        <w:spacing w:line="252" w:lineRule="auto"/>
        <w:ind w:left="115" w:right="110"/>
        <w:jc w:val="both"/>
      </w:pPr>
      <w:r>
        <w:rPr/>
        <w:t>cách là một người cụ thể đã chấm dứt. Và cũng như vậy</w:t>
      </w:r>
      <w:r>
        <w:rPr>
          <w:spacing w:val="40"/>
        </w:rPr>
        <w:t> </w:t>
      </w:r>
      <w:r>
        <w:rPr/>
        <w:t>với kiếp này, tất cả sẽ chấm dứt. Một người tạo nghiệp thiện và bất thiện, người ấy có thể có ngã mạn về chủng tộc, gia đình, tài sản, danh dự và tiếng tăm, tất cả đều sẽ chấm dứt. Sẽ không còn gì liên hệ với mọi thứ trong kiếp này. Tất cả những gì ta cho là quan trọng trong kiếp này,</w:t>
      </w:r>
      <w:r>
        <w:rPr>
          <w:spacing w:val="40"/>
        </w:rPr>
        <w:t> </w:t>
      </w:r>
      <w:r>
        <w:rPr/>
        <w:t>tất cả những gì ta bám víu và cho là tự ngã sẽ chấm dứt. Nếu mọi người nhận ra được bản chất của các pháp chân</w:t>
      </w:r>
      <w:r>
        <w:rPr>
          <w:spacing w:val="40"/>
        </w:rPr>
        <w:t> </w:t>
      </w:r>
      <w:r>
        <w:rPr/>
        <w:t>đế sinh khởi do duyên, họ sẽ đoạn trừ được xu hướng cho chúng là chúng sinh, là con người hay tự ngã.</w:t>
      </w:r>
    </w:p>
    <w:p>
      <w:pPr>
        <w:pStyle w:val="BodyText"/>
        <w:spacing w:line="252" w:lineRule="auto" w:before="62"/>
        <w:ind w:left="115" w:right="109" w:firstLine="453"/>
        <w:jc w:val="both"/>
      </w:pPr>
      <w:r>
        <w:rPr/>
        <w:t>Kể cả ký ức sinh và diệt cũng chỉ là một loại danh. Nếu chánh niệm hay biết danh và sắc, còn trí tuệ hiểu chúng một cách rõ ràng, ta có thể từ bỏ tà kiến về tự ngã hay về một con người tồn tại thực sự trong kiếp này. Ta đã liễu ngộ đặc tính của cái chết sát na (khaṇika maraṇa) của các thực tại, sự sinh diệt của chúng trong từng khoảnh</w:t>
      </w:r>
      <w:r>
        <w:rPr>
          <w:spacing w:val="40"/>
        </w:rPr>
        <w:t> </w:t>
      </w:r>
      <w:r>
        <w:rPr/>
        <w:t>khắc. Có ba loại chết</w:t>
      </w:r>
      <w:r>
        <w:rPr>
          <w:vertAlign w:val="superscript"/>
        </w:rPr>
        <w:t>1</w:t>
      </w:r>
      <w:r>
        <w:rPr>
          <w:vertAlign w:val="baseline"/>
        </w:rPr>
        <w:t>:</w:t>
      </w:r>
    </w:p>
    <w:p>
      <w:pPr>
        <w:pStyle w:val="ListParagraph"/>
        <w:numPr>
          <w:ilvl w:val="0"/>
          <w:numId w:val="80"/>
        </w:numPr>
        <w:tabs>
          <w:tab w:pos="890" w:val="left" w:leader="none"/>
        </w:tabs>
        <w:spacing w:line="252" w:lineRule="auto" w:before="45" w:after="0"/>
        <w:ind w:left="890" w:right="112" w:hanging="226"/>
        <w:jc w:val="both"/>
        <w:rPr>
          <w:sz w:val="24"/>
        </w:rPr>
      </w:pPr>
      <w:r>
        <w:rPr>
          <w:sz w:val="24"/>
        </w:rPr>
        <w:t>Cái chết sát na (khaṇika maraṇa) là sự sinh và diệt của tất cả các pháp;</w:t>
      </w:r>
    </w:p>
    <w:p>
      <w:pPr>
        <w:pStyle w:val="ListParagraph"/>
        <w:numPr>
          <w:ilvl w:val="0"/>
          <w:numId w:val="80"/>
        </w:numPr>
        <w:tabs>
          <w:tab w:pos="889" w:val="left" w:leader="none"/>
        </w:tabs>
        <w:spacing w:line="276" w:lineRule="exact" w:before="0" w:after="0"/>
        <w:ind w:left="889" w:right="0" w:hanging="225"/>
        <w:jc w:val="both"/>
        <w:rPr>
          <w:sz w:val="24"/>
        </w:rPr>
      </w:pPr>
      <w:r>
        <w:rPr>
          <w:sz w:val="24"/>
        </w:rPr>
        <w:t>Cái</w:t>
      </w:r>
      <w:r>
        <w:rPr>
          <w:spacing w:val="25"/>
          <w:sz w:val="24"/>
        </w:rPr>
        <w:t> </w:t>
      </w:r>
      <w:r>
        <w:rPr>
          <w:sz w:val="24"/>
        </w:rPr>
        <w:t>chết</w:t>
      </w:r>
      <w:r>
        <w:rPr>
          <w:spacing w:val="26"/>
          <w:sz w:val="24"/>
        </w:rPr>
        <w:t> </w:t>
      </w:r>
      <w:r>
        <w:rPr>
          <w:sz w:val="24"/>
        </w:rPr>
        <w:t>chế</w:t>
      </w:r>
      <w:r>
        <w:rPr>
          <w:spacing w:val="24"/>
          <w:sz w:val="24"/>
        </w:rPr>
        <w:t> </w:t>
      </w:r>
      <w:r>
        <w:rPr>
          <w:sz w:val="24"/>
        </w:rPr>
        <w:t>định</w:t>
      </w:r>
      <w:r>
        <w:rPr>
          <w:spacing w:val="28"/>
          <w:sz w:val="24"/>
        </w:rPr>
        <w:t> </w:t>
      </w:r>
      <w:r>
        <w:rPr>
          <w:sz w:val="24"/>
        </w:rPr>
        <w:t>(sammuti</w:t>
      </w:r>
      <w:r>
        <w:rPr>
          <w:spacing w:val="26"/>
          <w:sz w:val="24"/>
        </w:rPr>
        <w:t> </w:t>
      </w:r>
      <w:r>
        <w:rPr>
          <w:sz w:val="24"/>
        </w:rPr>
        <w:t>maraṇa)</w:t>
      </w:r>
      <w:r>
        <w:rPr>
          <w:spacing w:val="24"/>
          <w:sz w:val="24"/>
        </w:rPr>
        <w:t> </w:t>
      </w:r>
      <w:r>
        <w:rPr>
          <w:sz w:val="24"/>
        </w:rPr>
        <w:t>là</w:t>
      </w:r>
      <w:r>
        <w:rPr>
          <w:spacing w:val="28"/>
          <w:sz w:val="24"/>
        </w:rPr>
        <w:t> </w:t>
      </w:r>
      <w:r>
        <w:rPr>
          <w:sz w:val="24"/>
        </w:rPr>
        <w:t>cái</w:t>
      </w:r>
      <w:r>
        <w:rPr>
          <w:spacing w:val="25"/>
          <w:sz w:val="24"/>
        </w:rPr>
        <w:t> </w:t>
      </w:r>
      <w:r>
        <w:rPr>
          <w:sz w:val="24"/>
        </w:rPr>
        <w:t>chết</w:t>
      </w:r>
      <w:r>
        <w:rPr>
          <w:spacing w:val="28"/>
          <w:sz w:val="24"/>
        </w:rPr>
        <w:t> </w:t>
      </w:r>
      <w:r>
        <w:rPr>
          <w:spacing w:val="-10"/>
          <w:sz w:val="24"/>
        </w:rPr>
        <w:t>ở</w:t>
      </w:r>
    </w:p>
    <w:p>
      <w:pPr>
        <w:pStyle w:val="BodyText"/>
        <w:spacing w:line="275" w:lineRule="exact" w:before="11"/>
        <w:ind w:left="890"/>
        <w:jc w:val="both"/>
      </w:pPr>
      <w:r>
        <w:rPr/>
        <w:t>cuối</w:t>
      </w:r>
      <w:r>
        <w:rPr>
          <w:spacing w:val="-1"/>
        </w:rPr>
        <w:t> </w:t>
      </w:r>
      <w:r>
        <w:rPr/>
        <w:t>một</w:t>
      </w:r>
      <w:r>
        <w:rPr>
          <w:spacing w:val="-1"/>
        </w:rPr>
        <w:t> </w:t>
      </w:r>
      <w:r>
        <w:rPr/>
        <w:t>kiếp </w:t>
      </w:r>
      <w:r>
        <w:rPr>
          <w:spacing w:val="-4"/>
        </w:rPr>
        <w:t>sống</w:t>
      </w:r>
    </w:p>
    <w:p>
      <w:pPr>
        <w:pStyle w:val="ListParagraph"/>
        <w:numPr>
          <w:ilvl w:val="0"/>
          <w:numId w:val="80"/>
        </w:numPr>
        <w:tabs>
          <w:tab w:pos="890" w:val="left" w:leader="none"/>
        </w:tabs>
        <w:spacing w:line="252" w:lineRule="auto" w:before="0" w:after="0"/>
        <w:ind w:left="890" w:right="111" w:hanging="226"/>
        <w:jc w:val="both"/>
        <w:rPr>
          <w:sz w:val="24"/>
        </w:rPr>
      </w:pPr>
      <w:r>
        <w:rPr>
          <w:sz w:val="24"/>
        </w:rPr>
        <w:t>Cái chết vĩnh viễn (samuccheda maraṇa) </w:t>
      </w:r>
      <w:r>
        <w:rPr>
          <w:sz w:val="24"/>
          <w:vertAlign w:val="superscript"/>
        </w:rPr>
        <w:t>2</w:t>
      </w:r>
      <w:r>
        <w:rPr>
          <w:sz w:val="24"/>
          <w:vertAlign w:val="baseline"/>
        </w:rPr>
        <w:t>, hay bát niết bàn, là sự diệt đi của các vị A la hán không</w:t>
      </w:r>
      <w:r>
        <w:rPr>
          <w:spacing w:val="40"/>
          <w:sz w:val="24"/>
          <w:vertAlign w:val="baseline"/>
        </w:rPr>
        <w:t> </w:t>
      </w:r>
      <w:r>
        <w:rPr>
          <w:sz w:val="24"/>
          <w:vertAlign w:val="baseline"/>
        </w:rPr>
        <w:t>còn tái sinh nữa.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99968">
                <wp:simplePos x="0" y="0"/>
                <wp:positionH relativeFrom="page">
                  <wp:posOffset>612952</wp:posOffset>
                </wp:positionH>
                <wp:positionV relativeFrom="paragraph">
                  <wp:posOffset>201679</wp:posOffset>
                </wp:positionV>
                <wp:extent cx="1829435" cy="7620"/>
                <wp:effectExtent l="0" t="0" r="0" b="0"/>
                <wp:wrapTopAndBottom/>
                <wp:docPr id="1177" name="Graphic 1177"/>
                <wp:cNvGraphicFramePr>
                  <a:graphicFrameLocks/>
                </wp:cNvGraphicFramePr>
                <a:graphic>
                  <a:graphicData uri="http://schemas.microsoft.com/office/word/2010/wordprocessingShape">
                    <wps:wsp>
                      <wps:cNvPr id="1177" name="Graphic 1177"/>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88026pt;width:144.020pt;height:.600010pt;mso-position-horizontal-relative:page;mso-position-vertical-relative:paragraph;z-index:-15616512;mso-wrap-distance-left:0;mso-wrap-distance-right:0" id="docshape702" filled="true" fillcolor="#000000" stroked="false">
                <v:fill type="solid"/>
                <w10:wrap type="topAndBottom"/>
              </v:rect>
            </w:pict>
          </mc:Fallback>
        </mc:AlternateContent>
      </w:r>
    </w:p>
    <w:p>
      <w:pPr>
        <w:spacing w:before="91"/>
        <w:ind w:left="115" w:right="0" w:firstLine="0"/>
        <w:jc w:val="left"/>
        <w:rPr>
          <w:sz w:val="20"/>
        </w:rPr>
      </w:pPr>
      <w:r>
        <w:rPr>
          <w:sz w:val="20"/>
          <w:vertAlign w:val="superscript"/>
        </w:rPr>
        <w:t>1</w:t>
      </w:r>
      <w:r>
        <w:rPr>
          <w:i/>
          <w:sz w:val="20"/>
          <w:vertAlign w:val="baseline"/>
        </w:rPr>
        <w:t>Xua</w:t>
      </w:r>
      <w:r>
        <w:rPr>
          <w:i/>
          <w:spacing w:val="-3"/>
          <w:sz w:val="20"/>
          <w:vertAlign w:val="baseline"/>
        </w:rPr>
        <w:t> </w:t>
      </w:r>
      <w:r>
        <w:rPr>
          <w:i/>
          <w:sz w:val="20"/>
          <w:vertAlign w:val="baseline"/>
        </w:rPr>
        <w:t>Tan</w:t>
      </w:r>
      <w:r>
        <w:rPr>
          <w:i/>
          <w:spacing w:val="-4"/>
          <w:sz w:val="20"/>
          <w:vertAlign w:val="baseline"/>
        </w:rPr>
        <w:t> </w:t>
      </w:r>
      <w:r>
        <w:rPr>
          <w:i/>
          <w:sz w:val="20"/>
          <w:vertAlign w:val="baseline"/>
        </w:rPr>
        <w:t>Si</w:t>
      </w:r>
      <w:r>
        <w:rPr>
          <w:i/>
          <w:spacing w:val="-4"/>
          <w:sz w:val="20"/>
          <w:vertAlign w:val="baseline"/>
        </w:rPr>
        <w:t> </w:t>
      </w:r>
      <w:r>
        <w:rPr>
          <w:i/>
          <w:sz w:val="20"/>
          <w:vertAlign w:val="baseline"/>
        </w:rPr>
        <w:t>Ám</w:t>
      </w:r>
      <w:r>
        <w:rPr>
          <w:i/>
          <w:spacing w:val="-1"/>
          <w:sz w:val="20"/>
          <w:vertAlign w:val="baseline"/>
        </w:rPr>
        <w:t> </w:t>
      </w:r>
      <w:r>
        <w:rPr>
          <w:sz w:val="20"/>
          <w:vertAlign w:val="baseline"/>
        </w:rPr>
        <w:t>(Chú</w:t>
      </w:r>
      <w:r>
        <w:rPr>
          <w:spacing w:val="-4"/>
          <w:sz w:val="20"/>
          <w:vertAlign w:val="baseline"/>
        </w:rPr>
        <w:t> </w:t>
      </w:r>
      <w:r>
        <w:rPr>
          <w:sz w:val="20"/>
          <w:vertAlign w:val="baseline"/>
        </w:rPr>
        <w:t>giải</w:t>
      </w:r>
      <w:r>
        <w:rPr>
          <w:spacing w:val="-3"/>
          <w:sz w:val="20"/>
          <w:vertAlign w:val="baseline"/>
        </w:rPr>
        <w:t> </w:t>
      </w:r>
      <w:r>
        <w:rPr>
          <w:sz w:val="20"/>
          <w:vertAlign w:val="baseline"/>
        </w:rPr>
        <w:t>của </w:t>
      </w:r>
      <w:r>
        <w:rPr>
          <w:i/>
          <w:sz w:val="20"/>
          <w:vertAlign w:val="baseline"/>
        </w:rPr>
        <w:t>Bộ</w:t>
      </w:r>
      <w:r>
        <w:rPr>
          <w:i/>
          <w:spacing w:val="-2"/>
          <w:sz w:val="20"/>
          <w:vertAlign w:val="baseline"/>
        </w:rPr>
        <w:t> </w:t>
      </w:r>
      <w:r>
        <w:rPr>
          <w:i/>
          <w:sz w:val="20"/>
          <w:vertAlign w:val="baseline"/>
        </w:rPr>
        <w:t>Phân</w:t>
      </w:r>
      <w:r>
        <w:rPr>
          <w:i/>
          <w:spacing w:val="-2"/>
          <w:sz w:val="20"/>
          <w:vertAlign w:val="baseline"/>
        </w:rPr>
        <w:t> </w:t>
      </w:r>
      <w:r>
        <w:rPr>
          <w:i/>
          <w:sz w:val="20"/>
          <w:vertAlign w:val="baseline"/>
        </w:rPr>
        <w:t>Tích,</w:t>
      </w:r>
      <w:r>
        <w:rPr>
          <w:i/>
          <w:spacing w:val="-3"/>
          <w:sz w:val="20"/>
          <w:vertAlign w:val="baseline"/>
        </w:rPr>
        <w:t> </w:t>
      </w:r>
      <w:r>
        <w:rPr>
          <w:i/>
          <w:sz w:val="20"/>
          <w:vertAlign w:val="baseline"/>
        </w:rPr>
        <w:t>Phân</w:t>
      </w:r>
      <w:r>
        <w:rPr>
          <w:i/>
          <w:spacing w:val="-3"/>
          <w:sz w:val="20"/>
          <w:vertAlign w:val="baseline"/>
        </w:rPr>
        <w:t> </w:t>
      </w:r>
      <w:r>
        <w:rPr>
          <w:i/>
          <w:sz w:val="20"/>
          <w:vertAlign w:val="baseline"/>
        </w:rPr>
        <w:t>loại</w:t>
      </w:r>
      <w:r>
        <w:rPr>
          <w:i/>
          <w:spacing w:val="-4"/>
          <w:sz w:val="20"/>
          <w:vertAlign w:val="baseline"/>
        </w:rPr>
        <w:t> </w:t>
      </w:r>
      <w:r>
        <w:rPr>
          <w:i/>
          <w:sz w:val="20"/>
          <w:vertAlign w:val="baseline"/>
        </w:rPr>
        <w:t>Đế</w:t>
      </w:r>
      <w:r>
        <w:rPr>
          <w:sz w:val="20"/>
          <w:vertAlign w:val="baseline"/>
        </w:rPr>
        <w:t>),</w:t>
      </w:r>
      <w:r>
        <w:rPr>
          <w:spacing w:val="-5"/>
          <w:sz w:val="20"/>
          <w:vertAlign w:val="baseline"/>
        </w:rPr>
        <w:t> </w:t>
      </w:r>
      <w:r>
        <w:rPr>
          <w:spacing w:val="-2"/>
          <w:sz w:val="20"/>
          <w:vertAlign w:val="baseline"/>
        </w:rPr>
        <w:t>§101.</w:t>
      </w:r>
    </w:p>
    <w:p>
      <w:pPr>
        <w:spacing w:before="6"/>
        <w:ind w:left="115" w:right="0" w:firstLine="0"/>
        <w:jc w:val="left"/>
        <w:rPr>
          <w:sz w:val="20"/>
        </w:rPr>
      </w:pPr>
      <w:r>
        <w:rPr>
          <w:sz w:val="20"/>
          <w:vertAlign w:val="superscript"/>
        </w:rPr>
        <w:t>2</w:t>
      </w:r>
      <w:r>
        <w:rPr>
          <w:spacing w:val="-5"/>
          <w:sz w:val="20"/>
          <w:vertAlign w:val="baseline"/>
        </w:rPr>
        <w:t> </w:t>
      </w:r>
      <w:r>
        <w:rPr>
          <w:sz w:val="20"/>
          <w:vertAlign w:val="baseline"/>
        </w:rPr>
        <w:t>Samuccheda</w:t>
      </w:r>
      <w:r>
        <w:rPr>
          <w:spacing w:val="-4"/>
          <w:sz w:val="20"/>
          <w:vertAlign w:val="baseline"/>
        </w:rPr>
        <w:t> </w:t>
      </w:r>
      <w:r>
        <w:rPr>
          <w:sz w:val="20"/>
          <w:vertAlign w:val="baseline"/>
        </w:rPr>
        <w:t>có</w:t>
      </w:r>
      <w:r>
        <w:rPr>
          <w:spacing w:val="-4"/>
          <w:sz w:val="20"/>
          <w:vertAlign w:val="baseline"/>
        </w:rPr>
        <w:t> </w:t>
      </w:r>
      <w:r>
        <w:rPr>
          <w:sz w:val="20"/>
          <w:vertAlign w:val="baseline"/>
        </w:rPr>
        <w:t>nghĩa</w:t>
      </w:r>
      <w:r>
        <w:rPr>
          <w:spacing w:val="-4"/>
          <w:sz w:val="20"/>
          <w:vertAlign w:val="baseline"/>
        </w:rPr>
        <w:t> </w:t>
      </w:r>
      <w:r>
        <w:rPr>
          <w:sz w:val="20"/>
          <w:vertAlign w:val="baseline"/>
        </w:rPr>
        <w:t>là</w:t>
      </w:r>
      <w:r>
        <w:rPr>
          <w:spacing w:val="-3"/>
          <w:sz w:val="20"/>
          <w:vertAlign w:val="baseline"/>
        </w:rPr>
        <w:t> </w:t>
      </w:r>
      <w:r>
        <w:rPr>
          <w:sz w:val="20"/>
          <w:vertAlign w:val="baseline"/>
        </w:rPr>
        <w:t>“hủy</w:t>
      </w:r>
      <w:r>
        <w:rPr>
          <w:spacing w:val="-5"/>
          <w:sz w:val="20"/>
          <w:vertAlign w:val="baseline"/>
        </w:rPr>
        <w:t> </w:t>
      </w:r>
      <w:r>
        <w:rPr>
          <w:spacing w:val="-2"/>
          <w:sz w:val="20"/>
          <w:vertAlign w:val="baseline"/>
        </w:rPr>
        <w:t>hoại”.</w:t>
      </w:r>
    </w:p>
    <w:p>
      <w:pPr>
        <w:spacing w:after="0"/>
        <w:jc w:val="left"/>
        <w:rPr>
          <w:sz w:val="20"/>
        </w:rPr>
        <w:sectPr>
          <w:headerReference w:type="default" r:id="rId499"/>
          <w:pgSz w:w="7660" w:h="11630"/>
          <w:pgMar w:header="741" w:footer="0" w:top="1020" w:bottom="280" w:left="850" w:right="850"/>
        </w:sectPr>
      </w:pPr>
    </w:p>
    <w:p>
      <w:pPr>
        <w:pStyle w:val="BodyText"/>
        <w:rPr>
          <w:sz w:val="28"/>
        </w:rPr>
      </w:pPr>
    </w:p>
    <w:p>
      <w:pPr>
        <w:pStyle w:val="BodyText"/>
        <w:rPr>
          <w:sz w:val="28"/>
        </w:rPr>
      </w:pPr>
    </w:p>
    <w:p>
      <w:pPr>
        <w:pStyle w:val="BodyText"/>
        <w:rPr>
          <w:sz w:val="28"/>
        </w:rPr>
      </w:pPr>
    </w:p>
    <w:p>
      <w:pPr>
        <w:pStyle w:val="BodyText"/>
        <w:spacing w:before="233"/>
        <w:rPr>
          <w:sz w:val="28"/>
        </w:rPr>
      </w:pPr>
    </w:p>
    <w:p>
      <w:pPr>
        <w:pStyle w:val="Heading1"/>
        <w:ind w:left="109"/>
        <w:rPr>
          <w:rFonts w:ascii="Arial" w:hAnsi="Arial"/>
        </w:rPr>
      </w:pPr>
      <w:r>
        <w:rPr>
          <w:rFonts w:ascii="Arial" w:hAnsi="Arial"/>
        </w:rPr>
        <mc:AlternateContent>
          <mc:Choice Requires="wps">
            <w:drawing>
              <wp:anchor distT="0" distB="0" distL="0" distR="0" allowOverlap="1" layoutInCell="1" locked="0" behindDoc="1" simplePos="0" relativeHeight="481811456">
                <wp:simplePos x="0" y="0"/>
                <wp:positionH relativeFrom="page">
                  <wp:posOffset>2592958</wp:posOffset>
                </wp:positionH>
                <wp:positionV relativeFrom="paragraph">
                  <wp:posOffset>-928891</wp:posOffset>
                </wp:positionV>
                <wp:extent cx="1656714" cy="141605"/>
                <wp:effectExtent l="0" t="0" r="0" b="0"/>
                <wp:wrapNone/>
                <wp:docPr id="1178" name="Textbox 1178"/>
                <wp:cNvGraphicFramePr>
                  <a:graphicFrameLocks/>
                </wp:cNvGraphicFramePr>
                <a:graphic>
                  <a:graphicData uri="http://schemas.microsoft.com/office/word/2010/wordprocessingShape">
                    <wps:wsp>
                      <wps:cNvPr id="1178" name="Textbox 1178"/>
                      <wps:cNvSpPr txBox="1"/>
                      <wps:spPr>
                        <a:xfrm>
                          <a:off x="0" y="0"/>
                          <a:ext cx="1656714" cy="141605"/>
                        </a:xfrm>
                        <a:prstGeom prst="rect">
                          <a:avLst/>
                        </a:prstGeom>
                      </wps:spPr>
                      <wps:txbx>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489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4.169998pt;margin-top:-73.141052pt;width:130.4500pt;height:11.15pt;mso-position-horizontal-relative:page;mso-position-vertical-relative:paragraph;z-index:-21505024" type="#_x0000_t202" id="docshape703" filled="false" stroked="false">
                <v:textbox inset="0,0,0,0">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489</w:t>
                      </w:r>
                      <w:r>
                        <w:rPr>
                          <w:rFonts w:ascii="Arial" w:hAnsi="Arial"/>
                          <w:spacing w:val="-3"/>
                          <w:sz w:val="20"/>
                        </w:rPr>
                        <w:t> </w:t>
                      </w:r>
                      <w:r>
                        <w:rPr>
                          <w:rFonts w:ascii="Arial" w:hAnsi="Arial"/>
                          <w:spacing w:val="-10"/>
                          <w:sz w:val="20"/>
                        </w:rPr>
                        <w:t>-</w:t>
                      </w:r>
                    </w:p>
                  </w:txbxContent>
                </v:textbox>
                <w10:wrap type="none"/>
              </v:shape>
            </w:pict>
          </mc:Fallback>
        </mc:AlternateContent>
      </w:r>
      <w:r>
        <w:rPr>
          <w:rFonts w:ascii="Arial" w:hAnsi="Arial"/>
        </w:rPr>
        <mc:AlternateContent>
          <mc:Choice Requires="wps">
            <w:drawing>
              <wp:anchor distT="0" distB="0" distL="0" distR="0" allowOverlap="1" layoutInCell="1" locked="0" behindDoc="0" simplePos="0" relativeHeight="15841792">
                <wp:simplePos x="0" y="0"/>
                <wp:positionH relativeFrom="page">
                  <wp:posOffset>472440</wp:posOffset>
                </wp:positionH>
                <wp:positionV relativeFrom="paragraph">
                  <wp:posOffset>-962082</wp:posOffset>
                </wp:positionV>
                <wp:extent cx="3911600" cy="457200"/>
                <wp:effectExtent l="0" t="0" r="0" b="0"/>
                <wp:wrapNone/>
                <wp:docPr id="1179" name="Graphic 1179"/>
                <wp:cNvGraphicFramePr>
                  <a:graphicFrameLocks/>
                </wp:cNvGraphicFramePr>
                <a:graphic>
                  <a:graphicData uri="http://schemas.microsoft.com/office/word/2010/wordprocessingShape">
                    <wps:wsp>
                      <wps:cNvPr id="1179" name="Graphic 1179"/>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7.200001pt;margin-top:-75.754532pt;width:308pt;height:36.0pt;mso-position-horizontal-relative:page;mso-position-vertical-relative:paragraph;z-index:15841792" id="docshape704" filled="true" fillcolor="#ffffff" stroked="false">
                <v:fill type="solid"/>
                <w10:wrap type="none"/>
              </v:rect>
            </w:pict>
          </mc:Fallback>
        </mc:AlternateContent>
      </w:r>
      <w:bookmarkStart w:name="_bookmark51" w:id="52"/>
      <w:bookmarkEnd w:id="52"/>
      <w:r>
        <w:rPr>
          <w:b w:val="0"/>
        </w:rPr>
      </w:r>
      <w:r>
        <w:rPr>
          <w:rFonts w:ascii="Arial" w:hAnsi="Arial"/>
        </w:rPr>
        <w:t>Phụ</w:t>
      </w:r>
      <w:r>
        <w:rPr>
          <w:rFonts w:ascii="Arial" w:hAnsi="Arial"/>
          <w:spacing w:val="-2"/>
        </w:rPr>
        <w:t> </w:t>
      </w:r>
      <w:r>
        <w:rPr>
          <w:rFonts w:ascii="Arial" w:hAnsi="Arial"/>
          <w:spacing w:val="-5"/>
        </w:rPr>
        <w:t>lục</w:t>
      </w:r>
    </w:p>
    <w:p>
      <w:pPr>
        <w:pStyle w:val="BodyText"/>
        <w:spacing w:before="115"/>
        <w:rPr>
          <w:rFonts w:ascii="Arial"/>
          <w:b/>
          <w:sz w:val="28"/>
        </w:rPr>
      </w:pPr>
    </w:p>
    <w:p>
      <w:pPr>
        <w:pStyle w:val="Heading1"/>
        <w:spacing w:before="0"/>
        <w:ind w:left="109"/>
      </w:pPr>
      <w:bookmarkStart w:name="_bookmark52" w:id="53"/>
      <w:bookmarkEnd w:id="53"/>
      <w:r>
        <w:rPr>
          <w:b w:val="0"/>
        </w:rPr>
      </w:r>
      <w:r>
        <w:rPr/>
        <w:t>Phụ</w:t>
      </w:r>
      <w:r>
        <w:rPr>
          <w:spacing w:val="-3"/>
        </w:rPr>
        <w:t> </w:t>
      </w:r>
      <w:r>
        <w:rPr/>
        <w:t>lục</w:t>
      </w:r>
      <w:r>
        <w:rPr>
          <w:spacing w:val="-2"/>
        </w:rPr>
        <w:t> </w:t>
      </w:r>
      <w:r>
        <w:rPr/>
        <w:t>I:</w:t>
      </w:r>
      <w:r>
        <w:rPr>
          <w:spacing w:val="-1"/>
        </w:rPr>
        <w:t> </w:t>
      </w:r>
      <w:r>
        <w:rPr/>
        <w:t>Tâm</w:t>
      </w:r>
      <w:r>
        <w:rPr>
          <w:spacing w:val="-5"/>
        </w:rPr>
        <w:t> </w:t>
      </w:r>
      <w:r>
        <w:rPr>
          <w:spacing w:val="-2"/>
        </w:rPr>
        <w:t>(Citta)</w:t>
      </w:r>
    </w:p>
    <w:p>
      <w:pPr>
        <w:pStyle w:val="BodyText"/>
        <w:spacing w:before="107"/>
        <w:rPr>
          <w:b/>
          <w:sz w:val="28"/>
        </w:rPr>
      </w:pPr>
    </w:p>
    <w:p>
      <w:pPr>
        <w:pStyle w:val="BodyText"/>
        <w:ind w:left="568"/>
      </w:pPr>
      <w:r>
        <w:rPr/>
        <w:t>Các</w:t>
      </w:r>
      <w:r>
        <w:rPr>
          <w:spacing w:val="-4"/>
        </w:rPr>
        <w:t> </w:t>
      </w:r>
      <w:r>
        <w:rPr/>
        <w:t>tâm có thể được</w:t>
      </w:r>
      <w:r>
        <w:rPr>
          <w:spacing w:val="-1"/>
        </w:rPr>
        <w:t> </w:t>
      </w:r>
      <w:r>
        <w:rPr/>
        <w:t>phân</w:t>
      </w:r>
      <w:r>
        <w:rPr>
          <w:spacing w:val="-1"/>
        </w:rPr>
        <w:t> </w:t>
      </w:r>
      <w:r>
        <w:rPr/>
        <w:t>thành 89 hoặc</w:t>
      </w:r>
      <w:r>
        <w:rPr>
          <w:spacing w:val="-1"/>
        </w:rPr>
        <w:t> </w:t>
      </w:r>
      <w:r>
        <w:rPr/>
        <w:t>121 loại</w:t>
      </w:r>
      <w:r>
        <w:rPr>
          <w:spacing w:val="2"/>
        </w:rPr>
        <w:t> </w:t>
      </w:r>
      <w:r>
        <w:rPr>
          <w:spacing w:val="-4"/>
        </w:rPr>
        <w:t>tâm.</w:t>
      </w:r>
    </w:p>
    <w:p>
      <w:pPr>
        <w:pStyle w:val="BodyText"/>
        <w:spacing w:before="130"/>
        <w:rPr>
          <w:sz w:val="20"/>
        </w:rPr>
      </w:pPr>
    </w:p>
    <w:tbl>
      <w:tblPr>
        <w:tblW w:w="0" w:type="auto"/>
        <w:jc w:val="left"/>
        <w:tblInd w:w="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81"/>
        <w:gridCol w:w="875"/>
      </w:tblGrid>
      <w:tr>
        <w:trPr>
          <w:trHeight w:val="310" w:hRule="atLeast"/>
        </w:trPr>
        <w:tc>
          <w:tcPr>
            <w:tcW w:w="3681" w:type="dxa"/>
          </w:tcPr>
          <w:p>
            <w:pPr>
              <w:pStyle w:val="TableParagraph"/>
              <w:spacing w:line="268" w:lineRule="exact"/>
              <w:rPr>
                <w:rFonts w:ascii="Arial" w:hAnsi="Arial"/>
                <w:b/>
                <w:sz w:val="24"/>
              </w:rPr>
            </w:pPr>
            <w:r>
              <w:rPr>
                <w:rFonts w:ascii="Arial" w:hAnsi="Arial"/>
                <w:b/>
                <w:sz w:val="24"/>
              </w:rPr>
              <w:t>89 </w:t>
            </w:r>
            <w:r>
              <w:rPr>
                <w:rFonts w:ascii="Arial" w:hAnsi="Arial"/>
                <w:b/>
                <w:spacing w:val="-4"/>
                <w:sz w:val="24"/>
              </w:rPr>
              <w:t>Tâm:</w:t>
            </w:r>
          </w:p>
        </w:tc>
        <w:tc>
          <w:tcPr>
            <w:tcW w:w="875" w:type="dxa"/>
          </w:tcPr>
          <w:p>
            <w:pPr>
              <w:pStyle w:val="TableParagraph"/>
              <w:ind w:left="0"/>
              <w:rPr>
                <w:sz w:val="22"/>
              </w:rPr>
            </w:pPr>
          </w:p>
        </w:tc>
      </w:tr>
      <w:tr>
        <w:trPr>
          <w:trHeight w:val="350" w:hRule="atLeast"/>
        </w:trPr>
        <w:tc>
          <w:tcPr>
            <w:tcW w:w="3681" w:type="dxa"/>
          </w:tcPr>
          <w:p>
            <w:pPr>
              <w:pStyle w:val="TableParagraph"/>
              <w:spacing w:before="32"/>
              <w:rPr>
                <w:sz w:val="24"/>
              </w:rPr>
            </w:pPr>
            <w:r>
              <w:rPr>
                <w:sz w:val="24"/>
              </w:rPr>
              <w:t>Tâm</w:t>
            </w:r>
            <w:r>
              <w:rPr>
                <w:spacing w:val="-2"/>
                <w:sz w:val="24"/>
              </w:rPr>
              <w:t> </w:t>
            </w:r>
            <w:r>
              <w:rPr>
                <w:sz w:val="24"/>
              </w:rPr>
              <w:t>dục</w:t>
            </w:r>
            <w:r>
              <w:rPr>
                <w:spacing w:val="-1"/>
                <w:sz w:val="24"/>
              </w:rPr>
              <w:t> </w:t>
            </w:r>
            <w:r>
              <w:rPr>
                <w:sz w:val="24"/>
              </w:rPr>
              <w:t>giới</w:t>
            </w:r>
            <w:r>
              <w:rPr>
                <w:spacing w:val="-1"/>
                <w:sz w:val="24"/>
              </w:rPr>
              <w:t> </w:t>
            </w:r>
            <w:r>
              <w:rPr>
                <w:sz w:val="24"/>
              </w:rPr>
              <w:t>(kāmāvacara</w:t>
            </w:r>
            <w:r>
              <w:rPr>
                <w:spacing w:val="-3"/>
                <w:sz w:val="24"/>
              </w:rPr>
              <w:t> </w:t>
            </w:r>
            <w:r>
              <w:rPr>
                <w:spacing w:val="-2"/>
                <w:sz w:val="24"/>
              </w:rPr>
              <w:t>citta):</w:t>
            </w:r>
          </w:p>
        </w:tc>
        <w:tc>
          <w:tcPr>
            <w:tcW w:w="875" w:type="dxa"/>
          </w:tcPr>
          <w:p>
            <w:pPr>
              <w:pStyle w:val="TableParagraph"/>
              <w:spacing w:before="32"/>
              <w:ind w:left="117" w:right="4"/>
              <w:jc w:val="center"/>
              <w:rPr>
                <w:sz w:val="24"/>
              </w:rPr>
            </w:pPr>
            <w:r>
              <w:rPr>
                <w:sz w:val="24"/>
              </w:rPr>
              <w:t>54 </w:t>
            </w:r>
            <w:r>
              <w:rPr>
                <w:spacing w:val="-5"/>
                <w:sz w:val="24"/>
              </w:rPr>
              <w:t>tâm</w:t>
            </w:r>
          </w:p>
        </w:tc>
      </w:tr>
      <w:tr>
        <w:trPr>
          <w:trHeight w:val="350" w:hRule="atLeast"/>
        </w:trPr>
        <w:tc>
          <w:tcPr>
            <w:tcW w:w="3681" w:type="dxa"/>
          </w:tcPr>
          <w:p>
            <w:pPr>
              <w:pStyle w:val="TableParagraph"/>
              <w:spacing w:before="32"/>
              <w:rPr>
                <w:sz w:val="24"/>
              </w:rPr>
            </w:pPr>
            <w:r>
              <w:rPr>
                <w:sz w:val="24"/>
              </w:rPr>
              <w:t>Tâm</w:t>
            </w:r>
            <w:r>
              <w:rPr>
                <w:spacing w:val="-2"/>
                <w:sz w:val="24"/>
              </w:rPr>
              <w:t> </w:t>
            </w:r>
            <w:r>
              <w:rPr>
                <w:sz w:val="24"/>
              </w:rPr>
              <w:t>sắc</w:t>
            </w:r>
            <w:r>
              <w:rPr>
                <w:spacing w:val="-1"/>
                <w:sz w:val="24"/>
              </w:rPr>
              <w:t> </w:t>
            </w:r>
            <w:r>
              <w:rPr>
                <w:sz w:val="24"/>
              </w:rPr>
              <w:t>giới</w:t>
            </w:r>
            <w:r>
              <w:rPr>
                <w:spacing w:val="-1"/>
                <w:sz w:val="24"/>
              </w:rPr>
              <w:t> </w:t>
            </w:r>
            <w:r>
              <w:rPr>
                <w:sz w:val="24"/>
              </w:rPr>
              <w:t>(rūpāvacara </w:t>
            </w:r>
            <w:r>
              <w:rPr>
                <w:spacing w:val="-2"/>
                <w:sz w:val="24"/>
              </w:rPr>
              <w:t>citta):</w:t>
            </w:r>
          </w:p>
        </w:tc>
        <w:tc>
          <w:tcPr>
            <w:tcW w:w="875" w:type="dxa"/>
          </w:tcPr>
          <w:p>
            <w:pPr>
              <w:pStyle w:val="TableParagraph"/>
              <w:spacing w:before="32"/>
              <w:ind w:left="117" w:right="4"/>
              <w:jc w:val="center"/>
              <w:rPr>
                <w:sz w:val="24"/>
              </w:rPr>
            </w:pPr>
            <w:r>
              <w:rPr>
                <w:sz w:val="24"/>
              </w:rPr>
              <w:t>15 </w:t>
            </w:r>
            <w:r>
              <w:rPr>
                <w:spacing w:val="-5"/>
                <w:sz w:val="24"/>
              </w:rPr>
              <w:t>tâm</w:t>
            </w:r>
          </w:p>
        </w:tc>
      </w:tr>
      <w:tr>
        <w:trPr>
          <w:trHeight w:val="350" w:hRule="atLeast"/>
        </w:trPr>
        <w:tc>
          <w:tcPr>
            <w:tcW w:w="3681" w:type="dxa"/>
          </w:tcPr>
          <w:p>
            <w:pPr>
              <w:pStyle w:val="TableParagraph"/>
              <w:spacing w:before="32"/>
              <w:rPr>
                <w:sz w:val="24"/>
              </w:rPr>
            </w:pPr>
            <w:r>
              <w:rPr>
                <w:sz w:val="24"/>
              </w:rPr>
              <w:t>Tâm</w:t>
            </w:r>
            <w:r>
              <w:rPr>
                <w:spacing w:val="-2"/>
                <w:sz w:val="24"/>
              </w:rPr>
              <w:t> </w:t>
            </w:r>
            <w:r>
              <w:rPr>
                <w:sz w:val="24"/>
              </w:rPr>
              <w:t>vô</w:t>
            </w:r>
            <w:r>
              <w:rPr>
                <w:spacing w:val="-2"/>
                <w:sz w:val="24"/>
              </w:rPr>
              <w:t> </w:t>
            </w:r>
            <w:r>
              <w:rPr>
                <w:sz w:val="24"/>
              </w:rPr>
              <w:t>sắc giới</w:t>
            </w:r>
            <w:r>
              <w:rPr>
                <w:spacing w:val="-1"/>
                <w:sz w:val="24"/>
              </w:rPr>
              <w:t> </w:t>
            </w:r>
            <w:r>
              <w:rPr>
                <w:sz w:val="24"/>
              </w:rPr>
              <w:t>(arūpāvacara </w:t>
            </w:r>
            <w:r>
              <w:rPr>
                <w:spacing w:val="-2"/>
                <w:sz w:val="24"/>
              </w:rPr>
              <w:t>citta):</w:t>
            </w:r>
          </w:p>
        </w:tc>
        <w:tc>
          <w:tcPr>
            <w:tcW w:w="875" w:type="dxa"/>
          </w:tcPr>
          <w:p>
            <w:pPr>
              <w:pStyle w:val="TableParagraph"/>
              <w:spacing w:before="32"/>
              <w:ind w:left="117" w:right="4"/>
              <w:jc w:val="center"/>
              <w:rPr>
                <w:sz w:val="24"/>
              </w:rPr>
            </w:pPr>
            <w:r>
              <w:rPr>
                <w:sz w:val="24"/>
              </w:rPr>
              <w:t>12 </w:t>
            </w:r>
            <w:r>
              <w:rPr>
                <w:spacing w:val="-5"/>
                <w:sz w:val="24"/>
              </w:rPr>
              <w:t>tâm</w:t>
            </w:r>
          </w:p>
        </w:tc>
      </w:tr>
      <w:tr>
        <w:trPr>
          <w:trHeight w:val="488" w:hRule="atLeast"/>
        </w:trPr>
        <w:tc>
          <w:tcPr>
            <w:tcW w:w="3681" w:type="dxa"/>
          </w:tcPr>
          <w:p>
            <w:pPr>
              <w:pStyle w:val="TableParagraph"/>
              <w:spacing w:before="32"/>
              <w:rPr>
                <w:sz w:val="24"/>
              </w:rPr>
            </w:pPr>
            <w:r>
              <w:rPr>
                <w:sz w:val="24"/>
              </w:rPr>
              <w:t>Tâm</w:t>
            </w:r>
            <w:r>
              <w:rPr>
                <w:spacing w:val="-2"/>
                <w:sz w:val="24"/>
              </w:rPr>
              <w:t> </w:t>
            </w:r>
            <w:r>
              <w:rPr>
                <w:sz w:val="24"/>
              </w:rPr>
              <w:t>siêu</w:t>
            </w:r>
            <w:r>
              <w:rPr>
                <w:spacing w:val="-1"/>
                <w:sz w:val="24"/>
              </w:rPr>
              <w:t> </w:t>
            </w:r>
            <w:r>
              <w:rPr>
                <w:sz w:val="24"/>
              </w:rPr>
              <w:t>thế</w:t>
            </w:r>
            <w:r>
              <w:rPr>
                <w:spacing w:val="-1"/>
                <w:sz w:val="24"/>
              </w:rPr>
              <w:t> </w:t>
            </w:r>
            <w:r>
              <w:rPr>
                <w:sz w:val="24"/>
              </w:rPr>
              <w:t>(lokuttara </w:t>
            </w:r>
            <w:r>
              <w:rPr>
                <w:spacing w:val="-2"/>
                <w:sz w:val="24"/>
              </w:rPr>
              <w:t>citta):</w:t>
            </w:r>
          </w:p>
        </w:tc>
        <w:tc>
          <w:tcPr>
            <w:tcW w:w="875" w:type="dxa"/>
          </w:tcPr>
          <w:p>
            <w:pPr>
              <w:pStyle w:val="TableParagraph"/>
              <w:spacing w:before="32"/>
              <w:ind w:left="0" w:right="4"/>
              <w:jc w:val="center"/>
              <w:rPr>
                <w:sz w:val="24"/>
              </w:rPr>
            </w:pPr>
            <w:r>
              <w:rPr>
                <w:sz w:val="24"/>
              </w:rPr>
              <w:t>8 </w:t>
            </w:r>
            <w:r>
              <w:rPr>
                <w:spacing w:val="-5"/>
                <w:sz w:val="24"/>
              </w:rPr>
              <w:t>tâm</w:t>
            </w:r>
          </w:p>
        </w:tc>
      </w:tr>
      <w:tr>
        <w:trPr>
          <w:trHeight w:val="490" w:hRule="atLeast"/>
        </w:trPr>
        <w:tc>
          <w:tcPr>
            <w:tcW w:w="3681" w:type="dxa"/>
          </w:tcPr>
          <w:p>
            <w:pPr>
              <w:pStyle w:val="TableParagraph"/>
              <w:spacing w:before="172"/>
              <w:rPr>
                <w:rFonts w:ascii="Arial" w:hAnsi="Arial"/>
                <w:b/>
                <w:sz w:val="24"/>
              </w:rPr>
            </w:pPr>
            <w:r>
              <w:rPr>
                <w:rFonts w:ascii="Arial" w:hAnsi="Arial"/>
                <w:b/>
                <w:sz w:val="24"/>
              </w:rPr>
              <w:t>121 </w:t>
            </w:r>
            <w:r>
              <w:rPr>
                <w:rFonts w:ascii="Arial" w:hAnsi="Arial"/>
                <w:b/>
                <w:spacing w:val="-4"/>
                <w:sz w:val="24"/>
              </w:rPr>
              <w:t>Tâm:</w:t>
            </w:r>
          </w:p>
        </w:tc>
        <w:tc>
          <w:tcPr>
            <w:tcW w:w="875" w:type="dxa"/>
          </w:tcPr>
          <w:p>
            <w:pPr>
              <w:pStyle w:val="TableParagraph"/>
              <w:ind w:left="0"/>
              <w:rPr>
                <w:sz w:val="24"/>
              </w:rPr>
            </w:pPr>
          </w:p>
        </w:tc>
      </w:tr>
      <w:tr>
        <w:trPr>
          <w:trHeight w:val="350" w:hRule="atLeast"/>
        </w:trPr>
        <w:tc>
          <w:tcPr>
            <w:tcW w:w="3681" w:type="dxa"/>
          </w:tcPr>
          <w:p>
            <w:pPr>
              <w:pStyle w:val="TableParagraph"/>
              <w:spacing w:before="32"/>
              <w:rPr>
                <w:sz w:val="24"/>
              </w:rPr>
            </w:pPr>
            <w:r>
              <w:rPr>
                <w:sz w:val="24"/>
              </w:rPr>
              <w:t>Tâm</w:t>
            </w:r>
            <w:r>
              <w:rPr>
                <w:spacing w:val="-2"/>
                <w:sz w:val="24"/>
              </w:rPr>
              <w:t> </w:t>
            </w:r>
            <w:r>
              <w:rPr>
                <w:sz w:val="24"/>
              </w:rPr>
              <w:t>dục</w:t>
            </w:r>
            <w:r>
              <w:rPr>
                <w:spacing w:val="-1"/>
                <w:sz w:val="24"/>
              </w:rPr>
              <w:t> </w:t>
            </w:r>
            <w:r>
              <w:rPr>
                <w:sz w:val="24"/>
              </w:rPr>
              <w:t>giới</w:t>
            </w:r>
            <w:r>
              <w:rPr>
                <w:spacing w:val="-1"/>
                <w:sz w:val="24"/>
              </w:rPr>
              <w:t> </w:t>
            </w:r>
            <w:r>
              <w:rPr>
                <w:sz w:val="24"/>
              </w:rPr>
              <w:t>(kāmāvacara</w:t>
            </w:r>
            <w:r>
              <w:rPr>
                <w:spacing w:val="-3"/>
                <w:sz w:val="24"/>
              </w:rPr>
              <w:t> </w:t>
            </w:r>
            <w:r>
              <w:rPr>
                <w:spacing w:val="-2"/>
                <w:sz w:val="24"/>
              </w:rPr>
              <w:t>citta):</w:t>
            </w:r>
          </w:p>
        </w:tc>
        <w:tc>
          <w:tcPr>
            <w:tcW w:w="875" w:type="dxa"/>
          </w:tcPr>
          <w:p>
            <w:pPr>
              <w:pStyle w:val="TableParagraph"/>
              <w:spacing w:before="32"/>
              <w:ind w:left="117" w:right="4"/>
              <w:jc w:val="center"/>
              <w:rPr>
                <w:sz w:val="24"/>
              </w:rPr>
            </w:pPr>
            <w:r>
              <w:rPr>
                <w:sz w:val="24"/>
              </w:rPr>
              <w:t>54 </w:t>
            </w:r>
            <w:r>
              <w:rPr>
                <w:spacing w:val="-5"/>
                <w:sz w:val="24"/>
              </w:rPr>
              <w:t>tâm</w:t>
            </w:r>
          </w:p>
        </w:tc>
      </w:tr>
      <w:tr>
        <w:trPr>
          <w:trHeight w:val="350" w:hRule="atLeast"/>
        </w:trPr>
        <w:tc>
          <w:tcPr>
            <w:tcW w:w="3681" w:type="dxa"/>
          </w:tcPr>
          <w:p>
            <w:pPr>
              <w:pStyle w:val="TableParagraph"/>
              <w:spacing w:before="32"/>
              <w:rPr>
                <w:sz w:val="24"/>
              </w:rPr>
            </w:pPr>
            <w:r>
              <w:rPr>
                <w:sz w:val="24"/>
              </w:rPr>
              <w:t>Tâm</w:t>
            </w:r>
            <w:r>
              <w:rPr>
                <w:spacing w:val="-2"/>
                <w:sz w:val="24"/>
              </w:rPr>
              <w:t> </w:t>
            </w:r>
            <w:r>
              <w:rPr>
                <w:sz w:val="24"/>
              </w:rPr>
              <w:t>sắc</w:t>
            </w:r>
            <w:r>
              <w:rPr>
                <w:spacing w:val="-1"/>
                <w:sz w:val="24"/>
              </w:rPr>
              <w:t> </w:t>
            </w:r>
            <w:r>
              <w:rPr>
                <w:sz w:val="24"/>
              </w:rPr>
              <w:t>giới</w:t>
            </w:r>
            <w:r>
              <w:rPr>
                <w:spacing w:val="-1"/>
                <w:sz w:val="24"/>
              </w:rPr>
              <w:t> </w:t>
            </w:r>
            <w:r>
              <w:rPr>
                <w:sz w:val="24"/>
              </w:rPr>
              <w:t>(rūpāvacara </w:t>
            </w:r>
            <w:r>
              <w:rPr>
                <w:spacing w:val="-2"/>
                <w:sz w:val="24"/>
              </w:rPr>
              <w:t>citta):</w:t>
            </w:r>
          </w:p>
        </w:tc>
        <w:tc>
          <w:tcPr>
            <w:tcW w:w="875" w:type="dxa"/>
          </w:tcPr>
          <w:p>
            <w:pPr>
              <w:pStyle w:val="TableParagraph"/>
              <w:spacing w:before="32"/>
              <w:ind w:left="117" w:right="4"/>
              <w:jc w:val="center"/>
              <w:rPr>
                <w:sz w:val="24"/>
              </w:rPr>
            </w:pPr>
            <w:r>
              <w:rPr>
                <w:sz w:val="24"/>
              </w:rPr>
              <w:t>15 </w:t>
            </w:r>
            <w:r>
              <w:rPr>
                <w:spacing w:val="-5"/>
                <w:sz w:val="24"/>
              </w:rPr>
              <w:t>tâm</w:t>
            </w:r>
          </w:p>
        </w:tc>
      </w:tr>
      <w:tr>
        <w:trPr>
          <w:trHeight w:val="350" w:hRule="atLeast"/>
        </w:trPr>
        <w:tc>
          <w:tcPr>
            <w:tcW w:w="3681" w:type="dxa"/>
          </w:tcPr>
          <w:p>
            <w:pPr>
              <w:pStyle w:val="TableParagraph"/>
              <w:spacing w:before="32"/>
              <w:rPr>
                <w:sz w:val="24"/>
              </w:rPr>
            </w:pPr>
            <w:r>
              <w:rPr>
                <w:sz w:val="24"/>
              </w:rPr>
              <w:t>Tâm</w:t>
            </w:r>
            <w:r>
              <w:rPr>
                <w:spacing w:val="-2"/>
                <w:sz w:val="24"/>
              </w:rPr>
              <w:t> </w:t>
            </w:r>
            <w:r>
              <w:rPr>
                <w:sz w:val="24"/>
              </w:rPr>
              <w:t>vô</w:t>
            </w:r>
            <w:r>
              <w:rPr>
                <w:spacing w:val="-2"/>
                <w:sz w:val="24"/>
              </w:rPr>
              <w:t> </w:t>
            </w:r>
            <w:r>
              <w:rPr>
                <w:sz w:val="24"/>
              </w:rPr>
              <w:t>sắc giới</w:t>
            </w:r>
            <w:r>
              <w:rPr>
                <w:spacing w:val="-1"/>
                <w:sz w:val="24"/>
              </w:rPr>
              <w:t> </w:t>
            </w:r>
            <w:r>
              <w:rPr>
                <w:sz w:val="24"/>
              </w:rPr>
              <w:t>(arūpāvacara </w:t>
            </w:r>
            <w:r>
              <w:rPr>
                <w:spacing w:val="-2"/>
                <w:sz w:val="24"/>
              </w:rPr>
              <w:t>citta):</w:t>
            </w:r>
          </w:p>
        </w:tc>
        <w:tc>
          <w:tcPr>
            <w:tcW w:w="875" w:type="dxa"/>
          </w:tcPr>
          <w:p>
            <w:pPr>
              <w:pStyle w:val="TableParagraph"/>
              <w:spacing w:before="32"/>
              <w:ind w:left="117" w:right="4"/>
              <w:jc w:val="center"/>
              <w:rPr>
                <w:sz w:val="24"/>
              </w:rPr>
            </w:pPr>
            <w:r>
              <w:rPr>
                <w:sz w:val="24"/>
              </w:rPr>
              <w:t>12 </w:t>
            </w:r>
            <w:r>
              <w:rPr>
                <w:spacing w:val="-5"/>
                <w:sz w:val="24"/>
              </w:rPr>
              <w:t>tâm</w:t>
            </w:r>
          </w:p>
        </w:tc>
      </w:tr>
      <w:tr>
        <w:trPr>
          <w:trHeight w:val="308" w:hRule="atLeast"/>
        </w:trPr>
        <w:tc>
          <w:tcPr>
            <w:tcW w:w="3681" w:type="dxa"/>
          </w:tcPr>
          <w:p>
            <w:pPr>
              <w:pStyle w:val="TableParagraph"/>
              <w:spacing w:line="256" w:lineRule="exact" w:before="32"/>
              <w:rPr>
                <w:sz w:val="24"/>
              </w:rPr>
            </w:pPr>
            <w:r>
              <w:rPr>
                <w:sz w:val="24"/>
              </w:rPr>
              <w:t>Tâm</w:t>
            </w:r>
            <w:r>
              <w:rPr>
                <w:spacing w:val="-2"/>
                <w:sz w:val="24"/>
              </w:rPr>
              <w:t> </w:t>
            </w:r>
            <w:r>
              <w:rPr>
                <w:sz w:val="24"/>
              </w:rPr>
              <w:t>siêu</w:t>
            </w:r>
            <w:r>
              <w:rPr>
                <w:spacing w:val="-1"/>
                <w:sz w:val="24"/>
              </w:rPr>
              <w:t> </w:t>
            </w:r>
            <w:r>
              <w:rPr>
                <w:sz w:val="24"/>
              </w:rPr>
              <w:t>thế</w:t>
            </w:r>
            <w:r>
              <w:rPr>
                <w:spacing w:val="-1"/>
                <w:sz w:val="24"/>
              </w:rPr>
              <w:t> </w:t>
            </w:r>
            <w:r>
              <w:rPr>
                <w:sz w:val="24"/>
              </w:rPr>
              <w:t>(lokuttara </w:t>
            </w:r>
            <w:r>
              <w:rPr>
                <w:spacing w:val="-2"/>
                <w:sz w:val="24"/>
              </w:rPr>
              <w:t>citta):</w:t>
            </w:r>
          </w:p>
        </w:tc>
        <w:tc>
          <w:tcPr>
            <w:tcW w:w="875" w:type="dxa"/>
          </w:tcPr>
          <w:p>
            <w:pPr>
              <w:pStyle w:val="TableParagraph"/>
              <w:spacing w:line="256" w:lineRule="exact" w:before="32"/>
              <w:ind w:left="117" w:right="4"/>
              <w:jc w:val="center"/>
              <w:rPr>
                <w:sz w:val="24"/>
              </w:rPr>
            </w:pPr>
            <w:r>
              <w:rPr>
                <w:sz w:val="24"/>
              </w:rPr>
              <w:t>40 </w:t>
            </w:r>
            <w:r>
              <w:rPr>
                <w:spacing w:val="-5"/>
                <w:sz w:val="24"/>
              </w:rPr>
              <w:t>tâm</w:t>
            </w:r>
          </w:p>
        </w:tc>
      </w:tr>
    </w:tbl>
    <w:p>
      <w:pPr>
        <w:pStyle w:val="BodyText"/>
        <w:spacing w:before="152"/>
      </w:pPr>
    </w:p>
    <w:p>
      <w:pPr>
        <w:pStyle w:val="BodyText"/>
        <w:spacing w:line="252" w:lineRule="auto"/>
        <w:ind w:left="115" w:right="106" w:firstLine="453"/>
        <w:jc w:val="both"/>
      </w:pPr>
      <w:r>
        <w:rPr/>
        <w:t>Tâm dục giới là các tâm ở cấp độ thấp nhất. Thường xuyên trong cuộc sống hàng ngày, chúng sinh và diệt từng khoảnh khắc cho dù chúng ta ngủ hay thức. Các đối tượng dục giới, sắc chân đế pháp, được kinh nghiệm bởi các tâm dục giới. Trong số hai mươi tám sắc chân đế pháp, có bảy loại sắc xuất hiện trong cuộc sống hàng ngày qua mắt, tai, mũi,</w:t>
      </w:r>
      <w:r>
        <w:rPr>
          <w:spacing w:val="26"/>
        </w:rPr>
        <w:t> </w:t>
      </w:r>
      <w:r>
        <w:rPr/>
        <w:t>lưỡi,</w:t>
      </w:r>
      <w:r>
        <w:rPr>
          <w:spacing w:val="26"/>
        </w:rPr>
        <w:t> </w:t>
      </w:r>
      <w:r>
        <w:rPr/>
        <w:t>thân</w:t>
      </w:r>
      <w:r>
        <w:rPr>
          <w:spacing w:val="25"/>
        </w:rPr>
        <w:t> </w:t>
      </w:r>
      <w:r>
        <w:rPr/>
        <w:t>và</w:t>
      </w:r>
      <w:r>
        <w:rPr>
          <w:spacing w:val="30"/>
        </w:rPr>
        <w:t> </w:t>
      </w:r>
      <w:r>
        <w:rPr/>
        <w:t>ý</w:t>
      </w:r>
      <w:r>
        <w:rPr>
          <w:spacing w:val="21"/>
        </w:rPr>
        <w:t> </w:t>
      </w:r>
      <w:r>
        <w:rPr/>
        <w:t>môn.</w:t>
      </w:r>
      <w:r>
        <w:rPr>
          <w:spacing w:val="27"/>
        </w:rPr>
        <w:t> </w:t>
      </w:r>
      <w:r>
        <w:rPr/>
        <w:t>Các</w:t>
      </w:r>
      <w:r>
        <w:rPr>
          <w:spacing w:val="25"/>
        </w:rPr>
        <w:t> </w:t>
      </w:r>
      <w:r>
        <w:rPr/>
        <w:t>sắc</w:t>
      </w:r>
      <w:r>
        <w:rPr>
          <w:spacing w:val="25"/>
        </w:rPr>
        <w:t> </w:t>
      </w:r>
      <w:r>
        <w:rPr/>
        <w:t>này,</w:t>
      </w:r>
      <w:r>
        <w:rPr>
          <w:spacing w:val="28"/>
        </w:rPr>
        <w:t> </w:t>
      </w:r>
      <w:r>
        <w:rPr/>
        <w:t>đối</w:t>
      </w:r>
      <w:r>
        <w:rPr>
          <w:spacing w:val="26"/>
        </w:rPr>
        <w:t> </w:t>
      </w:r>
      <w:r>
        <w:rPr/>
        <w:t>tượng</w:t>
      </w:r>
      <w:r>
        <w:rPr>
          <w:spacing w:val="25"/>
        </w:rPr>
        <w:t> </w:t>
      </w:r>
      <w:r>
        <w:rPr>
          <w:spacing w:val="-2"/>
        </w:rPr>
        <w:t>thường</w:t>
      </w:r>
    </w:p>
    <w:p>
      <w:pPr>
        <w:pStyle w:val="BodyText"/>
        <w:spacing w:after="0" w:line="252" w:lineRule="auto"/>
        <w:jc w:val="both"/>
        <w:sectPr>
          <w:headerReference w:type="default" r:id="rId500"/>
          <w:pgSz w:w="7660" w:h="11630"/>
          <w:pgMar w:header="0" w:footer="0" w:top="680" w:bottom="280" w:left="850" w:right="850"/>
        </w:sectPr>
      </w:pPr>
    </w:p>
    <w:p>
      <w:pPr>
        <w:pStyle w:val="BodyText"/>
        <w:spacing w:before="125"/>
      </w:pPr>
    </w:p>
    <w:p>
      <w:pPr>
        <w:pStyle w:val="BodyText"/>
        <w:spacing w:line="252" w:lineRule="auto"/>
        <w:ind w:left="115" w:right="108"/>
        <w:jc w:val="both"/>
      </w:pPr>
      <w:r>
        <w:rPr/>
        <w:t>được tâm kinh nghiệm, được gọi là sắc cảnh giới, trong tiếng Pāli là “gocara visaya rūpa”. Gocara có nghĩa là „trần cảnh‟ và visaya có nghĩa là „cõi giới, đối tượng‟. Các </w:t>
      </w:r>
      <w:r>
        <w:rPr>
          <w:b/>
        </w:rPr>
        <w:t>sắc cảnh giới </w:t>
      </w:r>
      <w:r>
        <w:rPr/>
        <w:t>gồm có:</w:t>
      </w:r>
    </w:p>
    <w:p>
      <w:pPr>
        <w:pStyle w:val="ListParagraph"/>
        <w:numPr>
          <w:ilvl w:val="0"/>
          <w:numId w:val="80"/>
        </w:numPr>
        <w:tabs>
          <w:tab w:pos="890" w:val="left" w:leader="none"/>
          <w:tab w:pos="949" w:val="left" w:leader="none"/>
        </w:tabs>
        <w:spacing w:line="259" w:lineRule="auto" w:before="52" w:after="0"/>
        <w:ind w:left="890" w:right="110" w:hanging="226"/>
        <w:jc w:val="both"/>
        <w:rPr>
          <w:sz w:val="24"/>
        </w:rPr>
      </w:pPr>
      <w:r>
        <w:rPr>
          <w:sz w:val="24"/>
        </w:rPr>
        <w:t>Đối</w:t>
      </w:r>
      <w:r>
        <w:rPr>
          <w:spacing w:val="40"/>
          <w:sz w:val="24"/>
        </w:rPr>
        <w:t> </w:t>
      </w:r>
      <w:r>
        <w:rPr>
          <w:sz w:val="24"/>
        </w:rPr>
        <w:t>tượng</w:t>
      </w:r>
      <w:r>
        <w:rPr>
          <w:spacing w:val="-2"/>
          <w:sz w:val="24"/>
        </w:rPr>
        <w:t> </w:t>
      </w:r>
      <w:r>
        <w:rPr>
          <w:sz w:val="24"/>
        </w:rPr>
        <w:t>thị giác</w:t>
      </w:r>
      <w:r>
        <w:rPr>
          <w:spacing w:val="-1"/>
          <w:sz w:val="24"/>
        </w:rPr>
        <w:t> </w:t>
      </w:r>
      <w:r>
        <w:rPr>
          <w:sz w:val="24"/>
        </w:rPr>
        <w:t>hay</w:t>
      </w:r>
      <w:r>
        <w:rPr>
          <w:spacing w:val="-3"/>
          <w:sz w:val="24"/>
        </w:rPr>
        <w:t> </w:t>
      </w:r>
      <w:r>
        <w:rPr>
          <w:sz w:val="24"/>
        </w:rPr>
        <w:t>màu</w:t>
      </w:r>
      <w:r>
        <w:rPr>
          <w:spacing w:val="-1"/>
          <w:sz w:val="24"/>
        </w:rPr>
        <w:t> </w:t>
      </w:r>
      <w:r>
        <w:rPr>
          <w:sz w:val="24"/>
        </w:rPr>
        <w:t>sắc (rūpārammaṇa</w:t>
      </w:r>
      <w:r>
        <w:rPr>
          <w:spacing w:val="-1"/>
          <w:sz w:val="24"/>
        </w:rPr>
        <w:t> </w:t>
      </w:r>
      <w:r>
        <w:rPr>
          <w:sz w:val="24"/>
        </w:rPr>
        <w:t>hay vaṇṇa) xuất hiện khi nó in dấu lên nhãn căn;</w:t>
      </w:r>
    </w:p>
    <w:p>
      <w:pPr>
        <w:pStyle w:val="ListParagraph"/>
        <w:numPr>
          <w:ilvl w:val="0"/>
          <w:numId w:val="80"/>
        </w:numPr>
        <w:tabs>
          <w:tab w:pos="949" w:val="left" w:leader="none"/>
        </w:tabs>
        <w:spacing w:line="278" w:lineRule="exact" w:before="0" w:after="0"/>
        <w:ind w:left="949" w:right="0" w:hanging="285"/>
        <w:jc w:val="both"/>
        <w:rPr>
          <w:sz w:val="24"/>
        </w:rPr>
      </w:pPr>
      <w:r>
        <w:rPr>
          <w:sz w:val="24"/>
        </w:rPr>
        <w:t>Âm</w:t>
      </w:r>
      <w:r>
        <w:rPr>
          <w:spacing w:val="42"/>
          <w:sz w:val="24"/>
        </w:rPr>
        <w:t> </w:t>
      </w:r>
      <w:r>
        <w:rPr>
          <w:sz w:val="24"/>
        </w:rPr>
        <w:t>thanh</w:t>
      </w:r>
      <w:r>
        <w:rPr>
          <w:spacing w:val="42"/>
          <w:sz w:val="24"/>
        </w:rPr>
        <w:t> </w:t>
      </w:r>
      <w:r>
        <w:rPr>
          <w:sz w:val="24"/>
        </w:rPr>
        <w:t>(saddhārammaṇa)</w:t>
      </w:r>
      <w:r>
        <w:rPr>
          <w:spacing w:val="41"/>
          <w:sz w:val="24"/>
        </w:rPr>
        <w:t> </w:t>
      </w:r>
      <w:r>
        <w:rPr>
          <w:sz w:val="24"/>
        </w:rPr>
        <w:t>xuất</w:t>
      </w:r>
      <w:r>
        <w:rPr>
          <w:spacing w:val="43"/>
          <w:sz w:val="24"/>
        </w:rPr>
        <w:t> </w:t>
      </w:r>
      <w:r>
        <w:rPr>
          <w:sz w:val="24"/>
        </w:rPr>
        <w:t>hiện</w:t>
      </w:r>
      <w:r>
        <w:rPr>
          <w:spacing w:val="39"/>
          <w:sz w:val="24"/>
        </w:rPr>
        <w:t> </w:t>
      </w:r>
      <w:r>
        <w:rPr>
          <w:sz w:val="24"/>
        </w:rPr>
        <w:t>khi</w:t>
      </w:r>
      <w:r>
        <w:rPr>
          <w:spacing w:val="42"/>
          <w:sz w:val="24"/>
        </w:rPr>
        <w:t> </w:t>
      </w:r>
      <w:r>
        <w:rPr>
          <w:sz w:val="24"/>
        </w:rPr>
        <w:t>nó</w:t>
      </w:r>
      <w:r>
        <w:rPr>
          <w:spacing w:val="40"/>
          <w:sz w:val="24"/>
        </w:rPr>
        <w:t> </w:t>
      </w:r>
      <w:r>
        <w:rPr>
          <w:spacing w:val="-5"/>
          <w:sz w:val="24"/>
        </w:rPr>
        <w:t>in</w:t>
      </w:r>
    </w:p>
    <w:p>
      <w:pPr>
        <w:pStyle w:val="BodyText"/>
        <w:spacing w:before="24"/>
        <w:ind w:left="890"/>
        <w:jc w:val="both"/>
      </w:pPr>
      <w:r>
        <w:rPr/>
        <w:t>dấu</w:t>
      </w:r>
      <w:r>
        <w:rPr>
          <w:spacing w:val="-3"/>
        </w:rPr>
        <w:t> </w:t>
      </w:r>
      <w:r>
        <w:rPr/>
        <w:t>lên nhĩ </w:t>
      </w:r>
      <w:r>
        <w:rPr>
          <w:spacing w:val="-4"/>
        </w:rPr>
        <w:t>căn;</w:t>
      </w:r>
    </w:p>
    <w:p>
      <w:pPr>
        <w:pStyle w:val="ListParagraph"/>
        <w:numPr>
          <w:ilvl w:val="0"/>
          <w:numId w:val="80"/>
        </w:numPr>
        <w:tabs>
          <w:tab w:pos="890" w:val="left" w:leader="none"/>
          <w:tab w:pos="949" w:val="left" w:leader="none"/>
        </w:tabs>
        <w:spacing w:line="259" w:lineRule="auto" w:before="7" w:after="0"/>
        <w:ind w:left="890" w:right="113" w:hanging="226"/>
        <w:jc w:val="both"/>
        <w:rPr>
          <w:sz w:val="24"/>
        </w:rPr>
      </w:pPr>
      <w:r>
        <w:rPr>
          <w:sz w:val="24"/>
        </w:rPr>
        <w:t>Mùi</w:t>
      </w:r>
      <w:r>
        <w:rPr>
          <w:spacing w:val="40"/>
          <w:sz w:val="24"/>
        </w:rPr>
        <w:t> </w:t>
      </w:r>
      <w:r>
        <w:rPr>
          <w:sz w:val="24"/>
        </w:rPr>
        <w:t>(gandhārammaṇa) xuất hiện khi nó in dấu lên tỷ căn;</w:t>
      </w:r>
    </w:p>
    <w:p>
      <w:pPr>
        <w:pStyle w:val="ListParagraph"/>
        <w:numPr>
          <w:ilvl w:val="0"/>
          <w:numId w:val="80"/>
        </w:numPr>
        <w:tabs>
          <w:tab w:pos="949" w:val="left" w:leader="none"/>
        </w:tabs>
        <w:spacing w:line="278" w:lineRule="exact" w:before="0" w:after="0"/>
        <w:ind w:left="949" w:right="0" w:hanging="285"/>
        <w:jc w:val="both"/>
        <w:rPr>
          <w:sz w:val="24"/>
        </w:rPr>
      </w:pPr>
      <w:r>
        <w:rPr>
          <w:sz w:val="24"/>
        </w:rPr>
        <w:t>Vị</w:t>
      </w:r>
      <w:r>
        <w:rPr>
          <w:spacing w:val="-1"/>
          <w:sz w:val="24"/>
        </w:rPr>
        <w:t> </w:t>
      </w:r>
      <w:r>
        <w:rPr>
          <w:sz w:val="24"/>
        </w:rPr>
        <w:t>(rasānammaṇa)</w:t>
      </w:r>
      <w:r>
        <w:rPr>
          <w:spacing w:val="-1"/>
          <w:sz w:val="24"/>
        </w:rPr>
        <w:t> </w:t>
      </w:r>
      <w:r>
        <w:rPr>
          <w:sz w:val="24"/>
        </w:rPr>
        <w:t>xuất hiện</w:t>
      </w:r>
      <w:r>
        <w:rPr>
          <w:spacing w:val="-1"/>
          <w:sz w:val="24"/>
        </w:rPr>
        <w:t> </w:t>
      </w:r>
      <w:r>
        <w:rPr>
          <w:sz w:val="24"/>
        </w:rPr>
        <w:t>khi nó in dấu</w:t>
      </w:r>
      <w:r>
        <w:rPr>
          <w:spacing w:val="-1"/>
          <w:sz w:val="24"/>
        </w:rPr>
        <w:t> </w:t>
      </w:r>
      <w:r>
        <w:rPr>
          <w:sz w:val="24"/>
        </w:rPr>
        <w:t>lên </w:t>
      </w:r>
      <w:r>
        <w:rPr>
          <w:spacing w:val="-4"/>
          <w:sz w:val="24"/>
        </w:rPr>
        <w:t>thiệt</w:t>
      </w:r>
    </w:p>
    <w:p>
      <w:pPr>
        <w:pStyle w:val="BodyText"/>
        <w:spacing w:before="23"/>
        <w:ind w:left="890"/>
      </w:pPr>
      <w:r>
        <w:rPr>
          <w:spacing w:val="-4"/>
        </w:rPr>
        <w:t>căn;</w:t>
      </w:r>
    </w:p>
    <w:p>
      <w:pPr>
        <w:pStyle w:val="ListParagraph"/>
        <w:numPr>
          <w:ilvl w:val="0"/>
          <w:numId w:val="80"/>
        </w:numPr>
        <w:tabs>
          <w:tab w:pos="890" w:val="left" w:leader="none"/>
          <w:tab w:pos="949" w:val="left" w:leader="none"/>
        </w:tabs>
        <w:spacing w:line="259" w:lineRule="auto" w:before="7" w:after="0"/>
        <w:ind w:left="890" w:right="109" w:hanging="226"/>
        <w:jc w:val="both"/>
        <w:rPr>
          <w:sz w:val="24"/>
        </w:rPr>
      </w:pPr>
      <w:r>
        <w:rPr>
          <w:sz w:val="24"/>
        </w:rPr>
        <w:t>Đối</w:t>
      </w:r>
      <w:r>
        <w:rPr>
          <w:spacing w:val="40"/>
          <w:sz w:val="24"/>
        </w:rPr>
        <w:t> </w:t>
      </w:r>
      <w:r>
        <w:rPr>
          <w:sz w:val="24"/>
        </w:rPr>
        <w:t>tượng xúc chạm (phoṭṭhabbārammaṇa) gồm</w:t>
      </w:r>
      <w:r>
        <w:rPr>
          <w:spacing w:val="40"/>
          <w:sz w:val="24"/>
        </w:rPr>
        <w:t> </w:t>
      </w:r>
      <w:r>
        <w:rPr>
          <w:sz w:val="24"/>
        </w:rPr>
        <w:t>ba sắc địa đại (mềm hay cứng), hỏa đại (lạnh hay nóng) và phong đại (co giãn hay chuyển động)</w:t>
      </w:r>
      <w:r>
        <w:rPr>
          <w:spacing w:val="80"/>
          <w:sz w:val="24"/>
        </w:rPr>
        <w:t> </w:t>
      </w:r>
      <w:r>
        <w:rPr>
          <w:sz w:val="24"/>
        </w:rPr>
        <w:t>xuất hiện khi chúng in dấu lên thân căn.</w:t>
      </w:r>
    </w:p>
    <w:p>
      <w:pPr>
        <w:pStyle w:val="BodyText"/>
        <w:spacing w:line="261" w:lineRule="auto" w:before="66"/>
        <w:ind w:left="115" w:right="108" w:firstLine="453"/>
        <w:jc w:val="both"/>
      </w:pPr>
      <w:r>
        <w:rPr/>
        <w:t>Các tâm sinh và diệt liên tục trong cuộc sống hàng ngày thường là tâm thuộc dục giới. Chúng gắn kết với bảy loại đối tượng dục giới; chúng kinh nghiệm các sắc này</w:t>
      </w:r>
      <w:r>
        <w:rPr>
          <w:spacing w:val="80"/>
        </w:rPr>
        <w:t> </w:t>
      </w:r>
      <w:r>
        <w:rPr/>
        <w:t>qua các môn tương ứng hoặc nghĩ về chúng.</w:t>
      </w:r>
    </w:p>
    <w:p>
      <w:pPr>
        <w:pStyle w:val="BodyText"/>
        <w:spacing w:before="60"/>
      </w:pPr>
    </w:p>
    <w:p>
      <w:pPr>
        <w:pStyle w:val="Heading2"/>
      </w:pPr>
      <w:r>
        <w:rPr/>
        <w:t>54</w:t>
      </w:r>
      <w:r>
        <w:rPr>
          <w:spacing w:val="-3"/>
        </w:rPr>
        <w:t> </w:t>
      </w:r>
      <w:r>
        <w:rPr/>
        <w:t>Tâm</w:t>
      </w:r>
      <w:r>
        <w:rPr>
          <w:spacing w:val="-6"/>
        </w:rPr>
        <w:t> </w:t>
      </w:r>
      <w:r>
        <w:rPr/>
        <w:t>dục</w:t>
      </w:r>
      <w:r>
        <w:rPr>
          <w:spacing w:val="-3"/>
        </w:rPr>
        <w:t> </w:t>
      </w:r>
      <w:r>
        <w:rPr/>
        <w:t>giới (kāmāvacara</w:t>
      </w:r>
      <w:r>
        <w:rPr>
          <w:spacing w:val="-3"/>
        </w:rPr>
        <w:t> </w:t>
      </w:r>
      <w:r>
        <w:rPr>
          <w:spacing w:val="-2"/>
        </w:rPr>
        <w:t>citta):</w:t>
      </w:r>
    </w:p>
    <w:p>
      <w:pPr>
        <w:pStyle w:val="ListParagraph"/>
        <w:numPr>
          <w:ilvl w:val="0"/>
          <w:numId w:val="80"/>
        </w:numPr>
        <w:tabs>
          <w:tab w:pos="889" w:val="left" w:leader="none"/>
          <w:tab w:pos="5072" w:val="left" w:leader="none"/>
        </w:tabs>
        <w:spacing w:line="240" w:lineRule="auto" w:before="68" w:after="0"/>
        <w:ind w:left="889" w:right="0" w:hanging="225"/>
        <w:jc w:val="left"/>
        <w:rPr>
          <w:sz w:val="24"/>
        </w:rPr>
      </w:pPr>
      <w:r>
        <w:rPr>
          <w:sz w:val="24"/>
        </w:rPr>
        <w:t>Tâm</w:t>
      </w:r>
      <w:r>
        <w:rPr>
          <w:spacing w:val="-1"/>
          <w:sz w:val="24"/>
        </w:rPr>
        <w:t> </w:t>
      </w:r>
      <w:r>
        <w:rPr>
          <w:sz w:val="24"/>
        </w:rPr>
        <w:t>bất</w:t>
      </w:r>
      <w:r>
        <w:rPr>
          <w:spacing w:val="-1"/>
          <w:sz w:val="24"/>
        </w:rPr>
        <w:t> </w:t>
      </w:r>
      <w:r>
        <w:rPr>
          <w:sz w:val="24"/>
        </w:rPr>
        <w:t>thiện</w:t>
      </w:r>
      <w:r>
        <w:rPr>
          <w:spacing w:val="-2"/>
          <w:sz w:val="24"/>
        </w:rPr>
        <w:t> </w:t>
      </w:r>
      <w:r>
        <w:rPr>
          <w:sz w:val="24"/>
        </w:rPr>
        <w:t>(akusala</w:t>
      </w:r>
      <w:r>
        <w:rPr>
          <w:spacing w:val="-1"/>
          <w:sz w:val="24"/>
        </w:rPr>
        <w:t> </w:t>
      </w:r>
      <w:r>
        <w:rPr>
          <w:spacing w:val="-2"/>
          <w:sz w:val="24"/>
        </w:rPr>
        <w:t>citta):</w:t>
      </w:r>
      <w:r>
        <w:rPr>
          <w:sz w:val="24"/>
        </w:rPr>
        <w:tab/>
        <w:t>12 </w:t>
      </w:r>
      <w:r>
        <w:rPr>
          <w:spacing w:val="-5"/>
          <w:sz w:val="24"/>
        </w:rPr>
        <w:t>tâm</w:t>
      </w:r>
    </w:p>
    <w:p>
      <w:pPr>
        <w:pStyle w:val="ListParagraph"/>
        <w:numPr>
          <w:ilvl w:val="0"/>
          <w:numId w:val="80"/>
        </w:numPr>
        <w:tabs>
          <w:tab w:pos="889" w:val="left" w:leader="none"/>
          <w:tab w:pos="5072" w:val="left" w:leader="none"/>
        </w:tabs>
        <w:spacing w:line="240" w:lineRule="auto" w:before="7" w:after="0"/>
        <w:ind w:left="889" w:right="0" w:hanging="225"/>
        <w:jc w:val="left"/>
        <w:rPr>
          <w:sz w:val="24"/>
        </w:rPr>
      </w:pPr>
      <w:r>
        <w:rPr>
          <w:sz w:val="24"/>
        </w:rPr>
        <w:t>Tâm</w:t>
      </w:r>
      <w:r>
        <w:rPr>
          <w:spacing w:val="-1"/>
          <w:sz w:val="24"/>
        </w:rPr>
        <w:t> </w:t>
      </w:r>
      <w:r>
        <w:rPr>
          <w:sz w:val="24"/>
        </w:rPr>
        <w:t>vô</w:t>
      </w:r>
      <w:r>
        <w:rPr>
          <w:spacing w:val="-1"/>
          <w:sz w:val="24"/>
        </w:rPr>
        <w:t> </w:t>
      </w:r>
      <w:r>
        <w:rPr>
          <w:sz w:val="24"/>
        </w:rPr>
        <w:t>nhân</w:t>
      </w:r>
      <w:r>
        <w:rPr>
          <w:spacing w:val="-1"/>
          <w:sz w:val="24"/>
        </w:rPr>
        <w:t> </w:t>
      </w:r>
      <w:r>
        <w:rPr>
          <w:sz w:val="24"/>
        </w:rPr>
        <w:t>(ahetuka </w:t>
      </w:r>
      <w:r>
        <w:rPr>
          <w:spacing w:val="-2"/>
          <w:sz w:val="24"/>
        </w:rPr>
        <w:t>citta):</w:t>
      </w:r>
      <w:r>
        <w:rPr>
          <w:sz w:val="24"/>
        </w:rPr>
        <w:tab/>
        <w:t>18 </w:t>
      </w:r>
      <w:r>
        <w:rPr>
          <w:spacing w:val="-5"/>
          <w:sz w:val="24"/>
        </w:rPr>
        <w:t>tâm</w:t>
      </w:r>
    </w:p>
    <w:p>
      <w:pPr>
        <w:pStyle w:val="ListParagraph"/>
        <w:numPr>
          <w:ilvl w:val="0"/>
          <w:numId w:val="80"/>
        </w:numPr>
        <w:tabs>
          <w:tab w:pos="890" w:val="left" w:leader="none"/>
        </w:tabs>
        <w:spacing w:line="259" w:lineRule="auto" w:before="6" w:after="0"/>
        <w:ind w:left="890" w:right="110" w:hanging="226"/>
        <w:jc w:val="left"/>
        <w:rPr>
          <w:sz w:val="24"/>
        </w:rPr>
      </w:pPr>
      <w:r>
        <w:rPr>
          <w:sz w:val="24"/>
        </w:rPr>
        <w:t>Tâm</w:t>
      </w:r>
      <w:r>
        <w:rPr>
          <w:spacing w:val="40"/>
          <w:sz w:val="24"/>
        </w:rPr>
        <w:t> </w:t>
      </w:r>
      <w:r>
        <w:rPr>
          <w:sz w:val="24"/>
        </w:rPr>
        <w:t>dục</w:t>
      </w:r>
      <w:r>
        <w:rPr>
          <w:spacing w:val="40"/>
          <w:sz w:val="24"/>
        </w:rPr>
        <w:t> </w:t>
      </w:r>
      <w:r>
        <w:rPr>
          <w:sz w:val="24"/>
        </w:rPr>
        <w:t>giới</w:t>
      </w:r>
      <w:r>
        <w:rPr>
          <w:spacing w:val="40"/>
          <w:sz w:val="24"/>
        </w:rPr>
        <w:t> </w:t>
      </w:r>
      <w:r>
        <w:rPr>
          <w:sz w:val="24"/>
        </w:rPr>
        <w:t>tịnh</w:t>
      </w:r>
      <w:r>
        <w:rPr>
          <w:spacing w:val="40"/>
          <w:sz w:val="24"/>
        </w:rPr>
        <w:t> </w:t>
      </w:r>
      <w:r>
        <w:rPr>
          <w:sz w:val="24"/>
        </w:rPr>
        <w:t>hảo</w:t>
      </w:r>
      <w:r>
        <w:rPr>
          <w:spacing w:val="40"/>
          <w:sz w:val="24"/>
        </w:rPr>
        <w:t> </w:t>
      </w:r>
      <w:r>
        <w:rPr>
          <w:sz w:val="24"/>
        </w:rPr>
        <w:t>(kāma-sobhana</w:t>
      </w:r>
      <w:r>
        <w:rPr>
          <w:spacing w:val="40"/>
          <w:sz w:val="24"/>
        </w:rPr>
        <w:t> </w:t>
      </w:r>
      <w:r>
        <w:rPr>
          <w:sz w:val="24"/>
        </w:rPr>
        <w:t>citta):</w:t>
      </w:r>
      <w:r>
        <w:rPr>
          <w:spacing w:val="40"/>
          <w:sz w:val="24"/>
        </w:rPr>
        <w:t> </w:t>
      </w:r>
      <w:r>
        <w:rPr>
          <w:sz w:val="24"/>
        </w:rPr>
        <w:t>24 </w:t>
      </w:r>
      <w:r>
        <w:rPr>
          <w:spacing w:val="-4"/>
          <w:sz w:val="24"/>
        </w:rPr>
        <w:t>tâm</w:t>
      </w:r>
    </w:p>
    <w:p>
      <w:pPr>
        <w:pStyle w:val="BodyText"/>
        <w:spacing w:before="144"/>
      </w:pPr>
    </w:p>
    <w:p>
      <w:pPr>
        <w:pStyle w:val="Heading2"/>
      </w:pPr>
      <w:r>
        <w:rPr/>
        <w:t>12</w:t>
      </w:r>
      <w:r>
        <w:rPr>
          <w:spacing w:val="-2"/>
        </w:rPr>
        <w:t> </w:t>
      </w:r>
      <w:r>
        <w:rPr/>
        <w:t>Tâm</w:t>
      </w:r>
      <w:r>
        <w:rPr>
          <w:spacing w:val="-4"/>
        </w:rPr>
        <w:t> </w:t>
      </w:r>
      <w:r>
        <w:rPr/>
        <w:t>bất</w:t>
      </w:r>
      <w:r>
        <w:rPr>
          <w:spacing w:val="-2"/>
        </w:rPr>
        <w:t> </w:t>
      </w:r>
      <w:r>
        <w:rPr/>
        <w:t>thiện</w:t>
      </w:r>
      <w:r>
        <w:rPr>
          <w:spacing w:val="1"/>
        </w:rPr>
        <w:t> </w:t>
      </w:r>
      <w:r>
        <w:rPr/>
        <w:t>(akusala</w:t>
      </w:r>
      <w:r>
        <w:rPr>
          <w:spacing w:val="-1"/>
        </w:rPr>
        <w:t> </w:t>
      </w:r>
      <w:r>
        <w:rPr>
          <w:spacing w:val="-2"/>
        </w:rPr>
        <w:t>citta):</w:t>
      </w:r>
    </w:p>
    <w:p>
      <w:pPr>
        <w:pStyle w:val="Heading2"/>
        <w:spacing w:after="0"/>
        <w:sectPr>
          <w:headerReference w:type="default" r:id="rId501"/>
          <w:pgSz w:w="7660" w:h="11630"/>
          <w:pgMar w:header="741" w:footer="0" w:top="1020" w:bottom="280" w:left="850" w:right="850"/>
        </w:sectPr>
      </w:pPr>
    </w:p>
    <w:p>
      <w:pPr>
        <w:pStyle w:val="BodyText"/>
        <w:spacing w:before="134"/>
        <w:rPr>
          <w:rFonts w:ascii="Arial"/>
          <w:b/>
        </w:rPr>
      </w:pPr>
    </w:p>
    <w:p>
      <w:pPr>
        <w:pStyle w:val="BodyText"/>
        <w:spacing w:line="261" w:lineRule="auto"/>
        <w:ind w:left="115" w:firstLine="453"/>
      </w:pPr>
      <w:r>
        <w:rPr/>
        <w:t>Akusala citta là tâm bất thiện, bất tịnh hảo bởi nó sinh kèm với các tâm sở bất thiện. 12 tâm bất thiện gồm có:</w:t>
      </w:r>
    </w:p>
    <w:p>
      <w:pPr>
        <w:pStyle w:val="ListParagraph"/>
        <w:numPr>
          <w:ilvl w:val="0"/>
          <w:numId w:val="81"/>
        </w:numPr>
        <w:tabs>
          <w:tab w:pos="889" w:val="left" w:leader="none"/>
          <w:tab w:pos="4364" w:val="left" w:leader="none"/>
        </w:tabs>
        <w:spacing w:line="292" w:lineRule="exact" w:before="32" w:after="0"/>
        <w:ind w:left="889" w:right="0" w:hanging="225"/>
        <w:jc w:val="left"/>
        <w:rPr>
          <w:sz w:val="24"/>
        </w:rPr>
      </w:pPr>
      <w:r>
        <w:rPr>
          <w:sz w:val="24"/>
        </w:rPr>
        <w:t>Tâm</w:t>
      </w:r>
      <w:r>
        <w:rPr>
          <w:spacing w:val="-2"/>
          <w:sz w:val="24"/>
        </w:rPr>
        <w:t> </w:t>
      </w:r>
      <w:r>
        <w:rPr>
          <w:sz w:val="24"/>
        </w:rPr>
        <w:t>tham</w:t>
      </w:r>
      <w:r>
        <w:rPr>
          <w:spacing w:val="-2"/>
          <w:sz w:val="24"/>
        </w:rPr>
        <w:t> </w:t>
      </w:r>
      <w:r>
        <w:rPr>
          <w:sz w:val="24"/>
        </w:rPr>
        <w:t>căn</w:t>
      </w:r>
      <w:r>
        <w:rPr>
          <w:spacing w:val="-2"/>
          <w:sz w:val="24"/>
        </w:rPr>
        <w:t> </w:t>
      </w:r>
      <w:r>
        <w:rPr>
          <w:sz w:val="24"/>
        </w:rPr>
        <w:t>(lobha-mūla-</w:t>
      </w:r>
      <w:r>
        <w:rPr>
          <w:spacing w:val="-2"/>
          <w:sz w:val="24"/>
        </w:rPr>
        <w:t>citta):</w:t>
      </w:r>
      <w:r>
        <w:rPr>
          <w:sz w:val="24"/>
        </w:rPr>
        <w:tab/>
        <w:t>8 </w:t>
      </w:r>
      <w:r>
        <w:rPr>
          <w:spacing w:val="-5"/>
          <w:sz w:val="24"/>
        </w:rPr>
        <w:t>tâm</w:t>
      </w:r>
    </w:p>
    <w:p>
      <w:pPr>
        <w:pStyle w:val="ListParagraph"/>
        <w:numPr>
          <w:ilvl w:val="0"/>
          <w:numId w:val="81"/>
        </w:numPr>
        <w:tabs>
          <w:tab w:pos="889" w:val="left" w:leader="none"/>
          <w:tab w:pos="4364" w:val="left" w:leader="none"/>
        </w:tabs>
        <w:spacing w:line="289" w:lineRule="exact" w:before="0" w:after="0"/>
        <w:ind w:left="889" w:right="0" w:hanging="225"/>
        <w:jc w:val="left"/>
        <w:rPr>
          <w:sz w:val="24"/>
        </w:rPr>
      </w:pPr>
      <w:r>
        <w:rPr>
          <w:sz w:val="24"/>
        </w:rPr>
        <w:t>Tâm</w:t>
      </w:r>
      <w:r>
        <w:rPr>
          <w:spacing w:val="-2"/>
          <w:sz w:val="24"/>
        </w:rPr>
        <w:t> </w:t>
      </w:r>
      <w:r>
        <w:rPr>
          <w:sz w:val="24"/>
        </w:rPr>
        <w:t>sân</w:t>
      </w:r>
      <w:r>
        <w:rPr>
          <w:spacing w:val="-2"/>
          <w:sz w:val="24"/>
        </w:rPr>
        <w:t> </w:t>
      </w:r>
      <w:r>
        <w:rPr>
          <w:sz w:val="24"/>
        </w:rPr>
        <w:t>căn (dosa-mūla-</w:t>
      </w:r>
      <w:r>
        <w:rPr>
          <w:spacing w:val="-2"/>
          <w:sz w:val="24"/>
        </w:rPr>
        <w:t>citta):</w:t>
      </w:r>
      <w:r>
        <w:rPr>
          <w:sz w:val="24"/>
        </w:rPr>
        <w:tab/>
        <w:t>2 </w:t>
      </w:r>
      <w:r>
        <w:rPr>
          <w:spacing w:val="-5"/>
          <w:sz w:val="24"/>
        </w:rPr>
        <w:t>tâm</w:t>
      </w:r>
    </w:p>
    <w:p>
      <w:pPr>
        <w:pStyle w:val="ListParagraph"/>
        <w:numPr>
          <w:ilvl w:val="0"/>
          <w:numId w:val="81"/>
        </w:numPr>
        <w:tabs>
          <w:tab w:pos="889" w:val="left" w:leader="none"/>
          <w:tab w:pos="4364" w:val="left" w:leader="none"/>
        </w:tabs>
        <w:spacing w:line="291" w:lineRule="exact" w:before="0" w:after="0"/>
        <w:ind w:left="889" w:right="0" w:hanging="225"/>
        <w:jc w:val="left"/>
        <w:rPr>
          <w:sz w:val="24"/>
        </w:rPr>
      </w:pPr>
      <w:r>
        <w:rPr>
          <w:sz w:val="24"/>
        </w:rPr>
        <w:t>Tâm</w:t>
      </w:r>
      <w:r>
        <w:rPr>
          <w:spacing w:val="-2"/>
          <w:sz w:val="24"/>
        </w:rPr>
        <w:t> </w:t>
      </w:r>
      <w:r>
        <w:rPr>
          <w:sz w:val="24"/>
        </w:rPr>
        <w:t>si</w:t>
      </w:r>
      <w:r>
        <w:rPr>
          <w:spacing w:val="-1"/>
          <w:sz w:val="24"/>
        </w:rPr>
        <w:t> </w:t>
      </w:r>
      <w:r>
        <w:rPr>
          <w:sz w:val="24"/>
        </w:rPr>
        <w:t>căn</w:t>
      </w:r>
      <w:r>
        <w:rPr>
          <w:spacing w:val="-1"/>
          <w:sz w:val="24"/>
        </w:rPr>
        <w:t> </w:t>
      </w:r>
      <w:r>
        <w:rPr>
          <w:sz w:val="24"/>
        </w:rPr>
        <w:t>(moha-mūla-</w:t>
      </w:r>
      <w:r>
        <w:rPr>
          <w:spacing w:val="-2"/>
          <w:sz w:val="24"/>
        </w:rPr>
        <w:t>citta):</w:t>
      </w:r>
      <w:r>
        <w:rPr>
          <w:sz w:val="24"/>
        </w:rPr>
        <w:tab/>
        <w:t>2 </w:t>
      </w:r>
      <w:r>
        <w:rPr>
          <w:spacing w:val="-5"/>
          <w:sz w:val="24"/>
        </w:rPr>
        <w:t>tâm</w:t>
      </w:r>
    </w:p>
    <w:p>
      <w:pPr>
        <w:pStyle w:val="BodyText"/>
        <w:spacing w:line="244" w:lineRule="auto" w:before="66"/>
        <w:ind w:left="115" w:right="110" w:firstLine="453"/>
        <w:jc w:val="both"/>
      </w:pPr>
      <w:r>
        <w:rPr/>
        <w:t>Mūla nghĩa là „căn, gốc‟. Có ba tâm sở là nhân hay gốc của các pháp bất thiện: tâm sở tham (lobha cetasika), tâm sở sân (dosa</w:t>
      </w:r>
      <w:r>
        <w:rPr>
          <w:spacing w:val="-1"/>
        </w:rPr>
        <w:t> </w:t>
      </w:r>
      <w:r>
        <w:rPr/>
        <w:t>cetasika)</w:t>
      </w:r>
      <w:r>
        <w:rPr>
          <w:spacing w:val="-1"/>
        </w:rPr>
        <w:t> </w:t>
      </w:r>
      <w:r>
        <w:rPr/>
        <w:t>và</w:t>
      </w:r>
      <w:r>
        <w:rPr>
          <w:spacing w:val="-1"/>
        </w:rPr>
        <w:t> </w:t>
      </w:r>
      <w:r>
        <w:rPr/>
        <w:t>tâm sở si (moha cetasika).</w:t>
      </w:r>
      <w:r>
        <w:rPr>
          <w:spacing w:val="-1"/>
        </w:rPr>
        <w:t> </w:t>
      </w:r>
      <w:r>
        <w:rPr/>
        <w:t>Ba tâm sở này là căn (mūla hay hetu). Các phân loại tâm theo gốc, căn được quyết định bởi loại cảm thọ, có hay không</w:t>
      </w:r>
      <w:r>
        <w:rPr>
          <w:spacing w:val="40"/>
        </w:rPr>
        <w:t> </w:t>
      </w:r>
      <w:r>
        <w:rPr/>
        <w:t>có tà kiến, và cần có tác động hay không cần tác động.</w:t>
      </w:r>
    </w:p>
    <w:p>
      <w:pPr>
        <w:pStyle w:val="BodyText"/>
        <w:spacing w:line="244" w:lineRule="auto" w:before="52"/>
        <w:ind w:left="115" w:right="108" w:firstLine="453"/>
        <w:jc w:val="both"/>
      </w:pPr>
      <w:r>
        <w:rPr/>
        <w:t>Tâm tham căn: tâm sinh kèm với tâm sở tham, cái tạo duyên cho sự vui thú và dính mắc vào đối tượng sinh khởi. Tâm tham căn được chia thành 8 loại:</w:t>
      </w:r>
    </w:p>
    <w:p>
      <w:pPr>
        <w:pStyle w:val="ListParagraph"/>
        <w:numPr>
          <w:ilvl w:val="0"/>
          <w:numId w:val="82"/>
        </w:numPr>
        <w:tabs>
          <w:tab w:pos="824" w:val="left" w:leader="none"/>
          <w:tab w:pos="852" w:val="left" w:leader="none"/>
        </w:tabs>
        <w:spacing w:line="266" w:lineRule="auto" w:before="74" w:after="0"/>
        <w:ind w:left="852" w:right="108" w:hanging="284"/>
        <w:jc w:val="both"/>
        <w:rPr>
          <w:sz w:val="22"/>
        </w:rPr>
      </w:pPr>
      <w:r>
        <w:rPr>
          <w:sz w:val="22"/>
        </w:rPr>
        <w:t>Đồng sinh với thọ hỷ, hợp với tà kiến, không cần tác động (somanassa-sahagataṃ, diṭṭhigata-sampayuttaṃ, asaṅkhārikam</w:t>
      </w:r>
      <w:r>
        <w:rPr>
          <w:spacing w:val="-5"/>
          <w:sz w:val="22"/>
        </w:rPr>
        <w:t> </w:t>
      </w:r>
      <w:r>
        <w:rPr>
          <w:sz w:val="22"/>
        </w:rPr>
        <w:t>ekaṃ).</w:t>
      </w:r>
      <w:r>
        <w:rPr>
          <w:spacing w:val="-1"/>
          <w:sz w:val="22"/>
        </w:rPr>
        <w:t> </w:t>
      </w:r>
      <w:r>
        <w:rPr>
          <w:sz w:val="22"/>
        </w:rPr>
        <w:t>Loại</w:t>
      </w:r>
      <w:r>
        <w:rPr>
          <w:spacing w:val="-3"/>
          <w:sz w:val="22"/>
        </w:rPr>
        <w:t> </w:t>
      </w:r>
      <w:r>
        <w:rPr>
          <w:sz w:val="22"/>
        </w:rPr>
        <w:t>này</w:t>
      </w:r>
      <w:r>
        <w:rPr>
          <w:spacing w:val="-3"/>
          <w:sz w:val="22"/>
        </w:rPr>
        <w:t> </w:t>
      </w:r>
      <w:r>
        <w:rPr>
          <w:sz w:val="22"/>
        </w:rPr>
        <w:t>sinh</w:t>
      </w:r>
      <w:r>
        <w:rPr>
          <w:spacing w:val="-1"/>
          <w:sz w:val="22"/>
        </w:rPr>
        <w:t> </w:t>
      </w:r>
      <w:r>
        <w:rPr>
          <w:sz w:val="22"/>
        </w:rPr>
        <w:t>kèm</w:t>
      </w:r>
      <w:r>
        <w:rPr>
          <w:spacing w:val="-3"/>
          <w:sz w:val="22"/>
        </w:rPr>
        <w:t> </w:t>
      </w:r>
      <w:r>
        <w:rPr>
          <w:sz w:val="22"/>
        </w:rPr>
        <w:t>với thọ</w:t>
      </w:r>
      <w:r>
        <w:rPr>
          <w:spacing w:val="-1"/>
          <w:sz w:val="22"/>
        </w:rPr>
        <w:t> </w:t>
      </w:r>
      <w:r>
        <w:rPr>
          <w:sz w:val="22"/>
        </w:rPr>
        <w:t>hỷ,</w:t>
      </w:r>
      <w:r>
        <w:rPr>
          <w:spacing w:val="-1"/>
          <w:sz w:val="22"/>
        </w:rPr>
        <w:t> </w:t>
      </w:r>
      <w:r>
        <w:rPr>
          <w:sz w:val="22"/>
        </w:rPr>
        <w:t>một cảm giác hỷ lạc, và nó hợp với tâm sở tà kiến (diṭṭhi cetasika), quan kiến sai lầm về các thực tại. Nó không cần tác động, asaṅkhārika, nghĩa là nó đủ mạnh để sinh khởi mà không phụ thuộc vào sự tác động thêm.</w:t>
      </w:r>
    </w:p>
    <w:p>
      <w:pPr>
        <w:pStyle w:val="ListParagraph"/>
        <w:numPr>
          <w:ilvl w:val="0"/>
          <w:numId w:val="82"/>
        </w:numPr>
        <w:tabs>
          <w:tab w:pos="809" w:val="left" w:leader="none"/>
          <w:tab w:pos="852" w:val="left" w:leader="none"/>
          <w:tab w:pos="3706" w:val="left" w:leader="none"/>
        </w:tabs>
        <w:spacing w:line="266" w:lineRule="auto" w:before="56" w:after="0"/>
        <w:ind w:left="852" w:right="108" w:hanging="284"/>
        <w:jc w:val="both"/>
        <w:rPr>
          <w:sz w:val="22"/>
        </w:rPr>
      </w:pPr>
      <w:r>
        <w:rPr>
          <w:sz w:val="22"/>
        </w:rPr>
        <w:t>Đồng sinh với thọ hỷ, hợp với tà kiến, cần có tác động </w:t>
      </w:r>
      <w:r>
        <w:rPr>
          <w:spacing w:val="-2"/>
          <w:sz w:val="22"/>
        </w:rPr>
        <w:t>(somanassa-sahagataṃ,</w:t>
      </w:r>
      <w:r>
        <w:rPr>
          <w:sz w:val="22"/>
        </w:rPr>
        <w:tab/>
      </w:r>
      <w:r>
        <w:rPr>
          <w:spacing w:val="-2"/>
          <w:sz w:val="22"/>
        </w:rPr>
        <w:t>diṭṭhigata-sampayuttaṃ, </w:t>
      </w:r>
      <w:r>
        <w:rPr>
          <w:sz w:val="22"/>
        </w:rPr>
        <w:t>sasaṅkhārikam ekaṃ). Loại này sinh kèm với thọ hỷ và hợp với tà kiến. Nó bị tác động, saṅkhārika, nghĩa là nó yếu và sinh khởi phụ thuộc vào sự tác động thêm.</w:t>
      </w:r>
    </w:p>
    <w:p>
      <w:pPr>
        <w:pStyle w:val="ListParagraph"/>
        <w:numPr>
          <w:ilvl w:val="0"/>
          <w:numId w:val="82"/>
        </w:numPr>
        <w:tabs>
          <w:tab w:pos="797" w:val="left" w:leader="none"/>
          <w:tab w:pos="852" w:val="left" w:leader="none"/>
        </w:tabs>
        <w:spacing w:line="266" w:lineRule="auto" w:before="56" w:after="0"/>
        <w:ind w:left="852" w:right="109" w:hanging="284"/>
        <w:jc w:val="both"/>
        <w:rPr>
          <w:sz w:val="22"/>
        </w:rPr>
      </w:pPr>
      <w:r>
        <w:rPr>
          <w:sz w:val="22"/>
        </w:rPr>
        <w:t>Đồng sinh với thọ hỷ, không hợp với tà kiến, không cần tác động (somanassa-sahagataṃ, diṭṭhigata- vippayuttaṃ, asaṅkhārikam ekaṃ). Loại này sinh kèm với thọ hỷ và không hợp với tà kiến; nó không sinh kèm</w:t>
      </w:r>
    </w:p>
    <w:p>
      <w:pPr>
        <w:pStyle w:val="ListParagraph"/>
        <w:spacing w:after="0" w:line="266" w:lineRule="auto"/>
        <w:jc w:val="both"/>
        <w:rPr>
          <w:sz w:val="22"/>
        </w:rPr>
        <w:sectPr>
          <w:headerReference w:type="default" r:id="rId502"/>
          <w:pgSz w:w="7660" w:h="11630"/>
          <w:pgMar w:header="741" w:footer="0" w:top="1020" w:bottom="280" w:left="850" w:right="850"/>
        </w:sectPr>
      </w:pPr>
    </w:p>
    <w:p>
      <w:pPr>
        <w:pStyle w:val="BodyText"/>
        <w:spacing w:before="159"/>
        <w:rPr>
          <w:sz w:val="22"/>
        </w:rPr>
      </w:pPr>
    </w:p>
    <w:p>
      <w:pPr>
        <w:spacing w:line="264" w:lineRule="auto" w:before="0"/>
        <w:ind w:left="852" w:right="111" w:firstLine="0"/>
        <w:jc w:val="both"/>
        <w:rPr>
          <w:sz w:val="22"/>
        </w:rPr>
      </w:pPr>
      <w:r>
        <w:rPr>
          <w:sz w:val="22"/>
        </w:rPr>
        <w:t>với tâm sở tà kiến. Nó đủ mạnh để sinh khởi mà không phụ thuộc vào sự tác động thêm.</w:t>
      </w:r>
    </w:p>
    <w:p>
      <w:pPr>
        <w:pStyle w:val="ListParagraph"/>
        <w:numPr>
          <w:ilvl w:val="0"/>
          <w:numId w:val="82"/>
        </w:numPr>
        <w:tabs>
          <w:tab w:pos="800" w:val="left" w:leader="none"/>
          <w:tab w:pos="852" w:val="left" w:leader="none"/>
        </w:tabs>
        <w:spacing w:line="266" w:lineRule="auto" w:before="63" w:after="0"/>
        <w:ind w:left="852" w:right="110" w:hanging="284"/>
        <w:jc w:val="both"/>
        <w:rPr>
          <w:sz w:val="22"/>
        </w:rPr>
      </w:pPr>
      <w:r>
        <w:rPr>
          <w:sz w:val="22"/>
        </w:rPr>
        <w:t>Đồng sinh với thọ hỷ, không hợp với tà kiến, cần có tác động (somanassa-sahagataṃ, diṭṭhigata- vippayuttaṃ, sasaṅkhārikam ekaṃ). Loại này sinh kèm với thọ hỷ và không hợp với tà kiến. Nó yếu và sinh khởi phụ thuộc vào sự tác động thêm.</w:t>
      </w:r>
    </w:p>
    <w:p>
      <w:pPr>
        <w:pStyle w:val="ListParagraph"/>
        <w:numPr>
          <w:ilvl w:val="0"/>
          <w:numId w:val="82"/>
        </w:numPr>
        <w:tabs>
          <w:tab w:pos="824" w:val="left" w:leader="none"/>
          <w:tab w:pos="852" w:val="left" w:leader="none"/>
        </w:tabs>
        <w:spacing w:line="266" w:lineRule="auto" w:before="56" w:after="0"/>
        <w:ind w:left="852" w:right="108" w:hanging="284"/>
        <w:jc w:val="both"/>
        <w:rPr>
          <w:sz w:val="22"/>
        </w:rPr>
      </w:pPr>
      <w:r>
        <w:rPr>
          <w:sz w:val="22"/>
        </w:rPr>
        <w:t>Đồng sinh với thọ xả, hợp với tà kiến, không cần tác động (upekkhā-sahagataṃ, diṭṭhigata-sampayuttaṃ, asaṅkhārikam ekaṃ). Loại này sinh kèm với thọ xả,</w:t>
      </w:r>
      <w:r>
        <w:rPr>
          <w:spacing w:val="80"/>
          <w:sz w:val="22"/>
        </w:rPr>
        <w:t> </w:t>
      </w:r>
      <w:r>
        <w:rPr>
          <w:sz w:val="22"/>
        </w:rPr>
        <w:t>cảm thọ không dễ chịu cũng không khó chịu. Nó hợp</w:t>
      </w:r>
      <w:r>
        <w:rPr>
          <w:spacing w:val="40"/>
          <w:sz w:val="22"/>
        </w:rPr>
        <w:t> </w:t>
      </w:r>
      <w:r>
        <w:rPr>
          <w:sz w:val="22"/>
        </w:rPr>
        <w:t>với tà kiến. Nó đủ mạnh để sinh khởi mà không phụ thuộc vào sự tác động thêm.</w:t>
      </w:r>
    </w:p>
    <w:p>
      <w:pPr>
        <w:pStyle w:val="ListParagraph"/>
        <w:numPr>
          <w:ilvl w:val="0"/>
          <w:numId w:val="82"/>
        </w:numPr>
        <w:tabs>
          <w:tab w:pos="809" w:val="left" w:leader="none"/>
          <w:tab w:pos="852" w:val="left" w:leader="none"/>
          <w:tab w:pos="3706" w:val="left" w:leader="none"/>
        </w:tabs>
        <w:spacing w:line="266" w:lineRule="auto" w:before="55" w:after="0"/>
        <w:ind w:left="852" w:right="108" w:hanging="284"/>
        <w:jc w:val="both"/>
        <w:rPr>
          <w:sz w:val="22"/>
        </w:rPr>
      </w:pPr>
      <w:r>
        <w:rPr>
          <w:sz w:val="22"/>
        </w:rPr>
        <w:t>Đồng sinh với thọ xả, hợp với tà kiến, cần có tác động </w:t>
      </w:r>
      <w:r>
        <w:rPr>
          <w:spacing w:val="-2"/>
          <w:sz w:val="22"/>
        </w:rPr>
        <w:t>(upekkhā-sahagataṃ,</w:t>
      </w:r>
      <w:r>
        <w:rPr>
          <w:sz w:val="22"/>
        </w:rPr>
        <w:tab/>
      </w:r>
      <w:r>
        <w:rPr>
          <w:spacing w:val="-2"/>
          <w:sz w:val="22"/>
        </w:rPr>
        <w:t>diṭṭhigata-sampayuttaṃ, </w:t>
      </w:r>
      <w:r>
        <w:rPr>
          <w:sz w:val="22"/>
        </w:rPr>
        <w:t>saṅkhārikam ekaṃ). Loại này sinh kèm với thọ xả và hợp với tà kiến. Nó yếu và sinh khởi phụ thuộc vào sự tác động thêm.</w:t>
      </w:r>
    </w:p>
    <w:p>
      <w:pPr>
        <w:pStyle w:val="ListParagraph"/>
        <w:numPr>
          <w:ilvl w:val="0"/>
          <w:numId w:val="82"/>
        </w:numPr>
        <w:tabs>
          <w:tab w:pos="800" w:val="left" w:leader="none"/>
          <w:tab w:pos="852" w:val="left" w:leader="none"/>
        </w:tabs>
        <w:spacing w:line="266" w:lineRule="auto" w:before="58" w:after="0"/>
        <w:ind w:left="852" w:right="110" w:hanging="284"/>
        <w:jc w:val="both"/>
        <w:rPr>
          <w:sz w:val="22"/>
        </w:rPr>
      </w:pPr>
      <w:r>
        <w:rPr>
          <w:sz w:val="22"/>
        </w:rPr>
        <w:t>Đồng sinh với thọ xả, không hợp với tà kiến, không cần tác động (upekkhā-sahagataṃ, diṭṭhigata-vippayuttaṃ, asaṅkhārikam ekaṃ). Loại này sinh kèm với thọ xả và không hợp với tà kiến. Nó đủ mạnh để sinh khởi mà không phụ thuộc vào sự tác động thêm.</w:t>
      </w:r>
    </w:p>
    <w:p>
      <w:pPr>
        <w:pStyle w:val="ListParagraph"/>
        <w:numPr>
          <w:ilvl w:val="0"/>
          <w:numId w:val="82"/>
        </w:numPr>
        <w:tabs>
          <w:tab w:pos="800" w:val="left" w:leader="none"/>
          <w:tab w:pos="852" w:val="left" w:leader="none"/>
        </w:tabs>
        <w:spacing w:line="266" w:lineRule="auto" w:before="55" w:after="0"/>
        <w:ind w:left="852" w:right="110" w:hanging="284"/>
        <w:jc w:val="both"/>
        <w:rPr>
          <w:sz w:val="22"/>
        </w:rPr>
      </w:pPr>
      <w:r>
        <w:rPr>
          <w:sz w:val="22"/>
        </w:rPr>
        <w:t>Đồng sinh với thọ xả, không hợp với tà kiến, cần có tác động (upekkhā-sahagataṃ, diṭṭhigata-vippayuttaṃ, saṅkhārikam ekaṃ). Loại này sinh kèm với thọ xả và không hợp với tà kiến. Nó yếu và sinh khởi phụ thuộc vào sự tác động thêm.</w:t>
      </w:r>
    </w:p>
    <w:p>
      <w:pPr>
        <w:pStyle w:val="BodyText"/>
        <w:spacing w:line="261" w:lineRule="auto" w:before="54"/>
        <w:ind w:left="115" w:right="110" w:firstLine="453"/>
        <w:jc w:val="both"/>
      </w:pPr>
      <w:r>
        <w:rPr/>
        <w:t>Tâm sân căn: tâm sinh kèm với tâm sở sân là pháp thô tháo, cộc cằn không thích đối tượng mà nó kinh nghiệm.</w:t>
      </w:r>
      <w:r>
        <w:rPr>
          <w:spacing w:val="40"/>
        </w:rPr>
        <w:t> </w:t>
      </w:r>
      <w:r>
        <w:rPr/>
        <w:t>Có hai loại tâm sân căn:</w:t>
      </w:r>
    </w:p>
    <w:p>
      <w:pPr>
        <w:pStyle w:val="BodyText"/>
        <w:spacing w:after="0" w:line="261" w:lineRule="auto"/>
        <w:jc w:val="both"/>
        <w:sectPr>
          <w:headerReference w:type="default" r:id="rId503"/>
          <w:pgSz w:w="7660" w:h="11630"/>
          <w:pgMar w:header="741" w:footer="0" w:top="1020" w:bottom="280" w:left="850" w:right="850"/>
        </w:sectPr>
      </w:pPr>
    </w:p>
    <w:p>
      <w:pPr>
        <w:pStyle w:val="BodyText"/>
        <w:spacing w:before="159"/>
        <w:rPr>
          <w:sz w:val="22"/>
        </w:rPr>
      </w:pPr>
    </w:p>
    <w:p>
      <w:pPr>
        <w:pStyle w:val="ListParagraph"/>
        <w:numPr>
          <w:ilvl w:val="0"/>
          <w:numId w:val="83"/>
        </w:numPr>
        <w:tabs>
          <w:tab w:pos="805" w:val="left" w:leader="none"/>
          <w:tab w:pos="852" w:val="left" w:leader="none"/>
        </w:tabs>
        <w:spacing w:line="266" w:lineRule="auto" w:before="0" w:after="0"/>
        <w:ind w:left="852" w:right="108" w:hanging="284"/>
        <w:jc w:val="both"/>
        <w:rPr>
          <w:sz w:val="22"/>
        </w:rPr>
      </w:pPr>
      <w:r>
        <w:rPr>
          <w:sz w:val="22"/>
        </w:rPr>
        <w:t>Đồng sinh với thọ ưu, hợp với hận, không cần tác động (domanassa- sahagataṃ, paṭigha-sampayuttaṃ, asaṅkhārikam ekaṃ). Loại này sinh kèm với thọ ưu, không hỷ lạc. Nó sinh khởi với paṭigha (tâm sở sân) là pháp thô tháo và cộc cằn. Nó đủ mạnh để sinh khởi mà không phụ thuộc vào sự tác động thêm.</w:t>
      </w:r>
    </w:p>
    <w:p>
      <w:pPr>
        <w:pStyle w:val="ListParagraph"/>
        <w:numPr>
          <w:ilvl w:val="0"/>
          <w:numId w:val="83"/>
        </w:numPr>
        <w:tabs>
          <w:tab w:pos="831" w:val="left" w:leader="none"/>
          <w:tab w:pos="852" w:val="left" w:leader="none"/>
        </w:tabs>
        <w:spacing w:line="266" w:lineRule="auto" w:before="55" w:after="0"/>
        <w:ind w:left="852" w:right="110" w:hanging="284"/>
        <w:jc w:val="both"/>
        <w:rPr>
          <w:sz w:val="22"/>
        </w:rPr>
      </w:pPr>
      <w:r>
        <w:rPr>
          <w:sz w:val="22"/>
        </w:rPr>
        <w:t>Đồng sinh với thọ ưu, hợp với hận, cần có tác động (domanassa- sahagataṃ, paṭigha-sampayuttaṃ, saṅkhārikam ekaṃ). Loại này khác với tâm thứ nhất ở điểm là nó yếu hơn: sinh khởi phụ thuộc vào sự tác</w:t>
      </w:r>
      <w:r>
        <w:rPr>
          <w:spacing w:val="80"/>
          <w:sz w:val="22"/>
        </w:rPr>
        <w:t> </w:t>
      </w:r>
      <w:r>
        <w:rPr>
          <w:sz w:val="22"/>
        </w:rPr>
        <w:t>động thêm.</w:t>
      </w:r>
    </w:p>
    <w:p>
      <w:pPr>
        <w:pStyle w:val="BodyText"/>
        <w:spacing w:line="244" w:lineRule="auto" w:before="38"/>
        <w:ind w:left="115" w:right="112" w:firstLine="453"/>
        <w:jc w:val="both"/>
      </w:pPr>
      <w:r>
        <w:rPr/>
        <w:t>Tâm si căn: tâm sinh kèm với tâm sở si là pháp bị mê mờ,</w:t>
      </w:r>
      <w:r>
        <w:rPr>
          <w:spacing w:val="-15"/>
        </w:rPr>
        <w:t> </w:t>
      </w:r>
      <w:r>
        <w:rPr/>
        <w:t>không</w:t>
      </w:r>
      <w:r>
        <w:rPr>
          <w:spacing w:val="-15"/>
        </w:rPr>
        <w:t> </w:t>
      </w:r>
      <w:r>
        <w:rPr/>
        <w:t>biết</w:t>
      </w:r>
      <w:r>
        <w:rPr>
          <w:spacing w:val="-12"/>
        </w:rPr>
        <w:t> </w:t>
      </w:r>
      <w:r>
        <w:rPr/>
        <w:t>sự</w:t>
      </w:r>
      <w:r>
        <w:rPr>
          <w:spacing w:val="-13"/>
        </w:rPr>
        <w:t> </w:t>
      </w:r>
      <w:r>
        <w:rPr/>
        <w:t>thật</w:t>
      </w:r>
      <w:r>
        <w:rPr>
          <w:spacing w:val="-12"/>
        </w:rPr>
        <w:t> </w:t>
      </w:r>
      <w:r>
        <w:rPr/>
        <w:t>về</w:t>
      </w:r>
      <w:r>
        <w:rPr>
          <w:spacing w:val="-11"/>
        </w:rPr>
        <w:t> </w:t>
      </w:r>
      <w:r>
        <w:rPr/>
        <w:t>các</w:t>
      </w:r>
      <w:r>
        <w:rPr>
          <w:spacing w:val="-14"/>
        </w:rPr>
        <w:t> </w:t>
      </w:r>
      <w:r>
        <w:rPr/>
        <w:t>thực</w:t>
      </w:r>
      <w:r>
        <w:rPr>
          <w:spacing w:val="-14"/>
        </w:rPr>
        <w:t> </w:t>
      </w:r>
      <w:r>
        <w:rPr/>
        <w:t>tại.</w:t>
      </w:r>
      <w:r>
        <w:rPr>
          <w:spacing w:val="-15"/>
        </w:rPr>
        <w:t> </w:t>
      </w:r>
      <w:r>
        <w:rPr/>
        <w:t>Có</w:t>
      </w:r>
      <w:r>
        <w:rPr>
          <w:spacing w:val="-15"/>
        </w:rPr>
        <w:t> </w:t>
      </w:r>
      <w:r>
        <w:rPr/>
        <w:t>hai</w:t>
      </w:r>
      <w:r>
        <w:rPr>
          <w:spacing w:val="-12"/>
        </w:rPr>
        <w:t> </w:t>
      </w:r>
      <w:r>
        <w:rPr/>
        <w:t>loại</w:t>
      </w:r>
      <w:r>
        <w:rPr>
          <w:spacing w:val="-15"/>
        </w:rPr>
        <w:t> </w:t>
      </w:r>
      <w:r>
        <w:rPr/>
        <w:t>tâm</w:t>
      </w:r>
      <w:r>
        <w:rPr>
          <w:spacing w:val="-15"/>
        </w:rPr>
        <w:t> </w:t>
      </w:r>
      <w:r>
        <w:rPr/>
        <w:t>si</w:t>
      </w:r>
      <w:r>
        <w:rPr>
          <w:spacing w:val="-12"/>
        </w:rPr>
        <w:t> </w:t>
      </w:r>
      <w:r>
        <w:rPr/>
        <w:t>căn:</w:t>
      </w:r>
    </w:p>
    <w:p>
      <w:pPr>
        <w:pStyle w:val="ListParagraph"/>
        <w:numPr>
          <w:ilvl w:val="0"/>
          <w:numId w:val="84"/>
        </w:numPr>
        <w:tabs>
          <w:tab w:pos="845" w:val="left" w:leader="none"/>
          <w:tab w:pos="852" w:val="left" w:leader="none"/>
        </w:tabs>
        <w:spacing w:line="266" w:lineRule="auto" w:before="74" w:after="0"/>
        <w:ind w:left="852" w:right="109" w:hanging="284"/>
        <w:jc w:val="both"/>
        <w:rPr>
          <w:sz w:val="22"/>
        </w:rPr>
      </w:pPr>
      <w:r>
        <w:rPr>
          <w:sz w:val="22"/>
        </w:rPr>
        <w:t>Đồng sinh với thọ xả, hợp với hoài nghi (upekkhā- sahagataṃ, vicikicchā-sampayuttaṃ). Tâm si căn đồng sinh với thọ xả và loại này sinh kèm với tâm sở hoài nghi (vicikicchā cetasika), hoài nghi tính chất của các thực tại.</w:t>
      </w:r>
    </w:p>
    <w:p>
      <w:pPr>
        <w:pStyle w:val="ListParagraph"/>
        <w:numPr>
          <w:ilvl w:val="0"/>
          <w:numId w:val="84"/>
        </w:numPr>
        <w:tabs>
          <w:tab w:pos="841" w:val="left" w:leader="none"/>
          <w:tab w:pos="852" w:val="left" w:leader="none"/>
        </w:tabs>
        <w:spacing w:line="266" w:lineRule="auto" w:before="58" w:after="0"/>
        <w:ind w:left="852" w:right="109" w:hanging="284"/>
        <w:jc w:val="both"/>
        <w:rPr>
          <w:sz w:val="22"/>
        </w:rPr>
      </w:pPr>
      <w:r>
        <w:rPr>
          <w:sz w:val="22"/>
        </w:rPr>
        <w:t>Đồng sinh với thọ xả, hợp với phóng dật (upekkhā- sahagataṃ, uddhacca-sampayuttaṃ). Loại này cũng đồng sinh với thọ xả và sinh kèm với tâm sở phóng dật hay loạn động (uddhacca cetasika).</w:t>
      </w:r>
    </w:p>
    <w:p>
      <w:pPr>
        <w:pStyle w:val="BodyText"/>
        <w:spacing w:line="244" w:lineRule="auto" w:before="37"/>
        <w:ind w:left="115" w:right="108" w:firstLine="453"/>
        <w:jc w:val="both"/>
      </w:pPr>
      <w:r>
        <w:rPr/>
        <w:t>Mỗi tâm sinh kèm với nhiều loại tâm sở. Các tâm sinh kèm</w:t>
      </w:r>
      <w:r>
        <w:rPr>
          <w:spacing w:val="-1"/>
        </w:rPr>
        <w:t> </w:t>
      </w:r>
      <w:r>
        <w:rPr/>
        <w:t>với</w:t>
      </w:r>
      <w:r>
        <w:rPr>
          <w:spacing w:val="-1"/>
        </w:rPr>
        <w:t> </w:t>
      </w:r>
      <w:r>
        <w:rPr/>
        <w:t>số</w:t>
      </w:r>
      <w:r>
        <w:rPr>
          <w:spacing w:val="-2"/>
        </w:rPr>
        <w:t> </w:t>
      </w:r>
      <w:r>
        <w:rPr/>
        <w:t>lượng</w:t>
      </w:r>
      <w:r>
        <w:rPr>
          <w:spacing w:val="-3"/>
        </w:rPr>
        <w:t> </w:t>
      </w:r>
      <w:r>
        <w:rPr/>
        <w:t>tâm</w:t>
      </w:r>
      <w:r>
        <w:rPr>
          <w:spacing w:val="-1"/>
        </w:rPr>
        <w:t> </w:t>
      </w:r>
      <w:r>
        <w:rPr/>
        <w:t>sở khác nhau</w:t>
      </w:r>
      <w:r>
        <w:rPr>
          <w:spacing w:val="-2"/>
        </w:rPr>
        <w:t> </w:t>
      </w:r>
      <w:r>
        <w:rPr/>
        <w:t>tùy</w:t>
      </w:r>
      <w:r>
        <w:rPr>
          <w:spacing w:val="-3"/>
        </w:rPr>
        <w:t> </w:t>
      </w:r>
      <w:r>
        <w:rPr/>
        <w:t>thuộc vào từng</w:t>
      </w:r>
      <w:r>
        <w:rPr>
          <w:spacing w:val="-3"/>
        </w:rPr>
        <w:t> </w:t>
      </w:r>
      <w:r>
        <w:rPr/>
        <w:t>loại tâm.</w:t>
      </w:r>
      <w:r>
        <w:rPr>
          <w:spacing w:val="-15"/>
        </w:rPr>
        <w:t> </w:t>
      </w:r>
      <w:r>
        <w:rPr/>
        <w:t>Mỗi</w:t>
      </w:r>
      <w:r>
        <w:rPr>
          <w:spacing w:val="-15"/>
        </w:rPr>
        <w:t> </w:t>
      </w:r>
      <w:r>
        <w:rPr/>
        <w:t>tâm</w:t>
      </w:r>
      <w:r>
        <w:rPr>
          <w:spacing w:val="-15"/>
        </w:rPr>
        <w:t> </w:t>
      </w:r>
      <w:r>
        <w:rPr/>
        <w:t>đều</w:t>
      </w:r>
      <w:r>
        <w:rPr>
          <w:spacing w:val="-15"/>
        </w:rPr>
        <w:t> </w:t>
      </w:r>
      <w:r>
        <w:rPr/>
        <w:t>sinh</w:t>
      </w:r>
      <w:r>
        <w:rPr>
          <w:spacing w:val="-15"/>
        </w:rPr>
        <w:t> </w:t>
      </w:r>
      <w:r>
        <w:rPr/>
        <w:t>kèm</w:t>
      </w:r>
      <w:r>
        <w:rPr>
          <w:spacing w:val="-15"/>
        </w:rPr>
        <w:t> </w:t>
      </w:r>
      <w:r>
        <w:rPr/>
        <w:t>với</w:t>
      </w:r>
      <w:r>
        <w:rPr>
          <w:spacing w:val="-15"/>
        </w:rPr>
        <w:t> </w:t>
      </w:r>
      <w:r>
        <w:rPr/>
        <w:t>tâm</w:t>
      </w:r>
      <w:r>
        <w:rPr>
          <w:spacing w:val="-15"/>
        </w:rPr>
        <w:t> </w:t>
      </w:r>
      <w:r>
        <w:rPr/>
        <w:t>sở</w:t>
      </w:r>
      <w:r>
        <w:rPr>
          <w:spacing w:val="-15"/>
        </w:rPr>
        <w:t> </w:t>
      </w:r>
      <w:r>
        <w:rPr/>
        <w:t>thọ</w:t>
      </w:r>
      <w:r>
        <w:rPr>
          <w:spacing w:val="-15"/>
        </w:rPr>
        <w:t> </w:t>
      </w:r>
      <w:r>
        <w:rPr/>
        <w:t>(vedanā</w:t>
      </w:r>
      <w:r>
        <w:rPr>
          <w:spacing w:val="-15"/>
        </w:rPr>
        <w:t> </w:t>
      </w:r>
      <w:r>
        <w:rPr/>
        <w:t>cetasika), loại</w:t>
      </w:r>
      <w:r>
        <w:rPr>
          <w:spacing w:val="-4"/>
        </w:rPr>
        <w:t> </w:t>
      </w:r>
      <w:r>
        <w:rPr/>
        <w:t>thọ</w:t>
      </w:r>
      <w:r>
        <w:rPr>
          <w:spacing w:val="-5"/>
        </w:rPr>
        <w:t> </w:t>
      </w:r>
      <w:r>
        <w:rPr/>
        <w:t>khác</w:t>
      </w:r>
      <w:r>
        <w:rPr>
          <w:spacing w:val="-6"/>
        </w:rPr>
        <w:t> </w:t>
      </w:r>
      <w:r>
        <w:rPr/>
        <w:t>nhau</w:t>
      </w:r>
      <w:r>
        <w:rPr>
          <w:spacing w:val="-7"/>
        </w:rPr>
        <w:t> </w:t>
      </w:r>
      <w:r>
        <w:rPr/>
        <w:t>tùy</w:t>
      </w:r>
      <w:r>
        <w:rPr>
          <w:spacing w:val="-9"/>
        </w:rPr>
        <w:t> </w:t>
      </w:r>
      <w:r>
        <w:rPr/>
        <w:t>thuộc</w:t>
      </w:r>
      <w:r>
        <w:rPr>
          <w:spacing w:val="-6"/>
        </w:rPr>
        <w:t> </w:t>
      </w:r>
      <w:r>
        <w:rPr/>
        <w:t>vào</w:t>
      </w:r>
      <w:r>
        <w:rPr>
          <w:spacing w:val="-7"/>
        </w:rPr>
        <w:t> </w:t>
      </w:r>
      <w:r>
        <w:rPr/>
        <w:t>tâm</w:t>
      </w:r>
      <w:r>
        <w:rPr>
          <w:spacing w:val="-4"/>
        </w:rPr>
        <w:t> </w:t>
      </w:r>
      <w:r>
        <w:rPr/>
        <w:t>mà</w:t>
      </w:r>
      <w:r>
        <w:rPr>
          <w:spacing w:val="-6"/>
        </w:rPr>
        <w:t> </w:t>
      </w:r>
      <w:r>
        <w:rPr/>
        <w:t>nó</w:t>
      </w:r>
      <w:r>
        <w:rPr>
          <w:spacing w:val="-5"/>
        </w:rPr>
        <w:t> </w:t>
      </w:r>
      <w:r>
        <w:rPr/>
        <w:t>sinh</w:t>
      </w:r>
      <w:r>
        <w:rPr>
          <w:spacing w:val="-7"/>
        </w:rPr>
        <w:t> </w:t>
      </w:r>
      <w:r>
        <w:rPr/>
        <w:t>kèm.</w:t>
      </w:r>
    </w:p>
    <w:p>
      <w:pPr>
        <w:pStyle w:val="BodyText"/>
        <w:spacing w:line="252" w:lineRule="auto" w:before="63"/>
        <w:ind w:left="115" w:right="110" w:firstLine="453"/>
        <w:jc w:val="both"/>
      </w:pPr>
      <w:r>
        <w:rPr/>
        <w:t>Mỗi</w:t>
      </w:r>
      <w:r>
        <w:rPr>
          <w:spacing w:val="-13"/>
        </w:rPr>
        <w:t> </w:t>
      </w:r>
      <w:r>
        <w:rPr/>
        <w:t>loại</w:t>
      </w:r>
      <w:r>
        <w:rPr>
          <w:spacing w:val="-13"/>
        </w:rPr>
        <w:t> </w:t>
      </w:r>
      <w:r>
        <w:rPr/>
        <w:t>tâm</w:t>
      </w:r>
      <w:r>
        <w:rPr>
          <w:spacing w:val="-13"/>
        </w:rPr>
        <w:t> </w:t>
      </w:r>
      <w:r>
        <w:rPr/>
        <w:t>bất</w:t>
      </w:r>
      <w:r>
        <w:rPr>
          <w:spacing w:val="-13"/>
        </w:rPr>
        <w:t> </w:t>
      </w:r>
      <w:r>
        <w:rPr/>
        <w:t>thiện</w:t>
      </w:r>
      <w:r>
        <w:rPr>
          <w:spacing w:val="-14"/>
        </w:rPr>
        <w:t> </w:t>
      </w:r>
      <w:r>
        <w:rPr/>
        <w:t>đều</w:t>
      </w:r>
      <w:r>
        <w:rPr>
          <w:spacing w:val="-14"/>
        </w:rPr>
        <w:t> </w:t>
      </w:r>
      <w:r>
        <w:rPr/>
        <w:t>sinh</w:t>
      </w:r>
      <w:r>
        <w:rPr>
          <w:spacing w:val="-11"/>
        </w:rPr>
        <w:t> </w:t>
      </w:r>
      <w:r>
        <w:rPr/>
        <w:t>kèm</w:t>
      </w:r>
      <w:r>
        <w:rPr>
          <w:spacing w:val="-13"/>
        </w:rPr>
        <w:t> </w:t>
      </w:r>
      <w:r>
        <w:rPr/>
        <w:t>với</w:t>
      </w:r>
      <w:r>
        <w:rPr>
          <w:spacing w:val="-11"/>
        </w:rPr>
        <w:t> </w:t>
      </w:r>
      <w:r>
        <w:rPr/>
        <w:t>bốn</w:t>
      </w:r>
      <w:r>
        <w:rPr>
          <w:spacing w:val="-11"/>
        </w:rPr>
        <w:t> </w:t>
      </w:r>
      <w:r>
        <w:rPr/>
        <w:t>loại</w:t>
      </w:r>
      <w:r>
        <w:rPr>
          <w:spacing w:val="-13"/>
        </w:rPr>
        <w:t> </w:t>
      </w:r>
      <w:r>
        <w:rPr/>
        <w:t>tâm</w:t>
      </w:r>
      <w:r>
        <w:rPr>
          <w:spacing w:val="-13"/>
        </w:rPr>
        <w:t> </w:t>
      </w:r>
      <w:r>
        <w:rPr/>
        <w:t>sở bất</w:t>
      </w:r>
      <w:r>
        <w:rPr>
          <w:spacing w:val="-10"/>
        </w:rPr>
        <w:t> </w:t>
      </w:r>
      <w:r>
        <w:rPr/>
        <w:t>thiện</w:t>
      </w:r>
      <w:r>
        <w:rPr>
          <w:spacing w:val="-11"/>
        </w:rPr>
        <w:t> </w:t>
      </w:r>
      <w:r>
        <w:rPr/>
        <w:t>biến</w:t>
      </w:r>
      <w:r>
        <w:rPr>
          <w:spacing w:val="-11"/>
        </w:rPr>
        <w:t> </w:t>
      </w:r>
      <w:r>
        <w:rPr/>
        <w:t>hành</w:t>
      </w:r>
      <w:r>
        <w:rPr>
          <w:spacing w:val="-10"/>
        </w:rPr>
        <w:t> </w:t>
      </w:r>
      <w:r>
        <w:rPr/>
        <w:t>(akusala</w:t>
      </w:r>
      <w:r>
        <w:rPr>
          <w:spacing w:val="-14"/>
        </w:rPr>
        <w:t> </w:t>
      </w:r>
      <w:r>
        <w:rPr/>
        <w:t>sādhāraṇa</w:t>
      </w:r>
      <w:r>
        <w:rPr>
          <w:spacing w:val="-9"/>
        </w:rPr>
        <w:t> </w:t>
      </w:r>
      <w:r>
        <w:rPr>
          <w:vertAlign w:val="superscript"/>
        </w:rPr>
        <w:t>1</w:t>
      </w:r>
      <w:r>
        <w:rPr>
          <w:spacing w:val="-7"/>
          <w:vertAlign w:val="baseline"/>
        </w:rPr>
        <w:t> </w:t>
      </w:r>
      <w:r>
        <w:rPr>
          <w:vertAlign w:val="baseline"/>
        </w:rPr>
        <w:t>cetasikas),</w:t>
      </w:r>
      <w:r>
        <w:rPr>
          <w:spacing w:val="-11"/>
          <w:vertAlign w:val="baseline"/>
        </w:rPr>
        <w:t> </w:t>
      </w:r>
      <w:r>
        <w:rPr>
          <w:vertAlign w:val="baseline"/>
        </w:rPr>
        <w:t>gồm</w:t>
      </w:r>
      <w:r>
        <w:rPr>
          <w:spacing w:val="-10"/>
          <w:vertAlign w:val="baseline"/>
        </w:rPr>
        <w:t> </w:t>
      </w:r>
      <w:r>
        <w:rPr>
          <w:vertAlign w:val="baseline"/>
        </w:rPr>
        <w:t>có:</w:t>
      </w:r>
    </w:p>
    <w:p>
      <w:pPr>
        <w:pStyle w:val="BodyText"/>
        <w:rPr>
          <w:sz w:val="20"/>
        </w:rPr>
      </w:pPr>
    </w:p>
    <w:p>
      <w:pPr>
        <w:pStyle w:val="BodyText"/>
        <w:spacing w:before="74"/>
        <w:rPr>
          <w:sz w:val="20"/>
        </w:rPr>
      </w:pPr>
      <w:r>
        <w:rPr>
          <w:sz w:val="20"/>
        </w:rPr>
        <mc:AlternateContent>
          <mc:Choice Requires="wps">
            <w:drawing>
              <wp:anchor distT="0" distB="0" distL="0" distR="0" allowOverlap="1" layoutInCell="1" locked="0" behindDoc="1" simplePos="0" relativeHeight="487701504">
                <wp:simplePos x="0" y="0"/>
                <wp:positionH relativeFrom="page">
                  <wp:posOffset>612952</wp:posOffset>
                </wp:positionH>
                <wp:positionV relativeFrom="paragraph">
                  <wp:posOffset>208731</wp:posOffset>
                </wp:positionV>
                <wp:extent cx="1829435" cy="7620"/>
                <wp:effectExtent l="0" t="0" r="0" b="0"/>
                <wp:wrapTopAndBottom/>
                <wp:docPr id="1188" name="Graphic 1188"/>
                <wp:cNvGraphicFramePr>
                  <a:graphicFrameLocks/>
                </wp:cNvGraphicFramePr>
                <a:graphic>
                  <a:graphicData uri="http://schemas.microsoft.com/office/word/2010/wordprocessingShape">
                    <wps:wsp>
                      <wps:cNvPr id="1188" name="Graphic 1188"/>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435522pt;width:144.020pt;height:.600010pt;mso-position-horizontal-relative:page;mso-position-vertical-relative:paragraph;z-index:-15614976;mso-wrap-distance-left:0;mso-wrap-distance-right:0" id="docshape709" filled="true" fillcolor="#000000" stroked="false">
                <v:fill type="solid"/>
                <w10:wrap type="topAndBottom"/>
              </v:rect>
            </w:pict>
          </mc:Fallback>
        </mc:AlternateContent>
      </w:r>
    </w:p>
    <w:p>
      <w:pPr>
        <w:spacing w:before="96"/>
        <w:ind w:left="115" w:right="0" w:firstLine="0"/>
        <w:jc w:val="left"/>
        <w:rPr>
          <w:sz w:val="20"/>
        </w:rPr>
      </w:pPr>
      <w:r>
        <w:rPr>
          <w:spacing w:val="-2"/>
          <w:sz w:val="20"/>
          <w:vertAlign w:val="superscript"/>
        </w:rPr>
        <w:t>1</w:t>
      </w:r>
      <w:r>
        <w:rPr>
          <w:spacing w:val="-2"/>
          <w:sz w:val="20"/>
          <w:vertAlign w:val="baseline"/>
        </w:rPr>
        <w:t>Sādhāraṇa nghĩa</w:t>
      </w:r>
      <w:r>
        <w:rPr>
          <w:spacing w:val="-4"/>
          <w:sz w:val="20"/>
          <w:vertAlign w:val="baseline"/>
        </w:rPr>
        <w:t> </w:t>
      </w:r>
      <w:r>
        <w:rPr>
          <w:spacing w:val="-2"/>
          <w:sz w:val="20"/>
          <w:vertAlign w:val="baseline"/>
        </w:rPr>
        <w:t>là „phổ</w:t>
      </w:r>
      <w:r>
        <w:rPr>
          <w:spacing w:val="-3"/>
          <w:sz w:val="20"/>
          <w:vertAlign w:val="baseline"/>
        </w:rPr>
        <w:t> </w:t>
      </w:r>
      <w:r>
        <w:rPr>
          <w:spacing w:val="-2"/>
          <w:sz w:val="20"/>
          <w:vertAlign w:val="baseline"/>
        </w:rPr>
        <w:t>biến‟</w:t>
      </w:r>
      <w:r>
        <w:rPr>
          <w:spacing w:val="-4"/>
          <w:sz w:val="20"/>
          <w:vertAlign w:val="baseline"/>
        </w:rPr>
        <w:t> </w:t>
      </w:r>
      <w:r>
        <w:rPr>
          <w:spacing w:val="-2"/>
          <w:sz w:val="20"/>
          <w:vertAlign w:val="baseline"/>
        </w:rPr>
        <w:t>hoặc</w:t>
      </w:r>
      <w:r>
        <w:rPr>
          <w:spacing w:val="-4"/>
          <w:sz w:val="20"/>
          <w:vertAlign w:val="baseline"/>
        </w:rPr>
        <w:t> </w:t>
      </w:r>
      <w:r>
        <w:rPr>
          <w:spacing w:val="-2"/>
          <w:sz w:val="20"/>
          <w:vertAlign w:val="baseline"/>
        </w:rPr>
        <w:t>„thông</w:t>
      </w:r>
      <w:r>
        <w:rPr>
          <w:spacing w:val="-5"/>
          <w:sz w:val="20"/>
          <w:vertAlign w:val="baseline"/>
        </w:rPr>
        <w:t> </w:t>
      </w:r>
      <w:r>
        <w:rPr>
          <w:spacing w:val="-2"/>
          <w:sz w:val="20"/>
          <w:vertAlign w:val="baseline"/>
        </w:rPr>
        <w:t>thường‟. Các tâm</w:t>
      </w:r>
      <w:r>
        <w:rPr>
          <w:spacing w:val="-3"/>
          <w:sz w:val="20"/>
          <w:vertAlign w:val="baseline"/>
        </w:rPr>
        <w:t> </w:t>
      </w:r>
      <w:r>
        <w:rPr>
          <w:spacing w:val="-2"/>
          <w:sz w:val="20"/>
          <w:vertAlign w:val="baseline"/>
        </w:rPr>
        <w:t>sở</w:t>
      </w:r>
      <w:r>
        <w:rPr>
          <w:spacing w:val="-4"/>
          <w:sz w:val="20"/>
          <w:vertAlign w:val="baseline"/>
        </w:rPr>
        <w:t> </w:t>
      </w:r>
      <w:r>
        <w:rPr>
          <w:spacing w:val="-2"/>
          <w:sz w:val="20"/>
          <w:vertAlign w:val="baseline"/>
        </w:rPr>
        <w:t>luôn</w:t>
      </w:r>
      <w:r>
        <w:rPr>
          <w:spacing w:val="-5"/>
          <w:sz w:val="20"/>
          <w:vertAlign w:val="baseline"/>
        </w:rPr>
        <w:t> </w:t>
      </w:r>
      <w:r>
        <w:rPr>
          <w:spacing w:val="-2"/>
          <w:sz w:val="20"/>
          <w:vertAlign w:val="baseline"/>
        </w:rPr>
        <w:t>đi </w:t>
      </w:r>
      <w:r>
        <w:rPr>
          <w:sz w:val="20"/>
          <w:vertAlign w:val="baseline"/>
        </w:rPr>
        <w:t>kèm với tất cả các tâm bất thiện.</w:t>
      </w:r>
    </w:p>
    <w:p>
      <w:pPr>
        <w:spacing w:after="0"/>
        <w:jc w:val="left"/>
        <w:rPr>
          <w:sz w:val="20"/>
        </w:rPr>
        <w:sectPr>
          <w:headerReference w:type="default" r:id="rId504"/>
          <w:pgSz w:w="7660" w:h="11630"/>
          <w:pgMar w:header="741" w:footer="0" w:top="1020" w:bottom="280" w:left="850" w:right="850"/>
        </w:sectPr>
      </w:pPr>
    </w:p>
    <w:p>
      <w:pPr>
        <w:pStyle w:val="BodyText"/>
        <w:spacing w:before="107"/>
      </w:pPr>
    </w:p>
    <w:p>
      <w:pPr>
        <w:pStyle w:val="ListParagraph"/>
        <w:numPr>
          <w:ilvl w:val="1"/>
          <w:numId w:val="84"/>
        </w:numPr>
        <w:tabs>
          <w:tab w:pos="889" w:val="left" w:leader="none"/>
        </w:tabs>
        <w:spacing w:line="240" w:lineRule="auto" w:before="1" w:after="0"/>
        <w:ind w:left="889" w:right="0" w:hanging="225"/>
        <w:jc w:val="left"/>
        <w:rPr>
          <w:sz w:val="24"/>
        </w:rPr>
      </w:pPr>
      <w:r>
        <w:rPr>
          <w:sz w:val="24"/>
        </w:rPr>
        <w:t>Tâm</w:t>
      </w:r>
      <w:r>
        <w:rPr>
          <w:spacing w:val="-3"/>
          <w:sz w:val="24"/>
        </w:rPr>
        <w:t> </w:t>
      </w:r>
      <w:r>
        <w:rPr>
          <w:sz w:val="24"/>
        </w:rPr>
        <w:t>sở</w:t>
      </w:r>
      <w:r>
        <w:rPr>
          <w:spacing w:val="-1"/>
          <w:sz w:val="24"/>
        </w:rPr>
        <w:t> </w:t>
      </w:r>
      <w:r>
        <w:rPr>
          <w:spacing w:val="-5"/>
          <w:sz w:val="24"/>
        </w:rPr>
        <w:t>si;</w:t>
      </w:r>
    </w:p>
    <w:p>
      <w:pPr>
        <w:pStyle w:val="ListParagraph"/>
        <w:numPr>
          <w:ilvl w:val="1"/>
          <w:numId w:val="84"/>
        </w:numPr>
        <w:tabs>
          <w:tab w:pos="890" w:val="left" w:leader="none"/>
        </w:tabs>
        <w:spacing w:line="259" w:lineRule="auto" w:before="6" w:after="0"/>
        <w:ind w:left="890" w:right="112" w:hanging="226"/>
        <w:jc w:val="left"/>
        <w:rPr>
          <w:sz w:val="24"/>
        </w:rPr>
      </w:pPr>
      <w:r>
        <w:rPr>
          <w:sz w:val="24"/>
        </w:rPr>
        <w:t>Tâm sở vô tàm (ahāraja cetasika), nghĩa là không hổ thẹn cái xấu ác;</w:t>
      </w:r>
    </w:p>
    <w:p>
      <w:pPr>
        <w:pStyle w:val="ListParagraph"/>
        <w:numPr>
          <w:ilvl w:val="1"/>
          <w:numId w:val="84"/>
        </w:numPr>
        <w:tabs>
          <w:tab w:pos="889" w:val="left" w:leader="none"/>
        </w:tabs>
        <w:spacing w:line="278" w:lineRule="exact" w:before="0" w:after="0"/>
        <w:ind w:left="889" w:right="0" w:hanging="225"/>
        <w:jc w:val="left"/>
        <w:rPr>
          <w:sz w:val="24"/>
        </w:rPr>
      </w:pPr>
      <w:r>
        <w:rPr>
          <w:sz w:val="24"/>
        </w:rPr>
        <w:t>Tâm</w:t>
      </w:r>
      <w:r>
        <w:rPr>
          <w:spacing w:val="60"/>
          <w:w w:val="150"/>
          <w:sz w:val="24"/>
        </w:rPr>
        <w:t> </w:t>
      </w:r>
      <w:r>
        <w:rPr>
          <w:sz w:val="24"/>
        </w:rPr>
        <w:t>sở</w:t>
      </w:r>
      <w:r>
        <w:rPr>
          <w:spacing w:val="60"/>
          <w:w w:val="150"/>
          <w:sz w:val="24"/>
        </w:rPr>
        <w:t> </w:t>
      </w:r>
      <w:r>
        <w:rPr>
          <w:sz w:val="24"/>
        </w:rPr>
        <w:t>vô</w:t>
      </w:r>
      <w:r>
        <w:rPr>
          <w:spacing w:val="60"/>
          <w:w w:val="150"/>
          <w:sz w:val="24"/>
        </w:rPr>
        <w:t> </w:t>
      </w:r>
      <w:r>
        <w:rPr>
          <w:sz w:val="24"/>
        </w:rPr>
        <w:t>quý</w:t>
      </w:r>
      <w:r>
        <w:rPr>
          <w:spacing w:val="59"/>
          <w:w w:val="150"/>
          <w:sz w:val="24"/>
        </w:rPr>
        <w:t> </w:t>
      </w:r>
      <w:r>
        <w:rPr>
          <w:sz w:val="24"/>
        </w:rPr>
        <w:t>(anottappa</w:t>
      </w:r>
      <w:r>
        <w:rPr>
          <w:spacing w:val="60"/>
          <w:w w:val="150"/>
          <w:sz w:val="24"/>
        </w:rPr>
        <w:t> </w:t>
      </w:r>
      <w:r>
        <w:rPr>
          <w:sz w:val="24"/>
        </w:rPr>
        <w:t>cetasika),</w:t>
      </w:r>
      <w:r>
        <w:rPr>
          <w:spacing w:val="59"/>
          <w:w w:val="150"/>
          <w:sz w:val="24"/>
        </w:rPr>
        <w:t> </w:t>
      </w:r>
      <w:r>
        <w:rPr>
          <w:sz w:val="24"/>
        </w:rPr>
        <w:t>nghĩa</w:t>
      </w:r>
      <w:r>
        <w:rPr>
          <w:spacing w:val="60"/>
          <w:w w:val="150"/>
          <w:sz w:val="24"/>
        </w:rPr>
        <w:t> </w:t>
      </w:r>
      <w:r>
        <w:rPr>
          <w:spacing w:val="-5"/>
          <w:sz w:val="24"/>
        </w:rPr>
        <w:t>là</w:t>
      </w:r>
    </w:p>
    <w:p>
      <w:pPr>
        <w:pStyle w:val="BodyText"/>
        <w:spacing w:before="23"/>
        <w:ind w:left="890"/>
      </w:pPr>
      <w:r>
        <w:rPr/>
        <w:t>không</w:t>
      </w:r>
      <w:r>
        <w:rPr>
          <w:spacing w:val="-2"/>
        </w:rPr>
        <w:t> </w:t>
      </w:r>
      <w:r>
        <w:rPr/>
        <w:t>ghê</w:t>
      </w:r>
      <w:r>
        <w:rPr>
          <w:spacing w:val="-1"/>
        </w:rPr>
        <w:t> </w:t>
      </w:r>
      <w:r>
        <w:rPr/>
        <w:t>sợ hiểm</w:t>
      </w:r>
      <w:r>
        <w:rPr>
          <w:spacing w:val="-1"/>
        </w:rPr>
        <w:t> </w:t>
      </w:r>
      <w:r>
        <w:rPr/>
        <w:t>họa</w:t>
      </w:r>
      <w:r>
        <w:rPr>
          <w:spacing w:val="-1"/>
        </w:rPr>
        <w:t> </w:t>
      </w:r>
      <w:r>
        <w:rPr/>
        <w:t>của</w:t>
      </w:r>
      <w:r>
        <w:rPr>
          <w:spacing w:val="-1"/>
        </w:rPr>
        <w:t> </w:t>
      </w:r>
      <w:r>
        <w:rPr/>
        <w:t>bất </w:t>
      </w:r>
      <w:r>
        <w:rPr>
          <w:spacing w:val="-2"/>
        </w:rPr>
        <w:t>thiện;</w:t>
      </w:r>
    </w:p>
    <w:p>
      <w:pPr>
        <w:pStyle w:val="ListParagraph"/>
        <w:numPr>
          <w:ilvl w:val="1"/>
          <w:numId w:val="84"/>
        </w:numPr>
        <w:tabs>
          <w:tab w:pos="890" w:val="left" w:leader="none"/>
        </w:tabs>
        <w:spacing w:line="259" w:lineRule="auto" w:before="7" w:after="0"/>
        <w:ind w:left="890" w:right="112" w:hanging="226"/>
        <w:jc w:val="left"/>
        <w:rPr>
          <w:sz w:val="24"/>
        </w:rPr>
      </w:pPr>
      <w:r>
        <w:rPr>
          <w:sz w:val="24"/>
        </w:rPr>
        <w:t>Tâm sở phóng</w:t>
      </w:r>
      <w:r>
        <w:rPr>
          <w:spacing w:val="-3"/>
          <w:sz w:val="24"/>
        </w:rPr>
        <w:t> </w:t>
      </w:r>
      <w:r>
        <w:rPr>
          <w:sz w:val="24"/>
        </w:rPr>
        <w:t>dật (uddhacca</w:t>
      </w:r>
      <w:r>
        <w:rPr>
          <w:spacing w:val="-2"/>
          <w:sz w:val="24"/>
        </w:rPr>
        <w:t> </w:t>
      </w:r>
      <w:r>
        <w:rPr>
          <w:sz w:val="24"/>
        </w:rPr>
        <w:t>cetasika),</w:t>
      </w:r>
      <w:r>
        <w:rPr>
          <w:spacing w:val="-1"/>
          <w:sz w:val="24"/>
        </w:rPr>
        <w:t> </w:t>
      </w:r>
      <w:r>
        <w:rPr>
          <w:sz w:val="24"/>
        </w:rPr>
        <w:t>liên</w:t>
      </w:r>
      <w:r>
        <w:rPr>
          <w:spacing w:val="-1"/>
          <w:sz w:val="24"/>
        </w:rPr>
        <w:t> </w:t>
      </w:r>
      <w:r>
        <w:rPr>
          <w:sz w:val="24"/>
        </w:rPr>
        <w:t>đới với các pháp bất thiện.</w:t>
      </w:r>
    </w:p>
    <w:p>
      <w:pPr>
        <w:pStyle w:val="BodyText"/>
        <w:spacing w:line="261" w:lineRule="auto" w:before="62"/>
        <w:ind w:left="115" w:right="110" w:firstLine="453"/>
        <w:jc w:val="both"/>
      </w:pPr>
      <w:r>
        <w:rPr/>
        <w:t>Mười hai tâm bất thiện có thể được phân biệt dựa vào căn đế của chúng (mūla, ba nhân của bất thiện là tham, sân và si) và chúng được phân loại như sau:</w:t>
      </w:r>
    </w:p>
    <w:p>
      <w:pPr>
        <w:pStyle w:val="ListParagraph"/>
        <w:numPr>
          <w:ilvl w:val="1"/>
          <w:numId w:val="84"/>
        </w:numPr>
        <w:tabs>
          <w:tab w:pos="890" w:val="left" w:leader="none"/>
        </w:tabs>
        <w:spacing w:line="259" w:lineRule="auto" w:before="40" w:after="0"/>
        <w:ind w:left="890" w:right="113" w:hanging="226"/>
        <w:jc w:val="both"/>
        <w:rPr>
          <w:sz w:val="24"/>
        </w:rPr>
      </w:pPr>
      <w:r>
        <w:rPr>
          <w:sz w:val="24"/>
        </w:rPr>
        <w:t>Tâm si căn (moha-mūla-citta) không sinh kèm với tâm sở tham hay tâm sở sân;</w:t>
      </w:r>
    </w:p>
    <w:p>
      <w:pPr>
        <w:pStyle w:val="ListParagraph"/>
        <w:numPr>
          <w:ilvl w:val="1"/>
          <w:numId w:val="84"/>
        </w:numPr>
        <w:tabs>
          <w:tab w:pos="889" w:val="left" w:leader="none"/>
        </w:tabs>
        <w:spacing w:line="278" w:lineRule="exact" w:before="0" w:after="0"/>
        <w:ind w:left="889" w:right="0" w:hanging="225"/>
        <w:jc w:val="both"/>
        <w:rPr>
          <w:sz w:val="24"/>
        </w:rPr>
      </w:pPr>
      <w:r>
        <w:rPr>
          <w:sz w:val="24"/>
        </w:rPr>
        <w:t>Tâm</w:t>
      </w:r>
      <w:r>
        <w:rPr>
          <w:spacing w:val="6"/>
          <w:sz w:val="24"/>
        </w:rPr>
        <w:t> </w:t>
      </w:r>
      <w:r>
        <w:rPr>
          <w:sz w:val="24"/>
        </w:rPr>
        <w:t>sân</w:t>
      </w:r>
      <w:r>
        <w:rPr>
          <w:spacing w:val="8"/>
          <w:sz w:val="24"/>
        </w:rPr>
        <w:t> </w:t>
      </w:r>
      <w:r>
        <w:rPr>
          <w:sz w:val="24"/>
        </w:rPr>
        <w:t>căn</w:t>
      </w:r>
      <w:r>
        <w:rPr>
          <w:spacing w:val="9"/>
          <w:sz w:val="24"/>
        </w:rPr>
        <w:t> </w:t>
      </w:r>
      <w:r>
        <w:rPr>
          <w:sz w:val="24"/>
        </w:rPr>
        <w:t>(dosa-mūla-citta)</w:t>
      </w:r>
      <w:r>
        <w:rPr>
          <w:spacing w:val="5"/>
          <w:sz w:val="24"/>
        </w:rPr>
        <w:t> </w:t>
      </w:r>
      <w:r>
        <w:rPr>
          <w:sz w:val="24"/>
        </w:rPr>
        <w:t>không</w:t>
      </w:r>
      <w:r>
        <w:rPr>
          <w:spacing w:val="5"/>
          <w:sz w:val="24"/>
        </w:rPr>
        <w:t> </w:t>
      </w:r>
      <w:r>
        <w:rPr>
          <w:sz w:val="24"/>
        </w:rPr>
        <w:t>sinh</w:t>
      </w:r>
      <w:r>
        <w:rPr>
          <w:spacing w:val="7"/>
          <w:sz w:val="24"/>
        </w:rPr>
        <w:t> </w:t>
      </w:r>
      <w:r>
        <w:rPr>
          <w:sz w:val="24"/>
        </w:rPr>
        <w:t>kèm</w:t>
      </w:r>
      <w:r>
        <w:rPr>
          <w:spacing w:val="7"/>
          <w:sz w:val="24"/>
        </w:rPr>
        <w:t> </w:t>
      </w:r>
      <w:r>
        <w:rPr>
          <w:spacing w:val="-5"/>
          <w:sz w:val="24"/>
        </w:rPr>
        <w:t>với</w:t>
      </w:r>
    </w:p>
    <w:p>
      <w:pPr>
        <w:pStyle w:val="BodyText"/>
        <w:spacing w:before="23"/>
        <w:ind w:left="890"/>
        <w:jc w:val="both"/>
      </w:pPr>
      <w:r>
        <w:rPr/>
        <w:t>tâm sở </w:t>
      </w:r>
      <w:r>
        <w:rPr>
          <w:spacing w:val="-2"/>
        </w:rPr>
        <w:t>tham;</w:t>
      </w:r>
    </w:p>
    <w:p>
      <w:pPr>
        <w:pStyle w:val="ListParagraph"/>
        <w:numPr>
          <w:ilvl w:val="1"/>
          <w:numId w:val="84"/>
        </w:numPr>
        <w:tabs>
          <w:tab w:pos="890" w:val="left" w:leader="none"/>
        </w:tabs>
        <w:spacing w:line="259" w:lineRule="auto" w:before="7" w:after="0"/>
        <w:ind w:left="890" w:right="110" w:hanging="226"/>
        <w:jc w:val="both"/>
        <w:rPr>
          <w:sz w:val="24"/>
        </w:rPr>
      </w:pPr>
      <w:r>
        <w:rPr>
          <w:sz w:val="24"/>
        </w:rPr>
        <w:t>Tâm tham căn (lobha-mūla-citta) không sinh kèm với tâm sở sân.</w:t>
      </w:r>
    </w:p>
    <w:p>
      <w:pPr>
        <w:pStyle w:val="BodyText"/>
        <w:spacing w:line="261" w:lineRule="auto" w:before="62"/>
        <w:ind w:left="115" w:right="113" w:firstLine="453"/>
        <w:jc w:val="both"/>
      </w:pPr>
      <w:r>
        <w:rPr/>
        <w:t>Mười hai tâm bất thiện có thể được phân biệt theo </w:t>
      </w:r>
      <w:r>
        <w:rPr/>
        <w:t>ba loại cảm thọ mà nó sinh kèm, gồm thọ xả, thọ hỷ và thọ</w:t>
      </w:r>
      <w:r>
        <w:rPr>
          <w:spacing w:val="80"/>
        </w:rPr>
        <w:t> </w:t>
      </w:r>
      <w:r>
        <w:rPr>
          <w:spacing w:val="-4"/>
        </w:rPr>
        <w:t>ưu:</w:t>
      </w:r>
    </w:p>
    <w:p>
      <w:pPr>
        <w:pStyle w:val="ListParagraph"/>
        <w:numPr>
          <w:ilvl w:val="1"/>
          <w:numId w:val="84"/>
        </w:numPr>
        <w:tabs>
          <w:tab w:pos="890" w:val="left" w:leader="none"/>
        </w:tabs>
        <w:spacing w:line="259" w:lineRule="auto" w:before="41" w:after="0"/>
        <w:ind w:left="890" w:right="110" w:hanging="226"/>
        <w:jc w:val="both"/>
        <w:rPr>
          <w:sz w:val="24"/>
        </w:rPr>
      </w:pPr>
      <w:r>
        <w:rPr>
          <w:sz w:val="24"/>
        </w:rPr>
        <w:t>Thọ xả (upekkhā vedanā cetasika) sinh kèm </w:t>
      </w:r>
      <w:r>
        <w:rPr>
          <w:sz w:val="24"/>
        </w:rPr>
        <w:t>với tâm tham căn và tâm si căn. Nó không sinh kèm</w:t>
      </w:r>
      <w:r>
        <w:rPr>
          <w:spacing w:val="40"/>
          <w:sz w:val="24"/>
        </w:rPr>
        <w:t> </w:t>
      </w:r>
      <w:r>
        <w:rPr>
          <w:sz w:val="24"/>
        </w:rPr>
        <w:t>với tâm sân căn.</w:t>
      </w:r>
    </w:p>
    <w:p>
      <w:pPr>
        <w:pStyle w:val="ListParagraph"/>
        <w:numPr>
          <w:ilvl w:val="1"/>
          <w:numId w:val="84"/>
        </w:numPr>
        <w:tabs>
          <w:tab w:pos="890" w:val="left" w:leader="none"/>
        </w:tabs>
        <w:spacing w:line="259" w:lineRule="auto" w:before="0" w:after="0"/>
        <w:ind w:left="890" w:right="110" w:hanging="226"/>
        <w:jc w:val="both"/>
        <w:rPr>
          <w:sz w:val="24"/>
        </w:rPr>
      </w:pPr>
      <w:r>
        <w:rPr>
          <w:sz w:val="24"/>
        </w:rPr>
        <w:t>Thọ hỷ (somanassa vedanā cetasika) sinh kèm với tâm tham căn. Nó không sinh kèm với tâm sân căn hay tâm si căn.</w:t>
      </w:r>
    </w:p>
    <w:p>
      <w:pPr>
        <w:pStyle w:val="ListParagraph"/>
        <w:numPr>
          <w:ilvl w:val="1"/>
          <w:numId w:val="84"/>
        </w:numPr>
        <w:tabs>
          <w:tab w:pos="890" w:val="left" w:leader="none"/>
        </w:tabs>
        <w:spacing w:line="259" w:lineRule="auto" w:before="0" w:after="0"/>
        <w:ind w:left="890" w:right="109" w:hanging="226"/>
        <w:jc w:val="both"/>
        <w:rPr>
          <w:sz w:val="24"/>
        </w:rPr>
      </w:pPr>
      <w:r>
        <w:rPr>
          <w:sz w:val="24"/>
        </w:rPr>
        <w:t>Thọ ưu (domanassa vedanā cetasika) chỉ sinh kèm với hai loại tâm sân căn. Nó không sinh kèm </w:t>
      </w:r>
      <w:r>
        <w:rPr>
          <w:sz w:val="24"/>
        </w:rPr>
        <w:t>với các loại tâm khác.</w:t>
      </w:r>
    </w:p>
    <w:p>
      <w:pPr>
        <w:pStyle w:val="BodyText"/>
        <w:spacing w:line="261" w:lineRule="auto" w:before="36"/>
        <w:ind w:left="115" w:right="110" w:firstLine="516"/>
        <w:jc w:val="both"/>
      </w:pPr>
      <w:r>
        <w:rPr/>
        <w:t>Loại tâm si căn thứ hai đồng sinh với thọ xả, hợp </w:t>
      </w:r>
      <w:r>
        <w:rPr/>
        <w:t>với phóng</w:t>
      </w:r>
      <w:r>
        <w:rPr>
          <w:spacing w:val="50"/>
          <w:w w:val="150"/>
        </w:rPr>
        <w:t> </w:t>
      </w:r>
      <w:r>
        <w:rPr/>
        <w:t>dật</w:t>
      </w:r>
      <w:r>
        <w:rPr>
          <w:spacing w:val="53"/>
          <w:w w:val="150"/>
        </w:rPr>
        <w:t> </w:t>
      </w:r>
      <w:r>
        <w:rPr/>
        <w:t>(upekkhā-sahagataṃ,</w:t>
      </w:r>
      <w:r>
        <w:rPr>
          <w:spacing w:val="53"/>
          <w:w w:val="150"/>
        </w:rPr>
        <w:t> </w:t>
      </w:r>
      <w:r>
        <w:rPr/>
        <w:t>uddhacca-</w:t>
      </w:r>
      <w:r>
        <w:rPr>
          <w:spacing w:val="-2"/>
        </w:rPr>
        <w:t>sampayuttaṃ)</w:t>
      </w:r>
    </w:p>
    <w:p>
      <w:pPr>
        <w:pStyle w:val="BodyText"/>
        <w:spacing w:after="0" w:line="261" w:lineRule="auto"/>
        <w:jc w:val="both"/>
        <w:sectPr>
          <w:headerReference w:type="default" r:id="rId505"/>
          <w:pgSz w:w="7660" w:h="11630"/>
          <w:pgMar w:header="741" w:footer="0" w:top="1020" w:bottom="280" w:left="850" w:right="850"/>
        </w:sectPr>
      </w:pPr>
    </w:p>
    <w:p>
      <w:pPr>
        <w:pStyle w:val="BodyText"/>
        <w:spacing w:before="134"/>
      </w:pPr>
    </w:p>
    <w:p>
      <w:pPr>
        <w:pStyle w:val="BodyText"/>
        <w:spacing w:line="261" w:lineRule="auto"/>
        <w:ind w:left="115" w:right="109"/>
        <w:jc w:val="both"/>
      </w:pPr>
      <w:r>
        <w:rPr/>
        <w:t>không</w:t>
      </w:r>
      <w:r>
        <w:rPr>
          <w:spacing w:val="-3"/>
        </w:rPr>
        <w:t> </w:t>
      </w:r>
      <w:r>
        <w:rPr/>
        <w:t>sinh kèm</w:t>
      </w:r>
      <w:r>
        <w:rPr>
          <w:spacing w:val="-1"/>
        </w:rPr>
        <w:t> </w:t>
      </w:r>
      <w:r>
        <w:rPr/>
        <w:t>với hoài nghi (vicikicchā)</w:t>
      </w:r>
      <w:r>
        <w:rPr>
          <w:spacing w:val="-1"/>
        </w:rPr>
        <w:t> </w:t>
      </w:r>
      <w:r>
        <w:rPr/>
        <w:t>nhưng nó</w:t>
      </w:r>
      <w:r>
        <w:rPr>
          <w:spacing w:val="-1"/>
        </w:rPr>
        <w:t> </w:t>
      </w:r>
      <w:r>
        <w:rPr/>
        <w:t>là</w:t>
      </w:r>
      <w:r>
        <w:rPr>
          <w:spacing w:val="-1"/>
        </w:rPr>
        <w:t> </w:t>
      </w:r>
      <w:r>
        <w:rPr/>
        <w:t>tâm bất</w:t>
      </w:r>
      <w:r>
        <w:rPr>
          <w:spacing w:val="-1"/>
        </w:rPr>
        <w:t> </w:t>
      </w:r>
      <w:r>
        <w:rPr/>
        <w:t>thiện</w:t>
      </w:r>
      <w:r>
        <w:rPr>
          <w:spacing w:val="-1"/>
        </w:rPr>
        <w:t> </w:t>
      </w:r>
      <w:r>
        <w:rPr/>
        <w:t>bởi</w:t>
      </w:r>
      <w:r>
        <w:rPr>
          <w:spacing w:val="-1"/>
        </w:rPr>
        <w:t> </w:t>
      </w:r>
      <w:r>
        <w:rPr/>
        <w:t>nó</w:t>
      </w:r>
      <w:r>
        <w:rPr>
          <w:spacing w:val="-4"/>
        </w:rPr>
        <w:t> </w:t>
      </w:r>
      <w:r>
        <w:rPr/>
        <w:t>sinh</w:t>
      </w:r>
      <w:r>
        <w:rPr>
          <w:spacing w:val="-1"/>
        </w:rPr>
        <w:t> </w:t>
      </w:r>
      <w:r>
        <w:rPr/>
        <w:t>khởi</w:t>
      </w:r>
      <w:r>
        <w:rPr>
          <w:spacing w:val="-1"/>
        </w:rPr>
        <w:t> </w:t>
      </w:r>
      <w:r>
        <w:rPr/>
        <w:t>với</w:t>
      </w:r>
      <w:r>
        <w:rPr>
          <w:spacing w:val="-1"/>
        </w:rPr>
        <w:t> </w:t>
      </w:r>
      <w:r>
        <w:rPr/>
        <w:t>các</w:t>
      </w:r>
      <w:r>
        <w:rPr>
          <w:spacing w:val="-2"/>
        </w:rPr>
        <w:t> </w:t>
      </w:r>
      <w:r>
        <w:rPr/>
        <w:t>tâm</w:t>
      </w:r>
      <w:r>
        <w:rPr>
          <w:spacing w:val="-1"/>
        </w:rPr>
        <w:t> </w:t>
      </w:r>
      <w:r>
        <w:rPr/>
        <w:t>sở</w:t>
      </w:r>
      <w:r>
        <w:rPr>
          <w:spacing w:val="-1"/>
        </w:rPr>
        <w:t> </w:t>
      </w:r>
      <w:r>
        <w:rPr/>
        <w:t>bất</w:t>
      </w:r>
      <w:r>
        <w:rPr>
          <w:spacing w:val="-3"/>
        </w:rPr>
        <w:t> </w:t>
      </w:r>
      <w:r>
        <w:rPr/>
        <w:t>thiện.</w:t>
      </w:r>
      <w:r>
        <w:rPr>
          <w:spacing w:val="-1"/>
        </w:rPr>
        <w:t> </w:t>
      </w:r>
      <w:r>
        <w:rPr/>
        <w:t>Khi</w:t>
      </w:r>
      <w:r>
        <w:rPr>
          <w:spacing w:val="-1"/>
        </w:rPr>
        <w:t> </w:t>
      </w:r>
      <w:r>
        <w:rPr/>
        <w:t>tâm bất thiện sinh khởi không thuộc một trong tám loại tâm tham căn hay một trong hai loại tâm sân căn và tâm si căn hợp với hoài nghi, nó sẽ là tâm si căn hợp với phóng dật.</w:t>
      </w:r>
    </w:p>
    <w:p>
      <w:pPr>
        <w:pStyle w:val="BodyText"/>
        <w:spacing w:line="261" w:lineRule="auto" w:before="56"/>
        <w:ind w:left="115" w:right="109" w:firstLine="453"/>
        <w:jc w:val="both"/>
      </w:pPr>
      <w:r>
        <w:rPr/>
        <w:t>Khi</w:t>
      </w:r>
      <w:r>
        <w:rPr>
          <w:spacing w:val="-9"/>
        </w:rPr>
        <w:t> </w:t>
      </w:r>
      <w:r>
        <w:rPr/>
        <w:t>tâm</w:t>
      </w:r>
      <w:r>
        <w:rPr>
          <w:spacing w:val="-9"/>
        </w:rPr>
        <w:t> </w:t>
      </w:r>
      <w:r>
        <w:rPr/>
        <w:t>bất</w:t>
      </w:r>
      <w:r>
        <w:rPr>
          <w:spacing w:val="-9"/>
        </w:rPr>
        <w:t> </w:t>
      </w:r>
      <w:r>
        <w:rPr/>
        <w:t>thiện</w:t>
      </w:r>
      <w:r>
        <w:rPr>
          <w:spacing w:val="-10"/>
        </w:rPr>
        <w:t> </w:t>
      </w:r>
      <w:r>
        <w:rPr/>
        <w:t>đủ</w:t>
      </w:r>
      <w:r>
        <w:rPr>
          <w:spacing w:val="-10"/>
        </w:rPr>
        <w:t> </w:t>
      </w:r>
      <w:r>
        <w:rPr/>
        <w:t>mạnh</w:t>
      </w:r>
      <w:r>
        <w:rPr>
          <w:spacing w:val="-10"/>
        </w:rPr>
        <w:t> </w:t>
      </w:r>
      <w:r>
        <w:rPr/>
        <w:t>nó</w:t>
      </w:r>
      <w:r>
        <w:rPr>
          <w:spacing w:val="-10"/>
        </w:rPr>
        <w:t> </w:t>
      </w:r>
      <w:r>
        <w:rPr/>
        <w:t>sẽ</w:t>
      </w:r>
      <w:r>
        <w:rPr>
          <w:spacing w:val="-11"/>
        </w:rPr>
        <w:t> </w:t>
      </w:r>
      <w:r>
        <w:rPr/>
        <w:t>là</w:t>
      </w:r>
      <w:r>
        <w:rPr>
          <w:spacing w:val="-11"/>
        </w:rPr>
        <w:t> </w:t>
      </w:r>
      <w:r>
        <w:rPr/>
        <w:t>duyên</w:t>
      </w:r>
      <w:r>
        <w:rPr>
          <w:spacing w:val="-10"/>
        </w:rPr>
        <w:t> </w:t>
      </w:r>
      <w:r>
        <w:rPr/>
        <w:t>cho</w:t>
      </w:r>
      <w:r>
        <w:rPr>
          <w:spacing w:val="-10"/>
        </w:rPr>
        <w:t> </w:t>
      </w:r>
      <w:r>
        <w:rPr/>
        <w:t>tâm</w:t>
      </w:r>
      <w:r>
        <w:rPr>
          <w:spacing w:val="-9"/>
        </w:rPr>
        <w:t> </w:t>
      </w:r>
      <w:r>
        <w:rPr/>
        <w:t>sở</w:t>
      </w:r>
      <w:r>
        <w:rPr>
          <w:spacing w:val="-10"/>
        </w:rPr>
        <w:t> </w:t>
      </w:r>
      <w:r>
        <w:rPr/>
        <w:t>tư (cetanā) sinh kèm tạo ra một trong mười bất thiện nghiệp đạo (kamma-patha). Mười bất thiện nghiệp đạo như sau:</w:t>
      </w:r>
    </w:p>
    <w:p>
      <w:pPr>
        <w:pStyle w:val="ListParagraph"/>
        <w:numPr>
          <w:ilvl w:val="1"/>
          <w:numId w:val="84"/>
        </w:numPr>
        <w:tabs>
          <w:tab w:pos="890" w:val="left" w:leader="none"/>
          <w:tab w:pos="949" w:val="left" w:leader="none"/>
        </w:tabs>
        <w:spacing w:line="259" w:lineRule="auto" w:before="41" w:after="0"/>
        <w:ind w:left="890" w:right="112" w:hanging="226"/>
        <w:jc w:val="both"/>
        <w:rPr>
          <w:sz w:val="24"/>
        </w:rPr>
      </w:pPr>
      <w:r>
        <w:rPr>
          <w:sz w:val="24"/>
        </w:rPr>
        <w:t>Ba</w:t>
      </w:r>
      <w:r>
        <w:rPr>
          <w:sz w:val="24"/>
        </w:rPr>
        <w:t> loại qua thân (kāyakamma): sát </w:t>
      </w:r>
      <w:r>
        <w:rPr>
          <w:sz w:val="24"/>
        </w:rPr>
        <w:t>sinh (pāṇātipāto), trộm cắp, lấy của không cho (adinnādānaṃ), và tà dâm (kāmesu micchācāro).</w:t>
      </w:r>
    </w:p>
    <w:p>
      <w:pPr>
        <w:pStyle w:val="ListParagraph"/>
        <w:numPr>
          <w:ilvl w:val="1"/>
          <w:numId w:val="84"/>
        </w:numPr>
        <w:tabs>
          <w:tab w:pos="890" w:val="left" w:leader="none"/>
          <w:tab w:pos="949" w:val="left" w:leader="none"/>
        </w:tabs>
        <w:spacing w:line="259" w:lineRule="auto" w:before="0" w:after="0"/>
        <w:ind w:left="890" w:right="110" w:hanging="226"/>
        <w:jc w:val="both"/>
        <w:rPr>
          <w:sz w:val="24"/>
        </w:rPr>
      </w:pPr>
      <w:r>
        <w:rPr>
          <w:sz w:val="24"/>
        </w:rPr>
        <w:t>Bốn</w:t>
      </w:r>
      <w:r>
        <w:rPr>
          <w:spacing w:val="40"/>
          <w:sz w:val="24"/>
        </w:rPr>
        <w:t> </w:t>
      </w:r>
      <w:r>
        <w:rPr>
          <w:sz w:val="24"/>
        </w:rPr>
        <w:t>loại qua khẩu (vacīkamma): nói dối </w:t>
      </w:r>
      <w:r>
        <w:rPr>
          <w:sz w:val="24"/>
        </w:rPr>
        <w:t>(musā- vādo), nói lời thô ác (pharusavācā), nói lời đâm thọc (pisuṇavācā) và nói lời vô ích </w:t>
      </w:r>
      <w:r>
        <w:rPr>
          <w:spacing w:val="-2"/>
          <w:sz w:val="24"/>
        </w:rPr>
        <w:t>(samphappalāpo).</w:t>
      </w:r>
    </w:p>
    <w:p>
      <w:pPr>
        <w:pStyle w:val="ListParagraph"/>
        <w:numPr>
          <w:ilvl w:val="1"/>
          <w:numId w:val="84"/>
        </w:numPr>
        <w:tabs>
          <w:tab w:pos="890" w:val="left" w:leader="none"/>
          <w:tab w:pos="949" w:val="left" w:leader="none"/>
        </w:tabs>
        <w:spacing w:line="259" w:lineRule="auto" w:before="0" w:after="0"/>
        <w:ind w:left="890" w:right="110" w:hanging="226"/>
        <w:jc w:val="both"/>
        <w:rPr>
          <w:sz w:val="24"/>
        </w:rPr>
      </w:pPr>
      <w:r>
        <w:rPr>
          <w:sz w:val="24"/>
        </w:rPr>
        <w:t>Ba</w:t>
      </w:r>
      <w:r>
        <w:rPr>
          <w:spacing w:val="40"/>
          <w:sz w:val="24"/>
        </w:rPr>
        <w:t> </w:t>
      </w:r>
      <w:r>
        <w:rPr>
          <w:sz w:val="24"/>
        </w:rPr>
        <w:t>loại qua ý (manokamma): tham lam, toan tính lấy tài vật của người khác (abhijjhā), ác ý, muốn làm tổn thương, làm hại người khác (vyāpādo) </w:t>
      </w:r>
      <w:r>
        <w:rPr>
          <w:sz w:val="24"/>
        </w:rPr>
        <w:t>và</w:t>
      </w:r>
      <w:r>
        <w:rPr>
          <w:spacing w:val="40"/>
          <w:sz w:val="24"/>
        </w:rPr>
        <w:t> </w:t>
      </w:r>
      <w:r>
        <w:rPr>
          <w:sz w:val="24"/>
        </w:rPr>
        <w:t>tà kiến (micchādiṭṭhi).</w:t>
      </w:r>
    </w:p>
    <w:p>
      <w:pPr>
        <w:pStyle w:val="BodyText"/>
        <w:spacing w:line="261" w:lineRule="auto" w:before="41"/>
        <w:ind w:left="115" w:right="115" w:firstLine="453"/>
        <w:jc w:val="both"/>
      </w:pPr>
      <w:r>
        <w:rPr/>
        <w:t>Không phải tất cả các loại tà kiến đều là bất </w:t>
      </w:r>
      <w:r>
        <w:rPr/>
        <w:t>thiện nghiệp đạo. Tà kiến là bất thiện nghiệp đạo gồm có ba loại tà kiến như sau:</w:t>
      </w:r>
    </w:p>
    <w:p>
      <w:pPr>
        <w:pStyle w:val="ListParagraph"/>
        <w:numPr>
          <w:ilvl w:val="0"/>
          <w:numId w:val="85"/>
        </w:numPr>
        <w:tabs>
          <w:tab w:pos="790" w:val="left" w:leader="none"/>
          <w:tab w:pos="852" w:val="left" w:leader="none"/>
        </w:tabs>
        <w:spacing w:line="285" w:lineRule="auto" w:before="76" w:after="0"/>
        <w:ind w:left="852" w:right="110" w:hanging="284"/>
        <w:jc w:val="both"/>
        <w:rPr>
          <w:sz w:val="22"/>
        </w:rPr>
      </w:pPr>
      <w:r>
        <w:rPr>
          <w:sz w:val="22"/>
        </w:rPr>
        <w:t>Vô</w:t>
      </w:r>
      <w:r>
        <w:rPr>
          <w:spacing w:val="-1"/>
          <w:sz w:val="22"/>
        </w:rPr>
        <w:t> </w:t>
      </w:r>
      <w:r>
        <w:rPr>
          <w:sz w:val="22"/>
        </w:rPr>
        <w:t>hữu</w:t>
      </w:r>
      <w:r>
        <w:rPr>
          <w:spacing w:val="-1"/>
          <w:sz w:val="22"/>
        </w:rPr>
        <w:t> </w:t>
      </w:r>
      <w:r>
        <w:rPr>
          <w:sz w:val="22"/>
        </w:rPr>
        <w:t>kiến</w:t>
      </w:r>
      <w:r>
        <w:rPr>
          <w:spacing w:val="-1"/>
          <w:sz w:val="22"/>
        </w:rPr>
        <w:t> </w:t>
      </w:r>
      <w:r>
        <w:rPr>
          <w:sz w:val="22"/>
        </w:rPr>
        <w:t>(Natthika</w:t>
      </w:r>
      <w:r>
        <w:rPr>
          <w:sz w:val="22"/>
          <w:vertAlign w:val="superscript"/>
        </w:rPr>
        <w:t>1</w:t>
      </w:r>
      <w:r>
        <w:rPr>
          <w:spacing w:val="-1"/>
          <w:sz w:val="22"/>
          <w:vertAlign w:val="baseline"/>
        </w:rPr>
        <w:t> </w:t>
      </w:r>
      <w:r>
        <w:rPr>
          <w:sz w:val="22"/>
          <w:vertAlign w:val="baseline"/>
        </w:rPr>
        <w:t>diṭṭhi): phủ</w:t>
      </w:r>
      <w:r>
        <w:rPr>
          <w:spacing w:val="-1"/>
          <w:sz w:val="22"/>
          <w:vertAlign w:val="baseline"/>
        </w:rPr>
        <w:t> </w:t>
      </w:r>
      <w:r>
        <w:rPr>
          <w:sz w:val="22"/>
          <w:vertAlign w:val="baseline"/>
        </w:rPr>
        <w:t>nhận</w:t>
      </w:r>
      <w:r>
        <w:rPr>
          <w:spacing w:val="-1"/>
          <w:sz w:val="22"/>
          <w:vertAlign w:val="baseline"/>
        </w:rPr>
        <w:t> </w:t>
      </w:r>
      <w:r>
        <w:rPr>
          <w:sz w:val="22"/>
          <w:vertAlign w:val="baseline"/>
        </w:rPr>
        <w:t>quả</w:t>
      </w:r>
      <w:r>
        <w:rPr>
          <w:spacing w:val="-1"/>
          <w:sz w:val="22"/>
          <w:vertAlign w:val="baseline"/>
        </w:rPr>
        <w:t> </w:t>
      </w:r>
      <w:r>
        <w:rPr>
          <w:sz w:val="22"/>
          <w:vertAlign w:val="baseline"/>
        </w:rPr>
        <w:t>của</w:t>
      </w:r>
      <w:r>
        <w:rPr>
          <w:spacing w:val="-1"/>
          <w:sz w:val="22"/>
          <w:vertAlign w:val="baseline"/>
        </w:rPr>
        <w:t> </w:t>
      </w:r>
      <w:r>
        <w:rPr>
          <w:sz w:val="22"/>
          <w:vertAlign w:val="baseline"/>
        </w:rPr>
        <w:t>nghiệp; bất kể quả nào sinh khởi đều không có nguồn gốc từ </w:t>
      </w:r>
      <w:r>
        <w:rPr>
          <w:spacing w:val="-2"/>
          <w:sz w:val="22"/>
          <w:vertAlign w:val="baseline"/>
        </w:rPr>
        <w:t>nghiệp</w:t>
      </w:r>
      <w:r>
        <w:rPr>
          <w:spacing w:val="-2"/>
          <w:sz w:val="22"/>
          <w:vertAlign w:val="superscript"/>
        </w:rPr>
        <w:t>2</w:t>
      </w:r>
      <w:r>
        <w:rPr>
          <w:spacing w:val="-2"/>
          <w:sz w:val="22"/>
          <w:vertAlign w:val="baseline"/>
        </w:rPr>
        <w:t>.</w:t>
      </w:r>
    </w:p>
    <w:p>
      <w:pPr>
        <w:pStyle w:val="BodyText"/>
        <w:rPr>
          <w:sz w:val="20"/>
        </w:rPr>
      </w:pPr>
    </w:p>
    <w:p>
      <w:pPr>
        <w:pStyle w:val="BodyText"/>
        <w:spacing w:before="62"/>
        <w:rPr>
          <w:sz w:val="20"/>
        </w:rPr>
      </w:pPr>
      <w:r>
        <w:rPr>
          <w:sz w:val="20"/>
        </w:rPr>
        <mc:AlternateContent>
          <mc:Choice Requires="wps">
            <w:drawing>
              <wp:anchor distT="0" distB="0" distL="0" distR="0" allowOverlap="1" layoutInCell="1" locked="0" behindDoc="1" simplePos="0" relativeHeight="487702016">
                <wp:simplePos x="0" y="0"/>
                <wp:positionH relativeFrom="page">
                  <wp:posOffset>612952</wp:posOffset>
                </wp:positionH>
                <wp:positionV relativeFrom="paragraph">
                  <wp:posOffset>200912</wp:posOffset>
                </wp:positionV>
                <wp:extent cx="1829435" cy="7620"/>
                <wp:effectExtent l="0" t="0" r="0" b="0"/>
                <wp:wrapTopAndBottom/>
                <wp:docPr id="1193" name="Graphic 1193"/>
                <wp:cNvGraphicFramePr>
                  <a:graphicFrameLocks/>
                </wp:cNvGraphicFramePr>
                <a:graphic>
                  <a:graphicData uri="http://schemas.microsoft.com/office/word/2010/wordprocessingShape">
                    <wps:wsp>
                      <wps:cNvPr id="1193" name="Graphic 1193"/>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819852pt;width:144.020pt;height:.600010pt;mso-position-horizontal-relative:page;mso-position-vertical-relative:paragraph;z-index:-15614464;mso-wrap-distance-left:0;mso-wrap-distance-right:0" id="docshape712" filled="true" fillcolor="#000000" stroked="false">
                <v:fill type="solid"/>
                <w10:wrap type="topAndBottom"/>
              </v:rect>
            </w:pict>
          </mc:Fallback>
        </mc:AlternateContent>
      </w:r>
    </w:p>
    <w:p>
      <w:pPr>
        <w:spacing w:line="228" w:lineRule="exact" w:before="96"/>
        <w:ind w:left="115" w:right="0" w:firstLine="0"/>
        <w:jc w:val="both"/>
        <w:rPr>
          <w:sz w:val="20"/>
        </w:rPr>
      </w:pPr>
      <w:r>
        <w:rPr>
          <w:spacing w:val="-4"/>
          <w:sz w:val="20"/>
          <w:vertAlign w:val="superscript"/>
        </w:rPr>
        <w:t>1</w:t>
      </w:r>
      <w:r>
        <w:rPr>
          <w:spacing w:val="-7"/>
          <w:sz w:val="20"/>
          <w:vertAlign w:val="baseline"/>
        </w:rPr>
        <w:t> </w:t>
      </w:r>
      <w:r>
        <w:rPr>
          <w:spacing w:val="-4"/>
          <w:sz w:val="20"/>
          <w:vertAlign w:val="baseline"/>
        </w:rPr>
        <w:t>Natthi</w:t>
      </w:r>
      <w:r>
        <w:rPr>
          <w:spacing w:val="-6"/>
          <w:sz w:val="20"/>
          <w:vertAlign w:val="baseline"/>
        </w:rPr>
        <w:t> </w:t>
      </w:r>
      <w:r>
        <w:rPr>
          <w:spacing w:val="-4"/>
          <w:sz w:val="20"/>
          <w:vertAlign w:val="baseline"/>
        </w:rPr>
        <w:t>nghĩa</w:t>
      </w:r>
      <w:r>
        <w:rPr>
          <w:spacing w:val="-8"/>
          <w:sz w:val="20"/>
          <w:vertAlign w:val="baseline"/>
        </w:rPr>
        <w:t> </w:t>
      </w:r>
      <w:r>
        <w:rPr>
          <w:spacing w:val="-4"/>
          <w:sz w:val="20"/>
          <w:vertAlign w:val="baseline"/>
        </w:rPr>
        <w:t>là</w:t>
      </w:r>
      <w:r>
        <w:rPr>
          <w:spacing w:val="-5"/>
          <w:sz w:val="20"/>
          <w:vertAlign w:val="baseline"/>
        </w:rPr>
        <w:t> </w:t>
      </w:r>
      <w:r>
        <w:rPr>
          <w:spacing w:val="-4"/>
          <w:sz w:val="20"/>
          <w:vertAlign w:val="baseline"/>
        </w:rPr>
        <w:t>“không</w:t>
      </w:r>
      <w:r>
        <w:rPr>
          <w:spacing w:val="-11"/>
          <w:sz w:val="20"/>
          <w:vertAlign w:val="baseline"/>
        </w:rPr>
        <w:t> </w:t>
      </w:r>
      <w:r>
        <w:rPr>
          <w:spacing w:val="-5"/>
          <w:sz w:val="20"/>
          <w:vertAlign w:val="baseline"/>
        </w:rPr>
        <w:t>có”</w:t>
      </w:r>
    </w:p>
    <w:p>
      <w:pPr>
        <w:spacing w:line="242" w:lineRule="auto" w:before="0"/>
        <w:ind w:left="115" w:right="105" w:firstLine="0"/>
        <w:jc w:val="both"/>
        <w:rPr>
          <w:sz w:val="20"/>
        </w:rPr>
      </w:pPr>
      <w:r>
        <w:rPr>
          <w:sz w:val="20"/>
          <w:vertAlign w:val="superscript"/>
        </w:rPr>
        <w:t>2</w:t>
      </w:r>
      <w:r>
        <w:rPr>
          <w:spacing w:val="-13"/>
          <w:sz w:val="20"/>
          <w:vertAlign w:val="baseline"/>
        </w:rPr>
        <w:t> </w:t>
      </w:r>
      <w:r>
        <w:rPr>
          <w:sz w:val="20"/>
          <w:vertAlign w:val="baseline"/>
        </w:rPr>
        <w:t>Như</w:t>
      </w:r>
      <w:r>
        <w:rPr>
          <w:spacing w:val="-12"/>
          <w:sz w:val="20"/>
          <w:vertAlign w:val="baseline"/>
        </w:rPr>
        <w:t> </w:t>
      </w:r>
      <w:r>
        <w:rPr>
          <w:sz w:val="20"/>
          <w:vertAlign w:val="baseline"/>
        </w:rPr>
        <w:t>chủ</w:t>
      </w:r>
      <w:r>
        <w:rPr>
          <w:spacing w:val="-13"/>
          <w:sz w:val="20"/>
          <w:vertAlign w:val="baseline"/>
        </w:rPr>
        <w:t> </w:t>
      </w:r>
      <w:r>
        <w:rPr>
          <w:sz w:val="20"/>
          <w:vertAlign w:val="baseline"/>
        </w:rPr>
        <w:t>thuyết</w:t>
      </w:r>
      <w:r>
        <w:rPr>
          <w:spacing w:val="-12"/>
          <w:sz w:val="20"/>
          <w:vertAlign w:val="baseline"/>
        </w:rPr>
        <w:t> </w:t>
      </w:r>
      <w:r>
        <w:rPr>
          <w:sz w:val="20"/>
          <w:vertAlign w:val="baseline"/>
        </w:rPr>
        <w:t>của</w:t>
      </w:r>
      <w:r>
        <w:rPr>
          <w:spacing w:val="-13"/>
          <w:sz w:val="20"/>
          <w:vertAlign w:val="baseline"/>
        </w:rPr>
        <w:t> </w:t>
      </w:r>
      <w:r>
        <w:rPr>
          <w:sz w:val="20"/>
          <w:vertAlign w:val="baseline"/>
        </w:rPr>
        <w:t>ngài</w:t>
      </w:r>
      <w:r>
        <w:rPr>
          <w:spacing w:val="-12"/>
          <w:sz w:val="20"/>
          <w:vertAlign w:val="baseline"/>
        </w:rPr>
        <w:t> </w:t>
      </w:r>
      <w:r>
        <w:rPr>
          <w:sz w:val="20"/>
          <w:vertAlign w:val="baseline"/>
        </w:rPr>
        <w:t>Ajita</w:t>
      </w:r>
      <w:r>
        <w:rPr>
          <w:spacing w:val="-13"/>
          <w:sz w:val="20"/>
          <w:vertAlign w:val="baseline"/>
        </w:rPr>
        <w:t> </w:t>
      </w:r>
      <w:r>
        <w:rPr>
          <w:sz w:val="20"/>
          <w:vertAlign w:val="baseline"/>
        </w:rPr>
        <w:t>Kesakambali</w:t>
      </w:r>
      <w:r>
        <w:rPr>
          <w:spacing w:val="-12"/>
          <w:sz w:val="20"/>
          <w:vertAlign w:val="baseline"/>
        </w:rPr>
        <w:t> </w:t>
      </w:r>
      <w:r>
        <w:rPr>
          <w:sz w:val="20"/>
          <w:vertAlign w:val="baseline"/>
        </w:rPr>
        <w:t>(</w:t>
      </w:r>
      <w:r>
        <w:rPr>
          <w:i/>
          <w:sz w:val="20"/>
          <w:vertAlign w:val="baseline"/>
        </w:rPr>
        <w:t>Trường</w:t>
      </w:r>
      <w:r>
        <w:rPr>
          <w:i/>
          <w:spacing w:val="-13"/>
          <w:sz w:val="20"/>
          <w:vertAlign w:val="baseline"/>
        </w:rPr>
        <w:t> </w:t>
      </w:r>
      <w:r>
        <w:rPr>
          <w:i/>
          <w:sz w:val="20"/>
          <w:vertAlign w:val="baseline"/>
        </w:rPr>
        <w:t>Bộ</w:t>
      </w:r>
      <w:r>
        <w:rPr>
          <w:i/>
          <w:spacing w:val="-12"/>
          <w:sz w:val="20"/>
          <w:vertAlign w:val="baseline"/>
        </w:rPr>
        <w:t> </w:t>
      </w:r>
      <w:r>
        <w:rPr>
          <w:i/>
          <w:sz w:val="20"/>
          <w:vertAlign w:val="baseline"/>
        </w:rPr>
        <w:t>Kinh</w:t>
      </w:r>
      <w:r>
        <w:rPr>
          <w:i/>
          <w:spacing w:val="-13"/>
          <w:sz w:val="20"/>
          <w:vertAlign w:val="baseline"/>
        </w:rPr>
        <w:t> </w:t>
      </w:r>
      <w:r>
        <w:rPr>
          <w:sz w:val="20"/>
          <w:vertAlign w:val="baseline"/>
        </w:rPr>
        <w:t>tập</w:t>
      </w:r>
      <w:r>
        <w:rPr>
          <w:spacing w:val="-12"/>
          <w:sz w:val="20"/>
          <w:vertAlign w:val="baseline"/>
        </w:rPr>
        <w:t> </w:t>
      </w:r>
      <w:r>
        <w:rPr>
          <w:sz w:val="20"/>
          <w:vertAlign w:val="baseline"/>
        </w:rPr>
        <w:t>I</w:t>
      </w:r>
      <w:r>
        <w:rPr>
          <w:spacing w:val="-13"/>
          <w:sz w:val="20"/>
          <w:vertAlign w:val="baseline"/>
        </w:rPr>
        <w:t> </w:t>
      </w:r>
      <w:r>
        <w:rPr>
          <w:sz w:val="20"/>
          <w:vertAlign w:val="baseline"/>
        </w:rPr>
        <w:t>[</w:t>
      </w:r>
      <w:r>
        <w:rPr>
          <w:i/>
          <w:sz w:val="20"/>
          <w:vertAlign w:val="baseline"/>
        </w:rPr>
        <w:t>Đối Thuyết</w:t>
      </w:r>
      <w:r>
        <w:rPr>
          <w:i/>
          <w:spacing w:val="-13"/>
          <w:sz w:val="20"/>
          <w:vertAlign w:val="baseline"/>
        </w:rPr>
        <w:t> </w:t>
      </w:r>
      <w:r>
        <w:rPr>
          <w:i/>
          <w:sz w:val="20"/>
          <w:vertAlign w:val="baseline"/>
        </w:rPr>
        <w:t>Của</w:t>
      </w:r>
      <w:r>
        <w:rPr>
          <w:i/>
          <w:spacing w:val="-12"/>
          <w:sz w:val="20"/>
          <w:vertAlign w:val="baseline"/>
        </w:rPr>
        <w:t> </w:t>
      </w:r>
      <w:r>
        <w:rPr>
          <w:i/>
          <w:sz w:val="20"/>
          <w:vertAlign w:val="baseline"/>
        </w:rPr>
        <w:t>Đức</w:t>
      </w:r>
      <w:r>
        <w:rPr>
          <w:i/>
          <w:spacing w:val="-13"/>
          <w:sz w:val="20"/>
          <w:vertAlign w:val="baseline"/>
        </w:rPr>
        <w:t> </w:t>
      </w:r>
      <w:r>
        <w:rPr>
          <w:i/>
          <w:sz w:val="20"/>
          <w:vertAlign w:val="baseline"/>
        </w:rPr>
        <w:t>Phật</w:t>
      </w:r>
      <w:r>
        <w:rPr>
          <w:i/>
          <w:spacing w:val="-12"/>
          <w:sz w:val="20"/>
          <w:vertAlign w:val="baseline"/>
        </w:rPr>
        <w:t> </w:t>
      </w:r>
      <w:r>
        <w:rPr>
          <w:sz w:val="20"/>
          <w:vertAlign w:val="baseline"/>
        </w:rPr>
        <w:t>I],</w:t>
      </w:r>
      <w:r>
        <w:rPr>
          <w:spacing w:val="-13"/>
          <w:sz w:val="20"/>
          <w:vertAlign w:val="baseline"/>
        </w:rPr>
        <w:t> </w:t>
      </w:r>
      <w:r>
        <w:rPr>
          <w:sz w:val="20"/>
          <w:vertAlign w:val="baseline"/>
        </w:rPr>
        <w:t>bài</w:t>
      </w:r>
      <w:r>
        <w:rPr>
          <w:spacing w:val="-12"/>
          <w:sz w:val="20"/>
          <w:vertAlign w:val="baseline"/>
        </w:rPr>
        <w:t> </w:t>
      </w:r>
      <w:r>
        <w:rPr>
          <w:sz w:val="20"/>
          <w:vertAlign w:val="baseline"/>
        </w:rPr>
        <w:t>kinh</w:t>
      </w:r>
      <w:r>
        <w:rPr>
          <w:spacing w:val="-13"/>
          <w:sz w:val="20"/>
          <w:vertAlign w:val="baseline"/>
        </w:rPr>
        <w:t> </w:t>
      </w:r>
      <w:r>
        <w:rPr>
          <w:sz w:val="20"/>
          <w:vertAlign w:val="baseline"/>
        </w:rPr>
        <w:t>số</w:t>
      </w:r>
      <w:r>
        <w:rPr>
          <w:spacing w:val="-12"/>
          <w:sz w:val="20"/>
          <w:vertAlign w:val="baseline"/>
        </w:rPr>
        <w:t> </w:t>
      </w:r>
      <w:r>
        <w:rPr>
          <w:sz w:val="20"/>
          <w:vertAlign w:val="baseline"/>
        </w:rPr>
        <w:t>2,</w:t>
      </w:r>
      <w:r>
        <w:rPr>
          <w:spacing w:val="-13"/>
          <w:sz w:val="20"/>
          <w:vertAlign w:val="baseline"/>
        </w:rPr>
        <w:t> </w:t>
      </w:r>
      <w:r>
        <w:rPr>
          <w:i/>
          <w:sz w:val="20"/>
          <w:vertAlign w:val="baseline"/>
        </w:rPr>
        <w:t>Kinh</w:t>
      </w:r>
      <w:r>
        <w:rPr>
          <w:i/>
          <w:spacing w:val="-12"/>
          <w:sz w:val="20"/>
          <w:vertAlign w:val="baseline"/>
        </w:rPr>
        <w:t> </w:t>
      </w:r>
      <w:r>
        <w:rPr>
          <w:i/>
          <w:sz w:val="20"/>
          <w:vertAlign w:val="baseline"/>
        </w:rPr>
        <w:t>Sa-môn</w:t>
      </w:r>
      <w:r>
        <w:rPr>
          <w:i/>
          <w:spacing w:val="-13"/>
          <w:sz w:val="20"/>
          <w:vertAlign w:val="baseline"/>
        </w:rPr>
        <w:t> </w:t>
      </w:r>
      <w:r>
        <w:rPr>
          <w:i/>
          <w:sz w:val="20"/>
          <w:vertAlign w:val="baseline"/>
        </w:rPr>
        <w:t>Quả</w:t>
      </w:r>
      <w:r>
        <w:rPr>
          <w:i/>
          <w:spacing w:val="-12"/>
          <w:sz w:val="20"/>
          <w:vertAlign w:val="baseline"/>
        </w:rPr>
        <w:t> </w:t>
      </w:r>
      <w:r>
        <w:rPr>
          <w:sz w:val="20"/>
          <w:vertAlign w:val="baseline"/>
        </w:rPr>
        <w:t>§55).</w:t>
      </w:r>
      <w:r>
        <w:rPr>
          <w:spacing w:val="-13"/>
          <w:sz w:val="20"/>
          <w:vertAlign w:val="baseline"/>
        </w:rPr>
        <w:t> </w:t>
      </w:r>
      <w:r>
        <w:rPr>
          <w:sz w:val="20"/>
          <w:vertAlign w:val="baseline"/>
        </w:rPr>
        <w:t>Vị</w:t>
      </w:r>
      <w:r>
        <w:rPr>
          <w:spacing w:val="-12"/>
          <w:sz w:val="20"/>
          <w:vertAlign w:val="baseline"/>
        </w:rPr>
        <w:t> </w:t>
      </w:r>
      <w:r>
        <w:rPr>
          <w:sz w:val="20"/>
          <w:vertAlign w:val="baseline"/>
        </w:rPr>
        <w:t>đó</w:t>
      </w:r>
      <w:r>
        <w:rPr>
          <w:spacing w:val="-13"/>
          <w:sz w:val="20"/>
          <w:vertAlign w:val="baseline"/>
        </w:rPr>
        <w:t> </w:t>
      </w:r>
      <w:r>
        <w:rPr>
          <w:sz w:val="20"/>
          <w:vertAlign w:val="baseline"/>
        </w:rPr>
        <w:t>dạy rằng</w:t>
      </w:r>
      <w:r>
        <w:rPr>
          <w:spacing w:val="-7"/>
          <w:sz w:val="20"/>
          <w:vertAlign w:val="baseline"/>
        </w:rPr>
        <w:t> </w:t>
      </w:r>
      <w:r>
        <w:rPr>
          <w:sz w:val="20"/>
          <w:vertAlign w:val="baseline"/>
        </w:rPr>
        <w:t>không</w:t>
      </w:r>
      <w:r>
        <w:rPr>
          <w:spacing w:val="-12"/>
          <w:sz w:val="20"/>
          <w:vertAlign w:val="baseline"/>
        </w:rPr>
        <w:t> </w:t>
      </w:r>
      <w:r>
        <w:rPr>
          <w:sz w:val="20"/>
          <w:vertAlign w:val="baseline"/>
        </w:rPr>
        <w:t>có</w:t>
      </w:r>
      <w:r>
        <w:rPr>
          <w:spacing w:val="-7"/>
          <w:sz w:val="20"/>
          <w:vertAlign w:val="baseline"/>
        </w:rPr>
        <w:t> </w:t>
      </w:r>
      <w:r>
        <w:rPr>
          <w:sz w:val="20"/>
          <w:vertAlign w:val="baseline"/>
        </w:rPr>
        <w:t>kiếp</w:t>
      </w:r>
      <w:r>
        <w:rPr>
          <w:spacing w:val="-7"/>
          <w:sz w:val="20"/>
          <w:vertAlign w:val="baseline"/>
        </w:rPr>
        <w:t> </w:t>
      </w:r>
      <w:r>
        <w:rPr>
          <w:sz w:val="20"/>
          <w:vertAlign w:val="baseline"/>
        </w:rPr>
        <w:t>sống</w:t>
      </w:r>
      <w:r>
        <w:rPr>
          <w:spacing w:val="-9"/>
          <w:sz w:val="20"/>
          <w:vertAlign w:val="baseline"/>
        </w:rPr>
        <w:t> </w:t>
      </w:r>
      <w:r>
        <w:rPr>
          <w:sz w:val="20"/>
          <w:vertAlign w:val="baseline"/>
        </w:rPr>
        <w:t>khác</w:t>
      </w:r>
      <w:r>
        <w:rPr>
          <w:spacing w:val="-8"/>
          <w:sz w:val="20"/>
          <w:vertAlign w:val="baseline"/>
        </w:rPr>
        <w:t> </w:t>
      </w:r>
      <w:r>
        <w:rPr>
          <w:sz w:val="20"/>
          <w:vertAlign w:val="baseline"/>
        </w:rPr>
        <w:t>sau</w:t>
      </w:r>
      <w:r>
        <w:rPr>
          <w:spacing w:val="-9"/>
          <w:sz w:val="20"/>
          <w:vertAlign w:val="baseline"/>
        </w:rPr>
        <w:t> </w:t>
      </w:r>
      <w:r>
        <w:rPr>
          <w:sz w:val="20"/>
          <w:vertAlign w:val="baseline"/>
        </w:rPr>
        <w:t>khi</w:t>
      </w:r>
      <w:r>
        <w:rPr>
          <w:spacing w:val="-11"/>
          <w:sz w:val="20"/>
          <w:vertAlign w:val="baseline"/>
        </w:rPr>
        <w:t> </w:t>
      </w:r>
      <w:r>
        <w:rPr>
          <w:sz w:val="20"/>
          <w:vertAlign w:val="baseline"/>
        </w:rPr>
        <w:t>chết,</w:t>
      </w:r>
      <w:r>
        <w:rPr>
          <w:spacing w:val="-8"/>
          <w:sz w:val="20"/>
          <w:vertAlign w:val="baseline"/>
        </w:rPr>
        <w:t> </w:t>
      </w:r>
      <w:r>
        <w:rPr>
          <w:sz w:val="20"/>
          <w:vertAlign w:val="baseline"/>
        </w:rPr>
        <w:t>chỉ</w:t>
      </w:r>
      <w:r>
        <w:rPr>
          <w:spacing w:val="-8"/>
          <w:sz w:val="20"/>
          <w:vertAlign w:val="baseline"/>
        </w:rPr>
        <w:t> </w:t>
      </w:r>
      <w:r>
        <w:rPr>
          <w:sz w:val="20"/>
          <w:vertAlign w:val="baseline"/>
        </w:rPr>
        <w:t>có</w:t>
      </w:r>
      <w:r>
        <w:rPr>
          <w:spacing w:val="-7"/>
          <w:sz w:val="20"/>
          <w:vertAlign w:val="baseline"/>
        </w:rPr>
        <w:t> </w:t>
      </w:r>
      <w:r>
        <w:rPr>
          <w:sz w:val="20"/>
          <w:vertAlign w:val="baseline"/>
        </w:rPr>
        <w:t>sự</w:t>
      </w:r>
      <w:r>
        <w:rPr>
          <w:spacing w:val="-8"/>
          <w:sz w:val="20"/>
          <w:vertAlign w:val="baseline"/>
        </w:rPr>
        <w:t> </w:t>
      </w:r>
      <w:r>
        <w:rPr>
          <w:sz w:val="20"/>
          <w:vertAlign w:val="baseline"/>
        </w:rPr>
        <w:t>đoạn</w:t>
      </w:r>
      <w:r>
        <w:rPr>
          <w:spacing w:val="-12"/>
          <w:sz w:val="20"/>
          <w:vertAlign w:val="baseline"/>
        </w:rPr>
        <w:t> </w:t>
      </w:r>
      <w:r>
        <w:rPr>
          <w:sz w:val="20"/>
          <w:vertAlign w:val="baseline"/>
        </w:rPr>
        <w:t>diệt.</w:t>
      </w:r>
    </w:p>
    <w:p>
      <w:pPr>
        <w:spacing w:after="0" w:line="242" w:lineRule="auto"/>
        <w:jc w:val="both"/>
        <w:rPr>
          <w:sz w:val="20"/>
        </w:rPr>
        <w:sectPr>
          <w:headerReference w:type="default" r:id="rId506"/>
          <w:pgSz w:w="7660" w:h="11630"/>
          <w:pgMar w:header="741" w:footer="0" w:top="1020" w:bottom="280" w:left="850" w:right="850"/>
        </w:sectPr>
      </w:pPr>
    </w:p>
    <w:p>
      <w:pPr>
        <w:pStyle w:val="BodyText"/>
        <w:spacing w:before="176"/>
        <w:rPr>
          <w:sz w:val="22"/>
        </w:rPr>
      </w:pPr>
    </w:p>
    <w:p>
      <w:pPr>
        <w:pStyle w:val="ListParagraph"/>
        <w:numPr>
          <w:ilvl w:val="0"/>
          <w:numId w:val="85"/>
        </w:numPr>
        <w:tabs>
          <w:tab w:pos="806" w:val="left" w:leader="none"/>
          <w:tab w:pos="852" w:val="left" w:leader="none"/>
        </w:tabs>
        <w:spacing w:line="285" w:lineRule="auto" w:before="0" w:after="0"/>
        <w:ind w:left="852" w:right="118" w:hanging="284"/>
        <w:jc w:val="both"/>
        <w:rPr>
          <w:sz w:val="22"/>
        </w:rPr>
      </w:pPr>
      <w:r>
        <w:rPr>
          <w:sz w:val="22"/>
        </w:rPr>
        <w:t>Vô nhân kiến (Ahetuka diṭṭhi): phủ nhận cả nghiệp và quả</w:t>
      </w:r>
      <w:r>
        <w:rPr>
          <w:spacing w:val="37"/>
          <w:sz w:val="22"/>
        </w:rPr>
        <w:t> </w:t>
      </w:r>
      <w:r>
        <w:rPr>
          <w:sz w:val="22"/>
        </w:rPr>
        <w:t>của</w:t>
      </w:r>
      <w:r>
        <w:rPr>
          <w:spacing w:val="37"/>
          <w:sz w:val="22"/>
        </w:rPr>
        <w:t> </w:t>
      </w:r>
      <w:r>
        <w:rPr>
          <w:sz w:val="22"/>
        </w:rPr>
        <w:t>nghiệp.</w:t>
      </w:r>
      <w:r>
        <w:rPr>
          <w:spacing w:val="38"/>
          <w:sz w:val="22"/>
        </w:rPr>
        <w:t> </w:t>
      </w:r>
      <w:r>
        <w:rPr>
          <w:sz w:val="22"/>
        </w:rPr>
        <w:t>Nghiệp</w:t>
      </w:r>
      <w:r>
        <w:rPr>
          <w:spacing w:val="40"/>
          <w:sz w:val="22"/>
        </w:rPr>
        <w:t> </w:t>
      </w:r>
      <w:r>
        <w:rPr>
          <w:sz w:val="22"/>
        </w:rPr>
        <w:t>không</w:t>
      </w:r>
      <w:r>
        <w:rPr>
          <w:spacing w:val="35"/>
          <w:sz w:val="22"/>
        </w:rPr>
        <w:t> </w:t>
      </w:r>
      <w:r>
        <w:rPr>
          <w:sz w:val="22"/>
        </w:rPr>
        <w:t>tạo</w:t>
      </w:r>
      <w:r>
        <w:rPr>
          <w:spacing w:val="35"/>
          <w:sz w:val="22"/>
        </w:rPr>
        <w:t> </w:t>
      </w:r>
      <w:r>
        <w:rPr>
          <w:sz w:val="22"/>
        </w:rPr>
        <w:t>ra</w:t>
      </w:r>
      <w:r>
        <w:rPr>
          <w:spacing w:val="38"/>
          <w:sz w:val="22"/>
        </w:rPr>
        <w:t> </w:t>
      </w:r>
      <w:r>
        <w:rPr>
          <w:sz w:val="22"/>
        </w:rPr>
        <w:t>quả,</w:t>
      </w:r>
      <w:r>
        <w:rPr>
          <w:spacing w:val="38"/>
          <w:sz w:val="22"/>
        </w:rPr>
        <w:t> </w:t>
      </w:r>
      <w:r>
        <w:rPr>
          <w:sz w:val="22"/>
        </w:rPr>
        <w:t>bất</w:t>
      </w:r>
      <w:r>
        <w:rPr>
          <w:spacing w:val="38"/>
          <w:sz w:val="22"/>
        </w:rPr>
        <w:t> </w:t>
      </w:r>
      <w:r>
        <w:rPr>
          <w:sz w:val="22"/>
        </w:rPr>
        <w:t>kể</w:t>
      </w:r>
      <w:r>
        <w:rPr>
          <w:spacing w:val="37"/>
          <w:sz w:val="22"/>
        </w:rPr>
        <w:t> </w:t>
      </w:r>
      <w:r>
        <w:rPr>
          <w:sz w:val="22"/>
        </w:rPr>
        <w:t>cái gì sinh khởi đều không do duyên, không có nhân</w:t>
      </w:r>
      <w:r>
        <w:rPr>
          <w:sz w:val="22"/>
          <w:vertAlign w:val="superscript"/>
        </w:rPr>
        <w:t>1</w:t>
      </w:r>
      <w:r>
        <w:rPr>
          <w:sz w:val="22"/>
          <w:vertAlign w:val="baseline"/>
        </w:rPr>
        <w:t>.</w:t>
      </w:r>
    </w:p>
    <w:p>
      <w:pPr>
        <w:pStyle w:val="ListParagraph"/>
        <w:numPr>
          <w:ilvl w:val="0"/>
          <w:numId w:val="85"/>
        </w:numPr>
        <w:tabs>
          <w:tab w:pos="795" w:val="left" w:leader="none"/>
          <w:tab w:pos="852" w:val="left" w:leader="none"/>
        </w:tabs>
        <w:spacing w:line="266" w:lineRule="auto" w:before="40" w:after="0"/>
        <w:ind w:left="852" w:right="110" w:hanging="284"/>
        <w:jc w:val="both"/>
        <w:rPr>
          <w:sz w:val="22"/>
        </w:rPr>
      </w:pPr>
      <w:r>
        <w:rPr>
          <w:sz w:val="22"/>
        </w:rPr>
        <w:t>Vô hành kiến (Akiriya diṭṭhi): phủ nhận sự vận hành của nghiệp.</w:t>
      </w:r>
      <w:r>
        <w:rPr>
          <w:spacing w:val="-3"/>
          <w:sz w:val="22"/>
        </w:rPr>
        <w:t> </w:t>
      </w:r>
      <w:r>
        <w:rPr>
          <w:sz w:val="22"/>
        </w:rPr>
        <w:t>Nghiệp</w:t>
      </w:r>
      <w:r>
        <w:rPr>
          <w:spacing w:val="-2"/>
          <w:sz w:val="22"/>
        </w:rPr>
        <w:t> </w:t>
      </w:r>
      <w:r>
        <w:rPr>
          <w:sz w:val="22"/>
        </w:rPr>
        <w:t>(hành</w:t>
      </w:r>
      <w:r>
        <w:rPr>
          <w:spacing w:val="-3"/>
          <w:sz w:val="22"/>
        </w:rPr>
        <w:t> </w:t>
      </w:r>
      <w:r>
        <w:rPr>
          <w:sz w:val="22"/>
        </w:rPr>
        <w:t>động</w:t>
      </w:r>
      <w:r>
        <w:rPr>
          <w:spacing w:val="-5"/>
          <w:sz w:val="22"/>
        </w:rPr>
        <w:t> </w:t>
      </w:r>
      <w:r>
        <w:rPr>
          <w:sz w:val="22"/>
        </w:rPr>
        <w:t>tạo</w:t>
      </w:r>
      <w:r>
        <w:rPr>
          <w:spacing w:val="-2"/>
          <w:sz w:val="22"/>
        </w:rPr>
        <w:t> </w:t>
      </w:r>
      <w:r>
        <w:rPr>
          <w:sz w:val="22"/>
        </w:rPr>
        <w:t>tác)</w:t>
      </w:r>
      <w:r>
        <w:rPr>
          <w:spacing w:val="-2"/>
          <w:sz w:val="22"/>
        </w:rPr>
        <w:t> </w:t>
      </w:r>
      <w:r>
        <w:rPr>
          <w:sz w:val="22"/>
        </w:rPr>
        <w:t>đơn</w:t>
      </w:r>
      <w:r>
        <w:rPr>
          <w:spacing w:val="-6"/>
          <w:sz w:val="22"/>
        </w:rPr>
        <w:t> </w:t>
      </w:r>
      <w:r>
        <w:rPr>
          <w:sz w:val="22"/>
        </w:rPr>
        <w:t>thuần</w:t>
      </w:r>
      <w:r>
        <w:rPr>
          <w:spacing w:val="-3"/>
          <w:sz w:val="22"/>
        </w:rPr>
        <w:t> </w:t>
      </w:r>
      <w:r>
        <w:rPr>
          <w:sz w:val="22"/>
        </w:rPr>
        <w:t>chỉ</w:t>
      </w:r>
      <w:r>
        <w:rPr>
          <w:spacing w:val="-2"/>
          <w:sz w:val="22"/>
        </w:rPr>
        <w:t> </w:t>
      </w:r>
      <w:r>
        <w:rPr>
          <w:sz w:val="22"/>
        </w:rPr>
        <w:t>là</w:t>
      </w:r>
      <w:r>
        <w:rPr>
          <w:spacing w:val="-3"/>
          <w:sz w:val="22"/>
        </w:rPr>
        <w:t> </w:t>
      </w:r>
      <w:r>
        <w:rPr>
          <w:sz w:val="22"/>
        </w:rPr>
        <w:t>một hành vi do thân cử động, không có nghiệp thiện hay bất thiện tạo quả</w:t>
      </w:r>
      <w:r>
        <w:rPr>
          <w:sz w:val="22"/>
          <w:vertAlign w:val="superscript"/>
        </w:rPr>
        <w:t>2</w:t>
      </w:r>
      <w:r>
        <w:rPr>
          <w:sz w:val="22"/>
          <w:vertAlign w:val="baseline"/>
        </w:rPr>
        <w:t>.</w:t>
      </w:r>
    </w:p>
    <w:p>
      <w:pPr>
        <w:pStyle w:val="BodyText"/>
        <w:spacing w:line="261" w:lineRule="auto" w:before="54"/>
        <w:ind w:left="115" w:right="111" w:firstLine="453"/>
        <w:jc w:val="both"/>
      </w:pPr>
      <w:r>
        <w:rPr/>
        <w:t>Khi</w:t>
      </w:r>
      <w:r>
        <w:rPr>
          <w:spacing w:val="-3"/>
        </w:rPr>
        <w:t> </w:t>
      </w:r>
      <w:r>
        <w:rPr/>
        <w:t>tâm</w:t>
      </w:r>
      <w:r>
        <w:rPr>
          <w:spacing w:val="-3"/>
        </w:rPr>
        <w:t> </w:t>
      </w:r>
      <w:r>
        <w:rPr/>
        <w:t>bất</w:t>
      </w:r>
      <w:r>
        <w:rPr>
          <w:spacing w:val="-3"/>
        </w:rPr>
        <w:t> </w:t>
      </w:r>
      <w:r>
        <w:rPr/>
        <w:t>thiện</w:t>
      </w:r>
      <w:r>
        <w:rPr>
          <w:spacing w:val="-3"/>
        </w:rPr>
        <w:t> </w:t>
      </w:r>
      <w:r>
        <w:rPr/>
        <w:t>thúc</w:t>
      </w:r>
      <w:r>
        <w:rPr>
          <w:spacing w:val="-4"/>
        </w:rPr>
        <w:t> </w:t>
      </w:r>
      <w:r>
        <w:rPr/>
        <w:t>đẩy</w:t>
      </w:r>
      <w:r>
        <w:rPr>
          <w:spacing w:val="-6"/>
        </w:rPr>
        <w:t> </w:t>
      </w:r>
      <w:r>
        <w:rPr/>
        <w:t>bất</w:t>
      </w:r>
      <w:r>
        <w:rPr>
          <w:spacing w:val="-3"/>
        </w:rPr>
        <w:t> </w:t>
      </w:r>
      <w:r>
        <w:rPr/>
        <w:t>thiện</w:t>
      </w:r>
      <w:r>
        <w:rPr>
          <w:spacing w:val="-3"/>
        </w:rPr>
        <w:t> </w:t>
      </w:r>
      <w:r>
        <w:rPr/>
        <w:t>nghiệp</w:t>
      </w:r>
      <w:r>
        <w:rPr>
          <w:spacing w:val="-2"/>
        </w:rPr>
        <w:t> </w:t>
      </w:r>
      <w:r>
        <w:rPr/>
        <w:t>đạo</w:t>
      </w:r>
      <w:r>
        <w:rPr>
          <w:spacing w:val="-3"/>
        </w:rPr>
        <w:t> </w:t>
      </w:r>
      <w:r>
        <w:rPr/>
        <w:t>đã</w:t>
      </w:r>
      <w:r>
        <w:rPr>
          <w:spacing w:val="-2"/>
        </w:rPr>
        <w:t> </w:t>
      </w:r>
      <w:r>
        <w:rPr/>
        <w:t>diệt đi, tâm sở tác ý, cái sinh và diệt cùng với tâm bất thiện là duyên nghiệp (kamma-paccaya) cho sự sinh khởi của tâm quả</w:t>
      </w:r>
      <w:r>
        <w:rPr>
          <w:spacing w:val="-1"/>
        </w:rPr>
        <w:t> </w:t>
      </w:r>
      <w:r>
        <w:rPr/>
        <w:t>bất thiện (akusala vipākacitta). Có bảy</w:t>
      </w:r>
      <w:r>
        <w:rPr>
          <w:spacing w:val="-5"/>
        </w:rPr>
        <w:t> </w:t>
      </w:r>
      <w:r>
        <w:rPr/>
        <w:t>loại tâm quả</w:t>
      </w:r>
      <w:r>
        <w:rPr>
          <w:spacing w:val="-1"/>
        </w:rPr>
        <w:t> </w:t>
      </w:r>
      <w:r>
        <w:rPr/>
        <w:t>bất thiện là kết quả của nghiệp, chúng sinh và diệt khi có thời điểm thích hợp.</w:t>
      </w:r>
    </w:p>
    <w:p>
      <w:pPr>
        <w:pStyle w:val="BodyText"/>
        <w:spacing w:before="128"/>
      </w:pPr>
    </w:p>
    <w:p>
      <w:pPr>
        <w:pStyle w:val="Heading2"/>
        <w:spacing w:before="1"/>
      </w:pPr>
      <w:r>
        <w:rPr/>
        <w:t>18</w:t>
      </w:r>
      <w:r>
        <w:rPr>
          <w:spacing w:val="-2"/>
        </w:rPr>
        <w:t> </w:t>
      </w:r>
      <w:r>
        <w:rPr/>
        <w:t>Loại</w:t>
      </w:r>
      <w:r>
        <w:rPr>
          <w:spacing w:val="-4"/>
        </w:rPr>
        <w:t> </w:t>
      </w:r>
      <w:r>
        <w:rPr/>
        <w:t>tâm</w:t>
      </w:r>
      <w:r>
        <w:rPr>
          <w:spacing w:val="-2"/>
        </w:rPr>
        <w:t> </w:t>
      </w:r>
      <w:r>
        <w:rPr/>
        <w:t>vô</w:t>
      </w:r>
      <w:r>
        <w:rPr>
          <w:spacing w:val="-2"/>
        </w:rPr>
        <w:t> </w:t>
      </w:r>
      <w:r>
        <w:rPr/>
        <w:t>nhân (ahetuka</w:t>
      </w:r>
      <w:r>
        <w:rPr>
          <w:spacing w:val="-3"/>
        </w:rPr>
        <w:t> </w:t>
      </w:r>
      <w:r>
        <w:rPr>
          <w:spacing w:val="-2"/>
        </w:rPr>
        <w:t>citta)</w:t>
      </w:r>
    </w:p>
    <w:p>
      <w:pPr>
        <w:pStyle w:val="BodyText"/>
        <w:spacing w:line="261" w:lineRule="auto" w:before="85"/>
        <w:ind w:left="115" w:right="110" w:firstLine="453"/>
        <w:jc w:val="both"/>
      </w:pPr>
      <w:r>
        <w:rPr/>
        <w:t>Tâm vô nhân là các tâm không có các tâm sở là nhân (hetus). Có sáu loại nhân: ba là bất thiện và ba là tịnh hảo (sobhana). Ba nhân bất thiện là các tâm sở tham, sân và si. Tùy từng trường hợp, các nhân này sinh khởi với mười hai tâm</w:t>
      </w:r>
      <w:r>
        <w:rPr>
          <w:spacing w:val="-3"/>
        </w:rPr>
        <w:t> </w:t>
      </w:r>
      <w:r>
        <w:rPr/>
        <w:t>bất</w:t>
      </w:r>
      <w:r>
        <w:rPr>
          <w:spacing w:val="-3"/>
        </w:rPr>
        <w:t> </w:t>
      </w:r>
      <w:r>
        <w:rPr/>
        <w:t>thiện,</w:t>
      </w:r>
      <w:r>
        <w:rPr>
          <w:spacing w:val="-3"/>
        </w:rPr>
        <w:t> </w:t>
      </w:r>
      <w:r>
        <w:rPr/>
        <w:t>chúng</w:t>
      </w:r>
      <w:r>
        <w:rPr>
          <w:spacing w:val="-3"/>
        </w:rPr>
        <w:t> </w:t>
      </w:r>
      <w:r>
        <w:rPr/>
        <w:t>không</w:t>
      </w:r>
      <w:r>
        <w:rPr>
          <w:spacing w:val="-6"/>
        </w:rPr>
        <w:t> </w:t>
      </w:r>
      <w:r>
        <w:rPr/>
        <w:t>sinh</w:t>
      </w:r>
      <w:r>
        <w:rPr>
          <w:spacing w:val="-3"/>
        </w:rPr>
        <w:t> </w:t>
      </w:r>
      <w:r>
        <w:rPr/>
        <w:t>kèm</w:t>
      </w:r>
      <w:r>
        <w:rPr>
          <w:spacing w:val="-3"/>
        </w:rPr>
        <w:t> </w:t>
      </w:r>
      <w:r>
        <w:rPr/>
        <w:t>với</w:t>
      </w:r>
      <w:r>
        <w:rPr>
          <w:spacing w:val="-3"/>
        </w:rPr>
        <w:t> </w:t>
      </w:r>
      <w:r>
        <w:rPr/>
        <w:t>các</w:t>
      </w:r>
      <w:r>
        <w:rPr>
          <w:spacing w:val="-4"/>
        </w:rPr>
        <w:t> </w:t>
      </w:r>
      <w:r>
        <w:rPr/>
        <w:t>loại tâm</w:t>
      </w:r>
      <w:r>
        <w:rPr>
          <w:spacing w:val="-3"/>
        </w:rPr>
        <w:t> </w:t>
      </w:r>
      <w:r>
        <w:rPr/>
        <w:t>khác. Ba nhân tịnh hảo là các tâm sở vô tham, vô sân và vô si</w:t>
      </w:r>
      <w:r>
        <w:rPr>
          <w:spacing w:val="40"/>
        </w:rPr>
        <w:t> </w:t>
      </w:r>
      <w:r>
        <w:rPr/>
        <w:t>hay trí tuệ. Tâm sinh kèm với nhân tịnh hảo là tâm tịnh</w:t>
      </w:r>
      <w:r>
        <w:rPr>
          <w:spacing w:val="40"/>
        </w:rPr>
        <w:t> </w:t>
      </w:r>
      <w:r>
        <w:rPr/>
        <w:t>hảo, nghĩa là tâm đẹp hay tâm thiện.</w:t>
      </w:r>
    </w:p>
    <w:p>
      <w:pPr>
        <w:pStyle w:val="BodyText"/>
        <w:spacing w:before="19"/>
        <w:rPr>
          <w:sz w:val="20"/>
        </w:rPr>
      </w:pPr>
      <w:r>
        <w:rPr>
          <w:sz w:val="20"/>
        </w:rPr>
        <mc:AlternateContent>
          <mc:Choice Requires="wps">
            <w:drawing>
              <wp:anchor distT="0" distB="0" distL="0" distR="0" allowOverlap="1" layoutInCell="1" locked="0" behindDoc="1" simplePos="0" relativeHeight="487702528">
                <wp:simplePos x="0" y="0"/>
                <wp:positionH relativeFrom="page">
                  <wp:posOffset>612952</wp:posOffset>
                </wp:positionH>
                <wp:positionV relativeFrom="paragraph">
                  <wp:posOffset>173804</wp:posOffset>
                </wp:positionV>
                <wp:extent cx="1829435" cy="7620"/>
                <wp:effectExtent l="0" t="0" r="0" b="0"/>
                <wp:wrapTopAndBottom/>
                <wp:docPr id="1196" name="Graphic 1196"/>
                <wp:cNvGraphicFramePr>
                  <a:graphicFrameLocks/>
                </wp:cNvGraphicFramePr>
                <a:graphic>
                  <a:graphicData uri="http://schemas.microsoft.com/office/word/2010/wordprocessingShape">
                    <wps:wsp>
                      <wps:cNvPr id="1196" name="Graphic 119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685395pt;width:144.020pt;height:.600010pt;mso-position-horizontal-relative:page;mso-position-vertical-relative:paragraph;z-index:-15613952;mso-wrap-distance-left:0;mso-wrap-distance-right:0" id="docshape714" filled="true" fillcolor="#000000" stroked="false">
                <v:fill type="solid"/>
                <w10:wrap type="topAndBottom"/>
              </v:rect>
            </w:pict>
          </mc:Fallback>
        </mc:AlternateContent>
      </w:r>
    </w:p>
    <w:p>
      <w:pPr>
        <w:spacing w:line="237" w:lineRule="auto" w:before="98"/>
        <w:ind w:left="115" w:right="108" w:firstLine="0"/>
        <w:jc w:val="both"/>
        <w:rPr>
          <w:sz w:val="20"/>
        </w:rPr>
      </w:pPr>
      <w:r>
        <w:rPr>
          <w:spacing w:val="-2"/>
          <w:sz w:val="20"/>
          <w:vertAlign w:val="superscript"/>
        </w:rPr>
        <w:t>1</w:t>
      </w:r>
      <w:r>
        <w:rPr>
          <w:spacing w:val="-11"/>
          <w:sz w:val="20"/>
          <w:vertAlign w:val="baseline"/>
        </w:rPr>
        <w:t> </w:t>
      </w:r>
      <w:r>
        <w:rPr>
          <w:spacing w:val="-2"/>
          <w:sz w:val="20"/>
          <w:vertAlign w:val="baseline"/>
        </w:rPr>
        <w:t>Ahetuka</w:t>
      </w:r>
      <w:r>
        <w:rPr>
          <w:spacing w:val="-10"/>
          <w:sz w:val="20"/>
          <w:vertAlign w:val="baseline"/>
        </w:rPr>
        <w:t> </w:t>
      </w:r>
      <w:r>
        <w:rPr>
          <w:spacing w:val="-2"/>
          <w:sz w:val="20"/>
          <w:vertAlign w:val="baseline"/>
        </w:rPr>
        <w:t>nghĩa</w:t>
      </w:r>
      <w:r>
        <w:rPr>
          <w:spacing w:val="-11"/>
          <w:sz w:val="20"/>
          <w:vertAlign w:val="baseline"/>
        </w:rPr>
        <w:t> </w:t>
      </w:r>
      <w:r>
        <w:rPr>
          <w:spacing w:val="-2"/>
          <w:sz w:val="20"/>
          <w:vertAlign w:val="baseline"/>
        </w:rPr>
        <w:t>là</w:t>
      </w:r>
      <w:r>
        <w:rPr>
          <w:spacing w:val="-10"/>
          <w:sz w:val="20"/>
          <w:vertAlign w:val="baseline"/>
        </w:rPr>
        <w:t> </w:t>
      </w:r>
      <w:r>
        <w:rPr>
          <w:spacing w:val="-2"/>
          <w:sz w:val="20"/>
          <w:vertAlign w:val="baseline"/>
        </w:rPr>
        <w:t>“không</w:t>
      </w:r>
      <w:r>
        <w:rPr>
          <w:spacing w:val="-11"/>
          <w:sz w:val="20"/>
          <w:vertAlign w:val="baseline"/>
        </w:rPr>
        <w:t> </w:t>
      </w:r>
      <w:r>
        <w:rPr>
          <w:spacing w:val="-2"/>
          <w:sz w:val="20"/>
          <w:vertAlign w:val="baseline"/>
        </w:rPr>
        <w:t>có</w:t>
      </w:r>
      <w:r>
        <w:rPr>
          <w:spacing w:val="-10"/>
          <w:sz w:val="20"/>
          <w:vertAlign w:val="baseline"/>
        </w:rPr>
        <w:t> </w:t>
      </w:r>
      <w:r>
        <w:rPr>
          <w:spacing w:val="-2"/>
          <w:sz w:val="20"/>
          <w:vertAlign w:val="baseline"/>
        </w:rPr>
        <w:t>nhân”.</w:t>
      </w:r>
      <w:r>
        <w:rPr>
          <w:spacing w:val="-11"/>
          <w:sz w:val="20"/>
          <w:vertAlign w:val="baseline"/>
        </w:rPr>
        <w:t> </w:t>
      </w:r>
      <w:r>
        <w:rPr>
          <w:spacing w:val="-2"/>
          <w:sz w:val="20"/>
          <w:vertAlign w:val="baseline"/>
        </w:rPr>
        <w:t>Makkhaili</w:t>
      </w:r>
      <w:r>
        <w:rPr>
          <w:spacing w:val="-10"/>
          <w:sz w:val="20"/>
          <w:vertAlign w:val="baseline"/>
        </w:rPr>
        <w:t> </w:t>
      </w:r>
      <w:r>
        <w:rPr>
          <w:spacing w:val="-2"/>
          <w:sz w:val="20"/>
          <w:vertAlign w:val="baseline"/>
        </w:rPr>
        <w:t>Gosāla</w:t>
      </w:r>
      <w:r>
        <w:rPr>
          <w:spacing w:val="-11"/>
          <w:sz w:val="20"/>
          <w:vertAlign w:val="baseline"/>
        </w:rPr>
        <w:t> </w:t>
      </w:r>
      <w:r>
        <w:rPr>
          <w:spacing w:val="-2"/>
          <w:sz w:val="20"/>
          <w:vertAlign w:val="baseline"/>
        </w:rPr>
        <w:t>dạy</w:t>
      </w:r>
      <w:r>
        <w:rPr>
          <w:spacing w:val="-10"/>
          <w:sz w:val="20"/>
          <w:vertAlign w:val="baseline"/>
        </w:rPr>
        <w:t> </w:t>
      </w:r>
      <w:r>
        <w:rPr>
          <w:spacing w:val="-2"/>
          <w:sz w:val="20"/>
          <w:vertAlign w:val="baseline"/>
        </w:rPr>
        <w:t>rằng</w:t>
      </w:r>
      <w:r>
        <w:rPr>
          <w:spacing w:val="-11"/>
          <w:sz w:val="20"/>
          <w:vertAlign w:val="baseline"/>
        </w:rPr>
        <w:t> </w:t>
      </w:r>
      <w:r>
        <w:rPr>
          <w:spacing w:val="-2"/>
          <w:sz w:val="20"/>
          <w:vertAlign w:val="baseline"/>
        </w:rPr>
        <w:t>không</w:t>
      </w:r>
      <w:r>
        <w:rPr>
          <w:spacing w:val="-10"/>
          <w:sz w:val="20"/>
          <w:vertAlign w:val="baseline"/>
        </w:rPr>
        <w:t> </w:t>
      </w:r>
      <w:r>
        <w:rPr>
          <w:spacing w:val="-2"/>
          <w:sz w:val="20"/>
          <w:vertAlign w:val="baseline"/>
        </w:rPr>
        <w:t>có </w:t>
      </w:r>
      <w:r>
        <w:rPr>
          <w:sz w:val="20"/>
          <w:vertAlign w:val="baseline"/>
        </w:rPr>
        <w:t>duyên hay nhân cho sự lầm lạc hay thanh tịnh của các</w:t>
      </w:r>
      <w:r>
        <w:rPr>
          <w:spacing w:val="-1"/>
          <w:sz w:val="20"/>
          <w:vertAlign w:val="baseline"/>
        </w:rPr>
        <w:t> </w:t>
      </w:r>
      <w:r>
        <w:rPr>
          <w:sz w:val="20"/>
          <w:vertAlign w:val="baseline"/>
        </w:rPr>
        <w:t>chúng sinh,</w:t>
      </w:r>
      <w:r>
        <w:rPr>
          <w:spacing w:val="-1"/>
          <w:sz w:val="20"/>
          <w:vertAlign w:val="baseline"/>
        </w:rPr>
        <w:t> </w:t>
      </w:r>
      <w:r>
        <w:rPr>
          <w:sz w:val="20"/>
          <w:vertAlign w:val="baseline"/>
        </w:rPr>
        <w:t>rằng mọi thứ đều được định trước bởi số phận (</w:t>
      </w:r>
      <w:r>
        <w:rPr>
          <w:i/>
          <w:sz w:val="20"/>
          <w:vertAlign w:val="baseline"/>
        </w:rPr>
        <w:t>Trường Bộ Kinh </w:t>
      </w:r>
      <w:r>
        <w:rPr>
          <w:sz w:val="20"/>
          <w:vertAlign w:val="baseline"/>
        </w:rPr>
        <w:t>tập I [</w:t>
      </w:r>
      <w:r>
        <w:rPr>
          <w:i/>
          <w:sz w:val="20"/>
          <w:vertAlign w:val="baseline"/>
        </w:rPr>
        <w:t>Đối Thuyết</w:t>
      </w:r>
      <w:r>
        <w:rPr>
          <w:i/>
          <w:spacing w:val="-8"/>
          <w:sz w:val="20"/>
          <w:vertAlign w:val="baseline"/>
        </w:rPr>
        <w:t> </w:t>
      </w:r>
      <w:r>
        <w:rPr>
          <w:i/>
          <w:sz w:val="20"/>
          <w:vertAlign w:val="baseline"/>
        </w:rPr>
        <w:t>Của</w:t>
      </w:r>
      <w:r>
        <w:rPr>
          <w:i/>
          <w:spacing w:val="-7"/>
          <w:sz w:val="20"/>
          <w:vertAlign w:val="baseline"/>
        </w:rPr>
        <w:t> </w:t>
      </w:r>
      <w:r>
        <w:rPr>
          <w:i/>
          <w:sz w:val="20"/>
          <w:vertAlign w:val="baseline"/>
        </w:rPr>
        <w:t>Đức</w:t>
      </w:r>
      <w:r>
        <w:rPr>
          <w:i/>
          <w:spacing w:val="-10"/>
          <w:sz w:val="20"/>
          <w:vertAlign w:val="baseline"/>
        </w:rPr>
        <w:t> </w:t>
      </w:r>
      <w:r>
        <w:rPr>
          <w:i/>
          <w:sz w:val="20"/>
          <w:vertAlign w:val="baseline"/>
        </w:rPr>
        <w:t>Phật</w:t>
      </w:r>
      <w:r>
        <w:rPr>
          <w:i/>
          <w:spacing w:val="-11"/>
          <w:sz w:val="20"/>
          <w:vertAlign w:val="baseline"/>
        </w:rPr>
        <w:t> </w:t>
      </w:r>
      <w:r>
        <w:rPr>
          <w:sz w:val="20"/>
          <w:vertAlign w:val="baseline"/>
        </w:rPr>
        <w:t>I],</w:t>
      </w:r>
      <w:r>
        <w:rPr>
          <w:spacing w:val="-10"/>
          <w:sz w:val="20"/>
          <w:vertAlign w:val="baseline"/>
        </w:rPr>
        <w:t> </w:t>
      </w:r>
      <w:r>
        <w:rPr>
          <w:sz w:val="20"/>
          <w:vertAlign w:val="baseline"/>
        </w:rPr>
        <w:t>bài</w:t>
      </w:r>
      <w:r>
        <w:rPr>
          <w:spacing w:val="-8"/>
          <w:sz w:val="20"/>
          <w:vertAlign w:val="baseline"/>
        </w:rPr>
        <w:t> </w:t>
      </w:r>
      <w:r>
        <w:rPr>
          <w:sz w:val="20"/>
          <w:vertAlign w:val="baseline"/>
        </w:rPr>
        <w:t>kinh</w:t>
      </w:r>
      <w:r>
        <w:rPr>
          <w:spacing w:val="-9"/>
          <w:sz w:val="20"/>
          <w:vertAlign w:val="baseline"/>
        </w:rPr>
        <w:t> </w:t>
      </w:r>
      <w:r>
        <w:rPr>
          <w:sz w:val="20"/>
          <w:vertAlign w:val="baseline"/>
        </w:rPr>
        <w:t>số</w:t>
      </w:r>
      <w:r>
        <w:rPr>
          <w:spacing w:val="-9"/>
          <w:sz w:val="20"/>
          <w:vertAlign w:val="baseline"/>
        </w:rPr>
        <w:t> </w:t>
      </w:r>
      <w:r>
        <w:rPr>
          <w:sz w:val="20"/>
          <w:vertAlign w:val="baseline"/>
        </w:rPr>
        <w:t>2,</w:t>
      </w:r>
      <w:r>
        <w:rPr>
          <w:spacing w:val="-8"/>
          <w:sz w:val="20"/>
          <w:vertAlign w:val="baseline"/>
        </w:rPr>
        <w:t> </w:t>
      </w:r>
      <w:r>
        <w:rPr>
          <w:i/>
          <w:sz w:val="20"/>
          <w:vertAlign w:val="baseline"/>
        </w:rPr>
        <w:t>Kinh</w:t>
      </w:r>
      <w:r>
        <w:rPr>
          <w:i/>
          <w:spacing w:val="-9"/>
          <w:sz w:val="20"/>
          <w:vertAlign w:val="baseline"/>
        </w:rPr>
        <w:t> </w:t>
      </w:r>
      <w:r>
        <w:rPr>
          <w:i/>
          <w:sz w:val="20"/>
          <w:vertAlign w:val="baseline"/>
        </w:rPr>
        <w:t>Sa-môn</w:t>
      </w:r>
      <w:r>
        <w:rPr>
          <w:i/>
          <w:spacing w:val="-9"/>
          <w:sz w:val="20"/>
          <w:vertAlign w:val="baseline"/>
        </w:rPr>
        <w:t> </w:t>
      </w:r>
      <w:r>
        <w:rPr>
          <w:i/>
          <w:sz w:val="20"/>
          <w:vertAlign w:val="baseline"/>
        </w:rPr>
        <w:t>quả</w:t>
      </w:r>
      <w:r>
        <w:rPr>
          <w:i/>
          <w:spacing w:val="-9"/>
          <w:sz w:val="20"/>
          <w:vertAlign w:val="baseline"/>
        </w:rPr>
        <w:t> </w:t>
      </w:r>
      <w:r>
        <w:rPr>
          <w:sz w:val="20"/>
          <w:vertAlign w:val="baseline"/>
        </w:rPr>
        <w:t>§53).</w:t>
      </w:r>
    </w:p>
    <w:p>
      <w:pPr>
        <w:spacing w:line="242" w:lineRule="auto" w:before="2"/>
        <w:ind w:left="115" w:right="108" w:firstLine="0"/>
        <w:jc w:val="both"/>
        <w:rPr>
          <w:sz w:val="20"/>
        </w:rPr>
      </w:pPr>
      <w:r>
        <w:rPr>
          <w:sz w:val="20"/>
          <w:vertAlign w:val="superscript"/>
        </w:rPr>
        <w:t>2</w:t>
      </w:r>
      <w:r>
        <w:rPr>
          <w:sz w:val="20"/>
          <w:vertAlign w:val="baseline"/>
        </w:rPr>
        <w:t> Như chủ thuyết của ngài Pūraṇa Kassapa (</w:t>
      </w:r>
      <w:r>
        <w:rPr>
          <w:i/>
          <w:sz w:val="20"/>
          <w:vertAlign w:val="baseline"/>
        </w:rPr>
        <w:t>Trường Bộ Kinh </w:t>
      </w:r>
      <w:r>
        <w:rPr>
          <w:sz w:val="20"/>
          <w:vertAlign w:val="baseline"/>
        </w:rPr>
        <w:t>tập I [</w:t>
      </w:r>
      <w:r>
        <w:rPr>
          <w:i/>
          <w:sz w:val="20"/>
          <w:vertAlign w:val="baseline"/>
        </w:rPr>
        <w:t>Đối Thuyết Của Đức Phật </w:t>
      </w:r>
      <w:r>
        <w:rPr>
          <w:sz w:val="20"/>
          <w:vertAlign w:val="baseline"/>
        </w:rPr>
        <w:t>I], bài kinh số 2, </w:t>
      </w:r>
      <w:r>
        <w:rPr>
          <w:i/>
          <w:sz w:val="20"/>
          <w:vertAlign w:val="baseline"/>
        </w:rPr>
        <w:t>Kinh Sa-môn quả </w:t>
      </w:r>
      <w:r>
        <w:rPr>
          <w:sz w:val="20"/>
          <w:vertAlign w:val="baseline"/>
        </w:rPr>
        <w:t>§53) Nghiệp, kamma,</w:t>
      </w:r>
      <w:r>
        <w:rPr>
          <w:spacing w:val="-13"/>
          <w:sz w:val="20"/>
          <w:vertAlign w:val="baseline"/>
        </w:rPr>
        <w:t> </w:t>
      </w:r>
      <w:r>
        <w:rPr>
          <w:sz w:val="20"/>
          <w:vertAlign w:val="baseline"/>
        </w:rPr>
        <w:t>nghĩa</w:t>
      </w:r>
      <w:r>
        <w:rPr>
          <w:spacing w:val="-12"/>
          <w:sz w:val="20"/>
          <w:vertAlign w:val="baseline"/>
        </w:rPr>
        <w:t> </w:t>
      </w:r>
      <w:r>
        <w:rPr>
          <w:sz w:val="20"/>
          <w:vertAlign w:val="baseline"/>
        </w:rPr>
        <w:t>là</w:t>
      </w:r>
      <w:r>
        <w:rPr>
          <w:spacing w:val="-13"/>
          <w:sz w:val="20"/>
          <w:vertAlign w:val="baseline"/>
        </w:rPr>
        <w:t> </w:t>
      </w:r>
      <w:r>
        <w:rPr>
          <w:sz w:val="20"/>
          <w:vertAlign w:val="baseline"/>
        </w:rPr>
        <w:t>“hành</w:t>
      </w:r>
      <w:r>
        <w:rPr>
          <w:spacing w:val="-12"/>
          <w:sz w:val="20"/>
          <w:vertAlign w:val="baseline"/>
        </w:rPr>
        <w:t> </w:t>
      </w:r>
      <w:r>
        <w:rPr>
          <w:sz w:val="20"/>
          <w:vertAlign w:val="baseline"/>
        </w:rPr>
        <w:t>động”,</w:t>
      </w:r>
      <w:r>
        <w:rPr>
          <w:spacing w:val="-13"/>
          <w:sz w:val="20"/>
          <w:vertAlign w:val="baseline"/>
        </w:rPr>
        <w:t> </w:t>
      </w:r>
      <w:r>
        <w:rPr>
          <w:sz w:val="20"/>
          <w:vertAlign w:val="baseline"/>
        </w:rPr>
        <w:t>nó</w:t>
      </w:r>
      <w:r>
        <w:rPr>
          <w:spacing w:val="-12"/>
          <w:sz w:val="20"/>
          <w:vertAlign w:val="baseline"/>
        </w:rPr>
        <w:t> </w:t>
      </w:r>
      <w:r>
        <w:rPr>
          <w:sz w:val="20"/>
          <w:vertAlign w:val="baseline"/>
        </w:rPr>
        <w:t>xuất</w:t>
      </w:r>
      <w:r>
        <w:rPr>
          <w:spacing w:val="-13"/>
          <w:sz w:val="20"/>
          <w:vertAlign w:val="baseline"/>
        </w:rPr>
        <w:t> </w:t>
      </w:r>
      <w:r>
        <w:rPr>
          <w:sz w:val="20"/>
          <w:vertAlign w:val="baseline"/>
        </w:rPr>
        <w:t>phát</w:t>
      </w:r>
      <w:r>
        <w:rPr>
          <w:spacing w:val="-12"/>
          <w:sz w:val="20"/>
          <w:vertAlign w:val="baseline"/>
        </w:rPr>
        <w:t> </w:t>
      </w:r>
      <w:r>
        <w:rPr>
          <w:sz w:val="20"/>
          <w:vertAlign w:val="baseline"/>
        </w:rPr>
        <w:t>từ</w:t>
      </w:r>
      <w:r>
        <w:rPr>
          <w:spacing w:val="-13"/>
          <w:sz w:val="20"/>
          <w:vertAlign w:val="baseline"/>
        </w:rPr>
        <w:t> </w:t>
      </w:r>
      <w:r>
        <w:rPr>
          <w:sz w:val="20"/>
          <w:vertAlign w:val="baseline"/>
        </w:rPr>
        <w:t>thuật</w:t>
      </w:r>
      <w:r>
        <w:rPr>
          <w:spacing w:val="-12"/>
          <w:sz w:val="20"/>
          <w:vertAlign w:val="baseline"/>
        </w:rPr>
        <w:t> </w:t>
      </w:r>
      <w:r>
        <w:rPr>
          <w:sz w:val="20"/>
          <w:vertAlign w:val="baseline"/>
        </w:rPr>
        <w:t>ngữ</w:t>
      </w:r>
      <w:r>
        <w:rPr>
          <w:spacing w:val="-13"/>
          <w:sz w:val="20"/>
          <w:vertAlign w:val="baseline"/>
        </w:rPr>
        <w:t> </w:t>
      </w:r>
      <w:r>
        <w:rPr>
          <w:sz w:val="20"/>
          <w:vertAlign w:val="baseline"/>
        </w:rPr>
        <w:t>“karoti”</w:t>
      </w:r>
      <w:r>
        <w:rPr>
          <w:spacing w:val="-12"/>
          <w:sz w:val="20"/>
          <w:vertAlign w:val="baseline"/>
        </w:rPr>
        <w:t> </w:t>
      </w:r>
      <w:r>
        <w:rPr>
          <w:sz w:val="20"/>
          <w:vertAlign w:val="baseline"/>
        </w:rPr>
        <w:t>nghĩa</w:t>
      </w:r>
      <w:r>
        <w:rPr>
          <w:spacing w:val="-13"/>
          <w:sz w:val="20"/>
          <w:vertAlign w:val="baseline"/>
        </w:rPr>
        <w:t> </w:t>
      </w:r>
      <w:r>
        <w:rPr>
          <w:sz w:val="20"/>
          <w:vertAlign w:val="baseline"/>
        </w:rPr>
        <w:t>là “làm, tạo tác”.</w:t>
      </w:r>
    </w:p>
    <w:p>
      <w:pPr>
        <w:spacing w:after="0" w:line="242" w:lineRule="auto"/>
        <w:jc w:val="both"/>
        <w:rPr>
          <w:sz w:val="20"/>
        </w:rPr>
        <w:sectPr>
          <w:headerReference w:type="default" r:id="rId507"/>
          <w:pgSz w:w="7660" w:h="11630"/>
          <w:pgMar w:header="741" w:footer="0" w:top="1020" w:bottom="280" w:left="850" w:right="850"/>
        </w:sectPr>
      </w:pPr>
    </w:p>
    <w:p>
      <w:pPr>
        <w:pStyle w:val="BodyText"/>
        <w:spacing w:before="125"/>
      </w:pPr>
    </w:p>
    <w:p>
      <w:pPr>
        <w:pStyle w:val="BodyText"/>
        <w:spacing w:line="252" w:lineRule="auto"/>
        <w:ind w:left="115" w:right="112" w:firstLine="453"/>
        <w:jc w:val="both"/>
      </w:pPr>
      <w:r>
        <w:rPr/>
        <w:t>Có mười tám tâm không sinh kèm với sáu loại nhân này, chúng là</w:t>
      </w:r>
      <w:r>
        <w:rPr>
          <w:spacing w:val="-1"/>
        </w:rPr>
        <w:t> </w:t>
      </w:r>
      <w:r>
        <w:rPr/>
        <w:t>các tâm vô nhân, cũng gọi là các</w:t>
      </w:r>
      <w:r>
        <w:rPr>
          <w:spacing w:val="-1"/>
        </w:rPr>
        <w:t> </w:t>
      </w:r>
      <w:r>
        <w:rPr/>
        <w:t>tâm bất tịnh hảo. Còn bảy mươi mốt loại tâm khác, trong tổng số tám mươi chín tâm, sinh kèm với nhân, được gọi là tâm hữu nhân (sahetuka cittas, „sa‟ có nghĩa là với, sinh kèm).</w:t>
      </w:r>
    </w:p>
    <w:p>
      <w:pPr>
        <w:pStyle w:val="BodyText"/>
        <w:spacing w:line="242" w:lineRule="auto" w:before="53"/>
        <w:ind w:left="115" w:right="111" w:firstLine="453"/>
        <w:jc w:val="both"/>
      </w:pPr>
      <w:r>
        <w:rPr/>
        <w:t>Trong số mười tám tâm vô nhân, có bảy loại là tâm quả bất thiện (akusala vipākacitta), tám loại là tâm quả thiện vô nhân (ahetuka kusala vipākacitta) và 3 loại là tâm duy</w:t>
      </w:r>
      <w:r>
        <w:rPr>
          <w:spacing w:val="-4"/>
        </w:rPr>
        <w:t> </w:t>
      </w:r>
      <w:r>
        <w:rPr/>
        <w:t>tác vô nhân (ahetuka kiriyacitta). Các loại tâm vô nhân này được phân loại một cách chi tiết hơn như trình bày</w:t>
      </w:r>
      <w:r>
        <w:rPr>
          <w:spacing w:val="40"/>
        </w:rPr>
        <w:t> </w:t>
      </w:r>
      <w:r>
        <w:rPr/>
        <w:t>dưới đây (trong đó, các tiêu mục nhỏ hơn là về ngũ thức).</w:t>
      </w:r>
    </w:p>
    <w:p>
      <w:pPr>
        <w:pStyle w:val="BodyText"/>
        <w:spacing w:before="132"/>
      </w:pPr>
    </w:p>
    <w:p>
      <w:pPr>
        <w:pStyle w:val="Heading2"/>
      </w:pPr>
      <w:r>
        <w:rPr/>
        <w:t>7</w:t>
      </w:r>
      <w:r>
        <w:rPr>
          <w:spacing w:val="-2"/>
        </w:rPr>
        <w:t> </w:t>
      </w:r>
      <w:r>
        <w:rPr/>
        <w:t>Loại</w:t>
      </w:r>
      <w:r>
        <w:rPr>
          <w:spacing w:val="-2"/>
        </w:rPr>
        <w:t> </w:t>
      </w:r>
      <w:r>
        <w:rPr/>
        <w:t>tâm</w:t>
      </w:r>
      <w:r>
        <w:rPr>
          <w:spacing w:val="-4"/>
        </w:rPr>
        <w:t> </w:t>
      </w:r>
      <w:r>
        <w:rPr/>
        <w:t>quả</w:t>
      </w:r>
      <w:r>
        <w:rPr>
          <w:spacing w:val="-2"/>
        </w:rPr>
        <w:t> </w:t>
      </w:r>
      <w:r>
        <w:rPr/>
        <w:t>bất</w:t>
      </w:r>
      <w:r>
        <w:rPr>
          <w:spacing w:val="-2"/>
        </w:rPr>
        <w:t> </w:t>
      </w:r>
      <w:r>
        <w:rPr/>
        <w:t>thiện</w:t>
      </w:r>
      <w:r>
        <w:rPr>
          <w:spacing w:val="-1"/>
        </w:rPr>
        <w:t> </w:t>
      </w:r>
      <w:r>
        <w:rPr/>
        <w:t>(akusala</w:t>
      </w:r>
      <w:r>
        <w:rPr>
          <w:spacing w:val="-2"/>
        </w:rPr>
        <w:t> vipākacitta)</w:t>
      </w:r>
    </w:p>
    <w:p>
      <w:pPr>
        <w:pStyle w:val="BodyText"/>
        <w:spacing w:line="244" w:lineRule="auto" w:before="64"/>
        <w:ind w:left="115" w:firstLine="453"/>
      </w:pPr>
      <w:r>
        <w:rPr/>
        <w:t>Trong</w:t>
      </w:r>
      <w:r>
        <w:rPr>
          <w:spacing w:val="-1"/>
        </w:rPr>
        <w:t> </w:t>
      </w:r>
      <w:r>
        <w:rPr/>
        <w:t>số bảy</w:t>
      </w:r>
      <w:r>
        <w:rPr>
          <w:spacing w:val="-6"/>
        </w:rPr>
        <w:t> </w:t>
      </w:r>
      <w:r>
        <w:rPr/>
        <w:t>loại tâm này, có năm thức là tâm quả bất thiện kinh nghiệm các đối tượng bất khả ái. Chúng gồm:</w:t>
      </w:r>
    </w:p>
    <w:p>
      <w:pPr>
        <w:pStyle w:val="ListParagraph"/>
        <w:numPr>
          <w:ilvl w:val="0"/>
          <w:numId w:val="86"/>
        </w:numPr>
        <w:tabs>
          <w:tab w:pos="852" w:val="left" w:leader="none"/>
          <w:tab w:pos="860" w:val="left" w:leader="none"/>
        </w:tabs>
        <w:spacing w:line="264" w:lineRule="auto" w:before="77" w:after="0"/>
        <w:ind w:left="852" w:right="110" w:hanging="284"/>
        <w:jc w:val="left"/>
        <w:rPr>
          <w:sz w:val="22"/>
        </w:rPr>
      </w:pPr>
      <w:r>
        <w:rPr>
          <w:sz w:val="22"/>
        </w:rPr>
        <w:t>Nhãn</w:t>
      </w:r>
      <w:r>
        <w:rPr>
          <w:spacing w:val="40"/>
          <w:sz w:val="22"/>
        </w:rPr>
        <w:t> </w:t>
      </w:r>
      <w:r>
        <w:rPr>
          <w:sz w:val="22"/>
        </w:rPr>
        <w:t>thức,</w:t>
      </w:r>
      <w:r>
        <w:rPr>
          <w:spacing w:val="40"/>
          <w:sz w:val="22"/>
        </w:rPr>
        <w:t> </w:t>
      </w:r>
      <w:r>
        <w:rPr>
          <w:sz w:val="22"/>
        </w:rPr>
        <w:t>kinh</w:t>
      </w:r>
      <w:r>
        <w:rPr>
          <w:spacing w:val="40"/>
          <w:sz w:val="22"/>
        </w:rPr>
        <w:t> </w:t>
      </w:r>
      <w:r>
        <w:rPr>
          <w:sz w:val="22"/>
        </w:rPr>
        <w:t>nghiệm</w:t>
      </w:r>
      <w:r>
        <w:rPr>
          <w:spacing w:val="40"/>
          <w:sz w:val="22"/>
        </w:rPr>
        <w:t> </w:t>
      </w:r>
      <w:r>
        <w:rPr>
          <w:sz w:val="22"/>
        </w:rPr>
        <w:t>màu</w:t>
      </w:r>
      <w:r>
        <w:rPr>
          <w:spacing w:val="40"/>
          <w:sz w:val="22"/>
        </w:rPr>
        <w:t> </w:t>
      </w:r>
      <w:r>
        <w:rPr>
          <w:sz w:val="22"/>
        </w:rPr>
        <w:t>sắc,</w:t>
      </w:r>
      <w:r>
        <w:rPr>
          <w:spacing w:val="40"/>
          <w:sz w:val="22"/>
        </w:rPr>
        <w:t> </w:t>
      </w:r>
      <w:r>
        <w:rPr>
          <w:sz w:val="22"/>
        </w:rPr>
        <w:t>kèm</w:t>
      </w:r>
      <w:r>
        <w:rPr>
          <w:spacing w:val="40"/>
          <w:sz w:val="22"/>
        </w:rPr>
        <w:t> </w:t>
      </w:r>
      <w:r>
        <w:rPr>
          <w:sz w:val="22"/>
        </w:rPr>
        <w:t>với</w:t>
      </w:r>
      <w:r>
        <w:rPr>
          <w:spacing w:val="40"/>
          <w:sz w:val="22"/>
        </w:rPr>
        <w:t> </w:t>
      </w:r>
      <w:r>
        <w:rPr>
          <w:sz w:val="22"/>
        </w:rPr>
        <w:t>thọ</w:t>
      </w:r>
      <w:r>
        <w:rPr>
          <w:spacing w:val="40"/>
          <w:sz w:val="22"/>
        </w:rPr>
        <w:t> </w:t>
      </w:r>
      <w:r>
        <w:rPr>
          <w:sz w:val="22"/>
        </w:rPr>
        <w:t>xả</w:t>
      </w:r>
      <w:r>
        <w:rPr>
          <w:spacing w:val="80"/>
          <w:sz w:val="22"/>
        </w:rPr>
        <w:t> </w:t>
      </w:r>
      <w:r>
        <w:rPr>
          <w:sz w:val="22"/>
        </w:rPr>
        <w:t>(upekkhā sahagataṃ cakkhuviññāṇaṃ);</w:t>
      </w:r>
    </w:p>
    <w:p>
      <w:pPr>
        <w:pStyle w:val="ListParagraph"/>
        <w:numPr>
          <w:ilvl w:val="0"/>
          <w:numId w:val="86"/>
        </w:numPr>
        <w:tabs>
          <w:tab w:pos="852" w:val="left" w:leader="none"/>
          <w:tab w:pos="865" w:val="left" w:leader="none"/>
        </w:tabs>
        <w:spacing w:line="266" w:lineRule="auto" w:before="63" w:after="0"/>
        <w:ind w:left="852" w:right="108" w:hanging="284"/>
        <w:jc w:val="left"/>
        <w:rPr>
          <w:sz w:val="22"/>
        </w:rPr>
      </w:pPr>
      <w:r>
        <w:rPr>
          <w:sz w:val="22"/>
        </w:rPr>
        <w:t>Nhĩ</w:t>
      </w:r>
      <w:r>
        <w:rPr>
          <w:spacing w:val="80"/>
          <w:sz w:val="22"/>
        </w:rPr>
        <w:t> </w:t>
      </w:r>
      <w:r>
        <w:rPr>
          <w:sz w:val="22"/>
        </w:rPr>
        <w:t>thức,</w:t>
      </w:r>
      <w:r>
        <w:rPr>
          <w:spacing w:val="72"/>
          <w:sz w:val="22"/>
        </w:rPr>
        <w:t> </w:t>
      </w:r>
      <w:r>
        <w:rPr>
          <w:sz w:val="22"/>
        </w:rPr>
        <w:t>kinh</w:t>
      </w:r>
      <w:r>
        <w:rPr>
          <w:spacing w:val="74"/>
          <w:sz w:val="22"/>
        </w:rPr>
        <w:t> </w:t>
      </w:r>
      <w:r>
        <w:rPr>
          <w:sz w:val="22"/>
        </w:rPr>
        <w:t>nghiệm</w:t>
      </w:r>
      <w:r>
        <w:rPr>
          <w:spacing w:val="40"/>
          <w:sz w:val="22"/>
        </w:rPr>
        <w:t> </w:t>
      </w:r>
      <w:r>
        <w:rPr>
          <w:sz w:val="22"/>
        </w:rPr>
        <w:t>âm</w:t>
      </w:r>
      <w:r>
        <w:rPr>
          <w:spacing w:val="40"/>
          <w:sz w:val="22"/>
        </w:rPr>
        <w:t> </w:t>
      </w:r>
      <w:r>
        <w:rPr>
          <w:sz w:val="22"/>
        </w:rPr>
        <w:t>thanh,</w:t>
      </w:r>
      <w:r>
        <w:rPr>
          <w:spacing w:val="75"/>
          <w:sz w:val="22"/>
        </w:rPr>
        <w:t> </w:t>
      </w:r>
      <w:r>
        <w:rPr>
          <w:sz w:val="22"/>
        </w:rPr>
        <w:t>kèm</w:t>
      </w:r>
      <w:r>
        <w:rPr>
          <w:spacing w:val="73"/>
          <w:sz w:val="22"/>
        </w:rPr>
        <w:t> </w:t>
      </w:r>
      <w:r>
        <w:rPr>
          <w:sz w:val="22"/>
        </w:rPr>
        <w:t>với</w:t>
      </w:r>
      <w:r>
        <w:rPr>
          <w:spacing w:val="75"/>
          <w:sz w:val="22"/>
        </w:rPr>
        <w:t> </w:t>
      </w:r>
      <w:r>
        <w:rPr>
          <w:sz w:val="22"/>
        </w:rPr>
        <w:t>thọ</w:t>
      </w:r>
      <w:r>
        <w:rPr>
          <w:spacing w:val="76"/>
          <w:sz w:val="22"/>
        </w:rPr>
        <w:t> </w:t>
      </w:r>
      <w:r>
        <w:rPr>
          <w:sz w:val="22"/>
        </w:rPr>
        <w:t>xả (upekkhā sahagataṃ sotaviññānaṃ);</w:t>
      </w:r>
    </w:p>
    <w:p>
      <w:pPr>
        <w:pStyle w:val="ListParagraph"/>
        <w:numPr>
          <w:ilvl w:val="0"/>
          <w:numId w:val="86"/>
        </w:numPr>
        <w:tabs>
          <w:tab w:pos="831" w:val="left" w:leader="none"/>
          <w:tab w:pos="852" w:val="left" w:leader="none"/>
        </w:tabs>
        <w:spacing w:line="266" w:lineRule="auto" w:before="58" w:after="0"/>
        <w:ind w:left="852" w:right="111" w:hanging="284"/>
        <w:jc w:val="left"/>
        <w:rPr>
          <w:sz w:val="22"/>
        </w:rPr>
      </w:pPr>
      <w:r>
        <w:rPr>
          <w:sz w:val="22"/>
        </w:rPr>
        <w:t>Tỷ</w:t>
      </w:r>
      <w:r>
        <w:rPr>
          <w:spacing w:val="40"/>
          <w:sz w:val="22"/>
        </w:rPr>
        <w:t> </w:t>
      </w:r>
      <w:r>
        <w:rPr>
          <w:sz w:val="22"/>
        </w:rPr>
        <w:t>thức,</w:t>
      </w:r>
      <w:r>
        <w:rPr>
          <w:spacing w:val="40"/>
          <w:sz w:val="22"/>
        </w:rPr>
        <w:t> </w:t>
      </w:r>
      <w:r>
        <w:rPr>
          <w:sz w:val="22"/>
        </w:rPr>
        <w:t>kinh</w:t>
      </w:r>
      <w:r>
        <w:rPr>
          <w:spacing w:val="40"/>
          <w:sz w:val="22"/>
        </w:rPr>
        <w:t> </w:t>
      </w:r>
      <w:r>
        <w:rPr>
          <w:sz w:val="22"/>
        </w:rPr>
        <w:t>nghiệm</w:t>
      </w:r>
      <w:r>
        <w:rPr>
          <w:spacing w:val="39"/>
          <w:sz w:val="22"/>
        </w:rPr>
        <w:t> </w:t>
      </w:r>
      <w:r>
        <w:rPr>
          <w:sz w:val="22"/>
        </w:rPr>
        <w:t>mùi,</w:t>
      </w:r>
      <w:r>
        <w:rPr>
          <w:spacing w:val="40"/>
          <w:sz w:val="22"/>
        </w:rPr>
        <w:t> </w:t>
      </w:r>
      <w:r>
        <w:rPr>
          <w:sz w:val="22"/>
        </w:rPr>
        <w:t>kèm</w:t>
      </w:r>
      <w:r>
        <w:rPr>
          <w:spacing w:val="38"/>
          <w:sz w:val="22"/>
        </w:rPr>
        <w:t> </w:t>
      </w:r>
      <w:r>
        <w:rPr>
          <w:sz w:val="22"/>
        </w:rPr>
        <w:t>với</w:t>
      </w:r>
      <w:r>
        <w:rPr>
          <w:spacing w:val="40"/>
          <w:sz w:val="22"/>
        </w:rPr>
        <w:t> </w:t>
      </w:r>
      <w:r>
        <w:rPr>
          <w:sz w:val="22"/>
        </w:rPr>
        <w:t>thọ</w:t>
      </w:r>
      <w:r>
        <w:rPr>
          <w:spacing w:val="40"/>
          <w:sz w:val="22"/>
        </w:rPr>
        <w:t> </w:t>
      </w:r>
      <w:r>
        <w:rPr>
          <w:sz w:val="22"/>
        </w:rPr>
        <w:t>xả</w:t>
      </w:r>
      <w:r>
        <w:rPr>
          <w:spacing w:val="40"/>
          <w:sz w:val="22"/>
        </w:rPr>
        <w:t> </w:t>
      </w:r>
      <w:r>
        <w:rPr>
          <w:sz w:val="22"/>
        </w:rPr>
        <w:t>(upekkhā sahagataṃ ghāṇaviññāṇaṃ);</w:t>
      </w:r>
    </w:p>
    <w:p>
      <w:pPr>
        <w:pStyle w:val="ListParagraph"/>
        <w:numPr>
          <w:ilvl w:val="0"/>
          <w:numId w:val="86"/>
        </w:numPr>
        <w:tabs>
          <w:tab w:pos="826" w:val="left" w:leader="none"/>
          <w:tab w:pos="852" w:val="left" w:leader="none"/>
        </w:tabs>
        <w:spacing w:line="264" w:lineRule="auto" w:before="60" w:after="0"/>
        <w:ind w:left="852" w:right="111" w:hanging="284"/>
        <w:jc w:val="left"/>
        <w:rPr>
          <w:sz w:val="22"/>
        </w:rPr>
      </w:pPr>
      <w:r>
        <w:rPr>
          <w:sz w:val="22"/>
        </w:rPr>
        <w:t>Thiệt</w:t>
      </w:r>
      <w:r>
        <w:rPr>
          <w:spacing w:val="36"/>
          <w:sz w:val="22"/>
        </w:rPr>
        <w:t> </w:t>
      </w:r>
      <w:r>
        <w:rPr>
          <w:sz w:val="22"/>
        </w:rPr>
        <w:t>thức,</w:t>
      </w:r>
      <w:r>
        <w:rPr>
          <w:spacing w:val="38"/>
          <w:sz w:val="22"/>
        </w:rPr>
        <w:t> </w:t>
      </w:r>
      <w:r>
        <w:rPr>
          <w:sz w:val="22"/>
        </w:rPr>
        <w:t>kinh</w:t>
      </w:r>
      <w:r>
        <w:rPr>
          <w:spacing w:val="35"/>
          <w:sz w:val="22"/>
        </w:rPr>
        <w:t> </w:t>
      </w:r>
      <w:r>
        <w:rPr>
          <w:sz w:val="22"/>
        </w:rPr>
        <w:t>nghiệm</w:t>
      </w:r>
      <w:r>
        <w:rPr>
          <w:spacing w:val="36"/>
          <w:sz w:val="22"/>
        </w:rPr>
        <w:t> </w:t>
      </w:r>
      <w:r>
        <w:rPr>
          <w:sz w:val="22"/>
        </w:rPr>
        <w:t>vị,</w:t>
      </w:r>
      <w:r>
        <w:rPr>
          <w:spacing w:val="38"/>
          <w:sz w:val="22"/>
        </w:rPr>
        <w:t> </w:t>
      </w:r>
      <w:r>
        <w:rPr>
          <w:sz w:val="22"/>
        </w:rPr>
        <w:t>kèm</w:t>
      </w:r>
      <w:r>
        <w:rPr>
          <w:spacing w:val="34"/>
          <w:sz w:val="22"/>
        </w:rPr>
        <w:t> </w:t>
      </w:r>
      <w:r>
        <w:rPr>
          <w:sz w:val="22"/>
        </w:rPr>
        <w:t>với</w:t>
      </w:r>
      <w:r>
        <w:rPr>
          <w:spacing w:val="38"/>
          <w:sz w:val="22"/>
        </w:rPr>
        <w:t> </w:t>
      </w:r>
      <w:r>
        <w:rPr>
          <w:sz w:val="22"/>
        </w:rPr>
        <w:t>thọ</w:t>
      </w:r>
      <w:r>
        <w:rPr>
          <w:spacing w:val="35"/>
          <w:sz w:val="22"/>
        </w:rPr>
        <w:t> </w:t>
      </w:r>
      <w:r>
        <w:rPr>
          <w:sz w:val="22"/>
        </w:rPr>
        <w:t>xả</w:t>
      </w:r>
      <w:r>
        <w:rPr>
          <w:spacing w:val="37"/>
          <w:sz w:val="22"/>
        </w:rPr>
        <w:t> </w:t>
      </w:r>
      <w:r>
        <w:rPr>
          <w:sz w:val="22"/>
        </w:rPr>
        <w:t>(upekkhā sahagataṃ jivhāviññāṇaṃ);</w:t>
      </w:r>
    </w:p>
    <w:p>
      <w:pPr>
        <w:pStyle w:val="ListParagraph"/>
        <w:numPr>
          <w:ilvl w:val="0"/>
          <w:numId w:val="86"/>
        </w:numPr>
        <w:tabs>
          <w:tab w:pos="817" w:val="left" w:leader="none"/>
          <w:tab w:pos="852" w:val="left" w:leader="none"/>
        </w:tabs>
        <w:spacing w:line="266" w:lineRule="auto" w:before="63" w:after="0"/>
        <w:ind w:left="852" w:right="112" w:hanging="284"/>
        <w:jc w:val="left"/>
        <w:rPr>
          <w:sz w:val="22"/>
        </w:rPr>
      </w:pPr>
      <w:r>
        <w:rPr>
          <w:sz w:val="22"/>
        </w:rPr>
        <w:t>Thân thức, kinh nghiệm đối tượng xúc chạm,</w:t>
      </w:r>
      <w:r>
        <w:rPr>
          <w:spacing w:val="29"/>
          <w:sz w:val="22"/>
        </w:rPr>
        <w:t> </w:t>
      </w:r>
      <w:r>
        <w:rPr>
          <w:sz w:val="22"/>
        </w:rPr>
        <w:t>kèm với</w:t>
      </w:r>
      <w:r>
        <w:rPr>
          <w:spacing w:val="40"/>
          <w:sz w:val="22"/>
        </w:rPr>
        <w:t> </w:t>
      </w:r>
      <w:r>
        <w:rPr>
          <w:sz w:val="22"/>
        </w:rPr>
        <w:t>thọ khổ (dukkha sahagataṃ kāyaviññānaṃ).</w:t>
      </w:r>
    </w:p>
    <w:p>
      <w:pPr>
        <w:pStyle w:val="BodyText"/>
        <w:spacing w:before="39"/>
        <w:ind w:left="568"/>
      </w:pPr>
      <w:r>
        <w:rPr/>
        <w:t>Ngoài</w:t>
      </w:r>
      <w:r>
        <w:rPr>
          <w:spacing w:val="-3"/>
        </w:rPr>
        <w:t> </w:t>
      </w:r>
      <w:r>
        <w:rPr/>
        <w:t>ra</w:t>
      </w:r>
      <w:r>
        <w:rPr>
          <w:spacing w:val="-3"/>
        </w:rPr>
        <w:t> </w:t>
      </w:r>
      <w:r>
        <w:rPr/>
        <w:t>còn</w:t>
      </w:r>
      <w:r>
        <w:rPr>
          <w:spacing w:val="1"/>
        </w:rPr>
        <w:t> </w:t>
      </w:r>
      <w:r>
        <w:rPr>
          <w:spacing w:val="-5"/>
        </w:rPr>
        <w:t>có:</w:t>
      </w:r>
    </w:p>
    <w:p>
      <w:pPr>
        <w:pStyle w:val="ListParagraph"/>
        <w:numPr>
          <w:ilvl w:val="0"/>
          <w:numId w:val="86"/>
        </w:numPr>
        <w:tabs>
          <w:tab w:pos="848" w:val="left" w:leader="none"/>
          <w:tab w:pos="852" w:val="left" w:leader="none"/>
        </w:tabs>
        <w:spacing w:line="266" w:lineRule="auto" w:before="83" w:after="0"/>
        <w:ind w:left="852" w:right="112" w:hanging="284"/>
        <w:jc w:val="left"/>
        <w:rPr>
          <w:sz w:val="22"/>
        </w:rPr>
      </w:pPr>
      <w:r>
        <w:rPr>
          <w:sz w:val="22"/>
        </w:rPr>
        <w:t>Tiếp</w:t>
      </w:r>
      <w:r>
        <w:rPr>
          <w:spacing w:val="40"/>
          <w:sz w:val="22"/>
        </w:rPr>
        <w:t> </w:t>
      </w:r>
      <w:r>
        <w:rPr>
          <w:sz w:val="22"/>
        </w:rPr>
        <w:t>nhận</w:t>
      </w:r>
      <w:r>
        <w:rPr>
          <w:spacing w:val="40"/>
          <w:sz w:val="22"/>
        </w:rPr>
        <w:t> </w:t>
      </w:r>
      <w:r>
        <w:rPr>
          <w:sz w:val="22"/>
        </w:rPr>
        <w:t>tâm</w:t>
      </w:r>
      <w:r>
        <w:rPr>
          <w:spacing w:val="40"/>
          <w:sz w:val="22"/>
        </w:rPr>
        <w:t> </w:t>
      </w:r>
      <w:r>
        <w:rPr>
          <w:sz w:val="22"/>
        </w:rPr>
        <w:t>kèm</w:t>
      </w:r>
      <w:r>
        <w:rPr>
          <w:spacing w:val="40"/>
          <w:sz w:val="22"/>
        </w:rPr>
        <w:t> </w:t>
      </w:r>
      <w:r>
        <w:rPr>
          <w:sz w:val="22"/>
        </w:rPr>
        <w:t>với</w:t>
      </w:r>
      <w:r>
        <w:rPr>
          <w:spacing w:val="40"/>
          <w:sz w:val="22"/>
        </w:rPr>
        <w:t> </w:t>
      </w:r>
      <w:r>
        <w:rPr>
          <w:sz w:val="22"/>
        </w:rPr>
        <w:t>thọ</w:t>
      </w:r>
      <w:r>
        <w:rPr>
          <w:spacing w:val="40"/>
          <w:sz w:val="22"/>
        </w:rPr>
        <w:t> </w:t>
      </w:r>
      <w:r>
        <w:rPr>
          <w:sz w:val="22"/>
        </w:rPr>
        <w:t>xả</w:t>
      </w:r>
      <w:r>
        <w:rPr>
          <w:spacing w:val="40"/>
          <w:sz w:val="22"/>
        </w:rPr>
        <w:t> </w:t>
      </w:r>
      <w:r>
        <w:rPr>
          <w:sz w:val="22"/>
        </w:rPr>
        <w:t>(upekkhā</w:t>
      </w:r>
      <w:r>
        <w:rPr>
          <w:spacing w:val="40"/>
          <w:sz w:val="22"/>
        </w:rPr>
        <w:t> </w:t>
      </w:r>
      <w:r>
        <w:rPr>
          <w:sz w:val="22"/>
        </w:rPr>
        <w:t>sahagataṃ </w:t>
      </w:r>
      <w:r>
        <w:rPr>
          <w:spacing w:val="-2"/>
          <w:sz w:val="22"/>
        </w:rPr>
        <w:t>sampaṭicchanaṃ);</w:t>
      </w:r>
    </w:p>
    <w:p>
      <w:pPr>
        <w:pStyle w:val="ListParagraph"/>
        <w:numPr>
          <w:ilvl w:val="0"/>
          <w:numId w:val="86"/>
        </w:numPr>
        <w:tabs>
          <w:tab w:pos="763" w:val="left" w:leader="none"/>
        </w:tabs>
        <w:spacing w:line="240" w:lineRule="auto" w:before="58" w:after="0"/>
        <w:ind w:left="763" w:right="0" w:hanging="195"/>
        <w:jc w:val="left"/>
        <w:rPr>
          <w:sz w:val="22"/>
        </w:rPr>
      </w:pPr>
      <w:r>
        <w:rPr>
          <w:spacing w:val="-8"/>
          <w:sz w:val="22"/>
        </w:rPr>
        <w:t>Suy</w:t>
      </w:r>
      <w:r>
        <w:rPr>
          <w:spacing w:val="-14"/>
          <w:sz w:val="22"/>
        </w:rPr>
        <w:t> </w:t>
      </w:r>
      <w:r>
        <w:rPr>
          <w:spacing w:val="-8"/>
          <w:sz w:val="22"/>
        </w:rPr>
        <w:t>đạt</w:t>
      </w:r>
      <w:r>
        <w:rPr>
          <w:spacing w:val="-9"/>
          <w:sz w:val="22"/>
        </w:rPr>
        <w:t> </w:t>
      </w:r>
      <w:r>
        <w:rPr>
          <w:spacing w:val="-8"/>
          <w:sz w:val="22"/>
        </w:rPr>
        <w:t>tâm</w:t>
      </w:r>
      <w:r>
        <w:rPr>
          <w:spacing w:val="-13"/>
          <w:sz w:val="22"/>
        </w:rPr>
        <w:t> </w:t>
      </w:r>
      <w:r>
        <w:rPr>
          <w:spacing w:val="-8"/>
          <w:sz w:val="22"/>
        </w:rPr>
        <w:t>kèm</w:t>
      </w:r>
      <w:r>
        <w:rPr>
          <w:spacing w:val="-13"/>
          <w:sz w:val="22"/>
        </w:rPr>
        <w:t> </w:t>
      </w:r>
      <w:r>
        <w:rPr>
          <w:spacing w:val="-8"/>
          <w:sz w:val="22"/>
        </w:rPr>
        <w:t>với</w:t>
      </w:r>
      <w:r>
        <w:rPr>
          <w:spacing w:val="-12"/>
          <w:sz w:val="22"/>
        </w:rPr>
        <w:t> </w:t>
      </w:r>
      <w:r>
        <w:rPr>
          <w:spacing w:val="-8"/>
          <w:sz w:val="22"/>
        </w:rPr>
        <w:t>thọ</w:t>
      </w:r>
      <w:r>
        <w:rPr>
          <w:spacing w:val="-9"/>
          <w:sz w:val="22"/>
        </w:rPr>
        <w:t> </w:t>
      </w:r>
      <w:r>
        <w:rPr>
          <w:spacing w:val="-8"/>
          <w:sz w:val="22"/>
        </w:rPr>
        <w:t>xả</w:t>
      </w:r>
      <w:r>
        <w:rPr>
          <w:spacing w:val="-9"/>
          <w:sz w:val="22"/>
        </w:rPr>
        <w:t> </w:t>
      </w:r>
      <w:r>
        <w:rPr>
          <w:spacing w:val="-8"/>
          <w:sz w:val="22"/>
        </w:rPr>
        <w:t>(upekkhā</w:t>
      </w:r>
      <w:r>
        <w:rPr>
          <w:spacing w:val="-11"/>
          <w:sz w:val="22"/>
        </w:rPr>
        <w:t> </w:t>
      </w:r>
      <w:r>
        <w:rPr>
          <w:spacing w:val="-8"/>
          <w:sz w:val="22"/>
        </w:rPr>
        <w:t>sahagataṃ</w:t>
      </w:r>
      <w:r>
        <w:rPr>
          <w:spacing w:val="-11"/>
          <w:sz w:val="22"/>
        </w:rPr>
        <w:t> </w:t>
      </w:r>
      <w:r>
        <w:rPr>
          <w:spacing w:val="-8"/>
          <w:sz w:val="22"/>
        </w:rPr>
        <w:t>santīraṇaṃ).</w:t>
      </w:r>
    </w:p>
    <w:p>
      <w:pPr>
        <w:pStyle w:val="ListParagraph"/>
        <w:spacing w:after="0" w:line="240" w:lineRule="auto"/>
        <w:jc w:val="left"/>
        <w:rPr>
          <w:sz w:val="22"/>
        </w:rPr>
        <w:sectPr>
          <w:headerReference w:type="default" r:id="rId508"/>
          <w:pgSz w:w="7660" w:h="11630"/>
          <w:pgMar w:header="741" w:footer="0" w:top="1020" w:bottom="280" w:left="850" w:right="850"/>
        </w:sectPr>
      </w:pPr>
    </w:p>
    <w:p>
      <w:pPr>
        <w:pStyle w:val="BodyText"/>
        <w:spacing w:before="117"/>
      </w:pPr>
    </w:p>
    <w:p>
      <w:pPr>
        <w:pStyle w:val="BodyText"/>
        <w:spacing w:line="242" w:lineRule="auto" w:before="1"/>
        <w:ind w:left="115" w:right="110" w:firstLine="453"/>
        <w:jc w:val="both"/>
      </w:pPr>
      <w:r>
        <w:rPr/>
        <w:t>Tiếp nhận tâm sinh khởi sau ngũ thức là các tâm quả bất thiện và nó tiếp nhận</w:t>
      </w:r>
      <w:r>
        <w:rPr>
          <w:spacing w:val="-1"/>
        </w:rPr>
        <w:t> </w:t>
      </w:r>
      <w:r>
        <w:rPr/>
        <w:t>đối tượng</w:t>
      </w:r>
      <w:r>
        <w:rPr>
          <w:spacing w:val="-1"/>
        </w:rPr>
        <w:t> </w:t>
      </w:r>
      <w:r>
        <w:rPr/>
        <w:t>tương</w:t>
      </w:r>
      <w:r>
        <w:rPr>
          <w:spacing w:val="-1"/>
        </w:rPr>
        <w:t> </w:t>
      </w:r>
      <w:r>
        <w:rPr/>
        <w:t>ứng. Suy</w:t>
      </w:r>
      <w:r>
        <w:rPr>
          <w:spacing w:val="-1"/>
        </w:rPr>
        <w:t> </w:t>
      </w:r>
      <w:r>
        <w:rPr/>
        <w:t>đạt tâm sinh khởi sau tiếp nhận tâm là tâm quả bất thiện và nó suy xét về đối tượng.</w:t>
      </w:r>
    </w:p>
    <w:p>
      <w:pPr>
        <w:pStyle w:val="Heading2"/>
        <w:spacing w:line="244" w:lineRule="auto" w:before="62"/>
        <w:ind w:left="115" w:right="111" w:firstLine="453"/>
        <w:jc w:val="both"/>
      </w:pPr>
      <w:r>
        <w:rPr/>
        <w:t>8 Loại tâm quả thiện vô nhân (ahetuka kusala </w:t>
      </w:r>
      <w:r>
        <w:rPr>
          <w:spacing w:val="-2"/>
        </w:rPr>
        <w:t>vipākacitta)</w:t>
      </w:r>
    </w:p>
    <w:p>
      <w:pPr>
        <w:pStyle w:val="BodyText"/>
        <w:spacing w:before="57"/>
        <w:ind w:left="115" w:right="110" w:firstLine="453"/>
        <w:jc w:val="both"/>
      </w:pPr>
      <w:r>
        <w:rPr/>
        <w:t>Các loại tâm này là quả của tám loại tâm thiện dục</w:t>
      </w:r>
      <w:r>
        <w:rPr>
          <w:spacing w:val="40"/>
        </w:rPr>
        <w:t> </w:t>
      </w:r>
      <w:r>
        <w:rPr/>
        <w:t>giới (kāmāvacara kusala citta) sinh kèm với tư tâm sở (cetanā) đảm nhận chức năng thực hiện một trong mười nghiệp thiện (puñña kiriya vatthu). Thập thiện nghiệp bao gồm bố thí (dāna), trì giới (sīla), và phát triển tâm trí (bhāvanā).</w:t>
      </w:r>
      <w:r>
        <w:rPr>
          <w:spacing w:val="-2"/>
        </w:rPr>
        <w:t> </w:t>
      </w:r>
      <w:r>
        <w:rPr/>
        <w:t>Khi</w:t>
      </w:r>
      <w:r>
        <w:rPr>
          <w:spacing w:val="-1"/>
        </w:rPr>
        <w:t> </w:t>
      </w:r>
      <w:r>
        <w:rPr/>
        <w:t>tư</w:t>
      </w:r>
      <w:r>
        <w:rPr>
          <w:spacing w:val="-1"/>
        </w:rPr>
        <w:t> </w:t>
      </w:r>
      <w:r>
        <w:rPr/>
        <w:t>tâm</w:t>
      </w:r>
      <w:r>
        <w:rPr>
          <w:spacing w:val="-1"/>
        </w:rPr>
        <w:t> </w:t>
      </w:r>
      <w:r>
        <w:rPr/>
        <w:t>sở thiện</w:t>
      </w:r>
      <w:r>
        <w:rPr>
          <w:spacing w:val="-1"/>
        </w:rPr>
        <w:t> </w:t>
      </w:r>
      <w:r>
        <w:rPr/>
        <w:t>sinh</w:t>
      </w:r>
      <w:r>
        <w:rPr>
          <w:spacing w:val="-1"/>
        </w:rPr>
        <w:t> </w:t>
      </w:r>
      <w:r>
        <w:rPr/>
        <w:t>khởi</w:t>
      </w:r>
      <w:r>
        <w:rPr>
          <w:spacing w:val="-1"/>
        </w:rPr>
        <w:t> </w:t>
      </w:r>
      <w:r>
        <w:rPr/>
        <w:t>và</w:t>
      </w:r>
      <w:r>
        <w:rPr>
          <w:spacing w:val="-2"/>
        </w:rPr>
        <w:t> </w:t>
      </w:r>
      <w:r>
        <w:rPr/>
        <w:t>đảm</w:t>
      </w:r>
      <w:r>
        <w:rPr>
          <w:spacing w:val="-1"/>
        </w:rPr>
        <w:t> </w:t>
      </w:r>
      <w:r>
        <w:rPr/>
        <w:t>nhận</w:t>
      </w:r>
      <w:r>
        <w:rPr>
          <w:spacing w:val="-1"/>
        </w:rPr>
        <w:t> </w:t>
      </w:r>
      <w:r>
        <w:rPr/>
        <w:t>chức năng tạo nghiệp thiện, nó là duyên nghiệp (kamma- paccaya) cho sự tạo quả sau này. Quả có thể là mười sáu loại</w:t>
      </w:r>
      <w:r>
        <w:rPr>
          <w:spacing w:val="-4"/>
        </w:rPr>
        <w:t> </w:t>
      </w:r>
      <w:r>
        <w:rPr/>
        <w:t>tâm</w:t>
      </w:r>
      <w:r>
        <w:rPr>
          <w:spacing w:val="-4"/>
        </w:rPr>
        <w:t> </w:t>
      </w:r>
      <w:r>
        <w:rPr/>
        <w:t>quả</w:t>
      </w:r>
      <w:r>
        <w:rPr>
          <w:spacing w:val="-5"/>
        </w:rPr>
        <w:t> </w:t>
      </w:r>
      <w:r>
        <w:rPr/>
        <w:t>thiện</w:t>
      </w:r>
      <w:r>
        <w:rPr>
          <w:spacing w:val="-4"/>
        </w:rPr>
        <w:t> </w:t>
      </w:r>
      <w:r>
        <w:rPr/>
        <w:t>dục</w:t>
      </w:r>
      <w:r>
        <w:rPr>
          <w:spacing w:val="-3"/>
        </w:rPr>
        <w:t> </w:t>
      </w:r>
      <w:r>
        <w:rPr/>
        <w:t>giới</w:t>
      </w:r>
      <w:r>
        <w:rPr>
          <w:spacing w:val="-3"/>
        </w:rPr>
        <w:t> </w:t>
      </w:r>
      <w:r>
        <w:rPr/>
        <w:t>(kāmāvacara</w:t>
      </w:r>
      <w:r>
        <w:rPr>
          <w:spacing w:val="-5"/>
        </w:rPr>
        <w:t> </w:t>
      </w:r>
      <w:r>
        <w:rPr/>
        <w:t>kusala</w:t>
      </w:r>
      <w:r>
        <w:rPr>
          <w:spacing w:val="-4"/>
        </w:rPr>
        <w:t> </w:t>
      </w:r>
      <w:r>
        <w:rPr/>
        <w:t>vipākacitta) bao gồm: tám loại tâm quả thiện dục giới hữu nhân và tám loại tâm quả thiện vô nhân.</w:t>
      </w:r>
    </w:p>
    <w:p>
      <w:pPr>
        <w:pStyle w:val="BodyText"/>
        <w:spacing w:before="62"/>
        <w:ind w:left="115" w:right="114" w:firstLine="453"/>
        <w:jc w:val="both"/>
      </w:pPr>
      <w:r>
        <w:rPr/>
        <w:t>Trong số tám loại tâm quả thiện vô nhân có ngũ thức</w:t>
      </w:r>
      <w:r>
        <w:rPr>
          <w:spacing w:val="40"/>
        </w:rPr>
        <w:t> </w:t>
      </w:r>
      <w:r>
        <w:rPr/>
        <w:t>là các tâm quả thiện, kinh nghiệm các đối tượng tương</w:t>
      </w:r>
      <w:r>
        <w:rPr>
          <w:spacing w:val="-1"/>
        </w:rPr>
        <w:t> </w:t>
      </w:r>
      <w:r>
        <w:rPr/>
        <w:t>ứng và các đối tượng này là dễ chịu, bao gồm:</w:t>
      </w:r>
    </w:p>
    <w:p>
      <w:pPr>
        <w:pStyle w:val="ListParagraph"/>
        <w:numPr>
          <w:ilvl w:val="0"/>
          <w:numId w:val="87"/>
        </w:numPr>
        <w:tabs>
          <w:tab w:pos="852" w:val="left" w:leader="none"/>
          <w:tab w:pos="860" w:val="left" w:leader="none"/>
        </w:tabs>
        <w:spacing w:line="244" w:lineRule="auto" w:before="47" w:after="0"/>
        <w:ind w:left="852" w:right="110" w:hanging="284"/>
        <w:jc w:val="left"/>
        <w:rPr>
          <w:sz w:val="22"/>
        </w:rPr>
      </w:pPr>
      <w:r>
        <w:rPr>
          <w:sz w:val="22"/>
        </w:rPr>
        <w:t>Nhãn</w:t>
      </w:r>
      <w:r>
        <w:rPr>
          <w:spacing w:val="40"/>
          <w:sz w:val="22"/>
        </w:rPr>
        <w:t> </w:t>
      </w:r>
      <w:r>
        <w:rPr>
          <w:sz w:val="22"/>
        </w:rPr>
        <w:t>thức,</w:t>
      </w:r>
      <w:r>
        <w:rPr>
          <w:spacing w:val="40"/>
          <w:sz w:val="22"/>
        </w:rPr>
        <w:t> </w:t>
      </w:r>
      <w:r>
        <w:rPr>
          <w:sz w:val="22"/>
        </w:rPr>
        <w:t>kinh</w:t>
      </w:r>
      <w:r>
        <w:rPr>
          <w:spacing w:val="40"/>
          <w:sz w:val="22"/>
        </w:rPr>
        <w:t> </w:t>
      </w:r>
      <w:r>
        <w:rPr>
          <w:sz w:val="22"/>
        </w:rPr>
        <w:t>nghiệm</w:t>
      </w:r>
      <w:r>
        <w:rPr>
          <w:spacing w:val="40"/>
          <w:sz w:val="22"/>
        </w:rPr>
        <w:t> </w:t>
      </w:r>
      <w:r>
        <w:rPr>
          <w:sz w:val="22"/>
        </w:rPr>
        <w:t>màu</w:t>
      </w:r>
      <w:r>
        <w:rPr>
          <w:spacing w:val="40"/>
          <w:sz w:val="22"/>
        </w:rPr>
        <w:t> </w:t>
      </w:r>
      <w:r>
        <w:rPr>
          <w:sz w:val="22"/>
        </w:rPr>
        <w:t>sắc,</w:t>
      </w:r>
      <w:r>
        <w:rPr>
          <w:spacing w:val="40"/>
          <w:sz w:val="22"/>
        </w:rPr>
        <w:t> </w:t>
      </w:r>
      <w:r>
        <w:rPr>
          <w:sz w:val="22"/>
        </w:rPr>
        <w:t>kèm</w:t>
      </w:r>
      <w:r>
        <w:rPr>
          <w:spacing w:val="40"/>
          <w:sz w:val="22"/>
        </w:rPr>
        <w:t> </w:t>
      </w:r>
      <w:r>
        <w:rPr>
          <w:sz w:val="22"/>
        </w:rPr>
        <w:t>với</w:t>
      </w:r>
      <w:r>
        <w:rPr>
          <w:spacing w:val="40"/>
          <w:sz w:val="22"/>
        </w:rPr>
        <w:t> </w:t>
      </w:r>
      <w:r>
        <w:rPr>
          <w:sz w:val="22"/>
        </w:rPr>
        <w:t>thọ</w:t>
      </w:r>
      <w:r>
        <w:rPr>
          <w:spacing w:val="40"/>
          <w:sz w:val="22"/>
        </w:rPr>
        <w:t> </w:t>
      </w:r>
      <w:r>
        <w:rPr>
          <w:sz w:val="22"/>
        </w:rPr>
        <w:t>xả</w:t>
      </w:r>
      <w:r>
        <w:rPr>
          <w:spacing w:val="80"/>
          <w:sz w:val="22"/>
        </w:rPr>
        <w:t> </w:t>
      </w:r>
      <w:r>
        <w:rPr>
          <w:sz w:val="22"/>
        </w:rPr>
        <w:t>(upekkhā sahagataṃ cakkhuviññāṇaṃ);</w:t>
      </w:r>
    </w:p>
    <w:p>
      <w:pPr>
        <w:pStyle w:val="ListParagraph"/>
        <w:numPr>
          <w:ilvl w:val="0"/>
          <w:numId w:val="87"/>
        </w:numPr>
        <w:tabs>
          <w:tab w:pos="852" w:val="left" w:leader="none"/>
          <w:tab w:pos="865" w:val="left" w:leader="none"/>
        </w:tabs>
        <w:spacing w:line="244" w:lineRule="auto" w:before="43" w:after="0"/>
        <w:ind w:left="852" w:right="110" w:hanging="284"/>
        <w:jc w:val="left"/>
        <w:rPr>
          <w:sz w:val="22"/>
        </w:rPr>
      </w:pPr>
      <w:r>
        <w:rPr>
          <w:sz w:val="22"/>
        </w:rPr>
        <w:t>Nhĩ</w:t>
      </w:r>
      <w:r>
        <w:rPr>
          <w:spacing w:val="80"/>
          <w:sz w:val="22"/>
        </w:rPr>
        <w:t> </w:t>
      </w:r>
      <w:r>
        <w:rPr>
          <w:sz w:val="22"/>
        </w:rPr>
        <w:t>thức,</w:t>
      </w:r>
      <w:r>
        <w:rPr>
          <w:spacing w:val="72"/>
          <w:sz w:val="22"/>
        </w:rPr>
        <w:t> </w:t>
      </w:r>
      <w:r>
        <w:rPr>
          <w:sz w:val="22"/>
        </w:rPr>
        <w:t>kinh</w:t>
      </w:r>
      <w:r>
        <w:rPr>
          <w:spacing w:val="74"/>
          <w:sz w:val="22"/>
        </w:rPr>
        <w:t> </w:t>
      </w:r>
      <w:r>
        <w:rPr>
          <w:sz w:val="22"/>
        </w:rPr>
        <w:t>nghiệm</w:t>
      </w:r>
      <w:r>
        <w:rPr>
          <w:spacing w:val="40"/>
          <w:sz w:val="22"/>
        </w:rPr>
        <w:t> </w:t>
      </w:r>
      <w:r>
        <w:rPr>
          <w:sz w:val="22"/>
        </w:rPr>
        <w:t>âm</w:t>
      </w:r>
      <w:r>
        <w:rPr>
          <w:spacing w:val="40"/>
          <w:sz w:val="22"/>
        </w:rPr>
        <w:t> </w:t>
      </w:r>
      <w:r>
        <w:rPr>
          <w:sz w:val="22"/>
        </w:rPr>
        <w:t>thanh,</w:t>
      </w:r>
      <w:r>
        <w:rPr>
          <w:spacing w:val="75"/>
          <w:sz w:val="22"/>
        </w:rPr>
        <w:t> </w:t>
      </w:r>
      <w:r>
        <w:rPr>
          <w:sz w:val="22"/>
        </w:rPr>
        <w:t>kèm</w:t>
      </w:r>
      <w:r>
        <w:rPr>
          <w:spacing w:val="73"/>
          <w:sz w:val="22"/>
        </w:rPr>
        <w:t> </w:t>
      </w:r>
      <w:r>
        <w:rPr>
          <w:sz w:val="22"/>
        </w:rPr>
        <w:t>với</w:t>
      </w:r>
      <w:r>
        <w:rPr>
          <w:spacing w:val="75"/>
          <w:sz w:val="22"/>
        </w:rPr>
        <w:t> </w:t>
      </w:r>
      <w:r>
        <w:rPr>
          <w:sz w:val="22"/>
        </w:rPr>
        <w:t>thọ</w:t>
      </w:r>
      <w:r>
        <w:rPr>
          <w:spacing w:val="74"/>
          <w:sz w:val="22"/>
        </w:rPr>
        <w:t> </w:t>
      </w:r>
      <w:r>
        <w:rPr>
          <w:sz w:val="22"/>
        </w:rPr>
        <w:t>xả (upekkhā sahagataṃ sotaviññānaṃ);</w:t>
      </w:r>
    </w:p>
    <w:p>
      <w:pPr>
        <w:pStyle w:val="ListParagraph"/>
        <w:numPr>
          <w:ilvl w:val="0"/>
          <w:numId w:val="87"/>
        </w:numPr>
        <w:tabs>
          <w:tab w:pos="831" w:val="left" w:leader="none"/>
          <w:tab w:pos="852" w:val="left" w:leader="none"/>
        </w:tabs>
        <w:spacing w:line="247" w:lineRule="auto" w:before="46" w:after="0"/>
        <w:ind w:left="852" w:right="111" w:hanging="284"/>
        <w:jc w:val="left"/>
        <w:rPr>
          <w:sz w:val="22"/>
        </w:rPr>
      </w:pPr>
      <w:r>
        <w:rPr>
          <w:sz w:val="22"/>
        </w:rPr>
        <w:t>Tỷ</w:t>
      </w:r>
      <w:r>
        <w:rPr>
          <w:spacing w:val="40"/>
          <w:sz w:val="22"/>
        </w:rPr>
        <w:t> </w:t>
      </w:r>
      <w:r>
        <w:rPr>
          <w:sz w:val="22"/>
        </w:rPr>
        <w:t>thức,</w:t>
      </w:r>
      <w:r>
        <w:rPr>
          <w:spacing w:val="40"/>
          <w:sz w:val="22"/>
        </w:rPr>
        <w:t> </w:t>
      </w:r>
      <w:r>
        <w:rPr>
          <w:sz w:val="22"/>
        </w:rPr>
        <w:t>kinh</w:t>
      </w:r>
      <w:r>
        <w:rPr>
          <w:spacing w:val="40"/>
          <w:sz w:val="22"/>
        </w:rPr>
        <w:t> </w:t>
      </w:r>
      <w:r>
        <w:rPr>
          <w:sz w:val="22"/>
        </w:rPr>
        <w:t>nghiệm</w:t>
      </w:r>
      <w:r>
        <w:rPr>
          <w:spacing w:val="39"/>
          <w:sz w:val="22"/>
        </w:rPr>
        <w:t> </w:t>
      </w:r>
      <w:r>
        <w:rPr>
          <w:sz w:val="22"/>
        </w:rPr>
        <w:t>mùi,</w:t>
      </w:r>
      <w:r>
        <w:rPr>
          <w:spacing w:val="40"/>
          <w:sz w:val="22"/>
        </w:rPr>
        <w:t> </w:t>
      </w:r>
      <w:r>
        <w:rPr>
          <w:sz w:val="22"/>
        </w:rPr>
        <w:t>kèm</w:t>
      </w:r>
      <w:r>
        <w:rPr>
          <w:spacing w:val="38"/>
          <w:sz w:val="22"/>
        </w:rPr>
        <w:t> </w:t>
      </w:r>
      <w:r>
        <w:rPr>
          <w:sz w:val="22"/>
        </w:rPr>
        <w:t>với</w:t>
      </w:r>
      <w:r>
        <w:rPr>
          <w:spacing w:val="40"/>
          <w:sz w:val="22"/>
        </w:rPr>
        <w:t> </w:t>
      </w:r>
      <w:r>
        <w:rPr>
          <w:sz w:val="22"/>
        </w:rPr>
        <w:t>thọ</w:t>
      </w:r>
      <w:r>
        <w:rPr>
          <w:spacing w:val="40"/>
          <w:sz w:val="22"/>
        </w:rPr>
        <w:t> </w:t>
      </w:r>
      <w:r>
        <w:rPr>
          <w:sz w:val="22"/>
        </w:rPr>
        <w:t>xả</w:t>
      </w:r>
      <w:r>
        <w:rPr>
          <w:spacing w:val="40"/>
          <w:sz w:val="22"/>
        </w:rPr>
        <w:t> </w:t>
      </w:r>
      <w:r>
        <w:rPr>
          <w:sz w:val="22"/>
        </w:rPr>
        <w:t>(upekkhā sahagataṃ ghāṇaviññāṇaṃ);</w:t>
      </w:r>
    </w:p>
    <w:p>
      <w:pPr>
        <w:pStyle w:val="ListParagraph"/>
        <w:numPr>
          <w:ilvl w:val="0"/>
          <w:numId w:val="87"/>
        </w:numPr>
        <w:tabs>
          <w:tab w:pos="826" w:val="left" w:leader="none"/>
          <w:tab w:pos="852" w:val="left" w:leader="none"/>
        </w:tabs>
        <w:spacing w:line="244" w:lineRule="auto" w:before="38" w:after="0"/>
        <w:ind w:left="852" w:right="111" w:hanging="284"/>
        <w:jc w:val="left"/>
        <w:rPr>
          <w:sz w:val="22"/>
        </w:rPr>
      </w:pPr>
      <w:r>
        <w:rPr>
          <w:sz w:val="22"/>
        </w:rPr>
        <w:t>Thiệt</w:t>
      </w:r>
      <w:r>
        <w:rPr>
          <w:spacing w:val="36"/>
          <w:sz w:val="22"/>
        </w:rPr>
        <w:t> </w:t>
      </w:r>
      <w:r>
        <w:rPr>
          <w:sz w:val="22"/>
        </w:rPr>
        <w:t>thức,</w:t>
      </w:r>
      <w:r>
        <w:rPr>
          <w:spacing w:val="38"/>
          <w:sz w:val="22"/>
        </w:rPr>
        <w:t> </w:t>
      </w:r>
      <w:r>
        <w:rPr>
          <w:sz w:val="22"/>
        </w:rPr>
        <w:t>kinh</w:t>
      </w:r>
      <w:r>
        <w:rPr>
          <w:spacing w:val="35"/>
          <w:sz w:val="22"/>
        </w:rPr>
        <w:t> </w:t>
      </w:r>
      <w:r>
        <w:rPr>
          <w:sz w:val="22"/>
        </w:rPr>
        <w:t>nghiệm</w:t>
      </w:r>
      <w:r>
        <w:rPr>
          <w:spacing w:val="36"/>
          <w:sz w:val="22"/>
        </w:rPr>
        <w:t> </w:t>
      </w:r>
      <w:r>
        <w:rPr>
          <w:sz w:val="22"/>
        </w:rPr>
        <w:t>vị,</w:t>
      </w:r>
      <w:r>
        <w:rPr>
          <w:spacing w:val="38"/>
          <w:sz w:val="22"/>
        </w:rPr>
        <w:t> </w:t>
      </w:r>
      <w:r>
        <w:rPr>
          <w:sz w:val="22"/>
        </w:rPr>
        <w:t>kèm</w:t>
      </w:r>
      <w:r>
        <w:rPr>
          <w:spacing w:val="34"/>
          <w:sz w:val="22"/>
        </w:rPr>
        <w:t> </w:t>
      </w:r>
      <w:r>
        <w:rPr>
          <w:sz w:val="22"/>
        </w:rPr>
        <w:t>với</w:t>
      </w:r>
      <w:r>
        <w:rPr>
          <w:spacing w:val="38"/>
          <w:sz w:val="22"/>
        </w:rPr>
        <w:t> </w:t>
      </w:r>
      <w:r>
        <w:rPr>
          <w:sz w:val="22"/>
        </w:rPr>
        <w:t>thọ</w:t>
      </w:r>
      <w:r>
        <w:rPr>
          <w:spacing w:val="35"/>
          <w:sz w:val="22"/>
        </w:rPr>
        <w:t> </w:t>
      </w:r>
      <w:r>
        <w:rPr>
          <w:sz w:val="22"/>
        </w:rPr>
        <w:t>xả</w:t>
      </w:r>
      <w:r>
        <w:rPr>
          <w:spacing w:val="37"/>
          <w:sz w:val="22"/>
        </w:rPr>
        <w:t> </w:t>
      </w:r>
      <w:r>
        <w:rPr>
          <w:sz w:val="22"/>
        </w:rPr>
        <w:t>(upekkhā sahagataṃ jivhāviññāṇaṃ);</w:t>
      </w:r>
    </w:p>
    <w:p>
      <w:pPr>
        <w:pStyle w:val="ListParagraph"/>
        <w:numPr>
          <w:ilvl w:val="0"/>
          <w:numId w:val="87"/>
        </w:numPr>
        <w:tabs>
          <w:tab w:pos="790" w:val="left" w:leader="none"/>
          <w:tab w:pos="852" w:val="left" w:leader="none"/>
        </w:tabs>
        <w:spacing w:line="244" w:lineRule="auto" w:before="43" w:after="0"/>
        <w:ind w:left="852" w:right="107" w:hanging="284"/>
        <w:jc w:val="left"/>
        <w:rPr>
          <w:sz w:val="22"/>
        </w:rPr>
      </w:pPr>
      <w:r>
        <w:rPr>
          <w:sz w:val="22"/>
        </w:rPr>
        <w:t>Thân</w:t>
      </w:r>
      <w:r>
        <w:rPr>
          <w:spacing w:val="-8"/>
          <w:sz w:val="22"/>
        </w:rPr>
        <w:t> </w:t>
      </w:r>
      <w:r>
        <w:rPr>
          <w:sz w:val="22"/>
        </w:rPr>
        <w:t>thức,</w:t>
      </w:r>
      <w:r>
        <w:rPr>
          <w:spacing w:val="-4"/>
          <w:sz w:val="22"/>
        </w:rPr>
        <w:t> </w:t>
      </w:r>
      <w:r>
        <w:rPr>
          <w:sz w:val="22"/>
        </w:rPr>
        <w:t>kinh</w:t>
      </w:r>
      <w:r>
        <w:rPr>
          <w:spacing w:val="-7"/>
          <w:sz w:val="22"/>
        </w:rPr>
        <w:t> </w:t>
      </w:r>
      <w:r>
        <w:rPr>
          <w:sz w:val="22"/>
        </w:rPr>
        <w:t>nghiệm</w:t>
      </w:r>
      <w:r>
        <w:rPr>
          <w:spacing w:val="-7"/>
          <w:sz w:val="22"/>
        </w:rPr>
        <w:t> </w:t>
      </w:r>
      <w:r>
        <w:rPr>
          <w:sz w:val="22"/>
        </w:rPr>
        <w:t>đối</w:t>
      </w:r>
      <w:r>
        <w:rPr>
          <w:spacing w:val="-7"/>
          <w:sz w:val="22"/>
        </w:rPr>
        <w:t> </w:t>
      </w:r>
      <w:r>
        <w:rPr>
          <w:sz w:val="22"/>
        </w:rPr>
        <w:t>tượng</w:t>
      </w:r>
      <w:r>
        <w:rPr>
          <w:spacing w:val="-10"/>
          <w:sz w:val="22"/>
        </w:rPr>
        <w:t> </w:t>
      </w:r>
      <w:r>
        <w:rPr>
          <w:sz w:val="22"/>
        </w:rPr>
        <w:t>xúc</w:t>
      </w:r>
      <w:r>
        <w:rPr>
          <w:spacing w:val="-7"/>
          <w:sz w:val="22"/>
        </w:rPr>
        <w:t> </w:t>
      </w:r>
      <w:r>
        <w:rPr>
          <w:sz w:val="22"/>
        </w:rPr>
        <w:t>chạm,</w:t>
      </w:r>
      <w:r>
        <w:rPr>
          <w:spacing w:val="-7"/>
          <w:sz w:val="22"/>
        </w:rPr>
        <w:t> </w:t>
      </w:r>
      <w:r>
        <w:rPr>
          <w:sz w:val="22"/>
        </w:rPr>
        <w:t>kèm</w:t>
      </w:r>
      <w:r>
        <w:rPr>
          <w:spacing w:val="-7"/>
          <w:sz w:val="22"/>
        </w:rPr>
        <w:t> </w:t>
      </w:r>
      <w:r>
        <w:rPr>
          <w:sz w:val="22"/>
        </w:rPr>
        <w:t>với</w:t>
      </w:r>
      <w:r>
        <w:rPr>
          <w:spacing w:val="-7"/>
          <w:sz w:val="22"/>
        </w:rPr>
        <w:t> </w:t>
      </w:r>
      <w:r>
        <w:rPr>
          <w:sz w:val="22"/>
        </w:rPr>
        <w:t>thọ lạc</w:t>
      </w:r>
      <w:r>
        <w:rPr>
          <w:spacing w:val="-6"/>
          <w:sz w:val="22"/>
        </w:rPr>
        <w:t> </w:t>
      </w:r>
      <w:r>
        <w:rPr>
          <w:sz w:val="22"/>
        </w:rPr>
        <w:t>trên</w:t>
      </w:r>
      <w:r>
        <w:rPr>
          <w:spacing w:val="-6"/>
          <w:sz w:val="22"/>
        </w:rPr>
        <w:t> </w:t>
      </w:r>
      <w:r>
        <w:rPr>
          <w:sz w:val="22"/>
        </w:rPr>
        <w:t>thân</w:t>
      </w:r>
      <w:r>
        <w:rPr>
          <w:spacing w:val="-5"/>
          <w:sz w:val="22"/>
        </w:rPr>
        <w:t> </w:t>
      </w:r>
      <w:r>
        <w:rPr>
          <w:sz w:val="22"/>
        </w:rPr>
        <w:t>(sukha</w:t>
      </w:r>
      <w:r>
        <w:rPr>
          <w:spacing w:val="-6"/>
          <w:sz w:val="22"/>
        </w:rPr>
        <w:t> </w:t>
      </w:r>
      <w:r>
        <w:rPr>
          <w:sz w:val="22"/>
        </w:rPr>
        <w:t>sahagataṃ</w:t>
      </w:r>
      <w:r>
        <w:rPr>
          <w:spacing w:val="-6"/>
          <w:sz w:val="22"/>
        </w:rPr>
        <w:t> </w:t>
      </w:r>
      <w:r>
        <w:rPr>
          <w:sz w:val="22"/>
        </w:rPr>
        <w:t>kāyaviññānaṃ).</w:t>
      </w:r>
    </w:p>
    <w:p>
      <w:pPr>
        <w:pStyle w:val="BodyText"/>
        <w:spacing w:before="47"/>
        <w:ind w:left="568"/>
      </w:pPr>
      <w:r>
        <w:rPr/>
        <w:t>Ngoài</w:t>
      </w:r>
      <w:r>
        <w:rPr>
          <w:spacing w:val="-3"/>
        </w:rPr>
        <w:t> </w:t>
      </w:r>
      <w:r>
        <w:rPr/>
        <w:t>ra</w:t>
      </w:r>
      <w:r>
        <w:rPr>
          <w:spacing w:val="-3"/>
        </w:rPr>
        <w:t> </w:t>
      </w:r>
      <w:r>
        <w:rPr/>
        <w:t>còn</w:t>
      </w:r>
      <w:r>
        <w:rPr>
          <w:spacing w:val="1"/>
        </w:rPr>
        <w:t> </w:t>
      </w:r>
      <w:r>
        <w:rPr>
          <w:spacing w:val="-5"/>
        </w:rPr>
        <w:t>có:</w:t>
      </w:r>
    </w:p>
    <w:p>
      <w:pPr>
        <w:pStyle w:val="BodyText"/>
        <w:spacing w:after="0"/>
        <w:sectPr>
          <w:headerReference w:type="default" r:id="rId509"/>
          <w:pgSz w:w="7660" w:h="11630"/>
          <w:pgMar w:header="741" w:footer="0" w:top="1020" w:bottom="280" w:left="850" w:right="850"/>
        </w:sectPr>
      </w:pPr>
    </w:p>
    <w:p>
      <w:pPr>
        <w:pStyle w:val="BodyText"/>
        <w:spacing w:before="145"/>
        <w:rPr>
          <w:sz w:val="22"/>
        </w:rPr>
      </w:pPr>
    </w:p>
    <w:p>
      <w:pPr>
        <w:pStyle w:val="ListParagraph"/>
        <w:numPr>
          <w:ilvl w:val="0"/>
          <w:numId w:val="87"/>
        </w:numPr>
        <w:tabs>
          <w:tab w:pos="800" w:val="left" w:leader="none"/>
          <w:tab w:pos="852" w:val="left" w:leader="none"/>
        </w:tabs>
        <w:spacing w:line="244" w:lineRule="auto" w:before="0" w:after="0"/>
        <w:ind w:left="852" w:right="109" w:hanging="284"/>
        <w:jc w:val="left"/>
        <w:rPr>
          <w:sz w:val="22"/>
        </w:rPr>
      </w:pPr>
      <w:r>
        <w:rPr>
          <w:sz w:val="22"/>
        </w:rPr>
        <w:t>Tiếp nhận tâm sinh kèm với thọ xả (upekkhā sahagataṃ </w:t>
      </w:r>
      <w:r>
        <w:rPr>
          <w:spacing w:val="-2"/>
          <w:sz w:val="22"/>
        </w:rPr>
        <w:t>sampaṭicchanaṃ);</w:t>
      </w:r>
    </w:p>
    <w:p>
      <w:pPr>
        <w:pStyle w:val="ListParagraph"/>
        <w:numPr>
          <w:ilvl w:val="0"/>
          <w:numId w:val="87"/>
        </w:numPr>
        <w:tabs>
          <w:tab w:pos="821" w:val="left" w:leader="none"/>
          <w:tab w:pos="852" w:val="left" w:leader="none"/>
        </w:tabs>
        <w:spacing w:line="244" w:lineRule="auto" w:before="43" w:after="0"/>
        <w:ind w:left="852" w:right="112" w:hanging="284"/>
        <w:jc w:val="left"/>
        <w:rPr>
          <w:sz w:val="22"/>
        </w:rPr>
      </w:pPr>
      <w:r>
        <w:rPr>
          <w:sz w:val="22"/>
        </w:rPr>
        <w:t>Suy</w:t>
      </w:r>
      <w:r>
        <w:rPr>
          <w:spacing w:val="28"/>
          <w:sz w:val="22"/>
        </w:rPr>
        <w:t> </w:t>
      </w:r>
      <w:r>
        <w:rPr>
          <w:sz w:val="22"/>
        </w:rPr>
        <w:t>đạt</w:t>
      </w:r>
      <w:r>
        <w:rPr>
          <w:spacing w:val="32"/>
          <w:sz w:val="22"/>
        </w:rPr>
        <w:t> </w:t>
      </w:r>
      <w:r>
        <w:rPr>
          <w:sz w:val="22"/>
        </w:rPr>
        <w:t>tâm</w:t>
      </w:r>
      <w:r>
        <w:rPr>
          <w:spacing w:val="28"/>
          <w:sz w:val="22"/>
        </w:rPr>
        <w:t> </w:t>
      </w:r>
      <w:r>
        <w:rPr>
          <w:sz w:val="22"/>
        </w:rPr>
        <w:t>sinh</w:t>
      </w:r>
      <w:r>
        <w:rPr>
          <w:spacing w:val="31"/>
          <w:sz w:val="22"/>
        </w:rPr>
        <w:t> </w:t>
      </w:r>
      <w:r>
        <w:rPr>
          <w:sz w:val="22"/>
        </w:rPr>
        <w:t>kèm</w:t>
      </w:r>
      <w:r>
        <w:rPr>
          <w:spacing w:val="30"/>
          <w:sz w:val="22"/>
        </w:rPr>
        <w:t> </w:t>
      </w:r>
      <w:r>
        <w:rPr>
          <w:sz w:val="22"/>
        </w:rPr>
        <w:t>với</w:t>
      </w:r>
      <w:r>
        <w:rPr>
          <w:spacing w:val="32"/>
          <w:sz w:val="22"/>
        </w:rPr>
        <w:t> </w:t>
      </w:r>
      <w:r>
        <w:rPr>
          <w:sz w:val="22"/>
        </w:rPr>
        <w:t>thọ</w:t>
      </w:r>
      <w:r>
        <w:rPr>
          <w:spacing w:val="31"/>
          <w:sz w:val="22"/>
        </w:rPr>
        <w:t> </w:t>
      </w:r>
      <w:r>
        <w:rPr>
          <w:sz w:val="22"/>
        </w:rPr>
        <w:t>xả</w:t>
      </w:r>
      <w:r>
        <w:rPr>
          <w:spacing w:val="35"/>
          <w:sz w:val="22"/>
        </w:rPr>
        <w:t> </w:t>
      </w:r>
      <w:r>
        <w:rPr>
          <w:sz w:val="22"/>
        </w:rPr>
        <w:t>(upekkhā</w:t>
      </w:r>
      <w:r>
        <w:rPr>
          <w:spacing w:val="32"/>
          <w:sz w:val="22"/>
        </w:rPr>
        <w:t> </w:t>
      </w:r>
      <w:r>
        <w:rPr>
          <w:sz w:val="22"/>
        </w:rPr>
        <w:t>sahagataṃ </w:t>
      </w:r>
      <w:r>
        <w:rPr>
          <w:spacing w:val="-2"/>
          <w:sz w:val="22"/>
        </w:rPr>
        <w:t>santīraṇaṃ);</w:t>
      </w:r>
    </w:p>
    <w:p>
      <w:pPr>
        <w:pStyle w:val="ListParagraph"/>
        <w:numPr>
          <w:ilvl w:val="0"/>
          <w:numId w:val="87"/>
        </w:numPr>
        <w:tabs>
          <w:tab w:pos="802" w:val="left" w:leader="none"/>
          <w:tab w:pos="852" w:val="left" w:leader="none"/>
        </w:tabs>
        <w:spacing w:line="244" w:lineRule="auto" w:before="46" w:after="0"/>
        <w:ind w:left="852" w:right="110" w:hanging="284"/>
        <w:jc w:val="left"/>
        <w:rPr>
          <w:sz w:val="22"/>
        </w:rPr>
      </w:pPr>
      <w:r>
        <w:rPr>
          <w:sz w:val="22"/>
        </w:rPr>
        <w:t>Suy đạt tâm sinh kèm với thọ hỷ (somanassa sahagataṃ </w:t>
      </w:r>
      <w:r>
        <w:rPr>
          <w:spacing w:val="-2"/>
          <w:sz w:val="22"/>
        </w:rPr>
        <w:t>santīraṇaṃ).</w:t>
      </w:r>
    </w:p>
    <w:p>
      <w:pPr>
        <w:pStyle w:val="BodyText"/>
        <w:spacing w:line="252" w:lineRule="auto" w:before="65"/>
        <w:ind w:left="115" w:right="110" w:firstLine="453"/>
        <w:jc w:val="both"/>
      </w:pPr>
      <w:r>
        <w:rPr/>
        <w:t>Tiếp nhận tâm sinh khởi sau mỗi ngũ thức là tâm quả thiện và nó tiếp nhận đối tượng tương ứng. Suy đạt tâm sinh khởi sau tiếp nhận tâm và suy</w:t>
      </w:r>
      <w:r>
        <w:rPr>
          <w:spacing w:val="-3"/>
        </w:rPr>
        <w:t> </w:t>
      </w:r>
      <w:r>
        <w:rPr/>
        <w:t>xét về đối tượng, có thể sinh kèm với thọ xả hoặc thọ hỷ. Khi nó sinh kèm với thọ hỷ, đối tượng là cực kỳ dễ chịu.</w:t>
      </w:r>
    </w:p>
    <w:p>
      <w:pPr>
        <w:pStyle w:val="BodyText"/>
        <w:spacing w:line="252" w:lineRule="auto" w:before="61"/>
        <w:ind w:left="115" w:right="109" w:firstLine="453"/>
        <w:jc w:val="both"/>
      </w:pPr>
      <w:r>
        <w:rPr/>
        <w:t>Một đối tượng khả ái (iṭṭhārammaṇa) có thể có các mức độ dễ chịu khác nhau. Nó có thể chỉ là một đối tượng khả ái, hoặc là cực kỳ khả ái (adiṭṭhārammaṇa). Nếu tâm quả thiện là kết quả của nghiệp thiện là vô cùng thanh tịnh và sinh kèm với thọ hỷ, nó sẽ kinh nghiệm một đối tượng cực kỳ dễ chịu, và trong trường hợp đó, suy đạt tâm, sinh khởi trong lộ trình ngũ môn và suy xét về đối tượng đó, sẽ sinh kèm với thọ hỷ. Nếu đối tượng được kinh nghiệm bởi tâm quả thiện trong lộ trình ngũ môn là một đối tượng khả ái nhưng không phải là cực kỳ dễ chịu, suy đạt tâm sẽ sinh kèm với thọ xả.</w:t>
      </w:r>
    </w:p>
    <w:p>
      <w:pPr>
        <w:pStyle w:val="BodyText"/>
        <w:spacing w:before="136"/>
      </w:pPr>
    </w:p>
    <w:p>
      <w:pPr>
        <w:pStyle w:val="Heading2"/>
      </w:pPr>
      <w:r>
        <w:rPr>
          <w:spacing w:val="-2"/>
        </w:rPr>
        <w:t>3</w:t>
      </w:r>
      <w:r>
        <w:rPr>
          <w:spacing w:val="-15"/>
        </w:rPr>
        <w:t> </w:t>
      </w:r>
      <w:r>
        <w:rPr>
          <w:spacing w:val="-2"/>
        </w:rPr>
        <w:t>Loại</w:t>
      </w:r>
      <w:r>
        <w:rPr>
          <w:spacing w:val="-11"/>
        </w:rPr>
        <w:t> </w:t>
      </w:r>
      <w:r>
        <w:rPr>
          <w:spacing w:val="-2"/>
        </w:rPr>
        <w:t>tâm</w:t>
      </w:r>
      <w:r>
        <w:rPr>
          <w:spacing w:val="-14"/>
        </w:rPr>
        <w:t> </w:t>
      </w:r>
      <w:r>
        <w:rPr>
          <w:spacing w:val="-2"/>
        </w:rPr>
        <w:t>duy</w:t>
      </w:r>
      <w:r>
        <w:rPr>
          <w:spacing w:val="-15"/>
        </w:rPr>
        <w:t> </w:t>
      </w:r>
      <w:r>
        <w:rPr>
          <w:spacing w:val="-2"/>
        </w:rPr>
        <w:t>tác</w:t>
      </w:r>
      <w:r>
        <w:rPr>
          <w:spacing w:val="-10"/>
        </w:rPr>
        <w:t> </w:t>
      </w:r>
      <w:r>
        <w:rPr>
          <w:spacing w:val="-2"/>
        </w:rPr>
        <w:t>vô</w:t>
      </w:r>
      <w:r>
        <w:rPr>
          <w:spacing w:val="-12"/>
        </w:rPr>
        <w:t> </w:t>
      </w:r>
      <w:r>
        <w:rPr>
          <w:spacing w:val="-2"/>
        </w:rPr>
        <w:t>nhân</w:t>
      </w:r>
      <w:r>
        <w:rPr>
          <w:spacing w:val="-11"/>
        </w:rPr>
        <w:t> </w:t>
      </w:r>
      <w:r>
        <w:rPr>
          <w:spacing w:val="-2"/>
        </w:rPr>
        <w:t>(ahetuka</w:t>
      </w:r>
      <w:r>
        <w:rPr>
          <w:spacing w:val="-13"/>
        </w:rPr>
        <w:t> </w:t>
      </w:r>
      <w:r>
        <w:rPr>
          <w:spacing w:val="-2"/>
        </w:rPr>
        <w:t>kiriyacitta)</w:t>
      </w:r>
    </w:p>
    <w:p>
      <w:pPr>
        <w:pStyle w:val="BodyText"/>
        <w:spacing w:line="252" w:lineRule="auto" w:before="76"/>
        <w:ind w:left="115" w:right="110" w:firstLine="453"/>
        <w:jc w:val="both"/>
      </w:pPr>
      <w:r>
        <w:rPr/>
        <w:t>Tâm duy tác (kiriyacitta) là loại tâm không phải thiện cũng không phải bất thiện (các loại tâm là nhân, nghiệp),</w:t>
      </w:r>
      <w:r>
        <w:rPr>
          <w:spacing w:val="40"/>
        </w:rPr>
        <w:t> </w:t>
      </w:r>
      <w:r>
        <w:rPr/>
        <w:t>và nó cũng không phải là tâm quả, là kết quả của nghiệp. Tâm duy tác vô nhân là tâm duy tác không sinh kèm với các tâm sở là nhân. Có ba loại tâm duy tác vô nhân (ahetuka kiriyacitta):</w:t>
      </w:r>
    </w:p>
    <w:p>
      <w:pPr>
        <w:pStyle w:val="BodyText"/>
        <w:spacing w:after="0" w:line="252" w:lineRule="auto"/>
        <w:jc w:val="both"/>
        <w:sectPr>
          <w:headerReference w:type="default" r:id="rId510"/>
          <w:pgSz w:w="7660" w:h="11630"/>
          <w:pgMar w:header="741" w:footer="0" w:top="1020" w:bottom="280" w:left="850" w:right="850"/>
        </w:sectPr>
      </w:pPr>
    </w:p>
    <w:p>
      <w:pPr>
        <w:pStyle w:val="BodyText"/>
        <w:spacing w:before="159"/>
        <w:rPr>
          <w:sz w:val="22"/>
        </w:rPr>
      </w:pPr>
    </w:p>
    <w:p>
      <w:pPr>
        <w:pStyle w:val="ListParagraph"/>
        <w:numPr>
          <w:ilvl w:val="0"/>
          <w:numId w:val="88"/>
        </w:numPr>
        <w:tabs>
          <w:tab w:pos="843" w:val="left" w:leader="none"/>
          <w:tab w:pos="852" w:val="left" w:leader="none"/>
        </w:tabs>
        <w:spacing w:line="264" w:lineRule="auto" w:before="0" w:after="0"/>
        <w:ind w:left="852" w:right="113" w:hanging="284"/>
        <w:jc w:val="left"/>
        <w:rPr>
          <w:sz w:val="22"/>
        </w:rPr>
      </w:pPr>
      <w:r>
        <w:rPr>
          <w:sz w:val="22"/>
        </w:rPr>
        <w:t>Ngũ</w:t>
      </w:r>
      <w:r>
        <w:rPr>
          <w:spacing w:val="40"/>
          <w:sz w:val="22"/>
        </w:rPr>
        <w:t> </w:t>
      </w:r>
      <w:r>
        <w:rPr>
          <w:sz w:val="22"/>
        </w:rPr>
        <w:t>môn</w:t>
      </w:r>
      <w:r>
        <w:rPr>
          <w:spacing w:val="40"/>
          <w:sz w:val="22"/>
        </w:rPr>
        <w:t> </w:t>
      </w:r>
      <w:r>
        <w:rPr>
          <w:sz w:val="22"/>
        </w:rPr>
        <w:t>hướng</w:t>
      </w:r>
      <w:r>
        <w:rPr>
          <w:spacing w:val="40"/>
          <w:sz w:val="22"/>
        </w:rPr>
        <w:t> </w:t>
      </w:r>
      <w:r>
        <w:rPr>
          <w:sz w:val="22"/>
        </w:rPr>
        <w:t>tâm</w:t>
      </w:r>
      <w:r>
        <w:rPr>
          <w:spacing w:val="40"/>
          <w:sz w:val="22"/>
        </w:rPr>
        <w:t> </w:t>
      </w:r>
      <w:r>
        <w:rPr>
          <w:sz w:val="22"/>
        </w:rPr>
        <w:t>sinh</w:t>
      </w:r>
      <w:r>
        <w:rPr>
          <w:spacing w:val="40"/>
          <w:sz w:val="22"/>
        </w:rPr>
        <w:t> </w:t>
      </w:r>
      <w:r>
        <w:rPr>
          <w:sz w:val="22"/>
        </w:rPr>
        <w:t>kèm</w:t>
      </w:r>
      <w:r>
        <w:rPr>
          <w:spacing w:val="40"/>
          <w:sz w:val="22"/>
        </w:rPr>
        <w:t> </w:t>
      </w:r>
      <w:r>
        <w:rPr>
          <w:sz w:val="22"/>
        </w:rPr>
        <w:t>với</w:t>
      </w:r>
      <w:r>
        <w:rPr>
          <w:spacing w:val="40"/>
          <w:sz w:val="22"/>
        </w:rPr>
        <w:t> </w:t>
      </w:r>
      <w:r>
        <w:rPr>
          <w:sz w:val="22"/>
        </w:rPr>
        <w:t>thọ</w:t>
      </w:r>
      <w:r>
        <w:rPr>
          <w:spacing w:val="40"/>
          <w:sz w:val="22"/>
        </w:rPr>
        <w:t> </w:t>
      </w:r>
      <w:r>
        <w:rPr>
          <w:sz w:val="22"/>
        </w:rPr>
        <w:t>xả</w:t>
      </w:r>
      <w:r>
        <w:rPr>
          <w:spacing w:val="40"/>
          <w:sz w:val="22"/>
        </w:rPr>
        <w:t> </w:t>
      </w:r>
      <w:r>
        <w:rPr>
          <w:sz w:val="22"/>
        </w:rPr>
        <w:t>(upekkhā sahagataṃ pañcadvārā-vajjana cittaṃ);</w:t>
      </w:r>
    </w:p>
    <w:p>
      <w:pPr>
        <w:pStyle w:val="ListParagraph"/>
        <w:numPr>
          <w:ilvl w:val="0"/>
          <w:numId w:val="88"/>
        </w:numPr>
        <w:tabs>
          <w:tab w:pos="852" w:val="left" w:leader="none"/>
          <w:tab w:pos="865" w:val="left" w:leader="none"/>
        </w:tabs>
        <w:spacing w:line="266" w:lineRule="auto" w:before="63" w:after="0"/>
        <w:ind w:left="852" w:right="111" w:hanging="284"/>
        <w:jc w:val="left"/>
        <w:rPr>
          <w:sz w:val="22"/>
        </w:rPr>
      </w:pPr>
      <w:r>
        <w:rPr>
          <w:sz w:val="22"/>
        </w:rPr>
        <w:t>Ý</w:t>
      </w:r>
      <w:r>
        <w:rPr>
          <w:spacing w:val="80"/>
          <w:sz w:val="22"/>
        </w:rPr>
        <w:t> </w:t>
      </w:r>
      <w:r>
        <w:rPr>
          <w:sz w:val="22"/>
        </w:rPr>
        <w:t>môn</w:t>
      </w:r>
      <w:r>
        <w:rPr>
          <w:spacing w:val="73"/>
          <w:sz w:val="22"/>
        </w:rPr>
        <w:t> </w:t>
      </w:r>
      <w:r>
        <w:rPr>
          <w:sz w:val="22"/>
        </w:rPr>
        <w:t>hướng</w:t>
      </w:r>
      <w:r>
        <w:rPr>
          <w:spacing w:val="71"/>
          <w:sz w:val="22"/>
        </w:rPr>
        <w:t> </w:t>
      </w:r>
      <w:r>
        <w:rPr>
          <w:sz w:val="22"/>
        </w:rPr>
        <w:t>tâm</w:t>
      </w:r>
      <w:r>
        <w:rPr>
          <w:spacing w:val="72"/>
          <w:sz w:val="22"/>
        </w:rPr>
        <w:t> </w:t>
      </w:r>
      <w:r>
        <w:rPr>
          <w:sz w:val="22"/>
        </w:rPr>
        <w:t>sinh</w:t>
      </w:r>
      <w:r>
        <w:rPr>
          <w:spacing w:val="73"/>
          <w:sz w:val="22"/>
        </w:rPr>
        <w:t> </w:t>
      </w:r>
      <w:r>
        <w:rPr>
          <w:sz w:val="22"/>
        </w:rPr>
        <w:t>kèm</w:t>
      </w:r>
      <w:r>
        <w:rPr>
          <w:spacing w:val="72"/>
          <w:sz w:val="22"/>
        </w:rPr>
        <w:t> </w:t>
      </w:r>
      <w:r>
        <w:rPr>
          <w:sz w:val="22"/>
        </w:rPr>
        <w:t>với</w:t>
      </w:r>
      <w:r>
        <w:rPr>
          <w:spacing w:val="74"/>
          <w:sz w:val="22"/>
        </w:rPr>
        <w:t> </w:t>
      </w:r>
      <w:r>
        <w:rPr>
          <w:sz w:val="22"/>
        </w:rPr>
        <w:t>thọ</w:t>
      </w:r>
      <w:r>
        <w:rPr>
          <w:spacing w:val="73"/>
          <w:sz w:val="22"/>
        </w:rPr>
        <w:t> </w:t>
      </w:r>
      <w:r>
        <w:rPr>
          <w:sz w:val="22"/>
        </w:rPr>
        <w:t>xả</w:t>
      </w:r>
      <w:r>
        <w:rPr>
          <w:spacing w:val="77"/>
          <w:sz w:val="22"/>
        </w:rPr>
        <w:t> </w:t>
      </w:r>
      <w:r>
        <w:rPr>
          <w:sz w:val="22"/>
        </w:rPr>
        <w:t>(upekkhā sahagataṃ manodvārā-vajjana cittaṃ);</w:t>
      </w:r>
    </w:p>
    <w:p>
      <w:pPr>
        <w:pStyle w:val="ListParagraph"/>
        <w:numPr>
          <w:ilvl w:val="0"/>
          <w:numId w:val="88"/>
        </w:numPr>
        <w:tabs>
          <w:tab w:pos="852" w:val="left" w:leader="none"/>
          <w:tab w:pos="893" w:val="left" w:leader="none"/>
        </w:tabs>
        <w:spacing w:line="266" w:lineRule="auto" w:before="58" w:after="0"/>
        <w:ind w:left="852" w:right="109" w:hanging="284"/>
        <w:jc w:val="left"/>
        <w:rPr>
          <w:sz w:val="22"/>
        </w:rPr>
      </w:pPr>
      <w:r>
        <w:rPr>
          <w:sz w:val="22"/>
        </w:rPr>
        <w:t>Tiếu</w:t>
      </w:r>
      <w:r>
        <w:rPr>
          <w:spacing w:val="80"/>
          <w:w w:val="150"/>
          <w:sz w:val="22"/>
        </w:rPr>
        <w:t> </w:t>
      </w:r>
      <w:r>
        <w:rPr>
          <w:sz w:val="22"/>
        </w:rPr>
        <w:t>sinh</w:t>
      </w:r>
      <w:r>
        <w:rPr>
          <w:spacing w:val="80"/>
          <w:sz w:val="22"/>
        </w:rPr>
        <w:t> </w:t>
      </w:r>
      <w:r>
        <w:rPr>
          <w:sz w:val="22"/>
        </w:rPr>
        <w:t>tâm</w:t>
      </w:r>
      <w:r>
        <w:rPr>
          <w:spacing w:val="80"/>
          <w:sz w:val="22"/>
        </w:rPr>
        <w:t> </w:t>
      </w:r>
      <w:r>
        <w:rPr>
          <w:sz w:val="22"/>
        </w:rPr>
        <w:t>sinh</w:t>
      </w:r>
      <w:r>
        <w:rPr>
          <w:spacing w:val="80"/>
          <w:sz w:val="22"/>
        </w:rPr>
        <w:t> </w:t>
      </w:r>
      <w:r>
        <w:rPr>
          <w:sz w:val="22"/>
        </w:rPr>
        <w:t>kèm</w:t>
      </w:r>
      <w:r>
        <w:rPr>
          <w:spacing w:val="80"/>
          <w:sz w:val="22"/>
        </w:rPr>
        <w:t> </w:t>
      </w:r>
      <w:r>
        <w:rPr>
          <w:sz w:val="22"/>
        </w:rPr>
        <w:t>với</w:t>
      </w:r>
      <w:r>
        <w:rPr>
          <w:spacing w:val="80"/>
          <w:sz w:val="22"/>
        </w:rPr>
        <w:t> </w:t>
      </w:r>
      <w:r>
        <w:rPr>
          <w:sz w:val="22"/>
        </w:rPr>
        <w:t>thọ</w:t>
      </w:r>
      <w:r>
        <w:rPr>
          <w:spacing w:val="80"/>
          <w:sz w:val="22"/>
        </w:rPr>
        <w:t> </w:t>
      </w:r>
      <w:r>
        <w:rPr>
          <w:sz w:val="22"/>
        </w:rPr>
        <w:t>hỷ</w:t>
      </w:r>
      <w:r>
        <w:rPr>
          <w:spacing w:val="80"/>
          <w:sz w:val="22"/>
        </w:rPr>
        <w:t> </w:t>
      </w:r>
      <w:r>
        <w:rPr>
          <w:sz w:val="22"/>
        </w:rPr>
        <w:t>(somanassa</w:t>
      </w:r>
      <w:r>
        <w:rPr>
          <w:spacing w:val="40"/>
          <w:sz w:val="22"/>
        </w:rPr>
        <w:t> </w:t>
      </w:r>
      <w:r>
        <w:rPr>
          <w:sz w:val="22"/>
        </w:rPr>
        <w:t>sahagataṃ hasituppā da cittaṃ).</w:t>
      </w:r>
    </w:p>
    <w:p>
      <w:pPr>
        <w:pStyle w:val="BodyText"/>
        <w:spacing w:line="252" w:lineRule="auto" w:before="48"/>
        <w:ind w:left="115" w:right="110" w:firstLine="453"/>
        <w:jc w:val="both"/>
      </w:pPr>
      <w:r>
        <w:rPr/>
        <w:t>Ngũ môn hướng tâm, (pañcadvārā-vajjana-citta) </w:t>
      </w:r>
      <w:r>
        <w:rPr>
          <w:vertAlign w:val="superscript"/>
        </w:rPr>
        <w:t>1</w:t>
      </w:r>
      <w:r>
        <w:rPr>
          <w:vertAlign w:val="baseline"/>
        </w:rPr>
        <w:t> là tâm lộ đầu tiên (tâm sinh khởi trong một lộ trình) kinh nghiệm</w:t>
      </w:r>
      <w:r>
        <w:rPr>
          <w:spacing w:val="-1"/>
          <w:vertAlign w:val="baseline"/>
        </w:rPr>
        <w:t> </w:t>
      </w:r>
      <w:r>
        <w:rPr>
          <w:vertAlign w:val="baseline"/>
        </w:rPr>
        <w:t>đối</w:t>
      </w:r>
      <w:r>
        <w:rPr>
          <w:spacing w:val="-1"/>
          <w:vertAlign w:val="baseline"/>
        </w:rPr>
        <w:t> </w:t>
      </w:r>
      <w:r>
        <w:rPr>
          <w:vertAlign w:val="baseline"/>
        </w:rPr>
        <w:t>tượng</w:t>
      </w:r>
      <w:r>
        <w:rPr>
          <w:spacing w:val="-3"/>
          <w:vertAlign w:val="baseline"/>
        </w:rPr>
        <w:t> </w:t>
      </w:r>
      <w:r>
        <w:rPr>
          <w:vertAlign w:val="baseline"/>
        </w:rPr>
        <w:t>in</w:t>
      </w:r>
      <w:r>
        <w:rPr>
          <w:spacing w:val="-1"/>
          <w:vertAlign w:val="baseline"/>
        </w:rPr>
        <w:t> </w:t>
      </w:r>
      <w:r>
        <w:rPr>
          <w:vertAlign w:val="baseline"/>
        </w:rPr>
        <w:t>dấu lên</w:t>
      </w:r>
      <w:r>
        <w:rPr>
          <w:spacing w:val="-2"/>
          <w:vertAlign w:val="baseline"/>
        </w:rPr>
        <w:t> </w:t>
      </w:r>
      <w:r>
        <w:rPr>
          <w:vertAlign w:val="baseline"/>
        </w:rPr>
        <w:t>nhãn</w:t>
      </w:r>
      <w:r>
        <w:rPr>
          <w:spacing w:val="-1"/>
          <w:vertAlign w:val="baseline"/>
        </w:rPr>
        <w:t> </w:t>
      </w:r>
      <w:r>
        <w:rPr>
          <w:vertAlign w:val="baseline"/>
        </w:rPr>
        <w:t>căn,</w:t>
      </w:r>
      <w:r>
        <w:rPr>
          <w:spacing w:val="-1"/>
          <w:vertAlign w:val="baseline"/>
        </w:rPr>
        <w:t> </w:t>
      </w:r>
      <w:r>
        <w:rPr>
          <w:vertAlign w:val="baseline"/>
        </w:rPr>
        <w:t>nhĩ</w:t>
      </w:r>
      <w:r>
        <w:rPr>
          <w:spacing w:val="-1"/>
          <w:vertAlign w:val="baseline"/>
        </w:rPr>
        <w:t> </w:t>
      </w:r>
      <w:r>
        <w:rPr>
          <w:vertAlign w:val="baseline"/>
        </w:rPr>
        <w:t>căn,</w:t>
      </w:r>
      <w:r>
        <w:rPr>
          <w:spacing w:val="-1"/>
          <w:vertAlign w:val="baseline"/>
        </w:rPr>
        <w:t> </w:t>
      </w:r>
      <w:r>
        <w:rPr>
          <w:vertAlign w:val="baseline"/>
        </w:rPr>
        <w:t>tỷ</w:t>
      </w:r>
      <w:r>
        <w:rPr>
          <w:spacing w:val="-4"/>
          <w:vertAlign w:val="baseline"/>
        </w:rPr>
        <w:t> </w:t>
      </w:r>
      <w:r>
        <w:rPr>
          <w:vertAlign w:val="baseline"/>
        </w:rPr>
        <w:t>căn,</w:t>
      </w:r>
      <w:r>
        <w:rPr>
          <w:spacing w:val="-1"/>
          <w:vertAlign w:val="baseline"/>
        </w:rPr>
        <w:t> </w:t>
      </w:r>
      <w:r>
        <w:rPr>
          <w:vertAlign w:val="baseline"/>
        </w:rPr>
        <w:t>thiệt căn</w:t>
      </w:r>
      <w:r>
        <w:rPr>
          <w:spacing w:val="-2"/>
          <w:vertAlign w:val="baseline"/>
        </w:rPr>
        <w:t> </w:t>
      </w:r>
      <w:r>
        <w:rPr>
          <w:vertAlign w:val="baseline"/>
        </w:rPr>
        <w:t>và</w:t>
      </w:r>
      <w:r>
        <w:rPr>
          <w:spacing w:val="-3"/>
          <w:vertAlign w:val="baseline"/>
        </w:rPr>
        <w:t> </w:t>
      </w:r>
      <w:r>
        <w:rPr>
          <w:vertAlign w:val="baseline"/>
        </w:rPr>
        <w:t>thân</w:t>
      </w:r>
      <w:r>
        <w:rPr>
          <w:spacing w:val="-1"/>
          <w:vertAlign w:val="baseline"/>
        </w:rPr>
        <w:t> </w:t>
      </w:r>
      <w:r>
        <w:rPr>
          <w:vertAlign w:val="baseline"/>
        </w:rPr>
        <w:t>căn.</w:t>
      </w:r>
      <w:r>
        <w:rPr>
          <w:spacing w:val="-2"/>
          <w:vertAlign w:val="baseline"/>
        </w:rPr>
        <w:t> </w:t>
      </w:r>
      <w:r>
        <w:rPr>
          <w:vertAlign w:val="baseline"/>
        </w:rPr>
        <w:t>Tâm</w:t>
      </w:r>
      <w:r>
        <w:rPr>
          <w:spacing w:val="-2"/>
          <w:vertAlign w:val="baseline"/>
        </w:rPr>
        <w:t> </w:t>
      </w:r>
      <w:r>
        <w:rPr>
          <w:vertAlign w:val="baseline"/>
        </w:rPr>
        <w:t>duy</w:t>
      </w:r>
      <w:r>
        <w:rPr>
          <w:spacing w:val="-5"/>
          <w:vertAlign w:val="baseline"/>
        </w:rPr>
        <w:t> </w:t>
      </w:r>
      <w:r>
        <w:rPr>
          <w:vertAlign w:val="baseline"/>
        </w:rPr>
        <w:t>tác</w:t>
      </w:r>
      <w:r>
        <w:rPr>
          <w:spacing w:val="-3"/>
          <w:vertAlign w:val="baseline"/>
        </w:rPr>
        <w:t> </w:t>
      </w:r>
      <w:r>
        <w:rPr>
          <w:vertAlign w:val="baseline"/>
        </w:rPr>
        <w:t>khác</w:t>
      </w:r>
      <w:r>
        <w:rPr>
          <w:spacing w:val="-1"/>
          <w:vertAlign w:val="baseline"/>
        </w:rPr>
        <w:t> </w:t>
      </w:r>
      <w:r>
        <w:rPr>
          <w:vertAlign w:val="baseline"/>
        </w:rPr>
        <w:t>với</w:t>
      </w:r>
      <w:r>
        <w:rPr>
          <w:spacing w:val="-2"/>
          <w:vertAlign w:val="baseline"/>
        </w:rPr>
        <w:t> </w:t>
      </w:r>
      <w:r>
        <w:rPr>
          <w:vertAlign w:val="baseline"/>
        </w:rPr>
        <w:t>tâm</w:t>
      </w:r>
      <w:r>
        <w:rPr>
          <w:spacing w:val="-2"/>
          <w:vertAlign w:val="baseline"/>
        </w:rPr>
        <w:t> </w:t>
      </w:r>
      <w:r>
        <w:rPr>
          <w:vertAlign w:val="baseline"/>
        </w:rPr>
        <w:t>quả</w:t>
      </w:r>
      <w:r>
        <w:rPr>
          <w:spacing w:val="-2"/>
          <w:vertAlign w:val="baseline"/>
        </w:rPr>
        <w:t> </w:t>
      </w:r>
      <w:r>
        <w:rPr>
          <w:vertAlign w:val="baseline"/>
        </w:rPr>
        <w:t>bởi</w:t>
      </w:r>
      <w:r>
        <w:rPr>
          <w:spacing w:val="-2"/>
          <w:vertAlign w:val="baseline"/>
        </w:rPr>
        <w:t> </w:t>
      </w:r>
      <w:r>
        <w:rPr>
          <w:vertAlign w:val="baseline"/>
        </w:rPr>
        <w:t>vì</w:t>
      </w:r>
      <w:r>
        <w:rPr>
          <w:spacing w:val="-2"/>
          <w:vertAlign w:val="baseline"/>
        </w:rPr>
        <w:t> </w:t>
      </w:r>
      <w:r>
        <w:rPr>
          <w:vertAlign w:val="baseline"/>
        </w:rPr>
        <w:t>nó</w:t>
      </w:r>
      <w:r>
        <w:rPr>
          <w:spacing w:val="-2"/>
          <w:vertAlign w:val="baseline"/>
        </w:rPr>
        <w:t> </w:t>
      </w:r>
      <w:r>
        <w:rPr>
          <w:vertAlign w:val="baseline"/>
        </w:rPr>
        <w:t>có thể kinh nghiệm cả đối tượng khả ái và bất khả ái. Đối với tâm quả, tâm quả thiện chỉ kinh nghiệm đối tượng khả ái</w:t>
      </w:r>
      <w:r>
        <w:rPr>
          <w:spacing w:val="80"/>
          <w:vertAlign w:val="baseline"/>
        </w:rPr>
        <w:t> </w:t>
      </w:r>
      <w:r>
        <w:rPr>
          <w:vertAlign w:val="baseline"/>
        </w:rPr>
        <w:t>và tâm quả bất thiện chỉ kinh nghiệm đối tượng bất khả ái.</w:t>
      </w:r>
    </w:p>
    <w:p>
      <w:pPr>
        <w:pStyle w:val="BodyText"/>
        <w:spacing w:line="252" w:lineRule="auto" w:before="63"/>
        <w:ind w:left="115" w:right="110" w:firstLine="453"/>
        <w:jc w:val="both"/>
      </w:pPr>
      <w:r>
        <w:rPr/>
        <w:t>Khi ngũ môn hướng tâm sinh khởi, nó biết rằng có</w:t>
      </w:r>
      <w:r>
        <w:rPr>
          <w:spacing w:val="40"/>
        </w:rPr>
        <w:t> </w:t>
      </w:r>
      <w:r>
        <w:rPr/>
        <w:t>một đối tượng in dấu lên nhãn căn, hoặc lên một trong ngũ căn, và rồi diệt đi. Nó được tiếp nối bởi nhãn thức (hoặc một trong các ngũ thức khác), kinh nghiệm cùng một đối tượng trong suốt lộ trình tương ứng và rồi diệt đi. Nhãn thức hoặc một trong ngũ thức được tiếp nối bởi tiếp nhận tâm, tiếp nhận đối tượng và</w:t>
      </w:r>
      <w:r>
        <w:rPr>
          <w:spacing w:val="-1"/>
        </w:rPr>
        <w:t> </w:t>
      </w:r>
      <w:r>
        <w:rPr/>
        <w:t>rồi</w:t>
      </w:r>
      <w:r>
        <w:rPr>
          <w:spacing w:val="-1"/>
        </w:rPr>
        <w:t> </w:t>
      </w:r>
      <w:r>
        <w:rPr/>
        <w:t>diệt đi. Tiếp nhận tâm được tiếp nối bởi suy</w:t>
      </w:r>
      <w:r>
        <w:rPr>
          <w:spacing w:val="-7"/>
        </w:rPr>
        <w:t> </w:t>
      </w:r>
      <w:r>
        <w:rPr/>
        <w:t>đạt tâm, suy</w:t>
      </w:r>
      <w:r>
        <w:rPr>
          <w:spacing w:val="-4"/>
        </w:rPr>
        <w:t> </w:t>
      </w:r>
      <w:r>
        <w:rPr/>
        <w:t>xét về đối tượng</w:t>
      </w:r>
      <w:r>
        <w:rPr>
          <w:spacing w:val="-2"/>
        </w:rPr>
        <w:t> </w:t>
      </w:r>
      <w:r>
        <w:rPr/>
        <w:t>và rồi diệt đi.</w:t>
      </w:r>
    </w:p>
    <w:p>
      <w:pPr>
        <w:pStyle w:val="BodyText"/>
        <w:spacing w:line="252" w:lineRule="auto" w:before="60"/>
        <w:ind w:left="115" w:right="108" w:firstLine="453"/>
        <w:jc w:val="both"/>
      </w:pPr>
      <w:r>
        <w:rPr/>
        <w:t>Trước khi nhãn thức hoặc một trong ngũ thức sinh khởi và nhận quả của nghiệp qua môn tương ứng, phải </w:t>
      </w:r>
      <w:r>
        <w:rPr/>
        <w:t>có một tâm lộ biết rằng có đối tượng in dấu lên một trong ngũ quan, và đó là ngũ môn hướng tâm. Chức năng của tâm</w:t>
      </w:r>
      <w:r>
        <w:rPr>
          <w:spacing w:val="80"/>
        </w:rPr>
        <w:t> </w:t>
      </w:r>
      <w:r>
        <w:rPr/>
        <w:t>này được gọi là hướng đến, āvajjana, bởi vì tâm này tiếp nối ngay sau các tâm hộ kiếp (bhavanga-citta) và hướng đến</w:t>
      </w:r>
      <w:r>
        <w:rPr>
          <w:spacing w:val="-2"/>
        </w:rPr>
        <w:t> </w:t>
      </w:r>
      <w:r>
        <w:rPr/>
        <w:t>đối tượng</w:t>
      </w:r>
      <w:r>
        <w:rPr>
          <w:spacing w:val="-2"/>
        </w:rPr>
        <w:t> </w:t>
      </w:r>
      <w:r>
        <w:rPr/>
        <w:t>in dấu lên</w:t>
      </w:r>
      <w:r>
        <w:rPr>
          <w:spacing w:val="4"/>
        </w:rPr>
        <w:t> </w:t>
      </w:r>
      <w:r>
        <w:rPr/>
        <w:t>một trong các</w:t>
      </w:r>
      <w:r>
        <w:rPr>
          <w:spacing w:val="-1"/>
        </w:rPr>
        <w:t> </w:t>
      </w:r>
      <w:r>
        <w:rPr/>
        <w:t>môn. Khi</w:t>
      </w:r>
      <w:r>
        <w:rPr>
          <w:spacing w:val="3"/>
        </w:rPr>
        <w:t> </w:t>
      </w:r>
      <w:r>
        <w:rPr/>
        <w:t>diệt đi,</w:t>
      </w:r>
      <w:r>
        <w:rPr>
          <w:spacing w:val="1"/>
        </w:rPr>
        <w:t> </w:t>
      </w:r>
      <w:r>
        <w:rPr>
          <w:spacing w:val="-5"/>
        </w:rPr>
        <w:t>nó</w:t>
      </w:r>
    </w:p>
    <w:p>
      <w:pPr>
        <w:pStyle w:val="BodyText"/>
        <w:spacing w:before="167"/>
        <w:rPr>
          <w:sz w:val="20"/>
        </w:rPr>
      </w:pPr>
      <w:r>
        <w:rPr>
          <w:sz w:val="20"/>
        </w:rPr>
        <mc:AlternateContent>
          <mc:Choice Requires="wps">
            <w:drawing>
              <wp:anchor distT="0" distB="0" distL="0" distR="0" allowOverlap="1" layoutInCell="1" locked="0" behindDoc="1" simplePos="0" relativeHeight="487703040">
                <wp:simplePos x="0" y="0"/>
                <wp:positionH relativeFrom="page">
                  <wp:posOffset>612952</wp:posOffset>
                </wp:positionH>
                <wp:positionV relativeFrom="paragraph">
                  <wp:posOffset>267655</wp:posOffset>
                </wp:positionV>
                <wp:extent cx="1829435" cy="7620"/>
                <wp:effectExtent l="0" t="0" r="0" b="0"/>
                <wp:wrapTopAndBottom/>
                <wp:docPr id="1205" name="Graphic 1205"/>
                <wp:cNvGraphicFramePr>
                  <a:graphicFrameLocks/>
                </wp:cNvGraphicFramePr>
                <a:graphic>
                  <a:graphicData uri="http://schemas.microsoft.com/office/word/2010/wordprocessingShape">
                    <wps:wsp>
                      <wps:cNvPr id="1205" name="Graphic 120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075268pt;width:144.020pt;height:.600010pt;mso-position-horizontal-relative:page;mso-position-vertical-relative:paragraph;z-index:-15613440;mso-wrap-distance-left:0;mso-wrap-distance-right:0" id="docshape719"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Pañca</w:t>
      </w:r>
      <w:r>
        <w:rPr>
          <w:spacing w:val="-8"/>
          <w:sz w:val="20"/>
          <w:vertAlign w:val="baseline"/>
        </w:rPr>
        <w:t> </w:t>
      </w:r>
      <w:r>
        <w:rPr>
          <w:sz w:val="20"/>
          <w:vertAlign w:val="baseline"/>
        </w:rPr>
        <w:t>có</w:t>
      </w:r>
      <w:r>
        <w:rPr>
          <w:spacing w:val="-6"/>
          <w:sz w:val="20"/>
          <w:vertAlign w:val="baseline"/>
        </w:rPr>
        <w:t> </w:t>
      </w:r>
      <w:r>
        <w:rPr>
          <w:sz w:val="20"/>
          <w:vertAlign w:val="baseline"/>
        </w:rPr>
        <w:t>nghĩa</w:t>
      </w:r>
      <w:r>
        <w:rPr>
          <w:spacing w:val="-8"/>
          <w:sz w:val="20"/>
          <w:vertAlign w:val="baseline"/>
        </w:rPr>
        <w:t> </w:t>
      </w:r>
      <w:r>
        <w:rPr>
          <w:sz w:val="20"/>
          <w:vertAlign w:val="baseline"/>
        </w:rPr>
        <w:t>là</w:t>
      </w:r>
      <w:r>
        <w:rPr>
          <w:spacing w:val="-6"/>
          <w:sz w:val="20"/>
          <w:vertAlign w:val="baseline"/>
        </w:rPr>
        <w:t> </w:t>
      </w:r>
      <w:r>
        <w:rPr>
          <w:sz w:val="20"/>
          <w:vertAlign w:val="baseline"/>
        </w:rPr>
        <w:t>năm,</w:t>
      </w:r>
      <w:r>
        <w:rPr>
          <w:spacing w:val="-8"/>
          <w:sz w:val="20"/>
          <w:vertAlign w:val="baseline"/>
        </w:rPr>
        <w:t> </w:t>
      </w:r>
      <w:r>
        <w:rPr>
          <w:sz w:val="20"/>
          <w:vertAlign w:val="baseline"/>
        </w:rPr>
        <w:t>dvåra</w:t>
      </w:r>
      <w:r>
        <w:rPr>
          <w:spacing w:val="-6"/>
          <w:sz w:val="20"/>
          <w:vertAlign w:val="baseline"/>
        </w:rPr>
        <w:t> </w:t>
      </w:r>
      <w:r>
        <w:rPr>
          <w:sz w:val="20"/>
          <w:vertAlign w:val="baseline"/>
        </w:rPr>
        <w:t>có</w:t>
      </w:r>
      <w:r>
        <w:rPr>
          <w:spacing w:val="-7"/>
          <w:sz w:val="20"/>
          <w:vertAlign w:val="baseline"/>
        </w:rPr>
        <w:t> </w:t>
      </w:r>
      <w:r>
        <w:rPr>
          <w:sz w:val="20"/>
          <w:vertAlign w:val="baseline"/>
        </w:rPr>
        <w:t>nghĩa</w:t>
      </w:r>
      <w:r>
        <w:rPr>
          <w:spacing w:val="-6"/>
          <w:sz w:val="20"/>
          <w:vertAlign w:val="baseline"/>
        </w:rPr>
        <w:t> </w:t>
      </w:r>
      <w:r>
        <w:rPr>
          <w:sz w:val="20"/>
          <w:vertAlign w:val="baseline"/>
        </w:rPr>
        <w:t>là</w:t>
      </w:r>
      <w:r>
        <w:rPr>
          <w:spacing w:val="-6"/>
          <w:sz w:val="20"/>
          <w:vertAlign w:val="baseline"/>
        </w:rPr>
        <w:t> </w:t>
      </w:r>
      <w:r>
        <w:rPr>
          <w:sz w:val="20"/>
          <w:vertAlign w:val="baseline"/>
        </w:rPr>
        <w:t>môn/cửa</w:t>
      </w:r>
      <w:r>
        <w:rPr>
          <w:spacing w:val="-6"/>
          <w:sz w:val="20"/>
          <w:vertAlign w:val="baseline"/>
        </w:rPr>
        <w:t> </w:t>
      </w:r>
      <w:r>
        <w:rPr>
          <w:sz w:val="20"/>
          <w:vertAlign w:val="baseline"/>
        </w:rPr>
        <w:t>và</w:t>
      </w:r>
      <w:r>
        <w:rPr>
          <w:spacing w:val="-6"/>
          <w:sz w:val="20"/>
          <w:vertAlign w:val="baseline"/>
        </w:rPr>
        <w:t> </w:t>
      </w:r>
      <w:r>
        <w:rPr>
          <w:sz w:val="20"/>
          <w:vertAlign w:val="baseline"/>
        </w:rPr>
        <w:t>āvajjana</w:t>
      </w:r>
      <w:r>
        <w:rPr>
          <w:spacing w:val="-8"/>
          <w:sz w:val="20"/>
          <w:vertAlign w:val="baseline"/>
        </w:rPr>
        <w:t> </w:t>
      </w:r>
      <w:r>
        <w:rPr>
          <w:sz w:val="20"/>
          <w:vertAlign w:val="baseline"/>
        </w:rPr>
        <w:t>nghĩa</w:t>
      </w:r>
      <w:r>
        <w:rPr>
          <w:spacing w:val="-6"/>
          <w:sz w:val="20"/>
          <w:vertAlign w:val="baseline"/>
        </w:rPr>
        <w:t> </w:t>
      </w:r>
      <w:r>
        <w:rPr>
          <w:sz w:val="20"/>
          <w:vertAlign w:val="baseline"/>
        </w:rPr>
        <w:t>là hướng</w:t>
      </w:r>
      <w:r>
        <w:rPr>
          <w:spacing w:val="-13"/>
          <w:sz w:val="20"/>
          <w:vertAlign w:val="baseline"/>
        </w:rPr>
        <w:t> </w:t>
      </w:r>
      <w:r>
        <w:rPr>
          <w:sz w:val="20"/>
          <w:vertAlign w:val="baseline"/>
        </w:rPr>
        <w:t>đến.</w:t>
      </w:r>
    </w:p>
    <w:p>
      <w:pPr>
        <w:spacing w:after="0"/>
        <w:jc w:val="left"/>
        <w:rPr>
          <w:sz w:val="20"/>
        </w:rPr>
        <w:sectPr>
          <w:headerReference w:type="default" r:id="rId511"/>
          <w:pgSz w:w="7660" w:h="11630"/>
          <w:pgMar w:header="741" w:footer="0" w:top="1020" w:bottom="280" w:left="850" w:right="850"/>
        </w:sectPr>
      </w:pPr>
    </w:p>
    <w:p>
      <w:pPr>
        <w:pStyle w:val="BodyText"/>
        <w:spacing w:before="125"/>
      </w:pPr>
    </w:p>
    <w:p>
      <w:pPr>
        <w:pStyle w:val="BodyText"/>
        <w:spacing w:line="252" w:lineRule="auto"/>
        <w:ind w:left="115" w:right="113"/>
        <w:jc w:val="both"/>
      </w:pPr>
      <w:r>
        <w:rPr/>
        <w:t>sẽ được tiếp nối bởi nhãn thức hoặc một trong ngũ thức sinh khởi để</w:t>
      </w:r>
      <w:r>
        <w:rPr>
          <w:spacing w:val="-1"/>
        </w:rPr>
        <w:t> </w:t>
      </w:r>
      <w:r>
        <w:rPr/>
        <w:t>thấy, nghe, ngửi, nếm hay</w:t>
      </w:r>
      <w:r>
        <w:rPr>
          <w:spacing w:val="-5"/>
        </w:rPr>
        <w:t> </w:t>
      </w:r>
      <w:r>
        <w:rPr/>
        <w:t>kinh nghiệm sự</w:t>
      </w:r>
      <w:r>
        <w:rPr>
          <w:spacing w:val="-1"/>
        </w:rPr>
        <w:t> </w:t>
      </w:r>
      <w:r>
        <w:rPr/>
        <w:t>xúc chạm qua môn tương ứng.</w:t>
      </w:r>
    </w:p>
    <w:p>
      <w:pPr>
        <w:pStyle w:val="BodyText"/>
        <w:spacing w:line="261" w:lineRule="auto" w:before="69"/>
        <w:ind w:left="115" w:right="108" w:firstLine="453"/>
        <w:jc w:val="both"/>
      </w:pPr>
      <w:r>
        <w:rPr/>
        <w:t>Ý môn hướng tâm</w:t>
      </w:r>
      <w:r>
        <w:rPr>
          <w:vertAlign w:val="superscript"/>
        </w:rPr>
        <w:t>1</w:t>
      </w:r>
      <w:r>
        <w:rPr>
          <w:vertAlign w:val="baseline"/>
        </w:rPr>
        <w:t> (mano-dvārā-vajjana-citta) là tâm lộ đầu tiên sinh khởi và kinh nghiệm một đối tượng qua ý môn. Nó là tâm sinh khởi trước tâm bất thiện, tâm thiện</w:t>
      </w:r>
      <w:r>
        <w:rPr>
          <w:spacing w:val="40"/>
          <w:vertAlign w:val="baseline"/>
        </w:rPr>
        <w:t> </w:t>
      </w:r>
      <w:r>
        <w:rPr>
          <w:vertAlign w:val="baseline"/>
        </w:rPr>
        <w:t>dục giới, hoặc tâm duy tác dục giới trong trường hợp của các vị A la hán. Ý môn hướng tâm cũng sinh khởi trong lộ trình qua ngũ môn nhưng khi đó nó không đảm nhận chức năng hướng tâm mà thực hiện chức năng xác định đối tượng (votthapana) và nó được đặt tên theo chức năng đó</w:t>
      </w:r>
      <w:r>
        <w:rPr>
          <w:spacing w:val="80"/>
          <w:vertAlign w:val="baseline"/>
        </w:rPr>
        <w:t> </w:t>
      </w:r>
      <w:r>
        <w:rPr>
          <w:vertAlign w:val="baseline"/>
        </w:rPr>
        <w:t>là “xác định tâm” (votthapana-citta) </w:t>
      </w:r>
      <w:r>
        <w:rPr>
          <w:vertAlign w:val="superscript"/>
        </w:rPr>
        <w:t>2</w:t>
      </w:r>
      <w:r>
        <w:rPr>
          <w:vertAlign w:val="baseline"/>
        </w:rPr>
        <w:t>. Trong trường hợp đó, nó nối tiếp suy đạt tâm và không kinh nghiệm đối</w:t>
      </w:r>
      <w:r>
        <w:rPr>
          <w:spacing w:val="40"/>
          <w:vertAlign w:val="baseline"/>
        </w:rPr>
        <w:t> </w:t>
      </w:r>
      <w:r>
        <w:rPr>
          <w:vertAlign w:val="baseline"/>
        </w:rPr>
        <w:t>tượng qua ý môn mà qua một trong ngũ môn.</w:t>
      </w:r>
    </w:p>
    <w:p>
      <w:pPr>
        <w:pStyle w:val="BodyText"/>
        <w:spacing w:line="261" w:lineRule="auto" w:before="52"/>
        <w:ind w:left="115" w:right="110" w:firstLine="453"/>
        <w:jc w:val="both"/>
      </w:pPr>
      <w:r>
        <w:rPr/>
        <w:t>Cho dù ý môn hướng tâm sinh khởi trong lộ trình ngũ môn, nối tiếp suy</w:t>
      </w:r>
      <w:r>
        <w:rPr>
          <w:spacing w:val="-5"/>
        </w:rPr>
        <w:t> </w:t>
      </w:r>
      <w:r>
        <w:rPr/>
        <w:t>đạt tâm và thực hiện chức năng xác định, hay khi là tâm lộ đầu tiên trong một lộ trình ý môn kinh nghiệm đối tượng qua ý môn, rồi được tiếp nối bởi tâm bất thiện, tâm thiện dục giới hay</w:t>
      </w:r>
      <w:r>
        <w:rPr>
          <w:spacing w:val="-3"/>
        </w:rPr>
        <w:t> </w:t>
      </w:r>
      <w:r>
        <w:rPr/>
        <w:t>tâm duy</w:t>
      </w:r>
      <w:r>
        <w:rPr>
          <w:spacing w:val="-3"/>
        </w:rPr>
        <w:t> </w:t>
      </w:r>
      <w:r>
        <w:rPr/>
        <w:t>tác dục giới ở trường hợp của các vị A la hán, ý môn hướng tâm dọn đường cho tâm tiếp theo: là tâm bất thiện nếu là trường hợp tác ý không chân chánh, và là tâm thiện (hoặc tâm duy tác ở các vị A la hán) nếu là trường hợp tác ý chân chánh, và điều này phụ thuộc vào các xu hướng đã được tích lũy. Do vậy, ý môn hướng tâm sinh khởi trước tâm bất thiện, tâm thiện hay</w:t>
      </w:r>
      <w:r>
        <w:rPr>
          <w:spacing w:val="-6"/>
        </w:rPr>
        <w:t> </w:t>
      </w:r>
      <w:r>
        <w:rPr/>
        <w:t>tâm</w:t>
      </w:r>
      <w:r>
        <w:rPr>
          <w:spacing w:val="-1"/>
        </w:rPr>
        <w:t> </w:t>
      </w:r>
      <w:r>
        <w:rPr/>
        <w:t>duy</w:t>
      </w:r>
      <w:r>
        <w:rPr>
          <w:spacing w:val="-6"/>
        </w:rPr>
        <w:t> </w:t>
      </w:r>
      <w:r>
        <w:rPr/>
        <w:t>tác</w:t>
      </w:r>
      <w:r>
        <w:rPr>
          <w:spacing w:val="-2"/>
        </w:rPr>
        <w:t> </w:t>
      </w:r>
      <w:r>
        <w:rPr/>
        <w:t>trong</w:t>
      </w:r>
      <w:r>
        <w:rPr>
          <w:spacing w:val="-2"/>
        </w:rPr>
        <w:t> </w:t>
      </w:r>
      <w:r>
        <w:rPr/>
        <w:t>các</w:t>
      </w:r>
      <w:r>
        <w:rPr>
          <w:spacing w:val="-2"/>
        </w:rPr>
        <w:t> </w:t>
      </w:r>
      <w:r>
        <w:rPr/>
        <w:t>lộ</w:t>
      </w:r>
      <w:r>
        <w:rPr>
          <w:spacing w:val="-1"/>
        </w:rPr>
        <w:t> </w:t>
      </w:r>
      <w:r>
        <w:rPr/>
        <w:t>trình</w:t>
      </w:r>
      <w:r>
        <w:rPr>
          <w:spacing w:val="-1"/>
        </w:rPr>
        <w:t> </w:t>
      </w:r>
      <w:r>
        <w:rPr/>
        <w:t>tâm</w:t>
      </w:r>
      <w:r>
        <w:rPr>
          <w:spacing w:val="-1"/>
        </w:rPr>
        <w:t> </w:t>
      </w:r>
      <w:r>
        <w:rPr/>
        <w:t>kinh</w:t>
      </w:r>
      <w:r>
        <w:rPr>
          <w:spacing w:val="-1"/>
        </w:rPr>
        <w:t> </w:t>
      </w:r>
      <w:r>
        <w:rPr/>
        <w:t>nghiệm</w:t>
      </w:r>
      <w:r>
        <w:rPr>
          <w:spacing w:val="-1"/>
        </w:rPr>
        <w:t> </w:t>
      </w:r>
      <w:r>
        <w:rPr/>
        <w:t>một</w:t>
      </w:r>
      <w:r>
        <w:rPr>
          <w:spacing w:val="-1"/>
        </w:rPr>
        <w:t> </w:t>
      </w:r>
      <w:r>
        <w:rPr/>
        <w:t>đối tượng qua một trong sáu môn.</w:t>
      </w:r>
    </w:p>
    <w:p>
      <w:pPr>
        <w:pStyle w:val="BodyText"/>
        <w:spacing w:before="85"/>
        <w:rPr>
          <w:sz w:val="20"/>
        </w:rPr>
      </w:pPr>
      <w:r>
        <w:rPr>
          <w:sz w:val="20"/>
        </w:rPr>
        <mc:AlternateContent>
          <mc:Choice Requires="wps">
            <w:drawing>
              <wp:anchor distT="0" distB="0" distL="0" distR="0" allowOverlap="1" layoutInCell="1" locked="0" behindDoc="1" simplePos="0" relativeHeight="487703552">
                <wp:simplePos x="0" y="0"/>
                <wp:positionH relativeFrom="page">
                  <wp:posOffset>612952</wp:posOffset>
                </wp:positionH>
                <wp:positionV relativeFrom="paragraph">
                  <wp:posOffset>215309</wp:posOffset>
                </wp:positionV>
                <wp:extent cx="1829435" cy="7620"/>
                <wp:effectExtent l="0" t="0" r="0" b="0"/>
                <wp:wrapTopAndBottom/>
                <wp:docPr id="1208" name="Graphic 1208"/>
                <wp:cNvGraphicFramePr>
                  <a:graphicFrameLocks/>
                </wp:cNvGraphicFramePr>
                <a:graphic>
                  <a:graphicData uri="http://schemas.microsoft.com/office/word/2010/wordprocessingShape">
                    <wps:wsp>
                      <wps:cNvPr id="1208" name="Graphic 120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953539pt;width:144.020pt;height:.599980pt;mso-position-horizontal-relative:page;mso-position-vertical-relative:paragraph;z-index:-15612928;mso-wrap-distance-left:0;mso-wrap-distance-right:0" id="docshape721" filled="true" fillcolor="#000000" stroked="false">
                <v:fill type="solid"/>
                <w10:wrap type="topAndBottom"/>
              </v:rect>
            </w:pict>
          </mc:Fallback>
        </mc:AlternateContent>
      </w:r>
    </w:p>
    <w:p>
      <w:pPr>
        <w:spacing w:before="96"/>
        <w:ind w:left="115" w:right="0" w:firstLine="0"/>
        <w:jc w:val="left"/>
        <w:rPr>
          <w:sz w:val="20"/>
        </w:rPr>
      </w:pPr>
      <w:r>
        <w:rPr>
          <w:spacing w:val="-4"/>
          <w:sz w:val="20"/>
          <w:vertAlign w:val="superscript"/>
        </w:rPr>
        <w:t>1</w:t>
      </w:r>
      <w:r>
        <w:rPr>
          <w:spacing w:val="-5"/>
          <w:sz w:val="20"/>
          <w:vertAlign w:val="baseline"/>
        </w:rPr>
        <w:t> </w:t>
      </w:r>
      <w:r>
        <w:rPr>
          <w:spacing w:val="-4"/>
          <w:sz w:val="20"/>
          <w:vertAlign w:val="baseline"/>
        </w:rPr>
        <w:t>Mano</w:t>
      </w:r>
      <w:r>
        <w:rPr>
          <w:spacing w:val="-6"/>
          <w:sz w:val="20"/>
          <w:vertAlign w:val="baseline"/>
        </w:rPr>
        <w:t> </w:t>
      </w:r>
      <w:r>
        <w:rPr>
          <w:spacing w:val="-4"/>
          <w:sz w:val="20"/>
          <w:vertAlign w:val="baseline"/>
        </w:rPr>
        <w:t>nghĩa</w:t>
      </w:r>
      <w:r>
        <w:rPr>
          <w:spacing w:val="-6"/>
          <w:sz w:val="20"/>
          <w:vertAlign w:val="baseline"/>
        </w:rPr>
        <w:t> </w:t>
      </w:r>
      <w:r>
        <w:rPr>
          <w:spacing w:val="-4"/>
          <w:sz w:val="20"/>
          <w:vertAlign w:val="baseline"/>
        </w:rPr>
        <w:t>là</w:t>
      </w:r>
      <w:r>
        <w:rPr>
          <w:spacing w:val="-7"/>
          <w:sz w:val="20"/>
          <w:vertAlign w:val="baseline"/>
        </w:rPr>
        <w:t> </w:t>
      </w:r>
      <w:r>
        <w:rPr>
          <w:spacing w:val="-10"/>
          <w:sz w:val="20"/>
          <w:vertAlign w:val="baseline"/>
        </w:rPr>
        <w:t>ý</w:t>
      </w:r>
    </w:p>
    <w:p>
      <w:pPr>
        <w:spacing w:before="1"/>
        <w:ind w:left="115" w:right="0" w:firstLine="0"/>
        <w:jc w:val="left"/>
        <w:rPr>
          <w:sz w:val="20"/>
        </w:rPr>
      </w:pPr>
      <w:r>
        <w:rPr>
          <w:sz w:val="20"/>
          <w:vertAlign w:val="superscript"/>
        </w:rPr>
        <w:t>2</w:t>
      </w:r>
      <w:r>
        <w:rPr>
          <w:sz w:val="20"/>
          <w:vertAlign w:val="baseline"/>
        </w:rPr>
        <w:t> Xác</w:t>
      </w:r>
      <w:r>
        <w:rPr>
          <w:spacing w:val="-4"/>
          <w:sz w:val="20"/>
          <w:vertAlign w:val="baseline"/>
        </w:rPr>
        <w:t> </w:t>
      </w:r>
      <w:r>
        <w:rPr>
          <w:sz w:val="20"/>
          <w:vertAlign w:val="baseline"/>
        </w:rPr>
        <w:t>định</w:t>
      </w:r>
      <w:r>
        <w:rPr>
          <w:spacing w:val="-5"/>
          <w:sz w:val="20"/>
          <w:vertAlign w:val="baseline"/>
        </w:rPr>
        <w:t> </w:t>
      </w:r>
      <w:r>
        <w:rPr>
          <w:sz w:val="20"/>
          <w:vertAlign w:val="baseline"/>
        </w:rPr>
        <w:t>tâm</w:t>
      </w:r>
      <w:r>
        <w:rPr>
          <w:spacing w:val="-5"/>
          <w:sz w:val="20"/>
          <w:vertAlign w:val="baseline"/>
        </w:rPr>
        <w:t> </w:t>
      </w:r>
      <w:r>
        <w:rPr>
          <w:sz w:val="20"/>
          <w:vertAlign w:val="baseline"/>
        </w:rPr>
        <w:t>cùng</w:t>
      </w:r>
      <w:r>
        <w:rPr>
          <w:spacing w:val="-5"/>
          <w:sz w:val="20"/>
          <w:vertAlign w:val="baseline"/>
        </w:rPr>
        <w:t> </w:t>
      </w:r>
      <w:r>
        <w:rPr>
          <w:sz w:val="20"/>
          <w:vertAlign w:val="baseline"/>
        </w:rPr>
        <w:t>loại</w:t>
      </w:r>
      <w:r>
        <w:rPr>
          <w:spacing w:val="-4"/>
          <w:sz w:val="20"/>
          <w:vertAlign w:val="baseline"/>
        </w:rPr>
        <w:t> </w:t>
      </w:r>
      <w:r>
        <w:rPr>
          <w:sz w:val="20"/>
          <w:vertAlign w:val="baseline"/>
        </w:rPr>
        <w:t>với</w:t>
      </w:r>
      <w:r>
        <w:rPr>
          <w:spacing w:val="-2"/>
          <w:sz w:val="20"/>
          <w:vertAlign w:val="baseline"/>
        </w:rPr>
        <w:t> </w:t>
      </w:r>
      <w:r>
        <w:rPr>
          <w:sz w:val="20"/>
          <w:vertAlign w:val="baseline"/>
        </w:rPr>
        <w:t>ý</w:t>
      </w:r>
      <w:r>
        <w:rPr>
          <w:spacing w:val="-5"/>
          <w:sz w:val="20"/>
          <w:vertAlign w:val="baseline"/>
        </w:rPr>
        <w:t> </w:t>
      </w:r>
      <w:r>
        <w:rPr>
          <w:sz w:val="20"/>
          <w:vertAlign w:val="baseline"/>
        </w:rPr>
        <w:t>môn</w:t>
      </w:r>
      <w:r>
        <w:rPr>
          <w:spacing w:val="-3"/>
          <w:sz w:val="20"/>
          <w:vertAlign w:val="baseline"/>
        </w:rPr>
        <w:t> </w:t>
      </w:r>
      <w:r>
        <w:rPr>
          <w:sz w:val="20"/>
          <w:vertAlign w:val="baseline"/>
        </w:rPr>
        <w:t>hướng</w:t>
      </w:r>
      <w:r>
        <w:rPr>
          <w:spacing w:val="-5"/>
          <w:sz w:val="20"/>
          <w:vertAlign w:val="baseline"/>
        </w:rPr>
        <w:t> </w:t>
      </w:r>
      <w:r>
        <w:rPr>
          <w:sz w:val="20"/>
          <w:vertAlign w:val="baseline"/>
        </w:rPr>
        <w:t>tâm,</w:t>
      </w:r>
      <w:r>
        <w:rPr>
          <w:spacing w:val="-4"/>
          <w:sz w:val="20"/>
          <w:vertAlign w:val="baseline"/>
        </w:rPr>
        <w:t> </w:t>
      </w:r>
      <w:r>
        <w:rPr>
          <w:sz w:val="20"/>
          <w:vertAlign w:val="baseline"/>
        </w:rPr>
        <w:t>các</w:t>
      </w:r>
      <w:r>
        <w:rPr>
          <w:spacing w:val="-4"/>
          <w:sz w:val="20"/>
          <w:vertAlign w:val="baseline"/>
        </w:rPr>
        <w:t> </w:t>
      </w:r>
      <w:r>
        <w:rPr>
          <w:sz w:val="20"/>
          <w:vertAlign w:val="baseline"/>
        </w:rPr>
        <w:t>tâm</w:t>
      </w:r>
      <w:r>
        <w:rPr>
          <w:spacing w:val="-3"/>
          <w:sz w:val="20"/>
          <w:vertAlign w:val="baseline"/>
        </w:rPr>
        <w:t> </w:t>
      </w:r>
      <w:r>
        <w:rPr>
          <w:sz w:val="20"/>
          <w:vertAlign w:val="baseline"/>
        </w:rPr>
        <w:t>sở</w:t>
      </w:r>
      <w:r>
        <w:rPr>
          <w:spacing w:val="-4"/>
          <w:sz w:val="20"/>
          <w:vertAlign w:val="baseline"/>
        </w:rPr>
        <w:t> </w:t>
      </w:r>
      <w:r>
        <w:rPr>
          <w:sz w:val="20"/>
          <w:vertAlign w:val="baseline"/>
        </w:rPr>
        <w:t>đi</w:t>
      </w:r>
      <w:r>
        <w:rPr>
          <w:spacing w:val="-2"/>
          <w:sz w:val="20"/>
          <w:vertAlign w:val="baseline"/>
        </w:rPr>
        <w:t> </w:t>
      </w:r>
      <w:r>
        <w:rPr>
          <w:sz w:val="20"/>
          <w:vertAlign w:val="baseline"/>
        </w:rPr>
        <w:t>kèm</w:t>
      </w:r>
      <w:r>
        <w:rPr>
          <w:spacing w:val="-5"/>
          <w:sz w:val="20"/>
          <w:vertAlign w:val="baseline"/>
        </w:rPr>
        <w:t> </w:t>
      </w:r>
      <w:r>
        <w:rPr>
          <w:sz w:val="20"/>
          <w:vertAlign w:val="baseline"/>
        </w:rPr>
        <w:t>cũng cùng loại nhưng khác chức năng</w:t>
      </w:r>
    </w:p>
    <w:p>
      <w:pPr>
        <w:spacing w:after="0"/>
        <w:jc w:val="left"/>
        <w:rPr>
          <w:sz w:val="20"/>
        </w:rPr>
        <w:sectPr>
          <w:headerReference w:type="default" r:id="rId512"/>
          <w:pgSz w:w="7660" w:h="11630"/>
          <w:pgMar w:header="741" w:footer="0" w:top="1020" w:bottom="280" w:left="850" w:right="850"/>
        </w:sectPr>
      </w:pPr>
    </w:p>
    <w:p>
      <w:pPr>
        <w:pStyle w:val="BodyText"/>
        <w:spacing w:before="134"/>
      </w:pPr>
    </w:p>
    <w:p>
      <w:pPr>
        <w:pStyle w:val="BodyText"/>
        <w:spacing w:line="261" w:lineRule="auto"/>
        <w:ind w:left="115" w:right="113" w:firstLine="453"/>
        <w:jc w:val="both"/>
      </w:pPr>
      <w:r>
        <w:rPr/>
        <w:t>Tiếu sinh tâm (hasituppāda-citta) là một tâm duy </w:t>
      </w:r>
      <w:r>
        <w:rPr/>
        <w:t>tác vô nhân tạo duyên cho sự mỉm cười chỉ trong trường hợp của các vị A la hán đối với sáu loại đối tượng được kinh nghiệm qua sáu môn. Các đối tượng tạo duyên cho sự mỉm cười đó thường không được người khác biết đến.</w:t>
      </w:r>
    </w:p>
    <w:p>
      <w:pPr>
        <w:pStyle w:val="Heading2"/>
        <w:spacing w:line="252" w:lineRule="auto" w:before="46"/>
        <w:ind w:left="115" w:firstLine="453"/>
      </w:pPr>
      <w:r>
        <w:rPr/>
        <w:t>24</w:t>
      </w:r>
      <w:r>
        <w:rPr>
          <w:spacing w:val="40"/>
        </w:rPr>
        <w:t> </w:t>
      </w:r>
      <w:r>
        <w:rPr/>
        <w:t>loại</w:t>
      </w:r>
      <w:r>
        <w:rPr>
          <w:spacing w:val="40"/>
        </w:rPr>
        <w:t> </w:t>
      </w:r>
      <w:r>
        <w:rPr/>
        <w:t>tâm</w:t>
      </w:r>
      <w:r>
        <w:rPr>
          <w:spacing w:val="40"/>
        </w:rPr>
        <w:t> </w:t>
      </w:r>
      <w:r>
        <w:rPr/>
        <w:t>tịnh</w:t>
      </w:r>
      <w:r>
        <w:rPr>
          <w:spacing w:val="40"/>
        </w:rPr>
        <w:t> </w:t>
      </w:r>
      <w:r>
        <w:rPr/>
        <w:t>hảo</w:t>
      </w:r>
      <w:r>
        <w:rPr>
          <w:spacing w:val="40"/>
        </w:rPr>
        <w:t> </w:t>
      </w:r>
      <w:r>
        <w:rPr/>
        <w:t>dục</w:t>
      </w:r>
      <w:r>
        <w:rPr>
          <w:spacing w:val="40"/>
        </w:rPr>
        <w:t> </w:t>
      </w:r>
      <w:r>
        <w:rPr/>
        <w:t>giới</w:t>
      </w:r>
      <w:r>
        <w:rPr>
          <w:spacing w:val="40"/>
        </w:rPr>
        <w:t> </w:t>
      </w:r>
      <w:r>
        <w:rPr/>
        <w:t>(kāmāvacara sobhana citta)</w:t>
      </w:r>
    </w:p>
    <w:p>
      <w:pPr>
        <w:pStyle w:val="BodyText"/>
        <w:spacing w:line="252" w:lineRule="auto" w:before="60"/>
        <w:ind w:left="115" w:right="113" w:firstLine="453"/>
        <w:jc w:val="both"/>
      </w:pPr>
      <w:r>
        <w:rPr/>
        <w:t>Hai mươi tư loại tâm dục giới tịnh hảo là các tâm tịnh hảo thuộc dục giới, vì chúng sinh kèm các tâm sở tịnh hảo.</w:t>
      </w:r>
    </w:p>
    <w:p>
      <w:pPr>
        <w:pStyle w:val="BodyText"/>
        <w:spacing w:line="252" w:lineRule="auto" w:before="61"/>
        <w:ind w:left="115" w:right="110" w:firstLine="453"/>
        <w:jc w:val="both"/>
      </w:pPr>
      <w:r>
        <w:rPr/>
        <w:t>Hai mươi tư loại tâm tịnh hảo bao gồm tám loại tâm thiện dục giới (tâm đại thiện), tám tâm quả dục giới (tâm đại quả) và</w:t>
      </w:r>
      <w:r>
        <w:rPr>
          <w:spacing w:val="-1"/>
        </w:rPr>
        <w:t> </w:t>
      </w:r>
      <w:r>
        <w:rPr/>
        <w:t>tám loại tâm duy</w:t>
      </w:r>
      <w:r>
        <w:rPr>
          <w:spacing w:val="-5"/>
        </w:rPr>
        <w:t> </w:t>
      </w:r>
      <w:r>
        <w:rPr/>
        <w:t>tác</w:t>
      </w:r>
      <w:r>
        <w:rPr>
          <w:spacing w:val="-1"/>
        </w:rPr>
        <w:t> </w:t>
      </w:r>
      <w:r>
        <w:rPr/>
        <w:t>dục giới (tâm đại duy</w:t>
      </w:r>
      <w:r>
        <w:rPr>
          <w:spacing w:val="-5"/>
        </w:rPr>
        <w:t> </w:t>
      </w:r>
      <w:r>
        <w:rPr/>
        <w:t>tác). Chúng được phân chia như sau:</w:t>
      </w:r>
    </w:p>
    <w:p>
      <w:pPr>
        <w:pStyle w:val="BodyText"/>
        <w:spacing w:before="134"/>
      </w:pPr>
    </w:p>
    <w:p>
      <w:pPr>
        <w:pStyle w:val="Heading2"/>
        <w:spacing w:line="252" w:lineRule="auto"/>
        <w:ind w:left="115" w:right="111" w:firstLine="453"/>
        <w:jc w:val="both"/>
      </w:pPr>
      <w:r>
        <w:rPr/>
        <w:t>8 loại tâm thiện dục giới (kāmāvacara kusala </w:t>
      </w:r>
      <w:r>
        <w:rPr>
          <w:spacing w:val="-2"/>
        </w:rPr>
        <w:t>citta)</w:t>
      </w:r>
    </w:p>
    <w:p>
      <w:pPr>
        <w:pStyle w:val="ListParagraph"/>
        <w:numPr>
          <w:ilvl w:val="0"/>
          <w:numId w:val="89"/>
        </w:numPr>
        <w:tabs>
          <w:tab w:pos="814" w:val="left" w:leader="none"/>
          <w:tab w:pos="852" w:val="left" w:leader="none"/>
        </w:tabs>
        <w:spacing w:line="247" w:lineRule="auto" w:before="60" w:after="0"/>
        <w:ind w:left="852" w:right="107" w:hanging="284"/>
        <w:jc w:val="both"/>
        <w:rPr>
          <w:sz w:val="22"/>
        </w:rPr>
      </w:pPr>
      <w:r>
        <w:rPr>
          <w:sz w:val="22"/>
        </w:rPr>
        <w:t>Đồng sinh với thọ hỷ, hợp với trí, không cần tác động </w:t>
      </w:r>
      <w:r>
        <w:rPr>
          <w:spacing w:val="-4"/>
          <w:sz w:val="22"/>
        </w:rPr>
        <w:t>(somanassa-sahagataṃ, ñāṇa-sampayuttaṃ, asaṅkhārikam </w:t>
      </w:r>
      <w:r>
        <w:rPr>
          <w:sz w:val="22"/>
        </w:rPr>
        <w:t>ekaṃ). Loại tâm này sinh kèm với tâm sở trí tuệ (vô si - amoha) và nó đủ mạnh để sinh khởi mà không có sự tác động thêm.</w:t>
      </w:r>
    </w:p>
    <w:p>
      <w:pPr>
        <w:pStyle w:val="ListParagraph"/>
        <w:numPr>
          <w:ilvl w:val="0"/>
          <w:numId w:val="89"/>
        </w:numPr>
        <w:tabs>
          <w:tab w:pos="852" w:val="left" w:leader="none"/>
          <w:tab w:pos="872" w:val="left" w:leader="none"/>
        </w:tabs>
        <w:spacing w:line="247" w:lineRule="auto" w:before="58" w:after="0"/>
        <w:ind w:left="852" w:right="106" w:hanging="284"/>
        <w:jc w:val="both"/>
        <w:rPr>
          <w:sz w:val="22"/>
        </w:rPr>
      </w:pPr>
      <w:r>
        <w:rPr>
          <w:sz w:val="22"/>
        </w:rPr>
        <w:t>Đồng</w:t>
      </w:r>
      <w:r>
        <w:rPr>
          <w:sz w:val="22"/>
        </w:rPr>
        <w:t> sinh với thọ hỷ, hợp với trí, cần tác động </w:t>
      </w:r>
      <w:r>
        <w:rPr>
          <w:spacing w:val="-4"/>
          <w:sz w:val="22"/>
        </w:rPr>
        <w:t>(somanassa-sahagataṃ,</w:t>
      </w:r>
      <w:r>
        <w:rPr>
          <w:spacing w:val="-10"/>
          <w:sz w:val="22"/>
        </w:rPr>
        <w:t> </w:t>
      </w:r>
      <w:r>
        <w:rPr>
          <w:spacing w:val="-4"/>
          <w:sz w:val="22"/>
        </w:rPr>
        <w:t>ñāṇa-sampayuttaṃ,</w:t>
      </w:r>
      <w:r>
        <w:rPr>
          <w:spacing w:val="-10"/>
          <w:sz w:val="22"/>
        </w:rPr>
        <w:t> </w:t>
      </w:r>
      <w:r>
        <w:rPr>
          <w:spacing w:val="-4"/>
          <w:sz w:val="22"/>
        </w:rPr>
        <w:t>sasaṅkhārikam </w:t>
      </w:r>
      <w:r>
        <w:rPr>
          <w:sz w:val="22"/>
        </w:rPr>
        <w:t>ekaṃ). Loại tâm</w:t>
      </w:r>
      <w:r>
        <w:rPr>
          <w:spacing w:val="-3"/>
          <w:sz w:val="22"/>
        </w:rPr>
        <w:t> </w:t>
      </w:r>
      <w:r>
        <w:rPr>
          <w:sz w:val="22"/>
        </w:rPr>
        <w:t>này yếu, nó sinh khởi phụ</w:t>
      </w:r>
      <w:r>
        <w:rPr>
          <w:spacing w:val="-2"/>
          <w:sz w:val="22"/>
        </w:rPr>
        <w:t> </w:t>
      </w:r>
      <w:r>
        <w:rPr>
          <w:sz w:val="22"/>
        </w:rPr>
        <w:t>thuộc vào sự tác động thêm.</w:t>
      </w:r>
    </w:p>
    <w:p>
      <w:pPr>
        <w:pStyle w:val="ListParagraph"/>
        <w:numPr>
          <w:ilvl w:val="0"/>
          <w:numId w:val="89"/>
        </w:numPr>
        <w:tabs>
          <w:tab w:pos="807" w:val="left" w:leader="none"/>
          <w:tab w:pos="852" w:val="left" w:leader="none"/>
        </w:tabs>
        <w:spacing w:line="247" w:lineRule="auto" w:before="57" w:after="0"/>
        <w:ind w:left="852" w:right="100" w:hanging="284"/>
        <w:jc w:val="both"/>
        <w:rPr>
          <w:sz w:val="22"/>
        </w:rPr>
      </w:pPr>
      <w:r>
        <w:rPr>
          <w:sz w:val="22"/>
        </w:rPr>
        <w:t>Đồng sinh với thọ hỷ, không hợp với trí, không cần tác </w:t>
      </w:r>
      <w:r>
        <w:rPr>
          <w:spacing w:val="-10"/>
          <w:sz w:val="22"/>
        </w:rPr>
        <w:t>động</w:t>
      </w:r>
      <w:r>
        <w:rPr>
          <w:spacing w:val="-4"/>
          <w:sz w:val="22"/>
        </w:rPr>
        <w:t> </w:t>
      </w:r>
      <w:r>
        <w:rPr>
          <w:spacing w:val="-10"/>
          <w:sz w:val="22"/>
        </w:rPr>
        <w:t>(somanassa-sahagataṃ,</w:t>
      </w:r>
      <w:r>
        <w:rPr>
          <w:spacing w:val="-4"/>
          <w:sz w:val="22"/>
        </w:rPr>
        <w:t> </w:t>
      </w:r>
      <w:r>
        <w:rPr>
          <w:spacing w:val="-10"/>
          <w:sz w:val="22"/>
        </w:rPr>
        <w:t>ñāṇa-vippayuttaṃ,</w:t>
      </w:r>
      <w:r>
        <w:rPr>
          <w:spacing w:val="-4"/>
          <w:sz w:val="22"/>
        </w:rPr>
        <w:t> </w:t>
      </w:r>
      <w:r>
        <w:rPr>
          <w:spacing w:val="-10"/>
          <w:sz w:val="22"/>
        </w:rPr>
        <w:t>asaṅkhārikam </w:t>
      </w:r>
      <w:r>
        <w:rPr>
          <w:sz w:val="22"/>
        </w:rPr>
        <w:t>ekaṃ). Loại tâm này không sinh kèm với tâm sở trí tuệ (vô si - amoha) và nó đủ mạnh để sinh khởi mà không</w:t>
      </w:r>
      <w:r>
        <w:rPr>
          <w:spacing w:val="40"/>
          <w:sz w:val="22"/>
        </w:rPr>
        <w:t> </w:t>
      </w:r>
      <w:r>
        <w:rPr>
          <w:sz w:val="22"/>
        </w:rPr>
        <w:t>có sự tác động thêm.</w:t>
      </w:r>
    </w:p>
    <w:p>
      <w:pPr>
        <w:pStyle w:val="ListParagraph"/>
        <w:spacing w:after="0" w:line="247" w:lineRule="auto"/>
        <w:jc w:val="both"/>
        <w:rPr>
          <w:sz w:val="22"/>
        </w:rPr>
        <w:sectPr>
          <w:headerReference w:type="default" r:id="rId513"/>
          <w:pgSz w:w="7660" w:h="11630"/>
          <w:pgMar w:header="741" w:footer="0" w:top="1020" w:bottom="280" w:left="850" w:right="850"/>
        </w:sectPr>
      </w:pPr>
    </w:p>
    <w:p>
      <w:pPr>
        <w:pStyle w:val="BodyText"/>
        <w:spacing w:before="145"/>
        <w:rPr>
          <w:sz w:val="22"/>
        </w:rPr>
      </w:pPr>
    </w:p>
    <w:p>
      <w:pPr>
        <w:pStyle w:val="ListParagraph"/>
        <w:numPr>
          <w:ilvl w:val="0"/>
          <w:numId w:val="89"/>
        </w:numPr>
        <w:tabs>
          <w:tab w:pos="814" w:val="left" w:leader="none"/>
          <w:tab w:pos="852" w:val="left" w:leader="none"/>
        </w:tabs>
        <w:spacing w:line="247" w:lineRule="auto" w:before="0" w:after="0"/>
        <w:ind w:left="852" w:right="105" w:hanging="284"/>
        <w:jc w:val="both"/>
        <w:rPr>
          <w:sz w:val="22"/>
        </w:rPr>
      </w:pPr>
      <w:r>
        <w:rPr>
          <w:sz w:val="22"/>
        </w:rPr>
        <w:t>Đồng sinh với thọ hỷ, không hợp với trí, cần tác động </w:t>
      </w:r>
      <w:r>
        <w:rPr>
          <w:spacing w:val="-4"/>
          <w:sz w:val="22"/>
        </w:rPr>
        <w:t>(somanassa-sahagataṃ, ñāṇa-vippayuttaṃ, sasaṅkhārikam </w:t>
      </w:r>
      <w:r>
        <w:rPr>
          <w:sz w:val="22"/>
        </w:rPr>
        <w:t>ekaṃ). Loại tâm này không hợp với trí và yếu, nó sinh khởi phụ thuộc vào sự tác động thêm.</w:t>
      </w:r>
    </w:p>
    <w:p>
      <w:pPr>
        <w:pStyle w:val="ListParagraph"/>
        <w:numPr>
          <w:ilvl w:val="0"/>
          <w:numId w:val="89"/>
        </w:numPr>
        <w:tabs>
          <w:tab w:pos="817" w:val="left" w:leader="none"/>
          <w:tab w:pos="852" w:val="left" w:leader="none"/>
        </w:tabs>
        <w:spacing w:line="247" w:lineRule="auto" w:before="57" w:after="0"/>
        <w:ind w:left="852" w:right="110" w:hanging="284"/>
        <w:jc w:val="both"/>
        <w:rPr>
          <w:sz w:val="22"/>
        </w:rPr>
      </w:pPr>
      <w:r>
        <w:rPr>
          <w:sz w:val="22"/>
        </w:rPr>
        <w:t>Đồng sinh với thọ xả, hợp với trí, không cần tác động (upekkhā-sahagataṃ, ñāṇa-sampayuttaṃ, asaṅkhārikam </w:t>
      </w:r>
      <w:r>
        <w:rPr>
          <w:spacing w:val="-2"/>
          <w:sz w:val="22"/>
        </w:rPr>
        <w:t>ekaṃ).</w:t>
      </w:r>
    </w:p>
    <w:p>
      <w:pPr>
        <w:pStyle w:val="ListParagraph"/>
        <w:numPr>
          <w:ilvl w:val="0"/>
          <w:numId w:val="89"/>
        </w:numPr>
        <w:tabs>
          <w:tab w:pos="793" w:val="left" w:leader="none"/>
          <w:tab w:pos="852" w:val="left" w:leader="none"/>
        </w:tabs>
        <w:spacing w:line="266" w:lineRule="auto" w:before="73" w:after="0"/>
        <w:ind w:left="852" w:right="97" w:hanging="284"/>
        <w:jc w:val="both"/>
        <w:rPr>
          <w:sz w:val="22"/>
        </w:rPr>
      </w:pPr>
      <w:r>
        <w:rPr>
          <w:sz w:val="22"/>
        </w:rPr>
        <w:t>Đồng</w:t>
      </w:r>
      <w:r>
        <w:rPr>
          <w:spacing w:val="-5"/>
          <w:sz w:val="22"/>
        </w:rPr>
        <w:t> </w:t>
      </w:r>
      <w:r>
        <w:rPr>
          <w:sz w:val="22"/>
        </w:rPr>
        <w:t>sinh</w:t>
      </w:r>
      <w:r>
        <w:rPr>
          <w:spacing w:val="-1"/>
          <w:sz w:val="22"/>
        </w:rPr>
        <w:t> </w:t>
      </w:r>
      <w:r>
        <w:rPr>
          <w:sz w:val="22"/>
        </w:rPr>
        <w:t>với</w:t>
      </w:r>
      <w:r>
        <w:rPr>
          <w:spacing w:val="-3"/>
          <w:sz w:val="22"/>
        </w:rPr>
        <w:t> </w:t>
      </w:r>
      <w:r>
        <w:rPr>
          <w:sz w:val="22"/>
        </w:rPr>
        <w:t>thọ</w:t>
      </w:r>
      <w:r>
        <w:rPr>
          <w:spacing w:val="-4"/>
          <w:sz w:val="22"/>
        </w:rPr>
        <w:t> </w:t>
      </w:r>
      <w:r>
        <w:rPr>
          <w:sz w:val="22"/>
        </w:rPr>
        <w:t>xả,</w:t>
      </w:r>
      <w:r>
        <w:rPr>
          <w:spacing w:val="-3"/>
          <w:sz w:val="22"/>
        </w:rPr>
        <w:t> </w:t>
      </w:r>
      <w:r>
        <w:rPr>
          <w:sz w:val="22"/>
        </w:rPr>
        <w:t>hợp</w:t>
      </w:r>
      <w:r>
        <w:rPr>
          <w:spacing w:val="-4"/>
          <w:sz w:val="22"/>
        </w:rPr>
        <w:t> </w:t>
      </w:r>
      <w:r>
        <w:rPr>
          <w:sz w:val="22"/>
        </w:rPr>
        <w:t>với</w:t>
      </w:r>
      <w:r>
        <w:rPr>
          <w:spacing w:val="-3"/>
          <w:sz w:val="22"/>
        </w:rPr>
        <w:t> </w:t>
      </w:r>
      <w:r>
        <w:rPr>
          <w:sz w:val="22"/>
        </w:rPr>
        <w:t>trí,</w:t>
      </w:r>
      <w:r>
        <w:rPr>
          <w:spacing w:val="-3"/>
          <w:sz w:val="22"/>
        </w:rPr>
        <w:t> </w:t>
      </w:r>
      <w:r>
        <w:rPr>
          <w:sz w:val="22"/>
        </w:rPr>
        <w:t>cần</w:t>
      </w:r>
      <w:r>
        <w:rPr>
          <w:spacing w:val="-4"/>
          <w:sz w:val="22"/>
        </w:rPr>
        <w:t> </w:t>
      </w:r>
      <w:r>
        <w:rPr>
          <w:sz w:val="22"/>
        </w:rPr>
        <w:t>tác</w:t>
      </w:r>
      <w:r>
        <w:rPr>
          <w:spacing w:val="-3"/>
          <w:sz w:val="22"/>
        </w:rPr>
        <w:t> </w:t>
      </w:r>
      <w:r>
        <w:rPr>
          <w:sz w:val="22"/>
        </w:rPr>
        <w:t>động</w:t>
      </w:r>
      <w:r>
        <w:rPr>
          <w:spacing w:val="-4"/>
          <w:sz w:val="22"/>
        </w:rPr>
        <w:t> </w:t>
      </w:r>
      <w:r>
        <w:rPr>
          <w:sz w:val="22"/>
        </w:rPr>
        <w:t>(upekkhā- </w:t>
      </w:r>
      <w:r>
        <w:rPr>
          <w:spacing w:val="-6"/>
          <w:sz w:val="22"/>
        </w:rPr>
        <w:t>sahagataṃ,</w:t>
      </w:r>
      <w:r>
        <w:rPr>
          <w:spacing w:val="-14"/>
          <w:sz w:val="22"/>
        </w:rPr>
        <w:t> </w:t>
      </w:r>
      <w:r>
        <w:rPr>
          <w:spacing w:val="-6"/>
          <w:sz w:val="22"/>
        </w:rPr>
        <w:t>ñāṇa-sampayuttaṃ,</w:t>
      </w:r>
      <w:r>
        <w:rPr>
          <w:spacing w:val="-14"/>
          <w:sz w:val="22"/>
        </w:rPr>
        <w:t> </w:t>
      </w:r>
      <w:r>
        <w:rPr>
          <w:spacing w:val="-6"/>
          <w:sz w:val="22"/>
        </w:rPr>
        <w:t>sasaṅkhārikam</w:t>
      </w:r>
      <w:r>
        <w:rPr>
          <w:spacing w:val="-18"/>
          <w:sz w:val="22"/>
        </w:rPr>
        <w:t> </w:t>
      </w:r>
      <w:r>
        <w:rPr>
          <w:spacing w:val="-6"/>
          <w:sz w:val="22"/>
        </w:rPr>
        <w:t>ekaṃ).</w:t>
      </w:r>
    </w:p>
    <w:p>
      <w:pPr>
        <w:pStyle w:val="ListParagraph"/>
        <w:numPr>
          <w:ilvl w:val="0"/>
          <w:numId w:val="89"/>
        </w:numPr>
        <w:tabs>
          <w:tab w:pos="807" w:val="left" w:leader="none"/>
          <w:tab w:pos="852" w:val="left" w:leader="none"/>
        </w:tabs>
        <w:spacing w:line="266" w:lineRule="auto" w:before="58" w:after="0"/>
        <w:ind w:left="852" w:right="102" w:hanging="284"/>
        <w:jc w:val="both"/>
        <w:rPr>
          <w:sz w:val="22"/>
        </w:rPr>
      </w:pPr>
      <w:r>
        <w:rPr>
          <w:sz w:val="22"/>
        </w:rPr>
        <w:t>Đồng sinh với thọ xả, không hợp với trí, không cần tác </w:t>
      </w:r>
      <w:r>
        <w:rPr>
          <w:spacing w:val="-8"/>
          <w:sz w:val="22"/>
        </w:rPr>
        <w:t>động</w:t>
      </w:r>
      <w:r>
        <w:rPr>
          <w:sz w:val="22"/>
        </w:rPr>
        <w:t> </w:t>
      </w:r>
      <w:r>
        <w:rPr>
          <w:spacing w:val="-8"/>
          <w:sz w:val="22"/>
        </w:rPr>
        <w:t>(upekkhā-sahagataṃ,</w:t>
      </w:r>
      <w:r>
        <w:rPr>
          <w:sz w:val="22"/>
        </w:rPr>
        <w:t> </w:t>
      </w:r>
      <w:r>
        <w:rPr>
          <w:spacing w:val="-8"/>
          <w:sz w:val="22"/>
        </w:rPr>
        <w:t>ñāṇa-vippayuttaṃ,</w:t>
      </w:r>
      <w:r>
        <w:rPr>
          <w:sz w:val="22"/>
        </w:rPr>
        <w:t> </w:t>
      </w:r>
      <w:r>
        <w:rPr>
          <w:spacing w:val="-8"/>
          <w:sz w:val="22"/>
        </w:rPr>
        <w:t>asaṅkhārikam </w:t>
      </w:r>
      <w:r>
        <w:rPr>
          <w:spacing w:val="-2"/>
          <w:sz w:val="22"/>
        </w:rPr>
        <w:t>ekaṃ).</w:t>
      </w:r>
    </w:p>
    <w:p>
      <w:pPr>
        <w:pStyle w:val="ListParagraph"/>
        <w:numPr>
          <w:ilvl w:val="0"/>
          <w:numId w:val="89"/>
        </w:numPr>
        <w:tabs>
          <w:tab w:pos="817" w:val="left" w:leader="none"/>
          <w:tab w:pos="852" w:val="left" w:leader="none"/>
        </w:tabs>
        <w:spacing w:line="266" w:lineRule="auto" w:before="57" w:after="0"/>
        <w:ind w:left="852" w:right="109" w:hanging="284"/>
        <w:jc w:val="both"/>
        <w:rPr>
          <w:sz w:val="22"/>
        </w:rPr>
      </w:pPr>
      <w:r>
        <w:rPr>
          <w:sz w:val="22"/>
        </w:rPr>
        <w:t>Đồng sinh với thọ xả, không hợp với trí, cần tác động (upekkhā-sahagataṃ, ñāṇa-vippayuttaṃ, sasaṅkhārikam </w:t>
      </w:r>
      <w:r>
        <w:rPr>
          <w:spacing w:val="-2"/>
          <w:sz w:val="22"/>
        </w:rPr>
        <w:t>ekaṃ)</w:t>
      </w:r>
    </w:p>
    <w:p>
      <w:pPr>
        <w:pStyle w:val="BodyText"/>
        <w:spacing w:line="244" w:lineRule="auto" w:before="39"/>
        <w:ind w:left="115" w:right="110" w:firstLine="453"/>
        <w:jc w:val="both"/>
      </w:pPr>
      <w:r>
        <w:rPr/>
        <w:t>Tư tâm sở sinh kèm tám loại tâm thiện này thực hiện thiện nghiệp nằm trong mười cơ sở (căn bản) của phước thiện (puñña kiriya vatthu) </w:t>
      </w:r>
      <w:r>
        <w:rPr>
          <w:vertAlign w:val="superscript"/>
        </w:rPr>
        <w:t>1</w:t>
      </w:r>
      <w:r>
        <w:rPr>
          <w:vertAlign w:val="baseline"/>
        </w:rPr>
        <w:t>. Chúng là:</w:t>
      </w:r>
    </w:p>
    <w:p>
      <w:pPr>
        <w:pStyle w:val="ListParagraph"/>
        <w:numPr>
          <w:ilvl w:val="1"/>
          <w:numId w:val="89"/>
        </w:numPr>
        <w:tabs>
          <w:tab w:pos="890" w:val="left" w:leader="none"/>
          <w:tab w:pos="949" w:val="left" w:leader="none"/>
        </w:tabs>
        <w:spacing w:line="244" w:lineRule="auto" w:before="39" w:after="0"/>
        <w:ind w:left="890" w:right="113" w:hanging="226"/>
        <w:jc w:val="both"/>
        <w:rPr>
          <w:sz w:val="24"/>
        </w:rPr>
      </w:pPr>
      <w:r>
        <w:rPr>
          <w:sz w:val="24"/>
        </w:rPr>
        <w:t>Bố</w:t>
      </w:r>
      <w:r>
        <w:rPr>
          <w:spacing w:val="40"/>
          <w:sz w:val="24"/>
        </w:rPr>
        <w:t> </w:t>
      </w:r>
      <w:r>
        <w:rPr>
          <w:sz w:val="24"/>
        </w:rPr>
        <w:t>thí (dāna), là thiện pháp được thực hiện bởi sự bố thí, chia sẻ những thứ hữu ích với những người </w:t>
      </w:r>
      <w:r>
        <w:rPr>
          <w:spacing w:val="-2"/>
          <w:sz w:val="24"/>
        </w:rPr>
        <w:t>khác;</w:t>
      </w:r>
    </w:p>
    <w:p>
      <w:pPr>
        <w:pStyle w:val="ListParagraph"/>
        <w:numPr>
          <w:ilvl w:val="1"/>
          <w:numId w:val="89"/>
        </w:numPr>
        <w:tabs>
          <w:tab w:pos="949" w:val="left" w:leader="none"/>
        </w:tabs>
        <w:spacing w:line="278" w:lineRule="exact" w:before="0" w:after="0"/>
        <w:ind w:left="949" w:right="0" w:hanging="285"/>
        <w:jc w:val="both"/>
        <w:rPr>
          <w:sz w:val="24"/>
        </w:rPr>
      </w:pPr>
      <w:r>
        <w:rPr>
          <w:sz w:val="24"/>
        </w:rPr>
        <w:t>Trì</w:t>
      </w:r>
      <w:r>
        <w:rPr>
          <w:spacing w:val="8"/>
          <w:sz w:val="24"/>
        </w:rPr>
        <w:t> </w:t>
      </w:r>
      <w:r>
        <w:rPr>
          <w:sz w:val="24"/>
        </w:rPr>
        <w:t>giới</w:t>
      </w:r>
      <w:r>
        <w:rPr>
          <w:spacing w:val="10"/>
          <w:sz w:val="24"/>
        </w:rPr>
        <w:t> </w:t>
      </w:r>
      <w:r>
        <w:rPr>
          <w:sz w:val="24"/>
        </w:rPr>
        <w:t>(sīla),</w:t>
      </w:r>
      <w:r>
        <w:rPr>
          <w:spacing w:val="7"/>
          <w:sz w:val="24"/>
        </w:rPr>
        <w:t> </w:t>
      </w:r>
      <w:r>
        <w:rPr>
          <w:sz w:val="24"/>
        </w:rPr>
        <w:t>là</w:t>
      </w:r>
      <w:r>
        <w:rPr>
          <w:spacing w:val="8"/>
          <w:sz w:val="24"/>
        </w:rPr>
        <w:t> </w:t>
      </w:r>
      <w:r>
        <w:rPr>
          <w:sz w:val="24"/>
        </w:rPr>
        <w:t>thiện</w:t>
      </w:r>
      <w:r>
        <w:rPr>
          <w:spacing w:val="8"/>
          <w:sz w:val="24"/>
        </w:rPr>
        <w:t> </w:t>
      </w:r>
      <w:r>
        <w:rPr>
          <w:sz w:val="24"/>
        </w:rPr>
        <w:t>pháp</w:t>
      </w:r>
      <w:r>
        <w:rPr>
          <w:spacing w:val="8"/>
          <w:sz w:val="24"/>
        </w:rPr>
        <w:t> </w:t>
      </w:r>
      <w:r>
        <w:rPr>
          <w:sz w:val="24"/>
        </w:rPr>
        <w:t>được</w:t>
      </w:r>
      <w:r>
        <w:rPr>
          <w:spacing w:val="8"/>
          <w:sz w:val="24"/>
        </w:rPr>
        <w:t> </w:t>
      </w:r>
      <w:r>
        <w:rPr>
          <w:sz w:val="24"/>
        </w:rPr>
        <w:t>thực</w:t>
      </w:r>
      <w:r>
        <w:rPr>
          <w:spacing w:val="7"/>
          <w:sz w:val="24"/>
        </w:rPr>
        <w:t> </w:t>
      </w:r>
      <w:r>
        <w:rPr>
          <w:sz w:val="24"/>
        </w:rPr>
        <w:t>hiện</w:t>
      </w:r>
      <w:r>
        <w:rPr>
          <w:spacing w:val="7"/>
          <w:sz w:val="24"/>
        </w:rPr>
        <w:t> </w:t>
      </w:r>
      <w:r>
        <w:rPr>
          <w:sz w:val="24"/>
        </w:rPr>
        <w:t>bởi</w:t>
      </w:r>
      <w:r>
        <w:rPr>
          <w:spacing w:val="10"/>
          <w:sz w:val="24"/>
        </w:rPr>
        <w:t> </w:t>
      </w:r>
      <w:r>
        <w:rPr>
          <w:spacing w:val="-5"/>
          <w:sz w:val="24"/>
        </w:rPr>
        <w:t>sự</w:t>
      </w:r>
    </w:p>
    <w:p>
      <w:pPr>
        <w:pStyle w:val="BodyText"/>
        <w:spacing w:line="275" w:lineRule="exact" w:before="14"/>
        <w:ind w:left="890"/>
        <w:jc w:val="both"/>
      </w:pPr>
      <w:r>
        <w:rPr/>
        <w:t>giữ</w:t>
      </w:r>
      <w:r>
        <w:rPr>
          <w:spacing w:val="-2"/>
        </w:rPr>
        <w:t> </w:t>
      </w:r>
      <w:r>
        <w:rPr/>
        <w:t>giới,</w:t>
      </w:r>
      <w:r>
        <w:rPr>
          <w:spacing w:val="-2"/>
        </w:rPr>
        <w:t> </w:t>
      </w:r>
      <w:r>
        <w:rPr/>
        <w:t>tránh</w:t>
      </w:r>
      <w:r>
        <w:rPr>
          <w:spacing w:val="-1"/>
        </w:rPr>
        <w:t> </w:t>
      </w:r>
      <w:r>
        <w:rPr/>
        <w:t>xa</w:t>
      </w:r>
      <w:r>
        <w:rPr>
          <w:spacing w:val="-2"/>
        </w:rPr>
        <w:t> </w:t>
      </w:r>
      <w:r>
        <w:rPr/>
        <w:t>nghiệp bất</w:t>
      </w:r>
      <w:r>
        <w:rPr>
          <w:spacing w:val="-1"/>
        </w:rPr>
        <w:t> </w:t>
      </w:r>
      <w:r>
        <w:rPr>
          <w:spacing w:val="-2"/>
        </w:rPr>
        <w:t>thiện;</w:t>
      </w:r>
    </w:p>
    <w:p>
      <w:pPr>
        <w:pStyle w:val="ListParagraph"/>
        <w:numPr>
          <w:ilvl w:val="1"/>
          <w:numId w:val="89"/>
        </w:numPr>
        <w:tabs>
          <w:tab w:pos="890" w:val="left" w:leader="none"/>
          <w:tab w:pos="949" w:val="left" w:leader="none"/>
        </w:tabs>
        <w:spacing w:line="252" w:lineRule="auto" w:before="0" w:after="0"/>
        <w:ind w:left="890" w:right="112" w:hanging="226"/>
        <w:jc w:val="both"/>
        <w:rPr>
          <w:sz w:val="24"/>
        </w:rPr>
      </w:pPr>
      <w:r>
        <w:rPr>
          <w:sz w:val="24"/>
        </w:rPr>
        <w:t>Phát</w:t>
      </w:r>
      <w:r>
        <w:rPr>
          <w:spacing w:val="40"/>
          <w:sz w:val="24"/>
        </w:rPr>
        <w:t> </w:t>
      </w:r>
      <w:r>
        <w:rPr>
          <w:sz w:val="24"/>
        </w:rPr>
        <w:t>triển tâm trí (bhāvanā), là thiện pháp được thực hiện qua sự phát triển samatha hoặc</w:t>
      </w:r>
      <w:r>
        <w:rPr>
          <w:spacing w:val="40"/>
          <w:sz w:val="24"/>
        </w:rPr>
        <w:t> </w:t>
      </w:r>
      <w:r>
        <w:rPr>
          <w:spacing w:val="-2"/>
          <w:sz w:val="24"/>
        </w:rPr>
        <w:t>vipassanā;</w:t>
      </w:r>
    </w:p>
    <w:p>
      <w:pPr>
        <w:pStyle w:val="ListParagraph"/>
        <w:numPr>
          <w:ilvl w:val="1"/>
          <w:numId w:val="89"/>
        </w:numPr>
        <w:tabs>
          <w:tab w:pos="949" w:val="left" w:leader="none"/>
        </w:tabs>
        <w:spacing w:line="270" w:lineRule="exact" w:before="0" w:after="0"/>
        <w:ind w:left="949" w:right="0" w:hanging="285"/>
        <w:jc w:val="both"/>
        <w:rPr>
          <w:sz w:val="24"/>
        </w:rPr>
      </w:pPr>
      <w:r>
        <w:rPr>
          <w:sz w:val="24"/>
        </w:rPr>
        <w:t>Cung</w:t>
      </w:r>
      <w:r>
        <w:rPr>
          <w:spacing w:val="37"/>
          <w:sz w:val="24"/>
        </w:rPr>
        <w:t> </w:t>
      </w:r>
      <w:r>
        <w:rPr>
          <w:sz w:val="24"/>
        </w:rPr>
        <w:t>kính</w:t>
      </w:r>
      <w:r>
        <w:rPr>
          <w:spacing w:val="41"/>
          <w:sz w:val="24"/>
        </w:rPr>
        <w:t> </w:t>
      </w:r>
      <w:r>
        <w:rPr>
          <w:sz w:val="24"/>
        </w:rPr>
        <w:t>(apacāyana),</w:t>
      </w:r>
      <w:r>
        <w:rPr>
          <w:spacing w:val="41"/>
          <w:sz w:val="24"/>
        </w:rPr>
        <w:t> </w:t>
      </w:r>
      <w:r>
        <w:rPr>
          <w:sz w:val="24"/>
        </w:rPr>
        <w:t>là</w:t>
      </w:r>
      <w:r>
        <w:rPr>
          <w:spacing w:val="39"/>
          <w:sz w:val="24"/>
        </w:rPr>
        <w:t> </w:t>
      </w:r>
      <w:r>
        <w:rPr>
          <w:sz w:val="24"/>
        </w:rPr>
        <w:t>thiện</w:t>
      </w:r>
      <w:r>
        <w:rPr>
          <w:spacing w:val="39"/>
          <w:sz w:val="24"/>
        </w:rPr>
        <w:t> </w:t>
      </w:r>
      <w:r>
        <w:rPr>
          <w:sz w:val="24"/>
        </w:rPr>
        <w:t>pháp</w:t>
      </w:r>
      <w:r>
        <w:rPr>
          <w:spacing w:val="39"/>
          <w:sz w:val="24"/>
        </w:rPr>
        <w:t> </w:t>
      </w:r>
      <w:r>
        <w:rPr>
          <w:sz w:val="24"/>
        </w:rPr>
        <w:t>được</w:t>
      </w:r>
      <w:r>
        <w:rPr>
          <w:spacing w:val="39"/>
          <w:sz w:val="24"/>
        </w:rPr>
        <w:t> </w:t>
      </w:r>
      <w:r>
        <w:rPr>
          <w:spacing w:val="-4"/>
          <w:sz w:val="24"/>
        </w:rPr>
        <w:t>thực</w:t>
      </w:r>
    </w:p>
    <w:p>
      <w:pPr>
        <w:pStyle w:val="BodyText"/>
        <w:spacing w:line="244" w:lineRule="auto"/>
        <w:ind w:left="890" w:right="117"/>
        <w:jc w:val="both"/>
      </w:pPr>
      <w:r>
        <w:rPr/>
        <w:t>hiện qua việc bày</w:t>
      </w:r>
      <w:r>
        <w:rPr>
          <w:spacing w:val="-3"/>
        </w:rPr>
        <w:t> </w:t>
      </w:r>
      <w:r>
        <w:rPr/>
        <w:t>tỏ sự cung kính với những người đáng kính;</w:t>
      </w:r>
    </w:p>
    <w:p>
      <w:pPr>
        <w:pStyle w:val="BodyText"/>
        <w:spacing w:before="139"/>
        <w:rPr>
          <w:sz w:val="20"/>
        </w:rPr>
      </w:pPr>
      <w:r>
        <w:rPr>
          <w:sz w:val="20"/>
        </w:rPr>
        <mc:AlternateContent>
          <mc:Choice Requires="wps">
            <w:drawing>
              <wp:anchor distT="0" distB="0" distL="0" distR="0" allowOverlap="1" layoutInCell="1" locked="0" behindDoc="1" simplePos="0" relativeHeight="487704064">
                <wp:simplePos x="0" y="0"/>
                <wp:positionH relativeFrom="page">
                  <wp:posOffset>612952</wp:posOffset>
                </wp:positionH>
                <wp:positionV relativeFrom="paragraph">
                  <wp:posOffset>249564</wp:posOffset>
                </wp:positionV>
                <wp:extent cx="1829435" cy="7620"/>
                <wp:effectExtent l="0" t="0" r="0" b="0"/>
                <wp:wrapTopAndBottom/>
                <wp:docPr id="1213" name="Graphic 1213"/>
                <wp:cNvGraphicFramePr>
                  <a:graphicFrameLocks/>
                </wp:cNvGraphicFramePr>
                <a:graphic>
                  <a:graphicData uri="http://schemas.microsoft.com/office/word/2010/wordprocessingShape">
                    <wps:wsp>
                      <wps:cNvPr id="1213" name="Graphic 1213"/>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9.650724pt;width:144.020pt;height:.600010pt;mso-position-horizontal-relative:page;mso-position-vertical-relative:paragraph;z-index:-15612416;mso-wrap-distance-left:0;mso-wrap-distance-right:0" id="docshape724" filled="true" fillcolor="#000000" stroked="false">
                <v:fill type="solid"/>
                <w10:wrap type="topAndBottom"/>
              </v:rect>
            </w:pict>
          </mc:Fallback>
        </mc:AlternateContent>
      </w:r>
    </w:p>
    <w:p>
      <w:pPr>
        <w:spacing w:before="96"/>
        <w:ind w:left="115" w:right="0" w:firstLine="0"/>
        <w:jc w:val="left"/>
        <w:rPr>
          <w:sz w:val="20"/>
        </w:rPr>
      </w:pPr>
      <w:r>
        <w:rPr>
          <w:spacing w:val="-4"/>
          <w:sz w:val="20"/>
          <w:vertAlign w:val="superscript"/>
        </w:rPr>
        <w:t>1</w:t>
      </w:r>
      <w:r>
        <w:rPr>
          <w:spacing w:val="-2"/>
          <w:sz w:val="20"/>
          <w:vertAlign w:val="baseline"/>
        </w:rPr>
        <w:t> </w:t>
      </w:r>
      <w:r>
        <w:rPr>
          <w:spacing w:val="-4"/>
          <w:sz w:val="20"/>
          <w:vertAlign w:val="baseline"/>
        </w:rPr>
        <w:t>Như</w:t>
      </w:r>
      <w:r>
        <w:rPr>
          <w:spacing w:val="-6"/>
          <w:sz w:val="20"/>
          <w:vertAlign w:val="baseline"/>
        </w:rPr>
        <w:t> </w:t>
      </w:r>
      <w:r>
        <w:rPr>
          <w:spacing w:val="-4"/>
          <w:sz w:val="20"/>
          <w:vertAlign w:val="baseline"/>
        </w:rPr>
        <w:t>được</w:t>
      </w:r>
      <w:r>
        <w:rPr>
          <w:spacing w:val="-6"/>
          <w:sz w:val="20"/>
          <w:vertAlign w:val="baseline"/>
        </w:rPr>
        <w:t> </w:t>
      </w:r>
      <w:r>
        <w:rPr>
          <w:spacing w:val="-4"/>
          <w:sz w:val="20"/>
          <w:vertAlign w:val="baseline"/>
        </w:rPr>
        <w:t>luận</w:t>
      </w:r>
      <w:r>
        <w:rPr>
          <w:spacing w:val="-5"/>
          <w:sz w:val="20"/>
          <w:vertAlign w:val="baseline"/>
        </w:rPr>
        <w:t> </w:t>
      </w:r>
      <w:r>
        <w:rPr>
          <w:spacing w:val="-4"/>
          <w:sz w:val="20"/>
          <w:vertAlign w:val="baseline"/>
        </w:rPr>
        <w:t>giải</w:t>
      </w:r>
      <w:r>
        <w:rPr>
          <w:spacing w:val="-5"/>
          <w:sz w:val="20"/>
          <w:vertAlign w:val="baseline"/>
        </w:rPr>
        <w:t> </w:t>
      </w:r>
      <w:r>
        <w:rPr>
          <w:spacing w:val="-4"/>
          <w:sz w:val="20"/>
          <w:vertAlign w:val="baseline"/>
        </w:rPr>
        <w:t>trong</w:t>
      </w:r>
      <w:r>
        <w:rPr>
          <w:spacing w:val="-7"/>
          <w:sz w:val="20"/>
          <w:vertAlign w:val="baseline"/>
        </w:rPr>
        <w:t> </w:t>
      </w:r>
      <w:r>
        <w:rPr>
          <w:spacing w:val="-4"/>
          <w:sz w:val="20"/>
          <w:vertAlign w:val="baseline"/>
        </w:rPr>
        <w:t>Bộ</w:t>
      </w:r>
      <w:r>
        <w:rPr>
          <w:spacing w:val="-5"/>
          <w:sz w:val="20"/>
          <w:vertAlign w:val="baseline"/>
        </w:rPr>
        <w:t> </w:t>
      </w:r>
      <w:r>
        <w:rPr>
          <w:spacing w:val="-4"/>
          <w:sz w:val="20"/>
          <w:vertAlign w:val="baseline"/>
        </w:rPr>
        <w:t>Phân</w:t>
      </w:r>
      <w:r>
        <w:rPr>
          <w:spacing w:val="-5"/>
          <w:sz w:val="20"/>
          <w:vertAlign w:val="baseline"/>
        </w:rPr>
        <w:t> </w:t>
      </w:r>
      <w:r>
        <w:rPr>
          <w:spacing w:val="-4"/>
          <w:sz w:val="20"/>
          <w:vertAlign w:val="baseline"/>
        </w:rPr>
        <w:t>tích</w:t>
      </w:r>
      <w:r>
        <w:rPr>
          <w:spacing w:val="-9"/>
          <w:sz w:val="20"/>
          <w:vertAlign w:val="baseline"/>
        </w:rPr>
        <w:t> </w:t>
      </w:r>
      <w:r>
        <w:rPr>
          <w:spacing w:val="-4"/>
          <w:sz w:val="20"/>
          <w:vertAlign w:val="baseline"/>
        </w:rPr>
        <w:t>(</w:t>
      </w:r>
      <w:r>
        <w:rPr>
          <w:spacing w:val="-3"/>
          <w:sz w:val="20"/>
          <w:vertAlign w:val="baseline"/>
        </w:rPr>
        <w:t> </w:t>
      </w:r>
      <w:r>
        <w:rPr>
          <w:spacing w:val="-4"/>
          <w:sz w:val="20"/>
          <w:vertAlign w:val="baseline"/>
        </w:rPr>
        <w:t>Quyển</w:t>
      </w:r>
      <w:r>
        <w:rPr>
          <w:spacing w:val="-7"/>
          <w:sz w:val="20"/>
          <w:vertAlign w:val="baseline"/>
        </w:rPr>
        <w:t> </w:t>
      </w:r>
      <w:r>
        <w:rPr>
          <w:spacing w:val="-4"/>
          <w:sz w:val="20"/>
          <w:vertAlign w:val="baseline"/>
        </w:rPr>
        <w:t>I,</w:t>
      </w:r>
      <w:r>
        <w:rPr>
          <w:spacing w:val="-6"/>
          <w:sz w:val="20"/>
          <w:vertAlign w:val="baseline"/>
        </w:rPr>
        <w:t> </w:t>
      </w:r>
      <w:r>
        <w:rPr>
          <w:spacing w:val="-4"/>
          <w:sz w:val="20"/>
          <w:vertAlign w:val="baseline"/>
        </w:rPr>
        <w:t>Phần</w:t>
      </w:r>
      <w:r>
        <w:rPr>
          <w:spacing w:val="-7"/>
          <w:sz w:val="20"/>
          <w:vertAlign w:val="baseline"/>
        </w:rPr>
        <w:t> </w:t>
      </w:r>
      <w:r>
        <w:rPr>
          <w:spacing w:val="-4"/>
          <w:sz w:val="20"/>
          <w:vertAlign w:val="baseline"/>
        </w:rPr>
        <w:t>IV, Chương</w:t>
      </w:r>
      <w:r>
        <w:rPr>
          <w:spacing w:val="-7"/>
          <w:sz w:val="20"/>
          <w:vertAlign w:val="baseline"/>
        </w:rPr>
        <w:t> </w:t>
      </w:r>
      <w:r>
        <w:rPr>
          <w:spacing w:val="-4"/>
          <w:sz w:val="20"/>
          <w:vertAlign w:val="baseline"/>
        </w:rPr>
        <w:t>VIII,</w:t>
      </w:r>
    </w:p>
    <w:p>
      <w:pPr>
        <w:spacing w:before="1"/>
        <w:ind w:left="115" w:right="0" w:firstLine="0"/>
        <w:jc w:val="left"/>
        <w:rPr>
          <w:sz w:val="20"/>
        </w:rPr>
      </w:pPr>
      <w:r>
        <w:rPr>
          <w:spacing w:val="-2"/>
          <w:sz w:val="20"/>
        </w:rPr>
        <w:t>§157)</w:t>
      </w:r>
    </w:p>
    <w:p>
      <w:pPr>
        <w:spacing w:after="0"/>
        <w:jc w:val="left"/>
        <w:rPr>
          <w:sz w:val="20"/>
        </w:rPr>
        <w:sectPr>
          <w:headerReference w:type="default" r:id="rId514"/>
          <w:pgSz w:w="7660" w:h="11630"/>
          <w:pgMar w:header="741" w:footer="0" w:top="1020" w:bottom="280" w:left="850" w:right="850"/>
        </w:sectPr>
      </w:pPr>
    </w:p>
    <w:p>
      <w:pPr>
        <w:pStyle w:val="BodyText"/>
        <w:spacing w:before="100"/>
      </w:pPr>
    </w:p>
    <w:p>
      <w:pPr>
        <w:pStyle w:val="ListParagraph"/>
        <w:numPr>
          <w:ilvl w:val="1"/>
          <w:numId w:val="89"/>
        </w:numPr>
        <w:tabs>
          <w:tab w:pos="890" w:val="left" w:leader="none"/>
          <w:tab w:pos="949" w:val="left" w:leader="none"/>
        </w:tabs>
        <w:spacing w:line="242" w:lineRule="auto" w:before="0" w:after="0"/>
        <w:ind w:left="890" w:right="112" w:hanging="226"/>
        <w:jc w:val="both"/>
        <w:rPr>
          <w:sz w:val="24"/>
        </w:rPr>
      </w:pPr>
      <w:r>
        <w:rPr>
          <w:sz w:val="24"/>
        </w:rPr>
        <w:t>Phục</w:t>
      </w:r>
      <w:r>
        <w:rPr>
          <w:spacing w:val="40"/>
          <w:sz w:val="24"/>
        </w:rPr>
        <w:t> </w:t>
      </w:r>
      <w:r>
        <w:rPr>
          <w:sz w:val="24"/>
        </w:rPr>
        <w:t>vụ (veyyāvaca), là thiện pháp thực hiện qua việc dùng</w:t>
      </w:r>
      <w:r>
        <w:rPr>
          <w:spacing w:val="-1"/>
          <w:sz w:val="24"/>
        </w:rPr>
        <w:t> </w:t>
      </w:r>
      <w:r>
        <w:rPr>
          <w:sz w:val="24"/>
        </w:rPr>
        <w:t>công</w:t>
      </w:r>
      <w:r>
        <w:rPr>
          <w:spacing w:val="-1"/>
          <w:sz w:val="24"/>
        </w:rPr>
        <w:t> </w:t>
      </w:r>
      <w:r>
        <w:rPr>
          <w:sz w:val="24"/>
        </w:rPr>
        <w:t>sức giúp đỡ người khác hoàn thành việc cần làm;</w:t>
      </w:r>
    </w:p>
    <w:p>
      <w:pPr>
        <w:pStyle w:val="ListParagraph"/>
        <w:numPr>
          <w:ilvl w:val="1"/>
          <w:numId w:val="89"/>
        </w:numPr>
        <w:tabs>
          <w:tab w:pos="890" w:val="left" w:leader="none"/>
          <w:tab w:pos="949" w:val="left" w:leader="none"/>
        </w:tabs>
        <w:spacing w:line="242" w:lineRule="auto" w:before="0" w:after="0"/>
        <w:ind w:left="890" w:right="113" w:hanging="226"/>
        <w:jc w:val="both"/>
        <w:rPr>
          <w:sz w:val="24"/>
        </w:rPr>
      </w:pPr>
      <w:r>
        <w:rPr>
          <w:sz w:val="24"/>
        </w:rPr>
        <w:t>Hồi</w:t>
      </w:r>
      <w:r>
        <w:rPr>
          <w:spacing w:val="40"/>
          <w:sz w:val="24"/>
        </w:rPr>
        <w:t> </w:t>
      </w:r>
      <w:r>
        <w:rPr>
          <w:sz w:val="24"/>
        </w:rPr>
        <w:t>hướng (pattidāna), là thiện pháp được </w:t>
      </w:r>
      <w:r>
        <w:rPr>
          <w:sz w:val="24"/>
        </w:rPr>
        <w:t>thực hiện bằng việc chia sẻ thiện pháp mình đã tạo với người khác để người ấy có thể hoan hỷ với thiện pháp ấy;</w:t>
      </w:r>
    </w:p>
    <w:p>
      <w:pPr>
        <w:pStyle w:val="ListParagraph"/>
        <w:numPr>
          <w:ilvl w:val="1"/>
          <w:numId w:val="89"/>
        </w:numPr>
        <w:tabs>
          <w:tab w:pos="890" w:val="left" w:leader="none"/>
          <w:tab w:pos="949" w:val="left" w:leader="none"/>
        </w:tabs>
        <w:spacing w:line="278" w:lineRule="auto" w:before="5" w:after="0"/>
        <w:ind w:left="890" w:right="111" w:hanging="226"/>
        <w:jc w:val="both"/>
        <w:rPr>
          <w:sz w:val="24"/>
        </w:rPr>
      </w:pPr>
      <w:r>
        <w:rPr>
          <w:sz w:val="24"/>
        </w:rPr>
        <w:t>Tùy</w:t>
      </w:r>
      <w:r>
        <w:rPr>
          <w:spacing w:val="40"/>
          <w:sz w:val="24"/>
        </w:rPr>
        <w:t> </w:t>
      </w:r>
      <w:r>
        <w:rPr>
          <w:sz w:val="24"/>
        </w:rPr>
        <w:t>hỷ (pattanumodana), là thiện pháp được thực hiện bằng việc hoan hỷ với thiện pháp của người </w:t>
      </w:r>
      <w:r>
        <w:rPr>
          <w:spacing w:val="-2"/>
          <w:sz w:val="24"/>
        </w:rPr>
        <w:t>khác;</w:t>
      </w:r>
    </w:p>
    <w:p>
      <w:pPr>
        <w:pStyle w:val="ListParagraph"/>
        <w:numPr>
          <w:ilvl w:val="1"/>
          <w:numId w:val="89"/>
        </w:numPr>
        <w:tabs>
          <w:tab w:pos="949" w:val="left" w:leader="none"/>
        </w:tabs>
        <w:spacing w:line="273" w:lineRule="exact" w:before="0" w:after="0"/>
        <w:ind w:left="949" w:right="0" w:hanging="285"/>
        <w:jc w:val="both"/>
        <w:rPr>
          <w:sz w:val="24"/>
        </w:rPr>
      </w:pPr>
      <w:r>
        <w:rPr>
          <w:sz w:val="24"/>
        </w:rPr>
        <w:t>Nghe</w:t>
      </w:r>
      <w:r>
        <w:rPr>
          <w:spacing w:val="60"/>
          <w:sz w:val="24"/>
        </w:rPr>
        <w:t> </w:t>
      </w:r>
      <w:r>
        <w:rPr>
          <w:sz w:val="24"/>
        </w:rPr>
        <w:t>Pháp</w:t>
      </w:r>
      <w:r>
        <w:rPr>
          <w:spacing w:val="64"/>
          <w:sz w:val="24"/>
        </w:rPr>
        <w:t> </w:t>
      </w:r>
      <w:r>
        <w:rPr>
          <w:sz w:val="24"/>
        </w:rPr>
        <w:t>(savanna),</w:t>
      </w:r>
      <w:r>
        <w:rPr>
          <w:spacing w:val="65"/>
          <w:sz w:val="24"/>
        </w:rPr>
        <w:t> </w:t>
      </w:r>
      <w:r>
        <w:rPr>
          <w:sz w:val="24"/>
        </w:rPr>
        <w:t>là</w:t>
      </w:r>
      <w:r>
        <w:rPr>
          <w:spacing w:val="64"/>
          <w:sz w:val="24"/>
        </w:rPr>
        <w:t> </w:t>
      </w:r>
      <w:r>
        <w:rPr>
          <w:sz w:val="24"/>
        </w:rPr>
        <w:t>thiện</w:t>
      </w:r>
      <w:r>
        <w:rPr>
          <w:spacing w:val="63"/>
          <w:sz w:val="24"/>
        </w:rPr>
        <w:t> </w:t>
      </w:r>
      <w:r>
        <w:rPr>
          <w:sz w:val="24"/>
        </w:rPr>
        <w:t>pháp</w:t>
      </w:r>
      <w:r>
        <w:rPr>
          <w:spacing w:val="63"/>
          <w:sz w:val="24"/>
        </w:rPr>
        <w:t> </w:t>
      </w:r>
      <w:r>
        <w:rPr>
          <w:sz w:val="24"/>
        </w:rPr>
        <w:t>được</w:t>
      </w:r>
      <w:r>
        <w:rPr>
          <w:spacing w:val="63"/>
          <w:sz w:val="24"/>
        </w:rPr>
        <w:t> </w:t>
      </w:r>
      <w:r>
        <w:rPr>
          <w:spacing w:val="-4"/>
          <w:sz w:val="24"/>
        </w:rPr>
        <w:t>thực</w:t>
      </w:r>
    </w:p>
    <w:p>
      <w:pPr>
        <w:pStyle w:val="BodyText"/>
        <w:spacing w:before="45"/>
        <w:ind w:left="890"/>
        <w:jc w:val="both"/>
      </w:pPr>
      <w:r>
        <w:rPr/>
        <w:t>hiện</w:t>
      </w:r>
      <w:r>
        <w:rPr>
          <w:spacing w:val="-2"/>
        </w:rPr>
        <w:t> </w:t>
      </w:r>
      <w:r>
        <w:rPr/>
        <w:t>bằng</w:t>
      </w:r>
      <w:r>
        <w:rPr>
          <w:spacing w:val="-3"/>
        </w:rPr>
        <w:t> </w:t>
      </w:r>
      <w:r>
        <w:rPr/>
        <w:t>việc</w:t>
      </w:r>
      <w:r>
        <w:rPr>
          <w:spacing w:val="-2"/>
        </w:rPr>
        <w:t> </w:t>
      </w:r>
      <w:r>
        <w:rPr/>
        <w:t>nghe </w:t>
      </w:r>
      <w:r>
        <w:rPr>
          <w:spacing w:val="-2"/>
        </w:rPr>
        <w:t>Pháp;</w:t>
      </w:r>
    </w:p>
    <w:p>
      <w:pPr>
        <w:pStyle w:val="ListParagraph"/>
        <w:numPr>
          <w:ilvl w:val="1"/>
          <w:numId w:val="89"/>
        </w:numPr>
        <w:tabs>
          <w:tab w:pos="890" w:val="left" w:leader="none"/>
          <w:tab w:pos="949" w:val="left" w:leader="none"/>
        </w:tabs>
        <w:spacing w:line="273" w:lineRule="auto" w:before="26" w:after="0"/>
        <w:ind w:left="890" w:right="111" w:hanging="226"/>
        <w:jc w:val="both"/>
        <w:rPr>
          <w:sz w:val="24"/>
        </w:rPr>
      </w:pPr>
      <w:r>
        <w:rPr>
          <w:sz w:val="24"/>
        </w:rPr>
        <w:t>Thuyết</w:t>
      </w:r>
      <w:r>
        <w:rPr>
          <w:spacing w:val="40"/>
          <w:sz w:val="24"/>
        </w:rPr>
        <w:t> </w:t>
      </w:r>
      <w:r>
        <w:rPr>
          <w:sz w:val="24"/>
        </w:rPr>
        <w:t>Pháp (desanā), là thiện pháp được thực</w:t>
      </w:r>
      <w:r>
        <w:rPr>
          <w:spacing w:val="40"/>
          <w:sz w:val="24"/>
        </w:rPr>
        <w:t> </w:t>
      </w:r>
      <w:r>
        <w:rPr>
          <w:sz w:val="24"/>
        </w:rPr>
        <w:t>hiện bằng việc hoằng Pháp</w:t>
      </w:r>
    </w:p>
    <w:p>
      <w:pPr>
        <w:pStyle w:val="ListParagraph"/>
        <w:numPr>
          <w:ilvl w:val="1"/>
          <w:numId w:val="89"/>
        </w:numPr>
        <w:tabs>
          <w:tab w:pos="890" w:val="left" w:leader="none"/>
          <w:tab w:pos="949" w:val="left" w:leader="none"/>
        </w:tabs>
        <w:spacing w:line="276" w:lineRule="auto" w:before="0" w:after="0"/>
        <w:ind w:left="890" w:right="110" w:hanging="226"/>
        <w:jc w:val="both"/>
        <w:rPr>
          <w:sz w:val="24"/>
        </w:rPr>
      </w:pPr>
      <w:r>
        <w:rPr>
          <w:sz w:val="24"/>
        </w:rPr>
        <w:t>Chuyển</w:t>
      </w:r>
      <w:r>
        <w:rPr>
          <w:spacing w:val="40"/>
          <w:sz w:val="24"/>
        </w:rPr>
        <w:t> </w:t>
      </w:r>
      <w:r>
        <w:rPr>
          <w:sz w:val="24"/>
        </w:rPr>
        <w:t>tà</w:t>
      </w:r>
      <w:r>
        <w:rPr>
          <w:spacing w:val="-5"/>
          <w:sz w:val="24"/>
        </w:rPr>
        <w:t> </w:t>
      </w:r>
      <w:r>
        <w:rPr>
          <w:sz w:val="24"/>
        </w:rPr>
        <w:t>kiến</w:t>
      </w:r>
      <w:r>
        <w:rPr>
          <w:spacing w:val="-3"/>
          <w:sz w:val="24"/>
        </w:rPr>
        <w:t> </w:t>
      </w:r>
      <w:r>
        <w:rPr>
          <w:sz w:val="24"/>
        </w:rPr>
        <w:t>thành</w:t>
      </w:r>
      <w:r>
        <w:rPr>
          <w:spacing w:val="-4"/>
          <w:sz w:val="24"/>
        </w:rPr>
        <w:t> </w:t>
      </w:r>
      <w:r>
        <w:rPr>
          <w:sz w:val="24"/>
        </w:rPr>
        <w:t>chánh</w:t>
      </w:r>
      <w:r>
        <w:rPr>
          <w:spacing w:val="-5"/>
          <w:sz w:val="24"/>
        </w:rPr>
        <w:t> </w:t>
      </w:r>
      <w:r>
        <w:rPr>
          <w:sz w:val="24"/>
        </w:rPr>
        <w:t>kiến</w:t>
      </w:r>
      <w:r>
        <w:rPr>
          <w:spacing w:val="-1"/>
          <w:sz w:val="24"/>
        </w:rPr>
        <w:t> </w:t>
      </w:r>
      <w:r>
        <w:rPr>
          <w:sz w:val="24"/>
        </w:rPr>
        <w:t>(diṭṭhujukamma), là thiện pháp được thực hiện bằng sự thể nhập chánh kiến về các thực tại.</w:t>
      </w:r>
    </w:p>
    <w:p>
      <w:pPr>
        <w:pStyle w:val="BodyText"/>
        <w:spacing w:line="278" w:lineRule="auto" w:before="55"/>
        <w:ind w:left="115" w:right="114" w:firstLine="453"/>
        <w:jc w:val="both"/>
      </w:pPr>
      <w:r>
        <w:rPr/>
        <w:t>Bất cứ khi nào tâm không thực hiện một trong mười loại thiện nghiệp này, đó không phải là tâm thiện.</w:t>
      </w:r>
    </w:p>
    <w:p>
      <w:pPr>
        <w:pStyle w:val="BodyText"/>
        <w:spacing w:line="278" w:lineRule="auto" w:before="59"/>
        <w:ind w:left="115" w:right="110" w:firstLine="453"/>
        <w:jc w:val="both"/>
      </w:pPr>
      <w:r>
        <w:rPr/>
        <w:t>Tâm thiện dục giới thực hiện việc bố thí (bao gồm bố thí, hồi hướng và tùy hỷ), trì giới (bao gồm giữ giới, cung kính</w:t>
      </w:r>
      <w:r>
        <w:rPr>
          <w:spacing w:val="-1"/>
        </w:rPr>
        <w:t> </w:t>
      </w:r>
      <w:r>
        <w:rPr/>
        <w:t>và</w:t>
      </w:r>
      <w:r>
        <w:rPr>
          <w:spacing w:val="-2"/>
        </w:rPr>
        <w:t> </w:t>
      </w:r>
      <w:r>
        <w:rPr/>
        <w:t>phục</w:t>
      </w:r>
      <w:r>
        <w:rPr>
          <w:spacing w:val="-2"/>
        </w:rPr>
        <w:t> </w:t>
      </w:r>
      <w:r>
        <w:rPr/>
        <w:t>vụ),</w:t>
      </w:r>
      <w:r>
        <w:rPr>
          <w:spacing w:val="-1"/>
        </w:rPr>
        <w:t> </w:t>
      </w:r>
      <w:r>
        <w:rPr/>
        <w:t>hay</w:t>
      </w:r>
      <w:r>
        <w:rPr>
          <w:spacing w:val="-6"/>
        </w:rPr>
        <w:t> </w:t>
      </w:r>
      <w:r>
        <w:rPr/>
        <w:t>phát</w:t>
      </w:r>
      <w:r>
        <w:rPr>
          <w:spacing w:val="-1"/>
        </w:rPr>
        <w:t> </w:t>
      </w:r>
      <w:r>
        <w:rPr/>
        <w:t>triển</w:t>
      </w:r>
      <w:r>
        <w:rPr>
          <w:spacing w:val="-2"/>
        </w:rPr>
        <w:t> </w:t>
      </w:r>
      <w:r>
        <w:rPr/>
        <w:t>tâm</w:t>
      </w:r>
      <w:r>
        <w:rPr>
          <w:spacing w:val="-1"/>
        </w:rPr>
        <w:t> </w:t>
      </w:r>
      <w:r>
        <w:rPr/>
        <w:t>trí (bao gồm phát</w:t>
      </w:r>
      <w:r>
        <w:rPr>
          <w:spacing w:val="-1"/>
        </w:rPr>
        <w:t> </w:t>
      </w:r>
      <w:r>
        <w:rPr/>
        <w:t>triển tâm trí, nghe Pháp, thuyết Pháp và chuyển tà kiến thành chánh kiến). Tâm thiện dục giới sinh khởi trong các lộ</w:t>
      </w:r>
      <w:r>
        <w:rPr>
          <w:spacing w:val="80"/>
        </w:rPr>
        <w:t> </w:t>
      </w:r>
      <w:r>
        <w:rPr/>
        <w:t>trình ngũ môn và ý môn, và vì vậy, nó được gọi là tâm đại thiện (mahā-kusala).</w:t>
      </w:r>
    </w:p>
    <w:p>
      <w:pPr>
        <w:pStyle w:val="BodyText"/>
        <w:spacing w:line="278" w:lineRule="auto" w:before="61"/>
        <w:ind w:left="115" w:right="122" w:firstLine="453"/>
        <w:jc w:val="both"/>
      </w:pPr>
      <w:r>
        <w:rPr/>
        <w:t>Khi</w:t>
      </w:r>
      <w:r>
        <w:rPr>
          <w:spacing w:val="40"/>
        </w:rPr>
        <w:t> </w:t>
      </w:r>
      <w:r>
        <w:rPr/>
        <w:t>tám</w:t>
      </w:r>
      <w:r>
        <w:rPr>
          <w:spacing w:val="40"/>
        </w:rPr>
        <w:t> </w:t>
      </w:r>
      <w:r>
        <w:rPr/>
        <w:t>loại tâm</w:t>
      </w:r>
      <w:r>
        <w:rPr>
          <w:spacing w:val="40"/>
        </w:rPr>
        <w:t> </w:t>
      </w:r>
      <w:r>
        <w:rPr/>
        <w:t>thiện dục</w:t>
      </w:r>
      <w:r>
        <w:rPr>
          <w:spacing w:val="40"/>
        </w:rPr>
        <w:t> </w:t>
      </w:r>
      <w:r>
        <w:rPr/>
        <w:t>giới</w:t>
      </w:r>
      <w:r>
        <w:rPr>
          <w:spacing w:val="40"/>
        </w:rPr>
        <w:t> </w:t>
      </w:r>
      <w:r>
        <w:rPr/>
        <w:t>sinh</w:t>
      </w:r>
      <w:r>
        <w:rPr>
          <w:spacing w:val="40"/>
        </w:rPr>
        <w:t> </w:t>
      </w:r>
      <w:r>
        <w:rPr/>
        <w:t>khởi</w:t>
      </w:r>
      <w:r>
        <w:rPr>
          <w:spacing w:val="40"/>
        </w:rPr>
        <w:t> </w:t>
      </w:r>
      <w:r>
        <w:rPr/>
        <w:t>và thực hiện thiện nghiệp, tư tâm sở đồng sinh là duyên nghiệp (kamma-paccaya)</w:t>
      </w:r>
      <w:r>
        <w:rPr>
          <w:spacing w:val="69"/>
        </w:rPr>
        <w:t> </w:t>
      </w:r>
      <w:r>
        <w:rPr/>
        <w:t>cho</w:t>
      </w:r>
      <w:r>
        <w:rPr>
          <w:spacing w:val="71"/>
        </w:rPr>
        <w:t> </w:t>
      </w:r>
      <w:r>
        <w:rPr/>
        <w:t>sự</w:t>
      </w:r>
      <w:r>
        <w:rPr>
          <w:spacing w:val="71"/>
        </w:rPr>
        <w:t> </w:t>
      </w:r>
      <w:r>
        <w:rPr/>
        <w:t>sinh</w:t>
      </w:r>
      <w:r>
        <w:rPr>
          <w:spacing w:val="70"/>
        </w:rPr>
        <w:t> </w:t>
      </w:r>
      <w:r>
        <w:rPr/>
        <w:t>khởi</w:t>
      </w:r>
      <w:r>
        <w:rPr>
          <w:spacing w:val="72"/>
        </w:rPr>
        <w:t> </w:t>
      </w:r>
      <w:r>
        <w:rPr/>
        <w:t>của</w:t>
      </w:r>
      <w:r>
        <w:rPr>
          <w:spacing w:val="70"/>
        </w:rPr>
        <w:t> </w:t>
      </w:r>
      <w:r>
        <w:rPr/>
        <w:t>tâm</w:t>
      </w:r>
      <w:r>
        <w:rPr>
          <w:spacing w:val="69"/>
        </w:rPr>
        <w:t> </w:t>
      </w:r>
      <w:r>
        <w:rPr/>
        <w:t>quả</w:t>
      </w:r>
      <w:r>
        <w:rPr>
          <w:spacing w:val="71"/>
        </w:rPr>
        <w:t> </w:t>
      </w:r>
      <w:r>
        <w:rPr>
          <w:spacing w:val="-2"/>
        </w:rPr>
        <w:t>thiện</w:t>
      </w:r>
    </w:p>
    <w:p>
      <w:pPr>
        <w:pStyle w:val="BodyText"/>
        <w:spacing w:after="0" w:line="278" w:lineRule="auto"/>
        <w:jc w:val="both"/>
        <w:sectPr>
          <w:headerReference w:type="default" r:id="rId515"/>
          <w:pgSz w:w="7660" w:h="11630"/>
          <w:pgMar w:header="741" w:footer="0" w:top="1020" w:bottom="280" w:left="850" w:right="850"/>
        </w:sectPr>
      </w:pPr>
    </w:p>
    <w:p>
      <w:pPr>
        <w:pStyle w:val="BodyText"/>
        <w:spacing w:before="151"/>
      </w:pPr>
    </w:p>
    <w:p>
      <w:pPr>
        <w:pStyle w:val="BodyText"/>
        <w:spacing w:line="278" w:lineRule="auto"/>
        <w:ind w:left="115" w:right="112"/>
        <w:jc w:val="both"/>
      </w:pPr>
      <w:r>
        <w:rPr/>
        <w:t>dục</w:t>
      </w:r>
      <w:r>
        <w:rPr>
          <w:spacing w:val="40"/>
        </w:rPr>
        <w:t> </w:t>
      </w:r>
      <w:r>
        <w:rPr/>
        <w:t>giới.</w:t>
      </w:r>
      <w:r>
        <w:rPr>
          <w:spacing w:val="40"/>
        </w:rPr>
        <w:t> </w:t>
      </w:r>
      <w:r>
        <w:rPr/>
        <w:t>Có</w:t>
      </w:r>
      <w:r>
        <w:rPr>
          <w:spacing w:val="40"/>
        </w:rPr>
        <w:t> </w:t>
      </w:r>
      <w:r>
        <w:rPr/>
        <w:t>mười</w:t>
      </w:r>
      <w:r>
        <w:rPr>
          <w:spacing w:val="40"/>
        </w:rPr>
        <w:t> </w:t>
      </w:r>
      <w:r>
        <w:rPr/>
        <w:t>sáu</w:t>
      </w:r>
      <w:r>
        <w:rPr>
          <w:spacing w:val="40"/>
        </w:rPr>
        <w:t> </w:t>
      </w:r>
      <w:r>
        <w:rPr/>
        <w:t>loại</w:t>
      </w:r>
      <w:r>
        <w:rPr>
          <w:spacing w:val="40"/>
        </w:rPr>
        <w:t> </w:t>
      </w:r>
      <w:r>
        <w:rPr/>
        <w:t>quả</w:t>
      </w:r>
      <w:r>
        <w:rPr>
          <w:spacing w:val="40"/>
        </w:rPr>
        <w:t> </w:t>
      </w:r>
      <w:r>
        <w:rPr/>
        <w:t>tương</w:t>
      </w:r>
      <w:r>
        <w:rPr>
          <w:spacing w:val="40"/>
        </w:rPr>
        <w:t> </w:t>
      </w:r>
      <w:r>
        <w:rPr/>
        <w:t>tứng</w:t>
      </w:r>
      <w:r>
        <w:rPr>
          <w:spacing w:val="40"/>
        </w:rPr>
        <w:t> </w:t>
      </w:r>
      <w:r>
        <w:rPr/>
        <w:t>với</w:t>
      </w:r>
      <w:r>
        <w:rPr>
          <w:spacing w:val="40"/>
        </w:rPr>
        <w:t> </w:t>
      </w:r>
      <w:r>
        <w:rPr/>
        <w:t>nghiệp tạo</w:t>
      </w:r>
      <w:r>
        <w:rPr>
          <w:spacing w:val="39"/>
        </w:rPr>
        <w:t> </w:t>
      </w:r>
      <w:r>
        <w:rPr/>
        <w:t>ra</w:t>
      </w:r>
      <w:r>
        <w:rPr>
          <w:spacing w:val="38"/>
        </w:rPr>
        <w:t> </w:t>
      </w:r>
      <w:r>
        <w:rPr/>
        <w:t>chúng ở</w:t>
      </w:r>
      <w:r>
        <w:rPr>
          <w:spacing w:val="40"/>
        </w:rPr>
        <w:t> </w:t>
      </w:r>
      <w:r>
        <w:rPr/>
        <w:t>thời</w:t>
      </w:r>
      <w:r>
        <w:rPr>
          <w:spacing w:val="40"/>
        </w:rPr>
        <w:t> </w:t>
      </w:r>
      <w:r>
        <w:rPr/>
        <w:t>điểm</w:t>
      </w:r>
      <w:r>
        <w:rPr>
          <w:spacing w:val="40"/>
        </w:rPr>
        <w:t> </w:t>
      </w:r>
      <w:r>
        <w:rPr/>
        <w:t>chín</w:t>
      </w:r>
      <w:r>
        <w:rPr>
          <w:spacing w:val="39"/>
        </w:rPr>
        <w:t> </w:t>
      </w:r>
      <w:r>
        <w:rPr/>
        <w:t>muồi.</w:t>
      </w:r>
      <w:r>
        <w:rPr>
          <w:spacing w:val="40"/>
        </w:rPr>
        <w:t> </w:t>
      </w:r>
      <w:r>
        <w:rPr/>
        <w:t>Mười</w:t>
      </w:r>
      <w:r>
        <w:rPr>
          <w:spacing w:val="40"/>
        </w:rPr>
        <w:t> </w:t>
      </w:r>
      <w:r>
        <w:rPr/>
        <w:t>sáu loại</w:t>
      </w:r>
      <w:r>
        <w:rPr>
          <w:spacing w:val="40"/>
        </w:rPr>
        <w:t> </w:t>
      </w:r>
      <w:r>
        <w:rPr/>
        <w:t>tâm quả này là: tám tâm quả thiện vô nhân (ahetuka kusala vipākacitta) và tám tâm quả thiện dục giới hữu nhân (kāmāvacara sahetuka kusala vipākacitta) (tâm đại quả - </w:t>
      </w:r>
      <w:r>
        <w:rPr>
          <w:spacing w:val="-2"/>
        </w:rPr>
        <w:t>mahā-vipākacitta).</w:t>
      </w:r>
    </w:p>
    <w:p>
      <w:pPr>
        <w:pStyle w:val="Heading2"/>
        <w:spacing w:line="252" w:lineRule="auto" w:before="32"/>
        <w:ind w:left="115" w:right="107" w:firstLine="453"/>
        <w:jc w:val="both"/>
      </w:pPr>
      <w:r>
        <w:rPr/>
        <w:t>8 Loại tâm quả thiện dục giới hữu nhân (kāmāvacara sahetuka kusala vipākacitta) hay</w:t>
      </w:r>
      <w:r>
        <w:rPr>
          <w:spacing w:val="80"/>
        </w:rPr>
        <w:t> </w:t>
      </w:r>
      <w:r>
        <w:rPr/>
        <w:t>tâm đại thiện (mahā-vipākacitta)</w:t>
      </w:r>
    </w:p>
    <w:p>
      <w:pPr>
        <w:pStyle w:val="ListParagraph"/>
        <w:numPr>
          <w:ilvl w:val="0"/>
          <w:numId w:val="90"/>
        </w:numPr>
        <w:tabs>
          <w:tab w:pos="814" w:val="left" w:leader="none"/>
          <w:tab w:pos="852" w:val="left" w:leader="none"/>
        </w:tabs>
        <w:spacing w:line="266" w:lineRule="auto" w:before="73" w:after="0"/>
        <w:ind w:left="852" w:right="103" w:hanging="284"/>
        <w:jc w:val="both"/>
        <w:rPr>
          <w:sz w:val="22"/>
        </w:rPr>
      </w:pPr>
      <w:r>
        <w:rPr>
          <w:sz w:val="22"/>
        </w:rPr>
        <w:t>Đồng sinh với thọ hỷ, hợp với trí, không cần tác động </w:t>
      </w:r>
      <w:r>
        <w:rPr>
          <w:spacing w:val="-4"/>
          <w:sz w:val="22"/>
        </w:rPr>
        <w:t>(somanassa-sahagataṃ,</w:t>
      </w:r>
      <w:r>
        <w:rPr>
          <w:spacing w:val="-4"/>
          <w:sz w:val="22"/>
        </w:rPr>
        <w:t> ñāṇa-sampayuttaṃ,</w:t>
      </w:r>
      <w:r>
        <w:rPr>
          <w:spacing w:val="-4"/>
          <w:sz w:val="22"/>
        </w:rPr>
        <w:t> asaṅkhārikam </w:t>
      </w:r>
      <w:r>
        <w:rPr>
          <w:spacing w:val="-2"/>
          <w:sz w:val="22"/>
        </w:rPr>
        <w:t>ekaṃ).</w:t>
      </w:r>
    </w:p>
    <w:p>
      <w:pPr>
        <w:pStyle w:val="ListParagraph"/>
        <w:numPr>
          <w:ilvl w:val="0"/>
          <w:numId w:val="90"/>
        </w:numPr>
        <w:tabs>
          <w:tab w:pos="852" w:val="left" w:leader="none"/>
          <w:tab w:pos="872" w:val="left" w:leader="none"/>
        </w:tabs>
        <w:spacing w:line="266" w:lineRule="auto" w:before="57" w:after="0"/>
        <w:ind w:left="852" w:right="106" w:hanging="284"/>
        <w:jc w:val="both"/>
        <w:rPr>
          <w:sz w:val="22"/>
        </w:rPr>
      </w:pPr>
      <w:r>
        <w:rPr>
          <w:sz w:val="22"/>
        </w:rPr>
        <w:t>Đồng</w:t>
      </w:r>
      <w:r>
        <w:rPr>
          <w:sz w:val="22"/>
        </w:rPr>
        <w:t> sinh với thọ hỷ, hợp với trí, cần tác động </w:t>
      </w:r>
      <w:r>
        <w:rPr>
          <w:spacing w:val="-4"/>
          <w:sz w:val="22"/>
        </w:rPr>
        <w:t>(somanassa-sahagataṃ,</w:t>
      </w:r>
      <w:r>
        <w:rPr>
          <w:spacing w:val="-10"/>
          <w:sz w:val="22"/>
        </w:rPr>
        <w:t> </w:t>
      </w:r>
      <w:r>
        <w:rPr>
          <w:spacing w:val="-4"/>
          <w:sz w:val="22"/>
        </w:rPr>
        <w:t>ñāṇa-sampayuttaṃ,</w:t>
      </w:r>
      <w:r>
        <w:rPr>
          <w:spacing w:val="-10"/>
          <w:sz w:val="22"/>
        </w:rPr>
        <w:t> </w:t>
      </w:r>
      <w:r>
        <w:rPr>
          <w:spacing w:val="-4"/>
          <w:sz w:val="22"/>
        </w:rPr>
        <w:t>sasaṅkhārikam </w:t>
      </w:r>
      <w:r>
        <w:rPr>
          <w:spacing w:val="-2"/>
          <w:sz w:val="22"/>
        </w:rPr>
        <w:t>ekaṃ).</w:t>
      </w:r>
    </w:p>
    <w:p>
      <w:pPr>
        <w:pStyle w:val="ListParagraph"/>
        <w:numPr>
          <w:ilvl w:val="0"/>
          <w:numId w:val="90"/>
        </w:numPr>
        <w:tabs>
          <w:tab w:pos="807" w:val="left" w:leader="none"/>
          <w:tab w:pos="852" w:val="left" w:leader="none"/>
        </w:tabs>
        <w:spacing w:line="266" w:lineRule="auto" w:before="58" w:after="0"/>
        <w:ind w:left="852" w:right="100" w:hanging="284"/>
        <w:jc w:val="both"/>
        <w:rPr>
          <w:sz w:val="22"/>
        </w:rPr>
      </w:pPr>
      <w:r>
        <w:rPr>
          <w:sz w:val="22"/>
        </w:rPr>
        <w:t>Đồng sinh với thọ hỷ, không hợp với trí, không cần tác </w:t>
      </w:r>
      <w:r>
        <w:rPr>
          <w:spacing w:val="-10"/>
          <w:sz w:val="22"/>
        </w:rPr>
        <w:t>động</w:t>
      </w:r>
      <w:r>
        <w:rPr>
          <w:spacing w:val="-4"/>
          <w:sz w:val="22"/>
        </w:rPr>
        <w:t> </w:t>
      </w:r>
      <w:r>
        <w:rPr>
          <w:spacing w:val="-10"/>
          <w:sz w:val="22"/>
        </w:rPr>
        <w:t>(somanassa-sahagataṃ,</w:t>
      </w:r>
      <w:r>
        <w:rPr>
          <w:spacing w:val="-4"/>
          <w:sz w:val="22"/>
        </w:rPr>
        <w:t> </w:t>
      </w:r>
      <w:r>
        <w:rPr>
          <w:spacing w:val="-10"/>
          <w:sz w:val="22"/>
        </w:rPr>
        <w:t>ñāṇa-vippayuttaṃ,</w:t>
      </w:r>
      <w:r>
        <w:rPr>
          <w:spacing w:val="-4"/>
          <w:sz w:val="22"/>
        </w:rPr>
        <w:t> </w:t>
      </w:r>
      <w:r>
        <w:rPr>
          <w:spacing w:val="-10"/>
          <w:sz w:val="22"/>
        </w:rPr>
        <w:t>asaṅkhārikam </w:t>
      </w:r>
      <w:r>
        <w:rPr>
          <w:spacing w:val="-2"/>
          <w:sz w:val="22"/>
        </w:rPr>
        <w:t>ekaṃ).</w:t>
      </w:r>
    </w:p>
    <w:p>
      <w:pPr>
        <w:pStyle w:val="ListParagraph"/>
        <w:numPr>
          <w:ilvl w:val="0"/>
          <w:numId w:val="90"/>
        </w:numPr>
        <w:tabs>
          <w:tab w:pos="814" w:val="left" w:leader="none"/>
          <w:tab w:pos="852" w:val="left" w:leader="none"/>
        </w:tabs>
        <w:spacing w:line="266" w:lineRule="auto" w:before="58" w:after="0"/>
        <w:ind w:left="852" w:right="105" w:hanging="284"/>
        <w:jc w:val="both"/>
        <w:rPr>
          <w:sz w:val="22"/>
        </w:rPr>
      </w:pPr>
      <w:r>
        <w:rPr>
          <w:sz w:val="22"/>
        </w:rPr>
        <w:t>Đồng sinh với thọ hỷ, không hợp với trí, cần tác động </w:t>
      </w:r>
      <w:r>
        <w:rPr>
          <w:spacing w:val="-4"/>
          <w:sz w:val="22"/>
        </w:rPr>
        <w:t>(somanassa-sahagataṃ,</w:t>
      </w:r>
      <w:r>
        <w:rPr>
          <w:spacing w:val="-4"/>
          <w:sz w:val="22"/>
        </w:rPr>
        <w:t> ñāṇa-vippayuttaṃ,</w:t>
      </w:r>
      <w:r>
        <w:rPr>
          <w:spacing w:val="-4"/>
          <w:sz w:val="22"/>
        </w:rPr>
        <w:t> sasaṅkhārikam </w:t>
      </w:r>
      <w:r>
        <w:rPr>
          <w:spacing w:val="-2"/>
          <w:sz w:val="22"/>
        </w:rPr>
        <w:t>ekaṃ).</w:t>
      </w:r>
    </w:p>
    <w:p>
      <w:pPr>
        <w:pStyle w:val="ListParagraph"/>
        <w:numPr>
          <w:ilvl w:val="0"/>
          <w:numId w:val="90"/>
        </w:numPr>
        <w:tabs>
          <w:tab w:pos="817" w:val="left" w:leader="none"/>
          <w:tab w:pos="852" w:val="left" w:leader="none"/>
        </w:tabs>
        <w:spacing w:line="266" w:lineRule="auto" w:before="57" w:after="0"/>
        <w:ind w:left="852" w:right="108" w:hanging="284"/>
        <w:jc w:val="both"/>
        <w:rPr>
          <w:sz w:val="22"/>
        </w:rPr>
      </w:pPr>
      <w:r>
        <w:rPr>
          <w:sz w:val="22"/>
        </w:rPr>
        <w:t>Đồng sinh với thọ xả, hợp với trí, không cần tác động (upekkhā-sahagataṃ, ñāṇa-sampayuttaṃ, asaṅkhārikam </w:t>
      </w:r>
      <w:r>
        <w:rPr>
          <w:spacing w:val="-2"/>
          <w:sz w:val="22"/>
        </w:rPr>
        <w:t>ekaṃ).</w:t>
      </w:r>
    </w:p>
    <w:p>
      <w:pPr>
        <w:pStyle w:val="ListParagraph"/>
        <w:numPr>
          <w:ilvl w:val="0"/>
          <w:numId w:val="90"/>
        </w:numPr>
        <w:tabs>
          <w:tab w:pos="793" w:val="left" w:leader="none"/>
          <w:tab w:pos="852" w:val="left" w:leader="none"/>
        </w:tabs>
        <w:spacing w:line="266" w:lineRule="auto" w:before="59" w:after="0"/>
        <w:ind w:left="852" w:right="97" w:hanging="284"/>
        <w:jc w:val="both"/>
        <w:rPr>
          <w:sz w:val="22"/>
        </w:rPr>
      </w:pPr>
      <w:r>
        <w:rPr>
          <w:sz w:val="22"/>
        </w:rPr>
        <w:t>Đồng</w:t>
      </w:r>
      <w:r>
        <w:rPr>
          <w:spacing w:val="-5"/>
          <w:sz w:val="22"/>
        </w:rPr>
        <w:t> </w:t>
      </w:r>
      <w:r>
        <w:rPr>
          <w:sz w:val="22"/>
        </w:rPr>
        <w:t>sinh</w:t>
      </w:r>
      <w:r>
        <w:rPr>
          <w:spacing w:val="-1"/>
          <w:sz w:val="22"/>
        </w:rPr>
        <w:t> </w:t>
      </w:r>
      <w:r>
        <w:rPr>
          <w:sz w:val="22"/>
        </w:rPr>
        <w:t>với</w:t>
      </w:r>
      <w:r>
        <w:rPr>
          <w:spacing w:val="-3"/>
          <w:sz w:val="22"/>
        </w:rPr>
        <w:t> </w:t>
      </w:r>
      <w:r>
        <w:rPr>
          <w:sz w:val="22"/>
        </w:rPr>
        <w:t>thọ</w:t>
      </w:r>
      <w:r>
        <w:rPr>
          <w:spacing w:val="-4"/>
          <w:sz w:val="22"/>
        </w:rPr>
        <w:t> </w:t>
      </w:r>
      <w:r>
        <w:rPr>
          <w:sz w:val="22"/>
        </w:rPr>
        <w:t>xả,</w:t>
      </w:r>
      <w:r>
        <w:rPr>
          <w:spacing w:val="-3"/>
          <w:sz w:val="22"/>
        </w:rPr>
        <w:t> </w:t>
      </w:r>
      <w:r>
        <w:rPr>
          <w:sz w:val="22"/>
        </w:rPr>
        <w:t>hợp</w:t>
      </w:r>
      <w:r>
        <w:rPr>
          <w:spacing w:val="-4"/>
          <w:sz w:val="22"/>
        </w:rPr>
        <w:t> </w:t>
      </w:r>
      <w:r>
        <w:rPr>
          <w:sz w:val="22"/>
        </w:rPr>
        <w:t>với</w:t>
      </w:r>
      <w:r>
        <w:rPr>
          <w:spacing w:val="-3"/>
          <w:sz w:val="22"/>
        </w:rPr>
        <w:t> </w:t>
      </w:r>
      <w:r>
        <w:rPr>
          <w:sz w:val="22"/>
        </w:rPr>
        <w:t>trí,</w:t>
      </w:r>
      <w:r>
        <w:rPr>
          <w:spacing w:val="-3"/>
          <w:sz w:val="22"/>
        </w:rPr>
        <w:t> </w:t>
      </w:r>
      <w:r>
        <w:rPr>
          <w:sz w:val="22"/>
        </w:rPr>
        <w:t>cần</w:t>
      </w:r>
      <w:r>
        <w:rPr>
          <w:spacing w:val="-4"/>
          <w:sz w:val="22"/>
        </w:rPr>
        <w:t> </w:t>
      </w:r>
      <w:r>
        <w:rPr>
          <w:sz w:val="22"/>
        </w:rPr>
        <w:t>tác</w:t>
      </w:r>
      <w:r>
        <w:rPr>
          <w:spacing w:val="-3"/>
          <w:sz w:val="22"/>
        </w:rPr>
        <w:t> </w:t>
      </w:r>
      <w:r>
        <w:rPr>
          <w:sz w:val="22"/>
        </w:rPr>
        <w:t>động</w:t>
      </w:r>
      <w:r>
        <w:rPr>
          <w:spacing w:val="-4"/>
          <w:sz w:val="22"/>
        </w:rPr>
        <w:t> </w:t>
      </w:r>
      <w:r>
        <w:rPr>
          <w:sz w:val="22"/>
        </w:rPr>
        <w:t>(upekkhā- </w:t>
      </w:r>
      <w:r>
        <w:rPr>
          <w:spacing w:val="-4"/>
          <w:sz w:val="22"/>
        </w:rPr>
        <w:t>sahagataṃ,</w:t>
      </w:r>
      <w:r>
        <w:rPr>
          <w:spacing w:val="-19"/>
          <w:sz w:val="22"/>
        </w:rPr>
        <w:t> </w:t>
      </w:r>
      <w:r>
        <w:rPr>
          <w:spacing w:val="-4"/>
          <w:sz w:val="22"/>
        </w:rPr>
        <w:t>ñāṇa-sampayuttaṃ,</w:t>
      </w:r>
      <w:r>
        <w:rPr>
          <w:spacing w:val="-19"/>
          <w:sz w:val="22"/>
        </w:rPr>
        <w:t> </w:t>
      </w:r>
      <w:r>
        <w:rPr>
          <w:spacing w:val="-4"/>
          <w:sz w:val="22"/>
        </w:rPr>
        <w:t>sasaṅkhārikam</w:t>
      </w:r>
      <w:r>
        <w:rPr>
          <w:spacing w:val="-13"/>
          <w:sz w:val="22"/>
        </w:rPr>
        <w:t> </w:t>
      </w:r>
      <w:r>
        <w:rPr>
          <w:spacing w:val="-4"/>
          <w:sz w:val="22"/>
        </w:rPr>
        <w:t>ekaṃ).</w:t>
      </w:r>
    </w:p>
    <w:p>
      <w:pPr>
        <w:pStyle w:val="ListParagraph"/>
        <w:numPr>
          <w:ilvl w:val="0"/>
          <w:numId w:val="90"/>
        </w:numPr>
        <w:tabs>
          <w:tab w:pos="807" w:val="left" w:leader="none"/>
          <w:tab w:pos="852" w:val="left" w:leader="none"/>
        </w:tabs>
        <w:spacing w:line="266" w:lineRule="auto" w:before="59" w:after="0"/>
        <w:ind w:left="852" w:right="110" w:hanging="284"/>
        <w:jc w:val="both"/>
        <w:rPr>
          <w:sz w:val="22"/>
        </w:rPr>
      </w:pPr>
      <w:r>
        <w:rPr>
          <w:sz w:val="22"/>
        </w:rPr>
        <w:t>Đồng sinh với thọ xả, không hợp với trí, không cần tác động (upekkhā-sahagataṃ, ñāṇa-vippayuttaṃ, asaṅkhārikam ekaṃ).</w:t>
      </w:r>
    </w:p>
    <w:p>
      <w:pPr>
        <w:pStyle w:val="ListParagraph"/>
        <w:spacing w:after="0" w:line="266" w:lineRule="auto"/>
        <w:jc w:val="both"/>
        <w:rPr>
          <w:sz w:val="22"/>
        </w:rPr>
        <w:sectPr>
          <w:headerReference w:type="default" r:id="rId516"/>
          <w:pgSz w:w="7660" w:h="11630"/>
          <w:pgMar w:header="741" w:footer="0" w:top="1020" w:bottom="280" w:left="850" w:right="850"/>
        </w:sectPr>
      </w:pPr>
    </w:p>
    <w:p>
      <w:pPr>
        <w:pStyle w:val="BodyText"/>
        <w:spacing w:before="159"/>
        <w:rPr>
          <w:sz w:val="22"/>
        </w:rPr>
      </w:pPr>
    </w:p>
    <w:p>
      <w:pPr>
        <w:pStyle w:val="ListParagraph"/>
        <w:numPr>
          <w:ilvl w:val="0"/>
          <w:numId w:val="90"/>
        </w:numPr>
        <w:tabs>
          <w:tab w:pos="817" w:val="left" w:leader="none"/>
          <w:tab w:pos="852" w:val="left" w:leader="none"/>
        </w:tabs>
        <w:spacing w:line="266" w:lineRule="auto" w:before="0" w:after="0"/>
        <w:ind w:left="852" w:right="109" w:hanging="284"/>
        <w:jc w:val="both"/>
        <w:rPr>
          <w:sz w:val="22"/>
        </w:rPr>
      </w:pPr>
      <w:r>
        <w:rPr>
          <w:sz w:val="22"/>
        </w:rPr>
        <w:t>Đồng sinh với thọ xả, không hợp với trí, cần tác động (upekkhā-sahagataṃ, ñāṇa-vippayuttaṃ, sasaṅkhārikam </w:t>
      </w:r>
      <w:r>
        <w:rPr>
          <w:spacing w:val="-2"/>
          <w:sz w:val="22"/>
        </w:rPr>
        <w:t>ekaṃ).</w:t>
      </w:r>
    </w:p>
    <w:p>
      <w:pPr>
        <w:pStyle w:val="BodyText"/>
        <w:spacing w:line="261" w:lineRule="auto" w:before="116"/>
        <w:ind w:left="115" w:right="109" w:firstLine="453"/>
        <w:jc w:val="both"/>
      </w:pPr>
      <w:r>
        <w:rPr/>
        <w:t>Tám loại tâm đại thiện sinh kèm với các tâm sở tịnh hảo; chúng là các tâm quả thiện hữu nhân, với nhân tịnh hảo. Như vậy, chúng khác với tám loại tâm quả thiện vô nhân không sinh kèm các tâm sở tịnh hảo.</w:t>
      </w:r>
    </w:p>
    <w:p>
      <w:pPr>
        <w:pStyle w:val="BodyText"/>
        <w:spacing w:line="242" w:lineRule="auto" w:before="41"/>
        <w:ind w:left="115" w:right="110" w:firstLine="453"/>
        <w:jc w:val="both"/>
      </w:pPr>
      <w:r>
        <w:rPr/>
        <w:t>Tám loại tâm duy tác dục giới tịnh hảo (kāmāvacara sobhana kiriyacitta) hay tâm đại duy tác (mahā-kiriyacitta) là tâm của các vị A la hán đã tận diệt mọi phiền não. Tâm thiện hoặc bất thiện là nhân cho sự sinh khởi của tâm quả trong tương lai sẽ không còn sinh khởi nơi vị ấy nữa. Sau khi đã đắc đạo quả A la hán, thay cho các tâm tịnh hảo thuộc chủng loại (jati) thiện, vị ấy sẽ có tâm duy tác tịnh hảo. Các tâm duy tác không còn tạo nên sự sinh khởi của các tâm quả trong tương lai. Như vậy, vị A la hán chỉ có các tâm quả là quả của nghiệp đã tạo trước khi đắc quả A</w:t>
      </w:r>
      <w:r>
        <w:rPr>
          <w:spacing w:val="80"/>
        </w:rPr>
        <w:t> </w:t>
      </w:r>
      <w:r>
        <w:rPr/>
        <w:t>la hán và tâm duy tác, không phải là tâm thiện vốn là nhân cho sự sinh khởi của tâm quả trong tương lai.</w:t>
      </w:r>
    </w:p>
    <w:p>
      <w:pPr>
        <w:pStyle w:val="BodyText"/>
        <w:spacing w:before="136"/>
      </w:pPr>
    </w:p>
    <w:p>
      <w:pPr>
        <w:pStyle w:val="Heading2"/>
        <w:tabs>
          <w:tab w:pos="916" w:val="left" w:leader="none"/>
          <w:tab w:pos="1623" w:val="left" w:leader="none"/>
          <w:tab w:pos="2261" w:val="left" w:leader="none"/>
          <w:tab w:pos="2897" w:val="left" w:leader="none"/>
          <w:tab w:pos="3460" w:val="left" w:leader="none"/>
          <w:tab w:pos="4098" w:val="left" w:leader="none"/>
          <w:tab w:pos="4762" w:val="left" w:leader="none"/>
          <w:tab w:pos="5413" w:val="left" w:leader="none"/>
        </w:tabs>
        <w:spacing w:line="244" w:lineRule="auto" w:before="1"/>
        <w:ind w:left="115" w:right="113" w:firstLine="453"/>
      </w:pPr>
      <w:r>
        <w:rPr>
          <w:spacing w:val="-10"/>
        </w:rPr>
        <w:t>8</w:t>
      </w:r>
      <w:r>
        <w:rPr/>
        <w:tab/>
      </w:r>
      <w:r>
        <w:rPr>
          <w:spacing w:val="-4"/>
        </w:rPr>
        <w:t>Loại</w:t>
      </w:r>
      <w:r>
        <w:rPr/>
        <w:tab/>
      </w:r>
      <w:r>
        <w:rPr>
          <w:spacing w:val="-4"/>
        </w:rPr>
        <w:t>tâm</w:t>
      </w:r>
      <w:r>
        <w:rPr/>
        <w:tab/>
      </w:r>
      <w:r>
        <w:rPr>
          <w:spacing w:val="-4"/>
        </w:rPr>
        <w:t>duy</w:t>
      </w:r>
      <w:r>
        <w:rPr/>
        <w:tab/>
      </w:r>
      <w:r>
        <w:rPr>
          <w:spacing w:val="-4"/>
        </w:rPr>
        <w:t>tác</w:t>
      </w:r>
      <w:r>
        <w:rPr/>
        <w:tab/>
      </w:r>
      <w:r>
        <w:rPr>
          <w:spacing w:val="-4"/>
        </w:rPr>
        <w:t>dục</w:t>
      </w:r>
      <w:r>
        <w:rPr/>
        <w:tab/>
      </w:r>
      <w:r>
        <w:rPr>
          <w:spacing w:val="-4"/>
        </w:rPr>
        <w:t>giới</w:t>
      </w:r>
      <w:r>
        <w:rPr/>
        <w:tab/>
      </w:r>
      <w:r>
        <w:rPr>
          <w:spacing w:val="-4"/>
        </w:rPr>
        <w:t>tịnh</w:t>
      </w:r>
      <w:r>
        <w:rPr/>
        <w:tab/>
      </w:r>
      <w:r>
        <w:rPr>
          <w:spacing w:val="-4"/>
        </w:rPr>
        <w:t>hả</w:t>
      </w:r>
      <w:r>
        <w:rPr>
          <w:spacing w:val="-4"/>
        </w:rPr>
        <w:t>o</w:t>
      </w:r>
      <w:r>
        <w:rPr>
          <w:spacing w:val="-4"/>
        </w:rPr>
        <w:t> </w:t>
      </w:r>
      <w:r>
        <w:rPr/>
        <w:t>(Kāmāvacara Sobhana Kiriyacitta)</w:t>
      </w:r>
    </w:p>
    <w:p>
      <w:pPr>
        <w:pStyle w:val="ListParagraph"/>
        <w:numPr>
          <w:ilvl w:val="0"/>
          <w:numId w:val="91"/>
        </w:numPr>
        <w:tabs>
          <w:tab w:pos="814" w:val="left" w:leader="none"/>
          <w:tab w:pos="852" w:val="left" w:leader="none"/>
        </w:tabs>
        <w:spacing w:line="256" w:lineRule="auto" w:before="71" w:after="0"/>
        <w:ind w:left="852" w:right="107" w:hanging="284"/>
        <w:jc w:val="both"/>
        <w:rPr>
          <w:sz w:val="22"/>
        </w:rPr>
      </w:pPr>
      <w:r>
        <w:rPr>
          <w:sz w:val="22"/>
        </w:rPr>
        <w:t>Đồng sinh với thọ hỷ, hợp với trí, không cần tác động </w:t>
      </w:r>
      <w:r>
        <w:rPr>
          <w:spacing w:val="-4"/>
          <w:sz w:val="22"/>
        </w:rPr>
        <w:t>(somanassa-sahagataṃ, ñāṇa-sampayuttaṃ, asaṅkhārikam </w:t>
      </w:r>
      <w:r>
        <w:rPr>
          <w:spacing w:val="-2"/>
          <w:sz w:val="22"/>
        </w:rPr>
        <w:t>ekaṃ).</w:t>
      </w:r>
    </w:p>
    <w:p>
      <w:pPr>
        <w:pStyle w:val="ListParagraph"/>
        <w:numPr>
          <w:ilvl w:val="0"/>
          <w:numId w:val="91"/>
        </w:numPr>
        <w:tabs>
          <w:tab w:pos="852" w:val="left" w:leader="none"/>
          <w:tab w:pos="872" w:val="left" w:leader="none"/>
        </w:tabs>
        <w:spacing w:line="256" w:lineRule="auto" w:before="57" w:after="0"/>
        <w:ind w:left="852" w:right="106" w:hanging="284"/>
        <w:jc w:val="both"/>
        <w:rPr>
          <w:sz w:val="22"/>
        </w:rPr>
      </w:pPr>
      <w:r>
        <w:rPr>
          <w:sz w:val="22"/>
        </w:rPr>
        <w:t>Đồng</w:t>
      </w:r>
      <w:r>
        <w:rPr>
          <w:sz w:val="22"/>
        </w:rPr>
        <w:t> sinh với thọ hỷ, hợp với trí, cần tác động </w:t>
      </w:r>
      <w:r>
        <w:rPr>
          <w:spacing w:val="-4"/>
          <w:sz w:val="22"/>
        </w:rPr>
        <w:t>(somanassa-sahagataṃ,</w:t>
      </w:r>
      <w:r>
        <w:rPr>
          <w:spacing w:val="-10"/>
          <w:sz w:val="22"/>
        </w:rPr>
        <w:t> </w:t>
      </w:r>
      <w:r>
        <w:rPr>
          <w:spacing w:val="-4"/>
          <w:sz w:val="22"/>
        </w:rPr>
        <w:t>ñāṇa-sampayuttaṃ,</w:t>
      </w:r>
      <w:r>
        <w:rPr>
          <w:spacing w:val="-10"/>
          <w:sz w:val="22"/>
        </w:rPr>
        <w:t> </w:t>
      </w:r>
      <w:r>
        <w:rPr>
          <w:spacing w:val="-4"/>
          <w:sz w:val="22"/>
        </w:rPr>
        <w:t>sasaṅkhārikam </w:t>
      </w:r>
      <w:r>
        <w:rPr>
          <w:spacing w:val="-2"/>
          <w:sz w:val="22"/>
        </w:rPr>
        <w:t>ekaṃ).</w:t>
      </w:r>
    </w:p>
    <w:p>
      <w:pPr>
        <w:pStyle w:val="ListParagraph"/>
        <w:numPr>
          <w:ilvl w:val="0"/>
          <w:numId w:val="91"/>
        </w:numPr>
        <w:tabs>
          <w:tab w:pos="805" w:val="left" w:leader="none"/>
          <w:tab w:pos="852" w:val="left" w:leader="none"/>
        </w:tabs>
        <w:spacing w:line="256" w:lineRule="auto" w:before="59" w:after="0"/>
        <w:ind w:left="852" w:right="110" w:hanging="284"/>
        <w:jc w:val="both"/>
        <w:rPr>
          <w:sz w:val="22"/>
        </w:rPr>
      </w:pPr>
      <w:r>
        <w:rPr>
          <w:sz w:val="22"/>
        </w:rPr>
        <w:t>Đồng sinh với thọ hỷ, không hợp với trí, không cần tác động (somanassa-sahagataṃ, ñāṇa-vippayuttaṃ, asaṅkhārikam ekaṃ).</w:t>
      </w:r>
    </w:p>
    <w:p>
      <w:pPr>
        <w:pStyle w:val="ListParagraph"/>
        <w:spacing w:after="0" w:line="256" w:lineRule="auto"/>
        <w:jc w:val="both"/>
        <w:rPr>
          <w:sz w:val="22"/>
        </w:rPr>
        <w:sectPr>
          <w:headerReference w:type="default" r:id="rId517"/>
          <w:pgSz w:w="7660" w:h="11630"/>
          <w:pgMar w:header="741" w:footer="0" w:top="1020" w:bottom="280" w:left="850" w:right="850"/>
        </w:sectPr>
      </w:pPr>
    </w:p>
    <w:p>
      <w:pPr>
        <w:pStyle w:val="BodyText"/>
        <w:spacing w:before="152"/>
        <w:rPr>
          <w:sz w:val="22"/>
        </w:rPr>
      </w:pPr>
    </w:p>
    <w:p>
      <w:pPr>
        <w:pStyle w:val="ListParagraph"/>
        <w:numPr>
          <w:ilvl w:val="0"/>
          <w:numId w:val="91"/>
        </w:numPr>
        <w:tabs>
          <w:tab w:pos="814" w:val="left" w:leader="none"/>
          <w:tab w:pos="852" w:val="left" w:leader="none"/>
        </w:tabs>
        <w:spacing w:line="256" w:lineRule="auto" w:before="0" w:after="0"/>
        <w:ind w:left="852" w:right="105" w:hanging="284"/>
        <w:jc w:val="both"/>
        <w:rPr>
          <w:sz w:val="22"/>
        </w:rPr>
      </w:pPr>
      <w:r>
        <w:rPr>
          <w:sz w:val="22"/>
        </w:rPr>
        <w:t>Đồng sinh với thọ hỷ, không hợp với trí, cần tác động </w:t>
      </w:r>
      <w:r>
        <w:rPr>
          <w:spacing w:val="-4"/>
          <w:sz w:val="22"/>
        </w:rPr>
        <w:t>(somanassa-sahagataṃ,</w:t>
      </w:r>
      <w:r>
        <w:rPr>
          <w:spacing w:val="-4"/>
          <w:sz w:val="22"/>
        </w:rPr>
        <w:t> ñāṇa-vippayuttaṃ,</w:t>
      </w:r>
      <w:r>
        <w:rPr>
          <w:spacing w:val="-4"/>
          <w:sz w:val="22"/>
        </w:rPr>
        <w:t> sasaṅkhārikam </w:t>
      </w:r>
      <w:r>
        <w:rPr>
          <w:spacing w:val="-2"/>
          <w:sz w:val="22"/>
        </w:rPr>
        <w:t>ekaṃ).</w:t>
      </w:r>
    </w:p>
    <w:p>
      <w:pPr>
        <w:pStyle w:val="ListParagraph"/>
        <w:numPr>
          <w:ilvl w:val="0"/>
          <w:numId w:val="91"/>
        </w:numPr>
        <w:tabs>
          <w:tab w:pos="817" w:val="left" w:leader="none"/>
          <w:tab w:pos="852" w:val="left" w:leader="none"/>
        </w:tabs>
        <w:spacing w:line="256" w:lineRule="auto" w:before="57" w:after="0"/>
        <w:ind w:left="852" w:right="110" w:hanging="284"/>
        <w:jc w:val="both"/>
        <w:rPr>
          <w:sz w:val="22"/>
        </w:rPr>
      </w:pPr>
      <w:r>
        <w:rPr>
          <w:sz w:val="22"/>
        </w:rPr>
        <w:t>Đồng sinh với thọ xả, hợp với trí, không cần tác động (upekkhā-sahagataṃ, ñāṇa-sampayuttaṃ, asaṅkhārikam </w:t>
      </w:r>
      <w:r>
        <w:rPr>
          <w:spacing w:val="-2"/>
          <w:sz w:val="22"/>
        </w:rPr>
        <w:t>ekaṃ).</w:t>
      </w:r>
    </w:p>
    <w:p>
      <w:pPr>
        <w:pStyle w:val="ListParagraph"/>
        <w:numPr>
          <w:ilvl w:val="0"/>
          <w:numId w:val="91"/>
        </w:numPr>
        <w:tabs>
          <w:tab w:pos="797" w:val="left" w:leader="none"/>
          <w:tab w:pos="852" w:val="left" w:leader="none"/>
        </w:tabs>
        <w:spacing w:line="254" w:lineRule="auto" w:before="59" w:after="0"/>
        <w:ind w:left="852" w:right="104" w:hanging="284"/>
        <w:jc w:val="both"/>
        <w:rPr>
          <w:sz w:val="22"/>
        </w:rPr>
      </w:pPr>
      <w:r>
        <w:rPr>
          <w:sz w:val="22"/>
        </w:rPr>
        <w:t>Đồng</w:t>
      </w:r>
      <w:r>
        <w:rPr>
          <w:spacing w:val="-6"/>
          <w:sz w:val="22"/>
        </w:rPr>
        <w:t> </w:t>
      </w:r>
      <w:r>
        <w:rPr>
          <w:sz w:val="22"/>
        </w:rPr>
        <w:t>sinh</w:t>
      </w:r>
      <w:r>
        <w:rPr>
          <w:spacing w:val="-2"/>
          <w:sz w:val="22"/>
        </w:rPr>
        <w:t> </w:t>
      </w:r>
      <w:r>
        <w:rPr>
          <w:sz w:val="22"/>
        </w:rPr>
        <w:t>với</w:t>
      </w:r>
      <w:r>
        <w:rPr>
          <w:spacing w:val="-4"/>
          <w:sz w:val="22"/>
        </w:rPr>
        <w:t> </w:t>
      </w:r>
      <w:r>
        <w:rPr>
          <w:sz w:val="22"/>
        </w:rPr>
        <w:t>thọ</w:t>
      </w:r>
      <w:r>
        <w:rPr>
          <w:spacing w:val="-5"/>
          <w:sz w:val="22"/>
        </w:rPr>
        <w:t> </w:t>
      </w:r>
      <w:r>
        <w:rPr>
          <w:sz w:val="22"/>
        </w:rPr>
        <w:t>xả,</w:t>
      </w:r>
      <w:r>
        <w:rPr>
          <w:spacing w:val="-4"/>
          <w:sz w:val="22"/>
        </w:rPr>
        <w:t> </w:t>
      </w:r>
      <w:r>
        <w:rPr>
          <w:sz w:val="22"/>
        </w:rPr>
        <w:t>hợp</w:t>
      </w:r>
      <w:r>
        <w:rPr>
          <w:spacing w:val="-5"/>
          <w:sz w:val="22"/>
        </w:rPr>
        <w:t> </w:t>
      </w:r>
      <w:r>
        <w:rPr>
          <w:sz w:val="22"/>
        </w:rPr>
        <w:t>với</w:t>
      </w:r>
      <w:r>
        <w:rPr>
          <w:spacing w:val="-4"/>
          <w:sz w:val="22"/>
        </w:rPr>
        <w:t> </w:t>
      </w:r>
      <w:r>
        <w:rPr>
          <w:sz w:val="22"/>
        </w:rPr>
        <w:t>trí,</w:t>
      </w:r>
      <w:r>
        <w:rPr>
          <w:spacing w:val="-4"/>
          <w:sz w:val="22"/>
        </w:rPr>
        <w:t> </w:t>
      </w:r>
      <w:r>
        <w:rPr>
          <w:sz w:val="22"/>
        </w:rPr>
        <w:t>cần</w:t>
      </w:r>
      <w:r>
        <w:rPr>
          <w:spacing w:val="-5"/>
          <w:sz w:val="22"/>
        </w:rPr>
        <w:t> </w:t>
      </w:r>
      <w:r>
        <w:rPr>
          <w:sz w:val="22"/>
        </w:rPr>
        <w:t>tác</w:t>
      </w:r>
      <w:r>
        <w:rPr>
          <w:spacing w:val="-4"/>
          <w:sz w:val="22"/>
        </w:rPr>
        <w:t> </w:t>
      </w:r>
      <w:r>
        <w:rPr>
          <w:sz w:val="22"/>
        </w:rPr>
        <w:t>động</w:t>
      </w:r>
      <w:r>
        <w:rPr>
          <w:spacing w:val="-5"/>
          <w:sz w:val="22"/>
        </w:rPr>
        <w:t> </w:t>
      </w:r>
      <w:r>
        <w:rPr>
          <w:sz w:val="22"/>
        </w:rPr>
        <w:t>(upekkhā- </w:t>
      </w:r>
      <w:r>
        <w:rPr>
          <w:spacing w:val="-2"/>
          <w:sz w:val="22"/>
        </w:rPr>
        <w:t>sahagataṃ,</w:t>
      </w:r>
      <w:r>
        <w:rPr>
          <w:spacing w:val="-12"/>
          <w:sz w:val="22"/>
        </w:rPr>
        <w:t> </w:t>
      </w:r>
      <w:r>
        <w:rPr>
          <w:spacing w:val="-2"/>
          <w:sz w:val="22"/>
        </w:rPr>
        <w:t>ñāṇa-sampayuttaṃ,</w:t>
      </w:r>
      <w:r>
        <w:rPr>
          <w:spacing w:val="-15"/>
          <w:sz w:val="22"/>
        </w:rPr>
        <w:t> </w:t>
      </w:r>
      <w:r>
        <w:rPr>
          <w:spacing w:val="-2"/>
          <w:sz w:val="22"/>
        </w:rPr>
        <w:t>sasaṅkhārikam</w:t>
      </w:r>
      <w:r>
        <w:rPr>
          <w:spacing w:val="-14"/>
          <w:sz w:val="22"/>
        </w:rPr>
        <w:t> </w:t>
      </w:r>
      <w:r>
        <w:rPr>
          <w:spacing w:val="-2"/>
          <w:sz w:val="22"/>
        </w:rPr>
        <w:t>ekaṃ).</w:t>
      </w:r>
    </w:p>
    <w:p>
      <w:pPr>
        <w:pStyle w:val="ListParagraph"/>
        <w:numPr>
          <w:ilvl w:val="0"/>
          <w:numId w:val="91"/>
        </w:numPr>
        <w:tabs>
          <w:tab w:pos="807" w:val="left" w:leader="none"/>
          <w:tab w:pos="852" w:val="left" w:leader="none"/>
        </w:tabs>
        <w:spacing w:line="266" w:lineRule="auto" w:before="71" w:after="0"/>
        <w:ind w:left="852" w:right="110" w:hanging="284"/>
        <w:jc w:val="both"/>
        <w:rPr>
          <w:sz w:val="22"/>
        </w:rPr>
      </w:pPr>
      <w:r>
        <w:rPr>
          <w:sz w:val="22"/>
        </w:rPr>
        <w:t>Đồng sinh với thọ xả, không hợp với trí, không cần tác động (upekkhā-sahagataṃ, ñāṇa-vippayuttaṃ, asaṅkhārikam ekaṃ).</w:t>
      </w:r>
    </w:p>
    <w:p>
      <w:pPr>
        <w:pStyle w:val="ListParagraph"/>
        <w:numPr>
          <w:ilvl w:val="0"/>
          <w:numId w:val="91"/>
        </w:numPr>
        <w:tabs>
          <w:tab w:pos="817" w:val="left" w:leader="none"/>
          <w:tab w:pos="852" w:val="left" w:leader="none"/>
        </w:tabs>
        <w:spacing w:line="266" w:lineRule="auto" w:before="58" w:after="0"/>
        <w:ind w:left="852" w:right="109" w:hanging="284"/>
        <w:jc w:val="both"/>
        <w:rPr>
          <w:sz w:val="22"/>
        </w:rPr>
      </w:pPr>
      <w:r>
        <w:rPr>
          <w:sz w:val="22"/>
        </w:rPr>
        <w:t>Đồng sinh với thọ xả, không hợp với trí, cần tác động (upekkhā-sahagataṃ, ñāṇa-vippayuttaṃ, sasaṅkhārikam </w:t>
      </w:r>
      <w:r>
        <w:rPr>
          <w:spacing w:val="-2"/>
          <w:sz w:val="22"/>
        </w:rPr>
        <w:t>ekaṃ).</w:t>
      </w:r>
    </w:p>
    <w:p>
      <w:pPr>
        <w:pStyle w:val="BodyText"/>
        <w:spacing w:before="70"/>
        <w:rPr>
          <w:sz w:val="22"/>
        </w:rPr>
      </w:pPr>
    </w:p>
    <w:p>
      <w:pPr>
        <w:pStyle w:val="Heading2"/>
        <w:spacing w:before="1"/>
      </w:pPr>
      <w:r>
        <w:rPr/>
        <w:t>15</w:t>
      </w:r>
      <w:r>
        <w:rPr>
          <w:spacing w:val="-3"/>
        </w:rPr>
        <w:t> </w:t>
      </w:r>
      <w:r>
        <w:rPr/>
        <w:t>Loại</w:t>
      </w:r>
      <w:r>
        <w:rPr>
          <w:spacing w:val="-5"/>
        </w:rPr>
        <w:t> </w:t>
      </w:r>
      <w:r>
        <w:rPr/>
        <w:t>tâm</w:t>
      </w:r>
      <w:r>
        <w:rPr>
          <w:spacing w:val="-2"/>
        </w:rPr>
        <w:t> </w:t>
      </w:r>
      <w:r>
        <w:rPr/>
        <w:t>sắc</w:t>
      </w:r>
      <w:r>
        <w:rPr>
          <w:spacing w:val="-3"/>
        </w:rPr>
        <w:t> </w:t>
      </w:r>
      <w:r>
        <w:rPr/>
        <w:t>giới (rūpāvacara</w:t>
      </w:r>
      <w:r>
        <w:rPr>
          <w:spacing w:val="-2"/>
        </w:rPr>
        <w:t> citta)</w:t>
      </w:r>
    </w:p>
    <w:p>
      <w:pPr>
        <w:pStyle w:val="BodyText"/>
        <w:spacing w:line="252" w:lineRule="auto" w:before="75"/>
        <w:ind w:left="115" w:right="109" w:firstLine="453"/>
        <w:jc w:val="both"/>
      </w:pPr>
      <w:r>
        <w:rPr/>
        <w:t>Mười lăm loại tâm sắc giới là năm loại tâm thiện sắc giới, năm loại tâm quả sắc giới và</w:t>
      </w:r>
      <w:r>
        <w:rPr>
          <w:spacing w:val="-1"/>
        </w:rPr>
        <w:t> </w:t>
      </w:r>
      <w:r>
        <w:rPr/>
        <w:t>năm loại tâm duy</w:t>
      </w:r>
      <w:r>
        <w:rPr>
          <w:spacing w:val="-5"/>
        </w:rPr>
        <w:t> </w:t>
      </w:r>
      <w:r>
        <w:rPr/>
        <w:t>tác</w:t>
      </w:r>
      <w:r>
        <w:rPr>
          <w:spacing w:val="-1"/>
        </w:rPr>
        <w:t> </w:t>
      </w:r>
      <w:r>
        <w:rPr/>
        <w:t>sắc giới. Tâm sắc giới là tâm ở cấp độ cao hơn tâm dục giới, bởi vì đó là tâm đã thoát ly khỏi đối tượng ngũ dục qua sự phát triển thiện pháp dục giới an tịnh (samatha). Khi an</w:t>
      </w:r>
      <w:r>
        <w:rPr>
          <w:spacing w:val="40"/>
        </w:rPr>
        <w:t> </w:t>
      </w:r>
      <w:r>
        <w:rPr/>
        <w:t>tịnh đã được vững vàng hơn, các mức độ định (samādhi) khác nhau có thể được chứng đắc. Khi định an trụ vững chắc trên đề mục thiền và đã đạt tới mức độ an chỉ định (appanā samādhi), tâm là tâm thiện sắc giới, nó thoát khỏi tâm cõi dục.</w:t>
      </w:r>
    </w:p>
    <w:p>
      <w:pPr>
        <w:pStyle w:val="BodyText"/>
        <w:spacing w:before="136"/>
      </w:pPr>
    </w:p>
    <w:p>
      <w:pPr>
        <w:pStyle w:val="Heading2"/>
        <w:spacing w:line="252" w:lineRule="auto"/>
        <w:ind w:left="115" w:right="112" w:firstLine="453"/>
        <w:jc w:val="both"/>
      </w:pPr>
      <w:r>
        <w:rPr/>
        <w:t>5 loại tâm thiện sắc giới (rūpāvacara kusala </w:t>
      </w:r>
      <w:r>
        <w:rPr>
          <w:spacing w:val="-2"/>
        </w:rPr>
        <w:t>citta)</w:t>
      </w:r>
    </w:p>
    <w:p>
      <w:pPr>
        <w:pStyle w:val="Heading2"/>
        <w:spacing w:after="0" w:line="252" w:lineRule="auto"/>
        <w:jc w:val="both"/>
        <w:sectPr>
          <w:headerReference w:type="default" r:id="rId518"/>
          <w:pgSz w:w="7660" w:h="11630"/>
          <w:pgMar w:header="741" w:footer="0" w:top="1020" w:bottom="280" w:left="850" w:right="850"/>
        </w:sectPr>
      </w:pPr>
    </w:p>
    <w:p>
      <w:pPr>
        <w:pStyle w:val="BodyText"/>
        <w:spacing w:before="159"/>
        <w:rPr>
          <w:rFonts w:ascii="Arial"/>
          <w:b/>
          <w:sz w:val="22"/>
        </w:rPr>
      </w:pPr>
    </w:p>
    <w:p>
      <w:pPr>
        <w:pStyle w:val="ListParagraph"/>
        <w:numPr>
          <w:ilvl w:val="0"/>
          <w:numId w:val="92"/>
        </w:numPr>
        <w:tabs>
          <w:tab w:pos="805" w:val="left" w:leader="none"/>
          <w:tab w:pos="852" w:val="left" w:leader="none"/>
        </w:tabs>
        <w:spacing w:line="266" w:lineRule="auto" w:before="0" w:after="0"/>
        <w:ind w:left="852" w:right="108" w:hanging="284"/>
        <w:jc w:val="both"/>
        <w:rPr>
          <w:sz w:val="22"/>
        </w:rPr>
      </w:pPr>
      <w:r>
        <w:rPr>
          <w:sz w:val="22"/>
        </w:rPr>
        <w:t>Thiện tâm sơ thiền, đồng sinh với các thiền chi tầm, tứ, phỉ, lạc và nhất tâm (vitakka vicāra pīti sukh‟ekaggatā sahitaṃ paṭhamajjhāna kusalacittaṃ) </w:t>
      </w:r>
      <w:r>
        <w:rPr>
          <w:sz w:val="22"/>
          <w:vertAlign w:val="superscript"/>
        </w:rPr>
        <w:t>1</w:t>
      </w:r>
    </w:p>
    <w:p>
      <w:pPr>
        <w:pStyle w:val="ListParagraph"/>
        <w:numPr>
          <w:ilvl w:val="0"/>
          <w:numId w:val="92"/>
        </w:numPr>
        <w:tabs>
          <w:tab w:pos="800" w:val="left" w:leader="none"/>
          <w:tab w:pos="852" w:val="left" w:leader="none"/>
        </w:tabs>
        <w:spacing w:line="266" w:lineRule="auto" w:before="58" w:after="0"/>
        <w:ind w:left="852" w:right="108" w:hanging="284"/>
        <w:jc w:val="both"/>
        <w:rPr>
          <w:sz w:val="22"/>
        </w:rPr>
      </w:pPr>
      <w:r>
        <w:rPr>
          <w:sz w:val="22"/>
        </w:rPr>
        <w:t>Thiện tâm nhị thiền, đồng sinh với các thiền chi tứ, phỉ, lạc và nhất tâm (vicāra pīti sukh‟ekaggatā sahitaṃ dutiyajjhāna kusalacittaṃ).</w:t>
      </w:r>
    </w:p>
    <w:p>
      <w:pPr>
        <w:pStyle w:val="ListParagraph"/>
        <w:numPr>
          <w:ilvl w:val="0"/>
          <w:numId w:val="92"/>
        </w:numPr>
        <w:tabs>
          <w:tab w:pos="795" w:val="left" w:leader="none"/>
          <w:tab w:pos="852" w:val="left" w:leader="none"/>
        </w:tabs>
        <w:spacing w:line="266" w:lineRule="auto" w:before="57" w:after="0"/>
        <w:ind w:left="852" w:right="109" w:hanging="284"/>
        <w:jc w:val="both"/>
        <w:rPr>
          <w:sz w:val="22"/>
        </w:rPr>
      </w:pPr>
      <w:r>
        <w:rPr>
          <w:sz w:val="22"/>
        </w:rPr>
        <w:t>Thiện tâm tam thiền, đồng sinh với các thiền chi phỉ, lạc và nhất tâm (pīti sukh‟ekaggatā sahitaṃ tatiyajjhāna </w:t>
      </w:r>
      <w:r>
        <w:rPr>
          <w:spacing w:val="-2"/>
          <w:sz w:val="22"/>
        </w:rPr>
        <w:t>kusalacittaṃ).</w:t>
      </w:r>
    </w:p>
    <w:p>
      <w:pPr>
        <w:pStyle w:val="ListParagraph"/>
        <w:numPr>
          <w:ilvl w:val="0"/>
          <w:numId w:val="92"/>
        </w:numPr>
        <w:tabs>
          <w:tab w:pos="788" w:val="left" w:leader="none"/>
          <w:tab w:pos="852" w:val="left" w:leader="none"/>
        </w:tabs>
        <w:spacing w:line="264" w:lineRule="auto" w:before="59" w:after="0"/>
        <w:ind w:left="852" w:right="110" w:hanging="284"/>
        <w:jc w:val="both"/>
        <w:rPr>
          <w:sz w:val="22"/>
        </w:rPr>
      </w:pPr>
      <w:r>
        <w:rPr>
          <w:sz w:val="22"/>
        </w:rPr>
        <w:t>Thiện</w:t>
      </w:r>
      <w:r>
        <w:rPr>
          <w:spacing w:val="-9"/>
          <w:sz w:val="22"/>
        </w:rPr>
        <w:t> </w:t>
      </w:r>
      <w:r>
        <w:rPr>
          <w:sz w:val="22"/>
        </w:rPr>
        <w:t>tâm</w:t>
      </w:r>
      <w:r>
        <w:rPr>
          <w:spacing w:val="-12"/>
          <w:sz w:val="22"/>
        </w:rPr>
        <w:t> </w:t>
      </w:r>
      <w:r>
        <w:rPr>
          <w:sz w:val="22"/>
        </w:rPr>
        <w:t>tứ</w:t>
      </w:r>
      <w:r>
        <w:rPr>
          <w:spacing w:val="-8"/>
          <w:sz w:val="22"/>
        </w:rPr>
        <w:t> </w:t>
      </w:r>
      <w:r>
        <w:rPr>
          <w:sz w:val="22"/>
        </w:rPr>
        <w:t>thiền,</w:t>
      </w:r>
      <w:r>
        <w:rPr>
          <w:spacing w:val="-8"/>
          <w:sz w:val="22"/>
        </w:rPr>
        <w:t> </w:t>
      </w:r>
      <w:r>
        <w:rPr>
          <w:sz w:val="22"/>
        </w:rPr>
        <w:t>đồng</w:t>
      </w:r>
      <w:r>
        <w:rPr>
          <w:spacing w:val="-9"/>
          <w:sz w:val="22"/>
        </w:rPr>
        <w:t> </w:t>
      </w:r>
      <w:r>
        <w:rPr>
          <w:sz w:val="22"/>
        </w:rPr>
        <w:t>sinh</w:t>
      </w:r>
      <w:r>
        <w:rPr>
          <w:spacing w:val="-9"/>
          <w:sz w:val="22"/>
        </w:rPr>
        <w:t> </w:t>
      </w:r>
      <w:r>
        <w:rPr>
          <w:sz w:val="22"/>
        </w:rPr>
        <w:t>với</w:t>
      </w:r>
      <w:r>
        <w:rPr>
          <w:spacing w:val="-8"/>
          <w:sz w:val="22"/>
        </w:rPr>
        <w:t> </w:t>
      </w:r>
      <w:r>
        <w:rPr>
          <w:sz w:val="22"/>
        </w:rPr>
        <w:t>các</w:t>
      </w:r>
      <w:r>
        <w:rPr>
          <w:spacing w:val="-8"/>
          <w:sz w:val="22"/>
        </w:rPr>
        <w:t> </w:t>
      </w:r>
      <w:r>
        <w:rPr>
          <w:sz w:val="22"/>
        </w:rPr>
        <w:t>thiền</w:t>
      </w:r>
      <w:r>
        <w:rPr>
          <w:spacing w:val="-7"/>
          <w:sz w:val="22"/>
        </w:rPr>
        <w:t> </w:t>
      </w:r>
      <w:r>
        <w:rPr>
          <w:sz w:val="22"/>
        </w:rPr>
        <w:t>chi</w:t>
      </w:r>
      <w:r>
        <w:rPr>
          <w:spacing w:val="-8"/>
          <w:sz w:val="22"/>
        </w:rPr>
        <w:t> </w:t>
      </w:r>
      <w:r>
        <w:rPr>
          <w:sz w:val="22"/>
        </w:rPr>
        <w:t>lạc</w:t>
      </w:r>
      <w:r>
        <w:rPr>
          <w:spacing w:val="-7"/>
          <w:sz w:val="22"/>
        </w:rPr>
        <w:t> </w:t>
      </w:r>
      <w:r>
        <w:rPr>
          <w:sz w:val="22"/>
        </w:rPr>
        <w:t>và</w:t>
      </w:r>
      <w:r>
        <w:rPr>
          <w:spacing w:val="-7"/>
          <w:sz w:val="22"/>
        </w:rPr>
        <w:t> </w:t>
      </w:r>
      <w:r>
        <w:rPr>
          <w:sz w:val="22"/>
        </w:rPr>
        <w:t>nhất </w:t>
      </w:r>
      <w:r>
        <w:rPr>
          <w:spacing w:val="-2"/>
          <w:sz w:val="22"/>
        </w:rPr>
        <w:t>tâm</w:t>
      </w:r>
      <w:r>
        <w:rPr>
          <w:spacing w:val="-6"/>
          <w:sz w:val="22"/>
        </w:rPr>
        <w:t> </w:t>
      </w:r>
      <w:r>
        <w:rPr>
          <w:spacing w:val="-2"/>
          <w:sz w:val="22"/>
        </w:rPr>
        <w:t>(sukh‟ekaggatā</w:t>
      </w:r>
      <w:r>
        <w:rPr>
          <w:spacing w:val="-5"/>
          <w:sz w:val="22"/>
        </w:rPr>
        <w:t> </w:t>
      </w:r>
      <w:r>
        <w:rPr>
          <w:spacing w:val="-2"/>
          <w:sz w:val="22"/>
        </w:rPr>
        <w:t>sahitaṃ catutthajjhāna</w:t>
      </w:r>
      <w:r>
        <w:rPr>
          <w:spacing w:val="-5"/>
          <w:sz w:val="22"/>
        </w:rPr>
        <w:t> </w:t>
      </w:r>
      <w:r>
        <w:rPr>
          <w:spacing w:val="-2"/>
          <w:sz w:val="22"/>
        </w:rPr>
        <w:t>kusalacittaṃ).</w:t>
      </w:r>
    </w:p>
    <w:p>
      <w:pPr>
        <w:pStyle w:val="ListParagraph"/>
        <w:numPr>
          <w:ilvl w:val="0"/>
          <w:numId w:val="92"/>
        </w:numPr>
        <w:tabs>
          <w:tab w:pos="809" w:val="left" w:leader="none"/>
          <w:tab w:pos="852" w:val="left" w:leader="none"/>
        </w:tabs>
        <w:spacing w:line="266" w:lineRule="auto" w:before="62" w:after="0"/>
        <w:ind w:left="852" w:right="103" w:hanging="284"/>
        <w:jc w:val="both"/>
        <w:rPr>
          <w:sz w:val="22"/>
        </w:rPr>
      </w:pPr>
      <w:r>
        <w:rPr>
          <w:sz w:val="22"/>
        </w:rPr>
        <w:t>Thiện tâm ngũ thiền, đồng sinh với các thiền chi xả và </w:t>
      </w:r>
      <w:r>
        <w:rPr>
          <w:spacing w:val="-2"/>
          <w:sz w:val="22"/>
        </w:rPr>
        <w:t>nhất</w:t>
      </w:r>
      <w:r>
        <w:rPr>
          <w:spacing w:val="-12"/>
          <w:sz w:val="22"/>
        </w:rPr>
        <w:t> </w:t>
      </w:r>
      <w:r>
        <w:rPr>
          <w:spacing w:val="-2"/>
          <w:sz w:val="22"/>
        </w:rPr>
        <w:t>tâm</w:t>
      </w:r>
      <w:r>
        <w:rPr>
          <w:spacing w:val="-12"/>
          <w:sz w:val="22"/>
        </w:rPr>
        <w:t> </w:t>
      </w:r>
      <w:r>
        <w:rPr>
          <w:spacing w:val="-2"/>
          <w:sz w:val="22"/>
        </w:rPr>
        <w:t>(upekkh‟ekaggatā</w:t>
      </w:r>
      <w:r>
        <w:rPr>
          <w:spacing w:val="-12"/>
          <w:sz w:val="22"/>
        </w:rPr>
        <w:t> </w:t>
      </w:r>
      <w:r>
        <w:rPr>
          <w:spacing w:val="-2"/>
          <w:sz w:val="22"/>
        </w:rPr>
        <w:t>sahitaṃ</w:t>
      </w:r>
      <w:r>
        <w:rPr>
          <w:spacing w:val="-11"/>
          <w:sz w:val="22"/>
        </w:rPr>
        <w:t> </w:t>
      </w:r>
      <w:r>
        <w:rPr>
          <w:spacing w:val="-2"/>
          <w:sz w:val="22"/>
        </w:rPr>
        <w:t>pañcamajjhāna</w:t>
      </w:r>
      <w:r>
        <w:rPr>
          <w:spacing w:val="-12"/>
          <w:sz w:val="22"/>
        </w:rPr>
        <w:t> </w:t>
      </w:r>
      <w:r>
        <w:rPr>
          <w:spacing w:val="-2"/>
          <w:sz w:val="22"/>
        </w:rPr>
        <w:t>kusala cittaṃ).</w:t>
      </w:r>
    </w:p>
    <w:p>
      <w:pPr>
        <w:pStyle w:val="BodyText"/>
        <w:spacing w:line="252" w:lineRule="auto" w:before="106"/>
        <w:ind w:left="115" w:right="109" w:firstLine="453"/>
        <w:jc w:val="both"/>
      </w:pPr>
      <w:r>
        <w:rPr/>
        <w:t>Tâm sơ thiền sinh kèm năm chi thiền, và ở các tầng thiền cao hơn, các chi thiền tuần tự được từ bỏ. Tuy nhiên, một số người có thể từ bỏ hai chi thiền tâm và tứ ở nhị thiền, và</w:t>
      </w:r>
      <w:r>
        <w:rPr>
          <w:spacing w:val="-1"/>
        </w:rPr>
        <w:t> </w:t>
      </w:r>
      <w:r>
        <w:rPr/>
        <w:t>như vậy, với họ sẽ chỉ có bốn tầng thiền. Chính vì thế có hệ ngũ thiền và hệ tứ thiền. Ngũ thiền của hệ ngũ thiền và tứ thiền của hệ tứ thiền là một.</w:t>
      </w:r>
    </w:p>
    <w:p>
      <w:pPr>
        <w:pStyle w:val="BodyText"/>
        <w:spacing w:before="135"/>
      </w:pPr>
    </w:p>
    <w:p>
      <w:pPr>
        <w:pStyle w:val="Heading2"/>
        <w:spacing w:before="1"/>
      </w:pPr>
      <w:r>
        <w:rPr>
          <w:spacing w:val="-6"/>
        </w:rPr>
        <w:t>5</w:t>
      </w:r>
      <w:r>
        <w:rPr>
          <w:spacing w:val="-11"/>
        </w:rPr>
        <w:t> </w:t>
      </w:r>
      <w:r>
        <w:rPr>
          <w:spacing w:val="-6"/>
        </w:rPr>
        <w:t>Loại</w:t>
      </w:r>
      <w:r>
        <w:rPr>
          <w:spacing w:val="-7"/>
        </w:rPr>
        <w:t> </w:t>
      </w:r>
      <w:r>
        <w:rPr>
          <w:spacing w:val="-6"/>
        </w:rPr>
        <w:t>tâm</w:t>
      </w:r>
      <w:r>
        <w:rPr>
          <w:spacing w:val="-10"/>
        </w:rPr>
        <w:t> </w:t>
      </w:r>
      <w:r>
        <w:rPr>
          <w:spacing w:val="-6"/>
        </w:rPr>
        <w:t>quả</w:t>
      </w:r>
      <w:r>
        <w:rPr>
          <w:spacing w:val="-7"/>
        </w:rPr>
        <w:t> </w:t>
      </w:r>
      <w:r>
        <w:rPr>
          <w:spacing w:val="-6"/>
        </w:rPr>
        <w:t>sắc giới</w:t>
      </w:r>
      <w:r>
        <w:rPr>
          <w:spacing w:val="-7"/>
        </w:rPr>
        <w:t> </w:t>
      </w:r>
      <w:r>
        <w:rPr>
          <w:spacing w:val="-6"/>
        </w:rPr>
        <w:t>(rūpāvacara vipākacitta)</w:t>
      </w:r>
    </w:p>
    <w:p>
      <w:pPr>
        <w:pStyle w:val="ListParagraph"/>
        <w:numPr>
          <w:ilvl w:val="0"/>
          <w:numId w:val="93"/>
        </w:numPr>
        <w:tabs>
          <w:tab w:pos="814" w:val="left" w:leader="none"/>
          <w:tab w:pos="852" w:val="left" w:leader="none"/>
        </w:tabs>
        <w:spacing w:line="266" w:lineRule="auto" w:before="86" w:after="0"/>
        <w:ind w:left="852" w:right="107" w:hanging="284"/>
        <w:jc w:val="both"/>
        <w:rPr>
          <w:sz w:val="22"/>
        </w:rPr>
      </w:pPr>
      <w:r>
        <w:rPr>
          <w:sz w:val="22"/>
        </w:rPr>
        <w:t>Tâm quả sơ thiền, đồng sinh với các chi thiền tầm, tứ, phỉ, lạc và nhất tâm (vitakka vicāra pīti sukh‟ekaggatā sahitaṃ paṭhamajjhāna vipākacittaṃ).</w:t>
      </w:r>
    </w:p>
    <w:p>
      <w:pPr>
        <w:pStyle w:val="ListParagraph"/>
        <w:numPr>
          <w:ilvl w:val="0"/>
          <w:numId w:val="93"/>
        </w:numPr>
        <w:tabs>
          <w:tab w:pos="812" w:val="left" w:leader="none"/>
          <w:tab w:pos="852" w:val="left" w:leader="none"/>
        </w:tabs>
        <w:spacing w:line="266" w:lineRule="auto" w:before="59" w:after="0"/>
        <w:ind w:left="852" w:right="108" w:hanging="284"/>
        <w:jc w:val="both"/>
        <w:rPr>
          <w:sz w:val="22"/>
        </w:rPr>
      </w:pPr>
      <w:r>
        <w:rPr>
          <w:sz w:val="22"/>
        </w:rPr>
        <w:t>Tâm quả nhị thiền, đồng sinh với các chi thiền tứ, phỉ, lạc và nhất tâm (vicāra pīti sukh‟ekaggatā sahitaṃ dutiyajjhāna vipākacittaṃ).</w:t>
      </w:r>
    </w:p>
    <w:p>
      <w:pPr>
        <w:pStyle w:val="BodyText"/>
        <w:spacing w:before="1"/>
        <w:rPr>
          <w:sz w:val="19"/>
        </w:rPr>
      </w:pPr>
      <w:r>
        <w:rPr>
          <w:sz w:val="19"/>
        </w:rPr>
        <mc:AlternateContent>
          <mc:Choice Requires="wps">
            <w:drawing>
              <wp:anchor distT="0" distB="0" distL="0" distR="0" allowOverlap="1" layoutInCell="1" locked="0" behindDoc="1" simplePos="0" relativeHeight="487704576">
                <wp:simplePos x="0" y="0"/>
                <wp:positionH relativeFrom="page">
                  <wp:posOffset>612952</wp:posOffset>
                </wp:positionH>
                <wp:positionV relativeFrom="paragraph">
                  <wp:posOffset>154731</wp:posOffset>
                </wp:positionV>
                <wp:extent cx="1829435" cy="7620"/>
                <wp:effectExtent l="0" t="0" r="0" b="0"/>
                <wp:wrapTopAndBottom/>
                <wp:docPr id="1224" name="Graphic 1224"/>
                <wp:cNvGraphicFramePr>
                  <a:graphicFrameLocks/>
                </wp:cNvGraphicFramePr>
                <a:graphic>
                  <a:graphicData uri="http://schemas.microsoft.com/office/word/2010/wordprocessingShape">
                    <wps:wsp>
                      <wps:cNvPr id="1224" name="Graphic 122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2.183617pt;width:144.020pt;height:.600010pt;mso-position-horizontal-relative:page;mso-position-vertical-relative:paragraph;z-index:-15611904;mso-wrap-distance-left:0;mso-wrap-distance-right:0" id="docshape730"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6"/>
          <w:sz w:val="20"/>
          <w:vertAlign w:val="baseline"/>
        </w:rPr>
        <w:t> </w:t>
      </w:r>
      <w:r>
        <w:rPr>
          <w:sz w:val="20"/>
          <w:vertAlign w:val="baseline"/>
        </w:rPr>
        <w:t>Sahita</w:t>
      </w:r>
      <w:r>
        <w:rPr>
          <w:spacing w:val="-10"/>
          <w:sz w:val="20"/>
          <w:vertAlign w:val="baseline"/>
        </w:rPr>
        <w:t> </w:t>
      </w:r>
      <w:r>
        <w:rPr>
          <w:sz w:val="20"/>
          <w:vertAlign w:val="baseline"/>
        </w:rPr>
        <w:t>có</w:t>
      </w:r>
      <w:r>
        <w:rPr>
          <w:spacing w:val="-6"/>
          <w:sz w:val="20"/>
          <w:vertAlign w:val="baseline"/>
        </w:rPr>
        <w:t> </w:t>
      </w:r>
      <w:r>
        <w:rPr>
          <w:sz w:val="20"/>
          <w:vertAlign w:val="baseline"/>
        </w:rPr>
        <w:t>nghĩa</w:t>
      </w:r>
      <w:r>
        <w:rPr>
          <w:spacing w:val="-10"/>
          <w:sz w:val="20"/>
          <w:vertAlign w:val="baseline"/>
        </w:rPr>
        <w:t> </w:t>
      </w:r>
      <w:r>
        <w:rPr>
          <w:sz w:val="20"/>
          <w:vertAlign w:val="baseline"/>
        </w:rPr>
        <w:t>là</w:t>
      </w:r>
      <w:r>
        <w:rPr>
          <w:spacing w:val="-8"/>
          <w:sz w:val="20"/>
          <w:vertAlign w:val="baseline"/>
        </w:rPr>
        <w:t> </w:t>
      </w:r>
      <w:r>
        <w:rPr>
          <w:sz w:val="20"/>
          <w:vertAlign w:val="baseline"/>
        </w:rPr>
        <w:t>“sinh</w:t>
      </w:r>
      <w:r>
        <w:rPr>
          <w:spacing w:val="-9"/>
          <w:sz w:val="20"/>
          <w:vertAlign w:val="baseline"/>
        </w:rPr>
        <w:t> </w:t>
      </w:r>
      <w:r>
        <w:rPr>
          <w:sz w:val="20"/>
          <w:vertAlign w:val="baseline"/>
        </w:rPr>
        <w:t>kèm</w:t>
      </w:r>
      <w:r>
        <w:rPr>
          <w:spacing w:val="-9"/>
          <w:sz w:val="20"/>
          <w:vertAlign w:val="baseline"/>
        </w:rPr>
        <w:t> </w:t>
      </w:r>
      <w:r>
        <w:rPr>
          <w:sz w:val="20"/>
          <w:vertAlign w:val="baseline"/>
        </w:rPr>
        <w:t>với”.</w:t>
      </w:r>
      <w:r>
        <w:rPr>
          <w:spacing w:val="-8"/>
          <w:sz w:val="20"/>
          <w:vertAlign w:val="baseline"/>
        </w:rPr>
        <w:t> </w:t>
      </w:r>
      <w:r>
        <w:rPr>
          <w:sz w:val="20"/>
          <w:vertAlign w:val="baseline"/>
        </w:rPr>
        <w:t>Paṭhama</w:t>
      </w:r>
      <w:r>
        <w:rPr>
          <w:spacing w:val="-8"/>
          <w:sz w:val="20"/>
          <w:vertAlign w:val="baseline"/>
        </w:rPr>
        <w:t> </w:t>
      </w:r>
      <w:r>
        <w:rPr>
          <w:sz w:val="20"/>
          <w:vertAlign w:val="baseline"/>
        </w:rPr>
        <w:t>có</w:t>
      </w:r>
      <w:r>
        <w:rPr>
          <w:spacing w:val="-8"/>
          <w:sz w:val="20"/>
          <w:vertAlign w:val="baseline"/>
        </w:rPr>
        <w:t> </w:t>
      </w:r>
      <w:r>
        <w:rPr>
          <w:sz w:val="20"/>
          <w:vertAlign w:val="baseline"/>
        </w:rPr>
        <w:t>nghĩa</w:t>
      </w:r>
      <w:r>
        <w:rPr>
          <w:spacing w:val="-8"/>
          <w:sz w:val="20"/>
          <w:vertAlign w:val="baseline"/>
        </w:rPr>
        <w:t> </w:t>
      </w:r>
      <w:r>
        <w:rPr>
          <w:sz w:val="20"/>
          <w:vertAlign w:val="baseline"/>
        </w:rPr>
        <w:t>là</w:t>
      </w:r>
      <w:r>
        <w:rPr>
          <w:spacing w:val="-6"/>
          <w:sz w:val="20"/>
          <w:vertAlign w:val="baseline"/>
        </w:rPr>
        <w:t> </w:t>
      </w:r>
      <w:r>
        <w:rPr>
          <w:sz w:val="20"/>
          <w:vertAlign w:val="baseline"/>
        </w:rPr>
        <w:t>“đầu</w:t>
      </w:r>
      <w:r>
        <w:rPr>
          <w:spacing w:val="-9"/>
          <w:sz w:val="20"/>
          <w:vertAlign w:val="baseline"/>
        </w:rPr>
        <w:t> </w:t>
      </w:r>
      <w:r>
        <w:rPr>
          <w:sz w:val="20"/>
          <w:vertAlign w:val="baseline"/>
        </w:rPr>
        <w:t>tiên”.</w:t>
      </w:r>
      <w:r>
        <w:rPr>
          <w:spacing w:val="-8"/>
          <w:sz w:val="20"/>
          <w:vertAlign w:val="baseline"/>
        </w:rPr>
        <w:t> </w:t>
      </w:r>
      <w:r>
        <w:rPr>
          <w:sz w:val="20"/>
          <w:vertAlign w:val="baseline"/>
        </w:rPr>
        <w:t>Các chi</w:t>
      </w:r>
      <w:r>
        <w:rPr>
          <w:spacing w:val="-13"/>
          <w:sz w:val="20"/>
          <w:vertAlign w:val="baseline"/>
        </w:rPr>
        <w:t> </w:t>
      </w:r>
      <w:r>
        <w:rPr>
          <w:sz w:val="20"/>
          <w:vertAlign w:val="baseline"/>
        </w:rPr>
        <w:t>thiền</w:t>
      </w:r>
      <w:r>
        <w:rPr>
          <w:spacing w:val="-12"/>
          <w:sz w:val="20"/>
          <w:vertAlign w:val="baseline"/>
        </w:rPr>
        <w:t> </w:t>
      </w:r>
      <w:r>
        <w:rPr>
          <w:sz w:val="20"/>
          <w:vertAlign w:val="baseline"/>
        </w:rPr>
        <w:t>được</w:t>
      </w:r>
      <w:r>
        <w:rPr>
          <w:spacing w:val="-9"/>
          <w:sz w:val="20"/>
          <w:vertAlign w:val="baseline"/>
        </w:rPr>
        <w:t> </w:t>
      </w:r>
      <w:r>
        <w:rPr>
          <w:sz w:val="20"/>
          <w:vertAlign w:val="baseline"/>
        </w:rPr>
        <w:t>giải</w:t>
      </w:r>
      <w:r>
        <w:rPr>
          <w:spacing w:val="-9"/>
          <w:sz w:val="20"/>
          <w:vertAlign w:val="baseline"/>
        </w:rPr>
        <w:t> </w:t>
      </w:r>
      <w:r>
        <w:rPr>
          <w:sz w:val="20"/>
          <w:vertAlign w:val="baseline"/>
        </w:rPr>
        <w:t>thích</w:t>
      </w:r>
      <w:r>
        <w:rPr>
          <w:spacing w:val="-13"/>
          <w:sz w:val="20"/>
          <w:vertAlign w:val="baseline"/>
        </w:rPr>
        <w:t> </w:t>
      </w:r>
      <w:r>
        <w:rPr>
          <w:sz w:val="20"/>
          <w:vertAlign w:val="baseline"/>
        </w:rPr>
        <w:t>trong</w:t>
      </w:r>
      <w:r>
        <w:rPr>
          <w:spacing w:val="-10"/>
          <w:sz w:val="20"/>
          <w:vertAlign w:val="baseline"/>
        </w:rPr>
        <w:t> </w:t>
      </w:r>
      <w:r>
        <w:rPr>
          <w:sz w:val="20"/>
          <w:vertAlign w:val="baseline"/>
        </w:rPr>
        <w:t>phần</w:t>
      </w:r>
      <w:r>
        <w:rPr>
          <w:spacing w:val="-10"/>
          <w:sz w:val="20"/>
          <w:vertAlign w:val="baseline"/>
        </w:rPr>
        <w:t> </w:t>
      </w:r>
      <w:r>
        <w:rPr>
          <w:sz w:val="20"/>
          <w:vertAlign w:val="baseline"/>
        </w:rPr>
        <w:t>IV,</w:t>
      </w:r>
      <w:r>
        <w:rPr>
          <w:spacing w:val="-9"/>
          <w:sz w:val="20"/>
          <w:vertAlign w:val="baseline"/>
        </w:rPr>
        <w:t> </w:t>
      </w:r>
      <w:r>
        <w:rPr>
          <w:sz w:val="20"/>
          <w:vertAlign w:val="baseline"/>
        </w:rPr>
        <w:t>Samatha</w:t>
      </w:r>
      <w:r>
        <w:rPr>
          <w:spacing w:val="-11"/>
          <w:sz w:val="20"/>
          <w:vertAlign w:val="baseline"/>
        </w:rPr>
        <w:t> </w:t>
      </w:r>
      <w:r>
        <w:rPr>
          <w:sz w:val="20"/>
          <w:vertAlign w:val="baseline"/>
        </w:rPr>
        <w:t>của</w:t>
      </w:r>
      <w:r>
        <w:rPr>
          <w:spacing w:val="-11"/>
          <w:sz w:val="20"/>
          <w:vertAlign w:val="baseline"/>
        </w:rPr>
        <w:t> </w:t>
      </w:r>
      <w:r>
        <w:rPr>
          <w:sz w:val="20"/>
          <w:vertAlign w:val="baseline"/>
        </w:rPr>
        <w:t>cuốn</w:t>
      </w:r>
      <w:r>
        <w:rPr>
          <w:spacing w:val="-10"/>
          <w:sz w:val="20"/>
          <w:vertAlign w:val="baseline"/>
        </w:rPr>
        <w:t> </w:t>
      </w:r>
      <w:r>
        <w:rPr>
          <w:sz w:val="20"/>
          <w:vertAlign w:val="baseline"/>
        </w:rPr>
        <w:t>sách</w:t>
      </w:r>
      <w:r>
        <w:rPr>
          <w:spacing w:val="-10"/>
          <w:sz w:val="20"/>
          <w:vertAlign w:val="baseline"/>
        </w:rPr>
        <w:t> </w:t>
      </w:r>
      <w:r>
        <w:rPr>
          <w:sz w:val="20"/>
          <w:vertAlign w:val="baseline"/>
        </w:rPr>
        <w:t>này.</w:t>
      </w:r>
    </w:p>
    <w:p>
      <w:pPr>
        <w:spacing w:after="0"/>
        <w:jc w:val="left"/>
        <w:rPr>
          <w:sz w:val="20"/>
        </w:rPr>
        <w:sectPr>
          <w:headerReference w:type="default" r:id="rId519"/>
          <w:pgSz w:w="7660" w:h="11630"/>
          <w:pgMar w:header="741" w:footer="0" w:top="1020" w:bottom="280" w:left="850" w:right="850"/>
        </w:sectPr>
      </w:pPr>
    </w:p>
    <w:p>
      <w:pPr>
        <w:pStyle w:val="BodyText"/>
        <w:spacing w:before="159"/>
        <w:rPr>
          <w:sz w:val="22"/>
        </w:rPr>
      </w:pPr>
    </w:p>
    <w:p>
      <w:pPr>
        <w:pStyle w:val="ListParagraph"/>
        <w:numPr>
          <w:ilvl w:val="0"/>
          <w:numId w:val="93"/>
        </w:numPr>
        <w:tabs>
          <w:tab w:pos="805" w:val="left" w:leader="none"/>
          <w:tab w:pos="852" w:val="left" w:leader="none"/>
        </w:tabs>
        <w:spacing w:line="266" w:lineRule="auto" w:before="0" w:after="0"/>
        <w:ind w:left="852" w:right="108" w:hanging="284"/>
        <w:jc w:val="both"/>
        <w:rPr>
          <w:sz w:val="22"/>
        </w:rPr>
      </w:pPr>
      <w:r>
        <w:rPr>
          <w:sz w:val="22"/>
        </w:rPr>
        <w:t>Tâm quả tam thiền, đồng sinh với các chi thiền phỉ, lạc và nhất tâm (pīti sukh‟ekaggatā sahitaṃ tatiyajjhāna </w:t>
      </w:r>
      <w:r>
        <w:rPr>
          <w:spacing w:val="-2"/>
          <w:sz w:val="22"/>
        </w:rPr>
        <w:t>vipākacittaṃ).</w:t>
      </w:r>
    </w:p>
    <w:p>
      <w:pPr>
        <w:pStyle w:val="ListParagraph"/>
        <w:numPr>
          <w:ilvl w:val="0"/>
          <w:numId w:val="93"/>
        </w:numPr>
        <w:tabs>
          <w:tab w:pos="797" w:val="left" w:leader="none"/>
          <w:tab w:pos="852" w:val="left" w:leader="none"/>
        </w:tabs>
        <w:spacing w:line="264" w:lineRule="auto" w:before="58" w:after="0"/>
        <w:ind w:left="852" w:right="110" w:hanging="284"/>
        <w:jc w:val="both"/>
        <w:rPr>
          <w:sz w:val="22"/>
        </w:rPr>
      </w:pPr>
      <w:r>
        <w:rPr>
          <w:sz w:val="22"/>
        </w:rPr>
        <w:t>Tâm</w:t>
      </w:r>
      <w:r>
        <w:rPr>
          <w:spacing w:val="-2"/>
          <w:sz w:val="22"/>
        </w:rPr>
        <w:t> </w:t>
      </w:r>
      <w:r>
        <w:rPr>
          <w:sz w:val="22"/>
        </w:rPr>
        <w:t>quả tứ thiền, đồng</w:t>
      </w:r>
      <w:r>
        <w:rPr>
          <w:spacing w:val="-1"/>
          <w:sz w:val="22"/>
        </w:rPr>
        <w:t> </w:t>
      </w:r>
      <w:r>
        <w:rPr>
          <w:sz w:val="22"/>
        </w:rPr>
        <w:t>sinh với các chi thiền lạc và nhất </w:t>
      </w:r>
      <w:r>
        <w:rPr>
          <w:spacing w:val="-2"/>
          <w:sz w:val="22"/>
        </w:rPr>
        <w:t>tâm</w:t>
      </w:r>
      <w:r>
        <w:rPr>
          <w:spacing w:val="-12"/>
          <w:sz w:val="22"/>
        </w:rPr>
        <w:t> </w:t>
      </w:r>
      <w:r>
        <w:rPr>
          <w:spacing w:val="-2"/>
          <w:sz w:val="22"/>
        </w:rPr>
        <w:t>(sukh‟ekaggatā</w:t>
      </w:r>
      <w:r>
        <w:rPr>
          <w:spacing w:val="-10"/>
          <w:sz w:val="22"/>
        </w:rPr>
        <w:t> </w:t>
      </w:r>
      <w:r>
        <w:rPr>
          <w:spacing w:val="-2"/>
          <w:sz w:val="22"/>
        </w:rPr>
        <w:t>sahitaṃ</w:t>
      </w:r>
      <w:r>
        <w:rPr>
          <w:spacing w:val="-8"/>
          <w:sz w:val="22"/>
        </w:rPr>
        <w:t> </w:t>
      </w:r>
      <w:r>
        <w:rPr>
          <w:spacing w:val="-2"/>
          <w:sz w:val="22"/>
        </w:rPr>
        <w:t>catutthajjhāna</w:t>
      </w:r>
      <w:r>
        <w:rPr>
          <w:spacing w:val="-11"/>
          <w:sz w:val="22"/>
        </w:rPr>
        <w:t> </w:t>
      </w:r>
      <w:r>
        <w:rPr>
          <w:spacing w:val="-2"/>
          <w:sz w:val="22"/>
        </w:rPr>
        <w:t>vipākacittaṃ).</w:t>
      </w:r>
    </w:p>
    <w:p>
      <w:pPr>
        <w:pStyle w:val="ListParagraph"/>
        <w:numPr>
          <w:ilvl w:val="0"/>
          <w:numId w:val="93"/>
        </w:numPr>
        <w:tabs>
          <w:tab w:pos="821" w:val="left" w:leader="none"/>
          <w:tab w:pos="852" w:val="left" w:leader="none"/>
        </w:tabs>
        <w:spacing w:line="266" w:lineRule="auto" w:before="63" w:after="0"/>
        <w:ind w:left="852" w:right="106" w:hanging="284"/>
        <w:jc w:val="both"/>
        <w:rPr>
          <w:sz w:val="22"/>
        </w:rPr>
      </w:pPr>
      <w:r>
        <w:rPr>
          <w:sz w:val="22"/>
        </w:rPr>
        <w:t>Tâm quả ngũ thiền, đồng sinh với các chi thiền xả và nhất tâm (upekkh‟ekaggatā sahitaṃ pañcamajjhāna </w:t>
      </w:r>
      <w:r>
        <w:rPr>
          <w:spacing w:val="-2"/>
          <w:sz w:val="22"/>
        </w:rPr>
        <w:t>vipākacittaṃ).</w:t>
      </w:r>
    </w:p>
    <w:p>
      <w:pPr>
        <w:pStyle w:val="BodyText"/>
        <w:spacing w:line="252" w:lineRule="auto" w:before="46"/>
        <w:ind w:left="115" w:right="108" w:firstLine="513"/>
        <w:jc w:val="both"/>
      </w:pPr>
      <w:r>
        <w:rPr/>
        <w:t>Khi tâm thiện sắc giới trở nên hùng mạnh, người đắc thiền có thể trở nên thuần thục (vasī) </w:t>
      </w:r>
      <w:r>
        <w:rPr>
          <w:vertAlign w:val="superscript"/>
        </w:rPr>
        <w:t>1</w:t>
      </w:r>
      <w:r>
        <w:rPr>
          <w:vertAlign w:val="baseline"/>
        </w:rPr>
        <w:t>. Một người thuần thục sẽ có thể quyết định thời điểm nhập thiền, thời gian nhập thiền, có nghĩa là thời gian mà các tâm thiền sinh và diệt liên tiếp không gián đoạn, và thời điểm xuất thiền, tức là chấm dứt sự tiếp nối của các tâm thiền. Nếu kỹ năng thiền chứng của người ấy không bị suy thoái, đó sẽ là duyên cho sự sinh khởi của thiện tâm thiền trước khi tử thức</w:t>
      </w:r>
      <w:r>
        <w:rPr>
          <w:spacing w:val="-1"/>
          <w:vertAlign w:val="baseline"/>
        </w:rPr>
        <w:t> </w:t>
      </w:r>
      <w:r>
        <w:rPr>
          <w:vertAlign w:val="baseline"/>
        </w:rPr>
        <w:t>sinh khởi. Tâm thiền đó là duyên cho sự</w:t>
      </w:r>
      <w:r>
        <w:rPr>
          <w:spacing w:val="-1"/>
          <w:vertAlign w:val="baseline"/>
        </w:rPr>
        <w:t> </w:t>
      </w:r>
      <w:r>
        <w:rPr>
          <w:vertAlign w:val="baseline"/>
        </w:rPr>
        <w:t>sinh khởi của tâm quả thiền là thức tái tục trong kiếp sau trong cõi phạm thiên sắc giới, tương ứng với tầng thiền đã đắc.</w:t>
      </w:r>
    </w:p>
    <w:p>
      <w:pPr>
        <w:pStyle w:val="BodyText"/>
        <w:spacing w:before="136"/>
      </w:pPr>
    </w:p>
    <w:p>
      <w:pPr>
        <w:pStyle w:val="Heading2"/>
      </w:pPr>
      <w:r>
        <w:rPr>
          <w:spacing w:val="-8"/>
        </w:rPr>
        <w:t>5</w:t>
      </w:r>
      <w:r>
        <w:rPr>
          <w:spacing w:val="-18"/>
        </w:rPr>
        <w:t> </w:t>
      </w:r>
      <w:r>
        <w:rPr>
          <w:spacing w:val="-8"/>
        </w:rPr>
        <w:t>Loại</w:t>
      </w:r>
      <w:r>
        <w:rPr>
          <w:spacing w:val="-19"/>
        </w:rPr>
        <w:t> </w:t>
      </w:r>
      <w:r>
        <w:rPr>
          <w:spacing w:val="-8"/>
        </w:rPr>
        <w:t>tâm</w:t>
      </w:r>
      <w:r>
        <w:rPr>
          <w:spacing w:val="-20"/>
        </w:rPr>
        <w:t> </w:t>
      </w:r>
      <w:r>
        <w:rPr>
          <w:spacing w:val="-8"/>
        </w:rPr>
        <w:t>duy</w:t>
      </w:r>
      <w:r>
        <w:rPr>
          <w:spacing w:val="-25"/>
        </w:rPr>
        <w:t> </w:t>
      </w:r>
      <w:r>
        <w:rPr>
          <w:spacing w:val="-8"/>
        </w:rPr>
        <w:t>tác</w:t>
      </w:r>
      <w:r>
        <w:rPr>
          <w:spacing w:val="-18"/>
        </w:rPr>
        <w:t> </w:t>
      </w:r>
      <w:r>
        <w:rPr>
          <w:spacing w:val="-8"/>
        </w:rPr>
        <w:t>sắc</w:t>
      </w:r>
      <w:r>
        <w:rPr>
          <w:spacing w:val="-20"/>
        </w:rPr>
        <w:t> </w:t>
      </w:r>
      <w:r>
        <w:rPr>
          <w:spacing w:val="-8"/>
        </w:rPr>
        <w:t>giới</w:t>
      </w:r>
      <w:r>
        <w:rPr>
          <w:spacing w:val="-18"/>
        </w:rPr>
        <w:t> </w:t>
      </w:r>
      <w:r>
        <w:rPr>
          <w:spacing w:val="-8"/>
        </w:rPr>
        <w:t>(rūpāvacara</w:t>
      </w:r>
      <w:r>
        <w:rPr>
          <w:spacing w:val="-20"/>
        </w:rPr>
        <w:t> </w:t>
      </w:r>
      <w:r>
        <w:rPr>
          <w:spacing w:val="-8"/>
        </w:rPr>
        <w:t>kiriyacitta)</w:t>
      </w:r>
    </w:p>
    <w:p>
      <w:pPr>
        <w:pStyle w:val="ListParagraph"/>
        <w:numPr>
          <w:ilvl w:val="0"/>
          <w:numId w:val="94"/>
        </w:numPr>
        <w:tabs>
          <w:tab w:pos="802" w:val="left" w:leader="none"/>
          <w:tab w:pos="852" w:val="left" w:leader="none"/>
        </w:tabs>
        <w:spacing w:line="266" w:lineRule="auto" w:before="87" w:after="0"/>
        <w:ind w:left="852" w:right="109" w:hanging="284"/>
        <w:jc w:val="both"/>
        <w:rPr>
          <w:sz w:val="22"/>
        </w:rPr>
      </w:pPr>
      <w:r>
        <w:rPr>
          <w:sz w:val="22"/>
        </w:rPr>
        <w:t>Tâm duy tác sơ thiền, đồng sinh với tầm, tứ, phỉ, lạc và nhất tâm (vitakka vicāra pīti sukh‟ekaggatā sahitaṃ paṭhamajjhāna kiriyacittaṃ).</w:t>
      </w:r>
    </w:p>
    <w:p>
      <w:pPr>
        <w:pStyle w:val="ListParagraph"/>
        <w:numPr>
          <w:ilvl w:val="0"/>
          <w:numId w:val="94"/>
        </w:numPr>
        <w:tabs>
          <w:tab w:pos="795" w:val="left" w:leader="none"/>
          <w:tab w:pos="852" w:val="left" w:leader="none"/>
        </w:tabs>
        <w:spacing w:line="266" w:lineRule="auto" w:before="58" w:after="0"/>
        <w:ind w:left="852" w:right="110" w:hanging="284"/>
        <w:jc w:val="both"/>
        <w:rPr>
          <w:sz w:val="22"/>
        </w:rPr>
      </w:pPr>
      <w:r>
        <w:rPr>
          <w:sz w:val="22"/>
        </w:rPr>
        <w:t>Tâm duy tác nhị thiền, đồng sinh với tứ, phỉ, lạc và nhất tâm (vicāra pīti sukh‟ekaggatā sahitaṃ dutiyajjhāna </w:t>
      </w:r>
      <w:r>
        <w:rPr>
          <w:spacing w:val="-2"/>
          <w:sz w:val="22"/>
        </w:rPr>
        <w:t>kiriyacittaṃ).</w:t>
      </w:r>
    </w:p>
    <w:p>
      <w:pPr>
        <w:pStyle w:val="ListParagraph"/>
        <w:numPr>
          <w:ilvl w:val="0"/>
          <w:numId w:val="94"/>
        </w:numPr>
        <w:tabs>
          <w:tab w:pos="792" w:val="left" w:leader="none"/>
          <w:tab w:pos="852" w:val="left" w:leader="none"/>
        </w:tabs>
        <w:spacing w:line="266" w:lineRule="auto" w:before="58" w:after="0"/>
        <w:ind w:left="852" w:right="103" w:hanging="284"/>
        <w:jc w:val="both"/>
        <w:rPr>
          <w:sz w:val="22"/>
        </w:rPr>
      </w:pPr>
      <w:r>
        <w:rPr>
          <w:sz w:val="22"/>
        </w:rPr>
        <w:t>Tâm</w:t>
      </w:r>
      <w:r>
        <w:rPr>
          <w:spacing w:val="-6"/>
          <w:sz w:val="22"/>
        </w:rPr>
        <w:t> </w:t>
      </w:r>
      <w:r>
        <w:rPr>
          <w:sz w:val="22"/>
        </w:rPr>
        <w:t>duy</w:t>
      </w:r>
      <w:r>
        <w:rPr>
          <w:spacing w:val="-6"/>
          <w:sz w:val="22"/>
        </w:rPr>
        <w:t> </w:t>
      </w:r>
      <w:r>
        <w:rPr>
          <w:sz w:val="22"/>
        </w:rPr>
        <w:t>tác</w:t>
      </w:r>
      <w:r>
        <w:rPr>
          <w:spacing w:val="-5"/>
          <w:sz w:val="22"/>
        </w:rPr>
        <w:t> </w:t>
      </w:r>
      <w:r>
        <w:rPr>
          <w:sz w:val="22"/>
        </w:rPr>
        <w:t>tam</w:t>
      </w:r>
      <w:r>
        <w:rPr>
          <w:spacing w:val="-6"/>
          <w:sz w:val="22"/>
        </w:rPr>
        <w:t> </w:t>
      </w:r>
      <w:r>
        <w:rPr>
          <w:sz w:val="22"/>
        </w:rPr>
        <w:t>thiền,</w:t>
      </w:r>
      <w:r>
        <w:rPr>
          <w:spacing w:val="-5"/>
          <w:sz w:val="22"/>
        </w:rPr>
        <w:t> </w:t>
      </w:r>
      <w:r>
        <w:rPr>
          <w:sz w:val="22"/>
        </w:rPr>
        <w:t>đồng</w:t>
      </w:r>
      <w:r>
        <w:rPr>
          <w:spacing w:val="-7"/>
          <w:sz w:val="22"/>
        </w:rPr>
        <w:t> </w:t>
      </w:r>
      <w:r>
        <w:rPr>
          <w:sz w:val="22"/>
        </w:rPr>
        <w:t>sinh</w:t>
      </w:r>
      <w:r>
        <w:rPr>
          <w:spacing w:val="-3"/>
          <w:sz w:val="22"/>
        </w:rPr>
        <w:t> </w:t>
      </w:r>
      <w:r>
        <w:rPr>
          <w:sz w:val="22"/>
        </w:rPr>
        <w:t>với</w:t>
      </w:r>
      <w:r>
        <w:rPr>
          <w:spacing w:val="-3"/>
          <w:sz w:val="22"/>
        </w:rPr>
        <w:t> </w:t>
      </w:r>
      <w:r>
        <w:rPr>
          <w:sz w:val="22"/>
        </w:rPr>
        <w:t>phỉ,</w:t>
      </w:r>
      <w:r>
        <w:rPr>
          <w:spacing w:val="-5"/>
          <w:sz w:val="22"/>
        </w:rPr>
        <w:t> </w:t>
      </w:r>
      <w:r>
        <w:rPr>
          <w:sz w:val="22"/>
        </w:rPr>
        <w:t>lạc</w:t>
      </w:r>
      <w:r>
        <w:rPr>
          <w:spacing w:val="-3"/>
          <w:sz w:val="22"/>
        </w:rPr>
        <w:t> </w:t>
      </w:r>
      <w:r>
        <w:rPr>
          <w:sz w:val="22"/>
        </w:rPr>
        <w:t>và</w:t>
      </w:r>
      <w:r>
        <w:rPr>
          <w:spacing w:val="-5"/>
          <w:sz w:val="22"/>
        </w:rPr>
        <w:t> </w:t>
      </w:r>
      <w:r>
        <w:rPr>
          <w:sz w:val="22"/>
        </w:rPr>
        <w:t>nhất</w:t>
      </w:r>
      <w:r>
        <w:rPr>
          <w:spacing w:val="-4"/>
          <w:sz w:val="22"/>
        </w:rPr>
        <w:t> </w:t>
      </w:r>
      <w:r>
        <w:rPr>
          <w:sz w:val="22"/>
        </w:rPr>
        <w:t>tâm </w:t>
      </w:r>
      <w:r>
        <w:rPr>
          <w:spacing w:val="-4"/>
          <w:sz w:val="22"/>
        </w:rPr>
        <w:t>(pīti sukh‟ekaggatā sahitaṃ tatiyajjhāna kiriyacittaṃ).</w:t>
      </w:r>
    </w:p>
    <w:p>
      <w:pPr>
        <w:pStyle w:val="BodyText"/>
        <w:spacing w:before="11"/>
        <w:rPr>
          <w:sz w:val="20"/>
        </w:rPr>
      </w:pPr>
      <w:r>
        <w:rPr>
          <w:sz w:val="20"/>
        </w:rPr>
        <mc:AlternateContent>
          <mc:Choice Requires="wps">
            <w:drawing>
              <wp:anchor distT="0" distB="0" distL="0" distR="0" allowOverlap="1" layoutInCell="1" locked="0" behindDoc="1" simplePos="0" relativeHeight="487705088">
                <wp:simplePos x="0" y="0"/>
                <wp:positionH relativeFrom="page">
                  <wp:posOffset>612952</wp:posOffset>
                </wp:positionH>
                <wp:positionV relativeFrom="paragraph">
                  <wp:posOffset>168542</wp:posOffset>
                </wp:positionV>
                <wp:extent cx="1829435" cy="7620"/>
                <wp:effectExtent l="0" t="0" r="0" b="0"/>
                <wp:wrapTopAndBottom/>
                <wp:docPr id="1227" name="Graphic 1227"/>
                <wp:cNvGraphicFramePr>
                  <a:graphicFrameLocks/>
                </wp:cNvGraphicFramePr>
                <a:graphic>
                  <a:graphicData uri="http://schemas.microsoft.com/office/word/2010/wordprocessingShape">
                    <wps:wsp>
                      <wps:cNvPr id="1227" name="Graphic 122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271029pt;width:144.020pt;height:.599980pt;mso-position-horizontal-relative:page;mso-position-vertical-relative:paragraph;z-index:-15611392;mso-wrap-distance-left:0;mso-wrap-distance-right:0" id="docshape732" filled="true" fillcolor="#000000" stroked="false">
                <v:fill type="solid"/>
                <w10:wrap type="topAndBottom"/>
              </v:rect>
            </w:pict>
          </mc:Fallback>
        </mc:AlternateContent>
      </w:r>
    </w:p>
    <w:p>
      <w:pPr>
        <w:spacing w:before="96"/>
        <w:ind w:left="115" w:right="0" w:firstLine="0"/>
        <w:jc w:val="left"/>
        <w:rPr>
          <w:sz w:val="20"/>
        </w:rPr>
      </w:pPr>
      <w:r>
        <w:rPr>
          <w:spacing w:val="-4"/>
          <w:sz w:val="20"/>
          <w:vertAlign w:val="superscript"/>
        </w:rPr>
        <w:t>1</w:t>
      </w:r>
      <w:r>
        <w:rPr>
          <w:spacing w:val="-4"/>
          <w:sz w:val="20"/>
          <w:vertAlign w:val="baseline"/>
        </w:rPr>
        <w:t> Xem</w:t>
      </w:r>
      <w:r>
        <w:rPr>
          <w:spacing w:val="-8"/>
          <w:sz w:val="20"/>
          <w:vertAlign w:val="baseline"/>
        </w:rPr>
        <w:t> </w:t>
      </w:r>
      <w:r>
        <w:rPr>
          <w:spacing w:val="-4"/>
          <w:sz w:val="20"/>
          <w:vertAlign w:val="baseline"/>
        </w:rPr>
        <w:t>thêm</w:t>
      </w:r>
      <w:r>
        <w:rPr>
          <w:spacing w:val="-10"/>
          <w:sz w:val="20"/>
          <w:vertAlign w:val="baseline"/>
        </w:rPr>
        <w:t> </w:t>
      </w:r>
      <w:r>
        <w:rPr>
          <w:spacing w:val="-4"/>
          <w:sz w:val="20"/>
          <w:vertAlign w:val="baseline"/>
        </w:rPr>
        <w:t>Thanh</w:t>
      </w:r>
      <w:r>
        <w:rPr>
          <w:spacing w:val="-10"/>
          <w:sz w:val="20"/>
          <w:vertAlign w:val="baseline"/>
        </w:rPr>
        <w:t> </w:t>
      </w:r>
      <w:r>
        <w:rPr>
          <w:spacing w:val="-4"/>
          <w:sz w:val="20"/>
          <w:vertAlign w:val="baseline"/>
        </w:rPr>
        <w:t>Tịnh</w:t>
      </w:r>
      <w:r>
        <w:rPr>
          <w:spacing w:val="-10"/>
          <w:sz w:val="20"/>
          <w:vertAlign w:val="baseline"/>
        </w:rPr>
        <w:t> </w:t>
      </w:r>
      <w:r>
        <w:rPr>
          <w:spacing w:val="-4"/>
          <w:sz w:val="20"/>
          <w:vertAlign w:val="baseline"/>
        </w:rPr>
        <w:t>đạo</w:t>
      </w:r>
      <w:r>
        <w:rPr>
          <w:spacing w:val="-5"/>
          <w:sz w:val="20"/>
          <w:vertAlign w:val="baseline"/>
        </w:rPr>
        <w:t> </w:t>
      </w:r>
      <w:r>
        <w:rPr>
          <w:spacing w:val="-4"/>
          <w:sz w:val="20"/>
          <w:vertAlign w:val="baseline"/>
        </w:rPr>
        <w:t>(Chương</w:t>
      </w:r>
      <w:r>
        <w:rPr>
          <w:spacing w:val="-6"/>
          <w:sz w:val="20"/>
          <w:vertAlign w:val="baseline"/>
        </w:rPr>
        <w:t> </w:t>
      </w:r>
      <w:r>
        <w:rPr>
          <w:spacing w:val="-4"/>
          <w:sz w:val="20"/>
          <w:vertAlign w:val="baseline"/>
        </w:rPr>
        <w:t>XXIII,</w:t>
      </w:r>
      <w:r>
        <w:rPr>
          <w:spacing w:val="-8"/>
          <w:sz w:val="20"/>
          <w:vertAlign w:val="baseline"/>
        </w:rPr>
        <w:t> </w:t>
      </w:r>
      <w:r>
        <w:rPr>
          <w:spacing w:val="-4"/>
          <w:sz w:val="20"/>
          <w:vertAlign w:val="baseline"/>
        </w:rPr>
        <w:t>27).</w:t>
      </w:r>
    </w:p>
    <w:p>
      <w:pPr>
        <w:spacing w:after="0"/>
        <w:jc w:val="left"/>
        <w:rPr>
          <w:sz w:val="20"/>
        </w:rPr>
        <w:sectPr>
          <w:headerReference w:type="default" r:id="rId520"/>
          <w:pgSz w:w="7660" w:h="11630"/>
          <w:pgMar w:header="741" w:footer="0" w:top="1020" w:bottom="280" w:left="850" w:right="850"/>
        </w:sectPr>
      </w:pPr>
    </w:p>
    <w:p>
      <w:pPr>
        <w:pStyle w:val="BodyText"/>
        <w:spacing w:before="159"/>
        <w:rPr>
          <w:sz w:val="22"/>
        </w:rPr>
      </w:pPr>
    </w:p>
    <w:p>
      <w:pPr>
        <w:pStyle w:val="ListParagraph"/>
        <w:numPr>
          <w:ilvl w:val="0"/>
          <w:numId w:val="94"/>
        </w:numPr>
        <w:tabs>
          <w:tab w:pos="837" w:val="left" w:leader="none"/>
          <w:tab w:pos="852" w:val="left" w:leader="none"/>
        </w:tabs>
        <w:spacing w:line="264" w:lineRule="auto" w:before="0" w:after="0"/>
        <w:ind w:left="852" w:right="102" w:hanging="284"/>
        <w:jc w:val="both"/>
        <w:rPr>
          <w:sz w:val="22"/>
        </w:rPr>
      </w:pPr>
      <w:r>
        <w:rPr>
          <w:sz w:val="22"/>
        </w:rPr>
        <w:t>Tâm duy tác tứ thiền, đồng sinh với lạc và nhất tâm </w:t>
      </w:r>
      <w:r>
        <w:rPr>
          <w:spacing w:val="-4"/>
          <w:sz w:val="22"/>
        </w:rPr>
        <w:t>(sukh‟ekaggatā sahitaṃ catutthajjhāna kiriyacittaṃ).</w:t>
      </w:r>
    </w:p>
    <w:p>
      <w:pPr>
        <w:pStyle w:val="ListParagraph"/>
        <w:numPr>
          <w:ilvl w:val="0"/>
          <w:numId w:val="94"/>
        </w:numPr>
        <w:tabs>
          <w:tab w:pos="821" w:val="left" w:leader="none"/>
          <w:tab w:pos="852" w:val="left" w:leader="none"/>
        </w:tabs>
        <w:spacing w:line="266" w:lineRule="auto" w:before="63" w:after="0"/>
        <w:ind w:left="852" w:right="110" w:hanging="284"/>
        <w:jc w:val="both"/>
        <w:rPr>
          <w:sz w:val="22"/>
        </w:rPr>
      </w:pPr>
      <w:r>
        <w:rPr>
          <w:sz w:val="22"/>
        </w:rPr>
        <w:t>Tâm duy tác ngũ thiền, đồng sinh với xả và nhất tâm (upekkh‟ekaggatā</w:t>
      </w:r>
      <w:r>
        <w:rPr>
          <w:spacing w:val="-1"/>
          <w:sz w:val="22"/>
        </w:rPr>
        <w:t> </w:t>
      </w:r>
      <w:r>
        <w:rPr>
          <w:sz w:val="22"/>
        </w:rPr>
        <w:t>sahitaṃ</w:t>
      </w:r>
      <w:r>
        <w:rPr>
          <w:spacing w:val="-3"/>
          <w:sz w:val="22"/>
        </w:rPr>
        <w:t> </w:t>
      </w:r>
      <w:r>
        <w:rPr>
          <w:sz w:val="22"/>
        </w:rPr>
        <w:t>pañcamajjhāna</w:t>
      </w:r>
      <w:r>
        <w:rPr>
          <w:spacing w:val="-1"/>
          <w:sz w:val="22"/>
        </w:rPr>
        <w:t> </w:t>
      </w:r>
      <w:r>
        <w:rPr>
          <w:sz w:val="22"/>
        </w:rPr>
        <w:t>kiriyacittaṃ).</w:t>
      </w:r>
    </w:p>
    <w:p>
      <w:pPr>
        <w:pStyle w:val="BodyText"/>
        <w:spacing w:line="252" w:lineRule="auto" w:before="106"/>
        <w:ind w:left="115" w:right="114" w:firstLine="453"/>
        <w:jc w:val="both"/>
      </w:pPr>
      <w:r>
        <w:rPr/>
        <w:t>Tâm duy tác sắc giới là tâm của các vị A la hán ở thời điểm đắc an chỉ định. Tâm duy tác sắc giới không tạo duyên cho sự sinh khởi của tâm quả sắc giới</w:t>
      </w:r>
    </w:p>
    <w:p>
      <w:pPr>
        <w:pStyle w:val="Heading2"/>
        <w:spacing w:before="62"/>
      </w:pPr>
      <w:r>
        <w:rPr/>
        <w:t>12</w:t>
      </w:r>
      <w:r>
        <w:rPr>
          <w:spacing w:val="-3"/>
        </w:rPr>
        <w:t> </w:t>
      </w:r>
      <w:r>
        <w:rPr/>
        <w:t>Loại</w:t>
      </w:r>
      <w:r>
        <w:rPr>
          <w:spacing w:val="-5"/>
        </w:rPr>
        <w:t> </w:t>
      </w:r>
      <w:r>
        <w:rPr/>
        <w:t>tâm</w:t>
      </w:r>
      <w:r>
        <w:rPr>
          <w:spacing w:val="-3"/>
        </w:rPr>
        <w:t> </w:t>
      </w:r>
      <w:r>
        <w:rPr/>
        <w:t>vô</w:t>
      </w:r>
      <w:r>
        <w:rPr>
          <w:spacing w:val="-2"/>
        </w:rPr>
        <w:t> </w:t>
      </w:r>
      <w:r>
        <w:rPr/>
        <w:t>sắc</w:t>
      </w:r>
      <w:r>
        <w:rPr>
          <w:spacing w:val="-3"/>
        </w:rPr>
        <w:t> </w:t>
      </w:r>
      <w:r>
        <w:rPr/>
        <w:t>giới (arūpāvacara</w:t>
      </w:r>
      <w:r>
        <w:rPr>
          <w:spacing w:val="-2"/>
        </w:rPr>
        <w:t> citta)</w:t>
      </w:r>
    </w:p>
    <w:p>
      <w:pPr>
        <w:pStyle w:val="BodyText"/>
        <w:spacing w:line="252" w:lineRule="auto" w:before="75"/>
        <w:ind w:left="115" w:right="109" w:firstLine="453"/>
        <w:jc w:val="both"/>
      </w:pPr>
      <w:r>
        <w:rPr/>
        <w:t>Các tâm thiền vô sắc giới là cùng loại với tâm ngũ thiền,</w:t>
      </w:r>
      <w:r>
        <w:rPr>
          <w:spacing w:val="-8"/>
        </w:rPr>
        <w:t> </w:t>
      </w:r>
      <w:r>
        <w:rPr/>
        <w:t>sinh</w:t>
      </w:r>
      <w:r>
        <w:rPr>
          <w:spacing w:val="-10"/>
        </w:rPr>
        <w:t> </w:t>
      </w:r>
      <w:r>
        <w:rPr/>
        <w:t>kèm</w:t>
      </w:r>
      <w:r>
        <w:rPr>
          <w:spacing w:val="-8"/>
        </w:rPr>
        <w:t> </w:t>
      </w:r>
      <w:r>
        <w:rPr/>
        <w:t>với</w:t>
      </w:r>
      <w:r>
        <w:rPr>
          <w:spacing w:val="-8"/>
        </w:rPr>
        <w:t> </w:t>
      </w:r>
      <w:r>
        <w:rPr/>
        <w:t>cùng</w:t>
      </w:r>
      <w:r>
        <w:rPr>
          <w:spacing w:val="-8"/>
        </w:rPr>
        <w:t> </w:t>
      </w:r>
      <w:r>
        <w:rPr/>
        <w:t>các</w:t>
      </w:r>
      <w:r>
        <w:rPr>
          <w:spacing w:val="-11"/>
        </w:rPr>
        <w:t> </w:t>
      </w:r>
      <w:r>
        <w:rPr/>
        <w:t>loại</w:t>
      </w:r>
      <w:r>
        <w:rPr>
          <w:spacing w:val="-9"/>
        </w:rPr>
        <w:t> </w:t>
      </w:r>
      <w:r>
        <w:rPr/>
        <w:t>thiền</w:t>
      </w:r>
      <w:r>
        <w:rPr>
          <w:spacing w:val="-8"/>
        </w:rPr>
        <w:t> </w:t>
      </w:r>
      <w:r>
        <w:rPr/>
        <w:t>chi,</w:t>
      </w:r>
      <w:r>
        <w:rPr>
          <w:spacing w:val="-8"/>
        </w:rPr>
        <w:t> </w:t>
      </w:r>
      <w:r>
        <w:rPr/>
        <w:t>nhưng</w:t>
      </w:r>
      <w:r>
        <w:rPr>
          <w:spacing w:val="-10"/>
        </w:rPr>
        <w:t> </w:t>
      </w:r>
      <w:r>
        <w:rPr/>
        <w:t>đối</w:t>
      </w:r>
      <w:r>
        <w:rPr>
          <w:spacing w:val="-9"/>
        </w:rPr>
        <w:t> </w:t>
      </w:r>
      <w:r>
        <w:rPr/>
        <w:t>tượng của chúng không lệ thuộc vào sắc. Một người đã đắc ngũ thiền sắc giới mong muốn từ bỏ các đề mục thiền sắc giới vẫn còn lệ thuộc vào sắc và do vậy, vẫn gần với các đối tượng</w:t>
      </w:r>
      <w:r>
        <w:rPr>
          <w:spacing w:val="-13"/>
        </w:rPr>
        <w:t> </w:t>
      </w:r>
      <w:r>
        <w:rPr/>
        <w:t>dục</w:t>
      </w:r>
      <w:r>
        <w:rPr>
          <w:spacing w:val="-10"/>
        </w:rPr>
        <w:t> </w:t>
      </w:r>
      <w:r>
        <w:rPr/>
        <w:t>giới.</w:t>
      </w:r>
      <w:r>
        <w:rPr>
          <w:spacing w:val="-11"/>
        </w:rPr>
        <w:t> </w:t>
      </w:r>
      <w:r>
        <w:rPr/>
        <w:t>Người</w:t>
      </w:r>
      <w:r>
        <w:rPr>
          <w:spacing w:val="-10"/>
        </w:rPr>
        <w:t> </w:t>
      </w:r>
      <w:r>
        <w:rPr/>
        <w:t>ấy</w:t>
      </w:r>
      <w:r>
        <w:rPr>
          <w:spacing w:val="-14"/>
        </w:rPr>
        <w:t> </w:t>
      </w:r>
      <w:r>
        <w:rPr/>
        <w:t>hướng</w:t>
      </w:r>
      <w:r>
        <w:rPr>
          <w:spacing w:val="-13"/>
        </w:rPr>
        <w:t> </w:t>
      </w:r>
      <w:r>
        <w:rPr/>
        <w:t>tới</w:t>
      </w:r>
      <w:r>
        <w:rPr>
          <w:spacing w:val="-10"/>
        </w:rPr>
        <w:t> </w:t>
      </w:r>
      <w:r>
        <w:rPr/>
        <w:t>thiền</w:t>
      </w:r>
      <w:r>
        <w:rPr>
          <w:spacing w:val="-11"/>
        </w:rPr>
        <w:t> </w:t>
      </w:r>
      <w:r>
        <w:rPr/>
        <w:t>trên</w:t>
      </w:r>
      <w:r>
        <w:rPr>
          <w:spacing w:val="-11"/>
        </w:rPr>
        <w:t> </w:t>
      </w:r>
      <w:r>
        <w:rPr/>
        <w:t>đề</w:t>
      </w:r>
      <w:r>
        <w:rPr>
          <w:spacing w:val="-12"/>
        </w:rPr>
        <w:t> </w:t>
      </w:r>
      <w:r>
        <w:rPr/>
        <w:t>mục</w:t>
      </w:r>
      <w:r>
        <w:rPr>
          <w:spacing w:val="-12"/>
        </w:rPr>
        <w:t> </w:t>
      </w:r>
      <w:r>
        <w:rPr/>
        <w:t>vô</w:t>
      </w:r>
      <w:r>
        <w:rPr>
          <w:spacing w:val="-11"/>
        </w:rPr>
        <w:t> </w:t>
      </w:r>
      <w:r>
        <w:rPr/>
        <w:t>sắc và vô tận. Mười hai loại tâm vô sắc giới là: bốn loại tâm thiện vô sắc giới, bốn loại tâm quả vô sắc giới và bốn loại tâm duy tác vô sắc giới.</w:t>
      </w:r>
    </w:p>
    <w:p>
      <w:pPr>
        <w:pStyle w:val="BodyText"/>
        <w:spacing w:before="134"/>
      </w:pPr>
    </w:p>
    <w:p>
      <w:pPr>
        <w:pStyle w:val="Heading2"/>
        <w:spacing w:line="252" w:lineRule="auto" w:before="1"/>
        <w:ind w:left="115" w:firstLine="453"/>
      </w:pPr>
      <w:r>
        <w:rPr/>
        <w:t>4</w:t>
      </w:r>
      <w:r>
        <w:rPr>
          <w:spacing w:val="40"/>
        </w:rPr>
        <w:t> </w:t>
      </w:r>
      <w:r>
        <w:rPr/>
        <w:t>Loại</w:t>
      </w:r>
      <w:r>
        <w:rPr>
          <w:spacing w:val="40"/>
        </w:rPr>
        <w:t> </w:t>
      </w:r>
      <w:r>
        <w:rPr/>
        <w:t>tâm</w:t>
      </w:r>
      <w:r>
        <w:rPr>
          <w:spacing w:val="40"/>
        </w:rPr>
        <w:t> </w:t>
      </w:r>
      <w:r>
        <w:rPr/>
        <w:t>thiện</w:t>
      </w:r>
      <w:r>
        <w:rPr>
          <w:spacing w:val="40"/>
        </w:rPr>
        <w:t> </w:t>
      </w:r>
      <w:r>
        <w:rPr/>
        <w:t>vô</w:t>
      </w:r>
      <w:r>
        <w:rPr>
          <w:spacing w:val="40"/>
        </w:rPr>
        <w:t> </w:t>
      </w:r>
      <w:r>
        <w:rPr/>
        <w:t>sắc</w:t>
      </w:r>
      <w:r>
        <w:rPr>
          <w:spacing w:val="40"/>
        </w:rPr>
        <w:t> </w:t>
      </w:r>
      <w:r>
        <w:rPr/>
        <w:t>giới</w:t>
      </w:r>
      <w:r>
        <w:rPr>
          <w:spacing w:val="40"/>
        </w:rPr>
        <w:t> </w:t>
      </w:r>
      <w:r>
        <w:rPr/>
        <w:t>(arūpāvacara</w:t>
      </w:r>
      <w:r>
        <w:rPr>
          <w:spacing w:val="40"/>
        </w:rPr>
        <w:t> </w:t>
      </w:r>
      <w:r>
        <w:rPr/>
        <w:t>kusala citta)</w:t>
      </w:r>
    </w:p>
    <w:p>
      <w:pPr>
        <w:pStyle w:val="ListParagraph"/>
        <w:numPr>
          <w:ilvl w:val="0"/>
          <w:numId w:val="95"/>
        </w:numPr>
        <w:tabs>
          <w:tab w:pos="806" w:val="left" w:leader="none"/>
          <w:tab w:pos="852" w:val="left" w:leader="none"/>
        </w:tabs>
        <w:spacing w:line="264" w:lineRule="auto" w:before="73" w:after="0"/>
        <w:ind w:left="852" w:right="110" w:hanging="284"/>
        <w:jc w:val="left"/>
        <w:rPr>
          <w:sz w:val="22"/>
        </w:rPr>
      </w:pPr>
      <w:r>
        <w:rPr>
          <w:spacing w:val="-2"/>
          <w:sz w:val="22"/>
        </w:rPr>
        <w:t>Thiện tâm thiền</w:t>
      </w:r>
      <w:r>
        <w:rPr>
          <w:sz w:val="22"/>
        </w:rPr>
        <w:t> </w:t>
      </w:r>
      <w:r>
        <w:rPr>
          <w:spacing w:val="-2"/>
          <w:sz w:val="22"/>
        </w:rPr>
        <w:t>“Không vô biên xứ”</w:t>
      </w:r>
      <w:r>
        <w:rPr>
          <w:sz w:val="22"/>
        </w:rPr>
        <w:t> </w:t>
      </w:r>
      <w:r>
        <w:rPr>
          <w:spacing w:val="-2"/>
          <w:sz w:val="22"/>
        </w:rPr>
        <w:t>(Ākāsānañcāyatana</w:t>
      </w:r>
      <w:r>
        <w:rPr>
          <w:spacing w:val="-2"/>
          <w:sz w:val="22"/>
          <w:vertAlign w:val="superscript"/>
        </w:rPr>
        <w:t>1</w:t>
      </w:r>
      <w:r>
        <w:rPr>
          <w:spacing w:val="-2"/>
          <w:sz w:val="22"/>
          <w:vertAlign w:val="baseline"/>
        </w:rPr>
        <w:t> kusalacittaṃ).</w:t>
      </w:r>
    </w:p>
    <w:p>
      <w:pPr>
        <w:pStyle w:val="ListParagraph"/>
        <w:numPr>
          <w:ilvl w:val="0"/>
          <w:numId w:val="95"/>
        </w:numPr>
        <w:tabs>
          <w:tab w:pos="802" w:val="left" w:leader="none"/>
          <w:tab w:pos="852" w:val="left" w:leader="none"/>
        </w:tabs>
        <w:spacing w:line="266" w:lineRule="auto" w:before="63" w:after="0"/>
        <w:ind w:left="852" w:right="110" w:hanging="284"/>
        <w:jc w:val="left"/>
        <w:rPr>
          <w:sz w:val="22"/>
        </w:rPr>
      </w:pPr>
      <w:r>
        <w:rPr>
          <w:sz w:val="22"/>
        </w:rPr>
        <w:t>Thiện tâm thiền “Thức vô biên xứ” (Viññāṇañcāyatana</w:t>
      </w:r>
      <w:r>
        <w:rPr>
          <w:sz w:val="22"/>
          <w:vertAlign w:val="superscript"/>
        </w:rPr>
        <w:t>2</w:t>
      </w:r>
      <w:r>
        <w:rPr>
          <w:sz w:val="22"/>
          <w:vertAlign w:val="baseline"/>
        </w:rPr>
        <w:t> </w:t>
      </w:r>
      <w:r>
        <w:rPr>
          <w:spacing w:val="-2"/>
          <w:sz w:val="22"/>
          <w:vertAlign w:val="baseline"/>
        </w:rPr>
        <w:t>kusalacittaṃ).</w:t>
      </w:r>
    </w:p>
    <w:p>
      <w:pPr>
        <w:pStyle w:val="ListParagraph"/>
        <w:numPr>
          <w:ilvl w:val="0"/>
          <w:numId w:val="95"/>
        </w:numPr>
        <w:tabs>
          <w:tab w:pos="848" w:val="left" w:leader="none"/>
          <w:tab w:pos="852" w:val="left" w:leader="none"/>
        </w:tabs>
        <w:spacing w:line="266" w:lineRule="auto" w:before="58" w:after="0"/>
        <w:ind w:left="852" w:right="110" w:hanging="284"/>
        <w:jc w:val="left"/>
        <w:rPr>
          <w:sz w:val="22"/>
        </w:rPr>
      </w:pPr>
      <w:r>
        <w:rPr>
          <w:sz w:val="22"/>
        </w:rPr>
        <w:t>Thiện</w:t>
      </w:r>
      <w:r>
        <w:rPr>
          <w:spacing w:val="40"/>
          <w:sz w:val="22"/>
        </w:rPr>
        <w:t> </w:t>
      </w:r>
      <w:r>
        <w:rPr>
          <w:sz w:val="22"/>
        </w:rPr>
        <w:t>tâm</w:t>
      </w:r>
      <w:r>
        <w:rPr>
          <w:spacing w:val="40"/>
          <w:sz w:val="22"/>
        </w:rPr>
        <w:t> </w:t>
      </w:r>
      <w:r>
        <w:rPr>
          <w:sz w:val="22"/>
        </w:rPr>
        <w:t>thiền</w:t>
      </w:r>
      <w:r>
        <w:rPr>
          <w:spacing w:val="40"/>
          <w:sz w:val="22"/>
        </w:rPr>
        <w:t> </w:t>
      </w:r>
      <w:r>
        <w:rPr>
          <w:sz w:val="22"/>
        </w:rPr>
        <w:t>“Vô</w:t>
      </w:r>
      <w:r>
        <w:rPr>
          <w:spacing w:val="40"/>
          <w:sz w:val="22"/>
        </w:rPr>
        <w:t> </w:t>
      </w:r>
      <w:r>
        <w:rPr>
          <w:sz w:val="22"/>
        </w:rPr>
        <w:t>sở</w:t>
      </w:r>
      <w:r>
        <w:rPr>
          <w:spacing w:val="40"/>
          <w:sz w:val="22"/>
        </w:rPr>
        <w:t> </w:t>
      </w:r>
      <w:r>
        <w:rPr>
          <w:sz w:val="22"/>
        </w:rPr>
        <w:t>hữu</w:t>
      </w:r>
      <w:r>
        <w:rPr>
          <w:spacing w:val="40"/>
          <w:sz w:val="22"/>
        </w:rPr>
        <w:t> </w:t>
      </w:r>
      <w:r>
        <w:rPr>
          <w:sz w:val="22"/>
        </w:rPr>
        <w:t>xứ”</w:t>
      </w:r>
      <w:r>
        <w:rPr>
          <w:spacing w:val="40"/>
          <w:sz w:val="22"/>
        </w:rPr>
        <w:t> </w:t>
      </w:r>
      <w:r>
        <w:rPr>
          <w:sz w:val="22"/>
        </w:rPr>
        <w:t>(Ākiñcaññāyatana</w:t>
      </w:r>
      <w:r>
        <w:rPr>
          <w:sz w:val="22"/>
          <w:vertAlign w:val="superscript"/>
        </w:rPr>
        <w:t>3</w:t>
      </w:r>
      <w:r>
        <w:rPr>
          <w:sz w:val="22"/>
          <w:vertAlign w:val="baseline"/>
        </w:rPr>
        <w:t> </w:t>
      </w:r>
      <w:r>
        <w:rPr>
          <w:spacing w:val="-2"/>
          <w:sz w:val="22"/>
          <w:vertAlign w:val="baseline"/>
        </w:rPr>
        <w:t>kusalacittaṃ).</w:t>
      </w:r>
    </w:p>
    <w:p>
      <w:pPr>
        <w:pStyle w:val="BodyText"/>
        <w:spacing w:before="11"/>
        <w:rPr>
          <w:sz w:val="20"/>
        </w:rPr>
      </w:pPr>
      <w:r>
        <w:rPr>
          <w:sz w:val="20"/>
        </w:rPr>
        <mc:AlternateContent>
          <mc:Choice Requires="wps">
            <w:drawing>
              <wp:anchor distT="0" distB="0" distL="0" distR="0" allowOverlap="1" layoutInCell="1" locked="0" behindDoc="1" simplePos="0" relativeHeight="487705600">
                <wp:simplePos x="0" y="0"/>
                <wp:positionH relativeFrom="page">
                  <wp:posOffset>612952</wp:posOffset>
                </wp:positionH>
                <wp:positionV relativeFrom="paragraph">
                  <wp:posOffset>168776</wp:posOffset>
                </wp:positionV>
                <wp:extent cx="1829435" cy="7620"/>
                <wp:effectExtent l="0" t="0" r="0" b="0"/>
                <wp:wrapTopAndBottom/>
                <wp:docPr id="1230" name="Graphic 1230"/>
                <wp:cNvGraphicFramePr>
                  <a:graphicFrameLocks/>
                </wp:cNvGraphicFramePr>
                <a:graphic>
                  <a:graphicData uri="http://schemas.microsoft.com/office/word/2010/wordprocessingShape">
                    <wps:wsp>
                      <wps:cNvPr id="1230" name="Graphic 1230"/>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289515pt;width:144.020pt;height:.600010pt;mso-position-horizontal-relative:page;mso-position-vertical-relative:paragraph;z-index:-15610880;mso-wrap-distance-left:0;mso-wrap-distance-right:0" id="docshape734"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13"/>
          <w:sz w:val="20"/>
          <w:vertAlign w:val="baseline"/>
        </w:rPr>
        <w:t> </w:t>
      </w:r>
      <w:r>
        <w:rPr>
          <w:sz w:val="20"/>
          <w:vertAlign w:val="baseline"/>
        </w:rPr>
        <w:t>Akāsa</w:t>
      </w:r>
      <w:r>
        <w:rPr>
          <w:spacing w:val="-12"/>
          <w:sz w:val="20"/>
          <w:vertAlign w:val="baseline"/>
        </w:rPr>
        <w:t> </w:t>
      </w:r>
      <w:r>
        <w:rPr>
          <w:sz w:val="20"/>
          <w:vertAlign w:val="baseline"/>
        </w:rPr>
        <w:t>có</w:t>
      </w:r>
      <w:r>
        <w:rPr>
          <w:spacing w:val="-13"/>
          <w:sz w:val="20"/>
          <w:vertAlign w:val="baseline"/>
        </w:rPr>
        <w:t> </w:t>
      </w:r>
      <w:r>
        <w:rPr>
          <w:sz w:val="20"/>
          <w:vertAlign w:val="baseline"/>
        </w:rPr>
        <w:t>nghĩa</w:t>
      </w:r>
      <w:r>
        <w:rPr>
          <w:spacing w:val="-12"/>
          <w:sz w:val="20"/>
          <w:vertAlign w:val="baseline"/>
        </w:rPr>
        <w:t> </w:t>
      </w:r>
      <w:r>
        <w:rPr>
          <w:sz w:val="20"/>
          <w:vertAlign w:val="baseline"/>
        </w:rPr>
        <w:t>là</w:t>
      </w:r>
      <w:r>
        <w:rPr>
          <w:spacing w:val="-13"/>
          <w:sz w:val="20"/>
          <w:vertAlign w:val="baseline"/>
        </w:rPr>
        <w:t> </w:t>
      </w:r>
      <w:r>
        <w:rPr>
          <w:sz w:val="20"/>
          <w:vertAlign w:val="baseline"/>
        </w:rPr>
        <w:t>“không</w:t>
      </w:r>
      <w:r>
        <w:rPr>
          <w:spacing w:val="-12"/>
          <w:sz w:val="20"/>
          <w:vertAlign w:val="baseline"/>
        </w:rPr>
        <w:t> </w:t>
      </w:r>
      <w:r>
        <w:rPr>
          <w:sz w:val="20"/>
          <w:vertAlign w:val="baseline"/>
        </w:rPr>
        <w:t>gian”,</w:t>
      </w:r>
      <w:r>
        <w:rPr>
          <w:spacing w:val="-13"/>
          <w:sz w:val="20"/>
          <w:vertAlign w:val="baseline"/>
        </w:rPr>
        <w:t> </w:t>
      </w:r>
      <w:r>
        <w:rPr>
          <w:sz w:val="20"/>
          <w:vertAlign w:val="baseline"/>
        </w:rPr>
        <w:t>ananta</w:t>
      </w:r>
      <w:r>
        <w:rPr>
          <w:spacing w:val="-12"/>
          <w:sz w:val="20"/>
          <w:vertAlign w:val="baseline"/>
        </w:rPr>
        <w:t> </w:t>
      </w:r>
      <w:r>
        <w:rPr>
          <w:sz w:val="20"/>
          <w:vertAlign w:val="baseline"/>
        </w:rPr>
        <w:t>có</w:t>
      </w:r>
      <w:r>
        <w:rPr>
          <w:spacing w:val="-13"/>
          <w:sz w:val="20"/>
          <w:vertAlign w:val="baseline"/>
        </w:rPr>
        <w:t> </w:t>
      </w:r>
      <w:r>
        <w:rPr>
          <w:sz w:val="20"/>
          <w:vertAlign w:val="baseline"/>
        </w:rPr>
        <w:t>nghĩa</w:t>
      </w:r>
      <w:r>
        <w:rPr>
          <w:spacing w:val="-12"/>
          <w:sz w:val="20"/>
          <w:vertAlign w:val="baseline"/>
        </w:rPr>
        <w:t> </w:t>
      </w:r>
      <w:r>
        <w:rPr>
          <w:sz w:val="20"/>
          <w:vertAlign w:val="baseline"/>
        </w:rPr>
        <w:t>là</w:t>
      </w:r>
      <w:r>
        <w:rPr>
          <w:spacing w:val="-13"/>
          <w:sz w:val="20"/>
          <w:vertAlign w:val="baseline"/>
        </w:rPr>
        <w:t> </w:t>
      </w:r>
      <w:r>
        <w:rPr>
          <w:sz w:val="20"/>
          <w:vertAlign w:val="baseline"/>
        </w:rPr>
        <w:t>“vô</w:t>
      </w:r>
      <w:r>
        <w:rPr>
          <w:spacing w:val="-12"/>
          <w:sz w:val="20"/>
          <w:vertAlign w:val="baseline"/>
        </w:rPr>
        <w:t> </w:t>
      </w:r>
      <w:r>
        <w:rPr>
          <w:sz w:val="20"/>
          <w:vertAlign w:val="baseline"/>
        </w:rPr>
        <w:t>tận”,</w:t>
      </w:r>
      <w:r>
        <w:rPr>
          <w:spacing w:val="-13"/>
          <w:sz w:val="20"/>
          <w:vertAlign w:val="baseline"/>
        </w:rPr>
        <w:t> </w:t>
      </w:r>
      <w:r>
        <w:rPr>
          <w:sz w:val="20"/>
          <w:vertAlign w:val="baseline"/>
        </w:rPr>
        <w:t>và</w:t>
      </w:r>
      <w:r>
        <w:rPr>
          <w:spacing w:val="-12"/>
          <w:sz w:val="20"/>
          <w:vertAlign w:val="baseline"/>
        </w:rPr>
        <w:t> </w:t>
      </w:r>
      <w:r>
        <w:rPr>
          <w:sz w:val="20"/>
          <w:vertAlign w:val="baseline"/>
        </w:rPr>
        <w:t>āyatana có nghĩa là “xứ”</w:t>
      </w:r>
    </w:p>
    <w:p>
      <w:pPr>
        <w:spacing w:before="1"/>
        <w:ind w:left="115" w:right="0" w:firstLine="0"/>
        <w:jc w:val="left"/>
        <w:rPr>
          <w:sz w:val="20"/>
        </w:rPr>
      </w:pPr>
      <w:r>
        <w:rPr>
          <w:spacing w:val="-4"/>
          <w:sz w:val="20"/>
          <w:vertAlign w:val="superscript"/>
        </w:rPr>
        <w:t>2</w:t>
      </w:r>
      <w:r>
        <w:rPr>
          <w:spacing w:val="-7"/>
          <w:sz w:val="20"/>
          <w:vertAlign w:val="baseline"/>
        </w:rPr>
        <w:t> </w:t>
      </w:r>
      <w:r>
        <w:rPr>
          <w:spacing w:val="-4"/>
          <w:sz w:val="20"/>
          <w:vertAlign w:val="baseline"/>
        </w:rPr>
        <w:t>Viññāṇa</w:t>
      </w:r>
      <w:r>
        <w:rPr>
          <w:spacing w:val="-7"/>
          <w:sz w:val="20"/>
          <w:vertAlign w:val="baseline"/>
        </w:rPr>
        <w:t> </w:t>
      </w:r>
      <w:r>
        <w:rPr>
          <w:spacing w:val="-4"/>
          <w:sz w:val="20"/>
          <w:vertAlign w:val="baseline"/>
        </w:rPr>
        <w:t>ananta,</w:t>
      </w:r>
      <w:r>
        <w:rPr>
          <w:spacing w:val="-9"/>
          <w:sz w:val="20"/>
          <w:vertAlign w:val="baseline"/>
        </w:rPr>
        <w:t> </w:t>
      </w:r>
      <w:r>
        <w:rPr>
          <w:spacing w:val="-4"/>
          <w:sz w:val="20"/>
          <w:vertAlign w:val="baseline"/>
        </w:rPr>
        <w:t>có</w:t>
      </w:r>
      <w:r>
        <w:rPr>
          <w:spacing w:val="-5"/>
          <w:sz w:val="20"/>
          <w:vertAlign w:val="baseline"/>
        </w:rPr>
        <w:t> </w:t>
      </w:r>
      <w:r>
        <w:rPr>
          <w:spacing w:val="-4"/>
          <w:sz w:val="20"/>
          <w:vertAlign w:val="baseline"/>
        </w:rPr>
        <w:t>nghĩa</w:t>
      </w:r>
      <w:r>
        <w:rPr>
          <w:spacing w:val="-7"/>
          <w:sz w:val="20"/>
          <w:vertAlign w:val="baseline"/>
        </w:rPr>
        <w:t> </w:t>
      </w:r>
      <w:r>
        <w:rPr>
          <w:spacing w:val="-4"/>
          <w:sz w:val="20"/>
          <w:vertAlign w:val="baseline"/>
        </w:rPr>
        <w:t>là</w:t>
      </w:r>
      <w:r>
        <w:rPr>
          <w:spacing w:val="-5"/>
          <w:sz w:val="20"/>
          <w:vertAlign w:val="baseline"/>
        </w:rPr>
        <w:t> </w:t>
      </w:r>
      <w:r>
        <w:rPr>
          <w:spacing w:val="-4"/>
          <w:sz w:val="20"/>
          <w:vertAlign w:val="baseline"/>
        </w:rPr>
        <w:t>“thức</w:t>
      </w:r>
      <w:r>
        <w:rPr>
          <w:spacing w:val="-7"/>
          <w:sz w:val="20"/>
          <w:vertAlign w:val="baseline"/>
        </w:rPr>
        <w:t> </w:t>
      </w:r>
      <w:r>
        <w:rPr>
          <w:spacing w:val="-4"/>
          <w:sz w:val="20"/>
          <w:vertAlign w:val="baseline"/>
        </w:rPr>
        <w:t>vô</w:t>
      </w:r>
      <w:r>
        <w:rPr>
          <w:spacing w:val="-7"/>
          <w:sz w:val="20"/>
          <w:vertAlign w:val="baseline"/>
        </w:rPr>
        <w:t> </w:t>
      </w:r>
      <w:r>
        <w:rPr>
          <w:spacing w:val="-4"/>
          <w:sz w:val="20"/>
          <w:vertAlign w:val="baseline"/>
        </w:rPr>
        <w:t>tận”.</w:t>
      </w:r>
    </w:p>
    <w:p>
      <w:pPr>
        <w:spacing w:before="0"/>
        <w:ind w:left="115" w:right="0" w:firstLine="0"/>
        <w:jc w:val="left"/>
        <w:rPr>
          <w:sz w:val="20"/>
        </w:rPr>
      </w:pPr>
      <w:r>
        <w:rPr>
          <w:spacing w:val="-4"/>
          <w:sz w:val="20"/>
          <w:vertAlign w:val="superscript"/>
        </w:rPr>
        <w:t>3</w:t>
      </w:r>
      <w:r>
        <w:rPr>
          <w:spacing w:val="-3"/>
          <w:sz w:val="20"/>
          <w:vertAlign w:val="baseline"/>
        </w:rPr>
        <w:t> </w:t>
      </w:r>
      <w:r>
        <w:rPr>
          <w:spacing w:val="-4"/>
          <w:sz w:val="20"/>
          <w:vertAlign w:val="baseline"/>
        </w:rPr>
        <w:t>Ākiñcañña</w:t>
      </w:r>
      <w:r>
        <w:rPr>
          <w:spacing w:val="-8"/>
          <w:sz w:val="20"/>
          <w:vertAlign w:val="baseline"/>
        </w:rPr>
        <w:t> </w:t>
      </w:r>
      <w:r>
        <w:rPr>
          <w:spacing w:val="-4"/>
          <w:sz w:val="20"/>
          <w:vertAlign w:val="baseline"/>
        </w:rPr>
        <w:t>có</w:t>
      </w:r>
      <w:r>
        <w:rPr>
          <w:spacing w:val="-6"/>
          <w:sz w:val="20"/>
          <w:vertAlign w:val="baseline"/>
        </w:rPr>
        <w:t> </w:t>
      </w:r>
      <w:r>
        <w:rPr>
          <w:spacing w:val="-4"/>
          <w:sz w:val="20"/>
          <w:vertAlign w:val="baseline"/>
        </w:rPr>
        <w:t>nghĩa</w:t>
      </w:r>
      <w:r>
        <w:rPr>
          <w:spacing w:val="-9"/>
          <w:sz w:val="20"/>
          <w:vertAlign w:val="baseline"/>
        </w:rPr>
        <w:t> </w:t>
      </w:r>
      <w:r>
        <w:rPr>
          <w:spacing w:val="-4"/>
          <w:sz w:val="20"/>
          <w:vertAlign w:val="baseline"/>
        </w:rPr>
        <w:t>là</w:t>
      </w:r>
      <w:r>
        <w:rPr>
          <w:spacing w:val="-8"/>
          <w:sz w:val="20"/>
          <w:vertAlign w:val="baseline"/>
        </w:rPr>
        <w:t> </w:t>
      </w:r>
      <w:r>
        <w:rPr>
          <w:spacing w:val="-4"/>
          <w:sz w:val="20"/>
          <w:vertAlign w:val="baseline"/>
        </w:rPr>
        <w:t>“không</w:t>
      </w:r>
      <w:r>
        <w:rPr>
          <w:spacing w:val="-8"/>
          <w:sz w:val="20"/>
          <w:vertAlign w:val="baseline"/>
        </w:rPr>
        <w:t> </w:t>
      </w:r>
      <w:r>
        <w:rPr>
          <w:spacing w:val="-4"/>
          <w:sz w:val="20"/>
          <w:vertAlign w:val="baseline"/>
        </w:rPr>
        <w:t>có</w:t>
      </w:r>
      <w:r>
        <w:rPr>
          <w:spacing w:val="-8"/>
          <w:sz w:val="20"/>
          <w:vertAlign w:val="baseline"/>
        </w:rPr>
        <w:t> </w:t>
      </w:r>
      <w:r>
        <w:rPr>
          <w:spacing w:val="-4"/>
          <w:sz w:val="20"/>
          <w:vertAlign w:val="baseline"/>
        </w:rPr>
        <w:t>gì”.</w:t>
      </w:r>
    </w:p>
    <w:p>
      <w:pPr>
        <w:spacing w:after="0"/>
        <w:jc w:val="left"/>
        <w:rPr>
          <w:sz w:val="20"/>
        </w:rPr>
        <w:sectPr>
          <w:headerReference w:type="default" r:id="rId521"/>
          <w:pgSz w:w="7660" w:h="11630"/>
          <w:pgMar w:header="741" w:footer="0" w:top="1020" w:bottom="280" w:left="850" w:right="850"/>
        </w:sectPr>
      </w:pPr>
    </w:p>
    <w:p>
      <w:pPr>
        <w:pStyle w:val="BodyText"/>
        <w:spacing w:before="159"/>
        <w:rPr>
          <w:sz w:val="22"/>
        </w:rPr>
      </w:pPr>
    </w:p>
    <w:p>
      <w:pPr>
        <w:pStyle w:val="ListParagraph"/>
        <w:numPr>
          <w:ilvl w:val="0"/>
          <w:numId w:val="95"/>
        </w:numPr>
        <w:tabs>
          <w:tab w:pos="814" w:val="left" w:leader="none"/>
          <w:tab w:pos="852" w:val="left" w:leader="none"/>
        </w:tabs>
        <w:spacing w:line="264" w:lineRule="auto" w:before="0" w:after="0"/>
        <w:ind w:left="852" w:right="109" w:hanging="284"/>
        <w:jc w:val="both"/>
        <w:rPr>
          <w:sz w:val="22"/>
        </w:rPr>
      </w:pPr>
      <w:r>
        <w:rPr>
          <w:sz w:val="22"/>
        </w:rPr>
        <w:t>Thiện tâm thiền “Phi tưởng phi phi tưởng xứ” (N‟eva- saññā-n‟āsaññāyatana</w:t>
      </w:r>
      <w:r>
        <w:rPr>
          <w:sz w:val="22"/>
          <w:vertAlign w:val="superscript"/>
        </w:rPr>
        <w:t>1</w:t>
      </w:r>
      <w:r>
        <w:rPr>
          <w:sz w:val="22"/>
          <w:vertAlign w:val="baseline"/>
        </w:rPr>
        <w:t> kusalacittaṃ)</w:t>
      </w:r>
    </w:p>
    <w:p>
      <w:pPr>
        <w:pStyle w:val="BodyText"/>
        <w:spacing w:line="252" w:lineRule="auto" w:before="52"/>
        <w:ind w:left="115" w:right="114" w:firstLine="453"/>
        <w:jc w:val="both"/>
      </w:pPr>
      <w:r>
        <w:rPr/>
        <w:t>Tâm thiền vô sắc giới là cùng loại với tâm ngũ thiền</w:t>
      </w:r>
      <w:r>
        <w:rPr>
          <w:spacing w:val="40"/>
        </w:rPr>
        <w:t> </w:t>
      </w:r>
      <w:r>
        <w:rPr/>
        <w:t>và vì thế, chúng còn được gọi là tâm ngũ thiền vô sắc giới (arūpa pañcama</w:t>
      </w:r>
      <w:r>
        <w:rPr>
          <w:vertAlign w:val="superscript"/>
        </w:rPr>
        <w:t>2</w:t>
      </w:r>
      <w:r>
        <w:rPr>
          <w:vertAlign w:val="baseline"/>
        </w:rPr>
        <w:t> jhānacitta).</w:t>
      </w:r>
    </w:p>
    <w:p>
      <w:pPr>
        <w:pStyle w:val="BodyText"/>
        <w:spacing w:line="249" w:lineRule="auto" w:before="61"/>
        <w:ind w:left="115" w:right="115" w:firstLine="453"/>
        <w:jc w:val="both"/>
      </w:pPr>
      <w:r>
        <w:rPr/>
        <w:t>Loại thiện tâm thiền sắc giới thứ nhất lấy đề mục là “không vô biên” tức là không gian vô hạn.</w:t>
      </w:r>
    </w:p>
    <w:p>
      <w:pPr>
        <w:pStyle w:val="BodyText"/>
        <w:spacing w:line="244" w:lineRule="auto" w:before="58"/>
        <w:ind w:left="115" w:right="112" w:firstLine="453"/>
        <w:jc w:val="both"/>
      </w:pPr>
      <w:r>
        <w:rPr/>
        <w:t>Loại thiện tâm thiền vô sắc giới thứ hai lấy đề mục là “thức vô biên”; đối tượng của nó là tâm thiền vô sắc kinh nghiệm không vô biên.</w:t>
      </w:r>
    </w:p>
    <w:p>
      <w:pPr>
        <w:pStyle w:val="BodyText"/>
        <w:spacing w:line="242" w:lineRule="auto" w:before="56"/>
        <w:ind w:left="115" w:right="108" w:firstLine="453"/>
        <w:jc w:val="both"/>
      </w:pPr>
      <w:r>
        <w:rPr/>
        <w:t>Loại thiện tâm thiền vô sắc giới thứ ba lấy đề mục là “vô sở hữu”. Người tới giai đoạn này biết rằng đối tượng này còn vi tế hơn cả tầng thiền sắc giới thứ hai, tức tâm kinh nghiệm thức vô biên.</w:t>
      </w:r>
    </w:p>
    <w:p>
      <w:pPr>
        <w:pStyle w:val="BodyText"/>
        <w:spacing w:line="244" w:lineRule="auto" w:before="66"/>
        <w:ind w:left="115" w:right="109" w:firstLine="453"/>
        <w:jc w:val="both"/>
      </w:pPr>
      <w:r>
        <w:rPr/>
        <w:t>Loại thiện tâm thiền vô sắc giới thứ tư lấy đề mục là tâm thiền vô sắc giới thứ ba, tức là tâm lấy “vô sở hữu”</w:t>
      </w:r>
      <w:r>
        <w:rPr>
          <w:spacing w:val="40"/>
        </w:rPr>
        <w:t> </w:t>
      </w:r>
      <w:r>
        <w:rPr/>
        <w:t>làm đề mục. Một người tới giai đoạn này biết rằng kể cả</w:t>
      </w:r>
      <w:r>
        <w:rPr>
          <w:spacing w:val="40"/>
        </w:rPr>
        <w:t> </w:t>
      </w:r>
      <w:r>
        <w:rPr/>
        <w:t>khi</w:t>
      </w:r>
      <w:r>
        <w:rPr>
          <w:spacing w:val="-3"/>
        </w:rPr>
        <w:t> </w:t>
      </w:r>
      <w:r>
        <w:rPr/>
        <w:t>đề</w:t>
      </w:r>
      <w:r>
        <w:rPr>
          <w:spacing w:val="-3"/>
        </w:rPr>
        <w:t> </w:t>
      </w:r>
      <w:r>
        <w:rPr/>
        <w:t>mục</w:t>
      </w:r>
      <w:r>
        <w:rPr>
          <w:spacing w:val="-4"/>
        </w:rPr>
        <w:t> </w:t>
      </w:r>
      <w:r>
        <w:rPr/>
        <w:t>là</w:t>
      </w:r>
      <w:r>
        <w:rPr>
          <w:spacing w:val="-2"/>
        </w:rPr>
        <w:t> </w:t>
      </w:r>
      <w:r>
        <w:rPr/>
        <w:t>“vô</w:t>
      </w:r>
      <w:r>
        <w:rPr>
          <w:spacing w:val="-3"/>
        </w:rPr>
        <w:t> </w:t>
      </w:r>
      <w:r>
        <w:rPr/>
        <w:t>sở</w:t>
      </w:r>
      <w:r>
        <w:rPr>
          <w:spacing w:val="-3"/>
        </w:rPr>
        <w:t> </w:t>
      </w:r>
      <w:r>
        <w:rPr/>
        <w:t>hữu”,</w:t>
      </w:r>
      <w:r>
        <w:rPr>
          <w:spacing w:val="-3"/>
        </w:rPr>
        <w:t> </w:t>
      </w:r>
      <w:r>
        <w:rPr/>
        <w:t>vẫn</w:t>
      </w:r>
      <w:r>
        <w:rPr>
          <w:spacing w:val="-3"/>
        </w:rPr>
        <w:t> </w:t>
      </w:r>
      <w:r>
        <w:rPr/>
        <w:t>có</w:t>
      </w:r>
      <w:r>
        <w:rPr>
          <w:spacing w:val="-1"/>
        </w:rPr>
        <w:t> </w:t>
      </w:r>
      <w:r>
        <w:rPr/>
        <w:t>tâm</w:t>
      </w:r>
      <w:r>
        <w:rPr>
          <w:spacing w:val="-3"/>
        </w:rPr>
        <w:t> </w:t>
      </w:r>
      <w:r>
        <w:rPr/>
        <w:t>kinh</w:t>
      </w:r>
      <w:r>
        <w:rPr>
          <w:spacing w:val="-3"/>
        </w:rPr>
        <w:t> </w:t>
      </w:r>
      <w:r>
        <w:rPr/>
        <w:t>nghiệm</w:t>
      </w:r>
      <w:r>
        <w:rPr>
          <w:spacing w:val="-3"/>
        </w:rPr>
        <w:t> </w:t>
      </w:r>
      <w:r>
        <w:rPr/>
        <w:t>đề</w:t>
      </w:r>
      <w:r>
        <w:rPr>
          <w:spacing w:val="-3"/>
        </w:rPr>
        <w:t> </w:t>
      </w:r>
      <w:r>
        <w:rPr/>
        <w:t>mục ấy. Tâm thiền của tầng thiền “phi tưởng phi phi tưởng xứ” có đề mục là tâm kinh nghiệm “vô sở hữu” là tầng</w:t>
      </w:r>
      <w:r>
        <w:rPr>
          <w:spacing w:val="-2"/>
        </w:rPr>
        <w:t> </w:t>
      </w:r>
      <w:r>
        <w:rPr/>
        <w:t>thiền vô sắc giới cao nhất. Khi ấy không thể nói là có tưởng hay không có tưởng.</w:t>
      </w:r>
    </w:p>
    <w:p>
      <w:pPr>
        <w:pStyle w:val="BodyText"/>
        <w:spacing w:line="244" w:lineRule="auto" w:before="47"/>
        <w:ind w:left="115" w:right="110" w:firstLine="453"/>
        <w:jc w:val="both"/>
      </w:pPr>
      <w:r>
        <w:rPr/>
        <w:t>Nếu một người có được sự thuần thục trong thiền chứng vô sắc giới, và kỹ năng đắc thiền ấy không suy</w:t>
      </w:r>
      <w:r>
        <w:rPr>
          <w:spacing w:val="40"/>
        </w:rPr>
        <w:t> </w:t>
      </w:r>
      <w:r>
        <w:rPr/>
        <w:t>thoái, sẽ có duyên cho sự sinh khởi của thiện tâm thiền vô sắc giới trước tử thức. Tâm thiền ấy là duyên cho sự sinh khởi</w:t>
      </w:r>
      <w:r>
        <w:rPr>
          <w:spacing w:val="23"/>
        </w:rPr>
        <w:t> </w:t>
      </w:r>
      <w:r>
        <w:rPr/>
        <w:t>của</w:t>
      </w:r>
      <w:r>
        <w:rPr>
          <w:spacing w:val="22"/>
        </w:rPr>
        <w:t> </w:t>
      </w:r>
      <w:r>
        <w:rPr/>
        <w:t>tâm</w:t>
      </w:r>
      <w:r>
        <w:rPr>
          <w:spacing w:val="23"/>
        </w:rPr>
        <w:t> </w:t>
      </w:r>
      <w:r>
        <w:rPr/>
        <w:t>quả</w:t>
      </w:r>
      <w:r>
        <w:rPr>
          <w:spacing w:val="22"/>
        </w:rPr>
        <w:t> </w:t>
      </w:r>
      <w:r>
        <w:rPr/>
        <w:t>vô</w:t>
      </w:r>
      <w:r>
        <w:rPr>
          <w:spacing w:val="23"/>
        </w:rPr>
        <w:t> </w:t>
      </w:r>
      <w:r>
        <w:rPr/>
        <w:t>sắc</w:t>
      </w:r>
      <w:r>
        <w:rPr>
          <w:spacing w:val="25"/>
        </w:rPr>
        <w:t> </w:t>
      </w:r>
      <w:r>
        <w:rPr/>
        <w:t>giới</w:t>
      </w:r>
      <w:r>
        <w:rPr>
          <w:spacing w:val="23"/>
        </w:rPr>
        <w:t> </w:t>
      </w:r>
      <w:r>
        <w:rPr/>
        <w:t>là</w:t>
      </w:r>
      <w:r>
        <w:rPr>
          <w:spacing w:val="23"/>
        </w:rPr>
        <w:t> </w:t>
      </w:r>
      <w:r>
        <w:rPr/>
        <w:t>thức</w:t>
      </w:r>
      <w:r>
        <w:rPr>
          <w:spacing w:val="22"/>
        </w:rPr>
        <w:t> </w:t>
      </w:r>
      <w:r>
        <w:rPr/>
        <w:t>tái</w:t>
      </w:r>
      <w:r>
        <w:rPr>
          <w:spacing w:val="23"/>
        </w:rPr>
        <w:t> </w:t>
      </w:r>
      <w:r>
        <w:rPr/>
        <w:t>tục</w:t>
      </w:r>
      <w:r>
        <w:rPr>
          <w:spacing w:val="23"/>
        </w:rPr>
        <w:t> </w:t>
      </w:r>
      <w:r>
        <w:rPr/>
        <w:t>của</w:t>
      </w:r>
      <w:r>
        <w:rPr>
          <w:spacing w:val="25"/>
        </w:rPr>
        <w:t> </w:t>
      </w:r>
      <w:r>
        <w:rPr/>
        <w:t>kiếp</w:t>
      </w:r>
      <w:r>
        <w:rPr>
          <w:spacing w:val="23"/>
        </w:rPr>
        <w:t> </w:t>
      </w:r>
      <w:r>
        <w:rPr>
          <w:spacing w:val="-4"/>
        </w:rPr>
        <w:t>tiếp</w:t>
      </w:r>
    </w:p>
    <w:p>
      <w:pPr>
        <w:pStyle w:val="BodyText"/>
        <w:rPr>
          <w:sz w:val="20"/>
        </w:rPr>
      </w:pPr>
    </w:p>
    <w:p>
      <w:pPr>
        <w:pStyle w:val="BodyText"/>
        <w:spacing w:before="95"/>
        <w:rPr>
          <w:sz w:val="20"/>
        </w:rPr>
      </w:pPr>
      <w:r>
        <w:rPr>
          <w:sz w:val="20"/>
        </w:rPr>
        <mc:AlternateContent>
          <mc:Choice Requires="wps">
            <w:drawing>
              <wp:anchor distT="0" distB="0" distL="0" distR="0" allowOverlap="1" layoutInCell="1" locked="0" behindDoc="1" simplePos="0" relativeHeight="487706112">
                <wp:simplePos x="0" y="0"/>
                <wp:positionH relativeFrom="page">
                  <wp:posOffset>612952</wp:posOffset>
                </wp:positionH>
                <wp:positionV relativeFrom="paragraph">
                  <wp:posOffset>221721</wp:posOffset>
                </wp:positionV>
                <wp:extent cx="1829435" cy="7620"/>
                <wp:effectExtent l="0" t="0" r="0" b="0"/>
                <wp:wrapTopAndBottom/>
                <wp:docPr id="1233" name="Graphic 1233"/>
                <wp:cNvGraphicFramePr>
                  <a:graphicFrameLocks/>
                </wp:cNvGraphicFramePr>
                <a:graphic>
                  <a:graphicData uri="http://schemas.microsoft.com/office/word/2010/wordprocessingShape">
                    <wps:wsp>
                      <wps:cNvPr id="1233" name="Graphic 123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7.458422pt;width:144.020pt;height:.599980pt;mso-position-horizontal-relative:page;mso-position-vertical-relative:paragraph;z-index:-15610368;mso-wrap-distance-left:0;mso-wrap-distance-right:0" id="docshape736"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6"/>
          <w:sz w:val="20"/>
          <w:vertAlign w:val="baseline"/>
        </w:rPr>
        <w:t> </w:t>
      </w:r>
      <w:r>
        <w:rPr>
          <w:sz w:val="20"/>
          <w:vertAlign w:val="baseline"/>
        </w:rPr>
        <w:t>Sañña</w:t>
      </w:r>
      <w:r>
        <w:rPr>
          <w:spacing w:val="-9"/>
          <w:sz w:val="20"/>
          <w:vertAlign w:val="baseline"/>
        </w:rPr>
        <w:t> </w:t>
      </w:r>
      <w:r>
        <w:rPr>
          <w:sz w:val="20"/>
          <w:vertAlign w:val="baseline"/>
        </w:rPr>
        <w:t>có</w:t>
      </w:r>
      <w:r>
        <w:rPr>
          <w:spacing w:val="-7"/>
          <w:sz w:val="20"/>
          <w:vertAlign w:val="baseline"/>
        </w:rPr>
        <w:t> </w:t>
      </w:r>
      <w:r>
        <w:rPr>
          <w:sz w:val="20"/>
          <w:vertAlign w:val="baseline"/>
        </w:rPr>
        <w:t>nghĩa</w:t>
      </w:r>
      <w:r>
        <w:rPr>
          <w:spacing w:val="-8"/>
          <w:sz w:val="20"/>
          <w:vertAlign w:val="baseline"/>
        </w:rPr>
        <w:t> </w:t>
      </w:r>
      <w:r>
        <w:rPr>
          <w:sz w:val="20"/>
          <w:vertAlign w:val="baseline"/>
        </w:rPr>
        <w:t>là</w:t>
      </w:r>
      <w:r>
        <w:rPr>
          <w:spacing w:val="-8"/>
          <w:sz w:val="20"/>
          <w:vertAlign w:val="baseline"/>
        </w:rPr>
        <w:t> </w:t>
      </w:r>
      <w:r>
        <w:rPr>
          <w:sz w:val="20"/>
          <w:vertAlign w:val="baseline"/>
        </w:rPr>
        <w:t>“tưởng”</w:t>
      </w:r>
      <w:r>
        <w:rPr>
          <w:spacing w:val="-6"/>
          <w:sz w:val="20"/>
          <w:vertAlign w:val="baseline"/>
        </w:rPr>
        <w:t> </w:t>
      </w:r>
      <w:r>
        <w:rPr>
          <w:sz w:val="20"/>
          <w:vertAlign w:val="baseline"/>
        </w:rPr>
        <w:t>và</w:t>
      </w:r>
      <w:r>
        <w:rPr>
          <w:spacing w:val="-6"/>
          <w:sz w:val="20"/>
          <w:vertAlign w:val="baseline"/>
        </w:rPr>
        <w:t> </w:t>
      </w:r>
      <w:r>
        <w:rPr>
          <w:sz w:val="20"/>
          <w:vertAlign w:val="baseline"/>
        </w:rPr>
        <w:t>āsañña</w:t>
      </w:r>
      <w:r>
        <w:rPr>
          <w:spacing w:val="-9"/>
          <w:sz w:val="20"/>
          <w:vertAlign w:val="baseline"/>
        </w:rPr>
        <w:t> </w:t>
      </w:r>
      <w:r>
        <w:rPr>
          <w:sz w:val="20"/>
          <w:vertAlign w:val="baseline"/>
        </w:rPr>
        <w:t>có</w:t>
      </w:r>
      <w:r>
        <w:rPr>
          <w:spacing w:val="-6"/>
          <w:sz w:val="20"/>
          <w:vertAlign w:val="baseline"/>
        </w:rPr>
        <w:t> </w:t>
      </w:r>
      <w:r>
        <w:rPr>
          <w:sz w:val="20"/>
          <w:vertAlign w:val="baseline"/>
        </w:rPr>
        <w:t>nghĩa</w:t>
      </w:r>
      <w:r>
        <w:rPr>
          <w:spacing w:val="-8"/>
          <w:sz w:val="20"/>
          <w:vertAlign w:val="baseline"/>
        </w:rPr>
        <w:t> </w:t>
      </w:r>
      <w:r>
        <w:rPr>
          <w:sz w:val="20"/>
          <w:vertAlign w:val="baseline"/>
        </w:rPr>
        <w:t>là</w:t>
      </w:r>
      <w:r>
        <w:rPr>
          <w:spacing w:val="-8"/>
          <w:sz w:val="20"/>
          <w:vertAlign w:val="baseline"/>
        </w:rPr>
        <w:t> </w:t>
      </w:r>
      <w:r>
        <w:rPr>
          <w:sz w:val="20"/>
          <w:vertAlign w:val="baseline"/>
        </w:rPr>
        <w:t>“phi</w:t>
      </w:r>
      <w:r>
        <w:rPr>
          <w:spacing w:val="-8"/>
          <w:sz w:val="20"/>
          <w:vertAlign w:val="baseline"/>
        </w:rPr>
        <w:t> </w:t>
      </w:r>
      <w:r>
        <w:rPr>
          <w:sz w:val="20"/>
          <w:vertAlign w:val="baseline"/>
        </w:rPr>
        <w:t>tưởng”.</w:t>
      </w:r>
      <w:r>
        <w:rPr>
          <w:spacing w:val="-9"/>
          <w:sz w:val="20"/>
          <w:vertAlign w:val="baseline"/>
        </w:rPr>
        <w:t> </w:t>
      </w:r>
      <w:r>
        <w:rPr>
          <w:sz w:val="20"/>
          <w:vertAlign w:val="baseline"/>
        </w:rPr>
        <w:t>Tiếp</w:t>
      </w:r>
      <w:r>
        <w:rPr>
          <w:spacing w:val="-9"/>
          <w:sz w:val="20"/>
          <w:vertAlign w:val="baseline"/>
        </w:rPr>
        <w:t> </w:t>
      </w:r>
      <w:r>
        <w:rPr>
          <w:sz w:val="20"/>
          <w:vertAlign w:val="baseline"/>
        </w:rPr>
        <w:t>đầu ngữ</w:t>
      </w:r>
      <w:r>
        <w:rPr>
          <w:spacing w:val="-7"/>
          <w:sz w:val="20"/>
          <w:vertAlign w:val="baseline"/>
        </w:rPr>
        <w:t> </w:t>
      </w:r>
      <w:r>
        <w:rPr>
          <w:sz w:val="20"/>
          <w:vertAlign w:val="baseline"/>
        </w:rPr>
        <w:t>“n”</w:t>
      </w:r>
      <w:r>
        <w:rPr>
          <w:spacing w:val="-7"/>
          <w:sz w:val="20"/>
          <w:vertAlign w:val="baseline"/>
        </w:rPr>
        <w:t> </w:t>
      </w:r>
      <w:r>
        <w:rPr>
          <w:sz w:val="20"/>
          <w:vertAlign w:val="baseline"/>
        </w:rPr>
        <w:t>biểu</w:t>
      </w:r>
      <w:r>
        <w:rPr>
          <w:spacing w:val="-8"/>
          <w:sz w:val="20"/>
          <w:vertAlign w:val="baseline"/>
        </w:rPr>
        <w:t> </w:t>
      </w:r>
      <w:r>
        <w:rPr>
          <w:sz w:val="20"/>
          <w:vertAlign w:val="baseline"/>
        </w:rPr>
        <w:t>trưng</w:t>
      </w:r>
      <w:r>
        <w:rPr>
          <w:spacing w:val="-11"/>
          <w:sz w:val="20"/>
          <w:vertAlign w:val="baseline"/>
        </w:rPr>
        <w:t> </w:t>
      </w:r>
      <w:r>
        <w:rPr>
          <w:sz w:val="20"/>
          <w:vertAlign w:val="baseline"/>
        </w:rPr>
        <w:t>cho</w:t>
      </w:r>
      <w:r>
        <w:rPr>
          <w:spacing w:val="-6"/>
          <w:sz w:val="20"/>
          <w:vertAlign w:val="baseline"/>
        </w:rPr>
        <w:t> </w:t>
      </w:r>
      <w:r>
        <w:rPr>
          <w:sz w:val="20"/>
          <w:vertAlign w:val="baseline"/>
        </w:rPr>
        <w:t>“na”,</w:t>
      </w:r>
      <w:r>
        <w:rPr>
          <w:spacing w:val="-7"/>
          <w:sz w:val="20"/>
          <w:vertAlign w:val="baseline"/>
        </w:rPr>
        <w:t> </w:t>
      </w:r>
      <w:r>
        <w:rPr>
          <w:sz w:val="20"/>
          <w:vertAlign w:val="baseline"/>
        </w:rPr>
        <w:t>có</w:t>
      </w:r>
      <w:r>
        <w:rPr>
          <w:spacing w:val="-6"/>
          <w:sz w:val="20"/>
          <w:vertAlign w:val="baseline"/>
        </w:rPr>
        <w:t> </w:t>
      </w:r>
      <w:r>
        <w:rPr>
          <w:sz w:val="20"/>
          <w:vertAlign w:val="baseline"/>
        </w:rPr>
        <w:t>nghĩa</w:t>
      </w:r>
      <w:r>
        <w:rPr>
          <w:spacing w:val="-7"/>
          <w:sz w:val="20"/>
          <w:vertAlign w:val="baseline"/>
        </w:rPr>
        <w:t> </w:t>
      </w:r>
      <w:r>
        <w:rPr>
          <w:sz w:val="20"/>
          <w:vertAlign w:val="baseline"/>
        </w:rPr>
        <w:t>là</w:t>
      </w:r>
      <w:r>
        <w:rPr>
          <w:spacing w:val="-7"/>
          <w:sz w:val="20"/>
          <w:vertAlign w:val="baseline"/>
        </w:rPr>
        <w:t> </w:t>
      </w:r>
      <w:r>
        <w:rPr>
          <w:sz w:val="20"/>
          <w:vertAlign w:val="baseline"/>
        </w:rPr>
        <w:t>“phi,</w:t>
      </w:r>
      <w:r>
        <w:rPr>
          <w:spacing w:val="-7"/>
          <w:sz w:val="20"/>
          <w:vertAlign w:val="baseline"/>
        </w:rPr>
        <w:t> </w:t>
      </w:r>
      <w:r>
        <w:rPr>
          <w:sz w:val="20"/>
          <w:vertAlign w:val="baseline"/>
        </w:rPr>
        <w:t>không”</w:t>
      </w:r>
    </w:p>
    <w:p>
      <w:pPr>
        <w:spacing w:before="1"/>
        <w:ind w:left="115" w:right="0" w:firstLine="0"/>
        <w:jc w:val="left"/>
        <w:rPr>
          <w:sz w:val="20"/>
        </w:rPr>
      </w:pPr>
      <w:r>
        <w:rPr>
          <w:spacing w:val="-4"/>
          <w:sz w:val="20"/>
          <w:vertAlign w:val="superscript"/>
        </w:rPr>
        <w:t>2</w:t>
      </w:r>
      <w:r>
        <w:rPr>
          <w:spacing w:val="-6"/>
          <w:sz w:val="20"/>
          <w:vertAlign w:val="baseline"/>
        </w:rPr>
        <w:t> </w:t>
      </w:r>
      <w:r>
        <w:rPr>
          <w:spacing w:val="-4"/>
          <w:sz w:val="20"/>
          <w:vertAlign w:val="baseline"/>
        </w:rPr>
        <w:t>Pañcama</w:t>
      </w:r>
      <w:r>
        <w:rPr>
          <w:spacing w:val="-7"/>
          <w:sz w:val="20"/>
          <w:vertAlign w:val="baseline"/>
        </w:rPr>
        <w:t> </w:t>
      </w:r>
      <w:r>
        <w:rPr>
          <w:spacing w:val="-4"/>
          <w:sz w:val="20"/>
          <w:vertAlign w:val="baseline"/>
        </w:rPr>
        <w:t>có</w:t>
      </w:r>
      <w:r>
        <w:rPr>
          <w:spacing w:val="-6"/>
          <w:sz w:val="20"/>
          <w:vertAlign w:val="baseline"/>
        </w:rPr>
        <w:t> </w:t>
      </w:r>
      <w:r>
        <w:rPr>
          <w:spacing w:val="-4"/>
          <w:sz w:val="20"/>
          <w:vertAlign w:val="baseline"/>
        </w:rPr>
        <w:t>nghĩa</w:t>
      </w:r>
      <w:r>
        <w:rPr>
          <w:spacing w:val="-9"/>
          <w:sz w:val="20"/>
          <w:vertAlign w:val="baseline"/>
        </w:rPr>
        <w:t> </w:t>
      </w:r>
      <w:r>
        <w:rPr>
          <w:spacing w:val="-4"/>
          <w:sz w:val="20"/>
          <w:vertAlign w:val="baseline"/>
        </w:rPr>
        <w:t>là</w:t>
      </w:r>
      <w:r>
        <w:rPr>
          <w:spacing w:val="-7"/>
          <w:sz w:val="20"/>
          <w:vertAlign w:val="baseline"/>
        </w:rPr>
        <w:t> </w:t>
      </w:r>
      <w:r>
        <w:rPr>
          <w:spacing w:val="-4"/>
          <w:sz w:val="20"/>
          <w:vertAlign w:val="baseline"/>
        </w:rPr>
        <w:t>“thứ</w:t>
      </w:r>
      <w:r>
        <w:rPr>
          <w:spacing w:val="-8"/>
          <w:sz w:val="20"/>
          <w:vertAlign w:val="baseline"/>
        </w:rPr>
        <w:t> </w:t>
      </w:r>
      <w:r>
        <w:rPr>
          <w:spacing w:val="-4"/>
          <w:sz w:val="20"/>
          <w:vertAlign w:val="baseline"/>
        </w:rPr>
        <w:t>năm”.</w:t>
      </w:r>
    </w:p>
    <w:p>
      <w:pPr>
        <w:spacing w:after="0"/>
        <w:jc w:val="left"/>
        <w:rPr>
          <w:sz w:val="20"/>
        </w:rPr>
        <w:sectPr>
          <w:headerReference w:type="default" r:id="rId522"/>
          <w:pgSz w:w="7660" w:h="11630"/>
          <w:pgMar w:header="741" w:footer="0" w:top="1020" w:bottom="280" w:left="850" w:right="850"/>
        </w:sectPr>
      </w:pPr>
    </w:p>
    <w:p>
      <w:pPr>
        <w:pStyle w:val="BodyText"/>
        <w:spacing w:before="117"/>
      </w:pPr>
    </w:p>
    <w:p>
      <w:pPr>
        <w:pStyle w:val="BodyText"/>
        <w:spacing w:line="242" w:lineRule="auto" w:before="1"/>
        <w:ind w:left="115" w:right="111"/>
      </w:pPr>
      <w:r>
        <w:rPr/>
        <w:t>theo trong cõi</w:t>
      </w:r>
      <w:r>
        <w:rPr>
          <w:spacing w:val="27"/>
        </w:rPr>
        <w:t> </w:t>
      </w:r>
      <w:r>
        <w:rPr/>
        <w:t>phạm</w:t>
      </w:r>
      <w:r>
        <w:rPr>
          <w:spacing w:val="27"/>
        </w:rPr>
        <w:t> </w:t>
      </w:r>
      <w:r>
        <w:rPr/>
        <w:t>thiên vô sắc, tương ứng với</w:t>
      </w:r>
      <w:r>
        <w:rPr>
          <w:spacing w:val="27"/>
        </w:rPr>
        <w:t> </w:t>
      </w:r>
      <w:r>
        <w:rPr/>
        <w:t>mức độ</w:t>
      </w:r>
      <w:r>
        <w:rPr>
          <w:spacing w:val="40"/>
        </w:rPr>
        <w:t> </w:t>
      </w:r>
      <w:r>
        <w:rPr/>
        <w:t>của tầng thiền đã đắc.</w:t>
      </w:r>
    </w:p>
    <w:p>
      <w:pPr>
        <w:pStyle w:val="BodyText"/>
        <w:spacing w:before="142"/>
      </w:pPr>
    </w:p>
    <w:p>
      <w:pPr>
        <w:pStyle w:val="Heading2"/>
        <w:ind w:left="115" w:firstLine="453"/>
      </w:pPr>
      <w:r>
        <w:rPr/>
        <w:t>4</w:t>
      </w:r>
      <w:r>
        <w:rPr>
          <w:spacing w:val="80"/>
        </w:rPr>
        <w:t> </w:t>
      </w:r>
      <w:r>
        <w:rPr/>
        <w:t>Loại</w:t>
      </w:r>
      <w:r>
        <w:rPr>
          <w:spacing w:val="80"/>
        </w:rPr>
        <w:t> </w:t>
      </w:r>
      <w:r>
        <w:rPr/>
        <w:t>tâm</w:t>
      </w:r>
      <w:r>
        <w:rPr>
          <w:spacing w:val="80"/>
        </w:rPr>
        <w:t> </w:t>
      </w:r>
      <w:r>
        <w:rPr/>
        <w:t>quả</w:t>
      </w:r>
      <w:r>
        <w:rPr>
          <w:spacing w:val="80"/>
        </w:rPr>
        <w:t> </w:t>
      </w:r>
      <w:r>
        <w:rPr/>
        <w:t>vô</w:t>
      </w:r>
      <w:r>
        <w:rPr>
          <w:spacing w:val="80"/>
        </w:rPr>
        <w:t> </w:t>
      </w:r>
      <w:r>
        <w:rPr/>
        <w:t>sắc</w:t>
      </w:r>
      <w:r>
        <w:rPr>
          <w:spacing w:val="80"/>
        </w:rPr>
        <w:t> </w:t>
      </w:r>
      <w:r>
        <w:rPr/>
        <w:t>giới</w:t>
      </w:r>
      <w:r>
        <w:rPr>
          <w:spacing w:val="80"/>
        </w:rPr>
        <w:t> </w:t>
      </w:r>
      <w:r>
        <w:rPr/>
        <w:t>(arūpāvacara </w:t>
      </w:r>
      <w:r>
        <w:rPr>
          <w:spacing w:val="-2"/>
        </w:rPr>
        <w:t>vipākacitta</w:t>
      </w:r>
      <w:r>
        <w:rPr>
          <w:rFonts w:ascii="Tahoma" w:hAnsi="Tahoma"/>
          <w:spacing w:val="-2"/>
        </w:rPr>
        <w:t>ṃ</w:t>
      </w:r>
      <w:r>
        <w:rPr>
          <w:spacing w:val="-2"/>
        </w:rPr>
        <w:t>)</w:t>
      </w:r>
    </w:p>
    <w:p>
      <w:pPr>
        <w:pStyle w:val="ListParagraph"/>
        <w:numPr>
          <w:ilvl w:val="0"/>
          <w:numId w:val="96"/>
        </w:numPr>
        <w:tabs>
          <w:tab w:pos="926" w:val="left" w:leader="none"/>
        </w:tabs>
        <w:spacing w:line="264" w:lineRule="auto" w:before="86" w:after="0"/>
        <w:ind w:left="926" w:right="110" w:hanging="358"/>
        <w:jc w:val="left"/>
        <w:rPr>
          <w:sz w:val="22"/>
        </w:rPr>
      </w:pPr>
      <w:r>
        <w:rPr>
          <w:sz w:val="22"/>
        </w:rPr>
        <w:t>Tâm</w:t>
      </w:r>
      <w:r>
        <w:rPr>
          <w:spacing w:val="-3"/>
          <w:sz w:val="22"/>
        </w:rPr>
        <w:t> </w:t>
      </w:r>
      <w:r>
        <w:rPr>
          <w:sz w:val="22"/>
        </w:rPr>
        <w:t>quả thiền “Không</w:t>
      </w:r>
      <w:r>
        <w:rPr>
          <w:spacing w:val="-2"/>
          <w:sz w:val="22"/>
        </w:rPr>
        <w:t> </w:t>
      </w:r>
      <w:r>
        <w:rPr>
          <w:sz w:val="22"/>
        </w:rPr>
        <w:t>vô biên xứ” (Ākāsānañcāyatana </w:t>
      </w:r>
      <w:r>
        <w:rPr>
          <w:spacing w:val="-2"/>
          <w:sz w:val="22"/>
        </w:rPr>
        <w:t>vipākacittaṃ).</w:t>
      </w:r>
    </w:p>
    <w:p>
      <w:pPr>
        <w:pStyle w:val="ListParagraph"/>
        <w:numPr>
          <w:ilvl w:val="0"/>
          <w:numId w:val="96"/>
        </w:numPr>
        <w:tabs>
          <w:tab w:pos="926" w:val="left" w:leader="none"/>
        </w:tabs>
        <w:spacing w:line="266" w:lineRule="auto" w:before="64" w:after="0"/>
        <w:ind w:left="926" w:right="109" w:hanging="358"/>
        <w:jc w:val="left"/>
        <w:rPr>
          <w:sz w:val="22"/>
        </w:rPr>
      </w:pPr>
      <w:r>
        <w:rPr>
          <w:sz w:val="22"/>
        </w:rPr>
        <w:t>Tâm quả thiền “Thức vô biên xứ” (Viññāṇañcāyatana </w:t>
      </w:r>
      <w:r>
        <w:rPr>
          <w:spacing w:val="-2"/>
          <w:sz w:val="22"/>
        </w:rPr>
        <w:t>vipākacittaṃ).</w:t>
      </w:r>
    </w:p>
    <w:p>
      <w:pPr>
        <w:pStyle w:val="ListParagraph"/>
        <w:numPr>
          <w:ilvl w:val="0"/>
          <w:numId w:val="96"/>
        </w:numPr>
        <w:tabs>
          <w:tab w:pos="926" w:val="left" w:leader="none"/>
        </w:tabs>
        <w:spacing w:line="266" w:lineRule="auto" w:before="57" w:after="0"/>
        <w:ind w:left="926" w:right="109" w:hanging="358"/>
        <w:jc w:val="left"/>
        <w:rPr>
          <w:sz w:val="22"/>
        </w:rPr>
      </w:pPr>
      <w:r>
        <w:rPr>
          <w:sz w:val="22"/>
        </w:rPr>
        <w:t>Tâm</w:t>
      </w:r>
      <w:r>
        <w:rPr>
          <w:spacing w:val="40"/>
          <w:sz w:val="22"/>
        </w:rPr>
        <w:t> </w:t>
      </w:r>
      <w:r>
        <w:rPr>
          <w:sz w:val="22"/>
        </w:rPr>
        <w:t>quả</w:t>
      </w:r>
      <w:r>
        <w:rPr>
          <w:spacing w:val="40"/>
          <w:sz w:val="22"/>
        </w:rPr>
        <w:t> </w:t>
      </w:r>
      <w:r>
        <w:rPr>
          <w:sz w:val="22"/>
        </w:rPr>
        <w:t>thiền</w:t>
      </w:r>
      <w:r>
        <w:rPr>
          <w:spacing w:val="40"/>
          <w:sz w:val="22"/>
        </w:rPr>
        <w:t> </w:t>
      </w:r>
      <w:r>
        <w:rPr>
          <w:sz w:val="22"/>
        </w:rPr>
        <w:t>“Vô</w:t>
      </w:r>
      <w:r>
        <w:rPr>
          <w:spacing w:val="40"/>
          <w:sz w:val="22"/>
        </w:rPr>
        <w:t> </w:t>
      </w:r>
      <w:r>
        <w:rPr>
          <w:sz w:val="22"/>
        </w:rPr>
        <w:t>sở</w:t>
      </w:r>
      <w:r>
        <w:rPr>
          <w:spacing w:val="40"/>
          <w:sz w:val="22"/>
        </w:rPr>
        <w:t> </w:t>
      </w:r>
      <w:r>
        <w:rPr>
          <w:sz w:val="22"/>
        </w:rPr>
        <w:t>hữu</w:t>
      </w:r>
      <w:r>
        <w:rPr>
          <w:spacing w:val="40"/>
          <w:sz w:val="22"/>
        </w:rPr>
        <w:t> </w:t>
      </w:r>
      <w:r>
        <w:rPr>
          <w:sz w:val="22"/>
        </w:rPr>
        <w:t>xứ”</w:t>
      </w:r>
      <w:r>
        <w:rPr>
          <w:spacing w:val="40"/>
          <w:sz w:val="22"/>
        </w:rPr>
        <w:t> </w:t>
      </w:r>
      <w:r>
        <w:rPr>
          <w:sz w:val="22"/>
        </w:rPr>
        <w:t>(Ākiñcaññāyatana</w:t>
      </w:r>
      <w:r>
        <w:rPr>
          <w:spacing w:val="40"/>
          <w:sz w:val="22"/>
        </w:rPr>
        <w:t> </w:t>
      </w:r>
      <w:r>
        <w:rPr>
          <w:spacing w:val="-2"/>
          <w:sz w:val="22"/>
        </w:rPr>
        <w:t>vipākacittaṃ).</w:t>
      </w:r>
    </w:p>
    <w:p>
      <w:pPr>
        <w:pStyle w:val="ListParagraph"/>
        <w:numPr>
          <w:ilvl w:val="0"/>
          <w:numId w:val="96"/>
        </w:numPr>
        <w:tabs>
          <w:tab w:pos="926" w:val="left" w:leader="none"/>
        </w:tabs>
        <w:spacing w:line="259" w:lineRule="auto" w:before="41" w:after="0"/>
        <w:ind w:left="926" w:right="109" w:hanging="358"/>
        <w:jc w:val="left"/>
        <w:rPr>
          <w:sz w:val="24"/>
        </w:rPr>
      </w:pPr>
      <w:r>
        <w:rPr>
          <w:sz w:val="22"/>
        </w:rPr>
        <w:t>Tâm</w:t>
      </w:r>
      <w:r>
        <w:rPr>
          <w:spacing w:val="32"/>
          <w:sz w:val="22"/>
        </w:rPr>
        <w:t> </w:t>
      </w:r>
      <w:r>
        <w:rPr>
          <w:sz w:val="22"/>
        </w:rPr>
        <w:t>quả</w:t>
      </w:r>
      <w:r>
        <w:rPr>
          <w:spacing w:val="33"/>
          <w:sz w:val="22"/>
        </w:rPr>
        <w:t> </w:t>
      </w:r>
      <w:r>
        <w:rPr>
          <w:sz w:val="22"/>
        </w:rPr>
        <w:t>thiền</w:t>
      </w:r>
      <w:r>
        <w:rPr>
          <w:spacing w:val="34"/>
          <w:sz w:val="22"/>
        </w:rPr>
        <w:t> </w:t>
      </w:r>
      <w:r>
        <w:rPr>
          <w:sz w:val="22"/>
        </w:rPr>
        <w:t>“Phi</w:t>
      </w:r>
      <w:r>
        <w:rPr>
          <w:spacing w:val="35"/>
          <w:sz w:val="22"/>
        </w:rPr>
        <w:t> </w:t>
      </w:r>
      <w:r>
        <w:rPr>
          <w:sz w:val="22"/>
        </w:rPr>
        <w:t>tưởng</w:t>
      </w:r>
      <w:r>
        <w:rPr>
          <w:spacing w:val="30"/>
          <w:sz w:val="22"/>
        </w:rPr>
        <w:t> </w:t>
      </w:r>
      <w:r>
        <w:rPr>
          <w:sz w:val="22"/>
        </w:rPr>
        <w:t>phi</w:t>
      </w:r>
      <w:r>
        <w:rPr>
          <w:spacing w:val="33"/>
          <w:sz w:val="22"/>
        </w:rPr>
        <w:t> </w:t>
      </w:r>
      <w:r>
        <w:rPr>
          <w:sz w:val="22"/>
        </w:rPr>
        <w:t>phi</w:t>
      </w:r>
      <w:r>
        <w:rPr>
          <w:spacing w:val="35"/>
          <w:sz w:val="22"/>
        </w:rPr>
        <w:t> </w:t>
      </w:r>
      <w:r>
        <w:rPr>
          <w:sz w:val="22"/>
        </w:rPr>
        <w:t>tưởng</w:t>
      </w:r>
      <w:r>
        <w:rPr>
          <w:spacing w:val="33"/>
          <w:sz w:val="22"/>
        </w:rPr>
        <w:t> </w:t>
      </w:r>
      <w:r>
        <w:rPr>
          <w:sz w:val="22"/>
        </w:rPr>
        <w:t>xứ</w:t>
      </w:r>
      <w:r>
        <w:rPr>
          <w:spacing w:val="35"/>
          <w:sz w:val="22"/>
        </w:rPr>
        <w:t> </w:t>
      </w:r>
      <w:r>
        <w:rPr>
          <w:sz w:val="22"/>
        </w:rPr>
        <w:t>(N‟eva- saññā-n‟āsaññāyatana vipākacittaṃ).</w:t>
      </w:r>
    </w:p>
    <w:p>
      <w:pPr>
        <w:pStyle w:val="BodyText"/>
        <w:spacing w:line="252" w:lineRule="auto" w:before="56"/>
        <w:ind w:left="115" w:right="109" w:firstLine="453"/>
        <w:jc w:val="both"/>
      </w:pPr>
      <w:r>
        <w:rPr/>
        <w:t>Khi một trong các tâm quả thiền vô sắc giới đảm nhận chức năng tái tục cho một người tái sinh ở một trong các cõi phạm thiên vô sắc, tương ứng với cấp độ của tâm quả thiền vô sắc, người ấy sống kiếp sống của một vị phạm thiên tại cõi phạm thiên vô sắc đó cho đến khi chết, khi thọ mạng tại cõi đó chấm dứt. Trong thời gian là phạm thiên</w:t>
      </w:r>
      <w:r>
        <w:rPr>
          <w:spacing w:val="80"/>
        </w:rPr>
        <w:t> </w:t>
      </w:r>
      <w:r>
        <w:rPr/>
        <w:t>tại cõi phạm thiên vô sắc, vị ấy</w:t>
      </w:r>
      <w:r>
        <w:rPr>
          <w:spacing w:val="-5"/>
        </w:rPr>
        <w:t> </w:t>
      </w:r>
      <w:r>
        <w:rPr/>
        <w:t>không</w:t>
      </w:r>
      <w:r>
        <w:rPr>
          <w:spacing w:val="-3"/>
        </w:rPr>
        <w:t> </w:t>
      </w:r>
      <w:r>
        <w:rPr/>
        <w:t>có sắc</w:t>
      </w:r>
      <w:r>
        <w:rPr>
          <w:spacing w:val="-1"/>
        </w:rPr>
        <w:t> </w:t>
      </w:r>
      <w:r>
        <w:rPr/>
        <w:t>uẩn mà</w:t>
      </w:r>
      <w:r>
        <w:rPr>
          <w:spacing w:val="-1"/>
        </w:rPr>
        <w:t> </w:t>
      </w:r>
      <w:r>
        <w:rPr/>
        <w:t>chỉ có bốn danh uẩn. Vì thế, vị ấy là một chúng sinh không có</w:t>
      </w:r>
      <w:r>
        <w:rPr>
          <w:spacing w:val="80"/>
        </w:rPr>
        <w:t> </w:t>
      </w:r>
      <w:r>
        <w:rPr>
          <w:spacing w:val="-4"/>
        </w:rPr>
        <w:t>sắc.</w:t>
      </w:r>
    </w:p>
    <w:p>
      <w:pPr>
        <w:pStyle w:val="BodyText"/>
        <w:spacing w:before="135"/>
      </w:pPr>
    </w:p>
    <w:p>
      <w:pPr>
        <w:pStyle w:val="Heading2"/>
        <w:spacing w:line="252" w:lineRule="auto"/>
        <w:ind w:left="115" w:right="111" w:firstLine="453"/>
        <w:jc w:val="both"/>
      </w:pPr>
      <w:r>
        <w:rPr/>
        <w:t>4 Loại tâm duy tác vô sắc giới (Arūpāvacara </w:t>
      </w:r>
      <w:r>
        <w:rPr>
          <w:spacing w:val="-2"/>
        </w:rPr>
        <w:t>Kiriyacitta)</w:t>
      </w:r>
    </w:p>
    <w:p>
      <w:pPr>
        <w:pStyle w:val="ListParagraph"/>
        <w:numPr>
          <w:ilvl w:val="0"/>
          <w:numId w:val="97"/>
        </w:numPr>
        <w:tabs>
          <w:tab w:pos="885" w:val="left" w:leader="none"/>
        </w:tabs>
        <w:spacing w:line="266" w:lineRule="auto" w:before="74" w:after="0"/>
        <w:ind w:left="885" w:right="110" w:hanging="329"/>
        <w:jc w:val="left"/>
        <w:rPr>
          <w:sz w:val="22"/>
        </w:rPr>
      </w:pPr>
      <w:r>
        <w:rPr>
          <w:sz w:val="22"/>
        </w:rPr>
        <w:t>Duy</w:t>
      </w:r>
      <w:r>
        <w:rPr>
          <w:spacing w:val="32"/>
          <w:sz w:val="22"/>
        </w:rPr>
        <w:t> </w:t>
      </w:r>
      <w:r>
        <w:rPr>
          <w:sz w:val="22"/>
        </w:rPr>
        <w:t>tác</w:t>
      </w:r>
      <w:r>
        <w:rPr>
          <w:spacing w:val="35"/>
          <w:sz w:val="22"/>
        </w:rPr>
        <w:t> </w:t>
      </w:r>
      <w:r>
        <w:rPr>
          <w:sz w:val="22"/>
        </w:rPr>
        <w:t>tâm</w:t>
      </w:r>
      <w:r>
        <w:rPr>
          <w:spacing w:val="33"/>
          <w:sz w:val="22"/>
        </w:rPr>
        <w:t> </w:t>
      </w:r>
      <w:r>
        <w:rPr>
          <w:sz w:val="22"/>
        </w:rPr>
        <w:t>“Không</w:t>
      </w:r>
      <w:r>
        <w:rPr>
          <w:spacing w:val="32"/>
          <w:sz w:val="22"/>
        </w:rPr>
        <w:t> </w:t>
      </w:r>
      <w:r>
        <w:rPr>
          <w:sz w:val="22"/>
        </w:rPr>
        <w:t>vô</w:t>
      </w:r>
      <w:r>
        <w:rPr>
          <w:spacing w:val="37"/>
          <w:sz w:val="22"/>
        </w:rPr>
        <w:t> </w:t>
      </w:r>
      <w:r>
        <w:rPr>
          <w:sz w:val="22"/>
        </w:rPr>
        <w:t>biên</w:t>
      </w:r>
      <w:r>
        <w:rPr>
          <w:spacing w:val="35"/>
          <w:sz w:val="22"/>
        </w:rPr>
        <w:t> </w:t>
      </w:r>
      <w:r>
        <w:rPr>
          <w:sz w:val="22"/>
        </w:rPr>
        <w:t>xứ”</w:t>
      </w:r>
      <w:r>
        <w:rPr>
          <w:spacing w:val="36"/>
          <w:sz w:val="22"/>
        </w:rPr>
        <w:t> </w:t>
      </w:r>
      <w:r>
        <w:rPr>
          <w:sz w:val="22"/>
        </w:rPr>
        <w:t>(Ākāsānañcāyatana </w:t>
      </w:r>
      <w:r>
        <w:rPr>
          <w:spacing w:val="-2"/>
          <w:sz w:val="22"/>
        </w:rPr>
        <w:t>kiriyacittaṃ).</w:t>
      </w:r>
    </w:p>
    <w:p>
      <w:pPr>
        <w:pStyle w:val="ListParagraph"/>
        <w:numPr>
          <w:ilvl w:val="0"/>
          <w:numId w:val="97"/>
        </w:numPr>
        <w:tabs>
          <w:tab w:pos="885" w:val="left" w:leader="none"/>
        </w:tabs>
        <w:spacing w:line="266" w:lineRule="auto" w:before="57" w:after="0"/>
        <w:ind w:left="885" w:right="110" w:hanging="329"/>
        <w:jc w:val="left"/>
        <w:rPr>
          <w:sz w:val="22"/>
        </w:rPr>
      </w:pPr>
      <w:r>
        <w:rPr>
          <w:sz w:val="22"/>
        </w:rPr>
        <w:t>Duy</w:t>
      </w:r>
      <w:r>
        <w:rPr>
          <w:spacing w:val="40"/>
          <w:sz w:val="22"/>
        </w:rPr>
        <w:t> </w:t>
      </w:r>
      <w:r>
        <w:rPr>
          <w:sz w:val="22"/>
        </w:rPr>
        <w:t>tác</w:t>
      </w:r>
      <w:r>
        <w:rPr>
          <w:spacing w:val="40"/>
          <w:sz w:val="22"/>
        </w:rPr>
        <w:t> </w:t>
      </w:r>
      <w:r>
        <w:rPr>
          <w:sz w:val="22"/>
        </w:rPr>
        <w:t>tâm</w:t>
      </w:r>
      <w:r>
        <w:rPr>
          <w:spacing w:val="40"/>
          <w:sz w:val="22"/>
        </w:rPr>
        <w:t> </w:t>
      </w:r>
      <w:r>
        <w:rPr>
          <w:sz w:val="22"/>
        </w:rPr>
        <w:t>“Thức</w:t>
      </w:r>
      <w:r>
        <w:rPr>
          <w:spacing w:val="40"/>
          <w:sz w:val="22"/>
        </w:rPr>
        <w:t> </w:t>
      </w:r>
      <w:r>
        <w:rPr>
          <w:sz w:val="22"/>
        </w:rPr>
        <w:t>vô</w:t>
      </w:r>
      <w:r>
        <w:rPr>
          <w:spacing w:val="40"/>
          <w:sz w:val="22"/>
        </w:rPr>
        <w:t> </w:t>
      </w:r>
      <w:r>
        <w:rPr>
          <w:sz w:val="22"/>
        </w:rPr>
        <w:t>biên</w:t>
      </w:r>
      <w:r>
        <w:rPr>
          <w:spacing w:val="40"/>
          <w:sz w:val="22"/>
        </w:rPr>
        <w:t> </w:t>
      </w:r>
      <w:r>
        <w:rPr>
          <w:sz w:val="22"/>
        </w:rPr>
        <w:t>xứ”</w:t>
      </w:r>
      <w:r>
        <w:rPr>
          <w:spacing w:val="40"/>
          <w:sz w:val="22"/>
        </w:rPr>
        <w:t> </w:t>
      </w:r>
      <w:r>
        <w:rPr>
          <w:sz w:val="22"/>
        </w:rPr>
        <w:t>(Viññāṇañcāyatana </w:t>
      </w:r>
      <w:r>
        <w:rPr>
          <w:spacing w:val="-2"/>
          <w:sz w:val="22"/>
        </w:rPr>
        <w:t>kiriyacittaṃ).</w:t>
      </w:r>
    </w:p>
    <w:p>
      <w:pPr>
        <w:pStyle w:val="ListParagraph"/>
        <w:spacing w:after="0" w:line="266" w:lineRule="auto"/>
        <w:jc w:val="left"/>
        <w:rPr>
          <w:sz w:val="22"/>
        </w:rPr>
        <w:sectPr>
          <w:headerReference w:type="default" r:id="rId523"/>
          <w:pgSz w:w="7660" w:h="11630"/>
          <w:pgMar w:header="741" w:footer="0" w:top="1020" w:bottom="280" w:left="850" w:right="850"/>
        </w:sectPr>
      </w:pPr>
    </w:p>
    <w:p>
      <w:pPr>
        <w:pStyle w:val="BodyText"/>
        <w:spacing w:before="159"/>
        <w:rPr>
          <w:sz w:val="22"/>
        </w:rPr>
      </w:pPr>
    </w:p>
    <w:p>
      <w:pPr>
        <w:pStyle w:val="ListParagraph"/>
        <w:numPr>
          <w:ilvl w:val="0"/>
          <w:numId w:val="97"/>
        </w:numPr>
        <w:tabs>
          <w:tab w:pos="885" w:val="left" w:leader="none"/>
        </w:tabs>
        <w:spacing w:line="264" w:lineRule="auto" w:before="0" w:after="0"/>
        <w:ind w:left="885" w:right="109" w:hanging="329"/>
        <w:jc w:val="both"/>
        <w:rPr>
          <w:sz w:val="22"/>
        </w:rPr>
      </w:pPr>
      <w:r>
        <w:rPr>
          <w:sz w:val="22"/>
        </w:rPr>
        <w:t>Duy tác tâm “Vô sở hữu xứ” (Ākiñcaññāyatana </w:t>
      </w:r>
      <w:r>
        <w:rPr>
          <w:spacing w:val="-2"/>
          <w:sz w:val="22"/>
        </w:rPr>
        <w:t>kiriyacittaṃ).</w:t>
      </w:r>
    </w:p>
    <w:p>
      <w:pPr>
        <w:pStyle w:val="ListParagraph"/>
        <w:numPr>
          <w:ilvl w:val="0"/>
          <w:numId w:val="97"/>
        </w:numPr>
        <w:tabs>
          <w:tab w:pos="885" w:val="left" w:leader="none"/>
        </w:tabs>
        <w:spacing w:line="261" w:lineRule="auto" w:before="44" w:after="0"/>
        <w:ind w:left="885" w:right="106" w:hanging="329"/>
        <w:jc w:val="both"/>
        <w:rPr>
          <w:sz w:val="24"/>
        </w:rPr>
      </w:pPr>
      <w:r>
        <w:rPr>
          <w:sz w:val="22"/>
        </w:rPr>
        <w:t>Duy tác tâm “Phi tưởng phi phi tưởng xứ” (N‟eva- saññā-n‟āsaññāyatana kiriyacittaṃ).</w:t>
      </w:r>
    </w:p>
    <w:p>
      <w:pPr>
        <w:pStyle w:val="BodyText"/>
        <w:spacing w:line="252" w:lineRule="auto" w:before="50"/>
        <w:ind w:left="115" w:right="111" w:firstLine="453"/>
        <w:jc w:val="both"/>
      </w:pPr>
      <w:r>
        <w:rPr/>
        <w:t>Tâm duy tác vô sắc giới là tâm của các vị A la hán đã phát triển samatha tới mức độ đắc các tầng thiền vô sắc </w:t>
      </w:r>
      <w:r>
        <w:rPr>
          <w:spacing w:val="-2"/>
        </w:rPr>
        <w:t>giới.</w:t>
      </w:r>
    </w:p>
    <w:p>
      <w:pPr>
        <w:pStyle w:val="BodyText"/>
        <w:spacing w:line="252" w:lineRule="auto" w:before="63"/>
        <w:ind w:left="115" w:right="113" w:firstLine="453"/>
        <w:jc w:val="both"/>
      </w:pPr>
      <w:r>
        <w:rPr/>
        <w:t>Sau khi vị ấy đã chứng ngộ Tứ Thánh Đế khi đắc đạo quả A la hán, tâm vô sắc giới sinh khởi là tâm duy tác, không còn là tâm thiện vô sắc giới nữa.</w:t>
      </w:r>
    </w:p>
    <w:p>
      <w:pPr>
        <w:pStyle w:val="Heading2"/>
        <w:spacing w:before="58"/>
        <w:jc w:val="both"/>
      </w:pPr>
      <w:r>
        <w:rPr/>
        <w:t>8</w:t>
      </w:r>
      <w:r>
        <w:rPr>
          <w:spacing w:val="-4"/>
        </w:rPr>
        <w:t> </w:t>
      </w:r>
      <w:r>
        <w:rPr/>
        <w:t>Loại</w:t>
      </w:r>
      <w:r>
        <w:rPr>
          <w:spacing w:val="-2"/>
        </w:rPr>
        <w:t> </w:t>
      </w:r>
      <w:r>
        <w:rPr/>
        <w:t>tâm</w:t>
      </w:r>
      <w:r>
        <w:rPr>
          <w:spacing w:val="-4"/>
        </w:rPr>
        <w:t> </w:t>
      </w:r>
      <w:r>
        <w:rPr/>
        <w:t>siêu</w:t>
      </w:r>
      <w:r>
        <w:rPr>
          <w:spacing w:val="-2"/>
        </w:rPr>
        <w:t> </w:t>
      </w:r>
      <w:r>
        <w:rPr/>
        <w:t>thế (Lokuttara </w:t>
      </w:r>
      <w:r>
        <w:rPr>
          <w:spacing w:val="-2"/>
        </w:rPr>
        <w:t>Citta)</w:t>
      </w:r>
    </w:p>
    <w:p>
      <w:pPr>
        <w:pStyle w:val="BodyText"/>
        <w:spacing w:line="252" w:lineRule="auto" w:before="76"/>
        <w:ind w:left="115" w:right="115" w:firstLine="453"/>
        <w:jc w:val="both"/>
      </w:pPr>
      <w:r>
        <w:rPr/>
        <w:t>Các tâm siêu thế đã trực tiếp chứng ngộ đặc tính của Niết bàn. Bốn loại là tâm thiện siêu thế tận diệt phiền </w:t>
      </w:r>
      <w:r>
        <w:rPr/>
        <w:t>não và bốn loại là tâm quả siêu thế sinh khởi sau khi phiền não đã được tận diệt.</w:t>
      </w:r>
    </w:p>
    <w:p>
      <w:pPr>
        <w:pStyle w:val="BodyText"/>
        <w:spacing w:before="62"/>
        <w:ind w:left="568"/>
        <w:jc w:val="both"/>
      </w:pPr>
      <w:r>
        <w:rPr/>
        <w:t>Tám</w:t>
      </w:r>
      <w:r>
        <w:rPr>
          <w:spacing w:val="-1"/>
        </w:rPr>
        <w:t> </w:t>
      </w:r>
      <w:r>
        <w:rPr/>
        <w:t>loại</w:t>
      </w:r>
      <w:r>
        <w:rPr>
          <w:spacing w:val="-1"/>
        </w:rPr>
        <w:t> </w:t>
      </w:r>
      <w:r>
        <w:rPr/>
        <w:t>tâm</w:t>
      </w:r>
      <w:r>
        <w:rPr>
          <w:spacing w:val="-1"/>
        </w:rPr>
        <w:t> </w:t>
      </w:r>
      <w:r>
        <w:rPr/>
        <w:t>siêu</w:t>
      </w:r>
      <w:r>
        <w:rPr>
          <w:spacing w:val="-1"/>
        </w:rPr>
        <w:t> </w:t>
      </w:r>
      <w:r>
        <w:rPr/>
        <w:t>thế </w:t>
      </w:r>
      <w:r>
        <w:rPr>
          <w:spacing w:val="-5"/>
        </w:rPr>
        <w:t>là:</w:t>
      </w:r>
    </w:p>
    <w:p>
      <w:pPr>
        <w:pStyle w:val="ListParagraph"/>
        <w:numPr>
          <w:ilvl w:val="0"/>
          <w:numId w:val="98"/>
        </w:numPr>
        <w:tabs>
          <w:tab w:pos="812" w:val="left" w:leader="none"/>
          <w:tab w:pos="852" w:val="left" w:leader="none"/>
        </w:tabs>
        <w:spacing w:line="240" w:lineRule="auto" w:before="62" w:after="0"/>
        <w:ind w:left="852" w:right="106" w:hanging="284"/>
        <w:jc w:val="left"/>
        <w:rPr>
          <w:sz w:val="22"/>
        </w:rPr>
      </w:pPr>
      <w:r>
        <w:rPr>
          <w:sz w:val="22"/>
        </w:rPr>
        <w:t>Tâm đạo</w:t>
      </w:r>
      <w:r>
        <w:rPr>
          <w:spacing w:val="15"/>
          <w:sz w:val="22"/>
        </w:rPr>
        <w:t> </w:t>
      </w:r>
      <w:r>
        <w:rPr>
          <w:sz w:val="22"/>
        </w:rPr>
        <w:t>Dự lưu là tâm thiện</w:t>
      </w:r>
      <w:r>
        <w:rPr>
          <w:spacing w:val="15"/>
          <w:sz w:val="22"/>
        </w:rPr>
        <w:t> </w:t>
      </w:r>
      <w:r>
        <w:rPr>
          <w:sz w:val="22"/>
        </w:rPr>
        <w:t>siêu thế (sotāpatti magga- </w:t>
      </w:r>
      <w:r>
        <w:rPr>
          <w:spacing w:val="-2"/>
          <w:sz w:val="22"/>
        </w:rPr>
        <w:t>citta).</w:t>
      </w:r>
    </w:p>
    <w:p>
      <w:pPr>
        <w:pStyle w:val="ListParagraph"/>
        <w:numPr>
          <w:ilvl w:val="0"/>
          <w:numId w:val="98"/>
        </w:numPr>
        <w:tabs>
          <w:tab w:pos="824" w:val="left" w:leader="none"/>
          <w:tab w:pos="852" w:val="left" w:leader="none"/>
        </w:tabs>
        <w:spacing w:line="237" w:lineRule="auto" w:before="58" w:after="0"/>
        <w:ind w:left="852" w:right="106" w:hanging="284"/>
        <w:jc w:val="left"/>
        <w:rPr>
          <w:sz w:val="22"/>
        </w:rPr>
      </w:pPr>
      <w:r>
        <w:rPr>
          <w:sz w:val="22"/>
        </w:rPr>
        <w:t>Tâm</w:t>
      </w:r>
      <w:r>
        <w:rPr>
          <w:spacing w:val="33"/>
          <w:sz w:val="22"/>
        </w:rPr>
        <w:t> </w:t>
      </w:r>
      <w:r>
        <w:rPr>
          <w:sz w:val="22"/>
        </w:rPr>
        <w:t>quả</w:t>
      </w:r>
      <w:r>
        <w:rPr>
          <w:spacing w:val="36"/>
          <w:sz w:val="22"/>
        </w:rPr>
        <w:t> </w:t>
      </w:r>
      <w:r>
        <w:rPr>
          <w:sz w:val="22"/>
        </w:rPr>
        <w:t>Dự</w:t>
      </w:r>
      <w:r>
        <w:rPr>
          <w:spacing w:val="34"/>
          <w:sz w:val="22"/>
        </w:rPr>
        <w:t> </w:t>
      </w:r>
      <w:r>
        <w:rPr>
          <w:sz w:val="22"/>
        </w:rPr>
        <w:t>lưu</w:t>
      </w:r>
      <w:r>
        <w:rPr>
          <w:spacing w:val="34"/>
          <w:sz w:val="22"/>
        </w:rPr>
        <w:t> </w:t>
      </w:r>
      <w:r>
        <w:rPr>
          <w:sz w:val="22"/>
        </w:rPr>
        <w:t>là</w:t>
      </w:r>
      <w:r>
        <w:rPr>
          <w:spacing w:val="34"/>
          <w:sz w:val="22"/>
        </w:rPr>
        <w:t> </w:t>
      </w:r>
      <w:r>
        <w:rPr>
          <w:sz w:val="22"/>
        </w:rPr>
        <w:t>tâm</w:t>
      </w:r>
      <w:r>
        <w:rPr>
          <w:spacing w:val="32"/>
          <w:sz w:val="22"/>
        </w:rPr>
        <w:t> </w:t>
      </w:r>
      <w:r>
        <w:rPr>
          <w:sz w:val="22"/>
        </w:rPr>
        <w:t>quả</w:t>
      </w:r>
      <w:r>
        <w:rPr>
          <w:spacing w:val="36"/>
          <w:sz w:val="22"/>
        </w:rPr>
        <w:t> </w:t>
      </w:r>
      <w:r>
        <w:rPr>
          <w:sz w:val="22"/>
        </w:rPr>
        <w:t>siêu</w:t>
      </w:r>
      <w:r>
        <w:rPr>
          <w:spacing w:val="34"/>
          <w:sz w:val="22"/>
        </w:rPr>
        <w:t> </w:t>
      </w:r>
      <w:r>
        <w:rPr>
          <w:sz w:val="22"/>
        </w:rPr>
        <w:t>thế</w:t>
      </w:r>
      <w:r>
        <w:rPr>
          <w:spacing w:val="39"/>
          <w:sz w:val="22"/>
        </w:rPr>
        <w:t> </w:t>
      </w:r>
      <w:r>
        <w:rPr>
          <w:sz w:val="22"/>
        </w:rPr>
        <w:t>(sotāpatti</w:t>
      </w:r>
      <w:r>
        <w:rPr>
          <w:spacing w:val="34"/>
          <w:sz w:val="22"/>
        </w:rPr>
        <w:t> </w:t>
      </w:r>
      <w:r>
        <w:rPr>
          <w:sz w:val="22"/>
        </w:rPr>
        <w:t>phala- </w:t>
      </w:r>
      <w:r>
        <w:rPr>
          <w:spacing w:val="-2"/>
          <w:sz w:val="22"/>
        </w:rPr>
        <w:t>citta).</w:t>
      </w:r>
    </w:p>
    <w:p>
      <w:pPr>
        <w:pStyle w:val="ListParagraph"/>
        <w:numPr>
          <w:ilvl w:val="0"/>
          <w:numId w:val="98"/>
        </w:numPr>
        <w:tabs>
          <w:tab w:pos="841" w:val="left" w:leader="none"/>
          <w:tab w:pos="852" w:val="left" w:leader="none"/>
        </w:tabs>
        <w:spacing w:line="237" w:lineRule="auto" w:before="58" w:after="0"/>
        <w:ind w:left="852" w:right="112" w:hanging="284"/>
        <w:jc w:val="left"/>
        <w:rPr>
          <w:sz w:val="22"/>
        </w:rPr>
      </w:pPr>
      <w:r>
        <w:rPr>
          <w:sz w:val="22"/>
        </w:rPr>
        <w:t>Tâm</w:t>
      </w:r>
      <w:r>
        <w:rPr>
          <w:spacing w:val="40"/>
          <w:sz w:val="22"/>
        </w:rPr>
        <w:t> </w:t>
      </w:r>
      <w:r>
        <w:rPr>
          <w:sz w:val="22"/>
        </w:rPr>
        <w:t>đạo</w:t>
      </w:r>
      <w:r>
        <w:rPr>
          <w:spacing w:val="40"/>
          <w:sz w:val="22"/>
        </w:rPr>
        <w:t> </w:t>
      </w:r>
      <w:r>
        <w:rPr>
          <w:sz w:val="22"/>
        </w:rPr>
        <w:t>Nhất</w:t>
      </w:r>
      <w:r>
        <w:rPr>
          <w:spacing w:val="40"/>
          <w:sz w:val="22"/>
        </w:rPr>
        <w:t> </w:t>
      </w:r>
      <w:r>
        <w:rPr>
          <w:sz w:val="22"/>
        </w:rPr>
        <w:t>lai</w:t>
      </w:r>
      <w:r>
        <w:rPr>
          <w:spacing w:val="40"/>
          <w:sz w:val="22"/>
        </w:rPr>
        <w:t> </w:t>
      </w:r>
      <w:r>
        <w:rPr>
          <w:sz w:val="22"/>
        </w:rPr>
        <w:t>là</w:t>
      </w:r>
      <w:r>
        <w:rPr>
          <w:spacing w:val="40"/>
          <w:sz w:val="22"/>
        </w:rPr>
        <w:t> </w:t>
      </w:r>
      <w:r>
        <w:rPr>
          <w:sz w:val="22"/>
        </w:rPr>
        <w:t>tâm</w:t>
      </w:r>
      <w:r>
        <w:rPr>
          <w:spacing w:val="40"/>
          <w:sz w:val="22"/>
        </w:rPr>
        <w:t> </w:t>
      </w:r>
      <w:r>
        <w:rPr>
          <w:sz w:val="22"/>
        </w:rPr>
        <w:t>thiện</w:t>
      </w:r>
      <w:r>
        <w:rPr>
          <w:spacing w:val="40"/>
          <w:sz w:val="22"/>
        </w:rPr>
        <w:t> </w:t>
      </w:r>
      <w:r>
        <w:rPr>
          <w:sz w:val="22"/>
        </w:rPr>
        <w:t>siêu</w:t>
      </w:r>
      <w:r>
        <w:rPr>
          <w:spacing w:val="40"/>
          <w:sz w:val="22"/>
        </w:rPr>
        <w:t> </w:t>
      </w:r>
      <w:r>
        <w:rPr>
          <w:sz w:val="22"/>
        </w:rPr>
        <w:t>thế</w:t>
      </w:r>
      <w:r>
        <w:rPr>
          <w:spacing w:val="40"/>
          <w:sz w:val="22"/>
        </w:rPr>
        <w:t> </w:t>
      </w:r>
      <w:r>
        <w:rPr>
          <w:sz w:val="22"/>
        </w:rPr>
        <w:t>(sakadāgāmī </w:t>
      </w:r>
      <w:r>
        <w:rPr>
          <w:spacing w:val="-2"/>
          <w:sz w:val="22"/>
        </w:rPr>
        <w:t>magga-citta).</w:t>
      </w:r>
    </w:p>
    <w:p>
      <w:pPr>
        <w:pStyle w:val="ListParagraph"/>
        <w:numPr>
          <w:ilvl w:val="0"/>
          <w:numId w:val="98"/>
        </w:numPr>
        <w:tabs>
          <w:tab w:pos="845" w:val="left" w:leader="none"/>
          <w:tab w:pos="852" w:val="left" w:leader="none"/>
        </w:tabs>
        <w:spacing w:line="240" w:lineRule="auto" w:before="57" w:after="0"/>
        <w:ind w:left="852" w:right="112" w:hanging="284"/>
        <w:jc w:val="left"/>
        <w:rPr>
          <w:sz w:val="22"/>
        </w:rPr>
      </w:pPr>
      <w:r>
        <w:rPr>
          <w:sz w:val="22"/>
        </w:rPr>
        <w:t>Tâm</w:t>
      </w:r>
      <w:r>
        <w:rPr>
          <w:spacing w:val="40"/>
          <w:sz w:val="22"/>
        </w:rPr>
        <w:t> </w:t>
      </w:r>
      <w:r>
        <w:rPr>
          <w:sz w:val="22"/>
        </w:rPr>
        <w:t>quả</w:t>
      </w:r>
      <w:r>
        <w:rPr>
          <w:spacing w:val="40"/>
          <w:sz w:val="22"/>
        </w:rPr>
        <w:t> </w:t>
      </w:r>
      <w:r>
        <w:rPr>
          <w:sz w:val="22"/>
        </w:rPr>
        <w:t>Nhất</w:t>
      </w:r>
      <w:r>
        <w:rPr>
          <w:spacing w:val="40"/>
          <w:sz w:val="22"/>
        </w:rPr>
        <w:t> </w:t>
      </w:r>
      <w:r>
        <w:rPr>
          <w:sz w:val="22"/>
        </w:rPr>
        <w:t>lai</w:t>
      </w:r>
      <w:r>
        <w:rPr>
          <w:spacing w:val="40"/>
          <w:sz w:val="22"/>
        </w:rPr>
        <w:t> </w:t>
      </w:r>
      <w:r>
        <w:rPr>
          <w:sz w:val="22"/>
        </w:rPr>
        <w:t>là</w:t>
      </w:r>
      <w:r>
        <w:rPr>
          <w:spacing w:val="40"/>
          <w:sz w:val="22"/>
        </w:rPr>
        <w:t> </w:t>
      </w:r>
      <w:r>
        <w:rPr>
          <w:sz w:val="22"/>
        </w:rPr>
        <w:t>tâm</w:t>
      </w:r>
      <w:r>
        <w:rPr>
          <w:spacing w:val="40"/>
          <w:sz w:val="22"/>
        </w:rPr>
        <w:t> </w:t>
      </w:r>
      <w:r>
        <w:rPr>
          <w:sz w:val="22"/>
        </w:rPr>
        <w:t>quả</w:t>
      </w:r>
      <w:r>
        <w:rPr>
          <w:spacing w:val="40"/>
          <w:sz w:val="22"/>
        </w:rPr>
        <w:t> </w:t>
      </w:r>
      <w:r>
        <w:rPr>
          <w:sz w:val="22"/>
        </w:rPr>
        <w:t>siêu</w:t>
      </w:r>
      <w:r>
        <w:rPr>
          <w:spacing w:val="40"/>
          <w:sz w:val="22"/>
        </w:rPr>
        <w:t> </w:t>
      </w:r>
      <w:r>
        <w:rPr>
          <w:sz w:val="22"/>
        </w:rPr>
        <w:t>thế</w:t>
      </w:r>
      <w:r>
        <w:rPr>
          <w:spacing w:val="40"/>
          <w:sz w:val="22"/>
        </w:rPr>
        <w:t> </w:t>
      </w:r>
      <w:r>
        <w:rPr>
          <w:sz w:val="22"/>
        </w:rPr>
        <w:t>((sakadāgāmī </w:t>
      </w:r>
      <w:r>
        <w:rPr>
          <w:spacing w:val="-2"/>
          <w:sz w:val="22"/>
        </w:rPr>
        <w:t>phala-citta).</w:t>
      </w:r>
    </w:p>
    <w:p>
      <w:pPr>
        <w:pStyle w:val="ListParagraph"/>
        <w:numPr>
          <w:ilvl w:val="0"/>
          <w:numId w:val="98"/>
        </w:numPr>
        <w:tabs>
          <w:tab w:pos="807" w:val="left" w:leader="none"/>
          <w:tab w:pos="852" w:val="left" w:leader="none"/>
        </w:tabs>
        <w:spacing w:line="237" w:lineRule="auto" w:before="58" w:after="0"/>
        <w:ind w:left="852" w:right="109" w:hanging="284"/>
        <w:jc w:val="left"/>
        <w:rPr>
          <w:sz w:val="22"/>
        </w:rPr>
      </w:pPr>
      <w:r>
        <w:rPr>
          <w:sz w:val="22"/>
        </w:rPr>
        <w:t>Tâm đạo Bất lai là tâm thiện siêu thế (anāgāmī magga- </w:t>
      </w:r>
      <w:r>
        <w:rPr>
          <w:spacing w:val="-2"/>
          <w:sz w:val="22"/>
        </w:rPr>
        <w:t>citta).</w:t>
      </w:r>
    </w:p>
    <w:p>
      <w:pPr>
        <w:pStyle w:val="ListParagraph"/>
        <w:numPr>
          <w:ilvl w:val="0"/>
          <w:numId w:val="98"/>
        </w:numPr>
        <w:tabs>
          <w:tab w:pos="829" w:val="left" w:leader="none"/>
          <w:tab w:pos="852" w:val="left" w:leader="none"/>
        </w:tabs>
        <w:spacing w:line="237" w:lineRule="auto" w:before="58" w:after="0"/>
        <w:ind w:left="852" w:right="106" w:hanging="284"/>
        <w:jc w:val="left"/>
        <w:rPr>
          <w:sz w:val="22"/>
        </w:rPr>
      </w:pPr>
      <w:r>
        <w:rPr>
          <w:sz w:val="22"/>
        </w:rPr>
        <w:t>Tâm</w:t>
      </w:r>
      <w:r>
        <w:rPr>
          <w:spacing w:val="35"/>
          <w:sz w:val="22"/>
        </w:rPr>
        <w:t> </w:t>
      </w:r>
      <w:r>
        <w:rPr>
          <w:sz w:val="22"/>
        </w:rPr>
        <w:t>quả</w:t>
      </w:r>
      <w:r>
        <w:rPr>
          <w:spacing w:val="39"/>
          <w:sz w:val="22"/>
        </w:rPr>
        <w:t> </w:t>
      </w:r>
      <w:r>
        <w:rPr>
          <w:sz w:val="22"/>
        </w:rPr>
        <w:t>Bất</w:t>
      </w:r>
      <w:r>
        <w:rPr>
          <w:spacing w:val="39"/>
          <w:sz w:val="22"/>
        </w:rPr>
        <w:t> </w:t>
      </w:r>
      <w:r>
        <w:rPr>
          <w:sz w:val="22"/>
        </w:rPr>
        <w:t>lai</w:t>
      </w:r>
      <w:r>
        <w:rPr>
          <w:spacing w:val="39"/>
          <w:sz w:val="22"/>
        </w:rPr>
        <w:t> </w:t>
      </w:r>
      <w:r>
        <w:rPr>
          <w:sz w:val="22"/>
        </w:rPr>
        <w:t>là</w:t>
      </w:r>
      <w:r>
        <w:rPr>
          <w:spacing w:val="39"/>
          <w:sz w:val="22"/>
        </w:rPr>
        <w:t> </w:t>
      </w:r>
      <w:r>
        <w:rPr>
          <w:sz w:val="22"/>
        </w:rPr>
        <w:t>tâm</w:t>
      </w:r>
      <w:r>
        <w:rPr>
          <w:spacing w:val="37"/>
          <w:sz w:val="22"/>
        </w:rPr>
        <w:t> </w:t>
      </w:r>
      <w:r>
        <w:rPr>
          <w:sz w:val="22"/>
        </w:rPr>
        <w:t>quả</w:t>
      </w:r>
      <w:r>
        <w:rPr>
          <w:spacing w:val="39"/>
          <w:sz w:val="22"/>
        </w:rPr>
        <w:t> </w:t>
      </w:r>
      <w:r>
        <w:rPr>
          <w:sz w:val="22"/>
        </w:rPr>
        <w:t>siêu</w:t>
      </w:r>
      <w:r>
        <w:rPr>
          <w:spacing w:val="39"/>
          <w:sz w:val="22"/>
        </w:rPr>
        <w:t> </w:t>
      </w:r>
      <w:r>
        <w:rPr>
          <w:sz w:val="22"/>
        </w:rPr>
        <w:t>thế</w:t>
      </w:r>
      <w:r>
        <w:rPr>
          <w:spacing w:val="40"/>
          <w:sz w:val="22"/>
        </w:rPr>
        <w:t> </w:t>
      </w:r>
      <w:r>
        <w:rPr>
          <w:sz w:val="22"/>
        </w:rPr>
        <w:t>(anāgāmī</w:t>
      </w:r>
      <w:r>
        <w:rPr>
          <w:spacing w:val="40"/>
          <w:sz w:val="22"/>
        </w:rPr>
        <w:t> </w:t>
      </w:r>
      <w:r>
        <w:rPr>
          <w:sz w:val="22"/>
        </w:rPr>
        <w:t>phala- </w:t>
      </w:r>
      <w:r>
        <w:rPr>
          <w:spacing w:val="-2"/>
          <w:sz w:val="22"/>
        </w:rPr>
        <w:t>citta).</w:t>
      </w:r>
    </w:p>
    <w:p>
      <w:pPr>
        <w:pStyle w:val="ListParagraph"/>
        <w:numPr>
          <w:ilvl w:val="0"/>
          <w:numId w:val="98"/>
        </w:numPr>
        <w:tabs>
          <w:tab w:pos="797" w:val="left" w:leader="none"/>
          <w:tab w:pos="852" w:val="left" w:leader="none"/>
        </w:tabs>
        <w:spacing w:line="240" w:lineRule="auto" w:before="56" w:after="0"/>
        <w:ind w:left="852" w:right="106" w:hanging="284"/>
        <w:jc w:val="left"/>
        <w:rPr>
          <w:sz w:val="22"/>
        </w:rPr>
      </w:pPr>
      <w:r>
        <w:rPr>
          <w:sz w:val="22"/>
        </w:rPr>
        <w:t>Tâm đạo A la hán là tâm thiện siêu thế (arahatta magga- </w:t>
      </w:r>
      <w:r>
        <w:rPr>
          <w:spacing w:val="-2"/>
          <w:sz w:val="22"/>
        </w:rPr>
        <w:t>citta).</w:t>
      </w:r>
    </w:p>
    <w:p>
      <w:pPr>
        <w:pStyle w:val="ListParagraph"/>
        <w:spacing w:after="0" w:line="240" w:lineRule="auto"/>
        <w:jc w:val="left"/>
        <w:rPr>
          <w:sz w:val="22"/>
        </w:rPr>
        <w:sectPr>
          <w:headerReference w:type="default" r:id="rId524"/>
          <w:pgSz w:w="7660" w:h="11630"/>
          <w:pgMar w:header="741" w:footer="0" w:top="1020" w:bottom="280" w:left="850" w:right="850"/>
        </w:sectPr>
      </w:pPr>
    </w:p>
    <w:p>
      <w:pPr>
        <w:pStyle w:val="BodyText"/>
        <w:spacing w:before="140"/>
        <w:rPr>
          <w:sz w:val="22"/>
        </w:rPr>
      </w:pPr>
    </w:p>
    <w:p>
      <w:pPr>
        <w:pStyle w:val="ListParagraph"/>
        <w:numPr>
          <w:ilvl w:val="0"/>
          <w:numId w:val="98"/>
        </w:numPr>
        <w:tabs>
          <w:tab w:pos="817" w:val="left" w:leader="none"/>
          <w:tab w:pos="852" w:val="left" w:leader="none"/>
        </w:tabs>
        <w:spacing w:line="237" w:lineRule="auto" w:before="0" w:after="0"/>
        <w:ind w:left="852" w:right="106" w:hanging="284"/>
        <w:jc w:val="both"/>
        <w:rPr>
          <w:sz w:val="22"/>
        </w:rPr>
      </w:pPr>
      <w:r>
        <w:rPr>
          <w:sz w:val="22"/>
        </w:rPr>
        <w:t>Tâm quả A la hán là tâm quả siêu thế (arahatta phala- </w:t>
      </w:r>
      <w:r>
        <w:rPr>
          <w:spacing w:val="-2"/>
          <w:sz w:val="22"/>
        </w:rPr>
        <w:t>citta).</w:t>
      </w:r>
    </w:p>
    <w:p>
      <w:pPr>
        <w:pStyle w:val="BodyText"/>
        <w:spacing w:line="244" w:lineRule="auto" w:before="59"/>
        <w:ind w:left="115" w:right="110" w:firstLine="453"/>
        <w:jc w:val="both"/>
      </w:pPr>
      <w:r>
        <w:rPr/>
        <w:t>Khi tâm thiện dục giới hợp với trí sinh khởi và thẩm sát đặc tính của danh và sắc, đặc tính của chúng có thể</w:t>
      </w:r>
      <w:r>
        <w:rPr>
          <w:spacing w:val="40"/>
        </w:rPr>
        <w:t> </w:t>
      </w:r>
      <w:r>
        <w:rPr/>
        <w:t>được</w:t>
      </w:r>
      <w:r>
        <w:rPr>
          <w:spacing w:val="-2"/>
        </w:rPr>
        <w:t> </w:t>
      </w:r>
      <w:r>
        <w:rPr/>
        <w:t>liễu</w:t>
      </w:r>
      <w:r>
        <w:rPr>
          <w:spacing w:val="-1"/>
        </w:rPr>
        <w:t> </w:t>
      </w:r>
      <w:r>
        <w:rPr/>
        <w:t>ngộ</w:t>
      </w:r>
      <w:r>
        <w:rPr>
          <w:spacing w:val="-1"/>
        </w:rPr>
        <w:t> </w:t>
      </w:r>
      <w:r>
        <w:rPr/>
        <w:t>như</w:t>
      </w:r>
      <w:r>
        <w:rPr>
          <w:spacing w:val="-2"/>
        </w:rPr>
        <w:t> </w:t>
      </w:r>
      <w:r>
        <w:rPr/>
        <w:t>chúng</w:t>
      </w:r>
      <w:r>
        <w:rPr>
          <w:spacing w:val="-1"/>
        </w:rPr>
        <w:t> </w:t>
      </w:r>
      <w:r>
        <w:rPr/>
        <w:t>là,</w:t>
      </w:r>
      <w:r>
        <w:rPr>
          <w:spacing w:val="-1"/>
        </w:rPr>
        <w:t> </w:t>
      </w:r>
      <w:r>
        <w:rPr/>
        <w:t>và</w:t>
      </w:r>
      <w:r>
        <w:rPr>
          <w:spacing w:val="-2"/>
        </w:rPr>
        <w:t> </w:t>
      </w:r>
      <w:r>
        <w:rPr/>
        <w:t>dính</w:t>
      </w:r>
      <w:r>
        <w:rPr>
          <w:spacing w:val="-1"/>
        </w:rPr>
        <w:t> </w:t>
      </w:r>
      <w:r>
        <w:rPr/>
        <w:t>mắc</w:t>
      </w:r>
      <w:r>
        <w:rPr>
          <w:spacing w:val="-3"/>
        </w:rPr>
        <w:t> </w:t>
      </w:r>
      <w:r>
        <w:rPr/>
        <w:t>vào</w:t>
      </w:r>
      <w:r>
        <w:rPr>
          <w:spacing w:val="-1"/>
        </w:rPr>
        <w:t> </w:t>
      </w:r>
      <w:r>
        <w:rPr/>
        <w:t>tà</w:t>
      </w:r>
      <w:r>
        <w:rPr>
          <w:spacing w:val="-2"/>
        </w:rPr>
        <w:t> </w:t>
      </w:r>
      <w:r>
        <w:rPr/>
        <w:t>kiến</w:t>
      </w:r>
      <w:r>
        <w:rPr>
          <w:spacing w:val="-1"/>
        </w:rPr>
        <w:t> </w:t>
      </w:r>
      <w:r>
        <w:rPr/>
        <w:t>về</w:t>
      </w:r>
      <w:r>
        <w:rPr>
          <w:spacing w:val="-2"/>
        </w:rPr>
        <w:t> </w:t>
      </w:r>
      <w:r>
        <w:rPr/>
        <w:t>các thực tại có thể được tận diệt. Khi các tầng tuệ minh sát (vipassanā ñāṇa) </w:t>
      </w:r>
      <w:r>
        <w:rPr>
          <w:vertAlign w:val="superscript"/>
        </w:rPr>
        <w:t>1</w:t>
      </w:r>
      <w:r>
        <w:rPr>
          <w:vertAlign w:val="baseline"/>
        </w:rPr>
        <w:t>được tuần tự chứng ngộ, tâm siêu thế có thể sinh khởi. Tâm đạo siêu thế trực tiếp chứng ngộ đặc tính của niết bàn và tận diệt các phiền não tương ứng với mức độ giác ngộ đạt được.</w:t>
      </w:r>
    </w:p>
    <w:p>
      <w:pPr>
        <w:pStyle w:val="BodyText"/>
        <w:spacing w:line="252" w:lineRule="auto" w:before="55"/>
        <w:ind w:left="115" w:right="109" w:firstLine="453"/>
        <w:jc w:val="both"/>
      </w:pPr>
      <w:r>
        <w:rPr/>
        <w:t>Tâm thiện siêu thế là tâm đạo Dự lưu chỉ sinh khởi</w:t>
      </w:r>
      <w:r>
        <w:rPr>
          <w:spacing w:val="40"/>
        </w:rPr>
        <w:t> </w:t>
      </w:r>
      <w:r>
        <w:rPr/>
        <w:t>một lần trong vòng sinh tử luân hồi. Nó đảm nhận </w:t>
      </w:r>
      <w:r>
        <w:rPr/>
        <w:t>chức năng tận diệt các loại phiền não tà kiến, hoài nghi, bỏn xẻn và ghen tỵ. Hơn nữa, nó tận diệt các duyên cho các nghiệp bất thiện ở mức độ có thể dẫn tới tái sinh nơi khổ cảnh.</w:t>
      </w:r>
    </w:p>
    <w:p>
      <w:pPr>
        <w:pStyle w:val="BodyText"/>
        <w:spacing w:line="252" w:lineRule="auto" w:before="63"/>
        <w:ind w:left="115" w:right="108" w:firstLine="453"/>
        <w:jc w:val="both"/>
      </w:pPr>
      <w:r>
        <w:rPr/>
        <w:t>Khi tâm đạo (magga-citta) của vị Dự lưu đã diệt</w:t>
      </w:r>
      <w:r>
        <w:rPr>
          <w:spacing w:val="-1"/>
        </w:rPr>
        <w:t> </w:t>
      </w:r>
      <w:r>
        <w:rPr/>
        <w:t>đi, nó được tiếp nối ngay lập tức bởi tâm quả (phala citta) là tâm quả siêu thế. Tâm đạo Dự lưu là nghiệp thiện tạo quả ngay tức thì; nó tạo duyên cho sự sinh khởi của tâm quả là tâm quả siêu thế, không có tâm khác sinh khởi xen giữa. Tâm quả cũng kinh nghiệm niết bàn, nhưng nó khác với </w:t>
      </w:r>
      <w:r>
        <w:rPr/>
        <w:t>tâm</w:t>
      </w:r>
      <w:r>
        <w:rPr>
          <w:spacing w:val="40"/>
        </w:rPr>
        <w:t> </w:t>
      </w:r>
      <w:r>
        <w:rPr/>
        <w:t>đạo: tâm đạo kinh nghiệm niết bàn và tận diệt phiền não, trong khi đó, tâm quả tiếp nhận quả, nó kinh nghiệm niết bàn sau khi phiền não đã được tận diệt.</w:t>
      </w:r>
    </w:p>
    <w:p>
      <w:pPr>
        <w:pStyle w:val="BodyText"/>
        <w:spacing w:line="252" w:lineRule="auto" w:before="62"/>
        <w:ind w:left="115" w:right="107" w:firstLine="453"/>
        <w:jc w:val="both"/>
      </w:pPr>
      <w:r>
        <w:rPr/>
        <w:t>Tâm đạo Nhất lai chỉ sinh khởi duy</w:t>
      </w:r>
      <w:r>
        <w:rPr>
          <w:spacing w:val="-6"/>
        </w:rPr>
        <w:t> </w:t>
      </w:r>
      <w:r>
        <w:rPr/>
        <w:t>nhất một lần trong vòng sinh tử luân hồi. Nó đảm nhận chức năng tận diệt các phiền não thô đối với đối tượng thị giác, âm thanh, mùi, vị và</w:t>
      </w:r>
      <w:r>
        <w:rPr>
          <w:spacing w:val="28"/>
        </w:rPr>
        <w:t> </w:t>
      </w:r>
      <w:r>
        <w:rPr/>
        <w:t>đối</w:t>
      </w:r>
      <w:r>
        <w:rPr>
          <w:spacing w:val="31"/>
        </w:rPr>
        <w:t> </w:t>
      </w:r>
      <w:r>
        <w:rPr/>
        <w:t>tượng</w:t>
      </w:r>
      <w:r>
        <w:rPr>
          <w:spacing w:val="28"/>
        </w:rPr>
        <w:t> </w:t>
      </w:r>
      <w:r>
        <w:rPr/>
        <w:t>xúc</w:t>
      </w:r>
      <w:r>
        <w:rPr>
          <w:spacing w:val="30"/>
        </w:rPr>
        <w:t> </w:t>
      </w:r>
      <w:r>
        <w:rPr/>
        <w:t>chạm.</w:t>
      </w:r>
      <w:r>
        <w:rPr>
          <w:spacing w:val="28"/>
        </w:rPr>
        <w:t> </w:t>
      </w:r>
      <w:r>
        <w:rPr/>
        <w:t>Khi</w:t>
      </w:r>
      <w:r>
        <w:rPr>
          <w:spacing w:val="32"/>
        </w:rPr>
        <w:t> </w:t>
      </w:r>
      <w:r>
        <w:rPr/>
        <w:t>tâm</w:t>
      </w:r>
      <w:r>
        <w:rPr>
          <w:spacing w:val="31"/>
        </w:rPr>
        <w:t> </w:t>
      </w:r>
      <w:r>
        <w:rPr/>
        <w:t>đạo</w:t>
      </w:r>
      <w:r>
        <w:rPr>
          <w:spacing w:val="30"/>
        </w:rPr>
        <w:t> </w:t>
      </w:r>
      <w:r>
        <w:rPr/>
        <w:t>đã</w:t>
      </w:r>
      <w:r>
        <w:rPr>
          <w:spacing w:val="27"/>
        </w:rPr>
        <w:t> </w:t>
      </w:r>
      <w:r>
        <w:rPr/>
        <w:t>diệt</w:t>
      </w:r>
      <w:r>
        <w:rPr>
          <w:spacing w:val="31"/>
        </w:rPr>
        <w:t> </w:t>
      </w:r>
      <w:r>
        <w:rPr/>
        <w:t>đi,</w:t>
      </w:r>
      <w:r>
        <w:rPr>
          <w:spacing w:val="28"/>
        </w:rPr>
        <w:t> </w:t>
      </w:r>
      <w:r>
        <w:rPr/>
        <w:t>nó</w:t>
      </w:r>
      <w:r>
        <w:rPr>
          <w:spacing w:val="31"/>
        </w:rPr>
        <w:t> </w:t>
      </w:r>
      <w:r>
        <w:rPr>
          <w:spacing w:val="-4"/>
        </w:rPr>
        <w:t>được</w:t>
      </w:r>
    </w:p>
    <w:p>
      <w:pPr>
        <w:pStyle w:val="BodyText"/>
        <w:rPr>
          <w:sz w:val="20"/>
        </w:rPr>
      </w:pPr>
    </w:p>
    <w:p>
      <w:pPr>
        <w:pStyle w:val="BodyText"/>
        <w:rPr>
          <w:sz w:val="20"/>
        </w:rPr>
      </w:pPr>
    </w:p>
    <w:p>
      <w:pPr>
        <w:pStyle w:val="BodyText"/>
        <w:spacing w:before="93"/>
        <w:rPr>
          <w:sz w:val="20"/>
        </w:rPr>
      </w:pPr>
      <w:r>
        <w:rPr>
          <w:sz w:val="20"/>
        </w:rPr>
        <mc:AlternateContent>
          <mc:Choice Requires="wps">
            <w:drawing>
              <wp:anchor distT="0" distB="0" distL="0" distR="0" allowOverlap="1" layoutInCell="1" locked="0" behindDoc="1" simplePos="0" relativeHeight="487706624">
                <wp:simplePos x="0" y="0"/>
                <wp:positionH relativeFrom="page">
                  <wp:posOffset>612952</wp:posOffset>
                </wp:positionH>
                <wp:positionV relativeFrom="paragraph">
                  <wp:posOffset>220699</wp:posOffset>
                </wp:positionV>
                <wp:extent cx="1829435" cy="7620"/>
                <wp:effectExtent l="0" t="0" r="0" b="0"/>
                <wp:wrapTopAndBottom/>
                <wp:docPr id="1240" name="Graphic 1240"/>
                <wp:cNvGraphicFramePr>
                  <a:graphicFrameLocks/>
                </wp:cNvGraphicFramePr>
                <a:graphic>
                  <a:graphicData uri="http://schemas.microsoft.com/office/word/2010/wordprocessingShape">
                    <wps:wsp>
                      <wps:cNvPr id="1240" name="Graphic 124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7.377886pt;width:144.020pt;height:.599980pt;mso-position-horizontal-relative:page;mso-position-vertical-relative:paragraph;z-index:-15609856;mso-wrap-distance-left:0;mso-wrap-distance-right:0" id="docshape740" filled="true" fillcolor="#000000" stroked="false">
                <v:fill type="solid"/>
                <w10:wrap type="topAndBottom"/>
              </v:rect>
            </w:pict>
          </mc:Fallback>
        </mc:AlternateContent>
      </w:r>
    </w:p>
    <w:p>
      <w:pPr>
        <w:spacing w:before="94"/>
        <w:ind w:left="115" w:right="0" w:firstLine="0"/>
        <w:jc w:val="left"/>
        <w:rPr>
          <w:sz w:val="20"/>
        </w:rPr>
      </w:pPr>
      <w:r>
        <w:rPr>
          <w:spacing w:val="-4"/>
          <w:sz w:val="20"/>
          <w:vertAlign w:val="superscript"/>
        </w:rPr>
        <w:t>1</w:t>
      </w:r>
      <w:r>
        <w:rPr>
          <w:spacing w:val="-5"/>
          <w:sz w:val="20"/>
          <w:vertAlign w:val="baseline"/>
        </w:rPr>
        <w:t> </w:t>
      </w:r>
      <w:r>
        <w:rPr>
          <w:spacing w:val="-4"/>
          <w:sz w:val="20"/>
          <w:vertAlign w:val="baseline"/>
        </w:rPr>
        <w:t>Xem</w:t>
      </w:r>
      <w:r>
        <w:rPr>
          <w:spacing w:val="-8"/>
          <w:sz w:val="20"/>
          <w:vertAlign w:val="baseline"/>
        </w:rPr>
        <w:t> </w:t>
      </w:r>
      <w:r>
        <w:rPr>
          <w:spacing w:val="-4"/>
          <w:sz w:val="20"/>
          <w:vertAlign w:val="baseline"/>
        </w:rPr>
        <w:t>thêm</w:t>
      </w:r>
      <w:r>
        <w:rPr>
          <w:spacing w:val="-10"/>
          <w:sz w:val="20"/>
          <w:vertAlign w:val="baseline"/>
        </w:rPr>
        <w:t> </w:t>
      </w:r>
      <w:r>
        <w:rPr>
          <w:spacing w:val="-4"/>
          <w:sz w:val="20"/>
          <w:vertAlign w:val="baseline"/>
        </w:rPr>
        <w:t>phần</w:t>
      </w:r>
      <w:r>
        <w:rPr>
          <w:spacing w:val="-11"/>
          <w:sz w:val="20"/>
          <w:vertAlign w:val="baseline"/>
        </w:rPr>
        <w:t> </w:t>
      </w:r>
      <w:r>
        <w:rPr>
          <w:i/>
          <w:spacing w:val="-4"/>
          <w:sz w:val="20"/>
          <w:vertAlign w:val="baseline"/>
        </w:rPr>
        <w:t>Phát</w:t>
      </w:r>
      <w:r>
        <w:rPr>
          <w:i/>
          <w:spacing w:val="-9"/>
          <w:sz w:val="20"/>
          <w:vertAlign w:val="baseline"/>
        </w:rPr>
        <w:t> </w:t>
      </w:r>
      <w:r>
        <w:rPr>
          <w:i/>
          <w:spacing w:val="-4"/>
          <w:sz w:val="20"/>
          <w:vertAlign w:val="baseline"/>
        </w:rPr>
        <w:t>triển</w:t>
      </w:r>
      <w:r>
        <w:rPr>
          <w:i/>
          <w:spacing w:val="-7"/>
          <w:sz w:val="20"/>
          <w:vertAlign w:val="baseline"/>
        </w:rPr>
        <w:t> </w:t>
      </w:r>
      <w:r>
        <w:rPr>
          <w:i/>
          <w:spacing w:val="-4"/>
          <w:sz w:val="20"/>
          <w:vertAlign w:val="baseline"/>
        </w:rPr>
        <w:t>Vipassanā</w:t>
      </w:r>
      <w:r>
        <w:rPr>
          <w:i/>
          <w:spacing w:val="-7"/>
          <w:sz w:val="20"/>
          <w:vertAlign w:val="baseline"/>
        </w:rPr>
        <w:t> </w:t>
      </w:r>
      <w:r>
        <w:rPr>
          <w:spacing w:val="-4"/>
          <w:sz w:val="20"/>
          <w:vertAlign w:val="baseline"/>
        </w:rPr>
        <w:t>của</w:t>
      </w:r>
      <w:r>
        <w:rPr>
          <w:spacing w:val="-7"/>
          <w:sz w:val="20"/>
          <w:vertAlign w:val="baseline"/>
        </w:rPr>
        <w:t> </w:t>
      </w:r>
      <w:r>
        <w:rPr>
          <w:spacing w:val="-4"/>
          <w:sz w:val="20"/>
          <w:vertAlign w:val="baseline"/>
        </w:rPr>
        <w:t>cuốn</w:t>
      </w:r>
      <w:r>
        <w:rPr>
          <w:spacing w:val="-7"/>
          <w:sz w:val="20"/>
          <w:vertAlign w:val="baseline"/>
        </w:rPr>
        <w:t> </w:t>
      </w:r>
      <w:r>
        <w:rPr>
          <w:spacing w:val="-4"/>
          <w:sz w:val="20"/>
          <w:vertAlign w:val="baseline"/>
        </w:rPr>
        <w:t>sách</w:t>
      </w:r>
      <w:r>
        <w:rPr>
          <w:spacing w:val="-5"/>
          <w:sz w:val="20"/>
          <w:vertAlign w:val="baseline"/>
        </w:rPr>
        <w:t> </w:t>
      </w:r>
      <w:r>
        <w:rPr>
          <w:spacing w:val="-4"/>
          <w:sz w:val="20"/>
          <w:vertAlign w:val="baseline"/>
        </w:rPr>
        <w:t>này</w:t>
      </w:r>
      <w:r>
        <w:rPr>
          <w:spacing w:val="-10"/>
          <w:sz w:val="20"/>
          <w:vertAlign w:val="baseline"/>
        </w:rPr>
        <w:t> </w:t>
      </w:r>
      <w:r>
        <w:rPr>
          <w:spacing w:val="-4"/>
          <w:sz w:val="20"/>
          <w:vertAlign w:val="baseline"/>
        </w:rPr>
        <w:t>(Phần</w:t>
      </w:r>
      <w:r>
        <w:rPr>
          <w:spacing w:val="-8"/>
          <w:sz w:val="20"/>
          <w:vertAlign w:val="baseline"/>
        </w:rPr>
        <w:t> </w:t>
      </w:r>
      <w:r>
        <w:rPr>
          <w:spacing w:val="-5"/>
          <w:sz w:val="20"/>
          <w:vertAlign w:val="baseline"/>
        </w:rPr>
        <w:t>V)</w:t>
      </w:r>
    </w:p>
    <w:p>
      <w:pPr>
        <w:spacing w:after="0"/>
        <w:jc w:val="left"/>
        <w:rPr>
          <w:sz w:val="20"/>
        </w:rPr>
        <w:sectPr>
          <w:headerReference w:type="default" r:id="rId525"/>
          <w:pgSz w:w="7660" w:h="11630"/>
          <w:pgMar w:header="741" w:footer="0" w:top="1020" w:bottom="280" w:left="850" w:right="850"/>
        </w:sectPr>
      </w:pPr>
    </w:p>
    <w:p>
      <w:pPr>
        <w:pStyle w:val="BodyText"/>
        <w:spacing w:before="125"/>
      </w:pPr>
    </w:p>
    <w:p>
      <w:pPr>
        <w:pStyle w:val="BodyText"/>
        <w:spacing w:line="252" w:lineRule="auto"/>
        <w:ind w:left="115" w:right="114"/>
        <w:jc w:val="both"/>
      </w:pPr>
      <w:r>
        <w:rPr/>
        <w:t>tiếp nối ngay lập tức bởi tâm quả, tâm cũng kinh nghiệm niết bàn sau khi phiền não đã được tận diệt.</w:t>
      </w:r>
    </w:p>
    <w:p>
      <w:pPr>
        <w:pStyle w:val="BodyText"/>
        <w:spacing w:line="252" w:lineRule="auto" w:before="59"/>
        <w:ind w:left="115" w:right="108" w:firstLine="453"/>
        <w:jc w:val="both"/>
      </w:pPr>
      <w:r>
        <w:rPr/>
        <w:t>Tâm đạo Bất lai chỉ sinh khởi duy nhất một lần trong vòng sinh tử luân hồi. Nó đảm nhận chức năng tận diệt những dính mắc vi tế với các đối tượng ngũ dục. Khi tâm đạo đã diệt đi, nó được tiếp nối ngay lập tức bởi tâm quả, tâm cũng kinh nghiệm niết bàn sau khi phiền não đã được tận diệt.</w:t>
      </w:r>
    </w:p>
    <w:p>
      <w:pPr>
        <w:pStyle w:val="BodyText"/>
        <w:spacing w:line="252" w:lineRule="auto" w:before="62"/>
        <w:ind w:left="115" w:right="108" w:firstLine="453"/>
        <w:jc w:val="both"/>
      </w:pPr>
      <w:r>
        <w:rPr/>
        <w:t>Tâm</w:t>
      </w:r>
      <w:r>
        <w:rPr>
          <w:spacing w:val="-2"/>
        </w:rPr>
        <w:t> </w:t>
      </w:r>
      <w:r>
        <w:rPr/>
        <w:t>đạo</w:t>
      </w:r>
      <w:r>
        <w:rPr>
          <w:spacing w:val="-2"/>
        </w:rPr>
        <w:t> </w:t>
      </w:r>
      <w:r>
        <w:rPr/>
        <w:t>A</w:t>
      </w:r>
      <w:r>
        <w:rPr>
          <w:spacing w:val="-3"/>
        </w:rPr>
        <w:t> </w:t>
      </w:r>
      <w:r>
        <w:rPr/>
        <w:t>la</w:t>
      </w:r>
      <w:r>
        <w:rPr>
          <w:spacing w:val="-2"/>
        </w:rPr>
        <w:t> </w:t>
      </w:r>
      <w:r>
        <w:rPr/>
        <w:t>hán</w:t>
      </w:r>
      <w:r>
        <w:rPr>
          <w:spacing w:val="-2"/>
        </w:rPr>
        <w:t> </w:t>
      </w:r>
      <w:r>
        <w:rPr/>
        <w:t>chỉ</w:t>
      </w:r>
      <w:r>
        <w:rPr>
          <w:spacing w:val="-2"/>
        </w:rPr>
        <w:t> </w:t>
      </w:r>
      <w:r>
        <w:rPr/>
        <w:t>sinh</w:t>
      </w:r>
      <w:r>
        <w:rPr>
          <w:spacing w:val="-2"/>
        </w:rPr>
        <w:t> </w:t>
      </w:r>
      <w:r>
        <w:rPr/>
        <w:t>khởi</w:t>
      </w:r>
      <w:r>
        <w:rPr>
          <w:spacing w:val="-2"/>
        </w:rPr>
        <w:t> </w:t>
      </w:r>
      <w:r>
        <w:rPr/>
        <w:t>duy</w:t>
      </w:r>
      <w:r>
        <w:rPr>
          <w:spacing w:val="-7"/>
        </w:rPr>
        <w:t> </w:t>
      </w:r>
      <w:r>
        <w:rPr/>
        <w:t>nhất</w:t>
      </w:r>
      <w:r>
        <w:rPr>
          <w:spacing w:val="-2"/>
        </w:rPr>
        <w:t> </w:t>
      </w:r>
      <w:r>
        <w:rPr/>
        <w:t>một</w:t>
      </w:r>
      <w:r>
        <w:rPr>
          <w:spacing w:val="-2"/>
        </w:rPr>
        <w:t> </w:t>
      </w:r>
      <w:r>
        <w:rPr/>
        <w:t>lần</w:t>
      </w:r>
      <w:r>
        <w:rPr>
          <w:spacing w:val="-2"/>
        </w:rPr>
        <w:t> </w:t>
      </w:r>
      <w:r>
        <w:rPr/>
        <w:t>trong vòng sinh tử luân hồi. Nó đảm nhận chức năng tận diệt hoàn toàn các phiền não còn lại. Khi tâm đạo đã diệt đi, nó được tiếp nối ngay lập tức bởi tâm quả, tâm cũng kinh nghiệm niết bàn sau khi phiền não đã được tận diệt.</w:t>
      </w:r>
    </w:p>
    <w:p>
      <w:pPr>
        <w:pStyle w:val="Heading2"/>
        <w:spacing w:before="62"/>
      </w:pPr>
      <w:r>
        <w:rPr/>
        <w:t>40</w:t>
      </w:r>
      <w:r>
        <w:rPr>
          <w:spacing w:val="-3"/>
        </w:rPr>
        <w:t> </w:t>
      </w:r>
      <w:r>
        <w:rPr/>
        <w:t>Loại</w:t>
      </w:r>
      <w:r>
        <w:rPr>
          <w:spacing w:val="-4"/>
        </w:rPr>
        <w:t> </w:t>
      </w:r>
      <w:r>
        <w:rPr/>
        <w:t>tâm</w:t>
      </w:r>
      <w:r>
        <w:rPr>
          <w:spacing w:val="-2"/>
        </w:rPr>
        <w:t> </w:t>
      </w:r>
      <w:r>
        <w:rPr/>
        <w:t>siêu</w:t>
      </w:r>
      <w:r>
        <w:rPr>
          <w:spacing w:val="-2"/>
        </w:rPr>
        <w:t> </w:t>
      </w:r>
      <w:r>
        <w:rPr/>
        <w:t>thế (Lokuttara</w:t>
      </w:r>
      <w:r>
        <w:rPr>
          <w:spacing w:val="-1"/>
        </w:rPr>
        <w:t> </w:t>
      </w:r>
      <w:r>
        <w:rPr>
          <w:spacing w:val="-2"/>
        </w:rPr>
        <w:t>Citta)</w:t>
      </w:r>
    </w:p>
    <w:p>
      <w:pPr>
        <w:pStyle w:val="BodyText"/>
        <w:spacing w:line="252" w:lineRule="auto" w:before="73"/>
        <w:ind w:left="115" w:right="110" w:firstLine="453"/>
        <w:jc w:val="both"/>
      </w:pPr>
      <w:r>
        <w:rPr/>
        <w:t>Những người đã phát triển samatha và có sự thuần</w:t>
      </w:r>
      <w:r>
        <w:rPr>
          <w:spacing w:val="40"/>
        </w:rPr>
        <w:t> </w:t>
      </w:r>
      <w:r>
        <w:rPr/>
        <w:t>thục trong thiền chứng, những người được gọi là “jhāna lābhī,”</w:t>
      </w:r>
      <w:r>
        <w:rPr>
          <w:spacing w:val="-4"/>
        </w:rPr>
        <w:t> </w:t>
      </w:r>
      <w:r>
        <w:rPr>
          <w:vertAlign w:val="superscript"/>
        </w:rPr>
        <w:t>1</w:t>
      </w:r>
      <w:r>
        <w:rPr>
          <w:spacing w:val="-2"/>
          <w:vertAlign w:val="baseline"/>
        </w:rPr>
        <w:t> </w:t>
      </w:r>
      <w:r>
        <w:rPr>
          <w:vertAlign w:val="baseline"/>
        </w:rPr>
        <w:t>(đắc</w:t>
      </w:r>
      <w:r>
        <w:rPr>
          <w:spacing w:val="-4"/>
          <w:vertAlign w:val="baseline"/>
        </w:rPr>
        <w:t> </w:t>
      </w:r>
      <w:r>
        <w:rPr>
          <w:vertAlign w:val="baseline"/>
        </w:rPr>
        <w:t>thiền)</w:t>
      </w:r>
      <w:r>
        <w:rPr>
          <w:spacing w:val="-4"/>
          <w:vertAlign w:val="baseline"/>
        </w:rPr>
        <w:t> </w:t>
      </w:r>
      <w:r>
        <w:rPr>
          <w:vertAlign w:val="baseline"/>
        </w:rPr>
        <w:t>có</w:t>
      </w:r>
      <w:r>
        <w:rPr>
          <w:spacing w:val="-3"/>
          <w:vertAlign w:val="baseline"/>
        </w:rPr>
        <w:t> </w:t>
      </w:r>
      <w:r>
        <w:rPr>
          <w:vertAlign w:val="baseline"/>
        </w:rPr>
        <w:t>thể</w:t>
      </w:r>
      <w:r>
        <w:rPr>
          <w:spacing w:val="-2"/>
          <w:vertAlign w:val="baseline"/>
        </w:rPr>
        <w:t> </w:t>
      </w:r>
      <w:r>
        <w:rPr>
          <w:vertAlign w:val="baseline"/>
        </w:rPr>
        <w:t>có</w:t>
      </w:r>
      <w:r>
        <w:rPr>
          <w:spacing w:val="-3"/>
          <w:vertAlign w:val="baseline"/>
        </w:rPr>
        <w:t> </w:t>
      </w:r>
      <w:r>
        <w:rPr>
          <w:vertAlign w:val="baseline"/>
        </w:rPr>
        <w:t>tâm</w:t>
      </w:r>
      <w:r>
        <w:rPr>
          <w:spacing w:val="-3"/>
          <w:vertAlign w:val="baseline"/>
        </w:rPr>
        <w:t> </w:t>
      </w:r>
      <w:r>
        <w:rPr>
          <w:vertAlign w:val="baseline"/>
        </w:rPr>
        <w:t>dục</w:t>
      </w:r>
      <w:r>
        <w:rPr>
          <w:spacing w:val="-2"/>
          <w:vertAlign w:val="baseline"/>
        </w:rPr>
        <w:t> </w:t>
      </w:r>
      <w:r>
        <w:rPr>
          <w:vertAlign w:val="baseline"/>
        </w:rPr>
        <w:t>giới</w:t>
      </w:r>
      <w:r>
        <w:rPr>
          <w:spacing w:val="-3"/>
          <w:vertAlign w:val="baseline"/>
        </w:rPr>
        <w:t> </w:t>
      </w:r>
      <w:r>
        <w:rPr>
          <w:vertAlign w:val="baseline"/>
        </w:rPr>
        <w:t>hợp</w:t>
      </w:r>
      <w:r>
        <w:rPr>
          <w:spacing w:val="-3"/>
          <w:vertAlign w:val="baseline"/>
        </w:rPr>
        <w:t> </w:t>
      </w:r>
      <w:r>
        <w:rPr>
          <w:vertAlign w:val="baseline"/>
        </w:rPr>
        <w:t>trí</w:t>
      </w:r>
      <w:r>
        <w:rPr>
          <w:spacing w:val="-3"/>
          <w:vertAlign w:val="baseline"/>
        </w:rPr>
        <w:t> </w:t>
      </w:r>
      <w:r>
        <w:rPr>
          <w:vertAlign w:val="baseline"/>
        </w:rPr>
        <w:t>sinh</w:t>
      </w:r>
      <w:r>
        <w:rPr>
          <w:spacing w:val="-3"/>
          <w:vertAlign w:val="baseline"/>
        </w:rPr>
        <w:t> </w:t>
      </w:r>
      <w:r>
        <w:rPr>
          <w:vertAlign w:val="baseline"/>
        </w:rPr>
        <w:t>khởi giữa các tâm thiền ở bất cứ tầng thiền nào; trong trường hợp ấy</w:t>
      </w:r>
      <w:r>
        <w:rPr>
          <w:spacing w:val="-4"/>
          <w:vertAlign w:val="baseline"/>
        </w:rPr>
        <w:t> </w:t>
      </w:r>
      <w:r>
        <w:rPr>
          <w:vertAlign w:val="baseline"/>
        </w:rPr>
        <w:t>trí tuệ có thể thẩm xét đặc tính của danh và sắc xuất hiện khi đó. Khi trí tuệ suy xét đặc tính của danh và sắc nhiều</w:t>
      </w:r>
      <w:r>
        <w:rPr>
          <w:spacing w:val="-2"/>
          <w:vertAlign w:val="baseline"/>
        </w:rPr>
        <w:t> </w:t>
      </w:r>
      <w:r>
        <w:rPr>
          <w:vertAlign w:val="baseline"/>
        </w:rPr>
        <w:t>thêm</w:t>
      </w:r>
      <w:r>
        <w:rPr>
          <w:spacing w:val="-2"/>
          <w:vertAlign w:val="baseline"/>
        </w:rPr>
        <w:t> </w:t>
      </w:r>
      <w:r>
        <w:rPr>
          <w:vertAlign w:val="baseline"/>
        </w:rPr>
        <w:t>và</w:t>
      </w:r>
      <w:r>
        <w:rPr>
          <w:spacing w:val="-2"/>
          <w:vertAlign w:val="baseline"/>
        </w:rPr>
        <w:t> </w:t>
      </w:r>
      <w:r>
        <w:rPr>
          <w:vertAlign w:val="baseline"/>
        </w:rPr>
        <w:t>biết</w:t>
      </w:r>
      <w:r>
        <w:rPr>
          <w:spacing w:val="-2"/>
          <w:vertAlign w:val="baseline"/>
        </w:rPr>
        <w:t> </w:t>
      </w:r>
      <w:r>
        <w:rPr>
          <w:vertAlign w:val="baseline"/>
        </w:rPr>
        <w:t>chúng</w:t>
      </w:r>
      <w:r>
        <w:rPr>
          <w:spacing w:val="-2"/>
          <w:vertAlign w:val="baseline"/>
        </w:rPr>
        <w:t> </w:t>
      </w:r>
      <w:r>
        <w:rPr>
          <w:vertAlign w:val="baseline"/>
        </w:rPr>
        <w:t>rõ</w:t>
      </w:r>
      <w:r>
        <w:rPr>
          <w:spacing w:val="-2"/>
          <w:vertAlign w:val="baseline"/>
        </w:rPr>
        <w:t> </w:t>
      </w:r>
      <w:r>
        <w:rPr>
          <w:vertAlign w:val="baseline"/>
        </w:rPr>
        <w:t>ràng</w:t>
      </w:r>
      <w:r>
        <w:rPr>
          <w:spacing w:val="-5"/>
          <w:vertAlign w:val="baseline"/>
        </w:rPr>
        <w:t> </w:t>
      </w:r>
      <w:r>
        <w:rPr>
          <w:vertAlign w:val="baseline"/>
        </w:rPr>
        <w:t>hơn,</w:t>
      </w:r>
      <w:r>
        <w:rPr>
          <w:spacing w:val="-2"/>
          <w:vertAlign w:val="baseline"/>
        </w:rPr>
        <w:t> </w:t>
      </w:r>
      <w:r>
        <w:rPr>
          <w:vertAlign w:val="baseline"/>
        </w:rPr>
        <w:t>dính</w:t>
      </w:r>
      <w:r>
        <w:rPr>
          <w:spacing w:val="-2"/>
          <w:vertAlign w:val="baseline"/>
        </w:rPr>
        <w:t> </w:t>
      </w:r>
      <w:r>
        <w:rPr>
          <w:vertAlign w:val="baseline"/>
        </w:rPr>
        <w:t>mắc</w:t>
      </w:r>
      <w:r>
        <w:rPr>
          <w:spacing w:val="-3"/>
          <w:vertAlign w:val="baseline"/>
        </w:rPr>
        <w:t> </w:t>
      </w:r>
      <w:r>
        <w:rPr>
          <w:vertAlign w:val="baseline"/>
        </w:rPr>
        <w:t>vào</w:t>
      </w:r>
      <w:r>
        <w:rPr>
          <w:spacing w:val="-2"/>
          <w:vertAlign w:val="baseline"/>
        </w:rPr>
        <w:t> </w:t>
      </w:r>
      <w:r>
        <w:rPr>
          <w:vertAlign w:val="baseline"/>
        </w:rPr>
        <w:t>tà</w:t>
      </w:r>
      <w:r>
        <w:rPr>
          <w:spacing w:val="-2"/>
          <w:vertAlign w:val="baseline"/>
        </w:rPr>
        <w:t> </w:t>
      </w:r>
      <w:r>
        <w:rPr>
          <w:vertAlign w:val="baseline"/>
        </w:rPr>
        <w:t>kiến về</w:t>
      </w:r>
      <w:r>
        <w:rPr>
          <w:spacing w:val="-1"/>
          <w:vertAlign w:val="baseline"/>
        </w:rPr>
        <w:t> </w:t>
      </w:r>
      <w:r>
        <w:rPr>
          <w:vertAlign w:val="baseline"/>
        </w:rPr>
        <w:t>ngã có thể</w:t>
      </w:r>
      <w:r>
        <w:rPr>
          <w:spacing w:val="-1"/>
          <w:vertAlign w:val="baseline"/>
        </w:rPr>
        <w:t> </w:t>
      </w:r>
      <w:r>
        <w:rPr>
          <w:vertAlign w:val="baseline"/>
        </w:rPr>
        <w:t>được</w:t>
      </w:r>
      <w:r>
        <w:rPr>
          <w:spacing w:val="-1"/>
          <w:vertAlign w:val="baseline"/>
        </w:rPr>
        <w:t> </w:t>
      </w:r>
      <w:r>
        <w:rPr>
          <w:vertAlign w:val="baseline"/>
        </w:rPr>
        <w:t>tận diệt. Khi tâm siêu thế của một trong các mức độ giác ngộ sinh khởi, nó có thể có một trong các tầng thiền làm cơ sở, tức là tâm thiền là đối tượng của Tứ niệm xứ. Trong trường hợp ấy, tâm đạo và tâm quả là tâm thiền siêu thế (lokuttara jhānacitta) đồng sinh với các chi thiền của tâm thiền đã làm cơ sở cho chúng, do vậy có bốn mươi tâm siêu thế được liệt kê như sau:</w:t>
      </w:r>
    </w:p>
    <w:p>
      <w:pPr>
        <w:pStyle w:val="BodyText"/>
        <w:rPr>
          <w:sz w:val="20"/>
        </w:rPr>
      </w:pPr>
    </w:p>
    <w:p>
      <w:pPr>
        <w:pStyle w:val="BodyText"/>
        <w:spacing w:before="169"/>
        <w:rPr>
          <w:sz w:val="20"/>
        </w:rPr>
      </w:pPr>
      <w:r>
        <w:rPr>
          <w:sz w:val="20"/>
        </w:rPr>
        <mc:AlternateContent>
          <mc:Choice Requires="wps">
            <w:drawing>
              <wp:anchor distT="0" distB="0" distL="0" distR="0" allowOverlap="1" layoutInCell="1" locked="0" behindDoc="1" simplePos="0" relativeHeight="487707136">
                <wp:simplePos x="0" y="0"/>
                <wp:positionH relativeFrom="page">
                  <wp:posOffset>612952</wp:posOffset>
                </wp:positionH>
                <wp:positionV relativeFrom="paragraph">
                  <wp:posOffset>269145</wp:posOffset>
                </wp:positionV>
                <wp:extent cx="1829435" cy="7620"/>
                <wp:effectExtent l="0" t="0" r="0" b="0"/>
                <wp:wrapTopAndBottom/>
                <wp:docPr id="1243" name="Graphic 1243"/>
                <wp:cNvGraphicFramePr>
                  <a:graphicFrameLocks/>
                </wp:cNvGraphicFramePr>
                <a:graphic>
                  <a:graphicData uri="http://schemas.microsoft.com/office/word/2010/wordprocessingShape">
                    <wps:wsp>
                      <wps:cNvPr id="1243" name="Graphic 124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192562pt;width:144.020pt;height:.599980pt;mso-position-horizontal-relative:page;mso-position-vertical-relative:paragraph;z-index:-15609344;mso-wrap-distance-left:0;mso-wrap-distance-right:0" id="docshape742" filled="true" fillcolor="#000000" stroked="false">
                <v:fill type="solid"/>
                <w10:wrap type="topAndBottom"/>
              </v:rect>
            </w:pict>
          </mc:Fallback>
        </mc:AlternateContent>
      </w:r>
    </w:p>
    <w:p>
      <w:pPr>
        <w:spacing w:before="96"/>
        <w:ind w:left="115" w:right="0" w:firstLine="0"/>
        <w:jc w:val="left"/>
        <w:rPr>
          <w:sz w:val="20"/>
        </w:rPr>
      </w:pPr>
      <w:r>
        <w:rPr>
          <w:spacing w:val="-4"/>
          <w:sz w:val="20"/>
          <w:vertAlign w:val="superscript"/>
        </w:rPr>
        <w:t>1</w:t>
      </w:r>
      <w:r>
        <w:rPr>
          <w:spacing w:val="-6"/>
          <w:sz w:val="20"/>
          <w:vertAlign w:val="baseline"/>
        </w:rPr>
        <w:t> </w:t>
      </w:r>
      <w:r>
        <w:rPr>
          <w:spacing w:val="-4"/>
          <w:sz w:val="20"/>
          <w:vertAlign w:val="baseline"/>
        </w:rPr>
        <w:t>Lābha</w:t>
      </w:r>
      <w:r>
        <w:rPr>
          <w:spacing w:val="-7"/>
          <w:sz w:val="20"/>
          <w:vertAlign w:val="baseline"/>
        </w:rPr>
        <w:t> </w:t>
      </w:r>
      <w:r>
        <w:rPr>
          <w:spacing w:val="-4"/>
          <w:sz w:val="20"/>
          <w:vertAlign w:val="baseline"/>
        </w:rPr>
        <w:t>có</w:t>
      </w:r>
      <w:r>
        <w:rPr>
          <w:spacing w:val="-6"/>
          <w:sz w:val="20"/>
          <w:vertAlign w:val="baseline"/>
        </w:rPr>
        <w:t> </w:t>
      </w:r>
      <w:r>
        <w:rPr>
          <w:spacing w:val="-4"/>
          <w:sz w:val="20"/>
          <w:vertAlign w:val="baseline"/>
        </w:rPr>
        <w:t>nghĩa</w:t>
      </w:r>
      <w:r>
        <w:rPr>
          <w:spacing w:val="-9"/>
          <w:sz w:val="20"/>
          <w:vertAlign w:val="baseline"/>
        </w:rPr>
        <w:t> </w:t>
      </w:r>
      <w:r>
        <w:rPr>
          <w:spacing w:val="-4"/>
          <w:sz w:val="20"/>
          <w:vertAlign w:val="baseline"/>
        </w:rPr>
        <w:t>là</w:t>
      </w:r>
      <w:r>
        <w:rPr>
          <w:spacing w:val="-7"/>
          <w:sz w:val="20"/>
          <w:vertAlign w:val="baseline"/>
        </w:rPr>
        <w:t> </w:t>
      </w:r>
      <w:r>
        <w:rPr>
          <w:spacing w:val="-4"/>
          <w:sz w:val="20"/>
          <w:vertAlign w:val="baseline"/>
        </w:rPr>
        <w:t>“có</w:t>
      </w:r>
      <w:r>
        <w:rPr>
          <w:spacing w:val="-6"/>
          <w:sz w:val="20"/>
          <w:vertAlign w:val="baseline"/>
        </w:rPr>
        <w:t> </w:t>
      </w:r>
      <w:r>
        <w:rPr>
          <w:spacing w:val="-4"/>
          <w:sz w:val="20"/>
          <w:vertAlign w:val="baseline"/>
        </w:rPr>
        <w:t>được,</w:t>
      </w:r>
      <w:r>
        <w:rPr>
          <w:spacing w:val="-9"/>
          <w:sz w:val="20"/>
          <w:vertAlign w:val="baseline"/>
        </w:rPr>
        <w:t> </w:t>
      </w:r>
      <w:r>
        <w:rPr>
          <w:spacing w:val="-4"/>
          <w:sz w:val="20"/>
          <w:vertAlign w:val="baseline"/>
        </w:rPr>
        <w:t>đắc”.</w:t>
      </w:r>
    </w:p>
    <w:p>
      <w:pPr>
        <w:spacing w:after="0"/>
        <w:jc w:val="left"/>
        <w:rPr>
          <w:sz w:val="20"/>
        </w:rPr>
        <w:sectPr>
          <w:headerReference w:type="default" r:id="rId526"/>
          <w:pgSz w:w="7660" w:h="11630"/>
          <w:pgMar w:header="741" w:footer="0" w:top="1020" w:bottom="280" w:left="850" w:right="850"/>
        </w:sectPr>
      </w:pPr>
    </w:p>
    <w:p>
      <w:pPr>
        <w:pStyle w:val="BodyText"/>
        <w:spacing w:before="107"/>
      </w:pPr>
    </w:p>
    <w:p>
      <w:pPr>
        <w:pStyle w:val="ListParagraph"/>
        <w:numPr>
          <w:ilvl w:val="1"/>
          <w:numId w:val="98"/>
        </w:numPr>
        <w:tabs>
          <w:tab w:pos="834" w:val="left" w:leader="none"/>
        </w:tabs>
        <w:spacing w:line="292" w:lineRule="exact" w:before="1" w:after="0"/>
        <w:ind w:left="834" w:right="0" w:hanging="266"/>
        <w:jc w:val="left"/>
        <w:rPr>
          <w:sz w:val="24"/>
        </w:rPr>
      </w:pPr>
      <w:r>
        <w:rPr>
          <w:sz w:val="24"/>
        </w:rPr>
        <w:t>Tâm</w:t>
      </w:r>
      <w:r>
        <w:rPr>
          <w:spacing w:val="-3"/>
          <w:sz w:val="24"/>
        </w:rPr>
        <w:t> </w:t>
      </w:r>
      <w:r>
        <w:rPr>
          <w:sz w:val="24"/>
        </w:rPr>
        <w:t>đạo</w:t>
      </w:r>
      <w:r>
        <w:rPr>
          <w:spacing w:val="-1"/>
          <w:sz w:val="24"/>
        </w:rPr>
        <w:t> </w:t>
      </w:r>
      <w:r>
        <w:rPr>
          <w:sz w:val="24"/>
        </w:rPr>
        <w:t>Dự lưu</w:t>
      </w:r>
      <w:r>
        <w:rPr>
          <w:spacing w:val="-1"/>
          <w:sz w:val="24"/>
        </w:rPr>
        <w:t> </w:t>
      </w:r>
      <w:r>
        <w:rPr>
          <w:sz w:val="24"/>
        </w:rPr>
        <w:t>của</w:t>
      </w:r>
      <w:r>
        <w:rPr>
          <w:spacing w:val="-1"/>
          <w:sz w:val="24"/>
        </w:rPr>
        <w:t> </w:t>
      </w:r>
      <w:r>
        <w:rPr>
          <w:sz w:val="24"/>
        </w:rPr>
        <w:t>sơ,</w:t>
      </w:r>
      <w:r>
        <w:rPr>
          <w:spacing w:val="1"/>
          <w:sz w:val="24"/>
        </w:rPr>
        <w:t> </w:t>
      </w:r>
      <w:r>
        <w:rPr>
          <w:sz w:val="24"/>
        </w:rPr>
        <w:t>nhị,</w:t>
      </w:r>
      <w:r>
        <w:rPr>
          <w:spacing w:val="-1"/>
          <w:sz w:val="24"/>
        </w:rPr>
        <w:t> </w:t>
      </w:r>
      <w:r>
        <w:rPr>
          <w:sz w:val="24"/>
        </w:rPr>
        <w:t>tam, tứ,</w:t>
      </w:r>
      <w:r>
        <w:rPr>
          <w:spacing w:val="-1"/>
          <w:sz w:val="24"/>
        </w:rPr>
        <w:t> </w:t>
      </w:r>
      <w:r>
        <w:rPr>
          <w:sz w:val="24"/>
        </w:rPr>
        <w:t>ngũ </w:t>
      </w:r>
      <w:r>
        <w:rPr>
          <w:spacing w:val="-2"/>
          <w:sz w:val="24"/>
        </w:rPr>
        <w:t>thiền</w:t>
      </w:r>
      <w:r>
        <w:rPr>
          <w:spacing w:val="-2"/>
          <w:sz w:val="24"/>
          <w:vertAlign w:val="superscript"/>
        </w:rPr>
        <w:t>1</w:t>
      </w:r>
    </w:p>
    <w:p>
      <w:pPr>
        <w:pStyle w:val="ListParagraph"/>
        <w:numPr>
          <w:ilvl w:val="1"/>
          <w:numId w:val="98"/>
        </w:numPr>
        <w:tabs>
          <w:tab w:pos="834" w:val="left" w:leader="none"/>
        </w:tabs>
        <w:spacing w:line="289" w:lineRule="exact" w:before="0" w:after="0"/>
        <w:ind w:left="834" w:right="0" w:hanging="266"/>
        <w:jc w:val="left"/>
        <w:rPr>
          <w:sz w:val="24"/>
        </w:rPr>
      </w:pPr>
      <w:r>
        <w:rPr>
          <w:sz w:val="24"/>
        </w:rPr>
        <w:t>Tâm</w:t>
      </w:r>
      <w:r>
        <w:rPr>
          <w:spacing w:val="-3"/>
          <w:sz w:val="24"/>
        </w:rPr>
        <w:t> </w:t>
      </w:r>
      <w:r>
        <w:rPr>
          <w:sz w:val="24"/>
        </w:rPr>
        <w:t>quả</w:t>
      </w:r>
      <w:r>
        <w:rPr>
          <w:spacing w:val="-1"/>
          <w:sz w:val="24"/>
        </w:rPr>
        <w:t> </w:t>
      </w:r>
      <w:r>
        <w:rPr>
          <w:sz w:val="24"/>
        </w:rPr>
        <w:t>Dự lưu</w:t>
      </w:r>
      <w:r>
        <w:rPr>
          <w:spacing w:val="-1"/>
          <w:sz w:val="24"/>
        </w:rPr>
        <w:t> </w:t>
      </w:r>
      <w:r>
        <w:rPr>
          <w:sz w:val="24"/>
        </w:rPr>
        <w:t>của</w:t>
      </w:r>
      <w:r>
        <w:rPr>
          <w:spacing w:val="-1"/>
          <w:sz w:val="24"/>
        </w:rPr>
        <w:t> </w:t>
      </w:r>
      <w:r>
        <w:rPr>
          <w:sz w:val="24"/>
        </w:rPr>
        <w:t>sơ,</w:t>
      </w:r>
      <w:r>
        <w:rPr>
          <w:spacing w:val="1"/>
          <w:sz w:val="24"/>
        </w:rPr>
        <w:t> </w:t>
      </w:r>
      <w:r>
        <w:rPr>
          <w:sz w:val="24"/>
        </w:rPr>
        <w:t>nhị,</w:t>
      </w:r>
      <w:r>
        <w:rPr>
          <w:spacing w:val="-1"/>
          <w:sz w:val="24"/>
        </w:rPr>
        <w:t> </w:t>
      </w:r>
      <w:r>
        <w:rPr>
          <w:sz w:val="24"/>
        </w:rPr>
        <w:t>tam, tứ,</w:t>
      </w:r>
      <w:r>
        <w:rPr>
          <w:spacing w:val="-1"/>
          <w:sz w:val="24"/>
        </w:rPr>
        <w:t> </w:t>
      </w:r>
      <w:r>
        <w:rPr>
          <w:sz w:val="24"/>
        </w:rPr>
        <w:t>ngũ </w:t>
      </w:r>
      <w:r>
        <w:rPr>
          <w:spacing w:val="-2"/>
          <w:sz w:val="24"/>
        </w:rPr>
        <w:t>thiền</w:t>
      </w:r>
    </w:p>
    <w:p>
      <w:pPr>
        <w:pStyle w:val="ListParagraph"/>
        <w:numPr>
          <w:ilvl w:val="1"/>
          <w:numId w:val="98"/>
        </w:numPr>
        <w:tabs>
          <w:tab w:pos="834" w:val="left" w:leader="none"/>
        </w:tabs>
        <w:spacing w:line="289" w:lineRule="exact" w:before="0" w:after="0"/>
        <w:ind w:left="834" w:right="0" w:hanging="266"/>
        <w:jc w:val="left"/>
        <w:rPr>
          <w:sz w:val="24"/>
        </w:rPr>
      </w:pPr>
      <w:r>
        <w:rPr>
          <w:sz w:val="24"/>
        </w:rPr>
        <w:t>Tâm</w:t>
      </w:r>
      <w:r>
        <w:rPr>
          <w:spacing w:val="-3"/>
          <w:sz w:val="24"/>
        </w:rPr>
        <w:t> </w:t>
      </w:r>
      <w:r>
        <w:rPr>
          <w:sz w:val="24"/>
        </w:rPr>
        <w:t>đạo</w:t>
      </w:r>
      <w:r>
        <w:rPr>
          <w:spacing w:val="-1"/>
          <w:sz w:val="24"/>
        </w:rPr>
        <w:t> </w:t>
      </w:r>
      <w:r>
        <w:rPr>
          <w:sz w:val="24"/>
        </w:rPr>
        <w:t>Nhất</w:t>
      </w:r>
      <w:r>
        <w:rPr>
          <w:spacing w:val="-1"/>
          <w:sz w:val="24"/>
        </w:rPr>
        <w:t> </w:t>
      </w:r>
      <w:r>
        <w:rPr>
          <w:sz w:val="24"/>
        </w:rPr>
        <w:t>lai của</w:t>
      </w:r>
      <w:r>
        <w:rPr>
          <w:spacing w:val="-2"/>
          <w:sz w:val="24"/>
        </w:rPr>
        <w:t> </w:t>
      </w:r>
      <w:r>
        <w:rPr>
          <w:sz w:val="24"/>
        </w:rPr>
        <w:t>sơ,</w:t>
      </w:r>
      <w:r>
        <w:rPr>
          <w:spacing w:val="1"/>
          <w:sz w:val="24"/>
        </w:rPr>
        <w:t> </w:t>
      </w:r>
      <w:r>
        <w:rPr>
          <w:sz w:val="24"/>
        </w:rPr>
        <w:t>nhị, tam,</w:t>
      </w:r>
      <w:r>
        <w:rPr>
          <w:spacing w:val="-1"/>
          <w:sz w:val="24"/>
        </w:rPr>
        <w:t> </w:t>
      </w:r>
      <w:r>
        <w:rPr>
          <w:sz w:val="24"/>
        </w:rPr>
        <w:t>tứ,</w:t>
      </w:r>
      <w:r>
        <w:rPr>
          <w:spacing w:val="-1"/>
          <w:sz w:val="24"/>
        </w:rPr>
        <w:t> </w:t>
      </w:r>
      <w:r>
        <w:rPr>
          <w:sz w:val="24"/>
        </w:rPr>
        <w:t>ngũ </w:t>
      </w:r>
      <w:r>
        <w:rPr>
          <w:spacing w:val="-2"/>
          <w:sz w:val="24"/>
        </w:rPr>
        <w:t>thiền</w:t>
      </w:r>
    </w:p>
    <w:p>
      <w:pPr>
        <w:pStyle w:val="ListParagraph"/>
        <w:numPr>
          <w:ilvl w:val="1"/>
          <w:numId w:val="98"/>
        </w:numPr>
        <w:tabs>
          <w:tab w:pos="834" w:val="left" w:leader="none"/>
        </w:tabs>
        <w:spacing w:line="290" w:lineRule="exact" w:before="0" w:after="0"/>
        <w:ind w:left="834" w:right="0" w:hanging="266"/>
        <w:jc w:val="left"/>
        <w:rPr>
          <w:sz w:val="24"/>
        </w:rPr>
      </w:pPr>
      <w:r>
        <w:rPr>
          <w:sz w:val="24"/>
        </w:rPr>
        <w:t>Tâm</w:t>
      </w:r>
      <w:r>
        <w:rPr>
          <w:spacing w:val="-3"/>
          <w:sz w:val="24"/>
        </w:rPr>
        <w:t> </w:t>
      </w:r>
      <w:r>
        <w:rPr>
          <w:sz w:val="24"/>
        </w:rPr>
        <w:t>quả</w:t>
      </w:r>
      <w:r>
        <w:rPr>
          <w:spacing w:val="-1"/>
          <w:sz w:val="24"/>
        </w:rPr>
        <w:t> </w:t>
      </w:r>
      <w:r>
        <w:rPr>
          <w:sz w:val="24"/>
        </w:rPr>
        <w:t>Nhất</w:t>
      </w:r>
      <w:r>
        <w:rPr>
          <w:spacing w:val="-1"/>
          <w:sz w:val="24"/>
        </w:rPr>
        <w:t> </w:t>
      </w:r>
      <w:r>
        <w:rPr>
          <w:sz w:val="24"/>
        </w:rPr>
        <w:t>lai của</w:t>
      </w:r>
      <w:r>
        <w:rPr>
          <w:spacing w:val="-1"/>
          <w:sz w:val="24"/>
        </w:rPr>
        <w:t> </w:t>
      </w:r>
      <w:r>
        <w:rPr>
          <w:sz w:val="24"/>
        </w:rPr>
        <w:t>sơ,</w:t>
      </w:r>
      <w:r>
        <w:rPr>
          <w:spacing w:val="1"/>
          <w:sz w:val="24"/>
        </w:rPr>
        <w:t> </w:t>
      </w:r>
      <w:r>
        <w:rPr>
          <w:sz w:val="24"/>
        </w:rPr>
        <w:t>nhị,</w:t>
      </w:r>
      <w:r>
        <w:rPr>
          <w:spacing w:val="-1"/>
          <w:sz w:val="24"/>
        </w:rPr>
        <w:t> </w:t>
      </w:r>
      <w:r>
        <w:rPr>
          <w:sz w:val="24"/>
        </w:rPr>
        <w:t>tam,</w:t>
      </w:r>
      <w:r>
        <w:rPr>
          <w:spacing w:val="-1"/>
          <w:sz w:val="24"/>
        </w:rPr>
        <w:t> </w:t>
      </w:r>
      <w:r>
        <w:rPr>
          <w:sz w:val="24"/>
        </w:rPr>
        <w:t>tứ,</w:t>
      </w:r>
      <w:r>
        <w:rPr>
          <w:spacing w:val="-1"/>
          <w:sz w:val="24"/>
        </w:rPr>
        <w:t> </w:t>
      </w:r>
      <w:r>
        <w:rPr>
          <w:sz w:val="24"/>
        </w:rPr>
        <w:t>ngũ </w:t>
      </w:r>
      <w:r>
        <w:rPr>
          <w:spacing w:val="-2"/>
          <w:sz w:val="24"/>
        </w:rPr>
        <w:t>thiền</w:t>
      </w:r>
    </w:p>
    <w:p>
      <w:pPr>
        <w:pStyle w:val="ListParagraph"/>
        <w:numPr>
          <w:ilvl w:val="1"/>
          <w:numId w:val="98"/>
        </w:numPr>
        <w:tabs>
          <w:tab w:pos="834" w:val="left" w:leader="none"/>
        </w:tabs>
        <w:spacing w:line="290" w:lineRule="exact" w:before="0" w:after="0"/>
        <w:ind w:left="834" w:right="0" w:hanging="266"/>
        <w:jc w:val="left"/>
        <w:rPr>
          <w:sz w:val="24"/>
        </w:rPr>
      </w:pPr>
      <w:r>
        <w:rPr>
          <w:sz w:val="24"/>
        </w:rPr>
        <w:t>Tâm</w:t>
      </w:r>
      <w:r>
        <w:rPr>
          <w:spacing w:val="-1"/>
          <w:sz w:val="24"/>
        </w:rPr>
        <w:t> </w:t>
      </w:r>
      <w:r>
        <w:rPr>
          <w:sz w:val="24"/>
        </w:rPr>
        <w:t>đạo Bất</w:t>
      </w:r>
      <w:r>
        <w:rPr>
          <w:spacing w:val="-1"/>
          <w:sz w:val="24"/>
        </w:rPr>
        <w:t> </w:t>
      </w:r>
      <w:r>
        <w:rPr>
          <w:sz w:val="24"/>
        </w:rPr>
        <w:t>lai của</w:t>
      </w:r>
      <w:r>
        <w:rPr>
          <w:spacing w:val="-2"/>
          <w:sz w:val="24"/>
        </w:rPr>
        <w:t> </w:t>
      </w:r>
      <w:r>
        <w:rPr>
          <w:sz w:val="24"/>
        </w:rPr>
        <w:t>sơ,</w:t>
      </w:r>
      <w:r>
        <w:rPr>
          <w:spacing w:val="-1"/>
          <w:sz w:val="24"/>
        </w:rPr>
        <w:t> </w:t>
      </w:r>
      <w:r>
        <w:rPr>
          <w:sz w:val="24"/>
        </w:rPr>
        <w:t>nhị, tam,</w:t>
      </w:r>
      <w:r>
        <w:rPr>
          <w:spacing w:val="-1"/>
          <w:sz w:val="24"/>
        </w:rPr>
        <w:t> </w:t>
      </w:r>
      <w:r>
        <w:rPr>
          <w:sz w:val="24"/>
        </w:rPr>
        <w:t>tứ, ngũ </w:t>
      </w:r>
      <w:r>
        <w:rPr>
          <w:spacing w:val="-2"/>
          <w:sz w:val="24"/>
        </w:rPr>
        <w:t>thiền</w:t>
      </w:r>
    </w:p>
    <w:p>
      <w:pPr>
        <w:pStyle w:val="ListParagraph"/>
        <w:numPr>
          <w:ilvl w:val="1"/>
          <w:numId w:val="98"/>
        </w:numPr>
        <w:tabs>
          <w:tab w:pos="834" w:val="left" w:leader="none"/>
        </w:tabs>
        <w:spacing w:line="290" w:lineRule="exact" w:before="0" w:after="0"/>
        <w:ind w:left="834" w:right="0" w:hanging="266"/>
        <w:jc w:val="left"/>
        <w:rPr>
          <w:sz w:val="24"/>
        </w:rPr>
      </w:pPr>
      <w:r>
        <w:rPr>
          <w:sz w:val="24"/>
        </w:rPr>
        <w:t>Tâm</w:t>
      </w:r>
      <w:r>
        <w:rPr>
          <w:spacing w:val="-1"/>
          <w:sz w:val="24"/>
        </w:rPr>
        <w:t> </w:t>
      </w:r>
      <w:r>
        <w:rPr>
          <w:sz w:val="24"/>
        </w:rPr>
        <w:t>quả Bất</w:t>
      </w:r>
      <w:r>
        <w:rPr>
          <w:spacing w:val="-1"/>
          <w:sz w:val="24"/>
        </w:rPr>
        <w:t> </w:t>
      </w:r>
      <w:r>
        <w:rPr>
          <w:sz w:val="24"/>
        </w:rPr>
        <w:t>lai của</w:t>
      </w:r>
      <w:r>
        <w:rPr>
          <w:spacing w:val="-2"/>
          <w:sz w:val="24"/>
        </w:rPr>
        <w:t> </w:t>
      </w:r>
      <w:r>
        <w:rPr>
          <w:sz w:val="24"/>
        </w:rPr>
        <w:t>sơ, nhị,</w:t>
      </w:r>
      <w:r>
        <w:rPr>
          <w:spacing w:val="-1"/>
          <w:sz w:val="24"/>
        </w:rPr>
        <w:t> </w:t>
      </w:r>
      <w:r>
        <w:rPr>
          <w:sz w:val="24"/>
        </w:rPr>
        <w:t>tam, tứ,</w:t>
      </w:r>
      <w:r>
        <w:rPr>
          <w:spacing w:val="-1"/>
          <w:sz w:val="24"/>
        </w:rPr>
        <w:t> </w:t>
      </w:r>
      <w:r>
        <w:rPr>
          <w:sz w:val="24"/>
        </w:rPr>
        <w:t>ngũ </w:t>
      </w:r>
      <w:r>
        <w:rPr>
          <w:spacing w:val="-2"/>
          <w:sz w:val="24"/>
        </w:rPr>
        <w:t>thiền</w:t>
      </w:r>
    </w:p>
    <w:p>
      <w:pPr>
        <w:pStyle w:val="ListParagraph"/>
        <w:numPr>
          <w:ilvl w:val="1"/>
          <w:numId w:val="98"/>
        </w:numPr>
        <w:tabs>
          <w:tab w:pos="834" w:val="left" w:leader="none"/>
        </w:tabs>
        <w:spacing w:line="290" w:lineRule="exact" w:before="0" w:after="0"/>
        <w:ind w:left="834" w:right="0" w:hanging="266"/>
        <w:jc w:val="left"/>
        <w:rPr>
          <w:sz w:val="24"/>
        </w:rPr>
      </w:pPr>
      <w:r>
        <w:rPr>
          <w:sz w:val="24"/>
        </w:rPr>
        <w:t>Tâm</w:t>
      </w:r>
      <w:r>
        <w:rPr>
          <w:spacing w:val="-3"/>
          <w:sz w:val="24"/>
        </w:rPr>
        <w:t> </w:t>
      </w:r>
      <w:r>
        <w:rPr>
          <w:sz w:val="24"/>
        </w:rPr>
        <w:t>đạo</w:t>
      </w:r>
      <w:r>
        <w:rPr>
          <w:spacing w:val="-1"/>
          <w:sz w:val="24"/>
        </w:rPr>
        <w:t> </w:t>
      </w:r>
      <w:r>
        <w:rPr>
          <w:sz w:val="24"/>
        </w:rPr>
        <w:t>A</w:t>
      </w:r>
      <w:r>
        <w:rPr>
          <w:spacing w:val="-2"/>
          <w:sz w:val="24"/>
        </w:rPr>
        <w:t> </w:t>
      </w:r>
      <w:r>
        <w:rPr>
          <w:sz w:val="24"/>
        </w:rPr>
        <w:t>la hán</w:t>
      </w:r>
      <w:r>
        <w:rPr>
          <w:spacing w:val="1"/>
          <w:sz w:val="24"/>
        </w:rPr>
        <w:t> </w:t>
      </w:r>
      <w:r>
        <w:rPr>
          <w:sz w:val="24"/>
        </w:rPr>
        <w:t>của</w:t>
      </w:r>
      <w:r>
        <w:rPr>
          <w:spacing w:val="-2"/>
          <w:sz w:val="24"/>
        </w:rPr>
        <w:t> </w:t>
      </w:r>
      <w:r>
        <w:rPr>
          <w:sz w:val="24"/>
        </w:rPr>
        <w:t>sơ,</w:t>
      </w:r>
      <w:r>
        <w:rPr>
          <w:spacing w:val="1"/>
          <w:sz w:val="24"/>
        </w:rPr>
        <w:t> </w:t>
      </w:r>
      <w:r>
        <w:rPr>
          <w:sz w:val="24"/>
        </w:rPr>
        <w:t>nhị, tam,</w:t>
      </w:r>
      <w:r>
        <w:rPr>
          <w:spacing w:val="-1"/>
          <w:sz w:val="24"/>
        </w:rPr>
        <w:t> </w:t>
      </w:r>
      <w:r>
        <w:rPr>
          <w:sz w:val="24"/>
        </w:rPr>
        <w:t>tứ,</w:t>
      </w:r>
      <w:r>
        <w:rPr>
          <w:spacing w:val="-1"/>
          <w:sz w:val="24"/>
        </w:rPr>
        <w:t> </w:t>
      </w:r>
      <w:r>
        <w:rPr>
          <w:sz w:val="24"/>
        </w:rPr>
        <w:t>ngũ </w:t>
      </w:r>
      <w:r>
        <w:rPr>
          <w:spacing w:val="-2"/>
          <w:sz w:val="24"/>
        </w:rPr>
        <w:t>thiền</w:t>
      </w:r>
    </w:p>
    <w:p>
      <w:pPr>
        <w:pStyle w:val="ListParagraph"/>
        <w:numPr>
          <w:ilvl w:val="1"/>
          <w:numId w:val="98"/>
        </w:numPr>
        <w:tabs>
          <w:tab w:pos="834" w:val="left" w:leader="none"/>
        </w:tabs>
        <w:spacing w:line="292" w:lineRule="exact" w:before="0" w:after="0"/>
        <w:ind w:left="834" w:right="0" w:hanging="266"/>
        <w:jc w:val="left"/>
        <w:rPr>
          <w:sz w:val="24"/>
        </w:rPr>
      </w:pPr>
      <w:r>
        <w:rPr>
          <w:sz w:val="24"/>
        </w:rPr>
        <w:t>Tâm</w:t>
      </w:r>
      <w:r>
        <w:rPr>
          <w:spacing w:val="-3"/>
          <w:sz w:val="24"/>
        </w:rPr>
        <w:t> </w:t>
      </w:r>
      <w:r>
        <w:rPr>
          <w:sz w:val="24"/>
        </w:rPr>
        <w:t>quả</w:t>
      </w:r>
      <w:r>
        <w:rPr>
          <w:spacing w:val="-1"/>
          <w:sz w:val="24"/>
        </w:rPr>
        <w:t> </w:t>
      </w:r>
      <w:r>
        <w:rPr>
          <w:sz w:val="24"/>
        </w:rPr>
        <w:t>A</w:t>
      </w:r>
      <w:r>
        <w:rPr>
          <w:spacing w:val="-2"/>
          <w:sz w:val="24"/>
        </w:rPr>
        <w:t> </w:t>
      </w:r>
      <w:r>
        <w:rPr>
          <w:sz w:val="24"/>
        </w:rPr>
        <w:t>la hán</w:t>
      </w:r>
      <w:r>
        <w:rPr>
          <w:spacing w:val="1"/>
          <w:sz w:val="24"/>
        </w:rPr>
        <w:t> </w:t>
      </w:r>
      <w:r>
        <w:rPr>
          <w:sz w:val="24"/>
        </w:rPr>
        <w:t>của</w:t>
      </w:r>
      <w:r>
        <w:rPr>
          <w:spacing w:val="-2"/>
          <w:sz w:val="24"/>
        </w:rPr>
        <w:t> </w:t>
      </w:r>
      <w:r>
        <w:rPr>
          <w:sz w:val="24"/>
        </w:rPr>
        <w:t>sơ,</w:t>
      </w:r>
      <w:r>
        <w:rPr>
          <w:spacing w:val="1"/>
          <w:sz w:val="24"/>
        </w:rPr>
        <w:t> </w:t>
      </w:r>
      <w:r>
        <w:rPr>
          <w:sz w:val="24"/>
        </w:rPr>
        <w:t>nhị, tam,</w:t>
      </w:r>
      <w:r>
        <w:rPr>
          <w:spacing w:val="-1"/>
          <w:sz w:val="24"/>
        </w:rPr>
        <w:t> </w:t>
      </w:r>
      <w:r>
        <w:rPr>
          <w:sz w:val="24"/>
        </w:rPr>
        <w:t>tứ,</w:t>
      </w:r>
      <w:r>
        <w:rPr>
          <w:spacing w:val="-1"/>
          <w:sz w:val="24"/>
        </w:rPr>
        <w:t> </w:t>
      </w:r>
      <w:r>
        <w:rPr>
          <w:sz w:val="24"/>
        </w:rPr>
        <w:t>ngũ </w:t>
      </w:r>
      <w:r>
        <w:rPr>
          <w:spacing w:val="-2"/>
          <w:sz w:val="24"/>
        </w:rPr>
        <w:t>thiền</w:t>
      </w:r>
    </w:p>
    <w:p>
      <w:pPr>
        <w:pStyle w:val="BodyText"/>
        <w:spacing w:line="252" w:lineRule="auto" w:before="71"/>
        <w:ind w:left="115" w:right="108" w:firstLine="453"/>
        <w:jc w:val="both"/>
      </w:pPr>
      <w:r>
        <w:rPr/>
        <w:t>Tâm đạo của bốn giai đoạn giác ngộ chỉ có thể sinh khởi một lần duy nhất trong vòng sinh tử luân hồi. </w:t>
      </w:r>
      <w:r>
        <w:rPr/>
        <w:t>Tuy nhiên, tâm quả là các tâm quả thiền siêu thế có thể sinh khởi trở lại, với điều kiện người đắc thiền siêu thế phải thuần thục trong thiền chứng tới mức có đủ duyên cho sự sinh khởi của các tâm quả thiền siêu thế trong các lộ trình khác. Tâm thiền siêu thế sinh khởi trong một lộ trình khác với</w:t>
      </w:r>
      <w:r>
        <w:rPr>
          <w:spacing w:val="-2"/>
        </w:rPr>
        <w:t> </w:t>
      </w:r>
      <w:r>
        <w:rPr/>
        <w:t>lộ</w:t>
      </w:r>
      <w:r>
        <w:rPr>
          <w:spacing w:val="-2"/>
        </w:rPr>
        <w:t> </w:t>
      </w:r>
      <w:r>
        <w:rPr/>
        <w:t>trình</w:t>
      </w:r>
      <w:r>
        <w:rPr>
          <w:spacing w:val="-2"/>
        </w:rPr>
        <w:t> </w:t>
      </w:r>
      <w:r>
        <w:rPr/>
        <w:t>tâm</w:t>
      </w:r>
      <w:r>
        <w:rPr>
          <w:spacing w:val="-2"/>
        </w:rPr>
        <w:t> </w:t>
      </w:r>
      <w:r>
        <w:rPr/>
        <w:t>đạo</w:t>
      </w:r>
      <w:r>
        <w:rPr>
          <w:spacing w:val="-2"/>
        </w:rPr>
        <w:t> </w:t>
      </w:r>
      <w:r>
        <w:rPr/>
        <w:t>tận</w:t>
      </w:r>
      <w:r>
        <w:rPr>
          <w:spacing w:val="-2"/>
        </w:rPr>
        <w:t> </w:t>
      </w:r>
      <w:r>
        <w:rPr/>
        <w:t>diệt</w:t>
      </w:r>
      <w:r>
        <w:rPr>
          <w:spacing w:val="-2"/>
        </w:rPr>
        <w:t> </w:t>
      </w:r>
      <w:r>
        <w:rPr/>
        <w:t>phiền</w:t>
      </w:r>
      <w:r>
        <w:rPr>
          <w:spacing w:val="-2"/>
        </w:rPr>
        <w:t> </w:t>
      </w:r>
      <w:r>
        <w:rPr/>
        <w:t>não</w:t>
      </w:r>
      <w:r>
        <w:rPr>
          <w:spacing w:val="-2"/>
        </w:rPr>
        <w:t> </w:t>
      </w:r>
      <w:r>
        <w:rPr/>
        <w:t>là</w:t>
      </w:r>
      <w:r>
        <w:rPr>
          <w:spacing w:val="-3"/>
        </w:rPr>
        <w:t> </w:t>
      </w:r>
      <w:r>
        <w:rPr/>
        <w:t>tâm</w:t>
      </w:r>
      <w:r>
        <w:rPr>
          <w:spacing w:val="-2"/>
        </w:rPr>
        <w:t> </w:t>
      </w:r>
      <w:r>
        <w:rPr/>
        <w:t>quả</w:t>
      </w:r>
      <w:r>
        <w:rPr>
          <w:spacing w:val="-1"/>
        </w:rPr>
        <w:t> </w:t>
      </w:r>
      <w:r>
        <w:rPr/>
        <w:t>thiền</w:t>
      </w:r>
      <w:r>
        <w:rPr>
          <w:spacing w:val="-2"/>
        </w:rPr>
        <w:t> </w:t>
      </w:r>
      <w:r>
        <w:rPr/>
        <w:t>siêu thế, được gọi là thánh quả định (phala - samāpatti). Trong thánh quả định, tâm quả thiền siêu thế sinh và diệt liên tiếp không gián đoạn bởi các loại tâm khác.</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9"/>
        <w:rPr>
          <w:sz w:val="20"/>
        </w:rPr>
      </w:pPr>
      <w:r>
        <w:rPr>
          <w:sz w:val="20"/>
        </w:rPr>
        <mc:AlternateContent>
          <mc:Choice Requires="wps">
            <w:drawing>
              <wp:anchor distT="0" distB="0" distL="0" distR="0" allowOverlap="1" layoutInCell="1" locked="0" behindDoc="1" simplePos="0" relativeHeight="487707648">
                <wp:simplePos x="0" y="0"/>
                <wp:positionH relativeFrom="page">
                  <wp:posOffset>612952</wp:posOffset>
                </wp:positionH>
                <wp:positionV relativeFrom="paragraph">
                  <wp:posOffset>287785</wp:posOffset>
                </wp:positionV>
                <wp:extent cx="1829435" cy="7620"/>
                <wp:effectExtent l="0" t="0" r="0" b="0"/>
                <wp:wrapTopAndBottom/>
                <wp:docPr id="1246" name="Graphic 1246"/>
                <wp:cNvGraphicFramePr>
                  <a:graphicFrameLocks/>
                </wp:cNvGraphicFramePr>
                <a:graphic>
                  <a:graphicData uri="http://schemas.microsoft.com/office/word/2010/wordprocessingShape">
                    <wps:wsp>
                      <wps:cNvPr id="1246" name="Graphic 1246"/>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660278pt;width:144.020pt;height:.599980pt;mso-position-horizontal-relative:page;mso-position-vertical-relative:paragraph;z-index:-15608832;mso-wrap-distance-left:0;mso-wrap-distance-right:0" id="docshape744" filled="true" fillcolor="#000000" stroked="false">
                <v:fill type="solid"/>
                <w10:wrap type="topAndBottom"/>
              </v:rect>
            </w:pict>
          </mc:Fallback>
        </mc:AlternateContent>
      </w:r>
    </w:p>
    <w:p>
      <w:pPr>
        <w:spacing w:before="96"/>
        <w:ind w:left="115" w:right="105" w:firstLine="0"/>
        <w:jc w:val="both"/>
        <w:rPr>
          <w:sz w:val="20"/>
        </w:rPr>
      </w:pPr>
      <w:r>
        <w:rPr>
          <w:sz w:val="20"/>
          <w:vertAlign w:val="superscript"/>
        </w:rPr>
        <w:t>1</w:t>
      </w:r>
      <w:r>
        <w:rPr>
          <w:spacing w:val="-5"/>
          <w:sz w:val="20"/>
          <w:vertAlign w:val="baseline"/>
        </w:rPr>
        <w:t> </w:t>
      </w:r>
      <w:r>
        <w:rPr>
          <w:sz w:val="20"/>
          <w:vertAlign w:val="baseline"/>
        </w:rPr>
        <w:t>Điều</w:t>
      </w:r>
      <w:r>
        <w:rPr>
          <w:spacing w:val="-6"/>
          <w:sz w:val="20"/>
          <w:vertAlign w:val="baseline"/>
        </w:rPr>
        <w:t> </w:t>
      </w:r>
      <w:r>
        <w:rPr>
          <w:sz w:val="20"/>
          <w:vertAlign w:val="baseline"/>
        </w:rPr>
        <w:t>này</w:t>
      </w:r>
      <w:r>
        <w:rPr>
          <w:spacing w:val="-10"/>
          <w:sz w:val="20"/>
          <w:vertAlign w:val="baseline"/>
        </w:rPr>
        <w:t> </w:t>
      </w:r>
      <w:r>
        <w:rPr>
          <w:sz w:val="20"/>
          <w:vertAlign w:val="baseline"/>
        </w:rPr>
        <w:t>có</w:t>
      </w:r>
      <w:r>
        <w:rPr>
          <w:spacing w:val="-4"/>
          <w:sz w:val="20"/>
          <w:vertAlign w:val="baseline"/>
        </w:rPr>
        <w:t> </w:t>
      </w:r>
      <w:r>
        <w:rPr>
          <w:sz w:val="20"/>
          <w:vertAlign w:val="baseline"/>
        </w:rPr>
        <w:t>nghĩa</w:t>
      </w:r>
      <w:r>
        <w:rPr>
          <w:spacing w:val="-7"/>
          <w:sz w:val="20"/>
          <w:vertAlign w:val="baseline"/>
        </w:rPr>
        <w:t> </w:t>
      </w:r>
      <w:r>
        <w:rPr>
          <w:sz w:val="20"/>
          <w:vertAlign w:val="baseline"/>
        </w:rPr>
        <w:t>rằng</w:t>
      </w:r>
      <w:r>
        <w:rPr>
          <w:spacing w:val="-8"/>
          <w:sz w:val="20"/>
          <w:vertAlign w:val="baseline"/>
        </w:rPr>
        <w:t> </w:t>
      </w:r>
      <w:r>
        <w:rPr>
          <w:sz w:val="20"/>
          <w:vertAlign w:val="baseline"/>
        </w:rPr>
        <w:t>tâm</w:t>
      </w:r>
      <w:r>
        <w:rPr>
          <w:spacing w:val="-8"/>
          <w:sz w:val="20"/>
          <w:vertAlign w:val="baseline"/>
        </w:rPr>
        <w:t> </w:t>
      </w:r>
      <w:r>
        <w:rPr>
          <w:sz w:val="20"/>
          <w:vertAlign w:val="baseline"/>
        </w:rPr>
        <w:t>ấy</w:t>
      </w:r>
      <w:r>
        <w:rPr>
          <w:spacing w:val="-10"/>
          <w:sz w:val="20"/>
          <w:vertAlign w:val="baseline"/>
        </w:rPr>
        <w:t> </w:t>
      </w:r>
      <w:r>
        <w:rPr>
          <w:sz w:val="20"/>
          <w:vertAlign w:val="baseline"/>
        </w:rPr>
        <w:t>được</w:t>
      </w:r>
      <w:r>
        <w:rPr>
          <w:spacing w:val="-7"/>
          <w:sz w:val="20"/>
          <w:vertAlign w:val="baseline"/>
        </w:rPr>
        <w:t> </w:t>
      </w:r>
      <w:r>
        <w:rPr>
          <w:sz w:val="20"/>
          <w:vertAlign w:val="baseline"/>
        </w:rPr>
        <w:t>sinh</w:t>
      </w:r>
      <w:r>
        <w:rPr>
          <w:spacing w:val="-8"/>
          <w:sz w:val="20"/>
          <w:vertAlign w:val="baseline"/>
        </w:rPr>
        <w:t> </w:t>
      </w:r>
      <w:r>
        <w:rPr>
          <w:sz w:val="20"/>
          <w:vertAlign w:val="baseline"/>
        </w:rPr>
        <w:t>kèm</w:t>
      </w:r>
      <w:r>
        <w:rPr>
          <w:spacing w:val="-8"/>
          <w:sz w:val="20"/>
          <w:vertAlign w:val="baseline"/>
        </w:rPr>
        <w:t> </w:t>
      </w:r>
      <w:r>
        <w:rPr>
          <w:sz w:val="20"/>
          <w:vertAlign w:val="baseline"/>
        </w:rPr>
        <w:t>với</w:t>
      </w:r>
      <w:r>
        <w:rPr>
          <w:spacing w:val="-8"/>
          <w:sz w:val="20"/>
          <w:vertAlign w:val="baseline"/>
        </w:rPr>
        <w:t> </w:t>
      </w:r>
      <w:r>
        <w:rPr>
          <w:sz w:val="20"/>
          <w:vertAlign w:val="baseline"/>
        </w:rPr>
        <w:t>các</w:t>
      </w:r>
      <w:r>
        <w:rPr>
          <w:spacing w:val="-8"/>
          <w:sz w:val="20"/>
          <w:vertAlign w:val="baseline"/>
        </w:rPr>
        <w:t> </w:t>
      </w:r>
      <w:r>
        <w:rPr>
          <w:sz w:val="20"/>
          <w:vertAlign w:val="baseline"/>
        </w:rPr>
        <w:t>chi</w:t>
      </w:r>
      <w:r>
        <w:rPr>
          <w:spacing w:val="-9"/>
          <w:sz w:val="20"/>
          <w:vertAlign w:val="baseline"/>
        </w:rPr>
        <w:t> </w:t>
      </w:r>
      <w:r>
        <w:rPr>
          <w:sz w:val="20"/>
          <w:vertAlign w:val="baseline"/>
        </w:rPr>
        <w:t>thiền</w:t>
      </w:r>
      <w:r>
        <w:rPr>
          <w:spacing w:val="-10"/>
          <w:sz w:val="20"/>
          <w:vertAlign w:val="baseline"/>
        </w:rPr>
        <w:t> </w:t>
      </w:r>
      <w:r>
        <w:rPr>
          <w:sz w:val="20"/>
          <w:vertAlign w:val="baseline"/>
        </w:rPr>
        <w:t>của</w:t>
      </w:r>
      <w:r>
        <w:rPr>
          <w:spacing w:val="-8"/>
          <w:sz w:val="20"/>
          <w:vertAlign w:val="baseline"/>
        </w:rPr>
        <w:t> </w:t>
      </w:r>
      <w:r>
        <w:rPr>
          <w:sz w:val="20"/>
          <w:vertAlign w:val="baseline"/>
        </w:rPr>
        <w:t>các tầng</w:t>
      </w:r>
      <w:r>
        <w:rPr>
          <w:spacing w:val="-13"/>
          <w:sz w:val="20"/>
          <w:vertAlign w:val="baseline"/>
        </w:rPr>
        <w:t> </w:t>
      </w:r>
      <w:r>
        <w:rPr>
          <w:sz w:val="20"/>
          <w:vertAlign w:val="baseline"/>
        </w:rPr>
        <w:t>thiền</w:t>
      </w:r>
      <w:r>
        <w:rPr>
          <w:spacing w:val="-12"/>
          <w:sz w:val="20"/>
          <w:vertAlign w:val="baseline"/>
        </w:rPr>
        <w:t> </w:t>
      </w:r>
      <w:r>
        <w:rPr>
          <w:sz w:val="20"/>
          <w:vertAlign w:val="baseline"/>
        </w:rPr>
        <w:t>khác</w:t>
      </w:r>
      <w:r>
        <w:rPr>
          <w:spacing w:val="-13"/>
          <w:sz w:val="20"/>
          <w:vertAlign w:val="baseline"/>
        </w:rPr>
        <w:t> </w:t>
      </w:r>
      <w:r>
        <w:rPr>
          <w:sz w:val="20"/>
          <w:vertAlign w:val="baseline"/>
        </w:rPr>
        <w:t>nhau.</w:t>
      </w:r>
      <w:r>
        <w:rPr>
          <w:spacing w:val="-12"/>
          <w:sz w:val="20"/>
          <w:vertAlign w:val="baseline"/>
        </w:rPr>
        <w:t> </w:t>
      </w:r>
      <w:r>
        <w:rPr>
          <w:sz w:val="20"/>
          <w:vertAlign w:val="baseline"/>
        </w:rPr>
        <w:t>Đối</w:t>
      </w:r>
      <w:r>
        <w:rPr>
          <w:spacing w:val="-13"/>
          <w:sz w:val="20"/>
          <w:vertAlign w:val="baseline"/>
        </w:rPr>
        <w:t> </w:t>
      </w:r>
      <w:r>
        <w:rPr>
          <w:sz w:val="20"/>
          <w:vertAlign w:val="baseline"/>
        </w:rPr>
        <w:t>tượng</w:t>
      </w:r>
      <w:r>
        <w:rPr>
          <w:spacing w:val="-12"/>
          <w:sz w:val="20"/>
          <w:vertAlign w:val="baseline"/>
        </w:rPr>
        <w:t> </w:t>
      </w:r>
      <w:r>
        <w:rPr>
          <w:sz w:val="20"/>
          <w:vertAlign w:val="baseline"/>
        </w:rPr>
        <w:t>của</w:t>
      </w:r>
      <w:r>
        <w:rPr>
          <w:spacing w:val="-13"/>
          <w:sz w:val="20"/>
          <w:vertAlign w:val="baseline"/>
        </w:rPr>
        <w:t> </w:t>
      </w:r>
      <w:r>
        <w:rPr>
          <w:sz w:val="20"/>
          <w:vertAlign w:val="baseline"/>
        </w:rPr>
        <w:t>tâm</w:t>
      </w:r>
      <w:r>
        <w:rPr>
          <w:spacing w:val="-12"/>
          <w:sz w:val="20"/>
          <w:vertAlign w:val="baseline"/>
        </w:rPr>
        <w:t> </w:t>
      </w:r>
      <w:r>
        <w:rPr>
          <w:sz w:val="20"/>
          <w:vertAlign w:val="baseline"/>
        </w:rPr>
        <w:t>thiền</w:t>
      </w:r>
      <w:r>
        <w:rPr>
          <w:spacing w:val="-13"/>
          <w:sz w:val="20"/>
          <w:vertAlign w:val="baseline"/>
        </w:rPr>
        <w:t> </w:t>
      </w:r>
      <w:r>
        <w:rPr>
          <w:sz w:val="20"/>
          <w:vertAlign w:val="baseline"/>
        </w:rPr>
        <w:t>siêu</w:t>
      </w:r>
      <w:r>
        <w:rPr>
          <w:spacing w:val="-12"/>
          <w:sz w:val="20"/>
          <w:vertAlign w:val="baseline"/>
        </w:rPr>
        <w:t> </w:t>
      </w:r>
      <w:r>
        <w:rPr>
          <w:sz w:val="20"/>
          <w:vertAlign w:val="baseline"/>
        </w:rPr>
        <w:t>thế</w:t>
      </w:r>
      <w:r>
        <w:rPr>
          <w:spacing w:val="-13"/>
          <w:sz w:val="20"/>
          <w:vertAlign w:val="baseline"/>
        </w:rPr>
        <w:t> </w:t>
      </w:r>
      <w:r>
        <w:rPr>
          <w:sz w:val="20"/>
          <w:vertAlign w:val="baseline"/>
        </w:rPr>
        <w:t>không</w:t>
      </w:r>
      <w:r>
        <w:rPr>
          <w:spacing w:val="-12"/>
          <w:sz w:val="20"/>
          <w:vertAlign w:val="baseline"/>
        </w:rPr>
        <w:t> </w:t>
      </w:r>
      <w:r>
        <w:rPr>
          <w:sz w:val="20"/>
          <w:vertAlign w:val="baseline"/>
        </w:rPr>
        <w:t>phải</w:t>
      </w:r>
      <w:r>
        <w:rPr>
          <w:spacing w:val="-13"/>
          <w:sz w:val="20"/>
          <w:vertAlign w:val="baseline"/>
        </w:rPr>
        <w:t> </w:t>
      </w:r>
      <w:r>
        <w:rPr>
          <w:sz w:val="20"/>
          <w:vertAlign w:val="baseline"/>
        </w:rPr>
        <w:t>là</w:t>
      </w:r>
      <w:r>
        <w:rPr>
          <w:spacing w:val="-12"/>
          <w:sz w:val="20"/>
          <w:vertAlign w:val="baseline"/>
        </w:rPr>
        <w:t> </w:t>
      </w:r>
      <w:r>
        <w:rPr>
          <w:sz w:val="20"/>
          <w:vertAlign w:val="baseline"/>
        </w:rPr>
        <w:t>một đề mục thiền mà là niết bàn.</w:t>
      </w:r>
    </w:p>
    <w:p>
      <w:pPr>
        <w:spacing w:after="0"/>
        <w:jc w:val="both"/>
        <w:rPr>
          <w:sz w:val="20"/>
        </w:rPr>
        <w:sectPr>
          <w:headerReference w:type="default" r:id="rId527"/>
          <w:pgSz w:w="7660" w:h="11630"/>
          <w:pgMar w:header="741" w:footer="0" w:top="1020" w:bottom="280" w:left="850" w:right="850"/>
        </w:sectPr>
      </w:pPr>
    </w:p>
    <w:p>
      <w:pPr>
        <w:pStyle w:val="BodyText"/>
        <w:rPr>
          <w:sz w:val="28"/>
        </w:rPr>
      </w:pPr>
    </w:p>
    <w:p>
      <w:pPr>
        <w:pStyle w:val="BodyText"/>
        <w:rPr>
          <w:sz w:val="28"/>
        </w:rPr>
      </w:pPr>
    </w:p>
    <w:p>
      <w:pPr>
        <w:pStyle w:val="BodyText"/>
        <w:spacing w:before="153"/>
        <w:rPr>
          <w:sz w:val="28"/>
        </w:rPr>
      </w:pPr>
    </w:p>
    <w:p>
      <w:pPr>
        <w:pStyle w:val="Heading1"/>
      </w:pPr>
      <w:bookmarkStart w:name="_bookmark53" w:id="54"/>
      <w:bookmarkEnd w:id="54"/>
      <w:r>
        <w:rPr>
          <w:b w:val="0"/>
        </w:rPr>
      </w:r>
      <w:r>
        <w:rPr/>
        <w:t>Phụ</w:t>
      </w:r>
      <w:r>
        <w:rPr>
          <w:spacing w:val="-3"/>
        </w:rPr>
        <w:t> </w:t>
      </w:r>
      <w:r>
        <w:rPr/>
        <w:t>lục</w:t>
      </w:r>
      <w:r>
        <w:rPr>
          <w:spacing w:val="-1"/>
        </w:rPr>
        <w:t> </w:t>
      </w:r>
      <w:r>
        <w:rPr>
          <w:spacing w:val="-5"/>
        </w:rPr>
        <w:t>II</w:t>
      </w:r>
    </w:p>
    <w:p>
      <w:pPr>
        <w:spacing w:before="38"/>
        <w:ind w:left="108" w:right="108" w:firstLine="0"/>
        <w:jc w:val="center"/>
        <w:rPr>
          <w:b/>
          <w:sz w:val="28"/>
        </w:rPr>
      </w:pPr>
      <w:r>
        <w:rPr>
          <w:b/>
          <w:sz w:val="28"/>
        </w:rPr>
        <w:t>Các</w:t>
      </w:r>
      <w:r>
        <w:rPr>
          <w:b/>
          <w:spacing w:val="-1"/>
          <w:sz w:val="28"/>
        </w:rPr>
        <w:t> </w:t>
      </w:r>
      <w:r>
        <w:rPr>
          <w:b/>
          <w:sz w:val="28"/>
        </w:rPr>
        <w:t>tâm</w:t>
      </w:r>
      <w:r>
        <w:rPr>
          <w:b/>
          <w:spacing w:val="-3"/>
          <w:sz w:val="28"/>
        </w:rPr>
        <w:t> </w:t>
      </w:r>
      <w:r>
        <w:rPr>
          <w:b/>
          <w:sz w:val="28"/>
        </w:rPr>
        <w:t>sở </w:t>
      </w:r>
      <w:r>
        <w:rPr>
          <w:b/>
          <w:spacing w:val="-2"/>
          <w:sz w:val="28"/>
        </w:rPr>
        <w:t>(Cetasika)</w:t>
      </w:r>
    </w:p>
    <w:p>
      <w:pPr>
        <w:pStyle w:val="BodyText"/>
        <w:spacing w:before="45"/>
        <w:rPr>
          <w:b/>
          <w:sz w:val="28"/>
        </w:rPr>
      </w:pPr>
    </w:p>
    <w:p>
      <w:pPr>
        <w:pStyle w:val="Heading2"/>
      </w:pPr>
      <w:r>
        <w:rPr/>
        <w:t>52</w:t>
      </w:r>
      <w:r>
        <w:rPr>
          <w:spacing w:val="-2"/>
        </w:rPr>
        <w:t> </w:t>
      </w:r>
      <w:r>
        <w:rPr/>
        <w:t>loại</w:t>
      </w:r>
      <w:r>
        <w:rPr>
          <w:spacing w:val="-2"/>
        </w:rPr>
        <w:t> </w:t>
      </w:r>
      <w:r>
        <w:rPr/>
        <w:t>tâm</w:t>
      </w:r>
      <w:r>
        <w:rPr>
          <w:spacing w:val="-3"/>
        </w:rPr>
        <w:t> </w:t>
      </w:r>
      <w:r>
        <w:rPr>
          <w:spacing w:val="-5"/>
        </w:rPr>
        <w:t>sở</w:t>
      </w:r>
    </w:p>
    <w:p>
      <w:pPr>
        <w:pStyle w:val="BodyText"/>
        <w:spacing w:before="76"/>
        <w:ind w:left="568"/>
      </w:pPr>
      <w:r>
        <w:rPr/>
        <w:t>52</w:t>
      </w:r>
      <w:r>
        <w:rPr>
          <w:spacing w:val="-3"/>
        </w:rPr>
        <w:t> </w:t>
      </w:r>
      <w:r>
        <w:rPr/>
        <w:t>tâm sở có thể</w:t>
      </w:r>
      <w:r>
        <w:rPr>
          <w:spacing w:val="-1"/>
        </w:rPr>
        <w:t> </w:t>
      </w:r>
      <w:r>
        <w:rPr/>
        <w:t>phân chia làm ba </w:t>
      </w:r>
      <w:r>
        <w:rPr>
          <w:spacing w:val="-2"/>
        </w:rPr>
        <w:t>nhóm:</w:t>
      </w:r>
    </w:p>
    <w:p>
      <w:pPr>
        <w:pStyle w:val="ListParagraph"/>
        <w:numPr>
          <w:ilvl w:val="0"/>
          <w:numId w:val="99"/>
        </w:numPr>
        <w:tabs>
          <w:tab w:pos="889" w:val="left" w:leader="none"/>
        </w:tabs>
        <w:spacing w:line="292" w:lineRule="exact" w:before="57" w:after="0"/>
        <w:ind w:left="889" w:right="0" w:hanging="225"/>
        <w:jc w:val="left"/>
        <w:rPr>
          <w:sz w:val="24"/>
        </w:rPr>
      </w:pPr>
      <w:r>
        <w:rPr>
          <w:sz w:val="24"/>
        </w:rPr>
        <w:t>Các</w:t>
      </w:r>
      <w:r>
        <w:rPr>
          <w:spacing w:val="-2"/>
          <w:sz w:val="24"/>
        </w:rPr>
        <w:t> </w:t>
      </w:r>
      <w:r>
        <w:rPr>
          <w:sz w:val="24"/>
        </w:rPr>
        <w:t>tâm</w:t>
      </w:r>
      <w:r>
        <w:rPr>
          <w:spacing w:val="-1"/>
          <w:sz w:val="24"/>
        </w:rPr>
        <w:t> </w:t>
      </w:r>
      <w:r>
        <w:rPr>
          <w:sz w:val="24"/>
        </w:rPr>
        <w:t>sở tợ</w:t>
      </w:r>
      <w:r>
        <w:rPr>
          <w:spacing w:val="-1"/>
          <w:sz w:val="24"/>
        </w:rPr>
        <w:t> </w:t>
      </w:r>
      <w:r>
        <w:rPr>
          <w:sz w:val="24"/>
        </w:rPr>
        <w:t>tha (aññāsamāna</w:t>
      </w:r>
      <w:r>
        <w:rPr>
          <w:sz w:val="24"/>
          <w:vertAlign w:val="superscript"/>
        </w:rPr>
        <w:t>1</w:t>
      </w:r>
      <w:r>
        <w:rPr>
          <w:sz w:val="24"/>
          <w:vertAlign w:val="baseline"/>
        </w:rPr>
        <w:t> cetasika):</w:t>
      </w:r>
      <w:r>
        <w:rPr>
          <w:spacing w:val="69"/>
          <w:sz w:val="24"/>
          <w:vertAlign w:val="baseline"/>
        </w:rPr>
        <w:t> </w:t>
      </w:r>
      <w:r>
        <w:rPr>
          <w:sz w:val="24"/>
          <w:vertAlign w:val="baseline"/>
        </w:rPr>
        <w:t>13</w:t>
      </w:r>
      <w:r>
        <w:rPr>
          <w:spacing w:val="-1"/>
          <w:sz w:val="24"/>
          <w:vertAlign w:val="baseline"/>
        </w:rPr>
        <w:t> </w:t>
      </w:r>
      <w:r>
        <w:rPr>
          <w:spacing w:val="-4"/>
          <w:sz w:val="24"/>
          <w:vertAlign w:val="baseline"/>
        </w:rPr>
        <w:t>loại</w:t>
      </w:r>
    </w:p>
    <w:p>
      <w:pPr>
        <w:pStyle w:val="ListParagraph"/>
        <w:numPr>
          <w:ilvl w:val="0"/>
          <w:numId w:val="99"/>
        </w:numPr>
        <w:tabs>
          <w:tab w:pos="889" w:val="left" w:leader="none"/>
          <w:tab w:pos="5072" w:val="left" w:leader="none"/>
        </w:tabs>
        <w:spacing w:line="290" w:lineRule="exact" w:before="0" w:after="0"/>
        <w:ind w:left="889" w:right="0" w:hanging="225"/>
        <w:jc w:val="left"/>
        <w:rPr>
          <w:sz w:val="24"/>
        </w:rPr>
      </w:pPr>
      <w:r>
        <w:rPr>
          <w:sz w:val="24"/>
        </w:rPr>
        <w:t>Các</w:t>
      </w:r>
      <w:r>
        <w:rPr>
          <w:spacing w:val="-2"/>
          <w:sz w:val="24"/>
        </w:rPr>
        <w:t> </w:t>
      </w:r>
      <w:r>
        <w:rPr>
          <w:sz w:val="24"/>
        </w:rPr>
        <w:t>tâm sở</w:t>
      </w:r>
      <w:r>
        <w:rPr>
          <w:spacing w:val="-1"/>
          <w:sz w:val="24"/>
        </w:rPr>
        <w:t> </w:t>
      </w:r>
      <w:r>
        <w:rPr>
          <w:sz w:val="24"/>
        </w:rPr>
        <w:t>bất thiện</w:t>
      </w:r>
      <w:r>
        <w:rPr>
          <w:spacing w:val="-1"/>
          <w:sz w:val="24"/>
        </w:rPr>
        <w:t> </w:t>
      </w:r>
      <w:r>
        <w:rPr>
          <w:sz w:val="24"/>
        </w:rPr>
        <w:t>(akusala </w:t>
      </w:r>
      <w:r>
        <w:rPr>
          <w:spacing w:val="-2"/>
          <w:sz w:val="24"/>
        </w:rPr>
        <w:t>cetasika):</w:t>
      </w:r>
      <w:r>
        <w:rPr>
          <w:sz w:val="24"/>
        </w:rPr>
        <w:tab/>
        <w:t>14</w:t>
      </w:r>
      <w:r>
        <w:rPr>
          <w:spacing w:val="-2"/>
          <w:sz w:val="24"/>
        </w:rPr>
        <w:t> </w:t>
      </w:r>
      <w:r>
        <w:rPr>
          <w:spacing w:val="-4"/>
          <w:sz w:val="24"/>
        </w:rPr>
        <w:t>loại</w:t>
      </w:r>
    </w:p>
    <w:p>
      <w:pPr>
        <w:pStyle w:val="ListParagraph"/>
        <w:numPr>
          <w:ilvl w:val="0"/>
          <w:numId w:val="99"/>
        </w:numPr>
        <w:tabs>
          <w:tab w:pos="889" w:val="left" w:leader="none"/>
          <w:tab w:pos="5072" w:val="left" w:leader="none"/>
        </w:tabs>
        <w:spacing w:line="297" w:lineRule="auto" w:before="0" w:after="0"/>
        <w:ind w:left="568" w:right="112" w:firstLine="96"/>
        <w:jc w:val="left"/>
        <w:rPr>
          <w:sz w:val="24"/>
        </w:rPr>
      </w:pPr>
      <w:r>
        <w:rPr>
          <w:sz w:val="24"/>
        </w:rPr>
        <w:t>Các tâm sở tịnh hảo (sobhana cetasika):</w:t>
        <w:tab/>
        <w:t>25 loại Các</w:t>
      </w:r>
      <w:r>
        <w:rPr>
          <w:spacing w:val="12"/>
          <w:sz w:val="24"/>
        </w:rPr>
        <w:t> </w:t>
      </w:r>
      <w:r>
        <w:rPr>
          <w:sz w:val="24"/>
        </w:rPr>
        <w:t>tâm</w:t>
      </w:r>
      <w:r>
        <w:rPr>
          <w:spacing w:val="15"/>
          <w:sz w:val="24"/>
        </w:rPr>
        <w:t> </w:t>
      </w:r>
      <w:r>
        <w:rPr>
          <w:sz w:val="24"/>
        </w:rPr>
        <w:t>sở</w:t>
      </w:r>
      <w:r>
        <w:rPr>
          <w:spacing w:val="16"/>
          <w:sz w:val="24"/>
        </w:rPr>
        <w:t> </w:t>
      </w:r>
      <w:r>
        <w:rPr>
          <w:sz w:val="24"/>
        </w:rPr>
        <w:t>tợ</w:t>
      </w:r>
      <w:r>
        <w:rPr>
          <w:spacing w:val="18"/>
          <w:sz w:val="24"/>
        </w:rPr>
        <w:t> </w:t>
      </w:r>
      <w:r>
        <w:rPr>
          <w:sz w:val="24"/>
        </w:rPr>
        <w:t>tha</w:t>
      </w:r>
      <w:r>
        <w:rPr>
          <w:spacing w:val="18"/>
          <w:sz w:val="24"/>
        </w:rPr>
        <w:t> </w:t>
      </w:r>
      <w:r>
        <w:rPr>
          <w:sz w:val="24"/>
        </w:rPr>
        <w:t>(</w:t>
      </w:r>
      <w:r>
        <w:rPr>
          <w:b/>
          <w:sz w:val="24"/>
        </w:rPr>
        <w:t>aññāsamāna</w:t>
      </w:r>
      <w:r>
        <w:rPr>
          <w:b/>
          <w:spacing w:val="17"/>
          <w:sz w:val="24"/>
        </w:rPr>
        <w:t> </w:t>
      </w:r>
      <w:r>
        <w:rPr>
          <w:b/>
          <w:sz w:val="24"/>
        </w:rPr>
        <w:t>cetasika)</w:t>
      </w:r>
      <w:r>
        <w:rPr>
          <w:b/>
          <w:spacing w:val="15"/>
          <w:sz w:val="24"/>
        </w:rPr>
        <w:t> </w:t>
      </w:r>
      <w:r>
        <w:rPr>
          <w:sz w:val="24"/>
        </w:rPr>
        <w:t>là</w:t>
      </w:r>
      <w:r>
        <w:rPr>
          <w:spacing w:val="14"/>
          <w:sz w:val="24"/>
        </w:rPr>
        <w:t> </w:t>
      </w:r>
      <w:r>
        <w:rPr>
          <w:sz w:val="24"/>
        </w:rPr>
        <w:t>các</w:t>
      </w:r>
      <w:r>
        <w:rPr>
          <w:spacing w:val="17"/>
          <w:sz w:val="24"/>
        </w:rPr>
        <w:t> </w:t>
      </w:r>
      <w:r>
        <w:rPr>
          <w:spacing w:val="-5"/>
          <w:sz w:val="24"/>
        </w:rPr>
        <w:t>tâm</w:t>
      </w:r>
    </w:p>
    <w:p>
      <w:pPr>
        <w:pStyle w:val="BodyText"/>
        <w:spacing w:line="225" w:lineRule="exact"/>
        <w:ind w:left="115"/>
        <w:jc w:val="both"/>
      </w:pPr>
      <w:r>
        <w:rPr/>
        <w:t>sở</w:t>
      </w:r>
      <w:r>
        <w:rPr>
          <w:spacing w:val="12"/>
        </w:rPr>
        <w:t> </w:t>
      </w:r>
      <w:r>
        <w:rPr/>
        <w:t>có</w:t>
      </w:r>
      <w:r>
        <w:rPr>
          <w:spacing w:val="11"/>
        </w:rPr>
        <w:t> </w:t>
      </w:r>
      <w:r>
        <w:rPr/>
        <w:t>cùng</w:t>
      </w:r>
      <w:r>
        <w:rPr>
          <w:spacing w:val="11"/>
        </w:rPr>
        <w:t> </w:t>
      </w:r>
      <w:r>
        <w:rPr/>
        <w:t>tính</w:t>
      </w:r>
      <w:r>
        <w:rPr>
          <w:spacing w:val="12"/>
        </w:rPr>
        <w:t> </w:t>
      </w:r>
      <w:r>
        <w:rPr/>
        <w:t>chất</w:t>
      </w:r>
      <w:r>
        <w:rPr>
          <w:spacing w:val="14"/>
        </w:rPr>
        <w:t> </w:t>
      </w:r>
      <w:r>
        <w:rPr/>
        <w:t>với</w:t>
      </w:r>
      <w:r>
        <w:rPr>
          <w:spacing w:val="14"/>
        </w:rPr>
        <w:t> </w:t>
      </w:r>
      <w:r>
        <w:rPr/>
        <w:t>các</w:t>
      </w:r>
      <w:r>
        <w:rPr>
          <w:spacing w:val="14"/>
        </w:rPr>
        <w:t> </w:t>
      </w:r>
      <w:r>
        <w:rPr/>
        <w:t>tâm</w:t>
      </w:r>
      <w:r>
        <w:rPr>
          <w:spacing w:val="11"/>
        </w:rPr>
        <w:t> </w:t>
      </w:r>
      <w:r>
        <w:rPr/>
        <w:t>sở</w:t>
      </w:r>
      <w:r>
        <w:rPr>
          <w:spacing w:val="12"/>
        </w:rPr>
        <w:t> </w:t>
      </w:r>
      <w:r>
        <w:rPr/>
        <w:t>đồng</w:t>
      </w:r>
      <w:r>
        <w:rPr>
          <w:spacing w:val="10"/>
        </w:rPr>
        <w:t> </w:t>
      </w:r>
      <w:r>
        <w:rPr/>
        <w:t>sinh.</w:t>
      </w:r>
      <w:r>
        <w:rPr>
          <w:spacing w:val="14"/>
        </w:rPr>
        <w:t> </w:t>
      </w:r>
      <w:r>
        <w:rPr/>
        <w:t>Khi</w:t>
      </w:r>
      <w:r>
        <w:rPr>
          <w:spacing w:val="12"/>
        </w:rPr>
        <w:t> </w:t>
      </w:r>
      <w:r>
        <w:rPr/>
        <w:t>tâm</w:t>
      </w:r>
      <w:r>
        <w:rPr>
          <w:spacing w:val="12"/>
        </w:rPr>
        <w:t> </w:t>
      </w:r>
      <w:r>
        <w:rPr>
          <w:spacing w:val="-5"/>
        </w:rPr>
        <w:t>sở</w:t>
      </w:r>
    </w:p>
    <w:p>
      <w:pPr>
        <w:pStyle w:val="BodyText"/>
        <w:spacing w:line="252" w:lineRule="auto" w:before="13"/>
        <w:ind w:left="115" w:right="109"/>
        <w:jc w:val="both"/>
      </w:pPr>
      <w:r>
        <w:rPr/>
        <w:t>tợ tha đồng sinh với các tâm sở bất thiện, nó cũng là bất thiện, và khi nó đồng</w:t>
      </w:r>
      <w:r>
        <w:rPr>
          <w:spacing w:val="-1"/>
        </w:rPr>
        <w:t> </w:t>
      </w:r>
      <w:r>
        <w:rPr/>
        <w:t>sinh với các tâm sở tịnh hảo, nó cũng là tịnh hảo.</w:t>
      </w:r>
    </w:p>
    <w:p>
      <w:pPr>
        <w:pStyle w:val="BodyText"/>
        <w:spacing w:line="252" w:lineRule="auto" w:before="62"/>
        <w:ind w:left="115" w:right="107" w:firstLine="453"/>
        <w:jc w:val="both"/>
      </w:pPr>
      <w:r>
        <w:rPr/>
        <w:t>Mười ba</w:t>
      </w:r>
      <w:r>
        <w:rPr>
          <w:spacing w:val="-1"/>
        </w:rPr>
        <w:t> </w:t>
      </w:r>
      <w:r>
        <w:rPr/>
        <w:t>tâm sở tợ tha có thể</w:t>
      </w:r>
      <w:r>
        <w:rPr>
          <w:spacing w:val="-1"/>
        </w:rPr>
        <w:t> </w:t>
      </w:r>
      <w:r>
        <w:rPr/>
        <w:t>xếp làm hai nhóm: nhóm </w:t>
      </w:r>
      <w:r>
        <w:rPr>
          <w:b/>
        </w:rPr>
        <w:t>bảy tâm</w:t>
      </w:r>
      <w:r>
        <w:rPr>
          <w:b/>
          <w:spacing w:val="-1"/>
        </w:rPr>
        <w:t> </w:t>
      </w:r>
      <w:r>
        <w:rPr>
          <w:b/>
        </w:rPr>
        <w:t>sở biến hành </w:t>
      </w:r>
      <w:r>
        <w:rPr/>
        <w:t>(sabbacitta sādhāraṇā cetasika) </w:t>
      </w:r>
      <w:r>
        <w:rPr>
          <w:vertAlign w:val="superscript"/>
        </w:rPr>
        <w:t>2</w:t>
      </w:r>
      <w:r>
        <w:rPr>
          <w:vertAlign w:val="baseline"/>
        </w:rPr>
        <w:t> và </w:t>
      </w:r>
      <w:r>
        <w:rPr>
          <w:b/>
          <w:vertAlign w:val="baseline"/>
        </w:rPr>
        <w:t>sáu tâm sở biệt cảnh (</w:t>
      </w:r>
      <w:r>
        <w:rPr>
          <w:vertAlign w:val="baseline"/>
        </w:rPr>
        <w:t>pakiṇṇakā cetasika) </w:t>
      </w:r>
      <w:r>
        <w:rPr>
          <w:vertAlign w:val="superscript"/>
        </w:rPr>
        <w:t>3</w:t>
      </w:r>
      <w:r>
        <w:rPr>
          <w:vertAlign w:val="baseline"/>
        </w:rPr>
        <w:t>. Bảy tâm sở biến hành là các tâm sở sinh khởi với tất cả các tâm. Mỗi tâm sinh khởi phải sinh kèm với ít nhất bảy tâm sở này, đó là các tâm sở biến hành. Ngũ song thức (thấy, nghe, ngửi, nếm, xúc chạm là quả thiện hoặc bất thiện) chỉ đồng sinh với bảy tâm sở biến hành, không có các tâm sở khác sinh kèm.</w:t>
      </w:r>
      <w:r>
        <w:rPr>
          <w:spacing w:val="30"/>
          <w:vertAlign w:val="baseline"/>
        </w:rPr>
        <w:t> </w:t>
      </w:r>
      <w:r>
        <w:rPr>
          <w:vertAlign w:val="baseline"/>
        </w:rPr>
        <w:t>Như</w:t>
      </w:r>
      <w:r>
        <w:rPr>
          <w:spacing w:val="29"/>
          <w:vertAlign w:val="baseline"/>
        </w:rPr>
        <w:t> </w:t>
      </w:r>
      <w:r>
        <w:rPr>
          <w:vertAlign w:val="baseline"/>
        </w:rPr>
        <w:t>vậy,</w:t>
      </w:r>
      <w:r>
        <w:rPr>
          <w:spacing w:val="30"/>
          <w:vertAlign w:val="baseline"/>
        </w:rPr>
        <w:t> </w:t>
      </w:r>
      <w:r>
        <w:rPr>
          <w:vertAlign w:val="baseline"/>
        </w:rPr>
        <w:t>chúng</w:t>
      </w:r>
      <w:r>
        <w:rPr>
          <w:spacing w:val="27"/>
          <w:vertAlign w:val="baseline"/>
        </w:rPr>
        <w:t> </w:t>
      </w:r>
      <w:r>
        <w:rPr>
          <w:vertAlign w:val="baseline"/>
        </w:rPr>
        <w:t>là</w:t>
      </w:r>
      <w:r>
        <w:rPr>
          <w:spacing w:val="31"/>
          <w:vertAlign w:val="baseline"/>
        </w:rPr>
        <w:t> </w:t>
      </w:r>
      <w:r>
        <w:rPr>
          <w:vertAlign w:val="baseline"/>
        </w:rPr>
        <w:t>các</w:t>
      </w:r>
      <w:r>
        <w:rPr>
          <w:spacing w:val="30"/>
          <w:vertAlign w:val="baseline"/>
        </w:rPr>
        <w:t> </w:t>
      </w:r>
      <w:r>
        <w:rPr>
          <w:vertAlign w:val="baseline"/>
        </w:rPr>
        <w:t>tâm</w:t>
      </w:r>
      <w:r>
        <w:rPr>
          <w:spacing w:val="30"/>
          <w:vertAlign w:val="baseline"/>
        </w:rPr>
        <w:t> </w:t>
      </w:r>
      <w:r>
        <w:rPr>
          <w:vertAlign w:val="baseline"/>
        </w:rPr>
        <w:t>có</w:t>
      </w:r>
      <w:r>
        <w:rPr>
          <w:spacing w:val="29"/>
          <w:vertAlign w:val="baseline"/>
        </w:rPr>
        <w:t> </w:t>
      </w:r>
      <w:r>
        <w:rPr>
          <w:vertAlign w:val="baseline"/>
        </w:rPr>
        <w:t>số</w:t>
      </w:r>
      <w:r>
        <w:rPr>
          <w:spacing w:val="30"/>
          <w:vertAlign w:val="baseline"/>
        </w:rPr>
        <w:t> </w:t>
      </w:r>
      <w:r>
        <w:rPr>
          <w:vertAlign w:val="baseline"/>
        </w:rPr>
        <w:t>tâm</w:t>
      </w:r>
      <w:r>
        <w:rPr>
          <w:spacing w:val="30"/>
          <w:vertAlign w:val="baseline"/>
        </w:rPr>
        <w:t> </w:t>
      </w:r>
      <w:r>
        <w:rPr>
          <w:vertAlign w:val="baseline"/>
        </w:rPr>
        <w:t>sở</w:t>
      </w:r>
      <w:r>
        <w:rPr>
          <w:spacing w:val="30"/>
          <w:vertAlign w:val="baseline"/>
        </w:rPr>
        <w:t> </w:t>
      </w:r>
      <w:r>
        <w:rPr>
          <w:vertAlign w:val="baseline"/>
        </w:rPr>
        <w:t>đồng</w:t>
      </w:r>
      <w:r>
        <w:rPr>
          <w:spacing w:val="28"/>
          <w:vertAlign w:val="baseline"/>
        </w:rPr>
        <w:t> </w:t>
      </w:r>
      <w:r>
        <w:rPr>
          <w:spacing w:val="-4"/>
          <w:vertAlign w:val="baseline"/>
        </w:rPr>
        <w:t>sinh</w:t>
      </w:r>
    </w:p>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708160">
                <wp:simplePos x="0" y="0"/>
                <wp:positionH relativeFrom="page">
                  <wp:posOffset>612952</wp:posOffset>
                </wp:positionH>
                <wp:positionV relativeFrom="paragraph">
                  <wp:posOffset>215208</wp:posOffset>
                </wp:positionV>
                <wp:extent cx="1829435" cy="7620"/>
                <wp:effectExtent l="0" t="0" r="0" b="0"/>
                <wp:wrapTopAndBottom/>
                <wp:docPr id="1249" name="Graphic 1249"/>
                <wp:cNvGraphicFramePr>
                  <a:graphicFrameLocks/>
                </wp:cNvGraphicFramePr>
                <a:graphic>
                  <a:graphicData uri="http://schemas.microsoft.com/office/word/2010/wordprocessingShape">
                    <wps:wsp>
                      <wps:cNvPr id="1249" name="Graphic 124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945555pt;width:144.020pt;height:.600010pt;mso-position-horizontal-relative:page;mso-position-vertical-relative:paragraph;z-index:-15608320;mso-wrap-distance-left:0;mso-wrap-distance-right:0" id="docshape746" filled="true" fillcolor="#000000" stroked="false">
                <v:fill type="solid"/>
                <w10:wrap type="topAndBottom"/>
              </v:rect>
            </w:pict>
          </mc:Fallback>
        </mc:AlternateContent>
      </w:r>
    </w:p>
    <w:p>
      <w:pPr>
        <w:spacing w:before="99"/>
        <w:ind w:left="115" w:right="0" w:firstLine="0"/>
        <w:jc w:val="left"/>
        <w:rPr>
          <w:sz w:val="20"/>
        </w:rPr>
      </w:pPr>
      <w:r>
        <w:rPr>
          <w:sz w:val="20"/>
          <w:vertAlign w:val="superscript"/>
        </w:rPr>
        <w:t>1</w:t>
      </w:r>
      <w:r>
        <w:rPr>
          <w:sz w:val="20"/>
          <w:vertAlign w:val="baseline"/>
        </w:rPr>
        <w:t> Añña</w:t>
      </w:r>
      <w:r>
        <w:rPr>
          <w:spacing w:val="-1"/>
          <w:sz w:val="20"/>
          <w:vertAlign w:val="baseline"/>
        </w:rPr>
        <w:t> </w:t>
      </w:r>
      <w:r>
        <w:rPr>
          <w:sz w:val="20"/>
          <w:vertAlign w:val="baseline"/>
        </w:rPr>
        <w:t>có nghĩa là “khác, tha”, và samāna có nghĩa</w:t>
      </w:r>
      <w:r>
        <w:rPr>
          <w:spacing w:val="-1"/>
          <w:sz w:val="20"/>
          <w:vertAlign w:val="baseline"/>
        </w:rPr>
        <w:t> </w:t>
      </w:r>
      <w:r>
        <w:rPr>
          <w:sz w:val="20"/>
          <w:vertAlign w:val="baseline"/>
        </w:rPr>
        <w:t>là “chung, tợ”. Khi đứng</w:t>
      </w:r>
      <w:r>
        <w:rPr>
          <w:spacing w:val="-13"/>
          <w:sz w:val="20"/>
          <w:vertAlign w:val="baseline"/>
        </w:rPr>
        <w:t> </w:t>
      </w:r>
      <w:r>
        <w:rPr>
          <w:sz w:val="20"/>
          <w:vertAlign w:val="baseline"/>
        </w:rPr>
        <w:t>ở</w:t>
      </w:r>
      <w:r>
        <w:rPr>
          <w:spacing w:val="-12"/>
          <w:sz w:val="20"/>
          <w:vertAlign w:val="baseline"/>
        </w:rPr>
        <w:t> </w:t>
      </w:r>
      <w:r>
        <w:rPr>
          <w:sz w:val="20"/>
          <w:vertAlign w:val="baseline"/>
        </w:rPr>
        <w:t>thiện</w:t>
      </w:r>
      <w:r>
        <w:rPr>
          <w:spacing w:val="-12"/>
          <w:sz w:val="20"/>
          <w:vertAlign w:val="baseline"/>
        </w:rPr>
        <w:t> </w:t>
      </w:r>
      <w:r>
        <w:rPr>
          <w:sz w:val="20"/>
          <w:vertAlign w:val="baseline"/>
        </w:rPr>
        <w:t>tâm,</w:t>
      </w:r>
      <w:r>
        <w:rPr>
          <w:spacing w:val="-12"/>
          <w:sz w:val="20"/>
          <w:vertAlign w:val="baseline"/>
        </w:rPr>
        <w:t> </w:t>
      </w:r>
      <w:r>
        <w:rPr>
          <w:sz w:val="20"/>
          <w:vertAlign w:val="baseline"/>
        </w:rPr>
        <w:t>bất</w:t>
      </w:r>
      <w:r>
        <w:rPr>
          <w:spacing w:val="-10"/>
          <w:sz w:val="20"/>
          <w:vertAlign w:val="baseline"/>
        </w:rPr>
        <w:t> </w:t>
      </w:r>
      <w:r>
        <w:rPr>
          <w:sz w:val="20"/>
          <w:vertAlign w:val="baseline"/>
        </w:rPr>
        <w:t>thiện</w:t>
      </w:r>
      <w:r>
        <w:rPr>
          <w:spacing w:val="-11"/>
          <w:sz w:val="20"/>
          <w:vertAlign w:val="baseline"/>
        </w:rPr>
        <w:t> </w:t>
      </w:r>
      <w:r>
        <w:rPr>
          <w:sz w:val="20"/>
          <w:vertAlign w:val="baseline"/>
        </w:rPr>
        <w:t>tâm</w:t>
      </w:r>
      <w:r>
        <w:rPr>
          <w:spacing w:val="-9"/>
          <w:sz w:val="20"/>
          <w:vertAlign w:val="baseline"/>
        </w:rPr>
        <w:t> </w:t>
      </w:r>
      <w:r>
        <w:rPr>
          <w:sz w:val="20"/>
          <w:vertAlign w:val="baseline"/>
        </w:rPr>
        <w:t>được</w:t>
      </w:r>
      <w:r>
        <w:rPr>
          <w:spacing w:val="-10"/>
          <w:sz w:val="20"/>
          <w:vertAlign w:val="baseline"/>
        </w:rPr>
        <w:t> </w:t>
      </w:r>
      <w:r>
        <w:rPr>
          <w:sz w:val="20"/>
          <w:vertAlign w:val="baseline"/>
        </w:rPr>
        <w:t>coi</w:t>
      </w:r>
      <w:r>
        <w:rPr>
          <w:spacing w:val="-10"/>
          <w:sz w:val="20"/>
          <w:vertAlign w:val="baseline"/>
        </w:rPr>
        <w:t> </w:t>
      </w:r>
      <w:r>
        <w:rPr>
          <w:sz w:val="20"/>
          <w:vertAlign w:val="baseline"/>
        </w:rPr>
        <w:t>là</w:t>
      </w:r>
      <w:r>
        <w:rPr>
          <w:spacing w:val="-10"/>
          <w:sz w:val="20"/>
          <w:vertAlign w:val="baseline"/>
        </w:rPr>
        <w:t> </w:t>
      </w:r>
      <w:r>
        <w:rPr>
          <w:sz w:val="20"/>
          <w:vertAlign w:val="baseline"/>
        </w:rPr>
        <w:t>“tha,</w:t>
      </w:r>
      <w:r>
        <w:rPr>
          <w:spacing w:val="-10"/>
          <w:sz w:val="20"/>
          <w:vertAlign w:val="baseline"/>
        </w:rPr>
        <w:t> </w:t>
      </w:r>
      <w:r>
        <w:rPr>
          <w:sz w:val="20"/>
          <w:vertAlign w:val="baseline"/>
        </w:rPr>
        <w:t>khác”,</w:t>
      </w:r>
      <w:r>
        <w:rPr>
          <w:spacing w:val="-10"/>
          <w:sz w:val="20"/>
          <w:vertAlign w:val="baseline"/>
        </w:rPr>
        <w:t> </w:t>
      </w:r>
      <w:r>
        <w:rPr>
          <w:sz w:val="20"/>
          <w:vertAlign w:val="baseline"/>
        </w:rPr>
        <w:t>và</w:t>
      </w:r>
      <w:r>
        <w:rPr>
          <w:spacing w:val="-7"/>
          <w:sz w:val="20"/>
          <w:vertAlign w:val="baseline"/>
        </w:rPr>
        <w:t> </w:t>
      </w:r>
      <w:r>
        <w:rPr>
          <w:sz w:val="20"/>
          <w:vertAlign w:val="baseline"/>
        </w:rPr>
        <w:t>ngược</w:t>
      </w:r>
      <w:r>
        <w:rPr>
          <w:spacing w:val="-12"/>
          <w:sz w:val="20"/>
          <w:vertAlign w:val="baseline"/>
        </w:rPr>
        <w:t> </w:t>
      </w:r>
      <w:r>
        <w:rPr>
          <w:sz w:val="20"/>
          <w:vertAlign w:val="baseline"/>
        </w:rPr>
        <w:t>lại.</w:t>
      </w:r>
    </w:p>
    <w:p>
      <w:pPr>
        <w:spacing w:before="0"/>
        <w:ind w:left="115" w:right="0" w:firstLine="0"/>
        <w:jc w:val="left"/>
        <w:rPr>
          <w:sz w:val="20"/>
        </w:rPr>
      </w:pPr>
      <w:r>
        <w:rPr>
          <w:spacing w:val="-2"/>
          <w:sz w:val="20"/>
          <w:vertAlign w:val="superscript"/>
        </w:rPr>
        <w:t>2</w:t>
      </w:r>
      <w:r>
        <w:rPr>
          <w:spacing w:val="-7"/>
          <w:sz w:val="20"/>
          <w:vertAlign w:val="baseline"/>
        </w:rPr>
        <w:t> </w:t>
      </w:r>
      <w:r>
        <w:rPr>
          <w:spacing w:val="-2"/>
          <w:sz w:val="20"/>
          <w:vertAlign w:val="baseline"/>
        </w:rPr>
        <w:t>Sabbacitta</w:t>
      </w:r>
      <w:r>
        <w:rPr>
          <w:spacing w:val="-10"/>
          <w:sz w:val="20"/>
          <w:vertAlign w:val="baseline"/>
        </w:rPr>
        <w:t> </w:t>
      </w:r>
      <w:r>
        <w:rPr>
          <w:spacing w:val="-2"/>
          <w:sz w:val="20"/>
          <w:vertAlign w:val="baseline"/>
        </w:rPr>
        <w:t>có</w:t>
      </w:r>
      <w:r>
        <w:rPr>
          <w:spacing w:val="-8"/>
          <w:sz w:val="20"/>
          <w:vertAlign w:val="baseline"/>
        </w:rPr>
        <w:t> </w:t>
      </w:r>
      <w:r>
        <w:rPr>
          <w:spacing w:val="-2"/>
          <w:sz w:val="20"/>
          <w:vertAlign w:val="baseline"/>
        </w:rPr>
        <w:t>nghĩa</w:t>
      </w:r>
      <w:r>
        <w:rPr>
          <w:spacing w:val="-10"/>
          <w:sz w:val="20"/>
          <w:vertAlign w:val="baseline"/>
        </w:rPr>
        <w:t> </w:t>
      </w:r>
      <w:r>
        <w:rPr>
          <w:spacing w:val="-2"/>
          <w:sz w:val="20"/>
          <w:vertAlign w:val="baseline"/>
        </w:rPr>
        <w:t>là</w:t>
      </w:r>
      <w:r>
        <w:rPr>
          <w:spacing w:val="-9"/>
          <w:sz w:val="20"/>
          <w:vertAlign w:val="baseline"/>
        </w:rPr>
        <w:t> </w:t>
      </w:r>
      <w:r>
        <w:rPr>
          <w:spacing w:val="-2"/>
          <w:sz w:val="20"/>
          <w:vertAlign w:val="baseline"/>
        </w:rPr>
        <w:t>“mọi</w:t>
      </w:r>
      <w:r>
        <w:rPr>
          <w:spacing w:val="-11"/>
          <w:sz w:val="20"/>
          <w:vertAlign w:val="baseline"/>
        </w:rPr>
        <w:t> </w:t>
      </w:r>
      <w:r>
        <w:rPr>
          <w:spacing w:val="-2"/>
          <w:sz w:val="20"/>
          <w:vertAlign w:val="baseline"/>
        </w:rPr>
        <w:t>tâm”,</w:t>
      </w:r>
      <w:r>
        <w:rPr>
          <w:spacing w:val="-10"/>
          <w:sz w:val="20"/>
          <w:vertAlign w:val="baseline"/>
        </w:rPr>
        <w:t> </w:t>
      </w:r>
      <w:r>
        <w:rPr>
          <w:spacing w:val="-2"/>
          <w:sz w:val="20"/>
          <w:vertAlign w:val="baseline"/>
        </w:rPr>
        <w:t>và</w:t>
      </w:r>
      <w:r>
        <w:rPr>
          <w:spacing w:val="-10"/>
          <w:sz w:val="20"/>
          <w:vertAlign w:val="baseline"/>
        </w:rPr>
        <w:t> </w:t>
      </w:r>
      <w:r>
        <w:rPr>
          <w:spacing w:val="-2"/>
          <w:sz w:val="20"/>
          <w:vertAlign w:val="baseline"/>
        </w:rPr>
        <w:t>Sādhāraṇa</w:t>
      </w:r>
      <w:r>
        <w:rPr>
          <w:spacing w:val="-10"/>
          <w:sz w:val="20"/>
          <w:vertAlign w:val="baseline"/>
        </w:rPr>
        <w:t> </w:t>
      </w:r>
      <w:r>
        <w:rPr>
          <w:spacing w:val="-2"/>
          <w:sz w:val="20"/>
          <w:vertAlign w:val="baseline"/>
        </w:rPr>
        <w:t>có</w:t>
      </w:r>
      <w:r>
        <w:rPr>
          <w:spacing w:val="-9"/>
          <w:sz w:val="20"/>
          <w:vertAlign w:val="baseline"/>
        </w:rPr>
        <w:t> </w:t>
      </w:r>
      <w:r>
        <w:rPr>
          <w:spacing w:val="-2"/>
          <w:sz w:val="20"/>
          <w:vertAlign w:val="baseline"/>
        </w:rPr>
        <w:t>nghĩa</w:t>
      </w:r>
      <w:r>
        <w:rPr>
          <w:spacing w:val="-10"/>
          <w:sz w:val="20"/>
          <w:vertAlign w:val="baseline"/>
        </w:rPr>
        <w:t> </w:t>
      </w:r>
      <w:r>
        <w:rPr>
          <w:spacing w:val="-2"/>
          <w:sz w:val="20"/>
          <w:vertAlign w:val="baseline"/>
        </w:rPr>
        <w:t>là</w:t>
      </w:r>
      <w:r>
        <w:rPr>
          <w:spacing w:val="-9"/>
          <w:sz w:val="20"/>
          <w:vertAlign w:val="baseline"/>
        </w:rPr>
        <w:t> </w:t>
      </w:r>
      <w:r>
        <w:rPr>
          <w:spacing w:val="-2"/>
          <w:sz w:val="20"/>
          <w:vertAlign w:val="baseline"/>
        </w:rPr>
        <w:t>“chung,</w:t>
      </w:r>
      <w:r>
        <w:rPr>
          <w:spacing w:val="-10"/>
          <w:sz w:val="20"/>
          <w:vertAlign w:val="baseline"/>
        </w:rPr>
        <w:t> </w:t>
      </w:r>
      <w:r>
        <w:rPr>
          <w:spacing w:val="-2"/>
          <w:sz w:val="20"/>
          <w:vertAlign w:val="baseline"/>
        </w:rPr>
        <w:t>biến hành”.</w:t>
      </w:r>
    </w:p>
    <w:p>
      <w:pPr>
        <w:spacing w:before="0"/>
        <w:ind w:left="115" w:right="0" w:firstLine="0"/>
        <w:jc w:val="left"/>
        <w:rPr>
          <w:sz w:val="20"/>
        </w:rPr>
      </w:pPr>
      <w:r>
        <w:rPr>
          <w:spacing w:val="-4"/>
          <w:sz w:val="20"/>
          <w:vertAlign w:val="superscript"/>
        </w:rPr>
        <w:t>3</w:t>
      </w:r>
      <w:r>
        <w:rPr>
          <w:spacing w:val="-5"/>
          <w:sz w:val="20"/>
          <w:vertAlign w:val="baseline"/>
        </w:rPr>
        <w:t> </w:t>
      </w:r>
      <w:r>
        <w:rPr>
          <w:spacing w:val="-4"/>
          <w:sz w:val="20"/>
          <w:vertAlign w:val="baseline"/>
        </w:rPr>
        <w:t>Pakiṇṇaka</w:t>
      </w:r>
      <w:r>
        <w:rPr>
          <w:spacing w:val="-8"/>
          <w:sz w:val="20"/>
          <w:vertAlign w:val="baseline"/>
        </w:rPr>
        <w:t> </w:t>
      </w:r>
      <w:r>
        <w:rPr>
          <w:spacing w:val="-4"/>
          <w:sz w:val="20"/>
          <w:vertAlign w:val="baseline"/>
        </w:rPr>
        <w:t>có nghĩa</w:t>
      </w:r>
      <w:r>
        <w:rPr>
          <w:spacing w:val="-6"/>
          <w:sz w:val="20"/>
          <w:vertAlign w:val="baseline"/>
        </w:rPr>
        <w:t> </w:t>
      </w:r>
      <w:r>
        <w:rPr>
          <w:spacing w:val="-4"/>
          <w:sz w:val="20"/>
          <w:vertAlign w:val="baseline"/>
        </w:rPr>
        <w:t>là</w:t>
      </w:r>
      <w:r>
        <w:rPr>
          <w:spacing w:val="-7"/>
          <w:sz w:val="20"/>
          <w:vertAlign w:val="baseline"/>
        </w:rPr>
        <w:t> </w:t>
      </w:r>
      <w:r>
        <w:rPr>
          <w:spacing w:val="-4"/>
          <w:sz w:val="20"/>
          <w:vertAlign w:val="baseline"/>
        </w:rPr>
        <w:t>“biệt</w:t>
      </w:r>
      <w:r>
        <w:rPr>
          <w:spacing w:val="-6"/>
          <w:sz w:val="20"/>
          <w:vertAlign w:val="baseline"/>
        </w:rPr>
        <w:t> </w:t>
      </w:r>
      <w:r>
        <w:rPr>
          <w:spacing w:val="-4"/>
          <w:sz w:val="20"/>
          <w:vertAlign w:val="baseline"/>
        </w:rPr>
        <w:t>cảnh”.</w:t>
      </w:r>
    </w:p>
    <w:p>
      <w:pPr>
        <w:spacing w:after="0"/>
        <w:jc w:val="left"/>
        <w:rPr>
          <w:sz w:val="20"/>
        </w:rPr>
        <w:sectPr>
          <w:headerReference w:type="default" r:id="rId528"/>
          <w:pgSz w:w="7660" w:h="11630"/>
          <w:pgMar w:header="741" w:footer="0" w:top="1020" w:bottom="280" w:left="850" w:right="850"/>
        </w:sectPr>
      </w:pPr>
    </w:p>
    <w:p>
      <w:pPr>
        <w:pStyle w:val="BodyText"/>
        <w:spacing w:before="125"/>
      </w:pPr>
    </w:p>
    <w:p>
      <w:pPr>
        <w:pStyle w:val="BodyText"/>
        <w:spacing w:line="252" w:lineRule="auto"/>
        <w:ind w:left="115"/>
      </w:pPr>
      <w:r>
        <w:rPr/>
        <w:t>thấp nhất. Các loại tâm khác được sinh kèm bởi nhiều hơn bảy tâm sở, tùy thuộc từng loại tâm.</w:t>
      </w:r>
    </w:p>
    <w:p>
      <w:pPr>
        <w:pStyle w:val="BodyText"/>
        <w:spacing w:before="72"/>
      </w:pPr>
    </w:p>
    <w:p>
      <w:pPr>
        <w:pStyle w:val="Heading2"/>
      </w:pPr>
      <w:r>
        <w:rPr/>
        <w:t>7</w:t>
      </w:r>
      <w:r>
        <w:rPr>
          <w:spacing w:val="-2"/>
        </w:rPr>
        <w:t> </w:t>
      </w:r>
      <w:r>
        <w:rPr/>
        <w:t>Biến</w:t>
      </w:r>
      <w:r>
        <w:rPr>
          <w:spacing w:val="-1"/>
        </w:rPr>
        <w:t> </w:t>
      </w:r>
      <w:r>
        <w:rPr/>
        <w:t>hành</w:t>
      </w:r>
      <w:r>
        <w:rPr>
          <w:spacing w:val="-2"/>
        </w:rPr>
        <w:t> </w:t>
      </w:r>
      <w:r>
        <w:rPr/>
        <w:t>tâm</w:t>
      </w:r>
      <w:r>
        <w:rPr>
          <w:spacing w:val="-1"/>
        </w:rPr>
        <w:t> </w:t>
      </w:r>
      <w:r>
        <w:rPr>
          <w:spacing w:val="-5"/>
        </w:rPr>
        <w:t>sở</w:t>
      </w:r>
    </w:p>
    <w:p>
      <w:pPr>
        <w:pStyle w:val="ListParagraph"/>
        <w:numPr>
          <w:ilvl w:val="0"/>
          <w:numId w:val="100"/>
        </w:numPr>
        <w:tabs>
          <w:tab w:pos="839" w:val="left" w:leader="none"/>
        </w:tabs>
        <w:spacing w:line="252" w:lineRule="auto" w:before="76" w:after="0"/>
        <w:ind w:left="115" w:right="109" w:firstLine="453"/>
        <w:jc w:val="both"/>
        <w:rPr>
          <w:sz w:val="24"/>
        </w:rPr>
      </w:pPr>
      <w:r>
        <w:rPr>
          <w:b/>
          <w:sz w:val="24"/>
        </w:rPr>
        <w:t>Xúc (tâm sở xúc - phassa cetasika) </w:t>
      </w:r>
      <w:r>
        <w:rPr>
          <w:sz w:val="24"/>
        </w:rPr>
        <w:t>tiếp xúc đối tượng.</w:t>
      </w:r>
      <w:r>
        <w:rPr>
          <w:spacing w:val="-1"/>
          <w:sz w:val="24"/>
        </w:rPr>
        <w:t> </w:t>
      </w:r>
      <w:r>
        <w:rPr>
          <w:sz w:val="24"/>
        </w:rPr>
        <w:t>Khi</w:t>
      </w:r>
      <w:r>
        <w:rPr>
          <w:spacing w:val="-1"/>
          <w:sz w:val="24"/>
        </w:rPr>
        <w:t> </w:t>
      </w:r>
      <w:r>
        <w:rPr>
          <w:sz w:val="24"/>
        </w:rPr>
        <w:t>tâm</w:t>
      </w:r>
      <w:r>
        <w:rPr>
          <w:spacing w:val="-1"/>
          <w:sz w:val="24"/>
        </w:rPr>
        <w:t> </w:t>
      </w:r>
      <w:r>
        <w:rPr>
          <w:sz w:val="24"/>
        </w:rPr>
        <w:t>sở</w:t>
      </w:r>
      <w:r>
        <w:rPr>
          <w:spacing w:val="-1"/>
          <w:sz w:val="24"/>
        </w:rPr>
        <w:t> </w:t>
      </w:r>
      <w:r>
        <w:rPr>
          <w:sz w:val="24"/>
        </w:rPr>
        <w:t>xúc</w:t>
      </w:r>
      <w:r>
        <w:rPr>
          <w:spacing w:val="-2"/>
          <w:sz w:val="24"/>
        </w:rPr>
        <w:t> </w:t>
      </w:r>
      <w:r>
        <w:rPr>
          <w:sz w:val="24"/>
        </w:rPr>
        <w:t>sinh</w:t>
      </w:r>
      <w:r>
        <w:rPr>
          <w:spacing w:val="-1"/>
          <w:sz w:val="24"/>
        </w:rPr>
        <w:t> </w:t>
      </w:r>
      <w:r>
        <w:rPr>
          <w:sz w:val="24"/>
        </w:rPr>
        <w:t>khởi</w:t>
      </w:r>
      <w:r>
        <w:rPr>
          <w:spacing w:val="-1"/>
          <w:sz w:val="24"/>
        </w:rPr>
        <w:t> </w:t>
      </w:r>
      <w:r>
        <w:rPr>
          <w:sz w:val="24"/>
        </w:rPr>
        <w:t>và</w:t>
      </w:r>
      <w:r>
        <w:rPr>
          <w:spacing w:val="-2"/>
          <w:sz w:val="24"/>
        </w:rPr>
        <w:t> </w:t>
      </w:r>
      <w:r>
        <w:rPr>
          <w:sz w:val="24"/>
        </w:rPr>
        <w:t>tiếp</w:t>
      </w:r>
      <w:r>
        <w:rPr>
          <w:spacing w:val="-1"/>
          <w:sz w:val="24"/>
        </w:rPr>
        <w:t> </w:t>
      </w:r>
      <w:r>
        <w:rPr>
          <w:sz w:val="24"/>
        </w:rPr>
        <w:t>xúc một</w:t>
      </w:r>
      <w:r>
        <w:rPr>
          <w:spacing w:val="-3"/>
          <w:sz w:val="24"/>
        </w:rPr>
        <w:t> </w:t>
      </w:r>
      <w:r>
        <w:rPr>
          <w:sz w:val="24"/>
        </w:rPr>
        <w:t>đối</w:t>
      </w:r>
      <w:r>
        <w:rPr>
          <w:spacing w:val="-1"/>
          <w:sz w:val="24"/>
        </w:rPr>
        <w:t> </w:t>
      </w:r>
      <w:r>
        <w:rPr>
          <w:sz w:val="24"/>
        </w:rPr>
        <w:t>tượng, nó là duyên cho tâm và các tâm sở khác sinh khởi cùng nó và đảm nhận chức năng riêng của chúng đối với đối tượng ấy. Tâm, xúc và các tâm sở khác sinh khởi, mỗi tâm sở</w:t>
      </w:r>
      <w:r>
        <w:rPr>
          <w:spacing w:val="40"/>
          <w:sz w:val="24"/>
        </w:rPr>
        <w:t> </w:t>
      </w:r>
      <w:r>
        <w:rPr>
          <w:sz w:val="24"/>
        </w:rPr>
        <w:t>đảm nhận chức năng của mình và rồi diệt đi rất nhanh chóng. Khi xúc tiếp xúc đối tượng, nó tạo duyên cho đối tượng</w:t>
      </w:r>
      <w:r>
        <w:rPr>
          <w:spacing w:val="-2"/>
          <w:sz w:val="24"/>
        </w:rPr>
        <w:t> </w:t>
      </w:r>
      <w:r>
        <w:rPr>
          <w:sz w:val="24"/>
        </w:rPr>
        <w:t>ấy</w:t>
      </w:r>
      <w:r>
        <w:rPr>
          <w:spacing w:val="-5"/>
          <w:sz w:val="24"/>
        </w:rPr>
        <w:t> </w:t>
      </w:r>
      <w:r>
        <w:rPr>
          <w:sz w:val="24"/>
        </w:rPr>
        <w:t>xuất hiện</w:t>
      </w:r>
      <w:r>
        <w:rPr>
          <w:spacing w:val="-1"/>
          <w:sz w:val="24"/>
        </w:rPr>
        <w:t> </w:t>
      </w:r>
      <w:r>
        <w:rPr>
          <w:sz w:val="24"/>
        </w:rPr>
        <w:t>để các</w:t>
      </w:r>
      <w:r>
        <w:rPr>
          <w:spacing w:val="-1"/>
          <w:sz w:val="24"/>
        </w:rPr>
        <w:t> </w:t>
      </w:r>
      <w:r>
        <w:rPr>
          <w:sz w:val="24"/>
        </w:rPr>
        <w:t>tâm sở khác</w:t>
      </w:r>
      <w:r>
        <w:rPr>
          <w:spacing w:val="-1"/>
          <w:sz w:val="24"/>
        </w:rPr>
        <w:t> </w:t>
      </w:r>
      <w:r>
        <w:rPr>
          <w:sz w:val="24"/>
        </w:rPr>
        <w:t>có thể</w:t>
      </w:r>
      <w:r>
        <w:rPr>
          <w:spacing w:val="-1"/>
          <w:sz w:val="24"/>
        </w:rPr>
        <w:t> </w:t>
      </w:r>
      <w:r>
        <w:rPr>
          <w:sz w:val="24"/>
        </w:rPr>
        <w:t>đảm nhận các chức năng riêng biệt của chúng, mỗi tâm sở thọ nhận đối tượng theo một cách riêng, chẳng hạn như thích (lobha)</w:t>
      </w:r>
      <w:r>
        <w:rPr>
          <w:spacing w:val="40"/>
          <w:sz w:val="24"/>
        </w:rPr>
        <w:t> </w:t>
      </w:r>
      <w:r>
        <w:rPr>
          <w:sz w:val="24"/>
        </w:rPr>
        <w:t>hay không thích (dosa) đối tượng ấy. Xúc là vật thực (āhāra) nuôi</w:t>
      </w:r>
      <w:r>
        <w:rPr>
          <w:spacing w:val="-1"/>
          <w:sz w:val="24"/>
        </w:rPr>
        <w:t> </w:t>
      </w:r>
      <w:r>
        <w:rPr>
          <w:sz w:val="24"/>
        </w:rPr>
        <w:t>dưỡng, cho quả.</w:t>
      </w:r>
      <w:r>
        <w:rPr>
          <w:spacing w:val="-1"/>
          <w:sz w:val="24"/>
        </w:rPr>
        <w:t> </w:t>
      </w:r>
      <w:r>
        <w:rPr>
          <w:sz w:val="24"/>
        </w:rPr>
        <w:t>Nó</w:t>
      </w:r>
      <w:r>
        <w:rPr>
          <w:spacing w:val="-1"/>
          <w:sz w:val="24"/>
        </w:rPr>
        <w:t> </w:t>
      </w:r>
      <w:r>
        <w:rPr>
          <w:sz w:val="24"/>
        </w:rPr>
        <w:t>là</w:t>
      </w:r>
      <w:r>
        <w:rPr>
          <w:spacing w:val="-2"/>
          <w:sz w:val="24"/>
        </w:rPr>
        <w:t> </w:t>
      </w:r>
      <w:r>
        <w:rPr>
          <w:sz w:val="24"/>
        </w:rPr>
        <w:t>vật</w:t>
      </w:r>
      <w:r>
        <w:rPr>
          <w:spacing w:val="-1"/>
          <w:sz w:val="24"/>
        </w:rPr>
        <w:t> </w:t>
      </w:r>
      <w:r>
        <w:rPr>
          <w:sz w:val="24"/>
        </w:rPr>
        <w:t>thực cho</w:t>
      </w:r>
      <w:r>
        <w:rPr>
          <w:spacing w:val="-1"/>
          <w:sz w:val="24"/>
        </w:rPr>
        <w:t> </w:t>
      </w:r>
      <w:r>
        <w:rPr>
          <w:sz w:val="24"/>
        </w:rPr>
        <w:t>tâm</w:t>
      </w:r>
      <w:r>
        <w:rPr>
          <w:spacing w:val="-1"/>
          <w:sz w:val="24"/>
        </w:rPr>
        <w:t> </w:t>
      </w:r>
      <w:r>
        <w:rPr>
          <w:sz w:val="24"/>
        </w:rPr>
        <w:t>và các tâm sở sinh khởi cùng nhau và thể hiện đặc tính riêng của chúng trong khi đảm nhiệm chức năng của mình. Vì vậy, tâm sở xúc là thực duyên (āhāra paccaya) cho tâm và các tâm sở khác sinh khởi cùng nó</w:t>
      </w:r>
      <w:r>
        <w:rPr>
          <w:sz w:val="24"/>
          <w:vertAlign w:val="superscript"/>
        </w:rPr>
        <w:t>1</w:t>
      </w:r>
      <w:r>
        <w:rPr>
          <w:sz w:val="24"/>
          <w:vertAlign w:val="baseline"/>
        </w:rPr>
        <w:t>.</w:t>
      </w:r>
    </w:p>
    <w:p>
      <w:pPr>
        <w:pStyle w:val="ListParagraph"/>
        <w:numPr>
          <w:ilvl w:val="0"/>
          <w:numId w:val="100"/>
        </w:numPr>
        <w:tabs>
          <w:tab w:pos="858" w:val="left" w:leader="none"/>
        </w:tabs>
        <w:spacing w:line="252" w:lineRule="auto" w:before="63" w:after="0"/>
        <w:ind w:left="115" w:right="109" w:firstLine="453"/>
        <w:jc w:val="both"/>
        <w:rPr>
          <w:sz w:val="24"/>
        </w:rPr>
      </w:pPr>
      <w:r>
        <w:rPr>
          <w:b/>
          <w:sz w:val="24"/>
        </w:rPr>
        <w:t>Thọ (vedanā cetasika) </w:t>
      </w:r>
      <w:r>
        <w:rPr>
          <w:sz w:val="24"/>
        </w:rPr>
        <w:t>là tâm sở làm công việc cảm</w:t>
      </w:r>
      <w:r>
        <w:rPr>
          <w:spacing w:val="-1"/>
          <w:sz w:val="24"/>
        </w:rPr>
        <w:t> </w:t>
      </w:r>
      <w:r>
        <w:rPr>
          <w:sz w:val="24"/>
        </w:rPr>
        <w:t>thọ.</w:t>
      </w:r>
      <w:r>
        <w:rPr>
          <w:spacing w:val="-1"/>
          <w:sz w:val="24"/>
        </w:rPr>
        <w:t> </w:t>
      </w:r>
      <w:r>
        <w:rPr>
          <w:sz w:val="24"/>
        </w:rPr>
        <w:t>Khi</w:t>
      </w:r>
      <w:r>
        <w:rPr>
          <w:spacing w:val="-1"/>
          <w:sz w:val="24"/>
        </w:rPr>
        <w:t> </w:t>
      </w:r>
      <w:r>
        <w:rPr>
          <w:sz w:val="24"/>
        </w:rPr>
        <w:t>tâm</w:t>
      </w:r>
      <w:r>
        <w:rPr>
          <w:spacing w:val="-1"/>
          <w:sz w:val="24"/>
        </w:rPr>
        <w:t> </w:t>
      </w:r>
      <w:r>
        <w:rPr>
          <w:sz w:val="24"/>
        </w:rPr>
        <w:t>sinh</w:t>
      </w:r>
      <w:r>
        <w:rPr>
          <w:spacing w:val="-1"/>
          <w:sz w:val="24"/>
        </w:rPr>
        <w:t> </w:t>
      </w:r>
      <w:r>
        <w:rPr>
          <w:sz w:val="24"/>
        </w:rPr>
        <w:t>khởi</w:t>
      </w:r>
      <w:r>
        <w:rPr>
          <w:spacing w:val="-1"/>
          <w:sz w:val="24"/>
        </w:rPr>
        <w:t> </w:t>
      </w:r>
      <w:r>
        <w:rPr>
          <w:sz w:val="24"/>
        </w:rPr>
        <w:t>và</w:t>
      </w:r>
      <w:r>
        <w:rPr>
          <w:spacing w:val="-2"/>
          <w:sz w:val="24"/>
        </w:rPr>
        <w:t> </w:t>
      </w:r>
      <w:r>
        <w:rPr>
          <w:sz w:val="24"/>
        </w:rPr>
        <w:t>nhận</w:t>
      </w:r>
      <w:r>
        <w:rPr>
          <w:spacing w:val="-1"/>
          <w:sz w:val="24"/>
        </w:rPr>
        <w:t> </w:t>
      </w:r>
      <w:r>
        <w:rPr>
          <w:sz w:val="24"/>
        </w:rPr>
        <w:t>biết</w:t>
      </w:r>
      <w:r>
        <w:rPr>
          <w:spacing w:val="-1"/>
          <w:sz w:val="24"/>
        </w:rPr>
        <w:t> </w:t>
      </w:r>
      <w:r>
        <w:rPr>
          <w:sz w:val="24"/>
        </w:rPr>
        <w:t>một</w:t>
      </w:r>
      <w:r>
        <w:rPr>
          <w:spacing w:val="-1"/>
          <w:sz w:val="24"/>
        </w:rPr>
        <w:t> </w:t>
      </w:r>
      <w:r>
        <w:rPr>
          <w:sz w:val="24"/>
        </w:rPr>
        <w:t>đối</w:t>
      </w:r>
      <w:r>
        <w:rPr>
          <w:spacing w:val="-1"/>
          <w:sz w:val="24"/>
        </w:rPr>
        <w:t> </w:t>
      </w:r>
      <w:r>
        <w:rPr>
          <w:sz w:val="24"/>
        </w:rPr>
        <w:t>tượng,</w:t>
      </w:r>
      <w:r>
        <w:rPr>
          <w:spacing w:val="-1"/>
          <w:sz w:val="24"/>
        </w:rPr>
        <w:t> </w:t>
      </w:r>
      <w:r>
        <w:rPr>
          <w:sz w:val="24"/>
        </w:rPr>
        <w:t>thọ đồng sinh với tâm cảm nhận đối tượng đó. Thọ có thể </w:t>
      </w:r>
      <w:r>
        <w:rPr>
          <w:sz w:val="24"/>
        </w:rPr>
        <w:t>là</w:t>
      </w:r>
      <w:r>
        <w:rPr>
          <w:spacing w:val="40"/>
          <w:sz w:val="24"/>
        </w:rPr>
        <w:t> </w:t>
      </w:r>
      <w:r>
        <w:rPr>
          <w:sz w:val="24"/>
        </w:rPr>
        <w:t>hỷ, ưu, xả, lạc hoặc khổ. Tâm sở thọ sinh khởi</w:t>
      </w:r>
      <w:r>
        <w:rPr>
          <w:spacing w:val="-1"/>
          <w:sz w:val="24"/>
        </w:rPr>
        <w:t> </w:t>
      </w:r>
      <w:r>
        <w:rPr>
          <w:sz w:val="24"/>
        </w:rPr>
        <w:t>với</w:t>
      </w:r>
      <w:r>
        <w:rPr>
          <w:spacing w:val="-1"/>
          <w:sz w:val="24"/>
        </w:rPr>
        <w:t> </w:t>
      </w:r>
      <w:r>
        <w:rPr>
          <w:sz w:val="24"/>
        </w:rPr>
        <w:t>mỗi tâm và nó khác biệt tùy thuộc vào loại tâm đồng sinh với nó. Chẳng hạn, thọ ưu đồng sinh với tâm sân căn, và thọ xả có thể đồng sinh với tâm si căn hoặc tâm tham căn.</w:t>
      </w:r>
    </w:p>
    <w:p>
      <w:pPr>
        <w:pStyle w:val="BodyText"/>
        <w:rPr>
          <w:sz w:val="20"/>
        </w:rPr>
      </w:pPr>
    </w:p>
    <w:p>
      <w:pPr>
        <w:pStyle w:val="BodyText"/>
        <w:spacing w:before="57"/>
        <w:rPr>
          <w:sz w:val="20"/>
        </w:rPr>
      </w:pPr>
      <w:r>
        <w:rPr>
          <w:sz w:val="20"/>
        </w:rPr>
        <mc:AlternateContent>
          <mc:Choice Requires="wps">
            <w:drawing>
              <wp:anchor distT="0" distB="0" distL="0" distR="0" allowOverlap="1" layoutInCell="1" locked="0" behindDoc="1" simplePos="0" relativeHeight="487708672">
                <wp:simplePos x="0" y="0"/>
                <wp:positionH relativeFrom="page">
                  <wp:posOffset>612952</wp:posOffset>
                </wp:positionH>
                <wp:positionV relativeFrom="paragraph">
                  <wp:posOffset>197882</wp:posOffset>
                </wp:positionV>
                <wp:extent cx="1829435" cy="7620"/>
                <wp:effectExtent l="0" t="0" r="0" b="0"/>
                <wp:wrapTopAndBottom/>
                <wp:docPr id="1252" name="Graphic 1252"/>
                <wp:cNvGraphicFramePr>
                  <a:graphicFrameLocks/>
                </wp:cNvGraphicFramePr>
                <a:graphic>
                  <a:graphicData uri="http://schemas.microsoft.com/office/word/2010/wordprocessingShape">
                    <wps:wsp>
                      <wps:cNvPr id="1252" name="Graphic 125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581274pt;width:144.020pt;height:.599980pt;mso-position-horizontal-relative:page;mso-position-vertical-relative:paragraph;z-index:-15607808;mso-wrap-distance-left:0;mso-wrap-distance-right:0" id="docshape748" filled="true" fillcolor="#000000" stroked="false">
                <v:fill type="solid"/>
                <w10:wrap type="topAndBottom"/>
              </v:rect>
            </w:pict>
          </mc:Fallback>
        </mc:AlternateContent>
      </w:r>
    </w:p>
    <w:p>
      <w:pPr>
        <w:spacing w:before="96"/>
        <w:ind w:left="115" w:right="104" w:firstLine="0"/>
        <w:jc w:val="both"/>
        <w:rPr>
          <w:sz w:val="20"/>
        </w:rPr>
      </w:pPr>
      <w:r>
        <w:rPr>
          <w:sz w:val="20"/>
          <w:vertAlign w:val="superscript"/>
        </w:rPr>
        <w:t>1</w:t>
      </w:r>
      <w:r>
        <w:rPr>
          <w:spacing w:val="-7"/>
          <w:sz w:val="20"/>
          <w:vertAlign w:val="baseline"/>
        </w:rPr>
        <w:t> </w:t>
      </w:r>
      <w:r>
        <w:rPr>
          <w:sz w:val="20"/>
          <w:vertAlign w:val="baseline"/>
        </w:rPr>
        <w:t>Có</w:t>
      </w:r>
      <w:r>
        <w:rPr>
          <w:spacing w:val="-11"/>
          <w:sz w:val="20"/>
          <w:vertAlign w:val="baseline"/>
        </w:rPr>
        <w:t> </w:t>
      </w:r>
      <w:r>
        <w:rPr>
          <w:sz w:val="20"/>
          <w:vertAlign w:val="baseline"/>
        </w:rPr>
        <w:t>bốn</w:t>
      </w:r>
      <w:r>
        <w:rPr>
          <w:spacing w:val="-11"/>
          <w:sz w:val="20"/>
          <w:vertAlign w:val="baseline"/>
        </w:rPr>
        <w:t> </w:t>
      </w:r>
      <w:r>
        <w:rPr>
          <w:sz w:val="20"/>
          <w:vertAlign w:val="baseline"/>
        </w:rPr>
        <w:t>loại</w:t>
      </w:r>
      <w:r>
        <w:rPr>
          <w:spacing w:val="-10"/>
          <w:sz w:val="20"/>
          <w:vertAlign w:val="baseline"/>
        </w:rPr>
        <w:t> </w:t>
      </w:r>
      <w:r>
        <w:rPr>
          <w:sz w:val="20"/>
          <w:vertAlign w:val="baseline"/>
        </w:rPr>
        <w:t>thực</w:t>
      </w:r>
      <w:r>
        <w:rPr>
          <w:spacing w:val="-11"/>
          <w:sz w:val="20"/>
          <w:vertAlign w:val="baseline"/>
        </w:rPr>
        <w:t> </w:t>
      </w:r>
      <w:r>
        <w:rPr>
          <w:sz w:val="20"/>
          <w:vertAlign w:val="baseline"/>
        </w:rPr>
        <w:t>duyên:</w:t>
      </w:r>
      <w:r>
        <w:rPr>
          <w:spacing w:val="-10"/>
          <w:sz w:val="20"/>
          <w:vertAlign w:val="baseline"/>
        </w:rPr>
        <w:t> </w:t>
      </w:r>
      <w:r>
        <w:rPr>
          <w:sz w:val="20"/>
          <w:vertAlign w:val="baseline"/>
        </w:rPr>
        <w:t>vật</w:t>
      </w:r>
      <w:r>
        <w:rPr>
          <w:spacing w:val="-10"/>
          <w:sz w:val="20"/>
          <w:vertAlign w:val="baseline"/>
        </w:rPr>
        <w:t> </w:t>
      </w:r>
      <w:r>
        <w:rPr>
          <w:sz w:val="20"/>
          <w:vertAlign w:val="baseline"/>
        </w:rPr>
        <w:t>thực,</w:t>
      </w:r>
      <w:r>
        <w:rPr>
          <w:spacing w:val="-9"/>
          <w:sz w:val="20"/>
          <w:vertAlign w:val="baseline"/>
        </w:rPr>
        <w:t> </w:t>
      </w:r>
      <w:r>
        <w:rPr>
          <w:sz w:val="20"/>
          <w:vertAlign w:val="baseline"/>
        </w:rPr>
        <w:t>xúc,</w:t>
      </w:r>
      <w:r>
        <w:rPr>
          <w:spacing w:val="-11"/>
          <w:sz w:val="20"/>
          <w:vertAlign w:val="baseline"/>
        </w:rPr>
        <w:t> </w:t>
      </w:r>
      <w:r>
        <w:rPr>
          <w:sz w:val="20"/>
          <w:vertAlign w:val="baseline"/>
        </w:rPr>
        <w:t>tư</w:t>
      </w:r>
      <w:r>
        <w:rPr>
          <w:spacing w:val="-10"/>
          <w:sz w:val="20"/>
          <w:vertAlign w:val="baseline"/>
        </w:rPr>
        <w:t> </w:t>
      </w:r>
      <w:r>
        <w:rPr>
          <w:sz w:val="20"/>
          <w:vertAlign w:val="baseline"/>
        </w:rPr>
        <w:t>và</w:t>
      </w:r>
      <w:r>
        <w:rPr>
          <w:spacing w:val="-11"/>
          <w:sz w:val="20"/>
          <w:vertAlign w:val="baseline"/>
        </w:rPr>
        <w:t> </w:t>
      </w:r>
      <w:r>
        <w:rPr>
          <w:sz w:val="20"/>
          <w:vertAlign w:val="baseline"/>
        </w:rPr>
        <w:t>thức,</w:t>
      </w:r>
      <w:r>
        <w:rPr>
          <w:spacing w:val="-9"/>
          <w:sz w:val="20"/>
          <w:vertAlign w:val="baseline"/>
        </w:rPr>
        <w:t> </w:t>
      </w:r>
      <w:r>
        <w:rPr>
          <w:sz w:val="20"/>
          <w:vertAlign w:val="baseline"/>
        </w:rPr>
        <w:t>trong</w:t>
      </w:r>
      <w:r>
        <w:rPr>
          <w:spacing w:val="-11"/>
          <w:sz w:val="20"/>
          <w:vertAlign w:val="baseline"/>
        </w:rPr>
        <w:t> </w:t>
      </w:r>
      <w:r>
        <w:rPr>
          <w:sz w:val="20"/>
          <w:vertAlign w:val="baseline"/>
        </w:rPr>
        <w:t>trường</w:t>
      </w:r>
      <w:r>
        <w:rPr>
          <w:spacing w:val="-11"/>
          <w:sz w:val="20"/>
          <w:vertAlign w:val="baseline"/>
        </w:rPr>
        <w:t> </w:t>
      </w:r>
      <w:r>
        <w:rPr>
          <w:sz w:val="20"/>
          <w:vertAlign w:val="baseline"/>
        </w:rPr>
        <w:t>hợp</w:t>
      </w:r>
      <w:r>
        <w:rPr>
          <w:spacing w:val="-8"/>
          <w:sz w:val="20"/>
          <w:vertAlign w:val="baseline"/>
        </w:rPr>
        <w:t> </w:t>
      </w:r>
      <w:r>
        <w:rPr>
          <w:sz w:val="20"/>
          <w:vertAlign w:val="baseline"/>
        </w:rPr>
        <w:t>này </w:t>
      </w:r>
      <w:r>
        <w:rPr>
          <w:spacing w:val="-2"/>
          <w:sz w:val="20"/>
          <w:vertAlign w:val="baseline"/>
        </w:rPr>
        <w:t>là</w:t>
      </w:r>
      <w:r>
        <w:rPr>
          <w:spacing w:val="-11"/>
          <w:sz w:val="20"/>
          <w:vertAlign w:val="baseline"/>
        </w:rPr>
        <w:t> </w:t>
      </w:r>
      <w:r>
        <w:rPr>
          <w:spacing w:val="-2"/>
          <w:sz w:val="20"/>
          <w:vertAlign w:val="baseline"/>
        </w:rPr>
        <w:t>thức</w:t>
      </w:r>
      <w:r>
        <w:rPr>
          <w:spacing w:val="-10"/>
          <w:sz w:val="20"/>
          <w:vertAlign w:val="baseline"/>
        </w:rPr>
        <w:t> </w:t>
      </w:r>
      <w:r>
        <w:rPr>
          <w:spacing w:val="-2"/>
          <w:sz w:val="20"/>
          <w:vertAlign w:val="baseline"/>
        </w:rPr>
        <w:t>tái</w:t>
      </w:r>
      <w:r>
        <w:rPr>
          <w:spacing w:val="-11"/>
          <w:sz w:val="20"/>
          <w:vertAlign w:val="baseline"/>
        </w:rPr>
        <w:t> </w:t>
      </w:r>
      <w:r>
        <w:rPr>
          <w:spacing w:val="-2"/>
          <w:sz w:val="20"/>
          <w:vertAlign w:val="baseline"/>
        </w:rPr>
        <w:t>tục.</w:t>
      </w:r>
      <w:r>
        <w:rPr>
          <w:spacing w:val="-10"/>
          <w:sz w:val="20"/>
          <w:vertAlign w:val="baseline"/>
        </w:rPr>
        <w:t> </w:t>
      </w:r>
      <w:r>
        <w:rPr>
          <w:spacing w:val="-2"/>
          <w:sz w:val="20"/>
          <w:vertAlign w:val="baseline"/>
        </w:rPr>
        <w:t>Tư</w:t>
      </w:r>
      <w:r>
        <w:rPr>
          <w:spacing w:val="-11"/>
          <w:sz w:val="20"/>
          <w:vertAlign w:val="baseline"/>
        </w:rPr>
        <w:t> </w:t>
      </w:r>
      <w:r>
        <w:rPr>
          <w:spacing w:val="-2"/>
          <w:sz w:val="20"/>
          <w:vertAlign w:val="baseline"/>
        </w:rPr>
        <w:t>là</w:t>
      </w:r>
      <w:r>
        <w:rPr>
          <w:spacing w:val="-10"/>
          <w:sz w:val="20"/>
          <w:vertAlign w:val="baseline"/>
        </w:rPr>
        <w:t> </w:t>
      </w:r>
      <w:r>
        <w:rPr>
          <w:spacing w:val="-2"/>
          <w:sz w:val="20"/>
          <w:vertAlign w:val="baseline"/>
        </w:rPr>
        <w:t>nghiệp</w:t>
      </w:r>
      <w:r>
        <w:rPr>
          <w:spacing w:val="-11"/>
          <w:sz w:val="20"/>
          <w:vertAlign w:val="baseline"/>
        </w:rPr>
        <w:t> </w:t>
      </w:r>
      <w:r>
        <w:rPr>
          <w:spacing w:val="-2"/>
          <w:sz w:val="20"/>
          <w:vertAlign w:val="baseline"/>
        </w:rPr>
        <w:t>làm</w:t>
      </w:r>
      <w:r>
        <w:rPr>
          <w:spacing w:val="-10"/>
          <w:sz w:val="20"/>
          <w:vertAlign w:val="baseline"/>
        </w:rPr>
        <w:t> </w:t>
      </w:r>
      <w:r>
        <w:rPr>
          <w:spacing w:val="-2"/>
          <w:sz w:val="20"/>
          <w:vertAlign w:val="baseline"/>
        </w:rPr>
        <w:t>duyên</w:t>
      </w:r>
      <w:r>
        <w:rPr>
          <w:spacing w:val="-11"/>
          <w:sz w:val="20"/>
          <w:vertAlign w:val="baseline"/>
        </w:rPr>
        <w:t> </w:t>
      </w:r>
      <w:r>
        <w:rPr>
          <w:spacing w:val="-2"/>
          <w:sz w:val="20"/>
          <w:vertAlign w:val="baseline"/>
        </w:rPr>
        <w:t>cho</w:t>
      </w:r>
      <w:r>
        <w:rPr>
          <w:spacing w:val="-10"/>
          <w:sz w:val="20"/>
          <w:vertAlign w:val="baseline"/>
        </w:rPr>
        <w:t> </w:t>
      </w:r>
      <w:r>
        <w:rPr>
          <w:spacing w:val="-2"/>
          <w:sz w:val="20"/>
          <w:vertAlign w:val="baseline"/>
        </w:rPr>
        <w:t>sự</w:t>
      </w:r>
      <w:r>
        <w:rPr>
          <w:spacing w:val="-11"/>
          <w:sz w:val="20"/>
          <w:vertAlign w:val="baseline"/>
        </w:rPr>
        <w:t> </w:t>
      </w:r>
      <w:r>
        <w:rPr>
          <w:spacing w:val="-2"/>
          <w:sz w:val="20"/>
          <w:vertAlign w:val="baseline"/>
        </w:rPr>
        <w:t>tái</w:t>
      </w:r>
      <w:r>
        <w:rPr>
          <w:spacing w:val="-10"/>
          <w:sz w:val="20"/>
          <w:vertAlign w:val="baseline"/>
        </w:rPr>
        <w:t> </w:t>
      </w:r>
      <w:r>
        <w:rPr>
          <w:spacing w:val="-2"/>
          <w:sz w:val="20"/>
          <w:vertAlign w:val="baseline"/>
        </w:rPr>
        <w:t>sinh,</w:t>
      </w:r>
      <w:r>
        <w:rPr>
          <w:spacing w:val="-11"/>
          <w:sz w:val="20"/>
          <w:vertAlign w:val="baseline"/>
        </w:rPr>
        <w:t> </w:t>
      </w:r>
      <w:r>
        <w:rPr>
          <w:spacing w:val="-2"/>
          <w:sz w:val="20"/>
          <w:vertAlign w:val="baseline"/>
        </w:rPr>
        <w:t>nó</w:t>
      </w:r>
      <w:r>
        <w:rPr>
          <w:spacing w:val="-10"/>
          <w:sz w:val="20"/>
          <w:vertAlign w:val="baseline"/>
        </w:rPr>
        <w:t> </w:t>
      </w:r>
      <w:r>
        <w:rPr>
          <w:spacing w:val="-2"/>
          <w:sz w:val="20"/>
          <w:vertAlign w:val="baseline"/>
        </w:rPr>
        <w:t>là</w:t>
      </w:r>
      <w:r>
        <w:rPr>
          <w:spacing w:val="-11"/>
          <w:sz w:val="20"/>
          <w:vertAlign w:val="baseline"/>
        </w:rPr>
        <w:t> </w:t>
      </w:r>
      <w:r>
        <w:rPr>
          <w:spacing w:val="-2"/>
          <w:sz w:val="20"/>
          <w:vertAlign w:val="baseline"/>
        </w:rPr>
        <w:t>“vật</w:t>
      </w:r>
      <w:r>
        <w:rPr>
          <w:spacing w:val="-10"/>
          <w:sz w:val="20"/>
          <w:vertAlign w:val="baseline"/>
        </w:rPr>
        <w:t> </w:t>
      </w:r>
      <w:r>
        <w:rPr>
          <w:spacing w:val="-2"/>
          <w:sz w:val="20"/>
          <w:vertAlign w:val="baseline"/>
        </w:rPr>
        <w:t>thực”</w:t>
      </w:r>
      <w:r>
        <w:rPr>
          <w:spacing w:val="-11"/>
          <w:sz w:val="20"/>
          <w:vertAlign w:val="baseline"/>
        </w:rPr>
        <w:t> </w:t>
      </w:r>
      <w:r>
        <w:rPr>
          <w:spacing w:val="-2"/>
          <w:sz w:val="20"/>
          <w:vertAlign w:val="baseline"/>
        </w:rPr>
        <w:t>cho tái</w:t>
      </w:r>
      <w:r>
        <w:rPr>
          <w:spacing w:val="-10"/>
          <w:sz w:val="20"/>
          <w:vertAlign w:val="baseline"/>
        </w:rPr>
        <w:t> </w:t>
      </w:r>
      <w:r>
        <w:rPr>
          <w:spacing w:val="-2"/>
          <w:sz w:val="20"/>
          <w:vertAlign w:val="baseline"/>
        </w:rPr>
        <w:t>sinh.</w:t>
      </w:r>
      <w:r>
        <w:rPr>
          <w:spacing w:val="-10"/>
          <w:sz w:val="20"/>
          <w:vertAlign w:val="baseline"/>
        </w:rPr>
        <w:t> </w:t>
      </w:r>
      <w:r>
        <w:rPr>
          <w:spacing w:val="-2"/>
          <w:sz w:val="20"/>
          <w:vertAlign w:val="baseline"/>
        </w:rPr>
        <w:t>Thức</w:t>
      </w:r>
      <w:r>
        <w:rPr>
          <w:spacing w:val="-11"/>
          <w:sz w:val="20"/>
          <w:vertAlign w:val="baseline"/>
        </w:rPr>
        <w:t> </w:t>
      </w:r>
      <w:r>
        <w:rPr>
          <w:spacing w:val="-2"/>
          <w:sz w:val="20"/>
          <w:vertAlign w:val="baseline"/>
        </w:rPr>
        <w:t>(tái</w:t>
      </w:r>
      <w:r>
        <w:rPr>
          <w:spacing w:val="-10"/>
          <w:sz w:val="20"/>
          <w:vertAlign w:val="baseline"/>
        </w:rPr>
        <w:t> </w:t>
      </w:r>
      <w:r>
        <w:rPr>
          <w:spacing w:val="-2"/>
          <w:sz w:val="20"/>
          <w:vertAlign w:val="baseline"/>
        </w:rPr>
        <w:t>tục)</w:t>
      </w:r>
      <w:r>
        <w:rPr>
          <w:spacing w:val="-8"/>
          <w:sz w:val="20"/>
          <w:vertAlign w:val="baseline"/>
        </w:rPr>
        <w:t> </w:t>
      </w:r>
      <w:r>
        <w:rPr>
          <w:spacing w:val="-2"/>
          <w:sz w:val="20"/>
          <w:vertAlign w:val="baseline"/>
        </w:rPr>
        <w:t>nuôi</w:t>
      </w:r>
      <w:r>
        <w:rPr>
          <w:spacing w:val="-9"/>
          <w:sz w:val="20"/>
          <w:vertAlign w:val="baseline"/>
        </w:rPr>
        <w:t> </w:t>
      </w:r>
      <w:r>
        <w:rPr>
          <w:spacing w:val="-2"/>
          <w:sz w:val="20"/>
          <w:vertAlign w:val="baseline"/>
        </w:rPr>
        <w:t>dưỡng</w:t>
      </w:r>
      <w:r>
        <w:rPr>
          <w:spacing w:val="-11"/>
          <w:sz w:val="20"/>
          <w:vertAlign w:val="baseline"/>
        </w:rPr>
        <w:t> </w:t>
      </w:r>
      <w:r>
        <w:rPr>
          <w:spacing w:val="-2"/>
          <w:sz w:val="20"/>
          <w:vertAlign w:val="baseline"/>
        </w:rPr>
        <w:t>các</w:t>
      </w:r>
      <w:r>
        <w:rPr>
          <w:spacing w:val="-9"/>
          <w:sz w:val="20"/>
          <w:vertAlign w:val="baseline"/>
        </w:rPr>
        <w:t> </w:t>
      </w:r>
      <w:r>
        <w:rPr>
          <w:spacing w:val="-2"/>
          <w:sz w:val="20"/>
          <w:vertAlign w:val="baseline"/>
        </w:rPr>
        <w:t>tâm</w:t>
      </w:r>
      <w:r>
        <w:rPr>
          <w:spacing w:val="-11"/>
          <w:sz w:val="20"/>
          <w:vertAlign w:val="baseline"/>
        </w:rPr>
        <w:t> </w:t>
      </w:r>
      <w:r>
        <w:rPr>
          <w:spacing w:val="-2"/>
          <w:sz w:val="20"/>
          <w:vertAlign w:val="baseline"/>
        </w:rPr>
        <w:t>sở</w:t>
      </w:r>
      <w:r>
        <w:rPr>
          <w:spacing w:val="-8"/>
          <w:sz w:val="20"/>
          <w:vertAlign w:val="baseline"/>
        </w:rPr>
        <w:t> </w:t>
      </w:r>
      <w:r>
        <w:rPr>
          <w:spacing w:val="-2"/>
          <w:sz w:val="20"/>
          <w:vertAlign w:val="baseline"/>
        </w:rPr>
        <w:t>và</w:t>
      </w:r>
      <w:r>
        <w:rPr>
          <w:spacing w:val="-9"/>
          <w:sz w:val="20"/>
          <w:vertAlign w:val="baseline"/>
        </w:rPr>
        <w:t> </w:t>
      </w:r>
      <w:r>
        <w:rPr>
          <w:spacing w:val="-2"/>
          <w:sz w:val="20"/>
          <w:vertAlign w:val="baseline"/>
        </w:rPr>
        <w:t>sắc</w:t>
      </w:r>
      <w:r>
        <w:rPr>
          <w:spacing w:val="-9"/>
          <w:sz w:val="20"/>
          <w:vertAlign w:val="baseline"/>
        </w:rPr>
        <w:t> </w:t>
      </w:r>
      <w:r>
        <w:rPr>
          <w:spacing w:val="-2"/>
          <w:sz w:val="20"/>
          <w:vertAlign w:val="baseline"/>
        </w:rPr>
        <w:t>sinh</w:t>
      </w:r>
      <w:r>
        <w:rPr>
          <w:spacing w:val="-10"/>
          <w:sz w:val="20"/>
          <w:vertAlign w:val="baseline"/>
        </w:rPr>
        <w:t> </w:t>
      </w:r>
      <w:r>
        <w:rPr>
          <w:spacing w:val="-2"/>
          <w:sz w:val="20"/>
          <w:vertAlign w:val="baseline"/>
        </w:rPr>
        <w:t>khởi</w:t>
      </w:r>
      <w:r>
        <w:rPr>
          <w:spacing w:val="-9"/>
          <w:sz w:val="20"/>
          <w:vertAlign w:val="baseline"/>
        </w:rPr>
        <w:t> </w:t>
      </w:r>
      <w:r>
        <w:rPr>
          <w:spacing w:val="-2"/>
          <w:sz w:val="20"/>
          <w:vertAlign w:val="baseline"/>
        </w:rPr>
        <w:t>lúc</w:t>
      </w:r>
      <w:r>
        <w:rPr>
          <w:spacing w:val="-9"/>
          <w:sz w:val="20"/>
          <w:vertAlign w:val="baseline"/>
        </w:rPr>
        <w:t> </w:t>
      </w:r>
      <w:r>
        <w:rPr>
          <w:spacing w:val="-2"/>
          <w:sz w:val="20"/>
          <w:vertAlign w:val="baseline"/>
        </w:rPr>
        <w:t>tái</w:t>
      </w:r>
      <w:r>
        <w:rPr>
          <w:spacing w:val="-9"/>
          <w:sz w:val="20"/>
          <w:vertAlign w:val="baseline"/>
        </w:rPr>
        <w:t> </w:t>
      </w:r>
      <w:r>
        <w:rPr>
          <w:spacing w:val="-2"/>
          <w:sz w:val="20"/>
          <w:vertAlign w:val="baseline"/>
        </w:rPr>
        <w:t>sinh.</w:t>
      </w:r>
    </w:p>
    <w:p>
      <w:pPr>
        <w:spacing w:after="0"/>
        <w:jc w:val="both"/>
        <w:rPr>
          <w:sz w:val="20"/>
        </w:rPr>
        <w:sectPr>
          <w:headerReference w:type="default" r:id="rId529"/>
          <w:pgSz w:w="7660" w:h="11630"/>
          <w:pgMar w:header="741" w:footer="0" w:top="1020" w:bottom="280" w:left="850" w:right="850"/>
        </w:sectPr>
      </w:pPr>
    </w:p>
    <w:p>
      <w:pPr>
        <w:pStyle w:val="BodyText"/>
        <w:spacing w:before="125"/>
      </w:pPr>
    </w:p>
    <w:p>
      <w:pPr>
        <w:pStyle w:val="ListParagraph"/>
        <w:numPr>
          <w:ilvl w:val="0"/>
          <w:numId w:val="100"/>
        </w:numPr>
        <w:tabs>
          <w:tab w:pos="822" w:val="left" w:leader="none"/>
        </w:tabs>
        <w:spacing w:line="252" w:lineRule="auto" w:before="0" w:after="0"/>
        <w:ind w:left="115" w:right="109" w:firstLine="453"/>
        <w:jc w:val="both"/>
        <w:rPr>
          <w:sz w:val="24"/>
        </w:rPr>
      </w:pPr>
      <w:r>
        <w:rPr>
          <w:b/>
          <w:sz w:val="24"/>
        </w:rPr>
        <w:t>Tưởng (sañña cetasika) </w:t>
      </w:r>
      <w:r>
        <w:rPr>
          <w:sz w:val="24"/>
        </w:rPr>
        <w:t>ghi nhớ hay đánh dấu đối tượng để nó có thể được nhận ra. Nó nhớ các đối tượng khác nhau, xuất hiện cái này sau cái kia, theo “khối” (tổng thể), câu chuyện, hay khái niệm về chúng sinh hay con người. Tưởng nhớ thọ hỷ, thọ ưu, thọ lạc và thọ xả cảm nhận về đối tượng đang xuất hiện. Tâm sở tưởng là một duyên quan trọng khơi gợi tham ái và dính mắc trong cuộc sống. Cũng như vậy với tâm sở thọ: chẳng hạn, khi ta cảm thấy vui vẻ hay phấn chấn, ta dính mắc vào đó và mong cảm giác ấy kéo dài mãi. Tâm sở thọ và tưởng đều đứng riêng là một uẩn (khandha) riêng biệt trong năm uẩn. Năm mươi tâm sở còn lại là hành uẩn (saṅkhārakkhandha). Mỗi tâm</w:t>
      </w:r>
      <w:r>
        <w:rPr>
          <w:spacing w:val="-2"/>
          <w:sz w:val="24"/>
        </w:rPr>
        <w:t> </w:t>
      </w:r>
      <w:r>
        <w:rPr>
          <w:sz w:val="24"/>
        </w:rPr>
        <w:t>sở</w:t>
      </w:r>
      <w:r>
        <w:rPr>
          <w:spacing w:val="-2"/>
          <w:sz w:val="24"/>
        </w:rPr>
        <w:t> </w:t>
      </w:r>
      <w:r>
        <w:rPr>
          <w:sz w:val="24"/>
        </w:rPr>
        <w:t>tạo</w:t>
      </w:r>
      <w:r>
        <w:rPr>
          <w:spacing w:val="-2"/>
          <w:sz w:val="24"/>
        </w:rPr>
        <w:t> </w:t>
      </w:r>
      <w:r>
        <w:rPr>
          <w:sz w:val="24"/>
        </w:rPr>
        <w:t>duyên</w:t>
      </w:r>
      <w:r>
        <w:rPr>
          <w:spacing w:val="-2"/>
          <w:sz w:val="24"/>
        </w:rPr>
        <w:t> </w:t>
      </w:r>
      <w:r>
        <w:rPr>
          <w:sz w:val="24"/>
        </w:rPr>
        <w:t>cho</w:t>
      </w:r>
      <w:r>
        <w:rPr>
          <w:spacing w:val="-2"/>
          <w:sz w:val="24"/>
        </w:rPr>
        <w:t> </w:t>
      </w:r>
      <w:r>
        <w:rPr>
          <w:sz w:val="24"/>
        </w:rPr>
        <w:t>tâm</w:t>
      </w:r>
      <w:r>
        <w:rPr>
          <w:spacing w:val="-2"/>
          <w:sz w:val="24"/>
        </w:rPr>
        <w:t> </w:t>
      </w:r>
      <w:r>
        <w:rPr>
          <w:sz w:val="24"/>
        </w:rPr>
        <w:t>theo</w:t>
      </w:r>
      <w:r>
        <w:rPr>
          <w:spacing w:val="-2"/>
          <w:sz w:val="24"/>
        </w:rPr>
        <w:t> </w:t>
      </w:r>
      <w:r>
        <w:rPr>
          <w:sz w:val="24"/>
        </w:rPr>
        <w:t>cách</w:t>
      </w:r>
      <w:r>
        <w:rPr>
          <w:spacing w:val="-1"/>
          <w:sz w:val="24"/>
        </w:rPr>
        <w:t> </w:t>
      </w:r>
      <w:r>
        <w:rPr>
          <w:sz w:val="24"/>
        </w:rPr>
        <w:t>riêng</w:t>
      </w:r>
      <w:r>
        <w:rPr>
          <w:spacing w:val="-3"/>
          <w:sz w:val="24"/>
        </w:rPr>
        <w:t> </w:t>
      </w:r>
      <w:r>
        <w:rPr>
          <w:sz w:val="24"/>
        </w:rPr>
        <w:t>của</w:t>
      </w:r>
      <w:r>
        <w:rPr>
          <w:spacing w:val="-1"/>
          <w:sz w:val="24"/>
        </w:rPr>
        <w:t> </w:t>
      </w:r>
      <w:r>
        <w:rPr>
          <w:sz w:val="24"/>
        </w:rPr>
        <w:t>chúng,</w:t>
      </w:r>
      <w:r>
        <w:rPr>
          <w:spacing w:val="-2"/>
          <w:sz w:val="24"/>
        </w:rPr>
        <w:t> </w:t>
      </w:r>
      <w:r>
        <w:rPr>
          <w:sz w:val="24"/>
        </w:rPr>
        <w:t>tương ứng với đặc tính của chúng.</w:t>
      </w:r>
    </w:p>
    <w:p>
      <w:pPr>
        <w:pStyle w:val="ListParagraph"/>
        <w:numPr>
          <w:ilvl w:val="0"/>
          <w:numId w:val="100"/>
        </w:numPr>
        <w:tabs>
          <w:tab w:pos="841" w:val="left" w:leader="none"/>
        </w:tabs>
        <w:spacing w:line="252" w:lineRule="auto" w:before="62" w:after="0"/>
        <w:ind w:left="115" w:right="105" w:firstLine="453"/>
        <w:jc w:val="both"/>
        <w:rPr>
          <w:sz w:val="24"/>
        </w:rPr>
      </w:pPr>
      <w:r>
        <w:rPr>
          <w:b/>
          <w:sz w:val="24"/>
        </w:rPr>
        <w:t>Tư (cetanā cetasika) </w:t>
      </w:r>
      <w:r>
        <w:rPr>
          <w:sz w:val="24"/>
        </w:rPr>
        <w:t>làm công việc tư ý, nó tích cực hoàn thành chức năng riêng của nó và đôn đốc các</w:t>
      </w:r>
      <w:r>
        <w:rPr>
          <w:spacing w:val="40"/>
          <w:sz w:val="24"/>
        </w:rPr>
        <w:t> </w:t>
      </w:r>
      <w:r>
        <w:rPr>
          <w:sz w:val="24"/>
        </w:rPr>
        <w:t>danh pháp đồng sinh với nó ở khoảnh khắc ấy. Tư tâm sở</w:t>
      </w:r>
      <w:r>
        <w:rPr>
          <w:spacing w:val="40"/>
          <w:sz w:val="24"/>
        </w:rPr>
        <w:t> </w:t>
      </w:r>
      <w:r>
        <w:rPr>
          <w:sz w:val="24"/>
        </w:rPr>
        <w:t>là duyên nghiệp (kamma paccaya). Tư tâm sở đồng sinh</w:t>
      </w:r>
      <w:r>
        <w:rPr>
          <w:spacing w:val="40"/>
          <w:sz w:val="24"/>
        </w:rPr>
        <w:t> </w:t>
      </w:r>
      <w:r>
        <w:rPr>
          <w:sz w:val="24"/>
        </w:rPr>
        <w:t>với tâm quả là đồng sinh nghiệp duyên (sahajāta-kamma- paccaya) </w:t>
      </w:r>
      <w:r>
        <w:rPr>
          <w:sz w:val="24"/>
          <w:vertAlign w:val="superscript"/>
        </w:rPr>
        <w:t>1</w:t>
      </w:r>
      <w:r>
        <w:rPr>
          <w:sz w:val="24"/>
          <w:vertAlign w:val="baseline"/>
        </w:rPr>
        <w:t>,</w:t>
      </w:r>
      <w:r>
        <w:rPr>
          <w:spacing w:val="-1"/>
          <w:sz w:val="24"/>
          <w:vertAlign w:val="baseline"/>
        </w:rPr>
        <w:t> </w:t>
      </w:r>
      <w:r>
        <w:rPr>
          <w:sz w:val="24"/>
          <w:vertAlign w:val="baseline"/>
        </w:rPr>
        <w:t>nó</w:t>
      </w:r>
      <w:r>
        <w:rPr>
          <w:spacing w:val="-1"/>
          <w:sz w:val="24"/>
          <w:vertAlign w:val="baseline"/>
        </w:rPr>
        <w:t> </w:t>
      </w:r>
      <w:r>
        <w:rPr>
          <w:sz w:val="24"/>
          <w:vertAlign w:val="baseline"/>
        </w:rPr>
        <w:t>đảm</w:t>
      </w:r>
      <w:r>
        <w:rPr>
          <w:spacing w:val="-1"/>
          <w:sz w:val="24"/>
          <w:vertAlign w:val="baseline"/>
        </w:rPr>
        <w:t> </w:t>
      </w:r>
      <w:r>
        <w:rPr>
          <w:sz w:val="24"/>
          <w:vertAlign w:val="baseline"/>
        </w:rPr>
        <w:t>nhận</w:t>
      </w:r>
      <w:r>
        <w:rPr>
          <w:spacing w:val="-1"/>
          <w:sz w:val="24"/>
          <w:vertAlign w:val="baseline"/>
        </w:rPr>
        <w:t> </w:t>
      </w:r>
      <w:r>
        <w:rPr>
          <w:sz w:val="24"/>
          <w:vertAlign w:val="baseline"/>
        </w:rPr>
        <w:t>chức</w:t>
      </w:r>
      <w:r>
        <w:rPr>
          <w:spacing w:val="-2"/>
          <w:sz w:val="24"/>
          <w:vertAlign w:val="baseline"/>
        </w:rPr>
        <w:t> </w:t>
      </w:r>
      <w:r>
        <w:rPr>
          <w:sz w:val="24"/>
          <w:vertAlign w:val="baseline"/>
        </w:rPr>
        <w:t>năng</w:t>
      </w:r>
      <w:r>
        <w:rPr>
          <w:spacing w:val="-3"/>
          <w:sz w:val="24"/>
          <w:vertAlign w:val="baseline"/>
        </w:rPr>
        <w:t> </w:t>
      </w:r>
      <w:r>
        <w:rPr>
          <w:sz w:val="24"/>
          <w:vertAlign w:val="baseline"/>
        </w:rPr>
        <w:t>của</w:t>
      </w:r>
      <w:r>
        <w:rPr>
          <w:spacing w:val="-1"/>
          <w:sz w:val="24"/>
          <w:vertAlign w:val="baseline"/>
        </w:rPr>
        <w:t> </w:t>
      </w:r>
      <w:r>
        <w:rPr>
          <w:sz w:val="24"/>
          <w:vertAlign w:val="baseline"/>
        </w:rPr>
        <w:t>tư</w:t>
      </w:r>
      <w:r>
        <w:rPr>
          <w:spacing w:val="-1"/>
          <w:sz w:val="24"/>
          <w:vertAlign w:val="baseline"/>
        </w:rPr>
        <w:t> </w:t>
      </w:r>
      <w:r>
        <w:rPr>
          <w:sz w:val="24"/>
          <w:vertAlign w:val="baseline"/>
        </w:rPr>
        <w:t>là</w:t>
      </w:r>
      <w:r>
        <w:rPr>
          <w:spacing w:val="-1"/>
          <w:sz w:val="24"/>
          <w:vertAlign w:val="baseline"/>
        </w:rPr>
        <w:t> </w:t>
      </w:r>
      <w:r>
        <w:rPr>
          <w:sz w:val="24"/>
          <w:vertAlign w:val="baseline"/>
        </w:rPr>
        <w:t>quả,</w:t>
      </w:r>
      <w:r>
        <w:rPr>
          <w:spacing w:val="-1"/>
          <w:sz w:val="24"/>
          <w:vertAlign w:val="baseline"/>
        </w:rPr>
        <w:t> </w:t>
      </w:r>
      <w:r>
        <w:rPr>
          <w:sz w:val="24"/>
          <w:vertAlign w:val="baseline"/>
        </w:rPr>
        <w:t>sinh</w:t>
      </w:r>
      <w:r>
        <w:rPr>
          <w:spacing w:val="-1"/>
          <w:sz w:val="24"/>
          <w:vertAlign w:val="baseline"/>
        </w:rPr>
        <w:t> </w:t>
      </w:r>
      <w:r>
        <w:rPr>
          <w:sz w:val="24"/>
          <w:vertAlign w:val="baseline"/>
        </w:rPr>
        <w:t>khởi cùng với các tâm sở quả</w:t>
      </w:r>
      <w:r>
        <w:rPr>
          <w:sz w:val="24"/>
          <w:vertAlign w:val="superscript"/>
        </w:rPr>
        <w:t>2</w:t>
      </w:r>
      <w:r>
        <w:rPr>
          <w:sz w:val="24"/>
          <w:vertAlign w:val="baseline"/>
        </w:rPr>
        <w:t> và rồi diệt đi. Tư tâm sở là duy</w:t>
      </w:r>
      <w:r>
        <w:rPr>
          <w:spacing w:val="40"/>
          <w:sz w:val="24"/>
          <w:vertAlign w:val="baseline"/>
        </w:rPr>
        <w:t> </w:t>
      </w:r>
      <w:r>
        <w:rPr>
          <w:sz w:val="24"/>
          <w:vertAlign w:val="baseline"/>
        </w:rPr>
        <w:t>tác cũng là đồng sinh nghiệp duyên. Nó đảm nhận chức năng</w:t>
      </w:r>
      <w:r>
        <w:rPr>
          <w:spacing w:val="7"/>
          <w:sz w:val="24"/>
          <w:vertAlign w:val="baseline"/>
        </w:rPr>
        <w:t> </w:t>
      </w:r>
      <w:r>
        <w:rPr>
          <w:sz w:val="24"/>
          <w:vertAlign w:val="baseline"/>
        </w:rPr>
        <w:t>của</w:t>
      </w:r>
      <w:r>
        <w:rPr>
          <w:spacing w:val="10"/>
          <w:sz w:val="24"/>
          <w:vertAlign w:val="baseline"/>
        </w:rPr>
        <w:t> </w:t>
      </w:r>
      <w:r>
        <w:rPr>
          <w:sz w:val="24"/>
          <w:vertAlign w:val="baseline"/>
        </w:rPr>
        <w:t>nó</w:t>
      </w:r>
      <w:r>
        <w:rPr>
          <w:spacing w:val="11"/>
          <w:sz w:val="24"/>
          <w:vertAlign w:val="baseline"/>
        </w:rPr>
        <w:t> </w:t>
      </w:r>
      <w:r>
        <w:rPr>
          <w:sz w:val="24"/>
          <w:vertAlign w:val="baseline"/>
        </w:rPr>
        <w:t>khi</w:t>
      </w:r>
      <w:r>
        <w:rPr>
          <w:spacing w:val="12"/>
          <w:sz w:val="24"/>
          <w:vertAlign w:val="baseline"/>
        </w:rPr>
        <w:t> </w:t>
      </w:r>
      <w:r>
        <w:rPr>
          <w:sz w:val="24"/>
          <w:vertAlign w:val="baseline"/>
        </w:rPr>
        <w:t>sinh</w:t>
      </w:r>
      <w:r>
        <w:rPr>
          <w:spacing w:val="10"/>
          <w:sz w:val="24"/>
          <w:vertAlign w:val="baseline"/>
        </w:rPr>
        <w:t> </w:t>
      </w:r>
      <w:r>
        <w:rPr>
          <w:sz w:val="24"/>
          <w:vertAlign w:val="baseline"/>
        </w:rPr>
        <w:t>khởi</w:t>
      </w:r>
      <w:r>
        <w:rPr>
          <w:spacing w:val="12"/>
          <w:sz w:val="24"/>
          <w:vertAlign w:val="baseline"/>
        </w:rPr>
        <w:t> </w:t>
      </w:r>
      <w:r>
        <w:rPr>
          <w:sz w:val="24"/>
          <w:vertAlign w:val="baseline"/>
        </w:rPr>
        <w:t>cùng</w:t>
      </w:r>
      <w:r>
        <w:rPr>
          <w:spacing w:val="10"/>
          <w:sz w:val="24"/>
          <w:vertAlign w:val="baseline"/>
        </w:rPr>
        <w:t> </w:t>
      </w:r>
      <w:r>
        <w:rPr>
          <w:sz w:val="24"/>
          <w:vertAlign w:val="baseline"/>
        </w:rPr>
        <w:t>tâm</w:t>
      </w:r>
      <w:r>
        <w:rPr>
          <w:spacing w:val="11"/>
          <w:sz w:val="24"/>
          <w:vertAlign w:val="baseline"/>
        </w:rPr>
        <w:t> </w:t>
      </w:r>
      <w:r>
        <w:rPr>
          <w:sz w:val="24"/>
          <w:vertAlign w:val="baseline"/>
        </w:rPr>
        <w:t>duy</w:t>
      </w:r>
      <w:r>
        <w:rPr>
          <w:spacing w:val="4"/>
          <w:sz w:val="24"/>
          <w:vertAlign w:val="baseline"/>
        </w:rPr>
        <w:t> </w:t>
      </w:r>
      <w:r>
        <w:rPr>
          <w:sz w:val="24"/>
          <w:vertAlign w:val="baseline"/>
        </w:rPr>
        <w:t>tác,</w:t>
      </w:r>
      <w:r>
        <w:rPr>
          <w:spacing w:val="12"/>
          <w:sz w:val="24"/>
          <w:vertAlign w:val="baseline"/>
        </w:rPr>
        <w:t> </w:t>
      </w:r>
      <w:r>
        <w:rPr>
          <w:sz w:val="24"/>
          <w:vertAlign w:val="baseline"/>
        </w:rPr>
        <w:t>và</w:t>
      </w:r>
      <w:r>
        <w:rPr>
          <w:spacing w:val="10"/>
          <w:sz w:val="24"/>
          <w:vertAlign w:val="baseline"/>
        </w:rPr>
        <w:t> </w:t>
      </w:r>
      <w:r>
        <w:rPr>
          <w:sz w:val="24"/>
          <w:vertAlign w:val="baseline"/>
        </w:rPr>
        <w:t>rồi</w:t>
      </w:r>
      <w:r>
        <w:rPr>
          <w:spacing w:val="11"/>
          <w:sz w:val="24"/>
          <w:vertAlign w:val="baseline"/>
        </w:rPr>
        <w:t> </w:t>
      </w:r>
      <w:r>
        <w:rPr>
          <w:sz w:val="24"/>
          <w:vertAlign w:val="baseline"/>
        </w:rPr>
        <w:t>diệt</w:t>
      </w:r>
      <w:r>
        <w:rPr>
          <w:spacing w:val="12"/>
          <w:sz w:val="24"/>
          <w:vertAlign w:val="baseline"/>
        </w:rPr>
        <w:t> </w:t>
      </w:r>
      <w:r>
        <w:rPr>
          <w:spacing w:val="-5"/>
          <w:sz w:val="24"/>
          <w:vertAlign w:val="baseline"/>
        </w:rPr>
        <w:t>đi.</w:t>
      </w:r>
    </w:p>
    <w:p>
      <w:pPr>
        <w:pStyle w:val="BodyText"/>
        <w:spacing w:before="188"/>
        <w:rPr>
          <w:sz w:val="20"/>
        </w:rPr>
      </w:pPr>
      <w:r>
        <w:rPr>
          <w:sz w:val="20"/>
        </w:rPr>
        <mc:AlternateContent>
          <mc:Choice Requires="wps">
            <w:drawing>
              <wp:anchor distT="0" distB="0" distL="0" distR="0" allowOverlap="1" layoutInCell="1" locked="0" behindDoc="1" simplePos="0" relativeHeight="487709184">
                <wp:simplePos x="0" y="0"/>
                <wp:positionH relativeFrom="page">
                  <wp:posOffset>612952</wp:posOffset>
                </wp:positionH>
                <wp:positionV relativeFrom="paragraph">
                  <wp:posOffset>280790</wp:posOffset>
                </wp:positionV>
                <wp:extent cx="1829435" cy="7620"/>
                <wp:effectExtent l="0" t="0" r="0" b="0"/>
                <wp:wrapTopAndBottom/>
                <wp:docPr id="1255" name="Graphic 1255"/>
                <wp:cNvGraphicFramePr>
                  <a:graphicFrameLocks/>
                </wp:cNvGraphicFramePr>
                <a:graphic>
                  <a:graphicData uri="http://schemas.microsoft.com/office/word/2010/wordprocessingShape">
                    <wps:wsp>
                      <wps:cNvPr id="1255" name="Graphic 125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109493pt;width:144.020pt;height:.599980pt;mso-position-horizontal-relative:page;mso-position-vertical-relative:paragraph;z-index:-15607296;mso-wrap-distance-left:0;mso-wrap-distance-right:0" id="docshape750" filled="true" fillcolor="#000000" stroked="false">
                <v:fill type="solid"/>
                <w10:wrap type="topAndBottom"/>
              </v:rect>
            </w:pict>
          </mc:Fallback>
        </mc:AlternateContent>
      </w:r>
    </w:p>
    <w:p>
      <w:pPr>
        <w:spacing w:before="96"/>
        <w:ind w:left="115" w:right="106" w:firstLine="0"/>
        <w:jc w:val="both"/>
        <w:rPr>
          <w:sz w:val="20"/>
        </w:rPr>
      </w:pPr>
      <w:r>
        <w:rPr>
          <w:spacing w:val="-2"/>
          <w:sz w:val="20"/>
          <w:vertAlign w:val="superscript"/>
        </w:rPr>
        <w:t>1</w:t>
      </w:r>
      <w:r>
        <w:rPr>
          <w:spacing w:val="-11"/>
          <w:sz w:val="20"/>
          <w:vertAlign w:val="baseline"/>
        </w:rPr>
        <w:t> </w:t>
      </w:r>
      <w:r>
        <w:rPr>
          <w:spacing w:val="-2"/>
          <w:sz w:val="20"/>
          <w:vertAlign w:val="baseline"/>
        </w:rPr>
        <w:t>Saha</w:t>
      </w:r>
      <w:r>
        <w:rPr>
          <w:spacing w:val="-10"/>
          <w:sz w:val="20"/>
          <w:vertAlign w:val="baseline"/>
        </w:rPr>
        <w:t> </w:t>
      </w:r>
      <w:r>
        <w:rPr>
          <w:spacing w:val="-2"/>
          <w:sz w:val="20"/>
          <w:vertAlign w:val="baseline"/>
        </w:rPr>
        <w:t>có</w:t>
      </w:r>
      <w:r>
        <w:rPr>
          <w:spacing w:val="-11"/>
          <w:sz w:val="20"/>
          <w:vertAlign w:val="baseline"/>
        </w:rPr>
        <w:t> </w:t>
      </w:r>
      <w:r>
        <w:rPr>
          <w:spacing w:val="-2"/>
          <w:sz w:val="20"/>
          <w:vertAlign w:val="baseline"/>
        </w:rPr>
        <w:t>nghĩa</w:t>
      </w:r>
      <w:r>
        <w:rPr>
          <w:spacing w:val="-10"/>
          <w:sz w:val="20"/>
          <w:vertAlign w:val="baseline"/>
        </w:rPr>
        <w:t> </w:t>
      </w:r>
      <w:r>
        <w:rPr>
          <w:spacing w:val="-2"/>
          <w:sz w:val="20"/>
          <w:vertAlign w:val="baseline"/>
        </w:rPr>
        <w:t>là</w:t>
      </w:r>
      <w:r>
        <w:rPr>
          <w:spacing w:val="-9"/>
          <w:sz w:val="20"/>
          <w:vertAlign w:val="baseline"/>
        </w:rPr>
        <w:t> </w:t>
      </w:r>
      <w:r>
        <w:rPr>
          <w:spacing w:val="-2"/>
          <w:sz w:val="20"/>
          <w:vertAlign w:val="baseline"/>
        </w:rPr>
        <w:t>“cùng</w:t>
      </w:r>
      <w:r>
        <w:rPr>
          <w:spacing w:val="-11"/>
          <w:sz w:val="20"/>
          <w:vertAlign w:val="baseline"/>
        </w:rPr>
        <w:t> </w:t>
      </w:r>
      <w:r>
        <w:rPr>
          <w:spacing w:val="-2"/>
          <w:sz w:val="20"/>
          <w:vertAlign w:val="baseline"/>
        </w:rPr>
        <w:t>nhau”</w:t>
      </w:r>
      <w:r>
        <w:rPr>
          <w:spacing w:val="-9"/>
          <w:sz w:val="20"/>
          <w:vertAlign w:val="baseline"/>
        </w:rPr>
        <w:t> </w:t>
      </w:r>
      <w:r>
        <w:rPr>
          <w:spacing w:val="-2"/>
          <w:sz w:val="20"/>
          <w:vertAlign w:val="baseline"/>
        </w:rPr>
        <w:t>và</w:t>
      </w:r>
      <w:r>
        <w:rPr>
          <w:spacing w:val="-9"/>
          <w:sz w:val="20"/>
          <w:vertAlign w:val="baseline"/>
        </w:rPr>
        <w:t> </w:t>
      </w:r>
      <w:r>
        <w:rPr>
          <w:spacing w:val="-2"/>
          <w:sz w:val="20"/>
          <w:vertAlign w:val="baseline"/>
        </w:rPr>
        <w:t>sahajāta</w:t>
      </w:r>
      <w:r>
        <w:rPr>
          <w:spacing w:val="-11"/>
          <w:sz w:val="20"/>
          <w:vertAlign w:val="baseline"/>
        </w:rPr>
        <w:t> </w:t>
      </w:r>
      <w:r>
        <w:rPr>
          <w:spacing w:val="-2"/>
          <w:sz w:val="20"/>
          <w:vertAlign w:val="baseline"/>
        </w:rPr>
        <w:t>có</w:t>
      </w:r>
      <w:r>
        <w:rPr>
          <w:spacing w:val="-8"/>
          <w:sz w:val="20"/>
          <w:vertAlign w:val="baseline"/>
        </w:rPr>
        <w:t> </w:t>
      </w:r>
      <w:r>
        <w:rPr>
          <w:spacing w:val="-2"/>
          <w:sz w:val="20"/>
          <w:vertAlign w:val="baseline"/>
        </w:rPr>
        <w:t>nghĩa</w:t>
      </w:r>
      <w:r>
        <w:rPr>
          <w:spacing w:val="-11"/>
          <w:sz w:val="20"/>
          <w:vertAlign w:val="baseline"/>
        </w:rPr>
        <w:t> </w:t>
      </w:r>
      <w:r>
        <w:rPr>
          <w:spacing w:val="-2"/>
          <w:sz w:val="20"/>
          <w:vertAlign w:val="baseline"/>
        </w:rPr>
        <w:t>là</w:t>
      </w:r>
      <w:r>
        <w:rPr>
          <w:spacing w:val="-9"/>
          <w:sz w:val="20"/>
          <w:vertAlign w:val="baseline"/>
        </w:rPr>
        <w:t> </w:t>
      </w:r>
      <w:r>
        <w:rPr>
          <w:spacing w:val="-2"/>
          <w:sz w:val="20"/>
          <w:vertAlign w:val="baseline"/>
        </w:rPr>
        <w:t>“sinh</w:t>
      </w:r>
      <w:r>
        <w:rPr>
          <w:spacing w:val="-11"/>
          <w:sz w:val="20"/>
          <w:vertAlign w:val="baseline"/>
        </w:rPr>
        <w:t> </w:t>
      </w:r>
      <w:r>
        <w:rPr>
          <w:spacing w:val="-2"/>
          <w:sz w:val="20"/>
          <w:vertAlign w:val="baseline"/>
        </w:rPr>
        <w:t>cùng</w:t>
      </w:r>
      <w:r>
        <w:rPr>
          <w:spacing w:val="-10"/>
          <w:sz w:val="20"/>
          <w:vertAlign w:val="baseline"/>
        </w:rPr>
        <w:t> </w:t>
      </w:r>
      <w:r>
        <w:rPr>
          <w:spacing w:val="-2"/>
          <w:sz w:val="20"/>
          <w:vertAlign w:val="baseline"/>
        </w:rPr>
        <w:t>một</w:t>
      </w:r>
      <w:r>
        <w:rPr>
          <w:spacing w:val="-10"/>
          <w:sz w:val="20"/>
          <w:vertAlign w:val="baseline"/>
        </w:rPr>
        <w:t> </w:t>
      </w:r>
      <w:r>
        <w:rPr>
          <w:spacing w:val="-2"/>
          <w:sz w:val="20"/>
          <w:vertAlign w:val="baseline"/>
        </w:rPr>
        <w:t>lúc, </w:t>
      </w:r>
      <w:r>
        <w:rPr>
          <w:sz w:val="20"/>
          <w:vertAlign w:val="baseline"/>
        </w:rPr>
        <w:t>đồng</w:t>
      </w:r>
      <w:r>
        <w:rPr>
          <w:spacing w:val="-7"/>
          <w:sz w:val="20"/>
          <w:vertAlign w:val="baseline"/>
        </w:rPr>
        <w:t> </w:t>
      </w:r>
      <w:r>
        <w:rPr>
          <w:sz w:val="20"/>
          <w:vertAlign w:val="baseline"/>
        </w:rPr>
        <w:t>sinh”.</w:t>
      </w:r>
    </w:p>
    <w:p>
      <w:pPr>
        <w:spacing w:before="1"/>
        <w:ind w:left="115" w:right="104" w:firstLine="0"/>
        <w:jc w:val="both"/>
        <w:rPr>
          <w:sz w:val="20"/>
        </w:rPr>
      </w:pPr>
      <w:r>
        <w:rPr>
          <w:sz w:val="20"/>
          <w:vertAlign w:val="superscript"/>
        </w:rPr>
        <w:t>2</w:t>
      </w:r>
      <w:r>
        <w:rPr>
          <w:sz w:val="20"/>
          <w:vertAlign w:val="baseline"/>
        </w:rPr>
        <w:t> Vì vậy</w:t>
      </w:r>
      <w:r>
        <w:rPr>
          <w:spacing w:val="-2"/>
          <w:sz w:val="20"/>
          <w:vertAlign w:val="baseline"/>
        </w:rPr>
        <w:t> </w:t>
      </w:r>
      <w:r>
        <w:rPr>
          <w:sz w:val="20"/>
          <w:vertAlign w:val="baseline"/>
        </w:rPr>
        <w:t>nó khác với</w:t>
      </w:r>
      <w:r>
        <w:rPr>
          <w:spacing w:val="-1"/>
          <w:sz w:val="20"/>
          <w:vertAlign w:val="baseline"/>
        </w:rPr>
        <w:t> </w:t>
      </w:r>
      <w:r>
        <w:rPr>
          <w:sz w:val="20"/>
          <w:vertAlign w:val="baseline"/>
        </w:rPr>
        <w:t>nghiệp</w:t>
      </w:r>
      <w:r>
        <w:rPr>
          <w:spacing w:val="-2"/>
          <w:sz w:val="20"/>
          <w:vertAlign w:val="baseline"/>
        </w:rPr>
        <w:t> </w:t>
      </w:r>
      <w:r>
        <w:rPr>
          <w:sz w:val="20"/>
          <w:vertAlign w:val="baseline"/>
        </w:rPr>
        <w:t>bất</w:t>
      </w:r>
      <w:r>
        <w:rPr>
          <w:spacing w:val="-3"/>
          <w:sz w:val="20"/>
          <w:vertAlign w:val="baseline"/>
        </w:rPr>
        <w:t> </w:t>
      </w:r>
      <w:r>
        <w:rPr>
          <w:sz w:val="20"/>
          <w:vertAlign w:val="baseline"/>
        </w:rPr>
        <w:t>thiện</w:t>
      </w:r>
      <w:r>
        <w:rPr>
          <w:spacing w:val="-2"/>
          <w:sz w:val="20"/>
          <w:vertAlign w:val="baseline"/>
        </w:rPr>
        <w:t> </w:t>
      </w:r>
      <w:r>
        <w:rPr>
          <w:sz w:val="20"/>
          <w:vertAlign w:val="baseline"/>
        </w:rPr>
        <w:t>và nghiệp thiện</w:t>
      </w:r>
      <w:r>
        <w:rPr>
          <w:spacing w:val="-2"/>
          <w:sz w:val="20"/>
          <w:vertAlign w:val="baseline"/>
        </w:rPr>
        <w:t> </w:t>
      </w:r>
      <w:r>
        <w:rPr>
          <w:sz w:val="20"/>
          <w:vertAlign w:val="baseline"/>
        </w:rPr>
        <w:t>sẽ trổ</w:t>
      </w:r>
      <w:r>
        <w:rPr>
          <w:spacing w:val="-1"/>
          <w:sz w:val="20"/>
          <w:vertAlign w:val="baseline"/>
        </w:rPr>
        <w:t> </w:t>
      </w:r>
      <w:r>
        <w:rPr>
          <w:sz w:val="20"/>
          <w:vertAlign w:val="baseline"/>
        </w:rPr>
        <w:t>quả về sau. Thông</w:t>
      </w:r>
      <w:r>
        <w:rPr>
          <w:spacing w:val="-13"/>
          <w:sz w:val="20"/>
          <w:vertAlign w:val="baseline"/>
        </w:rPr>
        <w:t> </w:t>
      </w:r>
      <w:r>
        <w:rPr>
          <w:sz w:val="20"/>
          <w:vertAlign w:val="baseline"/>
        </w:rPr>
        <w:t>thường,</w:t>
      </w:r>
      <w:r>
        <w:rPr>
          <w:spacing w:val="-12"/>
          <w:sz w:val="20"/>
          <w:vertAlign w:val="baseline"/>
        </w:rPr>
        <w:t> </w:t>
      </w:r>
      <w:r>
        <w:rPr>
          <w:sz w:val="20"/>
          <w:vertAlign w:val="baseline"/>
        </w:rPr>
        <w:t>ta</w:t>
      </w:r>
      <w:r>
        <w:rPr>
          <w:spacing w:val="-13"/>
          <w:sz w:val="20"/>
          <w:vertAlign w:val="baseline"/>
        </w:rPr>
        <w:t> </w:t>
      </w:r>
      <w:r>
        <w:rPr>
          <w:sz w:val="20"/>
          <w:vertAlign w:val="baseline"/>
        </w:rPr>
        <w:t>cho</w:t>
      </w:r>
      <w:r>
        <w:rPr>
          <w:spacing w:val="-12"/>
          <w:sz w:val="20"/>
          <w:vertAlign w:val="baseline"/>
        </w:rPr>
        <w:t> </w:t>
      </w:r>
      <w:r>
        <w:rPr>
          <w:sz w:val="20"/>
          <w:vertAlign w:val="baseline"/>
        </w:rPr>
        <w:t>rằng</w:t>
      </w:r>
      <w:r>
        <w:rPr>
          <w:spacing w:val="-13"/>
          <w:sz w:val="20"/>
          <w:vertAlign w:val="baseline"/>
        </w:rPr>
        <w:t> </w:t>
      </w:r>
      <w:r>
        <w:rPr>
          <w:sz w:val="20"/>
          <w:vertAlign w:val="baseline"/>
        </w:rPr>
        <w:t>nghiệp</w:t>
      </w:r>
      <w:r>
        <w:rPr>
          <w:spacing w:val="-12"/>
          <w:sz w:val="20"/>
          <w:vertAlign w:val="baseline"/>
        </w:rPr>
        <w:t> </w:t>
      </w:r>
      <w:r>
        <w:rPr>
          <w:sz w:val="20"/>
          <w:vertAlign w:val="baseline"/>
        </w:rPr>
        <w:t>là</w:t>
      </w:r>
      <w:r>
        <w:rPr>
          <w:spacing w:val="-13"/>
          <w:sz w:val="20"/>
          <w:vertAlign w:val="baseline"/>
        </w:rPr>
        <w:t> </w:t>
      </w:r>
      <w:r>
        <w:rPr>
          <w:sz w:val="20"/>
          <w:vertAlign w:val="baseline"/>
        </w:rPr>
        <w:t>việc</w:t>
      </w:r>
      <w:r>
        <w:rPr>
          <w:spacing w:val="-12"/>
          <w:sz w:val="20"/>
          <w:vertAlign w:val="baseline"/>
        </w:rPr>
        <w:t> </w:t>
      </w:r>
      <w:r>
        <w:rPr>
          <w:sz w:val="20"/>
          <w:vertAlign w:val="baseline"/>
        </w:rPr>
        <w:t>làm</w:t>
      </w:r>
      <w:r>
        <w:rPr>
          <w:spacing w:val="-13"/>
          <w:sz w:val="20"/>
          <w:vertAlign w:val="baseline"/>
        </w:rPr>
        <w:t> </w:t>
      </w:r>
      <w:r>
        <w:rPr>
          <w:sz w:val="20"/>
          <w:vertAlign w:val="baseline"/>
        </w:rPr>
        <w:t>thiện</w:t>
      </w:r>
      <w:r>
        <w:rPr>
          <w:spacing w:val="-12"/>
          <w:sz w:val="20"/>
          <w:vertAlign w:val="baseline"/>
        </w:rPr>
        <w:t> </w:t>
      </w:r>
      <w:r>
        <w:rPr>
          <w:sz w:val="20"/>
          <w:vertAlign w:val="baseline"/>
        </w:rPr>
        <w:t>hoặc</w:t>
      </w:r>
      <w:r>
        <w:rPr>
          <w:spacing w:val="-13"/>
          <w:sz w:val="20"/>
          <w:vertAlign w:val="baseline"/>
        </w:rPr>
        <w:t> </w:t>
      </w:r>
      <w:r>
        <w:rPr>
          <w:sz w:val="20"/>
          <w:vertAlign w:val="baseline"/>
        </w:rPr>
        <w:t>bất</w:t>
      </w:r>
      <w:r>
        <w:rPr>
          <w:spacing w:val="-12"/>
          <w:sz w:val="20"/>
          <w:vertAlign w:val="baseline"/>
        </w:rPr>
        <w:t> </w:t>
      </w:r>
      <w:r>
        <w:rPr>
          <w:sz w:val="20"/>
          <w:vertAlign w:val="baseline"/>
        </w:rPr>
        <w:t>thiện,</w:t>
      </w:r>
      <w:r>
        <w:rPr>
          <w:spacing w:val="-13"/>
          <w:sz w:val="20"/>
          <w:vertAlign w:val="baseline"/>
        </w:rPr>
        <w:t> </w:t>
      </w:r>
      <w:r>
        <w:rPr>
          <w:sz w:val="20"/>
          <w:vertAlign w:val="baseline"/>
        </w:rPr>
        <w:t>nhưng </w:t>
      </w:r>
      <w:r>
        <w:rPr>
          <w:spacing w:val="-2"/>
          <w:sz w:val="20"/>
          <w:vertAlign w:val="baseline"/>
        </w:rPr>
        <w:t>thực</w:t>
      </w:r>
      <w:r>
        <w:rPr>
          <w:spacing w:val="-8"/>
          <w:sz w:val="20"/>
          <w:vertAlign w:val="baseline"/>
        </w:rPr>
        <w:t> </w:t>
      </w:r>
      <w:r>
        <w:rPr>
          <w:spacing w:val="-2"/>
          <w:sz w:val="20"/>
          <w:vertAlign w:val="baseline"/>
        </w:rPr>
        <w:t>tại</w:t>
      </w:r>
      <w:r>
        <w:rPr>
          <w:spacing w:val="-10"/>
          <w:sz w:val="20"/>
          <w:vertAlign w:val="baseline"/>
        </w:rPr>
        <w:t> </w:t>
      </w:r>
      <w:r>
        <w:rPr>
          <w:spacing w:val="-2"/>
          <w:sz w:val="20"/>
          <w:vertAlign w:val="baseline"/>
        </w:rPr>
        <w:t>của</w:t>
      </w:r>
      <w:r>
        <w:rPr>
          <w:spacing w:val="-8"/>
          <w:sz w:val="20"/>
          <w:vertAlign w:val="baseline"/>
        </w:rPr>
        <w:t> </w:t>
      </w:r>
      <w:r>
        <w:rPr>
          <w:spacing w:val="-2"/>
          <w:sz w:val="20"/>
          <w:vertAlign w:val="baseline"/>
        </w:rPr>
        <w:t>nghiệp</w:t>
      </w:r>
      <w:r>
        <w:rPr>
          <w:spacing w:val="-9"/>
          <w:sz w:val="20"/>
          <w:vertAlign w:val="baseline"/>
        </w:rPr>
        <w:t> </w:t>
      </w:r>
      <w:r>
        <w:rPr>
          <w:spacing w:val="-2"/>
          <w:sz w:val="20"/>
          <w:vertAlign w:val="baseline"/>
        </w:rPr>
        <w:t>chính</w:t>
      </w:r>
      <w:r>
        <w:rPr>
          <w:spacing w:val="-11"/>
          <w:sz w:val="20"/>
          <w:vertAlign w:val="baseline"/>
        </w:rPr>
        <w:t> </w:t>
      </w:r>
      <w:r>
        <w:rPr>
          <w:spacing w:val="-2"/>
          <w:sz w:val="20"/>
          <w:vertAlign w:val="baseline"/>
        </w:rPr>
        <w:t>là</w:t>
      </w:r>
      <w:r>
        <w:rPr>
          <w:spacing w:val="-7"/>
          <w:sz w:val="20"/>
          <w:vertAlign w:val="baseline"/>
        </w:rPr>
        <w:t> </w:t>
      </w:r>
      <w:r>
        <w:rPr>
          <w:spacing w:val="-2"/>
          <w:sz w:val="20"/>
          <w:vertAlign w:val="baseline"/>
        </w:rPr>
        <w:t>tâm</w:t>
      </w:r>
      <w:r>
        <w:rPr>
          <w:spacing w:val="-9"/>
          <w:sz w:val="20"/>
          <w:vertAlign w:val="baseline"/>
        </w:rPr>
        <w:t> </w:t>
      </w:r>
      <w:r>
        <w:rPr>
          <w:spacing w:val="-2"/>
          <w:sz w:val="20"/>
          <w:vertAlign w:val="baseline"/>
        </w:rPr>
        <w:t>sở</w:t>
      </w:r>
      <w:r>
        <w:rPr>
          <w:spacing w:val="-8"/>
          <w:sz w:val="20"/>
          <w:vertAlign w:val="baseline"/>
        </w:rPr>
        <w:t> </w:t>
      </w:r>
      <w:r>
        <w:rPr>
          <w:spacing w:val="-2"/>
          <w:sz w:val="20"/>
          <w:vertAlign w:val="baseline"/>
        </w:rPr>
        <w:t>tư.</w:t>
      </w:r>
      <w:r>
        <w:rPr>
          <w:spacing w:val="-9"/>
          <w:sz w:val="20"/>
          <w:vertAlign w:val="baseline"/>
        </w:rPr>
        <w:t> </w:t>
      </w:r>
      <w:r>
        <w:rPr>
          <w:spacing w:val="-2"/>
          <w:sz w:val="20"/>
          <w:vertAlign w:val="baseline"/>
        </w:rPr>
        <w:t>Tư</w:t>
      </w:r>
      <w:r>
        <w:rPr>
          <w:spacing w:val="-9"/>
          <w:sz w:val="20"/>
          <w:vertAlign w:val="baseline"/>
        </w:rPr>
        <w:t> </w:t>
      </w:r>
      <w:r>
        <w:rPr>
          <w:spacing w:val="-2"/>
          <w:sz w:val="20"/>
          <w:vertAlign w:val="baseline"/>
        </w:rPr>
        <w:t>không</w:t>
      </w:r>
      <w:r>
        <w:rPr>
          <w:spacing w:val="-11"/>
          <w:sz w:val="20"/>
          <w:vertAlign w:val="baseline"/>
        </w:rPr>
        <w:t> </w:t>
      </w:r>
      <w:r>
        <w:rPr>
          <w:spacing w:val="-2"/>
          <w:sz w:val="20"/>
          <w:vertAlign w:val="baseline"/>
        </w:rPr>
        <w:t>chỉ</w:t>
      </w:r>
      <w:r>
        <w:rPr>
          <w:spacing w:val="-10"/>
          <w:sz w:val="20"/>
          <w:vertAlign w:val="baseline"/>
        </w:rPr>
        <w:t> </w:t>
      </w:r>
      <w:r>
        <w:rPr>
          <w:spacing w:val="-2"/>
          <w:sz w:val="20"/>
          <w:vertAlign w:val="baseline"/>
        </w:rPr>
        <w:t>là</w:t>
      </w:r>
      <w:r>
        <w:rPr>
          <w:spacing w:val="-10"/>
          <w:sz w:val="20"/>
          <w:vertAlign w:val="baseline"/>
        </w:rPr>
        <w:t> </w:t>
      </w:r>
      <w:r>
        <w:rPr>
          <w:spacing w:val="-2"/>
          <w:sz w:val="20"/>
          <w:vertAlign w:val="baseline"/>
        </w:rPr>
        <w:t>thiện</w:t>
      </w:r>
      <w:r>
        <w:rPr>
          <w:spacing w:val="-9"/>
          <w:sz w:val="20"/>
          <w:vertAlign w:val="baseline"/>
        </w:rPr>
        <w:t> </w:t>
      </w:r>
      <w:r>
        <w:rPr>
          <w:spacing w:val="-2"/>
          <w:sz w:val="20"/>
          <w:vertAlign w:val="baseline"/>
        </w:rPr>
        <w:t>hay</w:t>
      </w:r>
      <w:r>
        <w:rPr>
          <w:spacing w:val="-11"/>
          <w:sz w:val="20"/>
          <w:vertAlign w:val="baseline"/>
        </w:rPr>
        <w:t> </w:t>
      </w:r>
      <w:r>
        <w:rPr>
          <w:spacing w:val="-2"/>
          <w:sz w:val="20"/>
          <w:vertAlign w:val="baseline"/>
        </w:rPr>
        <w:t>bất</w:t>
      </w:r>
      <w:r>
        <w:rPr>
          <w:spacing w:val="-8"/>
          <w:sz w:val="20"/>
          <w:vertAlign w:val="baseline"/>
        </w:rPr>
        <w:t> </w:t>
      </w:r>
      <w:r>
        <w:rPr>
          <w:spacing w:val="-2"/>
          <w:sz w:val="20"/>
          <w:vertAlign w:val="baseline"/>
        </w:rPr>
        <w:t>thiện, </w:t>
      </w:r>
      <w:r>
        <w:rPr>
          <w:sz w:val="20"/>
          <w:vertAlign w:val="baseline"/>
        </w:rPr>
        <w:t>nó</w:t>
      </w:r>
      <w:r>
        <w:rPr>
          <w:spacing w:val="-8"/>
          <w:sz w:val="20"/>
          <w:vertAlign w:val="baseline"/>
        </w:rPr>
        <w:t> </w:t>
      </w:r>
      <w:r>
        <w:rPr>
          <w:sz w:val="20"/>
          <w:vertAlign w:val="baseline"/>
        </w:rPr>
        <w:t>cũng</w:t>
      </w:r>
      <w:r>
        <w:rPr>
          <w:spacing w:val="-11"/>
          <w:sz w:val="20"/>
          <w:vertAlign w:val="baseline"/>
        </w:rPr>
        <w:t> </w:t>
      </w:r>
      <w:r>
        <w:rPr>
          <w:sz w:val="20"/>
          <w:vertAlign w:val="baseline"/>
        </w:rPr>
        <w:t>còn</w:t>
      </w:r>
      <w:r>
        <w:rPr>
          <w:spacing w:val="-9"/>
          <w:sz w:val="20"/>
          <w:vertAlign w:val="baseline"/>
        </w:rPr>
        <w:t> </w:t>
      </w:r>
      <w:r>
        <w:rPr>
          <w:sz w:val="20"/>
          <w:vertAlign w:val="baseline"/>
        </w:rPr>
        <w:t>là</w:t>
      </w:r>
      <w:r>
        <w:rPr>
          <w:spacing w:val="-8"/>
          <w:sz w:val="20"/>
          <w:vertAlign w:val="baseline"/>
        </w:rPr>
        <w:t> </w:t>
      </w:r>
      <w:r>
        <w:rPr>
          <w:sz w:val="20"/>
          <w:vertAlign w:val="baseline"/>
        </w:rPr>
        <w:t>quả</w:t>
      </w:r>
      <w:r>
        <w:rPr>
          <w:spacing w:val="-8"/>
          <w:sz w:val="20"/>
          <w:vertAlign w:val="baseline"/>
        </w:rPr>
        <w:t> </w:t>
      </w:r>
      <w:r>
        <w:rPr>
          <w:sz w:val="20"/>
          <w:vertAlign w:val="baseline"/>
        </w:rPr>
        <w:t>và</w:t>
      </w:r>
      <w:r>
        <w:rPr>
          <w:spacing w:val="-10"/>
          <w:sz w:val="20"/>
          <w:vertAlign w:val="baseline"/>
        </w:rPr>
        <w:t> </w:t>
      </w:r>
      <w:r>
        <w:rPr>
          <w:sz w:val="20"/>
          <w:vertAlign w:val="baseline"/>
        </w:rPr>
        <w:t>duy</w:t>
      </w:r>
      <w:r>
        <w:rPr>
          <w:spacing w:val="-9"/>
          <w:sz w:val="20"/>
          <w:vertAlign w:val="baseline"/>
        </w:rPr>
        <w:t> </w:t>
      </w:r>
      <w:r>
        <w:rPr>
          <w:sz w:val="20"/>
          <w:vertAlign w:val="baseline"/>
        </w:rPr>
        <w:t>tác.</w:t>
      </w:r>
      <w:r>
        <w:rPr>
          <w:spacing w:val="-8"/>
          <w:sz w:val="20"/>
          <w:vertAlign w:val="baseline"/>
        </w:rPr>
        <w:t> </w:t>
      </w:r>
      <w:r>
        <w:rPr>
          <w:sz w:val="20"/>
          <w:vertAlign w:val="baseline"/>
        </w:rPr>
        <w:t>Tư</w:t>
      </w:r>
      <w:r>
        <w:rPr>
          <w:spacing w:val="-10"/>
          <w:sz w:val="20"/>
          <w:vertAlign w:val="baseline"/>
        </w:rPr>
        <w:t> </w:t>
      </w:r>
      <w:r>
        <w:rPr>
          <w:sz w:val="20"/>
          <w:vertAlign w:val="baseline"/>
        </w:rPr>
        <w:t>là</w:t>
      </w:r>
      <w:r>
        <w:rPr>
          <w:spacing w:val="-10"/>
          <w:sz w:val="20"/>
          <w:vertAlign w:val="baseline"/>
        </w:rPr>
        <w:t> </w:t>
      </w:r>
      <w:r>
        <w:rPr>
          <w:sz w:val="20"/>
          <w:vertAlign w:val="baseline"/>
        </w:rPr>
        <w:t>quả</w:t>
      </w:r>
      <w:r>
        <w:rPr>
          <w:spacing w:val="-8"/>
          <w:sz w:val="20"/>
          <w:vertAlign w:val="baseline"/>
        </w:rPr>
        <w:t> </w:t>
      </w:r>
      <w:r>
        <w:rPr>
          <w:sz w:val="20"/>
          <w:vertAlign w:val="baseline"/>
        </w:rPr>
        <w:t>hoặc</w:t>
      </w:r>
      <w:r>
        <w:rPr>
          <w:spacing w:val="-8"/>
          <w:sz w:val="20"/>
          <w:vertAlign w:val="baseline"/>
        </w:rPr>
        <w:t> </w:t>
      </w:r>
      <w:r>
        <w:rPr>
          <w:sz w:val="20"/>
          <w:vertAlign w:val="baseline"/>
        </w:rPr>
        <w:t>duy</w:t>
      </w:r>
      <w:r>
        <w:rPr>
          <w:spacing w:val="-9"/>
          <w:sz w:val="20"/>
          <w:vertAlign w:val="baseline"/>
        </w:rPr>
        <w:t> </w:t>
      </w:r>
      <w:r>
        <w:rPr>
          <w:sz w:val="20"/>
          <w:vertAlign w:val="baseline"/>
        </w:rPr>
        <w:t>tác</w:t>
      </w:r>
      <w:r>
        <w:rPr>
          <w:spacing w:val="-8"/>
          <w:sz w:val="20"/>
          <w:vertAlign w:val="baseline"/>
        </w:rPr>
        <w:t> </w:t>
      </w:r>
      <w:r>
        <w:rPr>
          <w:sz w:val="20"/>
          <w:vertAlign w:val="baseline"/>
        </w:rPr>
        <w:t>chỉ</w:t>
      </w:r>
      <w:r>
        <w:rPr>
          <w:spacing w:val="-9"/>
          <w:sz w:val="20"/>
          <w:vertAlign w:val="baseline"/>
        </w:rPr>
        <w:t> </w:t>
      </w:r>
      <w:r>
        <w:rPr>
          <w:sz w:val="20"/>
          <w:vertAlign w:val="baseline"/>
        </w:rPr>
        <w:t>đơn</w:t>
      </w:r>
      <w:r>
        <w:rPr>
          <w:spacing w:val="-9"/>
          <w:sz w:val="20"/>
          <w:vertAlign w:val="baseline"/>
        </w:rPr>
        <w:t> </w:t>
      </w:r>
      <w:r>
        <w:rPr>
          <w:sz w:val="20"/>
          <w:vertAlign w:val="baseline"/>
        </w:rPr>
        <w:t>thuần</w:t>
      </w:r>
      <w:r>
        <w:rPr>
          <w:spacing w:val="-11"/>
          <w:sz w:val="20"/>
          <w:vertAlign w:val="baseline"/>
        </w:rPr>
        <w:t> </w:t>
      </w:r>
      <w:r>
        <w:rPr>
          <w:sz w:val="20"/>
          <w:vertAlign w:val="baseline"/>
        </w:rPr>
        <w:t>điều phối nhiệm</w:t>
      </w:r>
      <w:r>
        <w:rPr>
          <w:spacing w:val="-1"/>
          <w:sz w:val="20"/>
          <w:vertAlign w:val="baseline"/>
        </w:rPr>
        <w:t> </w:t>
      </w:r>
      <w:r>
        <w:rPr>
          <w:sz w:val="20"/>
          <w:vertAlign w:val="baseline"/>
        </w:rPr>
        <w:t>vụ của tâm</w:t>
      </w:r>
      <w:r>
        <w:rPr>
          <w:spacing w:val="-1"/>
          <w:sz w:val="20"/>
          <w:vertAlign w:val="baseline"/>
        </w:rPr>
        <w:t> </w:t>
      </w:r>
      <w:r>
        <w:rPr>
          <w:sz w:val="20"/>
          <w:vertAlign w:val="baseline"/>
        </w:rPr>
        <w:t>và các tâm</w:t>
      </w:r>
      <w:r>
        <w:rPr>
          <w:spacing w:val="-1"/>
          <w:sz w:val="20"/>
          <w:vertAlign w:val="baseline"/>
        </w:rPr>
        <w:t> </w:t>
      </w:r>
      <w:r>
        <w:rPr>
          <w:sz w:val="20"/>
          <w:vertAlign w:val="baseline"/>
        </w:rPr>
        <w:t>sở</w:t>
      </w:r>
      <w:r>
        <w:rPr>
          <w:spacing w:val="-1"/>
          <w:sz w:val="20"/>
          <w:vertAlign w:val="baseline"/>
        </w:rPr>
        <w:t> </w:t>
      </w:r>
      <w:r>
        <w:rPr>
          <w:sz w:val="20"/>
          <w:vertAlign w:val="baseline"/>
        </w:rPr>
        <w:t>đồng</w:t>
      </w:r>
      <w:r>
        <w:rPr>
          <w:spacing w:val="-1"/>
          <w:sz w:val="20"/>
          <w:vertAlign w:val="baseline"/>
        </w:rPr>
        <w:t> </w:t>
      </w:r>
      <w:r>
        <w:rPr>
          <w:sz w:val="20"/>
          <w:vertAlign w:val="baseline"/>
        </w:rPr>
        <w:t>sinh, và như vậy</w:t>
      </w:r>
      <w:r>
        <w:rPr>
          <w:spacing w:val="-1"/>
          <w:sz w:val="20"/>
          <w:vertAlign w:val="baseline"/>
        </w:rPr>
        <w:t> </w:t>
      </w:r>
      <w:r>
        <w:rPr>
          <w:sz w:val="20"/>
          <w:vertAlign w:val="baseline"/>
        </w:rPr>
        <w:t>nó là đồng sinh duyên. Tử là thiện hoặc bất thiện có nhiệm vụ kép: nó điều phối nhiệm</w:t>
      </w:r>
      <w:r>
        <w:rPr>
          <w:spacing w:val="-10"/>
          <w:sz w:val="20"/>
          <w:vertAlign w:val="baseline"/>
        </w:rPr>
        <w:t> </w:t>
      </w:r>
      <w:r>
        <w:rPr>
          <w:sz w:val="20"/>
          <w:vertAlign w:val="baseline"/>
        </w:rPr>
        <w:t>vụ</w:t>
      </w:r>
      <w:r>
        <w:rPr>
          <w:spacing w:val="-9"/>
          <w:sz w:val="20"/>
          <w:vertAlign w:val="baseline"/>
        </w:rPr>
        <w:t> </w:t>
      </w:r>
      <w:r>
        <w:rPr>
          <w:sz w:val="20"/>
          <w:vertAlign w:val="baseline"/>
        </w:rPr>
        <w:t>của</w:t>
      </w:r>
      <w:r>
        <w:rPr>
          <w:spacing w:val="-10"/>
          <w:sz w:val="20"/>
          <w:vertAlign w:val="baseline"/>
        </w:rPr>
        <w:t> </w:t>
      </w:r>
      <w:r>
        <w:rPr>
          <w:sz w:val="20"/>
          <w:vertAlign w:val="baseline"/>
        </w:rPr>
        <w:t>các</w:t>
      </w:r>
      <w:r>
        <w:rPr>
          <w:spacing w:val="-10"/>
          <w:sz w:val="20"/>
          <w:vertAlign w:val="baseline"/>
        </w:rPr>
        <w:t> </w:t>
      </w:r>
      <w:r>
        <w:rPr>
          <w:sz w:val="20"/>
          <w:vertAlign w:val="baseline"/>
        </w:rPr>
        <w:t>danh</w:t>
      </w:r>
      <w:r>
        <w:rPr>
          <w:spacing w:val="-12"/>
          <w:sz w:val="20"/>
          <w:vertAlign w:val="baseline"/>
        </w:rPr>
        <w:t> </w:t>
      </w:r>
      <w:r>
        <w:rPr>
          <w:sz w:val="20"/>
          <w:vertAlign w:val="baseline"/>
        </w:rPr>
        <w:t>pháp</w:t>
      </w:r>
      <w:r>
        <w:rPr>
          <w:spacing w:val="-9"/>
          <w:sz w:val="20"/>
          <w:vertAlign w:val="baseline"/>
        </w:rPr>
        <w:t> </w:t>
      </w:r>
      <w:r>
        <w:rPr>
          <w:sz w:val="20"/>
          <w:vertAlign w:val="baseline"/>
        </w:rPr>
        <w:t>đồng</w:t>
      </w:r>
      <w:r>
        <w:rPr>
          <w:spacing w:val="-9"/>
          <w:sz w:val="20"/>
          <w:vertAlign w:val="baseline"/>
        </w:rPr>
        <w:t> </w:t>
      </w:r>
      <w:r>
        <w:rPr>
          <w:sz w:val="20"/>
          <w:vertAlign w:val="baseline"/>
        </w:rPr>
        <w:t>sinh,</w:t>
      </w:r>
      <w:r>
        <w:rPr>
          <w:spacing w:val="-8"/>
          <w:sz w:val="20"/>
          <w:vertAlign w:val="baseline"/>
        </w:rPr>
        <w:t> </w:t>
      </w:r>
      <w:r>
        <w:rPr>
          <w:sz w:val="20"/>
          <w:vertAlign w:val="baseline"/>
        </w:rPr>
        <w:t>và</w:t>
      </w:r>
      <w:r>
        <w:rPr>
          <w:spacing w:val="-8"/>
          <w:sz w:val="20"/>
          <w:vertAlign w:val="baseline"/>
        </w:rPr>
        <w:t> </w:t>
      </w:r>
      <w:r>
        <w:rPr>
          <w:sz w:val="20"/>
          <w:vertAlign w:val="baseline"/>
        </w:rPr>
        <w:t>nó</w:t>
      </w:r>
      <w:r>
        <w:rPr>
          <w:spacing w:val="-7"/>
          <w:sz w:val="20"/>
          <w:vertAlign w:val="baseline"/>
        </w:rPr>
        <w:t> </w:t>
      </w:r>
      <w:r>
        <w:rPr>
          <w:sz w:val="20"/>
          <w:vertAlign w:val="baseline"/>
        </w:rPr>
        <w:t>tư</w:t>
      </w:r>
      <w:r>
        <w:rPr>
          <w:spacing w:val="-6"/>
          <w:sz w:val="20"/>
          <w:vertAlign w:val="baseline"/>
        </w:rPr>
        <w:t> </w:t>
      </w:r>
      <w:r>
        <w:rPr>
          <w:sz w:val="20"/>
          <w:vertAlign w:val="baseline"/>
        </w:rPr>
        <w:t>ý</w:t>
      </w:r>
      <w:r>
        <w:rPr>
          <w:spacing w:val="-12"/>
          <w:sz w:val="20"/>
          <w:vertAlign w:val="baseline"/>
        </w:rPr>
        <w:t> </w:t>
      </w:r>
      <w:r>
        <w:rPr>
          <w:sz w:val="20"/>
          <w:vertAlign w:val="baseline"/>
        </w:rPr>
        <w:t>thiện</w:t>
      </w:r>
      <w:r>
        <w:rPr>
          <w:spacing w:val="-9"/>
          <w:sz w:val="20"/>
          <w:vertAlign w:val="baseline"/>
        </w:rPr>
        <w:t> </w:t>
      </w:r>
      <w:r>
        <w:rPr>
          <w:sz w:val="20"/>
          <w:vertAlign w:val="baseline"/>
        </w:rPr>
        <w:t>hay</w:t>
      </w:r>
      <w:r>
        <w:rPr>
          <w:spacing w:val="-12"/>
          <w:sz w:val="20"/>
          <w:vertAlign w:val="baseline"/>
        </w:rPr>
        <w:t> </w:t>
      </w:r>
      <w:r>
        <w:rPr>
          <w:sz w:val="20"/>
          <w:vertAlign w:val="baseline"/>
        </w:rPr>
        <w:t>bất</w:t>
      </w:r>
      <w:r>
        <w:rPr>
          <w:spacing w:val="-8"/>
          <w:sz w:val="20"/>
          <w:vertAlign w:val="baseline"/>
        </w:rPr>
        <w:t> </w:t>
      </w:r>
      <w:r>
        <w:rPr>
          <w:sz w:val="20"/>
          <w:vertAlign w:val="baseline"/>
        </w:rPr>
        <w:t>thiện.</w:t>
      </w:r>
    </w:p>
    <w:p>
      <w:pPr>
        <w:spacing w:after="0"/>
        <w:jc w:val="both"/>
        <w:rPr>
          <w:sz w:val="20"/>
        </w:rPr>
        <w:sectPr>
          <w:headerReference w:type="default" r:id="rId530"/>
          <w:pgSz w:w="7660" w:h="11630"/>
          <w:pgMar w:header="741" w:footer="0" w:top="1020" w:bottom="280" w:left="850" w:right="850"/>
        </w:sectPr>
      </w:pPr>
    </w:p>
    <w:p>
      <w:pPr>
        <w:pStyle w:val="BodyText"/>
        <w:spacing w:before="125"/>
      </w:pPr>
    </w:p>
    <w:p>
      <w:pPr>
        <w:pStyle w:val="BodyText"/>
        <w:spacing w:line="252" w:lineRule="auto"/>
        <w:ind w:left="115" w:right="108"/>
        <w:jc w:val="both"/>
      </w:pPr>
      <w:r>
        <w:rPr/>
        <w:t>Tuy nhiên, tư bất thiện sinh kèm với tâm bất thiện và tạo nghiệp đạo bất thiện, cũng như tư thiện sinh kèm với tâm thiện và tạo nghiệp đạo thiện, sau khi diệt đi, là “duyên nghiệp vận hành từ một thời điểm khác” (hay còn gọi là dị thời nghiệp duyên) (nānā-khaṇika-kamma-paccaya)</w:t>
      </w:r>
      <w:r>
        <w:rPr>
          <w:vertAlign w:val="superscript"/>
        </w:rPr>
        <w:t>1</w:t>
      </w:r>
      <w:r>
        <w:rPr>
          <w:vertAlign w:val="baseline"/>
        </w:rPr>
        <w:t>. Loại nghiệp này tạo các tâm và tâm sở quả sẽ sinh khởi về sau. Như vậy, khi tư bất thiện và tư thiện là nhân đã diệt đi, chúng có thể tạo quả dưới dạng tâm quả và tâm sở quả, </w:t>
      </w:r>
      <w:r>
        <w:rPr>
          <w:vertAlign w:val="baseline"/>
        </w:rPr>
        <w:t>ở một thời điểm khác với lúc tạo nghiệp thiện hay bất thiện đó. Vì thế, chúng là “duyên nghiệp vận hành từ một thời điểm khác”.</w:t>
      </w:r>
    </w:p>
    <w:p>
      <w:pPr>
        <w:pStyle w:val="ListParagraph"/>
        <w:numPr>
          <w:ilvl w:val="0"/>
          <w:numId w:val="100"/>
        </w:numPr>
        <w:tabs>
          <w:tab w:pos="851" w:val="left" w:leader="none"/>
        </w:tabs>
        <w:spacing w:line="252" w:lineRule="auto" w:before="63" w:after="0"/>
        <w:ind w:left="115" w:right="108" w:firstLine="453"/>
        <w:jc w:val="both"/>
        <w:rPr>
          <w:sz w:val="24"/>
        </w:rPr>
      </w:pPr>
      <w:r>
        <w:rPr>
          <w:b/>
          <w:sz w:val="24"/>
        </w:rPr>
        <w:t>Nhất tâm (ekaggatā cetasika) </w:t>
      </w:r>
      <w:r>
        <w:rPr>
          <w:sz w:val="24"/>
        </w:rPr>
        <w:t>tập trung vào đối tượng được kinh nghiệm. Bất cứ đối tượng nào tâm kinh nghiệm, nhất tâm tập trung vào đối tượng ấy. Tuy nhiên, nhất tâm sinh kèm với tâm bất thiện không có cùng sức mạnh với nhất tâm sinh kèm tâm thiện. Trong sự phát triển samatha, khi tâm biết đối tượng lặp đi lặp lại trong một</w:t>
      </w:r>
      <w:r>
        <w:rPr>
          <w:spacing w:val="80"/>
          <w:sz w:val="24"/>
        </w:rPr>
        <w:t> </w:t>
      </w:r>
      <w:r>
        <w:rPr>
          <w:sz w:val="24"/>
        </w:rPr>
        <w:t>thời gian dài, đặc tính của nhất tâm, cái tập trung vào đối tượng khi nó sinh kèm với mỗi tâm ở những khoảnh khắc ấy, sẽ thể hiện thành định (sāmadhi) và nó có thể ở những mức độ khác nhau. Khi nhất tâm trên đối tượng là thiện,</w:t>
      </w:r>
      <w:r>
        <w:rPr>
          <w:spacing w:val="40"/>
          <w:sz w:val="24"/>
        </w:rPr>
        <w:t> </w:t>
      </w:r>
      <w:r>
        <w:rPr>
          <w:sz w:val="24"/>
        </w:rPr>
        <w:t>khi đó có chánh định (samma-sāmadhi), và nó có thể phát triển để đạt tới mức độ cao hơn.</w:t>
      </w:r>
    </w:p>
    <w:p>
      <w:pPr>
        <w:pStyle w:val="ListParagraph"/>
        <w:numPr>
          <w:ilvl w:val="0"/>
          <w:numId w:val="100"/>
        </w:numPr>
        <w:tabs>
          <w:tab w:pos="846" w:val="left" w:leader="none"/>
        </w:tabs>
        <w:spacing w:line="252" w:lineRule="auto" w:before="63" w:after="0"/>
        <w:ind w:left="115" w:right="112" w:firstLine="453"/>
        <w:jc w:val="both"/>
        <w:rPr>
          <w:sz w:val="24"/>
        </w:rPr>
      </w:pPr>
      <w:r>
        <w:rPr>
          <w:b/>
          <w:sz w:val="24"/>
        </w:rPr>
        <w:t>Mạng căn (jīvitindriya) </w:t>
      </w:r>
      <w:r>
        <w:rPr>
          <w:sz w:val="24"/>
        </w:rPr>
        <w:t>là tâm sở duy trì mạng sống của các tâm và tâm sở đồng sinh cho đến khi chúng diệt đi. Các danh pháp sinh khởi và chỉ tồn tại trong một khoảng thời gian vô cùng ngắn ngủi vẫn cần có tâm sở mạng</w:t>
      </w:r>
      <w:r>
        <w:rPr>
          <w:spacing w:val="18"/>
          <w:sz w:val="24"/>
        </w:rPr>
        <w:t> </w:t>
      </w:r>
      <w:r>
        <w:rPr>
          <w:sz w:val="24"/>
        </w:rPr>
        <w:t>căn</w:t>
      </w:r>
      <w:r>
        <w:rPr>
          <w:spacing w:val="21"/>
          <w:sz w:val="24"/>
        </w:rPr>
        <w:t> </w:t>
      </w:r>
      <w:r>
        <w:rPr>
          <w:sz w:val="24"/>
        </w:rPr>
        <w:t>làm</w:t>
      </w:r>
      <w:r>
        <w:rPr>
          <w:spacing w:val="21"/>
          <w:sz w:val="24"/>
        </w:rPr>
        <w:t> </w:t>
      </w:r>
      <w:r>
        <w:rPr>
          <w:sz w:val="24"/>
        </w:rPr>
        <w:t>duyên,</w:t>
      </w:r>
      <w:r>
        <w:rPr>
          <w:spacing w:val="22"/>
          <w:sz w:val="24"/>
        </w:rPr>
        <w:t> </w:t>
      </w:r>
      <w:r>
        <w:rPr>
          <w:sz w:val="24"/>
        </w:rPr>
        <w:t>tâm</w:t>
      </w:r>
      <w:r>
        <w:rPr>
          <w:spacing w:val="22"/>
          <w:sz w:val="24"/>
        </w:rPr>
        <w:t> </w:t>
      </w:r>
      <w:r>
        <w:rPr>
          <w:sz w:val="24"/>
        </w:rPr>
        <w:t>sở</w:t>
      </w:r>
      <w:r>
        <w:rPr>
          <w:spacing w:val="22"/>
          <w:sz w:val="24"/>
        </w:rPr>
        <w:t> </w:t>
      </w:r>
      <w:r>
        <w:rPr>
          <w:sz w:val="24"/>
        </w:rPr>
        <w:t>này</w:t>
      </w:r>
      <w:r>
        <w:rPr>
          <w:spacing w:val="16"/>
          <w:sz w:val="24"/>
        </w:rPr>
        <w:t> </w:t>
      </w:r>
      <w:r>
        <w:rPr>
          <w:sz w:val="24"/>
        </w:rPr>
        <w:t>đồng</w:t>
      </w:r>
      <w:r>
        <w:rPr>
          <w:spacing w:val="19"/>
          <w:sz w:val="24"/>
        </w:rPr>
        <w:t> </w:t>
      </w:r>
      <w:r>
        <w:rPr>
          <w:sz w:val="24"/>
        </w:rPr>
        <w:t>sinh</w:t>
      </w:r>
      <w:r>
        <w:rPr>
          <w:spacing w:val="22"/>
          <w:sz w:val="24"/>
        </w:rPr>
        <w:t> </w:t>
      </w:r>
      <w:r>
        <w:rPr>
          <w:sz w:val="24"/>
        </w:rPr>
        <w:t>với</w:t>
      </w:r>
      <w:r>
        <w:rPr>
          <w:spacing w:val="22"/>
          <w:sz w:val="24"/>
        </w:rPr>
        <w:t> </w:t>
      </w:r>
      <w:r>
        <w:rPr>
          <w:sz w:val="24"/>
        </w:rPr>
        <w:t>chúng</w:t>
      </w:r>
      <w:r>
        <w:rPr>
          <w:spacing w:val="19"/>
          <w:sz w:val="24"/>
        </w:rPr>
        <w:t> </w:t>
      </w:r>
      <w:r>
        <w:rPr>
          <w:sz w:val="24"/>
        </w:rPr>
        <w:t>và</w:t>
      </w: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709696">
                <wp:simplePos x="0" y="0"/>
                <wp:positionH relativeFrom="page">
                  <wp:posOffset>612952</wp:posOffset>
                </wp:positionH>
                <wp:positionV relativeFrom="paragraph">
                  <wp:posOffset>196628</wp:posOffset>
                </wp:positionV>
                <wp:extent cx="1829435" cy="7620"/>
                <wp:effectExtent l="0" t="0" r="0" b="0"/>
                <wp:wrapTopAndBottom/>
                <wp:docPr id="1258" name="Graphic 1258"/>
                <wp:cNvGraphicFramePr>
                  <a:graphicFrameLocks/>
                </wp:cNvGraphicFramePr>
                <a:graphic>
                  <a:graphicData uri="http://schemas.microsoft.com/office/word/2010/wordprocessingShape">
                    <wps:wsp>
                      <wps:cNvPr id="1258" name="Graphic 1258"/>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482592pt;width:144.020pt;height:.600010pt;mso-position-horizontal-relative:page;mso-position-vertical-relative:paragraph;z-index:-15606784;mso-wrap-distance-left:0;mso-wrap-distance-right:0" id="docshape752"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z w:val="20"/>
          <w:vertAlign w:val="baseline"/>
        </w:rPr>
        <w:t> Nānā có nghĩa</w:t>
      </w:r>
      <w:r>
        <w:rPr>
          <w:spacing w:val="-1"/>
          <w:sz w:val="20"/>
          <w:vertAlign w:val="baseline"/>
        </w:rPr>
        <w:t> </w:t>
      </w:r>
      <w:r>
        <w:rPr>
          <w:sz w:val="20"/>
          <w:vertAlign w:val="baseline"/>
        </w:rPr>
        <w:t>là “khác”, và khaṇa</w:t>
      </w:r>
      <w:r>
        <w:rPr>
          <w:spacing w:val="-1"/>
          <w:sz w:val="20"/>
          <w:vertAlign w:val="baseline"/>
        </w:rPr>
        <w:t> </w:t>
      </w:r>
      <w:r>
        <w:rPr>
          <w:sz w:val="20"/>
          <w:vertAlign w:val="baseline"/>
        </w:rPr>
        <w:t>có nghĩa là “thời</w:t>
      </w:r>
      <w:r>
        <w:rPr>
          <w:spacing w:val="-1"/>
          <w:sz w:val="20"/>
          <w:vertAlign w:val="baseline"/>
        </w:rPr>
        <w:t> </w:t>
      </w:r>
      <w:r>
        <w:rPr>
          <w:sz w:val="20"/>
          <w:vertAlign w:val="baseline"/>
        </w:rPr>
        <w:t>điểm, thời gian”. Nghĩa của nó là sẽ trổ quả về sau.</w:t>
      </w:r>
    </w:p>
    <w:p>
      <w:pPr>
        <w:spacing w:after="0"/>
        <w:jc w:val="left"/>
        <w:rPr>
          <w:sz w:val="20"/>
        </w:rPr>
        <w:sectPr>
          <w:headerReference w:type="default" r:id="rId531"/>
          <w:pgSz w:w="7660" w:h="11630"/>
          <w:pgMar w:header="741" w:footer="0" w:top="1020" w:bottom="280" w:left="850" w:right="850"/>
        </w:sectPr>
      </w:pPr>
    </w:p>
    <w:p>
      <w:pPr>
        <w:pStyle w:val="BodyText"/>
        <w:spacing w:before="125"/>
      </w:pPr>
    </w:p>
    <w:p>
      <w:pPr>
        <w:pStyle w:val="BodyText"/>
        <w:spacing w:line="252" w:lineRule="auto"/>
        <w:ind w:left="115" w:right="109"/>
        <w:jc w:val="both"/>
      </w:pPr>
      <w:r>
        <w:rPr/>
        <w:t>duy</w:t>
      </w:r>
      <w:r>
        <w:rPr>
          <w:spacing w:val="-4"/>
        </w:rPr>
        <w:t> </w:t>
      </w:r>
      <w:r>
        <w:rPr/>
        <w:t>trì mạng</w:t>
      </w:r>
      <w:r>
        <w:rPr>
          <w:spacing w:val="-2"/>
        </w:rPr>
        <w:t> </w:t>
      </w:r>
      <w:r>
        <w:rPr/>
        <w:t>sống của chúng</w:t>
      </w:r>
      <w:r>
        <w:rPr>
          <w:spacing w:val="-2"/>
        </w:rPr>
        <w:t> </w:t>
      </w:r>
      <w:r>
        <w:rPr/>
        <w:t>ở sát na</w:t>
      </w:r>
      <w:r>
        <w:rPr>
          <w:spacing w:val="-1"/>
        </w:rPr>
        <w:t> </w:t>
      </w:r>
      <w:r>
        <w:rPr/>
        <w:t>ấy. Tâm sở mạng</w:t>
      </w:r>
      <w:r>
        <w:rPr>
          <w:spacing w:val="-1"/>
        </w:rPr>
        <w:t> </w:t>
      </w:r>
      <w:r>
        <w:rPr/>
        <w:t>căn là</w:t>
      </w:r>
      <w:r>
        <w:rPr>
          <w:spacing w:val="-2"/>
        </w:rPr>
        <w:t> </w:t>
      </w:r>
      <w:r>
        <w:rPr/>
        <w:t>căn</w:t>
      </w:r>
      <w:r>
        <w:rPr>
          <w:spacing w:val="-1"/>
        </w:rPr>
        <w:t> </w:t>
      </w:r>
      <w:r>
        <w:rPr/>
        <w:t>duyên (indriya-paccaya) cho</w:t>
      </w:r>
      <w:r>
        <w:rPr>
          <w:spacing w:val="-1"/>
        </w:rPr>
        <w:t> </w:t>
      </w:r>
      <w:r>
        <w:rPr/>
        <w:t>tâm và các tâm</w:t>
      </w:r>
      <w:r>
        <w:rPr>
          <w:spacing w:val="-1"/>
        </w:rPr>
        <w:t> </w:t>
      </w:r>
      <w:r>
        <w:rPr/>
        <w:t>sở</w:t>
      </w:r>
      <w:r>
        <w:rPr>
          <w:spacing w:val="-1"/>
        </w:rPr>
        <w:t> </w:t>
      </w:r>
      <w:r>
        <w:rPr/>
        <w:t>đồng sinh; nó “dẫn đầu” </w:t>
      </w:r>
      <w:r>
        <w:rPr>
          <w:vertAlign w:val="superscript"/>
        </w:rPr>
        <w:t>1</w:t>
      </w:r>
      <w:r>
        <w:rPr>
          <w:vertAlign w:val="baseline"/>
        </w:rPr>
        <w:t> trong việc để mắt tới các tâm sở đồng sinh để chúng tồn tại trong khoảng thời gian ngắn ngủi trước khi chúng diệt đi.</w:t>
      </w:r>
    </w:p>
    <w:p>
      <w:pPr>
        <w:pStyle w:val="ListParagraph"/>
        <w:numPr>
          <w:ilvl w:val="0"/>
          <w:numId w:val="100"/>
        </w:numPr>
        <w:tabs>
          <w:tab w:pos="820" w:val="left" w:leader="none"/>
        </w:tabs>
        <w:spacing w:line="252" w:lineRule="auto" w:before="61" w:after="0"/>
        <w:ind w:left="115" w:right="112" w:firstLine="453"/>
        <w:jc w:val="both"/>
        <w:rPr>
          <w:sz w:val="24"/>
        </w:rPr>
      </w:pPr>
      <w:r>
        <w:rPr>
          <w:b/>
          <w:sz w:val="24"/>
        </w:rPr>
        <w:t>Hướng tâm (manasikāra) </w:t>
      </w:r>
      <w:r>
        <w:rPr>
          <w:sz w:val="24"/>
        </w:rPr>
        <w:t>là tâm sở chú ý đến đối tượng, quan tâm đến đối tượng. Chú ý đến đối tượng là</w:t>
      </w:r>
      <w:r>
        <w:rPr>
          <w:spacing w:val="80"/>
          <w:sz w:val="24"/>
        </w:rPr>
        <w:t> </w:t>
      </w:r>
      <w:r>
        <w:rPr>
          <w:sz w:val="24"/>
        </w:rPr>
        <w:t>một duyên cho các tâm sở đồng</w:t>
      </w:r>
      <w:r>
        <w:rPr>
          <w:spacing w:val="-1"/>
          <w:sz w:val="24"/>
        </w:rPr>
        <w:t> </w:t>
      </w:r>
      <w:r>
        <w:rPr>
          <w:sz w:val="24"/>
        </w:rPr>
        <w:t>sinh “nghĩ về” hay</w:t>
      </w:r>
      <w:r>
        <w:rPr>
          <w:spacing w:val="-1"/>
          <w:sz w:val="24"/>
        </w:rPr>
        <w:t> </w:t>
      </w:r>
      <w:r>
        <w:rPr>
          <w:sz w:val="24"/>
        </w:rPr>
        <w:t>bận bịu với</w:t>
      </w:r>
      <w:r>
        <w:rPr>
          <w:spacing w:val="-1"/>
          <w:sz w:val="24"/>
        </w:rPr>
        <w:t> </w:t>
      </w:r>
      <w:r>
        <w:rPr>
          <w:sz w:val="24"/>
        </w:rPr>
        <w:t>đối</w:t>
      </w:r>
      <w:r>
        <w:rPr>
          <w:spacing w:val="-1"/>
          <w:sz w:val="24"/>
        </w:rPr>
        <w:t> </w:t>
      </w:r>
      <w:r>
        <w:rPr>
          <w:sz w:val="24"/>
        </w:rPr>
        <w:t>tượng.</w:t>
      </w:r>
      <w:r>
        <w:rPr>
          <w:spacing w:val="-1"/>
          <w:sz w:val="24"/>
        </w:rPr>
        <w:t> </w:t>
      </w:r>
      <w:r>
        <w:rPr>
          <w:sz w:val="24"/>
        </w:rPr>
        <w:t>Mỗi</w:t>
      </w:r>
      <w:r>
        <w:rPr>
          <w:spacing w:val="-1"/>
          <w:sz w:val="24"/>
        </w:rPr>
        <w:t> </w:t>
      </w:r>
      <w:r>
        <w:rPr>
          <w:sz w:val="24"/>
        </w:rPr>
        <w:t>tâm</w:t>
      </w:r>
      <w:r>
        <w:rPr>
          <w:spacing w:val="-3"/>
          <w:sz w:val="24"/>
        </w:rPr>
        <w:t> </w:t>
      </w:r>
      <w:r>
        <w:rPr>
          <w:sz w:val="24"/>
        </w:rPr>
        <w:t>sở</w:t>
      </w:r>
      <w:r>
        <w:rPr>
          <w:spacing w:val="-1"/>
          <w:sz w:val="24"/>
        </w:rPr>
        <w:t> </w:t>
      </w:r>
      <w:r>
        <w:rPr>
          <w:sz w:val="24"/>
        </w:rPr>
        <w:t>nghĩ</w:t>
      </w:r>
      <w:r>
        <w:rPr>
          <w:spacing w:val="-1"/>
          <w:sz w:val="24"/>
        </w:rPr>
        <w:t> </w:t>
      </w:r>
      <w:r>
        <w:rPr>
          <w:sz w:val="24"/>
        </w:rPr>
        <w:t>về</w:t>
      </w:r>
      <w:r>
        <w:rPr>
          <w:spacing w:val="-2"/>
          <w:sz w:val="24"/>
        </w:rPr>
        <w:t> </w:t>
      </w:r>
      <w:r>
        <w:rPr>
          <w:sz w:val="24"/>
        </w:rPr>
        <w:t>các</w:t>
      </w:r>
      <w:r>
        <w:rPr>
          <w:spacing w:val="-2"/>
          <w:sz w:val="24"/>
        </w:rPr>
        <w:t> </w:t>
      </w:r>
      <w:r>
        <w:rPr>
          <w:sz w:val="24"/>
        </w:rPr>
        <w:t>đối</w:t>
      </w:r>
      <w:r>
        <w:rPr>
          <w:spacing w:val="-1"/>
          <w:sz w:val="24"/>
        </w:rPr>
        <w:t> </w:t>
      </w:r>
      <w:r>
        <w:rPr>
          <w:sz w:val="24"/>
        </w:rPr>
        <w:t>tượng</w:t>
      </w:r>
      <w:r>
        <w:rPr>
          <w:spacing w:val="-1"/>
          <w:sz w:val="24"/>
        </w:rPr>
        <w:t> </w:t>
      </w:r>
      <w:r>
        <w:rPr>
          <w:sz w:val="24"/>
        </w:rPr>
        <w:t>khác</w:t>
      </w:r>
      <w:r>
        <w:rPr>
          <w:spacing w:val="-2"/>
          <w:sz w:val="24"/>
        </w:rPr>
        <w:t> </w:t>
      </w:r>
      <w:r>
        <w:rPr>
          <w:sz w:val="24"/>
        </w:rPr>
        <w:t>nhau theo cách riêng của chúng, và tạo duyên cho nhiều hiệu</w:t>
      </w:r>
      <w:r>
        <w:rPr>
          <w:spacing w:val="40"/>
          <w:sz w:val="24"/>
        </w:rPr>
        <w:t> </w:t>
      </w:r>
      <w:r>
        <w:rPr>
          <w:sz w:val="24"/>
        </w:rPr>
        <w:t>ứng khác nhau trong lĩnh vực khoa học và kiến thức </w:t>
      </w:r>
      <w:r>
        <w:rPr>
          <w:sz w:val="24"/>
        </w:rPr>
        <w:t>(trí) thế gian vô tận. Loại trí này khác với trí trong lĩnh vực</w:t>
      </w:r>
      <w:r>
        <w:rPr>
          <w:spacing w:val="40"/>
          <w:sz w:val="24"/>
        </w:rPr>
        <w:t> </w:t>
      </w:r>
      <w:r>
        <w:rPr>
          <w:sz w:val="24"/>
        </w:rPr>
        <w:t>Giáo Pháp.</w:t>
      </w:r>
    </w:p>
    <w:p>
      <w:pPr>
        <w:pStyle w:val="BodyText"/>
        <w:spacing w:line="252" w:lineRule="auto" w:before="63"/>
        <w:ind w:left="115" w:right="110" w:firstLine="453"/>
        <w:jc w:val="both"/>
      </w:pPr>
      <w:r>
        <w:rPr/>
        <w:t>Bảy</w:t>
      </w:r>
      <w:r>
        <w:rPr>
          <w:spacing w:val="-2"/>
        </w:rPr>
        <w:t> </w:t>
      </w:r>
      <w:r>
        <w:rPr/>
        <w:t>biến hành tâm sở (sabbacitta sādhāraṇā cetasikas) có cùng tính chất với tâm đồng sinh. Khi chúng sinh kèm tâm thiện, chúng là thiện; khi chúng sinh kèm tâm bất</w:t>
      </w:r>
      <w:r>
        <w:rPr>
          <w:spacing w:val="40"/>
        </w:rPr>
        <w:t> </w:t>
      </w:r>
      <w:r>
        <w:rPr/>
        <w:t>thiện, chúng là bất thiện; khi chúng sinh kèm tâm duy tác, chúng là duy tác. Chúng cũng ở cùng tầng mức của tâm đồng sinh. Khi chúng sinh kèm tâm dục giới, chúng là dục giới; khi chúng sinh kèm tâm sắc giới, chúng là sắc giới; khi chúng sinh kèm tâm vô sắc giới, chúng là vô sắc giới; khi chúng sinh kèm tâm siêu thế, chúng là siêu thế.</w:t>
      </w:r>
    </w:p>
    <w:p>
      <w:pPr>
        <w:pStyle w:val="BodyText"/>
        <w:spacing w:before="74"/>
      </w:pPr>
    </w:p>
    <w:p>
      <w:pPr>
        <w:pStyle w:val="Heading2"/>
      </w:pPr>
      <w:r>
        <w:rPr/>
        <w:t>6</w:t>
      </w:r>
      <w:r>
        <w:rPr>
          <w:spacing w:val="-3"/>
        </w:rPr>
        <w:t> </w:t>
      </w:r>
      <w:r>
        <w:rPr/>
        <w:t>Tâm</w:t>
      </w:r>
      <w:r>
        <w:rPr>
          <w:spacing w:val="-2"/>
        </w:rPr>
        <w:t> </w:t>
      </w:r>
      <w:r>
        <w:rPr/>
        <w:t>sở</w:t>
      </w:r>
      <w:r>
        <w:rPr>
          <w:spacing w:val="-1"/>
        </w:rPr>
        <w:t> </w:t>
      </w:r>
      <w:r>
        <w:rPr/>
        <w:t>biệt </w:t>
      </w:r>
      <w:r>
        <w:rPr>
          <w:spacing w:val="-4"/>
        </w:rPr>
        <w:t>cảnh</w:t>
      </w:r>
    </w:p>
    <w:p>
      <w:pPr>
        <w:pStyle w:val="BodyText"/>
        <w:rPr>
          <w:rFonts w:ascii="Arial"/>
          <w:b/>
          <w:sz w:val="20"/>
        </w:rPr>
      </w:pPr>
    </w:p>
    <w:p>
      <w:pPr>
        <w:pStyle w:val="BodyText"/>
        <w:rPr>
          <w:rFonts w:ascii="Arial"/>
          <w:b/>
          <w:sz w:val="20"/>
        </w:rPr>
      </w:pPr>
    </w:p>
    <w:p>
      <w:pPr>
        <w:pStyle w:val="BodyText"/>
        <w:spacing w:before="18"/>
        <w:rPr>
          <w:rFonts w:ascii="Arial"/>
          <w:b/>
          <w:sz w:val="20"/>
        </w:rPr>
      </w:pPr>
      <w:r>
        <w:rPr>
          <w:rFonts w:ascii="Arial"/>
          <w:b/>
          <w:sz w:val="20"/>
        </w:rPr>
        <mc:AlternateContent>
          <mc:Choice Requires="wps">
            <w:drawing>
              <wp:anchor distT="0" distB="0" distL="0" distR="0" allowOverlap="1" layoutInCell="1" locked="0" behindDoc="1" simplePos="0" relativeHeight="487710208">
                <wp:simplePos x="0" y="0"/>
                <wp:positionH relativeFrom="page">
                  <wp:posOffset>612952</wp:posOffset>
                </wp:positionH>
                <wp:positionV relativeFrom="paragraph">
                  <wp:posOffset>173260</wp:posOffset>
                </wp:positionV>
                <wp:extent cx="1829435" cy="7620"/>
                <wp:effectExtent l="0" t="0" r="0" b="0"/>
                <wp:wrapTopAndBottom/>
                <wp:docPr id="1261" name="Graphic 1261"/>
                <wp:cNvGraphicFramePr>
                  <a:graphicFrameLocks/>
                </wp:cNvGraphicFramePr>
                <a:graphic>
                  <a:graphicData uri="http://schemas.microsoft.com/office/word/2010/wordprocessingShape">
                    <wps:wsp>
                      <wps:cNvPr id="1261" name="Graphic 126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642559pt;width:144.020pt;height:.599980pt;mso-position-horizontal-relative:page;mso-position-vertical-relative:paragraph;z-index:-15606272;mso-wrap-distance-left:0;mso-wrap-distance-right:0" id="docshape754" filled="true" fillcolor="#000000" stroked="false">
                <v:fill type="solid"/>
                <w10:wrap type="topAndBottom"/>
              </v:rect>
            </w:pict>
          </mc:Fallback>
        </mc:AlternateContent>
      </w:r>
    </w:p>
    <w:p>
      <w:pPr>
        <w:spacing w:before="99"/>
        <w:ind w:left="115" w:right="108" w:firstLine="0"/>
        <w:jc w:val="both"/>
        <w:rPr>
          <w:sz w:val="20"/>
        </w:rPr>
      </w:pPr>
      <w:r>
        <w:rPr>
          <w:sz w:val="20"/>
          <w:vertAlign w:val="superscript"/>
        </w:rPr>
        <w:t>1</w:t>
      </w:r>
      <w:r>
        <w:rPr>
          <w:sz w:val="20"/>
          <w:vertAlign w:val="baseline"/>
        </w:rPr>
        <w:t> Một</w:t>
      </w:r>
      <w:r>
        <w:rPr>
          <w:spacing w:val="-2"/>
          <w:sz w:val="20"/>
          <w:vertAlign w:val="baseline"/>
        </w:rPr>
        <w:t> </w:t>
      </w:r>
      <w:r>
        <w:rPr>
          <w:sz w:val="20"/>
          <w:vertAlign w:val="baseline"/>
        </w:rPr>
        <w:t>số danh</w:t>
      </w:r>
      <w:r>
        <w:rPr>
          <w:spacing w:val="-3"/>
          <w:sz w:val="20"/>
          <w:vertAlign w:val="baseline"/>
        </w:rPr>
        <w:t> </w:t>
      </w:r>
      <w:r>
        <w:rPr>
          <w:sz w:val="20"/>
          <w:vertAlign w:val="baseline"/>
        </w:rPr>
        <w:t>và</w:t>
      </w:r>
      <w:r>
        <w:rPr>
          <w:spacing w:val="-1"/>
          <w:sz w:val="20"/>
          <w:vertAlign w:val="baseline"/>
        </w:rPr>
        <w:t> </w:t>
      </w:r>
      <w:r>
        <w:rPr>
          <w:sz w:val="20"/>
          <w:vertAlign w:val="baseline"/>
        </w:rPr>
        <w:t>sắc</w:t>
      </w:r>
      <w:r>
        <w:rPr>
          <w:spacing w:val="-1"/>
          <w:sz w:val="20"/>
          <w:vertAlign w:val="baseline"/>
        </w:rPr>
        <w:t> </w:t>
      </w:r>
      <w:r>
        <w:rPr>
          <w:sz w:val="20"/>
          <w:vertAlign w:val="baseline"/>
        </w:rPr>
        <w:t>là</w:t>
      </w:r>
      <w:r>
        <w:rPr>
          <w:spacing w:val="-1"/>
          <w:sz w:val="20"/>
          <w:vertAlign w:val="baseline"/>
        </w:rPr>
        <w:t> </w:t>
      </w:r>
      <w:r>
        <w:rPr>
          <w:sz w:val="20"/>
          <w:vertAlign w:val="baseline"/>
        </w:rPr>
        <w:t>căn</w:t>
      </w:r>
      <w:r>
        <w:rPr>
          <w:spacing w:val="-2"/>
          <w:sz w:val="20"/>
          <w:vertAlign w:val="baseline"/>
        </w:rPr>
        <w:t> </w:t>
      </w:r>
      <w:r>
        <w:rPr>
          <w:sz w:val="20"/>
          <w:vertAlign w:val="baseline"/>
        </w:rPr>
        <w:t>(indriya),</w:t>
      </w:r>
      <w:r>
        <w:rPr>
          <w:spacing w:val="-1"/>
          <w:sz w:val="20"/>
          <w:vertAlign w:val="baseline"/>
        </w:rPr>
        <w:t> </w:t>
      </w:r>
      <w:r>
        <w:rPr>
          <w:sz w:val="20"/>
          <w:vertAlign w:val="baseline"/>
        </w:rPr>
        <w:t>có nghĩa</w:t>
      </w:r>
      <w:r>
        <w:rPr>
          <w:spacing w:val="-1"/>
          <w:sz w:val="20"/>
          <w:vertAlign w:val="baseline"/>
        </w:rPr>
        <w:t> </w:t>
      </w:r>
      <w:r>
        <w:rPr>
          <w:sz w:val="20"/>
          <w:vertAlign w:val="baseline"/>
        </w:rPr>
        <w:t>là “năng</w:t>
      </w:r>
      <w:r>
        <w:rPr>
          <w:spacing w:val="-3"/>
          <w:sz w:val="20"/>
          <w:vertAlign w:val="baseline"/>
        </w:rPr>
        <w:t> </w:t>
      </w:r>
      <w:r>
        <w:rPr>
          <w:sz w:val="20"/>
          <w:vertAlign w:val="baseline"/>
        </w:rPr>
        <w:t>lực kiểm soát”, </w:t>
      </w:r>
      <w:r>
        <w:rPr>
          <w:spacing w:val="-2"/>
          <w:sz w:val="20"/>
          <w:vertAlign w:val="baseline"/>
        </w:rPr>
        <w:t>hay</w:t>
      </w:r>
      <w:r>
        <w:rPr>
          <w:spacing w:val="-11"/>
          <w:sz w:val="20"/>
          <w:vertAlign w:val="baseline"/>
        </w:rPr>
        <w:t> </w:t>
      </w:r>
      <w:r>
        <w:rPr>
          <w:spacing w:val="-2"/>
          <w:sz w:val="20"/>
          <w:vertAlign w:val="baseline"/>
        </w:rPr>
        <w:t>“lãnh</w:t>
      </w:r>
      <w:r>
        <w:rPr>
          <w:spacing w:val="-10"/>
          <w:sz w:val="20"/>
          <w:vertAlign w:val="baseline"/>
        </w:rPr>
        <w:t> </w:t>
      </w:r>
      <w:r>
        <w:rPr>
          <w:spacing w:val="-2"/>
          <w:sz w:val="20"/>
          <w:vertAlign w:val="baseline"/>
        </w:rPr>
        <w:t>đạo”.</w:t>
      </w:r>
      <w:r>
        <w:rPr>
          <w:spacing w:val="-8"/>
          <w:sz w:val="20"/>
          <w:vertAlign w:val="baseline"/>
        </w:rPr>
        <w:t> </w:t>
      </w:r>
      <w:r>
        <w:rPr>
          <w:spacing w:val="-2"/>
          <w:sz w:val="20"/>
          <w:vertAlign w:val="baseline"/>
        </w:rPr>
        <w:t>Các</w:t>
      </w:r>
      <w:r>
        <w:rPr>
          <w:spacing w:val="-9"/>
          <w:sz w:val="20"/>
          <w:vertAlign w:val="baseline"/>
        </w:rPr>
        <w:t> </w:t>
      </w:r>
      <w:r>
        <w:rPr>
          <w:spacing w:val="-2"/>
          <w:sz w:val="20"/>
          <w:vertAlign w:val="baseline"/>
        </w:rPr>
        <w:t>căn</w:t>
      </w:r>
      <w:r>
        <w:rPr>
          <w:spacing w:val="-11"/>
          <w:sz w:val="20"/>
          <w:vertAlign w:val="baseline"/>
        </w:rPr>
        <w:t> </w:t>
      </w:r>
      <w:r>
        <w:rPr>
          <w:spacing w:val="-2"/>
          <w:sz w:val="20"/>
          <w:vertAlign w:val="baseline"/>
        </w:rPr>
        <w:t>là</w:t>
      </w:r>
      <w:r>
        <w:rPr>
          <w:spacing w:val="-8"/>
          <w:sz w:val="20"/>
          <w:vertAlign w:val="baseline"/>
        </w:rPr>
        <w:t> </w:t>
      </w:r>
      <w:r>
        <w:rPr>
          <w:spacing w:val="-2"/>
          <w:sz w:val="20"/>
          <w:vertAlign w:val="baseline"/>
        </w:rPr>
        <w:t>người</w:t>
      </w:r>
      <w:r>
        <w:rPr>
          <w:spacing w:val="-10"/>
          <w:sz w:val="20"/>
          <w:vertAlign w:val="baseline"/>
        </w:rPr>
        <w:t> </w:t>
      </w:r>
      <w:r>
        <w:rPr>
          <w:spacing w:val="-2"/>
          <w:sz w:val="20"/>
          <w:vertAlign w:val="baseline"/>
        </w:rPr>
        <w:t>lãnh</w:t>
      </w:r>
      <w:r>
        <w:rPr>
          <w:spacing w:val="-11"/>
          <w:sz w:val="20"/>
          <w:vertAlign w:val="baseline"/>
        </w:rPr>
        <w:t> </w:t>
      </w:r>
      <w:r>
        <w:rPr>
          <w:spacing w:val="-2"/>
          <w:sz w:val="20"/>
          <w:vertAlign w:val="baseline"/>
        </w:rPr>
        <w:t>đạo</w:t>
      </w:r>
      <w:r>
        <w:rPr>
          <w:spacing w:val="-7"/>
          <w:sz w:val="20"/>
          <w:vertAlign w:val="baseline"/>
        </w:rPr>
        <w:t> </w:t>
      </w:r>
      <w:r>
        <w:rPr>
          <w:spacing w:val="-2"/>
          <w:sz w:val="20"/>
          <w:vertAlign w:val="baseline"/>
        </w:rPr>
        <w:t>trong</w:t>
      </w:r>
      <w:r>
        <w:rPr>
          <w:spacing w:val="-11"/>
          <w:sz w:val="20"/>
          <w:vertAlign w:val="baseline"/>
        </w:rPr>
        <w:t> </w:t>
      </w:r>
      <w:r>
        <w:rPr>
          <w:spacing w:val="-2"/>
          <w:sz w:val="20"/>
          <w:vertAlign w:val="baseline"/>
        </w:rPr>
        <w:t>lĩnh</w:t>
      </w:r>
      <w:r>
        <w:rPr>
          <w:spacing w:val="-7"/>
          <w:sz w:val="20"/>
          <w:vertAlign w:val="baseline"/>
        </w:rPr>
        <w:t> </w:t>
      </w:r>
      <w:r>
        <w:rPr>
          <w:spacing w:val="-2"/>
          <w:sz w:val="20"/>
          <w:vertAlign w:val="baseline"/>
        </w:rPr>
        <w:t>vực</w:t>
      </w:r>
      <w:r>
        <w:rPr>
          <w:spacing w:val="-11"/>
          <w:sz w:val="20"/>
          <w:vertAlign w:val="baseline"/>
        </w:rPr>
        <w:t> </w:t>
      </w:r>
      <w:r>
        <w:rPr>
          <w:spacing w:val="-2"/>
          <w:sz w:val="20"/>
          <w:vertAlign w:val="baseline"/>
        </w:rPr>
        <w:t>riêng</w:t>
      </w:r>
      <w:r>
        <w:rPr>
          <w:spacing w:val="-10"/>
          <w:sz w:val="20"/>
          <w:vertAlign w:val="baseline"/>
        </w:rPr>
        <w:t> </w:t>
      </w:r>
      <w:r>
        <w:rPr>
          <w:spacing w:val="-2"/>
          <w:sz w:val="20"/>
          <w:vertAlign w:val="baseline"/>
        </w:rPr>
        <w:t>của</w:t>
      </w:r>
      <w:r>
        <w:rPr>
          <w:spacing w:val="-9"/>
          <w:sz w:val="20"/>
          <w:vertAlign w:val="baseline"/>
        </w:rPr>
        <w:t> </w:t>
      </w:r>
      <w:r>
        <w:rPr>
          <w:spacing w:val="-2"/>
          <w:sz w:val="20"/>
          <w:vertAlign w:val="baseline"/>
        </w:rPr>
        <w:t>chúng. Các</w:t>
      </w:r>
      <w:r>
        <w:rPr>
          <w:spacing w:val="-11"/>
          <w:sz w:val="20"/>
          <w:vertAlign w:val="baseline"/>
        </w:rPr>
        <w:t> </w:t>
      </w:r>
      <w:r>
        <w:rPr>
          <w:spacing w:val="-2"/>
          <w:sz w:val="20"/>
          <w:vertAlign w:val="baseline"/>
        </w:rPr>
        <w:t>sắc</w:t>
      </w:r>
      <w:r>
        <w:rPr>
          <w:spacing w:val="-10"/>
          <w:sz w:val="20"/>
          <w:vertAlign w:val="baseline"/>
        </w:rPr>
        <w:t> </w:t>
      </w:r>
      <w:r>
        <w:rPr>
          <w:spacing w:val="-2"/>
          <w:sz w:val="20"/>
          <w:vertAlign w:val="baseline"/>
        </w:rPr>
        <w:t>giác</w:t>
      </w:r>
      <w:r>
        <w:rPr>
          <w:spacing w:val="-11"/>
          <w:sz w:val="20"/>
          <w:vertAlign w:val="baseline"/>
        </w:rPr>
        <w:t> </w:t>
      </w:r>
      <w:r>
        <w:rPr>
          <w:spacing w:val="-2"/>
          <w:sz w:val="20"/>
          <w:vertAlign w:val="baseline"/>
        </w:rPr>
        <w:t>quan</w:t>
      </w:r>
      <w:r>
        <w:rPr>
          <w:spacing w:val="-10"/>
          <w:sz w:val="20"/>
          <w:vertAlign w:val="baseline"/>
        </w:rPr>
        <w:t> </w:t>
      </w:r>
      <w:r>
        <w:rPr>
          <w:spacing w:val="-2"/>
          <w:sz w:val="20"/>
          <w:vertAlign w:val="baseline"/>
        </w:rPr>
        <w:t>(sắc</w:t>
      </w:r>
      <w:r>
        <w:rPr>
          <w:spacing w:val="-11"/>
          <w:sz w:val="20"/>
          <w:vertAlign w:val="baseline"/>
        </w:rPr>
        <w:t> </w:t>
      </w:r>
      <w:r>
        <w:rPr>
          <w:spacing w:val="-2"/>
          <w:sz w:val="20"/>
          <w:vertAlign w:val="baseline"/>
        </w:rPr>
        <w:t>thần</w:t>
      </w:r>
      <w:r>
        <w:rPr>
          <w:spacing w:val="-10"/>
          <w:sz w:val="20"/>
          <w:vertAlign w:val="baseline"/>
        </w:rPr>
        <w:t> </w:t>
      </w:r>
      <w:r>
        <w:rPr>
          <w:spacing w:val="-2"/>
          <w:sz w:val="20"/>
          <w:vertAlign w:val="baseline"/>
        </w:rPr>
        <w:t>kinh)</w:t>
      </w:r>
      <w:r>
        <w:rPr>
          <w:spacing w:val="-11"/>
          <w:sz w:val="20"/>
          <w:vertAlign w:val="baseline"/>
        </w:rPr>
        <w:t> </w:t>
      </w:r>
      <w:r>
        <w:rPr>
          <w:spacing w:val="-2"/>
          <w:sz w:val="20"/>
          <w:vertAlign w:val="baseline"/>
        </w:rPr>
        <w:t>là</w:t>
      </w:r>
      <w:r>
        <w:rPr>
          <w:spacing w:val="-10"/>
          <w:sz w:val="20"/>
          <w:vertAlign w:val="baseline"/>
        </w:rPr>
        <w:t> </w:t>
      </w:r>
      <w:r>
        <w:rPr>
          <w:spacing w:val="-2"/>
          <w:sz w:val="20"/>
          <w:vertAlign w:val="baseline"/>
        </w:rPr>
        <w:t>các</w:t>
      </w:r>
      <w:r>
        <w:rPr>
          <w:spacing w:val="-11"/>
          <w:sz w:val="20"/>
          <w:vertAlign w:val="baseline"/>
        </w:rPr>
        <w:t> </w:t>
      </w:r>
      <w:r>
        <w:rPr>
          <w:spacing w:val="-2"/>
          <w:sz w:val="20"/>
          <w:vertAlign w:val="baseline"/>
        </w:rPr>
        <w:t>căn</w:t>
      </w:r>
      <w:r>
        <w:rPr>
          <w:spacing w:val="-10"/>
          <w:sz w:val="20"/>
          <w:vertAlign w:val="baseline"/>
        </w:rPr>
        <w:t> </w:t>
      </w:r>
      <w:r>
        <w:rPr>
          <w:spacing w:val="-2"/>
          <w:sz w:val="20"/>
          <w:vertAlign w:val="baseline"/>
        </w:rPr>
        <w:t>(indriya),</w:t>
      </w:r>
      <w:r>
        <w:rPr>
          <w:spacing w:val="-11"/>
          <w:sz w:val="20"/>
          <w:vertAlign w:val="baseline"/>
        </w:rPr>
        <w:t> </w:t>
      </w:r>
      <w:r>
        <w:rPr>
          <w:spacing w:val="-2"/>
          <w:sz w:val="20"/>
          <w:vertAlign w:val="baseline"/>
        </w:rPr>
        <w:t>chúng</w:t>
      </w:r>
      <w:r>
        <w:rPr>
          <w:spacing w:val="-10"/>
          <w:sz w:val="20"/>
          <w:vertAlign w:val="baseline"/>
        </w:rPr>
        <w:t> </w:t>
      </w:r>
      <w:r>
        <w:rPr>
          <w:spacing w:val="-2"/>
          <w:sz w:val="20"/>
          <w:vertAlign w:val="baseline"/>
        </w:rPr>
        <w:t>kiểm</w:t>
      </w:r>
      <w:r>
        <w:rPr>
          <w:spacing w:val="-11"/>
          <w:sz w:val="20"/>
          <w:vertAlign w:val="baseline"/>
        </w:rPr>
        <w:t> </w:t>
      </w:r>
      <w:r>
        <w:rPr>
          <w:spacing w:val="-2"/>
          <w:sz w:val="20"/>
          <w:vertAlign w:val="baseline"/>
        </w:rPr>
        <w:t>soát</w:t>
      </w:r>
      <w:r>
        <w:rPr>
          <w:spacing w:val="-10"/>
          <w:sz w:val="20"/>
          <w:vertAlign w:val="baseline"/>
        </w:rPr>
        <w:t> </w:t>
      </w:r>
      <w:r>
        <w:rPr>
          <w:spacing w:val="-2"/>
          <w:sz w:val="20"/>
          <w:vertAlign w:val="baseline"/>
        </w:rPr>
        <w:t>các nhận</w:t>
      </w:r>
      <w:r>
        <w:rPr>
          <w:spacing w:val="-10"/>
          <w:sz w:val="20"/>
          <w:vertAlign w:val="baseline"/>
        </w:rPr>
        <w:t> </w:t>
      </w:r>
      <w:r>
        <w:rPr>
          <w:spacing w:val="-2"/>
          <w:sz w:val="20"/>
          <w:vertAlign w:val="baseline"/>
        </w:rPr>
        <w:t>thức</w:t>
      </w:r>
      <w:r>
        <w:rPr>
          <w:spacing w:val="-8"/>
          <w:sz w:val="20"/>
          <w:vertAlign w:val="baseline"/>
        </w:rPr>
        <w:t> </w:t>
      </w:r>
      <w:r>
        <w:rPr>
          <w:spacing w:val="-2"/>
          <w:sz w:val="20"/>
          <w:vertAlign w:val="baseline"/>
        </w:rPr>
        <w:t>giác</w:t>
      </w:r>
      <w:r>
        <w:rPr>
          <w:spacing w:val="-10"/>
          <w:sz w:val="20"/>
          <w:vertAlign w:val="baseline"/>
        </w:rPr>
        <w:t> </w:t>
      </w:r>
      <w:r>
        <w:rPr>
          <w:spacing w:val="-2"/>
          <w:sz w:val="20"/>
          <w:vertAlign w:val="baseline"/>
        </w:rPr>
        <w:t>quan</w:t>
      </w:r>
      <w:r>
        <w:rPr>
          <w:spacing w:val="-9"/>
          <w:sz w:val="20"/>
          <w:vertAlign w:val="baseline"/>
        </w:rPr>
        <w:t> </w:t>
      </w:r>
      <w:r>
        <w:rPr>
          <w:spacing w:val="-2"/>
          <w:sz w:val="20"/>
          <w:vertAlign w:val="baseline"/>
        </w:rPr>
        <w:t>tương</w:t>
      </w:r>
      <w:r>
        <w:rPr>
          <w:spacing w:val="-11"/>
          <w:sz w:val="20"/>
          <w:vertAlign w:val="baseline"/>
        </w:rPr>
        <w:t> </w:t>
      </w:r>
      <w:r>
        <w:rPr>
          <w:spacing w:val="-2"/>
          <w:sz w:val="20"/>
          <w:vertAlign w:val="baseline"/>
        </w:rPr>
        <w:t>ứng.</w:t>
      </w:r>
      <w:r>
        <w:rPr>
          <w:spacing w:val="-8"/>
          <w:sz w:val="20"/>
          <w:vertAlign w:val="baseline"/>
        </w:rPr>
        <w:t> </w:t>
      </w:r>
      <w:r>
        <w:rPr>
          <w:spacing w:val="-2"/>
          <w:sz w:val="20"/>
          <w:vertAlign w:val="baseline"/>
        </w:rPr>
        <w:t>Các</w:t>
      </w:r>
      <w:r>
        <w:rPr>
          <w:spacing w:val="-10"/>
          <w:sz w:val="20"/>
          <w:vertAlign w:val="baseline"/>
        </w:rPr>
        <w:t> </w:t>
      </w:r>
      <w:r>
        <w:rPr>
          <w:spacing w:val="-2"/>
          <w:sz w:val="20"/>
          <w:vertAlign w:val="baseline"/>
        </w:rPr>
        <w:t>tâm</w:t>
      </w:r>
      <w:r>
        <w:rPr>
          <w:spacing w:val="-11"/>
          <w:sz w:val="20"/>
          <w:vertAlign w:val="baseline"/>
        </w:rPr>
        <w:t> </w:t>
      </w:r>
      <w:r>
        <w:rPr>
          <w:spacing w:val="-2"/>
          <w:sz w:val="20"/>
          <w:vertAlign w:val="baseline"/>
        </w:rPr>
        <w:t>là</w:t>
      </w:r>
      <w:r>
        <w:rPr>
          <w:spacing w:val="-8"/>
          <w:sz w:val="20"/>
          <w:vertAlign w:val="baseline"/>
        </w:rPr>
        <w:t> </w:t>
      </w:r>
      <w:r>
        <w:rPr>
          <w:spacing w:val="-2"/>
          <w:sz w:val="20"/>
          <w:vertAlign w:val="baseline"/>
        </w:rPr>
        <w:t>indriya,</w:t>
      </w:r>
      <w:r>
        <w:rPr>
          <w:spacing w:val="-8"/>
          <w:sz w:val="20"/>
          <w:vertAlign w:val="baseline"/>
        </w:rPr>
        <w:t> </w:t>
      </w:r>
      <w:r>
        <w:rPr>
          <w:spacing w:val="-2"/>
          <w:sz w:val="20"/>
          <w:vertAlign w:val="baseline"/>
        </w:rPr>
        <w:t>manindriya</w:t>
      </w:r>
      <w:r>
        <w:rPr>
          <w:spacing w:val="-8"/>
          <w:sz w:val="20"/>
          <w:vertAlign w:val="baseline"/>
        </w:rPr>
        <w:t> </w:t>
      </w:r>
      <w:r>
        <w:rPr>
          <w:spacing w:val="-2"/>
          <w:sz w:val="20"/>
          <w:vertAlign w:val="baseline"/>
        </w:rPr>
        <w:t>(căn</w:t>
      </w:r>
      <w:r>
        <w:rPr>
          <w:spacing w:val="-9"/>
          <w:sz w:val="20"/>
          <w:vertAlign w:val="baseline"/>
        </w:rPr>
        <w:t> </w:t>
      </w:r>
      <w:r>
        <w:rPr>
          <w:spacing w:val="-2"/>
          <w:sz w:val="20"/>
          <w:vertAlign w:val="baseline"/>
        </w:rPr>
        <w:t>ý),</w:t>
      </w:r>
      <w:r>
        <w:rPr>
          <w:spacing w:val="-8"/>
          <w:sz w:val="20"/>
          <w:vertAlign w:val="baseline"/>
        </w:rPr>
        <w:t> </w:t>
      </w:r>
      <w:r>
        <w:rPr>
          <w:spacing w:val="-2"/>
          <w:sz w:val="20"/>
          <w:vertAlign w:val="baseline"/>
        </w:rPr>
        <w:t>là người</w:t>
      </w:r>
      <w:r>
        <w:rPr>
          <w:spacing w:val="-11"/>
          <w:sz w:val="20"/>
          <w:vertAlign w:val="baseline"/>
        </w:rPr>
        <w:t> </w:t>
      </w:r>
      <w:r>
        <w:rPr>
          <w:spacing w:val="-2"/>
          <w:sz w:val="20"/>
          <w:vertAlign w:val="baseline"/>
        </w:rPr>
        <w:t>lãnh</w:t>
      </w:r>
      <w:r>
        <w:rPr>
          <w:spacing w:val="-10"/>
          <w:sz w:val="20"/>
          <w:vertAlign w:val="baseline"/>
        </w:rPr>
        <w:t> </w:t>
      </w:r>
      <w:r>
        <w:rPr>
          <w:spacing w:val="-2"/>
          <w:sz w:val="20"/>
          <w:vertAlign w:val="baseline"/>
        </w:rPr>
        <w:t>đạo</w:t>
      </w:r>
      <w:r>
        <w:rPr>
          <w:spacing w:val="-11"/>
          <w:sz w:val="20"/>
          <w:vertAlign w:val="baseline"/>
        </w:rPr>
        <w:t> </w:t>
      </w:r>
      <w:r>
        <w:rPr>
          <w:spacing w:val="-2"/>
          <w:sz w:val="20"/>
          <w:vertAlign w:val="baseline"/>
        </w:rPr>
        <w:t>trong</w:t>
      </w:r>
      <w:r>
        <w:rPr>
          <w:spacing w:val="-10"/>
          <w:sz w:val="20"/>
          <w:vertAlign w:val="baseline"/>
        </w:rPr>
        <w:t> </w:t>
      </w:r>
      <w:r>
        <w:rPr>
          <w:spacing w:val="-2"/>
          <w:sz w:val="20"/>
          <w:vertAlign w:val="baseline"/>
        </w:rPr>
        <w:t>việc</w:t>
      </w:r>
      <w:r>
        <w:rPr>
          <w:spacing w:val="-11"/>
          <w:sz w:val="20"/>
          <w:vertAlign w:val="baseline"/>
        </w:rPr>
        <w:t> </w:t>
      </w:r>
      <w:r>
        <w:rPr>
          <w:spacing w:val="-2"/>
          <w:sz w:val="20"/>
          <w:vertAlign w:val="baseline"/>
        </w:rPr>
        <w:t>nhận</w:t>
      </w:r>
      <w:r>
        <w:rPr>
          <w:spacing w:val="-10"/>
          <w:sz w:val="20"/>
          <w:vertAlign w:val="baseline"/>
        </w:rPr>
        <w:t> </w:t>
      </w:r>
      <w:r>
        <w:rPr>
          <w:spacing w:val="-2"/>
          <w:sz w:val="20"/>
          <w:vertAlign w:val="baseline"/>
        </w:rPr>
        <w:t>biết</w:t>
      </w:r>
      <w:r>
        <w:rPr>
          <w:spacing w:val="-11"/>
          <w:sz w:val="20"/>
          <w:vertAlign w:val="baseline"/>
        </w:rPr>
        <w:t> </w:t>
      </w:r>
      <w:r>
        <w:rPr>
          <w:spacing w:val="-2"/>
          <w:sz w:val="20"/>
          <w:vertAlign w:val="baseline"/>
        </w:rPr>
        <w:t>một</w:t>
      </w:r>
      <w:r>
        <w:rPr>
          <w:spacing w:val="-10"/>
          <w:sz w:val="20"/>
          <w:vertAlign w:val="baseline"/>
        </w:rPr>
        <w:t> </w:t>
      </w:r>
      <w:r>
        <w:rPr>
          <w:spacing w:val="-2"/>
          <w:sz w:val="20"/>
          <w:vertAlign w:val="baseline"/>
        </w:rPr>
        <w:t>đối</w:t>
      </w:r>
      <w:r>
        <w:rPr>
          <w:spacing w:val="-11"/>
          <w:sz w:val="20"/>
          <w:vertAlign w:val="baseline"/>
        </w:rPr>
        <w:t> </w:t>
      </w:r>
      <w:r>
        <w:rPr>
          <w:spacing w:val="-2"/>
          <w:sz w:val="20"/>
          <w:vertAlign w:val="baseline"/>
        </w:rPr>
        <w:t>tượng.</w:t>
      </w:r>
      <w:r>
        <w:rPr>
          <w:spacing w:val="-10"/>
          <w:sz w:val="20"/>
          <w:vertAlign w:val="baseline"/>
        </w:rPr>
        <w:t> </w:t>
      </w:r>
      <w:r>
        <w:rPr>
          <w:spacing w:val="-2"/>
          <w:sz w:val="20"/>
          <w:vertAlign w:val="baseline"/>
        </w:rPr>
        <w:t>Các</w:t>
      </w:r>
      <w:r>
        <w:rPr>
          <w:spacing w:val="-11"/>
          <w:sz w:val="20"/>
          <w:vertAlign w:val="baseline"/>
        </w:rPr>
        <w:t> </w:t>
      </w:r>
      <w:r>
        <w:rPr>
          <w:spacing w:val="-2"/>
          <w:sz w:val="20"/>
          <w:vertAlign w:val="baseline"/>
        </w:rPr>
        <w:t>danh</w:t>
      </w:r>
      <w:r>
        <w:rPr>
          <w:spacing w:val="-10"/>
          <w:sz w:val="20"/>
          <w:vertAlign w:val="baseline"/>
        </w:rPr>
        <w:t> </w:t>
      </w:r>
      <w:r>
        <w:rPr>
          <w:spacing w:val="-2"/>
          <w:sz w:val="20"/>
          <w:vertAlign w:val="baseline"/>
        </w:rPr>
        <w:t>như</w:t>
      </w:r>
      <w:r>
        <w:rPr>
          <w:spacing w:val="-11"/>
          <w:sz w:val="20"/>
          <w:vertAlign w:val="baseline"/>
        </w:rPr>
        <w:t> </w:t>
      </w:r>
      <w:r>
        <w:rPr>
          <w:spacing w:val="-2"/>
          <w:sz w:val="20"/>
          <w:vertAlign w:val="baseline"/>
        </w:rPr>
        <w:t>thọ</w:t>
      </w:r>
      <w:r>
        <w:rPr>
          <w:spacing w:val="-10"/>
          <w:sz w:val="20"/>
          <w:vertAlign w:val="baseline"/>
        </w:rPr>
        <w:t> </w:t>
      </w:r>
      <w:r>
        <w:rPr>
          <w:spacing w:val="-2"/>
          <w:sz w:val="20"/>
          <w:vertAlign w:val="baseline"/>
        </w:rPr>
        <w:t>hoặc </w:t>
      </w:r>
      <w:r>
        <w:rPr>
          <w:sz w:val="20"/>
          <w:vertAlign w:val="baseline"/>
        </w:rPr>
        <w:t>tuệ</w:t>
      </w:r>
      <w:r>
        <w:rPr>
          <w:spacing w:val="-7"/>
          <w:sz w:val="20"/>
          <w:vertAlign w:val="baseline"/>
        </w:rPr>
        <w:t> </w:t>
      </w:r>
      <w:r>
        <w:rPr>
          <w:sz w:val="20"/>
          <w:vertAlign w:val="baseline"/>
        </w:rPr>
        <w:t>là</w:t>
      </w:r>
      <w:r>
        <w:rPr>
          <w:spacing w:val="-7"/>
          <w:sz w:val="20"/>
          <w:vertAlign w:val="baseline"/>
        </w:rPr>
        <w:t> </w:t>
      </w:r>
      <w:r>
        <w:rPr>
          <w:sz w:val="20"/>
          <w:vertAlign w:val="baseline"/>
        </w:rPr>
        <w:t>các</w:t>
      </w:r>
      <w:r>
        <w:rPr>
          <w:spacing w:val="-5"/>
          <w:sz w:val="20"/>
          <w:vertAlign w:val="baseline"/>
        </w:rPr>
        <w:t> </w:t>
      </w:r>
      <w:r>
        <w:rPr>
          <w:sz w:val="20"/>
          <w:vertAlign w:val="baseline"/>
        </w:rPr>
        <w:t>indriya</w:t>
      </w:r>
      <w:r>
        <w:rPr>
          <w:spacing w:val="-5"/>
          <w:sz w:val="20"/>
          <w:vertAlign w:val="baseline"/>
        </w:rPr>
        <w:t> </w:t>
      </w:r>
      <w:r>
        <w:rPr>
          <w:sz w:val="20"/>
          <w:vertAlign w:val="baseline"/>
        </w:rPr>
        <w:t>trong</w:t>
      </w:r>
      <w:r>
        <w:rPr>
          <w:spacing w:val="-6"/>
          <w:sz w:val="20"/>
          <w:vertAlign w:val="baseline"/>
        </w:rPr>
        <w:t> </w:t>
      </w:r>
      <w:r>
        <w:rPr>
          <w:sz w:val="20"/>
          <w:vertAlign w:val="baseline"/>
        </w:rPr>
        <w:t>lĩnh</w:t>
      </w:r>
      <w:r>
        <w:rPr>
          <w:spacing w:val="-4"/>
          <w:sz w:val="20"/>
          <w:vertAlign w:val="baseline"/>
        </w:rPr>
        <w:t> </w:t>
      </w:r>
      <w:r>
        <w:rPr>
          <w:sz w:val="20"/>
          <w:vertAlign w:val="baseline"/>
        </w:rPr>
        <w:t>vực</w:t>
      </w:r>
      <w:r>
        <w:rPr>
          <w:spacing w:val="-5"/>
          <w:sz w:val="20"/>
          <w:vertAlign w:val="baseline"/>
        </w:rPr>
        <w:t> </w:t>
      </w:r>
      <w:r>
        <w:rPr>
          <w:sz w:val="20"/>
          <w:vertAlign w:val="baseline"/>
        </w:rPr>
        <w:t>riêng</w:t>
      </w:r>
      <w:r>
        <w:rPr>
          <w:spacing w:val="-6"/>
          <w:sz w:val="20"/>
          <w:vertAlign w:val="baseline"/>
        </w:rPr>
        <w:t> </w:t>
      </w:r>
      <w:r>
        <w:rPr>
          <w:sz w:val="20"/>
          <w:vertAlign w:val="baseline"/>
        </w:rPr>
        <w:t>của</w:t>
      </w:r>
      <w:r>
        <w:rPr>
          <w:spacing w:val="-7"/>
          <w:sz w:val="20"/>
          <w:vertAlign w:val="baseline"/>
        </w:rPr>
        <w:t> </w:t>
      </w:r>
      <w:r>
        <w:rPr>
          <w:sz w:val="20"/>
          <w:vertAlign w:val="baseline"/>
        </w:rPr>
        <w:t>chúng.</w:t>
      </w:r>
    </w:p>
    <w:p>
      <w:pPr>
        <w:spacing w:after="0"/>
        <w:jc w:val="both"/>
        <w:rPr>
          <w:sz w:val="20"/>
        </w:rPr>
        <w:sectPr>
          <w:headerReference w:type="default" r:id="rId532"/>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Sáu tâm sở biệt cảnh là những tâm sở có thể sinh khởi với</w:t>
      </w:r>
      <w:r>
        <w:rPr>
          <w:spacing w:val="-2"/>
        </w:rPr>
        <w:t> </w:t>
      </w:r>
      <w:r>
        <w:rPr/>
        <w:t>các</w:t>
      </w:r>
      <w:r>
        <w:rPr>
          <w:spacing w:val="-1"/>
        </w:rPr>
        <w:t> </w:t>
      </w:r>
      <w:r>
        <w:rPr/>
        <w:t>tâm</w:t>
      </w:r>
      <w:r>
        <w:rPr>
          <w:spacing w:val="-2"/>
        </w:rPr>
        <w:t> </w:t>
      </w:r>
      <w:r>
        <w:rPr/>
        <w:t>sở</w:t>
      </w:r>
      <w:r>
        <w:rPr>
          <w:spacing w:val="-2"/>
        </w:rPr>
        <w:t> </w:t>
      </w:r>
      <w:r>
        <w:rPr/>
        <w:t>bất thiện hay</w:t>
      </w:r>
      <w:r>
        <w:rPr>
          <w:spacing w:val="-5"/>
        </w:rPr>
        <w:t> </w:t>
      </w:r>
      <w:r>
        <w:rPr/>
        <w:t>với</w:t>
      </w:r>
      <w:r>
        <w:rPr>
          <w:spacing w:val="-2"/>
        </w:rPr>
        <w:t> </w:t>
      </w:r>
      <w:r>
        <w:rPr/>
        <w:t>các</w:t>
      </w:r>
      <w:r>
        <w:rPr>
          <w:spacing w:val="-3"/>
        </w:rPr>
        <w:t> </w:t>
      </w:r>
      <w:r>
        <w:rPr/>
        <w:t>tâm sở</w:t>
      </w:r>
      <w:r>
        <w:rPr>
          <w:spacing w:val="-2"/>
        </w:rPr>
        <w:t> </w:t>
      </w:r>
      <w:r>
        <w:rPr/>
        <w:t>tịnh</w:t>
      </w:r>
      <w:r>
        <w:rPr>
          <w:spacing w:val="-2"/>
        </w:rPr>
        <w:t> </w:t>
      </w:r>
      <w:r>
        <w:rPr/>
        <w:t>hảo,</w:t>
      </w:r>
      <w:r>
        <w:rPr>
          <w:spacing w:val="-2"/>
        </w:rPr>
        <w:t> </w:t>
      </w:r>
      <w:r>
        <w:rPr/>
        <w:t>nhưng chúng không sinh khởi với tất cả các tâm. Sáu tâm sở biệt cảnh là các tâm sở sau:</w:t>
      </w:r>
    </w:p>
    <w:p>
      <w:pPr>
        <w:pStyle w:val="ListParagraph"/>
        <w:numPr>
          <w:ilvl w:val="0"/>
          <w:numId w:val="101"/>
        </w:numPr>
        <w:tabs>
          <w:tab w:pos="880" w:val="left" w:leader="none"/>
        </w:tabs>
        <w:spacing w:line="242" w:lineRule="auto" w:before="53" w:after="0"/>
        <w:ind w:left="115" w:right="109" w:firstLine="453"/>
        <w:jc w:val="both"/>
        <w:rPr>
          <w:sz w:val="24"/>
        </w:rPr>
      </w:pPr>
      <w:r>
        <w:rPr>
          <w:b/>
          <w:sz w:val="24"/>
        </w:rPr>
        <w:t>Tầm tâm sở (vitakka cetasika) </w:t>
      </w:r>
      <w:r>
        <w:rPr>
          <w:sz w:val="24"/>
        </w:rPr>
        <w:t>chạm vào đối tượng mà tâm sở xúc tiếp xúc. Tầm sinh kèm năm mươi nhăm tâm (bao gồm bốn mươi bốn tâm dục giới và mười một tâm thiền thuộc sơ thiền</w:t>
      </w:r>
      <w:r>
        <w:rPr>
          <w:sz w:val="24"/>
          <w:vertAlign w:val="superscript"/>
        </w:rPr>
        <w:t>1</w:t>
      </w:r>
      <w:r>
        <w:rPr>
          <w:sz w:val="24"/>
          <w:vertAlign w:val="baseline"/>
        </w:rPr>
        <w:t>). Nó không sinh kèm với các ngũ song thức, cũng không sinh kèm các tâm thiền từ nhị thiền đến ngũ thiền. Tầm chạm vào đối tượng, nó “nghĩ”</w:t>
      </w:r>
      <w:r>
        <w:rPr>
          <w:spacing w:val="80"/>
          <w:sz w:val="24"/>
          <w:vertAlign w:val="baseline"/>
        </w:rPr>
        <w:t> </w:t>
      </w:r>
      <w:r>
        <w:rPr>
          <w:sz w:val="24"/>
          <w:vertAlign w:val="baseline"/>
        </w:rPr>
        <w:t>về đối tượng (theo cách) tương ứng với các tâm và tâm sở đồng sinh với nó</w:t>
      </w:r>
      <w:r>
        <w:rPr>
          <w:sz w:val="24"/>
          <w:vertAlign w:val="superscript"/>
        </w:rPr>
        <w:t>2</w:t>
      </w:r>
      <w:r>
        <w:rPr>
          <w:sz w:val="24"/>
          <w:vertAlign w:val="baseline"/>
        </w:rPr>
        <w:t>. Tầm nghĩ về đối tượng, nó giống như là đôi chân của thế gian, bởi nó sinh kèm tâm nhận biết đối </w:t>
      </w:r>
      <w:r>
        <w:rPr>
          <w:spacing w:val="-2"/>
          <w:sz w:val="24"/>
          <w:vertAlign w:val="baseline"/>
        </w:rPr>
        <w:t>tượng.</w:t>
      </w:r>
    </w:p>
    <w:p>
      <w:pPr>
        <w:pStyle w:val="ListParagraph"/>
        <w:numPr>
          <w:ilvl w:val="0"/>
          <w:numId w:val="101"/>
        </w:numPr>
        <w:tabs>
          <w:tab w:pos="827" w:val="left" w:leader="none"/>
        </w:tabs>
        <w:spacing w:line="242" w:lineRule="auto" w:before="74" w:after="0"/>
        <w:ind w:left="115" w:right="110" w:firstLine="453"/>
        <w:jc w:val="both"/>
        <w:rPr>
          <w:sz w:val="24"/>
        </w:rPr>
      </w:pPr>
      <w:r>
        <w:rPr>
          <w:b/>
          <w:sz w:val="24"/>
        </w:rPr>
        <w:t>Tứ tâm sở (vicāra cetasika) </w:t>
      </w:r>
      <w:r>
        <w:rPr>
          <w:sz w:val="24"/>
        </w:rPr>
        <w:t>là tâm sở hỗ trợ tâm sở tầm. Bất kể tầm nghĩ về thứ gì, tứ hỗ trợ tầm trong việc suy nghĩ ấy. Tứ sinh kèm sáu mươi sáu loại tâm, bao gồm bốn mươi bốn loại tâm dục giới, mười một tâm sơ thiền, mười một tâm nhị thiền. Tứ không sinh kèm ngũ song</w:t>
      </w:r>
      <w:r>
        <w:rPr>
          <w:spacing w:val="40"/>
          <w:sz w:val="24"/>
        </w:rPr>
        <w:t> </w:t>
      </w:r>
      <w:r>
        <w:rPr>
          <w:sz w:val="24"/>
        </w:rPr>
        <w:t>thức, cũng không sinh kèm các tâm thiền từ tam thiền đến ngũ thiền. Bất cứ khi nào tâm sinh kèm tầm, cũng có tứ sinh kèm, trừ trường hợp của mười một tâm nhị thiền là những tâm có tứ nhưng không có tầm sinh kèm.</w:t>
      </w:r>
    </w:p>
    <w:p>
      <w:pPr>
        <w:pStyle w:val="ListParagraph"/>
        <w:numPr>
          <w:ilvl w:val="0"/>
          <w:numId w:val="101"/>
        </w:numPr>
        <w:tabs>
          <w:tab w:pos="817" w:val="left" w:leader="none"/>
        </w:tabs>
        <w:spacing w:line="244" w:lineRule="auto" w:before="72" w:after="0"/>
        <w:ind w:left="115" w:right="110" w:firstLine="453"/>
        <w:jc w:val="both"/>
        <w:rPr>
          <w:sz w:val="24"/>
        </w:rPr>
      </w:pPr>
      <w:r>
        <w:rPr>
          <w:b/>
          <w:sz w:val="24"/>
        </w:rPr>
        <w:t>Quyết định tâm sở (adhimokkha cetasika) </w:t>
      </w:r>
      <w:r>
        <w:rPr>
          <w:sz w:val="24"/>
        </w:rPr>
        <w:t>là tâm sở kiên cố trên đối tượng, tin chắc vào đối tượng và không hoài</w:t>
      </w:r>
      <w:r>
        <w:rPr>
          <w:spacing w:val="-1"/>
          <w:sz w:val="24"/>
        </w:rPr>
        <w:t> </w:t>
      </w:r>
      <w:r>
        <w:rPr>
          <w:sz w:val="24"/>
        </w:rPr>
        <w:t>nghi</w:t>
      </w:r>
      <w:r>
        <w:rPr>
          <w:spacing w:val="-1"/>
          <w:sz w:val="24"/>
        </w:rPr>
        <w:t> </w:t>
      </w:r>
      <w:r>
        <w:rPr>
          <w:sz w:val="24"/>
        </w:rPr>
        <w:t>về</w:t>
      </w:r>
      <w:r>
        <w:rPr>
          <w:spacing w:val="-2"/>
          <w:sz w:val="24"/>
        </w:rPr>
        <w:t> </w:t>
      </w:r>
      <w:r>
        <w:rPr>
          <w:sz w:val="24"/>
        </w:rPr>
        <w:t>đối</w:t>
      </w:r>
      <w:r>
        <w:rPr>
          <w:spacing w:val="-1"/>
          <w:sz w:val="24"/>
        </w:rPr>
        <w:t> </w:t>
      </w:r>
      <w:r>
        <w:rPr>
          <w:sz w:val="24"/>
        </w:rPr>
        <w:t>tượng. Quyết</w:t>
      </w:r>
      <w:r>
        <w:rPr>
          <w:spacing w:val="-1"/>
          <w:sz w:val="24"/>
        </w:rPr>
        <w:t> </w:t>
      </w:r>
      <w:r>
        <w:rPr>
          <w:sz w:val="24"/>
        </w:rPr>
        <w:t>định</w:t>
      </w:r>
      <w:r>
        <w:rPr>
          <w:spacing w:val="-1"/>
          <w:sz w:val="24"/>
        </w:rPr>
        <w:t> </w:t>
      </w:r>
      <w:r>
        <w:rPr>
          <w:sz w:val="24"/>
        </w:rPr>
        <w:t>sinh</w:t>
      </w:r>
      <w:r>
        <w:rPr>
          <w:spacing w:val="-1"/>
          <w:sz w:val="24"/>
        </w:rPr>
        <w:t> </w:t>
      </w:r>
      <w:r>
        <w:rPr>
          <w:sz w:val="24"/>
        </w:rPr>
        <w:t>kèm bảy</w:t>
      </w:r>
      <w:r>
        <w:rPr>
          <w:spacing w:val="-4"/>
          <w:sz w:val="24"/>
        </w:rPr>
        <w:t> </w:t>
      </w:r>
      <w:r>
        <w:rPr>
          <w:sz w:val="24"/>
        </w:rPr>
        <w:t>mươi</w:t>
      </w:r>
      <w:r>
        <w:rPr>
          <w:spacing w:val="-1"/>
          <w:sz w:val="24"/>
        </w:rPr>
        <w:t> </w:t>
      </w:r>
      <w:r>
        <w:rPr>
          <w:sz w:val="24"/>
        </w:rPr>
        <w:t>tám loại</w:t>
      </w:r>
      <w:r>
        <w:rPr>
          <w:spacing w:val="23"/>
          <w:sz w:val="24"/>
        </w:rPr>
        <w:t> </w:t>
      </w:r>
      <w:r>
        <w:rPr>
          <w:sz w:val="24"/>
        </w:rPr>
        <w:t>tâm</w:t>
      </w:r>
      <w:r>
        <w:rPr>
          <w:spacing w:val="23"/>
          <w:sz w:val="24"/>
        </w:rPr>
        <w:t> </w:t>
      </w:r>
      <w:r>
        <w:rPr>
          <w:sz w:val="24"/>
        </w:rPr>
        <w:t>(hay</w:t>
      </w:r>
      <w:r>
        <w:rPr>
          <w:spacing w:val="16"/>
          <w:sz w:val="24"/>
        </w:rPr>
        <w:t> </w:t>
      </w:r>
      <w:r>
        <w:rPr>
          <w:sz w:val="24"/>
        </w:rPr>
        <w:t>một</w:t>
      </w:r>
      <w:r>
        <w:rPr>
          <w:spacing w:val="23"/>
          <w:sz w:val="24"/>
        </w:rPr>
        <w:t> </w:t>
      </w:r>
      <w:r>
        <w:rPr>
          <w:sz w:val="24"/>
        </w:rPr>
        <w:t>trăm</w:t>
      </w:r>
      <w:r>
        <w:rPr>
          <w:spacing w:val="23"/>
          <w:sz w:val="24"/>
        </w:rPr>
        <w:t> </w:t>
      </w:r>
      <w:r>
        <w:rPr>
          <w:sz w:val="24"/>
        </w:rPr>
        <w:t>mười</w:t>
      </w:r>
      <w:r>
        <w:rPr>
          <w:spacing w:val="23"/>
          <w:sz w:val="24"/>
        </w:rPr>
        <w:t> </w:t>
      </w:r>
      <w:r>
        <w:rPr>
          <w:sz w:val="24"/>
        </w:rPr>
        <w:t>loại</w:t>
      </w:r>
      <w:r>
        <w:rPr>
          <w:spacing w:val="20"/>
          <w:sz w:val="24"/>
        </w:rPr>
        <w:t> </w:t>
      </w:r>
      <w:r>
        <w:rPr>
          <w:sz w:val="24"/>
        </w:rPr>
        <w:t>tâm</w:t>
      </w:r>
      <w:r>
        <w:rPr>
          <w:spacing w:val="23"/>
          <w:sz w:val="24"/>
        </w:rPr>
        <w:t> </w:t>
      </w:r>
      <w:r>
        <w:rPr>
          <w:sz w:val="24"/>
        </w:rPr>
        <w:t>tính</w:t>
      </w:r>
      <w:r>
        <w:rPr>
          <w:spacing w:val="20"/>
          <w:sz w:val="24"/>
        </w:rPr>
        <w:t> </w:t>
      </w:r>
      <w:r>
        <w:rPr>
          <w:sz w:val="24"/>
        </w:rPr>
        <w:t>theo</w:t>
      </w:r>
      <w:r>
        <w:rPr>
          <w:spacing w:val="20"/>
          <w:sz w:val="24"/>
        </w:rPr>
        <w:t> </w:t>
      </w:r>
      <w:r>
        <w:rPr>
          <w:sz w:val="24"/>
        </w:rPr>
        <w:t>một</w:t>
      </w:r>
      <w:r>
        <w:rPr>
          <w:spacing w:val="23"/>
          <w:sz w:val="24"/>
        </w:rPr>
        <w:t> </w:t>
      </w:r>
      <w:r>
        <w:rPr>
          <w:sz w:val="24"/>
        </w:rPr>
        <w:t>trăm</w:t>
      </w:r>
    </w:p>
    <w:p>
      <w:pPr>
        <w:pStyle w:val="BodyText"/>
        <w:spacing w:before="54"/>
        <w:rPr>
          <w:sz w:val="20"/>
        </w:rPr>
      </w:pPr>
      <w:r>
        <w:rPr>
          <w:sz w:val="20"/>
        </w:rPr>
        <mc:AlternateContent>
          <mc:Choice Requires="wps">
            <w:drawing>
              <wp:anchor distT="0" distB="0" distL="0" distR="0" allowOverlap="1" layoutInCell="1" locked="0" behindDoc="1" simplePos="0" relativeHeight="487710720">
                <wp:simplePos x="0" y="0"/>
                <wp:positionH relativeFrom="page">
                  <wp:posOffset>612952</wp:posOffset>
                </wp:positionH>
                <wp:positionV relativeFrom="paragraph">
                  <wp:posOffset>195673</wp:posOffset>
                </wp:positionV>
                <wp:extent cx="1829435" cy="7620"/>
                <wp:effectExtent l="0" t="0" r="0" b="0"/>
                <wp:wrapTopAndBottom/>
                <wp:docPr id="1264" name="Graphic 1264"/>
                <wp:cNvGraphicFramePr>
                  <a:graphicFrameLocks/>
                </wp:cNvGraphicFramePr>
                <a:graphic>
                  <a:graphicData uri="http://schemas.microsoft.com/office/word/2010/wordprocessingShape">
                    <wps:wsp>
                      <wps:cNvPr id="1264" name="Graphic 126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407353pt;width:144.020pt;height:.600010pt;mso-position-horizontal-relative:page;mso-position-vertical-relative:paragraph;z-index:-15605760;mso-wrap-distance-left:0;mso-wrap-distance-right:0" id="docshape756" filled="true" fillcolor="#000000" stroked="false">
                <v:fill type="solid"/>
                <w10:wrap type="topAndBottom"/>
              </v:rect>
            </w:pict>
          </mc:Fallback>
        </mc:AlternateContent>
      </w:r>
    </w:p>
    <w:p>
      <w:pPr>
        <w:spacing w:before="99"/>
        <w:ind w:left="115" w:right="106" w:firstLine="0"/>
        <w:jc w:val="both"/>
        <w:rPr>
          <w:sz w:val="20"/>
        </w:rPr>
      </w:pPr>
      <w:r>
        <w:rPr>
          <w:sz w:val="20"/>
          <w:vertAlign w:val="superscript"/>
        </w:rPr>
        <w:t>1</w:t>
      </w:r>
      <w:r>
        <w:rPr>
          <w:sz w:val="20"/>
          <w:vertAlign w:val="baseline"/>
        </w:rPr>
        <w:t> Các</w:t>
      </w:r>
      <w:r>
        <w:rPr>
          <w:spacing w:val="-1"/>
          <w:sz w:val="20"/>
          <w:vertAlign w:val="baseline"/>
        </w:rPr>
        <w:t> </w:t>
      </w:r>
      <w:r>
        <w:rPr>
          <w:sz w:val="20"/>
          <w:vertAlign w:val="baseline"/>
        </w:rPr>
        <w:t>tâm</w:t>
      </w:r>
      <w:r>
        <w:rPr>
          <w:spacing w:val="-3"/>
          <w:sz w:val="20"/>
          <w:vertAlign w:val="baseline"/>
        </w:rPr>
        <w:t> </w:t>
      </w:r>
      <w:r>
        <w:rPr>
          <w:sz w:val="20"/>
          <w:vertAlign w:val="baseline"/>
        </w:rPr>
        <w:t>thiền</w:t>
      </w:r>
      <w:r>
        <w:rPr>
          <w:spacing w:val="-3"/>
          <w:sz w:val="20"/>
          <w:vertAlign w:val="baseline"/>
        </w:rPr>
        <w:t> </w:t>
      </w:r>
      <w:r>
        <w:rPr>
          <w:sz w:val="20"/>
          <w:vertAlign w:val="baseline"/>
        </w:rPr>
        <w:t>này</w:t>
      </w:r>
      <w:r>
        <w:rPr>
          <w:spacing w:val="-5"/>
          <w:sz w:val="20"/>
          <w:vertAlign w:val="baseline"/>
        </w:rPr>
        <w:t> </w:t>
      </w:r>
      <w:r>
        <w:rPr>
          <w:sz w:val="20"/>
          <w:vertAlign w:val="baseline"/>
        </w:rPr>
        <w:t>là:</w:t>
      </w:r>
      <w:r>
        <w:rPr>
          <w:spacing w:val="-2"/>
          <w:sz w:val="20"/>
          <w:vertAlign w:val="baseline"/>
        </w:rPr>
        <w:t> </w:t>
      </w:r>
      <w:r>
        <w:rPr>
          <w:sz w:val="20"/>
          <w:vertAlign w:val="baseline"/>
        </w:rPr>
        <w:t>thiện</w:t>
      </w:r>
      <w:r>
        <w:rPr>
          <w:spacing w:val="-3"/>
          <w:sz w:val="20"/>
          <w:vertAlign w:val="baseline"/>
        </w:rPr>
        <w:t> </w:t>
      </w:r>
      <w:r>
        <w:rPr>
          <w:sz w:val="20"/>
          <w:vertAlign w:val="baseline"/>
        </w:rPr>
        <w:t>tâm</w:t>
      </w:r>
      <w:r>
        <w:rPr>
          <w:spacing w:val="-3"/>
          <w:sz w:val="20"/>
          <w:vertAlign w:val="baseline"/>
        </w:rPr>
        <w:t> </w:t>
      </w:r>
      <w:r>
        <w:rPr>
          <w:sz w:val="20"/>
          <w:vertAlign w:val="baseline"/>
        </w:rPr>
        <w:t>thiền,</w:t>
      </w:r>
      <w:r>
        <w:rPr>
          <w:spacing w:val="-3"/>
          <w:sz w:val="20"/>
          <w:vertAlign w:val="baseline"/>
        </w:rPr>
        <w:t> </w:t>
      </w:r>
      <w:r>
        <w:rPr>
          <w:sz w:val="20"/>
          <w:vertAlign w:val="baseline"/>
        </w:rPr>
        <w:t>quả</w:t>
      </w:r>
      <w:r>
        <w:rPr>
          <w:spacing w:val="-3"/>
          <w:sz w:val="20"/>
          <w:vertAlign w:val="baseline"/>
        </w:rPr>
        <w:t> </w:t>
      </w:r>
      <w:r>
        <w:rPr>
          <w:sz w:val="20"/>
          <w:vertAlign w:val="baseline"/>
        </w:rPr>
        <w:t>tâm</w:t>
      </w:r>
      <w:r>
        <w:rPr>
          <w:spacing w:val="-5"/>
          <w:sz w:val="20"/>
          <w:vertAlign w:val="baseline"/>
        </w:rPr>
        <w:t> </w:t>
      </w:r>
      <w:r>
        <w:rPr>
          <w:sz w:val="20"/>
          <w:vertAlign w:val="baseline"/>
        </w:rPr>
        <w:t>thiền,</w:t>
      </w:r>
      <w:r>
        <w:rPr>
          <w:spacing w:val="-3"/>
          <w:sz w:val="20"/>
          <w:vertAlign w:val="baseline"/>
        </w:rPr>
        <w:t> </w:t>
      </w:r>
      <w:r>
        <w:rPr>
          <w:sz w:val="20"/>
          <w:vertAlign w:val="baseline"/>
        </w:rPr>
        <w:t>duy</w:t>
      </w:r>
      <w:r>
        <w:rPr>
          <w:spacing w:val="-5"/>
          <w:sz w:val="20"/>
          <w:vertAlign w:val="baseline"/>
        </w:rPr>
        <w:t> </w:t>
      </w:r>
      <w:r>
        <w:rPr>
          <w:sz w:val="20"/>
          <w:vertAlign w:val="baseline"/>
        </w:rPr>
        <w:t>tác</w:t>
      </w:r>
      <w:r>
        <w:rPr>
          <w:spacing w:val="-3"/>
          <w:sz w:val="20"/>
          <w:vertAlign w:val="baseline"/>
        </w:rPr>
        <w:t> </w:t>
      </w:r>
      <w:r>
        <w:rPr>
          <w:sz w:val="20"/>
          <w:vertAlign w:val="baseline"/>
        </w:rPr>
        <w:t>tâm</w:t>
      </w:r>
      <w:r>
        <w:rPr>
          <w:spacing w:val="-3"/>
          <w:sz w:val="20"/>
          <w:vertAlign w:val="baseline"/>
        </w:rPr>
        <w:t> </w:t>
      </w:r>
      <w:r>
        <w:rPr>
          <w:sz w:val="20"/>
          <w:vertAlign w:val="baseline"/>
        </w:rPr>
        <w:t>thiền của</w:t>
      </w:r>
      <w:r>
        <w:rPr>
          <w:spacing w:val="-5"/>
          <w:sz w:val="20"/>
          <w:vertAlign w:val="baseline"/>
        </w:rPr>
        <w:t> </w:t>
      </w:r>
      <w:r>
        <w:rPr>
          <w:sz w:val="20"/>
          <w:vertAlign w:val="baseline"/>
        </w:rPr>
        <w:t>sơ</w:t>
      </w:r>
      <w:r>
        <w:rPr>
          <w:spacing w:val="-5"/>
          <w:sz w:val="20"/>
          <w:vertAlign w:val="baseline"/>
        </w:rPr>
        <w:t> </w:t>
      </w:r>
      <w:r>
        <w:rPr>
          <w:sz w:val="20"/>
          <w:vertAlign w:val="baseline"/>
        </w:rPr>
        <w:t>thiền,</w:t>
      </w:r>
      <w:r>
        <w:rPr>
          <w:spacing w:val="-3"/>
          <w:sz w:val="20"/>
          <w:vertAlign w:val="baseline"/>
        </w:rPr>
        <w:t> </w:t>
      </w:r>
      <w:r>
        <w:rPr>
          <w:sz w:val="20"/>
          <w:vertAlign w:val="baseline"/>
        </w:rPr>
        <w:t>và</w:t>
      </w:r>
      <w:r>
        <w:rPr>
          <w:spacing w:val="-5"/>
          <w:sz w:val="20"/>
          <w:vertAlign w:val="baseline"/>
        </w:rPr>
        <w:t> </w:t>
      </w:r>
      <w:r>
        <w:rPr>
          <w:sz w:val="20"/>
          <w:vertAlign w:val="baseline"/>
        </w:rPr>
        <w:t>tám</w:t>
      </w:r>
      <w:r>
        <w:rPr>
          <w:spacing w:val="-6"/>
          <w:sz w:val="20"/>
          <w:vertAlign w:val="baseline"/>
        </w:rPr>
        <w:t> </w:t>
      </w:r>
      <w:r>
        <w:rPr>
          <w:sz w:val="20"/>
          <w:vertAlign w:val="baseline"/>
        </w:rPr>
        <w:t>tâm</w:t>
      </w:r>
      <w:r>
        <w:rPr>
          <w:spacing w:val="-6"/>
          <w:sz w:val="20"/>
          <w:vertAlign w:val="baseline"/>
        </w:rPr>
        <w:t> </w:t>
      </w:r>
      <w:r>
        <w:rPr>
          <w:sz w:val="20"/>
          <w:vertAlign w:val="baseline"/>
        </w:rPr>
        <w:t>thiền</w:t>
      </w:r>
      <w:r>
        <w:rPr>
          <w:spacing w:val="-6"/>
          <w:sz w:val="20"/>
          <w:vertAlign w:val="baseline"/>
        </w:rPr>
        <w:t> </w:t>
      </w:r>
      <w:r>
        <w:rPr>
          <w:sz w:val="20"/>
          <w:vertAlign w:val="baseline"/>
        </w:rPr>
        <w:t>siêu</w:t>
      </w:r>
      <w:r>
        <w:rPr>
          <w:spacing w:val="-6"/>
          <w:sz w:val="20"/>
          <w:vertAlign w:val="baseline"/>
        </w:rPr>
        <w:t> </w:t>
      </w:r>
      <w:r>
        <w:rPr>
          <w:sz w:val="20"/>
          <w:vertAlign w:val="baseline"/>
        </w:rPr>
        <w:t>thế</w:t>
      </w:r>
      <w:r>
        <w:rPr>
          <w:spacing w:val="-5"/>
          <w:sz w:val="20"/>
          <w:vertAlign w:val="baseline"/>
        </w:rPr>
        <w:t> </w:t>
      </w:r>
      <w:r>
        <w:rPr>
          <w:sz w:val="20"/>
          <w:vertAlign w:val="baseline"/>
        </w:rPr>
        <w:t>sinh</w:t>
      </w:r>
      <w:r>
        <w:rPr>
          <w:spacing w:val="-6"/>
          <w:sz w:val="20"/>
          <w:vertAlign w:val="baseline"/>
        </w:rPr>
        <w:t> </w:t>
      </w:r>
      <w:r>
        <w:rPr>
          <w:sz w:val="20"/>
          <w:vertAlign w:val="baseline"/>
        </w:rPr>
        <w:t>kèm</w:t>
      </w:r>
      <w:r>
        <w:rPr>
          <w:spacing w:val="-6"/>
          <w:sz w:val="20"/>
          <w:vertAlign w:val="baseline"/>
        </w:rPr>
        <w:t> </w:t>
      </w:r>
      <w:r>
        <w:rPr>
          <w:sz w:val="20"/>
          <w:vertAlign w:val="baseline"/>
        </w:rPr>
        <w:t>với</w:t>
      </w:r>
      <w:r>
        <w:rPr>
          <w:spacing w:val="-5"/>
          <w:sz w:val="20"/>
          <w:vertAlign w:val="baseline"/>
        </w:rPr>
        <w:t> </w:t>
      </w:r>
      <w:r>
        <w:rPr>
          <w:sz w:val="20"/>
          <w:vertAlign w:val="baseline"/>
        </w:rPr>
        <w:t>các</w:t>
      </w:r>
      <w:r>
        <w:rPr>
          <w:spacing w:val="-5"/>
          <w:sz w:val="20"/>
          <w:vertAlign w:val="baseline"/>
        </w:rPr>
        <w:t> </w:t>
      </w:r>
      <w:r>
        <w:rPr>
          <w:sz w:val="20"/>
          <w:vertAlign w:val="baseline"/>
        </w:rPr>
        <w:t>chi</w:t>
      </w:r>
      <w:r>
        <w:rPr>
          <w:spacing w:val="-5"/>
          <w:sz w:val="20"/>
          <w:vertAlign w:val="baseline"/>
        </w:rPr>
        <w:t> </w:t>
      </w:r>
      <w:r>
        <w:rPr>
          <w:sz w:val="20"/>
          <w:vertAlign w:val="baseline"/>
        </w:rPr>
        <w:t>thiền</w:t>
      </w:r>
      <w:r>
        <w:rPr>
          <w:spacing w:val="-6"/>
          <w:sz w:val="20"/>
          <w:vertAlign w:val="baseline"/>
        </w:rPr>
        <w:t> </w:t>
      </w:r>
      <w:r>
        <w:rPr>
          <w:sz w:val="20"/>
          <w:vertAlign w:val="baseline"/>
        </w:rPr>
        <w:t>của</w:t>
      </w:r>
      <w:r>
        <w:rPr>
          <w:spacing w:val="-5"/>
          <w:sz w:val="20"/>
          <w:vertAlign w:val="baseline"/>
        </w:rPr>
        <w:t> </w:t>
      </w:r>
      <w:r>
        <w:rPr>
          <w:sz w:val="20"/>
          <w:vertAlign w:val="baseline"/>
        </w:rPr>
        <w:t>sơ </w:t>
      </w:r>
      <w:r>
        <w:rPr>
          <w:spacing w:val="-2"/>
          <w:sz w:val="20"/>
          <w:vertAlign w:val="baseline"/>
        </w:rPr>
        <w:t>thiền.</w:t>
      </w:r>
    </w:p>
    <w:p>
      <w:pPr>
        <w:spacing w:before="0"/>
        <w:ind w:left="115" w:right="107" w:firstLine="0"/>
        <w:jc w:val="both"/>
        <w:rPr>
          <w:sz w:val="20"/>
        </w:rPr>
      </w:pPr>
      <w:r>
        <w:rPr>
          <w:sz w:val="20"/>
          <w:vertAlign w:val="superscript"/>
        </w:rPr>
        <w:t>2</w:t>
      </w:r>
      <w:r>
        <w:rPr>
          <w:sz w:val="20"/>
          <w:vertAlign w:val="baseline"/>
        </w:rPr>
        <w:t> Chức năng của tầm không giống như ý nghĩa thông thường của “suy nghĩ”.</w:t>
      </w:r>
      <w:r>
        <w:rPr>
          <w:spacing w:val="-10"/>
          <w:sz w:val="20"/>
          <w:vertAlign w:val="baseline"/>
        </w:rPr>
        <w:t> </w:t>
      </w:r>
      <w:r>
        <w:rPr>
          <w:sz w:val="20"/>
          <w:vertAlign w:val="baseline"/>
        </w:rPr>
        <w:t>Tầm</w:t>
      </w:r>
      <w:r>
        <w:rPr>
          <w:spacing w:val="-12"/>
          <w:sz w:val="20"/>
          <w:vertAlign w:val="baseline"/>
        </w:rPr>
        <w:t> </w:t>
      </w:r>
      <w:r>
        <w:rPr>
          <w:sz w:val="20"/>
          <w:vertAlign w:val="baseline"/>
        </w:rPr>
        <w:t>chạm</w:t>
      </w:r>
      <w:r>
        <w:rPr>
          <w:spacing w:val="-10"/>
          <w:sz w:val="20"/>
          <w:vertAlign w:val="baseline"/>
        </w:rPr>
        <w:t> </w:t>
      </w:r>
      <w:r>
        <w:rPr>
          <w:sz w:val="20"/>
          <w:vertAlign w:val="baseline"/>
        </w:rPr>
        <w:t>hay</w:t>
      </w:r>
      <w:r>
        <w:rPr>
          <w:spacing w:val="-9"/>
          <w:sz w:val="20"/>
          <w:vertAlign w:val="baseline"/>
        </w:rPr>
        <w:t> </w:t>
      </w:r>
      <w:r>
        <w:rPr>
          <w:sz w:val="20"/>
          <w:vertAlign w:val="baseline"/>
        </w:rPr>
        <w:t>quăng</w:t>
      </w:r>
      <w:r>
        <w:rPr>
          <w:spacing w:val="-9"/>
          <w:sz w:val="20"/>
          <w:vertAlign w:val="baseline"/>
        </w:rPr>
        <w:t> </w:t>
      </w:r>
      <w:r>
        <w:rPr>
          <w:sz w:val="20"/>
          <w:vertAlign w:val="baseline"/>
        </w:rPr>
        <w:t>vào</w:t>
      </w:r>
      <w:r>
        <w:rPr>
          <w:spacing w:val="-9"/>
          <w:sz w:val="20"/>
          <w:vertAlign w:val="baseline"/>
        </w:rPr>
        <w:t> </w:t>
      </w:r>
      <w:r>
        <w:rPr>
          <w:sz w:val="20"/>
          <w:vertAlign w:val="baseline"/>
        </w:rPr>
        <w:t>đối</w:t>
      </w:r>
      <w:r>
        <w:rPr>
          <w:spacing w:val="-11"/>
          <w:sz w:val="20"/>
          <w:vertAlign w:val="baseline"/>
        </w:rPr>
        <w:t> </w:t>
      </w:r>
      <w:r>
        <w:rPr>
          <w:sz w:val="20"/>
          <w:vertAlign w:val="baseline"/>
        </w:rPr>
        <w:t>tượng,</w:t>
      </w:r>
      <w:r>
        <w:rPr>
          <w:spacing w:val="-5"/>
          <w:sz w:val="20"/>
          <w:vertAlign w:val="baseline"/>
        </w:rPr>
        <w:t> </w:t>
      </w:r>
      <w:r>
        <w:rPr>
          <w:sz w:val="20"/>
          <w:vertAlign w:val="baseline"/>
        </w:rPr>
        <w:t>nó</w:t>
      </w:r>
      <w:r>
        <w:rPr>
          <w:spacing w:val="-9"/>
          <w:sz w:val="20"/>
          <w:vertAlign w:val="baseline"/>
        </w:rPr>
        <w:t> </w:t>
      </w:r>
      <w:r>
        <w:rPr>
          <w:sz w:val="20"/>
          <w:vertAlign w:val="baseline"/>
        </w:rPr>
        <w:t>đưa</w:t>
      </w:r>
      <w:r>
        <w:rPr>
          <w:spacing w:val="-10"/>
          <w:sz w:val="20"/>
          <w:vertAlign w:val="baseline"/>
        </w:rPr>
        <w:t> </w:t>
      </w:r>
      <w:r>
        <w:rPr>
          <w:sz w:val="20"/>
          <w:vertAlign w:val="baseline"/>
        </w:rPr>
        <w:t>tâm</w:t>
      </w:r>
      <w:r>
        <w:rPr>
          <w:spacing w:val="-12"/>
          <w:sz w:val="20"/>
          <w:vertAlign w:val="baseline"/>
        </w:rPr>
        <w:t> </w:t>
      </w:r>
      <w:r>
        <w:rPr>
          <w:sz w:val="20"/>
          <w:vertAlign w:val="baseline"/>
        </w:rPr>
        <w:t>tới</w:t>
      </w:r>
      <w:r>
        <w:rPr>
          <w:spacing w:val="-11"/>
          <w:sz w:val="20"/>
          <w:vertAlign w:val="baseline"/>
        </w:rPr>
        <w:t> </w:t>
      </w:r>
      <w:r>
        <w:rPr>
          <w:sz w:val="20"/>
          <w:vertAlign w:val="baseline"/>
        </w:rPr>
        <w:t>đối</w:t>
      </w:r>
      <w:r>
        <w:rPr>
          <w:spacing w:val="-8"/>
          <w:sz w:val="20"/>
          <w:vertAlign w:val="baseline"/>
        </w:rPr>
        <w:t> </w:t>
      </w:r>
      <w:r>
        <w:rPr>
          <w:sz w:val="20"/>
          <w:vertAlign w:val="baseline"/>
        </w:rPr>
        <w:t>tượng.</w:t>
      </w:r>
    </w:p>
    <w:p>
      <w:pPr>
        <w:spacing w:after="0"/>
        <w:jc w:val="both"/>
        <w:rPr>
          <w:sz w:val="20"/>
        </w:rPr>
        <w:sectPr>
          <w:headerReference w:type="default" r:id="rId533"/>
          <w:pgSz w:w="7660" w:h="11630"/>
          <w:pgMar w:header="741" w:footer="0" w:top="1020" w:bottom="280" w:left="850" w:right="850"/>
        </w:sectPr>
      </w:pPr>
    </w:p>
    <w:p>
      <w:pPr>
        <w:pStyle w:val="BodyText"/>
        <w:spacing w:before="117"/>
      </w:pPr>
    </w:p>
    <w:p>
      <w:pPr>
        <w:pStyle w:val="BodyText"/>
        <w:spacing w:line="242" w:lineRule="auto" w:before="1"/>
        <w:ind w:left="115" w:right="113"/>
        <w:jc w:val="both"/>
      </w:pPr>
      <w:r>
        <w:rPr/>
        <w:t>hai mươi mốt tâm). Nó không sinh khởi với loại tâm si căn hợp với hoài nghi. Nó không thể sinh kèm tâm si căn </w:t>
      </w:r>
      <w:r>
        <w:rPr/>
        <w:t>hợp với hoài nghi vì nó tin chắc vào đối tượng và không hoài nghi về đối tượng.</w:t>
      </w:r>
    </w:p>
    <w:p>
      <w:pPr>
        <w:pStyle w:val="ListParagraph"/>
        <w:numPr>
          <w:ilvl w:val="0"/>
          <w:numId w:val="101"/>
        </w:numPr>
        <w:tabs>
          <w:tab w:pos="856" w:val="left" w:leader="none"/>
        </w:tabs>
        <w:spacing w:line="244" w:lineRule="auto" w:before="63" w:after="0"/>
        <w:ind w:left="115" w:right="112" w:firstLine="453"/>
        <w:jc w:val="both"/>
        <w:rPr>
          <w:sz w:val="24"/>
        </w:rPr>
      </w:pPr>
      <w:r>
        <w:rPr>
          <w:b/>
          <w:sz w:val="24"/>
        </w:rPr>
        <w:t>Tinh tấn tâm sở (viriya cetasika) </w:t>
      </w:r>
      <w:r>
        <w:rPr>
          <w:sz w:val="24"/>
        </w:rPr>
        <w:t>là tâm sở cố gắng, nỗ lực, làm vững mạnh các tâm sở đồng sinh để chúng không thối chuyển. Tinh tấn sinh kèm bảy mươi ba (hay một trăm linh năm) loại tâm. Nó không sinh kèm</w:t>
      </w:r>
      <w:r>
        <w:rPr>
          <w:spacing w:val="40"/>
          <w:sz w:val="24"/>
        </w:rPr>
        <w:t> </w:t>
      </w:r>
      <w:r>
        <w:rPr>
          <w:sz w:val="24"/>
        </w:rPr>
        <w:t>mười sáu tâm vô nhân (ahetuka citta), bao gồm: ngũ môn hướng</w:t>
      </w:r>
      <w:r>
        <w:rPr>
          <w:spacing w:val="-4"/>
          <w:sz w:val="24"/>
        </w:rPr>
        <w:t> </w:t>
      </w:r>
      <w:r>
        <w:rPr>
          <w:sz w:val="24"/>
        </w:rPr>
        <w:t>tâm,</w:t>
      </w:r>
      <w:r>
        <w:rPr>
          <w:spacing w:val="-1"/>
          <w:sz w:val="24"/>
        </w:rPr>
        <w:t> </w:t>
      </w:r>
      <w:r>
        <w:rPr>
          <w:sz w:val="24"/>
        </w:rPr>
        <w:t>ngũ</w:t>
      </w:r>
      <w:r>
        <w:rPr>
          <w:spacing w:val="-1"/>
          <w:sz w:val="24"/>
        </w:rPr>
        <w:t> </w:t>
      </w:r>
      <w:r>
        <w:rPr>
          <w:sz w:val="24"/>
        </w:rPr>
        <w:t>song</w:t>
      </w:r>
      <w:r>
        <w:rPr>
          <w:spacing w:val="-3"/>
          <w:sz w:val="24"/>
        </w:rPr>
        <w:t> </w:t>
      </w:r>
      <w:r>
        <w:rPr>
          <w:sz w:val="24"/>
        </w:rPr>
        <w:t>thức,</w:t>
      </w:r>
      <w:r>
        <w:rPr>
          <w:spacing w:val="-1"/>
          <w:sz w:val="24"/>
        </w:rPr>
        <w:t> </w:t>
      </w:r>
      <w:r>
        <w:rPr>
          <w:sz w:val="24"/>
        </w:rPr>
        <w:t>hai</w:t>
      </w:r>
      <w:r>
        <w:rPr>
          <w:spacing w:val="-1"/>
          <w:sz w:val="24"/>
        </w:rPr>
        <w:t> </w:t>
      </w:r>
      <w:r>
        <w:rPr>
          <w:sz w:val="24"/>
        </w:rPr>
        <w:t>loại</w:t>
      </w:r>
      <w:r>
        <w:rPr>
          <w:spacing w:val="-1"/>
          <w:sz w:val="24"/>
        </w:rPr>
        <w:t> </w:t>
      </w:r>
      <w:r>
        <w:rPr>
          <w:sz w:val="24"/>
        </w:rPr>
        <w:t>tiếp</w:t>
      </w:r>
      <w:r>
        <w:rPr>
          <w:spacing w:val="-1"/>
          <w:sz w:val="24"/>
        </w:rPr>
        <w:t> </w:t>
      </w:r>
      <w:r>
        <w:rPr>
          <w:sz w:val="24"/>
        </w:rPr>
        <w:t>nhận</w:t>
      </w:r>
      <w:r>
        <w:rPr>
          <w:spacing w:val="-1"/>
          <w:sz w:val="24"/>
        </w:rPr>
        <w:t> </w:t>
      </w:r>
      <w:r>
        <w:rPr>
          <w:sz w:val="24"/>
        </w:rPr>
        <w:t>tâm</w:t>
      </w:r>
      <w:r>
        <w:rPr>
          <w:spacing w:val="-3"/>
          <w:sz w:val="24"/>
        </w:rPr>
        <w:t> </w:t>
      </w:r>
      <w:r>
        <w:rPr>
          <w:sz w:val="24"/>
        </w:rPr>
        <w:t>và</w:t>
      </w:r>
      <w:r>
        <w:rPr>
          <w:spacing w:val="-2"/>
          <w:sz w:val="24"/>
        </w:rPr>
        <w:t> </w:t>
      </w:r>
      <w:r>
        <w:rPr>
          <w:sz w:val="24"/>
        </w:rPr>
        <w:t>ba</w:t>
      </w:r>
      <w:r>
        <w:rPr>
          <w:spacing w:val="-2"/>
          <w:sz w:val="24"/>
        </w:rPr>
        <w:t> </w:t>
      </w:r>
      <w:r>
        <w:rPr>
          <w:sz w:val="24"/>
        </w:rPr>
        <w:t>loại suy đạt tâm. Mười sáu loại tâm vô nhân này đảm nhận</w:t>
      </w:r>
      <w:r>
        <w:rPr>
          <w:spacing w:val="40"/>
          <w:sz w:val="24"/>
        </w:rPr>
        <w:t> </w:t>
      </w:r>
      <w:r>
        <w:rPr>
          <w:sz w:val="24"/>
        </w:rPr>
        <w:t>chức năng riêng của chúng và chúng không cần có tinh tấn làm duyên.</w:t>
      </w:r>
    </w:p>
    <w:p>
      <w:pPr>
        <w:pStyle w:val="ListParagraph"/>
        <w:numPr>
          <w:ilvl w:val="0"/>
          <w:numId w:val="101"/>
        </w:numPr>
        <w:tabs>
          <w:tab w:pos="815" w:val="left" w:leader="none"/>
        </w:tabs>
        <w:spacing w:line="242" w:lineRule="auto" w:before="47" w:after="0"/>
        <w:ind w:left="115" w:right="107" w:firstLine="453"/>
        <w:jc w:val="both"/>
        <w:rPr>
          <w:sz w:val="24"/>
        </w:rPr>
      </w:pPr>
      <w:r>
        <w:rPr>
          <w:b/>
          <w:sz w:val="24"/>
        </w:rPr>
        <w:t>Phỉ tâm sở (pīti cetasika) </w:t>
      </w:r>
      <w:r>
        <w:rPr>
          <w:sz w:val="24"/>
        </w:rPr>
        <w:t>là tâm sở hân hoan, thỏa mãn, sung sướng, và vì vậy, nó chỉ có thể sinh kèm với thọ hỷ</w:t>
      </w:r>
      <w:r>
        <w:rPr>
          <w:spacing w:val="-3"/>
          <w:sz w:val="24"/>
        </w:rPr>
        <w:t> </w:t>
      </w:r>
      <w:r>
        <w:rPr>
          <w:sz w:val="24"/>
        </w:rPr>
        <w:t>chứ không sinh kèm với các loại thọ khác. Phỉ sinh kèm năm mươi mốt loại tâm đồng sinh với thọ hỷ, bao gồm: mười tám loại tâm dục giới, mười một loại tâm sơ thiền, mười một loại tâm nhị thiền và tam thiền. Mười một loại tâm tứ thiền sinh kèm với thọ hỷ, nhưng không sinh kèm với phỉ. Tâm thiền ở mức độ này vi tế hơn tâm tam thiền, loại tâm vẫn sinh kèm phỉ. Ở tầng thiền thứ tư (tứ thiền), phỉ được loại bỏ.</w:t>
      </w:r>
    </w:p>
    <w:p>
      <w:pPr>
        <w:pStyle w:val="ListParagraph"/>
        <w:numPr>
          <w:ilvl w:val="0"/>
          <w:numId w:val="101"/>
        </w:numPr>
        <w:tabs>
          <w:tab w:pos="812" w:val="left" w:leader="none"/>
        </w:tabs>
        <w:spacing w:line="244" w:lineRule="auto" w:before="74" w:after="0"/>
        <w:ind w:left="115" w:right="109" w:firstLine="453"/>
        <w:jc w:val="both"/>
        <w:rPr>
          <w:sz w:val="24"/>
        </w:rPr>
      </w:pPr>
      <w:r>
        <w:rPr>
          <w:b/>
          <w:sz w:val="24"/>
        </w:rPr>
        <w:t>Dục tâm sở (chanda cetasika) </w:t>
      </w:r>
      <w:r>
        <w:rPr>
          <w:sz w:val="24"/>
        </w:rPr>
        <w:t>là tâm sở ước muốn hành động. Tâm sở này sinh kèm sáu mươi chín (hay một trăm linh một) loại tâm. Nó không sinh kèm hai mươi loại tâm, bao gồm: mười tám tâm vô nhân và hai loại tâm si</w:t>
      </w:r>
      <w:r>
        <w:rPr>
          <w:spacing w:val="40"/>
          <w:sz w:val="24"/>
        </w:rPr>
        <w:t> </w:t>
      </w:r>
      <w:r>
        <w:rPr>
          <w:sz w:val="24"/>
        </w:rPr>
        <w:t>căn. Khi các tâm vô nhân sinh khởi, không có ước muốn hành động. Tâm si căn sinh kèm với nhân si, nhưng vì không có tham hoặc sân sinh kèm với nó, nó không sinh kèm</w:t>
      </w:r>
      <w:r>
        <w:rPr>
          <w:spacing w:val="11"/>
          <w:sz w:val="24"/>
        </w:rPr>
        <w:t> </w:t>
      </w:r>
      <w:r>
        <w:rPr>
          <w:sz w:val="24"/>
        </w:rPr>
        <w:t>với</w:t>
      </w:r>
      <w:r>
        <w:rPr>
          <w:spacing w:val="14"/>
          <w:sz w:val="24"/>
        </w:rPr>
        <w:t> </w:t>
      </w:r>
      <w:r>
        <w:rPr>
          <w:sz w:val="24"/>
        </w:rPr>
        <w:t>dục</w:t>
      </w:r>
      <w:r>
        <w:rPr>
          <w:spacing w:val="13"/>
          <w:sz w:val="24"/>
        </w:rPr>
        <w:t> </w:t>
      </w:r>
      <w:r>
        <w:rPr>
          <w:sz w:val="24"/>
        </w:rPr>
        <w:t>tâm</w:t>
      </w:r>
      <w:r>
        <w:rPr>
          <w:spacing w:val="13"/>
          <w:sz w:val="24"/>
        </w:rPr>
        <w:t> </w:t>
      </w:r>
      <w:r>
        <w:rPr>
          <w:sz w:val="24"/>
        </w:rPr>
        <w:t>sở,</w:t>
      </w:r>
      <w:r>
        <w:rPr>
          <w:spacing w:val="14"/>
          <w:sz w:val="24"/>
        </w:rPr>
        <w:t> </w:t>
      </w:r>
      <w:r>
        <w:rPr>
          <w:sz w:val="24"/>
        </w:rPr>
        <w:t>cái</w:t>
      </w:r>
      <w:r>
        <w:rPr>
          <w:spacing w:val="12"/>
          <w:sz w:val="24"/>
        </w:rPr>
        <w:t> </w:t>
      </w:r>
      <w:r>
        <w:rPr>
          <w:sz w:val="24"/>
        </w:rPr>
        <w:t>là</w:t>
      </w:r>
      <w:r>
        <w:rPr>
          <w:spacing w:val="12"/>
          <w:sz w:val="24"/>
        </w:rPr>
        <w:t> </w:t>
      </w:r>
      <w:r>
        <w:rPr>
          <w:sz w:val="24"/>
        </w:rPr>
        <w:t>ước</w:t>
      </w:r>
      <w:r>
        <w:rPr>
          <w:spacing w:val="13"/>
          <w:sz w:val="24"/>
        </w:rPr>
        <w:t> </w:t>
      </w:r>
      <w:r>
        <w:rPr>
          <w:sz w:val="24"/>
        </w:rPr>
        <w:t>muốn</w:t>
      </w:r>
      <w:r>
        <w:rPr>
          <w:spacing w:val="14"/>
          <w:sz w:val="24"/>
        </w:rPr>
        <w:t> </w:t>
      </w:r>
      <w:r>
        <w:rPr>
          <w:sz w:val="24"/>
        </w:rPr>
        <w:t>hành</w:t>
      </w:r>
      <w:r>
        <w:rPr>
          <w:spacing w:val="13"/>
          <w:sz w:val="24"/>
        </w:rPr>
        <w:t> </w:t>
      </w:r>
      <w:r>
        <w:rPr>
          <w:sz w:val="24"/>
        </w:rPr>
        <w:t>động.</w:t>
      </w:r>
      <w:r>
        <w:rPr>
          <w:spacing w:val="16"/>
          <w:sz w:val="24"/>
        </w:rPr>
        <w:t> </w:t>
      </w:r>
      <w:r>
        <w:rPr>
          <w:sz w:val="24"/>
        </w:rPr>
        <w:t>Dục</w:t>
      </w:r>
      <w:r>
        <w:rPr>
          <w:spacing w:val="12"/>
          <w:sz w:val="24"/>
        </w:rPr>
        <w:t> </w:t>
      </w:r>
      <w:r>
        <w:rPr>
          <w:spacing w:val="-5"/>
          <w:sz w:val="24"/>
        </w:rPr>
        <w:t>tâm</w:t>
      </w:r>
    </w:p>
    <w:p>
      <w:pPr>
        <w:pStyle w:val="ListParagraph"/>
        <w:spacing w:after="0" w:line="244" w:lineRule="auto"/>
        <w:jc w:val="both"/>
        <w:rPr>
          <w:sz w:val="24"/>
        </w:rPr>
        <w:sectPr>
          <w:headerReference w:type="default" r:id="rId534"/>
          <w:pgSz w:w="7660" w:h="11630"/>
          <w:pgMar w:header="741" w:footer="0" w:top="1020" w:bottom="280" w:left="850" w:right="850"/>
        </w:sectPr>
      </w:pPr>
    </w:p>
    <w:p>
      <w:pPr>
        <w:pStyle w:val="BodyText"/>
        <w:spacing w:before="117"/>
      </w:pPr>
    </w:p>
    <w:p>
      <w:pPr>
        <w:pStyle w:val="BodyText"/>
        <w:spacing w:line="242" w:lineRule="auto" w:before="1"/>
        <w:ind w:left="115"/>
      </w:pPr>
      <w:r>
        <w:rPr/>
        <w:t>sở</w:t>
      </w:r>
      <w:r>
        <w:rPr>
          <w:spacing w:val="-2"/>
        </w:rPr>
        <w:t> </w:t>
      </w:r>
      <w:r>
        <w:rPr/>
        <w:t>là</w:t>
      </w:r>
      <w:r>
        <w:rPr>
          <w:spacing w:val="-3"/>
        </w:rPr>
        <w:t> </w:t>
      </w:r>
      <w:r>
        <w:rPr/>
        <w:t>thực</w:t>
      </w:r>
      <w:r>
        <w:rPr>
          <w:spacing w:val="-3"/>
        </w:rPr>
        <w:t> </w:t>
      </w:r>
      <w:r>
        <w:rPr/>
        <w:t>tại</w:t>
      </w:r>
      <w:r>
        <w:rPr>
          <w:spacing w:val="-2"/>
        </w:rPr>
        <w:t> </w:t>
      </w:r>
      <w:r>
        <w:rPr/>
        <w:t>ước</w:t>
      </w:r>
      <w:r>
        <w:rPr>
          <w:spacing w:val="-3"/>
        </w:rPr>
        <w:t> </w:t>
      </w:r>
      <w:r>
        <w:rPr/>
        <w:t>muốn</w:t>
      </w:r>
      <w:r>
        <w:rPr>
          <w:spacing w:val="-2"/>
        </w:rPr>
        <w:t> </w:t>
      </w:r>
      <w:r>
        <w:rPr/>
        <w:t>hành</w:t>
      </w:r>
      <w:r>
        <w:rPr>
          <w:spacing w:val="-2"/>
        </w:rPr>
        <w:t> </w:t>
      </w:r>
      <w:r>
        <w:rPr/>
        <w:t>động</w:t>
      </w:r>
      <w:r>
        <w:rPr>
          <w:spacing w:val="-5"/>
        </w:rPr>
        <w:t> </w:t>
      </w:r>
      <w:r>
        <w:rPr/>
        <w:t>tương</w:t>
      </w:r>
      <w:r>
        <w:rPr>
          <w:spacing w:val="-5"/>
        </w:rPr>
        <w:t> </w:t>
      </w:r>
      <w:r>
        <w:rPr/>
        <w:t>ứng</w:t>
      </w:r>
      <w:r>
        <w:rPr>
          <w:spacing w:val="-5"/>
        </w:rPr>
        <w:t> </w:t>
      </w:r>
      <w:r>
        <w:rPr/>
        <w:t>với</w:t>
      </w:r>
      <w:r>
        <w:rPr>
          <w:spacing w:val="-2"/>
        </w:rPr>
        <w:t> </w:t>
      </w:r>
      <w:r>
        <w:rPr/>
        <w:t>tâm</w:t>
      </w:r>
      <w:r>
        <w:rPr>
          <w:spacing w:val="-2"/>
        </w:rPr>
        <w:t> </w:t>
      </w:r>
      <w:r>
        <w:rPr/>
        <w:t>tham căn, tâm sân căn, hay các tâm khác mà nó sinh kèm.</w:t>
      </w:r>
    </w:p>
    <w:p>
      <w:pPr>
        <w:pStyle w:val="BodyText"/>
        <w:spacing w:before="82"/>
      </w:pPr>
    </w:p>
    <w:p>
      <w:pPr>
        <w:pStyle w:val="Heading2"/>
      </w:pPr>
      <w:r>
        <w:rPr/>
        <w:t>14</w:t>
      </w:r>
      <w:r>
        <w:rPr>
          <w:spacing w:val="-4"/>
        </w:rPr>
        <w:t> </w:t>
      </w:r>
      <w:r>
        <w:rPr/>
        <w:t>Loại</w:t>
      </w:r>
      <w:r>
        <w:rPr>
          <w:spacing w:val="-3"/>
        </w:rPr>
        <w:t> </w:t>
      </w:r>
      <w:r>
        <w:rPr/>
        <w:t>tâm</w:t>
      </w:r>
      <w:r>
        <w:rPr>
          <w:spacing w:val="-1"/>
        </w:rPr>
        <w:t> </w:t>
      </w:r>
      <w:r>
        <w:rPr/>
        <w:t>sở</w:t>
      </w:r>
      <w:r>
        <w:rPr>
          <w:spacing w:val="-1"/>
        </w:rPr>
        <w:t> </w:t>
      </w:r>
      <w:r>
        <w:rPr/>
        <w:t>bất</w:t>
      </w:r>
      <w:r>
        <w:rPr>
          <w:spacing w:val="-1"/>
        </w:rPr>
        <w:t> </w:t>
      </w:r>
      <w:r>
        <w:rPr>
          <w:spacing w:val="-2"/>
        </w:rPr>
        <w:t>thiện</w:t>
      </w:r>
    </w:p>
    <w:p>
      <w:pPr>
        <w:pStyle w:val="BodyText"/>
        <w:spacing w:line="252" w:lineRule="auto" w:before="75"/>
        <w:ind w:left="115" w:right="106" w:firstLine="453"/>
        <w:jc w:val="both"/>
      </w:pPr>
      <w:r>
        <w:rPr/>
        <w:t>Các tâm sở bất thiện (akusala cetasikas) không có tính chất thiện hay tịnh hảo. Khi tâm sinh kèm các tâm sở bất thiện, tâm là bất thiện. Vì vậy, các tâm sở bất thiện chỉ có thể sinh kèm mười hai tâm bất thiện, chúng không thể sinh kèm tâm thiện, tâm quả hay tâm duy tác. Việc các tâm sở bất thiện nào sinh khởi tùy thuộc vào loại tâm mà chúng sinh kèm, nhưng mỗi tâm bất thiện luôn sinh kèm với bốn tâm sở bất thiện là si (moha), vô tàm (ahirika), vô quý (anottappa) và phóng dật (uddhacca). Bốn tâm sở bất thiện này là chung cho tất cả các tâm bất thiện, chúng được gọi trong tiếng Pali là “akusala sādhāraṇā cetasikas” (tâm sở bất thiện biến hành). Ngoài bốn tâm sở bất thiện này, các tâm sở bất thiện khác sinh kèm các tâm bất thiện tùy theo từng trường hợp. Mười bốn loại tâm sở bất thiện bao gồm:</w:t>
      </w:r>
    </w:p>
    <w:p>
      <w:pPr>
        <w:pStyle w:val="ListParagraph"/>
        <w:numPr>
          <w:ilvl w:val="0"/>
          <w:numId w:val="102"/>
        </w:numPr>
        <w:tabs>
          <w:tab w:pos="844" w:val="left" w:leader="none"/>
        </w:tabs>
        <w:spacing w:line="252" w:lineRule="auto" w:before="63" w:after="0"/>
        <w:ind w:left="115" w:right="110" w:firstLine="453"/>
        <w:jc w:val="both"/>
        <w:rPr>
          <w:sz w:val="24"/>
        </w:rPr>
      </w:pPr>
      <w:r>
        <w:rPr>
          <w:b/>
          <w:sz w:val="24"/>
        </w:rPr>
        <w:t>Si tâm sở (Moha cetasika) </w:t>
      </w:r>
      <w:r>
        <w:rPr>
          <w:sz w:val="24"/>
        </w:rPr>
        <w:t>là tâm sở không biết đặc tính của các thực tại như chúng thực là. Si tâm sở sinh kèm tất cả mười hai tâm bất thiện.</w:t>
      </w:r>
    </w:p>
    <w:p>
      <w:pPr>
        <w:pStyle w:val="ListParagraph"/>
        <w:numPr>
          <w:ilvl w:val="0"/>
          <w:numId w:val="102"/>
        </w:numPr>
        <w:tabs>
          <w:tab w:pos="810" w:val="left" w:leader="none"/>
        </w:tabs>
        <w:spacing w:line="252" w:lineRule="auto" w:before="62" w:after="0"/>
        <w:ind w:left="115" w:right="110" w:firstLine="453"/>
        <w:jc w:val="both"/>
        <w:rPr>
          <w:sz w:val="24"/>
        </w:rPr>
      </w:pPr>
      <w:r>
        <w:rPr>
          <w:b/>
          <w:sz w:val="24"/>
        </w:rPr>
        <w:t>Vô</w:t>
      </w:r>
      <w:r>
        <w:rPr>
          <w:b/>
          <w:spacing w:val="-1"/>
          <w:sz w:val="24"/>
        </w:rPr>
        <w:t> </w:t>
      </w:r>
      <w:r>
        <w:rPr>
          <w:b/>
          <w:sz w:val="24"/>
        </w:rPr>
        <w:t>tàm</w:t>
      </w:r>
      <w:r>
        <w:rPr>
          <w:b/>
          <w:spacing w:val="-1"/>
          <w:sz w:val="24"/>
        </w:rPr>
        <w:t> </w:t>
      </w:r>
      <w:r>
        <w:rPr>
          <w:b/>
          <w:sz w:val="24"/>
        </w:rPr>
        <w:t>tâm</w:t>
      </w:r>
      <w:r>
        <w:rPr>
          <w:b/>
          <w:spacing w:val="-1"/>
          <w:sz w:val="24"/>
        </w:rPr>
        <w:t> </w:t>
      </w:r>
      <w:r>
        <w:rPr>
          <w:b/>
          <w:sz w:val="24"/>
        </w:rPr>
        <w:t>sở (Ahirika cetasika)</w:t>
      </w:r>
      <w:r>
        <w:rPr>
          <w:b/>
          <w:spacing w:val="-1"/>
          <w:sz w:val="24"/>
        </w:rPr>
        <w:t> </w:t>
      </w:r>
      <w:r>
        <w:rPr>
          <w:sz w:val="24"/>
        </w:rPr>
        <w:t>là tâm sở không hổ thẹn</w:t>
      </w:r>
      <w:r>
        <w:rPr>
          <w:spacing w:val="-1"/>
          <w:sz w:val="24"/>
        </w:rPr>
        <w:t> </w:t>
      </w:r>
      <w:r>
        <w:rPr>
          <w:sz w:val="24"/>
        </w:rPr>
        <w:t>về bất thiện pháp. Nó</w:t>
      </w:r>
      <w:r>
        <w:rPr>
          <w:spacing w:val="-1"/>
          <w:sz w:val="24"/>
        </w:rPr>
        <w:t> </w:t>
      </w:r>
      <w:r>
        <w:rPr>
          <w:sz w:val="24"/>
        </w:rPr>
        <w:t>sinh kèm tất cả</w:t>
      </w:r>
      <w:r>
        <w:rPr>
          <w:spacing w:val="-1"/>
          <w:sz w:val="24"/>
        </w:rPr>
        <w:t> </w:t>
      </w:r>
      <w:r>
        <w:rPr>
          <w:sz w:val="24"/>
        </w:rPr>
        <w:t>mười hai tâm bất thiện.</w:t>
      </w:r>
    </w:p>
    <w:p>
      <w:pPr>
        <w:pStyle w:val="ListParagraph"/>
        <w:numPr>
          <w:ilvl w:val="0"/>
          <w:numId w:val="102"/>
        </w:numPr>
        <w:tabs>
          <w:tab w:pos="853" w:val="left" w:leader="none"/>
        </w:tabs>
        <w:spacing w:line="252" w:lineRule="auto" w:before="60" w:after="0"/>
        <w:ind w:left="115" w:right="112" w:firstLine="453"/>
        <w:jc w:val="both"/>
        <w:rPr>
          <w:sz w:val="24"/>
        </w:rPr>
      </w:pPr>
      <w:r>
        <w:rPr>
          <w:b/>
          <w:sz w:val="24"/>
        </w:rPr>
        <w:t>Vô quý tâm sở (Anottappa cetasika) </w:t>
      </w:r>
      <w:r>
        <w:rPr>
          <w:sz w:val="24"/>
        </w:rPr>
        <w:t>là tâm sở không ghê sợ bất thiện pháp. Nó sinh kèm tất cả mười hai tâm bất thiện.</w:t>
      </w:r>
    </w:p>
    <w:p>
      <w:pPr>
        <w:pStyle w:val="ListParagraph"/>
        <w:numPr>
          <w:ilvl w:val="0"/>
          <w:numId w:val="102"/>
        </w:numPr>
        <w:tabs>
          <w:tab w:pos="841" w:val="left" w:leader="none"/>
        </w:tabs>
        <w:spacing w:line="252" w:lineRule="auto" w:before="62" w:after="0"/>
        <w:ind w:left="115" w:right="112" w:firstLine="453"/>
        <w:jc w:val="both"/>
        <w:rPr>
          <w:sz w:val="24"/>
        </w:rPr>
      </w:pPr>
      <w:r>
        <w:rPr>
          <w:b/>
          <w:sz w:val="24"/>
        </w:rPr>
        <w:t>Phóng dật (Uddhacca cetasika) </w:t>
      </w:r>
      <w:r>
        <w:rPr>
          <w:sz w:val="24"/>
        </w:rPr>
        <w:t>là tâm sở không an tịnh, lơ đễnh với đối tượng đang kinh nghiệm. Nó sinh kèm tất cả mười hai tâm bất thiện.</w:t>
      </w:r>
    </w:p>
    <w:p>
      <w:pPr>
        <w:pStyle w:val="ListParagraph"/>
        <w:spacing w:after="0" w:line="252" w:lineRule="auto"/>
        <w:jc w:val="both"/>
        <w:rPr>
          <w:sz w:val="24"/>
        </w:rPr>
        <w:sectPr>
          <w:headerReference w:type="default" r:id="rId535"/>
          <w:pgSz w:w="7660" w:h="11630"/>
          <w:pgMar w:header="741" w:footer="0" w:top="1020" w:bottom="280" w:left="850" w:right="850"/>
        </w:sectPr>
      </w:pPr>
    </w:p>
    <w:p>
      <w:pPr>
        <w:pStyle w:val="BodyText"/>
        <w:spacing w:before="125"/>
      </w:pPr>
    </w:p>
    <w:p>
      <w:pPr>
        <w:pStyle w:val="ListParagraph"/>
        <w:numPr>
          <w:ilvl w:val="0"/>
          <w:numId w:val="102"/>
        </w:numPr>
        <w:tabs>
          <w:tab w:pos="860" w:val="left" w:leader="none"/>
        </w:tabs>
        <w:spacing w:line="252" w:lineRule="auto" w:before="0" w:after="0"/>
        <w:ind w:left="115" w:right="110" w:firstLine="453"/>
        <w:jc w:val="both"/>
        <w:rPr>
          <w:sz w:val="24"/>
        </w:rPr>
      </w:pPr>
      <w:r>
        <w:rPr>
          <w:b/>
          <w:sz w:val="24"/>
        </w:rPr>
        <w:t>Tham tâm sở (Lobha cetasika) </w:t>
      </w:r>
      <w:r>
        <w:rPr>
          <w:sz w:val="24"/>
        </w:rPr>
        <w:t>là tâm sở dính mắc, khao khát đối tượng. Nó sinh kèm tám loại tâm tham </w:t>
      </w:r>
      <w:r>
        <w:rPr>
          <w:spacing w:val="-4"/>
          <w:sz w:val="24"/>
        </w:rPr>
        <w:t>căn.</w:t>
      </w:r>
    </w:p>
    <w:p>
      <w:pPr>
        <w:pStyle w:val="ListParagraph"/>
        <w:numPr>
          <w:ilvl w:val="0"/>
          <w:numId w:val="102"/>
        </w:numPr>
        <w:tabs>
          <w:tab w:pos="815" w:val="left" w:leader="none"/>
        </w:tabs>
        <w:spacing w:line="252" w:lineRule="auto" w:before="59" w:after="0"/>
        <w:ind w:left="115" w:right="110" w:firstLine="453"/>
        <w:jc w:val="both"/>
        <w:rPr>
          <w:sz w:val="24"/>
        </w:rPr>
      </w:pPr>
      <w:r>
        <w:rPr>
          <w:b/>
          <w:sz w:val="24"/>
        </w:rPr>
        <w:t>Tà kiến (Diṭṭhi cetasika) </w:t>
      </w:r>
      <w:r>
        <w:rPr>
          <w:sz w:val="24"/>
        </w:rPr>
        <w:t>là tà kiến về các thực tại. Nó làm duyên cho sự dính mắc vào các hình thái của giới cấm thủ, cái không phải là</w:t>
      </w:r>
      <w:r>
        <w:rPr>
          <w:spacing w:val="-1"/>
          <w:sz w:val="24"/>
        </w:rPr>
        <w:t> </w:t>
      </w:r>
      <w:r>
        <w:rPr>
          <w:sz w:val="24"/>
        </w:rPr>
        <w:t>nhân đúng</w:t>
      </w:r>
      <w:r>
        <w:rPr>
          <w:spacing w:val="-3"/>
          <w:sz w:val="24"/>
        </w:rPr>
        <w:t> </w:t>
      </w:r>
      <w:r>
        <w:rPr>
          <w:sz w:val="24"/>
        </w:rPr>
        <w:t>dẫn tới quả đúng. Nó khiến cho người ta dính mắc vào các loại mê tín dị đoan và điềm</w:t>
      </w:r>
      <w:r>
        <w:rPr>
          <w:spacing w:val="-2"/>
          <w:sz w:val="24"/>
        </w:rPr>
        <w:t> </w:t>
      </w:r>
      <w:r>
        <w:rPr>
          <w:sz w:val="24"/>
        </w:rPr>
        <w:t>báo.</w:t>
      </w:r>
      <w:r>
        <w:rPr>
          <w:spacing w:val="-2"/>
          <w:sz w:val="24"/>
        </w:rPr>
        <w:t> </w:t>
      </w:r>
      <w:r>
        <w:rPr>
          <w:sz w:val="24"/>
        </w:rPr>
        <w:t>Khi ai</w:t>
      </w:r>
      <w:r>
        <w:rPr>
          <w:spacing w:val="-2"/>
          <w:sz w:val="24"/>
        </w:rPr>
        <w:t> </w:t>
      </w:r>
      <w:r>
        <w:rPr>
          <w:sz w:val="24"/>
        </w:rPr>
        <w:t>đó</w:t>
      </w:r>
      <w:r>
        <w:rPr>
          <w:spacing w:val="-2"/>
          <w:sz w:val="24"/>
        </w:rPr>
        <w:t> </w:t>
      </w:r>
      <w:r>
        <w:rPr>
          <w:sz w:val="24"/>
        </w:rPr>
        <w:t>có</w:t>
      </w:r>
      <w:r>
        <w:rPr>
          <w:spacing w:val="-2"/>
          <w:sz w:val="24"/>
        </w:rPr>
        <w:t> </w:t>
      </w:r>
      <w:r>
        <w:rPr>
          <w:sz w:val="24"/>
        </w:rPr>
        <w:t>tà</w:t>
      </w:r>
      <w:r>
        <w:rPr>
          <w:spacing w:val="-1"/>
          <w:sz w:val="24"/>
        </w:rPr>
        <w:t> </w:t>
      </w:r>
      <w:r>
        <w:rPr>
          <w:sz w:val="24"/>
        </w:rPr>
        <w:t>kiến</w:t>
      </w:r>
      <w:r>
        <w:rPr>
          <w:spacing w:val="-2"/>
          <w:sz w:val="24"/>
        </w:rPr>
        <w:t> </w:t>
      </w:r>
      <w:r>
        <w:rPr>
          <w:sz w:val="24"/>
        </w:rPr>
        <w:t>và</w:t>
      </w:r>
      <w:r>
        <w:rPr>
          <w:spacing w:val="-2"/>
          <w:sz w:val="24"/>
        </w:rPr>
        <w:t> </w:t>
      </w:r>
      <w:r>
        <w:rPr>
          <w:sz w:val="24"/>
        </w:rPr>
        <w:t>cố</w:t>
      </w:r>
      <w:r>
        <w:rPr>
          <w:spacing w:val="-2"/>
          <w:sz w:val="24"/>
        </w:rPr>
        <w:t> </w:t>
      </w:r>
      <w:r>
        <w:rPr>
          <w:sz w:val="24"/>
        </w:rPr>
        <w:t>theo</w:t>
      </w:r>
      <w:r>
        <w:rPr>
          <w:spacing w:val="-2"/>
          <w:sz w:val="24"/>
        </w:rPr>
        <w:t> </w:t>
      </w:r>
      <w:r>
        <w:rPr>
          <w:sz w:val="24"/>
        </w:rPr>
        <w:t>đuổi</w:t>
      </w:r>
      <w:r>
        <w:rPr>
          <w:spacing w:val="-2"/>
          <w:sz w:val="24"/>
        </w:rPr>
        <w:t> </w:t>
      </w:r>
      <w:r>
        <w:rPr>
          <w:sz w:val="24"/>
        </w:rPr>
        <w:t>sự</w:t>
      </w:r>
      <w:r>
        <w:rPr>
          <w:spacing w:val="-2"/>
          <w:sz w:val="24"/>
        </w:rPr>
        <w:t> </w:t>
      </w:r>
      <w:r>
        <w:rPr>
          <w:sz w:val="24"/>
        </w:rPr>
        <w:t>thực</w:t>
      </w:r>
      <w:r>
        <w:rPr>
          <w:spacing w:val="-4"/>
          <w:sz w:val="24"/>
        </w:rPr>
        <w:t> </w:t>
      </w:r>
      <w:r>
        <w:rPr>
          <w:sz w:val="24"/>
        </w:rPr>
        <w:t>hành Pháp sai trái qua thân, khẩu, ý, lúc ấy có tà kiến tâm sở,</w:t>
      </w:r>
      <w:r>
        <w:rPr>
          <w:spacing w:val="40"/>
          <w:sz w:val="24"/>
        </w:rPr>
        <w:t> </w:t>
      </w:r>
      <w:r>
        <w:rPr>
          <w:sz w:val="24"/>
        </w:rPr>
        <w:t>tâm sở này sinh khởi cùng bốn loại tâm tham căn hợp tà kiến. Khi tâm đạo của vị Thánh Dự lưu sinh khởi và chứng ngộ Tứ Thánh Đế, tà kiến tâm sở hoàn toàn bị tận diệt và không bao giờ sinh khởi trở lại. Như vậy, vị Thánh Dự lưu không còn có bốn loại tâm tham căn hợp tà kiến.</w:t>
      </w:r>
    </w:p>
    <w:p>
      <w:pPr>
        <w:pStyle w:val="ListParagraph"/>
        <w:numPr>
          <w:ilvl w:val="0"/>
          <w:numId w:val="102"/>
        </w:numPr>
        <w:tabs>
          <w:tab w:pos="812" w:val="left" w:leader="none"/>
        </w:tabs>
        <w:spacing w:line="261" w:lineRule="auto" w:before="73" w:after="0"/>
        <w:ind w:left="115" w:right="109" w:firstLine="453"/>
        <w:jc w:val="both"/>
        <w:rPr>
          <w:sz w:val="24"/>
        </w:rPr>
      </w:pPr>
      <w:r>
        <w:rPr>
          <w:b/>
          <w:sz w:val="24"/>
        </w:rPr>
        <w:t>Mạn tâm sở (Māna cetasika) </w:t>
      </w:r>
      <w:r>
        <w:rPr>
          <w:sz w:val="24"/>
        </w:rPr>
        <w:t>sinh khởi khi ta thấy mình quan trọng, khi ta thấy tự hào. Nó chỉ có thể sinh</w:t>
      </w:r>
      <w:r>
        <w:rPr>
          <w:spacing w:val="40"/>
          <w:sz w:val="24"/>
        </w:rPr>
        <w:t> </w:t>
      </w:r>
      <w:r>
        <w:rPr>
          <w:sz w:val="24"/>
        </w:rPr>
        <w:t>khởi với bốn loại tâm tham căn không hợp với tà kiến, nhưng không phải lúc nào tâm tham căn không hợp tà kiến cũng sinh khởi với mạn. Có lúc</w:t>
      </w:r>
      <w:r>
        <w:rPr>
          <w:spacing w:val="-1"/>
          <w:sz w:val="24"/>
        </w:rPr>
        <w:t> </w:t>
      </w:r>
      <w:r>
        <w:rPr>
          <w:sz w:val="24"/>
        </w:rPr>
        <w:t>tâm tham căn không</w:t>
      </w:r>
      <w:r>
        <w:rPr>
          <w:spacing w:val="-3"/>
          <w:sz w:val="24"/>
        </w:rPr>
        <w:t> </w:t>
      </w:r>
      <w:r>
        <w:rPr>
          <w:sz w:val="24"/>
        </w:rPr>
        <w:t>hợp tà kiến</w:t>
      </w:r>
      <w:r>
        <w:rPr>
          <w:spacing w:val="-2"/>
          <w:sz w:val="24"/>
        </w:rPr>
        <w:t> </w:t>
      </w:r>
      <w:r>
        <w:rPr>
          <w:sz w:val="24"/>
        </w:rPr>
        <w:t>sinh</w:t>
      </w:r>
      <w:r>
        <w:rPr>
          <w:spacing w:val="-1"/>
          <w:sz w:val="24"/>
        </w:rPr>
        <w:t> </w:t>
      </w:r>
      <w:r>
        <w:rPr>
          <w:sz w:val="24"/>
        </w:rPr>
        <w:t>khởi</w:t>
      </w:r>
      <w:r>
        <w:rPr>
          <w:spacing w:val="-1"/>
          <w:sz w:val="24"/>
        </w:rPr>
        <w:t> </w:t>
      </w:r>
      <w:r>
        <w:rPr>
          <w:sz w:val="24"/>
        </w:rPr>
        <w:t>với</w:t>
      </w:r>
      <w:r>
        <w:rPr>
          <w:spacing w:val="-3"/>
          <w:sz w:val="24"/>
        </w:rPr>
        <w:t> </w:t>
      </w:r>
      <w:r>
        <w:rPr>
          <w:sz w:val="24"/>
        </w:rPr>
        <w:t>mạn,</w:t>
      </w:r>
      <w:r>
        <w:rPr>
          <w:spacing w:val="-1"/>
          <w:sz w:val="24"/>
        </w:rPr>
        <w:t> </w:t>
      </w:r>
      <w:r>
        <w:rPr>
          <w:sz w:val="24"/>
        </w:rPr>
        <w:t>và</w:t>
      </w:r>
      <w:r>
        <w:rPr>
          <w:spacing w:val="-2"/>
          <w:sz w:val="24"/>
        </w:rPr>
        <w:t> </w:t>
      </w:r>
      <w:r>
        <w:rPr>
          <w:sz w:val="24"/>
        </w:rPr>
        <w:t>có</w:t>
      </w:r>
      <w:r>
        <w:rPr>
          <w:spacing w:val="-1"/>
          <w:sz w:val="24"/>
        </w:rPr>
        <w:t> </w:t>
      </w:r>
      <w:r>
        <w:rPr>
          <w:sz w:val="24"/>
        </w:rPr>
        <w:t>lúc</w:t>
      </w:r>
      <w:r>
        <w:rPr>
          <w:spacing w:val="-2"/>
          <w:sz w:val="24"/>
        </w:rPr>
        <w:t> </w:t>
      </w:r>
      <w:r>
        <w:rPr>
          <w:sz w:val="24"/>
        </w:rPr>
        <w:t>không.</w:t>
      </w:r>
      <w:r>
        <w:rPr>
          <w:spacing w:val="-1"/>
          <w:sz w:val="24"/>
        </w:rPr>
        <w:t> </w:t>
      </w:r>
      <w:r>
        <w:rPr>
          <w:sz w:val="24"/>
        </w:rPr>
        <w:t>Chỉ</w:t>
      </w:r>
      <w:r>
        <w:rPr>
          <w:spacing w:val="-1"/>
          <w:sz w:val="24"/>
        </w:rPr>
        <w:t> </w:t>
      </w:r>
      <w:r>
        <w:rPr>
          <w:sz w:val="24"/>
        </w:rPr>
        <w:t>khi</w:t>
      </w:r>
      <w:r>
        <w:rPr>
          <w:spacing w:val="-1"/>
          <w:sz w:val="24"/>
        </w:rPr>
        <w:t> </w:t>
      </w:r>
      <w:r>
        <w:rPr>
          <w:sz w:val="24"/>
        </w:rPr>
        <w:t>Tứ</w:t>
      </w:r>
      <w:r>
        <w:rPr>
          <w:spacing w:val="-2"/>
          <w:sz w:val="24"/>
        </w:rPr>
        <w:t> </w:t>
      </w:r>
      <w:r>
        <w:rPr>
          <w:sz w:val="24"/>
        </w:rPr>
        <w:t>Thánh Đế được chứng ngộ ở tâm đạo A la hán, mạn mới bị tận diệt hoàn toàn và không còn bao giờ sinh khởi trở lại.</w:t>
      </w:r>
    </w:p>
    <w:p>
      <w:pPr>
        <w:pStyle w:val="ListParagraph"/>
        <w:numPr>
          <w:ilvl w:val="0"/>
          <w:numId w:val="102"/>
        </w:numPr>
        <w:tabs>
          <w:tab w:pos="824" w:val="left" w:leader="none"/>
        </w:tabs>
        <w:spacing w:line="261" w:lineRule="auto" w:before="53" w:after="0"/>
        <w:ind w:left="115" w:right="107" w:firstLine="453"/>
        <w:jc w:val="both"/>
        <w:rPr>
          <w:sz w:val="24"/>
        </w:rPr>
      </w:pPr>
      <w:r>
        <w:rPr>
          <w:b/>
          <w:sz w:val="24"/>
        </w:rPr>
        <w:t>Sân tâm sở (Dosa cetasika) </w:t>
      </w:r>
      <w:r>
        <w:rPr>
          <w:sz w:val="24"/>
        </w:rPr>
        <w:t>là tâm sở có tính chất thô tháo; đó là thực tại làm tổn thương và tổn hại, bức bối và nóng nảy. Nó sinh kèm hai loại tâm sân căn. Khi Tứ Thánh Đế được chứng ngộ ở tầng thứ ba, tức là tâm đạo</w:t>
      </w:r>
      <w:r>
        <w:rPr>
          <w:spacing w:val="40"/>
          <w:sz w:val="24"/>
        </w:rPr>
        <w:t> </w:t>
      </w:r>
      <w:r>
        <w:rPr>
          <w:sz w:val="24"/>
        </w:rPr>
        <w:t>của vị A na hàm, sân hoàn toàn được tận diệt. Như vậy, vị Thánh Dự lưu vẫn có thể buồn bã, ưu phiền, bởi vì vị ấy vẫn còn hai loại tâm sân căn.</w:t>
      </w:r>
    </w:p>
    <w:p>
      <w:pPr>
        <w:pStyle w:val="ListParagraph"/>
        <w:spacing w:after="0" w:line="261" w:lineRule="auto"/>
        <w:jc w:val="both"/>
        <w:rPr>
          <w:sz w:val="24"/>
        </w:rPr>
        <w:sectPr>
          <w:headerReference w:type="default" r:id="rId536"/>
          <w:pgSz w:w="7660" w:h="11630"/>
          <w:pgMar w:header="741" w:footer="0" w:top="1020" w:bottom="280" w:left="850" w:right="850"/>
        </w:sectPr>
      </w:pPr>
    </w:p>
    <w:p>
      <w:pPr>
        <w:pStyle w:val="BodyText"/>
        <w:spacing w:before="134"/>
      </w:pPr>
    </w:p>
    <w:p>
      <w:pPr>
        <w:pStyle w:val="ListParagraph"/>
        <w:numPr>
          <w:ilvl w:val="0"/>
          <w:numId w:val="102"/>
        </w:numPr>
        <w:tabs>
          <w:tab w:pos="836" w:val="left" w:leader="none"/>
        </w:tabs>
        <w:spacing w:line="261" w:lineRule="auto" w:before="0" w:after="0"/>
        <w:ind w:left="115" w:right="110" w:firstLine="453"/>
        <w:jc w:val="both"/>
        <w:rPr>
          <w:sz w:val="24"/>
        </w:rPr>
      </w:pPr>
      <w:r>
        <w:rPr>
          <w:b/>
          <w:sz w:val="24"/>
        </w:rPr>
        <w:t>Ghen tỵ tâm sở (Issā cetasika) </w:t>
      </w:r>
      <w:r>
        <w:rPr>
          <w:sz w:val="24"/>
        </w:rPr>
        <w:t>là tâm sở có tính chất ghen tỵ</w:t>
      </w:r>
      <w:r>
        <w:rPr>
          <w:spacing w:val="-3"/>
          <w:sz w:val="24"/>
        </w:rPr>
        <w:t> </w:t>
      </w:r>
      <w:r>
        <w:rPr>
          <w:sz w:val="24"/>
        </w:rPr>
        <w:t>với sự thành công, tài sản, sự thịnh vượng</w:t>
      </w:r>
      <w:r>
        <w:rPr>
          <w:spacing w:val="-1"/>
          <w:sz w:val="24"/>
        </w:rPr>
        <w:t> </w:t>
      </w:r>
      <w:r>
        <w:rPr>
          <w:sz w:val="24"/>
        </w:rPr>
        <w:t>hay những phẩm chất cao thượng của người khác. Ghen tỵ có thể sinh khởi với hai loại tâm sân căn, nhưng không phải tâm sân căn nào cũng sinh kèm với nó. Khi tâm đạo của vị Thánh Dự lưu đã chứng ngộ Tứ Thánh Đế, ghen tỵ hoàn toàn được tận diệt. Như vậy, thánh nhân không còn có</w:t>
      </w:r>
      <w:r>
        <w:rPr>
          <w:spacing w:val="40"/>
          <w:sz w:val="24"/>
        </w:rPr>
        <w:t> </w:t>
      </w:r>
      <w:r>
        <w:rPr>
          <w:sz w:val="24"/>
        </w:rPr>
        <w:t>ghen tỵ nữa.</w:t>
      </w:r>
    </w:p>
    <w:p>
      <w:pPr>
        <w:pStyle w:val="ListParagraph"/>
        <w:numPr>
          <w:ilvl w:val="0"/>
          <w:numId w:val="102"/>
        </w:numPr>
        <w:tabs>
          <w:tab w:pos="932" w:val="left" w:leader="none"/>
        </w:tabs>
        <w:spacing w:line="252" w:lineRule="auto" w:before="45" w:after="0"/>
        <w:ind w:left="115" w:right="107" w:firstLine="453"/>
        <w:jc w:val="both"/>
        <w:rPr>
          <w:sz w:val="24"/>
        </w:rPr>
      </w:pPr>
      <w:r>
        <w:rPr>
          <w:b/>
          <w:sz w:val="24"/>
        </w:rPr>
        <w:t>Bỏn xẻn tâm</w:t>
      </w:r>
      <w:r>
        <w:rPr>
          <w:b/>
          <w:spacing w:val="-1"/>
          <w:sz w:val="24"/>
        </w:rPr>
        <w:t> </w:t>
      </w:r>
      <w:r>
        <w:rPr>
          <w:b/>
          <w:sz w:val="24"/>
        </w:rPr>
        <w:t>sở (Macchariya cetasika) </w:t>
      </w:r>
      <w:r>
        <w:rPr>
          <w:sz w:val="24"/>
        </w:rPr>
        <w:t>sinh khởi khi một người bỏn xẻn tài vật của mình, khi người ấy không muốn chia sẻ nó với những người khác, và không muốn người khác hưởng lợi từ tài vật ấy. Bỏn xẻn sinh</w:t>
      </w:r>
      <w:r>
        <w:rPr>
          <w:spacing w:val="40"/>
          <w:sz w:val="24"/>
        </w:rPr>
        <w:t> </w:t>
      </w:r>
      <w:r>
        <w:rPr>
          <w:sz w:val="24"/>
        </w:rPr>
        <w:t>khởi cùng hai loại tâm sân căn, nó không sinh khởi cùng tâm tham căn. Khi bỏn xẻn sinh khởi, có lo lắng và phiền não trong tâm, và vì vậy, nó không thể sinh khởi cùng tâm tham căn luôn sinh kèm thọ hỷ hoặc thọ xả. Bỏn xẻn luôn sinh kèm thọ ưu. Tâm sân căn có lúc sinh kèm bỏn xẻn, có lúc không. Bỏn xẻn hoàn toàn được tận diệt khi tâm đạo</w:t>
      </w:r>
      <w:r>
        <w:rPr>
          <w:spacing w:val="40"/>
          <w:sz w:val="24"/>
        </w:rPr>
        <w:t> </w:t>
      </w:r>
      <w:r>
        <w:rPr>
          <w:sz w:val="24"/>
        </w:rPr>
        <w:t>Dự lưu sinh khởi và chứng ngộ Tứ Thánh Đế. Như vậy,</w:t>
      </w:r>
      <w:r>
        <w:rPr>
          <w:spacing w:val="80"/>
          <w:sz w:val="24"/>
        </w:rPr>
        <w:t> </w:t>
      </w:r>
      <w:r>
        <w:rPr>
          <w:sz w:val="24"/>
        </w:rPr>
        <w:t>các thánh nhân không còn sự bỏn xẻn nữa. Vị cư sĩ đã là thánh nhân nhưng chưa phải là bậc A La Hán</w:t>
      </w:r>
      <w:r>
        <w:rPr>
          <w:sz w:val="24"/>
          <w:vertAlign w:val="superscript"/>
        </w:rPr>
        <w:t>1</w:t>
      </w:r>
      <w:r>
        <w:rPr>
          <w:sz w:val="24"/>
          <w:vertAlign w:val="baseline"/>
        </w:rPr>
        <w:t> vẫn còn của cải tài sản, bởi lẽ vị ấy vẫn còn tâm sở tham. Tuy nhiên, vị ấy không còn bỏn xẻn nữa, vì tâm sở ấy đã bị tận diệt khi giác ngộ Dự lưu. Vị ấy theo Chánh Đạo, và khi có cơ hội thích hợp, vị ấy luôn bố thí một cách quảng đại.</w:t>
      </w:r>
    </w:p>
    <w:p>
      <w:pPr>
        <w:pStyle w:val="ListParagraph"/>
        <w:numPr>
          <w:ilvl w:val="0"/>
          <w:numId w:val="102"/>
        </w:numPr>
        <w:tabs>
          <w:tab w:pos="949" w:val="left" w:leader="none"/>
        </w:tabs>
        <w:spacing w:line="252" w:lineRule="auto" w:before="64" w:after="0"/>
        <w:ind w:left="115" w:right="109" w:firstLine="453"/>
        <w:jc w:val="both"/>
        <w:rPr>
          <w:sz w:val="24"/>
        </w:rPr>
      </w:pPr>
      <w:r>
        <w:rPr>
          <w:b/>
          <w:sz w:val="24"/>
        </w:rPr>
        <w:t>Trạo hối tâm sở (Kukkucca cetasika) </w:t>
      </w:r>
      <w:r>
        <w:rPr>
          <w:sz w:val="24"/>
        </w:rPr>
        <w:t>là tâm sở lo lắng và nuối tiếc về bất thiện pháp đã tạo và thiện pháp bị</w:t>
      </w:r>
      <w:r>
        <w:rPr>
          <w:spacing w:val="30"/>
          <w:sz w:val="24"/>
        </w:rPr>
        <w:t> </w:t>
      </w:r>
      <w:r>
        <w:rPr>
          <w:sz w:val="24"/>
        </w:rPr>
        <w:t>bỏ</w:t>
      </w:r>
      <w:r>
        <w:rPr>
          <w:spacing w:val="30"/>
          <w:sz w:val="24"/>
        </w:rPr>
        <w:t> </w:t>
      </w:r>
      <w:r>
        <w:rPr>
          <w:sz w:val="24"/>
        </w:rPr>
        <w:t>qua.</w:t>
      </w:r>
      <w:r>
        <w:rPr>
          <w:spacing w:val="30"/>
          <w:sz w:val="24"/>
        </w:rPr>
        <w:t> </w:t>
      </w:r>
      <w:r>
        <w:rPr>
          <w:sz w:val="24"/>
        </w:rPr>
        <w:t>Nó</w:t>
      </w:r>
      <w:r>
        <w:rPr>
          <w:spacing w:val="29"/>
          <w:sz w:val="24"/>
        </w:rPr>
        <w:t> </w:t>
      </w:r>
      <w:r>
        <w:rPr>
          <w:sz w:val="24"/>
        </w:rPr>
        <w:t>có</w:t>
      </w:r>
      <w:r>
        <w:rPr>
          <w:spacing w:val="30"/>
          <w:sz w:val="24"/>
        </w:rPr>
        <w:t> </w:t>
      </w:r>
      <w:r>
        <w:rPr>
          <w:sz w:val="24"/>
        </w:rPr>
        <w:t>thể</w:t>
      </w:r>
      <w:r>
        <w:rPr>
          <w:spacing w:val="29"/>
          <w:sz w:val="24"/>
        </w:rPr>
        <w:t> </w:t>
      </w:r>
      <w:r>
        <w:rPr>
          <w:sz w:val="24"/>
        </w:rPr>
        <w:t>sinh</w:t>
      </w:r>
      <w:r>
        <w:rPr>
          <w:spacing w:val="30"/>
          <w:sz w:val="24"/>
        </w:rPr>
        <w:t> </w:t>
      </w:r>
      <w:r>
        <w:rPr>
          <w:sz w:val="24"/>
        </w:rPr>
        <w:t>khởi</w:t>
      </w:r>
      <w:r>
        <w:rPr>
          <w:spacing w:val="31"/>
          <w:sz w:val="24"/>
        </w:rPr>
        <w:t> </w:t>
      </w:r>
      <w:r>
        <w:rPr>
          <w:sz w:val="24"/>
        </w:rPr>
        <w:t>với</w:t>
      </w:r>
      <w:r>
        <w:rPr>
          <w:spacing w:val="28"/>
          <w:sz w:val="24"/>
        </w:rPr>
        <w:t> </w:t>
      </w:r>
      <w:r>
        <w:rPr>
          <w:sz w:val="24"/>
        </w:rPr>
        <w:t>hai</w:t>
      </w:r>
      <w:r>
        <w:rPr>
          <w:spacing w:val="30"/>
          <w:sz w:val="24"/>
        </w:rPr>
        <w:t> </w:t>
      </w:r>
      <w:r>
        <w:rPr>
          <w:sz w:val="24"/>
        </w:rPr>
        <w:t>loại</w:t>
      </w:r>
      <w:r>
        <w:rPr>
          <w:spacing w:val="30"/>
          <w:sz w:val="24"/>
        </w:rPr>
        <w:t> </w:t>
      </w:r>
      <w:r>
        <w:rPr>
          <w:sz w:val="24"/>
        </w:rPr>
        <w:t>tâm</w:t>
      </w:r>
      <w:r>
        <w:rPr>
          <w:spacing w:val="30"/>
          <w:sz w:val="24"/>
        </w:rPr>
        <w:t> </w:t>
      </w:r>
      <w:r>
        <w:rPr>
          <w:sz w:val="24"/>
        </w:rPr>
        <w:t>sân</w:t>
      </w:r>
      <w:r>
        <w:rPr>
          <w:spacing w:val="30"/>
          <w:sz w:val="24"/>
        </w:rPr>
        <w:t> </w:t>
      </w:r>
      <w:r>
        <w:rPr>
          <w:sz w:val="24"/>
        </w:rPr>
        <w:t>căn.</w:t>
      </w:r>
    </w:p>
    <w:p>
      <w:pPr>
        <w:pStyle w:val="BodyText"/>
        <w:spacing w:before="205"/>
        <w:rPr>
          <w:sz w:val="20"/>
        </w:rPr>
      </w:pPr>
      <w:r>
        <w:rPr>
          <w:sz w:val="20"/>
        </w:rPr>
        <mc:AlternateContent>
          <mc:Choice Requires="wps">
            <w:drawing>
              <wp:anchor distT="0" distB="0" distL="0" distR="0" allowOverlap="1" layoutInCell="1" locked="0" behindDoc="1" simplePos="0" relativeHeight="487711232">
                <wp:simplePos x="0" y="0"/>
                <wp:positionH relativeFrom="page">
                  <wp:posOffset>612952</wp:posOffset>
                </wp:positionH>
                <wp:positionV relativeFrom="paragraph">
                  <wp:posOffset>291668</wp:posOffset>
                </wp:positionV>
                <wp:extent cx="1829435" cy="7620"/>
                <wp:effectExtent l="0" t="0" r="0" b="0"/>
                <wp:wrapTopAndBottom/>
                <wp:docPr id="1273" name="Graphic 1273"/>
                <wp:cNvGraphicFramePr>
                  <a:graphicFrameLocks/>
                </wp:cNvGraphicFramePr>
                <a:graphic>
                  <a:graphicData uri="http://schemas.microsoft.com/office/word/2010/wordprocessingShape">
                    <wps:wsp>
                      <wps:cNvPr id="1273" name="Graphic 1273"/>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2.96599pt;width:144.020pt;height:.600010pt;mso-position-horizontal-relative:page;mso-position-vertical-relative:paragraph;z-index:-15605248;mso-wrap-distance-left:0;mso-wrap-distance-right:0" id="docshape761" filled="true" fillcolor="#000000" stroked="false">
                <v:fill type="solid"/>
                <w10:wrap type="topAndBottom"/>
              </v:rect>
            </w:pict>
          </mc:Fallback>
        </mc:AlternateContent>
      </w:r>
    </w:p>
    <w:p>
      <w:pPr>
        <w:spacing w:before="96"/>
        <w:ind w:left="115" w:right="0" w:firstLine="0"/>
        <w:jc w:val="left"/>
        <w:rPr>
          <w:sz w:val="20"/>
        </w:rPr>
      </w:pPr>
      <w:r>
        <w:rPr>
          <w:spacing w:val="-2"/>
          <w:sz w:val="20"/>
          <w:vertAlign w:val="superscript"/>
        </w:rPr>
        <w:t>1</w:t>
      </w:r>
      <w:r>
        <w:rPr>
          <w:spacing w:val="-11"/>
          <w:sz w:val="20"/>
          <w:vertAlign w:val="baseline"/>
        </w:rPr>
        <w:t> </w:t>
      </w:r>
      <w:r>
        <w:rPr>
          <w:spacing w:val="-2"/>
          <w:sz w:val="20"/>
          <w:vertAlign w:val="baseline"/>
        </w:rPr>
        <w:t>Vị</w:t>
      </w:r>
      <w:r>
        <w:rPr>
          <w:spacing w:val="-10"/>
          <w:sz w:val="20"/>
          <w:vertAlign w:val="baseline"/>
        </w:rPr>
        <w:t> </w:t>
      </w:r>
      <w:r>
        <w:rPr>
          <w:spacing w:val="-2"/>
          <w:sz w:val="20"/>
          <w:vertAlign w:val="baseline"/>
        </w:rPr>
        <w:t>ấy</w:t>
      </w:r>
      <w:r>
        <w:rPr>
          <w:spacing w:val="-11"/>
          <w:sz w:val="20"/>
          <w:vertAlign w:val="baseline"/>
        </w:rPr>
        <w:t> </w:t>
      </w:r>
      <w:r>
        <w:rPr>
          <w:spacing w:val="-2"/>
          <w:sz w:val="20"/>
          <w:vertAlign w:val="baseline"/>
        </w:rPr>
        <w:t>được</w:t>
      </w:r>
      <w:r>
        <w:rPr>
          <w:spacing w:val="-11"/>
          <w:sz w:val="20"/>
          <w:vertAlign w:val="baseline"/>
        </w:rPr>
        <w:t> </w:t>
      </w:r>
      <w:r>
        <w:rPr>
          <w:spacing w:val="-2"/>
          <w:sz w:val="20"/>
          <w:vertAlign w:val="baseline"/>
        </w:rPr>
        <w:t>gọi</w:t>
      </w:r>
      <w:r>
        <w:rPr>
          <w:spacing w:val="-10"/>
          <w:sz w:val="20"/>
          <w:vertAlign w:val="baseline"/>
        </w:rPr>
        <w:t> </w:t>
      </w:r>
      <w:r>
        <w:rPr>
          <w:spacing w:val="-2"/>
          <w:sz w:val="20"/>
          <w:vertAlign w:val="baseline"/>
        </w:rPr>
        <w:t>là</w:t>
      </w:r>
      <w:r>
        <w:rPr>
          <w:spacing w:val="-11"/>
          <w:sz w:val="20"/>
          <w:vertAlign w:val="baseline"/>
        </w:rPr>
        <w:t> </w:t>
      </w:r>
      <w:r>
        <w:rPr>
          <w:spacing w:val="-2"/>
          <w:sz w:val="20"/>
          <w:vertAlign w:val="baseline"/>
        </w:rPr>
        <w:t>“hữu</w:t>
      </w:r>
      <w:r>
        <w:rPr>
          <w:spacing w:val="-10"/>
          <w:sz w:val="20"/>
          <w:vertAlign w:val="baseline"/>
        </w:rPr>
        <w:t> </w:t>
      </w:r>
      <w:r>
        <w:rPr>
          <w:spacing w:val="-2"/>
          <w:sz w:val="20"/>
          <w:vertAlign w:val="baseline"/>
        </w:rPr>
        <w:t>học”</w:t>
      </w:r>
      <w:r>
        <w:rPr>
          <w:spacing w:val="-11"/>
          <w:sz w:val="20"/>
          <w:vertAlign w:val="baseline"/>
        </w:rPr>
        <w:t> </w:t>
      </w:r>
      <w:r>
        <w:rPr>
          <w:spacing w:val="-2"/>
          <w:sz w:val="20"/>
          <w:vertAlign w:val="baseline"/>
        </w:rPr>
        <w:t>(sekha)</w:t>
      </w:r>
      <w:r>
        <w:rPr>
          <w:spacing w:val="-10"/>
          <w:sz w:val="20"/>
          <w:vertAlign w:val="baseline"/>
        </w:rPr>
        <w:t> </w:t>
      </w:r>
      <w:r>
        <w:rPr>
          <w:spacing w:val="-2"/>
          <w:sz w:val="20"/>
          <w:vertAlign w:val="baseline"/>
        </w:rPr>
        <w:t>bởi</w:t>
      </w:r>
      <w:r>
        <w:rPr>
          <w:spacing w:val="-11"/>
          <w:sz w:val="20"/>
          <w:vertAlign w:val="baseline"/>
        </w:rPr>
        <w:t> </w:t>
      </w:r>
      <w:r>
        <w:rPr>
          <w:spacing w:val="-2"/>
          <w:sz w:val="20"/>
          <w:vertAlign w:val="baseline"/>
        </w:rPr>
        <w:t>vì</w:t>
      </w:r>
      <w:r>
        <w:rPr>
          <w:spacing w:val="-10"/>
          <w:sz w:val="20"/>
          <w:vertAlign w:val="baseline"/>
        </w:rPr>
        <w:t> </w:t>
      </w:r>
      <w:r>
        <w:rPr>
          <w:spacing w:val="-2"/>
          <w:sz w:val="20"/>
          <w:vertAlign w:val="baseline"/>
        </w:rPr>
        <w:t>vị</w:t>
      </w:r>
      <w:r>
        <w:rPr>
          <w:spacing w:val="-11"/>
          <w:sz w:val="20"/>
          <w:vertAlign w:val="baseline"/>
        </w:rPr>
        <w:t> </w:t>
      </w:r>
      <w:r>
        <w:rPr>
          <w:spacing w:val="-2"/>
          <w:sz w:val="20"/>
          <w:vertAlign w:val="baseline"/>
        </w:rPr>
        <w:t>ấy</w:t>
      </w:r>
      <w:r>
        <w:rPr>
          <w:spacing w:val="-10"/>
          <w:sz w:val="20"/>
          <w:vertAlign w:val="baseline"/>
        </w:rPr>
        <w:t> </w:t>
      </w:r>
      <w:r>
        <w:rPr>
          <w:spacing w:val="-2"/>
          <w:sz w:val="20"/>
          <w:vertAlign w:val="baseline"/>
        </w:rPr>
        <w:t>vẫn</w:t>
      </w:r>
      <w:r>
        <w:rPr>
          <w:spacing w:val="-11"/>
          <w:sz w:val="20"/>
          <w:vertAlign w:val="baseline"/>
        </w:rPr>
        <w:t> </w:t>
      </w:r>
      <w:r>
        <w:rPr>
          <w:spacing w:val="-2"/>
          <w:sz w:val="20"/>
          <w:vertAlign w:val="baseline"/>
        </w:rPr>
        <w:t>còn</w:t>
      </w:r>
      <w:r>
        <w:rPr>
          <w:spacing w:val="-10"/>
          <w:sz w:val="20"/>
          <w:vertAlign w:val="baseline"/>
        </w:rPr>
        <w:t> </w:t>
      </w:r>
      <w:r>
        <w:rPr>
          <w:spacing w:val="-2"/>
          <w:sz w:val="20"/>
          <w:vertAlign w:val="baseline"/>
        </w:rPr>
        <w:t>phải</w:t>
      </w:r>
      <w:r>
        <w:rPr>
          <w:spacing w:val="-11"/>
          <w:sz w:val="20"/>
          <w:vertAlign w:val="baseline"/>
        </w:rPr>
        <w:t> </w:t>
      </w:r>
      <w:r>
        <w:rPr>
          <w:spacing w:val="-2"/>
          <w:sz w:val="20"/>
          <w:vertAlign w:val="baseline"/>
        </w:rPr>
        <w:t>tu</w:t>
      </w:r>
      <w:r>
        <w:rPr>
          <w:spacing w:val="-9"/>
          <w:sz w:val="20"/>
          <w:vertAlign w:val="baseline"/>
        </w:rPr>
        <w:t> </w:t>
      </w:r>
      <w:r>
        <w:rPr>
          <w:spacing w:val="-2"/>
          <w:sz w:val="20"/>
          <w:vertAlign w:val="baseline"/>
        </w:rPr>
        <w:t>tập</w:t>
      </w:r>
      <w:r>
        <w:rPr>
          <w:spacing w:val="-10"/>
          <w:sz w:val="20"/>
          <w:vertAlign w:val="baseline"/>
        </w:rPr>
        <w:t> </w:t>
      </w:r>
      <w:r>
        <w:rPr>
          <w:spacing w:val="-2"/>
          <w:sz w:val="20"/>
          <w:vertAlign w:val="baseline"/>
        </w:rPr>
        <w:t>thêm </w:t>
      </w:r>
      <w:r>
        <w:rPr>
          <w:sz w:val="20"/>
          <w:vertAlign w:val="baseline"/>
        </w:rPr>
        <w:t>nữa</w:t>
      </w:r>
      <w:r>
        <w:rPr>
          <w:spacing w:val="-11"/>
          <w:sz w:val="20"/>
          <w:vertAlign w:val="baseline"/>
        </w:rPr>
        <w:t> </w:t>
      </w:r>
      <w:r>
        <w:rPr>
          <w:sz w:val="20"/>
          <w:vertAlign w:val="baseline"/>
        </w:rPr>
        <w:t>để</w:t>
      </w:r>
      <w:r>
        <w:rPr>
          <w:spacing w:val="-9"/>
          <w:sz w:val="20"/>
          <w:vertAlign w:val="baseline"/>
        </w:rPr>
        <w:t> </w:t>
      </w:r>
      <w:r>
        <w:rPr>
          <w:sz w:val="20"/>
          <w:vertAlign w:val="baseline"/>
        </w:rPr>
        <w:t>các</w:t>
      </w:r>
      <w:r>
        <w:rPr>
          <w:spacing w:val="-9"/>
          <w:sz w:val="20"/>
          <w:vertAlign w:val="baseline"/>
        </w:rPr>
        <w:t> </w:t>
      </w:r>
      <w:r>
        <w:rPr>
          <w:sz w:val="20"/>
          <w:vertAlign w:val="baseline"/>
        </w:rPr>
        <w:t>phiền</w:t>
      </w:r>
      <w:r>
        <w:rPr>
          <w:spacing w:val="-8"/>
          <w:sz w:val="20"/>
          <w:vertAlign w:val="baseline"/>
        </w:rPr>
        <w:t> </w:t>
      </w:r>
      <w:r>
        <w:rPr>
          <w:sz w:val="20"/>
          <w:vertAlign w:val="baseline"/>
        </w:rPr>
        <w:t>não</w:t>
      </w:r>
      <w:r>
        <w:rPr>
          <w:spacing w:val="-10"/>
          <w:sz w:val="20"/>
          <w:vertAlign w:val="baseline"/>
        </w:rPr>
        <w:t> </w:t>
      </w:r>
      <w:r>
        <w:rPr>
          <w:sz w:val="20"/>
          <w:vertAlign w:val="baseline"/>
        </w:rPr>
        <w:t>có</w:t>
      </w:r>
      <w:r>
        <w:rPr>
          <w:spacing w:val="-8"/>
          <w:sz w:val="20"/>
          <w:vertAlign w:val="baseline"/>
        </w:rPr>
        <w:t> </w:t>
      </w:r>
      <w:r>
        <w:rPr>
          <w:sz w:val="20"/>
          <w:vertAlign w:val="baseline"/>
        </w:rPr>
        <w:t>thể</w:t>
      </w:r>
      <w:r>
        <w:rPr>
          <w:spacing w:val="-9"/>
          <w:sz w:val="20"/>
          <w:vertAlign w:val="baseline"/>
        </w:rPr>
        <w:t> </w:t>
      </w:r>
      <w:r>
        <w:rPr>
          <w:sz w:val="20"/>
          <w:vertAlign w:val="baseline"/>
        </w:rPr>
        <w:t>được</w:t>
      </w:r>
      <w:r>
        <w:rPr>
          <w:spacing w:val="-11"/>
          <w:sz w:val="20"/>
          <w:vertAlign w:val="baseline"/>
        </w:rPr>
        <w:t> </w:t>
      </w:r>
      <w:r>
        <w:rPr>
          <w:sz w:val="20"/>
          <w:vertAlign w:val="baseline"/>
        </w:rPr>
        <w:t>tận</w:t>
      </w:r>
      <w:r>
        <w:rPr>
          <w:spacing w:val="-12"/>
          <w:sz w:val="20"/>
          <w:vertAlign w:val="baseline"/>
        </w:rPr>
        <w:t> </w:t>
      </w:r>
      <w:r>
        <w:rPr>
          <w:sz w:val="20"/>
          <w:vertAlign w:val="baseline"/>
        </w:rPr>
        <w:t>diệt.</w:t>
      </w:r>
      <w:r>
        <w:rPr>
          <w:spacing w:val="-9"/>
          <w:sz w:val="20"/>
          <w:vertAlign w:val="baseline"/>
        </w:rPr>
        <w:t> </w:t>
      </w:r>
      <w:r>
        <w:rPr>
          <w:sz w:val="20"/>
          <w:vertAlign w:val="baseline"/>
        </w:rPr>
        <w:t>Vị</w:t>
      </w:r>
      <w:r>
        <w:rPr>
          <w:spacing w:val="-9"/>
          <w:sz w:val="20"/>
          <w:vertAlign w:val="baseline"/>
        </w:rPr>
        <w:t> </w:t>
      </w:r>
      <w:r>
        <w:rPr>
          <w:sz w:val="20"/>
          <w:vertAlign w:val="baseline"/>
        </w:rPr>
        <w:t>A</w:t>
      </w:r>
      <w:r>
        <w:rPr>
          <w:spacing w:val="-11"/>
          <w:sz w:val="20"/>
          <w:vertAlign w:val="baseline"/>
        </w:rPr>
        <w:t> </w:t>
      </w:r>
      <w:r>
        <w:rPr>
          <w:sz w:val="20"/>
          <w:vertAlign w:val="baseline"/>
        </w:rPr>
        <w:t>la</w:t>
      </w:r>
      <w:r>
        <w:rPr>
          <w:spacing w:val="-9"/>
          <w:sz w:val="20"/>
          <w:vertAlign w:val="baseline"/>
        </w:rPr>
        <w:t> </w:t>
      </w:r>
      <w:r>
        <w:rPr>
          <w:sz w:val="20"/>
          <w:vertAlign w:val="baseline"/>
        </w:rPr>
        <w:t>hán</w:t>
      </w:r>
      <w:r>
        <w:rPr>
          <w:spacing w:val="-12"/>
          <w:sz w:val="20"/>
          <w:vertAlign w:val="baseline"/>
        </w:rPr>
        <w:t> </w:t>
      </w:r>
      <w:r>
        <w:rPr>
          <w:sz w:val="20"/>
          <w:vertAlign w:val="baseline"/>
        </w:rPr>
        <w:t>là</w:t>
      </w:r>
      <w:r>
        <w:rPr>
          <w:spacing w:val="-11"/>
          <w:sz w:val="20"/>
          <w:vertAlign w:val="baseline"/>
        </w:rPr>
        <w:t> </w:t>
      </w:r>
      <w:r>
        <w:rPr>
          <w:sz w:val="20"/>
          <w:vertAlign w:val="baseline"/>
        </w:rPr>
        <w:t>bậc</w:t>
      </w:r>
      <w:r>
        <w:rPr>
          <w:spacing w:val="-6"/>
          <w:sz w:val="20"/>
          <w:vertAlign w:val="baseline"/>
        </w:rPr>
        <w:t> </w:t>
      </w:r>
      <w:r>
        <w:rPr>
          <w:sz w:val="20"/>
          <w:vertAlign w:val="baseline"/>
        </w:rPr>
        <w:t>“vô</w:t>
      </w:r>
      <w:r>
        <w:rPr>
          <w:spacing w:val="-8"/>
          <w:sz w:val="20"/>
          <w:vertAlign w:val="baseline"/>
        </w:rPr>
        <w:t> </w:t>
      </w:r>
      <w:r>
        <w:rPr>
          <w:sz w:val="20"/>
          <w:vertAlign w:val="baseline"/>
        </w:rPr>
        <w:t>học”.</w:t>
      </w:r>
    </w:p>
    <w:p>
      <w:pPr>
        <w:spacing w:after="0"/>
        <w:jc w:val="left"/>
        <w:rPr>
          <w:sz w:val="20"/>
        </w:rPr>
        <w:sectPr>
          <w:headerReference w:type="default" r:id="rId537"/>
          <w:pgSz w:w="7660" w:h="11630"/>
          <w:pgMar w:header="741" w:footer="0" w:top="1020" w:bottom="280" w:left="850" w:right="850"/>
        </w:sectPr>
      </w:pPr>
    </w:p>
    <w:p>
      <w:pPr>
        <w:pStyle w:val="BodyText"/>
        <w:spacing w:before="125"/>
      </w:pPr>
    </w:p>
    <w:p>
      <w:pPr>
        <w:pStyle w:val="BodyText"/>
        <w:spacing w:line="252" w:lineRule="auto"/>
        <w:ind w:left="115" w:right="110"/>
        <w:jc w:val="both"/>
      </w:pPr>
      <w:r>
        <w:rPr/>
        <w:t>Tâm sân căn có lúc sinh kèm với trạo hối, có lúc không. Trạo hối được tận diệt hoàn toàn bởi tâm đạo Bất Lai.</w:t>
      </w:r>
    </w:p>
    <w:p>
      <w:pPr>
        <w:pStyle w:val="ListParagraph"/>
        <w:numPr>
          <w:ilvl w:val="0"/>
          <w:numId w:val="102"/>
        </w:numPr>
        <w:tabs>
          <w:tab w:pos="980" w:val="left" w:leader="none"/>
        </w:tabs>
        <w:spacing w:line="252" w:lineRule="auto" w:before="59" w:after="0"/>
        <w:ind w:left="115" w:right="110" w:firstLine="453"/>
        <w:jc w:val="both"/>
        <w:rPr>
          <w:sz w:val="24"/>
        </w:rPr>
      </w:pPr>
      <w:r>
        <w:rPr>
          <w:b/>
          <w:sz w:val="24"/>
        </w:rPr>
        <w:t>Hôn trầm tâm sở (Thīna cetasika) </w:t>
      </w:r>
      <w:r>
        <w:rPr>
          <w:sz w:val="24"/>
        </w:rPr>
        <w:t>là tâm sở khiến cho tâm lờ đờ, thiếu năng lượng cho thiện pháp. Nó có thể sinh khởi với năm loại tâm bất thiện cần có tác</w:t>
      </w:r>
      <w:r>
        <w:rPr>
          <w:spacing w:val="80"/>
          <w:sz w:val="24"/>
        </w:rPr>
        <w:t> </w:t>
      </w:r>
      <w:r>
        <w:rPr>
          <w:sz w:val="24"/>
        </w:rPr>
        <w:t>động, tức là với bốn loại tâm tham căn cần có tác động và một loại tâm sân căn cần có tác động. Các tâm bất thiện</w:t>
      </w:r>
      <w:r>
        <w:rPr>
          <w:spacing w:val="40"/>
          <w:sz w:val="24"/>
        </w:rPr>
        <w:t> </w:t>
      </w:r>
      <w:r>
        <w:rPr>
          <w:sz w:val="24"/>
        </w:rPr>
        <w:t>cần có tác động có lúc sinh kèm hôn trầm, có lúc không.</w:t>
      </w:r>
    </w:p>
    <w:p>
      <w:pPr>
        <w:pStyle w:val="ListParagraph"/>
        <w:numPr>
          <w:ilvl w:val="0"/>
          <w:numId w:val="102"/>
        </w:numPr>
        <w:tabs>
          <w:tab w:pos="949" w:val="left" w:leader="none"/>
        </w:tabs>
        <w:spacing w:line="252" w:lineRule="auto" w:before="62" w:after="0"/>
        <w:ind w:left="115" w:right="108" w:firstLine="453"/>
        <w:jc w:val="both"/>
        <w:rPr>
          <w:sz w:val="24"/>
        </w:rPr>
      </w:pPr>
      <w:r>
        <w:rPr>
          <w:b/>
          <w:sz w:val="24"/>
        </w:rPr>
        <w:t>Thụy miên tâm sở (Middha cetasika) </w:t>
      </w:r>
      <w:r>
        <w:rPr>
          <w:sz w:val="24"/>
        </w:rPr>
        <w:t>là tâm sở khiến cho các tâm sở đồng sinh thụ động và đờ đẫn. Nó có thể sinh khởi với năm loại tâm bất thiện cần có tác động, giống như trường hợp của hôn trầm tâm sở. Hôn trầm và thụy miên luôn sinh khởi cùng nhau, chúng không thể tách rời. Hôn</w:t>
      </w:r>
      <w:r>
        <w:rPr>
          <w:spacing w:val="-1"/>
          <w:sz w:val="24"/>
        </w:rPr>
        <w:t> </w:t>
      </w:r>
      <w:r>
        <w:rPr>
          <w:sz w:val="24"/>
        </w:rPr>
        <w:t>trầm và thụy</w:t>
      </w:r>
      <w:r>
        <w:rPr>
          <w:spacing w:val="-3"/>
          <w:sz w:val="24"/>
        </w:rPr>
        <w:t> </w:t>
      </w:r>
      <w:r>
        <w:rPr>
          <w:sz w:val="24"/>
        </w:rPr>
        <w:t>miên được tận</w:t>
      </w:r>
      <w:r>
        <w:rPr>
          <w:spacing w:val="-1"/>
          <w:sz w:val="24"/>
        </w:rPr>
        <w:t> </w:t>
      </w:r>
      <w:r>
        <w:rPr>
          <w:sz w:val="24"/>
        </w:rPr>
        <w:t>diệt bởi tâm đạo A La </w:t>
      </w:r>
      <w:r>
        <w:rPr>
          <w:spacing w:val="-4"/>
          <w:sz w:val="24"/>
        </w:rPr>
        <w:t>Hán.</w:t>
      </w:r>
    </w:p>
    <w:p>
      <w:pPr>
        <w:pStyle w:val="ListParagraph"/>
        <w:numPr>
          <w:ilvl w:val="0"/>
          <w:numId w:val="102"/>
        </w:numPr>
        <w:tabs>
          <w:tab w:pos="961" w:val="left" w:leader="none"/>
        </w:tabs>
        <w:spacing w:line="252" w:lineRule="auto" w:before="62" w:after="0"/>
        <w:ind w:left="115" w:right="110" w:firstLine="453"/>
        <w:jc w:val="both"/>
        <w:rPr>
          <w:sz w:val="24"/>
        </w:rPr>
      </w:pPr>
      <w:r>
        <w:rPr>
          <w:b/>
          <w:sz w:val="24"/>
        </w:rPr>
        <w:t>Hoài nghi tâm sở (Vicikicchā cetasika) </w:t>
      </w:r>
      <w:r>
        <w:rPr>
          <w:sz w:val="24"/>
        </w:rPr>
        <w:t>là hoài nghi về các đặc tính của danh và sắc, về Tứ Thánh Đế, về đức</w:t>
      </w:r>
      <w:r>
        <w:rPr>
          <w:spacing w:val="-3"/>
          <w:sz w:val="24"/>
        </w:rPr>
        <w:t> </w:t>
      </w:r>
      <w:r>
        <w:rPr>
          <w:sz w:val="24"/>
        </w:rPr>
        <w:t>Phật,</w:t>
      </w:r>
      <w:r>
        <w:rPr>
          <w:spacing w:val="-1"/>
          <w:sz w:val="24"/>
        </w:rPr>
        <w:t> </w:t>
      </w:r>
      <w:r>
        <w:rPr>
          <w:sz w:val="24"/>
        </w:rPr>
        <w:t>đức</w:t>
      </w:r>
      <w:r>
        <w:rPr>
          <w:spacing w:val="-3"/>
          <w:sz w:val="24"/>
        </w:rPr>
        <w:t> </w:t>
      </w:r>
      <w:r>
        <w:rPr>
          <w:sz w:val="24"/>
        </w:rPr>
        <w:t>Pháp</w:t>
      </w:r>
      <w:r>
        <w:rPr>
          <w:spacing w:val="-1"/>
          <w:sz w:val="24"/>
        </w:rPr>
        <w:t> </w:t>
      </w:r>
      <w:r>
        <w:rPr>
          <w:sz w:val="24"/>
        </w:rPr>
        <w:t>và</w:t>
      </w:r>
      <w:r>
        <w:rPr>
          <w:spacing w:val="-2"/>
          <w:sz w:val="24"/>
        </w:rPr>
        <w:t> </w:t>
      </w:r>
      <w:r>
        <w:rPr>
          <w:sz w:val="24"/>
        </w:rPr>
        <w:t>đức</w:t>
      </w:r>
      <w:r>
        <w:rPr>
          <w:spacing w:val="-3"/>
          <w:sz w:val="24"/>
        </w:rPr>
        <w:t> </w:t>
      </w:r>
      <w:r>
        <w:rPr>
          <w:sz w:val="24"/>
        </w:rPr>
        <w:t>Tăng.</w:t>
      </w:r>
      <w:r>
        <w:rPr>
          <w:spacing w:val="-1"/>
          <w:sz w:val="24"/>
        </w:rPr>
        <w:t> </w:t>
      </w:r>
      <w:r>
        <w:rPr>
          <w:sz w:val="24"/>
        </w:rPr>
        <w:t>Nó</w:t>
      </w:r>
      <w:r>
        <w:rPr>
          <w:spacing w:val="-2"/>
          <w:sz w:val="24"/>
        </w:rPr>
        <w:t> </w:t>
      </w:r>
      <w:r>
        <w:rPr>
          <w:sz w:val="24"/>
        </w:rPr>
        <w:t>sinh</w:t>
      </w:r>
      <w:r>
        <w:rPr>
          <w:spacing w:val="-1"/>
          <w:sz w:val="24"/>
        </w:rPr>
        <w:t> </w:t>
      </w:r>
      <w:r>
        <w:rPr>
          <w:sz w:val="24"/>
        </w:rPr>
        <w:t>khởi</w:t>
      </w:r>
      <w:r>
        <w:rPr>
          <w:spacing w:val="-1"/>
          <w:sz w:val="24"/>
        </w:rPr>
        <w:t> </w:t>
      </w:r>
      <w:r>
        <w:rPr>
          <w:sz w:val="24"/>
        </w:rPr>
        <w:t>với</w:t>
      </w:r>
      <w:r>
        <w:rPr>
          <w:spacing w:val="-1"/>
          <w:sz w:val="24"/>
        </w:rPr>
        <w:t> </w:t>
      </w:r>
      <w:r>
        <w:rPr>
          <w:sz w:val="24"/>
        </w:rPr>
        <w:t>một</w:t>
      </w:r>
      <w:r>
        <w:rPr>
          <w:spacing w:val="-3"/>
          <w:sz w:val="24"/>
        </w:rPr>
        <w:t> </w:t>
      </w:r>
      <w:r>
        <w:rPr>
          <w:sz w:val="24"/>
        </w:rPr>
        <w:t>loại tâm si căn, và loại tâm hợp hoài nghi (vicikiccha sampayutta). Hoài nghi hoàn toàn được tận diệt bởi tâm</w:t>
      </w:r>
      <w:r>
        <w:rPr>
          <w:spacing w:val="40"/>
          <w:sz w:val="24"/>
        </w:rPr>
        <w:t> </w:t>
      </w:r>
      <w:r>
        <w:rPr>
          <w:sz w:val="24"/>
        </w:rPr>
        <w:t>đạo Dự lưu.</w:t>
      </w:r>
    </w:p>
    <w:p>
      <w:pPr>
        <w:pStyle w:val="BodyText"/>
        <w:spacing w:line="252" w:lineRule="auto" w:before="61"/>
        <w:ind w:left="115" w:right="113" w:firstLine="453"/>
        <w:jc w:val="both"/>
      </w:pPr>
      <w:r>
        <w:rPr/>
        <w:t>Để tiện cho việc ghi nhớ, các tâm sở bất thiện có thể được phân chia thành các loại như sau:</w:t>
      </w:r>
    </w:p>
    <w:p>
      <w:pPr>
        <w:pStyle w:val="ListParagraph"/>
        <w:numPr>
          <w:ilvl w:val="1"/>
          <w:numId w:val="102"/>
        </w:numPr>
        <w:tabs>
          <w:tab w:pos="890" w:val="left" w:leader="none"/>
          <w:tab w:pos="949" w:val="left" w:leader="none"/>
        </w:tabs>
        <w:spacing w:line="252" w:lineRule="auto" w:before="45" w:after="0"/>
        <w:ind w:left="890" w:right="110" w:hanging="226"/>
        <w:jc w:val="both"/>
        <w:rPr>
          <w:sz w:val="24"/>
        </w:rPr>
      </w:pPr>
      <w:r>
        <w:rPr>
          <w:sz w:val="24"/>
        </w:rPr>
        <w:t>Si</w:t>
      </w:r>
      <w:r>
        <w:rPr>
          <w:spacing w:val="40"/>
          <w:sz w:val="24"/>
        </w:rPr>
        <w:t> </w:t>
      </w:r>
      <w:r>
        <w:rPr>
          <w:sz w:val="24"/>
        </w:rPr>
        <w:t>phần (mocātuka), bộ tứ</w:t>
      </w:r>
      <w:r>
        <w:rPr>
          <w:sz w:val="24"/>
          <w:vertAlign w:val="superscript"/>
        </w:rPr>
        <w:t>1</w:t>
      </w:r>
      <w:r>
        <w:rPr>
          <w:sz w:val="24"/>
          <w:vertAlign w:val="baseline"/>
        </w:rPr>
        <w:t> si phần tâm sở gồm si và</w:t>
      </w:r>
      <w:r>
        <w:rPr>
          <w:spacing w:val="-3"/>
          <w:sz w:val="24"/>
          <w:vertAlign w:val="baseline"/>
        </w:rPr>
        <w:t> </w:t>
      </w:r>
      <w:r>
        <w:rPr>
          <w:sz w:val="24"/>
          <w:vertAlign w:val="baseline"/>
        </w:rPr>
        <w:t>ba</w:t>
      </w:r>
      <w:r>
        <w:rPr>
          <w:spacing w:val="-3"/>
          <w:sz w:val="24"/>
          <w:vertAlign w:val="baseline"/>
        </w:rPr>
        <w:t> </w:t>
      </w:r>
      <w:r>
        <w:rPr>
          <w:sz w:val="24"/>
          <w:vertAlign w:val="baseline"/>
        </w:rPr>
        <w:t>tâm</w:t>
      </w:r>
      <w:r>
        <w:rPr>
          <w:spacing w:val="-2"/>
          <w:sz w:val="24"/>
          <w:vertAlign w:val="baseline"/>
        </w:rPr>
        <w:t> </w:t>
      </w:r>
      <w:r>
        <w:rPr>
          <w:sz w:val="24"/>
          <w:vertAlign w:val="baseline"/>
        </w:rPr>
        <w:t>sở</w:t>
      </w:r>
      <w:r>
        <w:rPr>
          <w:spacing w:val="-2"/>
          <w:sz w:val="24"/>
          <w:vertAlign w:val="baseline"/>
        </w:rPr>
        <w:t> </w:t>
      </w:r>
      <w:r>
        <w:rPr>
          <w:sz w:val="24"/>
          <w:vertAlign w:val="baseline"/>
        </w:rPr>
        <w:t>nữa</w:t>
      </w:r>
      <w:r>
        <w:rPr>
          <w:spacing w:val="-1"/>
          <w:sz w:val="24"/>
          <w:vertAlign w:val="baseline"/>
        </w:rPr>
        <w:t> </w:t>
      </w:r>
      <w:r>
        <w:rPr>
          <w:sz w:val="24"/>
          <w:vertAlign w:val="baseline"/>
        </w:rPr>
        <w:t>là</w:t>
      </w:r>
      <w:r>
        <w:rPr>
          <w:spacing w:val="-2"/>
          <w:sz w:val="24"/>
          <w:vertAlign w:val="baseline"/>
        </w:rPr>
        <w:t> </w:t>
      </w:r>
      <w:r>
        <w:rPr>
          <w:sz w:val="24"/>
          <w:vertAlign w:val="baseline"/>
        </w:rPr>
        <w:t>các</w:t>
      </w:r>
      <w:r>
        <w:rPr>
          <w:spacing w:val="-3"/>
          <w:sz w:val="24"/>
          <w:vertAlign w:val="baseline"/>
        </w:rPr>
        <w:t> </w:t>
      </w:r>
      <w:r>
        <w:rPr>
          <w:sz w:val="24"/>
          <w:vertAlign w:val="baseline"/>
        </w:rPr>
        <w:t>tâm</w:t>
      </w:r>
      <w:r>
        <w:rPr>
          <w:spacing w:val="-2"/>
          <w:sz w:val="24"/>
          <w:vertAlign w:val="baseline"/>
        </w:rPr>
        <w:t> </w:t>
      </w:r>
      <w:r>
        <w:rPr>
          <w:sz w:val="24"/>
          <w:vertAlign w:val="baseline"/>
        </w:rPr>
        <w:t>sở</w:t>
      </w:r>
      <w:r>
        <w:rPr>
          <w:spacing w:val="-2"/>
          <w:sz w:val="24"/>
          <w:vertAlign w:val="baseline"/>
        </w:rPr>
        <w:t> </w:t>
      </w:r>
      <w:r>
        <w:rPr>
          <w:sz w:val="24"/>
          <w:vertAlign w:val="baseline"/>
        </w:rPr>
        <w:t>chung</w:t>
      </w:r>
      <w:r>
        <w:rPr>
          <w:spacing w:val="-5"/>
          <w:sz w:val="24"/>
          <w:vertAlign w:val="baseline"/>
        </w:rPr>
        <w:t> </w:t>
      </w:r>
      <w:r>
        <w:rPr>
          <w:sz w:val="24"/>
          <w:vertAlign w:val="baseline"/>
        </w:rPr>
        <w:t>cho</w:t>
      </w:r>
      <w:r>
        <w:rPr>
          <w:spacing w:val="-2"/>
          <w:sz w:val="24"/>
          <w:vertAlign w:val="baseline"/>
        </w:rPr>
        <w:t> </w:t>
      </w:r>
      <w:r>
        <w:rPr>
          <w:sz w:val="24"/>
          <w:vertAlign w:val="baseline"/>
        </w:rPr>
        <w:t>tất cả</w:t>
      </w:r>
      <w:r>
        <w:rPr>
          <w:spacing w:val="-3"/>
          <w:sz w:val="24"/>
          <w:vertAlign w:val="baseline"/>
        </w:rPr>
        <w:t> </w:t>
      </w:r>
      <w:r>
        <w:rPr>
          <w:sz w:val="24"/>
          <w:vertAlign w:val="baseline"/>
        </w:rPr>
        <w:t>các bất</w:t>
      </w:r>
      <w:r>
        <w:rPr>
          <w:spacing w:val="-3"/>
          <w:sz w:val="24"/>
          <w:vertAlign w:val="baseline"/>
        </w:rPr>
        <w:t> </w:t>
      </w:r>
      <w:r>
        <w:rPr>
          <w:sz w:val="24"/>
          <w:vertAlign w:val="baseline"/>
        </w:rPr>
        <w:t>thiện</w:t>
      </w:r>
      <w:r>
        <w:rPr>
          <w:spacing w:val="-3"/>
          <w:sz w:val="24"/>
          <w:vertAlign w:val="baseline"/>
        </w:rPr>
        <w:t> </w:t>
      </w:r>
      <w:r>
        <w:rPr>
          <w:sz w:val="24"/>
          <w:vertAlign w:val="baseline"/>
        </w:rPr>
        <w:t>tâm,</w:t>
      </w:r>
      <w:r>
        <w:rPr>
          <w:spacing w:val="-3"/>
          <w:sz w:val="24"/>
          <w:vertAlign w:val="baseline"/>
        </w:rPr>
        <w:t> </w:t>
      </w:r>
      <w:r>
        <w:rPr>
          <w:sz w:val="24"/>
          <w:vertAlign w:val="baseline"/>
        </w:rPr>
        <w:t>tức</w:t>
      </w:r>
      <w:r>
        <w:rPr>
          <w:spacing w:val="-4"/>
          <w:sz w:val="24"/>
          <w:vertAlign w:val="baseline"/>
        </w:rPr>
        <w:t> </w:t>
      </w:r>
      <w:r>
        <w:rPr>
          <w:sz w:val="24"/>
          <w:vertAlign w:val="baseline"/>
        </w:rPr>
        <w:t>là</w:t>
      </w:r>
      <w:r>
        <w:rPr>
          <w:spacing w:val="-2"/>
          <w:sz w:val="24"/>
          <w:vertAlign w:val="baseline"/>
        </w:rPr>
        <w:t> </w:t>
      </w:r>
      <w:r>
        <w:rPr>
          <w:sz w:val="24"/>
          <w:vertAlign w:val="baseline"/>
        </w:rPr>
        <w:t>các</w:t>
      </w:r>
      <w:r>
        <w:rPr>
          <w:spacing w:val="-2"/>
          <w:sz w:val="24"/>
          <w:vertAlign w:val="baseline"/>
        </w:rPr>
        <w:t> </w:t>
      </w:r>
      <w:r>
        <w:rPr>
          <w:sz w:val="24"/>
          <w:vertAlign w:val="baseline"/>
        </w:rPr>
        <w:t>biến</w:t>
      </w:r>
      <w:r>
        <w:rPr>
          <w:spacing w:val="-3"/>
          <w:sz w:val="24"/>
          <w:vertAlign w:val="baseline"/>
        </w:rPr>
        <w:t> </w:t>
      </w:r>
      <w:r>
        <w:rPr>
          <w:sz w:val="24"/>
          <w:vertAlign w:val="baseline"/>
        </w:rPr>
        <w:t>hành</w:t>
      </w:r>
      <w:r>
        <w:rPr>
          <w:spacing w:val="-3"/>
          <w:sz w:val="24"/>
          <w:vertAlign w:val="baseline"/>
        </w:rPr>
        <w:t> </w:t>
      </w:r>
      <w:r>
        <w:rPr>
          <w:sz w:val="24"/>
          <w:vertAlign w:val="baseline"/>
        </w:rPr>
        <w:t>bất</w:t>
      </w:r>
      <w:r>
        <w:rPr>
          <w:spacing w:val="-3"/>
          <w:sz w:val="24"/>
          <w:vertAlign w:val="baseline"/>
        </w:rPr>
        <w:t> </w:t>
      </w:r>
      <w:r>
        <w:rPr>
          <w:sz w:val="24"/>
          <w:vertAlign w:val="baseline"/>
        </w:rPr>
        <w:t>thiện.</w:t>
      </w:r>
      <w:r>
        <w:rPr>
          <w:spacing w:val="-3"/>
          <w:sz w:val="24"/>
          <w:vertAlign w:val="baseline"/>
        </w:rPr>
        <w:t> </w:t>
      </w:r>
      <w:r>
        <w:rPr>
          <w:sz w:val="24"/>
          <w:vertAlign w:val="baseline"/>
        </w:rPr>
        <w:t>Chúng là: si, vô tàm, vô quý và phóng dật.</w:t>
      </w:r>
    </w:p>
    <w:p>
      <w:pPr>
        <w:pStyle w:val="BodyText"/>
        <w:rPr>
          <w:sz w:val="20"/>
        </w:rPr>
      </w:pPr>
    </w:p>
    <w:p>
      <w:pPr>
        <w:pStyle w:val="BodyText"/>
        <w:rPr>
          <w:sz w:val="20"/>
        </w:rPr>
      </w:pPr>
    </w:p>
    <w:p>
      <w:pPr>
        <w:pStyle w:val="BodyText"/>
        <w:spacing w:before="163"/>
        <w:rPr>
          <w:sz w:val="20"/>
        </w:rPr>
      </w:pPr>
      <w:r>
        <w:rPr>
          <w:sz w:val="20"/>
        </w:rPr>
        <mc:AlternateContent>
          <mc:Choice Requires="wps">
            <w:drawing>
              <wp:anchor distT="0" distB="0" distL="0" distR="0" allowOverlap="1" layoutInCell="1" locked="0" behindDoc="1" simplePos="0" relativeHeight="487711744">
                <wp:simplePos x="0" y="0"/>
                <wp:positionH relativeFrom="page">
                  <wp:posOffset>612952</wp:posOffset>
                </wp:positionH>
                <wp:positionV relativeFrom="paragraph">
                  <wp:posOffset>265365</wp:posOffset>
                </wp:positionV>
                <wp:extent cx="1829435" cy="7620"/>
                <wp:effectExtent l="0" t="0" r="0" b="0"/>
                <wp:wrapTopAndBottom/>
                <wp:docPr id="1276" name="Graphic 1276"/>
                <wp:cNvGraphicFramePr>
                  <a:graphicFrameLocks/>
                </wp:cNvGraphicFramePr>
                <a:graphic>
                  <a:graphicData uri="http://schemas.microsoft.com/office/word/2010/wordprocessingShape">
                    <wps:wsp>
                      <wps:cNvPr id="1276" name="Graphic 1276"/>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0.894907pt;width:144.020pt;height:.599980pt;mso-position-horizontal-relative:page;mso-position-vertical-relative:paragraph;z-index:-15604736;mso-wrap-distance-left:0;mso-wrap-distance-right:0" id="docshape763" filled="true" fillcolor="#000000" stroked="false">
                <v:fill type="solid"/>
                <w10:wrap type="topAndBottom"/>
              </v:rect>
            </w:pict>
          </mc:Fallback>
        </mc:AlternateContent>
      </w:r>
    </w:p>
    <w:p>
      <w:pPr>
        <w:spacing w:before="96"/>
        <w:ind w:left="115" w:right="0" w:firstLine="0"/>
        <w:jc w:val="left"/>
        <w:rPr>
          <w:sz w:val="20"/>
        </w:rPr>
      </w:pPr>
      <w:r>
        <w:rPr>
          <w:spacing w:val="-4"/>
          <w:sz w:val="20"/>
          <w:vertAlign w:val="superscript"/>
        </w:rPr>
        <w:t>1</w:t>
      </w:r>
      <w:r>
        <w:rPr>
          <w:spacing w:val="-5"/>
          <w:sz w:val="20"/>
          <w:vertAlign w:val="baseline"/>
        </w:rPr>
        <w:t> </w:t>
      </w:r>
      <w:r>
        <w:rPr>
          <w:spacing w:val="-4"/>
          <w:sz w:val="20"/>
          <w:vertAlign w:val="baseline"/>
        </w:rPr>
        <w:t>Cātu</w:t>
      </w:r>
      <w:r>
        <w:rPr>
          <w:spacing w:val="-10"/>
          <w:sz w:val="20"/>
          <w:vertAlign w:val="baseline"/>
        </w:rPr>
        <w:t> </w:t>
      </w:r>
      <w:r>
        <w:rPr>
          <w:spacing w:val="-4"/>
          <w:sz w:val="20"/>
          <w:vertAlign w:val="baseline"/>
        </w:rPr>
        <w:t>có</w:t>
      </w:r>
      <w:r>
        <w:rPr>
          <w:spacing w:val="-3"/>
          <w:sz w:val="20"/>
          <w:vertAlign w:val="baseline"/>
        </w:rPr>
        <w:t> </w:t>
      </w:r>
      <w:r>
        <w:rPr>
          <w:spacing w:val="-4"/>
          <w:sz w:val="20"/>
          <w:vertAlign w:val="baseline"/>
        </w:rPr>
        <w:t>nghĩa</w:t>
      </w:r>
      <w:r>
        <w:rPr>
          <w:spacing w:val="-6"/>
          <w:sz w:val="20"/>
          <w:vertAlign w:val="baseline"/>
        </w:rPr>
        <w:t> </w:t>
      </w:r>
      <w:r>
        <w:rPr>
          <w:spacing w:val="-4"/>
          <w:sz w:val="20"/>
          <w:vertAlign w:val="baseline"/>
        </w:rPr>
        <w:t>là “bốn”.</w:t>
      </w:r>
    </w:p>
    <w:p>
      <w:pPr>
        <w:spacing w:after="0"/>
        <w:jc w:val="left"/>
        <w:rPr>
          <w:sz w:val="20"/>
        </w:rPr>
        <w:sectPr>
          <w:headerReference w:type="default" r:id="rId538"/>
          <w:pgSz w:w="7660" w:h="11630"/>
          <w:pgMar w:header="741" w:footer="0" w:top="1020" w:bottom="280" w:left="850" w:right="850"/>
        </w:sectPr>
      </w:pPr>
    </w:p>
    <w:p>
      <w:pPr>
        <w:pStyle w:val="BodyText"/>
        <w:spacing w:before="107"/>
      </w:pPr>
    </w:p>
    <w:p>
      <w:pPr>
        <w:pStyle w:val="ListParagraph"/>
        <w:numPr>
          <w:ilvl w:val="1"/>
          <w:numId w:val="102"/>
        </w:numPr>
        <w:tabs>
          <w:tab w:pos="890" w:val="left" w:leader="none"/>
          <w:tab w:pos="949" w:val="left" w:leader="none"/>
        </w:tabs>
        <w:spacing w:line="252" w:lineRule="auto" w:before="1" w:after="0"/>
        <w:ind w:left="890" w:right="109" w:hanging="226"/>
        <w:jc w:val="both"/>
        <w:rPr>
          <w:sz w:val="24"/>
        </w:rPr>
      </w:pPr>
      <w:r>
        <w:rPr>
          <w:sz w:val="24"/>
        </w:rPr>
        <w:t>Tham</w:t>
      </w:r>
      <w:r>
        <w:rPr>
          <w:spacing w:val="40"/>
          <w:sz w:val="24"/>
        </w:rPr>
        <w:t> </w:t>
      </w:r>
      <w:r>
        <w:rPr>
          <w:sz w:val="24"/>
        </w:rPr>
        <w:t>phần (lotika), bộ tam</w:t>
      </w:r>
      <w:r>
        <w:rPr>
          <w:sz w:val="24"/>
          <w:vertAlign w:val="superscript"/>
        </w:rPr>
        <w:t>1</w:t>
      </w:r>
      <w:r>
        <w:rPr>
          <w:sz w:val="24"/>
          <w:vertAlign w:val="baseline"/>
        </w:rPr>
        <w:t> tham phần tâm sở gồm tham và hai tâm sở khác có thể đồng sinh với tham. Bộ tam bao gồm: tham, tà kiến và mạn. </w:t>
      </w:r>
      <w:r>
        <w:rPr>
          <w:sz w:val="24"/>
          <w:vertAlign w:val="baseline"/>
        </w:rPr>
        <w:t>Tà kiến và mạn đồng sinh với tham tâm sở, nhưng tà kiến</w:t>
      </w:r>
      <w:r>
        <w:rPr>
          <w:spacing w:val="-2"/>
          <w:sz w:val="24"/>
          <w:vertAlign w:val="baseline"/>
        </w:rPr>
        <w:t> </w:t>
      </w:r>
      <w:r>
        <w:rPr>
          <w:sz w:val="24"/>
          <w:vertAlign w:val="baseline"/>
        </w:rPr>
        <w:t>và</w:t>
      </w:r>
      <w:r>
        <w:rPr>
          <w:spacing w:val="-2"/>
          <w:sz w:val="24"/>
          <w:vertAlign w:val="baseline"/>
        </w:rPr>
        <w:t> </w:t>
      </w:r>
      <w:r>
        <w:rPr>
          <w:sz w:val="24"/>
          <w:vertAlign w:val="baseline"/>
        </w:rPr>
        <w:t>mạn</w:t>
      </w:r>
      <w:r>
        <w:rPr>
          <w:spacing w:val="-2"/>
          <w:sz w:val="24"/>
          <w:vertAlign w:val="baseline"/>
        </w:rPr>
        <w:t> </w:t>
      </w:r>
      <w:r>
        <w:rPr>
          <w:sz w:val="24"/>
          <w:vertAlign w:val="baseline"/>
        </w:rPr>
        <w:t>không</w:t>
      </w:r>
      <w:r>
        <w:rPr>
          <w:spacing w:val="-4"/>
          <w:sz w:val="24"/>
          <w:vertAlign w:val="baseline"/>
        </w:rPr>
        <w:t> </w:t>
      </w:r>
      <w:r>
        <w:rPr>
          <w:sz w:val="24"/>
          <w:vertAlign w:val="baseline"/>
        </w:rPr>
        <w:t>thể</w:t>
      </w:r>
      <w:r>
        <w:rPr>
          <w:spacing w:val="-2"/>
          <w:sz w:val="24"/>
          <w:vertAlign w:val="baseline"/>
        </w:rPr>
        <w:t> </w:t>
      </w:r>
      <w:r>
        <w:rPr>
          <w:sz w:val="24"/>
          <w:vertAlign w:val="baseline"/>
        </w:rPr>
        <w:t>sinh</w:t>
      </w:r>
      <w:r>
        <w:rPr>
          <w:spacing w:val="-1"/>
          <w:sz w:val="24"/>
          <w:vertAlign w:val="baseline"/>
        </w:rPr>
        <w:t> </w:t>
      </w:r>
      <w:r>
        <w:rPr>
          <w:sz w:val="24"/>
          <w:vertAlign w:val="baseline"/>
        </w:rPr>
        <w:t>khởi</w:t>
      </w:r>
      <w:r>
        <w:rPr>
          <w:spacing w:val="-1"/>
          <w:sz w:val="24"/>
          <w:vertAlign w:val="baseline"/>
        </w:rPr>
        <w:t> </w:t>
      </w:r>
      <w:r>
        <w:rPr>
          <w:sz w:val="24"/>
          <w:vertAlign w:val="baseline"/>
        </w:rPr>
        <w:t>cùng</w:t>
      </w:r>
      <w:r>
        <w:rPr>
          <w:spacing w:val="-4"/>
          <w:sz w:val="24"/>
          <w:vertAlign w:val="baseline"/>
        </w:rPr>
        <w:t> </w:t>
      </w:r>
      <w:r>
        <w:rPr>
          <w:sz w:val="24"/>
          <w:vertAlign w:val="baseline"/>
        </w:rPr>
        <w:t>một</w:t>
      </w:r>
      <w:r>
        <w:rPr>
          <w:spacing w:val="-1"/>
          <w:sz w:val="24"/>
          <w:vertAlign w:val="baseline"/>
        </w:rPr>
        <w:t> </w:t>
      </w:r>
      <w:r>
        <w:rPr>
          <w:sz w:val="24"/>
          <w:vertAlign w:val="baseline"/>
        </w:rPr>
        <w:t>lúc.</w:t>
      </w:r>
      <w:r>
        <w:rPr>
          <w:spacing w:val="-1"/>
          <w:sz w:val="24"/>
          <w:vertAlign w:val="baseline"/>
        </w:rPr>
        <w:t> </w:t>
      </w:r>
      <w:r>
        <w:rPr>
          <w:sz w:val="24"/>
          <w:vertAlign w:val="baseline"/>
        </w:rPr>
        <w:t>Khi có tâm tham căn hợp tà kiến (diṭṭhigata sampayutta), không có mạn sinh kèm. Mạn có thể sinh kèm bốn loại tâm tham căn không hợp với tà kiến, nhưng các tâm này không luôn sinh kèm với nó. Có lúc tâm tham căn không hợp tà kiến sinh kèm với mạn, có lúc không.</w:t>
      </w:r>
    </w:p>
    <w:p>
      <w:pPr>
        <w:pStyle w:val="ListParagraph"/>
        <w:numPr>
          <w:ilvl w:val="1"/>
          <w:numId w:val="102"/>
        </w:numPr>
        <w:tabs>
          <w:tab w:pos="949" w:val="left" w:leader="none"/>
        </w:tabs>
        <w:spacing w:line="278" w:lineRule="exact" w:before="0" w:after="0"/>
        <w:ind w:left="949" w:right="0" w:hanging="285"/>
        <w:jc w:val="both"/>
        <w:rPr>
          <w:sz w:val="24"/>
        </w:rPr>
      </w:pPr>
      <w:r>
        <w:rPr>
          <w:sz w:val="24"/>
        </w:rPr>
        <w:t>Bộ</w:t>
      </w:r>
      <w:r>
        <w:rPr>
          <w:spacing w:val="10"/>
          <w:sz w:val="24"/>
        </w:rPr>
        <w:t> </w:t>
      </w:r>
      <w:r>
        <w:rPr>
          <w:sz w:val="24"/>
        </w:rPr>
        <w:t>tứ</w:t>
      </w:r>
      <w:r>
        <w:rPr>
          <w:spacing w:val="10"/>
          <w:sz w:val="24"/>
        </w:rPr>
        <w:t> </w:t>
      </w:r>
      <w:r>
        <w:rPr>
          <w:sz w:val="24"/>
        </w:rPr>
        <w:t>sân</w:t>
      </w:r>
      <w:r>
        <w:rPr>
          <w:spacing w:val="15"/>
          <w:sz w:val="24"/>
        </w:rPr>
        <w:t> </w:t>
      </w:r>
      <w:r>
        <w:rPr>
          <w:sz w:val="24"/>
        </w:rPr>
        <w:t>(Docātuka),</w:t>
      </w:r>
      <w:r>
        <w:rPr>
          <w:spacing w:val="12"/>
          <w:sz w:val="24"/>
        </w:rPr>
        <w:t> </w:t>
      </w:r>
      <w:r>
        <w:rPr>
          <w:sz w:val="24"/>
        </w:rPr>
        <w:t>bộ</w:t>
      </w:r>
      <w:r>
        <w:rPr>
          <w:spacing w:val="11"/>
          <w:sz w:val="24"/>
        </w:rPr>
        <w:t> </w:t>
      </w:r>
      <w:r>
        <w:rPr>
          <w:sz w:val="24"/>
        </w:rPr>
        <w:t>tứ</w:t>
      </w:r>
      <w:r>
        <w:rPr>
          <w:spacing w:val="10"/>
          <w:sz w:val="24"/>
        </w:rPr>
        <w:t> </w:t>
      </w:r>
      <w:r>
        <w:rPr>
          <w:sz w:val="24"/>
        </w:rPr>
        <w:t>sân</w:t>
      </w:r>
      <w:r>
        <w:rPr>
          <w:spacing w:val="10"/>
          <w:sz w:val="24"/>
        </w:rPr>
        <w:t> </w:t>
      </w:r>
      <w:r>
        <w:rPr>
          <w:sz w:val="24"/>
        </w:rPr>
        <w:t>phần</w:t>
      </w:r>
      <w:r>
        <w:rPr>
          <w:spacing w:val="13"/>
          <w:sz w:val="24"/>
        </w:rPr>
        <w:t> </w:t>
      </w:r>
      <w:r>
        <w:rPr>
          <w:sz w:val="24"/>
        </w:rPr>
        <w:t>tâm</w:t>
      </w:r>
      <w:r>
        <w:rPr>
          <w:spacing w:val="10"/>
          <w:sz w:val="24"/>
        </w:rPr>
        <w:t> </w:t>
      </w:r>
      <w:r>
        <w:rPr>
          <w:sz w:val="24"/>
        </w:rPr>
        <w:t>sở</w:t>
      </w:r>
      <w:r>
        <w:rPr>
          <w:spacing w:val="14"/>
          <w:sz w:val="24"/>
        </w:rPr>
        <w:t> </w:t>
      </w:r>
      <w:r>
        <w:rPr>
          <w:spacing w:val="-5"/>
          <w:sz w:val="24"/>
        </w:rPr>
        <w:t>gồm</w:t>
      </w:r>
    </w:p>
    <w:p>
      <w:pPr>
        <w:pStyle w:val="BodyText"/>
        <w:spacing w:line="252" w:lineRule="auto" w:before="13"/>
        <w:ind w:left="890" w:right="110"/>
        <w:jc w:val="both"/>
      </w:pPr>
      <w:r>
        <w:rPr/>
        <w:t>sân tâm sở và ba tâm sở khác có thể sinh kèm sân. Bộ tứ sân phần bao gồm: sân, ghen tỵ, bỏn xẻn,</w:t>
      </w:r>
      <w:r>
        <w:rPr>
          <w:spacing w:val="40"/>
        </w:rPr>
        <w:t> </w:t>
      </w:r>
      <w:r>
        <w:rPr/>
        <w:t>trạo hối. Ghen tỵ, bỏn xẻn và trạo hối có thể sinh kèm hai loại tâm sân căn, nhưng ba tâm sở này không sinh khởi cùng lúc, và tâm sân căn </w:t>
      </w:r>
      <w:r>
        <w:rPr/>
        <w:t>không luôn sinh kèm với chúng. Đôi lúc tâm sân căn sinh kèm với chúng, có lúc không.</w:t>
      </w:r>
    </w:p>
    <w:p>
      <w:pPr>
        <w:pStyle w:val="ListParagraph"/>
        <w:numPr>
          <w:ilvl w:val="1"/>
          <w:numId w:val="102"/>
        </w:numPr>
        <w:tabs>
          <w:tab w:pos="890" w:val="left" w:leader="none"/>
          <w:tab w:pos="949" w:val="left" w:leader="none"/>
        </w:tabs>
        <w:spacing w:line="252" w:lineRule="auto" w:before="0" w:after="0"/>
        <w:ind w:left="890" w:right="107" w:hanging="226"/>
        <w:jc w:val="both"/>
        <w:rPr>
          <w:sz w:val="24"/>
        </w:rPr>
      </w:pPr>
      <w:r>
        <w:rPr>
          <w:sz w:val="24"/>
        </w:rPr>
        <w:t>Bộ</w:t>
      </w:r>
      <w:r>
        <w:rPr>
          <w:spacing w:val="40"/>
          <w:sz w:val="24"/>
        </w:rPr>
        <w:t> </w:t>
      </w:r>
      <w:r>
        <w:rPr>
          <w:sz w:val="24"/>
        </w:rPr>
        <w:t>đôi (thīduka), bộ đôi</w:t>
      </w:r>
      <w:r>
        <w:rPr>
          <w:sz w:val="24"/>
          <w:vertAlign w:val="superscript"/>
        </w:rPr>
        <w:t>2</w:t>
      </w:r>
      <w:r>
        <w:rPr>
          <w:sz w:val="24"/>
          <w:vertAlign w:val="baseline"/>
        </w:rPr>
        <w:t> gồm hôn trầm và thụy miên. Hai tâm sở này luôn sinh khởi cùng nhau, chúng không thể tách rời. Chúng có thể sinh kèm năm loại tâm bất thiện cần có tác động, nhưng các tâm này không luôn sinh kèm với chúng.</w:t>
      </w:r>
    </w:p>
    <w:p>
      <w:pPr>
        <w:pStyle w:val="ListParagraph"/>
        <w:numPr>
          <w:ilvl w:val="1"/>
          <w:numId w:val="102"/>
        </w:numPr>
        <w:tabs>
          <w:tab w:pos="949" w:val="left" w:leader="none"/>
        </w:tabs>
        <w:spacing w:line="276" w:lineRule="exact" w:before="0" w:after="0"/>
        <w:ind w:left="949" w:right="0" w:hanging="285"/>
        <w:jc w:val="both"/>
        <w:rPr>
          <w:sz w:val="24"/>
        </w:rPr>
      </w:pPr>
      <w:r>
        <w:rPr>
          <w:sz w:val="24"/>
        </w:rPr>
        <w:t>Hoài</w:t>
      </w:r>
      <w:r>
        <w:rPr>
          <w:spacing w:val="40"/>
          <w:sz w:val="24"/>
        </w:rPr>
        <w:t> </w:t>
      </w:r>
      <w:r>
        <w:rPr>
          <w:sz w:val="24"/>
        </w:rPr>
        <w:t>nghi</w:t>
      </w:r>
      <w:r>
        <w:rPr>
          <w:spacing w:val="39"/>
          <w:sz w:val="24"/>
        </w:rPr>
        <w:t> </w:t>
      </w:r>
      <w:r>
        <w:rPr>
          <w:sz w:val="24"/>
        </w:rPr>
        <w:t>(vicikicchā)</w:t>
      </w:r>
      <w:r>
        <w:rPr>
          <w:spacing w:val="41"/>
          <w:sz w:val="24"/>
        </w:rPr>
        <w:t> </w:t>
      </w:r>
      <w:r>
        <w:rPr>
          <w:sz w:val="24"/>
        </w:rPr>
        <w:t>không</w:t>
      </w:r>
      <w:r>
        <w:rPr>
          <w:spacing w:val="37"/>
          <w:sz w:val="24"/>
        </w:rPr>
        <w:t> </w:t>
      </w:r>
      <w:r>
        <w:rPr>
          <w:sz w:val="24"/>
        </w:rPr>
        <w:t>được</w:t>
      </w:r>
      <w:r>
        <w:rPr>
          <w:spacing w:val="39"/>
          <w:sz w:val="24"/>
        </w:rPr>
        <w:t> </w:t>
      </w:r>
      <w:r>
        <w:rPr>
          <w:sz w:val="24"/>
        </w:rPr>
        <w:t>xếp</w:t>
      </w:r>
      <w:r>
        <w:rPr>
          <w:spacing w:val="39"/>
          <w:sz w:val="24"/>
        </w:rPr>
        <w:t> </w:t>
      </w:r>
      <w:r>
        <w:rPr>
          <w:sz w:val="24"/>
        </w:rPr>
        <w:t>vào</w:t>
      </w:r>
      <w:r>
        <w:rPr>
          <w:spacing w:val="39"/>
          <w:sz w:val="24"/>
        </w:rPr>
        <w:t> </w:t>
      </w:r>
      <w:r>
        <w:rPr>
          <w:spacing w:val="-5"/>
          <w:sz w:val="24"/>
        </w:rPr>
        <w:t>một</w:t>
      </w:r>
    </w:p>
    <w:p>
      <w:pPr>
        <w:pStyle w:val="BodyText"/>
        <w:spacing w:line="252" w:lineRule="auto"/>
        <w:ind w:left="890" w:right="113"/>
        <w:jc w:val="both"/>
      </w:pPr>
      <w:r>
        <w:rPr/>
        <w:t>loại cụ thể. Mười ba tâm sở bất thiện được chia</w:t>
      </w:r>
      <w:r>
        <w:rPr>
          <w:spacing w:val="40"/>
        </w:rPr>
        <w:t> </w:t>
      </w:r>
      <w:r>
        <w:rPr/>
        <w:t>làm bốn loại, và cùng với hoài nghi, tổng cộng </w:t>
      </w:r>
      <w:r>
        <w:rPr/>
        <w:t>có tất cả mười bốn tâm sở bất thiện.</w:t>
      </w:r>
    </w:p>
    <w:p>
      <w:pPr>
        <w:pStyle w:val="BodyText"/>
        <w:rPr>
          <w:sz w:val="20"/>
        </w:rPr>
      </w:pPr>
    </w:p>
    <w:p>
      <w:pPr>
        <w:pStyle w:val="BodyText"/>
        <w:spacing w:before="173"/>
        <w:rPr>
          <w:sz w:val="20"/>
        </w:rPr>
      </w:pPr>
      <w:r>
        <w:rPr>
          <w:sz w:val="20"/>
        </w:rPr>
        <mc:AlternateContent>
          <mc:Choice Requires="wps">
            <w:drawing>
              <wp:anchor distT="0" distB="0" distL="0" distR="0" allowOverlap="1" layoutInCell="1" locked="0" behindDoc="1" simplePos="0" relativeHeight="487712256">
                <wp:simplePos x="0" y="0"/>
                <wp:positionH relativeFrom="page">
                  <wp:posOffset>612952</wp:posOffset>
                </wp:positionH>
                <wp:positionV relativeFrom="paragraph">
                  <wp:posOffset>271247</wp:posOffset>
                </wp:positionV>
                <wp:extent cx="1829435" cy="7620"/>
                <wp:effectExtent l="0" t="0" r="0" b="0"/>
                <wp:wrapTopAndBottom/>
                <wp:docPr id="1279" name="Graphic 1279"/>
                <wp:cNvGraphicFramePr>
                  <a:graphicFrameLocks/>
                </wp:cNvGraphicFramePr>
                <a:graphic>
                  <a:graphicData uri="http://schemas.microsoft.com/office/word/2010/wordprocessingShape">
                    <wps:wsp>
                      <wps:cNvPr id="1279" name="Graphic 1279"/>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1.35808pt;width:144.020pt;height:.600010pt;mso-position-horizontal-relative:page;mso-position-vertical-relative:paragraph;z-index:-15604224;mso-wrap-distance-left:0;mso-wrap-distance-right:0" id="docshape765" filled="true" fillcolor="#000000" stroked="false">
                <v:fill type="solid"/>
                <w10:wrap type="topAndBottom"/>
              </v:rect>
            </w:pict>
          </mc:Fallback>
        </mc:AlternateContent>
      </w:r>
    </w:p>
    <w:p>
      <w:pPr>
        <w:spacing w:before="96"/>
        <w:ind w:left="115" w:right="0" w:firstLine="0"/>
        <w:jc w:val="left"/>
        <w:rPr>
          <w:sz w:val="20"/>
        </w:rPr>
      </w:pPr>
      <w:r>
        <w:rPr>
          <w:spacing w:val="-2"/>
          <w:sz w:val="20"/>
          <w:vertAlign w:val="superscript"/>
        </w:rPr>
        <w:t>1</w:t>
      </w:r>
      <w:r>
        <w:rPr>
          <w:spacing w:val="-11"/>
          <w:sz w:val="20"/>
          <w:vertAlign w:val="baseline"/>
        </w:rPr>
        <w:t> </w:t>
      </w:r>
      <w:r>
        <w:rPr>
          <w:spacing w:val="-2"/>
          <w:sz w:val="20"/>
          <w:vertAlign w:val="baseline"/>
        </w:rPr>
        <w:t>Ti</w:t>
      </w:r>
      <w:r>
        <w:rPr>
          <w:spacing w:val="-10"/>
          <w:sz w:val="20"/>
          <w:vertAlign w:val="baseline"/>
        </w:rPr>
        <w:t> </w:t>
      </w:r>
      <w:r>
        <w:rPr>
          <w:spacing w:val="-2"/>
          <w:sz w:val="20"/>
          <w:vertAlign w:val="baseline"/>
        </w:rPr>
        <w:t>có</w:t>
      </w:r>
      <w:r>
        <w:rPr>
          <w:spacing w:val="-11"/>
          <w:sz w:val="20"/>
          <w:vertAlign w:val="baseline"/>
        </w:rPr>
        <w:t> </w:t>
      </w:r>
      <w:r>
        <w:rPr>
          <w:spacing w:val="-2"/>
          <w:sz w:val="20"/>
          <w:vertAlign w:val="baseline"/>
        </w:rPr>
        <w:t>nghĩa</w:t>
      </w:r>
      <w:r>
        <w:rPr>
          <w:spacing w:val="-10"/>
          <w:sz w:val="20"/>
          <w:vertAlign w:val="baseline"/>
        </w:rPr>
        <w:t> </w:t>
      </w:r>
      <w:r>
        <w:rPr>
          <w:spacing w:val="-2"/>
          <w:sz w:val="20"/>
          <w:vertAlign w:val="baseline"/>
        </w:rPr>
        <w:t>là</w:t>
      </w:r>
      <w:r>
        <w:rPr>
          <w:spacing w:val="-8"/>
          <w:sz w:val="20"/>
          <w:vertAlign w:val="baseline"/>
        </w:rPr>
        <w:t> </w:t>
      </w:r>
      <w:r>
        <w:rPr>
          <w:spacing w:val="-4"/>
          <w:sz w:val="20"/>
          <w:vertAlign w:val="baseline"/>
        </w:rPr>
        <w:t>“ba”.</w:t>
      </w:r>
    </w:p>
    <w:p>
      <w:pPr>
        <w:spacing w:before="1"/>
        <w:ind w:left="115" w:right="0" w:firstLine="0"/>
        <w:jc w:val="left"/>
        <w:rPr>
          <w:sz w:val="20"/>
        </w:rPr>
      </w:pPr>
      <w:r>
        <w:rPr>
          <w:spacing w:val="-4"/>
          <w:sz w:val="20"/>
          <w:vertAlign w:val="superscript"/>
        </w:rPr>
        <w:t>2</w:t>
      </w:r>
      <w:r>
        <w:rPr>
          <w:spacing w:val="-5"/>
          <w:sz w:val="20"/>
          <w:vertAlign w:val="baseline"/>
        </w:rPr>
        <w:t> </w:t>
      </w:r>
      <w:r>
        <w:rPr>
          <w:spacing w:val="-4"/>
          <w:sz w:val="20"/>
          <w:vertAlign w:val="baseline"/>
        </w:rPr>
        <w:t>Duka</w:t>
      </w:r>
      <w:r>
        <w:rPr>
          <w:spacing w:val="-7"/>
          <w:sz w:val="20"/>
          <w:vertAlign w:val="baseline"/>
        </w:rPr>
        <w:t> </w:t>
      </w:r>
      <w:r>
        <w:rPr>
          <w:spacing w:val="-4"/>
          <w:sz w:val="20"/>
          <w:vertAlign w:val="baseline"/>
        </w:rPr>
        <w:t>có</w:t>
      </w:r>
      <w:r>
        <w:rPr>
          <w:spacing w:val="-6"/>
          <w:sz w:val="20"/>
          <w:vertAlign w:val="baseline"/>
        </w:rPr>
        <w:t> </w:t>
      </w:r>
      <w:r>
        <w:rPr>
          <w:spacing w:val="-4"/>
          <w:sz w:val="20"/>
          <w:vertAlign w:val="baseline"/>
        </w:rPr>
        <w:t>nghĩa</w:t>
      </w:r>
      <w:r>
        <w:rPr>
          <w:spacing w:val="-9"/>
          <w:sz w:val="20"/>
          <w:vertAlign w:val="baseline"/>
        </w:rPr>
        <w:t> </w:t>
      </w:r>
      <w:r>
        <w:rPr>
          <w:spacing w:val="-4"/>
          <w:sz w:val="20"/>
          <w:vertAlign w:val="baseline"/>
        </w:rPr>
        <w:t>là</w:t>
      </w:r>
      <w:r>
        <w:rPr>
          <w:spacing w:val="-3"/>
          <w:sz w:val="20"/>
          <w:vertAlign w:val="baseline"/>
        </w:rPr>
        <w:t> </w:t>
      </w:r>
      <w:r>
        <w:rPr>
          <w:spacing w:val="-4"/>
          <w:sz w:val="20"/>
          <w:vertAlign w:val="baseline"/>
        </w:rPr>
        <w:t>“hai,</w:t>
      </w:r>
      <w:r>
        <w:rPr>
          <w:spacing w:val="-9"/>
          <w:sz w:val="20"/>
          <w:vertAlign w:val="baseline"/>
        </w:rPr>
        <w:t> </w:t>
      </w:r>
      <w:r>
        <w:rPr>
          <w:spacing w:val="-4"/>
          <w:sz w:val="20"/>
          <w:vertAlign w:val="baseline"/>
        </w:rPr>
        <w:t>đôi”.</w:t>
      </w:r>
    </w:p>
    <w:p>
      <w:pPr>
        <w:spacing w:after="0"/>
        <w:jc w:val="left"/>
        <w:rPr>
          <w:sz w:val="20"/>
        </w:rPr>
        <w:sectPr>
          <w:headerReference w:type="default" r:id="rId539"/>
          <w:pgSz w:w="7660" w:h="11630"/>
          <w:pgMar w:header="741" w:footer="0" w:top="1020" w:bottom="280" w:left="850" w:right="850"/>
        </w:sectPr>
      </w:pPr>
    </w:p>
    <w:p>
      <w:pPr>
        <w:pStyle w:val="BodyText"/>
      </w:pPr>
    </w:p>
    <w:p>
      <w:pPr>
        <w:pStyle w:val="BodyText"/>
        <w:spacing w:before="198"/>
      </w:pPr>
    </w:p>
    <w:p>
      <w:pPr>
        <w:pStyle w:val="Heading2"/>
      </w:pPr>
      <w:r>
        <w:rPr/>
        <w:t>25</w:t>
      </w:r>
      <w:r>
        <w:rPr>
          <w:spacing w:val="-3"/>
        </w:rPr>
        <w:t> </w:t>
      </w:r>
      <w:r>
        <w:rPr/>
        <w:t>Loại</w:t>
      </w:r>
      <w:r>
        <w:rPr>
          <w:spacing w:val="-3"/>
        </w:rPr>
        <w:t> </w:t>
      </w:r>
      <w:r>
        <w:rPr/>
        <w:t>tâm</w:t>
      </w:r>
      <w:r>
        <w:rPr>
          <w:spacing w:val="-1"/>
        </w:rPr>
        <w:t> </w:t>
      </w:r>
      <w:r>
        <w:rPr/>
        <w:t>sở</w:t>
      </w:r>
      <w:r>
        <w:rPr>
          <w:spacing w:val="-1"/>
        </w:rPr>
        <w:t> </w:t>
      </w:r>
      <w:r>
        <w:rPr/>
        <w:t>tịnh</w:t>
      </w:r>
      <w:r>
        <w:rPr>
          <w:spacing w:val="-1"/>
        </w:rPr>
        <w:t> </w:t>
      </w:r>
      <w:r>
        <w:rPr/>
        <w:t>hảo (sobhana</w:t>
      </w:r>
      <w:r>
        <w:rPr>
          <w:spacing w:val="-2"/>
        </w:rPr>
        <w:t> cetasika)</w:t>
      </w:r>
    </w:p>
    <w:p>
      <w:pPr>
        <w:pStyle w:val="BodyText"/>
        <w:spacing w:line="261" w:lineRule="auto" w:before="83"/>
        <w:ind w:left="115" w:right="109" w:firstLine="453"/>
        <w:jc w:val="both"/>
      </w:pPr>
      <w:r>
        <w:rPr/>
        <w:t>Các tâm sở tịnh hảo là các tâm sở đẹp, thiện. Khi tâm đồng sinh với các tâm sở tịnh hảo, tâm là tịnh hảo, đẹp đẽ. Các tâm sở bất thiện rất khác với các tâm sở tịnh hảo và chúng chỉ có thể sinh kèm mười hai loại tâm bất thiện. Các tâm sở tịnh hảo đồng sinh với tâm thiện, tâm quả hữu nhân hoặc tâm duy tác tịnh hảo. Các tâm sở tịnh hảo đồng sinh với các tâm thiện dục giới (tâm đại thiện dục giới), tâm thiện sắc giới, tâm thiện vô sắc giới, tâm thiện siêu thế; chúng đồng sinh với các tâm quả dục giới hữu nhân (các tâm sinh kèm các nhân tịnh hảo, hay gọi là tâm đại quả), tâm quả sắc giới, tâm quả vô sắc giới, tâm quả siêu thế; chúng đồng sinh với các tâm duy tác hữu nhân dục giới (tâm đại duy tác), tâm duy tác sắc giới và tâm duy tác vô sắc giới.</w:t>
      </w:r>
    </w:p>
    <w:p>
      <w:pPr>
        <w:pStyle w:val="BodyText"/>
        <w:spacing w:line="261" w:lineRule="auto" w:before="50"/>
        <w:ind w:left="115" w:right="113" w:firstLine="453"/>
        <w:jc w:val="both"/>
      </w:pPr>
      <w:r>
        <w:rPr/>
        <w:t>Có các loại tâm sở tịnh hảo sinh kèm tâm tịnh hảo: mười chín loại sinh kèm với mọi tâm tịnh hảo, và sáu loại thì không. Mười chín tâm sở tịnh hảo là chung cho tất cả các tâm tịnh hảo, chúng được gọi là các tâm sở tịnh hảo biến hành. Các tâm sở tịnh hảo không sinh kèm mọi </w:t>
      </w:r>
      <w:r>
        <w:rPr/>
        <w:t>tâm tịnh hảo bao gồm sáu loại:</w:t>
      </w:r>
    </w:p>
    <w:p>
      <w:pPr>
        <w:pStyle w:val="ListParagraph"/>
        <w:numPr>
          <w:ilvl w:val="1"/>
          <w:numId w:val="102"/>
        </w:numPr>
        <w:tabs>
          <w:tab w:pos="890" w:val="left" w:leader="none"/>
          <w:tab w:pos="949" w:val="left" w:leader="none"/>
        </w:tabs>
        <w:spacing w:line="261" w:lineRule="auto" w:before="37" w:after="0"/>
        <w:ind w:left="890" w:right="110" w:hanging="226"/>
        <w:jc w:val="both"/>
        <w:rPr>
          <w:sz w:val="24"/>
        </w:rPr>
      </w:pPr>
      <w:r>
        <w:rPr>
          <w:sz w:val="24"/>
        </w:rPr>
        <w:t>Các</w:t>
      </w:r>
      <w:r>
        <w:rPr>
          <w:spacing w:val="40"/>
          <w:sz w:val="24"/>
        </w:rPr>
        <w:t> </w:t>
      </w:r>
      <w:r>
        <w:rPr>
          <w:sz w:val="24"/>
        </w:rPr>
        <w:t>tâm sở tiết chế (virati cetasika) gồm ba loại; chúng sinh kèm mười sáu loại tâm: tám tâm đại thiện, và tám tâm siêu thế (hay bốn mươi tâm siêu thế nếu tính đến các chi thiền) </w:t>
      </w:r>
      <w:r>
        <w:rPr>
          <w:sz w:val="24"/>
          <w:vertAlign w:val="superscript"/>
        </w:rPr>
        <w:t>1</w:t>
      </w:r>
      <w:r>
        <w:rPr>
          <w:sz w:val="24"/>
          <w:vertAlign w:val="baseline"/>
        </w:rPr>
        <w:t>.</w:t>
      </w:r>
    </w:p>
    <w:p>
      <w:pPr>
        <w:pStyle w:val="ListParagraph"/>
        <w:numPr>
          <w:ilvl w:val="1"/>
          <w:numId w:val="102"/>
        </w:numPr>
        <w:tabs>
          <w:tab w:pos="949" w:val="left" w:leader="none"/>
        </w:tabs>
        <w:spacing w:line="272" w:lineRule="exact" w:before="0" w:after="0"/>
        <w:ind w:left="949" w:right="0" w:hanging="285"/>
        <w:jc w:val="both"/>
        <w:rPr>
          <w:sz w:val="24"/>
        </w:rPr>
      </w:pPr>
      <w:r>
        <w:rPr>
          <w:sz w:val="24"/>
        </w:rPr>
        <w:t>Các</w:t>
      </w:r>
      <w:r>
        <w:rPr>
          <w:spacing w:val="30"/>
          <w:sz w:val="24"/>
        </w:rPr>
        <w:t> </w:t>
      </w:r>
      <w:r>
        <w:rPr>
          <w:sz w:val="24"/>
        </w:rPr>
        <w:t>tâm</w:t>
      </w:r>
      <w:r>
        <w:rPr>
          <w:spacing w:val="35"/>
          <w:sz w:val="24"/>
        </w:rPr>
        <w:t> </w:t>
      </w:r>
      <w:r>
        <w:rPr>
          <w:sz w:val="24"/>
        </w:rPr>
        <w:t>sở</w:t>
      </w:r>
      <w:r>
        <w:rPr>
          <w:spacing w:val="34"/>
          <w:sz w:val="24"/>
        </w:rPr>
        <w:t> </w:t>
      </w:r>
      <w:r>
        <w:rPr>
          <w:sz w:val="24"/>
        </w:rPr>
        <w:t>vô</w:t>
      </w:r>
      <w:r>
        <w:rPr>
          <w:spacing w:val="34"/>
          <w:sz w:val="24"/>
        </w:rPr>
        <w:t> </w:t>
      </w:r>
      <w:r>
        <w:rPr>
          <w:sz w:val="24"/>
        </w:rPr>
        <w:t>lượng</w:t>
      </w:r>
      <w:r>
        <w:rPr>
          <w:spacing w:val="38"/>
          <w:sz w:val="24"/>
        </w:rPr>
        <w:t> </w:t>
      </w:r>
      <w:r>
        <w:rPr>
          <w:sz w:val="24"/>
        </w:rPr>
        <w:t>(appamaññā</w:t>
      </w:r>
      <w:r>
        <w:rPr>
          <w:spacing w:val="33"/>
          <w:sz w:val="24"/>
        </w:rPr>
        <w:t> </w:t>
      </w:r>
      <w:r>
        <w:rPr>
          <w:sz w:val="24"/>
        </w:rPr>
        <w:t>cetasika)</w:t>
      </w:r>
      <w:r>
        <w:rPr>
          <w:spacing w:val="33"/>
          <w:sz w:val="24"/>
        </w:rPr>
        <w:t> </w:t>
      </w:r>
      <w:r>
        <w:rPr>
          <w:spacing w:val="-5"/>
          <w:sz w:val="24"/>
        </w:rPr>
        <w:t>gồm</w:t>
      </w:r>
    </w:p>
    <w:p>
      <w:pPr>
        <w:pStyle w:val="BodyText"/>
        <w:spacing w:before="24"/>
        <w:ind w:left="890"/>
        <w:jc w:val="both"/>
      </w:pPr>
      <w:r>
        <w:rPr/>
        <w:t>hai</w:t>
      </w:r>
      <w:r>
        <w:rPr>
          <w:spacing w:val="27"/>
        </w:rPr>
        <w:t> </w:t>
      </w:r>
      <w:r>
        <w:rPr/>
        <w:t>loại</w:t>
      </w:r>
      <w:r>
        <w:rPr>
          <w:spacing w:val="34"/>
        </w:rPr>
        <w:t> </w:t>
      </w:r>
      <w:r>
        <w:rPr/>
        <w:t>(bi</w:t>
      </w:r>
      <w:r>
        <w:rPr>
          <w:spacing w:val="27"/>
        </w:rPr>
        <w:t> </w:t>
      </w:r>
      <w:r>
        <w:rPr/>
        <w:t>và</w:t>
      </w:r>
      <w:r>
        <w:rPr>
          <w:spacing w:val="29"/>
        </w:rPr>
        <w:t> </w:t>
      </w:r>
      <w:r>
        <w:rPr/>
        <w:t>hỷ),</w:t>
      </w:r>
      <w:r>
        <w:rPr>
          <w:spacing w:val="31"/>
        </w:rPr>
        <w:t> </w:t>
      </w:r>
      <w:r>
        <w:rPr/>
        <w:t>có</w:t>
      </w:r>
      <w:r>
        <w:rPr>
          <w:spacing w:val="30"/>
        </w:rPr>
        <w:t> </w:t>
      </w:r>
      <w:r>
        <w:rPr/>
        <w:t>thể</w:t>
      </w:r>
      <w:r>
        <w:rPr>
          <w:spacing w:val="29"/>
        </w:rPr>
        <w:t> </w:t>
      </w:r>
      <w:r>
        <w:rPr/>
        <w:t>sinh</w:t>
      </w:r>
      <w:r>
        <w:rPr>
          <w:spacing w:val="28"/>
        </w:rPr>
        <w:t> </w:t>
      </w:r>
      <w:r>
        <w:rPr/>
        <w:t>kèm</w:t>
      </w:r>
      <w:r>
        <w:rPr>
          <w:spacing w:val="28"/>
        </w:rPr>
        <w:t> </w:t>
      </w:r>
      <w:r>
        <w:rPr/>
        <w:t>tám</w:t>
      </w:r>
      <w:r>
        <w:rPr>
          <w:spacing w:val="28"/>
        </w:rPr>
        <w:t> </w:t>
      </w:r>
      <w:r>
        <w:rPr/>
        <w:t>loại</w:t>
      </w:r>
      <w:r>
        <w:rPr>
          <w:spacing w:val="28"/>
        </w:rPr>
        <w:t> </w:t>
      </w:r>
      <w:r>
        <w:rPr>
          <w:spacing w:val="-5"/>
        </w:rPr>
        <w:t>tâm</w:t>
      </w:r>
    </w:p>
    <w:p>
      <w:pPr>
        <w:pStyle w:val="BodyText"/>
        <w:spacing w:before="150"/>
        <w:rPr>
          <w:sz w:val="20"/>
        </w:rPr>
      </w:pPr>
      <w:r>
        <w:rPr>
          <w:sz w:val="20"/>
        </w:rPr>
        <mc:AlternateContent>
          <mc:Choice Requires="wps">
            <w:drawing>
              <wp:anchor distT="0" distB="0" distL="0" distR="0" allowOverlap="1" layoutInCell="1" locked="0" behindDoc="1" simplePos="0" relativeHeight="487712768">
                <wp:simplePos x="0" y="0"/>
                <wp:positionH relativeFrom="page">
                  <wp:posOffset>612952</wp:posOffset>
                </wp:positionH>
                <wp:positionV relativeFrom="paragraph">
                  <wp:posOffset>256528</wp:posOffset>
                </wp:positionV>
                <wp:extent cx="1829435" cy="7620"/>
                <wp:effectExtent l="0" t="0" r="0" b="0"/>
                <wp:wrapTopAndBottom/>
                <wp:docPr id="1282" name="Graphic 1282"/>
                <wp:cNvGraphicFramePr>
                  <a:graphicFrameLocks/>
                </wp:cNvGraphicFramePr>
                <a:graphic>
                  <a:graphicData uri="http://schemas.microsoft.com/office/word/2010/wordprocessingShape">
                    <wps:wsp>
                      <wps:cNvPr id="1282" name="Graphic 128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0.199081pt;width:144.020pt;height:.599980pt;mso-position-horizontal-relative:page;mso-position-vertical-relative:paragraph;z-index:-15603712;mso-wrap-distance-left:0;mso-wrap-distance-right:0" id="docshape767" filled="true" fillcolor="#000000" stroked="false">
                <v:fill type="solid"/>
                <w10:wrap type="topAndBottom"/>
              </v:rect>
            </w:pict>
          </mc:Fallback>
        </mc:AlternateContent>
      </w:r>
    </w:p>
    <w:p>
      <w:pPr>
        <w:spacing w:before="96"/>
        <w:ind w:left="115" w:right="0" w:firstLine="0"/>
        <w:jc w:val="left"/>
        <w:rPr>
          <w:sz w:val="20"/>
        </w:rPr>
      </w:pPr>
      <w:r>
        <w:rPr>
          <w:spacing w:val="-4"/>
          <w:sz w:val="20"/>
          <w:vertAlign w:val="superscript"/>
        </w:rPr>
        <w:t>1</w:t>
      </w:r>
      <w:r>
        <w:rPr>
          <w:spacing w:val="-6"/>
          <w:sz w:val="20"/>
          <w:vertAlign w:val="baseline"/>
        </w:rPr>
        <w:t> </w:t>
      </w:r>
      <w:r>
        <w:rPr>
          <w:spacing w:val="-4"/>
          <w:sz w:val="20"/>
          <w:vertAlign w:val="baseline"/>
        </w:rPr>
        <w:t>Điều</w:t>
      </w:r>
      <w:r>
        <w:rPr>
          <w:spacing w:val="-5"/>
          <w:sz w:val="20"/>
          <w:vertAlign w:val="baseline"/>
        </w:rPr>
        <w:t> </w:t>
      </w:r>
      <w:r>
        <w:rPr>
          <w:spacing w:val="-4"/>
          <w:sz w:val="20"/>
          <w:vertAlign w:val="baseline"/>
        </w:rPr>
        <w:t>này</w:t>
      </w:r>
      <w:r>
        <w:rPr>
          <w:spacing w:val="-7"/>
          <w:sz w:val="20"/>
          <w:vertAlign w:val="baseline"/>
        </w:rPr>
        <w:t> </w:t>
      </w:r>
      <w:r>
        <w:rPr>
          <w:spacing w:val="-4"/>
          <w:sz w:val="20"/>
          <w:vertAlign w:val="baseline"/>
        </w:rPr>
        <w:t>sẽ</w:t>
      </w:r>
      <w:r>
        <w:rPr>
          <w:spacing w:val="-8"/>
          <w:sz w:val="20"/>
          <w:vertAlign w:val="baseline"/>
        </w:rPr>
        <w:t> </w:t>
      </w:r>
      <w:r>
        <w:rPr>
          <w:spacing w:val="-4"/>
          <w:sz w:val="20"/>
          <w:vertAlign w:val="baseline"/>
        </w:rPr>
        <w:t>được</w:t>
      </w:r>
      <w:r>
        <w:rPr>
          <w:spacing w:val="-5"/>
          <w:sz w:val="20"/>
          <w:vertAlign w:val="baseline"/>
        </w:rPr>
        <w:t> </w:t>
      </w:r>
      <w:r>
        <w:rPr>
          <w:spacing w:val="-4"/>
          <w:sz w:val="20"/>
          <w:vertAlign w:val="baseline"/>
        </w:rPr>
        <w:t>giải</w:t>
      </w:r>
      <w:r>
        <w:rPr>
          <w:spacing w:val="-6"/>
          <w:sz w:val="20"/>
          <w:vertAlign w:val="baseline"/>
        </w:rPr>
        <w:t> </w:t>
      </w:r>
      <w:r>
        <w:rPr>
          <w:spacing w:val="-4"/>
          <w:sz w:val="20"/>
          <w:vertAlign w:val="baseline"/>
        </w:rPr>
        <w:t>thích</w:t>
      </w:r>
      <w:r>
        <w:rPr>
          <w:spacing w:val="-10"/>
          <w:sz w:val="20"/>
          <w:vertAlign w:val="baseline"/>
        </w:rPr>
        <w:t> </w:t>
      </w:r>
      <w:r>
        <w:rPr>
          <w:spacing w:val="-4"/>
          <w:sz w:val="20"/>
          <w:vertAlign w:val="baseline"/>
        </w:rPr>
        <w:t>thêm</w:t>
      </w:r>
      <w:r>
        <w:rPr>
          <w:spacing w:val="-8"/>
          <w:sz w:val="20"/>
          <w:vertAlign w:val="baseline"/>
        </w:rPr>
        <w:t> </w:t>
      </w:r>
      <w:r>
        <w:rPr>
          <w:spacing w:val="-4"/>
          <w:sz w:val="20"/>
          <w:vertAlign w:val="baseline"/>
        </w:rPr>
        <w:t>về</w:t>
      </w:r>
      <w:r>
        <w:rPr>
          <w:spacing w:val="-5"/>
          <w:sz w:val="20"/>
          <w:vertAlign w:val="baseline"/>
        </w:rPr>
        <w:t> </w:t>
      </w:r>
      <w:r>
        <w:rPr>
          <w:spacing w:val="-4"/>
          <w:sz w:val="20"/>
          <w:vertAlign w:val="baseline"/>
        </w:rPr>
        <w:t>sau.</w:t>
      </w:r>
    </w:p>
    <w:p>
      <w:pPr>
        <w:spacing w:after="0"/>
        <w:jc w:val="left"/>
        <w:rPr>
          <w:sz w:val="20"/>
        </w:rPr>
        <w:sectPr>
          <w:headerReference w:type="default" r:id="rId540"/>
          <w:pgSz w:w="7660" w:h="11630"/>
          <w:pgMar w:header="741" w:footer="0" w:top="1020" w:bottom="280" w:left="850" w:right="850"/>
        </w:sectPr>
      </w:pPr>
    </w:p>
    <w:p>
      <w:pPr>
        <w:pStyle w:val="BodyText"/>
        <w:spacing w:before="134"/>
      </w:pPr>
    </w:p>
    <w:p>
      <w:pPr>
        <w:pStyle w:val="BodyText"/>
        <w:spacing w:line="261" w:lineRule="auto"/>
        <w:ind w:left="890" w:right="119"/>
        <w:jc w:val="both"/>
      </w:pPr>
      <w:r>
        <w:rPr/>
        <w:t>đại thiện, tám loại tâm đại duy tác, tám loại tâm thiện</w:t>
      </w:r>
      <w:r>
        <w:rPr>
          <w:spacing w:val="40"/>
        </w:rPr>
        <w:t> </w:t>
      </w:r>
      <w:r>
        <w:rPr/>
        <w:t>sắc</w:t>
      </w:r>
      <w:r>
        <w:rPr>
          <w:spacing w:val="40"/>
        </w:rPr>
        <w:t> </w:t>
      </w:r>
      <w:r>
        <w:rPr/>
        <w:t>giới</w:t>
      </w:r>
      <w:r>
        <w:rPr>
          <w:spacing w:val="40"/>
        </w:rPr>
        <w:t> </w:t>
      </w:r>
      <w:r>
        <w:rPr/>
        <w:t>(không</w:t>
      </w:r>
      <w:r>
        <w:rPr>
          <w:spacing w:val="40"/>
        </w:rPr>
        <w:t> </w:t>
      </w:r>
      <w:r>
        <w:rPr/>
        <w:t>bao</w:t>
      </w:r>
      <w:r>
        <w:rPr>
          <w:spacing w:val="40"/>
        </w:rPr>
        <w:t> </w:t>
      </w:r>
      <w:r>
        <w:rPr/>
        <w:t>gồm</w:t>
      </w:r>
      <w:r>
        <w:rPr>
          <w:spacing w:val="40"/>
        </w:rPr>
        <w:t> </w:t>
      </w:r>
      <w:r>
        <w:rPr/>
        <w:t>các</w:t>
      </w:r>
      <w:r>
        <w:rPr>
          <w:spacing w:val="40"/>
        </w:rPr>
        <w:t> </w:t>
      </w:r>
      <w:r>
        <w:rPr/>
        <w:t>tâm</w:t>
      </w:r>
      <w:r>
        <w:rPr>
          <w:spacing w:val="40"/>
        </w:rPr>
        <w:t> </w:t>
      </w:r>
      <w:r>
        <w:rPr/>
        <w:t>ngũ thiền), bốn loại tâm quả sắc giới và bốn tâm duy</w:t>
      </w:r>
      <w:r>
        <w:rPr>
          <w:spacing w:val="40"/>
        </w:rPr>
        <w:t> </w:t>
      </w:r>
      <w:r>
        <w:rPr/>
        <w:t>tác sắc giới</w:t>
      </w:r>
      <w:r>
        <w:rPr>
          <w:vertAlign w:val="superscript"/>
        </w:rPr>
        <w:t>1</w:t>
      </w:r>
      <w:r>
        <w:rPr>
          <w:vertAlign w:val="baseline"/>
        </w:rPr>
        <w:t>.</w:t>
      </w:r>
    </w:p>
    <w:p>
      <w:pPr>
        <w:pStyle w:val="ListParagraph"/>
        <w:numPr>
          <w:ilvl w:val="1"/>
          <w:numId w:val="102"/>
        </w:numPr>
        <w:tabs>
          <w:tab w:pos="949" w:val="left" w:leader="none"/>
        </w:tabs>
        <w:spacing w:line="264" w:lineRule="exact" w:before="0" w:after="0"/>
        <w:ind w:left="949" w:right="0" w:hanging="285"/>
        <w:jc w:val="both"/>
        <w:rPr>
          <w:sz w:val="24"/>
        </w:rPr>
      </w:pPr>
      <w:r>
        <w:rPr>
          <w:sz w:val="24"/>
        </w:rPr>
        <w:t>Trí</w:t>
      </w:r>
      <w:r>
        <w:rPr>
          <w:spacing w:val="37"/>
          <w:sz w:val="24"/>
        </w:rPr>
        <w:t> </w:t>
      </w:r>
      <w:r>
        <w:rPr>
          <w:sz w:val="24"/>
        </w:rPr>
        <w:t>tuệ</w:t>
      </w:r>
      <w:r>
        <w:rPr>
          <w:spacing w:val="38"/>
          <w:sz w:val="24"/>
        </w:rPr>
        <w:t> </w:t>
      </w:r>
      <w:r>
        <w:rPr>
          <w:sz w:val="24"/>
        </w:rPr>
        <w:t>(paññā</w:t>
      </w:r>
      <w:r>
        <w:rPr>
          <w:spacing w:val="11"/>
          <w:sz w:val="24"/>
        </w:rPr>
        <w:t> </w:t>
      </w:r>
      <w:r>
        <w:rPr>
          <w:sz w:val="24"/>
        </w:rPr>
        <w:t>cetasika)</w:t>
      </w:r>
      <w:r>
        <w:rPr>
          <w:spacing w:val="40"/>
          <w:sz w:val="24"/>
        </w:rPr>
        <w:t> </w:t>
      </w:r>
      <w:r>
        <w:rPr>
          <w:sz w:val="24"/>
        </w:rPr>
        <w:t>sinh</w:t>
      </w:r>
      <w:r>
        <w:rPr>
          <w:spacing w:val="38"/>
          <w:sz w:val="24"/>
        </w:rPr>
        <w:t> </w:t>
      </w:r>
      <w:r>
        <w:rPr>
          <w:sz w:val="24"/>
        </w:rPr>
        <w:t>kèm</w:t>
      </w:r>
      <w:r>
        <w:rPr>
          <w:spacing w:val="38"/>
          <w:sz w:val="24"/>
        </w:rPr>
        <w:t> </w:t>
      </w:r>
      <w:r>
        <w:rPr>
          <w:sz w:val="24"/>
        </w:rPr>
        <w:t>bốn</w:t>
      </w:r>
      <w:r>
        <w:rPr>
          <w:spacing w:val="39"/>
          <w:sz w:val="24"/>
        </w:rPr>
        <w:t> </w:t>
      </w:r>
      <w:r>
        <w:rPr>
          <w:sz w:val="24"/>
        </w:rPr>
        <w:t>mươi</w:t>
      </w:r>
      <w:r>
        <w:rPr>
          <w:spacing w:val="38"/>
          <w:sz w:val="24"/>
        </w:rPr>
        <w:t> </w:t>
      </w:r>
      <w:r>
        <w:rPr>
          <w:spacing w:val="-5"/>
          <w:sz w:val="24"/>
        </w:rPr>
        <w:t>bảy</w:t>
      </w:r>
    </w:p>
    <w:p>
      <w:pPr>
        <w:pStyle w:val="BodyText"/>
        <w:spacing w:line="252" w:lineRule="auto" w:before="14"/>
        <w:ind w:left="890" w:right="109"/>
        <w:jc w:val="both"/>
      </w:pPr>
      <w:r>
        <w:rPr/>
        <w:t>tâm: mười hai loại tâm dục giới hợp trí (Ñāṇa sampayutta); hai mươi bảy loại tâm đáo đại (tâm thiền), bao gồm mười lăm loại tâm sắc giới và mười hai loại tâm vô sắc giới; và tám loại tâm siêu thế. Nếu tính cả các tâm siêu thế với các chi thiền sẽ là bảy mươi chín tâm.</w:t>
      </w:r>
    </w:p>
    <w:p>
      <w:pPr>
        <w:pStyle w:val="BodyText"/>
        <w:spacing w:before="73"/>
      </w:pPr>
    </w:p>
    <w:p>
      <w:pPr>
        <w:pStyle w:val="Heading2"/>
        <w:ind w:left="115" w:firstLine="453"/>
      </w:pPr>
      <w:r>
        <w:rPr/>
        <w:t>19 Loại tâm sở biến hành tịnh hảo (Sobhana Sādhāra</w:t>
      </w:r>
      <w:r>
        <w:rPr>
          <w:rFonts w:ascii="Tahoma" w:hAnsi="Tahoma"/>
        </w:rPr>
        <w:t>ṇ</w:t>
      </w:r>
      <w:r>
        <w:rPr/>
        <w:t>ā Cetasika)</w:t>
      </w:r>
    </w:p>
    <w:p>
      <w:pPr>
        <w:pStyle w:val="ListParagraph"/>
        <w:numPr>
          <w:ilvl w:val="0"/>
          <w:numId w:val="103"/>
        </w:numPr>
        <w:tabs>
          <w:tab w:pos="853" w:val="left" w:leader="none"/>
        </w:tabs>
        <w:spacing w:line="252" w:lineRule="auto" w:before="75" w:after="0"/>
        <w:ind w:left="115" w:right="110" w:firstLine="453"/>
        <w:jc w:val="both"/>
        <w:rPr>
          <w:sz w:val="24"/>
        </w:rPr>
      </w:pPr>
      <w:r>
        <w:rPr>
          <w:b/>
          <w:sz w:val="24"/>
        </w:rPr>
        <w:t>Tín (saddhā cetasika) </w:t>
      </w:r>
      <w:r>
        <w:rPr>
          <w:sz w:val="24"/>
        </w:rPr>
        <w:t>là tâm sở thanh tịnh. Nó được so sánh với một loại đá tẩy quý có thể làm nước đục trở thành trong và sạch. Khi tín sinh khởi, các pháp bất thiện (được so sánh với bùn) thoái lui, chúng không thể sinh</w:t>
      </w:r>
      <w:r>
        <w:rPr>
          <w:spacing w:val="-1"/>
          <w:sz w:val="24"/>
        </w:rPr>
        <w:t> </w:t>
      </w:r>
      <w:r>
        <w:rPr>
          <w:sz w:val="24"/>
        </w:rPr>
        <w:t>khởi.</w:t>
      </w:r>
      <w:r>
        <w:rPr>
          <w:spacing w:val="-1"/>
          <w:sz w:val="24"/>
        </w:rPr>
        <w:t> </w:t>
      </w:r>
      <w:r>
        <w:rPr>
          <w:sz w:val="24"/>
        </w:rPr>
        <w:t>Như</w:t>
      </w:r>
      <w:r>
        <w:rPr>
          <w:spacing w:val="-1"/>
          <w:sz w:val="24"/>
        </w:rPr>
        <w:t> </w:t>
      </w:r>
      <w:r>
        <w:rPr>
          <w:sz w:val="24"/>
        </w:rPr>
        <w:t>vậy,</w:t>
      </w:r>
      <w:r>
        <w:rPr>
          <w:spacing w:val="-1"/>
          <w:sz w:val="24"/>
        </w:rPr>
        <w:t> </w:t>
      </w:r>
      <w:r>
        <w:rPr>
          <w:sz w:val="24"/>
        </w:rPr>
        <w:t>tín</w:t>
      </w:r>
      <w:r>
        <w:rPr>
          <w:spacing w:val="-1"/>
          <w:sz w:val="24"/>
        </w:rPr>
        <w:t> </w:t>
      </w:r>
      <w:r>
        <w:rPr>
          <w:sz w:val="24"/>
        </w:rPr>
        <w:t>là</w:t>
      </w:r>
      <w:r>
        <w:rPr>
          <w:spacing w:val="-1"/>
          <w:sz w:val="24"/>
        </w:rPr>
        <w:t> </w:t>
      </w:r>
      <w:r>
        <w:rPr>
          <w:sz w:val="24"/>
        </w:rPr>
        <w:t>thực</w:t>
      </w:r>
      <w:r>
        <w:rPr>
          <w:spacing w:val="-1"/>
          <w:sz w:val="24"/>
        </w:rPr>
        <w:t> </w:t>
      </w:r>
      <w:r>
        <w:rPr>
          <w:sz w:val="24"/>
        </w:rPr>
        <w:t>tại</w:t>
      </w:r>
      <w:r>
        <w:rPr>
          <w:spacing w:val="-1"/>
          <w:sz w:val="24"/>
        </w:rPr>
        <w:t> </w:t>
      </w:r>
      <w:r>
        <w:rPr>
          <w:sz w:val="24"/>
        </w:rPr>
        <w:t>có</w:t>
      </w:r>
      <w:r>
        <w:rPr>
          <w:spacing w:val="-1"/>
          <w:sz w:val="24"/>
        </w:rPr>
        <w:t> </w:t>
      </w:r>
      <w:r>
        <w:rPr>
          <w:sz w:val="24"/>
        </w:rPr>
        <w:t>niềm</w:t>
      </w:r>
      <w:r>
        <w:rPr>
          <w:spacing w:val="-1"/>
          <w:sz w:val="24"/>
        </w:rPr>
        <w:t> </w:t>
      </w:r>
      <w:r>
        <w:rPr>
          <w:sz w:val="24"/>
        </w:rPr>
        <w:t>tin</w:t>
      </w:r>
      <w:r>
        <w:rPr>
          <w:spacing w:val="-1"/>
          <w:sz w:val="24"/>
        </w:rPr>
        <w:t> </w:t>
      </w:r>
      <w:r>
        <w:rPr>
          <w:sz w:val="24"/>
        </w:rPr>
        <w:t>vào</w:t>
      </w:r>
      <w:r>
        <w:rPr>
          <w:spacing w:val="-1"/>
          <w:sz w:val="24"/>
        </w:rPr>
        <w:t> </w:t>
      </w:r>
      <w:r>
        <w:rPr>
          <w:sz w:val="24"/>
        </w:rPr>
        <w:t>các</w:t>
      </w:r>
      <w:r>
        <w:rPr>
          <w:spacing w:val="-1"/>
          <w:sz w:val="24"/>
        </w:rPr>
        <w:t> </w:t>
      </w:r>
      <w:r>
        <w:rPr>
          <w:sz w:val="24"/>
        </w:rPr>
        <w:t>thiện </w:t>
      </w:r>
      <w:r>
        <w:rPr>
          <w:spacing w:val="-2"/>
          <w:sz w:val="24"/>
        </w:rPr>
        <w:t>pháp.</w:t>
      </w:r>
    </w:p>
    <w:p>
      <w:pPr>
        <w:pStyle w:val="ListParagraph"/>
        <w:numPr>
          <w:ilvl w:val="0"/>
          <w:numId w:val="103"/>
        </w:numPr>
        <w:tabs>
          <w:tab w:pos="810" w:val="left" w:leader="none"/>
        </w:tabs>
        <w:spacing w:line="252" w:lineRule="auto" w:before="62" w:after="0"/>
        <w:ind w:left="115" w:right="107" w:firstLine="453"/>
        <w:jc w:val="both"/>
        <w:rPr>
          <w:sz w:val="24"/>
        </w:rPr>
      </w:pPr>
      <w:r>
        <w:rPr>
          <w:b/>
          <w:sz w:val="24"/>
        </w:rPr>
        <w:t>Niệm</w:t>
      </w:r>
      <w:r>
        <w:rPr>
          <w:b/>
          <w:spacing w:val="-4"/>
          <w:sz w:val="24"/>
        </w:rPr>
        <w:t> </w:t>
      </w:r>
      <w:r>
        <w:rPr>
          <w:b/>
          <w:sz w:val="24"/>
        </w:rPr>
        <w:t>(sati</w:t>
      </w:r>
      <w:r>
        <w:rPr>
          <w:b/>
          <w:spacing w:val="-1"/>
          <w:sz w:val="24"/>
        </w:rPr>
        <w:t> </w:t>
      </w:r>
      <w:r>
        <w:rPr>
          <w:b/>
          <w:sz w:val="24"/>
        </w:rPr>
        <w:t>cetasika)</w:t>
      </w:r>
      <w:r>
        <w:rPr>
          <w:b/>
          <w:spacing w:val="-2"/>
          <w:sz w:val="24"/>
        </w:rPr>
        <w:t> </w:t>
      </w:r>
      <w:r>
        <w:rPr>
          <w:sz w:val="24"/>
        </w:rPr>
        <w:t>là</w:t>
      </w:r>
      <w:r>
        <w:rPr>
          <w:spacing w:val="-2"/>
          <w:sz w:val="24"/>
        </w:rPr>
        <w:t> </w:t>
      </w:r>
      <w:r>
        <w:rPr>
          <w:sz w:val="24"/>
        </w:rPr>
        <w:t>tâm</w:t>
      </w:r>
      <w:r>
        <w:rPr>
          <w:spacing w:val="-1"/>
          <w:sz w:val="24"/>
        </w:rPr>
        <w:t> </w:t>
      </w:r>
      <w:r>
        <w:rPr>
          <w:sz w:val="24"/>
        </w:rPr>
        <w:t>sở</w:t>
      </w:r>
      <w:r>
        <w:rPr>
          <w:spacing w:val="-1"/>
          <w:sz w:val="24"/>
        </w:rPr>
        <w:t> </w:t>
      </w:r>
      <w:r>
        <w:rPr>
          <w:sz w:val="24"/>
        </w:rPr>
        <w:t>hay</w:t>
      </w:r>
      <w:r>
        <w:rPr>
          <w:spacing w:val="-9"/>
          <w:sz w:val="24"/>
        </w:rPr>
        <w:t> </w:t>
      </w:r>
      <w:r>
        <w:rPr>
          <w:sz w:val="24"/>
        </w:rPr>
        <w:t>biết,</w:t>
      </w:r>
      <w:r>
        <w:rPr>
          <w:spacing w:val="-1"/>
          <w:sz w:val="24"/>
        </w:rPr>
        <w:t> </w:t>
      </w:r>
      <w:r>
        <w:rPr>
          <w:sz w:val="24"/>
        </w:rPr>
        <w:t>không</w:t>
      </w:r>
      <w:r>
        <w:rPr>
          <w:spacing w:val="-1"/>
          <w:sz w:val="24"/>
        </w:rPr>
        <w:t> </w:t>
      </w:r>
      <w:r>
        <w:rPr>
          <w:sz w:val="24"/>
        </w:rPr>
        <w:t>quên các thiện pháp. Khi bất thiện sinh khởi trong cuộc sống hành</w:t>
      </w:r>
      <w:r>
        <w:rPr>
          <w:spacing w:val="-2"/>
          <w:sz w:val="24"/>
        </w:rPr>
        <w:t> </w:t>
      </w:r>
      <w:r>
        <w:rPr>
          <w:sz w:val="24"/>
        </w:rPr>
        <w:t>ngày, không</w:t>
      </w:r>
      <w:r>
        <w:rPr>
          <w:spacing w:val="-3"/>
          <w:sz w:val="24"/>
        </w:rPr>
        <w:t> </w:t>
      </w:r>
      <w:r>
        <w:rPr>
          <w:sz w:val="24"/>
        </w:rPr>
        <w:t>có chánh</w:t>
      </w:r>
      <w:r>
        <w:rPr>
          <w:spacing w:val="-2"/>
          <w:sz w:val="24"/>
        </w:rPr>
        <w:t> </w:t>
      </w:r>
      <w:r>
        <w:rPr>
          <w:sz w:val="24"/>
        </w:rPr>
        <w:t>niệm</w:t>
      </w:r>
      <w:r>
        <w:rPr>
          <w:spacing w:val="-2"/>
          <w:sz w:val="24"/>
        </w:rPr>
        <w:t> </w:t>
      </w:r>
      <w:r>
        <w:rPr>
          <w:sz w:val="24"/>
        </w:rPr>
        <w:t>nhớ</w:t>
      </w:r>
      <w:r>
        <w:rPr>
          <w:spacing w:val="-2"/>
          <w:sz w:val="24"/>
        </w:rPr>
        <w:t> </w:t>
      </w:r>
      <w:r>
        <w:rPr>
          <w:sz w:val="24"/>
        </w:rPr>
        <w:t>tới</w:t>
      </w:r>
      <w:r>
        <w:rPr>
          <w:spacing w:val="-2"/>
          <w:sz w:val="24"/>
        </w:rPr>
        <w:t> </w:t>
      </w:r>
      <w:r>
        <w:rPr>
          <w:sz w:val="24"/>
        </w:rPr>
        <w:t>bố thí,</w:t>
      </w:r>
      <w:r>
        <w:rPr>
          <w:spacing w:val="-2"/>
          <w:sz w:val="24"/>
        </w:rPr>
        <w:t> </w:t>
      </w:r>
      <w:r>
        <w:rPr>
          <w:sz w:val="24"/>
        </w:rPr>
        <w:t>trì</w:t>
      </w:r>
      <w:r>
        <w:rPr>
          <w:spacing w:val="-2"/>
          <w:sz w:val="24"/>
        </w:rPr>
        <w:t> </w:t>
      </w:r>
      <w:r>
        <w:rPr>
          <w:sz w:val="24"/>
        </w:rPr>
        <w:t>giới</w:t>
      </w:r>
      <w:r>
        <w:rPr>
          <w:spacing w:val="-2"/>
          <w:sz w:val="24"/>
        </w:rPr>
        <w:t> </w:t>
      </w:r>
      <w:r>
        <w:rPr>
          <w:sz w:val="24"/>
        </w:rPr>
        <w:t>hay</w:t>
      </w:r>
    </w:p>
    <w:p>
      <w:pPr>
        <w:pStyle w:val="BodyText"/>
        <w:rPr>
          <w:sz w:val="20"/>
        </w:rPr>
      </w:pPr>
    </w:p>
    <w:p>
      <w:pPr>
        <w:pStyle w:val="BodyText"/>
        <w:spacing w:before="25"/>
        <w:rPr>
          <w:sz w:val="20"/>
        </w:rPr>
      </w:pPr>
      <w:r>
        <w:rPr>
          <w:sz w:val="20"/>
        </w:rPr>
        <mc:AlternateContent>
          <mc:Choice Requires="wps">
            <w:drawing>
              <wp:anchor distT="0" distB="0" distL="0" distR="0" allowOverlap="1" layoutInCell="1" locked="0" behindDoc="1" simplePos="0" relativeHeight="487713280">
                <wp:simplePos x="0" y="0"/>
                <wp:positionH relativeFrom="page">
                  <wp:posOffset>612952</wp:posOffset>
                </wp:positionH>
                <wp:positionV relativeFrom="paragraph">
                  <wp:posOffset>177600</wp:posOffset>
                </wp:positionV>
                <wp:extent cx="1829435" cy="7620"/>
                <wp:effectExtent l="0" t="0" r="0" b="0"/>
                <wp:wrapTopAndBottom/>
                <wp:docPr id="1285" name="Graphic 1285"/>
                <wp:cNvGraphicFramePr>
                  <a:graphicFrameLocks/>
                </wp:cNvGraphicFramePr>
                <a:graphic>
                  <a:graphicData uri="http://schemas.microsoft.com/office/word/2010/wordprocessingShape">
                    <wps:wsp>
                      <wps:cNvPr id="1285" name="Graphic 128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3.984279pt;width:144.020pt;height:.600010pt;mso-position-horizontal-relative:page;mso-position-vertical-relative:paragraph;z-index:-15603200;mso-wrap-distance-left:0;mso-wrap-distance-right:0" id="docshape769" filled="true" fillcolor="#000000" stroked="false">
                <v:fill type="solid"/>
                <w10:wrap type="topAndBottom"/>
              </v:rect>
            </w:pict>
          </mc:Fallback>
        </mc:AlternateContent>
      </w:r>
    </w:p>
    <w:p>
      <w:pPr>
        <w:spacing w:before="96"/>
        <w:ind w:left="115" w:right="105" w:firstLine="0"/>
        <w:jc w:val="both"/>
        <w:rPr>
          <w:sz w:val="20"/>
        </w:rPr>
      </w:pPr>
      <w:r>
        <w:rPr>
          <w:sz w:val="20"/>
          <w:vertAlign w:val="superscript"/>
        </w:rPr>
        <w:t>1</w:t>
      </w:r>
      <w:r>
        <w:rPr>
          <w:spacing w:val="-4"/>
          <w:sz w:val="20"/>
          <w:vertAlign w:val="baseline"/>
        </w:rPr>
        <w:t> </w:t>
      </w:r>
      <w:r>
        <w:rPr>
          <w:sz w:val="20"/>
          <w:vertAlign w:val="baseline"/>
        </w:rPr>
        <w:t>Hai</w:t>
      </w:r>
      <w:r>
        <w:rPr>
          <w:spacing w:val="-6"/>
          <w:sz w:val="20"/>
          <w:vertAlign w:val="baseline"/>
        </w:rPr>
        <w:t> </w:t>
      </w:r>
      <w:r>
        <w:rPr>
          <w:sz w:val="20"/>
          <w:vertAlign w:val="baseline"/>
        </w:rPr>
        <w:t>tâm</w:t>
      </w:r>
      <w:r>
        <w:rPr>
          <w:spacing w:val="-7"/>
          <w:sz w:val="20"/>
          <w:vertAlign w:val="baseline"/>
        </w:rPr>
        <w:t> </w:t>
      </w:r>
      <w:r>
        <w:rPr>
          <w:sz w:val="20"/>
          <w:vertAlign w:val="baseline"/>
        </w:rPr>
        <w:t>sở</w:t>
      </w:r>
      <w:r>
        <w:rPr>
          <w:spacing w:val="-6"/>
          <w:sz w:val="20"/>
          <w:vertAlign w:val="baseline"/>
        </w:rPr>
        <w:t> </w:t>
      </w:r>
      <w:r>
        <w:rPr>
          <w:sz w:val="20"/>
          <w:vertAlign w:val="baseline"/>
        </w:rPr>
        <w:t>vô</w:t>
      </w:r>
      <w:r>
        <w:rPr>
          <w:spacing w:val="-7"/>
          <w:sz w:val="20"/>
          <w:vertAlign w:val="baseline"/>
        </w:rPr>
        <w:t> </w:t>
      </w:r>
      <w:r>
        <w:rPr>
          <w:sz w:val="20"/>
          <w:vertAlign w:val="baseline"/>
        </w:rPr>
        <w:t>lượng</w:t>
      </w:r>
      <w:r>
        <w:rPr>
          <w:spacing w:val="-7"/>
          <w:sz w:val="20"/>
          <w:vertAlign w:val="baseline"/>
        </w:rPr>
        <w:t> </w:t>
      </w:r>
      <w:r>
        <w:rPr>
          <w:sz w:val="20"/>
          <w:vertAlign w:val="baseline"/>
        </w:rPr>
        <w:t>không</w:t>
      </w:r>
      <w:r>
        <w:rPr>
          <w:spacing w:val="-7"/>
          <w:sz w:val="20"/>
          <w:vertAlign w:val="baseline"/>
        </w:rPr>
        <w:t> </w:t>
      </w:r>
      <w:r>
        <w:rPr>
          <w:sz w:val="20"/>
          <w:vertAlign w:val="baseline"/>
        </w:rPr>
        <w:t>sinh</w:t>
      </w:r>
      <w:r>
        <w:rPr>
          <w:spacing w:val="-7"/>
          <w:sz w:val="20"/>
          <w:vertAlign w:val="baseline"/>
        </w:rPr>
        <w:t> </w:t>
      </w:r>
      <w:r>
        <w:rPr>
          <w:sz w:val="20"/>
          <w:vertAlign w:val="baseline"/>
        </w:rPr>
        <w:t>khởi</w:t>
      </w:r>
      <w:r>
        <w:rPr>
          <w:spacing w:val="-6"/>
          <w:sz w:val="20"/>
          <w:vertAlign w:val="baseline"/>
        </w:rPr>
        <w:t> </w:t>
      </w:r>
      <w:r>
        <w:rPr>
          <w:sz w:val="20"/>
          <w:vertAlign w:val="baseline"/>
        </w:rPr>
        <w:t>với</w:t>
      </w:r>
      <w:r>
        <w:rPr>
          <w:spacing w:val="-6"/>
          <w:sz w:val="20"/>
          <w:vertAlign w:val="baseline"/>
        </w:rPr>
        <w:t> </w:t>
      </w:r>
      <w:r>
        <w:rPr>
          <w:sz w:val="20"/>
          <w:vertAlign w:val="baseline"/>
        </w:rPr>
        <w:t>mọi</w:t>
      </w:r>
      <w:r>
        <w:rPr>
          <w:spacing w:val="-8"/>
          <w:sz w:val="20"/>
          <w:vertAlign w:val="baseline"/>
        </w:rPr>
        <w:t> </w:t>
      </w:r>
      <w:r>
        <w:rPr>
          <w:sz w:val="20"/>
          <w:vertAlign w:val="baseline"/>
        </w:rPr>
        <w:t>tâm</w:t>
      </w:r>
      <w:r>
        <w:rPr>
          <w:spacing w:val="-9"/>
          <w:sz w:val="20"/>
          <w:vertAlign w:val="baseline"/>
        </w:rPr>
        <w:t> </w:t>
      </w:r>
      <w:r>
        <w:rPr>
          <w:sz w:val="20"/>
          <w:vertAlign w:val="baseline"/>
        </w:rPr>
        <w:t>tịnh</w:t>
      </w:r>
      <w:r>
        <w:rPr>
          <w:spacing w:val="-7"/>
          <w:sz w:val="20"/>
          <w:vertAlign w:val="baseline"/>
        </w:rPr>
        <w:t> </w:t>
      </w:r>
      <w:r>
        <w:rPr>
          <w:sz w:val="20"/>
          <w:vertAlign w:val="baseline"/>
        </w:rPr>
        <w:t>hảo</w:t>
      </w:r>
      <w:r>
        <w:rPr>
          <w:spacing w:val="-5"/>
          <w:sz w:val="20"/>
          <w:vertAlign w:val="baseline"/>
        </w:rPr>
        <w:t> </w:t>
      </w:r>
      <w:r>
        <w:rPr>
          <w:sz w:val="20"/>
          <w:vertAlign w:val="baseline"/>
        </w:rPr>
        <w:t>là</w:t>
      </w:r>
      <w:r>
        <w:rPr>
          <w:spacing w:val="-7"/>
          <w:sz w:val="20"/>
          <w:vertAlign w:val="baseline"/>
        </w:rPr>
        <w:t> </w:t>
      </w:r>
      <w:r>
        <w:rPr>
          <w:sz w:val="20"/>
          <w:vertAlign w:val="baseline"/>
        </w:rPr>
        <w:t>bi</w:t>
      </w:r>
      <w:r>
        <w:rPr>
          <w:spacing w:val="-8"/>
          <w:sz w:val="20"/>
          <w:vertAlign w:val="baseline"/>
        </w:rPr>
        <w:t> </w:t>
      </w:r>
      <w:r>
        <w:rPr>
          <w:sz w:val="20"/>
          <w:vertAlign w:val="baseline"/>
        </w:rPr>
        <w:t>tâm</w:t>
      </w:r>
      <w:r>
        <w:rPr>
          <w:spacing w:val="-7"/>
          <w:sz w:val="20"/>
          <w:vertAlign w:val="baseline"/>
        </w:rPr>
        <w:t> </w:t>
      </w:r>
      <w:r>
        <w:rPr>
          <w:sz w:val="20"/>
          <w:vertAlign w:val="baseline"/>
        </w:rPr>
        <w:t>sở và</w:t>
      </w:r>
      <w:r>
        <w:rPr>
          <w:spacing w:val="-5"/>
          <w:sz w:val="20"/>
          <w:vertAlign w:val="baseline"/>
        </w:rPr>
        <w:t> </w:t>
      </w:r>
      <w:r>
        <w:rPr>
          <w:sz w:val="20"/>
          <w:vertAlign w:val="baseline"/>
        </w:rPr>
        <w:t>hỷ</w:t>
      </w:r>
      <w:r>
        <w:rPr>
          <w:spacing w:val="-6"/>
          <w:sz w:val="20"/>
          <w:vertAlign w:val="baseline"/>
        </w:rPr>
        <w:t> </w:t>
      </w:r>
      <w:r>
        <w:rPr>
          <w:sz w:val="20"/>
          <w:vertAlign w:val="baseline"/>
        </w:rPr>
        <w:t>tâm</w:t>
      </w:r>
      <w:r>
        <w:rPr>
          <w:spacing w:val="-7"/>
          <w:sz w:val="20"/>
          <w:vertAlign w:val="baseline"/>
        </w:rPr>
        <w:t> </w:t>
      </w:r>
      <w:r>
        <w:rPr>
          <w:sz w:val="20"/>
          <w:vertAlign w:val="baseline"/>
        </w:rPr>
        <w:t>sở.</w:t>
      </w:r>
      <w:r>
        <w:rPr>
          <w:spacing w:val="-5"/>
          <w:sz w:val="20"/>
          <w:vertAlign w:val="baseline"/>
        </w:rPr>
        <w:t> </w:t>
      </w:r>
      <w:r>
        <w:rPr>
          <w:sz w:val="20"/>
          <w:vertAlign w:val="baseline"/>
        </w:rPr>
        <w:t>Có</w:t>
      </w:r>
      <w:r>
        <w:rPr>
          <w:spacing w:val="-7"/>
          <w:sz w:val="20"/>
          <w:vertAlign w:val="baseline"/>
        </w:rPr>
        <w:t> </w:t>
      </w:r>
      <w:r>
        <w:rPr>
          <w:sz w:val="20"/>
          <w:vertAlign w:val="baseline"/>
        </w:rPr>
        <w:t>tất</w:t>
      </w:r>
      <w:r>
        <w:rPr>
          <w:spacing w:val="-8"/>
          <w:sz w:val="20"/>
          <w:vertAlign w:val="baseline"/>
        </w:rPr>
        <w:t> </w:t>
      </w:r>
      <w:r>
        <w:rPr>
          <w:sz w:val="20"/>
          <w:vertAlign w:val="baseline"/>
        </w:rPr>
        <w:t>cả</w:t>
      </w:r>
      <w:r>
        <w:rPr>
          <w:spacing w:val="-7"/>
          <w:sz w:val="20"/>
          <w:vertAlign w:val="baseline"/>
        </w:rPr>
        <w:t> </w:t>
      </w:r>
      <w:r>
        <w:rPr>
          <w:sz w:val="20"/>
          <w:vertAlign w:val="baseline"/>
        </w:rPr>
        <w:t>bốn</w:t>
      </w:r>
      <w:r>
        <w:rPr>
          <w:spacing w:val="-7"/>
          <w:sz w:val="20"/>
          <w:vertAlign w:val="baseline"/>
        </w:rPr>
        <w:t> </w:t>
      </w:r>
      <w:r>
        <w:rPr>
          <w:sz w:val="20"/>
          <w:vertAlign w:val="baseline"/>
        </w:rPr>
        <w:t>vô</w:t>
      </w:r>
      <w:r>
        <w:rPr>
          <w:spacing w:val="-5"/>
          <w:sz w:val="20"/>
          <w:vertAlign w:val="baseline"/>
        </w:rPr>
        <w:t> </w:t>
      </w:r>
      <w:r>
        <w:rPr>
          <w:sz w:val="20"/>
          <w:vertAlign w:val="baseline"/>
        </w:rPr>
        <w:t>lượng</w:t>
      </w:r>
      <w:r>
        <w:rPr>
          <w:spacing w:val="-7"/>
          <w:sz w:val="20"/>
          <w:vertAlign w:val="baseline"/>
        </w:rPr>
        <w:t> </w:t>
      </w:r>
      <w:r>
        <w:rPr>
          <w:sz w:val="20"/>
          <w:vertAlign w:val="baseline"/>
        </w:rPr>
        <w:t>tâm.</w:t>
      </w:r>
      <w:r>
        <w:rPr>
          <w:spacing w:val="-5"/>
          <w:sz w:val="20"/>
          <w:vertAlign w:val="baseline"/>
        </w:rPr>
        <w:t> </w:t>
      </w:r>
      <w:r>
        <w:rPr>
          <w:sz w:val="20"/>
          <w:vertAlign w:val="baseline"/>
        </w:rPr>
        <w:t>Hai</w:t>
      </w:r>
      <w:r>
        <w:rPr>
          <w:spacing w:val="-6"/>
          <w:sz w:val="20"/>
          <w:vertAlign w:val="baseline"/>
        </w:rPr>
        <w:t> </w:t>
      </w:r>
      <w:r>
        <w:rPr>
          <w:sz w:val="20"/>
          <w:vertAlign w:val="baseline"/>
        </w:rPr>
        <w:t>vô</w:t>
      </w:r>
      <w:r>
        <w:rPr>
          <w:spacing w:val="-7"/>
          <w:sz w:val="20"/>
          <w:vertAlign w:val="baseline"/>
        </w:rPr>
        <w:t> </w:t>
      </w:r>
      <w:r>
        <w:rPr>
          <w:sz w:val="20"/>
          <w:vertAlign w:val="baseline"/>
        </w:rPr>
        <w:t>lượng</w:t>
      </w:r>
      <w:r>
        <w:rPr>
          <w:spacing w:val="-7"/>
          <w:sz w:val="20"/>
          <w:vertAlign w:val="baseline"/>
        </w:rPr>
        <w:t> </w:t>
      </w:r>
      <w:r>
        <w:rPr>
          <w:sz w:val="20"/>
          <w:vertAlign w:val="baseline"/>
        </w:rPr>
        <w:t>còn</w:t>
      </w:r>
      <w:r>
        <w:rPr>
          <w:spacing w:val="-9"/>
          <w:sz w:val="20"/>
          <w:vertAlign w:val="baseline"/>
        </w:rPr>
        <w:t> </w:t>
      </w:r>
      <w:r>
        <w:rPr>
          <w:sz w:val="20"/>
          <w:vertAlign w:val="baseline"/>
        </w:rPr>
        <w:t>lại</w:t>
      </w:r>
      <w:r>
        <w:rPr>
          <w:spacing w:val="-8"/>
          <w:sz w:val="20"/>
          <w:vertAlign w:val="baseline"/>
        </w:rPr>
        <w:t> </w:t>
      </w:r>
      <w:r>
        <w:rPr>
          <w:sz w:val="20"/>
          <w:vertAlign w:val="baseline"/>
        </w:rPr>
        <w:t>là</w:t>
      </w:r>
      <w:r>
        <w:rPr>
          <w:spacing w:val="-7"/>
          <w:sz w:val="20"/>
          <w:vertAlign w:val="baseline"/>
        </w:rPr>
        <w:t> </w:t>
      </w:r>
      <w:r>
        <w:rPr>
          <w:sz w:val="20"/>
          <w:vertAlign w:val="baseline"/>
        </w:rPr>
        <w:t>từ,</w:t>
      </w:r>
      <w:r>
        <w:rPr>
          <w:spacing w:val="-7"/>
          <w:sz w:val="20"/>
          <w:vertAlign w:val="baseline"/>
        </w:rPr>
        <w:t> </w:t>
      </w:r>
      <w:r>
        <w:rPr>
          <w:sz w:val="20"/>
          <w:vertAlign w:val="baseline"/>
        </w:rPr>
        <w:t>tức tâm</w:t>
      </w:r>
      <w:r>
        <w:rPr>
          <w:spacing w:val="-2"/>
          <w:sz w:val="20"/>
          <w:vertAlign w:val="baseline"/>
        </w:rPr>
        <w:t> </w:t>
      </w:r>
      <w:r>
        <w:rPr>
          <w:sz w:val="20"/>
          <w:vertAlign w:val="baseline"/>
        </w:rPr>
        <w:t>sở</w:t>
      </w:r>
      <w:r>
        <w:rPr>
          <w:spacing w:val="-1"/>
          <w:sz w:val="20"/>
          <w:vertAlign w:val="baseline"/>
        </w:rPr>
        <w:t> </w:t>
      </w:r>
      <w:r>
        <w:rPr>
          <w:sz w:val="20"/>
          <w:vertAlign w:val="baseline"/>
        </w:rPr>
        <w:t>vô sân,</w:t>
      </w:r>
      <w:r>
        <w:rPr>
          <w:spacing w:val="-1"/>
          <w:sz w:val="20"/>
          <w:vertAlign w:val="baseline"/>
        </w:rPr>
        <w:t> </w:t>
      </w:r>
      <w:r>
        <w:rPr>
          <w:sz w:val="20"/>
          <w:vertAlign w:val="baseline"/>
        </w:rPr>
        <w:t>và xả,</w:t>
      </w:r>
      <w:r>
        <w:rPr>
          <w:spacing w:val="-1"/>
          <w:sz w:val="20"/>
          <w:vertAlign w:val="baseline"/>
        </w:rPr>
        <w:t> </w:t>
      </w:r>
      <w:r>
        <w:rPr>
          <w:sz w:val="20"/>
          <w:vertAlign w:val="baseline"/>
        </w:rPr>
        <w:t>tâm</w:t>
      </w:r>
      <w:r>
        <w:rPr>
          <w:spacing w:val="-1"/>
          <w:sz w:val="20"/>
          <w:vertAlign w:val="baseline"/>
        </w:rPr>
        <w:t> </w:t>
      </w:r>
      <w:r>
        <w:rPr>
          <w:sz w:val="20"/>
          <w:vertAlign w:val="baseline"/>
        </w:rPr>
        <w:t>sở</w:t>
      </w:r>
      <w:r>
        <w:rPr>
          <w:spacing w:val="-1"/>
          <w:sz w:val="20"/>
          <w:vertAlign w:val="baseline"/>
        </w:rPr>
        <w:t> </w:t>
      </w:r>
      <w:r>
        <w:rPr>
          <w:sz w:val="20"/>
          <w:vertAlign w:val="baseline"/>
        </w:rPr>
        <w:t>quân</w:t>
      </w:r>
      <w:r>
        <w:rPr>
          <w:spacing w:val="-2"/>
          <w:sz w:val="20"/>
          <w:vertAlign w:val="baseline"/>
        </w:rPr>
        <w:t> </w:t>
      </w:r>
      <w:r>
        <w:rPr>
          <w:sz w:val="20"/>
          <w:vertAlign w:val="baseline"/>
        </w:rPr>
        <w:t>bình, và</w:t>
      </w:r>
      <w:r>
        <w:rPr>
          <w:spacing w:val="-1"/>
          <w:sz w:val="20"/>
          <w:vertAlign w:val="baseline"/>
        </w:rPr>
        <w:t> </w:t>
      </w:r>
      <w:r>
        <w:rPr>
          <w:sz w:val="20"/>
          <w:vertAlign w:val="baseline"/>
        </w:rPr>
        <w:t>chúng</w:t>
      </w:r>
      <w:r>
        <w:rPr>
          <w:spacing w:val="-4"/>
          <w:sz w:val="20"/>
          <w:vertAlign w:val="baseline"/>
        </w:rPr>
        <w:t> </w:t>
      </w:r>
      <w:r>
        <w:rPr>
          <w:sz w:val="20"/>
          <w:vertAlign w:val="baseline"/>
        </w:rPr>
        <w:t>được</w:t>
      </w:r>
      <w:r>
        <w:rPr>
          <w:spacing w:val="-1"/>
          <w:sz w:val="20"/>
          <w:vertAlign w:val="baseline"/>
        </w:rPr>
        <w:t> </w:t>
      </w:r>
      <w:r>
        <w:rPr>
          <w:sz w:val="20"/>
          <w:vertAlign w:val="baseline"/>
        </w:rPr>
        <w:t>xếp trong nhóm </w:t>
      </w:r>
      <w:r>
        <w:rPr>
          <w:spacing w:val="-2"/>
          <w:sz w:val="20"/>
          <w:vertAlign w:val="baseline"/>
        </w:rPr>
        <w:t>các</w:t>
      </w:r>
      <w:r>
        <w:rPr>
          <w:spacing w:val="-11"/>
          <w:sz w:val="20"/>
          <w:vertAlign w:val="baseline"/>
        </w:rPr>
        <w:t> </w:t>
      </w:r>
      <w:r>
        <w:rPr>
          <w:spacing w:val="-2"/>
          <w:sz w:val="20"/>
          <w:vertAlign w:val="baseline"/>
        </w:rPr>
        <w:t>biến</w:t>
      </w:r>
      <w:r>
        <w:rPr>
          <w:spacing w:val="-10"/>
          <w:sz w:val="20"/>
          <w:vertAlign w:val="baseline"/>
        </w:rPr>
        <w:t> </w:t>
      </w:r>
      <w:r>
        <w:rPr>
          <w:spacing w:val="-2"/>
          <w:sz w:val="20"/>
          <w:vertAlign w:val="baseline"/>
        </w:rPr>
        <w:t>hành</w:t>
      </w:r>
      <w:r>
        <w:rPr>
          <w:spacing w:val="-11"/>
          <w:sz w:val="20"/>
          <w:vertAlign w:val="baseline"/>
        </w:rPr>
        <w:t> </w:t>
      </w:r>
      <w:r>
        <w:rPr>
          <w:spacing w:val="-2"/>
          <w:sz w:val="20"/>
          <w:vertAlign w:val="baseline"/>
        </w:rPr>
        <w:t>tịnh</w:t>
      </w:r>
      <w:r>
        <w:rPr>
          <w:spacing w:val="-10"/>
          <w:sz w:val="20"/>
          <w:vertAlign w:val="baseline"/>
        </w:rPr>
        <w:t> </w:t>
      </w:r>
      <w:r>
        <w:rPr>
          <w:spacing w:val="-2"/>
          <w:sz w:val="20"/>
          <w:vertAlign w:val="baseline"/>
        </w:rPr>
        <w:t>hảo.</w:t>
      </w:r>
      <w:r>
        <w:rPr>
          <w:spacing w:val="-11"/>
          <w:sz w:val="20"/>
          <w:vertAlign w:val="baseline"/>
        </w:rPr>
        <w:t> </w:t>
      </w:r>
      <w:r>
        <w:rPr>
          <w:spacing w:val="-2"/>
          <w:sz w:val="20"/>
          <w:vertAlign w:val="baseline"/>
        </w:rPr>
        <w:t>Như</w:t>
      </w:r>
      <w:r>
        <w:rPr>
          <w:spacing w:val="-10"/>
          <w:sz w:val="20"/>
          <w:vertAlign w:val="baseline"/>
        </w:rPr>
        <w:t> </w:t>
      </w:r>
      <w:r>
        <w:rPr>
          <w:spacing w:val="-2"/>
          <w:sz w:val="20"/>
          <w:vertAlign w:val="baseline"/>
        </w:rPr>
        <w:t>sẽ</w:t>
      </w:r>
      <w:r>
        <w:rPr>
          <w:spacing w:val="-11"/>
          <w:sz w:val="20"/>
          <w:vertAlign w:val="baseline"/>
        </w:rPr>
        <w:t> </w:t>
      </w:r>
      <w:r>
        <w:rPr>
          <w:spacing w:val="-2"/>
          <w:sz w:val="20"/>
          <w:vertAlign w:val="baseline"/>
        </w:rPr>
        <w:t>được</w:t>
      </w:r>
      <w:r>
        <w:rPr>
          <w:spacing w:val="-10"/>
          <w:sz w:val="20"/>
          <w:vertAlign w:val="baseline"/>
        </w:rPr>
        <w:t> </w:t>
      </w:r>
      <w:r>
        <w:rPr>
          <w:spacing w:val="-2"/>
          <w:sz w:val="20"/>
          <w:vertAlign w:val="baseline"/>
        </w:rPr>
        <w:t>giải</w:t>
      </w:r>
      <w:r>
        <w:rPr>
          <w:spacing w:val="-11"/>
          <w:sz w:val="20"/>
          <w:vertAlign w:val="baseline"/>
        </w:rPr>
        <w:t> </w:t>
      </w:r>
      <w:r>
        <w:rPr>
          <w:spacing w:val="-2"/>
          <w:sz w:val="20"/>
          <w:vertAlign w:val="baseline"/>
        </w:rPr>
        <w:t>thích</w:t>
      </w:r>
      <w:r>
        <w:rPr>
          <w:spacing w:val="-10"/>
          <w:sz w:val="20"/>
          <w:vertAlign w:val="baseline"/>
        </w:rPr>
        <w:t> </w:t>
      </w:r>
      <w:r>
        <w:rPr>
          <w:spacing w:val="-2"/>
          <w:sz w:val="20"/>
          <w:vertAlign w:val="baseline"/>
        </w:rPr>
        <w:t>thêm</w:t>
      </w:r>
      <w:r>
        <w:rPr>
          <w:spacing w:val="-11"/>
          <w:sz w:val="20"/>
          <w:vertAlign w:val="baseline"/>
        </w:rPr>
        <w:t> </w:t>
      </w:r>
      <w:r>
        <w:rPr>
          <w:spacing w:val="-2"/>
          <w:sz w:val="20"/>
          <w:vertAlign w:val="baseline"/>
        </w:rPr>
        <w:t>về</w:t>
      </w:r>
      <w:r>
        <w:rPr>
          <w:spacing w:val="-10"/>
          <w:sz w:val="20"/>
          <w:vertAlign w:val="baseline"/>
        </w:rPr>
        <w:t> </w:t>
      </w:r>
      <w:r>
        <w:rPr>
          <w:spacing w:val="-2"/>
          <w:sz w:val="20"/>
          <w:vertAlign w:val="baseline"/>
        </w:rPr>
        <w:t>sau,</w:t>
      </w:r>
      <w:r>
        <w:rPr>
          <w:spacing w:val="-11"/>
          <w:sz w:val="20"/>
          <w:vertAlign w:val="baseline"/>
        </w:rPr>
        <w:t> </w:t>
      </w:r>
      <w:r>
        <w:rPr>
          <w:spacing w:val="-2"/>
          <w:sz w:val="20"/>
          <w:vertAlign w:val="baseline"/>
        </w:rPr>
        <w:t>tứ</w:t>
      </w:r>
      <w:r>
        <w:rPr>
          <w:spacing w:val="-10"/>
          <w:sz w:val="20"/>
          <w:vertAlign w:val="baseline"/>
        </w:rPr>
        <w:t> </w:t>
      </w:r>
      <w:r>
        <w:rPr>
          <w:spacing w:val="-2"/>
          <w:sz w:val="20"/>
          <w:vertAlign w:val="baseline"/>
        </w:rPr>
        <w:t>vô</w:t>
      </w:r>
      <w:r>
        <w:rPr>
          <w:spacing w:val="-11"/>
          <w:sz w:val="20"/>
          <w:vertAlign w:val="baseline"/>
        </w:rPr>
        <w:t> </w:t>
      </w:r>
      <w:r>
        <w:rPr>
          <w:spacing w:val="-2"/>
          <w:sz w:val="20"/>
          <w:vertAlign w:val="baseline"/>
        </w:rPr>
        <w:t>lượng</w:t>
      </w:r>
      <w:r>
        <w:rPr>
          <w:spacing w:val="-10"/>
          <w:sz w:val="20"/>
          <w:vertAlign w:val="baseline"/>
        </w:rPr>
        <w:t> </w:t>
      </w:r>
      <w:r>
        <w:rPr>
          <w:spacing w:val="-2"/>
          <w:sz w:val="20"/>
          <w:vertAlign w:val="baseline"/>
        </w:rPr>
        <w:t>có </w:t>
      </w:r>
      <w:r>
        <w:rPr>
          <w:sz w:val="20"/>
          <w:vertAlign w:val="baseline"/>
        </w:rPr>
        <w:t>thể được phát triển với tư cách là các đề mục của samatha, brahma- vihāras,</w:t>
      </w:r>
      <w:r>
        <w:rPr>
          <w:spacing w:val="-6"/>
          <w:sz w:val="20"/>
          <w:vertAlign w:val="baseline"/>
        </w:rPr>
        <w:t> </w:t>
      </w:r>
      <w:r>
        <w:rPr>
          <w:sz w:val="20"/>
          <w:vertAlign w:val="baseline"/>
        </w:rPr>
        <w:t>là</w:t>
      </w:r>
      <w:r>
        <w:rPr>
          <w:spacing w:val="-11"/>
          <w:sz w:val="20"/>
          <w:vertAlign w:val="baseline"/>
        </w:rPr>
        <w:t> </w:t>
      </w:r>
      <w:r>
        <w:rPr>
          <w:sz w:val="20"/>
          <w:vertAlign w:val="baseline"/>
        </w:rPr>
        <w:t>trú</w:t>
      </w:r>
      <w:r>
        <w:rPr>
          <w:spacing w:val="-10"/>
          <w:sz w:val="20"/>
          <w:vertAlign w:val="baseline"/>
        </w:rPr>
        <w:t> </w:t>
      </w:r>
      <w:r>
        <w:rPr>
          <w:sz w:val="20"/>
          <w:vertAlign w:val="baseline"/>
        </w:rPr>
        <w:t>xứ</w:t>
      </w:r>
      <w:r>
        <w:rPr>
          <w:spacing w:val="-11"/>
          <w:sz w:val="20"/>
          <w:vertAlign w:val="baseline"/>
        </w:rPr>
        <w:t> </w:t>
      </w:r>
      <w:r>
        <w:rPr>
          <w:sz w:val="20"/>
          <w:vertAlign w:val="baseline"/>
        </w:rPr>
        <w:t>của</w:t>
      </w:r>
      <w:r>
        <w:rPr>
          <w:spacing w:val="-13"/>
          <w:sz w:val="20"/>
          <w:vertAlign w:val="baseline"/>
        </w:rPr>
        <w:t> </w:t>
      </w:r>
      <w:r>
        <w:rPr>
          <w:sz w:val="20"/>
          <w:vertAlign w:val="baseline"/>
        </w:rPr>
        <w:t>các</w:t>
      </w:r>
      <w:r>
        <w:rPr>
          <w:spacing w:val="-11"/>
          <w:sz w:val="20"/>
          <w:vertAlign w:val="baseline"/>
        </w:rPr>
        <w:t> </w:t>
      </w:r>
      <w:r>
        <w:rPr>
          <w:sz w:val="20"/>
          <w:vertAlign w:val="baseline"/>
        </w:rPr>
        <w:t>phạm</w:t>
      </w:r>
      <w:r>
        <w:rPr>
          <w:spacing w:val="-13"/>
          <w:sz w:val="20"/>
          <w:vertAlign w:val="baseline"/>
        </w:rPr>
        <w:t> </w:t>
      </w:r>
      <w:r>
        <w:rPr>
          <w:sz w:val="20"/>
          <w:vertAlign w:val="baseline"/>
        </w:rPr>
        <w:t>thiên.</w:t>
      </w:r>
      <w:r>
        <w:rPr>
          <w:spacing w:val="-11"/>
          <w:sz w:val="20"/>
          <w:vertAlign w:val="baseline"/>
        </w:rPr>
        <w:t> </w:t>
      </w:r>
      <w:r>
        <w:rPr>
          <w:sz w:val="20"/>
          <w:vertAlign w:val="baseline"/>
        </w:rPr>
        <w:t>Chúng</w:t>
      </w:r>
      <w:r>
        <w:rPr>
          <w:spacing w:val="-12"/>
          <w:sz w:val="20"/>
          <w:vertAlign w:val="baseline"/>
        </w:rPr>
        <w:t> </w:t>
      </w:r>
      <w:r>
        <w:rPr>
          <w:sz w:val="20"/>
          <w:vertAlign w:val="baseline"/>
        </w:rPr>
        <w:t>được</w:t>
      </w:r>
      <w:r>
        <w:rPr>
          <w:spacing w:val="-9"/>
          <w:sz w:val="20"/>
          <w:vertAlign w:val="baseline"/>
        </w:rPr>
        <w:t> </w:t>
      </w:r>
      <w:r>
        <w:rPr>
          <w:sz w:val="20"/>
          <w:vertAlign w:val="baseline"/>
        </w:rPr>
        <w:t>gọi</w:t>
      </w:r>
      <w:r>
        <w:rPr>
          <w:spacing w:val="-11"/>
          <w:sz w:val="20"/>
          <w:vertAlign w:val="baseline"/>
        </w:rPr>
        <w:t> </w:t>
      </w:r>
      <w:r>
        <w:rPr>
          <w:sz w:val="20"/>
          <w:vertAlign w:val="baseline"/>
        </w:rPr>
        <w:t>là</w:t>
      </w:r>
      <w:r>
        <w:rPr>
          <w:spacing w:val="-9"/>
          <w:sz w:val="20"/>
          <w:vertAlign w:val="baseline"/>
        </w:rPr>
        <w:t> </w:t>
      </w:r>
      <w:r>
        <w:rPr>
          <w:sz w:val="20"/>
          <w:vertAlign w:val="baseline"/>
        </w:rPr>
        <w:t>vô</w:t>
      </w:r>
      <w:r>
        <w:rPr>
          <w:spacing w:val="-10"/>
          <w:sz w:val="20"/>
          <w:vertAlign w:val="baseline"/>
        </w:rPr>
        <w:t> </w:t>
      </w:r>
      <w:r>
        <w:rPr>
          <w:sz w:val="20"/>
          <w:vertAlign w:val="baseline"/>
        </w:rPr>
        <w:t>lượng</w:t>
      </w:r>
      <w:r>
        <w:rPr>
          <w:spacing w:val="-12"/>
          <w:sz w:val="20"/>
          <w:vertAlign w:val="baseline"/>
        </w:rPr>
        <w:t> </w:t>
      </w:r>
      <w:r>
        <w:rPr>
          <w:sz w:val="20"/>
          <w:vertAlign w:val="baseline"/>
        </w:rPr>
        <w:t>bởi</w:t>
      </w:r>
      <w:r>
        <w:rPr>
          <w:spacing w:val="-11"/>
          <w:sz w:val="20"/>
          <w:vertAlign w:val="baseline"/>
        </w:rPr>
        <w:t> </w:t>
      </w:r>
      <w:r>
        <w:rPr>
          <w:sz w:val="20"/>
          <w:vertAlign w:val="baseline"/>
        </w:rPr>
        <w:t>lẽ, khi</w:t>
      </w:r>
      <w:r>
        <w:rPr>
          <w:spacing w:val="-4"/>
          <w:sz w:val="20"/>
          <w:vertAlign w:val="baseline"/>
        </w:rPr>
        <w:t> </w:t>
      </w:r>
      <w:r>
        <w:rPr>
          <w:sz w:val="20"/>
          <w:vertAlign w:val="baseline"/>
        </w:rPr>
        <w:t>tầng</w:t>
      </w:r>
      <w:r>
        <w:rPr>
          <w:spacing w:val="-5"/>
          <w:sz w:val="20"/>
          <w:vertAlign w:val="baseline"/>
        </w:rPr>
        <w:t> </w:t>
      </w:r>
      <w:r>
        <w:rPr>
          <w:sz w:val="20"/>
          <w:vertAlign w:val="baseline"/>
        </w:rPr>
        <w:t>thiền</w:t>
      </w:r>
      <w:r>
        <w:rPr>
          <w:spacing w:val="-7"/>
          <w:sz w:val="20"/>
          <w:vertAlign w:val="baseline"/>
        </w:rPr>
        <w:t> </w:t>
      </w:r>
      <w:r>
        <w:rPr>
          <w:sz w:val="20"/>
          <w:vertAlign w:val="baseline"/>
        </w:rPr>
        <w:t>tương</w:t>
      </w:r>
      <w:r>
        <w:rPr>
          <w:spacing w:val="-6"/>
          <w:sz w:val="20"/>
          <w:vertAlign w:val="baseline"/>
        </w:rPr>
        <w:t> </w:t>
      </w:r>
      <w:r>
        <w:rPr>
          <w:sz w:val="20"/>
          <w:vertAlign w:val="baseline"/>
        </w:rPr>
        <w:t>ứng</w:t>
      </w:r>
      <w:r>
        <w:rPr>
          <w:spacing w:val="-7"/>
          <w:sz w:val="20"/>
          <w:vertAlign w:val="baseline"/>
        </w:rPr>
        <w:t> </w:t>
      </w:r>
      <w:r>
        <w:rPr>
          <w:sz w:val="20"/>
          <w:vertAlign w:val="baseline"/>
        </w:rPr>
        <w:t>được</w:t>
      </w:r>
      <w:r>
        <w:rPr>
          <w:spacing w:val="-4"/>
          <w:sz w:val="20"/>
          <w:vertAlign w:val="baseline"/>
        </w:rPr>
        <w:t> </w:t>
      </w:r>
      <w:r>
        <w:rPr>
          <w:sz w:val="20"/>
          <w:vertAlign w:val="baseline"/>
        </w:rPr>
        <w:t>chứng</w:t>
      </w:r>
      <w:r>
        <w:rPr>
          <w:spacing w:val="-7"/>
          <w:sz w:val="20"/>
          <w:vertAlign w:val="baseline"/>
        </w:rPr>
        <w:t> </w:t>
      </w:r>
      <w:r>
        <w:rPr>
          <w:sz w:val="20"/>
          <w:vertAlign w:val="baseline"/>
        </w:rPr>
        <w:t>đắc,</w:t>
      </w:r>
      <w:r>
        <w:rPr>
          <w:spacing w:val="-6"/>
          <w:sz w:val="20"/>
          <w:vertAlign w:val="baseline"/>
        </w:rPr>
        <w:t> </w:t>
      </w:r>
      <w:r>
        <w:rPr>
          <w:sz w:val="20"/>
          <w:vertAlign w:val="baseline"/>
        </w:rPr>
        <w:t>các</w:t>
      </w:r>
      <w:r>
        <w:rPr>
          <w:spacing w:val="-6"/>
          <w:sz w:val="20"/>
          <w:vertAlign w:val="baseline"/>
        </w:rPr>
        <w:t> </w:t>
      </w:r>
      <w:r>
        <w:rPr>
          <w:sz w:val="20"/>
          <w:vertAlign w:val="baseline"/>
        </w:rPr>
        <w:t>phẩm</w:t>
      </w:r>
      <w:r>
        <w:rPr>
          <w:spacing w:val="-7"/>
          <w:sz w:val="20"/>
          <w:vertAlign w:val="baseline"/>
        </w:rPr>
        <w:t> </w:t>
      </w:r>
      <w:r>
        <w:rPr>
          <w:sz w:val="20"/>
          <w:vertAlign w:val="baseline"/>
        </w:rPr>
        <w:t>chất</w:t>
      </w:r>
      <w:r>
        <w:rPr>
          <w:spacing w:val="-6"/>
          <w:sz w:val="20"/>
          <w:vertAlign w:val="baseline"/>
        </w:rPr>
        <w:t> </w:t>
      </w:r>
      <w:r>
        <w:rPr>
          <w:sz w:val="20"/>
          <w:vertAlign w:val="baseline"/>
        </w:rPr>
        <w:t>ấy</w:t>
      </w:r>
      <w:r>
        <w:rPr>
          <w:spacing w:val="-5"/>
          <w:sz w:val="20"/>
          <w:vertAlign w:val="baseline"/>
        </w:rPr>
        <w:t> </w:t>
      </w:r>
      <w:r>
        <w:rPr>
          <w:sz w:val="20"/>
          <w:vertAlign w:val="baseline"/>
        </w:rPr>
        <w:t>có</w:t>
      </w:r>
      <w:r>
        <w:rPr>
          <w:spacing w:val="-5"/>
          <w:sz w:val="20"/>
          <w:vertAlign w:val="baseline"/>
        </w:rPr>
        <w:t> </w:t>
      </w:r>
      <w:r>
        <w:rPr>
          <w:sz w:val="20"/>
          <w:vertAlign w:val="baseline"/>
        </w:rPr>
        <w:t>thể</w:t>
      </w:r>
      <w:r>
        <w:rPr>
          <w:spacing w:val="-6"/>
          <w:sz w:val="20"/>
          <w:vertAlign w:val="baseline"/>
        </w:rPr>
        <w:t> </w:t>
      </w:r>
      <w:r>
        <w:rPr>
          <w:sz w:val="20"/>
          <w:vertAlign w:val="baseline"/>
        </w:rPr>
        <w:t>được trải đến vô lượng chúng sinh.</w:t>
      </w:r>
    </w:p>
    <w:p>
      <w:pPr>
        <w:spacing w:after="0"/>
        <w:jc w:val="both"/>
        <w:rPr>
          <w:sz w:val="20"/>
        </w:rPr>
        <w:sectPr>
          <w:headerReference w:type="default" r:id="rId541"/>
          <w:pgSz w:w="7660" w:h="11630"/>
          <w:pgMar w:header="741" w:footer="0" w:top="1020" w:bottom="280" w:left="850" w:right="850"/>
        </w:sectPr>
      </w:pPr>
    </w:p>
    <w:p>
      <w:pPr>
        <w:pStyle w:val="BodyText"/>
        <w:spacing w:before="125"/>
      </w:pPr>
    </w:p>
    <w:p>
      <w:pPr>
        <w:pStyle w:val="BodyText"/>
        <w:spacing w:line="252" w:lineRule="auto"/>
        <w:ind w:left="115" w:right="113"/>
        <w:jc w:val="both"/>
      </w:pPr>
      <w:r>
        <w:rPr/>
        <w:t>phát triển tâm trí. Tâm thiện có thể sinh khởi và thực hiện việc bố thí, trì giới hay phát triển tâm trí khi có tâm sở chánh niệm hay biết, không quên các phương thức thiện pháp ấy.</w:t>
      </w:r>
    </w:p>
    <w:p>
      <w:pPr>
        <w:pStyle w:val="ListParagraph"/>
        <w:numPr>
          <w:ilvl w:val="0"/>
          <w:numId w:val="103"/>
        </w:numPr>
        <w:tabs>
          <w:tab w:pos="815" w:val="left" w:leader="none"/>
        </w:tabs>
        <w:spacing w:line="252" w:lineRule="auto" w:before="60" w:after="0"/>
        <w:ind w:left="115" w:right="111" w:firstLine="453"/>
        <w:jc w:val="both"/>
        <w:rPr>
          <w:sz w:val="24"/>
        </w:rPr>
      </w:pPr>
      <w:r>
        <w:rPr>
          <w:b/>
          <w:sz w:val="24"/>
        </w:rPr>
        <w:t>Tàm (hiri cetasika) </w:t>
      </w:r>
      <w:r>
        <w:rPr>
          <w:sz w:val="24"/>
        </w:rPr>
        <w:t>là tâm sở xấu hổ và chùn bước trước bất thiện pháp. Khi tâm thiện sinh khởi, có sự xấu hổ về</w:t>
      </w:r>
      <w:r>
        <w:rPr>
          <w:spacing w:val="-2"/>
          <w:sz w:val="24"/>
        </w:rPr>
        <w:t> </w:t>
      </w:r>
      <w:r>
        <w:rPr>
          <w:sz w:val="24"/>
        </w:rPr>
        <w:t>bất</w:t>
      </w:r>
      <w:r>
        <w:rPr>
          <w:spacing w:val="-1"/>
          <w:sz w:val="24"/>
        </w:rPr>
        <w:t> </w:t>
      </w:r>
      <w:r>
        <w:rPr>
          <w:sz w:val="24"/>
        </w:rPr>
        <w:t>thiện</w:t>
      </w:r>
      <w:r>
        <w:rPr>
          <w:spacing w:val="-1"/>
          <w:sz w:val="24"/>
        </w:rPr>
        <w:t> </w:t>
      </w:r>
      <w:r>
        <w:rPr>
          <w:sz w:val="24"/>
        </w:rPr>
        <w:t>pháp.</w:t>
      </w:r>
      <w:r>
        <w:rPr>
          <w:spacing w:val="-1"/>
          <w:sz w:val="24"/>
        </w:rPr>
        <w:t> </w:t>
      </w:r>
      <w:r>
        <w:rPr>
          <w:sz w:val="24"/>
        </w:rPr>
        <w:t>Đặc</w:t>
      </w:r>
      <w:r>
        <w:rPr>
          <w:spacing w:val="-2"/>
          <w:sz w:val="24"/>
        </w:rPr>
        <w:t> </w:t>
      </w:r>
      <w:r>
        <w:rPr>
          <w:sz w:val="24"/>
        </w:rPr>
        <w:t>tính</w:t>
      </w:r>
      <w:r>
        <w:rPr>
          <w:spacing w:val="-1"/>
          <w:sz w:val="24"/>
        </w:rPr>
        <w:t> </w:t>
      </w:r>
      <w:r>
        <w:rPr>
          <w:sz w:val="24"/>
        </w:rPr>
        <w:t>của</w:t>
      </w:r>
      <w:r>
        <w:rPr>
          <w:spacing w:val="-2"/>
          <w:sz w:val="24"/>
        </w:rPr>
        <w:t> </w:t>
      </w:r>
      <w:r>
        <w:rPr>
          <w:sz w:val="24"/>
        </w:rPr>
        <w:t>tàm</w:t>
      </w:r>
      <w:r>
        <w:rPr>
          <w:spacing w:val="-1"/>
          <w:sz w:val="24"/>
        </w:rPr>
        <w:t> </w:t>
      </w:r>
      <w:r>
        <w:rPr>
          <w:sz w:val="24"/>
        </w:rPr>
        <w:t>được</w:t>
      </w:r>
      <w:r>
        <w:rPr>
          <w:spacing w:val="-2"/>
          <w:sz w:val="24"/>
        </w:rPr>
        <w:t> </w:t>
      </w:r>
      <w:r>
        <w:rPr>
          <w:sz w:val="24"/>
        </w:rPr>
        <w:t>so</w:t>
      </w:r>
      <w:r>
        <w:rPr>
          <w:spacing w:val="-1"/>
          <w:sz w:val="24"/>
        </w:rPr>
        <w:t> </w:t>
      </w:r>
      <w:r>
        <w:rPr>
          <w:sz w:val="24"/>
        </w:rPr>
        <w:t>sánh với</w:t>
      </w:r>
      <w:r>
        <w:rPr>
          <w:spacing w:val="-1"/>
          <w:sz w:val="24"/>
        </w:rPr>
        <w:t> </w:t>
      </w:r>
      <w:r>
        <w:rPr>
          <w:sz w:val="24"/>
        </w:rPr>
        <w:t>sự</w:t>
      </w:r>
      <w:r>
        <w:rPr>
          <w:spacing w:val="-2"/>
          <w:sz w:val="24"/>
        </w:rPr>
        <w:t> </w:t>
      </w:r>
      <w:r>
        <w:rPr>
          <w:sz w:val="24"/>
        </w:rPr>
        <w:t>rụt chân trước bùn lầy.</w:t>
      </w:r>
    </w:p>
    <w:p>
      <w:pPr>
        <w:pStyle w:val="ListParagraph"/>
        <w:numPr>
          <w:ilvl w:val="0"/>
          <w:numId w:val="103"/>
        </w:numPr>
        <w:tabs>
          <w:tab w:pos="829" w:val="left" w:leader="none"/>
        </w:tabs>
        <w:spacing w:line="252" w:lineRule="auto" w:before="61" w:after="0"/>
        <w:ind w:left="115" w:right="110" w:firstLine="453"/>
        <w:jc w:val="both"/>
        <w:rPr>
          <w:sz w:val="24"/>
        </w:rPr>
      </w:pPr>
      <w:r>
        <w:rPr>
          <w:b/>
          <w:sz w:val="24"/>
        </w:rPr>
        <w:t>Quý (otappa cetasika) </w:t>
      </w:r>
      <w:r>
        <w:rPr>
          <w:sz w:val="24"/>
        </w:rPr>
        <w:t>là tâm sở ghê sợ hiểm họa của bất thiện. Bất cứ khi nào bất thiện pháp, dù rất nhẹ,</w:t>
      </w:r>
      <w:r>
        <w:rPr>
          <w:spacing w:val="40"/>
          <w:sz w:val="24"/>
        </w:rPr>
        <w:t> </w:t>
      </w:r>
      <w:r>
        <w:rPr>
          <w:sz w:val="24"/>
        </w:rPr>
        <w:t>sinh khởi, không có sự ghê sợ hiểm họa của pháp đó. Đặc tính của quý được so sánh với nỗi sợ chạm phải một ngọn đèn hay sắt nung nóng.</w:t>
      </w:r>
    </w:p>
    <w:p>
      <w:pPr>
        <w:pStyle w:val="ListParagraph"/>
        <w:numPr>
          <w:ilvl w:val="0"/>
          <w:numId w:val="103"/>
        </w:numPr>
        <w:tabs>
          <w:tab w:pos="836" w:val="left" w:leader="none"/>
        </w:tabs>
        <w:spacing w:line="261" w:lineRule="auto" w:before="72" w:after="0"/>
        <w:ind w:left="115" w:right="111" w:firstLine="453"/>
        <w:jc w:val="both"/>
        <w:rPr>
          <w:sz w:val="24"/>
        </w:rPr>
      </w:pPr>
      <w:r>
        <w:rPr>
          <w:b/>
          <w:sz w:val="24"/>
        </w:rPr>
        <w:t>Vô tham (alobha cetasika) </w:t>
      </w:r>
      <w:r>
        <w:rPr>
          <w:sz w:val="24"/>
        </w:rPr>
        <w:t>là tâm sở không dính mắc vào đối tượng, xả ly với đối tượng. Khi có sự vui thú và dính mắc vào một đối tượng, các phương thức thiện pháp của bố thí, trì giới hay phát triển tâm trí không thể sinh khởi. Mỗi loại thiện tâm sinh khởi phải có tâm sở vô tham</w:t>
      </w:r>
      <w:r>
        <w:rPr>
          <w:spacing w:val="-3"/>
          <w:sz w:val="24"/>
        </w:rPr>
        <w:t> </w:t>
      </w:r>
      <w:r>
        <w:rPr>
          <w:sz w:val="24"/>
        </w:rPr>
        <w:t>làm</w:t>
      </w:r>
      <w:r>
        <w:rPr>
          <w:spacing w:val="-3"/>
          <w:sz w:val="24"/>
        </w:rPr>
        <w:t> </w:t>
      </w:r>
      <w:r>
        <w:rPr>
          <w:sz w:val="24"/>
        </w:rPr>
        <w:t>nhân.</w:t>
      </w:r>
      <w:r>
        <w:rPr>
          <w:spacing w:val="-3"/>
          <w:sz w:val="24"/>
        </w:rPr>
        <w:t> </w:t>
      </w:r>
      <w:r>
        <w:rPr>
          <w:sz w:val="24"/>
        </w:rPr>
        <w:t>Đặc</w:t>
      </w:r>
      <w:r>
        <w:rPr>
          <w:spacing w:val="-4"/>
          <w:sz w:val="24"/>
        </w:rPr>
        <w:t> </w:t>
      </w:r>
      <w:r>
        <w:rPr>
          <w:sz w:val="24"/>
        </w:rPr>
        <w:t>tính</w:t>
      </w:r>
      <w:r>
        <w:rPr>
          <w:spacing w:val="-1"/>
          <w:sz w:val="24"/>
        </w:rPr>
        <w:t> </w:t>
      </w:r>
      <w:r>
        <w:rPr>
          <w:sz w:val="24"/>
        </w:rPr>
        <w:t>của</w:t>
      </w:r>
      <w:r>
        <w:rPr>
          <w:spacing w:val="-4"/>
          <w:sz w:val="24"/>
        </w:rPr>
        <w:t> </w:t>
      </w:r>
      <w:r>
        <w:rPr>
          <w:sz w:val="24"/>
        </w:rPr>
        <w:t>vô</w:t>
      </w:r>
      <w:r>
        <w:rPr>
          <w:spacing w:val="-3"/>
          <w:sz w:val="24"/>
        </w:rPr>
        <w:t> </w:t>
      </w:r>
      <w:r>
        <w:rPr>
          <w:sz w:val="24"/>
        </w:rPr>
        <w:t>tham</w:t>
      </w:r>
      <w:r>
        <w:rPr>
          <w:spacing w:val="-3"/>
          <w:sz w:val="24"/>
        </w:rPr>
        <w:t> </w:t>
      </w:r>
      <w:r>
        <w:rPr>
          <w:sz w:val="24"/>
        </w:rPr>
        <w:t>được</w:t>
      </w:r>
      <w:r>
        <w:rPr>
          <w:spacing w:val="-4"/>
          <w:sz w:val="24"/>
        </w:rPr>
        <w:t> </w:t>
      </w:r>
      <w:r>
        <w:rPr>
          <w:sz w:val="24"/>
        </w:rPr>
        <w:t>so</w:t>
      </w:r>
      <w:r>
        <w:rPr>
          <w:spacing w:val="-3"/>
          <w:sz w:val="24"/>
        </w:rPr>
        <w:t> </w:t>
      </w:r>
      <w:r>
        <w:rPr>
          <w:sz w:val="24"/>
        </w:rPr>
        <w:t>sánh</w:t>
      </w:r>
      <w:r>
        <w:rPr>
          <w:spacing w:val="-3"/>
          <w:sz w:val="24"/>
        </w:rPr>
        <w:t> </w:t>
      </w:r>
      <w:r>
        <w:rPr>
          <w:sz w:val="24"/>
        </w:rPr>
        <w:t>với</w:t>
      </w:r>
      <w:r>
        <w:rPr>
          <w:spacing w:val="-3"/>
          <w:sz w:val="24"/>
        </w:rPr>
        <w:t> </w:t>
      </w:r>
      <w:r>
        <w:rPr>
          <w:sz w:val="24"/>
        </w:rPr>
        <w:t>một giọt nước rơi, không dính vào bông hoa hay lá sen.</w:t>
      </w:r>
    </w:p>
    <w:p>
      <w:pPr>
        <w:pStyle w:val="ListParagraph"/>
        <w:numPr>
          <w:ilvl w:val="0"/>
          <w:numId w:val="103"/>
        </w:numPr>
        <w:tabs>
          <w:tab w:pos="827" w:val="left" w:leader="none"/>
        </w:tabs>
        <w:spacing w:line="261" w:lineRule="auto" w:before="55" w:after="0"/>
        <w:ind w:left="115" w:right="109" w:firstLine="453"/>
        <w:jc w:val="both"/>
        <w:rPr>
          <w:sz w:val="24"/>
        </w:rPr>
      </w:pPr>
      <w:r>
        <w:rPr>
          <w:b/>
          <w:sz w:val="24"/>
        </w:rPr>
        <w:t>Vô sân (adosa cetasika) </w:t>
      </w:r>
      <w:r>
        <w:rPr>
          <w:sz w:val="24"/>
        </w:rPr>
        <w:t>là tâm sở không giận dữ, thô tháo</w:t>
      </w:r>
      <w:r>
        <w:rPr>
          <w:spacing w:val="-1"/>
          <w:sz w:val="24"/>
        </w:rPr>
        <w:t> </w:t>
      </w:r>
      <w:r>
        <w:rPr>
          <w:sz w:val="24"/>
        </w:rPr>
        <w:t>hay</w:t>
      </w:r>
      <w:r>
        <w:rPr>
          <w:spacing w:val="-3"/>
          <w:sz w:val="24"/>
        </w:rPr>
        <w:t> </w:t>
      </w:r>
      <w:r>
        <w:rPr>
          <w:sz w:val="24"/>
        </w:rPr>
        <w:t>cục cằn. Nó có đặc</w:t>
      </w:r>
      <w:r>
        <w:rPr>
          <w:spacing w:val="-1"/>
          <w:sz w:val="24"/>
        </w:rPr>
        <w:t> </w:t>
      </w:r>
      <w:r>
        <w:rPr>
          <w:sz w:val="24"/>
        </w:rPr>
        <w:t>tính thân thiện, và</w:t>
      </w:r>
      <w:r>
        <w:rPr>
          <w:spacing w:val="-1"/>
          <w:sz w:val="24"/>
        </w:rPr>
        <w:t> </w:t>
      </w:r>
      <w:r>
        <w:rPr>
          <w:sz w:val="24"/>
        </w:rPr>
        <w:t>nó cũng được gọi là từ (mettā- mitto có nghĩa là “bạn”), bởi vì nó hướng điều tốt đẹp tới mọi chúng sinh.</w:t>
      </w:r>
    </w:p>
    <w:p>
      <w:pPr>
        <w:pStyle w:val="ListParagraph"/>
        <w:numPr>
          <w:ilvl w:val="0"/>
          <w:numId w:val="103"/>
        </w:numPr>
        <w:tabs>
          <w:tab w:pos="862" w:val="left" w:leader="none"/>
        </w:tabs>
        <w:spacing w:line="261" w:lineRule="auto" w:before="57" w:after="0"/>
        <w:ind w:left="115" w:right="114" w:firstLine="453"/>
        <w:jc w:val="both"/>
        <w:rPr>
          <w:sz w:val="24"/>
        </w:rPr>
      </w:pPr>
      <w:r>
        <w:rPr>
          <w:b/>
          <w:sz w:val="24"/>
        </w:rPr>
        <w:t>Xả (tatramajjhattatā cetasika) </w:t>
      </w:r>
      <w:r>
        <w:rPr>
          <w:sz w:val="24"/>
        </w:rPr>
        <w:t>là sự cân bằng</w:t>
      </w:r>
      <w:r>
        <w:rPr>
          <w:spacing w:val="40"/>
          <w:sz w:val="24"/>
        </w:rPr>
        <w:t> </w:t>
      </w:r>
      <w:r>
        <w:rPr>
          <w:sz w:val="24"/>
        </w:rPr>
        <w:t>tinh</w:t>
      </w:r>
      <w:r>
        <w:rPr>
          <w:spacing w:val="40"/>
          <w:sz w:val="24"/>
        </w:rPr>
        <w:t> </w:t>
      </w:r>
      <w:r>
        <w:rPr>
          <w:sz w:val="24"/>
        </w:rPr>
        <w:t>thần,</w:t>
      </w:r>
      <w:r>
        <w:rPr>
          <w:spacing w:val="40"/>
          <w:sz w:val="24"/>
        </w:rPr>
        <w:t> </w:t>
      </w:r>
      <w:r>
        <w:rPr>
          <w:sz w:val="24"/>
        </w:rPr>
        <w:t>quân</w:t>
      </w:r>
      <w:r>
        <w:rPr>
          <w:spacing w:val="40"/>
          <w:sz w:val="24"/>
        </w:rPr>
        <w:t> </w:t>
      </w:r>
      <w:r>
        <w:rPr>
          <w:sz w:val="24"/>
        </w:rPr>
        <w:t>bình,</w:t>
      </w:r>
      <w:r>
        <w:rPr>
          <w:spacing w:val="40"/>
          <w:sz w:val="24"/>
        </w:rPr>
        <w:t> </w:t>
      </w:r>
      <w:r>
        <w:rPr>
          <w:sz w:val="24"/>
        </w:rPr>
        <w:t>không</w:t>
      </w:r>
      <w:r>
        <w:rPr>
          <w:spacing w:val="40"/>
          <w:sz w:val="24"/>
        </w:rPr>
        <w:t> </w:t>
      </w:r>
      <w:r>
        <w:rPr>
          <w:sz w:val="24"/>
        </w:rPr>
        <w:t>thiên</w:t>
      </w:r>
      <w:r>
        <w:rPr>
          <w:spacing w:val="40"/>
          <w:sz w:val="24"/>
        </w:rPr>
        <w:t> </w:t>
      </w:r>
      <w:r>
        <w:rPr>
          <w:sz w:val="24"/>
        </w:rPr>
        <w:t>lệch.</w:t>
      </w:r>
      <w:r>
        <w:rPr>
          <w:spacing w:val="40"/>
          <w:sz w:val="24"/>
        </w:rPr>
        <w:t> </w:t>
      </w:r>
      <w:r>
        <w:rPr>
          <w:sz w:val="24"/>
        </w:rPr>
        <w:t>Nó</w:t>
      </w:r>
      <w:r>
        <w:rPr>
          <w:spacing w:val="40"/>
          <w:sz w:val="24"/>
        </w:rPr>
        <w:t> </w:t>
      </w:r>
      <w:r>
        <w:rPr>
          <w:sz w:val="24"/>
        </w:rPr>
        <w:t>có</w:t>
      </w:r>
      <w:r>
        <w:rPr>
          <w:spacing w:val="40"/>
          <w:sz w:val="24"/>
        </w:rPr>
        <w:t> </w:t>
      </w:r>
      <w:r>
        <w:rPr>
          <w:sz w:val="24"/>
        </w:rPr>
        <w:t>tính</w:t>
      </w:r>
      <w:r>
        <w:rPr>
          <w:spacing w:val="40"/>
          <w:sz w:val="24"/>
        </w:rPr>
        <w:t> </w:t>
      </w:r>
      <w:r>
        <w:rPr>
          <w:sz w:val="24"/>
        </w:rPr>
        <w:t>chất</w:t>
      </w:r>
    </w:p>
    <w:p>
      <w:pPr>
        <w:pStyle w:val="ListParagraph"/>
        <w:spacing w:after="0" w:line="261" w:lineRule="auto"/>
        <w:jc w:val="both"/>
        <w:rPr>
          <w:sz w:val="24"/>
        </w:rPr>
        <w:sectPr>
          <w:headerReference w:type="default" r:id="rId542"/>
          <w:pgSz w:w="7660" w:h="11630"/>
          <w:pgMar w:header="741" w:footer="0" w:top="1020" w:bottom="280" w:left="850" w:right="850"/>
        </w:sectPr>
      </w:pPr>
    </w:p>
    <w:p>
      <w:pPr>
        <w:pStyle w:val="BodyText"/>
        <w:spacing w:before="134"/>
      </w:pPr>
    </w:p>
    <w:p>
      <w:pPr>
        <w:pStyle w:val="BodyText"/>
        <w:spacing w:line="261" w:lineRule="auto"/>
        <w:ind w:left="115" w:right="115"/>
        <w:jc w:val="both"/>
      </w:pPr>
      <w:r>
        <w:rPr/>
        <w:t>xả (upekkhā) với đối tượng được kinh nghiệm. Có mười loại xả</w:t>
      </w:r>
      <w:r>
        <w:rPr>
          <w:vertAlign w:val="superscript"/>
        </w:rPr>
        <w:t>1</w:t>
      </w:r>
      <w:r>
        <w:rPr>
          <w:vertAlign w:val="baseline"/>
        </w:rPr>
        <w:t>:</w:t>
      </w:r>
    </w:p>
    <w:p>
      <w:pPr>
        <w:pStyle w:val="ListParagraph"/>
        <w:numPr>
          <w:ilvl w:val="1"/>
          <w:numId w:val="103"/>
        </w:numPr>
        <w:tabs>
          <w:tab w:pos="890" w:val="left" w:leader="none"/>
          <w:tab w:pos="951" w:val="left" w:leader="none"/>
        </w:tabs>
        <w:spacing w:line="259" w:lineRule="auto" w:before="42" w:after="0"/>
        <w:ind w:left="890" w:right="112" w:hanging="226"/>
        <w:jc w:val="both"/>
        <w:rPr>
          <w:sz w:val="24"/>
        </w:rPr>
      </w:pPr>
      <w:r>
        <w:rPr>
          <w:sz w:val="24"/>
        </w:rPr>
        <w:tab/>
        <w:t>Lục xả (chalanga upekkhā), chính là tâm </w:t>
      </w:r>
      <w:r>
        <w:rPr>
          <w:sz w:val="24"/>
        </w:rPr>
        <w:t>sở tatramajhattatā. Đây là sự quân bình hay xả của vị A La Hán với các đối tượng xuất hiện qua sáu giác </w:t>
      </w:r>
      <w:r>
        <w:rPr>
          <w:spacing w:val="-2"/>
          <w:sz w:val="24"/>
        </w:rPr>
        <w:t>quan.</w:t>
      </w:r>
    </w:p>
    <w:p>
      <w:pPr>
        <w:pStyle w:val="ListParagraph"/>
        <w:numPr>
          <w:ilvl w:val="1"/>
          <w:numId w:val="103"/>
        </w:numPr>
        <w:tabs>
          <w:tab w:pos="890" w:val="left" w:leader="none"/>
          <w:tab w:pos="949" w:val="left" w:leader="none"/>
        </w:tabs>
        <w:spacing w:line="261" w:lineRule="auto" w:before="0" w:after="0"/>
        <w:ind w:left="890" w:right="108" w:hanging="226"/>
        <w:jc w:val="both"/>
        <w:rPr>
          <w:sz w:val="24"/>
        </w:rPr>
      </w:pPr>
      <w:r>
        <w:rPr>
          <w:sz w:val="24"/>
        </w:rPr>
        <w:t>Xả</w:t>
      </w:r>
      <w:r>
        <w:rPr>
          <w:spacing w:val="40"/>
          <w:sz w:val="24"/>
        </w:rPr>
        <w:t> </w:t>
      </w:r>
      <w:r>
        <w:rPr>
          <w:sz w:val="24"/>
        </w:rPr>
        <w:t>vô lượng (brahma-vihāra upekkhā) </w:t>
      </w:r>
      <w:r>
        <w:rPr>
          <w:sz w:val="24"/>
          <w:vertAlign w:val="superscript"/>
        </w:rPr>
        <w:t>2</w:t>
      </w:r>
      <w:r>
        <w:rPr>
          <w:sz w:val="24"/>
          <w:vertAlign w:val="baseline"/>
        </w:rPr>
        <w:t>, một</w:t>
      </w:r>
      <w:r>
        <w:rPr>
          <w:spacing w:val="80"/>
          <w:sz w:val="24"/>
          <w:vertAlign w:val="baseline"/>
        </w:rPr>
        <w:t> </w:t>
      </w:r>
      <w:r>
        <w:rPr>
          <w:sz w:val="24"/>
          <w:vertAlign w:val="baseline"/>
        </w:rPr>
        <w:t>trong tứ vô lượng tâm (brahma-vihāra). Đây</w:t>
      </w:r>
      <w:r>
        <w:rPr>
          <w:spacing w:val="-3"/>
          <w:sz w:val="24"/>
          <w:vertAlign w:val="baseline"/>
        </w:rPr>
        <w:t> </w:t>
      </w:r>
      <w:r>
        <w:rPr>
          <w:sz w:val="24"/>
          <w:vertAlign w:val="baseline"/>
        </w:rPr>
        <w:t>là tâm sở tatramajhattatā quân bình với tất cả các chúng </w:t>
      </w:r>
      <w:r>
        <w:rPr>
          <w:spacing w:val="-2"/>
          <w:sz w:val="24"/>
          <w:vertAlign w:val="baseline"/>
        </w:rPr>
        <w:t>sinh.</w:t>
      </w:r>
    </w:p>
    <w:p>
      <w:pPr>
        <w:pStyle w:val="ListParagraph"/>
        <w:numPr>
          <w:ilvl w:val="1"/>
          <w:numId w:val="103"/>
        </w:numPr>
        <w:tabs>
          <w:tab w:pos="949" w:val="left" w:leader="none"/>
        </w:tabs>
        <w:spacing w:line="272" w:lineRule="exact" w:before="0" w:after="0"/>
        <w:ind w:left="949" w:right="0" w:hanging="285"/>
        <w:jc w:val="both"/>
        <w:rPr>
          <w:sz w:val="24"/>
        </w:rPr>
      </w:pPr>
      <w:r>
        <w:rPr>
          <w:sz w:val="24"/>
        </w:rPr>
        <w:t>Xả</w:t>
      </w:r>
      <w:r>
        <w:rPr>
          <w:spacing w:val="4"/>
          <w:sz w:val="24"/>
        </w:rPr>
        <w:t> </w:t>
      </w:r>
      <w:r>
        <w:rPr>
          <w:sz w:val="24"/>
        </w:rPr>
        <w:t>bồ</w:t>
      </w:r>
      <w:r>
        <w:rPr>
          <w:spacing w:val="6"/>
          <w:sz w:val="24"/>
        </w:rPr>
        <w:t> </w:t>
      </w:r>
      <w:r>
        <w:rPr>
          <w:sz w:val="24"/>
        </w:rPr>
        <w:t>đề</w:t>
      </w:r>
      <w:r>
        <w:rPr>
          <w:spacing w:val="6"/>
          <w:sz w:val="24"/>
        </w:rPr>
        <w:t> </w:t>
      </w:r>
      <w:r>
        <w:rPr>
          <w:sz w:val="24"/>
        </w:rPr>
        <w:t>phần</w:t>
      </w:r>
      <w:r>
        <w:rPr>
          <w:spacing w:val="8"/>
          <w:sz w:val="24"/>
        </w:rPr>
        <w:t> </w:t>
      </w:r>
      <w:r>
        <w:rPr>
          <w:sz w:val="24"/>
        </w:rPr>
        <w:t>(bhojjhangupekkhā).</w:t>
      </w:r>
      <w:r>
        <w:rPr>
          <w:spacing w:val="6"/>
          <w:sz w:val="24"/>
        </w:rPr>
        <w:t> </w:t>
      </w:r>
      <w:r>
        <w:rPr>
          <w:sz w:val="24"/>
        </w:rPr>
        <w:t>Đây</w:t>
      </w:r>
      <w:r>
        <w:rPr>
          <w:spacing w:val="2"/>
          <w:sz w:val="24"/>
        </w:rPr>
        <w:t> </w:t>
      </w:r>
      <w:r>
        <w:rPr>
          <w:sz w:val="24"/>
        </w:rPr>
        <w:t>là</w:t>
      </w:r>
      <w:r>
        <w:rPr>
          <w:spacing w:val="6"/>
          <w:sz w:val="24"/>
        </w:rPr>
        <w:t> </w:t>
      </w:r>
      <w:r>
        <w:rPr>
          <w:sz w:val="24"/>
        </w:rPr>
        <w:t>tâm</w:t>
      </w:r>
      <w:r>
        <w:rPr>
          <w:spacing w:val="9"/>
          <w:sz w:val="24"/>
        </w:rPr>
        <w:t> </w:t>
      </w:r>
      <w:r>
        <w:rPr>
          <w:spacing w:val="-5"/>
          <w:sz w:val="24"/>
        </w:rPr>
        <w:t>sở</w:t>
      </w:r>
    </w:p>
    <w:p>
      <w:pPr>
        <w:pStyle w:val="BodyText"/>
        <w:spacing w:line="261" w:lineRule="auto" w:before="11"/>
        <w:ind w:left="890" w:right="114"/>
        <w:jc w:val="both"/>
      </w:pPr>
      <w:r>
        <w:rPr/>
        <w:t>tatramajhattatā, là một trong bảy yếu tố giác ngộ đưa đến sự chứng ngộ Tứ Thánh Đế.</w:t>
      </w:r>
    </w:p>
    <w:p>
      <w:pPr>
        <w:pStyle w:val="ListParagraph"/>
        <w:numPr>
          <w:ilvl w:val="1"/>
          <w:numId w:val="103"/>
        </w:numPr>
        <w:tabs>
          <w:tab w:pos="951" w:val="left" w:leader="none"/>
        </w:tabs>
        <w:spacing w:line="275" w:lineRule="exact" w:before="0" w:after="0"/>
        <w:ind w:left="951" w:right="0" w:hanging="287"/>
        <w:jc w:val="left"/>
        <w:rPr>
          <w:sz w:val="24"/>
        </w:rPr>
      </w:pPr>
      <w:r>
        <w:rPr>
          <w:sz w:val="24"/>
        </w:rPr>
        <w:t>Xả tấn</w:t>
      </w:r>
      <w:r>
        <w:rPr>
          <w:spacing w:val="3"/>
          <w:sz w:val="24"/>
        </w:rPr>
        <w:t> </w:t>
      </w:r>
      <w:r>
        <w:rPr>
          <w:sz w:val="24"/>
        </w:rPr>
        <w:t>(viriyupekkhā).</w:t>
      </w:r>
      <w:r>
        <w:rPr>
          <w:spacing w:val="6"/>
          <w:sz w:val="24"/>
        </w:rPr>
        <w:t> </w:t>
      </w:r>
      <w:r>
        <w:rPr>
          <w:sz w:val="24"/>
        </w:rPr>
        <w:t>Là</w:t>
      </w:r>
      <w:r>
        <w:rPr>
          <w:spacing w:val="4"/>
          <w:sz w:val="24"/>
        </w:rPr>
        <w:t> </w:t>
      </w:r>
      <w:r>
        <w:rPr>
          <w:sz w:val="24"/>
        </w:rPr>
        <w:t>tâm</w:t>
      </w:r>
      <w:r>
        <w:rPr>
          <w:spacing w:val="4"/>
          <w:sz w:val="24"/>
        </w:rPr>
        <w:t> </w:t>
      </w:r>
      <w:r>
        <w:rPr>
          <w:sz w:val="24"/>
        </w:rPr>
        <w:t>sở</w:t>
      </w:r>
      <w:r>
        <w:rPr>
          <w:spacing w:val="4"/>
          <w:sz w:val="24"/>
        </w:rPr>
        <w:t> </w:t>
      </w:r>
      <w:r>
        <w:rPr>
          <w:sz w:val="24"/>
        </w:rPr>
        <w:t>tấn</w:t>
      </w:r>
      <w:r>
        <w:rPr>
          <w:spacing w:val="4"/>
          <w:sz w:val="24"/>
        </w:rPr>
        <w:t> </w:t>
      </w:r>
      <w:r>
        <w:rPr>
          <w:sz w:val="24"/>
        </w:rPr>
        <w:t>là</w:t>
      </w:r>
      <w:r>
        <w:rPr>
          <w:spacing w:val="3"/>
          <w:sz w:val="24"/>
        </w:rPr>
        <w:t> </w:t>
      </w:r>
      <w:r>
        <w:rPr>
          <w:sz w:val="24"/>
        </w:rPr>
        <w:t>chánh</w:t>
      </w:r>
      <w:r>
        <w:rPr>
          <w:spacing w:val="4"/>
          <w:sz w:val="24"/>
        </w:rPr>
        <w:t> </w:t>
      </w:r>
      <w:r>
        <w:rPr>
          <w:spacing w:val="-4"/>
          <w:sz w:val="24"/>
        </w:rPr>
        <w:t>tinh</w:t>
      </w:r>
    </w:p>
    <w:p>
      <w:pPr>
        <w:pStyle w:val="BodyText"/>
        <w:spacing w:line="261" w:lineRule="auto" w:before="23"/>
        <w:ind w:left="892"/>
      </w:pPr>
      <w:r>
        <w:rPr/>
        <w:t>tấn,</w:t>
      </w:r>
      <w:r>
        <w:rPr>
          <w:spacing w:val="38"/>
        </w:rPr>
        <w:t> </w:t>
      </w:r>
      <w:r>
        <w:rPr/>
        <w:t>không</w:t>
      </w:r>
      <w:r>
        <w:rPr>
          <w:spacing w:val="36"/>
        </w:rPr>
        <w:t> </w:t>
      </w:r>
      <w:r>
        <w:rPr/>
        <w:t>quá</w:t>
      </w:r>
      <w:r>
        <w:rPr>
          <w:spacing w:val="37"/>
        </w:rPr>
        <w:t> </w:t>
      </w:r>
      <w:r>
        <w:rPr/>
        <w:t>sức,</w:t>
      </w:r>
      <w:r>
        <w:rPr>
          <w:spacing w:val="38"/>
        </w:rPr>
        <w:t> </w:t>
      </w:r>
      <w:r>
        <w:rPr/>
        <w:t>cũng</w:t>
      </w:r>
      <w:r>
        <w:rPr>
          <w:spacing w:val="36"/>
        </w:rPr>
        <w:t> </w:t>
      </w:r>
      <w:r>
        <w:rPr/>
        <w:t>không</w:t>
      </w:r>
      <w:r>
        <w:rPr>
          <w:spacing w:val="38"/>
        </w:rPr>
        <w:t> </w:t>
      </w:r>
      <w:r>
        <w:rPr/>
        <w:t>trễ</w:t>
      </w:r>
      <w:r>
        <w:rPr>
          <w:spacing w:val="39"/>
        </w:rPr>
        <w:t> </w:t>
      </w:r>
      <w:r>
        <w:rPr/>
        <w:t>nải</w:t>
      </w:r>
      <w:r>
        <w:rPr>
          <w:spacing w:val="40"/>
        </w:rPr>
        <w:t> </w:t>
      </w:r>
      <w:r>
        <w:rPr/>
        <w:t>trong</w:t>
      </w:r>
      <w:r>
        <w:rPr>
          <w:spacing w:val="36"/>
        </w:rPr>
        <w:t> </w:t>
      </w:r>
      <w:r>
        <w:rPr/>
        <w:t>sự phát triển tâm trí.</w:t>
      </w:r>
    </w:p>
    <w:p>
      <w:pPr>
        <w:pStyle w:val="ListParagraph"/>
        <w:numPr>
          <w:ilvl w:val="1"/>
          <w:numId w:val="103"/>
        </w:numPr>
        <w:tabs>
          <w:tab w:pos="951" w:val="left" w:leader="none"/>
        </w:tabs>
        <w:spacing w:line="276" w:lineRule="exact" w:before="0" w:after="0"/>
        <w:ind w:left="951" w:right="0" w:hanging="287"/>
        <w:jc w:val="left"/>
        <w:rPr>
          <w:sz w:val="24"/>
        </w:rPr>
      </w:pPr>
      <w:r>
        <w:rPr>
          <w:sz w:val="24"/>
        </w:rPr>
        <w:t>Hành</w:t>
      </w:r>
      <w:r>
        <w:rPr>
          <w:spacing w:val="27"/>
          <w:sz w:val="24"/>
        </w:rPr>
        <w:t> </w:t>
      </w:r>
      <w:r>
        <w:rPr>
          <w:sz w:val="24"/>
        </w:rPr>
        <w:t>xả</w:t>
      </w:r>
      <w:r>
        <w:rPr>
          <w:spacing w:val="27"/>
          <w:sz w:val="24"/>
        </w:rPr>
        <w:t> </w:t>
      </w:r>
      <w:r>
        <w:rPr>
          <w:sz w:val="24"/>
        </w:rPr>
        <w:t>(saṅkhārupekkhā).</w:t>
      </w:r>
      <w:r>
        <w:rPr>
          <w:spacing w:val="28"/>
          <w:sz w:val="24"/>
        </w:rPr>
        <w:t> </w:t>
      </w:r>
      <w:r>
        <w:rPr>
          <w:sz w:val="24"/>
        </w:rPr>
        <w:t>Đây</w:t>
      </w:r>
      <w:r>
        <w:rPr>
          <w:spacing w:val="22"/>
          <w:sz w:val="24"/>
        </w:rPr>
        <w:t> </w:t>
      </w:r>
      <w:r>
        <w:rPr>
          <w:sz w:val="24"/>
        </w:rPr>
        <w:t>là</w:t>
      </w:r>
      <w:r>
        <w:rPr>
          <w:spacing w:val="26"/>
          <w:sz w:val="24"/>
        </w:rPr>
        <w:t> </w:t>
      </w:r>
      <w:r>
        <w:rPr>
          <w:sz w:val="24"/>
        </w:rPr>
        <w:t>tâm</w:t>
      </w:r>
      <w:r>
        <w:rPr>
          <w:spacing w:val="28"/>
          <w:sz w:val="24"/>
        </w:rPr>
        <w:t> </w:t>
      </w:r>
      <w:r>
        <w:rPr>
          <w:sz w:val="24"/>
        </w:rPr>
        <w:t>sở</w:t>
      </w:r>
      <w:r>
        <w:rPr>
          <w:spacing w:val="27"/>
          <w:sz w:val="24"/>
        </w:rPr>
        <w:t> </w:t>
      </w:r>
      <w:r>
        <w:rPr>
          <w:sz w:val="24"/>
        </w:rPr>
        <w:t>trí</w:t>
      </w:r>
      <w:r>
        <w:rPr>
          <w:spacing w:val="27"/>
          <w:sz w:val="24"/>
        </w:rPr>
        <w:t> </w:t>
      </w:r>
      <w:r>
        <w:rPr>
          <w:spacing w:val="-5"/>
          <w:sz w:val="24"/>
        </w:rPr>
        <w:t>tuệ</w:t>
      </w:r>
    </w:p>
    <w:p>
      <w:pPr>
        <w:pStyle w:val="BodyText"/>
        <w:spacing w:line="261" w:lineRule="auto" w:before="24"/>
        <w:ind w:left="892"/>
      </w:pPr>
      <w:r>
        <w:rPr/>
        <w:t>bình</w:t>
      </w:r>
      <w:r>
        <w:rPr>
          <w:spacing w:val="40"/>
        </w:rPr>
        <w:t> </w:t>
      </w:r>
      <w:r>
        <w:rPr/>
        <w:t>thản</w:t>
      </w:r>
      <w:r>
        <w:rPr>
          <w:spacing w:val="40"/>
        </w:rPr>
        <w:t> </w:t>
      </w:r>
      <w:r>
        <w:rPr/>
        <w:t>khi</w:t>
      </w:r>
      <w:r>
        <w:rPr>
          <w:spacing w:val="40"/>
        </w:rPr>
        <w:t> </w:t>
      </w:r>
      <w:r>
        <w:rPr/>
        <w:t>nó</w:t>
      </w:r>
      <w:r>
        <w:rPr>
          <w:spacing w:val="40"/>
        </w:rPr>
        <w:t> </w:t>
      </w:r>
      <w:r>
        <w:rPr/>
        <w:t>xuyên</w:t>
      </w:r>
      <w:r>
        <w:rPr>
          <w:spacing w:val="40"/>
        </w:rPr>
        <w:t> </w:t>
      </w:r>
      <w:r>
        <w:rPr/>
        <w:t>thấu</w:t>
      </w:r>
      <w:r>
        <w:rPr>
          <w:spacing w:val="40"/>
        </w:rPr>
        <w:t> </w:t>
      </w:r>
      <w:r>
        <w:rPr/>
        <w:t>ba</w:t>
      </w:r>
      <w:r>
        <w:rPr>
          <w:spacing w:val="40"/>
        </w:rPr>
        <w:t> </w:t>
      </w:r>
      <w:r>
        <w:rPr/>
        <w:t>đặc</w:t>
      </w:r>
      <w:r>
        <w:rPr>
          <w:spacing w:val="40"/>
        </w:rPr>
        <w:t> </w:t>
      </w:r>
      <w:r>
        <w:rPr/>
        <w:t>tính</w:t>
      </w:r>
      <w:r>
        <w:rPr>
          <w:spacing w:val="40"/>
        </w:rPr>
        <w:t> </w:t>
      </w:r>
      <w:r>
        <w:rPr/>
        <w:t>của</w:t>
      </w:r>
      <w:r>
        <w:rPr>
          <w:spacing w:val="40"/>
        </w:rPr>
        <w:t> </w:t>
      </w:r>
      <w:r>
        <w:rPr/>
        <w:t>vô thường, khổ và vô ngã của mọi thực tại hữu vi.</w:t>
      </w:r>
    </w:p>
    <w:p>
      <w:pPr>
        <w:pStyle w:val="ListParagraph"/>
        <w:numPr>
          <w:ilvl w:val="1"/>
          <w:numId w:val="103"/>
        </w:numPr>
        <w:tabs>
          <w:tab w:pos="951" w:val="left" w:leader="none"/>
        </w:tabs>
        <w:spacing w:line="275" w:lineRule="exact" w:before="0" w:after="0"/>
        <w:ind w:left="951" w:right="0" w:hanging="287"/>
        <w:jc w:val="left"/>
        <w:rPr>
          <w:sz w:val="24"/>
        </w:rPr>
      </w:pPr>
      <w:r>
        <w:rPr>
          <w:sz w:val="24"/>
        </w:rPr>
        <w:t>Thọ</w:t>
      </w:r>
      <w:r>
        <w:rPr>
          <w:spacing w:val="27"/>
          <w:sz w:val="24"/>
        </w:rPr>
        <w:t> </w:t>
      </w:r>
      <w:r>
        <w:rPr>
          <w:sz w:val="24"/>
        </w:rPr>
        <w:t>xả</w:t>
      </w:r>
      <w:r>
        <w:rPr>
          <w:spacing w:val="28"/>
          <w:sz w:val="24"/>
        </w:rPr>
        <w:t> </w:t>
      </w:r>
      <w:r>
        <w:rPr>
          <w:sz w:val="24"/>
        </w:rPr>
        <w:t>(vedanupekkhā).</w:t>
      </w:r>
      <w:r>
        <w:rPr>
          <w:spacing w:val="29"/>
          <w:sz w:val="24"/>
        </w:rPr>
        <w:t> </w:t>
      </w:r>
      <w:r>
        <w:rPr>
          <w:sz w:val="24"/>
        </w:rPr>
        <w:t>Đây</w:t>
      </w:r>
      <w:r>
        <w:rPr>
          <w:spacing w:val="23"/>
          <w:sz w:val="24"/>
        </w:rPr>
        <w:t> </w:t>
      </w:r>
      <w:r>
        <w:rPr>
          <w:sz w:val="24"/>
        </w:rPr>
        <w:t>là</w:t>
      </w:r>
      <w:r>
        <w:rPr>
          <w:spacing w:val="27"/>
          <w:sz w:val="24"/>
        </w:rPr>
        <w:t> </w:t>
      </w:r>
      <w:r>
        <w:rPr>
          <w:sz w:val="24"/>
        </w:rPr>
        <w:t>thọ</w:t>
      </w:r>
      <w:r>
        <w:rPr>
          <w:spacing w:val="29"/>
          <w:sz w:val="24"/>
        </w:rPr>
        <w:t> </w:t>
      </w:r>
      <w:r>
        <w:rPr>
          <w:sz w:val="24"/>
        </w:rPr>
        <w:t>tâm</w:t>
      </w:r>
      <w:r>
        <w:rPr>
          <w:spacing w:val="27"/>
          <w:sz w:val="24"/>
        </w:rPr>
        <w:t> </w:t>
      </w:r>
      <w:r>
        <w:rPr>
          <w:sz w:val="24"/>
        </w:rPr>
        <w:t>sở</w:t>
      </w:r>
      <w:r>
        <w:rPr>
          <w:spacing w:val="29"/>
          <w:sz w:val="24"/>
        </w:rPr>
        <w:t> </w:t>
      </w:r>
      <w:r>
        <w:rPr>
          <w:spacing w:val="-2"/>
          <w:sz w:val="24"/>
        </w:rPr>
        <w:t>trung</w:t>
      </w:r>
    </w:p>
    <w:p>
      <w:pPr>
        <w:pStyle w:val="BodyText"/>
        <w:spacing w:before="23"/>
        <w:ind w:left="892"/>
      </w:pPr>
      <w:r>
        <w:rPr/>
        <w:t>tính,</w:t>
      </w:r>
      <w:r>
        <w:rPr>
          <w:spacing w:val="-2"/>
        </w:rPr>
        <w:t> </w:t>
      </w:r>
      <w:r>
        <w:rPr/>
        <w:t>không</w:t>
      </w:r>
      <w:r>
        <w:rPr>
          <w:spacing w:val="-2"/>
        </w:rPr>
        <w:t> </w:t>
      </w:r>
      <w:r>
        <w:rPr/>
        <w:t>lạc</w:t>
      </w:r>
      <w:r>
        <w:rPr>
          <w:spacing w:val="-2"/>
        </w:rPr>
        <w:t> </w:t>
      </w:r>
      <w:r>
        <w:rPr/>
        <w:t>không</w:t>
      </w:r>
      <w:r>
        <w:rPr>
          <w:spacing w:val="-2"/>
        </w:rPr>
        <w:t> </w:t>
      </w:r>
      <w:r>
        <w:rPr>
          <w:spacing w:val="-5"/>
        </w:rPr>
        <w:t>ưu.</w:t>
      </w:r>
    </w:p>
    <w:p>
      <w:pPr>
        <w:pStyle w:val="ListParagraph"/>
        <w:numPr>
          <w:ilvl w:val="1"/>
          <w:numId w:val="103"/>
        </w:numPr>
        <w:tabs>
          <w:tab w:pos="892" w:val="left" w:leader="none"/>
          <w:tab w:pos="951" w:val="left" w:leader="none"/>
        </w:tabs>
        <w:spacing w:line="259" w:lineRule="auto" w:before="7" w:after="0"/>
        <w:ind w:left="892" w:right="109" w:hanging="228"/>
        <w:jc w:val="both"/>
        <w:rPr>
          <w:sz w:val="24"/>
        </w:rPr>
      </w:pPr>
      <w:r>
        <w:rPr>
          <w:sz w:val="24"/>
        </w:rPr>
        <w:t>Xả</w:t>
      </w:r>
      <w:r>
        <w:rPr>
          <w:spacing w:val="40"/>
          <w:sz w:val="24"/>
        </w:rPr>
        <w:t> </w:t>
      </w:r>
      <w:r>
        <w:rPr>
          <w:sz w:val="24"/>
        </w:rPr>
        <w:t>minh sát (vipassanupekkhā). Đây là tâm sở trí tuệ, bình thản khi thẩm định đối tượng sinh khởi</w:t>
      </w:r>
      <w:r>
        <w:rPr>
          <w:spacing w:val="80"/>
          <w:sz w:val="24"/>
        </w:rPr>
        <w:t> </w:t>
      </w:r>
      <w:r>
        <w:rPr>
          <w:sz w:val="24"/>
        </w:rPr>
        <w:t>do duyên tương ứng của nó.</w:t>
      </w:r>
    </w:p>
    <w:p>
      <w:pPr>
        <w:pStyle w:val="BodyText"/>
        <w:rPr>
          <w:sz w:val="20"/>
        </w:rPr>
      </w:pPr>
    </w:p>
    <w:p>
      <w:pPr>
        <w:pStyle w:val="BodyText"/>
        <w:rPr>
          <w:sz w:val="20"/>
        </w:rPr>
      </w:pPr>
    </w:p>
    <w:p>
      <w:pPr>
        <w:pStyle w:val="BodyText"/>
        <w:spacing w:before="106"/>
        <w:rPr>
          <w:sz w:val="20"/>
        </w:rPr>
      </w:pPr>
      <w:r>
        <w:rPr>
          <w:sz w:val="20"/>
        </w:rPr>
        <mc:AlternateContent>
          <mc:Choice Requires="wps">
            <w:drawing>
              <wp:anchor distT="0" distB="0" distL="0" distR="0" allowOverlap="1" layoutInCell="1" locked="0" behindDoc="1" simplePos="0" relativeHeight="487713792">
                <wp:simplePos x="0" y="0"/>
                <wp:positionH relativeFrom="page">
                  <wp:posOffset>612952</wp:posOffset>
                </wp:positionH>
                <wp:positionV relativeFrom="paragraph">
                  <wp:posOffset>229157</wp:posOffset>
                </wp:positionV>
                <wp:extent cx="1829435" cy="7620"/>
                <wp:effectExtent l="0" t="0" r="0" b="0"/>
                <wp:wrapTopAndBottom/>
                <wp:docPr id="1290" name="Graphic 1290"/>
                <wp:cNvGraphicFramePr>
                  <a:graphicFrameLocks/>
                </wp:cNvGraphicFramePr>
                <a:graphic>
                  <a:graphicData uri="http://schemas.microsoft.com/office/word/2010/wordprocessingShape">
                    <wps:wsp>
                      <wps:cNvPr id="1290" name="Graphic 1290"/>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043932pt;width:144.020pt;height:.600010pt;mso-position-horizontal-relative:page;mso-position-vertical-relative:paragraph;z-index:-15602688;mso-wrap-distance-left:0;mso-wrap-distance-right:0" id="docshape772" filled="true" fillcolor="#000000" stroked="false">
                <v:fill type="solid"/>
                <w10:wrap type="topAndBottom"/>
              </v:rect>
            </w:pict>
          </mc:Fallback>
        </mc:AlternateContent>
      </w:r>
    </w:p>
    <w:p>
      <w:pPr>
        <w:spacing w:line="237" w:lineRule="auto" w:before="100"/>
        <w:ind w:left="115" w:right="105" w:firstLine="0"/>
        <w:jc w:val="both"/>
        <w:rPr>
          <w:sz w:val="20"/>
        </w:rPr>
      </w:pPr>
      <w:r>
        <w:rPr>
          <w:sz w:val="20"/>
          <w:vertAlign w:val="superscript"/>
        </w:rPr>
        <w:t>1</w:t>
      </w:r>
      <w:r>
        <w:rPr>
          <w:sz w:val="20"/>
          <w:vertAlign w:val="baseline"/>
        </w:rPr>
        <w:t> Upekkhā</w:t>
      </w:r>
      <w:r>
        <w:rPr>
          <w:spacing w:val="-1"/>
          <w:sz w:val="20"/>
          <w:vertAlign w:val="baseline"/>
        </w:rPr>
        <w:t> </w:t>
      </w:r>
      <w:r>
        <w:rPr>
          <w:sz w:val="20"/>
          <w:vertAlign w:val="baseline"/>
        </w:rPr>
        <w:t>(xả) không</w:t>
      </w:r>
      <w:r>
        <w:rPr>
          <w:spacing w:val="-3"/>
          <w:sz w:val="20"/>
          <w:vertAlign w:val="baseline"/>
        </w:rPr>
        <w:t> </w:t>
      </w:r>
      <w:r>
        <w:rPr>
          <w:sz w:val="20"/>
          <w:vertAlign w:val="baseline"/>
        </w:rPr>
        <w:t>chỉ</w:t>
      </w:r>
      <w:r>
        <w:rPr>
          <w:spacing w:val="-1"/>
          <w:sz w:val="20"/>
          <w:vertAlign w:val="baseline"/>
        </w:rPr>
        <w:t> </w:t>
      </w:r>
      <w:r>
        <w:rPr>
          <w:sz w:val="20"/>
          <w:vertAlign w:val="baseline"/>
        </w:rPr>
        <w:t>được dùng</w:t>
      </w:r>
      <w:r>
        <w:rPr>
          <w:spacing w:val="-3"/>
          <w:sz w:val="20"/>
          <w:vertAlign w:val="baseline"/>
        </w:rPr>
        <w:t> </w:t>
      </w:r>
      <w:r>
        <w:rPr>
          <w:sz w:val="20"/>
          <w:vertAlign w:val="baseline"/>
        </w:rPr>
        <w:t>để</w:t>
      </w:r>
      <w:r>
        <w:rPr>
          <w:spacing w:val="-1"/>
          <w:sz w:val="20"/>
          <w:vertAlign w:val="baseline"/>
        </w:rPr>
        <w:t> </w:t>
      </w:r>
      <w:r>
        <w:rPr>
          <w:sz w:val="20"/>
          <w:vertAlign w:val="baseline"/>
        </w:rPr>
        <w:t>chỉ</w:t>
      </w:r>
      <w:r>
        <w:rPr>
          <w:spacing w:val="-1"/>
          <w:sz w:val="20"/>
          <w:vertAlign w:val="baseline"/>
        </w:rPr>
        <w:t> </w:t>
      </w:r>
      <w:r>
        <w:rPr>
          <w:sz w:val="20"/>
          <w:vertAlign w:val="baseline"/>
        </w:rPr>
        <w:t>tâm sở</w:t>
      </w:r>
      <w:r>
        <w:rPr>
          <w:spacing w:val="-1"/>
          <w:sz w:val="20"/>
          <w:vertAlign w:val="baseline"/>
        </w:rPr>
        <w:t> </w:t>
      </w:r>
      <w:r>
        <w:rPr>
          <w:sz w:val="20"/>
          <w:vertAlign w:val="baseline"/>
        </w:rPr>
        <w:t>quân</w:t>
      </w:r>
      <w:r>
        <w:rPr>
          <w:spacing w:val="-3"/>
          <w:sz w:val="20"/>
          <w:vertAlign w:val="baseline"/>
        </w:rPr>
        <w:t> </w:t>
      </w:r>
      <w:r>
        <w:rPr>
          <w:sz w:val="20"/>
          <w:vertAlign w:val="baseline"/>
        </w:rPr>
        <w:t>bình, mà cũng được</w:t>
      </w:r>
      <w:r>
        <w:rPr>
          <w:spacing w:val="-6"/>
          <w:sz w:val="20"/>
          <w:vertAlign w:val="baseline"/>
        </w:rPr>
        <w:t> </w:t>
      </w:r>
      <w:r>
        <w:rPr>
          <w:sz w:val="20"/>
          <w:vertAlign w:val="baseline"/>
        </w:rPr>
        <w:t>dùng</w:t>
      </w:r>
      <w:r>
        <w:rPr>
          <w:spacing w:val="-7"/>
          <w:sz w:val="20"/>
          <w:vertAlign w:val="baseline"/>
        </w:rPr>
        <w:t> </w:t>
      </w:r>
      <w:r>
        <w:rPr>
          <w:sz w:val="20"/>
          <w:vertAlign w:val="baseline"/>
        </w:rPr>
        <w:t>để</w:t>
      </w:r>
      <w:r>
        <w:rPr>
          <w:spacing w:val="-6"/>
          <w:sz w:val="20"/>
          <w:vertAlign w:val="baseline"/>
        </w:rPr>
        <w:t> </w:t>
      </w:r>
      <w:r>
        <w:rPr>
          <w:sz w:val="20"/>
          <w:vertAlign w:val="baseline"/>
        </w:rPr>
        <w:t>chỉ</w:t>
      </w:r>
      <w:r>
        <w:rPr>
          <w:spacing w:val="-6"/>
          <w:sz w:val="20"/>
          <w:vertAlign w:val="baseline"/>
        </w:rPr>
        <w:t> </w:t>
      </w:r>
      <w:r>
        <w:rPr>
          <w:sz w:val="20"/>
          <w:vertAlign w:val="baseline"/>
        </w:rPr>
        <w:t>thọ</w:t>
      </w:r>
      <w:r>
        <w:rPr>
          <w:spacing w:val="-3"/>
          <w:sz w:val="20"/>
          <w:vertAlign w:val="baseline"/>
        </w:rPr>
        <w:t> </w:t>
      </w:r>
      <w:r>
        <w:rPr>
          <w:sz w:val="20"/>
          <w:vertAlign w:val="baseline"/>
        </w:rPr>
        <w:t>xả</w:t>
      </w:r>
      <w:r>
        <w:rPr>
          <w:spacing w:val="-6"/>
          <w:sz w:val="20"/>
          <w:vertAlign w:val="baseline"/>
        </w:rPr>
        <w:t> </w:t>
      </w:r>
      <w:r>
        <w:rPr>
          <w:sz w:val="20"/>
          <w:vertAlign w:val="baseline"/>
        </w:rPr>
        <w:t>(upekkhā</w:t>
      </w:r>
      <w:r>
        <w:rPr>
          <w:spacing w:val="-4"/>
          <w:sz w:val="20"/>
          <w:vertAlign w:val="baseline"/>
        </w:rPr>
        <w:t> </w:t>
      </w:r>
      <w:r>
        <w:rPr>
          <w:sz w:val="20"/>
          <w:vertAlign w:val="baseline"/>
        </w:rPr>
        <w:t>vedanā),</w:t>
      </w:r>
      <w:r>
        <w:rPr>
          <w:spacing w:val="-6"/>
          <w:sz w:val="20"/>
          <w:vertAlign w:val="baseline"/>
        </w:rPr>
        <w:t> </w:t>
      </w:r>
      <w:r>
        <w:rPr>
          <w:sz w:val="20"/>
          <w:vertAlign w:val="baseline"/>
        </w:rPr>
        <w:t>chỉ</w:t>
      </w:r>
      <w:r>
        <w:rPr>
          <w:spacing w:val="-6"/>
          <w:sz w:val="20"/>
          <w:vertAlign w:val="baseline"/>
        </w:rPr>
        <w:t> </w:t>
      </w:r>
      <w:r>
        <w:rPr>
          <w:sz w:val="20"/>
          <w:vertAlign w:val="baseline"/>
        </w:rPr>
        <w:t>tâm</w:t>
      </w:r>
      <w:r>
        <w:rPr>
          <w:spacing w:val="-5"/>
          <w:sz w:val="20"/>
          <w:vertAlign w:val="baseline"/>
        </w:rPr>
        <w:t> </w:t>
      </w:r>
      <w:r>
        <w:rPr>
          <w:sz w:val="20"/>
          <w:vertAlign w:val="baseline"/>
        </w:rPr>
        <w:t>sở</w:t>
      </w:r>
      <w:r>
        <w:rPr>
          <w:spacing w:val="-6"/>
          <w:sz w:val="20"/>
          <w:vertAlign w:val="baseline"/>
        </w:rPr>
        <w:t> </w:t>
      </w:r>
      <w:r>
        <w:rPr>
          <w:sz w:val="20"/>
          <w:vertAlign w:val="baseline"/>
        </w:rPr>
        <w:t>trí</w:t>
      </w:r>
      <w:r>
        <w:rPr>
          <w:spacing w:val="-6"/>
          <w:sz w:val="20"/>
          <w:vertAlign w:val="baseline"/>
        </w:rPr>
        <w:t> </w:t>
      </w:r>
      <w:r>
        <w:rPr>
          <w:sz w:val="20"/>
          <w:vertAlign w:val="baseline"/>
        </w:rPr>
        <w:t>tuệ</w:t>
      </w:r>
      <w:r>
        <w:rPr>
          <w:spacing w:val="-4"/>
          <w:sz w:val="20"/>
          <w:vertAlign w:val="baseline"/>
        </w:rPr>
        <w:t> </w:t>
      </w:r>
      <w:r>
        <w:rPr>
          <w:sz w:val="20"/>
          <w:vertAlign w:val="baseline"/>
        </w:rPr>
        <w:t>hay</w:t>
      </w:r>
      <w:r>
        <w:rPr>
          <w:spacing w:val="-7"/>
          <w:sz w:val="20"/>
          <w:vertAlign w:val="baseline"/>
        </w:rPr>
        <w:t> </w:t>
      </w:r>
      <w:r>
        <w:rPr>
          <w:sz w:val="20"/>
          <w:vertAlign w:val="baseline"/>
        </w:rPr>
        <w:t>tâm</w:t>
      </w:r>
      <w:r>
        <w:rPr>
          <w:spacing w:val="-7"/>
          <w:sz w:val="20"/>
          <w:vertAlign w:val="baseline"/>
        </w:rPr>
        <w:t> </w:t>
      </w:r>
      <w:r>
        <w:rPr>
          <w:sz w:val="20"/>
          <w:vertAlign w:val="baseline"/>
        </w:rPr>
        <w:t>sở tinh tấn, tùy thuộc vào từng bối cảnh. Xem thêm </w:t>
      </w:r>
      <w:r>
        <w:rPr>
          <w:i/>
          <w:sz w:val="20"/>
          <w:vertAlign w:val="baseline"/>
        </w:rPr>
        <w:t>Thanh Tịnh Đạo (</w:t>
      </w:r>
      <w:r>
        <w:rPr>
          <w:sz w:val="20"/>
          <w:vertAlign w:val="baseline"/>
        </w:rPr>
        <w:t>Chương</w:t>
      </w:r>
      <w:r>
        <w:rPr>
          <w:spacing w:val="-11"/>
          <w:sz w:val="20"/>
          <w:vertAlign w:val="baseline"/>
        </w:rPr>
        <w:t> </w:t>
      </w:r>
      <w:r>
        <w:rPr>
          <w:sz w:val="20"/>
          <w:vertAlign w:val="baseline"/>
        </w:rPr>
        <w:t>IV,</w:t>
      </w:r>
      <w:r>
        <w:rPr>
          <w:spacing w:val="-9"/>
          <w:sz w:val="20"/>
          <w:vertAlign w:val="baseline"/>
        </w:rPr>
        <w:t> </w:t>
      </w:r>
      <w:r>
        <w:rPr>
          <w:sz w:val="20"/>
          <w:vertAlign w:val="baseline"/>
        </w:rPr>
        <w:t>155-166)</w:t>
      </w:r>
      <w:r>
        <w:rPr>
          <w:spacing w:val="-6"/>
          <w:sz w:val="20"/>
          <w:vertAlign w:val="baseline"/>
        </w:rPr>
        <w:t> </w:t>
      </w:r>
      <w:r>
        <w:rPr>
          <w:sz w:val="20"/>
          <w:vertAlign w:val="baseline"/>
        </w:rPr>
        <w:t>về</w:t>
      </w:r>
      <w:r>
        <w:rPr>
          <w:spacing w:val="-9"/>
          <w:sz w:val="20"/>
          <w:vertAlign w:val="baseline"/>
        </w:rPr>
        <w:t> </w:t>
      </w:r>
      <w:r>
        <w:rPr>
          <w:sz w:val="20"/>
          <w:vertAlign w:val="baseline"/>
        </w:rPr>
        <w:t>các</w:t>
      </w:r>
      <w:r>
        <w:rPr>
          <w:spacing w:val="-7"/>
          <w:sz w:val="20"/>
          <w:vertAlign w:val="baseline"/>
        </w:rPr>
        <w:t> </w:t>
      </w:r>
      <w:r>
        <w:rPr>
          <w:sz w:val="20"/>
          <w:vertAlign w:val="baseline"/>
        </w:rPr>
        <w:t>khía</w:t>
      </w:r>
      <w:r>
        <w:rPr>
          <w:spacing w:val="-9"/>
          <w:sz w:val="20"/>
          <w:vertAlign w:val="baseline"/>
        </w:rPr>
        <w:t> </w:t>
      </w:r>
      <w:r>
        <w:rPr>
          <w:sz w:val="20"/>
          <w:vertAlign w:val="baseline"/>
        </w:rPr>
        <w:t>cạnh</w:t>
      </w:r>
      <w:r>
        <w:rPr>
          <w:spacing w:val="-8"/>
          <w:sz w:val="20"/>
          <w:vertAlign w:val="baseline"/>
        </w:rPr>
        <w:t> </w:t>
      </w:r>
      <w:r>
        <w:rPr>
          <w:sz w:val="20"/>
          <w:vertAlign w:val="baseline"/>
        </w:rPr>
        <w:t>khác</w:t>
      </w:r>
      <w:r>
        <w:rPr>
          <w:spacing w:val="-4"/>
          <w:sz w:val="20"/>
          <w:vertAlign w:val="baseline"/>
        </w:rPr>
        <w:t> </w:t>
      </w:r>
      <w:r>
        <w:rPr>
          <w:sz w:val="20"/>
          <w:vertAlign w:val="baseline"/>
        </w:rPr>
        <w:t>nhau</w:t>
      </w:r>
      <w:r>
        <w:rPr>
          <w:spacing w:val="-11"/>
          <w:sz w:val="20"/>
          <w:vertAlign w:val="baseline"/>
        </w:rPr>
        <w:t> </w:t>
      </w:r>
      <w:r>
        <w:rPr>
          <w:sz w:val="20"/>
          <w:vertAlign w:val="baseline"/>
        </w:rPr>
        <w:t>của</w:t>
      </w:r>
      <w:r>
        <w:rPr>
          <w:spacing w:val="-7"/>
          <w:sz w:val="20"/>
          <w:vertAlign w:val="baseline"/>
        </w:rPr>
        <w:t> </w:t>
      </w:r>
      <w:r>
        <w:rPr>
          <w:sz w:val="20"/>
          <w:vertAlign w:val="baseline"/>
        </w:rPr>
        <w:t>xả.</w:t>
      </w:r>
    </w:p>
    <w:p>
      <w:pPr>
        <w:spacing w:before="7"/>
        <w:ind w:left="115" w:right="0" w:firstLine="0"/>
        <w:jc w:val="both"/>
        <w:rPr>
          <w:sz w:val="20"/>
        </w:rPr>
      </w:pPr>
      <w:r>
        <w:rPr>
          <w:spacing w:val="-4"/>
          <w:sz w:val="20"/>
          <w:vertAlign w:val="superscript"/>
        </w:rPr>
        <w:t>2</w:t>
      </w:r>
      <w:r>
        <w:rPr>
          <w:spacing w:val="-4"/>
          <w:sz w:val="20"/>
          <w:vertAlign w:val="baseline"/>
        </w:rPr>
        <w:t> Ba</w:t>
      </w:r>
      <w:r>
        <w:rPr>
          <w:spacing w:val="-6"/>
          <w:sz w:val="20"/>
          <w:vertAlign w:val="baseline"/>
        </w:rPr>
        <w:t> </w:t>
      </w:r>
      <w:r>
        <w:rPr>
          <w:spacing w:val="-4"/>
          <w:sz w:val="20"/>
          <w:vertAlign w:val="baseline"/>
        </w:rPr>
        <w:t>vô</w:t>
      </w:r>
      <w:r>
        <w:rPr>
          <w:spacing w:val="-7"/>
          <w:sz w:val="20"/>
          <w:vertAlign w:val="baseline"/>
        </w:rPr>
        <w:t> </w:t>
      </w:r>
      <w:r>
        <w:rPr>
          <w:spacing w:val="-4"/>
          <w:sz w:val="20"/>
          <w:vertAlign w:val="baseline"/>
        </w:rPr>
        <w:t>lượng</w:t>
      </w:r>
      <w:r>
        <w:rPr>
          <w:spacing w:val="-7"/>
          <w:sz w:val="20"/>
          <w:vertAlign w:val="baseline"/>
        </w:rPr>
        <w:t> </w:t>
      </w:r>
      <w:r>
        <w:rPr>
          <w:spacing w:val="-4"/>
          <w:sz w:val="20"/>
          <w:vertAlign w:val="baseline"/>
        </w:rPr>
        <w:t>khác</w:t>
      </w:r>
      <w:r>
        <w:rPr>
          <w:spacing w:val="-6"/>
          <w:sz w:val="20"/>
          <w:vertAlign w:val="baseline"/>
        </w:rPr>
        <w:t> </w:t>
      </w:r>
      <w:r>
        <w:rPr>
          <w:spacing w:val="-4"/>
          <w:sz w:val="20"/>
          <w:vertAlign w:val="baseline"/>
        </w:rPr>
        <w:t>là</w:t>
      </w:r>
      <w:r>
        <w:rPr>
          <w:spacing w:val="-5"/>
          <w:sz w:val="20"/>
          <w:vertAlign w:val="baseline"/>
        </w:rPr>
        <w:t> </w:t>
      </w:r>
      <w:r>
        <w:rPr>
          <w:spacing w:val="-4"/>
          <w:sz w:val="20"/>
          <w:vertAlign w:val="baseline"/>
        </w:rPr>
        <w:t>từ,</w:t>
      </w:r>
      <w:r>
        <w:rPr>
          <w:spacing w:val="-8"/>
          <w:sz w:val="20"/>
          <w:vertAlign w:val="baseline"/>
        </w:rPr>
        <w:t> </w:t>
      </w:r>
      <w:r>
        <w:rPr>
          <w:spacing w:val="-4"/>
          <w:sz w:val="20"/>
          <w:vertAlign w:val="baseline"/>
        </w:rPr>
        <w:t>bi</w:t>
      </w:r>
      <w:r>
        <w:rPr>
          <w:spacing w:val="-6"/>
          <w:sz w:val="20"/>
          <w:vertAlign w:val="baseline"/>
        </w:rPr>
        <w:t> </w:t>
      </w:r>
      <w:r>
        <w:rPr>
          <w:spacing w:val="-4"/>
          <w:sz w:val="20"/>
          <w:vertAlign w:val="baseline"/>
        </w:rPr>
        <w:t>và</w:t>
      </w:r>
      <w:r>
        <w:rPr>
          <w:spacing w:val="-3"/>
          <w:sz w:val="20"/>
          <w:vertAlign w:val="baseline"/>
        </w:rPr>
        <w:t> </w:t>
      </w:r>
      <w:r>
        <w:rPr>
          <w:spacing w:val="-5"/>
          <w:sz w:val="20"/>
          <w:vertAlign w:val="baseline"/>
        </w:rPr>
        <w:t>hỷ.</w:t>
      </w:r>
    </w:p>
    <w:p>
      <w:pPr>
        <w:spacing w:after="0"/>
        <w:jc w:val="both"/>
        <w:rPr>
          <w:sz w:val="20"/>
        </w:rPr>
        <w:sectPr>
          <w:headerReference w:type="default" r:id="rId543"/>
          <w:pgSz w:w="7660" w:h="11630"/>
          <w:pgMar w:header="741" w:footer="0" w:top="1020" w:bottom="280" w:left="850" w:right="850"/>
        </w:sectPr>
      </w:pPr>
    </w:p>
    <w:p>
      <w:pPr>
        <w:pStyle w:val="BodyText"/>
        <w:spacing w:before="117"/>
      </w:pPr>
    </w:p>
    <w:p>
      <w:pPr>
        <w:pStyle w:val="ListParagraph"/>
        <w:numPr>
          <w:ilvl w:val="1"/>
          <w:numId w:val="103"/>
        </w:numPr>
        <w:tabs>
          <w:tab w:pos="892" w:val="left" w:leader="none"/>
          <w:tab w:pos="951" w:val="left" w:leader="none"/>
        </w:tabs>
        <w:spacing w:line="259" w:lineRule="auto" w:before="0" w:after="0"/>
        <w:ind w:left="892" w:right="110" w:hanging="228"/>
        <w:jc w:val="both"/>
        <w:rPr>
          <w:sz w:val="24"/>
        </w:rPr>
      </w:pPr>
      <w:r>
        <w:rPr>
          <w:sz w:val="24"/>
        </w:rPr>
        <w:t>Xả</w:t>
      </w:r>
      <w:r>
        <w:rPr>
          <w:spacing w:val="40"/>
          <w:sz w:val="24"/>
        </w:rPr>
        <w:t> </w:t>
      </w:r>
      <w:r>
        <w:rPr>
          <w:sz w:val="24"/>
        </w:rPr>
        <w:t>tâm sở (tatramajhattatupekkhā). Đó là tâm </w:t>
      </w:r>
      <w:r>
        <w:rPr>
          <w:sz w:val="24"/>
        </w:rPr>
        <w:t>sở xả, tạo nên sự quân bình tinh thần, không bị thừa cũng không bị thiếu.</w:t>
      </w:r>
    </w:p>
    <w:p>
      <w:pPr>
        <w:pStyle w:val="ListParagraph"/>
        <w:numPr>
          <w:ilvl w:val="1"/>
          <w:numId w:val="103"/>
        </w:numPr>
        <w:tabs>
          <w:tab w:pos="892" w:val="left" w:leader="none"/>
          <w:tab w:pos="951" w:val="left" w:leader="none"/>
        </w:tabs>
        <w:spacing w:line="261" w:lineRule="auto" w:before="0" w:after="0"/>
        <w:ind w:left="892" w:right="109" w:hanging="228"/>
        <w:jc w:val="both"/>
        <w:rPr>
          <w:sz w:val="24"/>
        </w:rPr>
      </w:pPr>
      <w:r>
        <w:rPr>
          <w:sz w:val="24"/>
        </w:rPr>
        <w:t>Xả</w:t>
      </w:r>
      <w:r>
        <w:rPr>
          <w:spacing w:val="40"/>
          <w:sz w:val="24"/>
        </w:rPr>
        <w:t> </w:t>
      </w:r>
      <w:r>
        <w:rPr>
          <w:sz w:val="24"/>
        </w:rPr>
        <w:t>thiền (jhānupekkhā). Đó là tâm sở xả trong sự phát triển của các tầng thiền, từ bỏ sự quan tâm tới các pháp làm sao nhãng khỏi sự an tịnh và vững vàng của tâm. Loại xả này sinh khởi với tâm thiền của tam thiền (theo hệ thống tứ thiền) và loại bỏ</w:t>
      </w:r>
      <w:r>
        <w:rPr>
          <w:spacing w:val="40"/>
          <w:sz w:val="24"/>
        </w:rPr>
        <w:t> </w:t>
      </w:r>
      <w:r>
        <w:rPr>
          <w:sz w:val="24"/>
        </w:rPr>
        <w:t>phỉ chi thiền.</w:t>
      </w:r>
    </w:p>
    <w:p>
      <w:pPr>
        <w:pStyle w:val="ListParagraph"/>
        <w:numPr>
          <w:ilvl w:val="1"/>
          <w:numId w:val="103"/>
        </w:numPr>
        <w:tabs>
          <w:tab w:pos="951" w:val="left" w:leader="none"/>
        </w:tabs>
        <w:spacing w:line="270" w:lineRule="exact" w:before="0" w:after="0"/>
        <w:ind w:left="951" w:right="0" w:hanging="287"/>
        <w:jc w:val="both"/>
        <w:rPr>
          <w:sz w:val="24"/>
        </w:rPr>
      </w:pPr>
      <w:r>
        <w:rPr>
          <w:sz w:val="24"/>
        </w:rPr>
        <w:t>Tịnh</w:t>
      </w:r>
      <w:r>
        <w:rPr>
          <w:spacing w:val="12"/>
          <w:sz w:val="24"/>
        </w:rPr>
        <w:t> </w:t>
      </w:r>
      <w:r>
        <w:rPr>
          <w:sz w:val="24"/>
        </w:rPr>
        <w:t>xả</w:t>
      </w:r>
      <w:r>
        <w:rPr>
          <w:spacing w:val="12"/>
          <w:sz w:val="24"/>
        </w:rPr>
        <w:t> </w:t>
      </w:r>
      <w:r>
        <w:rPr>
          <w:sz w:val="24"/>
        </w:rPr>
        <w:t>(parisudhupekkhā).</w:t>
      </w:r>
      <w:r>
        <w:rPr>
          <w:spacing w:val="12"/>
          <w:sz w:val="24"/>
        </w:rPr>
        <w:t> </w:t>
      </w:r>
      <w:r>
        <w:rPr>
          <w:sz w:val="24"/>
        </w:rPr>
        <w:t>Đây</w:t>
      </w:r>
      <w:r>
        <w:rPr>
          <w:spacing w:val="6"/>
          <w:sz w:val="24"/>
        </w:rPr>
        <w:t> </w:t>
      </w:r>
      <w:r>
        <w:rPr>
          <w:sz w:val="24"/>
        </w:rPr>
        <w:t>là</w:t>
      </w:r>
      <w:r>
        <w:rPr>
          <w:spacing w:val="11"/>
          <w:sz w:val="24"/>
        </w:rPr>
        <w:t> </w:t>
      </w:r>
      <w:r>
        <w:rPr>
          <w:sz w:val="24"/>
        </w:rPr>
        <w:t>tâm</w:t>
      </w:r>
      <w:r>
        <w:rPr>
          <w:spacing w:val="12"/>
          <w:sz w:val="24"/>
        </w:rPr>
        <w:t> </w:t>
      </w:r>
      <w:r>
        <w:rPr>
          <w:sz w:val="24"/>
        </w:rPr>
        <w:t>sở</w:t>
      </w:r>
      <w:r>
        <w:rPr>
          <w:spacing w:val="12"/>
          <w:sz w:val="24"/>
        </w:rPr>
        <w:t> </w:t>
      </w:r>
      <w:r>
        <w:rPr>
          <w:sz w:val="24"/>
        </w:rPr>
        <w:t>xả</w:t>
      </w:r>
      <w:r>
        <w:rPr>
          <w:spacing w:val="11"/>
          <w:sz w:val="24"/>
        </w:rPr>
        <w:t> </w:t>
      </w:r>
      <w:r>
        <w:rPr>
          <w:spacing w:val="-4"/>
          <w:sz w:val="24"/>
        </w:rPr>
        <w:t>sinh</w:t>
      </w:r>
    </w:p>
    <w:p>
      <w:pPr>
        <w:pStyle w:val="BodyText"/>
        <w:spacing w:line="261" w:lineRule="auto" w:before="10"/>
        <w:ind w:left="892" w:right="108"/>
        <w:jc w:val="both"/>
      </w:pPr>
      <w:r>
        <w:rPr/>
        <w:t>kèm với tâm tứ thiền (theo hệ thống tứ thiền). Đó</w:t>
      </w:r>
      <w:r>
        <w:rPr>
          <w:spacing w:val="40"/>
        </w:rPr>
        <w:t> </w:t>
      </w:r>
      <w:r>
        <w:rPr/>
        <w:t>là duyên cho sự an tịnh và thanh lọc tất cả những</w:t>
      </w:r>
      <w:r>
        <w:rPr>
          <w:spacing w:val="80"/>
        </w:rPr>
        <w:t> </w:t>
      </w:r>
      <w:r>
        <w:rPr/>
        <w:t>gì đối nghịch với an tịnh. Từ tầng thiền này trở đi, không còn có chi thiền nào được loại bỏ.</w:t>
      </w:r>
    </w:p>
    <w:p>
      <w:pPr>
        <w:pStyle w:val="ListParagraph"/>
        <w:numPr>
          <w:ilvl w:val="0"/>
          <w:numId w:val="103"/>
        </w:numPr>
        <w:tabs>
          <w:tab w:pos="822" w:val="left" w:leader="none"/>
        </w:tabs>
        <w:spacing w:line="252" w:lineRule="auto" w:before="47" w:after="0"/>
        <w:ind w:left="115" w:right="110" w:firstLine="453"/>
        <w:jc w:val="both"/>
        <w:rPr>
          <w:sz w:val="24"/>
        </w:rPr>
      </w:pPr>
      <w:r>
        <w:rPr>
          <w:b/>
          <w:sz w:val="24"/>
        </w:rPr>
        <w:t>Thân an tịnh (kāya-passadhi) </w:t>
      </w:r>
      <w:r>
        <w:rPr>
          <w:b/>
          <w:sz w:val="24"/>
          <w:vertAlign w:val="superscript"/>
        </w:rPr>
        <w:t>1</w:t>
      </w:r>
      <w:r>
        <w:rPr>
          <w:b/>
          <w:sz w:val="24"/>
          <w:vertAlign w:val="baseline"/>
        </w:rPr>
        <w:t>. </w:t>
      </w:r>
      <w:r>
        <w:rPr>
          <w:sz w:val="24"/>
          <w:vertAlign w:val="baseline"/>
        </w:rPr>
        <w:t>Đây là tâm sở an tịnh, không trạo cử, nó làm duyên cho các tâm sở đồng</w:t>
      </w:r>
      <w:r>
        <w:rPr>
          <w:spacing w:val="40"/>
          <w:sz w:val="24"/>
          <w:vertAlign w:val="baseline"/>
        </w:rPr>
        <w:t> </w:t>
      </w:r>
      <w:r>
        <w:rPr>
          <w:sz w:val="24"/>
          <w:vertAlign w:val="baseline"/>
        </w:rPr>
        <w:t>sinh cũng an tịnh và không trạo cử.</w:t>
      </w:r>
    </w:p>
    <w:p>
      <w:pPr>
        <w:pStyle w:val="ListParagraph"/>
        <w:numPr>
          <w:ilvl w:val="0"/>
          <w:numId w:val="103"/>
        </w:numPr>
        <w:tabs>
          <w:tab w:pos="827" w:val="left" w:leader="none"/>
        </w:tabs>
        <w:spacing w:line="252" w:lineRule="auto" w:before="60" w:after="0"/>
        <w:ind w:left="115" w:right="108" w:firstLine="453"/>
        <w:jc w:val="both"/>
        <w:rPr>
          <w:sz w:val="24"/>
        </w:rPr>
      </w:pPr>
      <w:r>
        <w:rPr>
          <w:b/>
          <w:sz w:val="24"/>
        </w:rPr>
        <w:t>Tâm an tịnh (citta-passaddhi). </w:t>
      </w:r>
      <w:r>
        <w:rPr>
          <w:sz w:val="24"/>
        </w:rPr>
        <w:t>Đây là tâm sở tạo duyên cho tâm đồng sinh được an tịnh. Không có sự an</w:t>
      </w:r>
      <w:r>
        <w:rPr>
          <w:spacing w:val="40"/>
          <w:sz w:val="24"/>
        </w:rPr>
        <w:t> </w:t>
      </w:r>
      <w:r>
        <w:rPr>
          <w:sz w:val="24"/>
        </w:rPr>
        <w:t>tịnh khi ta dính mắc với việc ở một mình, với sự yên tĩnh, với việc ở rừng, với không bị quấy nhiễu. Khi ấy có tâm tham căn. Không có sự an tịnh thực sự, tức là ly bất thiện pháp, khi ta không thực hiện bố thí, trì giới hay phát triển tâm</w:t>
      </w:r>
      <w:r>
        <w:rPr>
          <w:spacing w:val="-3"/>
          <w:sz w:val="24"/>
        </w:rPr>
        <w:t> </w:t>
      </w:r>
      <w:r>
        <w:rPr>
          <w:sz w:val="24"/>
        </w:rPr>
        <w:t>trí.</w:t>
      </w:r>
      <w:r>
        <w:rPr>
          <w:spacing w:val="-3"/>
          <w:sz w:val="24"/>
        </w:rPr>
        <w:t> </w:t>
      </w:r>
      <w:r>
        <w:rPr>
          <w:sz w:val="24"/>
        </w:rPr>
        <w:t>Phát</w:t>
      </w:r>
      <w:r>
        <w:rPr>
          <w:spacing w:val="-3"/>
          <w:sz w:val="24"/>
        </w:rPr>
        <w:t> </w:t>
      </w:r>
      <w:r>
        <w:rPr>
          <w:sz w:val="24"/>
        </w:rPr>
        <w:t>triển</w:t>
      </w:r>
      <w:r>
        <w:rPr>
          <w:spacing w:val="-1"/>
          <w:sz w:val="24"/>
        </w:rPr>
        <w:t> </w:t>
      </w:r>
      <w:r>
        <w:rPr>
          <w:sz w:val="24"/>
        </w:rPr>
        <w:t>tâm</w:t>
      </w:r>
      <w:r>
        <w:rPr>
          <w:spacing w:val="-3"/>
          <w:sz w:val="24"/>
        </w:rPr>
        <w:t> </w:t>
      </w:r>
      <w:r>
        <w:rPr>
          <w:sz w:val="24"/>
        </w:rPr>
        <w:t>trí</w:t>
      </w:r>
      <w:r>
        <w:rPr>
          <w:spacing w:val="-1"/>
          <w:sz w:val="24"/>
        </w:rPr>
        <w:t> </w:t>
      </w:r>
      <w:r>
        <w:rPr>
          <w:sz w:val="24"/>
        </w:rPr>
        <w:t>bao</w:t>
      </w:r>
      <w:r>
        <w:rPr>
          <w:spacing w:val="-1"/>
          <w:sz w:val="24"/>
        </w:rPr>
        <w:t> </w:t>
      </w:r>
      <w:r>
        <w:rPr>
          <w:sz w:val="24"/>
        </w:rPr>
        <w:t>gồm</w:t>
      </w:r>
      <w:r>
        <w:rPr>
          <w:spacing w:val="-3"/>
          <w:sz w:val="24"/>
        </w:rPr>
        <w:t> </w:t>
      </w:r>
      <w:r>
        <w:rPr>
          <w:sz w:val="24"/>
        </w:rPr>
        <w:t>samatha,</w:t>
      </w:r>
      <w:r>
        <w:rPr>
          <w:spacing w:val="-3"/>
          <w:sz w:val="24"/>
        </w:rPr>
        <w:t> </w:t>
      </w:r>
      <w:r>
        <w:rPr>
          <w:sz w:val="24"/>
        </w:rPr>
        <w:t>sự</w:t>
      </w:r>
      <w:r>
        <w:rPr>
          <w:spacing w:val="-2"/>
          <w:sz w:val="24"/>
        </w:rPr>
        <w:t> </w:t>
      </w:r>
      <w:r>
        <w:rPr>
          <w:sz w:val="24"/>
        </w:rPr>
        <w:t>phát</w:t>
      </w:r>
      <w:r>
        <w:rPr>
          <w:spacing w:val="-3"/>
          <w:sz w:val="24"/>
        </w:rPr>
        <w:t> </w:t>
      </w:r>
      <w:r>
        <w:rPr>
          <w:sz w:val="24"/>
        </w:rPr>
        <w:t>triển</w:t>
      </w:r>
      <w:r>
        <w:rPr>
          <w:spacing w:val="-3"/>
          <w:sz w:val="24"/>
        </w:rPr>
        <w:t> </w:t>
      </w:r>
      <w:r>
        <w:rPr>
          <w:sz w:val="24"/>
        </w:rPr>
        <w:t>an tịnh bởi trí tuệ, và vipassanā, sự phát triển của minh sát tuệ biết rõ chân tướng của đặc tính của các thực tại xuất hiện. Tâm an tịnh và thân an tịnh là các tâm sở đối nghịch với tâm sở trạo cử.</w:t>
      </w: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714304">
                <wp:simplePos x="0" y="0"/>
                <wp:positionH relativeFrom="page">
                  <wp:posOffset>612952</wp:posOffset>
                </wp:positionH>
                <wp:positionV relativeFrom="paragraph">
                  <wp:posOffset>255506</wp:posOffset>
                </wp:positionV>
                <wp:extent cx="1829435" cy="7620"/>
                <wp:effectExtent l="0" t="0" r="0" b="0"/>
                <wp:wrapTopAndBottom/>
                <wp:docPr id="1293" name="Graphic 1293"/>
                <wp:cNvGraphicFramePr>
                  <a:graphicFrameLocks/>
                </wp:cNvGraphicFramePr>
                <a:graphic>
                  <a:graphicData uri="http://schemas.microsoft.com/office/word/2010/wordprocessingShape">
                    <wps:wsp>
                      <wps:cNvPr id="1293" name="Graphic 129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0.118599pt;width:144.020pt;height:.599980pt;mso-position-horizontal-relative:page;mso-position-vertical-relative:paragraph;z-index:-15602176;mso-wrap-distance-left:0;mso-wrap-distance-right:0" id="docshape774" filled="true" fillcolor="#000000" stroked="false">
                <v:fill type="solid"/>
                <w10:wrap type="topAndBottom"/>
              </v:rect>
            </w:pict>
          </mc:Fallback>
        </mc:AlternateContent>
      </w:r>
    </w:p>
    <w:p>
      <w:pPr>
        <w:spacing w:before="96"/>
        <w:ind w:left="115" w:right="0" w:firstLine="0"/>
        <w:jc w:val="left"/>
        <w:rPr>
          <w:sz w:val="20"/>
        </w:rPr>
      </w:pPr>
      <w:r>
        <w:rPr>
          <w:spacing w:val="-4"/>
          <w:sz w:val="20"/>
          <w:vertAlign w:val="superscript"/>
        </w:rPr>
        <w:t>1</w:t>
      </w:r>
      <w:r>
        <w:rPr>
          <w:spacing w:val="-4"/>
          <w:sz w:val="20"/>
          <w:vertAlign w:val="baseline"/>
        </w:rPr>
        <w:t> “Thân-</w:t>
      </w:r>
      <w:r>
        <w:rPr>
          <w:spacing w:val="-7"/>
          <w:sz w:val="20"/>
          <w:vertAlign w:val="baseline"/>
        </w:rPr>
        <w:t> </w:t>
      </w:r>
      <w:r>
        <w:rPr>
          <w:spacing w:val="-4"/>
          <w:sz w:val="20"/>
          <w:vertAlign w:val="baseline"/>
        </w:rPr>
        <w:t>kaya”</w:t>
      </w:r>
      <w:r>
        <w:rPr>
          <w:spacing w:val="-5"/>
          <w:sz w:val="20"/>
          <w:vertAlign w:val="baseline"/>
        </w:rPr>
        <w:t> </w:t>
      </w:r>
      <w:r>
        <w:rPr>
          <w:spacing w:val="-4"/>
          <w:sz w:val="20"/>
          <w:vertAlign w:val="baseline"/>
        </w:rPr>
        <w:t>ở</w:t>
      </w:r>
      <w:r>
        <w:rPr>
          <w:spacing w:val="-8"/>
          <w:sz w:val="20"/>
          <w:vertAlign w:val="baseline"/>
        </w:rPr>
        <w:t> </w:t>
      </w:r>
      <w:r>
        <w:rPr>
          <w:spacing w:val="-4"/>
          <w:sz w:val="20"/>
          <w:vertAlign w:val="baseline"/>
        </w:rPr>
        <w:t>đây</w:t>
      </w:r>
      <w:r>
        <w:rPr>
          <w:spacing w:val="-6"/>
          <w:sz w:val="20"/>
          <w:vertAlign w:val="baseline"/>
        </w:rPr>
        <w:t> </w:t>
      </w:r>
      <w:r>
        <w:rPr>
          <w:spacing w:val="-4"/>
          <w:sz w:val="20"/>
          <w:vertAlign w:val="baseline"/>
        </w:rPr>
        <w:t>là</w:t>
      </w:r>
      <w:r>
        <w:rPr>
          <w:spacing w:val="-5"/>
          <w:sz w:val="20"/>
          <w:vertAlign w:val="baseline"/>
        </w:rPr>
        <w:t> </w:t>
      </w:r>
      <w:r>
        <w:rPr>
          <w:spacing w:val="-4"/>
          <w:sz w:val="20"/>
          <w:vertAlign w:val="baseline"/>
        </w:rPr>
        <w:t>chỉ</w:t>
      </w:r>
      <w:r>
        <w:rPr>
          <w:spacing w:val="-6"/>
          <w:sz w:val="20"/>
          <w:vertAlign w:val="baseline"/>
        </w:rPr>
        <w:t> </w:t>
      </w:r>
      <w:r>
        <w:rPr>
          <w:spacing w:val="-4"/>
          <w:sz w:val="20"/>
          <w:vertAlign w:val="baseline"/>
        </w:rPr>
        <w:t>danh</w:t>
      </w:r>
      <w:r>
        <w:rPr>
          <w:spacing w:val="-6"/>
          <w:sz w:val="20"/>
          <w:vertAlign w:val="baseline"/>
        </w:rPr>
        <w:t> </w:t>
      </w:r>
      <w:r>
        <w:rPr>
          <w:spacing w:val="-4"/>
          <w:sz w:val="20"/>
          <w:vertAlign w:val="baseline"/>
        </w:rPr>
        <w:t>thân,</w:t>
      </w:r>
      <w:r>
        <w:rPr>
          <w:spacing w:val="-5"/>
          <w:sz w:val="20"/>
          <w:vertAlign w:val="baseline"/>
        </w:rPr>
        <w:t> </w:t>
      </w:r>
      <w:r>
        <w:rPr>
          <w:spacing w:val="-4"/>
          <w:sz w:val="20"/>
          <w:vertAlign w:val="baseline"/>
        </w:rPr>
        <w:t>tức</w:t>
      </w:r>
      <w:r>
        <w:rPr>
          <w:spacing w:val="-8"/>
          <w:sz w:val="20"/>
          <w:vertAlign w:val="baseline"/>
        </w:rPr>
        <w:t> </w:t>
      </w:r>
      <w:r>
        <w:rPr>
          <w:spacing w:val="-4"/>
          <w:sz w:val="20"/>
          <w:vertAlign w:val="baseline"/>
        </w:rPr>
        <w:t>là</w:t>
      </w:r>
      <w:r>
        <w:rPr>
          <w:spacing w:val="-7"/>
          <w:sz w:val="20"/>
          <w:vertAlign w:val="baseline"/>
        </w:rPr>
        <w:t> </w:t>
      </w:r>
      <w:r>
        <w:rPr>
          <w:spacing w:val="-4"/>
          <w:sz w:val="20"/>
          <w:vertAlign w:val="baseline"/>
        </w:rPr>
        <w:t>các</w:t>
      </w:r>
      <w:r>
        <w:rPr>
          <w:spacing w:val="-7"/>
          <w:sz w:val="20"/>
          <w:vertAlign w:val="baseline"/>
        </w:rPr>
        <w:t> </w:t>
      </w:r>
      <w:r>
        <w:rPr>
          <w:spacing w:val="-4"/>
          <w:sz w:val="20"/>
          <w:vertAlign w:val="baseline"/>
        </w:rPr>
        <w:t>tâm</w:t>
      </w:r>
      <w:r>
        <w:rPr>
          <w:spacing w:val="-8"/>
          <w:sz w:val="20"/>
          <w:vertAlign w:val="baseline"/>
        </w:rPr>
        <w:t> </w:t>
      </w:r>
      <w:r>
        <w:rPr>
          <w:spacing w:val="-5"/>
          <w:sz w:val="20"/>
          <w:vertAlign w:val="baseline"/>
        </w:rPr>
        <w:t>sở.</w:t>
      </w:r>
    </w:p>
    <w:p>
      <w:pPr>
        <w:spacing w:after="0"/>
        <w:jc w:val="left"/>
        <w:rPr>
          <w:sz w:val="20"/>
        </w:rPr>
        <w:sectPr>
          <w:headerReference w:type="default" r:id="rId544"/>
          <w:pgSz w:w="7660" w:h="11630"/>
          <w:pgMar w:header="741" w:footer="0" w:top="1020" w:bottom="280" w:left="850" w:right="850"/>
        </w:sectPr>
      </w:pPr>
    </w:p>
    <w:p>
      <w:pPr>
        <w:pStyle w:val="BodyText"/>
        <w:spacing w:before="125"/>
      </w:pPr>
    </w:p>
    <w:p>
      <w:pPr>
        <w:pStyle w:val="ListParagraph"/>
        <w:numPr>
          <w:ilvl w:val="0"/>
          <w:numId w:val="103"/>
        </w:numPr>
        <w:tabs>
          <w:tab w:pos="930" w:val="left" w:leader="none"/>
        </w:tabs>
        <w:spacing w:line="252" w:lineRule="auto" w:before="0" w:after="0"/>
        <w:ind w:left="115" w:right="113" w:firstLine="453"/>
        <w:jc w:val="both"/>
        <w:rPr>
          <w:sz w:val="24"/>
        </w:rPr>
      </w:pPr>
      <w:r>
        <w:rPr>
          <w:b/>
          <w:sz w:val="24"/>
        </w:rPr>
        <w:t>Thân</w:t>
      </w:r>
      <w:r>
        <w:rPr>
          <w:b/>
          <w:spacing w:val="-2"/>
          <w:sz w:val="24"/>
        </w:rPr>
        <w:t> </w:t>
      </w:r>
      <w:r>
        <w:rPr>
          <w:b/>
          <w:sz w:val="24"/>
        </w:rPr>
        <w:t>khinh</w:t>
      </w:r>
      <w:r>
        <w:rPr>
          <w:b/>
          <w:spacing w:val="-2"/>
          <w:sz w:val="24"/>
        </w:rPr>
        <w:t> </w:t>
      </w:r>
      <w:r>
        <w:rPr>
          <w:b/>
          <w:sz w:val="24"/>
        </w:rPr>
        <w:t>an (kāya-lahutā).</w:t>
      </w:r>
      <w:r>
        <w:rPr>
          <w:b/>
          <w:spacing w:val="-3"/>
          <w:sz w:val="24"/>
        </w:rPr>
        <w:t> </w:t>
      </w:r>
      <w:r>
        <w:rPr>
          <w:sz w:val="24"/>
        </w:rPr>
        <w:t>Đây</w:t>
      </w:r>
      <w:r>
        <w:rPr>
          <w:spacing w:val="-6"/>
          <w:sz w:val="24"/>
        </w:rPr>
        <w:t> </w:t>
      </w:r>
      <w:r>
        <w:rPr>
          <w:sz w:val="24"/>
        </w:rPr>
        <w:t>là</w:t>
      </w:r>
      <w:r>
        <w:rPr>
          <w:spacing w:val="-2"/>
          <w:sz w:val="24"/>
        </w:rPr>
        <w:t> </w:t>
      </w:r>
      <w:r>
        <w:rPr>
          <w:sz w:val="24"/>
        </w:rPr>
        <w:t>tâm</w:t>
      </w:r>
      <w:r>
        <w:rPr>
          <w:spacing w:val="-2"/>
          <w:sz w:val="24"/>
        </w:rPr>
        <w:t> </w:t>
      </w:r>
      <w:r>
        <w:rPr>
          <w:sz w:val="24"/>
        </w:rPr>
        <w:t>sở nhẹ, nổi, và nó tạo duyên cho các tâm sở đồng sinh được nhẹ nhàng, không có sự nặng nề của bất thiện.</w:t>
      </w:r>
    </w:p>
    <w:p>
      <w:pPr>
        <w:pStyle w:val="ListParagraph"/>
        <w:numPr>
          <w:ilvl w:val="0"/>
          <w:numId w:val="103"/>
        </w:numPr>
        <w:tabs>
          <w:tab w:pos="947" w:val="left" w:leader="none"/>
        </w:tabs>
        <w:spacing w:line="252" w:lineRule="auto" w:before="59" w:after="0"/>
        <w:ind w:left="115" w:right="111" w:firstLine="453"/>
        <w:jc w:val="both"/>
        <w:rPr>
          <w:sz w:val="24"/>
        </w:rPr>
      </w:pPr>
      <w:r>
        <w:rPr>
          <w:b/>
          <w:sz w:val="24"/>
        </w:rPr>
        <w:t>Tâm khinh an (citta- lahutā). </w:t>
      </w:r>
      <w:r>
        <w:rPr>
          <w:sz w:val="24"/>
        </w:rPr>
        <w:t>Đây là tâm sở tạo duyên cho tâm đồng sinh nhẹ nhàng, không nặng nề. Tâm khinh an và thân khinh an đối nghịch với hôn trầm và thụy </w:t>
      </w:r>
      <w:r>
        <w:rPr>
          <w:spacing w:val="-4"/>
          <w:sz w:val="24"/>
        </w:rPr>
        <w:t>miên.</w:t>
      </w:r>
    </w:p>
    <w:p>
      <w:pPr>
        <w:pStyle w:val="ListParagraph"/>
        <w:numPr>
          <w:ilvl w:val="0"/>
          <w:numId w:val="103"/>
        </w:numPr>
        <w:tabs>
          <w:tab w:pos="932" w:val="left" w:leader="none"/>
        </w:tabs>
        <w:spacing w:line="252" w:lineRule="auto" w:before="63" w:after="0"/>
        <w:ind w:left="115" w:right="110" w:firstLine="453"/>
        <w:jc w:val="both"/>
        <w:rPr>
          <w:sz w:val="24"/>
        </w:rPr>
      </w:pPr>
      <w:r>
        <w:rPr>
          <w:b/>
          <w:sz w:val="24"/>
        </w:rPr>
        <w:t>Thân nhu</w:t>
      </w:r>
      <w:r>
        <w:rPr>
          <w:b/>
          <w:spacing w:val="-2"/>
          <w:sz w:val="24"/>
        </w:rPr>
        <w:t> </w:t>
      </w:r>
      <w:r>
        <w:rPr>
          <w:b/>
          <w:sz w:val="24"/>
        </w:rPr>
        <w:t>nhuyến (kāya-mudutā). </w:t>
      </w:r>
      <w:r>
        <w:rPr>
          <w:sz w:val="24"/>
        </w:rPr>
        <w:t>Đây</w:t>
      </w:r>
      <w:r>
        <w:rPr>
          <w:spacing w:val="-5"/>
          <w:sz w:val="24"/>
        </w:rPr>
        <w:t> </w:t>
      </w:r>
      <w:r>
        <w:rPr>
          <w:sz w:val="24"/>
        </w:rPr>
        <w:t>là</w:t>
      </w:r>
      <w:r>
        <w:rPr>
          <w:spacing w:val="-1"/>
          <w:sz w:val="24"/>
        </w:rPr>
        <w:t> </w:t>
      </w:r>
      <w:r>
        <w:rPr>
          <w:sz w:val="24"/>
        </w:rPr>
        <w:t>tâm sở trơn tru và nhu nhuyến. Nó tạo duyên cho các tâm sở đồng sinh không bị cứng nhắc và thô tháo.</w:t>
      </w:r>
    </w:p>
    <w:p>
      <w:pPr>
        <w:pStyle w:val="ListParagraph"/>
        <w:numPr>
          <w:ilvl w:val="0"/>
          <w:numId w:val="103"/>
        </w:numPr>
        <w:tabs>
          <w:tab w:pos="978" w:val="left" w:leader="none"/>
        </w:tabs>
        <w:spacing w:line="252" w:lineRule="auto" w:before="60" w:after="0"/>
        <w:ind w:left="115" w:right="109" w:firstLine="453"/>
        <w:jc w:val="both"/>
        <w:rPr>
          <w:sz w:val="24"/>
        </w:rPr>
      </w:pPr>
      <w:r>
        <w:rPr>
          <w:b/>
          <w:sz w:val="24"/>
        </w:rPr>
        <w:t>Tâm nhu nhuyến (citta-mudutā). </w:t>
      </w:r>
      <w:r>
        <w:rPr>
          <w:sz w:val="24"/>
        </w:rPr>
        <w:t>Tâm sở này tạo duyên cho tâm trơn tru, không cứng nhắc. Thân nhu nhuyến và tâm nhu nhuyến đối nghịch với tà kiến tâm sở</w:t>
      </w:r>
      <w:r>
        <w:rPr>
          <w:spacing w:val="40"/>
          <w:sz w:val="24"/>
        </w:rPr>
        <w:t> </w:t>
      </w:r>
      <w:r>
        <w:rPr>
          <w:sz w:val="24"/>
        </w:rPr>
        <w:t>và ngã mạn tâm sở.</w:t>
      </w:r>
    </w:p>
    <w:p>
      <w:pPr>
        <w:pStyle w:val="ListParagraph"/>
        <w:numPr>
          <w:ilvl w:val="0"/>
          <w:numId w:val="103"/>
        </w:numPr>
        <w:tabs>
          <w:tab w:pos="990" w:val="left" w:leader="none"/>
        </w:tabs>
        <w:spacing w:line="252" w:lineRule="auto" w:before="60" w:after="0"/>
        <w:ind w:left="115" w:right="113" w:firstLine="453"/>
        <w:jc w:val="both"/>
        <w:rPr>
          <w:sz w:val="24"/>
        </w:rPr>
      </w:pPr>
      <w:r>
        <w:rPr>
          <w:b/>
          <w:sz w:val="24"/>
        </w:rPr>
        <w:t>Thân thích ứng (kāya-kammaññatā). </w:t>
      </w:r>
      <w:r>
        <w:rPr>
          <w:sz w:val="24"/>
        </w:rPr>
        <w:t>Đây là tâm sở cần thiết để cho các pháp tịnh hảo có thể dễ sử</w:t>
      </w:r>
      <w:r>
        <w:rPr>
          <w:spacing w:val="40"/>
          <w:sz w:val="24"/>
        </w:rPr>
        <w:t> </w:t>
      </w:r>
      <w:r>
        <w:rPr>
          <w:sz w:val="24"/>
        </w:rPr>
        <w:t>dụng.</w:t>
      </w:r>
      <w:r>
        <w:rPr>
          <w:spacing w:val="-3"/>
          <w:sz w:val="24"/>
        </w:rPr>
        <w:t> </w:t>
      </w:r>
      <w:r>
        <w:rPr>
          <w:sz w:val="24"/>
        </w:rPr>
        <w:t>Nó</w:t>
      </w:r>
      <w:r>
        <w:rPr>
          <w:spacing w:val="-2"/>
          <w:sz w:val="24"/>
        </w:rPr>
        <w:t> </w:t>
      </w:r>
      <w:r>
        <w:rPr>
          <w:sz w:val="24"/>
        </w:rPr>
        <w:t>tạo</w:t>
      </w:r>
      <w:r>
        <w:rPr>
          <w:spacing w:val="-3"/>
          <w:sz w:val="24"/>
        </w:rPr>
        <w:t> </w:t>
      </w:r>
      <w:r>
        <w:rPr>
          <w:sz w:val="24"/>
        </w:rPr>
        <w:t>duyên</w:t>
      </w:r>
      <w:r>
        <w:rPr>
          <w:spacing w:val="-3"/>
          <w:sz w:val="24"/>
        </w:rPr>
        <w:t> </w:t>
      </w:r>
      <w:r>
        <w:rPr>
          <w:sz w:val="24"/>
        </w:rPr>
        <w:t>cho</w:t>
      </w:r>
      <w:r>
        <w:rPr>
          <w:spacing w:val="-1"/>
          <w:sz w:val="24"/>
        </w:rPr>
        <w:t> </w:t>
      </w:r>
      <w:r>
        <w:rPr>
          <w:sz w:val="24"/>
        </w:rPr>
        <w:t>các</w:t>
      </w:r>
      <w:r>
        <w:rPr>
          <w:spacing w:val="-4"/>
          <w:sz w:val="24"/>
        </w:rPr>
        <w:t> </w:t>
      </w:r>
      <w:r>
        <w:rPr>
          <w:sz w:val="24"/>
        </w:rPr>
        <w:t>tâm</w:t>
      </w:r>
      <w:r>
        <w:rPr>
          <w:spacing w:val="-3"/>
          <w:sz w:val="24"/>
        </w:rPr>
        <w:t> </w:t>
      </w:r>
      <w:r>
        <w:rPr>
          <w:sz w:val="24"/>
        </w:rPr>
        <w:t>sở</w:t>
      </w:r>
      <w:r>
        <w:rPr>
          <w:spacing w:val="-3"/>
          <w:sz w:val="24"/>
        </w:rPr>
        <w:t> </w:t>
      </w:r>
      <w:r>
        <w:rPr>
          <w:sz w:val="24"/>
        </w:rPr>
        <w:t>đồng</w:t>
      </w:r>
      <w:r>
        <w:rPr>
          <w:spacing w:val="-6"/>
          <w:sz w:val="24"/>
        </w:rPr>
        <w:t> </w:t>
      </w:r>
      <w:r>
        <w:rPr>
          <w:sz w:val="24"/>
        </w:rPr>
        <w:t>sinh</w:t>
      </w:r>
      <w:r>
        <w:rPr>
          <w:spacing w:val="-3"/>
          <w:sz w:val="24"/>
        </w:rPr>
        <w:t> </w:t>
      </w:r>
      <w:r>
        <w:rPr>
          <w:sz w:val="24"/>
        </w:rPr>
        <w:t>thích</w:t>
      </w:r>
      <w:r>
        <w:rPr>
          <w:spacing w:val="-3"/>
          <w:sz w:val="24"/>
        </w:rPr>
        <w:t> </w:t>
      </w:r>
      <w:r>
        <w:rPr>
          <w:sz w:val="24"/>
        </w:rPr>
        <w:t>hợp</w:t>
      </w:r>
      <w:r>
        <w:rPr>
          <w:spacing w:val="-3"/>
          <w:sz w:val="24"/>
        </w:rPr>
        <w:t> </w:t>
      </w:r>
      <w:r>
        <w:rPr>
          <w:sz w:val="24"/>
        </w:rPr>
        <w:t>với chức năng của chúng với tư cách là các pháp tịnh hảo.</w:t>
      </w:r>
    </w:p>
    <w:p>
      <w:pPr>
        <w:pStyle w:val="ListParagraph"/>
        <w:numPr>
          <w:ilvl w:val="0"/>
          <w:numId w:val="103"/>
        </w:numPr>
        <w:tabs>
          <w:tab w:pos="937" w:val="left" w:leader="none"/>
        </w:tabs>
        <w:spacing w:line="252" w:lineRule="auto" w:before="63" w:after="0"/>
        <w:ind w:left="115" w:right="109" w:firstLine="453"/>
        <w:jc w:val="both"/>
        <w:rPr>
          <w:sz w:val="24"/>
        </w:rPr>
      </w:pPr>
      <w:r>
        <w:rPr>
          <w:b/>
          <w:sz w:val="24"/>
        </w:rPr>
        <w:t>Tâm thích ứng (citta-kammaññatā). </w:t>
      </w:r>
      <w:r>
        <w:rPr>
          <w:sz w:val="24"/>
        </w:rPr>
        <w:t>Đây là tâm sở tạo duyên cho tâm đồng sinh thích hợp với chức năng của nó với tư cách là pháp tịnh hảo. Thân tịnh hảo và tâm tịnh hảo đối nghịch với các pháp bất thiện khiến cho tâm khó thích ứng với các pháp tịnh hảo</w:t>
      </w:r>
      <w:r>
        <w:rPr>
          <w:sz w:val="24"/>
          <w:vertAlign w:val="superscript"/>
        </w:rPr>
        <w:t>1</w:t>
      </w:r>
      <w:r>
        <w:rPr>
          <w:sz w:val="24"/>
          <w:vertAlign w:val="baseline"/>
        </w:rPr>
        <w:t>.</w:t>
      </w:r>
    </w:p>
    <w:p>
      <w:pPr>
        <w:pStyle w:val="ListParagraph"/>
        <w:numPr>
          <w:ilvl w:val="0"/>
          <w:numId w:val="103"/>
        </w:numPr>
        <w:tabs>
          <w:tab w:pos="940" w:val="left" w:leader="none"/>
        </w:tabs>
        <w:spacing w:line="252" w:lineRule="auto" w:before="61" w:after="0"/>
        <w:ind w:left="115" w:right="112" w:firstLine="453"/>
        <w:jc w:val="both"/>
        <w:rPr>
          <w:sz w:val="24"/>
        </w:rPr>
      </w:pPr>
      <w:r>
        <w:rPr>
          <w:b/>
          <w:sz w:val="24"/>
        </w:rPr>
        <w:t>Thân thuần thục (kāya-pāguññatā). </w:t>
      </w:r>
      <w:r>
        <w:rPr>
          <w:sz w:val="24"/>
        </w:rPr>
        <w:t>Đây là tâm sở</w:t>
      </w:r>
      <w:r>
        <w:rPr>
          <w:spacing w:val="-1"/>
          <w:sz w:val="24"/>
        </w:rPr>
        <w:t> </w:t>
      </w:r>
      <w:r>
        <w:rPr>
          <w:sz w:val="24"/>
        </w:rPr>
        <w:t>khéo</w:t>
      </w:r>
      <w:r>
        <w:rPr>
          <w:spacing w:val="-1"/>
          <w:sz w:val="24"/>
        </w:rPr>
        <w:t> </w:t>
      </w:r>
      <w:r>
        <w:rPr>
          <w:sz w:val="24"/>
        </w:rPr>
        <w:t>léo</w:t>
      </w:r>
      <w:r>
        <w:rPr>
          <w:spacing w:val="-2"/>
          <w:sz w:val="24"/>
        </w:rPr>
        <w:t> </w:t>
      </w:r>
      <w:r>
        <w:rPr>
          <w:sz w:val="24"/>
        </w:rPr>
        <w:t>và</w:t>
      </w:r>
      <w:r>
        <w:rPr>
          <w:spacing w:val="-2"/>
          <w:sz w:val="24"/>
        </w:rPr>
        <w:t> </w:t>
      </w:r>
      <w:r>
        <w:rPr>
          <w:sz w:val="24"/>
        </w:rPr>
        <w:t>nó</w:t>
      </w:r>
      <w:r>
        <w:rPr>
          <w:spacing w:val="-1"/>
          <w:sz w:val="24"/>
        </w:rPr>
        <w:t> </w:t>
      </w:r>
      <w:r>
        <w:rPr>
          <w:sz w:val="24"/>
        </w:rPr>
        <w:t>tạo</w:t>
      </w:r>
      <w:r>
        <w:rPr>
          <w:spacing w:val="-2"/>
          <w:sz w:val="24"/>
        </w:rPr>
        <w:t> </w:t>
      </w:r>
      <w:r>
        <w:rPr>
          <w:sz w:val="24"/>
        </w:rPr>
        <w:t>duyên cho</w:t>
      </w:r>
      <w:r>
        <w:rPr>
          <w:spacing w:val="-1"/>
          <w:sz w:val="24"/>
        </w:rPr>
        <w:t> </w:t>
      </w:r>
      <w:r>
        <w:rPr>
          <w:sz w:val="24"/>
        </w:rPr>
        <w:t>các</w:t>
      </w:r>
      <w:r>
        <w:rPr>
          <w:spacing w:val="-2"/>
          <w:sz w:val="24"/>
        </w:rPr>
        <w:t> </w:t>
      </w:r>
      <w:r>
        <w:rPr>
          <w:sz w:val="24"/>
        </w:rPr>
        <w:t>tâm</w:t>
      </w:r>
      <w:r>
        <w:rPr>
          <w:spacing w:val="-1"/>
          <w:sz w:val="24"/>
        </w:rPr>
        <w:t> </w:t>
      </w:r>
      <w:r>
        <w:rPr>
          <w:sz w:val="24"/>
        </w:rPr>
        <w:t>sở</w:t>
      </w:r>
      <w:r>
        <w:rPr>
          <w:spacing w:val="-1"/>
          <w:sz w:val="24"/>
        </w:rPr>
        <w:t> </w:t>
      </w:r>
      <w:r>
        <w:rPr>
          <w:sz w:val="24"/>
        </w:rPr>
        <w:t>đồng</w:t>
      </w:r>
      <w:r>
        <w:rPr>
          <w:spacing w:val="-1"/>
          <w:sz w:val="24"/>
        </w:rPr>
        <w:t> </w:t>
      </w:r>
      <w:r>
        <w:rPr>
          <w:sz w:val="24"/>
        </w:rPr>
        <w:t>sinh</w:t>
      </w:r>
      <w:r>
        <w:rPr>
          <w:spacing w:val="-1"/>
          <w:sz w:val="24"/>
        </w:rPr>
        <w:t> </w:t>
      </w:r>
      <w:r>
        <w:rPr>
          <w:sz w:val="24"/>
        </w:rPr>
        <w:t>khéo léo và thuần thục với các pháp thiện và tịnh hảo.</w:t>
      </w:r>
    </w:p>
    <w:p>
      <w:pPr>
        <w:pStyle w:val="ListParagraph"/>
        <w:numPr>
          <w:ilvl w:val="0"/>
          <w:numId w:val="103"/>
        </w:numPr>
        <w:tabs>
          <w:tab w:pos="944" w:val="left" w:leader="none"/>
        </w:tabs>
        <w:spacing w:line="252" w:lineRule="auto" w:before="60" w:after="0"/>
        <w:ind w:left="115" w:right="109" w:firstLine="453"/>
        <w:jc w:val="both"/>
        <w:rPr>
          <w:sz w:val="24"/>
        </w:rPr>
      </w:pPr>
      <w:r>
        <w:rPr>
          <w:b/>
          <w:sz w:val="24"/>
        </w:rPr>
        <w:t>Tâm thuần thục (citta- pāguññatā). </w:t>
      </w:r>
      <w:r>
        <w:rPr>
          <w:sz w:val="24"/>
        </w:rPr>
        <w:t>Đây là tâm sở</w:t>
      </w:r>
      <w:r>
        <w:rPr>
          <w:spacing w:val="40"/>
          <w:sz w:val="24"/>
        </w:rPr>
        <w:t> </w:t>
      </w:r>
      <w:r>
        <w:rPr>
          <w:sz w:val="24"/>
        </w:rPr>
        <w:t>tạo</w:t>
      </w:r>
      <w:r>
        <w:rPr>
          <w:spacing w:val="40"/>
          <w:sz w:val="24"/>
        </w:rPr>
        <w:t> </w:t>
      </w:r>
      <w:r>
        <w:rPr>
          <w:sz w:val="24"/>
        </w:rPr>
        <w:t>duyên</w:t>
      </w:r>
      <w:r>
        <w:rPr>
          <w:spacing w:val="40"/>
          <w:sz w:val="24"/>
        </w:rPr>
        <w:t> </w:t>
      </w:r>
      <w:r>
        <w:rPr>
          <w:sz w:val="24"/>
        </w:rPr>
        <w:t>cho</w:t>
      </w:r>
      <w:r>
        <w:rPr>
          <w:spacing w:val="40"/>
          <w:sz w:val="24"/>
        </w:rPr>
        <w:t> </w:t>
      </w:r>
      <w:r>
        <w:rPr>
          <w:sz w:val="24"/>
        </w:rPr>
        <w:t>tâm</w:t>
      </w:r>
      <w:r>
        <w:rPr>
          <w:spacing w:val="40"/>
          <w:sz w:val="24"/>
        </w:rPr>
        <w:t> </w:t>
      </w:r>
      <w:r>
        <w:rPr>
          <w:sz w:val="24"/>
        </w:rPr>
        <w:t>đồng</w:t>
      </w:r>
      <w:r>
        <w:rPr>
          <w:spacing w:val="40"/>
          <w:sz w:val="24"/>
        </w:rPr>
        <w:t> </w:t>
      </w:r>
      <w:r>
        <w:rPr>
          <w:sz w:val="24"/>
        </w:rPr>
        <w:t>sinh</w:t>
      </w:r>
      <w:r>
        <w:rPr>
          <w:spacing w:val="40"/>
          <w:sz w:val="24"/>
        </w:rPr>
        <w:t> </w:t>
      </w:r>
      <w:r>
        <w:rPr>
          <w:sz w:val="24"/>
        </w:rPr>
        <w:t>khéo</w:t>
      </w:r>
      <w:r>
        <w:rPr>
          <w:spacing w:val="40"/>
          <w:sz w:val="24"/>
        </w:rPr>
        <w:t> </w:t>
      </w:r>
      <w:r>
        <w:rPr>
          <w:sz w:val="24"/>
        </w:rPr>
        <w:t>léo</w:t>
      </w:r>
      <w:r>
        <w:rPr>
          <w:spacing w:val="40"/>
          <w:sz w:val="24"/>
        </w:rPr>
        <w:t> </w:t>
      </w:r>
      <w:r>
        <w:rPr>
          <w:sz w:val="24"/>
        </w:rPr>
        <w:t>với</w:t>
      </w:r>
      <w:r>
        <w:rPr>
          <w:spacing w:val="40"/>
          <w:sz w:val="24"/>
        </w:rPr>
        <w:t> </w:t>
      </w:r>
      <w:r>
        <w:rPr>
          <w:sz w:val="24"/>
        </w:rPr>
        <w:t>các</w:t>
      </w:r>
      <w:r>
        <w:rPr>
          <w:spacing w:val="40"/>
          <w:sz w:val="24"/>
        </w:rPr>
        <w:t> </w:t>
      </w:r>
      <w:r>
        <w:rPr>
          <w:sz w:val="24"/>
        </w:rPr>
        <w:t>pháp</w:t>
      </w:r>
    </w:p>
    <w:p>
      <w:pPr>
        <w:pStyle w:val="BodyText"/>
        <w:spacing w:before="216"/>
        <w:rPr>
          <w:sz w:val="20"/>
        </w:rPr>
      </w:pPr>
      <w:r>
        <w:rPr>
          <w:sz w:val="20"/>
        </w:rPr>
        <mc:AlternateContent>
          <mc:Choice Requires="wps">
            <w:drawing>
              <wp:anchor distT="0" distB="0" distL="0" distR="0" allowOverlap="1" layoutInCell="1" locked="0" behindDoc="1" simplePos="0" relativeHeight="487714816">
                <wp:simplePos x="0" y="0"/>
                <wp:positionH relativeFrom="page">
                  <wp:posOffset>612952</wp:posOffset>
                </wp:positionH>
                <wp:positionV relativeFrom="paragraph">
                  <wp:posOffset>298470</wp:posOffset>
                </wp:positionV>
                <wp:extent cx="1829435" cy="7620"/>
                <wp:effectExtent l="0" t="0" r="0" b="0"/>
                <wp:wrapTopAndBottom/>
                <wp:docPr id="1296" name="Graphic 1296"/>
                <wp:cNvGraphicFramePr>
                  <a:graphicFrameLocks/>
                </wp:cNvGraphicFramePr>
                <a:graphic>
                  <a:graphicData uri="http://schemas.microsoft.com/office/word/2010/wordprocessingShape">
                    <wps:wsp>
                      <wps:cNvPr id="1296" name="Graphic 1296"/>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3.501644pt;width:144.020pt;height:.599980pt;mso-position-horizontal-relative:page;mso-position-vertical-relative:paragraph;z-index:-15601664;mso-wrap-distance-left:0;mso-wrap-distance-right:0" id="docshape776" filled="true" fillcolor="#000000" stroked="false">
                <v:fill type="solid"/>
                <w10:wrap type="topAndBottom"/>
              </v:rect>
            </w:pict>
          </mc:Fallback>
        </mc:AlternateContent>
      </w:r>
    </w:p>
    <w:p>
      <w:pPr>
        <w:spacing w:before="96"/>
        <w:ind w:left="115" w:right="0" w:firstLine="0"/>
        <w:jc w:val="left"/>
        <w:rPr>
          <w:sz w:val="20"/>
        </w:rPr>
      </w:pPr>
      <w:r>
        <w:rPr>
          <w:spacing w:val="-4"/>
          <w:sz w:val="20"/>
          <w:vertAlign w:val="superscript"/>
        </w:rPr>
        <w:t>1</w:t>
      </w:r>
      <w:r>
        <w:rPr>
          <w:spacing w:val="-4"/>
          <w:sz w:val="20"/>
          <w:vertAlign w:val="baseline"/>
        </w:rPr>
        <w:t> Chúng</w:t>
      </w:r>
      <w:r>
        <w:rPr>
          <w:spacing w:val="-10"/>
          <w:sz w:val="20"/>
          <w:vertAlign w:val="baseline"/>
        </w:rPr>
        <w:t> </w:t>
      </w:r>
      <w:r>
        <w:rPr>
          <w:spacing w:val="-4"/>
          <w:sz w:val="20"/>
          <w:vertAlign w:val="baseline"/>
        </w:rPr>
        <w:t>đối</w:t>
      </w:r>
      <w:r>
        <w:rPr>
          <w:spacing w:val="-6"/>
          <w:sz w:val="20"/>
          <w:vertAlign w:val="baseline"/>
        </w:rPr>
        <w:t> </w:t>
      </w:r>
      <w:r>
        <w:rPr>
          <w:spacing w:val="-4"/>
          <w:sz w:val="20"/>
          <w:vertAlign w:val="baseline"/>
        </w:rPr>
        <w:t>nghịch</w:t>
      </w:r>
      <w:r>
        <w:rPr>
          <w:spacing w:val="-7"/>
          <w:sz w:val="20"/>
          <w:vertAlign w:val="baseline"/>
        </w:rPr>
        <w:t> </w:t>
      </w:r>
      <w:r>
        <w:rPr>
          <w:spacing w:val="-4"/>
          <w:sz w:val="20"/>
          <w:vertAlign w:val="baseline"/>
        </w:rPr>
        <w:t>với</w:t>
      </w:r>
      <w:r>
        <w:rPr>
          <w:spacing w:val="-9"/>
          <w:sz w:val="20"/>
          <w:vertAlign w:val="baseline"/>
        </w:rPr>
        <w:t> </w:t>
      </w:r>
      <w:r>
        <w:rPr>
          <w:spacing w:val="-4"/>
          <w:sz w:val="20"/>
          <w:vertAlign w:val="baseline"/>
        </w:rPr>
        <w:t>các</w:t>
      </w:r>
      <w:r>
        <w:rPr>
          <w:spacing w:val="-6"/>
          <w:sz w:val="20"/>
          <w:vertAlign w:val="baseline"/>
        </w:rPr>
        <w:t> </w:t>
      </w:r>
      <w:r>
        <w:rPr>
          <w:spacing w:val="-4"/>
          <w:sz w:val="20"/>
          <w:vertAlign w:val="baseline"/>
        </w:rPr>
        <w:t>triền</w:t>
      </w:r>
      <w:r>
        <w:rPr>
          <w:spacing w:val="-7"/>
          <w:sz w:val="20"/>
          <w:vertAlign w:val="baseline"/>
        </w:rPr>
        <w:t> </w:t>
      </w:r>
      <w:r>
        <w:rPr>
          <w:spacing w:val="-4"/>
          <w:sz w:val="20"/>
          <w:vertAlign w:val="baseline"/>
        </w:rPr>
        <w:t>cái</w:t>
      </w:r>
      <w:r>
        <w:rPr>
          <w:spacing w:val="-6"/>
          <w:sz w:val="20"/>
          <w:vertAlign w:val="baseline"/>
        </w:rPr>
        <w:t> </w:t>
      </w:r>
      <w:r>
        <w:rPr>
          <w:spacing w:val="-4"/>
          <w:sz w:val="20"/>
          <w:vertAlign w:val="baseline"/>
        </w:rPr>
        <w:t>như</w:t>
      </w:r>
      <w:r>
        <w:rPr>
          <w:spacing w:val="-9"/>
          <w:sz w:val="20"/>
          <w:vertAlign w:val="baseline"/>
        </w:rPr>
        <w:t> </w:t>
      </w:r>
      <w:r>
        <w:rPr>
          <w:spacing w:val="-4"/>
          <w:sz w:val="20"/>
          <w:vertAlign w:val="baseline"/>
        </w:rPr>
        <w:t>tham</w:t>
      </w:r>
      <w:r>
        <w:rPr>
          <w:spacing w:val="-10"/>
          <w:sz w:val="20"/>
          <w:vertAlign w:val="baseline"/>
        </w:rPr>
        <w:t> </w:t>
      </w:r>
      <w:r>
        <w:rPr>
          <w:spacing w:val="-4"/>
          <w:sz w:val="20"/>
          <w:vertAlign w:val="baseline"/>
        </w:rPr>
        <w:t>dục</w:t>
      </w:r>
      <w:r>
        <w:rPr>
          <w:spacing w:val="-3"/>
          <w:sz w:val="20"/>
          <w:vertAlign w:val="baseline"/>
        </w:rPr>
        <w:t> </w:t>
      </w:r>
      <w:r>
        <w:rPr>
          <w:spacing w:val="-4"/>
          <w:sz w:val="20"/>
          <w:vertAlign w:val="baseline"/>
        </w:rPr>
        <w:t>và</w:t>
      </w:r>
      <w:r>
        <w:rPr>
          <w:spacing w:val="-6"/>
          <w:sz w:val="20"/>
          <w:vertAlign w:val="baseline"/>
        </w:rPr>
        <w:t> </w:t>
      </w:r>
      <w:r>
        <w:rPr>
          <w:spacing w:val="-4"/>
          <w:sz w:val="20"/>
          <w:vertAlign w:val="baseline"/>
        </w:rPr>
        <w:t>sân.</w:t>
      </w:r>
    </w:p>
    <w:p>
      <w:pPr>
        <w:spacing w:after="0"/>
        <w:jc w:val="left"/>
        <w:rPr>
          <w:sz w:val="20"/>
        </w:rPr>
        <w:sectPr>
          <w:headerReference w:type="default" r:id="rId545"/>
          <w:pgSz w:w="7660" w:h="11630"/>
          <w:pgMar w:header="741" w:footer="0" w:top="1020" w:bottom="280" w:left="850" w:right="850"/>
        </w:sectPr>
      </w:pPr>
    </w:p>
    <w:p>
      <w:pPr>
        <w:pStyle w:val="BodyText"/>
        <w:spacing w:before="125"/>
      </w:pPr>
    </w:p>
    <w:p>
      <w:pPr>
        <w:pStyle w:val="BodyText"/>
        <w:spacing w:line="252" w:lineRule="auto"/>
        <w:ind w:left="115" w:right="112"/>
        <w:jc w:val="both"/>
      </w:pPr>
      <w:r>
        <w:rPr/>
        <w:t>thiện và tịnh hảo. Thân thuần thục và tâm thuần thục là các tâm sở đối nghịch với sự nhụt nản, thiếu niềm tin nơi thiện </w:t>
      </w:r>
      <w:r>
        <w:rPr>
          <w:spacing w:val="-2"/>
        </w:rPr>
        <w:t>pháp.</w:t>
      </w:r>
    </w:p>
    <w:p>
      <w:pPr>
        <w:pStyle w:val="ListParagraph"/>
        <w:numPr>
          <w:ilvl w:val="0"/>
          <w:numId w:val="103"/>
        </w:numPr>
        <w:tabs>
          <w:tab w:pos="952" w:val="left" w:leader="none"/>
        </w:tabs>
        <w:spacing w:line="252" w:lineRule="auto" w:before="59" w:after="0"/>
        <w:ind w:left="115" w:right="110" w:firstLine="453"/>
        <w:jc w:val="both"/>
        <w:rPr>
          <w:sz w:val="24"/>
        </w:rPr>
      </w:pPr>
      <w:r>
        <w:rPr>
          <w:b/>
          <w:sz w:val="24"/>
        </w:rPr>
        <w:t>Thân chính trực (kāya-ujukatā). </w:t>
      </w:r>
      <w:r>
        <w:rPr>
          <w:sz w:val="24"/>
        </w:rPr>
        <w:t>Đây là tâm sở chính trực, và nó tạo duyên cho các tâm sở đồng sinh cả quyết, không cong queo và chân thành trong thực hiện</w:t>
      </w:r>
      <w:r>
        <w:rPr>
          <w:spacing w:val="40"/>
          <w:sz w:val="24"/>
        </w:rPr>
        <w:t> </w:t>
      </w:r>
      <w:r>
        <w:rPr>
          <w:sz w:val="24"/>
        </w:rPr>
        <w:t>thiện pháp.</w:t>
      </w:r>
    </w:p>
    <w:p>
      <w:pPr>
        <w:pStyle w:val="ListParagraph"/>
        <w:numPr>
          <w:ilvl w:val="0"/>
          <w:numId w:val="103"/>
        </w:numPr>
        <w:tabs>
          <w:tab w:pos="964" w:val="left" w:leader="none"/>
        </w:tabs>
        <w:spacing w:line="252" w:lineRule="auto" w:before="63" w:after="0"/>
        <w:ind w:left="115" w:right="110" w:firstLine="453"/>
        <w:jc w:val="both"/>
        <w:rPr>
          <w:sz w:val="24"/>
        </w:rPr>
      </w:pPr>
      <w:r>
        <w:rPr>
          <w:b/>
          <w:sz w:val="24"/>
        </w:rPr>
        <w:t>Tâm chính trực (citta-ujukatā). </w:t>
      </w:r>
      <w:r>
        <w:rPr>
          <w:sz w:val="24"/>
        </w:rPr>
        <w:t>Đây là tâm sở tạo duyên cho tâm đồng sinh cả quyết và chân thành trong thực</w:t>
      </w:r>
      <w:r>
        <w:rPr>
          <w:spacing w:val="-4"/>
          <w:sz w:val="24"/>
        </w:rPr>
        <w:t> </w:t>
      </w:r>
      <w:r>
        <w:rPr>
          <w:sz w:val="24"/>
        </w:rPr>
        <w:t>hiện</w:t>
      </w:r>
      <w:r>
        <w:rPr>
          <w:spacing w:val="-3"/>
          <w:sz w:val="24"/>
        </w:rPr>
        <w:t> </w:t>
      </w:r>
      <w:r>
        <w:rPr>
          <w:sz w:val="24"/>
        </w:rPr>
        <w:t>thiện</w:t>
      </w:r>
      <w:r>
        <w:rPr>
          <w:spacing w:val="-3"/>
          <w:sz w:val="24"/>
        </w:rPr>
        <w:t> </w:t>
      </w:r>
      <w:r>
        <w:rPr>
          <w:sz w:val="24"/>
        </w:rPr>
        <w:t>pháp.</w:t>
      </w:r>
      <w:r>
        <w:rPr>
          <w:spacing w:val="-3"/>
          <w:sz w:val="24"/>
        </w:rPr>
        <w:t> </w:t>
      </w:r>
      <w:r>
        <w:rPr>
          <w:sz w:val="24"/>
        </w:rPr>
        <w:t>Thân</w:t>
      </w:r>
      <w:r>
        <w:rPr>
          <w:spacing w:val="-3"/>
          <w:sz w:val="24"/>
        </w:rPr>
        <w:t> </w:t>
      </w:r>
      <w:r>
        <w:rPr>
          <w:sz w:val="24"/>
        </w:rPr>
        <w:t>chính</w:t>
      </w:r>
      <w:r>
        <w:rPr>
          <w:spacing w:val="-3"/>
          <w:sz w:val="24"/>
        </w:rPr>
        <w:t> </w:t>
      </w:r>
      <w:r>
        <w:rPr>
          <w:sz w:val="24"/>
        </w:rPr>
        <w:t>trực</w:t>
      </w:r>
      <w:r>
        <w:rPr>
          <w:spacing w:val="-3"/>
          <w:sz w:val="24"/>
        </w:rPr>
        <w:t> </w:t>
      </w:r>
      <w:r>
        <w:rPr>
          <w:sz w:val="24"/>
        </w:rPr>
        <w:t>và</w:t>
      </w:r>
      <w:r>
        <w:rPr>
          <w:spacing w:val="-4"/>
          <w:sz w:val="24"/>
        </w:rPr>
        <w:t> </w:t>
      </w:r>
      <w:r>
        <w:rPr>
          <w:sz w:val="24"/>
        </w:rPr>
        <w:t>tâm</w:t>
      </w:r>
      <w:r>
        <w:rPr>
          <w:spacing w:val="-3"/>
          <w:sz w:val="24"/>
        </w:rPr>
        <w:t> </w:t>
      </w:r>
      <w:r>
        <w:rPr>
          <w:sz w:val="24"/>
        </w:rPr>
        <w:t>chính</w:t>
      </w:r>
      <w:r>
        <w:rPr>
          <w:spacing w:val="-3"/>
          <w:sz w:val="24"/>
        </w:rPr>
        <w:t> </w:t>
      </w:r>
      <w:r>
        <w:rPr>
          <w:sz w:val="24"/>
        </w:rPr>
        <w:t>trực</w:t>
      </w:r>
      <w:r>
        <w:rPr>
          <w:spacing w:val="-3"/>
          <w:sz w:val="24"/>
        </w:rPr>
        <w:t> </w:t>
      </w:r>
      <w:r>
        <w:rPr>
          <w:sz w:val="24"/>
        </w:rPr>
        <w:t>đối nghịch với sự lừa dối và mưu mô, cái khiến cho tâm </w:t>
      </w:r>
      <w:r>
        <w:rPr>
          <w:sz w:val="24"/>
        </w:rPr>
        <w:t>cong queo, không chân thật.</w:t>
      </w:r>
    </w:p>
    <w:p>
      <w:pPr>
        <w:pStyle w:val="BodyText"/>
        <w:spacing w:line="252" w:lineRule="auto" w:before="61"/>
        <w:ind w:left="115" w:right="107" w:firstLine="453"/>
        <w:jc w:val="both"/>
      </w:pPr>
      <w:r>
        <w:rPr/>
        <w:t>Mười chín loại tâm sở tịnh hảo nói trên sinh kèm với tất cả các loại tâm tịnh hảo (tổng cộng là năm mươi chín hay chín mươi mốt tâm). Chúng không sinh kèm mười hai loại tâm bất thiện và mười tám loại tâm vô nhân, như vậy</w:t>
      </w:r>
      <w:r>
        <w:rPr>
          <w:spacing w:val="40"/>
        </w:rPr>
        <w:t> </w:t>
      </w:r>
      <w:r>
        <w:rPr/>
        <w:t>là ba mươi loại tâm. Các tâm tịnh hảo thì hoặc là nhị nhân (dvi-hetuka, sinh kèm với hai nhân vô tham và vô sân), hoặc</w:t>
      </w:r>
      <w:r>
        <w:rPr>
          <w:spacing w:val="-2"/>
        </w:rPr>
        <w:t> </w:t>
      </w:r>
      <w:r>
        <w:rPr/>
        <w:t>là</w:t>
      </w:r>
      <w:r>
        <w:rPr>
          <w:spacing w:val="-2"/>
        </w:rPr>
        <w:t> </w:t>
      </w:r>
      <w:r>
        <w:rPr/>
        <w:t>tam</w:t>
      </w:r>
      <w:r>
        <w:rPr>
          <w:spacing w:val="-1"/>
        </w:rPr>
        <w:t> </w:t>
      </w:r>
      <w:r>
        <w:rPr/>
        <w:t>nhân (ti-hetuka,</w:t>
      </w:r>
      <w:r>
        <w:rPr>
          <w:spacing w:val="-1"/>
        </w:rPr>
        <w:t> </w:t>
      </w:r>
      <w:r>
        <w:rPr/>
        <w:t>sinh</w:t>
      </w:r>
      <w:r>
        <w:rPr>
          <w:spacing w:val="-1"/>
        </w:rPr>
        <w:t> </w:t>
      </w:r>
      <w:r>
        <w:rPr/>
        <w:t>kèm</w:t>
      </w:r>
      <w:r>
        <w:rPr>
          <w:spacing w:val="-1"/>
        </w:rPr>
        <w:t> </w:t>
      </w:r>
      <w:r>
        <w:rPr/>
        <w:t>với</w:t>
      </w:r>
      <w:r>
        <w:rPr>
          <w:spacing w:val="-1"/>
        </w:rPr>
        <w:t> </w:t>
      </w:r>
      <w:r>
        <w:rPr/>
        <w:t>ba</w:t>
      </w:r>
      <w:r>
        <w:rPr>
          <w:spacing w:val="-2"/>
        </w:rPr>
        <w:t> </w:t>
      </w:r>
      <w:r>
        <w:rPr/>
        <w:t>nhân</w:t>
      </w:r>
      <w:r>
        <w:rPr>
          <w:spacing w:val="-1"/>
        </w:rPr>
        <w:t> </w:t>
      </w:r>
      <w:r>
        <w:rPr/>
        <w:t>vô</w:t>
      </w:r>
      <w:r>
        <w:rPr>
          <w:spacing w:val="-1"/>
        </w:rPr>
        <w:t> </w:t>
      </w:r>
      <w:r>
        <w:rPr/>
        <w:t>tham, vô sân và vô si); Không có tâm tịnh hảo với chỉ một nhân. Trong khi ấy, các tâm bất thiện không phải là tam nhân, chúng chỉ có thể là nhất nhân, tức là sinh kèm một nhân (si), hoặc nhị nhân, khi ấy chúng sinh kèm si và tham hoặc si và sân.</w:t>
      </w:r>
    </w:p>
    <w:p>
      <w:pPr>
        <w:pStyle w:val="BodyText"/>
        <w:spacing w:line="261" w:lineRule="auto" w:before="73"/>
        <w:ind w:left="115" w:right="108" w:firstLine="453"/>
        <w:jc w:val="both"/>
      </w:pPr>
      <w:r>
        <w:rPr/>
        <w:t>Ngoài mười chín tâm sở tịnh hảo biến hành, tức là các tâm sở chung cho tất cả các tâm tịnh hảo, có sáu tâm sở</w:t>
      </w:r>
      <w:r>
        <w:rPr>
          <w:spacing w:val="40"/>
        </w:rPr>
        <w:t> </w:t>
      </w:r>
      <w:r>
        <w:rPr/>
        <w:t>tịnh hảo không sinh kèm với mỗi tâm tịnh hảo. Trong số các tâm sở ấy có ba tâm sở tiết chế, có chức năng tránh xa bất thiện pháp. </w:t>
      </w:r>
      <w:r>
        <w:rPr>
          <w:b/>
        </w:rPr>
        <w:t>Sáu tâm sở tịnh hảo không sinh kèm với mọi tâm tịnh hảo </w:t>
      </w:r>
      <w:r>
        <w:rPr/>
        <w:t>được phân chia như sau:</w:t>
      </w:r>
    </w:p>
    <w:p>
      <w:pPr>
        <w:pStyle w:val="BodyText"/>
        <w:spacing w:after="0" w:line="261" w:lineRule="auto"/>
        <w:jc w:val="both"/>
        <w:sectPr>
          <w:headerReference w:type="default" r:id="rId546"/>
          <w:pgSz w:w="7660" w:h="11630"/>
          <w:pgMar w:header="741" w:footer="0" w:top="1020" w:bottom="280" w:left="850" w:right="850"/>
        </w:sectPr>
      </w:pPr>
    </w:p>
    <w:p>
      <w:pPr>
        <w:pStyle w:val="BodyText"/>
        <w:spacing w:before="134"/>
      </w:pPr>
    </w:p>
    <w:p>
      <w:pPr>
        <w:pStyle w:val="ListParagraph"/>
        <w:numPr>
          <w:ilvl w:val="0"/>
          <w:numId w:val="104"/>
        </w:numPr>
        <w:tabs>
          <w:tab w:pos="820" w:val="left" w:leader="none"/>
          <w:tab w:pos="852" w:val="left" w:leader="none"/>
        </w:tabs>
        <w:spacing w:line="261" w:lineRule="auto" w:before="0" w:after="0"/>
        <w:ind w:left="852" w:right="109" w:hanging="284"/>
        <w:jc w:val="both"/>
        <w:rPr>
          <w:sz w:val="24"/>
        </w:rPr>
      </w:pPr>
      <w:r>
        <w:rPr>
          <w:b/>
          <w:sz w:val="24"/>
        </w:rPr>
        <w:t>Chánh ngữ (sammā-vāca) </w:t>
      </w:r>
      <w:r>
        <w:rPr>
          <w:sz w:val="24"/>
        </w:rPr>
        <w:t>là tâm sở có chức năng tránh xa bốn loại lời nói bất thiện, bao gồm nói dối (musāvādo), nói lời thô ác (pharusavācā), nói lời đâm thọc (pisuṇavācā), nói lời vô ích (samphappalāpo). Khi ta tránh tà ngữ, chính là tâm sở chánh ngữ tránh lời sai trái.</w:t>
      </w:r>
    </w:p>
    <w:p>
      <w:pPr>
        <w:pStyle w:val="ListParagraph"/>
        <w:numPr>
          <w:ilvl w:val="0"/>
          <w:numId w:val="104"/>
        </w:numPr>
        <w:tabs>
          <w:tab w:pos="852" w:val="left" w:leader="none"/>
          <w:tab w:pos="894" w:val="left" w:leader="none"/>
        </w:tabs>
        <w:spacing w:line="261" w:lineRule="auto" w:before="56" w:after="0"/>
        <w:ind w:left="852" w:right="110" w:hanging="284"/>
        <w:jc w:val="both"/>
        <w:rPr>
          <w:sz w:val="24"/>
        </w:rPr>
      </w:pPr>
      <w:r>
        <w:rPr>
          <w:b/>
          <w:sz w:val="24"/>
        </w:rPr>
        <w:t>Chánh</w:t>
      </w:r>
      <w:r>
        <w:rPr>
          <w:b/>
          <w:sz w:val="24"/>
        </w:rPr>
        <w:t> nghiệp (sammā-kammanta) </w:t>
      </w:r>
      <w:r>
        <w:rPr>
          <w:sz w:val="24"/>
        </w:rPr>
        <w:t>là tâm sở tránh xa ba loại tà nghiệp là sát sinh, trộm cắp và tà dâm. Khi ta tránh ba loại thân nghiệp bất thiện này, chính là tâm sở chánh nghiệp đảm nhận chức </w:t>
      </w:r>
      <w:r>
        <w:rPr>
          <w:sz w:val="24"/>
        </w:rPr>
        <w:t>năng tránh xa thân nghiệp sai trái.</w:t>
      </w:r>
    </w:p>
    <w:p>
      <w:pPr>
        <w:pStyle w:val="ListParagraph"/>
        <w:numPr>
          <w:ilvl w:val="0"/>
          <w:numId w:val="104"/>
        </w:numPr>
        <w:tabs>
          <w:tab w:pos="824" w:val="left" w:leader="none"/>
          <w:tab w:pos="852" w:val="left" w:leader="none"/>
        </w:tabs>
        <w:spacing w:line="261" w:lineRule="auto" w:before="56" w:after="0"/>
        <w:ind w:left="852" w:right="111" w:hanging="284"/>
        <w:jc w:val="both"/>
        <w:rPr>
          <w:sz w:val="24"/>
        </w:rPr>
      </w:pPr>
      <w:r>
        <w:rPr>
          <w:b/>
          <w:sz w:val="24"/>
        </w:rPr>
        <w:t>Chánh mạng (sammā-ājīva) </w:t>
      </w:r>
      <w:r>
        <w:rPr>
          <w:sz w:val="24"/>
        </w:rPr>
        <w:t>là tâm sở tránh xa tà mạng, bao gồm: ba loại thân nghiệp bất thiện và bốn loại khẩu nghiệp bất thiện nhằm mưu sinh. Khi ta tránh xa tà mạng, chính là tâm sở chánh mạng đảm nhận chức năng tránh xa tà mạng.</w:t>
      </w:r>
    </w:p>
    <w:p>
      <w:pPr>
        <w:pStyle w:val="BodyText"/>
        <w:spacing w:line="261" w:lineRule="auto" w:before="56"/>
        <w:ind w:left="115" w:right="112" w:firstLine="453"/>
        <w:jc w:val="both"/>
      </w:pPr>
      <w:r>
        <w:rPr/>
        <w:t>Hơn nữa, có hai tâm sở vô lượng (appamaññā</w:t>
      </w:r>
      <w:r>
        <w:rPr>
          <w:spacing w:val="40"/>
        </w:rPr>
        <w:t> </w:t>
      </w:r>
      <w:r>
        <w:rPr/>
        <w:t>cetasika) trong số sáu tâm sở không sinh kèm mọi tâm tịnh hảo. Chúng có chúng sinh và con người là đối tượng, và chúng không sinh khởi với tâm đại quả, tâm sắc giới của ngũ thiền, tâm vô sắc giới và tâm siêu thế. Chúng được liệt kê như sau:</w:t>
      </w:r>
    </w:p>
    <w:p>
      <w:pPr>
        <w:pStyle w:val="ListParagraph"/>
        <w:numPr>
          <w:ilvl w:val="0"/>
          <w:numId w:val="104"/>
        </w:numPr>
        <w:tabs>
          <w:tab w:pos="810" w:val="left" w:leader="none"/>
          <w:tab w:pos="852" w:val="left" w:leader="none"/>
        </w:tabs>
        <w:spacing w:line="252" w:lineRule="auto" w:before="46" w:after="0"/>
        <w:ind w:left="852" w:right="112" w:hanging="284"/>
        <w:jc w:val="both"/>
        <w:rPr>
          <w:sz w:val="24"/>
        </w:rPr>
      </w:pPr>
      <w:r>
        <w:rPr>
          <w:b/>
          <w:sz w:val="24"/>
        </w:rPr>
        <w:t>Bi tâm</w:t>
      </w:r>
      <w:r>
        <w:rPr>
          <w:b/>
          <w:spacing w:val="-1"/>
          <w:sz w:val="24"/>
        </w:rPr>
        <w:t> </w:t>
      </w:r>
      <w:r>
        <w:rPr>
          <w:b/>
          <w:sz w:val="24"/>
        </w:rPr>
        <w:t>sở (karuṇā cetasika), </w:t>
      </w:r>
      <w:r>
        <w:rPr>
          <w:sz w:val="24"/>
        </w:rPr>
        <w:t>tâm sở có bi mẫn đối với các chúng sinh khổ đau. Biểu hiện của nó </w:t>
      </w:r>
      <w:r>
        <w:rPr>
          <w:sz w:val="24"/>
        </w:rPr>
        <w:t>là không tàn hại.</w:t>
      </w:r>
    </w:p>
    <w:p>
      <w:pPr>
        <w:pStyle w:val="ListParagraph"/>
        <w:numPr>
          <w:ilvl w:val="0"/>
          <w:numId w:val="104"/>
        </w:numPr>
        <w:tabs>
          <w:tab w:pos="852" w:val="left" w:leader="none"/>
          <w:tab w:pos="865" w:val="left" w:leader="none"/>
        </w:tabs>
        <w:spacing w:line="252" w:lineRule="auto" w:before="60" w:after="0"/>
        <w:ind w:left="852" w:right="110" w:hanging="284"/>
        <w:jc w:val="both"/>
        <w:rPr>
          <w:sz w:val="24"/>
        </w:rPr>
      </w:pPr>
      <w:r>
        <w:rPr>
          <w:b/>
          <w:sz w:val="24"/>
        </w:rPr>
        <w:t>Hỷ</w:t>
      </w:r>
      <w:r>
        <w:rPr>
          <w:b/>
          <w:sz w:val="24"/>
        </w:rPr>
        <w:t> tâm sở (muditā cetasika), </w:t>
      </w:r>
      <w:r>
        <w:rPr>
          <w:sz w:val="24"/>
        </w:rPr>
        <w:t>tâm sở hoan hỷ trong hạnh phúc của chúng sinh khác, nó </w:t>
      </w:r>
      <w:r>
        <w:rPr>
          <w:sz w:val="24"/>
        </w:rPr>
        <w:t>đối</w:t>
      </w:r>
      <w:r>
        <w:rPr>
          <w:spacing w:val="40"/>
          <w:sz w:val="24"/>
        </w:rPr>
        <w:t> </w:t>
      </w:r>
      <w:r>
        <w:rPr>
          <w:sz w:val="24"/>
        </w:rPr>
        <w:t>nghịch với ghen tỵ.</w:t>
      </w:r>
    </w:p>
    <w:p>
      <w:pPr>
        <w:pStyle w:val="BodyText"/>
        <w:spacing w:line="252" w:lineRule="auto" w:before="62"/>
        <w:ind w:left="852" w:right="115" w:hanging="284"/>
        <w:jc w:val="both"/>
      </w:pPr>
      <w:r>
        <w:rPr/>
        <w:t>Có một tâm sở nữa trong sáu tâm sở không sinh kèm mọi tâm tịnh hảo:</w:t>
      </w:r>
    </w:p>
    <w:p>
      <w:pPr>
        <w:pStyle w:val="BodyText"/>
        <w:spacing w:after="0" w:line="252" w:lineRule="auto"/>
        <w:jc w:val="both"/>
        <w:sectPr>
          <w:headerReference w:type="default" r:id="rId547"/>
          <w:pgSz w:w="7660" w:h="11630"/>
          <w:pgMar w:header="741" w:footer="0" w:top="1020" w:bottom="280" w:left="850" w:right="850"/>
        </w:sectPr>
      </w:pPr>
    </w:p>
    <w:p>
      <w:pPr>
        <w:pStyle w:val="BodyText"/>
        <w:spacing w:before="125"/>
      </w:pPr>
    </w:p>
    <w:p>
      <w:pPr>
        <w:pStyle w:val="ListParagraph"/>
        <w:numPr>
          <w:ilvl w:val="0"/>
          <w:numId w:val="104"/>
        </w:numPr>
        <w:tabs>
          <w:tab w:pos="846" w:val="left" w:leader="none"/>
          <w:tab w:pos="852" w:val="left" w:leader="none"/>
        </w:tabs>
        <w:spacing w:line="252" w:lineRule="auto" w:before="0" w:after="0"/>
        <w:ind w:left="852" w:right="111" w:hanging="284"/>
        <w:jc w:val="both"/>
        <w:rPr>
          <w:sz w:val="24"/>
        </w:rPr>
      </w:pPr>
      <w:r>
        <w:rPr>
          <w:b/>
          <w:sz w:val="24"/>
        </w:rPr>
        <w:t>Trí tuệ (paññā), </w:t>
      </w:r>
      <w:r>
        <w:rPr>
          <w:sz w:val="24"/>
        </w:rPr>
        <w:t>tâm sở là chánh kiến, hiểu biết đúng về các đặc tính của các pháp và về nhân, </w:t>
      </w:r>
      <w:r>
        <w:rPr>
          <w:sz w:val="24"/>
        </w:rPr>
        <w:t>quả của các thực tại.</w:t>
      </w:r>
    </w:p>
    <w:p>
      <w:pPr>
        <w:pStyle w:val="BodyText"/>
        <w:spacing w:line="252" w:lineRule="auto" w:before="59"/>
        <w:ind w:left="115" w:right="112" w:firstLine="453"/>
        <w:jc w:val="both"/>
      </w:pPr>
      <w:r>
        <w:rPr/>
        <w:t>Mười chín tâm sở biến hành tịnh hảo sinh kèm với</w:t>
      </w:r>
      <w:r>
        <w:rPr>
          <w:spacing w:val="40"/>
        </w:rPr>
        <w:t> </w:t>
      </w:r>
      <w:r>
        <w:rPr/>
        <w:t>mọi tâm tịnh hảo, bao gồm các tâm thiện, tâm quả và tâm duy tác. Chúng sinh kèm các tâm dục giới, sắc giới, vô sắc giới và tâm siêu thế.</w:t>
      </w:r>
    </w:p>
    <w:p>
      <w:pPr>
        <w:pStyle w:val="BodyText"/>
        <w:spacing w:line="249" w:lineRule="auto" w:before="63"/>
        <w:ind w:left="115" w:right="110" w:firstLine="453"/>
        <w:jc w:val="both"/>
      </w:pPr>
      <w:r>
        <w:rPr/>
        <w:t>Sáu</w:t>
      </w:r>
      <w:r>
        <w:rPr>
          <w:spacing w:val="-1"/>
        </w:rPr>
        <w:t> </w:t>
      </w:r>
      <w:r>
        <w:rPr/>
        <w:t>tâm</w:t>
      </w:r>
      <w:r>
        <w:rPr>
          <w:spacing w:val="-1"/>
        </w:rPr>
        <w:t> </w:t>
      </w:r>
      <w:r>
        <w:rPr/>
        <w:t>sở</w:t>
      </w:r>
      <w:r>
        <w:rPr>
          <w:spacing w:val="-1"/>
        </w:rPr>
        <w:t> </w:t>
      </w:r>
      <w:r>
        <w:rPr/>
        <w:t>tịnh</w:t>
      </w:r>
      <w:r>
        <w:rPr>
          <w:spacing w:val="-1"/>
        </w:rPr>
        <w:t> </w:t>
      </w:r>
      <w:r>
        <w:rPr/>
        <w:t>hảo</w:t>
      </w:r>
      <w:r>
        <w:rPr>
          <w:spacing w:val="-1"/>
        </w:rPr>
        <w:t> </w:t>
      </w:r>
      <w:r>
        <w:rPr/>
        <w:t>không</w:t>
      </w:r>
      <w:r>
        <w:rPr>
          <w:spacing w:val="-4"/>
        </w:rPr>
        <w:t> </w:t>
      </w:r>
      <w:r>
        <w:rPr/>
        <w:t>sinh</w:t>
      </w:r>
      <w:r>
        <w:rPr>
          <w:spacing w:val="-1"/>
        </w:rPr>
        <w:t> </w:t>
      </w:r>
      <w:r>
        <w:rPr/>
        <w:t>kèm</w:t>
      </w:r>
      <w:r>
        <w:rPr>
          <w:spacing w:val="-1"/>
        </w:rPr>
        <w:t> </w:t>
      </w:r>
      <w:r>
        <w:rPr/>
        <w:t>mỗi</w:t>
      </w:r>
      <w:r>
        <w:rPr>
          <w:spacing w:val="-1"/>
        </w:rPr>
        <w:t> </w:t>
      </w:r>
      <w:r>
        <w:rPr/>
        <w:t>tâm</w:t>
      </w:r>
      <w:r>
        <w:rPr>
          <w:spacing w:val="-1"/>
        </w:rPr>
        <w:t> </w:t>
      </w:r>
      <w:r>
        <w:rPr/>
        <w:t>tịnh</w:t>
      </w:r>
      <w:r>
        <w:rPr>
          <w:spacing w:val="-1"/>
        </w:rPr>
        <w:t> </w:t>
      </w:r>
      <w:r>
        <w:rPr/>
        <w:t>hảo, và vì vậy, cần có sự phân biệt như sau:</w:t>
      </w:r>
    </w:p>
    <w:p>
      <w:pPr>
        <w:pStyle w:val="BodyText"/>
        <w:spacing w:line="252" w:lineRule="auto" w:before="65"/>
        <w:ind w:left="115" w:right="107" w:firstLine="453"/>
        <w:jc w:val="both"/>
      </w:pPr>
      <w:r>
        <w:rPr/>
        <w:t>Ba tâm sở tiết chế có lúc sinh kèm các tâm đại thiện</w:t>
      </w:r>
      <w:r>
        <w:rPr>
          <w:spacing w:val="80"/>
        </w:rPr>
        <w:t> </w:t>
      </w:r>
      <w:r>
        <w:rPr/>
        <w:t>và chúng luôn sinh kèm tám tâm siêu thế (hay bốn mươi tâm</w:t>
      </w:r>
      <w:r>
        <w:rPr>
          <w:spacing w:val="-2"/>
        </w:rPr>
        <w:t> </w:t>
      </w:r>
      <w:r>
        <w:rPr/>
        <w:t>siêu</w:t>
      </w:r>
      <w:r>
        <w:rPr>
          <w:spacing w:val="-2"/>
        </w:rPr>
        <w:t> </w:t>
      </w:r>
      <w:r>
        <w:rPr/>
        <w:t>thế</w:t>
      </w:r>
      <w:r>
        <w:rPr>
          <w:spacing w:val="-1"/>
        </w:rPr>
        <w:t> </w:t>
      </w:r>
      <w:r>
        <w:rPr/>
        <w:t>nếu tính</w:t>
      </w:r>
      <w:r>
        <w:rPr>
          <w:spacing w:val="-2"/>
        </w:rPr>
        <w:t> </w:t>
      </w:r>
      <w:r>
        <w:rPr/>
        <w:t>đến các</w:t>
      </w:r>
      <w:r>
        <w:rPr>
          <w:spacing w:val="-3"/>
        </w:rPr>
        <w:t> </w:t>
      </w:r>
      <w:r>
        <w:rPr/>
        <w:t>thiền chi).</w:t>
      </w:r>
      <w:r>
        <w:rPr>
          <w:spacing w:val="-1"/>
        </w:rPr>
        <w:t> </w:t>
      </w:r>
      <w:r>
        <w:rPr/>
        <w:t>Các</w:t>
      </w:r>
      <w:r>
        <w:rPr>
          <w:spacing w:val="-1"/>
        </w:rPr>
        <w:t> </w:t>
      </w:r>
      <w:r>
        <w:rPr/>
        <w:t>tâm</w:t>
      </w:r>
      <w:r>
        <w:rPr>
          <w:spacing w:val="-2"/>
        </w:rPr>
        <w:t> </w:t>
      </w:r>
      <w:r>
        <w:rPr/>
        <w:t>sở</w:t>
      </w:r>
      <w:r>
        <w:rPr>
          <w:spacing w:val="-2"/>
        </w:rPr>
        <w:t> </w:t>
      </w:r>
      <w:r>
        <w:rPr/>
        <w:t>tiết</w:t>
      </w:r>
      <w:r>
        <w:rPr>
          <w:spacing w:val="-2"/>
        </w:rPr>
        <w:t> </w:t>
      </w:r>
      <w:r>
        <w:rPr/>
        <w:t>chế không sinh kèm mọi tâm đại thiện. Chỉ khi tâm đại thiện đang tránh xa một bất thiện nghiệp cụ thể thì nó mới sinh kèm loại tâm sở tiết chế tương ứng. Cả ba tâm sở tiết chế không thể sinh cùng một lúc khi kèm tâm đại thiện. Tuy nhiên, khi tâm siêu thế sinh khởi, cả ba tâm sở tiết chế</w:t>
      </w:r>
      <w:r>
        <w:rPr>
          <w:spacing w:val="40"/>
        </w:rPr>
        <w:t> </w:t>
      </w:r>
      <w:r>
        <w:rPr/>
        <w:t>đồng sinh cùng một lúc với tâm siêu thế ấy. Khi tâm đạo sinh khởi, ba</w:t>
      </w:r>
      <w:r>
        <w:rPr>
          <w:spacing w:val="-1"/>
        </w:rPr>
        <w:t> </w:t>
      </w:r>
      <w:r>
        <w:rPr/>
        <w:t>tâm sở tiết chế</w:t>
      </w:r>
      <w:r>
        <w:rPr>
          <w:spacing w:val="-1"/>
        </w:rPr>
        <w:t> </w:t>
      </w:r>
      <w:r>
        <w:rPr/>
        <w:t>đảm nhận chức</w:t>
      </w:r>
      <w:r>
        <w:rPr>
          <w:spacing w:val="-1"/>
        </w:rPr>
        <w:t> </w:t>
      </w:r>
      <w:r>
        <w:rPr/>
        <w:t>năng của</w:t>
      </w:r>
      <w:r>
        <w:rPr>
          <w:spacing w:val="-1"/>
        </w:rPr>
        <w:t> </w:t>
      </w:r>
      <w:r>
        <w:rPr/>
        <w:t>mình là chi đạo, cắt đứt duyên cho các nghiệp bất thiện tương ứng với mức độ giác ngộ đạt được. Chúng cũng sinh kèm các tâm quả. Như vậy, cả tám tâm siêu thế (hay bốn mươi) đều phải đồng sinh với cả ba tâm sở tiết chế.</w:t>
      </w:r>
    </w:p>
    <w:p>
      <w:pPr>
        <w:pStyle w:val="BodyText"/>
        <w:spacing w:line="252" w:lineRule="auto" w:before="64"/>
        <w:ind w:left="115" w:right="114" w:firstLine="453"/>
        <w:jc w:val="both"/>
      </w:pPr>
      <w:r>
        <w:rPr/>
        <w:t>Các tâm sở tiết chế không sinh kèm các tâm đại duy tác, bởi lẽ các vị A la hán đã hoàn toàn tận diệt tất cả các phiền não và không còn cần sự tiết chế bất thiện.</w:t>
      </w:r>
    </w:p>
    <w:p>
      <w:pPr>
        <w:pStyle w:val="BodyText"/>
        <w:spacing w:line="252" w:lineRule="auto" w:before="60"/>
        <w:ind w:left="115" w:right="109" w:firstLine="453"/>
        <w:jc w:val="both"/>
      </w:pPr>
      <w:r>
        <w:rPr/>
        <w:t>Các tâm sở tiết chế không sinh kèm tâm đại quả. Chúng</w:t>
      </w:r>
      <w:r>
        <w:rPr>
          <w:spacing w:val="-3"/>
        </w:rPr>
        <w:t> </w:t>
      </w:r>
      <w:r>
        <w:rPr/>
        <w:t>sinh khởi đơn lẻ</w:t>
      </w:r>
      <w:r>
        <w:rPr>
          <w:spacing w:val="-1"/>
        </w:rPr>
        <w:t> </w:t>
      </w:r>
      <w:r>
        <w:rPr/>
        <w:t>với tâm đại thiện ở khoảnh khắc có sự tránh xa bất thiện. Tâm đại quả là kết quả của tâm đại thiện không sinh kèm với các tâm sở tiết chế, nó không đảm nhận chức năng tiết chế bất thiện.</w:t>
      </w:r>
    </w:p>
    <w:p>
      <w:pPr>
        <w:pStyle w:val="BodyText"/>
        <w:spacing w:after="0" w:line="252" w:lineRule="auto"/>
        <w:jc w:val="both"/>
        <w:sectPr>
          <w:headerReference w:type="default" r:id="rId548"/>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Tâm đại quả (quả thiện dục giới) khác với tâm quả sắc giới, tâm quả vô sắc giới và tâm quả siêu thế, những tâm quả này sinh kèm các tâm sở cùng loại với các tâm đã tạo</w:t>
      </w:r>
      <w:r>
        <w:rPr>
          <w:spacing w:val="40"/>
        </w:rPr>
        <w:t> </w:t>
      </w:r>
      <w:r>
        <w:rPr/>
        <w:t>ra chúng. Tâm thiện sắc giới là duyên nghiệp (kamma- paccaya) cho tâm quả sắc giới, nó có cùng các loại tâm sở, và cũng kinh nghiệm cùng đối tượng với các tâm thiện sắc giới tạo ra nó. Chúng được so sánh với thân và bóng của nó, bởi chúng tương tự nhau. Cũng như vậy với các tâm thiện vô sắc giới và tâm quả của chúng, các tâm thiện siêu thế và tâm quả của chúng. Tuy nhiên, tâm đại thiện và quả của nó, tức là tâm đại quả, lại không có cùng các tâm sở đồng sinh. Vì vậy, các tâm đại quả là quả của các tâm đại thiện tránh xa bất thiện không sinh kèm với các tâm sở tiết </w:t>
      </w:r>
      <w:r>
        <w:rPr>
          <w:spacing w:val="-4"/>
        </w:rPr>
        <w:t>chế.</w:t>
      </w:r>
    </w:p>
    <w:p>
      <w:pPr>
        <w:pStyle w:val="BodyText"/>
        <w:spacing w:line="252" w:lineRule="auto" w:before="62"/>
        <w:ind w:left="115" w:right="113" w:firstLine="453"/>
        <w:jc w:val="both"/>
      </w:pPr>
      <w:r>
        <w:rPr/>
        <w:t>Các</w:t>
      </w:r>
      <w:r>
        <w:rPr>
          <w:spacing w:val="-2"/>
        </w:rPr>
        <w:t> </w:t>
      </w:r>
      <w:r>
        <w:rPr/>
        <w:t>tâm</w:t>
      </w:r>
      <w:r>
        <w:rPr>
          <w:spacing w:val="-1"/>
        </w:rPr>
        <w:t> </w:t>
      </w:r>
      <w:r>
        <w:rPr/>
        <w:t>sở</w:t>
      </w:r>
      <w:r>
        <w:rPr>
          <w:spacing w:val="-1"/>
        </w:rPr>
        <w:t> </w:t>
      </w:r>
      <w:r>
        <w:rPr/>
        <w:t>tiết</w:t>
      </w:r>
      <w:r>
        <w:rPr>
          <w:spacing w:val="-1"/>
        </w:rPr>
        <w:t> </w:t>
      </w:r>
      <w:r>
        <w:rPr/>
        <w:t>chế không</w:t>
      </w:r>
      <w:r>
        <w:rPr>
          <w:spacing w:val="-3"/>
        </w:rPr>
        <w:t> </w:t>
      </w:r>
      <w:r>
        <w:rPr/>
        <w:t>sinh</w:t>
      </w:r>
      <w:r>
        <w:rPr>
          <w:spacing w:val="-1"/>
        </w:rPr>
        <w:t> </w:t>
      </w:r>
      <w:r>
        <w:rPr/>
        <w:t>kèm</w:t>
      </w:r>
      <w:r>
        <w:rPr>
          <w:spacing w:val="-1"/>
        </w:rPr>
        <w:t> </w:t>
      </w:r>
      <w:r>
        <w:rPr/>
        <w:t>tâm</w:t>
      </w:r>
      <w:r>
        <w:rPr>
          <w:spacing w:val="-1"/>
        </w:rPr>
        <w:t> </w:t>
      </w:r>
      <w:r>
        <w:rPr/>
        <w:t>sắc giới và</w:t>
      </w:r>
      <w:r>
        <w:rPr>
          <w:spacing w:val="-2"/>
        </w:rPr>
        <w:t> </w:t>
      </w:r>
      <w:r>
        <w:rPr/>
        <w:t>vô sắc giới, bởi vì ở khoảnh khắc của tâm đáo đại (mahaggata citta</w:t>
      </w:r>
      <w:r>
        <w:rPr>
          <w:spacing w:val="-3"/>
        </w:rPr>
        <w:t> </w:t>
      </w:r>
      <w:r>
        <w:rPr/>
        <w:t>-</w:t>
      </w:r>
      <w:r>
        <w:rPr>
          <w:spacing w:val="-3"/>
        </w:rPr>
        <w:t> </w:t>
      </w:r>
      <w:r>
        <w:rPr/>
        <w:t>tâm</w:t>
      </w:r>
      <w:r>
        <w:rPr>
          <w:spacing w:val="-2"/>
        </w:rPr>
        <w:t> </w:t>
      </w:r>
      <w:r>
        <w:rPr/>
        <w:t>thiền),</w:t>
      </w:r>
      <w:r>
        <w:rPr>
          <w:spacing w:val="-3"/>
        </w:rPr>
        <w:t> </w:t>
      </w:r>
      <w:r>
        <w:rPr/>
        <w:t>không</w:t>
      </w:r>
      <w:r>
        <w:rPr>
          <w:spacing w:val="-3"/>
        </w:rPr>
        <w:t> </w:t>
      </w:r>
      <w:r>
        <w:rPr/>
        <w:t>có</w:t>
      </w:r>
      <w:r>
        <w:rPr>
          <w:spacing w:val="-2"/>
        </w:rPr>
        <w:t> </w:t>
      </w:r>
      <w:r>
        <w:rPr/>
        <w:t>nghiệp</w:t>
      </w:r>
      <w:r>
        <w:rPr>
          <w:spacing w:val="-2"/>
        </w:rPr>
        <w:t> </w:t>
      </w:r>
      <w:r>
        <w:rPr/>
        <w:t>qua</w:t>
      </w:r>
      <w:r>
        <w:rPr>
          <w:spacing w:val="-3"/>
        </w:rPr>
        <w:t> </w:t>
      </w:r>
      <w:r>
        <w:rPr/>
        <w:t>thân</w:t>
      </w:r>
      <w:r>
        <w:rPr>
          <w:spacing w:val="-2"/>
        </w:rPr>
        <w:t> </w:t>
      </w:r>
      <w:r>
        <w:rPr/>
        <w:t>hay</w:t>
      </w:r>
      <w:r>
        <w:rPr>
          <w:spacing w:val="-7"/>
        </w:rPr>
        <w:t> </w:t>
      </w:r>
      <w:r>
        <w:rPr/>
        <w:t>khẩu,</w:t>
      </w:r>
      <w:r>
        <w:rPr>
          <w:spacing w:val="-2"/>
        </w:rPr>
        <w:t> </w:t>
      </w:r>
      <w:r>
        <w:rPr/>
        <w:t>và</w:t>
      </w:r>
      <w:r>
        <w:rPr>
          <w:spacing w:val="-3"/>
        </w:rPr>
        <w:t> </w:t>
      </w:r>
      <w:r>
        <w:rPr/>
        <w:t>vì vậy không cần sự tiết chế.</w:t>
      </w:r>
    </w:p>
    <w:p>
      <w:pPr>
        <w:pStyle w:val="BodyText"/>
        <w:spacing w:line="252" w:lineRule="auto" w:before="63"/>
        <w:ind w:left="115" w:right="110" w:firstLine="453"/>
        <w:jc w:val="both"/>
      </w:pPr>
      <w:r>
        <w:rPr/>
        <w:t>Hai tâm sở vô lượng bi và hỷ thuộc sáu tâm sở tịnh</w:t>
      </w:r>
      <w:r>
        <w:rPr>
          <w:spacing w:val="40"/>
        </w:rPr>
        <w:t> </w:t>
      </w:r>
      <w:r>
        <w:rPr/>
        <w:t>hảo không sinh kèm mọi tâm tịnh hảo không sinh khởi</w:t>
      </w:r>
      <w:r>
        <w:rPr>
          <w:spacing w:val="40"/>
        </w:rPr>
        <w:t> </w:t>
      </w:r>
      <w:r>
        <w:rPr/>
        <w:t>cùng nhau. Chúng sinh khởi khi tâm có đối tượng là chúng sinh hay con người, kinh nghiệm khổ đau (trong trường</w:t>
      </w:r>
      <w:r>
        <w:rPr>
          <w:spacing w:val="40"/>
        </w:rPr>
        <w:t> </w:t>
      </w:r>
      <w:r>
        <w:rPr/>
        <w:t>hợp chúng sinh đó là đối tượng của bi) hay hạnh phúc (trong trường hợp chúng sinh đó là đối tượng của hỷ). Các tâm sở vô lượng không sinh kèm tâm đại quả, với cùng lý do như với trường hợp của các tâm sở tiết chế. Chúng chỉ có thể sinh khởi đơn lẻ cùng tâm đại thiện hay tâm đại duy tác có chúng sinh hay con người làm đối tượng.</w:t>
      </w:r>
    </w:p>
    <w:p>
      <w:pPr>
        <w:pStyle w:val="BodyText"/>
        <w:spacing w:line="252" w:lineRule="auto" w:before="62"/>
        <w:ind w:left="115" w:right="110" w:firstLine="453"/>
        <w:jc w:val="both"/>
      </w:pPr>
      <w:r>
        <w:rPr/>
        <w:t>Bi và hỷ nằm trong tứ vô lượng tâm (brahma-vihāra), là những đề mục của an tịnh trong sự phát triển samatha, chúng</w:t>
      </w:r>
      <w:r>
        <w:rPr>
          <w:spacing w:val="13"/>
        </w:rPr>
        <w:t> </w:t>
      </w:r>
      <w:r>
        <w:rPr/>
        <w:t>là:</w:t>
      </w:r>
      <w:r>
        <w:rPr>
          <w:spacing w:val="16"/>
        </w:rPr>
        <w:t> </w:t>
      </w:r>
      <w:r>
        <w:rPr/>
        <w:t>sự</w:t>
      </w:r>
      <w:r>
        <w:rPr>
          <w:spacing w:val="15"/>
        </w:rPr>
        <w:t> </w:t>
      </w:r>
      <w:r>
        <w:rPr/>
        <w:t>phát</w:t>
      </w:r>
      <w:r>
        <w:rPr>
          <w:spacing w:val="16"/>
        </w:rPr>
        <w:t> </w:t>
      </w:r>
      <w:r>
        <w:rPr/>
        <w:t>triển</w:t>
      </w:r>
      <w:r>
        <w:rPr>
          <w:spacing w:val="16"/>
        </w:rPr>
        <w:t> </w:t>
      </w:r>
      <w:r>
        <w:rPr/>
        <w:t>của</w:t>
      </w:r>
      <w:r>
        <w:rPr>
          <w:spacing w:val="15"/>
        </w:rPr>
        <w:t> </w:t>
      </w:r>
      <w:r>
        <w:rPr/>
        <w:t>từ</w:t>
      </w:r>
      <w:r>
        <w:rPr>
          <w:spacing w:val="17"/>
        </w:rPr>
        <w:t> </w:t>
      </w:r>
      <w:r>
        <w:rPr/>
        <w:t>(mettā)</w:t>
      </w:r>
      <w:r>
        <w:rPr>
          <w:spacing w:val="15"/>
        </w:rPr>
        <w:t> </w:t>
      </w:r>
      <w:r>
        <w:rPr/>
        <w:t>là</w:t>
      </w:r>
      <w:r>
        <w:rPr>
          <w:spacing w:val="15"/>
        </w:rPr>
        <w:t> </w:t>
      </w:r>
      <w:r>
        <w:rPr/>
        <w:t>tâm</w:t>
      </w:r>
      <w:r>
        <w:rPr>
          <w:spacing w:val="16"/>
        </w:rPr>
        <w:t> </w:t>
      </w:r>
      <w:r>
        <w:rPr/>
        <w:t>sở</w:t>
      </w:r>
      <w:r>
        <w:rPr>
          <w:spacing w:val="19"/>
        </w:rPr>
        <w:t> </w:t>
      </w:r>
      <w:r>
        <w:rPr/>
        <w:t>vô</w:t>
      </w:r>
      <w:r>
        <w:rPr>
          <w:spacing w:val="16"/>
        </w:rPr>
        <w:t> </w:t>
      </w:r>
      <w:r>
        <w:rPr/>
        <w:t>sân;</w:t>
      </w:r>
      <w:r>
        <w:rPr>
          <w:spacing w:val="16"/>
        </w:rPr>
        <w:t> </w:t>
      </w:r>
      <w:r>
        <w:rPr>
          <w:spacing w:val="-5"/>
        </w:rPr>
        <w:t>sự</w:t>
      </w:r>
    </w:p>
    <w:p>
      <w:pPr>
        <w:pStyle w:val="BodyText"/>
        <w:spacing w:after="0" w:line="252" w:lineRule="auto"/>
        <w:jc w:val="both"/>
        <w:sectPr>
          <w:headerReference w:type="default" r:id="rId549"/>
          <w:pgSz w:w="7660" w:h="11630"/>
          <w:pgMar w:header="741" w:footer="0" w:top="1020" w:bottom="280" w:left="850" w:right="850"/>
        </w:sectPr>
      </w:pPr>
    </w:p>
    <w:p>
      <w:pPr>
        <w:pStyle w:val="BodyText"/>
        <w:spacing w:before="125"/>
      </w:pPr>
    </w:p>
    <w:p>
      <w:pPr>
        <w:pStyle w:val="BodyText"/>
        <w:spacing w:line="252" w:lineRule="auto"/>
        <w:ind w:left="115" w:right="110"/>
        <w:jc w:val="both"/>
      </w:pPr>
      <w:r>
        <w:rPr/>
        <w:t>phát triển của bi (karuṇā) là tâm sở bi; sự phát triển của hỷ (muditā) là tâm sở hỷ; sự phát triển của xả (upekkhā) là</w:t>
      </w:r>
      <w:r>
        <w:rPr>
          <w:spacing w:val="40"/>
        </w:rPr>
        <w:t> </w:t>
      </w:r>
      <w:r>
        <w:rPr/>
        <w:t>tâm sở xả. Khi samatha được phát triển với một trong bốn đề mục vô lượng, tâm đại thiện sinh kèm với từ, bi, hỷ, xả có thể phát triển sự an tịnh khiến nó trở nên mạnh mẽ và vững</w:t>
      </w:r>
      <w:r>
        <w:rPr>
          <w:spacing w:val="-5"/>
        </w:rPr>
        <w:t> </w:t>
      </w:r>
      <w:r>
        <w:rPr/>
        <w:t>vàng</w:t>
      </w:r>
      <w:r>
        <w:rPr>
          <w:spacing w:val="-5"/>
        </w:rPr>
        <w:t> </w:t>
      </w:r>
      <w:r>
        <w:rPr/>
        <w:t>tới</w:t>
      </w:r>
      <w:r>
        <w:rPr>
          <w:spacing w:val="-2"/>
        </w:rPr>
        <w:t> </w:t>
      </w:r>
      <w:r>
        <w:rPr/>
        <w:t>mức</w:t>
      </w:r>
      <w:r>
        <w:rPr>
          <w:spacing w:val="-4"/>
        </w:rPr>
        <w:t> </w:t>
      </w:r>
      <w:r>
        <w:rPr/>
        <w:t>độ cận</w:t>
      </w:r>
      <w:r>
        <w:rPr>
          <w:spacing w:val="-2"/>
        </w:rPr>
        <w:t> </w:t>
      </w:r>
      <w:r>
        <w:rPr/>
        <w:t>định</w:t>
      </w:r>
      <w:r>
        <w:rPr>
          <w:spacing w:val="-2"/>
        </w:rPr>
        <w:t> </w:t>
      </w:r>
      <w:r>
        <w:rPr/>
        <w:t>và</w:t>
      </w:r>
      <w:r>
        <w:rPr>
          <w:spacing w:val="-2"/>
        </w:rPr>
        <w:t> </w:t>
      </w:r>
      <w:r>
        <w:rPr/>
        <w:t>an chỉ</w:t>
      </w:r>
      <w:r>
        <w:rPr>
          <w:spacing w:val="-2"/>
        </w:rPr>
        <w:t> </w:t>
      </w:r>
      <w:r>
        <w:rPr/>
        <w:t>định</w:t>
      </w:r>
      <w:r>
        <w:rPr>
          <w:spacing w:val="-2"/>
        </w:rPr>
        <w:t> </w:t>
      </w:r>
      <w:r>
        <w:rPr/>
        <w:t>sinh</w:t>
      </w:r>
      <w:r>
        <w:rPr>
          <w:spacing w:val="-2"/>
        </w:rPr>
        <w:t> </w:t>
      </w:r>
      <w:r>
        <w:rPr/>
        <w:t>kèm</w:t>
      </w:r>
      <w:r>
        <w:rPr>
          <w:spacing w:val="-2"/>
        </w:rPr>
        <w:t> </w:t>
      </w:r>
      <w:r>
        <w:rPr/>
        <w:t>với tâm sơ thiền. Nếu sự an tịnh được phát triển thêm nữa, tâm nhị thiền, tam thiền, tứ thiền có thể sinh khởi. Với sự phát triển của từ, bi và hỷ, có thể đắc được bốn tầng thiền đầu tiên (theo hệ thống ngũ thiền), nhưng không đắc được ngũ thiền. Các tâm thiền thuộc bốn tầng thiền đầu sinh kèm thọ hỷ,</w:t>
      </w:r>
      <w:r>
        <w:rPr>
          <w:spacing w:val="-1"/>
        </w:rPr>
        <w:t> </w:t>
      </w:r>
      <w:r>
        <w:rPr/>
        <w:t>nhưng</w:t>
      </w:r>
      <w:r>
        <w:rPr>
          <w:spacing w:val="-3"/>
        </w:rPr>
        <w:t> </w:t>
      </w:r>
      <w:r>
        <w:rPr/>
        <w:t>tâm</w:t>
      </w:r>
      <w:r>
        <w:rPr>
          <w:spacing w:val="-1"/>
        </w:rPr>
        <w:t> </w:t>
      </w:r>
      <w:r>
        <w:rPr/>
        <w:t>ngũ</w:t>
      </w:r>
      <w:r>
        <w:rPr>
          <w:spacing w:val="-1"/>
        </w:rPr>
        <w:t> </w:t>
      </w:r>
      <w:r>
        <w:rPr/>
        <w:t>thiền</w:t>
      </w:r>
      <w:r>
        <w:rPr>
          <w:spacing w:val="-1"/>
        </w:rPr>
        <w:t> </w:t>
      </w:r>
      <w:r>
        <w:rPr/>
        <w:t>không</w:t>
      </w:r>
      <w:r>
        <w:rPr>
          <w:spacing w:val="-3"/>
        </w:rPr>
        <w:t> </w:t>
      </w:r>
      <w:r>
        <w:rPr/>
        <w:t>sinh</w:t>
      </w:r>
      <w:r>
        <w:rPr>
          <w:spacing w:val="-1"/>
        </w:rPr>
        <w:t> </w:t>
      </w:r>
      <w:r>
        <w:rPr/>
        <w:t>kèm</w:t>
      </w:r>
      <w:r>
        <w:rPr>
          <w:spacing w:val="-1"/>
        </w:rPr>
        <w:t> </w:t>
      </w:r>
      <w:r>
        <w:rPr/>
        <w:t>thọ</w:t>
      </w:r>
      <w:r>
        <w:rPr>
          <w:spacing w:val="-1"/>
        </w:rPr>
        <w:t> </w:t>
      </w:r>
      <w:r>
        <w:rPr/>
        <w:t>hỷ</w:t>
      </w:r>
      <w:r>
        <w:rPr>
          <w:spacing w:val="-8"/>
        </w:rPr>
        <w:t> </w:t>
      </w:r>
      <w:r>
        <w:rPr/>
        <w:t>và</w:t>
      </w:r>
      <w:r>
        <w:rPr>
          <w:spacing w:val="-1"/>
        </w:rPr>
        <w:t> </w:t>
      </w:r>
      <w:r>
        <w:rPr/>
        <w:t>chỉ</w:t>
      </w:r>
      <w:r>
        <w:rPr>
          <w:spacing w:val="-1"/>
        </w:rPr>
        <w:t> </w:t>
      </w:r>
      <w:r>
        <w:rPr/>
        <w:t>sinh kèm thọ xả. Vì vậy, chỉ có xả vô lượng mới có thể trở</w:t>
      </w:r>
      <w:r>
        <w:rPr>
          <w:spacing w:val="40"/>
        </w:rPr>
        <w:t> </w:t>
      </w:r>
      <w:r>
        <w:rPr/>
        <w:t>thành đối tượng</w:t>
      </w:r>
      <w:r>
        <w:rPr>
          <w:spacing w:val="-1"/>
        </w:rPr>
        <w:t> </w:t>
      </w:r>
      <w:r>
        <w:rPr/>
        <w:t>của tâm được phát triển đến ngũ thiền. Từ, bi, hỷ có thể là đề mục thiền của tâm thiền của bốn tầng thiền thấp hơn, trong khi ấy, xả có thể là đề mục thiền của tâm ngũ thiền.</w:t>
      </w:r>
    </w:p>
    <w:p>
      <w:pPr>
        <w:pStyle w:val="BodyText"/>
        <w:spacing w:line="252" w:lineRule="auto" w:before="64"/>
        <w:ind w:left="115" w:right="112" w:firstLine="453"/>
        <w:jc w:val="both"/>
      </w:pPr>
      <w:r>
        <w:rPr/>
        <w:t>Hai vô lượng bi và hỷ không sinh kèm tâm vô sắc</w:t>
      </w:r>
      <w:r>
        <w:rPr>
          <w:spacing w:val="40"/>
        </w:rPr>
        <w:t> </w:t>
      </w:r>
      <w:r>
        <w:rPr/>
        <w:t>giới, vì loại tâm này không có chúng sinh và con người là đối tượng. Chúng</w:t>
      </w:r>
      <w:r>
        <w:rPr>
          <w:spacing w:val="-3"/>
        </w:rPr>
        <w:t> </w:t>
      </w:r>
      <w:r>
        <w:rPr/>
        <w:t>cũng</w:t>
      </w:r>
      <w:r>
        <w:rPr>
          <w:spacing w:val="-3"/>
        </w:rPr>
        <w:t> </w:t>
      </w:r>
      <w:r>
        <w:rPr/>
        <w:t>không</w:t>
      </w:r>
      <w:r>
        <w:rPr>
          <w:spacing w:val="-3"/>
        </w:rPr>
        <w:t> </w:t>
      </w:r>
      <w:r>
        <w:rPr/>
        <w:t>sinh kèm tâm siêu</w:t>
      </w:r>
      <w:r>
        <w:rPr>
          <w:spacing w:val="-1"/>
        </w:rPr>
        <w:t> </w:t>
      </w:r>
      <w:r>
        <w:rPr/>
        <w:t>thế</w:t>
      </w:r>
      <w:r>
        <w:rPr>
          <w:spacing w:val="-1"/>
        </w:rPr>
        <w:t> </w:t>
      </w:r>
      <w:r>
        <w:rPr/>
        <w:t>vì tâm này có niết bàn là đối tượng.</w:t>
      </w:r>
    </w:p>
    <w:p>
      <w:pPr>
        <w:pStyle w:val="BodyText"/>
        <w:spacing w:line="252" w:lineRule="auto" w:before="60"/>
        <w:ind w:left="115" w:right="112" w:firstLine="453"/>
        <w:jc w:val="both"/>
      </w:pPr>
      <w:r>
        <w:rPr/>
        <w:t>Tâm sở trí tuệ sinh khởi cùng với tất cả các tâm dục giới hợp với trí. Nó cũng sinh kèm các tâm sắc giới, vô sắc giới và siêu thế, là những tâm không thể sinh khởi mà không có trí tuệ.</w:t>
      </w:r>
    </w:p>
    <w:p>
      <w:pPr>
        <w:pStyle w:val="BodyText"/>
        <w:spacing w:line="252" w:lineRule="auto" w:before="63"/>
        <w:ind w:left="115" w:right="112" w:firstLine="453"/>
        <w:jc w:val="both"/>
      </w:pPr>
      <w:r>
        <w:rPr/>
        <w:t>Như vậy ta thấy rằng, tâm thiện dục giới luôn sinh</w:t>
      </w:r>
      <w:r>
        <w:rPr>
          <w:spacing w:val="40"/>
        </w:rPr>
        <w:t> </w:t>
      </w:r>
      <w:r>
        <w:rPr/>
        <w:t>kèm</w:t>
      </w:r>
      <w:r>
        <w:rPr>
          <w:spacing w:val="40"/>
        </w:rPr>
        <w:t> </w:t>
      </w:r>
      <w:r>
        <w:rPr/>
        <w:t>với</w:t>
      </w:r>
      <w:r>
        <w:rPr>
          <w:spacing w:val="40"/>
        </w:rPr>
        <w:t> </w:t>
      </w:r>
      <w:r>
        <w:rPr/>
        <w:t>các</w:t>
      </w:r>
      <w:r>
        <w:rPr>
          <w:spacing w:val="40"/>
        </w:rPr>
        <w:t> </w:t>
      </w:r>
      <w:r>
        <w:rPr/>
        <w:t>tâm</w:t>
      </w:r>
      <w:r>
        <w:rPr>
          <w:spacing w:val="40"/>
        </w:rPr>
        <w:t> </w:t>
      </w:r>
      <w:r>
        <w:rPr/>
        <w:t>sở</w:t>
      </w:r>
      <w:r>
        <w:rPr>
          <w:spacing w:val="40"/>
        </w:rPr>
        <w:t> </w:t>
      </w:r>
      <w:r>
        <w:rPr/>
        <w:t>biến</w:t>
      </w:r>
      <w:r>
        <w:rPr>
          <w:spacing w:val="40"/>
        </w:rPr>
        <w:t> </w:t>
      </w:r>
      <w:r>
        <w:rPr/>
        <w:t>hành</w:t>
      </w:r>
      <w:r>
        <w:rPr>
          <w:spacing w:val="40"/>
        </w:rPr>
        <w:t> </w:t>
      </w:r>
      <w:r>
        <w:rPr/>
        <w:t>tịnh</w:t>
      </w:r>
      <w:r>
        <w:rPr>
          <w:spacing w:val="40"/>
        </w:rPr>
        <w:t> </w:t>
      </w:r>
      <w:r>
        <w:rPr/>
        <w:t>hảo.</w:t>
      </w:r>
      <w:r>
        <w:rPr>
          <w:spacing w:val="40"/>
        </w:rPr>
        <w:t> </w:t>
      </w:r>
      <w:r>
        <w:rPr/>
        <w:t>Đôi</w:t>
      </w:r>
      <w:r>
        <w:rPr>
          <w:spacing w:val="40"/>
        </w:rPr>
        <w:t> </w:t>
      </w:r>
      <w:r>
        <w:rPr/>
        <w:t>lúc</w:t>
      </w:r>
      <w:r>
        <w:rPr>
          <w:spacing w:val="40"/>
        </w:rPr>
        <w:t> </w:t>
      </w:r>
      <w:r>
        <w:rPr/>
        <w:t>chúng sinh</w:t>
      </w:r>
      <w:r>
        <w:rPr>
          <w:spacing w:val="40"/>
        </w:rPr>
        <w:t> </w:t>
      </w:r>
      <w:r>
        <w:rPr/>
        <w:t>kèm</w:t>
      </w:r>
      <w:r>
        <w:rPr>
          <w:spacing w:val="40"/>
        </w:rPr>
        <w:t> </w:t>
      </w:r>
      <w:r>
        <w:rPr/>
        <w:t>với</w:t>
      </w:r>
      <w:r>
        <w:rPr>
          <w:spacing w:val="40"/>
        </w:rPr>
        <w:t> </w:t>
      </w:r>
      <w:r>
        <w:rPr/>
        <w:t>một</w:t>
      </w:r>
      <w:r>
        <w:rPr>
          <w:spacing w:val="40"/>
        </w:rPr>
        <w:t> </w:t>
      </w:r>
      <w:r>
        <w:rPr/>
        <w:t>trong</w:t>
      </w:r>
      <w:r>
        <w:rPr>
          <w:spacing w:val="40"/>
        </w:rPr>
        <w:t> </w:t>
      </w:r>
      <w:r>
        <w:rPr/>
        <w:t>ba</w:t>
      </w:r>
      <w:r>
        <w:rPr>
          <w:spacing w:val="40"/>
        </w:rPr>
        <w:t> </w:t>
      </w:r>
      <w:r>
        <w:rPr/>
        <w:t>tâm</w:t>
      </w:r>
      <w:r>
        <w:rPr>
          <w:spacing w:val="40"/>
        </w:rPr>
        <w:t> </w:t>
      </w:r>
      <w:r>
        <w:rPr/>
        <w:t>sở</w:t>
      </w:r>
      <w:r>
        <w:rPr>
          <w:spacing w:val="40"/>
        </w:rPr>
        <w:t> </w:t>
      </w:r>
      <w:r>
        <w:rPr/>
        <w:t>tiết</w:t>
      </w:r>
      <w:r>
        <w:rPr>
          <w:spacing w:val="40"/>
        </w:rPr>
        <w:t> </w:t>
      </w:r>
      <w:r>
        <w:rPr/>
        <w:t>chế</w:t>
      </w:r>
      <w:r>
        <w:rPr>
          <w:spacing w:val="40"/>
        </w:rPr>
        <w:t> </w:t>
      </w:r>
      <w:r>
        <w:rPr/>
        <w:t>khi</w:t>
      </w:r>
      <w:r>
        <w:rPr>
          <w:spacing w:val="40"/>
        </w:rPr>
        <w:t> </w:t>
      </w:r>
      <w:r>
        <w:rPr/>
        <w:t>chúng tránh xa bất thiện, đôi lúc chúng sinh kèm bi hoặc hỷ, và đôi</w:t>
      </w:r>
      <w:r>
        <w:rPr>
          <w:spacing w:val="15"/>
        </w:rPr>
        <w:t> </w:t>
      </w:r>
      <w:r>
        <w:rPr/>
        <w:t>lúc</w:t>
      </w:r>
      <w:r>
        <w:rPr>
          <w:spacing w:val="19"/>
        </w:rPr>
        <w:t> </w:t>
      </w:r>
      <w:r>
        <w:rPr/>
        <w:t>sinh</w:t>
      </w:r>
      <w:r>
        <w:rPr>
          <w:spacing w:val="17"/>
        </w:rPr>
        <w:t> </w:t>
      </w:r>
      <w:r>
        <w:rPr/>
        <w:t>kèm</w:t>
      </w:r>
      <w:r>
        <w:rPr>
          <w:spacing w:val="21"/>
        </w:rPr>
        <w:t> </w:t>
      </w:r>
      <w:r>
        <w:rPr/>
        <w:t>tâm</w:t>
      </w:r>
      <w:r>
        <w:rPr>
          <w:spacing w:val="21"/>
        </w:rPr>
        <w:t> </w:t>
      </w:r>
      <w:r>
        <w:rPr/>
        <w:t>sở</w:t>
      </w:r>
      <w:r>
        <w:rPr>
          <w:spacing w:val="17"/>
        </w:rPr>
        <w:t> </w:t>
      </w:r>
      <w:r>
        <w:rPr/>
        <w:t>trí</w:t>
      </w:r>
      <w:r>
        <w:rPr>
          <w:spacing w:val="21"/>
        </w:rPr>
        <w:t> </w:t>
      </w:r>
      <w:r>
        <w:rPr/>
        <w:t>tuệ.</w:t>
      </w:r>
      <w:r>
        <w:rPr>
          <w:spacing w:val="21"/>
        </w:rPr>
        <w:t> </w:t>
      </w:r>
      <w:r>
        <w:rPr/>
        <w:t>Khi</w:t>
      </w:r>
      <w:r>
        <w:rPr>
          <w:spacing w:val="21"/>
        </w:rPr>
        <w:t> </w:t>
      </w:r>
      <w:r>
        <w:rPr/>
        <w:t>ta</w:t>
      </w:r>
      <w:r>
        <w:rPr>
          <w:spacing w:val="19"/>
        </w:rPr>
        <w:t> </w:t>
      </w:r>
      <w:r>
        <w:rPr/>
        <w:t>phát</w:t>
      </w:r>
      <w:r>
        <w:rPr>
          <w:spacing w:val="17"/>
        </w:rPr>
        <w:t> </w:t>
      </w:r>
      <w:r>
        <w:rPr/>
        <w:t>triển</w:t>
      </w:r>
      <w:r>
        <w:rPr>
          <w:spacing w:val="18"/>
        </w:rPr>
        <w:t> </w:t>
      </w:r>
      <w:r>
        <w:rPr>
          <w:spacing w:val="-2"/>
        </w:rPr>
        <w:t>samatha</w:t>
      </w:r>
    </w:p>
    <w:p>
      <w:pPr>
        <w:pStyle w:val="BodyText"/>
        <w:spacing w:after="0" w:line="252" w:lineRule="auto"/>
        <w:jc w:val="both"/>
        <w:sectPr>
          <w:headerReference w:type="default" r:id="rId550"/>
          <w:pgSz w:w="7660" w:h="11630"/>
          <w:pgMar w:header="741" w:footer="0" w:top="1020" w:bottom="280" w:left="850" w:right="850"/>
        </w:sectPr>
      </w:pPr>
    </w:p>
    <w:p>
      <w:pPr>
        <w:pStyle w:val="BodyText"/>
        <w:spacing w:before="125"/>
      </w:pPr>
    </w:p>
    <w:p>
      <w:pPr>
        <w:pStyle w:val="BodyText"/>
        <w:spacing w:line="252" w:lineRule="auto"/>
        <w:ind w:left="115" w:right="111"/>
      </w:pPr>
      <w:r>
        <w:rPr/>
        <w:t>hay</w:t>
      </w:r>
      <w:r>
        <w:rPr>
          <w:spacing w:val="40"/>
        </w:rPr>
        <w:t> </w:t>
      </w:r>
      <w:r>
        <w:rPr/>
        <w:t>vipassanā,</w:t>
      </w:r>
      <w:r>
        <w:rPr>
          <w:spacing w:val="40"/>
        </w:rPr>
        <w:t> </w:t>
      </w:r>
      <w:r>
        <w:rPr/>
        <w:t>có</w:t>
      </w:r>
      <w:r>
        <w:rPr>
          <w:spacing w:val="40"/>
        </w:rPr>
        <w:t> </w:t>
      </w:r>
      <w:r>
        <w:rPr/>
        <w:t>tâm</w:t>
      </w:r>
      <w:r>
        <w:rPr>
          <w:spacing w:val="40"/>
        </w:rPr>
        <w:t> </w:t>
      </w:r>
      <w:r>
        <w:rPr/>
        <w:t>đại</w:t>
      </w:r>
      <w:r>
        <w:rPr>
          <w:spacing w:val="40"/>
        </w:rPr>
        <w:t> </w:t>
      </w:r>
      <w:r>
        <w:rPr/>
        <w:t>thiện</w:t>
      </w:r>
      <w:r>
        <w:rPr>
          <w:spacing w:val="40"/>
        </w:rPr>
        <w:t> </w:t>
      </w:r>
      <w:r>
        <w:rPr/>
        <w:t>hợp</w:t>
      </w:r>
      <w:r>
        <w:rPr>
          <w:spacing w:val="40"/>
        </w:rPr>
        <w:t> </w:t>
      </w:r>
      <w:r>
        <w:rPr/>
        <w:t>trí</w:t>
      </w:r>
      <w:r>
        <w:rPr>
          <w:spacing w:val="40"/>
        </w:rPr>
        <w:t> </w:t>
      </w:r>
      <w:r>
        <w:rPr/>
        <w:t>(sinh</w:t>
      </w:r>
      <w:r>
        <w:rPr>
          <w:spacing w:val="40"/>
        </w:rPr>
        <w:t> </w:t>
      </w:r>
      <w:r>
        <w:rPr/>
        <w:t>kèm</w:t>
      </w:r>
      <w:r>
        <w:rPr>
          <w:spacing w:val="40"/>
        </w:rPr>
        <w:t> </w:t>
      </w:r>
      <w:r>
        <w:rPr/>
        <w:t>với tâm sở trí tuệ).</w:t>
      </w:r>
    </w:p>
    <w:p>
      <w:pPr>
        <w:pStyle w:val="BodyText"/>
        <w:spacing w:after="0" w:line="252" w:lineRule="auto"/>
        <w:sectPr>
          <w:headerReference w:type="default" r:id="rId551"/>
          <w:pgSz w:w="7660" w:h="11630"/>
          <w:pgMar w:header="741" w:footer="0" w:top="1020" w:bottom="280" w:left="850" w:right="850"/>
        </w:sectPr>
      </w:pPr>
    </w:p>
    <w:p>
      <w:pPr>
        <w:pStyle w:val="BodyText"/>
        <w:rPr>
          <w:sz w:val="28"/>
        </w:rPr>
      </w:pPr>
    </w:p>
    <w:p>
      <w:pPr>
        <w:pStyle w:val="BodyText"/>
        <w:rPr>
          <w:sz w:val="28"/>
        </w:rPr>
      </w:pPr>
    </w:p>
    <w:p>
      <w:pPr>
        <w:pStyle w:val="BodyText"/>
        <w:spacing w:before="153"/>
        <w:rPr>
          <w:sz w:val="28"/>
        </w:rPr>
      </w:pPr>
    </w:p>
    <w:p>
      <w:pPr>
        <w:pStyle w:val="Heading1"/>
        <w:spacing w:line="268" w:lineRule="auto"/>
        <w:ind w:left="2270" w:right="2268"/>
      </w:pPr>
      <w:bookmarkStart w:name="_bookmark54" w:id="55"/>
      <w:bookmarkEnd w:id="55"/>
      <w:r>
        <w:rPr>
          <w:b w:val="0"/>
        </w:rPr>
      </w:r>
      <w:r>
        <w:rPr/>
        <w:t>Phụ</w:t>
      </w:r>
      <w:r>
        <w:rPr>
          <w:spacing w:val="-5"/>
        </w:rPr>
        <w:t> </w:t>
      </w:r>
      <w:r>
        <w:rPr/>
        <w:t>lục</w:t>
      </w:r>
      <w:r>
        <w:rPr>
          <w:spacing w:val="-4"/>
        </w:rPr>
        <w:t> </w:t>
      </w:r>
      <w:r>
        <w:rPr/>
        <w:t>III Sắc</w:t>
      </w:r>
      <w:r>
        <w:rPr>
          <w:spacing w:val="-1"/>
        </w:rPr>
        <w:t> </w:t>
      </w:r>
      <w:r>
        <w:rPr>
          <w:spacing w:val="-2"/>
        </w:rPr>
        <w:t>(Rūpa)</w:t>
      </w:r>
    </w:p>
    <w:p>
      <w:pPr>
        <w:pStyle w:val="BodyText"/>
        <w:spacing w:before="5"/>
        <w:rPr>
          <w:b/>
          <w:sz w:val="28"/>
        </w:rPr>
      </w:pPr>
    </w:p>
    <w:p>
      <w:pPr>
        <w:pStyle w:val="Heading2"/>
      </w:pPr>
      <w:r>
        <w:rPr/>
        <w:t>28</w:t>
      </w:r>
      <w:r>
        <w:rPr>
          <w:spacing w:val="-2"/>
        </w:rPr>
        <w:t> </w:t>
      </w:r>
      <w:r>
        <w:rPr/>
        <w:t>loại</w:t>
      </w:r>
      <w:r>
        <w:rPr>
          <w:spacing w:val="-1"/>
        </w:rPr>
        <w:t> </w:t>
      </w:r>
      <w:r>
        <w:rPr>
          <w:spacing w:val="-5"/>
        </w:rPr>
        <w:t>sắc</w:t>
      </w:r>
    </w:p>
    <w:p>
      <w:pPr>
        <w:pStyle w:val="BodyText"/>
        <w:spacing w:line="252" w:lineRule="auto" w:before="77"/>
        <w:ind w:left="115" w:right="110" w:firstLine="453"/>
        <w:jc w:val="both"/>
      </w:pPr>
      <w:r>
        <w:rPr/>
        <w:t>Sắc là pháp chân đế không biết gì cả. Sắc là pháp hữu vi, là pháp sinh và diệt. Cần có duyên phù hợp cho sự sinh khởi của sắc. Các sắc y sinh (upādāyarūpa) nương vào Tứ đại</w:t>
      </w:r>
      <w:r>
        <w:rPr>
          <w:spacing w:val="40"/>
        </w:rPr>
        <w:t> </w:t>
      </w:r>
      <w:r>
        <w:rPr/>
        <w:t>(mahā-bhūta</w:t>
      </w:r>
      <w:r>
        <w:rPr>
          <w:spacing w:val="40"/>
        </w:rPr>
        <w:t> </w:t>
      </w:r>
      <w:r>
        <w:rPr/>
        <w:t>rūpa)</w:t>
      </w:r>
      <w:r>
        <w:rPr>
          <w:spacing w:val="40"/>
        </w:rPr>
        <w:t> </w:t>
      </w:r>
      <w:r>
        <w:rPr/>
        <w:t>để sinh</w:t>
      </w:r>
      <w:r>
        <w:rPr>
          <w:spacing w:val="40"/>
        </w:rPr>
        <w:t> </w:t>
      </w:r>
      <w:r>
        <w:rPr/>
        <w:t>khởi.</w:t>
      </w:r>
      <w:r>
        <w:rPr>
          <w:spacing w:val="40"/>
        </w:rPr>
        <w:t> </w:t>
      </w:r>
      <w:r>
        <w:rPr/>
        <w:t>Tuy nhiên,</w:t>
      </w:r>
      <w:r>
        <w:rPr>
          <w:spacing w:val="40"/>
        </w:rPr>
        <w:t> </w:t>
      </w:r>
      <w:r>
        <w:rPr/>
        <w:t>phải</w:t>
      </w:r>
      <w:r>
        <w:rPr>
          <w:spacing w:val="40"/>
        </w:rPr>
        <w:t> </w:t>
      </w:r>
      <w:r>
        <w:rPr/>
        <w:t>có các nguyên nhân cho sự sinh khởi của các sắc y sinh và Tứ đại, chúng là các yếu tố nền tảng cho tất cả các sắc sinh khởi. Có bốn nguyên nhân hay yếu tố làm duyên (samuṭṭhāna) cho sự sinh khởi của sắc, đó là: nghiệp (kamma), tâm (citta), nhiệt độ (utu) và dưỡng chất (āhāra)</w:t>
      </w:r>
    </w:p>
    <w:p>
      <w:pPr>
        <w:pStyle w:val="ListParagraph"/>
        <w:numPr>
          <w:ilvl w:val="0"/>
          <w:numId w:val="105"/>
        </w:numPr>
        <w:tabs>
          <w:tab w:pos="890" w:val="left" w:leader="none"/>
          <w:tab w:pos="949" w:val="left" w:leader="none"/>
        </w:tabs>
        <w:spacing w:line="249" w:lineRule="auto" w:before="46" w:after="0"/>
        <w:ind w:left="890" w:right="112" w:hanging="226"/>
        <w:jc w:val="left"/>
        <w:rPr>
          <w:sz w:val="24"/>
        </w:rPr>
      </w:pPr>
      <w:r>
        <w:rPr>
          <w:sz w:val="24"/>
        </w:rPr>
        <w:t>Sắc</w:t>
      </w:r>
      <w:r>
        <w:rPr>
          <w:spacing w:val="40"/>
          <w:sz w:val="24"/>
        </w:rPr>
        <w:t> </w:t>
      </w:r>
      <w:r>
        <w:rPr>
          <w:sz w:val="24"/>
        </w:rPr>
        <w:t>bắt nguồn từ nghiệp được</w:t>
      </w:r>
      <w:r>
        <w:rPr>
          <w:spacing w:val="-1"/>
          <w:sz w:val="24"/>
        </w:rPr>
        <w:t> </w:t>
      </w:r>
      <w:r>
        <w:rPr>
          <w:sz w:val="24"/>
        </w:rPr>
        <w:t>gọi là sắc</w:t>
      </w:r>
      <w:r>
        <w:rPr>
          <w:spacing w:val="-1"/>
          <w:sz w:val="24"/>
        </w:rPr>
        <w:t> </w:t>
      </w:r>
      <w:r>
        <w:rPr>
          <w:sz w:val="24"/>
        </w:rPr>
        <w:t>do nghiệp sinh (kammajarūpa) </w:t>
      </w:r>
      <w:r>
        <w:rPr>
          <w:sz w:val="24"/>
          <w:vertAlign w:val="superscript"/>
        </w:rPr>
        <w:t>1</w:t>
      </w:r>
      <w:r>
        <w:rPr>
          <w:sz w:val="24"/>
          <w:vertAlign w:val="baseline"/>
        </w:rPr>
        <w:t>.</w:t>
      </w:r>
    </w:p>
    <w:p>
      <w:pPr>
        <w:pStyle w:val="ListParagraph"/>
        <w:numPr>
          <w:ilvl w:val="0"/>
          <w:numId w:val="105"/>
        </w:numPr>
        <w:tabs>
          <w:tab w:pos="890" w:val="left" w:leader="none"/>
          <w:tab w:pos="949" w:val="left" w:leader="none"/>
        </w:tabs>
        <w:spacing w:line="252" w:lineRule="auto" w:before="0" w:after="0"/>
        <w:ind w:left="890" w:right="116" w:hanging="226"/>
        <w:jc w:val="left"/>
        <w:rPr>
          <w:sz w:val="24"/>
        </w:rPr>
      </w:pPr>
      <w:r>
        <w:rPr>
          <w:sz w:val="24"/>
        </w:rPr>
        <w:t>Sắc</w:t>
      </w:r>
      <w:r>
        <w:rPr>
          <w:spacing w:val="40"/>
          <w:sz w:val="24"/>
        </w:rPr>
        <w:t> </w:t>
      </w:r>
      <w:r>
        <w:rPr>
          <w:sz w:val="24"/>
        </w:rPr>
        <w:t>bắt nguồn từ tâm được gọi là sắc do tâm sinh </w:t>
      </w:r>
      <w:r>
        <w:rPr>
          <w:spacing w:val="-2"/>
          <w:sz w:val="24"/>
        </w:rPr>
        <w:t>(cittajarūpa)</w:t>
      </w:r>
    </w:p>
    <w:p>
      <w:pPr>
        <w:pStyle w:val="ListParagraph"/>
        <w:numPr>
          <w:ilvl w:val="0"/>
          <w:numId w:val="105"/>
        </w:numPr>
        <w:tabs>
          <w:tab w:pos="949" w:val="left" w:leader="none"/>
        </w:tabs>
        <w:spacing w:line="276" w:lineRule="exact" w:before="0" w:after="0"/>
        <w:ind w:left="949" w:right="0" w:hanging="285"/>
        <w:jc w:val="left"/>
        <w:rPr>
          <w:sz w:val="24"/>
        </w:rPr>
      </w:pPr>
      <w:r>
        <w:rPr>
          <w:sz w:val="24"/>
        </w:rPr>
        <w:t>Sắc</w:t>
      </w:r>
      <w:r>
        <w:rPr>
          <w:spacing w:val="5"/>
          <w:sz w:val="24"/>
        </w:rPr>
        <w:t> </w:t>
      </w:r>
      <w:r>
        <w:rPr>
          <w:sz w:val="24"/>
        </w:rPr>
        <w:t>bắt</w:t>
      </w:r>
      <w:r>
        <w:rPr>
          <w:spacing w:val="7"/>
          <w:sz w:val="24"/>
        </w:rPr>
        <w:t> </w:t>
      </w:r>
      <w:r>
        <w:rPr>
          <w:sz w:val="24"/>
        </w:rPr>
        <w:t>nguồn</w:t>
      </w:r>
      <w:r>
        <w:rPr>
          <w:spacing w:val="6"/>
          <w:sz w:val="24"/>
        </w:rPr>
        <w:t> </w:t>
      </w:r>
      <w:r>
        <w:rPr>
          <w:sz w:val="24"/>
        </w:rPr>
        <w:t>từ</w:t>
      </w:r>
      <w:r>
        <w:rPr>
          <w:spacing w:val="6"/>
          <w:sz w:val="24"/>
        </w:rPr>
        <w:t> </w:t>
      </w:r>
      <w:r>
        <w:rPr>
          <w:sz w:val="24"/>
        </w:rPr>
        <w:t>nhiệt</w:t>
      </w:r>
      <w:r>
        <w:rPr>
          <w:spacing w:val="7"/>
          <w:sz w:val="24"/>
        </w:rPr>
        <w:t> </w:t>
      </w:r>
      <w:r>
        <w:rPr>
          <w:sz w:val="24"/>
        </w:rPr>
        <w:t>độ</w:t>
      </w:r>
      <w:r>
        <w:rPr>
          <w:spacing w:val="5"/>
          <w:sz w:val="24"/>
        </w:rPr>
        <w:t> </w:t>
      </w:r>
      <w:r>
        <w:rPr>
          <w:sz w:val="24"/>
        </w:rPr>
        <w:t>được</w:t>
      </w:r>
      <w:r>
        <w:rPr>
          <w:spacing w:val="8"/>
          <w:sz w:val="24"/>
        </w:rPr>
        <w:t> </w:t>
      </w:r>
      <w:r>
        <w:rPr>
          <w:sz w:val="24"/>
        </w:rPr>
        <w:t>gọi</w:t>
      </w:r>
      <w:r>
        <w:rPr>
          <w:spacing w:val="7"/>
          <w:sz w:val="24"/>
        </w:rPr>
        <w:t> </w:t>
      </w:r>
      <w:r>
        <w:rPr>
          <w:sz w:val="24"/>
        </w:rPr>
        <w:t>là</w:t>
      </w:r>
      <w:r>
        <w:rPr>
          <w:spacing w:val="6"/>
          <w:sz w:val="24"/>
        </w:rPr>
        <w:t> </w:t>
      </w:r>
      <w:r>
        <w:rPr>
          <w:sz w:val="24"/>
        </w:rPr>
        <w:t>sắc</w:t>
      </w:r>
      <w:r>
        <w:rPr>
          <w:spacing w:val="6"/>
          <w:sz w:val="24"/>
        </w:rPr>
        <w:t> </w:t>
      </w:r>
      <w:r>
        <w:rPr>
          <w:sz w:val="24"/>
        </w:rPr>
        <w:t>do</w:t>
      </w:r>
      <w:r>
        <w:rPr>
          <w:spacing w:val="6"/>
          <w:sz w:val="24"/>
        </w:rPr>
        <w:t> </w:t>
      </w:r>
      <w:r>
        <w:rPr>
          <w:spacing w:val="-4"/>
          <w:sz w:val="24"/>
        </w:rPr>
        <w:t>nhiệt</w:t>
      </w:r>
    </w:p>
    <w:p>
      <w:pPr>
        <w:pStyle w:val="BodyText"/>
        <w:spacing w:line="275" w:lineRule="exact"/>
        <w:ind w:left="890"/>
      </w:pPr>
      <w:r>
        <w:rPr/>
        <w:t>sinh </w:t>
      </w:r>
      <w:r>
        <w:rPr>
          <w:spacing w:val="-2"/>
        </w:rPr>
        <w:t>(utujarūpa)</w:t>
      </w:r>
    </w:p>
    <w:p>
      <w:pPr>
        <w:pStyle w:val="ListParagraph"/>
        <w:numPr>
          <w:ilvl w:val="0"/>
          <w:numId w:val="105"/>
        </w:numPr>
        <w:tabs>
          <w:tab w:pos="890" w:val="left" w:leader="none"/>
          <w:tab w:pos="949" w:val="left" w:leader="none"/>
        </w:tabs>
        <w:spacing w:line="249" w:lineRule="auto" w:before="0" w:after="0"/>
        <w:ind w:left="890" w:right="114" w:hanging="226"/>
        <w:jc w:val="left"/>
        <w:rPr>
          <w:sz w:val="24"/>
        </w:rPr>
      </w:pPr>
      <w:r>
        <w:rPr>
          <w:sz w:val="24"/>
        </w:rPr>
        <w:t>Sắc</w:t>
      </w:r>
      <w:r>
        <w:rPr>
          <w:spacing w:val="40"/>
          <w:sz w:val="24"/>
        </w:rPr>
        <w:t> </w:t>
      </w:r>
      <w:r>
        <w:rPr>
          <w:sz w:val="24"/>
        </w:rPr>
        <w:t>bắt</w:t>
      </w:r>
      <w:r>
        <w:rPr>
          <w:spacing w:val="29"/>
          <w:sz w:val="24"/>
        </w:rPr>
        <w:t> </w:t>
      </w:r>
      <w:r>
        <w:rPr>
          <w:sz w:val="24"/>
        </w:rPr>
        <w:t>nguồn</w:t>
      </w:r>
      <w:r>
        <w:rPr>
          <w:spacing w:val="29"/>
          <w:sz w:val="24"/>
        </w:rPr>
        <w:t> </w:t>
      </w:r>
      <w:r>
        <w:rPr>
          <w:sz w:val="24"/>
        </w:rPr>
        <w:t>từ</w:t>
      </w:r>
      <w:r>
        <w:rPr>
          <w:spacing w:val="29"/>
          <w:sz w:val="24"/>
        </w:rPr>
        <w:t> </w:t>
      </w:r>
      <w:r>
        <w:rPr>
          <w:sz w:val="24"/>
        </w:rPr>
        <w:t>dưỡng chất</w:t>
      </w:r>
      <w:r>
        <w:rPr>
          <w:spacing w:val="29"/>
          <w:sz w:val="24"/>
        </w:rPr>
        <w:t> </w:t>
      </w:r>
      <w:r>
        <w:rPr>
          <w:sz w:val="24"/>
        </w:rPr>
        <w:t>được</w:t>
      </w:r>
      <w:r>
        <w:rPr>
          <w:spacing w:val="30"/>
          <w:sz w:val="24"/>
        </w:rPr>
        <w:t> </w:t>
      </w:r>
      <w:r>
        <w:rPr>
          <w:sz w:val="24"/>
        </w:rPr>
        <w:t>gọi</w:t>
      </w:r>
      <w:r>
        <w:rPr>
          <w:spacing w:val="29"/>
          <w:sz w:val="24"/>
        </w:rPr>
        <w:t> </w:t>
      </w:r>
      <w:r>
        <w:rPr>
          <w:sz w:val="24"/>
        </w:rPr>
        <w:t>là</w:t>
      </w:r>
      <w:r>
        <w:rPr>
          <w:spacing w:val="28"/>
          <w:sz w:val="24"/>
        </w:rPr>
        <w:t> </w:t>
      </w:r>
      <w:r>
        <w:rPr>
          <w:sz w:val="24"/>
        </w:rPr>
        <w:t>sắc</w:t>
      </w:r>
      <w:r>
        <w:rPr>
          <w:spacing w:val="30"/>
          <w:sz w:val="24"/>
        </w:rPr>
        <w:t> </w:t>
      </w:r>
      <w:r>
        <w:rPr>
          <w:sz w:val="24"/>
        </w:rPr>
        <w:t>do dưỡng chất sinh (āhārajarūpa)</w:t>
      </w:r>
    </w:p>
    <w:p>
      <w:pPr>
        <w:pStyle w:val="BodyText"/>
        <w:spacing w:before="74"/>
      </w:pPr>
    </w:p>
    <w:p>
      <w:pPr>
        <w:pStyle w:val="Heading2"/>
        <w:spacing w:before="1"/>
      </w:pPr>
      <w:r>
        <w:rPr/>
        <w:t>Sắc</w:t>
      </w:r>
      <w:r>
        <w:rPr>
          <w:spacing w:val="-1"/>
        </w:rPr>
        <w:t> </w:t>
      </w:r>
      <w:r>
        <w:rPr/>
        <w:t>do</w:t>
      </w:r>
      <w:r>
        <w:rPr>
          <w:spacing w:val="-1"/>
        </w:rPr>
        <w:t> </w:t>
      </w:r>
      <w:r>
        <w:rPr/>
        <w:t>nghiệp</w:t>
      </w:r>
      <w:r>
        <w:rPr>
          <w:spacing w:val="-1"/>
        </w:rPr>
        <w:t> </w:t>
      </w:r>
      <w:r>
        <w:rPr/>
        <w:t>sinh</w:t>
      </w:r>
      <w:r>
        <w:rPr>
          <w:spacing w:val="2"/>
        </w:rPr>
        <w:t> </w:t>
      </w:r>
      <w:r>
        <w:rPr>
          <w:spacing w:val="-2"/>
        </w:rPr>
        <w:t>(kammajarūpa)</w:t>
      </w:r>
    </w:p>
    <w:p>
      <w:pPr>
        <w:pStyle w:val="BodyText"/>
        <w:spacing w:line="252" w:lineRule="auto" w:before="75"/>
        <w:ind w:left="115" w:right="113" w:firstLine="453"/>
        <w:jc w:val="both"/>
      </w:pPr>
      <w:r>
        <w:rPr/>
        <w:t>Sắc bắt nguồn từ nghiệp không bắt nguồn từ ba yếu tố còn lại. Có chín loại sắc do nghiệp sinh:</w:t>
      </w:r>
    </w:p>
    <w:p>
      <w:pPr>
        <w:pStyle w:val="BodyText"/>
        <w:spacing w:before="134"/>
        <w:rPr>
          <w:sz w:val="20"/>
        </w:rPr>
      </w:pPr>
      <w:r>
        <w:rPr>
          <w:sz w:val="20"/>
        </w:rPr>
        <mc:AlternateContent>
          <mc:Choice Requires="wps">
            <w:drawing>
              <wp:anchor distT="0" distB="0" distL="0" distR="0" allowOverlap="1" layoutInCell="1" locked="0" behindDoc="1" simplePos="0" relativeHeight="487715328">
                <wp:simplePos x="0" y="0"/>
                <wp:positionH relativeFrom="page">
                  <wp:posOffset>612952</wp:posOffset>
                </wp:positionH>
                <wp:positionV relativeFrom="paragraph">
                  <wp:posOffset>246858</wp:posOffset>
                </wp:positionV>
                <wp:extent cx="1829435" cy="7620"/>
                <wp:effectExtent l="0" t="0" r="0" b="0"/>
                <wp:wrapTopAndBottom/>
                <wp:docPr id="1311" name="Graphic 1311"/>
                <wp:cNvGraphicFramePr>
                  <a:graphicFrameLocks/>
                </wp:cNvGraphicFramePr>
                <a:graphic>
                  <a:graphicData uri="http://schemas.microsoft.com/office/word/2010/wordprocessingShape">
                    <wps:wsp>
                      <wps:cNvPr id="1311" name="Graphic 1311"/>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9.437647pt;width:144.020pt;height:.600010pt;mso-position-horizontal-relative:page;mso-position-vertical-relative:paragraph;z-index:-15601152;mso-wrap-distance-left:0;mso-wrap-distance-right:0" id="docshape784"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5"/>
          <w:sz w:val="20"/>
          <w:vertAlign w:val="baseline"/>
        </w:rPr>
        <w:t> </w:t>
      </w:r>
      <w:r>
        <w:rPr>
          <w:sz w:val="20"/>
          <w:vertAlign w:val="baseline"/>
        </w:rPr>
        <w:t>Ja</w:t>
      </w:r>
      <w:r>
        <w:rPr>
          <w:spacing w:val="-9"/>
          <w:sz w:val="20"/>
          <w:vertAlign w:val="baseline"/>
        </w:rPr>
        <w:t> </w:t>
      </w:r>
      <w:r>
        <w:rPr>
          <w:sz w:val="20"/>
          <w:vertAlign w:val="baseline"/>
        </w:rPr>
        <w:t>có</w:t>
      </w:r>
      <w:r>
        <w:rPr>
          <w:spacing w:val="-8"/>
          <w:sz w:val="20"/>
          <w:vertAlign w:val="baseline"/>
        </w:rPr>
        <w:t> </w:t>
      </w:r>
      <w:r>
        <w:rPr>
          <w:sz w:val="20"/>
          <w:vertAlign w:val="baseline"/>
        </w:rPr>
        <w:t>nghĩa</w:t>
      </w:r>
      <w:r>
        <w:rPr>
          <w:spacing w:val="-9"/>
          <w:sz w:val="20"/>
          <w:vertAlign w:val="baseline"/>
        </w:rPr>
        <w:t> </w:t>
      </w:r>
      <w:r>
        <w:rPr>
          <w:sz w:val="20"/>
          <w:vertAlign w:val="baseline"/>
        </w:rPr>
        <w:t>là</w:t>
      </w:r>
      <w:r>
        <w:rPr>
          <w:spacing w:val="-8"/>
          <w:sz w:val="20"/>
          <w:vertAlign w:val="baseline"/>
        </w:rPr>
        <w:t> </w:t>
      </w:r>
      <w:r>
        <w:rPr>
          <w:sz w:val="20"/>
          <w:vertAlign w:val="baseline"/>
        </w:rPr>
        <w:t>“đã</w:t>
      </w:r>
      <w:r>
        <w:rPr>
          <w:spacing w:val="-8"/>
          <w:sz w:val="20"/>
          <w:vertAlign w:val="baseline"/>
        </w:rPr>
        <w:t> </w:t>
      </w:r>
      <w:r>
        <w:rPr>
          <w:sz w:val="20"/>
          <w:vertAlign w:val="baseline"/>
        </w:rPr>
        <w:t>sinh</w:t>
      </w:r>
      <w:r>
        <w:rPr>
          <w:spacing w:val="-8"/>
          <w:sz w:val="20"/>
          <w:vertAlign w:val="baseline"/>
        </w:rPr>
        <w:t> </w:t>
      </w:r>
      <w:r>
        <w:rPr>
          <w:sz w:val="20"/>
          <w:vertAlign w:val="baseline"/>
        </w:rPr>
        <w:t>khởi”,</w:t>
      </w:r>
      <w:r>
        <w:rPr>
          <w:spacing w:val="-8"/>
          <w:sz w:val="20"/>
          <w:vertAlign w:val="baseline"/>
        </w:rPr>
        <w:t> </w:t>
      </w:r>
      <w:r>
        <w:rPr>
          <w:sz w:val="20"/>
          <w:vertAlign w:val="baseline"/>
        </w:rPr>
        <w:t>xuất</w:t>
      </w:r>
      <w:r>
        <w:rPr>
          <w:spacing w:val="-10"/>
          <w:sz w:val="20"/>
          <w:vertAlign w:val="baseline"/>
        </w:rPr>
        <w:t> </w:t>
      </w:r>
      <w:r>
        <w:rPr>
          <w:sz w:val="20"/>
          <w:vertAlign w:val="baseline"/>
        </w:rPr>
        <w:t>phát</w:t>
      </w:r>
      <w:r>
        <w:rPr>
          <w:spacing w:val="-10"/>
          <w:sz w:val="20"/>
          <w:vertAlign w:val="baseline"/>
        </w:rPr>
        <w:t> </w:t>
      </w:r>
      <w:r>
        <w:rPr>
          <w:sz w:val="20"/>
          <w:vertAlign w:val="baseline"/>
        </w:rPr>
        <w:t>từ</w:t>
      </w:r>
      <w:r>
        <w:rPr>
          <w:spacing w:val="-8"/>
          <w:sz w:val="20"/>
          <w:vertAlign w:val="baseline"/>
        </w:rPr>
        <w:t> </w:t>
      </w:r>
      <w:r>
        <w:rPr>
          <w:sz w:val="20"/>
          <w:vertAlign w:val="baseline"/>
        </w:rPr>
        <w:t>“Janati”</w:t>
      </w:r>
      <w:r>
        <w:rPr>
          <w:spacing w:val="-9"/>
          <w:sz w:val="20"/>
          <w:vertAlign w:val="baseline"/>
        </w:rPr>
        <w:t> </w:t>
      </w:r>
      <w:r>
        <w:rPr>
          <w:sz w:val="20"/>
          <w:vertAlign w:val="baseline"/>
        </w:rPr>
        <w:t>có</w:t>
      </w:r>
      <w:r>
        <w:rPr>
          <w:spacing w:val="-7"/>
          <w:sz w:val="20"/>
          <w:vertAlign w:val="baseline"/>
        </w:rPr>
        <w:t> </w:t>
      </w:r>
      <w:r>
        <w:rPr>
          <w:sz w:val="20"/>
          <w:vertAlign w:val="baseline"/>
        </w:rPr>
        <w:t>nghĩa</w:t>
      </w:r>
      <w:r>
        <w:rPr>
          <w:spacing w:val="-9"/>
          <w:sz w:val="20"/>
          <w:vertAlign w:val="baseline"/>
        </w:rPr>
        <w:t> </w:t>
      </w:r>
      <w:r>
        <w:rPr>
          <w:sz w:val="20"/>
          <w:vertAlign w:val="baseline"/>
        </w:rPr>
        <w:t>là</w:t>
      </w:r>
      <w:r>
        <w:rPr>
          <w:spacing w:val="-9"/>
          <w:sz w:val="20"/>
          <w:vertAlign w:val="baseline"/>
        </w:rPr>
        <w:t> </w:t>
      </w:r>
      <w:r>
        <w:rPr>
          <w:sz w:val="20"/>
          <w:vertAlign w:val="baseline"/>
        </w:rPr>
        <w:t>“tạo</w:t>
      </w:r>
      <w:r>
        <w:rPr>
          <w:spacing w:val="-8"/>
          <w:sz w:val="20"/>
          <w:vertAlign w:val="baseline"/>
        </w:rPr>
        <w:t> </w:t>
      </w:r>
      <w:r>
        <w:rPr>
          <w:sz w:val="20"/>
          <w:vertAlign w:val="baseline"/>
        </w:rPr>
        <w:t>ra”. Kammaja</w:t>
      </w:r>
      <w:r>
        <w:rPr>
          <w:spacing w:val="-10"/>
          <w:sz w:val="20"/>
          <w:vertAlign w:val="baseline"/>
        </w:rPr>
        <w:t> </w:t>
      </w:r>
      <w:r>
        <w:rPr>
          <w:sz w:val="20"/>
          <w:vertAlign w:val="baseline"/>
        </w:rPr>
        <w:t>có</w:t>
      </w:r>
      <w:r>
        <w:rPr>
          <w:spacing w:val="-9"/>
          <w:sz w:val="20"/>
          <w:vertAlign w:val="baseline"/>
        </w:rPr>
        <w:t> </w:t>
      </w:r>
      <w:r>
        <w:rPr>
          <w:sz w:val="20"/>
          <w:vertAlign w:val="baseline"/>
        </w:rPr>
        <w:t>nghĩa</w:t>
      </w:r>
      <w:r>
        <w:rPr>
          <w:spacing w:val="-12"/>
          <w:sz w:val="20"/>
          <w:vertAlign w:val="baseline"/>
        </w:rPr>
        <w:t> </w:t>
      </w:r>
      <w:r>
        <w:rPr>
          <w:sz w:val="20"/>
          <w:vertAlign w:val="baseline"/>
        </w:rPr>
        <w:t>là</w:t>
      </w:r>
      <w:r>
        <w:rPr>
          <w:spacing w:val="-10"/>
          <w:sz w:val="20"/>
          <w:vertAlign w:val="baseline"/>
        </w:rPr>
        <w:t> </w:t>
      </w:r>
      <w:r>
        <w:rPr>
          <w:sz w:val="20"/>
          <w:vertAlign w:val="baseline"/>
        </w:rPr>
        <w:t>“xuất</w:t>
      </w:r>
      <w:r>
        <w:rPr>
          <w:spacing w:val="-13"/>
          <w:sz w:val="20"/>
          <w:vertAlign w:val="baseline"/>
        </w:rPr>
        <w:t> </w:t>
      </w:r>
      <w:r>
        <w:rPr>
          <w:sz w:val="20"/>
          <w:vertAlign w:val="baseline"/>
        </w:rPr>
        <w:t>phát</w:t>
      </w:r>
      <w:r>
        <w:rPr>
          <w:spacing w:val="-12"/>
          <w:sz w:val="20"/>
          <w:vertAlign w:val="baseline"/>
        </w:rPr>
        <w:t> </w:t>
      </w:r>
      <w:r>
        <w:rPr>
          <w:sz w:val="20"/>
          <w:vertAlign w:val="baseline"/>
        </w:rPr>
        <w:t>từ</w:t>
      </w:r>
      <w:r>
        <w:rPr>
          <w:spacing w:val="-10"/>
          <w:sz w:val="20"/>
          <w:vertAlign w:val="baseline"/>
        </w:rPr>
        <w:t> </w:t>
      </w:r>
      <w:r>
        <w:rPr>
          <w:sz w:val="20"/>
          <w:vertAlign w:val="baseline"/>
        </w:rPr>
        <w:t>nghiệp”</w:t>
      </w:r>
      <w:r>
        <w:rPr>
          <w:spacing w:val="-10"/>
          <w:sz w:val="20"/>
          <w:vertAlign w:val="baseline"/>
        </w:rPr>
        <w:t> </w:t>
      </w:r>
      <w:r>
        <w:rPr>
          <w:sz w:val="20"/>
          <w:vertAlign w:val="baseline"/>
        </w:rPr>
        <w:t>hay</w:t>
      </w:r>
      <w:r>
        <w:rPr>
          <w:spacing w:val="-11"/>
          <w:sz w:val="20"/>
          <w:vertAlign w:val="baseline"/>
        </w:rPr>
        <w:t> </w:t>
      </w:r>
      <w:r>
        <w:rPr>
          <w:sz w:val="20"/>
          <w:vertAlign w:val="baseline"/>
        </w:rPr>
        <w:t>“do</w:t>
      </w:r>
      <w:r>
        <w:rPr>
          <w:spacing w:val="-9"/>
          <w:sz w:val="20"/>
          <w:vertAlign w:val="baseline"/>
        </w:rPr>
        <w:t> </w:t>
      </w:r>
      <w:r>
        <w:rPr>
          <w:sz w:val="20"/>
          <w:vertAlign w:val="baseline"/>
        </w:rPr>
        <w:t>nghiệp</w:t>
      </w:r>
      <w:r>
        <w:rPr>
          <w:spacing w:val="-9"/>
          <w:sz w:val="20"/>
          <w:vertAlign w:val="baseline"/>
        </w:rPr>
        <w:t> </w:t>
      </w:r>
      <w:r>
        <w:rPr>
          <w:sz w:val="20"/>
          <w:vertAlign w:val="baseline"/>
        </w:rPr>
        <w:t>sinh”.</w:t>
      </w:r>
    </w:p>
    <w:p>
      <w:pPr>
        <w:spacing w:after="0"/>
        <w:jc w:val="left"/>
        <w:rPr>
          <w:sz w:val="20"/>
        </w:rPr>
        <w:sectPr>
          <w:headerReference w:type="default" r:id="rId552"/>
          <w:pgSz w:w="7660" w:h="11630"/>
          <w:pgMar w:header="741" w:footer="0" w:top="1020" w:bottom="280" w:left="850" w:right="850"/>
        </w:sectPr>
      </w:pPr>
    </w:p>
    <w:p>
      <w:pPr>
        <w:pStyle w:val="BodyText"/>
        <w:spacing w:before="125"/>
      </w:pPr>
    </w:p>
    <w:p>
      <w:pPr>
        <w:pStyle w:val="ListParagraph"/>
        <w:numPr>
          <w:ilvl w:val="0"/>
          <w:numId w:val="106"/>
        </w:numPr>
        <w:tabs>
          <w:tab w:pos="928" w:val="left" w:leader="none"/>
        </w:tabs>
        <w:spacing w:line="240" w:lineRule="auto" w:before="0" w:after="0"/>
        <w:ind w:left="928" w:right="0" w:hanging="360"/>
        <w:jc w:val="left"/>
        <w:rPr>
          <w:sz w:val="24"/>
        </w:rPr>
      </w:pPr>
      <w:r>
        <w:rPr>
          <w:sz w:val="24"/>
        </w:rPr>
        <w:t>Nhãn</w:t>
      </w:r>
      <w:r>
        <w:rPr>
          <w:spacing w:val="-2"/>
          <w:sz w:val="24"/>
        </w:rPr>
        <w:t> </w:t>
      </w:r>
      <w:r>
        <w:rPr>
          <w:sz w:val="24"/>
        </w:rPr>
        <w:t>căn (cakkhuppasāda</w:t>
      </w:r>
      <w:r>
        <w:rPr>
          <w:spacing w:val="-2"/>
          <w:sz w:val="24"/>
        </w:rPr>
        <w:t> </w:t>
      </w:r>
      <w:r>
        <w:rPr>
          <w:spacing w:val="-4"/>
          <w:sz w:val="24"/>
        </w:rPr>
        <w:t>rūpa)</w:t>
      </w:r>
    </w:p>
    <w:p>
      <w:pPr>
        <w:pStyle w:val="ListParagraph"/>
        <w:numPr>
          <w:ilvl w:val="0"/>
          <w:numId w:val="106"/>
        </w:numPr>
        <w:tabs>
          <w:tab w:pos="928" w:val="left" w:leader="none"/>
        </w:tabs>
        <w:spacing w:line="240" w:lineRule="auto" w:before="74" w:after="0"/>
        <w:ind w:left="928" w:right="0" w:hanging="360"/>
        <w:jc w:val="left"/>
        <w:rPr>
          <w:sz w:val="24"/>
        </w:rPr>
      </w:pPr>
      <w:r>
        <w:rPr>
          <w:sz w:val="24"/>
        </w:rPr>
        <w:t>Nhĩ</w:t>
      </w:r>
      <w:r>
        <w:rPr>
          <w:spacing w:val="-4"/>
          <w:sz w:val="24"/>
        </w:rPr>
        <w:t> </w:t>
      </w:r>
      <w:r>
        <w:rPr>
          <w:sz w:val="24"/>
        </w:rPr>
        <w:t>căn</w:t>
      </w:r>
      <w:r>
        <w:rPr>
          <w:spacing w:val="-1"/>
          <w:sz w:val="24"/>
        </w:rPr>
        <w:t> </w:t>
      </w:r>
      <w:r>
        <w:rPr>
          <w:sz w:val="24"/>
        </w:rPr>
        <w:t>(sotappasāda </w:t>
      </w:r>
      <w:r>
        <w:rPr>
          <w:spacing w:val="-4"/>
          <w:sz w:val="24"/>
        </w:rPr>
        <w:t>rūpa)</w:t>
      </w:r>
    </w:p>
    <w:p>
      <w:pPr>
        <w:pStyle w:val="ListParagraph"/>
        <w:numPr>
          <w:ilvl w:val="0"/>
          <w:numId w:val="106"/>
        </w:numPr>
        <w:tabs>
          <w:tab w:pos="928" w:val="left" w:leader="none"/>
        </w:tabs>
        <w:spacing w:line="240" w:lineRule="auto" w:before="72" w:after="0"/>
        <w:ind w:left="928" w:right="0" w:hanging="360"/>
        <w:jc w:val="left"/>
        <w:rPr>
          <w:sz w:val="24"/>
        </w:rPr>
      </w:pPr>
      <w:r>
        <w:rPr>
          <w:sz w:val="24"/>
        </w:rPr>
        <w:t>Tỷ</w:t>
      </w:r>
      <w:r>
        <w:rPr>
          <w:spacing w:val="-5"/>
          <w:sz w:val="24"/>
        </w:rPr>
        <w:t> </w:t>
      </w:r>
      <w:r>
        <w:rPr>
          <w:sz w:val="24"/>
        </w:rPr>
        <w:t>căn (ghānappasāda</w:t>
      </w:r>
      <w:r>
        <w:rPr>
          <w:spacing w:val="-1"/>
          <w:sz w:val="24"/>
        </w:rPr>
        <w:t> </w:t>
      </w:r>
      <w:r>
        <w:rPr>
          <w:spacing w:val="-2"/>
          <w:sz w:val="24"/>
        </w:rPr>
        <w:t>rūpa)</w:t>
      </w:r>
    </w:p>
    <w:p>
      <w:pPr>
        <w:pStyle w:val="ListParagraph"/>
        <w:numPr>
          <w:ilvl w:val="0"/>
          <w:numId w:val="106"/>
        </w:numPr>
        <w:tabs>
          <w:tab w:pos="928" w:val="left" w:leader="none"/>
        </w:tabs>
        <w:spacing w:line="240" w:lineRule="auto" w:before="75" w:after="0"/>
        <w:ind w:left="928" w:right="0" w:hanging="360"/>
        <w:jc w:val="left"/>
        <w:rPr>
          <w:sz w:val="24"/>
        </w:rPr>
      </w:pPr>
      <w:r>
        <w:rPr>
          <w:sz w:val="24"/>
        </w:rPr>
        <w:t>Thiệt</w:t>
      </w:r>
      <w:r>
        <w:rPr>
          <w:spacing w:val="-2"/>
          <w:sz w:val="24"/>
        </w:rPr>
        <w:t> </w:t>
      </w:r>
      <w:r>
        <w:rPr>
          <w:sz w:val="24"/>
        </w:rPr>
        <w:t>căn</w:t>
      </w:r>
      <w:r>
        <w:rPr>
          <w:spacing w:val="-2"/>
          <w:sz w:val="24"/>
        </w:rPr>
        <w:t> </w:t>
      </w:r>
      <w:r>
        <w:rPr>
          <w:sz w:val="24"/>
        </w:rPr>
        <w:t>(jivhāppasāda </w:t>
      </w:r>
      <w:r>
        <w:rPr>
          <w:spacing w:val="-2"/>
          <w:sz w:val="24"/>
        </w:rPr>
        <w:t>rūpa)</w:t>
      </w:r>
    </w:p>
    <w:p>
      <w:pPr>
        <w:pStyle w:val="ListParagraph"/>
        <w:numPr>
          <w:ilvl w:val="0"/>
          <w:numId w:val="106"/>
        </w:numPr>
        <w:tabs>
          <w:tab w:pos="928" w:val="left" w:leader="none"/>
        </w:tabs>
        <w:spacing w:line="240" w:lineRule="auto" w:before="74" w:after="0"/>
        <w:ind w:left="928" w:right="0" w:hanging="360"/>
        <w:jc w:val="left"/>
        <w:rPr>
          <w:sz w:val="24"/>
        </w:rPr>
      </w:pPr>
      <w:r>
        <w:rPr>
          <w:sz w:val="24"/>
        </w:rPr>
        <w:t>Thân</w:t>
      </w:r>
      <w:r>
        <w:rPr>
          <w:spacing w:val="-3"/>
          <w:sz w:val="24"/>
        </w:rPr>
        <w:t> </w:t>
      </w:r>
      <w:r>
        <w:rPr>
          <w:sz w:val="24"/>
        </w:rPr>
        <w:t>căn (kāyappasāda</w:t>
      </w:r>
      <w:r>
        <w:rPr>
          <w:spacing w:val="-1"/>
          <w:sz w:val="24"/>
        </w:rPr>
        <w:t> </w:t>
      </w:r>
      <w:r>
        <w:rPr>
          <w:spacing w:val="-4"/>
          <w:sz w:val="24"/>
        </w:rPr>
        <w:t>rūpa)</w:t>
      </w:r>
    </w:p>
    <w:p>
      <w:pPr>
        <w:pStyle w:val="ListParagraph"/>
        <w:numPr>
          <w:ilvl w:val="0"/>
          <w:numId w:val="106"/>
        </w:numPr>
        <w:tabs>
          <w:tab w:pos="928" w:val="left" w:leader="none"/>
        </w:tabs>
        <w:spacing w:line="240" w:lineRule="auto" w:before="75" w:after="0"/>
        <w:ind w:left="928" w:right="0" w:hanging="360"/>
        <w:jc w:val="left"/>
        <w:rPr>
          <w:sz w:val="24"/>
        </w:rPr>
      </w:pPr>
      <w:r>
        <w:rPr>
          <w:sz w:val="24"/>
        </w:rPr>
        <w:t>Sắc</w:t>
      </w:r>
      <w:r>
        <w:rPr>
          <w:spacing w:val="-2"/>
          <w:sz w:val="24"/>
        </w:rPr>
        <w:t> </w:t>
      </w:r>
      <w:r>
        <w:rPr>
          <w:sz w:val="24"/>
        </w:rPr>
        <w:t>tính</w:t>
      </w:r>
      <w:r>
        <w:rPr>
          <w:spacing w:val="-1"/>
          <w:sz w:val="24"/>
        </w:rPr>
        <w:t> </w:t>
      </w:r>
      <w:r>
        <w:rPr>
          <w:sz w:val="24"/>
        </w:rPr>
        <w:t>nữ</w:t>
      </w:r>
      <w:r>
        <w:rPr>
          <w:spacing w:val="-1"/>
          <w:sz w:val="24"/>
        </w:rPr>
        <w:t> </w:t>
      </w:r>
      <w:r>
        <w:rPr>
          <w:sz w:val="24"/>
        </w:rPr>
        <w:t>(itthibhāva</w:t>
      </w:r>
      <w:r>
        <w:rPr>
          <w:spacing w:val="-1"/>
          <w:sz w:val="24"/>
        </w:rPr>
        <w:t> </w:t>
      </w:r>
      <w:r>
        <w:rPr>
          <w:spacing w:val="-2"/>
          <w:sz w:val="24"/>
        </w:rPr>
        <w:t>rūpa)</w:t>
      </w:r>
    </w:p>
    <w:p>
      <w:pPr>
        <w:pStyle w:val="ListParagraph"/>
        <w:numPr>
          <w:ilvl w:val="0"/>
          <w:numId w:val="106"/>
        </w:numPr>
        <w:tabs>
          <w:tab w:pos="928" w:val="left" w:leader="none"/>
        </w:tabs>
        <w:spacing w:line="240" w:lineRule="auto" w:before="75" w:after="0"/>
        <w:ind w:left="928" w:right="0" w:hanging="360"/>
        <w:jc w:val="left"/>
        <w:rPr>
          <w:sz w:val="24"/>
        </w:rPr>
      </w:pPr>
      <w:r>
        <w:rPr>
          <w:sz w:val="24"/>
        </w:rPr>
        <w:t>Sắc</w:t>
      </w:r>
      <w:r>
        <w:rPr>
          <w:spacing w:val="-2"/>
          <w:sz w:val="24"/>
        </w:rPr>
        <w:t> </w:t>
      </w:r>
      <w:r>
        <w:rPr>
          <w:sz w:val="24"/>
        </w:rPr>
        <w:t>tính</w:t>
      </w:r>
      <w:r>
        <w:rPr>
          <w:spacing w:val="-1"/>
          <w:sz w:val="24"/>
        </w:rPr>
        <w:t> </w:t>
      </w:r>
      <w:r>
        <w:rPr>
          <w:sz w:val="24"/>
        </w:rPr>
        <w:t>nam (purisabhāva</w:t>
      </w:r>
      <w:r>
        <w:rPr>
          <w:spacing w:val="-1"/>
          <w:sz w:val="24"/>
        </w:rPr>
        <w:t> </w:t>
      </w:r>
      <w:r>
        <w:rPr>
          <w:spacing w:val="-4"/>
          <w:sz w:val="24"/>
        </w:rPr>
        <w:t>rūpa)</w:t>
      </w:r>
    </w:p>
    <w:p>
      <w:pPr>
        <w:pStyle w:val="ListParagraph"/>
        <w:numPr>
          <w:ilvl w:val="0"/>
          <w:numId w:val="106"/>
        </w:numPr>
        <w:tabs>
          <w:tab w:pos="928" w:val="left" w:leader="none"/>
        </w:tabs>
        <w:spacing w:line="240" w:lineRule="auto" w:before="74" w:after="0"/>
        <w:ind w:left="928" w:right="0" w:hanging="360"/>
        <w:jc w:val="left"/>
        <w:rPr>
          <w:sz w:val="24"/>
        </w:rPr>
      </w:pPr>
      <w:r>
        <w:rPr>
          <w:sz w:val="24"/>
        </w:rPr>
        <w:t>Sắc</w:t>
      </w:r>
      <w:r>
        <w:rPr>
          <w:spacing w:val="1"/>
          <w:sz w:val="24"/>
        </w:rPr>
        <w:t> </w:t>
      </w:r>
      <w:r>
        <w:rPr>
          <w:sz w:val="24"/>
        </w:rPr>
        <w:t>ý</w:t>
      </w:r>
      <w:r>
        <w:rPr>
          <w:spacing w:val="-5"/>
          <w:sz w:val="24"/>
        </w:rPr>
        <w:t> </w:t>
      </w:r>
      <w:r>
        <w:rPr>
          <w:sz w:val="24"/>
        </w:rPr>
        <w:t>vật</w:t>
      </w:r>
      <w:r>
        <w:rPr>
          <w:spacing w:val="1"/>
          <w:sz w:val="24"/>
        </w:rPr>
        <w:t> </w:t>
      </w:r>
      <w:r>
        <w:rPr>
          <w:sz w:val="24"/>
        </w:rPr>
        <w:t>(ý</w:t>
      </w:r>
      <w:r>
        <w:rPr>
          <w:spacing w:val="-5"/>
          <w:sz w:val="24"/>
        </w:rPr>
        <w:t> </w:t>
      </w:r>
      <w:r>
        <w:rPr>
          <w:sz w:val="24"/>
        </w:rPr>
        <w:t>căn) (hadaya</w:t>
      </w:r>
      <w:r>
        <w:rPr>
          <w:spacing w:val="2"/>
          <w:sz w:val="24"/>
        </w:rPr>
        <w:t> </w:t>
      </w:r>
      <w:r>
        <w:rPr>
          <w:spacing w:val="-2"/>
          <w:sz w:val="24"/>
        </w:rPr>
        <w:t>rūpa)</w:t>
      </w:r>
    </w:p>
    <w:p>
      <w:pPr>
        <w:pStyle w:val="ListParagraph"/>
        <w:numPr>
          <w:ilvl w:val="0"/>
          <w:numId w:val="106"/>
        </w:numPr>
        <w:tabs>
          <w:tab w:pos="928" w:val="left" w:leader="none"/>
        </w:tabs>
        <w:spacing w:line="240" w:lineRule="auto" w:before="72" w:after="0"/>
        <w:ind w:left="928" w:right="0" w:hanging="360"/>
        <w:jc w:val="left"/>
        <w:rPr>
          <w:sz w:val="24"/>
        </w:rPr>
      </w:pPr>
      <w:r>
        <w:rPr>
          <w:sz w:val="24"/>
        </w:rPr>
        <w:t>Sắc</w:t>
      </w:r>
      <w:r>
        <w:rPr>
          <w:spacing w:val="-2"/>
          <w:sz w:val="24"/>
        </w:rPr>
        <w:t> </w:t>
      </w:r>
      <w:r>
        <w:rPr>
          <w:sz w:val="24"/>
        </w:rPr>
        <w:t>mạng</w:t>
      </w:r>
      <w:r>
        <w:rPr>
          <w:spacing w:val="-4"/>
          <w:sz w:val="24"/>
        </w:rPr>
        <w:t> </w:t>
      </w:r>
      <w:r>
        <w:rPr>
          <w:sz w:val="24"/>
        </w:rPr>
        <w:t>căn</w:t>
      </w:r>
      <w:r>
        <w:rPr>
          <w:spacing w:val="2"/>
          <w:sz w:val="24"/>
        </w:rPr>
        <w:t> </w:t>
      </w:r>
      <w:r>
        <w:rPr>
          <w:sz w:val="24"/>
        </w:rPr>
        <w:t>(jīvitindriya</w:t>
      </w:r>
      <w:r>
        <w:rPr>
          <w:spacing w:val="-2"/>
          <w:sz w:val="24"/>
        </w:rPr>
        <w:t> </w:t>
      </w:r>
      <w:r>
        <w:rPr>
          <w:spacing w:val="-4"/>
          <w:sz w:val="24"/>
        </w:rPr>
        <w:t>rūpa)</w:t>
      </w:r>
    </w:p>
    <w:p>
      <w:pPr>
        <w:pStyle w:val="BodyText"/>
        <w:spacing w:line="252" w:lineRule="auto" w:before="74"/>
        <w:ind w:left="115" w:right="112" w:firstLine="453"/>
        <w:jc w:val="both"/>
      </w:pPr>
      <w:r>
        <w:rPr/>
        <w:t>Những thứ có vẻ có sự sống nhưng không bắt nguồn</w:t>
      </w:r>
      <w:r>
        <w:rPr>
          <w:spacing w:val="40"/>
        </w:rPr>
        <w:t> </w:t>
      </w:r>
      <w:r>
        <w:rPr/>
        <w:t>từ nghiệp thiện hoặc bất thiện, chẳng</w:t>
      </w:r>
      <w:r>
        <w:rPr>
          <w:spacing w:val="-1"/>
        </w:rPr>
        <w:t> </w:t>
      </w:r>
      <w:r>
        <w:rPr/>
        <w:t>hạn như các loại thực vật khác nhau, không có sắc do nghiệp sinh.</w:t>
      </w:r>
    </w:p>
    <w:p>
      <w:pPr>
        <w:pStyle w:val="BodyText"/>
        <w:spacing w:line="252" w:lineRule="auto" w:before="62"/>
        <w:ind w:left="115" w:right="109" w:firstLine="453"/>
        <w:jc w:val="both"/>
      </w:pPr>
      <w:r>
        <w:rPr/>
        <w:t>Một số người không có tất cả các sắc do nghiệp sinh. Họ thiếu nhãn căn, nhĩ căn, tỷ căn, thiệt căn, thân căn, sắc tính nam hay sắc tính nữ. Tuy nhiên, với chúng sinh ở các cõi có ngũ uẩn (danh và sắc), phải có sắc ý</w:t>
      </w:r>
      <w:r>
        <w:rPr>
          <w:spacing w:val="-3"/>
        </w:rPr>
        <w:t> </w:t>
      </w:r>
      <w:r>
        <w:rPr/>
        <w:t>vật làm căn cho tâm sinh khởi, và phải có sắc mạng căn. Sắc</w:t>
      </w:r>
      <w:r>
        <w:rPr>
          <w:spacing w:val="-1"/>
        </w:rPr>
        <w:t> </w:t>
      </w:r>
      <w:r>
        <w:rPr/>
        <w:t>mạng căn sinh khởi với mỗi tổ hợp sắc (kalāpa) bắt nguồn từ nghiệp.</w:t>
      </w:r>
    </w:p>
    <w:p>
      <w:pPr>
        <w:pStyle w:val="BodyText"/>
        <w:spacing w:line="252" w:lineRule="auto" w:before="62"/>
        <w:ind w:left="115" w:right="109" w:firstLine="453"/>
        <w:jc w:val="both"/>
      </w:pPr>
      <w:r>
        <w:rPr/>
        <w:t>Với các chúng sinh thuộc cõi phạm thiên vô tưởng (asañña satta) </w:t>
      </w:r>
      <w:r>
        <w:rPr>
          <w:vertAlign w:val="superscript"/>
        </w:rPr>
        <w:t>1</w:t>
      </w:r>
      <w:r>
        <w:rPr>
          <w:vertAlign w:val="baseline"/>
        </w:rPr>
        <w:t>, chỉ có sắc mà không có danh. Chừng nào họ là các phạm thiên vô tưởng, tâm và các tâm sở không sinh khởi. Họ chỉ có các tổ hợp sắc cùng mạng căn. Họ không có các sắc là các căn (sắc thần kinh), giới tính hay ý </w:t>
      </w:r>
      <w:r>
        <w:rPr>
          <w:spacing w:val="-4"/>
          <w:vertAlign w:val="baseline"/>
        </w:rPr>
        <w:t>căn.</w:t>
      </w:r>
    </w:p>
    <w:p>
      <w:pPr>
        <w:pStyle w:val="BodyText"/>
        <w:spacing w:line="252" w:lineRule="auto" w:before="62"/>
        <w:ind w:left="115" w:firstLine="453"/>
      </w:pPr>
      <w:r>
        <w:rPr/>
        <w:t>Chín</w:t>
      </w:r>
      <w:r>
        <w:rPr>
          <w:spacing w:val="80"/>
        </w:rPr>
        <w:t> </w:t>
      </w:r>
      <w:r>
        <w:rPr/>
        <w:t>loại</w:t>
      </w:r>
      <w:r>
        <w:rPr>
          <w:spacing w:val="80"/>
        </w:rPr>
        <w:t> </w:t>
      </w:r>
      <w:r>
        <w:rPr/>
        <w:t>sắc</w:t>
      </w:r>
      <w:r>
        <w:rPr>
          <w:spacing w:val="80"/>
        </w:rPr>
        <w:t> </w:t>
      </w:r>
      <w:r>
        <w:rPr/>
        <w:t>do</w:t>
      </w:r>
      <w:r>
        <w:rPr>
          <w:spacing w:val="80"/>
        </w:rPr>
        <w:t> </w:t>
      </w:r>
      <w:r>
        <w:rPr/>
        <w:t>nghiệp</w:t>
      </w:r>
      <w:r>
        <w:rPr>
          <w:spacing w:val="80"/>
        </w:rPr>
        <w:t> </w:t>
      </w:r>
      <w:r>
        <w:rPr/>
        <w:t>sinh</w:t>
      </w:r>
      <w:r>
        <w:rPr>
          <w:spacing w:val="80"/>
        </w:rPr>
        <w:t> </w:t>
      </w:r>
      <w:r>
        <w:rPr/>
        <w:t>là</w:t>
      </w:r>
      <w:r>
        <w:rPr>
          <w:spacing w:val="80"/>
        </w:rPr>
        <w:t> </w:t>
      </w:r>
      <w:r>
        <w:rPr/>
        <w:t>các</w:t>
      </w:r>
      <w:r>
        <w:rPr>
          <w:spacing w:val="80"/>
        </w:rPr>
        <w:t> </w:t>
      </w:r>
      <w:r>
        <w:rPr/>
        <w:t>sắc</w:t>
      </w:r>
      <w:r>
        <w:rPr>
          <w:spacing w:val="80"/>
        </w:rPr>
        <w:t> </w:t>
      </w:r>
      <w:r>
        <w:rPr/>
        <w:t>y</w:t>
      </w:r>
      <w:r>
        <w:rPr>
          <w:spacing w:val="80"/>
        </w:rPr>
        <w:t> </w:t>
      </w:r>
      <w:r>
        <w:rPr/>
        <w:t>sinh (upādāya</w:t>
      </w:r>
      <w:r>
        <w:rPr>
          <w:spacing w:val="30"/>
        </w:rPr>
        <w:t> </w:t>
      </w:r>
      <w:r>
        <w:rPr/>
        <w:t>rūpa),</w:t>
      </w:r>
      <w:r>
        <w:rPr>
          <w:spacing w:val="23"/>
        </w:rPr>
        <w:t> </w:t>
      </w:r>
      <w:r>
        <w:rPr/>
        <w:t>chúng</w:t>
      </w:r>
      <w:r>
        <w:rPr>
          <w:spacing w:val="19"/>
        </w:rPr>
        <w:t> </w:t>
      </w:r>
      <w:r>
        <w:rPr/>
        <w:t>phải</w:t>
      </w:r>
      <w:r>
        <w:rPr>
          <w:spacing w:val="21"/>
        </w:rPr>
        <w:t> </w:t>
      </w:r>
      <w:r>
        <w:rPr/>
        <w:t>sinh</w:t>
      </w:r>
      <w:r>
        <w:rPr>
          <w:spacing w:val="22"/>
        </w:rPr>
        <w:t> </w:t>
      </w:r>
      <w:r>
        <w:rPr/>
        <w:t>khởi</w:t>
      </w:r>
      <w:r>
        <w:rPr>
          <w:spacing w:val="22"/>
        </w:rPr>
        <w:t> </w:t>
      </w:r>
      <w:r>
        <w:rPr/>
        <w:t>cùng</w:t>
      </w:r>
      <w:r>
        <w:rPr>
          <w:spacing w:val="18"/>
        </w:rPr>
        <w:t> </w:t>
      </w:r>
      <w:r>
        <w:rPr/>
        <w:t>tám</w:t>
      </w:r>
      <w:r>
        <w:rPr>
          <w:spacing w:val="20"/>
        </w:rPr>
        <w:t> </w:t>
      </w:r>
      <w:r>
        <w:rPr/>
        <w:t>sắc</w:t>
      </w:r>
      <w:r>
        <w:rPr>
          <w:spacing w:val="20"/>
        </w:rPr>
        <w:t> </w:t>
      </w:r>
      <w:r>
        <w:rPr/>
        <w:t>bất</w:t>
      </w:r>
      <w:r>
        <w:rPr>
          <w:spacing w:val="22"/>
        </w:rPr>
        <w:t> </w:t>
      </w:r>
      <w:r>
        <w:rPr>
          <w:spacing w:val="-5"/>
        </w:rPr>
        <w:t>ly</w:t>
      </w:r>
    </w:p>
    <w:p>
      <w:pPr>
        <w:pStyle w:val="BodyText"/>
        <w:rPr>
          <w:sz w:val="20"/>
        </w:rPr>
      </w:pPr>
    </w:p>
    <w:p>
      <w:pPr>
        <w:pStyle w:val="BodyText"/>
        <w:spacing w:before="34"/>
        <w:rPr>
          <w:sz w:val="20"/>
        </w:rPr>
      </w:pPr>
      <w:r>
        <w:rPr>
          <w:sz w:val="20"/>
        </w:rPr>
        <mc:AlternateContent>
          <mc:Choice Requires="wps">
            <w:drawing>
              <wp:anchor distT="0" distB="0" distL="0" distR="0" allowOverlap="1" layoutInCell="1" locked="0" behindDoc="1" simplePos="0" relativeHeight="487715840">
                <wp:simplePos x="0" y="0"/>
                <wp:positionH relativeFrom="page">
                  <wp:posOffset>612952</wp:posOffset>
                </wp:positionH>
                <wp:positionV relativeFrom="paragraph">
                  <wp:posOffset>183128</wp:posOffset>
                </wp:positionV>
                <wp:extent cx="1829435" cy="7620"/>
                <wp:effectExtent l="0" t="0" r="0" b="0"/>
                <wp:wrapTopAndBottom/>
                <wp:docPr id="1314" name="Graphic 1314"/>
                <wp:cNvGraphicFramePr>
                  <a:graphicFrameLocks/>
                </wp:cNvGraphicFramePr>
                <a:graphic>
                  <a:graphicData uri="http://schemas.microsoft.com/office/word/2010/wordprocessingShape">
                    <wps:wsp>
                      <wps:cNvPr id="1314" name="Graphic 1314"/>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4.419603pt;width:144.020pt;height:.600010pt;mso-position-horizontal-relative:page;mso-position-vertical-relative:paragraph;z-index:-15600640;mso-wrap-distance-left:0;mso-wrap-distance-right:0" id="docshape786" filled="true" fillcolor="#000000" stroked="false">
                <v:fill type="solid"/>
                <w10:wrap type="topAndBottom"/>
              </v:rect>
            </w:pict>
          </mc:Fallback>
        </mc:AlternateContent>
      </w:r>
    </w:p>
    <w:p>
      <w:pPr>
        <w:spacing w:before="96"/>
        <w:ind w:left="115" w:right="0" w:firstLine="0"/>
        <w:jc w:val="left"/>
        <w:rPr>
          <w:sz w:val="20"/>
        </w:rPr>
      </w:pPr>
      <w:r>
        <w:rPr>
          <w:spacing w:val="-2"/>
          <w:sz w:val="20"/>
          <w:vertAlign w:val="superscript"/>
        </w:rPr>
        <w:t>1</w:t>
      </w:r>
      <w:r>
        <w:rPr>
          <w:spacing w:val="-2"/>
          <w:sz w:val="20"/>
          <w:vertAlign w:val="baseline"/>
        </w:rPr>
        <w:t>Asañña theo nghĩa</w:t>
      </w:r>
      <w:r>
        <w:rPr>
          <w:spacing w:val="-10"/>
          <w:sz w:val="20"/>
          <w:vertAlign w:val="baseline"/>
        </w:rPr>
        <w:t> </w:t>
      </w:r>
      <w:r>
        <w:rPr>
          <w:spacing w:val="-2"/>
          <w:sz w:val="20"/>
          <w:vertAlign w:val="baseline"/>
        </w:rPr>
        <w:t>đen</w:t>
      </w:r>
      <w:r>
        <w:rPr>
          <w:spacing w:val="-9"/>
          <w:sz w:val="20"/>
          <w:vertAlign w:val="baseline"/>
        </w:rPr>
        <w:t> </w:t>
      </w:r>
      <w:r>
        <w:rPr>
          <w:spacing w:val="-2"/>
          <w:sz w:val="20"/>
          <w:vertAlign w:val="baseline"/>
        </w:rPr>
        <w:t>là</w:t>
      </w:r>
      <w:r>
        <w:rPr>
          <w:spacing w:val="-8"/>
          <w:sz w:val="20"/>
          <w:vertAlign w:val="baseline"/>
        </w:rPr>
        <w:t> </w:t>
      </w:r>
      <w:r>
        <w:rPr>
          <w:spacing w:val="-2"/>
          <w:sz w:val="20"/>
          <w:vertAlign w:val="baseline"/>
        </w:rPr>
        <w:t>“không</w:t>
      </w:r>
      <w:r>
        <w:rPr>
          <w:spacing w:val="-11"/>
          <w:sz w:val="20"/>
          <w:vertAlign w:val="baseline"/>
        </w:rPr>
        <w:t> </w:t>
      </w:r>
      <w:r>
        <w:rPr>
          <w:spacing w:val="-2"/>
          <w:sz w:val="20"/>
          <w:vertAlign w:val="baseline"/>
        </w:rPr>
        <w:t>tưởng,</w:t>
      </w:r>
      <w:r>
        <w:rPr>
          <w:spacing w:val="-7"/>
          <w:sz w:val="20"/>
          <w:vertAlign w:val="baseline"/>
        </w:rPr>
        <w:t> </w:t>
      </w:r>
      <w:r>
        <w:rPr>
          <w:spacing w:val="-2"/>
          <w:sz w:val="20"/>
          <w:vertAlign w:val="baseline"/>
        </w:rPr>
        <w:t>không</w:t>
      </w:r>
      <w:r>
        <w:rPr>
          <w:spacing w:val="-11"/>
          <w:sz w:val="20"/>
          <w:vertAlign w:val="baseline"/>
        </w:rPr>
        <w:t> </w:t>
      </w:r>
      <w:r>
        <w:rPr>
          <w:spacing w:val="-2"/>
          <w:sz w:val="20"/>
          <w:vertAlign w:val="baseline"/>
        </w:rPr>
        <w:t>trí</w:t>
      </w:r>
      <w:r>
        <w:rPr>
          <w:spacing w:val="-8"/>
          <w:sz w:val="20"/>
          <w:vertAlign w:val="baseline"/>
        </w:rPr>
        <w:t> </w:t>
      </w:r>
      <w:r>
        <w:rPr>
          <w:spacing w:val="-2"/>
          <w:sz w:val="20"/>
          <w:vertAlign w:val="baseline"/>
        </w:rPr>
        <w:t>nhớ”,</w:t>
      </w:r>
      <w:r>
        <w:rPr>
          <w:spacing w:val="-10"/>
          <w:sz w:val="20"/>
          <w:vertAlign w:val="baseline"/>
        </w:rPr>
        <w:t> </w:t>
      </w:r>
      <w:r>
        <w:rPr>
          <w:spacing w:val="-2"/>
          <w:sz w:val="20"/>
          <w:vertAlign w:val="baseline"/>
        </w:rPr>
        <w:t>satta</w:t>
      </w:r>
      <w:r>
        <w:rPr>
          <w:spacing w:val="-8"/>
          <w:sz w:val="20"/>
          <w:vertAlign w:val="baseline"/>
        </w:rPr>
        <w:t> </w:t>
      </w:r>
      <w:r>
        <w:rPr>
          <w:spacing w:val="-2"/>
          <w:sz w:val="20"/>
          <w:vertAlign w:val="baseline"/>
        </w:rPr>
        <w:t>có</w:t>
      </w:r>
      <w:r>
        <w:rPr>
          <w:spacing w:val="-9"/>
          <w:sz w:val="20"/>
          <w:vertAlign w:val="baseline"/>
        </w:rPr>
        <w:t> </w:t>
      </w:r>
      <w:r>
        <w:rPr>
          <w:spacing w:val="-2"/>
          <w:sz w:val="20"/>
          <w:vertAlign w:val="baseline"/>
        </w:rPr>
        <w:t>nghĩa</w:t>
      </w:r>
      <w:r>
        <w:rPr>
          <w:spacing w:val="-8"/>
          <w:sz w:val="20"/>
          <w:vertAlign w:val="baseline"/>
        </w:rPr>
        <w:t> </w:t>
      </w:r>
      <w:r>
        <w:rPr>
          <w:spacing w:val="-2"/>
          <w:sz w:val="20"/>
          <w:vertAlign w:val="baseline"/>
        </w:rPr>
        <w:t>là </w:t>
      </w:r>
      <w:r>
        <w:rPr>
          <w:sz w:val="20"/>
          <w:vertAlign w:val="baseline"/>
        </w:rPr>
        <w:t>“chúng</w:t>
      </w:r>
      <w:r>
        <w:rPr>
          <w:spacing w:val="-7"/>
          <w:sz w:val="20"/>
          <w:vertAlign w:val="baseline"/>
        </w:rPr>
        <w:t> </w:t>
      </w:r>
      <w:r>
        <w:rPr>
          <w:sz w:val="20"/>
          <w:vertAlign w:val="baseline"/>
        </w:rPr>
        <w:t>sinh”.</w:t>
      </w:r>
    </w:p>
    <w:p>
      <w:pPr>
        <w:spacing w:after="0"/>
        <w:jc w:val="left"/>
        <w:rPr>
          <w:sz w:val="20"/>
        </w:rPr>
        <w:sectPr>
          <w:headerReference w:type="default" r:id="rId553"/>
          <w:pgSz w:w="7660" w:h="11630"/>
          <w:pgMar w:header="741" w:footer="0" w:top="1020" w:bottom="280" w:left="850" w:right="850"/>
        </w:sectPr>
      </w:pPr>
    </w:p>
    <w:p>
      <w:pPr>
        <w:pStyle w:val="BodyText"/>
        <w:spacing w:before="125"/>
      </w:pPr>
    </w:p>
    <w:p>
      <w:pPr>
        <w:pStyle w:val="BodyText"/>
        <w:spacing w:line="252" w:lineRule="auto"/>
        <w:ind w:left="115" w:right="114"/>
        <w:jc w:val="both"/>
      </w:pPr>
      <w:r>
        <w:rPr/>
        <w:t>(avinibbhoga rūpa) </w:t>
      </w:r>
      <w:r>
        <w:rPr>
          <w:vertAlign w:val="superscript"/>
        </w:rPr>
        <w:t>1</w:t>
      </w:r>
      <w:r>
        <w:rPr>
          <w:vertAlign w:val="baseline"/>
        </w:rPr>
        <w:t>. Có các tổ hợp sắc bắt nguồn từ nghiệp như sau:</w:t>
      </w:r>
    </w:p>
    <w:p>
      <w:pPr>
        <w:pStyle w:val="ListParagraph"/>
        <w:numPr>
          <w:ilvl w:val="0"/>
          <w:numId w:val="107"/>
        </w:numPr>
        <w:tabs>
          <w:tab w:pos="996" w:val="left" w:leader="none"/>
        </w:tabs>
        <w:spacing w:line="252" w:lineRule="auto" w:before="59" w:after="0"/>
        <w:ind w:left="996" w:right="110" w:hanging="428"/>
        <w:jc w:val="both"/>
        <w:rPr>
          <w:sz w:val="24"/>
        </w:rPr>
      </w:pPr>
      <w:r>
        <w:rPr>
          <w:sz w:val="24"/>
        </w:rPr>
        <w:t>Nhóm thập sắc nhãn căn (cakkhudasaka</w:t>
      </w:r>
      <w:r>
        <w:rPr>
          <w:sz w:val="24"/>
          <w:vertAlign w:val="superscript"/>
        </w:rPr>
        <w:t>2</w:t>
      </w:r>
      <w:r>
        <w:rPr>
          <w:sz w:val="24"/>
          <w:vertAlign w:val="baseline"/>
        </w:rPr>
        <w:t> </w:t>
      </w:r>
      <w:r>
        <w:rPr>
          <w:sz w:val="24"/>
          <w:vertAlign w:val="baseline"/>
        </w:rPr>
        <w:t>kalāpa) bao gồm tám sắc bất ly, nhãn căn và mạng căn.</w:t>
      </w:r>
    </w:p>
    <w:p>
      <w:pPr>
        <w:pStyle w:val="ListParagraph"/>
        <w:numPr>
          <w:ilvl w:val="0"/>
          <w:numId w:val="107"/>
        </w:numPr>
        <w:tabs>
          <w:tab w:pos="996" w:val="left" w:leader="none"/>
        </w:tabs>
        <w:spacing w:line="252" w:lineRule="auto" w:before="61" w:after="0"/>
        <w:ind w:left="996" w:right="108" w:hanging="428"/>
        <w:jc w:val="both"/>
        <w:rPr>
          <w:sz w:val="24"/>
        </w:rPr>
      </w:pPr>
      <w:r>
        <w:rPr>
          <w:sz w:val="24"/>
        </w:rPr>
        <w:t>Nhóm thập sắc nhĩ căn (sotadasaka kalāpa) bao gồm tám sắc bất ly, nhĩ căn và mạng căn.</w:t>
      </w:r>
    </w:p>
    <w:p>
      <w:pPr>
        <w:pStyle w:val="ListParagraph"/>
        <w:numPr>
          <w:ilvl w:val="0"/>
          <w:numId w:val="107"/>
        </w:numPr>
        <w:tabs>
          <w:tab w:pos="996" w:val="left" w:leader="none"/>
        </w:tabs>
        <w:spacing w:line="252" w:lineRule="auto" w:before="61" w:after="0"/>
        <w:ind w:left="996" w:right="108" w:hanging="428"/>
        <w:jc w:val="both"/>
        <w:rPr>
          <w:sz w:val="24"/>
        </w:rPr>
      </w:pPr>
      <w:r>
        <w:rPr>
          <w:sz w:val="24"/>
        </w:rPr>
        <w:t>Nhóm thập sắc tỷ căn (ghānadasaka kalāpa) bao gồm tám sắc bất ly, tỷ căn và mạng căn.</w:t>
      </w:r>
    </w:p>
    <w:p>
      <w:pPr>
        <w:pStyle w:val="ListParagraph"/>
        <w:numPr>
          <w:ilvl w:val="0"/>
          <w:numId w:val="107"/>
        </w:numPr>
        <w:tabs>
          <w:tab w:pos="996" w:val="left" w:leader="none"/>
        </w:tabs>
        <w:spacing w:line="252" w:lineRule="auto" w:before="60" w:after="0"/>
        <w:ind w:left="996" w:right="110" w:hanging="428"/>
        <w:jc w:val="both"/>
        <w:rPr>
          <w:sz w:val="24"/>
        </w:rPr>
      </w:pPr>
      <w:r>
        <w:rPr>
          <w:sz w:val="24"/>
        </w:rPr>
        <w:t>Nhóm thập sắc thiệt căn (jivhādasaka kalāpa) bao gồm tám sắc bất ly, thiệt căn và mạng căn.</w:t>
      </w:r>
    </w:p>
    <w:p>
      <w:pPr>
        <w:pStyle w:val="ListParagraph"/>
        <w:numPr>
          <w:ilvl w:val="0"/>
          <w:numId w:val="107"/>
        </w:numPr>
        <w:tabs>
          <w:tab w:pos="996" w:val="left" w:leader="none"/>
        </w:tabs>
        <w:spacing w:line="252" w:lineRule="auto" w:before="61" w:after="0"/>
        <w:ind w:left="996" w:right="113" w:hanging="428"/>
        <w:jc w:val="both"/>
        <w:rPr>
          <w:sz w:val="24"/>
        </w:rPr>
      </w:pPr>
      <w:r>
        <w:rPr>
          <w:sz w:val="24"/>
        </w:rPr>
        <w:t>Nhóm thập sắc thân căn (kāyadasaka kalāpa) </w:t>
      </w:r>
      <w:r>
        <w:rPr>
          <w:sz w:val="24"/>
        </w:rPr>
        <w:t>bao gồm tám sắc bất ly, thân căn và mạng căn.</w:t>
      </w:r>
    </w:p>
    <w:p>
      <w:pPr>
        <w:pStyle w:val="ListParagraph"/>
        <w:numPr>
          <w:ilvl w:val="0"/>
          <w:numId w:val="107"/>
        </w:numPr>
        <w:tabs>
          <w:tab w:pos="996" w:val="left" w:leader="none"/>
        </w:tabs>
        <w:spacing w:line="252" w:lineRule="auto" w:before="61" w:after="0"/>
        <w:ind w:left="996" w:right="108" w:hanging="428"/>
        <w:jc w:val="both"/>
        <w:rPr>
          <w:sz w:val="24"/>
        </w:rPr>
      </w:pPr>
      <w:r>
        <w:rPr>
          <w:sz w:val="24"/>
        </w:rPr>
        <w:t>Nhóm thập sắc sắc tính nữ </w:t>
      </w:r>
      <w:r>
        <w:rPr>
          <w:sz w:val="24"/>
        </w:rPr>
        <w:t>(itthibhāvadasaka kalāpa) bao gồm tám sắc bất ly, sắc tính nữ và mạng căn.</w:t>
      </w:r>
    </w:p>
    <w:p>
      <w:pPr>
        <w:pStyle w:val="ListParagraph"/>
        <w:numPr>
          <w:ilvl w:val="0"/>
          <w:numId w:val="107"/>
        </w:numPr>
        <w:tabs>
          <w:tab w:pos="996" w:val="left" w:leader="none"/>
        </w:tabs>
        <w:spacing w:line="252" w:lineRule="auto" w:before="60" w:after="0"/>
        <w:ind w:left="996" w:right="110" w:hanging="428"/>
        <w:jc w:val="both"/>
        <w:rPr>
          <w:sz w:val="24"/>
        </w:rPr>
      </w:pPr>
      <w:r>
        <w:rPr>
          <w:sz w:val="24"/>
        </w:rPr>
        <w:t>Nhóm thập sắc sắc tính nam (purisabhāvadasaka kalāpa) bao gồm tám sắc bất ly, sắc tính nam và mạng căn.</w:t>
      </w:r>
    </w:p>
    <w:p>
      <w:pPr>
        <w:pStyle w:val="ListParagraph"/>
        <w:numPr>
          <w:ilvl w:val="0"/>
          <w:numId w:val="107"/>
        </w:numPr>
        <w:tabs>
          <w:tab w:pos="996" w:val="left" w:leader="none"/>
        </w:tabs>
        <w:spacing w:line="252" w:lineRule="auto" w:before="62" w:after="0"/>
        <w:ind w:left="996" w:right="107" w:hanging="428"/>
        <w:jc w:val="both"/>
        <w:rPr>
          <w:sz w:val="24"/>
        </w:rPr>
      </w:pPr>
      <w:r>
        <w:rPr>
          <w:sz w:val="24"/>
        </w:rPr>
        <w:t>Nhóm thập sắc sắc ý vật (hadayadasaka kalāpa) bao gồm tám sắc bất ly, sắc ý vật và mạng căn.</w:t>
      </w:r>
    </w:p>
    <w:p>
      <w:pPr>
        <w:pStyle w:val="ListParagraph"/>
        <w:numPr>
          <w:ilvl w:val="0"/>
          <w:numId w:val="107"/>
        </w:numPr>
        <w:tabs>
          <w:tab w:pos="996" w:val="left" w:leader="none"/>
        </w:tabs>
        <w:spacing w:line="252" w:lineRule="auto" w:before="59" w:after="0"/>
        <w:ind w:left="996" w:right="110" w:hanging="428"/>
        <w:jc w:val="both"/>
        <w:rPr>
          <w:sz w:val="24"/>
        </w:rPr>
      </w:pPr>
      <w:r>
        <w:rPr>
          <w:sz w:val="24"/>
        </w:rPr>
        <w:t>Nhóm cửu sắc mạng căn (jīvitanavaka3 kalāpa), bao gồm tám sắc bất ly và mạng căn</w:t>
      </w:r>
    </w:p>
    <w:p>
      <w:pPr>
        <w:pStyle w:val="BodyText"/>
        <w:spacing w:line="252" w:lineRule="auto" w:before="62"/>
        <w:ind w:left="115" w:right="110" w:firstLine="453"/>
        <w:jc w:val="both"/>
      </w:pPr>
      <w:r>
        <w:rPr/>
        <w:t>Các nhóm sắc do nghiệp sinh sinh khởi ở sát na sinh của</w:t>
      </w:r>
      <w:r>
        <w:rPr>
          <w:spacing w:val="48"/>
        </w:rPr>
        <w:t> </w:t>
      </w:r>
      <w:r>
        <w:rPr/>
        <w:t>thức</w:t>
      </w:r>
      <w:r>
        <w:rPr>
          <w:spacing w:val="51"/>
        </w:rPr>
        <w:t> </w:t>
      </w:r>
      <w:r>
        <w:rPr/>
        <w:t>tái</w:t>
      </w:r>
      <w:r>
        <w:rPr>
          <w:spacing w:val="50"/>
        </w:rPr>
        <w:t> </w:t>
      </w:r>
      <w:r>
        <w:rPr/>
        <w:t>tục</w:t>
      </w:r>
      <w:r>
        <w:rPr>
          <w:spacing w:val="49"/>
        </w:rPr>
        <w:t> </w:t>
      </w:r>
      <w:r>
        <w:rPr/>
        <w:t>tương</w:t>
      </w:r>
      <w:r>
        <w:rPr>
          <w:spacing w:val="49"/>
        </w:rPr>
        <w:t> </w:t>
      </w:r>
      <w:r>
        <w:rPr/>
        <w:t>ứng</w:t>
      </w:r>
      <w:r>
        <w:rPr>
          <w:spacing w:val="47"/>
        </w:rPr>
        <w:t> </w:t>
      </w:r>
      <w:r>
        <w:rPr/>
        <w:t>với</w:t>
      </w:r>
      <w:r>
        <w:rPr>
          <w:spacing w:val="53"/>
        </w:rPr>
        <w:t> </w:t>
      </w:r>
      <w:r>
        <w:rPr/>
        <w:t>cõi</w:t>
      </w:r>
      <w:r>
        <w:rPr>
          <w:spacing w:val="53"/>
        </w:rPr>
        <w:t> </w:t>
      </w:r>
      <w:r>
        <w:rPr/>
        <w:t>giới</w:t>
      </w:r>
      <w:r>
        <w:rPr>
          <w:spacing w:val="49"/>
        </w:rPr>
        <w:t> </w:t>
      </w:r>
      <w:r>
        <w:rPr/>
        <w:t>nơi</w:t>
      </w:r>
      <w:r>
        <w:rPr>
          <w:spacing w:val="50"/>
        </w:rPr>
        <w:t> </w:t>
      </w:r>
      <w:r>
        <w:rPr/>
        <w:t>ta</w:t>
      </w:r>
      <w:r>
        <w:rPr>
          <w:spacing w:val="49"/>
        </w:rPr>
        <w:t> </w:t>
      </w:r>
      <w:r>
        <w:rPr/>
        <w:t>tái</w:t>
      </w:r>
      <w:r>
        <w:rPr>
          <w:spacing w:val="50"/>
        </w:rPr>
        <w:t> </w:t>
      </w:r>
      <w:r>
        <w:rPr>
          <w:spacing w:val="-2"/>
        </w:rPr>
        <w:t>sinh.</w:t>
      </w:r>
    </w:p>
    <w:p>
      <w:pPr>
        <w:pStyle w:val="BodyText"/>
        <w:rPr>
          <w:sz w:val="20"/>
        </w:rPr>
      </w:pPr>
    </w:p>
    <w:p>
      <w:pPr>
        <w:pStyle w:val="BodyText"/>
        <w:spacing w:before="43"/>
        <w:rPr>
          <w:sz w:val="20"/>
        </w:rPr>
      </w:pPr>
      <w:r>
        <w:rPr>
          <w:sz w:val="20"/>
        </w:rPr>
        <mc:AlternateContent>
          <mc:Choice Requires="wps">
            <w:drawing>
              <wp:anchor distT="0" distB="0" distL="0" distR="0" allowOverlap="1" layoutInCell="1" locked="0" behindDoc="1" simplePos="0" relativeHeight="487716352">
                <wp:simplePos x="0" y="0"/>
                <wp:positionH relativeFrom="page">
                  <wp:posOffset>612952</wp:posOffset>
                </wp:positionH>
                <wp:positionV relativeFrom="paragraph">
                  <wp:posOffset>188997</wp:posOffset>
                </wp:positionV>
                <wp:extent cx="1829435" cy="7620"/>
                <wp:effectExtent l="0" t="0" r="0" b="0"/>
                <wp:wrapTopAndBottom/>
                <wp:docPr id="1317" name="Graphic 1317"/>
                <wp:cNvGraphicFramePr>
                  <a:graphicFrameLocks/>
                </wp:cNvGraphicFramePr>
                <a:graphic>
                  <a:graphicData uri="http://schemas.microsoft.com/office/word/2010/wordprocessingShape">
                    <wps:wsp>
                      <wps:cNvPr id="1317" name="Graphic 1317"/>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4.88167pt;width:144.020pt;height:.600010pt;mso-position-horizontal-relative:page;mso-position-vertical-relative:paragraph;z-index:-15600128;mso-wrap-distance-left:0;mso-wrap-distance-right:0" id="docshape788" filled="true" fillcolor="#000000" stroked="false">
                <v:fill type="solid"/>
                <w10:wrap type="topAndBottom"/>
              </v:rect>
            </w:pict>
          </mc:Fallback>
        </mc:AlternateContent>
      </w:r>
    </w:p>
    <w:p>
      <w:pPr>
        <w:spacing w:before="99"/>
        <w:ind w:left="115" w:right="105" w:firstLine="0"/>
        <w:jc w:val="both"/>
        <w:rPr>
          <w:sz w:val="20"/>
        </w:rPr>
      </w:pPr>
      <w:r>
        <w:rPr>
          <w:spacing w:val="-2"/>
          <w:sz w:val="20"/>
          <w:vertAlign w:val="superscript"/>
        </w:rPr>
        <w:t>1</w:t>
      </w:r>
      <w:r>
        <w:rPr>
          <w:spacing w:val="-11"/>
          <w:sz w:val="20"/>
          <w:vertAlign w:val="baseline"/>
        </w:rPr>
        <w:t> </w:t>
      </w:r>
      <w:r>
        <w:rPr>
          <w:spacing w:val="-2"/>
          <w:sz w:val="20"/>
          <w:vertAlign w:val="baseline"/>
        </w:rPr>
        <w:t>Trong</w:t>
      </w:r>
      <w:r>
        <w:rPr>
          <w:spacing w:val="-10"/>
          <w:sz w:val="20"/>
          <w:vertAlign w:val="baseline"/>
        </w:rPr>
        <w:t> </w:t>
      </w:r>
      <w:r>
        <w:rPr>
          <w:spacing w:val="-2"/>
          <w:sz w:val="20"/>
          <w:vertAlign w:val="baseline"/>
        </w:rPr>
        <w:t>mỗi</w:t>
      </w:r>
      <w:r>
        <w:rPr>
          <w:spacing w:val="-11"/>
          <w:sz w:val="20"/>
          <w:vertAlign w:val="baseline"/>
        </w:rPr>
        <w:t> </w:t>
      </w:r>
      <w:r>
        <w:rPr>
          <w:spacing w:val="-2"/>
          <w:sz w:val="20"/>
          <w:vertAlign w:val="baseline"/>
        </w:rPr>
        <w:t>tổ</w:t>
      </w:r>
      <w:r>
        <w:rPr>
          <w:spacing w:val="-10"/>
          <w:sz w:val="20"/>
          <w:vertAlign w:val="baseline"/>
        </w:rPr>
        <w:t> </w:t>
      </w:r>
      <w:r>
        <w:rPr>
          <w:spacing w:val="-2"/>
          <w:sz w:val="20"/>
          <w:vertAlign w:val="baseline"/>
        </w:rPr>
        <w:t>hợp</w:t>
      </w:r>
      <w:r>
        <w:rPr>
          <w:spacing w:val="-11"/>
          <w:sz w:val="20"/>
          <w:vertAlign w:val="baseline"/>
        </w:rPr>
        <w:t> </w:t>
      </w:r>
      <w:r>
        <w:rPr>
          <w:spacing w:val="-2"/>
          <w:sz w:val="20"/>
          <w:vertAlign w:val="baseline"/>
        </w:rPr>
        <w:t>sắc</w:t>
      </w:r>
      <w:r>
        <w:rPr>
          <w:spacing w:val="-10"/>
          <w:sz w:val="20"/>
          <w:vertAlign w:val="baseline"/>
        </w:rPr>
        <w:t> </w:t>
      </w:r>
      <w:r>
        <w:rPr>
          <w:spacing w:val="-2"/>
          <w:sz w:val="20"/>
          <w:vertAlign w:val="baseline"/>
        </w:rPr>
        <w:t>đều</w:t>
      </w:r>
      <w:r>
        <w:rPr>
          <w:spacing w:val="-11"/>
          <w:sz w:val="20"/>
          <w:vertAlign w:val="baseline"/>
        </w:rPr>
        <w:t> </w:t>
      </w:r>
      <w:r>
        <w:rPr>
          <w:spacing w:val="-2"/>
          <w:sz w:val="20"/>
          <w:vertAlign w:val="baseline"/>
        </w:rPr>
        <w:t>có</w:t>
      </w:r>
      <w:r>
        <w:rPr>
          <w:spacing w:val="-10"/>
          <w:sz w:val="20"/>
          <w:vertAlign w:val="baseline"/>
        </w:rPr>
        <w:t> </w:t>
      </w:r>
      <w:r>
        <w:rPr>
          <w:spacing w:val="-2"/>
          <w:sz w:val="20"/>
          <w:vertAlign w:val="baseline"/>
        </w:rPr>
        <w:t>Tứ</w:t>
      </w:r>
      <w:r>
        <w:rPr>
          <w:spacing w:val="-11"/>
          <w:sz w:val="20"/>
          <w:vertAlign w:val="baseline"/>
        </w:rPr>
        <w:t> </w:t>
      </w:r>
      <w:r>
        <w:rPr>
          <w:spacing w:val="-2"/>
          <w:sz w:val="20"/>
          <w:vertAlign w:val="baseline"/>
        </w:rPr>
        <w:t>đại:</w:t>
      </w:r>
      <w:r>
        <w:rPr>
          <w:spacing w:val="-10"/>
          <w:sz w:val="20"/>
          <w:vertAlign w:val="baseline"/>
        </w:rPr>
        <w:t> </w:t>
      </w:r>
      <w:r>
        <w:rPr>
          <w:spacing w:val="-2"/>
          <w:sz w:val="20"/>
          <w:vertAlign w:val="baseline"/>
        </w:rPr>
        <w:t>địa</w:t>
      </w:r>
      <w:r>
        <w:rPr>
          <w:spacing w:val="-11"/>
          <w:sz w:val="20"/>
          <w:vertAlign w:val="baseline"/>
        </w:rPr>
        <w:t> </w:t>
      </w:r>
      <w:r>
        <w:rPr>
          <w:spacing w:val="-2"/>
          <w:sz w:val="20"/>
          <w:vertAlign w:val="baseline"/>
        </w:rPr>
        <w:t>đại,</w:t>
      </w:r>
      <w:r>
        <w:rPr>
          <w:spacing w:val="-10"/>
          <w:sz w:val="20"/>
          <w:vertAlign w:val="baseline"/>
        </w:rPr>
        <w:t> </w:t>
      </w:r>
      <w:r>
        <w:rPr>
          <w:spacing w:val="-2"/>
          <w:sz w:val="20"/>
          <w:vertAlign w:val="baseline"/>
        </w:rPr>
        <w:t>thủy</w:t>
      </w:r>
      <w:r>
        <w:rPr>
          <w:spacing w:val="-11"/>
          <w:sz w:val="20"/>
          <w:vertAlign w:val="baseline"/>
        </w:rPr>
        <w:t> </w:t>
      </w:r>
      <w:r>
        <w:rPr>
          <w:spacing w:val="-2"/>
          <w:sz w:val="20"/>
          <w:vertAlign w:val="baseline"/>
        </w:rPr>
        <w:t>đại,</w:t>
      </w:r>
      <w:r>
        <w:rPr>
          <w:spacing w:val="-10"/>
          <w:sz w:val="20"/>
          <w:vertAlign w:val="baseline"/>
        </w:rPr>
        <w:t> </w:t>
      </w:r>
      <w:r>
        <w:rPr>
          <w:spacing w:val="-2"/>
          <w:sz w:val="20"/>
          <w:vertAlign w:val="baseline"/>
        </w:rPr>
        <w:t>hỏa</w:t>
      </w:r>
      <w:r>
        <w:rPr>
          <w:spacing w:val="-11"/>
          <w:sz w:val="20"/>
          <w:vertAlign w:val="baseline"/>
        </w:rPr>
        <w:t> </w:t>
      </w:r>
      <w:r>
        <w:rPr>
          <w:spacing w:val="-2"/>
          <w:sz w:val="20"/>
          <w:vertAlign w:val="baseline"/>
        </w:rPr>
        <w:t>đại,</w:t>
      </w:r>
      <w:r>
        <w:rPr>
          <w:spacing w:val="-10"/>
          <w:sz w:val="20"/>
          <w:vertAlign w:val="baseline"/>
        </w:rPr>
        <w:t> </w:t>
      </w:r>
      <w:r>
        <w:rPr>
          <w:spacing w:val="-2"/>
          <w:sz w:val="20"/>
          <w:vertAlign w:val="baseline"/>
        </w:rPr>
        <w:t>phong</w:t>
      </w:r>
      <w:r>
        <w:rPr>
          <w:spacing w:val="-11"/>
          <w:sz w:val="20"/>
          <w:vertAlign w:val="baseline"/>
        </w:rPr>
        <w:t> </w:t>
      </w:r>
      <w:r>
        <w:rPr>
          <w:spacing w:val="-2"/>
          <w:sz w:val="20"/>
          <w:vertAlign w:val="baseline"/>
        </w:rPr>
        <w:t>đại, </w:t>
      </w:r>
      <w:r>
        <w:rPr>
          <w:sz w:val="20"/>
          <w:vertAlign w:val="baseline"/>
        </w:rPr>
        <w:t>và</w:t>
      </w:r>
      <w:r>
        <w:rPr>
          <w:spacing w:val="-13"/>
          <w:sz w:val="20"/>
          <w:vertAlign w:val="baseline"/>
        </w:rPr>
        <w:t> </w:t>
      </w:r>
      <w:r>
        <w:rPr>
          <w:sz w:val="20"/>
          <w:vertAlign w:val="baseline"/>
        </w:rPr>
        <w:t>ngoài</w:t>
      </w:r>
      <w:r>
        <w:rPr>
          <w:spacing w:val="-12"/>
          <w:sz w:val="20"/>
          <w:vertAlign w:val="baseline"/>
        </w:rPr>
        <w:t> </w:t>
      </w:r>
      <w:r>
        <w:rPr>
          <w:sz w:val="20"/>
          <w:vertAlign w:val="baseline"/>
        </w:rPr>
        <w:t>ra</w:t>
      </w:r>
      <w:r>
        <w:rPr>
          <w:spacing w:val="-13"/>
          <w:sz w:val="20"/>
          <w:vertAlign w:val="baseline"/>
        </w:rPr>
        <w:t> </w:t>
      </w:r>
      <w:r>
        <w:rPr>
          <w:sz w:val="20"/>
          <w:vertAlign w:val="baseline"/>
        </w:rPr>
        <w:t>các</w:t>
      </w:r>
      <w:r>
        <w:rPr>
          <w:spacing w:val="-12"/>
          <w:sz w:val="20"/>
          <w:vertAlign w:val="baseline"/>
        </w:rPr>
        <w:t> </w:t>
      </w:r>
      <w:r>
        <w:rPr>
          <w:sz w:val="20"/>
          <w:vertAlign w:val="baseline"/>
        </w:rPr>
        <w:t>sắc</w:t>
      </w:r>
      <w:r>
        <w:rPr>
          <w:spacing w:val="-13"/>
          <w:sz w:val="20"/>
          <w:vertAlign w:val="baseline"/>
        </w:rPr>
        <w:t> </w:t>
      </w:r>
      <w:r>
        <w:rPr>
          <w:sz w:val="20"/>
          <w:vertAlign w:val="baseline"/>
        </w:rPr>
        <w:t>màu,</w:t>
      </w:r>
      <w:r>
        <w:rPr>
          <w:spacing w:val="-12"/>
          <w:sz w:val="20"/>
          <w:vertAlign w:val="baseline"/>
        </w:rPr>
        <w:t> </w:t>
      </w:r>
      <w:r>
        <w:rPr>
          <w:sz w:val="20"/>
          <w:vertAlign w:val="baseline"/>
        </w:rPr>
        <w:t>mùi,</w:t>
      </w:r>
      <w:r>
        <w:rPr>
          <w:spacing w:val="-13"/>
          <w:sz w:val="20"/>
          <w:vertAlign w:val="baseline"/>
        </w:rPr>
        <w:t> </w:t>
      </w:r>
      <w:r>
        <w:rPr>
          <w:sz w:val="20"/>
          <w:vertAlign w:val="baseline"/>
        </w:rPr>
        <w:t>vị</w:t>
      </w:r>
      <w:r>
        <w:rPr>
          <w:spacing w:val="-12"/>
          <w:sz w:val="20"/>
          <w:vertAlign w:val="baseline"/>
        </w:rPr>
        <w:t> </w:t>
      </w:r>
      <w:r>
        <w:rPr>
          <w:sz w:val="20"/>
          <w:vertAlign w:val="baseline"/>
        </w:rPr>
        <w:t>và</w:t>
      </w:r>
      <w:r>
        <w:rPr>
          <w:spacing w:val="-13"/>
          <w:sz w:val="20"/>
          <w:vertAlign w:val="baseline"/>
        </w:rPr>
        <w:t> </w:t>
      </w:r>
      <w:r>
        <w:rPr>
          <w:sz w:val="20"/>
          <w:vertAlign w:val="baseline"/>
        </w:rPr>
        <w:t>dưỡng</w:t>
      </w:r>
      <w:r>
        <w:rPr>
          <w:spacing w:val="-12"/>
          <w:sz w:val="20"/>
          <w:vertAlign w:val="baseline"/>
        </w:rPr>
        <w:t> </w:t>
      </w:r>
      <w:r>
        <w:rPr>
          <w:sz w:val="20"/>
          <w:vertAlign w:val="baseline"/>
        </w:rPr>
        <w:t>chất.</w:t>
      </w:r>
      <w:r>
        <w:rPr>
          <w:spacing w:val="-13"/>
          <w:sz w:val="20"/>
          <w:vertAlign w:val="baseline"/>
        </w:rPr>
        <w:t> </w:t>
      </w:r>
      <w:r>
        <w:rPr>
          <w:sz w:val="20"/>
          <w:vertAlign w:val="baseline"/>
        </w:rPr>
        <w:t>Các</w:t>
      </w:r>
      <w:r>
        <w:rPr>
          <w:spacing w:val="-12"/>
          <w:sz w:val="20"/>
          <w:vertAlign w:val="baseline"/>
        </w:rPr>
        <w:t> </w:t>
      </w:r>
      <w:r>
        <w:rPr>
          <w:sz w:val="20"/>
          <w:vertAlign w:val="baseline"/>
        </w:rPr>
        <w:t>sắc</w:t>
      </w:r>
      <w:r>
        <w:rPr>
          <w:spacing w:val="-13"/>
          <w:sz w:val="20"/>
          <w:vertAlign w:val="baseline"/>
        </w:rPr>
        <w:t> </w:t>
      </w:r>
      <w:r>
        <w:rPr>
          <w:sz w:val="20"/>
          <w:vertAlign w:val="baseline"/>
        </w:rPr>
        <w:t>này</w:t>
      </w:r>
      <w:r>
        <w:rPr>
          <w:spacing w:val="-12"/>
          <w:sz w:val="20"/>
          <w:vertAlign w:val="baseline"/>
        </w:rPr>
        <w:t> </w:t>
      </w:r>
      <w:r>
        <w:rPr>
          <w:sz w:val="20"/>
          <w:vertAlign w:val="baseline"/>
        </w:rPr>
        <w:t>là</w:t>
      </w:r>
      <w:r>
        <w:rPr>
          <w:spacing w:val="-13"/>
          <w:sz w:val="20"/>
          <w:vertAlign w:val="baseline"/>
        </w:rPr>
        <w:t> </w:t>
      </w:r>
      <w:r>
        <w:rPr>
          <w:sz w:val="20"/>
          <w:vertAlign w:val="baseline"/>
        </w:rPr>
        <w:t>các</w:t>
      </w:r>
      <w:r>
        <w:rPr>
          <w:spacing w:val="-12"/>
          <w:sz w:val="20"/>
          <w:vertAlign w:val="baseline"/>
        </w:rPr>
        <w:t> </w:t>
      </w:r>
      <w:r>
        <w:rPr>
          <w:sz w:val="20"/>
          <w:vertAlign w:val="baseline"/>
        </w:rPr>
        <w:t>sắc</w:t>
      </w:r>
      <w:r>
        <w:rPr>
          <w:spacing w:val="-13"/>
          <w:sz w:val="20"/>
          <w:vertAlign w:val="baseline"/>
        </w:rPr>
        <w:t> </w:t>
      </w:r>
      <w:r>
        <w:rPr>
          <w:sz w:val="20"/>
          <w:vertAlign w:val="baseline"/>
        </w:rPr>
        <w:t>bất </w:t>
      </w:r>
      <w:r>
        <w:rPr>
          <w:spacing w:val="-4"/>
          <w:sz w:val="20"/>
          <w:vertAlign w:val="baseline"/>
        </w:rPr>
        <w:t>ly.</w:t>
      </w:r>
    </w:p>
    <w:p>
      <w:pPr>
        <w:spacing w:line="229" w:lineRule="exact" w:before="0"/>
        <w:ind w:left="115" w:right="0" w:firstLine="0"/>
        <w:jc w:val="both"/>
        <w:rPr>
          <w:sz w:val="20"/>
        </w:rPr>
      </w:pPr>
      <w:r>
        <w:rPr>
          <w:spacing w:val="-4"/>
          <w:sz w:val="20"/>
          <w:vertAlign w:val="superscript"/>
        </w:rPr>
        <w:t>2</w:t>
      </w:r>
      <w:r>
        <w:rPr>
          <w:spacing w:val="-6"/>
          <w:sz w:val="20"/>
          <w:vertAlign w:val="baseline"/>
        </w:rPr>
        <w:t> </w:t>
      </w:r>
      <w:r>
        <w:rPr>
          <w:spacing w:val="-4"/>
          <w:sz w:val="20"/>
          <w:vertAlign w:val="baseline"/>
        </w:rPr>
        <w:t>Dasaka</w:t>
      </w:r>
      <w:r>
        <w:rPr>
          <w:spacing w:val="-7"/>
          <w:sz w:val="20"/>
          <w:vertAlign w:val="baseline"/>
        </w:rPr>
        <w:t> </w:t>
      </w:r>
      <w:r>
        <w:rPr>
          <w:spacing w:val="-4"/>
          <w:sz w:val="20"/>
          <w:vertAlign w:val="baseline"/>
        </w:rPr>
        <w:t>có</w:t>
      </w:r>
      <w:r>
        <w:rPr>
          <w:spacing w:val="-6"/>
          <w:sz w:val="20"/>
          <w:vertAlign w:val="baseline"/>
        </w:rPr>
        <w:t> </w:t>
      </w:r>
      <w:r>
        <w:rPr>
          <w:spacing w:val="-4"/>
          <w:sz w:val="20"/>
          <w:vertAlign w:val="baseline"/>
        </w:rPr>
        <w:t>nghĩa</w:t>
      </w:r>
      <w:r>
        <w:rPr>
          <w:spacing w:val="-8"/>
          <w:sz w:val="20"/>
          <w:vertAlign w:val="baseline"/>
        </w:rPr>
        <w:t> </w:t>
      </w:r>
      <w:r>
        <w:rPr>
          <w:spacing w:val="-4"/>
          <w:sz w:val="20"/>
          <w:vertAlign w:val="baseline"/>
        </w:rPr>
        <w:t>là</w:t>
      </w:r>
      <w:r>
        <w:rPr>
          <w:spacing w:val="-7"/>
          <w:sz w:val="20"/>
          <w:vertAlign w:val="baseline"/>
        </w:rPr>
        <w:t> </w:t>
      </w:r>
      <w:r>
        <w:rPr>
          <w:spacing w:val="-4"/>
          <w:sz w:val="20"/>
          <w:vertAlign w:val="baseline"/>
        </w:rPr>
        <w:t>“mười,</w:t>
      </w:r>
      <w:r>
        <w:rPr>
          <w:spacing w:val="-7"/>
          <w:sz w:val="20"/>
          <w:vertAlign w:val="baseline"/>
        </w:rPr>
        <w:t> </w:t>
      </w:r>
      <w:r>
        <w:rPr>
          <w:spacing w:val="-4"/>
          <w:sz w:val="20"/>
          <w:vertAlign w:val="baseline"/>
        </w:rPr>
        <w:t>thập”.</w:t>
      </w:r>
    </w:p>
    <w:p>
      <w:pPr>
        <w:spacing w:before="0"/>
        <w:ind w:left="115" w:right="0" w:firstLine="0"/>
        <w:jc w:val="both"/>
        <w:rPr>
          <w:sz w:val="20"/>
        </w:rPr>
      </w:pPr>
      <w:r>
        <w:rPr>
          <w:spacing w:val="-4"/>
          <w:sz w:val="20"/>
          <w:vertAlign w:val="superscript"/>
        </w:rPr>
        <w:t>3</w:t>
      </w:r>
      <w:r>
        <w:rPr>
          <w:spacing w:val="-5"/>
          <w:sz w:val="20"/>
          <w:vertAlign w:val="baseline"/>
        </w:rPr>
        <w:t> </w:t>
      </w:r>
      <w:r>
        <w:rPr>
          <w:spacing w:val="-4"/>
          <w:sz w:val="20"/>
          <w:vertAlign w:val="baseline"/>
        </w:rPr>
        <w:t>Navaka</w:t>
      </w:r>
      <w:r>
        <w:rPr>
          <w:spacing w:val="-9"/>
          <w:sz w:val="20"/>
          <w:vertAlign w:val="baseline"/>
        </w:rPr>
        <w:t> </w:t>
      </w:r>
      <w:r>
        <w:rPr>
          <w:spacing w:val="-4"/>
          <w:sz w:val="20"/>
          <w:vertAlign w:val="baseline"/>
        </w:rPr>
        <w:t>có</w:t>
      </w:r>
      <w:r>
        <w:rPr>
          <w:spacing w:val="-5"/>
          <w:sz w:val="20"/>
          <w:vertAlign w:val="baseline"/>
        </w:rPr>
        <w:t> </w:t>
      </w:r>
      <w:r>
        <w:rPr>
          <w:spacing w:val="-4"/>
          <w:sz w:val="20"/>
          <w:vertAlign w:val="baseline"/>
        </w:rPr>
        <w:t>nghĩa</w:t>
      </w:r>
      <w:r>
        <w:rPr>
          <w:spacing w:val="-7"/>
          <w:sz w:val="20"/>
          <w:vertAlign w:val="baseline"/>
        </w:rPr>
        <w:t> </w:t>
      </w:r>
      <w:r>
        <w:rPr>
          <w:spacing w:val="-4"/>
          <w:sz w:val="20"/>
          <w:vertAlign w:val="baseline"/>
        </w:rPr>
        <w:t>là</w:t>
      </w:r>
      <w:r>
        <w:rPr>
          <w:spacing w:val="-6"/>
          <w:sz w:val="20"/>
          <w:vertAlign w:val="baseline"/>
        </w:rPr>
        <w:t> </w:t>
      </w:r>
      <w:r>
        <w:rPr>
          <w:spacing w:val="-4"/>
          <w:sz w:val="20"/>
          <w:vertAlign w:val="baseline"/>
        </w:rPr>
        <w:t>“chín,</w:t>
      </w:r>
      <w:r>
        <w:rPr>
          <w:spacing w:val="-9"/>
          <w:sz w:val="20"/>
          <w:vertAlign w:val="baseline"/>
        </w:rPr>
        <w:t> </w:t>
      </w:r>
      <w:r>
        <w:rPr>
          <w:spacing w:val="-4"/>
          <w:sz w:val="20"/>
          <w:vertAlign w:val="baseline"/>
        </w:rPr>
        <w:t>cửu”.</w:t>
      </w:r>
    </w:p>
    <w:p>
      <w:pPr>
        <w:spacing w:after="0"/>
        <w:jc w:val="both"/>
        <w:rPr>
          <w:sz w:val="20"/>
        </w:rPr>
        <w:sectPr>
          <w:headerReference w:type="default" r:id="rId554"/>
          <w:pgSz w:w="7660" w:h="11630"/>
          <w:pgMar w:header="741" w:footer="0" w:top="1020" w:bottom="280" w:left="850" w:right="850"/>
        </w:sectPr>
      </w:pPr>
    </w:p>
    <w:p>
      <w:pPr>
        <w:pStyle w:val="BodyText"/>
        <w:spacing w:before="127"/>
      </w:pPr>
    </w:p>
    <w:p>
      <w:pPr>
        <w:pStyle w:val="BodyText"/>
        <w:spacing w:line="252" w:lineRule="auto"/>
        <w:ind w:left="115" w:right="111"/>
        <w:jc w:val="both"/>
      </w:pPr>
      <w:r>
        <w:rPr/>
        <w:t>Nghiệp tạo sắc ở cả ba tiểu sát na tâm, đó là: sát na sinh (uppāda khaṇa), sát na trụ (tiṭṭhi khaṇa), sát na diệt</w:t>
      </w:r>
      <w:r>
        <w:rPr>
          <w:spacing w:val="80"/>
        </w:rPr>
        <w:t> </w:t>
      </w:r>
      <w:r>
        <w:rPr/>
        <w:t>(bhanga khaṇa) </w:t>
      </w:r>
      <w:r>
        <w:rPr>
          <w:vertAlign w:val="superscript"/>
        </w:rPr>
        <w:t>1</w:t>
      </w:r>
      <w:r>
        <w:rPr>
          <w:vertAlign w:val="baseline"/>
        </w:rPr>
        <w:t>. Nghiệp ngừng tạo ra sắc ngay trước khi chết, tức là từ sát na thứ mười bảy tính ngược lại từ tử</w:t>
      </w:r>
      <w:r>
        <w:rPr>
          <w:spacing w:val="80"/>
          <w:vertAlign w:val="baseline"/>
        </w:rPr>
        <w:t> </w:t>
      </w:r>
      <w:r>
        <w:rPr>
          <w:vertAlign w:val="baseline"/>
        </w:rPr>
        <w:t>thức. Như vậy, tất cả các sắc do nghiệp sinh diệt cùng tử thức khi thọ mạng chấm dứt</w:t>
      </w:r>
      <w:r>
        <w:rPr>
          <w:vertAlign w:val="superscript"/>
        </w:rPr>
        <w:t>2</w:t>
      </w:r>
      <w:r>
        <w:rPr>
          <w:vertAlign w:val="baseline"/>
        </w:rPr>
        <w:t>.</w:t>
      </w:r>
    </w:p>
    <w:p>
      <w:pPr>
        <w:pStyle w:val="BodyText"/>
        <w:spacing w:line="252" w:lineRule="auto" w:before="62"/>
        <w:ind w:left="115" w:right="108" w:firstLine="453"/>
        <w:jc w:val="both"/>
      </w:pPr>
      <w:r>
        <w:rPr/>
        <w:t>Đối với những chúng sinh tái sinh theo hình thức thai sinh ở cõi người, có ba tổ hợp sắc do nghiệp sinh sinh khởi cùng với thức tái tục. Ba tổ hợp sắc này là: nhóm </w:t>
      </w:r>
      <w:r>
        <w:rPr>
          <w:i/>
        </w:rPr>
        <w:t>thập sắc</w:t>
      </w:r>
      <w:r>
        <w:rPr>
          <w:i/>
          <w:spacing w:val="40"/>
        </w:rPr>
        <w:t> </w:t>
      </w:r>
      <w:r>
        <w:rPr>
          <w:i/>
        </w:rPr>
        <w:t>ý căn</w:t>
      </w:r>
      <w:r>
        <w:rPr/>
        <w:t>, nhóm thập sắc thân căn, và nhóm thập sắc sắc tính. Khi bào thai phát triển, các sắc là các nhóm thập sắc nhãn căn, nhĩ căn, tỷ căn và thiệt căn sinh khởi ở thời điểm chín </w:t>
      </w:r>
      <w:r>
        <w:rPr>
          <w:spacing w:val="-2"/>
        </w:rPr>
        <w:t>muồi.</w:t>
      </w:r>
    </w:p>
    <w:p>
      <w:pPr>
        <w:pStyle w:val="BodyText"/>
        <w:spacing w:line="252" w:lineRule="auto" w:before="60"/>
        <w:ind w:left="115" w:right="110" w:firstLine="453"/>
        <w:jc w:val="both"/>
      </w:pPr>
      <w:r>
        <w:rPr/>
        <w:t>Đối với những chúng sinh tái sinh theo hình thức hóa sinh (opapātika), không cần qua bố mẹ</w:t>
      </w:r>
      <w:r>
        <w:rPr>
          <w:vertAlign w:val="superscript"/>
        </w:rPr>
        <w:t>3</w:t>
      </w:r>
      <w:r>
        <w:rPr>
          <w:vertAlign w:val="baseline"/>
        </w:rPr>
        <w:t>, như các chư thiên (deva), ngạ quỷ (peta), a tu la (asurakāya) và các chúng sinh tái sinh nơi địa ngục, sẽ có ngay tám nhóm sắc do nghiệp sinh. Do đó, họ có ngay toàn thân với các nhóm thập sắc ý vật, thân căn và sắc tính, ngoài ra còn có nhóm thập sắc nhãn căn, nhĩ căn, tỷ căn và thiệt căn. Tuy nhiên, có thể rằng nghiệp không tạo duyên cho sự sinh khởi một số loại sắc cụ thể nào đó, và khi ấy, những sắc ấy sẽ thiếu ngay tại thời điểm tái sinh (paṭisandhi</w:t>
      </w:r>
      <w:r>
        <w:rPr>
          <w:spacing w:val="40"/>
          <w:vertAlign w:val="baseline"/>
        </w:rPr>
        <w:t> </w:t>
      </w:r>
      <w:r>
        <w:rPr>
          <w:vertAlign w:val="baseline"/>
        </w:rPr>
        <w:t>kāla) cũng như</w:t>
      </w:r>
      <w:r>
        <w:rPr>
          <w:spacing w:val="40"/>
          <w:vertAlign w:val="baseline"/>
        </w:rPr>
        <w:t> </w:t>
      </w:r>
      <w:r>
        <w:rPr>
          <w:vertAlign w:val="baseline"/>
        </w:rPr>
        <w:t>trong suốt kiếp sống ấy (pavatti kāla).</w:t>
      </w:r>
    </w:p>
    <w:p>
      <w:pPr>
        <w:pStyle w:val="BodyText"/>
        <w:spacing w:line="249" w:lineRule="auto" w:before="65"/>
        <w:ind w:left="115" w:right="112" w:firstLine="453"/>
        <w:jc w:val="both"/>
      </w:pPr>
      <w:r>
        <w:rPr/>
        <w:t>Với những chúng sinh tái sinh theo hóa sinh ở các cõi phạm</w:t>
      </w:r>
      <w:r>
        <w:rPr>
          <w:spacing w:val="18"/>
        </w:rPr>
        <w:t> </w:t>
      </w:r>
      <w:r>
        <w:rPr/>
        <w:t>thiên</w:t>
      </w:r>
      <w:r>
        <w:rPr>
          <w:spacing w:val="17"/>
        </w:rPr>
        <w:t> </w:t>
      </w:r>
      <w:r>
        <w:rPr/>
        <w:t>sắc</w:t>
      </w:r>
      <w:r>
        <w:rPr>
          <w:spacing w:val="20"/>
        </w:rPr>
        <w:t> </w:t>
      </w:r>
      <w:r>
        <w:rPr/>
        <w:t>giới,</w:t>
      </w:r>
      <w:r>
        <w:rPr>
          <w:spacing w:val="18"/>
        </w:rPr>
        <w:t> </w:t>
      </w:r>
      <w:r>
        <w:rPr/>
        <w:t>chỉ</w:t>
      </w:r>
      <w:r>
        <w:rPr>
          <w:spacing w:val="21"/>
        </w:rPr>
        <w:t> </w:t>
      </w:r>
      <w:r>
        <w:rPr/>
        <w:t>có</w:t>
      </w:r>
      <w:r>
        <w:rPr>
          <w:spacing w:val="17"/>
        </w:rPr>
        <w:t> </w:t>
      </w:r>
      <w:r>
        <w:rPr/>
        <w:t>bốn</w:t>
      </w:r>
      <w:r>
        <w:rPr>
          <w:spacing w:val="18"/>
        </w:rPr>
        <w:t> </w:t>
      </w:r>
      <w:r>
        <w:rPr/>
        <w:t>nhóm</w:t>
      </w:r>
      <w:r>
        <w:rPr>
          <w:spacing w:val="18"/>
        </w:rPr>
        <w:t> </w:t>
      </w:r>
      <w:r>
        <w:rPr/>
        <w:t>sắc</w:t>
      </w:r>
      <w:r>
        <w:rPr>
          <w:spacing w:val="18"/>
        </w:rPr>
        <w:t> </w:t>
      </w:r>
      <w:r>
        <w:rPr/>
        <w:t>do</w:t>
      </w:r>
      <w:r>
        <w:rPr>
          <w:spacing w:val="20"/>
        </w:rPr>
        <w:t> </w:t>
      </w:r>
      <w:r>
        <w:rPr/>
        <w:t>nghiệp</w:t>
      </w:r>
      <w:r>
        <w:rPr>
          <w:spacing w:val="18"/>
        </w:rPr>
        <w:t> </w:t>
      </w:r>
      <w:r>
        <w:rPr>
          <w:spacing w:val="-2"/>
        </w:rPr>
        <w:t>sinh:</w:t>
      </w:r>
    </w:p>
    <w:p>
      <w:pPr>
        <w:pStyle w:val="BodyText"/>
        <w:spacing w:before="116"/>
        <w:rPr>
          <w:sz w:val="20"/>
        </w:rPr>
      </w:pPr>
      <w:r>
        <w:rPr>
          <w:sz w:val="20"/>
        </w:rPr>
        <mc:AlternateContent>
          <mc:Choice Requires="wps">
            <w:drawing>
              <wp:anchor distT="0" distB="0" distL="0" distR="0" allowOverlap="1" layoutInCell="1" locked="0" behindDoc="1" simplePos="0" relativeHeight="487716864">
                <wp:simplePos x="0" y="0"/>
                <wp:positionH relativeFrom="page">
                  <wp:posOffset>612952</wp:posOffset>
                </wp:positionH>
                <wp:positionV relativeFrom="paragraph">
                  <wp:posOffset>235320</wp:posOffset>
                </wp:positionV>
                <wp:extent cx="1829435" cy="7620"/>
                <wp:effectExtent l="0" t="0" r="0" b="0"/>
                <wp:wrapTopAndBottom/>
                <wp:docPr id="1320" name="Graphic 1320"/>
                <wp:cNvGraphicFramePr>
                  <a:graphicFrameLocks/>
                </wp:cNvGraphicFramePr>
                <a:graphic>
                  <a:graphicData uri="http://schemas.microsoft.com/office/word/2010/wordprocessingShape">
                    <wps:wsp>
                      <wps:cNvPr id="1320" name="Graphic 132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529140pt;width:144.020pt;height:.6pt;mso-position-horizontal-relative:page;mso-position-vertical-relative:paragraph;z-index:-15599616;mso-wrap-distance-left:0;mso-wrap-distance-right:0" id="docshape790" filled="true" fillcolor="#000000" stroked="false">
                <v:fill type="solid"/>
                <w10:wrap type="topAndBottom"/>
              </v:rect>
            </w:pict>
          </mc:Fallback>
        </mc:AlternateContent>
      </w:r>
    </w:p>
    <w:p>
      <w:pPr>
        <w:spacing w:before="99"/>
        <w:ind w:left="115" w:right="0" w:firstLine="0"/>
        <w:jc w:val="left"/>
        <w:rPr>
          <w:sz w:val="20"/>
        </w:rPr>
      </w:pPr>
      <w:r>
        <w:rPr>
          <w:sz w:val="20"/>
          <w:vertAlign w:val="superscript"/>
        </w:rPr>
        <w:t>1</w:t>
      </w:r>
      <w:r>
        <w:rPr>
          <w:spacing w:val="-7"/>
          <w:sz w:val="20"/>
          <w:vertAlign w:val="baseline"/>
        </w:rPr>
        <w:t> </w:t>
      </w:r>
      <w:r>
        <w:rPr>
          <w:sz w:val="20"/>
          <w:vertAlign w:val="baseline"/>
        </w:rPr>
        <w:t>Mỗi</w:t>
      </w:r>
      <w:r>
        <w:rPr>
          <w:spacing w:val="-11"/>
          <w:sz w:val="20"/>
          <w:vertAlign w:val="baseline"/>
        </w:rPr>
        <w:t> </w:t>
      </w:r>
      <w:r>
        <w:rPr>
          <w:sz w:val="20"/>
          <w:vertAlign w:val="baseline"/>
        </w:rPr>
        <w:t>sát</w:t>
      </w:r>
      <w:r>
        <w:rPr>
          <w:spacing w:val="-9"/>
          <w:sz w:val="20"/>
          <w:vertAlign w:val="baseline"/>
        </w:rPr>
        <w:t> </w:t>
      </w:r>
      <w:r>
        <w:rPr>
          <w:sz w:val="20"/>
          <w:vertAlign w:val="baseline"/>
        </w:rPr>
        <w:t>na</w:t>
      </w:r>
      <w:r>
        <w:rPr>
          <w:spacing w:val="-11"/>
          <w:sz w:val="20"/>
          <w:vertAlign w:val="baseline"/>
        </w:rPr>
        <w:t> </w:t>
      </w:r>
      <w:r>
        <w:rPr>
          <w:sz w:val="20"/>
          <w:vertAlign w:val="baseline"/>
        </w:rPr>
        <w:t>tâm</w:t>
      </w:r>
      <w:r>
        <w:rPr>
          <w:spacing w:val="-13"/>
          <w:sz w:val="20"/>
          <w:vertAlign w:val="baseline"/>
        </w:rPr>
        <w:t> </w:t>
      </w:r>
      <w:r>
        <w:rPr>
          <w:sz w:val="20"/>
          <w:vertAlign w:val="baseline"/>
        </w:rPr>
        <w:t>có</w:t>
      </w:r>
      <w:r>
        <w:rPr>
          <w:spacing w:val="-10"/>
          <w:sz w:val="20"/>
          <w:vertAlign w:val="baseline"/>
        </w:rPr>
        <w:t> </w:t>
      </w:r>
      <w:r>
        <w:rPr>
          <w:sz w:val="20"/>
          <w:vertAlign w:val="baseline"/>
        </w:rPr>
        <w:t>thể</w:t>
      </w:r>
      <w:r>
        <w:rPr>
          <w:spacing w:val="-11"/>
          <w:sz w:val="20"/>
          <w:vertAlign w:val="baseline"/>
        </w:rPr>
        <w:t> </w:t>
      </w:r>
      <w:r>
        <w:rPr>
          <w:sz w:val="20"/>
          <w:vertAlign w:val="baseline"/>
        </w:rPr>
        <w:t>được</w:t>
      </w:r>
      <w:r>
        <w:rPr>
          <w:spacing w:val="-11"/>
          <w:sz w:val="20"/>
          <w:vertAlign w:val="baseline"/>
        </w:rPr>
        <w:t> </w:t>
      </w:r>
      <w:r>
        <w:rPr>
          <w:sz w:val="20"/>
          <w:vertAlign w:val="baseline"/>
        </w:rPr>
        <w:t>chia</w:t>
      </w:r>
      <w:r>
        <w:rPr>
          <w:spacing w:val="-11"/>
          <w:sz w:val="20"/>
          <w:vertAlign w:val="baseline"/>
        </w:rPr>
        <w:t> </w:t>
      </w:r>
      <w:r>
        <w:rPr>
          <w:sz w:val="20"/>
          <w:vertAlign w:val="baseline"/>
        </w:rPr>
        <w:t>thành</w:t>
      </w:r>
      <w:r>
        <w:rPr>
          <w:spacing w:val="-12"/>
          <w:sz w:val="20"/>
          <w:vertAlign w:val="baseline"/>
        </w:rPr>
        <w:t> </w:t>
      </w:r>
      <w:r>
        <w:rPr>
          <w:sz w:val="20"/>
          <w:vertAlign w:val="baseline"/>
        </w:rPr>
        <w:t>3</w:t>
      </w:r>
      <w:r>
        <w:rPr>
          <w:spacing w:val="-10"/>
          <w:sz w:val="20"/>
          <w:vertAlign w:val="baseline"/>
        </w:rPr>
        <w:t> </w:t>
      </w:r>
      <w:r>
        <w:rPr>
          <w:sz w:val="20"/>
          <w:vertAlign w:val="baseline"/>
        </w:rPr>
        <w:t>tiểu</w:t>
      </w:r>
      <w:r>
        <w:rPr>
          <w:spacing w:val="-10"/>
          <w:sz w:val="20"/>
          <w:vertAlign w:val="baseline"/>
        </w:rPr>
        <w:t> </w:t>
      </w:r>
      <w:r>
        <w:rPr>
          <w:sz w:val="20"/>
          <w:vertAlign w:val="baseline"/>
        </w:rPr>
        <w:t>sát</w:t>
      </w:r>
      <w:r>
        <w:rPr>
          <w:spacing w:val="-9"/>
          <w:sz w:val="20"/>
          <w:vertAlign w:val="baseline"/>
        </w:rPr>
        <w:t> </w:t>
      </w:r>
      <w:r>
        <w:rPr>
          <w:sz w:val="20"/>
          <w:vertAlign w:val="baseline"/>
        </w:rPr>
        <w:t>na</w:t>
      </w:r>
      <w:r>
        <w:rPr>
          <w:spacing w:val="-9"/>
          <w:sz w:val="20"/>
          <w:vertAlign w:val="baseline"/>
        </w:rPr>
        <w:t> </w:t>
      </w:r>
      <w:r>
        <w:rPr>
          <w:sz w:val="20"/>
          <w:vertAlign w:val="baseline"/>
        </w:rPr>
        <w:t>cực</w:t>
      </w:r>
      <w:r>
        <w:rPr>
          <w:spacing w:val="-9"/>
          <w:sz w:val="20"/>
          <w:vertAlign w:val="baseline"/>
        </w:rPr>
        <w:t> </w:t>
      </w:r>
      <w:r>
        <w:rPr>
          <w:sz w:val="20"/>
          <w:vertAlign w:val="baseline"/>
        </w:rPr>
        <w:t>nhỏ:</w:t>
      </w:r>
      <w:r>
        <w:rPr>
          <w:spacing w:val="-11"/>
          <w:sz w:val="20"/>
          <w:vertAlign w:val="baseline"/>
        </w:rPr>
        <w:t> </w:t>
      </w:r>
      <w:r>
        <w:rPr>
          <w:sz w:val="20"/>
          <w:vertAlign w:val="baseline"/>
        </w:rPr>
        <w:t>sát</w:t>
      </w:r>
      <w:r>
        <w:rPr>
          <w:spacing w:val="-9"/>
          <w:sz w:val="20"/>
          <w:vertAlign w:val="baseline"/>
        </w:rPr>
        <w:t> </w:t>
      </w:r>
      <w:r>
        <w:rPr>
          <w:sz w:val="20"/>
          <w:vertAlign w:val="baseline"/>
        </w:rPr>
        <w:t>na</w:t>
      </w:r>
      <w:r>
        <w:rPr>
          <w:spacing w:val="-11"/>
          <w:sz w:val="20"/>
          <w:vertAlign w:val="baseline"/>
        </w:rPr>
        <w:t> </w:t>
      </w:r>
      <w:r>
        <w:rPr>
          <w:sz w:val="20"/>
          <w:vertAlign w:val="baseline"/>
        </w:rPr>
        <w:t>sinh, sát na trụ và sát na diệt.</w:t>
      </w:r>
    </w:p>
    <w:p>
      <w:pPr>
        <w:spacing w:before="0"/>
        <w:ind w:left="115" w:right="0" w:firstLine="0"/>
        <w:jc w:val="left"/>
        <w:rPr>
          <w:sz w:val="20"/>
        </w:rPr>
      </w:pPr>
      <w:r>
        <w:rPr>
          <w:spacing w:val="-4"/>
          <w:sz w:val="20"/>
          <w:vertAlign w:val="superscript"/>
        </w:rPr>
        <w:t>2</w:t>
      </w:r>
      <w:r>
        <w:rPr>
          <w:spacing w:val="-5"/>
          <w:sz w:val="20"/>
          <w:vertAlign w:val="baseline"/>
        </w:rPr>
        <w:t> </w:t>
      </w:r>
      <w:r>
        <w:rPr>
          <w:spacing w:val="-4"/>
          <w:sz w:val="20"/>
          <w:vertAlign w:val="baseline"/>
        </w:rPr>
        <w:t>Sắc</w:t>
      </w:r>
      <w:r>
        <w:rPr>
          <w:spacing w:val="-6"/>
          <w:sz w:val="20"/>
          <w:vertAlign w:val="baseline"/>
        </w:rPr>
        <w:t> </w:t>
      </w:r>
      <w:r>
        <w:rPr>
          <w:spacing w:val="-4"/>
          <w:sz w:val="20"/>
          <w:vertAlign w:val="baseline"/>
        </w:rPr>
        <w:t>tồn</w:t>
      </w:r>
      <w:r>
        <w:rPr>
          <w:spacing w:val="-7"/>
          <w:sz w:val="20"/>
          <w:vertAlign w:val="baseline"/>
        </w:rPr>
        <w:t> </w:t>
      </w:r>
      <w:r>
        <w:rPr>
          <w:spacing w:val="-4"/>
          <w:sz w:val="20"/>
          <w:vertAlign w:val="baseline"/>
        </w:rPr>
        <w:t>tại</w:t>
      </w:r>
      <w:r>
        <w:rPr>
          <w:spacing w:val="-10"/>
          <w:sz w:val="20"/>
          <w:vertAlign w:val="baseline"/>
        </w:rPr>
        <w:t> </w:t>
      </w:r>
      <w:r>
        <w:rPr>
          <w:spacing w:val="-4"/>
          <w:sz w:val="20"/>
          <w:vertAlign w:val="baseline"/>
        </w:rPr>
        <w:t>trong</w:t>
      </w:r>
      <w:r>
        <w:rPr>
          <w:spacing w:val="-5"/>
          <w:sz w:val="20"/>
          <w:vertAlign w:val="baseline"/>
        </w:rPr>
        <w:t> </w:t>
      </w:r>
      <w:r>
        <w:rPr>
          <w:spacing w:val="-4"/>
          <w:sz w:val="20"/>
          <w:vertAlign w:val="baseline"/>
        </w:rPr>
        <w:t>mười</w:t>
      </w:r>
      <w:r>
        <w:rPr>
          <w:spacing w:val="-9"/>
          <w:sz w:val="20"/>
          <w:vertAlign w:val="baseline"/>
        </w:rPr>
        <w:t> </w:t>
      </w:r>
      <w:r>
        <w:rPr>
          <w:spacing w:val="-4"/>
          <w:sz w:val="20"/>
          <w:vertAlign w:val="baseline"/>
        </w:rPr>
        <w:t>bảy</w:t>
      </w:r>
      <w:r>
        <w:rPr>
          <w:spacing w:val="-8"/>
          <w:sz w:val="20"/>
          <w:vertAlign w:val="baseline"/>
        </w:rPr>
        <w:t> </w:t>
      </w:r>
      <w:r>
        <w:rPr>
          <w:spacing w:val="-4"/>
          <w:sz w:val="20"/>
          <w:vertAlign w:val="baseline"/>
        </w:rPr>
        <w:t>sát na</w:t>
      </w:r>
      <w:r>
        <w:rPr>
          <w:spacing w:val="-6"/>
          <w:sz w:val="20"/>
          <w:vertAlign w:val="baseline"/>
        </w:rPr>
        <w:t> </w:t>
      </w:r>
      <w:r>
        <w:rPr>
          <w:spacing w:val="-4"/>
          <w:sz w:val="20"/>
          <w:vertAlign w:val="baseline"/>
        </w:rPr>
        <w:t>tâm.</w:t>
      </w:r>
    </w:p>
    <w:p>
      <w:pPr>
        <w:spacing w:before="1"/>
        <w:ind w:left="115" w:right="0" w:firstLine="0"/>
        <w:jc w:val="left"/>
        <w:rPr>
          <w:sz w:val="20"/>
        </w:rPr>
      </w:pPr>
      <w:r>
        <w:rPr>
          <w:sz w:val="20"/>
          <w:vertAlign w:val="superscript"/>
        </w:rPr>
        <w:t>3</w:t>
      </w:r>
      <w:r>
        <w:rPr>
          <w:spacing w:val="-5"/>
          <w:sz w:val="20"/>
          <w:vertAlign w:val="baseline"/>
        </w:rPr>
        <w:t> </w:t>
      </w:r>
      <w:r>
        <w:rPr>
          <w:sz w:val="20"/>
          <w:vertAlign w:val="baseline"/>
        </w:rPr>
        <w:t>Chúng</w:t>
      </w:r>
      <w:r>
        <w:rPr>
          <w:spacing w:val="-11"/>
          <w:sz w:val="20"/>
          <w:vertAlign w:val="baseline"/>
        </w:rPr>
        <w:t> </w:t>
      </w:r>
      <w:r>
        <w:rPr>
          <w:sz w:val="20"/>
          <w:vertAlign w:val="baseline"/>
        </w:rPr>
        <w:t>sinh</w:t>
      </w:r>
      <w:r>
        <w:rPr>
          <w:spacing w:val="-11"/>
          <w:sz w:val="20"/>
          <w:vertAlign w:val="baseline"/>
        </w:rPr>
        <w:t> </w:t>
      </w:r>
      <w:r>
        <w:rPr>
          <w:sz w:val="20"/>
          <w:vertAlign w:val="baseline"/>
        </w:rPr>
        <w:t>có</w:t>
      </w:r>
      <w:r>
        <w:rPr>
          <w:spacing w:val="-7"/>
          <w:sz w:val="20"/>
          <w:vertAlign w:val="baseline"/>
        </w:rPr>
        <w:t> </w:t>
      </w:r>
      <w:r>
        <w:rPr>
          <w:sz w:val="20"/>
          <w:vertAlign w:val="baseline"/>
        </w:rPr>
        <w:t>thể</w:t>
      </w:r>
      <w:r>
        <w:rPr>
          <w:spacing w:val="-8"/>
          <w:sz w:val="20"/>
          <w:vertAlign w:val="baseline"/>
        </w:rPr>
        <w:t> </w:t>
      </w:r>
      <w:r>
        <w:rPr>
          <w:sz w:val="20"/>
          <w:vertAlign w:val="baseline"/>
        </w:rPr>
        <w:t>tái</w:t>
      </w:r>
      <w:r>
        <w:rPr>
          <w:spacing w:val="-8"/>
          <w:sz w:val="20"/>
          <w:vertAlign w:val="baseline"/>
        </w:rPr>
        <w:t> </w:t>
      </w:r>
      <w:r>
        <w:rPr>
          <w:sz w:val="20"/>
          <w:vertAlign w:val="baseline"/>
        </w:rPr>
        <w:t>sinh</w:t>
      </w:r>
      <w:r>
        <w:rPr>
          <w:spacing w:val="-11"/>
          <w:sz w:val="20"/>
          <w:vertAlign w:val="baseline"/>
        </w:rPr>
        <w:t> </w:t>
      </w:r>
      <w:r>
        <w:rPr>
          <w:sz w:val="20"/>
          <w:vertAlign w:val="baseline"/>
        </w:rPr>
        <w:t>bằng</w:t>
      </w:r>
      <w:r>
        <w:rPr>
          <w:spacing w:val="-8"/>
          <w:sz w:val="20"/>
          <w:vertAlign w:val="baseline"/>
        </w:rPr>
        <w:t> </w:t>
      </w:r>
      <w:r>
        <w:rPr>
          <w:sz w:val="20"/>
          <w:vertAlign w:val="baseline"/>
        </w:rPr>
        <w:t>một</w:t>
      </w:r>
      <w:r>
        <w:rPr>
          <w:spacing w:val="-10"/>
          <w:sz w:val="20"/>
          <w:vertAlign w:val="baseline"/>
        </w:rPr>
        <w:t> </w:t>
      </w:r>
      <w:r>
        <w:rPr>
          <w:sz w:val="20"/>
          <w:vertAlign w:val="baseline"/>
        </w:rPr>
        <w:t>trong</w:t>
      </w:r>
      <w:r>
        <w:rPr>
          <w:spacing w:val="-11"/>
          <w:sz w:val="20"/>
          <w:vertAlign w:val="baseline"/>
        </w:rPr>
        <w:t> </w:t>
      </w:r>
      <w:r>
        <w:rPr>
          <w:sz w:val="20"/>
          <w:vertAlign w:val="baseline"/>
        </w:rPr>
        <w:t>bốn</w:t>
      </w:r>
      <w:r>
        <w:rPr>
          <w:spacing w:val="-11"/>
          <w:sz w:val="20"/>
          <w:vertAlign w:val="baseline"/>
        </w:rPr>
        <w:t> </w:t>
      </w:r>
      <w:r>
        <w:rPr>
          <w:sz w:val="20"/>
          <w:vertAlign w:val="baseline"/>
        </w:rPr>
        <w:t>phương</w:t>
      </w:r>
      <w:r>
        <w:rPr>
          <w:spacing w:val="-11"/>
          <w:sz w:val="20"/>
          <w:vertAlign w:val="baseline"/>
        </w:rPr>
        <w:t> </w:t>
      </w:r>
      <w:r>
        <w:rPr>
          <w:sz w:val="20"/>
          <w:vertAlign w:val="baseline"/>
        </w:rPr>
        <w:t>thức:</w:t>
      </w:r>
      <w:r>
        <w:rPr>
          <w:spacing w:val="-8"/>
          <w:sz w:val="20"/>
          <w:vertAlign w:val="baseline"/>
        </w:rPr>
        <w:t> </w:t>
      </w:r>
      <w:r>
        <w:rPr>
          <w:sz w:val="20"/>
          <w:vertAlign w:val="baseline"/>
        </w:rPr>
        <w:t>noãn</w:t>
      </w:r>
      <w:r>
        <w:rPr>
          <w:spacing w:val="-8"/>
          <w:sz w:val="20"/>
          <w:vertAlign w:val="baseline"/>
        </w:rPr>
        <w:t> </w:t>
      </w:r>
      <w:r>
        <w:rPr>
          <w:sz w:val="20"/>
          <w:vertAlign w:val="baseline"/>
        </w:rPr>
        <w:t>sinh, thai sinh, thấp sinh và hóa sinh.</w:t>
      </w:r>
    </w:p>
    <w:p>
      <w:pPr>
        <w:spacing w:after="0"/>
        <w:jc w:val="left"/>
        <w:rPr>
          <w:sz w:val="20"/>
        </w:rPr>
        <w:sectPr>
          <w:headerReference w:type="default" r:id="rId555"/>
          <w:pgSz w:w="7660" w:h="11630"/>
          <w:pgMar w:header="744" w:footer="0" w:top="1020" w:bottom="280" w:left="850" w:right="850"/>
        </w:sectPr>
      </w:pPr>
    </w:p>
    <w:p>
      <w:pPr>
        <w:pStyle w:val="BodyText"/>
        <w:spacing w:before="125"/>
      </w:pPr>
    </w:p>
    <w:p>
      <w:pPr>
        <w:pStyle w:val="BodyText"/>
        <w:spacing w:line="252" w:lineRule="auto"/>
        <w:ind w:left="115" w:right="110"/>
        <w:jc w:val="both"/>
      </w:pPr>
      <w:r>
        <w:rPr/>
        <w:t>nhóm thập sắc ý vật, nhãn căn, nhĩ căn và mạng căn.</w:t>
      </w:r>
      <w:r>
        <w:rPr>
          <w:spacing w:val="40"/>
        </w:rPr>
        <w:t> </w:t>
      </w:r>
      <w:r>
        <w:rPr/>
        <w:t>Không có tỷ căn, thiệt căn và thân căn. Đây là kết quả của việc đè nén dính mắc với các đối tượng dục giới bằng sức mạnh của tâm thiền, tạo duyên cho sự tái sinh ở cõi phạm thiên sắc giới.</w:t>
      </w:r>
    </w:p>
    <w:p>
      <w:pPr>
        <w:pStyle w:val="BodyText"/>
        <w:spacing w:line="242" w:lineRule="auto" w:before="53"/>
        <w:ind w:left="115" w:right="108" w:firstLine="453"/>
        <w:jc w:val="both"/>
      </w:pPr>
      <w:r>
        <w:rPr/>
        <w:t>Với các</w:t>
      </w:r>
      <w:r>
        <w:rPr>
          <w:spacing w:val="-1"/>
        </w:rPr>
        <w:t> </w:t>
      </w:r>
      <w:r>
        <w:rPr/>
        <w:t>chúng</w:t>
      </w:r>
      <w:r>
        <w:rPr>
          <w:spacing w:val="-3"/>
        </w:rPr>
        <w:t> </w:t>
      </w:r>
      <w:r>
        <w:rPr/>
        <w:t>sinh ở cõi phạm thiên vô tưởng (asañña satta), chỉ có sắc, không có danh, sẽ chỉ có một tổ hợp sắc do nghiệp sinh là nhóm cửu sắc mạng căn. Một người tái sinh</w:t>
      </w:r>
      <w:r>
        <w:rPr>
          <w:spacing w:val="-5"/>
        </w:rPr>
        <w:t> </w:t>
      </w:r>
      <w:r>
        <w:rPr/>
        <w:t>ở</w:t>
      </w:r>
      <w:r>
        <w:rPr>
          <w:spacing w:val="-5"/>
        </w:rPr>
        <w:t> </w:t>
      </w:r>
      <w:r>
        <w:rPr/>
        <w:t>cõi</w:t>
      </w:r>
      <w:r>
        <w:rPr>
          <w:spacing w:val="-5"/>
        </w:rPr>
        <w:t> </w:t>
      </w:r>
      <w:r>
        <w:rPr/>
        <w:t>phạm</w:t>
      </w:r>
      <w:r>
        <w:rPr>
          <w:spacing w:val="-5"/>
        </w:rPr>
        <w:t> </w:t>
      </w:r>
      <w:r>
        <w:rPr/>
        <w:t>thiên</w:t>
      </w:r>
      <w:r>
        <w:rPr>
          <w:spacing w:val="-5"/>
        </w:rPr>
        <w:t> </w:t>
      </w:r>
      <w:r>
        <w:rPr/>
        <w:t>vô</w:t>
      </w:r>
      <w:r>
        <w:rPr>
          <w:spacing w:val="-3"/>
        </w:rPr>
        <w:t> </w:t>
      </w:r>
      <w:r>
        <w:rPr/>
        <w:t>tưởng</w:t>
      </w:r>
      <w:r>
        <w:rPr>
          <w:spacing w:val="-8"/>
        </w:rPr>
        <w:t> </w:t>
      </w:r>
      <w:r>
        <w:rPr/>
        <w:t>đã</w:t>
      </w:r>
      <w:r>
        <w:rPr>
          <w:spacing w:val="-4"/>
        </w:rPr>
        <w:t> </w:t>
      </w:r>
      <w:r>
        <w:rPr/>
        <w:t>phát</w:t>
      </w:r>
      <w:r>
        <w:rPr>
          <w:spacing w:val="-5"/>
        </w:rPr>
        <w:t> </w:t>
      </w:r>
      <w:r>
        <w:rPr/>
        <w:t>triển</w:t>
      </w:r>
      <w:r>
        <w:rPr>
          <w:spacing w:val="-5"/>
        </w:rPr>
        <w:t> </w:t>
      </w:r>
      <w:r>
        <w:rPr/>
        <w:t>ngũ</w:t>
      </w:r>
      <w:r>
        <w:rPr>
          <w:spacing w:val="-5"/>
        </w:rPr>
        <w:t> </w:t>
      </w:r>
      <w:r>
        <w:rPr/>
        <w:t>thiền</w:t>
      </w:r>
      <w:r>
        <w:rPr>
          <w:spacing w:val="-5"/>
        </w:rPr>
        <w:t> </w:t>
      </w:r>
      <w:r>
        <w:rPr/>
        <w:t>và</w:t>
      </w:r>
      <w:r>
        <w:rPr>
          <w:spacing w:val="-6"/>
        </w:rPr>
        <w:t> </w:t>
      </w:r>
      <w:r>
        <w:rPr/>
        <w:t>từ bỏ dính mắc với danh. Vị ấy</w:t>
      </w:r>
      <w:r>
        <w:rPr>
          <w:spacing w:val="-2"/>
        </w:rPr>
        <w:t> </w:t>
      </w:r>
      <w:r>
        <w:rPr/>
        <w:t>đã thấy hiểm họa của danh, vì chừng</w:t>
      </w:r>
      <w:r>
        <w:rPr>
          <w:spacing w:val="-13"/>
        </w:rPr>
        <w:t> </w:t>
      </w:r>
      <w:r>
        <w:rPr/>
        <w:t>nào</w:t>
      </w:r>
      <w:r>
        <w:rPr>
          <w:spacing w:val="-11"/>
        </w:rPr>
        <w:t> </w:t>
      </w:r>
      <w:r>
        <w:rPr/>
        <w:t>còn</w:t>
      </w:r>
      <w:r>
        <w:rPr>
          <w:spacing w:val="-11"/>
        </w:rPr>
        <w:t> </w:t>
      </w:r>
      <w:r>
        <w:rPr/>
        <w:t>danh,</w:t>
      </w:r>
      <w:r>
        <w:rPr>
          <w:spacing w:val="-11"/>
        </w:rPr>
        <w:t> </w:t>
      </w:r>
      <w:r>
        <w:rPr/>
        <w:t>ta</w:t>
      </w:r>
      <w:r>
        <w:rPr>
          <w:spacing w:val="-12"/>
        </w:rPr>
        <w:t> </w:t>
      </w:r>
      <w:r>
        <w:rPr/>
        <w:t>vẫn</w:t>
      </w:r>
      <w:r>
        <w:rPr>
          <w:spacing w:val="-11"/>
        </w:rPr>
        <w:t> </w:t>
      </w:r>
      <w:r>
        <w:rPr/>
        <w:t>có</w:t>
      </w:r>
      <w:r>
        <w:rPr>
          <w:spacing w:val="-11"/>
        </w:rPr>
        <w:t> </w:t>
      </w:r>
      <w:r>
        <w:rPr/>
        <w:t>thể</w:t>
      </w:r>
      <w:r>
        <w:rPr>
          <w:spacing w:val="-12"/>
        </w:rPr>
        <w:t> </w:t>
      </w:r>
      <w:r>
        <w:rPr/>
        <w:t>còn</w:t>
      </w:r>
      <w:r>
        <w:rPr>
          <w:spacing w:val="-11"/>
        </w:rPr>
        <w:t> </w:t>
      </w:r>
      <w:r>
        <w:rPr/>
        <w:t>vướng</w:t>
      </w:r>
      <w:r>
        <w:rPr>
          <w:spacing w:val="-13"/>
        </w:rPr>
        <w:t> </w:t>
      </w:r>
      <w:r>
        <w:rPr/>
        <w:t>vào</w:t>
      </w:r>
      <w:r>
        <w:rPr>
          <w:spacing w:val="-11"/>
        </w:rPr>
        <w:t> </w:t>
      </w:r>
      <w:r>
        <w:rPr/>
        <w:t>phiền</w:t>
      </w:r>
      <w:r>
        <w:rPr>
          <w:spacing w:val="-11"/>
        </w:rPr>
        <w:t> </w:t>
      </w:r>
      <w:r>
        <w:rPr/>
        <w:t>não; vì vậy vị ấy mong không có danh. Nếu kỹ năng chứng ngũ thiền</w:t>
      </w:r>
      <w:r>
        <w:rPr>
          <w:spacing w:val="-12"/>
        </w:rPr>
        <w:t> </w:t>
      </w:r>
      <w:r>
        <w:rPr/>
        <w:t>của</w:t>
      </w:r>
      <w:r>
        <w:rPr>
          <w:spacing w:val="-12"/>
        </w:rPr>
        <w:t> </w:t>
      </w:r>
      <w:r>
        <w:rPr/>
        <w:t>người</w:t>
      </w:r>
      <w:r>
        <w:rPr>
          <w:spacing w:val="-9"/>
        </w:rPr>
        <w:t> </w:t>
      </w:r>
      <w:r>
        <w:rPr/>
        <w:t>ấy</w:t>
      </w:r>
      <w:r>
        <w:rPr>
          <w:spacing w:val="-15"/>
        </w:rPr>
        <w:t> </w:t>
      </w:r>
      <w:r>
        <w:rPr/>
        <w:t>không</w:t>
      </w:r>
      <w:r>
        <w:rPr>
          <w:spacing w:val="-9"/>
        </w:rPr>
        <w:t> </w:t>
      </w:r>
      <w:r>
        <w:rPr/>
        <w:t>bị</w:t>
      </w:r>
      <w:r>
        <w:rPr>
          <w:spacing w:val="-11"/>
        </w:rPr>
        <w:t> </w:t>
      </w:r>
      <w:r>
        <w:rPr/>
        <w:t>suy</w:t>
      </w:r>
      <w:r>
        <w:rPr>
          <w:spacing w:val="-15"/>
        </w:rPr>
        <w:t> </w:t>
      </w:r>
      <w:r>
        <w:rPr/>
        <w:t>thoái</w:t>
      </w:r>
      <w:r>
        <w:rPr>
          <w:spacing w:val="-11"/>
        </w:rPr>
        <w:t> </w:t>
      </w:r>
      <w:r>
        <w:rPr/>
        <w:t>và</w:t>
      </w:r>
      <w:r>
        <w:rPr>
          <w:spacing w:val="-12"/>
        </w:rPr>
        <w:t> </w:t>
      </w:r>
      <w:r>
        <w:rPr/>
        <w:t>thiện</w:t>
      </w:r>
      <w:r>
        <w:rPr>
          <w:spacing w:val="-11"/>
        </w:rPr>
        <w:t> </w:t>
      </w:r>
      <w:r>
        <w:rPr/>
        <w:t>tâm</w:t>
      </w:r>
      <w:r>
        <w:rPr>
          <w:spacing w:val="-9"/>
        </w:rPr>
        <w:t> </w:t>
      </w:r>
      <w:r>
        <w:rPr/>
        <w:t>ngũ</w:t>
      </w:r>
      <w:r>
        <w:rPr>
          <w:spacing w:val="-11"/>
        </w:rPr>
        <w:t> </w:t>
      </w:r>
      <w:r>
        <w:rPr/>
        <w:t>thiền sinh khởi ngay trước tử thức, và vị ấy quay lưng lại với danh,</w:t>
      </w:r>
      <w:r>
        <w:rPr>
          <w:spacing w:val="-7"/>
        </w:rPr>
        <w:t> </w:t>
      </w:r>
      <w:r>
        <w:rPr/>
        <w:t>tâm</w:t>
      </w:r>
      <w:r>
        <w:rPr>
          <w:spacing w:val="-7"/>
        </w:rPr>
        <w:t> </w:t>
      </w:r>
      <w:r>
        <w:rPr/>
        <w:t>thiền</w:t>
      </w:r>
      <w:r>
        <w:rPr>
          <w:spacing w:val="-6"/>
        </w:rPr>
        <w:t> </w:t>
      </w:r>
      <w:r>
        <w:rPr/>
        <w:t>sẽ</w:t>
      </w:r>
      <w:r>
        <w:rPr>
          <w:spacing w:val="-9"/>
        </w:rPr>
        <w:t> </w:t>
      </w:r>
      <w:r>
        <w:rPr/>
        <w:t>tạo</w:t>
      </w:r>
      <w:r>
        <w:rPr>
          <w:spacing w:val="-8"/>
        </w:rPr>
        <w:t> </w:t>
      </w:r>
      <w:r>
        <w:rPr/>
        <w:t>duyên</w:t>
      </w:r>
      <w:r>
        <w:rPr>
          <w:spacing w:val="-8"/>
        </w:rPr>
        <w:t> </w:t>
      </w:r>
      <w:r>
        <w:rPr/>
        <w:t>cho</w:t>
      </w:r>
      <w:r>
        <w:rPr>
          <w:spacing w:val="-8"/>
        </w:rPr>
        <w:t> </w:t>
      </w:r>
      <w:r>
        <w:rPr/>
        <w:t>tái</w:t>
      </w:r>
      <w:r>
        <w:rPr>
          <w:spacing w:val="-7"/>
        </w:rPr>
        <w:t> </w:t>
      </w:r>
      <w:r>
        <w:rPr/>
        <w:t>sinh</w:t>
      </w:r>
      <w:r>
        <w:rPr>
          <w:spacing w:val="-8"/>
        </w:rPr>
        <w:t> </w:t>
      </w:r>
      <w:r>
        <w:rPr/>
        <w:t>chỉ</w:t>
      </w:r>
      <w:r>
        <w:rPr>
          <w:spacing w:val="-7"/>
        </w:rPr>
        <w:t> </w:t>
      </w:r>
      <w:r>
        <w:rPr/>
        <w:t>với</w:t>
      </w:r>
      <w:r>
        <w:rPr>
          <w:spacing w:val="-7"/>
        </w:rPr>
        <w:t> </w:t>
      </w:r>
      <w:r>
        <w:rPr/>
        <w:t>sắc</w:t>
      </w:r>
      <w:r>
        <w:rPr>
          <w:spacing w:val="-9"/>
        </w:rPr>
        <w:t> </w:t>
      </w:r>
      <w:r>
        <w:rPr/>
        <w:t>mà</w:t>
      </w:r>
      <w:r>
        <w:rPr>
          <w:spacing w:val="-8"/>
        </w:rPr>
        <w:t> </w:t>
      </w:r>
      <w:r>
        <w:rPr/>
        <w:t>thôi (rūpa</w:t>
      </w:r>
      <w:r>
        <w:rPr>
          <w:spacing w:val="-15"/>
        </w:rPr>
        <w:t> </w:t>
      </w:r>
      <w:r>
        <w:rPr/>
        <w:t>paṭisandhi)</w:t>
      </w:r>
      <w:r>
        <w:rPr>
          <w:spacing w:val="-13"/>
        </w:rPr>
        <w:t> </w:t>
      </w:r>
      <w:r>
        <w:rPr/>
        <w:t>trong</w:t>
      </w:r>
      <w:r>
        <w:rPr>
          <w:spacing w:val="-13"/>
        </w:rPr>
        <w:t> </w:t>
      </w:r>
      <w:r>
        <w:rPr/>
        <w:t>cõi</w:t>
      </w:r>
      <w:r>
        <w:rPr>
          <w:spacing w:val="-12"/>
        </w:rPr>
        <w:t> </w:t>
      </w:r>
      <w:r>
        <w:rPr/>
        <w:t>phạm</w:t>
      </w:r>
      <w:r>
        <w:rPr>
          <w:spacing w:val="-12"/>
        </w:rPr>
        <w:t> </w:t>
      </w:r>
      <w:r>
        <w:rPr/>
        <w:t>thiên</w:t>
      </w:r>
      <w:r>
        <w:rPr>
          <w:spacing w:val="-13"/>
        </w:rPr>
        <w:t> </w:t>
      </w:r>
      <w:r>
        <w:rPr/>
        <w:t>vô</w:t>
      </w:r>
      <w:r>
        <w:rPr>
          <w:spacing w:val="-13"/>
        </w:rPr>
        <w:t> </w:t>
      </w:r>
      <w:r>
        <w:rPr/>
        <w:t>tưởng,</w:t>
      </w:r>
      <w:r>
        <w:rPr>
          <w:spacing w:val="-13"/>
        </w:rPr>
        <w:t> </w:t>
      </w:r>
      <w:r>
        <w:rPr/>
        <w:t>nơi</w:t>
      </w:r>
      <w:r>
        <w:rPr>
          <w:spacing w:val="-12"/>
        </w:rPr>
        <w:t> </w:t>
      </w:r>
      <w:r>
        <w:rPr/>
        <w:t>vị</w:t>
      </w:r>
      <w:r>
        <w:rPr>
          <w:spacing w:val="-12"/>
        </w:rPr>
        <w:t> </w:t>
      </w:r>
      <w:r>
        <w:rPr/>
        <w:t>ấy</w:t>
      </w:r>
      <w:r>
        <w:rPr>
          <w:spacing w:val="-15"/>
        </w:rPr>
        <w:t> </w:t>
      </w:r>
      <w:r>
        <w:rPr/>
        <w:t>sẽ sống trong năm trăm đại kiếp. Vì danh pháp không sinh khởi, vị ấy không thể cử động. Bất kể chết ở tư thế nào trước khi tái sinh ở cõi vô tưởng, vị ấy sẽ tái sinh như vậy khi</w:t>
      </w:r>
      <w:r>
        <w:rPr>
          <w:spacing w:val="-10"/>
        </w:rPr>
        <w:t> </w:t>
      </w:r>
      <w:r>
        <w:rPr/>
        <w:t>rời</w:t>
      </w:r>
      <w:r>
        <w:rPr>
          <w:spacing w:val="-10"/>
        </w:rPr>
        <w:t> </w:t>
      </w:r>
      <w:r>
        <w:rPr/>
        <w:t>khỏi</w:t>
      </w:r>
      <w:r>
        <w:rPr>
          <w:spacing w:val="-10"/>
        </w:rPr>
        <w:t> </w:t>
      </w:r>
      <w:r>
        <w:rPr/>
        <w:t>cõi</w:t>
      </w:r>
      <w:r>
        <w:rPr>
          <w:spacing w:val="-10"/>
        </w:rPr>
        <w:t> </w:t>
      </w:r>
      <w:r>
        <w:rPr/>
        <w:t>ấy.</w:t>
      </w:r>
      <w:r>
        <w:rPr>
          <w:spacing w:val="-9"/>
        </w:rPr>
        <w:t> </w:t>
      </w:r>
      <w:r>
        <w:rPr/>
        <w:t>Khi</w:t>
      </w:r>
      <w:r>
        <w:rPr>
          <w:spacing w:val="-10"/>
        </w:rPr>
        <w:t> </w:t>
      </w:r>
      <w:r>
        <w:rPr/>
        <w:t>ấy</w:t>
      </w:r>
      <w:r>
        <w:rPr>
          <w:spacing w:val="-14"/>
        </w:rPr>
        <w:t> </w:t>
      </w:r>
      <w:r>
        <w:rPr/>
        <w:t>nghiệp</w:t>
      </w:r>
      <w:r>
        <w:rPr>
          <w:spacing w:val="-11"/>
        </w:rPr>
        <w:t> </w:t>
      </w:r>
      <w:r>
        <w:rPr/>
        <w:t>thiện</w:t>
      </w:r>
      <w:r>
        <w:rPr>
          <w:spacing w:val="-11"/>
        </w:rPr>
        <w:t> </w:t>
      </w:r>
      <w:r>
        <w:rPr/>
        <w:t>có</w:t>
      </w:r>
      <w:r>
        <w:rPr>
          <w:spacing w:val="-11"/>
        </w:rPr>
        <w:t> </w:t>
      </w:r>
      <w:r>
        <w:rPr/>
        <w:t>thể</w:t>
      </w:r>
      <w:r>
        <w:rPr>
          <w:spacing w:val="-12"/>
        </w:rPr>
        <w:t> </w:t>
      </w:r>
      <w:r>
        <w:rPr/>
        <w:t>tạo</w:t>
      </w:r>
      <w:r>
        <w:rPr>
          <w:spacing w:val="-11"/>
        </w:rPr>
        <w:t> </w:t>
      </w:r>
      <w:r>
        <w:rPr/>
        <w:t>duyên</w:t>
      </w:r>
      <w:r>
        <w:rPr>
          <w:spacing w:val="-11"/>
        </w:rPr>
        <w:t> </w:t>
      </w:r>
      <w:r>
        <w:rPr/>
        <w:t>cho thức</w:t>
      </w:r>
      <w:r>
        <w:rPr>
          <w:spacing w:val="-12"/>
        </w:rPr>
        <w:t> </w:t>
      </w:r>
      <w:r>
        <w:rPr/>
        <w:t>tái</w:t>
      </w:r>
      <w:r>
        <w:rPr>
          <w:spacing w:val="-11"/>
        </w:rPr>
        <w:t> </w:t>
      </w:r>
      <w:r>
        <w:rPr/>
        <w:t>tục</w:t>
      </w:r>
      <w:r>
        <w:rPr>
          <w:spacing w:val="-11"/>
        </w:rPr>
        <w:t> </w:t>
      </w:r>
      <w:r>
        <w:rPr/>
        <w:t>và</w:t>
      </w:r>
      <w:r>
        <w:rPr>
          <w:spacing w:val="-11"/>
        </w:rPr>
        <w:t> </w:t>
      </w:r>
      <w:r>
        <w:rPr/>
        <w:t>sắc</w:t>
      </w:r>
      <w:r>
        <w:rPr>
          <w:spacing w:val="-12"/>
        </w:rPr>
        <w:t> </w:t>
      </w:r>
      <w:r>
        <w:rPr/>
        <w:t>do</w:t>
      </w:r>
      <w:r>
        <w:rPr>
          <w:spacing w:val="-11"/>
        </w:rPr>
        <w:t> </w:t>
      </w:r>
      <w:r>
        <w:rPr/>
        <w:t>nghiệp</w:t>
      </w:r>
      <w:r>
        <w:rPr>
          <w:spacing w:val="-11"/>
        </w:rPr>
        <w:t> </w:t>
      </w:r>
      <w:r>
        <w:rPr/>
        <w:t>sinh</w:t>
      </w:r>
      <w:r>
        <w:rPr>
          <w:spacing w:val="-10"/>
        </w:rPr>
        <w:t> </w:t>
      </w:r>
      <w:r>
        <w:rPr/>
        <w:t>ở</w:t>
      </w:r>
      <w:r>
        <w:rPr>
          <w:spacing w:val="-11"/>
        </w:rPr>
        <w:t> </w:t>
      </w:r>
      <w:r>
        <w:rPr/>
        <w:t>một</w:t>
      </w:r>
      <w:r>
        <w:rPr>
          <w:spacing w:val="-9"/>
        </w:rPr>
        <w:t> </w:t>
      </w:r>
      <w:r>
        <w:rPr/>
        <w:t>cõi</w:t>
      </w:r>
      <w:r>
        <w:rPr>
          <w:spacing w:val="-11"/>
        </w:rPr>
        <w:t> </w:t>
      </w:r>
      <w:r>
        <w:rPr/>
        <w:t>dục</w:t>
      </w:r>
      <w:r>
        <w:rPr>
          <w:spacing w:val="-11"/>
        </w:rPr>
        <w:t> </w:t>
      </w:r>
      <w:r>
        <w:rPr/>
        <w:t>giới</w:t>
      </w:r>
      <w:r>
        <w:rPr>
          <w:spacing w:val="-11"/>
        </w:rPr>
        <w:t> </w:t>
      </w:r>
      <w:r>
        <w:rPr/>
        <w:t>an</w:t>
      </w:r>
      <w:r>
        <w:rPr>
          <w:spacing w:val="-10"/>
        </w:rPr>
        <w:t> </w:t>
      </w:r>
      <w:r>
        <w:rPr/>
        <w:t>lành. Chừng nào phiền não chưa được tận diệt, ta sẽ tiếp tục lăn lộn trong vòng tam luân của phiền não, nghiệp và quả.</w:t>
      </w:r>
    </w:p>
    <w:p>
      <w:pPr>
        <w:pStyle w:val="BodyText"/>
        <w:spacing w:before="88"/>
      </w:pPr>
    </w:p>
    <w:p>
      <w:pPr>
        <w:pStyle w:val="Heading2"/>
        <w:jc w:val="both"/>
      </w:pPr>
      <w:r>
        <w:rPr/>
        <w:t>Sắc</w:t>
      </w:r>
      <w:r>
        <w:rPr>
          <w:spacing w:val="3"/>
        </w:rPr>
        <w:t> </w:t>
      </w:r>
      <w:r>
        <w:rPr/>
        <w:t>do</w:t>
      </w:r>
      <w:r>
        <w:rPr>
          <w:spacing w:val="4"/>
        </w:rPr>
        <w:t> </w:t>
      </w:r>
      <w:r>
        <w:rPr/>
        <w:t>tâm</w:t>
      </w:r>
      <w:r>
        <w:rPr>
          <w:spacing w:val="1"/>
        </w:rPr>
        <w:t> </w:t>
      </w:r>
      <w:r>
        <w:rPr/>
        <w:t>sinh</w:t>
      </w:r>
      <w:r>
        <w:rPr>
          <w:spacing w:val="6"/>
        </w:rPr>
        <w:t> </w:t>
      </w:r>
      <w:r>
        <w:rPr/>
        <w:t>(cittaja</w:t>
      </w:r>
      <w:r>
        <w:rPr>
          <w:spacing w:val="15"/>
        </w:rPr>
        <w:t> </w:t>
      </w:r>
      <w:r>
        <w:rPr>
          <w:spacing w:val="-2"/>
        </w:rPr>
        <w:t>rūpa)</w:t>
      </w:r>
    </w:p>
    <w:p>
      <w:pPr>
        <w:pStyle w:val="BodyText"/>
        <w:spacing w:before="64"/>
        <w:ind w:left="568"/>
        <w:jc w:val="both"/>
      </w:pPr>
      <w:r>
        <w:rPr/>
        <w:t>Có</w:t>
      </w:r>
      <w:r>
        <w:rPr>
          <w:spacing w:val="-2"/>
        </w:rPr>
        <w:t> </w:t>
      </w:r>
      <w:r>
        <w:rPr/>
        <w:t>sáu</w:t>
      </w:r>
      <w:r>
        <w:rPr>
          <w:spacing w:val="-1"/>
        </w:rPr>
        <w:t> </w:t>
      </w:r>
      <w:r>
        <w:rPr/>
        <w:t>tổ hợp sắc</w:t>
      </w:r>
      <w:r>
        <w:rPr>
          <w:spacing w:val="-2"/>
        </w:rPr>
        <w:t> </w:t>
      </w:r>
      <w:r>
        <w:rPr/>
        <w:t>bắt nguồn từ</w:t>
      </w:r>
      <w:r>
        <w:rPr>
          <w:spacing w:val="1"/>
        </w:rPr>
        <w:t> </w:t>
      </w:r>
      <w:r>
        <w:rPr>
          <w:spacing w:val="-4"/>
        </w:rPr>
        <w:t>tâm:</w:t>
      </w:r>
    </w:p>
    <w:p>
      <w:pPr>
        <w:pStyle w:val="ListParagraph"/>
        <w:numPr>
          <w:ilvl w:val="0"/>
          <w:numId w:val="108"/>
        </w:numPr>
        <w:tabs>
          <w:tab w:pos="822" w:val="left" w:leader="none"/>
          <w:tab w:pos="852" w:val="left" w:leader="none"/>
        </w:tabs>
        <w:spacing w:line="242" w:lineRule="auto" w:before="65" w:after="0"/>
        <w:ind w:left="852" w:right="109" w:hanging="284"/>
        <w:jc w:val="both"/>
        <w:rPr>
          <w:sz w:val="24"/>
        </w:rPr>
      </w:pPr>
      <w:r>
        <w:rPr>
          <w:sz w:val="24"/>
        </w:rPr>
        <w:t>Nhóm bát thuần sắc bất ly (suddhatthaka</w:t>
      </w:r>
      <w:r>
        <w:rPr>
          <w:sz w:val="24"/>
          <w:vertAlign w:val="superscript"/>
        </w:rPr>
        <w:t>1</w:t>
      </w:r>
      <w:r>
        <w:rPr>
          <w:sz w:val="24"/>
          <w:vertAlign w:val="baseline"/>
        </w:rPr>
        <w:t> kalāpa), một nhóm tám sắc chỉ bao gồm tám sắc bất ly (avinibbhoga rūpa). Sắc do tâm sinh là bát thuần</w:t>
      </w:r>
      <w:r>
        <w:rPr>
          <w:spacing w:val="40"/>
          <w:sz w:val="24"/>
          <w:vertAlign w:val="baseline"/>
        </w:rPr>
        <w:t> </w:t>
      </w:r>
      <w:r>
        <w:rPr>
          <w:sz w:val="24"/>
          <w:vertAlign w:val="baseline"/>
        </w:rPr>
        <w:t>sắc bất ly được tạo ra ở sát na sinh (uppāda khaṇa)</w:t>
      </w:r>
    </w:p>
    <w:p>
      <w:pPr>
        <w:pStyle w:val="BodyText"/>
        <w:spacing w:before="76"/>
        <w:rPr>
          <w:sz w:val="20"/>
        </w:rPr>
      </w:pPr>
      <w:r>
        <w:rPr>
          <w:sz w:val="20"/>
        </w:rPr>
        <mc:AlternateContent>
          <mc:Choice Requires="wps">
            <w:drawing>
              <wp:anchor distT="0" distB="0" distL="0" distR="0" allowOverlap="1" layoutInCell="1" locked="0" behindDoc="1" simplePos="0" relativeHeight="487717376">
                <wp:simplePos x="0" y="0"/>
                <wp:positionH relativeFrom="page">
                  <wp:posOffset>612952</wp:posOffset>
                </wp:positionH>
                <wp:positionV relativeFrom="paragraph">
                  <wp:posOffset>210018</wp:posOffset>
                </wp:positionV>
                <wp:extent cx="1829435" cy="7620"/>
                <wp:effectExtent l="0" t="0" r="0" b="0"/>
                <wp:wrapTopAndBottom/>
                <wp:docPr id="1323" name="Graphic 1323"/>
                <wp:cNvGraphicFramePr>
                  <a:graphicFrameLocks/>
                </wp:cNvGraphicFramePr>
                <a:graphic>
                  <a:graphicData uri="http://schemas.microsoft.com/office/word/2010/wordprocessingShape">
                    <wps:wsp>
                      <wps:cNvPr id="1323" name="Graphic 132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6.5369pt;width:144.020pt;height:.599980pt;mso-position-horizontal-relative:page;mso-position-vertical-relative:paragraph;z-index:-15599104;mso-wrap-distance-left:0;mso-wrap-distance-right:0" id="docshape792" filled="true" fillcolor="#000000" stroked="false">
                <v:fill type="solid"/>
                <w10:wrap type="topAndBottom"/>
              </v:rect>
            </w:pict>
          </mc:Fallback>
        </mc:AlternateContent>
      </w:r>
    </w:p>
    <w:p>
      <w:pPr>
        <w:spacing w:before="96"/>
        <w:ind w:left="115" w:right="0" w:firstLine="0"/>
        <w:jc w:val="left"/>
        <w:rPr>
          <w:sz w:val="20"/>
        </w:rPr>
      </w:pPr>
      <w:r>
        <w:rPr>
          <w:spacing w:val="-4"/>
          <w:sz w:val="20"/>
          <w:vertAlign w:val="superscript"/>
        </w:rPr>
        <w:t>1</w:t>
      </w:r>
      <w:r>
        <w:rPr>
          <w:spacing w:val="-7"/>
          <w:sz w:val="20"/>
          <w:vertAlign w:val="baseline"/>
        </w:rPr>
        <w:t> </w:t>
      </w:r>
      <w:r>
        <w:rPr>
          <w:spacing w:val="-4"/>
          <w:sz w:val="20"/>
          <w:vertAlign w:val="baseline"/>
        </w:rPr>
        <w:t>Suddha</w:t>
      </w:r>
      <w:r>
        <w:rPr>
          <w:spacing w:val="-7"/>
          <w:sz w:val="20"/>
          <w:vertAlign w:val="baseline"/>
        </w:rPr>
        <w:t> </w:t>
      </w:r>
      <w:r>
        <w:rPr>
          <w:spacing w:val="-4"/>
          <w:sz w:val="20"/>
          <w:vertAlign w:val="baseline"/>
        </w:rPr>
        <w:t>có</w:t>
      </w:r>
      <w:r>
        <w:rPr>
          <w:spacing w:val="-7"/>
          <w:sz w:val="20"/>
          <w:vertAlign w:val="baseline"/>
        </w:rPr>
        <w:t> </w:t>
      </w:r>
      <w:r>
        <w:rPr>
          <w:spacing w:val="-4"/>
          <w:sz w:val="20"/>
          <w:vertAlign w:val="baseline"/>
        </w:rPr>
        <w:t>nghĩa</w:t>
      </w:r>
      <w:r>
        <w:rPr>
          <w:spacing w:val="-9"/>
          <w:sz w:val="20"/>
          <w:vertAlign w:val="baseline"/>
        </w:rPr>
        <w:t> </w:t>
      </w:r>
      <w:r>
        <w:rPr>
          <w:spacing w:val="-4"/>
          <w:sz w:val="20"/>
          <w:vertAlign w:val="baseline"/>
        </w:rPr>
        <w:t>là</w:t>
      </w:r>
      <w:r>
        <w:rPr>
          <w:spacing w:val="-7"/>
          <w:sz w:val="20"/>
          <w:vertAlign w:val="baseline"/>
        </w:rPr>
        <w:t> </w:t>
      </w:r>
      <w:r>
        <w:rPr>
          <w:spacing w:val="-4"/>
          <w:sz w:val="20"/>
          <w:vertAlign w:val="baseline"/>
        </w:rPr>
        <w:t>“tịnh,</w:t>
      </w:r>
      <w:r>
        <w:rPr>
          <w:spacing w:val="-8"/>
          <w:sz w:val="20"/>
          <w:vertAlign w:val="baseline"/>
        </w:rPr>
        <w:t> </w:t>
      </w:r>
      <w:r>
        <w:rPr>
          <w:spacing w:val="-4"/>
          <w:sz w:val="20"/>
          <w:vertAlign w:val="baseline"/>
        </w:rPr>
        <w:t>thuần”,</w:t>
      </w:r>
      <w:r>
        <w:rPr>
          <w:spacing w:val="-9"/>
          <w:sz w:val="20"/>
          <w:vertAlign w:val="baseline"/>
        </w:rPr>
        <w:t> </w:t>
      </w:r>
      <w:r>
        <w:rPr>
          <w:spacing w:val="-4"/>
          <w:sz w:val="20"/>
          <w:vertAlign w:val="baseline"/>
        </w:rPr>
        <w:t>attha</w:t>
      </w:r>
      <w:r>
        <w:rPr>
          <w:spacing w:val="-7"/>
          <w:sz w:val="20"/>
          <w:vertAlign w:val="baseline"/>
        </w:rPr>
        <w:t> </w:t>
      </w:r>
      <w:r>
        <w:rPr>
          <w:spacing w:val="-4"/>
          <w:sz w:val="20"/>
          <w:vertAlign w:val="baseline"/>
        </w:rPr>
        <w:t>có</w:t>
      </w:r>
      <w:r>
        <w:rPr>
          <w:spacing w:val="-6"/>
          <w:sz w:val="20"/>
          <w:vertAlign w:val="baseline"/>
        </w:rPr>
        <w:t> </w:t>
      </w:r>
      <w:r>
        <w:rPr>
          <w:spacing w:val="-4"/>
          <w:sz w:val="20"/>
          <w:vertAlign w:val="baseline"/>
        </w:rPr>
        <w:t>nghĩa</w:t>
      </w:r>
      <w:r>
        <w:rPr>
          <w:spacing w:val="-9"/>
          <w:sz w:val="20"/>
          <w:vertAlign w:val="baseline"/>
        </w:rPr>
        <w:t> </w:t>
      </w:r>
      <w:r>
        <w:rPr>
          <w:spacing w:val="-4"/>
          <w:sz w:val="20"/>
          <w:vertAlign w:val="baseline"/>
        </w:rPr>
        <w:t>là</w:t>
      </w:r>
      <w:r>
        <w:rPr>
          <w:spacing w:val="-8"/>
          <w:sz w:val="20"/>
          <w:vertAlign w:val="baseline"/>
        </w:rPr>
        <w:t> </w:t>
      </w:r>
      <w:r>
        <w:rPr>
          <w:spacing w:val="-4"/>
          <w:sz w:val="20"/>
          <w:vertAlign w:val="baseline"/>
        </w:rPr>
        <w:t>“tám,</w:t>
      </w:r>
      <w:r>
        <w:rPr>
          <w:spacing w:val="-7"/>
          <w:sz w:val="20"/>
          <w:vertAlign w:val="baseline"/>
        </w:rPr>
        <w:t> </w:t>
      </w:r>
      <w:r>
        <w:rPr>
          <w:spacing w:val="-4"/>
          <w:sz w:val="20"/>
          <w:vertAlign w:val="baseline"/>
        </w:rPr>
        <w:t>bát”.</w:t>
      </w:r>
    </w:p>
    <w:p>
      <w:pPr>
        <w:spacing w:after="0"/>
        <w:jc w:val="left"/>
        <w:rPr>
          <w:sz w:val="20"/>
        </w:rPr>
        <w:sectPr>
          <w:headerReference w:type="default" r:id="rId556"/>
          <w:pgSz w:w="7660" w:h="11630"/>
          <w:pgMar w:header="741" w:footer="0" w:top="1020" w:bottom="280" w:left="850" w:right="850"/>
        </w:sectPr>
      </w:pPr>
    </w:p>
    <w:p>
      <w:pPr>
        <w:pStyle w:val="BodyText"/>
        <w:spacing w:before="117"/>
      </w:pPr>
    </w:p>
    <w:p>
      <w:pPr>
        <w:pStyle w:val="BodyText"/>
        <w:spacing w:line="242" w:lineRule="auto" w:before="1"/>
        <w:ind w:left="852" w:right="108"/>
        <w:jc w:val="both"/>
      </w:pPr>
      <w:r>
        <w:rPr/>
        <w:t>của tâm hộ kiếp đầu tiên, và sau đó, trong</w:t>
      </w:r>
      <w:r>
        <w:rPr>
          <w:spacing w:val="-1"/>
        </w:rPr>
        <w:t> </w:t>
      </w:r>
      <w:r>
        <w:rPr/>
        <w:t>suốt kiếp sống,</w:t>
      </w:r>
      <w:r>
        <w:rPr>
          <w:spacing w:val="-1"/>
        </w:rPr>
        <w:t> </w:t>
      </w:r>
      <w:r>
        <w:rPr/>
        <w:t>nó</w:t>
      </w:r>
      <w:r>
        <w:rPr>
          <w:spacing w:val="-1"/>
        </w:rPr>
        <w:t> </w:t>
      </w:r>
      <w:r>
        <w:rPr/>
        <w:t>được</w:t>
      </w:r>
      <w:r>
        <w:rPr>
          <w:spacing w:val="-2"/>
        </w:rPr>
        <w:t> </w:t>
      </w:r>
      <w:r>
        <w:rPr/>
        <w:t>tạo</w:t>
      </w:r>
      <w:r>
        <w:rPr>
          <w:spacing w:val="-2"/>
        </w:rPr>
        <w:t> </w:t>
      </w:r>
      <w:r>
        <w:rPr/>
        <w:t>ra</w:t>
      </w:r>
      <w:r>
        <w:rPr>
          <w:spacing w:val="-3"/>
        </w:rPr>
        <w:t> </w:t>
      </w:r>
      <w:r>
        <w:rPr/>
        <w:t>ở</w:t>
      </w:r>
      <w:r>
        <w:rPr>
          <w:spacing w:val="-1"/>
        </w:rPr>
        <w:t> </w:t>
      </w:r>
      <w:r>
        <w:rPr/>
        <w:t>sát</w:t>
      </w:r>
      <w:r>
        <w:rPr>
          <w:spacing w:val="-1"/>
        </w:rPr>
        <w:t> </w:t>
      </w:r>
      <w:r>
        <w:rPr/>
        <w:t>na</w:t>
      </w:r>
      <w:r>
        <w:rPr>
          <w:spacing w:val="-2"/>
        </w:rPr>
        <w:t> </w:t>
      </w:r>
      <w:r>
        <w:rPr/>
        <w:t>sinh</w:t>
      </w:r>
      <w:r>
        <w:rPr>
          <w:spacing w:val="-1"/>
        </w:rPr>
        <w:t> </w:t>
      </w:r>
      <w:r>
        <w:rPr/>
        <w:t>của</w:t>
      </w:r>
      <w:r>
        <w:rPr>
          <w:spacing w:val="-2"/>
        </w:rPr>
        <w:t> </w:t>
      </w:r>
      <w:r>
        <w:rPr/>
        <w:t>mỗi</w:t>
      </w:r>
      <w:r>
        <w:rPr>
          <w:spacing w:val="-3"/>
        </w:rPr>
        <w:t> </w:t>
      </w:r>
      <w:r>
        <w:rPr/>
        <w:t>tâm.</w:t>
      </w:r>
      <w:r>
        <w:rPr>
          <w:spacing w:val="-1"/>
        </w:rPr>
        <w:t> </w:t>
      </w:r>
      <w:r>
        <w:rPr/>
        <w:t>Tuy nhiên, ngũ song thức không tạo ra sắc nào, chúng quá yếu để tạo ra sắc.</w:t>
      </w:r>
    </w:p>
    <w:p>
      <w:pPr>
        <w:pStyle w:val="ListParagraph"/>
        <w:numPr>
          <w:ilvl w:val="0"/>
          <w:numId w:val="108"/>
        </w:numPr>
        <w:tabs>
          <w:tab w:pos="829" w:val="left" w:leader="none"/>
          <w:tab w:pos="852" w:val="left" w:leader="none"/>
        </w:tabs>
        <w:spacing w:line="242" w:lineRule="auto" w:before="63" w:after="0"/>
        <w:ind w:left="852" w:right="111" w:hanging="284"/>
        <w:jc w:val="both"/>
        <w:rPr>
          <w:sz w:val="24"/>
        </w:rPr>
      </w:pPr>
      <w:r>
        <w:rPr>
          <w:sz w:val="24"/>
        </w:rPr>
        <w:t>Nhóm cửu sắc thân biểu tri (kāya-viññatti), một tổ hợp gồm chín sắc, bao gồm tám sắc bất ly và thân biểu tri. Tâm hàm một ý nghĩa cụ thể tạo ra tổ hợp sắc này tại sát na sinh của nó.</w:t>
      </w:r>
    </w:p>
    <w:p>
      <w:pPr>
        <w:pStyle w:val="ListParagraph"/>
        <w:numPr>
          <w:ilvl w:val="0"/>
          <w:numId w:val="108"/>
        </w:numPr>
        <w:tabs>
          <w:tab w:pos="824" w:val="left" w:leader="none"/>
          <w:tab w:pos="852" w:val="left" w:leader="none"/>
        </w:tabs>
        <w:spacing w:line="242" w:lineRule="auto" w:before="67" w:after="0"/>
        <w:ind w:left="852" w:right="109" w:hanging="284"/>
        <w:jc w:val="both"/>
        <w:rPr>
          <w:sz w:val="24"/>
        </w:rPr>
      </w:pPr>
      <w:r>
        <w:rPr>
          <w:sz w:val="24"/>
        </w:rPr>
        <w:t>Nhóm thập sắc khẩu biểu tri (vāci-viññatti), một </w:t>
      </w:r>
      <w:r>
        <w:rPr>
          <w:sz w:val="24"/>
        </w:rPr>
        <w:t>tổ hợp gồm mười sắc, bao gồm tám sắc bất ly, khẩu biểu tri và âm thanh. Tâm là nguồn gốc cho âm thanh phát ra tạo nên tổ hợp sắc này tại sát na sinh.</w:t>
      </w:r>
    </w:p>
    <w:p>
      <w:pPr>
        <w:pStyle w:val="ListParagraph"/>
        <w:numPr>
          <w:ilvl w:val="0"/>
          <w:numId w:val="108"/>
        </w:numPr>
        <w:tabs>
          <w:tab w:pos="846" w:val="left" w:leader="none"/>
          <w:tab w:pos="852" w:val="left" w:leader="none"/>
        </w:tabs>
        <w:spacing w:line="242" w:lineRule="auto" w:before="65" w:after="0"/>
        <w:ind w:left="852" w:right="110" w:hanging="284"/>
        <w:jc w:val="both"/>
        <w:rPr>
          <w:sz w:val="24"/>
        </w:rPr>
      </w:pPr>
      <w:r>
        <w:rPr>
          <w:sz w:val="24"/>
        </w:rPr>
        <w:t>Nhóm thập nhất sắc nhẹ (lahutā), một tổ hợp sắc gồm mười một sắc, bao gồm tám sắc bất ly và ba sắc thích ứng là sắc nhẹ, sắc nhu nhuyến (mudutā) và sắc thích ứng (kammaññatā). Tâm muốn thay</w:t>
      </w:r>
      <w:r>
        <w:rPr>
          <w:spacing w:val="40"/>
          <w:sz w:val="24"/>
        </w:rPr>
        <w:t> </w:t>
      </w:r>
      <w:r>
        <w:rPr>
          <w:sz w:val="24"/>
        </w:rPr>
        <w:t>đổi oai nghi tạo ra tổ hợp sắc này tại sát na sinh.</w:t>
      </w:r>
    </w:p>
    <w:p>
      <w:pPr>
        <w:pStyle w:val="ListParagraph"/>
        <w:numPr>
          <w:ilvl w:val="0"/>
          <w:numId w:val="108"/>
        </w:numPr>
        <w:tabs>
          <w:tab w:pos="820" w:val="left" w:leader="none"/>
          <w:tab w:pos="852" w:val="left" w:leader="none"/>
        </w:tabs>
        <w:spacing w:line="244" w:lineRule="auto" w:before="66" w:after="0"/>
        <w:ind w:left="852" w:right="108" w:hanging="284"/>
        <w:jc w:val="both"/>
        <w:rPr>
          <w:sz w:val="24"/>
        </w:rPr>
      </w:pPr>
      <w:r>
        <w:rPr>
          <w:sz w:val="24"/>
        </w:rPr>
        <w:t>Nhóm thập nhị sắc thân biểu tri và nhẹ, một tổ hợp sắc gồm mười hai sắc, bao gồm tám sắc bất ly, ba sắc thích ứng, và thân biểu tri. Tâm muốn biểu lộ ý nghĩa bằng các cử chỉ trên thân khác nhau tạo ra tổ hợp sắc này tại sát na sinh.</w:t>
      </w:r>
    </w:p>
    <w:p>
      <w:pPr>
        <w:pStyle w:val="ListParagraph"/>
        <w:numPr>
          <w:ilvl w:val="0"/>
          <w:numId w:val="108"/>
        </w:numPr>
        <w:tabs>
          <w:tab w:pos="820" w:val="left" w:leader="none"/>
          <w:tab w:pos="852" w:val="left" w:leader="none"/>
        </w:tabs>
        <w:spacing w:line="244" w:lineRule="auto" w:before="52" w:after="0"/>
        <w:ind w:left="852" w:right="110" w:hanging="284"/>
        <w:jc w:val="both"/>
        <w:rPr>
          <w:sz w:val="24"/>
        </w:rPr>
      </w:pPr>
      <w:r>
        <w:rPr>
          <w:sz w:val="24"/>
        </w:rPr>
        <w:t>Nhóm thập tam sắc khẩu biểu tri, âm thanh và nhẹ, một tổ hợp sắc gồm mười ba sắc, bao gồm tám sắc bất ly, ba sắc thích ứng, khẩu biểu tri và âm thanh. Tâm muốn phát ra một âm thanh cụ thể tạo ra tổ hợp sắc này ở sát na sinh. Âm thanh ấy sinh khởi phụ thuộc vào các sắc thích ứng tại nhĩ căn</w:t>
      </w:r>
      <w:r>
        <w:rPr>
          <w:sz w:val="24"/>
          <w:vertAlign w:val="superscript"/>
        </w:rPr>
        <w:t>1</w:t>
      </w:r>
      <w:r>
        <w:rPr>
          <w:sz w:val="24"/>
          <w:vertAlign w:val="baseline"/>
        </w:rPr>
        <w:t>.</w:t>
      </w:r>
    </w:p>
    <w:p>
      <w:pPr>
        <w:pStyle w:val="BodyText"/>
        <w:rPr>
          <w:sz w:val="20"/>
        </w:rPr>
      </w:pPr>
    </w:p>
    <w:p>
      <w:pPr>
        <w:pStyle w:val="BodyText"/>
        <w:spacing w:before="154"/>
        <w:rPr>
          <w:sz w:val="20"/>
        </w:rPr>
      </w:pPr>
      <w:r>
        <w:rPr>
          <w:sz w:val="20"/>
        </w:rPr>
        <mc:AlternateContent>
          <mc:Choice Requires="wps">
            <w:drawing>
              <wp:anchor distT="0" distB="0" distL="0" distR="0" allowOverlap="1" layoutInCell="1" locked="0" behindDoc="1" simplePos="0" relativeHeight="487717888">
                <wp:simplePos x="0" y="0"/>
                <wp:positionH relativeFrom="page">
                  <wp:posOffset>612952</wp:posOffset>
                </wp:positionH>
                <wp:positionV relativeFrom="paragraph">
                  <wp:posOffset>259326</wp:posOffset>
                </wp:positionV>
                <wp:extent cx="1829435" cy="7620"/>
                <wp:effectExtent l="0" t="0" r="0" b="0"/>
                <wp:wrapTopAndBottom/>
                <wp:docPr id="1326" name="Graphic 1326"/>
                <wp:cNvGraphicFramePr>
                  <a:graphicFrameLocks/>
                </wp:cNvGraphicFramePr>
                <a:graphic>
                  <a:graphicData uri="http://schemas.microsoft.com/office/word/2010/wordprocessingShape">
                    <wps:wsp>
                      <wps:cNvPr id="1326" name="Graphic 132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0.419409pt;width:144.020pt;height:.600010pt;mso-position-horizontal-relative:page;mso-position-vertical-relative:paragraph;z-index:-15598592;mso-wrap-distance-left:0;mso-wrap-distance-right:0" id="docshape794" filled="true" fillcolor="#000000" stroked="false">
                <v:fill type="solid"/>
                <w10:wrap type="topAndBottom"/>
              </v:rect>
            </w:pict>
          </mc:Fallback>
        </mc:AlternateContent>
      </w:r>
    </w:p>
    <w:p>
      <w:pPr>
        <w:spacing w:before="96"/>
        <w:ind w:left="115" w:right="0" w:firstLine="0"/>
        <w:jc w:val="left"/>
        <w:rPr>
          <w:sz w:val="20"/>
        </w:rPr>
      </w:pPr>
      <w:r>
        <w:rPr>
          <w:spacing w:val="-2"/>
          <w:sz w:val="20"/>
          <w:vertAlign w:val="superscript"/>
        </w:rPr>
        <w:t>1</w:t>
      </w:r>
      <w:r>
        <w:rPr>
          <w:spacing w:val="-5"/>
          <w:sz w:val="20"/>
          <w:vertAlign w:val="baseline"/>
        </w:rPr>
        <w:t> </w:t>
      </w:r>
      <w:r>
        <w:rPr>
          <w:spacing w:val="-2"/>
          <w:sz w:val="20"/>
          <w:vertAlign w:val="baseline"/>
        </w:rPr>
        <w:t>Sắc</w:t>
      </w:r>
      <w:r>
        <w:rPr>
          <w:spacing w:val="-6"/>
          <w:sz w:val="20"/>
          <w:vertAlign w:val="baseline"/>
        </w:rPr>
        <w:t> </w:t>
      </w:r>
      <w:r>
        <w:rPr>
          <w:spacing w:val="-2"/>
          <w:sz w:val="20"/>
          <w:vertAlign w:val="baseline"/>
        </w:rPr>
        <w:t>nhĩ</w:t>
      </w:r>
      <w:r>
        <w:rPr>
          <w:spacing w:val="-10"/>
          <w:sz w:val="20"/>
          <w:vertAlign w:val="baseline"/>
        </w:rPr>
        <w:t> </w:t>
      </w:r>
      <w:r>
        <w:rPr>
          <w:spacing w:val="-2"/>
          <w:sz w:val="20"/>
          <w:vertAlign w:val="baseline"/>
        </w:rPr>
        <w:t>căn</w:t>
      </w:r>
      <w:r>
        <w:rPr>
          <w:spacing w:val="-11"/>
          <w:sz w:val="20"/>
          <w:vertAlign w:val="baseline"/>
        </w:rPr>
        <w:t> </w:t>
      </w:r>
      <w:r>
        <w:rPr>
          <w:spacing w:val="-2"/>
          <w:sz w:val="20"/>
          <w:vertAlign w:val="baseline"/>
        </w:rPr>
        <w:t>được</w:t>
      </w:r>
      <w:r>
        <w:rPr>
          <w:spacing w:val="-7"/>
          <w:sz w:val="20"/>
          <w:vertAlign w:val="baseline"/>
        </w:rPr>
        <w:t> </w:t>
      </w:r>
      <w:r>
        <w:rPr>
          <w:spacing w:val="-2"/>
          <w:sz w:val="20"/>
          <w:vertAlign w:val="baseline"/>
        </w:rPr>
        <w:t>tạo</w:t>
      </w:r>
      <w:r>
        <w:rPr>
          <w:spacing w:val="-9"/>
          <w:sz w:val="20"/>
          <w:vertAlign w:val="baseline"/>
        </w:rPr>
        <w:t> </w:t>
      </w:r>
      <w:r>
        <w:rPr>
          <w:spacing w:val="-2"/>
          <w:sz w:val="20"/>
          <w:vertAlign w:val="baseline"/>
        </w:rPr>
        <w:t>bởi</w:t>
      </w:r>
      <w:r>
        <w:rPr>
          <w:spacing w:val="-8"/>
          <w:sz w:val="20"/>
          <w:vertAlign w:val="baseline"/>
        </w:rPr>
        <w:t> </w:t>
      </w:r>
      <w:r>
        <w:rPr>
          <w:spacing w:val="-2"/>
          <w:sz w:val="20"/>
          <w:vertAlign w:val="baseline"/>
        </w:rPr>
        <w:t>nghiệp.</w:t>
      </w:r>
      <w:r>
        <w:rPr>
          <w:spacing w:val="-9"/>
          <w:sz w:val="20"/>
          <w:vertAlign w:val="baseline"/>
        </w:rPr>
        <w:t> </w:t>
      </w:r>
      <w:r>
        <w:rPr>
          <w:spacing w:val="-2"/>
          <w:sz w:val="20"/>
          <w:vertAlign w:val="baseline"/>
        </w:rPr>
        <w:t>Khẩu</w:t>
      </w:r>
      <w:r>
        <w:rPr>
          <w:spacing w:val="-11"/>
          <w:sz w:val="20"/>
          <w:vertAlign w:val="baseline"/>
        </w:rPr>
        <w:t> </w:t>
      </w:r>
      <w:r>
        <w:rPr>
          <w:spacing w:val="-2"/>
          <w:sz w:val="20"/>
          <w:vertAlign w:val="baseline"/>
        </w:rPr>
        <w:t>biểu</w:t>
      </w:r>
      <w:r>
        <w:rPr>
          <w:spacing w:val="-9"/>
          <w:sz w:val="20"/>
          <w:vertAlign w:val="baseline"/>
        </w:rPr>
        <w:t> </w:t>
      </w:r>
      <w:r>
        <w:rPr>
          <w:spacing w:val="-2"/>
          <w:sz w:val="20"/>
          <w:vertAlign w:val="baseline"/>
        </w:rPr>
        <w:t>tri</w:t>
      </w:r>
      <w:r>
        <w:rPr>
          <w:spacing w:val="-8"/>
          <w:sz w:val="20"/>
          <w:vertAlign w:val="baseline"/>
        </w:rPr>
        <w:t> </w:t>
      </w:r>
      <w:r>
        <w:rPr>
          <w:spacing w:val="-2"/>
          <w:sz w:val="20"/>
          <w:vertAlign w:val="baseline"/>
        </w:rPr>
        <w:t>là</w:t>
      </w:r>
      <w:r>
        <w:rPr>
          <w:spacing w:val="-7"/>
          <w:sz w:val="20"/>
          <w:vertAlign w:val="baseline"/>
        </w:rPr>
        <w:t> </w:t>
      </w:r>
      <w:r>
        <w:rPr>
          <w:spacing w:val="-2"/>
          <w:sz w:val="20"/>
          <w:vertAlign w:val="baseline"/>
        </w:rPr>
        <w:t>một</w:t>
      </w:r>
      <w:r>
        <w:rPr>
          <w:spacing w:val="-8"/>
          <w:sz w:val="20"/>
          <w:vertAlign w:val="baseline"/>
        </w:rPr>
        <w:t> </w:t>
      </w:r>
      <w:r>
        <w:rPr>
          <w:spacing w:val="-2"/>
          <w:sz w:val="20"/>
          <w:vertAlign w:val="baseline"/>
        </w:rPr>
        <w:t>sắc</w:t>
      </w:r>
      <w:r>
        <w:rPr>
          <w:spacing w:val="-5"/>
          <w:sz w:val="20"/>
          <w:vertAlign w:val="baseline"/>
        </w:rPr>
        <w:t> </w:t>
      </w:r>
      <w:r>
        <w:rPr>
          <w:spacing w:val="-2"/>
          <w:sz w:val="20"/>
          <w:vertAlign w:val="baseline"/>
        </w:rPr>
        <w:t>không</w:t>
      </w:r>
      <w:r>
        <w:rPr>
          <w:spacing w:val="-11"/>
          <w:sz w:val="20"/>
          <w:vertAlign w:val="baseline"/>
        </w:rPr>
        <w:t> </w:t>
      </w:r>
      <w:r>
        <w:rPr>
          <w:spacing w:val="-2"/>
          <w:sz w:val="20"/>
          <w:vertAlign w:val="baseline"/>
        </w:rPr>
        <w:t>đặc</w:t>
      </w:r>
      <w:r>
        <w:rPr>
          <w:spacing w:val="-10"/>
          <w:sz w:val="20"/>
          <w:vertAlign w:val="baseline"/>
        </w:rPr>
        <w:t> </w:t>
      </w:r>
      <w:r>
        <w:rPr>
          <w:spacing w:val="-2"/>
          <w:sz w:val="20"/>
          <w:vertAlign w:val="baseline"/>
        </w:rPr>
        <w:t>tính </w:t>
      </w:r>
      <w:r>
        <w:rPr>
          <w:sz w:val="20"/>
          <w:vertAlign w:val="baseline"/>
        </w:rPr>
        <w:t>(asabhāva</w:t>
      </w:r>
      <w:r>
        <w:rPr>
          <w:spacing w:val="21"/>
          <w:sz w:val="20"/>
          <w:vertAlign w:val="baseline"/>
        </w:rPr>
        <w:t> </w:t>
      </w:r>
      <w:r>
        <w:rPr>
          <w:sz w:val="20"/>
          <w:vertAlign w:val="baseline"/>
        </w:rPr>
        <w:t>rūpa),</w:t>
      </w:r>
      <w:r>
        <w:rPr>
          <w:spacing w:val="21"/>
          <w:sz w:val="20"/>
          <w:vertAlign w:val="baseline"/>
        </w:rPr>
        <w:t> </w:t>
      </w:r>
      <w:r>
        <w:rPr>
          <w:sz w:val="20"/>
          <w:vertAlign w:val="baseline"/>
        </w:rPr>
        <w:t>tức</w:t>
      </w:r>
      <w:r>
        <w:rPr>
          <w:spacing w:val="21"/>
          <w:sz w:val="20"/>
          <w:vertAlign w:val="baseline"/>
        </w:rPr>
        <w:t> </w:t>
      </w:r>
      <w:r>
        <w:rPr>
          <w:sz w:val="20"/>
          <w:vertAlign w:val="baseline"/>
        </w:rPr>
        <w:t>là</w:t>
      </w:r>
      <w:r>
        <w:rPr>
          <w:spacing w:val="21"/>
          <w:sz w:val="20"/>
          <w:vertAlign w:val="baseline"/>
        </w:rPr>
        <w:t> </w:t>
      </w:r>
      <w:r>
        <w:rPr>
          <w:sz w:val="20"/>
          <w:vertAlign w:val="baseline"/>
        </w:rPr>
        <w:t>loại</w:t>
      </w:r>
      <w:r>
        <w:rPr>
          <w:spacing w:val="20"/>
          <w:sz w:val="20"/>
          <w:vertAlign w:val="baseline"/>
        </w:rPr>
        <w:t> </w:t>
      </w:r>
      <w:r>
        <w:rPr>
          <w:sz w:val="20"/>
          <w:vertAlign w:val="baseline"/>
        </w:rPr>
        <w:t>sắc</w:t>
      </w:r>
      <w:r>
        <w:rPr>
          <w:spacing w:val="21"/>
          <w:sz w:val="20"/>
          <w:vertAlign w:val="baseline"/>
        </w:rPr>
        <w:t> </w:t>
      </w:r>
      <w:r>
        <w:rPr>
          <w:sz w:val="20"/>
          <w:vertAlign w:val="baseline"/>
        </w:rPr>
        <w:t>không</w:t>
      </w:r>
      <w:r>
        <w:rPr>
          <w:spacing w:val="19"/>
          <w:sz w:val="20"/>
          <w:vertAlign w:val="baseline"/>
        </w:rPr>
        <w:t> </w:t>
      </w:r>
      <w:r>
        <w:rPr>
          <w:sz w:val="20"/>
          <w:vertAlign w:val="baseline"/>
        </w:rPr>
        <w:t>có</w:t>
      </w:r>
      <w:r>
        <w:rPr>
          <w:spacing w:val="23"/>
          <w:sz w:val="20"/>
          <w:vertAlign w:val="baseline"/>
        </w:rPr>
        <w:t> </w:t>
      </w:r>
      <w:r>
        <w:rPr>
          <w:sz w:val="20"/>
          <w:vertAlign w:val="baseline"/>
        </w:rPr>
        <w:t>đặc</w:t>
      </w:r>
      <w:r>
        <w:rPr>
          <w:spacing w:val="21"/>
          <w:sz w:val="20"/>
          <w:vertAlign w:val="baseline"/>
        </w:rPr>
        <w:t> </w:t>
      </w:r>
      <w:r>
        <w:rPr>
          <w:sz w:val="20"/>
          <w:vertAlign w:val="baseline"/>
        </w:rPr>
        <w:t>tính</w:t>
      </w:r>
      <w:r>
        <w:rPr>
          <w:spacing w:val="22"/>
          <w:sz w:val="20"/>
          <w:vertAlign w:val="baseline"/>
        </w:rPr>
        <w:t> </w:t>
      </w:r>
      <w:r>
        <w:rPr>
          <w:sz w:val="20"/>
          <w:vertAlign w:val="baseline"/>
        </w:rPr>
        <w:t>riêng</w:t>
      </w:r>
      <w:r>
        <w:rPr>
          <w:spacing w:val="22"/>
          <w:sz w:val="20"/>
          <w:vertAlign w:val="baseline"/>
        </w:rPr>
        <w:t> </w:t>
      </w:r>
      <w:r>
        <w:rPr>
          <w:sz w:val="20"/>
          <w:vertAlign w:val="baseline"/>
        </w:rPr>
        <w:t>biệt.</w:t>
      </w:r>
      <w:r>
        <w:rPr>
          <w:spacing w:val="9"/>
          <w:sz w:val="20"/>
          <w:vertAlign w:val="baseline"/>
        </w:rPr>
        <w:t> </w:t>
      </w:r>
      <w:r>
        <w:rPr>
          <w:sz w:val="20"/>
          <w:vertAlign w:val="baseline"/>
        </w:rPr>
        <w:t>Một</w:t>
      </w:r>
      <w:r>
        <w:rPr>
          <w:spacing w:val="9"/>
          <w:sz w:val="20"/>
          <w:vertAlign w:val="baseline"/>
        </w:rPr>
        <w:t> </w:t>
      </w:r>
      <w:r>
        <w:rPr>
          <w:spacing w:val="-5"/>
          <w:sz w:val="20"/>
          <w:vertAlign w:val="baseline"/>
        </w:rPr>
        <w:t>sự</w:t>
      </w:r>
    </w:p>
    <w:p>
      <w:pPr>
        <w:spacing w:after="0"/>
        <w:jc w:val="left"/>
        <w:rPr>
          <w:sz w:val="20"/>
        </w:rPr>
        <w:sectPr>
          <w:headerReference w:type="default" r:id="rId557"/>
          <w:pgSz w:w="7660" w:h="11630"/>
          <w:pgMar w:header="741" w:footer="0" w:top="1020" w:bottom="280" w:left="850" w:right="850"/>
        </w:sectPr>
      </w:pPr>
    </w:p>
    <w:p>
      <w:pPr>
        <w:pStyle w:val="BodyText"/>
        <w:spacing w:before="125"/>
      </w:pPr>
    </w:p>
    <w:p>
      <w:pPr>
        <w:pStyle w:val="BodyText"/>
        <w:spacing w:line="252" w:lineRule="auto"/>
        <w:ind w:left="115" w:right="108" w:firstLine="453"/>
        <w:jc w:val="both"/>
      </w:pPr>
      <w:r>
        <w:rPr/>
        <w:t>Mỗi tổ hợp sắc do tâm sinh được tạo bởi tâm ở sát na sinh của nó, không ở sát na trụ, cũng không ở sát na diệt. Khi</w:t>
      </w:r>
      <w:r>
        <w:rPr>
          <w:spacing w:val="-6"/>
        </w:rPr>
        <w:t> </w:t>
      </w:r>
      <w:r>
        <w:rPr/>
        <w:t>thức</w:t>
      </w:r>
      <w:r>
        <w:rPr>
          <w:spacing w:val="-8"/>
        </w:rPr>
        <w:t> </w:t>
      </w:r>
      <w:r>
        <w:rPr/>
        <w:t>tái</w:t>
      </w:r>
      <w:r>
        <w:rPr>
          <w:spacing w:val="-3"/>
        </w:rPr>
        <w:t> </w:t>
      </w:r>
      <w:r>
        <w:rPr/>
        <w:t>tục</w:t>
      </w:r>
      <w:r>
        <w:rPr>
          <w:spacing w:val="-5"/>
        </w:rPr>
        <w:t> </w:t>
      </w:r>
      <w:r>
        <w:rPr/>
        <w:t>đã</w:t>
      </w:r>
      <w:r>
        <w:rPr>
          <w:spacing w:val="-7"/>
        </w:rPr>
        <w:t> </w:t>
      </w:r>
      <w:r>
        <w:rPr/>
        <w:t>diệt</w:t>
      </w:r>
      <w:r>
        <w:rPr>
          <w:spacing w:val="-6"/>
        </w:rPr>
        <w:t> </w:t>
      </w:r>
      <w:r>
        <w:rPr/>
        <w:t>đi,</w:t>
      </w:r>
      <w:r>
        <w:rPr>
          <w:spacing w:val="-4"/>
        </w:rPr>
        <w:t> </w:t>
      </w:r>
      <w:r>
        <w:rPr/>
        <w:t>nó</w:t>
      </w:r>
      <w:r>
        <w:rPr>
          <w:spacing w:val="-6"/>
        </w:rPr>
        <w:t> </w:t>
      </w:r>
      <w:r>
        <w:rPr/>
        <w:t>được</w:t>
      </w:r>
      <w:r>
        <w:rPr>
          <w:spacing w:val="-7"/>
        </w:rPr>
        <w:t> </w:t>
      </w:r>
      <w:r>
        <w:rPr/>
        <w:t>tiếp</w:t>
      </w:r>
      <w:r>
        <w:rPr>
          <w:spacing w:val="-6"/>
        </w:rPr>
        <w:t> </w:t>
      </w:r>
      <w:r>
        <w:rPr/>
        <w:t>nối</w:t>
      </w:r>
      <w:r>
        <w:rPr>
          <w:spacing w:val="-6"/>
        </w:rPr>
        <w:t> </w:t>
      </w:r>
      <w:r>
        <w:rPr/>
        <w:t>bởi</w:t>
      </w:r>
      <w:r>
        <w:rPr>
          <w:spacing w:val="-3"/>
        </w:rPr>
        <w:t> </w:t>
      </w:r>
      <w:r>
        <w:rPr/>
        <w:t>tâm</w:t>
      </w:r>
      <w:r>
        <w:rPr>
          <w:spacing w:val="-3"/>
        </w:rPr>
        <w:t> </w:t>
      </w:r>
      <w:r>
        <w:rPr/>
        <w:t>hộ</w:t>
      </w:r>
      <w:r>
        <w:rPr>
          <w:spacing w:val="-6"/>
        </w:rPr>
        <w:t> </w:t>
      </w:r>
      <w:r>
        <w:rPr/>
        <w:t>kiếp.</w:t>
      </w:r>
    </w:p>
    <w:p>
      <w:pPr>
        <w:pStyle w:val="BodyText"/>
        <w:spacing w:line="252" w:lineRule="auto" w:before="59"/>
        <w:ind w:left="115" w:right="111" w:firstLine="453"/>
        <w:jc w:val="both"/>
      </w:pPr>
      <w:r>
        <w:rPr/>
        <w:t>Tổng cộng có mười sáu tâm không tạo ra sắc. Chúng là: bốn tâm quả vô sắc giới, thức tái tục, ngũ song thức </w:t>
      </w:r>
      <w:r>
        <w:rPr/>
        <w:t>và tử thức của vị A La Hán.</w:t>
      </w:r>
    </w:p>
    <w:p>
      <w:pPr>
        <w:pStyle w:val="BodyText"/>
        <w:spacing w:line="252" w:lineRule="auto" w:before="62"/>
        <w:ind w:left="115" w:right="110" w:firstLine="453"/>
        <w:jc w:val="both"/>
      </w:pPr>
      <w:r>
        <w:rPr/>
        <w:t>Bốn loại tâm quả vô sắc giới không tạo ra sắc nào vì chúng là kết quả của thiện tâm thiền vô sắc thấy sự bất lợi của sắc, pháp bao vây bởi các phiền não. Người thấy hiểm họa và bất lợi của sắc phát triển thiện pháp vô sắc giới, pháp không có đối tượng liên hệ với sắc. Khi tâm quả vô sắc giới đảm nhận chức năng tái tục trong một trong các</w:t>
      </w:r>
      <w:r>
        <w:rPr>
          <w:spacing w:val="40"/>
        </w:rPr>
        <w:t> </w:t>
      </w:r>
      <w:r>
        <w:rPr/>
        <w:t>cõi vô sắc giới, không có duyên cho sự sinh khởi của bất</w:t>
      </w:r>
      <w:r>
        <w:rPr>
          <w:spacing w:val="40"/>
        </w:rPr>
        <w:t> </w:t>
      </w:r>
      <w:r>
        <w:rPr/>
        <w:t>cứ sắc nào.</w:t>
      </w:r>
    </w:p>
    <w:p>
      <w:pPr>
        <w:pStyle w:val="BodyText"/>
        <w:spacing w:line="252" w:lineRule="auto" w:before="61"/>
        <w:ind w:left="115" w:right="109" w:firstLine="453"/>
        <w:jc w:val="both"/>
      </w:pPr>
      <w:r>
        <w:rPr/>
        <w:t>Thức tái tục không</w:t>
      </w:r>
      <w:r>
        <w:rPr>
          <w:spacing w:val="-1"/>
        </w:rPr>
        <w:t> </w:t>
      </w:r>
      <w:r>
        <w:rPr/>
        <w:t>tạo ra sắc do tâm sinh, vì nó</w:t>
      </w:r>
      <w:r>
        <w:rPr>
          <w:spacing w:val="-1"/>
        </w:rPr>
        <w:t> </w:t>
      </w:r>
      <w:r>
        <w:rPr/>
        <w:t>là </w:t>
      </w:r>
      <w:r>
        <w:rPr/>
        <w:t>tâm đầu tiên trong một cõi giới và vì vậy, nó không có đủ sức mạnh để tạo nên sắc do tâm sinh.</w:t>
      </w:r>
    </w:p>
    <w:p>
      <w:pPr>
        <w:pStyle w:val="BodyText"/>
        <w:spacing w:line="252" w:lineRule="auto" w:before="62"/>
        <w:ind w:left="115" w:right="112" w:firstLine="453"/>
        <w:jc w:val="both"/>
      </w:pPr>
      <w:r>
        <w:rPr/>
        <w:t>Tử</w:t>
      </w:r>
      <w:r>
        <w:rPr>
          <w:spacing w:val="-1"/>
        </w:rPr>
        <w:t> </w:t>
      </w:r>
      <w:r>
        <w:rPr/>
        <w:t>thức của</w:t>
      </w:r>
      <w:r>
        <w:rPr>
          <w:spacing w:val="-1"/>
        </w:rPr>
        <w:t> </w:t>
      </w:r>
      <w:r>
        <w:rPr/>
        <w:t>vị A La Hán không</w:t>
      </w:r>
      <w:r>
        <w:rPr>
          <w:spacing w:val="-3"/>
        </w:rPr>
        <w:t> </w:t>
      </w:r>
      <w:r>
        <w:rPr/>
        <w:t>tạo ra</w:t>
      </w:r>
      <w:r>
        <w:rPr>
          <w:spacing w:val="-1"/>
        </w:rPr>
        <w:t> </w:t>
      </w:r>
      <w:r>
        <w:rPr/>
        <w:t>sắc vì đó là tâm cuối cùng của vòng sinh tử luân hồi, và do vậy, không còn duyên cho sự sinh khởi của sắc nữa</w:t>
      </w:r>
    </w:p>
    <w:p>
      <w:pPr>
        <w:pStyle w:val="BodyText"/>
        <w:spacing w:before="73"/>
      </w:pPr>
    </w:p>
    <w:p>
      <w:pPr>
        <w:pStyle w:val="Heading2"/>
      </w:pPr>
      <w:r>
        <w:rPr/>
        <w:t>Sắc</w:t>
      </w:r>
      <w:r>
        <w:rPr>
          <w:spacing w:val="-1"/>
        </w:rPr>
        <w:t> </w:t>
      </w:r>
      <w:r>
        <w:rPr/>
        <w:t>do nhiệt sinh</w:t>
      </w:r>
      <w:r>
        <w:rPr>
          <w:spacing w:val="1"/>
        </w:rPr>
        <w:t> </w:t>
      </w:r>
      <w:r>
        <w:rPr>
          <w:spacing w:val="-2"/>
        </w:rPr>
        <w:t>(utujarūpa)</w:t>
      </w:r>
    </w:p>
    <w:p>
      <w:pPr>
        <w:pStyle w:val="BodyText"/>
        <w:spacing w:line="252" w:lineRule="auto" w:before="76"/>
        <w:ind w:left="115" w:right="113" w:firstLine="453"/>
        <w:jc w:val="both"/>
      </w:pPr>
      <w:r>
        <w:rPr/>
        <w:t>Có bốn tổ hợp sắc bắt nguồn từ nhiệt độ (utu), tức là hỏa đại.</w:t>
      </w:r>
    </w:p>
    <w:p>
      <w:pPr>
        <w:pStyle w:val="ListParagraph"/>
        <w:numPr>
          <w:ilvl w:val="0"/>
          <w:numId w:val="109"/>
        </w:numPr>
        <w:tabs>
          <w:tab w:pos="832" w:val="left" w:leader="none"/>
          <w:tab w:pos="852" w:val="left" w:leader="none"/>
        </w:tabs>
        <w:spacing w:line="252" w:lineRule="auto" w:before="61" w:after="0"/>
        <w:ind w:left="852" w:right="112" w:hanging="284"/>
        <w:jc w:val="both"/>
        <w:rPr>
          <w:sz w:val="24"/>
        </w:rPr>
      </w:pPr>
      <w:r>
        <w:rPr>
          <w:sz w:val="24"/>
        </w:rPr>
        <w:t>Nhóm thuần bát sắc bất ly, là tổ hợp sắc bao gồm tám</w:t>
      </w:r>
      <w:r>
        <w:rPr>
          <w:spacing w:val="-2"/>
          <w:sz w:val="24"/>
        </w:rPr>
        <w:t> </w:t>
      </w:r>
      <w:r>
        <w:rPr>
          <w:sz w:val="24"/>
        </w:rPr>
        <w:t>sắc</w:t>
      </w:r>
      <w:r>
        <w:rPr>
          <w:spacing w:val="-1"/>
          <w:sz w:val="24"/>
        </w:rPr>
        <w:t> </w:t>
      </w:r>
      <w:r>
        <w:rPr>
          <w:sz w:val="24"/>
        </w:rPr>
        <w:t>bất</w:t>
      </w:r>
      <w:r>
        <w:rPr>
          <w:spacing w:val="-2"/>
          <w:sz w:val="24"/>
        </w:rPr>
        <w:t> </w:t>
      </w:r>
      <w:r>
        <w:rPr>
          <w:sz w:val="24"/>
        </w:rPr>
        <w:t>ly.</w:t>
      </w:r>
      <w:r>
        <w:rPr>
          <w:spacing w:val="-1"/>
          <w:sz w:val="24"/>
        </w:rPr>
        <w:t> </w:t>
      </w:r>
      <w:r>
        <w:rPr>
          <w:sz w:val="24"/>
        </w:rPr>
        <w:t>Như</w:t>
      </w:r>
      <w:r>
        <w:rPr>
          <w:spacing w:val="-3"/>
          <w:sz w:val="24"/>
        </w:rPr>
        <w:t> </w:t>
      </w:r>
      <w:r>
        <w:rPr>
          <w:sz w:val="24"/>
        </w:rPr>
        <w:t>ta</w:t>
      </w:r>
      <w:r>
        <w:rPr>
          <w:spacing w:val="-3"/>
          <w:sz w:val="24"/>
        </w:rPr>
        <w:t> </w:t>
      </w:r>
      <w:r>
        <w:rPr>
          <w:sz w:val="24"/>
        </w:rPr>
        <w:t>đã</w:t>
      </w:r>
      <w:r>
        <w:rPr>
          <w:spacing w:val="-1"/>
          <w:sz w:val="24"/>
        </w:rPr>
        <w:t> </w:t>
      </w:r>
      <w:r>
        <w:rPr>
          <w:sz w:val="24"/>
        </w:rPr>
        <w:t>thấy,</w:t>
      </w:r>
      <w:r>
        <w:rPr>
          <w:spacing w:val="-2"/>
          <w:sz w:val="24"/>
        </w:rPr>
        <w:t> </w:t>
      </w:r>
      <w:r>
        <w:rPr>
          <w:sz w:val="24"/>
        </w:rPr>
        <w:t>nghiệp</w:t>
      </w:r>
      <w:r>
        <w:rPr>
          <w:spacing w:val="-1"/>
          <w:sz w:val="24"/>
        </w:rPr>
        <w:t> </w:t>
      </w:r>
      <w:r>
        <w:rPr>
          <w:sz w:val="24"/>
        </w:rPr>
        <w:t>tạo</w:t>
      </w:r>
      <w:r>
        <w:rPr>
          <w:spacing w:val="-1"/>
          <w:sz w:val="24"/>
        </w:rPr>
        <w:t> </w:t>
      </w:r>
      <w:r>
        <w:rPr>
          <w:sz w:val="24"/>
        </w:rPr>
        <w:t>ra</w:t>
      </w:r>
      <w:r>
        <w:rPr>
          <w:spacing w:val="-2"/>
          <w:sz w:val="24"/>
        </w:rPr>
        <w:t> </w:t>
      </w:r>
      <w:r>
        <w:rPr>
          <w:sz w:val="24"/>
        </w:rPr>
        <w:t>sắc</w:t>
      </w:r>
      <w:r>
        <w:rPr>
          <w:spacing w:val="-2"/>
          <w:sz w:val="24"/>
        </w:rPr>
        <w:t> </w:t>
      </w:r>
      <w:r>
        <w:rPr>
          <w:sz w:val="24"/>
        </w:rPr>
        <w:t>nơi chúng</w:t>
      </w:r>
      <w:r>
        <w:rPr>
          <w:spacing w:val="22"/>
          <w:sz w:val="24"/>
        </w:rPr>
        <w:t> </w:t>
      </w:r>
      <w:r>
        <w:rPr>
          <w:sz w:val="24"/>
        </w:rPr>
        <w:t>sinh</w:t>
      </w:r>
      <w:r>
        <w:rPr>
          <w:spacing w:val="25"/>
          <w:sz w:val="24"/>
        </w:rPr>
        <w:t> </w:t>
      </w:r>
      <w:r>
        <w:rPr>
          <w:sz w:val="24"/>
        </w:rPr>
        <w:t>từ</w:t>
      </w:r>
      <w:r>
        <w:rPr>
          <w:spacing w:val="24"/>
          <w:sz w:val="24"/>
        </w:rPr>
        <w:t> </w:t>
      </w:r>
      <w:r>
        <w:rPr>
          <w:sz w:val="24"/>
        </w:rPr>
        <w:t>khoảnh</w:t>
      </w:r>
      <w:r>
        <w:rPr>
          <w:spacing w:val="24"/>
          <w:sz w:val="24"/>
        </w:rPr>
        <w:t> </w:t>
      </w:r>
      <w:r>
        <w:rPr>
          <w:sz w:val="24"/>
        </w:rPr>
        <w:t>khắc</w:t>
      </w:r>
      <w:r>
        <w:rPr>
          <w:spacing w:val="23"/>
          <w:sz w:val="24"/>
        </w:rPr>
        <w:t> </w:t>
      </w:r>
      <w:r>
        <w:rPr>
          <w:sz w:val="24"/>
        </w:rPr>
        <w:t>thức</w:t>
      </w:r>
      <w:r>
        <w:rPr>
          <w:spacing w:val="23"/>
          <w:sz w:val="24"/>
        </w:rPr>
        <w:t> </w:t>
      </w:r>
      <w:r>
        <w:rPr>
          <w:sz w:val="24"/>
        </w:rPr>
        <w:t>tái</w:t>
      </w:r>
      <w:r>
        <w:rPr>
          <w:spacing w:val="24"/>
          <w:sz w:val="24"/>
        </w:rPr>
        <w:t> </w:t>
      </w:r>
      <w:r>
        <w:rPr>
          <w:sz w:val="24"/>
        </w:rPr>
        <w:t>tục</w:t>
      </w:r>
      <w:r>
        <w:rPr>
          <w:spacing w:val="24"/>
          <w:sz w:val="24"/>
        </w:rPr>
        <w:t> </w:t>
      </w:r>
      <w:r>
        <w:rPr>
          <w:sz w:val="24"/>
        </w:rPr>
        <w:t>sinh</w:t>
      </w:r>
      <w:r>
        <w:rPr>
          <w:spacing w:val="25"/>
          <w:sz w:val="24"/>
        </w:rPr>
        <w:t> </w:t>
      </w:r>
      <w:r>
        <w:rPr>
          <w:sz w:val="24"/>
        </w:rPr>
        <w:t>khởi;</w:t>
      </w:r>
    </w:p>
    <w:p>
      <w:pPr>
        <w:pStyle w:val="BodyText"/>
        <w:rPr>
          <w:sz w:val="20"/>
        </w:rPr>
      </w:pPr>
    </w:p>
    <w:p>
      <w:pPr>
        <w:pStyle w:val="BodyText"/>
        <w:spacing w:before="45"/>
        <w:rPr>
          <w:sz w:val="20"/>
        </w:rPr>
      </w:pPr>
      <w:r>
        <w:rPr>
          <w:sz w:val="20"/>
        </w:rPr>
        <mc:AlternateContent>
          <mc:Choice Requires="wps">
            <w:drawing>
              <wp:anchor distT="0" distB="0" distL="0" distR="0" allowOverlap="1" layoutInCell="1" locked="0" behindDoc="1" simplePos="0" relativeHeight="487718400">
                <wp:simplePos x="0" y="0"/>
                <wp:positionH relativeFrom="page">
                  <wp:posOffset>612952</wp:posOffset>
                </wp:positionH>
                <wp:positionV relativeFrom="paragraph">
                  <wp:posOffset>189880</wp:posOffset>
                </wp:positionV>
                <wp:extent cx="3637279" cy="7620"/>
                <wp:effectExtent l="0" t="0" r="0" b="0"/>
                <wp:wrapTopAndBottom/>
                <wp:docPr id="1329" name="Graphic 1329"/>
                <wp:cNvGraphicFramePr>
                  <a:graphicFrameLocks/>
                </wp:cNvGraphicFramePr>
                <a:graphic>
                  <a:graphicData uri="http://schemas.microsoft.com/office/word/2010/wordprocessingShape">
                    <wps:wsp>
                      <wps:cNvPr id="1329" name="Graphic 1329"/>
                      <wps:cNvSpPr/>
                      <wps:spPr>
                        <a:xfrm>
                          <a:off x="0" y="0"/>
                          <a:ext cx="3637279" cy="7620"/>
                        </a:xfrm>
                        <a:custGeom>
                          <a:avLst/>
                          <a:gdLst/>
                          <a:ahLst/>
                          <a:cxnLst/>
                          <a:rect l="l" t="t" r="r" b="b"/>
                          <a:pathLst>
                            <a:path w="3637279" h="7620">
                              <a:moveTo>
                                <a:pt x="3637153" y="0"/>
                              </a:moveTo>
                              <a:lnTo>
                                <a:pt x="0" y="0"/>
                              </a:lnTo>
                              <a:lnTo>
                                <a:pt x="0" y="7620"/>
                              </a:lnTo>
                              <a:lnTo>
                                <a:pt x="3637153" y="7620"/>
                              </a:lnTo>
                              <a:lnTo>
                                <a:pt x="36371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4.951244pt;width:286.39pt;height:.600010pt;mso-position-horizontal-relative:page;mso-position-vertical-relative:paragraph;z-index:-15598080;mso-wrap-distance-left:0;mso-wrap-distance-right:0" id="docshape796" filled="true" fillcolor="#000000" stroked="false">
                <v:fill type="solid"/>
                <w10:wrap type="topAndBottom"/>
              </v:rect>
            </w:pict>
          </mc:Fallback>
        </mc:AlternateContent>
      </w:r>
    </w:p>
    <w:p>
      <w:pPr>
        <w:spacing w:before="96"/>
        <w:ind w:left="115" w:right="0" w:firstLine="0"/>
        <w:jc w:val="left"/>
        <w:rPr>
          <w:sz w:val="20"/>
        </w:rPr>
      </w:pPr>
      <w:r>
        <w:rPr>
          <w:sz w:val="20"/>
        </w:rPr>
        <w:t>thay</w:t>
      </w:r>
      <w:r>
        <w:rPr>
          <w:spacing w:val="-12"/>
          <w:sz w:val="20"/>
        </w:rPr>
        <w:t> </w:t>
      </w:r>
      <w:r>
        <w:rPr>
          <w:sz w:val="20"/>
        </w:rPr>
        <w:t>đổi</w:t>
      </w:r>
      <w:r>
        <w:rPr>
          <w:spacing w:val="-10"/>
          <w:sz w:val="20"/>
        </w:rPr>
        <w:t> </w:t>
      </w:r>
      <w:r>
        <w:rPr>
          <w:sz w:val="20"/>
        </w:rPr>
        <w:t>nào</w:t>
      </w:r>
      <w:r>
        <w:rPr>
          <w:spacing w:val="-11"/>
          <w:sz w:val="20"/>
        </w:rPr>
        <w:t> </w:t>
      </w:r>
      <w:r>
        <w:rPr>
          <w:sz w:val="20"/>
        </w:rPr>
        <w:t>đó</w:t>
      </w:r>
      <w:r>
        <w:rPr>
          <w:spacing w:val="-9"/>
          <w:sz w:val="20"/>
        </w:rPr>
        <w:t> </w:t>
      </w:r>
      <w:r>
        <w:rPr>
          <w:sz w:val="20"/>
        </w:rPr>
        <w:t>trong</w:t>
      </w:r>
      <w:r>
        <w:rPr>
          <w:spacing w:val="-11"/>
          <w:sz w:val="20"/>
        </w:rPr>
        <w:t> </w:t>
      </w:r>
      <w:r>
        <w:rPr>
          <w:sz w:val="20"/>
        </w:rPr>
        <w:t>các</w:t>
      </w:r>
      <w:r>
        <w:rPr>
          <w:spacing w:val="-9"/>
          <w:sz w:val="20"/>
        </w:rPr>
        <w:t> </w:t>
      </w:r>
      <w:r>
        <w:rPr>
          <w:sz w:val="20"/>
        </w:rPr>
        <w:t>sắc</w:t>
      </w:r>
      <w:r>
        <w:rPr>
          <w:spacing w:val="-12"/>
          <w:sz w:val="20"/>
        </w:rPr>
        <w:t> </w:t>
      </w:r>
      <w:r>
        <w:rPr>
          <w:sz w:val="20"/>
        </w:rPr>
        <w:t>do</w:t>
      </w:r>
      <w:r>
        <w:rPr>
          <w:spacing w:val="-11"/>
          <w:sz w:val="20"/>
        </w:rPr>
        <w:t> </w:t>
      </w:r>
      <w:r>
        <w:rPr>
          <w:sz w:val="20"/>
        </w:rPr>
        <w:t>tâm</w:t>
      </w:r>
      <w:r>
        <w:rPr>
          <w:spacing w:val="-11"/>
          <w:sz w:val="20"/>
        </w:rPr>
        <w:t> </w:t>
      </w:r>
      <w:r>
        <w:rPr>
          <w:sz w:val="20"/>
        </w:rPr>
        <w:t>sinh</w:t>
      </w:r>
      <w:r>
        <w:rPr>
          <w:spacing w:val="-12"/>
          <w:sz w:val="20"/>
        </w:rPr>
        <w:t> </w:t>
      </w:r>
      <w:r>
        <w:rPr>
          <w:sz w:val="20"/>
        </w:rPr>
        <w:t>tạo</w:t>
      </w:r>
      <w:r>
        <w:rPr>
          <w:spacing w:val="-11"/>
          <w:sz w:val="20"/>
        </w:rPr>
        <w:t> </w:t>
      </w:r>
      <w:r>
        <w:rPr>
          <w:sz w:val="20"/>
        </w:rPr>
        <w:t>duyên</w:t>
      </w:r>
      <w:r>
        <w:rPr>
          <w:spacing w:val="-11"/>
          <w:sz w:val="20"/>
        </w:rPr>
        <w:t> </w:t>
      </w:r>
      <w:r>
        <w:rPr>
          <w:sz w:val="20"/>
        </w:rPr>
        <w:t>cho</w:t>
      </w:r>
      <w:r>
        <w:rPr>
          <w:spacing w:val="-9"/>
          <w:sz w:val="20"/>
        </w:rPr>
        <w:t> </w:t>
      </w:r>
      <w:r>
        <w:rPr>
          <w:sz w:val="20"/>
        </w:rPr>
        <w:t>sự</w:t>
      </w:r>
      <w:r>
        <w:rPr>
          <w:spacing w:val="-10"/>
          <w:sz w:val="20"/>
        </w:rPr>
        <w:t> </w:t>
      </w:r>
      <w:r>
        <w:rPr>
          <w:sz w:val="20"/>
        </w:rPr>
        <w:t>tác</w:t>
      </w:r>
      <w:r>
        <w:rPr>
          <w:spacing w:val="-12"/>
          <w:sz w:val="20"/>
        </w:rPr>
        <w:t> </w:t>
      </w:r>
      <w:r>
        <w:rPr>
          <w:sz w:val="20"/>
        </w:rPr>
        <w:t>động</w:t>
      </w:r>
      <w:r>
        <w:rPr>
          <w:spacing w:val="-11"/>
          <w:sz w:val="20"/>
        </w:rPr>
        <w:t> </w:t>
      </w:r>
      <w:r>
        <w:rPr>
          <w:sz w:val="20"/>
        </w:rPr>
        <w:t>giữa nhĩ căn và địa đại do tâm sinh.</w:t>
      </w:r>
    </w:p>
    <w:p>
      <w:pPr>
        <w:spacing w:after="0"/>
        <w:jc w:val="left"/>
        <w:rPr>
          <w:sz w:val="20"/>
        </w:rPr>
        <w:sectPr>
          <w:headerReference w:type="default" r:id="rId558"/>
          <w:pgSz w:w="7660" w:h="11630"/>
          <w:pgMar w:header="741" w:footer="0" w:top="1020" w:bottom="280" w:left="850" w:right="850"/>
        </w:sectPr>
      </w:pPr>
    </w:p>
    <w:p>
      <w:pPr>
        <w:pStyle w:val="BodyText"/>
        <w:spacing w:before="125"/>
      </w:pPr>
    </w:p>
    <w:p>
      <w:pPr>
        <w:pStyle w:val="BodyText"/>
        <w:spacing w:line="252" w:lineRule="auto"/>
        <w:ind w:left="852" w:right="108"/>
        <w:jc w:val="both"/>
      </w:pPr>
      <w:r>
        <w:rPr/>
        <w:t>nó tạo ra sắc ở cả ba sát na tâm: ở sát na sinh, ở sát na trụ và ở sát na diệt. Ở sát na trụ của thức tái tục, nhiệt hay hỏa đại hiện hữu trong tổ hợp sắc tạo duyên bởi nghiệp ở sát na sinh của thức tái tục đến lượt nó tạo ra các sắc mới. Nhiệt đang trụ, sau khi sinh khởi, tạo</w:t>
      </w:r>
      <w:r>
        <w:rPr>
          <w:spacing w:val="-1"/>
        </w:rPr>
        <w:t> </w:t>
      </w:r>
      <w:r>
        <w:rPr/>
        <w:t>ra</w:t>
      </w:r>
      <w:r>
        <w:rPr>
          <w:spacing w:val="-2"/>
        </w:rPr>
        <w:t> </w:t>
      </w:r>
      <w:r>
        <w:rPr/>
        <w:t>nhóm thuần bát bất ly, và</w:t>
      </w:r>
      <w:r>
        <w:rPr>
          <w:spacing w:val="-1"/>
        </w:rPr>
        <w:t> </w:t>
      </w:r>
      <w:r>
        <w:rPr/>
        <w:t>kể</w:t>
      </w:r>
      <w:r>
        <w:rPr>
          <w:spacing w:val="-1"/>
        </w:rPr>
        <w:t> </w:t>
      </w:r>
      <w:r>
        <w:rPr/>
        <w:t>từ đó, nhiệt tạo ra các sắc mới ở khoảnh khắc trụ của nó</w:t>
      </w:r>
      <w:r>
        <w:rPr>
          <w:vertAlign w:val="superscript"/>
        </w:rPr>
        <w:t>1</w:t>
      </w:r>
      <w:r>
        <w:rPr>
          <w:vertAlign w:val="baseline"/>
        </w:rPr>
        <w:t>.</w:t>
      </w:r>
    </w:p>
    <w:p>
      <w:pPr>
        <w:pStyle w:val="ListParagraph"/>
        <w:numPr>
          <w:ilvl w:val="0"/>
          <w:numId w:val="109"/>
        </w:numPr>
        <w:tabs>
          <w:tab w:pos="846" w:val="left" w:leader="none"/>
          <w:tab w:pos="852" w:val="left" w:leader="none"/>
        </w:tabs>
        <w:spacing w:line="252" w:lineRule="auto" w:before="62" w:after="0"/>
        <w:ind w:left="852" w:right="110" w:hanging="284"/>
        <w:jc w:val="both"/>
        <w:rPr>
          <w:sz w:val="24"/>
        </w:rPr>
      </w:pPr>
      <w:r>
        <w:rPr>
          <w:sz w:val="24"/>
        </w:rPr>
        <w:t>Nhóm cửu sắc âm thanh, là tổ hợp sắc gồm chín sắc, bao gồm tám sắc bất ly và âm thanh. Nếu âm thanh</w:t>
      </w:r>
      <w:r>
        <w:rPr>
          <w:spacing w:val="-1"/>
          <w:sz w:val="24"/>
        </w:rPr>
        <w:t> </w:t>
      </w:r>
      <w:r>
        <w:rPr>
          <w:sz w:val="24"/>
        </w:rPr>
        <w:t>không</w:t>
      </w:r>
      <w:r>
        <w:rPr>
          <w:spacing w:val="-1"/>
          <w:sz w:val="24"/>
        </w:rPr>
        <w:t> </w:t>
      </w:r>
      <w:r>
        <w:rPr>
          <w:sz w:val="24"/>
        </w:rPr>
        <w:t>phát</w:t>
      </w:r>
      <w:r>
        <w:rPr>
          <w:spacing w:val="-1"/>
          <w:sz w:val="24"/>
        </w:rPr>
        <w:t> </w:t>
      </w:r>
      <w:r>
        <w:rPr>
          <w:sz w:val="24"/>
        </w:rPr>
        <w:t>khởi</w:t>
      </w:r>
      <w:r>
        <w:rPr>
          <w:spacing w:val="-1"/>
          <w:sz w:val="24"/>
        </w:rPr>
        <w:t> </w:t>
      </w:r>
      <w:r>
        <w:rPr>
          <w:sz w:val="24"/>
        </w:rPr>
        <w:t>từ tâm</w:t>
      </w:r>
      <w:r>
        <w:rPr>
          <w:spacing w:val="-1"/>
          <w:sz w:val="24"/>
        </w:rPr>
        <w:t> </w:t>
      </w:r>
      <w:r>
        <w:rPr>
          <w:sz w:val="24"/>
        </w:rPr>
        <w:t>như</w:t>
      </w:r>
      <w:r>
        <w:rPr>
          <w:spacing w:val="-1"/>
          <w:sz w:val="24"/>
        </w:rPr>
        <w:t> </w:t>
      </w:r>
      <w:r>
        <w:rPr>
          <w:sz w:val="24"/>
        </w:rPr>
        <w:t>trong</w:t>
      </w:r>
      <w:r>
        <w:rPr>
          <w:spacing w:val="-3"/>
          <w:sz w:val="24"/>
        </w:rPr>
        <w:t> </w:t>
      </w:r>
      <w:r>
        <w:rPr>
          <w:sz w:val="24"/>
        </w:rPr>
        <w:t>trường</w:t>
      </w:r>
      <w:r>
        <w:rPr>
          <w:spacing w:val="-3"/>
          <w:sz w:val="24"/>
        </w:rPr>
        <w:t> </w:t>
      </w:r>
      <w:r>
        <w:rPr>
          <w:sz w:val="24"/>
        </w:rPr>
        <w:t>hợp khẩu biểu tri, nó bắt nguồn từ nhiệt, chẳng hạn như âm thanh của xe cộ, hay của thác nước.</w:t>
      </w:r>
    </w:p>
    <w:p>
      <w:pPr>
        <w:pStyle w:val="ListParagraph"/>
        <w:numPr>
          <w:ilvl w:val="0"/>
          <w:numId w:val="109"/>
        </w:numPr>
        <w:tabs>
          <w:tab w:pos="836" w:val="left" w:leader="none"/>
          <w:tab w:pos="852" w:val="left" w:leader="none"/>
        </w:tabs>
        <w:spacing w:line="252" w:lineRule="auto" w:before="61" w:after="0"/>
        <w:ind w:left="852" w:right="112" w:hanging="284"/>
        <w:jc w:val="both"/>
        <w:rPr>
          <w:sz w:val="24"/>
        </w:rPr>
      </w:pPr>
      <w:r>
        <w:rPr>
          <w:sz w:val="24"/>
        </w:rPr>
        <w:t>Nhóm thập nhất sắc nhẹ, là tổ hợp sắc gồm mười một sắc, bao gồm tám sắc bất ly và ba sắc thích ứng. Nhiệt độ là một trong các nhân tố khiến sắc nhẹ, mềm và dễ sử dụng. Nếu nhiệt độ không cân bằng, tức là không phải nhiệt độ phù hợp, sẽ tạo </w:t>
      </w:r>
      <w:r>
        <w:rPr>
          <w:sz w:val="24"/>
        </w:rPr>
        <w:t>ra bệnh tật. Ngay cả nếu tâm muốn tạo ra sắc để có</w:t>
      </w:r>
      <w:r>
        <w:rPr>
          <w:spacing w:val="40"/>
          <w:sz w:val="24"/>
        </w:rPr>
        <w:t> </w:t>
      </w:r>
      <w:r>
        <w:rPr>
          <w:sz w:val="24"/>
        </w:rPr>
        <w:t>thể cử động chân tay, nó không thể làm được điều ấy nếu không có các sắc thích ứng được tạo duyên bởi nhiệt độ phù hợp.</w:t>
      </w:r>
    </w:p>
    <w:p>
      <w:pPr>
        <w:pStyle w:val="ListParagraph"/>
        <w:numPr>
          <w:ilvl w:val="0"/>
          <w:numId w:val="109"/>
        </w:numPr>
        <w:tabs>
          <w:tab w:pos="829" w:val="left" w:leader="none"/>
          <w:tab w:pos="852" w:val="left" w:leader="none"/>
        </w:tabs>
        <w:spacing w:line="252" w:lineRule="auto" w:before="61" w:after="0"/>
        <w:ind w:left="852" w:right="111" w:hanging="284"/>
        <w:jc w:val="both"/>
        <w:rPr>
          <w:sz w:val="24"/>
        </w:rPr>
      </w:pPr>
      <w:r>
        <w:rPr>
          <w:sz w:val="24"/>
        </w:rPr>
        <w:t>Nhóm thập nhị sắc âm thanh và nhẹ, là tổ hợp sắc gồm mười hai sắc, bao gồm tám sắc bất ly, ba sắc thích ứng và âm thanh. Khi có âm thanh do các ngón chạm nhau hay vỗ tay, có các sắc thích ứng sinh khởi cùng âm thanh.</w:t>
      </w:r>
    </w:p>
    <w:p>
      <w:pPr>
        <w:pStyle w:val="BodyText"/>
        <w:spacing w:before="116"/>
        <w:rPr>
          <w:sz w:val="20"/>
        </w:rPr>
      </w:pPr>
      <w:r>
        <w:rPr>
          <w:sz w:val="20"/>
        </w:rPr>
        <mc:AlternateContent>
          <mc:Choice Requires="wps">
            <w:drawing>
              <wp:anchor distT="0" distB="0" distL="0" distR="0" allowOverlap="1" layoutInCell="1" locked="0" behindDoc="1" simplePos="0" relativeHeight="487718912">
                <wp:simplePos x="0" y="0"/>
                <wp:positionH relativeFrom="page">
                  <wp:posOffset>612952</wp:posOffset>
                </wp:positionH>
                <wp:positionV relativeFrom="paragraph">
                  <wp:posOffset>234990</wp:posOffset>
                </wp:positionV>
                <wp:extent cx="1829435" cy="7620"/>
                <wp:effectExtent l="0" t="0" r="0" b="0"/>
                <wp:wrapTopAndBottom/>
                <wp:docPr id="1332" name="Graphic 1332"/>
                <wp:cNvGraphicFramePr>
                  <a:graphicFrameLocks/>
                </wp:cNvGraphicFramePr>
                <a:graphic>
                  <a:graphicData uri="http://schemas.microsoft.com/office/word/2010/wordprocessingShape">
                    <wps:wsp>
                      <wps:cNvPr id="1332" name="Graphic 133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503155pt;width:144.020pt;height:.600010pt;mso-position-horizontal-relative:page;mso-position-vertical-relative:paragraph;z-index:-15597568;mso-wrap-distance-left:0;mso-wrap-distance-right:0" id="docshape798" filled="true" fillcolor="#000000" stroked="false">
                <v:fill type="solid"/>
                <w10:wrap type="topAndBottom"/>
              </v:rect>
            </w:pict>
          </mc:Fallback>
        </mc:AlternateContent>
      </w:r>
    </w:p>
    <w:p>
      <w:pPr>
        <w:spacing w:before="99"/>
        <w:ind w:left="115" w:right="105" w:firstLine="0"/>
        <w:jc w:val="both"/>
        <w:rPr>
          <w:sz w:val="20"/>
        </w:rPr>
      </w:pPr>
      <w:r>
        <w:rPr>
          <w:sz w:val="20"/>
          <w:vertAlign w:val="superscript"/>
        </w:rPr>
        <w:t>1</w:t>
      </w:r>
      <w:r>
        <w:rPr>
          <w:spacing w:val="-8"/>
          <w:sz w:val="20"/>
          <w:vertAlign w:val="baseline"/>
        </w:rPr>
        <w:t> </w:t>
      </w:r>
      <w:r>
        <w:rPr>
          <w:sz w:val="20"/>
          <w:vertAlign w:val="baseline"/>
        </w:rPr>
        <w:t>Nhiệt</w:t>
      </w:r>
      <w:r>
        <w:rPr>
          <w:spacing w:val="-12"/>
          <w:sz w:val="20"/>
          <w:vertAlign w:val="baseline"/>
        </w:rPr>
        <w:t> </w:t>
      </w:r>
      <w:r>
        <w:rPr>
          <w:sz w:val="20"/>
          <w:vertAlign w:val="baseline"/>
        </w:rPr>
        <w:t>độ</w:t>
      </w:r>
      <w:r>
        <w:rPr>
          <w:spacing w:val="-9"/>
          <w:sz w:val="20"/>
          <w:vertAlign w:val="baseline"/>
        </w:rPr>
        <w:t> </w:t>
      </w:r>
      <w:r>
        <w:rPr>
          <w:sz w:val="20"/>
          <w:vertAlign w:val="baseline"/>
        </w:rPr>
        <w:t>(utu)</w:t>
      </w:r>
      <w:r>
        <w:rPr>
          <w:spacing w:val="-8"/>
          <w:sz w:val="20"/>
          <w:vertAlign w:val="baseline"/>
        </w:rPr>
        <w:t> </w:t>
      </w:r>
      <w:r>
        <w:rPr>
          <w:sz w:val="20"/>
          <w:vertAlign w:val="baseline"/>
        </w:rPr>
        <w:t>và</w:t>
      </w:r>
      <w:r>
        <w:rPr>
          <w:spacing w:val="-12"/>
          <w:sz w:val="20"/>
          <w:vertAlign w:val="baseline"/>
        </w:rPr>
        <w:t> </w:t>
      </w:r>
      <w:r>
        <w:rPr>
          <w:sz w:val="20"/>
          <w:vertAlign w:val="baseline"/>
        </w:rPr>
        <w:t>dưỡng</w:t>
      </w:r>
      <w:r>
        <w:rPr>
          <w:spacing w:val="-11"/>
          <w:sz w:val="20"/>
          <w:vertAlign w:val="baseline"/>
        </w:rPr>
        <w:t> </w:t>
      </w:r>
      <w:r>
        <w:rPr>
          <w:sz w:val="20"/>
          <w:vertAlign w:val="baseline"/>
        </w:rPr>
        <w:t>chất</w:t>
      </w:r>
      <w:r>
        <w:rPr>
          <w:spacing w:val="-10"/>
          <w:sz w:val="20"/>
          <w:vertAlign w:val="baseline"/>
        </w:rPr>
        <w:t> </w:t>
      </w:r>
      <w:r>
        <w:rPr>
          <w:sz w:val="20"/>
          <w:vertAlign w:val="baseline"/>
        </w:rPr>
        <w:t>(āhāra) có</w:t>
      </w:r>
      <w:r>
        <w:rPr>
          <w:spacing w:val="-11"/>
          <w:sz w:val="20"/>
          <w:vertAlign w:val="baseline"/>
        </w:rPr>
        <w:t> </w:t>
      </w:r>
      <w:r>
        <w:rPr>
          <w:sz w:val="20"/>
          <w:vertAlign w:val="baseline"/>
        </w:rPr>
        <w:t>thể</w:t>
      </w:r>
      <w:r>
        <w:rPr>
          <w:spacing w:val="-10"/>
          <w:sz w:val="20"/>
          <w:vertAlign w:val="baseline"/>
        </w:rPr>
        <w:t> </w:t>
      </w:r>
      <w:r>
        <w:rPr>
          <w:sz w:val="20"/>
          <w:vertAlign w:val="baseline"/>
        </w:rPr>
        <w:t>tạo</w:t>
      </w:r>
      <w:r>
        <w:rPr>
          <w:spacing w:val="-9"/>
          <w:sz w:val="20"/>
          <w:vertAlign w:val="baseline"/>
        </w:rPr>
        <w:t> </w:t>
      </w:r>
      <w:r>
        <w:rPr>
          <w:sz w:val="20"/>
          <w:vertAlign w:val="baseline"/>
        </w:rPr>
        <w:t>ra</w:t>
      </w:r>
      <w:r>
        <w:rPr>
          <w:spacing w:val="-10"/>
          <w:sz w:val="20"/>
          <w:vertAlign w:val="baseline"/>
        </w:rPr>
        <w:t> </w:t>
      </w:r>
      <w:r>
        <w:rPr>
          <w:sz w:val="20"/>
          <w:vertAlign w:val="baseline"/>
        </w:rPr>
        <w:t>các</w:t>
      </w:r>
      <w:r>
        <w:rPr>
          <w:spacing w:val="-10"/>
          <w:sz w:val="20"/>
          <w:vertAlign w:val="baseline"/>
        </w:rPr>
        <w:t> </w:t>
      </w:r>
      <w:r>
        <w:rPr>
          <w:sz w:val="20"/>
          <w:vertAlign w:val="baseline"/>
        </w:rPr>
        <w:t>sắc</w:t>
      </w:r>
      <w:r>
        <w:rPr>
          <w:spacing w:val="-10"/>
          <w:sz w:val="20"/>
          <w:vertAlign w:val="baseline"/>
        </w:rPr>
        <w:t> </w:t>
      </w:r>
      <w:r>
        <w:rPr>
          <w:sz w:val="20"/>
          <w:vertAlign w:val="baseline"/>
        </w:rPr>
        <w:t>khác</w:t>
      </w:r>
      <w:r>
        <w:rPr>
          <w:spacing w:val="-12"/>
          <w:sz w:val="20"/>
          <w:vertAlign w:val="baseline"/>
        </w:rPr>
        <w:t> </w:t>
      </w:r>
      <w:r>
        <w:rPr>
          <w:sz w:val="20"/>
          <w:vertAlign w:val="baseline"/>
        </w:rPr>
        <w:t>chỉ</w:t>
      </w:r>
      <w:r>
        <w:rPr>
          <w:spacing w:val="-12"/>
          <w:sz w:val="20"/>
          <w:vertAlign w:val="baseline"/>
        </w:rPr>
        <w:t> </w:t>
      </w:r>
      <w:r>
        <w:rPr>
          <w:sz w:val="20"/>
          <w:vertAlign w:val="baseline"/>
        </w:rPr>
        <w:t>ở</w:t>
      </w:r>
      <w:r>
        <w:rPr>
          <w:spacing w:val="-10"/>
          <w:sz w:val="20"/>
          <w:vertAlign w:val="baseline"/>
        </w:rPr>
        <w:t> </w:t>
      </w:r>
      <w:r>
        <w:rPr>
          <w:sz w:val="20"/>
          <w:vertAlign w:val="baseline"/>
        </w:rPr>
        <w:t>sát na</w:t>
      </w:r>
      <w:r>
        <w:rPr>
          <w:spacing w:val="-13"/>
          <w:sz w:val="20"/>
          <w:vertAlign w:val="baseline"/>
        </w:rPr>
        <w:t> </w:t>
      </w:r>
      <w:r>
        <w:rPr>
          <w:sz w:val="20"/>
          <w:vertAlign w:val="baseline"/>
        </w:rPr>
        <w:t>trụ</w:t>
      </w:r>
      <w:r>
        <w:rPr>
          <w:spacing w:val="-12"/>
          <w:sz w:val="20"/>
          <w:vertAlign w:val="baseline"/>
        </w:rPr>
        <w:t> </w:t>
      </w:r>
      <w:r>
        <w:rPr>
          <w:sz w:val="20"/>
          <w:vertAlign w:val="baseline"/>
        </w:rPr>
        <w:t>của</w:t>
      </w:r>
      <w:r>
        <w:rPr>
          <w:spacing w:val="-13"/>
          <w:sz w:val="20"/>
          <w:vertAlign w:val="baseline"/>
        </w:rPr>
        <w:t> </w:t>
      </w:r>
      <w:r>
        <w:rPr>
          <w:sz w:val="20"/>
          <w:vertAlign w:val="baseline"/>
        </w:rPr>
        <w:t>chúng,</w:t>
      </w:r>
      <w:r>
        <w:rPr>
          <w:spacing w:val="-12"/>
          <w:sz w:val="20"/>
          <w:vertAlign w:val="baseline"/>
        </w:rPr>
        <w:t> </w:t>
      </w:r>
      <w:r>
        <w:rPr>
          <w:sz w:val="20"/>
          <w:vertAlign w:val="baseline"/>
        </w:rPr>
        <w:t>chứ</w:t>
      </w:r>
      <w:r>
        <w:rPr>
          <w:spacing w:val="-13"/>
          <w:sz w:val="20"/>
          <w:vertAlign w:val="baseline"/>
        </w:rPr>
        <w:t> </w:t>
      </w:r>
      <w:r>
        <w:rPr>
          <w:sz w:val="20"/>
          <w:vertAlign w:val="baseline"/>
        </w:rPr>
        <w:t>không</w:t>
      </w:r>
      <w:r>
        <w:rPr>
          <w:spacing w:val="-12"/>
          <w:sz w:val="20"/>
          <w:vertAlign w:val="baseline"/>
        </w:rPr>
        <w:t> </w:t>
      </w:r>
      <w:r>
        <w:rPr>
          <w:sz w:val="20"/>
          <w:vertAlign w:val="baseline"/>
        </w:rPr>
        <w:t>ở</w:t>
      </w:r>
      <w:r>
        <w:rPr>
          <w:spacing w:val="-13"/>
          <w:sz w:val="20"/>
          <w:vertAlign w:val="baseline"/>
        </w:rPr>
        <w:t> </w:t>
      </w:r>
      <w:r>
        <w:rPr>
          <w:sz w:val="20"/>
          <w:vertAlign w:val="baseline"/>
        </w:rPr>
        <w:t>sát</w:t>
      </w:r>
      <w:r>
        <w:rPr>
          <w:spacing w:val="-12"/>
          <w:sz w:val="20"/>
          <w:vertAlign w:val="baseline"/>
        </w:rPr>
        <w:t> </w:t>
      </w:r>
      <w:r>
        <w:rPr>
          <w:sz w:val="20"/>
          <w:vertAlign w:val="baseline"/>
        </w:rPr>
        <w:t>na</w:t>
      </w:r>
      <w:r>
        <w:rPr>
          <w:spacing w:val="-13"/>
          <w:sz w:val="20"/>
          <w:vertAlign w:val="baseline"/>
        </w:rPr>
        <w:t> </w:t>
      </w:r>
      <w:r>
        <w:rPr>
          <w:sz w:val="20"/>
          <w:vertAlign w:val="baseline"/>
        </w:rPr>
        <w:t>sinh.</w:t>
      </w:r>
      <w:r>
        <w:rPr>
          <w:spacing w:val="-12"/>
          <w:sz w:val="20"/>
          <w:vertAlign w:val="baseline"/>
        </w:rPr>
        <w:t> </w:t>
      </w:r>
      <w:r>
        <w:rPr>
          <w:sz w:val="20"/>
          <w:vertAlign w:val="baseline"/>
        </w:rPr>
        <w:t>Sắc</w:t>
      </w:r>
      <w:r>
        <w:rPr>
          <w:spacing w:val="-13"/>
          <w:sz w:val="20"/>
          <w:vertAlign w:val="baseline"/>
        </w:rPr>
        <w:t> </w:t>
      </w:r>
      <w:r>
        <w:rPr>
          <w:sz w:val="20"/>
          <w:vertAlign w:val="baseline"/>
        </w:rPr>
        <w:t>quá</w:t>
      </w:r>
      <w:r>
        <w:rPr>
          <w:spacing w:val="-11"/>
          <w:sz w:val="20"/>
          <w:vertAlign w:val="baseline"/>
        </w:rPr>
        <w:t> </w:t>
      </w:r>
      <w:r>
        <w:rPr>
          <w:sz w:val="20"/>
          <w:vertAlign w:val="baseline"/>
        </w:rPr>
        <w:t>yếu</w:t>
      </w:r>
      <w:r>
        <w:rPr>
          <w:spacing w:val="-13"/>
          <w:sz w:val="20"/>
          <w:vertAlign w:val="baseline"/>
        </w:rPr>
        <w:t> </w:t>
      </w:r>
      <w:r>
        <w:rPr>
          <w:sz w:val="20"/>
          <w:vertAlign w:val="baseline"/>
        </w:rPr>
        <w:t>ở</w:t>
      </w:r>
      <w:r>
        <w:rPr>
          <w:spacing w:val="-10"/>
          <w:sz w:val="20"/>
          <w:vertAlign w:val="baseline"/>
        </w:rPr>
        <w:t> </w:t>
      </w:r>
      <w:r>
        <w:rPr>
          <w:sz w:val="20"/>
          <w:vertAlign w:val="baseline"/>
        </w:rPr>
        <w:t>sát</w:t>
      </w:r>
      <w:r>
        <w:rPr>
          <w:spacing w:val="-11"/>
          <w:sz w:val="20"/>
          <w:vertAlign w:val="baseline"/>
        </w:rPr>
        <w:t> </w:t>
      </w:r>
      <w:r>
        <w:rPr>
          <w:sz w:val="20"/>
          <w:vertAlign w:val="baseline"/>
        </w:rPr>
        <w:t>na</w:t>
      </w:r>
      <w:r>
        <w:rPr>
          <w:spacing w:val="-13"/>
          <w:sz w:val="20"/>
          <w:vertAlign w:val="baseline"/>
        </w:rPr>
        <w:t> </w:t>
      </w:r>
      <w:r>
        <w:rPr>
          <w:sz w:val="20"/>
          <w:vertAlign w:val="baseline"/>
        </w:rPr>
        <w:t>sinh</w:t>
      </w:r>
      <w:r>
        <w:rPr>
          <w:spacing w:val="-12"/>
          <w:sz w:val="20"/>
          <w:vertAlign w:val="baseline"/>
        </w:rPr>
        <w:t> </w:t>
      </w:r>
      <w:r>
        <w:rPr>
          <w:sz w:val="20"/>
          <w:vertAlign w:val="baseline"/>
        </w:rPr>
        <w:t>để</w:t>
      </w:r>
      <w:r>
        <w:rPr>
          <w:spacing w:val="-13"/>
          <w:sz w:val="20"/>
          <w:vertAlign w:val="baseline"/>
        </w:rPr>
        <w:t> </w:t>
      </w:r>
      <w:r>
        <w:rPr>
          <w:sz w:val="20"/>
          <w:vertAlign w:val="baseline"/>
        </w:rPr>
        <w:t>có thể</w:t>
      </w:r>
      <w:r>
        <w:rPr>
          <w:spacing w:val="-9"/>
          <w:sz w:val="20"/>
          <w:vertAlign w:val="baseline"/>
        </w:rPr>
        <w:t> </w:t>
      </w:r>
      <w:r>
        <w:rPr>
          <w:sz w:val="20"/>
          <w:vertAlign w:val="baseline"/>
        </w:rPr>
        <w:t>tạo</w:t>
      </w:r>
      <w:r>
        <w:rPr>
          <w:spacing w:val="-11"/>
          <w:sz w:val="20"/>
          <w:vertAlign w:val="baseline"/>
        </w:rPr>
        <w:t> </w:t>
      </w:r>
      <w:r>
        <w:rPr>
          <w:sz w:val="20"/>
          <w:vertAlign w:val="baseline"/>
        </w:rPr>
        <w:t>ra</w:t>
      </w:r>
      <w:r>
        <w:rPr>
          <w:spacing w:val="-9"/>
          <w:sz w:val="20"/>
          <w:vertAlign w:val="baseline"/>
        </w:rPr>
        <w:t> </w:t>
      </w:r>
      <w:r>
        <w:rPr>
          <w:sz w:val="20"/>
          <w:vertAlign w:val="baseline"/>
        </w:rPr>
        <w:t>sắc</w:t>
      </w:r>
      <w:r>
        <w:rPr>
          <w:spacing w:val="-9"/>
          <w:sz w:val="20"/>
          <w:vertAlign w:val="baseline"/>
        </w:rPr>
        <w:t> </w:t>
      </w:r>
      <w:r>
        <w:rPr>
          <w:sz w:val="20"/>
          <w:vertAlign w:val="baseline"/>
        </w:rPr>
        <w:t>khác.</w:t>
      </w:r>
      <w:r>
        <w:rPr>
          <w:spacing w:val="-9"/>
          <w:sz w:val="20"/>
          <w:vertAlign w:val="baseline"/>
        </w:rPr>
        <w:t> </w:t>
      </w:r>
      <w:r>
        <w:rPr>
          <w:sz w:val="20"/>
          <w:vertAlign w:val="baseline"/>
        </w:rPr>
        <w:t>So</w:t>
      </w:r>
      <w:r>
        <w:rPr>
          <w:spacing w:val="-9"/>
          <w:sz w:val="20"/>
          <w:vertAlign w:val="baseline"/>
        </w:rPr>
        <w:t> </w:t>
      </w:r>
      <w:r>
        <w:rPr>
          <w:sz w:val="20"/>
          <w:vertAlign w:val="baseline"/>
        </w:rPr>
        <w:t>với</w:t>
      </w:r>
      <w:r>
        <w:rPr>
          <w:spacing w:val="-10"/>
          <w:sz w:val="20"/>
          <w:vertAlign w:val="baseline"/>
        </w:rPr>
        <w:t> </w:t>
      </w:r>
      <w:r>
        <w:rPr>
          <w:sz w:val="20"/>
          <w:vertAlign w:val="baseline"/>
        </w:rPr>
        <w:t>tuổi</w:t>
      </w:r>
      <w:r>
        <w:rPr>
          <w:spacing w:val="-10"/>
          <w:sz w:val="20"/>
          <w:vertAlign w:val="baseline"/>
        </w:rPr>
        <w:t> </w:t>
      </w:r>
      <w:r>
        <w:rPr>
          <w:sz w:val="20"/>
          <w:vertAlign w:val="baseline"/>
        </w:rPr>
        <w:t>thọ</w:t>
      </w:r>
      <w:r>
        <w:rPr>
          <w:spacing w:val="-11"/>
          <w:sz w:val="20"/>
          <w:vertAlign w:val="baseline"/>
        </w:rPr>
        <w:t> </w:t>
      </w:r>
      <w:r>
        <w:rPr>
          <w:sz w:val="20"/>
          <w:vertAlign w:val="baseline"/>
        </w:rPr>
        <w:t>của</w:t>
      </w:r>
      <w:r>
        <w:rPr>
          <w:spacing w:val="-12"/>
          <w:sz w:val="20"/>
          <w:vertAlign w:val="baseline"/>
        </w:rPr>
        <w:t> </w:t>
      </w:r>
      <w:r>
        <w:rPr>
          <w:sz w:val="20"/>
          <w:vertAlign w:val="baseline"/>
        </w:rPr>
        <w:t>tâm,</w:t>
      </w:r>
      <w:r>
        <w:rPr>
          <w:spacing w:val="-9"/>
          <w:sz w:val="20"/>
          <w:vertAlign w:val="baseline"/>
        </w:rPr>
        <w:t> </w:t>
      </w:r>
      <w:r>
        <w:rPr>
          <w:sz w:val="20"/>
          <w:vertAlign w:val="baseline"/>
        </w:rPr>
        <w:t>sắc</w:t>
      </w:r>
      <w:r>
        <w:rPr>
          <w:spacing w:val="-12"/>
          <w:sz w:val="20"/>
          <w:vertAlign w:val="baseline"/>
        </w:rPr>
        <w:t> </w:t>
      </w:r>
      <w:r>
        <w:rPr>
          <w:sz w:val="20"/>
          <w:vertAlign w:val="baseline"/>
        </w:rPr>
        <w:t>có</w:t>
      </w:r>
      <w:r>
        <w:rPr>
          <w:spacing w:val="-9"/>
          <w:sz w:val="20"/>
          <w:vertAlign w:val="baseline"/>
        </w:rPr>
        <w:t> </w:t>
      </w:r>
      <w:r>
        <w:rPr>
          <w:sz w:val="20"/>
          <w:vertAlign w:val="baseline"/>
        </w:rPr>
        <w:t>thời</w:t>
      </w:r>
      <w:r>
        <w:rPr>
          <w:spacing w:val="-10"/>
          <w:sz w:val="20"/>
          <w:vertAlign w:val="baseline"/>
        </w:rPr>
        <w:t> </w:t>
      </w:r>
      <w:r>
        <w:rPr>
          <w:sz w:val="20"/>
          <w:vertAlign w:val="baseline"/>
        </w:rPr>
        <w:t>gian</w:t>
      </w:r>
      <w:r>
        <w:rPr>
          <w:spacing w:val="-12"/>
          <w:sz w:val="20"/>
          <w:vertAlign w:val="baseline"/>
        </w:rPr>
        <w:t> </w:t>
      </w:r>
      <w:r>
        <w:rPr>
          <w:sz w:val="20"/>
          <w:vertAlign w:val="baseline"/>
        </w:rPr>
        <w:t>thời</w:t>
      </w:r>
      <w:r>
        <w:rPr>
          <w:spacing w:val="-10"/>
          <w:sz w:val="20"/>
          <w:vertAlign w:val="baseline"/>
        </w:rPr>
        <w:t> </w:t>
      </w:r>
      <w:r>
        <w:rPr>
          <w:sz w:val="20"/>
          <w:vertAlign w:val="baseline"/>
        </w:rPr>
        <w:t>gian</w:t>
      </w:r>
      <w:r>
        <w:rPr>
          <w:spacing w:val="-11"/>
          <w:sz w:val="20"/>
          <w:vertAlign w:val="baseline"/>
        </w:rPr>
        <w:t> </w:t>
      </w:r>
      <w:r>
        <w:rPr>
          <w:sz w:val="20"/>
          <w:vertAlign w:val="baseline"/>
        </w:rPr>
        <w:t>tồn tại</w:t>
      </w:r>
      <w:r>
        <w:rPr>
          <w:spacing w:val="-13"/>
          <w:sz w:val="20"/>
          <w:vertAlign w:val="baseline"/>
        </w:rPr>
        <w:t> </w:t>
      </w:r>
      <w:r>
        <w:rPr>
          <w:sz w:val="20"/>
          <w:vertAlign w:val="baseline"/>
        </w:rPr>
        <w:t>bằng</w:t>
      </w:r>
      <w:r>
        <w:rPr>
          <w:spacing w:val="-12"/>
          <w:sz w:val="20"/>
          <w:vertAlign w:val="baseline"/>
        </w:rPr>
        <w:t> </w:t>
      </w:r>
      <w:r>
        <w:rPr>
          <w:sz w:val="20"/>
          <w:vertAlign w:val="baseline"/>
        </w:rPr>
        <w:t>17</w:t>
      </w:r>
      <w:r>
        <w:rPr>
          <w:spacing w:val="-13"/>
          <w:sz w:val="20"/>
          <w:vertAlign w:val="baseline"/>
        </w:rPr>
        <w:t> </w:t>
      </w:r>
      <w:r>
        <w:rPr>
          <w:sz w:val="20"/>
          <w:vertAlign w:val="baseline"/>
        </w:rPr>
        <w:t>sát</w:t>
      </w:r>
      <w:r>
        <w:rPr>
          <w:spacing w:val="-12"/>
          <w:sz w:val="20"/>
          <w:vertAlign w:val="baseline"/>
        </w:rPr>
        <w:t> </w:t>
      </w:r>
      <w:r>
        <w:rPr>
          <w:sz w:val="20"/>
          <w:vertAlign w:val="baseline"/>
        </w:rPr>
        <w:t>na</w:t>
      </w:r>
      <w:r>
        <w:rPr>
          <w:spacing w:val="-13"/>
          <w:sz w:val="20"/>
          <w:vertAlign w:val="baseline"/>
        </w:rPr>
        <w:t> </w:t>
      </w:r>
      <w:r>
        <w:rPr>
          <w:sz w:val="20"/>
          <w:vertAlign w:val="baseline"/>
        </w:rPr>
        <w:t>tâm.</w:t>
      </w:r>
      <w:r>
        <w:rPr>
          <w:spacing w:val="-12"/>
          <w:sz w:val="20"/>
          <w:vertAlign w:val="baseline"/>
        </w:rPr>
        <w:t> </w:t>
      </w:r>
      <w:r>
        <w:rPr>
          <w:sz w:val="20"/>
          <w:vertAlign w:val="baseline"/>
        </w:rPr>
        <w:t>Sau</w:t>
      </w:r>
      <w:r>
        <w:rPr>
          <w:spacing w:val="-13"/>
          <w:sz w:val="20"/>
          <w:vertAlign w:val="baseline"/>
        </w:rPr>
        <w:t> </w:t>
      </w:r>
      <w:r>
        <w:rPr>
          <w:sz w:val="20"/>
          <w:vertAlign w:val="baseline"/>
        </w:rPr>
        <w:t>sát</w:t>
      </w:r>
      <w:r>
        <w:rPr>
          <w:spacing w:val="-12"/>
          <w:sz w:val="20"/>
          <w:vertAlign w:val="baseline"/>
        </w:rPr>
        <w:t> </w:t>
      </w:r>
      <w:r>
        <w:rPr>
          <w:sz w:val="20"/>
          <w:vertAlign w:val="baseline"/>
        </w:rPr>
        <w:t>na</w:t>
      </w:r>
      <w:r>
        <w:rPr>
          <w:spacing w:val="-13"/>
          <w:sz w:val="20"/>
          <w:vertAlign w:val="baseline"/>
        </w:rPr>
        <w:t> </w:t>
      </w:r>
      <w:r>
        <w:rPr>
          <w:sz w:val="20"/>
          <w:vertAlign w:val="baseline"/>
        </w:rPr>
        <w:t>sinh,</w:t>
      </w:r>
      <w:r>
        <w:rPr>
          <w:spacing w:val="-12"/>
          <w:sz w:val="20"/>
          <w:vertAlign w:val="baseline"/>
        </w:rPr>
        <w:t> </w:t>
      </w:r>
      <w:r>
        <w:rPr>
          <w:sz w:val="20"/>
          <w:vertAlign w:val="baseline"/>
        </w:rPr>
        <w:t>nó</w:t>
      </w:r>
      <w:r>
        <w:rPr>
          <w:spacing w:val="-13"/>
          <w:sz w:val="20"/>
          <w:vertAlign w:val="baseline"/>
        </w:rPr>
        <w:t> </w:t>
      </w:r>
      <w:r>
        <w:rPr>
          <w:sz w:val="20"/>
          <w:vertAlign w:val="baseline"/>
        </w:rPr>
        <w:t>tồn</w:t>
      </w:r>
      <w:r>
        <w:rPr>
          <w:spacing w:val="-12"/>
          <w:sz w:val="20"/>
          <w:vertAlign w:val="baseline"/>
        </w:rPr>
        <w:t> </w:t>
      </w:r>
      <w:r>
        <w:rPr>
          <w:sz w:val="20"/>
          <w:vertAlign w:val="baseline"/>
        </w:rPr>
        <w:t>tại</w:t>
      </w:r>
      <w:r>
        <w:rPr>
          <w:spacing w:val="-13"/>
          <w:sz w:val="20"/>
          <w:vertAlign w:val="baseline"/>
        </w:rPr>
        <w:t> </w:t>
      </w:r>
      <w:r>
        <w:rPr>
          <w:sz w:val="20"/>
          <w:vertAlign w:val="baseline"/>
        </w:rPr>
        <w:t>trong</w:t>
      </w:r>
      <w:r>
        <w:rPr>
          <w:spacing w:val="-12"/>
          <w:sz w:val="20"/>
          <w:vertAlign w:val="baseline"/>
        </w:rPr>
        <w:t> </w:t>
      </w:r>
      <w:r>
        <w:rPr>
          <w:sz w:val="20"/>
          <w:vertAlign w:val="baseline"/>
        </w:rPr>
        <w:t>15</w:t>
      </w:r>
      <w:r>
        <w:rPr>
          <w:spacing w:val="-13"/>
          <w:sz w:val="20"/>
          <w:vertAlign w:val="baseline"/>
        </w:rPr>
        <w:t> </w:t>
      </w:r>
      <w:r>
        <w:rPr>
          <w:sz w:val="20"/>
          <w:vertAlign w:val="baseline"/>
        </w:rPr>
        <w:t>sát</w:t>
      </w:r>
      <w:r>
        <w:rPr>
          <w:spacing w:val="-12"/>
          <w:sz w:val="20"/>
          <w:vertAlign w:val="baseline"/>
        </w:rPr>
        <w:t> </w:t>
      </w:r>
      <w:r>
        <w:rPr>
          <w:sz w:val="20"/>
          <w:vertAlign w:val="baseline"/>
        </w:rPr>
        <w:t>na,</w:t>
      </w:r>
      <w:r>
        <w:rPr>
          <w:spacing w:val="-13"/>
          <w:sz w:val="20"/>
          <w:vertAlign w:val="baseline"/>
        </w:rPr>
        <w:t> </w:t>
      </w:r>
      <w:r>
        <w:rPr>
          <w:sz w:val="20"/>
          <w:vertAlign w:val="baseline"/>
        </w:rPr>
        <w:t>và</w:t>
      </w:r>
      <w:r>
        <w:rPr>
          <w:spacing w:val="-12"/>
          <w:sz w:val="20"/>
          <w:vertAlign w:val="baseline"/>
        </w:rPr>
        <w:t> </w:t>
      </w:r>
      <w:r>
        <w:rPr>
          <w:sz w:val="20"/>
          <w:vertAlign w:val="baseline"/>
        </w:rPr>
        <w:t>rồi</w:t>
      </w:r>
      <w:r>
        <w:rPr>
          <w:spacing w:val="-13"/>
          <w:sz w:val="20"/>
          <w:vertAlign w:val="baseline"/>
        </w:rPr>
        <w:t> </w:t>
      </w:r>
      <w:r>
        <w:rPr>
          <w:sz w:val="20"/>
          <w:vertAlign w:val="baseline"/>
        </w:rPr>
        <w:t>tới sát na diệt.</w:t>
      </w:r>
    </w:p>
    <w:p>
      <w:pPr>
        <w:spacing w:after="0"/>
        <w:jc w:val="both"/>
        <w:rPr>
          <w:sz w:val="20"/>
        </w:rPr>
        <w:sectPr>
          <w:headerReference w:type="default" r:id="rId559"/>
          <w:pgSz w:w="7660" w:h="11630"/>
          <w:pgMar w:header="741" w:footer="0" w:top="1020" w:bottom="280" w:left="850" w:right="850"/>
        </w:sectPr>
      </w:pPr>
    </w:p>
    <w:p>
      <w:pPr>
        <w:pStyle w:val="BodyText"/>
        <w:spacing w:before="124"/>
      </w:pPr>
    </w:p>
    <w:p>
      <w:pPr>
        <w:pStyle w:val="Heading2"/>
      </w:pPr>
      <w:r>
        <w:rPr/>
        <w:t>Sắc</w:t>
      </w:r>
      <w:r>
        <w:rPr>
          <w:spacing w:val="-1"/>
        </w:rPr>
        <w:t> </w:t>
      </w:r>
      <w:r>
        <w:rPr/>
        <w:t>do</w:t>
      </w:r>
      <w:r>
        <w:rPr>
          <w:spacing w:val="-1"/>
        </w:rPr>
        <w:t> </w:t>
      </w:r>
      <w:r>
        <w:rPr/>
        <w:t>dưỡng</w:t>
      </w:r>
      <w:r>
        <w:rPr>
          <w:spacing w:val="-1"/>
        </w:rPr>
        <w:t> </w:t>
      </w:r>
      <w:r>
        <w:rPr/>
        <w:t>chất</w:t>
      </w:r>
      <w:r>
        <w:rPr>
          <w:spacing w:val="-3"/>
        </w:rPr>
        <w:t> </w:t>
      </w:r>
      <w:r>
        <w:rPr/>
        <w:t>sinh</w:t>
      </w:r>
      <w:r>
        <w:rPr>
          <w:spacing w:val="2"/>
        </w:rPr>
        <w:t> </w:t>
      </w:r>
      <w:r>
        <w:rPr>
          <w:spacing w:val="-2"/>
        </w:rPr>
        <w:t>(āhārajarūpa)</w:t>
      </w:r>
    </w:p>
    <w:p>
      <w:pPr>
        <w:pStyle w:val="BodyText"/>
        <w:spacing w:line="252" w:lineRule="auto" w:before="75"/>
        <w:ind w:left="115" w:right="112" w:firstLine="453"/>
        <w:jc w:val="both"/>
      </w:pPr>
      <w:r>
        <w:rPr/>
        <w:t>Sắc do dưỡng chất sinh bắt nguồn từ sắc dưỡng chất (āhāra), là tinh túy hiện hữu trong thực phẩm bao gồm các vật thực có thể được nuốt (kabalinkāra</w:t>
      </w:r>
      <w:r>
        <w:rPr>
          <w:vertAlign w:val="superscript"/>
        </w:rPr>
        <w:t>1</w:t>
      </w:r>
      <w:r>
        <w:rPr>
          <w:vertAlign w:val="baseline"/>
        </w:rPr>
        <w:t> āhāra). Các tổ hợp sắc do dưỡng chất sinh chỉ sinh khởi trong thân của chúng sinh hữu tình. Có hai loại tổ hợp sắc do dưỡng chất sinh:</w:t>
      </w:r>
    </w:p>
    <w:p>
      <w:pPr>
        <w:pStyle w:val="ListParagraph"/>
        <w:numPr>
          <w:ilvl w:val="0"/>
          <w:numId w:val="110"/>
        </w:numPr>
        <w:tabs>
          <w:tab w:pos="815" w:val="left" w:leader="none"/>
          <w:tab w:pos="852" w:val="left" w:leader="none"/>
        </w:tabs>
        <w:spacing w:line="252" w:lineRule="auto" w:before="61" w:after="0"/>
        <w:ind w:left="852" w:right="112" w:hanging="284"/>
        <w:jc w:val="both"/>
        <w:rPr>
          <w:sz w:val="24"/>
        </w:rPr>
      </w:pPr>
      <w:r>
        <w:rPr>
          <w:sz w:val="24"/>
        </w:rPr>
        <w:t>Nhóm thuần bát sắc bất ly, bao gồm chỉ tám sắc bất </w:t>
      </w:r>
      <w:r>
        <w:rPr>
          <w:spacing w:val="-4"/>
          <w:sz w:val="24"/>
        </w:rPr>
        <w:t>ly.</w:t>
      </w:r>
    </w:p>
    <w:p>
      <w:pPr>
        <w:pStyle w:val="ListParagraph"/>
        <w:numPr>
          <w:ilvl w:val="0"/>
          <w:numId w:val="110"/>
        </w:numPr>
        <w:tabs>
          <w:tab w:pos="848" w:val="left" w:leader="none"/>
          <w:tab w:pos="852" w:val="left" w:leader="none"/>
        </w:tabs>
        <w:spacing w:line="252" w:lineRule="auto" w:before="59" w:after="0"/>
        <w:ind w:left="852" w:right="112" w:hanging="284"/>
        <w:jc w:val="both"/>
        <w:rPr>
          <w:sz w:val="24"/>
        </w:rPr>
      </w:pPr>
      <w:r>
        <w:rPr>
          <w:sz w:val="24"/>
        </w:rPr>
        <w:t>Nhóm thập nhất sắc nhẹ, là một tổ hợp sắc gồm mười một sắc, bao gồm tám sắc bất ly và ba sắc thích ứng. Ngoài tâm và nhiệt độ có thể tạo ra ba sắc thích ứng, dưỡng chất cũng tạo ra những sắc này. Kể cả khi nhiệt độ, cái làm phát khởi các sắc thích ứng, ở mức nhiệt phù hợp, nhưng nếu thiếu dưỡng chất, các sắc thích ứng sẽ không có đủ sức mạnh</w:t>
      </w:r>
      <w:r>
        <w:rPr>
          <w:spacing w:val="-3"/>
          <w:sz w:val="24"/>
        </w:rPr>
        <w:t> </w:t>
      </w:r>
      <w:r>
        <w:rPr>
          <w:sz w:val="24"/>
        </w:rPr>
        <w:t>để</w:t>
      </w:r>
      <w:r>
        <w:rPr>
          <w:spacing w:val="-4"/>
          <w:sz w:val="24"/>
        </w:rPr>
        <w:t> </w:t>
      </w:r>
      <w:r>
        <w:rPr>
          <w:sz w:val="24"/>
        </w:rPr>
        <w:t>khiến</w:t>
      </w:r>
      <w:r>
        <w:rPr>
          <w:spacing w:val="-3"/>
          <w:sz w:val="24"/>
        </w:rPr>
        <w:t> </w:t>
      </w:r>
      <w:r>
        <w:rPr>
          <w:sz w:val="24"/>
        </w:rPr>
        <w:t>một</w:t>
      </w:r>
      <w:r>
        <w:rPr>
          <w:spacing w:val="-3"/>
          <w:sz w:val="24"/>
        </w:rPr>
        <w:t> </w:t>
      </w:r>
      <w:r>
        <w:rPr>
          <w:sz w:val="24"/>
        </w:rPr>
        <w:t>người</w:t>
      </w:r>
      <w:r>
        <w:rPr>
          <w:spacing w:val="-3"/>
          <w:sz w:val="24"/>
        </w:rPr>
        <w:t> </w:t>
      </w:r>
      <w:r>
        <w:rPr>
          <w:sz w:val="24"/>
        </w:rPr>
        <w:t>cử</w:t>
      </w:r>
      <w:r>
        <w:rPr>
          <w:spacing w:val="-3"/>
          <w:sz w:val="24"/>
        </w:rPr>
        <w:t> </w:t>
      </w:r>
      <w:r>
        <w:rPr>
          <w:sz w:val="24"/>
        </w:rPr>
        <w:t>động</w:t>
      </w:r>
      <w:r>
        <w:rPr>
          <w:spacing w:val="-5"/>
          <w:sz w:val="24"/>
        </w:rPr>
        <w:t> </w:t>
      </w:r>
      <w:r>
        <w:rPr>
          <w:sz w:val="24"/>
        </w:rPr>
        <w:t>chân</w:t>
      </w:r>
      <w:r>
        <w:rPr>
          <w:spacing w:val="-3"/>
          <w:sz w:val="24"/>
        </w:rPr>
        <w:t> </w:t>
      </w:r>
      <w:r>
        <w:rPr>
          <w:sz w:val="24"/>
        </w:rPr>
        <w:t>tay</w:t>
      </w:r>
      <w:r>
        <w:rPr>
          <w:spacing w:val="-7"/>
          <w:sz w:val="24"/>
        </w:rPr>
        <w:t> </w:t>
      </w:r>
      <w:r>
        <w:rPr>
          <w:sz w:val="24"/>
        </w:rPr>
        <w:t>dễ</w:t>
      </w:r>
      <w:r>
        <w:rPr>
          <w:spacing w:val="-2"/>
          <w:sz w:val="24"/>
        </w:rPr>
        <w:t> </w:t>
      </w:r>
      <w:r>
        <w:rPr>
          <w:sz w:val="24"/>
        </w:rPr>
        <w:t>dàng và nhanh nhẹn.</w:t>
      </w:r>
    </w:p>
    <w:p>
      <w:pPr>
        <w:pStyle w:val="BodyText"/>
        <w:spacing w:line="252" w:lineRule="auto" w:before="64"/>
        <w:ind w:left="115" w:right="112" w:firstLine="453"/>
        <w:jc w:val="both"/>
      </w:pPr>
      <w:r>
        <w:rPr/>
        <w:t>Sắc do dưỡng chất sinh có thể sinh khởi khi dưỡng chất trong vật thực đã được thẩm thấu, và, ở sát na trụ, sắc dưỡng chất có thể tạo ra các sắc khác</w:t>
      </w:r>
      <w:r>
        <w:rPr>
          <w:vertAlign w:val="superscript"/>
        </w:rPr>
        <w:t>2</w:t>
      </w:r>
      <w:r>
        <w:rPr>
          <w:vertAlign w:val="baseline"/>
        </w:rPr>
        <w:t>.</w:t>
      </w:r>
    </w:p>
    <w:p>
      <w:pPr>
        <w:pStyle w:val="BodyText"/>
        <w:spacing w:before="73"/>
      </w:pPr>
    </w:p>
    <w:p>
      <w:pPr>
        <w:pStyle w:val="Heading2"/>
        <w:spacing w:line="252" w:lineRule="auto"/>
        <w:ind w:left="115" w:right="115" w:firstLine="453"/>
        <w:jc w:val="both"/>
      </w:pPr>
      <w:r>
        <w:rPr/>
        <w:t>Tóm tắt các sắc có nguồn gốc từ một trong bốn yếu tố</w:t>
      </w:r>
    </w:p>
    <w:p>
      <w:pPr>
        <w:pStyle w:val="BodyText"/>
        <w:spacing w:line="252" w:lineRule="auto" w:before="63"/>
        <w:ind w:left="115" w:right="109" w:firstLine="453"/>
        <w:jc w:val="both"/>
      </w:pPr>
      <w:r>
        <w:rPr/>
        <w:t>Tám sắc bất ly có nguồn gốc từ cả bốn yếu tố. Một số tổ hợp sắc bắt nguồn từ nghiệp, một số từ tâm, một số từ nhiệt độ, một số từ dưỡng chất, như sau:</w:t>
      </w:r>
    </w:p>
    <w:p>
      <w:pPr>
        <w:pStyle w:val="ListParagraph"/>
        <w:numPr>
          <w:ilvl w:val="1"/>
          <w:numId w:val="110"/>
        </w:numPr>
        <w:tabs>
          <w:tab w:pos="949" w:val="left" w:leader="none"/>
        </w:tabs>
        <w:spacing w:line="240" w:lineRule="auto" w:before="42" w:after="0"/>
        <w:ind w:left="949" w:right="0" w:hanging="285"/>
        <w:jc w:val="both"/>
        <w:rPr>
          <w:sz w:val="24"/>
        </w:rPr>
      </w:pPr>
      <w:r>
        <w:rPr>
          <w:sz w:val="24"/>
        </w:rPr>
        <w:t>Năm</w:t>
      </w:r>
      <w:r>
        <w:rPr>
          <w:spacing w:val="-2"/>
          <w:sz w:val="24"/>
        </w:rPr>
        <w:t> </w:t>
      </w:r>
      <w:r>
        <w:rPr>
          <w:sz w:val="24"/>
        </w:rPr>
        <w:t>sắc</w:t>
      </w:r>
      <w:r>
        <w:rPr>
          <w:spacing w:val="-2"/>
          <w:sz w:val="24"/>
        </w:rPr>
        <w:t> </w:t>
      </w:r>
      <w:r>
        <w:rPr>
          <w:sz w:val="24"/>
        </w:rPr>
        <w:t>thần kinh do nghiệp </w:t>
      </w:r>
      <w:r>
        <w:rPr>
          <w:spacing w:val="-2"/>
          <w:sz w:val="24"/>
        </w:rPr>
        <w:t>sinh.</w:t>
      </w:r>
    </w:p>
    <w:p>
      <w:pPr>
        <w:pStyle w:val="BodyText"/>
        <w:spacing w:before="58"/>
        <w:rPr>
          <w:sz w:val="20"/>
        </w:rPr>
      </w:pPr>
      <w:r>
        <w:rPr>
          <w:sz w:val="20"/>
        </w:rPr>
        <mc:AlternateContent>
          <mc:Choice Requires="wps">
            <w:drawing>
              <wp:anchor distT="0" distB="0" distL="0" distR="0" allowOverlap="1" layoutInCell="1" locked="0" behindDoc="1" simplePos="0" relativeHeight="487719424">
                <wp:simplePos x="0" y="0"/>
                <wp:positionH relativeFrom="page">
                  <wp:posOffset>612952</wp:posOffset>
                </wp:positionH>
                <wp:positionV relativeFrom="paragraph">
                  <wp:posOffset>198347</wp:posOffset>
                </wp:positionV>
                <wp:extent cx="1829435" cy="7620"/>
                <wp:effectExtent l="0" t="0" r="0" b="0"/>
                <wp:wrapTopAndBottom/>
                <wp:docPr id="1335" name="Graphic 1335"/>
                <wp:cNvGraphicFramePr>
                  <a:graphicFrameLocks/>
                </wp:cNvGraphicFramePr>
                <a:graphic>
                  <a:graphicData uri="http://schemas.microsoft.com/office/word/2010/wordprocessingShape">
                    <wps:wsp>
                      <wps:cNvPr id="1335" name="Graphic 133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5.617895pt;width:144.020pt;height:.599980pt;mso-position-horizontal-relative:page;mso-position-vertical-relative:paragraph;z-index:-15597056;mso-wrap-distance-left:0;mso-wrap-distance-right:0" id="docshape800" filled="true" fillcolor="#000000" stroked="false">
                <v:fill type="solid"/>
                <w10:wrap type="topAndBottom"/>
              </v:rect>
            </w:pict>
          </mc:Fallback>
        </mc:AlternateContent>
      </w:r>
    </w:p>
    <w:p>
      <w:pPr>
        <w:spacing w:before="96"/>
        <w:ind w:left="115" w:right="0" w:firstLine="0"/>
        <w:jc w:val="left"/>
        <w:rPr>
          <w:sz w:val="20"/>
        </w:rPr>
      </w:pPr>
      <w:r>
        <w:rPr>
          <w:spacing w:val="-4"/>
          <w:sz w:val="20"/>
          <w:vertAlign w:val="superscript"/>
        </w:rPr>
        <w:t>1</w:t>
      </w:r>
      <w:r>
        <w:rPr>
          <w:spacing w:val="-5"/>
          <w:sz w:val="20"/>
          <w:vertAlign w:val="baseline"/>
        </w:rPr>
        <w:t> </w:t>
      </w:r>
      <w:r>
        <w:rPr>
          <w:spacing w:val="-4"/>
          <w:sz w:val="20"/>
          <w:vertAlign w:val="baseline"/>
        </w:rPr>
        <w:t>Kabala</w:t>
      </w:r>
      <w:r>
        <w:rPr>
          <w:spacing w:val="-7"/>
          <w:sz w:val="20"/>
          <w:vertAlign w:val="baseline"/>
        </w:rPr>
        <w:t> </w:t>
      </w:r>
      <w:r>
        <w:rPr>
          <w:spacing w:val="-4"/>
          <w:sz w:val="20"/>
          <w:vertAlign w:val="baseline"/>
        </w:rPr>
        <w:t>có</w:t>
      </w:r>
      <w:r>
        <w:rPr>
          <w:spacing w:val="-6"/>
          <w:sz w:val="20"/>
          <w:vertAlign w:val="baseline"/>
        </w:rPr>
        <w:t> </w:t>
      </w:r>
      <w:r>
        <w:rPr>
          <w:spacing w:val="-4"/>
          <w:sz w:val="20"/>
          <w:vertAlign w:val="baseline"/>
        </w:rPr>
        <w:t>nghĩa</w:t>
      </w:r>
      <w:r>
        <w:rPr>
          <w:spacing w:val="-9"/>
          <w:sz w:val="20"/>
          <w:vertAlign w:val="baseline"/>
        </w:rPr>
        <w:t> </w:t>
      </w:r>
      <w:r>
        <w:rPr>
          <w:spacing w:val="-4"/>
          <w:sz w:val="20"/>
          <w:vertAlign w:val="baseline"/>
        </w:rPr>
        <w:t>là</w:t>
      </w:r>
      <w:r>
        <w:rPr>
          <w:spacing w:val="-6"/>
          <w:sz w:val="20"/>
          <w:vertAlign w:val="baseline"/>
        </w:rPr>
        <w:t> </w:t>
      </w:r>
      <w:r>
        <w:rPr>
          <w:spacing w:val="-4"/>
          <w:sz w:val="20"/>
          <w:vertAlign w:val="baseline"/>
        </w:rPr>
        <w:t>“vật</w:t>
      </w:r>
      <w:r>
        <w:rPr>
          <w:spacing w:val="-7"/>
          <w:sz w:val="20"/>
          <w:vertAlign w:val="baseline"/>
        </w:rPr>
        <w:t> </w:t>
      </w:r>
      <w:r>
        <w:rPr>
          <w:spacing w:val="-4"/>
          <w:sz w:val="20"/>
          <w:vertAlign w:val="baseline"/>
        </w:rPr>
        <w:t>thực,</w:t>
      </w:r>
      <w:r>
        <w:rPr>
          <w:spacing w:val="-7"/>
          <w:sz w:val="20"/>
          <w:vertAlign w:val="baseline"/>
        </w:rPr>
        <w:t> </w:t>
      </w:r>
      <w:r>
        <w:rPr>
          <w:spacing w:val="-4"/>
          <w:sz w:val="20"/>
          <w:vertAlign w:val="baseline"/>
        </w:rPr>
        <w:t>mẩu”.</w:t>
      </w:r>
    </w:p>
    <w:p>
      <w:pPr>
        <w:spacing w:before="1"/>
        <w:ind w:left="115" w:right="0" w:firstLine="0"/>
        <w:jc w:val="left"/>
        <w:rPr>
          <w:sz w:val="20"/>
        </w:rPr>
      </w:pPr>
      <w:r>
        <w:rPr>
          <w:sz w:val="20"/>
          <w:vertAlign w:val="superscript"/>
        </w:rPr>
        <w:t>2</w:t>
      </w:r>
      <w:r>
        <w:rPr>
          <w:spacing w:val="-1"/>
          <w:sz w:val="20"/>
          <w:vertAlign w:val="baseline"/>
        </w:rPr>
        <w:t> </w:t>
      </w:r>
      <w:r>
        <w:rPr>
          <w:sz w:val="20"/>
          <w:vertAlign w:val="baseline"/>
        </w:rPr>
        <w:t>Như</w:t>
      </w:r>
      <w:r>
        <w:rPr>
          <w:spacing w:val="-6"/>
          <w:sz w:val="20"/>
          <w:vertAlign w:val="baseline"/>
        </w:rPr>
        <w:t> </w:t>
      </w:r>
      <w:r>
        <w:rPr>
          <w:sz w:val="20"/>
          <w:vertAlign w:val="baseline"/>
        </w:rPr>
        <w:t>vậy,</w:t>
      </w:r>
      <w:r>
        <w:rPr>
          <w:spacing w:val="-4"/>
          <w:sz w:val="20"/>
          <w:vertAlign w:val="baseline"/>
        </w:rPr>
        <w:t> </w:t>
      </w:r>
      <w:r>
        <w:rPr>
          <w:sz w:val="20"/>
          <w:vertAlign w:val="baseline"/>
        </w:rPr>
        <w:t>không</w:t>
      </w:r>
      <w:r>
        <w:rPr>
          <w:spacing w:val="-6"/>
          <w:sz w:val="20"/>
          <w:vertAlign w:val="baseline"/>
        </w:rPr>
        <w:t> </w:t>
      </w:r>
      <w:r>
        <w:rPr>
          <w:sz w:val="20"/>
          <w:vertAlign w:val="baseline"/>
        </w:rPr>
        <w:t>ở</w:t>
      </w:r>
      <w:r>
        <w:rPr>
          <w:spacing w:val="-5"/>
          <w:sz w:val="20"/>
          <w:vertAlign w:val="baseline"/>
        </w:rPr>
        <w:t> </w:t>
      </w:r>
      <w:r>
        <w:rPr>
          <w:sz w:val="20"/>
          <w:vertAlign w:val="baseline"/>
        </w:rPr>
        <w:t>sát</w:t>
      </w:r>
      <w:r>
        <w:rPr>
          <w:spacing w:val="-4"/>
          <w:sz w:val="20"/>
          <w:vertAlign w:val="baseline"/>
        </w:rPr>
        <w:t> </w:t>
      </w:r>
      <w:r>
        <w:rPr>
          <w:sz w:val="20"/>
          <w:vertAlign w:val="baseline"/>
        </w:rPr>
        <w:t>na</w:t>
      </w:r>
      <w:r>
        <w:rPr>
          <w:spacing w:val="-5"/>
          <w:sz w:val="20"/>
          <w:vertAlign w:val="baseline"/>
        </w:rPr>
        <w:t> </w:t>
      </w:r>
      <w:r>
        <w:rPr>
          <w:sz w:val="20"/>
          <w:vertAlign w:val="baseline"/>
        </w:rPr>
        <w:t>trụ</w:t>
      </w:r>
      <w:r>
        <w:rPr>
          <w:spacing w:val="-6"/>
          <w:sz w:val="20"/>
          <w:vertAlign w:val="baseline"/>
        </w:rPr>
        <w:t> </w:t>
      </w:r>
      <w:r>
        <w:rPr>
          <w:sz w:val="20"/>
          <w:vertAlign w:val="baseline"/>
        </w:rPr>
        <w:t>của</w:t>
      </w:r>
      <w:r>
        <w:rPr>
          <w:spacing w:val="-4"/>
          <w:sz w:val="20"/>
          <w:vertAlign w:val="baseline"/>
        </w:rPr>
        <w:t> </w:t>
      </w:r>
      <w:r>
        <w:rPr>
          <w:sz w:val="20"/>
          <w:vertAlign w:val="baseline"/>
        </w:rPr>
        <w:t>nó,</w:t>
      </w:r>
      <w:r>
        <w:rPr>
          <w:spacing w:val="-4"/>
          <w:sz w:val="20"/>
          <w:vertAlign w:val="baseline"/>
        </w:rPr>
        <w:t> </w:t>
      </w:r>
      <w:r>
        <w:rPr>
          <w:sz w:val="20"/>
          <w:vertAlign w:val="baseline"/>
        </w:rPr>
        <w:t>vì</w:t>
      </w:r>
      <w:r>
        <w:rPr>
          <w:spacing w:val="-4"/>
          <w:sz w:val="20"/>
          <w:vertAlign w:val="baseline"/>
        </w:rPr>
        <w:t> </w:t>
      </w:r>
      <w:r>
        <w:rPr>
          <w:sz w:val="20"/>
          <w:vertAlign w:val="baseline"/>
        </w:rPr>
        <w:t>khi</w:t>
      </w:r>
      <w:r>
        <w:rPr>
          <w:spacing w:val="-5"/>
          <w:sz w:val="20"/>
          <w:vertAlign w:val="baseline"/>
        </w:rPr>
        <w:t> </w:t>
      </w:r>
      <w:r>
        <w:rPr>
          <w:sz w:val="20"/>
          <w:vertAlign w:val="baseline"/>
        </w:rPr>
        <w:t>ấy</w:t>
      </w:r>
      <w:r>
        <w:rPr>
          <w:spacing w:val="-6"/>
          <w:sz w:val="20"/>
          <w:vertAlign w:val="baseline"/>
        </w:rPr>
        <w:t> </w:t>
      </w:r>
      <w:r>
        <w:rPr>
          <w:sz w:val="20"/>
          <w:vertAlign w:val="baseline"/>
        </w:rPr>
        <w:t>nó</w:t>
      </w:r>
      <w:r>
        <w:rPr>
          <w:spacing w:val="-5"/>
          <w:sz w:val="20"/>
          <w:vertAlign w:val="baseline"/>
        </w:rPr>
        <w:t> </w:t>
      </w:r>
      <w:r>
        <w:rPr>
          <w:sz w:val="20"/>
          <w:vertAlign w:val="baseline"/>
        </w:rPr>
        <w:t>còn</w:t>
      </w:r>
      <w:r>
        <w:rPr>
          <w:spacing w:val="-5"/>
          <w:sz w:val="20"/>
          <w:vertAlign w:val="baseline"/>
        </w:rPr>
        <w:t> </w:t>
      </w:r>
      <w:r>
        <w:rPr>
          <w:sz w:val="20"/>
          <w:vertAlign w:val="baseline"/>
        </w:rPr>
        <w:t>yếu.</w:t>
      </w:r>
      <w:r>
        <w:rPr>
          <w:spacing w:val="-4"/>
          <w:sz w:val="20"/>
          <w:vertAlign w:val="baseline"/>
        </w:rPr>
        <w:t> </w:t>
      </w:r>
      <w:r>
        <w:rPr>
          <w:sz w:val="20"/>
          <w:vertAlign w:val="baseline"/>
        </w:rPr>
        <w:t>Nó</w:t>
      </w:r>
      <w:r>
        <w:rPr>
          <w:spacing w:val="-5"/>
          <w:sz w:val="20"/>
          <w:vertAlign w:val="baseline"/>
        </w:rPr>
        <w:t> </w:t>
      </w:r>
      <w:r>
        <w:rPr>
          <w:sz w:val="20"/>
          <w:vertAlign w:val="baseline"/>
        </w:rPr>
        <w:t>phải</w:t>
      </w:r>
      <w:r>
        <w:rPr>
          <w:spacing w:val="-6"/>
          <w:sz w:val="20"/>
          <w:vertAlign w:val="baseline"/>
        </w:rPr>
        <w:t> </w:t>
      </w:r>
      <w:r>
        <w:rPr>
          <w:sz w:val="20"/>
          <w:vertAlign w:val="baseline"/>
        </w:rPr>
        <w:t>sinh khởi</w:t>
      </w:r>
      <w:r>
        <w:rPr>
          <w:spacing w:val="-6"/>
          <w:sz w:val="20"/>
          <w:vertAlign w:val="baseline"/>
        </w:rPr>
        <w:t> </w:t>
      </w:r>
      <w:r>
        <w:rPr>
          <w:sz w:val="20"/>
          <w:vertAlign w:val="baseline"/>
        </w:rPr>
        <w:t>rồi</w:t>
      </w:r>
      <w:r>
        <w:rPr>
          <w:spacing w:val="-6"/>
          <w:sz w:val="20"/>
          <w:vertAlign w:val="baseline"/>
        </w:rPr>
        <w:t> </w:t>
      </w:r>
      <w:r>
        <w:rPr>
          <w:sz w:val="20"/>
          <w:vertAlign w:val="baseline"/>
        </w:rPr>
        <w:t>thì</w:t>
      </w:r>
      <w:r>
        <w:rPr>
          <w:spacing w:val="-2"/>
          <w:sz w:val="20"/>
          <w:vertAlign w:val="baseline"/>
        </w:rPr>
        <w:t> </w:t>
      </w:r>
      <w:r>
        <w:rPr>
          <w:sz w:val="20"/>
          <w:vertAlign w:val="baseline"/>
        </w:rPr>
        <w:t>mới</w:t>
      </w:r>
      <w:r>
        <w:rPr>
          <w:spacing w:val="-2"/>
          <w:sz w:val="20"/>
          <w:vertAlign w:val="baseline"/>
        </w:rPr>
        <w:t> </w:t>
      </w:r>
      <w:r>
        <w:rPr>
          <w:sz w:val="20"/>
          <w:vertAlign w:val="baseline"/>
        </w:rPr>
        <w:t>có</w:t>
      </w:r>
      <w:r>
        <w:rPr>
          <w:spacing w:val="-3"/>
          <w:sz w:val="20"/>
          <w:vertAlign w:val="baseline"/>
        </w:rPr>
        <w:t> </w:t>
      </w:r>
      <w:r>
        <w:rPr>
          <w:sz w:val="20"/>
          <w:vertAlign w:val="baseline"/>
        </w:rPr>
        <w:t>thể</w:t>
      </w:r>
      <w:r>
        <w:rPr>
          <w:spacing w:val="-2"/>
          <w:sz w:val="20"/>
          <w:vertAlign w:val="baseline"/>
        </w:rPr>
        <w:t> </w:t>
      </w:r>
      <w:r>
        <w:rPr>
          <w:sz w:val="20"/>
          <w:vertAlign w:val="baseline"/>
        </w:rPr>
        <w:t>tạo</w:t>
      </w:r>
      <w:r>
        <w:rPr>
          <w:spacing w:val="-1"/>
          <w:sz w:val="20"/>
          <w:vertAlign w:val="baseline"/>
        </w:rPr>
        <w:t> </w:t>
      </w:r>
      <w:r>
        <w:rPr>
          <w:sz w:val="20"/>
          <w:vertAlign w:val="baseline"/>
        </w:rPr>
        <w:t>ra</w:t>
      </w:r>
      <w:r>
        <w:rPr>
          <w:spacing w:val="-2"/>
          <w:sz w:val="20"/>
          <w:vertAlign w:val="baseline"/>
        </w:rPr>
        <w:t> </w:t>
      </w:r>
      <w:r>
        <w:rPr>
          <w:sz w:val="20"/>
          <w:vertAlign w:val="baseline"/>
        </w:rPr>
        <w:t>các</w:t>
      </w:r>
      <w:r>
        <w:rPr>
          <w:spacing w:val="-5"/>
          <w:sz w:val="20"/>
          <w:vertAlign w:val="baseline"/>
        </w:rPr>
        <w:t> </w:t>
      </w:r>
      <w:r>
        <w:rPr>
          <w:sz w:val="20"/>
          <w:vertAlign w:val="baseline"/>
        </w:rPr>
        <w:t>sắc</w:t>
      </w:r>
      <w:r>
        <w:rPr>
          <w:spacing w:val="-2"/>
          <w:sz w:val="20"/>
          <w:vertAlign w:val="baseline"/>
        </w:rPr>
        <w:t> </w:t>
      </w:r>
      <w:r>
        <w:rPr>
          <w:sz w:val="20"/>
          <w:vertAlign w:val="baseline"/>
        </w:rPr>
        <w:t>khác.</w:t>
      </w:r>
    </w:p>
    <w:p>
      <w:pPr>
        <w:spacing w:after="0"/>
        <w:jc w:val="left"/>
        <w:rPr>
          <w:sz w:val="20"/>
        </w:rPr>
        <w:sectPr>
          <w:headerReference w:type="default" r:id="rId560"/>
          <w:pgSz w:w="7660" w:h="11630"/>
          <w:pgMar w:header="741" w:footer="0" w:top="1020" w:bottom="280" w:left="850" w:right="850"/>
        </w:sectPr>
      </w:pPr>
    </w:p>
    <w:p>
      <w:pPr>
        <w:pStyle w:val="BodyText"/>
        <w:spacing w:before="107"/>
      </w:pPr>
    </w:p>
    <w:p>
      <w:pPr>
        <w:pStyle w:val="ListParagraph"/>
        <w:numPr>
          <w:ilvl w:val="1"/>
          <w:numId w:val="110"/>
        </w:numPr>
        <w:tabs>
          <w:tab w:pos="949" w:val="left" w:leader="none"/>
        </w:tabs>
        <w:spacing w:line="292" w:lineRule="exact" w:before="1" w:after="0"/>
        <w:ind w:left="949" w:right="0" w:hanging="285"/>
        <w:jc w:val="left"/>
        <w:rPr>
          <w:sz w:val="24"/>
        </w:rPr>
      </w:pPr>
      <w:r>
        <w:rPr>
          <w:sz w:val="24"/>
        </w:rPr>
        <w:t>Hai</w:t>
      </w:r>
      <w:r>
        <w:rPr>
          <w:spacing w:val="-1"/>
          <w:sz w:val="24"/>
        </w:rPr>
        <w:t> </w:t>
      </w:r>
      <w:r>
        <w:rPr>
          <w:sz w:val="24"/>
        </w:rPr>
        <w:t>sắc</w:t>
      </w:r>
      <w:r>
        <w:rPr>
          <w:spacing w:val="-1"/>
          <w:sz w:val="24"/>
        </w:rPr>
        <w:t> </w:t>
      </w:r>
      <w:r>
        <w:rPr>
          <w:sz w:val="24"/>
        </w:rPr>
        <w:t>giới tính</w:t>
      </w:r>
      <w:r>
        <w:rPr>
          <w:spacing w:val="-1"/>
          <w:sz w:val="24"/>
        </w:rPr>
        <w:t> </w:t>
      </w:r>
      <w:r>
        <w:rPr>
          <w:sz w:val="24"/>
        </w:rPr>
        <w:t>do</w:t>
      </w:r>
      <w:r>
        <w:rPr>
          <w:spacing w:val="-1"/>
          <w:sz w:val="24"/>
        </w:rPr>
        <w:t> </w:t>
      </w:r>
      <w:r>
        <w:rPr>
          <w:sz w:val="24"/>
        </w:rPr>
        <w:t>nghiệp</w:t>
      </w:r>
      <w:r>
        <w:rPr>
          <w:spacing w:val="-1"/>
          <w:sz w:val="24"/>
        </w:rPr>
        <w:t> </w:t>
      </w:r>
      <w:r>
        <w:rPr>
          <w:spacing w:val="-2"/>
          <w:sz w:val="24"/>
        </w:rPr>
        <w:t>sinh.</w:t>
      </w:r>
    </w:p>
    <w:p>
      <w:pPr>
        <w:pStyle w:val="ListParagraph"/>
        <w:numPr>
          <w:ilvl w:val="1"/>
          <w:numId w:val="110"/>
        </w:numPr>
        <w:tabs>
          <w:tab w:pos="949" w:val="left" w:leader="none"/>
        </w:tabs>
        <w:spacing w:line="289" w:lineRule="exact" w:before="0" w:after="0"/>
        <w:ind w:left="949" w:right="0" w:hanging="285"/>
        <w:jc w:val="left"/>
        <w:rPr>
          <w:sz w:val="24"/>
        </w:rPr>
      </w:pPr>
      <w:r>
        <w:rPr>
          <w:sz w:val="24"/>
        </w:rPr>
        <w:t>Sắc ý</w:t>
      </w:r>
      <w:r>
        <w:rPr>
          <w:spacing w:val="-5"/>
          <w:sz w:val="24"/>
        </w:rPr>
        <w:t> </w:t>
      </w:r>
      <w:r>
        <w:rPr>
          <w:sz w:val="24"/>
        </w:rPr>
        <w:t>vật do nghiệp </w:t>
      </w:r>
      <w:r>
        <w:rPr>
          <w:spacing w:val="-4"/>
          <w:sz w:val="24"/>
        </w:rPr>
        <w:t>sinh.</w:t>
      </w:r>
    </w:p>
    <w:p>
      <w:pPr>
        <w:pStyle w:val="ListParagraph"/>
        <w:numPr>
          <w:ilvl w:val="1"/>
          <w:numId w:val="110"/>
        </w:numPr>
        <w:tabs>
          <w:tab w:pos="949" w:val="left" w:leader="none"/>
        </w:tabs>
        <w:spacing w:line="289" w:lineRule="exact" w:before="0" w:after="0"/>
        <w:ind w:left="949" w:right="0" w:hanging="285"/>
        <w:jc w:val="left"/>
        <w:rPr>
          <w:sz w:val="24"/>
        </w:rPr>
      </w:pPr>
      <w:r>
        <w:rPr>
          <w:sz w:val="24"/>
        </w:rPr>
        <w:t>Mạng</w:t>
      </w:r>
      <w:r>
        <w:rPr>
          <w:spacing w:val="-4"/>
          <w:sz w:val="24"/>
        </w:rPr>
        <w:t> </w:t>
      </w:r>
      <w:r>
        <w:rPr>
          <w:sz w:val="24"/>
        </w:rPr>
        <w:t>căn</w:t>
      </w:r>
      <w:r>
        <w:rPr>
          <w:spacing w:val="-1"/>
          <w:sz w:val="24"/>
        </w:rPr>
        <w:t> </w:t>
      </w:r>
      <w:r>
        <w:rPr>
          <w:sz w:val="24"/>
        </w:rPr>
        <w:t>do</w:t>
      </w:r>
      <w:r>
        <w:rPr>
          <w:spacing w:val="-1"/>
          <w:sz w:val="24"/>
        </w:rPr>
        <w:t> </w:t>
      </w:r>
      <w:r>
        <w:rPr>
          <w:sz w:val="24"/>
        </w:rPr>
        <w:t>nghiệp </w:t>
      </w:r>
      <w:r>
        <w:rPr>
          <w:spacing w:val="-4"/>
          <w:sz w:val="24"/>
        </w:rPr>
        <w:t>sinh.</w:t>
      </w:r>
    </w:p>
    <w:p>
      <w:pPr>
        <w:pStyle w:val="ListParagraph"/>
        <w:numPr>
          <w:ilvl w:val="1"/>
          <w:numId w:val="110"/>
        </w:numPr>
        <w:tabs>
          <w:tab w:pos="890" w:val="left" w:leader="none"/>
          <w:tab w:pos="949" w:val="left" w:leader="none"/>
        </w:tabs>
        <w:spacing w:line="252" w:lineRule="auto" w:before="0" w:after="0"/>
        <w:ind w:left="890" w:right="111" w:hanging="226"/>
        <w:jc w:val="both"/>
        <w:rPr>
          <w:sz w:val="24"/>
        </w:rPr>
      </w:pPr>
      <w:r>
        <w:rPr>
          <w:sz w:val="24"/>
        </w:rPr>
        <w:t>Ba</w:t>
      </w:r>
      <w:r>
        <w:rPr>
          <w:spacing w:val="40"/>
          <w:sz w:val="24"/>
        </w:rPr>
        <w:t> </w:t>
      </w:r>
      <w:r>
        <w:rPr>
          <w:sz w:val="24"/>
        </w:rPr>
        <w:t>sắc thích ứng do cả ba yếu tố, một số tổ hợp</w:t>
      </w:r>
      <w:r>
        <w:rPr>
          <w:spacing w:val="40"/>
          <w:sz w:val="24"/>
        </w:rPr>
        <w:t> </w:t>
      </w:r>
      <w:r>
        <w:rPr>
          <w:sz w:val="24"/>
        </w:rPr>
        <w:t>sắc do tâm sinh,</w:t>
      </w:r>
      <w:r>
        <w:rPr>
          <w:spacing w:val="-1"/>
          <w:sz w:val="24"/>
        </w:rPr>
        <w:t> </w:t>
      </w:r>
      <w:r>
        <w:rPr>
          <w:sz w:val="24"/>
        </w:rPr>
        <w:t>một số</w:t>
      </w:r>
      <w:r>
        <w:rPr>
          <w:spacing w:val="-1"/>
          <w:sz w:val="24"/>
        </w:rPr>
        <w:t> </w:t>
      </w:r>
      <w:r>
        <w:rPr>
          <w:sz w:val="24"/>
        </w:rPr>
        <w:t>do nhiệt độ sinh, và một số do dưỡng chất sinh.</w:t>
      </w:r>
    </w:p>
    <w:p>
      <w:pPr>
        <w:pStyle w:val="ListParagraph"/>
        <w:numPr>
          <w:ilvl w:val="1"/>
          <w:numId w:val="110"/>
        </w:numPr>
        <w:tabs>
          <w:tab w:pos="949" w:val="left" w:leader="none"/>
        </w:tabs>
        <w:spacing w:line="275" w:lineRule="exact" w:before="0" w:after="0"/>
        <w:ind w:left="949" w:right="0" w:hanging="285"/>
        <w:jc w:val="both"/>
        <w:rPr>
          <w:sz w:val="24"/>
        </w:rPr>
      </w:pPr>
      <w:r>
        <w:rPr>
          <w:sz w:val="24"/>
        </w:rPr>
        <w:t>Hai</w:t>
      </w:r>
      <w:r>
        <w:rPr>
          <w:spacing w:val="3"/>
          <w:sz w:val="24"/>
        </w:rPr>
        <w:t> </w:t>
      </w:r>
      <w:r>
        <w:rPr>
          <w:sz w:val="24"/>
        </w:rPr>
        <w:t>sắc</w:t>
      </w:r>
      <w:r>
        <w:rPr>
          <w:spacing w:val="2"/>
          <w:sz w:val="24"/>
        </w:rPr>
        <w:t> </w:t>
      </w:r>
      <w:r>
        <w:rPr>
          <w:sz w:val="24"/>
        </w:rPr>
        <w:t>biểu</w:t>
      </w:r>
      <w:r>
        <w:rPr>
          <w:spacing w:val="5"/>
          <w:sz w:val="24"/>
        </w:rPr>
        <w:t> </w:t>
      </w:r>
      <w:r>
        <w:rPr>
          <w:sz w:val="24"/>
        </w:rPr>
        <w:t>tri</w:t>
      </w:r>
      <w:r>
        <w:rPr>
          <w:spacing w:val="6"/>
          <w:sz w:val="24"/>
        </w:rPr>
        <w:t> </w:t>
      </w:r>
      <w:r>
        <w:rPr>
          <w:sz w:val="24"/>
        </w:rPr>
        <w:t>(viññatti</w:t>
      </w:r>
      <w:r>
        <w:rPr>
          <w:spacing w:val="19"/>
          <w:sz w:val="24"/>
        </w:rPr>
        <w:t> </w:t>
      </w:r>
      <w:r>
        <w:rPr>
          <w:sz w:val="24"/>
        </w:rPr>
        <w:t>rūpa)</w:t>
      </w:r>
      <w:r>
        <w:rPr>
          <w:spacing w:val="3"/>
          <w:sz w:val="24"/>
        </w:rPr>
        <w:t> </w:t>
      </w:r>
      <w:r>
        <w:rPr>
          <w:sz w:val="24"/>
        </w:rPr>
        <w:t>chỉ</w:t>
      </w:r>
      <w:r>
        <w:rPr>
          <w:spacing w:val="5"/>
          <w:sz w:val="24"/>
        </w:rPr>
        <w:t> </w:t>
      </w:r>
      <w:r>
        <w:rPr>
          <w:sz w:val="24"/>
        </w:rPr>
        <w:t>do</w:t>
      </w:r>
      <w:r>
        <w:rPr>
          <w:spacing w:val="5"/>
          <w:sz w:val="24"/>
        </w:rPr>
        <w:t> </w:t>
      </w:r>
      <w:r>
        <w:rPr>
          <w:sz w:val="24"/>
        </w:rPr>
        <w:t>tâm</w:t>
      </w:r>
      <w:r>
        <w:rPr>
          <w:spacing w:val="6"/>
          <w:sz w:val="24"/>
        </w:rPr>
        <w:t> </w:t>
      </w:r>
      <w:r>
        <w:rPr>
          <w:spacing w:val="-2"/>
          <w:sz w:val="24"/>
        </w:rPr>
        <w:t>sinh.</w:t>
      </w:r>
    </w:p>
    <w:p>
      <w:pPr>
        <w:pStyle w:val="ListParagraph"/>
        <w:numPr>
          <w:ilvl w:val="1"/>
          <w:numId w:val="110"/>
        </w:numPr>
        <w:tabs>
          <w:tab w:pos="890" w:val="left" w:leader="none"/>
          <w:tab w:pos="949" w:val="left" w:leader="none"/>
        </w:tabs>
        <w:spacing w:line="249" w:lineRule="auto" w:before="0" w:after="0"/>
        <w:ind w:left="890" w:right="112" w:hanging="226"/>
        <w:jc w:val="both"/>
        <w:rPr>
          <w:sz w:val="24"/>
        </w:rPr>
      </w:pPr>
      <w:r>
        <w:rPr>
          <w:sz w:val="24"/>
        </w:rPr>
        <w:t>Âm</w:t>
      </w:r>
      <w:r>
        <w:rPr>
          <w:spacing w:val="40"/>
          <w:sz w:val="24"/>
        </w:rPr>
        <w:t> </w:t>
      </w:r>
      <w:r>
        <w:rPr>
          <w:sz w:val="24"/>
        </w:rPr>
        <w:t>thanh có thể do hai yếu tố, một số tổ hợp do tâm sinh, và một số do nhiệt độ.</w:t>
      </w:r>
    </w:p>
    <w:p>
      <w:pPr>
        <w:pStyle w:val="ListParagraph"/>
        <w:numPr>
          <w:ilvl w:val="1"/>
          <w:numId w:val="110"/>
        </w:numPr>
        <w:tabs>
          <w:tab w:pos="890" w:val="left" w:leader="none"/>
          <w:tab w:pos="949" w:val="left" w:leader="none"/>
        </w:tabs>
        <w:spacing w:line="252" w:lineRule="auto" w:before="0" w:after="0"/>
        <w:ind w:left="890" w:right="111" w:hanging="226"/>
        <w:jc w:val="both"/>
        <w:rPr>
          <w:sz w:val="24"/>
        </w:rPr>
      </w:pPr>
      <w:r>
        <w:rPr>
          <w:sz w:val="24"/>
        </w:rPr>
        <w:t>Sắc</w:t>
      </w:r>
      <w:r>
        <w:rPr>
          <w:spacing w:val="40"/>
          <w:sz w:val="24"/>
        </w:rPr>
        <w:t> </w:t>
      </w:r>
      <w:r>
        <w:rPr>
          <w:sz w:val="24"/>
        </w:rPr>
        <w:t>không gian (akāsa) ngăn cách các tổ hợp sắc do cả bốn yếu tố. Nó do nghiệp sinh khi ngăn cách các tổ hợp sắc do nghiệp sinh. Cũng như vậy, nó</w:t>
      </w:r>
      <w:r>
        <w:rPr>
          <w:spacing w:val="40"/>
          <w:sz w:val="24"/>
        </w:rPr>
        <w:t> </w:t>
      </w:r>
      <w:r>
        <w:rPr>
          <w:sz w:val="24"/>
        </w:rPr>
        <w:t>do tâm, nhiệt độ hay dưỡng chất sinh khi nó ngăn cách các tổ hợp sắc do tâm, nhiệt độ hay dưỡng chất sinh.</w:t>
      </w:r>
    </w:p>
    <w:p>
      <w:pPr>
        <w:pStyle w:val="ListParagraph"/>
        <w:numPr>
          <w:ilvl w:val="1"/>
          <w:numId w:val="110"/>
        </w:numPr>
        <w:tabs>
          <w:tab w:pos="949" w:val="left" w:leader="none"/>
        </w:tabs>
        <w:spacing w:line="276" w:lineRule="exact" w:before="0" w:after="0"/>
        <w:ind w:left="949" w:right="0" w:hanging="285"/>
        <w:jc w:val="both"/>
        <w:rPr>
          <w:sz w:val="24"/>
        </w:rPr>
      </w:pPr>
      <w:r>
        <w:rPr>
          <w:sz w:val="24"/>
        </w:rPr>
        <w:t>Bốn</w:t>
      </w:r>
      <w:r>
        <w:rPr>
          <w:spacing w:val="47"/>
          <w:sz w:val="24"/>
        </w:rPr>
        <w:t> </w:t>
      </w:r>
      <w:r>
        <w:rPr>
          <w:sz w:val="24"/>
        </w:rPr>
        <w:t>sắc</w:t>
      </w:r>
      <w:r>
        <w:rPr>
          <w:spacing w:val="48"/>
          <w:sz w:val="24"/>
        </w:rPr>
        <w:t> </w:t>
      </w:r>
      <w:r>
        <w:rPr>
          <w:sz w:val="24"/>
        </w:rPr>
        <w:t>tướng</w:t>
      </w:r>
      <w:r>
        <w:rPr>
          <w:spacing w:val="45"/>
          <w:sz w:val="24"/>
        </w:rPr>
        <w:t> </w:t>
      </w:r>
      <w:r>
        <w:rPr>
          <w:sz w:val="24"/>
        </w:rPr>
        <w:t>trạng</w:t>
      </w:r>
      <w:r>
        <w:rPr>
          <w:spacing w:val="47"/>
          <w:sz w:val="24"/>
        </w:rPr>
        <w:t> </w:t>
      </w:r>
      <w:r>
        <w:rPr>
          <w:sz w:val="24"/>
        </w:rPr>
        <w:t>(lakkhaṇa)</w:t>
      </w:r>
      <w:r>
        <w:rPr>
          <w:spacing w:val="48"/>
          <w:sz w:val="24"/>
        </w:rPr>
        <w:t> </w:t>
      </w:r>
      <w:r>
        <w:rPr>
          <w:sz w:val="24"/>
        </w:rPr>
        <w:t>(sinh,</w:t>
      </w:r>
      <w:r>
        <w:rPr>
          <w:spacing w:val="49"/>
          <w:sz w:val="24"/>
        </w:rPr>
        <w:t> </w:t>
      </w:r>
      <w:r>
        <w:rPr>
          <w:sz w:val="24"/>
        </w:rPr>
        <w:t>trụ,</w:t>
      </w:r>
      <w:r>
        <w:rPr>
          <w:spacing w:val="48"/>
          <w:sz w:val="24"/>
        </w:rPr>
        <w:t> </w:t>
      </w:r>
      <w:r>
        <w:rPr>
          <w:spacing w:val="-4"/>
          <w:sz w:val="24"/>
        </w:rPr>
        <w:t>hoại,</w:t>
      </w:r>
    </w:p>
    <w:p>
      <w:pPr>
        <w:pStyle w:val="BodyText"/>
        <w:spacing w:line="252" w:lineRule="auto"/>
        <w:ind w:left="890" w:right="111"/>
        <w:jc w:val="both"/>
      </w:pPr>
      <w:r>
        <w:rPr/>
        <w:t>diệt) không do bất cứ yếu tố nào trong bốn yếu tố này, vì chúng chỉ là các đặc tính của mười tám sắc có đặc tính (sabhāva rūpa) </w:t>
      </w:r>
      <w:r>
        <w:rPr>
          <w:vertAlign w:val="superscript"/>
        </w:rPr>
        <w:t>1</w:t>
      </w:r>
      <w:r>
        <w:rPr>
          <w:vertAlign w:val="baseline"/>
        </w:rPr>
        <w:t>.</w:t>
      </w:r>
    </w:p>
    <w:p>
      <w:pPr>
        <w:pStyle w:val="BodyText"/>
        <w:spacing w:before="69"/>
      </w:pPr>
    </w:p>
    <w:p>
      <w:pPr>
        <w:pStyle w:val="Heading2"/>
      </w:pPr>
      <w:r>
        <w:rPr/>
        <w:t>Phân</w:t>
      </w:r>
      <w:r>
        <w:rPr>
          <w:spacing w:val="-2"/>
        </w:rPr>
        <w:t> </w:t>
      </w:r>
      <w:r>
        <w:rPr/>
        <w:t>loại</w:t>
      </w:r>
      <w:r>
        <w:rPr>
          <w:spacing w:val="-2"/>
        </w:rPr>
        <w:t> </w:t>
      </w:r>
      <w:r>
        <w:rPr/>
        <w:t>các</w:t>
      </w:r>
      <w:r>
        <w:rPr>
          <w:spacing w:val="-1"/>
        </w:rPr>
        <w:t> </w:t>
      </w:r>
      <w:r>
        <w:rPr>
          <w:spacing w:val="-5"/>
        </w:rPr>
        <w:t>sắc</w:t>
      </w:r>
    </w:p>
    <w:p>
      <w:pPr>
        <w:pStyle w:val="BodyText"/>
        <w:spacing w:line="252" w:lineRule="auto" w:before="76"/>
        <w:ind w:left="115" w:right="117" w:firstLine="453"/>
        <w:jc w:val="both"/>
      </w:pPr>
      <w:r>
        <w:rPr/>
        <w:t>28</w:t>
      </w:r>
      <w:r>
        <w:rPr>
          <w:spacing w:val="-1"/>
        </w:rPr>
        <w:t> </w:t>
      </w:r>
      <w:r>
        <w:rPr/>
        <w:t>loại</w:t>
      </w:r>
      <w:r>
        <w:rPr>
          <w:spacing w:val="-1"/>
        </w:rPr>
        <w:t> </w:t>
      </w:r>
      <w:r>
        <w:rPr/>
        <w:t>sắc</w:t>
      </w:r>
      <w:r>
        <w:rPr>
          <w:spacing w:val="-2"/>
        </w:rPr>
        <w:t> </w:t>
      </w:r>
      <w:r>
        <w:rPr/>
        <w:t>có thể</w:t>
      </w:r>
      <w:r>
        <w:rPr>
          <w:spacing w:val="-2"/>
        </w:rPr>
        <w:t> </w:t>
      </w:r>
      <w:r>
        <w:rPr/>
        <w:t>được</w:t>
      </w:r>
      <w:r>
        <w:rPr>
          <w:spacing w:val="-2"/>
        </w:rPr>
        <w:t> </w:t>
      </w:r>
      <w:r>
        <w:rPr/>
        <w:t>phân</w:t>
      </w:r>
      <w:r>
        <w:rPr>
          <w:spacing w:val="-1"/>
        </w:rPr>
        <w:t> </w:t>
      </w:r>
      <w:r>
        <w:rPr/>
        <w:t>loại</w:t>
      </w:r>
      <w:r>
        <w:rPr>
          <w:spacing w:val="-1"/>
        </w:rPr>
        <w:t> </w:t>
      </w:r>
      <w:r>
        <w:rPr/>
        <w:t>theo nhiều cách </w:t>
      </w:r>
      <w:r>
        <w:rPr/>
        <w:t>khá</w:t>
      </w:r>
      <w:r>
        <w:rPr/>
        <w:t>c </w:t>
      </w:r>
      <w:r>
        <w:rPr>
          <w:spacing w:val="-2"/>
        </w:rPr>
        <w:t>nhau.</w:t>
      </w:r>
    </w:p>
    <w:p>
      <w:pPr>
        <w:pStyle w:val="BodyText"/>
        <w:spacing w:line="252" w:lineRule="auto" w:before="61"/>
        <w:ind w:left="115" w:right="114" w:firstLine="453"/>
        <w:jc w:val="both"/>
      </w:pPr>
      <w:r>
        <w:rPr/>
        <w:t>Chúng có thể được phân chia thành sắc có đặc tính và sắc không có đặc tính:</w:t>
      </w:r>
    </w:p>
    <w:p>
      <w:pPr>
        <w:pStyle w:val="ListParagraph"/>
        <w:numPr>
          <w:ilvl w:val="1"/>
          <w:numId w:val="110"/>
        </w:numPr>
        <w:tabs>
          <w:tab w:pos="890" w:val="left" w:leader="none"/>
          <w:tab w:pos="949" w:val="left" w:leader="none"/>
        </w:tabs>
        <w:spacing w:line="252" w:lineRule="auto" w:before="44" w:after="0"/>
        <w:ind w:left="890" w:right="108" w:hanging="226"/>
        <w:jc w:val="both"/>
        <w:rPr>
          <w:sz w:val="24"/>
        </w:rPr>
      </w:pPr>
      <w:r>
        <w:rPr>
          <w:sz w:val="24"/>
        </w:rPr>
        <w:t>Sắc</w:t>
      </w:r>
      <w:r>
        <w:rPr>
          <w:spacing w:val="40"/>
          <w:sz w:val="24"/>
        </w:rPr>
        <w:t> </w:t>
      </w:r>
      <w:r>
        <w:rPr>
          <w:sz w:val="24"/>
        </w:rPr>
        <w:t>có</w:t>
      </w:r>
      <w:r>
        <w:rPr>
          <w:spacing w:val="40"/>
          <w:sz w:val="24"/>
        </w:rPr>
        <w:t> </w:t>
      </w:r>
      <w:r>
        <w:rPr>
          <w:sz w:val="24"/>
        </w:rPr>
        <w:t>đặc</w:t>
      </w:r>
      <w:r>
        <w:rPr>
          <w:spacing w:val="40"/>
          <w:sz w:val="24"/>
        </w:rPr>
        <w:t> </w:t>
      </w:r>
      <w:r>
        <w:rPr>
          <w:sz w:val="24"/>
        </w:rPr>
        <w:t>tính (sabhāva</w:t>
      </w:r>
      <w:r>
        <w:rPr>
          <w:spacing w:val="40"/>
          <w:sz w:val="24"/>
        </w:rPr>
        <w:t> </w:t>
      </w:r>
      <w:r>
        <w:rPr>
          <w:sz w:val="24"/>
        </w:rPr>
        <w:t>rūpa), 18</w:t>
      </w:r>
      <w:r>
        <w:rPr>
          <w:spacing w:val="40"/>
          <w:sz w:val="24"/>
        </w:rPr>
        <w:t> </w:t>
      </w:r>
      <w:r>
        <w:rPr>
          <w:sz w:val="24"/>
        </w:rPr>
        <w:t>sắc với đặc tính riêng của chúng: 8 sắc bất ly, 5 sắc thần kinh,</w:t>
      </w:r>
      <w:r>
        <w:rPr>
          <w:spacing w:val="40"/>
          <w:sz w:val="24"/>
        </w:rPr>
        <w:t> </w:t>
      </w:r>
      <w:r>
        <w:rPr>
          <w:sz w:val="24"/>
        </w:rPr>
        <w:t>2 sắc giới tính, sắc ý vật, mạng căn và âm thanh</w:t>
      </w:r>
    </w:p>
    <w:p>
      <w:pPr>
        <w:pStyle w:val="BodyText"/>
        <w:rPr>
          <w:sz w:val="20"/>
        </w:rPr>
      </w:pPr>
    </w:p>
    <w:p>
      <w:pPr>
        <w:pStyle w:val="BodyText"/>
        <w:spacing w:before="163"/>
        <w:rPr>
          <w:sz w:val="20"/>
        </w:rPr>
      </w:pPr>
      <w:r>
        <w:rPr>
          <w:sz w:val="20"/>
        </w:rPr>
        <mc:AlternateContent>
          <mc:Choice Requires="wps">
            <w:drawing>
              <wp:anchor distT="0" distB="0" distL="0" distR="0" allowOverlap="1" layoutInCell="1" locked="0" behindDoc="1" simplePos="0" relativeHeight="487719936">
                <wp:simplePos x="0" y="0"/>
                <wp:positionH relativeFrom="page">
                  <wp:posOffset>612952</wp:posOffset>
                </wp:positionH>
                <wp:positionV relativeFrom="paragraph">
                  <wp:posOffset>264960</wp:posOffset>
                </wp:positionV>
                <wp:extent cx="1829435" cy="7620"/>
                <wp:effectExtent l="0" t="0" r="0" b="0"/>
                <wp:wrapTopAndBottom/>
                <wp:docPr id="1338" name="Graphic 1338"/>
                <wp:cNvGraphicFramePr>
                  <a:graphicFrameLocks/>
                </wp:cNvGraphicFramePr>
                <a:graphic>
                  <a:graphicData uri="http://schemas.microsoft.com/office/word/2010/wordprocessingShape">
                    <wps:wsp>
                      <wps:cNvPr id="1338" name="Graphic 133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20.862997pt;width:144.020pt;height:.599980pt;mso-position-horizontal-relative:page;mso-position-vertical-relative:paragraph;z-index:-15596544;mso-wrap-distance-left:0;mso-wrap-distance-right:0" id="docshape802" filled="true" fillcolor="#000000" stroked="false">
                <v:fill type="solid"/>
                <w10:wrap type="topAndBottom"/>
              </v:rect>
            </w:pict>
          </mc:Fallback>
        </mc:AlternateContent>
      </w:r>
    </w:p>
    <w:p>
      <w:pPr>
        <w:spacing w:before="96"/>
        <w:ind w:left="115" w:right="0" w:firstLine="0"/>
        <w:jc w:val="left"/>
        <w:rPr>
          <w:sz w:val="20"/>
        </w:rPr>
      </w:pPr>
      <w:r>
        <w:rPr>
          <w:spacing w:val="-2"/>
          <w:sz w:val="20"/>
          <w:vertAlign w:val="superscript"/>
        </w:rPr>
        <w:t>1</w:t>
      </w:r>
      <w:r>
        <w:rPr>
          <w:spacing w:val="-2"/>
          <w:sz w:val="20"/>
          <w:vertAlign w:val="baseline"/>
        </w:rPr>
        <w:t>Sabhāva</w:t>
      </w:r>
      <w:r>
        <w:rPr>
          <w:spacing w:val="5"/>
          <w:sz w:val="20"/>
          <w:vertAlign w:val="baseline"/>
        </w:rPr>
        <w:t> </w:t>
      </w:r>
      <w:r>
        <w:rPr>
          <w:spacing w:val="-2"/>
          <w:sz w:val="20"/>
          <w:vertAlign w:val="baseline"/>
        </w:rPr>
        <w:t>rūpa</w:t>
      </w:r>
      <w:r>
        <w:rPr>
          <w:spacing w:val="3"/>
          <w:sz w:val="20"/>
          <w:vertAlign w:val="baseline"/>
        </w:rPr>
        <w:t> </w:t>
      </w:r>
      <w:r>
        <w:rPr>
          <w:spacing w:val="-2"/>
          <w:sz w:val="20"/>
          <w:vertAlign w:val="baseline"/>
        </w:rPr>
        <w:t>là</w:t>
      </w:r>
      <w:r>
        <w:rPr>
          <w:spacing w:val="-9"/>
          <w:sz w:val="20"/>
          <w:vertAlign w:val="baseline"/>
        </w:rPr>
        <w:t> </w:t>
      </w:r>
      <w:r>
        <w:rPr>
          <w:spacing w:val="-2"/>
          <w:sz w:val="20"/>
          <w:vertAlign w:val="baseline"/>
        </w:rPr>
        <w:t>các</w:t>
      </w:r>
      <w:r>
        <w:rPr>
          <w:spacing w:val="-9"/>
          <w:sz w:val="20"/>
          <w:vertAlign w:val="baseline"/>
        </w:rPr>
        <w:t> </w:t>
      </w:r>
      <w:r>
        <w:rPr>
          <w:spacing w:val="-2"/>
          <w:sz w:val="20"/>
          <w:vertAlign w:val="baseline"/>
        </w:rPr>
        <w:t>có</w:t>
      </w:r>
      <w:r>
        <w:rPr>
          <w:spacing w:val="-8"/>
          <w:sz w:val="20"/>
          <w:vertAlign w:val="baseline"/>
        </w:rPr>
        <w:t> </w:t>
      </w:r>
      <w:r>
        <w:rPr>
          <w:spacing w:val="-2"/>
          <w:sz w:val="20"/>
          <w:vertAlign w:val="baseline"/>
        </w:rPr>
        <w:t>đặc</w:t>
      </w:r>
      <w:r>
        <w:rPr>
          <w:spacing w:val="-7"/>
          <w:sz w:val="20"/>
          <w:vertAlign w:val="baseline"/>
        </w:rPr>
        <w:t> </w:t>
      </w:r>
      <w:r>
        <w:rPr>
          <w:spacing w:val="-2"/>
          <w:sz w:val="20"/>
          <w:vertAlign w:val="baseline"/>
        </w:rPr>
        <w:t>tính</w:t>
      </w:r>
      <w:r>
        <w:rPr>
          <w:spacing w:val="-11"/>
          <w:sz w:val="20"/>
          <w:vertAlign w:val="baseline"/>
        </w:rPr>
        <w:t> </w:t>
      </w:r>
      <w:r>
        <w:rPr>
          <w:spacing w:val="-2"/>
          <w:sz w:val="20"/>
          <w:vertAlign w:val="baseline"/>
        </w:rPr>
        <w:t>riêng</w:t>
      </w:r>
      <w:r>
        <w:rPr>
          <w:spacing w:val="-11"/>
          <w:sz w:val="20"/>
          <w:vertAlign w:val="baseline"/>
        </w:rPr>
        <w:t> </w:t>
      </w:r>
      <w:r>
        <w:rPr>
          <w:spacing w:val="-2"/>
          <w:sz w:val="20"/>
          <w:vertAlign w:val="baseline"/>
        </w:rPr>
        <w:t>biệt</w:t>
      </w:r>
      <w:r>
        <w:rPr>
          <w:spacing w:val="-10"/>
          <w:sz w:val="20"/>
          <w:vertAlign w:val="baseline"/>
        </w:rPr>
        <w:t> </w:t>
      </w:r>
      <w:r>
        <w:rPr>
          <w:spacing w:val="-2"/>
          <w:sz w:val="20"/>
          <w:vertAlign w:val="baseline"/>
        </w:rPr>
        <w:t>của</w:t>
      </w:r>
      <w:r>
        <w:rPr>
          <w:spacing w:val="-4"/>
          <w:sz w:val="20"/>
          <w:vertAlign w:val="baseline"/>
        </w:rPr>
        <w:t> mình</w:t>
      </w:r>
    </w:p>
    <w:p>
      <w:pPr>
        <w:spacing w:after="0"/>
        <w:jc w:val="left"/>
        <w:rPr>
          <w:sz w:val="20"/>
        </w:rPr>
        <w:sectPr>
          <w:headerReference w:type="default" r:id="rId561"/>
          <w:pgSz w:w="7660" w:h="11630"/>
          <w:pgMar w:header="741" w:footer="0" w:top="1020" w:bottom="280" w:left="850" w:right="850"/>
        </w:sectPr>
      </w:pPr>
    </w:p>
    <w:p>
      <w:pPr>
        <w:pStyle w:val="BodyText"/>
        <w:spacing w:before="117"/>
      </w:pPr>
    </w:p>
    <w:p>
      <w:pPr>
        <w:pStyle w:val="ListParagraph"/>
        <w:numPr>
          <w:ilvl w:val="1"/>
          <w:numId w:val="110"/>
        </w:numPr>
        <w:tabs>
          <w:tab w:pos="890" w:val="left" w:leader="none"/>
          <w:tab w:pos="949" w:val="left" w:leader="none"/>
        </w:tabs>
        <w:spacing w:line="259" w:lineRule="auto" w:before="0" w:after="0"/>
        <w:ind w:left="890" w:right="112" w:hanging="226"/>
        <w:jc w:val="both"/>
        <w:rPr>
          <w:sz w:val="24"/>
        </w:rPr>
      </w:pPr>
      <w:r>
        <w:rPr>
          <w:sz w:val="24"/>
        </w:rPr>
        <w:t>Sắc</w:t>
      </w:r>
      <w:r>
        <w:rPr>
          <w:spacing w:val="40"/>
          <w:sz w:val="24"/>
        </w:rPr>
        <w:t> </w:t>
      </w:r>
      <w:r>
        <w:rPr>
          <w:sz w:val="24"/>
        </w:rPr>
        <w:t>không có đặc tính (asabhāva rūpa), 10 sắc không</w:t>
      </w:r>
      <w:r>
        <w:rPr>
          <w:spacing w:val="-4"/>
          <w:sz w:val="24"/>
        </w:rPr>
        <w:t> </w:t>
      </w:r>
      <w:r>
        <w:rPr>
          <w:sz w:val="24"/>
        </w:rPr>
        <w:t>có</w:t>
      </w:r>
      <w:r>
        <w:rPr>
          <w:spacing w:val="-1"/>
          <w:sz w:val="24"/>
        </w:rPr>
        <w:t> </w:t>
      </w:r>
      <w:r>
        <w:rPr>
          <w:sz w:val="24"/>
        </w:rPr>
        <w:t>đặc</w:t>
      </w:r>
      <w:r>
        <w:rPr>
          <w:spacing w:val="-2"/>
          <w:sz w:val="24"/>
        </w:rPr>
        <w:t> </w:t>
      </w:r>
      <w:r>
        <w:rPr>
          <w:sz w:val="24"/>
        </w:rPr>
        <w:t>tính</w:t>
      </w:r>
      <w:r>
        <w:rPr>
          <w:spacing w:val="-1"/>
          <w:sz w:val="24"/>
        </w:rPr>
        <w:t> </w:t>
      </w:r>
      <w:r>
        <w:rPr>
          <w:sz w:val="24"/>
        </w:rPr>
        <w:t>riêng:</w:t>
      </w:r>
      <w:r>
        <w:rPr>
          <w:spacing w:val="-1"/>
          <w:sz w:val="24"/>
        </w:rPr>
        <w:t> </w:t>
      </w:r>
      <w:r>
        <w:rPr>
          <w:sz w:val="24"/>
        </w:rPr>
        <w:t>3</w:t>
      </w:r>
      <w:r>
        <w:rPr>
          <w:spacing w:val="-1"/>
          <w:sz w:val="24"/>
        </w:rPr>
        <w:t> </w:t>
      </w:r>
      <w:r>
        <w:rPr>
          <w:sz w:val="24"/>
        </w:rPr>
        <w:t>sắc</w:t>
      </w:r>
      <w:r>
        <w:rPr>
          <w:spacing w:val="-2"/>
          <w:sz w:val="24"/>
        </w:rPr>
        <w:t> </w:t>
      </w:r>
      <w:r>
        <w:rPr>
          <w:sz w:val="24"/>
        </w:rPr>
        <w:t>thích</w:t>
      </w:r>
      <w:r>
        <w:rPr>
          <w:spacing w:val="-1"/>
          <w:sz w:val="24"/>
        </w:rPr>
        <w:t> </w:t>
      </w:r>
      <w:r>
        <w:rPr>
          <w:sz w:val="24"/>
        </w:rPr>
        <w:t>ứng,</w:t>
      </w:r>
      <w:r>
        <w:rPr>
          <w:spacing w:val="-1"/>
          <w:sz w:val="24"/>
        </w:rPr>
        <w:t> </w:t>
      </w:r>
      <w:r>
        <w:rPr>
          <w:sz w:val="24"/>
        </w:rPr>
        <w:t>2</w:t>
      </w:r>
      <w:r>
        <w:rPr>
          <w:spacing w:val="-1"/>
          <w:sz w:val="24"/>
        </w:rPr>
        <w:t> </w:t>
      </w:r>
      <w:r>
        <w:rPr>
          <w:sz w:val="24"/>
        </w:rPr>
        <w:t>sắc</w:t>
      </w:r>
      <w:r>
        <w:rPr>
          <w:spacing w:val="-2"/>
          <w:sz w:val="24"/>
        </w:rPr>
        <w:t> </w:t>
      </w:r>
      <w:r>
        <w:rPr>
          <w:sz w:val="24"/>
        </w:rPr>
        <w:t>biểu tri, sắc không gian và 4 sắc tướng trạng.</w:t>
      </w:r>
    </w:p>
    <w:p>
      <w:pPr>
        <w:pStyle w:val="BodyText"/>
        <w:spacing w:line="261" w:lineRule="auto" w:before="64"/>
        <w:ind w:left="115" w:firstLine="453"/>
      </w:pPr>
      <w:r>
        <w:rPr/>
        <w:t>Sắc</w:t>
      </w:r>
      <w:r>
        <w:rPr>
          <w:spacing w:val="39"/>
        </w:rPr>
        <w:t> </w:t>
      </w:r>
      <w:r>
        <w:rPr/>
        <w:t>có</w:t>
      </w:r>
      <w:r>
        <w:rPr>
          <w:spacing w:val="40"/>
        </w:rPr>
        <w:t> </w:t>
      </w:r>
      <w:r>
        <w:rPr/>
        <w:t>thể</w:t>
      </w:r>
      <w:r>
        <w:rPr>
          <w:spacing w:val="39"/>
        </w:rPr>
        <w:t> </w:t>
      </w:r>
      <w:r>
        <w:rPr/>
        <w:t>được</w:t>
      </w:r>
      <w:r>
        <w:rPr>
          <w:spacing w:val="39"/>
        </w:rPr>
        <w:t> </w:t>
      </w:r>
      <w:r>
        <w:rPr/>
        <w:t>phân</w:t>
      </w:r>
      <w:r>
        <w:rPr>
          <w:spacing w:val="39"/>
        </w:rPr>
        <w:t> </w:t>
      </w:r>
      <w:r>
        <w:rPr/>
        <w:t>chia</w:t>
      </w:r>
      <w:r>
        <w:rPr>
          <w:spacing w:val="39"/>
        </w:rPr>
        <w:t> </w:t>
      </w:r>
      <w:r>
        <w:rPr/>
        <w:t>thành</w:t>
      </w:r>
      <w:r>
        <w:rPr>
          <w:spacing w:val="39"/>
        </w:rPr>
        <w:t> </w:t>
      </w:r>
      <w:r>
        <w:rPr/>
        <w:t>nội</w:t>
      </w:r>
      <w:r>
        <w:rPr>
          <w:spacing w:val="40"/>
        </w:rPr>
        <w:t> </w:t>
      </w:r>
      <w:r>
        <w:rPr/>
        <w:t>(ajjhattika)</w:t>
      </w:r>
      <w:r>
        <w:rPr>
          <w:spacing w:val="39"/>
        </w:rPr>
        <w:t> </w:t>
      </w:r>
      <w:r>
        <w:rPr/>
        <w:t>và ngoại (bāhira):</w:t>
      </w:r>
    </w:p>
    <w:p>
      <w:pPr>
        <w:pStyle w:val="ListParagraph"/>
        <w:numPr>
          <w:ilvl w:val="1"/>
          <w:numId w:val="110"/>
        </w:numPr>
        <w:tabs>
          <w:tab w:pos="889" w:val="left" w:leader="none"/>
        </w:tabs>
        <w:spacing w:line="240" w:lineRule="auto" w:before="41" w:after="0"/>
        <w:ind w:left="889" w:right="0" w:hanging="225"/>
        <w:jc w:val="left"/>
        <w:rPr>
          <w:sz w:val="24"/>
        </w:rPr>
      </w:pPr>
      <w:r>
        <w:rPr>
          <w:sz w:val="24"/>
        </w:rPr>
        <w:t>Sắc</w:t>
      </w:r>
      <w:r>
        <w:rPr>
          <w:spacing w:val="5"/>
          <w:sz w:val="24"/>
        </w:rPr>
        <w:t> </w:t>
      </w:r>
      <w:r>
        <w:rPr>
          <w:sz w:val="24"/>
        </w:rPr>
        <w:t>nội</w:t>
      </w:r>
      <w:r>
        <w:rPr>
          <w:spacing w:val="7"/>
          <w:sz w:val="24"/>
        </w:rPr>
        <w:t> </w:t>
      </w:r>
      <w:r>
        <w:rPr>
          <w:sz w:val="24"/>
        </w:rPr>
        <w:t>(ajjhattika</w:t>
      </w:r>
      <w:r>
        <w:rPr>
          <w:spacing w:val="17"/>
          <w:sz w:val="24"/>
        </w:rPr>
        <w:t> </w:t>
      </w:r>
      <w:r>
        <w:rPr>
          <w:sz w:val="24"/>
        </w:rPr>
        <w:t>rūpa),</w:t>
      </w:r>
      <w:r>
        <w:rPr>
          <w:spacing w:val="9"/>
          <w:sz w:val="24"/>
        </w:rPr>
        <w:t> </w:t>
      </w:r>
      <w:r>
        <w:rPr>
          <w:sz w:val="24"/>
        </w:rPr>
        <w:t>là</w:t>
      </w:r>
      <w:r>
        <w:rPr>
          <w:spacing w:val="7"/>
          <w:sz w:val="24"/>
        </w:rPr>
        <w:t> </w:t>
      </w:r>
      <w:r>
        <w:rPr>
          <w:sz w:val="24"/>
        </w:rPr>
        <w:t>5</w:t>
      </w:r>
      <w:r>
        <w:rPr>
          <w:spacing w:val="6"/>
          <w:sz w:val="24"/>
        </w:rPr>
        <w:t> </w:t>
      </w:r>
      <w:r>
        <w:rPr>
          <w:sz w:val="24"/>
        </w:rPr>
        <w:t>sắc</w:t>
      </w:r>
      <w:r>
        <w:rPr>
          <w:spacing w:val="6"/>
          <w:sz w:val="24"/>
        </w:rPr>
        <w:t> </w:t>
      </w:r>
      <w:r>
        <w:rPr>
          <w:sz w:val="24"/>
        </w:rPr>
        <w:t>thần</w:t>
      </w:r>
      <w:r>
        <w:rPr>
          <w:spacing w:val="7"/>
          <w:sz w:val="24"/>
        </w:rPr>
        <w:t> </w:t>
      </w:r>
      <w:r>
        <w:rPr>
          <w:spacing w:val="-4"/>
          <w:sz w:val="24"/>
        </w:rPr>
        <w:t>kinh</w:t>
      </w:r>
    </w:p>
    <w:p>
      <w:pPr>
        <w:pStyle w:val="ListParagraph"/>
        <w:numPr>
          <w:ilvl w:val="1"/>
          <w:numId w:val="110"/>
        </w:numPr>
        <w:tabs>
          <w:tab w:pos="889" w:val="left" w:leader="none"/>
        </w:tabs>
        <w:spacing w:line="240" w:lineRule="auto" w:before="6" w:after="0"/>
        <w:ind w:left="889" w:right="0" w:hanging="225"/>
        <w:jc w:val="left"/>
        <w:rPr>
          <w:sz w:val="24"/>
        </w:rPr>
      </w:pPr>
      <w:r>
        <w:rPr>
          <w:sz w:val="24"/>
        </w:rPr>
        <w:t>Sắc</w:t>
      </w:r>
      <w:r>
        <w:rPr>
          <w:spacing w:val="2"/>
          <w:sz w:val="24"/>
        </w:rPr>
        <w:t> </w:t>
      </w:r>
      <w:r>
        <w:rPr>
          <w:sz w:val="24"/>
        </w:rPr>
        <w:t>ngoại</w:t>
      </w:r>
      <w:r>
        <w:rPr>
          <w:spacing w:val="5"/>
          <w:sz w:val="24"/>
        </w:rPr>
        <w:t> </w:t>
      </w:r>
      <w:r>
        <w:rPr>
          <w:sz w:val="24"/>
        </w:rPr>
        <w:t>(bāhira</w:t>
      </w:r>
      <w:r>
        <w:rPr>
          <w:spacing w:val="14"/>
          <w:sz w:val="24"/>
        </w:rPr>
        <w:t> </w:t>
      </w:r>
      <w:r>
        <w:rPr>
          <w:sz w:val="24"/>
        </w:rPr>
        <w:t>rūpa),</w:t>
      </w:r>
      <w:r>
        <w:rPr>
          <w:spacing w:val="5"/>
          <w:sz w:val="24"/>
        </w:rPr>
        <w:t> </w:t>
      </w:r>
      <w:r>
        <w:rPr>
          <w:sz w:val="24"/>
        </w:rPr>
        <w:t>là</w:t>
      </w:r>
      <w:r>
        <w:rPr>
          <w:spacing w:val="4"/>
          <w:sz w:val="24"/>
        </w:rPr>
        <w:t> </w:t>
      </w:r>
      <w:r>
        <w:rPr>
          <w:sz w:val="24"/>
        </w:rPr>
        <w:t>23</w:t>
      </w:r>
      <w:r>
        <w:rPr>
          <w:spacing w:val="3"/>
          <w:sz w:val="24"/>
        </w:rPr>
        <w:t> </w:t>
      </w:r>
      <w:r>
        <w:rPr>
          <w:sz w:val="24"/>
        </w:rPr>
        <w:t>loại</w:t>
      </w:r>
      <w:r>
        <w:rPr>
          <w:spacing w:val="4"/>
          <w:sz w:val="24"/>
        </w:rPr>
        <w:t> </w:t>
      </w:r>
      <w:r>
        <w:rPr>
          <w:sz w:val="24"/>
        </w:rPr>
        <w:t>sắc</w:t>
      </w:r>
      <w:r>
        <w:rPr>
          <w:spacing w:val="2"/>
          <w:sz w:val="24"/>
        </w:rPr>
        <w:t> </w:t>
      </w:r>
      <w:r>
        <w:rPr>
          <w:sz w:val="24"/>
        </w:rPr>
        <w:t>còn</w:t>
      </w:r>
      <w:r>
        <w:rPr>
          <w:spacing w:val="4"/>
          <w:sz w:val="24"/>
        </w:rPr>
        <w:t> </w:t>
      </w:r>
      <w:r>
        <w:rPr>
          <w:spacing w:val="-5"/>
          <w:sz w:val="24"/>
        </w:rPr>
        <w:t>lại</w:t>
      </w:r>
    </w:p>
    <w:p>
      <w:pPr>
        <w:pStyle w:val="BodyText"/>
        <w:spacing w:line="261" w:lineRule="auto" w:before="84"/>
        <w:ind w:left="115" w:firstLine="453"/>
      </w:pPr>
      <w:r>
        <w:rPr/>
        <w:t>Sắc</w:t>
      </w:r>
      <w:r>
        <w:rPr>
          <w:spacing w:val="29"/>
        </w:rPr>
        <w:t> </w:t>
      </w:r>
      <w:r>
        <w:rPr/>
        <w:t>có</w:t>
      </w:r>
      <w:r>
        <w:rPr>
          <w:spacing w:val="30"/>
        </w:rPr>
        <w:t> </w:t>
      </w:r>
      <w:r>
        <w:rPr/>
        <w:t>thể</w:t>
      </w:r>
      <w:r>
        <w:rPr>
          <w:spacing w:val="29"/>
        </w:rPr>
        <w:t> </w:t>
      </w:r>
      <w:r>
        <w:rPr/>
        <w:t>được</w:t>
      </w:r>
      <w:r>
        <w:rPr>
          <w:spacing w:val="29"/>
        </w:rPr>
        <w:t> </w:t>
      </w:r>
      <w:r>
        <w:rPr/>
        <w:t>phân</w:t>
      </w:r>
      <w:r>
        <w:rPr>
          <w:spacing w:val="32"/>
        </w:rPr>
        <w:t> </w:t>
      </w:r>
      <w:r>
        <w:rPr/>
        <w:t>chia</w:t>
      </w:r>
      <w:r>
        <w:rPr>
          <w:spacing w:val="29"/>
        </w:rPr>
        <w:t> </w:t>
      </w:r>
      <w:r>
        <w:rPr/>
        <w:t>thành</w:t>
      </w:r>
      <w:r>
        <w:rPr>
          <w:spacing w:val="29"/>
        </w:rPr>
        <w:t> </w:t>
      </w:r>
      <w:r>
        <w:rPr/>
        <w:t>vật</w:t>
      </w:r>
      <w:r>
        <w:rPr>
          <w:spacing w:val="34"/>
        </w:rPr>
        <w:t> </w:t>
      </w:r>
      <w:r>
        <w:rPr/>
        <w:t>(vatthu)</w:t>
      </w:r>
      <w:r>
        <w:rPr>
          <w:spacing w:val="30"/>
        </w:rPr>
        <w:t> </w:t>
      </w:r>
      <w:r>
        <w:rPr/>
        <w:t>và</w:t>
      </w:r>
      <w:r>
        <w:rPr>
          <w:spacing w:val="29"/>
        </w:rPr>
        <w:t> </w:t>
      </w:r>
      <w:r>
        <w:rPr/>
        <w:t>phi vật (avatthu):</w:t>
      </w:r>
    </w:p>
    <w:p>
      <w:pPr>
        <w:pStyle w:val="ListParagraph"/>
        <w:numPr>
          <w:ilvl w:val="1"/>
          <w:numId w:val="110"/>
        </w:numPr>
        <w:tabs>
          <w:tab w:pos="890" w:val="left" w:leader="none"/>
        </w:tabs>
        <w:spacing w:line="259" w:lineRule="auto" w:before="41" w:after="0"/>
        <w:ind w:left="890" w:right="110" w:hanging="226"/>
        <w:jc w:val="left"/>
        <w:rPr>
          <w:sz w:val="24"/>
        </w:rPr>
      </w:pPr>
      <w:r>
        <w:rPr>
          <w:sz w:val="24"/>
        </w:rPr>
        <w:t>Sắc vật (vatthu</w:t>
      </w:r>
      <w:r>
        <w:rPr>
          <w:spacing w:val="35"/>
          <w:sz w:val="24"/>
        </w:rPr>
        <w:t> </w:t>
      </w:r>
      <w:r>
        <w:rPr>
          <w:sz w:val="24"/>
        </w:rPr>
        <w:t>rūpa), là 6 sắc nơi tâm sinh khởi,</w:t>
      </w:r>
      <w:r>
        <w:rPr>
          <w:spacing w:val="40"/>
          <w:sz w:val="24"/>
        </w:rPr>
        <w:t> </w:t>
      </w:r>
      <w:r>
        <w:rPr>
          <w:sz w:val="24"/>
        </w:rPr>
        <w:t>tức là 5 sắc thần kinh và sắc ý vật.</w:t>
      </w:r>
    </w:p>
    <w:p>
      <w:pPr>
        <w:pStyle w:val="ListParagraph"/>
        <w:numPr>
          <w:ilvl w:val="1"/>
          <w:numId w:val="110"/>
        </w:numPr>
        <w:tabs>
          <w:tab w:pos="889" w:val="left" w:leader="none"/>
        </w:tabs>
        <w:spacing w:line="278" w:lineRule="exact" w:before="0" w:after="0"/>
        <w:ind w:left="889" w:right="0" w:hanging="225"/>
        <w:jc w:val="left"/>
        <w:rPr>
          <w:sz w:val="24"/>
        </w:rPr>
      </w:pPr>
      <w:r>
        <w:rPr>
          <w:sz w:val="24"/>
        </w:rPr>
        <w:t>Sắc</w:t>
      </w:r>
      <w:r>
        <w:rPr>
          <w:spacing w:val="3"/>
          <w:sz w:val="24"/>
        </w:rPr>
        <w:t> </w:t>
      </w:r>
      <w:r>
        <w:rPr>
          <w:sz w:val="24"/>
        </w:rPr>
        <w:t>phi</w:t>
      </w:r>
      <w:r>
        <w:rPr>
          <w:spacing w:val="5"/>
          <w:sz w:val="24"/>
        </w:rPr>
        <w:t> </w:t>
      </w:r>
      <w:r>
        <w:rPr>
          <w:sz w:val="24"/>
        </w:rPr>
        <w:t>vật</w:t>
      </w:r>
      <w:r>
        <w:rPr>
          <w:spacing w:val="5"/>
          <w:sz w:val="24"/>
        </w:rPr>
        <w:t> </w:t>
      </w:r>
      <w:r>
        <w:rPr>
          <w:sz w:val="24"/>
        </w:rPr>
        <w:t>(avatthu</w:t>
      </w:r>
      <w:r>
        <w:rPr>
          <w:spacing w:val="15"/>
          <w:sz w:val="24"/>
        </w:rPr>
        <w:t> </w:t>
      </w:r>
      <w:r>
        <w:rPr>
          <w:sz w:val="24"/>
        </w:rPr>
        <w:t>rūpa),</w:t>
      </w:r>
      <w:r>
        <w:rPr>
          <w:spacing w:val="4"/>
          <w:sz w:val="24"/>
        </w:rPr>
        <w:t> </w:t>
      </w:r>
      <w:r>
        <w:rPr>
          <w:sz w:val="24"/>
        </w:rPr>
        <w:t>là</w:t>
      </w:r>
      <w:r>
        <w:rPr>
          <w:spacing w:val="5"/>
          <w:sz w:val="24"/>
        </w:rPr>
        <w:t> </w:t>
      </w:r>
      <w:r>
        <w:rPr>
          <w:sz w:val="24"/>
        </w:rPr>
        <w:t>22</w:t>
      </w:r>
      <w:r>
        <w:rPr>
          <w:spacing w:val="5"/>
          <w:sz w:val="24"/>
        </w:rPr>
        <w:t> </w:t>
      </w:r>
      <w:r>
        <w:rPr>
          <w:sz w:val="24"/>
        </w:rPr>
        <w:t>sắc</w:t>
      </w:r>
      <w:r>
        <w:rPr>
          <w:spacing w:val="4"/>
          <w:sz w:val="24"/>
        </w:rPr>
        <w:t> </w:t>
      </w:r>
      <w:r>
        <w:rPr>
          <w:sz w:val="24"/>
        </w:rPr>
        <w:t>còn</w:t>
      </w:r>
      <w:r>
        <w:rPr>
          <w:spacing w:val="5"/>
          <w:sz w:val="24"/>
        </w:rPr>
        <w:t> </w:t>
      </w:r>
      <w:r>
        <w:rPr>
          <w:spacing w:val="-5"/>
          <w:sz w:val="24"/>
        </w:rPr>
        <w:t>lại</w:t>
      </w:r>
    </w:p>
    <w:p>
      <w:pPr>
        <w:pStyle w:val="BodyText"/>
        <w:spacing w:line="261" w:lineRule="auto" w:before="83"/>
        <w:ind w:left="115" w:right="112" w:firstLine="453"/>
        <w:jc w:val="both"/>
      </w:pPr>
      <w:r>
        <w:rPr/>
        <w:t>Sắc</w:t>
      </w:r>
      <w:r>
        <w:rPr>
          <w:spacing w:val="-1"/>
        </w:rPr>
        <w:t> </w:t>
      </w:r>
      <w:r>
        <w:rPr/>
        <w:t>có thể được</w:t>
      </w:r>
      <w:r>
        <w:rPr>
          <w:spacing w:val="-1"/>
        </w:rPr>
        <w:t> </w:t>
      </w:r>
      <w:r>
        <w:rPr/>
        <w:t>phân chia thành môn (dvāra) hoặc</w:t>
      </w:r>
      <w:r>
        <w:rPr>
          <w:spacing w:val="-1"/>
        </w:rPr>
        <w:t> </w:t>
      </w:r>
      <w:r>
        <w:rPr/>
        <w:t>phi (advāra)</w:t>
      </w:r>
      <w:r>
        <w:rPr>
          <w:spacing w:val="-2"/>
        </w:rPr>
        <w:t> </w:t>
      </w:r>
      <w:r>
        <w:rPr/>
        <w:t>môn,</w:t>
      </w:r>
      <w:r>
        <w:rPr>
          <w:spacing w:val="-1"/>
        </w:rPr>
        <w:t> </w:t>
      </w:r>
      <w:r>
        <w:rPr/>
        <w:t>tức</w:t>
      </w:r>
      <w:r>
        <w:rPr>
          <w:spacing w:val="-2"/>
        </w:rPr>
        <w:t> </w:t>
      </w:r>
      <w:r>
        <w:rPr/>
        <w:t>là</w:t>
      </w:r>
      <w:r>
        <w:rPr>
          <w:spacing w:val="-2"/>
        </w:rPr>
        <w:t> </w:t>
      </w:r>
      <w:r>
        <w:rPr/>
        <w:t>làm môn</w:t>
      </w:r>
      <w:r>
        <w:rPr>
          <w:spacing w:val="-1"/>
        </w:rPr>
        <w:t> </w:t>
      </w:r>
      <w:r>
        <w:rPr/>
        <w:t>hoặc</w:t>
      </w:r>
      <w:r>
        <w:rPr>
          <w:spacing w:val="-2"/>
        </w:rPr>
        <w:t> </w:t>
      </w:r>
      <w:r>
        <w:rPr/>
        <w:t>không</w:t>
      </w:r>
      <w:r>
        <w:rPr>
          <w:spacing w:val="-4"/>
        </w:rPr>
        <w:t> </w:t>
      </w:r>
      <w:r>
        <w:rPr/>
        <w:t>làm</w:t>
      </w:r>
      <w:r>
        <w:rPr>
          <w:spacing w:val="-1"/>
        </w:rPr>
        <w:t> </w:t>
      </w:r>
      <w:r>
        <w:rPr/>
        <w:t>môn</w:t>
      </w:r>
      <w:r>
        <w:rPr>
          <w:spacing w:val="-1"/>
        </w:rPr>
        <w:t> </w:t>
      </w:r>
      <w:r>
        <w:rPr/>
        <w:t>cho</w:t>
      </w:r>
      <w:r>
        <w:rPr>
          <w:spacing w:val="-1"/>
        </w:rPr>
        <w:t> </w:t>
      </w:r>
      <w:r>
        <w:rPr/>
        <w:t>đối tượng được kinh nghiệm:</w:t>
      </w:r>
    </w:p>
    <w:p>
      <w:pPr>
        <w:pStyle w:val="ListParagraph"/>
        <w:numPr>
          <w:ilvl w:val="1"/>
          <w:numId w:val="110"/>
        </w:numPr>
        <w:tabs>
          <w:tab w:pos="890" w:val="left" w:leader="none"/>
        </w:tabs>
        <w:spacing w:line="259" w:lineRule="auto" w:before="41" w:after="0"/>
        <w:ind w:left="890" w:right="109" w:hanging="226"/>
        <w:jc w:val="both"/>
        <w:rPr>
          <w:sz w:val="24"/>
        </w:rPr>
      </w:pPr>
      <w:r>
        <w:rPr>
          <w:sz w:val="24"/>
        </w:rPr>
        <w:t>Sắc môn (dvāra rūpa), là 5 sắc thần kinh, là môn qua đó một đối tượng dục giới được tiếp nhận, và hai sắc có thể làm môn cho nghiệp là thân biểu tri và khẩu biểu tri.</w:t>
      </w:r>
    </w:p>
    <w:p>
      <w:pPr>
        <w:pStyle w:val="ListParagraph"/>
        <w:numPr>
          <w:ilvl w:val="1"/>
          <w:numId w:val="110"/>
        </w:numPr>
        <w:tabs>
          <w:tab w:pos="889" w:val="left" w:leader="none"/>
        </w:tabs>
        <w:spacing w:line="282" w:lineRule="exact" w:before="0" w:after="0"/>
        <w:ind w:left="889" w:right="0" w:hanging="225"/>
        <w:jc w:val="both"/>
        <w:rPr>
          <w:sz w:val="24"/>
        </w:rPr>
      </w:pPr>
      <w:r>
        <w:rPr>
          <w:sz w:val="24"/>
        </w:rPr>
        <w:t>Sắc</w:t>
      </w:r>
      <w:r>
        <w:rPr>
          <w:spacing w:val="-2"/>
          <w:sz w:val="24"/>
        </w:rPr>
        <w:t> </w:t>
      </w:r>
      <w:r>
        <w:rPr>
          <w:sz w:val="24"/>
        </w:rPr>
        <w:t>phi</w:t>
      </w:r>
      <w:r>
        <w:rPr>
          <w:spacing w:val="2"/>
          <w:sz w:val="24"/>
        </w:rPr>
        <w:t> </w:t>
      </w:r>
      <w:r>
        <w:rPr>
          <w:sz w:val="24"/>
        </w:rPr>
        <w:t>môn</w:t>
      </w:r>
      <w:r>
        <w:rPr>
          <w:spacing w:val="2"/>
          <w:sz w:val="24"/>
        </w:rPr>
        <w:t> </w:t>
      </w:r>
      <w:r>
        <w:rPr>
          <w:sz w:val="24"/>
        </w:rPr>
        <w:t>(advāra</w:t>
      </w:r>
      <w:r>
        <w:rPr>
          <w:spacing w:val="6"/>
          <w:sz w:val="24"/>
        </w:rPr>
        <w:t> </w:t>
      </w:r>
      <w:r>
        <w:rPr>
          <w:sz w:val="24"/>
        </w:rPr>
        <w:t>rūpa), là</w:t>
      </w:r>
      <w:r>
        <w:rPr>
          <w:spacing w:val="2"/>
          <w:sz w:val="24"/>
        </w:rPr>
        <w:t> </w:t>
      </w:r>
      <w:r>
        <w:rPr>
          <w:sz w:val="24"/>
        </w:rPr>
        <w:t>21</w:t>
      </w:r>
      <w:r>
        <w:rPr>
          <w:spacing w:val="2"/>
          <w:sz w:val="24"/>
        </w:rPr>
        <w:t> </w:t>
      </w:r>
      <w:r>
        <w:rPr>
          <w:sz w:val="24"/>
        </w:rPr>
        <w:t>sắc</w:t>
      </w:r>
      <w:r>
        <w:rPr>
          <w:spacing w:val="1"/>
          <w:sz w:val="24"/>
        </w:rPr>
        <w:t> </w:t>
      </w:r>
      <w:r>
        <w:rPr>
          <w:sz w:val="24"/>
        </w:rPr>
        <w:t>còn</w:t>
      </w:r>
      <w:r>
        <w:rPr>
          <w:spacing w:val="2"/>
          <w:sz w:val="24"/>
        </w:rPr>
        <w:t> </w:t>
      </w:r>
      <w:r>
        <w:rPr>
          <w:spacing w:val="-4"/>
          <w:sz w:val="24"/>
        </w:rPr>
        <w:t>lại.</w:t>
      </w:r>
    </w:p>
    <w:p>
      <w:pPr>
        <w:pStyle w:val="BodyText"/>
        <w:spacing w:line="261" w:lineRule="auto" w:before="83"/>
        <w:ind w:left="115" w:right="112" w:firstLine="453"/>
        <w:jc w:val="both"/>
      </w:pPr>
      <w:r>
        <w:rPr/>
        <w:t>Sắc có thể được chia thành căn (indriya) và phi căn </w:t>
      </w:r>
      <w:r>
        <w:rPr>
          <w:spacing w:val="-2"/>
        </w:rPr>
        <w:t>(anindriya):</w:t>
      </w:r>
    </w:p>
    <w:p>
      <w:pPr>
        <w:pStyle w:val="ListParagraph"/>
        <w:numPr>
          <w:ilvl w:val="1"/>
          <w:numId w:val="110"/>
        </w:numPr>
        <w:tabs>
          <w:tab w:pos="890" w:val="left" w:leader="none"/>
        </w:tabs>
        <w:spacing w:line="259" w:lineRule="auto" w:before="42" w:after="0"/>
        <w:ind w:left="890" w:right="110" w:hanging="226"/>
        <w:jc w:val="both"/>
        <w:rPr>
          <w:sz w:val="24"/>
        </w:rPr>
      </w:pPr>
      <w:r>
        <w:rPr>
          <w:sz w:val="24"/>
        </w:rPr>
        <w:t>Sắc căn (indriya rūpa), 8 sắc làm lãnh đạo, mỗi sắc có khả năng riêng trong nhiệm vụ, lãnh địa của chúng.</w:t>
      </w:r>
      <w:r>
        <w:rPr>
          <w:spacing w:val="-1"/>
          <w:sz w:val="24"/>
        </w:rPr>
        <w:t> </w:t>
      </w:r>
      <w:r>
        <w:rPr>
          <w:sz w:val="24"/>
        </w:rPr>
        <w:t>Đó</w:t>
      </w:r>
      <w:r>
        <w:rPr>
          <w:spacing w:val="-2"/>
          <w:sz w:val="24"/>
        </w:rPr>
        <w:t> </w:t>
      </w:r>
      <w:r>
        <w:rPr>
          <w:sz w:val="24"/>
        </w:rPr>
        <w:t>là</w:t>
      </w:r>
      <w:r>
        <w:rPr>
          <w:spacing w:val="-2"/>
          <w:sz w:val="24"/>
        </w:rPr>
        <w:t> </w:t>
      </w:r>
      <w:r>
        <w:rPr>
          <w:sz w:val="24"/>
        </w:rPr>
        <w:t>5</w:t>
      </w:r>
      <w:r>
        <w:rPr>
          <w:spacing w:val="-1"/>
          <w:sz w:val="24"/>
        </w:rPr>
        <w:t> </w:t>
      </w:r>
      <w:r>
        <w:rPr>
          <w:sz w:val="24"/>
        </w:rPr>
        <w:t>sắc</w:t>
      </w:r>
      <w:r>
        <w:rPr>
          <w:spacing w:val="-2"/>
          <w:sz w:val="24"/>
        </w:rPr>
        <w:t> </w:t>
      </w:r>
      <w:r>
        <w:rPr>
          <w:sz w:val="24"/>
        </w:rPr>
        <w:t>thần</w:t>
      </w:r>
      <w:r>
        <w:rPr>
          <w:spacing w:val="-2"/>
          <w:sz w:val="24"/>
        </w:rPr>
        <w:t> </w:t>
      </w:r>
      <w:r>
        <w:rPr>
          <w:sz w:val="24"/>
        </w:rPr>
        <w:t>kinh,</w:t>
      </w:r>
      <w:r>
        <w:rPr>
          <w:spacing w:val="-1"/>
          <w:sz w:val="24"/>
        </w:rPr>
        <w:t> </w:t>
      </w:r>
      <w:r>
        <w:rPr>
          <w:sz w:val="24"/>
        </w:rPr>
        <w:t>2</w:t>
      </w:r>
      <w:r>
        <w:rPr>
          <w:spacing w:val="-1"/>
          <w:sz w:val="24"/>
        </w:rPr>
        <w:t> </w:t>
      </w:r>
      <w:r>
        <w:rPr>
          <w:sz w:val="24"/>
        </w:rPr>
        <w:t>sắc</w:t>
      </w:r>
      <w:r>
        <w:rPr>
          <w:spacing w:val="-2"/>
          <w:sz w:val="24"/>
        </w:rPr>
        <w:t> </w:t>
      </w:r>
      <w:r>
        <w:rPr>
          <w:sz w:val="24"/>
        </w:rPr>
        <w:t>giới</w:t>
      </w:r>
      <w:r>
        <w:rPr>
          <w:spacing w:val="-1"/>
          <w:sz w:val="24"/>
        </w:rPr>
        <w:t> </w:t>
      </w:r>
      <w:r>
        <w:rPr>
          <w:sz w:val="24"/>
        </w:rPr>
        <w:t>tính,</w:t>
      </w:r>
      <w:r>
        <w:rPr>
          <w:spacing w:val="-1"/>
          <w:sz w:val="24"/>
        </w:rPr>
        <w:t> </w:t>
      </w:r>
      <w:r>
        <w:rPr>
          <w:sz w:val="24"/>
        </w:rPr>
        <w:t>và</w:t>
      </w:r>
      <w:r>
        <w:rPr>
          <w:spacing w:val="-2"/>
          <w:sz w:val="24"/>
        </w:rPr>
        <w:t> </w:t>
      </w:r>
      <w:r>
        <w:rPr>
          <w:sz w:val="24"/>
        </w:rPr>
        <w:t>sắc mạng căn.</w:t>
      </w:r>
    </w:p>
    <w:p>
      <w:pPr>
        <w:pStyle w:val="ListParagraph"/>
        <w:numPr>
          <w:ilvl w:val="1"/>
          <w:numId w:val="110"/>
        </w:numPr>
        <w:tabs>
          <w:tab w:pos="889" w:val="left" w:leader="none"/>
        </w:tabs>
        <w:spacing w:line="282" w:lineRule="exact" w:before="0" w:after="0"/>
        <w:ind w:left="889" w:right="0" w:hanging="225"/>
        <w:jc w:val="both"/>
        <w:rPr>
          <w:sz w:val="24"/>
        </w:rPr>
      </w:pPr>
      <w:r>
        <w:rPr>
          <w:sz w:val="24"/>
        </w:rPr>
        <w:t>Sắc</w:t>
      </w:r>
      <w:r>
        <w:rPr>
          <w:spacing w:val="-4"/>
          <w:sz w:val="24"/>
        </w:rPr>
        <w:t> </w:t>
      </w:r>
      <w:r>
        <w:rPr>
          <w:sz w:val="24"/>
        </w:rPr>
        <w:t>phi căn (anindriya</w:t>
      </w:r>
      <w:r>
        <w:rPr>
          <w:spacing w:val="-1"/>
          <w:sz w:val="24"/>
        </w:rPr>
        <w:t> </w:t>
      </w:r>
      <w:r>
        <w:rPr>
          <w:sz w:val="24"/>
        </w:rPr>
        <w:t>rūpa),</w:t>
      </w:r>
      <w:r>
        <w:rPr>
          <w:spacing w:val="-2"/>
          <w:sz w:val="24"/>
        </w:rPr>
        <w:t> </w:t>
      </w:r>
      <w:r>
        <w:rPr>
          <w:sz w:val="24"/>
        </w:rPr>
        <w:t>là 20 sắc</w:t>
      </w:r>
      <w:r>
        <w:rPr>
          <w:spacing w:val="-1"/>
          <w:sz w:val="24"/>
        </w:rPr>
        <w:t> </w:t>
      </w:r>
      <w:r>
        <w:rPr>
          <w:sz w:val="24"/>
        </w:rPr>
        <w:t>còn </w:t>
      </w:r>
      <w:r>
        <w:rPr>
          <w:spacing w:val="-4"/>
          <w:sz w:val="24"/>
        </w:rPr>
        <w:t>lại.</w:t>
      </w:r>
    </w:p>
    <w:p>
      <w:pPr>
        <w:pStyle w:val="BodyText"/>
        <w:spacing w:line="261" w:lineRule="auto" w:before="83"/>
        <w:ind w:left="115" w:right="110" w:firstLine="453"/>
        <w:jc w:val="both"/>
      </w:pPr>
      <w:r>
        <w:rPr/>
        <w:t>Sắc có thể được phân chia thành thô (oḷārika) và tế </w:t>
      </w:r>
      <w:r>
        <w:rPr>
          <w:spacing w:val="-2"/>
        </w:rPr>
        <w:t>(sukhuma):</w:t>
      </w:r>
    </w:p>
    <w:p>
      <w:pPr>
        <w:pStyle w:val="BodyText"/>
        <w:spacing w:after="0" w:line="261" w:lineRule="auto"/>
        <w:jc w:val="both"/>
        <w:sectPr>
          <w:headerReference w:type="default" r:id="rId562"/>
          <w:pgSz w:w="7660" w:h="11630"/>
          <w:pgMar w:header="741" w:footer="0" w:top="1020" w:bottom="280" w:left="850" w:right="850"/>
        </w:sectPr>
      </w:pPr>
    </w:p>
    <w:p>
      <w:pPr>
        <w:pStyle w:val="BodyText"/>
        <w:spacing w:before="107"/>
      </w:pPr>
    </w:p>
    <w:p>
      <w:pPr>
        <w:pStyle w:val="ListParagraph"/>
        <w:numPr>
          <w:ilvl w:val="1"/>
          <w:numId w:val="110"/>
        </w:numPr>
        <w:tabs>
          <w:tab w:pos="890" w:val="left" w:leader="none"/>
          <w:tab w:pos="949" w:val="left" w:leader="none"/>
        </w:tabs>
        <w:spacing w:line="249" w:lineRule="auto" w:before="1" w:after="0"/>
        <w:ind w:left="890" w:right="114" w:hanging="226"/>
        <w:jc w:val="both"/>
        <w:rPr>
          <w:sz w:val="24"/>
        </w:rPr>
      </w:pPr>
      <w:r>
        <w:rPr>
          <w:sz w:val="24"/>
        </w:rPr>
        <w:t>Sắc</w:t>
      </w:r>
      <w:r>
        <w:rPr>
          <w:spacing w:val="40"/>
          <w:sz w:val="24"/>
        </w:rPr>
        <w:t> </w:t>
      </w:r>
      <w:r>
        <w:rPr>
          <w:sz w:val="24"/>
        </w:rPr>
        <w:t>thô (o</w:t>
      </w:r>
      <w:r>
        <w:rPr>
          <w:rFonts w:ascii="Tahoma" w:hAnsi="Tahoma"/>
          <w:sz w:val="24"/>
        </w:rPr>
        <w:t>ḷ</w:t>
      </w:r>
      <w:r>
        <w:rPr>
          <w:sz w:val="24"/>
        </w:rPr>
        <w:t>ārika rūpa), là 12 sắc bao gồm 7 sắc cảnh giới (visaya rūpa) (các sắc là đối tượng được kinh nghiệm qua ngũ căn) </w:t>
      </w:r>
      <w:r>
        <w:rPr>
          <w:sz w:val="24"/>
          <w:vertAlign w:val="superscript"/>
        </w:rPr>
        <w:t>1</w:t>
      </w:r>
      <w:r>
        <w:rPr>
          <w:sz w:val="24"/>
          <w:vertAlign w:val="baseline"/>
        </w:rPr>
        <w:t> và 5 sắc thần kinh</w:t>
      </w:r>
    </w:p>
    <w:p>
      <w:pPr>
        <w:pStyle w:val="ListParagraph"/>
        <w:numPr>
          <w:ilvl w:val="1"/>
          <w:numId w:val="110"/>
        </w:numPr>
        <w:tabs>
          <w:tab w:pos="949" w:val="left" w:leader="none"/>
        </w:tabs>
        <w:spacing w:line="276" w:lineRule="exact" w:before="0" w:after="0"/>
        <w:ind w:left="949" w:right="0" w:hanging="285"/>
        <w:jc w:val="both"/>
        <w:rPr>
          <w:sz w:val="24"/>
        </w:rPr>
      </w:pPr>
      <w:r>
        <w:rPr>
          <w:sz w:val="24"/>
        </w:rPr>
        <w:t>Sắc</w:t>
      </w:r>
      <w:r>
        <w:rPr>
          <w:spacing w:val="2"/>
          <w:sz w:val="24"/>
        </w:rPr>
        <w:t> </w:t>
      </w:r>
      <w:r>
        <w:rPr>
          <w:sz w:val="24"/>
        </w:rPr>
        <w:t>tế</w:t>
      </w:r>
      <w:r>
        <w:rPr>
          <w:spacing w:val="4"/>
          <w:sz w:val="24"/>
        </w:rPr>
        <w:t> </w:t>
      </w:r>
      <w:r>
        <w:rPr>
          <w:sz w:val="24"/>
        </w:rPr>
        <w:t>(sukhuma</w:t>
      </w:r>
      <w:r>
        <w:rPr>
          <w:spacing w:val="14"/>
          <w:sz w:val="24"/>
        </w:rPr>
        <w:t> </w:t>
      </w:r>
      <w:r>
        <w:rPr>
          <w:sz w:val="24"/>
        </w:rPr>
        <w:t>rūpa),</w:t>
      </w:r>
      <w:r>
        <w:rPr>
          <w:spacing w:val="6"/>
          <w:sz w:val="24"/>
        </w:rPr>
        <w:t> </w:t>
      </w:r>
      <w:r>
        <w:rPr>
          <w:sz w:val="24"/>
        </w:rPr>
        <w:t>là</w:t>
      </w:r>
      <w:r>
        <w:rPr>
          <w:spacing w:val="5"/>
          <w:sz w:val="24"/>
        </w:rPr>
        <w:t> </w:t>
      </w:r>
      <w:r>
        <w:rPr>
          <w:sz w:val="24"/>
        </w:rPr>
        <w:t>16</w:t>
      </w:r>
      <w:r>
        <w:rPr>
          <w:spacing w:val="5"/>
          <w:sz w:val="24"/>
        </w:rPr>
        <w:t> </w:t>
      </w:r>
      <w:r>
        <w:rPr>
          <w:sz w:val="24"/>
        </w:rPr>
        <w:t>sắc</w:t>
      </w:r>
      <w:r>
        <w:rPr>
          <w:spacing w:val="4"/>
          <w:sz w:val="24"/>
        </w:rPr>
        <w:t> </w:t>
      </w:r>
      <w:r>
        <w:rPr>
          <w:sz w:val="24"/>
        </w:rPr>
        <w:t>còn</w:t>
      </w:r>
      <w:r>
        <w:rPr>
          <w:spacing w:val="6"/>
          <w:sz w:val="24"/>
        </w:rPr>
        <w:t> </w:t>
      </w:r>
      <w:r>
        <w:rPr>
          <w:spacing w:val="-4"/>
          <w:sz w:val="24"/>
        </w:rPr>
        <w:t>lại.</w:t>
      </w:r>
    </w:p>
    <w:p>
      <w:pPr>
        <w:pStyle w:val="BodyText"/>
        <w:spacing w:line="244" w:lineRule="auto" w:before="64"/>
        <w:ind w:left="115" w:right="112" w:firstLine="453"/>
        <w:jc w:val="both"/>
      </w:pPr>
      <w:r>
        <w:rPr/>
        <w:t>Sắc có thể được phân chia thành gần (santike) hay xa </w:t>
      </w:r>
      <w:r>
        <w:rPr>
          <w:spacing w:val="-2"/>
        </w:rPr>
        <w:t>(dūre):</w:t>
      </w:r>
    </w:p>
    <w:p>
      <w:pPr>
        <w:pStyle w:val="ListParagraph"/>
        <w:numPr>
          <w:ilvl w:val="1"/>
          <w:numId w:val="110"/>
        </w:numPr>
        <w:tabs>
          <w:tab w:pos="890" w:val="left" w:leader="none"/>
          <w:tab w:pos="949" w:val="left" w:leader="none"/>
        </w:tabs>
        <w:spacing w:line="244" w:lineRule="auto" w:before="39" w:after="0"/>
        <w:ind w:left="890" w:right="111" w:hanging="226"/>
        <w:jc w:val="both"/>
        <w:rPr>
          <w:sz w:val="24"/>
        </w:rPr>
      </w:pPr>
      <w:r>
        <w:rPr>
          <w:sz w:val="24"/>
        </w:rPr>
        <w:t>Sắc</w:t>
      </w:r>
      <w:r>
        <w:rPr>
          <w:spacing w:val="40"/>
          <w:sz w:val="24"/>
        </w:rPr>
        <w:t> </w:t>
      </w:r>
      <w:r>
        <w:rPr>
          <w:sz w:val="24"/>
        </w:rPr>
        <w:t>gần (santike rūpa), là các sắc có thể được suy xét, hiểu và xuyên thấu, đó là 5 sắc thần kinh và 7 sắc visaya.</w:t>
      </w:r>
    </w:p>
    <w:p>
      <w:pPr>
        <w:pStyle w:val="ListParagraph"/>
        <w:numPr>
          <w:ilvl w:val="1"/>
          <w:numId w:val="110"/>
        </w:numPr>
        <w:tabs>
          <w:tab w:pos="949" w:val="left" w:leader="none"/>
        </w:tabs>
        <w:spacing w:line="272" w:lineRule="exact" w:before="0" w:after="0"/>
        <w:ind w:left="949" w:right="0" w:hanging="285"/>
        <w:jc w:val="both"/>
        <w:rPr>
          <w:sz w:val="24"/>
        </w:rPr>
      </w:pPr>
      <w:r>
        <w:rPr>
          <w:sz w:val="24"/>
        </w:rPr>
        <w:t>Sắc</w:t>
      </w:r>
      <w:r>
        <w:rPr>
          <w:spacing w:val="13"/>
          <w:sz w:val="24"/>
        </w:rPr>
        <w:t> </w:t>
      </w:r>
      <w:r>
        <w:rPr>
          <w:sz w:val="24"/>
        </w:rPr>
        <w:t>xa</w:t>
      </w:r>
      <w:r>
        <w:rPr>
          <w:spacing w:val="17"/>
          <w:sz w:val="24"/>
        </w:rPr>
        <w:t> </w:t>
      </w:r>
      <w:r>
        <w:rPr>
          <w:sz w:val="24"/>
        </w:rPr>
        <w:t>(dūre</w:t>
      </w:r>
      <w:r>
        <w:rPr>
          <w:spacing w:val="26"/>
          <w:sz w:val="24"/>
        </w:rPr>
        <w:t> </w:t>
      </w:r>
      <w:r>
        <w:rPr>
          <w:sz w:val="24"/>
        </w:rPr>
        <w:t>rūpa),</w:t>
      </w:r>
      <w:r>
        <w:rPr>
          <w:spacing w:val="16"/>
          <w:sz w:val="24"/>
        </w:rPr>
        <w:t> </w:t>
      </w:r>
      <w:r>
        <w:rPr>
          <w:sz w:val="24"/>
        </w:rPr>
        <w:t>là</w:t>
      </w:r>
      <w:r>
        <w:rPr>
          <w:spacing w:val="16"/>
          <w:sz w:val="24"/>
        </w:rPr>
        <w:t> </w:t>
      </w:r>
      <w:r>
        <w:rPr>
          <w:sz w:val="24"/>
        </w:rPr>
        <w:t>các</w:t>
      </w:r>
      <w:r>
        <w:rPr>
          <w:spacing w:val="16"/>
          <w:sz w:val="24"/>
        </w:rPr>
        <w:t> </w:t>
      </w:r>
      <w:r>
        <w:rPr>
          <w:sz w:val="24"/>
        </w:rPr>
        <w:t>sắc</w:t>
      </w:r>
      <w:r>
        <w:rPr>
          <w:spacing w:val="16"/>
          <w:sz w:val="24"/>
        </w:rPr>
        <w:t> </w:t>
      </w:r>
      <w:r>
        <w:rPr>
          <w:sz w:val="24"/>
        </w:rPr>
        <w:t>khó</w:t>
      </w:r>
      <w:r>
        <w:rPr>
          <w:spacing w:val="17"/>
          <w:sz w:val="24"/>
        </w:rPr>
        <w:t> </w:t>
      </w:r>
      <w:r>
        <w:rPr>
          <w:sz w:val="24"/>
        </w:rPr>
        <w:t>xuyên</w:t>
      </w:r>
      <w:r>
        <w:rPr>
          <w:spacing w:val="17"/>
          <w:sz w:val="24"/>
        </w:rPr>
        <w:t> </w:t>
      </w:r>
      <w:r>
        <w:rPr>
          <w:sz w:val="24"/>
        </w:rPr>
        <w:t>thấu,</w:t>
      </w:r>
      <w:r>
        <w:rPr>
          <w:spacing w:val="17"/>
          <w:sz w:val="24"/>
        </w:rPr>
        <w:t> </w:t>
      </w:r>
      <w:r>
        <w:rPr>
          <w:spacing w:val="-5"/>
          <w:sz w:val="24"/>
        </w:rPr>
        <w:t>đó</w:t>
      </w:r>
    </w:p>
    <w:p>
      <w:pPr>
        <w:pStyle w:val="BodyText"/>
        <w:spacing w:before="4"/>
        <w:ind w:left="890"/>
        <w:jc w:val="both"/>
      </w:pPr>
      <w:r>
        <w:rPr/>
        <w:t>là</w:t>
      </w:r>
      <w:r>
        <w:rPr>
          <w:spacing w:val="-1"/>
        </w:rPr>
        <w:t> </w:t>
      </w:r>
      <w:r>
        <w:rPr/>
        <w:t>mười</w:t>
      </w:r>
      <w:r>
        <w:rPr>
          <w:spacing w:val="-1"/>
        </w:rPr>
        <w:t> </w:t>
      </w:r>
      <w:r>
        <w:rPr/>
        <w:t>sáu sắc</w:t>
      </w:r>
      <w:r>
        <w:rPr>
          <w:spacing w:val="-2"/>
        </w:rPr>
        <w:t> </w:t>
      </w:r>
      <w:r>
        <w:rPr/>
        <w:t>còn </w:t>
      </w:r>
      <w:r>
        <w:rPr>
          <w:spacing w:val="-4"/>
        </w:rPr>
        <w:t>lại.</w:t>
      </w:r>
    </w:p>
    <w:p>
      <w:pPr>
        <w:pStyle w:val="BodyText"/>
        <w:spacing w:line="242" w:lineRule="auto" w:before="64"/>
        <w:ind w:left="115" w:right="115" w:firstLine="453"/>
        <w:jc w:val="both"/>
      </w:pPr>
      <w:r>
        <w:rPr/>
        <w:t>Sắc có thể được phân chia thành các sắc có thể in dấu (sappaṭigha) hoặc không (asappaṭigha):</w:t>
      </w:r>
    </w:p>
    <w:p>
      <w:pPr>
        <w:pStyle w:val="ListParagraph"/>
        <w:numPr>
          <w:ilvl w:val="1"/>
          <w:numId w:val="110"/>
        </w:numPr>
        <w:tabs>
          <w:tab w:pos="890" w:val="left" w:leader="none"/>
          <w:tab w:pos="949" w:val="left" w:leader="none"/>
        </w:tabs>
        <w:spacing w:line="242" w:lineRule="auto" w:before="45" w:after="0"/>
        <w:ind w:left="890" w:right="111" w:hanging="226"/>
        <w:jc w:val="both"/>
        <w:rPr>
          <w:sz w:val="24"/>
        </w:rPr>
      </w:pPr>
      <w:r>
        <w:rPr>
          <w:sz w:val="24"/>
        </w:rPr>
        <w:t>Sắc</w:t>
      </w:r>
      <w:r>
        <w:rPr>
          <w:spacing w:val="40"/>
          <w:sz w:val="24"/>
        </w:rPr>
        <w:t> </w:t>
      </w:r>
      <w:r>
        <w:rPr>
          <w:sz w:val="24"/>
        </w:rPr>
        <w:t>in dấu (sappaṭigha rūpa) </w:t>
      </w:r>
      <w:r>
        <w:rPr>
          <w:b/>
          <w:sz w:val="24"/>
          <w:vertAlign w:val="superscript"/>
        </w:rPr>
        <w:t>2</w:t>
      </w:r>
      <w:r>
        <w:rPr>
          <w:sz w:val="24"/>
          <w:vertAlign w:val="baseline"/>
        </w:rPr>
        <w:t>, là 12 sắc, đó là 5 sắc thần kinh có thể được in dấu bởi đối tượng, và</w:t>
      </w:r>
      <w:r>
        <w:rPr>
          <w:spacing w:val="40"/>
          <w:sz w:val="24"/>
          <w:vertAlign w:val="baseline"/>
        </w:rPr>
        <w:t> </w:t>
      </w:r>
      <w:r>
        <w:rPr>
          <w:sz w:val="24"/>
          <w:vertAlign w:val="baseline"/>
        </w:rPr>
        <w:t>7 sắc visaya là các đối tượng có thể in dấu.</w:t>
      </w:r>
    </w:p>
    <w:p>
      <w:pPr>
        <w:pStyle w:val="ListParagraph"/>
        <w:numPr>
          <w:ilvl w:val="1"/>
          <w:numId w:val="110"/>
        </w:numPr>
        <w:tabs>
          <w:tab w:pos="890" w:val="left" w:leader="none"/>
          <w:tab w:pos="949" w:val="left" w:leader="none"/>
        </w:tabs>
        <w:spacing w:line="242" w:lineRule="auto" w:before="0" w:after="0"/>
        <w:ind w:left="890" w:right="113" w:hanging="226"/>
        <w:jc w:val="both"/>
        <w:rPr>
          <w:sz w:val="24"/>
        </w:rPr>
      </w:pPr>
      <w:r>
        <w:rPr>
          <w:sz w:val="24"/>
        </w:rPr>
        <w:t>Sắc</w:t>
      </w:r>
      <w:r>
        <w:rPr>
          <w:spacing w:val="40"/>
          <w:sz w:val="24"/>
        </w:rPr>
        <w:t> </w:t>
      </w:r>
      <w:r>
        <w:rPr>
          <w:sz w:val="24"/>
        </w:rPr>
        <w:t>không in dấu</w:t>
      </w:r>
      <w:r>
        <w:rPr>
          <w:spacing w:val="40"/>
          <w:sz w:val="24"/>
        </w:rPr>
        <w:t> </w:t>
      </w:r>
      <w:r>
        <w:rPr>
          <w:sz w:val="24"/>
        </w:rPr>
        <w:t>(asappaṭigha</w:t>
      </w:r>
      <w:r>
        <w:rPr>
          <w:spacing w:val="40"/>
          <w:sz w:val="24"/>
        </w:rPr>
        <w:t> </w:t>
      </w:r>
      <w:r>
        <w:rPr>
          <w:sz w:val="24"/>
        </w:rPr>
        <w:t>rūpa), là 16 sắc</w:t>
      </w:r>
      <w:r>
        <w:rPr>
          <w:spacing w:val="40"/>
          <w:sz w:val="24"/>
        </w:rPr>
        <w:t> </w:t>
      </w:r>
      <w:r>
        <w:rPr>
          <w:sz w:val="24"/>
        </w:rPr>
        <w:t>còn lại không thể in dấu hoặc được in dấu.</w:t>
      </w:r>
    </w:p>
    <w:p>
      <w:pPr>
        <w:pStyle w:val="BodyText"/>
        <w:spacing w:line="244" w:lineRule="auto" w:before="47"/>
        <w:ind w:left="115" w:right="114" w:firstLine="453"/>
        <w:jc w:val="both"/>
      </w:pPr>
      <w:r>
        <w:rPr/>
        <w:t>Sắc có thể được phân chia thành bắt đối tượng bên ngoài (gocāraggāhika rūpa) và không bắt đối tượng bên ngoài (agocāraggāhika rūpa) </w:t>
      </w:r>
      <w:r>
        <w:rPr>
          <w:vertAlign w:val="superscript"/>
        </w:rPr>
        <w:t>3</w:t>
      </w:r>
      <w:r>
        <w:rPr>
          <w:vertAlign w:val="baseline"/>
        </w:rPr>
        <w:t>:</w:t>
      </w:r>
    </w:p>
    <w:p>
      <w:pPr>
        <w:pStyle w:val="ListParagraph"/>
        <w:numPr>
          <w:ilvl w:val="1"/>
          <w:numId w:val="110"/>
        </w:numPr>
        <w:tabs>
          <w:tab w:pos="890" w:val="left" w:leader="none"/>
          <w:tab w:pos="949" w:val="left" w:leader="none"/>
        </w:tabs>
        <w:spacing w:line="244" w:lineRule="auto" w:before="38" w:after="0"/>
        <w:ind w:left="890" w:right="108" w:hanging="226"/>
        <w:jc w:val="both"/>
        <w:rPr>
          <w:sz w:val="24"/>
        </w:rPr>
      </w:pPr>
      <w:r>
        <w:rPr>
          <w:sz w:val="24"/>
        </w:rPr>
        <w:t>Sắc</w:t>
      </w:r>
      <w:r>
        <w:rPr>
          <w:spacing w:val="40"/>
          <w:sz w:val="24"/>
        </w:rPr>
        <w:t> </w:t>
      </w:r>
      <w:r>
        <w:rPr>
          <w:sz w:val="24"/>
        </w:rPr>
        <w:t>bắt đối tượng (gocāraggāhika rūpa), là 5 sắc</w:t>
      </w:r>
      <w:r>
        <w:rPr>
          <w:spacing w:val="80"/>
          <w:sz w:val="24"/>
        </w:rPr>
        <w:t> </w:t>
      </w:r>
      <w:r>
        <w:rPr>
          <w:sz w:val="24"/>
        </w:rPr>
        <w:t>có thể được in dấu bởi các đối tượng bên ngoài, đó là 5 sắc thần kinh.</w:t>
      </w:r>
    </w:p>
    <w:p>
      <w:pPr>
        <w:pStyle w:val="ListParagraph"/>
        <w:numPr>
          <w:ilvl w:val="1"/>
          <w:numId w:val="110"/>
        </w:numPr>
        <w:tabs>
          <w:tab w:pos="949" w:val="left" w:leader="none"/>
        </w:tabs>
        <w:spacing w:line="272" w:lineRule="exact" w:before="0" w:after="0"/>
        <w:ind w:left="949" w:right="0" w:hanging="285"/>
        <w:jc w:val="both"/>
        <w:rPr>
          <w:sz w:val="24"/>
        </w:rPr>
      </w:pPr>
      <w:r>
        <w:rPr>
          <w:sz w:val="24"/>
        </w:rPr>
        <w:t>Sắc</w:t>
      </w:r>
      <w:r>
        <w:rPr>
          <w:spacing w:val="35"/>
          <w:sz w:val="24"/>
        </w:rPr>
        <w:t> </w:t>
      </w:r>
      <w:r>
        <w:rPr>
          <w:sz w:val="24"/>
        </w:rPr>
        <w:t>không</w:t>
      </w:r>
      <w:r>
        <w:rPr>
          <w:spacing w:val="35"/>
          <w:sz w:val="24"/>
        </w:rPr>
        <w:t> </w:t>
      </w:r>
      <w:r>
        <w:rPr>
          <w:sz w:val="24"/>
        </w:rPr>
        <w:t>bắt</w:t>
      </w:r>
      <w:r>
        <w:rPr>
          <w:spacing w:val="38"/>
          <w:sz w:val="24"/>
        </w:rPr>
        <w:t> </w:t>
      </w:r>
      <w:r>
        <w:rPr>
          <w:sz w:val="24"/>
        </w:rPr>
        <w:t>đối</w:t>
      </w:r>
      <w:r>
        <w:rPr>
          <w:spacing w:val="38"/>
          <w:sz w:val="24"/>
        </w:rPr>
        <w:t> </w:t>
      </w:r>
      <w:r>
        <w:rPr>
          <w:sz w:val="24"/>
        </w:rPr>
        <w:t>tượng</w:t>
      </w:r>
      <w:r>
        <w:rPr>
          <w:spacing w:val="40"/>
          <w:sz w:val="24"/>
        </w:rPr>
        <w:t> </w:t>
      </w:r>
      <w:r>
        <w:rPr>
          <w:sz w:val="24"/>
        </w:rPr>
        <w:t>(agocāraggāhika</w:t>
      </w:r>
      <w:r>
        <w:rPr>
          <w:spacing w:val="49"/>
          <w:sz w:val="24"/>
        </w:rPr>
        <w:t> </w:t>
      </w:r>
      <w:r>
        <w:rPr>
          <w:spacing w:val="-2"/>
          <w:sz w:val="24"/>
        </w:rPr>
        <w:t>rūpa),</w:t>
      </w:r>
    </w:p>
    <w:p>
      <w:pPr>
        <w:pStyle w:val="BodyText"/>
        <w:spacing w:line="244" w:lineRule="auto" w:before="4"/>
        <w:ind w:left="890" w:right="115"/>
        <w:jc w:val="both"/>
      </w:pPr>
      <w:r>
        <w:rPr/>
        <w:t>là 23 sắc còn lại không thể được in dấu bởi bất </w:t>
      </w:r>
      <w:r>
        <w:rPr/>
        <w:t>cứ đối tượng nào.</w:t>
      </w:r>
    </w:p>
    <w:p>
      <w:pPr>
        <w:pStyle w:val="BodyText"/>
        <w:spacing w:before="117"/>
        <w:rPr>
          <w:sz w:val="20"/>
        </w:rPr>
      </w:pPr>
      <w:r>
        <w:rPr>
          <w:sz w:val="20"/>
        </w:rPr>
        <mc:AlternateContent>
          <mc:Choice Requires="wps">
            <w:drawing>
              <wp:anchor distT="0" distB="0" distL="0" distR="0" allowOverlap="1" layoutInCell="1" locked="0" behindDoc="1" simplePos="0" relativeHeight="487720448">
                <wp:simplePos x="0" y="0"/>
                <wp:positionH relativeFrom="page">
                  <wp:posOffset>612952</wp:posOffset>
                </wp:positionH>
                <wp:positionV relativeFrom="paragraph">
                  <wp:posOffset>235974</wp:posOffset>
                </wp:positionV>
                <wp:extent cx="1829435" cy="7620"/>
                <wp:effectExtent l="0" t="0" r="0" b="0"/>
                <wp:wrapTopAndBottom/>
                <wp:docPr id="1343" name="Graphic 1343"/>
                <wp:cNvGraphicFramePr>
                  <a:graphicFrameLocks/>
                </wp:cNvGraphicFramePr>
                <a:graphic>
                  <a:graphicData uri="http://schemas.microsoft.com/office/word/2010/wordprocessingShape">
                    <wps:wsp>
                      <wps:cNvPr id="1343" name="Graphic 1343"/>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64pt;margin-top:18.580706pt;width:144.020pt;height:.600010pt;mso-position-horizontal-relative:page;mso-position-vertical-relative:paragraph;z-index:-15596032;mso-wrap-distance-left:0;mso-wrap-distance-right:0" id="docshape805" filled="true" fillcolor="#000000" stroked="false">
                <v:fill type="solid"/>
                <w10:wrap type="topAndBottom"/>
              </v:rect>
            </w:pict>
          </mc:Fallback>
        </mc:AlternateContent>
      </w:r>
    </w:p>
    <w:p>
      <w:pPr>
        <w:spacing w:before="96"/>
        <w:ind w:left="115" w:right="0" w:firstLine="0"/>
        <w:jc w:val="left"/>
        <w:rPr>
          <w:sz w:val="20"/>
        </w:rPr>
      </w:pPr>
      <w:r>
        <w:rPr>
          <w:sz w:val="20"/>
          <w:vertAlign w:val="superscript"/>
        </w:rPr>
        <w:t>1</w:t>
      </w:r>
      <w:r>
        <w:rPr>
          <w:spacing w:val="-4"/>
          <w:sz w:val="20"/>
          <w:vertAlign w:val="baseline"/>
        </w:rPr>
        <w:t> </w:t>
      </w:r>
      <w:r>
        <w:rPr>
          <w:sz w:val="20"/>
          <w:vertAlign w:val="baseline"/>
        </w:rPr>
        <w:t>Có</w:t>
      </w:r>
      <w:r>
        <w:rPr>
          <w:spacing w:val="-7"/>
          <w:sz w:val="20"/>
          <w:vertAlign w:val="baseline"/>
        </w:rPr>
        <w:t> </w:t>
      </w:r>
      <w:r>
        <w:rPr>
          <w:sz w:val="20"/>
          <w:vertAlign w:val="baseline"/>
        </w:rPr>
        <w:t>7</w:t>
      </w:r>
      <w:r>
        <w:rPr>
          <w:spacing w:val="-7"/>
          <w:sz w:val="20"/>
          <w:vertAlign w:val="baseline"/>
        </w:rPr>
        <w:t> </w:t>
      </w:r>
      <w:r>
        <w:rPr>
          <w:sz w:val="20"/>
          <w:vertAlign w:val="baseline"/>
        </w:rPr>
        <w:t>đối</w:t>
      </w:r>
      <w:r>
        <w:rPr>
          <w:spacing w:val="-8"/>
          <w:sz w:val="20"/>
          <w:vertAlign w:val="baseline"/>
        </w:rPr>
        <w:t> </w:t>
      </w:r>
      <w:r>
        <w:rPr>
          <w:sz w:val="20"/>
          <w:vertAlign w:val="baseline"/>
        </w:rPr>
        <w:t>tượng</w:t>
      </w:r>
      <w:r>
        <w:rPr>
          <w:spacing w:val="-9"/>
          <w:sz w:val="20"/>
          <w:vertAlign w:val="baseline"/>
        </w:rPr>
        <w:t> </w:t>
      </w:r>
      <w:r>
        <w:rPr>
          <w:sz w:val="20"/>
          <w:vertAlign w:val="baseline"/>
        </w:rPr>
        <w:t>ngũ</w:t>
      </w:r>
      <w:r>
        <w:rPr>
          <w:spacing w:val="-9"/>
          <w:sz w:val="20"/>
          <w:vertAlign w:val="baseline"/>
        </w:rPr>
        <w:t> </w:t>
      </w:r>
      <w:r>
        <w:rPr>
          <w:sz w:val="20"/>
          <w:vertAlign w:val="baseline"/>
        </w:rPr>
        <w:t>dục,</w:t>
      </w:r>
      <w:r>
        <w:rPr>
          <w:spacing w:val="-7"/>
          <w:sz w:val="20"/>
          <w:vertAlign w:val="baseline"/>
        </w:rPr>
        <w:t> </w:t>
      </w:r>
      <w:r>
        <w:rPr>
          <w:sz w:val="20"/>
          <w:vertAlign w:val="baseline"/>
        </w:rPr>
        <w:t>bởi</w:t>
      </w:r>
      <w:r>
        <w:rPr>
          <w:spacing w:val="-8"/>
          <w:sz w:val="20"/>
          <w:vertAlign w:val="baseline"/>
        </w:rPr>
        <w:t> </w:t>
      </w:r>
      <w:r>
        <w:rPr>
          <w:sz w:val="20"/>
          <w:vertAlign w:val="baseline"/>
        </w:rPr>
        <w:t>qua</w:t>
      </w:r>
      <w:r>
        <w:rPr>
          <w:spacing w:val="-7"/>
          <w:sz w:val="20"/>
          <w:vertAlign w:val="baseline"/>
        </w:rPr>
        <w:t> </w:t>
      </w:r>
      <w:r>
        <w:rPr>
          <w:sz w:val="20"/>
          <w:vertAlign w:val="baseline"/>
        </w:rPr>
        <w:t>thân</w:t>
      </w:r>
      <w:r>
        <w:rPr>
          <w:spacing w:val="-9"/>
          <w:sz w:val="20"/>
          <w:vertAlign w:val="baseline"/>
        </w:rPr>
        <w:t> </w:t>
      </w:r>
      <w:r>
        <w:rPr>
          <w:sz w:val="20"/>
          <w:vertAlign w:val="baseline"/>
        </w:rPr>
        <w:t>căn</w:t>
      </w:r>
      <w:r>
        <w:rPr>
          <w:spacing w:val="-9"/>
          <w:sz w:val="20"/>
          <w:vertAlign w:val="baseline"/>
        </w:rPr>
        <w:t> </w:t>
      </w:r>
      <w:r>
        <w:rPr>
          <w:sz w:val="20"/>
          <w:vertAlign w:val="baseline"/>
        </w:rPr>
        <w:t>có</w:t>
      </w:r>
      <w:r>
        <w:rPr>
          <w:spacing w:val="-7"/>
          <w:sz w:val="20"/>
          <w:vertAlign w:val="baseline"/>
        </w:rPr>
        <w:t> </w:t>
      </w:r>
      <w:r>
        <w:rPr>
          <w:sz w:val="20"/>
          <w:vertAlign w:val="baseline"/>
        </w:rPr>
        <w:t>3</w:t>
      </w:r>
      <w:r>
        <w:rPr>
          <w:spacing w:val="-7"/>
          <w:sz w:val="20"/>
          <w:vertAlign w:val="baseline"/>
        </w:rPr>
        <w:t> </w:t>
      </w:r>
      <w:r>
        <w:rPr>
          <w:sz w:val="20"/>
          <w:vertAlign w:val="baseline"/>
        </w:rPr>
        <w:t>đối</w:t>
      </w:r>
      <w:r>
        <w:rPr>
          <w:spacing w:val="-8"/>
          <w:sz w:val="20"/>
          <w:vertAlign w:val="baseline"/>
        </w:rPr>
        <w:t> </w:t>
      </w:r>
      <w:r>
        <w:rPr>
          <w:sz w:val="20"/>
          <w:vertAlign w:val="baseline"/>
        </w:rPr>
        <w:t>tượng</w:t>
      </w:r>
      <w:r>
        <w:rPr>
          <w:spacing w:val="-9"/>
          <w:sz w:val="20"/>
          <w:vertAlign w:val="baseline"/>
        </w:rPr>
        <w:t> </w:t>
      </w:r>
      <w:r>
        <w:rPr>
          <w:sz w:val="20"/>
          <w:vertAlign w:val="baseline"/>
        </w:rPr>
        <w:t>là</w:t>
      </w:r>
      <w:r>
        <w:rPr>
          <w:spacing w:val="-7"/>
          <w:sz w:val="20"/>
          <w:vertAlign w:val="baseline"/>
        </w:rPr>
        <w:t> </w:t>
      </w:r>
      <w:r>
        <w:rPr>
          <w:sz w:val="20"/>
          <w:vertAlign w:val="baseline"/>
        </w:rPr>
        <w:t>địa</w:t>
      </w:r>
      <w:r>
        <w:rPr>
          <w:spacing w:val="-7"/>
          <w:sz w:val="20"/>
          <w:vertAlign w:val="baseline"/>
        </w:rPr>
        <w:t> </w:t>
      </w:r>
      <w:r>
        <w:rPr>
          <w:sz w:val="20"/>
          <w:vertAlign w:val="baseline"/>
        </w:rPr>
        <w:t>đại,</w:t>
      </w:r>
      <w:r>
        <w:rPr>
          <w:spacing w:val="-5"/>
          <w:sz w:val="20"/>
          <w:vertAlign w:val="baseline"/>
        </w:rPr>
        <w:t> </w:t>
      </w:r>
      <w:r>
        <w:rPr>
          <w:sz w:val="20"/>
          <w:vertAlign w:val="baseline"/>
        </w:rPr>
        <w:t>hỏa </w:t>
      </w:r>
      <w:r>
        <w:rPr>
          <w:spacing w:val="-4"/>
          <w:sz w:val="20"/>
          <w:vertAlign w:val="baseline"/>
        </w:rPr>
        <w:t>đại</w:t>
      </w:r>
      <w:r>
        <w:rPr>
          <w:spacing w:val="-9"/>
          <w:sz w:val="20"/>
          <w:vertAlign w:val="baseline"/>
        </w:rPr>
        <w:t> </w:t>
      </w:r>
      <w:r>
        <w:rPr>
          <w:spacing w:val="-4"/>
          <w:sz w:val="20"/>
          <w:vertAlign w:val="baseline"/>
        </w:rPr>
        <w:t>và</w:t>
      </w:r>
      <w:r>
        <w:rPr>
          <w:spacing w:val="-9"/>
          <w:sz w:val="20"/>
          <w:vertAlign w:val="baseline"/>
        </w:rPr>
        <w:t> </w:t>
      </w:r>
      <w:r>
        <w:rPr>
          <w:spacing w:val="-4"/>
          <w:sz w:val="20"/>
          <w:vertAlign w:val="baseline"/>
        </w:rPr>
        <w:t>phong</w:t>
      </w:r>
      <w:r>
        <w:rPr>
          <w:spacing w:val="-8"/>
          <w:sz w:val="20"/>
          <w:vertAlign w:val="baseline"/>
        </w:rPr>
        <w:t> </w:t>
      </w:r>
      <w:r>
        <w:rPr>
          <w:spacing w:val="-4"/>
          <w:sz w:val="20"/>
          <w:vertAlign w:val="baseline"/>
        </w:rPr>
        <w:t>đại</w:t>
      </w:r>
      <w:r>
        <w:rPr>
          <w:spacing w:val="-8"/>
          <w:sz w:val="20"/>
          <w:vertAlign w:val="baseline"/>
        </w:rPr>
        <w:t> </w:t>
      </w:r>
      <w:r>
        <w:rPr>
          <w:spacing w:val="-4"/>
          <w:sz w:val="20"/>
          <w:vertAlign w:val="baseline"/>
        </w:rPr>
        <w:t>có</w:t>
      </w:r>
      <w:r>
        <w:rPr>
          <w:spacing w:val="-6"/>
          <w:sz w:val="20"/>
          <w:vertAlign w:val="baseline"/>
        </w:rPr>
        <w:t> </w:t>
      </w:r>
      <w:r>
        <w:rPr>
          <w:spacing w:val="-4"/>
          <w:sz w:val="20"/>
          <w:vertAlign w:val="baseline"/>
        </w:rPr>
        <w:t>thể</w:t>
      </w:r>
      <w:r>
        <w:rPr>
          <w:spacing w:val="-9"/>
          <w:sz w:val="20"/>
          <w:vertAlign w:val="baseline"/>
        </w:rPr>
        <w:t> </w:t>
      </w:r>
      <w:r>
        <w:rPr>
          <w:spacing w:val="-4"/>
          <w:sz w:val="20"/>
          <w:vertAlign w:val="baseline"/>
        </w:rPr>
        <w:t>được</w:t>
      </w:r>
      <w:r>
        <w:rPr>
          <w:spacing w:val="-5"/>
          <w:sz w:val="20"/>
          <w:vertAlign w:val="baseline"/>
        </w:rPr>
        <w:t> </w:t>
      </w:r>
      <w:r>
        <w:rPr>
          <w:spacing w:val="-4"/>
          <w:sz w:val="20"/>
          <w:vertAlign w:val="baseline"/>
        </w:rPr>
        <w:t>kinh</w:t>
      </w:r>
      <w:r>
        <w:rPr>
          <w:spacing w:val="-8"/>
          <w:sz w:val="20"/>
          <w:vertAlign w:val="baseline"/>
        </w:rPr>
        <w:t> </w:t>
      </w:r>
      <w:r>
        <w:rPr>
          <w:spacing w:val="-4"/>
          <w:sz w:val="20"/>
          <w:vertAlign w:val="baseline"/>
        </w:rPr>
        <w:t>nghiệm.</w:t>
      </w:r>
      <w:r>
        <w:rPr>
          <w:spacing w:val="-7"/>
          <w:sz w:val="20"/>
          <w:vertAlign w:val="baseline"/>
        </w:rPr>
        <w:t> </w:t>
      </w:r>
      <w:r>
        <w:rPr>
          <w:spacing w:val="-4"/>
          <w:sz w:val="20"/>
          <w:vertAlign w:val="baseline"/>
        </w:rPr>
        <w:t>Visaya</w:t>
      </w:r>
      <w:r>
        <w:rPr>
          <w:spacing w:val="-9"/>
          <w:sz w:val="20"/>
          <w:vertAlign w:val="baseline"/>
        </w:rPr>
        <w:t> </w:t>
      </w:r>
      <w:r>
        <w:rPr>
          <w:spacing w:val="-4"/>
          <w:sz w:val="20"/>
          <w:vertAlign w:val="baseline"/>
        </w:rPr>
        <w:t>có</w:t>
      </w:r>
      <w:r>
        <w:rPr>
          <w:spacing w:val="-5"/>
          <w:sz w:val="20"/>
          <w:vertAlign w:val="baseline"/>
        </w:rPr>
        <w:t> </w:t>
      </w:r>
      <w:r>
        <w:rPr>
          <w:spacing w:val="-4"/>
          <w:sz w:val="20"/>
          <w:vertAlign w:val="baseline"/>
        </w:rPr>
        <w:t>nghĩa</w:t>
      </w:r>
      <w:r>
        <w:rPr>
          <w:spacing w:val="-7"/>
          <w:sz w:val="20"/>
          <w:vertAlign w:val="baseline"/>
        </w:rPr>
        <w:t> </w:t>
      </w:r>
      <w:r>
        <w:rPr>
          <w:spacing w:val="-4"/>
          <w:sz w:val="20"/>
          <w:vertAlign w:val="baseline"/>
        </w:rPr>
        <w:t>là “đối</w:t>
      </w:r>
      <w:r>
        <w:rPr>
          <w:spacing w:val="-10"/>
          <w:sz w:val="20"/>
          <w:vertAlign w:val="baseline"/>
        </w:rPr>
        <w:t> </w:t>
      </w:r>
      <w:r>
        <w:rPr>
          <w:spacing w:val="-4"/>
          <w:sz w:val="20"/>
          <w:vertAlign w:val="baseline"/>
        </w:rPr>
        <w:t>tượng”.</w:t>
      </w:r>
    </w:p>
    <w:p>
      <w:pPr>
        <w:spacing w:before="1"/>
        <w:ind w:left="115" w:right="0" w:firstLine="0"/>
        <w:jc w:val="left"/>
        <w:rPr>
          <w:sz w:val="20"/>
        </w:rPr>
      </w:pPr>
      <w:r>
        <w:rPr>
          <w:spacing w:val="-4"/>
          <w:sz w:val="20"/>
          <w:vertAlign w:val="superscript"/>
        </w:rPr>
        <w:t>2</w:t>
      </w:r>
      <w:r>
        <w:rPr>
          <w:spacing w:val="-5"/>
          <w:sz w:val="20"/>
          <w:vertAlign w:val="baseline"/>
        </w:rPr>
        <w:t> </w:t>
      </w:r>
      <w:r>
        <w:rPr>
          <w:spacing w:val="-4"/>
          <w:sz w:val="20"/>
          <w:vertAlign w:val="baseline"/>
        </w:rPr>
        <w:t>Sa</w:t>
      </w:r>
      <w:r>
        <w:rPr>
          <w:spacing w:val="-6"/>
          <w:sz w:val="20"/>
          <w:vertAlign w:val="baseline"/>
        </w:rPr>
        <w:t> </w:t>
      </w:r>
      <w:r>
        <w:rPr>
          <w:spacing w:val="-4"/>
          <w:sz w:val="20"/>
          <w:vertAlign w:val="baseline"/>
        </w:rPr>
        <w:t>có</w:t>
      </w:r>
      <w:r>
        <w:rPr>
          <w:spacing w:val="-5"/>
          <w:sz w:val="20"/>
          <w:vertAlign w:val="baseline"/>
        </w:rPr>
        <w:t> </w:t>
      </w:r>
      <w:r>
        <w:rPr>
          <w:spacing w:val="-4"/>
          <w:sz w:val="20"/>
          <w:vertAlign w:val="baseline"/>
        </w:rPr>
        <w:t>nghĩa</w:t>
      </w:r>
      <w:r>
        <w:rPr>
          <w:spacing w:val="-8"/>
          <w:sz w:val="20"/>
          <w:vertAlign w:val="baseline"/>
        </w:rPr>
        <w:t> </w:t>
      </w:r>
      <w:r>
        <w:rPr>
          <w:spacing w:val="-4"/>
          <w:sz w:val="20"/>
          <w:vertAlign w:val="baseline"/>
        </w:rPr>
        <w:t>là</w:t>
      </w:r>
      <w:r>
        <w:rPr>
          <w:spacing w:val="-6"/>
          <w:sz w:val="20"/>
          <w:vertAlign w:val="baseline"/>
        </w:rPr>
        <w:t> </w:t>
      </w:r>
      <w:r>
        <w:rPr>
          <w:spacing w:val="-4"/>
          <w:sz w:val="20"/>
          <w:vertAlign w:val="baseline"/>
        </w:rPr>
        <w:t>“với”,</w:t>
      </w:r>
      <w:r>
        <w:rPr>
          <w:spacing w:val="-7"/>
          <w:sz w:val="20"/>
          <w:vertAlign w:val="baseline"/>
        </w:rPr>
        <w:t> </w:t>
      </w:r>
      <w:r>
        <w:rPr>
          <w:spacing w:val="-4"/>
          <w:sz w:val="20"/>
          <w:vertAlign w:val="baseline"/>
        </w:rPr>
        <w:t>và</w:t>
      </w:r>
      <w:r>
        <w:rPr>
          <w:spacing w:val="-8"/>
          <w:sz w:val="20"/>
          <w:vertAlign w:val="baseline"/>
        </w:rPr>
        <w:t> </w:t>
      </w:r>
      <w:r>
        <w:rPr>
          <w:spacing w:val="-4"/>
          <w:sz w:val="20"/>
          <w:vertAlign w:val="baseline"/>
        </w:rPr>
        <w:t>paṭigha</w:t>
      </w:r>
      <w:r>
        <w:rPr>
          <w:spacing w:val="-8"/>
          <w:sz w:val="20"/>
          <w:vertAlign w:val="baseline"/>
        </w:rPr>
        <w:t> </w:t>
      </w:r>
      <w:r>
        <w:rPr>
          <w:spacing w:val="-4"/>
          <w:sz w:val="20"/>
          <w:vertAlign w:val="baseline"/>
        </w:rPr>
        <w:t>có</w:t>
      </w:r>
      <w:r>
        <w:rPr>
          <w:spacing w:val="-5"/>
          <w:sz w:val="20"/>
          <w:vertAlign w:val="baseline"/>
        </w:rPr>
        <w:t> </w:t>
      </w:r>
      <w:r>
        <w:rPr>
          <w:spacing w:val="-4"/>
          <w:sz w:val="20"/>
          <w:vertAlign w:val="baseline"/>
        </w:rPr>
        <w:t>nghĩa</w:t>
      </w:r>
      <w:r>
        <w:rPr>
          <w:spacing w:val="-9"/>
          <w:sz w:val="20"/>
          <w:vertAlign w:val="baseline"/>
        </w:rPr>
        <w:t> </w:t>
      </w:r>
      <w:r>
        <w:rPr>
          <w:spacing w:val="-4"/>
          <w:sz w:val="20"/>
          <w:vertAlign w:val="baseline"/>
        </w:rPr>
        <w:t>là</w:t>
      </w:r>
      <w:r>
        <w:rPr>
          <w:spacing w:val="-6"/>
          <w:sz w:val="20"/>
          <w:vertAlign w:val="baseline"/>
        </w:rPr>
        <w:t> </w:t>
      </w:r>
      <w:r>
        <w:rPr>
          <w:spacing w:val="-4"/>
          <w:sz w:val="20"/>
          <w:vertAlign w:val="baseline"/>
        </w:rPr>
        <w:t>“in</w:t>
      </w:r>
      <w:r>
        <w:rPr>
          <w:spacing w:val="-10"/>
          <w:sz w:val="20"/>
          <w:vertAlign w:val="baseline"/>
        </w:rPr>
        <w:t> </w:t>
      </w:r>
      <w:r>
        <w:rPr>
          <w:spacing w:val="-4"/>
          <w:sz w:val="20"/>
          <w:vertAlign w:val="baseline"/>
        </w:rPr>
        <w:t>dấu,</w:t>
      </w:r>
      <w:r>
        <w:rPr>
          <w:spacing w:val="-6"/>
          <w:sz w:val="20"/>
          <w:vertAlign w:val="baseline"/>
        </w:rPr>
        <w:t> </w:t>
      </w:r>
      <w:r>
        <w:rPr>
          <w:spacing w:val="-4"/>
          <w:sz w:val="20"/>
          <w:vertAlign w:val="baseline"/>
        </w:rPr>
        <w:t>tác</w:t>
      </w:r>
      <w:r>
        <w:rPr>
          <w:spacing w:val="-9"/>
          <w:sz w:val="20"/>
          <w:vertAlign w:val="baseline"/>
        </w:rPr>
        <w:t> </w:t>
      </w:r>
      <w:r>
        <w:rPr>
          <w:spacing w:val="-4"/>
          <w:sz w:val="20"/>
          <w:vertAlign w:val="baseline"/>
        </w:rPr>
        <w:t>động”</w:t>
      </w:r>
    </w:p>
    <w:p>
      <w:pPr>
        <w:spacing w:before="0"/>
        <w:ind w:left="115" w:right="0" w:firstLine="0"/>
        <w:jc w:val="left"/>
        <w:rPr>
          <w:sz w:val="20"/>
        </w:rPr>
      </w:pPr>
      <w:r>
        <w:rPr>
          <w:spacing w:val="-4"/>
          <w:sz w:val="20"/>
          <w:vertAlign w:val="superscript"/>
        </w:rPr>
        <w:t>3</w:t>
      </w:r>
      <w:r>
        <w:rPr>
          <w:spacing w:val="-5"/>
          <w:sz w:val="20"/>
          <w:vertAlign w:val="baseline"/>
        </w:rPr>
        <w:t> </w:t>
      </w:r>
      <w:r>
        <w:rPr>
          <w:spacing w:val="-4"/>
          <w:sz w:val="20"/>
          <w:vertAlign w:val="baseline"/>
        </w:rPr>
        <w:t>Gocara</w:t>
      </w:r>
      <w:r>
        <w:rPr>
          <w:spacing w:val="-9"/>
          <w:sz w:val="20"/>
          <w:vertAlign w:val="baseline"/>
        </w:rPr>
        <w:t> </w:t>
      </w:r>
      <w:r>
        <w:rPr>
          <w:spacing w:val="-4"/>
          <w:sz w:val="20"/>
          <w:vertAlign w:val="baseline"/>
        </w:rPr>
        <w:t>có</w:t>
      </w:r>
      <w:r>
        <w:rPr>
          <w:spacing w:val="-6"/>
          <w:sz w:val="20"/>
          <w:vertAlign w:val="baseline"/>
        </w:rPr>
        <w:t> </w:t>
      </w:r>
      <w:r>
        <w:rPr>
          <w:spacing w:val="-4"/>
          <w:sz w:val="20"/>
          <w:vertAlign w:val="baseline"/>
        </w:rPr>
        <w:t>nghĩa</w:t>
      </w:r>
      <w:r>
        <w:rPr>
          <w:spacing w:val="-7"/>
          <w:sz w:val="20"/>
          <w:vertAlign w:val="baseline"/>
        </w:rPr>
        <w:t> </w:t>
      </w:r>
      <w:r>
        <w:rPr>
          <w:spacing w:val="-4"/>
          <w:sz w:val="20"/>
          <w:vertAlign w:val="baseline"/>
        </w:rPr>
        <w:t>là</w:t>
      </w:r>
      <w:r>
        <w:rPr>
          <w:spacing w:val="-7"/>
          <w:sz w:val="20"/>
          <w:vertAlign w:val="baseline"/>
        </w:rPr>
        <w:t> </w:t>
      </w:r>
      <w:r>
        <w:rPr>
          <w:spacing w:val="-4"/>
          <w:sz w:val="20"/>
          <w:vertAlign w:val="baseline"/>
        </w:rPr>
        <w:t>“cảnh,</w:t>
      </w:r>
      <w:r>
        <w:rPr>
          <w:spacing w:val="-9"/>
          <w:sz w:val="20"/>
          <w:vertAlign w:val="baseline"/>
        </w:rPr>
        <w:t> </w:t>
      </w:r>
      <w:r>
        <w:rPr>
          <w:spacing w:val="-4"/>
          <w:sz w:val="20"/>
          <w:vertAlign w:val="baseline"/>
        </w:rPr>
        <w:t>đối</w:t>
      </w:r>
      <w:r>
        <w:rPr>
          <w:spacing w:val="-7"/>
          <w:sz w:val="20"/>
          <w:vertAlign w:val="baseline"/>
        </w:rPr>
        <w:t> </w:t>
      </w:r>
      <w:r>
        <w:rPr>
          <w:spacing w:val="-4"/>
          <w:sz w:val="20"/>
          <w:vertAlign w:val="baseline"/>
        </w:rPr>
        <w:t>tượng”</w:t>
      </w:r>
      <w:r>
        <w:rPr>
          <w:spacing w:val="-7"/>
          <w:sz w:val="20"/>
          <w:vertAlign w:val="baseline"/>
        </w:rPr>
        <w:t> </w:t>
      </w:r>
      <w:r>
        <w:rPr>
          <w:spacing w:val="-4"/>
          <w:sz w:val="20"/>
          <w:vertAlign w:val="baseline"/>
        </w:rPr>
        <w:t>và</w:t>
      </w:r>
      <w:r>
        <w:rPr>
          <w:spacing w:val="-6"/>
          <w:sz w:val="20"/>
          <w:vertAlign w:val="baseline"/>
        </w:rPr>
        <w:t> </w:t>
      </w:r>
      <w:r>
        <w:rPr>
          <w:spacing w:val="-4"/>
          <w:sz w:val="20"/>
          <w:vertAlign w:val="baseline"/>
        </w:rPr>
        <w:t>gāhī</w:t>
      </w:r>
      <w:r>
        <w:rPr>
          <w:spacing w:val="-10"/>
          <w:sz w:val="20"/>
          <w:vertAlign w:val="baseline"/>
        </w:rPr>
        <w:t> </w:t>
      </w:r>
      <w:r>
        <w:rPr>
          <w:spacing w:val="-4"/>
          <w:sz w:val="20"/>
          <w:vertAlign w:val="baseline"/>
        </w:rPr>
        <w:t>có</w:t>
      </w:r>
      <w:r>
        <w:rPr>
          <w:spacing w:val="-6"/>
          <w:sz w:val="20"/>
          <w:vertAlign w:val="baseline"/>
        </w:rPr>
        <w:t> </w:t>
      </w:r>
      <w:r>
        <w:rPr>
          <w:spacing w:val="-4"/>
          <w:sz w:val="20"/>
          <w:vertAlign w:val="baseline"/>
        </w:rPr>
        <w:t>nghĩa</w:t>
      </w:r>
      <w:r>
        <w:rPr>
          <w:spacing w:val="-7"/>
          <w:sz w:val="20"/>
          <w:vertAlign w:val="baseline"/>
        </w:rPr>
        <w:t> </w:t>
      </w:r>
      <w:r>
        <w:rPr>
          <w:spacing w:val="-4"/>
          <w:sz w:val="20"/>
          <w:vertAlign w:val="baseline"/>
        </w:rPr>
        <w:t>là</w:t>
      </w:r>
      <w:r>
        <w:rPr>
          <w:spacing w:val="-7"/>
          <w:sz w:val="20"/>
          <w:vertAlign w:val="baseline"/>
        </w:rPr>
        <w:t> </w:t>
      </w:r>
      <w:r>
        <w:rPr>
          <w:spacing w:val="-4"/>
          <w:sz w:val="20"/>
          <w:vertAlign w:val="baseline"/>
        </w:rPr>
        <w:t>“bắt,</w:t>
      </w:r>
      <w:r>
        <w:rPr>
          <w:spacing w:val="-7"/>
          <w:sz w:val="20"/>
          <w:vertAlign w:val="baseline"/>
        </w:rPr>
        <w:t> </w:t>
      </w:r>
      <w:r>
        <w:rPr>
          <w:spacing w:val="-4"/>
          <w:sz w:val="20"/>
          <w:vertAlign w:val="baseline"/>
        </w:rPr>
        <w:t>lấy”</w:t>
      </w:r>
    </w:p>
    <w:p>
      <w:pPr>
        <w:spacing w:after="0"/>
        <w:jc w:val="left"/>
        <w:rPr>
          <w:sz w:val="20"/>
        </w:rPr>
        <w:sectPr>
          <w:headerReference w:type="default" r:id="rId563"/>
          <w:pgSz w:w="7660" w:h="11630"/>
          <w:pgMar w:header="741" w:footer="0" w:top="1020" w:bottom="280" w:left="850" w:right="850"/>
        </w:sectPr>
      </w:pPr>
    </w:p>
    <w:p>
      <w:pPr>
        <w:pStyle w:val="BodyText"/>
        <w:spacing w:before="125"/>
      </w:pPr>
    </w:p>
    <w:p>
      <w:pPr>
        <w:pStyle w:val="BodyText"/>
        <w:spacing w:line="252" w:lineRule="auto"/>
        <w:ind w:left="115" w:firstLine="453"/>
      </w:pPr>
      <w:r>
        <w:rPr/>
        <w:t>Sắc</w:t>
      </w:r>
      <w:r>
        <w:rPr>
          <w:spacing w:val="40"/>
        </w:rPr>
        <w:t> </w:t>
      </w:r>
      <w:r>
        <w:rPr/>
        <w:t>có</w:t>
      </w:r>
      <w:r>
        <w:rPr>
          <w:spacing w:val="70"/>
        </w:rPr>
        <w:t> </w:t>
      </w:r>
      <w:r>
        <w:rPr/>
        <w:t>thể</w:t>
      </w:r>
      <w:r>
        <w:rPr>
          <w:spacing w:val="40"/>
        </w:rPr>
        <w:t> </w:t>
      </w:r>
      <w:r>
        <w:rPr/>
        <w:t>được</w:t>
      </w:r>
      <w:r>
        <w:rPr>
          <w:spacing w:val="40"/>
        </w:rPr>
        <w:t> </w:t>
      </w:r>
      <w:r>
        <w:rPr/>
        <w:t>phân</w:t>
      </w:r>
      <w:r>
        <w:rPr>
          <w:spacing w:val="70"/>
        </w:rPr>
        <w:t> </w:t>
      </w:r>
      <w:r>
        <w:rPr/>
        <w:t>chia</w:t>
      </w:r>
      <w:r>
        <w:rPr>
          <w:spacing w:val="40"/>
        </w:rPr>
        <w:t> </w:t>
      </w:r>
      <w:r>
        <w:rPr/>
        <w:t>thành</w:t>
      </w:r>
      <w:r>
        <w:rPr>
          <w:spacing w:val="71"/>
        </w:rPr>
        <w:t> </w:t>
      </w:r>
      <w:r>
        <w:rPr/>
        <w:t>có</w:t>
      </w:r>
      <w:r>
        <w:rPr>
          <w:spacing w:val="40"/>
        </w:rPr>
        <w:t> </w:t>
      </w:r>
      <w:r>
        <w:rPr/>
        <w:t>thể</w:t>
      </w:r>
      <w:r>
        <w:rPr>
          <w:spacing w:val="70"/>
        </w:rPr>
        <w:t> </w:t>
      </w:r>
      <w:r>
        <w:rPr/>
        <w:t>tách</w:t>
      </w:r>
      <w:r>
        <w:rPr>
          <w:spacing w:val="40"/>
        </w:rPr>
        <w:t> </w:t>
      </w:r>
      <w:r>
        <w:rPr/>
        <w:t>rời (avinibbhoga) và không thể tách rời (sinibbhoga rūpa).</w:t>
      </w:r>
    </w:p>
    <w:p>
      <w:pPr>
        <w:pStyle w:val="ListParagraph"/>
        <w:numPr>
          <w:ilvl w:val="1"/>
          <w:numId w:val="110"/>
        </w:numPr>
        <w:tabs>
          <w:tab w:pos="890" w:val="left" w:leader="none"/>
          <w:tab w:pos="949" w:val="left" w:leader="none"/>
        </w:tabs>
        <w:spacing w:line="252" w:lineRule="auto" w:before="41" w:after="0"/>
        <w:ind w:left="890" w:right="112" w:hanging="226"/>
        <w:jc w:val="left"/>
        <w:rPr>
          <w:sz w:val="24"/>
        </w:rPr>
      </w:pPr>
      <w:r>
        <w:rPr>
          <w:sz w:val="24"/>
        </w:rPr>
        <w:t>Sắc</w:t>
      </w:r>
      <w:r>
        <w:rPr>
          <w:spacing w:val="40"/>
          <w:sz w:val="24"/>
        </w:rPr>
        <w:t> </w:t>
      </w:r>
      <w:r>
        <w:rPr>
          <w:sz w:val="24"/>
        </w:rPr>
        <w:t>bất ly (avinibbhoga), là 8 sắc không thể tách</w:t>
      </w:r>
      <w:r>
        <w:rPr>
          <w:spacing w:val="40"/>
          <w:sz w:val="24"/>
        </w:rPr>
        <w:t> </w:t>
      </w:r>
      <w:r>
        <w:rPr>
          <w:spacing w:val="-4"/>
          <w:sz w:val="24"/>
        </w:rPr>
        <w:t>rời.</w:t>
      </w:r>
    </w:p>
    <w:p>
      <w:pPr>
        <w:pStyle w:val="ListParagraph"/>
        <w:numPr>
          <w:ilvl w:val="1"/>
          <w:numId w:val="110"/>
        </w:numPr>
        <w:tabs>
          <w:tab w:pos="949" w:val="left" w:leader="none"/>
        </w:tabs>
        <w:spacing w:line="276" w:lineRule="exact" w:before="0" w:after="0"/>
        <w:ind w:left="949" w:right="0" w:hanging="285"/>
        <w:jc w:val="left"/>
        <w:rPr>
          <w:sz w:val="24"/>
        </w:rPr>
      </w:pPr>
      <w:r>
        <w:rPr>
          <w:sz w:val="24"/>
        </w:rPr>
        <w:t>Sắc</w:t>
      </w:r>
      <w:r>
        <w:rPr>
          <w:spacing w:val="53"/>
          <w:sz w:val="24"/>
        </w:rPr>
        <w:t> </w:t>
      </w:r>
      <w:r>
        <w:rPr>
          <w:sz w:val="24"/>
        </w:rPr>
        <w:t>khả</w:t>
      </w:r>
      <w:r>
        <w:rPr>
          <w:spacing w:val="56"/>
          <w:sz w:val="24"/>
        </w:rPr>
        <w:t> </w:t>
      </w:r>
      <w:r>
        <w:rPr>
          <w:sz w:val="24"/>
        </w:rPr>
        <w:t>ly</w:t>
      </w:r>
      <w:r>
        <w:rPr>
          <w:spacing w:val="54"/>
          <w:sz w:val="24"/>
        </w:rPr>
        <w:t> </w:t>
      </w:r>
      <w:r>
        <w:rPr>
          <w:sz w:val="24"/>
        </w:rPr>
        <w:t>(sinibbhoga</w:t>
      </w:r>
      <w:r>
        <w:rPr>
          <w:spacing w:val="68"/>
          <w:sz w:val="24"/>
        </w:rPr>
        <w:t> </w:t>
      </w:r>
      <w:r>
        <w:rPr>
          <w:sz w:val="24"/>
        </w:rPr>
        <w:t>rūpa),</w:t>
      </w:r>
      <w:r>
        <w:rPr>
          <w:spacing w:val="56"/>
          <w:sz w:val="24"/>
        </w:rPr>
        <w:t> </w:t>
      </w:r>
      <w:r>
        <w:rPr>
          <w:sz w:val="24"/>
        </w:rPr>
        <w:t>là</w:t>
      </w:r>
      <w:r>
        <w:rPr>
          <w:spacing w:val="56"/>
          <w:sz w:val="24"/>
        </w:rPr>
        <w:t> </w:t>
      </w:r>
      <w:r>
        <w:rPr>
          <w:sz w:val="24"/>
        </w:rPr>
        <w:t>20</w:t>
      </w:r>
      <w:r>
        <w:rPr>
          <w:spacing w:val="57"/>
          <w:sz w:val="24"/>
        </w:rPr>
        <w:t> </w:t>
      </w:r>
      <w:r>
        <w:rPr>
          <w:sz w:val="24"/>
        </w:rPr>
        <w:t>sắc</w:t>
      </w:r>
      <w:r>
        <w:rPr>
          <w:spacing w:val="58"/>
          <w:sz w:val="24"/>
        </w:rPr>
        <w:t> </w:t>
      </w:r>
      <w:r>
        <w:rPr>
          <w:sz w:val="24"/>
        </w:rPr>
        <w:t>có</w:t>
      </w:r>
      <w:r>
        <w:rPr>
          <w:spacing w:val="57"/>
          <w:sz w:val="24"/>
        </w:rPr>
        <w:t> </w:t>
      </w:r>
      <w:r>
        <w:rPr>
          <w:spacing w:val="-5"/>
          <w:sz w:val="24"/>
        </w:rPr>
        <w:t>thể</w:t>
      </w:r>
    </w:p>
    <w:p>
      <w:pPr>
        <w:pStyle w:val="BodyText"/>
        <w:spacing w:before="14"/>
        <w:ind w:left="890"/>
      </w:pPr>
      <w:r>
        <w:rPr/>
        <w:t>tách</w:t>
      </w:r>
      <w:r>
        <w:rPr>
          <w:spacing w:val="-3"/>
        </w:rPr>
        <w:t> </w:t>
      </w:r>
      <w:r>
        <w:rPr/>
        <w:t>rời,</w:t>
      </w:r>
      <w:r>
        <w:rPr>
          <w:spacing w:val="-1"/>
        </w:rPr>
        <w:t> </w:t>
      </w:r>
      <w:r>
        <w:rPr/>
        <w:t>đó</w:t>
      </w:r>
      <w:r>
        <w:rPr>
          <w:spacing w:val="-1"/>
        </w:rPr>
        <w:t> </w:t>
      </w:r>
      <w:r>
        <w:rPr/>
        <w:t>là</w:t>
      </w:r>
      <w:r>
        <w:rPr>
          <w:spacing w:val="-1"/>
        </w:rPr>
        <w:t> </w:t>
      </w:r>
      <w:r>
        <w:rPr/>
        <w:t>20</w:t>
      </w:r>
      <w:r>
        <w:rPr>
          <w:spacing w:val="-1"/>
        </w:rPr>
        <w:t> </w:t>
      </w:r>
      <w:r>
        <w:rPr/>
        <w:t>sắc còn</w:t>
      </w:r>
      <w:r>
        <w:rPr>
          <w:spacing w:val="2"/>
        </w:rPr>
        <w:t> </w:t>
      </w:r>
      <w:r>
        <w:rPr>
          <w:spacing w:val="-4"/>
        </w:rPr>
        <w:t>lại.</w:t>
      </w:r>
    </w:p>
    <w:p>
      <w:pPr>
        <w:pStyle w:val="BodyText"/>
        <w:spacing w:before="29"/>
      </w:pPr>
    </w:p>
    <w:p>
      <w:pPr>
        <w:spacing w:before="1"/>
        <w:ind w:left="110" w:right="108" w:firstLine="0"/>
        <w:jc w:val="center"/>
        <w:rPr>
          <w:b/>
          <w:sz w:val="24"/>
        </w:rPr>
      </w:pPr>
      <w:r>
        <w:rPr>
          <w:b/>
          <w:spacing w:val="-2"/>
          <w:sz w:val="24"/>
        </w:rPr>
        <w:t>*****</w:t>
      </w:r>
    </w:p>
    <w:p>
      <w:pPr>
        <w:pStyle w:val="BodyText"/>
        <w:spacing w:before="75"/>
        <w:rPr>
          <w:b/>
        </w:rPr>
      </w:pPr>
    </w:p>
    <w:p>
      <w:pPr>
        <w:pStyle w:val="Heading2"/>
        <w:ind w:left="109" w:right="108"/>
        <w:jc w:val="center"/>
      </w:pPr>
      <w:r>
        <w:rPr/>
        <w:t>Câu</w:t>
      </w:r>
      <w:r>
        <w:rPr>
          <w:spacing w:val="-2"/>
        </w:rPr>
        <w:t> </w:t>
      </w:r>
      <w:r>
        <w:rPr/>
        <w:t>hỏi cho phần</w:t>
      </w:r>
      <w:r>
        <w:rPr>
          <w:spacing w:val="-2"/>
        </w:rPr>
        <w:t> </w:t>
      </w:r>
      <w:r>
        <w:rPr/>
        <w:t>Phụ</w:t>
      </w:r>
      <w:r>
        <w:rPr>
          <w:spacing w:val="1"/>
        </w:rPr>
        <w:t> </w:t>
      </w:r>
      <w:r>
        <w:rPr>
          <w:spacing w:val="-5"/>
        </w:rPr>
        <w:t>lục</w:t>
      </w:r>
    </w:p>
    <w:p>
      <w:pPr>
        <w:pStyle w:val="BodyText"/>
        <w:spacing w:before="90"/>
        <w:rPr>
          <w:rFonts w:ascii="Arial"/>
          <w:b/>
        </w:rPr>
      </w:pPr>
    </w:p>
    <w:p>
      <w:pPr>
        <w:pStyle w:val="ListParagraph"/>
        <w:numPr>
          <w:ilvl w:val="0"/>
          <w:numId w:val="111"/>
        </w:numPr>
        <w:tabs>
          <w:tab w:pos="554" w:val="left" w:leader="none"/>
        </w:tabs>
        <w:spacing w:line="252" w:lineRule="auto" w:before="0" w:after="0"/>
        <w:ind w:left="554" w:right="115" w:hanging="440"/>
        <w:jc w:val="left"/>
        <w:rPr>
          <w:sz w:val="24"/>
        </w:rPr>
      </w:pPr>
      <w:r>
        <w:rPr>
          <w:sz w:val="24"/>
        </w:rPr>
        <w:t>Liệu có phải tất cả các tâm không sinh kèm các nhân vô tham, vô sân và vô si đều là tâm bất thiện?</w:t>
      </w:r>
    </w:p>
    <w:p>
      <w:pPr>
        <w:pStyle w:val="ListParagraph"/>
        <w:numPr>
          <w:ilvl w:val="0"/>
          <w:numId w:val="111"/>
        </w:numPr>
        <w:tabs>
          <w:tab w:pos="554" w:val="left" w:leader="none"/>
        </w:tabs>
        <w:spacing w:line="252" w:lineRule="auto" w:before="59" w:after="0"/>
        <w:ind w:left="554" w:right="114" w:hanging="440"/>
        <w:jc w:val="left"/>
        <w:rPr>
          <w:sz w:val="24"/>
        </w:rPr>
      </w:pPr>
      <w:r>
        <w:rPr>
          <w:sz w:val="24"/>
        </w:rPr>
        <w:t>Tâm bất tịnh hảo và tâm bất thiện khác nhau như thế</w:t>
      </w:r>
      <w:r>
        <w:rPr>
          <w:spacing w:val="40"/>
          <w:sz w:val="24"/>
        </w:rPr>
        <w:t> </w:t>
      </w:r>
      <w:r>
        <w:rPr>
          <w:spacing w:val="-4"/>
          <w:sz w:val="24"/>
        </w:rPr>
        <w:t>nào?</w:t>
      </w:r>
    </w:p>
    <w:p>
      <w:pPr>
        <w:pStyle w:val="ListParagraph"/>
        <w:numPr>
          <w:ilvl w:val="0"/>
          <w:numId w:val="111"/>
        </w:numPr>
        <w:tabs>
          <w:tab w:pos="554" w:val="left" w:leader="none"/>
        </w:tabs>
        <w:spacing w:line="240" w:lineRule="auto" w:before="62" w:after="0"/>
        <w:ind w:left="554" w:right="0" w:hanging="439"/>
        <w:jc w:val="left"/>
        <w:rPr>
          <w:sz w:val="24"/>
        </w:rPr>
      </w:pPr>
      <w:r>
        <w:rPr>
          <w:sz w:val="24"/>
        </w:rPr>
        <w:t>Có</w:t>
      </w:r>
      <w:r>
        <w:rPr>
          <w:spacing w:val="-1"/>
          <w:sz w:val="24"/>
        </w:rPr>
        <w:t> </w:t>
      </w:r>
      <w:r>
        <w:rPr>
          <w:sz w:val="24"/>
        </w:rPr>
        <w:t>bao nhiêu tâm bất tịnh</w:t>
      </w:r>
      <w:r>
        <w:rPr>
          <w:spacing w:val="-1"/>
          <w:sz w:val="24"/>
        </w:rPr>
        <w:t> </w:t>
      </w:r>
      <w:r>
        <w:rPr>
          <w:sz w:val="24"/>
        </w:rPr>
        <w:t>hảo?</w:t>
      </w:r>
      <w:r>
        <w:rPr>
          <w:spacing w:val="3"/>
          <w:sz w:val="24"/>
        </w:rPr>
        <w:t> </w:t>
      </w:r>
      <w:r>
        <w:rPr>
          <w:sz w:val="24"/>
        </w:rPr>
        <w:t>Đó là</w:t>
      </w:r>
      <w:r>
        <w:rPr>
          <w:spacing w:val="-1"/>
          <w:sz w:val="24"/>
        </w:rPr>
        <w:t> </w:t>
      </w:r>
      <w:r>
        <w:rPr>
          <w:sz w:val="24"/>
        </w:rPr>
        <w:t>những</w:t>
      </w:r>
      <w:r>
        <w:rPr>
          <w:spacing w:val="-3"/>
          <w:sz w:val="24"/>
        </w:rPr>
        <w:t> </w:t>
      </w:r>
      <w:r>
        <w:rPr>
          <w:sz w:val="24"/>
        </w:rPr>
        <w:t>tâm </w:t>
      </w:r>
      <w:r>
        <w:rPr>
          <w:spacing w:val="-4"/>
          <w:sz w:val="24"/>
        </w:rPr>
        <w:t>nào?</w:t>
      </w:r>
    </w:p>
    <w:p>
      <w:pPr>
        <w:pStyle w:val="ListParagraph"/>
        <w:numPr>
          <w:ilvl w:val="0"/>
          <w:numId w:val="111"/>
        </w:numPr>
        <w:tabs>
          <w:tab w:pos="554" w:val="left" w:leader="none"/>
        </w:tabs>
        <w:spacing w:line="240" w:lineRule="auto" w:before="74" w:after="0"/>
        <w:ind w:left="554" w:right="0" w:hanging="439"/>
        <w:jc w:val="left"/>
        <w:rPr>
          <w:sz w:val="24"/>
        </w:rPr>
      </w:pPr>
      <w:r>
        <w:rPr>
          <w:spacing w:val="-6"/>
          <w:sz w:val="24"/>
        </w:rPr>
        <w:t>Loại</w:t>
      </w:r>
      <w:r>
        <w:rPr>
          <w:spacing w:val="-9"/>
          <w:sz w:val="24"/>
        </w:rPr>
        <w:t> </w:t>
      </w:r>
      <w:r>
        <w:rPr>
          <w:spacing w:val="-6"/>
          <w:sz w:val="24"/>
        </w:rPr>
        <w:t>tâm nào</w:t>
      </w:r>
      <w:r>
        <w:rPr>
          <w:spacing w:val="-7"/>
          <w:sz w:val="24"/>
        </w:rPr>
        <w:t> </w:t>
      </w:r>
      <w:r>
        <w:rPr>
          <w:spacing w:val="-6"/>
          <w:sz w:val="24"/>
        </w:rPr>
        <w:t>đảm nhận</w:t>
      </w:r>
      <w:r>
        <w:rPr>
          <w:spacing w:val="-7"/>
          <w:sz w:val="24"/>
        </w:rPr>
        <w:t> </w:t>
      </w:r>
      <w:r>
        <w:rPr>
          <w:spacing w:val="-6"/>
          <w:sz w:val="24"/>
        </w:rPr>
        <w:t>chức</w:t>
      </w:r>
      <w:r>
        <w:rPr>
          <w:spacing w:val="-8"/>
          <w:sz w:val="24"/>
        </w:rPr>
        <w:t> </w:t>
      </w:r>
      <w:r>
        <w:rPr>
          <w:spacing w:val="-6"/>
          <w:sz w:val="24"/>
        </w:rPr>
        <w:t>năng</w:t>
      </w:r>
      <w:r>
        <w:rPr>
          <w:spacing w:val="-9"/>
          <w:sz w:val="24"/>
        </w:rPr>
        <w:t> </w:t>
      </w:r>
      <w:r>
        <w:rPr>
          <w:spacing w:val="-6"/>
          <w:sz w:val="24"/>
        </w:rPr>
        <w:t>xác</w:t>
      </w:r>
      <w:r>
        <w:rPr>
          <w:spacing w:val="-8"/>
          <w:sz w:val="24"/>
        </w:rPr>
        <w:t> </w:t>
      </w:r>
      <w:r>
        <w:rPr>
          <w:spacing w:val="-6"/>
          <w:sz w:val="24"/>
        </w:rPr>
        <w:t>định (votthapana)?</w:t>
      </w:r>
    </w:p>
    <w:p>
      <w:pPr>
        <w:pStyle w:val="ListParagraph"/>
        <w:numPr>
          <w:ilvl w:val="0"/>
          <w:numId w:val="111"/>
        </w:numPr>
        <w:tabs>
          <w:tab w:pos="554" w:val="left" w:leader="none"/>
        </w:tabs>
        <w:spacing w:line="240" w:lineRule="auto" w:before="75" w:after="0"/>
        <w:ind w:left="554" w:right="0" w:hanging="439"/>
        <w:jc w:val="left"/>
        <w:rPr>
          <w:sz w:val="24"/>
        </w:rPr>
      </w:pPr>
      <w:r>
        <w:rPr>
          <w:sz w:val="24"/>
        </w:rPr>
        <w:t>Ngũ môn hướng</w:t>
      </w:r>
      <w:r>
        <w:rPr>
          <w:spacing w:val="-3"/>
          <w:sz w:val="24"/>
        </w:rPr>
        <w:t> </w:t>
      </w:r>
      <w:r>
        <w:rPr>
          <w:sz w:val="24"/>
        </w:rPr>
        <w:t>tâm</w:t>
      </w:r>
      <w:r>
        <w:rPr>
          <w:spacing w:val="1"/>
          <w:sz w:val="24"/>
        </w:rPr>
        <w:t> </w:t>
      </w:r>
      <w:r>
        <w:rPr>
          <w:sz w:val="24"/>
        </w:rPr>
        <w:t>thuộc</w:t>
      </w:r>
      <w:r>
        <w:rPr>
          <w:spacing w:val="-1"/>
          <w:sz w:val="24"/>
        </w:rPr>
        <w:t> </w:t>
      </w:r>
      <w:r>
        <w:rPr>
          <w:sz w:val="24"/>
        </w:rPr>
        <w:t>loại chủng</w:t>
      </w:r>
      <w:r>
        <w:rPr>
          <w:spacing w:val="-3"/>
          <w:sz w:val="24"/>
        </w:rPr>
        <w:t> </w:t>
      </w:r>
      <w:r>
        <w:rPr>
          <w:sz w:val="24"/>
        </w:rPr>
        <w:t>loại</w:t>
      </w:r>
      <w:r>
        <w:rPr>
          <w:spacing w:val="1"/>
          <w:sz w:val="24"/>
        </w:rPr>
        <w:t> </w:t>
      </w:r>
      <w:r>
        <w:rPr>
          <w:spacing w:val="-4"/>
          <w:sz w:val="24"/>
        </w:rPr>
        <w:t>nào?</w:t>
      </w:r>
    </w:p>
    <w:p>
      <w:pPr>
        <w:pStyle w:val="ListParagraph"/>
        <w:numPr>
          <w:ilvl w:val="0"/>
          <w:numId w:val="111"/>
        </w:numPr>
        <w:tabs>
          <w:tab w:pos="554" w:val="left" w:leader="none"/>
        </w:tabs>
        <w:spacing w:line="249" w:lineRule="auto" w:before="74" w:after="0"/>
        <w:ind w:left="554" w:right="110" w:hanging="440"/>
        <w:jc w:val="left"/>
        <w:rPr>
          <w:sz w:val="24"/>
        </w:rPr>
      </w:pPr>
      <w:r>
        <w:rPr>
          <w:sz w:val="24"/>
        </w:rPr>
        <w:t>Khi</w:t>
      </w:r>
      <w:r>
        <w:rPr>
          <w:spacing w:val="35"/>
          <w:sz w:val="24"/>
        </w:rPr>
        <w:t> </w:t>
      </w:r>
      <w:r>
        <w:rPr>
          <w:sz w:val="24"/>
        </w:rPr>
        <w:t>âm</w:t>
      </w:r>
      <w:r>
        <w:rPr>
          <w:spacing w:val="35"/>
          <w:sz w:val="24"/>
        </w:rPr>
        <w:t> </w:t>
      </w:r>
      <w:r>
        <w:rPr>
          <w:sz w:val="24"/>
        </w:rPr>
        <w:t>thanh</w:t>
      </w:r>
      <w:r>
        <w:rPr>
          <w:spacing w:val="34"/>
          <w:sz w:val="24"/>
        </w:rPr>
        <w:t> </w:t>
      </w:r>
      <w:r>
        <w:rPr>
          <w:sz w:val="24"/>
        </w:rPr>
        <w:t>in</w:t>
      </w:r>
      <w:r>
        <w:rPr>
          <w:spacing w:val="35"/>
          <w:sz w:val="24"/>
        </w:rPr>
        <w:t> </w:t>
      </w:r>
      <w:r>
        <w:rPr>
          <w:sz w:val="24"/>
        </w:rPr>
        <w:t>dấu</w:t>
      </w:r>
      <w:r>
        <w:rPr>
          <w:spacing w:val="35"/>
          <w:sz w:val="24"/>
        </w:rPr>
        <w:t> </w:t>
      </w:r>
      <w:r>
        <w:rPr>
          <w:sz w:val="24"/>
        </w:rPr>
        <w:t>lên</w:t>
      </w:r>
      <w:r>
        <w:rPr>
          <w:spacing w:val="35"/>
          <w:sz w:val="24"/>
        </w:rPr>
        <w:t> </w:t>
      </w:r>
      <w:r>
        <w:rPr>
          <w:sz w:val="24"/>
        </w:rPr>
        <w:t>nhĩ</w:t>
      </w:r>
      <w:r>
        <w:rPr>
          <w:spacing w:val="35"/>
          <w:sz w:val="24"/>
        </w:rPr>
        <w:t> </w:t>
      </w:r>
      <w:r>
        <w:rPr>
          <w:sz w:val="24"/>
        </w:rPr>
        <w:t>căn,</w:t>
      </w:r>
      <w:r>
        <w:rPr>
          <w:spacing w:val="35"/>
          <w:sz w:val="24"/>
        </w:rPr>
        <w:t> </w:t>
      </w:r>
      <w:r>
        <w:rPr>
          <w:sz w:val="24"/>
        </w:rPr>
        <w:t>tâm</w:t>
      </w:r>
      <w:r>
        <w:rPr>
          <w:spacing w:val="35"/>
          <w:sz w:val="24"/>
        </w:rPr>
        <w:t> </w:t>
      </w:r>
      <w:r>
        <w:rPr>
          <w:sz w:val="24"/>
        </w:rPr>
        <w:t>đầu</w:t>
      </w:r>
      <w:r>
        <w:rPr>
          <w:spacing w:val="35"/>
          <w:sz w:val="24"/>
        </w:rPr>
        <w:t> </w:t>
      </w:r>
      <w:r>
        <w:rPr>
          <w:sz w:val="24"/>
        </w:rPr>
        <w:t>tiên</w:t>
      </w:r>
      <w:r>
        <w:rPr>
          <w:spacing w:val="37"/>
          <w:sz w:val="24"/>
        </w:rPr>
        <w:t> </w:t>
      </w:r>
      <w:r>
        <w:rPr>
          <w:sz w:val="24"/>
        </w:rPr>
        <w:t>kinh nghiệm âm thanh đó là tâm nào?</w:t>
      </w:r>
    </w:p>
    <w:p>
      <w:pPr>
        <w:pStyle w:val="ListParagraph"/>
        <w:numPr>
          <w:ilvl w:val="0"/>
          <w:numId w:val="111"/>
        </w:numPr>
        <w:tabs>
          <w:tab w:pos="554" w:val="left" w:leader="none"/>
        </w:tabs>
        <w:spacing w:line="240" w:lineRule="auto" w:before="64" w:after="0"/>
        <w:ind w:left="554" w:right="0" w:hanging="439"/>
        <w:jc w:val="left"/>
        <w:rPr>
          <w:sz w:val="24"/>
        </w:rPr>
      </w:pPr>
      <w:r>
        <w:rPr>
          <w:sz w:val="24"/>
        </w:rPr>
        <w:t>Loại</w:t>
      </w:r>
      <w:r>
        <w:rPr>
          <w:spacing w:val="-1"/>
          <w:sz w:val="24"/>
        </w:rPr>
        <w:t> </w:t>
      </w:r>
      <w:r>
        <w:rPr>
          <w:sz w:val="24"/>
        </w:rPr>
        <w:t>tâm nào</w:t>
      </w:r>
      <w:r>
        <w:rPr>
          <w:spacing w:val="-1"/>
          <w:sz w:val="24"/>
        </w:rPr>
        <w:t> </w:t>
      </w:r>
      <w:r>
        <w:rPr>
          <w:sz w:val="24"/>
        </w:rPr>
        <w:t>sinh trước</w:t>
      </w:r>
      <w:r>
        <w:rPr>
          <w:spacing w:val="-2"/>
          <w:sz w:val="24"/>
        </w:rPr>
        <w:t> </w:t>
      </w:r>
      <w:r>
        <w:rPr>
          <w:sz w:val="24"/>
        </w:rPr>
        <w:t>tiếu sinh </w:t>
      </w:r>
      <w:r>
        <w:rPr>
          <w:spacing w:val="-4"/>
          <w:sz w:val="24"/>
        </w:rPr>
        <w:t>tâm?</w:t>
      </w:r>
    </w:p>
    <w:p>
      <w:pPr>
        <w:pStyle w:val="ListParagraph"/>
        <w:numPr>
          <w:ilvl w:val="0"/>
          <w:numId w:val="111"/>
        </w:numPr>
        <w:tabs>
          <w:tab w:pos="554" w:val="left" w:leader="none"/>
        </w:tabs>
        <w:spacing w:line="240" w:lineRule="auto" w:before="75" w:after="0"/>
        <w:ind w:left="554" w:right="0" w:hanging="439"/>
        <w:jc w:val="left"/>
        <w:rPr>
          <w:sz w:val="24"/>
        </w:rPr>
      </w:pPr>
      <w:r>
        <w:rPr>
          <w:sz w:val="24"/>
        </w:rPr>
        <w:t>Ý</w:t>
      </w:r>
      <w:r>
        <w:rPr>
          <w:spacing w:val="-3"/>
          <w:sz w:val="24"/>
        </w:rPr>
        <w:t> </w:t>
      </w:r>
      <w:r>
        <w:rPr>
          <w:sz w:val="24"/>
        </w:rPr>
        <w:t>môn hướng</w:t>
      </w:r>
      <w:r>
        <w:rPr>
          <w:spacing w:val="-3"/>
          <w:sz w:val="24"/>
        </w:rPr>
        <w:t> </w:t>
      </w:r>
      <w:r>
        <w:rPr>
          <w:sz w:val="24"/>
        </w:rPr>
        <w:t>tâm có</w:t>
      </w:r>
      <w:r>
        <w:rPr>
          <w:spacing w:val="1"/>
          <w:sz w:val="24"/>
        </w:rPr>
        <w:t> </w:t>
      </w:r>
      <w:r>
        <w:rPr>
          <w:sz w:val="24"/>
        </w:rPr>
        <w:t>phải là</w:t>
      </w:r>
      <w:r>
        <w:rPr>
          <w:spacing w:val="1"/>
          <w:sz w:val="24"/>
        </w:rPr>
        <w:t> </w:t>
      </w:r>
      <w:r>
        <w:rPr>
          <w:sz w:val="24"/>
        </w:rPr>
        <w:t>ý</w:t>
      </w:r>
      <w:r>
        <w:rPr>
          <w:spacing w:val="-5"/>
          <w:sz w:val="24"/>
        </w:rPr>
        <w:t> </w:t>
      </w:r>
      <w:r>
        <w:rPr>
          <w:sz w:val="24"/>
        </w:rPr>
        <w:t>môn</w:t>
      </w:r>
      <w:r>
        <w:rPr>
          <w:spacing w:val="1"/>
          <w:sz w:val="24"/>
        </w:rPr>
        <w:t> </w:t>
      </w:r>
      <w:r>
        <w:rPr>
          <w:spacing w:val="-2"/>
          <w:sz w:val="24"/>
        </w:rPr>
        <w:t>không?</w:t>
      </w:r>
    </w:p>
    <w:p>
      <w:pPr>
        <w:pStyle w:val="ListParagraph"/>
        <w:numPr>
          <w:ilvl w:val="0"/>
          <w:numId w:val="111"/>
        </w:numPr>
        <w:tabs>
          <w:tab w:pos="554" w:val="left" w:leader="none"/>
        </w:tabs>
        <w:spacing w:line="252" w:lineRule="auto" w:before="75" w:after="0"/>
        <w:ind w:left="554" w:right="112" w:hanging="440"/>
        <w:jc w:val="both"/>
        <w:rPr>
          <w:sz w:val="24"/>
        </w:rPr>
      </w:pPr>
      <w:r>
        <w:rPr>
          <w:sz w:val="24"/>
        </w:rPr>
        <w:t>Ý môn hướng tâm có bao nhiêu chức năng? Nó sinh khởi qua bao nhiêu môn? Nó kinh nghiệm những đối tượng nào?</w:t>
      </w:r>
    </w:p>
    <w:p>
      <w:pPr>
        <w:pStyle w:val="ListParagraph"/>
        <w:numPr>
          <w:ilvl w:val="0"/>
          <w:numId w:val="111"/>
        </w:numPr>
        <w:tabs>
          <w:tab w:pos="554" w:val="left" w:leader="none"/>
        </w:tabs>
        <w:spacing w:line="240" w:lineRule="auto" w:before="59" w:after="0"/>
        <w:ind w:left="554" w:right="0" w:hanging="439"/>
        <w:jc w:val="both"/>
        <w:rPr>
          <w:sz w:val="24"/>
        </w:rPr>
      </w:pPr>
      <w:r>
        <w:rPr>
          <w:sz w:val="24"/>
        </w:rPr>
        <w:t>Pháp</w:t>
      </w:r>
      <w:r>
        <w:rPr>
          <w:spacing w:val="-1"/>
          <w:sz w:val="24"/>
        </w:rPr>
        <w:t> </w:t>
      </w:r>
      <w:r>
        <w:rPr>
          <w:sz w:val="24"/>
        </w:rPr>
        <w:t>chân</w:t>
      </w:r>
      <w:r>
        <w:rPr>
          <w:spacing w:val="-1"/>
          <w:sz w:val="24"/>
        </w:rPr>
        <w:t> </w:t>
      </w:r>
      <w:r>
        <w:rPr>
          <w:sz w:val="24"/>
        </w:rPr>
        <w:t>đế</w:t>
      </w:r>
      <w:r>
        <w:rPr>
          <w:spacing w:val="-1"/>
          <w:sz w:val="24"/>
        </w:rPr>
        <w:t> </w:t>
      </w:r>
      <w:r>
        <w:rPr>
          <w:sz w:val="24"/>
        </w:rPr>
        <w:t>nào</w:t>
      </w:r>
      <w:r>
        <w:rPr>
          <w:spacing w:val="-1"/>
          <w:sz w:val="24"/>
        </w:rPr>
        <w:t> </w:t>
      </w:r>
      <w:r>
        <w:rPr>
          <w:sz w:val="24"/>
        </w:rPr>
        <w:t>là</w:t>
      </w:r>
      <w:r>
        <w:rPr>
          <w:spacing w:val="-1"/>
          <w:sz w:val="24"/>
        </w:rPr>
        <w:t> </w:t>
      </w:r>
      <w:r>
        <w:rPr>
          <w:sz w:val="24"/>
        </w:rPr>
        <w:t>nhân</w:t>
      </w:r>
      <w:r>
        <w:rPr>
          <w:spacing w:val="3"/>
          <w:sz w:val="24"/>
        </w:rPr>
        <w:t> </w:t>
      </w:r>
      <w:r>
        <w:rPr>
          <w:spacing w:val="-2"/>
          <w:sz w:val="24"/>
        </w:rPr>
        <w:t>(hetu)?</w:t>
      </w:r>
    </w:p>
    <w:p>
      <w:pPr>
        <w:pStyle w:val="ListParagraph"/>
        <w:numPr>
          <w:ilvl w:val="0"/>
          <w:numId w:val="111"/>
        </w:numPr>
        <w:tabs>
          <w:tab w:pos="554" w:val="left" w:leader="none"/>
        </w:tabs>
        <w:spacing w:line="240" w:lineRule="auto" w:before="75" w:after="0"/>
        <w:ind w:left="554" w:right="0" w:hanging="439"/>
        <w:jc w:val="both"/>
        <w:rPr>
          <w:sz w:val="24"/>
        </w:rPr>
      </w:pPr>
      <w:r>
        <w:rPr>
          <w:sz w:val="24"/>
        </w:rPr>
        <w:t>Nhân</w:t>
      </w:r>
      <w:r>
        <w:rPr>
          <w:spacing w:val="-4"/>
          <w:sz w:val="24"/>
        </w:rPr>
        <w:t> </w:t>
      </w:r>
      <w:r>
        <w:rPr>
          <w:sz w:val="24"/>
        </w:rPr>
        <w:t>(hetu)</w:t>
      </w:r>
      <w:r>
        <w:rPr>
          <w:spacing w:val="-2"/>
          <w:sz w:val="24"/>
        </w:rPr>
        <w:t> </w:t>
      </w:r>
      <w:r>
        <w:rPr>
          <w:sz w:val="24"/>
        </w:rPr>
        <w:t>thuộc</w:t>
      </w:r>
      <w:r>
        <w:rPr>
          <w:spacing w:val="-2"/>
          <w:sz w:val="24"/>
        </w:rPr>
        <w:t> </w:t>
      </w:r>
      <w:r>
        <w:rPr>
          <w:sz w:val="24"/>
        </w:rPr>
        <w:t>uẩn </w:t>
      </w:r>
      <w:r>
        <w:rPr>
          <w:spacing w:val="-4"/>
          <w:sz w:val="24"/>
        </w:rPr>
        <w:t>nào?</w:t>
      </w:r>
    </w:p>
    <w:p>
      <w:pPr>
        <w:pStyle w:val="ListParagraph"/>
        <w:numPr>
          <w:ilvl w:val="0"/>
          <w:numId w:val="111"/>
        </w:numPr>
        <w:tabs>
          <w:tab w:pos="552" w:val="left" w:leader="none"/>
          <w:tab w:pos="554" w:val="left" w:leader="none"/>
        </w:tabs>
        <w:spacing w:line="252" w:lineRule="auto" w:before="74" w:after="0"/>
        <w:ind w:left="554" w:right="107" w:hanging="440"/>
        <w:jc w:val="both"/>
        <w:rPr>
          <w:sz w:val="24"/>
        </w:rPr>
      </w:pPr>
      <w:r>
        <w:rPr>
          <w:spacing w:val="-2"/>
          <w:sz w:val="24"/>
        </w:rPr>
        <w:t>Niết</w:t>
      </w:r>
      <w:r>
        <w:rPr>
          <w:spacing w:val="-7"/>
          <w:sz w:val="24"/>
        </w:rPr>
        <w:t> </w:t>
      </w:r>
      <w:r>
        <w:rPr>
          <w:spacing w:val="-2"/>
          <w:sz w:val="24"/>
        </w:rPr>
        <w:t>bàn</w:t>
      </w:r>
      <w:r>
        <w:rPr>
          <w:spacing w:val="-7"/>
          <w:sz w:val="24"/>
        </w:rPr>
        <w:t> </w:t>
      </w:r>
      <w:r>
        <w:rPr>
          <w:spacing w:val="-2"/>
          <w:sz w:val="24"/>
        </w:rPr>
        <w:t>là</w:t>
      </w:r>
      <w:r>
        <w:rPr>
          <w:spacing w:val="-8"/>
          <w:sz w:val="24"/>
        </w:rPr>
        <w:t> </w:t>
      </w:r>
      <w:r>
        <w:rPr>
          <w:spacing w:val="-2"/>
          <w:sz w:val="24"/>
        </w:rPr>
        <w:t>có</w:t>
      </w:r>
      <w:r>
        <w:rPr>
          <w:spacing w:val="-7"/>
          <w:sz w:val="24"/>
        </w:rPr>
        <w:t> </w:t>
      </w:r>
      <w:r>
        <w:rPr>
          <w:spacing w:val="-2"/>
          <w:sz w:val="24"/>
        </w:rPr>
        <w:t>nhân</w:t>
      </w:r>
      <w:r>
        <w:rPr>
          <w:spacing w:val="-6"/>
          <w:sz w:val="24"/>
        </w:rPr>
        <w:t> </w:t>
      </w:r>
      <w:r>
        <w:rPr>
          <w:spacing w:val="-2"/>
          <w:sz w:val="24"/>
        </w:rPr>
        <w:t>(hetu)</w:t>
      </w:r>
      <w:r>
        <w:rPr>
          <w:spacing w:val="-8"/>
          <w:sz w:val="24"/>
        </w:rPr>
        <w:t> </w:t>
      </w:r>
      <w:r>
        <w:rPr>
          <w:spacing w:val="-2"/>
          <w:sz w:val="24"/>
        </w:rPr>
        <w:t>hay</w:t>
      </w:r>
      <w:r>
        <w:rPr>
          <w:spacing w:val="-10"/>
          <w:sz w:val="24"/>
        </w:rPr>
        <w:t> </w:t>
      </w:r>
      <w:r>
        <w:rPr>
          <w:spacing w:val="-2"/>
          <w:sz w:val="24"/>
        </w:rPr>
        <w:t>không-là-nhân</w:t>
      </w:r>
      <w:r>
        <w:rPr>
          <w:spacing w:val="-7"/>
          <w:sz w:val="24"/>
        </w:rPr>
        <w:t> </w:t>
      </w:r>
      <w:r>
        <w:rPr>
          <w:spacing w:val="-2"/>
          <w:sz w:val="24"/>
        </w:rPr>
        <w:t>(na-hetu)? </w:t>
      </w:r>
      <w:r>
        <w:rPr>
          <w:sz w:val="24"/>
        </w:rPr>
        <w:t>Nó</w:t>
      </w:r>
      <w:r>
        <w:rPr>
          <w:spacing w:val="-15"/>
          <w:sz w:val="24"/>
        </w:rPr>
        <w:t> </w:t>
      </w:r>
      <w:r>
        <w:rPr>
          <w:sz w:val="24"/>
        </w:rPr>
        <w:t>là</w:t>
      </w:r>
      <w:r>
        <w:rPr>
          <w:spacing w:val="-15"/>
          <w:sz w:val="24"/>
        </w:rPr>
        <w:t> </w:t>
      </w:r>
      <w:r>
        <w:rPr>
          <w:sz w:val="24"/>
        </w:rPr>
        <w:t>vô</w:t>
      </w:r>
      <w:r>
        <w:rPr>
          <w:spacing w:val="-15"/>
          <w:sz w:val="24"/>
        </w:rPr>
        <w:t> </w:t>
      </w:r>
      <w:r>
        <w:rPr>
          <w:sz w:val="24"/>
        </w:rPr>
        <w:t>nhân</w:t>
      </w:r>
      <w:r>
        <w:rPr>
          <w:spacing w:val="-15"/>
          <w:sz w:val="24"/>
        </w:rPr>
        <w:t> </w:t>
      </w:r>
      <w:r>
        <w:rPr>
          <w:sz w:val="24"/>
        </w:rPr>
        <w:t>(ahetuka)</w:t>
      </w:r>
      <w:r>
        <w:rPr>
          <w:spacing w:val="-15"/>
          <w:sz w:val="24"/>
        </w:rPr>
        <w:t> </w:t>
      </w:r>
      <w:r>
        <w:rPr>
          <w:sz w:val="24"/>
        </w:rPr>
        <w:t>hay</w:t>
      </w:r>
      <w:r>
        <w:rPr>
          <w:spacing w:val="-15"/>
          <w:sz w:val="24"/>
        </w:rPr>
        <w:t> </w:t>
      </w:r>
      <w:r>
        <w:rPr>
          <w:sz w:val="24"/>
        </w:rPr>
        <w:t>hữu</w:t>
      </w:r>
      <w:r>
        <w:rPr>
          <w:spacing w:val="-15"/>
          <w:sz w:val="24"/>
        </w:rPr>
        <w:t> </w:t>
      </w:r>
      <w:r>
        <w:rPr>
          <w:sz w:val="24"/>
        </w:rPr>
        <w:t>nhân</w:t>
      </w:r>
      <w:r>
        <w:rPr>
          <w:spacing w:val="-15"/>
          <w:sz w:val="24"/>
        </w:rPr>
        <w:t> </w:t>
      </w:r>
      <w:r>
        <w:rPr>
          <w:sz w:val="24"/>
        </w:rPr>
        <w:t>(sahetuka)?</w:t>
      </w:r>
    </w:p>
    <w:p>
      <w:pPr>
        <w:pStyle w:val="ListParagraph"/>
        <w:spacing w:after="0" w:line="252" w:lineRule="auto"/>
        <w:jc w:val="both"/>
        <w:rPr>
          <w:sz w:val="24"/>
        </w:rPr>
        <w:sectPr>
          <w:headerReference w:type="default" r:id="rId564"/>
          <w:pgSz w:w="7660" w:h="11630"/>
          <w:pgMar w:header="741" w:footer="0" w:top="1020" w:bottom="280" w:left="850" w:right="850"/>
        </w:sectPr>
      </w:pPr>
    </w:p>
    <w:p>
      <w:pPr>
        <w:pStyle w:val="BodyText"/>
        <w:spacing w:before="125"/>
      </w:pPr>
    </w:p>
    <w:p>
      <w:pPr>
        <w:pStyle w:val="ListParagraph"/>
        <w:numPr>
          <w:ilvl w:val="0"/>
          <w:numId w:val="111"/>
        </w:numPr>
        <w:tabs>
          <w:tab w:pos="554" w:val="left" w:leader="none"/>
        </w:tabs>
        <w:spacing w:line="252" w:lineRule="auto" w:before="0" w:after="0"/>
        <w:ind w:left="554" w:right="111" w:hanging="440"/>
        <w:jc w:val="left"/>
        <w:rPr>
          <w:sz w:val="24"/>
        </w:rPr>
      </w:pPr>
      <w:r>
        <w:rPr>
          <w:sz w:val="24"/>
        </w:rPr>
        <w:t>Các</w:t>
      </w:r>
      <w:r>
        <w:rPr>
          <w:spacing w:val="40"/>
          <w:sz w:val="24"/>
        </w:rPr>
        <w:t> </w:t>
      </w:r>
      <w:r>
        <w:rPr>
          <w:sz w:val="24"/>
        </w:rPr>
        <w:t>pháp</w:t>
      </w:r>
      <w:r>
        <w:rPr>
          <w:spacing w:val="40"/>
          <w:sz w:val="24"/>
        </w:rPr>
        <w:t> </w:t>
      </w:r>
      <w:r>
        <w:rPr>
          <w:sz w:val="24"/>
        </w:rPr>
        <w:t>nào</w:t>
      </w:r>
      <w:r>
        <w:rPr>
          <w:spacing w:val="40"/>
          <w:sz w:val="24"/>
        </w:rPr>
        <w:t> </w:t>
      </w:r>
      <w:r>
        <w:rPr>
          <w:sz w:val="24"/>
        </w:rPr>
        <w:t>là</w:t>
      </w:r>
      <w:r>
        <w:rPr>
          <w:spacing w:val="40"/>
          <w:sz w:val="24"/>
        </w:rPr>
        <w:t> </w:t>
      </w:r>
      <w:r>
        <w:rPr>
          <w:sz w:val="24"/>
        </w:rPr>
        <w:t>không-là-nhân</w:t>
      </w:r>
      <w:r>
        <w:rPr>
          <w:spacing w:val="40"/>
          <w:sz w:val="24"/>
        </w:rPr>
        <w:t> </w:t>
      </w:r>
      <w:r>
        <w:rPr>
          <w:sz w:val="24"/>
        </w:rPr>
        <w:t>(na-hetu)</w:t>
      </w:r>
      <w:r>
        <w:rPr>
          <w:spacing w:val="40"/>
          <w:sz w:val="24"/>
        </w:rPr>
        <w:t> </w:t>
      </w:r>
      <w:r>
        <w:rPr>
          <w:sz w:val="24"/>
        </w:rPr>
        <w:t>và</w:t>
      </w:r>
      <w:r>
        <w:rPr>
          <w:spacing w:val="40"/>
          <w:sz w:val="24"/>
        </w:rPr>
        <w:t> </w:t>
      </w:r>
      <w:r>
        <w:rPr>
          <w:sz w:val="24"/>
        </w:rPr>
        <w:t>không phải là hành uẩn?</w:t>
      </w:r>
    </w:p>
    <w:p>
      <w:pPr>
        <w:pStyle w:val="ListParagraph"/>
        <w:numPr>
          <w:ilvl w:val="0"/>
          <w:numId w:val="111"/>
        </w:numPr>
        <w:tabs>
          <w:tab w:pos="554" w:val="left" w:leader="none"/>
        </w:tabs>
        <w:spacing w:line="240" w:lineRule="auto" w:before="59" w:after="0"/>
        <w:ind w:left="554" w:right="0" w:hanging="439"/>
        <w:jc w:val="left"/>
        <w:rPr>
          <w:sz w:val="24"/>
        </w:rPr>
      </w:pPr>
      <w:r>
        <w:rPr>
          <w:sz w:val="24"/>
        </w:rPr>
        <w:t>Bao</w:t>
      </w:r>
      <w:r>
        <w:rPr>
          <w:spacing w:val="-1"/>
          <w:sz w:val="24"/>
        </w:rPr>
        <w:t> </w:t>
      </w:r>
      <w:r>
        <w:rPr>
          <w:sz w:val="24"/>
        </w:rPr>
        <w:t>nhiêu</w:t>
      </w:r>
      <w:r>
        <w:rPr>
          <w:spacing w:val="-1"/>
          <w:sz w:val="24"/>
        </w:rPr>
        <w:t> </w:t>
      </w:r>
      <w:r>
        <w:rPr>
          <w:sz w:val="24"/>
        </w:rPr>
        <w:t>nhân (hetu)</w:t>
      </w:r>
      <w:r>
        <w:rPr>
          <w:spacing w:val="-2"/>
          <w:sz w:val="24"/>
        </w:rPr>
        <w:t> </w:t>
      </w:r>
      <w:r>
        <w:rPr>
          <w:sz w:val="24"/>
        </w:rPr>
        <w:t>là hành </w:t>
      </w:r>
      <w:r>
        <w:rPr>
          <w:spacing w:val="-4"/>
          <w:sz w:val="24"/>
        </w:rPr>
        <w:t>uẩn?</w:t>
      </w:r>
    </w:p>
    <w:p>
      <w:pPr>
        <w:pStyle w:val="ListParagraph"/>
        <w:numPr>
          <w:ilvl w:val="0"/>
          <w:numId w:val="111"/>
        </w:numPr>
        <w:tabs>
          <w:tab w:pos="554" w:val="left" w:leader="none"/>
        </w:tabs>
        <w:spacing w:line="240" w:lineRule="auto" w:before="74" w:after="0"/>
        <w:ind w:left="554" w:right="0" w:hanging="439"/>
        <w:jc w:val="left"/>
        <w:rPr>
          <w:sz w:val="24"/>
        </w:rPr>
      </w:pPr>
      <w:r>
        <w:rPr>
          <w:sz w:val="24"/>
        </w:rPr>
        <w:t>Các</w:t>
      </w:r>
      <w:r>
        <w:rPr>
          <w:spacing w:val="-2"/>
          <w:sz w:val="24"/>
        </w:rPr>
        <w:t> </w:t>
      </w:r>
      <w:r>
        <w:rPr>
          <w:sz w:val="24"/>
        </w:rPr>
        <w:t>pháp chân</w:t>
      </w:r>
      <w:r>
        <w:rPr>
          <w:spacing w:val="-1"/>
          <w:sz w:val="24"/>
        </w:rPr>
        <w:t> </w:t>
      </w:r>
      <w:r>
        <w:rPr>
          <w:sz w:val="24"/>
        </w:rPr>
        <w:t>đế</w:t>
      </w:r>
      <w:r>
        <w:rPr>
          <w:spacing w:val="-1"/>
          <w:sz w:val="24"/>
        </w:rPr>
        <w:t> </w:t>
      </w:r>
      <w:r>
        <w:rPr>
          <w:sz w:val="24"/>
        </w:rPr>
        <w:t>là</w:t>
      </w:r>
      <w:r>
        <w:rPr>
          <w:spacing w:val="-1"/>
          <w:sz w:val="24"/>
        </w:rPr>
        <w:t> </w:t>
      </w:r>
      <w:r>
        <w:rPr>
          <w:sz w:val="24"/>
        </w:rPr>
        <w:t>nhân</w:t>
      </w:r>
      <w:r>
        <w:rPr>
          <w:spacing w:val="1"/>
          <w:sz w:val="24"/>
        </w:rPr>
        <w:t> </w:t>
      </w:r>
      <w:r>
        <w:rPr>
          <w:sz w:val="24"/>
        </w:rPr>
        <w:t>(hetu)</w:t>
      </w:r>
      <w:r>
        <w:rPr>
          <w:spacing w:val="-2"/>
          <w:sz w:val="24"/>
        </w:rPr>
        <w:t> </w:t>
      </w:r>
      <w:r>
        <w:rPr>
          <w:sz w:val="24"/>
        </w:rPr>
        <w:t>thuộc uẩn </w:t>
      </w:r>
      <w:r>
        <w:rPr>
          <w:spacing w:val="-4"/>
          <w:sz w:val="24"/>
        </w:rPr>
        <w:t>nào?</w:t>
      </w:r>
    </w:p>
    <w:p>
      <w:pPr>
        <w:pStyle w:val="ListParagraph"/>
        <w:numPr>
          <w:ilvl w:val="0"/>
          <w:numId w:val="111"/>
        </w:numPr>
        <w:tabs>
          <w:tab w:pos="554" w:val="left" w:leader="none"/>
        </w:tabs>
        <w:spacing w:line="240" w:lineRule="auto" w:before="75" w:after="0"/>
        <w:ind w:left="554" w:right="0" w:hanging="439"/>
        <w:jc w:val="left"/>
        <w:rPr>
          <w:sz w:val="24"/>
        </w:rPr>
      </w:pPr>
      <w:r>
        <w:rPr>
          <w:sz w:val="24"/>
        </w:rPr>
        <w:t>Tâm</w:t>
      </w:r>
      <w:r>
        <w:rPr>
          <w:spacing w:val="-1"/>
          <w:sz w:val="24"/>
        </w:rPr>
        <w:t> </w:t>
      </w:r>
      <w:r>
        <w:rPr>
          <w:sz w:val="24"/>
        </w:rPr>
        <w:t>siêu thế</w:t>
      </w:r>
      <w:r>
        <w:rPr>
          <w:spacing w:val="-1"/>
          <w:sz w:val="24"/>
        </w:rPr>
        <w:t> </w:t>
      </w:r>
      <w:r>
        <w:rPr>
          <w:sz w:val="24"/>
        </w:rPr>
        <w:t>có phải</w:t>
      </w:r>
      <w:r>
        <w:rPr>
          <w:spacing w:val="-1"/>
          <w:sz w:val="24"/>
        </w:rPr>
        <w:t> </w:t>
      </w:r>
      <w:r>
        <w:rPr>
          <w:sz w:val="24"/>
        </w:rPr>
        <w:t>là</w:t>
      </w:r>
      <w:r>
        <w:rPr>
          <w:spacing w:val="-1"/>
          <w:sz w:val="24"/>
        </w:rPr>
        <w:t> </w:t>
      </w:r>
      <w:r>
        <w:rPr>
          <w:sz w:val="24"/>
        </w:rPr>
        <w:t>pháp</w:t>
      </w:r>
      <w:r>
        <w:rPr>
          <w:spacing w:val="-1"/>
          <w:sz w:val="24"/>
        </w:rPr>
        <w:t> </w:t>
      </w:r>
      <w:r>
        <w:rPr>
          <w:sz w:val="24"/>
        </w:rPr>
        <w:t>vô vi </w:t>
      </w:r>
      <w:r>
        <w:rPr>
          <w:spacing w:val="-2"/>
          <w:sz w:val="24"/>
        </w:rPr>
        <w:t>không?</w:t>
      </w:r>
    </w:p>
    <w:p>
      <w:pPr>
        <w:pStyle w:val="ListParagraph"/>
        <w:numPr>
          <w:ilvl w:val="0"/>
          <w:numId w:val="111"/>
        </w:numPr>
        <w:tabs>
          <w:tab w:pos="554" w:val="left" w:leader="none"/>
        </w:tabs>
        <w:spacing w:line="240" w:lineRule="auto" w:before="74" w:after="0"/>
        <w:ind w:left="554" w:right="0" w:hanging="439"/>
        <w:jc w:val="left"/>
        <w:rPr>
          <w:sz w:val="24"/>
        </w:rPr>
      </w:pPr>
      <w:r>
        <w:rPr>
          <w:sz w:val="24"/>
        </w:rPr>
        <w:t>Thiện</w:t>
      </w:r>
      <w:r>
        <w:rPr>
          <w:spacing w:val="-1"/>
          <w:sz w:val="24"/>
        </w:rPr>
        <w:t> </w:t>
      </w:r>
      <w:r>
        <w:rPr>
          <w:sz w:val="24"/>
        </w:rPr>
        <w:t>pháp</w:t>
      </w:r>
      <w:r>
        <w:rPr>
          <w:spacing w:val="-1"/>
          <w:sz w:val="24"/>
        </w:rPr>
        <w:t> </w:t>
      </w:r>
      <w:r>
        <w:rPr>
          <w:sz w:val="24"/>
        </w:rPr>
        <w:t>thuộc</w:t>
      </w:r>
      <w:r>
        <w:rPr>
          <w:spacing w:val="-1"/>
          <w:sz w:val="24"/>
        </w:rPr>
        <w:t> </w:t>
      </w:r>
      <w:r>
        <w:rPr>
          <w:sz w:val="24"/>
        </w:rPr>
        <w:t>uẩn</w:t>
      </w:r>
      <w:r>
        <w:rPr>
          <w:spacing w:val="-1"/>
          <w:sz w:val="24"/>
        </w:rPr>
        <w:t> </w:t>
      </w:r>
      <w:r>
        <w:rPr>
          <w:spacing w:val="-4"/>
          <w:sz w:val="24"/>
        </w:rPr>
        <w:t>nào?</w:t>
      </w:r>
    </w:p>
    <w:p>
      <w:pPr>
        <w:pStyle w:val="ListParagraph"/>
        <w:numPr>
          <w:ilvl w:val="0"/>
          <w:numId w:val="111"/>
        </w:numPr>
        <w:tabs>
          <w:tab w:pos="554" w:val="left" w:leader="none"/>
        </w:tabs>
        <w:spacing w:line="240" w:lineRule="auto" w:before="75" w:after="0"/>
        <w:ind w:left="554" w:right="0" w:hanging="439"/>
        <w:jc w:val="left"/>
        <w:rPr>
          <w:sz w:val="24"/>
        </w:rPr>
      </w:pPr>
      <w:r>
        <w:rPr>
          <w:sz w:val="24"/>
        </w:rPr>
        <w:t>Pháp</w:t>
      </w:r>
      <w:r>
        <w:rPr>
          <w:spacing w:val="-1"/>
          <w:sz w:val="24"/>
        </w:rPr>
        <w:t> </w:t>
      </w:r>
      <w:r>
        <w:rPr>
          <w:sz w:val="24"/>
        </w:rPr>
        <w:t>vô ký</w:t>
      </w:r>
      <w:r>
        <w:rPr>
          <w:spacing w:val="-5"/>
          <w:sz w:val="24"/>
        </w:rPr>
        <w:t> </w:t>
      </w:r>
      <w:r>
        <w:rPr>
          <w:sz w:val="24"/>
        </w:rPr>
        <w:t>(avyākata dhamma)</w:t>
      </w:r>
      <w:r>
        <w:rPr>
          <w:spacing w:val="-1"/>
          <w:sz w:val="24"/>
        </w:rPr>
        <w:t> </w:t>
      </w:r>
      <w:r>
        <w:rPr>
          <w:sz w:val="24"/>
        </w:rPr>
        <w:t>thuộc uẩn </w:t>
      </w:r>
      <w:r>
        <w:rPr>
          <w:spacing w:val="-4"/>
          <w:sz w:val="24"/>
        </w:rPr>
        <w:t>nào?</w:t>
      </w:r>
    </w:p>
    <w:p>
      <w:pPr>
        <w:pStyle w:val="ListParagraph"/>
        <w:numPr>
          <w:ilvl w:val="0"/>
          <w:numId w:val="111"/>
        </w:numPr>
        <w:tabs>
          <w:tab w:pos="554" w:val="left" w:leader="none"/>
        </w:tabs>
        <w:spacing w:line="240" w:lineRule="auto" w:before="74" w:after="0"/>
        <w:ind w:left="554" w:right="0" w:hanging="439"/>
        <w:jc w:val="left"/>
        <w:rPr>
          <w:sz w:val="24"/>
        </w:rPr>
      </w:pPr>
      <w:r>
        <w:rPr>
          <w:sz w:val="24"/>
        </w:rPr>
        <w:t>Có</w:t>
      </w:r>
      <w:r>
        <w:rPr>
          <w:spacing w:val="-2"/>
          <w:sz w:val="24"/>
        </w:rPr>
        <w:t> </w:t>
      </w:r>
      <w:r>
        <w:rPr>
          <w:sz w:val="24"/>
        </w:rPr>
        <w:t>uẩn nào không</w:t>
      </w:r>
      <w:r>
        <w:rPr>
          <w:spacing w:val="-3"/>
          <w:sz w:val="24"/>
        </w:rPr>
        <w:t> </w:t>
      </w:r>
      <w:r>
        <w:rPr>
          <w:sz w:val="24"/>
        </w:rPr>
        <w:t>phải</w:t>
      </w:r>
      <w:r>
        <w:rPr>
          <w:spacing w:val="1"/>
          <w:sz w:val="24"/>
        </w:rPr>
        <w:t> </w:t>
      </w:r>
      <w:r>
        <w:rPr>
          <w:sz w:val="24"/>
        </w:rPr>
        <w:t>là</w:t>
      </w:r>
      <w:r>
        <w:rPr>
          <w:spacing w:val="-1"/>
          <w:sz w:val="24"/>
        </w:rPr>
        <w:t> </w:t>
      </w:r>
      <w:r>
        <w:rPr>
          <w:sz w:val="24"/>
        </w:rPr>
        <w:t>pháp vô ký</w:t>
      </w:r>
      <w:r>
        <w:rPr>
          <w:spacing w:val="-4"/>
          <w:sz w:val="24"/>
        </w:rPr>
        <w:t> </w:t>
      </w:r>
      <w:r>
        <w:rPr>
          <w:spacing w:val="-2"/>
          <w:sz w:val="24"/>
        </w:rPr>
        <w:t>không?</w:t>
      </w:r>
    </w:p>
    <w:p>
      <w:pPr>
        <w:pStyle w:val="ListParagraph"/>
        <w:numPr>
          <w:ilvl w:val="0"/>
          <w:numId w:val="111"/>
        </w:numPr>
        <w:tabs>
          <w:tab w:pos="554" w:val="left" w:leader="none"/>
        </w:tabs>
        <w:spacing w:line="240" w:lineRule="auto" w:before="72" w:after="0"/>
        <w:ind w:left="554" w:right="0" w:hanging="439"/>
        <w:jc w:val="left"/>
        <w:rPr>
          <w:sz w:val="24"/>
        </w:rPr>
      </w:pPr>
      <w:r>
        <w:rPr>
          <w:sz w:val="24"/>
        </w:rPr>
        <w:t>Có</w:t>
      </w:r>
      <w:r>
        <w:rPr>
          <w:spacing w:val="-2"/>
          <w:sz w:val="24"/>
        </w:rPr>
        <w:t> </w:t>
      </w:r>
      <w:r>
        <w:rPr>
          <w:sz w:val="24"/>
        </w:rPr>
        <w:t>pháp vô</w:t>
      </w:r>
      <w:r>
        <w:rPr>
          <w:spacing w:val="1"/>
          <w:sz w:val="24"/>
        </w:rPr>
        <w:t> </w:t>
      </w:r>
      <w:r>
        <w:rPr>
          <w:sz w:val="24"/>
        </w:rPr>
        <w:t>ký</w:t>
      </w:r>
      <w:r>
        <w:rPr>
          <w:spacing w:val="-4"/>
          <w:sz w:val="24"/>
        </w:rPr>
        <w:t> </w:t>
      </w:r>
      <w:r>
        <w:rPr>
          <w:sz w:val="24"/>
        </w:rPr>
        <w:t>nào</w:t>
      </w:r>
      <w:r>
        <w:rPr>
          <w:spacing w:val="1"/>
          <w:sz w:val="24"/>
        </w:rPr>
        <w:t> </w:t>
      </w:r>
      <w:r>
        <w:rPr>
          <w:sz w:val="24"/>
        </w:rPr>
        <w:t>không</w:t>
      </w:r>
      <w:r>
        <w:rPr>
          <w:spacing w:val="-3"/>
          <w:sz w:val="24"/>
        </w:rPr>
        <w:t> </w:t>
      </w:r>
      <w:r>
        <w:rPr>
          <w:sz w:val="24"/>
        </w:rPr>
        <w:t>phải</w:t>
      </w:r>
      <w:r>
        <w:rPr>
          <w:spacing w:val="1"/>
          <w:sz w:val="24"/>
        </w:rPr>
        <w:t> </w:t>
      </w:r>
      <w:r>
        <w:rPr>
          <w:sz w:val="24"/>
        </w:rPr>
        <w:t>là</w:t>
      </w:r>
      <w:r>
        <w:rPr>
          <w:spacing w:val="-1"/>
          <w:sz w:val="24"/>
        </w:rPr>
        <w:t> </w:t>
      </w:r>
      <w:r>
        <w:rPr>
          <w:sz w:val="24"/>
        </w:rPr>
        <w:t>uẩn</w:t>
      </w:r>
      <w:r>
        <w:rPr>
          <w:spacing w:val="1"/>
          <w:sz w:val="24"/>
        </w:rPr>
        <w:t> </w:t>
      </w:r>
      <w:r>
        <w:rPr>
          <w:spacing w:val="-2"/>
          <w:sz w:val="24"/>
        </w:rPr>
        <w:t>không?</w:t>
      </w:r>
    </w:p>
    <w:p>
      <w:pPr>
        <w:pStyle w:val="ListParagraph"/>
        <w:numPr>
          <w:ilvl w:val="0"/>
          <w:numId w:val="111"/>
        </w:numPr>
        <w:tabs>
          <w:tab w:pos="554" w:val="left" w:leader="none"/>
        </w:tabs>
        <w:spacing w:line="240" w:lineRule="auto" w:before="75" w:after="0"/>
        <w:ind w:left="554" w:right="0" w:hanging="439"/>
        <w:jc w:val="left"/>
        <w:rPr>
          <w:sz w:val="24"/>
        </w:rPr>
      </w:pPr>
      <w:r>
        <w:rPr>
          <w:sz w:val="24"/>
        </w:rPr>
        <w:t>Có</w:t>
      </w:r>
      <w:r>
        <w:rPr>
          <w:spacing w:val="-3"/>
          <w:sz w:val="24"/>
        </w:rPr>
        <w:t> </w:t>
      </w:r>
      <w:r>
        <w:rPr>
          <w:sz w:val="24"/>
        </w:rPr>
        <w:t>pháp</w:t>
      </w:r>
      <w:r>
        <w:rPr>
          <w:spacing w:val="-1"/>
          <w:sz w:val="24"/>
        </w:rPr>
        <w:t> </w:t>
      </w:r>
      <w:r>
        <w:rPr>
          <w:sz w:val="24"/>
        </w:rPr>
        <w:t>thiện nào</w:t>
      </w:r>
      <w:r>
        <w:rPr>
          <w:spacing w:val="-1"/>
          <w:sz w:val="24"/>
        </w:rPr>
        <w:t> </w:t>
      </w:r>
      <w:r>
        <w:rPr>
          <w:sz w:val="24"/>
        </w:rPr>
        <w:t>không</w:t>
      </w:r>
      <w:r>
        <w:rPr>
          <w:spacing w:val="-1"/>
          <w:sz w:val="24"/>
        </w:rPr>
        <w:t> </w:t>
      </w:r>
      <w:r>
        <w:rPr>
          <w:sz w:val="24"/>
        </w:rPr>
        <w:t>phải là</w:t>
      </w:r>
      <w:r>
        <w:rPr>
          <w:spacing w:val="-2"/>
          <w:sz w:val="24"/>
        </w:rPr>
        <w:t> </w:t>
      </w:r>
      <w:r>
        <w:rPr>
          <w:sz w:val="24"/>
        </w:rPr>
        <w:t>uẩn </w:t>
      </w:r>
      <w:r>
        <w:rPr>
          <w:spacing w:val="-2"/>
          <w:sz w:val="24"/>
        </w:rPr>
        <w:t>không?</w:t>
      </w:r>
    </w:p>
    <w:p>
      <w:pPr>
        <w:pStyle w:val="ListParagraph"/>
        <w:numPr>
          <w:ilvl w:val="0"/>
          <w:numId w:val="111"/>
        </w:numPr>
        <w:tabs>
          <w:tab w:pos="554" w:val="left" w:leader="none"/>
        </w:tabs>
        <w:spacing w:line="252" w:lineRule="auto" w:before="74" w:after="0"/>
        <w:ind w:left="554" w:right="115" w:hanging="440"/>
        <w:jc w:val="left"/>
        <w:rPr>
          <w:sz w:val="24"/>
        </w:rPr>
      </w:pPr>
      <w:r>
        <w:rPr>
          <w:sz w:val="24"/>
        </w:rPr>
        <w:t>Tâm</w:t>
      </w:r>
      <w:r>
        <w:rPr>
          <w:spacing w:val="37"/>
          <w:sz w:val="24"/>
        </w:rPr>
        <w:t> </w:t>
      </w:r>
      <w:r>
        <w:rPr>
          <w:sz w:val="24"/>
        </w:rPr>
        <w:t>bất</w:t>
      </w:r>
      <w:r>
        <w:rPr>
          <w:spacing w:val="37"/>
          <w:sz w:val="24"/>
        </w:rPr>
        <w:t> </w:t>
      </w:r>
      <w:r>
        <w:rPr>
          <w:sz w:val="24"/>
        </w:rPr>
        <w:t>thiện</w:t>
      </w:r>
      <w:r>
        <w:rPr>
          <w:spacing w:val="36"/>
          <w:sz w:val="24"/>
        </w:rPr>
        <w:t> </w:t>
      </w:r>
      <w:r>
        <w:rPr>
          <w:sz w:val="24"/>
        </w:rPr>
        <w:t>sinh</w:t>
      </w:r>
      <w:r>
        <w:rPr>
          <w:spacing w:val="37"/>
          <w:sz w:val="24"/>
        </w:rPr>
        <w:t> </w:t>
      </w:r>
      <w:r>
        <w:rPr>
          <w:sz w:val="24"/>
        </w:rPr>
        <w:t>khởi</w:t>
      </w:r>
      <w:r>
        <w:rPr>
          <w:spacing w:val="37"/>
          <w:sz w:val="24"/>
        </w:rPr>
        <w:t> </w:t>
      </w:r>
      <w:r>
        <w:rPr>
          <w:sz w:val="24"/>
        </w:rPr>
        <w:t>tại</w:t>
      </w:r>
      <w:r>
        <w:rPr>
          <w:spacing w:val="36"/>
          <w:sz w:val="24"/>
        </w:rPr>
        <w:t> </w:t>
      </w:r>
      <w:r>
        <w:rPr>
          <w:sz w:val="24"/>
        </w:rPr>
        <w:t>cõi</w:t>
      </w:r>
      <w:r>
        <w:rPr>
          <w:spacing w:val="37"/>
          <w:sz w:val="24"/>
        </w:rPr>
        <w:t> </w:t>
      </w:r>
      <w:r>
        <w:rPr>
          <w:sz w:val="24"/>
        </w:rPr>
        <w:t>phạm</w:t>
      </w:r>
      <w:r>
        <w:rPr>
          <w:spacing w:val="37"/>
          <w:sz w:val="24"/>
        </w:rPr>
        <w:t> </w:t>
      </w:r>
      <w:r>
        <w:rPr>
          <w:sz w:val="24"/>
        </w:rPr>
        <w:t>thiên</w:t>
      </w:r>
      <w:r>
        <w:rPr>
          <w:spacing w:val="36"/>
          <w:sz w:val="24"/>
        </w:rPr>
        <w:t> </w:t>
      </w:r>
      <w:r>
        <w:rPr>
          <w:sz w:val="24"/>
        </w:rPr>
        <w:t>sắc</w:t>
      </w:r>
      <w:r>
        <w:rPr>
          <w:spacing w:val="37"/>
          <w:sz w:val="24"/>
        </w:rPr>
        <w:t> </w:t>
      </w:r>
      <w:r>
        <w:rPr>
          <w:sz w:val="24"/>
        </w:rPr>
        <w:t>giới thuộc về chủng loại nào?</w:t>
      </w:r>
    </w:p>
    <w:p>
      <w:pPr>
        <w:pStyle w:val="ListParagraph"/>
        <w:numPr>
          <w:ilvl w:val="0"/>
          <w:numId w:val="111"/>
        </w:numPr>
        <w:tabs>
          <w:tab w:pos="554" w:val="left" w:leader="none"/>
        </w:tabs>
        <w:spacing w:line="240" w:lineRule="auto" w:before="62" w:after="0"/>
        <w:ind w:left="554" w:right="0" w:hanging="439"/>
        <w:jc w:val="left"/>
        <w:rPr>
          <w:sz w:val="24"/>
        </w:rPr>
      </w:pPr>
      <w:r>
        <w:rPr>
          <w:sz w:val="24"/>
        </w:rPr>
        <w:t>Tâm</w:t>
      </w:r>
      <w:r>
        <w:rPr>
          <w:spacing w:val="-1"/>
          <w:sz w:val="24"/>
        </w:rPr>
        <w:t> </w:t>
      </w:r>
      <w:r>
        <w:rPr>
          <w:sz w:val="24"/>
        </w:rPr>
        <w:t>sở</w:t>
      </w:r>
      <w:r>
        <w:rPr>
          <w:spacing w:val="-1"/>
          <w:sz w:val="24"/>
        </w:rPr>
        <w:t> </w:t>
      </w:r>
      <w:r>
        <w:rPr>
          <w:sz w:val="24"/>
        </w:rPr>
        <w:t>thọ thuộc</w:t>
      </w:r>
      <w:r>
        <w:rPr>
          <w:spacing w:val="-2"/>
          <w:sz w:val="24"/>
        </w:rPr>
        <w:t> </w:t>
      </w:r>
      <w:r>
        <w:rPr>
          <w:sz w:val="24"/>
        </w:rPr>
        <w:t>về</w:t>
      </w:r>
      <w:r>
        <w:rPr>
          <w:spacing w:val="-1"/>
          <w:sz w:val="24"/>
        </w:rPr>
        <w:t> </w:t>
      </w:r>
      <w:r>
        <w:rPr>
          <w:sz w:val="24"/>
        </w:rPr>
        <w:t>cõi</w:t>
      </w:r>
      <w:r>
        <w:rPr>
          <w:spacing w:val="2"/>
          <w:sz w:val="24"/>
        </w:rPr>
        <w:t> </w:t>
      </w:r>
      <w:r>
        <w:rPr>
          <w:sz w:val="24"/>
        </w:rPr>
        <w:t>(bhūmi)</w:t>
      </w:r>
      <w:r>
        <w:rPr>
          <w:spacing w:val="-1"/>
          <w:sz w:val="24"/>
        </w:rPr>
        <w:t> </w:t>
      </w:r>
      <w:r>
        <w:rPr>
          <w:spacing w:val="-4"/>
          <w:sz w:val="24"/>
        </w:rPr>
        <w:t>nào?</w:t>
      </w:r>
    </w:p>
    <w:p>
      <w:pPr>
        <w:pStyle w:val="ListParagraph"/>
        <w:numPr>
          <w:ilvl w:val="0"/>
          <w:numId w:val="111"/>
        </w:numPr>
        <w:tabs>
          <w:tab w:pos="554" w:val="left" w:leader="none"/>
        </w:tabs>
        <w:spacing w:line="252" w:lineRule="auto" w:before="74" w:after="0"/>
        <w:ind w:left="554" w:right="114" w:hanging="440"/>
        <w:jc w:val="left"/>
        <w:rPr>
          <w:sz w:val="24"/>
        </w:rPr>
      </w:pPr>
      <w:r>
        <w:rPr>
          <w:sz w:val="24"/>
        </w:rPr>
        <w:t>Niết bàn có phải là thọ không? Hãy giải thích câu trả lời của bạn</w:t>
      </w:r>
    </w:p>
    <w:p>
      <w:pPr>
        <w:pStyle w:val="ListParagraph"/>
        <w:numPr>
          <w:ilvl w:val="0"/>
          <w:numId w:val="111"/>
        </w:numPr>
        <w:tabs>
          <w:tab w:pos="554" w:val="left" w:leader="none"/>
        </w:tabs>
        <w:spacing w:line="240" w:lineRule="auto" w:before="59" w:after="0"/>
        <w:ind w:left="554" w:right="0" w:hanging="439"/>
        <w:jc w:val="left"/>
        <w:rPr>
          <w:sz w:val="24"/>
        </w:rPr>
      </w:pPr>
      <w:r>
        <w:rPr>
          <w:sz w:val="24"/>
        </w:rPr>
        <w:t>Những</w:t>
      </w:r>
      <w:r>
        <w:rPr>
          <w:spacing w:val="-3"/>
          <w:sz w:val="24"/>
        </w:rPr>
        <w:t> </w:t>
      </w:r>
      <w:r>
        <w:rPr>
          <w:sz w:val="24"/>
        </w:rPr>
        <w:t>tâm sở nào không sinh kèm thọ tâm </w:t>
      </w:r>
      <w:r>
        <w:rPr>
          <w:spacing w:val="-5"/>
          <w:sz w:val="24"/>
        </w:rPr>
        <w:t>sở?</w:t>
      </w:r>
    </w:p>
    <w:p>
      <w:pPr>
        <w:pStyle w:val="ListParagraph"/>
        <w:numPr>
          <w:ilvl w:val="0"/>
          <w:numId w:val="111"/>
        </w:numPr>
        <w:tabs>
          <w:tab w:pos="554" w:val="left" w:leader="none"/>
        </w:tabs>
        <w:spacing w:line="240" w:lineRule="auto" w:before="75" w:after="0"/>
        <w:ind w:left="554" w:right="0" w:hanging="439"/>
        <w:jc w:val="left"/>
        <w:rPr>
          <w:sz w:val="24"/>
        </w:rPr>
      </w:pPr>
      <w:r>
        <w:rPr>
          <w:sz w:val="24"/>
        </w:rPr>
        <w:t>Cõi</w:t>
      </w:r>
      <w:r>
        <w:rPr>
          <w:spacing w:val="-1"/>
          <w:sz w:val="24"/>
        </w:rPr>
        <w:t> </w:t>
      </w:r>
      <w:r>
        <w:rPr>
          <w:sz w:val="24"/>
        </w:rPr>
        <w:t>thức</w:t>
      </w:r>
      <w:r>
        <w:rPr>
          <w:spacing w:val="-2"/>
          <w:sz w:val="24"/>
        </w:rPr>
        <w:t> </w:t>
      </w:r>
      <w:r>
        <w:rPr>
          <w:sz w:val="24"/>
        </w:rPr>
        <w:t>nào chỉ có một chủng</w:t>
      </w:r>
      <w:r>
        <w:rPr>
          <w:spacing w:val="-3"/>
          <w:sz w:val="24"/>
        </w:rPr>
        <w:t> </w:t>
      </w:r>
      <w:r>
        <w:rPr>
          <w:sz w:val="24"/>
        </w:rPr>
        <w:t>loại</w:t>
      </w:r>
      <w:r>
        <w:rPr>
          <w:spacing w:val="2"/>
          <w:sz w:val="24"/>
        </w:rPr>
        <w:t> </w:t>
      </w:r>
      <w:r>
        <w:rPr>
          <w:spacing w:val="-2"/>
          <w:sz w:val="24"/>
        </w:rPr>
        <w:t>(jāti)?</w:t>
      </w:r>
    </w:p>
    <w:p>
      <w:pPr>
        <w:pStyle w:val="ListParagraph"/>
        <w:numPr>
          <w:ilvl w:val="0"/>
          <w:numId w:val="111"/>
        </w:numPr>
        <w:tabs>
          <w:tab w:pos="554" w:val="left" w:leader="none"/>
        </w:tabs>
        <w:spacing w:line="240" w:lineRule="auto" w:before="74" w:after="0"/>
        <w:ind w:left="554" w:right="0" w:hanging="439"/>
        <w:jc w:val="left"/>
        <w:rPr>
          <w:sz w:val="24"/>
        </w:rPr>
      </w:pPr>
      <w:r>
        <w:rPr>
          <w:sz w:val="24"/>
        </w:rPr>
        <w:t>Cõi</w:t>
      </w:r>
      <w:r>
        <w:rPr>
          <w:spacing w:val="-1"/>
          <w:sz w:val="24"/>
        </w:rPr>
        <w:t> </w:t>
      </w:r>
      <w:r>
        <w:rPr>
          <w:sz w:val="24"/>
        </w:rPr>
        <w:t>thức</w:t>
      </w:r>
      <w:r>
        <w:rPr>
          <w:spacing w:val="-2"/>
          <w:sz w:val="24"/>
        </w:rPr>
        <w:t> </w:t>
      </w:r>
      <w:r>
        <w:rPr>
          <w:sz w:val="24"/>
        </w:rPr>
        <w:t>nào có</w:t>
      </w:r>
      <w:r>
        <w:rPr>
          <w:spacing w:val="-1"/>
          <w:sz w:val="24"/>
        </w:rPr>
        <w:t> </w:t>
      </w:r>
      <w:r>
        <w:rPr>
          <w:sz w:val="24"/>
        </w:rPr>
        <w:t>hai chủng</w:t>
      </w:r>
      <w:r>
        <w:rPr>
          <w:spacing w:val="-3"/>
          <w:sz w:val="24"/>
        </w:rPr>
        <w:t> </w:t>
      </w:r>
      <w:r>
        <w:rPr>
          <w:spacing w:val="-2"/>
          <w:sz w:val="24"/>
        </w:rPr>
        <w:t>loại?</w:t>
      </w:r>
    </w:p>
    <w:p>
      <w:pPr>
        <w:pStyle w:val="ListParagraph"/>
        <w:numPr>
          <w:ilvl w:val="0"/>
          <w:numId w:val="111"/>
        </w:numPr>
        <w:tabs>
          <w:tab w:pos="554" w:val="left" w:leader="none"/>
        </w:tabs>
        <w:spacing w:line="240" w:lineRule="auto" w:before="74" w:after="0"/>
        <w:ind w:left="554" w:right="0" w:hanging="439"/>
        <w:jc w:val="left"/>
        <w:rPr>
          <w:sz w:val="24"/>
        </w:rPr>
      </w:pPr>
      <w:r>
        <w:rPr>
          <w:sz w:val="24"/>
        </w:rPr>
        <w:t>Cõi</w:t>
      </w:r>
      <w:r>
        <w:rPr>
          <w:spacing w:val="-1"/>
          <w:sz w:val="24"/>
        </w:rPr>
        <w:t> </w:t>
      </w:r>
      <w:r>
        <w:rPr>
          <w:sz w:val="24"/>
        </w:rPr>
        <w:t>thức</w:t>
      </w:r>
      <w:r>
        <w:rPr>
          <w:spacing w:val="-2"/>
          <w:sz w:val="24"/>
        </w:rPr>
        <w:t> </w:t>
      </w:r>
      <w:r>
        <w:rPr>
          <w:sz w:val="24"/>
        </w:rPr>
        <w:t>nào có ba</w:t>
      </w:r>
      <w:r>
        <w:rPr>
          <w:spacing w:val="-1"/>
          <w:sz w:val="24"/>
        </w:rPr>
        <w:t> </w:t>
      </w:r>
      <w:r>
        <w:rPr>
          <w:sz w:val="24"/>
        </w:rPr>
        <w:t>chủng </w:t>
      </w:r>
      <w:r>
        <w:rPr>
          <w:spacing w:val="-2"/>
          <w:sz w:val="24"/>
        </w:rPr>
        <w:t>loại?</w:t>
      </w:r>
    </w:p>
    <w:p>
      <w:pPr>
        <w:pStyle w:val="ListParagraph"/>
        <w:numPr>
          <w:ilvl w:val="0"/>
          <w:numId w:val="111"/>
        </w:numPr>
        <w:tabs>
          <w:tab w:pos="554" w:val="left" w:leader="none"/>
        </w:tabs>
        <w:spacing w:line="249" w:lineRule="auto" w:before="75" w:after="0"/>
        <w:ind w:left="554" w:right="112" w:hanging="440"/>
        <w:jc w:val="left"/>
        <w:rPr>
          <w:sz w:val="24"/>
        </w:rPr>
      </w:pPr>
      <w:r>
        <w:rPr>
          <w:sz w:val="24"/>
        </w:rPr>
        <w:t>Có</w:t>
      </w:r>
      <w:r>
        <w:rPr>
          <w:spacing w:val="39"/>
          <w:sz w:val="24"/>
        </w:rPr>
        <w:t> </w:t>
      </w:r>
      <w:r>
        <w:rPr>
          <w:sz w:val="24"/>
        </w:rPr>
        <w:t>phải</w:t>
      </w:r>
      <w:r>
        <w:rPr>
          <w:spacing w:val="40"/>
          <w:sz w:val="24"/>
        </w:rPr>
        <w:t> </w:t>
      </w:r>
      <w:r>
        <w:rPr>
          <w:sz w:val="24"/>
        </w:rPr>
        <w:t>sắc</w:t>
      </w:r>
      <w:r>
        <w:rPr>
          <w:spacing w:val="39"/>
          <w:sz w:val="24"/>
        </w:rPr>
        <w:t> </w:t>
      </w:r>
      <w:r>
        <w:rPr>
          <w:sz w:val="24"/>
        </w:rPr>
        <w:t>phát</w:t>
      </w:r>
      <w:r>
        <w:rPr>
          <w:spacing w:val="40"/>
          <w:sz w:val="24"/>
        </w:rPr>
        <w:t> </w:t>
      </w:r>
      <w:r>
        <w:rPr>
          <w:sz w:val="24"/>
        </w:rPr>
        <w:t>khởi</w:t>
      </w:r>
      <w:r>
        <w:rPr>
          <w:spacing w:val="38"/>
          <w:sz w:val="24"/>
        </w:rPr>
        <w:t> </w:t>
      </w:r>
      <w:r>
        <w:rPr>
          <w:sz w:val="24"/>
        </w:rPr>
        <w:t>bởi</w:t>
      </w:r>
      <w:r>
        <w:rPr>
          <w:spacing w:val="40"/>
          <w:sz w:val="24"/>
        </w:rPr>
        <w:t> </w:t>
      </w:r>
      <w:r>
        <w:rPr>
          <w:sz w:val="24"/>
        </w:rPr>
        <w:t>tâm</w:t>
      </w:r>
      <w:r>
        <w:rPr>
          <w:spacing w:val="40"/>
          <w:sz w:val="24"/>
        </w:rPr>
        <w:t> </w:t>
      </w:r>
      <w:r>
        <w:rPr>
          <w:sz w:val="24"/>
        </w:rPr>
        <w:t>si</w:t>
      </w:r>
      <w:r>
        <w:rPr>
          <w:spacing w:val="38"/>
          <w:sz w:val="24"/>
        </w:rPr>
        <w:t> </w:t>
      </w:r>
      <w:r>
        <w:rPr>
          <w:sz w:val="24"/>
        </w:rPr>
        <w:t>căn</w:t>
      </w:r>
      <w:r>
        <w:rPr>
          <w:spacing w:val="39"/>
          <w:sz w:val="24"/>
        </w:rPr>
        <w:t> </w:t>
      </w:r>
      <w:r>
        <w:rPr>
          <w:sz w:val="24"/>
        </w:rPr>
        <w:t>sinh</w:t>
      </w:r>
      <w:r>
        <w:rPr>
          <w:spacing w:val="40"/>
          <w:sz w:val="24"/>
        </w:rPr>
        <w:t> </w:t>
      </w:r>
      <w:r>
        <w:rPr>
          <w:sz w:val="24"/>
        </w:rPr>
        <w:t>khởi</w:t>
      </w:r>
      <w:r>
        <w:rPr>
          <w:spacing w:val="40"/>
          <w:sz w:val="24"/>
        </w:rPr>
        <w:t> </w:t>
      </w:r>
      <w:r>
        <w:rPr>
          <w:sz w:val="24"/>
        </w:rPr>
        <w:t>bởi nhân duyên (hetu-paccaya) hay không?</w:t>
      </w:r>
    </w:p>
    <w:p>
      <w:pPr>
        <w:pStyle w:val="ListParagraph"/>
        <w:numPr>
          <w:ilvl w:val="0"/>
          <w:numId w:val="111"/>
        </w:numPr>
        <w:tabs>
          <w:tab w:pos="554" w:val="left" w:leader="none"/>
        </w:tabs>
        <w:spacing w:line="252" w:lineRule="auto" w:before="65" w:after="0"/>
        <w:ind w:left="554" w:right="113" w:hanging="440"/>
        <w:jc w:val="left"/>
        <w:rPr>
          <w:sz w:val="24"/>
        </w:rPr>
      </w:pPr>
      <w:r>
        <w:rPr>
          <w:sz w:val="24"/>
        </w:rPr>
        <w:t>Tâm</w:t>
      </w:r>
      <w:r>
        <w:rPr>
          <w:spacing w:val="33"/>
          <w:sz w:val="24"/>
        </w:rPr>
        <w:t> </w:t>
      </w:r>
      <w:r>
        <w:rPr>
          <w:sz w:val="24"/>
        </w:rPr>
        <w:t>sở</w:t>
      </w:r>
      <w:r>
        <w:rPr>
          <w:spacing w:val="33"/>
          <w:sz w:val="24"/>
        </w:rPr>
        <w:t> </w:t>
      </w:r>
      <w:r>
        <w:rPr>
          <w:sz w:val="24"/>
        </w:rPr>
        <w:t>si</w:t>
      </w:r>
      <w:r>
        <w:rPr>
          <w:spacing w:val="33"/>
          <w:sz w:val="24"/>
        </w:rPr>
        <w:t> </w:t>
      </w:r>
      <w:r>
        <w:rPr>
          <w:sz w:val="24"/>
        </w:rPr>
        <w:t>sinh</w:t>
      </w:r>
      <w:r>
        <w:rPr>
          <w:spacing w:val="32"/>
          <w:sz w:val="24"/>
        </w:rPr>
        <w:t> </w:t>
      </w:r>
      <w:r>
        <w:rPr>
          <w:sz w:val="24"/>
        </w:rPr>
        <w:t>kèm</w:t>
      </w:r>
      <w:r>
        <w:rPr>
          <w:spacing w:val="33"/>
          <w:sz w:val="24"/>
        </w:rPr>
        <w:t> </w:t>
      </w:r>
      <w:r>
        <w:rPr>
          <w:sz w:val="24"/>
        </w:rPr>
        <w:t>tâm</w:t>
      </w:r>
      <w:r>
        <w:rPr>
          <w:spacing w:val="32"/>
          <w:sz w:val="24"/>
        </w:rPr>
        <w:t> </w:t>
      </w:r>
      <w:r>
        <w:rPr>
          <w:sz w:val="24"/>
        </w:rPr>
        <w:t>si</w:t>
      </w:r>
      <w:r>
        <w:rPr>
          <w:spacing w:val="33"/>
          <w:sz w:val="24"/>
        </w:rPr>
        <w:t> </w:t>
      </w:r>
      <w:r>
        <w:rPr>
          <w:sz w:val="24"/>
        </w:rPr>
        <w:t>căn</w:t>
      </w:r>
      <w:r>
        <w:rPr>
          <w:spacing w:val="32"/>
          <w:sz w:val="24"/>
        </w:rPr>
        <w:t> </w:t>
      </w:r>
      <w:r>
        <w:rPr>
          <w:sz w:val="24"/>
        </w:rPr>
        <w:t>có</w:t>
      </w:r>
      <w:r>
        <w:rPr>
          <w:spacing w:val="32"/>
          <w:sz w:val="24"/>
        </w:rPr>
        <w:t> </w:t>
      </w:r>
      <w:r>
        <w:rPr>
          <w:sz w:val="24"/>
        </w:rPr>
        <w:t>phải</w:t>
      </w:r>
      <w:r>
        <w:rPr>
          <w:spacing w:val="33"/>
          <w:sz w:val="24"/>
        </w:rPr>
        <w:t> </w:t>
      </w:r>
      <w:r>
        <w:rPr>
          <w:sz w:val="24"/>
        </w:rPr>
        <w:t>là</w:t>
      </w:r>
      <w:r>
        <w:rPr>
          <w:spacing w:val="32"/>
          <w:sz w:val="24"/>
        </w:rPr>
        <w:t> </w:t>
      </w:r>
      <w:r>
        <w:rPr>
          <w:sz w:val="24"/>
        </w:rPr>
        <w:t>hữu</w:t>
      </w:r>
      <w:r>
        <w:rPr>
          <w:spacing w:val="34"/>
          <w:sz w:val="24"/>
        </w:rPr>
        <w:t> </w:t>
      </w:r>
      <w:r>
        <w:rPr>
          <w:sz w:val="24"/>
        </w:rPr>
        <w:t>nhân (sahetuka) hay không?</w:t>
      </w:r>
    </w:p>
    <w:p>
      <w:pPr>
        <w:pStyle w:val="ListParagraph"/>
        <w:spacing w:after="0" w:line="252" w:lineRule="auto"/>
        <w:jc w:val="left"/>
        <w:rPr>
          <w:sz w:val="24"/>
        </w:rPr>
        <w:sectPr>
          <w:headerReference w:type="default" r:id="rId565"/>
          <w:pgSz w:w="7660" w:h="11630"/>
          <w:pgMar w:header="741" w:footer="0" w:top="1020" w:bottom="280" w:left="85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2"/>
        <w:rPr>
          <w:sz w:val="20"/>
        </w:rPr>
      </w:pPr>
    </w:p>
    <w:p>
      <w:pPr>
        <w:spacing w:before="0"/>
        <w:ind w:left="105" w:right="108" w:firstLine="0"/>
        <w:jc w:val="center"/>
        <w:rPr>
          <w:rFonts w:ascii="Arial" w:hAnsi="Arial"/>
          <w:sz w:val="20"/>
        </w:rPr>
      </w:pPr>
      <w:r>
        <w:rPr>
          <w:rFonts w:ascii="Arial" w:hAnsi="Arial"/>
          <w:sz w:val="20"/>
        </w:rPr>
        <w:t>Tất</w:t>
      </w:r>
      <w:r>
        <w:rPr>
          <w:rFonts w:ascii="Arial" w:hAnsi="Arial"/>
          <w:spacing w:val="-5"/>
          <w:sz w:val="20"/>
        </w:rPr>
        <w:t> </w:t>
      </w:r>
      <w:r>
        <w:rPr>
          <w:rFonts w:ascii="Arial" w:hAnsi="Arial"/>
          <w:sz w:val="20"/>
        </w:rPr>
        <w:t>cả</w:t>
      </w:r>
      <w:r>
        <w:rPr>
          <w:rFonts w:ascii="Arial" w:hAnsi="Arial"/>
          <w:spacing w:val="-5"/>
          <w:sz w:val="20"/>
        </w:rPr>
        <w:t> </w:t>
      </w:r>
      <w:r>
        <w:rPr>
          <w:rFonts w:ascii="Arial" w:hAnsi="Arial"/>
          <w:sz w:val="20"/>
        </w:rPr>
        <w:t>phần</w:t>
      </w:r>
      <w:r>
        <w:rPr>
          <w:rFonts w:ascii="Arial" w:hAnsi="Arial"/>
          <w:spacing w:val="-3"/>
          <w:sz w:val="20"/>
        </w:rPr>
        <w:t> </w:t>
      </w:r>
      <w:r>
        <w:rPr>
          <w:rFonts w:ascii="Arial" w:hAnsi="Arial"/>
          <w:sz w:val="20"/>
        </w:rPr>
        <w:t>dịch</w:t>
      </w:r>
      <w:r>
        <w:rPr>
          <w:rFonts w:ascii="Arial" w:hAnsi="Arial"/>
          <w:spacing w:val="-3"/>
          <w:sz w:val="20"/>
        </w:rPr>
        <w:t> </w:t>
      </w:r>
      <w:r>
        <w:rPr>
          <w:rFonts w:ascii="Arial" w:hAnsi="Arial"/>
          <w:sz w:val="20"/>
        </w:rPr>
        <w:t>Kinh</w:t>
      </w:r>
      <w:r>
        <w:rPr>
          <w:rFonts w:ascii="Arial" w:hAnsi="Arial"/>
          <w:spacing w:val="-4"/>
          <w:sz w:val="20"/>
        </w:rPr>
        <w:t> </w:t>
      </w:r>
      <w:r>
        <w:rPr>
          <w:rFonts w:ascii="Arial" w:hAnsi="Arial"/>
          <w:sz w:val="20"/>
        </w:rPr>
        <w:t>được</w:t>
      </w:r>
      <w:r>
        <w:rPr>
          <w:rFonts w:ascii="Arial" w:hAnsi="Arial"/>
          <w:spacing w:val="-4"/>
          <w:sz w:val="20"/>
        </w:rPr>
        <w:t> </w:t>
      </w:r>
      <w:r>
        <w:rPr>
          <w:rFonts w:ascii="Arial" w:hAnsi="Arial"/>
          <w:sz w:val="20"/>
        </w:rPr>
        <w:t>lấy</w:t>
      </w:r>
      <w:r>
        <w:rPr>
          <w:rFonts w:ascii="Arial" w:hAnsi="Arial"/>
          <w:spacing w:val="-6"/>
          <w:sz w:val="20"/>
        </w:rPr>
        <w:t> </w:t>
      </w:r>
      <w:r>
        <w:rPr>
          <w:rFonts w:ascii="Arial" w:hAnsi="Arial"/>
          <w:spacing w:val="-5"/>
          <w:sz w:val="20"/>
        </w:rPr>
        <w:t>từ</w:t>
      </w:r>
    </w:p>
    <w:p>
      <w:pPr>
        <w:spacing w:before="1"/>
        <w:ind w:left="107" w:right="108" w:firstLine="0"/>
        <w:jc w:val="center"/>
        <w:rPr>
          <w:rFonts w:ascii="Arial" w:hAnsi="Arial"/>
          <w:sz w:val="20"/>
        </w:rPr>
      </w:pPr>
      <w:r>
        <w:rPr>
          <w:rFonts w:ascii="Arial" w:hAnsi="Arial"/>
          <w:sz w:val="20"/>
        </w:rPr>
        <w:t>bản</w:t>
      </w:r>
      <w:r>
        <w:rPr>
          <w:rFonts w:ascii="Arial" w:hAnsi="Arial"/>
          <w:spacing w:val="-5"/>
          <w:sz w:val="20"/>
        </w:rPr>
        <w:t> </w:t>
      </w:r>
      <w:r>
        <w:rPr>
          <w:rFonts w:ascii="Arial" w:hAnsi="Arial"/>
          <w:sz w:val="20"/>
        </w:rPr>
        <w:t>dịch</w:t>
      </w:r>
      <w:r>
        <w:rPr>
          <w:rFonts w:ascii="Arial" w:hAnsi="Arial"/>
          <w:spacing w:val="-6"/>
          <w:sz w:val="20"/>
        </w:rPr>
        <w:t> </w:t>
      </w:r>
      <w:r>
        <w:rPr>
          <w:rFonts w:ascii="Arial" w:hAnsi="Arial"/>
          <w:sz w:val="20"/>
        </w:rPr>
        <w:t>của</w:t>
      </w:r>
      <w:r>
        <w:rPr>
          <w:rFonts w:ascii="Arial" w:hAnsi="Arial"/>
          <w:spacing w:val="-6"/>
          <w:sz w:val="20"/>
        </w:rPr>
        <w:t> </w:t>
      </w:r>
      <w:r>
        <w:rPr>
          <w:rFonts w:ascii="Arial" w:hAnsi="Arial"/>
          <w:sz w:val="20"/>
        </w:rPr>
        <w:t>Hòa</w:t>
      </w:r>
      <w:r>
        <w:rPr>
          <w:rFonts w:ascii="Arial" w:hAnsi="Arial"/>
          <w:spacing w:val="-6"/>
          <w:sz w:val="20"/>
        </w:rPr>
        <w:t> </w:t>
      </w:r>
      <w:r>
        <w:rPr>
          <w:rFonts w:ascii="Arial" w:hAnsi="Arial"/>
          <w:sz w:val="20"/>
        </w:rPr>
        <w:t>Thượng</w:t>
      </w:r>
      <w:r>
        <w:rPr>
          <w:rFonts w:ascii="Arial" w:hAnsi="Arial"/>
          <w:spacing w:val="-5"/>
          <w:sz w:val="20"/>
        </w:rPr>
        <w:t> </w:t>
      </w:r>
      <w:r>
        <w:rPr>
          <w:rFonts w:ascii="Arial" w:hAnsi="Arial"/>
          <w:sz w:val="20"/>
        </w:rPr>
        <w:t>Thích</w:t>
      </w:r>
      <w:r>
        <w:rPr>
          <w:rFonts w:ascii="Arial" w:hAnsi="Arial"/>
          <w:spacing w:val="-6"/>
          <w:sz w:val="20"/>
        </w:rPr>
        <w:t> </w:t>
      </w:r>
      <w:r>
        <w:rPr>
          <w:rFonts w:ascii="Arial" w:hAnsi="Arial"/>
          <w:sz w:val="20"/>
        </w:rPr>
        <w:t>Minh</w:t>
      </w:r>
      <w:r>
        <w:rPr>
          <w:rFonts w:ascii="Arial" w:hAnsi="Arial"/>
          <w:spacing w:val="-5"/>
          <w:sz w:val="20"/>
        </w:rPr>
        <w:t> </w:t>
      </w:r>
      <w:r>
        <w:rPr>
          <w:rFonts w:ascii="Arial" w:hAnsi="Arial"/>
          <w:spacing w:val="-4"/>
          <w:sz w:val="20"/>
        </w:rPr>
        <w:t>Châu</w:t>
      </w:r>
    </w:p>
    <w:p>
      <w:pPr>
        <w:pStyle w:val="BodyText"/>
        <w:rPr>
          <w:rFonts w:ascii="Arial"/>
          <w:sz w:val="20"/>
        </w:rPr>
      </w:pPr>
    </w:p>
    <w:p>
      <w:pPr>
        <w:spacing w:before="1"/>
        <w:ind w:left="1403" w:right="1402" w:hanging="2"/>
        <w:jc w:val="center"/>
        <w:rPr>
          <w:rFonts w:ascii="Arial" w:hAnsi="Arial"/>
          <w:sz w:val="20"/>
        </w:rPr>
      </w:pPr>
      <w:r>
        <w:rPr>
          <w:rFonts w:ascii="Arial" w:hAnsi="Arial"/>
          <w:sz w:val="20"/>
        </w:rPr>
        <w:t>Mọi góp ý xin gửi về </w:t>
      </w:r>
      <w:hyperlink r:id="rId567">
        <w:r>
          <w:rPr>
            <w:rFonts w:ascii="Arial" w:hAnsi="Arial"/>
            <w:sz w:val="20"/>
            <w:u w:val="single"/>
          </w:rPr>
          <w:t>vietnamdhammahome@gmail.</w:t>
        </w:r>
        <w:r>
          <w:rPr>
            <w:rFonts w:ascii="Arial" w:hAnsi="Arial"/>
            <w:spacing w:val="-14"/>
            <w:sz w:val="20"/>
            <w:u w:val="single"/>
          </w:rPr>
          <w:t> </w:t>
        </w:r>
        <w:r>
          <w:rPr>
            <w:rFonts w:ascii="Arial" w:hAnsi="Arial"/>
            <w:sz w:val="20"/>
            <w:u w:val="single"/>
          </w:rPr>
          <w:t>com</w:t>
        </w:r>
      </w:hyperlink>
    </w:p>
    <w:p>
      <w:pPr>
        <w:spacing w:before="228"/>
        <w:ind w:left="1983" w:right="0" w:firstLine="0"/>
        <w:jc w:val="left"/>
        <w:rPr>
          <w:rFonts w:ascii="Arial" w:hAnsi="Arial"/>
          <w:sz w:val="20"/>
        </w:rPr>
      </w:pPr>
      <w:r>
        <w:rPr>
          <w:rFonts w:ascii="Arial" w:hAnsi="Arial"/>
          <w:sz w:val="20"/>
        </w:rPr>
        <w:t>Xin</w:t>
      </w:r>
      <w:r>
        <w:rPr>
          <w:rFonts w:ascii="Arial" w:hAnsi="Arial"/>
          <w:spacing w:val="-6"/>
          <w:sz w:val="20"/>
        </w:rPr>
        <w:t> </w:t>
      </w:r>
      <w:r>
        <w:rPr>
          <w:rFonts w:ascii="Arial" w:hAnsi="Arial"/>
          <w:sz w:val="20"/>
        </w:rPr>
        <w:t>trân</w:t>
      </w:r>
      <w:r>
        <w:rPr>
          <w:rFonts w:ascii="Arial" w:hAnsi="Arial"/>
          <w:spacing w:val="-5"/>
          <w:sz w:val="20"/>
        </w:rPr>
        <w:t> </w:t>
      </w:r>
      <w:r>
        <w:rPr>
          <w:rFonts w:ascii="Arial" w:hAnsi="Arial"/>
          <w:sz w:val="20"/>
        </w:rPr>
        <w:t>trọng</w:t>
      </w:r>
      <w:r>
        <w:rPr>
          <w:rFonts w:ascii="Arial" w:hAnsi="Arial"/>
          <w:spacing w:val="-6"/>
          <w:sz w:val="20"/>
        </w:rPr>
        <w:t> </w:t>
      </w:r>
      <w:r>
        <w:rPr>
          <w:rFonts w:ascii="Arial" w:hAnsi="Arial"/>
          <w:sz w:val="20"/>
        </w:rPr>
        <w:t>cảm</w:t>
      </w:r>
      <w:r>
        <w:rPr>
          <w:rFonts w:ascii="Arial" w:hAnsi="Arial"/>
          <w:spacing w:val="-2"/>
          <w:sz w:val="20"/>
        </w:rPr>
        <w:t> </w:t>
      </w:r>
      <w:r>
        <w:rPr>
          <w:rFonts w:ascii="Arial" w:hAnsi="Arial"/>
          <w:spacing w:val="-5"/>
          <w:sz w:val="20"/>
        </w:rPr>
        <w:t>ơn!</w:t>
      </w:r>
    </w:p>
    <w:p>
      <w:pPr>
        <w:spacing w:after="0"/>
        <w:jc w:val="left"/>
        <w:rPr>
          <w:rFonts w:ascii="Arial" w:hAnsi="Arial"/>
          <w:sz w:val="20"/>
        </w:rPr>
        <w:sectPr>
          <w:headerReference w:type="default" r:id="rId566"/>
          <w:pgSz w:w="7660" w:h="11630"/>
          <w:pgMar w:header="741" w:footer="0" w:top="1020" w:bottom="280" w:left="850" w:right="850"/>
        </w:sectPr>
      </w:pPr>
    </w:p>
    <w:p>
      <w:pPr>
        <w:pStyle w:val="BodyText"/>
        <w:rPr>
          <w:rFonts w:ascii="Arial"/>
          <w:sz w:val="22"/>
        </w:rPr>
      </w:pPr>
      <w:r>
        <w:rPr>
          <w:rFonts w:ascii="Arial"/>
          <w:sz w:val="22"/>
        </w:rPr>
        <mc:AlternateContent>
          <mc:Choice Requires="wps">
            <w:drawing>
              <wp:anchor distT="0" distB="0" distL="0" distR="0" allowOverlap="1" layoutInCell="1" locked="0" behindDoc="0" simplePos="0" relativeHeight="15862272">
                <wp:simplePos x="0" y="0"/>
                <wp:positionH relativeFrom="page">
                  <wp:posOffset>402590</wp:posOffset>
                </wp:positionH>
                <wp:positionV relativeFrom="page">
                  <wp:posOffset>153669</wp:posOffset>
                </wp:positionV>
                <wp:extent cx="3911600" cy="496570"/>
                <wp:effectExtent l="0" t="0" r="0" b="0"/>
                <wp:wrapNone/>
                <wp:docPr id="1350" name="Group 1350"/>
                <wp:cNvGraphicFramePr>
                  <a:graphicFrameLocks/>
                </wp:cNvGraphicFramePr>
                <a:graphic>
                  <a:graphicData uri="http://schemas.microsoft.com/office/word/2010/wordprocessingGroup">
                    <wpg:wgp>
                      <wpg:cNvPr id="1350" name="Group 1350"/>
                      <wpg:cNvGrpSpPr/>
                      <wpg:grpSpPr>
                        <a:xfrm>
                          <a:off x="0" y="0"/>
                          <a:ext cx="3911600" cy="496570"/>
                          <a:chExt cx="3911600" cy="496570"/>
                        </a:xfrm>
                      </wpg:grpSpPr>
                      <wps:wsp>
                        <wps:cNvPr id="1351" name="Graphic 1351"/>
                        <wps:cNvSpPr/>
                        <wps:spPr>
                          <a:xfrm>
                            <a:off x="209550" y="493394"/>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wps:wsp>
                        <wps:cNvPr id="1352" name="Graphic 1352"/>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1.700001pt;margin-top:12.099973pt;width:308pt;height:39.1pt;mso-position-horizontal-relative:page;mso-position-vertical-relative:page;z-index:15862272" id="docshapegroup809" coordorigin="634,242" coordsize="6160,782">
                <v:line style="position:absolute" from="964,1019" to="6684,1019" stroked="true" strokeweight=".5pt" strokecolor="#000000">
                  <v:stroke dashstyle="solid"/>
                </v:line>
                <v:rect style="position:absolute;left:634;top:242;width:6160;height:720" id="docshape810" filled="true" fillcolor="#ffffff" stroked="false">
                  <v:fill type="solid"/>
                </v:rect>
                <w10:wrap type="none"/>
              </v:group>
            </w:pict>
          </mc:Fallback>
        </mc:AlternateContent>
      </w:r>
    </w:p>
    <w:p>
      <w:pPr>
        <w:pStyle w:val="BodyText"/>
        <w:rPr>
          <w:rFonts w:ascii="Arial"/>
          <w:sz w:val="22"/>
        </w:rPr>
      </w:pPr>
    </w:p>
    <w:p>
      <w:pPr>
        <w:pStyle w:val="BodyText"/>
        <w:rPr>
          <w:rFonts w:ascii="Arial"/>
          <w:sz w:val="22"/>
        </w:rPr>
      </w:pPr>
    </w:p>
    <w:p>
      <w:pPr>
        <w:pStyle w:val="BodyText"/>
        <w:spacing w:before="157"/>
        <w:rPr>
          <w:rFonts w:ascii="Arial"/>
          <w:sz w:val="22"/>
        </w:rPr>
      </w:pPr>
    </w:p>
    <w:p>
      <w:pPr>
        <w:spacing w:before="0"/>
        <w:ind w:left="106" w:right="108" w:firstLine="0"/>
        <w:jc w:val="center"/>
        <w:rPr>
          <w:sz w:val="22"/>
        </w:rPr>
      </w:pPr>
      <w:r>
        <w:rPr>
          <w:sz w:val="22"/>
        </w:rPr>
        <mc:AlternateContent>
          <mc:Choice Requires="wps">
            <w:drawing>
              <wp:anchor distT="0" distB="0" distL="0" distR="0" allowOverlap="1" layoutInCell="1" locked="0" behindDoc="1" simplePos="0" relativeHeight="481831936">
                <wp:simplePos x="0" y="0"/>
                <wp:positionH relativeFrom="page">
                  <wp:posOffset>2592958</wp:posOffset>
                </wp:positionH>
                <wp:positionV relativeFrom="paragraph">
                  <wp:posOffset>-425986</wp:posOffset>
                </wp:positionV>
                <wp:extent cx="1656714" cy="141605"/>
                <wp:effectExtent l="0" t="0" r="0" b="0"/>
                <wp:wrapNone/>
                <wp:docPr id="1353" name="Textbox 1353"/>
                <wp:cNvGraphicFramePr>
                  <a:graphicFrameLocks/>
                </wp:cNvGraphicFramePr>
                <a:graphic>
                  <a:graphicData uri="http://schemas.microsoft.com/office/word/2010/wordprocessingShape">
                    <wps:wsp>
                      <wps:cNvPr id="1353" name="Textbox 1353"/>
                      <wps:cNvSpPr txBox="1"/>
                      <wps:spPr>
                        <a:xfrm>
                          <a:off x="0" y="0"/>
                          <a:ext cx="1656714" cy="141605"/>
                        </a:xfrm>
                        <a:prstGeom prst="rect">
                          <a:avLst/>
                        </a:prstGeom>
                      </wps:spPr>
                      <wps:txbx>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557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4.169998pt;margin-top:-33.542225pt;width:130.4500pt;height:11.15pt;mso-position-horizontal-relative:page;mso-position-vertical-relative:paragraph;z-index:-21484544" type="#_x0000_t202" id="docshape811" filled="false" stroked="false">
                <v:textbox inset="0,0,0,0">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557</w:t>
                      </w:r>
                      <w:r>
                        <w:rPr>
                          <w:rFonts w:ascii="Arial" w:hAnsi="Arial"/>
                          <w:spacing w:val="-3"/>
                          <w:sz w:val="20"/>
                        </w:rPr>
                        <w:t> </w:t>
                      </w:r>
                      <w:r>
                        <w:rPr>
                          <w:rFonts w:ascii="Arial" w:hAnsi="Arial"/>
                          <w:spacing w:val="-10"/>
                          <w:sz w:val="20"/>
                        </w:rPr>
                        <w:t>-</w:t>
                      </w:r>
                    </w:p>
                  </w:txbxContent>
                </v:textbox>
                <w10:wrap type="none"/>
              </v:shape>
            </w:pict>
          </mc:Fallback>
        </mc:AlternateContent>
      </w:r>
      <w:r>
        <w:rPr>
          <w:sz w:val="22"/>
        </w:rPr>
        <w:t>NHÀ</w:t>
      </w:r>
      <w:r>
        <w:rPr>
          <w:spacing w:val="-5"/>
          <w:sz w:val="22"/>
        </w:rPr>
        <w:t> </w:t>
      </w:r>
      <w:r>
        <w:rPr>
          <w:sz w:val="22"/>
        </w:rPr>
        <w:t>XUẤT</w:t>
      </w:r>
      <w:r>
        <w:rPr>
          <w:spacing w:val="-2"/>
          <w:sz w:val="22"/>
        </w:rPr>
        <w:t> </w:t>
      </w:r>
      <w:r>
        <w:rPr>
          <w:sz w:val="22"/>
        </w:rPr>
        <w:t>BẢN</w:t>
      </w:r>
      <w:r>
        <w:rPr>
          <w:spacing w:val="-5"/>
          <w:sz w:val="22"/>
        </w:rPr>
        <w:t> </w:t>
      </w:r>
      <w:r>
        <w:rPr>
          <w:sz w:val="22"/>
        </w:rPr>
        <w:t>VĂN</w:t>
      </w:r>
      <w:r>
        <w:rPr>
          <w:spacing w:val="-4"/>
          <w:sz w:val="22"/>
        </w:rPr>
        <w:t> </w:t>
      </w:r>
      <w:r>
        <w:rPr>
          <w:sz w:val="22"/>
        </w:rPr>
        <w:t>HÓA</w:t>
      </w:r>
      <w:r>
        <w:rPr>
          <w:spacing w:val="-5"/>
          <w:sz w:val="22"/>
        </w:rPr>
        <w:t> </w:t>
      </w:r>
      <w:r>
        <w:rPr>
          <w:sz w:val="22"/>
        </w:rPr>
        <w:t>THÔNG</w:t>
      </w:r>
      <w:r>
        <w:rPr>
          <w:spacing w:val="-4"/>
          <w:sz w:val="22"/>
        </w:rPr>
        <w:t> </w:t>
      </w:r>
      <w:r>
        <w:rPr>
          <w:spacing w:val="-5"/>
          <w:sz w:val="22"/>
        </w:rPr>
        <w:t>TIN</w:t>
      </w:r>
    </w:p>
    <w:p>
      <w:pPr>
        <w:spacing w:line="285" w:lineRule="auto" w:before="40"/>
        <w:ind w:left="1444" w:right="1438" w:hanging="3"/>
        <w:jc w:val="center"/>
        <w:rPr>
          <w:sz w:val="22"/>
        </w:rPr>
      </w:pPr>
      <w:r>
        <w:rPr>
          <w:sz w:val="22"/>
        </w:rPr>
        <w:t>43 Lò Đúc, Hai Bà Trưng, Hà Nội ĐT:</w:t>
      </w:r>
      <w:r>
        <w:rPr>
          <w:spacing w:val="-3"/>
          <w:sz w:val="22"/>
        </w:rPr>
        <w:t> </w:t>
      </w:r>
      <w:r>
        <w:rPr>
          <w:sz w:val="22"/>
        </w:rPr>
        <w:t>(84-4) 3826</w:t>
      </w:r>
      <w:r>
        <w:rPr>
          <w:spacing w:val="-2"/>
          <w:sz w:val="22"/>
        </w:rPr>
        <w:t> </w:t>
      </w:r>
      <w:r>
        <w:rPr>
          <w:sz w:val="22"/>
        </w:rPr>
        <w:t>4725</w:t>
      </w:r>
      <w:r>
        <w:rPr>
          <w:spacing w:val="-1"/>
          <w:sz w:val="22"/>
        </w:rPr>
        <w:t> </w:t>
      </w:r>
      <w:r>
        <w:rPr>
          <w:sz w:val="22"/>
        </w:rPr>
        <w:t>-</w:t>
      </w:r>
      <w:r>
        <w:rPr>
          <w:spacing w:val="-5"/>
          <w:sz w:val="22"/>
        </w:rPr>
        <w:t> </w:t>
      </w:r>
      <w:r>
        <w:rPr>
          <w:sz w:val="22"/>
        </w:rPr>
        <w:t>3971</w:t>
      </w:r>
      <w:r>
        <w:rPr>
          <w:spacing w:val="-1"/>
          <w:sz w:val="22"/>
        </w:rPr>
        <w:t> </w:t>
      </w:r>
      <w:r>
        <w:rPr>
          <w:spacing w:val="-4"/>
          <w:sz w:val="22"/>
        </w:rPr>
        <w:t>646</w:t>
      </w:r>
      <w:r>
        <w:rPr>
          <w:spacing w:val="-4"/>
          <w:sz w:val="22"/>
        </w:rPr>
        <w:t>2</w:t>
      </w:r>
    </w:p>
    <w:p>
      <w:pPr>
        <w:spacing w:line="251" w:lineRule="exact" w:before="0"/>
        <w:ind w:left="105" w:right="108" w:firstLine="0"/>
        <w:jc w:val="center"/>
        <w:rPr>
          <w:sz w:val="22"/>
        </w:rPr>
      </w:pPr>
      <w:r>
        <w:rPr>
          <w:sz w:val="22"/>
        </w:rPr>
        <w:t>Website:</w:t>
      </w:r>
      <w:r>
        <w:rPr>
          <w:spacing w:val="-7"/>
          <w:sz w:val="22"/>
        </w:rPr>
        <w:t> </w:t>
      </w:r>
      <w:hyperlink r:id="rId569">
        <w:r>
          <w:rPr>
            <w:sz w:val="22"/>
          </w:rPr>
          <w:t>www.</w:t>
        </w:r>
      </w:hyperlink>
      <w:r>
        <w:rPr>
          <w:spacing w:val="-4"/>
          <w:sz w:val="22"/>
        </w:rPr>
        <w:t> </w:t>
      </w:r>
      <w:r>
        <w:rPr>
          <w:sz w:val="22"/>
        </w:rPr>
        <w:t>nxb-vhtt.</w:t>
      </w:r>
      <w:r>
        <w:rPr>
          <w:spacing w:val="-5"/>
          <w:sz w:val="22"/>
        </w:rPr>
        <w:t> </w:t>
      </w:r>
      <w:r>
        <w:rPr>
          <w:sz w:val="22"/>
        </w:rPr>
        <w:t>com.</w:t>
      </w:r>
      <w:r>
        <w:rPr>
          <w:spacing w:val="-3"/>
          <w:sz w:val="22"/>
        </w:rPr>
        <w:t> </w:t>
      </w:r>
      <w:r>
        <w:rPr>
          <w:spacing w:val="-5"/>
          <w:sz w:val="22"/>
        </w:rPr>
        <w:t>vn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50"/>
        <w:rPr>
          <w:sz w:val="22"/>
        </w:rPr>
      </w:pPr>
    </w:p>
    <w:p>
      <w:pPr>
        <w:spacing w:before="0"/>
        <w:ind w:left="108" w:right="108" w:firstLine="0"/>
        <w:jc w:val="center"/>
        <w:rPr>
          <w:i/>
          <w:sz w:val="22"/>
        </w:rPr>
      </w:pPr>
      <w:r>
        <w:rPr>
          <w:i/>
          <w:sz w:val="22"/>
        </w:rPr>
        <w:t>Chịu</w:t>
      </w:r>
      <w:r>
        <w:rPr>
          <w:i/>
          <w:spacing w:val="-5"/>
          <w:sz w:val="22"/>
        </w:rPr>
        <w:t> </w:t>
      </w:r>
      <w:r>
        <w:rPr>
          <w:i/>
          <w:sz w:val="22"/>
        </w:rPr>
        <w:t>trách</w:t>
      </w:r>
      <w:r>
        <w:rPr>
          <w:i/>
          <w:spacing w:val="-5"/>
          <w:sz w:val="22"/>
        </w:rPr>
        <w:t> </w:t>
      </w:r>
      <w:r>
        <w:rPr>
          <w:i/>
          <w:sz w:val="22"/>
        </w:rPr>
        <w:t>nhiệm</w:t>
      </w:r>
      <w:r>
        <w:rPr>
          <w:i/>
          <w:spacing w:val="-2"/>
          <w:sz w:val="22"/>
        </w:rPr>
        <w:t> </w:t>
      </w:r>
      <w:r>
        <w:rPr>
          <w:i/>
          <w:sz w:val="22"/>
        </w:rPr>
        <w:t>xuất</w:t>
      </w:r>
      <w:r>
        <w:rPr>
          <w:i/>
          <w:spacing w:val="-1"/>
          <w:sz w:val="22"/>
        </w:rPr>
        <w:t> </w:t>
      </w:r>
      <w:r>
        <w:rPr>
          <w:i/>
          <w:spacing w:val="-4"/>
          <w:sz w:val="22"/>
        </w:rPr>
        <w:t>bản:</w:t>
      </w:r>
    </w:p>
    <w:p>
      <w:pPr>
        <w:spacing w:before="167"/>
        <w:ind w:left="108" w:right="108" w:firstLine="0"/>
        <w:jc w:val="center"/>
        <w:rPr>
          <w:sz w:val="22"/>
        </w:rPr>
      </w:pPr>
      <w:r>
        <w:rPr>
          <w:sz w:val="22"/>
        </w:rPr>
        <w:t>LÊ</w:t>
      </w:r>
      <w:r>
        <w:rPr>
          <w:spacing w:val="-4"/>
          <w:sz w:val="22"/>
        </w:rPr>
        <w:t> </w:t>
      </w:r>
      <w:r>
        <w:rPr>
          <w:sz w:val="22"/>
        </w:rPr>
        <w:t>TIẾN</w:t>
      </w:r>
      <w:r>
        <w:rPr>
          <w:spacing w:val="-3"/>
          <w:sz w:val="22"/>
        </w:rPr>
        <w:t> </w:t>
      </w:r>
      <w:r>
        <w:rPr>
          <w:spacing w:val="-4"/>
          <w:sz w:val="22"/>
        </w:rPr>
        <w:t>DŨNG</w:t>
      </w:r>
    </w:p>
    <w:p>
      <w:pPr>
        <w:pStyle w:val="BodyText"/>
        <w:rPr>
          <w:sz w:val="22"/>
        </w:rPr>
      </w:pPr>
    </w:p>
    <w:p>
      <w:pPr>
        <w:pStyle w:val="BodyText"/>
        <w:spacing w:before="81"/>
        <w:rPr>
          <w:sz w:val="22"/>
        </w:rPr>
      </w:pPr>
    </w:p>
    <w:p>
      <w:pPr>
        <w:spacing w:before="0"/>
        <w:ind w:left="1106" w:right="0" w:firstLine="0"/>
        <w:jc w:val="left"/>
        <w:rPr>
          <w:sz w:val="22"/>
        </w:rPr>
      </w:pPr>
      <w:r>
        <w:rPr>
          <w:sz w:val="22"/>
        </w:rPr>
        <w:t>Biên</w:t>
      </w:r>
      <w:r>
        <w:rPr>
          <w:spacing w:val="-5"/>
          <w:sz w:val="22"/>
        </w:rPr>
        <w:t> </w:t>
      </w:r>
      <w:r>
        <w:rPr>
          <w:sz w:val="22"/>
        </w:rPr>
        <w:t>tập:</w:t>
      </w:r>
      <w:r>
        <w:rPr>
          <w:spacing w:val="-5"/>
          <w:sz w:val="22"/>
        </w:rPr>
        <w:t> </w:t>
      </w:r>
      <w:r>
        <w:rPr>
          <w:sz w:val="22"/>
        </w:rPr>
        <w:t>NGUYỄN</w:t>
      </w:r>
      <w:r>
        <w:rPr>
          <w:spacing w:val="-5"/>
          <w:sz w:val="22"/>
        </w:rPr>
        <w:t> </w:t>
      </w:r>
      <w:r>
        <w:rPr>
          <w:spacing w:val="-4"/>
          <w:sz w:val="22"/>
        </w:rPr>
        <w:t>HƯỜNG</w:t>
      </w:r>
    </w:p>
    <w:p>
      <w:pPr>
        <w:spacing w:before="167"/>
        <w:ind w:left="1106" w:right="0" w:firstLine="0"/>
        <w:jc w:val="left"/>
        <w:rPr>
          <w:sz w:val="22"/>
        </w:rPr>
      </w:pPr>
      <w:r>
        <w:rPr>
          <w:sz w:val="22"/>
        </w:rPr>
        <w:t>Bìa:</w:t>
      </w:r>
      <w:r>
        <w:rPr>
          <w:spacing w:val="-3"/>
          <w:sz w:val="22"/>
        </w:rPr>
        <w:t> </w:t>
      </w:r>
      <w:r>
        <w:rPr>
          <w:sz w:val="22"/>
        </w:rPr>
        <w:t>VIETNAM</w:t>
      </w:r>
      <w:r>
        <w:rPr>
          <w:spacing w:val="-4"/>
          <w:sz w:val="22"/>
        </w:rPr>
        <w:t> </w:t>
      </w:r>
      <w:r>
        <w:rPr>
          <w:sz w:val="22"/>
        </w:rPr>
        <w:t>DHAMMA</w:t>
      </w:r>
      <w:r>
        <w:rPr>
          <w:spacing w:val="-3"/>
          <w:sz w:val="22"/>
        </w:rPr>
        <w:t> </w:t>
      </w:r>
      <w:r>
        <w:rPr>
          <w:spacing w:val="-4"/>
          <w:sz w:val="22"/>
        </w:rPr>
        <w:t>HOME</w:t>
      </w:r>
    </w:p>
    <w:p>
      <w:pPr>
        <w:spacing w:before="167"/>
        <w:ind w:left="1106" w:right="0" w:firstLine="0"/>
        <w:jc w:val="left"/>
        <w:rPr>
          <w:sz w:val="22"/>
        </w:rPr>
      </w:pPr>
      <w:r>
        <w:rPr>
          <w:sz w:val="22"/>
        </w:rPr>
        <w:t>Trình</w:t>
      </w:r>
      <w:r>
        <w:rPr>
          <w:spacing w:val="-8"/>
          <w:sz w:val="22"/>
        </w:rPr>
        <w:t> </w:t>
      </w:r>
      <w:r>
        <w:rPr>
          <w:sz w:val="22"/>
        </w:rPr>
        <w:t>bày:</w:t>
      </w:r>
      <w:r>
        <w:rPr>
          <w:spacing w:val="-1"/>
          <w:sz w:val="22"/>
        </w:rPr>
        <w:t> </w:t>
      </w:r>
      <w:r>
        <w:rPr>
          <w:sz w:val="22"/>
        </w:rPr>
        <w:t>NHƯ</w:t>
      </w:r>
      <w:r>
        <w:rPr>
          <w:spacing w:val="-3"/>
          <w:sz w:val="22"/>
        </w:rPr>
        <w:t> </w:t>
      </w:r>
      <w:r>
        <w:rPr>
          <w:spacing w:val="-4"/>
          <w:sz w:val="22"/>
        </w:rPr>
        <w:t>LOAN</w:t>
      </w:r>
    </w:p>
    <w:p>
      <w:pPr>
        <w:spacing w:before="167"/>
        <w:ind w:left="1106" w:right="0" w:firstLine="0"/>
        <w:jc w:val="left"/>
        <w:rPr>
          <w:sz w:val="22"/>
        </w:rPr>
      </w:pPr>
      <w:r>
        <w:rPr>
          <w:sz w:val="22"/>
        </w:rPr>
        <w:t>Sửa</w:t>
      </w:r>
      <w:r>
        <w:rPr>
          <w:spacing w:val="-5"/>
          <w:sz w:val="22"/>
        </w:rPr>
        <w:t> </w:t>
      </w:r>
      <w:r>
        <w:rPr>
          <w:sz w:val="22"/>
        </w:rPr>
        <w:t>bản</w:t>
      </w:r>
      <w:r>
        <w:rPr>
          <w:spacing w:val="-6"/>
          <w:sz w:val="22"/>
        </w:rPr>
        <w:t> </w:t>
      </w:r>
      <w:r>
        <w:rPr>
          <w:sz w:val="22"/>
        </w:rPr>
        <w:t>in:</w:t>
      </w:r>
      <w:r>
        <w:rPr>
          <w:spacing w:val="-3"/>
          <w:sz w:val="22"/>
        </w:rPr>
        <w:t> </w:t>
      </w:r>
      <w:r>
        <w:rPr>
          <w:sz w:val="22"/>
        </w:rPr>
        <w:t>VIETNAM</w:t>
      </w:r>
      <w:r>
        <w:rPr>
          <w:spacing w:val="-3"/>
          <w:sz w:val="22"/>
        </w:rPr>
        <w:t> </w:t>
      </w:r>
      <w:r>
        <w:rPr>
          <w:sz w:val="22"/>
        </w:rPr>
        <w:t>DHAMMA</w:t>
      </w:r>
      <w:r>
        <w:rPr>
          <w:spacing w:val="-3"/>
          <w:sz w:val="22"/>
        </w:rPr>
        <w:t> </w:t>
      </w:r>
      <w:r>
        <w:rPr>
          <w:spacing w:val="-4"/>
          <w:sz w:val="22"/>
        </w:rPr>
        <w:t>HOME</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77"/>
        <w:rPr>
          <w:sz w:val="22"/>
        </w:rPr>
      </w:pPr>
    </w:p>
    <w:p>
      <w:pPr>
        <w:spacing w:line="285" w:lineRule="auto" w:before="0"/>
        <w:ind w:left="115" w:right="104" w:firstLine="0"/>
        <w:jc w:val="both"/>
        <w:rPr>
          <w:sz w:val="22"/>
        </w:rPr>
      </w:pPr>
      <w:r>
        <w:rPr>
          <w:sz w:val="22"/>
        </w:rPr>
        <w:t>In 1. 000 cuốn, khổ 13, 5 x 20, 5 cm, tại DNTN In Hà Phát. Số </w:t>
      </w:r>
      <w:r>
        <w:rPr>
          <w:spacing w:val="-2"/>
          <w:sz w:val="22"/>
        </w:rPr>
        <w:t>đăng</w:t>
      </w:r>
      <w:r>
        <w:rPr>
          <w:spacing w:val="-12"/>
          <w:sz w:val="22"/>
        </w:rPr>
        <w:t> </w:t>
      </w:r>
      <w:r>
        <w:rPr>
          <w:spacing w:val="-2"/>
          <w:sz w:val="22"/>
        </w:rPr>
        <w:t>kí</w:t>
      </w:r>
      <w:r>
        <w:rPr>
          <w:spacing w:val="-11"/>
          <w:sz w:val="22"/>
        </w:rPr>
        <w:t> </w:t>
      </w:r>
      <w:r>
        <w:rPr>
          <w:spacing w:val="-2"/>
          <w:sz w:val="22"/>
        </w:rPr>
        <w:t>KHXB:</w:t>
      </w:r>
      <w:r>
        <w:rPr>
          <w:spacing w:val="-11"/>
          <w:sz w:val="22"/>
        </w:rPr>
        <w:t> </w:t>
      </w:r>
      <w:r>
        <w:rPr>
          <w:spacing w:val="-2"/>
          <w:sz w:val="22"/>
        </w:rPr>
        <w:t>1957-2014/CXB/01-161/VH.</w:t>
      </w:r>
      <w:r>
        <w:rPr>
          <w:spacing w:val="-10"/>
          <w:sz w:val="22"/>
        </w:rPr>
        <w:t> </w:t>
      </w:r>
      <w:r>
        <w:rPr>
          <w:spacing w:val="-2"/>
          <w:sz w:val="22"/>
        </w:rPr>
        <w:t>Quyết</w:t>
      </w:r>
      <w:r>
        <w:rPr>
          <w:spacing w:val="-11"/>
          <w:sz w:val="22"/>
        </w:rPr>
        <w:t> </w:t>
      </w:r>
      <w:r>
        <w:rPr>
          <w:spacing w:val="-2"/>
          <w:sz w:val="22"/>
        </w:rPr>
        <w:t>định</w:t>
      </w:r>
      <w:r>
        <w:rPr>
          <w:spacing w:val="-12"/>
          <w:sz w:val="22"/>
        </w:rPr>
        <w:t> </w:t>
      </w:r>
      <w:r>
        <w:rPr>
          <w:spacing w:val="-2"/>
          <w:sz w:val="22"/>
        </w:rPr>
        <w:t>xuất</w:t>
      </w:r>
      <w:r>
        <w:rPr>
          <w:spacing w:val="-11"/>
          <w:sz w:val="22"/>
        </w:rPr>
        <w:t> </w:t>
      </w:r>
      <w:r>
        <w:rPr>
          <w:spacing w:val="-2"/>
          <w:sz w:val="22"/>
        </w:rPr>
        <w:t>bản </w:t>
      </w:r>
      <w:r>
        <w:rPr>
          <w:sz w:val="22"/>
        </w:rPr>
        <w:t>số:</w:t>
      </w:r>
      <w:r>
        <w:rPr>
          <w:spacing w:val="-13"/>
          <w:sz w:val="22"/>
        </w:rPr>
        <w:t> </w:t>
      </w:r>
      <w:r>
        <w:rPr>
          <w:sz w:val="22"/>
        </w:rPr>
        <w:t>1290/QĐ-VHTT/KH</w:t>
      </w:r>
      <w:r>
        <w:rPr>
          <w:spacing w:val="-14"/>
          <w:sz w:val="22"/>
        </w:rPr>
        <w:t> </w:t>
      </w:r>
      <w:r>
        <w:rPr>
          <w:sz w:val="22"/>
        </w:rPr>
        <w:t>cấp</w:t>
      </w:r>
      <w:r>
        <w:rPr>
          <w:spacing w:val="-13"/>
          <w:sz w:val="22"/>
        </w:rPr>
        <w:t> </w:t>
      </w:r>
      <w:r>
        <w:rPr>
          <w:sz w:val="22"/>
        </w:rPr>
        <w:t>ngày</w:t>
      </w:r>
      <w:r>
        <w:rPr>
          <w:spacing w:val="-13"/>
          <w:sz w:val="22"/>
        </w:rPr>
        <w:t> </w:t>
      </w:r>
      <w:r>
        <w:rPr>
          <w:sz w:val="22"/>
        </w:rPr>
        <w:t>23/09/2014.</w:t>
      </w:r>
      <w:r>
        <w:rPr>
          <w:spacing w:val="-14"/>
          <w:sz w:val="22"/>
        </w:rPr>
        <w:t> </w:t>
      </w:r>
      <w:r>
        <w:rPr>
          <w:sz w:val="22"/>
        </w:rPr>
        <w:t>Mã</w:t>
      </w:r>
      <w:r>
        <w:rPr>
          <w:spacing w:val="-13"/>
          <w:sz w:val="22"/>
        </w:rPr>
        <w:t> </w:t>
      </w:r>
      <w:r>
        <w:rPr>
          <w:sz w:val="22"/>
        </w:rPr>
        <w:t>số</w:t>
      </w:r>
      <w:r>
        <w:rPr>
          <w:spacing w:val="-10"/>
          <w:sz w:val="22"/>
        </w:rPr>
        <w:t> </w:t>
      </w:r>
      <w:r>
        <w:rPr>
          <w:sz w:val="22"/>
        </w:rPr>
        <w:t>ISBN:</w:t>
      </w:r>
      <w:r>
        <w:rPr>
          <w:spacing w:val="-10"/>
          <w:sz w:val="22"/>
        </w:rPr>
        <w:t> </w:t>
      </w:r>
      <w:r>
        <w:rPr>
          <w:sz w:val="22"/>
        </w:rPr>
        <w:t>978- 604-50-3982-3.</w:t>
      </w:r>
      <w:r>
        <w:rPr>
          <w:spacing w:val="-6"/>
          <w:sz w:val="22"/>
        </w:rPr>
        <w:t> </w:t>
      </w:r>
      <w:r>
        <w:rPr>
          <w:sz w:val="22"/>
        </w:rPr>
        <w:t>In</w:t>
      </w:r>
      <w:r>
        <w:rPr>
          <w:spacing w:val="-9"/>
          <w:sz w:val="22"/>
        </w:rPr>
        <w:t> </w:t>
      </w:r>
      <w:r>
        <w:rPr>
          <w:sz w:val="22"/>
        </w:rPr>
        <w:t>xong</w:t>
      </w:r>
      <w:r>
        <w:rPr>
          <w:spacing w:val="-9"/>
          <w:sz w:val="22"/>
        </w:rPr>
        <w:t> </w:t>
      </w:r>
      <w:r>
        <w:rPr>
          <w:sz w:val="22"/>
        </w:rPr>
        <w:t>và</w:t>
      </w:r>
      <w:r>
        <w:rPr>
          <w:spacing w:val="-6"/>
          <w:sz w:val="22"/>
        </w:rPr>
        <w:t> </w:t>
      </w:r>
      <w:r>
        <w:rPr>
          <w:sz w:val="22"/>
        </w:rPr>
        <w:t>nộp</w:t>
      </w:r>
      <w:r>
        <w:rPr>
          <w:spacing w:val="-9"/>
          <w:sz w:val="22"/>
        </w:rPr>
        <w:t> </w:t>
      </w:r>
      <w:r>
        <w:rPr>
          <w:sz w:val="22"/>
        </w:rPr>
        <w:t>lưu</w:t>
      </w:r>
      <w:r>
        <w:rPr>
          <w:spacing w:val="-9"/>
          <w:sz w:val="22"/>
        </w:rPr>
        <w:t> </w:t>
      </w:r>
      <w:r>
        <w:rPr>
          <w:sz w:val="22"/>
        </w:rPr>
        <w:t>chiểu</w:t>
      </w:r>
      <w:r>
        <w:rPr>
          <w:spacing w:val="-9"/>
          <w:sz w:val="22"/>
        </w:rPr>
        <w:t> </w:t>
      </w:r>
      <w:r>
        <w:rPr>
          <w:sz w:val="22"/>
        </w:rPr>
        <w:t>quý</w:t>
      </w:r>
      <w:r>
        <w:rPr>
          <w:spacing w:val="-9"/>
          <w:sz w:val="22"/>
        </w:rPr>
        <w:t> </w:t>
      </w:r>
      <w:r>
        <w:rPr>
          <w:sz w:val="22"/>
        </w:rPr>
        <w:t>IV</w:t>
      </w:r>
      <w:r>
        <w:rPr>
          <w:spacing w:val="-5"/>
          <w:sz w:val="22"/>
        </w:rPr>
        <w:t> </w:t>
      </w:r>
      <w:r>
        <w:rPr>
          <w:sz w:val="22"/>
        </w:rPr>
        <w:t>năm</w:t>
      </w:r>
      <w:r>
        <w:rPr>
          <w:spacing w:val="-10"/>
          <w:sz w:val="22"/>
        </w:rPr>
        <w:t> </w:t>
      </w:r>
      <w:r>
        <w:rPr>
          <w:sz w:val="22"/>
        </w:rPr>
        <w:t>2014.</w:t>
      </w:r>
    </w:p>
    <w:sectPr>
      <w:headerReference w:type="default" r:id="rId568"/>
      <w:pgSz w:w="7660" w:h="11630"/>
      <w:pgMar w:header="0" w:footer="0" w:top="24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roman"/>
    <w:pitch w:val="variable"/>
  </w:font>
  <w:font w:name="Tahoma">
    <w:altName w:val="Tahom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98816">
              <wp:simplePos x="0" y="0"/>
              <wp:positionH relativeFrom="page">
                <wp:posOffset>2733420</wp:posOffset>
              </wp:positionH>
              <wp:positionV relativeFrom="page">
                <wp:posOffset>470705</wp:posOffset>
              </wp:positionV>
              <wp:extent cx="1518285" cy="1416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18285" cy="141605"/>
                      </a:xfrm>
                      <a:prstGeom prst="rect">
                        <a:avLst/>
                      </a:prstGeom>
                    </wps:spPr>
                    <wps:txbx>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w:t>
                          </w:r>
                          <w:r>
                            <w:rPr>
                              <w:rFonts w:ascii="Arial" w:hAnsi="Arial"/>
                              <w:i/>
                              <w:spacing w:val="67"/>
                              <w:sz w:val="18"/>
                            </w:rPr>
                            <w:t> </w:t>
                          </w:r>
                          <w:r>
                            <w:rPr>
                              <w:rFonts w:ascii="Arial" w:hAnsi="Arial"/>
                              <w:sz w:val="20"/>
                            </w:rPr>
                            <w:t>-</w:t>
                          </w:r>
                          <w:r>
                            <w:rPr>
                              <w:rFonts w:ascii="Arial" w:hAnsi="Arial"/>
                              <w:spacing w:val="-1"/>
                              <w:sz w:val="20"/>
                            </w:rPr>
                            <w:t> </w:t>
                          </w:r>
                          <w:r>
                            <w:rPr>
                              <w:rFonts w:ascii="Arial" w:hAnsi="Arial"/>
                              <w:sz w:val="20"/>
                            </w:rPr>
                            <w:t>1</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5.229996pt;margin-top:37.063450pt;width:119.55pt;height:11.15pt;mso-position-horizontal-relative:page;mso-position-vertical-relative:page;z-index:-21617664" type="#_x0000_t202" id="docshape1" filled="false" stroked="false">
              <v:textbox inset="0,0,0,0">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w:t>
                    </w:r>
                    <w:r>
                      <w:rPr>
                        <w:rFonts w:ascii="Arial" w:hAnsi="Arial"/>
                        <w:i/>
                        <w:spacing w:val="67"/>
                        <w:sz w:val="18"/>
                      </w:rPr>
                      <w:t> </w:t>
                    </w:r>
                    <w:r>
                      <w:rPr>
                        <w:rFonts w:ascii="Arial" w:hAnsi="Arial"/>
                        <w:sz w:val="20"/>
                      </w:rPr>
                      <w:t>-</w:t>
                    </w:r>
                    <w:r>
                      <w:rPr>
                        <w:rFonts w:ascii="Arial" w:hAnsi="Arial"/>
                        <w:spacing w:val="-1"/>
                        <w:sz w:val="20"/>
                      </w:rPr>
                      <w:t> </w:t>
                    </w:r>
                    <w:r>
                      <w:rPr>
                        <w:rFonts w:ascii="Arial" w:hAnsi="Arial"/>
                        <w:sz w:val="20"/>
                      </w:rPr>
                      <w:t>1</w:t>
                    </w:r>
                    <w:r>
                      <w:rPr>
                        <w:rFonts w:ascii="Arial" w:hAnsi="Arial"/>
                        <w:spacing w:val="-2"/>
                        <w:sz w:val="20"/>
                      </w:rPr>
                      <w:t> </w:t>
                    </w:r>
                    <w:r>
                      <w:rPr>
                        <w:rFonts w:ascii="Arial" w:hAnsi="Arial"/>
                        <w:spacing w:val="-1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1699328">
              <wp:simplePos x="0" y="0"/>
              <wp:positionH relativeFrom="page">
                <wp:posOffset>472440</wp:posOffset>
              </wp:positionH>
              <wp:positionV relativeFrom="page">
                <wp:posOffset>328929</wp:posOffset>
              </wp:positionV>
              <wp:extent cx="3911600" cy="4572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7.200001pt;margin-top:25.899973pt;width:308pt;height:36pt;mso-position-horizontal-relative:page;mso-position-vertical-relative:page;z-index:-21617152" id="docshape2" filled="true" fillcolor="#ffffff" stroked="false">
              <v:fill type="solid"/>
              <w10:wrap type="none"/>
            </v:rect>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99840">
              <wp:simplePos x="0" y="0"/>
              <wp:positionH relativeFrom="page">
                <wp:posOffset>612952</wp:posOffset>
              </wp:positionH>
              <wp:positionV relativeFrom="page">
                <wp:posOffset>470705</wp:posOffset>
              </wp:positionV>
              <wp:extent cx="1411605" cy="1416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11605" cy="141605"/>
                      </a:xfrm>
                      <a:prstGeom prst="rect">
                        <a:avLst/>
                      </a:prstGeom>
                    </wps:spPr>
                    <wps:txbx>
                      <w:txbxContent>
                        <w:p>
                          <w:pPr>
                            <w:spacing w:line="223" w:lineRule="exact" w:before="0"/>
                            <w:ind w:left="0" w:right="0" w:firstLine="0"/>
                            <w:jc w:val="left"/>
                            <w:rPr>
                              <w:rFonts w:ascii="Arial"/>
                              <w:i/>
                              <w:sz w:val="18"/>
                            </w:rPr>
                          </w:pPr>
                          <w:r>
                            <w:rPr>
                              <w:rFonts w:ascii="Arial"/>
                              <w:sz w:val="20"/>
                            </w:rPr>
                            <w:t>-</w:t>
                          </w:r>
                          <w:r>
                            <w:rPr>
                              <w:rFonts w:ascii="Arial"/>
                              <w:spacing w:val="-1"/>
                              <w:sz w:val="20"/>
                            </w:rPr>
                            <w:t> </w:t>
                          </w:r>
                          <w:r>
                            <w:rPr>
                              <w:rFonts w:ascii="Arial"/>
                              <w:sz w:val="20"/>
                            </w:rPr>
                            <w:t>2</w:t>
                          </w:r>
                          <w:r>
                            <w:rPr>
                              <w:rFonts w:ascii="Arial"/>
                              <w:spacing w:val="-2"/>
                              <w:sz w:val="20"/>
                            </w:rPr>
                            <w:t> </w:t>
                          </w:r>
                          <w:r>
                            <w:rPr>
                              <w:rFonts w:ascii="Arial"/>
                              <w:sz w:val="20"/>
                            </w:rPr>
                            <w:t>-</w:t>
                          </w:r>
                          <w:r>
                            <w:rPr>
                              <w:rFonts w:ascii="Arial"/>
                              <w:spacing w:val="11"/>
                              <w:sz w:val="20"/>
                            </w:rPr>
                            <w:t> </w:t>
                          </w:r>
                          <w:r>
                            <w:rPr>
                              <w:rFonts w:ascii="Arial"/>
                              <w:i/>
                              <w:sz w:val="18"/>
                            </w:rPr>
                            <w:t>Sujin</w:t>
                          </w:r>
                          <w:r>
                            <w:rPr>
                              <w:rFonts w:ascii="Arial"/>
                              <w:i/>
                              <w:spacing w:val="-1"/>
                              <w:sz w:val="18"/>
                            </w:rPr>
                            <w:t> </w:t>
                          </w:r>
                          <w:r>
                            <w:rPr>
                              <w:rFonts w:ascii="Arial"/>
                              <w:i/>
                              <w:spacing w:val="-2"/>
                              <w:sz w:val="18"/>
                            </w:rPr>
                            <w:t>Boriharnwanaket</w:t>
                          </w:r>
                        </w:p>
                      </w:txbxContent>
                    </wps:txbx>
                    <wps:bodyPr wrap="square" lIns="0" tIns="0" rIns="0" bIns="0" rtlCol="0">
                      <a:noAutofit/>
                    </wps:bodyPr>
                  </wps:wsp>
                </a:graphicData>
              </a:graphic>
            </wp:anchor>
          </w:drawing>
        </mc:Choice>
        <mc:Fallback>
          <w:pict>
            <v:shape style="position:absolute;margin-left:48.264pt;margin-top:37.063450pt;width:111.15pt;height:11.15pt;mso-position-horizontal-relative:page;mso-position-vertical-relative:page;z-index:-21616640" type="#_x0000_t202" id="docshape3" filled="false" stroked="false">
              <v:textbox inset="0,0,0,0">
                <w:txbxContent>
                  <w:p>
                    <w:pPr>
                      <w:spacing w:line="223" w:lineRule="exact" w:before="0"/>
                      <w:ind w:left="0" w:right="0" w:firstLine="0"/>
                      <w:jc w:val="left"/>
                      <w:rPr>
                        <w:rFonts w:ascii="Arial"/>
                        <w:i/>
                        <w:sz w:val="18"/>
                      </w:rPr>
                    </w:pPr>
                    <w:r>
                      <w:rPr>
                        <w:rFonts w:ascii="Arial"/>
                        <w:sz w:val="20"/>
                      </w:rPr>
                      <w:t>-</w:t>
                    </w:r>
                    <w:r>
                      <w:rPr>
                        <w:rFonts w:ascii="Arial"/>
                        <w:spacing w:val="-1"/>
                        <w:sz w:val="20"/>
                      </w:rPr>
                      <w:t> </w:t>
                    </w:r>
                    <w:r>
                      <w:rPr>
                        <w:rFonts w:ascii="Arial"/>
                        <w:sz w:val="20"/>
                      </w:rPr>
                      <w:t>2</w:t>
                    </w:r>
                    <w:r>
                      <w:rPr>
                        <w:rFonts w:ascii="Arial"/>
                        <w:spacing w:val="-2"/>
                        <w:sz w:val="20"/>
                      </w:rPr>
                      <w:t> </w:t>
                    </w:r>
                    <w:r>
                      <w:rPr>
                        <w:rFonts w:ascii="Arial"/>
                        <w:sz w:val="20"/>
                      </w:rPr>
                      <w:t>-</w:t>
                    </w:r>
                    <w:r>
                      <w:rPr>
                        <w:rFonts w:ascii="Arial"/>
                        <w:spacing w:val="11"/>
                        <w:sz w:val="20"/>
                      </w:rPr>
                      <w:t> </w:t>
                    </w:r>
                    <w:r>
                      <w:rPr>
                        <w:rFonts w:ascii="Arial"/>
                        <w:i/>
                        <w:sz w:val="18"/>
                      </w:rPr>
                      <w:t>Sujin</w:t>
                    </w:r>
                    <w:r>
                      <w:rPr>
                        <w:rFonts w:ascii="Arial"/>
                        <w:i/>
                        <w:spacing w:val="-1"/>
                        <w:sz w:val="18"/>
                      </w:rPr>
                      <w:t> </w:t>
                    </w:r>
                    <w:r>
                      <w:rPr>
                        <w:rFonts w:ascii="Arial"/>
                        <w:i/>
                        <w:spacing w:val="-2"/>
                        <w:sz w:val="18"/>
                      </w:rPr>
                      <w:t>Boriharnwanaket</w:t>
                    </w:r>
                  </w:p>
                </w:txbxContent>
              </v:textbox>
              <w10:wrap type="none"/>
            </v:shape>
          </w:pict>
        </mc:Fallback>
      </mc:AlternateContent>
    </w:r>
    <w:r>
      <w:rPr>
        <w:sz w:val="20"/>
      </w:rPr>
      <mc:AlternateContent>
        <mc:Choice Requires="wps">
          <w:drawing>
            <wp:anchor distT="0" distB="0" distL="0" distR="0" allowOverlap="1" layoutInCell="1" locked="0" behindDoc="1" simplePos="0" relativeHeight="481700352">
              <wp:simplePos x="0" y="0"/>
              <wp:positionH relativeFrom="page">
                <wp:posOffset>472440</wp:posOffset>
              </wp:positionH>
              <wp:positionV relativeFrom="page">
                <wp:posOffset>106679</wp:posOffset>
              </wp:positionV>
              <wp:extent cx="3911600" cy="4572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7.200001pt;margin-top:8.399973pt;width:308pt;height:36pt;mso-position-horizontal-relative:page;mso-position-vertical-relative:page;z-index:-21616128" id="docshape4"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1700864">
              <wp:simplePos x="0" y="0"/>
              <wp:positionH relativeFrom="page">
                <wp:posOffset>612140</wp:posOffset>
              </wp:positionH>
              <wp:positionV relativeFrom="page">
                <wp:posOffset>647064</wp:posOffset>
              </wp:positionV>
              <wp:extent cx="363220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615616" from="48.200001pt,50.949974pt" to="334.200001pt,50.949974pt" stroked="true" strokeweight=".5pt" strokecolor="#000000">
              <v:stroke dashstyle="solid"/>
              <w10:wrap type="none"/>
            </v:lin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01376">
              <wp:simplePos x="0" y="0"/>
              <wp:positionH relativeFrom="page">
                <wp:posOffset>2733420</wp:posOffset>
              </wp:positionH>
              <wp:positionV relativeFrom="page">
                <wp:posOffset>470705</wp:posOffset>
              </wp:positionV>
              <wp:extent cx="1518285" cy="1416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18285" cy="141605"/>
                      </a:xfrm>
                      <a:prstGeom prst="rect">
                        <a:avLst/>
                      </a:prstGeom>
                    </wps:spPr>
                    <wps:txbx>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w:t>
                          </w:r>
                          <w:r>
                            <w:rPr>
                              <w:rFonts w:ascii="Arial" w:hAnsi="Arial"/>
                              <w:i/>
                              <w:spacing w:val="67"/>
                              <w:sz w:val="18"/>
                            </w:rPr>
                            <w:t> </w:t>
                          </w:r>
                          <w:r>
                            <w:rPr>
                              <w:rFonts w:ascii="Arial" w:hAnsi="Arial"/>
                              <w:sz w:val="20"/>
                            </w:rPr>
                            <w:t>-</w:t>
                          </w:r>
                          <w:r>
                            <w:rPr>
                              <w:rFonts w:ascii="Arial" w:hAnsi="Arial"/>
                              <w:spacing w:val="-1"/>
                              <w:sz w:val="20"/>
                            </w:rPr>
                            <w:t> </w:t>
                          </w:r>
                          <w:r>
                            <w:rPr>
                              <w:rFonts w:ascii="Arial" w:hAnsi="Arial"/>
                              <w:sz w:val="20"/>
                            </w:rPr>
                            <w:t>3</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15.229996pt;margin-top:37.063450pt;width:119.55pt;height:11.15pt;mso-position-horizontal-relative:page;mso-position-vertical-relative:page;z-index:-21615104" type="#_x0000_t202" id="docshape5" filled="false" stroked="false">
              <v:textbox inset="0,0,0,0">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w:t>
                    </w:r>
                    <w:r>
                      <w:rPr>
                        <w:rFonts w:ascii="Arial" w:hAnsi="Arial"/>
                        <w:i/>
                        <w:spacing w:val="67"/>
                        <w:sz w:val="18"/>
                      </w:rPr>
                      <w:t> </w:t>
                    </w:r>
                    <w:r>
                      <w:rPr>
                        <w:rFonts w:ascii="Arial" w:hAnsi="Arial"/>
                        <w:sz w:val="20"/>
                      </w:rPr>
                      <w:t>-</w:t>
                    </w:r>
                    <w:r>
                      <w:rPr>
                        <w:rFonts w:ascii="Arial" w:hAnsi="Arial"/>
                        <w:spacing w:val="-1"/>
                        <w:sz w:val="20"/>
                      </w:rPr>
                      <w:t> </w:t>
                    </w:r>
                    <w:r>
                      <w:rPr>
                        <w:rFonts w:ascii="Arial" w:hAnsi="Arial"/>
                        <w:sz w:val="20"/>
                      </w:rPr>
                      <w:t>3</w:t>
                    </w:r>
                    <w:r>
                      <w:rPr>
                        <w:rFonts w:ascii="Arial" w:hAnsi="Arial"/>
                        <w:spacing w:val="-2"/>
                        <w:sz w:val="20"/>
                      </w:rPr>
                      <w:t> </w:t>
                    </w:r>
                    <w:r>
                      <w:rPr>
                        <w:rFonts w:ascii="Arial" w:hAnsi="Arial"/>
                        <w:spacing w:val="-1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1701888">
              <wp:simplePos x="0" y="0"/>
              <wp:positionH relativeFrom="page">
                <wp:posOffset>472440</wp:posOffset>
              </wp:positionH>
              <wp:positionV relativeFrom="page">
                <wp:posOffset>106679</wp:posOffset>
              </wp:positionV>
              <wp:extent cx="3911600" cy="4572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7.200001pt;margin-top:8.399973pt;width:308pt;height:36pt;mso-position-horizontal-relative:page;mso-position-vertical-relative:page;z-index:-21614592" id="docshape6"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1702400">
              <wp:simplePos x="0" y="0"/>
              <wp:positionH relativeFrom="page">
                <wp:posOffset>612140</wp:posOffset>
              </wp:positionH>
              <wp:positionV relativeFrom="page">
                <wp:posOffset>647064</wp:posOffset>
              </wp:positionV>
              <wp:extent cx="363220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614080" from="48.200001pt,50.949974pt" to="334.200001pt,50.949974pt" stroked="true" strokeweight=".5pt" strokecolor="#000000">
              <v:stroke dashstyle="solid"/>
              <w10:wrap type="none"/>
            </v:lin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02912">
              <wp:simplePos x="0" y="0"/>
              <wp:positionH relativeFrom="page">
                <wp:posOffset>612952</wp:posOffset>
              </wp:positionH>
              <wp:positionV relativeFrom="page">
                <wp:posOffset>470705</wp:posOffset>
              </wp:positionV>
              <wp:extent cx="1411605" cy="14160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411605" cy="141605"/>
                      </a:xfrm>
                      <a:prstGeom prst="rect">
                        <a:avLst/>
                      </a:prstGeom>
                    </wps:spPr>
                    <wps:txbx>
                      <w:txbxContent>
                        <w:p>
                          <w:pPr>
                            <w:spacing w:line="223" w:lineRule="exact" w:before="0"/>
                            <w:ind w:left="0" w:right="0" w:firstLine="0"/>
                            <w:jc w:val="left"/>
                            <w:rPr>
                              <w:rFonts w:ascii="Arial"/>
                              <w:i/>
                              <w:sz w:val="18"/>
                            </w:rPr>
                          </w:pPr>
                          <w:r>
                            <w:rPr>
                              <w:rFonts w:ascii="Arial"/>
                              <w:sz w:val="20"/>
                            </w:rPr>
                            <w:t>-</w:t>
                          </w:r>
                          <w:r>
                            <w:rPr>
                              <w:rFonts w:ascii="Arial"/>
                              <w:spacing w:val="-1"/>
                              <w:sz w:val="20"/>
                            </w:rPr>
                            <w:t> </w:t>
                          </w:r>
                          <w:r>
                            <w:rPr>
                              <w:rFonts w:ascii="Arial"/>
                              <w:sz w:val="20"/>
                            </w:rPr>
                            <w:t>4</w:t>
                          </w:r>
                          <w:r>
                            <w:rPr>
                              <w:rFonts w:ascii="Arial"/>
                              <w:spacing w:val="-2"/>
                              <w:sz w:val="20"/>
                            </w:rPr>
                            <w:t> </w:t>
                          </w:r>
                          <w:r>
                            <w:rPr>
                              <w:rFonts w:ascii="Arial"/>
                              <w:sz w:val="20"/>
                            </w:rPr>
                            <w:t>-</w:t>
                          </w:r>
                          <w:r>
                            <w:rPr>
                              <w:rFonts w:ascii="Arial"/>
                              <w:spacing w:val="11"/>
                              <w:sz w:val="20"/>
                            </w:rPr>
                            <w:t> </w:t>
                          </w:r>
                          <w:r>
                            <w:rPr>
                              <w:rFonts w:ascii="Arial"/>
                              <w:i/>
                              <w:sz w:val="18"/>
                            </w:rPr>
                            <w:t>Sujin</w:t>
                          </w:r>
                          <w:r>
                            <w:rPr>
                              <w:rFonts w:ascii="Arial"/>
                              <w:i/>
                              <w:spacing w:val="-1"/>
                              <w:sz w:val="18"/>
                            </w:rPr>
                            <w:t> </w:t>
                          </w:r>
                          <w:r>
                            <w:rPr>
                              <w:rFonts w:ascii="Arial"/>
                              <w:i/>
                              <w:spacing w:val="-2"/>
                              <w:sz w:val="18"/>
                            </w:rPr>
                            <w:t>Boriharnwanaket</w:t>
                          </w:r>
                        </w:p>
                      </w:txbxContent>
                    </wps:txbx>
                    <wps:bodyPr wrap="square" lIns="0" tIns="0" rIns="0" bIns="0" rtlCol="0">
                      <a:noAutofit/>
                    </wps:bodyPr>
                  </wps:wsp>
                </a:graphicData>
              </a:graphic>
            </wp:anchor>
          </w:drawing>
        </mc:Choice>
        <mc:Fallback>
          <w:pict>
            <v:shape style="position:absolute;margin-left:48.264pt;margin-top:37.063450pt;width:111.15pt;height:11.15pt;mso-position-horizontal-relative:page;mso-position-vertical-relative:page;z-index:-21613568" type="#_x0000_t202" id="docshape7" filled="false" stroked="false">
              <v:textbox inset="0,0,0,0">
                <w:txbxContent>
                  <w:p>
                    <w:pPr>
                      <w:spacing w:line="223" w:lineRule="exact" w:before="0"/>
                      <w:ind w:left="0" w:right="0" w:firstLine="0"/>
                      <w:jc w:val="left"/>
                      <w:rPr>
                        <w:rFonts w:ascii="Arial"/>
                        <w:i/>
                        <w:sz w:val="18"/>
                      </w:rPr>
                    </w:pPr>
                    <w:r>
                      <w:rPr>
                        <w:rFonts w:ascii="Arial"/>
                        <w:sz w:val="20"/>
                      </w:rPr>
                      <w:t>-</w:t>
                    </w:r>
                    <w:r>
                      <w:rPr>
                        <w:rFonts w:ascii="Arial"/>
                        <w:spacing w:val="-1"/>
                        <w:sz w:val="20"/>
                      </w:rPr>
                      <w:t> </w:t>
                    </w:r>
                    <w:r>
                      <w:rPr>
                        <w:rFonts w:ascii="Arial"/>
                        <w:sz w:val="20"/>
                      </w:rPr>
                      <w:t>4</w:t>
                    </w:r>
                    <w:r>
                      <w:rPr>
                        <w:rFonts w:ascii="Arial"/>
                        <w:spacing w:val="-2"/>
                        <w:sz w:val="20"/>
                      </w:rPr>
                      <w:t> </w:t>
                    </w:r>
                    <w:r>
                      <w:rPr>
                        <w:rFonts w:ascii="Arial"/>
                        <w:sz w:val="20"/>
                      </w:rPr>
                      <w:t>-</w:t>
                    </w:r>
                    <w:r>
                      <w:rPr>
                        <w:rFonts w:ascii="Arial"/>
                        <w:spacing w:val="11"/>
                        <w:sz w:val="20"/>
                      </w:rPr>
                      <w:t> </w:t>
                    </w:r>
                    <w:r>
                      <w:rPr>
                        <w:rFonts w:ascii="Arial"/>
                        <w:i/>
                        <w:sz w:val="18"/>
                      </w:rPr>
                      <w:t>Sujin</w:t>
                    </w:r>
                    <w:r>
                      <w:rPr>
                        <w:rFonts w:ascii="Arial"/>
                        <w:i/>
                        <w:spacing w:val="-1"/>
                        <w:sz w:val="18"/>
                      </w:rPr>
                      <w:t> </w:t>
                    </w:r>
                    <w:r>
                      <w:rPr>
                        <w:rFonts w:ascii="Arial"/>
                        <w:i/>
                        <w:spacing w:val="-2"/>
                        <w:sz w:val="18"/>
                      </w:rPr>
                      <w:t>Boriharnwanaket</w:t>
                    </w:r>
                  </w:p>
                </w:txbxContent>
              </v:textbox>
              <w10:wrap type="none"/>
            </v:shape>
          </w:pict>
        </mc:Fallback>
      </mc:AlternateContent>
    </w:r>
    <w:r>
      <w:rPr>
        <w:sz w:val="20"/>
      </w:rPr>
      <mc:AlternateContent>
        <mc:Choice Requires="wps">
          <w:drawing>
            <wp:anchor distT="0" distB="0" distL="0" distR="0" allowOverlap="1" layoutInCell="1" locked="0" behindDoc="1" simplePos="0" relativeHeight="481703424">
              <wp:simplePos x="0" y="0"/>
              <wp:positionH relativeFrom="page">
                <wp:posOffset>402590</wp:posOffset>
              </wp:positionH>
              <wp:positionV relativeFrom="page">
                <wp:posOffset>144779</wp:posOffset>
              </wp:positionV>
              <wp:extent cx="3911600" cy="4572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1.700001pt;margin-top:11.399973pt;width:308pt;height:36pt;mso-position-horizontal-relative:page;mso-position-vertical-relative:page;z-index:-21613056" id="docshape8" filled="true" fillcolor="#ffffff" stroked="false">
              <v:fill type="solid"/>
              <w10:wrap type="none"/>
            </v:rect>
          </w:pict>
        </mc:Fallback>
      </mc:AlternateContent>
    </w:r>
    <w:r>
      <w:rPr>
        <w:sz w:val="20"/>
      </w:rPr>
      <mc:AlternateContent>
        <mc:Choice Requires="wps">
          <w:drawing>
            <wp:anchor distT="0" distB="0" distL="0" distR="0" allowOverlap="1" layoutInCell="1" locked="0" behindDoc="1" simplePos="0" relativeHeight="481703936">
              <wp:simplePos x="0" y="0"/>
              <wp:positionH relativeFrom="page">
                <wp:posOffset>612140</wp:posOffset>
              </wp:positionH>
              <wp:positionV relativeFrom="page">
                <wp:posOffset>647064</wp:posOffset>
              </wp:positionV>
              <wp:extent cx="36322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612544" from="48.200001pt,50.949974pt" to="334.200001pt,50.949974pt" stroked="true" strokeweight=".5pt" strokecolor="#000000">
              <v:stroke dashstyle="solid"/>
              <w10:wrap type="none"/>
            </v:lin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04448">
              <wp:simplePos x="0" y="0"/>
              <wp:positionH relativeFrom="page">
                <wp:posOffset>612140</wp:posOffset>
              </wp:positionH>
              <wp:positionV relativeFrom="page">
                <wp:posOffset>647064</wp:posOffset>
              </wp:positionV>
              <wp:extent cx="363220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6120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04960">
              <wp:simplePos x="0" y="0"/>
              <wp:positionH relativeFrom="page">
                <wp:posOffset>600252</wp:posOffset>
              </wp:positionH>
              <wp:positionV relativeFrom="page">
                <wp:posOffset>458005</wp:posOffset>
              </wp:positionV>
              <wp:extent cx="975360" cy="16700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97536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8</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Lời giới</w:t>
                          </w:r>
                          <w:r>
                            <w:rPr>
                              <w:rFonts w:ascii="Arial" w:hAnsi="Arial"/>
                              <w:i/>
                              <w:spacing w:val="-1"/>
                              <w:sz w:val="18"/>
                            </w:rPr>
                            <w:t> </w:t>
                          </w:r>
                          <w:r>
                            <w:rPr>
                              <w:rFonts w:ascii="Arial" w:hAnsi="Arial"/>
                              <w:i/>
                              <w:spacing w:val="-2"/>
                              <w:sz w:val="18"/>
                            </w:rPr>
                            <w:t>thiệu</w:t>
                          </w:r>
                        </w:p>
                      </w:txbxContent>
                    </wps:txbx>
                    <wps:bodyPr wrap="square" lIns="0" tIns="0" rIns="0" bIns="0" rtlCol="0">
                      <a:noAutofit/>
                    </wps:bodyPr>
                  </wps:wsp>
                </a:graphicData>
              </a:graphic>
            </wp:anchor>
          </w:drawing>
        </mc:Choice>
        <mc:Fallback>
          <w:pict>
            <v:shape style="position:absolute;margin-left:47.264pt;margin-top:36.063450pt;width:76.8pt;height:13.15pt;mso-position-horizontal-relative:page;mso-position-vertical-relative:page;z-index:-21611520" type="#_x0000_t202" id="docshape1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8</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Lời giới</w:t>
                    </w:r>
                    <w:r>
                      <w:rPr>
                        <w:rFonts w:ascii="Arial" w:hAnsi="Arial"/>
                        <w:i/>
                        <w:spacing w:val="-1"/>
                        <w:sz w:val="18"/>
                      </w:rPr>
                      <w:t> </w:t>
                    </w:r>
                    <w:r>
                      <w:rPr>
                        <w:rFonts w:ascii="Arial" w:hAnsi="Arial"/>
                        <w:i/>
                        <w:spacing w:val="-2"/>
                        <w:sz w:val="18"/>
                      </w:rPr>
                      <w:t>thiệu</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05472">
              <wp:simplePos x="0" y="0"/>
              <wp:positionH relativeFrom="page">
                <wp:posOffset>612140</wp:posOffset>
              </wp:positionH>
              <wp:positionV relativeFrom="page">
                <wp:posOffset>647064</wp:posOffset>
              </wp:positionV>
              <wp:extent cx="363220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6110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05984">
              <wp:simplePos x="0" y="0"/>
              <wp:positionH relativeFrom="page">
                <wp:posOffset>2720720</wp:posOffset>
              </wp:positionH>
              <wp:positionV relativeFrom="page">
                <wp:posOffset>458005</wp:posOffset>
              </wp:positionV>
              <wp:extent cx="1543685"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54368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w:t>
                          </w:r>
                          <w:r>
                            <w:rPr>
                              <w:rFonts w:ascii="Arial" w:hAnsi="Arial"/>
                              <w:i/>
                              <w:spacing w:val="67"/>
                              <w:sz w:val="18"/>
                            </w:rPr>
                            <w:t> </w:t>
                          </w:r>
                          <w:r>
                            <w:rPr>
                              <w:rFonts w:ascii="Arial" w:hAnsi="Arial"/>
                              <w:sz w:val="20"/>
                            </w:rPr>
                            <w:t>-</w:t>
                          </w:r>
                          <w:r>
                            <w:rPr>
                              <w:rFonts w:ascii="Arial" w:hAnsi="Arial"/>
                              <w:spacing w:val="-1"/>
                              <w:sz w:val="20"/>
                            </w:rPr>
                            <w:t> </w:t>
                          </w:r>
                          <w:r>
                            <w:rPr>
                              <w:rFonts w:ascii="Arial" w:hAnsi="Arial"/>
                              <w:sz w:val="20"/>
                            </w:rPr>
                            <w:t>9</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14.229996pt;margin-top:36.063450pt;width:121.55pt;height:13.15pt;mso-position-horizontal-relative:page;mso-position-vertical-relative:page;z-index:-21610496" type="#_x0000_t202" id="docshape1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w:t>
                    </w:r>
                    <w:r>
                      <w:rPr>
                        <w:rFonts w:ascii="Arial" w:hAnsi="Arial"/>
                        <w:i/>
                        <w:spacing w:val="67"/>
                        <w:sz w:val="18"/>
                      </w:rPr>
                      <w:t> </w:t>
                    </w:r>
                    <w:r>
                      <w:rPr>
                        <w:rFonts w:ascii="Arial" w:hAnsi="Arial"/>
                        <w:sz w:val="20"/>
                      </w:rPr>
                      <w:t>-</w:t>
                    </w:r>
                    <w:r>
                      <w:rPr>
                        <w:rFonts w:ascii="Arial" w:hAnsi="Arial"/>
                        <w:spacing w:val="-1"/>
                        <w:sz w:val="20"/>
                      </w:rPr>
                      <w:t> </w:t>
                    </w:r>
                    <w:r>
                      <w:rPr>
                        <w:rFonts w:ascii="Arial" w:hAnsi="Arial"/>
                        <w:sz w:val="20"/>
                      </w:rPr>
                      <w:t>9</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06496">
              <wp:simplePos x="0" y="0"/>
              <wp:positionH relativeFrom="page">
                <wp:posOffset>612140</wp:posOffset>
              </wp:positionH>
              <wp:positionV relativeFrom="page">
                <wp:posOffset>647064</wp:posOffset>
              </wp:positionV>
              <wp:extent cx="363220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6099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07008">
              <wp:simplePos x="0" y="0"/>
              <wp:positionH relativeFrom="page">
                <wp:posOffset>600252</wp:posOffset>
              </wp:positionH>
              <wp:positionV relativeFrom="page">
                <wp:posOffset>458005</wp:posOffset>
              </wp:positionV>
              <wp:extent cx="1045844" cy="16700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45844"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10</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Lời</w:t>
                          </w:r>
                          <w:r>
                            <w:rPr>
                              <w:rFonts w:ascii="Arial" w:hAnsi="Arial"/>
                              <w:i/>
                              <w:spacing w:val="-1"/>
                              <w:sz w:val="18"/>
                            </w:rPr>
                            <w:t> </w:t>
                          </w:r>
                          <w:r>
                            <w:rPr>
                              <w:rFonts w:ascii="Arial" w:hAnsi="Arial"/>
                              <w:i/>
                              <w:sz w:val="18"/>
                            </w:rPr>
                            <w:t>giới</w:t>
                          </w:r>
                          <w:r>
                            <w:rPr>
                              <w:rFonts w:ascii="Arial" w:hAnsi="Arial"/>
                              <w:i/>
                              <w:spacing w:val="-1"/>
                              <w:sz w:val="18"/>
                            </w:rPr>
                            <w:t> </w:t>
                          </w:r>
                          <w:r>
                            <w:rPr>
                              <w:rFonts w:ascii="Arial" w:hAnsi="Arial"/>
                              <w:i/>
                              <w:spacing w:val="-2"/>
                              <w:sz w:val="18"/>
                            </w:rPr>
                            <w:t>thiệu</w:t>
                          </w:r>
                        </w:p>
                      </w:txbxContent>
                    </wps:txbx>
                    <wps:bodyPr wrap="square" lIns="0" tIns="0" rIns="0" bIns="0" rtlCol="0">
                      <a:noAutofit/>
                    </wps:bodyPr>
                  </wps:wsp>
                </a:graphicData>
              </a:graphic>
            </wp:anchor>
          </w:drawing>
        </mc:Choice>
        <mc:Fallback>
          <w:pict>
            <v:shape style="position:absolute;margin-left:47.264pt;margin-top:36.063450pt;width:82.35pt;height:13.15pt;mso-position-horizontal-relative:page;mso-position-vertical-relative:page;z-index:-21609472" type="#_x0000_t202" id="docshape1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10</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Lời</w:t>
                    </w:r>
                    <w:r>
                      <w:rPr>
                        <w:rFonts w:ascii="Arial" w:hAnsi="Arial"/>
                        <w:i/>
                        <w:spacing w:val="-1"/>
                        <w:sz w:val="18"/>
                      </w:rPr>
                      <w:t> </w:t>
                    </w:r>
                    <w:r>
                      <w:rPr>
                        <w:rFonts w:ascii="Arial" w:hAnsi="Arial"/>
                        <w:i/>
                        <w:sz w:val="18"/>
                      </w:rPr>
                      <w:t>giới</w:t>
                    </w:r>
                    <w:r>
                      <w:rPr>
                        <w:rFonts w:ascii="Arial" w:hAnsi="Arial"/>
                        <w:i/>
                        <w:spacing w:val="-1"/>
                        <w:sz w:val="18"/>
                      </w:rPr>
                      <w:t> </w:t>
                    </w:r>
                    <w:r>
                      <w:rPr>
                        <w:rFonts w:ascii="Arial" w:hAnsi="Arial"/>
                        <w:i/>
                        <w:spacing w:val="-2"/>
                        <w:sz w:val="18"/>
                      </w:rPr>
                      <w:t>thiệu</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07520">
              <wp:simplePos x="0" y="0"/>
              <wp:positionH relativeFrom="page">
                <wp:posOffset>2661539</wp:posOffset>
              </wp:positionH>
              <wp:positionV relativeFrom="page">
                <wp:posOffset>470705</wp:posOffset>
              </wp:positionV>
              <wp:extent cx="1588135" cy="14160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588135" cy="141605"/>
                      </a:xfrm>
                      <a:prstGeom prst="rect">
                        <a:avLst/>
                      </a:prstGeom>
                    </wps:spPr>
                    <wps:txbx>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13</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9.570007pt;margin-top:37.063450pt;width:125.05pt;height:11.15pt;mso-position-horizontal-relative:page;mso-position-vertical-relative:page;z-index:-21608960" type="#_x0000_t202" id="docshape20" filled="false" stroked="false">
              <v:textbox inset="0,0,0,0">
                <w:txbxContent>
                  <w:p>
                    <w:pPr>
                      <w:spacing w:line="223" w:lineRule="exact" w:before="0"/>
                      <w:ind w:left="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13</w:t>
                    </w:r>
                    <w:r>
                      <w:rPr>
                        <w:rFonts w:ascii="Arial" w:hAnsi="Arial"/>
                        <w:spacing w:val="-2"/>
                        <w:sz w:val="20"/>
                      </w:rPr>
                      <w:t> </w:t>
                    </w:r>
                    <w:r>
                      <w:rPr>
                        <w:rFonts w:ascii="Arial" w:hAnsi="Arial"/>
                        <w:spacing w:val="-1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1708032">
              <wp:simplePos x="0" y="0"/>
              <wp:positionH relativeFrom="page">
                <wp:posOffset>542290</wp:posOffset>
              </wp:positionH>
              <wp:positionV relativeFrom="page">
                <wp:posOffset>253364</wp:posOffset>
              </wp:positionV>
              <wp:extent cx="3911600" cy="45720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2.700001pt;margin-top:19.949974pt;width:308pt;height:36pt;mso-position-horizontal-relative:page;mso-position-vertical-relative:page;z-index:-21608448" id="docshape21" filled="true" fillcolor="#ffffff" stroked="false">
              <v:fill type="solid"/>
              <w10:wrap type="none"/>
            </v:rect>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08544">
              <wp:simplePos x="0" y="0"/>
              <wp:positionH relativeFrom="page">
                <wp:posOffset>612952</wp:posOffset>
              </wp:positionH>
              <wp:positionV relativeFrom="page">
                <wp:posOffset>470705</wp:posOffset>
              </wp:positionV>
              <wp:extent cx="1020444" cy="14160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020444" cy="141605"/>
                      </a:xfrm>
                      <a:prstGeom prst="rect">
                        <a:avLst/>
                      </a:prstGeom>
                    </wps:spPr>
                    <wps:txbx>
                      <w:txbxContent>
                        <w:p>
                          <w:pPr>
                            <w:spacing w:line="223" w:lineRule="exact" w:before="0"/>
                            <w:ind w:left="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14</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Lời</w:t>
                          </w:r>
                          <w:r>
                            <w:rPr>
                              <w:rFonts w:ascii="Arial" w:hAnsi="Arial"/>
                              <w:i/>
                              <w:spacing w:val="-1"/>
                              <w:sz w:val="18"/>
                            </w:rPr>
                            <w:t> </w:t>
                          </w:r>
                          <w:r>
                            <w:rPr>
                              <w:rFonts w:ascii="Arial" w:hAnsi="Arial"/>
                              <w:i/>
                              <w:sz w:val="18"/>
                            </w:rPr>
                            <w:t>giới</w:t>
                          </w:r>
                          <w:r>
                            <w:rPr>
                              <w:rFonts w:ascii="Arial" w:hAnsi="Arial"/>
                              <w:i/>
                              <w:spacing w:val="-1"/>
                              <w:sz w:val="18"/>
                            </w:rPr>
                            <w:t> </w:t>
                          </w:r>
                          <w:r>
                            <w:rPr>
                              <w:rFonts w:ascii="Arial" w:hAnsi="Arial"/>
                              <w:i/>
                              <w:spacing w:val="-2"/>
                              <w:sz w:val="18"/>
                            </w:rPr>
                            <w:t>thiệu</w:t>
                          </w:r>
                        </w:p>
                      </w:txbxContent>
                    </wps:txbx>
                    <wps:bodyPr wrap="square" lIns="0" tIns="0" rIns="0" bIns="0" rtlCol="0">
                      <a:noAutofit/>
                    </wps:bodyPr>
                  </wps:wsp>
                </a:graphicData>
              </a:graphic>
            </wp:anchor>
          </w:drawing>
        </mc:Choice>
        <mc:Fallback>
          <w:pict>
            <v:shape style="position:absolute;margin-left:48.264pt;margin-top:37.063450pt;width:80.350pt;height:11.15pt;mso-position-horizontal-relative:page;mso-position-vertical-relative:page;z-index:-21607936" type="#_x0000_t202" id="docshape22" filled="false" stroked="false">
              <v:textbox inset="0,0,0,0">
                <w:txbxContent>
                  <w:p>
                    <w:pPr>
                      <w:spacing w:line="223" w:lineRule="exact" w:before="0"/>
                      <w:ind w:left="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14</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Lời</w:t>
                    </w:r>
                    <w:r>
                      <w:rPr>
                        <w:rFonts w:ascii="Arial" w:hAnsi="Arial"/>
                        <w:i/>
                        <w:spacing w:val="-1"/>
                        <w:sz w:val="18"/>
                      </w:rPr>
                      <w:t> </w:t>
                    </w:r>
                    <w:r>
                      <w:rPr>
                        <w:rFonts w:ascii="Arial" w:hAnsi="Arial"/>
                        <w:i/>
                        <w:sz w:val="18"/>
                      </w:rPr>
                      <w:t>giới</w:t>
                    </w:r>
                    <w:r>
                      <w:rPr>
                        <w:rFonts w:ascii="Arial" w:hAnsi="Arial"/>
                        <w:i/>
                        <w:spacing w:val="-1"/>
                        <w:sz w:val="18"/>
                      </w:rPr>
                      <w:t> </w:t>
                    </w:r>
                    <w:r>
                      <w:rPr>
                        <w:rFonts w:ascii="Arial" w:hAnsi="Arial"/>
                        <w:i/>
                        <w:spacing w:val="-2"/>
                        <w:sz w:val="18"/>
                      </w:rPr>
                      <w:t>thiệu</w:t>
                    </w:r>
                  </w:p>
                </w:txbxContent>
              </v:textbox>
              <w10:wrap type="none"/>
            </v:shape>
          </w:pict>
        </mc:Fallback>
      </mc:AlternateContent>
    </w:r>
    <w:r>
      <w:rPr>
        <w:sz w:val="20"/>
      </w:rPr>
      <mc:AlternateContent>
        <mc:Choice Requires="wps">
          <w:drawing>
            <wp:anchor distT="0" distB="0" distL="0" distR="0" allowOverlap="1" layoutInCell="1" locked="0" behindDoc="1" simplePos="0" relativeHeight="481709056">
              <wp:simplePos x="0" y="0"/>
              <wp:positionH relativeFrom="page">
                <wp:posOffset>472440</wp:posOffset>
              </wp:positionH>
              <wp:positionV relativeFrom="page">
                <wp:posOffset>215264</wp:posOffset>
              </wp:positionV>
              <wp:extent cx="3911600" cy="45720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3911600" cy="457200"/>
                      </a:xfrm>
                      <a:custGeom>
                        <a:avLst/>
                        <a:gdLst/>
                        <a:ahLst/>
                        <a:cxnLst/>
                        <a:rect l="l" t="t" r="r" b="b"/>
                        <a:pathLst>
                          <a:path w="3911600" h="457200">
                            <a:moveTo>
                              <a:pt x="3911600" y="0"/>
                            </a:moveTo>
                            <a:lnTo>
                              <a:pt x="0" y="0"/>
                            </a:lnTo>
                            <a:lnTo>
                              <a:pt x="0" y="457200"/>
                            </a:lnTo>
                            <a:lnTo>
                              <a:pt x="3911600" y="457200"/>
                            </a:lnTo>
                            <a:lnTo>
                              <a:pt x="3911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7.200001pt;margin-top:16.949974pt;width:308pt;height:36pt;mso-position-horizontal-relative:page;mso-position-vertical-relative:page;z-index:-21607424" id="docshape23" filled="true" fillcolor="#ffffff" stroked="false">
              <v:fill type="solid"/>
              <w10:wrap type="none"/>
            </v:rect>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09568">
              <wp:simplePos x="0" y="0"/>
              <wp:positionH relativeFrom="page">
                <wp:posOffset>612140</wp:posOffset>
              </wp:positionH>
              <wp:positionV relativeFrom="page">
                <wp:posOffset>647064</wp:posOffset>
              </wp:positionV>
              <wp:extent cx="363220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6069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10080">
              <wp:simplePos x="0" y="0"/>
              <wp:positionH relativeFrom="page">
                <wp:posOffset>600252</wp:posOffset>
              </wp:positionH>
              <wp:positionV relativeFrom="page">
                <wp:posOffset>458005</wp:posOffset>
              </wp:positionV>
              <wp:extent cx="1628139" cy="16700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628139"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16</w:t>
                          </w:r>
                          <w:r>
                            <w:rPr>
                              <w:rFonts w:ascii="Arial" w:hAnsi="Arial"/>
                              <w:spacing w:val="-2"/>
                              <w:sz w:val="20"/>
                            </w:rPr>
                            <w:t> </w:t>
                          </w:r>
                          <w:r>
                            <w:rPr>
                              <w:rFonts w:ascii="Arial" w:hAnsi="Arial"/>
                              <w:sz w:val="20"/>
                            </w:rPr>
                            <w:t>-</w:t>
                          </w:r>
                          <w:r>
                            <w:rPr>
                              <w:rFonts w:ascii="Arial" w:hAnsi="Arial"/>
                              <w:spacing w:val="11"/>
                              <w:sz w:val="20"/>
                            </w:rPr>
                            <w:t> </w:t>
                          </w:r>
                          <w:r>
                            <w:rPr>
                              <w:rFonts w:ascii="Arial" w:hAnsi="Arial"/>
                              <w:i/>
                              <w:sz w:val="18"/>
                            </w:rPr>
                            <w:t>Kinh</w:t>
                          </w:r>
                          <w:r>
                            <w:rPr>
                              <w:rFonts w:ascii="Arial" w:hAnsi="Arial"/>
                              <w:i/>
                              <w:spacing w:val="-1"/>
                              <w:sz w:val="18"/>
                            </w:rPr>
                            <w:t> </w:t>
                          </w:r>
                          <w:r>
                            <w:rPr>
                              <w:rFonts w:ascii="Arial" w:hAnsi="Arial"/>
                              <w:i/>
                              <w:sz w:val="18"/>
                            </w:rPr>
                            <w:t>điển</w:t>
                          </w:r>
                          <w:r>
                            <w:rPr>
                              <w:rFonts w:ascii="Arial" w:hAnsi="Arial"/>
                              <w:i/>
                              <w:spacing w:val="-3"/>
                              <w:sz w:val="18"/>
                            </w:rPr>
                            <w:t> </w:t>
                          </w:r>
                          <w:r>
                            <w:rPr>
                              <w:rFonts w:ascii="Arial" w:hAnsi="Arial"/>
                              <w:i/>
                              <w:sz w:val="18"/>
                            </w:rPr>
                            <w:t>và</w:t>
                          </w:r>
                          <w:r>
                            <w:rPr>
                              <w:rFonts w:ascii="Arial" w:hAnsi="Arial"/>
                              <w:i/>
                              <w:spacing w:val="-3"/>
                              <w:sz w:val="18"/>
                            </w:rPr>
                            <w:t> </w:t>
                          </w:r>
                          <w:r>
                            <w:rPr>
                              <w:rFonts w:ascii="Arial" w:hAnsi="Arial"/>
                              <w:i/>
                              <w:sz w:val="18"/>
                            </w:rPr>
                            <w:t>các</w:t>
                          </w:r>
                          <w:r>
                            <w:rPr>
                              <w:rFonts w:ascii="Arial" w:hAnsi="Arial"/>
                              <w:i/>
                              <w:spacing w:val="-1"/>
                              <w:sz w:val="18"/>
                            </w:rPr>
                            <w:t> </w:t>
                          </w:r>
                          <w:r>
                            <w:rPr>
                              <w:rFonts w:ascii="Arial" w:hAnsi="Arial"/>
                              <w:i/>
                              <w:sz w:val="18"/>
                            </w:rPr>
                            <w:t>chú</w:t>
                          </w:r>
                          <w:r>
                            <w:rPr>
                              <w:rFonts w:ascii="Arial" w:hAnsi="Arial"/>
                              <w:i/>
                              <w:spacing w:val="-1"/>
                              <w:sz w:val="18"/>
                            </w:rPr>
                            <w:t> </w:t>
                          </w:r>
                          <w:r>
                            <w:rPr>
                              <w:rFonts w:ascii="Arial" w:hAnsi="Arial"/>
                              <w:i/>
                              <w:spacing w:val="-4"/>
                              <w:sz w:val="18"/>
                            </w:rPr>
                            <w:t>giải</w:t>
                          </w:r>
                        </w:p>
                      </w:txbxContent>
                    </wps:txbx>
                    <wps:bodyPr wrap="square" lIns="0" tIns="0" rIns="0" bIns="0" rtlCol="0">
                      <a:noAutofit/>
                    </wps:bodyPr>
                  </wps:wsp>
                </a:graphicData>
              </a:graphic>
            </wp:anchor>
          </w:drawing>
        </mc:Choice>
        <mc:Fallback>
          <w:pict>
            <v:shape style="position:absolute;margin-left:47.264pt;margin-top:36.063450pt;width:128.2pt;height:13.15pt;mso-position-horizontal-relative:page;mso-position-vertical-relative:page;z-index:-21606400" type="#_x0000_t202" id="docshape2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16</w:t>
                    </w:r>
                    <w:r>
                      <w:rPr>
                        <w:rFonts w:ascii="Arial" w:hAnsi="Arial"/>
                        <w:spacing w:val="-2"/>
                        <w:sz w:val="20"/>
                      </w:rPr>
                      <w:t> </w:t>
                    </w:r>
                    <w:r>
                      <w:rPr>
                        <w:rFonts w:ascii="Arial" w:hAnsi="Arial"/>
                        <w:sz w:val="20"/>
                      </w:rPr>
                      <w:t>-</w:t>
                    </w:r>
                    <w:r>
                      <w:rPr>
                        <w:rFonts w:ascii="Arial" w:hAnsi="Arial"/>
                        <w:spacing w:val="11"/>
                        <w:sz w:val="20"/>
                      </w:rPr>
                      <w:t> </w:t>
                    </w:r>
                    <w:r>
                      <w:rPr>
                        <w:rFonts w:ascii="Arial" w:hAnsi="Arial"/>
                        <w:i/>
                        <w:sz w:val="18"/>
                      </w:rPr>
                      <w:t>Kinh</w:t>
                    </w:r>
                    <w:r>
                      <w:rPr>
                        <w:rFonts w:ascii="Arial" w:hAnsi="Arial"/>
                        <w:i/>
                        <w:spacing w:val="-1"/>
                        <w:sz w:val="18"/>
                      </w:rPr>
                      <w:t> </w:t>
                    </w:r>
                    <w:r>
                      <w:rPr>
                        <w:rFonts w:ascii="Arial" w:hAnsi="Arial"/>
                        <w:i/>
                        <w:sz w:val="18"/>
                      </w:rPr>
                      <w:t>điển</w:t>
                    </w:r>
                    <w:r>
                      <w:rPr>
                        <w:rFonts w:ascii="Arial" w:hAnsi="Arial"/>
                        <w:i/>
                        <w:spacing w:val="-3"/>
                        <w:sz w:val="18"/>
                      </w:rPr>
                      <w:t> </w:t>
                    </w:r>
                    <w:r>
                      <w:rPr>
                        <w:rFonts w:ascii="Arial" w:hAnsi="Arial"/>
                        <w:i/>
                        <w:sz w:val="18"/>
                      </w:rPr>
                      <w:t>và</w:t>
                    </w:r>
                    <w:r>
                      <w:rPr>
                        <w:rFonts w:ascii="Arial" w:hAnsi="Arial"/>
                        <w:i/>
                        <w:spacing w:val="-3"/>
                        <w:sz w:val="18"/>
                      </w:rPr>
                      <w:t> </w:t>
                    </w:r>
                    <w:r>
                      <w:rPr>
                        <w:rFonts w:ascii="Arial" w:hAnsi="Arial"/>
                        <w:i/>
                        <w:sz w:val="18"/>
                      </w:rPr>
                      <w:t>các</w:t>
                    </w:r>
                    <w:r>
                      <w:rPr>
                        <w:rFonts w:ascii="Arial" w:hAnsi="Arial"/>
                        <w:i/>
                        <w:spacing w:val="-1"/>
                        <w:sz w:val="18"/>
                      </w:rPr>
                      <w:t> </w:t>
                    </w:r>
                    <w:r>
                      <w:rPr>
                        <w:rFonts w:ascii="Arial" w:hAnsi="Arial"/>
                        <w:i/>
                        <w:sz w:val="18"/>
                      </w:rPr>
                      <w:t>chú</w:t>
                    </w:r>
                    <w:r>
                      <w:rPr>
                        <w:rFonts w:ascii="Arial" w:hAnsi="Arial"/>
                        <w:i/>
                        <w:spacing w:val="-1"/>
                        <w:sz w:val="18"/>
                      </w:rPr>
                      <w:t> </w:t>
                    </w:r>
                    <w:r>
                      <w:rPr>
                        <w:rFonts w:ascii="Arial" w:hAnsi="Arial"/>
                        <w:i/>
                        <w:spacing w:val="-4"/>
                        <w:sz w:val="18"/>
                      </w:rPr>
                      <w:t>giải</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10592">
              <wp:simplePos x="0" y="0"/>
              <wp:positionH relativeFrom="page">
                <wp:posOffset>612140</wp:posOffset>
              </wp:positionH>
              <wp:positionV relativeFrom="page">
                <wp:posOffset>647064</wp:posOffset>
              </wp:positionV>
              <wp:extent cx="363220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6058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11104">
              <wp:simplePos x="0" y="0"/>
              <wp:positionH relativeFrom="page">
                <wp:posOffset>2648839</wp:posOffset>
              </wp:positionH>
              <wp:positionV relativeFrom="page">
                <wp:posOffset>458005</wp:posOffset>
              </wp:positionV>
              <wp:extent cx="1613535" cy="16700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17</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605376" type="#_x0000_t202" id="docshape2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17</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11616">
              <wp:simplePos x="0" y="0"/>
              <wp:positionH relativeFrom="page">
                <wp:posOffset>612140</wp:posOffset>
              </wp:positionH>
              <wp:positionV relativeFrom="page">
                <wp:posOffset>647064</wp:posOffset>
              </wp:positionV>
              <wp:extent cx="363220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6048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12128">
              <wp:simplePos x="0" y="0"/>
              <wp:positionH relativeFrom="page">
                <wp:posOffset>600252</wp:posOffset>
              </wp:positionH>
              <wp:positionV relativeFrom="page">
                <wp:posOffset>458005</wp:posOffset>
              </wp:positionV>
              <wp:extent cx="1628139" cy="16700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628139"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18</w:t>
                          </w:r>
                          <w:r>
                            <w:rPr>
                              <w:rFonts w:ascii="Arial" w:hAnsi="Arial"/>
                              <w:spacing w:val="-2"/>
                              <w:sz w:val="20"/>
                            </w:rPr>
                            <w:t> </w:t>
                          </w:r>
                          <w:r>
                            <w:rPr>
                              <w:rFonts w:ascii="Arial" w:hAnsi="Arial"/>
                              <w:sz w:val="20"/>
                            </w:rPr>
                            <w:t>-</w:t>
                          </w:r>
                          <w:r>
                            <w:rPr>
                              <w:rFonts w:ascii="Arial" w:hAnsi="Arial"/>
                              <w:spacing w:val="11"/>
                              <w:sz w:val="20"/>
                            </w:rPr>
                            <w:t> </w:t>
                          </w:r>
                          <w:r>
                            <w:rPr>
                              <w:rFonts w:ascii="Arial" w:hAnsi="Arial"/>
                              <w:i/>
                              <w:sz w:val="18"/>
                            </w:rPr>
                            <w:t>Kinh</w:t>
                          </w:r>
                          <w:r>
                            <w:rPr>
                              <w:rFonts w:ascii="Arial" w:hAnsi="Arial"/>
                              <w:i/>
                              <w:spacing w:val="-1"/>
                              <w:sz w:val="18"/>
                            </w:rPr>
                            <w:t> </w:t>
                          </w:r>
                          <w:r>
                            <w:rPr>
                              <w:rFonts w:ascii="Arial" w:hAnsi="Arial"/>
                              <w:i/>
                              <w:sz w:val="18"/>
                            </w:rPr>
                            <w:t>điển</w:t>
                          </w:r>
                          <w:r>
                            <w:rPr>
                              <w:rFonts w:ascii="Arial" w:hAnsi="Arial"/>
                              <w:i/>
                              <w:spacing w:val="-3"/>
                              <w:sz w:val="18"/>
                            </w:rPr>
                            <w:t> </w:t>
                          </w:r>
                          <w:r>
                            <w:rPr>
                              <w:rFonts w:ascii="Arial" w:hAnsi="Arial"/>
                              <w:i/>
                              <w:sz w:val="18"/>
                            </w:rPr>
                            <w:t>và</w:t>
                          </w:r>
                          <w:r>
                            <w:rPr>
                              <w:rFonts w:ascii="Arial" w:hAnsi="Arial"/>
                              <w:i/>
                              <w:spacing w:val="-3"/>
                              <w:sz w:val="18"/>
                            </w:rPr>
                            <w:t> </w:t>
                          </w:r>
                          <w:r>
                            <w:rPr>
                              <w:rFonts w:ascii="Arial" w:hAnsi="Arial"/>
                              <w:i/>
                              <w:sz w:val="18"/>
                            </w:rPr>
                            <w:t>các</w:t>
                          </w:r>
                          <w:r>
                            <w:rPr>
                              <w:rFonts w:ascii="Arial" w:hAnsi="Arial"/>
                              <w:i/>
                              <w:spacing w:val="-1"/>
                              <w:sz w:val="18"/>
                            </w:rPr>
                            <w:t> </w:t>
                          </w:r>
                          <w:r>
                            <w:rPr>
                              <w:rFonts w:ascii="Arial" w:hAnsi="Arial"/>
                              <w:i/>
                              <w:sz w:val="18"/>
                            </w:rPr>
                            <w:t>chú</w:t>
                          </w:r>
                          <w:r>
                            <w:rPr>
                              <w:rFonts w:ascii="Arial" w:hAnsi="Arial"/>
                              <w:i/>
                              <w:spacing w:val="-1"/>
                              <w:sz w:val="18"/>
                            </w:rPr>
                            <w:t> </w:t>
                          </w:r>
                          <w:r>
                            <w:rPr>
                              <w:rFonts w:ascii="Arial" w:hAnsi="Arial"/>
                              <w:i/>
                              <w:spacing w:val="-4"/>
                              <w:sz w:val="18"/>
                            </w:rPr>
                            <w:t>giải</w:t>
                          </w:r>
                        </w:p>
                      </w:txbxContent>
                    </wps:txbx>
                    <wps:bodyPr wrap="square" lIns="0" tIns="0" rIns="0" bIns="0" rtlCol="0">
                      <a:noAutofit/>
                    </wps:bodyPr>
                  </wps:wsp>
                </a:graphicData>
              </a:graphic>
            </wp:anchor>
          </w:drawing>
        </mc:Choice>
        <mc:Fallback>
          <w:pict>
            <v:shape style="position:absolute;margin-left:47.264pt;margin-top:36.063450pt;width:128.2pt;height:13.15pt;mso-position-horizontal-relative:page;mso-position-vertical-relative:page;z-index:-21604352" type="#_x0000_t202" id="docshape3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18</w:t>
                    </w:r>
                    <w:r>
                      <w:rPr>
                        <w:rFonts w:ascii="Arial" w:hAnsi="Arial"/>
                        <w:spacing w:val="-2"/>
                        <w:sz w:val="20"/>
                      </w:rPr>
                      <w:t> </w:t>
                    </w:r>
                    <w:r>
                      <w:rPr>
                        <w:rFonts w:ascii="Arial" w:hAnsi="Arial"/>
                        <w:sz w:val="20"/>
                      </w:rPr>
                      <w:t>-</w:t>
                    </w:r>
                    <w:r>
                      <w:rPr>
                        <w:rFonts w:ascii="Arial" w:hAnsi="Arial"/>
                        <w:spacing w:val="11"/>
                        <w:sz w:val="20"/>
                      </w:rPr>
                      <w:t> </w:t>
                    </w:r>
                    <w:r>
                      <w:rPr>
                        <w:rFonts w:ascii="Arial" w:hAnsi="Arial"/>
                        <w:i/>
                        <w:sz w:val="18"/>
                      </w:rPr>
                      <w:t>Kinh</w:t>
                    </w:r>
                    <w:r>
                      <w:rPr>
                        <w:rFonts w:ascii="Arial" w:hAnsi="Arial"/>
                        <w:i/>
                        <w:spacing w:val="-1"/>
                        <w:sz w:val="18"/>
                      </w:rPr>
                      <w:t> </w:t>
                    </w:r>
                    <w:r>
                      <w:rPr>
                        <w:rFonts w:ascii="Arial" w:hAnsi="Arial"/>
                        <w:i/>
                        <w:sz w:val="18"/>
                      </w:rPr>
                      <w:t>điển</w:t>
                    </w:r>
                    <w:r>
                      <w:rPr>
                        <w:rFonts w:ascii="Arial" w:hAnsi="Arial"/>
                        <w:i/>
                        <w:spacing w:val="-3"/>
                        <w:sz w:val="18"/>
                      </w:rPr>
                      <w:t> </w:t>
                    </w:r>
                    <w:r>
                      <w:rPr>
                        <w:rFonts w:ascii="Arial" w:hAnsi="Arial"/>
                        <w:i/>
                        <w:sz w:val="18"/>
                      </w:rPr>
                      <w:t>và</w:t>
                    </w:r>
                    <w:r>
                      <w:rPr>
                        <w:rFonts w:ascii="Arial" w:hAnsi="Arial"/>
                        <w:i/>
                        <w:spacing w:val="-3"/>
                        <w:sz w:val="18"/>
                      </w:rPr>
                      <w:t> </w:t>
                    </w:r>
                    <w:r>
                      <w:rPr>
                        <w:rFonts w:ascii="Arial" w:hAnsi="Arial"/>
                        <w:i/>
                        <w:sz w:val="18"/>
                      </w:rPr>
                      <w:t>các</w:t>
                    </w:r>
                    <w:r>
                      <w:rPr>
                        <w:rFonts w:ascii="Arial" w:hAnsi="Arial"/>
                        <w:i/>
                        <w:spacing w:val="-1"/>
                        <w:sz w:val="18"/>
                      </w:rPr>
                      <w:t> </w:t>
                    </w:r>
                    <w:r>
                      <w:rPr>
                        <w:rFonts w:ascii="Arial" w:hAnsi="Arial"/>
                        <w:i/>
                        <w:sz w:val="18"/>
                      </w:rPr>
                      <w:t>chú</w:t>
                    </w:r>
                    <w:r>
                      <w:rPr>
                        <w:rFonts w:ascii="Arial" w:hAnsi="Arial"/>
                        <w:i/>
                        <w:spacing w:val="-1"/>
                        <w:sz w:val="18"/>
                      </w:rPr>
                      <w:t> </w:t>
                    </w:r>
                    <w:r>
                      <w:rPr>
                        <w:rFonts w:ascii="Arial" w:hAnsi="Arial"/>
                        <w:i/>
                        <w:spacing w:val="-4"/>
                        <w:sz w:val="18"/>
                      </w:rPr>
                      <w:t>giải</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12640">
              <wp:simplePos x="0" y="0"/>
              <wp:positionH relativeFrom="page">
                <wp:posOffset>612140</wp:posOffset>
              </wp:positionH>
              <wp:positionV relativeFrom="page">
                <wp:posOffset>647064</wp:posOffset>
              </wp:positionV>
              <wp:extent cx="363220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6038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13152">
              <wp:simplePos x="0" y="0"/>
              <wp:positionH relativeFrom="page">
                <wp:posOffset>2648839</wp:posOffset>
              </wp:positionH>
              <wp:positionV relativeFrom="page">
                <wp:posOffset>458005</wp:posOffset>
              </wp:positionV>
              <wp:extent cx="1613535" cy="16700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19</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603328" type="#_x0000_t202" id="docshape3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19</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13664">
              <wp:simplePos x="0" y="0"/>
              <wp:positionH relativeFrom="page">
                <wp:posOffset>612140</wp:posOffset>
              </wp:positionH>
              <wp:positionV relativeFrom="page">
                <wp:posOffset>647064</wp:posOffset>
              </wp:positionV>
              <wp:extent cx="363220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6028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14176">
              <wp:simplePos x="0" y="0"/>
              <wp:positionH relativeFrom="page">
                <wp:posOffset>600252</wp:posOffset>
              </wp:positionH>
              <wp:positionV relativeFrom="page">
                <wp:posOffset>458005</wp:posOffset>
              </wp:positionV>
              <wp:extent cx="1628139" cy="16700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628139"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20</w:t>
                          </w:r>
                          <w:r>
                            <w:rPr>
                              <w:rFonts w:ascii="Arial" w:hAnsi="Arial"/>
                              <w:spacing w:val="-2"/>
                              <w:sz w:val="20"/>
                            </w:rPr>
                            <w:t> </w:t>
                          </w:r>
                          <w:r>
                            <w:rPr>
                              <w:rFonts w:ascii="Arial" w:hAnsi="Arial"/>
                              <w:sz w:val="20"/>
                            </w:rPr>
                            <w:t>-</w:t>
                          </w:r>
                          <w:r>
                            <w:rPr>
                              <w:rFonts w:ascii="Arial" w:hAnsi="Arial"/>
                              <w:spacing w:val="11"/>
                              <w:sz w:val="20"/>
                            </w:rPr>
                            <w:t> </w:t>
                          </w:r>
                          <w:r>
                            <w:rPr>
                              <w:rFonts w:ascii="Arial" w:hAnsi="Arial"/>
                              <w:i/>
                              <w:sz w:val="18"/>
                            </w:rPr>
                            <w:t>Kinh</w:t>
                          </w:r>
                          <w:r>
                            <w:rPr>
                              <w:rFonts w:ascii="Arial" w:hAnsi="Arial"/>
                              <w:i/>
                              <w:spacing w:val="-1"/>
                              <w:sz w:val="18"/>
                            </w:rPr>
                            <w:t> </w:t>
                          </w:r>
                          <w:r>
                            <w:rPr>
                              <w:rFonts w:ascii="Arial" w:hAnsi="Arial"/>
                              <w:i/>
                              <w:sz w:val="18"/>
                            </w:rPr>
                            <w:t>điển</w:t>
                          </w:r>
                          <w:r>
                            <w:rPr>
                              <w:rFonts w:ascii="Arial" w:hAnsi="Arial"/>
                              <w:i/>
                              <w:spacing w:val="-3"/>
                              <w:sz w:val="18"/>
                            </w:rPr>
                            <w:t> </w:t>
                          </w:r>
                          <w:r>
                            <w:rPr>
                              <w:rFonts w:ascii="Arial" w:hAnsi="Arial"/>
                              <w:i/>
                              <w:sz w:val="18"/>
                            </w:rPr>
                            <w:t>và</w:t>
                          </w:r>
                          <w:r>
                            <w:rPr>
                              <w:rFonts w:ascii="Arial" w:hAnsi="Arial"/>
                              <w:i/>
                              <w:spacing w:val="-3"/>
                              <w:sz w:val="18"/>
                            </w:rPr>
                            <w:t> </w:t>
                          </w:r>
                          <w:r>
                            <w:rPr>
                              <w:rFonts w:ascii="Arial" w:hAnsi="Arial"/>
                              <w:i/>
                              <w:sz w:val="18"/>
                            </w:rPr>
                            <w:t>các</w:t>
                          </w:r>
                          <w:r>
                            <w:rPr>
                              <w:rFonts w:ascii="Arial" w:hAnsi="Arial"/>
                              <w:i/>
                              <w:spacing w:val="-1"/>
                              <w:sz w:val="18"/>
                            </w:rPr>
                            <w:t> </w:t>
                          </w:r>
                          <w:r>
                            <w:rPr>
                              <w:rFonts w:ascii="Arial" w:hAnsi="Arial"/>
                              <w:i/>
                              <w:sz w:val="18"/>
                            </w:rPr>
                            <w:t>chú</w:t>
                          </w:r>
                          <w:r>
                            <w:rPr>
                              <w:rFonts w:ascii="Arial" w:hAnsi="Arial"/>
                              <w:i/>
                              <w:spacing w:val="-1"/>
                              <w:sz w:val="18"/>
                            </w:rPr>
                            <w:t> </w:t>
                          </w:r>
                          <w:r>
                            <w:rPr>
                              <w:rFonts w:ascii="Arial" w:hAnsi="Arial"/>
                              <w:i/>
                              <w:spacing w:val="-4"/>
                              <w:sz w:val="18"/>
                            </w:rPr>
                            <w:t>giải</w:t>
                          </w:r>
                        </w:p>
                      </w:txbxContent>
                    </wps:txbx>
                    <wps:bodyPr wrap="square" lIns="0" tIns="0" rIns="0" bIns="0" rtlCol="0">
                      <a:noAutofit/>
                    </wps:bodyPr>
                  </wps:wsp>
                </a:graphicData>
              </a:graphic>
            </wp:anchor>
          </w:drawing>
        </mc:Choice>
        <mc:Fallback>
          <w:pict>
            <v:shape style="position:absolute;margin-left:47.264pt;margin-top:36.063450pt;width:128.2pt;height:13.15pt;mso-position-horizontal-relative:page;mso-position-vertical-relative:page;z-index:-21602304" type="#_x0000_t202" id="docshape3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20</w:t>
                    </w:r>
                    <w:r>
                      <w:rPr>
                        <w:rFonts w:ascii="Arial" w:hAnsi="Arial"/>
                        <w:spacing w:val="-2"/>
                        <w:sz w:val="20"/>
                      </w:rPr>
                      <w:t> </w:t>
                    </w:r>
                    <w:r>
                      <w:rPr>
                        <w:rFonts w:ascii="Arial" w:hAnsi="Arial"/>
                        <w:sz w:val="20"/>
                      </w:rPr>
                      <w:t>-</w:t>
                    </w:r>
                    <w:r>
                      <w:rPr>
                        <w:rFonts w:ascii="Arial" w:hAnsi="Arial"/>
                        <w:spacing w:val="11"/>
                        <w:sz w:val="20"/>
                      </w:rPr>
                      <w:t> </w:t>
                    </w:r>
                    <w:r>
                      <w:rPr>
                        <w:rFonts w:ascii="Arial" w:hAnsi="Arial"/>
                        <w:i/>
                        <w:sz w:val="18"/>
                      </w:rPr>
                      <w:t>Kinh</w:t>
                    </w:r>
                    <w:r>
                      <w:rPr>
                        <w:rFonts w:ascii="Arial" w:hAnsi="Arial"/>
                        <w:i/>
                        <w:spacing w:val="-1"/>
                        <w:sz w:val="18"/>
                      </w:rPr>
                      <w:t> </w:t>
                    </w:r>
                    <w:r>
                      <w:rPr>
                        <w:rFonts w:ascii="Arial" w:hAnsi="Arial"/>
                        <w:i/>
                        <w:sz w:val="18"/>
                      </w:rPr>
                      <w:t>điển</w:t>
                    </w:r>
                    <w:r>
                      <w:rPr>
                        <w:rFonts w:ascii="Arial" w:hAnsi="Arial"/>
                        <w:i/>
                        <w:spacing w:val="-3"/>
                        <w:sz w:val="18"/>
                      </w:rPr>
                      <w:t> </w:t>
                    </w:r>
                    <w:r>
                      <w:rPr>
                        <w:rFonts w:ascii="Arial" w:hAnsi="Arial"/>
                        <w:i/>
                        <w:sz w:val="18"/>
                      </w:rPr>
                      <w:t>và</w:t>
                    </w:r>
                    <w:r>
                      <w:rPr>
                        <w:rFonts w:ascii="Arial" w:hAnsi="Arial"/>
                        <w:i/>
                        <w:spacing w:val="-3"/>
                        <w:sz w:val="18"/>
                      </w:rPr>
                      <w:t> </w:t>
                    </w:r>
                    <w:r>
                      <w:rPr>
                        <w:rFonts w:ascii="Arial" w:hAnsi="Arial"/>
                        <w:i/>
                        <w:sz w:val="18"/>
                      </w:rPr>
                      <w:t>các</w:t>
                    </w:r>
                    <w:r>
                      <w:rPr>
                        <w:rFonts w:ascii="Arial" w:hAnsi="Arial"/>
                        <w:i/>
                        <w:spacing w:val="-1"/>
                        <w:sz w:val="18"/>
                      </w:rPr>
                      <w:t> </w:t>
                    </w:r>
                    <w:r>
                      <w:rPr>
                        <w:rFonts w:ascii="Arial" w:hAnsi="Arial"/>
                        <w:i/>
                        <w:sz w:val="18"/>
                      </w:rPr>
                      <w:t>chú</w:t>
                    </w:r>
                    <w:r>
                      <w:rPr>
                        <w:rFonts w:ascii="Arial" w:hAnsi="Arial"/>
                        <w:i/>
                        <w:spacing w:val="-1"/>
                        <w:sz w:val="18"/>
                      </w:rPr>
                      <w:t> </w:t>
                    </w:r>
                    <w:r>
                      <w:rPr>
                        <w:rFonts w:ascii="Arial" w:hAnsi="Arial"/>
                        <w:i/>
                        <w:spacing w:val="-4"/>
                        <w:sz w:val="18"/>
                      </w:rPr>
                      <w:t>giải</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14688">
              <wp:simplePos x="0" y="0"/>
              <wp:positionH relativeFrom="page">
                <wp:posOffset>612140</wp:posOffset>
              </wp:positionH>
              <wp:positionV relativeFrom="page">
                <wp:posOffset>647064</wp:posOffset>
              </wp:positionV>
              <wp:extent cx="363220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6017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15200">
              <wp:simplePos x="0" y="0"/>
              <wp:positionH relativeFrom="page">
                <wp:posOffset>2648839</wp:posOffset>
              </wp:positionH>
              <wp:positionV relativeFrom="page">
                <wp:posOffset>458005</wp:posOffset>
              </wp:positionV>
              <wp:extent cx="1613535" cy="16700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21</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601280" type="#_x0000_t202" id="docshape3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21</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15712">
              <wp:simplePos x="0" y="0"/>
              <wp:positionH relativeFrom="page">
                <wp:posOffset>612140</wp:posOffset>
              </wp:positionH>
              <wp:positionV relativeFrom="page">
                <wp:posOffset>647064</wp:posOffset>
              </wp:positionV>
              <wp:extent cx="3632200"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6007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16224">
              <wp:simplePos x="0" y="0"/>
              <wp:positionH relativeFrom="page">
                <wp:posOffset>600252</wp:posOffset>
              </wp:positionH>
              <wp:positionV relativeFrom="page">
                <wp:posOffset>458005</wp:posOffset>
              </wp:positionV>
              <wp:extent cx="1628139" cy="16700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628139"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22</w:t>
                          </w:r>
                          <w:r>
                            <w:rPr>
                              <w:rFonts w:ascii="Arial" w:hAnsi="Arial"/>
                              <w:spacing w:val="-2"/>
                              <w:sz w:val="20"/>
                            </w:rPr>
                            <w:t> </w:t>
                          </w:r>
                          <w:r>
                            <w:rPr>
                              <w:rFonts w:ascii="Arial" w:hAnsi="Arial"/>
                              <w:sz w:val="20"/>
                            </w:rPr>
                            <w:t>-</w:t>
                          </w:r>
                          <w:r>
                            <w:rPr>
                              <w:rFonts w:ascii="Arial" w:hAnsi="Arial"/>
                              <w:spacing w:val="11"/>
                              <w:sz w:val="20"/>
                            </w:rPr>
                            <w:t> </w:t>
                          </w:r>
                          <w:r>
                            <w:rPr>
                              <w:rFonts w:ascii="Arial" w:hAnsi="Arial"/>
                              <w:i/>
                              <w:sz w:val="18"/>
                            </w:rPr>
                            <w:t>Kinh</w:t>
                          </w:r>
                          <w:r>
                            <w:rPr>
                              <w:rFonts w:ascii="Arial" w:hAnsi="Arial"/>
                              <w:i/>
                              <w:spacing w:val="-1"/>
                              <w:sz w:val="18"/>
                            </w:rPr>
                            <w:t> </w:t>
                          </w:r>
                          <w:r>
                            <w:rPr>
                              <w:rFonts w:ascii="Arial" w:hAnsi="Arial"/>
                              <w:i/>
                              <w:sz w:val="18"/>
                            </w:rPr>
                            <w:t>điển</w:t>
                          </w:r>
                          <w:r>
                            <w:rPr>
                              <w:rFonts w:ascii="Arial" w:hAnsi="Arial"/>
                              <w:i/>
                              <w:spacing w:val="-3"/>
                              <w:sz w:val="18"/>
                            </w:rPr>
                            <w:t> </w:t>
                          </w:r>
                          <w:r>
                            <w:rPr>
                              <w:rFonts w:ascii="Arial" w:hAnsi="Arial"/>
                              <w:i/>
                              <w:sz w:val="18"/>
                            </w:rPr>
                            <w:t>và</w:t>
                          </w:r>
                          <w:r>
                            <w:rPr>
                              <w:rFonts w:ascii="Arial" w:hAnsi="Arial"/>
                              <w:i/>
                              <w:spacing w:val="-3"/>
                              <w:sz w:val="18"/>
                            </w:rPr>
                            <w:t> </w:t>
                          </w:r>
                          <w:r>
                            <w:rPr>
                              <w:rFonts w:ascii="Arial" w:hAnsi="Arial"/>
                              <w:i/>
                              <w:sz w:val="18"/>
                            </w:rPr>
                            <w:t>các</w:t>
                          </w:r>
                          <w:r>
                            <w:rPr>
                              <w:rFonts w:ascii="Arial" w:hAnsi="Arial"/>
                              <w:i/>
                              <w:spacing w:val="-1"/>
                              <w:sz w:val="18"/>
                            </w:rPr>
                            <w:t> </w:t>
                          </w:r>
                          <w:r>
                            <w:rPr>
                              <w:rFonts w:ascii="Arial" w:hAnsi="Arial"/>
                              <w:i/>
                              <w:sz w:val="18"/>
                            </w:rPr>
                            <w:t>chú</w:t>
                          </w:r>
                          <w:r>
                            <w:rPr>
                              <w:rFonts w:ascii="Arial" w:hAnsi="Arial"/>
                              <w:i/>
                              <w:spacing w:val="-1"/>
                              <w:sz w:val="18"/>
                            </w:rPr>
                            <w:t> </w:t>
                          </w:r>
                          <w:r>
                            <w:rPr>
                              <w:rFonts w:ascii="Arial" w:hAnsi="Arial"/>
                              <w:i/>
                              <w:spacing w:val="-4"/>
                              <w:sz w:val="18"/>
                            </w:rPr>
                            <w:t>giải</w:t>
                          </w:r>
                        </w:p>
                      </w:txbxContent>
                    </wps:txbx>
                    <wps:bodyPr wrap="square" lIns="0" tIns="0" rIns="0" bIns="0" rtlCol="0">
                      <a:noAutofit/>
                    </wps:bodyPr>
                  </wps:wsp>
                </a:graphicData>
              </a:graphic>
            </wp:anchor>
          </w:drawing>
        </mc:Choice>
        <mc:Fallback>
          <w:pict>
            <v:shape style="position:absolute;margin-left:47.264pt;margin-top:36.063450pt;width:128.2pt;height:13.15pt;mso-position-horizontal-relative:page;mso-position-vertical-relative:page;z-index:-21600256" type="#_x0000_t202" id="docshape3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22</w:t>
                    </w:r>
                    <w:r>
                      <w:rPr>
                        <w:rFonts w:ascii="Arial" w:hAnsi="Arial"/>
                        <w:spacing w:val="-2"/>
                        <w:sz w:val="20"/>
                      </w:rPr>
                      <w:t> </w:t>
                    </w:r>
                    <w:r>
                      <w:rPr>
                        <w:rFonts w:ascii="Arial" w:hAnsi="Arial"/>
                        <w:sz w:val="20"/>
                      </w:rPr>
                      <w:t>-</w:t>
                    </w:r>
                    <w:r>
                      <w:rPr>
                        <w:rFonts w:ascii="Arial" w:hAnsi="Arial"/>
                        <w:spacing w:val="11"/>
                        <w:sz w:val="20"/>
                      </w:rPr>
                      <w:t> </w:t>
                    </w:r>
                    <w:r>
                      <w:rPr>
                        <w:rFonts w:ascii="Arial" w:hAnsi="Arial"/>
                        <w:i/>
                        <w:sz w:val="18"/>
                      </w:rPr>
                      <w:t>Kinh</w:t>
                    </w:r>
                    <w:r>
                      <w:rPr>
                        <w:rFonts w:ascii="Arial" w:hAnsi="Arial"/>
                        <w:i/>
                        <w:spacing w:val="-1"/>
                        <w:sz w:val="18"/>
                      </w:rPr>
                      <w:t> </w:t>
                    </w:r>
                    <w:r>
                      <w:rPr>
                        <w:rFonts w:ascii="Arial" w:hAnsi="Arial"/>
                        <w:i/>
                        <w:sz w:val="18"/>
                      </w:rPr>
                      <w:t>điển</w:t>
                    </w:r>
                    <w:r>
                      <w:rPr>
                        <w:rFonts w:ascii="Arial" w:hAnsi="Arial"/>
                        <w:i/>
                        <w:spacing w:val="-3"/>
                        <w:sz w:val="18"/>
                      </w:rPr>
                      <w:t> </w:t>
                    </w:r>
                    <w:r>
                      <w:rPr>
                        <w:rFonts w:ascii="Arial" w:hAnsi="Arial"/>
                        <w:i/>
                        <w:sz w:val="18"/>
                      </w:rPr>
                      <w:t>và</w:t>
                    </w:r>
                    <w:r>
                      <w:rPr>
                        <w:rFonts w:ascii="Arial" w:hAnsi="Arial"/>
                        <w:i/>
                        <w:spacing w:val="-3"/>
                        <w:sz w:val="18"/>
                      </w:rPr>
                      <w:t> </w:t>
                    </w:r>
                    <w:r>
                      <w:rPr>
                        <w:rFonts w:ascii="Arial" w:hAnsi="Arial"/>
                        <w:i/>
                        <w:sz w:val="18"/>
                      </w:rPr>
                      <w:t>các</w:t>
                    </w:r>
                    <w:r>
                      <w:rPr>
                        <w:rFonts w:ascii="Arial" w:hAnsi="Arial"/>
                        <w:i/>
                        <w:spacing w:val="-1"/>
                        <w:sz w:val="18"/>
                      </w:rPr>
                      <w:t> </w:t>
                    </w:r>
                    <w:r>
                      <w:rPr>
                        <w:rFonts w:ascii="Arial" w:hAnsi="Arial"/>
                        <w:i/>
                        <w:sz w:val="18"/>
                      </w:rPr>
                      <w:t>chú</w:t>
                    </w:r>
                    <w:r>
                      <w:rPr>
                        <w:rFonts w:ascii="Arial" w:hAnsi="Arial"/>
                        <w:i/>
                        <w:spacing w:val="-1"/>
                        <w:sz w:val="18"/>
                      </w:rPr>
                      <w:t> </w:t>
                    </w:r>
                    <w:r>
                      <w:rPr>
                        <w:rFonts w:ascii="Arial" w:hAnsi="Arial"/>
                        <w:i/>
                        <w:spacing w:val="-4"/>
                        <w:sz w:val="18"/>
                      </w:rPr>
                      <w:t>giải</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16736">
              <wp:simplePos x="0" y="0"/>
              <wp:positionH relativeFrom="page">
                <wp:posOffset>612140</wp:posOffset>
              </wp:positionH>
              <wp:positionV relativeFrom="page">
                <wp:posOffset>647064</wp:posOffset>
              </wp:positionV>
              <wp:extent cx="3632200"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997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17248">
              <wp:simplePos x="0" y="0"/>
              <wp:positionH relativeFrom="page">
                <wp:posOffset>2648839</wp:posOffset>
              </wp:positionH>
              <wp:positionV relativeFrom="page">
                <wp:posOffset>458005</wp:posOffset>
              </wp:positionV>
              <wp:extent cx="1613535" cy="16700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23</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99232" type="#_x0000_t202" id="docshape4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23</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17760">
              <wp:simplePos x="0" y="0"/>
              <wp:positionH relativeFrom="page">
                <wp:posOffset>612140</wp:posOffset>
              </wp:positionH>
              <wp:positionV relativeFrom="page">
                <wp:posOffset>647064</wp:posOffset>
              </wp:positionV>
              <wp:extent cx="3632200"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987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18272">
              <wp:simplePos x="0" y="0"/>
              <wp:positionH relativeFrom="page">
                <wp:posOffset>600252</wp:posOffset>
              </wp:positionH>
              <wp:positionV relativeFrom="page">
                <wp:posOffset>458005</wp:posOffset>
              </wp:positionV>
              <wp:extent cx="1628139" cy="16700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628139"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24</w:t>
                          </w:r>
                          <w:r>
                            <w:rPr>
                              <w:rFonts w:ascii="Arial" w:hAnsi="Arial"/>
                              <w:spacing w:val="-2"/>
                              <w:sz w:val="20"/>
                            </w:rPr>
                            <w:t> </w:t>
                          </w:r>
                          <w:r>
                            <w:rPr>
                              <w:rFonts w:ascii="Arial" w:hAnsi="Arial"/>
                              <w:sz w:val="20"/>
                            </w:rPr>
                            <w:t>-</w:t>
                          </w:r>
                          <w:r>
                            <w:rPr>
                              <w:rFonts w:ascii="Arial" w:hAnsi="Arial"/>
                              <w:spacing w:val="11"/>
                              <w:sz w:val="20"/>
                            </w:rPr>
                            <w:t> </w:t>
                          </w:r>
                          <w:r>
                            <w:rPr>
                              <w:rFonts w:ascii="Arial" w:hAnsi="Arial"/>
                              <w:i/>
                              <w:sz w:val="18"/>
                            </w:rPr>
                            <w:t>Kinh</w:t>
                          </w:r>
                          <w:r>
                            <w:rPr>
                              <w:rFonts w:ascii="Arial" w:hAnsi="Arial"/>
                              <w:i/>
                              <w:spacing w:val="-1"/>
                              <w:sz w:val="18"/>
                            </w:rPr>
                            <w:t> </w:t>
                          </w:r>
                          <w:r>
                            <w:rPr>
                              <w:rFonts w:ascii="Arial" w:hAnsi="Arial"/>
                              <w:i/>
                              <w:sz w:val="18"/>
                            </w:rPr>
                            <w:t>điển</w:t>
                          </w:r>
                          <w:r>
                            <w:rPr>
                              <w:rFonts w:ascii="Arial" w:hAnsi="Arial"/>
                              <w:i/>
                              <w:spacing w:val="-3"/>
                              <w:sz w:val="18"/>
                            </w:rPr>
                            <w:t> </w:t>
                          </w:r>
                          <w:r>
                            <w:rPr>
                              <w:rFonts w:ascii="Arial" w:hAnsi="Arial"/>
                              <w:i/>
                              <w:sz w:val="18"/>
                            </w:rPr>
                            <w:t>và</w:t>
                          </w:r>
                          <w:r>
                            <w:rPr>
                              <w:rFonts w:ascii="Arial" w:hAnsi="Arial"/>
                              <w:i/>
                              <w:spacing w:val="-3"/>
                              <w:sz w:val="18"/>
                            </w:rPr>
                            <w:t> </w:t>
                          </w:r>
                          <w:r>
                            <w:rPr>
                              <w:rFonts w:ascii="Arial" w:hAnsi="Arial"/>
                              <w:i/>
                              <w:sz w:val="18"/>
                            </w:rPr>
                            <w:t>các</w:t>
                          </w:r>
                          <w:r>
                            <w:rPr>
                              <w:rFonts w:ascii="Arial" w:hAnsi="Arial"/>
                              <w:i/>
                              <w:spacing w:val="-1"/>
                              <w:sz w:val="18"/>
                            </w:rPr>
                            <w:t> </w:t>
                          </w:r>
                          <w:r>
                            <w:rPr>
                              <w:rFonts w:ascii="Arial" w:hAnsi="Arial"/>
                              <w:i/>
                              <w:sz w:val="18"/>
                            </w:rPr>
                            <w:t>chú</w:t>
                          </w:r>
                          <w:r>
                            <w:rPr>
                              <w:rFonts w:ascii="Arial" w:hAnsi="Arial"/>
                              <w:i/>
                              <w:spacing w:val="-1"/>
                              <w:sz w:val="18"/>
                            </w:rPr>
                            <w:t> </w:t>
                          </w:r>
                          <w:r>
                            <w:rPr>
                              <w:rFonts w:ascii="Arial" w:hAnsi="Arial"/>
                              <w:i/>
                              <w:spacing w:val="-4"/>
                              <w:sz w:val="18"/>
                            </w:rPr>
                            <w:t>giải</w:t>
                          </w:r>
                        </w:p>
                      </w:txbxContent>
                    </wps:txbx>
                    <wps:bodyPr wrap="square" lIns="0" tIns="0" rIns="0" bIns="0" rtlCol="0">
                      <a:noAutofit/>
                    </wps:bodyPr>
                  </wps:wsp>
                </a:graphicData>
              </a:graphic>
            </wp:anchor>
          </w:drawing>
        </mc:Choice>
        <mc:Fallback>
          <w:pict>
            <v:shape style="position:absolute;margin-left:47.264pt;margin-top:36.063450pt;width:128.2pt;height:13.15pt;mso-position-horizontal-relative:page;mso-position-vertical-relative:page;z-index:-21598208" type="#_x0000_t202" id="docshape4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24</w:t>
                    </w:r>
                    <w:r>
                      <w:rPr>
                        <w:rFonts w:ascii="Arial" w:hAnsi="Arial"/>
                        <w:spacing w:val="-2"/>
                        <w:sz w:val="20"/>
                      </w:rPr>
                      <w:t> </w:t>
                    </w:r>
                    <w:r>
                      <w:rPr>
                        <w:rFonts w:ascii="Arial" w:hAnsi="Arial"/>
                        <w:sz w:val="20"/>
                      </w:rPr>
                      <w:t>-</w:t>
                    </w:r>
                    <w:r>
                      <w:rPr>
                        <w:rFonts w:ascii="Arial" w:hAnsi="Arial"/>
                        <w:spacing w:val="11"/>
                        <w:sz w:val="20"/>
                      </w:rPr>
                      <w:t> </w:t>
                    </w:r>
                    <w:r>
                      <w:rPr>
                        <w:rFonts w:ascii="Arial" w:hAnsi="Arial"/>
                        <w:i/>
                        <w:sz w:val="18"/>
                      </w:rPr>
                      <w:t>Kinh</w:t>
                    </w:r>
                    <w:r>
                      <w:rPr>
                        <w:rFonts w:ascii="Arial" w:hAnsi="Arial"/>
                        <w:i/>
                        <w:spacing w:val="-1"/>
                        <w:sz w:val="18"/>
                      </w:rPr>
                      <w:t> </w:t>
                    </w:r>
                    <w:r>
                      <w:rPr>
                        <w:rFonts w:ascii="Arial" w:hAnsi="Arial"/>
                        <w:i/>
                        <w:sz w:val="18"/>
                      </w:rPr>
                      <w:t>điển</w:t>
                    </w:r>
                    <w:r>
                      <w:rPr>
                        <w:rFonts w:ascii="Arial" w:hAnsi="Arial"/>
                        <w:i/>
                        <w:spacing w:val="-3"/>
                        <w:sz w:val="18"/>
                      </w:rPr>
                      <w:t> </w:t>
                    </w:r>
                    <w:r>
                      <w:rPr>
                        <w:rFonts w:ascii="Arial" w:hAnsi="Arial"/>
                        <w:i/>
                        <w:sz w:val="18"/>
                      </w:rPr>
                      <w:t>và</w:t>
                    </w:r>
                    <w:r>
                      <w:rPr>
                        <w:rFonts w:ascii="Arial" w:hAnsi="Arial"/>
                        <w:i/>
                        <w:spacing w:val="-3"/>
                        <w:sz w:val="18"/>
                      </w:rPr>
                      <w:t> </w:t>
                    </w:r>
                    <w:r>
                      <w:rPr>
                        <w:rFonts w:ascii="Arial" w:hAnsi="Arial"/>
                        <w:i/>
                        <w:sz w:val="18"/>
                      </w:rPr>
                      <w:t>các</w:t>
                    </w:r>
                    <w:r>
                      <w:rPr>
                        <w:rFonts w:ascii="Arial" w:hAnsi="Arial"/>
                        <w:i/>
                        <w:spacing w:val="-1"/>
                        <w:sz w:val="18"/>
                      </w:rPr>
                      <w:t> </w:t>
                    </w:r>
                    <w:r>
                      <w:rPr>
                        <w:rFonts w:ascii="Arial" w:hAnsi="Arial"/>
                        <w:i/>
                        <w:sz w:val="18"/>
                      </w:rPr>
                      <w:t>chú</w:t>
                    </w:r>
                    <w:r>
                      <w:rPr>
                        <w:rFonts w:ascii="Arial" w:hAnsi="Arial"/>
                        <w:i/>
                        <w:spacing w:val="-1"/>
                        <w:sz w:val="18"/>
                      </w:rPr>
                      <w:t> </w:t>
                    </w:r>
                    <w:r>
                      <w:rPr>
                        <w:rFonts w:ascii="Arial" w:hAnsi="Arial"/>
                        <w:i/>
                        <w:spacing w:val="-4"/>
                        <w:sz w:val="18"/>
                      </w:rPr>
                      <w:t>giải</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18784">
              <wp:simplePos x="0" y="0"/>
              <wp:positionH relativeFrom="page">
                <wp:posOffset>612140</wp:posOffset>
              </wp:positionH>
              <wp:positionV relativeFrom="page">
                <wp:posOffset>647064</wp:posOffset>
              </wp:positionV>
              <wp:extent cx="363220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976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19296">
              <wp:simplePos x="0" y="0"/>
              <wp:positionH relativeFrom="page">
                <wp:posOffset>2648839</wp:posOffset>
              </wp:positionH>
              <wp:positionV relativeFrom="page">
                <wp:posOffset>458005</wp:posOffset>
              </wp:positionV>
              <wp:extent cx="1613535" cy="16700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25</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97184" type="#_x0000_t202" id="docshape4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25</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19808">
              <wp:simplePos x="0" y="0"/>
              <wp:positionH relativeFrom="page">
                <wp:posOffset>612140</wp:posOffset>
              </wp:positionH>
              <wp:positionV relativeFrom="page">
                <wp:posOffset>647064</wp:posOffset>
              </wp:positionV>
              <wp:extent cx="3632200"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966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20320">
              <wp:simplePos x="0" y="0"/>
              <wp:positionH relativeFrom="page">
                <wp:posOffset>600252</wp:posOffset>
              </wp:positionH>
              <wp:positionV relativeFrom="page">
                <wp:posOffset>458005</wp:posOffset>
              </wp:positionV>
              <wp:extent cx="872490" cy="16700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8724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26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Đức </w:t>
                          </w:r>
                          <w:r>
                            <w:rPr>
                              <w:rFonts w:ascii="Arial" w:hAnsi="Arial"/>
                              <w:i/>
                              <w:spacing w:val="-4"/>
                              <w:sz w:val="18"/>
                            </w:rPr>
                            <w:t>Phật</w:t>
                          </w:r>
                        </w:p>
                      </w:txbxContent>
                    </wps:txbx>
                    <wps:bodyPr wrap="square" lIns="0" tIns="0" rIns="0" bIns="0" rtlCol="0">
                      <a:noAutofit/>
                    </wps:bodyPr>
                  </wps:wsp>
                </a:graphicData>
              </a:graphic>
            </wp:anchor>
          </w:drawing>
        </mc:Choice>
        <mc:Fallback>
          <w:pict>
            <v:shape style="position:absolute;margin-left:47.264pt;margin-top:36.063450pt;width:68.7pt;height:13.15pt;mso-position-horizontal-relative:page;mso-position-vertical-relative:page;z-index:-21596160" type="#_x0000_t202" id="docshape4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26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Đức </w:t>
                    </w:r>
                    <w:r>
                      <w:rPr>
                        <w:rFonts w:ascii="Arial" w:hAnsi="Arial"/>
                        <w:i/>
                        <w:spacing w:val="-4"/>
                        <w:sz w:val="18"/>
                      </w:rPr>
                      <w:t>Phật</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20832">
              <wp:simplePos x="0" y="0"/>
              <wp:positionH relativeFrom="page">
                <wp:posOffset>612140</wp:posOffset>
              </wp:positionH>
              <wp:positionV relativeFrom="page">
                <wp:posOffset>647064</wp:posOffset>
              </wp:positionV>
              <wp:extent cx="3632200"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956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21344">
              <wp:simplePos x="0" y="0"/>
              <wp:positionH relativeFrom="page">
                <wp:posOffset>2648839</wp:posOffset>
              </wp:positionH>
              <wp:positionV relativeFrom="page">
                <wp:posOffset>458005</wp:posOffset>
              </wp:positionV>
              <wp:extent cx="1613535" cy="16700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27</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95136" type="#_x0000_t202" id="docshape4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27</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21856">
              <wp:simplePos x="0" y="0"/>
              <wp:positionH relativeFrom="page">
                <wp:posOffset>612140</wp:posOffset>
              </wp:positionH>
              <wp:positionV relativeFrom="page">
                <wp:posOffset>647064</wp:posOffset>
              </wp:positionV>
              <wp:extent cx="3632200"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946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22368">
              <wp:simplePos x="0" y="0"/>
              <wp:positionH relativeFrom="page">
                <wp:posOffset>600252</wp:posOffset>
              </wp:positionH>
              <wp:positionV relativeFrom="page">
                <wp:posOffset>458005</wp:posOffset>
              </wp:positionV>
              <wp:extent cx="872490" cy="16700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8724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28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Đức </w:t>
                          </w:r>
                          <w:r>
                            <w:rPr>
                              <w:rFonts w:ascii="Arial" w:hAnsi="Arial"/>
                              <w:i/>
                              <w:spacing w:val="-4"/>
                              <w:sz w:val="18"/>
                            </w:rPr>
                            <w:t>Phật</w:t>
                          </w:r>
                        </w:p>
                      </w:txbxContent>
                    </wps:txbx>
                    <wps:bodyPr wrap="square" lIns="0" tIns="0" rIns="0" bIns="0" rtlCol="0">
                      <a:noAutofit/>
                    </wps:bodyPr>
                  </wps:wsp>
                </a:graphicData>
              </a:graphic>
            </wp:anchor>
          </w:drawing>
        </mc:Choice>
        <mc:Fallback>
          <w:pict>
            <v:shape style="position:absolute;margin-left:47.264pt;margin-top:36.063450pt;width:68.7pt;height:13.15pt;mso-position-horizontal-relative:page;mso-position-vertical-relative:page;z-index:-21594112" type="#_x0000_t202" id="docshape5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28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Đức </w:t>
                    </w:r>
                    <w:r>
                      <w:rPr>
                        <w:rFonts w:ascii="Arial" w:hAnsi="Arial"/>
                        <w:i/>
                        <w:spacing w:val="-4"/>
                        <w:sz w:val="18"/>
                      </w:rPr>
                      <w:t>Phật</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22880">
              <wp:simplePos x="0" y="0"/>
              <wp:positionH relativeFrom="page">
                <wp:posOffset>612140</wp:posOffset>
              </wp:positionH>
              <wp:positionV relativeFrom="page">
                <wp:posOffset>647064</wp:posOffset>
              </wp:positionV>
              <wp:extent cx="3632200"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936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23392">
              <wp:simplePos x="0" y="0"/>
              <wp:positionH relativeFrom="page">
                <wp:posOffset>2648839</wp:posOffset>
              </wp:positionH>
              <wp:positionV relativeFrom="page">
                <wp:posOffset>458005</wp:posOffset>
              </wp:positionV>
              <wp:extent cx="1613535" cy="16700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29</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93088" type="#_x0000_t202" id="docshape5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29</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23904">
              <wp:simplePos x="0" y="0"/>
              <wp:positionH relativeFrom="page">
                <wp:posOffset>612140</wp:posOffset>
              </wp:positionH>
              <wp:positionV relativeFrom="page">
                <wp:posOffset>647064</wp:posOffset>
              </wp:positionV>
              <wp:extent cx="3632200"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925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24416">
              <wp:simplePos x="0" y="0"/>
              <wp:positionH relativeFrom="page">
                <wp:posOffset>600252</wp:posOffset>
              </wp:positionH>
              <wp:positionV relativeFrom="page">
                <wp:posOffset>458005</wp:posOffset>
              </wp:positionV>
              <wp:extent cx="872490" cy="16700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8724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30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Đức </w:t>
                          </w:r>
                          <w:r>
                            <w:rPr>
                              <w:rFonts w:ascii="Arial" w:hAnsi="Arial"/>
                              <w:i/>
                              <w:spacing w:val="-4"/>
                              <w:sz w:val="18"/>
                            </w:rPr>
                            <w:t>Phật</w:t>
                          </w:r>
                        </w:p>
                      </w:txbxContent>
                    </wps:txbx>
                    <wps:bodyPr wrap="square" lIns="0" tIns="0" rIns="0" bIns="0" rtlCol="0">
                      <a:noAutofit/>
                    </wps:bodyPr>
                  </wps:wsp>
                </a:graphicData>
              </a:graphic>
            </wp:anchor>
          </w:drawing>
        </mc:Choice>
        <mc:Fallback>
          <w:pict>
            <v:shape style="position:absolute;margin-left:47.264pt;margin-top:36.063450pt;width:68.7pt;height:13.15pt;mso-position-horizontal-relative:page;mso-position-vertical-relative:page;z-index:-21592064" type="#_x0000_t202" id="docshape5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30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Đức </w:t>
                    </w:r>
                    <w:r>
                      <w:rPr>
                        <w:rFonts w:ascii="Arial" w:hAnsi="Arial"/>
                        <w:i/>
                        <w:spacing w:val="-4"/>
                        <w:sz w:val="18"/>
                      </w:rPr>
                      <w:t>Phật</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24928">
              <wp:simplePos x="0" y="0"/>
              <wp:positionH relativeFrom="page">
                <wp:posOffset>612140</wp:posOffset>
              </wp:positionH>
              <wp:positionV relativeFrom="page">
                <wp:posOffset>647064</wp:posOffset>
              </wp:positionV>
              <wp:extent cx="3632200"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915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25440">
              <wp:simplePos x="0" y="0"/>
              <wp:positionH relativeFrom="page">
                <wp:posOffset>2648839</wp:posOffset>
              </wp:positionH>
              <wp:positionV relativeFrom="page">
                <wp:posOffset>458005</wp:posOffset>
              </wp:positionV>
              <wp:extent cx="1613535" cy="16700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31</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91040" type="#_x0000_t202" id="docshape5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31</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25952">
              <wp:simplePos x="0" y="0"/>
              <wp:positionH relativeFrom="page">
                <wp:posOffset>612140</wp:posOffset>
              </wp:positionH>
              <wp:positionV relativeFrom="page">
                <wp:posOffset>647064</wp:posOffset>
              </wp:positionV>
              <wp:extent cx="363220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905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26464">
              <wp:simplePos x="0" y="0"/>
              <wp:positionH relativeFrom="page">
                <wp:posOffset>600252</wp:posOffset>
              </wp:positionH>
              <wp:positionV relativeFrom="page">
                <wp:posOffset>458005</wp:posOffset>
              </wp:positionV>
              <wp:extent cx="872490" cy="16700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8724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32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Đức </w:t>
                          </w:r>
                          <w:r>
                            <w:rPr>
                              <w:rFonts w:ascii="Arial" w:hAnsi="Arial"/>
                              <w:i/>
                              <w:spacing w:val="-4"/>
                              <w:sz w:val="18"/>
                            </w:rPr>
                            <w:t>Phật</w:t>
                          </w:r>
                        </w:p>
                      </w:txbxContent>
                    </wps:txbx>
                    <wps:bodyPr wrap="square" lIns="0" tIns="0" rIns="0" bIns="0" rtlCol="0">
                      <a:noAutofit/>
                    </wps:bodyPr>
                  </wps:wsp>
                </a:graphicData>
              </a:graphic>
            </wp:anchor>
          </w:drawing>
        </mc:Choice>
        <mc:Fallback>
          <w:pict>
            <v:shape style="position:absolute;margin-left:47.264pt;margin-top:36.063450pt;width:68.7pt;height:13.15pt;mso-position-horizontal-relative:page;mso-position-vertical-relative:page;z-index:-21590016" type="#_x0000_t202" id="docshape5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32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Đức </w:t>
                    </w:r>
                    <w:r>
                      <w:rPr>
                        <w:rFonts w:ascii="Arial" w:hAnsi="Arial"/>
                        <w:i/>
                        <w:spacing w:val="-4"/>
                        <w:sz w:val="18"/>
                      </w:rPr>
                      <w:t>Phật</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26976">
              <wp:simplePos x="0" y="0"/>
              <wp:positionH relativeFrom="page">
                <wp:posOffset>612140</wp:posOffset>
              </wp:positionH>
              <wp:positionV relativeFrom="page">
                <wp:posOffset>647064</wp:posOffset>
              </wp:positionV>
              <wp:extent cx="3632200"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895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27488">
              <wp:simplePos x="0" y="0"/>
              <wp:positionH relativeFrom="page">
                <wp:posOffset>2648839</wp:posOffset>
              </wp:positionH>
              <wp:positionV relativeFrom="page">
                <wp:posOffset>458005</wp:posOffset>
              </wp:positionV>
              <wp:extent cx="1613535" cy="16700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33</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88992" type="#_x0000_t202" id="docshape6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33</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28000">
              <wp:simplePos x="0" y="0"/>
              <wp:positionH relativeFrom="page">
                <wp:posOffset>612140</wp:posOffset>
              </wp:positionH>
              <wp:positionV relativeFrom="page">
                <wp:posOffset>647064</wp:posOffset>
              </wp:positionV>
              <wp:extent cx="3632200"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884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28512">
              <wp:simplePos x="0" y="0"/>
              <wp:positionH relativeFrom="page">
                <wp:posOffset>600252</wp:posOffset>
              </wp:positionH>
              <wp:positionV relativeFrom="page">
                <wp:posOffset>458005</wp:posOffset>
              </wp:positionV>
              <wp:extent cx="1892300" cy="16700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89230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34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5"/>
                              <w:sz w:val="18"/>
                            </w:rPr>
                            <w:t>(I)</w:t>
                          </w:r>
                        </w:p>
                      </w:txbxContent>
                    </wps:txbx>
                    <wps:bodyPr wrap="square" lIns="0" tIns="0" rIns="0" bIns="0" rtlCol="0">
                      <a:noAutofit/>
                    </wps:bodyPr>
                  </wps:wsp>
                </a:graphicData>
              </a:graphic>
            </wp:anchor>
          </w:drawing>
        </mc:Choice>
        <mc:Fallback>
          <w:pict>
            <v:shape style="position:absolute;margin-left:47.264pt;margin-top:36.063450pt;width:149pt;height:13.15pt;mso-position-horizontal-relative:page;mso-position-vertical-relative:page;z-index:-21587968" type="#_x0000_t202" id="docshape6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34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5"/>
                        <w:sz w:val="18"/>
                      </w:rPr>
                      <w:t>(I)</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29024">
              <wp:simplePos x="0" y="0"/>
              <wp:positionH relativeFrom="page">
                <wp:posOffset>612140</wp:posOffset>
              </wp:positionH>
              <wp:positionV relativeFrom="page">
                <wp:posOffset>647064</wp:posOffset>
              </wp:positionV>
              <wp:extent cx="3632200"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874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29536">
              <wp:simplePos x="0" y="0"/>
              <wp:positionH relativeFrom="page">
                <wp:posOffset>2648839</wp:posOffset>
              </wp:positionH>
              <wp:positionV relativeFrom="page">
                <wp:posOffset>458005</wp:posOffset>
              </wp:positionV>
              <wp:extent cx="1613535" cy="16700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35</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86944" type="#_x0000_t202" id="docshape6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35</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30048">
              <wp:simplePos x="0" y="0"/>
              <wp:positionH relativeFrom="page">
                <wp:posOffset>612140</wp:posOffset>
              </wp:positionH>
              <wp:positionV relativeFrom="page">
                <wp:posOffset>647064</wp:posOffset>
              </wp:positionV>
              <wp:extent cx="3632200"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864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30560">
              <wp:simplePos x="0" y="0"/>
              <wp:positionH relativeFrom="page">
                <wp:posOffset>600252</wp:posOffset>
              </wp:positionH>
              <wp:positionV relativeFrom="page">
                <wp:posOffset>458005</wp:posOffset>
              </wp:positionV>
              <wp:extent cx="1892300" cy="16700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89230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36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5"/>
                              <w:sz w:val="18"/>
                            </w:rPr>
                            <w:t>(I)</w:t>
                          </w:r>
                        </w:p>
                      </w:txbxContent>
                    </wps:txbx>
                    <wps:bodyPr wrap="square" lIns="0" tIns="0" rIns="0" bIns="0" rtlCol="0">
                      <a:noAutofit/>
                    </wps:bodyPr>
                  </wps:wsp>
                </a:graphicData>
              </a:graphic>
            </wp:anchor>
          </w:drawing>
        </mc:Choice>
        <mc:Fallback>
          <w:pict>
            <v:shape style="position:absolute;margin-left:47.264pt;margin-top:36.063450pt;width:149pt;height:13.15pt;mso-position-horizontal-relative:page;mso-position-vertical-relative:page;z-index:-21585920" type="#_x0000_t202" id="docshape6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36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5"/>
                        <w:sz w:val="18"/>
                      </w:rPr>
                      <w:t>(I)</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31072">
              <wp:simplePos x="0" y="0"/>
              <wp:positionH relativeFrom="page">
                <wp:posOffset>612140</wp:posOffset>
              </wp:positionH>
              <wp:positionV relativeFrom="page">
                <wp:posOffset>647064</wp:posOffset>
              </wp:positionV>
              <wp:extent cx="3632200" cy="12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854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31584">
              <wp:simplePos x="0" y="0"/>
              <wp:positionH relativeFrom="page">
                <wp:posOffset>2648839</wp:posOffset>
              </wp:positionH>
              <wp:positionV relativeFrom="page">
                <wp:posOffset>458005</wp:posOffset>
              </wp:positionV>
              <wp:extent cx="1613535" cy="16700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37</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84896" type="#_x0000_t202" id="docshape6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37</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32096">
              <wp:simplePos x="0" y="0"/>
              <wp:positionH relativeFrom="page">
                <wp:posOffset>612140</wp:posOffset>
              </wp:positionH>
              <wp:positionV relativeFrom="page">
                <wp:posOffset>647064</wp:posOffset>
              </wp:positionV>
              <wp:extent cx="3632200" cy="12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843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32608">
              <wp:simplePos x="0" y="0"/>
              <wp:positionH relativeFrom="page">
                <wp:posOffset>600252</wp:posOffset>
              </wp:positionH>
              <wp:positionV relativeFrom="page">
                <wp:posOffset>458005</wp:posOffset>
              </wp:positionV>
              <wp:extent cx="1892300" cy="16700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89230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38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5"/>
                              <w:sz w:val="18"/>
                            </w:rPr>
                            <w:t>(I)</w:t>
                          </w:r>
                        </w:p>
                      </w:txbxContent>
                    </wps:txbx>
                    <wps:bodyPr wrap="square" lIns="0" tIns="0" rIns="0" bIns="0" rtlCol="0">
                      <a:noAutofit/>
                    </wps:bodyPr>
                  </wps:wsp>
                </a:graphicData>
              </a:graphic>
            </wp:anchor>
          </w:drawing>
        </mc:Choice>
        <mc:Fallback>
          <w:pict>
            <v:shape style="position:absolute;margin-left:47.264pt;margin-top:36.063450pt;width:149pt;height:13.15pt;mso-position-horizontal-relative:page;mso-position-vertical-relative:page;z-index:-21583872" type="#_x0000_t202" id="docshape6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38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5"/>
                        <w:sz w:val="18"/>
                      </w:rPr>
                      <w:t>(I)</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33120">
              <wp:simplePos x="0" y="0"/>
              <wp:positionH relativeFrom="page">
                <wp:posOffset>612140</wp:posOffset>
              </wp:positionH>
              <wp:positionV relativeFrom="page">
                <wp:posOffset>647064</wp:posOffset>
              </wp:positionV>
              <wp:extent cx="3632200"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833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33632">
              <wp:simplePos x="0" y="0"/>
              <wp:positionH relativeFrom="page">
                <wp:posOffset>2648839</wp:posOffset>
              </wp:positionH>
              <wp:positionV relativeFrom="page">
                <wp:posOffset>458005</wp:posOffset>
              </wp:positionV>
              <wp:extent cx="1613535" cy="16700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39</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82848" type="#_x0000_t202" id="docshape6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39</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34144">
              <wp:simplePos x="0" y="0"/>
              <wp:positionH relativeFrom="page">
                <wp:posOffset>612140</wp:posOffset>
              </wp:positionH>
              <wp:positionV relativeFrom="page">
                <wp:posOffset>647064</wp:posOffset>
              </wp:positionV>
              <wp:extent cx="3632200"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823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34656">
              <wp:simplePos x="0" y="0"/>
              <wp:positionH relativeFrom="page">
                <wp:posOffset>600252</wp:posOffset>
              </wp:positionH>
              <wp:positionV relativeFrom="page">
                <wp:posOffset>458005</wp:posOffset>
              </wp:positionV>
              <wp:extent cx="1892300" cy="16700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89230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40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5"/>
                              <w:sz w:val="18"/>
                            </w:rPr>
                            <w:t>(I)</w:t>
                          </w:r>
                        </w:p>
                      </w:txbxContent>
                    </wps:txbx>
                    <wps:bodyPr wrap="square" lIns="0" tIns="0" rIns="0" bIns="0" rtlCol="0">
                      <a:noAutofit/>
                    </wps:bodyPr>
                  </wps:wsp>
                </a:graphicData>
              </a:graphic>
            </wp:anchor>
          </w:drawing>
        </mc:Choice>
        <mc:Fallback>
          <w:pict>
            <v:shape style="position:absolute;margin-left:47.264pt;margin-top:36.063450pt;width:149pt;height:13.15pt;mso-position-horizontal-relative:page;mso-position-vertical-relative:page;z-index:-21581824" type="#_x0000_t202" id="docshape7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40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5"/>
                        <w:sz w:val="18"/>
                      </w:rPr>
                      <w:t>(I)</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35168">
              <wp:simplePos x="0" y="0"/>
              <wp:positionH relativeFrom="page">
                <wp:posOffset>612140</wp:posOffset>
              </wp:positionH>
              <wp:positionV relativeFrom="page">
                <wp:posOffset>647064</wp:posOffset>
              </wp:positionV>
              <wp:extent cx="3632200"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813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35680">
              <wp:simplePos x="0" y="0"/>
              <wp:positionH relativeFrom="page">
                <wp:posOffset>2648839</wp:posOffset>
              </wp:positionH>
              <wp:positionV relativeFrom="page">
                <wp:posOffset>458005</wp:posOffset>
              </wp:positionV>
              <wp:extent cx="1613535" cy="16700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41</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80800" type="#_x0000_t202" id="docshape7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41</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36192">
              <wp:simplePos x="0" y="0"/>
              <wp:positionH relativeFrom="page">
                <wp:posOffset>612140</wp:posOffset>
              </wp:positionH>
              <wp:positionV relativeFrom="page">
                <wp:posOffset>647064</wp:posOffset>
              </wp:positionV>
              <wp:extent cx="3632200"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802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36704">
              <wp:simplePos x="0" y="0"/>
              <wp:positionH relativeFrom="page">
                <wp:posOffset>600252</wp:posOffset>
              </wp:positionH>
              <wp:positionV relativeFrom="page">
                <wp:posOffset>458005</wp:posOffset>
              </wp:positionV>
              <wp:extent cx="1892300" cy="16700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89230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42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5"/>
                              <w:sz w:val="18"/>
                            </w:rPr>
                            <w:t>(I)</w:t>
                          </w:r>
                        </w:p>
                      </w:txbxContent>
                    </wps:txbx>
                    <wps:bodyPr wrap="square" lIns="0" tIns="0" rIns="0" bIns="0" rtlCol="0">
                      <a:noAutofit/>
                    </wps:bodyPr>
                  </wps:wsp>
                </a:graphicData>
              </a:graphic>
            </wp:anchor>
          </w:drawing>
        </mc:Choice>
        <mc:Fallback>
          <w:pict>
            <v:shape style="position:absolute;margin-left:47.264pt;margin-top:36.063450pt;width:149pt;height:13.15pt;mso-position-horizontal-relative:page;mso-position-vertical-relative:page;z-index:-21579776" type="#_x0000_t202" id="docshape7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42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5"/>
                        <w:sz w:val="18"/>
                      </w:rPr>
                      <w:t>(I)</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37216">
              <wp:simplePos x="0" y="0"/>
              <wp:positionH relativeFrom="page">
                <wp:posOffset>612140</wp:posOffset>
              </wp:positionH>
              <wp:positionV relativeFrom="page">
                <wp:posOffset>647064</wp:posOffset>
              </wp:positionV>
              <wp:extent cx="3632200"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792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37728">
              <wp:simplePos x="0" y="0"/>
              <wp:positionH relativeFrom="page">
                <wp:posOffset>2648839</wp:posOffset>
              </wp:positionH>
              <wp:positionV relativeFrom="page">
                <wp:posOffset>458005</wp:posOffset>
              </wp:positionV>
              <wp:extent cx="1613535" cy="16700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43</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78752" type="#_x0000_t202" id="docshape7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43</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38240">
              <wp:simplePos x="0" y="0"/>
              <wp:positionH relativeFrom="page">
                <wp:posOffset>612140</wp:posOffset>
              </wp:positionH>
              <wp:positionV relativeFrom="page">
                <wp:posOffset>647064</wp:posOffset>
              </wp:positionV>
              <wp:extent cx="3632200" cy="12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782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38752">
              <wp:simplePos x="0" y="0"/>
              <wp:positionH relativeFrom="page">
                <wp:posOffset>600252</wp:posOffset>
              </wp:positionH>
              <wp:positionV relativeFrom="page">
                <wp:posOffset>458005</wp:posOffset>
              </wp:positionV>
              <wp:extent cx="1922780" cy="16700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9227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44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4"/>
                              <w:sz w:val="18"/>
                            </w:rPr>
                            <w:t>(II)</w:t>
                          </w:r>
                        </w:p>
                      </w:txbxContent>
                    </wps:txbx>
                    <wps:bodyPr wrap="square" lIns="0" tIns="0" rIns="0" bIns="0" rtlCol="0">
                      <a:noAutofit/>
                    </wps:bodyPr>
                  </wps:wsp>
                </a:graphicData>
              </a:graphic>
            </wp:anchor>
          </w:drawing>
        </mc:Choice>
        <mc:Fallback>
          <w:pict>
            <v:shape style="position:absolute;margin-left:47.264pt;margin-top:36.063450pt;width:151.4pt;height:13.15pt;mso-position-horizontal-relative:page;mso-position-vertical-relative:page;z-index:-21577728" type="#_x0000_t202" id="docshape7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44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4"/>
                        <w:sz w:val="18"/>
                      </w:rPr>
                      <w:t>(II)</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39264">
              <wp:simplePos x="0" y="0"/>
              <wp:positionH relativeFrom="page">
                <wp:posOffset>612140</wp:posOffset>
              </wp:positionH>
              <wp:positionV relativeFrom="page">
                <wp:posOffset>647064</wp:posOffset>
              </wp:positionV>
              <wp:extent cx="3632200" cy="127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772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39776">
              <wp:simplePos x="0" y="0"/>
              <wp:positionH relativeFrom="page">
                <wp:posOffset>2648839</wp:posOffset>
              </wp:positionH>
              <wp:positionV relativeFrom="page">
                <wp:posOffset>458005</wp:posOffset>
              </wp:positionV>
              <wp:extent cx="1613535" cy="16700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45</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76704" type="#_x0000_t202" id="docshape7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45</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40288">
              <wp:simplePos x="0" y="0"/>
              <wp:positionH relativeFrom="page">
                <wp:posOffset>612140</wp:posOffset>
              </wp:positionH>
              <wp:positionV relativeFrom="page">
                <wp:posOffset>647064</wp:posOffset>
              </wp:positionV>
              <wp:extent cx="3632200"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761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40800">
              <wp:simplePos x="0" y="0"/>
              <wp:positionH relativeFrom="page">
                <wp:posOffset>600252</wp:posOffset>
              </wp:positionH>
              <wp:positionV relativeFrom="page">
                <wp:posOffset>458005</wp:posOffset>
              </wp:positionV>
              <wp:extent cx="1922780" cy="16700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9227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46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4"/>
                              <w:sz w:val="18"/>
                            </w:rPr>
                            <w:t>(II)</w:t>
                          </w:r>
                        </w:p>
                      </w:txbxContent>
                    </wps:txbx>
                    <wps:bodyPr wrap="square" lIns="0" tIns="0" rIns="0" bIns="0" rtlCol="0">
                      <a:noAutofit/>
                    </wps:bodyPr>
                  </wps:wsp>
                </a:graphicData>
              </a:graphic>
            </wp:anchor>
          </w:drawing>
        </mc:Choice>
        <mc:Fallback>
          <w:pict>
            <v:shape style="position:absolute;margin-left:47.264pt;margin-top:36.063450pt;width:151.4pt;height:13.15pt;mso-position-horizontal-relative:page;mso-position-vertical-relative:page;z-index:-21575680" type="#_x0000_t202" id="docshape7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46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4"/>
                        <w:sz w:val="18"/>
                      </w:rPr>
                      <w:t>(II)</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41312">
              <wp:simplePos x="0" y="0"/>
              <wp:positionH relativeFrom="page">
                <wp:posOffset>612140</wp:posOffset>
              </wp:positionH>
              <wp:positionV relativeFrom="page">
                <wp:posOffset>647064</wp:posOffset>
              </wp:positionV>
              <wp:extent cx="3632200"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751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41824">
              <wp:simplePos x="0" y="0"/>
              <wp:positionH relativeFrom="page">
                <wp:posOffset>2648839</wp:posOffset>
              </wp:positionH>
              <wp:positionV relativeFrom="page">
                <wp:posOffset>458005</wp:posOffset>
              </wp:positionV>
              <wp:extent cx="1613535" cy="16700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47</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74656" type="#_x0000_t202" id="docshape8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47</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42336">
              <wp:simplePos x="0" y="0"/>
              <wp:positionH relativeFrom="page">
                <wp:posOffset>612140</wp:posOffset>
              </wp:positionH>
              <wp:positionV relativeFrom="page">
                <wp:posOffset>647064</wp:posOffset>
              </wp:positionV>
              <wp:extent cx="3632200" cy="127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741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42848">
              <wp:simplePos x="0" y="0"/>
              <wp:positionH relativeFrom="page">
                <wp:posOffset>600252</wp:posOffset>
              </wp:positionH>
              <wp:positionV relativeFrom="page">
                <wp:posOffset>458005</wp:posOffset>
              </wp:positionV>
              <wp:extent cx="1922780" cy="16700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9227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48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4"/>
                              <w:sz w:val="18"/>
                            </w:rPr>
                            <w:t>(II)</w:t>
                          </w:r>
                        </w:p>
                      </w:txbxContent>
                    </wps:txbx>
                    <wps:bodyPr wrap="square" lIns="0" tIns="0" rIns="0" bIns="0" rtlCol="0">
                      <a:noAutofit/>
                    </wps:bodyPr>
                  </wps:wsp>
                </a:graphicData>
              </a:graphic>
            </wp:anchor>
          </w:drawing>
        </mc:Choice>
        <mc:Fallback>
          <w:pict>
            <v:shape style="position:absolute;margin-left:47.264pt;margin-top:36.063450pt;width:151.4pt;height:13.15pt;mso-position-horizontal-relative:page;mso-position-vertical-relative:page;z-index:-21573632" type="#_x0000_t202" id="docshape8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48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4"/>
                        <w:sz w:val="18"/>
                      </w:rPr>
                      <w:t>(II)</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43360">
              <wp:simplePos x="0" y="0"/>
              <wp:positionH relativeFrom="page">
                <wp:posOffset>612140</wp:posOffset>
              </wp:positionH>
              <wp:positionV relativeFrom="page">
                <wp:posOffset>647064</wp:posOffset>
              </wp:positionV>
              <wp:extent cx="3632200" cy="127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731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43872">
              <wp:simplePos x="0" y="0"/>
              <wp:positionH relativeFrom="page">
                <wp:posOffset>2648839</wp:posOffset>
              </wp:positionH>
              <wp:positionV relativeFrom="page">
                <wp:posOffset>458005</wp:posOffset>
              </wp:positionV>
              <wp:extent cx="1613535" cy="16700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49</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72608" type="#_x0000_t202" id="docshape8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49</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44384">
              <wp:simplePos x="0" y="0"/>
              <wp:positionH relativeFrom="page">
                <wp:posOffset>612140</wp:posOffset>
              </wp:positionH>
              <wp:positionV relativeFrom="page">
                <wp:posOffset>647064</wp:posOffset>
              </wp:positionV>
              <wp:extent cx="3632200"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720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44896">
              <wp:simplePos x="0" y="0"/>
              <wp:positionH relativeFrom="page">
                <wp:posOffset>600252</wp:posOffset>
              </wp:positionH>
              <wp:positionV relativeFrom="page">
                <wp:posOffset>458005</wp:posOffset>
              </wp:positionV>
              <wp:extent cx="1922780" cy="16700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9227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50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4"/>
                              <w:sz w:val="18"/>
                            </w:rPr>
                            <w:t>(II)</w:t>
                          </w:r>
                        </w:p>
                      </w:txbxContent>
                    </wps:txbx>
                    <wps:bodyPr wrap="square" lIns="0" tIns="0" rIns="0" bIns="0" rtlCol="0">
                      <a:noAutofit/>
                    </wps:bodyPr>
                  </wps:wsp>
                </a:graphicData>
              </a:graphic>
            </wp:anchor>
          </w:drawing>
        </mc:Choice>
        <mc:Fallback>
          <w:pict>
            <v:shape style="position:absolute;margin-left:47.264pt;margin-top:36.063450pt;width:151.4pt;height:13.15pt;mso-position-horizontal-relative:page;mso-position-vertical-relative:page;z-index:-21571584" type="#_x0000_t202" id="docshape8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50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4"/>
                        <w:sz w:val="18"/>
                      </w:rPr>
                      <w:t>(II)</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45408">
              <wp:simplePos x="0" y="0"/>
              <wp:positionH relativeFrom="page">
                <wp:posOffset>612140</wp:posOffset>
              </wp:positionH>
              <wp:positionV relativeFrom="page">
                <wp:posOffset>647064</wp:posOffset>
              </wp:positionV>
              <wp:extent cx="3632200" cy="127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710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45920">
              <wp:simplePos x="0" y="0"/>
              <wp:positionH relativeFrom="page">
                <wp:posOffset>2648839</wp:posOffset>
              </wp:positionH>
              <wp:positionV relativeFrom="page">
                <wp:posOffset>458005</wp:posOffset>
              </wp:positionV>
              <wp:extent cx="1613535" cy="16700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51</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70560" type="#_x0000_t202" id="docshape8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51</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46432">
              <wp:simplePos x="0" y="0"/>
              <wp:positionH relativeFrom="page">
                <wp:posOffset>612140</wp:posOffset>
              </wp:positionH>
              <wp:positionV relativeFrom="page">
                <wp:posOffset>647064</wp:posOffset>
              </wp:positionV>
              <wp:extent cx="3632200" cy="127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700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46944">
              <wp:simplePos x="0" y="0"/>
              <wp:positionH relativeFrom="page">
                <wp:posOffset>600252</wp:posOffset>
              </wp:positionH>
              <wp:positionV relativeFrom="page">
                <wp:posOffset>458005</wp:posOffset>
              </wp:positionV>
              <wp:extent cx="1922780" cy="16700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9227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52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4"/>
                              <w:sz w:val="18"/>
                            </w:rPr>
                            <w:t>(II)</w:t>
                          </w:r>
                        </w:p>
                      </w:txbxContent>
                    </wps:txbx>
                    <wps:bodyPr wrap="square" lIns="0" tIns="0" rIns="0" bIns="0" rtlCol="0">
                      <a:noAutofit/>
                    </wps:bodyPr>
                  </wps:wsp>
                </a:graphicData>
              </a:graphic>
            </wp:anchor>
          </w:drawing>
        </mc:Choice>
        <mc:Fallback>
          <w:pict>
            <v:shape style="position:absolute;margin-left:47.264pt;margin-top:36.063450pt;width:151.4pt;height:13.15pt;mso-position-horizontal-relative:page;mso-position-vertical-relative:page;z-index:-21569536" type="#_x0000_t202" id="docshape8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52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4"/>
                        <w:sz w:val="18"/>
                      </w:rPr>
                      <w:t>(II)</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47456">
              <wp:simplePos x="0" y="0"/>
              <wp:positionH relativeFrom="page">
                <wp:posOffset>612140</wp:posOffset>
              </wp:positionH>
              <wp:positionV relativeFrom="page">
                <wp:posOffset>647064</wp:posOffset>
              </wp:positionV>
              <wp:extent cx="3632200"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690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47968">
              <wp:simplePos x="0" y="0"/>
              <wp:positionH relativeFrom="page">
                <wp:posOffset>2648839</wp:posOffset>
              </wp:positionH>
              <wp:positionV relativeFrom="page">
                <wp:posOffset>458005</wp:posOffset>
              </wp:positionV>
              <wp:extent cx="1613535" cy="16700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53</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68512" type="#_x0000_t202" id="docshape8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53</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48480">
              <wp:simplePos x="0" y="0"/>
              <wp:positionH relativeFrom="page">
                <wp:posOffset>612140</wp:posOffset>
              </wp:positionH>
              <wp:positionV relativeFrom="page">
                <wp:posOffset>647064</wp:posOffset>
              </wp:positionV>
              <wp:extent cx="3632200" cy="127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680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48992">
              <wp:simplePos x="0" y="0"/>
              <wp:positionH relativeFrom="page">
                <wp:posOffset>600252</wp:posOffset>
              </wp:positionH>
              <wp:positionV relativeFrom="page">
                <wp:posOffset>458005</wp:posOffset>
              </wp:positionV>
              <wp:extent cx="1955164" cy="16700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955164"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54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2"/>
                              <w:sz w:val="18"/>
                            </w:rPr>
                            <w:t>(III)</w:t>
                          </w:r>
                        </w:p>
                      </w:txbxContent>
                    </wps:txbx>
                    <wps:bodyPr wrap="square" lIns="0" tIns="0" rIns="0" bIns="0" rtlCol="0">
                      <a:noAutofit/>
                    </wps:bodyPr>
                  </wps:wsp>
                </a:graphicData>
              </a:graphic>
            </wp:anchor>
          </w:drawing>
        </mc:Choice>
        <mc:Fallback>
          <w:pict>
            <v:shape style="position:absolute;margin-left:47.264pt;margin-top:36.063450pt;width:153.950pt;height:13.15pt;mso-position-horizontal-relative:page;mso-position-vertical-relative:page;z-index:-21567488" type="#_x0000_t202" id="docshape9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54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2"/>
                        <w:sz w:val="18"/>
                      </w:rPr>
                      <w:t>(III)</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49504">
              <wp:simplePos x="0" y="0"/>
              <wp:positionH relativeFrom="page">
                <wp:posOffset>612140</wp:posOffset>
              </wp:positionH>
              <wp:positionV relativeFrom="page">
                <wp:posOffset>647064</wp:posOffset>
              </wp:positionV>
              <wp:extent cx="3632200"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669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50016">
              <wp:simplePos x="0" y="0"/>
              <wp:positionH relativeFrom="page">
                <wp:posOffset>2648839</wp:posOffset>
              </wp:positionH>
              <wp:positionV relativeFrom="page">
                <wp:posOffset>458005</wp:posOffset>
              </wp:positionV>
              <wp:extent cx="1613535" cy="16700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55</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66464" type="#_x0000_t202" id="docshape9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55</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50528">
              <wp:simplePos x="0" y="0"/>
              <wp:positionH relativeFrom="page">
                <wp:posOffset>612140</wp:posOffset>
              </wp:positionH>
              <wp:positionV relativeFrom="page">
                <wp:posOffset>647064</wp:posOffset>
              </wp:positionV>
              <wp:extent cx="3632200" cy="127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659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51040">
              <wp:simplePos x="0" y="0"/>
              <wp:positionH relativeFrom="page">
                <wp:posOffset>600252</wp:posOffset>
              </wp:positionH>
              <wp:positionV relativeFrom="page">
                <wp:posOffset>458005</wp:posOffset>
              </wp:positionV>
              <wp:extent cx="1955164" cy="16700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955164"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56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2"/>
                              <w:sz w:val="18"/>
                            </w:rPr>
                            <w:t>(III)</w:t>
                          </w:r>
                        </w:p>
                      </w:txbxContent>
                    </wps:txbx>
                    <wps:bodyPr wrap="square" lIns="0" tIns="0" rIns="0" bIns="0" rtlCol="0">
                      <a:noAutofit/>
                    </wps:bodyPr>
                  </wps:wsp>
                </a:graphicData>
              </a:graphic>
            </wp:anchor>
          </w:drawing>
        </mc:Choice>
        <mc:Fallback>
          <w:pict>
            <v:shape style="position:absolute;margin-left:47.264pt;margin-top:36.063450pt;width:153.950pt;height:13.15pt;mso-position-horizontal-relative:page;mso-position-vertical-relative:page;z-index:-21565440" type="#_x0000_t202" id="docshape9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56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Trình</w:t>
                    </w:r>
                    <w:r>
                      <w:rPr>
                        <w:rFonts w:ascii="Arial" w:hAnsi="Arial"/>
                        <w:i/>
                        <w:spacing w:val="-1"/>
                        <w:sz w:val="18"/>
                      </w:rPr>
                      <w:t> </w:t>
                    </w:r>
                    <w:r>
                      <w:rPr>
                        <w:rFonts w:ascii="Arial" w:hAnsi="Arial"/>
                        <w:i/>
                        <w:sz w:val="18"/>
                      </w:rPr>
                      <w:t>bày</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1"/>
                        <w:sz w:val="18"/>
                      </w:rPr>
                      <w:t> </w:t>
                    </w:r>
                    <w:r>
                      <w:rPr>
                        <w:rFonts w:ascii="Arial" w:hAnsi="Arial"/>
                        <w:i/>
                        <w:sz w:val="18"/>
                      </w:rPr>
                      <w:t>đế </w:t>
                    </w:r>
                    <w:r>
                      <w:rPr>
                        <w:rFonts w:ascii="Arial" w:hAnsi="Arial"/>
                        <w:i/>
                        <w:spacing w:val="-2"/>
                        <w:sz w:val="18"/>
                      </w:rPr>
                      <w:t>(III)</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51552">
              <wp:simplePos x="0" y="0"/>
              <wp:positionH relativeFrom="page">
                <wp:posOffset>612140</wp:posOffset>
              </wp:positionH>
              <wp:positionV relativeFrom="page">
                <wp:posOffset>647064</wp:posOffset>
              </wp:positionV>
              <wp:extent cx="3632200"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649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52064">
              <wp:simplePos x="0" y="0"/>
              <wp:positionH relativeFrom="page">
                <wp:posOffset>2648839</wp:posOffset>
              </wp:positionH>
              <wp:positionV relativeFrom="page">
                <wp:posOffset>458005</wp:posOffset>
              </wp:positionV>
              <wp:extent cx="1613535" cy="16700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57</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64416" type="#_x0000_t202" id="docshape9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57</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52576">
              <wp:simplePos x="0" y="0"/>
              <wp:positionH relativeFrom="page">
                <wp:posOffset>612140</wp:posOffset>
              </wp:positionH>
              <wp:positionV relativeFrom="page">
                <wp:posOffset>647064</wp:posOffset>
              </wp:positionV>
              <wp:extent cx="3632200" cy="12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639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53088">
              <wp:simplePos x="0" y="0"/>
              <wp:positionH relativeFrom="page">
                <wp:posOffset>600252</wp:posOffset>
              </wp:positionH>
              <wp:positionV relativeFrom="page">
                <wp:posOffset>458005</wp:posOffset>
              </wp:positionV>
              <wp:extent cx="2816860" cy="16700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81686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58</w:t>
                          </w:r>
                          <w:r>
                            <w:rPr>
                              <w:rFonts w:ascii="Arial" w:hAnsi="Arial"/>
                              <w:spacing w:val="-3"/>
                              <w:sz w:val="20"/>
                            </w:rPr>
                            <w:t> </w:t>
                          </w:r>
                          <w:r>
                            <w:rPr>
                              <w:rFonts w:ascii="Arial" w:hAnsi="Arial"/>
                              <w:sz w:val="20"/>
                            </w:rPr>
                            <w:t>-</w:t>
                          </w:r>
                          <w:r>
                            <w:rPr>
                              <w:rFonts w:ascii="Arial" w:hAnsi="Arial"/>
                              <w:spacing w:val="11"/>
                              <w:sz w:val="20"/>
                            </w:rPr>
                            <w:t> </w:t>
                          </w:r>
                          <w:r>
                            <w:rPr>
                              <w:rFonts w:ascii="Arial" w:hAnsi="Arial"/>
                              <w:i/>
                              <w:sz w:val="18"/>
                            </w:rPr>
                            <w:t>Các</w:t>
                          </w:r>
                          <w:r>
                            <w:rPr>
                              <w:rFonts w:ascii="Arial" w:hAnsi="Arial"/>
                              <w:i/>
                              <w:spacing w:val="-1"/>
                              <w:sz w:val="18"/>
                            </w:rPr>
                            <w:t> </w:t>
                          </w:r>
                          <w:r>
                            <w:rPr>
                              <w:rFonts w:ascii="Arial" w:hAnsi="Arial"/>
                              <w:i/>
                              <w:sz w:val="18"/>
                            </w:rPr>
                            <w:t>khía</w:t>
                          </w:r>
                          <w:r>
                            <w:rPr>
                              <w:rFonts w:ascii="Arial" w:hAnsi="Arial"/>
                              <w:i/>
                              <w:spacing w:val="-1"/>
                              <w:sz w:val="18"/>
                            </w:rPr>
                            <w:t> </w:t>
                          </w:r>
                          <w:r>
                            <w:rPr>
                              <w:rFonts w:ascii="Arial" w:hAnsi="Arial"/>
                              <w:i/>
                              <w:sz w:val="18"/>
                            </w:rPr>
                            <w:t>cạnh</w:t>
                          </w:r>
                          <w:r>
                            <w:rPr>
                              <w:rFonts w:ascii="Arial" w:hAnsi="Arial"/>
                              <w:i/>
                              <w:spacing w:val="-4"/>
                              <w:sz w:val="18"/>
                            </w:rPr>
                            <w:t> </w:t>
                          </w:r>
                          <w:r>
                            <w:rPr>
                              <w:rFonts w:ascii="Arial" w:hAnsi="Arial"/>
                              <w:i/>
                              <w:sz w:val="18"/>
                            </w:rPr>
                            <w:t>khác nhau</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bốn</w:t>
                          </w:r>
                          <w:r>
                            <w:rPr>
                              <w:rFonts w:ascii="Arial" w:hAnsi="Arial"/>
                              <w:i/>
                              <w:spacing w:val="-1"/>
                              <w:sz w:val="18"/>
                            </w:rPr>
                            <w:t> </w:t>
                          </w:r>
                          <w:r>
                            <w:rPr>
                              <w:rFonts w:ascii="Arial" w:hAnsi="Arial"/>
                              <w:i/>
                              <w:sz w:val="18"/>
                            </w:rPr>
                            <w:t>pháp</w:t>
                          </w:r>
                          <w:r>
                            <w:rPr>
                              <w:rFonts w:ascii="Arial" w:hAnsi="Arial"/>
                              <w:i/>
                              <w:spacing w:val="-4"/>
                              <w:sz w:val="18"/>
                            </w:rPr>
                            <w:t> </w:t>
                          </w:r>
                          <w:r>
                            <w:rPr>
                              <w:rFonts w:ascii="Arial" w:hAnsi="Arial"/>
                              <w:i/>
                              <w:sz w:val="18"/>
                            </w:rPr>
                            <w:t>chân</w:t>
                          </w:r>
                          <w:r>
                            <w:rPr>
                              <w:rFonts w:ascii="Arial" w:hAnsi="Arial"/>
                              <w:i/>
                              <w:spacing w:val="-1"/>
                              <w:sz w:val="18"/>
                            </w:rPr>
                            <w:t> </w:t>
                          </w:r>
                          <w:r>
                            <w:rPr>
                              <w:rFonts w:ascii="Arial" w:hAnsi="Arial"/>
                              <w:i/>
                              <w:spacing w:val="-5"/>
                              <w:sz w:val="18"/>
                            </w:rPr>
                            <w:t>đế</w:t>
                          </w:r>
                        </w:p>
                      </w:txbxContent>
                    </wps:txbx>
                    <wps:bodyPr wrap="square" lIns="0" tIns="0" rIns="0" bIns="0" rtlCol="0">
                      <a:noAutofit/>
                    </wps:bodyPr>
                  </wps:wsp>
                </a:graphicData>
              </a:graphic>
            </wp:anchor>
          </w:drawing>
        </mc:Choice>
        <mc:Fallback>
          <w:pict>
            <v:shape style="position:absolute;margin-left:47.264pt;margin-top:36.063450pt;width:221.8pt;height:13.15pt;mso-position-horizontal-relative:page;mso-position-vertical-relative:page;z-index:-21563392" type="#_x0000_t202" id="docshape9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58</w:t>
                    </w:r>
                    <w:r>
                      <w:rPr>
                        <w:rFonts w:ascii="Arial" w:hAnsi="Arial"/>
                        <w:spacing w:val="-3"/>
                        <w:sz w:val="20"/>
                      </w:rPr>
                      <w:t> </w:t>
                    </w:r>
                    <w:r>
                      <w:rPr>
                        <w:rFonts w:ascii="Arial" w:hAnsi="Arial"/>
                        <w:sz w:val="20"/>
                      </w:rPr>
                      <w:t>-</w:t>
                    </w:r>
                    <w:r>
                      <w:rPr>
                        <w:rFonts w:ascii="Arial" w:hAnsi="Arial"/>
                        <w:spacing w:val="11"/>
                        <w:sz w:val="20"/>
                      </w:rPr>
                      <w:t> </w:t>
                    </w:r>
                    <w:r>
                      <w:rPr>
                        <w:rFonts w:ascii="Arial" w:hAnsi="Arial"/>
                        <w:i/>
                        <w:sz w:val="18"/>
                      </w:rPr>
                      <w:t>Các</w:t>
                    </w:r>
                    <w:r>
                      <w:rPr>
                        <w:rFonts w:ascii="Arial" w:hAnsi="Arial"/>
                        <w:i/>
                        <w:spacing w:val="-1"/>
                        <w:sz w:val="18"/>
                      </w:rPr>
                      <w:t> </w:t>
                    </w:r>
                    <w:r>
                      <w:rPr>
                        <w:rFonts w:ascii="Arial" w:hAnsi="Arial"/>
                        <w:i/>
                        <w:sz w:val="18"/>
                      </w:rPr>
                      <w:t>khía</w:t>
                    </w:r>
                    <w:r>
                      <w:rPr>
                        <w:rFonts w:ascii="Arial" w:hAnsi="Arial"/>
                        <w:i/>
                        <w:spacing w:val="-1"/>
                        <w:sz w:val="18"/>
                      </w:rPr>
                      <w:t> </w:t>
                    </w:r>
                    <w:r>
                      <w:rPr>
                        <w:rFonts w:ascii="Arial" w:hAnsi="Arial"/>
                        <w:i/>
                        <w:sz w:val="18"/>
                      </w:rPr>
                      <w:t>cạnh</w:t>
                    </w:r>
                    <w:r>
                      <w:rPr>
                        <w:rFonts w:ascii="Arial" w:hAnsi="Arial"/>
                        <w:i/>
                        <w:spacing w:val="-4"/>
                        <w:sz w:val="18"/>
                      </w:rPr>
                      <w:t> </w:t>
                    </w:r>
                    <w:r>
                      <w:rPr>
                        <w:rFonts w:ascii="Arial" w:hAnsi="Arial"/>
                        <w:i/>
                        <w:sz w:val="18"/>
                      </w:rPr>
                      <w:t>khác nhau</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bốn</w:t>
                    </w:r>
                    <w:r>
                      <w:rPr>
                        <w:rFonts w:ascii="Arial" w:hAnsi="Arial"/>
                        <w:i/>
                        <w:spacing w:val="-1"/>
                        <w:sz w:val="18"/>
                      </w:rPr>
                      <w:t> </w:t>
                    </w:r>
                    <w:r>
                      <w:rPr>
                        <w:rFonts w:ascii="Arial" w:hAnsi="Arial"/>
                        <w:i/>
                        <w:sz w:val="18"/>
                      </w:rPr>
                      <w:t>pháp</w:t>
                    </w:r>
                    <w:r>
                      <w:rPr>
                        <w:rFonts w:ascii="Arial" w:hAnsi="Arial"/>
                        <w:i/>
                        <w:spacing w:val="-4"/>
                        <w:sz w:val="18"/>
                      </w:rPr>
                      <w:t> </w:t>
                    </w:r>
                    <w:r>
                      <w:rPr>
                        <w:rFonts w:ascii="Arial" w:hAnsi="Arial"/>
                        <w:i/>
                        <w:sz w:val="18"/>
                      </w:rPr>
                      <w:t>chân</w:t>
                    </w:r>
                    <w:r>
                      <w:rPr>
                        <w:rFonts w:ascii="Arial" w:hAnsi="Arial"/>
                        <w:i/>
                        <w:spacing w:val="-1"/>
                        <w:sz w:val="18"/>
                      </w:rPr>
                      <w:t> </w:t>
                    </w:r>
                    <w:r>
                      <w:rPr>
                        <w:rFonts w:ascii="Arial" w:hAnsi="Arial"/>
                        <w:i/>
                        <w:spacing w:val="-5"/>
                        <w:sz w:val="18"/>
                      </w:rPr>
                      <w:t>đế</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53600">
              <wp:simplePos x="0" y="0"/>
              <wp:positionH relativeFrom="page">
                <wp:posOffset>612140</wp:posOffset>
              </wp:positionH>
              <wp:positionV relativeFrom="page">
                <wp:posOffset>647064</wp:posOffset>
              </wp:positionV>
              <wp:extent cx="3632200" cy="127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628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54112">
              <wp:simplePos x="0" y="0"/>
              <wp:positionH relativeFrom="page">
                <wp:posOffset>2648839</wp:posOffset>
              </wp:positionH>
              <wp:positionV relativeFrom="page">
                <wp:posOffset>458005</wp:posOffset>
              </wp:positionV>
              <wp:extent cx="1613535" cy="16700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59</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62368" type="#_x0000_t202" id="docshape9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59</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54624">
              <wp:simplePos x="0" y="0"/>
              <wp:positionH relativeFrom="page">
                <wp:posOffset>612140</wp:posOffset>
              </wp:positionH>
              <wp:positionV relativeFrom="page">
                <wp:posOffset>647064</wp:posOffset>
              </wp:positionV>
              <wp:extent cx="3632200" cy="12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618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55136">
              <wp:simplePos x="0" y="0"/>
              <wp:positionH relativeFrom="page">
                <wp:posOffset>600252</wp:posOffset>
              </wp:positionH>
              <wp:positionV relativeFrom="page">
                <wp:posOffset>458005</wp:posOffset>
              </wp:positionV>
              <wp:extent cx="2816860" cy="16700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81686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60</w:t>
                          </w:r>
                          <w:r>
                            <w:rPr>
                              <w:rFonts w:ascii="Arial" w:hAnsi="Arial"/>
                              <w:spacing w:val="-3"/>
                              <w:sz w:val="20"/>
                            </w:rPr>
                            <w:t> </w:t>
                          </w:r>
                          <w:r>
                            <w:rPr>
                              <w:rFonts w:ascii="Arial" w:hAnsi="Arial"/>
                              <w:sz w:val="20"/>
                            </w:rPr>
                            <w:t>-</w:t>
                          </w:r>
                          <w:r>
                            <w:rPr>
                              <w:rFonts w:ascii="Arial" w:hAnsi="Arial"/>
                              <w:spacing w:val="11"/>
                              <w:sz w:val="20"/>
                            </w:rPr>
                            <w:t> </w:t>
                          </w:r>
                          <w:r>
                            <w:rPr>
                              <w:rFonts w:ascii="Arial" w:hAnsi="Arial"/>
                              <w:i/>
                              <w:sz w:val="18"/>
                            </w:rPr>
                            <w:t>Các</w:t>
                          </w:r>
                          <w:r>
                            <w:rPr>
                              <w:rFonts w:ascii="Arial" w:hAnsi="Arial"/>
                              <w:i/>
                              <w:spacing w:val="-1"/>
                              <w:sz w:val="18"/>
                            </w:rPr>
                            <w:t> </w:t>
                          </w:r>
                          <w:r>
                            <w:rPr>
                              <w:rFonts w:ascii="Arial" w:hAnsi="Arial"/>
                              <w:i/>
                              <w:sz w:val="18"/>
                            </w:rPr>
                            <w:t>khía</w:t>
                          </w:r>
                          <w:r>
                            <w:rPr>
                              <w:rFonts w:ascii="Arial" w:hAnsi="Arial"/>
                              <w:i/>
                              <w:spacing w:val="-1"/>
                              <w:sz w:val="18"/>
                            </w:rPr>
                            <w:t> </w:t>
                          </w:r>
                          <w:r>
                            <w:rPr>
                              <w:rFonts w:ascii="Arial" w:hAnsi="Arial"/>
                              <w:i/>
                              <w:sz w:val="18"/>
                            </w:rPr>
                            <w:t>cạnh</w:t>
                          </w:r>
                          <w:r>
                            <w:rPr>
                              <w:rFonts w:ascii="Arial" w:hAnsi="Arial"/>
                              <w:i/>
                              <w:spacing w:val="-4"/>
                              <w:sz w:val="18"/>
                            </w:rPr>
                            <w:t> </w:t>
                          </w:r>
                          <w:r>
                            <w:rPr>
                              <w:rFonts w:ascii="Arial" w:hAnsi="Arial"/>
                              <w:i/>
                              <w:sz w:val="18"/>
                            </w:rPr>
                            <w:t>khác nhau</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bốn</w:t>
                          </w:r>
                          <w:r>
                            <w:rPr>
                              <w:rFonts w:ascii="Arial" w:hAnsi="Arial"/>
                              <w:i/>
                              <w:spacing w:val="-1"/>
                              <w:sz w:val="18"/>
                            </w:rPr>
                            <w:t> </w:t>
                          </w:r>
                          <w:r>
                            <w:rPr>
                              <w:rFonts w:ascii="Arial" w:hAnsi="Arial"/>
                              <w:i/>
                              <w:sz w:val="18"/>
                            </w:rPr>
                            <w:t>pháp</w:t>
                          </w:r>
                          <w:r>
                            <w:rPr>
                              <w:rFonts w:ascii="Arial" w:hAnsi="Arial"/>
                              <w:i/>
                              <w:spacing w:val="-4"/>
                              <w:sz w:val="18"/>
                            </w:rPr>
                            <w:t> </w:t>
                          </w:r>
                          <w:r>
                            <w:rPr>
                              <w:rFonts w:ascii="Arial" w:hAnsi="Arial"/>
                              <w:i/>
                              <w:sz w:val="18"/>
                            </w:rPr>
                            <w:t>chân</w:t>
                          </w:r>
                          <w:r>
                            <w:rPr>
                              <w:rFonts w:ascii="Arial" w:hAnsi="Arial"/>
                              <w:i/>
                              <w:spacing w:val="-1"/>
                              <w:sz w:val="18"/>
                            </w:rPr>
                            <w:t> </w:t>
                          </w:r>
                          <w:r>
                            <w:rPr>
                              <w:rFonts w:ascii="Arial" w:hAnsi="Arial"/>
                              <w:i/>
                              <w:spacing w:val="-5"/>
                              <w:sz w:val="18"/>
                            </w:rPr>
                            <w:t>đế</w:t>
                          </w:r>
                        </w:p>
                      </w:txbxContent>
                    </wps:txbx>
                    <wps:bodyPr wrap="square" lIns="0" tIns="0" rIns="0" bIns="0" rtlCol="0">
                      <a:noAutofit/>
                    </wps:bodyPr>
                  </wps:wsp>
                </a:graphicData>
              </a:graphic>
            </wp:anchor>
          </w:drawing>
        </mc:Choice>
        <mc:Fallback>
          <w:pict>
            <v:shape style="position:absolute;margin-left:47.264pt;margin-top:36.063450pt;width:221.8pt;height:13.15pt;mso-position-horizontal-relative:page;mso-position-vertical-relative:page;z-index:-21561344" type="#_x0000_t202" id="docshape10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60</w:t>
                    </w:r>
                    <w:r>
                      <w:rPr>
                        <w:rFonts w:ascii="Arial" w:hAnsi="Arial"/>
                        <w:spacing w:val="-3"/>
                        <w:sz w:val="20"/>
                      </w:rPr>
                      <w:t> </w:t>
                    </w:r>
                    <w:r>
                      <w:rPr>
                        <w:rFonts w:ascii="Arial" w:hAnsi="Arial"/>
                        <w:sz w:val="20"/>
                      </w:rPr>
                      <w:t>-</w:t>
                    </w:r>
                    <w:r>
                      <w:rPr>
                        <w:rFonts w:ascii="Arial" w:hAnsi="Arial"/>
                        <w:spacing w:val="11"/>
                        <w:sz w:val="20"/>
                      </w:rPr>
                      <w:t> </w:t>
                    </w:r>
                    <w:r>
                      <w:rPr>
                        <w:rFonts w:ascii="Arial" w:hAnsi="Arial"/>
                        <w:i/>
                        <w:sz w:val="18"/>
                      </w:rPr>
                      <w:t>Các</w:t>
                    </w:r>
                    <w:r>
                      <w:rPr>
                        <w:rFonts w:ascii="Arial" w:hAnsi="Arial"/>
                        <w:i/>
                        <w:spacing w:val="-1"/>
                        <w:sz w:val="18"/>
                      </w:rPr>
                      <w:t> </w:t>
                    </w:r>
                    <w:r>
                      <w:rPr>
                        <w:rFonts w:ascii="Arial" w:hAnsi="Arial"/>
                        <w:i/>
                        <w:sz w:val="18"/>
                      </w:rPr>
                      <w:t>khía</w:t>
                    </w:r>
                    <w:r>
                      <w:rPr>
                        <w:rFonts w:ascii="Arial" w:hAnsi="Arial"/>
                        <w:i/>
                        <w:spacing w:val="-1"/>
                        <w:sz w:val="18"/>
                      </w:rPr>
                      <w:t> </w:t>
                    </w:r>
                    <w:r>
                      <w:rPr>
                        <w:rFonts w:ascii="Arial" w:hAnsi="Arial"/>
                        <w:i/>
                        <w:sz w:val="18"/>
                      </w:rPr>
                      <w:t>cạnh</w:t>
                    </w:r>
                    <w:r>
                      <w:rPr>
                        <w:rFonts w:ascii="Arial" w:hAnsi="Arial"/>
                        <w:i/>
                        <w:spacing w:val="-4"/>
                        <w:sz w:val="18"/>
                      </w:rPr>
                      <w:t> </w:t>
                    </w:r>
                    <w:r>
                      <w:rPr>
                        <w:rFonts w:ascii="Arial" w:hAnsi="Arial"/>
                        <w:i/>
                        <w:sz w:val="18"/>
                      </w:rPr>
                      <w:t>khác nhau</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bốn</w:t>
                    </w:r>
                    <w:r>
                      <w:rPr>
                        <w:rFonts w:ascii="Arial" w:hAnsi="Arial"/>
                        <w:i/>
                        <w:spacing w:val="-1"/>
                        <w:sz w:val="18"/>
                      </w:rPr>
                      <w:t> </w:t>
                    </w:r>
                    <w:r>
                      <w:rPr>
                        <w:rFonts w:ascii="Arial" w:hAnsi="Arial"/>
                        <w:i/>
                        <w:sz w:val="18"/>
                      </w:rPr>
                      <w:t>pháp</w:t>
                    </w:r>
                    <w:r>
                      <w:rPr>
                        <w:rFonts w:ascii="Arial" w:hAnsi="Arial"/>
                        <w:i/>
                        <w:spacing w:val="-4"/>
                        <w:sz w:val="18"/>
                      </w:rPr>
                      <w:t> </w:t>
                    </w:r>
                    <w:r>
                      <w:rPr>
                        <w:rFonts w:ascii="Arial" w:hAnsi="Arial"/>
                        <w:i/>
                        <w:sz w:val="18"/>
                      </w:rPr>
                      <w:t>chân</w:t>
                    </w:r>
                    <w:r>
                      <w:rPr>
                        <w:rFonts w:ascii="Arial" w:hAnsi="Arial"/>
                        <w:i/>
                        <w:spacing w:val="-1"/>
                        <w:sz w:val="18"/>
                      </w:rPr>
                      <w:t> </w:t>
                    </w:r>
                    <w:r>
                      <w:rPr>
                        <w:rFonts w:ascii="Arial" w:hAnsi="Arial"/>
                        <w:i/>
                        <w:spacing w:val="-5"/>
                        <w:sz w:val="18"/>
                      </w:rPr>
                      <w:t>đế</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55648">
              <wp:simplePos x="0" y="0"/>
              <wp:positionH relativeFrom="page">
                <wp:posOffset>612140</wp:posOffset>
              </wp:positionH>
              <wp:positionV relativeFrom="page">
                <wp:posOffset>647064</wp:posOffset>
              </wp:positionV>
              <wp:extent cx="3632200" cy="127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608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56160">
              <wp:simplePos x="0" y="0"/>
              <wp:positionH relativeFrom="page">
                <wp:posOffset>2648839</wp:posOffset>
              </wp:positionH>
              <wp:positionV relativeFrom="page">
                <wp:posOffset>458005</wp:posOffset>
              </wp:positionV>
              <wp:extent cx="1613535" cy="16700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61</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60320" type="#_x0000_t202" id="docshape10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61</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56672">
              <wp:simplePos x="0" y="0"/>
              <wp:positionH relativeFrom="page">
                <wp:posOffset>612140</wp:posOffset>
              </wp:positionH>
              <wp:positionV relativeFrom="page">
                <wp:posOffset>647064</wp:posOffset>
              </wp:positionV>
              <wp:extent cx="3632200" cy="127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598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57184">
              <wp:simplePos x="0" y="0"/>
              <wp:positionH relativeFrom="page">
                <wp:posOffset>600252</wp:posOffset>
              </wp:positionH>
              <wp:positionV relativeFrom="page">
                <wp:posOffset>458005</wp:posOffset>
              </wp:positionV>
              <wp:extent cx="2816860" cy="16700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81686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62</w:t>
                          </w:r>
                          <w:r>
                            <w:rPr>
                              <w:rFonts w:ascii="Arial" w:hAnsi="Arial"/>
                              <w:spacing w:val="-3"/>
                              <w:sz w:val="20"/>
                            </w:rPr>
                            <w:t> </w:t>
                          </w:r>
                          <w:r>
                            <w:rPr>
                              <w:rFonts w:ascii="Arial" w:hAnsi="Arial"/>
                              <w:sz w:val="20"/>
                            </w:rPr>
                            <w:t>-</w:t>
                          </w:r>
                          <w:r>
                            <w:rPr>
                              <w:rFonts w:ascii="Arial" w:hAnsi="Arial"/>
                              <w:spacing w:val="11"/>
                              <w:sz w:val="20"/>
                            </w:rPr>
                            <w:t> </w:t>
                          </w:r>
                          <w:r>
                            <w:rPr>
                              <w:rFonts w:ascii="Arial" w:hAnsi="Arial"/>
                              <w:i/>
                              <w:sz w:val="18"/>
                            </w:rPr>
                            <w:t>Các</w:t>
                          </w:r>
                          <w:r>
                            <w:rPr>
                              <w:rFonts w:ascii="Arial" w:hAnsi="Arial"/>
                              <w:i/>
                              <w:spacing w:val="-1"/>
                              <w:sz w:val="18"/>
                            </w:rPr>
                            <w:t> </w:t>
                          </w:r>
                          <w:r>
                            <w:rPr>
                              <w:rFonts w:ascii="Arial" w:hAnsi="Arial"/>
                              <w:i/>
                              <w:sz w:val="18"/>
                            </w:rPr>
                            <w:t>khía</w:t>
                          </w:r>
                          <w:r>
                            <w:rPr>
                              <w:rFonts w:ascii="Arial" w:hAnsi="Arial"/>
                              <w:i/>
                              <w:spacing w:val="-1"/>
                              <w:sz w:val="18"/>
                            </w:rPr>
                            <w:t> </w:t>
                          </w:r>
                          <w:r>
                            <w:rPr>
                              <w:rFonts w:ascii="Arial" w:hAnsi="Arial"/>
                              <w:i/>
                              <w:sz w:val="18"/>
                            </w:rPr>
                            <w:t>cạnh</w:t>
                          </w:r>
                          <w:r>
                            <w:rPr>
                              <w:rFonts w:ascii="Arial" w:hAnsi="Arial"/>
                              <w:i/>
                              <w:spacing w:val="-4"/>
                              <w:sz w:val="18"/>
                            </w:rPr>
                            <w:t> </w:t>
                          </w:r>
                          <w:r>
                            <w:rPr>
                              <w:rFonts w:ascii="Arial" w:hAnsi="Arial"/>
                              <w:i/>
                              <w:sz w:val="18"/>
                            </w:rPr>
                            <w:t>khác nhau</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bốn</w:t>
                          </w:r>
                          <w:r>
                            <w:rPr>
                              <w:rFonts w:ascii="Arial" w:hAnsi="Arial"/>
                              <w:i/>
                              <w:spacing w:val="-1"/>
                              <w:sz w:val="18"/>
                            </w:rPr>
                            <w:t> </w:t>
                          </w:r>
                          <w:r>
                            <w:rPr>
                              <w:rFonts w:ascii="Arial" w:hAnsi="Arial"/>
                              <w:i/>
                              <w:sz w:val="18"/>
                            </w:rPr>
                            <w:t>pháp</w:t>
                          </w:r>
                          <w:r>
                            <w:rPr>
                              <w:rFonts w:ascii="Arial" w:hAnsi="Arial"/>
                              <w:i/>
                              <w:spacing w:val="-4"/>
                              <w:sz w:val="18"/>
                            </w:rPr>
                            <w:t> </w:t>
                          </w:r>
                          <w:r>
                            <w:rPr>
                              <w:rFonts w:ascii="Arial" w:hAnsi="Arial"/>
                              <w:i/>
                              <w:sz w:val="18"/>
                            </w:rPr>
                            <w:t>chân</w:t>
                          </w:r>
                          <w:r>
                            <w:rPr>
                              <w:rFonts w:ascii="Arial" w:hAnsi="Arial"/>
                              <w:i/>
                              <w:spacing w:val="-1"/>
                              <w:sz w:val="18"/>
                            </w:rPr>
                            <w:t> </w:t>
                          </w:r>
                          <w:r>
                            <w:rPr>
                              <w:rFonts w:ascii="Arial" w:hAnsi="Arial"/>
                              <w:i/>
                              <w:spacing w:val="-5"/>
                              <w:sz w:val="18"/>
                            </w:rPr>
                            <w:t>đế</w:t>
                          </w:r>
                        </w:p>
                      </w:txbxContent>
                    </wps:txbx>
                    <wps:bodyPr wrap="square" lIns="0" tIns="0" rIns="0" bIns="0" rtlCol="0">
                      <a:noAutofit/>
                    </wps:bodyPr>
                  </wps:wsp>
                </a:graphicData>
              </a:graphic>
            </wp:anchor>
          </w:drawing>
        </mc:Choice>
        <mc:Fallback>
          <w:pict>
            <v:shape style="position:absolute;margin-left:47.264pt;margin-top:36.063450pt;width:221.8pt;height:13.15pt;mso-position-horizontal-relative:page;mso-position-vertical-relative:page;z-index:-21559296" type="#_x0000_t202" id="docshape10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62</w:t>
                    </w:r>
                    <w:r>
                      <w:rPr>
                        <w:rFonts w:ascii="Arial" w:hAnsi="Arial"/>
                        <w:spacing w:val="-3"/>
                        <w:sz w:val="20"/>
                      </w:rPr>
                      <w:t> </w:t>
                    </w:r>
                    <w:r>
                      <w:rPr>
                        <w:rFonts w:ascii="Arial" w:hAnsi="Arial"/>
                        <w:sz w:val="20"/>
                      </w:rPr>
                      <w:t>-</w:t>
                    </w:r>
                    <w:r>
                      <w:rPr>
                        <w:rFonts w:ascii="Arial" w:hAnsi="Arial"/>
                        <w:spacing w:val="11"/>
                        <w:sz w:val="20"/>
                      </w:rPr>
                      <w:t> </w:t>
                    </w:r>
                    <w:r>
                      <w:rPr>
                        <w:rFonts w:ascii="Arial" w:hAnsi="Arial"/>
                        <w:i/>
                        <w:sz w:val="18"/>
                      </w:rPr>
                      <w:t>Các</w:t>
                    </w:r>
                    <w:r>
                      <w:rPr>
                        <w:rFonts w:ascii="Arial" w:hAnsi="Arial"/>
                        <w:i/>
                        <w:spacing w:val="-1"/>
                        <w:sz w:val="18"/>
                      </w:rPr>
                      <w:t> </w:t>
                    </w:r>
                    <w:r>
                      <w:rPr>
                        <w:rFonts w:ascii="Arial" w:hAnsi="Arial"/>
                        <w:i/>
                        <w:sz w:val="18"/>
                      </w:rPr>
                      <w:t>khía</w:t>
                    </w:r>
                    <w:r>
                      <w:rPr>
                        <w:rFonts w:ascii="Arial" w:hAnsi="Arial"/>
                        <w:i/>
                        <w:spacing w:val="-1"/>
                        <w:sz w:val="18"/>
                      </w:rPr>
                      <w:t> </w:t>
                    </w:r>
                    <w:r>
                      <w:rPr>
                        <w:rFonts w:ascii="Arial" w:hAnsi="Arial"/>
                        <w:i/>
                        <w:sz w:val="18"/>
                      </w:rPr>
                      <w:t>cạnh</w:t>
                    </w:r>
                    <w:r>
                      <w:rPr>
                        <w:rFonts w:ascii="Arial" w:hAnsi="Arial"/>
                        <w:i/>
                        <w:spacing w:val="-4"/>
                        <w:sz w:val="18"/>
                      </w:rPr>
                      <w:t> </w:t>
                    </w:r>
                    <w:r>
                      <w:rPr>
                        <w:rFonts w:ascii="Arial" w:hAnsi="Arial"/>
                        <w:i/>
                        <w:sz w:val="18"/>
                      </w:rPr>
                      <w:t>khác nhau</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bốn</w:t>
                    </w:r>
                    <w:r>
                      <w:rPr>
                        <w:rFonts w:ascii="Arial" w:hAnsi="Arial"/>
                        <w:i/>
                        <w:spacing w:val="-1"/>
                        <w:sz w:val="18"/>
                      </w:rPr>
                      <w:t> </w:t>
                    </w:r>
                    <w:r>
                      <w:rPr>
                        <w:rFonts w:ascii="Arial" w:hAnsi="Arial"/>
                        <w:i/>
                        <w:sz w:val="18"/>
                      </w:rPr>
                      <w:t>pháp</w:t>
                    </w:r>
                    <w:r>
                      <w:rPr>
                        <w:rFonts w:ascii="Arial" w:hAnsi="Arial"/>
                        <w:i/>
                        <w:spacing w:val="-4"/>
                        <w:sz w:val="18"/>
                      </w:rPr>
                      <w:t> </w:t>
                    </w:r>
                    <w:r>
                      <w:rPr>
                        <w:rFonts w:ascii="Arial" w:hAnsi="Arial"/>
                        <w:i/>
                        <w:sz w:val="18"/>
                      </w:rPr>
                      <w:t>chân</w:t>
                    </w:r>
                    <w:r>
                      <w:rPr>
                        <w:rFonts w:ascii="Arial" w:hAnsi="Arial"/>
                        <w:i/>
                        <w:spacing w:val="-1"/>
                        <w:sz w:val="18"/>
                      </w:rPr>
                      <w:t> </w:t>
                    </w:r>
                    <w:r>
                      <w:rPr>
                        <w:rFonts w:ascii="Arial" w:hAnsi="Arial"/>
                        <w:i/>
                        <w:spacing w:val="-5"/>
                        <w:sz w:val="18"/>
                      </w:rPr>
                      <w:t>đế</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57696">
              <wp:simplePos x="0" y="0"/>
              <wp:positionH relativeFrom="page">
                <wp:posOffset>612140</wp:posOffset>
              </wp:positionH>
              <wp:positionV relativeFrom="page">
                <wp:posOffset>647064</wp:posOffset>
              </wp:positionV>
              <wp:extent cx="3632200" cy="12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587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58208">
              <wp:simplePos x="0" y="0"/>
              <wp:positionH relativeFrom="page">
                <wp:posOffset>2648839</wp:posOffset>
              </wp:positionH>
              <wp:positionV relativeFrom="page">
                <wp:posOffset>458005</wp:posOffset>
              </wp:positionV>
              <wp:extent cx="1613535" cy="16700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63</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58272" type="#_x0000_t202" id="docshape10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63</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58720">
              <wp:simplePos x="0" y="0"/>
              <wp:positionH relativeFrom="page">
                <wp:posOffset>612140</wp:posOffset>
              </wp:positionH>
              <wp:positionV relativeFrom="page">
                <wp:posOffset>647064</wp:posOffset>
              </wp:positionV>
              <wp:extent cx="3632200" cy="127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577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59232">
              <wp:simplePos x="0" y="0"/>
              <wp:positionH relativeFrom="page">
                <wp:posOffset>600252</wp:posOffset>
              </wp:positionH>
              <wp:positionV relativeFrom="page">
                <wp:posOffset>458005</wp:posOffset>
              </wp:positionV>
              <wp:extent cx="2816860" cy="16700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281686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64</w:t>
                          </w:r>
                          <w:r>
                            <w:rPr>
                              <w:rFonts w:ascii="Arial" w:hAnsi="Arial"/>
                              <w:spacing w:val="-3"/>
                              <w:sz w:val="20"/>
                            </w:rPr>
                            <w:t> </w:t>
                          </w:r>
                          <w:r>
                            <w:rPr>
                              <w:rFonts w:ascii="Arial" w:hAnsi="Arial"/>
                              <w:sz w:val="20"/>
                            </w:rPr>
                            <w:t>-</w:t>
                          </w:r>
                          <w:r>
                            <w:rPr>
                              <w:rFonts w:ascii="Arial" w:hAnsi="Arial"/>
                              <w:spacing w:val="11"/>
                              <w:sz w:val="20"/>
                            </w:rPr>
                            <w:t> </w:t>
                          </w:r>
                          <w:r>
                            <w:rPr>
                              <w:rFonts w:ascii="Arial" w:hAnsi="Arial"/>
                              <w:i/>
                              <w:sz w:val="18"/>
                            </w:rPr>
                            <w:t>Các</w:t>
                          </w:r>
                          <w:r>
                            <w:rPr>
                              <w:rFonts w:ascii="Arial" w:hAnsi="Arial"/>
                              <w:i/>
                              <w:spacing w:val="-1"/>
                              <w:sz w:val="18"/>
                            </w:rPr>
                            <w:t> </w:t>
                          </w:r>
                          <w:r>
                            <w:rPr>
                              <w:rFonts w:ascii="Arial" w:hAnsi="Arial"/>
                              <w:i/>
                              <w:sz w:val="18"/>
                            </w:rPr>
                            <w:t>khía</w:t>
                          </w:r>
                          <w:r>
                            <w:rPr>
                              <w:rFonts w:ascii="Arial" w:hAnsi="Arial"/>
                              <w:i/>
                              <w:spacing w:val="-1"/>
                              <w:sz w:val="18"/>
                            </w:rPr>
                            <w:t> </w:t>
                          </w:r>
                          <w:r>
                            <w:rPr>
                              <w:rFonts w:ascii="Arial" w:hAnsi="Arial"/>
                              <w:i/>
                              <w:sz w:val="18"/>
                            </w:rPr>
                            <w:t>cạnh</w:t>
                          </w:r>
                          <w:r>
                            <w:rPr>
                              <w:rFonts w:ascii="Arial" w:hAnsi="Arial"/>
                              <w:i/>
                              <w:spacing w:val="-4"/>
                              <w:sz w:val="18"/>
                            </w:rPr>
                            <w:t> </w:t>
                          </w:r>
                          <w:r>
                            <w:rPr>
                              <w:rFonts w:ascii="Arial" w:hAnsi="Arial"/>
                              <w:i/>
                              <w:sz w:val="18"/>
                            </w:rPr>
                            <w:t>khác nhau</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bốn</w:t>
                          </w:r>
                          <w:r>
                            <w:rPr>
                              <w:rFonts w:ascii="Arial" w:hAnsi="Arial"/>
                              <w:i/>
                              <w:spacing w:val="-1"/>
                              <w:sz w:val="18"/>
                            </w:rPr>
                            <w:t> </w:t>
                          </w:r>
                          <w:r>
                            <w:rPr>
                              <w:rFonts w:ascii="Arial" w:hAnsi="Arial"/>
                              <w:i/>
                              <w:sz w:val="18"/>
                            </w:rPr>
                            <w:t>pháp</w:t>
                          </w:r>
                          <w:r>
                            <w:rPr>
                              <w:rFonts w:ascii="Arial" w:hAnsi="Arial"/>
                              <w:i/>
                              <w:spacing w:val="-4"/>
                              <w:sz w:val="18"/>
                            </w:rPr>
                            <w:t> </w:t>
                          </w:r>
                          <w:r>
                            <w:rPr>
                              <w:rFonts w:ascii="Arial" w:hAnsi="Arial"/>
                              <w:i/>
                              <w:sz w:val="18"/>
                            </w:rPr>
                            <w:t>chân</w:t>
                          </w:r>
                          <w:r>
                            <w:rPr>
                              <w:rFonts w:ascii="Arial" w:hAnsi="Arial"/>
                              <w:i/>
                              <w:spacing w:val="-1"/>
                              <w:sz w:val="18"/>
                            </w:rPr>
                            <w:t> </w:t>
                          </w:r>
                          <w:r>
                            <w:rPr>
                              <w:rFonts w:ascii="Arial" w:hAnsi="Arial"/>
                              <w:i/>
                              <w:spacing w:val="-5"/>
                              <w:sz w:val="18"/>
                            </w:rPr>
                            <w:t>đế</w:t>
                          </w:r>
                        </w:p>
                      </w:txbxContent>
                    </wps:txbx>
                    <wps:bodyPr wrap="square" lIns="0" tIns="0" rIns="0" bIns="0" rtlCol="0">
                      <a:noAutofit/>
                    </wps:bodyPr>
                  </wps:wsp>
                </a:graphicData>
              </a:graphic>
            </wp:anchor>
          </w:drawing>
        </mc:Choice>
        <mc:Fallback>
          <w:pict>
            <v:shape style="position:absolute;margin-left:47.264pt;margin-top:36.063450pt;width:221.8pt;height:13.15pt;mso-position-horizontal-relative:page;mso-position-vertical-relative:page;z-index:-21557248" type="#_x0000_t202" id="docshape10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64</w:t>
                    </w:r>
                    <w:r>
                      <w:rPr>
                        <w:rFonts w:ascii="Arial" w:hAnsi="Arial"/>
                        <w:spacing w:val="-3"/>
                        <w:sz w:val="20"/>
                      </w:rPr>
                      <w:t> </w:t>
                    </w:r>
                    <w:r>
                      <w:rPr>
                        <w:rFonts w:ascii="Arial" w:hAnsi="Arial"/>
                        <w:sz w:val="20"/>
                      </w:rPr>
                      <w:t>-</w:t>
                    </w:r>
                    <w:r>
                      <w:rPr>
                        <w:rFonts w:ascii="Arial" w:hAnsi="Arial"/>
                        <w:spacing w:val="11"/>
                        <w:sz w:val="20"/>
                      </w:rPr>
                      <w:t> </w:t>
                    </w:r>
                    <w:r>
                      <w:rPr>
                        <w:rFonts w:ascii="Arial" w:hAnsi="Arial"/>
                        <w:i/>
                        <w:sz w:val="18"/>
                      </w:rPr>
                      <w:t>Các</w:t>
                    </w:r>
                    <w:r>
                      <w:rPr>
                        <w:rFonts w:ascii="Arial" w:hAnsi="Arial"/>
                        <w:i/>
                        <w:spacing w:val="-1"/>
                        <w:sz w:val="18"/>
                      </w:rPr>
                      <w:t> </w:t>
                    </w:r>
                    <w:r>
                      <w:rPr>
                        <w:rFonts w:ascii="Arial" w:hAnsi="Arial"/>
                        <w:i/>
                        <w:sz w:val="18"/>
                      </w:rPr>
                      <w:t>khía</w:t>
                    </w:r>
                    <w:r>
                      <w:rPr>
                        <w:rFonts w:ascii="Arial" w:hAnsi="Arial"/>
                        <w:i/>
                        <w:spacing w:val="-1"/>
                        <w:sz w:val="18"/>
                      </w:rPr>
                      <w:t> </w:t>
                    </w:r>
                    <w:r>
                      <w:rPr>
                        <w:rFonts w:ascii="Arial" w:hAnsi="Arial"/>
                        <w:i/>
                        <w:sz w:val="18"/>
                      </w:rPr>
                      <w:t>cạnh</w:t>
                    </w:r>
                    <w:r>
                      <w:rPr>
                        <w:rFonts w:ascii="Arial" w:hAnsi="Arial"/>
                        <w:i/>
                        <w:spacing w:val="-4"/>
                        <w:sz w:val="18"/>
                      </w:rPr>
                      <w:t> </w:t>
                    </w:r>
                    <w:r>
                      <w:rPr>
                        <w:rFonts w:ascii="Arial" w:hAnsi="Arial"/>
                        <w:i/>
                        <w:sz w:val="18"/>
                      </w:rPr>
                      <w:t>khác nhau</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bốn</w:t>
                    </w:r>
                    <w:r>
                      <w:rPr>
                        <w:rFonts w:ascii="Arial" w:hAnsi="Arial"/>
                        <w:i/>
                        <w:spacing w:val="-1"/>
                        <w:sz w:val="18"/>
                      </w:rPr>
                      <w:t> </w:t>
                    </w:r>
                    <w:r>
                      <w:rPr>
                        <w:rFonts w:ascii="Arial" w:hAnsi="Arial"/>
                        <w:i/>
                        <w:sz w:val="18"/>
                      </w:rPr>
                      <w:t>pháp</w:t>
                    </w:r>
                    <w:r>
                      <w:rPr>
                        <w:rFonts w:ascii="Arial" w:hAnsi="Arial"/>
                        <w:i/>
                        <w:spacing w:val="-4"/>
                        <w:sz w:val="18"/>
                      </w:rPr>
                      <w:t> </w:t>
                    </w:r>
                    <w:r>
                      <w:rPr>
                        <w:rFonts w:ascii="Arial" w:hAnsi="Arial"/>
                        <w:i/>
                        <w:sz w:val="18"/>
                      </w:rPr>
                      <w:t>chân</w:t>
                    </w:r>
                    <w:r>
                      <w:rPr>
                        <w:rFonts w:ascii="Arial" w:hAnsi="Arial"/>
                        <w:i/>
                        <w:spacing w:val="-1"/>
                        <w:sz w:val="18"/>
                      </w:rPr>
                      <w:t> </w:t>
                    </w:r>
                    <w:r>
                      <w:rPr>
                        <w:rFonts w:ascii="Arial" w:hAnsi="Arial"/>
                        <w:i/>
                        <w:spacing w:val="-5"/>
                        <w:sz w:val="18"/>
                      </w:rPr>
                      <w:t>đế</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59744">
              <wp:simplePos x="0" y="0"/>
              <wp:positionH relativeFrom="page">
                <wp:posOffset>612140</wp:posOffset>
              </wp:positionH>
              <wp:positionV relativeFrom="page">
                <wp:posOffset>647064</wp:posOffset>
              </wp:positionV>
              <wp:extent cx="3632200" cy="12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567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60256">
              <wp:simplePos x="0" y="0"/>
              <wp:positionH relativeFrom="page">
                <wp:posOffset>2648839</wp:posOffset>
              </wp:positionH>
              <wp:positionV relativeFrom="page">
                <wp:posOffset>458005</wp:posOffset>
              </wp:positionV>
              <wp:extent cx="1613535" cy="16700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65</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56224" type="#_x0000_t202" id="docshape11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65</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60768">
              <wp:simplePos x="0" y="0"/>
              <wp:positionH relativeFrom="page">
                <wp:posOffset>612140</wp:posOffset>
              </wp:positionH>
              <wp:positionV relativeFrom="page">
                <wp:posOffset>647064</wp:posOffset>
              </wp:positionV>
              <wp:extent cx="3632200" cy="127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557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61280">
              <wp:simplePos x="0" y="0"/>
              <wp:positionH relativeFrom="page">
                <wp:posOffset>600252</wp:posOffset>
              </wp:positionH>
              <wp:positionV relativeFrom="page">
                <wp:posOffset>458005</wp:posOffset>
              </wp:positionV>
              <wp:extent cx="2816860" cy="16700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281686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66</w:t>
                          </w:r>
                          <w:r>
                            <w:rPr>
                              <w:rFonts w:ascii="Arial" w:hAnsi="Arial"/>
                              <w:spacing w:val="-3"/>
                              <w:sz w:val="20"/>
                            </w:rPr>
                            <w:t> </w:t>
                          </w:r>
                          <w:r>
                            <w:rPr>
                              <w:rFonts w:ascii="Arial" w:hAnsi="Arial"/>
                              <w:sz w:val="20"/>
                            </w:rPr>
                            <w:t>-</w:t>
                          </w:r>
                          <w:r>
                            <w:rPr>
                              <w:rFonts w:ascii="Arial" w:hAnsi="Arial"/>
                              <w:spacing w:val="11"/>
                              <w:sz w:val="20"/>
                            </w:rPr>
                            <w:t> </w:t>
                          </w:r>
                          <w:r>
                            <w:rPr>
                              <w:rFonts w:ascii="Arial" w:hAnsi="Arial"/>
                              <w:i/>
                              <w:sz w:val="18"/>
                            </w:rPr>
                            <w:t>Các</w:t>
                          </w:r>
                          <w:r>
                            <w:rPr>
                              <w:rFonts w:ascii="Arial" w:hAnsi="Arial"/>
                              <w:i/>
                              <w:spacing w:val="-1"/>
                              <w:sz w:val="18"/>
                            </w:rPr>
                            <w:t> </w:t>
                          </w:r>
                          <w:r>
                            <w:rPr>
                              <w:rFonts w:ascii="Arial" w:hAnsi="Arial"/>
                              <w:i/>
                              <w:sz w:val="18"/>
                            </w:rPr>
                            <w:t>khía</w:t>
                          </w:r>
                          <w:r>
                            <w:rPr>
                              <w:rFonts w:ascii="Arial" w:hAnsi="Arial"/>
                              <w:i/>
                              <w:spacing w:val="-1"/>
                              <w:sz w:val="18"/>
                            </w:rPr>
                            <w:t> </w:t>
                          </w:r>
                          <w:r>
                            <w:rPr>
                              <w:rFonts w:ascii="Arial" w:hAnsi="Arial"/>
                              <w:i/>
                              <w:sz w:val="18"/>
                            </w:rPr>
                            <w:t>cạnh</w:t>
                          </w:r>
                          <w:r>
                            <w:rPr>
                              <w:rFonts w:ascii="Arial" w:hAnsi="Arial"/>
                              <w:i/>
                              <w:spacing w:val="-4"/>
                              <w:sz w:val="18"/>
                            </w:rPr>
                            <w:t> </w:t>
                          </w:r>
                          <w:r>
                            <w:rPr>
                              <w:rFonts w:ascii="Arial" w:hAnsi="Arial"/>
                              <w:i/>
                              <w:sz w:val="18"/>
                            </w:rPr>
                            <w:t>khác nhau</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bốn</w:t>
                          </w:r>
                          <w:r>
                            <w:rPr>
                              <w:rFonts w:ascii="Arial" w:hAnsi="Arial"/>
                              <w:i/>
                              <w:spacing w:val="-1"/>
                              <w:sz w:val="18"/>
                            </w:rPr>
                            <w:t> </w:t>
                          </w:r>
                          <w:r>
                            <w:rPr>
                              <w:rFonts w:ascii="Arial" w:hAnsi="Arial"/>
                              <w:i/>
                              <w:sz w:val="18"/>
                            </w:rPr>
                            <w:t>pháp</w:t>
                          </w:r>
                          <w:r>
                            <w:rPr>
                              <w:rFonts w:ascii="Arial" w:hAnsi="Arial"/>
                              <w:i/>
                              <w:spacing w:val="-4"/>
                              <w:sz w:val="18"/>
                            </w:rPr>
                            <w:t> </w:t>
                          </w:r>
                          <w:r>
                            <w:rPr>
                              <w:rFonts w:ascii="Arial" w:hAnsi="Arial"/>
                              <w:i/>
                              <w:sz w:val="18"/>
                            </w:rPr>
                            <w:t>chân</w:t>
                          </w:r>
                          <w:r>
                            <w:rPr>
                              <w:rFonts w:ascii="Arial" w:hAnsi="Arial"/>
                              <w:i/>
                              <w:spacing w:val="-1"/>
                              <w:sz w:val="18"/>
                            </w:rPr>
                            <w:t> </w:t>
                          </w:r>
                          <w:r>
                            <w:rPr>
                              <w:rFonts w:ascii="Arial" w:hAnsi="Arial"/>
                              <w:i/>
                              <w:spacing w:val="-5"/>
                              <w:sz w:val="18"/>
                            </w:rPr>
                            <w:t>đế</w:t>
                          </w:r>
                        </w:p>
                      </w:txbxContent>
                    </wps:txbx>
                    <wps:bodyPr wrap="square" lIns="0" tIns="0" rIns="0" bIns="0" rtlCol="0">
                      <a:noAutofit/>
                    </wps:bodyPr>
                  </wps:wsp>
                </a:graphicData>
              </a:graphic>
            </wp:anchor>
          </w:drawing>
        </mc:Choice>
        <mc:Fallback>
          <w:pict>
            <v:shape style="position:absolute;margin-left:47.264pt;margin-top:36.063450pt;width:221.8pt;height:13.15pt;mso-position-horizontal-relative:page;mso-position-vertical-relative:page;z-index:-21555200" type="#_x0000_t202" id="docshape11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66</w:t>
                    </w:r>
                    <w:r>
                      <w:rPr>
                        <w:rFonts w:ascii="Arial" w:hAnsi="Arial"/>
                        <w:spacing w:val="-3"/>
                        <w:sz w:val="20"/>
                      </w:rPr>
                      <w:t> </w:t>
                    </w:r>
                    <w:r>
                      <w:rPr>
                        <w:rFonts w:ascii="Arial" w:hAnsi="Arial"/>
                        <w:sz w:val="20"/>
                      </w:rPr>
                      <w:t>-</w:t>
                    </w:r>
                    <w:r>
                      <w:rPr>
                        <w:rFonts w:ascii="Arial" w:hAnsi="Arial"/>
                        <w:spacing w:val="11"/>
                        <w:sz w:val="20"/>
                      </w:rPr>
                      <w:t> </w:t>
                    </w:r>
                    <w:r>
                      <w:rPr>
                        <w:rFonts w:ascii="Arial" w:hAnsi="Arial"/>
                        <w:i/>
                        <w:sz w:val="18"/>
                      </w:rPr>
                      <w:t>Các</w:t>
                    </w:r>
                    <w:r>
                      <w:rPr>
                        <w:rFonts w:ascii="Arial" w:hAnsi="Arial"/>
                        <w:i/>
                        <w:spacing w:val="-1"/>
                        <w:sz w:val="18"/>
                      </w:rPr>
                      <w:t> </w:t>
                    </w:r>
                    <w:r>
                      <w:rPr>
                        <w:rFonts w:ascii="Arial" w:hAnsi="Arial"/>
                        <w:i/>
                        <w:sz w:val="18"/>
                      </w:rPr>
                      <w:t>khía</w:t>
                    </w:r>
                    <w:r>
                      <w:rPr>
                        <w:rFonts w:ascii="Arial" w:hAnsi="Arial"/>
                        <w:i/>
                        <w:spacing w:val="-1"/>
                        <w:sz w:val="18"/>
                      </w:rPr>
                      <w:t> </w:t>
                    </w:r>
                    <w:r>
                      <w:rPr>
                        <w:rFonts w:ascii="Arial" w:hAnsi="Arial"/>
                        <w:i/>
                        <w:sz w:val="18"/>
                      </w:rPr>
                      <w:t>cạnh</w:t>
                    </w:r>
                    <w:r>
                      <w:rPr>
                        <w:rFonts w:ascii="Arial" w:hAnsi="Arial"/>
                        <w:i/>
                        <w:spacing w:val="-4"/>
                        <w:sz w:val="18"/>
                      </w:rPr>
                      <w:t> </w:t>
                    </w:r>
                    <w:r>
                      <w:rPr>
                        <w:rFonts w:ascii="Arial" w:hAnsi="Arial"/>
                        <w:i/>
                        <w:sz w:val="18"/>
                      </w:rPr>
                      <w:t>khác nhau</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bốn</w:t>
                    </w:r>
                    <w:r>
                      <w:rPr>
                        <w:rFonts w:ascii="Arial" w:hAnsi="Arial"/>
                        <w:i/>
                        <w:spacing w:val="-1"/>
                        <w:sz w:val="18"/>
                      </w:rPr>
                      <w:t> </w:t>
                    </w:r>
                    <w:r>
                      <w:rPr>
                        <w:rFonts w:ascii="Arial" w:hAnsi="Arial"/>
                        <w:i/>
                        <w:sz w:val="18"/>
                      </w:rPr>
                      <w:t>pháp</w:t>
                    </w:r>
                    <w:r>
                      <w:rPr>
                        <w:rFonts w:ascii="Arial" w:hAnsi="Arial"/>
                        <w:i/>
                        <w:spacing w:val="-4"/>
                        <w:sz w:val="18"/>
                      </w:rPr>
                      <w:t> </w:t>
                    </w:r>
                    <w:r>
                      <w:rPr>
                        <w:rFonts w:ascii="Arial" w:hAnsi="Arial"/>
                        <w:i/>
                        <w:sz w:val="18"/>
                      </w:rPr>
                      <w:t>chân</w:t>
                    </w:r>
                    <w:r>
                      <w:rPr>
                        <w:rFonts w:ascii="Arial" w:hAnsi="Arial"/>
                        <w:i/>
                        <w:spacing w:val="-1"/>
                        <w:sz w:val="18"/>
                      </w:rPr>
                      <w:t> </w:t>
                    </w:r>
                    <w:r>
                      <w:rPr>
                        <w:rFonts w:ascii="Arial" w:hAnsi="Arial"/>
                        <w:i/>
                        <w:spacing w:val="-5"/>
                        <w:sz w:val="18"/>
                      </w:rPr>
                      <w:t>đế</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61792">
              <wp:simplePos x="0" y="0"/>
              <wp:positionH relativeFrom="page">
                <wp:posOffset>612140</wp:posOffset>
              </wp:positionH>
              <wp:positionV relativeFrom="page">
                <wp:posOffset>647064</wp:posOffset>
              </wp:positionV>
              <wp:extent cx="3632200" cy="12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546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62304">
              <wp:simplePos x="0" y="0"/>
              <wp:positionH relativeFrom="page">
                <wp:posOffset>2648839</wp:posOffset>
              </wp:positionH>
              <wp:positionV relativeFrom="page">
                <wp:posOffset>458005</wp:posOffset>
              </wp:positionV>
              <wp:extent cx="1613535" cy="16700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67</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54176" type="#_x0000_t202" id="docshape11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67</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62816">
              <wp:simplePos x="0" y="0"/>
              <wp:positionH relativeFrom="page">
                <wp:posOffset>612140</wp:posOffset>
              </wp:positionH>
              <wp:positionV relativeFrom="page">
                <wp:posOffset>647064</wp:posOffset>
              </wp:positionV>
              <wp:extent cx="3632200"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536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63328">
              <wp:simplePos x="0" y="0"/>
              <wp:positionH relativeFrom="page">
                <wp:posOffset>600252</wp:posOffset>
              </wp:positionH>
              <wp:positionV relativeFrom="page">
                <wp:posOffset>458005</wp:posOffset>
              </wp:positionV>
              <wp:extent cx="2816860" cy="16700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281686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68</w:t>
                          </w:r>
                          <w:r>
                            <w:rPr>
                              <w:rFonts w:ascii="Arial" w:hAnsi="Arial"/>
                              <w:spacing w:val="-3"/>
                              <w:sz w:val="20"/>
                            </w:rPr>
                            <w:t> </w:t>
                          </w:r>
                          <w:r>
                            <w:rPr>
                              <w:rFonts w:ascii="Arial" w:hAnsi="Arial"/>
                              <w:sz w:val="20"/>
                            </w:rPr>
                            <w:t>-</w:t>
                          </w:r>
                          <w:r>
                            <w:rPr>
                              <w:rFonts w:ascii="Arial" w:hAnsi="Arial"/>
                              <w:spacing w:val="11"/>
                              <w:sz w:val="20"/>
                            </w:rPr>
                            <w:t> </w:t>
                          </w:r>
                          <w:r>
                            <w:rPr>
                              <w:rFonts w:ascii="Arial" w:hAnsi="Arial"/>
                              <w:i/>
                              <w:sz w:val="18"/>
                            </w:rPr>
                            <w:t>Các</w:t>
                          </w:r>
                          <w:r>
                            <w:rPr>
                              <w:rFonts w:ascii="Arial" w:hAnsi="Arial"/>
                              <w:i/>
                              <w:spacing w:val="-1"/>
                              <w:sz w:val="18"/>
                            </w:rPr>
                            <w:t> </w:t>
                          </w:r>
                          <w:r>
                            <w:rPr>
                              <w:rFonts w:ascii="Arial" w:hAnsi="Arial"/>
                              <w:i/>
                              <w:sz w:val="18"/>
                            </w:rPr>
                            <w:t>khía</w:t>
                          </w:r>
                          <w:r>
                            <w:rPr>
                              <w:rFonts w:ascii="Arial" w:hAnsi="Arial"/>
                              <w:i/>
                              <w:spacing w:val="-1"/>
                              <w:sz w:val="18"/>
                            </w:rPr>
                            <w:t> </w:t>
                          </w:r>
                          <w:r>
                            <w:rPr>
                              <w:rFonts w:ascii="Arial" w:hAnsi="Arial"/>
                              <w:i/>
                              <w:sz w:val="18"/>
                            </w:rPr>
                            <w:t>cạnh</w:t>
                          </w:r>
                          <w:r>
                            <w:rPr>
                              <w:rFonts w:ascii="Arial" w:hAnsi="Arial"/>
                              <w:i/>
                              <w:spacing w:val="-4"/>
                              <w:sz w:val="18"/>
                            </w:rPr>
                            <w:t> </w:t>
                          </w:r>
                          <w:r>
                            <w:rPr>
                              <w:rFonts w:ascii="Arial" w:hAnsi="Arial"/>
                              <w:i/>
                              <w:sz w:val="18"/>
                            </w:rPr>
                            <w:t>khác nhau</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bốn</w:t>
                          </w:r>
                          <w:r>
                            <w:rPr>
                              <w:rFonts w:ascii="Arial" w:hAnsi="Arial"/>
                              <w:i/>
                              <w:spacing w:val="-1"/>
                              <w:sz w:val="18"/>
                            </w:rPr>
                            <w:t> </w:t>
                          </w:r>
                          <w:r>
                            <w:rPr>
                              <w:rFonts w:ascii="Arial" w:hAnsi="Arial"/>
                              <w:i/>
                              <w:sz w:val="18"/>
                            </w:rPr>
                            <w:t>pháp</w:t>
                          </w:r>
                          <w:r>
                            <w:rPr>
                              <w:rFonts w:ascii="Arial" w:hAnsi="Arial"/>
                              <w:i/>
                              <w:spacing w:val="-4"/>
                              <w:sz w:val="18"/>
                            </w:rPr>
                            <w:t> </w:t>
                          </w:r>
                          <w:r>
                            <w:rPr>
                              <w:rFonts w:ascii="Arial" w:hAnsi="Arial"/>
                              <w:i/>
                              <w:sz w:val="18"/>
                            </w:rPr>
                            <w:t>chân</w:t>
                          </w:r>
                          <w:r>
                            <w:rPr>
                              <w:rFonts w:ascii="Arial" w:hAnsi="Arial"/>
                              <w:i/>
                              <w:spacing w:val="-1"/>
                              <w:sz w:val="18"/>
                            </w:rPr>
                            <w:t> </w:t>
                          </w:r>
                          <w:r>
                            <w:rPr>
                              <w:rFonts w:ascii="Arial" w:hAnsi="Arial"/>
                              <w:i/>
                              <w:spacing w:val="-5"/>
                              <w:sz w:val="18"/>
                            </w:rPr>
                            <w:t>đế</w:t>
                          </w:r>
                        </w:p>
                      </w:txbxContent>
                    </wps:txbx>
                    <wps:bodyPr wrap="square" lIns="0" tIns="0" rIns="0" bIns="0" rtlCol="0">
                      <a:noAutofit/>
                    </wps:bodyPr>
                  </wps:wsp>
                </a:graphicData>
              </a:graphic>
            </wp:anchor>
          </w:drawing>
        </mc:Choice>
        <mc:Fallback>
          <w:pict>
            <v:shape style="position:absolute;margin-left:47.264pt;margin-top:36.063450pt;width:221.8pt;height:13.15pt;mso-position-horizontal-relative:page;mso-position-vertical-relative:page;z-index:-21553152" type="#_x0000_t202" id="docshape11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68</w:t>
                    </w:r>
                    <w:r>
                      <w:rPr>
                        <w:rFonts w:ascii="Arial" w:hAnsi="Arial"/>
                        <w:spacing w:val="-3"/>
                        <w:sz w:val="20"/>
                      </w:rPr>
                      <w:t> </w:t>
                    </w:r>
                    <w:r>
                      <w:rPr>
                        <w:rFonts w:ascii="Arial" w:hAnsi="Arial"/>
                        <w:sz w:val="20"/>
                      </w:rPr>
                      <w:t>-</w:t>
                    </w:r>
                    <w:r>
                      <w:rPr>
                        <w:rFonts w:ascii="Arial" w:hAnsi="Arial"/>
                        <w:spacing w:val="11"/>
                        <w:sz w:val="20"/>
                      </w:rPr>
                      <w:t> </w:t>
                    </w:r>
                    <w:r>
                      <w:rPr>
                        <w:rFonts w:ascii="Arial" w:hAnsi="Arial"/>
                        <w:i/>
                        <w:sz w:val="18"/>
                      </w:rPr>
                      <w:t>Các</w:t>
                    </w:r>
                    <w:r>
                      <w:rPr>
                        <w:rFonts w:ascii="Arial" w:hAnsi="Arial"/>
                        <w:i/>
                        <w:spacing w:val="-1"/>
                        <w:sz w:val="18"/>
                      </w:rPr>
                      <w:t> </w:t>
                    </w:r>
                    <w:r>
                      <w:rPr>
                        <w:rFonts w:ascii="Arial" w:hAnsi="Arial"/>
                        <w:i/>
                        <w:sz w:val="18"/>
                      </w:rPr>
                      <w:t>khía</w:t>
                    </w:r>
                    <w:r>
                      <w:rPr>
                        <w:rFonts w:ascii="Arial" w:hAnsi="Arial"/>
                        <w:i/>
                        <w:spacing w:val="-1"/>
                        <w:sz w:val="18"/>
                      </w:rPr>
                      <w:t> </w:t>
                    </w:r>
                    <w:r>
                      <w:rPr>
                        <w:rFonts w:ascii="Arial" w:hAnsi="Arial"/>
                        <w:i/>
                        <w:sz w:val="18"/>
                      </w:rPr>
                      <w:t>cạnh</w:t>
                    </w:r>
                    <w:r>
                      <w:rPr>
                        <w:rFonts w:ascii="Arial" w:hAnsi="Arial"/>
                        <w:i/>
                        <w:spacing w:val="-4"/>
                        <w:sz w:val="18"/>
                      </w:rPr>
                      <w:t> </w:t>
                    </w:r>
                    <w:r>
                      <w:rPr>
                        <w:rFonts w:ascii="Arial" w:hAnsi="Arial"/>
                        <w:i/>
                        <w:sz w:val="18"/>
                      </w:rPr>
                      <w:t>khác nhau</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bốn</w:t>
                    </w:r>
                    <w:r>
                      <w:rPr>
                        <w:rFonts w:ascii="Arial" w:hAnsi="Arial"/>
                        <w:i/>
                        <w:spacing w:val="-1"/>
                        <w:sz w:val="18"/>
                      </w:rPr>
                      <w:t> </w:t>
                    </w:r>
                    <w:r>
                      <w:rPr>
                        <w:rFonts w:ascii="Arial" w:hAnsi="Arial"/>
                        <w:i/>
                        <w:sz w:val="18"/>
                      </w:rPr>
                      <w:t>pháp</w:t>
                    </w:r>
                    <w:r>
                      <w:rPr>
                        <w:rFonts w:ascii="Arial" w:hAnsi="Arial"/>
                        <w:i/>
                        <w:spacing w:val="-4"/>
                        <w:sz w:val="18"/>
                      </w:rPr>
                      <w:t> </w:t>
                    </w:r>
                    <w:r>
                      <w:rPr>
                        <w:rFonts w:ascii="Arial" w:hAnsi="Arial"/>
                        <w:i/>
                        <w:sz w:val="18"/>
                      </w:rPr>
                      <w:t>chân</w:t>
                    </w:r>
                    <w:r>
                      <w:rPr>
                        <w:rFonts w:ascii="Arial" w:hAnsi="Arial"/>
                        <w:i/>
                        <w:spacing w:val="-1"/>
                        <w:sz w:val="18"/>
                      </w:rPr>
                      <w:t> </w:t>
                    </w:r>
                    <w:r>
                      <w:rPr>
                        <w:rFonts w:ascii="Arial" w:hAnsi="Arial"/>
                        <w:i/>
                        <w:spacing w:val="-5"/>
                        <w:sz w:val="18"/>
                      </w:rPr>
                      <w:t>đế</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63840">
              <wp:simplePos x="0" y="0"/>
              <wp:positionH relativeFrom="page">
                <wp:posOffset>612140</wp:posOffset>
              </wp:positionH>
              <wp:positionV relativeFrom="page">
                <wp:posOffset>647064</wp:posOffset>
              </wp:positionV>
              <wp:extent cx="3632200" cy="127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526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64352">
              <wp:simplePos x="0" y="0"/>
              <wp:positionH relativeFrom="page">
                <wp:posOffset>2648839</wp:posOffset>
              </wp:positionH>
              <wp:positionV relativeFrom="page">
                <wp:posOffset>458005</wp:posOffset>
              </wp:positionV>
              <wp:extent cx="1613535" cy="16700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69</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52128" type="#_x0000_t202" id="docshape11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69</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64864">
              <wp:simplePos x="0" y="0"/>
              <wp:positionH relativeFrom="page">
                <wp:posOffset>612140</wp:posOffset>
              </wp:positionH>
              <wp:positionV relativeFrom="page">
                <wp:posOffset>647064</wp:posOffset>
              </wp:positionV>
              <wp:extent cx="3632200" cy="127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516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65376">
              <wp:simplePos x="0" y="0"/>
              <wp:positionH relativeFrom="page">
                <wp:posOffset>2648839</wp:posOffset>
              </wp:positionH>
              <wp:positionV relativeFrom="page">
                <wp:posOffset>458005</wp:posOffset>
              </wp:positionV>
              <wp:extent cx="1613535" cy="16700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71</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51104" type="#_x0000_t202" id="docshape12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71</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65888">
              <wp:simplePos x="0" y="0"/>
              <wp:positionH relativeFrom="page">
                <wp:posOffset>612140</wp:posOffset>
              </wp:positionH>
              <wp:positionV relativeFrom="page">
                <wp:posOffset>647064</wp:posOffset>
              </wp:positionV>
              <wp:extent cx="3632200" cy="1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505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66400">
              <wp:simplePos x="0" y="0"/>
              <wp:positionH relativeFrom="page">
                <wp:posOffset>600252</wp:posOffset>
              </wp:positionH>
              <wp:positionV relativeFrom="page">
                <wp:posOffset>458005</wp:posOffset>
              </wp:positionV>
              <wp:extent cx="1224915" cy="16700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22491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72</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wps:txbx>
                    <wps:bodyPr wrap="square" lIns="0" tIns="0" rIns="0" bIns="0" rtlCol="0">
                      <a:noAutofit/>
                    </wps:bodyPr>
                  </wps:wsp>
                </a:graphicData>
              </a:graphic>
            </wp:anchor>
          </w:drawing>
        </mc:Choice>
        <mc:Fallback>
          <w:pict>
            <v:shape style="position:absolute;margin-left:47.264pt;margin-top:36.063450pt;width:96.45pt;height:13.15pt;mso-position-horizontal-relative:page;mso-position-vertical-relative:page;z-index:-21550080" type="#_x0000_t202" id="docshape12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72</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66912">
              <wp:simplePos x="0" y="0"/>
              <wp:positionH relativeFrom="page">
                <wp:posOffset>612140</wp:posOffset>
              </wp:positionH>
              <wp:positionV relativeFrom="page">
                <wp:posOffset>647064</wp:posOffset>
              </wp:positionV>
              <wp:extent cx="3632200" cy="127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495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67424">
              <wp:simplePos x="0" y="0"/>
              <wp:positionH relativeFrom="page">
                <wp:posOffset>2648839</wp:posOffset>
              </wp:positionH>
              <wp:positionV relativeFrom="page">
                <wp:posOffset>458005</wp:posOffset>
              </wp:positionV>
              <wp:extent cx="1613535" cy="16700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73</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49056" type="#_x0000_t202" id="docshape12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73</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67936">
              <wp:simplePos x="0" y="0"/>
              <wp:positionH relativeFrom="page">
                <wp:posOffset>612140</wp:posOffset>
              </wp:positionH>
              <wp:positionV relativeFrom="page">
                <wp:posOffset>647064</wp:posOffset>
              </wp:positionV>
              <wp:extent cx="3632200" cy="127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485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68448">
              <wp:simplePos x="0" y="0"/>
              <wp:positionH relativeFrom="page">
                <wp:posOffset>600252</wp:posOffset>
              </wp:positionH>
              <wp:positionV relativeFrom="page">
                <wp:posOffset>458005</wp:posOffset>
              </wp:positionV>
              <wp:extent cx="1224915" cy="16700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22491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74</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wps:txbx>
                    <wps:bodyPr wrap="square" lIns="0" tIns="0" rIns="0" bIns="0" rtlCol="0">
                      <a:noAutofit/>
                    </wps:bodyPr>
                  </wps:wsp>
                </a:graphicData>
              </a:graphic>
            </wp:anchor>
          </w:drawing>
        </mc:Choice>
        <mc:Fallback>
          <w:pict>
            <v:shape style="position:absolute;margin-left:47.264pt;margin-top:36.063450pt;width:96.45pt;height:13.15pt;mso-position-horizontal-relative:page;mso-position-vertical-relative:page;z-index:-21548032" type="#_x0000_t202" id="docshape12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74</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68960">
              <wp:simplePos x="0" y="0"/>
              <wp:positionH relativeFrom="page">
                <wp:posOffset>612140</wp:posOffset>
              </wp:positionH>
              <wp:positionV relativeFrom="page">
                <wp:posOffset>647064</wp:posOffset>
              </wp:positionV>
              <wp:extent cx="3632200" cy="127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475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69472">
              <wp:simplePos x="0" y="0"/>
              <wp:positionH relativeFrom="page">
                <wp:posOffset>2648839</wp:posOffset>
              </wp:positionH>
              <wp:positionV relativeFrom="page">
                <wp:posOffset>458005</wp:posOffset>
              </wp:positionV>
              <wp:extent cx="1613535" cy="16700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75</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47008" type="#_x0000_t202" id="docshape12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75</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69984">
              <wp:simplePos x="0" y="0"/>
              <wp:positionH relativeFrom="page">
                <wp:posOffset>612140</wp:posOffset>
              </wp:positionH>
              <wp:positionV relativeFrom="page">
                <wp:posOffset>647064</wp:posOffset>
              </wp:positionV>
              <wp:extent cx="3632200" cy="127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464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70496">
              <wp:simplePos x="0" y="0"/>
              <wp:positionH relativeFrom="page">
                <wp:posOffset>600252</wp:posOffset>
              </wp:positionH>
              <wp:positionV relativeFrom="page">
                <wp:posOffset>458005</wp:posOffset>
              </wp:positionV>
              <wp:extent cx="1224915" cy="16700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22491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76</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wps:txbx>
                    <wps:bodyPr wrap="square" lIns="0" tIns="0" rIns="0" bIns="0" rtlCol="0">
                      <a:noAutofit/>
                    </wps:bodyPr>
                  </wps:wsp>
                </a:graphicData>
              </a:graphic>
            </wp:anchor>
          </w:drawing>
        </mc:Choice>
        <mc:Fallback>
          <w:pict>
            <v:shape style="position:absolute;margin-left:47.264pt;margin-top:36.063450pt;width:96.45pt;height:13.15pt;mso-position-horizontal-relative:page;mso-position-vertical-relative:page;z-index:-21545984" type="#_x0000_t202" id="docshape12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76</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71008">
              <wp:simplePos x="0" y="0"/>
              <wp:positionH relativeFrom="page">
                <wp:posOffset>612140</wp:posOffset>
              </wp:positionH>
              <wp:positionV relativeFrom="page">
                <wp:posOffset>647064</wp:posOffset>
              </wp:positionV>
              <wp:extent cx="3632200" cy="127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454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71520">
              <wp:simplePos x="0" y="0"/>
              <wp:positionH relativeFrom="page">
                <wp:posOffset>2648839</wp:posOffset>
              </wp:positionH>
              <wp:positionV relativeFrom="page">
                <wp:posOffset>458005</wp:posOffset>
              </wp:positionV>
              <wp:extent cx="1613535" cy="16700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77</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44960" type="#_x0000_t202" id="docshape13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77</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72032">
              <wp:simplePos x="0" y="0"/>
              <wp:positionH relativeFrom="page">
                <wp:posOffset>612140</wp:posOffset>
              </wp:positionH>
              <wp:positionV relativeFrom="page">
                <wp:posOffset>647064</wp:posOffset>
              </wp:positionV>
              <wp:extent cx="3632200" cy="127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444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72544">
              <wp:simplePos x="0" y="0"/>
              <wp:positionH relativeFrom="page">
                <wp:posOffset>600252</wp:posOffset>
              </wp:positionH>
              <wp:positionV relativeFrom="page">
                <wp:posOffset>458005</wp:posOffset>
              </wp:positionV>
              <wp:extent cx="1224915" cy="16700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22491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78</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wps:txbx>
                    <wps:bodyPr wrap="square" lIns="0" tIns="0" rIns="0" bIns="0" rtlCol="0">
                      <a:noAutofit/>
                    </wps:bodyPr>
                  </wps:wsp>
                </a:graphicData>
              </a:graphic>
            </wp:anchor>
          </w:drawing>
        </mc:Choice>
        <mc:Fallback>
          <w:pict>
            <v:shape style="position:absolute;margin-left:47.264pt;margin-top:36.063450pt;width:96.45pt;height:13.15pt;mso-position-horizontal-relative:page;mso-position-vertical-relative:page;z-index:-21543936" type="#_x0000_t202" id="docshape13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78</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73056">
              <wp:simplePos x="0" y="0"/>
              <wp:positionH relativeFrom="page">
                <wp:posOffset>612140</wp:posOffset>
              </wp:positionH>
              <wp:positionV relativeFrom="page">
                <wp:posOffset>647064</wp:posOffset>
              </wp:positionV>
              <wp:extent cx="3632200" cy="127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434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73568">
              <wp:simplePos x="0" y="0"/>
              <wp:positionH relativeFrom="page">
                <wp:posOffset>2648839</wp:posOffset>
              </wp:positionH>
              <wp:positionV relativeFrom="page">
                <wp:posOffset>458005</wp:posOffset>
              </wp:positionV>
              <wp:extent cx="1613535" cy="16700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79</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42912" type="#_x0000_t202" id="docshape13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79</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74080">
              <wp:simplePos x="0" y="0"/>
              <wp:positionH relativeFrom="page">
                <wp:posOffset>612140</wp:posOffset>
              </wp:positionH>
              <wp:positionV relativeFrom="page">
                <wp:posOffset>647064</wp:posOffset>
              </wp:positionV>
              <wp:extent cx="3632200" cy="127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424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74592">
              <wp:simplePos x="0" y="0"/>
              <wp:positionH relativeFrom="page">
                <wp:posOffset>600252</wp:posOffset>
              </wp:positionH>
              <wp:positionV relativeFrom="page">
                <wp:posOffset>458005</wp:posOffset>
              </wp:positionV>
              <wp:extent cx="1224915" cy="16700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122491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80</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wps:txbx>
                    <wps:bodyPr wrap="square" lIns="0" tIns="0" rIns="0" bIns="0" rtlCol="0">
                      <a:noAutofit/>
                    </wps:bodyPr>
                  </wps:wsp>
                </a:graphicData>
              </a:graphic>
            </wp:anchor>
          </w:drawing>
        </mc:Choice>
        <mc:Fallback>
          <w:pict>
            <v:shape style="position:absolute;margin-left:47.264pt;margin-top:36.063450pt;width:96.45pt;height:13.15pt;mso-position-horizontal-relative:page;mso-position-vertical-relative:page;z-index:-21541888" type="#_x0000_t202" id="docshape13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80</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75104">
              <wp:simplePos x="0" y="0"/>
              <wp:positionH relativeFrom="page">
                <wp:posOffset>612140</wp:posOffset>
              </wp:positionH>
              <wp:positionV relativeFrom="page">
                <wp:posOffset>647064</wp:posOffset>
              </wp:positionV>
              <wp:extent cx="3632200" cy="127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413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75616">
              <wp:simplePos x="0" y="0"/>
              <wp:positionH relativeFrom="page">
                <wp:posOffset>2648839</wp:posOffset>
              </wp:positionH>
              <wp:positionV relativeFrom="page">
                <wp:posOffset>458005</wp:posOffset>
              </wp:positionV>
              <wp:extent cx="1613535" cy="16700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81</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40864" type="#_x0000_t202" id="docshape13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81</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76128">
              <wp:simplePos x="0" y="0"/>
              <wp:positionH relativeFrom="page">
                <wp:posOffset>612140</wp:posOffset>
              </wp:positionH>
              <wp:positionV relativeFrom="page">
                <wp:posOffset>647064</wp:posOffset>
              </wp:positionV>
              <wp:extent cx="3632200" cy="127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403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76640">
              <wp:simplePos x="0" y="0"/>
              <wp:positionH relativeFrom="page">
                <wp:posOffset>600252</wp:posOffset>
              </wp:positionH>
              <wp:positionV relativeFrom="page">
                <wp:posOffset>458005</wp:posOffset>
              </wp:positionV>
              <wp:extent cx="1224915" cy="16700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22491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82</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wps:txbx>
                    <wps:bodyPr wrap="square" lIns="0" tIns="0" rIns="0" bIns="0" rtlCol="0">
                      <a:noAutofit/>
                    </wps:bodyPr>
                  </wps:wsp>
                </a:graphicData>
              </a:graphic>
            </wp:anchor>
          </w:drawing>
        </mc:Choice>
        <mc:Fallback>
          <w:pict>
            <v:shape style="position:absolute;margin-left:47.264pt;margin-top:36.063450pt;width:96.45pt;height:13.15pt;mso-position-horizontal-relative:page;mso-position-vertical-relative:page;z-index:-21539840" type="#_x0000_t202" id="docshape13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82</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77152">
              <wp:simplePos x="0" y="0"/>
              <wp:positionH relativeFrom="page">
                <wp:posOffset>612140</wp:posOffset>
              </wp:positionH>
              <wp:positionV relativeFrom="page">
                <wp:posOffset>647064</wp:posOffset>
              </wp:positionV>
              <wp:extent cx="3632200" cy="127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393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77664">
              <wp:simplePos x="0" y="0"/>
              <wp:positionH relativeFrom="page">
                <wp:posOffset>2648839</wp:posOffset>
              </wp:positionH>
              <wp:positionV relativeFrom="page">
                <wp:posOffset>458005</wp:posOffset>
              </wp:positionV>
              <wp:extent cx="1613535" cy="16700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83</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38816" type="#_x0000_t202" id="docshape13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83</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78176">
              <wp:simplePos x="0" y="0"/>
              <wp:positionH relativeFrom="page">
                <wp:posOffset>612140</wp:posOffset>
              </wp:positionH>
              <wp:positionV relativeFrom="page">
                <wp:posOffset>647064</wp:posOffset>
              </wp:positionV>
              <wp:extent cx="3632200" cy="127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383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78688">
              <wp:simplePos x="0" y="0"/>
              <wp:positionH relativeFrom="page">
                <wp:posOffset>600252</wp:posOffset>
              </wp:positionH>
              <wp:positionV relativeFrom="page">
                <wp:posOffset>458005</wp:posOffset>
              </wp:positionV>
              <wp:extent cx="1224915" cy="16700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122491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84</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wps:txbx>
                    <wps:bodyPr wrap="square" lIns="0" tIns="0" rIns="0" bIns="0" rtlCol="0">
                      <a:noAutofit/>
                    </wps:bodyPr>
                  </wps:wsp>
                </a:graphicData>
              </a:graphic>
            </wp:anchor>
          </w:drawing>
        </mc:Choice>
        <mc:Fallback>
          <w:pict>
            <v:shape style="position:absolute;margin-left:47.264pt;margin-top:36.063450pt;width:96.45pt;height:13.15pt;mso-position-horizontal-relative:page;mso-position-vertical-relative:page;z-index:-21537792" type="#_x0000_t202" id="docshape14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84</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79200">
              <wp:simplePos x="0" y="0"/>
              <wp:positionH relativeFrom="page">
                <wp:posOffset>612140</wp:posOffset>
              </wp:positionH>
              <wp:positionV relativeFrom="page">
                <wp:posOffset>647064</wp:posOffset>
              </wp:positionV>
              <wp:extent cx="3632200" cy="127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372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79712">
              <wp:simplePos x="0" y="0"/>
              <wp:positionH relativeFrom="page">
                <wp:posOffset>2648839</wp:posOffset>
              </wp:positionH>
              <wp:positionV relativeFrom="page">
                <wp:posOffset>458005</wp:posOffset>
              </wp:positionV>
              <wp:extent cx="1613535" cy="16700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85</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36768" type="#_x0000_t202" id="docshape14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85</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80224">
              <wp:simplePos x="0" y="0"/>
              <wp:positionH relativeFrom="page">
                <wp:posOffset>612140</wp:posOffset>
              </wp:positionH>
              <wp:positionV relativeFrom="page">
                <wp:posOffset>647064</wp:posOffset>
              </wp:positionV>
              <wp:extent cx="3632200" cy="127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362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80736">
              <wp:simplePos x="0" y="0"/>
              <wp:positionH relativeFrom="page">
                <wp:posOffset>600252</wp:posOffset>
              </wp:positionH>
              <wp:positionV relativeFrom="page">
                <wp:posOffset>458005</wp:posOffset>
              </wp:positionV>
              <wp:extent cx="1224915" cy="16700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22491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86</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wps:txbx>
                    <wps:bodyPr wrap="square" lIns="0" tIns="0" rIns="0" bIns="0" rtlCol="0">
                      <a:noAutofit/>
                    </wps:bodyPr>
                  </wps:wsp>
                </a:graphicData>
              </a:graphic>
            </wp:anchor>
          </w:drawing>
        </mc:Choice>
        <mc:Fallback>
          <w:pict>
            <v:shape style="position:absolute;margin-left:47.264pt;margin-top:36.063450pt;width:96.45pt;height:13.15pt;mso-position-horizontal-relative:page;mso-position-vertical-relative:page;z-index:-21535744" type="#_x0000_t202" id="docshape14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86</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Giới</w:t>
                    </w:r>
                    <w:r>
                      <w:rPr>
                        <w:rFonts w:ascii="Arial" w:hAnsi="Arial"/>
                        <w:i/>
                        <w:spacing w:val="-1"/>
                        <w:sz w:val="18"/>
                      </w:rPr>
                      <w:t> </w:t>
                    </w:r>
                    <w:r>
                      <w:rPr>
                        <w:rFonts w:ascii="Arial" w:hAnsi="Arial"/>
                        <w:i/>
                        <w:sz w:val="18"/>
                      </w:rPr>
                      <w:t>thiệu</w:t>
                    </w:r>
                    <w:r>
                      <w:rPr>
                        <w:rFonts w:ascii="Arial" w:hAnsi="Arial"/>
                        <w:i/>
                        <w:spacing w:val="-1"/>
                        <w:sz w:val="18"/>
                      </w:rPr>
                      <w:t> </w:t>
                    </w:r>
                    <w:r>
                      <w:rPr>
                        <w:rFonts w:ascii="Arial" w:hAnsi="Arial"/>
                        <w:i/>
                        <w:spacing w:val="-4"/>
                        <w:sz w:val="18"/>
                      </w:rPr>
                      <w:t>chung</w:t>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81248">
              <wp:simplePos x="0" y="0"/>
              <wp:positionH relativeFrom="page">
                <wp:posOffset>612140</wp:posOffset>
              </wp:positionH>
              <wp:positionV relativeFrom="page">
                <wp:posOffset>647064</wp:posOffset>
              </wp:positionV>
              <wp:extent cx="3632200" cy="1270"/>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352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81760">
              <wp:simplePos x="0" y="0"/>
              <wp:positionH relativeFrom="page">
                <wp:posOffset>2648839</wp:posOffset>
              </wp:positionH>
              <wp:positionV relativeFrom="page">
                <wp:posOffset>458005</wp:posOffset>
              </wp:positionV>
              <wp:extent cx="1613535" cy="16700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87</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34720" type="#_x0000_t202" id="docshape14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87</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82272">
              <wp:simplePos x="0" y="0"/>
              <wp:positionH relativeFrom="page">
                <wp:posOffset>612140</wp:posOffset>
              </wp:positionH>
              <wp:positionV relativeFrom="page">
                <wp:posOffset>647064</wp:posOffset>
              </wp:positionV>
              <wp:extent cx="3632200" cy="1270"/>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342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82784">
              <wp:simplePos x="0" y="0"/>
              <wp:positionH relativeFrom="page">
                <wp:posOffset>600252</wp:posOffset>
              </wp:positionH>
              <wp:positionV relativeFrom="page">
                <wp:posOffset>458005</wp:posOffset>
              </wp:positionV>
              <wp:extent cx="1354455" cy="16700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35445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88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Tâm</w:t>
                          </w:r>
                          <w:r>
                            <w:rPr>
                              <w:rFonts w:ascii="Arial" w:hAnsi="Arial"/>
                              <w:i/>
                              <w:spacing w:val="-3"/>
                              <w:sz w:val="18"/>
                            </w:rPr>
                            <w:t> </w:t>
                          </w:r>
                          <w:r>
                            <w:rPr>
                              <w:rFonts w:ascii="Arial" w:hAnsi="Arial"/>
                              <w:i/>
                              <w:sz w:val="18"/>
                            </w:rPr>
                            <w:t>biết</w:t>
                          </w:r>
                          <w:r>
                            <w:rPr>
                              <w:rFonts w:ascii="Arial" w:hAnsi="Arial"/>
                              <w:i/>
                              <w:spacing w:val="-1"/>
                              <w:sz w:val="18"/>
                            </w:rPr>
                            <w:t> </w:t>
                          </w:r>
                          <w:r>
                            <w:rPr>
                              <w:rFonts w:ascii="Arial" w:hAnsi="Arial"/>
                              <w:i/>
                              <w:sz w:val="18"/>
                            </w:rPr>
                            <w:t>đối</w:t>
                          </w:r>
                          <w:r>
                            <w:rPr>
                              <w:rFonts w:ascii="Arial" w:hAnsi="Arial"/>
                              <w:i/>
                              <w:spacing w:val="-2"/>
                              <w:sz w:val="18"/>
                            </w:rPr>
                            <w:t> tượng</w:t>
                          </w:r>
                        </w:p>
                      </w:txbxContent>
                    </wps:txbx>
                    <wps:bodyPr wrap="square" lIns="0" tIns="0" rIns="0" bIns="0" rtlCol="0">
                      <a:noAutofit/>
                    </wps:bodyPr>
                  </wps:wsp>
                </a:graphicData>
              </a:graphic>
            </wp:anchor>
          </w:drawing>
        </mc:Choice>
        <mc:Fallback>
          <w:pict>
            <v:shape style="position:absolute;margin-left:47.264pt;margin-top:36.063450pt;width:106.65pt;height:13.15pt;mso-position-horizontal-relative:page;mso-position-vertical-relative:page;z-index:-21533696" type="#_x0000_t202" id="docshape14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88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Tâm</w:t>
                    </w:r>
                    <w:r>
                      <w:rPr>
                        <w:rFonts w:ascii="Arial" w:hAnsi="Arial"/>
                        <w:i/>
                        <w:spacing w:val="-3"/>
                        <w:sz w:val="18"/>
                      </w:rPr>
                      <w:t> </w:t>
                    </w:r>
                    <w:r>
                      <w:rPr>
                        <w:rFonts w:ascii="Arial" w:hAnsi="Arial"/>
                        <w:i/>
                        <w:sz w:val="18"/>
                      </w:rPr>
                      <w:t>biết</w:t>
                    </w:r>
                    <w:r>
                      <w:rPr>
                        <w:rFonts w:ascii="Arial" w:hAnsi="Arial"/>
                        <w:i/>
                        <w:spacing w:val="-1"/>
                        <w:sz w:val="18"/>
                      </w:rPr>
                      <w:t> </w:t>
                    </w:r>
                    <w:r>
                      <w:rPr>
                        <w:rFonts w:ascii="Arial" w:hAnsi="Arial"/>
                        <w:i/>
                        <w:sz w:val="18"/>
                      </w:rPr>
                      <w:t>đối</w:t>
                    </w:r>
                    <w:r>
                      <w:rPr>
                        <w:rFonts w:ascii="Arial" w:hAnsi="Arial"/>
                        <w:i/>
                        <w:spacing w:val="-2"/>
                        <w:sz w:val="18"/>
                      </w:rPr>
                      <w:t> tượng</w:t>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83296">
              <wp:simplePos x="0" y="0"/>
              <wp:positionH relativeFrom="page">
                <wp:posOffset>612140</wp:posOffset>
              </wp:positionH>
              <wp:positionV relativeFrom="page">
                <wp:posOffset>647064</wp:posOffset>
              </wp:positionV>
              <wp:extent cx="3632200" cy="127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331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83808">
              <wp:simplePos x="0" y="0"/>
              <wp:positionH relativeFrom="page">
                <wp:posOffset>2648839</wp:posOffset>
              </wp:positionH>
              <wp:positionV relativeFrom="page">
                <wp:posOffset>458005</wp:posOffset>
              </wp:positionV>
              <wp:extent cx="1613535" cy="16700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89</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32672" type="#_x0000_t202" id="docshape14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89</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84320">
              <wp:simplePos x="0" y="0"/>
              <wp:positionH relativeFrom="page">
                <wp:posOffset>612140</wp:posOffset>
              </wp:positionH>
              <wp:positionV relativeFrom="page">
                <wp:posOffset>647064</wp:posOffset>
              </wp:positionV>
              <wp:extent cx="3632200" cy="127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321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84832">
              <wp:simplePos x="0" y="0"/>
              <wp:positionH relativeFrom="page">
                <wp:posOffset>600252</wp:posOffset>
              </wp:positionH>
              <wp:positionV relativeFrom="page">
                <wp:posOffset>458005</wp:posOffset>
              </wp:positionV>
              <wp:extent cx="1354455" cy="167005"/>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135445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90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Tâm</w:t>
                          </w:r>
                          <w:r>
                            <w:rPr>
                              <w:rFonts w:ascii="Arial" w:hAnsi="Arial"/>
                              <w:i/>
                              <w:spacing w:val="-3"/>
                              <w:sz w:val="18"/>
                            </w:rPr>
                            <w:t> </w:t>
                          </w:r>
                          <w:r>
                            <w:rPr>
                              <w:rFonts w:ascii="Arial" w:hAnsi="Arial"/>
                              <w:i/>
                              <w:sz w:val="18"/>
                            </w:rPr>
                            <w:t>biết</w:t>
                          </w:r>
                          <w:r>
                            <w:rPr>
                              <w:rFonts w:ascii="Arial" w:hAnsi="Arial"/>
                              <w:i/>
                              <w:spacing w:val="-1"/>
                              <w:sz w:val="18"/>
                            </w:rPr>
                            <w:t> </w:t>
                          </w:r>
                          <w:r>
                            <w:rPr>
                              <w:rFonts w:ascii="Arial" w:hAnsi="Arial"/>
                              <w:i/>
                              <w:sz w:val="18"/>
                            </w:rPr>
                            <w:t>đối</w:t>
                          </w:r>
                          <w:r>
                            <w:rPr>
                              <w:rFonts w:ascii="Arial" w:hAnsi="Arial"/>
                              <w:i/>
                              <w:spacing w:val="-2"/>
                              <w:sz w:val="18"/>
                            </w:rPr>
                            <w:t> tượng</w:t>
                          </w:r>
                        </w:p>
                      </w:txbxContent>
                    </wps:txbx>
                    <wps:bodyPr wrap="square" lIns="0" tIns="0" rIns="0" bIns="0" rtlCol="0">
                      <a:noAutofit/>
                    </wps:bodyPr>
                  </wps:wsp>
                </a:graphicData>
              </a:graphic>
            </wp:anchor>
          </w:drawing>
        </mc:Choice>
        <mc:Fallback>
          <w:pict>
            <v:shape style="position:absolute;margin-left:47.264pt;margin-top:36.063450pt;width:106.65pt;height:13.15pt;mso-position-horizontal-relative:page;mso-position-vertical-relative:page;z-index:-21531648" type="#_x0000_t202" id="docshape15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90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Tâm</w:t>
                    </w:r>
                    <w:r>
                      <w:rPr>
                        <w:rFonts w:ascii="Arial" w:hAnsi="Arial"/>
                        <w:i/>
                        <w:spacing w:val="-3"/>
                        <w:sz w:val="18"/>
                      </w:rPr>
                      <w:t> </w:t>
                    </w:r>
                    <w:r>
                      <w:rPr>
                        <w:rFonts w:ascii="Arial" w:hAnsi="Arial"/>
                        <w:i/>
                        <w:sz w:val="18"/>
                      </w:rPr>
                      <w:t>biết</w:t>
                    </w:r>
                    <w:r>
                      <w:rPr>
                        <w:rFonts w:ascii="Arial" w:hAnsi="Arial"/>
                        <w:i/>
                        <w:spacing w:val="-1"/>
                        <w:sz w:val="18"/>
                      </w:rPr>
                      <w:t> </w:t>
                    </w:r>
                    <w:r>
                      <w:rPr>
                        <w:rFonts w:ascii="Arial" w:hAnsi="Arial"/>
                        <w:i/>
                        <w:sz w:val="18"/>
                      </w:rPr>
                      <w:t>đối</w:t>
                    </w:r>
                    <w:r>
                      <w:rPr>
                        <w:rFonts w:ascii="Arial" w:hAnsi="Arial"/>
                        <w:i/>
                        <w:spacing w:val="-2"/>
                        <w:sz w:val="18"/>
                      </w:rPr>
                      <w:t> tượng</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85344">
              <wp:simplePos x="0" y="0"/>
              <wp:positionH relativeFrom="page">
                <wp:posOffset>612140</wp:posOffset>
              </wp:positionH>
              <wp:positionV relativeFrom="page">
                <wp:posOffset>647064</wp:posOffset>
              </wp:positionV>
              <wp:extent cx="3632200" cy="127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311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85856">
              <wp:simplePos x="0" y="0"/>
              <wp:positionH relativeFrom="page">
                <wp:posOffset>2648839</wp:posOffset>
              </wp:positionH>
              <wp:positionV relativeFrom="page">
                <wp:posOffset>458005</wp:posOffset>
              </wp:positionV>
              <wp:extent cx="1613535" cy="16700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91</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30624" type="#_x0000_t202" id="docshape15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91</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86368">
              <wp:simplePos x="0" y="0"/>
              <wp:positionH relativeFrom="page">
                <wp:posOffset>612140</wp:posOffset>
              </wp:positionH>
              <wp:positionV relativeFrom="page">
                <wp:posOffset>647064</wp:posOffset>
              </wp:positionV>
              <wp:extent cx="3632200" cy="127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301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86880">
              <wp:simplePos x="0" y="0"/>
              <wp:positionH relativeFrom="page">
                <wp:posOffset>600252</wp:posOffset>
              </wp:positionH>
              <wp:positionV relativeFrom="page">
                <wp:posOffset>458005</wp:posOffset>
              </wp:positionV>
              <wp:extent cx="1354455" cy="16700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135445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92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Tâm</w:t>
                          </w:r>
                          <w:r>
                            <w:rPr>
                              <w:rFonts w:ascii="Arial" w:hAnsi="Arial"/>
                              <w:i/>
                              <w:spacing w:val="-3"/>
                              <w:sz w:val="18"/>
                            </w:rPr>
                            <w:t> </w:t>
                          </w:r>
                          <w:r>
                            <w:rPr>
                              <w:rFonts w:ascii="Arial" w:hAnsi="Arial"/>
                              <w:i/>
                              <w:sz w:val="18"/>
                            </w:rPr>
                            <w:t>biết</w:t>
                          </w:r>
                          <w:r>
                            <w:rPr>
                              <w:rFonts w:ascii="Arial" w:hAnsi="Arial"/>
                              <w:i/>
                              <w:spacing w:val="-1"/>
                              <w:sz w:val="18"/>
                            </w:rPr>
                            <w:t> </w:t>
                          </w:r>
                          <w:r>
                            <w:rPr>
                              <w:rFonts w:ascii="Arial" w:hAnsi="Arial"/>
                              <w:i/>
                              <w:sz w:val="18"/>
                            </w:rPr>
                            <w:t>đối</w:t>
                          </w:r>
                          <w:r>
                            <w:rPr>
                              <w:rFonts w:ascii="Arial" w:hAnsi="Arial"/>
                              <w:i/>
                              <w:spacing w:val="-2"/>
                              <w:sz w:val="18"/>
                            </w:rPr>
                            <w:t> tượng</w:t>
                          </w:r>
                        </w:p>
                      </w:txbxContent>
                    </wps:txbx>
                    <wps:bodyPr wrap="square" lIns="0" tIns="0" rIns="0" bIns="0" rtlCol="0">
                      <a:noAutofit/>
                    </wps:bodyPr>
                  </wps:wsp>
                </a:graphicData>
              </a:graphic>
            </wp:anchor>
          </w:drawing>
        </mc:Choice>
        <mc:Fallback>
          <w:pict>
            <v:shape style="position:absolute;margin-left:47.264pt;margin-top:36.063450pt;width:106.65pt;height:13.15pt;mso-position-horizontal-relative:page;mso-position-vertical-relative:page;z-index:-21529600" type="#_x0000_t202" id="docshape15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92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Tâm</w:t>
                    </w:r>
                    <w:r>
                      <w:rPr>
                        <w:rFonts w:ascii="Arial" w:hAnsi="Arial"/>
                        <w:i/>
                        <w:spacing w:val="-3"/>
                        <w:sz w:val="18"/>
                      </w:rPr>
                      <w:t> </w:t>
                    </w:r>
                    <w:r>
                      <w:rPr>
                        <w:rFonts w:ascii="Arial" w:hAnsi="Arial"/>
                        <w:i/>
                        <w:sz w:val="18"/>
                      </w:rPr>
                      <w:t>biết</w:t>
                    </w:r>
                    <w:r>
                      <w:rPr>
                        <w:rFonts w:ascii="Arial" w:hAnsi="Arial"/>
                        <w:i/>
                        <w:spacing w:val="-1"/>
                        <w:sz w:val="18"/>
                      </w:rPr>
                      <w:t> </w:t>
                    </w:r>
                    <w:r>
                      <w:rPr>
                        <w:rFonts w:ascii="Arial" w:hAnsi="Arial"/>
                        <w:i/>
                        <w:sz w:val="18"/>
                      </w:rPr>
                      <w:t>đối</w:t>
                    </w:r>
                    <w:r>
                      <w:rPr>
                        <w:rFonts w:ascii="Arial" w:hAnsi="Arial"/>
                        <w:i/>
                        <w:spacing w:val="-2"/>
                        <w:sz w:val="18"/>
                      </w:rPr>
                      <w:t> tượng</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87392">
              <wp:simplePos x="0" y="0"/>
              <wp:positionH relativeFrom="page">
                <wp:posOffset>612140</wp:posOffset>
              </wp:positionH>
              <wp:positionV relativeFrom="page">
                <wp:posOffset>647064</wp:posOffset>
              </wp:positionV>
              <wp:extent cx="3632200" cy="12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290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87904">
              <wp:simplePos x="0" y="0"/>
              <wp:positionH relativeFrom="page">
                <wp:posOffset>2648839</wp:posOffset>
              </wp:positionH>
              <wp:positionV relativeFrom="page">
                <wp:posOffset>458005</wp:posOffset>
              </wp:positionV>
              <wp:extent cx="1613535" cy="16700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93</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28576" type="#_x0000_t202" id="docshape15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93</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88416">
              <wp:simplePos x="0" y="0"/>
              <wp:positionH relativeFrom="page">
                <wp:posOffset>612140</wp:posOffset>
              </wp:positionH>
              <wp:positionV relativeFrom="page">
                <wp:posOffset>647064</wp:posOffset>
              </wp:positionV>
              <wp:extent cx="3632200" cy="127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280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88928">
              <wp:simplePos x="0" y="0"/>
              <wp:positionH relativeFrom="page">
                <wp:posOffset>600252</wp:posOffset>
              </wp:positionH>
              <wp:positionV relativeFrom="page">
                <wp:posOffset>458005</wp:posOffset>
              </wp:positionV>
              <wp:extent cx="1354455" cy="16700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35445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94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Tâm</w:t>
                          </w:r>
                          <w:r>
                            <w:rPr>
                              <w:rFonts w:ascii="Arial" w:hAnsi="Arial"/>
                              <w:i/>
                              <w:spacing w:val="-3"/>
                              <w:sz w:val="18"/>
                            </w:rPr>
                            <w:t> </w:t>
                          </w:r>
                          <w:r>
                            <w:rPr>
                              <w:rFonts w:ascii="Arial" w:hAnsi="Arial"/>
                              <w:i/>
                              <w:sz w:val="18"/>
                            </w:rPr>
                            <w:t>biết</w:t>
                          </w:r>
                          <w:r>
                            <w:rPr>
                              <w:rFonts w:ascii="Arial" w:hAnsi="Arial"/>
                              <w:i/>
                              <w:spacing w:val="-1"/>
                              <w:sz w:val="18"/>
                            </w:rPr>
                            <w:t> </w:t>
                          </w:r>
                          <w:r>
                            <w:rPr>
                              <w:rFonts w:ascii="Arial" w:hAnsi="Arial"/>
                              <w:i/>
                              <w:sz w:val="18"/>
                            </w:rPr>
                            <w:t>đối</w:t>
                          </w:r>
                          <w:r>
                            <w:rPr>
                              <w:rFonts w:ascii="Arial" w:hAnsi="Arial"/>
                              <w:i/>
                              <w:spacing w:val="-2"/>
                              <w:sz w:val="18"/>
                            </w:rPr>
                            <w:t> tượng</w:t>
                          </w:r>
                        </w:p>
                      </w:txbxContent>
                    </wps:txbx>
                    <wps:bodyPr wrap="square" lIns="0" tIns="0" rIns="0" bIns="0" rtlCol="0">
                      <a:noAutofit/>
                    </wps:bodyPr>
                  </wps:wsp>
                </a:graphicData>
              </a:graphic>
            </wp:anchor>
          </w:drawing>
        </mc:Choice>
        <mc:Fallback>
          <w:pict>
            <v:shape style="position:absolute;margin-left:47.264pt;margin-top:36.063450pt;width:106.65pt;height:13.15pt;mso-position-horizontal-relative:page;mso-position-vertical-relative:page;z-index:-21527552" type="#_x0000_t202" id="docshape15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94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Tâm</w:t>
                    </w:r>
                    <w:r>
                      <w:rPr>
                        <w:rFonts w:ascii="Arial" w:hAnsi="Arial"/>
                        <w:i/>
                        <w:spacing w:val="-3"/>
                        <w:sz w:val="18"/>
                      </w:rPr>
                      <w:t> </w:t>
                    </w:r>
                    <w:r>
                      <w:rPr>
                        <w:rFonts w:ascii="Arial" w:hAnsi="Arial"/>
                        <w:i/>
                        <w:sz w:val="18"/>
                      </w:rPr>
                      <w:t>biết</w:t>
                    </w:r>
                    <w:r>
                      <w:rPr>
                        <w:rFonts w:ascii="Arial" w:hAnsi="Arial"/>
                        <w:i/>
                        <w:spacing w:val="-1"/>
                        <w:sz w:val="18"/>
                      </w:rPr>
                      <w:t> </w:t>
                    </w:r>
                    <w:r>
                      <w:rPr>
                        <w:rFonts w:ascii="Arial" w:hAnsi="Arial"/>
                        <w:i/>
                        <w:sz w:val="18"/>
                      </w:rPr>
                      <w:t>đối</w:t>
                    </w:r>
                    <w:r>
                      <w:rPr>
                        <w:rFonts w:ascii="Arial" w:hAnsi="Arial"/>
                        <w:i/>
                        <w:spacing w:val="-2"/>
                        <w:sz w:val="18"/>
                      </w:rPr>
                      <w:t> tượng</w:t>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89440">
              <wp:simplePos x="0" y="0"/>
              <wp:positionH relativeFrom="page">
                <wp:posOffset>612140</wp:posOffset>
              </wp:positionH>
              <wp:positionV relativeFrom="page">
                <wp:posOffset>647064</wp:posOffset>
              </wp:positionV>
              <wp:extent cx="3632200" cy="127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270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89952">
              <wp:simplePos x="0" y="0"/>
              <wp:positionH relativeFrom="page">
                <wp:posOffset>2648839</wp:posOffset>
              </wp:positionH>
              <wp:positionV relativeFrom="page">
                <wp:posOffset>458005</wp:posOffset>
              </wp:positionV>
              <wp:extent cx="1613535" cy="16700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95</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26528" type="#_x0000_t202" id="docshape15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95</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90464">
              <wp:simplePos x="0" y="0"/>
              <wp:positionH relativeFrom="page">
                <wp:posOffset>612140</wp:posOffset>
              </wp:positionH>
              <wp:positionV relativeFrom="page">
                <wp:posOffset>647064</wp:posOffset>
              </wp:positionV>
              <wp:extent cx="3632200" cy="127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260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90976">
              <wp:simplePos x="0" y="0"/>
              <wp:positionH relativeFrom="page">
                <wp:posOffset>600252</wp:posOffset>
              </wp:positionH>
              <wp:positionV relativeFrom="page">
                <wp:posOffset>458005</wp:posOffset>
              </wp:positionV>
              <wp:extent cx="1003935" cy="16700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0039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96</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Lộ</w:t>
                          </w:r>
                          <w:r>
                            <w:rPr>
                              <w:rFonts w:ascii="Arial" w:hAnsi="Arial"/>
                              <w:i/>
                              <w:spacing w:val="-1"/>
                              <w:sz w:val="18"/>
                            </w:rPr>
                            <w:t> </w:t>
                          </w:r>
                          <w:r>
                            <w:rPr>
                              <w:rFonts w:ascii="Arial" w:hAnsi="Arial"/>
                              <w:i/>
                              <w:sz w:val="18"/>
                            </w:rPr>
                            <w:t>trình</w:t>
                          </w:r>
                          <w:r>
                            <w:rPr>
                              <w:rFonts w:ascii="Arial" w:hAnsi="Arial"/>
                              <w:i/>
                              <w:spacing w:val="-1"/>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79.05pt;height:13.15pt;mso-position-horizontal-relative:page;mso-position-vertical-relative:page;z-index:-21525504" type="#_x0000_t202" id="docshape15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96</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Lộ</w:t>
                    </w:r>
                    <w:r>
                      <w:rPr>
                        <w:rFonts w:ascii="Arial" w:hAnsi="Arial"/>
                        <w:i/>
                        <w:spacing w:val="-1"/>
                        <w:sz w:val="18"/>
                      </w:rPr>
                      <w:t> </w:t>
                    </w:r>
                    <w:r>
                      <w:rPr>
                        <w:rFonts w:ascii="Arial" w:hAnsi="Arial"/>
                        <w:i/>
                        <w:sz w:val="18"/>
                      </w:rPr>
                      <w:t>trình</w:t>
                    </w:r>
                    <w:r>
                      <w:rPr>
                        <w:rFonts w:ascii="Arial" w:hAnsi="Arial"/>
                        <w:i/>
                        <w:spacing w:val="-1"/>
                        <w:sz w:val="18"/>
                      </w:rPr>
                      <w:t> </w:t>
                    </w:r>
                    <w:r>
                      <w:rPr>
                        <w:rFonts w:ascii="Arial" w:hAnsi="Arial"/>
                        <w:i/>
                        <w:spacing w:val="-5"/>
                        <w:sz w:val="18"/>
                      </w:rPr>
                      <w:t>tâm</w:t>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91488">
              <wp:simplePos x="0" y="0"/>
              <wp:positionH relativeFrom="page">
                <wp:posOffset>612140</wp:posOffset>
              </wp:positionH>
              <wp:positionV relativeFrom="page">
                <wp:posOffset>647064</wp:posOffset>
              </wp:positionV>
              <wp:extent cx="3632200" cy="1270"/>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249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92000">
              <wp:simplePos x="0" y="0"/>
              <wp:positionH relativeFrom="page">
                <wp:posOffset>2648839</wp:posOffset>
              </wp:positionH>
              <wp:positionV relativeFrom="page">
                <wp:posOffset>458005</wp:posOffset>
              </wp:positionV>
              <wp:extent cx="1613535" cy="16700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97</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24480" type="#_x0000_t202" id="docshape15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97</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92512">
              <wp:simplePos x="0" y="0"/>
              <wp:positionH relativeFrom="page">
                <wp:posOffset>612140</wp:posOffset>
              </wp:positionH>
              <wp:positionV relativeFrom="page">
                <wp:posOffset>647064</wp:posOffset>
              </wp:positionV>
              <wp:extent cx="3632200" cy="127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239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93024">
              <wp:simplePos x="0" y="0"/>
              <wp:positionH relativeFrom="page">
                <wp:posOffset>600252</wp:posOffset>
              </wp:positionH>
              <wp:positionV relativeFrom="page">
                <wp:posOffset>458005</wp:posOffset>
              </wp:positionV>
              <wp:extent cx="1003935" cy="16700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10039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98</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Lộ</w:t>
                          </w:r>
                          <w:r>
                            <w:rPr>
                              <w:rFonts w:ascii="Arial" w:hAnsi="Arial"/>
                              <w:i/>
                              <w:spacing w:val="-1"/>
                              <w:sz w:val="18"/>
                            </w:rPr>
                            <w:t> </w:t>
                          </w:r>
                          <w:r>
                            <w:rPr>
                              <w:rFonts w:ascii="Arial" w:hAnsi="Arial"/>
                              <w:i/>
                              <w:sz w:val="18"/>
                            </w:rPr>
                            <w:t>trình</w:t>
                          </w:r>
                          <w:r>
                            <w:rPr>
                              <w:rFonts w:ascii="Arial" w:hAnsi="Arial"/>
                              <w:i/>
                              <w:spacing w:val="-1"/>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79.05pt;height:13.15pt;mso-position-horizontal-relative:page;mso-position-vertical-relative:page;z-index:-21523456" type="#_x0000_t202" id="docshape15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4"/>
                        <w:sz w:val="20"/>
                      </w:rPr>
                      <w:t> </w:t>
                    </w:r>
                    <w:r>
                      <w:rPr>
                        <w:rFonts w:ascii="Arial" w:hAnsi="Arial"/>
                        <w:sz w:val="20"/>
                      </w:rPr>
                      <w:t>98</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Lộ</w:t>
                    </w:r>
                    <w:r>
                      <w:rPr>
                        <w:rFonts w:ascii="Arial" w:hAnsi="Arial"/>
                        <w:i/>
                        <w:spacing w:val="-1"/>
                        <w:sz w:val="18"/>
                      </w:rPr>
                      <w:t> </w:t>
                    </w:r>
                    <w:r>
                      <w:rPr>
                        <w:rFonts w:ascii="Arial" w:hAnsi="Arial"/>
                        <w:i/>
                        <w:sz w:val="18"/>
                      </w:rPr>
                      <w:t>trình</w:t>
                    </w:r>
                    <w:r>
                      <w:rPr>
                        <w:rFonts w:ascii="Arial" w:hAnsi="Arial"/>
                        <w:i/>
                        <w:spacing w:val="-1"/>
                        <w:sz w:val="18"/>
                      </w:rPr>
                      <w:t> </w:t>
                    </w:r>
                    <w:r>
                      <w:rPr>
                        <w:rFonts w:ascii="Arial" w:hAnsi="Arial"/>
                        <w:i/>
                        <w:spacing w:val="-5"/>
                        <w:sz w:val="18"/>
                      </w:rPr>
                      <w:t>tâm</w:t>
                    </w: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93536">
              <wp:simplePos x="0" y="0"/>
              <wp:positionH relativeFrom="page">
                <wp:posOffset>612140</wp:posOffset>
              </wp:positionH>
              <wp:positionV relativeFrom="page">
                <wp:posOffset>647064</wp:posOffset>
              </wp:positionV>
              <wp:extent cx="3632200" cy="1270"/>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229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94048">
              <wp:simplePos x="0" y="0"/>
              <wp:positionH relativeFrom="page">
                <wp:posOffset>2648839</wp:posOffset>
              </wp:positionH>
              <wp:positionV relativeFrom="page">
                <wp:posOffset>458005</wp:posOffset>
              </wp:positionV>
              <wp:extent cx="1613535" cy="16700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613535"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99</w:t>
                          </w:r>
                          <w:r>
                            <w:rPr>
                              <w:rFonts w:ascii="Arial" w:hAnsi="Arial"/>
                              <w:spacing w:val="-2"/>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8.570007pt;margin-top:36.063450pt;width:127.05pt;height:13.15pt;mso-position-horizontal-relative:page;mso-position-vertical-relative:page;z-index:-21522432" type="#_x0000_t202" id="docshape16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2"/>
                        <w:sz w:val="18"/>
                      </w:rPr>
                      <w:t> </w:t>
                    </w:r>
                    <w:r>
                      <w:rPr>
                        <w:rFonts w:ascii="Arial" w:hAnsi="Arial"/>
                        <w:i/>
                        <w:sz w:val="18"/>
                      </w:rPr>
                      <w:t>cứu</w:t>
                    </w:r>
                    <w:r>
                      <w:rPr>
                        <w:rFonts w:ascii="Arial" w:hAnsi="Arial"/>
                        <w:i/>
                        <w:spacing w:val="-2"/>
                        <w:sz w:val="18"/>
                      </w:rPr>
                      <w:t> </w:t>
                    </w:r>
                    <w:r>
                      <w:rPr>
                        <w:rFonts w:ascii="Arial" w:hAnsi="Arial"/>
                        <w:i/>
                        <w:sz w:val="18"/>
                      </w:rPr>
                      <w:t>pháp</w:t>
                    </w:r>
                    <w:r>
                      <w:rPr>
                        <w:rFonts w:ascii="Arial" w:hAnsi="Arial"/>
                        <w:i/>
                        <w:spacing w:val="-1"/>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6"/>
                        <w:sz w:val="18"/>
                      </w:rPr>
                      <w:t> </w:t>
                    </w:r>
                    <w:r>
                      <w:rPr>
                        <w:rFonts w:ascii="Arial" w:hAnsi="Arial"/>
                        <w:sz w:val="20"/>
                      </w:rPr>
                      <w:t>-</w:t>
                    </w:r>
                    <w:r>
                      <w:rPr>
                        <w:rFonts w:ascii="Arial" w:hAnsi="Arial"/>
                        <w:spacing w:val="-1"/>
                        <w:sz w:val="20"/>
                      </w:rPr>
                      <w:t> </w:t>
                    </w:r>
                    <w:r>
                      <w:rPr>
                        <w:rFonts w:ascii="Arial" w:hAnsi="Arial"/>
                        <w:sz w:val="20"/>
                      </w:rPr>
                      <w:t>99</w:t>
                    </w:r>
                    <w:r>
                      <w:rPr>
                        <w:rFonts w:ascii="Arial" w:hAnsi="Arial"/>
                        <w:spacing w:val="-2"/>
                        <w:sz w:val="20"/>
                      </w:rPr>
                      <w:t> </w:t>
                    </w:r>
                    <w:r>
                      <w:rPr>
                        <w:rFonts w:ascii="Arial" w:hAnsi="Arial"/>
                        <w:spacing w:val="-10"/>
                        <w:sz w:val="20"/>
                      </w:rPr>
                      <w:t>-</w:t>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94560">
              <wp:simplePos x="0" y="0"/>
              <wp:positionH relativeFrom="page">
                <wp:posOffset>612140</wp:posOffset>
              </wp:positionH>
              <wp:positionV relativeFrom="page">
                <wp:posOffset>647064</wp:posOffset>
              </wp:positionV>
              <wp:extent cx="3632200" cy="127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219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95072">
              <wp:simplePos x="0" y="0"/>
              <wp:positionH relativeFrom="page">
                <wp:posOffset>600252</wp:posOffset>
              </wp:positionH>
              <wp:positionV relativeFrom="page">
                <wp:posOffset>458005</wp:posOffset>
              </wp:positionV>
              <wp:extent cx="1073785" cy="167005"/>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10737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100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Lộ</w:t>
                          </w:r>
                          <w:r>
                            <w:rPr>
                              <w:rFonts w:ascii="Arial" w:hAnsi="Arial"/>
                              <w:i/>
                              <w:spacing w:val="-2"/>
                              <w:sz w:val="18"/>
                            </w:rPr>
                            <w:t> </w:t>
                          </w:r>
                          <w:r>
                            <w:rPr>
                              <w:rFonts w:ascii="Arial" w:hAnsi="Arial"/>
                              <w:i/>
                              <w:sz w:val="18"/>
                            </w:rPr>
                            <w:t>trình</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84.55pt;height:13.15pt;mso-position-horizontal-relative:page;mso-position-vertical-relative:page;z-index:-21521408" type="#_x0000_t202" id="docshape16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100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Lộ</w:t>
                    </w:r>
                    <w:r>
                      <w:rPr>
                        <w:rFonts w:ascii="Arial" w:hAnsi="Arial"/>
                        <w:i/>
                        <w:spacing w:val="-2"/>
                        <w:sz w:val="18"/>
                      </w:rPr>
                      <w:t> </w:t>
                    </w:r>
                    <w:r>
                      <w:rPr>
                        <w:rFonts w:ascii="Arial" w:hAnsi="Arial"/>
                        <w:i/>
                        <w:sz w:val="18"/>
                      </w:rPr>
                      <w:t>trình</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95584">
              <wp:simplePos x="0" y="0"/>
              <wp:positionH relativeFrom="page">
                <wp:posOffset>612140</wp:posOffset>
              </wp:positionH>
              <wp:positionV relativeFrom="page">
                <wp:posOffset>647064</wp:posOffset>
              </wp:positionV>
              <wp:extent cx="3632200" cy="127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208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96096">
              <wp:simplePos x="0" y="0"/>
              <wp:positionH relativeFrom="page">
                <wp:posOffset>2580258</wp:posOffset>
              </wp:positionH>
              <wp:positionV relativeFrom="page">
                <wp:posOffset>458005</wp:posOffset>
              </wp:positionV>
              <wp:extent cx="1682114" cy="167005"/>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101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520384" type="#_x0000_t202" id="docshape16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101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96608">
              <wp:simplePos x="0" y="0"/>
              <wp:positionH relativeFrom="page">
                <wp:posOffset>612140</wp:posOffset>
              </wp:positionH>
              <wp:positionV relativeFrom="page">
                <wp:posOffset>647064</wp:posOffset>
              </wp:positionV>
              <wp:extent cx="3632200" cy="1270"/>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198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97120">
              <wp:simplePos x="0" y="0"/>
              <wp:positionH relativeFrom="page">
                <wp:posOffset>600252</wp:posOffset>
              </wp:positionH>
              <wp:positionV relativeFrom="page">
                <wp:posOffset>458005</wp:posOffset>
              </wp:positionV>
              <wp:extent cx="1073785" cy="16700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0737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102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Lộ</w:t>
                          </w:r>
                          <w:r>
                            <w:rPr>
                              <w:rFonts w:ascii="Arial" w:hAnsi="Arial"/>
                              <w:i/>
                              <w:spacing w:val="-2"/>
                              <w:sz w:val="18"/>
                            </w:rPr>
                            <w:t> </w:t>
                          </w:r>
                          <w:r>
                            <w:rPr>
                              <w:rFonts w:ascii="Arial" w:hAnsi="Arial"/>
                              <w:i/>
                              <w:sz w:val="18"/>
                            </w:rPr>
                            <w:t>trình</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84.55pt;height:13.15pt;mso-position-horizontal-relative:page;mso-position-vertical-relative:page;z-index:-21519360" type="#_x0000_t202" id="docshape16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102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Lộ</w:t>
                    </w:r>
                    <w:r>
                      <w:rPr>
                        <w:rFonts w:ascii="Arial" w:hAnsi="Arial"/>
                        <w:i/>
                        <w:spacing w:val="-2"/>
                        <w:sz w:val="18"/>
                      </w:rPr>
                      <w:t> </w:t>
                    </w:r>
                    <w:r>
                      <w:rPr>
                        <w:rFonts w:ascii="Arial" w:hAnsi="Arial"/>
                        <w:i/>
                        <w:sz w:val="18"/>
                      </w:rPr>
                      <w:t>trình</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97632">
              <wp:simplePos x="0" y="0"/>
              <wp:positionH relativeFrom="page">
                <wp:posOffset>612140</wp:posOffset>
              </wp:positionH>
              <wp:positionV relativeFrom="page">
                <wp:posOffset>647064</wp:posOffset>
              </wp:positionV>
              <wp:extent cx="3632200" cy="127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188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98144">
              <wp:simplePos x="0" y="0"/>
              <wp:positionH relativeFrom="page">
                <wp:posOffset>2580258</wp:posOffset>
              </wp:positionH>
              <wp:positionV relativeFrom="page">
                <wp:posOffset>458005</wp:posOffset>
              </wp:positionV>
              <wp:extent cx="1682114" cy="16700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103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518336" type="#_x0000_t202" id="docshape16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103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98656">
              <wp:simplePos x="0" y="0"/>
              <wp:positionH relativeFrom="page">
                <wp:posOffset>612140</wp:posOffset>
              </wp:positionH>
              <wp:positionV relativeFrom="page">
                <wp:posOffset>647064</wp:posOffset>
              </wp:positionV>
              <wp:extent cx="3632200" cy="1270"/>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178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799168">
              <wp:simplePos x="0" y="0"/>
              <wp:positionH relativeFrom="page">
                <wp:posOffset>600252</wp:posOffset>
              </wp:positionH>
              <wp:positionV relativeFrom="page">
                <wp:posOffset>458005</wp:posOffset>
              </wp:positionV>
              <wp:extent cx="1073785" cy="16700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10737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104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Lộ</w:t>
                          </w:r>
                          <w:r>
                            <w:rPr>
                              <w:rFonts w:ascii="Arial" w:hAnsi="Arial"/>
                              <w:i/>
                              <w:spacing w:val="-2"/>
                              <w:sz w:val="18"/>
                            </w:rPr>
                            <w:t> </w:t>
                          </w:r>
                          <w:r>
                            <w:rPr>
                              <w:rFonts w:ascii="Arial" w:hAnsi="Arial"/>
                              <w:i/>
                              <w:sz w:val="18"/>
                            </w:rPr>
                            <w:t>trình</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84.55pt;height:13.15pt;mso-position-horizontal-relative:page;mso-position-vertical-relative:page;z-index:-21517312" type="#_x0000_t202" id="docshape16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104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Lộ</w:t>
                    </w:r>
                    <w:r>
                      <w:rPr>
                        <w:rFonts w:ascii="Arial" w:hAnsi="Arial"/>
                        <w:i/>
                        <w:spacing w:val="-2"/>
                        <w:sz w:val="18"/>
                      </w:rPr>
                      <w:t> </w:t>
                    </w:r>
                    <w:r>
                      <w:rPr>
                        <w:rFonts w:ascii="Arial" w:hAnsi="Arial"/>
                        <w:i/>
                        <w:sz w:val="18"/>
                      </w:rPr>
                      <w:t>trình</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99680">
              <wp:simplePos x="0" y="0"/>
              <wp:positionH relativeFrom="page">
                <wp:posOffset>612140</wp:posOffset>
              </wp:positionH>
              <wp:positionV relativeFrom="page">
                <wp:posOffset>647064</wp:posOffset>
              </wp:positionV>
              <wp:extent cx="3632200" cy="127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168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00192">
              <wp:simplePos x="0" y="0"/>
              <wp:positionH relativeFrom="page">
                <wp:posOffset>2580258</wp:posOffset>
              </wp:positionH>
              <wp:positionV relativeFrom="page">
                <wp:posOffset>458005</wp:posOffset>
              </wp:positionV>
              <wp:extent cx="1682114" cy="16700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105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516288" type="#_x0000_t202" id="docshape16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105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00704">
              <wp:simplePos x="0" y="0"/>
              <wp:positionH relativeFrom="page">
                <wp:posOffset>612140</wp:posOffset>
              </wp:positionH>
              <wp:positionV relativeFrom="page">
                <wp:posOffset>647064</wp:posOffset>
              </wp:positionV>
              <wp:extent cx="3632200" cy="1270"/>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157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01216">
              <wp:simplePos x="0" y="0"/>
              <wp:positionH relativeFrom="page">
                <wp:posOffset>600252</wp:posOffset>
              </wp:positionH>
              <wp:positionV relativeFrom="page">
                <wp:posOffset>458005</wp:posOffset>
              </wp:positionV>
              <wp:extent cx="1073785" cy="167005"/>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10737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106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Lộ</w:t>
                          </w:r>
                          <w:r>
                            <w:rPr>
                              <w:rFonts w:ascii="Arial" w:hAnsi="Arial"/>
                              <w:i/>
                              <w:spacing w:val="-2"/>
                              <w:sz w:val="18"/>
                            </w:rPr>
                            <w:t> </w:t>
                          </w:r>
                          <w:r>
                            <w:rPr>
                              <w:rFonts w:ascii="Arial" w:hAnsi="Arial"/>
                              <w:i/>
                              <w:sz w:val="18"/>
                            </w:rPr>
                            <w:t>trình</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84.55pt;height:13.15pt;mso-position-horizontal-relative:page;mso-position-vertical-relative:page;z-index:-21515264" type="#_x0000_t202" id="docshape16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106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Lộ</w:t>
                    </w:r>
                    <w:r>
                      <w:rPr>
                        <w:rFonts w:ascii="Arial" w:hAnsi="Arial"/>
                        <w:i/>
                        <w:spacing w:val="-2"/>
                        <w:sz w:val="18"/>
                      </w:rPr>
                      <w:t> </w:t>
                    </w:r>
                    <w:r>
                      <w:rPr>
                        <w:rFonts w:ascii="Arial" w:hAnsi="Arial"/>
                        <w:i/>
                        <w:sz w:val="18"/>
                      </w:rPr>
                      <w:t>trình</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01728">
              <wp:simplePos x="0" y="0"/>
              <wp:positionH relativeFrom="page">
                <wp:posOffset>612140</wp:posOffset>
              </wp:positionH>
              <wp:positionV relativeFrom="page">
                <wp:posOffset>647064</wp:posOffset>
              </wp:positionV>
              <wp:extent cx="3632200" cy="127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147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02240">
              <wp:simplePos x="0" y="0"/>
              <wp:positionH relativeFrom="page">
                <wp:posOffset>2580258</wp:posOffset>
              </wp:positionH>
              <wp:positionV relativeFrom="page">
                <wp:posOffset>458005</wp:posOffset>
              </wp:positionV>
              <wp:extent cx="1682114" cy="16700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107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514240" type="#_x0000_t202" id="docshape16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107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02752">
              <wp:simplePos x="0" y="0"/>
              <wp:positionH relativeFrom="page">
                <wp:posOffset>612140</wp:posOffset>
              </wp:positionH>
              <wp:positionV relativeFrom="page">
                <wp:posOffset>647064</wp:posOffset>
              </wp:positionV>
              <wp:extent cx="3632200" cy="1270"/>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137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03264">
              <wp:simplePos x="0" y="0"/>
              <wp:positionH relativeFrom="page">
                <wp:posOffset>600252</wp:posOffset>
              </wp:positionH>
              <wp:positionV relativeFrom="page">
                <wp:posOffset>458005</wp:posOffset>
              </wp:positionV>
              <wp:extent cx="1073785" cy="16700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0737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108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Lộ</w:t>
                          </w:r>
                          <w:r>
                            <w:rPr>
                              <w:rFonts w:ascii="Arial" w:hAnsi="Arial"/>
                              <w:i/>
                              <w:spacing w:val="-2"/>
                              <w:sz w:val="18"/>
                            </w:rPr>
                            <w:t> </w:t>
                          </w:r>
                          <w:r>
                            <w:rPr>
                              <w:rFonts w:ascii="Arial" w:hAnsi="Arial"/>
                              <w:i/>
                              <w:sz w:val="18"/>
                            </w:rPr>
                            <w:t>trình</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84.55pt;height:13.15pt;mso-position-horizontal-relative:page;mso-position-vertical-relative:page;z-index:-21513216" type="#_x0000_t202" id="docshape17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108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Lộ</w:t>
                    </w:r>
                    <w:r>
                      <w:rPr>
                        <w:rFonts w:ascii="Arial" w:hAnsi="Arial"/>
                        <w:i/>
                        <w:spacing w:val="-2"/>
                        <w:sz w:val="18"/>
                      </w:rPr>
                      <w:t> </w:t>
                    </w:r>
                    <w:r>
                      <w:rPr>
                        <w:rFonts w:ascii="Arial" w:hAnsi="Arial"/>
                        <w:i/>
                        <w:sz w:val="18"/>
                      </w:rPr>
                      <w:t>trình</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03776">
              <wp:simplePos x="0" y="0"/>
              <wp:positionH relativeFrom="page">
                <wp:posOffset>612140</wp:posOffset>
              </wp:positionH>
              <wp:positionV relativeFrom="page">
                <wp:posOffset>647064</wp:posOffset>
              </wp:positionV>
              <wp:extent cx="3632200" cy="127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127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04288">
              <wp:simplePos x="0" y="0"/>
              <wp:positionH relativeFrom="page">
                <wp:posOffset>2580258</wp:posOffset>
              </wp:positionH>
              <wp:positionV relativeFrom="page">
                <wp:posOffset>458005</wp:posOffset>
              </wp:positionV>
              <wp:extent cx="1682114" cy="16700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109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512192" type="#_x0000_t202" id="docshape17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109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04800">
              <wp:simplePos x="0" y="0"/>
              <wp:positionH relativeFrom="page">
                <wp:posOffset>612140</wp:posOffset>
              </wp:positionH>
              <wp:positionV relativeFrom="page">
                <wp:posOffset>647064</wp:posOffset>
              </wp:positionV>
              <wp:extent cx="3632200" cy="127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116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05312">
              <wp:simplePos x="0" y="0"/>
              <wp:positionH relativeFrom="page">
                <wp:posOffset>600252</wp:posOffset>
              </wp:positionH>
              <wp:positionV relativeFrom="page">
                <wp:posOffset>458005</wp:posOffset>
              </wp:positionV>
              <wp:extent cx="1464310" cy="167005"/>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4643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110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Chức năng</w:t>
                          </w:r>
                          <w:r>
                            <w:rPr>
                              <w:rFonts w:ascii="Arial" w:hAnsi="Arial"/>
                              <w:i/>
                              <w:spacing w:val="-3"/>
                              <w:sz w:val="18"/>
                            </w:rPr>
                            <w:t> </w:t>
                          </w:r>
                          <w:r>
                            <w:rPr>
                              <w:rFonts w:ascii="Arial" w:hAnsi="Arial"/>
                              <w:i/>
                              <w:sz w:val="18"/>
                            </w:rPr>
                            <w:t>của</w:t>
                          </w:r>
                          <w:r>
                            <w:rPr>
                              <w:rFonts w:ascii="Arial" w:hAnsi="Arial"/>
                              <w:i/>
                              <w:spacing w:val="-3"/>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15.3pt;height:13.15pt;mso-position-horizontal-relative:page;mso-position-vertical-relative:page;z-index:-21511168" type="#_x0000_t202" id="docshape17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110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Chức năng</w:t>
                    </w:r>
                    <w:r>
                      <w:rPr>
                        <w:rFonts w:ascii="Arial" w:hAnsi="Arial"/>
                        <w:i/>
                        <w:spacing w:val="-3"/>
                        <w:sz w:val="18"/>
                      </w:rPr>
                      <w:t> </w:t>
                    </w:r>
                    <w:r>
                      <w:rPr>
                        <w:rFonts w:ascii="Arial" w:hAnsi="Arial"/>
                        <w:i/>
                        <w:sz w:val="18"/>
                      </w:rPr>
                      <w:t>của</w:t>
                    </w:r>
                    <w:r>
                      <w:rPr>
                        <w:rFonts w:ascii="Arial" w:hAnsi="Arial"/>
                        <w:i/>
                        <w:spacing w:val="-3"/>
                        <w:sz w:val="18"/>
                      </w:rPr>
                      <w:t> </w:t>
                    </w:r>
                    <w:r>
                      <w:rPr>
                        <w:rFonts w:ascii="Arial" w:hAnsi="Arial"/>
                        <w:i/>
                        <w:spacing w:val="-5"/>
                        <w:sz w:val="18"/>
                      </w:rPr>
                      <w:t>tâm</w:t>
                    </w:r>
                  </w:p>
                </w:txbxContent>
              </v:textbox>
              <w10:wrap type="none"/>
            </v:shape>
          </w:pict>
        </mc:Fallback>
      </mc:AlternateContent>
    </w: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05824">
              <wp:simplePos x="0" y="0"/>
              <wp:positionH relativeFrom="page">
                <wp:posOffset>612140</wp:posOffset>
              </wp:positionH>
              <wp:positionV relativeFrom="page">
                <wp:posOffset>647064</wp:posOffset>
              </wp:positionV>
              <wp:extent cx="3632200" cy="127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106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06336">
              <wp:simplePos x="0" y="0"/>
              <wp:positionH relativeFrom="page">
                <wp:posOffset>2580258</wp:posOffset>
              </wp:positionH>
              <wp:positionV relativeFrom="page">
                <wp:posOffset>458005</wp:posOffset>
              </wp:positionV>
              <wp:extent cx="1682114" cy="16700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111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510144" type="#_x0000_t202" id="docshape17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111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06848">
              <wp:simplePos x="0" y="0"/>
              <wp:positionH relativeFrom="page">
                <wp:posOffset>612140</wp:posOffset>
              </wp:positionH>
              <wp:positionV relativeFrom="page">
                <wp:posOffset>647064</wp:posOffset>
              </wp:positionV>
              <wp:extent cx="3632200" cy="127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096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07360">
              <wp:simplePos x="0" y="0"/>
              <wp:positionH relativeFrom="page">
                <wp:posOffset>600252</wp:posOffset>
              </wp:positionH>
              <wp:positionV relativeFrom="page">
                <wp:posOffset>458005</wp:posOffset>
              </wp:positionV>
              <wp:extent cx="1464310" cy="16700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14643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112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Chức năng</w:t>
                          </w:r>
                          <w:r>
                            <w:rPr>
                              <w:rFonts w:ascii="Arial" w:hAnsi="Arial"/>
                              <w:i/>
                              <w:spacing w:val="-3"/>
                              <w:sz w:val="18"/>
                            </w:rPr>
                            <w:t> </w:t>
                          </w:r>
                          <w:r>
                            <w:rPr>
                              <w:rFonts w:ascii="Arial" w:hAnsi="Arial"/>
                              <w:i/>
                              <w:sz w:val="18"/>
                            </w:rPr>
                            <w:t>của</w:t>
                          </w:r>
                          <w:r>
                            <w:rPr>
                              <w:rFonts w:ascii="Arial" w:hAnsi="Arial"/>
                              <w:i/>
                              <w:spacing w:val="-3"/>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15.3pt;height:13.15pt;mso-position-horizontal-relative:page;mso-position-vertical-relative:page;z-index:-21509120" type="#_x0000_t202" id="docshape17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112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Chức năng</w:t>
                    </w:r>
                    <w:r>
                      <w:rPr>
                        <w:rFonts w:ascii="Arial" w:hAnsi="Arial"/>
                        <w:i/>
                        <w:spacing w:val="-3"/>
                        <w:sz w:val="18"/>
                      </w:rPr>
                      <w:t> </w:t>
                    </w:r>
                    <w:r>
                      <w:rPr>
                        <w:rFonts w:ascii="Arial" w:hAnsi="Arial"/>
                        <w:i/>
                        <w:sz w:val="18"/>
                      </w:rPr>
                      <w:t>của</w:t>
                    </w:r>
                    <w:r>
                      <w:rPr>
                        <w:rFonts w:ascii="Arial" w:hAnsi="Arial"/>
                        <w:i/>
                        <w:spacing w:val="-3"/>
                        <w:sz w:val="18"/>
                      </w:rPr>
                      <w:t> </w:t>
                    </w:r>
                    <w:r>
                      <w:rPr>
                        <w:rFonts w:ascii="Arial" w:hAnsi="Arial"/>
                        <w:i/>
                        <w:spacing w:val="-5"/>
                        <w:sz w:val="18"/>
                      </w:rPr>
                      <w:t>tâm</w:t>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07872">
              <wp:simplePos x="0" y="0"/>
              <wp:positionH relativeFrom="page">
                <wp:posOffset>612140</wp:posOffset>
              </wp:positionH>
              <wp:positionV relativeFrom="page">
                <wp:posOffset>647064</wp:posOffset>
              </wp:positionV>
              <wp:extent cx="3632200" cy="1270"/>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086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08384">
              <wp:simplePos x="0" y="0"/>
              <wp:positionH relativeFrom="page">
                <wp:posOffset>2580258</wp:posOffset>
              </wp:positionH>
              <wp:positionV relativeFrom="page">
                <wp:posOffset>458005</wp:posOffset>
              </wp:positionV>
              <wp:extent cx="1682114" cy="16700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113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508096" type="#_x0000_t202" id="docshape17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113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08896">
              <wp:simplePos x="0" y="0"/>
              <wp:positionH relativeFrom="page">
                <wp:posOffset>612140</wp:posOffset>
              </wp:positionH>
              <wp:positionV relativeFrom="page">
                <wp:posOffset>647064</wp:posOffset>
              </wp:positionV>
              <wp:extent cx="3632200" cy="1270"/>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075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09408">
              <wp:simplePos x="0" y="0"/>
              <wp:positionH relativeFrom="page">
                <wp:posOffset>600252</wp:posOffset>
              </wp:positionH>
              <wp:positionV relativeFrom="page">
                <wp:posOffset>458005</wp:posOffset>
              </wp:positionV>
              <wp:extent cx="1464310" cy="167005"/>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14643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114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Chức năng</w:t>
                          </w:r>
                          <w:r>
                            <w:rPr>
                              <w:rFonts w:ascii="Arial" w:hAnsi="Arial"/>
                              <w:i/>
                              <w:spacing w:val="-3"/>
                              <w:sz w:val="18"/>
                            </w:rPr>
                            <w:t> </w:t>
                          </w:r>
                          <w:r>
                            <w:rPr>
                              <w:rFonts w:ascii="Arial" w:hAnsi="Arial"/>
                              <w:i/>
                              <w:sz w:val="18"/>
                            </w:rPr>
                            <w:t>của</w:t>
                          </w:r>
                          <w:r>
                            <w:rPr>
                              <w:rFonts w:ascii="Arial" w:hAnsi="Arial"/>
                              <w:i/>
                              <w:spacing w:val="-3"/>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15.3pt;height:13.15pt;mso-position-horizontal-relative:page;mso-position-vertical-relative:page;z-index:-21507072" type="#_x0000_t202" id="docshape17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114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Chức năng</w:t>
                    </w:r>
                    <w:r>
                      <w:rPr>
                        <w:rFonts w:ascii="Arial" w:hAnsi="Arial"/>
                        <w:i/>
                        <w:spacing w:val="-3"/>
                        <w:sz w:val="18"/>
                      </w:rPr>
                      <w:t> </w:t>
                    </w:r>
                    <w:r>
                      <w:rPr>
                        <w:rFonts w:ascii="Arial" w:hAnsi="Arial"/>
                        <w:i/>
                        <w:sz w:val="18"/>
                      </w:rPr>
                      <w:t>của</w:t>
                    </w:r>
                    <w:r>
                      <w:rPr>
                        <w:rFonts w:ascii="Arial" w:hAnsi="Arial"/>
                        <w:i/>
                        <w:spacing w:val="-3"/>
                        <w:sz w:val="18"/>
                      </w:rPr>
                      <w:t> </w:t>
                    </w:r>
                    <w:r>
                      <w:rPr>
                        <w:rFonts w:ascii="Arial" w:hAnsi="Arial"/>
                        <w:i/>
                        <w:spacing w:val="-5"/>
                        <w:sz w:val="18"/>
                      </w:rPr>
                      <w:t>tâm</w:t>
                    </w:r>
                  </w:p>
                </w:txbxContent>
              </v:textbox>
              <w10:wrap type="none"/>
            </v:shape>
          </w:pict>
        </mc:Fallback>
      </mc:AlternateContent>
    </w: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09920">
              <wp:simplePos x="0" y="0"/>
              <wp:positionH relativeFrom="page">
                <wp:posOffset>612140</wp:posOffset>
              </wp:positionH>
              <wp:positionV relativeFrom="page">
                <wp:posOffset>647064</wp:posOffset>
              </wp:positionV>
              <wp:extent cx="3632200" cy="127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065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10432">
              <wp:simplePos x="0" y="0"/>
              <wp:positionH relativeFrom="page">
                <wp:posOffset>2580258</wp:posOffset>
              </wp:positionH>
              <wp:positionV relativeFrom="page">
                <wp:posOffset>458005</wp:posOffset>
              </wp:positionV>
              <wp:extent cx="1682114" cy="167005"/>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115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506048" type="#_x0000_t202" id="docshape17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115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10944">
              <wp:simplePos x="0" y="0"/>
              <wp:positionH relativeFrom="page">
                <wp:posOffset>612140</wp:posOffset>
              </wp:positionH>
              <wp:positionV relativeFrom="page">
                <wp:posOffset>647064</wp:posOffset>
              </wp:positionV>
              <wp:extent cx="3632200" cy="127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055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11456">
              <wp:simplePos x="0" y="0"/>
              <wp:positionH relativeFrom="page">
                <wp:posOffset>600252</wp:posOffset>
              </wp:positionH>
              <wp:positionV relativeFrom="page">
                <wp:posOffset>458005</wp:posOffset>
              </wp:positionV>
              <wp:extent cx="1464310" cy="167005"/>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14643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116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Chức năng</w:t>
                          </w:r>
                          <w:r>
                            <w:rPr>
                              <w:rFonts w:ascii="Arial" w:hAnsi="Arial"/>
                              <w:i/>
                              <w:spacing w:val="-3"/>
                              <w:sz w:val="18"/>
                            </w:rPr>
                            <w:t> </w:t>
                          </w:r>
                          <w:r>
                            <w:rPr>
                              <w:rFonts w:ascii="Arial" w:hAnsi="Arial"/>
                              <w:i/>
                              <w:sz w:val="18"/>
                            </w:rPr>
                            <w:t>của</w:t>
                          </w:r>
                          <w:r>
                            <w:rPr>
                              <w:rFonts w:ascii="Arial" w:hAnsi="Arial"/>
                              <w:i/>
                              <w:spacing w:val="-3"/>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15.3pt;height:13.15pt;mso-position-horizontal-relative:page;mso-position-vertical-relative:page;z-index:-21505024" type="#_x0000_t202" id="docshape18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116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Chức năng</w:t>
                    </w:r>
                    <w:r>
                      <w:rPr>
                        <w:rFonts w:ascii="Arial" w:hAnsi="Arial"/>
                        <w:i/>
                        <w:spacing w:val="-3"/>
                        <w:sz w:val="18"/>
                      </w:rPr>
                      <w:t> </w:t>
                    </w:r>
                    <w:r>
                      <w:rPr>
                        <w:rFonts w:ascii="Arial" w:hAnsi="Arial"/>
                        <w:i/>
                        <w:sz w:val="18"/>
                      </w:rPr>
                      <w:t>của</w:t>
                    </w:r>
                    <w:r>
                      <w:rPr>
                        <w:rFonts w:ascii="Arial" w:hAnsi="Arial"/>
                        <w:i/>
                        <w:spacing w:val="-3"/>
                        <w:sz w:val="18"/>
                      </w:rPr>
                      <w:t> </w:t>
                    </w:r>
                    <w:r>
                      <w:rPr>
                        <w:rFonts w:ascii="Arial" w:hAnsi="Arial"/>
                        <w:i/>
                        <w:spacing w:val="-5"/>
                        <w:sz w:val="18"/>
                      </w:rPr>
                      <w:t>tâm</w:t>
                    </w:r>
                  </w:p>
                </w:txbxContent>
              </v:textbox>
              <w10:wrap type="none"/>
            </v:shape>
          </w:pict>
        </mc:Fallback>
      </mc:AlternateContent>
    </w: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11968">
              <wp:simplePos x="0" y="0"/>
              <wp:positionH relativeFrom="page">
                <wp:posOffset>612140</wp:posOffset>
              </wp:positionH>
              <wp:positionV relativeFrom="page">
                <wp:posOffset>647064</wp:posOffset>
              </wp:positionV>
              <wp:extent cx="3632200" cy="127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045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12480">
              <wp:simplePos x="0" y="0"/>
              <wp:positionH relativeFrom="page">
                <wp:posOffset>2580258</wp:posOffset>
              </wp:positionH>
              <wp:positionV relativeFrom="page">
                <wp:posOffset>458005</wp:posOffset>
              </wp:positionV>
              <wp:extent cx="1682114" cy="16700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117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504000" type="#_x0000_t202" id="docshape18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117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12992">
              <wp:simplePos x="0" y="0"/>
              <wp:positionH relativeFrom="page">
                <wp:posOffset>612140</wp:posOffset>
              </wp:positionH>
              <wp:positionV relativeFrom="page">
                <wp:posOffset>647064</wp:posOffset>
              </wp:positionV>
              <wp:extent cx="3632200" cy="127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034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13504">
              <wp:simplePos x="0" y="0"/>
              <wp:positionH relativeFrom="page">
                <wp:posOffset>600252</wp:posOffset>
              </wp:positionH>
              <wp:positionV relativeFrom="page">
                <wp:posOffset>458005</wp:posOffset>
              </wp:positionV>
              <wp:extent cx="1464310" cy="167005"/>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14643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118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Chức năng</w:t>
                          </w:r>
                          <w:r>
                            <w:rPr>
                              <w:rFonts w:ascii="Arial" w:hAnsi="Arial"/>
                              <w:i/>
                              <w:spacing w:val="-3"/>
                              <w:sz w:val="18"/>
                            </w:rPr>
                            <w:t> </w:t>
                          </w:r>
                          <w:r>
                            <w:rPr>
                              <w:rFonts w:ascii="Arial" w:hAnsi="Arial"/>
                              <w:i/>
                              <w:sz w:val="18"/>
                            </w:rPr>
                            <w:t>của</w:t>
                          </w:r>
                          <w:r>
                            <w:rPr>
                              <w:rFonts w:ascii="Arial" w:hAnsi="Arial"/>
                              <w:i/>
                              <w:spacing w:val="-3"/>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15.3pt;height:13.15pt;mso-position-horizontal-relative:page;mso-position-vertical-relative:page;z-index:-21502976" type="#_x0000_t202" id="docshape18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118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Chức năng</w:t>
                    </w:r>
                    <w:r>
                      <w:rPr>
                        <w:rFonts w:ascii="Arial" w:hAnsi="Arial"/>
                        <w:i/>
                        <w:spacing w:val="-3"/>
                        <w:sz w:val="18"/>
                      </w:rPr>
                      <w:t> </w:t>
                    </w:r>
                    <w:r>
                      <w:rPr>
                        <w:rFonts w:ascii="Arial" w:hAnsi="Arial"/>
                        <w:i/>
                        <w:sz w:val="18"/>
                      </w:rPr>
                      <w:t>của</w:t>
                    </w:r>
                    <w:r>
                      <w:rPr>
                        <w:rFonts w:ascii="Arial" w:hAnsi="Arial"/>
                        <w:i/>
                        <w:spacing w:val="-3"/>
                        <w:sz w:val="18"/>
                      </w:rPr>
                      <w:t> </w:t>
                    </w:r>
                    <w:r>
                      <w:rPr>
                        <w:rFonts w:ascii="Arial" w:hAnsi="Arial"/>
                        <w:i/>
                        <w:spacing w:val="-5"/>
                        <w:sz w:val="18"/>
                      </w:rPr>
                      <w:t>tâm</w:t>
                    </w:r>
                  </w:p>
                </w:txbxContent>
              </v:textbox>
              <w10:wrap type="none"/>
            </v:shape>
          </w:pict>
        </mc:Fallback>
      </mc:AlternateContent>
    </w: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14016">
              <wp:simplePos x="0" y="0"/>
              <wp:positionH relativeFrom="page">
                <wp:posOffset>612140</wp:posOffset>
              </wp:positionH>
              <wp:positionV relativeFrom="page">
                <wp:posOffset>647064</wp:posOffset>
              </wp:positionV>
              <wp:extent cx="3632200" cy="127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024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14528">
              <wp:simplePos x="0" y="0"/>
              <wp:positionH relativeFrom="page">
                <wp:posOffset>2580258</wp:posOffset>
              </wp:positionH>
              <wp:positionV relativeFrom="page">
                <wp:posOffset>458005</wp:posOffset>
              </wp:positionV>
              <wp:extent cx="1682114" cy="16700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119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501952" type="#_x0000_t202" id="docshape18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119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15040">
              <wp:simplePos x="0" y="0"/>
              <wp:positionH relativeFrom="page">
                <wp:posOffset>612140</wp:posOffset>
              </wp:positionH>
              <wp:positionV relativeFrom="page">
                <wp:posOffset>647064</wp:posOffset>
              </wp:positionV>
              <wp:extent cx="3632200" cy="1270"/>
              <wp:effectExtent l="0" t="0" r="0" b="0"/>
              <wp:wrapNone/>
              <wp:docPr id="297" name="Graphic 297"/>
              <wp:cNvGraphicFramePr>
                <a:graphicFrameLocks/>
              </wp:cNvGraphicFramePr>
              <a:graphic>
                <a:graphicData uri="http://schemas.microsoft.com/office/word/2010/wordprocessingShape">
                  <wps:wsp>
                    <wps:cNvPr id="297" name="Graphic 29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014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15552">
              <wp:simplePos x="0" y="0"/>
              <wp:positionH relativeFrom="page">
                <wp:posOffset>600252</wp:posOffset>
              </wp:positionH>
              <wp:positionV relativeFrom="page">
                <wp:posOffset>458005</wp:posOffset>
              </wp:positionV>
              <wp:extent cx="1464310" cy="167005"/>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4643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120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Chức năng</w:t>
                          </w:r>
                          <w:r>
                            <w:rPr>
                              <w:rFonts w:ascii="Arial" w:hAnsi="Arial"/>
                              <w:i/>
                              <w:spacing w:val="-3"/>
                              <w:sz w:val="18"/>
                            </w:rPr>
                            <w:t> </w:t>
                          </w:r>
                          <w:r>
                            <w:rPr>
                              <w:rFonts w:ascii="Arial" w:hAnsi="Arial"/>
                              <w:i/>
                              <w:sz w:val="18"/>
                            </w:rPr>
                            <w:t>của</w:t>
                          </w:r>
                          <w:r>
                            <w:rPr>
                              <w:rFonts w:ascii="Arial" w:hAnsi="Arial"/>
                              <w:i/>
                              <w:spacing w:val="-3"/>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15.3pt;height:13.15pt;mso-position-horizontal-relative:page;mso-position-vertical-relative:page;z-index:-21500928" type="#_x0000_t202" id="docshape18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120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Chức năng</w:t>
                    </w:r>
                    <w:r>
                      <w:rPr>
                        <w:rFonts w:ascii="Arial" w:hAnsi="Arial"/>
                        <w:i/>
                        <w:spacing w:val="-3"/>
                        <w:sz w:val="18"/>
                      </w:rPr>
                      <w:t> </w:t>
                    </w:r>
                    <w:r>
                      <w:rPr>
                        <w:rFonts w:ascii="Arial" w:hAnsi="Arial"/>
                        <w:i/>
                        <w:sz w:val="18"/>
                      </w:rPr>
                      <w:t>của</w:t>
                    </w:r>
                    <w:r>
                      <w:rPr>
                        <w:rFonts w:ascii="Arial" w:hAnsi="Arial"/>
                        <w:i/>
                        <w:spacing w:val="-3"/>
                        <w:sz w:val="18"/>
                      </w:rPr>
                      <w:t> </w:t>
                    </w:r>
                    <w:r>
                      <w:rPr>
                        <w:rFonts w:ascii="Arial" w:hAnsi="Arial"/>
                        <w:i/>
                        <w:spacing w:val="-5"/>
                        <w:sz w:val="18"/>
                      </w:rPr>
                      <w:t>tâm</w:t>
                    </w:r>
                  </w:p>
                </w:txbxContent>
              </v:textbox>
              <w10:wrap type="none"/>
            </v:shape>
          </w:pict>
        </mc:Fallback>
      </mc:AlternateContent>
    </w: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16064">
              <wp:simplePos x="0" y="0"/>
              <wp:positionH relativeFrom="page">
                <wp:posOffset>612140</wp:posOffset>
              </wp:positionH>
              <wp:positionV relativeFrom="page">
                <wp:posOffset>647064</wp:posOffset>
              </wp:positionV>
              <wp:extent cx="3632200" cy="127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5004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16576">
              <wp:simplePos x="0" y="0"/>
              <wp:positionH relativeFrom="page">
                <wp:posOffset>2580258</wp:posOffset>
              </wp:positionH>
              <wp:positionV relativeFrom="page">
                <wp:posOffset>458005</wp:posOffset>
              </wp:positionV>
              <wp:extent cx="1682114" cy="167005"/>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121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99904" type="#_x0000_t202" id="docshape18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121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17088">
              <wp:simplePos x="0" y="0"/>
              <wp:positionH relativeFrom="page">
                <wp:posOffset>612140</wp:posOffset>
              </wp:positionH>
              <wp:positionV relativeFrom="page">
                <wp:posOffset>647064</wp:posOffset>
              </wp:positionV>
              <wp:extent cx="3632200" cy="1270"/>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993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17600">
              <wp:simplePos x="0" y="0"/>
              <wp:positionH relativeFrom="page">
                <wp:posOffset>600252</wp:posOffset>
              </wp:positionH>
              <wp:positionV relativeFrom="page">
                <wp:posOffset>458005</wp:posOffset>
              </wp:positionV>
              <wp:extent cx="1464310" cy="16700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4643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122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Chức năng</w:t>
                          </w:r>
                          <w:r>
                            <w:rPr>
                              <w:rFonts w:ascii="Arial" w:hAnsi="Arial"/>
                              <w:i/>
                              <w:spacing w:val="-3"/>
                              <w:sz w:val="18"/>
                            </w:rPr>
                            <w:t> </w:t>
                          </w:r>
                          <w:r>
                            <w:rPr>
                              <w:rFonts w:ascii="Arial" w:hAnsi="Arial"/>
                              <w:i/>
                              <w:sz w:val="18"/>
                            </w:rPr>
                            <w:t>của</w:t>
                          </w:r>
                          <w:r>
                            <w:rPr>
                              <w:rFonts w:ascii="Arial" w:hAnsi="Arial"/>
                              <w:i/>
                              <w:spacing w:val="-3"/>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15.3pt;height:13.15pt;mso-position-horizontal-relative:page;mso-position-vertical-relative:page;z-index:-21498880" type="#_x0000_t202" id="docshape19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1"/>
                        <w:sz w:val="20"/>
                      </w:rPr>
                      <w:t> </w:t>
                    </w:r>
                    <w:r>
                      <w:rPr>
                        <w:rFonts w:ascii="Arial" w:hAnsi="Arial"/>
                        <w:sz w:val="20"/>
                      </w:rPr>
                      <w:t>122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Chức năng</w:t>
                    </w:r>
                    <w:r>
                      <w:rPr>
                        <w:rFonts w:ascii="Arial" w:hAnsi="Arial"/>
                        <w:i/>
                        <w:spacing w:val="-3"/>
                        <w:sz w:val="18"/>
                      </w:rPr>
                      <w:t> </w:t>
                    </w:r>
                    <w:r>
                      <w:rPr>
                        <w:rFonts w:ascii="Arial" w:hAnsi="Arial"/>
                        <w:i/>
                        <w:sz w:val="18"/>
                      </w:rPr>
                      <w:t>của</w:t>
                    </w:r>
                    <w:r>
                      <w:rPr>
                        <w:rFonts w:ascii="Arial" w:hAnsi="Arial"/>
                        <w:i/>
                        <w:spacing w:val="-3"/>
                        <w:sz w:val="18"/>
                      </w:rPr>
                      <w:t> </w:t>
                    </w:r>
                    <w:r>
                      <w:rPr>
                        <w:rFonts w:ascii="Arial" w:hAnsi="Arial"/>
                        <w:i/>
                        <w:spacing w:val="-5"/>
                        <w:sz w:val="18"/>
                      </w:rPr>
                      <w:t>tâm</w:t>
                    </w:r>
                  </w:p>
                </w:txbxContent>
              </v:textbox>
              <w10:wrap type="none"/>
            </v:shape>
          </w:pict>
        </mc:Fallback>
      </mc:AlternateContent>
    </w: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18112">
              <wp:simplePos x="0" y="0"/>
              <wp:positionH relativeFrom="page">
                <wp:posOffset>612140</wp:posOffset>
              </wp:positionH>
              <wp:positionV relativeFrom="page">
                <wp:posOffset>647064</wp:posOffset>
              </wp:positionV>
              <wp:extent cx="3632200" cy="1270"/>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983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18624">
              <wp:simplePos x="0" y="0"/>
              <wp:positionH relativeFrom="page">
                <wp:posOffset>2580258</wp:posOffset>
              </wp:positionH>
              <wp:positionV relativeFrom="page">
                <wp:posOffset>458005</wp:posOffset>
              </wp:positionV>
              <wp:extent cx="1682114" cy="16700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123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97856" type="#_x0000_t202" id="docshape19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123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19136">
              <wp:simplePos x="0" y="0"/>
              <wp:positionH relativeFrom="page">
                <wp:posOffset>612140</wp:posOffset>
              </wp:positionH>
              <wp:positionV relativeFrom="page">
                <wp:posOffset>647064</wp:posOffset>
              </wp:positionV>
              <wp:extent cx="3632200" cy="1270"/>
              <wp:effectExtent l="0" t="0" r="0" b="0"/>
              <wp:wrapNone/>
              <wp:docPr id="307" name="Graphic 307"/>
              <wp:cNvGraphicFramePr>
                <a:graphicFrameLocks/>
              </wp:cNvGraphicFramePr>
              <a:graphic>
                <a:graphicData uri="http://schemas.microsoft.com/office/word/2010/wordprocessingShape">
                  <wps:wsp>
                    <wps:cNvPr id="307" name="Graphic 30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973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19648">
              <wp:simplePos x="0" y="0"/>
              <wp:positionH relativeFrom="page">
                <wp:posOffset>600252</wp:posOffset>
              </wp:positionH>
              <wp:positionV relativeFrom="page">
                <wp:posOffset>458005</wp:posOffset>
              </wp:positionV>
              <wp:extent cx="1606550" cy="167005"/>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16065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124</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lộ</w:t>
                          </w:r>
                          <w:r>
                            <w:rPr>
                              <w:rFonts w:ascii="Arial" w:hAnsi="Arial"/>
                              <w:i/>
                              <w:spacing w:val="-1"/>
                              <w:sz w:val="18"/>
                            </w:rPr>
                            <w:t> </w:t>
                          </w:r>
                          <w:r>
                            <w:rPr>
                              <w:rFonts w:ascii="Arial" w:hAnsi="Arial"/>
                              <w:i/>
                              <w:sz w:val="18"/>
                            </w:rPr>
                            <w:t>trình</w:t>
                          </w:r>
                          <w:r>
                            <w:rPr>
                              <w:rFonts w:ascii="Arial" w:hAnsi="Arial"/>
                              <w:i/>
                              <w:spacing w:val="-3"/>
                              <w:sz w:val="18"/>
                            </w:rPr>
                            <w:t> </w:t>
                          </w:r>
                          <w:r>
                            <w:rPr>
                              <w:rFonts w:ascii="Arial" w:hAnsi="Arial"/>
                              <w:i/>
                              <w:sz w:val="18"/>
                            </w:rPr>
                            <w:t>khác</w:t>
                          </w:r>
                          <w:r>
                            <w:rPr>
                              <w:rFonts w:ascii="Arial" w:hAnsi="Arial"/>
                              <w:i/>
                              <w:spacing w:val="-1"/>
                              <w:sz w:val="18"/>
                            </w:rPr>
                            <w:t> </w:t>
                          </w:r>
                          <w:r>
                            <w:rPr>
                              <w:rFonts w:ascii="Arial" w:hAnsi="Arial"/>
                              <w:i/>
                              <w:spacing w:val="-4"/>
                              <w:sz w:val="18"/>
                            </w:rPr>
                            <w:t>nhau</w:t>
                          </w:r>
                        </w:p>
                      </w:txbxContent>
                    </wps:txbx>
                    <wps:bodyPr wrap="square" lIns="0" tIns="0" rIns="0" bIns="0" rtlCol="0">
                      <a:noAutofit/>
                    </wps:bodyPr>
                  </wps:wsp>
                </a:graphicData>
              </a:graphic>
            </wp:anchor>
          </w:drawing>
        </mc:Choice>
        <mc:Fallback>
          <w:pict>
            <v:shape style="position:absolute;margin-left:47.264pt;margin-top:36.063450pt;width:126.5pt;height:13.15pt;mso-position-horizontal-relative:page;mso-position-vertical-relative:page;z-index:-21496832" type="#_x0000_t202" id="docshape19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124</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lộ</w:t>
                    </w:r>
                    <w:r>
                      <w:rPr>
                        <w:rFonts w:ascii="Arial" w:hAnsi="Arial"/>
                        <w:i/>
                        <w:spacing w:val="-1"/>
                        <w:sz w:val="18"/>
                      </w:rPr>
                      <w:t> </w:t>
                    </w:r>
                    <w:r>
                      <w:rPr>
                        <w:rFonts w:ascii="Arial" w:hAnsi="Arial"/>
                        <w:i/>
                        <w:sz w:val="18"/>
                      </w:rPr>
                      <w:t>trình</w:t>
                    </w:r>
                    <w:r>
                      <w:rPr>
                        <w:rFonts w:ascii="Arial" w:hAnsi="Arial"/>
                        <w:i/>
                        <w:spacing w:val="-3"/>
                        <w:sz w:val="18"/>
                      </w:rPr>
                      <w:t> </w:t>
                    </w:r>
                    <w:r>
                      <w:rPr>
                        <w:rFonts w:ascii="Arial" w:hAnsi="Arial"/>
                        <w:i/>
                        <w:sz w:val="18"/>
                      </w:rPr>
                      <w:t>khác</w:t>
                    </w:r>
                    <w:r>
                      <w:rPr>
                        <w:rFonts w:ascii="Arial" w:hAnsi="Arial"/>
                        <w:i/>
                        <w:spacing w:val="-1"/>
                        <w:sz w:val="18"/>
                      </w:rPr>
                      <w:t> </w:t>
                    </w:r>
                    <w:r>
                      <w:rPr>
                        <w:rFonts w:ascii="Arial" w:hAnsi="Arial"/>
                        <w:i/>
                        <w:spacing w:val="-4"/>
                        <w:sz w:val="18"/>
                      </w:rPr>
                      <w:t>nhau</w:t>
                    </w:r>
                  </w:p>
                </w:txbxContent>
              </v:textbox>
              <w10:wrap type="none"/>
            </v:shape>
          </w:pict>
        </mc:Fallback>
      </mc:AlternateContent>
    </w: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20160">
              <wp:simplePos x="0" y="0"/>
              <wp:positionH relativeFrom="page">
                <wp:posOffset>612140</wp:posOffset>
              </wp:positionH>
              <wp:positionV relativeFrom="page">
                <wp:posOffset>647064</wp:posOffset>
              </wp:positionV>
              <wp:extent cx="3632200" cy="1270"/>
              <wp:effectExtent l="0" t="0" r="0" b="0"/>
              <wp:wrapNone/>
              <wp:docPr id="310" name="Graphic 310"/>
              <wp:cNvGraphicFramePr>
                <a:graphicFrameLocks/>
              </wp:cNvGraphicFramePr>
              <a:graphic>
                <a:graphicData uri="http://schemas.microsoft.com/office/word/2010/wordprocessingShape">
                  <wps:wsp>
                    <wps:cNvPr id="310" name="Graphic 31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963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20672">
              <wp:simplePos x="0" y="0"/>
              <wp:positionH relativeFrom="page">
                <wp:posOffset>2580258</wp:posOffset>
              </wp:positionH>
              <wp:positionV relativeFrom="page">
                <wp:posOffset>458005</wp:posOffset>
              </wp:positionV>
              <wp:extent cx="1682114" cy="16700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125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95808" type="#_x0000_t202" id="docshape19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125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21184">
              <wp:simplePos x="0" y="0"/>
              <wp:positionH relativeFrom="page">
                <wp:posOffset>612140</wp:posOffset>
              </wp:positionH>
              <wp:positionV relativeFrom="page">
                <wp:posOffset>647064</wp:posOffset>
              </wp:positionV>
              <wp:extent cx="3632200" cy="1270"/>
              <wp:effectExtent l="0" t="0" r="0" b="0"/>
              <wp:wrapNone/>
              <wp:docPr id="313" name="Graphic 313"/>
              <wp:cNvGraphicFramePr>
                <a:graphicFrameLocks/>
              </wp:cNvGraphicFramePr>
              <a:graphic>
                <a:graphicData uri="http://schemas.microsoft.com/office/word/2010/wordprocessingShape">
                  <wps:wsp>
                    <wps:cNvPr id="313" name="Graphic 31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952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21696">
              <wp:simplePos x="0" y="0"/>
              <wp:positionH relativeFrom="page">
                <wp:posOffset>600252</wp:posOffset>
              </wp:positionH>
              <wp:positionV relativeFrom="page">
                <wp:posOffset>458005</wp:posOffset>
              </wp:positionV>
              <wp:extent cx="1606550" cy="167005"/>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16065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126</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lộ</w:t>
                          </w:r>
                          <w:r>
                            <w:rPr>
                              <w:rFonts w:ascii="Arial" w:hAnsi="Arial"/>
                              <w:i/>
                              <w:spacing w:val="-1"/>
                              <w:sz w:val="18"/>
                            </w:rPr>
                            <w:t> </w:t>
                          </w:r>
                          <w:r>
                            <w:rPr>
                              <w:rFonts w:ascii="Arial" w:hAnsi="Arial"/>
                              <w:i/>
                              <w:sz w:val="18"/>
                            </w:rPr>
                            <w:t>trình</w:t>
                          </w:r>
                          <w:r>
                            <w:rPr>
                              <w:rFonts w:ascii="Arial" w:hAnsi="Arial"/>
                              <w:i/>
                              <w:spacing w:val="-3"/>
                              <w:sz w:val="18"/>
                            </w:rPr>
                            <w:t> </w:t>
                          </w:r>
                          <w:r>
                            <w:rPr>
                              <w:rFonts w:ascii="Arial" w:hAnsi="Arial"/>
                              <w:i/>
                              <w:sz w:val="18"/>
                            </w:rPr>
                            <w:t>khác</w:t>
                          </w:r>
                          <w:r>
                            <w:rPr>
                              <w:rFonts w:ascii="Arial" w:hAnsi="Arial"/>
                              <w:i/>
                              <w:spacing w:val="-1"/>
                              <w:sz w:val="18"/>
                            </w:rPr>
                            <w:t> </w:t>
                          </w:r>
                          <w:r>
                            <w:rPr>
                              <w:rFonts w:ascii="Arial" w:hAnsi="Arial"/>
                              <w:i/>
                              <w:spacing w:val="-4"/>
                              <w:sz w:val="18"/>
                            </w:rPr>
                            <w:t>nhau</w:t>
                          </w:r>
                        </w:p>
                      </w:txbxContent>
                    </wps:txbx>
                    <wps:bodyPr wrap="square" lIns="0" tIns="0" rIns="0" bIns="0" rtlCol="0">
                      <a:noAutofit/>
                    </wps:bodyPr>
                  </wps:wsp>
                </a:graphicData>
              </a:graphic>
            </wp:anchor>
          </w:drawing>
        </mc:Choice>
        <mc:Fallback>
          <w:pict>
            <v:shape style="position:absolute;margin-left:47.264pt;margin-top:36.063450pt;width:126.5pt;height:13.15pt;mso-position-horizontal-relative:page;mso-position-vertical-relative:page;z-index:-21494784" type="#_x0000_t202" id="docshape19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126</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lộ</w:t>
                    </w:r>
                    <w:r>
                      <w:rPr>
                        <w:rFonts w:ascii="Arial" w:hAnsi="Arial"/>
                        <w:i/>
                        <w:spacing w:val="-1"/>
                        <w:sz w:val="18"/>
                      </w:rPr>
                      <w:t> </w:t>
                    </w:r>
                    <w:r>
                      <w:rPr>
                        <w:rFonts w:ascii="Arial" w:hAnsi="Arial"/>
                        <w:i/>
                        <w:sz w:val="18"/>
                      </w:rPr>
                      <w:t>trình</w:t>
                    </w:r>
                    <w:r>
                      <w:rPr>
                        <w:rFonts w:ascii="Arial" w:hAnsi="Arial"/>
                        <w:i/>
                        <w:spacing w:val="-3"/>
                        <w:sz w:val="18"/>
                      </w:rPr>
                      <w:t> </w:t>
                    </w:r>
                    <w:r>
                      <w:rPr>
                        <w:rFonts w:ascii="Arial" w:hAnsi="Arial"/>
                        <w:i/>
                        <w:sz w:val="18"/>
                      </w:rPr>
                      <w:t>khác</w:t>
                    </w:r>
                    <w:r>
                      <w:rPr>
                        <w:rFonts w:ascii="Arial" w:hAnsi="Arial"/>
                        <w:i/>
                        <w:spacing w:val="-1"/>
                        <w:sz w:val="18"/>
                      </w:rPr>
                      <w:t> </w:t>
                    </w:r>
                    <w:r>
                      <w:rPr>
                        <w:rFonts w:ascii="Arial" w:hAnsi="Arial"/>
                        <w:i/>
                        <w:spacing w:val="-4"/>
                        <w:sz w:val="18"/>
                      </w:rPr>
                      <w:t>nhau</w:t>
                    </w:r>
                  </w:p>
                </w:txbxContent>
              </v:textbox>
              <w10:wrap type="none"/>
            </v:shape>
          </w:pict>
        </mc:Fallback>
      </mc:AlternateContent>
    </w: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22208">
              <wp:simplePos x="0" y="0"/>
              <wp:positionH relativeFrom="page">
                <wp:posOffset>612140</wp:posOffset>
              </wp:positionH>
              <wp:positionV relativeFrom="page">
                <wp:posOffset>647064</wp:posOffset>
              </wp:positionV>
              <wp:extent cx="3632200" cy="127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942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22720">
              <wp:simplePos x="0" y="0"/>
              <wp:positionH relativeFrom="page">
                <wp:posOffset>2580258</wp:posOffset>
              </wp:positionH>
              <wp:positionV relativeFrom="page">
                <wp:posOffset>458005</wp:posOffset>
              </wp:positionV>
              <wp:extent cx="1682114" cy="167005"/>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127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93760" type="#_x0000_t202" id="docshape19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127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23232">
              <wp:simplePos x="0" y="0"/>
              <wp:positionH relativeFrom="page">
                <wp:posOffset>612140</wp:posOffset>
              </wp:positionH>
              <wp:positionV relativeFrom="page">
                <wp:posOffset>647064</wp:posOffset>
              </wp:positionV>
              <wp:extent cx="3632200" cy="127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932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23744">
              <wp:simplePos x="0" y="0"/>
              <wp:positionH relativeFrom="page">
                <wp:posOffset>600252</wp:posOffset>
              </wp:positionH>
              <wp:positionV relativeFrom="page">
                <wp:posOffset>458005</wp:posOffset>
              </wp:positionV>
              <wp:extent cx="1606550" cy="16700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16065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128</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lộ</w:t>
                          </w:r>
                          <w:r>
                            <w:rPr>
                              <w:rFonts w:ascii="Arial" w:hAnsi="Arial"/>
                              <w:i/>
                              <w:spacing w:val="-1"/>
                              <w:sz w:val="18"/>
                            </w:rPr>
                            <w:t> </w:t>
                          </w:r>
                          <w:r>
                            <w:rPr>
                              <w:rFonts w:ascii="Arial" w:hAnsi="Arial"/>
                              <w:i/>
                              <w:sz w:val="18"/>
                            </w:rPr>
                            <w:t>trình</w:t>
                          </w:r>
                          <w:r>
                            <w:rPr>
                              <w:rFonts w:ascii="Arial" w:hAnsi="Arial"/>
                              <w:i/>
                              <w:spacing w:val="-3"/>
                              <w:sz w:val="18"/>
                            </w:rPr>
                            <w:t> </w:t>
                          </w:r>
                          <w:r>
                            <w:rPr>
                              <w:rFonts w:ascii="Arial" w:hAnsi="Arial"/>
                              <w:i/>
                              <w:sz w:val="18"/>
                            </w:rPr>
                            <w:t>khác</w:t>
                          </w:r>
                          <w:r>
                            <w:rPr>
                              <w:rFonts w:ascii="Arial" w:hAnsi="Arial"/>
                              <w:i/>
                              <w:spacing w:val="-1"/>
                              <w:sz w:val="18"/>
                            </w:rPr>
                            <w:t> </w:t>
                          </w:r>
                          <w:r>
                            <w:rPr>
                              <w:rFonts w:ascii="Arial" w:hAnsi="Arial"/>
                              <w:i/>
                              <w:spacing w:val="-4"/>
                              <w:sz w:val="18"/>
                            </w:rPr>
                            <w:t>nhau</w:t>
                          </w:r>
                        </w:p>
                      </w:txbxContent>
                    </wps:txbx>
                    <wps:bodyPr wrap="square" lIns="0" tIns="0" rIns="0" bIns="0" rtlCol="0">
                      <a:noAutofit/>
                    </wps:bodyPr>
                  </wps:wsp>
                </a:graphicData>
              </a:graphic>
            </wp:anchor>
          </w:drawing>
        </mc:Choice>
        <mc:Fallback>
          <w:pict>
            <v:shape style="position:absolute;margin-left:47.264pt;margin-top:36.063450pt;width:126.5pt;height:13.15pt;mso-position-horizontal-relative:page;mso-position-vertical-relative:page;z-index:-21492736" type="#_x0000_t202" id="docshape20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128</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lộ</w:t>
                    </w:r>
                    <w:r>
                      <w:rPr>
                        <w:rFonts w:ascii="Arial" w:hAnsi="Arial"/>
                        <w:i/>
                        <w:spacing w:val="-1"/>
                        <w:sz w:val="18"/>
                      </w:rPr>
                      <w:t> </w:t>
                    </w:r>
                    <w:r>
                      <w:rPr>
                        <w:rFonts w:ascii="Arial" w:hAnsi="Arial"/>
                        <w:i/>
                        <w:sz w:val="18"/>
                      </w:rPr>
                      <w:t>trình</w:t>
                    </w:r>
                    <w:r>
                      <w:rPr>
                        <w:rFonts w:ascii="Arial" w:hAnsi="Arial"/>
                        <w:i/>
                        <w:spacing w:val="-3"/>
                        <w:sz w:val="18"/>
                      </w:rPr>
                      <w:t> </w:t>
                    </w:r>
                    <w:r>
                      <w:rPr>
                        <w:rFonts w:ascii="Arial" w:hAnsi="Arial"/>
                        <w:i/>
                        <w:sz w:val="18"/>
                      </w:rPr>
                      <w:t>khác</w:t>
                    </w:r>
                    <w:r>
                      <w:rPr>
                        <w:rFonts w:ascii="Arial" w:hAnsi="Arial"/>
                        <w:i/>
                        <w:spacing w:val="-1"/>
                        <w:sz w:val="18"/>
                      </w:rPr>
                      <w:t> </w:t>
                    </w:r>
                    <w:r>
                      <w:rPr>
                        <w:rFonts w:ascii="Arial" w:hAnsi="Arial"/>
                        <w:i/>
                        <w:spacing w:val="-4"/>
                        <w:sz w:val="18"/>
                      </w:rPr>
                      <w:t>nhau</w:t>
                    </w:r>
                  </w:p>
                </w:txbxContent>
              </v:textbox>
              <w10:wrap type="none"/>
            </v:shape>
          </w:pict>
        </mc:Fallback>
      </mc:AlternateContent>
    </w: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24256">
              <wp:simplePos x="0" y="0"/>
              <wp:positionH relativeFrom="page">
                <wp:posOffset>612140</wp:posOffset>
              </wp:positionH>
              <wp:positionV relativeFrom="page">
                <wp:posOffset>647064</wp:posOffset>
              </wp:positionV>
              <wp:extent cx="3632200" cy="1270"/>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922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24768">
              <wp:simplePos x="0" y="0"/>
              <wp:positionH relativeFrom="page">
                <wp:posOffset>2580258</wp:posOffset>
              </wp:positionH>
              <wp:positionV relativeFrom="page">
                <wp:posOffset>458005</wp:posOffset>
              </wp:positionV>
              <wp:extent cx="1682114" cy="16700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129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91712" type="#_x0000_t202" id="docshape20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129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25280">
              <wp:simplePos x="0" y="0"/>
              <wp:positionH relativeFrom="page">
                <wp:posOffset>612140</wp:posOffset>
              </wp:positionH>
              <wp:positionV relativeFrom="page">
                <wp:posOffset>647064</wp:posOffset>
              </wp:positionV>
              <wp:extent cx="3632200" cy="1270"/>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912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25792">
              <wp:simplePos x="0" y="0"/>
              <wp:positionH relativeFrom="page">
                <wp:posOffset>600252</wp:posOffset>
              </wp:positionH>
              <wp:positionV relativeFrom="page">
                <wp:posOffset>458005</wp:posOffset>
              </wp:positionV>
              <wp:extent cx="1606550" cy="167005"/>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16065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130</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lộ</w:t>
                          </w:r>
                          <w:r>
                            <w:rPr>
                              <w:rFonts w:ascii="Arial" w:hAnsi="Arial"/>
                              <w:i/>
                              <w:spacing w:val="-1"/>
                              <w:sz w:val="18"/>
                            </w:rPr>
                            <w:t> </w:t>
                          </w:r>
                          <w:r>
                            <w:rPr>
                              <w:rFonts w:ascii="Arial" w:hAnsi="Arial"/>
                              <w:i/>
                              <w:sz w:val="18"/>
                            </w:rPr>
                            <w:t>trình</w:t>
                          </w:r>
                          <w:r>
                            <w:rPr>
                              <w:rFonts w:ascii="Arial" w:hAnsi="Arial"/>
                              <w:i/>
                              <w:spacing w:val="-3"/>
                              <w:sz w:val="18"/>
                            </w:rPr>
                            <w:t> </w:t>
                          </w:r>
                          <w:r>
                            <w:rPr>
                              <w:rFonts w:ascii="Arial" w:hAnsi="Arial"/>
                              <w:i/>
                              <w:sz w:val="18"/>
                            </w:rPr>
                            <w:t>khác</w:t>
                          </w:r>
                          <w:r>
                            <w:rPr>
                              <w:rFonts w:ascii="Arial" w:hAnsi="Arial"/>
                              <w:i/>
                              <w:spacing w:val="-1"/>
                              <w:sz w:val="18"/>
                            </w:rPr>
                            <w:t> </w:t>
                          </w:r>
                          <w:r>
                            <w:rPr>
                              <w:rFonts w:ascii="Arial" w:hAnsi="Arial"/>
                              <w:i/>
                              <w:spacing w:val="-4"/>
                              <w:sz w:val="18"/>
                            </w:rPr>
                            <w:t>nhau</w:t>
                          </w:r>
                        </w:p>
                      </w:txbxContent>
                    </wps:txbx>
                    <wps:bodyPr wrap="square" lIns="0" tIns="0" rIns="0" bIns="0" rtlCol="0">
                      <a:noAutofit/>
                    </wps:bodyPr>
                  </wps:wsp>
                </a:graphicData>
              </a:graphic>
            </wp:anchor>
          </w:drawing>
        </mc:Choice>
        <mc:Fallback>
          <w:pict>
            <v:shape style="position:absolute;margin-left:47.264pt;margin-top:36.063450pt;width:126.5pt;height:13.15pt;mso-position-horizontal-relative:page;mso-position-vertical-relative:page;z-index:-21490688" type="#_x0000_t202" id="docshape20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130</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lộ</w:t>
                    </w:r>
                    <w:r>
                      <w:rPr>
                        <w:rFonts w:ascii="Arial" w:hAnsi="Arial"/>
                        <w:i/>
                        <w:spacing w:val="-1"/>
                        <w:sz w:val="18"/>
                      </w:rPr>
                      <w:t> </w:t>
                    </w:r>
                    <w:r>
                      <w:rPr>
                        <w:rFonts w:ascii="Arial" w:hAnsi="Arial"/>
                        <w:i/>
                        <w:sz w:val="18"/>
                      </w:rPr>
                      <w:t>trình</w:t>
                    </w:r>
                    <w:r>
                      <w:rPr>
                        <w:rFonts w:ascii="Arial" w:hAnsi="Arial"/>
                        <w:i/>
                        <w:spacing w:val="-3"/>
                        <w:sz w:val="18"/>
                      </w:rPr>
                      <w:t> </w:t>
                    </w:r>
                    <w:r>
                      <w:rPr>
                        <w:rFonts w:ascii="Arial" w:hAnsi="Arial"/>
                        <w:i/>
                        <w:sz w:val="18"/>
                      </w:rPr>
                      <w:t>khác</w:t>
                    </w:r>
                    <w:r>
                      <w:rPr>
                        <w:rFonts w:ascii="Arial" w:hAnsi="Arial"/>
                        <w:i/>
                        <w:spacing w:val="-1"/>
                        <w:sz w:val="18"/>
                      </w:rPr>
                      <w:t> </w:t>
                    </w:r>
                    <w:r>
                      <w:rPr>
                        <w:rFonts w:ascii="Arial" w:hAnsi="Arial"/>
                        <w:i/>
                        <w:spacing w:val="-4"/>
                        <w:sz w:val="18"/>
                      </w:rPr>
                      <w:t>nhau</w:t>
                    </w:r>
                  </w:p>
                </w:txbxContent>
              </v:textbox>
              <w10:wrap type="none"/>
            </v:shape>
          </w:pict>
        </mc:Fallback>
      </mc:AlternateContent>
    </w: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26304">
              <wp:simplePos x="0" y="0"/>
              <wp:positionH relativeFrom="page">
                <wp:posOffset>612140</wp:posOffset>
              </wp:positionH>
              <wp:positionV relativeFrom="page">
                <wp:posOffset>647064</wp:posOffset>
              </wp:positionV>
              <wp:extent cx="3632200" cy="1270"/>
              <wp:effectExtent l="0" t="0" r="0" b="0"/>
              <wp:wrapNone/>
              <wp:docPr id="326" name="Graphic 326"/>
              <wp:cNvGraphicFramePr>
                <a:graphicFrameLocks/>
              </wp:cNvGraphicFramePr>
              <a:graphic>
                <a:graphicData uri="http://schemas.microsoft.com/office/word/2010/wordprocessingShape">
                  <wps:wsp>
                    <wps:cNvPr id="326" name="Graphic 32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901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26816">
              <wp:simplePos x="0" y="0"/>
              <wp:positionH relativeFrom="page">
                <wp:posOffset>2580258</wp:posOffset>
              </wp:positionH>
              <wp:positionV relativeFrom="page">
                <wp:posOffset>458005</wp:posOffset>
              </wp:positionV>
              <wp:extent cx="1682114" cy="167005"/>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131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89664" type="#_x0000_t202" id="docshape20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131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27328">
              <wp:simplePos x="0" y="0"/>
              <wp:positionH relativeFrom="page">
                <wp:posOffset>612140</wp:posOffset>
              </wp:positionH>
              <wp:positionV relativeFrom="page">
                <wp:posOffset>647064</wp:posOffset>
              </wp:positionV>
              <wp:extent cx="3632200" cy="1270"/>
              <wp:effectExtent l="0" t="0" r="0" b="0"/>
              <wp:wrapNone/>
              <wp:docPr id="329" name="Graphic 329"/>
              <wp:cNvGraphicFramePr>
                <a:graphicFrameLocks/>
              </wp:cNvGraphicFramePr>
              <a:graphic>
                <a:graphicData uri="http://schemas.microsoft.com/office/word/2010/wordprocessingShape">
                  <wps:wsp>
                    <wps:cNvPr id="329" name="Graphic 32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891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27840">
              <wp:simplePos x="0" y="0"/>
              <wp:positionH relativeFrom="page">
                <wp:posOffset>600252</wp:posOffset>
              </wp:positionH>
              <wp:positionV relativeFrom="page">
                <wp:posOffset>458005</wp:posOffset>
              </wp:positionV>
              <wp:extent cx="1606550" cy="16700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16065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132</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lộ</w:t>
                          </w:r>
                          <w:r>
                            <w:rPr>
                              <w:rFonts w:ascii="Arial" w:hAnsi="Arial"/>
                              <w:i/>
                              <w:spacing w:val="-1"/>
                              <w:sz w:val="18"/>
                            </w:rPr>
                            <w:t> </w:t>
                          </w:r>
                          <w:r>
                            <w:rPr>
                              <w:rFonts w:ascii="Arial" w:hAnsi="Arial"/>
                              <w:i/>
                              <w:sz w:val="18"/>
                            </w:rPr>
                            <w:t>trình</w:t>
                          </w:r>
                          <w:r>
                            <w:rPr>
                              <w:rFonts w:ascii="Arial" w:hAnsi="Arial"/>
                              <w:i/>
                              <w:spacing w:val="-3"/>
                              <w:sz w:val="18"/>
                            </w:rPr>
                            <w:t> </w:t>
                          </w:r>
                          <w:r>
                            <w:rPr>
                              <w:rFonts w:ascii="Arial" w:hAnsi="Arial"/>
                              <w:i/>
                              <w:sz w:val="18"/>
                            </w:rPr>
                            <w:t>khác</w:t>
                          </w:r>
                          <w:r>
                            <w:rPr>
                              <w:rFonts w:ascii="Arial" w:hAnsi="Arial"/>
                              <w:i/>
                              <w:spacing w:val="-1"/>
                              <w:sz w:val="18"/>
                            </w:rPr>
                            <w:t> </w:t>
                          </w:r>
                          <w:r>
                            <w:rPr>
                              <w:rFonts w:ascii="Arial" w:hAnsi="Arial"/>
                              <w:i/>
                              <w:spacing w:val="-4"/>
                              <w:sz w:val="18"/>
                            </w:rPr>
                            <w:t>nhau</w:t>
                          </w:r>
                        </w:p>
                      </w:txbxContent>
                    </wps:txbx>
                    <wps:bodyPr wrap="square" lIns="0" tIns="0" rIns="0" bIns="0" rtlCol="0">
                      <a:noAutofit/>
                    </wps:bodyPr>
                  </wps:wsp>
                </a:graphicData>
              </a:graphic>
            </wp:anchor>
          </w:drawing>
        </mc:Choice>
        <mc:Fallback>
          <w:pict>
            <v:shape style="position:absolute;margin-left:47.264pt;margin-top:36.063450pt;width:126.5pt;height:13.15pt;mso-position-horizontal-relative:page;mso-position-vertical-relative:page;z-index:-21488640" type="#_x0000_t202" id="docshape20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132</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lộ</w:t>
                    </w:r>
                    <w:r>
                      <w:rPr>
                        <w:rFonts w:ascii="Arial" w:hAnsi="Arial"/>
                        <w:i/>
                        <w:spacing w:val="-1"/>
                        <w:sz w:val="18"/>
                      </w:rPr>
                      <w:t> </w:t>
                    </w:r>
                    <w:r>
                      <w:rPr>
                        <w:rFonts w:ascii="Arial" w:hAnsi="Arial"/>
                        <w:i/>
                        <w:sz w:val="18"/>
                      </w:rPr>
                      <w:t>trình</w:t>
                    </w:r>
                    <w:r>
                      <w:rPr>
                        <w:rFonts w:ascii="Arial" w:hAnsi="Arial"/>
                        <w:i/>
                        <w:spacing w:val="-3"/>
                        <w:sz w:val="18"/>
                      </w:rPr>
                      <w:t> </w:t>
                    </w:r>
                    <w:r>
                      <w:rPr>
                        <w:rFonts w:ascii="Arial" w:hAnsi="Arial"/>
                        <w:i/>
                        <w:sz w:val="18"/>
                      </w:rPr>
                      <w:t>khác</w:t>
                    </w:r>
                    <w:r>
                      <w:rPr>
                        <w:rFonts w:ascii="Arial" w:hAnsi="Arial"/>
                        <w:i/>
                        <w:spacing w:val="-1"/>
                        <w:sz w:val="18"/>
                      </w:rPr>
                      <w:t> </w:t>
                    </w:r>
                    <w:r>
                      <w:rPr>
                        <w:rFonts w:ascii="Arial" w:hAnsi="Arial"/>
                        <w:i/>
                        <w:spacing w:val="-4"/>
                        <w:sz w:val="18"/>
                      </w:rPr>
                      <w:t>nhau</w:t>
                    </w:r>
                  </w:p>
                </w:txbxContent>
              </v:textbox>
              <w10:wrap type="none"/>
            </v:shape>
          </w:pict>
        </mc:Fallback>
      </mc:AlternateContent>
    </w: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28352">
              <wp:simplePos x="0" y="0"/>
              <wp:positionH relativeFrom="page">
                <wp:posOffset>612140</wp:posOffset>
              </wp:positionH>
              <wp:positionV relativeFrom="page">
                <wp:posOffset>647064</wp:posOffset>
              </wp:positionV>
              <wp:extent cx="3632200" cy="1270"/>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881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28864">
              <wp:simplePos x="0" y="0"/>
              <wp:positionH relativeFrom="page">
                <wp:posOffset>2580258</wp:posOffset>
              </wp:positionH>
              <wp:positionV relativeFrom="page">
                <wp:posOffset>458005</wp:posOffset>
              </wp:positionV>
              <wp:extent cx="1682114" cy="167005"/>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133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87616" type="#_x0000_t202" id="docshape20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133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29376">
              <wp:simplePos x="0" y="0"/>
              <wp:positionH relativeFrom="page">
                <wp:posOffset>612140</wp:posOffset>
              </wp:positionH>
              <wp:positionV relativeFrom="page">
                <wp:posOffset>647064</wp:posOffset>
              </wp:positionV>
              <wp:extent cx="3632200" cy="1270"/>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871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29888">
              <wp:simplePos x="0" y="0"/>
              <wp:positionH relativeFrom="page">
                <wp:posOffset>600252</wp:posOffset>
              </wp:positionH>
              <wp:positionV relativeFrom="page">
                <wp:posOffset>458005</wp:posOffset>
              </wp:positionV>
              <wp:extent cx="1606550" cy="167005"/>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16065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134</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lộ</w:t>
                          </w:r>
                          <w:r>
                            <w:rPr>
                              <w:rFonts w:ascii="Arial" w:hAnsi="Arial"/>
                              <w:i/>
                              <w:spacing w:val="-1"/>
                              <w:sz w:val="18"/>
                            </w:rPr>
                            <w:t> </w:t>
                          </w:r>
                          <w:r>
                            <w:rPr>
                              <w:rFonts w:ascii="Arial" w:hAnsi="Arial"/>
                              <w:i/>
                              <w:sz w:val="18"/>
                            </w:rPr>
                            <w:t>trình</w:t>
                          </w:r>
                          <w:r>
                            <w:rPr>
                              <w:rFonts w:ascii="Arial" w:hAnsi="Arial"/>
                              <w:i/>
                              <w:spacing w:val="-3"/>
                              <w:sz w:val="18"/>
                            </w:rPr>
                            <w:t> </w:t>
                          </w:r>
                          <w:r>
                            <w:rPr>
                              <w:rFonts w:ascii="Arial" w:hAnsi="Arial"/>
                              <w:i/>
                              <w:sz w:val="18"/>
                            </w:rPr>
                            <w:t>khác</w:t>
                          </w:r>
                          <w:r>
                            <w:rPr>
                              <w:rFonts w:ascii="Arial" w:hAnsi="Arial"/>
                              <w:i/>
                              <w:spacing w:val="-1"/>
                              <w:sz w:val="18"/>
                            </w:rPr>
                            <w:t> </w:t>
                          </w:r>
                          <w:r>
                            <w:rPr>
                              <w:rFonts w:ascii="Arial" w:hAnsi="Arial"/>
                              <w:i/>
                              <w:spacing w:val="-4"/>
                              <w:sz w:val="18"/>
                            </w:rPr>
                            <w:t>nhau</w:t>
                          </w:r>
                        </w:p>
                      </w:txbxContent>
                    </wps:txbx>
                    <wps:bodyPr wrap="square" lIns="0" tIns="0" rIns="0" bIns="0" rtlCol="0">
                      <a:noAutofit/>
                    </wps:bodyPr>
                  </wps:wsp>
                </a:graphicData>
              </a:graphic>
            </wp:anchor>
          </w:drawing>
        </mc:Choice>
        <mc:Fallback>
          <w:pict>
            <v:shape style="position:absolute;margin-left:47.264pt;margin-top:36.063450pt;width:126.5pt;height:13.15pt;mso-position-horizontal-relative:page;mso-position-vertical-relative:page;z-index:-21486592" type="#_x0000_t202" id="docshape20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134</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lộ</w:t>
                    </w:r>
                    <w:r>
                      <w:rPr>
                        <w:rFonts w:ascii="Arial" w:hAnsi="Arial"/>
                        <w:i/>
                        <w:spacing w:val="-1"/>
                        <w:sz w:val="18"/>
                      </w:rPr>
                      <w:t> </w:t>
                    </w:r>
                    <w:r>
                      <w:rPr>
                        <w:rFonts w:ascii="Arial" w:hAnsi="Arial"/>
                        <w:i/>
                        <w:sz w:val="18"/>
                      </w:rPr>
                      <w:t>trình</w:t>
                    </w:r>
                    <w:r>
                      <w:rPr>
                        <w:rFonts w:ascii="Arial" w:hAnsi="Arial"/>
                        <w:i/>
                        <w:spacing w:val="-3"/>
                        <w:sz w:val="18"/>
                      </w:rPr>
                      <w:t> </w:t>
                    </w:r>
                    <w:r>
                      <w:rPr>
                        <w:rFonts w:ascii="Arial" w:hAnsi="Arial"/>
                        <w:i/>
                        <w:sz w:val="18"/>
                      </w:rPr>
                      <w:t>khác</w:t>
                    </w:r>
                    <w:r>
                      <w:rPr>
                        <w:rFonts w:ascii="Arial" w:hAnsi="Arial"/>
                        <w:i/>
                        <w:spacing w:val="-1"/>
                        <w:sz w:val="18"/>
                      </w:rPr>
                      <w:t> </w:t>
                    </w:r>
                    <w:r>
                      <w:rPr>
                        <w:rFonts w:ascii="Arial" w:hAnsi="Arial"/>
                        <w:i/>
                        <w:spacing w:val="-4"/>
                        <w:sz w:val="18"/>
                      </w:rPr>
                      <w:t>nhau</w:t>
                    </w:r>
                  </w:p>
                </w:txbxContent>
              </v:textbox>
              <w10:wrap type="none"/>
            </v:shape>
          </w:pict>
        </mc:Fallback>
      </mc:AlternateContent>
    </w: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30400">
              <wp:simplePos x="0" y="0"/>
              <wp:positionH relativeFrom="page">
                <wp:posOffset>612140</wp:posOffset>
              </wp:positionH>
              <wp:positionV relativeFrom="page">
                <wp:posOffset>647064</wp:posOffset>
              </wp:positionV>
              <wp:extent cx="3632200" cy="1270"/>
              <wp:effectExtent l="0" t="0" r="0" b="0"/>
              <wp:wrapNone/>
              <wp:docPr id="335" name="Graphic 335"/>
              <wp:cNvGraphicFramePr>
                <a:graphicFrameLocks/>
              </wp:cNvGraphicFramePr>
              <a:graphic>
                <a:graphicData uri="http://schemas.microsoft.com/office/word/2010/wordprocessingShape">
                  <wps:wsp>
                    <wps:cNvPr id="335" name="Graphic 33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860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30912">
              <wp:simplePos x="0" y="0"/>
              <wp:positionH relativeFrom="page">
                <wp:posOffset>2580258</wp:posOffset>
              </wp:positionH>
              <wp:positionV relativeFrom="page">
                <wp:posOffset>458005</wp:posOffset>
              </wp:positionV>
              <wp:extent cx="1682114" cy="167005"/>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135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85568" type="#_x0000_t202" id="docshape21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135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31424">
              <wp:simplePos x="0" y="0"/>
              <wp:positionH relativeFrom="page">
                <wp:posOffset>612140</wp:posOffset>
              </wp:positionH>
              <wp:positionV relativeFrom="page">
                <wp:posOffset>647064</wp:posOffset>
              </wp:positionV>
              <wp:extent cx="3632200" cy="1270"/>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850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31936">
              <wp:simplePos x="0" y="0"/>
              <wp:positionH relativeFrom="page">
                <wp:posOffset>600252</wp:posOffset>
              </wp:positionH>
              <wp:positionV relativeFrom="page">
                <wp:posOffset>458005</wp:posOffset>
              </wp:positionV>
              <wp:extent cx="1606550" cy="167005"/>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16065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136</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lộ</w:t>
                          </w:r>
                          <w:r>
                            <w:rPr>
                              <w:rFonts w:ascii="Arial" w:hAnsi="Arial"/>
                              <w:i/>
                              <w:spacing w:val="-1"/>
                              <w:sz w:val="18"/>
                            </w:rPr>
                            <w:t> </w:t>
                          </w:r>
                          <w:r>
                            <w:rPr>
                              <w:rFonts w:ascii="Arial" w:hAnsi="Arial"/>
                              <w:i/>
                              <w:sz w:val="18"/>
                            </w:rPr>
                            <w:t>trình</w:t>
                          </w:r>
                          <w:r>
                            <w:rPr>
                              <w:rFonts w:ascii="Arial" w:hAnsi="Arial"/>
                              <w:i/>
                              <w:spacing w:val="-3"/>
                              <w:sz w:val="18"/>
                            </w:rPr>
                            <w:t> </w:t>
                          </w:r>
                          <w:r>
                            <w:rPr>
                              <w:rFonts w:ascii="Arial" w:hAnsi="Arial"/>
                              <w:i/>
                              <w:sz w:val="18"/>
                            </w:rPr>
                            <w:t>khác</w:t>
                          </w:r>
                          <w:r>
                            <w:rPr>
                              <w:rFonts w:ascii="Arial" w:hAnsi="Arial"/>
                              <w:i/>
                              <w:spacing w:val="-1"/>
                              <w:sz w:val="18"/>
                            </w:rPr>
                            <w:t> </w:t>
                          </w:r>
                          <w:r>
                            <w:rPr>
                              <w:rFonts w:ascii="Arial" w:hAnsi="Arial"/>
                              <w:i/>
                              <w:spacing w:val="-4"/>
                              <w:sz w:val="18"/>
                            </w:rPr>
                            <w:t>nhau</w:t>
                          </w:r>
                        </w:p>
                      </w:txbxContent>
                    </wps:txbx>
                    <wps:bodyPr wrap="square" lIns="0" tIns="0" rIns="0" bIns="0" rtlCol="0">
                      <a:noAutofit/>
                    </wps:bodyPr>
                  </wps:wsp>
                </a:graphicData>
              </a:graphic>
            </wp:anchor>
          </w:drawing>
        </mc:Choice>
        <mc:Fallback>
          <w:pict>
            <v:shape style="position:absolute;margin-left:47.264pt;margin-top:36.063450pt;width:126.5pt;height:13.15pt;mso-position-horizontal-relative:page;mso-position-vertical-relative:page;z-index:-21484544" type="#_x0000_t202" id="docshape21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136</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lộ</w:t>
                    </w:r>
                    <w:r>
                      <w:rPr>
                        <w:rFonts w:ascii="Arial" w:hAnsi="Arial"/>
                        <w:i/>
                        <w:spacing w:val="-1"/>
                        <w:sz w:val="18"/>
                      </w:rPr>
                      <w:t> </w:t>
                    </w:r>
                    <w:r>
                      <w:rPr>
                        <w:rFonts w:ascii="Arial" w:hAnsi="Arial"/>
                        <w:i/>
                        <w:sz w:val="18"/>
                      </w:rPr>
                      <w:t>trình</w:t>
                    </w:r>
                    <w:r>
                      <w:rPr>
                        <w:rFonts w:ascii="Arial" w:hAnsi="Arial"/>
                        <w:i/>
                        <w:spacing w:val="-3"/>
                        <w:sz w:val="18"/>
                      </w:rPr>
                      <w:t> </w:t>
                    </w:r>
                    <w:r>
                      <w:rPr>
                        <w:rFonts w:ascii="Arial" w:hAnsi="Arial"/>
                        <w:i/>
                        <w:sz w:val="18"/>
                      </w:rPr>
                      <w:t>khác</w:t>
                    </w:r>
                    <w:r>
                      <w:rPr>
                        <w:rFonts w:ascii="Arial" w:hAnsi="Arial"/>
                        <w:i/>
                        <w:spacing w:val="-1"/>
                        <w:sz w:val="18"/>
                      </w:rPr>
                      <w:t> </w:t>
                    </w:r>
                    <w:r>
                      <w:rPr>
                        <w:rFonts w:ascii="Arial" w:hAnsi="Arial"/>
                        <w:i/>
                        <w:spacing w:val="-4"/>
                        <w:sz w:val="18"/>
                      </w:rPr>
                      <w:t>nhau</w:t>
                    </w:r>
                  </w:p>
                </w:txbxContent>
              </v:textbox>
              <w10:wrap type="none"/>
            </v:shape>
          </w:pict>
        </mc:Fallback>
      </mc:AlternateContent>
    </w: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32448">
              <wp:simplePos x="0" y="0"/>
              <wp:positionH relativeFrom="page">
                <wp:posOffset>612140</wp:posOffset>
              </wp:positionH>
              <wp:positionV relativeFrom="page">
                <wp:posOffset>647064</wp:posOffset>
              </wp:positionV>
              <wp:extent cx="3632200" cy="1270"/>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840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32960">
              <wp:simplePos x="0" y="0"/>
              <wp:positionH relativeFrom="page">
                <wp:posOffset>2580258</wp:posOffset>
              </wp:positionH>
              <wp:positionV relativeFrom="page">
                <wp:posOffset>458005</wp:posOffset>
              </wp:positionV>
              <wp:extent cx="1682114" cy="167005"/>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137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83520" type="#_x0000_t202" id="docshape21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137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33472">
              <wp:simplePos x="0" y="0"/>
              <wp:positionH relativeFrom="page">
                <wp:posOffset>612140</wp:posOffset>
              </wp:positionH>
              <wp:positionV relativeFrom="page">
                <wp:posOffset>647064</wp:posOffset>
              </wp:positionV>
              <wp:extent cx="3632200" cy="1270"/>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830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33984">
              <wp:simplePos x="0" y="0"/>
              <wp:positionH relativeFrom="page">
                <wp:posOffset>600252</wp:posOffset>
              </wp:positionH>
              <wp:positionV relativeFrom="page">
                <wp:posOffset>458005</wp:posOffset>
              </wp:positionV>
              <wp:extent cx="1606550" cy="16700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16065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138</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lộ</w:t>
                          </w:r>
                          <w:r>
                            <w:rPr>
                              <w:rFonts w:ascii="Arial" w:hAnsi="Arial"/>
                              <w:i/>
                              <w:spacing w:val="-1"/>
                              <w:sz w:val="18"/>
                            </w:rPr>
                            <w:t> </w:t>
                          </w:r>
                          <w:r>
                            <w:rPr>
                              <w:rFonts w:ascii="Arial" w:hAnsi="Arial"/>
                              <w:i/>
                              <w:sz w:val="18"/>
                            </w:rPr>
                            <w:t>trình</w:t>
                          </w:r>
                          <w:r>
                            <w:rPr>
                              <w:rFonts w:ascii="Arial" w:hAnsi="Arial"/>
                              <w:i/>
                              <w:spacing w:val="-3"/>
                              <w:sz w:val="18"/>
                            </w:rPr>
                            <w:t> </w:t>
                          </w:r>
                          <w:r>
                            <w:rPr>
                              <w:rFonts w:ascii="Arial" w:hAnsi="Arial"/>
                              <w:i/>
                              <w:sz w:val="18"/>
                            </w:rPr>
                            <w:t>khác</w:t>
                          </w:r>
                          <w:r>
                            <w:rPr>
                              <w:rFonts w:ascii="Arial" w:hAnsi="Arial"/>
                              <w:i/>
                              <w:spacing w:val="-1"/>
                              <w:sz w:val="18"/>
                            </w:rPr>
                            <w:t> </w:t>
                          </w:r>
                          <w:r>
                            <w:rPr>
                              <w:rFonts w:ascii="Arial" w:hAnsi="Arial"/>
                              <w:i/>
                              <w:spacing w:val="-4"/>
                              <w:sz w:val="18"/>
                            </w:rPr>
                            <w:t>nhau</w:t>
                          </w:r>
                        </w:p>
                      </w:txbxContent>
                    </wps:txbx>
                    <wps:bodyPr wrap="square" lIns="0" tIns="0" rIns="0" bIns="0" rtlCol="0">
                      <a:noAutofit/>
                    </wps:bodyPr>
                  </wps:wsp>
                </a:graphicData>
              </a:graphic>
            </wp:anchor>
          </w:drawing>
        </mc:Choice>
        <mc:Fallback>
          <w:pict>
            <v:shape style="position:absolute;margin-left:47.264pt;margin-top:36.063450pt;width:126.5pt;height:13.15pt;mso-position-horizontal-relative:page;mso-position-vertical-relative:page;z-index:-21482496" type="#_x0000_t202" id="docshape21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138</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lộ</w:t>
                    </w:r>
                    <w:r>
                      <w:rPr>
                        <w:rFonts w:ascii="Arial" w:hAnsi="Arial"/>
                        <w:i/>
                        <w:spacing w:val="-1"/>
                        <w:sz w:val="18"/>
                      </w:rPr>
                      <w:t> </w:t>
                    </w:r>
                    <w:r>
                      <w:rPr>
                        <w:rFonts w:ascii="Arial" w:hAnsi="Arial"/>
                        <w:i/>
                        <w:sz w:val="18"/>
                      </w:rPr>
                      <w:t>trình</w:t>
                    </w:r>
                    <w:r>
                      <w:rPr>
                        <w:rFonts w:ascii="Arial" w:hAnsi="Arial"/>
                        <w:i/>
                        <w:spacing w:val="-3"/>
                        <w:sz w:val="18"/>
                      </w:rPr>
                      <w:t> </w:t>
                    </w:r>
                    <w:r>
                      <w:rPr>
                        <w:rFonts w:ascii="Arial" w:hAnsi="Arial"/>
                        <w:i/>
                        <w:sz w:val="18"/>
                      </w:rPr>
                      <w:t>khác</w:t>
                    </w:r>
                    <w:r>
                      <w:rPr>
                        <w:rFonts w:ascii="Arial" w:hAnsi="Arial"/>
                        <w:i/>
                        <w:spacing w:val="-1"/>
                        <w:sz w:val="18"/>
                      </w:rPr>
                      <w:t> </w:t>
                    </w:r>
                    <w:r>
                      <w:rPr>
                        <w:rFonts w:ascii="Arial" w:hAnsi="Arial"/>
                        <w:i/>
                        <w:spacing w:val="-4"/>
                        <w:sz w:val="18"/>
                      </w:rPr>
                      <w:t>nhau</w:t>
                    </w:r>
                  </w:p>
                </w:txbxContent>
              </v:textbox>
              <w10:wrap type="none"/>
            </v:shape>
          </w:pict>
        </mc:Fallback>
      </mc:AlternateContent>
    </w: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34496">
              <wp:simplePos x="0" y="0"/>
              <wp:positionH relativeFrom="page">
                <wp:posOffset>612140</wp:posOffset>
              </wp:positionH>
              <wp:positionV relativeFrom="page">
                <wp:posOffset>647064</wp:posOffset>
              </wp:positionV>
              <wp:extent cx="3632200" cy="1270"/>
              <wp:effectExtent l="0" t="0" r="0" b="0"/>
              <wp:wrapNone/>
              <wp:docPr id="344" name="Graphic 344"/>
              <wp:cNvGraphicFramePr>
                <a:graphicFrameLocks/>
              </wp:cNvGraphicFramePr>
              <a:graphic>
                <a:graphicData uri="http://schemas.microsoft.com/office/word/2010/wordprocessingShape">
                  <wps:wsp>
                    <wps:cNvPr id="344" name="Graphic 34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819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35008">
              <wp:simplePos x="0" y="0"/>
              <wp:positionH relativeFrom="page">
                <wp:posOffset>2580258</wp:posOffset>
              </wp:positionH>
              <wp:positionV relativeFrom="page">
                <wp:posOffset>458005</wp:posOffset>
              </wp:positionV>
              <wp:extent cx="1682114" cy="167005"/>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139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81472" type="#_x0000_t202" id="docshape21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139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35520">
              <wp:simplePos x="0" y="0"/>
              <wp:positionH relativeFrom="page">
                <wp:posOffset>612140</wp:posOffset>
              </wp:positionH>
              <wp:positionV relativeFrom="page">
                <wp:posOffset>647064</wp:posOffset>
              </wp:positionV>
              <wp:extent cx="3632200" cy="127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809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36032">
              <wp:simplePos x="0" y="0"/>
              <wp:positionH relativeFrom="page">
                <wp:posOffset>600252</wp:posOffset>
              </wp:positionH>
              <wp:positionV relativeFrom="page">
                <wp:posOffset>458005</wp:posOffset>
              </wp:positionV>
              <wp:extent cx="1823085" cy="167005"/>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18230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140</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tốc</w:t>
                          </w:r>
                          <w:r>
                            <w:rPr>
                              <w:rFonts w:ascii="Arial" w:hAnsi="Arial"/>
                              <w:i/>
                              <w:spacing w:val="-1"/>
                              <w:sz w:val="18"/>
                            </w:rPr>
                            <w:t> </w:t>
                          </w:r>
                          <w:r>
                            <w:rPr>
                              <w:rFonts w:ascii="Arial" w:hAnsi="Arial"/>
                              <w:i/>
                              <w:sz w:val="18"/>
                            </w:rPr>
                            <w:t>hành</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43.550pt;height:13.15pt;mso-position-horizontal-relative:page;mso-position-vertical-relative:page;z-index:-21480448" type="#_x0000_t202" id="docshape21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140</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tốc</w:t>
                    </w:r>
                    <w:r>
                      <w:rPr>
                        <w:rFonts w:ascii="Arial" w:hAnsi="Arial"/>
                        <w:i/>
                        <w:spacing w:val="-1"/>
                        <w:sz w:val="18"/>
                      </w:rPr>
                      <w:t> </w:t>
                    </w:r>
                    <w:r>
                      <w:rPr>
                        <w:rFonts w:ascii="Arial" w:hAnsi="Arial"/>
                        <w:i/>
                        <w:sz w:val="18"/>
                      </w:rPr>
                      <w:t>hành</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36544">
              <wp:simplePos x="0" y="0"/>
              <wp:positionH relativeFrom="page">
                <wp:posOffset>612140</wp:posOffset>
              </wp:positionH>
              <wp:positionV relativeFrom="page">
                <wp:posOffset>647064</wp:posOffset>
              </wp:positionV>
              <wp:extent cx="3632200" cy="127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799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37056">
              <wp:simplePos x="0" y="0"/>
              <wp:positionH relativeFrom="page">
                <wp:posOffset>2580258</wp:posOffset>
              </wp:positionH>
              <wp:positionV relativeFrom="page">
                <wp:posOffset>458005</wp:posOffset>
              </wp:positionV>
              <wp:extent cx="1682114" cy="167005"/>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141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79424" type="#_x0000_t202" id="docshape21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141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37568">
              <wp:simplePos x="0" y="0"/>
              <wp:positionH relativeFrom="page">
                <wp:posOffset>612140</wp:posOffset>
              </wp:positionH>
              <wp:positionV relativeFrom="page">
                <wp:posOffset>647064</wp:posOffset>
              </wp:positionV>
              <wp:extent cx="3632200" cy="1270"/>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789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38080">
              <wp:simplePos x="0" y="0"/>
              <wp:positionH relativeFrom="page">
                <wp:posOffset>600252</wp:posOffset>
              </wp:positionH>
              <wp:positionV relativeFrom="page">
                <wp:posOffset>458005</wp:posOffset>
              </wp:positionV>
              <wp:extent cx="1823085" cy="167005"/>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18230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142</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tốc</w:t>
                          </w:r>
                          <w:r>
                            <w:rPr>
                              <w:rFonts w:ascii="Arial" w:hAnsi="Arial"/>
                              <w:i/>
                              <w:spacing w:val="-1"/>
                              <w:sz w:val="18"/>
                            </w:rPr>
                            <w:t> </w:t>
                          </w:r>
                          <w:r>
                            <w:rPr>
                              <w:rFonts w:ascii="Arial" w:hAnsi="Arial"/>
                              <w:i/>
                              <w:sz w:val="18"/>
                            </w:rPr>
                            <w:t>hành</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43.550pt;height:13.15pt;mso-position-horizontal-relative:page;mso-position-vertical-relative:page;z-index:-21478400" type="#_x0000_t202" id="docshape21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142</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tốc</w:t>
                    </w:r>
                    <w:r>
                      <w:rPr>
                        <w:rFonts w:ascii="Arial" w:hAnsi="Arial"/>
                        <w:i/>
                        <w:spacing w:val="-1"/>
                        <w:sz w:val="18"/>
                      </w:rPr>
                      <w:t> </w:t>
                    </w:r>
                    <w:r>
                      <w:rPr>
                        <w:rFonts w:ascii="Arial" w:hAnsi="Arial"/>
                        <w:i/>
                        <w:sz w:val="18"/>
                      </w:rPr>
                      <w:t>hành</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38592">
              <wp:simplePos x="0" y="0"/>
              <wp:positionH relativeFrom="page">
                <wp:posOffset>612140</wp:posOffset>
              </wp:positionH>
              <wp:positionV relativeFrom="page">
                <wp:posOffset>647064</wp:posOffset>
              </wp:positionV>
              <wp:extent cx="3632200" cy="1270"/>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778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39104">
              <wp:simplePos x="0" y="0"/>
              <wp:positionH relativeFrom="page">
                <wp:posOffset>2580258</wp:posOffset>
              </wp:positionH>
              <wp:positionV relativeFrom="page">
                <wp:posOffset>458005</wp:posOffset>
              </wp:positionV>
              <wp:extent cx="1682114" cy="167005"/>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143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77376" type="#_x0000_t202" id="docshape22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143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39616">
              <wp:simplePos x="0" y="0"/>
              <wp:positionH relativeFrom="page">
                <wp:posOffset>612140</wp:posOffset>
              </wp:positionH>
              <wp:positionV relativeFrom="page">
                <wp:posOffset>647064</wp:posOffset>
              </wp:positionV>
              <wp:extent cx="3632200" cy="1270"/>
              <wp:effectExtent l="0" t="0" r="0" b="0"/>
              <wp:wrapNone/>
              <wp:docPr id="355" name="Graphic 355"/>
              <wp:cNvGraphicFramePr>
                <a:graphicFrameLocks/>
              </wp:cNvGraphicFramePr>
              <a:graphic>
                <a:graphicData uri="http://schemas.microsoft.com/office/word/2010/wordprocessingShape">
                  <wps:wsp>
                    <wps:cNvPr id="355" name="Graphic 35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768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40128">
              <wp:simplePos x="0" y="0"/>
              <wp:positionH relativeFrom="page">
                <wp:posOffset>600252</wp:posOffset>
              </wp:positionH>
              <wp:positionV relativeFrom="page">
                <wp:posOffset>458005</wp:posOffset>
              </wp:positionV>
              <wp:extent cx="1823085" cy="167005"/>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18230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144</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tốc</w:t>
                          </w:r>
                          <w:r>
                            <w:rPr>
                              <w:rFonts w:ascii="Arial" w:hAnsi="Arial"/>
                              <w:i/>
                              <w:spacing w:val="-1"/>
                              <w:sz w:val="18"/>
                            </w:rPr>
                            <w:t> </w:t>
                          </w:r>
                          <w:r>
                            <w:rPr>
                              <w:rFonts w:ascii="Arial" w:hAnsi="Arial"/>
                              <w:i/>
                              <w:sz w:val="18"/>
                            </w:rPr>
                            <w:t>hành</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43.550pt;height:13.15pt;mso-position-horizontal-relative:page;mso-position-vertical-relative:page;z-index:-21476352" type="#_x0000_t202" id="docshape22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144</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tốc</w:t>
                    </w:r>
                    <w:r>
                      <w:rPr>
                        <w:rFonts w:ascii="Arial" w:hAnsi="Arial"/>
                        <w:i/>
                        <w:spacing w:val="-1"/>
                        <w:sz w:val="18"/>
                      </w:rPr>
                      <w:t> </w:t>
                    </w:r>
                    <w:r>
                      <w:rPr>
                        <w:rFonts w:ascii="Arial" w:hAnsi="Arial"/>
                        <w:i/>
                        <w:sz w:val="18"/>
                      </w:rPr>
                      <w:t>hành</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40640">
              <wp:simplePos x="0" y="0"/>
              <wp:positionH relativeFrom="page">
                <wp:posOffset>612140</wp:posOffset>
              </wp:positionH>
              <wp:positionV relativeFrom="page">
                <wp:posOffset>647064</wp:posOffset>
              </wp:positionV>
              <wp:extent cx="3632200" cy="127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758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41152">
              <wp:simplePos x="0" y="0"/>
              <wp:positionH relativeFrom="page">
                <wp:posOffset>2580258</wp:posOffset>
              </wp:positionH>
              <wp:positionV relativeFrom="page">
                <wp:posOffset>458005</wp:posOffset>
              </wp:positionV>
              <wp:extent cx="1682114" cy="167005"/>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145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75328" type="#_x0000_t202" id="docshape22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145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41664">
              <wp:simplePos x="0" y="0"/>
              <wp:positionH relativeFrom="page">
                <wp:posOffset>612140</wp:posOffset>
              </wp:positionH>
              <wp:positionV relativeFrom="page">
                <wp:posOffset>647064</wp:posOffset>
              </wp:positionV>
              <wp:extent cx="3632200" cy="1270"/>
              <wp:effectExtent l="0" t="0" r="0" b="0"/>
              <wp:wrapNone/>
              <wp:docPr id="359" name="Graphic 359"/>
              <wp:cNvGraphicFramePr>
                <a:graphicFrameLocks/>
              </wp:cNvGraphicFramePr>
              <a:graphic>
                <a:graphicData uri="http://schemas.microsoft.com/office/word/2010/wordprocessingShape">
                  <wps:wsp>
                    <wps:cNvPr id="359" name="Graphic 35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748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42176">
              <wp:simplePos x="0" y="0"/>
              <wp:positionH relativeFrom="page">
                <wp:posOffset>600252</wp:posOffset>
              </wp:positionH>
              <wp:positionV relativeFrom="page">
                <wp:posOffset>458005</wp:posOffset>
              </wp:positionV>
              <wp:extent cx="1823085" cy="167005"/>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18230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146</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tốc</w:t>
                          </w:r>
                          <w:r>
                            <w:rPr>
                              <w:rFonts w:ascii="Arial" w:hAnsi="Arial"/>
                              <w:i/>
                              <w:spacing w:val="-1"/>
                              <w:sz w:val="18"/>
                            </w:rPr>
                            <w:t> </w:t>
                          </w:r>
                          <w:r>
                            <w:rPr>
                              <w:rFonts w:ascii="Arial" w:hAnsi="Arial"/>
                              <w:i/>
                              <w:sz w:val="18"/>
                            </w:rPr>
                            <w:t>hành</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43.550pt;height:13.15pt;mso-position-horizontal-relative:page;mso-position-vertical-relative:page;z-index:-21474304" type="#_x0000_t202" id="docshape22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146</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tốc</w:t>
                    </w:r>
                    <w:r>
                      <w:rPr>
                        <w:rFonts w:ascii="Arial" w:hAnsi="Arial"/>
                        <w:i/>
                        <w:spacing w:val="-1"/>
                        <w:sz w:val="18"/>
                      </w:rPr>
                      <w:t> </w:t>
                    </w:r>
                    <w:r>
                      <w:rPr>
                        <w:rFonts w:ascii="Arial" w:hAnsi="Arial"/>
                        <w:i/>
                        <w:sz w:val="18"/>
                      </w:rPr>
                      <w:t>hành</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42688">
              <wp:simplePos x="0" y="0"/>
              <wp:positionH relativeFrom="page">
                <wp:posOffset>612140</wp:posOffset>
              </wp:positionH>
              <wp:positionV relativeFrom="page">
                <wp:posOffset>647064</wp:posOffset>
              </wp:positionV>
              <wp:extent cx="3632200" cy="1270"/>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737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43200">
              <wp:simplePos x="0" y="0"/>
              <wp:positionH relativeFrom="page">
                <wp:posOffset>2580258</wp:posOffset>
              </wp:positionH>
              <wp:positionV relativeFrom="page">
                <wp:posOffset>458005</wp:posOffset>
              </wp:positionV>
              <wp:extent cx="1682114" cy="167005"/>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147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73280" type="#_x0000_t202" id="docshape22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147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43712">
              <wp:simplePos x="0" y="0"/>
              <wp:positionH relativeFrom="page">
                <wp:posOffset>612140</wp:posOffset>
              </wp:positionH>
              <wp:positionV relativeFrom="page">
                <wp:posOffset>647064</wp:posOffset>
              </wp:positionV>
              <wp:extent cx="3632200" cy="1270"/>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727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44224">
              <wp:simplePos x="0" y="0"/>
              <wp:positionH relativeFrom="page">
                <wp:posOffset>600252</wp:posOffset>
              </wp:positionH>
              <wp:positionV relativeFrom="page">
                <wp:posOffset>458005</wp:posOffset>
              </wp:positionV>
              <wp:extent cx="1823085" cy="167005"/>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18230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148</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tốc</w:t>
                          </w:r>
                          <w:r>
                            <w:rPr>
                              <w:rFonts w:ascii="Arial" w:hAnsi="Arial"/>
                              <w:i/>
                              <w:spacing w:val="-1"/>
                              <w:sz w:val="18"/>
                            </w:rPr>
                            <w:t> </w:t>
                          </w:r>
                          <w:r>
                            <w:rPr>
                              <w:rFonts w:ascii="Arial" w:hAnsi="Arial"/>
                              <w:i/>
                              <w:sz w:val="18"/>
                            </w:rPr>
                            <w:t>hành</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43.550pt;height:13.15pt;mso-position-horizontal-relative:page;mso-position-vertical-relative:page;z-index:-21472256" type="#_x0000_t202" id="docshape22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148</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z w:val="18"/>
                      </w:rPr>
                      <w:t>tốc</w:t>
                    </w:r>
                    <w:r>
                      <w:rPr>
                        <w:rFonts w:ascii="Arial" w:hAnsi="Arial"/>
                        <w:i/>
                        <w:spacing w:val="-1"/>
                        <w:sz w:val="18"/>
                      </w:rPr>
                      <w:t> </w:t>
                    </w:r>
                    <w:r>
                      <w:rPr>
                        <w:rFonts w:ascii="Arial" w:hAnsi="Arial"/>
                        <w:i/>
                        <w:sz w:val="18"/>
                      </w:rPr>
                      <w:t>hành</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44736">
              <wp:simplePos x="0" y="0"/>
              <wp:positionH relativeFrom="page">
                <wp:posOffset>612140</wp:posOffset>
              </wp:positionH>
              <wp:positionV relativeFrom="page">
                <wp:posOffset>647064</wp:posOffset>
              </wp:positionV>
              <wp:extent cx="3632200" cy="1270"/>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717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45248">
              <wp:simplePos x="0" y="0"/>
              <wp:positionH relativeFrom="page">
                <wp:posOffset>2580258</wp:posOffset>
              </wp:positionH>
              <wp:positionV relativeFrom="page">
                <wp:posOffset>458005</wp:posOffset>
              </wp:positionV>
              <wp:extent cx="1682114" cy="167005"/>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149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71232" type="#_x0000_t202" id="docshape22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149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45760">
              <wp:simplePos x="0" y="0"/>
              <wp:positionH relativeFrom="page">
                <wp:posOffset>612140</wp:posOffset>
              </wp:positionH>
              <wp:positionV relativeFrom="page">
                <wp:posOffset>647064</wp:posOffset>
              </wp:positionV>
              <wp:extent cx="3632200" cy="1270"/>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707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46272">
              <wp:simplePos x="0" y="0"/>
              <wp:positionH relativeFrom="page">
                <wp:posOffset>600252</wp:posOffset>
              </wp:positionH>
              <wp:positionV relativeFrom="page">
                <wp:posOffset>458005</wp:posOffset>
              </wp:positionV>
              <wp:extent cx="2259330" cy="167005"/>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22593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150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wps:txbx>
                    <wps:bodyPr wrap="square" lIns="0" tIns="0" rIns="0" bIns="0" rtlCol="0">
                      <a:noAutofit/>
                    </wps:bodyPr>
                  </wps:wsp>
                </a:graphicData>
              </a:graphic>
            </wp:anchor>
          </w:drawing>
        </mc:Choice>
        <mc:Fallback>
          <w:pict>
            <v:shape style="position:absolute;margin-left:47.264pt;margin-top:36.063450pt;width:177.9pt;height:13.15pt;mso-position-horizontal-relative:page;mso-position-vertical-relative:page;z-index:-21470208" type="#_x0000_t202" id="docshape23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150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v:textbox>
              <w10:wrap type="none"/>
            </v:shape>
          </w:pict>
        </mc:Fallback>
      </mc:AlternateContent>
    </w: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46784">
              <wp:simplePos x="0" y="0"/>
              <wp:positionH relativeFrom="page">
                <wp:posOffset>612140</wp:posOffset>
              </wp:positionH>
              <wp:positionV relativeFrom="page">
                <wp:posOffset>647064</wp:posOffset>
              </wp:positionV>
              <wp:extent cx="3632200" cy="1270"/>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696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47296">
              <wp:simplePos x="0" y="0"/>
              <wp:positionH relativeFrom="page">
                <wp:posOffset>2580258</wp:posOffset>
              </wp:positionH>
              <wp:positionV relativeFrom="page">
                <wp:posOffset>458005</wp:posOffset>
              </wp:positionV>
              <wp:extent cx="1682114" cy="167005"/>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151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69184" type="#_x0000_t202" id="docshape23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151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47808">
              <wp:simplePos x="0" y="0"/>
              <wp:positionH relativeFrom="page">
                <wp:posOffset>612140</wp:posOffset>
              </wp:positionH>
              <wp:positionV relativeFrom="page">
                <wp:posOffset>647064</wp:posOffset>
              </wp:positionV>
              <wp:extent cx="3632200" cy="1270"/>
              <wp:effectExtent l="0" t="0" r="0" b="0"/>
              <wp:wrapNone/>
              <wp:docPr id="375" name="Graphic 375"/>
              <wp:cNvGraphicFramePr>
                <a:graphicFrameLocks/>
              </wp:cNvGraphicFramePr>
              <a:graphic>
                <a:graphicData uri="http://schemas.microsoft.com/office/word/2010/wordprocessingShape">
                  <wps:wsp>
                    <wps:cNvPr id="375" name="Graphic 37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686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48320">
              <wp:simplePos x="0" y="0"/>
              <wp:positionH relativeFrom="page">
                <wp:posOffset>600252</wp:posOffset>
              </wp:positionH>
              <wp:positionV relativeFrom="page">
                <wp:posOffset>458005</wp:posOffset>
              </wp:positionV>
              <wp:extent cx="2259330" cy="167005"/>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22593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152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wps:txbx>
                    <wps:bodyPr wrap="square" lIns="0" tIns="0" rIns="0" bIns="0" rtlCol="0">
                      <a:noAutofit/>
                    </wps:bodyPr>
                  </wps:wsp>
                </a:graphicData>
              </a:graphic>
            </wp:anchor>
          </w:drawing>
        </mc:Choice>
        <mc:Fallback>
          <w:pict>
            <v:shape style="position:absolute;margin-left:47.264pt;margin-top:36.063450pt;width:177.9pt;height:13.15pt;mso-position-horizontal-relative:page;mso-position-vertical-relative:page;z-index:-21468160" type="#_x0000_t202" id="docshape23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152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v:textbox>
              <w10:wrap type="none"/>
            </v:shape>
          </w:pict>
        </mc:Fallback>
      </mc:AlternateContent>
    </w: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48832">
              <wp:simplePos x="0" y="0"/>
              <wp:positionH relativeFrom="page">
                <wp:posOffset>612140</wp:posOffset>
              </wp:positionH>
              <wp:positionV relativeFrom="page">
                <wp:posOffset>647064</wp:posOffset>
              </wp:positionV>
              <wp:extent cx="3632200" cy="1270"/>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676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49344">
              <wp:simplePos x="0" y="0"/>
              <wp:positionH relativeFrom="page">
                <wp:posOffset>2580258</wp:posOffset>
              </wp:positionH>
              <wp:positionV relativeFrom="page">
                <wp:posOffset>458005</wp:posOffset>
              </wp:positionV>
              <wp:extent cx="1682114" cy="167005"/>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153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67136" type="#_x0000_t202" id="docshape23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153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49856">
              <wp:simplePos x="0" y="0"/>
              <wp:positionH relativeFrom="page">
                <wp:posOffset>612140</wp:posOffset>
              </wp:positionH>
              <wp:positionV relativeFrom="page">
                <wp:posOffset>647064</wp:posOffset>
              </wp:positionV>
              <wp:extent cx="3632200" cy="1270"/>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666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50368">
              <wp:simplePos x="0" y="0"/>
              <wp:positionH relativeFrom="page">
                <wp:posOffset>600252</wp:posOffset>
              </wp:positionH>
              <wp:positionV relativeFrom="page">
                <wp:posOffset>458005</wp:posOffset>
              </wp:positionV>
              <wp:extent cx="2259330" cy="167005"/>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22593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154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wps:txbx>
                    <wps:bodyPr wrap="square" lIns="0" tIns="0" rIns="0" bIns="0" rtlCol="0">
                      <a:noAutofit/>
                    </wps:bodyPr>
                  </wps:wsp>
                </a:graphicData>
              </a:graphic>
            </wp:anchor>
          </w:drawing>
        </mc:Choice>
        <mc:Fallback>
          <w:pict>
            <v:shape style="position:absolute;margin-left:47.264pt;margin-top:36.063450pt;width:177.9pt;height:13.15pt;mso-position-horizontal-relative:page;mso-position-vertical-relative:page;z-index:-21466112" type="#_x0000_t202" id="docshape23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154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v:textbox>
              <w10:wrap type="none"/>
            </v:shape>
          </w:pict>
        </mc:Fallback>
      </mc:AlternateContent>
    </w:r>
  </w:p>
</w:hdr>
</file>

<file path=word/header1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50880">
              <wp:simplePos x="0" y="0"/>
              <wp:positionH relativeFrom="page">
                <wp:posOffset>612140</wp:posOffset>
              </wp:positionH>
              <wp:positionV relativeFrom="page">
                <wp:posOffset>647064</wp:posOffset>
              </wp:positionV>
              <wp:extent cx="3632200" cy="1270"/>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656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51392">
              <wp:simplePos x="0" y="0"/>
              <wp:positionH relativeFrom="page">
                <wp:posOffset>2580258</wp:posOffset>
              </wp:positionH>
              <wp:positionV relativeFrom="page">
                <wp:posOffset>458005</wp:posOffset>
              </wp:positionV>
              <wp:extent cx="1682114" cy="167005"/>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155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65088" type="#_x0000_t202" id="docshape23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155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51904">
              <wp:simplePos x="0" y="0"/>
              <wp:positionH relativeFrom="page">
                <wp:posOffset>612140</wp:posOffset>
              </wp:positionH>
              <wp:positionV relativeFrom="page">
                <wp:posOffset>647064</wp:posOffset>
              </wp:positionV>
              <wp:extent cx="3632200" cy="1270"/>
              <wp:effectExtent l="0" t="0" r="0" b="0"/>
              <wp:wrapNone/>
              <wp:docPr id="385" name="Graphic 385"/>
              <wp:cNvGraphicFramePr>
                <a:graphicFrameLocks/>
              </wp:cNvGraphicFramePr>
              <a:graphic>
                <a:graphicData uri="http://schemas.microsoft.com/office/word/2010/wordprocessingShape">
                  <wps:wsp>
                    <wps:cNvPr id="385" name="Graphic 38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645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52416">
              <wp:simplePos x="0" y="0"/>
              <wp:positionH relativeFrom="page">
                <wp:posOffset>600252</wp:posOffset>
              </wp:positionH>
              <wp:positionV relativeFrom="page">
                <wp:posOffset>458005</wp:posOffset>
              </wp:positionV>
              <wp:extent cx="2259330" cy="167005"/>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22593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156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wps:txbx>
                    <wps:bodyPr wrap="square" lIns="0" tIns="0" rIns="0" bIns="0" rtlCol="0">
                      <a:noAutofit/>
                    </wps:bodyPr>
                  </wps:wsp>
                </a:graphicData>
              </a:graphic>
            </wp:anchor>
          </w:drawing>
        </mc:Choice>
        <mc:Fallback>
          <w:pict>
            <v:shape style="position:absolute;margin-left:47.264pt;margin-top:36.063450pt;width:177.9pt;height:13.15pt;mso-position-horizontal-relative:page;mso-position-vertical-relative:page;z-index:-21464064" type="#_x0000_t202" id="docshape23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156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v:textbox>
              <w10:wrap type="none"/>
            </v:shape>
          </w:pict>
        </mc:Fallback>
      </mc:AlternateContent>
    </w: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52928">
              <wp:simplePos x="0" y="0"/>
              <wp:positionH relativeFrom="page">
                <wp:posOffset>612140</wp:posOffset>
              </wp:positionH>
              <wp:positionV relativeFrom="page">
                <wp:posOffset>647064</wp:posOffset>
              </wp:positionV>
              <wp:extent cx="3632200" cy="1270"/>
              <wp:effectExtent l="0" t="0" r="0" b="0"/>
              <wp:wrapNone/>
              <wp:docPr id="388" name="Graphic 388"/>
              <wp:cNvGraphicFramePr>
                <a:graphicFrameLocks/>
              </wp:cNvGraphicFramePr>
              <a:graphic>
                <a:graphicData uri="http://schemas.microsoft.com/office/word/2010/wordprocessingShape">
                  <wps:wsp>
                    <wps:cNvPr id="388" name="Graphic 38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635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53440">
              <wp:simplePos x="0" y="0"/>
              <wp:positionH relativeFrom="page">
                <wp:posOffset>2580258</wp:posOffset>
              </wp:positionH>
              <wp:positionV relativeFrom="page">
                <wp:posOffset>458005</wp:posOffset>
              </wp:positionV>
              <wp:extent cx="1682114" cy="167005"/>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157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63040" type="#_x0000_t202" id="docshape24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157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53952">
              <wp:simplePos x="0" y="0"/>
              <wp:positionH relativeFrom="page">
                <wp:posOffset>612140</wp:posOffset>
              </wp:positionH>
              <wp:positionV relativeFrom="page">
                <wp:posOffset>647064</wp:posOffset>
              </wp:positionV>
              <wp:extent cx="3632200" cy="1270"/>
              <wp:effectExtent l="0" t="0" r="0" b="0"/>
              <wp:wrapNone/>
              <wp:docPr id="390" name="Graphic 390"/>
              <wp:cNvGraphicFramePr>
                <a:graphicFrameLocks/>
              </wp:cNvGraphicFramePr>
              <a:graphic>
                <a:graphicData uri="http://schemas.microsoft.com/office/word/2010/wordprocessingShape">
                  <wps:wsp>
                    <wps:cNvPr id="390" name="Graphic 39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625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54464">
              <wp:simplePos x="0" y="0"/>
              <wp:positionH relativeFrom="page">
                <wp:posOffset>600252</wp:posOffset>
              </wp:positionH>
              <wp:positionV relativeFrom="page">
                <wp:posOffset>458005</wp:posOffset>
              </wp:positionV>
              <wp:extent cx="2259330" cy="167005"/>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22593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158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wps:txbx>
                    <wps:bodyPr wrap="square" lIns="0" tIns="0" rIns="0" bIns="0" rtlCol="0">
                      <a:noAutofit/>
                    </wps:bodyPr>
                  </wps:wsp>
                </a:graphicData>
              </a:graphic>
            </wp:anchor>
          </w:drawing>
        </mc:Choice>
        <mc:Fallback>
          <w:pict>
            <v:shape style="position:absolute;margin-left:47.264pt;margin-top:36.063450pt;width:177.9pt;height:13.15pt;mso-position-horizontal-relative:page;mso-position-vertical-relative:page;z-index:-21462016" type="#_x0000_t202" id="docshape24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158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v:textbox>
              <w10:wrap type="none"/>
            </v:shape>
          </w:pict>
        </mc:Fallback>
      </mc:AlternateContent>
    </w:r>
  </w:p>
</w:hdr>
</file>

<file path=word/header1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54976">
              <wp:simplePos x="0" y="0"/>
              <wp:positionH relativeFrom="page">
                <wp:posOffset>612140</wp:posOffset>
              </wp:positionH>
              <wp:positionV relativeFrom="page">
                <wp:posOffset>647064</wp:posOffset>
              </wp:positionV>
              <wp:extent cx="3632200" cy="1270"/>
              <wp:effectExtent l="0" t="0" r="0" b="0"/>
              <wp:wrapNone/>
              <wp:docPr id="392" name="Graphic 392"/>
              <wp:cNvGraphicFramePr>
                <a:graphicFrameLocks/>
              </wp:cNvGraphicFramePr>
              <a:graphic>
                <a:graphicData uri="http://schemas.microsoft.com/office/word/2010/wordprocessingShape">
                  <wps:wsp>
                    <wps:cNvPr id="392" name="Graphic 39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615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55488">
              <wp:simplePos x="0" y="0"/>
              <wp:positionH relativeFrom="page">
                <wp:posOffset>2580258</wp:posOffset>
              </wp:positionH>
              <wp:positionV relativeFrom="page">
                <wp:posOffset>458005</wp:posOffset>
              </wp:positionV>
              <wp:extent cx="1682114" cy="167005"/>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159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60992" type="#_x0000_t202" id="docshape24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159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56000">
              <wp:simplePos x="0" y="0"/>
              <wp:positionH relativeFrom="page">
                <wp:posOffset>612140</wp:posOffset>
              </wp:positionH>
              <wp:positionV relativeFrom="page">
                <wp:posOffset>647064</wp:posOffset>
              </wp:positionV>
              <wp:extent cx="3632200" cy="127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604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56512">
              <wp:simplePos x="0" y="0"/>
              <wp:positionH relativeFrom="page">
                <wp:posOffset>600252</wp:posOffset>
              </wp:positionH>
              <wp:positionV relativeFrom="page">
                <wp:posOffset>458005</wp:posOffset>
              </wp:positionV>
              <wp:extent cx="2259330" cy="167005"/>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22593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160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wps:txbx>
                    <wps:bodyPr wrap="square" lIns="0" tIns="0" rIns="0" bIns="0" rtlCol="0">
                      <a:noAutofit/>
                    </wps:bodyPr>
                  </wps:wsp>
                </a:graphicData>
              </a:graphic>
            </wp:anchor>
          </w:drawing>
        </mc:Choice>
        <mc:Fallback>
          <w:pict>
            <v:shape style="position:absolute;margin-left:47.264pt;margin-top:36.063450pt;width:177.9pt;height:13.15pt;mso-position-horizontal-relative:page;mso-position-vertical-relative:page;z-index:-21459968" type="#_x0000_t202" id="docshape24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160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v:textbox>
              <w10:wrap type="none"/>
            </v:shape>
          </w:pict>
        </mc:Fallback>
      </mc:AlternateContent>
    </w:r>
  </w:p>
</w:hdr>
</file>

<file path=word/header1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57024">
              <wp:simplePos x="0" y="0"/>
              <wp:positionH relativeFrom="page">
                <wp:posOffset>612140</wp:posOffset>
              </wp:positionH>
              <wp:positionV relativeFrom="page">
                <wp:posOffset>647064</wp:posOffset>
              </wp:positionV>
              <wp:extent cx="3632200" cy="1270"/>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594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57536">
              <wp:simplePos x="0" y="0"/>
              <wp:positionH relativeFrom="page">
                <wp:posOffset>2580258</wp:posOffset>
              </wp:positionH>
              <wp:positionV relativeFrom="page">
                <wp:posOffset>458005</wp:posOffset>
              </wp:positionV>
              <wp:extent cx="1682114" cy="167005"/>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161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58944" type="#_x0000_t202" id="docshape24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161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58048">
              <wp:simplePos x="0" y="0"/>
              <wp:positionH relativeFrom="page">
                <wp:posOffset>612140</wp:posOffset>
              </wp:positionH>
              <wp:positionV relativeFrom="page">
                <wp:posOffset>647064</wp:posOffset>
              </wp:positionV>
              <wp:extent cx="3632200" cy="1270"/>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584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58560">
              <wp:simplePos x="0" y="0"/>
              <wp:positionH relativeFrom="page">
                <wp:posOffset>600252</wp:posOffset>
              </wp:positionH>
              <wp:positionV relativeFrom="page">
                <wp:posOffset>458005</wp:posOffset>
              </wp:positionV>
              <wp:extent cx="2259330" cy="167005"/>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22593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162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wps:txbx>
                    <wps:bodyPr wrap="square" lIns="0" tIns="0" rIns="0" bIns="0" rtlCol="0">
                      <a:noAutofit/>
                    </wps:bodyPr>
                  </wps:wsp>
                </a:graphicData>
              </a:graphic>
            </wp:anchor>
          </w:drawing>
        </mc:Choice>
        <mc:Fallback>
          <w:pict>
            <v:shape style="position:absolute;margin-left:47.264pt;margin-top:36.063450pt;width:177.9pt;height:13.15pt;mso-position-horizontal-relative:page;mso-position-vertical-relative:page;z-index:-21457920" type="#_x0000_t202" id="docshape24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162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v:textbox>
              <w10:wrap type="none"/>
            </v:shape>
          </w:pict>
        </mc:Fallback>
      </mc:AlternateContent>
    </w:r>
  </w:p>
</w:hdr>
</file>

<file path=word/header1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59072">
              <wp:simplePos x="0" y="0"/>
              <wp:positionH relativeFrom="page">
                <wp:posOffset>612140</wp:posOffset>
              </wp:positionH>
              <wp:positionV relativeFrom="page">
                <wp:posOffset>647064</wp:posOffset>
              </wp:positionV>
              <wp:extent cx="3632200" cy="1270"/>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574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59584">
              <wp:simplePos x="0" y="0"/>
              <wp:positionH relativeFrom="page">
                <wp:posOffset>2580258</wp:posOffset>
              </wp:positionH>
              <wp:positionV relativeFrom="page">
                <wp:posOffset>458005</wp:posOffset>
              </wp:positionV>
              <wp:extent cx="1682114" cy="167005"/>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163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56896" type="#_x0000_t202" id="docshape24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163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60096">
              <wp:simplePos x="0" y="0"/>
              <wp:positionH relativeFrom="page">
                <wp:posOffset>612140</wp:posOffset>
              </wp:positionH>
              <wp:positionV relativeFrom="page">
                <wp:posOffset>647064</wp:posOffset>
              </wp:positionV>
              <wp:extent cx="3632200" cy="1270"/>
              <wp:effectExtent l="0" t="0" r="0" b="0"/>
              <wp:wrapNone/>
              <wp:docPr id="404" name="Graphic 404"/>
              <wp:cNvGraphicFramePr>
                <a:graphicFrameLocks/>
              </wp:cNvGraphicFramePr>
              <a:graphic>
                <a:graphicData uri="http://schemas.microsoft.com/office/word/2010/wordprocessingShape">
                  <wps:wsp>
                    <wps:cNvPr id="404" name="Graphic 40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563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60608">
              <wp:simplePos x="0" y="0"/>
              <wp:positionH relativeFrom="page">
                <wp:posOffset>600252</wp:posOffset>
              </wp:positionH>
              <wp:positionV relativeFrom="page">
                <wp:posOffset>458005</wp:posOffset>
              </wp:positionV>
              <wp:extent cx="2259330" cy="167005"/>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22593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164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wps:txbx>
                    <wps:bodyPr wrap="square" lIns="0" tIns="0" rIns="0" bIns="0" rtlCol="0">
                      <a:noAutofit/>
                    </wps:bodyPr>
                  </wps:wsp>
                </a:graphicData>
              </a:graphic>
            </wp:anchor>
          </w:drawing>
        </mc:Choice>
        <mc:Fallback>
          <w:pict>
            <v:shape style="position:absolute;margin-left:47.264pt;margin-top:36.063450pt;width:177.9pt;height:13.15pt;mso-position-horizontal-relative:page;mso-position-vertical-relative:page;z-index:-21455872" type="#_x0000_t202" id="docshape25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164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v:textbox>
              <w10:wrap type="none"/>
            </v:shape>
          </w:pict>
        </mc:Fallback>
      </mc:AlternateContent>
    </w:r>
  </w:p>
</w:hdr>
</file>

<file path=word/header1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61120">
              <wp:simplePos x="0" y="0"/>
              <wp:positionH relativeFrom="page">
                <wp:posOffset>612140</wp:posOffset>
              </wp:positionH>
              <wp:positionV relativeFrom="page">
                <wp:posOffset>647064</wp:posOffset>
              </wp:positionV>
              <wp:extent cx="3632200" cy="1270"/>
              <wp:effectExtent l="0" t="0" r="0" b="0"/>
              <wp:wrapNone/>
              <wp:docPr id="406" name="Graphic 406"/>
              <wp:cNvGraphicFramePr>
                <a:graphicFrameLocks/>
              </wp:cNvGraphicFramePr>
              <a:graphic>
                <a:graphicData uri="http://schemas.microsoft.com/office/word/2010/wordprocessingShape">
                  <wps:wsp>
                    <wps:cNvPr id="406" name="Graphic 40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553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61632">
              <wp:simplePos x="0" y="0"/>
              <wp:positionH relativeFrom="page">
                <wp:posOffset>2580258</wp:posOffset>
              </wp:positionH>
              <wp:positionV relativeFrom="page">
                <wp:posOffset>458005</wp:posOffset>
              </wp:positionV>
              <wp:extent cx="1682114" cy="167005"/>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165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54848" type="#_x0000_t202" id="docshape25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165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62144">
              <wp:simplePos x="0" y="0"/>
              <wp:positionH relativeFrom="page">
                <wp:posOffset>612140</wp:posOffset>
              </wp:positionH>
              <wp:positionV relativeFrom="page">
                <wp:posOffset>647064</wp:posOffset>
              </wp:positionV>
              <wp:extent cx="3632200" cy="1270"/>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543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62656">
              <wp:simplePos x="0" y="0"/>
              <wp:positionH relativeFrom="page">
                <wp:posOffset>600252</wp:posOffset>
              </wp:positionH>
              <wp:positionV relativeFrom="page">
                <wp:posOffset>458005</wp:posOffset>
              </wp:positionV>
              <wp:extent cx="2259330" cy="167005"/>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22593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166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wps:txbx>
                    <wps:bodyPr wrap="square" lIns="0" tIns="0" rIns="0" bIns="0" rtlCol="0">
                      <a:noAutofit/>
                    </wps:bodyPr>
                  </wps:wsp>
                </a:graphicData>
              </a:graphic>
            </wp:anchor>
          </w:drawing>
        </mc:Choice>
        <mc:Fallback>
          <w:pict>
            <v:shape style="position:absolute;margin-left:47.264pt;margin-top:36.063450pt;width:177.9pt;height:13.15pt;mso-position-horizontal-relative:page;mso-position-vertical-relative:page;z-index:-21453824" type="#_x0000_t202" id="docshape25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166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Sự</w:t>
                    </w:r>
                    <w:r>
                      <w:rPr>
                        <w:rFonts w:ascii="Arial" w:hAnsi="Arial"/>
                        <w:i/>
                        <w:spacing w:val="-1"/>
                        <w:sz w:val="18"/>
                      </w:rPr>
                      <w:t> </w:t>
                    </w:r>
                    <w:r>
                      <w:rPr>
                        <w:rFonts w:ascii="Arial" w:hAnsi="Arial"/>
                        <w:i/>
                        <w:sz w:val="18"/>
                      </w:rPr>
                      <w:t>trải</w:t>
                    </w:r>
                    <w:r>
                      <w:rPr>
                        <w:rFonts w:ascii="Arial" w:hAnsi="Arial"/>
                        <w:i/>
                        <w:spacing w:val="-1"/>
                        <w:sz w:val="18"/>
                      </w:rPr>
                      <w:t> </w:t>
                    </w:r>
                    <w:r>
                      <w:rPr>
                        <w:rFonts w:ascii="Arial" w:hAnsi="Arial"/>
                        <w:i/>
                        <w:sz w:val="18"/>
                      </w:rPr>
                      <w:t>nghiệm</w:t>
                    </w:r>
                    <w:r>
                      <w:rPr>
                        <w:rFonts w:ascii="Arial" w:hAnsi="Arial"/>
                        <w:i/>
                        <w:spacing w:val="-3"/>
                        <w:sz w:val="18"/>
                      </w:rPr>
                      <w:t> </w:t>
                    </w:r>
                    <w:r>
                      <w:rPr>
                        <w:rFonts w:ascii="Arial" w:hAnsi="Arial"/>
                        <w:i/>
                        <w:sz w:val="18"/>
                      </w:rPr>
                      <w:t>phù</w:t>
                    </w:r>
                    <w:r>
                      <w:rPr>
                        <w:rFonts w:ascii="Arial" w:hAnsi="Arial"/>
                        <w:i/>
                        <w:spacing w:val="-3"/>
                        <w:sz w:val="18"/>
                      </w:rPr>
                      <w:t> </w:t>
                    </w:r>
                    <w:r>
                      <w:rPr>
                        <w:rFonts w:ascii="Arial" w:hAnsi="Arial"/>
                        <w:i/>
                        <w:sz w:val="18"/>
                      </w:rPr>
                      <w:t>du</w:t>
                    </w:r>
                    <w:r>
                      <w:rPr>
                        <w:rFonts w:ascii="Arial" w:hAnsi="Arial"/>
                        <w:i/>
                        <w:spacing w:val="-2"/>
                        <w:sz w:val="18"/>
                      </w:rPr>
                      <w:t> </w:t>
                    </w:r>
                    <w:r>
                      <w:rPr>
                        <w:rFonts w:ascii="Arial" w:hAnsi="Arial"/>
                        <w:i/>
                        <w:sz w:val="18"/>
                      </w:rPr>
                      <w:t>về</w:t>
                    </w:r>
                    <w:r>
                      <w:rPr>
                        <w:rFonts w:ascii="Arial" w:hAnsi="Arial"/>
                        <w:i/>
                        <w:spacing w:val="-3"/>
                        <w:sz w:val="18"/>
                      </w:rPr>
                      <w:t> </w:t>
                    </w:r>
                    <w:r>
                      <w:rPr>
                        <w:rFonts w:ascii="Arial" w:hAnsi="Arial"/>
                        <w:i/>
                        <w:sz w:val="18"/>
                      </w:rPr>
                      <w:t>đối</w:t>
                    </w:r>
                    <w:r>
                      <w:rPr>
                        <w:rFonts w:ascii="Arial" w:hAnsi="Arial"/>
                        <w:i/>
                        <w:spacing w:val="-3"/>
                        <w:sz w:val="18"/>
                      </w:rPr>
                      <w:t> </w:t>
                    </w:r>
                    <w:r>
                      <w:rPr>
                        <w:rFonts w:ascii="Arial" w:hAnsi="Arial"/>
                        <w:i/>
                        <w:spacing w:val="-4"/>
                        <w:sz w:val="18"/>
                      </w:rPr>
                      <w:t>tượng</w:t>
                    </w:r>
                  </w:p>
                </w:txbxContent>
              </v:textbox>
              <w10:wrap type="none"/>
            </v:shape>
          </w:pict>
        </mc:Fallback>
      </mc:AlternateContent>
    </w:r>
  </w:p>
</w:hdr>
</file>

<file path=word/header1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63168">
              <wp:simplePos x="0" y="0"/>
              <wp:positionH relativeFrom="page">
                <wp:posOffset>612140</wp:posOffset>
              </wp:positionH>
              <wp:positionV relativeFrom="page">
                <wp:posOffset>647064</wp:posOffset>
              </wp:positionV>
              <wp:extent cx="3632200" cy="1270"/>
              <wp:effectExtent l="0" t="0" r="0" b="0"/>
              <wp:wrapNone/>
              <wp:docPr id="412" name="Graphic 412"/>
              <wp:cNvGraphicFramePr>
                <a:graphicFrameLocks/>
              </wp:cNvGraphicFramePr>
              <a:graphic>
                <a:graphicData uri="http://schemas.microsoft.com/office/word/2010/wordprocessingShape">
                  <wps:wsp>
                    <wps:cNvPr id="412" name="Graphic 41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533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63680">
              <wp:simplePos x="0" y="0"/>
              <wp:positionH relativeFrom="page">
                <wp:posOffset>2580258</wp:posOffset>
              </wp:positionH>
              <wp:positionV relativeFrom="page">
                <wp:posOffset>458005</wp:posOffset>
              </wp:positionV>
              <wp:extent cx="1682114" cy="167005"/>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167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52800" type="#_x0000_t202" id="docshape25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167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64192">
              <wp:simplePos x="0" y="0"/>
              <wp:positionH relativeFrom="page">
                <wp:posOffset>612140</wp:posOffset>
              </wp:positionH>
              <wp:positionV relativeFrom="page">
                <wp:posOffset>647064</wp:posOffset>
              </wp:positionV>
              <wp:extent cx="3632200" cy="1270"/>
              <wp:effectExtent l="0" t="0" r="0" b="0"/>
              <wp:wrapNone/>
              <wp:docPr id="414" name="Graphic 414"/>
              <wp:cNvGraphicFramePr>
                <a:graphicFrameLocks/>
              </wp:cNvGraphicFramePr>
              <a:graphic>
                <a:graphicData uri="http://schemas.microsoft.com/office/word/2010/wordprocessingShape">
                  <wps:wsp>
                    <wps:cNvPr id="414" name="Graphic 41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522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64704">
              <wp:simplePos x="0" y="0"/>
              <wp:positionH relativeFrom="page">
                <wp:posOffset>600252</wp:posOffset>
              </wp:positionH>
              <wp:positionV relativeFrom="page">
                <wp:posOffset>458005</wp:posOffset>
              </wp:positionV>
              <wp:extent cx="1540510" cy="167005"/>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15405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168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Vòng</w:t>
                          </w:r>
                          <w:r>
                            <w:rPr>
                              <w:rFonts w:ascii="Arial" w:hAnsi="Arial"/>
                              <w:i/>
                              <w:spacing w:val="-1"/>
                              <w:sz w:val="18"/>
                            </w:rPr>
                            <w:t> </w:t>
                          </w:r>
                          <w:r>
                            <w:rPr>
                              <w:rFonts w:ascii="Arial" w:hAnsi="Arial"/>
                              <w:i/>
                              <w:sz w:val="18"/>
                            </w:rPr>
                            <w:t>sinh</w:t>
                          </w:r>
                          <w:r>
                            <w:rPr>
                              <w:rFonts w:ascii="Arial" w:hAnsi="Arial"/>
                              <w:i/>
                              <w:spacing w:val="-2"/>
                              <w:sz w:val="18"/>
                            </w:rPr>
                            <w:t> </w:t>
                          </w:r>
                          <w:r>
                            <w:rPr>
                              <w:rFonts w:ascii="Arial" w:hAnsi="Arial"/>
                              <w:i/>
                              <w:sz w:val="18"/>
                            </w:rPr>
                            <w:t>tử</w:t>
                          </w:r>
                          <w:r>
                            <w:rPr>
                              <w:rFonts w:ascii="Arial" w:hAnsi="Arial"/>
                              <w:i/>
                              <w:spacing w:val="-1"/>
                              <w:sz w:val="18"/>
                            </w:rPr>
                            <w:t> </w:t>
                          </w:r>
                          <w:r>
                            <w:rPr>
                              <w:rFonts w:ascii="Arial" w:hAnsi="Arial"/>
                              <w:i/>
                              <w:sz w:val="18"/>
                            </w:rPr>
                            <w:t>luân</w:t>
                          </w:r>
                          <w:r>
                            <w:rPr>
                              <w:rFonts w:ascii="Arial" w:hAnsi="Arial"/>
                              <w:i/>
                              <w:spacing w:val="-4"/>
                              <w:sz w:val="18"/>
                            </w:rPr>
                            <w:t> </w:t>
                          </w:r>
                          <w:r>
                            <w:rPr>
                              <w:rFonts w:ascii="Arial" w:hAnsi="Arial"/>
                              <w:i/>
                              <w:spacing w:val="-5"/>
                              <w:sz w:val="18"/>
                            </w:rPr>
                            <w:t>hồi</w:t>
                          </w:r>
                        </w:p>
                      </w:txbxContent>
                    </wps:txbx>
                    <wps:bodyPr wrap="square" lIns="0" tIns="0" rIns="0" bIns="0" rtlCol="0">
                      <a:noAutofit/>
                    </wps:bodyPr>
                  </wps:wsp>
                </a:graphicData>
              </a:graphic>
            </wp:anchor>
          </w:drawing>
        </mc:Choice>
        <mc:Fallback>
          <w:pict>
            <v:shape style="position:absolute;margin-left:47.264pt;margin-top:36.063450pt;width:121.3pt;height:13.15pt;mso-position-horizontal-relative:page;mso-position-vertical-relative:page;z-index:-21451776" type="#_x0000_t202" id="docshape25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168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Vòng</w:t>
                    </w:r>
                    <w:r>
                      <w:rPr>
                        <w:rFonts w:ascii="Arial" w:hAnsi="Arial"/>
                        <w:i/>
                        <w:spacing w:val="-1"/>
                        <w:sz w:val="18"/>
                      </w:rPr>
                      <w:t> </w:t>
                    </w:r>
                    <w:r>
                      <w:rPr>
                        <w:rFonts w:ascii="Arial" w:hAnsi="Arial"/>
                        <w:i/>
                        <w:sz w:val="18"/>
                      </w:rPr>
                      <w:t>sinh</w:t>
                    </w:r>
                    <w:r>
                      <w:rPr>
                        <w:rFonts w:ascii="Arial" w:hAnsi="Arial"/>
                        <w:i/>
                        <w:spacing w:val="-2"/>
                        <w:sz w:val="18"/>
                      </w:rPr>
                      <w:t> </w:t>
                    </w:r>
                    <w:r>
                      <w:rPr>
                        <w:rFonts w:ascii="Arial" w:hAnsi="Arial"/>
                        <w:i/>
                        <w:sz w:val="18"/>
                      </w:rPr>
                      <w:t>tử</w:t>
                    </w:r>
                    <w:r>
                      <w:rPr>
                        <w:rFonts w:ascii="Arial" w:hAnsi="Arial"/>
                        <w:i/>
                        <w:spacing w:val="-1"/>
                        <w:sz w:val="18"/>
                      </w:rPr>
                      <w:t> </w:t>
                    </w:r>
                    <w:r>
                      <w:rPr>
                        <w:rFonts w:ascii="Arial" w:hAnsi="Arial"/>
                        <w:i/>
                        <w:sz w:val="18"/>
                      </w:rPr>
                      <w:t>luân</w:t>
                    </w:r>
                    <w:r>
                      <w:rPr>
                        <w:rFonts w:ascii="Arial" w:hAnsi="Arial"/>
                        <w:i/>
                        <w:spacing w:val="-4"/>
                        <w:sz w:val="18"/>
                      </w:rPr>
                      <w:t> </w:t>
                    </w:r>
                    <w:r>
                      <w:rPr>
                        <w:rFonts w:ascii="Arial" w:hAnsi="Arial"/>
                        <w:i/>
                        <w:spacing w:val="-5"/>
                        <w:sz w:val="18"/>
                      </w:rPr>
                      <w:t>hồi</w:t>
                    </w:r>
                  </w:p>
                </w:txbxContent>
              </v:textbox>
              <w10:wrap type="none"/>
            </v:shape>
          </w:pict>
        </mc:Fallback>
      </mc:AlternateContent>
    </w:r>
  </w:p>
</w:hdr>
</file>

<file path=word/header1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65216">
              <wp:simplePos x="0" y="0"/>
              <wp:positionH relativeFrom="page">
                <wp:posOffset>612140</wp:posOffset>
              </wp:positionH>
              <wp:positionV relativeFrom="page">
                <wp:posOffset>647064</wp:posOffset>
              </wp:positionV>
              <wp:extent cx="3632200" cy="1270"/>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512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65728">
              <wp:simplePos x="0" y="0"/>
              <wp:positionH relativeFrom="page">
                <wp:posOffset>2580258</wp:posOffset>
              </wp:positionH>
              <wp:positionV relativeFrom="page">
                <wp:posOffset>458005</wp:posOffset>
              </wp:positionV>
              <wp:extent cx="1682114" cy="167005"/>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169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50752" type="#_x0000_t202" id="docshape25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169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66240">
              <wp:simplePos x="0" y="0"/>
              <wp:positionH relativeFrom="page">
                <wp:posOffset>612140</wp:posOffset>
              </wp:positionH>
              <wp:positionV relativeFrom="page">
                <wp:posOffset>647064</wp:posOffset>
              </wp:positionV>
              <wp:extent cx="3632200" cy="1270"/>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502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66752">
              <wp:simplePos x="0" y="0"/>
              <wp:positionH relativeFrom="page">
                <wp:posOffset>600252</wp:posOffset>
              </wp:positionH>
              <wp:positionV relativeFrom="page">
                <wp:posOffset>458005</wp:posOffset>
              </wp:positionV>
              <wp:extent cx="1540510" cy="167005"/>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15405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170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Vòng</w:t>
                          </w:r>
                          <w:r>
                            <w:rPr>
                              <w:rFonts w:ascii="Arial" w:hAnsi="Arial"/>
                              <w:i/>
                              <w:spacing w:val="-1"/>
                              <w:sz w:val="18"/>
                            </w:rPr>
                            <w:t> </w:t>
                          </w:r>
                          <w:r>
                            <w:rPr>
                              <w:rFonts w:ascii="Arial" w:hAnsi="Arial"/>
                              <w:i/>
                              <w:sz w:val="18"/>
                            </w:rPr>
                            <w:t>sinh</w:t>
                          </w:r>
                          <w:r>
                            <w:rPr>
                              <w:rFonts w:ascii="Arial" w:hAnsi="Arial"/>
                              <w:i/>
                              <w:spacing w:val="-2"/>
                              <w:sz w:val="18"/>
                            </w:rPr>
                            <w:t> </w:t>
                          </w:r>
                          <w:r>
                            <w:rPr>
                              <w:rFonts w:ascii="Arial" w:hAnsi="Arial"/>
                              <w:i/>
                              <w:sz w:val="18"/>
                            </w:rPr>
                            <w:t>tử</w:t>
                          </w:r>
                          <w:r>
                            <w:rPr>
                              <w:rFonts w:ascii="Arial" w:hAnsi="Arial"/>
                              <w:i/>
                              <w:spacing w:val="-1"/>
                              <w:sz w:val="18"/>
                            </w:rPr>
                            <w:t> </w:t>
                          </w:r>
                          <w:r>
                            <w:rPr>
                              <w:rFonts w:ascii="Arial" w:hAnsi="Arial"/>
                              <w:i/>
                              <w:sz w:val="18"/>
                            </w:rPr>
                            <w:t>luân</w:t>
                          </w:r>
                          <w:r>
                            <w:rPr>
                              <w:rFonts w:ascii="Arial" w:hAnsi="Arial"/>
                              <w:i/>
                              <w:spacing w:val="-4"/>
                              <w:sz w:val="18"/>
                            </w:rPr>
                            <w:t> </w:t>
                          </w:r>
                          <w:r>
                            <w:rPr>
                              <w:rFonts w:ascii="Arial" w:hAnsi="Arial"/>
                              <w:i/>
                              <w:spacing w:val="-5"/>
                              <w:sz w:val="18"/>
                            </w:rPr>
                            <w:t>hồi</w:t>
                          </w:r>
                        </w:p>
                      </w:txbxContent>
                    </wps:txbx>
                    <wps:bodyPr wrap="square" lIns="0" tIns="0" rIns="0" bIns="0" rtlCol="0">
                      <a:noAutofit/>
                    </wps:bodyPr>
                  </wps:wsp>
                </a:graphicData>
              </a:graphic>
            </wp:anchor>
          </w:drawing>
        </mc:Choice>
        <mc:Fallback>
          <w:pict>
            <v:shape style="position:absolute;margin-left:47.264pt;margin-top:36.063450pt;width:121.3pt;height:13.15pt;mso-position-horizontal-relative:page;mso-position-vertical-relative:page;z-index:-21449728" type="#_x0000_t202" id="docshape25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170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Vòng</w:t>
                    </w:r>
                    <w:r>
                      <w:rPr>
                        <w:rFonts w:ascii="Arial" w:hAnsi="Arial"/>
                        <w:i/>
                        <w:spacing w:val="-1"/>
                        <w:sz w:val="18"/>
                      </w:rPr>
                      <w:t> </w:t>
                    </w:r>
                    <w:r>
                      <w:rPr>
                        <w:rFonts w:ascii="Arial" w:hAnsi="Arial"/>
                        <w:i/>
                        <w:sz w:val="18"/>
                      </w:rPr>
                      <w:t>sinh</w:t>
                    </w:r>
                    <w:r>
                      <w:rPr>
                        <w:rFonts w:ascii="Arial" w:hAnsi="Arial"/>
                        <w:i/>
                        <w:spacing w:val="-2"/>
                        <w:sz w:val="18"/>
                      </w:rPr>
                      <w:t> </w:t>
                    </w:r>
                    <w:r>
                      <w:rPr>
                        <w:rFonts w:ascii="Arial" w:hAnsi="Arial"/>
                        <w:i/>
                        <w:sz w:val="18"/>
                      </w:rPr>
                      <w:t>tử</w:t>
                    </w:r>
                    <w:r>
                      <w:rPr>
                        <w:rFonts w:ascii="Arial" w:hAnsi="Arial"/>
                        <w:i/>
                        <w:spacing w:val="-1"/>
                        <w:sz w:val="18"/>
                      </w:rPr>
                      <w:t> </w:t>
                    </w:r>
                    <w:r>
                      <w:rPr>
                        <w:rFonts w:ascii="Arial" w:hAnsi="Arial"/>
                        <w:i/>
                        <w:sz w:val="18"/>
                      </w:rPr>
                      <w:t>luân</w:t>
                    </w:r>
                    <w:r>
                      <w:rPr>
                        <w:rFonts w:ascii="Arial" w:hAnsi="Arial"/>
                        <w:i/>
                        <w:spacing w:val="-4"/>
                        <w:sz w:val="18"/>
                      </w:rPr>
                      <w:t> </w:t>
                    </w:r>
                    <w:r>
                      <w:rPr>
                        <w:rFonts w:ascii="Arial" w:hAnsi="Arial"/>
                        <w:i/>
                        <w:spacing w:val="-5"/>
                        <w:sz w:val="18"/>
                      </w:rPr>
                      <w:t>hồi</w:t>
                    </w:r>
                  </w:p>
                </w:txbxContent>
              </v:textbox>
              <w10:wrap type="none"/>
            </v:shape>
          </w:pict>
        </mc:Fallback>
      </mc:AlternateContent>
    </w:r>
  </w:p>
</w:hdr>
</file>

<file path=word/header1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67264">
              <wp:simplePos x="0" y="0"/>
              <wp:positionH relativeFrom="page">
                <wp:posOffset>612140</wp:posOffset>
              </wp:positionH>
              <wp:positionV relativeFrom="page">
                <wp:posOffset>647064</wp:posOffset>
              </wp:positionV>
              <wp:extent cx="3632200" cy="1270"/>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492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67776">
              <wp:simplePos x="0" y="0"/>
              <wp:positionH relativeFrom="page">
                <wp:posOffset>2580258</wp:posOffset>
              </wp:positionH>
              <wp:positionV relativeFrom="page">
                <wp:posOffset>458005</wp:posOffset>
              </wp:positionV>
              <wp:extent cx="1682114" cy="167005"/>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171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48704" type="#_x0000_t202" id="docshape26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171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68288">
              <wp:simplePos x="0" y="0"/>
              <wp:positionH relativeFrom="page">
                <wp:posOffset>612140</wp:posOffset>
              </wp:positionH>
              <wp:positionV relativeFrom="page">
                <wp:posOffset>647064</wp:posOffset>
              </wp:positionV>
              <wp:extent cx="3632200" cy="1270"/>
              <wp:effectExtent l="0" t="0" r="0" b="0"/>
              <wp:wrapNone/>
              <wp:docPr id="424" name="Graphic 424"/>
              <wp:cNvGraphicFramePr>
                <a:graphicFrameLocks/>
              </wp:cNvGraphicFramePr>
              <a:graphic>
                <a:graphicData uri="http://schemas.microsoft.com/office/word/2010/wordprocessingShape">
                  <wps:wsp>
                    <wps:cNvPr id="424" name="Graphic 42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481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68800">
              <wp:simplePos x="0" y="0"/>
              <wp:positionH relativeFrom="page">
                <wp:posOffset>600252</wp:posOffset>
              </wp:positionH>
              <wp:positionV relativeFrom="page">
                <wp:posOffset>458005</wp:posOffset>
              </wp:positionV>
              <wp:extent cx="1540510" cy="167005"/>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15405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172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Vòng</w:t>
                          </w:r>
                          <w:r>
                            <w:rPr>
                              <w:rFonts w:ascii="Arial" w:hAnsi="Arial"/>
                              <w:i/>
                              <w:spacing w:val="-1"/>
                              <w:sz w:val="18"/>
                            </w:rPr>
                            <w:t> </w:t>
                          </w:r>
                          <w:r>
                            <w:rPr>
                              <w:rFonts w:ascii="Arial" w:hAnsi="Arial"/>
                              <w:i/>
                              <w:sz w:val="18"/>
                            </w:rPr>
                            <w:t>sinh</w:t>
                          </w:r>
                          <w:r>
                            <w:rPr>
                              <w:rFonts w:ascii="Arial" w:hAnsi="Arial"/>
                              <w:i/>
                              <w:spacing w:val="-2"/>
                              <w:sz w:val="18"/>
                            </w:rPr>
                            <w:t> </w:t>
                          </w:r>
                          <w:r>
                            <w:rPr>
                              <w:rFonts w:ascii="Arial" w:hAnsi="Arial"/>
                              <w:i/>
                              <w:sz w:val="18"/>
                            </w:rPr>
                            <w:t>tử</w:t>
                          </w:r>
                          <w:r>
                            <w:rPr>
                              <w:rFonts w:ascii="Arial" w:hAnsi="Arial"/>
                              <w:i/>
                              <w:spacing w:val="-1"/>
                              <w:sz w:val="18"/>
                            </w:rPr>
                            <w:t> </w:t>
                          </w:r>
                          <w:r>
                            <w:rPr>
                              <w:rFonts w:ascii="Arial" w:hAnsi="Arial"/>
                              <w:i/>
                              <w:sz w:val="18"/>
                            </w:rPr>
                            <w:t>luân</w:t>
                          </w:r>
                          <w:r>
                            <w:rPr>
                              <w:rFonts w:ascii="Arial" w:hAnsi="Arial"/>
                              <w:i/>
                              <w:spacing w:val="-4"/>
                              <w:sz w:val="18"/>
                            </w:rPr>
                            <w:t> </w:t>
                          </w:r>
                          <w:r>
                            <w:rPr>
                              <w:rFonts w:ascii="Arial" w:hAnsi="Arial"/>
                              <w:i/>
                              <w:spacing w:val="-5"/>
                              <w:sz w:val="18"/>
                            </w:rPr>
                            <w:t>hồi</w:t>
                          </w:r>
                        </w:p>
                      </w:txbxContent>
                    </wps:txbx>
                    <wps:bodyPr wrap="square" lIns="0" tIns="0" rIns="0" bIns="0" rtlCol="0">
                      <a:noAutofit/>
                    </wps:bodyPr>
                  </wps:wsp>
                </a:graphicData>
              </a:graphic>
            </wp:anchor>
          </w:drawing>
        </mc:Choice>
        <mc:Fallback>
          <w:pict>
            <v:shape style="position:absolute;margin-left:47.264pt;margin-top:36.063450pt;width:121.3pt;height:13.15pt;mso-position-horizontal-relative:page;mso-position-vertical-relative:page;z-index:-21447680" type="#_x0000_t202" id="docshape26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172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Vòng</w:t>
                    </w:r>
                    <w:r>
                      <w:rPr>
                        <w:rFonts w:ascii="Arial" w:hAnsi="Arial"/>
                        <w:i/>
                        <w:spacing w:val="-1"/>
                        <w:sz w:val="18"/>
                      </w:rPr>
                      <w:t> </w:t>
                    </w:r>
                    <w:r>
                      <w:rPr>
                        <w:rFonts w:ascii="Arial" w:hAnsi="Arial"/>
                        <w:i/>
                        <w:sz w:val="18"/>
                      </w:rPr>
                      <w:t>sinh</w:t>
                    </w:r>
                    <w:r>
                      <w:rPr>
                        <w:rFonts w:ascii="Arial" w:hAnsi="Arial"/>
                        <w:i/>
                        <w:spacing w:val="-2"/>
                        <w:sz w:val="18"/>
                      </w:rPr>
                      <w:t> </w:t>
                    </w:r>
                    <w:r>
                      <w:rPr>
                        <w:rFonts w:ascii="Arial" w:hAnsi="Arial"/>
                        <w:i/>
                        <w:sz w:val="18"/>
                      </w:rPr>
                      <w:t>tử</w:t>
                    </w:r>
                    <w:r>
                      <w:rPr>
                        <w:rFonts w:ascii="Arial" w:hAnsi="Arial"/>
                        <w:i/>
                        <w:spacing w:val="-1"/>
                        <w:sz w:val="18"/>
                      </w:rPr>
                      <w:t> </w:t>
                    </w:r>
                    <w:r>
                      <w:rPr>
                        <w:rFonts w:ascii="Arial" w:hAnsi="Arial"/>
                        <w:i/>
                        <w:sz w:val="18"/>
                      </w:rPr>
                      <w:t>luân</w:t>
                    </w:r>
                    <w:r>
                      <w:rPr>
                        <w:rFonts w:ascii="Arial" w:hAnsi="Arial"/>
                        <w:i/>
                        <w:spacing w:val="-4"/>
                        <w:sz w:val="18"/>
                      </w:rPr>
                      <w:t> </w:t>
                    </w:r>
                    <w:r>
                      <w:rPr>
                        <w:rFonts w:ascii="Arial" w:hAnsi="Arial"/>
                        <w:i/>
                        <w:spacing w:val="-5"/>
                        <w:sz w:val="18"/>
                      </w:rPr>
                      <w:t>hồi</w:t>
                    </w:r>
                  </w:p>
                </w:txbxContent>
              </v:textbox>
              <w10:wrap type="none"/>
            </v:shape>
          </w:pict>
        </mc:Fallback>
      </mc:AlternateContent>
    </w:r>
  </w:p>
</w:hdr>
</file>

<file path=word/header1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69312">
              <wp:simplePos x="0" y="0"/>
              <wp:positionH relativeFrom="page">
                <wp:posOffset>612140</wp:posOffset>
              </wp:positionH>
              <wp:positionV relativeFrom="page">
                <wp:posOffset>647064</wp:posOffset>
              </wp:positionV>
              <wp:extent cx="3632200" cy="1270"/>
              <wp:effectExtent l="0" t="0" r="0" b="0"/>
              <wp:wrapNone/>
              <wp:docPr id="426" name="Graphic 426"/>
              <wp:cNvGraphicFramePr>
                <a:graphicFrameLocks/>
              </wp:cNvGraphicFramePr>
              <a:graphic>
                <a:graphicData uri="http://schemas.microsoft.com/office/word/2010/wordprocessingShape">
                  <wps:wsp>
                    <wps:cNvPr id="426" name="Graphic 42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471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69824">
              <wp:simplePos x="0" y="0"/>
              <wp:positionH relativeFrom="page">
                <wp:posOffset>2580258</wp:posOffset>
              </wp:positionH>
              <wp:positionV relativeFrom="page">
                <wp:posOffset>458005</wp:posOffset>
              </wp:positionV>
              <wp:extent cx="1682114" cy="167005"/>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173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46656" type="#_x0000_t202" id="docshape26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173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70336">
              <wp:simplePos x="0" y="0"/>
              <wp:positionH relativeFrom="page">
                <wp:posOffset>612140</wp:posOffset>
              </wp:positionH>
              <wp:positionV relativeFrom="page">
                <wp:posOffset>647064</wp:posOffset>
              </wp:positionV>
              <wp:extent cx="3632200" cy="1270"/>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461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70848">
              <wp:simplePos x="0" y="0"/>
              <wp:positionH relativeFrom="page">
                <wp:posOffset>600252</wp:posOffset>
              </wp:positionH>
              <wp:positionV relativeFrom="page">
                <wp:posOffset>458005</wp:posOffset>
              </wp:positionV>
              <wp:extent cx="1540510" cy="167005"/>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5405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174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Vòng</w:t>
                          </w:r>
                          <w:r>
                            <w:rPr>
                              <w:rFonts w:ascii="Arial" w:hAnsi="Arial"/>
                              <w:i/>
                              <w:spacing w:val="-1"/>
                              <w:sz w:val="18"/>
                            </w:rPr>
                            <w:t> </w:t>
                          </w:r>
                          <w:r>
                            <w:rPr>
                              <w:rFonts w:ascii="Arial" w:hAnsi="Arial"/>
                              <w:i/>
                              <w:sz w:val="18"/>
                            </w:rPr>
                            <w:t>sinh</w:t>
                          </w:r>
                          <w:r>
                            <w:rPr>
                              <w:rFonts w:ascii="Arial" w:hAnsi="Arial"/>
                              <w:i/>
                              <w:spacing w:val="-2"/>
                              <w:sz w:val="18"/>
                            </w:rPr>
                            <w:t> </w:t>
                          </w:r>
                          <w:r>
                            <w:rPr>
                              <w:rFonts w:ascii="Arial" w:hAnsi="Arial"/>
                              <w:i/>
                              <w:sz w:val="18"/>
                            </w:rPr>
                            <w:t>tử</w:t>
                          </w:r>
                          <w:r>
                            <w:rPr>
                              <w:rFonts w:ascii="Arial" w:hAnsi="Arial"/>
                              <w:i/>
                              <w:spacing w:val="-1"/>
                              <w:sz w:val="18"/>
                            </w:rPr>
                            <w:t> </w:t>
                          </w:r>
                          <w:r>
                            <w:rPr>
                              <w:rFonts w:ascii="Arial" w:hAnsi="Arial"/>
                              <w:i/>
                              <w:sz w:val="18"/>
                            </w:rPr>
                            <w:t>luân</w:t>
                          </w:r>
                          <w:r>
                            <w:rPr>
                              <w:rFonts w:ascii="Arial" w:hAnsi="Arial"/>
                              <w:i/>
                              <w:spacing w:val="-4"/>
                              <w:sz w:val="18"/>
                            </w:rPr>
                            <w:t> </w:t>
                          </w:r>
                          <w:r>
                            <w:rPr>
                              <w:rFonts w:ascii="Arial" w:hAnsi="Arial"/>
                              <w:i/>
                              <w:spacing w:val="-5"/>
                              <w:sz w:val="18"/>
                            </w:rPr>
                            <w:t>hồi</w:t>
                          </w:r>
                        </w:p>
                      </w:txbxContent>
                    </wps:txbx>
                    <wps:bodyPr wrap="square" lIns="0" tIns="0" rIns="0" bIns="0" rtlCol="0">
                      <a:noAutofit/>
                    </wps:bodyPr>
                  </wps:wsp>
                </a:graphicData>
              </a:graphic>
            </wp:anchor>
          </w:drawing>
        </mc:Choice>
        <mc:Fallback>
          <w:pict>
            <v:shape style="position:absolute;margin-left:47.264pt;margin-top:36.063450pt;width:121.3pt;height:13.15pt;mso-position-horizontal-relative:page;mso-position-vertical-relative:page;z-index:-21445632" type="#_x0000_t202" id="docshape26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174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Vòng</w:t>
                    </w:r>
                    <w:r>
                      <w:rPr>
                        <w:rFonts w:ascii="Arial" w:hAnsi="Arial"/>
                        <w:i/>
                        <w:spacing w:val="-1"/>
                        <w:sz w:val="18"/>
                      </w:rPr>
                      <w:t> </w:t>
                    </w:r>
                    <w:r>
                      <w:rPr>
                        <w:rFonts w:ascii="Arial" w:hAnsi="Arial"/>
                        <w:i/>
                        <w:sz w:val="18"/>
                      </w:rPr>
                      <w:t>sinh</w:t>
                    </w:r>
                    <w:r>
                      <w:rPr>
                        <w:rFonts w:ascii="Arial" w:hAnsi="Arial"/>
                        <w:i/>
                        <w:spacing w:val="-2"/>
                        <w:sz w:val="18"/>
                      </w:rPr>
                      <w:t> </w:t>
                    </w:r>
                    <w:r>
                      <w:rPr>
                        <w:rFonts w:ascii="Arial" w:hAnsi="Arial"/>
                        <w:i/>
                        <w:sz w:val="18"/>
                      </w:rPr>
                      <w:t>tử</w:t>
                    </w:r>
                    <w:r>
                      <w:rPr>
                        <w:rFonts w:ascii="Arial" w:hAnsi="Arial"/>
                        <w:i/>
                        <w:spacing w:val="-1"/>
                        <w:sz w:val="18"/>
                      </w:rPr>
                      <w:t> </w:t>
                    </w:r>
                    <w:r>
                      <w:rPr>
                        <w:rFonts w:ascii="Arial" w:hAnsi="Arial"/>
                        <w:i/>
                        <w:sz w:val="18"/>
                      </w:rPr>
                      <w:t>luân</w:t>
                    </w:r>
                    <w:r>
                      <w:rPr>
                        <w:rFonts w:ascii="Arial" w:hAnsi="Arial"/>
                        <w:i/>
                        <w:spacing w:val="-4"/>
                        <w:sz w:val="18"/>
                      </w:rPr>
                      <w:t> </w:t>
                    </w:r>
                    <w:r>
                      <w:rPr>
                        <w:rFonts w:ascii="Arial" w:hAnsi="Arial"/>
                        <w:i/>
                        <w:spacing w:val="-5"/>
                        <w:sz w:val="18"/>
                      </w:rPr>
                      <w:t>hồi</w:t>
                    </w:r>
                  </w:p>
                </w:txbxContent>
              </v:textbox>
              <w10:wrap type="none"/>
            </v:shape>
          </w:pict>
        </mc:Fallback>
      </mc:AlternateContent>
    </w:r>
  </w:p>
</w:hdr>
</file>

<file path=word/header1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71360">
              <wp:simplePos x="0" y="0"/>
              <wp:positionH relativeFrom="page">
                <wp:posOffset>612140</wp:posOffset>
              </wp:positionH>
              <wp:positionV relativeFrom="page">
                <wp:posOffset>647064</wp:posOffset>
              </wp:positionV>
              <wp:extent cx="3632200" cy="1270"/>
              <wp:effectExtent l="0" t="0" r="0" b="0"/>
              <wp:wrapNone/>
              <wp:docPr id="431" name="Graphic 431"/>
              <wp:cNvGraphicFramePr>
                <a:graphicFrameLocks/>
              </wp:cNvGraphicFramePr>
              <a:graphic>
                <a:graphicData uri="http://schemas.microsoft.com/office/word/2010/wordprocessingShape">
                  <wps:wsp>
                    <wps:cNvPr id="431" name="Graphic 43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451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71872">
              <wp:simplePos x="0" y="0"/>
              <wp:positionH relativeFrom="page">
                <wp:posOffset>2580258</wp:posOffset>
              </wp:positionH>
              <wp:positionV relativeFrom="page">
                <wp:posOffset>458005</wp:posOffset>
              </wp:positionV>
              <wp:extent cx="1682114" cy="167005"/>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175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44608" type="#_x0000_t202" id="docshape26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175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72384">
              <wp:simplePos x="0" y="0"/>
              <wp:positionH relativeFrom="page">
                <wp:posOffset>612140</wp:posOffset>
              </wp:positionH>
              <wp:positionV relativeFrom="page">
                <wp:posOffset>647064</wp:posOffset>
              </wp:positionV>
              <wp:extent cx="3632200" cy="1270"/>
              <wp:effectExtent l="0" t="0" r="0" b="0"/>
              <wp:wrapNone/>
              <wp:docPr id="434" name="Graphic 434"/>
              <wp:cNvGraphicFramePr>
                <a:graphicFrameLocks/>
              </wp:cNvGraphicFramePr>
              <a:graphic>
                <a:graphicData uri="http://schemas.microsoft.com/office/word/2010/wordprocessingShape">
                  <wps:wsp>
                    <wps:cNvPr id="434" name="Graphic 43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440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72896">
              <wp:simplePos x="0" y="0"/>
              <wp:positionH relativeFrom="page">
                <wp:posOffset>600252</wp:posOffset>
              </wp:positionH>
              <wp:positionV relativeFrom="page">
                <wp:posOffset>458005</wp:posOffset>
              </wp:positionV>
              <wp:extent cx="1540510" cy="167005"/>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15405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176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Vòng</w:t>
                          </w:r>
                          <w:r>
                            <w:rPr>
                              <w:rFonts w:ascii="Arial" w:hAnsi="Arial"/>
                              <w:i/>
                              <w:spacing w:val="-1"/>
                              <w:sz w:val="18"/>
                            </w:rPr>
                            <w:t> </w:t>
                          </w:r>
                          <w:r>
                            <w:rPr>
                              <w:rFonts w:ascii="Arial" w:hAnsi="Arial"/>
                              <w:i/>
                              <w:sz w:val="18"/>
                            </w:rPr>
                            <w:t>sinh</w:t>
                          </w:r>
                          <w:r>
                            <w:rPr>
                              <w:rFonts w:ascii="Arial" w:hAnsi="Arial"/>
                              <w:i/>
                              <w:spacing w:val="-2"/>
                              <w:sz w:val="18"/>
                            </w:rPr>
                            <w:t> </w:t>
                          </w:r>
                          <w:r>
                            <w:rPr>
                              <w:rFonts w:ascii="Arial" w:hAnsi="Arial"/>
                              <w:i/>
                              <w:sz w:val="18"/>
                            </w:rPr>
                            <w:t>tử</w:t>
                          </w:r>
                          <w:r>
                            <w:rPr>
                              <w:rFonts w:ascii="Arial" w:hAnsi="Arial"/>
                              <w:i/>
                              <w:spacing w:val="-1"/>
                              <w:sz w:val="18"/>
                            </w:rPr>
                            <w:t> </w:t>
                          </w:r>
                          <w:r>
                            <w:rPr>
                              <w:rFonts w:ascii="Arial" w:hAnsi="Arial"/>
                              <w:i/>
                              <w:sz w:val="18"/>
                            </w:rPr>
                            <w:t>luân</w:t>
                          </w:r>
                          <w:r>
                            <w:rPr>
                              <w:rFonts w:ascii="Arial" w:hAnsi="Arial"/>
                              <w:i/>
                              <w:spacing w:val="-4"/>
                              <w:sz w:val="18"/>
                            </w:rPr>
                            <w:t> </w:t>
                          </w:r>
                          <w:r>
                            <w:rPr>
                              <w:rFonts w:ascii="Arial" w:hAnsi="Arial"/>
                              <w:i/>
                              <w:spacing w:val="-5"/>
                              <w:sz w:val="18"/>
                            </w:rPr>
                            <w:t>hồi</w:t>
                          </w:r>
                        </w:p>
                      </w:txbxContent>
                    </wps:txbx>
                    <wps:bodyPr wrap="square" lIns="0" tIns="0" rIns="0" bIns="0" rtlCol="0">
                      <a:noAutofit/>
                    </wps:bodyPr>
                  </wps:wsp>
                </a:graphicData>
              </a:graphic>
            </wp:anchor>
          </w:drawing>
        </mc:Choice>
        <mc:Fallback>
          <w:pict>
            <v:shape style="position:absolute;margin-left:47.264pt;margin-top:36.063450pt;width:121.3pt;height:13.15pt;mso-position-horizontal-relative:page;mso-position-vertical-relative:page;z-index:-21443584" type="#_x0000_t202" id="docshape26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176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Vòng</w:t>
                    </w:r>
                    <w:r>
                      <w:rPr>
                        <w:rFonts w:ascii="Arial" w:hAnsi="Arial"/>
                        <w:i/>
                        <w:spacing w:val="-1"/>
                        <w:sz w:val="18"/>
                      </w:rPr>
                      <w:t> </w:t>
                    </w:r>
                    <w:r>
                      <w:rPr>
                        <w:rFonts w:ascii="Arial" w:hAnsi="Arial"/>
                        <w:i/>
                        <w:sz w:val="18"/>
                      </w:rPr>
                      <w:t>sinh</w:t>
                    </w:r>
                    <w:r>
                      <w:rPr>
                        <w:rFonts w:ascii="Arial" w:hAnsi="Arial"/>
                        <w:i/>
                        <w:spacing w:val="-2"/>
                        <w:sz w:val="18"/>
                      </w:rPr>
                      <w:t> </w:t>
                    </w:r>
                    <w:r>
                      <w:rPr>
                        <w:rFonts w:ascii="Arial" w:hAnsi="Arial"/>
                        <w:i/>
                        <w:sz w:val="18"/>
                      </w:rPr>
                      <w:t>tử</w:t>
                    </w:r>
                    <w:r>
                      <w:rPr>
                        <w:rFonts w:ascii="Arial" w:hAnsi="Arial"/>
                        <w:i/>
                        <w:spacing w:val="-1"/>
                        <w:sz w:val="18"/>
                      </w:rPr>
                      <w:t> </w:t>
                    </w:r>
                    <w:r>
                      <w:rPr>
                        <w:rFonts w:ascii="Arial" w:hAnsi="Arial"/>
                        <w:i/>
                        <w:sz w:val="18"/>
                      </w:rPr>
                      <w:t>luân</w:t>
                    </w:r>
                    <w:r>
                      <w:rPr>
                        <w:rFonts w:ascii="Arial" w:hAnsi="Arial"/>
                        <w:i/>
                        <w:spacing w:val="-4"/>
                        <w:sz w:val="18"/>
                      </w:rPr>
                      <w:t> </w:t>
                    </w:r>
                    <w:r>
                      <w:rPr>
                        <w:rFonts w:ascii="Arial" w:hAnsi="Arial"/>
                        <w:i/>
                        <w:spacing w:val="-5"/>
                        <w:sz w:val="18"/>
                      </w:rPr>
                      <w:t>hồi</w:t>
                    </w:r>
                  </w:p>
                </w:txbxContent>
              </v:textbox>
              <w10:wrap type="none"/>
            </v:shape>
          </w:pict>
        </mc:Fallback>
      </mc:AlternateContent>
    </w:r>
  </w:p>
</w:hdr>
</file>

<file path=word/header1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73408">
              <wp:simplePos x="0" y="0"/>
              <wp:positionH relativeFrom="page">
                <wp:posOffset>612140</wp:posOffset>
              </wp:positionH>
              <wp:positionV relativeFrom="page">
                <wp:posOffset>647064</wp:posOffset>
              </wp:positionV>
              <wp:extent cx="3632200" cy="1270"/>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430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73920">
              <wp:simplePos x="0" y="0"/>
              <wp:positionH relativeFrom="page">
                <wp:posOffset>2580258</wp:posOffset>
              </wp:positionH>
              <wp:positionV relativeFrom="page">
                <wp:posOffset>458005</wp:posOffset>
              </wp:positionV>
              <wp:extent cx="1682114" cy="167005"/>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177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42560" type="#_x0000_t202" id="docshape26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177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74432">
              <wp:simplePos x="0" y="0"/>
              <wp:positionH relativeFrom="page">
                <wp:posOffset>612140</wp:posOffset>
              </wp:positionH>
              <wp:positionV relativeFrom="page">
                <wp:posOffset>647064</wp:posOffset>
              </wp:positionV>
              <wp:extent cx="3632200" cy="1270"/>
              <wp:effectExtent l="0" t="0" r="0" b="0"/>
              <wp:wrapNone/>
              <wp:docPr id="438" name="Graphic 438"/>
              <wp:cNvGraphicFramePr>
                <a:graphicFrameLocks/>
              </wp:cNvGraphicFramePr>
              <a:graphic>
                <a:graphicData uri="http://schemas.microsoft.com/office/word/2010/wordprocessingShape">
                  <wps:wsp>
                    <wps:cNvPr id="438" name="Graphic 43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420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74944">
              <wp:simplePos x="0" y="0"/>
              <wp:positionH relativeFrom="page">
                <wp:posOffset>600252</wp:posOffset>
              </wp:positionH>
              <wp:positionV relativeFrom="page">
                <wp:posOffset>458005</wp:posOffset>
              </wp:positionV>
              <wp:extent cx="1540510" cy="167005"/>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15405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178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Vòng</w:t>
                          </w:r>
                          <w:r>
                            <w:rPr>
                              <w:rFonts w:ascii="Arial" w:hAnsi="Arial"/>
                              <w:i/>
                              <w:spacing w:val="-1"/>
                              <w:sz w:val="18"/>
                            </w:rPr>
                            <w:t> </w:t>
                          </w:r>
                          <w:r>
                            <w:rPr>
                              <w:rFonts w:ascii="Arial" w:hAnsi="Arial"/>
                              <w:i/>
                              <w:sz w:val="18"/>
                            </w:rPr>
                            <w:t>sinh</w:t>
                          </w:r>
                          <w:r>
                            <w:rPr>
                              <w:rFonts w:ascii="Arial" w:hAnsi="Arial"/>
                              <w:i/>
                              <w:spacing w:val="-2"/>
                              <w:sz w:val="18"/>
                            </w:rPr>
                            <w:t> </w:t>
                          </w:r>
                          <w:r>
                            <w:rPr>
                              <w:rFonts w:ascii="Arial" w:hAnsi="Arial"/>
                              <w:i/>
                              <w:sz w:val="18"/>
                            </w:rPr>
                            <w:t>tử</w:t>
                          </w:r>
                          <w:r>
                            <w:rPr>
                              <w:rFonts w:ascii="Arial" w:hAnsi="Arial"/>
                              <w:i/>
                              <w:spacing w:val="-1"/>
                              <w:sz w:val="18"/>
                            </w:rPr>
                            <w:t> </w:t>
                          </w:r>
                          <w:r>
                            <w:rPr>
                              <w:rFonts w:ascii="Arial" w:hAnsi="Arial"/>
                              <w:i/>
                              <w:sz w:val="18"/>
                            </w:rPr>
                            <w:t>luân</w:t>
                          </w:r>
                          <w:r>
                            <w:rPr>
                              <w:rFonts w:ascii="Arial" w:hAnsi="Arial"/>
                              <w:i/>
                              <w:spacing w:val="-4"/>
                              <w:sz w:val="18"/>
                            </w:rPr>
                            <w:t> </w:t>
                          </w:r>
                          <w:r>
                            <w:rPr>
                              <w:rFonts w:ascii="Arial" w:hAnsi="Arial"/>
                              <w:i/>
                              <w:spacing w:val="-5"/>
                              <w:sz w:val="18"/>
                            </w:rPr>
                            <w:t>hồi</w:t>
                          </w:r>
                        </w:p>
                      </w:txbxContent>
                    </wps:txbx>
                    <wps:bodyPr wrap="square" lIns="0" tIns="0" rIns="0" bIns="0" rtlCol="0">
                      <a:noAutofit/>
                    </wps:bodyPr>
                  </wps:wsp>
                </a:graphicData>
              </a:graphic>
            </wp:anchor>
          </w:drawing>
        </mc:Choice>
        <mc:Fallback>
          <w:pict>
            <v:shape style="position:absolute;margin-left:47.264pt;margin-top:36.063450pt;width:121.3pt;height:13.15pt;mso-position-horizontal-relative:page;mso-position-vertical-relative:page;z-index:-21441536" type="#_x0000_t202" id="docshape27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178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Vòng</w:t>
                    </w:r>
                    <w:r>
                      <w:rPr>
                        <w:rFonts w:ascii="Arial" w:hAnsi="Arial"/>
                        <w:i/>
                        <w:spacing w:val="-1"/>
                        <w:sz w:val="18"/>
                      </w:rPr>
                      <w:t> </w:t>
                    </w:r>
                    <w:r>
                      <w:rPr>
                        <w:rFonts w:ascii="Arial" w:hAnsi="Arial"/>
                        <w:i/>
                        <w:sz w:val="18"/>
                      </w:rPr>
                      <w:t>sinh</w:t>
                    </w:r>
                    <w:r>
                      <w:rPr>
                        <w:rFonts w:ascii="Arial" w:hAnsi="Arial"/>
                        <w:i/>
                        <w:spacing w:val="-2"/>
                        <w:sz w:val="18"/>
                      </w:rPr>
                      <w:t> </w:t>
                    </w:r>
                    <w:r>
                      <w:rPr>
                        <w:rFonts w:ascii="Arial" w:hAnsi="Arial"/>
                        <w:i/>
                        <w:sz w:val="18"/>
                      </w:rPr>
                      <w:t>tử</w:t>
                    </w:r>
                    <w:r>
                      <w:rPr>
                        <w:rFonts w:ascii="Arial" w:hAnsi="Arial"/>
                        <w:i/>
                        <w:spacing w:val="-1"/>
                        <w:sz w:val="18"/>
                      </w:rPr>
                      <w:t> </w:t>
                    </w:r>
                    <w:r>
                      <w:rPr>
                        <w:rFonts w:ascii="Arial" w:hAnsi="Arial"/>
                        <w:i/>
                        <w:sz w:val="18"/>
                      </w:rPr>
                      <w:t>luân</w:t>
                    </w:r>
                    <w:r>
                      <w:rPr>
                        <w:rFonts w:ascii="Arial" w:hAnsi="Arial"/>
                        <w:i/>
                        <w:spacing w:val="-4"/>
                        <w:sz w:val="18"/>
                      </w:rPr>
                      <w:t> </w:t>
                    </w:r>
                    <w:r>
                      <w:rPr>
                        <w:rFonts w:ascii="Arial" w:hAnsi="Arial"/>
                        <w:i/>
                        <w:spacing w:val="-5"/>
                        <w:sz w:val="18"/>
                      </w:rPr>
                      <w:t>hồi</w:t>
                    </w:r>
                  </w:p>
                </w:txbxContent>
              </v:textbox>
              <w10:wrap type="none"/>
            </v:shape>
          </w:pict>
        </mc:Fallback>
      </mc:AlternateContent>
    </w:r>
  </w:p>
</w:hdr>
</file>

<file path=word/header1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75456">
              <wp:simplePos x="0" y="0"/>
              <wp:positionH relativeFrom="page">
                <wp:posOffset>612140</wp:posOffset>
              </wp:positionH>
              <wp:positionV relativeFrom="page">
                <wp:posOffset>647064</wp:posOffset>
              </wp:positionV>
              <wp:extent cx="3632200" cy="1270"/>
              <wp:effectExtent l="0" t="0" r="0" b="0"/>
              <wp:wrapNone/>
              <wp:docPr id="440" name="Graphic 440"/>
              <wp:cNvGraphicFramePr>
                <a:graphicFrameLocks/>
              </wp:cNvGraphicFramePr>
              <a:graphic>
                <a:graphicData uri="http://schemas.microsoft.com/office/word/2010/wordprocessingShape">
                  <wps:wsp>
                    <wps:cNvPr id="440" name="Graphic 44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410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75968">
              <wp:simplePos x="0" y="0"/>
              <wp:positionH relativeFrom="page">
                <wp:posOffset>2580258</wp:posOffset>
              </wp:positionH>
              <wp:positionV relativeFrom="page">
                <wp:posOffset>458005</wp:posOffset>
              </wp:positionV>
              <wp:extent cx="1682114" cy="167005"/>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179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40512" type="#_x0000_t202" id="docshape27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179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76480">
              <wp:simplePos x="0" y="0"/>
              <wp:positionH relativeFrom="page">
                <wp:posOffset>612140</wp:posOffset>
              </wp:positionH>
              <wp:positionV relativeFrom="page">
                <wp:posOffset>647064</wp:posOffset>
              </wp:positionV>
              <wp:extent cx="3632200" cy="1270"/>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400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76992">
              <wp:simplePos x="0" y="0"/>
              <wp:positionH relativeFrom="page">
                <wp:posOffset>600252</wp:posOffset>
              </wp:positionH>
              <wp:positionV relativeFrom="page">
                <wp:posOffset>458005</wp:posOffset>
              </wp:positionV>
              <wp:extent cx="1540510" cy="167005"/>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15405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180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Vòng</w:t>
                          </w:r>
                          <w:r>
                            <w:rPr>
                              <w:rFonts w:ascii="Arial" w:hAnsi="Arial"/>
                              <w:i/>
                              <w:spacing w:val="-1"/>
                              <w:sz w:val="18"/>
                            </w:rPr>
                            <w:t> </w:t>
                          </w:r>
                          <w:r>
                            <w:rPr>
                              <w:rFonts w:ascii="Arial" w:hAnsi="Arial"/>
                              <w:i/>
                              <w:sz w:val="18"/>
                            </w:rPr>
                            <w:t>sinh</w:t>
                          </w:r>
                          <w:r>
                            <w:rPr>
                              <w:rFonts w:ascii="Arial" w:hAnsi="Arial"/>
                              <w:i/>
                              <w:spacing w:val="-2"/>
                              <w:sz w:val="18"/>
                            </w:rPr>
                            <w:t> </w:t>
                          </w:r>
                          <w:r>
                            <w:rPr>
                              <w:rFonts w:ascii="Arial" w:hAnsi="Arial"/>
                              <w:i/>
                              <w:sz w:val="18"/>
                            </w:rPr>
                            <w:t>tử</w:t>
                          </w:r>
                          <w:r>
                            <w:rPr>
                              <w:rFonts w:ascii="Arial" w:hAnsi="Arial"/>
                              <w:i/>
                              <w:spacing w:val="-1"/>
                              <w:sz w:val="18"/>
                            </w:rPr>
                            <w:t> </w:t>
                          </w:r>
                          <w:r>
                            <w:rPr>
                              <w:rFonts w:ascii="Arial" w:hAnsi="Arial"/>
                              <w:i/>
                              <w:sz w:val="18"/>
                            </w:rPr>
                            <w:t>luân</w:t>
                          </w:r>
                          <w:r>
                            <w:rPr>
                              <w:rFonts w:ascii="Arial" w:hAnsi="Arial"/>
                              <w:i/>
                              <w:spacing w:val="-4"/>
                              <w:sz w:val="18"/>
                            </w:rPr>
                            <w:t> </w:t>
                          </w:r>
                          <w:r>
                            <w:rPr>
                              <w:rFonts w:ascii="Arial" w:hAnsi="Arial"/>
                              <w:i/>
                              <w:spacing w:val="-5"/>
                              <w:sz w:val="18"/>
                            </w:rPr>
                            <w:t>hồi</w:t>
                          </w:r>
                        </w:p>
                      </w:txbxContent>
                    </wps:txbx>
                    <wps:bodyPr wrap="square" lIns="0" tIns="0" rIns="0" bIns="0" rtlCol="0">
                      <a:noAutofit/>
                    </wps:bodyPr>
                  </wps:wsp>
                </a:graphicData>
              </a:graphic>
            </wp:anchor>
          </w:drawing>
        </mc:Choice>
        <mc:Fallback>
          <w:pict>
            <v:shape style="position:absolute;margin-left:47.264pt;margin-top:36.063450pt;width:121.3pt;height:13.15pt;mso-position-horizontal-relative:page;mso-position-vertical-relative:page;z-index:-21439488" type="#_x0000_t202" id="docshape27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180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Vòng</w:t>
                    </w:r>
                    <w:r>
                      <w:rPr>
                        <w:rFonts w:ascii="Arial" w:hAnsi="Arial"/>
                        <w:i/>
                        <w:spacing w:val="-1"/>
                        <w:sz w:val="18"/>
                      </w:rPr>
                      <w:t> </w:t>
                    </w:r>
                    <w:r>
                      <w:rPr>
                        <w:rFonts w:ascii="Arial" w:hAnsi="Arial"/>
                        <w:i/>
                        <w:sz w:val="18"/>
                      </w:rPr>
                      <w:t>sinh</w:t>
                    </w:r>
                    <w:r>
                      <w:rPr>
                        <w:rFonts w:ascii="Arial" w:hAnsi="Arial"/>
                        <w:i/>
                        <w:spacing w:val="-2"/>
                        <w:sz w:val="18"/>
                      </w:rPr>
                      <w:t> </w:t>
                    </w:r>
                    <w:r>
                      <w:rPr>
                        <w:rFonts w:ascii="Arial" w:hAnsi="Arial"/>
                        <w:i/>
                        <w:sz w:val="18"/>
                      </w:rPr>
                      <w:t>tử</w:t>
                    </w:r>
                    <w:r>
                      <w:rPr>
                        <w:rFonts w:ascii="Arial" w:hAnsi="Arial"/>
                        <w:i/>
                        <w:spacing w:val="-1"/>
                        <w:sz w:val="18"/>
                      </w:rPr>
                      <w:t> </w:t>
                    </w:r>
                    <w:r>
                      <w:rPr>
                        <w:rFonts w:ascii="Arial" w:hAnsi="Arial"/>
                        <w:i/>
                        <w:sz w:val="18"/>
                      </w:rPr>
                      <w:t>luân</w:t>
                    </w:r>
                    <w:r>
                      <w:rPr>
                        <w:rFonts w:ascii="Arial" w:hAnsi="Arial"/>
                        <w:i/>
                        <w:spacing w:val="-4"/>
                        <w:sz w:val="18"/>
                      </w:rPr>
                      <w:t> </w:t>
                    </w:r>
                    <w:r>
                      <w:rPr>
                        <w:rFonts w:ascii="Arial" w:hAnsi="Arial"/>
                        <w:i/>
                        <w:spacing w:val="-5"/>
                        <w:sz w:val="18"/>
                      </w:rPr>
                      <w:t>hồi</w:t>
                    </w:r>
                  </w:p>
                </w:txbxContent>
              </v:textbox>
              <w10:wrap type="none"/>
            </v:shape>
          </w:pict>
        </mc:Fallback>
      </mc:AlternateContent>
    </w:r>
  </w:p>
</w:hdr>
</file>

<file path=word/header1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77504">
              <wp:simplePos x="0" y="0"/>
              <wp:positionH relativeFrom="page">
                <wp:posOffset>612140</wp:posOffset>
              </wp:positionH>
              <wp:positionV relativeFrom="page">
                <wp:posOffset>647064</wp:posOffset>
              </wp:positionV>
              <wp:extent cx="3632200" cy="1270"/>
              <wp:effectExtent l="0" t="0" r="0" b="0"/>
              <wp:wrapNone/>
              <wp:docPr id="445" name="Graphic 445"/>
              <wp:cNvGraphicFramePr>
                <a:graphicFrameLocks/>
              </wp:cNvGraphicFramePr>
              <a:graphic>
                <a:graphicData uri="http://schemas.microsoft.com/office/word/2010/wordprocessingShape">
                  <wps:wsp>
                    <wps:cNvPr id="445" name="Graphic 44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389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78016">
              <wp:simplePos x="0" y="0"/>
              <wp:positionH relativeFrom="page">
                <wp:posOffset>2580258</wp:posOffset>
              </wp:positionH>
              <wp:positionV relativeFrom="page">
                <wp:posOffset>458005</wp:posOffset>
              </wp:positionV>
              <wp:extent cx="1682114" cy="167005"/>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181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38464" type="#_x0000_t202" id="docshape27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181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78528">
              <wp:simplePos x="0" y="0"/>
              <wp:positionH relativeFrom="page">
                <wp:posOffset>612140</wp:posOffset>
              </wp:positionH>
              <wp:positionV relativeFrom="page">
                <wp:posOffset>647064</wp:posOffset>
              </wp:positionV>
              <wp:extent cx="3632200" cy="1270"/>
              <wp:effectExtent l="0" t="0" r="0" b="0"/>
              <wp:wrapNone/>
              <wp:docPr id="448" name="Graphic 448"/>
              <wp:cNvGraphicFramePr>
                <a:graphicFrameLocks/>
              </wp:cNvGraphicFramePr>
              <a:graphic>
                <a:graphicData uri="http://schemas.microsoft.com/office/word/2010/wordprocessingShape">
                  <wps:wsp>
                    <wps:cNvPr id="448" name="Graphic 44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379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79040">
              <wp:simplePos x="0" y="0"/>
              <wp:positionH relativeFrom="page">
                <wp:posOffset>600252</wp:posOffset>
              </wp:positionH>
              <wp:positionV relativeFrom="page">
                <wp:posOffset>458005</wp:posOffset>
              </wp:positionV>
              <wp:extent cx="1540510" cy="167005"/>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15405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182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Vòng</w:t>
                          </w:r>
                          <w:r>
                            <w:rPr>
                              <w:rFonts w:ascii="Arial" w:hAnsi="Arial"/>
                              <w:i/>
                              <w:spacing w:val="-1"/>
                              <w:sz w:val="18"/>
                            </w:rPr>
                            <w:t> </w:t>
                          </w:r>
                          <w:r>
                            <w:rPr>
                              <w:rFonts w:ascii="Arial" w:hAnsi="Arial"/>
                              <w:i/>
                              <w:sz w:val="18"/>
                            </w:rPr>
                            <w:t>sinh</w:t>
                          </w:r>
                          <w:r>
                            <w:rPr>
                              <w:rFonts w:ascii="Arial" w:hAnsi="Arial"/>
                              <w:i/>
                              <w:spacing w:val="-2"/>
                              <w:sz w:val="18"/>
                            </w:rPr>
                            <w:t> </w:t>
                          </w:r>
                          <w:r>
                            <w:rPr>
                              <w:rFonts w:ascii="Arial" w:hAnsi="Arial"/>
                              <w:i/>
                              <w:sz w:val="18"/>
                            </w:rPr>
                            <w:t>tử</w:t>
                          </w:r>
                          <w:r>
                            <w:rPr>
                              <w:rFonts w:ascii="Arial" w:hAnsi="Arial"/>
                              <w:i/>
                              <w:spacing w:val="-1"/>
                              <w:sz w:val="18"/>
                            </w:rPr>
                            <w:t> </w:t>
                          </w:r>
                          <w:r>
                            <w:rPr>
                              <w:rFonts w:ascii="Arial" w:hAnsi="Arial"/>
                              <w:i/>
                              <w:sz w:val="18"/>
                            </w:rPr>
                            <w:t>luân</w:t>
                          </w:r>
                          <w:r>
                            <w:rPr>
                              <w:rFonts w:ascii="Arial" w:hAnsi="Arial"/>
                              <w:i/>
                              <w:spacing w:val="-4"/>
                              <w:sz w:val="18"/>
                            </w:rPr>
                            <w:t> </w:t>
                          </w:r>
                          <w:r>
                            <w:rPr>
                              <w:rFonts w:ascii="Arial" w:hAnsi="Arial"/>
                              <w:i/>
                              <w:spacing w:val="-5"/>
                              <w:sz w:val="18"/>
                            </w:rPr>
                            <w:t>hồi</w:t>
                          </w:r>
                        </w:p>
                      </w:txbxContent>
                    </wps:txbx>
                    <wps:bodyPr wrap="square" lIns="0" tIns="0" rIns="0" bIns="0" rtlCol="0">
                      <a:noAutofit/>
                    </wps:bodyPr>
                  </wps:wsp>
                </a:graphicData>
              </a:graphic>
            </wp:anchor>
          </w:drawing>
        </mc:Choice>
        <mc:Fallback>
          <w:pict>
            <v:shape style="position:absolute;margin-left:47.264pt;margin-top:36.063450pt;width:121.3pt;height:13.15pt;mso-position-horizontal-relative:page;mso-position-vertical-relative:page;z-index:-21437440" type="#_x0000_t202" id="docshape27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182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Vòng</w:t>
                    </w:r>
                    <w:r>
                      <w:rPr>
                        <w:rFonts w:ascii="Arial" w:hAnsi="Arial"/>
                        <w:i/>
                        <w:spacing w:val="-1"/>
                        <w:sz w:val="18"/>
                      </w:rPr>
                      <w:t> </w:t>
                    </w:r>
                    <w:r>
                      <w:rPr>
                        <w:rFonts w:ascii="Arial" w:hAnsi="Arial"/>
                        <w:i/>
                        <w:sz w:val="18"/>
                      </w:rPr>
                      <w:t>sinh</w:t>
                    </w:r>
                    <w:r>
                      <w:rPr>
                        <w:rFonts w:ascii="Arial" w:hAnsi="Arial"/>
                        <w:i/>
                        <w:spacing w:val="-2"/>
                        <w:sz w:val="18"/>
                      </w:rPr>
                      <w:t> </w:t>
                    </w:r>
                    <w:r>
                      <w:rPr>
                        <w:rFonts w:ascii="Arial" w:hAnsi="Arial"/>
                        <w:i/>
                        <w:sz w:val="18"/>
                      </w:rPr>
                      <w:t>tử</w:t>
                    </w:r>
                    <w:r>
                      <w:rPr>
                        <w:rFonts w:ascii="Arial" w:hAnsi="Arial"/>
                        <w:i/>
                        <w:spacing w:val="-1"/>
                        <w:sz w:val="18"/>
                      </w:rPr>
                      <w:t> </w:t>
                    </w:r>
                    <w:r>
                      <w:rPr>
                        <w:rFonts w:ascii="Arial" w:hAnsi="Arial"/>
                        <w:i/>
                        <w:sz w:val="18"/>
                      </w:rPr>
                      <w:t>luân</w:t>
                    </w:r>
                    <w:r>
                      <w:rPr>
                        <w:rFonts w:ascii="Arial" w:hAnsi="Arial"/>
                        <w:i/>
                        <w:spacing w:val="-4"/>
                        <w:sz w:val="18"/>
                      </w:rPr>
                      <w:t> </w:t>
                    </w:r>
                    <w:r>
                      <w:rPr>
                        <w:rFonts w:ascii="Arial" w:hAnsi="Arial"/>
                        <w:i/>
                        <w:spacing w:val="-5"/>
                        <w:sz w:val="18"/>
                      </w:rPr>
                      <w:t>hồi</w:t>
                    </w:r>
                  </w:p>
                </w:txbxContent>
              </v:textbox>
              <w10:wrap type="none"/>
            </v:shape>
          </w:pict>
        </mc:Fallback>
      </mc:AlternateContent>
    </w:r>
  </w:p>
</w:hdr>
</file>

<file path=word/header1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79552">
              <wp:simplePos x="0" y="0"/>
              <wp:positionH relativeFrom="page">
                <wp:posOffset>612140</wp:posOffset>
              </wp:positionH>
              <wp:positionV relativeFrom="page">
                <wp:posOffset>647064</wp:posOffset>
              </wp:positionV>
              <wp:extent cx="3632200" cy="1270"/>
              <wp:effectExtent l="0" t="0" r="0" b="0"/>
              <wp:wrapNone/>
              <wp:docPr id="450" name="Graphic 450"/>
              <wp:cNvGraphicFramePr>
                <a:graphicFrameLocks/>
              </wp:cNvGraphicFramePr>
              <a:graphic>
                <a:graphicData uri="http://schemas.microsoft.com/office/word/2010/wordprocessingShape">
                  <wps:wsp>
                    <wps:cNvPr id="450" name="Graphic 45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369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80064">
              <wp:simplePos x="0" y="0"/>
              <wp:positionH relativeFrom="page">
                <wp:posOffset>2580258</wp:posOffset>
              </wp:positionH>
              <wp:positionV relativeFrom="page">
                <wp:posOffset>458005</wp:posOffset>
              </wp:positionV>
              <wp:extent cx="1682114" cy="167005"/>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183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36416" type="#_x0000_t202" id="docshape27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183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80576">
              <wp:simplePos x="0" y="0"/>
              <wp:positionH relativeFrom="page">
                <wp:posOffset>612140</wp:posOffset>
              </wp:positionH>
              <wp:positionV relativeFrom="page">
                <wp:posOffset>647064</wp:posOffset>
              </wp:positionV>
              <wp:extent cx="3632200" cy="1270"/>
              <wp:effectExtent l="0" t="0" r="0" b="0"/>
              <wp:wrapNone/>
              <wp:docPr id="452" name="Graphic 452"/>
              <wp:cNvGraphicFramePr>
                <a:graphicFrameLocks/>
              </wp:cNvGraphicFramePr>
              <a:graphic>
                <a:graphicData uri="http://schemas.microsoft.com/office/word/2010/wordprocessingShape">
                  <wps:wsp>
                    <wps:cNvPr id="452" name="Graphic 45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359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81088">
              <wp:simplePos x="0" y="0"/>
              <wp:positionH relativeFrom="page">
                <wp:posOffset>600252</wp:posOffset>
              </wp:positionH>
              <wp:positionV relativeFrom="page">
                <wp:posOffset>458005</wp:posOffset>
              </wp:positionV>
              <wp:extent cx="1353185" cy="167005"/>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13531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184</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quả</w:t>
                          </w:r>
                        </w:p>
                      </w:txbxContent>
                    </wps:txbx>
                    <wps:bodyPr wrap="square" lIns="0" tIns="0" rIns="0" bIns="0" rtlCol="0">
                      <a:noAutofit/>
                    </wps:bodyPr>
                  </wps:wsp>
                </a:graphicData>
              </a:graphic>
            </wp:anchor>
          </w:drawing>
        </mc:Choice>
        <mc:Fallback>
          <w:pict>
            <v:shape style="position:absolute;margin-left:47.264pt;margin-top:36.063450pt;width:106.55pt;height:13.15pt;mso-position-horizontal-relative:page;mso-position-vertical-relative:page;z-index:-21435392" type="#_x0000_t202" id="docshape27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184</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quả</w:t>
                    </w:r>
                  </w:p>
                </w:txbxContent>
              </v:textbox>
              <w10:wrap type="none"/>
            </v:shape>
          </w:pict>
        </mc:Fallback>
      </mc:AlternateContent>
    </w:r>
  </w:p>
</w:hdr>
</file>

<file path=word/header1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81600">
              <wp:simplePos x="0" y="0"/>
              <wp:positionH relativeFrom="page">
                <wp:posOffset>612140</wp:posOffset>
              </wp:positionH>
              <wp:positionV relativeFrom="page">
                <wp:posOffset>647064</wp:posOffset>
              </wp:positionV>
              <wp:extent cx="3632200" cy="1270"/>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348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82112">
              <wp:simplePos x="0" y="0"/>
              <wp:positionH relativeFrom="page">
                <wp:posOffset>2580258</wp:posOffset>
              </wp:positionH>
              <wp:positionV relativeFrom="page">
                <wp:posOffset>458005</wp:posOffset>
              </wp:positionV>
              <wp:extent cx="1682114" cy="167005"/>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185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34368" type="#_x0000_t202" id="docshape28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185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82624">
              <wp:simplePos x="0" y="0"/>
              <wp:positionH relativeFrom="page">
                <wp:posOffset>612140</wp:posOffset>
              </wp:positionH>
              <wp:positionV relativeFrom="page">
                <wp:posOffset>647064</wp:posOffset>
              </wp:positionV>
              <wp:extent cx="3632200" cy="1270"/>
              <wp:effectExtent l="0" t="0" r="0" b="0"/>
              <wp:wrapNone/>
              <wp:docPr id="458" name="Graphic 458"/>
              <wp:cNvGraphicFramePr>
                <a:graphicFrameLocks/>
              </wp:cNvGraphicFramePr>
              <a:graphic>
                <a:graphicData uri="http://schemas.microsoft.com/office/word/2010/wordprocessingShape">
                  <wps:wsp>
                    <wps:cNvPr id="458" name="Graphic 45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338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83136">
              <wp:simplePos x="0" y="0"/>
              <wp:positionH relativeFrom="page">
                <wp:posOffset>600252</wp:posOffset>
              </wp:positionH>
              <wp:positionV relativeFrom="page">
                <wp:posOffset>458005</wp:posOffset>
              </wp:positionV>
              <wp:extent cx="1353185" cy="167005"/>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13531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186</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quả</w:t>
                          </w:r>
                        </w:p>
                      </w:txbxContent>
                    </wps:txbx>
                    <wps:bodyPr wrap="square" lIns="0" tIns="0" rIns="0" bIns="0" rtlCol="0">
                      <a:noAutofit/>
                    </wps:bodyPr>
                  </wps:wsp>
                </a:graphicData>
              </a:graphic>
            </wp:anchor>
          </w:drawing>
        </mc:Choice>
        <mc:Fallback>
          <w:pict>
            <v:shape style="position:absolute;margin-left:47.264pt;margin-top:36.063450pt;width:106.55pt;height:13.15pt;mso-position-horizontal-relative:page;mso-position-vertical-relative:page;z-index:-21433344" type="#_x0000_t202" id="docshape28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186</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quả</w:t>
                    </w:r>
                  </w:p>
                </w:txbxContent>
              </v:textbox>
              <w10:wrap type="none"/>
            </v:shape>
          </w:pict>
        </mc:Fallback>
      </mc:AlternateContent>
    </w:r>
  </w:p>
</w:hdr>
</file>

<file path=word/header1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83648">
              <wp:simplePos x="0" y="0"/>
              <wp:positionH relativeFrom="page">
                <wp:posOffset>612140</wp:posOffset>
              </wp:positionH>
              <wp:positionV relativeFrom="page">
                <wp:posOffset>647064</wp:posOffset>
              </wp:positionV>
              <wp:extent cx="3632200" cy="1270"/>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328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84160">
              <wp:simplePos x="0" y="0"/>
              <wp:positionH relativeFrom="page">
                <wp:posOffset>2580258</wp:posOffset>
              </wp:positionH>
              <wp:positionV relativeFrom="page">
                <wp:posOffset>458005</wp:posOffset>
              </wp:positionV>
              <wp:extent cx="1682114" cy="167005"/>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187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32320" type="#_x0000_t202" id="docshape28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187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84672">
              <wp:simplePos x="0" y="0"/>
              <wp:positionH relativeFrom="page">
                <wp:posOffset>612140</wp:posOffset>
              </wp:positionH>
              <wp:positionV relativeFrom="page">
                <wp:posOffset>647064</wp:posOffset>
              </wp:positionV>
              <wp:extent cx="3632200" cy="1270"/>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318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85184">
              <wp:simplePos x="0" y="0"/>
              <wp:positionH relativeFrom="page">
                <wp:posOffset>600252</wp:posOffset>
              </wp:positionH>
              <wp:positionV relativeFrom="page">
                <wp:posOffset>458005</wp:posOffset>
              </wp:positionV>
              <wp:extent cx="1353185" cy="167005"/>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13531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188</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quả</w:t>
                          </w:r>
                        </w:p>
                      </w:txbxContent>
                    </wps:txbx>
                    <wps:bodyPr wrap="square" lIns="0" tIns="0" rIns="0" bIns="0" rtlCol="0">
                      <a:noAutofit/>
                    </wps:bodyPr>
                  </wps:wsp>
                </a:graphicData>
              </a:graphic>
            </wp:anchor>
          </w:drawing>
        </mc:Choice>
        <mc:Fallback>
          <w:pict>
            <v:shape style="position:absolute;margin-left:47.264pt;margin-top:36.063450pt;width:106.55pt;height:13.15pt;mso-position-horizontal-relative:page;mso-position-vertical-relative:page;z-index:-21431296" type="#_x0000_t202" id="docshape28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188</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quả</w:t>
                    </w:r>
                  </w:p>
                </w:txbxContent>
              </v:textbox>
              <w10:wrap type="none"/>
            </v:shape>
          </w:pict>
        </mc:Fallback>
      </mc:AlternateContent>
    </w:r>
  </w:p>
</w:hdr>
</file>

<file path=word/header1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85696">
              <wp:simplePos x="0" y="0"/>
              <wp:positionH relativeFrom="page">
                <wp:posOffset>612140</wp:posOffset>
              </wp:positionH>
              <wp:positionV relativeFrom="page">
                <wp:posOffset>647064</wp:posOffset>
              </wp:positionV>
              <wp:extent cx="3632200" cy="1270"/>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307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86208">
              <wp:simplePos x="0" y="0"/>
              <wp:positionH relativeFrom="page">
                <wp:posOffset>2580258</wp:posOffset>
              </wp:positionH>
              <wp:positionV relativeFrom="page">
                <wp:posOffset>458005</wp:posOffset>
              </wp:positionV>
              <wp:extent cx="1682114" cy="167005"/>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189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30272" type="#_x0000_t202" id="docshape28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189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86720">
              <wp:simplePos x="0" y="0"/>
              <wp:positionH relativeFrom="page">
                <wp:posOffset>612140</wp:posOffset>
              </wp:positionH>
              <wp:positionV relativeFrom="page">
                <wp:posOffset>647064</wp:posOffset>
              </wp:positionV>
              <wp:extent cx="3632200" cy="1270"/>
              <wp:effectExtent l="0" t="0" r="0" b="0"/>
              <wp:wrapNone/>
              <wp:docPr id="466" name="Graphic 466"/>
              <wp:cNvGraphicFramePr>
                <a:graphicFrameLocks/>
              </wp:cNvGraphicFramePr>
              <a:graphic>
                <a:graphicData uri="http://schemas.microsoft.com/office/word/2010/wordprocessingShape">
                  <wps:wsp>
                    <wps:cNvPr id="466" name="Graphic 46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297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87232">
              <wp:simplePos x="0" y="0"/>
              <wp:positionH relativeFrom="page">
                <wp:posOffset>600252</wp:posOffset>
              </wp:positionH>
              <wp:positionV relativeFrom="page">
                <wp:posOffset>458005</wp:posOffset>
              </wp:positionV>
              <wp:extent cx="1353185" cy="167005"/>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13531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190</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quả</w:t>
                          </w:r>
                        </w:p>
                      </w:txbxContent>
                    </wps:txbx>
                    <wps:bodyPr wrap="square" lIns="0" tIns="0" rIns="0" bIns="0" rtlCol="0">
                      <a:noAutofit/>
                    </wps:bodyPr>
                  </wps:wsp>
                </a:graphicData>
              </a:graphic>
            </wp:anchor>
          </w:drawing>
        </mc:Choice>
        <mc:Fallback>
          <w:pict>
            <v:shape style="position:absolute;margin-left:47.264pt;margin-top:36.063450pt;width:106.55pt;height:13.15pt;mso-position-horizontal-relative:page;mso-position-vertical-relative:page;z-index:-21429248" type="#_x0000_t202" id="docshape28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190</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Bản</w:t>
                    </w:r>
                    <w:r>
                      <w:rPr>
                        <w:rFonts w:ascii="Arial" w:hAnsi="Arial"/>
                        <w:i/>
                        <w:spacing w:val="-2"/>
                        <w:sz w:val="18"/>
                      </w:rPr>
                      <w:t> </w:t>
                    </w:r>
                    <w:r>
                      <w:rPr>
                        <w:rFonts w:ascii="Arial" w:hAnsi="Arial"/>
                        <w:i/>
                        <w:sz w:val="18"/>
                      </w:rPr>
                      <w:t>chất</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quả</w:t>
                    </w:r>
                  </w:p>
                </w:txbxContent>
              </v:textbox>
              <w10:wrap type="none"/>
            </v:shape>
          </w:pict>
        </mc:Fallback>
      </mc:AlternateContent>
    </w:r>
  </w:p>
</w:hdr>
</file>

<file path=word/header1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87744">
              <wp:simplePos x="0" y="0"/>
              <wp:positionH relativeFrom="page">
                <wp:posOffset>612140</wp:posOffset>
              </wp:positionH>
              <wp:positionV relativeFrom="page">
                <wp:posOffset>647064</wp:posOffset>
              </wp:positionV>
              <wp:extent cx="3632200" cy="1270"/>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287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88256">
              <wp:simplePos x="0" y="0"/>
              <wp:positionH relativeFrom="page">
                <wp:posOffset>2580258</wp:posOffset>
              </wp:positionH>
              <wp:positionV relativeFrom="page">
                <wp:posOffset>458005</wp:posOffset>
              </wp:positionV>
              <wp:extent cx="1682114" cy="167005"/>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191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28224" type="#_x0000_t202" id="docshape28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191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88768">
              <wp:simplePos x="0" y="0"/>
              <wp:positionH relativeFrom="page">
                <wp:posOffset>612140</wp:posOffset>
              </wp:positionH>
              <wp:positionV relativeFrom="page">
                <wp:posOffset>647064</wp:posOffset>
              </wp:positionV>
              <wp:extent cx="3632200" cy="1270"/>
              <wp:effectExtent l="0" t="0" r="0" b="0"/>
              <wp:wrapNone/>
              <wp:docPr id="471" name="Graphic 471"/>
              <wp:cNvGraphicFramePr>
                <a:graphicFrameLocks/>
              </wp:cNvGraphicFramePr>
              <a:graphic>
                <a:graphicData uri="http://schemas.microsoft.com/office/word/2010/wordprocessingShape">
                  <wps:wsp>
                    <wps:cNvPr id="471" name="Graphic 47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277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89280">
              <wp:simplePos x="0" y="0"/>
              <wp:positionH relativeFrom="page">
                <wp:posOffset>600252</wp:posOffset>
              </wp:positionH>
              <wp:positionV relativeFrom="page">
                <wp:posOffset>458005</wp:posOffset>
              </wp:positionV>
              <wp:extent cx="1263015" cy="167005"/>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126301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192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Tâm</w:t>
                          </w:r>
                          <w:r>
                            <w:rPr>
                              <w:rFonts w:ascii="Arial" w:hAnsi="Arial"/>
                              <w:i/>
                              <w:spacing w:val="-3"/>
                              <w:sz w:val="18"/>
                            </w:rPr>
                            <w:t> </w:t>
                          </w:r>
                          <w:r>
                            <w:rPr>
                              <w:rFonts w:ascii="Arial" w:hAnsi="Arial"/>
                              <w:i/>
                              <w:sz w:val="18"/>
                            </w:rPr>
                            <w:t>và</w:t>
                          </w:r>
                          <w:r>
                            <w:rPr>
                              <w:rFonts w:ascii="Arial" w:hAnsi="Arial"/>
                              <w:i/>
                              <w:spacing w:val="-2"/>
                              <w:sz w:val="18"/>
                            </w:rPr>
                            <w:t> </w:t>
                          </w:r>
                          <w:r>
                            <w:rPr>
                              <w:rFonts w:ascii="Arial" w:hAnsi="Arial"/>
                              <w:i/>
                              <w:sz w:val="18"/>
                            </w:rPr>
                            <w:t>Tâm</w:t>
                          </w:r>
                          <w:r>
                            <w:rPr>
                              <w:rFonts w:ascii="Arial" w:hAnsi="Arial"/>
                              <w:i/>
                              <w:spacing w:val="-3"/>
                              <w:sz w:val="18"/>
                            </w:rPr>
                            <w:t> </w:t>
                          </w:r>
                          <w:r>
                            <w:rPr>
                              <w:rFonts w:ascii="Arial" w:hAnsi="Arial"/>
                              <w:i/>
                              <w:spacing w:val="-5"/>
                              <w:sz w:val="18"/>
                            </w:rPr>
                            <w:t>sở</w:t>
                          </w:r>
                        </w:p>
                      </w:txbxContent>
                    </wps:txbx>
                    <wps:bodyPr wrap="square" lIns="0" tIns="0" rIns="0" bIns="0" rtlCol="0">
                      <a:noAutofit/>
                    </wps:bodyPr>
                  </wps:wsp>
                </a:graphicData>
              </a:graphic>
            </wp:anchor>
          </w:drawing>
        </mc:Choice>
        <mc:Fallback>
          <w:pict>
            <v:shape style="position:absolute;margin-left:47.264pt;margin-top:36.063450pt;width:99.45pt;height:13.15pt;mso-position-horizontal-relative:page;mso-position-vertical-relative:page;z-index:-21427200" type="#_x0000_t202" id="docshape28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192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Tâm</w:t>
                    </w:r>
                    <w:r>
                      <w:rPr>
                        <w:rFonts w:ascii="Arial" w:hAnsi="Arial"/>
                        <w:i/>
                        <w:spacing w:val="-3"/>
                        <w:sz w:val="18"/>
                      </w:rPr>
                      <w:t> </w:t>
                    </w:r>
                    <w:r>
                      <w:rPr>
                        <w:rFonts w:ascii="Arial" w:hAnsi="Arial"/>
                        <w:i/>
                        <w:sz w:val="18"/>
                      </w:rPr>
                      <w:t>và</w:t>
                    </w:r>
                    <w:r>
                      <w:rPr>
                        <w:rFonts w:ascii="Arial" w:hAnsi="Arial"/>
                        <w:i/>
                        <w:spacing w:val="-2"/>
                        <w:sz w:val="18"/>
                      </w:rPr>
                      <w:t> </w:t>
                    </w:r>
                    <w:r>
                      <w:rPr>
                        <w:rFonts w:ascii="Arial" w:hAnsi="Arial"/>
                        <w:i/>
                        <w:sz w:val="18"/>
                      </w:rPr>
                      <w:t>Tâm</w:t>
                    </w:r>
                    <w:r>
                      <w:rPr>
                        <w:rFonts w:ascii="Arial" w:hAnsi="Arial"/>
                        <w:i/>
                        <w:spacing w:val="-3"/>
                        <w:sz w:val="18"/>
                      </w:rPr>
                      <w:t> </w:t>
                    </w:r>
                    <w:r>
                      <w:rPr>
                        <w:rFonts w:ascii="Arial" w:hAnsi="Arial"/>
                        <w:i/>
                        <w:spacing w:val="-5"/>
                        <w:sz w:val="18"/>
                      </w:rPr>
                      <w:t>sở</w:t>
                    </w:r>
                  </w:p>
                </w:txbxContent>
              </v:textbox>
              <w10:wrap type="none"/>
            </v:shape>
          </w:pict>
        </mc:Fallback>
      </mc:AlternateContent>
    </w:r>
  </w:p>
</w:hdr>
</file>

<file path=word/header1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89792">
              <wp:simplePos x="0" y="0"/>
              <wp:positionH relativeFrom="page">
                <wp:posOffset>612140</wp:posOffset>
              </wp:positionH>
              <wp:positionV relativeFrom="page">
                <wp:posOffset>647064</wp:posOffset>
              </wp:positionV>
              <wp:extent cx="3632200" cy="1270"/>
              <wp:effectExtent l="0" t="0" r="0" b="0"/>
              <wp:wrapNone/>
              <wp:docPr id="473" name="Graphic 473"/>
              <wp:cNvGraphicFramePr>
                <a:graphicFrameLocks/>
              </wp:cNvGraphicFramePr>
              <a:graphic>
                <a:graphicData uri="http://schemas.microsoft.com/office/word/2010/wordprocessingShape">
                  <wps:wsp>
                    <wps:cNvPr id="473" name="Graphic 47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266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90304">
              <wp:simplePos x="0" y="0"/>
              <wp:positionH relativeFrom="page">
                <wp:posOffset>2580258</wp:posOffset>
              </wp:positionH>
              <wp:positionV relativeFrom="page">
                <wp:posOffset>458005</wp:posOffset>
              </wp:positionV>
              <wp:extent cx="1682114" cy="167005"/>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193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26176" type="#_x0000_t202" id="docshape29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193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90816">
              <wp:simplePos x="0" y="0"/>
              <wp:positionH relativeFrom="page">
                <wp:posOffset>612140</wp:posOffset>
              </wp:positionH>
              <wp:positionV relativeFrom="page">
                <wp:posOffset>647064</wp:posOffset>
              </wp:positionV>
              <wp:extent cx="3632200" cy="1270"/>
              <wp:effectExtent l="0" t="0" r="0" b="0"/>
              <wp:wrapNone/>
              <wp:docPr id="475" name="Graphic 475"/>
              <wp:cNvGraphicFramePr>
                <a:graphicFrameLocks/>
              </wp:cNvGraphicFramePr>
              <a:graphic>
                <a:graphicData uri="http://schemas.microsoft.com/office/word/2010/wordprocessingShape">
                  <wps:wsp>
                    <wps:cNvPr id="475" name="Graphic 47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256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91328">
              <wp:simplePos x="0" y="0"/>
              <wp:positionH relativeFrom="page">
                <wp:posOffset>600252</wp:posOffset>
              </wp:positionH>
              <wp:positionV relativeFrom="page">
                <wp:posOffset>458005</wp:posOffset>
              </wp:positionV>
              <wp:extent cx="1263015" cy="167005"/>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126301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194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Tâm</w:t>
                          </w:r>
                          <w:r>
                            <w:rPr>
                              <w:rFonts w:ascii="Arial" w:hAnsi="Arial"/>
                              <w:i/>
                              <w:spacing w:val="-3"/>
                              <w:sz w:val="18"/>
                            </w:rPr>
                            <w:t> </w:t>
                          </w:r>
                          <w:r>
                            <w:rPr>
                              <w:rFonts w:ascii="Arial" w:hAnsi="Arial"/>
                              <w:i/>
                              <w:sz w:val="18"/>
                            </w:rPr>
                            <w:t>và</w:t>
                          </w:r>
                          <w:r>
                            <w:rPr>
                              <w:rFonts w:ascii="Arial" w:hAnsi="Arial"/>
                              <w:i/>
                              <w:spacing w:val="-2"/>
                              <w:sz w:val="18"/>
                            </w:rPr>
                            <w:t> </w:t>
                          </w:r>
                          <w:r>
                            <w:rPr>
                              <w:rFonts w:ascii="Arial" w:hAnsi="Arial"/>
                              <w:i/>
                              <w:sz w:val="18"/>
                            </w:rPr>
                            <w:t>Tâm</w:t>
                          </w:r>
                          <w:r>
                            <w:rPr>
                              <w:rFonts w:ascii="Arial" w:hAnsi="Arial"/>
                              <w:i/>
                              <w:spacing w:val="-3"/>
                              <w:sz w:val="18"/>
                            </w:rPr>
                            <w:t> </w:t>
                          </w:r>
                          <w:r>
                            <w:rPr>
                              <w:rFonts w:ascii="Arial" w:hAnsi="Arial"/>
                              <w:i/>
                              <w:spacing w:val="-5"/>
                              <w:sz w:val="18"/>
                            </w:rPr>
                            <w:t>sở</w:t>
                          </w:r>
                        </w:p>
                      </w:txbxContent>
                    </wps:txbx>
                    <wps:bodyPr wrap="square" lIns="0" tIns="0" rIns="0" bIns="0" rtlCol="0">
                      <a:noAutofit/>
                    </wps:bodyPr>
                  </wps:wsp>
                </a:graphicData>
              </a:graphic>
            </wp:anchor>
          </w:drawing>
        </mc:Choice>
        <mc:Fallback>
          <w:pict>
            <v:shape style="position:absolute;margin-left:47.264pt;margin-top:36.063450pt;width:99.45pt;height:13.15pt;mso-position-horizontal-relative:page;mso-position-vertical-relative:page;z-index:-21425152" type="#_x0000_t202" id="docshape29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194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Tâm</w:t>
                    </w:r>
                    <w:r>
                      <w:rPr>
                        <w:rFonts w:ascii="Arial" w:hAnsi="Arial"/>
                        <w:i/>
                        <w:spacing w:val="-3"/>
                        <w:sz w:val="18"/>
                      </w:rPr>
                      <w:t> </w:t>
                    </w:r>
                    <w:r>
                      <w:rPr>
                        <w:rFonts w:ascii="Arial" w:hAnsi="Arial"/>
                        <w:i/>
                        <w:sz w:val="18"/>
                      </w:rPr>
                      <w:t>và</w:t>
                    </w:r>
                    <w:r>
                      <w:rPr>
                        <w:rFonts w:ascii="Arial" w:hAnsi="Arial"/>
                        <w:i/>
                        <w:spacing w:val="-2"/>
                        <w:sz w:val="18"/>
                      </w:rPr>
                      <w:t> </w:t>
                    </w:r>
                    <w:r>
                      <w:rPr>
                        <w:rFonts w:ascii="Arial" w:hAnsi="Arial"/>
                        <w:i/>
                        <w:sz w:val="18"/>
                      </w:rPr>
                      <w:t>Tâm</w:t>
                    </w:r>
                    <w:r>
                      <w:rPr>
                        <w:rFonts w:ascii="Arial" w:hAnsi="Arial"/>
                        <w:i/>
                        <w:spacing w:val="-3"/>
                        <w:sz w:val="18"/>
                      </w:rPr>
                      <w:t> </w:t>
                    </w:r>
                    <w:r>
                      <w:rPr>
                        <w:rFonts w:ascii="Arial" w:hAnsi="Arial"/>
                        <w:i/>
                        <w:spacing w:val="-5"/>
                        <w:sz w:val="18"/>
                      </w:rPr>
                      <w:t>sở</w:t>
                    </w:r>
                  </w:p>
                </w:txbxContent>
              </v:textbox>
              <w10:wrap type="none"/>
            </v:shape>
          </w:pict>
        </mc:Fallback>
      </mc:AlternateContent>
    </w:r>
  </w:p>
</w:hdr>
</file>

<file path=word/header1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91840">
              <wp:simplePos x="0" y="0"/>
              <wp:positionH relativeFrom="page">
                <wp:posOffset>612140</wp:posOffset>
              </wp:positionH>
              <wp:positionV relativeFrom="page">
                <wp:posOffset>647064</wp:posOffset>
              </wp:positionV>
              <wp:extent cx="3632200" cy="1270"/>
              <wp:effectExtent l="0" t="0" r="0" b="0"/>
              <wp:wrapNone/>
              <wp:docPr id="478" name="Graphic 478"/>
              <wp:cNvGraphicFramePr>
                <a:graphicFrameLocks/>
              </wp:cNvGraphicFramePr>
              <a:graphic>
                <a:graphicData uri="http://schemas.microsoft.com/office/word/2010/wordprocessingShape">
                  <wps:wsp>
                    <wps:cNvPr id="478" name="Graphic 47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246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92352">
              <wp:simplePos x="0" y="0"/>
              <wp:positionH relativeFrom="page">
                <wp:posOffset>2580258</wp:posOffset>
              </wp:positionH>
              <wp:positionV relativeFrom="page">
                <wp:posOffset>458005</wp:posOffset>
              </wp:positionV>
              <wp:extent cx="1682114" cy="167005"/>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195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24128" type="#_x0000_t202" id="docshape29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195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92864">
              <wp:simplePos x="0" y="0"/>
              <wp:positionH relativeFrom="page">
                <wp:posOffset>612140</wp:posOffset>
              </wp:positionH>
              <wp:positionV relativeFrom="page">
                <wp:posOffset>647064</wp:posOffset>
              </wp:positionV>
              <wp:extent cx="3632200" cy="1270"/>
              <wp:effectExtent l="0" t="0" r="0" b="0"/>
              <wp:wrapNone/>
              <wp:docPr id="481" name="Graphic 481"/>
              <wp:cNvGraphicFramePr>
                <a:graphicFrameLocks/>
              </wp:cNvGraphicFramePr>
              <a:graphic>
                <a:graphicData uri="http://schemas.microsoft.com/office/word/2010/wordprocessingShape">
                  <wps:wsp>
                    <wps:cNvPr id="481" name="Graphic 48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236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93376">
              <wp:simplePos x="0" y="0"/>
              <wp:positionH relativeFrom="page">
                <wp:posOffset>600252</wp:posOffset>
              </wp:positionH>
              <wp:positionV relativeFrom="page">
                <wp:posOffset>458005</wp:posOffset>
              </wp:positionV>
              <wp:extent cx="1263015" cy="167005"/>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126301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196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Tâm</w:t>
                          </w:r>
                          <w:r>
                            <w:rPr>
                              <w:rFonts w:ascii="Arial" w:hAnsi="Arial"/>
                              <w:i/>
                              <w:spacing w:val="-3"/>
                              <w:sz w:val="18"/>
                            </w:rPr>
                            <w:t> </w:t>
                          </w:r>
                          <w:r>
                            <w:rPr>
                              <w:rFonts w:ascii="Arial" w:hAnsi="Arial"/>
                              <w:i/>
                              <w:sz w:val="18"/>
                            </w:rPr>
                            <w:t>và</w:t>
                          </w:r>
                          <w:r>
                            <w:rPr>
                              <w:rFonts w:ascii="Arial" w:hAnsi="Arial"/>
                              <w:i/>
                              <w:spacing w:val="-2"/>
                              <w:sz w:val="18"/>
                            </w:rPr>
                            <w:t> </w:t>
                          </w:r>
                          <w:r>
                            <w:rPr>
                              <w:rFonts w:ascii="Arial" w:hAnsi="Arial"/>
                              <w:i/>
                              <w:sz w:val="18"/>
                            </w:rPr>
                            <w:t>Tâm</w:t>
                          </w:r>
                          <w:r>
                            <w:rPr>
                              <w:rFonts w:ascii="Arial" w:hAnsi="Arial"/>
                              <w:i/>
                              <w:spacing w:val="-3"/>
                              <w:sz w:val="18"/>
                            </w:rPr>
                            <w:t> </w:t>
                          </w:r>
                          <w:r>
                            <w:rPr>
                              <w:rFonts w:ascii="Arial" w:hAnsi="Arial"/>
                              <w:i/>
                              <w:spacing w:val="-5"/>
                              <w:sz w:val="18"/>
                            </w:rPr>
                            <w:t>sở</w:t>
                          </w:r>
                        </w:p>
                      </w:txbxContent>
                    </wps:txbx>
                    <wps:bodyPr wrap="square" lIns="0" tIns="0" rIns="0" bIns="0" rtlCol="0">
                      <a:noAutofit/>
                    </wps:bodyPr>
                  </wps:wsp>
                </a:graphicData>
              </a:graphic>
            </wp:anchor>
          </w:drawing>
        </mc:Choice>
        <mc:Fallback>
          <w:pict>
            <v:shape style="position:absolute;margin-left:47.264pt;margin-top:36.063450pt;width:99.45pt;height:13.15pt;mso-position-horizontal-relative:page;mso-position-vertical-relative:page;z-index:-21423104" type="#_x0000_t202" id="docshape29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196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Tâm</w:t>
                    </w:r>
                    <w:r>
                      <w:rPr>
                        <w:rFonts w:ascii="Arial" w:hAnsi="Arial"/>
                        <w:i/>
                        <w:spacing w:val="-3"/>
                        <w:sz w:val="18"/>
                      </w:rPr>
                      <w:t> </w:t>
                    </w:r>
                    <w:r>
                      <w:rPr>
                        <w:rFonts w:ascii="Arial" w:hAnsi="Arial"/>
                        <w:i/>
                        <w:sz w:val="18"/>
                      </w:rPr>
                      <w:t>và</w:t>
                    </w:r>
                    <w:r>
                      <w:rPr>
                        <w:rFonts w:ascii="Arial" w:hAnsi="Arial"/>
                        <w:i/>
                        <w:spacing w:val="-2"/>
                        <w:sz w:val="18"/>
                      </w:rPr>
                      <w:t> </w:t>
                    </w:r>
                    <w:r>
                      <w:rPr>
                        <w:rFonts w:ascii="Arial" w:hAnsi="Arial"/>
                        <w:i/>
                        <w:sz w:val="18"/>
                      </w:rPr>
                      <w:t>Tâm</w:t>
                    </w:r>
                    <w:r>
                      <w:rPr>
                        <w:rFonts w:ascii="Arial" w:hAnsi="Arial"/>
                        <w:i/>
                        <w:spacing w:val="-3"/>
                        <w:sz w:val="18"/>
                      </w:rPr>
                      <w:t> </w:t>
                    </w:r>
                    <w:r>
                      <w:rPr>
                        <w:rFonts w:ascii="Arial" w:hAnsi="Arial"/>
                        <w:i/>
                        <w:spacing w:val="-5"/>
                        <w:sz w:val="18"/>
                      </w:rPr>
                      <w:t>sở</w:t>
                    </w:r>
                  </w:p>
                </w:txbxContent>
              </v:textbox>
              <w10:wrap type="none"/>
            </v:shape>
          </w:pict>
        </mc:Fallback>
      </mc:AlternateContent>
    </w:r>
  </w:p>
</w:hdr>
</file>

<file path=word/header1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93888">
              <wp:simplePos x="0" y="0"/>
              <wp:positionH relativeFrom="page">
                <wp:posOffset>612140</wp:posOffset>
              </wp:positionH>
              <wp:positionV relativeFrom="page">
                <wp:posOffset>647064</wp:posOffset>
              </wp:positionV>
              <wp:extent cx="3632200" cy="1270"/>
              <wp:effectExtent l="0" t="0" r="0" b="0"/>
              <wp:wrapNone/>
              <wp:docPr id="483" name="Graphic 483"/>
              <wp:cNvGraphicFramePr>
                <a:graphicFrameLocks/>
              </wp:cNvGraphicFramePr>
              <a:graphic>
                <a:graphicData uri="http://schemas.microsoft.com/office/word/2010/wordprocessingShape">
                  <wps:wsp>
                    <wps:cNvPr id="483" name="Graphic 48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225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94400">
              <wp:simplePos x="0" y="0"/>
              <wp:positionH relativeFrom="page">
                <wp:posOffset>2580258</wp:posOffset>
              </wp:positionH>
              <wp:positionV relativeFrom="page">
                <wp:posOffset>458005</wp:posOffset>
              </wp:positionV>
              <wp:extent cx="1682114" cy="167005"/>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197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22080" type="#_x0000_t202" id="docshape29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197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1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94912">
              <wp:simplePos x="0" y="0"/>
              <wp:positionH relativeFrom="page">
                <wp:posOffset>612140</wp:posOffset>
              </wp:positionH>
              <wp:positionV relativeFrom="page">
                <wp:posOffset>647064</wp:posOffset>
              </wp:positionV>
              <wp:extent cx="3632200" cy="1270"/>
              <wp:effectExtent l="0" t="0" r="0" b="0"/>
              <wp:wrapNone/>
              <wp:docPr id="486" name="Graphic 486"/>
              <wp:cNvGraphicFramePr>
                <a:graphicFrameLocks/>
              </wp:cNvGraphicFramePr>
              <a:graphic>
                <a:graphicData uri="http://schemas.microsoft.com/office/word/2010/wordprocessingShape">
                  <wps:wsp>
                    <wps:cNvPr id="486" name="Graphic 48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215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95424">
              <wp:simplePos x="0" y="0"/>
              <wp:positionH relativeFrom="page">
                <wp:posOffset>600252</wp:posOffset>
              </wp:positionH>
              <wp:positionV relativeFrom="page">
                <wp:posOffset>458005</wp:posOffset>
              </wp:positionV>
              <wp:extent cx="1263015" cy="167005"/>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126301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198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Tâm</w:t>
                          </w:r>
                          <w:r>
                            <w:rPr>
                              <w:rFonts w:ascii="Arial" w:hAnsi="Arial"/>
                              <w:i/>
                              <w:spacing w:val="-3"/>
                              <w:sz w:val="18"/>
                            </w:rPr>
                            <w:t> </w:t>
                          </w:r>
                          <w:r>
                            <w:rPr>
                              <w:rFonts w:ascii="Arial" w:hAnsi="Arial"/>
                              <w:i/>
                              <w:sz w:val="18"/>
                            </w:rPr>
                            <w:t>và</w:t>
                          </w:r>
                          <w:r>
                            <w:rPr>
                              <w:rFonts w:ascii="Arial" w:hAnsi="Arial"/>
                              <w:i/>
                              <w:spacing w:val="-2"/>
                              <w:sz w:val="18"/>
                            </w:rPr>
                            <w:t> </w:t>
                          </w:r>
                          <w:r>
                            <w:rPr>
                              <w:rFonts w:ascii="Arial" w:hAnsi="Arial"/>
                              <w:i/>
                              <w:sz w:val="18"/>
                            </w:rPr>
                            <w:t>Tâm</w:t>
                          </w:r>
                          <w:r>
                            <w:rPr>
                              <w:rFonts w:ascii="Arial" w:hAnsi="Arial"/>
                              <w:i/>
                              <w:spacing w:val="-3"/>
                              <w:sz w:val="18"/>
                            </w:rPr>
                            <w:t> </w:t>
                          </w:r>
                          <w:r>
                            <w:rPr>
                              <w:rFonts w:ascii="Arial" w:hAnsi="Arial"/>
                              <w:i/>
                              <w:spacing w:val="-5"/>
                              <w:sz w:val="18"/>
                            </w:rPr>
                            <w:t>sở</w:t>
                          </w:r>
                        </w:p>
                      </w:txbxContent>
                    </wps:txbx>
                    <wps:bodyPr wrap="square" lIns="0" tIns="0" rIns="0" bIns="0" rtlCol="0">
                      <a:noAutofit/>
                    </wps:bodyPr>
                  </wps:wsp>
                </a:graphicData>
              </a:graphic>
            </wp:anchor>
          </w:drawing>
        </mc:Choice>
        <mc:Fallback>
          <w:pict>
            <v:shape style="position:absolute;margin-left:47.264pt;margin-top:36.063450pt;width:99.45pt;height:13.15pt;mso-position-horizontal-relative:page;mso-position-vertical-relative:page;z-index:-21421056" type="#_x0000_t202" id="docshape29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198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Tâm</w:t>
                    </w:r>
                    <w:r>
                      <w:rPr>
                        <w:rFonts w:ascii="Arial" w:hAnsi="Arial"/>
                        <w:i/>
                        <w:spacing w:val="-3"/>
                        <w:sz w:val="18"/>
                      </w:rPr>
                      <w:t> </w:t>
                    </w:r>
                    <w:r>
                      <w:rPr>
                        <w:rFonts w:ascii="Arial" w:hAnsi="Arial"/>
                        <w:i/>
                        <w:sz w:val="18"/>
                      </w:rPr>
                      <w:t>và</w:t>
                    </w:r>
                    <w:r>
                      <w:rPr>
                        <w:rFonts w:ascii="Arial" w:hAnsi="Arial"/>
                        <w:i/>
                        <w:spacing w:val="-2"/>
                        <w:sz w:val="18"/>
                      </w:rPr>
                      <w:t> </w:t>
                    </w:r>
                    <w:r>
                      <w:rPr>
                        <w:rFonts w:ascii="Arial" w:hAnsi="Arial"/>
                        <w:i/>
                        <w:sz w:val="18"/>
                      </w:rPr>
                      <w:t>Tâm</w:t>
                    </w:r>
                    <w:r>
                      <w:rPr>
                        <w:rFonts w:ascii="Arial" w:hAnsi="Arial"/>
                        <w:i/>
                        <w:spacing w:val="-3"/>
                        <w:sz w:val="18"/>
                      </w:rPr>
                      <w:t> </w:t>
                    </w:r>
                    <w:r>
                      <w:rPr>
                        <w:rFonts w:ascii="Arial" w:hAnsi="Arial"/>
                        <w:i/>
                        <w:spacing w:val="-5"/>
                        <w:sz w:val="18"/>
                      </w:rPr>
                      <w:t>sở</w:t>
                    </w:r>
                  </w:p>
                </w:txbxContent>
              </v:textbox>
              <w10:wrap type="none"/>
            </v:shape>
          </w:pict>
        </mc:Fallback>
      </mc:AlternateContent>
    </w:r>
  </w:p>
</w:hdr>
</file>

<file path=word/header1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95936">
              <wp:simplePos x="0" y="0"/>
              <wp:positionH relativeFrom="page">
                <wp:posOffset>612140</wp:posOffset>
              </wp:positionH>
              <wp:positionV relativeFrom="page">
                <wp:posOffset>647064</wp:posOffset>
              </wp:positionV>
              <wp:extent cx="3632200" cy="1270"/>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205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96448">
              <wp:simplePos x="0" y="0"/>
              <wp:positionH relativeFrom="page">
                <wp:posOffset>2580258</wp:posOffset>
              </wp:positionH>
              <wp:positionV relativeFrom="page">
                <wp:posOffset>458005</wp:posOffset>
              </wp:positionV>
              <wp:extent cx="1682114" cy="167005"/>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199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20032" type="#_x0000_t202" id="docshape29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199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96960">
              <wp:simplePos x="0" y="0"/>
              <wp:positionH relativeFrom="page">
                <wp:posOffset>612140</wp:posOffset>
              </wp:positionH>
              <wp:positionV relativeFrom="page">
                <wp:posOffset>647064</wp:posOffset>
              </wp:positionV>
              <wp:extent cx="3632200" cy="1270"/>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195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97472">
              <wp:simplePos x="0" y="0"/>
              <wp:positionH relativeFrom="page">
                <wp:posOffset>600252</wp:posOffset>
              </wp:positionH>
              <wp:positionV relativeFrom="page">
                <wp:posOffset>458005</wp:posOffset>
              </wp:positionV>
              <wp:extent cx="1809750" cy="167005"/>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18097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200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tâm</w:t>
                          </w:r>
                          <w:r>
                            <w:rPr>
                              <w:rFonts w:ascii="Arial" w:hAnsi="Arial"/>
                              <w:i/>
                              <w:spacing w:val="-3"/>
                              <w:sz w:val="18"/>
                            </w:rPr>
                            <w:t> </w:t>
                          </w:r>
                          <w:r>
                            <w:rPr>
                              <w:rFonts w:ascii="Arial" w:hAnsi="Arial"/>
                              <w:i/>
                              <w:sz w:val="18"/>
                            </w:rPr>
                            <w:t>thuộc</w:t>
                          </w:r>
                          <w:r>
                            <w:rPr>
                              <w:rFonts w:ascii="Arial" w:hAnsi="Arial"/>
                              <w:i/>
                              <w:spacing w:val="-2"/>
                              <w:sz w:val="18"/>
                            </w:rPr>
                            <w:t> </w:t>
                          </w:r>
                          <w:r>
                            <w:rPr>
                              <w:rFonts w:ascii="Arial" w:hAnsi="Arial"/>
                              <w:i/>
                              <w:sz w:val="18"/>
                            </w:rPr>
                            <w:t>cõi</w:t>
                          </w:r>
                          <w:r>
                            <w:rPr>
                              <w:rFonts w:ascii="Arial" w:hAnsi="Arial"/>
                              <w:i/>
                              <w:spacing w:val="-3"/>
                              <w:sz w:val="18"/>
                            </w:rPr>
                            <w:t> </w:t>
                          </w:r>
                          <w:r>
                            <w:rPr>
                              <w:rFonts w:ascii="Arial" w:hAnsi="Arial"/>
                              <w:i/>
                              <w:sz w:val="18"/>
                            </w:rPr>
                            <w:t>dục </w:t>
                          </w:r>
                          <w:r>
                            <w:rPr>
                              <w:rFonts w:ascii="Arial" w:hAnsi="Arial"/>
                              <w:i/>
                              <w:spacing w:val="-4"/>
                              <w:sz w:val="18"/>
                            </w:rPr>
                            <w:t>giới</w:t>
                          </w:r>
                        </w:p>
                      </w:txbxContent>
                    </wps:txbx>
                    <wps:bodyPr wrap="square" lIns="0" tIns="0" rIns="0" bIns="0" rtlCol="0">
                      <a:noAutofit/>
                    </wps:bodyPr>
                  </wps:wsp>
                </a:graphicData>
              </a:graphic>
            </wp:anchor>
          </w:drawing>
        </mc:Choice>
        <mc:Fallback>
          <w:pict>
            <v:shape style="position:absolute;margin-left:47.264pt;margin-top:36.063450pt;width:142.5pt;height:13.15pt;mso-position-horizontal-relative:page;mso-position-vertical-relative:page;z-index:-21419008" type="#_x0000_t202" id="docshape30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200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tâm</w:t>
                    </w:r>
                    <w:r>
                      <w:rPr>
                        <w:rFonts w:ascii="Arial" w:hAnsi="Arial"/>
                        <w:i/>
                        <w:spacing w:val="-3"/>
                        <w:sz w:val="18"/>
                      </w:rPr>
                      <w:t> </w:t>
                    </w:r>
                    <w:r>
                      <w:rPr>
                        <w:rFonts w:ascii="Arial" w:hAnsi="Arial"/>
                        <w:i/>
                        <w:sz w:val="18"/>
                      </w:rPr>
                      <w:t>thuộc</w:t>
                    </w:r>
                    <w:r>
                      <w:rPr>
                        <w:rFonts w:ascii="Arial" w:hAnsi="Arial"/>
                        <w:i/>
                        <w:spacing w:val="-2"/>
                        <w:sz w:val="18"/>
                      </w:rPr>
                      <w:t> </w:t>
                    </w:r>
                    <w:r>
                      <w:rPr>
                        <w:rFonts w:ascii="Arial" w:hAnsi="Arial"/>
                        <w:i/>
                        <w:sz w:val="18"/>
                      </w:rPr>
                      <w:t>cõi</w:t>
                    </w:r>
                    <w:r>
                      <w:rPr>
                        <w:rFonts w:ascii="Arial" w:hAnsi="Arial"/>
                        <w:i/>
                        <w:spacing w:val="-3"/>
                        <w:sz w:val="18"/>
                      </w:rPr>
                      <w:t> </w:t>
                    </w:r>
                    <w:r>
                      <w:rPr>
                        <w:rFonts w:ascii="Arial" w:hAnsi="Arial"/>
                        <w:i/>
                        <w:sz w:val="18"/>
                      </w:rPr>
                      <w:t>dục </w:t>
                    </w:r>
                    <w:r>
                      <w:rPr>
                        <w:rFonts w:ascii="Arial" w:hAnsi="Arial"/>
                        <w:i/>
                        <w:spacing w:val="-4"/>
                        <w:sz w:val="18"/>
                      </w:rPr>
                      <w:t>giới</w:t>
                    </w:r>
                  </w:p>
                </w:txbxContent>
              </v:textbox>
              <w10:wrap type="none"/>
            </v:shape>
          </w:pict>
        </mc:Fallback>
      </mc:AlternateContent>
    </w:r>
  </w:p>
</w:hdr>
</file>

<file path=word/header2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97984">
              <wp:simplePos x="0" y="0"/>
              <wp:positionH relativeFrom="page">
                <wp:posOffset>612140</wp:posOffset>
              </wp:positionH>
              <wp:positionV relativeFrom="page">
                <wp:posOffset>647064</wp:posOffset>
              </wp:positionV>
              <wp:extent cx="3632200" cy="1270"/>
              <wp:effectExtent l="0" t="0" r="0" b="0"/>
              <wp:wrapNone/>
              <wp:docPr id="494" name="Graphic 494"/>
              <wp:cNvGraphicFramePr>
                <a:graphicFrameLocks/>
              </wp:cNvGraphicFramePr>
              <a:graphic>
                <a:graphicData uri="http://schemas.microsoft.com/office/word/2010/wordprocessingShape">
                  <wps:wsp>
                    <wps:cNvPr id="494" name="Graphic 49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184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98496">
              <wp:simplePos x="0" y="0"/>
              <wp:positionH relativeFrom="page">
                <wp:posOffset>2580258</wp:posOffset>
              </wp:positionH>
              <wp:positionV relativeFrom="page">
                <wp:posOffset>458005</wp:posOffset>
              </wp:positionV>
              <wp:extent cx="1682114" cy="167005"/>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201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17984" type="#_x0000_t202" id="docshape30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201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899008">
              <wp:simplePos x="0" y="0"/>
              <wp:positionH relativeFrom="page">
                <wp:posOffset>612140</wp:posOffset>
              </wp:positionH>
              <wp:positionV relativeFrom="page">
                <wp:posOffset>647064</wp:posOffset>
              </wp:positionV>
              <wp:extent cx="3632200" cy="1270"/>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174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899520">
              <wp:simplePos x="0" y="0"/>
              <wp:positionH relativeFrom="page">
                <wp:posOffset>600252</wp:posOffset>
              </wp:positionH>
              <wp:positionV relativeFrom="page">
                <wp:posOffset>458005</wp:posOffset>
              </wp:positionV>
              <wp:extent cx="1809750" cy="167005"/>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18097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202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tâm</w:t>
                          </w:r>
                          <w:r>
                            <w:rPr>
                              <w:rFonts w:ascii="Arial" w:hAnsi="Arial"/>
                              <w:i/>
                              <w:spacing w:val="-3"/>
                              <w:sz w:val="18"/>
                            </w:rPr>
                            <w:t> </w:t>
                          </w:r>
                          <w:r>
                            <w:rPr>
                              <w:rFonts w:ascii="Arial" w:hAnsi="Arial"/>
                              <w:i/>
                              <w:sz w:val="18"/>
                            </w:rPr>
                            <w:t>thuộc</w:t>
                          </w:r>
                          <w:r>
                            <w:rPr>
                              <w:rFonts w:ascii="Arial" w:hAnsi="Arial"/>
                              <w:i/>
                              <w:spacing w:val="-2"/>
                              <w:sz w:val="18"/>
                            </w:rPr>
                            <w:t> </w:t>
                          </w:r>
                          <w:r>
                            <w:rPr>
                              <w:rFonts w:ascii="Arial" w:hAnsi="Arial"/>
                              <w:i/>
                              <w:sz w:val="18"/>
                            </w:rPr>
                            <w:t>cõi</w:t>
                          </w:r>
                          <w:r>
                            <w:rPr>
                              <w:rFonts w:ascii="Arial" w:hAnsi="Arial"/>
                              <w:i/>
                              <w:spacing w:val="-3"/>
                              <w:sz w:val="18"/>
                            </w:rPr>
                            <w:t> </w:t>
                          </w:r>
                          <w:r>
                            <w:rPr>
                              <w:rFonts w:ascii="Arial" w:hAnsi="Arial"/>
                              <w:i/>
                              <w:sz w:val="18"/>
                            </w:rPr>
                            <w:t>dục </w:t>
                          </w:r>
                          <w:r>
                            <w:rPr>
                              <w:rFonts w:ascii="Arial" w:hAnsi="Arial"/>
                              <w:i/>
                              <w:spacing w:val="-4"/>
                              <w:sz w:val="18"/>
                            </w:rPr>
                            <w:t>giới</w:t>
                          </w:r>
                        </w:p>
                      </w:txbxContent>
                    </wps:txbx>
                    <wps:bodyPr wrap="square" lIns="0" tIns="0" rIns="0" bIns="0" rtlCol="0">
                      <a:noAutofit/>
                    </wps:bodyPr>
                  </wps:wsp>
                </a:graphicData>
              </a:graphic>
            </wp:anchor>
          </w:drawing>
        </mc:Choice>
        <mc:Fallback>
          <w:pict>
            <v:shape style="position:absolute;margin-left:47.264pt;margin-top:36.063450pt;width:142.5pt;height:13.15pt;mso-position-horizontal-relative:page;mso-position-vertical-relative:page;z-index:-21416960" type="#_x0000_t202" id="docshape30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202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tâm</w:t>
                    </w:r>
                    <w:r>
                      <w:rPr>
                        <w:rFonts w:ascii="Arial" w:hAnsi="Arial"/>
                        <w:i/>
                        <w:spacing w:val="-3"/>
                        <w:sz w:val="18"/>
                      </w:rPr>
                      <w:t> </w:t>
                    </w:r>
                    <w:r>
                      <w:rPr>
                        <w:rFonts w:ascii="Arial" w:hAnsi="Arial"/>
                        <w:i/>
                        <w:sz w:val="18"/>
                      </w:rPr>
                      <w:t>thuộc</w:t>
                    </w:r>
                    <w:r>
                      <w:rPr>
                        <w:rFonts w:ascii="Arial" w:hAnsi="Arial"/>
                        <w:i/>
                        <w:spacing w:val="-2"/>
                        <w:sz w:val="18"/>
                      </w:rPr>
                      <w:t> </w:t>
                    </w:r>
                    <w:r>
                      <w:rPr>
                        <w:rFonts w:ascii="Arial" w:hAnsi="Arial"/>
                        <w:i/>
                        <w:sz w:val="18"/>
                      </w:rPr>
                      <w:t>cõi</w:t>
                    </w:r>
                    <w:r>
                      <w:rPr>
                        <w:rFonts w:ascii="Arial" w:hAnsi="Arial"/>
                        <w:i/>
                        <w:spacing w:val="-3"/>
                        <w:sz w:val="18"/>
                      </w:rPr>
                      <w:t> </w:t>
                    </w:r>
                    <w:r>
                      <w:rPr>
                        <w:rFonts w:ascii="Arial" w:hAnsi="Arial"/>
                        <w:i/>
                        <w:sz w:val="18"/>
                      </w:rPr>
                      <w:t>dục </w:t>
                    </w:r>
                    <w:r>
                      <w:rPr>
                        <w:rFonts w:ascii="Arial" w:hAnsi="Arial"/>
                        <w:i/>
                        <w:spacing w:val="-4"/>
                        <w:sz w:val="18"/>
                      </w:rPr>
                      <w:t>giới</w:t>
                    </w:r>
                  </w:p>
                </w:txbxContent>
              </v:textbox>
              <w10:wrap type="none"/>
            </v:shape>
          </w:pict>
        </mc:Fallback>
      </mc:AlternateContent>
    </w:r>
  </w:p>
</w:hdr>
</file>

<file path=word/header2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00032">
              <wp:simplePos x="0" y="0"/>
              <wp:positionH relativeFrom="page">
                <wp:posOffset>612140</wp:posOffset>
              </wp:positionH>
              <wp:positionV relativeFrom="page">
                <wp:posOffset>647064</wp:posOffset>
              </wp:positionV>
              <wp:extent cx="3632200" cy="1270"/>
              <wp:effectExtent l="0" t="0" r="0" b="0"/>
              <wp:wrapNone/>
              <wp:docPr id="499" name="Graphic 499"/>
              <wp:cNvGraphicFramePr>
                <a:graphicFrameLocks/>
              </wp:cNvGraphicFramePr>
              <a:graphic>
                <a:graphicData uri="http://schemas.microsoft.com/office/word/2010/wordprocessingShape">
                  <wps:wsp>
                    <wps:cNvPr id="499" name="Graphic 49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164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00544">
              <wp:simplePos x="0" y="0"/>
              <wp:positionH relativeFrom="page">
                <wp:posOffset>2580258</wp:posOffset>
              </wp:positionH>
              <wp:positionV relativeFrom="page">
                <wp:posOffset>458005</wp:posOffset>
              </wp:positionV>
              <wp:extent cx="1682114" cy="167005"/>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203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15936" type="#_x0000_t202" id="docshape30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203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01056">
              <wp:simplePos x="0" y="0"/>
              <wp:positionH relativeFrom="page">
                <wp:posOffset>612140</wp:posOffset>
              </wp:positionH>
              <wp:positionV relativeFrom="page">
                <wp:posOffset>647064</wp:posOffset>
              </wp:positionV>
              <wp:extent cx="3632200" cy="1270"/>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154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01568">
              <wp:simplePos x="0" y="0"/>
              <wp:positionH relativeFrom="page">
                <wp:posOffset>600252</wp:posOffset>
              </wp:positionH>
              <wp:positionV relativeFrom="page">
                <wp:posOffset>458005</wp:posOffset>
              </wp:positionV>
              <wp:extent cx="1809750" cy="167005"/>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18097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204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tâm</w:t>
                          </w:r>
                          <w:r>
                            <w:rPr>
                              <w:rFonts w:ascii="Arial" w:hAnsi="Arial"/>
                              <w:i/>
                              <w:spacing w:val="-3"/>
                              <w:sz w:val="18"/>
                            </w:rPr>
                            <w:t> </w:t>
                          </w:r>
                          <w:r>
                            <w:rPr>
                              <w:rFonts w:ascii="Arial" w:hAnsi="Arial"/>
                              <w:i/>
                              <w:sz w:val="18"/>
                            </w:rPr>
                            <w:t>thuộc</w:t>
                          </w:r>
                          <w:r>
                            <w:rPr>
                              <w:rFonts w:ascii="Arial" w:hAnsi="Arial"/>
                              <w:i/>
                              <w:spacing w:val="-2"/>
                              <w:sz w:val="18"/>
                            </w:rPr>
                            <w:t> </w:t>
                          </w:r>
                          <w:r>
                            <w:rPr>
                              <w:rFonts w:ascii="Arial" w:hAnsi="Arial"/>
                              <w:i/>
                              <w:sz w:val="18"/>
                            </w:rPr>
                            <w:t>cõi</w:t>
                          </w:r>
                          <w:r>
                            <w:rPr>
                              <w:rFonts w:ascii="Arial" w:hAnsi="Arial"/>
                              <w:i/>
                              <w:spacing w:val="-3"/>
                              <w:sz w:val="18"/>
                            </w:rPr>
                            <w:t> </w:t>
                          </w:r>
                          <w:r>
                            <w:rPr>
                              <w:rFonts w:ascii="Arial" w:hAnsi="Arial"/>
                              <w:i/>
                              <w:sz w:val="18"/>
                            </w:rPr>
                            <w:t>dục </w:t>
                          </w:r>
                          <w:r>
                            <w:rPr>
                              <w:rFonts w:ascii="Arial" w:hAnsi="Arial"/>
                              <w:i/>
                              <w:spacing w:val="-4"/>
                              <w:sz w:val="18"/>
                            </w:rPr>
                            <w:t>giới</w:t>
                          </w:r>
                        </w:p>
                      </w:txbxContent>
                    </wps:txbx>
                    <wps:bodyPr wrap="square" lIns="0" tIns="0" rIns="0" bIns="0" rtlCol="0">
                      <a:noAutofit/>
                    </wps:bodyPr>
                  </wps:wsp>
                </a:graphicData>
              </a:graphic>
            </wp:anchor>
          </w:drawing>
        </mc:Choice>
        <mc:Fallback>
          <w:pict>
            <v:shape style="position:absolute;margin-left:47.264pt;margin-top:36.063450pt;width:142.5pt;height:13.15pt;mso-position-horizontal-relative:page;mso-position-vertical-relative:page;z-index:-21414912" type="#_x0000_t202" id="docshape30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204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tâm</w:t>
                    </w:r>
                    <w:r>
                      <w:rPr>
                        <w:rFonts w:ascii="Arial" w:hAnsi="Arial"/>
                        <w:i/>
                        <w:spacing w:val="-3"/>
                        <w:sz w:val="18"/>
                      </w:rPr>
                      <w:t> </w:t>
                    </w:r>
                    <w:r>
                      <w:rPr>
                        <w:rFonts w:ascii="Arial" w:hAnsi="Arial"/>
                        <w:i/>
                        <w:sz w:val="18"/>
                      </w:rPr>
                      <w:t>thuộc</w:t>
                    </w:r>
                    <w:r>
                      <w:rPr>
                        <w:rFonts w:ascii="Arial" w:hAnsi="Arial"/>
                        <w:i/>
                        <w:spacing w:val="-2"/>
                        <w:sz w:val="18"/>
                      </w:rPr>
                      <w:t> </w:t>
                    </w:r>
                    <w:r>
                      <w:rPr>
                        <w:rFonts w:ascii="Arial" w:hAnsi="Arial"/>
                        <w:i/>
                        <w:sz w:val="18"/>
                      </w:rPr>
                      <w:t>cõi</w:t>
                    </w:r>
                    <w:r>
                      <w:rPr>
                        <w:rFonts w:ascii="Arial" w:hAnsi="Arial"/>
                        <w:i/>
                        <w:spacing w:val="-3"/>
                        <w:sz w:val="18"/>
                      </w:rPr>
                      <w:t> </w:t>
                    </w:r>
                    <w:r>
                      <w:rPr>
                        <w:rFonts w:ascii="Arial" w:hAnsi="Arial"/>
                        <w:i/>
                        <w:sz w:val="18"/>
                      </w:rPr>
                      <w:t>dục </w:t>
                    </w:r>
                    <w:r>
                      <w:rPr>
                        <w:rFonts w:ascii="Arial" w:hAnsi="Arial"/>
                        <w:i/>
                        <w:spacing w:val="-4"/>
                        <w:sz w:val="18"/>
                      </w:rPr>
                      <w:t>giới</w:t>
                    </w:r>
                  </w:p>
                </w:txbxContent>
              </v:textbox>
              <w10:wrap type="none"/>
            </v:shape>
          </w:pict>
        </mc:Fallback>
      </mc:AlternateContent>
    </w:r>
  </w:p>
</w:hdr>
</file>

<file path=word/header2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02080">
              <wp:simplePos x="0" y="0"/>
              <wp:positionH relativeFrom="page">
                <wp:posOffset>612140</wp:posOffset>
              </wp:positionH>
              <wp:positionV relativeFrom="page">
                <wp:posOffset>647064</wp:posOffset>
              </wp:positionV>
              <wp:extent cx="3632200" cy="1270"/>
              <wp:effectExtent l="0" t="0" r="0" b="0"/>
              <wp:wrapNone/>
              <wp:docPr id="504" name="Graphic 504"/>
              <wp:cNvGraphicFramePr>
                <a:graphicFrameLocks/>
              </wp:cNvGraphicFramePr>
              <a:graphic>
                <a:graphicData uri="http://schemas.microsoft.com/office/word/2010/wordprocessingShape">
                  <wps:wsp>
                    <wps:cNvPr id="504" name="Graphic 50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144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02592">
              <wp:simplePos x="0" y="0"/>
              <wp:positionH relativeFrom="page">
                <wp:posOffset>2580258</wp:posOffset>
              </wp:positionH>
              <wp:positionV relativeFrom="page">
                <wp:posOffset>458005</wp:posOffset>
              </wp:positionV>
              <wp:extent cx="1682114" cy="167005"/>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205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13888" type="#_x0000_t202" id="docshape30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205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03104">
              <wp:simplePos x="0" y="0"/>
              <wp:positionH relativeFrom="page">
                <wp:posOffset>612140</wp:posOffset>
              </wp:positionH>
              <wp:positionV relativeFrom="page">
                <wp:posOffset>647064</wp:posOffset>
              </wp:positionV>
              <wp:extent cx="3632200" cy="1270"/>
              <wp:effectExtent l="0" t="0" r="0" b="0"/>
              <wp:wrapNone/>
              <wp:docPr id="507" name="Graphic 507"/>
              <wp:cNvGraphicFramePr>
                <a:graphicFrameLocks/>
              </wp:cNvGraphicFramePr>
              <a:graphic>
                <a:graphicData uri="http://schemas.microsoft.com/office/word/2010/wordprocessingShape">
                  <wps:wsp>
                    <wps:cNvPr id="507" name="Graphic 50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133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03616">
              <wp:simplePos x="0" y="0"/>
              <wp:positionH relativeFrom="page">
                <wp:posOffset>600252</wp:posOffset>
              </wp:positionH>
              <wp:positionV relativeFrom="page">
                <wp:posOffset>458005</wp:posOffset>
              </wp:positionV>
              <wp:extent cx="1809750" cy="167005"/>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18097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206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tâm</w:t>
                          </w:r>
                          <w:r>
                            <w:rPr>
                              <w:rFonts w:ascii="Arial" w:hAnsi="Arial"/>
                              <w:i/>
                              <w:spacing w:val="-3"/>
                              <w:sz w:val="18"/>
                            </w:rPr>
                            <w:t> </w:t>
                          </w:r>
                          <w:r>
                            <w:rPr>
                              <w:rFonts w:ascii="Arial" w:hAnsi="Arial"/>
                              <w:i/>
                              <w:sz w:val="18"/>
                            </w:rPr>
                            <w:t>thuộc</w:t>
                          </w:r>
                          <w:r>
                            <w:rPr>
                              <w:rFonts w:ascii="Arial" w:hAnsi="Arial"/>
                              <w:i/>
                              <w:spacing w:val="-2"/>
                              <w:sz w:val="18"/>
                            </w:rPr>
                            <w:t> </w:t>
                          </w:r>
                          <w:r>
                            <w:rPr>
                              <w:rFonts w:ascii="Arial" w:hAnsi="Arial"/>
                              <w:i/>
                              <w:sz w:val="18"/>
                            </w:rPr>
                            <w:t>cõi</w:t>
                          </w:r>
                          <w:r>
                            <w:rPr>
                              <w:rFonts w:ascii="Arial" w:hAnsi="Arial"/>
                              <w:i/>
                              <w:spacing w:val="-3"/>
                              <w:sz w:val="18"/>
                            </w:rPr>
                            <w:t> </w:t>
                          </w:r>
                          <w:r>
                            <w:rPr>
                              <w:rFonts w:ascii="Arial" w:hAnsi="Arial"/>
                              <w:i/>
                              <w:sz w:val="18"/>
                            </w:rPr>
                            <w:t>dục </w:t>
                          </w:r>
                          <w:r>
                            <w:rPr>
                              <w:rFonts w:ascii="Arial" w:hAnsi="Arial"/>
                              <w:i/>
                              <w:spacing w:val="-4"/>
                              <w:sz w:val="18"/>
                            </w:rPr>
                            <w:t>giới</w:t>
                          </w:r>
                        </w:p>
                      </w:txbxContent>
                    </wps:txbx>
                    <wps:bodyPr wrap="square" lIns="0" tIns="0" rIns="0" bIns="0" rtlCol="0">
                      <a:noAutofit/>
                    </wps:bodyPr>
                  </wps:wsp>
                </a:graphicData>
              </a:graphic>
            </wp:anchor>
          </w:drawing>
        </mc:Choice>
        <mc:Fallback>
          <w:pict>
            <v:shape style="position:absolute;margin-left:47.264pt;margin-top:36.063450pt;width:142.5pt;height:13.15pt;mso-position-horizontal-relative:page;mso-position-vertical-relative:page;z-index:-21412864" type="#_x0000_t202" id="docshape31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206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tâm</w:t>
                    </w:r>
                    <w:r>
                      <w:rPr>
                        <w:rFonts w:ascii="Arial" w:hAnsi="Arial"/>
                        <w:i/>
                        <w:spacing w:val="-3"/>
                        <w:sz w:val="18"/>
                      </w:rPr>
                      <w:t> </w:t>
                    </w:r>
                    <w:r>
                      <w:rPr>
                        <w:rFonts w:ascii="Arial" w:hAnsi="Arial"/>
                        <w:i/>
                        <w:sz w:val="18"/>
                      </w:rPr>
                      <w:t>thuộc</w:t>
                    </w:r>
                    <w:r>
                      <w:rPr>
                        <w:rFonts w:ascii="Arial" w:hAnsi="Arial"/>
                        <w:i/>
                        <w:spacing w:val="-2"/>
                        <w:sz w:val="18"/>
                      </w:rPr>
                      <w:t> </w:t>
                    </w:r>
                    <w:r>
                      <w:rPr>
                        <w:rFonts w:ascii="Arial" w:hAnsi="Arial"/>
                        <w:i/>
                        <w:sz w:val="18"/>
                      </w:rPr>
                      <w:t>cõi</w:t>
                    </w:r>
                    <w:r>
                      <w:rPr>
                        <w:rFonts w:ascii="Arial" w:hAnsi="Arial"/>
                        <w:i/>
                        <w:spacing w:val="-3"/>
                        <w:sz w:val="18"/>
                      </w:rPr>
                      <w:t> </w:t>
                    </w:r>
                    <w:r>
                      <w:rPr>
                        <w:rFonts w:ascii="Arial" w:hAnsi="Arial"/>
                        <w:i/>
                        <w:sz w:val="18"/>
                      </w:rPr>
                      <w:t>dục </w:t>
                    </w:r>
                    <w:r>
                      <w:rPr>
                        <w:rFonts w:ascii="Arial" w:hAnsi="Arial"/>
                        <w:i/>
                        <w:spacing w:val="-4"/>
                        <w:sz w:val="18"/>
                      </w:rPr>
                      <w:t>giới</w:t>
                    </w:r>
                  </w:p>
                </w:txbxContent>
              </v:textbox>
              <w10:wrap type="none"/>
            </v:shape>
          </w:pict>
        </mc:Fallback>
      </mc:AlternateContent>
    </w:r>
  </w:p>
</w:hdr>
</file>

<file path=word/header2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04128">
              <wp:simplePos x="0" y="0"/>
              <wp:positionH relativeFrom="page">
                <wp:posOffset>612140</wp:posOffset>
              </wp:positionH>
              <wp:positionV relativeFrom="page">
                <wp:posOffset>647064</wp:posOffset>
              </wp:positionV>
              <wp:extent cx="3632200" cy="1270"/>
              <wp:effectExtent l="0" t="0" r="0" b="0"/>
              <wp:wrapNone/>
              <wp:docPr id="509" name="Graphic 509"/>
              <wp:cNvGraphicFramePr>
                <a:graphicFrameLocks/>
              </wp:cNvGraphicFramePr>
              <a:graphic>
                <a:graphicData uri="http://schemas.microsoft.com/office/word/2010/wordprocessingShape">
                  <wps:wsp>
                    <wps:cNvPr id="509" name="Graphic 50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123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04640">
              <wp:simplePos x="0" y="0"/>
              <wp:positionH relativeFrom="page">
                <wp:posOffset>2580258</wp:posOffset>
              </wp:positionH>
              <wp:positionV relativeFrom="page">
                <wp:posOffset>458005</wp:posOffset>
              </wp:positionV>
              <wp:extent cx="1682114" cy="167005"/>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207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11840" type="#_x0000_t202" id="docshape31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207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05152">
              <wp:simplePos x="0" y="0"/>
              <wp:positionH relativeFrom="page">
                <wp:posOffset>612140</wp:posOffset>
              </wp:positionH>
              <wp:positionV relativeFrom="page">
                <wp:posOffset>647064</wp:posOffset>
              </wp:positionV>
              <wp:extent cx="3632200" cy="1270"/>
              <wp:effectExtent l="0" t="0" r="0" b="0"/>
              <wp:wrapNone/>
              <wp:docPr id="511" name="Graphic 511"/>
              <wp:cNvGraphicFramePr>
                <a:graphicFrameLocks/>
              </wp:cNvGraphicFramePr>
              <a:graphic>
                <a:graphicData uri="http://schemas.microsoft.com/office/word/2010/wordprocessingShape">
                  <wps:wsp>
                    <wps:cNvPr id="511" name="Graphic 51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113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05664">
              <wp:simplePos x="0" y="0"/>
              <wp:positionH relativeFrom="page">
                <wp:posOffset>600252</wp:posOffset>
              </wp:positionH>
              <wp:positionV relativeFrom="page">
                <wp:posOffset>458005</wp:posOffset>
              </wp:positionV>
              <wp:extent cx="1809750" cy="167005"/>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18097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208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tâm</w:t>
                          </w:r>
                          <w:r>
                            <w:rPr>
                              <w:rFonts w:ascii="Arial" w:hAnsi="Arial"/>
                              <w:i/>
                              <w:spacing w:val="-3"/>
                              <w:sz w:val="18"/>
                            </w:rPr>
                            <w:t> </w:t>
                          </w:r>
                          <w:r>
                            <w:rPr>
                              <w:rFonts w:ascii="Arial" w:hAnsi="Arial"/>
                              <w:i/>
                              <w:sz w:val="18"/>
                            </w:rPr>
                            <w:t>thuộc</w:t>
                          </w:r>
                          <w:r>
                            <w:rPr>
                              <w:rFonts w:ascii="Arial" w:hAnsi="Arial"/>
                              <w:i/>
                              <w:spacing w:val="-2"/>
                              <w:sz w:val="18"/>
                            </w:rPr>
                            <w:t> </w:t>
                          </w:r>
                          <w:r>
                            <w:rPr>
                              <w:rFonts w:ascii="Arial" w:hAnsi="Arial"/>
                              <w:i/>
                              <w:sz w:val="18"/>
                            </w:rPr>
                            <w:t>cõi</w:t>
                          </w:r>
                          <w:r>
                            <w:rPr>
                              <w:rFonts w:ascii="Arial" w:hAnsi="Arial"/>
                              <w:i/>
                              <w:spacing w:val="-3"/>
                              <w:sz w:val="18"/>
                            </w:rPr>
                            <w:t> </w:t>
                          </w:r>
                          <w:r>
                            <w:rPr>
                              <w:rFonts w:ascii="Arial" w:hAnsi="Arial"/>
                              <w:i/>
                              <w:sz w:val="18"/>
                            </w:rPr>
                            <w:t>dục </w:t>
                          </w:r>
                          <w:r>
                            <w:rPr>
                              <w:rFonts w:ascii="Arial" w:hAnsi="Arial"/>
                              <w:i/>
                              <w:spacing w:val="-4"/>
                              <w:sz w:val="18"/>
                            </w:rPr>
                            <w:t>giới</w:t>
                          </w:r>
                        </w:p>
                      </w:txbxContent>
                    </wps:txbx>
                    <wps:bodyPr wrap="square" lIns="0" tIns="0" rIns="0" bIns="0" rtlCol="0">
                      <a:noAutofit/>
                    </wps:bodyPr>
                  </wps:wsp>
                </a:graphicData>
              </a:graphic>
            </wp:anchor>
          </w:drawing>
        </mc:Choice>
        <mc:Fallback>
          <w:pict>
            <v:shape style="position:absolute;margin-left:47.264pt;margin-top:36.063450pt;width:142.5pt;height:13.15pt;mso-position-horizontal-relative:page;mso-position-vertical-relative:page;z-index:-21410816" type="#_x0000_t202" id="docshape31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208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tâm</w:t>
                    </w:r>
                    <w:r>
                      <w:rPr>
                        <w:rFonts w:ascii="Arial" w:hAnsi="Arial"/>
                        <w:i/>
                        <w:spacing w:val="-3"/>
                        <w:sz w:val="18"/>
                      </w:rPr>
                      <w:t> </w:t>
                    </w:r>
                    <w:r>
                      <w:rPr>
                        <w:rFonts w:ascii="Arial" w:hAnsi="Arial"/>
                        <w:i/>
                        <w:sz w:val="18"/>
                      </w:rPr>
                      <w:t>thuộc</w:t>
                    </w:r>
                    <w:r>
                      <w:rPr>
                        <w:rFonts w:ascii="Arial" w:hAnsi="Arial"/>
                        <w:i/>
                        <w:spacing w:val="-2"/>
                        <w:sz w:val="18"/>
                      </w:rPr>
                      <w:t> </w:t>
                    </w:r>
                    <w:r>
                      <w:rPr>
                        <w:rFonts w:ascii="Arial" w:hAnsi="Arial"/>
                        <w:i/>
                        <w:sz w:val="18"/>
                      </w:rPr>
                      <w:t>cõi</w:t>
                    </w:r>
                    <w:r>
                      <w:rPr>
                        <w:rFonts w:ascii="Arial" w:hAnsi="Arial"/>
                        <w:i/>
                        <w:spacing w:val="-3"/>
                        <w:sz w:val="18"/>
                      </w:rPr>
                      <w:t> </w:t>
                    </w:r>
                    <w:r>
                      <w:rPr>
                        <w:rFonts w:ascii="Arial" w:hAnsi="Arial"/>
                        <w:i/>
                        <w:sz w:val="18"/>
                      </w:rPr>
                      <w:t>dục </w:t>
                    </w:r>
                    <w:r>
                      <w:rPr>
                        <w:rFonts w:ascii="Arial" w:hAnsi="Arial"/>
                        <w:i/>
                        <w:spacing w:val="-4"/>
                        <w:sz w:val="18"/>
                      </w:rPr>
                      <w:t>giới</w:t>
                    </w:r>
                  </w:p>
                </w:txbxContent>
              </v:textbox>
              <w10:wrap type="none"/>
            </v:shape>
          </w:pict>
        </mc:Fallback>
      </mc:AlternateContent>
    </w:r>
  </w:p>
</w:hdr>
</file>

<file path=word/header2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06176">
              <wp:simplePos x="0" y="0"/>
              <wp:positionH relativeFrom="page">
                <wp:posOffset>612140</wp:posOffset>
              </wp:positionH>
              <wp:positionV relativeFrom="page">
                <wp:posOffset>647064</wp:posOffset>
              </wp:positionV>
              <wp:extent cx="3632200" cy="1270"/>
              <wp:effectExtent l="0" t="0" r="0" b="0"/>
              <wp:wrapNone/>
              <wp:docPr id="513" name="Graphic 513"/>
              <wp:cNvGraphicFramePr>
                <a:graphicFrameLocks/>
              </wp:cNvGraphicFramePr>
              <a:graphic>
                <a:graphicData uri="http://schemas.microsoft.com/office/word/2010/wordprocessingShape">
                  <wps:wsp>
                    <wps:cNvPr id="513" name="Graphic 51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103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06688">
              <wp:simplePos x="0" y="0"/>
              <wp:positionH relativeFrom="page">
                <wp:posOffset>2580258</wp:posOffset>
              </wp:positionH>
              <wp:positionV relativeFrom="page">
                <wp:posOffset>458005</wp:posOffset>
              </wp:positionV>
              <wp:extent cx="1682114" cy="167005"/>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209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09792" type="#_x0000_t202" id="docshape31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209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07200">
              <wp:simplePos x="0" y="0"/>
              <wp:positionH relativeFrom="page">
                <wp:posOffset>612140</wp:posOffset>
              </wp:positionH>
              <wp:positionV relativeFrom="page">
                <wp:posOffset>647064</wp:posOffset>
              </wp:positionV>
              <wp:extent cx="3632200" cy="1270"/>
              <wp:effectExtent l="0" t="0" r="0" b="0"/>
              <wp:wrapNone/>
              <wp:docPr id="515" name="Graphic 515"/>
              <wp:cNvGraphicFramePr>
                <a:graphicFrameLocks/>
              </wp:cNvGraphicFramePr>
              <a:graphic>
                <a:graphicData uri="http://schemas.microsoft.com/office/word/2010/wordprocessingShape">
                  <wps:wsp>
                    <wps:cNvPr id="515" name="Graphic 51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092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07712">
              <wp:simplePos x="0" y="0"/>
              <wp:positionH relativeFrom="page">
                <wp:posOffset>600252</wp:posOffset>
              </wp:positionH>
              <wp:positionV relativeFrom="page">
                <wp:posOffset>458005</wp:posOffset>
              </wp:positionV>
              <wp:extent cx="1172210" cy="167005"/>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a:off x="0" y="0"/>
                        <a:ext cx="11722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210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cõi</w:t>
                          </w:r>
                          <w:r>
                            <w:rPr>
                              <w:rFonts w:ascii="Arial" w:hAnsi="Arial"/>
                              <w:i/>
                              <w:spacing w:val="-2"/>
                              <w:sz w:val="18"/>
                            </w:rPr>
                            <w:t> </w:t>
                          </w:r>
                          <w:r>
                            <w:rPr>
                              <w:rFonts w:ascii="Arial" w:hAnsi="Arial"/>
                              <w:i/>
                              <w:sz w:val="18"/>
                            </w:rPr>
                            <w:t>trú</w:t>
                          </w:r>
                          <w:r>
                            <w:rPr>
                              <w:rFonts w:ascii="Arial" w:hAnsi="Arial"/>
                              <w:i/>
                              <w:spacing w:val="-3"/>
                              <w:sz w:val="18"/>
                            </w:rPr>
                            <w:t> </w:t>
                          </w:r>
                          <w:r>
                            <w:rPr>
                              <w:rFonts w:ascii="Arial" w:hAnsi="Arial"/>
                              <w:i/>
                              <w:spacing w:val="-5"/>
                              <w:sz w:val="18"/>
                            </w:rPr>
                            <w:t>xứ</w:t>
                          </w:r>
                        </w:p>
                      </w:txbxContent>
                    </wps:txbx>
                    <wps:bodyPr wrap="square" lIns="0" tIns="0" rIns="0" bIns="0" rtlCol="0">
                      <a:noAutofit/>
                    </wps:bodyPr>
                  </wps:wsp>
                </a:graphicData>
              </a:graphic>
            </wp:anchor>
          </w:drawing>
        </mc:Choice>
        <mc:Fallback>
          <w:pict>
            <v:shape style="position:absolute;margin-left:47.264pt;margin-top:36.063450pt;width:92.3pt;height:13.15pt;mso-position-horizontal-relative:page;mso-position-vertical-relative:page;z-index:-21408768" type="#_x0000_t202" id="docshape31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210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cõi</w:t>
                    </w:r>
                    <w:r>
                      <w:rPr>
                        <w:rFonts w:ascii="Arial" w:hAnsi="Arial"/>
                        <w:i/>
                        <w:spacing w:val="-2"/>
                        <w:sz w:val="18"/>
                      </w:rPr>
                      <w:t> </w:t>
                    </w:r>
                    <w:r>
                      <w:rPr>
                        <w:rFonts w:ascii="Arial" w:hAnsi="Arial"/>
                        <w:i/>
                        <w:sz w:val="18"/>
                      </w:rPr>
                      <w:t>trú</w:t>
                    </w:r>
                    <w:r>
                      <w:rPr>
                        <w:rFonts w:ascii="Arial" w:hAnsi="Arial"/>
                        <w:i/>
                        <w:spacing w:val="-3"/>
                        <w:sz w:val="18"/>
                      </w:rPr>
                      <w:t> </w:t>
                    </w:r>
                    <w:r>
                      <w:rPr>
                        <w:rFonts w:ascii="Arial" w:hAnsi="Arial"/>
                        <w:i/>
                        <w:spacing w:val="-5"/>
                        <w:sz w:val="18"/>
                      </w:rPr>
                      <w:t>xứ</w:t>
                    </w:r>
                  </w:p>
                </w:txbxContent>
              </v:textbox>
              <w10:wrap type="none"/>
            </v:shape>
          </w:pict>
        </mc:Fallback>
      </mc:AlternateContent>
    </w:r>
  </w:p>
</w:hdr>
</file>

<file path=word/header2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08224">
              <wp:simplePos x="0" y="0"/>
              <wp:positionH relativeFrom="page">
                <wp:posOffset>612140</wp:posOffset>
              </wp:positionH>
              <wp:positionV relativeFrom="page">
                <wp:posOffset>647064</wp:posOffset>
              </wp:positionV>
              <wp:extent cx="3632200" cy="1270"/>
              <wp:effectExtent l="0" t="0" r="0" b="0"/>
              <wp:wrapNone/>
              <wp:docPr id="517" name="Graphic 517"/>
              <wp:cNvGraphicFramePr>
                <a:graphicFrameLocks/>
              </wp:cNvGraphicFramePr>
              <a:graphic>
                <a:graphicData uri="http://schemas.microsoft.com/office/word/2010/wordprocessingShape">
                  <wps:wsp>
                    <wps:cNvPr id="517" name="Graphic 51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082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08736">
              <wp:simplePos x="0" y="0"/>
              <wp:positionH relativeFrom="page">
                <wp:posOffset>2580258</wp:posOffset>
              </wp:positionH>
              <wp:positionV relativeFrom="page">
                <wp:posOffset>458005</wp:posOffset>
              </wp:positionV>
              <wp:extent cx="1682114" cy="167005"/>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211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07744" type="#_x0000_t202" id="docshape31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211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09248">
              <wp:simplePos x="0" y="0"/>
              <wp:positionH relativeFrom="page">
                <wp:posOffset>612140</wp:posOffset>
              </wp:positionH>
              <wp:positionV relativeFrom="page">
                <wp:posOffset>647064</wp:posOffset>
              </wp:positionV>
              <wp:extent cx="3632200" cy="1270"/>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072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09760">
              <wp:simplePos x="0" y="0"/>
              <wp:positionH relativeFrom="page">
                <wp:posOffset>600252</wp:posOffset>
              </wp:positionH>
              <wp:positionV relativeFrom="page">
                <wp:posOffset>458005</wp:posOffset>
              </wp:positionV>
              <wp:extent cx="1172210" cy="167005"/>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11722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212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cõi</w:t>
                          </w:r>
                          <w:r>
                            <w:rPr>
                              <w:rFonts w:ascii="Arial" w:hAnsi="Arial"/>
                              <w:i/>
                              <w:spacing w:val="-2"/>
                              <w:sz w:val="18"/>
                            </w:rPr>
                            <w:t> </w:t>
                          </w:r>
                          <w:r>
                            <w:rPr>
                              <w:rFonts w:ascii="Arial" w:hAnsi="Arial"/>
                              <w:i/>
                              <w:sz w:val="18"/>
                            </w:rPr>
                            <w:t>trú</w:t>
                          </w:r>
                          <w:r>
                            <w:rPr>
                              <w:rFonts w:ascii="Arial" w:hAnsi="Arial"/>
                              <w:i/>
                              <w:spacing w:val="-3"/>
                              <w:sz w:val="18"/>
                            </w:rPr>
                            <w:t> </w:t>
                          </w:r>
                          <w:r>
                            <w:rPr>
                              <w:rFonts w:ascii="Arial" w:hAnsi="Arial"/>
                              <w:i/>
                              <w:spacing w:val="-5"/>
                              <w:sz w:val="18"/>
                            </w:rPr>
                            <w:t>xứ</w:t>
                          </w:r>
                        </w:p>
                      </w:txbxContent>
                    </wps:txbx>
                    <wps:bodyPr wrap="square" lIns="0" tIns="0" rIns="0" bIns="0" rtlCol="0">
                      <a:noAutofit/>
                    </wps:bodyPr>
                  </wps:wsp>
                </a:graphicData>
              </a:graphic>
            </wp:anchor>
          </w:drawing>
        </mc:Choice>
        <mc:Fallback>
          <w:pict>
            <v:shape style="position:absolute;margin-left:47.264pt;margin-top:36.063450pt;width:92.3pt;height:13.15pt;mso-position-horizontal-relative:page;mso-position-vertical-relative:page;z-index:-21406720" type="#_x0000_t202" id="docshape31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212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cõi</w:t>
                    </w:r>
                    <w:r>
                      <w:rPr>
                        <w:rFonts w:ascii="Arial" w:hAnsi="Arial"/>
                        <w:i/>
                        <w:spacing w:val="-2"/>
                        <w:sz w:val="18"/>
                      </w:rPr>
                      <w:t> </w:t>
                    </w:r>
                    <w:r>
                      <w:rPr>
                        <w:rFonts w:ascii="Arial" w:hAnsi="Arial"/>
                        <w:i/>
                        <w:sz w:val="18"/>
                      </w:rPr>
                      <w:t>trú</w:t>
                    </w:r>
                    <w:r>
                      <w:rPr>
                        <w:rFonts w:ascii="Arial" w:hAnsi="Arial"/>
                        <w:i/>
                        <w:spacing w:val="-3"/>
                        <w:sz w:val="18"/>
                      </w:rPr>
                      <w:t> </w:t>
                    </w:r>
                    <w:r>
                      <w:rPr>
                        <w:rFonts w:ascii="Arial" w:hAnsi="Arial"/>
                        <w:i/>
                        <w:spacing w:val="-5"/>
                        <w:sz w:val="18"/>
                      </w:rPr>
                      <w:t>xứ</w:t>
                    </w:r>
                  </w:p>
                </w:txbxContent>
              </v:textbox>
              <w10:wrap type="none"/>
            </v:shape>
          </w:pict>
        </mc:Fallback>
      </mc:AlternateContent>
    </w:r>
  </w:p>
</w:hdr>
</file>

<file path=word/header2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10272">
              <wp:simplePos x="0" y="0"/>
              <wp:positionH relativeFrom="page">
                <wp:posOffset>612140</wp:posOffset>
              </wp:positionH>
              <wp:positionV relativeFrom="page">
                <wp:posOffset>647064</wp:posOffset>
              </wp:positionV>
              <wp:extent cx="3632200" cy="1270"/>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062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10784">
              <wp:simplePos x="0" y="0"/>
              <wp:positionH relativeFrom="page">
                <wp:posOffset>2580258</wp:posOffset>
              </wp:positionH>
              <wp:positionV relativeFrom="page">
                <wp:posOffset>458005</wp:posOffset>
              </wp:positionV>
              <wp:extent cx="1682114" cy="167005"/>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213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05696" type="#_x0000_t202" id="docshape31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213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11296">
              <wp:simplePos x="0" y="0"/>
              <wp:positionH relativeFrom="page">
                <wp:posOffset>612140</wp:posOffset>
              </wp:positionH>
              <wp:positionV relativeFrom="page">
                <wp:posOffset>647064</wp:posOffset>
              </wp:positionV>
              <wp:extent cx="3632200" cy="1270"/>
              <wp:effectExtent l="0" t="0" r="0" b="0"/>
              <wp:wrapNone/>
              <wp:docPr id="524" name="Graphic 524"/>
              <wp:cNvGraphicFramePr>
                <a:graphicFrameLocks/>
              </wp:cNvGraphicFramePr>
              <a:graphic>
                <a:graphicData uri="http://schemas.microsoft.com/office/word/2010/wordprocessingShape">
                  <wps:wsp>
                    <wps:cNvPr id="524" name="Graphic 52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051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11808">
              <wp:simplePos x="0" y="0"/>
              <wp:positionH relativeFrom="page">
                <wp:posOffset>600252</wp:posOffset>
              </wp:positionH>
              <wp:positionV relativeFrom="page">
                <wp:posOffset>458005</wp:posOffset>
              </wp:positionV>
              <wp:extent cx="1172210" cy="167005"/>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11722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214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cõi</w:t>
                          </w:r>
                          <w:r>
                            <w:rPr>
                              <w:rFonts w:ascii="Arial" w:hAnsi="Arial"/>
                              <w:i/>
                              <w:spacing w:val="-2"/>
                              <w:sz w:val="18"/>
                            </w:rPr>
                            <w:t> </w:t>
                          </w:r>
                          <w:r>
                            <w:rPr>
                              <w:rFonts w:ascii="Arial" w:hAnsi="Arial"/>
                              <w:i/>
                              <w:sz w:val="18"/>
                            </w:rPr>
                            <w:t>trú</w:t>
                          </w:r>
                          <w:r>
                            <w:rPr>
                              <w:rFonts w:ascii="Arial" w:hAnsi="Arial"/>
                              <w:i/>
                              <w:spacing w:val="-3"/>
                              <w:sz w:val="18"/>
                            </w:rPr>
                            <w:t> </w:t>
                          </w:r>
                          <w:r>
                            <w:rPr>
                              <w:rFonts w:ascii="Arial" w:hAnsi="Arial"/>
                              <w:i/>
                              <w:spacing w:val="-5"/>
                              <w:sz w:val="18"/>
                            </w:rPr>
                            <w:t>xứ</w:t>
                          </w:r>
                        </w:p>
                      </w:txbxContent>
                    </wps:txbx>
                    <wps:bodyPr wrap="square" lIns="0" tIns="0" rIns="0" bIns="0" rtlCol="0">
                      <a:noAutofit/>
                    </wps:bodyPr>
                  </wps:wsp>
                </a:graphicData>
              </a:graphic>
            </wp:anchor>
          </w:drawing>
        </mc:Choice>
        <mc:Fallback>
          <w:pict>
            <v:shape style="position:absolute;margin-left:47.264pt;margin-top:36.063450pt;width:92.3pt;height:13.15pt;mso-position-horizontal-relative:page;mso-position-vertical-relative:page;z-index:-21404672" type="#_x0000_t202" id="docshape32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214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cõi</w:t>
                    </w:r>
                    <w:r>
                      <w:rPr>
                        <w:rFonts w:ascii="Arial" w:hAnsi="Arial"/>
                        <w:i/>
                        <w:spacing w:val="-2"/>
                        <w:sz w:val="18"/>
                      </w:rPr>
                      <w:t> </w:t>
                    </w:r>
                    <w:r>
                      <w:rPr>
                        <w:rFonts w:ascii="Arial" w:hAnsi="Arial"/>
                        <w:i/>
                        <w:sz w:val="18"/>
                      </w:rPr>
                      <w:t>trú</w:t>
                    </w:r>
                    <w:r>
                      <w:rPr>
                        <w:rFonts w:ascii="Arial" w:hAnsi="Arial"/>
                        <w:i/>
                        <w:spacing w:val="-3"/>
                        <w:sz w:val="18"/>
                      </w:rPr>
                      <w:t> </w:t>
                    </w:r>
                    <w:r>
                      <w:rPr>
                        <w:rFonts w:ascii="Arial" w:hAnsi="Arial"/>
                        <w:i/>
                        <w:spacing w:val="-5"/>
                        <w:sz w:val="18"/>
                      </w:rPr>
                      <w:t>xứ</w:t>
                    </w:r>
                  </w:p>
                </w:txbxContent>
              </v:textbox>
              <w10:wrap type="none"/>
            </v:shape>
          </w:pict>
        </mc:Fallback>
      </mc:AlternateContent>
    </w:r>
  </w:p>
</w:hdr>
</file>

<file path=word/header2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12320">
              <wp:simplePos x="0" y="0"/>
              <wp:positionH relativeFrom="page">
                <wp:posOffset>612140</wp:posOffset>
              </wp:positionH>
              <wp:positionV relativeFrom="page">
                <wp:posOffset>647064</wp:posOffset>
              </wp:positionV>
              <wp:extent cx="3632200" cy="1270"/>
              <wp:effectExtent l="0" t="0" r="0" b="0"/>
              <wp:wrapNone/>
              <wp:docPr id="527" name="Graphic 527"/>
              <wp:cNvGraphicFramePr>
                <a:graphicFrameLocks/>
              </wp:cNvGraphicFramePr>
              <a:graphic>
                <a:graphicData uri="http://schemas.microsoft.com/office/word/2010/wordprocessingShape">
                  <wps:wsp>
                    <wps:cNvPr id="527" name="Graphic 52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041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12832">
              <wp:simplePos x="0" y="0"/>
              <wp:positionH relativeFrom="page">
                <wp:posOffset>2580258</wp:posOffset>
              </wp:positionH>
              <wp:positionV relativeFrom="page">
                <wp:posOffset>458005</wp:posOffset>
              </wp:positionV>
              <wp:extent cx="1682114" cy="167005"/>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215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03648" type="#_x0000_t202" id="docshape32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215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13344">
              <wp:simplePos x="0" y="0"/>
              <wp:positionH relativeFrom="page">
                <wp:posOffset>612140</wp:posOffset>
              </wp:positionH>
              <wp:positionV relativeFrom="page">
                <wp:posOffset>647064</wp:posOffset>
              </wp:positionV>
              <wp:extent cx="3632200" cy="1270"/>
              <wp:effectExtent l="0" t="0" r="0" b="0"/>
              <wp:wrapNone/>
              <wp:docPr id="530" name="Graphic 530"/>
              <wp:cNvGraphicFramePr>
                <a:graphicFrameLocks/>
              </wp:cNvGraphicFramePr>
              <a:graphic>
                <a:graphicData uri="http://schemas.microsoft.com/office/word/2010/wordprocessingShape">
                  <wps:wsp>
                    <wps:cNvPr id="530" name="Graphic 53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031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13856">
              <wp:simplePos x="0" y="0"/>
              <wp:positionH relativeFrom="page">
                <wp:posOffset>600252</wp:posOffset>
              </wp:positionH>
              <wp:positionV relativeFrom="page">
                <wp:posOffset>458005</wp:posOffset>
              </wp:positionV>
              <wp:extent cx="1172210" cy="16700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11722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216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cõi</w:t>
                          </w:r>
                          <w:r>
                            <w:rPr>
                              <w:rFonts w:ascii="Arial" w:hAnsi="Arial"/>
                              <w:i/>
                              <w:spacing w:val="-2"/>
                              <w:sz w:val="18"/>
                            </w:rPr>
                            <w:t> </w:t>
                          </w:r>
                          <w:r>
                            <w:rPr>
                              <w:rFonts w:ascii="Arial" w:hAnsi="Arial"/>
                              <w:i/>
                              <w:sz w:val="18"/>
                            </w:rPr>
                            <w:t>trú</w:t>
                          </w:r>
                          <w:r>
                            <w:rPr>
                              <w:rFonts w:ascii="Arial" w:hAnsi="Arial"/>
                              <w:i/>
                              <w:spacing w:val="-3"/>
                              <w:sz w:val="18"/>
                            </w:rPr>
                            <w:t> </w:t>
                          </w:r>
                          <w:r>
                            <w:rPr>
                              <w:rFonts w:ascii="Arial" w:hAnsi="Arial"/>
                              <w:i/>
                              <w:spacing w:val="-5"/>
                              <w:sz w:val="18"/>
                            </w:rPr>
                            <w:t>xứ</w:t>
                          </w:r>
                        </w:p>
                      </w:txbxContent>
                    </wps:txbx>
                    <wps:bodyPr wrap="square" lIns="0" tIns="0" rIns="0" bIns="0" rtlCol="0">
                      <a:noAutofit/>
                    </wps:bodyPr>
                  </wps:wsp>
                </a:graphicData>
              </a:graphic>
            </wp:anchor>
          </w:drawing>
        </mc:Choice>
        <mc:Fallback>
          <w:pict>
            <v:shape style="position:absolute;margin-left:47.264pt;margin-top:36.063450pt;width:92.3pt;height:13.15pt;mso-position-horizontal-relative:page;mso-position-vertical-relative:page;z-index:-21402624" type="#_x0000_t202" id="docshape32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216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cõi</w:t>
                    </w:r>
                    <w:r>
                      <w:rPr>
                        <w:rFonts w:ascii="Arial" w:hAnsi="Arial"/>
                        <w:i/>
                        <w:spacing w:val="-2"/>
                        <w:sz w:val="18"/>
                      </w:rPr>
                      <w:t> </w:t>
                    </w:r>
                    <w:r>
                      <w:rPr>
                        <w:rFonts w:ascii="Arial" w:hAnsi="Arial"/>
                        <w:i/>
                        <w:sz w:val="18"/>
                      </w:rPr>
                      <w:t>trú</w:t>
                    </w:r>
                    <w:r>
                      <w:rPr>
                        <w:rFonts w:ascii="Arial" w:hAnsi="Arial"/>
                        <w:i/>
                        <w:spacing w:val="-3"/>
                        <w:sz w:val="18"/>
                      </w:rPr>
                      <w:t> </w:t>
                    </w:r>
                    <w:r>
                      <w:rPr>
                        <w:rFonts w:ascii="Arial" w:hAnsi="Arial"/>
                        <w:i/>
                        <w:spacing w:val="-5"/>
                        <w:sz w:val="18"/>
                      </w:rPr>
                      <w:t>xứ</w:t>
                    </w:r>
                  </w:p>
                </w:txbxContent>
              </v:textbox>
              <w10:wrap type="none"/>
            </v:shape>
          </w:pict>
        </mc:Fallback>
      </mc:AlternateContent>
    </w:r>
  </w:p>
</w:hdr>
</file>

<file path=word/header2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14368">
              <wp:simplePos x="0" y="0"/>
              <wp:positionH relativeFrom="page">
                <wp:posOffset>612140</wp:posOffset>
              </wp:positionH>
              <wp:positionV relativeFrom="page">
                <wp:posOffset>647064</wp:posOffset>
              </wp:positionV>
              <wp:extent cx="3632200" cy="1270"/>
              <wp:effectExtent l="0" t="0" r="0" b="0"/>
              <wp:wrapNone/>
              <wp:docPr id="533" name="Graphic 533"/>
              <wp:cNvGraphicFramePr>
                <a:graphicFrameLocks/>
              </wp:cNvGraphicFramePr>
              <a:graphic>
                <a:graphicData uri="http://schemas.microsoft.com/office/word/2010/wordprocessingShape">
                  <wps:wsp>
                    <wps:cNvPr id="533" name="Graphic 53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021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14880">
              <wp:simplePos x="0" y="0"/>
              <wp:positionH relativeFrom="page">
                <wp:posOffset>2580258</wp:posOffset>
              </wp:positionH>
              <wp:positionV relativeFrom="page">
                <wp:posOffset>458005</wp:posOffset>
              </wp:positionV>
              <wp:extent cx="1682114" cy="167005"/>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217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401600" type="#_x0000_t202" id="docshape32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217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15392">
              <wp:simplePos x="0" y="0"/>
              <wp:positionH relativeFrom="page">
                <wp:posOffset>612140</wp:posOffset>
              </wp:positionH>
              <wp:positionV relativeFrom="page">
                <wp:posOffset>647064</wp:posOffset>
              </wp:positionV>
              <wp:extent cx="3632200" cy="1270"/>
              <wp:effectExtent l="0" t="0" r="0" b="0"/>
              <wp:wrapNone/>
              <wp:docPr id="535" name="Graphic 535"/>
              <wp:cNvGraphicFramePr>
                <a:graphicFrameLocks/>
              </wp:cNvGraphicFramePr>
              <a:graphic>
                <a:graphicData uri="http://schemas.microsoft.com/office/word/2010/wordprocessingShape">
                  <wps:wsp>
                    <wps:cNvPr id="535" name="Graphic 53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010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15904">
              <wp:simplePos x="0" y="0"/>
              <wp:positionH relativeFrom="page">
                <wp:posOffset>600252</wp:posOffset>
              </wp:positionH>
              <wp:positionV relativeFrom="page">
                <wp:posOffset>458005</wp:posOffset>
              </wp:positionV>
              <wp:extent cx="1172210" cy="167005"/>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a:off x="0" y="0"/>
                        <a:ext cx="11722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218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cõi</w:t>
                          </w:r>
                          <w:r>
                            <w:rPr>
                              <w:rFonts w:ascii="Arial" w:hAnsi="Arial"/>
                              <w:i/>
                              <w:spacing w:val="-2"/>
                              <w:sz w:val="18"/>
                            </w:rPr>
                            <w:t> </w:t>
                          </w:r>
                          <w:r>
                            <w:rPr>
                              <w:rFonts w:ascii="Arial" w:hAnsi="Arial"/>
                              <w:i/>
                              <w:sz w:val="18"/>
                            </w:rPr>
                            <w:t>trú</w:t>
                          </w:r>
                          <w:r>
                            <w:rPr>
                              <w:rFonts w:ascii="Arial" w:hAnsi="Arial"/>
                              <w:i/>
                              <w:spacing w:val="-3"/>
                              <w:sz w:val="18"/>
                            </w:rPr>
                            <w:t> </w:t>
                          </w:r>
                          <w:r>
                            <w:rPr>
                              <w:rFonts w:ascii="Arial" w:hAnsi="Arial"/>
                              <w:i/>
                              <w:spacing w:val="-5"/>
                              <w:sz w:val="18"/>
                            </w:rPr>
                            <w:t>xứ</w:t>
                          </w:r>
                        </w:p>
                      </w:txbxContent>
                    </wps:txbx>
                    <wps:bodyPr wrap="square" lIns="0" tIns="0" rIns="0" bIns="0" rtlCol="0">
                      <a:noAutofit/>
                    </wps:bodyPr>
                  </wps:wsp>
                </a:graphicData>
              </a:graphic>
            </wp:anchor>
          </w:drawing>
        </mc:Choice>
        <mc:Fallback>
          <w:pict>
            <v:shape style="position:absolute;margin-left:47.264pt;margin-top:36.063450pt;width:92.3pt;height:13.15pt;mso-position-horizontal-relative:page;mso-position-vertical-relative:page;z-index:-21400576" type="#_x0000_t202" id="docshape32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218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cõi</w:t>
                    </w:r>
                    <w:r>
                      <w:rPr>
                        <w:rFonts w:ascii="Arial" w:hAnsi="Arial"/>
                        <w:i/>
                        <w:spacing w:val="-2"/>
                        <w:sz w:val="18"/>
                      </w:rPr>
                      <w:t> </w:t>
                    </w:r>
                    <w:r>
                      <w:rPr>
                        <w:rFonts w:ascii="Arial" w:hAnsi="Arial"/>
                        <w:i/>
                        <w:sz w:val="18"/>
                      </w:rPr>
                      <w:t>trú</w:t>
                    </w:r>
                    <w:r>
                      <w:rPr>
                        <w:rFonts w:ascii="Arial" w:hAnsi="Arial"/>
                        <w:i/>
                        <w:spacing w:val="-3"/>
                        <w:sz w:val="18"/>
                      </w:rPr>
                      <w:t> </w:t>
                    </w:r>
                    <w:r>
                      <w:rPr>
                        <w:rFonts w:ascii="Arial" w:hAnsi="Arial"/>
                        <w:i/>
                        <w:spacing w:val="-5"/>
                        <w:sz w:val="18"/>
                      </w:rPr>
                      <w:t>xứ</w:t>
                    </w:r>
                  </w:p>
                </w:txbxContent>
              </v:textbox>
              <w10:wrap type="none"/>
            </v:shape>
          </w:pict>
        </mc:Fallback>
      </mc:AlternateContent>
    </w:r>
  </w:p>
</w:hdr>
</file>

<file path=word/header2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16416">
              <wp:simplePos x="0" y="0"/>
              <wp:positionH relativeFrom="page">
                <wp:posOffset>612140</wp:posOffset>
              </wp:positionH>
              <wp:positionV relativeFrom="page">
                <wp:posOffset>647064</wp:posOffset>
              </wp:positionV>
              <wp:extent cx="3632200" cy="1270"/>
              <wp:effectExtent l="0" t="0" r="0" b="0"/>
              <wp:wrapNone/>
              <wp:docPr id="537" name="Graphic 537"/>
              <wp:cNvGraphicFramePr>
                <a:graphicFrameLocks/>
              </wp:cNvGraphicFramePr>
              <a:graphic>
                <a:graphicData uri="http://schemas.microsoft.com/office/word/2010/wordprocessingShape">
                  <wps:wsp>
                    <wps:cNvPr id="537" name="Graphic 53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4000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16928">
              <wp:simplePos x="0" y="0"/>
              <wp:positionH relativeFrom="page">
                <wp:posOffset>2580258</wp:posOffset>
              </wp:positionH>
              <wp:positionV relativeFrom="page">
                <wp:posOffset>458005</wp:posOffset>
              </wp:positionV>
              <wp:extent cx="1682114" cy="167005"/>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219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99552" type="#_x0000_t202" id="docshape32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219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17440">
              <wp:simplePos x="0" y="0"/>
              <wp:positionH relativeFrom="page">
                <wp:posOffset>612140</wp:posOffset>
              </wp:positionH>
              <wp:positionV relativeFrom="page">
                <wp:posOffset>647064</wp:posOffset>
              </wp:positionV>
              <wp:extent cx="3632200" cy="1270"/>
              <wp:effectExtent l="0" t="0" r="0" b="0"/>
              <wp:wrapNone/>
              <wp:docPr id="540" name="Graphic 540"/>
              <wp:cNvGraphicFramePr>
                <a:graphicFrameLocks/>
              </wp:cNvGraphicFramePr>
              <a:graphic>
                <a:graphicData uri="http://schemas.microsoft.com/office/word/2010/wordprocessingShape">
                  <wps:wsp>
                    <wps:cNvPr id="540" name="Graphic 54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990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17952">
              <wp:simplePos x="0" y="0"/>
              <wp:positionH relativeFrom="page">
                <wp:posOffset>600252</wp:posOffset>
              </wp:positionH>
              <wp:positionV relativeFrom="page">
                <wp:posOffset>458005</wp:posOffset>
              </wp:positionV>
              <wp:extent cx="1172210" cy="167005"/>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a:off x="0" y="0"/>
                        <a:ext cx="11722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220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cõi</w:t>
                          </w:r>
                          <w:r>
                            <w:rPr>
                              <w:rFonts w:ascii="Arial" w:hAnsi="Arial"/>
                              <w:i/>
                              <w:spacing w:val="-2"/>
                              <w:sz w:val="18"/>
                            </w:rPr>
                            <w:t> </w:t>
                          </w:r>
                          <w:r>
                            <w:rPr>
                              <w:rFonts w:ascii="Arial" w:hAnsi="Arial"/>
                              <w:i/>
                              <w:sz w:val="18"/>
                            </w:rPr>
                            <w:t>trú</w:t>
                          </w:r>
                          <w:r>
                            <w:rPr>
                              <w:rFonts w:ascii="Arial" w:hAnsi="Arial"/>
                              <w:i/>
                              <w:spacing w:val="-3"/>
                              <w:sz w:val="18"/>
                            </w:rPr>
                            <w:t> </w:t>
                          </w:r>
                          <w:r>
                            <w:rPr>
                              <w:rFonts w:ascii="Arial" w:hAnsi="Arial"/>
                              <w:i/>
                              <w:spacing w:val="-5"/>
                              <w:sz w:val="18"/>
                            </w:rPr>
                            <w:t>xứ</w:t>
                          </w:r>
                        </w:p>
                      </w:txbxContent>
                    </wps:txbx>
                    <wps:bodyPr wrap="square" lIns="0" tIns="0" rIns="0" bIns="0" rtlCol="0">
                      <a:noAutofit/>
                    </wps:bodyPr>
                  </wps:wsp>
                </a:graphicData>
              </a:graphic>
            </wp:anchor>
          </w:drawing>
        </mc:Choice>
        <mc:Fallback>
          <w:pict>
            <v:shape style="position:absolute;margin-left:47.264pt;margin-top:36.063450pt;width:92.3pt;height:13.15pt;mso-position-horizontal-relative:page;mso-position-vertical-relative:page;z-index:-21398528" type="#_x0000_t202" id="docshape33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220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cõi</w:t>
                    </w:r>
                    <w:r>
                      <w:rPr>
                        <w:rFonts w:ascii="Arial" w:hAnsi="Arial"/>
                        <w:i/>
                        <w:spacing w:val="-2"/>
                        <w:sz w:val="18"/>
                      </w:rPr>
                      <w:t> </w:t>
                    </w:r>
                    <w:r>
                      <w:rPr>
                        <w:rFonts w:ascii="Arial" w:hAnsi="Arial"/>
                        <w:i/>
                        <w:sz w:val="18"/>
                      </w:rPr>
                      <w:t>trú</w:t>
                    </w:r>
                    <w:r>
                      <w:rPr>
                        <w:rFonts w:ascii="Arial" w:hAnsi="Arial"/>
                        <w:i/>
                        <w:spacing w:val="-3"/>
                        <w:sz w:val="18"/>
                      </w:rPr>
                      <w:t> </w:t>
                    </w:r>
                    <w:r>
                      <w:rPr>
                        <w:rFonts w:ascii="Arial" w:hAnsi="Arial"/>
                        <w:i/>
                        <w:spacing w:val="-5"/>
                        <w:sz w:val="18"/>
                      </w:rPr>
                      <w:t>xứ</w:t>
                    </w:r>
                  </w:p>
                </w:txbxContent>
              </v:textbox>
              <w10:wrap type="none"/>
            </v:shape>
          </w:pict>
        </mc:Fallback>
      </mc:AlternateContent>
    </w:r>
  </w:p>
</w:hdr>
</file>

<file path=word/header2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18464">
              <wp:simplePos x="0" y="0"/>
              <wp:positionH relativeFrom="page">
                <wp:posOffset>612140</wp:posOffset>
              </wp:positionH>
              <wp:positionV relativeFrom="page">
                <wp:posOffset>647064</wp:posOffset>
              </wp:positionV>
              <wp:extent cx="3632200" cy="1270"/>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980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18976">
              <wp:simplePos x="0" y="0"/>
              <wp:positionH relativeFrom="page">
                <wp:posOffset>2580258</wp:posOffset>
              </wp:positionH>
              <wp:positionV relativeFrom="page">
                <wp:posOffset>458005</wp:posOffset>
              </wp:positionV>
              <wp:extent cx="1682114" cy="167005"/>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221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97504" type="#_x0000_t202" id="docshape33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221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19488">
              <wp:simplePos x="0" y="0"/>
              <wp:positionH relativeFrom="page">
                <wp:posOffset>612140</wp:posOffset>
              </wp:positionH>
              <wp:positionV relativeFrom="page">
                <wp:posOffset>647064</wp:posOffset>
              </wp:positionV>
              <wp:extent cx="3632200" cy="1270"/>
              <wp:effectExtent l="0" t="0" r="0" b="0"/>
              <wp:wrapNone/>
              <wp:docPr id="545" name="Graphic 545"/>
              <wp:cNvGraphicFramePr>
                <a:graphicFrameLocks/>
              </wp:cNvGraphicFramePr>
              <a:graphic>
                <a:graphicData uri="http://schemas.microsoft.com/office/word/2010/wordprocessingShape">
                  <wps:wsp>
                    <wps:cNvPr id="545" name="Graphic 54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969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20000">
              <wp:simplePos x="0" y="0"/>
              <wp:positionH relativeFrom="page">
                <wp:posOffset>600252</wp:posOffset>
              </wp:positionH>
              <wp:positionV relativeFrom="page">
                <wp:posOffset>458005</wp:posOffset>
              </wp:positionV>
              <wp:extent cx="1172210" cy="167005"/>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11722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222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cõi</w:t>
                          </w:r>
                          <w:r>
                            <w:rPr>
                              <w:rFonts w:ascii="Arial" w:hAnsi="Arial"/>
                              <w:i/>
                              <w:spacing w:val="-2"/>
                              <w:sz w:val="18"/>
                            </w:rPr>
                            <w:t> </w:t>
                          </w:r>
                          <w:r>
                            <w:rPr>
                              <w:rFonts w:ascii="Arial" w:hAnsi="Arial"/>
                              <w:i/>
                              <w:sz w:val="18"/>
                            </w:rPr>
                            <w:t>trú</w:t>
                          </w:r>
                          <w:r>
                            <w:rPr>
                              <w:rFonts w:ascii="Arial" w:hAnsi="Arial"/>
                              <w:i/>
                              <w:spacing w:val="-3"/>
                              <w:sz w:val="18"/>
                            </w:rPr>
                            <w:t> </w:t>
                          </w:r>
                          <w:r>
                            <w:rPr>
                              <w:rFonts w:ascii="Arial" w:hAnsi="Arial"/>
                              <w:i/>
                              <w:spacing w:val="-5"/>
                              <w:sz w:val="18"/>
                            </w:rPr>
                            <w:t>xứ</w:t>
                          </w:r>
                        </w:p>
                      </w:txbxContent>
                    </wps:txbx>
                    <wps:bodyPr wrap="square" lIns="0" tIns="0" rIns="0" bIns="0" rtlCol="0">
                      <a:noAutofit/>
                    </wps:bodyPr>
                  </wps:wsp>
                </a:graphicData>
              </a:graphic>
            </wp:anchor>
          </w:drawing>
        </mc:Choice>
        <mc:Fallback>
          <w:pict>
            <v:shape style="position:absolute;margin-left:47.264pt;margin-top:36.063450pt;width:92.3pt;height:13.15pt;mso-position-horizontal-relative:page;mso-position-vertical-relative:page;z-index:-21396480" type="#_x0000_t202" id="docshape33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222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cõi</w:t>
                    </w:r>
                    <w:r>
                      <w:rPr>
                        <w:rFonts w:ascii="Arial" w:hAnsi="Arial"/>
                        <w:i/>
                        <w:spacing w:val="-2"/>
                        <w:sz w:val="18"/>
                      </w:rPr>
                      <w:t> </w:t>
                    </w:r>
                    <w:r>
                      <w:rPr>
                        <w:rFonts w:ascii="Arial" w:hAnsi="Arial"/>
                        <w:i/>
                        <w:sz w:val="18"/>
                      </w:rPr>
                      <w:t>trú</w:t>
                    </w:r>
                    <w:r>
                      <w:rPr>
                        <w:rFonts w:ascii="Arial" w:hAnsi="Arial"/>
                        <w:i/>
                        <w:spacing w:val="-3"/>
                        <w:sz w:val="18"/>
                      </w:rPr>
                      <w:t> </w:t>
                    </w:r>
                    <w:r>
                      <w:rPr>
                        <w:rFonts w:ascii="Arial" w:hAnsi="Arial"/>
                        <w:i/>
                        <w:spacing w:val="-5"/>
                        <w:sz w:val="18"/>
                      </w:rPr>
                      <w:t>xứ</w:t>
                    </w:r>
                  </w:p>
                </w:txbxContent>
              </v:textbox>
              <w10:wrap type="none"/>
            </v:shape>
          </w:pict>
        </mc:Fallback>
      </mc:AlternateContent>
    </w:r>
  </w:p>
</w:hdr>
</file>

<file path=word/header2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20512">
              <wp:simplePos x="0" y="0"/>
              <wp:positionH relativeFrom="page">
                <wp:posOffset>612140</wp:posOffset>
              </wp:positionH>
              <wp:positionV relativeFrom="page">
                <wp:posOffset>647064</wp:posOffset>
              </wp:positionV>
              <wp:extent cx="3632200" cy="1270"/>
              <wp:effectExtent l="0" t="0" r="0" b="0"/>
              <wp:wrapNone/>
              <wp:docPr id="547" name="Graphic 547"/>
              <wp:cNvGraphicFramePr>
                <a:graphicFrameLocks/>
              </wp:cNvGraphicFramePr>
              <a:graphic>
                <a:graphicData uri="http://schemas.microsoft.com/office/word/2010/wordprocessingShape">
                  <wps:wsp>
                    <wps:cNvPr id="547" name="Graphic 54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959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21024">
              <wp:simplePos x="0" y="0"/>
              <wp:positionH relativeFrom="page">
                <wp:posOffset>2580258</wp:posOffset>
              </wp:positionH>
              <wp:positionV relativeFrom="page">
                <wp:posOffset>458005</wp:posOffset>
              </wp:positionV>
              <wp:extent cx="1682114" cy="167005"/>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223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95456" type="#_x0000_t202" id="docshape33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223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21536">
              <wp:simplePos x="0" y="0"/>
              <wp:positionH relativeFrom="page">
                <wp:posOffset>612140</wp:posOffset>
              </wp:positionH>
              <wp:positionV relativeFrom="page">
                <wp:posOffset>647064</wp:posOffset>
              </wp:positionV>
              <wp:extent cx="3632200" cy="1270"/>
              <wp:effectExtent l="0" t="0" r="0" b="0"/>
              <wp:wrapNone/>
              <wp:docPr id="550" name="Graphic 550"/>
              <wp:cNvGraphicFramePr>
                <a:graphicFrameLocks/>
              </wp:cNvGraphicFramePr>
              <a:graphic>
                <a:graphicData uri="http://schemas.microsoft.com/office/word/2010/wordprocessingShape">
                  <wps:wsp>
                    <wps:cNvPr id="550" name="Graphic 55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949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22048">
              <wp:simplePos x="0" y="0"/>
              <wp:positionH relativeFrom="page">
                <wp:posOffset>600252</wp:posOffset>
              </wp:positionH>
              <wp:positionV relativeFrom="page">
                <wp:posOffset>458005</wp:posOffset>
              </wp:positionV>
              <wp:extent cx="1172210" cy="167005"/>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117221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224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cõi</w:t>
                          </w:r>
                          <w:r>
                            <w:rPr>
                              <w:rFonts w:ascii="Arial" w:hAnsi="Arial"/>
                              <w:i/>
                              <w:spacing w:val="-2"/>
                              <w:sz w:val="18"/>
                            </w:rPr>
                            <w:t> </w:t>
                          </w:r>
                          <w:r>
                            <w:rPr>
                              <w:rFonts w:ascii="Arial" w:hAnsi="Arial"/>
                              <w:i/>
                              <w:sz w:val="18"/>
                            </w:rPr>
                            <w:t>trú</w:t>
                          </w:r>
                          <w:r>
                            <w:rPr>
                              <w:rFonts w:ascii="Arial" w:hAnsi="Arial"/>
                              <w:i/>
                              <w:spacing w:val="-3"/>
                              <w:sz w:val="18"/>
                            </w:rPr>
                            <w:t> </w:t>
                          </w:r>
                          <w:r>
                            <w:rPr>
                              <w:rFonts w:ascii="Arial" w:hAnsi="Arial"/>
                              <w:i/>
                              <w:spacing w:val="-5"/>
                              <w:sz w:val="18"/>
                            </w:rPr>
                            <w:t>xứ</w:t>
                          </w:r>
                        </w:p>
                      </w:txbxContent>
                    </wps:txbx>
                    <wps:bodyPr wrap="square" lIns="0" tIns="0" rIns="0" bIns="0" rtlCol="0">
                      <a:noAutofit/>
                    </wps:bodyPr>
                  </wps:wsp>
                </a:graphicData>
              </a:graphic>
            </wp:anchor>
          </w:drawing>
        </mc:Choice>
        <mc:Fallback>
          <w:pict>
            <v:shape style="position:absolute;margin-left:47.264pt;margin-top:36.063450pt;width:92.3pt;height:13.15pt;mso-position-horizontal-relative:page;mso-position-vertical-relative:page;z-index:-21394432" type="#_x0000_t202" id="docshape33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224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cõi</w:t>
                    </w:r>
                    <w:r>
                      <w:rPr>
                        <w:rFonts w:ascii="Arial" w:hAnsi="Arial"/>
                        <w:i/>
                        <w:spacing w:val="-2"/>
                        <w:sz w:val="18"/>
                      </w:rPr>
                      <w:t> </w:t>
                    </w:r>
                    <w:r>
                      <w:rPr>
                        <w:rFonts w:ascii="Arial" w:hAnsi="Arial"/>
                        <w:i/>
                        <w:sz w:val="18"/>
                      </w:rPr>
                      <w:t>trú</w:t>
                    </w:r>
                    <w:r>
                      <w:rPr>
                        <w:rFonts w:ascii="Arial" w:hAnsi="Arial"/>
                        <w:i/>
                        <w:spacing w:val="-3"/>
                        <w:sz w:val="18"/>
                      </w:rPr>
                      <w:t> </w:t>
                    </w:r>
                    <w:r>
                      <w:rPr>
                        <w:rFonts w:ascii="Arial" w:hAnsi="Arial"/>
                        <w:i/>
                        <w:spacing w:val="-5"/>
                        <w:sz w:val="18"/>
                      </w:rPr>
                      <w:t>xứ</w:t>
                    </w:r>
                  </w:p>
                </w:txbxContent>
              </v:textbox>
              <w10:wrap type="none"/>
            </v:shape>
          </w:pict>
        </mc:Fallback>
      </mc:AlternateContent>
    </w:r>
  </w:p>
</w:hdr>
</file>

<file path=word/header2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22560">
              <wp:simplePos x="0" y="0"/>
              <wp:positionH relativeFrom="page">
                <wp:posOffset>612140</wp:posOffset>
              </wp:positionH>
              <wp:positionV relativeFrom="page">
                <wp:posOffset>647064</wp:posOffset>
              </wp:positionV>
              <wp:extent cx="3632200" cy="1270"/>
              <wp:effectExtent l="0" t="0" r="0" b="0"/>
              <wp:wrapNone/>
              <wp:docPr id="552" name="Graphic 552"/>
              <wp:cNvGraphicFramePr>
                <a:graphicFrameLocks/>
              </wp:cNvGraphicFramePr>
              <a:graphic>
                <a:graphicData uri="http://schemas.microsoft.com/office/word/2010/wordprocessingShape">
                  <wps:wsp>
                    <wps:cNvPr id="552" name="Graphic 55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939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23072">
              <wp:simplePos x="0" y="0"/>
              <wp:positionH relativeFrom="page">
                <wp:posOffset>2580258</wp:posOffset>
              </wp:positionH>
              <wp:positionV relativeFrom="page">
                <wp:posOffset>458005</wp:posOffset>
              </wp:positionV>
              <wp:extent cx="1682114" cy="167005"/>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225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93408" type="#_x0000_t202" id="docshape33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225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23584">
              <wp:simplePos x="0" y="0"/>
              <wp:positionH relativeFrom="page">
                <wp:posOffset>612140</wp:posOffset>
              </wp:positionH>
              <wp:positionV relativeFrom="page">
                <wp:posOffset>647064</wp:posOffset>
              </wp:positionV>
              <wp:extent cx="3632200" cy="1270"/>
              <wp:effectExtent l="0" t="0" r="0" b="0"/>
              <wp:wrapNone/>
              <wp:docPr id="555" name="Graphic 555"/>
              <wp:cNvGraphicFramePr>
                <a:graphicFrameLocks/>
              </wp:cNvGraphicFramePr>
              <a:graphic>
                <a:graphicData uri="http://schemas.microsoft.com/office/word/2010/wordprocessingShape">
                  <wps:wsp>
                    <wps:cNvPr id="555" name="Graphic 55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928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24096">
              <wp:simplePos x="0" y="0"/>
              <wp:positionH relativeFrom="page">
                <wp:posOffset>600252</wp:posOffset>
              </wp:positionH>
              <wp:positionV relativeFrom="page">
                <wp:posOffset>458005</wp:posOffset>
              </wp:positionV>
              <wp:extent cx="659130" cy="167005"/>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6591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226</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5"/>
                              <w:sz w:val="18"/>
                            </w:rPr>
                            <w:t>Thọ</w:t>
                          </w:r>
                        </w:p>
                      </w:txbxContent>
                    </wps:txbx>
                    <wps:bodyPr wrap="square" lIns="0" tIns="0" rIns="0" bIns="0" rtlCol="0">
                      <a:noAutofit/>
                    </wps:bodyPr>
                  </wps:wsp>
                </a:graphicData>
              </a:graphic>
            </wp:anchor>
          </w:drawing>
        </mc:Choice>
        <mc:Fallback>
          <w:pict>
            <v:shape style="position:absolute;margin-left:47.264pt;margin-top:36.063450pt;width:51.9pt;height:13.15pt;mso-position-horizontal-relative:page;mso-position-vertical-relative:page;z-index:-21392384" type="#_x0000_t202" id="docshape33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226</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5"/>
                        <w:sz w:val="18"/>
                      </w:rPr>
                      <w:t>Thọ</w:t>
                    </w:r>
                  </w:p>
                </w:txbxContent>
              </v:textbox>
              <w10:wrap type="none"/>
            </v:shape>
          </w:pict>
        </mc:Fallback>
      </mc:AlternateContent>
    </w:r>
  </w:p>
</w:hdr>
</file>

<file path=word/header2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24608">
              <wp:simplePos x="0" y="0"/>
              <wp:positionH relativeFrom="page">
                <wp:posOffset>612140</wp:posOffset>
              </wp:positionH>
              <wp:positionV relativeFrom="page">
                <wp:posOffset>647064</wp:posOffset>
              </wp:positionV>
              <wp:extent cx="3632200" cy="1270"/>
              <wp:effectExtent l="0" t="0" r="0" b="0"/>
              <wp:wrapNone/>
              <wp:docPr id="557" name="Graphic 557"/>
              <wp:cNvGraphicFramePr>
                <a:graphicFrameLocks/>
              </wp:cNvGraphicFramePr>
              <a:graphic>
                <a:graphicData uri="http://schemas.microsoft.com/office/word/2010/wordprocessingShape">
                  <wps:wsp>
                    <wps:cNvPr id="557" name="Graphic 55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918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25120">
              <wp:simplePos x="0" y="0"/>
              <wp:positionH relativeFrom="page">
                <wp:posOffset>2580258</wp:posOffset>
              </wp:positionH>
              <wp:positionV relativeFrom="page">
                <wp:posOffset>458005</wp:posOffset>
              </wp:positionV>
              <wp:extent cx="1682114" cy="167005"/>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227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91360" type="#_x0000_t202" id="docshape34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227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25632">
              <wp:simplePos x="0" y="0"/>
              <wp:positionH relativeFrom="page">
                <wp:posOffset>612140</wp:posOffset>
              </wp:positionH>
              <wp:positionV relativeFrom="page">
                <wp:posOffset>647064</wp:posOffset>
              </wp:positionV>
              <wp:extent cx="3632200" cy="1270"/>
              <wp:effectExtent l="0" t="0" r="0" b="0"/>
              <wp:wrapNone/>
              <wp:docPr id="559" name="Graphic 559"/>
              <wp:cNvGraphicFramePr>
                <a:graphicFrameLocks/>
              </wp:cNvGraphicFramePr>
              <a:graphic>
                <a:graphicData uri="http://schemas.microsoft.com/office/word/2010/wordprocessingShape">
                  <wps:wsp>
                    <wps:cNvPr id="559" name="Graphic 55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908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26144">
              <wp:simplePos x="0" y="0"/>
              <wp:positionH relativeFrom="page">
                <wp:posOffset>600252</wp:posOffset>
              </wp:positionH>
              <wp:positionV relativeFrom="page">
                <wp:posOffset>458005</wp:posOffset>
              </wp:positionV>
              <wp:extent cx="659130" cy="167005"/>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6591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228</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5"/>
                              <w:sz w:val="18"/>
                            </w:rPr>
                            <w:t>Thọ</w:t>
                          </w:r>
                        </w:p>
                      </w:txbxContent>
                    </wps:txbx>
                    <wps:bodyPr wrap="square" lIns="0" tIns="0" rIns="0" bIns="0" rtlCol="0">
                      <a:noAutofit/>
                    </wps:bodyPr>
                  </wps:wsp>
                </a:graphicData>
              </a:graphic>
            </wp:anchor>
          </w:drawing>
        </mc:Choice>
        <mc:Fallback>
          <w:pict>
            <v:shape style="position:absolute;margin-left:47.264pt;margin-top:36.063450pt;width:51.9pt;height:13.15pt;mso-position-horizontal-relative:page;mso-position-vertical-relative:page;z-index:-21390336" type="#_x0000_t202" id="docshape34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228</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5"/>
                        <w:sz w:val="18"/>
                      </w:rPr>
                      <w:t>Thọ</w:t>
                    </w:r>
                  </w:p>
                </w:txbxContent>
              </v:textbox>
              <w10:wrap type="none"/>
            </v:shape>
          </w:pict>
        </mc:Fallback>
      </mc:AlternateContent>
    </w:r>
  </w:p>
</w:hdr>
</file>

<file path=word/header2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26656">
              <wp:simplePos x="0" y="0"/>
              <wp:positionH relativeFrom="page">
                <wp:posOffset>612140</wp:posOffset>
              </wp:positionH>
              <wp:positionV relativeFrom="page">
                <wp:posOffset>647064</wp:posOffset>
              </wp:positionV>
              <wp:extent cx="3632200" cy="1270"/>
              <wp:effectExtent l="0" t="0" r="0" b="0"/>
              <wp:wrapNone/>
              <wp:docPr id="561" name="Graphic 561"/>
              <wp:cNvGraphicFramePr>
                <a:graphicFrameLocks/>
              </wp:cNvGraphicFramePr>
              <a:graphic>
                <a:graphicData uri="http://schemas.microsoft.com/office/word/2010/wordprocessingShape">
                  <wps:wsp>
                    <wps:cNvPr id="561" name="Graphic 56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898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27168">
              <wp:simplePos x="0" y="0"/>
              <wp:positionH relativeFrom="page">
                <wp:posOffset>2580258</wp:posOffset>
              </wp:positionH>
              <wp:positionV relativeFrom="page">
                <wp:posOffset>458005</wp:posOffset>
              </wp:positionV>
              <wp:extent cx="1682114" cy="167005"/>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229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89312" type="#_x0000_t202" id="docshape34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229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27680">
              <wp:simplePos x="0" y="0"/>
              <wp:positionH relativeFrom="page">
                <wp:posOffset>612140</wp:posOffset>
              </wp:positionH>
              <wp:positionV relativeFrom="page">
                <wp:posOffset>647064</wp:posOffset>
              </wp:positionV>
              <wp:extent cx="3632200" cy="1270"/>
              <wp:effectExtent l="0" t="0" r="0" b="0"/>
              <wp:wrapNone/>
              <wp:docPr id="564" name="Graphic 564"/>
              <wp:cNvGraphicFramePr>
                <a:graphicFrameLocks/>
              </wp:cNvGraphicFramePr>
              <a:graphic>
                <a:graphicData uri="http://schemas.microsoft.com/office/word/2010/wordprocessingShape">
                  <wps:wsp>
                    <wps:cNvPr id="564" name="Graphic 56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888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28192">
              <wp:simplePos x="0" y="0"/>
              <wp:positionH relativeFrom="page">
                <wp:posOffset>600252</wp:posOffset>
              </wp:positionH>
              <wp:positionV relativeFrom="page">
                <wp:posOffset>458005</wp:posOffset>
              </wp:positionV>
              <wp:extent cx="659130" cy="167005"/>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6591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230</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5"/>
                              <w:sz w:val="18"/>
                            </w:rPr>
                            <w:t>Thọ</w:t>
                          </w:r>
                        </w:p>
                      </w:txbxContent>
                    </wps:txbx>
                    <wps:bodyPr wrap="square" lIns="0" tIns="0" rIns="0" bIns="0" rtlCol="0">
                      <a:noAutofit/>
                    </wps:bodyPr>
                  </wps:wsp>
                </a:graphicData>
              </a:graphic>
            </wp:anchor>
          </w:drawing>
        </mc:Choice>
        <mc:Fallback>
          <w:pict>
            <v:shape style="position:absolute;margin-left:47.264pt;margin-top:36.063450pt;width:51.9pt;height:13.15pt;mso-position-horizontal-relative:page;mso-position-vertical-relative:page;z-index:-21388288" type="#_x0000_t202" id="docshape34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230</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5"/>
                        <w:sz w:val="18"/>
                      </w:rPr>
                      <w:t>Thọ</w:t>
                    </w:r>
                  </w:p>
                </w:txbxContent>
              </v:textbox>
              <w10:wrap type="none"/>
            </v:shape>
          </w:pict>
        </mc:Fallback>
      </mc:AlternateContent>
    </w:r>
  </w:p>
</w:hdr>
</file>

<file path=word/header2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28704">
              <wp:simplePos x="0" y="0"/>
              <wp:positionH relativeFrom="page">
                <wp:posOffset>612140</wp:posOffset>
              </wp:positionH>
              <wp:positionV relativeFrom="page">
                <wp:posOffset>647064</wp:posOffset>
              </wp:positionV>
              <wp:extent cx="3632200" cy="1270"/>
              <wp:effectExtent l="0" t="0" r="0" b="0"/>
              <wp:wrapNone/>
              <wp:docPr id="566" name="Graphic 566"/>
              <wp:cNvGraphicFramePr>
                <a:graphicFrameLocks/>
              </wp:cNvGraphicFramePr>
              <a:graphic>
                <a:graphicData uri="http://schemas.microsoft.com/office/word/2010/wordprocessingShape">
                  <wps:wsp>
                    <wps:cNvPr id="566" name="Graphic 56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877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29216">
              <wp:simplePos x="0" y="0"/>
              <wp:positionH relativeFrom="page">
                <wp:posOffset>2580258</wp:posOffset>
              </wp:positionH>
              <wp:positionV relativeFrom="page">
                <wp:posOffset>458005</wp:posOffset>
              </wp:positionV>
              <wp:extent cx="1682114" cy="167005"/>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231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87264" type="#_x0000_t202" id="docshape34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231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29728">
              <wp:simplePos x="0" y="0"/>
              <wp:positionH relativeFrom="page">
                <wp:posOffset>612140</wp:posOffset>
              </wp:positionH>
              <wp:positionV relativeFrom="page">
                <wp:posOffset>647064</wp:posOffset>
              </wp:positionV>
              <wp:extent cx="3632200" cy="1270"/>
              <wp:effectExtent l="0" t="0" r="0" b="0"/>
              <wp:wrapNone/>
              <wp:docPr id="568" name="Graphic 568"/>
              <wp:cNvGraphicFramePr>
                <a:graphicFrameLocks/>
              </wp:cNvGraphicFramePr>
              <a:graphic>
                <a:graphicData uri="http://schemas.microsoft.com/office/word/2010/wordprocessingShape">
                  <wps:wsp>
                    <wps:cNvPr id="568" name="Graphic 56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867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30240">
              <wp:simplePos x="0" y="0"/>
              <wp:positionH relativeFrom="page">
                <wp:posOffset>600252</wp:posOffset>
              </wp:positionH>
              <wp:positionV relativeFrom="page">
                <wp:posOffset>458005</wp:posOffset>
              </wp:positionV>
              <wp:extent cx="659130" cy="167005"/>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6591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232</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5"/>
                              <w:sz w:val="18"/>
                            </w:rPr>
                            <w:t>Thọ</w:t>
                          </w:r>
                        </w:p>
                      </w:txbxContent>
                    </wps:txbx>
                    <wps:bodyPr wrap="square" lIns="0" tIns="0" rIns="0" bIns="0" rtlCol="0">
                      <a:noAutofit/>
                    </wps:bodyPr>
                  </wps:wsp>
                </a:graphicData>
              </a:graphic>
            </wp:anchor>
          </w:drawing>
        </mc:Choice>
        <mc:Fallback>
          <w:pict>
            <v:shape style="position:absolute;margin-left:47.264pt;margin-top:36.063450pt;width:51.9pt;height:13.15pt;mso-position-horizontal-relative:page;mso-position-vertical-relative:page;z-index:-21386240" type="#_x0000_t202" id="docshape34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232</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5"/>
                        <w:sz w:val="18"/>
                      </w:rPr>
                      <w:t>Thọ</w:t>
                    </w:r>
                  </w:p>
                </w:txbxContent>
              </v:textbox>
              <w10:wrap type="none"/>
            </v:shape>
          </w:pict>
        </mc:Fallback>
      </mc:AlternateContent>
    </w:r>
  </w:p>
</w:hdr>
</file>

<file path=word/header2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30752">
              <wp:simplePos x="0" y="0"/>
              <wp:positionH relativeFrom="page">
                <wp:posOffset>612140</wp:posOffset>
              </wp:positionH>
              <wp:positionV relativeFrom="page">
                <wp:posOffset>647064</wp:posOffset>
              </wp:positionV>
              <wp:extent cx="3632200" cy="1270"/>
              <wp:effectExtent l="0" t="0" r="0" b="0"/>
              <wp:wrapNone/>
              <wp:docPr id="570" name="Graphic 570"/>
              <wp:cNvGraphicFramePr>
                <a:graphicFrameLocks/>
              </wp:cNvGraphicFramePr>
              <a:graphic>
                <a:graphicData uri="http://schemas.microsoft.com/office/word/2010/wordprocessingShape">
                  <wps:wsp>
                    <wps:cNvPr id="570" name="Graphic 57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857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31264">
              <wp:simplePos x="0" y="0"/>
              <wp:positionH relativeFrom="page">
                <wp:posOffset>2580258</wp:posOffset>
              </wp:positionH>
              <wp:positionV relativeFrom="page">
                <wp:posOffset>458005</wp:posOffset>
              </wp:positionV>
              <wp:extent cx="1682114" cy="167005"/>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233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85216" type="#_x0000_t202" id="docshape34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233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31776">
              <wp:simplePos x="0" y="0"/>
              <wp:positionH relativeFrom="page">
                <wp:posOffset>612140</wp:posOffset>
              </wp:positionH>
              <wp:positionV relativeFrom="page">
                <wp:posOffset>647064</wp:posOffset>
              </wp:positionV>
              <wp:extent cx="3632200" cy="1270"/>
              <wp:effectExtent l="0" t="0" r="0" b="0"/>
              <wp:wrapNone/>
              <wp:docPr id="572" name="Graphic 572"/>
              <wp:cNvGraphicFramePr>
                <a:graphicFrameLocks/>
              </wp:cNvGraphicFramePr>
              <a:graphic>
                <a:graphicData uri="http://schemas.microsoft.com/office/word/2010/wordprocessingShape">
                  <wps:wsp>
                    <wps:cNvPr id="572" name="Graphic 57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847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32288">
              <wp:simplePos x="0" y="0"/>
              <wp:positionH relativeFrom="page">
                <wp:posOffset>600252</wp:posOffset>
              </wp:positionH>
              <wp:positionV relativeFrom="page">
                <wp:posOffset>458005</wp:posOffset>
              </wp:positionV>
              <wp:extent cx="659130" cy="167005"/>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6591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234</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5"/>
                              <w:sz w:val="18"/>
                            </w:rPr>
                            <w:t>Thọ</w:t>
                          </w:r>
                        </w:p>
                      </w:txbxContent>
                    </wps:txbx>
                    <wps:bodyPr wrap="square" lIns="0" tIns="0" rIns="0" bIns="0" rtlCol="0">
                      <a:noAutofit/>
                    </wps:bodyPr>
                  </wps:wsp>
                </a:graphicData>
              </a:graphic>
            </wp:anchor>
          </w:drawing>
        </mc:Choice>
        <mc:Fallback>
          <w:pict>
            <v:shape style="position:absolute;margin-left:47.264pt;margin-top:36.063450pt;width:51.9pt;height:13.15pt;mso-position-horizontal-relative:page;mso-position-vertical-relative:page;z-index:-21384192" type="#_x0000_t202" id="docshape34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234</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5"/>
                        <w:sz w:val="18"/>
                      </w:rPr>
                      <w:t>Thọ</w:t>
                    </w:r>
                  </w:p>
                </w:txbxContent>
              </v:textbox>
              <w10:wrap type="none"/>
            </v:shape>
          </w:pict>
        </mc:Fallback>
      </mc:AlternateContent>
    </w:r>
  </w:p>
</w:hdr>
</file>

<file path=word/header2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32800">
              <wp:simplePos x="0" y="0"/>
              <wp:positionH relativeFrom="page">
                <wp:posOffset>612140</wp:posOffset>
              </wp:positionH>
              <wp:positionV relativeFrom="page">
                <wp:posOffset>647064</wp:posOffset>
              </wp:positionV>
              <wp:extent cx="3632200" cy="1270"/>
              <wp:effectExtent l="0" t="0" r="0" b="0"/>
              <wp:wrapNone/>
              <wp:docPr id="574" name="Graphic 574"/>
              <wp:cNvGraphicFramePr>
                <a:graphicFrameLocks/>
              </wp:cNvGraphicFramePr>
              <a:graphic>
                <a:graphicData uri="http://schemas.microsoft.com/office/word/2010/wordprocessingShape">
                  <wps:wsp>
                    <wps:cNvPr id="574" name="Graphic 57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836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33312">
              <wp:simplePos x="0" y="0"/>
              <wp:positionH relativeFrom="page">
                <wp:posOffset>2580258</wp:posOffset>
              </wp:positionH>
              <wp:positionV relativeFrom="page">
                <wp:posOffset>458005</wp:posOffset>
              </wp:positionV>
              <wp:extent cx="1682114" cy="167005"/>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235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83168" type="#_x0000_t202" id="docshape34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235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33824">
              <wp:simplePos x="0" y="0"/>
              <wp:positionH relativeFrom="page">
                <wp:posOffset>612140</wp:posOffset>
              </wp:positionH>
              <wp:positionV relativeFrom="page">
                <wp:posOffset>647064</wp:posOffset>
              </wp:positionV>
              <wp:extent cx="3632200" cy="1270"/>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826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34336">
              <wp:simplePos x="0" y="0"/>
              <wp:positionH relativeFrom="page">
                <wp:posOffset>600252</wp:posOffset>
              </wp:positionH>
              <wp:positionV relativeFrom="page">
                <wp:posOffset>458005</wp:posOffset>
              </wp:positionV>
              <wp:extent cx="659130" cy="167005"/>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6591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236</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5"/>
                              <w:sz w:val="18"/>
                            </w:rPr>
                            <w:t>Thọ</w:t>
                          </w:r>
                        </w:p>
                      </w:txbxContent>
                    </wps:txbx>
                    <wps:bodyPr wrap="square" lIns="0" tIns="0" rIns="0" bIns="0" rtlCol="0">
                      <a:noAutofit/>
                    </wps:bodyPr>
                  </wps:wsp>
                </a:graphicData>
              </a:graphic>
            </wp:anchor>
          </w:drawing>
        </mc:Choice>
        <mc:Fallback>
          <w:pict>
            <v:shape style="position:absolute;margin-left:47.264pt;margin-top:36.063450pt;width:51.9pt;height:13.15pt;mso-position-horizontal-relative:page;mso-position-vertical-relative:page;z-index:-21382144" type="#_x0000_t202" id="docshape35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236</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5"/>
                        <w:sz w:val="18"/>
                      </w:rPr>
                      <w:t>Thọ</w:t>
                    </w:r>
                  </w:p>
                </w:txbxContent>
              </v:textbox>
              <w10:wrap type="none"/>
            </v:shape>
          </w:pict>
        </mc:Fallback>
      </mc:AlternateContent>
    </w:r>
  </w:p>
</w:hdr>
</file>

<file path=word/header2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34848">
              <wp:simplePos x="0" y="0"/>
              <wp:positionH relativeFrom="page">
                <wp:posOffset>612140</wp:posOffset>
              </wp:positionH>
              <wp:positionV relativeFrom="page">
                <wp:posOffset>647064</wp:posOffset>
              </wp:positionV>
              <wp:extent cx="3632200" cy="1270"/>
              <wp:effectExtent l="0" t="0" r="0" b="0"/>
              <wp:wrapNone/>
              <wp:docPr id="579" name="Graphic 579"/>
              <wp:cNvGraphicFramePr>
                <a:graphicFrameLocks/>
              </wp:cNvGraphicFramePr>
              <a:graphic>
                <a:graphicData uri="http://schemas.microsoft.com/office/word/2010/wordprocessingShape">
                  <wps:wsp>
                    <wps:cNvPr id="579" name="Graphic 57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816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35360">
              <wp:simplePos x="0" y="0"/>
              <wp:positionH relativeFrom="page">
                <wp:posOffset>2580258</wp:posOffset>
              </wp:positionH>
              <wp:positionV relativeFrom="page">
                <wp:posOffset>458005</wp:posOffset>
              </wp:positionV>
              <wp:extent cx="1682114" cy="167005"/>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237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81120" type="#_x0000_t202" id="docshape35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237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35872">
              <wp:simplePos x="0" y="0"/>
              <wp:positionH relativeFrom="page">
                <wp:posOffset>612140</wp:posOffset>
              </wp:positionH>
              <wp:positionV relativeFrom="page">
                <wp:posOffset>647064</wp:posOffset>
              </wp:positionV>
              <wp:extent cx="3632200" cy="1270"/>
              <wp:effectExtent l="0" t="0" r="0" b="0"/>
              <wp:wrapNone/>
              <wp:docPr id="581" name="Graphic 581"/>
              <wp:cNvGraphicFramePr>
                <a:graphicFrameLocks/>
              </wp:cNvGraphicFramePr>
              <a:graphic>
                <a:graphicData uri="http://schemas.microsoft.com/office/word/2010/wordprocessingShape">
                  <wps:wsp>
                    <wps:cNvPr id="581" name="Graphic 58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806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36384">
              <wp:simplePos x="0" y="0"/>
              <wp:positionH relativeFrom="page">
                <wp:posOffset>600252</wp:posOffset>
              </wp:positionH>
              <wp:positionV relativeFrom="page">
                <wp:posOffset>458005</wp:posOffset>
              </wp:positionV>
              <wp:extent cx="1513205" cy="167005"/>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151320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238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wps:txbx>
                    <wps:bodyPr wrap="square" lIns="0" tIns="0" rIns="0" bIns="0" rtlCol="0">
                      <a:noAutofit/>
                    </wps:bodyPr>
                  </wps:wsp>
                </a:graphicData>
              </a:graphic>
            </wp:anchor>
          </w:drawing>
        </mc:Choice>
        <mc:Fallback>
          <w:pict>
            <v:shape style="position:absolute;margin-left:47.264pt;margin-top:36.063450pt;width:119.15pt;height:13.15pt;mso-position-horizontal-relative:page;mso-position-vertical-relative:page;z-index:-21380096" type="#_x0000_t202" id="docshape35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238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v:textbox>
              <w10:wrap type="none"/>
            </v:shape>
          </w:pict>
        </mc:Fallback>
      </mc:AlternateContent>
    </w:r>
  </w:p>
</w:hdr>
</file>

<file path=word/header2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36896">
              <wp:simplePos x="0" y="0"/>
              <wp:positionH relativeFrom="page">
                <wp:posOffset>612140</wp:posOffset>
              </wp:positionH>
              <wp:positionV relativeFrom="page">
                <wp:posOffset>647064</wp:posOffset>
              </wp:positionV>
              <wp:extent cx="3632200" cy="1270"/>
              <wp:effectExtent l="0" t="0" r="0" b="0"/>
              <wp:wrapNone/>
              <wp:docPr id="583" name="Graphic 583"/>
              <wp:cNvGraphicFramePr>
                <a:graphicFrameLocks/>
              </wp:cNvGraphicFramePr>
              <a:graphic>
                <a:graphicData uri="http://schemas.microsoft.com/office/word/2010/wordprocessingShape">
                  <wps:wsp>
                    <wps:cNvPr id="583" name="Graphic 58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795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37408">
              <wp:simplePos x="0" y="0"/>
              <wp:positionH relativeFrom="page">
                <wp:posOffset>2580258</wp:posOffset>
              </wp:positionH>
              <wp:positionV relativeFrom="page">
                <wp:posOffset>458005</wp:posOffset>
              </wp:positionV>
              <wp:extent cx="1682114" cy="167005"/>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239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79072" type="#_x0000_t202" id="docshape35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239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37920">
              <wp:simplePos x="0" y="0"/>
              <wp:positionH relativeFrom="page">
                <wp:posOffset>612140</wp:posOffset>
              </wp:positionH>
              <wp:positionV relativeFrom="page">
                <wp:posOffset>647064</wp:posOffset>
              </wp:positionV>
              <wp:extent cx="3632200" cy="1270"/>
              <wp:effectExtent l="0" t="0" r="0" b="0"/>
              <wp:wrapNone/>
              <wp:docPr id="586" name="Graphic 586"/>
              <wp:cNvGraphicFramePr>
                <a:graphicFrameLocks/>
              </wp:cNvGraphicFramePr>
              <a:graphic>
                <a:graphicData uri="http://schemas.microsoft.com/office/word/2010/wordprocessingShape">
                  <wps:wsp>
                    <wps:cNvPr id="586" name="Graphic 58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785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38432">
              <wp:simplePos x="0" y="0"/>
              <wp:positionH relativeFrom="page">
                <wp:posOffset>600252</wp:posOffset>
              </wp:positionH>
              <wp:positionV relativeFrom="page">
                <wp:posOffset>458005</wp:posOffset>
              </wp:positionV>
              <wp:extent cx="1513205" cy="167005"/>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151320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240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wps:txbx>
                    <wps:bodyPr wrap="square" lIns="0" tIns="0" rIns="0" bIns="0" rtlCol="0">
                      <a:noAutofit/>
                    </wps:bodyPr>
                  </wps:wsp>
                </a:graphicData>
              </a:graphic>
            </wp:anchor>
          </w:drawing>
        </mc:Choice>
        <mc:Fallback>
          <w:pict>
            <v:shape style="position:absolute;margin-left:47.264pt;margin-top:36.063450pt;width:119.15pt;height:13.15pt;mso-position-horizontal-relative:page;mso-position-vertical-relative:page;z-index:-21378048" type="#_x0000_t202" id="docshape35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240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v:textbox>
              <w10:wrap type="none"/>
            </v:shape>
          </w:pict>
        </mc:Fallback>
      </mc:AlternateContent>
    </w:r>
  </w:p>
</w:hdr>
</file>

<file path=word/header2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38944">
              <wp:simplePos x="0" y="0"/>
              <wp:positionH relativeFrom="page">
                <wp:posOffset>612140</wp:posOffset>
              </wp:positionH>
              <wp:positionV relativeFrom="page">
                <wp:posOffset>647064</wp:posOffset>
              </wp:positionV>
              <wp:extent cx="3632200" cy="1270"/>
              <wp:effectExtent l="0" t="0" r="0" b="0"/>
              <wp:wrapNone/>
              <wp:docPr id="588" name="Graphic 588"/>
              <wp:cNvGraphicFramePr>
                <a:graphicFrameLocks/>
              </wp:cNvGraphicFramePr>
              <a:graphic>
                <a:graphicData uri="http://schemas.microsoft.com/office/word/2010/wordprocessingShape">
                  <wps:wsp>
                    <wps:cNvPr id="588" name="Graphic 58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775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39456">
              <wp:simplePos x="0" y="0"/>
              <wp:positionH relativeFrom="page">
                <wp:posOffset>2580258</wp:posOffset>
              </wp:positionH>
              <wp:positionV relativeFrom="page">
                <wp:posOffset>458005</wp:posOffset>
              </wp:positionV>
              <wp:extent cx="1682114" cy="167005"/>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241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77024" type="#_x0000_t202" id="docshape35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241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39968">
              <wp:simplePos x="0" y="0"/>
              <wp:positionH relativeFrom="page">
                <wp:posOffset>612140</wp:posOffset>
              </wp:positionH>
              <wp:positionV relativeFrom="page">
                <wp:posOffset>647064</wp:posOffset>
              </wp:positionV>
              <wp:extent cx="3632200" cy="1270"/>
              <wp:effectExtent l="0" t="0" r="0" b="0"/>
              <wp:wrapNone/>
              <wp:docPr id="590" name="Graphic 590"/>
              <wp:cNvGraphicFramePr>
                <a:graphicFrameLocks/>
              </wp:cNvGraphicFramePr>
              <a:graphic>
                <a:graphicData uri="http://schemas.microsoft.com/office/word/2010/wordprocessingShape">
                  <wps:wsp>
                    <wps:cNvPr id="590" name="Graphic 59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765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40480">
              <wp:simplePos x="0" y="0"/>
              <wp:positionH relativeFrom="page">
                <wp:posOffset>600252</wp:posOffset>
              </wp:positionH>
              <wp:positionV relativeFrom="page">
                <wp:posOffset>458005</wp:posOffset>
              </wp:positionV>
              <wp:extent cx="1513205" cy="167005"/>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151320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242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wps:txbx>
                    <wps:bodyPr wrap="square" lIns="0" tIns="0" rIns="0" bIns="0" rtlCol="0">
                      <a:noAutofit/>
                    </wps:bodyPr>
                  </wps:wsp>
                </a:graphicData>
              </a:graphic>
            </wp:anchor>
          </w:drawing>
        </mc:Choice>
        <mc:Fallback>
          <w:pict>
            <v:shape style="position:absolute;margin-left:47.264pt;margin-top:36.063450pt;width:119.15pt;height:13.15pt;mso-position-horizontal-relative:page;mso-position-vertical-relative:page;z-index:-21376000" type="#_x0000_t202" id="docshape35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242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v:textbox>
              <w10:wrap type="none"/>
            </v:shape>
          </w:pict>
        </mc:Fallback>
      </mc:AlternateContent>
    </w:r>
  </w:p>
</w:hdr>
</file>

<file path=word/header2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40992">
              <wp:simplePos x="0" y="0"/>
              <wp:positionH relativeFrom="page">
                <wp:posOffset>612140</wp:posOffset>
              </wp:positionH>
              <wp:positionV relativeFrom="page">
                <wp:posOffset>647064</wp:posOffset>
              </wp:positionV>
              <wp:extent cx="3632200" cy="1270"/>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754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41504">
              <wp:simplePos x="0" y="0"/>
              <wp:positionH relativeFrom="page">
                <wp:posOffset>2580258</wp:posOffset>
              </wp:positionH>
              <wp:positionV relativeFrom="page">
                <wp:posOffset>458005</wp:posOffset>
              </wp:positionV>
              <wp:extent cx="1682114" cy="167005"/>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243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74976" type="#_x0000_t202" id="docshape36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243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42016">
              <wp:simplePos x="0" y="0"/>
              <wp:positionH relativeFrom="page">
                <wp:posOffset>612140</wp:posOffset>
              </wp:positionH>
              <wp:positionV relativeFrom="page">
                <wp:posOffset>647064</wp:posOffset>
              </wp:positionV>
              <wp:extent cx="3632200" cy="1270"/>
              <wp:effectExtent l="0" t="0" r="0" b="0"/>
              <wp:wrapNone/>
              <wp:docPr id="595" name="Graphic 595"/>
              <wp:cNvGraphicFramePr>
                <a:graphicFrameLocks/>
              </wp:cNvGraphicFramePr>
              <a:graphic>
                <a:graphicData uri="http://schemas.microsoft.com/office/word/2010/wordprocessingShape">
                  <wps:wsp>
                    <wps:cNvPr id="595" name="Graphic 59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744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42528">
              <wp:simplePos x="0" y="0"/>
              <wp:positionH relativeFrom="page">
                <wp:posOffset>600252</wp:posOffset>
              </wp:positionH>
              <wp:positionV relativeFrom="page">
                <wp:posOffset>458005</wp:posOffset>
              </wp:positionV>
              <wp:extent cx="1513205" cy="167005"/>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151320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244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wps:txbx>
                    <wps:bodyPr wrap="square" lIns="0" tIns="0" rIns="0" bIns="0" rtlCol="0">
                      <a:noAutofit/>
                    </wps:bodyPr>
                  </wps:wsp>
                </a:graphicData>
              </a:graphic>
            </wp:anchor>
          </w:drawing>
        </mc:Choice>
        <mc:Fallback>
          <w:pict>
            <v:shape style="position:absolute;margin-left:47.264pt;margin-top:36.063450pt;width:119.15pt;height:13.15pt;mso-position-horizontal-relative:page;mso-position-vertical-relative:page;z-index:-21373952" type="#_x0000_t202" id="docshape36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244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v:textbox>
              <w10:wrap type="none"/>
            </v:shape>
          </w:pict>
        </mc:Fallback>
      </mc:AlternateContent>
    </w:r>
  </w:p>
</w:hdr>
</file>

<file path=word/header2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43040">
              <wp:simplePos x="0" y="0"/>
              <wp:positionH relativeFrom="page">
                <wp:posOffset>612140</wp:posOffset>
              </wp:positionH>
              <wp:positionV relativeFrom="page">
                <wp:posOffset>647064</wp:posOffset>
              </wp:positionV>
              <wp:extent cx="3632200" cy="1270"/>
              <wp:effectExtent l="0" t="0" r="0" b="0"/>
              <wp:wrapNone/>
              <wp:docPr id="597" name="Graphic 597"/>
              <wp:cNvGraphicFramePr>
                <a:graphicFrameLocks/>
              </wp:cNvGraphicFramePr>
              <a:graphic>
                <a:graphicData uri="http://schemas.microsoft.com/office/word/2010/wordprocessingShape">
                  <wps:wsp>
                    <wps:cNvPr id="597" name="Graphic 59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734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43552">
              <wp:simplePos x="0" y="0"/>
              <wp:positionH relativeFrom="page">
                <wp:posOffset>2580258</wp:posOffset>
              </wp:positionH>
              <wp:positionV relativeFrom="page">
                <wp:posOffset>458005</wp:posOffset>
              </wp:positionV>
              <wp:extent cx="1682114" cy="167005"/>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245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72928" type="#_x0000_t202" id="docshape36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245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44064">
              <wp:simplePos x="0" y="0"/>
              <wp:positionH relativeFrom="page">
                <wp:posOffset>612140</wp:posOffset>
              </wp:positionH>
              <wp:positionV relativeFrom="page">
                <wp:posOffset>647064</wp:posOffset>
              </wp:positionV>
              <wp:extent cx="3632200" cy="1270"/>
              <wp:effectExtent l="0" t="0" r="0" b="0"/>
              <wp:wrapNone/>
              <wp:docPr id="600" name="Graphic 600"/>
              <wp:cNvGraphicFramePr>
                <a:graphicFrameLocks/>
              </wp:cNvGraphicFramePr>
              <a:graphic>
                <a:graphicData uri="http://schemas.microsoft.com/office/word/2010/wordprocessingShape">
                  <wps:wsp>
                    <wps:cNvPr id="600" name="Graphic 60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724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44576">
              <wp:simplePos x="0" y="0"/>
              <wp:positionH relativeFrom="page">
                <wp:posOffset>600252</wp:posOffset>
              </wp:positionH>
              <wp:positionV relativeFrom="page">
                <wp:posOffset>458005</wp:posOffset>
              </wp:positionV>
              <wp:extent cx="1513205" cy="167005"/>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151320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246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wps:txbx>
                    <wps:bodyPr wrap="square" lIns="0" tIns="0" rIns="0" bIns="0" rtlCol="0">
                      <a:noAutofit/>
                    </wps:bodyPr>
                  </wps:wsp>
                </a:graphicData>
              </a:graphic>
            </wp:anchor>
          </w:drawing>
        </mc:Choice>
        <mc:Fallback>
          <w:pict>
            <v:shape style="position:absolute;margin-left:47.264pt;margin-top:36.063450pt;width:119.15pt;height:13.15pt;mso-position-horizontal-relative:page;mso-position-vertical-relative:page;z-index:-21371904" type="#_x0000_t202" id="docshape36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246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v:textbox>
              <w10:wrap type="none"/>
            </v:shape>
          </w:pict>
        </mc:Fallback>
      </mc:AlternateContent>
    </w:r>
  </w:p>
</w:hdr>
</file>

<file path=word/header2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45088">
              <wp:simplePos x="0" y="0"/>
              <wp:positionH relativeFrom="page">
                <wp:posOffset>612140</wp:posOffset>
              </wp:positionH>
              <wp:positionV relativeFrom="page">
                <wp:posOffset>647064</wp:posOffset>
              </wp:positionV>
              <wp:extent cx="3632200" cy="1270"/>
              <wp:effectExtent l="0" t="0" r="0" b="0"/>
              <wp:wrapNone/>
              <wp:docPr id="602" name="Graphic 602"/>
              <wp:cNvGraphicFramePr>
                <a:graphicFrameLocks/>
              </wp:cNvGraphicFramePr>
              <a:graphic>
                <a:graphicData uri="http://schemas.microsoft.com/office/word/2010/wordprocessingShape">
                  <wps:wsp>
                    <wps:cNvPr id="602" name="Graphic 60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713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45600">
              <wp:simplePos x="0" y="0"/>
              <wp:positionH relativeFrom="page">
                <wp:posOffset>2580258</wp:posOffset>
              </wp:positionH>
              <wp:positionV relativeFrom="page">
                <wp:posOffset>458005</wp:posOffset>
              </wp:positionV>
              <wp:extent cx="1682114" cy="167005"/>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247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70880" type="#_x0000_t202" id="docshape36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247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46112">
              <wp:simplePos x="0" y="0"/>
              <wp:positionH relativeFrom="page">
                <wp:posOffset>612140</wp:posOffset>
              </wp:positionH>
              <wp:positionV relativeFrom="page">
                <wp:posOffset>647064</wp:posOffset>
              </wp:positionV>
              <wp:extent cx="3632200" cy="1270"/>
              <wp:effectExtent l="0" t="0" r="0" b="0"/>
              <wp:wrapNone/>
              <wp:docPr id="604" name="Graphic 604"/>
              <wp:cNvGraphicFramePr>
                <a:graphicFrameLocks/>
              </wp:cNvGraphicFramePr>
              <a:graphic>
                <a:graphicData uri="http://schemas.microsoft.com/office/word/2010/wordprocessingShape">
                  <wps:wsp>
                    <wps:cNvPr id="604" name="Graphic 60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703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46624">
              <wp:simplePos x="0" y="0"/>
              <wp:positionH relativeFrom="page">
                <wp:posOffset>600252</wp:posOffset>
              </wp:positionH>
              <wp:positionV relativeFrom="page">
                <wp:posOffset>458005</wp:posOffset>
              </wp:positionV>
              <wp:extent cx="1513205" cy="167005"/>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a:off x="0" y="0"/>
                        <a:ext cx="151320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248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wps:txbx>
                    <wps:bodyPr wrap="square" lIns="0" tIns="0" rIns="0" bIns="0" rtlCol="0">
                      <a:noAutofit/>
                    </wps:bodyPr>
                  </wps:wsp>
                </a:graphicData>
              </a:graphic>
            </wp:anchor>
          </w:drawing>
        </mc:Choice>
        <mc:Fallback>
          <w:pict>
            <v:shape style="position:absolute;margin-left:47.264pt;margin-top:36.063450pt;width:119.15pt;height:13.15pt;mso-position-horizontal-relative:page;mso-position-vertical-relative:page;z-index:-21369856" type="#_x0000_t202" id="docshape36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248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v:textbox>
              <w10:wrap type="none"/>
            </v:shape>
          </w:pict>
        </mc:Fallback>
      </mc:AlternateContent>
    </w:r>
  </w:p>
</w:hdr>
</file>

<file path=word/header2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47136">
              <wp:simplePos x="0" y="0"/>
              <wp:positionH relativeFrom="page">
                <wp:posOffset>612140</wp:posOffset>
              </wp:positionH>
              <wp:positionV relativeFrom="page">
                <wp:posOffset>647064</wp:posOffset>
              </wp:positionV>
              <wp:extent cx="3632200" cy="1270"/>
              <wp:effectExtent l="0" t="0" r="0" b="0"/>
              <wp:wrapNone/>
              <wp:docPr id="606" name="Graphic 606"/>
              <wp:cNvGraphicFramePr>
                <a:graphicFrameLocks/>
              </wp:cNvGraphicFramePr>
              <a:graphic>
                <a:graphicData uri="http://schemas.microsoft.com/office/word/2010/wordprocessingShape">
                  <wps:wsp>
                    <wps:cNvPr id="606" name="Graphic 60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693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47648">
              <wp:simplePos x="0" y="0"/>
              <wp:positionH relativeFrom="page">
                <wp:posOffset>2580258</wp:posOffset>
              </wp:positionH>
              <wp:positionV relativeFrom="page">
                <wp:posOffset>458005</wp:posOffset>
              </wp:positionV>
              <wp:extent cx="1682114" cy="167005"/>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249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68832" type="#_x0000_t202" id="docshape36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249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48160">
              <wp:simplePos x="0" y="0"/>
              <wp:positionH relativeFrom="page">
                <wp:posOffset>612140</wp:posOffset>
              </wp:positionH>
              <wp:positionV relativeFrom="page">
                <wp:posOffset>647064</wp:posOffset>
              </wp:positionV>
              <wp:extent cx="3632200" cy="1270"/>
              <wp:effectExtent l="0" t="0" r="0" b="0"/>
              <wp:wrapNone/>
              <wp:docPr id="608" name="Graphic 608"/>
              <wp:cNvGraphicFramePr>
                <a:graphicFrameLocks/>
              </wp:cNvGraphicFramePr>
              <a:graphic>
                <a:graphicData uri="http://schemas.microsoft.com/office/word/2010/wordprocessingShape">
                  <wps:wsp>
                    <wps:cNvPr id="608" name="Graphic 60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683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48672">
              <wp:simplePos x="0" y="0"/>
              <wp:positionH relativeFrom="page">
                <wp:posOffset>600252</wp:posOffset>
              </wp:positionH>
              <wp:positionV relativeFrom="page">
                <wp:posOffset>458005</wp:posOffset>
              </wp:positionV>
              <wp:extent cx="1513205" cy="167005"/>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151320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250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wps:txbx>
                    <wps:bodyPr wrap="square" lIns="0" tIns="0" rIns="0" bIns="0" rtlCol="0">
                      <a:noAutofit/>
                    </wps:bodyPr>
                  </wps:wsp>
                </a:graphicData>
              </a:graphic>
            </wp:anchor>
          </w:drawing>
        </mc:Choice>
        <mc:Fallback>
          <w:pict>
            <v:shape style="position:absolute;margin-left:47.264pt;margin-top:36.063450pt;width:119.15pt;height:13.15pt;mso-position-horizontal-relative:page;mso-position-vertical-relative:page;z-index:-21367808" type="#_x0000_t202" id="docshape36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250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v:textbox>
              <w10:wrap type="none"/>
            </v:shape>
          </w:pict>
        </mc:Fallback>
      </mc:AlternateContent>
    </w:r>
  </w:p>
</w:hdr>
</file>

<file path=word/header2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49184">
              <wp:simplePos x="0" y="0"/>
              <wp:positionH relativeFrom="page">
                <wp:posOffset>612140</wp:posOffset>
              </wp:positionH>
              <wp:positionV relativeFrom="page">
                <wp:posOffset>647064</wp:posOffset>
              </wp:positionV>
              <wp:extent cx="3632200" cy="1270"/>
              <wp:effectExtent l="0" t="0" r="0" b="0"/>
              <wp:wrapNone/>
              <wp:docPr id="611" name="Graphic 611"/>
              <wp:cNvGraphicFramePr>
                <a:graphicFrameLocks/>
              </wp:cNvGraphicFramePr>
              <a:graphic>
                <a:graphicData uri="http://schemas.microsoft.com/office/word/2010/wordprocessingShape">
                  <wps:wsp>
                    <wps:cNvPr id="611" name="Graphic 61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672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49696">
              <wp:simplePos x="0" y="0"/>
              <wp:positionH relativeFrom="page">
                <wp:posOffset>2580258</wp:posOffset>
              </wp:positionH>
              <wp:positionV relativeFrom="page">
                <wp:posOffset>458005</wp:posOffset>
              </wp:positionV>
              <wp:extent cx="1682114" cy="167005"/>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251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66784" type="#_x0000_t202" id="docshape37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251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50208">
              <wp:simplePos x="0" y="0"/>
              <wp:positionH relativeFrom="page">
                <wp:posOffset>612140</wp:posOffset>
              </wp:positionH>
              <wp:positionV relativeFrom="page">
                <wp:posOffset>647064</wp:posOffset>
              </wp:positionV>
              <wp:extent cx="3632200" cy="1270"/>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662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50720">
              <wp:simplePos x="0" y="0"/>
              <wp:positionH relativeFrom="page">
                <wp:posOffset>600252</wp:posOffset>
              </wp:positionH>
              <wp:positionV relativeFrom="page">
                <wp:posOffset>458005</wp:posOffset>
              </wp:positionV>
              <wp:extent cx="1513205" cy="167005"/>
              <wp:effectExtent l="0" t="0" r="0" b="0"/>
              <wp:wrapNone/>
              <wp:docPr id="614" name="Textbox 614"/>
              <wp:cNvGraphicFramePr>
                <a:graphicFrameLocks/>
              </wp:cNvGraphicFramePr>
              <a:graphic>
                <a:graphicData uri="http://schemas.microsoft.com/office/word/2010/wordprocessingShape">
                  <wps:wsp>
                    <wps:cNvPr id="614" name="Textbox 614"/>
                    <wps:cNvSpPr txBox="1"/>
                    <wps:spPr>
                      <a:xfrm>
                        <a:off x="0" y="0"/>
                        <a:ext cx="151320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252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wps:txbx>
                    <wps:bodyPr wrap="square" lIns="0" tIns="0" rIns="0" bIns="0" rtlCol="0">
                      <a:noAutofit/>
                    </wps:bodyPr>
                  </wps:wsp>
                </a:graphicData>
              </a:graphic>
            </wp:anchor>
          </w:drawing>
        </mc:Choice>
        <mc:Fallback>
          <w:pict>
            <v:shape style="position:absolute;margin-left:47.264pt;margin-top:36.063450pt;width:119.15pt;height:13.15pt;mso-position-horizontal-relative:page;mso-position-vertical-relative:page;z-index:-21365760" type="#_x0000_t202" id="docshape37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252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v:textbox>
              <w10:wrap type="none"/>
            </v:shape>
          </w:pict>
        </mc:Fallback>
      </mc:AlternateContent>
    </w:r>
  </w:p>
</w:hdr>
</file>

<file path=word/header2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51232">
              <wp:simplePos x="0" y="0"/>
              <wp:positionH relativeFrom="page">
                <wp:posOffset>612140</wp:posOffset>
              </wp:positionH>
              <wp:positionV relativeFrom="page">
                <wp:posOffset>647064</wp:posOffset>
              </wp:positionV>
              <wp:extent cx="3632200" cy="1270"/>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652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51744">
              <wp:simplePos x="0" y="0"/>
              <wp:positionH relativeFrom="page">
                <wp:posOffset>2580258</wp:posOffset>
              </wp:positionH>
              <wp:positionV relativeFrom="page">
                <wp:posOffset>458005</wp:posOffset>
              </wp:positionV>
              <wp:extent cx="1682114" cy="167005"/>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253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64736" type="#_x0000_t202" id="docshape37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253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52256">
              <wp:simplePos x="0" y="0"/>
              <wp:positionH relativeFrom="page">
                <wp:posOffset>612140</wp:posOffset>
              </wp:positionH>
              <wp:positionV relativeFrom="page">
                <wp:posOffset>647064</wp:posOffset>
              </wp:positionV>
              <wp:extent cx="3632200" cy="1270"/>
              <wp:effectExtent l="0" t="0" r="0" b="0"/>
              <wp:wrapNone/>
              <wp:docPr id="617" name="Graphic 617"/>
              <wp:cNvGraphicFramePr>
                <a:graphicFrameLocks/>
              </wp:cNvGraphicFramePr>
              <a:graphic>
                <a:graphicData uri="http://schemas.microsoft.com/office/word/2010/wordprocessingShape">
                  <wps:wsp>
                    <wps:cNvPr id="617" name="Graphic 61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642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52768">
              <wp:simplePos x="0" y="0"/>
              <wp:positionH relativeFrom="page">
                <wp:posOffset>600252</wp:posOffset>
              </wp:positionH>
              <wp:positionV relativeFrom="page">
                <wp:posOffset>458005</wp:posOffset>
              </wp:positionV>
              <wp:extent cx="1513205" cy="167005"/>
              <wp:effectExtent l="0" t="0" r="0" b="0"/>
              <wp:wrapNone/>
              <wp:docPr id="618" name="Textbox 618"/>
              <wp:cNvGraphicFramePr>
                <a:graphicFrameLocks/>
              </wp:cNvGraphicFramePr>
              <a:graphic>
                <a:graphicData uri="http://schemas.microsoft.com/office/word/2010/wordprocessingShape">
                  <wps:wsp>
                    <wps:cNvPr id="618" name="Textbox 618"/>
                    <wps:cNvSpPr txBox="1"/>
                    <wps:spPr>
                      <a:xfrm>
                        <a:off x="0" y="0"/>
                        <a:ext cx="151320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254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wps:txbx>
                    <wps:bodyPr wrap="square" lIns="0" tIns="0" rIns="0" bIns="0" rtlCol="0">
                      <a:noAutofit/>
                    </wps:bodyPr>
                  </wps:wsp>
                </a:graphicData>
              </a:graphic>
            </wp:anchor>
          </w:drawing>
        </mc:Choice>
        <mc:Fallback>
          <w:pict>
            <v:shape style="position:absolute;margin-left:47.264pt;margin-top:36.063450pt;width:119.15pt;height:13.15pt;mso-position-horizontal-relative:page;mso-position-vertical-relative:page;z-index:-21363712" type="#_x0000_t202" id="docshape37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254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Các</w:t>
                    </w:r>
                    <w:r>
                      <w:rPr>
                        <w:rFonts w:ascii="Arial" w:hAnsi="Arial"/>
                        <w:i/>
                        <w:spacing w:val="-1"/>
                        <w:sz w:val="18"/>
                      </w:rPr>
                      <w:t> </w:t>
                    </w:r>
                    <w:r>
                      <w:rPr>
                        <w:rFonts w:ascii="Arial" w:hAnsi="Arial"/>
                        <w:i/>
                        <w:sz w:val="18"/>
                      </w:rPr>
                      <w:t>pháp</w:t>
                    </w:r>
                    <w:r>
                      <w:rPr>
                        <w:rFonts w:ascii="Arial" w:hAnsi="Arial"/>
                        <w:i/>
                        <w:spacing w:val="-1"/>
                        <w:sz w:val="18"/>
                      </w:rPr>
                      <w:t> </w:t>
                    </w:r>
                    <w:r>
                      <w:rPr>
                        <w:rFonts w:ascii="Arial" w:hAnsi="Arial"/>
                        <w:i/>
                        <w:sz w:val="18"/>
                      </w:rPr>
                      <w:t>tương</w:t>
                    </w:r>
                    <w:r>
                      <w:rPr>
                        <w:rFonts w:ascii="Arial" w:hAnsi="Arial"/>
                        <w:i/>
                        <w:spacing w:val="-2"/>
                        <w:sz w:val="18"/>
                      </w:rPr>
                      <w:t> </w:t>
                    </w:r>
                    <w:r>
                      <w:rPr>
                        <w:rFonts w:ascii="Arial" w:hAnsi="Arial"/>
                        <w:i/>
                        <w:spacing w:val="-5"/>
                        <w:sz w:val="18"/>
                      </w:rPr>
                      <w:t>hợp</w:t>
                    </w:r>
                  </w:p>
                </w:txbxContent>
              </v:textbox>
              <w10:wrap type="none"/>
            </v:shape>
          </w:pict>
        </mc:Fallback>
      </mc:AlternateContent>
    </w:r>
  </w:p>
</w:hdr>
</file>

<file path=word/header2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53280">
              <wp:simplePos x="0" y="0"/>
              <wp:positionH relativeFrom="page">
                <wp:posOffset>612140</wp:posOffset>
              </wp:positionH>
              <wp:positionV relativeFrom="page">
                <wp:posOffset>647064</wp:posOffset>
              </wp:positionV>
              <wp:extent cx="3632200" cy="1270"/>
              <wp:effectExtent l="0" t="0" r="0" b="0"/>
              <wp:wrapNone/>
              <wp:docPr id="619" name="Graphic 619"/>
              <wp:cNvGraphicFramePr>
                <a:graphicFrameLocks/>
              </wp:cNvGraphicFramePr>
              <a:graphic>
                <a:graphicData uri="http://schemas.microsoft.com/office/word/2010/wordprocessingShape">
                  <wps:wsp>
                    <wps:cNvPr id="619" name="Graphic 61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632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53792">
              <wp:simplePos x="0" y="0"/>
              <wp:positionH relativeFrom="page">
                <wp:posOffset>2580258</wp:posOffset>
              </wp:positionH>
              <wp:positionV relativeFrom="page">
                <wp:posOffset>458005</wp:posOffset>
              </wp:positionV>
              <wp:extent cx="1682114" cy="167005"/>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255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62688" type="#_x0000_t202" id="docshape37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255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54304">
              <wp:simplePos x="0" y="0"/>
              <wp:positionH relativeFrom="page">
                <wp:posOffset>612140</wp:posOffset>
              </wp:positionH>
              <wp:positionV relativeFrom="page">
                <wp:posOffset>647064</wp:posOffset>
              </wp:positionV>
              <wp:extent cx="3632200" cy="1270"/>
              <wp:effectExtent l="0" t="0" r="0" b="0"/>
              <wp:wrapNone/>
              <wp:docPr id="621" name="Graphic 621"/>
              <wp:cNvGraphicFramePr>
                <a:graphicFrameLocks/>
              </wp:cNvGraphicFramePr>
              <a:graphic>
                <a:graphicData uri="http://schemas.microsoft.com/office/word/2010/wordprocessingShape">
                  <wps:wsp>
                    <wps:cNvPr id="621" name="Graphic 62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621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54816">
              <wp:simplePos x="0" y="0"/>
              <wp:positionH relativeFrom="page">
                <wp:posOffset>600252</wp:posOffset>
              </wp:positionH>
              <wp:positionV relativeFrom="page">
                <wp:posOffset>458005</wp:posOffset>
              </wp:positionV>
              <wp:extent cx="735330" cy="167005"/>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7353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256</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4"/>
                              <w:sz w:val="18"/>
                            </w:rPr>
                            <w:t>Nhân</w:t>
                          </w:r>
                        </w:p>
                      </w:txbxContent>
                    </wps:txbx>
                    <wps:bodyPr wrap="square" lIns="0" tIns="0" rIns="0" bIns="0" rtlCol="0">
                      <a:noAutofit/>
                    </wps:bodyPr>
                  </wps:wsp>
                </a:graphicData>
              </a:graphic>
            </wp:anchor>
          </w:drawing>
        </mc:Choice>
        <mc:Fallback>
          <w:pict>
            <v:shape style="position:absolute;margin-left:47.264pt;margin-top:36.063450pt;width:57.9pt;height:13.15pt;mso-position-horizontal-relative:page;mso-position-vertical-relative:page;z-index:-21361664" type="#_x0000_t202" id="docshape37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256</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4"/>
                        <w:sz w:val="18"/>
                      </w:rPr>
                      <w:t>Nhân</w:t>
                    </w:r>
                  </w:p>
                </w:txbxContent>
              </v:textbox>
              <w10:wrap type="none"/>
            </v:shape>
          </w:pict>
        </mc:Fallback>
      </mc:AlternateContent>
    </w:r>
  </w:p>
</w:hdr>
</file>

<file path=word/header2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55328">
              <wp:simplePos x="0" y="0"/>
              <wp:positionH relativeFrom="page">
                <wp:posOffset>612140</wp:posOffset>
              </wp:positionH>
              <wp:positionV relativeFrom="page">
                <wp:posOffset>647064</wp:posOffset>
              </wp:positionV>
              <wp:extent cx="3632200" cy="1270"/>
              <wp:effectExtent l="0" t="0" r="0" b="0"/>
              <wp:wrapNone/>
              <wp:docPr id="624" name="Graphic 624"/>
              <wp:cNvGraphicFramePr>
                <a:graphicFrameLocks/>
              </wp:cNvGraphicFramePr>
              <a:graphic>
                <a:graphicData uri="http://schemas.microsoft.com/office/word/2010/wordprocessingShape">
                  <wps:wsp>
                    <wps:cNvPr id="624" name="Graphic 62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611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55840">
              <wp:simplePos x="0" y="0"/>
              <wp:positionH relativeFrom="page">
                <wp:posOffset>2580258</wp:posOffset>
              </wp:positionH>
              <wp:positionV relativeFrom="page">
                <wp:posOffset>458005</wp:posOffset>
              </wp:positionV>
              <wp:extent cx="1682114" cy="167005"/>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257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60640" type="#_x0000_t202" id="docshape37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257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56352">
              <wp:simplePos x="0" y="0"/>
              <wp:positionH relativeFrom="page">
                <wp:posOffset>612140</wp:posOffset>
              </wp:positionH>
              <wp:positionV relativeFrom="page">
                <wp:posOffset>647064</wp:posOffset>
              </wp:positionV>
              <wp:extent cx="3632200" cy="1270"/>
              <wp:effectExtent l="0" t="0" r="0" b="0"/>
              <wp:wrapNone/>
              <wp:docPr id="627" name="Graphic 627"/>
              <wp:cNvGraphicFramePr>
                <a:graphicFrameLocks/>
              </wp:cNvGraphicFramePr>
              <a:graphic>
                <a:graphicData uri="http://schemas.microsoft.com/office/word/2010/wordprocessingShape">
                  <wps:wsp>
                    <wps:cNvPr id="627" name="Graphic 62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601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56864">
              <wp:simplePos x="0" y="0"/>
              <wp:positionH relativeFrom="page">
                <wp:posOffset>600252</wp:posOffset>
              </wp:positionH>
              <wp:positionV relativeFrom="page">
                <wp:posOffset>458005</wp:posOffset>
              </wp:positionV>
              <wp:extent cx="735330" cy="167005"/>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7353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258</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4"/>
                              <w:sz w:val="18"/>
                            </w:rPr>
                            <w:t>Nhân</w:t>
                          </w:r>
                        </w:p>
                      </w:txbxContent>
                    </wps:txbx>
                    <wps:bodyPr wrap="square" lIns="0" tIns="0" rIns="0" bIns="0" rtlCol="0">
                      <a:noAutofit/>
                    </wps:bodyPr>
                  </wps:wsp>
                </a:graphicData>
              </a:graphic>
            </wp:anchor>
          </w:drawing>
        </mc:Choice>
        <mc:Fallback>
          <w:pict>
            <v:shape style="position:absolute;margin-left:47.264pt;margin-top:36.063450pt;width:57.9pt;height:13.15pt;mso-position-horizontal-relative:page;mso-position-vertical-relative:page;z-index:-21359616" type="#_x0000_t202" id="docshape37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258</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4"/>
                        <w:sz w:val="18"/>
                      </w:rPr>
                      <w:t>Nhân</w:t>
                    </w:r>
                  </w:p>
                </w:txbxContent>
              </v:textbox>
              <w10:wrap type="none"/>
            </v:shape>
          </w:pict>
        </mc:Fallback>
      </mc:AlternateContent>
    </w:r>
  </w:p>
</w:hdr>
</file>

<file path=word/header2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57376">
              <wp:simplePos x="0" y="0"/>
              <wp:positionH relativeFrom="page">
                <wp:posOffset>612140</wp:posOffset>
              </wp:positionH>
              <wp:positionV relativeFrom="page">
                <wp:posOffset>647064</wp:posOffset>
              </wp:positionV>
              <wp:extent cx="3632200" cy="1270"/>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591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57888">
              <wp:simplePos x="0" y="0"/>
              <wp:positionH relativeFrom="page">
                <wp:posOffset>2580258</wp:posOffset>
              </wp:positionH>
              <wp:positionV relativeFrom="page">
                <wp:posOffset>458005</wp:posOffset>
              </wp:positionV>
              <wp:extent cx="1682114" cy="167005"/>
              <wp:effectExtent l="0" t="0" r="0" b="0"/>
              <wp:wrapNone/>
              <wp:docPr id="630" name="Textbox 630"/>
              <wp:cNvGraphicFramePr>
                <a:graphicFrameLocks/>
              </wp:cNvGraphicFramePr>
              <a:graphic>
                <a:graphicData uri="http://schemas.microsoft.com/office/word/2010/wordprocessingShape">
                  <wps:wsp>
                    <wps:cNvPr id="630" name="Textbox 63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259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58592" type="#_x0000_t202" id="docshape38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259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58400">
              <wp:simplePos x="0" y="0"/>
              <wp:positionH relativeFrom="page">
                <wp:posOffset>612140</wp:posOffset>
              </wp:positionH>
              <wp:positionV relativeFrom="page">
                <wp:posOffset>647064</wp:posOffset>
              </wp:positionV>
              <wp:extent cx="3632200" cy="1270"/>
              <wp:effectExtent l="0" t="0" r="0" b="0"/>
              <wp:wrapNone/>
              <wp:docPr id="631" name="Graphic 631"/>
              <wp:cNvGraphicFramePr>
                <a:graphicFrameLocks/>
              </wp:cNvGraphicFramePr>
              <a:graphic>
                <a:graphicData uri="http://schemas.microsoft.com/office/word/2010/wordprocessingShape">
                  <wps:wsp>
                    <wps:cNvPr id="631" name="Graphic 63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580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58912">
              <wp:simplePos x="0" y="0"/>
              <wp:positionH relativeFrom="page">
                <wp:posOffset>600252</wp:posOffset>
              </wp:positionH>
              <wp:positionV relativeFrom="page">
                <wp:posOffset>458005</wp:posOffset>
              </wp:positionV>
              <wp:extent cx="735330" cy="167005"/>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7353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260</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4"/>
                              <w:sz w:val="18"/>
                            </w:rPr>
                            <w:t>Nhân</w:t>
                          </w:r>
                        </w:p>
                      </w:txbxContent>
                    </wps:txbx>
                    <wps:bodyPr wrap="square" lIns="0" tIns="0" rIns="0" bIns="0" rtlCol="0">
                      <a:noAutofit/>
                    </wps:bodyPr>
                  </wps:wsp>
                </a:graphicData>
              </a:graphic>
            </wp:anchor>
          </w:drawing>
        </mc:Choice>
        <mc:Fallback>
          <w:pict>
            <v:shape style="position:absolute;margin-left:47.264pt;margin-top:36.063450pt;width:57.9pt;height:13.15pt;mso-position-horizontal-relative:page;mso-position-vertical-relative:page;z-index:-21357568" type="#_x0000_t202" id="docshape38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260</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4"/>
                        <w:sz w:val="18"/>
                      </w:rPr>
                      <w:t>Nhân</w:t>
                    </w:r>
                  </w:p>
                </w:txbxContent>
              </v:textbox>
              <w10:wrap type="none"/>
            </v:shape>
          </w:pict>
        </mc:Fallback>
      </mc:AlternateContent>
    </w:r>
  </w:p>
</w:hdr>
</file>

<file path=word/header2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59424">
              <wp:simplePos x="0" y="0"/>
              <wp:positionH relativeFrom="page">
                <wp:posOffset>612140</wp:posOffset>
              </wp:positionH>
              <wp:positionV relativeFrom="page">
                <wp:posOffset>647064</wp:posOffset>
              </wp:positionV>
              <wp:extent cx="3632200" cy="1270"/>
              <wp:effectExtent l="0" t="0" r="0" b="0"/>
              <wp:wrapNone/>
              <wp:docPr id="633" name="Graphic 633"/>
              <wp:cNvGraphicFramePr>
                <a:graphicFrameLocks/>
              </wp:cNvGraphicFramePr>
              <a:graphic>
                <a:graphicData uri="http://schemas.microsoft.com/office/word/2010/wordprocessingShape">
                  <wps:wsp>
                    <wps:cNvPr id="633" name="Graphic 63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570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59936">
              <wp:simplePos x="0" y="0"/>
              <wp:positionH relativeFrom="page">
                <wp:posOffset>2580258</wp:posOffset>
              </wp:positionH>
              <wp:positionV relativeFrom="page">
                <wp:posOffset>458005</wp:posOffset>
              </wp:positionV>
              <wp:extent cx="1682114" cy="167005"/>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261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56544" type="#_x0000_t202" id="docshape38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261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60448">
              <wp:simplePos x="0" y="0"/>
              <wp:positionH relativeFrom="page">
                <wp:posOffset>612140</wp:posOffset>
              </wp:positionH>
              <wp:positionV relativeFrom="page">
                <wp:posOffset>647064</wp:posOffset>
              </wp:positionV>
              <wp:extent cx="3632200" cy="1270"/>
              <wp:effectExtent l="0" t="0" r="0" b="0"/>
              <wp:wrapNone/>
              <wp:docPr id="636" name="Graphic 636"/>
              <wp:cNvGraphicFramePr>
                <a:graphicFrameLocks/>
              </wp:cNvGraphicFramePr>
              <a:graphic>
                <a:graphicData uri="http://schemas.microsoft.com/office/word/2010/wordprocessingShape">
                  <wps:wsp>
                    <wps:cNvPr id="636" name="Graphic 63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560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60960">
              <wp:simplePos x="0" y="0"/>
              <wp:positionH relativeFrom="page">
                <wp:posOffset>600252</wp:posOffset>
              </wp:positionH>
              <wp:positionV relativeFrom="page">
                <wp:posOffset>458005</wp:posOffset>
              </wp:positionV>
              <wp:extent cx="735330" cy="167005"/>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7353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262</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4"/>
                              <w:sz w:val="18"/>
                            </w:rPr>
                            <w:t>Nhân</w:t>
                          </w:r>
                        </w:p>
                      </w:txbxContent>
                    </wps:txbx>
                    <wps:bodyPr wrap="square" lIns="0" tIns="0" rIns="0" bIns="0" rtlCol="0">
                      <a:noAutofit/>
                    </wps:bodyPr>
                  </wps:wsp>
                </a:graphicData>
              </a:graphic>
            </wp:anchor>
          </w:drawing>
        </mc:Choice>
        <mc:Fallback>
          <w:pict>
            <v:shape style="position:absolute;margin-left:47.264pt;margin-top:36.063450pt;width:57.9pt;height:13.15pt;mso-position-horizontal-relative:page;mso-position-vertical-relative:page;z-index:-21355520" type="#_x0000_t202" id="docshape38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262</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4"/>
                        <w:sz w:val="18"/>
                      </w:rPr>
                      <w:t>Nhân</w:t>
                    </w:r>
                  </w:p>
                </w:txbxContent>
              </v:textbox>
              <w10:wrap type="none"/>
            </v:shape>
          </w:pict>
        </mc:Fallback>
      </mc:AlternateContent>
    </w:r>
  </w:p>
</w:hdr>
</file>

<file path=word/header2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61472">
              <wp:simplePos x="0" y="0"/>
              <wp:positionH relativeFrom="page">
                <wp:posOffset>612140</wp:posOffset>
              </wp:positionH>
              <wp:positionV relativeFrom="page">
                <wp:posOffset>647064</wp:posOffset>
              </wp:positionV>
              <wp:extent cx="3632200" cy="1270"/>
              <wp:effectExtent l="0" t="0" r="0" b="0"/>
              <wp:wrapNone/>
              <wp:docPr id="638" name="Graphic 638"/>
              <wp:cNvGraphicFramePr>
                <a:graphicFrameLocks/>
              </wp:cNvGraphicFramePr>
              <a:graphic>
                <a:graphicData uri="http://schemas.microsoft.com/office/word/2010/wordprocessingShape">
                  <wps:wsp>
                    <wps:cNvPr id="638" name="Graphic 63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550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61984">
              <wp:simplePos x="0" y="0"/>
              <wp:positionH relativeFrom="page">
                <wp:posOffset>2580258</wp:posOffset>
              </wp:positionH>
              <wp:positionV relativeFrom="page">
                <wp:posOffset>458005</wp:posOffset>
              </wp:positionV>
              <wp:extent cx="1682114" cy="167005"/>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263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54496" type="#_x0000_t202" id="docshape38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263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62496">
              <wp:simplePos x="0" y="0"/>
              <wp:positionH relativeFrom="page">
                <wp:posOffset>612140</wp:posOffset>
              </wp:positionH>
              <wp:positionV relativeFrom="page">
                <wp:posOffset>647064</wp:posOffset>
              </wp:positionV>
              <wp:extent cx="3632200" cy="1270"/>
              <wp:effectExtent l="0" t="0" r="0" b="0"/>
              <wp:wrapNone/>
              <wp:docPr id="640" name="Graphic 640"/>
              <wp:cNvGraphicFramePr>
                <a:graphicFrameLocks/>
              </wp:cNvGraphicFramePr>
              <a:graphic>
                <a:graphicData uri="http://schemas.microsoft.com/office/word/2010/wordprocessingShape">
                  <wps:wsp>
                    <wps:cNvPr id="640" name="Graphic 64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539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63008">
              <wp:simplePos x="0" y="0"/>
              <wp:positionH relativeFrom="page">
                <wp:posOffset>600252</wp:posOffset>
              </wp:positionH>
              <wp:positionV relativeFrom="page">
                <wp:posOffset>458005</wp:posOffset>
              </wp:positionV>
              <wp:extent cx="735330" cy="167005"/>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a:off x="0" y="0"/>
                        <a:ext cx="7353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264</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4"/>
                              <w:sz w:val="18"/>
                            </w:rPr>
                            <w:t>Nhân</w:t>
                          </w:r>
                        </w:p>
                      </w:txbxContent>
                    </wps:txbx>
                    <wps:bodyPr wrap="square" lIns="0" tIns="0" rIns="0" bIns="0" rtlCol="0">
                      <a:noAutofit/>
                    </wps:bodyPr>
                  </wps:wsp>
                </a:graphicData>
              </a:graphic>
            </wp:anchor>
          </w:drawing>
        </mc:Choice>
        <mc:Fallback>
          <w:pict>
            <v:shape style="position:absolute;margin-left:47.264pt;margin-top:36.063450pt;width:57.9pt;height:13.15pt;mso-position-horizontal-relative:page;mso-position-vertical-relative:page;z-index:-21353472" type="#_x0000_t202" id="docshape38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264</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4"/>
                        <w:sz w:val="18"/>
                      </w:rPr>
                      <w:t>Nhân</w:t>
                    </w:r>
                  </w:p>
                </w:txbxContent>
              </v:textbox>
              <w10:wrap type="none"/>
            </v:shape>
          </w:pict>
        </mc:Fallback>
      </mc:AlternateContent>
    </w:r>
  </w:p>
</w:hdr>
</file>

<file path=word/header2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63520">
              <wp:simplePos x="0" y="0"/>
              <wp:positionH relativeFrom="page">
                <wp:posOffset>612140</wp:posOffset>
              </wp:positionH>
              <wp:positionV relativeFrom="page">
                <wp:posOffset>647064</wp:posOffset>
              </wp:positionV>
              <wp:extent cx="3632200" cy="1270"/>
              <wp:effectExtent l="0" t="0" r="0" b="0"/>
              <wp:wrapNone/>
              <wp:docPr id="642" name="Graphic 642"/>
              <wp:cNvGraphicFramePr>
                <a:graphicFrameLocks/>
              </wp:cNvGraphicFramePr>
              <a:graphic>
                <a:graphicData uri="http://schemas.microsoft.com/office/word/2010/wordprocessingShape">
                  <wps:wsp>
                    <wps:cNvPr id="642" name="Graphic 64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529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64032">
              <wp:simplePos x="0" y="0"/>
              <wp:positionH relativeFrom="page">
                <wp:posOffset>2580258</wp:posOffset>
              </wp:positionH>
              <wp:positionV relativeFrom="page">
                <wp:posOffset>458005</wp:posOffset>
              </wp:positionV>
              <wp:extent cx="1682114" cy="167005"/>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265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52448" type="#_x0000_t202" id="docshape38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265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64544">
              <wp:simplePos x="0" y="0"/>
              <wp:positionH relativeFrom="page">
                <wp:posOffset>612140</wp:posOffset>
              </wp:positionH>
              <wp:positionV relativeFrom="page">
                <wp:posOffset>647064</wp:posOffset>
              </wp:positionV>
              <wp:extent cx="3632200" cy="1270"/>
              <wp:effectExtent l="0" t="0" r="0" b="0"/>
              <wp:wrapNone/>
              <wp:docPr id="644" name="Graphic 644"/>
              <wp:cNvGraphicFramePr>
                <a:graphicFrameLocks/>
              </wp:cNvGraphicFramePr>
              <a:graphic>
                <a:graphicData uri="http://schemas.microsoft.com/office/word/2010/wordprocessingShape">
                  <wps:wsp>
                    <wps:cNvPr id="644" name="Graphic 64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519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65056">
              <wp:simplePos x="0" y="0"/>
              <wp:positionH relativeFrom="page">
                <wp:posOffset>600252</wp:posOffset>
              </wp:positionH>
              <wp:positionV relativeFrom="page">
                <wp:posOffset>458005</wp:posOffset>
              </wp:positionV>
              <wp:extent cx="735330" cy="167005"/>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73533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266</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4"/>
                              <w:sz w:val="18"/>
                            </w:rPr>
                            <w:t>Nhân</w:t>
                          </w:r>
                        </w:p>
                      </w:txbxContent>
                    </wps:txbx>
                    <wps:bodyPr wrap="square" lIns="0" tIns="0" rIns="0" bIns="0" rtlCol="0">
                      <a:noAutofit/>
                    </wps:bodyPr>
                  </wps:wsp>
                </a:graphicData>
              </a:graphic>
            </wp:anchor>
          </w:drawing>
        </mc:Choice>
        <mc:Fallback>
          <w:pict>
            <v:shape style="position:absolute;margin-left:47.264pt;margin-top:36.063450pt;width:57.9pt;height:13.15pt;mso-position-horizontal-relative:page;mso-position-vertical-relative:page;z-index:-21351424" type="#_x0000_t202" id="docshape38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3"/>
                        <w:sz w:val="20"/>
                      </w:rPr>
                      <w:t> </w:t>
                    </w:r>
                    <w:r>
                      <w:rPr>
                        <w:rFonts w:ascii="Arial" w:hAnsi="Arial"/>
                        <w:sz w:val="20"/>
                      </w:rPr>
                      <w:t>266</w:t>
                    </w:r>
                    <w:r>
                      <w:rPr>
                        <w:rFonts w:ascii="Arial" w:hAnsi="Arial"/>
                        <w:spacing w:val="-3"/>
                        <w:sz w:val="20"/>
                      </w:rPr>
                      <w:t> </w:t>
                    </w:r>
                    <w:r>
                      <w:rPr>
                        <w:rFonts w:ascii="Arial" w:hAnsi="Arial"/>
                        <w:sz w:val="20"/>
                      </w:rPr>
                      <w:t>–</w:t>
                    </w:r>
                    <w:r>
                      <w:rPr>
                        <w:rFonts w:ascii="Arial" w:hAnsi="Arial"/>
                        <w:spacing w:val="8"/>
                        <w:sz w:val="20"/>
                      </w:rPr>
                      <w:t> </w:t>
                    </w:r>
                    <w:r>
                      <w:rPr>
                        <w:rFonts w:ascii="Arial" w:hAnsi="Arial"/>
                        <w:i/>
                        <w:spacing w:val="-4"/>
                        <w:sz w:val="18"/>
                      </w:rPr>
                      <w:t>Nhân</w:t>
                    </w:r>
                  </w:p>
                </w:txbxContent>
              </v:textbox>
              <w10:wrap type="none"/>
            </v:shape>
          </w:pict>
        </mc:Fallback>
      </mc:AlternateContent>
    </w:r>
  </w:p>
</w:hdr>
</file>

<file path=word/header2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65568">
              <wp:simplePos x="0" y="0"/>
              <wp:positionH relativeFrom="page">
                <wp:posOffset>612140</wp:posOffset>
              </wp:positionH>
              <wp:positionV relativeFrom="page">
                <wp:posOffset>647064</wp:posOffset>
              </wp:positionV>
              <wp:extent cx="3632200" cy="1270"/>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509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66080">
              <wp:simplePos x="0" y="0"/>
              <wp:positionH relativeFrom="page">
                <wp:posOffset>2580258</wp:posOffset>
              </wp:positionH>
              <wp:positionV relativeFrom="page">
                <wp:posOffset>458005</wp:posOffset>
              </wp:positionV>
              <wp:extent cx="1682114" cy="167005"/>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267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50400" type="#_x0000_t202" id="docshape38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267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66592">
              <wp:simplePos x="0" y="0"/>
              <wp:positionH relativeFrom="page">
                <wp:posOffset>612140</wp:posOffset>
              </wp:positionH>
              <wp:positionV relativeFrom="page">
                <wp:posOffset>647064</wp:posOffset>
              </wp:positionV>
              <wp:extent cx="3632200" cy="1270"/>
              <wp:effectExtent l="0" t="0" r="0" b="0"/>
              <wp:wrapNone/>
              <wp:docPr id="648" name="Graphic 648"/>
              <wp:cNvGraphicFramePr>
                <a:graphicFrameLocks/>
              </wp:cNvGraphicFramePr>
              <a:graphic>
                <a:graphicData uri="http://schemas.microsoft.com/office/word/2010/wordprocessingShape">
                  <wps:wsp>
                    <wps:cNvPr id="648" name="Graphic 64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498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67104">
              <wp:simplePos x="0" y="0"/>
              <wp:positionH relativeFrom="page">
                <wp:posOffset>600252</wp:posOffset>
              </wp:positionH>
              <wp:positionV relativeFrom="page">
                <wp:posOffset>458005</wp:posOffset>
              </wp:positionV>
              <wp:extent cx="1689735" cy="167005"/>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16897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268</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Tịnh</w:t>
                          </w:r>
                          <w:r>
                            <w:rPr>
                              <w:rFonts w:ascii="Arial" w:hAnsi="Arial"/>
                              <w:i/>
                              <w:spacing w:val="-1"/>
                              <w:sz w:val="18"/>
                            </w:rPr>
                            <w:t> </w:t>
                          </w:r>
                          <w:r>
                            <w:rPr>
                              <w:rFonts w:ascii="Arial" w:hAnsi="Arial"/>
                              <w:i/>
                              <w:sz w:val="18"/>
                            </w:rPr>
                            <w:t>hảo</w:t>
                          </w:r>
                          <w:r>
                            <w:rPr>
                              <w:rFonts w:ascii="Arial" w:hAnsi="Arial"/>
                              <w:i/>
                              <w:spacing w:val="-4"/>
                              <w:sz w:val="18"/>
                            </w:rPr>
                            <w:t> </w:t>
                          </w:r>
                          <w:r>
                            <w:rPr>
                              <w:rFonts w:ascii="Arial" w:hAnsi="Arial"/>
                              <w:i/>
                              <w:sz w:val="18"/>
                            </w:rPr>
                            <w:t>và</w:t>
                          </w:r>
                          <w:r>
                            <w:rPr>
                              <w:rFonts w:ascii="Arial" w:hAnsi="Arial"/>
                              <w:i/>
                              <w:spacing w:val="-1"/>
                              <w:sz w:val="18"/>
                            </w:rPr>
                            <w:t> </w:t>
                          </w:r>
                          <w:r>
                            <w:rPr>
                              <w:rFonts w:ascii="Arial" w:hAnsi="Arial"/>
                              <w:i/>
                              <w:sz w:val="18"/>
                            </w:rPr>
                            <w:t>bất</w:t>
                          </w:r>
                          <w:r>
                            <w:rPr>
                              <w:rFonts w:ascii="Arial" w:hAnsi="Arial"/>
                              <w:i/>
                              <w:spacing w:val="-1"/>
                              <w:sz w:val="18"/>
                            </w:rPr>
                            <w:t> </w:t>
                          </w:r>
                          <w:r>
                            <w:rPr>
                              <w:rFonts w:ascii="Arial" w:hAnsi="Arial"/>
                              <w:i/>
                              <w:sz w:val="18"/>
                            </w:rPr>
                            <w:t>tịnh</w:t>
                          </w:r>
                          <w:r>
                            <w:rPr>
                              <w:rFonts w:ascii="Arial" w:hAnsi="Arial"/>
                              <w:i/>
                              <w:spacing w:val="-2"/>
                              <w:sz w:val="18"/>
                            </w:rPr>
                            <w:t> </w:t>
                          </w:r>
                          <w:r>
                            <w:rPr>
                              <w:rFonts w:ascii="Arial" w:hAnsi="Arial"/>
                              <w:i/>
                              <w:spacing w:val="-5"/>
                              <w:sz w:val="18"/>
                            </w:rPr>
                            <w:t>hảo</w:t>
                          </w:r>
                        </w:p>
                      </w:txbxContent>
                    </wps:txbx>
                    <wps:bodyPr wrap="square" lIns="0" tIns="0" rIns="0" bIns="0" rtlCol="0">
                      <a:noAutofit/>
                    </wps:bodyPr>
                  </wps:wsp>
                </a:graphicData>
              </a:graphic>
            </wp:anchor>
          </w:drawing>
        </mc:Choice>
        <mc:Fallback>
          <w:pict>
            <v:shape style="position:absolute;margin-left:47.264pt;margin-top:36.063450pt;width:133.050pt;height:13.15pt;mso-position-horizontal-relative:page;mso-position-vertical-relative:page;z-index:-21349376" type="#_x0000_t202" id="docshape39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268</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Tịnh</w:t>
                    </w:r>
                    <w:r>
                      <w:rPr>
                        <w:rFonts w:ascii="Arial" w:hAnsi="Arial"/>
                        <w:i/>
                        <w:spacing w:val="-1"/>
                        <w:sz w:val="18"/>
                      </w:rPr>
                      <w:t> </w:t>
                    </w:r>
                    <w:r>
                      <w:rPr>
                        <w:rFonts w:ascii="Arial" w:hAnsi="Arial"/>
                        <w:i/>
                        <w:sz w:val="18"/>
                      </w:rPr>
                      <w:t>hảo</w:t>
                    </w:r>
                    <w:r>
                      <w:rPr>
                        <w:rFonts w:ascii="Arial" w:hAnsi="Arial"/>
                        <w:i/>
                        <w:spacing w:val="-4"/>
                        <w:sz w:val="18"/>
                      </w:rPr>
                      <w:t> </w:t>
                    </w:r>
                    <w:r>
                      <w:rPr>
                        <w:rFonts w:ascii="Arial" w:hAnsi="Arial"/>
                        <w:i/>
                        <w:sz w:val="18"/>
                      </w:rPr>
                      <w:t>và</w:t>
                    </w:r>
                    <w:r>
                      <w:rPr>
                        <w:rFonts w:ascii="Arial" w:hAnsi="Arial"/>
                        <w:i/>
                        <w:spacing w:val="-1"/>
                        <w:sz w:val="18"/>
                      </w:rPr>
                      <w:t> </w:t>
                    </w:r>
                    <w:r>
                      <w:rPr>
                        <w:rFonts w:ascii="Arial" w:hAnsi="Arial"/>
                        <w:i/>
                        <w:sz w:val="18"/>
                      </w:rPr>
                      <w:t>bất</w:t>
                    </w:r>
                    <w:r>
                      <w:rPr>
                        <w:rFonts w:ascii="Arial" w:hAnsi="Arial"/>
                        <w:i/>
                        <w:spacing w:val="-1"/>
                        <w:sz w:val="18"/>
                      </w:rPr>
                      <w:t> </w:t>
                    </w:r>
                    <w:r>
                      <w:rPr>
                        <w:rFonts w:ascii="Arial" w:hAnsi="Arial"/>
                        <w:i/>
                        <w:sz w:val="18"/>
                      </w:rPr>
                      <w:t>tịnh</w:t>
                    </w:r>
                    <w:r>
                      <w:rPr>
                        <w:rFonts w:ascii="Arial" w:hAnsi="Arial"/>
                        <w:i/>
                        <w:spacing w:val="-2"/>
                        <w:sz w:val="18"/>
                      </w:rPr>
                      <w:t> </w:t>
                    </w:r>
                    <w:r>
                      <w:rPr>
                        <w:rFonts w:ascii="Arial" w:hAnsi="Arial"/>
                        <w:i/>
                        <w:spacing w:val="-5"/>
                        <w:sz w:val="18"/>
                      </w:rPr>
                      <w:t>hảo</w:t>
                    </w:r>
                  </w:p>
                </w:txbxContent>
              </v:textbox>
              <w10:wrap type="none"/>
            </v:shape>
          </w:pict>
        </mc:Fallback>
      </mc:AlternateContent>
    </w:r>
  </w:p>
</w:hdr>
</file>

<file path=word/header2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67616">
              <wp:simplePos x="0" y="0"/>
              <wp:positionH relativeFrom="page">
                <wp:posOffset>612140</wp:posOffset>
              </wp:positionH>
              <wp:positionV relativeFrom="page">
                <wp:posOffset>647064</wp:posOffset>
              </wp:positionV>
              <wp:extent cx="3632200" cy="1270"/>
              <wp:effectExtent l="0" t="0" r="0" b="0"/>
              <wp:wrapNone/>
              <wp:docPr id="651" name="Graphic 651"/>
              <wp:cNvGraphicFramePr>
                <a:graphicFrameLocks/>
              </wp:cNvGraphicFramePr>
              <a:graphic>
                <a:graphicData uri="http://schemas.microsoft.com/office/word/2010/wordprocessingShape">
                  <wps:wsp>
                    <wps:cNvPr id="651" name="Graphic 65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488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68128">
              <wp:simplePos x="0" y="0"/>
              <wp:positionH relativeFrom="page">
                <wp:posOffset>2580258</wp:posOffset>
              </wp:positionH>
              <wp:positionV relativeFrom="page">
                <wp:posOffset>458005</wp:posOffset>
              </wp:positionV>
              <wp:extent cx="1682114" cy="167005"/>
              <wp:effectExtent l="0" t="0" r="0" b="0"/>
              <wp:wrapNone/>
              <wp:docPr id="652" name="Textbox 652"/>
              <wp:cNvGraphicFramePr>
                <a:graphicFrameLocks/>
              </wp:cNvGraphicFramePr>
              <a:graphic>
                <a:graphicData uri="http://schemas.microsoft.com/office/word/2010/wordprocessingShape">
                  <wps:wsp>
                    <wps:cNvPr id="652" name="Textbox 65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269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48352" type="#_x0000_t202" id="docshape39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269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68640">
              <wp:simplePos x="0" y="0"/>
              <wp:positionH relativeFrom="page">
                <wp:posOffset>612140</wp:posOffset>
              </wp:positionH>
              <wp:positionV relativeFrom="page">
                <wp:posOffset>647064</wp:posOffset>
              </wp:positionV>
              <wp:extent cx="3632200" cy="1270"/>
              <wp:effectExtent l="0" t="0" r="0" b="0"/>
              <wp:wrapNone/>
              <wp:docPr id="653" name="Graphic 653"/>
              <wp:cNvGraphicFramePr>
                <a:graphicFrameLocks/>
              </wp:cNvGraphicFramePr>
              <a:graphic>
                <a:graphicData uri="http://schemas.microsoft.com/office/word/2010/wordprocessingShape">
                  <wps:wsp>
                    <wps:cNvPr id="653" name="Graphic 65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478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69152">
              <wp:simplePos x="0" y="0"/>
              <wp:positionH relativeFrom="page">
                <wp:posOffset>600252</wp:posOffset>
              </wp:positionH>
              <wp:positionV relativeFrom="page">
                <wp:posOffset>458005</wp:posOffset>
              </wp:positionV>
              <wp:extent cx="1689735" cy="167005"/>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16897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270</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Tịnh</w:t>
                          </w:r>
                          <w:r>
                            <w:rPr>
                              <w:rFonts w:ascii="Arial" w:hAnsi="Arial"/>
                              <w:i/>
                              <w:spacing w:val="-1"/>
                              <w:sz w:val="18"/>
                            </w:rPr>
                            <w:t> </w:t>
                          </w:r>
                          <w:r>
                            <w:rPr>
                              <w:rFonts w:ascii="Arial" w:hAnsi="Arial"/>
                              <w:i/>
                              <w:sz w:val="18"/>
                            </w:rPr>
                            <w:t>hảo</w:t>
                          </w:r>
                          <w:r>
                            <w:rPr>
                              <w:rFonts w:ascii="Arial" w:hAnsi="Arial"/>
                              <w:i/>
                              <w:spacing w:val="-4"/>
                              <w:sz w:val="18"/>
                            </w:rPr>
                            <w:t> </w:t>
                          </w:r>
                          <w:r>
                            <w:rPr>
                              <w:rFonts w:ascii="Arial" w:hAnsi="Arial"/>
                              <w:i/>
                              <w:sz w:val="18"/>
                            </w:rPr>
                            <w:t>và</w:t>
                          </w:r>
                          <w:r>
                            <w:rPr>
                              <w:rFonts w:ascii="Arial" w:hAnsi="Arial"/>
                              <w:i/>
                              <w:spacing w:val="-1"/>
                              <w:sz w:val="18"/>
                            </w:rPr>
                            <w:t> </w:t>
                          </w:r>
                          <w:r>
                            <w:rPr>
                              <w:rFonts w:ascii="Arial" w:hAnsi="Arial"/>
                              <w:i/>
                              <w:sz w:val="18"/>
                            </w:rPr>
                            <w:t>bất</w:t>
                          </w:r>
                          <w:r>
                            <w:rPr>
                              <w:rFonts w:ascii="Arial" w:hAnsi="Arial"/>
                              <w:i/>
                              <w:spacing w:val="-1"/>
                              <w:sz w:val="18"/>
                            </w:rPr>
                            <w:t> </w:t>
                          </w:r>
                          <w:r>
                            <w:rPr>
                              <w:rFonts w:ascii="Arial" w:hAnsi="Arial"/>
                              <w:i/>
                              <w:sz w:val="18"/>
                            </w:rPr>
                            <w:t>tịnh</w:t>
                          </w:r>
                          <w:r>
                            <w:rPr>
                              <w:rFonts w:ascii="Arial" w:hAnsi="Arial"/>
                              <w:i/>
                              <w:spacing w:val="-2"/>
                              <w:sz w:val="18"/>
                            </w:rPr>
                            <w:t> </w:t>
                          </w:r>
                          <w:r>
                            <w:rPr>
                              <w:rFonts w:ascii="Arial" w:hAnsi="Arial"/>
                              <w:i/>
                              <w:spacing w:val="-5"/>
                              <w:sz w:val="18"/>
                            </w:rPr>
                            <w:t>hảo</w:t>
                          </w:r>
                        </w:p>
                      </w:txbxContent>
                    </wps:txbx>
                    <wps:bodyPr wrap="square" lIns="0" tIns="0" rIns="0" bIns="0" rtlCol="0">
                      <a:noAutofit/>
                    </wps:bodyPr>
                  </wps:wsp>
                </a:graphicData>
              </a:graphic>
            </wp:anchor>
          </w:drawing>
        </mc:Choice>
        <mc:Fallback>
          <w:pict>
            <v:shape style="position:absolute;margin-left:47.264pt;margin-top:36.063450pt;width:133.050pt;height:13.15pt;mso-position-horizontal-relative:page;mso-position-vertical-relative:page;z-index:-21347328" type="#_x0000_t202" id="docshape39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270</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Tịnh</w:t>
                    </w:r>
                    <w:r>
                      <w:rPr>
                        <w:rFonts w:ascii="Arial" w:hAnsi="Arial"/>
                        <w:i/>
                        <w:spacing w:val="-1"/>
                        <w:sz w:val="18"/>
                      </w:rPr>
                      <w:t> </w:t>
                    </w:r>
                    <w:r>
                      <w:rPr>
                        <w:rFonts w:ascii="Arial" w:hAnsi="Arial"/>
                        <w:i/>
                        <w:sz w:val="18"/>
                      </w:rPr>
                      <w:t>hảo</w:t>
                    </w:r>
                    <w:r>
                      <w:rPr>
                        <w:rFonts w:ascii="Arial" w:hAnsi="Arial"/>
                        <w:i/>
                        <w:spacing w:val="-4"/>
                        <w:sz w:val="18"/>
                      </w:rPr>
                      <w:t> </w:t>
                    </w:r>
                    <w:r>
                      <w:rPr>
                        <w:rFonts w:ascii="Arial" w:hAnsi="Arial"/>
                        <w:i/>
                        <w:sz w:val="18"/>
                      </w:rPr>
                      <w:t>và</w:t>
                    </w:r>
                    <w:r>
                      <w:rPr>
                        <w:rFonts w:ascii="Arial" w:hAnsi="Arial"/>
                        <w:i/>
                        <w:spacing w:val="-1"/>
                        <w:sz w:val="18"/>
                      </w:rPr>
                      <w:t> </w:t>
                    </w:r>
                    <w:r>
                      <w:rPr>
                        <w:rFonts w:ascii="Arial" w:hAnsi="Arial"/>
                        <w:i/>
                        <w:sz w:val="18"/>
                      </w:rPr>
                      <w:t>bất</w:t>
                    </w:r>
                    <w:r>
                      <w:rPr>
                        <w:rFonts w:ascii="Arial" w:hAnsi="Arial"/>
                        <w:i/>
                        <w:spacing w:val="-1"/>
                        <w:sz w:val="18"/>
                      </w:rPr>
                      <w:t> </w:t>
                    </w:r>
                    <w:r>
                      <w:rPr>
                        <w:rFonts w:ascii="Arial" w:hAnsi="Arial"/>
                        <w:i/>
                        <w:sz w:val="18"/>
                      </w:rPr>
                      <w:t>tịnh</w:t>
                    </w:r>
                    <w:r>
                      <w:rPr>
                        <w:rFonts w:ascii="Arial" w:hAnsi="Arial"/>
                        <w:i/>
                        <w:spacing w:val="-2"/>
                        <w:sz w:val="18"/>
                      </w:rPr>
                      <w:t> </w:t>
                    </w:r>
                    <w:r>
                      <w:rPr>
                        <w:rFonts w:ascii="Arial" w:hAnsi="Arial"/>
                        <w:i/>
                        <w:spacing w:val="-5"/>
                        <w:sz w:val="18"/>
                      </w:rPr>
                      <w:t>hảo</w:t>
                    </w:r>
                  </w:p>
                </w:txbxContent>
              </v:textbox>
              <w10:wrap type="none"/>
            </v:shape>
          </w:pict>
        </mc:Fallback>
      </mc:AlternateContent>
    </w:r>
  </w:p>
</w:hdr>
</file>

<file path=word/header2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69664">
              <wp:simplePos x="0" y="0"/>
              <wp:positionH relativeFrom="page">
                <wp:posOffset>612140</wp:posOffset>
              </wp:positionH>
              <wp:positionV relativeFrom="page">
                <wp:posOffset>647064</wp:posOffset>
              </wp:positionV>
              <wp:extent cx="3632200" cy="1270"/>
              <wp:effectExtent l="0" t="0" r="0" b="0"/>
              <wp:wrapNone/>
              <wp:docPr id="655" name="Graphic 655"/>
              <wp:cNvGraphicFramePr>
                <a:graphicFrameLocks/>
              </wp:cNvGraphicFramePr>
              <a:graphic>
                <a:graphicData uri="http://schemas.microsoft.com/office/word/2010/wordprocessingShape">
                  <wps:wsp>
                    <wps:cNvPr id="655" name="Graphic 65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468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70176">
              <wp:simplePos x="0" y="0"/>
              <wp:positionH relativeFrom="page">
                <wp:posOffset>2580258</wp:posOffset>
              </wp:positionH>
              <wp:positionV relativeFrom="page">
                <wp:posOffset>458005</wp:posOffset>
              </wp:positionV>
              <wp:extent cx="1682114" cy="167005"/>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271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46304" type="#_x0000_t202" id="docshape39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271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70688">
              <wp:simplePos x="0" y="0"/>
              <wp:positionH relativeFrom="page">
                <wp:posOffset>612140</wp:posOffset>
              </wp:positionH>
              <wp:positionV relativeFrom="page">
                <wp:posOffset>647064</wp:posOffset>
              </wp:positionV>
              <wp:extent cx="3632200" cy="1270"/>
              <wp:effectExtent l="0" t="0" r="0" b="0"/>
              <wp:wrapNone/>
              <wp:docPr id="657" name="Graphic 657"/>
              <wp:cNvGraphicFramePr>
                <a:graphicFrameLocks/>
              </wp:cNvGraphicFramePr>
              <a:graphic>
                <a:graphicData uri="http://schemas.microsoft.com/office/word/2010/wordprocessingShape">
                  <wps:wsp>
                    <wps:cNvPr id="657" name="Graphic 65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457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71200">
              <wp:simplePos x="0" y="0"/>
              <wp:positionH relativeFrom="page">
                <wp:posOffset>600252</wp:posOffset>
              </wp:positionH>
              <wp:positionV relativeFrom="page">
                <wp:posOffset>458005</wp:posOffset>
              </wp:positionV>
              <wp:extent cx="1689735" cy="167005"/>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16897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272</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Tịnh</w:t>
                          </w:r>
                          <w:r>
                            <w:rPr>
                              <w:rFonts w:ascii="Arial" w:hAnsi="Arial"/>
                              <w:i/>
                              <w:spacing w:val="-1"/>
                              <w:sz w:val="18"/>
                            </w:rPr>
                            <w:t> </w:t>
                          </w:r>
                          <w:r>
                            <w:rPr>
                              <w:rFonts w:ascii="Arial" w:hAnsi="Arial"/>
                              <w:i/>
                              <w:sz w:val="18"/>
                            </w:rPr>
                            <w:t>hảo</w:t>
                          </w:r>
                          <w:r>
                            <w:rPr>
                              <w:rFonts w:ascii="Arial" w:hAnsi="Arial"/>
                              <w:i/>
                              <w:spacing w:val="-4"/>
                              <w:sz w:val="18"/>
                            </w:rPr>
                            <w:t> </w:t>
                          </w:r>
                          <w:r>
                            <w:rPr>
                              <w:rFonts w:ascii="Arial" w:hAnsi="Arial"/>
                              <w:i/>
                              <w:sz w:val="18"/>
                            </w:rPr>
                            <w:t>và</w:t>
                          </w:r>
                          <w:r>
                            <w:rPr>
                              <w:rFonts w:ascii="Arial" w:hAnsi="Arial"/>
                              <w:i/>
                              <w:spacing w:val="-1"/>
                              <w:sz w:val="18"/>
                            </w:rPr>
                            <w:t> </w:t>
                          </w:r>
                          <w:r>
                            <w:rPr>
                              <w:rFonts w:ascii="Arial" w:hAnsi="Arial"/>
                              <w:i/>
                              <w:sz w:val="18"/>
                            </w:rPr>
                            <w:t>bất</w:t>
                          </w:r>
                          <w:r>
                            <w:rPr>
                              <w:rFonts w:ascii="Arial" w:hAnsi="Arial"/>
                              <w:i/>
                              <w:spacing w:val="-1"/>
                              <w:sz w:val="18"/>
                            </w:rPr>
                            <w:t> </w:t>
                          </w:r>
                          <w:r>
                            <w:rPr>
                              <w:rFonts w:ascii="Arial" w:hAnsi="Arial"/>
                              <w:i/>
                              <w:sz w:val="18"/>
                            </w:rPr>
                            <w:t>tịnh</w:t>
                          </w:r>
                          <w:r>
                            <w:rPr>
                              <w:rFonts w:ascii="Arial" w:hAnsi="Arial"/>
                              <w:i/>
                              <w:spacing w:val="-2"/>
                              <w:sz w:val="18"/>
                            </w:rPr>
                            <w:t> </w:t>
                          </w:r>
                          <w:r>
                            <w:rPr>
                              <w:rFonts w:ascii="Arial" w:hAnsi="Arial"/>
                              <w:i/>
                              <w:spacing w:val="-5"/>
                              <w:sz w:val="18"/>
                            </w:rPr>
                            <w:t>hảo</w:t>
                          </w:r>
                        </w:p>
                      </w:txbxContent>
                    </wps:txbx>
                    <wps:bodyPr wrap="square" lIns="0" tIns="0" rIns="0" bIns="0" rtlCol="0">
                      <a:noAutofit/>
                    </wps:bodyPr>
                  </wps:wsp>
                </a:graphicData>
              </a:graphic>
            </wp:anchor>
          </w:drawing>
        </mc:Choice>
        <mc:Fallback>
          <w:pict>
            <v:shape style="position:absolute;margin-left:47.264pt;margin-top:36.063450pt;width:133.050pt;height:13.15pt;mso-position-horizontal-relative:page;mso-position-vertical-relative:page;z-index:-21345280" type="#_x0000_t202" id="docshape39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272</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Tịnh</w:t>
                    </w:r>
                    <w:r>
                      <w:rPr>
                        <w:rFonts w:ascii="Arial" w:hAnsi="Arial"/>
                        <w:i/>
                        <w:spacing w:val="-1"/>
                        <w:sz w:val="18"/>
                      </w:rPr>
                      <w:t> </w:t>
                    </w:r>
                    <w:r>
                      <w:rPr>
                        <w:rFonts w:ascii="Arial" w:hAnsi="Arial"/>
                        <w:i/>
                        <w:sz w:val="18"/>
                      </w:rPr>
                      <w:t>hảo</w:t>
                    </w:r>
                    <w:r>
                      <w:rPr>
                        <w:rFonts w:ascii="Arial" w:hAnsi="Arial"/>
                        <w:i/>
                        <w:spacing w:val="-4"/>
                        <w:sz w:val="18"/>
                      </w:rPr>
                      <w:t> </w:t>
                    </w:r>
                    <w:r>
                      <w:rPr>
                        <w:rFonts w:ascii="Arial" w:hAnsi="Arial"/>
                        <w:i/>
                        <w:sz w:val="18"/>
                      </w:rPr>
                      <w:t>và</w:t>
                    </w:r>
                    <w:r>
                      <w:rPr>
                        <w:rFonts w:ascii="Arial" w:hAnsi="Arial"/>
                        <w:i/>
                        <w:spacing w:val="-1"/>
                        <w:sz w:val="18"/>
                      </w:rPr>
                      <w:t> </w:t>
                    </w:r>
                    <w:r>
                      <w:rPr>
                        <w:rFonts w:ascii="Arial" w:hAnsi="Arial"/>
                        <w:i/>
                        <w:sz w:val="18"/>
                      </w:rPr>
                      <w:t>bất</w:t>
                    </w:r>
                    <w:r>
                      <w:rPr>
                        <w:rFonts w:ascii="Arial" w:hAnsi="Arial"/>
                        <w:i/>
                        <w:spacing w:val="-1"/>
                        <w:sz w:val="18"/>
                      </w:rPr>
                      <w:t> </w:t>
                    </w:r>
                    <w:r>
                      <w:rPr>
                        <w:rFonts w:ascii="Arial" w:hAnsi="Arial"/>
                        <w:i/>
                        <w:sz w:val="18"/>
                      </w:rPr>
                      <w:t>tịnh</w:t>
                    </w:r>
                    <w:r>
                      <w:rPr>
                        <w:rFonts w:ascii="Arial" w:hAnsi="Arial"/>
                        <w:i/>
                        <w:spacing w:val="-2"/>
                        <w:sz w:val="18"/>
                      </w:rPr>
                      <w:t> </w:t>
                    </w:r>
                    <w:r>
                      <w:rPr>
                        <w:rFonts w:ascii="Arial" w:hAnsi="Arial"/>
                        <w:i/>
                        <w:spacing w:val="-5"/>
                        <w:sz w:val="18"/>
                      </w:rPr>
                      <w:t>hảo</w:t>
                    </w:r>
                  </w:p>
                </w:txbxContent>
              </v:textbox>
              <w10:wrap type="none"/>
            </v:shape>
          </w:pict>
        </mc:Fallback>
      </mc:AlternateContent>
    </w:r>
  </w:p>
</w:hdr>
</file>

<file path=word/header2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71712">
              <wp:simplePos x="0" y="0"/>
              <wp:positionH relativeFrom="page">
                <wp:posOffset>612140</wp:posOffset>
              </wp:positionH>
              <wp:positionV relativeFrom="page">
                <wp:posOffset>647064</wp:posOffset>
              </wp:positionV>
              <wp:extent cx="3632200" cy="1270"/>
              <wp:effectExtent l="0" t="0" r="0" b="0"/>
              <wp:wrapNone/>
              <wp:docPr id="659" name="Graphic 659"/>
              <wp:cNvGraphicFramePr>
                <a:graphicFrameLocks/>
              </wp:cNvGraphicFramePr>
              <a:graphic>
                <a:graphicData uri="http://schemas.microsoft.com/office/word/2010/wordprocessingShape">
                  <wps:wsp>
                    <wps:cNvPr id="659" name="Graphic 65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447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72224">
              <wp:simplePos x="0" y="0"/>
              <wp:positionH relativeFrom="page">
                <wp:posOffset>2580258</wp:posOffset>
              </wp:positionH>
              <wp:positionV relativeFrom="page">
                <wp:posOffset>458005</wp:posOffset>
              </wp:positionV>
              <wp:extent cx="1682114" cy="167005"/>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273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44256" type="#_x0000_t202" id="docshape39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273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72736">
              <wp:simplePos x="0" y="0"/>
              <wp:positionH relativeFrom="page">
                <wp:posOffset>612140</wp:posOffset>
              </wp:positionH>
              <wp:positionV relativeFrom="page">
                <wp:posOffset>647064</wp:posOffset>
              </wp:positionV>
              <wp:extent cx="3632200" cy="1270"/>
              <wp:effectExtent l="0" t="0" r="0" b="0"/>
              <wp:wrapNone/>
              <wp:docPr id="661" name="Graphic 661"/>
              <wp:cNvGraphicFramePr>
                <a:graphicFrameLocks/>
              </wp:cNvGraphicFramePr>
              <a:graphic>
                <a:graphicData uri="http://schemas.microsoft.com/office/word/2010/wordprocessingShape">
                  <wps:wsp>
                    <wps:cNvPr id="661" name="Graphic 66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437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73248">
              <wp:simplePos x="0" y="0"/>
              <wp:positionH relativeFrom="page">
                <wp:posOffset>600252</wp:posOffset>
              </wp:positionH>
              <wp:positionV relativeFrom="page">
                <wp:posOffset>458005</wp:posOffset>
              </wp:positionV>
              <wp:extent cx="1689735" cy="167005"/>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16897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274</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Tịnh</w:t>
                          </w:r>
                          <w:r>
                            <w:rPr>
                              <w:rFonts w:ascii="Arial" w:hAnsi="Arial"/>
                              <w:i/>
                              <w:spacing w:val="-1"/>
                              <w:sz w:val="18"/>
                            </w:rPr>
                            <w:t> </w:t>
                          </w:r>
                          <w:r>
                            <w:rPr>
                              <w:rFonts w:ascii="Arial" w:hAnsi="Arial"/>
                              <w:i/>
                              <w:sz w:val="18"/>
                            </w:rPr>
                            <w:t>hảo</w:t>
                          </w:r>
                          <w:r>
                            <w:rPr>
                              <w:rFonts w:ascii="Arial" w:hAnsi="Arial"/>
                              <w:i/>
                              <w:spacing w:val="-4"/>
                              <w:sz w:val="18"/>
                            </w:rPr>
                            <w:t> </w:t>
                          </w:r>
                          <w:r>
                            <w:rPr>
                              <w:rFonts w:ascii="Arial" w:hAnsi="Arial"/>
                              <w:i/>
                              <w:sz w:val="18"/>
                            </w:rPr>
                            <w:t>và</w:t>
                          </w:r>
                          <w:r>
                            <w:rPr>
                              <w:rFonts w:ascii="Arial" w:hAnsi="Arial"/>
                              <w:i/>
                              <w:spacing w:val="-1"/>
                              <w:sz w:val="18"/>
                            </w:rPr>
                            <w:t> </w:t>
                          </w:r>
                          <w:r>
                            <w:rPr>
                              <w:rFonts w:ascii="Arial" w:hAnsi="Arial"/>
                              <w:i/>
                              <w:sz w:val="18"/>
                            </w:rPr>
                            <w:t>bất</w:t>
                          </w:r>
                          <w:r>
                            <w:rPr>
                              <w:rFonts w:ascii="Arial" w:hAnsi="Arial"/>
                              <w:i/>
                              <w:spacing w:val="-1"/>
                              <w:sz w:val="18"/>
                            </w:rPr>
                            <w:t> </w:t>
                          </w:r>
                          <w:r>
                            <w:rPr>
                              <w:rFonts w:ascii="Arial" w:hAnsi="Arial"/>
                              <w:i/>
                              <w:sz w:val="18"/>
                            </w:rPr>
                            <w:t>tịnh</w:t>
                          </w:r>
                          <w:r>
                            <w:rPr>
                              <w:rFonts w:ascii="Arial" w:hAnsi="Arial"/>
                              <w:i/>
                              <w:spacing w:val="-2"/>
                              <w:sz w:val="18"/>
                            </w:rPr>
                            <w:t> </w:t>
                          </w:r>
                          <w:r>
                            <w:rPr>
                              <w:rFonts w:ascii="Arial" w:hAnsi="Arial"/>
                              <w:i/>
                              <w:spacing w:val="-5"/>
                              <w:sz w:val="18"/>
                            </w:rPr>
                            <w:t>hảo</w:t>
                          </w:r>
                        </w:p>
                      </w:txbxContent>
                    </wps:txbx>
                    <wps:bodyPr wrap="square" lIns="0" tIns="0" rIns="0" bIns="0" rtlCol="0">
                      <a:noAutofit/>
                    </wps:bodyPr>
                  </wps:wsp>
                </a:graphicData>
              </a:graphic>
            </wp:anchor>
          </w:drawing>
        </mc:Choice>
        <mc:Fallback>
          <w:pict>
            <v:shape style="position:absolute;margin-left:47.264pt;margin-top:36.063450pt;width:133.050pt;height:13.15pt;mso-position-horizontal-relative:page;mso-position-vertical-relative:page;z-index:-21343232" type="#_x0000_t202" id="docshape39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274</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Tịnh</w:t>
                    </w:r>
                    <w:r>
                      <w:rPr>
                        <w:rFonts w:ascii="Arial" w:hAnsi="Arial"/>
                        <w:i/>
                        <w:spacing w:val="-1"/>
                        <w:sz w:val="18"/>
                      </w:rPr>
                      <w:t> </w:t>
                    </w:r>
                    <w:r>
                      <w:rPr>
                        <w:rFonts w:ascii="Arial" w:hAnsi="Arial"/>
                        <w:i/>
                        <w:sz w:val="18"/>
                      </w:rPr>
                      <w:t>hảo</w:t>
                    </w:r>
                    <w:r>
                      <w:rPr>
                        <w:rFonts w:ascii="Arial" w:hAnsi="Arial"/>
                        <w:i/>
                        <w:spacing w:val="-4"/>
                        <w:sz w:val="18"/>
                      </w:rPr>
                      <w:t> </w:t>
                    </w:r>
                    <w:r>
                      <w:rPr>
                        <w:rFonts w:ascii="Arial" w:hAnsi="Arial"/>
                        <w:i/>
                        <w:sz w:val="18"/>
                      </w:rPr>
                      <w:t>và</w:t>
                    </w:r>
                    <w:r>
                      <w:rPr>
                        <w:rFonts w:ascii="Arial" w:hAnsi="Arial"/>
                        <w:i/>
                        <w:spacing w:val="-1"/>
                        <w:sz w:val="18"/>
                      </w:rPr>
                      <w:t> </w:t>
                    </w:r>
                    <w:r>
                      <w:rPr>
                        <w:rFonts w:ascii="Arial" w:hAnsi="Arial"/>
                        <w:i/>
                        <w:sz w:val="18"/>
                      </w:rPr>
                      <w:t>bất</w:t>
                    </w:r>
                    <w:r>
                      <w:rPr>
                        <w:rFonts w:ascii="Arial" w:hAnsi="Arial"/>
                        <w:i/>
                        <w:spacing w:val="-1"/>
                        <w:sz w:val="18"/>
                      </w:rPr>
                      <w:t> </w:t>
                    </w:r>
                    <w:r>
                      <w:rPr>
                        <w:rFonts w:ascii="Arial" w:hAnsi="Arial"/>
                        <w:i/>
                        <w:sz w:val="18"/>
                      </w:rPr>
                      <w:t>tịnh</w:t>
                    </w:r>
                    <w:r>
                      <w:rPr>
                        <w:rFonts w:ascii="Arial" w:hAnsi="Arial"/>
                        <w:i/>
                        <w:spacing w:val="-2"/>
                        <w:sz w:val="18"/>
                      </w:rPr>
                      <w:t> </w:t>
                    </w:r>
                    <w:r>
                      <w:rPr>
                        <w:rFonts w:ascii="Arial" w:hAnsi="Arial"/>
                        <w:i/>
                        <w:spacing w:val="-5"/>
                        <w:sz w:val="18"/>
                      </w:rPr>
                      <w:t>hảo</w:t>
                    </w:r>
                  </w:p>
                </w:txbxContent>
              </v:textbox>
              <w10:wrap type="none"/>
            </v:shape>
          </w:pict>
        </mc:Fallback>
      </mc:AlternateContent>
    </w:r>
  </w:p>
</w:hdr>
</file>

<file path=word/header2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73760">
              <wp:simplePos x="0" y="0"/>
              <wp:positionH relativeFrom="page">
                <wp:posOffset>612140</wp:posOffset>
              </wp:positionH>
              <wp:positionV relativeFrom="page">
                <wp:posOffset>647064</wp:posOffset>
              </wp:positionV>
              <wp:extent cx="3632200" cy="1270"/>
              <wp:effectExtent l="0" t="0" r="0" b="0"/>
              <wp:wrapNone/>
              <wp:docPr id="664" name="Graphic 664"/>
              <wp:cNvGraphicFramePr>
                <a:graphicFrameLocks/>
              </wp:cNvGraphicFramePr>
              <a:graphic>
                <a:graphicData uri="http://schemas.microsoft.com/office/word/2010/wordprocessingShape">
                  <wps:wsp>
                    <wps:cNvPr id="664" name="Graphic 66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427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74272">
              <wp:simplePos x="0" y="0"/>
              <wp:positionH relativeFrom="page">
                <wp:posOffset>2580258</wp:posOffset>
              </wp:positionH>
              <wp:positionV relativeFrom="page">
                <wp:posOffset>458005</wp:posOffset>
              </wp:positionV>
              <wp:extent cx="1682114" cy="167005"/>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275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42208" type="#_x0000_t202" id="docshape39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275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74784">
              <wp:simplePos x="0" y="0"/>
              <wp:positionH relativeFrom="page">
                <wp:posOffset>612140</wp:posOffset>
              </wp:positionH>
              <wp:positionV relativeFrom="page">
                <wp:posOffset>647064</wp:posOffset>
              </wp:positionV>
              <wp:extent cx="3632200" cy="1270"/>
              <wp:effectExtent l="0" t="0" r="0" b="0"/>
              <wp:wrapNone/>
              <wp:docPr id="667" name="Graphic 667"/>
              <wp:cNvGraphicFramePr>
                <a:graphicFrameLocks/>
              </wp:cNvGraphicFramePr>
              <a:graphic>
                <a:graphicData uri="http://schemas.microsoft.com/office/word/2010/wordprocessingShape">
                  <wps:wsp>
                    <wps:cNvPr id="667" name="Graphic 66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416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75296">
              <wp:simplePos x="0" y="0"/>
              <wp:positionH relativeFrom="page">
                <wp:posOffset>600252</wp:posOffset>
              </wp:positionH>
              <wp:positionV relativeFrom="page">
                <wp:posOffset>458005</wp:posOffset>
              </wp:positionV>
              <wp:extent cx="1689735" cy="167005"/>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16897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276</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Tịnh</w:t>
                          </w:r>
                          <w:r>
                            <w:rPr>
                              <w:rFonts w:ascii="Arial" w:hAnsi="Arial"/>
                              <w:i/>
                              <w:spacing w:val="-1"/>
                              <w:sz w:val="18"/>
                            </w:rPr>
                            <w:t> </w:t>
                          </w:r>
                          <w:r>
                            <w:rPr>
                              <w:rFonts w:ascii="Arial" w:hAnsi="Arial"/>
                              <w:i/>
                              <w:sz w:val="18"/>
                            </w:rPr>
                            <w:t>hảo</w:t>
                          </w:r>
                          <w:r>
                            <w:rPr>
                              <w:rFonts w:ascii="Arial" w:hAnsi="Arial"/>
                              <w:i/>
                              <w:spacing w:val="-4"/>
                              <w:sz w:val="18"/>
                            </w:rPr>
                            <w:t> </w:t>
                          </w:r>
                          <w:r>
                            <w:rPr>
                              <w:rFonts w:ascii="Arial" w:hAnsi="Arial"/>
                              <w:i/>
                              <w:sz w:val="18"/>
                            </w:rPr>
                            <w:t>và</w:t>
                          </w:r>
                          <w:r>
                            <w:rPr>
                              <w:rFonts w:ascii="Arial" w:hAnsi="Arial"/>
                              <w:i/>
                              <w:spacing w:val="-1"/>
                              <w:sz w:val="18"/>
                            </w:rPr>
                            <w:t> </w:t>
                          </w:r>
                          <w:r>
                            <w:rPr>
                              <w:rFonts w:ascii="Arial" w:hAnsi="Arial"/>
                              <w:i/>
                              <w:sz w:val="18"/>
                            </w:rPr>
                            <w:t>bất</w:t>
                          </w:r>
                          <w:r>
                            <w:rPr>
                              <w:rFonts w:ascii="Arial" w:hAnsi="Arial"/>
                              <w:i/>
                              <w:spacing w:val="-1"/>
                              <w:sz w:val="18"/>
                            </w:rPr>
                            <w:t> </w:t>
                          </w:r>
                          <w:r>
                            <w:rPr>
                              <w:rFonts w:ascii="Arial" w:hAnsi="Arial"/>
                              <w:i/>
                              <w:sz w:val="18"/>
                            </w:rPr>
                            <w:t>tịnh</w:t>
                          </w:r>
                          <w:r>
                            <w:rPr>
                              <w:rFonts w:ascii="Arial" w:hAnsi="Arial"/>
                              <w:i/>
                              <w:spacing w:val="-2"/>
                              <w:sz w:val="18"/>
                            </w:rPr>
                            <w:t> </w:t>
                          </w:r>
                          <w:r>
                            <w:rPr>
                              <w:rFonts w:ascii="Arial" w:hAnsi="Arial"/>
                              <w:i/>
                              <w:spacing w:val="-5"/>
                              <w:sz w:val="18"/>
                            </w:rPr>
                            <w:t>hảo</w:t>
                          </w:r>
                        </w:p>
                      </w:txbxContent>
                    </wps:txbx>
                    <wps:bodyPr wrap="square" lIns="0" tIns="0" rIns="0" bIns="0" rtlCol="0">
                      <a:noAutofit/>
                    </wps:bodyPr>
                  </wps:wsp>
                </a:graphicData>
              </a:graphic>
            </wp:anchor>
          </w:drawing>
        </mc:Choice>
        <mc:Fallback>
          <w:pict>
            <v:shape style="position:absolute;margin-left:47.264pt;margin-top:36.063450pt;width:133.050pt;height:13.15pt;mso-position-horizontal-relative:page;mso-position-vertical-relative:page;z-index:-21341184" type="#_x0000_t202" id="docshape40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276</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Tịnh</w:t>
                    </w:r>
                    <w:r>
                      <w:rPr>
                        <w:rFonts w:ascii="Arial" w:hAnsi="Arial"/>
                        <w:i/>
                        <w:spacing w:val="-1"/>
                        <w:sz w:val="18"/>
                      </w:rPr>
                      <w:t> </w:t>
                    </w:r>
                    <w:r>
                      <w:rPr>
                        <w:rFonts w:ascii="Arial" w:hAnsi="Arial"/>
                        <w:i/>
                        <w:sz w:val="18"/>
                      </w:rPr>
                      <w:t>hảo</w:t>
                    </w:r>
                    <w:r>
                      <w:rPr>
                        <w:rFonts w:ascii="Arial" w:hAnsi="Arial"/>
                        <w:i/>
                        <w:spacing w:val="-4"/>
                        <w:sz w:val="18"/>
                      </w:rPr>
                      <w:t> </w:t>
                    </w:r>
                    <w:r>
                      <w:rPr>
                        <w:rFonts w:ascii="Arial" w:hAnsi="Arial"/>
                        <w:i/>
                        <w:sz w:val="18"/>
                      </w:rPr>
                      <w:t>và</w:t>
                    </w:r>
                    <w:r>
                      <w:rPr>
                        <w:rFonts w:ascii="Arial" w:hAnsi="Arial"/>
                        <w:i/>
                        <w:spacing w:val="-1"/>
                        <w:sz w:val="18"/>
                      </w:rPr>
                      <w:t> </w:t>
                    </w:r>
                    <w:r>
                      <w:rPr>
                        <w:rFonts w:ascii="Arial" w:hAnsi="Arial"/>
                        <w:i/>
                        <w:sz w:val="18"/>
                      </w:rPr>
                      <w:t>bất</w:t>
                    </w:r>
                    <w:r>
                      <w:rPr>
                        <w:rFonts w:ascii="Arial" w:hAnsi="Arial"/>
                        <w:i/>
                        <w:spacing w:val="-1"/>
                        <w:sz w:val="18"/>
                      </w:rPr>
                      <w:t> </w:t>
                    </w:r>
                    <w:r>
                      <w:rPr>
                        <w:rFonts w:ascii="Arial" w:hAnsi="Arial"/>
                        <w:i/>
                        <w:sz w:val="18"/>
                      </w:rPr>
                      <w:t>tịnh</w:t>
                    </w:r>
                    <w:r>
                      <w:rPr>
                        <w:rFonts w:ascii="Arial" w:hAnsi="Arial"/>
                        <w:i/>
                        <w:spacing w:val="-2"/>
                        <w:sz w:val="18"/>
                      </w:rPr>
                      <w:t> </w:t>
                    </w:r>
                    <w:r>
                      <w:rPr>
                        <w:rFonts w:ascii="Arial" w:hAnsi="Arial"/>
                        <w:i/>
                        <w:spacing w:val="-5"/>
                        <w:sz w:val="18"/>
                      </w:rPr>
                      <w:t>hảo</w:t>
                    </w:r>
                  </w:p>
                </w:txbxContent>
              </v:textbox>
              <w10:wrap type="none"/>
            </v:shape>
          </w:pict>
        </mc:Fallback>
      </mc:AlternateContent>
    </w:r>
  </w:p>
</w:hdr>
</file>

<file path=word/header2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75808">
              <wp:simplePos x="0" y="0"/>
              <wp:positionH relativeFrom="page">
                <wp:posOffset>612140</wp:posOffset>
              </wp:positionH>
              <wp:positionV relativeFrom="page">
                <wp:posOffset>647064</wp:posOffset>
              </wp:positionV>
              <wp:extent cx="3632200" cy="1270"/>
              <wp:effectExtent l="0" t="0" r="0" b="0"/>
              <wp:wrapNone/>
              <wp:docPr id="669" name="Graphic 669"/>
              <wp:cNvGraphicFramePr>
                <a:graphicFrameLocks/>
              </wp:cNvGraphicFramePr>
              <a:graphic>
                <a:graphicData uri="http://schemas.microsoft.com/office/word/2010/wordprocessingShape">
                  <wps:wsp>
                    <wps:cNvPr id="669" name="Graphic 66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406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76320">
              <wp:simplePos x="0" y="0"/>
              <wp:positionH relativeFrom="page">
                <wp:posOffset>2580258</wp:posOffset>
              </wp:positionH>
              <wp:positionV relativeFrom="page">
                <wp:posOffset>458005</wp:posOffset>
              </wp:positionV>
              <wp:extent cx="1682114" cy="167005"/>
              <wp:effectExtent l="0" t="0" r="0" b="0"/>
              <wp:wrapNone/>
              <wp:docPr id="670" name="Textbox 670"/>
              <wp:cNvGraphicFramePr>
                <a:graphicFrameLocks/>
              </wp:cNvGraphicFramePr>
              <a:graphic>
                <a:graphicData uri="http://schemas.microsoft.com/office/word/2010/wordprocessingShape">
                  <wps:wsp>
                    <wps:cNvPr id="670" name="Textbox 67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277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40160" type="#_x0000_t202" id="docshape40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277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76832">
              <wp:simplePos x="0" y="0"/>
              <wp:positionH relativeFrom="page">
                <wp:posOffset>612140</wp:posOffset>
              </wp:positionH>
              <wp:positionV relativeFrom="page">
                <wp:posOffset>647064</wp:posOffset>
              </wp:positionV>
              <wp:extent cx="3632200" cy="1270"/>
              <wp:effectExtent l="0" t="0" r="0" b="0"/>
              <wp:wrapNone/>
              <wp:docPr id="671" name="Graphic 671"/>
              <wp:cNvGraphicFramePr>
                <a:graphicFrameLocks/>
              </wp:cNvGraphicFramePr>
              <a:graphic>
                <a:graphicData uri="http://schemas.microsoft.com/office/word/2010/wordprocessingShape">
                  <wps:wsp>
                    <wps:cNvPr id="671" name="Graphic 67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396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77344">
              <wp:simplePos x="0" y="0"/>
              <wp:positionH relativeFrom="page">
                <wp:posOffset>600252</wp:posOffset>
              </wp:positionH>
              <wp:positionV relativeFrom="page">
                <wp:posOffset>458005</wp:posOffset>
              </wp:positionV>
              <wp:extent cx="908685" cy="167005"/>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a:off x="0" y="0"/>
                        <a:ext cx="9086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278</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wps:txbx>
                    <wps:bodyPr wrap="square" lIns="0" tIns="0" rIns="0" bIns="0" rtlCol="0">
                      <a:noAutofit/>
                    </wps:bodyPr>
                  </wps:wsp>
                </a:graphicData>
              </a:graphic>
            </wp:anchor>
          </w:drawing>
        </mc:Choice>
        <mc:Fallback>
          <w:pict>
            <v:shape style="position:absolute;margin-left:47.264pt;margin-top:36.063450pt;width:71.55pt;height:13.15pt;mso-position-horizontal-relative:page;mso-position-vertical-relative:page;z-index:-21339136" type="#_x0000_t202" id="docshape40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278</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v:textbox>
              <w10:wrap type="none"/>
            </v:shape>
          </w:pict>
        </mc:Fallback>
      </mc:AlternateContent>
    </w:r>
  </w:p>
</w:hdr>
</file>

<file path=word/header2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77856">
              <wp:simplePos x="0" y="0"/>
              <wp:positionH relativeFrom="page">
                <wp:posOffset>612140</wp:posOffset>
              </wp:positionH>
              <wp:positionV relativeFrom="page">
                <wp:posOffset>647064</wp:posOffset>
              </wp:positionV>
              <wp:extent cx="3632200" cy="1270"/>
              <wp:effectExtent l="0" t="0" r="0" b="0"/>
              <wp:wrapNone/>
              <wp:docPr id="673" name="Graphic 673"/>
              <wp:cNvGraphicFramePr>
                <a:graphicFrameLocks/>
              </wp:cNvGraphicFramePr>
              <a:graphic>
                <a:graphicData uri="http://schemas.microsoft.com/office/word/2010/wordprocessingShape">
                  <wps:wsp>
                    <wps:cNvPr id="673" name="Graphic 67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386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78368">
              <wp:simplePos x="0" y="0"/>
              <wp:positionH relativeFrom="page">
                <wp:posOffset>2580258</wp:posOffset>
              </wp:positionH>
              <wp:positionV relativeFrom="page">
                <wp:posOffset>458005</wp:posOffset>
              </wp:positionV>
              <wp:extent cx="1682114" cy="167005"/>
              <wp:effectExtent l="0" t="0" r="0" b="0"/>
              <wp:wrapNone/>
              <wp:docPr id="674" name="Textbox 674"/>
              <wp:cNvGraphicFramePr>
                <a:graphicFrameLocks/>
              </wp:cNvGraphicFramePr>
              <a:graphic>
                <a:graphicData uri="http://schemas.microsoft.com/office/word/2010/wordprocessingShape">
                  <wps:wsp>
                    <wps:cNvPr id="674" name="Textbox 67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279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38112" type="#_x0000_t202" id="docshape40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279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78880">
              <wp:simplePos x="0" y="0"/>
              <wp:positionH relativeFrom="page">
                <wp:posOffset>612140</wp:posOffset>
              </wp:positionH>
              <wp:positionV relativeFrom="page">
                <wp:posOffset>647064</wp:posOffset>
              </wp:positionV>
              <wp:extent cx="3632200" cy="1270"/>
              <wp:effectExtent l="0" t="0" r="0" b="0"/>
              <wp:wrapNone/>
              <wp:docPr id="675" name="Graphic 675"/>
              <wp:cNvGraphicFramePr>
                <a:graphicFrameLocks/>
              </wp:cNvGraphicFramePr>
              <a:graphic>
                <a:graphicData uri="http://schemas.microsoft.com/office/word/2010/wordprocessingShape">
                  <wps:wsp>
                    <wps:cNvPr id="675" name="Graphic 67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376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79392">
              <wp:simplePos x="0" y="0"/>
              <wp:positionH relativeFrom="page">
                <wp:posOffset>600252</wp:posOffset>
              </wp:positionH>
              <wp:positionV relativeFrom="page">
                <wp:posOffset>458005</wp:posOffset>
              </wp:positionV>
              <wp:extent cx="908685" cy="167005"/>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9086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280</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wps:txbx>
                    <wps:bodyPr wrap="square" lIns="0" tIns="0" rIns="0" bIns="0" rtlCol="0">
                      <a:noAutofit/>
                    </wps:bodyPr>
                  </wps:wsp>
                </a:graphicData>
              </a:graphic>
            </wp:anchor>
          </w:drawing>
        </mc:Choice>
        <mc:Fallback>
          <w:pict>
            <v:shape style="position:absolute;margin-left:47.264pt;margin-top:36.063450pt;width:71.55pt;height:13.15pt;mso-position-horizontal-relative:page;mso-position-vertical-relative:page;z-index:-21337088" type="#_x0000_t202" id="docshape40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280</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v:textbox>
              <w10:wrap type="none"/>
            </v:shape>
          </w:pict>
        </mc:Fallback>
      </mc:AlternateContent>
    </w:r>
  </w:p>
</w:hdr>
</file>

<file path=word/header2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79904">
              <wp:simplePos x="0" y="0"/>
              <wp:positionH relativeFrom="page">
                <wp:posOffset>612140</wp:posOffset>
              </wp:positionH>
              <wp:positionV relativeFrom="page">
                <wp:posOffset>647064</wp:posOffset>
              </wp:positionV>
              <wp:extent cx="3632200" cy="1270"/>
              <wp:effectExtent l="0" t="0" r="0" b="0"/>
              <wp:wrapNone/>
              <wp:docPr id="677" name="Graphic 677"/>
              <wp:cNvGraphicFramePr>
                <a:graphicFrameLocks/>
              </wp:cNvGraphicFramePr>
              <a:graphic>
                <a:graphicData uri="http://schemas.microsoft.com/office/word/2010/wordprocessingShape">
                  <wps:wsp>
                    <wps:cNvPr id="677" name="Graphic 67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365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80416">
              <wp:simplePos x="0" y="0"/>
              <wp:positionH relativeFrom="page">
                <wp:posOffset>2580258</wp:posOffset>
              </wp:positionH>
              <wp:positionV relativeFrom="page">
                <wp:posOffset>458005</wp:posOffset>
              </wp:positionV>
              <wp:extent cx="1682114" cy="167005"/>
              <wp:effectExtent l="0" t="0" r="0" b="0"/>
              <wp:wrapNone/>
              <wp:docPr id="678" name="Textbox 678"/>
              <wp:cNvGraphicFramePr>
                <a:graphicFrameLocks/>
              </wp:cNvGraphicFramePr>
              <a:graphic>
                <a:graphicData uri="http://schemas.microsoft.com/office/word/2010/wordprocessingShape">
                  <wps:wsp>
                    <wps:cNvPr id="678" name="Textbox 67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281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36064" type="#_x0000_t202" id="docshape40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281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0928">
              <wp:simplePos x="0" y="0"/>
              <wp:positionH relativeFrom="page">
                <wp:posOffset>612140</wp:posOffset>
              </wp:positionH>
              <wp:positionV relativeFrom="page">
                <wp:posOffset>647064</wp:posOffset>
              </wp:positionV>
              <wp:extent cx="3632200" cy="1270"/>
              <wp:effectExtent l="0" t="0" r="0" b="0"/>
              <wp:wrapNone/>
              <wp:docPr id="680" name="Graphic 680"/>
              <wp:cNvGraphicFramePr>
                <a:graphicFrameLocks/>
              </wp:cNvGraphicFramePr>
              <a:graphic>
                <a:graphicData uri="http://schemas.microsoft.com/office/word/2010/wordprocessingShape">
                  <wps:wsp>
                    <wps:cNvPr id="680" name="Graphic 68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355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81440">
              <wp:simplePos x="0" y="0"/>
              <wp:positionH relativeFrom="page">
                <wp:posOffset>600252</wp:posOffset>
              </wp:positionH>
              <wp:positionV relativeFrom="page">
                <wp:posOffset>458005</wp:posOffset>
              </wp:positionV>
              <wp:extent cx="908685" cy="167005"/>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9086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282</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wps:txbx>
                    <wps:bodyPr wrap="square" lIns="0" tIns="0" rIns="0" bIns="0" rtlCol="0">
                      <a:noAutofit/>
                    </wps:bodyPr>
                  </wps:wsp>
                </a:graphicData>
              </a:graphic>
            </wp:anchor>
          </w:drawing>
        </mc:Choice>
        <mc:Fallback>
          <w:pict>
            <v:shape style="position:absolute;margin-left:47.264pt;margin-top:36.063450pt;width:71.55pt;height:13.15pt;mso-position-horizontal-relative:page;mso-position-vertical-relative:page;z-index:-21335040" type="#_x0000_t202" id="docshape40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282</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v:textbox>
              <w10:wrap type="none"/>
            </v:shape>
          </w:pict>
        </mc:Fallback>
      </mc:AlternateContent>
    </w:r>
  </w:p>
</w:hdr>
</file>

<file path=word/header2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1952">
              <wp:simplePos x="0" y="0"/>
              <wp:positionH relativeFrom="page">
                <wp:posOffset>612140</wp:posOffset>
              </wp:positionH>
              <wp:positionV relativeFrom="page">
                <wp:posOffset>647064</wp:posOffset>
              </wp:positionV>
              <wp:extent cx="3632200" cy="1270"/>
              <wp:effectExtent l="0" t="0" r="0" b="0"/>
              <wp:wrapNone/>
              <wp:docPr id="682" name="Graphic 682"/>
              <wp:cNvGraphicFramePr>
                <a:graphicFrameLocks/>
              </wp:cNvGraphicFramePr>
              <a:graphic>
                <a:graphicData uri="http://schemas.microsoft.com/office/word/2010/wordprocessingShape">
                  <wps:wsp>
                    <wps:cNvPr id="682" name="Graphic 68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345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82464">
              <wp:simplePos x="0" y="0"/>
              <wp:positionH relativeFrom="page">
                <wp:posOffset>2580258</wp:posOffset>
              </wp:positionH>
              <wp:positionV relativeFrom="page">
                <wp:posOffset>458005</wp:posOffset>
              </wp:positionV>
              <wp:extent cx="1682114" cy="167005"/>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283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34016" type="#_x0000_t202" id="docshape40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283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2976">
              <wp:simplePos x="0" y="0"/>
              <wp:positionH relativeFrom="page">
                <wp:posOffset>612140</wp:posOffset>
              </wp:positionH>
              <wp:positionV relativeFrom="page">
                <wp:posOffset>647064</wp:posOffset>
              </wp:positionV>
              <wp:extent cx="3632200" cy="1270"/>
              <wp:effectExtent l="0" t="0" r="0" b="0"/>
              <wp:wrapNone/>
              <wp:docPr id="684" name="Graphic 684"/>
              <wp:cNvGraphicFramePr>
                <a:graphicFrameLocks/>
              </wp:cNvGraphicFramePr>
              <a:graphic>
                <a:graphicData uri="http://schemas.microsoft.com/office/word/2010/wordprocessingShape">
                  <wps:wsp>
                    <wps:cNvPr id="684" name="Graphic 68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335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83488">
              <wp:simplePos x="0" y="0"/>
              <wp:positionH relativeFrom="page">
                <wp:posOffset>600252</wp:posOffset>
              </wp:positionH>
              <wp:positionV relativeFrom="page">
                <wp:posOffset>458005</wp:posOffset>
              </wp:positionV>
              <wp:extent cx="908685" cy="167005"/>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9086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284</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wps:txbx>
                    <wps:bodyPr wrap="square" lIns="0" tIns="0" rIns="0" bIns="0" rtlCol="0">
                      <a:noAutofit/>
                    </wps:bodyPr>
                  </wps:wsp>
                </a:graphicData>
              </a:graphic>
            </wp:anchor>
          </w:drawing>
        </mc:Choice>
        <mc:Fallback>
          <w:pict>
            <v:shape style="position:absolute;margin-left:47.264pt;margin-top:36.063450pt;width:71.55pt;height:13.15pt;mso-position-horizontal-relative:page;mso-position-vertical-relative:page;z-index:-21332992" type="#_x0000_t202" id="docshape41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284</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v:textbox>
              <w10:wrap type="none"/>
            </v:shape>
          </w:pict>
        </mc:Fallback>
      </mc:AlternateContent>
    </w:r>
  </w:p>
</w:hdr>
</file>

<file path=word/header2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4000">
              <wp:simplePos x="0" y="0"/>
              <wp:positionH relativeFrom="page">
                <wp:posOffset>612140</wp:posOffset>
              </wp:positionH>
              <wp:positionV relativeFrom="page">
                <wp:posOffset>647064</wp:posOffset>
              </wp:positionV>
              <wp:extent cx="3632200" cy="1270"/>
              <wp:effectExtent l="0" t="0" r="0" b="0"/>
              <wp:wrapNone/>
              <wp:docPr id="686" name="Graphic 686"/>
              <wp:cNvGraphicFramePr>
                <a:graphicFrameLocks/>
              </wp:cNvGraphicFramePr>
              <a:graphic>
                <a:graphicData uri="http://schemas.microsoft.com/office/word/2010/wordprocessingShape">
                  <wps:wsp>
                    <wps:cNvPr id="686" name="Graphic 68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324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84512">
              <wp:simplePos x="0" y="0"/>
              <wp:positionH relativeFrom="page">
                <wp:posOffset>2580258</wp:posOffset>
              </wp:positionH>
              <wp:positionV relativeFrom="page">
                <wp:posOffset>458005</wp:posOffset>
              </wp:positionV>
              <wp:extent cx="1682114" cy="167005"/>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285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31968" type="#_x0000_t202" id="docshape41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285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5024">
              <wp:simplePos x="0" y="0"/>
              <wp:positionH relativeFrom="page">
                <wp:posOffset>612140</wp:posOffset>
              </wp:positionH>
              <wp:positionV relativeFrom="page">
                <wp:posOffset>647064</wp:posOffset>
              </wp:positionV>
              <wp:extent cx="3632200" cy="1270"/>
              <wp:effectExtent l="0" t="0" r="0" b="0"/>
              <wp:wrapNone/>
              <wp:docPr id="689" name="Graphic 689"/>
              <wp:cNvGraphicFramePr>
                <a:graphicFrameLocks/>
              </wp:cNvGraphicFramePr>
              <a:graphic>
                <a:graphicData uri="http://schemas.microsoft.com/office/word/2010/wordprocessingShape">
                  <wps:wsp>
                    <wps:cNvPr id="689" name="Graphic 68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314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85536">
              <wp:simplePos x="0" y="0"/>
              <wp:positionH relativeFrom="page">
                <wp:posOffset>600252</wp:posOffset>
              </wp:positionH>
              <wp:positionV relativeFrom="page">
                <wp:posOffset>458005</wp:posOffset>
              </wp:positionV>
              <wp:extent cx="908685" cy="167005"/>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9086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286</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wps:txbx>
                    <wps:bodyPr wrap="square" lIns="0" tIns="0" rIns="0" bIns="0" rtlCol="0">
                      <a:noAutofit/>
                    </wps:bodyPr>
                  </wps:wsp>
                </a:graphicData>
              </a:graphic>
            </wp:anchor>
          </w:drawing>
        </mc:Choice>
        <mc:Fallback>
          <w:pict>
            <v:shape style="position:absolute;margin-left:47.264pt;margin-top:36.063450pt;width:71.55pt;height:13.15pt;mso-position-horizontal-relative:page;mso-position-vertical-relative:page;z-index:-21330944" type="#_x0000_t202" id="docshape41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286</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v:textbox>
              <w10:wrap type="none"/>
            </v:shape>
          </w:pict>
        </mc:Fallback>
      </mc:AlternateContent>
    </w:r>
  </w:p>
</w:hdr>
</file>

<file path=word/header2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6048">
              <wp:simplePos x="0" y="0"/>
              <wp:positionH relativeFrom="page">
                <wp:posOffset>612140</wp:posOffset>
              </wp:positionH>
              <wp:positionV relativeFrom="page">
                <wp:posOffset>647064</wp:posOffset>
              </wp:positionV>
              <wp:extent cx="3632200" cy="1270"/>
              <wp:effectExtent l="0" t="0" r="0" b="0"/>
              <wp:wrapNone/>
              <wp:docPr id="691" name="Graphic 691"/>
              <wp:cNvGraphicFramePr>
                <a:graphicFrameLocks/>
              </wp:cNvGraphicFramePr>
              <a:graphic>
                <a:graphicData uri="http://schemas.microsoft.com/office/word/2010/wordprocessingShape">
                  <wps:wsp>
                    <wps:cNvPr id="691" name="Graphic 69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304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86560">
              <wp:simplePos x="0" y="0"/>
              <wp:positionH relativeFrom="page">
                <wp:posOffset>2580258</wp:posOffset>
              </wp:positionH>
              <wp:positionV relativeFrom="page">
                <wp:posOffset>458005</wp:posOffset>
              </wp:positionV>
              <wp:extent cx="1682114" cy="167005"/>
              <wp:effectExtent l="0" t="0" r="0" b="0"/>
              <wp:wrapNone/>
              <wp:docPr id="692" name="Textbox 692"/>
              <wp:cNvGraphicFramePr>
                <a:graphicFrameLocks/>
              </wp:cNvGraphicFramePr>
              <a:graphic>
                <a:graphicData uri="http://schemas.microsoft.com/office/word/2010/wordprocessingShape">
                  <wps:wsp>
                    <wps:cNvPr id="692" name="Textbox 69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287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29920" type="#_x0000_t202" id="docshape41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287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7072">
              <wp:simplePos x="0" y="0"/>
              <wp:positionH relativeFrom="page">
                <wp:posOffset>612140</wp:posOffset>
              </wp:positionH>
              <wp:positionV relativeFrom="page">
                <wp:posOffset>647064</wp:posOffset>
              </wp:positionV>
              <wp:extent cx="3632200" cy="1270"/>
              <wp:effectExtent l="0" t="0" r="0" b="0"/>
              <wp:wrapNone/>
              <wp:docPr id="693" name="Graphic 693"/>
              <wp:cNvGraphicFramePr>
                <a:graphicFrameLocks/>
              </wp:cNvGraphicFramePr>
              <a:graphic>
                <a:graphicData uri="http://schemas.microsoft.com/office/word/2010/wordprocessingShape">
                  <wps:wsp>
                    <wps:cNvPr id="693" name="Graphic 69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294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87584">
              <wp:simplePos x="0" y="0"/>
              <wp:positionH relativeFrom="page">
                <wp:posOffset>600252</wp:posOffset>
              </wp:positionH>
              <wp:positionV relativeFrom="page">
                <wp:posOffset>458005</wp:posOffset>
              </wp:positionV>
              <wp:extent cx="908685" cy="167005"/>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a:off x="0" y="0"/>
                        <a:ext cx="9086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288</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wps:txbx>
                    <wps:bodyPr wrap="square" lIns="0" tIns="0" rIns="0" bIns="0" rtlCol="0">
                      <a:noAutofit/>
                    </wps:bodyPr>
                  </wps:wsp>
                </a:graphicData>
              </a:graphic>
            </wp:anchor>
          </w:drawing>
        </mc:Choice>
        <mc:Fallback>
          <w:pict>
            <v:shape style="position:absolute;margin-left:47.264pt;margin-top:36.063450pt;width:71.55pt;height:13.15pt;mso-position-horizontal-relative:page;mso-position-vertical-relative:page;z-index:-21328896" type="#_x0000_t202" id="docshape41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288</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v:textbox>
              <w10:wrap type="none"/>
            </v:shape>
          </w:pict>
        </mc:Fallback>
      </mc:AlternateContent>
    </w:r>
  </w:p>
</w:hdr>
</file>

<file path=word/header2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8096">
              <wp:simplePos x="0" y="0"/>
              <wp:positionH relativeFrom="page">
                <wp:posOffset>612140</wp:posOffset>
              </wp:positionH>
              <wp:positionV relativeFrom="page">
                <wp:posOffset>647064</wp:posOffset>
              </wp:positionV>
              <wp:extent cx="3632200" cy="1270"/>
              <wp:effectExtent l="0" t="0" r="0" b="0"/>
              <wp:wrapNone/>
              <wp:docPr id="695" name="Graphic 695"/>
              <wp:cNvGraphicFramePr>
                <a:graphicFrameLocks/>
              </wp:cNvGraphicFramePr>
              <a:graphic>
                <a:graphicData uri="http://schemas.microsoft.com/office/word/2010/wordprocessingShape">
                  <wps:wsp>
                    <wps:cNvPr id="695" name="Graphic 69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283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88608">
              <wp:simplePos x="0" y="0"/>
              <wp:positionH relativeFrom="page">
                <wp:posOffset>2580258</wp:posOffset>
              </wp:positionH>
              <wp:positionV relativeFrom="page">
                <wp:posOffset>458005</wp:posOffset>
              </wp:positionV>
              <wp:extent cx="1682114" cy="167005"/>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289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27872" type="#_x0000_t202" id="docshape41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289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9120">
              <wp:simplePos x="0" y="0"/>
              <wp:positionH relativeFrom="page">
                <wp:posOffset>612140</wp:posOffset>
              </wp:positionH>
              <wp:positionV relativeFrom="page">
                <wp:posOffset>647064</wp:posOffset>
              </wp:positionV>
              <wp:extent cx="3632200" cy="1270"/>
              <wp:effectExtent l="0" t="0" r="0" b="0"/>
              <wp:wrapNone/>
              <wp:docPr id="697" name="Graphic 697"/>
              <wp:cNvGraphicFramePr>
                <a:graphicFrameLocks/>
              </wp:cNvGraphicFramePr>
              <a:graphic>
                <a:graphicData uri="http://schemas.microsoft.com/office/word/2010/wordprocessingShape">
                  <wps:wsp>
                    <wps:cNvPr id="697" name="Graphic 69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273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89632">
              <wp:simplePos x="0" y="0"/>
              <wp:positionH relativeFrom="page">
                <wp:posOffset>600252</wp:posOffset>
              </wp:positionH>
              <wp:positionV relativeFrom="page">
                <wp:posOffset>458005</wp:posOffset>
              </wp:positionV>
              <wp:extent cx="908685" cy="167005"/>
              <wp:effectExtent l="0" t="0" r="0" b="0"/>
              <wp:wrapNone/>
              <wp:docPr id="698" name="Textbox 698"/>
              <wp:cNvGraphicFramePr>
                <a:graphicFrameLocks/>
              </wp:cNvGraphicFramePr>
              <a:graphic>
                <a:graphicData uri="http://schemas.microsoft.com/office/word/2010/wordprocessingShape">
                  <wps:wsp>
                    <wps:cNvPr id="698" name="Textbox 698"/>
                    <wps:cNvSpPr txBox="1"/>
                    <wps:spPr>
                      <a:xfrm>
                        <a:off x="0" y="0"/>
                        <a:ext cx="9086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290</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wps:txbx>
                    <wps:bodyPr wrap="square" lIns="0" tIns="0" rIns="0" bIns="0" rtlCol="0">
                      <a:noAutofit/>
                    </wps:bodyPr>
                  </wps:wsp>
                </a:graphicData>
              </a:graphic>
            </wp:anchor>
          </w:drawing>
        </mc:Choice>
        <mc:Fallback>
          <w:pict>
            <v:shape style="position:absolute;margin-left:47.264pt;margin-top:36.063450pt;width:71.55pt;height:13.15pt;mso-position-horizontal-relative:page;mso-position-vertical-relative:page;z-index:-21326848" type="#_x0000_t202" id="docshape41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290</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v:textbox>
              <w10:wrap type="none"/>
            </v:shape>
          </w:pict>
        </mc:Fallback>
      </mc:AlternateContent>
    </w:r>
  </w:p>
</w:hdr>
</file>

<file path=word/header2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0144">
              <wp:simplePos x="0" y="0"/>
              <wp:positionH relativeFrom="page">
                <wp:posOffset>612140</wp:posOffset>
              </wp:positionH>
              <wp:positionV relativeFrom="page">
                <wp:posOffset>647064</wp:posOffset>
              </wp:positionV>
              <wp:extent cx="3632200" cy="1270"/>
              <wp:effectExtent l="0" t="0" r="0" b="0"/>
              <wp:wrapNone/>
              <wp:docPr id="699" name="Graphic 699"/>
              <wp:cNvGraphicFramePr>
                <a:graphicFrameLocks/>
              </wp:cNvGraphicFramePr>
              <a:graphic>
                <a:graphicData uri="http://schemas.microsoft.com/office/word/2010/wordprocessingShape">
                  <wps:wsp>
                    <wps:cNvPr id="699" name="Graphic 69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263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90656">
              <wp:simplePos x="0" y="0"/>
              <wp:positionH relativeFrom="page">
                <wp:posOffset>2580258</wp:posOffset>
              </wp:positionH>
              <wp:positionV relativeFrom="page">
                <wp:posOffset>458005</wp:posOffset>
              </wp:positionV>
              <wp:extent cx="1682114" cy="167005"/>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291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25824" type="#_x0000_t202" id="docshape41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291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1168">
              <wp:simplePos x="0" y="0"/>
              <wp:positionH relativeFrom="page">
                <wp:posOffset>612140</wp:posOffset>
              </wp:positionH>
              <wp:positionV relativeFrom="page">
                <wp:posOffset>647064</wp:posOffset>
              </wp:positionV>
              <wp:extent cx="3632200" cy="1270"/>
              <wp:effectExtent l="0" t="0" r="0" b="0"/>
              <wp:wrapNone/>
              <wp:docPr id="701" name="Graphic 701"/>
              <wp:cNvGraphicFramePr>
                <a:graphicFrameLocks/>
              </wp:cNvGraphicFramePr>
              <a:graphic>
                <a:graphicData uri="http://schemas.microsoft.com/office/word/2010/wordprocessingShape">
                  <wps:wsp>
                    <wps:cNvPr id="701" name="Graphic 70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253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91680">
              <wp:simplePos x="0" y="0"/>
              <wp:positionH relativeFrom="page">
                <wp:posOffset>600252</wp:posOffset>
              </wp:positionH>
              <wp:positionV relativeFrom="page">
                <wp:posOffset>458005</wp:posOffset>
              </wp:positionV>
              <wp:extent cx="908685" cy="167005"/>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9086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292</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wps:txbx>
                    <wps:bodyPr wrap="square" lIns="0" tIns="0" rIns="0" bIns="0" rtlCol="0">
                      <a:noAutofit/>
                    </wps:bodyPr>
                  </wps:wsp>
                </a:graphicData>
              </a:graphic>
            </wp:anchor>
          </w:drawing>
        </mc:Choice>
        <mc:Fallback>
          <w:pict>
            <v:shape style="position:absolute;margin-left:47.264pt;margin-top:36.063450pt;width:71.55pt;height:13.15pt;mso-position-horizontal-relative:page;mso-position-vertical-relative:page;z-index:-21324800" type="#_x0000_t202" id="docshape41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292</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v:textbox>
              <w10:wrap type="none"/>
            </v:shape>
          </w:pict>
        </mc:Fallback>
      </mc:AlternateContent>
    </w:r>
  </w:p>
</w:hdr>
</file>

<file path=word/header2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2192">
              <wp:simplePos x="0" y="0"/>
              <wp:positionH relativeFrom="page">
                <wp:posOffset>612140</wp:posOffset>
              </wp:positionH>
              <wp:positionV relativeFrom="page">
                <wp:posOffset>647064</wp:posOffset>
              </wp:positionV>
              <wp:extent cx="3632200" cy="1270"/>
              <wp:effectExtent l="0" t="0" r="0" b="0"/>
              <wp:wrapNone/>
              <wp:docPr id="703" name="Graphic 703"/>
              <wp:cNvGraphicFramePr>
                <a:graphicFrameLocks/>
              </wp:cNvGraphicFramePr>
              <a:graphic>
                <a:graphicData uri="http://schemas.microsoft.com/office/word/2010/wordprocessingShape">
                  <wps:wsp>
                    <wps:cNvPr id="703" name="Graphic 70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242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92704">
              <wp:simplePos x="0" y="0"/>
              <wp:positionH relativeFrom="page">
                <wp:posOffset>2580258</wp:posOffset>
              </wp:positionH>
              <wp:positionV relativeFrom="page">
                <wp:posOffset>458005</wp:posOffset>
              </wp:positionV>
              <wp:extent cx="1682114" cy="167005"/>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293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23776" type="#_x0000_t202" id="docshape42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293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3216">
              <wp:simplePos x="0" y="0"/>
              <wp:positionH relativeFrom="page">
                <wp:posOffset>612140</wp:posOffset>
              </wp:positionH>
              <wp:positionV relativeFrom="page">
                <wp:posOffset>647064</wp:posOffset>
              </wp:positionV>
              <wp:extent cx="3632200" cy="1270"/>
              <wp:effectExtent l="0" t="0" r="0" b="0"/>
              <wp:wrapNone/>
              <wp:docPr id="706" name="Graphic 706"/>
              <wp:cNvGraphicFramePr>
                <a:graphicFrameLocks/>
              </wp:cNvGraphicFramePr>
              <a:graphic>
                <a:graphicData uri="http://schemas.microsoft.com/office/word/2010/wordprocessingShape">
                  <wps:wsp>
                    <wps:cNvPr id="706" name="Graphic 70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232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93728">
              <wp:simplePos x="0" y="0"/>
              <wp:positionH relativeFrom="page">
                <wp:posOffset>600252</wp:posOffset>
              </wp:positionH>
              <wp:positionV relativeFrom="page">
                <wp:posOffset>458005</wp:posOffset>
              </wp:positionV>
              <wp:extent cx="908685" cy="167005"/>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a:off x="0" y="0"/>
                        <a:ext cx="9086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294</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wps:txbx>
                    <wps:bodyPr wrap="square" lIns="0" tIns="0" rIns="0" bIns="0" rtlCol="0">
                      <a:noAutofit/>
                    </wps:bodyPr>
                  </wps:wsp>
                </a:graphicData>
              </a:graphic>
            </wp:anchor>
          </w:drawing>
        </mc:Choice>
        <mc:Fallback>
          <w:pict>
            <v:shape style="position:absolute;margin-left:47.264pt;margin-top:36.063450pt;width:71.55pt;height:13.15pt;mso-position-horizontal-relative:page;mso-position-vertical-relative:page;z-index:-21322752" type="#_x0000_t202" id="docshape42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294</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v:textbox>
              <w10:wrap type="none"/>
            </v:shape>
          </w:pict>
        </mc:Fallback>
      </mc:AlternateContent>
    </w:r>
  </w:p>
</w:hdr>
</file>

<file path=word/header2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4240">
              <wp:simplePos x="0" y="0"/>
              <wp:positionH relativeFrom="page">
                <wp:posOffset>612140</wp:posOffset>
              </wp:positionH>
              <wp:positionV relativeFrom="page">
                <wp:posOffset>647064</wp:posOffset>
              </wp:positionV>
              <wp:extent cx="3632200" cy="1270"/>
              <wp:effectExtent l="0" t="0" r="0" b="0"/>
              <wp:wrapNone/>
              <wp:docPr id="709" name="Graphic 709"/>
              <wp:cNvGraphicFramePr>
                <a:graphicFrameLocks/>
              </wp:cNvGraphicFramePr>
              <a:graphic>
                <a:graphicData uri="http://schemas.microsoft.com/office/word/2010/wordprocessingShape">
                  <wps:wsp>
                    <wps:cNvPr id="709" name="Graphic 70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222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94752">
              <wp:simplePos x="0" y="0"/>
              <wp:positionH relativeFrom="page">
                <wp:posOffset>2580258</wp:posOffset>
              </wp:positionH>
              <wp:positionV relativeFrom="page">
                <wp:posOffset>458005</wp:posOffset>
              </wp:positionV>
              <wp:extent cx="1682114" cy="167005"/>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295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21728" type="#_x0000_t202" id="docshape42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295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5264">
              <wp:simplePos x="0" y="0"/>
              <wp:positionH relativeFrom="page">
                <wp:posOffset>612140</wp:posOffset>
              </wp:positionH>
              <wp:positionV relativeFrom="page">
                <wp:posOffset>647064</wp:posOffset>
              </wp:positionV>
              <wp:extent cx="3632200" cy="1270"/>
              <wp:effectExtent l="0" t="0" r="0" b="0"/>
              <wp:wrapNone/>
              <wp:docPr id="711" name="Graphic 711"/>
              <wp:cNvGraphicFramePr>
                <a:graphicFrameLocks/>
              </wp:cNvGraphicFramePr>
              <a:graphic>
                <a:graphicData uri="http://schemas.microsoft.com/office/word/2010/wordprocessingShape">
                  <wps:wsp>
                    <wps:cNvPr id="711" name="Graphic 71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212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95776">
              <wp:simplePos x="0" y="0"/>
              <wp:positionH relativeFrom="page">
                <wp:posOffset>600252</wp:posOffset>
              </wp:positionH>
              <wp:positionV relativeFrom="page">
                <wp:posOffset>458005</wp:posOffset>
              </wp:positionV>
              <wp:extent cx="908685" cy="167005"/>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a:off x="0" y="0"/>
                        <a:ext cx="9086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296</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wps:txbx>
                    <wps:bodyPr wrap="square" lIns="0" tIns="0" rIns="0" bIns="0" rtlCol="0">
                      <a:noAutofit/>
                    </wps:bodyPr>
                  </wps:wsp>
                </a:graphicData>
              </a:graphic>
            </wp:anchor>
          </w:drawing>
        </mc:Choice>
        <mc:Fallback>
          <w:pict>
            <v:shape style="position:absolute;margin-left:47.264pt;margin-top:36.063450pt;width:71.55pt;height:13.15pt;mso-position-horizontal-relative:page;mso-position-vertical-relative:page;z-index:-21320704" type="#_x0000_t202" id="docshape42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296</w:t>
                    </w:r>
                    <w:r>
                      <w:rPr>
                        <w:rFonts w:ascii="Arial" w:hAnsi="Arial"/>
                        <w:spacing w:val="-3"/>
                        <w:sz w:val="20"/>
                      </w:rPr>
                      <w:t> </w:t>
                    </w:r>
                    <w:r>
                      <w:rPr>
                        <w:rFonts w:ascii="Arial" w:hAnsi="Arial"/>
                        <w:sz w:val="20"/>
                      </w:rPr>
                      <w:t>–</w:t>
                    </w:r>
                    <w:r>
                      <w:rPr>
                        <w:rFonts w:ascii="Arial" w:hAnsi="Arial"/>
                        <w:spacing w:val="8"/>
                        <w:sz w:val="20"/>
                      </w:rPr>
                      <w:t> </w:t>
                    </w:r>
                    <w:r>
                      <w:rPr>
                        <w:rFonts w:ascii="Arial" w:hAnsi="Arial"/>
                        <w:i/>
                        <w:sz w:val="18"/>
                      </w:rPr>
                      <w:t>Thế</w:t>
                    </w:r>
                    <w:r>
                      <w:rPr>
                        <w:rFonts w:ascii="Arial" w:hAnsi="Arial"/>
                        <w:i/>
                        <w:spacing w:val="-2"/>
                        <w:sz w:val="18"/>
                      </w:rPr>
                      <w:t> </w:t>
                    </w:r>
                    <w:r>
                      <w:rPr>
                        <w:rFonts w:ascii="Arial" w:hAnsi="Arial"/>
                        <w:i/>
                        <w:spacing w:val="-4"/>
                        <w:sz w:val="18"/>
                      </w:rPr>
                      <w:t>gian</w:t>
                    </w:r>
                  </w:p>
                </w:txbxContent>
              </v:textbox>
              <w10:wrap type="none"/>
            </v:shape>
          </w:pict>
        </mc:Fallback>
      </mc:AlternateContent>
    </w:r>
  </w:p>
</w:hdr>
</file>

<file path=word/header2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6288">
              <wp:simplePos x="0" y="0"/>
              <wp:positionH relativeFrom="page">
                <wp:posOffset>612140</wp:posOffset>
              </wp:positionH>
              <wp:positionV relativeFrom="page">
                <wp:posOffset>647064</wp:posOffset>
              </wp:positionV>
              <wp:extent cx="3632200" cy="1270"/>
              <wp:effectExtent l="0" t="0" r="0" b="0"/>
              <wp:wrapNone/>
              <wp:docPr id="713" name="Graphic 713"/>
              <wp:cNvGraphicFramePr>
                <a:graphicFrameLocks/>
              </wp:cNvGraphicFramePr>
              <a:graphic>
                <a:graphicData uri="http://schemas.microsoft.com/office/word/2010/wordprocessingShape">
                  <wps:wsp>
                    <wps:cNvPr id="713" name="Graphic 71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201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96800">
              <wp:simplePos x="0" y="0"/>
              <wp:positionH relativeFrom="page">
                <wp:posOffset>2580258</wp:posOffset>
              </wp:positionH>
              <wp:positionV relativeFrom="page">
                <wp:posOffset>458005</wp:posOffset>
              </wp:positionV>
              <wp:extent cx="1682114" cy="167005"/>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297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19680" type="#_x0000_t202" id="docshape42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297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2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7312">
              <wp:simplePos x="0" y="0"/>
              <wp:positionH relativeFrom="page">
                <wp:posOffset>612140</wp:posOffset>
              </wp:positionH>
              <wp:positionV relativeFrom="page">
                <wp:posOffset>647064</wp:posOffset>
              </wp:positionV>
              <wp:extent cx="3632200" cy="1270"/>
              <wp:effectExtent l="0" t="0" r="0" b="0"/>
              <wp:wrapNone/>
              <wp:docPr id="715" name="Graphic 715"/>
              <wp:cNvGraphicFramePr>
                <a:graphicFrameLocks/>
              </wp:cNvGraphicFramePr>
              <a:graphic>
                <a:graphicData uri="http://schemas.microsoft.com/office/word/2010/wordprocessingShape">
                  <wps:wsp>
                    <wps:cNvPr id="715" name="Graphic 71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191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97824">
              <wp:simplePos x="0" y="0"/>
              <wp:positionH relativeFrom="page">
                <wp:posOffset>600252</wp:posOffset>
              </wp:positionH>
              <wp:positionV relativeFrom="page">
                <wp:posOffset>458005</wp:posOffset>
              </wp:positionV>
              <wp:extent cx="2101850" cy="167005"/>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21018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298</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Tính</w:t>
                          </w:r>
                          <w:r>
                            <w:rPr>
                              <w:rFonts w:ascii="Arial" w:hAnsi="Arial"/>
                              <w:i/>
                              <w:spacing w:val="-1"/>
                              <w:sz w:val="18"/>
                            </w:rPr>
                            <w:t> </w:t>
                          </w:r>
                          <w:r>
                            <w:rPr>
                              <w:rFonts w:ascii="Arial" w:hAnsi="Arial"/>
                              <w:i/>
                              <w:sz w:val="18"/>
                            </w:rPr>
                            <w:t>chất</w:t>
                          </w:r>
                          <w:r>
                            <w:rPr>
                              <w:rFonts w:ascii="Arial" w:hAnsi="Arial"/>
                              <w:i/>
                              <w:spacing w:val="-1"/>
                              <w:sz w:val="18"/>
                            </w:rPr>
                            <w:t> </w:t>
                          </w:r>
                          <w:r>
                            <w:rPr>
                              <w:rFonts w:ascii="Arial" w:hAnsi="Arial"/>
                              <w:i/>
                              <w:sz w:val="18"/>
                            </w:rPr>
                            <w:t>muôn</w:t>
                          </w:r>
                          <w:r>
                            <w:rPr>
                              <w:rFonts w:ascii="Arial" w:hAnsi="Arial"/>
                              <w:i/>
                              <w:spacing w:val="-1"/>
                              <w:sz w:val="18"/>
                            </w:rPr>
                            <w:t> </w:t>
                          </w:r>
                          <w:r>
                            <w:rPr>
                              <w:rFonts w:ascii="Arial" w:hAnsi="Arial"/>
                              <w:i/>
                              <w:sz w:val="18"/>
                            </w:rPr>
                            <w:t>màu</w:t>
                          </w:r>
                          <w:r>
                            <w:rPr>
                              <w:rFonts w:ascii="Arial" w:hAnsi="Arial"/>
                              <w:i/>
                              <w:spacing w:val="-3"/>
                              <w:sz w:val="18"/>
                            </w:rPr>
                            <w:t> </w:t>
                          </w:r>
                          <w:r>
                            <w:rPr>
                              <w:rFonts w:ascii="Arial" w:hAnsi="Arial"/>
                              <w:i/>
                              <w:sz w:val="18"/>
                            </w:rPr>
                            <w:t>vẻ</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65.5pt;height:13.15pt;mso-position-horizontal-relative:page;mso-position-vertical-relative:page;z-index:-21318656" type="#_x0000_t202" id="docshape42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298</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Tính</w:t>
                    </w:r>
                    <w:r>
                      <w:rPr>
                        <w:rFonts w:ascii="Arial" w:hAnsi="Arial"/>
                        <w:i/>
                        <w:spacing w:val="-1"/>
                        <w:sz w:val="18"/>
                      </w:rPr>
                      <w:t> </w:t>
                    </w:r>
                    <w:r>
                      <w:rPr>
                        <w:rFonts w:ascii="Arial" w:hAnsi="Arial"/>
                        <w:i/>
                        <w:sz w:val="18"/>
                      </w:rPr>
                      <w:t>chất</w:t>
                    </w:r>
                    <w:r>
                      <w:rPr>
                        <w:rFonts w:ascii="Arial" w:hAnsi="Arial"/>
                        <w:i/>
                        <w:spacing w:val="-1"/>
                        <w:sz w:val="18"/>
                      </w:rPr>
                      <w:t> </w:t>
                    </w:r>
                    <w:r>
                      <w:rPr>
                        <w:rFonts w:ascii="Arial" w:hAnsi="Arial"/>
                        <w:i/>
                        <w:sz w:val="18"/>
                      </w:rPr>
                      <w:t>muôn</w:t>
                    </w:r>
                    <w:r>
                      <w:rPr>
                        <w:rFonts w:ascii="Arial" w:hAnsi="Arial"/>
                        <w:i/>
                        <w:spacing w:val="-1"/>
                        <w:sz w:val="18"/>
                      </w:rPr>
                      <w:t> </w:t>
                    </w:r>
                    <w:r>
                      <w:rPr>
                        <w:rFonts w:ascii="Arial" w:hAnsi="Arial"/>
                        <w:i/>
                        <w:sz w:val="18"/>
                      </w:rPr>
                      <w:t>màu</w:t>
                    </w:r>
                    <w:r>
                      <w:rPr>
                        <w:rFonts w:ascii="Arial" w:hAnsi="Arial"/>
                        <w:i/>
                        <w:spacing w:val="-3"/>
                        <w:sz w:val="18"/>
                      </w:rPr>
                      <w:t> </w:t>
                    </w:r>
                    <w:r>
                      <w:rPr>
                        <w:rFonts w:ascii="Arial" w:hAnsi="Arial"/>
                        <w:i/>
                        <w:sz w:val="18"/>
                      </w:rPr>
                      <w:t>vẻ</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2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8336">
              <wp:simplePos x="0" y="0"/>
              <wp:positionH relativeFrom="page">
                <wp:posOffset>612140</wp:posOffset>
              </wp:positionH>
              <wp:positionV relativeFrom="page">
                <wp:posOffset>647064</wp:posOffset>
              </wp:positionV>
              <wp:extent cx="3632200" cy="1270"/>
              <wp:effectExtent l="0" t="0" r="0" b="0"/>
              <wp:wrapNone/>
              <wp:docPr id="717" name="Graphic 717"/>
              <wp:cNvGraphicFramePr>
                <a:graphicFrameLocks/>
              </wp:cNvGraphicFramePr>
              <a:graphic>
                <a:graphicData uri="http://schemas.microsoft.com/office/word/2010/wordprocessingShape">
                  <wps:wsp>
                    <wps:cNvPr id="717" name="Graphic 71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181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98848">
              <wp:simplePos x="0" y="0"/>
              <wp:positionH relativeFrom="page">
                <wp:posOffset>2580258</wp:posOffset>
              </wp:positionH>
              <wp:positionV relativeFrom="page">
                <wp:posOffset>458005</wp:posOffset>
              </wp:positionV>
              <wp:extent cx="1682114" cy="167005"/>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299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17632" type="#_x0000_t202" id="docshape42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299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9360">
              <wp:simplePos x="0" y="0"/>
              <wp:positionH relativeFrom="page">
                <wp:posOffset>612140</wp:posOffset>
              </wp:positionH>
              <wp:positionV relativeFrom="page">
                <wp:posOffset>647064</wp:posOffset>
              </wp:positionV>
              <wp:extent cx="3632200" cy="1270"/>
              <wp:effectExtent l="0" t="0" r="0" b="0"/>
              <wp:wrapNone/>
              <wp:docPr id="719" name="Graphic 719"/>
              <wp:cNvGraphicFramePr>
                <a:graphicFrameLocks/>
              </wp:cNvGraphicFramePr>
              <a:graphic>
                <a:graphicData uri="http://schemas.microsoft.com/office/word/2010/wordprocessingShape">
                  <wps:wsp>
                    <wps:cNvPr id="719" name="Graphic 71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171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999872">
              <wp:simplePos x="0" y="0"/>
              <wp:positionH relativeFrom="page">
                <wp:posOffset>600252</wp:posOffset>
              </wp:positionH>
              <wp:positionV relativeFrom="page">
                <wp:posOffset>458005</wp:posOffset>
              </wp:positionV>
              <wp:extent cx="2101850" cy="167005"/>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21018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300</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Tính</w:t>
                          </w:r>
                          <w:r>
                            <w:rPr>
                              <w:rFonts w:ascii="Arial" w:hAnsi="Arial"/>
                              <w:i/>
                              <w:spacing w:val="-1"/>
                              <w:sz w:val="18"/>
                            </w:rPr>
                            <w:t> </w:t>
                          </w:r>
                          <w:r>
                            <w:rPr>
                              <w:rFonts w:ascii="Arial" w:hAnsi="Arial"/>
                              <w:i/>
                              <w:sz w:val="18"/>
                            </w:rPr>
                            <w:t>chất</w:t>
                          </w:r>
                          <w:r>
                            <w:rPr>
                              <w:rFonts w:ascii="Arial" w:hAnsi="Arial"/>
                              <w:i/>
                              <w:spacing w:val="-1"/>
                              <w:sz w:val="18"/>
                            </w:rPr>
                            <w:t> </w:t>
                          </w:r>
                          <w:r>
                            <w:rPr>
                              <w:rFonts w:ascii="Arial" w:hAnsi="Arial"/>
                              <w:i/>
                              <w:sz w:val="18"/>
                            </w:rPr>
                            <w:t>muôn</w:t>
                          </w:r>
                          <w:r>
                            <w:rPr>
                              <w:rFonts w:ascii="Arial" w:hAnsi="Arial"/>
                              <w:i/>
                              <w:spacing w:val="-1"/>
                              <w:sz w:val="18"/>
                            </w:rPr>
                            <w:t> </w:t>
                          </w:r>
                          <w:r>
                            <w:rPr>
                              <w:rFonts w:ascii="Arial" w:hAnsi="Arial"/>
                              <w:i/>
                              <w:sz w:val="18"/>
                            </w:rPr>
                            <w:t>màu</w:t>
                          </w:r>
                          <w:r>
                            <w:rPr>
                              <w:rFonts w:ascii="Arial" w:hAnsi="Arial"/>
                              <w:i/>
                              <w:spacing w:val="-3"/>
                              <w:sz w:val="18"/>
                            </w:rPr>
                            <w:t> </w:t>
                          </w:r>
                          <w:r>
                            <w:rPr>
                              <w:rFonts w:ascii="Arial" w:hAnsi="Arial"/>
                              <w:i/>
                              <w:sz w:val="18"/>
                            </w:rPr>
                            <w:t>vẻ</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65.5pt;height:13.15pt;mso-position-horizontal-relative:page;mso-position-vertical-relative:page;z-index:-21316608" type="#_x0000_t202" id="docshape42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300</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Tính</w:t>
                    </w:r>
                    <w:r>
                      <w:rPr>
                        <w:rFonts w:ascii="Arial" w:hAnsi="Arial"/>
                        <w:i/>
                        <w:spacing w:val="-1"/>
                        <w:sz w:val="18"/>
                      </w:rPr>
                      <w:t> </w:t>
                    </w:r>
                    <w:r>
                      <w:rPr>
                        <w:rFonts w:ascii="Arial" w:hAnsi="Arial"/>
                        <w:i/>
                        <w:sz w:val="18"/>
                      </w:rPr>
                      <w:t>chất</w:t>
                    </w:r>
                    <w:r>
                      <w:rPr>
                        <w:rFonts w:ascii="Arial" w:hAnsi="Arial"/>
                        <w:i/>
                        <w:spacing w:val="-1"/>
                        <w:sz w:val="18"/>
                      </w:rPr>
                      <w:t> </w:t>
                    </w:r>
                    <w:r>
                      <w:rPr>
                        <w:rFonts w:ascii="Arial" w:hAnsi="Arial"/>
                        <w:i/>
                        <w:sz w:val="18"/>
                      </w:rPr>
                      <w:t>muôn</w:t>
                    </w:r>
                    <w:r>
                      <w:rPr>
                        <w:rFonts w:ascii="Arial" w:hAnsi="Arial"/>
                        <w:i/>
                        <w:spacing w:val="-1"/>
                        <w:sz w:val="18"/>
                      </w:rPr>
                      <w:t> </w:t>
                    </w:r>
                    <w:r>
                      <w:rPr>
                        <w:rFonts w:ascii="Arial" w:hAnsi="Arial"/>
                        <w:i/>
                        <w:sz w:val="18"/>
                      </w:rPr>
                      <w:t>màu</w:t>
                    </w:r>
                    <w:r>
                      <w:rPr>
                        <w:rFonts w:ascii="Arial" w:hAnsi="Arial"/>
                        <w:i/>
                        <w:spacing w:val="-3"/>
                        <w:sz w:val="18"/>
                      </w:rPr>
                      <w:t> </w:t>
                    </w:r>
                    <w:r>
                      <w:rPr>
                        <w:rFonts w:ascii="Arial" w:hAnsi="Arial"/>
                        <w:i/>
                        <w:sz w:val="18"/>
                      </w:rPr>
                      <w:t>vẻ</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3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0384">
              <wp:simplePos x="0" y="0"/>
              <wp:positionH relativeFrom="page">
                <wp:posOffset>612140</wp:posOffset>
              </wp:positionH>
              <wp:positionV relativeFrom="page">
                <wp:posOffset>647064</wp:posOffset>
              </wp:positionV>
              <wp:extent cx="3632200" cy="1270"/>
              <wp:effectExtent l="0" t="0" r="0" b="0"/>
              <wp:wrapNone/>
              <wp:docPr id="722" name="Graphic 722"/>
              <wp:cNvGraphicFramePr>
                <a:graphicFrameLocks/>
              </wp:cNvGraphicFramePr>
              <a:graphic>
                <a:graphicData uri="http://schemas.microsoft.com/office/word/2010/wordprocessingShape">
                  <wps:wsp>
                    <wps:cNvPr id="722" name="Graphic 72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160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00896">
              <wp:simplePos x="0" y="0"/>
              <wp:positionH relativeFrom="page">
                <wp:posOffset>2580258</wp:posOffset>
              </wp:positionH>
              <wp:positionV relativeFrom="page">
                <wp:posOffset>458005</wp:posOffset>
              </wp:positionV>
              <wp:extent cx="1682114" cy="167005"/>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301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15584" type="#_x0000_t202" id="docshape43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301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1408">
              <wp:simplePos x="0" y="0"/>
              <wp:positionH relativeFrom="page">
                <wp:posOffset>612140</wp:posOffset>
              </wp:positionH>
              <wp:positionV relativeFrom="page">
                <wp:posOffset>647064</wp:posOffset>
              </wp:positionV>
              <wp:extent cx="3632200" cy="1270"/>
              <wp:effectExtent l="0" t="0" r="0" b="0"/>
              <wp:wrapNone/>
              <wp:docPr id="724" name="Graphic 724"/>
              <wp:cNvGraphicFramePr>
                <a:graphicFrameLocks/>
              </wp:cNvGraphicFramePr>
              <a:graphic>
                <a:graphicData uri="http://schemas.microsoft.com/office/word/2010/wordprocessingShape">
                  <wps:wsp>
                    <wps:cNvPr id="724" name="Graphic 72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150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01920">
              <wp:simplePos x="0" y="0"/>
              <wp:positionH relativeFrom="page">
                <wp:posOffset>600252</wp:posOffset>
              </wp:positionH>
              <wp:positionV relativeFrom="page">
                <wp:posOffset>458005</wp:posOffset>
              </wp:positionV>
              <wp:extent cx="2101850" cy="167005"/>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a:off x="0" y="0"/>
                        <a:ext cx="21018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302</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Tính</w:t>
                          </w:r>
                          <w:r>
                            <w:rPr>
                              <w:rFonts w:ascii="Arial" w:hAnsi="Arial"/>
                              <w:i/>
                              <w:spacing w:val="-1"/>
                              <w:sz w:val="18"/>
                            </w:rPr>
                            <w:t> </w:t>
                          </w:r>
                          <w:r>
                            <w:rPr>
                              <w:rFonts w:ascii="Arial" w:hAnsi="Arial"/>
                              <w:i/>
                              <w:sz w:val="18"/>
                            </w:rPr>
                            <w:t>chất</w:t>
                          </w:r>
                          <w:r>
                            <w:rPr>
                              <w:rFonts w:ascii="Arial" w:hAnsi="Arial"/>
                              <w:i/>
                              <w:spacing w:val="-1"/>
                              <w:sz w:val="18"/>
                            </w:rPr>
                            <w:t> </w:t>
                          </w:r>
                          <w:r>
                            <w:rPr>
                              <w:rFonts w:ascii="Arial" w:hAnsi="Arial"/>
                              <w:i/>
                              <w:sz w:val="18"/>
                            </w:rPr>
                            <w:t>muôn</w:t>
                          </w:r>
                          <w:r>
                            <w:rPr>
                              <w:rFonts w:ascii="Arial" w:hAnsi="Arial"/>
                              <w:i/>
                              <w:spacing w:val="-1"/>
                              <w:sz w:val="18"/>
                            </w:rPr>
                            <w:t> </w:t>
                          </w:r>
                          <w:r>
                            <w:rPr>
                              <w:rFonts w:ascii="Arial" w:hAnsi="Arial"/>
                              <w:i/>
                              <w:sz w:val="18"/>
                            </w:rPr>
                            <w:t>màu</w:t>
                          </w:r>
                          <w:r>
                            <w:rPr>
                              <w:rFonts w:ascii="Arial" w:hAnsi="Arial"/>
                              <w:i/>
                              <w:spacing w:val="-3"/>
                              <w:sz w:val="18"/>
                            </w:rPr>
                            <w:t> </w:t>
                          </w:r>
                          <w:r>
                            <w:rPr>
                              <w:rFonts w:ascii="Arial" w:hAnsi="Arial"/>
                              <w:i/>
                              <w:sz w:val="18"/>
                            </w:rPr>
                            <w:t>vẻ</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65.5pt;height:13.15pt;mso-position-horizontal-relative:page;mso-position-vertical-relative:page;z-index:-21314560" type="#_x0000_t202" id="docshape43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302</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Tính</w:t>
                    </w:r>
                    <w:r>
                      <w:rPr>
                        <w:rFonts w:ascii="Arial" w:hAnsi="Arial"/>
                        <w:i/>
                        <w:spacing w:val="-1"/>
                        <w:sz w:val="18"/>
                      </w:rPr>
                      <w:t> </w:t>
                    </w:r>
                    <w:r>
                      <w:rPr>
                        <w:rFonts w:ascii="Arial" w:hAnsi="Arial"/>
                        <w:i/>
                        <w:sz w:val="18"/>
                      </w:rPr>
                      <w:t>chất</w:t>
                    </w:r>
                    <w:r>
                      <w:rPr>
                        <w:rFonts w:ascii="Arial" w:hAnsi="Arial"/>
                        <w:i/>
                        <w:spacing w:val="-1"/>
                        <w:sz w:val="18"/>
                      </w:rPr>
                      <w:t> </w:t>
                    </w:r>
                    <w:r>
                      <w:rPr>
                        <w:rFonts w:ascii="Arial" w:hAnsi="Arial"/>
                        <w:i/>
                        <w:sz w:val="18"/>
                      </w:rPr>
                      <w:t>muôn</w:t>
                    </w:r>
                    <w:r>
                      <w:rPr>
                        <w:rFonts w:ascii="Arial" w:hAnsi="Arial"/>
                        <w:i/>
                        <w:spacing w:val="-1"/>
                        <w:sz w:val="18"/>
                      </w:rPr>
                      <w:t> </w:t>
                    </w:r>
                    <w:r>
                      <w:rPr>
                        <w:rFonts w:ascii="Arial" w:hAnsi="Arial"/>
                        <w:i/>
                        <w:sz w:val="18"/>
                      </w:rPr>
                      <w:t>màu</w:t>
                    </w:r>
                    <w:r>
                      <w:rPr>
                        <w:rFonts w:ascii="Arial" w:hAnsi="Arial"/>
                        <w:i/>
                        <w:spacing w:val="-3"/>
                        <w:sz w:val="18"/>
                      </w:rPr>
                      <w:t> </w:t>
                    </w:r>
                    <w:r>
                      <w:rPr>
                        <w:rFonts w:ascii="Arial" w:hAnsi="Arial"/>
                        <w:i/>
                        <w:sz w:val="18"/>
                      </w:rPr>
                      <w:t>vẻ</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3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2432">
              <wp:simplePos x="0" y="0"/>
              <wp:positionH relativeFrom="page">
                <wp:posOffset>612140</wp:posOffset>
              </wp:positionH>
              <wp:positionV relativeFrom="page">
                <wp:posOffset>647064</wp:posOffset>
              </wp:positionV>
              <wp:extent cx="3632200" cy="1270"/>
              <wp:effectExtent l="0" t="0" r="0" b="0"/>
              <wp:wrapNone/>
              <wp:docPr id="727" name="Graphic 727"/>
              <wp:cNvGraphicFramePr>
                <a:graphicFrameLocks/>
              </wp:cNvGraphicFramePr>
              <a:graphic>
                <a:graphicData uri="http://schemas.microsoft.com/office/word/2010/wordprocessingShape">
                  <wps:wsp>
                    <wps:cNvPr id="727" name="Graphic 72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140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02944">
              <wp:simplePos x="0" y="0"/>
              <wp:positionH relativeFrom="page">
                <wp:posOffset>2580258</wp:posOffset>
              </wp:positionH>
              <wp:positionV relativeFrom="page">
                <wp:posOffset>458005</wp:posOffset>
              </wp:positionV>
              <wp:extent cx="1682114" cy="167005"/>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303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13536" type="#_x0000_t202" id="docshape43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303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3456">
              <wp:simplePos x="0" y="0"/>
              <wp:positionH relativeFrom="page">
                <wp:posOffset>612140</wp:posOffset>
              </wp:positionH>
              <wp:positionV relativeFrom="page">
                <wp:posOffset>647064</wp:posOffset>
              </wp:positionV>
              <wp:extent cx="3632200" cy="1270"/>
              <wp:effectExtent l="0" t="0" r="0" b="0"/>
              <wp:wrapNone/>
              <wp:docPr id="730" name="Graphic 730"/>
              <wp:cNvGraphicFramePr>
                <a:graphicFrameLocks/>
              </wp:cNvGraphicFramePr>
              <a:graphic>
                <a:graphicData uri="http://schemas.microsoft.com/office/word/2010/wordprocessingShape">
                  <wps:wsp>
                    <wps:cNvPr id="730" name="Graphic 73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130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03968">
              <wp:simplePos x="0" y="0"/>
              <wp:positionH relativeFrom="page">
                <wp:posOffset>600252</wp:posOffset>
              </wp:positionH>
              <wp:positionV relativeFrom="page">
                <wp:posOffset>458005</wp:posOffset>
              </wp:positionV>
              <wp:extent cx="2101850" cy="167005"/>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a:off x="0" y="0"/>
                        <a:ext cx="21018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304</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Tính</w:t>
                          </w:r>
                          <w:r>
                            <w:rPr>
                              <w:rFonts w:ascii="Arial" w:hAnsi="Arial"/>
                              <w:i/>
                              <w:spacing w:val="-1"/>
                              <w:sz w:val="18"/>
                            </w:rPr>
                            <w:t> </w:t>
                          </w:r>
                          <w:r>
                            <w:rPr>
                              <w:rFonts w:ascii="Arial" w:hAnsi="Arial"/>
                              <w:i/>
                              <w:sz w:val="18"/>
                            </w:rPr>
                            <w:t>chất</w:t>
                          </w:r>
                          <w:r>
                            <w:rPr>
                              <w:rFonts w:ascii="Arial" w:hAnsi="Arial"/>
                              <w:i/>
                              <w:spacing w:val="-1"/>
                              <w:sz w:val="18"/>
                            </w:rPr>
                            <w:t> </w:t>
                          </w:r>
                          <w:r>
                            <w:rPr>
                              <w:rFonts w:ascii="Arial" w:hAnsi="Arial"/>
                              <w:i/>
                              <w:sz w:val="18"/>
                            </w:rPr>
                            <w:t>muôn</w:t>
                          </w:r>
                          <w:r>
                            <w:rPr>
                              <w:rFonts w:ascii="Arial" w:hAnsi="Arial"/>
                              <w:i/>
                              <w:spacing w:val="-1"/>
                              <w:sz w:val="18"/>
                            </w:rPr>
                            <w:t> </w:t>
                          </w:r>
                          <w:r>
                            <w:rPr>
                              <w:rFonts w:ascii="Arial" w:hAnsi="Arial"/>
                              <w:i/>
                              <w:sz w:val="18"/>
                            </w:rPr>
                            <w:t>màu</w:t>
                          </w:r>
                          <w:r>
                            <w:rPr>
                              <w:rFonts w:ascii="Arial" w:hAnsi="Arial"/>
                              <w:i/>
                              <w:spacing w:val="-3"/>
                              <w:sz w:val="18"/>
                            </w:rPr>
                            <w:t> </w:t>
                          </w:r>
                          <w:r>
                            <w:rPr>
                              <w:rFonts w:ascii="Arial" w:hAnsi="Arial"/>
                              <w:i/>
                              <w:sz w:val="18"/>
                            </w:rPr>
                            <w:t>vẻ</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65.5pt;height:13.15pt;mso-position-horizontal-relative:page;mso-position-vertical-relative:page;z-index:-21312512" type="#_x0000_t202" id="docshape43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304</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Tính</w:t>
                    </w:r>
                    <w:r>
                      <w:rPr>
                        <w:rFonts w:ascii="Arial" w:hAnsi="Arial"/>
                        <w:i/>
                        <w:spacing w:val="-1"/>
                        <w:sz w:val="18"/>
                      </w:rPr>
                      <w:t> </w:t>
                    </w:r>
                    <w:r>
                      <w:rPr>
                        <w:rFonts w:ascii="Arial" w:hAnsi="Arial"/>
                        <w:i/>
                        <w:sz w:val="18"/>
                      </w:rPr>
                      <w:t>chất</w:t>
                    </w:r>
                    <w:r>
                      <w:rPr>
                        <w:rFonts w:ascii="Arial" w:hAnsi="Arial"/>
                        <w:i/>
                        <w:spacing w:val="-1"/>
                        <w:sz w:val="18"/>
                      </w:rPr>
                      <w:t> </w:t>
                    </w:r>
                    <w:r>
                      <w:rPr>
                        <w:rFonts w:ascii="Arial" w:hAnsi="Arial"/>
                        <w:i/>
                        <w:sz w:val="18"/>
                      </w:rPr>
                      <w:t>muôn</w:t>
                    </w:r>
                    <w:r>
                      <w:rPr>
                        <w:rFonts w:ascii="Arial" w:hAnsi="Arial"/>
                        <w:i/>
                        <w:spacing w:val="-1"/>
                        <w:sz w:val="18"/>
                      </w:rPr>
                      <w:t> </w:t>
                    </w:r>
                    <w:r>
                      <w:rPr>
                        <w:rFonts w:ascii="Arial" w:hAnsi="Arial"/>
                        <w:i/>
                        <w:sz w:val="18"/>
                      </w:rPr>
                      <w:t>màu</w:t>
                    </w:r>
                    <w:r>
                      <w:rPr>
                        <w:rFonts w:ascii="Arial" w:hAnsi="Arial"/>
                        <w:i/>
                        <w:spacing w:val="-3"/>
                        <w:sz w:val="18"/>
                      </w:rPr>
                      <w:t> </w:t>
                    </w:r>
                    <w:r>
                      <w:rPr>
                        <w:rFonts w:ascii="Arial" w:hAnsi="Arial"/>
                        <w:i/>
                        <w:sz w:val="18"/>
                      </w:rPr>
                      <w:t>vẻ</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3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4480">
              <wp:simplePos x="0" y="0"/>
              <wp:positionH relativeFrom="page">
                <wp:posOffset>612140</wp:posOffset>
              </wp:positionH>
              <wp:positionV relativeFrom="page">
                <wp:posOffset>647064</wp:posOffset>
              </wp:positionV>
              <wp:extent cx="3632200" cy="1270"/>
              <wp:effectExtent l="0" t="0" r="0" b="0"/>
              <wp:wrapNone/>
              <wp:docPr id="732" name="Graphic 732"/>
              <wp:cNvGraphicFramePr>
                <a:graphicFrameLocks/>
              </wp:cNvGraphicFramePr>
              <a:graphic>
                <a:graphicData uri="http://schemas.microsoft.com/office/word/2010/wordprocessingShape">
                  <wps:wsp>
                    <wps:cNvPr id="732" name="Graphic 73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120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04992">
              <wp:simplePos x="0" y="0"/>
              <wp:positionH relativeFrom="page">
                <wp:posOffset>2580258</wp:posOffset>
              </wp:positionH>
              <wp:positionV relativeFrom="page">
                <wp:posOffset>458005</wp:posOffset>
              </wp:positionV>
              <wp:extent cx="1682114" cy="167005"/>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305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11488" type="#_x0000_t202" id="docshape43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305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5504">
              <wp:simplePos x="0" y="0"/>
              <wp:positionH relativeFrom="page">
                <wp:posOffset>612140</wp:posOffset>
              </wp:positionH>
              <wp:positionV relativeFrom="page">
                <wp:posOffset>647064</wp:posOffset>
              </wp:positionV>
              <wp:extent cx="3632200" cy="1270"/>
              <wp:effectExtent l="0" t="0" r="0" b="0"/>
              <wp:wrapNone/>
              <wp:docPr id="735" name="Graphic 735"/>
              <wp:cNvGraphicFramePr>
                <a:graphicFrameLocks/>
              </wp:cNvGraphicFramePr>
              <a:graphic>
                <a:graphicData uri="http://schemas.microsoft.com/office/word/2010/wordprocessingShape">
                  <wps:wsp>
                    <wps:cNvPr id="735" name="Graphic 73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109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06016">
              <wp:simplePos x="0" y="0"/>
              <wp:positionH relativeFrom="page">
                <wp:posOffset>600252</wp:posOffset>
              </wp:positionH>
              <wp:positionV relativeFrom="page">
                <wp:posOffset>458005</wp:posOffset>
              </wp:positionV>
              <wp:extent cx="2101850" cy="167005"/>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21018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306</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Tính</w:t>
                          </w:r>
                          <w:r>
                            <w:rPr>
                              <w:rFonts w:ascii="Arial" w:hAnsi="Arial"/>
                              <w:i/>
                              <w:spacing w:val="-1"/>
                              <w:sz w:val="18"/>
                            </w:rPr>
                            <w:t> </w:t>
                          </w:r>
                          <w:r>
                            <w:rPr>
                              <w:rFonts w:ascii="Arial" w:hAnsi="Arial"/>
                              <w:i/>
                              <w:sz w:val="18"/>
                            </w:rPr>
                            <w:t>chất</w:t>
                          </w:r>
                          <w:r>
                            <w:rPr>
                              <w:rFonts w:ascii="Arial" w:hAnsi="Arial"/>
                              <w:i/>
                              <w:spacing w:val="-1"/>
                              <w:sz w:val="18"/>
                            </w:rPr>
                            <w:t> </w:t>
                          </w:r>
                          <w:r>
                            <w:rPr>
                              <w:rFonts w:ascii="Arial" w:hAnsi="Arial"/>
                              <w:i/>
                              <w:sz w:val="18"/>
                            </w:rPr>
                            <w:t>muôn</w:t>
                          </w:r>
                          <w:r>
                            <w:rPr>
                              <w:rFonts w:ascii="Arial" w:hAnsi="Arial"/>
                              <w:i/>
                              <w:spacing w:val="-1"/>
                              <w:sz w:val="18"/>
                            </w:rPr>
                            <w:t> </w:t>
                          </w:r>
                          <w:r>
                            <w:rPr>
                              <w:rFonts w:ascii="Arial" w:hAnsi="Arial"/>
                              <w:i/>
                              <w:sz w:val="18"/>
                            </w:rPr>
                            <w:t>màu</w:t>
                          </w:r>
                          <w:r>
                            <w:rPr>
                              <w:rFonts w:ascii="Arial" w:hAnsi="Arial"/>
                              <w:i/>
                              <w:spacing w:val="-3"/>
                              <w:sz w:val="18"/>
                            </w:rPr>
                            <w:t> </w:t>
                          </w:r>
                          <w:r>
                            <w:rPr>
                              <w:rFonts w:ascii="Arial" w:hAnsi="Arial"/>
                              <w:i/>
                              <w:sz w:val="18"/>
                            </w:rPr>
                            <w:t>vẻ</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65.5pt;height:13.15pt;mso-position-horizontal-relative:page;mso-position-vertical-relative:page;z-index:-21310464" type="#_x0000_t202" id="docshape43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306</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Tính</w:t>
                    </w:r>
                    <w:r>
                      <w:rPr>
                        <w:rFonts w:ascii="Arial" w:hAnsi="Arial"/>
                        <w:i/>
                        <w:spacing w:val="-1"/>
                        <w:sz w:val="18"/>
                      </w:rPr>
                      <w:t> </w:t>
                    </w:r>
                    <w:r>
                      <w:rPr>
                        <w:rFonts w:ascii="Arial" w:hAnsi="Arial"/>
                        <w:i/>
                        <w:sz w:val="18"/>
                      </w:rPr>
                      <w:t>chất</w:t>
                    </w:r>
                    <w:r>
                      <w:rPr>
                        <w:rFonts w:ascii="Arial" w:hAnsi="Arial"/>
                        <w:i/>
                        <w:spacing w:val="-1"/>
                        <w:sz w:val="18"/>
                      </w:rPr>
                      <w:t> </w:t>
                    </w:r>
                    <w:r>
                      <w:rPr>
                        <w:rFonts w:ascii="Arial" w:hAnsi="Arial"/>
                        <w:i/>
                        <w:sz w:val="18"/>
                      </w:rPr>
                      <w:t>muôn</w:t>
                    </w:r>
                    <w:r>
                      <w:rPr>
                        <w:rFonts w:ascii="Arial" w:hAnsi="Arial"/>
                        <w:i/>
                        <w:spacing w:val="-1"/>
                        <w:sz w:val="18"/>
                      </w:rPr>
                      <w:t> </w:t>
                    </w:r>
                    <w:r>
                      <w:rPr>
                        <w:rFonts w:ascii="Arial" w:hAnsi="Arial"/>
                        <w:i/>
                        <w:sz w:val="18"/>
                      </w:rPr>
                      <w:t>màu</w:t>
                    </w:r>
                    <w:r>
                      <w:rPr>
                        <w:rFonts w:ascii="Arial" w:hAnsi="Arial"/>
                        <w:i/>
                        <w:spacing w:val="-3"/>
                        <w:sz w:val="18"/>
                      </w:rPr>
                      <w:t> </w:t>
                    </w:r>
                    <w:r>
                      <w:rPr>
                        <w:rFonts w:ascii="Arial" w:hAnsi="Arial"/>
                        <w:i/>
                        <w:sz w:val="18"/>
                      </w:rPr>
                      <w:t>vẻ</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3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6528">
              <wp:simplePos x="0" y="0"/>
              <wp:positionH relativeFrom="page">
                <wp:posOffset>612140</wp:posOffset>
              </wp:positionH>
              <wp:positionV relativeFrom="page">
                <wp:posOffset>647064</wp:posOffset>
              </wp:positionV>
              <wp:extent cx="3632200" cy="1270"/>
              <wp:effectExtent l="0" t="0" r="0" b="0"/>
              <wp:wrapNone/>
              <wp:docPr id="737" name="Graphic 737"/>
              <wp:cNvGraphicFramePr>
                <a:graphicFrameLocks/>
              </wp:cNvGraphicFramePr>
              <a:graphic>
                <a:graphicData uri="http://schemas.microsoft.com/office/word/2010/wordprocessingShape">
                  <wps:wsp>
                    <wps:cNvPr id="737" name="Graphic 73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099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07040">
              <wp:simplePos x="0" y="0"/>
              <wp:positionH relativeFrom="page">
                <wp:posOffset>2580258</wp:posOffset>
              </wp:positionH>
              <wp:positionV relativeFrom="page">
                <wp:posOffset>458005</wp:posOffset>
              </wp:positionV>
              <wp:extent cx="1682114" cy="167005"/>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307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09440" type="#_x0000_t202" id="docshape44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307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7552">
              <wp:simplePos x="0" y="0"/>
              <wp:positionH relativeFrom="page">
                <wp:posOffset>612140</wp:posOffset>
              </wp:positionH>
              <wp:positionV relativeFrom="page">
                <wp:posOffset>647064</wp:posOffset>
              </wp:positionV>
              <wp:extent cx="3632200" cy="1270"/>
              <wp:effectExtent l="0" t="0" r="0" b="0"/>
              <wp:wrapNone/>
              <wp:docPr id="739" name="Graphic 739"/>
              <wp:cNvGraphicFramePr>
                <a:graphicFrameLocks/>
              </wp:cNvGraphicFramePr>
              <a:graphic>
                <a:graphicData uri="http://schemas.microsoft.com/office/word/2010/wordprocessingShape">
                  <wps:wsp>
                    <wps:cNvPr id="739" name="Graphic 73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089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08064">
              <wp:simplePos x="0" y="0"/>
              <wp:positionH relativeFrom="page">
                <wp:posOffset>600252</wp:posOffset>
              </wp:positionH>
              <wp:positionV relativeFrom="page">
                <wp:posOffset>458005</wp:posOffset>
              </wp:positionV>
              <wp:extent cx="2101850" cy="167005"/>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21018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308</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Tính</w:t>
                          </w:r>
                          <w:r>
                            <w:rPr>
                              <w:rFonts w:ascii="Arial" w:hAnsi="Arial"/>
                              <w:i/>
                              <w:spacing w:val="-1"/>
                              <w:sz w:val="18"/>
                            </w:rPr>
                            <w:t> </w:t>
                          </w:r>
                          <w:r>
                            <w:rPr>
                              <w:rFonts w:ascii="Arial" w:hAnsi="Arial"/>
                              <w:i/>
                              <w:sz w:val="18"/>
                            </w:rPr>
                            <w:t>chất</w:t>
                          </w:r>
                          <w:r>
                            <w:rPr>
                              <w:rFonts w:ascii="Arial" w:hAnsi="Arial"/>
                              <w:i/>
                              <w:spacing w:val="-1"/>
                              <w:sz w:val="18"/>
                            </w:rPr>
                            <w:t> </w:t>
                          </w:r>
                          <w:r>
                            <w:rPr>
                              <w:rFonts w:ascii="Arial" w:hAnsi="Arial"/>
                              <w:i/>
                              <w:sz w:val="18"/>
                            </w:rPr>
                            <w:t>muôn</w:t>
                          </w:r>
                          <w:r>
                            <w:rPr>
                              <w:rFonts w:ascii="Arial" w:hAnsi="Arial"/>
                              <w:i/>
                              <w:spacing w:val="-1"/>
                              <w:sz w:val="18"/>
                            </w:rPr>
                            <w:t> </w:t>
                          </w:r>
                          <w:r>
                            <w:rPr>
                              <w:rFonts w:ascii="Arial" w:hAnsi="Arial"/>
                              <w:i/>
                              <w:sz w:val="18"/>
                            </w:rPr>
                            <w:t>màu</w:t>
                          </w:r>
                          <w:r>
                            <w:rPr>
                              <w:rFonts w:ascii="Arial" w:hAnsi="Arial"/>
                              <w:i/>
                              <w:spacing w:val="-3"/>
                              <w:sz w:val="18"/>
                            </w:rPr>
                            <w:t> </w:t>
                          </w:r>
                          <w:r>
                            <w:rPr>
                              <w:rFonts w:ascii="Arial" w:hAnsi="Arial"/>
                              <w:i/>
                              <w:sz w:val="18"/>
                            </w:rPr>
                            <w:t>vẻ</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65.5pt;height:13.15pt;mso-position-horizontal-relative:page;mso-position-vertical-relative:page;z-index:-21308416" type="#_x0000_t202" id="docshape44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308</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Tính</w:t>
                    </w:r>
                    <w:r>
                      <w:rPr>
                        <w:rFonts w:ascii="Arial" w:hAnsi="Arial"/>
                        <w:i/>
                        <w:spacing w:val="-1"/>
                        <w:sz w:val="18"/>
                      </w:rPr>
                      <w:t> </w:t>
                    </w:r>
                    <w:r>
                      <w:rPr>
                        <w:rFonts w:ascii="Arial" w:hAnsi="Arial"/>
                        <w:i/>
                        <w:sz w:val="18"/>
                      </w:rPr>
                      <w:t>chất</w:t>
                    </w:r>
                    <w:r>
                      <w:rPr>
                        <w:rFonts w:ascii="Arial" w:hAnsi="Arial"/>
                        <w:i/>
                        <w:spacing w:val="-1"/>
                        <w:sz w:val="18"/>
                      </w:rPr>
                      <w:t> </w:t>
                    </w:r>
                    <w:r>
                      <w:rPr>
                        <w:rFonts w:ascii="Arial" w:hAnsi="Arial"/>
                        <w:i/>
                        <w:sz w:val="18"/>
                      </w:rPr>
                      <w:t>muôn</w:t>
                    </w:r>
                    <w:r>
                      <w:rPr>
                        <w:rFonts w:ascii="Arial" w:hAnsi="Arial"/>
                        <w:i/>
                        <w:spacing w:val="-1"/>
                        <w:sz w:val="18"/>
                      </w:rPr>
                      <w:t> </w:t>
                    </w:r>
                    <w:r>
                      <w:rPr>
                        <w:rFonts w:ascii="Arial" w:hAnsi="Arial"/>
                        <w:i/>
                        <w:sz w:val="18"/>
                      </w:rPr>
                      <w:t>màu</w:t>
                    </w:r>
                    <w:r>
                      <w:rPr>
                        <w:rFonts w:ascii="Arial" w:hAnsi="Arial"/>
                        <w:i/>
                        <w:spacing w:val="-3"/>
                        <w:sz w:val="18"/>
                      </w:rPr>
                      <w:t> </w:t>
                    </w:r>
                    <w:r>
                      <w:rPr>
                        <w:rFonts w:ascii="Arial" w:hAnsi="Arial"/>
                        <w:i/>
                        <w:sz w:val="18"/>
                      </w:rPr>
                      <w:t>vẻ</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3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8576">
              <wp:simplePos x="0" y="0"/>
              <wp:positionH relativeFrom="page">
                <wp:posOffset>612140</wp:posOffset>
              </wp:positionH>
              <wp:positionV relativeFrom="page">
                <wp:posOffset>647064</wp:posOffset>
              </wp:positionV>
              <wp:extent cx="3632200" cy="1270"/>
              <wp:effectExtent l="0" t="0" r="0" b="0"/>
              <wp:wrapNone/>
              <wp:docPr id="741" name="Graphic 741"/>
              <wp:cNvGraphicFramePr>
                <a:graphicFrameLocks/>
              </wp:cNvGraphicFramePr>
              <a:graphic>
                <a:graphicData uri="http://schemas.microsoft.com/office/word/2010/wordprocessingShape">
                  <wps:wsp>
                    <wps:cNvPr id="741" name="Graphic 74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079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09088">
              <wp:simplePos x="0" y="0"/>
              <wp:positionH relativeFrom="page">
                <wp:posOffset>2580258</wp:posOffset>
              </wp:positionH>
              <wp:positionV relativeFrom="page">
                <wp:posOffset>458005</wp:posOffset>
              </wp:positionV>
              <wp:extent cx="1682114" cy="167005"/>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309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07392" type="#_x0000_t202" id="docshape44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309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9600">
              <wp:simplePos x="0" y="0"/>
              <wp:positionH relativeFrom="page">
                <wp:posOffset>612140</wp:posOffset>
              </wp:positionH>
              <wp:positionV relativeFrom="page">
                <wp:posOffset>647064</wp:posOffset>
              </wp:positionV>
              <wp:extent cx="3632200" cy="1270"/>
              <wp:effectExtent l="0" t="0" r="0" b="0"/>
              <wp:wrapNone/>
              <wp:docPr id="743" name="Graphic 743"/>
              <wp:cNvGraphicFramePr>
                <a:graphicFrameLocks/>
              </wp:cNvGraphicFramePr>
              <a:graphic>
                <a:graphicData uri="http://schemas.microsoft.com/office/word/2010/wordprocessingShape">
                  <wps:wsp>
                    <wps:cNvPr id="743" name="Graphic 74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068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10112">
              <wp:simplePos x="0" y="0"/>
              <wp:positionH relativeFrom="page">
                <wp:posOffset>600252</wp:posOffset>
              </wp:positionH>
              <wp:positionV relativeFrom="page">
                <wp:posOffset>458005</wp:posOffset>
              </wp:positionV>
              <wp:extent cx="2101850" cy="167005"/>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210185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310</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Tính</w:t>
                          </w:r>
                          <w:r>
                            <w:rPr>
                              <w:rFonts w:ascii="Arial" w:hAnsi="Arial"/>
                              <w:i/>
                              <w:spacing w:val="-1"/>
                              <w:sz w:val="18"/>
                            </w:rPr>
                            <w:t> </w:t>
                          </w:r>
                          <w:r>
                            <w:rPr>
                              <w:rFonts w:ascii="Arial" w:hAnsi="Arial"/>
                              <w:i/>
                              <w:sz w:val="18"/>
                            </w:rPr>
                            <w:t>chất</w:t>
                          </w:r>
                          <w:r>
                            <w:rPr>
                              <w:rFonts w:ascii="Arial" w:hAnsi="Arial"/>
                              <w:i/>
                              <w:spacing w:val="-1"/>
                              <w:sz w:val="18"/>
                            </w:rPr>
                            <w:t> </w:t>
                          </w:r>
                          <w:r>
                            <w:rPr>
                              <w:rFonts w:ascii="Arial" w:hAnsi="Arial"/>
                              <w:i/>
                              <w:sz w:val="18"/>
                            </w:rPr>
                            <w:t>muôn</w:t>
                          </w:r>
                          <w:r>
                            <w:rPr>
                              <w:rFonts w:ascii="Arial" w:hAnsi="Arial"/>
                              <w:i/>
                              <w:spacing w:val="-1"/>
                              <w:sz w:val="18"/>
                            </w:rPr>
                            <w:t> </w:t>
                          </w:r>
                          <w:r>
                            <w:rPr>
                              <w:rFonts w:ascii="Arial" w:hAnsi="Arial"/>
                              <w:i/>
                              <w:sz w:val="18"/>
                            </w:rPr>
                            <w:t>màu</w:t>
                          </w:r>
                          <w:r>
                            <w:rPr>
                              <w:rFonts w:ascii="Arial" w:hAnsi="Arial"/>
                              <w:i/>
                              <w:spacing w:val="-3"/>
                              <w:sz w:val="18"/>
                            </w:rPr>
                            <w:t> </w:t>
                          </w:r>
                          <w:r>
                            <w:rPr>
                              <w:rFonts w:ascii="Arial" w:hAnsi="Arial"/>
                              <w:i/>
                              <w:sz w:val="18"/>
                            </w:rPr>
                            <w:t>vẻ</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165.5pt;height:13.15pt;mso-position-horizontal-relative:page;mso-position-vertical-relative:page;z-index:-21306368" type="#_x0000_t202" id="docshape44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310</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Tính</w:t>
                    </w:r>
                    <w:r>
                      <w:rPr>
                        <w:rFonts w:ascii="Arial" w:hAnsi="Arial"/>
                        <w:i/>
                        <w:spacing w:val="-1"/>
                        <w:sz w:val="18"/>
                      </w:rPr>
                      <w:t> </w:t>
                    </w:r>
                    <w:r>
                      <w:rPr>
                        <w:rFonts w:ascii="Arial" w:hAnsi="Arial"/>
                        <w:i/>
                        <w:sz w:val="18"/>
                      </w:rPr>
                      <w:t>chất</w:t>
                    </w:r>
                    <w:r>
                      <w:rPr>
                        <w:rFonts w:ascii="Arial" w:hAnsi="Arial"/>
                        <w:i/>
                        <w:spacing w:val="-1"/>
                        <w:sz w:val="18"/>
                      </w:rPr>
                      <w:t> </w:t>
                    </w:r>
                    <w:r>
                      <w:rPr>
                        <w:rFonts w:ascii="Arial" w:hAnsi="Arial"/>
                        <w:i/>
                        <w:sz w:val="18"/>
                      </w:rPr>
                      <w:t>muôn</w:t>
                    </w:r>
                    <w:r>
                      <w:rPr>
                        <w:rFonts w:ascii="Arial" w:hAnsi="Arial"/>
                        <w:i/>
                        <w:spacing w:val="-1"/>
                        <w:sz w:val="18"/>
                      </w:rPr>
                      <w:t> </w:t>
                    </w:r>
                    <w:r>
                      <w:rPr>
                        <w:rFonts w:ascii="Arial" w:hAnsi="Arial"/>
                        <w:i/>
                        <w:sz w:val="18"/>
                      </w:rPr>
                      <w:t>màu</w:t>
                    </w:r>
                    <w:r>
                      <w:rPr>
                        <w:rFonts w:ascii="Arial" w:hAnsi="Arial"/>
                        <w:i/>
                        <w:spacing w:val="-3"/>
                        <w:sz w:val="18"/>
                      </w:rPr>
                      <w:t> </w:t>
                    </w:r>
                    <w:r>
                      <w:rPr>
                        <w:rFonts w:ascii="Arial" w:hAnsi="Arial"/>
                        <w:i/>
                        <w:sz w:val="18"/>
                      </w:rPr>
                      <w:t>vẻ</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tâm</w:t>
                    </w:r>
                  </w:p>
                </w:txbxContent>
              </v:textbox>
              <w10:wrap type="none"/>
            </v:shape>
          </w:pict>
        </mc:Fallback>
      </mc:AlternateContent>
    </w:r>
  </w:p>
</w:hdr>
</file>

<file path=word/header3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0624">
              <wp:simplePos x="0" y="0"/>
              <wp:positionH relativeFrom="page">
                <wp:posOffset>612140</wp:posOffset>
              </wp:positionH>
              <wp:positionV relativeFrom="page">
                <wp:posOffset>647064</wp:posOffset>
              </wp:positionV>
              <wp:extent cx="3632200" cy="1270"/>
              <wp:effectExtent l="0" t="0" r="0" b="0"/>
              <wp:wrapNone/>
              <wp:docPr id="745" name="Graphic 745"/>
              <wp:cNvGraphicFramePr>
                <a:graphicFrameLocks/>
              </wp:cNvGraphicFramePr>
              <a:graphic>
                <a:graphicData uri="http://schemas.microsoft.com/office/word/2010/wordprocessingShape">
                  <wps:wsp>
                    <wps:cNvPr id="745" name="Graphic 74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058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11136">
              <wp:simplePos x="0" y="0"/>
              <wp:positionH relativeFrom="page">
                <wp:posOffset>2580258</wp:posOffset>
              </wp:positionH>
              <wp:positionV relativeFrom="page">
                <wp:posOffset>458005</wp:posOffset>
              </wp:positionV>
              <wp:extent cx="1682114" cy="167005"/>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311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05344" type="#_x0000_t202" id="docshape44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311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1648">
              <wp:simplePos x="0" y="0"/>
              <wp:positionH relativeFrom="page">
                <wp:posOffset>612140</wp:posOffset>
              </wp:positionH>
              <wp:positionV relativeFrom="page">
                <wp:posOffset>647064</wp:posOffset>
              </wp:positionV>
              <wp:extent cx="3632200" cy="1270"/>
              <wp:effectExtent l="0" t="0" r="0" b="0"/>
              <wp:wrapNone/>
              <wp:docPr id="750" name="Graphic 750"/>
              <wp:cNvGraphicFramePr>
                <a:graphicFrameLocks/>
              </wp:cNvGraphicFramePr>
              <a:graphic>
                <a:graphicData uri="http://schemas.microsoft.com/office/word/2010/wordprocessingShape">
                  <wps:wsp>
                    <wps:cNvPr id="750" name="Graphic 75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048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12160">
              <wp:simplePos x="0" y="0"/>
              <wp:positionH relativeFrom="page">
                <wp:posOffset>2580258</wp:posOffset>
              </wp:positionH>
              <wp:positionV relativeFrom="page">
                <wp:posOffset>458005</wp:posOffset>
              </wp:positionV>
              <wp:extent cx="1682114" cy="167005"/>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313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04320" type="#_x0000_t202" id="docshape44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313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2672">
              <wp:simplePos x="0" y="0"/>
              <wp:positionH relativeFrom="page">
                <wp:posOffset>612140</wp:posOffset>
              </wp:positionH>
              <wp:positionV relativeFrom="page">
                <wp:posOffset>647064</wp:posOffset>
              </wp:positionV>
              <wp:extent cx="3632200" cy="1270"/>
              <wp:effectExtent l="0" t="0" r="0" b="0"/>
              <wp:wrapNone/>
              <wp:docPr id="752" name="Graphic 752"/>
              <wp:cNvGraphicFramePr>
                <a:graphicFrameLocks/>
              </wp:cNvGraphicFramePr>
              <a:graphic>
                <a:graphicData uri="http://schemas.microsoft.com/office/word/2010/wordprocessingShape">
                  <wps:wsp>
                    <wps:cNvPr id="752" name="Graphic 75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038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13184">
              <wp:simplePos x="0" y="0"/>
              <wp:positionH relativeFrom="page">
                <wp:posOffset>600252</wp:posOffset>
              </wp:positionH>
              <wp:positionV relativeFrom="page">
                <wp:posOffset>458005</wp:posOffset>
              </wp:positionV>
              <wp:extent cx="1111885" cy="167005"/>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11118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314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wps:txbx>
                    <wps:bodyPr wrap="square" lIns="0" tIns="0" rIns="0" bIns="0" rtlCol="0">
                      <a:noAutofit/>
                    </wps:bodyPr>
                  </wps:wsp>
                </a:graphicData>
              </a:graphic>
            </wp:anchor>
          </w:drawing>
        </mc:Choice>
        <mc:Fallback>
          <w:pict>
            <v:shape style="position:absolute;margin-left:47.264pt;margin-top:36.063450pt;width:87.55pt;height:13.15pt;mso-position-horizontal-relative:page;mso-position-vertical-relative:page;z-index:-21303296" type="#_x0000_t202" id="docshape44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314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v:textbox>
              <w10:wrap type="none"/>
            </v:shape>
          </w:pict>
        </mc:Fallback>
      </mc:AlternateContent>
    </w:r>
  </w:p>
</w:hdr>
</file>

<file path=word/header3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3696">
              <wp:simplePos x="0" y="0"/>
              <wp:positionH relativeFrom="page">
                <wp:posOffset>612140</wp:posOffset>
              </wp:positionH>
              <wp:positionV relativeFrom="page">
                <wp:posOffset>647064</wp:posOffset>
              </wp:positionV>
              <wp:extent cx="3632200" cy="1270"/>
              <wp:effectExtent l="0" t="0" r="0" b="0"/>
              <wp:wrapNone/>
              <wp:docPr id="755" name="Graphic 755"/>
              <wp:cNvGraphicFramePr>
                <a:graphicFrameLocks/>
              </wp:cNvGraphicFramePr>
              <a:graphic>
                <a:graphicData uri="http://schemas.microsoft.com/office/word/2010/wordprocessingShape">
                  <wps:wsp>
                    <wps:cNvPr id="755" name="Graphic 75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027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14208">
              <wp:simplePos x="0" y="0"/>
              <wp:positionH relativeFrom="page">
                <wp:posOffset>2580258</wp:posOffset>
              </wp:positionH>
              <wp:positionV relativeFrom="page">
                <wp:posOffset>458005</wp:posOffset>
              </wp:positionV>
              <wp:extent cx="1682114" cy="167005"/>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315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02272" type="#_x0000_t202" id="docshape45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315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4720">
              <wp:simplePos x="0" y="0"/>
              <wp:positionH relativeFrom="page">
                <wp:posOffset>612140</wp:posOffset>
              </wp:positionH>
              <wp:positionV relativeFrom="page">
                <wp:posOffset>647064</wp:posOffset>
              </wp:positionV>
              <wp:extent cx="3632200" cy="1270"/>
              <wp:effectExtent l="0" t="0" r="0" b="0"/>
              <wp:wrapNone/>
              <wp:docPr id="757" name="Graphic 757"/>
              <wp:cNvGraphicFramePr>
                <a:graphicFrameLocks/>
              </wp:cNvGraphicFramePr>
              <a:graphic>
                <a:graphicData uri="http://schemas.microsoft.com/office/word/2010/wordprocessingShape">
                  <wps:wsp>
                    <wps:cNvPr id="757" name="Graphic 75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017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15232">
              <wp:simplePos x="0" y="0"/>
              <wp:positionH relativeFrom="page">
                <wp:posOffset>600252</wp:posOffset>
              </wp:positionH>
              <wp:positionV relativeFrom="page">
                <wp:posOffset>458005</wp:posOffset>
              </wp:positionV>
              <wp:extent cx="1111885" cy="167005"/>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a:off x="0" y="0"/>
                        <a:ext cx="11118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316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wps:txbx>
                    <wps:bodyPr wrap="square" lIns="0" tIns="0" rIns="0" bIns="0" rtlCol="0">
                      <a:noAutofit/>
                    </wps:bodyPr>
                  </wps:wsp>
                </a:graphicData>
              </a:graphic>
            </wp:anchor>
          </w:drawing>
        </mc:Choice>
        <mc:Fallback>
          <w:pict>
            <v:shape style="position:absolute;margin-left:47.264pt;margin-top:36.063450pt;width:87.55pt;height:13.15pt;mso-position-horizontal-relative:page;mso-position-vertical-relative:page;z-index:-21301248" type="#_x0000_t202" id="docshape45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316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v:textbox>
              <w10:wrap type="none"/>
            </v:shape>
          </w:pict>
        </mc:Fallback>
      </mc:AlternateContent>
    </w:r>
  </w:p>
</w:hdr>
</file>

<file path=word/header3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5744">
              <wp:simplePos x="0" y="0"/>
              <wp:positionH relativeFrom="page">
                <wp:posOffset>612140</wp:posOffset>
              </wp:positionH>
              <wp:positionV relativeFrom="page">
                <wp:posOffset>647064</wp:posOffset>
              </wp:positionV>
              <wp:extent cx="3632200" cy="1270"/>
              <wp:effectExtent l="0" t="0" r="0" b="0"/>
              <wp:wrapNone/>
              <wp:docPr id="760" name="Graphic 760"/>
              <wp:cNvGraphicFramePr>
                <a:graphicFrameLocks/>
              </wp:cNvGraphicFramePr>
              <a:graphic>
                <a:graphicData uri="http://schemas.microsoft.com/office/word/2010/wordprocessingShape">
                  <wps:wsp>
                    <wps:cNvPr id="760" name="Graphic 76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3007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16256">
              <wp:simplePos x="0" y="0"/>
              <wp:positionH relativeFrom="page">
                <wp:posOffset>2580258</wp:posOffset>
              </wp:positionH>
              <wp:positionV relativeFrom="page">
                <wp:posOffset>458005</wp:posOffset>
              </wp:positionV>
              <wp:extent cx="1682114" cy="167005"/>
              <wp:effectExtent l="0" t="0" r="0" b="0"/>
              <wp:wrapNone/>
              <wp:docPr id="761" name="Textbox 761"/>
              <wp:cNvGraphicFramePr>
                <a:graphicFrameLocks/>
              </wp:cNvGraphicFramePr>
              <a:graphic>
                <a:graphicData uri="http://schemas.microsoft.com/office/word/2010/wordprocessingShape">
                  <wps:wsp>
                    <wps:cNvPr id="761" name="Textbox 76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317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300224" type="#_x0000_t202" id="docshape45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317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6768">
              <wp:simplePos x="0" y="0"/>
              <wp:positionH relativeFrom="page">
                <wp:posOffset>612140</wp:posOffset>
              </wp:positionH>
              <wp:positionV relativeFrom="page">
                <wp:posOffset>647064</wp:posOffset>
              </wp:positionV>
              <wp:extent cx="3632200" cy="1270"/>
              <wp:effectExtent l="0" t="0" r="0" b="0"/>
              <wp:wrapNone/>
              <wp:docPr id="763" name="Graphic 763"/>
              <wp:cNvGraphicFramePr>
                <a:graphicFrameLocks/>
              </wp:cNvGraphicFramePr>
              <a:graphic>
                <a:graphicData uri="http://schemas.microsoft.com/office/word/2010/wordprocessingShape">
                  <wps:wsp>
                    <wps:cNvPr id="763" name="Graphic 76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997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17280">
              <wp:simplePos x="0" y="0"/>
              <wp:positionH relativeFrom="page">
                <wp:posOffset>600252</wp:posOffset>
              </wp:positionH>
              <wp:positionV relativeFrom="page">
                <wp:posOffset>458005</wp:posOffset>
              </wp:positionV>
              <wp:extent cx="1111885" cy="167005"/>
              <wp:effectExtent l="0" t="0" r="0" b="0"/>
              <wp:wrapNone/>
              <wp:docPr id="764" name="Textbox 764"/>
              <wp:cNvGraphicFramePr>
                <a:graphicFrameLocks/>
              </wp:cNvGraphicFramePr>
              <a:graphic>
                <a:graphicData uri="http://schemas.microsoft.com/office/word/2010/wordprocessingShape">
                  <wps:wsp>
                    <wps:cNvPr id="764" name="Textbox 764"/>
                    <wps:cNvSpPr txBox="1"/>
                    <wps:spPr>
                      <a:xfrm>
                        <a:off x="0" y="0"/>
                        <a:ext cx="11118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318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wps:txbx>
                    <wps:bodyPr wrap="square" lIns="0" tIns="0" rIns="0" bIns="0" rtlCol="0">
                      <a:noAutofit/>
                    </wps:bodyPr>
                  </wps:wsp>
                </a:graphicData>
              </a:graphic>
            </wp:anchor>
          </w:drawing>
        </mc:Choice>
        <mc:Fallback>
          <w:pict>
            <v:shape style="position:absolute;margin-left:47.264pt;margin-top:36.063450pt;width:87.55pt;height:13.15pt;mso-position-horizontal-relative:page;mso-position-vertical-relative:page;z-index:-21299200" type="#_x0000_t202" id="docshape45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318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v:textbox>
              <w10:wrap type="none"/>
            </v:shape>
          </w:pict>
        </mc:Fallback>
      </mc:AlternateContent>
    </w:r>
  </w:p>
</w:hdr>
</file>

<file path=word/header3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7792">
              <wp:simplePos x="0" y="0"/>
              <wp:positionH relativeFrom="page">
                <wp:posOffset>612140</wp:posOffset>
              </wp:positionH>
              <wp:positionV relativeFrom="page">
                <wp:posOffset>647064</wp:posOffset>
              </wp:positionV>
              <wp:extent cx="3632200" cy="1270"/>
              <wp:effectExtent l="0" t="0" r="0" b="0"/>
              <wp:wrapNone/>
              <wp:docPr id="766" name="Graphic 766"/>
              <wp:cNvGraphicFramePr>
                <a:graphicFrameLocks/>
              </wp:cNvGraphicFramePr>
              <a:graphic>
                <a:graphicData uri="http://schemas.microsoft.com/office/word/2010/wordprocessingShape">
                  <wps:wsp>
                    <wps:cNvPr id="766" name="Graphic 76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986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18304">
              <wp:simplePos x="0" y="0"/>
              <wp:positionH relativeFrom="page">
                <wp:posOffset>2580258</wp:posOffset>
              </wp:positionH>
              <wp:positionV relativeFrom="page">
                <wp:posOffset>458005</wp:posOffset>
              </wp:positionV>
              <wp:extent cx="1682114" cy="167005"/>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319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98176" type="#_x0000_t202" id="docshape45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319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8816">
              <wp:simplePos x="0" y="0"/>
              <wp:positionH relativeFrom="page">
                <wp:posOffset>612140</wp:posOffset>
              </wp:positionH>
              <wp:positionV relativeFrom="page">
                <wp:posOffset>647064</wp:posOffset>
              </wp:positionV>
              <wp:extent cx="3632200" cy="1270"/>
              <wp:effectExtent l="0" t="0" r="0" b="0"/>
              <wp:wrapNone/>
              <wp:docPr id="769" name="Graphic 769"/>
              <wp:cNvGraphicFramePr>
                <a:graphicFrameLocks/>
              </wp:cNvGraphicFramePr>
              <a:graphic>
                <a:graphicData uri="http://schemas.microsoft.com/office/word/2010/wordprocessingShape">
                  <wps:wsp>
                    <wps:cNvPr id="769" name="Graphic 76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976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19328">
              <wp:simplePos x="0" y="0"/>
              <wp:positionH relativeFrom="page">
                <wp:posOffset>600252</wp:posOffset>
              </wp:positionH>
              <wp:positionV relativeFrom="page">
                <wp:posOffset>458005</wp:posOffset>
              </wp:positionV>
              <wp:extent cx="1111885" cy="167005"/>
              <wp:effectExtent l="0" t="0" r="0" b="0"/>
              <wp:wrapNone/>
              <wp:docPr id="770" name="Textbox 770"/>
              <wp:cNvGraphicFramePr>
                <a:graphicFrameLocks/>
              </wp:cNvGraphicFramePr>
              <a:graphic>
                <a:graphicData uri="http://schemas.microsoft.com/office/word/2010/wordprocessingShape">
                  <wps:wsp>
                    <wps:cNvPr id="770" name="Textbox 770"/>
                    <wps:cNvSpPr txBox="1"/>
                    <wps:spPr>
                      <a:xfrm>
                        <a:off x="0" y="0"/>
                        <a:ext cx="11118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320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wps:txbx>
                    <wps:bodyPr wrap="square" lIns="0" tIns="0" rIns="0" bIns="0" rtlCol="0">
                      <a:noAutofit/>
                    </wps:bodyPr>
                  </wps:wsp>
                </a:graphicData>
              </a:graphic>
            </wp:anchor>
          </w:drawing>
        </mc:Choice>
        <mc:Fallback>
          <w:pict>
            <v:shape style="position:absolute;margin-left:47.264pt;margin-top:36.063450pt;width:87.55pt;height:13.15pt;mso-position-horizontal-relative:page;mso-position-vertical-relative:page;z-index:-21297152" type="#_x0000_t202" id="docshape46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320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v:textbox>
              <w10:wrap type="none"/>
            </v:shape>
          </w:pict>
        </mc:Fallback>
      </mc:AlternateContent>
    </w:r>
  </w:p>
</w:hdr>
</file>

<file path=word/header3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9840">
              <wp:simplePos x="0" y="0"/>
              <wp:positionH relativeFrom="page">
                <wp:posOffset>612140</wp:posOffset>
              </wp:positionH>
              <wp:positionV relativeFrom="page">
                <wp:posOffset>647064</wp:posOffset>
              </wp:positionV>
              <wp:extent cx="3632200" cy="1270"/>
              <wp:effectExtent l="0" t="0" r="0" b="0"/>
              <wp:wrapNone/>
              <wp:docPr id="772" name="Graphic 772"/>
              <wp:cNvGraphicFramePr>
                <a:graphicFrameLocks/>
              </wp:cNvGraphicFramePr>
              <a:graphic>
                <a:graphicData uri="http://schemas.microsoft.com/office/word/2010/wordprocessingShape">
                  <wps:wsp>
                    <wps:cNvPr id="772" name="Graphic 77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966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20352">
              <wp:simplePos x="0" y="0"/>
              <wp:positionH relativeFrom="page">
                <wp:posOffset>2580258</wp:posOffset>
              </wp:positionH>
              <wp:positionV relativeFrom="page">
                <wp:posOffset>458005</wp:posOffset>
              </wp:positionV>
              <wp:extent cx="1682114" cy="167005"/>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321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96128" type="#_x0000_t202" id="docshape46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321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0864">
              <wp:simplePos x="0" y="0"/>
              <wp:positionH relativeFrom="page">
                <wp:posOffset>612140</wp:posOffset>
              </wp:positionH>
              <wp:positionV relativeFrom="page">
                <wp:posOffset>647064</wp:posOffset>
              </wp:positionV>
              <wp:extent cx="3632200" cy="1270"/>
              <wp:effectExtent l="0" t="0" r="0" b="0"/>
              <wp:wrapNone/>
              <wp:docPr id="775" name="Graphic 775"/>
              <wp:cNvGraphicFramePr>
                <a:graphicFrameLocks/>
              </wp:cNvGraphicFramePr>
              <a:graphic>
                <a:graphicData uri="http://schemas.microsoft.com/office/word/2010/wordprocessingShape">
                  <wps:wsp>
                    <wps:cNvPr id="775" name="Graphic 77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956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21376">
              <wp:simplePos x="0" y="0"/>
              <wp:positionH relativeFrom="page">
                <wp:posOffset>600252</wp:posOffset>
              </wp:positionH>
              <wp:positionV relativeFrom="page">
                <wp:posOffset>458005</wp:posOffset>
              </wp:positionV>
              <wp:extent cx="1111885" cy="167005"/>
              <wp:effectExtent l="0" t="0" r="0" b="0"/>
              <wp:wrapNone/>
              <wp:docPr id="776" name="Textbox 776"/>
              <wp:cNvGraphicFramePr>
                <a:graphicFrameLocks/>
              </wp:cNvGraphicFramePr>
              <a:graphic>
                <a:graphicData uri="http://schemas.microsoft.com/office/word/2010/wordprocessingShape">
                  <wps:wsp>
                    <wps:cNvPr id="776" name="Textbox 776"/>
                    <wps:cNvSpPr txBox="1"/>
                    <wps:spPr>
                      <a:xfrm>
                        <a:off x="0" y="0"/>
                        <a:ext cx="11118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322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wps:txbx>
                    <wps:bodyPr wrap="square" lIns="0" tIns="0" rIns="0" bIns="0" rtlCol="0">
                      <a:noAutofit/>
                    </wps:bodyPr>
                  </wps:wsp>
                </a:graphicData>
              </a:graphic>
            </wp:anchor>
          </w:drawing>
        </mc:Choice>
        <mc:Fallback>
          <w:pict>
            <v:shape style="position:absolute;margin-left:47.264pt;margin-top:36.063450pt;width:87.55pt;height:13.15pt;mso-position-horizontal-relative:page;mso-position-vertical-relative:page;z-index:-21295104" type="#_x0000_t202" id="docshape46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322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v:textbox>
              <w10:wrap type="none"/>
            </v:shape>
          </w:pict>
        </mc:Fallback>
      </mc:AlternateContent>
    </w:r>
  </w:p>
</w:hdr>
</file>

<file path=word/header3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1888">
              <wp:simplePos x="0" y="0"/>
              <wp:positionH relativeFrom="page">
                <wp:posOffset>612140</wp:posOffset>
              </wp:positionH>
              <wp:positionV relativeFrom="page">
                <wp:posOffset>647064</wp:posOffset>
              </wp:positionV>
              <wp:extent cx="3632200" cy="1270"/>
              <wp:effectExtent l="0" t="0" r="0" b="0"/>
              <wp:wrapNone/>
              <wp:docPr id="777" name="Graphic 777"/>
              <wp:cNvGraphicFramePr>
                <a:graphicFrameLocks/>
              </wp:cNvGraphicFramePr>
              <a:graphic>
                <a:graphicData uri="http://schemas.microsoft.com/office/word/2010/wordprocessingShape">
                  <wps:wsp>
                    <wps:cNvPr id="777" name="Graphic 77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945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22400">
              <wp:simplePos x="0" y="0"/>
              <wp:positionH relativeFrom="page">
                <wp:posOffset>2580258</wp:posOffset>
              </wp:positionH>
              <wp:positionV relativeFrom="page">
                <wp:posOffset>458005</wp:posOffset>
              </wp:positionV>
              <wp:extent cx="1682114" cy="167005"/>
              <wp:effectExtent l="0" t="0" r="0" b="0"/>
              <wp:wrapNone/>
              <wp:docPr id="778" name="Textbox 778"/>
              <wp:cNvGraphicFramePr>
                <a:graphicFrameLocks/>
              </wp:cNvGraphicFramePr>
              <a:graphic>
                <a:graphicData uri="http://schemas.microsoft.com/office/word/2010/wordprocessingShape">
                  <wps:wsp>
                    <wps:cNvPr id="778" name="Textbox 77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323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94080" type="#_x0000_t202" id="docshape46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323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2912">
              <wp:simplePos x="0" y="0"/>
              <wp:positionH relativeFrom="page">
                <wp:posOffset>612140</wp:posOffset>
              </wp:positionH>
              <wp:positionV relativeFrom="page">
                <wp:posOffset>647064</wp:posOffset>
              </wp:positionV>
              <wp:extent cx="3632200" cy="1270"/>
              <wp:effectExtent l="0" t="0" r="0" b="0"/>
              <wp:wrapNone/>
              <wp:docPr id="780" name="Graphic 780"/>
              <wp:cNvGraphicFramePr>
                <a:graphicFrameLocks/>
              </wp:cNvGraphicFramePr>
              <a:graphic>
                <a:graphicData uri="http://schemas.microsoft.com/office/word/2010/wordprocessingShape">
                  <wps:wsp>
                    <wps:cNvPr id="780" name="Graphic 78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935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23424">
              <wp:simplePos x="0" y="0"/>
              <wp:positionH relativeFrom="page">
                <wp:posOffset>600252</wp:posOffset>
              </wp:positionH>
              <wp:positionV relativeFrom="page">
                <wp:posOffset>458005</wp:posOffset>
              </wp:positionV>
              <wp:extent cx="1111885" cy="167005"/>
              <wp:effectExtent l="0" t="0" r="0" b="0"/>
              <wp:wrapNone/>
              <wp:docPr id="781" name="Textbox 781"/>
              <wp:cNvGraphicFramePr>
                <a:graphicFrameLocks/>
              </wp:cNvGraphicFramePr>
              <a:graphic>
                <a:graphicData uri="http://schemas.microsoft.com/office/word/2010/wordprocessingShape">
                  <wps:wsp>
                    <wps:cNvPr id="781" name="Textbox 781"/>
                    <wps:cNvSpPr txBox="1"/>
                    <wps:spPr>
                      <a:xfrm>
                        <a:off x="0" y="0"/>
                        <a:ext cx="11118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324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wps:txbx>
                    <wps:bodyPr wrap="square" lIns="0" tIns="0" rIns="0" bIns="0" rtlCol="0">
                      <a:noAutofit/>
                    </wps:bodyPr>
                  </wps:wsp>
                </a:graphicData>
              </a:graphic>
            </wp:anchor>
          </w:drawing>
        </mc:Choice>
        <mc:Fallback>
          <w:pict>
            <v:shape style="position:absolute;margin-left:47.264pt;margin-top:36.063450pt;width:87.55pt;height:13.15pt;mso-position-horizontal-relative:page;mso-position-vertical-relative:page;z-index:-21293056" type="#_x0000_t202" id="docshape46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324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v:textbox>
              <w10:wrap type="none"/>
            </v:shape>
          </w:pict>
        </mc:Fallback>
      </mc:AlternateContent>
    </w:r>
  </w:p>
</w:hdr>
</file>

<file path=word/header3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3936">
              <wp:simplePos x="0" y="0"/>
              <wp:positionH relativeFrom="page">
                <wp:posOffset>612140</wp:posOffset>
              </wp:positionH>
              <wp:positionV relativeFrom="page">
                <wp:posOffset>647064</wp:posOffset>
              </wp:positionV>
              <wp:extent cx="3632200" cy="1270"/>
              <wp:effectExtent l="0" t="0" r="0" b="0"/>
              <wp:wrapNone/>
              <wp:docPr id="783" name="Graphic 783"/>
              <wp:cNvGraphicFramePr>
                <a:graphicFrameLocks/>
              </wp:cNvGraphicFramePr>
              <a:graphic>
                <a:graphicData uri="http://schemas.microsoft.com/office/word/2010/wordprocessingShape">
                  <wps:wsp>
                    <wps:cNvPr id="783" name="Graphic 78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925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24448">
              <wp:simplePos x="0" y="0"/>
              <wp:positionH relativeFrom="page">
                <wp:posOffset>2580258</wp:posOffset>
              </wp:positionH>
              <wp:positionV relativeFrom="page">
                <wp:posOffset>458005</wp:posOffset>
              </wp:positionV>
              <wp:extent cx="1682114" cy="167005"/>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325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92032" type="#_x0000_t202" id="docshape46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325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4960">
              <wp:simplePos x="0" y="0"/>
              <wp:positionH relativeFrom="page">
                <wp:posOffset>612140</wp:posOffset>
              </wp:positionH>
              <wp:positionV relativeFrom="page">
                <wp:posOffset>647064</wp:posOffset>
              </wp:positionV>
              <wp:extent cx="3632200" cy="1270"/>
              <wp:effectExtent l="0" t="0" r="0" b="0"/>
              <wp:wrapNone/>
              <wp:docPr id="785" name="Graphic 785"/>
              <wp:cNvGraphicFramePr>
                <a:graphicFrameLocks/>
              </wp:cNvGraphicFramePr>
              <a:graphic>
                <a:graphicData uri="http://schemas.microsoft.com/office/word/2010/wordprocessingShape">
                  <wps:wsp>
                    <wps:cNvPr id="785" name="Graphic 78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915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25472">
              <wp:simplePos x="0" y="0"/>
              <wp:positionH relativeFrom="page">
                <wp:posOffset>600252</wp:posOffset>
              </wp:positionH>
              <wp:positionV relativeFrom="page">
                <wp:posOffset>458005</wp:posOffset>
              </wp:positionV>
              <wp:extent cx="1111885" cy="167005"/>
              <wp:effectExtent l="0" t="0" r="0" b="0"/>
              <wp:wrapNone/>
              <wp:docPr id="786" name="Textbox 786"/>
              <wp:cNvGraphicFramePr>
                <a:graphicFrameLocks/>
              </wp:cNvGraphicFramePr>
              <a:graphic>
                <a:graphicData uri="http://schemas.microsoft.com/office/word/2010/wordprocessingShape">
                  <wps:wsp>
                    <wps:cNvPr id="786" name="Textbox 786"/>
                    <wps:cNvSpPr txBox="1"/>
                    <wps:spPr>
                      <a:xfrm>
                        <a:off x="0" y="0"/>
                        <a:ext cx="11118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326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wps:txbx>
                    <wps:bodyPr wrap="square" lIns="0" tIns="0" rIns="0" bIns="0" rtlCol="0">
                      <a:noAutofit/>
                    </wps:bodyPr>
                  </wps:wsp>
                </a:graphicData>
              </a:graphic>
            </wp:anchor>
          </w:drawing>
        </mc:Choice>
        <mc:Fallback>
          <w:pict>
            <v:shape style="position:absolute;margin-left:47.264pt;margin-top:36.063450pt;width:87.55pt;height:13.15pt;mso-position-horizontal-relative:page;mso-position-vertical-relative:page;z-index:-21291008" type="#_x0000_t202" id="docshape47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326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v:textbox>
              <w10:wrap type="none"/>
            </v:shape>
          </w:pict>
        </mc:Fallback>
      </mc:AlternateContent>
    </w:r>
  </w:p>
</w:hdr>
</file>

<file path=word/header3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5984">
              <wp:simplePos x="0" y="0"/>
              <wp:positionH relativeFrom="page">
                <wp:posOffset>612140</wp:posOffset>
              </wp:positionH>
              <wp:positionV relativeFrom="page">
                <wp:posOffset>647064</wp:posOffset>
              </wp:positionV>
              <wp:extent cx="3632200" cy="1270"/>
              <wp:effectExtent l="0" t="0" r="0" b="0"/>
              <wp:wrapNone/>
              <wp:docPr id="787" name="Graphic 787"/>
              <wp:cNvGraphicFramePr>
                <a:graphicFrameLocks/>
              </wp:cNvGraphicFramePr>
              <a:graphic>
                <a:graphicData uri="http://schemas.microsoft.com/office/word/2010/wordprocessingShape">
                  <wps:wsp>
                    <wps:cNvPr id="787" name="Graphic 78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904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26496">
              <wp:simplePos x="0" y="0"/>
              <wp:positionH relativeFrom="page">
                <wp:posOffset>2580258</wp:posOffset>
              </wp:positionH>
              <wp:positionV relativeFrom="page">
                <wp:posOffset>458005</wp:posOffset>
              </wp:positionV>
              <wp:extent cx="1682114" cy="167005"/>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327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89984" type="#_x0000_t202" id="docshape47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327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7008">
              <wp:simplePos x="0" y="0"/>
              <wp:positionH relativeFrom="page">
                <wp:posOffset>612140</wp:posOffset>
              </wp:positionH>
              <wp:positionV relativeFrom="page">
                <wp:posOffset>647064</wp:posOffset>
              </wp:positionV>
              <wp:extent cx="3632200" cy="1270"/>
              <wp:effectExtent l="0" t="0" r="0" b="0"/>
              <wp:wrapNone/>
              <wp:docPr id="789" name="Graphic 789"/>
              <wp:cNvGraphicFramePr>
                <a:graphicFrameLocks/>
              </wp:cNvGraphicFramePr>
              <a:graphic>
                <a:graphicData uri="http://schemas.microsoft.com/office/word/2010/wordprocessingShape">
                  <wps:wsp>
                    <wps:cNvPr id="789" name="Graphic 78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894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27520">
              <wp:simplePos x="0" y="0"/>
              <wp:positionH relativeFrom="page">
                <wp:posOffset>600252</wp:posOffset>
              </wp:positionH>
              <wp:positionV relativeFrom="page">
                <wp:posOffset>458005</wp:posOffset>
              </wp:positionV>
              <wp:extent cx="1111885" cy="167005"/>
              <wp:effectExtent l="0" t="0" r="0" b="0"/>
              <wp:wrapNone/>
              <wp:docPr id="790" name="Textbox 790"/>
              <wp:cNvGraphicFramePr>
                <a:graphicFrameLocks/>
              </wp:cNvGraphicFramePr>
              <a:graphic>
                <a:graphicData uri="http://schemas.microsoft.com/office/word/2010/wordprocessingShape">
                  <wps:wsp>
                    <wps:cNvPr id="790" name="Textbox 790"/>
                    <wps:cNvSpPr txBox="1"/>
                    <wps:spPr>
                      <a:xfrm>
                        <a:off x="0" y="0"/>
                        <a:ext cx="11118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328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wps:txbx>
                    <wps:bodyPr wrap="square" lIns="0" tIns="0" rIns="0" bIns="0" rtlCol="0">
                      <a:noAutofit/>
                    </wps:bodyPr>
                  </wps:wsp>
                </a:graphicData>
              </a:graphic>
            </wp:anchor>
          </w:drawing>
        </mc:Choice>
        <mc:Fallback>
          <w:pict>
            <v:shape style="position:absolute;margin-left:47.264pt;margin-top:36.063450pt;width:87.55pt;height:13.15pt;mso-position-horizontal-relative:page;mso-position-vertical-relative:page;z-index:-21288960" type="#_x0000_t202" id="docshape47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328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5"/>
                        <w:sz w:val="18"/>
                      </w:rPr>
                      <w:t>(I)</w:t>
                    </w:r>
                  </w:p>
                </w:txbxContent>
              </v:textbox>
              <w10:wrap type="none"/>
            </v:shape>
          </w:pict>
        </mc:Fallback>
      </mc:AlternateContent>
    </w:r>
  </w:p>
</w:hdr>
</file>

<file path=word/header3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8032">
              <wp:simplePos x="0" y="0"/>
              <wp:positionH relativeFrom="page">
                <wp:posOffset>612140</wp:posOffset>
              </wp:positionH>
              <wp:positionV relativeFrom="page">
                <wp:posOffset>647064</wp:posOffset>
              </wp:positionV>
              <wp:extent cx="3632200" cy="1270"/>
              <wp:effectExtent l="0" t="0" r="0" b="0"/>
              <wp:wrapNone/>
              <wp:docPr id="791" name="Graphic 791"/>
              <wp:cNvGraphicFramePr>
                <a:graphicFrameLocks/>
              </wp:cNvGraphicFramePr>
              <a:graphic>
                <a:graphicData uri="http://schemas.microsoft.com/office/word/2010/wordprocessingShape">
                  <wps:wsp>
                    <wps:cNvPr id="791" name="Graphic 79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884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28544">
              <wp:simplePos x="0" y="0"/>
              <wp:positionH relativeFrom="page">
                <wp:posOffset>2580258</wp:posOffset>
              </wp:positionH>
              <wp:positionV relativeFrom="page">
                <wp:posOffset>458005</wp:posOffset>
              </wp:positionV>
              <wp:extent cx="1682114" cy="167005"/>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329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87936" type="#_x0000_t202" id="docshape47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329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9056">
              <wp:simplePos x="0" y="0"/>
              <wp:positionH relativeFrom="page">
                <wp:posOffset>612140</wp:posOffset>
              </wp:positionH>
              <wp:positionV relativeFrom="page">
                <wp:posOffset>647064</wp:posOffset>
              </wp:positionV>
              <wp:extent cx="3632200" cy="1270"/>
              <wp:effectExtent l="0" t="0" r="0" b="0"/>
              <wp:wrapNone/>
              <wp:docPr id="793" name="Graphic 793"/>
              <wp:cNvGraphicFramePr>
                <a:graphicFrameLocks/>
              </wp:cNvGraphicFramePr>
              <a:graphic>
                <a:graphicData uri="http://schemas.microsoft.com/office/word/2010/wordprocessingShape">
                  <wps:wsp>
                    <wps:cNvPr id="793" name="Graphic 79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874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29568">
              <wp:simplePos x="0" y="0"/>
              <wp:positionH relativeFrom="page">
                <wp:posOffset>600252</wp:posOffset>
              </wp:positionH>
              <wp:positionV relativeFrom="page">
                <wp:posOffset>458005</wp:posOffset>
              </wp:positionV>
              <wp:extent cx="1143635" cy="167005"/>
              <wp:effectExtent l="0" t="0" r="0" b="0"/>
              <wp:wrapNone/>
              <wp:docPr id="794" name="Textbox 794"/>
              <wp:cNvGraphicFramePr>
                <a:graphicFrameLocks/>
              </wp:cNvGraphicFramePr>
              <a:graphic>
                <a:graphicData uri="http://schemas.microsoft.com/office/word/2010/wordprocessingShape">
                  <wps:wsp>
                    <wps:cNvPr id="794" name="Textbox 794"/>
                    <wps:cNvSpPr txBox="1"/>
                    <wps:spPr>
                      <a:xfrm>
                        <a:off x="0" y="0"/>
                        <a:ext cx="11436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330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(II)</w:t>
                          </w:r>
                        </w:p>
                      </w:txbxContent>
                    </wps:txbx>
                    <wps:bodyPr wrap="square" lIns="0" tIns="0" rIns="0" bIns="0" rtlCol="0">
                      <a:noAutofit/>
                    </wps:bodyPr>
                  </wps:wsp>
                </a:graphicData>
              </a:graphic>
            </wp:anchor>
          </w:drawing>
        </mc:Choice>
        <mc:Fallback>
          <w:pict>
            <v:shape style="position:absolute;margin-left:47.264pt;margin-top:36.063450pt;width:90.05pt;height:13.15pt;mso-position-horizontal-relative:page;mso-position-vertical-relative:page;z-index:-21286912" type="#_x0000_t202" id="docshape47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330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(II)</w:t>
                    </w:r>
                  </w:p>
                </w:txbxContent>
              </v:textbox>
              <w10:wrap type="none"/>
            </v:shape>
          </w:pict>
        </mc:Fallback>
      </mc:AlternateContent>
    </w:r>
  </w:p>
</w:hdr>
</file>

<file path=word/header3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0080">
              <wp:simplePos x="0" y="0"/>
              <wp:positionH relativeFrom="page">
                <wp:posOffset>612140</wp:posOffset>
              </wp:positionH>
              <wp:positionV relativeFrom="page">
                <wp:posOffset>647064</wp:posOffset>
              </wp:positionV>
              <wp:extent cx="3632200" cy="1270"/>
              <wp:effectExtent l="0" t="0" r="0" b="0"/>
              <wp:wrapNone/>
              <wp:docPr id="796" name="Graphic 796"/>
              <wp:cNvGraphicFramePr>
                <a:graphicFrameLocks/>
              </wp:cNvGraphicFramePr>
              <a:graphic>
                <a:graphicData uri="http://schemas.microsoft.com/office/word/2010/wordprocessingShape">
                  <wps:wsp>
                    <wps:cNvPr id="796" name="Graphic 79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864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30592">
              <wp:simplePos x="0" y="0"/>
              <wp:positionH relativeFrom="page">
                <wp:posOffset>2580258</wp:posOffset>
              </wp:positionH>
              <wp:positionV relativeFrom="page">
                <wp:posOffset>458005</wp:posOffset>
              </wp:positionV>
              <wp:extent cx="1682114" cy="167005"/>
              <wp:effectExtent l="0" t="0" r="0" b="0"/>
              <wp:wrapNone/>
              <wp:docPr id="797" name="Textbox 797"/>
              <wp:cNvGraphicFramePr>
                <a:graphicFrameLocks/>
              </wp:cNvGraphicFramePr>
              <a:graphic>
                <a:graphicData uri="http://schemas.microsoft.com/office/word/2010/wordprocessingShape">
                  <wps:wsp>
                    <wps:cNvPr id="797" name="Textbox 79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331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85888" type="#_x0000_t202" id="docshape47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331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1104">
              <wp:simplePos x="0" y="0"/>
              <wp:positionH relativeFrom="page">
                <wp:posOffset>612140</wp:posOffset>
              </wp:positionH>
              <wp:positionV relativeFrom="page">
                <wp:posOffset>647064</wp:posOffset>
              </wp:positionV>
              <wp:extent cx="3632200" cy="1270"/>
              <wp:effectExtent l="0" t="0" r="0" b="0"/>
              <wp:wrapNone/>
              <wp:docPr id="798" name="Graphic 798"/>
              <wp:cNvGraphicFramePr>
                <a:graphicFrameLocks/>
              </wp:cNvGraphicFramePr>
              <a:graphic>
                <a:graphicData uri="http://schemas.microsoft.com/office/word/2010/wordprocessingShape">
                  <wps:wsp>
                    <wps:cNvPr id="798" name="Graphic 79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853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31616">
              <wp:simplePos x="0" y="0"/>
              <wp:positionH relativeFrom="page">
                <wp:posOffset>600252</wp:posOffset>
              </wp:positionH>
              <wp:positionV relativeFrom="page">
                <wp:posOffset>458005</wp:posOffset>
              </wp:positionV>
              <wp:extent cx="1143635" cy="167005"/>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a:off x="0" y="0"/>
                        <a:ext cx="11436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332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(II)</w:t>
                          </w:r>
                        </w:p>
                      </w:txbxContent>
                    </wps:txbx>
                    <wps:bodyPr wrap="square" lIns="0" tIns="0" rIns="0" bIns="0" rtlCol="0">
                      <a:noAutofit/>
                    </wps:bodyPr>
                  </wps:wsp>
                </a:graphicData>
              </a:graphic>
            </wp:anchor>
          </w:drawing>
        </mc:Choice>
        <mc:Fallback>
          <w:pict>
            <v:shape style="position:absolute;margin-left:47.264pt;margin-top:36.063450pt;width:90.05pt;height:13.15pt;mso-position-horizontal-relative:page;mso-position-vertical-relative:page;z-index:-21284864" type="#_x0000_t202" id="docshape47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332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(II)</w:t>
                    </w:r>
                  </w:p>
                </w:txbxContent>
              </v:textbox>
              <w10:wrap type="none"/>
            </v:shape>
          </w:pict>
        </mc:Fallback>
      </mc:AlternateContent>
    </w:r>
  </w:p>
</w:hdr>
</file>

<file path=word/header3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2128">
              <wp:simplePos x="0" y="0"/>
              <wp:positionH relativeFrom="page">
                <wp:posOffset>612140</wp:posOffset>
              </wp:positionH>
              <wp:positionV relativeFrom="page">
                <wp:posOffset>647064</wp:posOffset>
              </wp:positionV>
              <wp:extent cx="3632200" cy="1270"/>
              <wp:effectExtent l="0" t="0" r="0" b="0"/>
              <wp:wrapNone/>
              <wp:docPr id="801" name="Graphic 801"/>
              <wp:cNvGraphicFramePr>
                <a:graphicFrameLocks/>
              </wp:cNvGraphicFramePr>
              <a:graphic>
                <a:graphicData uri="http://schemas.microsoft.com/office/word/2010/wordprocessingShape">
                  <wps:wsp>
                    <wps:cNvPr id="801" name="Graphic 80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843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32640">
              <wp:simplePos x="0" y="0"/>
              <wp:positionH relativeFrom="page">
                <wp:posOffset>2580258</wp:posOffset>
              </wp:positionH>
              <wp:positionV relativeFrom="page">
                <wp:posOffset>458005</wp:posOffset>
              </wp:positionV>
              <wp:extent cx="1682114" cy="167005"/>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333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83840" type="#_x0000_t202" id="docshape47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333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3152">
              <wp:simplePos x="0" y="0"/>
              <wp:positionH relativeFrom="page">
                <wp:posOffset>612140</wp:posOffset>
              </wp:positionH>
              <wp:positionV relativeFrom="page">
                <wp:posOffset>647064</wp:posOffset>
              </wp:positionV>
              <wp:extent cx="3632200" cy="1270"/>
              <wp:effectExtent l="0" t="0" r="0" b="0"/>
              <wp:wrapNone/>
              <wp:docPr id="803" name="Graphic 803"/>
              <wp:cNvGraphicFramePr>
                <a:graphicFrameLocks/>
              </wp:cNvGraphicFramePr>
              <a:graphic>
                <a:graphicData uri="http://schemas.microsoft.com/office/word/2010/wordprocessingShape">
                  <wps:wsp>
                    <wps:cNvPr id="803" name="Graphic 80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833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33664">
              <wp:simplePos x="0" y="0"/>
              <wp:positionH relativeFrom="page">
                <wp:posOffset>600252</wp:posOffset>
              </wp:positionH>
              <wp:positionV relativeFrom="page">
                <wp:posOffset>458005</wp:posOffset>
              </wp:positionV>
              <wp:extent cx="1143635" cy="167005"/>
              <wp:effectExtent l="0" t="0" r="0" b="0"/>
              <wp:wrapNone/>
              <wp:docPr id="804" name="Textbox 804"/>
              <wp:cNvGraphicFramePr>
                <a:graphicFrameLocks/>
              </wp:cNvGraphicFramePr>
              <a:graphic>
                <a:graphicData uri="http://schemas.microsoft.com/office/word/2010/wordprocessingShape">
                  <wps:wsp>
                    <wps:cNvPr id="804" name="Textbox 804"/>
                    <wps:cNvSpPr txBox="1"/>
                    <wps:spPr>
                      <a:xfrm>
                        <a:off x="0" y="0"/>
                        <a:ext cx="11436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334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(II)</w:t>
                          </w:r>
                        </w:p>
                      </w:txbxContent>
                    </wps:txbx>
                    <wps:bodyPr wrap="square" lIns="0" tIns="0" rIns="0" bIns="0" rtlCol="0">
                      <a:noAutofit/>
                    </wps:bodyPr>
                  </wps:wsp>
                </a:graphicData>
              </a:graphic>
            </wp:anchor>
          </w:drawing>
        </mc:Choice>
        <mc:Fallback>
          <w:pict>
            <v:shape style="position:absolute;margin-left:47.264pt;margin-top:36.063450pt;width:90.05pt;height:13.15pt;mso-position-horizontal-relative:page;mso-position-vertical-relative:page;z-index:-21282816" type="#_x0000_t202" id="docshape48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334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(II)</w:t>
                    </w:r>
                  </w:p>
                </w:txbxContent>
              </v:textbox>
              <w10:wrap type="none"/>
            </v:shape>
          </w:pict>
        </mc:Fallback>
      </mc:AlternateContent>
    </w:r>
  </w:p>
</w:hdr>
</file>

<file path=word/header3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4176">
              <wp:simplePos x="0" y="0"/>
              <wp:positionH relativeFrom="page">
                <wp:posOffset>612140</wp:posOffset>
              </wp:positionH>
              <wp:positionV relativeFrom="page">
                <wp:posOffset>647064</wp:posOffset>
              </wp:positionV>
              <wp:extent cx="3632200" cy="1270"/>
              <wp:effectExtent l="0" t="0" r="0" b="0"/>
              <wp:wrapNone/>
              <wp:docPr id="805" name="Graphic 805"/>
              <wp:cNvGraphicFramePr>
                <a:graphicFrameLocks/>
              </wp:cNvGraphicFramePr>
              <a:graphic>
                <a:graphicData uri="http://schemas.microsoft.com/office/word/2010/wordprocessingShape">
                  <wps:wsp>
                    <wps:cNvPr id="805" name="Graphic 80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823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34688">
              <wp:simplePos x="0" y="0"/>
              <wp:positionH relativeFrom="page">
                <wp:posOffset>2580258</wp:posOffset>
              </wp:positionH>
              <wp:positionV relativeFrom="page">
                <wp:posOffset>458005</wp:posOffset>
              </wp:positionV>
              <wp:extent cx="1682114" cy="167005"/>
              <wp:effectExtent l="0" t="0" r="0" b="0"/>
              <wp:wrapNone/>
              <wp:docPr id="806" name="Textbox 806"/>
              <wp:cNvGraphicFramePr>
                <a:graphicFrameLocks/>
              </wp:cNvGraphicFramePr>
              <a:graphic>
                <a:graphicData uri="http://schemas.microsoft.com/office/word/2010/wordprocessingShape">
                  <wps:wsp>
                    <wps:cNvPr id="806" name="Textbox 80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335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81792" type="#_x0000_t202" id="docshape48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335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5200">
              <wp:simplePos x="0" y="0"/>
              <wp:positionH relativeFrom="page">
                <wp:posOffset>612140</wp:posOffset>
              </wp:positionH>
              <wp:positionV relativeFrom="page">
                <wp:posOffset>647064</wp:posOffset>
              </wp:positionV>
              <wp:extent cx="3632200" cy="1270"/>
              <wp:effectExtent l="0" t="0" r="0" b="0"/>
              <wp:wrapNone/>
              <wp:docPr id="807" name="Graphic 807"/>
              <wp:cNvGraphicFramePr>
                <a:graphicFrameLocks/>
              </wp:cNvGraphicFramePr>
              <a:graphic>
                <a:graphicData uri="http://schemas.microsoft.com/office/word/2010/wordprocessingShape">
                  <wps:wsp>
                    <wps:cNvPr id="807" name="Graphic 80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812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35712">
              <wp:simplePos x="0" y="0"/>
              <wp:positionH relativeFrom="page">
                <wp:posOffset>600252</wp:posOffset>
              </wp:positionH>
              <wp:positionV relativeFrom="page">
                <wp:posOffset>458005</wp:posOffset>
              </wp:positionV>
              <wp:extent cx="1143635" cy="167005"/>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a:off x="0" y="0"/>
                        <a:ext cx="11436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336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(II)</w:t>
                          </w:r>
                        </w:p>
                      </w:txbxContent>
                    </wps:txbx>
                    <wps:bodyPr wrap="square" lIns="0" tIns="0" rIns="0" bIns="0" rtlCol="0">
                      <a:noAutofit/>
                    </wps:bodyPr>
                  </wps:wsp>
                </a:graphicData>
              </a:graphic>
            </wp:anchor>
          </w:drawing>
        </mc:Choice>
        <mc:Fallback>
          <w:pict>
            <v:shape style="position:absolute;margin-left:47.264pt;margin-top:36.063450pt;width:90.05pt;height:13.15pt;mso-position-horizontal-relative:page;mso-position-vertical-relative:page;z-index:-21280768" type="#_x0000_t202" id="docshape48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336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(II)</w:t>
                    </w:r>
                  </w:p>
                </w:txbxContent>
              </v:textbox>
              <w10:wrap type="none"/>
            </v:shape>
          </w:pict>
        </mc:Fallback>
      </mc:AlternateContent>
    </w:r>
  </w:p>
</w:hdr>
</file>

<file path=word/header3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6224">
              <wp:simplePos x="0" y="0"/>
              <wp:positionH relativeFrom="page">
                <wp:posOffset>612140</wp:posOffset>
              </wp:positionH>
              <wp:positionV relativeFrom="page">
                <wp:posOffset>647064</wp:posOffset>
              </wp:positionV>
              <wp:extent cx="3632200" cy="1270"/>
              <wp:effectExtent l="0" t="0" r="0" b="0"/>
              <wp:wrapNone/>
              <wp:docPr id="810" name="Graphic 810"/>
              <wp:cNvGraphicFramePr>
                <a:graphicFrameLocks/>
              </wp:cNvGraphicFramePr>
              <a:graphic>
                <a:graphicData uri="http://schemas.microsoft.com/office/word/2010/wordprocessingShape">
                  <wps:wsp>
                    <wps:cNvPr id="810" name="Graphic 81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802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36736">
              <wp:simplePos x="0" y="0"/>
              <wp:positionH relativeFrom="page">
                <wp:posOffset>2580258</wp:posOffset>
              </wp:positionH>
              <wp:positionV relativeFrom="page">
                <wp:posOffset>458005</wp:posOffset>
              </wp:positionV>
              <wp:extent cx="1682114" cy="167005"/>
              <wp:effectExtent l="0" t="0" r="0" b="0"/>
              <wp:wrapNone/>
              <wp:docPr id="811" name="Textbox 811"/>
              <wp:cNvGraphicFramePr>
                <a:graphicFrameLocks/>
              </wp:cNvGraphicFramePr>
              <a:graphic>
                <a:graphicData uri="http://schemas.microsoft.com/office/word/2010/wordprocessingShape">
                  <wps:wsp>
                    <wps:cNvPr id="811" name="Textbox 81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337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79744" type="#_x0000_t202" id="docshape48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337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7248">
              <wp:simplePos x="0" y="0"/>
              <wp:positionH relativeFrom="page">
                <wp:posOffset>612140</wp:posOffset>
              </wp:positionH>
              <wp:positionV relativeFrom="page">
                <wp:posOffset>647064</wp:posOffset>
              </wp:positionV>
              <wp:extent cx="3632200" cy="1270"/>
              <wp:effectExtent l="0" t="0" r="0" b="0"/>
              <wp:wrapNone/>
              <wp:docPr id="812" name="Graphic 812"/>
              <wp:cNvGraphicFramePr>
                <a:graphicFrameLocks/>
              </wp:cNvGraphicFramePr>
              <a:graphic>
                <a:graphicData uri="http://schemas.microsoft.com/office/word/2010/wordprocessingShape">
                  <wps:wsp>
                    <wps:cNvPr id="812" name="Graphic 81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792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37760">
              <wp:simplePos x="0" y="0"/>
              <wp:positionH relativeFrom="page">
                <wp:posOffset>600252</wp:posOffset>
              </wp:positionH>
              <wp:positionV relativeFrom="page">
                <wp:posOffset>458005</wp:posOffset>
              </wp:positionV>
              <wp:extent cx="1143635" cy="167005"/>
              <wp:effectExtent l="0" t="0" r="0" b="0"/>
              <wp:wrapNone/>
              <wp:docPr id="813" name="Textbox 813"/>
              <wp:cNvGraphicFramePr>
                <a:graphicFrameLocks/>
              </wp:cNvGraphicFramePr>
              <a:graphic>
                <a:graphicData uri="http://schemas.microsoft.com/office/word/2010/wordprocessingShape">
                  <wps:wsp>
                    <wps:cNvPr id="813" name="Textbox 813"/>
                    <wps:cNvSpPr txBox="1"/>
                    <wps:spPr>
                      <a:xfrm>
                        <a:off x="0" y="0"/>
                        <a:ext cx="11436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338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(II)</w:t>
                          </w:r>
                        </w:p>
                      </w:txbxContent>
                    </wps:txbx>
                    <wps:bodyPr wrap="square" lIns="0" tIns="0" rIns="0" bIns="0" rtlCol="0">
                      <a:noAutofit/>
                    </wps:bodyPr>
                  </wps:wsp>
                </a:graphicData>
              </a:graphic>
            </wp:anchor>
          </w:drawing>
        </mc:Choice>
        <mc:Fallback>
          <w:pict>
            <v:shape style="position:absolute;margin-left:47.264pt;margin-top:36.063450pt;width:90.05pt;height:13.15pt;mso-position-horizontal-relative:page;mso-position-vertical-relative:page;z-index:-21278720" type="#_x0000_t202" id="docshape48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338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(II)</w:t>
                    </w:r>
                  </w:p>
                </w:txbxContent>
              </v:textbox>
              <w10:wrap type="none"/>
            </v:shape>
          </w:pict>
        </mc:Fallback>
      </mc:AlternateContent>
    </w:r>
  </w:p>
</w:hdr>
</file>

<file path=word/header3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8272">
              <wp:simplePos x="0" y="0"/>
              <wp:positionH relativeFrom="page">
                <wp:posOffset>612140</wp:posOffset>
              </wp:positionH>
              <wp:positionV relativeFrom="page">
                <wp:posOffset>647064</wp:posOffset>
              </wp:positionV>
              <wp:extent cx="3632200" cy="1270"/>
              <wp:effectExtent l="0" t="0" r="0" b="0"/>
              <wp:wrapNone/>
              <wp:docPr id="814" name="Graphic 814"/>
              <wp:cNvGraphicFramePr>
                <a:graphicFrameLocks/>
              </wp:cNvGraphicFramePr>
              <a:graphic>
                <a:graphicData uri="http://schemas.microsoft.com/office/word/2010/wordprocessingShape">
                  <wps:wsp>
                    <wps:cNvPr id="814" name="Graphic 81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782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38784">
              <wp:simplePos x="0" y="0"/>
              <wp:positionH relativeFrom="page">
                <wp:posOffset>2580258</wp:posOffset>
              </wp:positionH>
              <wp:positionV relativeFrom="page">
                <wp:posOffset>458005</wp:posOffset>
              </wp:positionV>
              <wp:extent cx="1682114" cy="167005"/>
              <wp:effectExtent l="0" t="0" r="0" b="0"/>
              <wp:wrapNone/>
              <wp:docPr id="815" name="Textbox 815"/>
              <wp:cNvGraphicFramePr>
                <a:graphicFrameLocks/>
              </wp:cNvGraphicFramePr>
              <a:graphic>
                <a:graphicData uri="http://schemas.microsoft.com/office/word/2010/wordprocessingShape">
                  <wps:wsp>
                    <wps:cNvPr id="815" name="Textbox 81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339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77696" type="#_x0000_t202" id="docshape48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339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9296">
              <wp:simplePos x="0" y="0"/>
              <wp:positionH relativeFrom="page">
                <wp:posOffset>612140</wp:posOffset>
              </wp:positionH>
              <wp:positionV relativeFrom="page">
                <wp:posOffset>647064</wp:posOffset>
              </wp:positionV>
              <wp:extent cx="3632200" cy="1270"/>
              <wp:effectExtent l="0" t="0" r="0" b="0"/>
              <wp:wrapNone/>
              <wp:docPr id="817" name="Graphic 817"/>
              <wp:cNvGraphicFramePr>
                <a:graphicFrameLocks/>
              </wp:cNvGraphicFramePr>
              <a:graphic>
                <a:graphicData uri="http://schemas.microsoft.com/office/word/2010/wordprocessingShape">
                  <wps:wsp>
                    <wps:cNvPr id="817" name="Graphic 81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771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39808">
              <wp:simplePos x="0" y="0"/>
              <wp:positionH relativeFrom="page">
                <wp:posOffset>600252</wp:posOffset>
              </wp:positionH>
              <wp:positionV relativeFrom="page">
                <wp:posOffset>458005</wp:posOffset>
              </wp:positionV>
              <wp:extent cx="1143635" cy="167005"/>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a:off x="0" y="0"/>
                        <a:ext cx="11436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340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(II)</w:t>
                          </w:r>
                        </w:p>
                      </w:txbxContent>
                    </wps:txbx>
                    <wps:bodyPr wrap="square" lIns="0" tIns="0" rIns="0" bIns="0" rtlCol="0">
                      <a:noAutofit/>
                    </wps:bodyPr>
                  </wps:wsp>
                </a:graphicData>
              </a:graphic>
            </wp:anchor>
          </w:drawing>
        </mc:Choice>
        <mc:Fallback>
          <w:pict>
            <v:shape style="position:absolute;margin-left:47.264pt;margin-top:36.063450pt;width:90.05pt;height:13.15pt;mso-position-horizontal-relative:page;mso-position-vertical-relative:page;z-index:-21276672" type="#_x0000_t202" id="docshape48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340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(II)</w:t>
                    </w:r>
                  </w:p>
                </w:txbxContent>
              </v:textbox>
              <w10:wrap type="none"/>
            </v:shape>
          </w:pict>
        </mc:Fallback>
      </mc:AlternateContent>
    </w:r>
  </w:p>
</w:hdr>
</file>

<file path=word/header3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0320">
              <wp:simplePos x="0" y="0"/>
              <wp:positionH relativeFrom="page">
                <wp:posOffset>612140</wp:posOffset>
              </wp:positionH>
              <wp:positionV relativeFrom="page">
                <wp:posOffset>647064</wp:posOffset>
              </wp:positionV>
              <wp:extent cx="3632200" cy="1270"/>
              <wp:effectExtent l="0" t="0" r="0" b="0"/>
              <wp:wrapNone/>
              <wp:docPr id="820" name="Graphic 820"/>
              <wp:cNvGraphicFramePr>
                <a:graphicFrameLocks/>
              </wp:cNvGraphicFramePr>
              <a:graphic>
                <a:graphicData uri="http://schemas.microsoft.com/office/word/2010/wordprocessingShape">
                  <wps:wsp>
                    <wps:cNvPr id="820" name="Graphic 82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761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40832">
              <wp:simplePos x="0" y="0"/>
              <wp:positionH relativeFrom="page">
                <wp:posOffset>2580258</wp:posOffset>
              </wp:positionH>
              <wp:positionV relativeFrom="page">
                <wp:posOffset>458005</wp:posOffset>
              </wp:positionV>
              <wp:extent cx="1682114" cy="167005"/>
              <wp:effectExtent l="0" t="0" r="0" b="0"/>
              <wp:wrapNone/>
              <wp:docPr id="821" name="Textbox 821"/>
              <wp:cNvGraphicFramePr>
                <a:graphicFrameLocks/>
              </wp:cNvGraphicFramePr>
              <a:graphic>
                <a:graphicData uri="http://schemas.microsoft.com/office/word/2010/wordprocessingShape">
                  <wps:wsp>
                    <wps:cNvPr id="821" name="Textbox 82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341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75648" type="#_x0000_t202" id="docshape49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341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1344">
              <wp:simplePos x="0" y="0"/>
              <wp:positionH relativeFrom="page">
                <wp:posOffset>612140</wp:posOffset>
              </wp:positionH>
              <wp:positionV relativeFrom="page">
                <wp:posOffset>647064</wp:posOffset>
              </wp:positionV>
              <wp:extent cx="3632200" cy="1270"/>
              <wp:effectExtent l="0" t="0" r="0" b="0"/>
              <wp:wrapNone/>
              <wp:docPr id="822" name="Graphic 822"/>
              <wp:cNvGraphicFramePr>
                <a:graphicFrameLocks/>
              </wp:cNvGraphicFramePr>
              <a:graphic>
                <a:graphicData uri="http://schemas.microsoft.com/office/word/2010/wordprocessingShape">
                  <wps:wsp>
                    <wps:cNvPr id="822" name="Graphic 82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751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41856">
              <wp:simplePos x="0" y="0"/>
              <wp:positionH relativeFrom="page">
                <wp:posOffset>600252</wp:posOffset>
              </wp:positionH>
              <wp:positionV relativeFrom="page">
                <wp:posOffset>458005</wp:posOffset>
              </wp:positionV>
              <wp:extent cx="1143635" cy="167005"/>
              <wp:effectExtent l="0" t="0" r="0" b="0"/>
              <wp:wrapNone/>
              <wp:docPr id="823" name="Textbox 823"/>
              <wp:cNvGraphicFramePr>
                <a:graphicFrameLocks/>
              </wp:cNvGraphicFramePr>
              <a:graphic>
                <a:graphicData uri="http://schemas.microsoft.com/office/word/2010/wordprocessingShape">
                  <wps:wsp>
                    <wps:cNvPr id="823" name="Textbox 823"/>
                    <wps:cNvSpPr txBox="1"/>
                    <wps:spPr>
                      <a:xfrm>
                        <a:off x="0" y="0"/>
                        <a:ext cx="11436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342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(II)</w:t>
                          </w:r>
                        </w:p>
                      </w:txbxContent>
                    </wps:txbx>
                    <wps:bodyPr wrap="square" lIns="0" tIns="0" rIns="0" bIns="0" rtlCol="0">
                      <a:noAutofit/>
                    </wps:bodyPr>
                  </wps:wsp>
                </a:graphicData>
              </a:graphic>
            </wp:anchor>
          </w:drawing>
        </mc:Choice>
        <mc:Fallback>
          <w:pict>
            <v:shape style="position:absolute;margin-left:47.264pt;margin-top:36.063450pt;width:90.05pt;height:13.15pt;mso-position-horizontal-relative:page;mso-position-vertical-relative:page;z-index:-21274624" type="#_x0000_t202" id="docshape49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342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(II)</w:t>
                    </w:r>
                  </w:p>
                </w:txbxContent>
              </v:textbox>
              <w10:wrap type="none"/>
            </v:shape>
          </w:pict>
        </mc:Fallback>
      </mc:AlternateContent>
    </w:r>
  </w:p>
</w:hdr>
</file>

<file path=word/header3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2368">
              <wp:simplePos x="0" y="0"/>
              <wp:positionH relativeFrom="page">
                <wp:posOffset>612140</wp:posOffset>
              </wp:positionH>
              <wp:positionV relativeFrom="page">
                <wp:posOffset>647064</wp:posOffset>
              </wp:positionV>
              <wp:extent cx="3632200" cy="1270"/>
              <wp:effectExtent l="0" t="0" r="0" b="0"/>
              <wp:wrapNone/>
              <wp:docPr id="825" name="Graphic 825"/>
              <wp:cNvGraphicFramePr>
                <a:graphicFrameLocks/>
              </wp:cNvGraphicFramePr>
              <a:graphic>
                <a:graphicData uri="http://schemas.microsoft.com/office/word/2010/wordprocessingShape">
                  <wps:wsp>
                    <wps:cNvPr id="825" name="Graphic 82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741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42880">
              <wp:simplePos x="0" y="0"/>
              <wp:positionH relativeFrom="page">
                <wp:posOffset>2580258</wp:posOffset>
              </wp:positionH>
              <wp:positionV relativeFrom="page">
                <wp:posOffset>458005</wp:posOffset>
              </wp:positionV>
              <wp:extent cx="1682114" cy="167005"/>
              <wp:effectExtent l="0" t="0" r="0" b="0"/>
              <wp:wrapNone/>
              <wp:docPr id="826" name="Textbox 826"/>
              <wp:cNvGraphicFramePr>
                <a:graphicFrameLocks/>
              </wp:cNvGraphicFramePr>
              <a:graphic>
                <a:graphicData uri="http://schemas.microsoft.com/office/word/2010/wordprocessingShape">
                  <wps:wsp>
                    <wps:cNvPr id="826" name="Textbox 82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343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73600" type="#_x0000_t202" id="docshape49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343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3392">
              <wp:simplePos x="0" y="0"/>
              <wp:positionH relativeFrom="page">
                <wp:posOffset>612140</wp:posOffset>
              </wp:positionH>
              <wp:positionV relativeFrom="page">
                <wp:posOffset>647064</wp:posOffset>
              </wp:positionV>
              <wp:extent cx="3632200" cy="1270"/>
              <wp:effectExtent l="0" t="0" r="0" b="0"/>
              <wp:wrapNone/>
              <wp:docPr id="828" name="Graphic 828"/>
              <wp:cNvGraphicFramePr>
                <a:graphicFrameLocks/>
              </wp:cNvGraphicFramePr>
              <a:graphic>
                <a:graphicData uri="http://schemas.microsoft.com/office/word/2010/wordprocessingShape">
                  <wps:wsp>
                    <wps:cNvPr id="828" name="Graphic 82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730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43904">
              <wp:simplePos x="0" y="0"/>
              <wp:positionH relativeFrom="page">
                <wp:posOffset>600252</wp:posOffset>
              </wp:positionH>
              <wp:positionV relativeFrom="page">
                <wp:posOffset>458005</wp:posOffset>
              </wp:positionV>
              <wp:extent cx="1143635" cy="167005"/>
              <wp:effectExtent l="0" t="0" r="0" b="0"/>
              <wp:wrapNone/>
              <wp:docPr id="829" name="Textbox 829"/>
              <wp:cNvGraphicFramePr>
                <a:graphicFrameLocks/>
              </wp:cNvGraphicFramePr>
              <a:graphic>
                <a:graphicData uri="http://schemas.microsoft.com/office/word/2010/wordprocessingShape">
                  <wps:wsp>
                    <wps:cNvPr id="829" name="Textbox 829"/>
                    <wps:cNvSpPr txBox="1"/>
                    <wps:spPr>
                      <a:xfrm>
                        <a:off x="0" y="0"/>
                        <a:ext cx="11436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344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(II)</w:t>
                          </w:r>
                        </w:p>
                      </w:txbxContent>
                    </wps:txbx>
                    <wps:bodyPr wrap="square" lIns="0" tIns="0" rIns="0" bIns="0" rtlCol="0">
                      <a:noAutofit/>
                    </wps:bodyPr>
                  </wps:wsp>
                </a:graphicData>
              </a:graphic>
            </wp:anchor>
          </w:drawing>
        </mc:Choice>
        <mc:Fallback>
          <w:pict>
            <v:shape style="position:absolute;margin-left:47.264pt;margin-top:36.063450pt;width:90.05pt;height:13.15pt;mso-position-horizontal-relative:page;mso-position-vertical-relative:page;z-index:-21272576" type="#_x0000_t202" id="docshape49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344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(II)</w:t>
                    </w:r>
                  </w:p>
                </w:txbxContent>
              </v:textbox>
              <w10:wrap type="none"/>
            </v:shape>
          </w:pict>
        </mc:Fallback>
      </mc:AlternateContent>
    </w:r>
  </w:p>
</w:hdr>
</file>

<file path=word/header3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4416">
              <wp:simplePos x="0" y="0"/>
              <wp:positionH relativeFrom="page">
                <wp:posOffset>612140</wp:posOffset>
              </wp:positionH>
              <wp:positionV relativeFrom="page">
                <wp:posOffset>647064</wp:posOffset>
              </wp:positionV>
              <wp:extent cx="3632200" cy="1270"/>
              <wp:effectExtent l="0" t="0" r="0" b="0"/>
              <wp:wrapNone/>
              <wp:docPr id="830" name="Graphic 830"/>
              <wp:cNvGraphicFramePr>
                <a:graphicFrameLocks/>
              </wp:cNvGraphicFramePr>
              <a:graphic>
                <a:graphicData uri="http://schemas.microsoft.com/office/word/2010/wordprocessingShape">
                  <wps:wsp>
                    <wps:cNvPr id="830" name="Graphic 83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720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44928">
              <wp:simplePos x="0" y="0"/>
              <wp:positionH relativeFrom="page">
                <wp:posOffset>2580258</wp:posOffset>
              </wp:positionH>
              <wp:positionV relativeFrom="page">
                <wp:posOffset>458005</wp:posOffset>
              </wp:positionV>
              <wp:extent cx="1682114" cy="167005"/>
              <wp:effectExtent l="0" t="0" r="0" b="0"/>
              <wp:wrapNone/>
              <wp:docPr id="831" name="Textbox 831"/>
              <wp:cNvGraphicFramePr>
                <a:graphicFrameLocks/>
              </wp:cNvGraphicFramePr>
              <a:graphic>
                <a:graphicData uri="http://schemas.microsoft.com/office/word/2010/wordprocessingShape">
                  <wps:wsp>
                    <wps:cNvPr id="831" name="Textbox 83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345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71552" type="#_x0000_t202" id="docshape49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345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5440">
              <wp:simplePos x="0" y="0"/>
              <wp:positionH relativeFrom="page">
                <wp:posOffset>612140</wp:posOffset>
              </wp:positionH>
              <wp:positionV relativeFrom="page">
                <wp:posOffset>647064</wp:posOffset>
              </wp:positionV>
              <wp:extent cx="3632200" cy="1270"/>
              <wp:effectExtent l="0" t="0" r="0" b="0"/>
              <wp:wrapNone/>
              <wp:docPr id="832" name="Graphic 832"/>
              <wp:cNvGraphicFramePr>
                <a:graphicFrameLocks/>
              </wp:cNvGraphicFramePr>
              <a:graphic>
                <a:graphicData uri="http://schemas.microsoft.com/office/word/2010/wordprocessingShape">
                  <wps:wsp>
                    <wps:cNvPr id="832" name="Graphic 83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710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45952">
              <wp:simplePos x="0" y="0"/>
              <wp:positionH relativeFrom="page">
                <wp:posOffset>600252</wp:posOffset>
              </wp:positionH>
              <wp:positionV relativeFrom="page">
                <wp:posOffset>458005</wp:posOffset>
              </wp:positionV>
              <wp:extent cx="1175385" cy="167005"/>
              <wp:effectExtent l="0" t="0" r="0" b="0"/>
              <wp:wrapNone/>
              <wp:docPr id="833" name="Textbox 833"/>
              <wp:cNvGraphicFramePr>
                <a:graphicFrameLocks/>
              </wp:cNvGraphicFramePr>
              <a:graphic>
                <a:graphicData uri="http://schemas.microsoft.com/office/word/2010/wordprocessingShape">
                  <wps:wsp>
                    <wps:cNvPr id="833" name="Textbox 833"/>
                    <wps:cNvSpPr txBox="1"/>
                    <wps:spPr>
                      <a:xfrm>
                        <a:off x="0" y="0"/>
                        <a:ext cx="11753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346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wps:txbx>
                    <wps:bodyPr wrap="square" lIns="0" tIns="0" rIns="0" bIns="0" rtlCol="0">
                      <a:noAutofit/>
                    </wps:bodyPr>
                  </wps:wsp>
                </a:graphicData>
              </a:graphic>
            </wp:anchor>
          </w:drawing>
        </mc:Choice>
        <mc:Fallback>
          <w:pict>
            <v:shape style="position:absolute;margin-left:47.264pt;margin-top:36.063450pt;width:92.55pt;height:13.15pt;mso-position-horizontal-relative:page;mso-position-vertical-relative:page;z-index:-21270528" type="#_x0000_t202" id="docshape49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346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v:textbox>
              <w10:wrap type="none"/>
            </v:shape>
          </w:pict>
        </mc:Fallback>
      </mc:AlternateContent>
    </w:r>
  </w:p>
</w:hdr>
</file>

<file path=word/header3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6464">
              <wp:simplePos x="0" y="0"/>
              <wp:positionH relativeFrom="page">
                <wp:posOffset>612140</wp:posOffset>
              </wp:positionH>
              <wp:positionV relativeFrom="page">
                <wp:posOffset>647064</wp:posOffset>
              </wp:positionV>
              <wp:extent cx="3632200" cy="1270"/>
              <wp:effectExtent l="0" t="0" r="0" b="0"/>
              <wp:wrapNone/>
              <wp:docPr id="835" name="Graphic 835"/>
              <wp:cNvGraphicFramePr>
                <a:graphicFrameLocks/>
              </wp:cNvGraphicFramePr>
              <a:graphic>
                <a:graphicData uri="http://schemas.microsoft.com/office/word/2010/wordprocessingShape">
                  <wps:wsp>
                    <wps:cNvPr id="835" name="Graphic 83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700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46976">
              <wp:simplePos x="0" y="0"/>
              <wp:positionH relativeFrom="page">
                <wp:posOffset>2580258</wp:posOffset>
              </wp:positionH>
              <wp:positionV relativeFrom="page">
                <wp:posOffset>458005</wp:posOffset>
              </wp:positionV>
              <wp:extent cx="1682114" cy="167005"/>
              <wp:effectExtent l="0" t="0" r="0" b="0"/>
              <wp:wrapNone/>
              <wp:docPr id="836" name="Textbox 836"/>
              <wp:cNvGraphicFramePr>
                <a:graphicFrameLocks/>
              </wp:cNvGraphicFramePr>
              <a:graphic>
                <a:graphicData uri="http://schemas.microsoft.com/office/word/2010/wordprocessingShape">
                  <wps:wsp>
                    <wps:cNvPr id="836" name="Textbox 83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347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69504" type="#_x0000_t202" id="docshape49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347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7488">
              <wp:simplePos x="0" y="0"/>
              <wp:positionH relativeFrom="page">
                <wp:posOffset>612140</wp:posOffset>
              </wp:positionH>
              <wp:positionV relativeFrom="page">
                <wp:posOffset>647064</wp:posOffset>
              </wp:positionV>
              <wp:extent cx="3632200" cy="1270"/>
              <wp:effectExtent l="0" t="0" r="0" b="0"/>
              <wp:wrapNone/>
              <wp:docPr id="838" name="Graphic 838"/>
              <wp:cNvGraphicFramePr>
                <a:graphicFrameLocks/>
              </wp:cNvGraphicFramePr>
              <a:graphic>
                <a:graphicData uri="http://schemas.microsoft.com/office/word/2010/wordprocessingShape">
                  <wps:wsp>
                    <wps:cNvPr id="838" name="Graphic 83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689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48000">
              <wp:simplePos x="0" y="0"/>
              <wp:positionH relativeFrom="page">
                <wp:posOffset>600252</wp:posOffset>
              </wp:positionH>
              <wp:positionV relativeFrom="page">
                <wp:posOffset>458005</wp:posOffset>
              </wp:positionV>
              <wp:extent cx="1175385" cy="167005"/>
              <wp:effectExtent l="0" t="0" r="0" b="0"/>
              <wp:wrapNone/>
              <wp:docPr id="839" name="Textbox 839"/>
              <wp:cNvGraphicFramePr>
                <a:graphicFrameLocks/>
              </wp:cNvGraphicFramePr>
              <a:graphic>
                <a:graphicData uri="http://schemas.microsoft.com/office/word/2010/wordprocessingShape">
                  <wps:wsp>
                    <wps:cNvPr id="839" name="Textbox 839"/>
                    <wps:cNvSpPr txBox="1"/>
                    <wps:spPr>
                      <a:xfrm>
                        <a:off x="0" y="0"/>
                        <a:ext cx="11753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348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wps:txbx>
                    <wps:bodyPr wrap="square" lIns="0" tIns="0" rIns="0" bIns="0" rtlCol="0">
                      <a:noAutofit/>
                    </wps:bodyPr>
                  </wps:wsp>
                </a:graphicData>
              </a:graphic>
            </wp:anchor>
          </w:drawing>
        </mc:Choice>
        <mc:Fallback>
          <w:pict>
            <v:shape style="position:absolute;margin-left:47.264pt;margin-top:36.063450pt;width:92.55pt;height:13.15pt;mso-position-horizontal-relative:page;mso-position-vertical-relative:page;z-index:-21268480" type="#_x0000_t202" id="docshape50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348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v:textbox>
              <w10:wrap type="none"/>
            </v:shape>
          </w:pict>
        </mc:Fallback>
      </mc:AlternateContent>
    </w:r>
  </w:p>
</w:hdr>
</file>

<file path=word/header3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8512">
              <wp:simplePos x="0" y="0"/>
              <wp:positionH relativeFrom="page">
                <wp:posOffset>612140</wp:posOffset>
              </wp:positionH>
              <wp:positionV relativeFrom="page">
                <wp:posOffset>647064</wp:posOffset>
              </wp:positionV>
              <wp:extent cx="3632200" cy="1270"/>
              <wp:effectExtent l="0" t="0" r="0" b="0"/>
              <wp:wrapNone/>
              <wp:docPr id="840" name="Graphic 840"/>
              <wp:cNvGraphicFramePr>
                <a:graphicFrameLocks/>
              </wp:cNvGraphicFramePr>
              <a:graphic>
                <a:graphicData uri="http://schemas.microsoft.com/office/word/2010/wordprocessingShape">
                  <wps:wsp>
                    <wps:cNvPr id="840" name="Graphic 84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679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49024">
              <wp:simplePos x="0" y="0"/>
              <wp:positionH relativeFrom="page">
                <wp:posOffset>2580258</wp:posOffset>
              </wp:positionH>
              <wp:positionV relativeFrom="page">
                <wp:posOffset>458005</wp:posOffset>
              </wp:positionV>
              <wp:extent cx="1682114" cy="167005"/>
              <wp:effectExtent l="0" t="0" r="0" b="0"/>
              <wp:wrapNone/>
              <wp:docPr id="841" name="Textbox 841"/>
              <wp:cNvGraphicFramePr>
                <a:graphicFrameLocks/>
              </wp:cNvGraphicFramePr>
              <a:graphic>
                <a:graphicData uri="http://schemas.microsoft.com/office/word/2010/wordprocessingShape">
                  <wps:wsp>
                    <wps:cNvPr id="841" name="Textbox 84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349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67456" type="#_x0000_t202" id="docshape50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349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9536">
              <wp:simplePos x="0" y="0"/>
              <wp:positionH relativeFrom="page">
                <wp:posOffset>612140</wp:posOffset>
              </wp:positionH>
              <wp:positionV relativeFrom="page">
                <wp:posOffset>647064</wp:posOffset>
              </wp:positionV>
              <wp:extent cx="3632200" cy="1270"/>
              <wp:effectExtent l="0" t="0" r="0" b="0"/>
              <wp:wrapNone/>
              <wp:docPr id="843" name="Graphic 843"/>
              <wp:cNvGraphicFramePr>
                <a:graphicFrameLocks/>
              </wp:cNvGraphicFramePr>
              <a:graphic>
                <a:graphicData uri="http://schemas.microsoft.com/office/word/2010/wordprocessingShape">
                  <wps:wsp>
                    <wps:cNvPr id="843" name="Graphic 84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669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50048">
              <wp:simplePos x="0" y="0"/>
              <wp:positionH relativeFrom="page">
                <wp:posOffset>600252</wp:posOffset>
              </wp:positionH>
              <wp:positionV relativeFrom="page">
                <wp:posOffset>458005</wp:posOffset>
              </wp:positionV>
              <wp:extent cx="1175385" cy="167005"/>
              <wp:effectExtent l="0" t="0" r="0" b="0"/>
              <wp:wrapNone/>
              <wp:docPr id="844" name="Textbox 844"/>
              <wp:cNvGraphicFramePr>
                <a:graphicFrameLocks/>
              </wp:cNvGraphicFramePr>
              <a:graphic>
                <a:graphicData uri="http://schemas.microsoft.com/office/word/2010/wordprocessingShape">
                  <wps:wsp>
                    <wps:cNvPr id="844" name="Textbox 844"/>
                    <wps:cNvSpPr txBox="1"/>
                    <wps:spPr>
                      <a:xfrm>
                        <a:off x="0" y="0"/>
                        <a:ext cx="11753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350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wps:txbx>
                    <wps:bodyPr wrap="square" lIns="0" tIns="0" rIns="0" bIns="0" rtlCol="0">
                      <a:noAutofit/>
                    </wps:bodyPr>
                  </wps:wsp>
                </a:graphicData>
              </a:graphic>
            </wp:anchor>
          </w:drawing>
        </mc:Choice>
        <mc:Fallback>
          <w:pict>
            <v:shape style="position:absolute;margin-left:47.264pt;margin-top:36.063450pt;width:92.55pt;height:13.15pt;mso-position-horizontal-relative:page;mso-position-vertical-relative:page;z-index:-21266432" type="#_x0000_t202" id="docshape50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350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v:textbox>
              <w10:wrap type="none"/>
            </v:shape>
          </w:pict>
        </mc:Fallback>
      </mc:AlternateContent>
    </w:r>
  </w:p>
</w:hdr>
</file>

<file path=word/header3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0560">
              <wp:simplePos x="0" y="0"/>
              <wp:positionH relativeFrom="page">
                <wp:posOffset>612140</wp:posOffset>
              </wp:positionH>
              <wp:positionV relativeFrom="page">
                <wp:posOffset>647064</wp:posOffset>
              </wp:positionV>
              <wp:extent cx="3632200" cy="1270"/>
              <wp:effectExtent l="0" t="0" r="0" b="0"/>
              <wp:wrapNone/>
              <wp:docPr id="845" name="Graphic 845"/>
              <wp:cNvGraphicFramePr>
                <a:graphicFrameLocks/>
              </wp:cNvGraphicFramePr>
              <a:graphic>
                <a:graphicData uri="http://schemas.microsoft.com/office/word/2010/wordprocessingShape">
                  <wps:wsp>
                    <wps:cNvPr id="845" name="Graphic 84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659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51072">
              <wp:simplePos x="0" y="0"/>
              <wp:positionH relativeFrom="page">
                <wp:posOffset>2580258</wp:posOffset>
              </wp:positionH>
              <wp:positionV relativeFrom="page">
                <wp:posOffset>458005</wp:posOffset>
              </wp:positionV>
              <wp:extent cx="1682114" cy="167005"/>
              <wp:effectExtent l="0" t="0" r="0" b="0"/>
              <wp:wrapNone/>
              <wp:docPr id="846" name="Textbox 846"/>
              <wp:cNvGraphicFramePr>
                <a:graphicFrameLocks/>
              </wp:cNvGraphicFramePr>
              <a:graphic>
                <a:graphicData uri="http://schemas.microsoft.com/office/word/2010/wordprocessingShape">
                  <wps:wsp>
                    <wps:cNvPr id="846" name="Textbox 84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351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65408" type="#_x0000_t202" id="docshape50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351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1584">
              <wp:simplePos x="0" y="0"/>
              <wp:positionH relativeFrom="page">
                <wp:posOffset>612140</wp:posOffset>
              </wp:positionH>
              <wp:positionV relativeFrom="page">
                <wp:posOffset>647064</wp:posOffset>
              </wp:positionV>
              <wp:extent cx="3632200" cy="1270"/>
              <wp:effectExtent l="0" t="0" r="0" b="0"/>
              <wp:wrapNone/>
              <wp:docPr id="848" name="Graphic 848"/>
              <wp:cNvGraphicFramePr>
                <a:graphicFrameLocks/>
              </wp:cNvGraphicFramePr>
              <a:graphic>
                <a:graphicData uri="http://schemas.microsoft.com/office/word/2010/wordprocessingShape">
                  <wps:wsp>
                    <wps:cNvPr id="848" name="Graphic 84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648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52096">
              <wp:simplePos x="0" y="0"/>
              <wp:positionH relativeFrom="page">
                <wp:posOffset>600252</wp:posOffset>
              </wp:positionH>
              <wp:positionV relativeFrom="page">
                <wp:posOffset>458005</wp:posOffset>
              </wp:positionV>
              <wp:extent cx="1175385" cy="167005"/>
              <wp:effectExtent l="0" t="0" r="0" b="0"/>
              <wp:wrapNone/>
              <wp:docPr id="849" name="Textbox 849"/>
              <wp:cNvGraphicFramePr>
                <a:graphicFrameLocks/>
              </wp:cNvGraphicFramePr>
              <a:graphic>
                <a:graphicData uri="http://schemas.microsoft.com/office/word/2010/wordprocessingShape">
                  <wps:wsp>
                    <wps:cNvPr id="849" name="Textbox 849"/>
                    <wps:cNvSpPr txBox="1"/>
                    <wps:spPr>
                      <a:xfrm>
                        <a:off x="0" y="0"/>
                        <a:ext cx="11753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352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wps:txbx>
                    <wps:bodyPr wrap="square" lIns="0" tIns="0" rIns="0" bIns="0" rtlCol="0">
                      <a:noAutofit/>
                    </wps:bodyPr>
                  </wps:wsp>
                </a:graphicData>
              </a:graphic>
            </wp:anchor>
          </w:drawing>
        </mc:Choice>
        <mc:Fallback>
          <w:pict>
            <v:shape style="position:absolute;margin-left:47.264pt;margin-top:36.063450pt;width:92.55pt;height:13.15pt;mso-position-horizontal-relative:page;mso-position-vertical-relative:page;z-index:-21264384" type="#_x0000_t202" id="docshape50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352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v:textbox>
              <w10:wrap type="none"/>
            </v:shape>
          </w:pict>
        </mc:Fallback>
      </mc:AlternateContent>
    </w:r>
  </w:p>
</w:hdr>
</file>

<file path=word/header3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2608">
              <wp:simplePos x="0" y="0"/>
              <wp:positionH relativeFrom="page">
                <wp:posOffset>612140</wp:posOffset>
              </wp:positionH>
              <wp:positionV relativeFrom="page">
                <wp:posOffset>647064</wp:posOffset>
              </wp:positionV>
              <wp:extent cx="3632200" cy="1270"/>
              <wp:effectExtent l="0" t="0" r="0" b="0"/>
              <wp:wrapNone/>
              <wp:docPr id="850" name="Graphic 850"/>
              <wp:cNvGraphicFramePr>
                <a:graphicFrameLocks/>
              </wp:cNvGraphicFramePr>
              <a:graphic>
                <a:graphicData uri="http://schemas.microsoft.com/office/word/2010/wordprocessingShape">
                  <wps:wsp>
                    <wps:cNvPr id="850" name="Graphic 85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638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53120">
              <wp:simplePos x="0" y="0"/>
              <wp:positionH relativeFrom="page">
                <wp:posOffset>2580258</wp:posOffset>
              </wp:positionH>
              <wp:positionV relativeFrom="page">
                <wp:posOffset>458005</wp:posOffset>
              </wp:positionV>
              <wp:extent cx="1682114" cy="167005"/>
              <wp:effectExtent l="0" t="0" r="0" b="0"/>
              <wp:wrapNone/>
              <wp:docPr id="851" name="Textbox 851"/>
              <wp:cNvGraphicFramePr>
                <a:graphicFrameLocks/>
              </wp:cNvGraphicFramePr>
              <a:graphic>
                <a:graphicData uri="http://schemas.microsoft.com/office/word/2010/wordprocessingShape">
                  <wps:wsp>
                    <wps:cNvPr id="851" name="Textbox 85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353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63360" type="#_x0000_t202" id="docshape50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353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3632">
              <wp:simplePos x="0" y="0"/>
              <wp:positionH relativeFrom="page">
                <wp:posOffset>612140</wp:posOffset>
              </wp:positionH>
              <wp:positionV relativeFrom="page">
                <wp:posOffset>647064</wp:posOffset>
              </wp:positionV>
              <wp:extent cx="3632200" cy="1270"/>
              <wp:effectExtent l="0" t="0" r="0" b="0"/>
              <wp:wrapNone/>
              <wp:docPr id="852" name="Graphic 852"/>
              <wp:cNvGraphicFramePr>
                <a:graphicFrameLocks/>
              </wp:cNvGraphicFramePr>
              <a:graphic>
                <a:graphicData uri="http://schemas.microsoft.com/office/word/2010/wordprocessingShape">
                  <wps:wsp>
                    <wps:cNvPr id="852" name="Graphic 85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628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54144">
              <wp:simplePos x="0" y="0"/>
              <wp:positionH relativeFrom="page">
                <wp:posOffset>600252</wp:posOffset>
              </wp:positionH>
              <wp:positionV relativeFrom="page">
                <wp:posOffset>458005</wp:posOffset>
              </wp:positionV>
              <wp:extent cx="1175385" cy="167005"/>
              <wp:effectExtent l="0" t="0" r="0" b="0"/>
              <wp:wrapNone/>
              <wp:docPr id="853" name="Textbox 853"/>
              <wp:cNvGraphicFramePr>
                <a:graphicFrameLocks/>
              </wp:cNvGraphicFramePr>
              <a:graphic>
                <a:graphicData uri="http://schemas.microsoft.com/office/word/2010/wordprocessingShape">
                  <wps:wsp>
                    <wps:cNvPr id="853" name="Textbox 853"/>
                    <wps:cNvSpPr txBox="1"/>
                    <wps:spPr>
                      <a:xfrm>
                        <a:off x="0" y="0"/>
                        <a:ext cx="11753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354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wps:txbx>
                    <wps:bodyPr wrap="square" lIns="0" tIns="0" rIns="0" bIns="0" rtlCol="0">
                      <a:noAutofit/>
                    </wps:bodyPr>
                  </wps:wsp>
                </a:graphicData>
              </a:graphic>
            </wp:anchor>
          </w:drawing>
        </mc:Choice>
        <mc:Fallback>
          <w:pict>
            <v:shape style="position:absolute;margin-left:47.264pt;margin-top:36.063450pt;width:92.55pt;height:13.15pt;mso-position-horizontal-relative:page;mso-position-vertical-relative:page;z-index:-21262336" type="#_x0000_t202" id="docshape50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354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v:textbox>
              <w10:wrap type="none"/>
            </v:shape>
          </w:pict>
        </mc:Fallback>
      </mc:AlternateContent>
    </w:r>
  </w:p>
</w:hdr>
</file>

<file path=word/header3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4656">
              <wp:simplePos x="0" y="0"/>
              <wp:positionH relativeFrom="page">
                <wp:posOffset>612140</wp:posOffset>
              </wp:positionH>
              <wp:positionV relativeFrom="page">
                <wp:posOffset>647064</wp:posOffset>
              </wp:positionV>
              <wp:extent cx="3632200" cy="1270"/>
              <wp:effectExtent l="0" t="0" r="0" b="0"/>
              <wp:wrapNone/>
              <wp:docPr id="854" name="Graphic 854"/>
              <wp:cNvGraphicFramePr>
                <a:graphicFrameLocks/>
              </wp:cNvGraphicFramePr>
              <a:graphic>
                <a:graphicData uri="http://schemas.microsoft.com/office/word/2010/wordprocessingShape">
                  <wps:wsp>
                    <wps:cNvPr id="854" name="Graphic 85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618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55168">
              <wp:simplePos x="0" y="0"/>
              <wp:positionH relativeFrom="page">
                <wp:posOffset>2580258</wp:posOffset>
              </wp:positionH>
              <wp:positionV relativeFrom="page">
                <wp:posOffset>458005</wp:posOffset>
              </wp:positionV>
              <wp:extent cx="1682114" cy="167005"/>
              <wp:effectExtent l="0" t="0" r="0" b="0"/>
              <wp:wrapNone/>
              <wp:docPr id="855" name="Textbox 855"/>
              <wp:cNvGraphicFramePr>
                <a:graphicFrameLocks/>
              </wp:cNvGraphicFramePr>
              <a:graphic>
                <a:graphicData uri="http://schemas.microsoft.com/office/word/2010/wordprocessingShape">
                  <wps:wsp>
                    <wps:cNvPr id="855" name="Textbox 85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355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61312" type="#_x0000_t202" id="docshape51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355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5680">
              <wp:simplePos x="0" y="0"/>
              <wp:positionH relativeFrom="page">
                <wp:posOffset>612140</wp:posOffset>
              </wp:positionH>
              <wp:positionV relativeFrom="page">
                <wp:posOffset>647064</wp:posOffset>
              </wp:positionV>
              <wp:extent cx="3632200" cy="1270"/>
              <wp:effectExtent l="0" t="0" r="0" b="0"/>
              <wp:wrapNone/>
              <wp:docPr id="856" name="Graphic 856"/>
              <wp:cNvGraphicFramePr>
                <a:graphicFrameLocks/>
              </wp:cNvGraphicFramePr>
              <a:graphic>
                <a:graphicData uri="http://schemas.microsoft.com/office/word/2010/wordprocessingShape">
                  <wps:wsp>
                    <wps:cNvPr id="856" name="Graphic 85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608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56192">
              <wp:simplePos x="0" y="0"/>
              <wp:positionH relativeFrom="page">
                <wp:posOffset>600252</wp:posOffset>
              </wp:positionH>
              <wp:positionV relativeFrom="page">
                <wp:posOffset>458005</wp:posOffset>
              </wp:positionV>
              <wp:extent cx="1175385" cy="167005"/>
              <wp:effectExtent l="0" t="0" r="0" b="0"/>
              <wp:wrapNone/>
              <wp:docPr id="857" name="Textbox 857"/>
              <wp:cNvGraphicFramePr>
                <a:graphicFrameLocks/>
              </wp:cNvGraphicFramePr>
              <a:graphic>
                <a:graphicData uri="http://schemas.microsoft.com/office/word/2010/wordprocessingShape">
                  <wps:wsp>
                    <wps:cNvPr id="857" name="Textbox 857"/>
                    <wps:cNvSpPr txBox="1"/>
                    <wps:spPr>
                      <a:xfrm>
                        <a:off x="0" y="0"/>
                        <a:ext cx="11753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356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wps:txbx>
                    <wps:bodyPr wrap="square" lIns="0" tIns="0" rIns="0" bIns="0" rtlCol="0">
                      <a:noAutofit/>
                    </wps:bodyPr>
                  </wps:wsp>
                </a:graphicData>
              </a:graphic>
            </wp:anchor>
          </w:drawing>
        </mc:Choice>
        <mc:Fallback>
          <w:pict>
            <v:shape style="position:absolute;margin-left:47.264pt;margin-top:36.063450pt;width:92.55pt;height:13.15pt;mso-position-horizontal-relative:page;mso-position-vertical-relative:page;z-index:-21260288" type="#_x0000_t202" id="docshape51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356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v:textbox>
              <w10:wrap type="none"/>
            </v:shape>
          </w:pict>
        </mc:Fallback>
      </mc:AlternateContent>
    </w:r>
  </w:p>
</w:hdr>
</file>

<file path=word/header3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6704">
              <wp:simplePos x="0" y="0"/>
              <wp:positionH relativeFrom="page">
                <wp:posOffset>612140</wp:posOffset>
              </wp:positionH>
              <wp:positionV relativeFrom="page">
                <wp:posOffset>647064</wp:posOffset>
              </wp:positionV>
              <wp:extent cx="3632200" cy="1270"/>
              <wp:effectExtent l="0" t="0" r="0" b="0"/>
              <wp:wrapNone/>
              <wp:docPr id="858" name="Graphic 858"/>
              <wp:cNvGraphicFramePr>
                <a:graphicFrameLocks/>
              </wp:cNvGraphicFramePr>
              <a:graphic>
                <a:graphicData uri="http://schemas.microsoft.com/office/word/2010/wordprocessingShape">
                  <wps:wsp>
                    <wps:cNvPr id="858" name="Graphic 85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597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57216">
              <wp:simplePos x="0" y="0"/>
              <wp:positionH relativeFrom="page">
                <wp:posOffset>2580258</wp:posOffset>
              </wp:positionH>
              <wp:positionV relativeFrom="page">
                <wp:posOffset>458005</wp:posOffset>
              </wp:positionV>
              <wp:extent cx="1682114" cy="167005"/>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357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59264" type="#_x0000_t202" id="docshape51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357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7728">
              <wp:simplePos x="0" y="0"/>
              <wp:positionH relativeFrom="page">
                <wp:posOffset>612140</wp:posOffset>
              </wp:positionH>
              <wp:positionV relativeFrom="page">
                <wp:posOffset>647064</wp:posOffset>
              </wp:positionV>
              <wp:extent cx="3632200" cy="1270"/>
              <wp:effectExtent l="0" t="0" r="0" b="0"/>
              <wp:wrapNone/>
              <wp:docPr id="860" name="Graphic 860"/>
              <wp:cNvGraphicFramePr>
                <a:graphicFrameLocks/>
              </wp:cNvGraphicFramePr>
              <a:graphic>
                <a:graphicData uri="http://schemas.microsoft.com/office/word/2010/wordprocessingShape">
                  <wps:wsp>
                    <wps:cNvPr id="860" name="Graphic 86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587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58240">
              <wp:simplePos x="0" y="0"/>
              <wp:positionH relativeFrom="page">
                <wp:posOffset>600252</wp:posOffset>
              </wp:positionH>
              <wp:positionV relativeFrom="page">
                <wp:posOffset>458005</wp:posOffset>
              </wp:positionV>
              <wp:extent cx="1175385" cy="167005"/>
              <wp:effectExtent l="0" t="0" r="0" b="0"/>
              <wp:wrapNone/>
              <wp:docPr id="861" name="Textbox 861"/>
              <wp:cNvGraphicFramePr>
                <a:graphicFrameLocks/>
              </wp:cNvGraphicFramePr>
              <a:graphic>
                <a:graphicData uri="http://schemas.microsoft.com/office/word/2010/wordprocessingShape">
                  <wps:wsp>
                    <wps:cNvPr id="861" name="Textbox 861"/>
                    <wps:cNvSpPr txBox="1"/>
                    <wps:spPr>
                      <a:xfrm>
                        <a:off x="0" y="0"/>
                        <a:ext cx="11753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358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wps:txbx>
                    <wps:bodyPr wrap="square" lIns="0" tIns="0" rIns="0" bIns="0" rtlCol="0">
                      <a:noAutofit/>
                    </wps:bodyPr>
                  </wps:wsp>
                </a:graphicData>
              </a:graphic>
            </wp:anchor>
          </w:drawing>
        </mc:Choice>
        <mc:Fallback>
          <w:pict>
            <v:shape style="position:absolute;margin-left:47.264pt;margin-top:36.063450pt;width:92.55pt;height:13.15pt;mso-position-horizontal-relative:page;mso-position-vertical-relative:page;z-index:-21258240" type="#_x0000_t202" id="docshape51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358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v:textbox>
              <w10:wrap type="none"/>
            </v:shape>
          </w:pict>
        </mc:Fallback>
      </mc:AlternateContent>
    </w:r>
  </w:p>
</w:hdr>
</file>

<file path=word/header3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8752">
              <wp:simplePos x="0" y="0"/>
              <wp:positionH relativeFrom="page">
                <wp:posOffset>612140</wp:posOffset>
              </wp:positionH>
              <wp:positionV relativeFrom="page">
                <wp:posOffset>647064</wp:posOffset>
              </wp:positionV>
              <wp:extent cx="3632200" cy="1270"/>
              <wp:effectExtent l="0" t="0" r="0" b="0"/>
              <wp:wrapNone/>
              <wp:docPr id="863" name="Graphic 863"/>
              <wp:cNvGraphicFramePr>
                <a:graphicFrameLocks/>
              </wp:cNvGraphicFramePr>
              <a:graphic>
                <a:graphicData uri="http://schemas.microsoft.com/office/word/2010/wordprocessingShape">
                  <wps:wsp>
                    <wps:cNvPr id="863" name="Graphic 86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577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59264">
              <wp:simplePos x="0" y="0"/>
              <wp:positionH relativeFrom="page">
                <wp:posOffset>2580258</wp:posOffset>
              </wp:positionH>
              <wp:positionV relativeFrom="page">
                <wp:posOffset>458005</wp:posOffset>
              </wp:positionV>
              <wp:extent cx="1682114" cy="167005"/>
              <wp:effectExtent l="0" t="0" r="0" b="0"/>
              <wp:wrapNone/>
              <wp:docPr id="864" name="Textbox 864"/>
              <wp:cNvGraphicFramePr>
                <a:graphicFrameLocks/>
              </wp:cNvGraphicFramePr>
              <a:graphic>
                <a:graphicData uri="http://schemas.microsoft.com/office/word/2010/wordprocessingShape">
                  <wps:wsp>
                    <wps:cNvPr id="864" name="Textbox 86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359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57216" type="#_x0000_t202" id="docshape51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359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9776">
              <wp:simplePos x="0" y="0"/>
              <wp:positionH relativeFrom="page">
                <wp:posOffset>612140</wp:posOffset>
              </wp:positionH>
              <wp:positionV relativeFrom="page">
                <wp:posOffset>647064</wp:posOffset>
              </wp:positionV>
              <wp:extent cx="3632200" cy="1270"/>
              <wp:effectExtent l="0" t="0" r="0" b="0"/>
              <wp:wrapNone/>
              <wp:docPr id="865" name="Graphic 865"/>
              <wp:cNvGraphicFramePr>
                <a:graphicFrameLocks/>
              </wp:cNvGraphicFramePr>
              <a:graphic>
                <a:graphicData uri="http://schemas.microsoft.com/office/word/2010/wordprocessingShape">
                  <wps:wsp>
                    <wps:cNvPr id="865" name="Graphic 86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567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60288">
              <wp:simplePos x="0" y="0"/>
              <wp:positionH relativeFrom="page">
                <wp:posOffset>600252</wp:posOffset>
              </wp:positionH>
              <wp:positionV relativeFrom="page">
                <wp:posOffset>458005</wp:posOffset>
              </wp:positionV>
              <wp:extent cx="1175385" cy="167005"/>
              <wp:effectExtent l="0" t="0" r="0" b="0"/>
              <wp:wrapNone/>
              <wp:docPr id="866" name="Textbox 866"/>
              <wp:cNvGraphicFramePr>
                <a:graphicFrameLocks/>
              </wp:cNvGraphicFramePr>
              <a:graphic>
                <a:graphicData uri="http://schemas.microsoft.com/office/word/2010/wordprocessingShape">
                  <wps:wsp>
                    <wps:cNvPr id="866" name="Textbox 866"/>
                    <wps:cNvSpPr txBox="1"/>
                    <wps:spPr>
                      <a:xfrm>
                        <a:off x="0" y="0"/>
                        <a:ext cx="11753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360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wps:txbx>
                    <wps:bodyPr wrap="square" lIns="0" tIns="0" rIns="0" bIns="0" rtlCol="0">
                      <a:noAutofit/>
                    </wps:bodyPr>
                  </wps:wsp>
                </a:graphicData>
              </a:graphic>
            </wp:anchor>
          </w:drawing>
        </mc:Choice>
        <mc:Fallback>
          <w:pict>
            <v:shape style="position:absolute;margin-left:47.264pt;margin-top:36.063450pt;width:92.55pt;height:13.15pt;mso-position-horizontal-relative:page;mso-position-vertical-relative:page;z-index:-21256192" type="#_x0000_t202" id="docshape51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360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v:textbox>
              <w10:wrap type="none"/>
            </v:shape>
          </w:pict>
        </mc:Fallback>
      </mc:AlternateContent>
    </w:r>
  </w:p>
</w:hdr>
</file>

<file path=word/header3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0800">
              <wp:simplePos x="0" y="0"/>
              <wp:positionH relativeFrom="page">
                <wp:posOffset>612140</wp:posOffset>
              </wp:positionH>
              <wp:positionV relativeFrom="page">
                <wp:posOffset>647064</wp:posOffset>
              </wp:positionV>
              <wp:extent cx="3632200" cy="1270"/>
              <wp:effectExtent l="0" t="0" r="0" b="0"/>
              <wp:wrapNone/>
              <wp:docPr id="867" name="Graphic 867"/>
              <wp:cNvGraphicFramePr>
                <a:graphicFrameLocks/>
              </wp:cNvGraphicFramePr>
              <a:graphic>
                <a:graphicData uri="http://schemas.microsoft.com/office/word/2010/wordprocessingShape">
                  <wps:wsp>
                    <wps:cNvPr id="867" name="Graphic 86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556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61312">
              <wp:simplePos x="0" y="0"/>
              <wp:positionH relativeFrom="page">
                <wp:posOffset>2580258</wp:posOffset>
              </wp:positionH>
              <wp:positionV relativeFrom="page">
                <wp:posOffset>458005</wp:posOffset>
              </wp:positionV>
              <wp:extent cx="1682114" cy="167005"/>
              <wp:effectExtent l="0" t="0" r="0" b="0"/>
              <wp:wrapNone/>
              <wp:docPr id="868" name="Textbox 868"/>
              <wp:cNvGraphicFramePr>
                <a:graphicFrameLocks/>
              </wp:cNvGraphicFramePr>
              <a:graphic>
                <a:graphicData uri="http://schemas.microsoft.com/office/word/2010/wordprocessingShape">
                  <wps:wsp>
                    <wps:cNvPr id="868" name="Textbox 86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361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55168" type="#_x0000_t202" id="docshape51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361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1824">
              <wp:simplePos x="0" y="0"/>
              <wp:positionH relativeFrom="page">
                <wp:posOffset>612140</wp:posOffset>
              </wp:positionH>
              <wp:positionV relativeFrom="page">
                <wp:posOffset>647064</wp:posOffset>
              </wp:positionV>
              <wp:extent cx="3632200" cy="1270"/>
              <wp:effectExtent l="0" t="0" r="0" b="0"/>
              <wp:wrapNone/>
              <wp:docPr id="869" name="Graphic 869"/>
              <wp:cNvGraphicFramePr>
                <a:graphicFrameLocks/>
              </wp:cNvGraphicFramePr>
              <a:graphic>
                <a:graphicData uri="http://schemas.microsoft.com/office/word/2010/wordprocessingShape">
                  <wps:wsp>
                    <wps:cNvPr id="869" name="Graphic 86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546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62336">
              <wp:simplePos x="0" y="0"/>
              <wp:positionH relativeFrom="page">
                <wp:posOffset>600252</wp:posOffset>
              </wp:positionH>
              <wp:positionV relativeFrom="page">
                <wp:posOffset>458005</wp:posOffset>
              </wp:positionV>
              <wp:extent cx="1175385" cy="167005"/>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117538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362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wps:txbx>
                    <wps:bodyPr wrap="square" lIns="0" tIns="0" rIns="0" bIns="0" rtlCol="0">
                      <a:noAutofit/>
                    </wps:bodyPr>
                  </wps:wsp>
                </a:graphicData>
              </a:graphic>
            </wp:anchor>
          </w:drawing>
        </mc:Choice>
        <mc:Fallback>
          <w:pict>
            <v:shape style="position:absolute;margin-left:47.264pt;margin-top:36.063450pt;width:92.55pt;height:13.15pt;mso-position-horizontal-relative:page;mso-position-vertical-relative:page;z-index:-21254144" type="#_x0000_t202" id="docshape51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362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Khái</w:t>
                    </w:r>
                    <w:r>
                      <w:rPr>
                        <w:rFonts w:ascii="Arial" w:hAnsi="Arial"/>
                        <w:i/>
                        <w:spacing w:val="-1"/>
                        <w:sz w:val="18"/>
                      </w:rPr>
                      <w:t> </w:t>
                    </w:r>
                    <w:r>
                      <w:rPr>
                        <w:rFonts w:ascii="Arial" w:hAnsi="Arial"/>
                        <w:i/>
                        <w:sz w:val="18"/>
                      </w:rPr>
                      <w:t>niệm</w:t>
                    </w:r>
                    <w:r>
                      <w:rPr>
                        <w:rFonts w:ascii="Arial" w:hAnsi="Arial"/>
                        <w:i/>
                        <w:spacing w:val="-4"/>
                        <w:sz w:val="18"/>
                      </w:rPr>
                      <w:t> </w:t>
                    </w:r>
                    <w:r>
                      <w:rPr>
                        <w:rFonts w:ascii="Arial" w:hAnsi="Arial"/>
                        <w:i/>
                        <w:spacing w:val="-2"/>
                        <w:sz w:val="18"/>
                      </w:rPr>
                      <w:t>(III)</w:t>
                    </w:r>
                  </w:p>
                </w:txbxContent>
              </v:textbox>
              <w10:wrap type="none"/>
            </v:shape>
          </w:pict>
        </mc:Fallback>
      </mc:AlternateContent>
    </w:r>
  </w:p>
</w:hdr>
</file>

<file path=word/header3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2848">
              <wp:simplePos x="0" y="0"/>
              <wp:positionH relativeFrom="page">
                <wp:posOffset>612140</wp:posOffset>
              </wp:positionH>
              <wp:positionV relativeFrom="page">
                <wp:posOffset>647064</wp:posOffset>
              </wp:positionV>
              <wp:extent cx="3632200" cy="1270"/>
              <wp:effectExtent l="0" t="0" r="0" b="0"/>
              <wp:wrapNone/>
              <wp:docPr id="873" name="Graphic 873"/>
              <wp:cNvGraphicFramePr>
                <a:graphicFrameLocks/>
              </wp:cNvGraphicFramePr>
              <a:graphic>
                <a:graphicData uri="http://schemas.microsoft.com/office/word/2010/wordprocessingShape">
                  <wps:wsp>
                    <wps:cNvPr id="873" name="Graphic 87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536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63360">
              <wp:simplePos x="0" y="0"/>
              <wp:positionH relativeFrom="page">
                <wp:posOffset>600252</wp:posOffset>
              </wp:positionH>
              <wp:positionV relativeFrom="page">
                <wp:posOffset>458005</wp:posOffset>
              </wp:positionV>
              <wp:extent cx="1609090" cy="167005"/>
              <wp:effectExtent l="0" t="0" r="0" b="0"/>
              <wp:wrapNone/>
              <wp:docPr id="874" name="Textbox 874"/>
              <wp:cNvGraphicFramePr>
                <a:graphicFrameLocks/>
              </wp:cNvGraphicFramePr>
              <a:graphic>
                <a:graphicData uri="http://schemas.microsoft.com/office/word/2010/wordprocessingShape">
                  <wps:wsp>
                    <wps:cNvPr id="874" name="Textbox 874"/>
                    <wps:cNvSpPr txBox="1"/>
                    <wps:spPr>
                      <a:xfrm>
                        <a:off x="0" y="0"/>
                        <a:ext cx="16090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364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wps:txbx>
                    <wps:bodyPr wrap="square" lIns="0" tIns="0" rIns="0" bIns="0" rtlCol="0">
                      <a:noAutofit/>
                    </wps:bodyPr>
                  </wps:wsp>
                </a:graphicData>
              </a:graphic>
            </wp:anchor>
          </w:drawing>
        </mc:Choice>
        <mc:Fallback>
          <w:pict>
            <v:shape style="position:absolute;margin-left:47.264pt;margin-top:36.063450pt;width:126.7pt;height:13.15pt;mso-position-horizontal-relative:page;mso-position-vertical-relative:page;z-index:-21253120" type="#_x0000_t202" id="docshape52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364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v:textbox>
              <w10:wrap type="none"/>
            </v:shape>
          </w:pict>
        </mc:Fallback>
      </mc:AlternateContent>
    </w:r>
  </w:p>
</w:hdr>
</file>

<file path=word/header3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3872">
              <wp:simplePos x="0" y="0"/>
              <wp:positionH relativeFrom="page">
                <wp:posOffset>612140</wp:posOffset>
              </wp:positionH>
              <wp:positionV relativeFrom="page">
                <wp:posOffset>647064</wp:posOffset>
              </wp:positionV>
              <wp:extent cx="3632200" cy="1270"/>
              <wp:effectExtent l="0" t="0" r="0" b="0"/>
              <wp:wrapNone/>
              <wp:docPr id="875" name="Graphic 875"/>
              <wp:cNvGraphicFramePr>
                <a:graphicFrameLocks/>
              </wp:cNvGraphicFramePr>
              <a:graphic>
                <a:graphicData uri="http://schemas.microsoft.com/office/word/2010/wordprocessingShape">
                  <wps:wsp>
                    <wps:cNvPr id="875" name="Graphic 87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526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64384">
              <wp:simplePos x="0" y="0"/>
              <wp:positionH relativeFrom="page">
                <wp:posOffset>2580258</wp:posOffset>
              </wp:positionH>
              <wp:positionV relativeFrom="page">
                <wp:posOffset>458005</wp:posOffset>
              </wp:positionV>
              <wp:extent cx="1682114" cy="167005"/>
              <wp:effectExtent l="0" t="0" r="0" b="0"/>
              <wp:wrapNone/>
              <wp:docPr id="876" name="Textbox 876"/>
              <wp:cNvGraphicFramePr>
                <a:graphicFrameLocks/>
              </wp:cNvGraphicFramePr>
              <a:graphic>
                <a:graphicData uri="http://schemas.microsoft.com/office/word/2010/wordprocessingShape">
                  <wps:wsp>
                    <wps:cNvPr id="876" name="Textbox 87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365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52096" type="#_x0000_t202" id="docshape52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365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4896">
              <wp:simplePos x="0" y="0"/>
              <wp:positionH relativeFrom="page">
                <wp:posOffset>612140</wp:posOffset>
              </wp:positionH>
              <wp:positionV relativeFrom="page">
                <wp:posOffset>647064</wp:posOffset>
              </wp:positionV>
              <wp:extent cx="3632200" cy="1270"/>
              <wp:effectExtent l="0" t="0" r="0" b="0"/>
              <wp:wrapNone/>
              <wp:docPr id="878" name="Graphic 878"/>
              <wp:cNvGraphicFramePr>
                <a:graphicFrameLocks/>
              </wp:cNvGraphicFramePr>
              <a:graphic>
                <a:graphicData uri="http://schemas.microsoft.com/office/word/2010/wordprocessingShape">
                  <wps:wsp>
                    <wps:cNvPr id="878" name="Graphic 87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515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65408">
              <wp:simplePos x="0" y="0"/>
              <wp:positionH relativeFrom="page">
                <wp:posOffset>600252</wp:posOffset>
              </wp:positionH>
              <wp:positionV relativeFrom="page">
                <wp:posOffset>458005</wp:posOffset>
              </wp:positionV>
              <wp:extent cx="1609090" cy="167005"/>
              <wp:effectExtent l="0" t="0" r="0" b="0"/>
              <wp:wrapNone/>
              <wp:docPr id="879" name="Textbox 879"/>
              <wp:cNvGraphicFramePr>
                <a:graphicFrameLocks/>
              </wp:cNvGraphicFramePr>
              <a:graphic>
                <a:graphicData uri="http://schemas.microsoft.com/office/word/2010/wordprocessingShape">
                  <wps:wsp>
                    <wps:cNvPr id="879" name="Textbox 879"/>
                    <wps:cNvSpPr txBox="1"/>
                    <wps:spPr>
                      <a:xfrm>
                        <a:off x="0" y="0"/>
                        <a:ext cx="16090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366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wps:txbx>
                    <wps:bodyPr wrap="square" lIns="0" tIns="0" rIns="0" bIns="0" rtlCol="0">
                      <a:noAutofit/>
                    </wps:bodyPr>
                  </wps:wsp>
                </a:graphicData>
              </a:graphic>
            </wp:anchor>
          </w:drawing>
        </mc:Choice>
        <mc:Fallback>
          <w:pict>
            <v:shape style="position:absolute;margin-left:47.264pt;margin-top:36.063450pt;width:126.7pt;height:13.15pt;mso-position-horizontal-relative:page;mso-position-vertical-relative:page;z-index:-21251072" type="#_x0000_t202" id="docshape52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366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v:textbox>
              <w10:wrap type="none"/>
            </v:shape>
          </w:pict>
        </mc:Fallback>
      </mc:AlternateContent>
    </w:r>
  </w:p>
</w:hdr>
</file>

<file path=word/header3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5920">
              <wp:simplePos x="0" y="0"/>
              <wp:positionH relativeFrom="page">
                <wp:posOffset>612140</wp:posOffset>
              </wp:positionH>
              <wp:positionV relativeFrom="page">
                <wp:posOffset>647064</wp:posOffset>
              </wp:positionV>
              <wp:extent cx="3632200" cy="1270"/>
              <wp:effectExtent l="0" t="0" r="0" b="0"/>
              <wp:wrapNone/>
              <wp:docPr id="881" name="Graphic 881"/>
              <wp:cNvGraphicFramePr>
                <a:graphicFrameLocks/>
              </wp:cNvGraphicFramePr>
              <a:graphic>
                <a:graphicData uri="http://schemas.microsoft.com/office/word/2010/wordprocessingShape">
                  <wps:wsp>
                    <wps:cNvPr id="881" name="Graphic 88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505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66432">
              <wp:simplePos x="0" y="0"/>
              <wp:positionH relativeFrom="page">
                <wp:posOffset>2580258</wp:posOffset>
              </wp:positionH>
              <wp:positionV relativeFrom="page">
                <wp:posOffset>458005</wp:posOffset>
              </wp:positionV>
              <wp:extent cx="1682114" cy="167005"/>
              <wp:effectExtent l="0" t="0" r="0" b="0"/>
              <wp:wrapNone/>
              <wp:docPr id="882" name="Textbox 882"/>
              <wp:cNvGraphicFramePr>
                <a:graphicFrameLocks/>
              </wp:cNvGraphicFramePr>
              <a:graphic>
                <a:graphicData uri="http://schemas.microsoft.com/office/word/2010/wordprocessingShape">
                  <wps:wsp>
                    <wps:cNvPr id="882" name="Textbox 88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367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50048" type="#_x0000_t202" id="docshape52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367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6944">
              <wp:simplePos x="0" y="0"/>
              <wp:positionH relativeFrom="page">
                <wp:posOffset>612140</wp:posOffset>
              </wp:positionH>
              <wp:positionV relativeFrom="page">
                <wp:posOffset>647064</wp:posOffset>
              </wp:positionV>
              <wp:extent cx="3632200" cy="1270"/>
              <wp:effectExtent l="0" t="0" r="0" b="0"/>
              <wp:wrapNone/>
              <wp:docPr id="883" name="Graphic 883"/>
              <wp:cNvGraphicFramePr>
                <a:graphicFrameLocks/>
              </wp:cNvGraphicFramePr>
              <a:graphic>
                <a:graphicData uri="http://schemas.microsoft.com/office/word/2010/wordprocessingShape">
                  <wps:wsp>
                    <wps:cNvPr id="883" name="Graphic 88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495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67456">
              <wp:simplePos x="0" y="0"/>
              <wp:positionH relativeFrom="page">
                <wp:posOffset>600252</wp:posOffset>
              </wp:positionH>
              <wp:positionV relativeFrom="page">
                <wp:posOffset>458005</wp:posOffset>
              </wp:positionV>
              <wp:extent cx="1609090" cy="167005"/>
              <wp:effectExtent l="0" t="0" r="0" b="0"/>
              <wp:wrapNone/>
              <wp:docPr id="884" name="Textbox 884"/>
              <wp:cNvGraphicFramePr>
                <a:graphicFrameLocks/>
              </wp:cNvGraphicFramePr>
              <a:graphic>
                <a:graphicData uri="http://schemas.microsoft.com/office/word/2010/wordprocessingShape">
                  <wps:wsp>
                    <wps:cNvPr id="884" name="Textbox 884"/>
                    <wps:cNvSpPr txBox="1"/>
                    <wps:spPr>
                      <a:xfrm>
                        <a:off x="0" y="0"/>
                        <a:ext cx="16090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368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wps:txbx>
                    <wps:bodyPr wrap="square" lIns="0" tIns="0" rIns="0" bIns="0" rtlCol="0">
                      <a:noAutofit/>
                    </wps:bodyPr>
                  </wps:wsp>
                </a:graphicData>
              </a:graphic>
            </wp:anchor>
          </w:drawing>
        </mc:Choice>
        <mc:Fallback>
          <w:pict>
            <v:shape style="position:absolute;margin-left:47.264pt;margin-top:36.063450pt;width:126.7pt;height:13.15pt;mso-position-horizontal-relative:page;mso-position-vertical-relative:page;z-index:-21249024" type="#_x0000_t202" id="docshape52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368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v:textbox>
              <w10:wrap type="none"/>
            </v:shape>
          </w:pict>
        </mc:Fallback>
      </mc:AlternateContent>
    </w:r>
  </w:p>
</w:hdr>
</file>

<file path=word/header3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7968">
              <wp:simplePos x="0" y="0"/>
              <wp:positionH relativeFrom="page">
                <wp:posOffset>612140</wp:posOffset>
              </wp:positionH>
              <wp:positionV relativeFrom="page">
                <wp:posOffset>647064</wp:posOffset>
              </wp:positionV>
              <wp:extent cx="3632200" cy="1270"/>
              <wp:effectExtent l="0" t="0" r="0" b="0"/>
              <wp:wrapNone/>
              <wp:docPr id="886" name="Graphic 886"/>
              <wp:cNvGraphicFramePr>
                <a:graphicFrameLocks/>
              </wp:cNvGraphicFramePr>
              <a:graphic>
                <a:graphicData uri="http://schemas.microsoft.com/office/word/2010/wordprocessingShape">
                  <wps:wsp>
                    <wps:cNvPr id="886" name="Graphic 88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485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68480">
              <wp:simplePos x="0" y="0"/>
              <wp:positionH relativeFrom="page">
                <wp:posOffset>2580258</wp:posOffset>
              </wp:positionH>
              <wp:positionV relativeFrom="page">
                <wp:posOffset>458005</wp:posOffset>
              </wp:positionV>
              <wp:extent cx="1682114" cy="167005"/>
              <wp:effectExtent l="0" t="0" r="0" b="0"/>
              <wp:wrapNone/>
              <wp:docPr id="887" name="Textbox 887"/>
              <wp:cNvGraphicFramePr>
                <a:graphicFrameLocks/>
              </wp:cNvGraphicFramePr>
              <a:graphic>
                <a:graphicData uri="http://schemas.microsoft.com/office/word/2010/wordprocessingShape">
                  <wps:wsp>
                    <wps:cNvPr id="887" name="Textbox 88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369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48000" type="#_x0000_t202" id="docshape52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369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8992">
              <wp:simplePos x="0" y="0"/>
              <wp:positionH relativeFrom="page">
                <wp:posOffset>612140</wp:posOffset>
              </wp:positionH>
              <wp:positionV relativeFrom="page">
                <wp:posOffset>647064</wp:posOffset>
              </wp:positionV>
              <wp:extent cx="3632200" cy="1270"/>
              <wp:effectExtent l="0" t="0" r="0" b="0"/>
              <wp:wrapNone/>
              <wp:docPr id="889" name="Graphic 889"/>
              <wp:cNvGraphicFramePr>
                <a:graphicFrameLocks/>
              </wp:cNvGraphicFramePr>
              <a:graphic>
                <a:graphicData uri="http://schemas.microsoft.com/office/word/2010/wordprocessingShape">
                  <wps:wsp>
                    <wps:cNvPr id="889" name="Graphic 88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474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69504">
              <wp:simplePos x="0" y="0"/>
              <wp:positionH relativeFrom="page">
                <wp:posOffset>600252</wp:posOffset>
              </wp:positionH>
              <wp:positionV relativeFrom="page">
                <wp:posOffset>458005</wp:posOffset>
              </wp:positionV>
              <wp:extent cx="1609090" cy="167005"/>
              <wp:effectExtent l="0" t="0" r="0" b="0"/>
              <wp:wrapNone/>
              <wp:docPr id="890" name="Textbox 890"/>
              <wp:cNvGraphicFramePr>
                <a:graphicFrameLocks/>
              </wp:cNvGraphicFramePr>
              <a:graphic>
                <a:graphicData uri="http://schemas.microsoft.com/office/word/2010/wordprocessingShape">
                  <wps:wsp>
                    <wps:cNvPr id="890" name="Textbox 890"/>
                    <wps:cNvSpPr txBox="1"/>
                    <wps:spPr>
                      <a:xfrm>
                        <a:off x="0" y="0"/>
                        <a:ext cx="16090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370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wps:txbx>
                    <wps:bodyPr wrap="square" lIns="0" tIns="0" rIns="0" bIns="0" rtlCol="0">
                      <a:noAutofit/>
                    </wps:bodyPr>
                  </wps:wsp>
                </a:graphicData>
              </a:graphic>
            </wp:anchor>
          </w:drawing>
        </mc:Choice>
        <mc:Fallback>
          <w:pict>
            <v:shape style="position:absolute;margin-left:47.264pt;margin-top:36.063450pt;width:126.7pt;height:13.15pt;mso-position-horizontal-relative:page;mso-position-vertical-relative:page;z-index:-21246976" type="#_x0000_t202" id="docshape53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370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v:textbox>
              <w10:wrap type="none"/>
            </v:shape>
          </w:pict>
        </mc:Fallback>
      </mc:AlternateContent>
    </w:r>
  </w:p>
</w:hdr>
</file>

<file path=word/header3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0016">
              <wp:simplePos x="0" y="0"/>
              <wp:positionH relativeFrom="page">
                <wp:posOffset>612140</wp:posOffset>
              </wp:positionH>
              <wp:positionV relativeFrom="page">
                <wp:posOffset>647064</wp:posOffset>
              </wp:positionV>
              <wp:extent cx="3632200" cy="1270"/>
              <wp:effectExtent l="0" t="0" r="0" b="0"/>
              <wp:wrapNone/>
              <wp:docPr id="892" name="Graphic 892"/>
              <wp:cNvGraphicFramePr>
                <a:graphicFrameLocks/>
              </wp:cNvGraphicFramePr>
              <a:graphic>
                <a:graphicData uri="http://schemas.microsoft.com/office/word/2010/wordprocessingShape">
                  <wps:wsp>
                    <wps:cNvPr id="892" name="Graphic 89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464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70528">
              <wp:simplePos x="0" y="0"/>
              <wp:positionH relativeFrom="page">
                <wp:posOffset>2580258</wp:posOffset>
              </wp:positionH>
              <wp:positionV relativeFrom="page">
                <wp:posOffset>458005</wp:posOffset>
              </wp:positionV>
              <wp:extent cx="1682114" cy="167005"/>
              <wp:effectExtent l="0" t="0" r="0" b="0"/>
              <wp:wrapNone/>
              <wp:docPr id="893" name="Textbox 893"/>
              <wp:cNvGraphicFramePr>
                <a:graphicFrameLocks/>
              </wp:cNvGraphicFramePr>
              <a:graphic>
                <a:graphicData uri="http://schemas.microsoft.com/office/word/2010/wordprocessingShape">
                  <wps:wsp>
                    <wps:cNvPr id="893" name="Textbox 89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371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45952" type="#_x0000_t202" id="docshape53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371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1040">
              <wp:simplePos x="0" y="0"/>
              <wp:positionH relativeFrom="page">
                <wp:posOffset>612140</wp:posOffset>
              </wp:positionH>
              <wp:positionV relativeFrom="page">
                <wp:posOffset>647064</wp:posOffset>
              </wp:positionV>
              <wp:extent cx="3632200" cy="1270"/>
              <wp:effectExtent l="0" t="0" r="0" b="0"/>
              <wp:wrapNone/>
              <wp:docPr id="895" name="Graphic 895"/>
              <wp:cNvGraphicFramePr>
                <a:graphicFrameLocks/>
              </wp:cNvGraphicFramePr>
              <a:graphic>
                <a:graphicData uri="http://schemas.microsoft.com/office/word/2010/wordprocessingShape">
                  <wps:wsp>
                    <wps:cNvPr id="895" name="Graphic 89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454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71552">
              <wp:simplePos x="0" y="0"/>
              <wp:positionH relativeFrom="page">
                <wp:posOffset>600252</wp:posOffset>
              </wp:positionH>
              <wp:positionV relativeFrom="page">
                <wp:posOffset>458005</wp:posOffset>
              </wp:positionV>
              <wp:extent cx="1609090" cy="167005"/>
              <wp:effectExtent l="0" t="0" r="0" b="0"/>
              <wp:wrapNone/>
              <wp:docPr id="896" name="Textbox 896"/>
              <wp:cNvGraphicFramePr>
                <a:graphicFrameLocks/>
              </wp:cNvGraphicFramePr>
              <a:graphic>
                <a:graphicData uri="http://schemas.microsoft.com/office/word/2010/wordprocessingShape">
                  <wps:wsp>
                    <wps:cNvPr id="896" name="Textbox 896"/>
                    <wps:cNvSpPr txBox="1"/>
                    <wps:spPr>
                      <a:xfrm>
                        <a:off x="0" y="0"/>
                        <a:ext cx="16090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372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wps:txbx>
                    <wps:bodyPr wrap="square" lIns="0" tIns="0" rIns="0" bIns="0" rtlCol="0">
                      <a:noAutofit/>
                    </wps:bodyPr>
                  </wps:wsp>
                </a:graphicData>
              </a:graphic>
            </wp:anchor>
          </w:drawing>
        </mc:Choice>
        <mc:Fallback>
          <w:pict>
            <v:shape style="position:absolute;margin-left:47.264pt;margin-top:36.063450pt;width:126.7pt;height:13.15pt;mso-position-horizontal-relative:page;mso-position-vertical-relative:page;z-index:-21244928" type="#_x0000_t202" id="docshape53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372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v:textbox>
              <w10:wrap type="none"/>
            </v:shape>
          </w:pict>
        </mc:Fallback>
      </mc:AlternateContent>
    </w:r>
  </w:p>
</w:hdr>
</file>

<file path=word/header3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2064">
              <wp:simplePos x="0" y="0"/>
              <wp:positionH relativeFrom="page">
                <wp:posOffset>612140</wp:posOffset>
              </wp:positionH>
              <wp:positionV relativeFrom="page">
                <wp:posOffset>647064</wp:posOffset>
              </wp:positionV>
              <wp:extent cx="3632200" cy="1270"/>
              <wp:effectExtent l="0" t="0" r="0" b="0"/>
              <wp:wrapNone/>
              <wp:docPr id="898" name="Graphic 898"/>
              <wp:cNvGraphicFramePr>
                <a:graphicFrameLocks/>
              </wp:cNvGraphicFramePr>
              <a:graphic>
                <a:graphicData uri="http://schemas.microsoft.com/office/word/2010/wordprocessingShape">
                  <wps:wsp>
                    <wps:cNvPr id="898" name="Graphic 89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444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72576">
              <wp:simplePos x="0" y="0"/>
              <wp:positionH relativeFrom="page">
                <wp:posOffset>2580258</wp:posOffset>
              </wp:positionH>
              <wp:positionV relativeFrom="page">
                <wp:posOffset>458005</wp:posOffset>
              </wp:positionV>
              <wp:extent cx="1682114" cy="167005"/>
              <wp:effectExtent l="0" t="0" r="0" b="0"/>
              <wp:wrapNone/>
              <wp:docPr id="899" name="Textbox 899"/>
              <wp:cNvGraphicFramePr>
                <a:graphicFrameLocks/>
              </wp:cNvGraphicFramePr>
              <a:graphic>
                <a:graphicData uri="http://schemas.microsoft.com/office/word/2010/wordprocessingShape">
                  <wps:wsp>
                    <wps:cNvPr id="899" name="Textbox 899"/>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373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43904" type="#_x0000_t202" id="docshape53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373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3088">
              <wp:simplePos x="0" y="0"/>
              <wp:positionH relativeFrom="page">
                <wp:posOffset>612140</wp:posOffset>
              </wp:positionH>
              <wp:positionV relativeFrom="page">
                <wp:posOffset>647064</wp:posOffset>
              </wp:positionV>
              <wp:extent cx="3632200" cy="1270"/>
              <wp:effectExtent l="0" t="0" r="0" b="0"/>
              <wp:wrapNone/>
              <wp:docPr id="901" name="Graphic 901"/>
              <wp:cNvGraphicFramePr>
                <a:graphicFrameLocks/>
              </wp:cNvGraphicFramePr>
              <a:graphic>
                <a:graphicData uri="http://schemas.microsoft.com/office/word/2010/wordprocessingShape">
                  <wps:wsp>
                    <wps:cNvPr id="901" name="Graphic 90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433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73600">
              <wp:simplePos x="0" y="0"/>
              <wp:positionH relativeFrom="page">
                <wp:posOffset>600252</wp:posOffset>
              </wp:positionH>
              <wp:positionV relativeFrom="page">
                <wp:posOffset>458005</wp:posOffset>
              </wp:positionV>
              <wp:extent cx="1609090" cy="167005"/>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a:off x="0" y="0"/>
                        <a:ext cx="16090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374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wps:txbx>
                    <wps:bodyPr wrap="square" lIns="0" tIns="0" rIns="0" bIns="0" rtlCol="0">
                      <a:noAutofit/>
                    </wps:bodyPr>
                  </wps:wsp>
                </a:graphicData>
              </a:graphic>
            </wp:anchor>
          </w:drawing>
        </mc:Choice>
        <mc:Fallback>
          <w:pict>
            <v:shape style="position:absolute;margin-left:47.264pt;margin-top:36.063450pt;width:126.7pt;height:13.15pt;mso-position-horizontal-relative:page;mso-position-vertical-relative:page;z-index:-21242880" type="#_x0000_t202" id="docshape53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374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v:textbox>
              <w10:wrap type="none"/>
            </v:shape>
          </w:pict>
        </mc:Fallback>
      </mc:AlternateContent>
    </w:r>
  </w:p>
</w:hdr>
</file>

<file path=word/header3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4112">
              <wp:simplePos x="0" y="0"/>
              <wp:positionH relativeFrom="page">
                <wp:posOffset>612140</wp:posOffset>
              </wp:positionH>
              <wp:positionV relativeFrom="page">
                <wp:posOffset>647064</wp:posOffset>
              </wp:positionV>
              <wp:extent cx="3632200" cy="1270"/>
              <wp:effectExtent l="0" t="0" r="0" b="0"/>
              <wp:wrapNone/>
              <wp:docPr id="903" name="Graphic 903"/>
              <wp:cNvGraphicFramePr>
                <a:graphicFrameLocks/>
              </wp:cNvGraphicFramePr>
              <a:graphic>
                <a:graphicData uri="http://schemas.microsoft.com/office/word/2010/wordprocessingShape">
                  <wps:wsp>
                    <wps:cNvPr id="903" name="Graphic 90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423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74624">
              <wp:simplePos x="0" y="0"/>
              <wp:positionH relativeFrom="page">
                <wp:posOffset>2580258</wp:posOffset>
              </wp:positionH>
              <wp:positionV relativeFrom="page">
                <wp:posOffset>458005</wp:posOffset>
              </wp:positionV>
              <wp:extent cx="1682114" cy="167005"/>
              <wp:effectExtent l="0" t="0" r="0" b="0"/>
              <wp:wrapNone/>
              <wp:docPr id="904" name="Textbox 904"/>
              <wp:cNvGraphicFramePr>
                <a:graphicFrameLocks/>
              </wp:cNvGraphicFramePr>
              <a:graphic>
                <a:graphicData uri="http://schemas.microsoft.com/office/word/2010/wordprocessingShape">
                  <wps:wsp>
                    <wps:cNvPr id="904" name="Textbox 90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375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41856" type="#_x0000_t202" id="docshape54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375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5136">
              <wp:simplePos x="0" y="0"/>
              <wp:positionH relativeFrom="page">
                <wp:posOffset>612140</wp:posOffset>
              </wp:positionH>
              <wp:positionV relativeFrom="page">
                <wp:posOffset>647064</wp:posOffset>
              </wp:positionV>
              <wp:extent cx="3632200" cy="1270"/>
              <wp:effectExtent l="0" t="0" r="0" b="0"/>
              <wp:wrapNone/>
              <wp:docPr id="905" name="Graphic 905"/>
              <wp:cNvGraphicFramePr>
                <a:graphicFrameLocks/>
              </wp:cNvGraphicFramePr>
              <a:graphic>
                <a:graphicData uri="http://schemas.microsoft.com/office/word/2010/wordprocessingShape">
                  <wps:wsp>
                    <wps:cNvPr id="905" name="Graphic 90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413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75648">
              <wp:simplePos x="0" y="0"/>
              <wp:positionH relativeFrom="page">
                <wp:posOffset>600252</wp:posOffset>
              </wp:positionH>
              <wp:positionV relativeFrom="page">
                <wp:posOffset>458005</wp:posOffset>
              </wp:positionV>
              <wp:extent cx="1609090" cy="167005"/>
              <wp:effectExtent l="0" t="0" r="0" b="0"/>
              <wp:wrapNone/>
              <wp:docPr id="906" name="Textbox 906"/>
              <wp:cNvGraphicFramePr>
                <a:graphicFrameLocks/>
              </wp:cNvGraphicFramePr>
              <a:graphic>
                <a:graphicData uri="http://schemas.microsoft.com/office/word/2010/wordprocessingShape">
                  <wps:wsp>
                    <wps:cNvPr id="906" name="Textbox 906"/>
                    <wps:cNvSpPr txBox="1"/>
                    <wps:spPr>
                      <a:xfrm>
                        <a:off x="0" y="0"/>
                        <a:ext cx="16090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376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wps:txbx>
                    <wps:bodyPr wrap="square" lIns="0" tIns="0" rIns="0" bIns="0" rtlCol="0">
                      <a:noAutofit/>
                    </wps:bodyPr>
                  </wps:wsp>
                </a:graphicData>
              </a:graphic>
            </wp:anchor>
          </w:drawing>
        </mc:Choice>
        <mc:Fallback>
          <w:pict>
            <v:shape style="position:absolute;margin-left:47.264pt;margin-top:36.063450pt;width:126.7pt;height:13.15pt;mso-position-horizontal-relative:page;mso-position-vertical-relative:page;z-index:-21240832" type="#_x0000_t202" id="docshape54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376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v:textbox>
              <w10:wrap type="none"/>
            </v:shape>
          </w:pict>
        </mc:Fallback>
      </mc:AlternateContent>
    </w:r>
  </w:p>
</w:hdr>
</file>

<file path=word/header3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6160">
              <wp:simplePos x="0" y="0"/>
              <wp:positionH relativeFrom="page">
                <wp:posOffset>612140</wp:posOffset>
              </wp:positionH>
              <wp:positionV relativeFrom="page">
                <wp:posOffset>647064</wp:posOffset>
              </wp:positionV>
              <wp:extent cx="3632200" cy="1270"/>
              <wp:effectExtent l="0" t="0" r="0" b="0"/>
              <wp:wrapNone/>
              <wp:docPr id="907" name="Graphic 907"/>
              <wp:cNvGraphicFramePr>
                <a:graphicFrameLocks/>
              </wp:cNvGraphicFramePr>
              <a:graphic>
                <a:graphicData uri="http://schemas.microsoft.com/office/word/2010/wordprocessingShape">
                  <wps:wsp>
                    <wps:cNvPr id="907" name="Graphic 90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403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76672">
              <wp:simplePos x="0" y="0"/>
              <wp:positionH relativeFrom="page">
                <wp:posOffset>2580258</wp:posOffset>
              </wp:positionH>
              <wp:positionV relativeFrom="page">
                <wp:posOffset>458005</wp:posOffset>
              </wp:positionV>
              <wp:extent cx="1682114" cy="167005"/>
              <wp:effectExtent l="0" t="0" r="0" b="0"/>
              <wp:wrapNone/>
              <wp:docPr id="908" name="Textbox 908"/>
              <wp:cNvGraphicFramePr>
                <a:graphicFrameLocks/>
              </wp:cNvGraphicFramePr>
              <a:graphic>
                <a:graphicData uri="http://schemas.microsoft.com/office/word/2010/wordprocessingShape">
                  <wps:wsp>
                    <wps:cNvPr id="908" name="Textbox 90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377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39808" type="#_x0000_t202" id="docshape54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377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7184">
              <wp:simplePos x="0" y="0"/>
              <wp:positionH relativeFrom="page">
                <wp:posOffset>612140</wp:posOffset>
              </wp:positionH>
              <wp:positionV relativeFrom="page">
                <wp:posOffset>647064</wp:posOffset>
              </wp:positionV>
              <wp:extent cx="3632200" cy="1270"/>
              <wp:effectExtent l="0" t="0" r="0" b="0"/>
              <wp:wrapNone/>
              <wp:docPr id="909" name="Graphic 909"/>
              <wp:cNvGraphicFramePr>
                <a:graphicFrameLocks/>
              </wp:cNvGraphicFramePr>
              <a:graphic>
                <a:graphicData uri="http://schemas.microsoft.com/office/word/2010/wordprocessingShape">
                  <wps:wsp>
                    <wps:cNvPr id="909" name="Graphic 90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392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77696">
              <wp:simplePos x="0" y="0"/>
              <wp:positionH relativeFrom="page">
                <wp:posOffset>600252</wp:posOffset>
              </wp:positionH>
              <wp:positionV relativeFrom="page">
                <wp:posOffset>458005</wp:posOffset>
              </wp:positionV>
              <wp:extent cx="1609090" cy="167005"/>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16090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378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wps:txbx>
                    <wps:bodyPr wrap="square" lIns="0" tIns="0" rIns="0" bIns="0" rtlCol="0">
                      <a:noAutofit/>
                    </wps:bodyPr>
                  </wps:wsp>
                </a:graphicData>
              </a:graphic>
            </wp:anchor>
          </w:drawing>
        </mc:Choice>
        <mc:Fallback>
          <w:pict>
            <v:shape style="position:absolute;margin-left:47.264pt;margin-top:36.063450pt;width:126.7pt;height:13.15pt;mso-position-horizontal-relative:page;mso-position-vertical-relative:page;z-index:-21238784" type="#_x0000_t202" id="docshape54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378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v:textbox>
              <w10:wrap type="none"/>
            </v:shape>
          </w:pict>
        </mc:Fallback>
      </mc:AlternateContent>
    </w:r>
  </w:p>
</w:hdr>
</file>

<file path=word/header3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8208">
              <wp:simplePos x="0" y="0"/>
              <wp:positionH relativeFrom="page">
                <wp:posOffset>612140</wp:posOffset>
              </wp:positionH>
              <wp:positionV relativeFrom="page">
                <wp:posOffset>647064</wp:posOffset>
              </wp:positionV>
              <wp:extent cx="3632200" cy="1270"/>
              <wp:effectExtent l="0" t="0" r="0" b="0"/>
              <wp:wrapNone/>
              <wp:docPr id="911" name="Graphic 911"/>
              <wp:cNvGraphicFramePr>
                <a:graphicFrameLocks/>
              </wp:cNvGraphicFramePr>
              <a:graphic>
                <a:graphicData uri="http://schemas.microsoft.com/office/word/2010/wordprocessingShape">
                  <wps:wsp>
                    <wps:cNvPr id="911" name="Graphic 91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382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78720">
              <wp:simplePos x="0" y="0"/>
              <wp:positionH relativeFrom="page">
                <wp:posOffset>2580258</wp:posOffset>
              </wp:positionH>
              <wp:positionV relativeFrom="page">
                <wp:posOffset>458005</wp:posOffset>
              </wp:positionV>
              <wp:extent cx="1682114" cy="167005"/>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379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37760" type="#_x0000_t202" id="docshape54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379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9232">
              <wp:simplePos x="0" y="0"/>
              <wp:positionH relativeFrom="page">
                <wp:posOffset>612140</wp:posOffset>
              </wp:positionH>
              <wp:positionV relativeFrom="page">
                <wp:posOffset>647064</wp:posOffset>
              </wp:positionV>
              <wp:extent cx="3632200" cy="1270"/>
              <wp:effectExtent l="0" t="0" r="0" b="0"/>
              <wp:wrapNone/>
              <wp:docPr id="913" name="Graphic 913"/>
              <wp:cNvGraphicFramePr>
                <a:graphicFrameLocks/>
              </wp:cNvGraphicFramePr>
              <a:graphic>
                <a:graphicData uri="http://schemas.microsoft.com/office/word/2010/wordprocessingShape">
                  <wps:wsp>
                    <wps:cNvPr id="913" name="Graphic 91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372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79744">
              <wp:simplePos x="0" y="0"/>
              <wp:positionH relativeFrom="page">
                <wp:posOffset>600252</wp:posOffset>
              </wp:positionH>
              <wp:positionV relativeFrom="page">
                <wp:posOffset>458005</wp:posOffset>
              </wp:positionV>
              <wp:extent cx="1609090" cy="167005"/>
              <wp:effectExtent l="0" t="0" r="0" b="0"/>
              <wp:wrapNone/>
              <wp:docPr id="914" name="Textbox 914"/>
              <wp:cNvGraphicFramePr>
                <a:graphicFrameLocks/>
              </wp:cNvGraphicFramePr>
              <a:graphic>
                <a:graphicData uri="http://schemas.microsoft.com/office/word/2010/wordprocessingShape">
                  <wps:wsp>
                    <wps:cNvPr id="914" name="Textbox 914"/>
                    <wps:cNvSpPr txBox="1"/>
                    <wps:spPr>
                      <a:xfrm>
                        <a:off x="0" y="0"/>
                        <a:ext cx="16090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380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wps:txbx>
                    <wps:bodyPr wrap="square" lIns="0" tIns="0" rIns="0" bIns="0" rtlCol="0">
                      <a:noAutofit/>
                    </wps:bodyPr>
                  </wps:wsp>
                </a:graphicData>
              </a:graphic>
            </wp:anchor>
          </w:drawing>
        </mc:Choice>
        <mc:Fallback>
          <w:pict>
            <v:shape style="position:absolute;margin-left:47.264pt;margin-top:36.063450pt;width:126.7pt;height:13.15pt;mso-position-horizontal-relative:page;mso-position-vertical-relative:page;z-index:-21236736" type="#_x0000_t202" id="docshape54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380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v:textbox>
              <w10:wrap type="none"/>
            </v:shape>
          </w:pict>
        </mc:Fallback>
      </mc:AlternateContent>
    </w:r>
  </w:p>
</w:hdr>
</file>

<file path=word/header3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0256">
              <wp:simplePos x="0" y="0"/>
              <wp:positionH relativeFrom="page">
                <wp:posOffset>612140</wp:posOffset>
              </wp:positionH>
              <wp:positionV relativeFrom="page">
                <wp:posOffset>647064</wp:posOffset>
              </wp:positionV>
              <wp:extent cx="3632200" cy="1270"/>
              <wp:effectExtent l="0" t="0" r="0" b="0"/>
              <wp:wrapNone/>
              <wp:docPr id="915" name="Graphic 915"/>
              <wp:cNvGraphicFramePr>
                <a:graphicFrameLocks/>
              </wp:cNvGraphicFramePr>
              <a:graphic>
                <a:graphicData uri="http://schemas.microsoft.com/office/word/2010/wordprocessingShape">
                  <wps:wsp>
                    <wps:cNvPr id="915" name="Graphic 91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362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80768">
              <wp:simplePos x="0" y="0"/>
              <wp:positionH relativeFrom="page">
                <wp:posOffset>2580258</wp:posOffset>
              </wp:positionH>
              <wp:positionV relativeFrom="page">
                <wp:posOffset>458005</wp:posOffset>
              </wp:positionV>
              <wp:extent cx="1682114" cy="167005"/>
              <wp:effectExtent l="0" t="0" r="0" b="0"/>
              <wp:wrapNone/>
              <wp:docPr id="916" name="Textbox 916"/>
              <wp:cNvGraphicFramePr>
                <a:graphicFrameLocks/>
              </wp:cNvGraphicFramePr>
              <a:graphic>
                <a:graphicData uri="http://schemas.microsoft.com/office/word/2010/wordprocessingShape">
                  <wps:wsp>
                    <wps:cNvPr id="916" name="Textbox 91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381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35712" type="#_x0000_t202" id="docshape54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381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1280">
              <wp:simplePos x="0" y="0"/>
              <wp:positionH relativeFrom="page">
                <wp:posOffset>612140</wp:posOffset>
              </wp:positionH>
              <wp:positionV relativeFrom="page">
                <wp:posOffset>647064</wp:posOffset>
              </wp:positionV>
              <wp:extent cx="3632200" cy="1270"/>
              <wp:effectExtent l="0" t="0" r="0" b="0"/>
              <wp:wrapNone/>
              <wp:docPr id="917" name="Graphic 917"/>
              <wp:cNvGraphicFramePr>
                <a:graphicFrameLocks/>
              </wp:cNvGraphicFramePr>
              <a:graphic>
                <a:graphicData uri="http://schemas.microsoft.com/office/word/2010/wordprocessingShape">
                  <wps:wsp>
                    <wps:cNvPr id="917" name="Graphic 91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352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81792">
              <wp:simplePos x="0" y="0"/>
              <wp:positionH relativeFrom="page">
                <wp:posOffset>600252</wp:posOffset>
              </wp:positionH>
              <wp:positionV relativeFrom="page">
                <wp:posOffset>458005</wp:posOffset>
              </wp:positionV>
              <wp:extent cx="1609090" cy="167005"/>
              <wp:effectExtent l="0" t="0" r="0" b="0"/>
              <wp:wrapNone/>
              <wp:docPr id="918" name="Textbox 918"/>
              <wp:cNvGraphicFramePr>
                <a:graphicFrameLocks/>
              </wp:cNvGraphicFramePr>
              <a:graphic>
                <a:graphicData uri="http://schemas.microsoft.com/office/word/2010/wordprocessingShape">
                  <wps:wsp>
                    <wps:cNvPr id="918" name="Textbox 918"/>
                    <wps:cNvSpPr txBox="1"/>
                    <wps:spPr>
                      <a:xfrm>
                        <a:off x="0" y="0"/>
                        <a:ext cx="16090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382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wps:txbx>
                    <wps:bodyPr wrap="square" lIns="0" tIns="0" rIns="0" bIns="0" rtlCol="0">
                      <a:noAutofit/>
                    </wps:bodyPr>
                  </wps:wsp>
                </a:graphicData>
              </a:graphic>
            </wp:anchor>
          </w:drawing>
        </mc:Choice>
        <mc:Fallback>
          <w:pict>
            <v:shape style="position:absolute;margin-left:47.264pt;margin-top:36.063450pt;width:126.7pt;height:13.15pt;mso-position-horizontal-relative:page;mso-position-vertical-relative:page;z-index:-21234688" type="#_x0000_t202" id="docshape54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382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v:textbox>
              <w10:wrap type="none"/>
            </v:shape>
          </w:pict>
        </mc:Fallback>
      </mc:AlternateContent>
    </w:r>
  </w:p>
</w:hdr>
</file>

<file path=word/header3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2304">
              <wp:simplePos x="0" y="0"/>
              <wp:positionH relativeFrom="page">
                <wp:posOffset>612140</wp:posOffset>
              </wp:positionH>
              <wp:positionV relativeFrom="page">
                <wp:posOffset>647064</wp:posOffset>
              </wp:positionV>
              <wp:extent cx="3632200" cy="1270"/>
              <wp:effectExtent l="0" t="0" r="0" b="0"/>
              <wp:wrapNone/>
              <wp:docPr id="920" name="Graphic 920"/>
              <wp:cNvGraphicFramePr>
                <a:graphicFrameLocks/>
              </wp:cNvGraphicFramePr>
              <a:graphic>
                <a:graphicData uri="http://schemas.microsoft.com/office/word/2010/wordprocessingShape">
                  <wps:wsp>
                    <wps:cNvPr id="920" name="Graphic 92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341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82816">
              <wp:simplePos x="0" y="0"/>
              <wp:positionH relativeFrom="page">
                <wp:posOffset>2580258</wp:posOffset>
              </wp:positionH>
              <wp:positionV relativeFrom="page">
                <wp:posOffset>458005</wp:posOffset>
              </wp:positionV>
              <wp:extent cx="1682114" cy="167005"/>
              <wp:effectExtent l="0" t="0" r="0" b="0"/>
              <wp:wrapNone/>
              <wp:docPr id="921" name="Textbox 921"/>
              <wp:cNvGraphicFramePr>
                <a:graphicFrameLocks/>
              </wp:cNvGraphicFramePr>
              <a:graphic>
                <a:graphicData uri="http://schemas.microsoft.com/office/word/2010/wordprocessingShape">
                  <wps:wsp>
                    <wps:cNvPr id="921" name="Textbox 92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383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33664" type="#_x0000_t202" id="docshape54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383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3328">
              <wp:simplePos x="0" y="0"/>
              <wp:positionH relativeFrom="page">
                <wp:posOffset>612140</wp:posOffset>
              </wp:positionH>
              <wp:positionV relativeFrom="page">
                <wp:posOffset>647064</wp:posOffset>
              </wp:positionV>
              <wp:extent cx="3632200" cy="1270"/>
              <wp:effectExtent l="0" t="0" r="0" b="0"/>
              <wp:wrapNone/>
              <wp:docPr id="923" name="Graphic 923"/>
              <wp:cNvGraphicFramePr>
                <a:graphicFrameLocks/>
              </wp:cNvGraphicFramePr>
              <a:graphic>
                <a:graphicData uri="http://schemas.microsoft.com/office/word/2010/wordprocessingShape">
                  <wps:wsp>
                    <wps:cNvPr id="923" name="Graphic 92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331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83840">
              <wp:simplePos x="0" y="0"/>
              <wp:positionH relativeFrom="page">
                <wp:posOffset>600252</wp:posOffset>
              </wp:positionH>
              <wp:positionV relativeFrom="page">
                <wp:posOffset>458005</wp:posOffset>
              </wp:positionV>
              <wp:extent cx="1609090" cy="167005"/>
              <wp:effectExtent l="0" t="0" r="0" b="0"/>
              <wp:wrapNone/>
              <wp:docPr id="924" name="Textbox 924"/>
              <wp:cNvGraphicFramePr>
                <a:graphicFrameLocks/>
              </wp:cNvGraphicFramePr>
              <a:graphic>
                <a:graphicData uri="http://schemas.microsoft.com/office/word/2010/wordprocessingShape">
                  <wps:wsp>
                    <wps:cNvPr id="924" name="Textbox 924"/>
                    <wps:cNvSpPr txBox="1"/>
                    <wps:spPr>
                      <a:xfrm>
                        <a:off x="0" y="0"/>
                        <a:ext cx="16090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384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wps:txbx>
                    <wps:bodyPr wrap="square" lIns="0" tIns="0" rIns="0" bIns="0" rtlCol="0">
                      <a:noAutofit/>
                    </wps:bodyPr>
                  </wps:wsp>
                </a:graphicData>
              </a:graphic>
            </wp:anchor>
          </w:drawing>
        </mc:Choice>
        <mc:Fallback>
          <w:pict>
            <v:shape style="position:absolute;margin-left:47.264pt;margin-top:36.063450pt;width:126.7pt;height:13.15pt;mso-position-horizontal-relative:page;mso-position-vertical-relative:page;z-index:-21232640" type="#_x0000_t202" id="docshape55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384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v:textbox>
              <w10:wrap type="none"/>
            </v:shape>
          </w:pict>
        </mc:Fallback>
      </mc:AlternateContent>
    </w:r>
  </w:p>
</w:hdr>
</file>

<file path=word/header3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4352">
              <wp:simplePos x="0" y="0"/>
              <wp:positionH relativeFrom="page">
                <wp:posOffset>612140</wp:posOffset>
              </wp:positionH>
              <wp:positionV relativeFrom="page">
                <wp:posOffset>647064</wp:posOffset>
              </wp:positionV>
              <wp:extent cx="3632200" cy="1270"/>
              <wp:effectExtent l="0" t="0" r="0" b="0"/>
              <wp:wrapNone/>
              <wp:docPr id="925" name="Graphic 925"/>
              <wp:cNvGraphicFramePr>
                <a:graphicFrameLocks/>
              </wp:cNvGraphicFramePr>
              <a:graphic>
                <a:graphicData uri="http://schemas.microsoft.com/office/word/2010/wordprocessingShape">
                  <wps:wsp>
                    <wps:cNvPr id="925" name="Graphic 92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321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84864">
              <wp:simplePos x="0" y="0"/>
              <wp:positionH relativeFrom="page">
                <wp:posOffset>2580258</wp:posOffset>
              </wp:positionH>
              <wp:positionV relativeFrom="page">
                <wp:posOffset>458005</wp:posOffset>
              </wp:positionV>
              <wp:extent cx="1682114" cy="167005"/>
              <wp:effectExtent l="0" t="0" r="0" b="0"/>
              <wp:wrapNone/>
              <wp:docPr id="926" name="Textbox 926"/>
              <wp:cNvGraphicFramePr>
                <a:graphicFrameLocks/>
              </wp:cNvGraphicFramePr>
              <a:graphic>
                <a:graphicData uri="http://schemas.microsoft.com/office/word/2010/wordprocessingShape">
                  <wps:wsp>
                    <wps:cNvPr id="926" name="Textbox 92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385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31616" type="#_x0000_t202" id="docshape55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385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5376">
              <wp:simplePos x="0" y="0"/>
              <wp:positionH relativeFrom="page">
                <wp:posOffset>612140</wp:posOffset>
              </wp:positionH>
              <wp:positionV relativeFrom="page">
                <wp:posOffset>647064</wp:posOffset>
              </wp:positionV>
              <wp:extent cx="3632200" cy="1270"/>
              <wp:effectExtent l="0" t="0" r="0" b="0"/>
              <wp:wrapNone/>
              <wp:docPr id="928" name="Graphic 928"/>
              <wp:cNvGraphicFramePr>
                <a:graphicFrameLocks/>
              </wp:cNvGraphicFramePr>
              <a:graphic>
                <a:graphicData uri="http://schemas.microsoft.com/office/word/2010/wordprocessingShape">
                  <wps:wsp>
                    <wps:cNvPr id="928" name="Graphic 92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311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85888">
              <wp:simplePos x="0" y="0"/>
              <wp:positionH relativeFrom="page">
                <wp:posOffset>600252</wp:posOffset>
              </wp:positionH>
              <wp:positionV relativeFrom="page">
                <wp:posOffset>458005</wp:posOffset>
              </wp:positionV>
              <wp:extent cx="1609090" cy="167005"/>
              <wp:effectExtent l="0" t="0" r="0" b="0"/>
              <wp:wrapNone/>
              <wp:docPr id="929" name="Textbox 929"/>
              <wp:cNvGraphicFramePr>
                <a:graphicFrameLocks/>
              </wp:cNvGraphicFramePr>
              <a:graphic>
                <a:graphicData uri="http://schemas.microsoft.com/office/word/2010/wordprocessingShape">
                  <wps:wsp>
                    <wps:cNvPr id="929" name="Textbox 929"/>
                    <wps:cNvSpPr txBox="1"/>
                    <wps:spPr>
                      <a:xfrm>
                        <a:off x="0" y="0"/>
                        <a:ext cx="16090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386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wps:txbx>
                    <wps:bodyPr wrap="square" lIns="0" tIns="0" rIns="0" bIns="0" rtlCol="0">
                      <a:noAutofit/>
                    </wps:bodyPr>
                  </wps:wsp>
                </a:graphicData>
              </a:graphic>
            </wp:anchor>
          </w:drawing>
        </mc:Choice>
        <mc:Fallback>
          <w:pict>
            <v:shape style="position:absolute;margin-left:47.264pt;margin-top:36.063450pt;width:126.7pt;height:13.15pt;mso-position-horizontal-relative:page;mso-position-vertical-relative:page;z-index:-21230592" type="#_x0000_t202" id="docshape55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386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v:textbox>
              <w10:wrap type="none"/>
            </v:shape>
          </w:pict>
        </mc:Fallback>
      </mc:AlternateContent>
    </w:r>
  </w:p>
</w:hdr>
</file>

<file path=word/header3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6400">
              <wp:simplePos x="0" y="0"/>
              <wp:positionH relativeFrom="page">
                <wp:posOffset>612140</wp:posOffset>
              </wp:positionH>
              <wp:positionV relativeFrom="page">
                <wp:posOffset>647064</wp:posOffset>
              </wp:positionV>
              <wp:extent cx="3632200" cy="1270"/>
              <wp:effectExtent l="0" t="0" r="0" b="0"/>
              <wp:wrapNone/>
              <wp:docPr id="930" name="Graphic 930"/>
              <wp:cNvGraphicFramePr>
                <a:graphicFrameLocks/>
              </wp:cNvGraphicFramePr>
              <a:graphic>
                <a:graphicData uri="http://schemas.microsoft.com/office/word/2010/wordprocessingShape">
                  <wps:wsp>
                    <wps:cNvPr id="930" name="Graphic 93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300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86912">
              <wp:simplePos x="0" y="0"/>
              <wp:positionH relativeFrom="page">
                <wp:posOffset>2580258</wp:posOffset>
              </wp:positionH>
              <wp:positionV relativeFrom="page">
                <wp:posOffset>458005</wp:posOffset>
              </wp:positionV>
              <wp:extent cx="1682114" cy="167005"/>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387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29568" type="#_x0000_t202" id="docshape55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387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7424">
              <wp:simplePos x="0" y="0"/>
              <wp:positionH relativeFrom="page">
                <wp:posOffset>612140</wp:posOffset>
              </wp:positionH>
              <wp:positionV relativeFrom="page">
                <wp:posOffset>647064</wp:posOffset>
              </wp:positionV>
              <wp:extent cx="3632200" cy="1270"/>
              <wp:effectExtent l="0" t="0" r="0" b="0"/>
              <wp:wrapNone/>
              <wp:docPr id="932" name="Graphic 932"/>
              <wp:cNvGraphicFramePr>
                <a:graphicFrameLocks/>
              </wp:cNvGraphicFramePr>
              <a:graphic>
                <a:graphicData uri="http://schemas.microsoft.com/office/word/2010/wordprocessingShape">
                  <wps:wsp>
                    <wps:cNvPr id="932" name="Graphic 93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290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87936">
              <wp:simplePos x="0" y="0"/>
              <wp:positionH relativeFrom="page">
                <wp:posOffset>600252</wp:posOffset>
              </wp:positionH>
              <wp:positionV relativeFrom="page">
                <wp:posOffset>458005</wp:posOffset>
              </wp:positionV>
              <wp:extent cx="1609090" cy="167005"/>
              <wp:effectExtent l="0" t="0" r="0" b="0"/>
              <wp:wrapNone/>
              <wp:docPr id="933" name="Textbox 933"/>
              <wp:cNvGraphicFramePr>
                <a:graphicFrameLocks/>
              </wp:cNvGraphicFramePr>
              <a:graphic>
                <a:graphicData uri="http://schemas.microsoft.com/office/word/2010/wordprocessingShape">
                  <wps:wsp>
                    <wps:cNvPr id="933" name="Textbox 933"/>
                    <wps:cNvSpPr txBox="1"/>
                    <wps:spPr>
                      <a:xfrm>
                        <a:off x="0" y="0"/>
                        <a:ext cx="160909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388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wps:txbx>
                    <wps:bodyPr wrap="square" lIns="0" tIns="0" rIns="0" bIns="0" rtlCol="0">
                      <a:noAutofit/>
                    </wps:bodyPr>
                  </wps:wsp>
                </a:graphicData>
              </a:graphic>
            </wp:anchor>
          </w:drawing>
        </mc:Choice>
        <mc:Fallback>
          <w:pict>
            <v:shape style="position:absolute;margin-left:47.264pt;margin-top:36.063450pt;width:126.7pt;height:13.15pt;mso-position-horizontal-relative:page;mso-position-vertical-relative:page;z-index:-21228544" type="#_x0000_t202" id="docshape55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388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Sự</w:t>
                    </w:r>
                    <w:r>
                      <w:rPr>
                        <w:rFonts w:ascii="Arial" w:hAnsi="Arial"/>
                        <w:i/>
                        <w:spacing w:val="-2"/>
                        <w:sz w:val="18"/>
                      </w:rPr>
                      <w:t> </w:t>
                    </w:r>
                    <w:r>
                      <w:rPr>
                        <w:rFonts w:ascii="Arial" w:hAnsi="Arial"/>
                        <w:i/>
                        <w:sz w:val="18"/>
                      </w:rPr>
                      <w:t>phát</w:t>
                    </w:r>
                    <w:r>
                      <w:rPr>
                        <w:rFonts w:ascii="Arial" w:hAnsi="Arial"/>
                        <w:i/>
                        <w:spacing w:val="-1"/>
                        <w:sz w:val="18"/>
                      </w:rPr>
                      <w:t> </w:t>
                    </w:r>
                    <w:r>
                      <w:rPr>
                        <w:rFonts w:ascii="Arial" w:hAnsi="Arial"/>
                        <w:i/>
                        <w:sz w:val="18"/>
                      </w:rPr>
                      <w:t>triển</w:t>
                    </w:r>
                    <w:r>
                      <w:rPr>
                        <w:rFonts w:ascii="Arial" w:hAnsi="Arial"/>
                        <w:i/>
                        <w:spacing w:val="-2"/>
                        <w:sz w:val="18"/>
                      </w:rPr>
                      <w:t> Samatha</w:t>
                    </w:r>
                  </w:p>
                </w:txbxContent>
              </v:textbox>
              <w10:wrap type="none"/>
            </v:shape>
          </w:pict>
        </mc:Fallback>
      </mc:AlternateContent>
    </w:r>
  </w:p>
</w:hdr>
</file>

<file path=word/header3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8448">
              <wp:simplePos x="0" y="0"/>
              <wp:positionH relativeFrom="page">
                <wp:posOffset>612140</wp:posOffset>
              </wp:positionH>
              <wp:positionV relativeFrom="page">
                <wp:posOffset>647064</wp:posOffset>
              </wp:positionV>
              <wp:extent cx="3632200" cy="1270"/>
              <wp:effectExtent l="0" t="0" r="0" b="0"/>
              <wp:wrapNone/>
              <wp:docPr id="937" name="Graphic 937"/>
              <wp:cNvGraphicFramePr>
                <a:graphicFrameLocks/>
              </wp:cNvGraphicFramePr>
              <a:graphic>
                <a:graphicData uri="http://schemas.microsoft.com/office/word/2010/wordprocessingShape">
                  <wps:wsp>
                    <wps:cNvPr id="937" name="Graphic 93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280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88960">
              <wp:simplePos x="0" y="0"/>
              <wp:positionH relativeFrom="page">
                <wp:posOffset>600252</wp:posOffset>
              </wp:positionH>
              <wp:positionV relativeFrom="page">
                <wp:posOffset>458005</wp:posOffset>
              </wp:positionV>
              <wp:extent cx="1823720" cy="167005"/>
              <wp:effectExtent l="0" t="0" r="0" b="0"/>
              <wp:wrapNone/>
              <wp:docPr id="938" name="Textbox 938"/>
              <wp:cNvGraphicFramePr>
                <a:graphicFrameLocks/>
              </wp:cNvGraphicFramePr>
              <a:graphic>
                <a:graphicData uri="http://schemas.microsoft.com/office/word/2010/wordprocessingShape">
                  <wps:wsp>
                    <wps:cNvPr id="938" name="Textbox 938"/>
                    <wps:cNvSpPr txBox="1"/>
                    <wps:spPr>
                      <a:xfrm>
                        <a:off x="0" y="0"/>
                        <a:ext cx="182372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390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mươi</w:t>
                          </w:r>
                          <w:r>
                            <w:rPr>
                              <w:rFonts w:ascii="Arial" w:hAnsi="Arial"/>
                              <w:i/>
                              <w:spacing w:val="-2"/>
                              <w:sz w:val="18"/>
                            </w:rPr>
                            <w:t> </w:t>
                          </w:r>
                          <w:r>
                            <w:rPr>
                              <w:rFonts w:ascii="Arial" w:hAnsi="Arial"/>
                              <w:i/>
                              <w:sz w:val="18"/>
                            </w:rPr>
                            <w:t>bảy</w:t>
                          </w:r>
                          <w:r>
                            <w:rPr>
                              <w:rFonts w:ascii="Arial" w:hAnsi="Arial"/>
                              <w:i/>
                              <w:spacing w:val="-1"/>
                              <w:sz w:val="18"/>
                            </w:rPr>
                            <w:t> </w:t>
                          </w:r>
                          <w:r>
                            <w:rPr>
                              <w:rFonts w:ascii="Arial" w:hAnsi="Arial"/>
                              <w:i/>
                              <w:sz w:val="18"/>
                            </w:rPr>
                            <w:t>phẩm</w:t>
                          </w:r>
                          <w:r>
                            <w:rPr>
                              <w:rFonts w:ascii="Arial" w:hAnsi="Arial"/>
                              <w:i/>
                              <w:spacing w:val="-3"/>
                              <w:sz w:val="18"/>
                            </w:rPr>
                            <w:t> </w:t>
                          </w:r>
                          <w:r>
                            <w:rPr>
                              <w:rFonts w:ascii="Arial" w:hAnsi="Arial"/>
                              <w:i/>
                              <w:sz w:val="18"/>
                            </w:rPr>
                            <w:t>trợ</w:t>
                          </w:r>
                          <w:r>
                            <w:rPr>
                              <w:rFonts w:ascii="Arial" w:hAnsi="Arial"/>
                              <w:i/>
                              <w:spacing w:val="-3"/>
                              <w:sz w:val="18"/>
                            </w:rPr>
                            <w:t> </w:t>
                          </w:r>
                          <w:r>
                            <w:rPr>
                              <w:rFonts w:ascii="Arial" w:hAnsi="Arial"/>
                              <w:i/>
                              <w:spacing w:val="-5"/>
                              <w:sz w:val="18"/>
                            </w:rPr>
                            <w:t>đạo</w:t>
                          </w:r>
                        </w:p>
                      </w:txbxContent>
                    </wps:txbx>
                    <wps:bodyPr wrap="square" lIns="0" tIns="0" rIns="0" bIns="0" rtlCol="0">
                      <a:noAutofit/>
                    </wps:bodyPr>
                  </wps:wsp>
                </a:graphicData>
              </a:graphic>
            </wp:anchor>
          </w:drawing>
        </mc:Choice>
        <mc:Fallback>
          <w:pict>
            <v:shape style="position:absolute;margin-left:47.264pt;margin-top:36.063450pt;width:143.6pt;height:13.15pt;mso-position-horizontal-relative:page;mso-position-vertical-relative:page;z-index:-21227520" type="#_x0000_t202" id="docshape56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390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mươi</w:t>
                    </w:r>
                    <w:r>
                      <w:rPr>
                        <w:rFonts w:ascii="Arial" w:hAnsi="Arial"/>
                        <w:i/>
                        <w:spacing w:val="-2"/>
                        <w:sz w:val="18"/>
                      </w:rPr>
                      <w:t> </w:t>
                    </w:r>
                    <w:r>
                      <w:rPr>
                        <w:rFonts w:ascii="Arial" w:hAnsi="Arial"/>
                        <w:i/>
                        <w:sz w:val="18"/>
                      </w:rPr>
                      <w:t>bảy</w:t>
                    </w:r>
                    <w:r>
                      <w:rPr>
                        <w:rFonts w:ascii="Arial" w:hAnsi="Arial"/>
                        <w:i/>
                        <w:spacing w:val="-1"/>
                        <w:sz w:val="18"/>
                      </w:rPr>
                      <w:t> </w:t>
                    </w:r>
                    <w:r>
                      <w:rPr>
                        <w:rFonts w:ascii="Arial" w:hAnsi="Arial"/>
                        <w:i/>
                        <w:sz w:val="18"/>
                      </w:rPr>
                      <w:t>phẩm</w:t>
                    </w:r>
                    <w:r>
                      <w:rPr>
                        <w:rFonts w:ascii="Arial" w:hAnsi="Arial"/>
                        <w:i/>
                        <w:spacing w:val="-3"/>
                        <w:sz w:val="18"/>
                      </w:rPr>
                      <w:t> </w:t>
                    </w:r>
                    <w:r>
                      <w:rPr>
                        <w:rFonts w:ascii="Arial" w:hAnsi="Arial"/>
                        <w:i/>
                        <w:sz w:val="18"/>
                      </w:rPr>
                      <w:t>trợ</w:t>
                    </w:r>
                    <w:r>
                      <w:rPr>
                        <w:rFonts w:ascii="Arial" w:hAnsi="Arial"/>
                        <w:i/>
                        <w:spacing w:val="-3"/>
                        <w:sz w:val="18"/>
                      </w:rPr>
                      <w:t> </w:t>
                    </w:r>
                    <w:r>
                      <w:rPr>
                        <w:rFonts w:ascii="Arial" w:hAnsi="Arial"/>
                        <w:i/>
                        <w:spacing w:val="-5"/>
                        <w:sz w:val="18"/>
                      </w:rPr>
                      <w:t>đạo</w:t>
                    </w:r>
                  </w:p>
                </w:txbxContent>
              </v:textbox>
              <w10:wrap type="none"/>
            </v:shape>
          </w:pict>
        </mc:Fallback>
      </mc:AlternateContent>
    </w:r>
  </w:p>
</w:hdr>
</file>

<file path=word/header3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9472">
              <wp:simplePos x="0" y="0"/>
              <wp:positionH relativeFrom="page">
                <wp:posOffset>612140</wp:posOffset>
              </wp:positionH>
              <wp:positionV relativeFrom="page">
                <wp:posOffset>647064</wp:posOffset>
              </wp:positionV>
              <wp:extent cx="3632200" cy="1270"/>
              <wp:effectExtent l="0" t="0" r="0" b="0"/>
              <wp:wrapNone/>
              <wp:docPr id="940" name="Graphic 940"/>
              <wp:cNvGraphicFramePr>
                <a:graphicFrameLocks/>
              </wp:cNvGraphicFramePr>
              <a:graphic>
                <a:graphicData uri="http://schemas.microsoft.com/office/word/2010/wordprocessingShape">
                  <wps:wsp>
                    <wps:cNvPr id="940" name="Graphic 94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270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89984">
              <wp:simplePos x="0" y="0"/>
              <wp:positionH relativeFrom="page">
                <wp:posOffset>2580258</wp:posOffset>
              </wp:positionH>
              <wp:positionV relativeFrom="page">
                <wp:posOffset>458005</wp:posOffset>
              </wp:positionV>
              <wp:extent cx="1682114" cy="167005"/>
              <wp:effectExtent l="0" t="0" r="0" b="0"/>
              <wp:wrapNone/>
              <wp:docPr id="941" name="Textbox 941"/>
              <wp:cNvGraphicFramePr>
                <a:graphicFrameLocks/>
              </wp:cNvGraphicFramePr>
              <a:graphic>
                <a:graphicData uri="http://schemas.microsoft.com/office/word/2010/wordprocessingShape">
                  <wps:wsp>
                    <wps:cNvPr id="941" name="Textbox 94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391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26496" type="#_x0000_t202" id="docshape56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391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90496">
              <wp:simplePos x="0" y="0"/>
              <wp:positionH relativeFrom="page">
                <wp:posOffset>612140</wp:posOffset>
              </wp:positionH>
              <wp:positionV relativeFrom="page">
                <wp:posOffset>647064</wp:posOffset>
              </wp:positionV>
              <wp:extent cx="3632200" cy="1270"/>
              <wp:effectExtent l="0" t="0" r="0" b="0"/>
              <wp:wrapNone/>
              <wp:docPr id="942" name="Graphic 942"/>
              <wp:cNvGraphicFramePr>
                <a:graphicFrameLocks/>
              </wp:cNvGraphicFramePr>
              <a:graphic>
                <a:graphicData uri="http://schemas.microsoft.com/office/word/2010/wordprocessingShape">
                  <wps:wsp>
                    <wps:cNvPr id="942" name="Graphic 94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259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91008">
              <wp:simplePos x="0" y="0"/>
              <wp:positionH relativeFrom="page">
                <wp:posOffset>600252</wp:posOffset>
              </wp:positionH>
              <wp:positionV relativeFrom="page">
                <wp:posOffset>458005</wp:posOffset>
              </wp:positionV>
              <wp:extent cx="1823720" cy="167005"/>
              <wp:effectExtent l="0" t="0" r="0" b="0"/>
              <wp:wrapNone/>
              <wp:docPr id="943" name="Textbox 943"/>
              <wp:cNvGraphicFramePr>
                <a:graphicFrameLocks/>
              </wp:cNvGraphicFramePr>
              <a:graphic>
                <a:graphicData uri="http://schemas.microsoft.com/office/word/2010/wordprocessingShape">
                  <wps:wsp>
                    <wps:cNvPr id="943" name="Textbox 943"/>
                    <wps:cNvSpPr txBox="1"/>
                    <wps:spPr>
                      <a:xfrm>
                        <a:off x="0" y="0"/>
                        <a:ext cx="182372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392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mươi</w:t>
                          </w:r>
                          <w:r>
                            <w:rPr>
                              <w:rFonts w:ascii="Arial" w:hAnsi="Arial"/>
                              <w:i/>
                              <w:spacing w:val="-2"/>
                              <w:sz w:val="18"/>
                            </w:rPr>
                            <w:t> </w:t>
                          </w:r>
                          <w:r>
                            <w:rPr>
                              <w:rFonts w:ascii="Arial" w:hAnsi="Arial"/>
                              <w:i/>
                              <w:sz w:val="18"/>
                            </w:rPr>
                            <w:t>bảy</w:t>
                          </w:r>
                          <w:r>
                            <w:rPr>
                              <w:rFonts w:ascii="Arial" w:hAnsi="Arial"/>
                              <w:i/>
                              <w:spacing w:val="-1"/>
                              <w:sz w:val="18"/>
                            </w:rPr>
                            <w:t> </w:t>
                          </w:r>
                          <w:r>
                            <w:rPr>
                              <w:rFonts w:ascii="Arial" w:hAnsi="Arial"/>
                              <w:i/>
                              <w:sz w:val="18"/>
                            </w:rPr>
                            <w:t>phẩm</w:t>
                          </w:r>
                          <w:r>
                            <w:rPr>
                              <w:rFonts w:ascii="Arial" w:hAnsi="Arial"/>
                              <w:i/>
                              <w:spacing w:val="-3"/>
                              <w:sz w:val="18"/>
                            </w:rPr>
                            <w:t> </w:t>
                          </w:r>
                          <w:r>
                            <w:rPr>
                              <w:rFonts w:ascii="Arial" w:hAnsi="Arial"/>
                              <w:i/>
                              <w:sz w:val="18"/>
                            </w:rPr>
                            <w:t>trợ</w:t>
                          </w:r>
                          <w:r>
                            <w:rPr>
                              <w:rFonts w:ascii="Arial" w:hAnsi="Arial"/>
                              <w:i/>
                              <w:spacing w:val="-3"/>
                              <w:sz w:val="18"/>
                            </w:rPr>
                            <w:t> </w:t>
                          </w:r>
                          <w:r>
                            <w:rPr>
                              <w:rFonts w:ascii="Arial" w:hAnsi="Arial"/>
                              <w:i/>
                              <w:spacing w:val="-5"/>
                              <w:sz w:val="18"/>
                            </w:rPr>
                            <w:t>đạo</w:t>
                          </w:r>
                        </w:p>
                      </w:txbxContent>
                    </wps:txbx>
                    <wps:bodyPr wrap="square" lIns="0" tIns="0" rIns="0" bIns="0" rtlCol="0">
                      <a:noAutofit/>
                    </wps:bodyPr>
                  </wps:wsp>
                </a:graphicData>
              </a:graphic>
            </wp:anchor>
          </w:drawing>
        </mc:Choice>
        <mc:Fallback>
          <w:pict>
            <v:shape style="position:absolute;margin-left:47.264pt;margin-top:36.063450pt;width:143.6pt;height:13.15pt;mso-position-horizontal-relative:page;mso-position-vertical-relative:page;z-index:-21225472" type="#_x0000_t202" id="docshape56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392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mươi</w:t>
                    </w:r>
                    <w:r>
                      <w:rPr>
                        <w:rFonts w:ascii="Arial" w:hAnsi="Arial"/>
                        <w:i/>
                        <w:spacing w:val="-2"/>
                        <w:sz w:val="18"/>
                      </w:rPr>
                      <w:t> </w:t>
                    </w:r>
                    <w:r>
                      <w:rPr>
                        <w:rFonts w:ascii="Arial" w:hAnsi="Arial"/>
                        <w:i/>
                        <w:sz w:val="18"/>
                      </w:rPr>
                      <w:t>bảy</w:t>
                    </w:r>
                    <w:r>
                      <w:rPr>
                        <w:rFonts w:ascii="Arial" w:hAnsi="Arial"/>
                        <w:i/>
                        <w:spacing w:val="-1"/>
                        <w:sz w:val="18"/>
                      </w:rPr>
                      <w:t> </w:t>
                    </w:r>
                    <w:r>
                      <w:rPr>
                        <w:rFonts w:ascii="Arial" w:hAnsi="Arial"/>
                        <w:i/>
                        <w:sz w:val="18"/>
                      </w:rPr>
                      <w:t>phẩm</w:t>
                    </w:r>
                    <w:r>
                      <w:rPr>
                        <w:rFonts w:ascii="Arial" w:hAnsi="Arial"/>
                        <w:i/>
                        <w:spacing w:val="-3"/>
                        <w:sz w:val="18"/>
                      </w:rPr>
                      <w:t> </w:t>
                    </w:r>
                    <w:r>
                      <w:rPr>
                        <w:rFonts w:ascii="Arial" w:hAnsi="Arial"/>
                        <w:i/>
                        <w:sz w:val="18"/>
                      </w:rPr>
                      <w:t>trợ</w:t>
                    </w:r>
                    <w:r>
                      <w:rPr>
                        <w:rFonts w:ascii="Arial" w:hAnsi="Arial"/>
                        <w:i/>
                        <w:spacing w:val="-3"/>
                        <w:sz w:val="18"/>
                      </w:rPr>
                      <w:t> </w:t>
                    </w:r>
                    <w:r>
                      <w:rPr>
                        <w:rFonts w:ascii="Arial" w:hAnsi="Arial"/>
                        <w:i/>
                        <w:spacing w:val="-5"/>
                        <w:sz w:val="18"/>
                      </w:rPr>
                      <w:t>đạo</w:t>
                    </w:r>
                  </w:p>
                </w:txbxContent>
              </v:textbox>
              <w10:wrap type="none"/>
            </v:shape>
          </w:pict>
        </mc:Fallback>
      </mc:AlternateContent>
    </w:r>
  </w:p>
</w:hdr>
</file>

<file path=word/header3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91520">
              <wp:simplePos x="0" y="0"/>
              <wp:positionH relativeFrom="page">
                <wp:posOffset>612140</wp:posOffset>
              </wp:positionH>
              <wp:positionV relativeFrom="page">
                <wp:posOffset>647064</wp:posOffset>
              </wp:positionV>
              <wp:extent cx="3632200" cy="1270"/>
              <wp:effectExtent l="0" t="0" r="0" b="0"/>
              <wp:wrapNone/>
              <wp:docPr id="944" name="Graphic 944"/>
              <wp:cNvGraphicFramePr>
                <a:graphicFrameLocks/>
              </wp:cNvGraphicFramePr>
              <a:graphic>
                <a:graphicData uri="http://schemas.microsoft.com/office/word/2010/wordprocessingShape">
                  <wps:wsp>
                    <wps:cNvPr id="944" name="Graphic 94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249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92032">
              <wp:simplePos x="0" y="0"/>
              <wp:positionH relativeFrom="page">
                <wp:posOffset>2580258</wp:posOffset>
              </wp:positionH>
              <wp:positionV relativeFrom="page">
                <wp:posOffset>458005</wp:posOffset>
              </wp:positionV>
              <wp:extent cx="1682114" cy="167005"/>
              <wp:effectExtent l="0" t="0" r="0" b="0"/>
              <wp:wrapNone/>
              <wp:docPr id="945" name="Textbox 945"/>
              <wp:cNvGraphicFramePr>
                <a:graphicFrameLocks/>
              </wp:cNvGraphicFramePr>
              <a:graphic>
                <a:graphicData uri="http://schemas.microsoft.com/office/word/2010/wordprocessingShape">
                  <wps:wsp>
                    <wps:cNvPr id="945" name="Textbox 94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393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24448" type="#_x0000_t202" id="docshape56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393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92544">
              <wp:simplePos x="0" y="0"/>
              <wp:positionH relativeFrom="page">
                <wp:posOffset>612140</wp:posOffset>
              </wp:positionH>
              <wp:positionV relativeFrom="page">
                <wp:posOffset>647064</wp:posOffset>
              </wp:positionV>
              <wp:extent cx="3632200" cy="1270"/>
              <wp:effectExtent l="0" t="0" r="0" b="0"/>
              <wp:wrapNone/>
              <wp:docPr id="946" name="Graphic 946"/>
              <wp:cNvGraphicFramePr>
                <a:graphicFrameLocks/>
              </wp:cNvGraphicFramePr>
              <a:graphic>
                <a:graphicData uri="http://schemas.microsoft.com/office/word/2010/wordprocessingShape">
                  <wps:wsp>
                    <wps:cNvPr id="946" name="Graphic 94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239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93056">
              <wp:simplePos x="0" y="0"/>
              <wp:positionH relativeFrom="page">
                <wp:posOffset>600252</wp:posOffset>
              </wp:positionH>
              <wp:positionV relativeFrom="page">
                <wp:posOffset>458005</wp:posOffset>
              </wp:positionV>
              <wp:extent cx="1823720" cy="167005"/>
              <wp:effectExtent l="0" t="0" r="0" b="0"/>
              <wp:wrapNone/>
              <wp:docPr id="947" name="Textbox 947"/>
              <wp:cNvGraphicFramePr>
                <a:graphicFrameLocks/>
              </wp:cNvGraphicFramePr>
              <a:graphic>
                <a:graphicData uri="http://schemas.microsoft.com/office/word/2010/wordprocessingShape">
                  <wps:wsp>
                    <wps:cNvPr id="947" name="Textbox 947"/>
                    <wps:cNvSpPr txBox="1"/>
                    <wps:spPr>
                      <a:xfrm>
                        <a:off x="0" y="0"/>
                        <a:ext cx="182372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394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mươi</w:t>
                          </w:r>
                          <w:r>
                            <w:rPr>
                              <w:rFonts w:ascii="Arial" w:hAnsi="Arial"/>
                              <w:i/>
                              <w:spacing w:val="-2"/>
                              <w:sz w:val="18"/>
                            </w:rPr>
                            <w:t> </w:t>
                          </w:r>
                          <w:r>
                            <w:rPr>
                              <w:rFonts w:ascii="Arial" w:hAnsi="Arial"/>
                              <w:i/>
                              <w:sz w:val="18"/>
                            </w:rPr>
                            <w:t>bảy</w:t>
                          </w:r>
                          <w:r>
                            <w:rPr>
                              <w:rFonts w:ascii="Arial" w:hAnsi="Arial"/>
                              <w:i/>
                              <w:spacing w:val="-1"/>
                              <w:sz w:val="18"/>
                            </w:rPr>
                            <w:t> </w:t>
                          </w:r>
                          <w:r>
                            <w:rPr>
                              <w:rFonts w:ascii="Arial" w:hAnsi="Arial"/>
                              <w:i/>
                              <w:sz w:val="18"/>
                            </w:rPr>
                            <w:t>phẩm</w:t>
                          </w:r>
                          <w:r>
                            <w:rPr>
                              <w:rFonts w:ascii="Arial" w:hAnsi="Arial"/>
                              <w:i/>
                              <w:spacing w:val="-3"/>
                              <w:sz w:val="18"/>
                            </w:rPr>
                            <w:t> </w:t>
                          </w:r>
                          <w:r>
                            <w:rPr>
                              <w:rFonts w:ascii="Arial" w:hAnsi="Arial"/>
                              <w:i/>
                              <w:sz w:val="18"/>
                            </w:rPr>
                            <w:t>trợ</w:t>
                          </w:r>
                          <w:r>
                            <w:rPr>
                              <w:rFonts w:ascii="Arial" w:hAnsi="Arial"/>
                              <w:i/>
                              <w:spacing w:val="-3"/>
                              <w:sz w:val="18"/>
                            </w:rPr>
                            <w:t> </w:t>
                          </w:r>
                          <w:r>
                            <w:rPr>
                              <w:rFonts w:ascii="Arial" w:hAnsi="Arial"/>
                              <w:i/>
                              <w:spacing w:val="-5"/>
                              <w:sz w:val="18"/>
                            </w:rPr>
                            <w:t>đạo</w:t>
                          </w:r>
                        </w:p>
                      </w:txbxContent>
                    </wps:txbx>
                    <wps:bodyPr wrap="square" lIns="0" tIns="0" rIns="0" bIns="0" rtlCol="0">
                      <a:noAutofit/>
                    </wps:bodyPr>
                  </wps:wsp>
                </a:graphicData>
              </a:graphic>
            </wp:anchor>
          </w:drawing>
        </mc:Choice>
        <mc:Fallback>
          <w:pict>
            <v:shape style="position:absolute;margin-left:47.264pt;margin-top:36.063450pt;width:143.6pt;height:13.15pt;mso-position-horizontal-relative:page;mso-position-vertical-relative:page;z-index:-21223424" type="#_x0000_t202" id="docshape56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394</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mươi</w:t>
                    </w:r>
                    <w:r>
                      <w:rPr>
                        <w:rFonts w:ascii="Arial" w:hAnsi="Arial"/>
                        <w:i/>
                        <w:spacing w:val="-2"/>
                        <w:sz w:val="18"/>
                      </w:rPr>
                      <w:t> </w:t>
                    </w:r>
                    <w:r>
                      <w:rPr>
                        <w:rFonts w:ascii="Arial" w:hAnsi="Arial"/>
                        <w:i/>
                        <w:sz w:val="18"/>
                      </w:rPr>
                      <w:t>bảy</w:t>
                    </w:r>
                    <w:r>
                      <w:rPr>
                        <w:rFonts w:ascii="Arial" w:hAnsi="Arial"/>
                        <w:i/>
                        <w:spacing w:val="-1"/>
                        <w:sz w:val="18"/>
                      </w:rPr>
                      <w:t> </w:t>
                    </w:r>
                    <w:r>
                      <w:rPr>
                        <w:rFonts w:ascii="Arial" w:hAnsi="Arial"/>
                        <w:i/>
                        <w:sz w:val="18"/>
                      </w:rPr>
                      <w:t>phẩm</w:t>
                    </w:r>
                    <w:r>
                      <w:rPr>
                        <w:rFonts w:ascii="Arial" w:hAnsi="Arial"/>
                        <w:i/>
                        <w:spacing w:val="-3"/>
                        <w:sz w:val="18"/>
                      </w:rPr>
                      <w:t> </w:t>
                    </w:r>
                    <w:r>
                      <w:rPr>
                        <w:rFonts w:ascii="Arial" w:hAnsi="Arial"/>
                        <w:i/>
                        <w:sz w:val="18"/>
                      </w:rPr>
                      <w:t>trợ</w:t>
                    </w:r>
                    <w:r>
                      <w:rPr>
                        <w:rFonts w:ascii="Arial" w:hAnsi="Arial"/>
                        <w:i/>
                        <w:spacing w:val="-3"/>
                        <w:sz w:val="18"/>
                      </w:rPr>
                      <w:t> </w:t>
                    </w:r>
                    <w:r>
                      <w:rPr>
                        <w:rFonts w:ascii="Arial" w:hAnsi="Arial"/>
                        <w:i/>
                        <w:spacing w:val="-5"/>
                        <w:sz w:val="18"/>
                      </w:rPr>
                      <w:t>đạo</w:t>
                    </w:r>
                  </w:p>
                </w:txbxContent>
              </v:textbox>
              <w10:wrap type="none"/>
            </v:shape>
          </w:pict>
        </mc:Fallback>
      </mc:AlternateContent>
    </w:r>
  </w:p>
</w:hdr>
</file>

<file path=word/header3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93568">
              <wp:simplePos x="0" y="0"/>
              <wp:positionH relativeFrom="page">
                <wp:posOffset>612140</wp:posOffset>
              </wp:positionH>
              <wp:positionV relativeFrom="page">
                <wp:posOffset>647064</wp:posOffset>
              </wp:positionV>
              <wp:extent cx="3632200" cy="1270"/>
              <wp:effectExtent l="0" t="0" r="0" b="0"/>
              <wp:wrapNone/>
              <wp:docPr id="949" name="Graphic 949"/>
              <wp:cNvGraphicFramePr>
                <a:graphicFrameLocks/>
              </wp:cNvGraphicFramePr>
              <a:graphic>
                <a:graphicData uri="http://schemas.microsoft.com/office/word/2010/wordprocessingShape">
                  <wps:wsp>
                    <wps:cNvPr id="949" name="Graphic 94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229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94080">
              <wp:simplePos x="0" y="0"/>
              <wp:positionH relativeFrom="page">
                <wp:posOffset>2580258</wp:posOffset>
              </wp:positionH>
              <wp:positionV relativeFrom="page">
                <wp:posOffset>458005</wp:posOffset>
              </wp:positionV>
              <wp:extent cx="1682114" cy="167005"/>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395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22400" type="#_x0000_t202" id="docshape56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395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94592">
              <wp:simplePos x="0" y="0"/>
              <wp:positionH relativeFrom="page">
                <wp:posOffset>612140</wp:posOffset>
              </wp:positionH>
              <wp:positionV relativeFrom="page">
                <wp:posOffset>647064</wp:posOffset>
              </wp:positionV>
              <wp:extent cx="3632200" cy="1270"/>
              <wp:effectExtent l="0" t="0" r="0" b="0"/>
              <wp:wrapNone/>
              <wp:docPr id="951" name="Graphic 951"/>
              <wp:cNvGraphicFramePr>
                <a:graphicFrameLocks/>
              </wp:cNvGraphicFramePr>
              <a:graphic>
                <a:graphicData uri="http://schemas.microsoft.com/office/word/2010/wordprocessingShape">
                  <wps:wsp>
                    <wps:cNvPr id="951" name="Graphic 95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218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95104">
              <wp:simplePos x="0" y="0"/>
              <wp:positionH relativeFrom="page">
                <wp:posOffset>600252</wp:posOffset>
              </wp:positionH>
              <wp:positionV relativeFrom="page">
                <wp:posOffset>458005</wp:posOffset>
              </wp:positionV>
              <wp:extent cx="1823720" cy="167005"/>
              <wp:effectExtent l="0" t="0" r="0" b="0"/>
              <wp:wrapNone/>
              <wp:docPr id="952" name="Textbox 952"/>
              <wp:cNvGraphicFramePr>
                <a:graphicFrameLocks/>
              </wp:cNvGraphicFramePr>
              <a:graphic>
                <a:graphicData uri="http://schemas.microsoft.com/office/word/2010/wordprocessingShape">
                  <wps:wsp>
                    <wps:cNvPr id="952" name="Textbox 952"/>
                    <wps:cNvSpPr txBox="1"/>
                    <wps:spPr>
                      <a:xfrm>
                        <a:off x="0" y="0"/>
                        <a:ext cx="182372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396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mươi</w:t>
                          </w:r>
                          <w:r>
                            <w:rPr>
                              <w:rFonts w:ascii="Arial" w:hAnsi="Arial"/>
                              <w:i/>
                              <w:spacing w:val="-2"/>
                              <w:sz w:val="18"/>
                            </w:rPr>
                            <w:t> </w:t>
                          </w:r>
                          <w:r>
                            <w:rPr>
                              <w:rFonts w:ascii="Arial" w:hAnsi="Arial"/>
                              <w:i/>
                              <w:sz w:val="18"/>
                            </w:rPr>
                            <w:t>bảy</w:t>
                          </w:r>
                          <w:r>
                            <w:rPr>
                              <w:rFonts w:ascii="Arial" w:hAnsi="Arial"/>
                              <w:i/>
                              <w:spacing w:val="-1"/>
                              <w:sz w:val="18"/>
                            </w:rPr>
                            <w:t> </w:t>
                          </w:r>
                          <w:r>
                            <w:rPr>
                              <w:rFonts w:ascii="Arial" w:hAnsi="Arial"/>
                              <w:i/>
                              <w:sz w:val="18"/>
                            </w:rPr>
                            <w:t>phẩm</w:t>
                          </w:r>
                          <w:r>
                            <w:rPr>
                              <w:rFonts w:ascii="Arial" w:hAnsi="Arial"/>
                              <w:i/>
                              <w:spacing w:val="-3"/>
                              <w:sz w:val="18"/>
                            </w:rPr>
                            <w:t> </w:t>
                          </w:r>
                          <w:r>
                            <w:rPr>
                              <w:rFonts w:ascii="Arial" w:hAnsi="Arial"/>
                              <w:i/>
                              <w:sz w:val="18"/>
                            </w:rPr>
                            <w:t>trợ</w:t>
                          </w:r>
                          <w:r>
                            <w:rPr>
                              <w:rFonts w:ascii="Arial" w:hAnsi="Arial"/>
                              <w:i/>
                              <w:spacing w:val="-3"/>
                              <w:sz w:val="18"/>
                            </w:rPr>
                            <w:t> </w:t>
                          </w:r>
                          <w:r>
                            <w:rPr>
                              <w:rFonts w:ascii="Arial" w:hAnsi="Arial"/>
                              <w:i/>
                              <w:spacing w:val="-5"/>
                              <w:sz w:val="18"/>
                            </w:rPr>
                            <w:t>đạo</w:t>
                          </w:r>
                        </w:p>
                      </w:txbxContent>
                    </wps:txbx>
                    <wps:bodyPr wrap="square" lIns="0" tIns="0" rIns="0" bIns="0" rtlCol="0">
                      <a:noAutofit/>
                    </wps:bodyPr>
                  </wps:wsp>
                </a:graphicData>
              </a:graphic>
            </wp:anchor>
          </w:drawing>
        </mc:Choice>
        <mc:Fallback>
          <w:pict>
            <v:shape style="position:absolute;margin-left:47.264pt;margin-top:36.063450pt;width:143.6pt;height:13.15pt;mso-position-horizontal-relative:page;mso-position-vertical-relative:page;z-index:-21221376" type="#_x0000_t202" id="docshape56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396</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mươi</w:t>
                    </w:r>
                    <w:r>
                      <w:rPr>
                        <w:rFonts w:ascii="Arial" w:hAnsi="Arial"/>
                        <w:i/>
                        <w:spacing w:val="-2"/>
                        <w:sz w:val="18"/>
                      </w:rPr>
                      <w:t> </w:t>
                    </w:r>
                    <w:r>
                      <w:rPr>
                        <w:rFonts w:ascii="Arial" w:hAnsi="Arial"/>
                        <w:i/>
                        <w:sz w:val="18"/>
                      </w:rPr>
                      <w:t>bảy</w:t>
                    </w:r>
                    <w:r>
                      <w:rPr>
                        <w:rFonts w:ascii="Arial" w:hAnsi="Arial"/>
                        <w:i/>
                        <w:spacing w:val="-1"/>
                        <w:sz w:val="18"/>
                      </w:rPr>
                      <w:t> </w:t>
                    </w:r>
                    <w:r>
                      <w:rPr>
                        <w:rFonts w:ascii="Arial" w:hAnsi="Arial"/>
                        <w:i/>
                        <w:sz w:val="18"/>
                      </w:rPr>
                      <w:t>phẩm</w:t>
                    </w:r>
                    <w:r>
                      <w:rPr>
                        <w:rFonts w:ascii="Arial" w:hAnsi="Arial"/>
                        <w:i/>
                        <w:spacing w:val="-3"/>
                        <w:sz w:val="18"/>
                      </w:rPr>
                      <w:t> </w:t>
                    </w:r>
                    <w:r>
                      <w:rPr>
                        <w:rFonts w:ascii="Arial" w:hAnsi="Arial"/>
                        <w:i/>
                        <w:sz w:val="18"/>
                      </w:rPr>
                      <w:t>trợ</w:t>
                    </w:r>
                    <w:r>
                      <w:rPr>
                        <w:rFonts w:ascii="Arial" w:hAnsi="Arial"/>
                        <w:i/>
                        <w:spacing w:val="-3"/>
                        <w:sz w:val="18"/>
                      </w:rPr>
                      <w:t> </w:t>
                    </w:r>
                    <w:r>
                      <w:rPr>
                        <w:rFonts w:ascii="Arial" w:hAnsi="Arial"/>
                        <w:i/>
                        <w:spacing w:val="-5"/>
                        <w:sz w:val="18"/>
                      </w:rPr>
                      <w:t>đạo</w:t>
                    </w:r>
                  </w:p>
                </w:txbxContent>
              </v:textbox>
              <w10:wrap type="none"/>
            </v:shape>
          </w:pict>
        </mc:Fallback>
      </mc:AlternateContent>
    </w:r>
  </w:p>
</w:hdr>
</file>

<file path=word/header3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95616">
              <wp:simplePos x="0" y="0"/>
              <wp:positionH relativeFrom="page">
                <wp:posOffset>612140</wp:posOffset>
              </wp:positionH>
              <wp:positionV relativeFrom="page">
                <wp:posOffset>647064</wp:posOffset>
              </wp:positionV>
              <wp:extent cx="3632200" cy="1270"/>
              <wp:effectExtent l="0" t="0" r="0" b="0"/>
              <wp:wrapNone/>
              <wp:docPr id="954" name="Graphic 954"/>
              <wp:cNvGraphicFramePr>
                <a:graphicFrameLocks/>
              </wp:cNvGraphicFramePr>
              <a:graphic>
                <a:graphicData uri="http://schemas.microsoft.com/office/word/2010/wordprocessingShape">
                  <wps:wsp>
                    <wps:cNvPr id="954" name="Graphic 95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208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96128">
              <wp:simplePos x="0" y="0"/>
              <wp:positionH relativeFrom="page">
                <wp:posOffset>2580258</wp:posOffset>
              </wp:positionH>
              <wp:positionV relativeFrom="page">
                <wp:posOffset>458005</wp:posOffset>
              </wp:positionV>
              <wp:extent cx="1682114" cy="167005"/>
              <wp:effectExtent l="0" t="0" r="0" b="0"/>
              <wp:wrapNone/>
              <wp:docPr id="955" name="Textbox 955"/>
              <wp:cNvGraphicFramePr>
                <a:graphicFrameLocks/>
              </wp:cNvGraphicFramePr>
              <a:graphic>
                <a:graphicData uri="http://schemas.microsoft.com/office/word/2010/wordprocessingShape">
                  <wps:wsp>
                    <wps:cNvPr id="955" name="Textbox 95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397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20352" type="#_x0000_t202" id="docshape57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397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3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96640">
              <wp:simplePos x="0" y="0"/>
              <wp:positionH relativeFrom="page">
                <wp:posOffset>612140</wp:posOffset>
              </wp:positionH>
              <wp:positionV relativeFrom="page">
                <wp:posOffset>647064</wp:posOffset>
              </wp:positionV>
              <wp:extent cx="3632200" cy="1270"/>
              <wp:effectExtent l="0" t="0" r="0" b="0"/>
              <wp:wrapNone/>
              <wp:docPr id="957" name="Graphic 957"/>
              <wp:cNvGraphicFramePr>
                <a:graphicFrameLocks/>
              </wp:cNvGraphicFramePr>
              <a:graphic>
                <a:graphicData uri="http://schemas.microsoft.com/office/word/2010/wordprocessingShape">
                  <wps:wsp>
                    <wps:cNvPr id="957" name="Graphic 95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198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97152">
              <wp:simplePos x="0" y="0"/>
              <wp:positionH relativeFrom="page">
                <wp:posOffset>600252</wp:posOffset>
              </wp:positionH>
              <wp:positionV relativeFrom="page">
                <wp:posOffset>458005</wp:posOffset>
              </wp:positionV>
              <wp:extent cx="1823720" cy="167005"/>
              <wp:effectExtent l="0" t="0" r="0" b="0"/>
              <wp:wrapNone/>
              <wp:docPr id="958" name="Textbox 958"/>
              <wp:cNvGraphicFramePr>
                <a:graphicFrameLocks/>
              </wp:cNvGraphicFramePr>
              <a:graphic>
                <a:graphicData uri="http://schemas.microsoft.com/office/word/2010/wordprocessingShape">
                  <wps:wsp>
                    <wps:cNvPr id="958" name="Textbox 958"/>
                    <wps:cNvSpPr txBox="1"/>
                    <wps:spPr>
                      <a:xfrm>
                        <a:off x="0" y="0"/>
                        <a:ext cx="182372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398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mươi</w:t>
                          </w:r>
                          <w:r>
                            <w:rPr>
                              <w:rFonts w:ascii="Arial" w:hAnsi="Arial"/>
                              <w:i/>
                              <w:spacing w:val="-2"/>
                              <w:sz w:val="18"/>
                            </w:rPr>
                            <w:t> </w:t>
                          </w:r>
                          <w:r>
                            <w:rPr>
                              <w:rFonts w:ascii="Arial" w:hAnsi="Arial"/>
                              <w:i/>
                              <w:sz w:val="18"/>
                            </w:rPr>
                            <w:t>bảy</w:t>
                          </w:r>
                          <w:r>
                            <w:rPr>
                              <w:rFonts w:ascii="Arial" w:hAnsi="Arial"/>
                              <w:i/>
                              <w:spacing w:val="-1"/>
                              <w:sz w:val="18"/>
                            </w:rPr>
                            <w:t> </w:t>
                          </w:r>
                          <w:r>
                            <w:rPr>
                              <w:rFonts w:ascii="Arial" w:hAnsi="Arial"/>
                              <w:i/>
                              <w:sz w:val="18"/>
                            </w:rPr>
                            <w:t>phẩm</w:t>
                          </w:r>
                          <w:r>
                            <w:rPr>
                              <w:rFonts w:ascii="Arial" w:hAnsi="Arial"/>
                              <w:i/>
                              <w:spacing w:val="-3"/>
                              <w:sz w:val="18"/>
                            </w:rPr>
                            <w:t> </w:t>
                          </w:r>
                          <w:r>
                            <w:rPr>
                              <w:rFonts w:ascii="Arial" w:hAnsi="Arial"/>
                              <w:i/>
                              <w:sz w:val="18"/>
                            </w:rPr>
                            <w:t>trợ</w:t>
                          </w:r>
                          <w:r>
                            <w:rPr>
                              <w:rFonts w:ascii="Arial" w:hAnsi="Arial"/>
                              <w:i/>
                              <w:spacing w:val="-3"/>
                              <w:sz w:val="18"/>
                            </w:rPr>
                            <w:t> </w:t>
                          </w:r>
                          <w:r>
                            <w:rPr>
                              <w:rFonts w:ascii="Arial" w:hAnsi="Arial"/>
                              <w:i/>
                              <w:spacing w:val="-5"/>
                              <w:sz w:val="18"/>
                            </w:rPr>
                            <w:t>đạo</w:t>
                          </w:r>
                        </w:p>
                      </w:txbxContent>
                    </wps:txbx>
                    <wps:bodyPr wrap="square" lIns="0" tIns="0" rIns="0" bIns="0" rtlCol="0">
                      <a:noAutofit/>
                    </wps:bodyPr>
                  </wps:wsp>
                </a:graphicData>
              </a:graphic>
            </wp:anchor>
          </w:drawing>
        </mc:Choice>
        <mc:Fallback>
          <w:pict>
            <v:shape style="position:absolute;margin-left:47.264pt;margin-top:36.063450pt;width:143.6pt;height:13.15pt;mso-position-horizontal-relative:page;mso-position-vertical-relative:page;z-index:-21219328" type="#_x0000_t202" id="docshape57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398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mươi</w:t>
                    </w:r>
                    <w:r>
                      <w:rPr>
                        <w:rFonts w:ascii="Arial" w:hAnsi="Arial"/>
                        <w:i/>
                        <w:spacing w:val="-2"/>
                        <w:sz w:val="18"/>
                      </w:rPr>
                      <w:t> </w:t>
                    </w:r>
                    <w:r>
                      <w:rPr>
                        <w:rFonts w:ascii="Arial" w:hAnsi="Arial"/>
                        <w:i/>
                        <w:sz w:val="18"/>
                      </w:rPr>
                      <w:t>bảy</w:t>
                    </w:r>
                    <w:r>
                      <w:rPr>
                        <w:rFonts w:ascii="Arial" w:hAnsi="Arial"/>
                        <w:i/>
                        <w:spacing w:val="-1"/>
                        <w:sz w:val="18"/>
                      </w:rPr>
                      <w:t> </w:t>
                    </w:r>
                    <w:r>
                      <w:rPr>
                        <w:rFonts w:ascii="Arial" w:hAnsi="Arial"/>
                        <w:i/>
                        <w:sz w:val="18"/>
                      </w:rPr>
                      <w:t>phẩm</w:t>
                    </w:r>
                    <w:r>
                      <w:rPr>
                        <w:rFonts w:ascii="Arial" w:hAnsi="Arial"/>
                        <w:i/>
                        <w:spacing w:val="-3"/>
                        <w:sz w:val="18"/>
                      </w:rPr>
                      <w:t> </w:t>
                    </w:r>
                    <w:r>
                      <w:rPr>
                        <w:rFonts w:ascii="Arial" w:hAnsi="Arial"/>
                        <w:i/>
                        <w:sz w:val="18"/>
                      </w:rPr>
                      <w:t>trợ</w:t>
                    </w:r>
                    <w:r>
                      <w:rPr>
                        <w:rFonts w:ascii="Arial" w:hAnsi="Arial"/>
                        <w:i/>
                        <w:spacing w:val="-3"/>
                        <w:sz w:val="18"/>
                      </w:rPr>
                      <w:t> </w:t>
                    </w:r>
                    <w:r>
                      <w:rPr>
                        <w:rFonts w:ascii="Arial" w:hAnsi="Arial"/>
                        <w:i/>
                        <w:spacing w:val="-5"/>
                        <w:sz w:val="18"/>
                      </w:rPr>
                      <w:t>đạo</w:t>
                    </w:r>
                  </w:p>
                </w:txbxContent>
              </v:textbox>
              <w10:wrap type="none"/>
            </v:shape>
          </w:pict>
        </mc:Fallback>
      </mc:AlternateContent>
    </w:r>
  </w:p>
</w:hdr>
</file>

<file path=word/header3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97664">
              <wp:simplePos x="0" y="0"/>
              <wp:positionH relativeFrom="page">
                <wp:posOffset>612140</wp:posOffset>
              </wp:positionH>
              <wp:positionV relativeFrom="page">
                <wp:posOffset>647064</wp:posOffset>
              </wp:positionV>
              <wp:extent cx="3632200" cy="1270"/>
              <wp:effectExtent l="0" t="0" r="0" b="0"/>
              <wp:wrapNone/>
              <wp:docPr id="959" name="Graphic 959"/>
              <wp:cNvGraphicFramePr>
                <a:graphicFrameLocks/>
              </wp:cNvGraphicFramePr>
              <a:graphic>
                <a:graphicData uri="http://schemas.microsoft.com/office/word/2010/wordprocessingShape">
                  <wps:wsp>
                    <wps:cNvPr id="959" name="Graphic 95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188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98176">
              <wp:simplePos x="0" y="0"/>
              <wp:positionH relativeFrom="page">
                <wp:posOffset>2580258</wp:posOffset>
              </wp:positionH>
              <wp:positionV relativeFrom="page">
                <wp:posOffset>458005</wp:posOffset>
              </wp:positionV>
              <wp:extent cx="1682114" cy="167005"/>
              <wp:effectExtent l="0" t="0" r="0" b="0"/>
              <wp:wrapNone/>
              <wp:docPr id="960" name="Textbox 960"/>
              <wp:cNvGraphicFramePr>
                <a:graphicFrameLocks/>
              </wp:cNvGraphicFramePr>
              <a:graphic>
                <a:graphicData uri="http://schemas.microsoft.com/office/word/2010/wordprocessingShape">
                  <wps:wsp>
                    <wps:cNvPr id="960" name="Textbox 96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399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18304" type="#_x0000_t202" id="docshape57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399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98688">
              <wp:simplePos x="0" y="0"/>
              <wp:positionH relativeFrom="page">
                <wp:posOffset>612140</wp:posOffset>
              </wp:positionH>
              <wp:positionV relativeFrom="page">
                <wp:posOffset>647064</wp:posOffset>
              </wp:positionV>
              <wp:extent cx="3632200" cy="1270"/>
              <wp:effectExtent l="0" t="0" r="0" b="0"/>
              <wp:wrapNone/>
              <wp:docPr id="961" name="Graphic 961"/>
              <wp:cNvGraphicFramePr>
                <a:graphicFrameLocks/>
              </wp:cNvGraphicFramePr>
              <a:graphic>
                <a:graphicData uri="http://schemas.microsoft.com/office/word/2010/wordprocessingShape">
                  <wps:wsp>
                    <wps:cNvPr id="961" name="Graphic 96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177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099200">
              <wp:simplePos x="0" y="0"/>
              <wp:positionH relativeFrom="page">
                <wp:posOffset>600252</wp:posOffset>
              </wp:positionH>
              <wp:positionV relativeFrom="page">
                <wp:posOffset>458005</wp:posOffset>
              </wp:positionV>
              <wp:extent cx="1823720" cy="167005"/>
              <wp:effectExtent l="0" t="0" r="0" b="0"/>
              <wp:wrapNone/>
              <wp:docPr id="962" name="Textbox 962"/>
              <wp:cNvGraphicFramePr>
                <a:graphicFrameLocks/>
              </wp:cNvGraphicFramePr>
              <a:graphic>
                <a:graphicData uri="http://schemas.microsoft.com/office/word/2010/wordprocessingShape">
                  <wps:wsp>
                    <wps:cNvPr id="962" name="Textbox 962"/>
                    <wps:cNvSpPr txBox="1"/>
                    <wps:spPr>
                      <a:xfrm>
                        <a:off x="0" y="0"/>
                        <a:ext cx="182372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400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mươi</w:t>
                          </w:r>
                          <w:r>
                            <w:rPr>
                              <w:rFonts w:ascii="Arial" w:hAnsi="Arial"/>
                              <w:i/>
                              <w:spacing w:val="-2"/>
                              <w:sz w:val="18"/>
                            </w:rPr>
                            <w:t> </w:t>
                          </w:r>
                          <w:r>
                            <w:rPr>
                              <w:rFonts w:ascii="Arial" w:hAnsi="Arial"/>
                              <w:i/>
                              <w:sz w:val="18"/>
                            </w:rPr>
                            <w:t>bảy</w:t>
                          </w:r>
                          <w:r>
                            <w:rPr>
                              <w:rFonts w:ascii="Arial" w:hAnsi="Arial"/>
                              <w:i/>
                              <w:spacing w:val="-1"/>
                              <w:sz w:val="18"/>
                            </w:rPr>
                            <w:t> </w:t>
                          </w:r>
                          <w:r>
                            <w:rPr>
                              <w:rFonts w:ascii="Arial" w:hAnsi="Arial"/>
                              <w:i/>
                              <w:sz w:val="18"/>
                            </w:rPr>
                            <w:t>phẩm</w:t>
                          </w:r>
                          <w:r>
                            <w:rPr>
                              <w:rFonts w:ascii="Arial" w:hAnsi="Arial"/>
                              <w:i/>
                              <w:spacing w:val="-3"/>
                              <w:sz w:val="18"/>
                            </w:rPr>
                            <w:t> </w:t>
                          </w:r>
                          <w:r>
                            <w:rPr>
                              <w:rFonts w:ascii="Arial" w:hAnsi="Arial"/>
                              <w:i/>
                              <w:sz w:val="18"/>
                            </w:rPr>
                            <w:t>trợ</w:t>
                          </w:r>
                          <w:r>
                            <w:rPr>
                              <w:rFonts w:ascii="Arial" w:hAnsi="Arial"/>
                              <w:i/>
                              <w:spacing w:val="-3"/>
                              <w:sz w:val="18"/>
                            </w:rPr>
                            <w:t> </w:t>
                          </w:r>
                          <w:r>
                            <w:rPr>
                              <w:rFonts w:ascii="Arial" w:hAnsi="Arial"/>
                              <w:i/>
                              <w:spacing w:val="-5"/>
                              <w:sz w:val="18"/>
                            </w:rPr>
                            <w:t>đạo</w:t>
                          </w:r>
                        </w:p>
                      </w:txbxContent>
                    </wps:txbx>
                    <wps:bodyPr wrap="square" lIns="0" tIns="0" rIns="0" bIns="0" rtlCol="0">
                      <a:noAutofit/>
                    </wps:bodyPr>
                  </wps:wsp>
                </a:graphicData>
              </a:graphic>
            </wp:anchor>
          </w:drawing>
        </mc:Choice>
        <mc:Fallback>
          <w:pict>
            <v:shape style="position:absolute;margin-left:47.264pt;margin-top:36.063450pt;width:143.6pt;height:13.15pt;mso-position-horizontal-relative:page;mso-position-vertical-relative:page;z-index:-21217280" type="#_x0000_t202" id="docshape57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400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mươi</w:t>
                    </w:r>
                    <w:r>
                      <w:rPr>
                        <w:rFonts w:ascii="Arial" w:hAnsi="Arial"/>
                        <w:i/>
                        <w:spacing w:val="-2"/>
                        <w:sz w:val="18"/>
                      </w:rPr>
                      <w:t> </w:t>
                    </w:r>
                    <w:r>
                      <w:rPr>
                        <w:rFonts w:ascii="Arial" w:hAnsi="Arial"/>
                        <w:i/>
                        <w:sz w:val="18"/>
                      </w:rPr>
                      <w:t>bảy</w:t>
                    </w:r>
                    <w:r>
                      <w:rPr>
                        <w:rFonts w:ascii="Arial" w:hAnsi="Arial"/>
                        <w:i/>
                        <w:spacing w:val="-1"/>
                        <w:sz w:val="18"/>
                      </w:rPr>
                      <w:t> </w:t>
                    </w:r>
                    <w:r>
                      <w:rPr>
                        <w:rFonts w:ascii="Arial" w:hAnsi="Arial"/>
                        <w:i/>
                        <w:sz w:val="18"/>
                      </w:rPr>
                      <w:t>phẩm</w:t>
                    </w:r>
                    <w:r>
                      <w:rPr>
                        <w:rFonts w:ascii="Arial" w:hAnsi="Arial"/>
                        <w:i/>
                        <w:spacing w:val="-3"/>
                        <w:sz w:val="18"/>
                      </w:rPr>
                      <w:t> </w:t>
                    </w:r>
                    <w:r>
                      <w:rPr>
                        <w:rFonts w:ascii="Arial" w:hAnsi="Arial"/>
                        <w:i/>
                        <w:sz w:val="18"/>
                      </w:rPr>
                      <w:t>trợ</w:t>
                    </w:r>
                    <w:r>
                      <w:rPr>
                        <w:rFonts w:ascii="Arial" w:hAnsi="Arial"/>
                        <w:i/>
                        <w:spacing w:val="-3"/>
                        <w:sz w:val="18"/>
                      </w:rPr>
                      <w:t> </w:t>
                    </w:r>
                    <w:r>
                      <w:rPr>
                        <w:rFonts w:ascii="Arial" w:hAnsi="Arial"/>
                        <w:i/>
                        <w:spacing w:val="-5"/>
                        <w:sz w:val="18"/>
                      </w:rPr>
                      <w:t>đạo</w:t>
                    </w:r>
                  </w:p>
                </w:txbxContent>
              </v:textbox>
              <w10:wrap type="none"/>
            </v:shape>
          </w:pict>
        </mc:Fallback>
      </mc:AlternateContent>
    </w:r>
  </w:p>
</w:hdr>
</file>

<file path=word/header4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99712">
              <wp:simplePos x="0" y="0"/>
              <wp:positionH relativeFrom="page">
                <wp:posOffset>612140</wp:posOffset>
              </wp:positionH>
              <wp:positionV relativeFrom="page">
                <wp:posOffset>647064</wp:posOffset>
              </wp:positionV>
              <wp:extent cx="3632200" cy="1270"/>
              <wp:effectExtent l="0" t="0" r="0" b="0"/>
              <wp:wrapNone/>
              <wp:docPr id="964" name="Graphic 964"/>
              <wp:cNvGraphicFramePr>
                <a:graphicFrameLocks/>
              </wp:cNvGraphicFramePr>
              <a:graphic>
                <a:graphicData uri="http://schemas.microsoft.com/office/word/2010/wordprocessingShape">
                  <wps:wsp>
                    <wps:cNvPr id="964" name="Graphic 96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167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00224">
              <wp:simplePos x="0" y="0"/>
              <wp:positionH relativeFrom="page">
                <wp:posOffset>2580258</wp:posOffset>
              </wp:positionH>
              <wp:positionV relativeFrom="page">
                <wp:posOffset>458005</wp:posOffset>
              </wp:positionV>
              <wp:extent cx="1682114" cy="167005"/>
              <wp:effectExtent l="0" t="0" r="0" b="0"/>
              <wp:wrapNone/>
              <wp:docPr id="965" name="Textbox 965"/>
              <wp:cNvGraphicFramePr>
                <a:graphicFrameLocks/>
              </wp:cNvGraphicFramePr>
              <a:graphic>
                <a:graphicData uri="http://schemas.microsoft.com/office/word/2010/wordprocessingShape">
                  <wps:wsp>
                    <wps:cNvPr id="965" name="Textbox 96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401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16256" type="#_x0000_t202" id="docshape57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401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00736">
              <wp:simplePos x="0" y="0"/>
              <wp:positionH relativeFrom="page">
                <wp:posOffset>612140</wp:posOffset>
              </wp:positionH>
              <wp:positionV relativeFrom="page">
                <wp:posOffset>647064</wp:posOffset>
              </wp:positionV>
              <wp:extent cx="3632200" cy="1270"/>
              <wp:effectExtent l="0" t="0" r="0" b="0"/>
              <wp:wrapNone/>
              <wp:docPr id="967" name="Graphic 967"/>
              <wp:cNvGraphicFramePr>
                <a:graphicFrameLocks/>
              </wp:cNvGraphicFramePr>
              <a:graphic>
                <a:graphicData uri="http://schemas.microsoft.com/office/word/2010/wordprocessingShape">
                  <wps:wsp>
                    <wps:cNvPr id="967" name="Graphic 96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157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01248">
              <wp:simplePos x="0" y="0"/>
              <wp:positionH relativeFrom="page">
                <wp:posOffset>600252</wp:posOffset>
              </wp:positionH>
              <wp:positionV relativeFrom="page">
                <wp:posOffset>458005</wp:posOffset>
              </wp:positionV>
              <wp:extent cx="1823720" cy="167005"/>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182372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402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mươi</w:t>
                          </w:r>
                          <w:r>
                            <w:rPr>
                              <w:rFonts w:ascii="Arial" w:hAnsi="Arial"/>
                              <w:i/>
                              <w:spacing w:val="-2"/>
                              <w:sz w:val="18"/>
                            </w:rPr>
                            <w:t> </w:t>
                          </w:r>
                          <w:r>
                            <w:rPr>
                              <w:rFonts w:ascii="Arial" w:hAnsi="Arial"/>
                              <w:i/>
                              <w:sz w:val="18"/>
                            </w:rPr>
                            <w:t>bảy</w:t>
                          </w:r>
                          <w:r>
                            <w:rPr>
                              <w:rFonts w:ascii="Arial" w:hAnsi="Arial"/>
                              <w:i/>
                              <w:spacing w:val="-1"/>
                              <w:sz w:val="18"/>
                            </w:rPr>
                            <w:t> </w:t>
                          </w:r>
                          <w:r>
                            <w:rPr>
                              <w:rFonts w:ascii="Arial" w:hAnsi="Arial"/>
                              <w:i/>
                              <w:sz w:val="18"/>
                            </w:rPr>
                            <w:t>phẩm</w:t>
                          </w:r>
                          <w:r>
                            <w:rPr>
                              <w:rFonts w:ascii="Arial" w:hAnsi="Arial"/>
                              <w:i/>
                              <w:spacing w:val="-3"/>
                              <w:sz w:val="18"/>
                            </w:rPr>
                            <w:t> </w:t>
                          </w:r>
                          <w:r>
                            <w:rPr>
                              <w:rFonts w:ascii="Arial" w:hAnsi="Arial"/>
                              <w:i/>
                              <w:sz w:val="18"/>
                            </w:rPr>
                            <w:t>trợ</w:t>
                          </w:r>
                          <w:r>
                            <w:rPr>
                              <w:rFonts w:ascii="Arial" w:hAnsi="Arial"/>
                              <w:i/>
                              <w:spacing w:val="-3"/>
                              <w:sz w:val="18"/>
                            </w:rPr>
                            <w:t> </w:t>
                          </w:r>
                          <w:r>
                            <w:rPr>
                              <w:rFonts w:ascii="Arial" w:hAnsi="Arial"/>
                              <w:i/>
                              <w:spacing w:val="-5"/>
                              <w:sz w:val="18"/>
                            </w:rPr>
                            <w:t>đạo</w:t>
                          </w:r>
                        </w:p>
                      </w:txbxContent>
                    </wps:txbx>
                    <wps:bodyPr wrap="square" lIns="0" tIns="0" rIns="0" bIns="0" rtlCol="0">
                      <a:noAutofit/>
                    </wps:bodyPr>
                  </wps:wsp>
                </a:graphicData>
              </a:graphic>
            </wp:anchor>
          </w:drawing>
        </mc:Choice>
        <mc:Fallback>
          <w:pict>
            <v:shape style="position:absolute;margin-left:47.264pt;margin-top:36.063450pt;width:143.6pt;height:13.15pt;mso-position-horizontal-relative:page;mso-position-vertical-relative:page;z-index:-21215232" type="#_x0000_t202" id="docshape57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402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mươi</w:t>
                    </w:r>
                    <w:r>
                      <w:rPr>
                        <w:rFonts w:ascii="Arial" w:hAnsi="Arial"/>
                        <w:i/>
                        <w:spacing w:val="-2"/>
                        <w:sz w:val="18"/>
                      </w:rPr>
                      <w:t> </w:t>
                    </w:r>
                    <w:r>
                      <w:rPr>
                        <w:rFonts w:ascii="Arial" w:hAnsi="Arial"/>
                        <w:i/>
                        <w:sz w:val="18"/>
                      </w:rPr>
                      <w:t>bảy</w:t>
                    </w:r>
                    <w:r>
                      <w:rPr>
                        <w:rFonts w:ascii="Arial" w:hAnsi="Arial"/>
                        <w:i/>
                        <w:spacing w:val="-1"/>
                        <w:sz w:val="18"/>
                      </w:rPr>
                      <w:t> </w:t>
                    </w:r>
                    <w:r>
                      <w:rPr>
                        <w:rFonts w:ascii="Arial" w:hAnsi="Arial"/>
                        <w:i/>
                        <w:sz w:val="18"/>
                      </w:rPr>
                      <w:t>phẩm</w:t>
                    </w:r>
                    <w:r>
                      <w:rPr>
                        <w:rFonts w:ascii="Arial" w:hAnsi="Arial"/>
                        <w:i/>
                        <w:spacing w:val="-3"/>
                        <w:sz w:val="18"/>
                      </w:rPr>
                      <w:t> </w:t>
                    </w:r>
                    <w:r>
                      <w:rPr>
                        <w:rFonts w:ascii="Arial" w:hAnsi="Arial"/>
                        <w:i/>
                        <w:sz w:val="18"/>
                      </w:rPr>
                      <w:t>trợ</w:t>
                    </w:r>
                    <w:r>
                      <w:rPr>
                        <w:rFonts w:ascii="Arial" w:hAnsi="Arial"/>
                        <w:i/>
                        <w:spacing w:val="-3"/>
                        <w:sz w:val="18"/>
                      </w:rPr>
                      <w:t> </w:t>
                    </w:r>
                    <w:r>
                      <w:rPr>
                        <w:rFonts w:ascii="Arial" w:hAnsi="Arial"/>
                        <w:i/>
                        <w:spacing w:val="-5"/>
                        <w:sz w:val="18"/>
                      </w:rPr>
                      <w:t>đạo</w:t>
                    </w:r>
                  </w:p>
                </w:txbxContent>
              </v:textbox>
              <w10:wrap type="none"/>
            </v:shape>
          </w:pict>
        </mc:Fallback>
      </mc:AlternateContent>
    </w:r>
  </w:p>
</w:hdr>
</file>

<file path=word/header4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01760">
              <wp:simplePos x="0" y="0"/>
              <wp:positionH relativeFrom="page">
                <wp:posOffset>612140</wp:posOffset>
              </wp:positionH>
              <wp:positionV relativeFrom="page">
                <wp:posOffset>647064</wp:posOffset>
              </wp:positionV>
              <wp:extent cx="3632200" cy="1270"/>
              <wp:effectExtent l="0" t="0" r="0" b="0"/>
              <wp:wrapNone/>
              <wp:docPr id="970" name="Graphic 970"/>
              <wp:cNvGraphicFramePr>
                <a:graphicFrameLocks/>
              </wp:cNvGraphicFramePr>
              <a:graphic>
                <a:graphicData uri="http://schemas.microsoft.com/office/word/2010/wordprocessingShape">
                  <wps:wsp>
                    <wps:cNvPr id="970" name="Graphic 97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147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02272">
              <wp:simplePos x="0" y="0"/>
              <wp:positionH relativeFrom="page">
                <wp:posOffset>2580258</wp:posOffset>
              </wp:positionH>
              <wp:positionV relativeFrom="page">
                <wp:posOffset>458005</wp:posOffset>
              </wp:positionV>
              <wp:extent cx="1682114" cy="167005"/>
              <wp:effectExtent l="0" t="0" r="0" b="0"/>
              <wp:wrapNone/>
              <wp:docPr id="971" name="Textbox 971"/>
              <wp:cNvGraphicFramePr>
                <a:graphicFrameLocks/>
              </wp:cNvGraphicFramePr>
              <a:graphic>
                <a:graphicData uri="http://schemas.microsoft.com/office/word/2010/wordprocessingShape">
                  <wps:wsp>
                    <wps:cNvPr id="971" name="Textbox 97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403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14208" type="#_x0000_t202" id="docshape58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403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02784">
              <wp:simplePos x="0" y="0"/>
              <wp:positionH relativeFrom="page">
                <wp:posOffset>612140</wp:posOffset>
              </wp:positionH>
              <wp:positionV relativeFrom="page">
                <wp:posOffset>647064</wp:posOffset>
              </wp:positionV>
              <wp:extent cx="3632200" cy="1270"/>
              <wp:effectExtent l="0" t="0" r="0" b="0"/>
              <wp:wrapNone/>
              <wp:docPr id="972" name="Graphic 972"/>
              <wp:cNvGraphicFramePr>
                <a:graphicFrameLocks/>
              </wp:cNvGraphicFramePr>
              <a:graphic>
                <a:graphicData uri="http://schemas.microsoft.com/office/word/2010/wordprocessingShape">
                  <wps:wsp>
                    <wps:cNvPr id="972" name="Graphic 97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136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03296">
              <wp:simplePos x="0" y="0"/>
              <wp:positionH relativeFrom="page">
                <wp:posOffset>600252</wp:posOffset>
              </wp:positionH>
              <wp:positionV relativeFrom="page">
                <wp:posOffset>458005</wp:posOffset>
              </wp:positionV>
              <wp:extent cx="1576070" cy="167005"/>
              <wp:effectExtent l="0" t="0" r="0" b="0"/>
              <wp:wrapNone/>
              <wp:docPr id="973" name="Textbox 973"/>
              <wp:cNvGraphicFramePr>
                <a:graphicFrameLocks/>
              </wp:cNvGraphicFramePr>
              <a:graphic>
                <a:graphicData uri="http://schemas.microsoft.com/office/word/2010/wordprocessingShape">
                  <wps:wsp>
                    <wps:cNvPr id="973" name="Textbox 973"/>
                    <wps:cNvSpPr txBox="1"/>
                    <wps:spPr>
                      <a:xfrm>
                        <a:off x="0" y="0"/>
                        <a:ext cx="157607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404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wps:txbx>
                    <wps:bodyPr wrap="square" lIns="0" tIns="0" rIns="0" bIns="0" rtlCol="0">
                      <a:noAutofit/>
                    </wps:bodyPr>
                  </wps:wsp>
                </a:graphicData>
              </a:graphic>
            </wp:anchor>
          </w:drawing>
        </mc:Choice>
        <mc:Fallback>
          <w:pict>
            <v:shape style="position:absolute;margin-left:47.264pt;margin-top:36.063450pt;width:124.1pt;height:13.15pt;mso-position-horizontal-relative:page;mso-position-vertical-relative:page;z-index:-21213184" type="#_x0000_t202" id="docshape58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404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v:textbox>
              <w10:wrap type="none"/>
            </v:shape>
          </w:pict>
        </mc:Fallback>
      </mc:AlternateContent>
    </w:r>
  </w:p>
</w:hdr>
</file>

<file path=word/header4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03808">
              <wp:simplePos x="0" y="0"/>
              <wp:positionH relativeFrom="page">
                <wp:posOffset>612140</wp:posOffset>
              </wp:positionH>
              <wp:positionV relativeFrom="page">
                <wp:posOffset>647064</wp:posOffset>
              </wp:positionV>
              <wp:extent cx="3632200" cy="1270"/>
              <wp:effectExtent l="0" t="0" r="0" b="0"/>
              <wp:wrapNone/>
              <wp:docPr id="975" name="Graphic 975"/>
              <wp:cNvGraphicFramePr>
                <a:graphicFrameLocks/>
              </wp:cNvGraphicFramePr>
              <a:graphic>
                <a:graphicData uri="http://schemas.microsoft.com/office/word/2010/wordprocessingShape">
                  <wps:wsp>
                    <wps:cNvPr id="975" name="Graphic 97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126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04320">
              <wp:simplePos x="0" y="0"/>
              <wp:positionH relativeFrom="page">
                <wp:posOffset>2580258</wp:posOffset>
              </wp:positionH>
              <wp:positionV relativeFrom="page">
                <wp:posOffset>458005</wp:posOffset>
              </wp:positionV>
              <wp:extent cx="1682114" cy="167005"/>
              <wp:effectExtent l="0" t="0" r="0" b="0"/>
              <wp:wrapNone/>
              <wp:docPr id="976" name="Textbox 976"/>
              <wp:cNvGraphicFramePr>
                <a:graphicFrameLocks/>
              </wp:cNvGraphicFramePr>
              <a:graphic>
                <a:graphicData uri="http://schemas.microsoft.com/office/word/2010/wordprocessingShape">
                  <wps:wsp>
                    <wps:cNvPr id="976" name="Textbox 97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405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12160" type="#_x0000_t202" id="docshape58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405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04832">
              <wp:simplePos x="0" y="0"/>
              <wp:positionH relativeFrom="page">
                <wp:posOffset>612140</wp:posOffset>
              </wp:positionH>
              <wp:positionV relativeFrom="page">
                <wp:posOffset>647064</wp:posOffset>
              </wp:positionV>
              <wp:extent cx="3632200" cy="1270"/>
              <wp:effectExtent l="0" t="0" r="0" b="0"/>
              <wp:wrapNone/>
              <wp:docPr id="978" name="Graphic 978"/>
              <wp:cNvGraphicFramePr>
                <a:graphicFrameLocks/>
              </wp:cNvGraphicFramePr>
              <a:graphic>
                <a:graphicData uri="http://schemas.microsoft.com/office/word/2010/wordprocessingShape">
                  <wps:wsp>
                    <wps:cNvPr id="978" name="Graphic 97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116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05344">
              <wp:simplePos x="0" y="0"/>
              <wp:positionH relativeFrom="page">
                <wp:posOffset>600252</wp:posOffset>
              </wp:positionH>
              <wp:positionV relativeFrom="page">
                <wp:posOffset>458005</wp:posOffset>
              </wp:positionV>
              <wp:extent cx="1576070" cy="167005"/>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a:off x="0" y="0"/>
                        <a:ext cx="157607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406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wps:txbx>
                    <wps:bodyPr wrap="square" lIns="0" tIns="0" rIns="0" bIns="0" rtlCol="0">
                      <a:noAutofit/>
                    </wps:bodyPr>
                  </wps:wsp>
                </a:graphicData>
              </a:graphic>
            </wp:anchor>
          </w:drawing>
        </mc:Choice>
        <mc:Fallback>
          <w:pict>
            <v:shape style="position:absolute;margin-left:47.264pt;margin-top:36.063450pt;width:124.1pt;height:13.15pt;mso-position-horizontal-relative:page;mso-position-vertical-relative:page;z-index:-21211136" type="#_x0000_t202" id="docshape58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406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v:textbox>
              <w10:wrap type="none"/>
            </v:shape>
          </w:pict>
        </mc:Fallback>
      </mc:AlternateContent>
    </w:r>
  </w:p>
</w:hdr>
</file>

<file path=word/header4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05856">
              <wp:simplePos x="0" y="0"/>
              <wp:positionH relativeFrom="page">
                <wp:posOffset>612140</wp:posOffset>
              </wp:positionH>
              <wp:positionV relativeFrom="page">
                <wp:posOffset>647064</wp:posOffset>
              </wp:positionV>
              <wp:extent cx="3632200" cy="1270"/>
              <wp:effectExtent l="0" t="0" r="0" b="0"/>
              <wp:wrapNone/>
              <wp:docPr id="980" name="Graphic 980"/>
              <wp:cNvGraphicFramePr>
                <a:graphicFrameLocks/>
              </wp:cNvGraphicFramePr>
              <a:graphic>
                <a:graphicData uri="http://schemas.microsoft.com/office/word/2010/wordprocessingShape">
                  <wps:wsp>
                    <wps:cNvPr id="980" name="Graphic 98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106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06368">
              <wp:simplePos x="0" y="0"/>
              <wp:positionH relativeFrom="page">
                <wp:posOffset>2580258</wp:posOffset>
              </wp:positionH>
              <wp:positionV relativeFrom="page">
                <wp:posOffset>458005</wp:posOffset>
              </wp:positionV>
              <wp:extent cx="1682114" cy="167005"/>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407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10112" type="#_x0000_t202" id="docshape58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407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06880">
              <wp:simplePos x="0" y="0"/>
              <wp:positionH relativeFrom="page">
                <wp:posOffset>612140</wp:posOffset>
              </wp:positionH>
              <wp:positionV relativeFrom="page">
                <wp:posOffset>647064</wp:posOffset>
              </wp:positionV>
              <wp:extent cx="3632200" cy="1270"/>
              <wp:effectExtent l="0" t="0" r="0" b="0"/>
              <wp:wrapNone/>
              <wp:docPr id="983" name="Graphic 983"/>
              <wp:cNvGraphicFramePr>
                <a:graphicFrameLocks/>
              </wp:cNvGraphicFramePr>
              <a:graphic>
                <a:graphicData uri="http://schemas.microsoft.com/office/word/2010/wordprocessingShape">
                  <wps:wsp>
                    <wps:cNvPr id="983" name="Graphic 98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096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07392">
              <wp:simplePos x="0" y="0"/>
              <wp:positionH relativeFrom="page">
                <wp:posOffset>600252</wp:posOffset>
              </wp:positionH>
              <wp:positionV relativeFrom="page">
                <wp:posOffset>458005</wp:posOffset>
              </wp:positionV>
              <wp:extent cx="1576070" cy="167005"/>
              <wp:effectExtent l="0" t="0" r="0" b="0"/>
              <wp:wrapNone/>
              <wp:docPr id="984" name="Textbox 984"/>
              <wp:cNvGraphicFramePr>
                <a:graphicFrameLocks/>
              </wp:cNvGraphicFramePr>
              <a:graphic>
                <a:graphicData uri="http://schemas.microsoft.com/office/word/2010/wordprocessingShape">
                  <wps:wsp>
                    <wps:cNvPr id="984" name="Textbox 984"/>
                    <wps:cNvSpPr txBox="1"/>
                    <wps:spPr>
                      <a:xfrm>
                        <a:off x="0" y="0"/>
                        <a:ext cx="157607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408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wps:txbx>
                    <wps:bodyPr wrap="square" lIns="0" tIns="0" rIns="0" bIns="0" rtlCol="0">
                      <a:noAutofit/>
                    </wps:bodyPr>
                  </wps:wsp>
                </a:graphicData>
              </a:graphic>
            </wp:anchor>
          </w:drawing>
        </mc:Choice>
        <mc:Fallback>
          <w:pict>
            <v:shape style="position:absolute;margin-left:47.264pt;margin-top:36.063450pt;width:124.1pt;height:13.15pt;mso-position-horizontal-relative:page;mso-position-vertical-relative:page;z-index:-21209088" type="#_x0000_t202" id="docshape58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408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v:textbox>
              <w10:wrap type="none"/>
            </v:shape>
          </w:pict>
        </mc:Fallback>
      </mc:AlternateContent>
    </w:r>
  </w:p>
</w:hdr>
</file>

<file path=word/header4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07904">
              <wp:simplePos x="0" y="0"/>
              <wp:positionH relativeFrom="page">
                <wp:posOffset>612140</wp:posOffset>
              </wp:positionH>
              <wp:positionV relativeFrom="page">
                <wp:posOffset>647064</wp:posOffset>
              </wp:positionV>
              <wp:extent cx="3632200" cy="1270"/>
              <wp:effectExtent l="0" t="0" r="0" b="0"/>
              <wp:wrapNone/>
              <wp:docPr id="986" name="Graphic 986"/>
              <wp:cNvGraphicFramePr>
                <a:graphicFrameLocks/>
              </wp:cNvGraphicFramePr>
              <a:graphic>
                <a:graphicData uri="http://schemas.microsoft.com/office/word/2010/wordprocessingShape">
                  <wps:wsp>
                    <wps:cNvPr id="986" name="Graphic 98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085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08416">
              <wp:simplePos x="0" y="0"/>
              <wp:positionH relativeFrom="page">
                <wp:posOffset>2580258</wp:posOffset>
              </wp:positionH>
              <wp:positionV relativeFrom="page">
                <wp:posOffset>458005</wp:posOffset>
              </wp:positionV>
              <wp:extent cx="1682114" cy="167005"/>
              <wp:effectExtent l="0" t="0" r="0" b="0"/>
              <wp:wrapNone/>
              <wp:docPr id="987" name="Textbox 987"/>
              <wp:cNvGraphicFramePr>
                <a:graphicFrameLocks/>
              </wp:cNvGraphicFramePr>
              <a:graphic>
                <a:graphicData uri="http://schemas.microsoft.com/office/word/2010/wordprocessingShape">
                  <wps:wsp>
                    <wps:cNvPr id="987" name="Textbox 98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409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08064" type="#_x0000_t202" id="docshape59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409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08928">
              <wp:simplePos x="0" y="0"/>
              <wp:positionH relativeFrom="page">
                <wp:posOffset>612140</wp:posOffset>
              </wp:positionH>
              <wp:positionV relativeFrom="page">
                <wp:posOffset>647064</wp:posOffset>
              </wp:positionV>
              <wp:extent cx="3632200" cy="1270"/>
              <wp:effectExtent l="0" t="0" r="0" b="0"/>
              <wp:wrapNone/>
              <wp:docPr id="988" name="Graphic 988"/>
              <wp:cNvGraphicFramePr>
                <a:graphicFrameLocks/>
              </wp:cNvGraphicFramePr>
              <a:graphic>
                <a:graphicData uri="http://schemas.microsoft.com/office/word/2010/wordprocessingShape">
                  <wps:wsp>
                    <wps:cNvPr id="988" name="Graphic 98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075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09440">
              <wp:simplePos x="0" y="0"/>
              <wp:positionH relativeFrom="page">
                <wp:posOffset>600252</wp:posOffset>
              </wp:positionH>
              <wp:positionV relativeFrom="page">
                <wp:posOffset>458005</wp:posOffset>
              </wp:positionV>
              <wp:extent cx="1576070" cy="167005"/>
              <wp:effectExtent l="0" t="0" r="0" b="0"/>
              <wp:wrapNone/>
              <wp:docPr id="989" name="Textbox 989"/>
              <wp:cNvGraphicFramePr>
                <a:graphicFrameLocks/>
              </wp:cNvGraphicFramePr>
              <a:graphic>
                <a:graphicData uri="http://schemas.microsoft.com/office/word/2010/wordprocessingShape">
                  <wps:wsp>
                    <wps:cNvPr id="989" name="Textbox 989"/>
                    <wps:cNvSpPr txBox="1"/>
                    <wps:spPr>
                      <a:xfrm>
                        <a:off x="0" y="0"/>
                        <a:ext cx="157607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410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wps:txbx>
                    <wps:bodyPr wrap="square" lIns="0" tIns="0" rIns="0" bIns="0" rtlCol="0">
                      <a:noAutofit/>
                    </wps:bodyPr>
                  </wps:wsp>
                </a:graphicData>
              </a:graphic>
            </wp:anchor>
          </w:drawing>
        </mc:Choice>
        <mc:Fallback>
          <w:pict>
            <v:shape style="position:absolute;margin-left:47.264pt;margin-top:36.063450pt;width:124.1pt;height:13.15pt;mso-position-horizontal-relative:page;mso-position-vertical-relative:page;z-index:-21207040" type="#_x0000_t202" id="docshape59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410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v:textbox>
              <w10:wrap type="none"/>
            </v:shape>
          </w:pict>
        </mc:Fallback>
      </mc:AlternateContent>
    </w:r>
  </w:p>
</w:hdr>
</file>

<file path=word/header4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09952">
              <wp:simplePos x="0" y="0"/>
              <wp:positionH relativeFrom="page">
                <wp:posOffset>612140</wp:posOffset>
              </wp:positionH>
              <wp:positionV relativeFrom="page">
                <wp:posOffset>647064</wp:posOffset>
              </wp:positionV>
              <wp:extent cx="3632200" cy="1270"/>
              <wp:effectExtent l="0" t="0" r="0" b="0"/>
              <wp:wrapNone/>
              <wp:docPr id="991" name="Graphic 991"/>
              <wp:cNvGraphicFramePr>
                <a:graphicFrameLocks/>
              </wp:cNvGraphicFramePr>
              <a:graphic>
                <a:graphicData uri="http://schemas.microsoft.com/office/word/2010/wordprocessingShape">
                  <wps:wsp>
                    <wps:cNvPr id="991" name="Graphic 99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065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10464">
              <wp:simplePos x="0" y="0"/>
              <wp:positionH relativeFrom="page">
                <wp:posOffset>2580258</wp:posOffset>
              </wp:positionH>
              <wp:positionV relativeFrom="page">
                <wp:posOffset>458005</wp:posOffset>
              </wp:positionV>
              <wp:extent cx="1682114" cy="167005"/>
              <wp:effectExtent l="0" t="0" r="0" b="0"/>
              <wp:wrapNone/>
              <wp:docPr id="992" name="Textbox 992"/>
              <wp:cNvGraphicFramePr>
                <a:graphicFrameLocks/>
              </wp:cNvGraphicFramePr>
              <a:graphic>
                <a:graphicData uri="http://schemas.microsoft.com/office/word/2010/wordprocessingShape">
                  <wps:wsp>
                    <wps:cNvPr id="992" name="Textbox 99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411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06016" type="#_x0000_t202" id="docshape59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411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10976">
              <wp:simplePos x="0" y="0"/>
              <wp:positionH relativeFrom="page">
                <wp:posOffset>612140</wp:posOffset>
              </wp:positionH>
              <wp:positionV relativeFrom="page">
                <wp:posOffset>647064</wp:posOffset>
              </wp:positionV>
              <wp:extent cx="3632200" cy="1270"/>
              <wp:effectExtent l="0" t="0" r="0" b="0"/>
              <wp:wrapNone/>
              <wp:docPr id="994" name="Graphic 994"/>
              <wp:cNvGraphicFramePr>
                <a:graphicFrameLocks/>
              </wp:cNvGraphicFramePr>
              <a:graphic>
                <a:graphicData uri="http://schemas.microsoft.com/office/word/2010/wordprocessingShape">
                  <wps:wsp>
                    <wps:cNvPr id="994" name="Graphic 99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055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11488">
              <wp:simplePos x="0" y="0"/>
              <wp:positionH relativeFrom="page">
                <wp:posOffset>600252</wp:posOffset>
              </wp:positionH>
              <wp:positionV relativeFrom="page">
                <wp:posOffset>458005</wp:posOffset>
              </wp:positionV>
              <wp:extent cx="1576070" cy="167005"/>
              <wp:effectExtent l="0" t="0" r="0" b="0"/>
              <wp:wrapNone/>
              <wp:docPr id="995" name="Textbox 995"/>
              <wp:cNvGraphicFramePr>
                <a:graphicFrameLocks/>
              </wp:cNvGraphicFramePr>
              <a:graphic>
                <a:graphicData uri="http://schemas.microsoft.com/office/word/2010/wordprocessingShape">
                  <wps:wsp>
                    <wps:cNvPr id="995" name="Textbox 995"/>
                    <wps:cNvSpPr txBox="1"/>
                    <wps:spPr>
                      <a:xfrm>
                        <a:off x="0" y="0"/>
                        <a:ext cx="157607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412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wps:txbx>
                    <wps:bodyPr wrap="square" lIns="0" tIns="0" rIns="0" bIns="0" rtlCol="0">
                      <a:noAutofit/>
                    </wps:bodyPr>
                  </wps:wsp>
                </a:graphicData>
              </a:graphic>
            </wp:anchor>
          </w:drawing>
        </mc:Choice>
        <mc:Fallback>
          <w:pict>
            <v:shape style="position:absolute;margin-left:47.264pt;margin-top:36.063450pt;width:124.1pt;height:13.15pt;mso-position-horizontal-relative:page;mso-position-vertical-relative:page;z-index:-21204992" type="#_x0000_t202" id="docshape59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412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v:textbox>
              <w10:wrap type="none"/>
            </v:shape>
          </w:pict>
        </mc:Fallback>
      </mc:AlternateContent>
    </w:r>
  </w:p>
</w:hdr>
</file>

<file path=word/header4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12000">
              <wp:simplePos x="0" y="0"/>
              <wp:positionH relativeFrom="page">
                <wp:posOffset>612140</wp:posOffset>
              </wp:positionH>
              <wp:positionV relativeFrom="page">
                <wp:posOffset>647064</wp:posOffset>
              </wp:positionV>
              <wp:extent cx="3632200" cy="1270"/>
              <wp:effectExtent l="0" t="0" r="0" b="0"/>
              <wp:wrapNone/>
              <wp:docPr id="997" name="Graphic 997"/>
              <wp:cNvGraphicFramePr>
                <a:graphicFrameLocks/>
              </wp:cNvGraphicFramePr>
              <a:graphic>
                <a:graphicData uri="http://schemas.microsoft.com/office/word/2010/wordprocessingShape">
                  <wps:wsp>
                    <wps:cNvPr id="997" name="Graphic 99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044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12512">
              <wp:simplePos x="0" y="0"/>
              <wp:positionH relativeFrom="page">
                <wp:posOffset>2580258</wp:posOffset>
              </wp:positionH>
              <wp:positionV relativeFrom="page">
                <wp:posOffset>458005</wp:posOffset>
              </wp:positionV>
              <wp:extent cx="1682114" cy="167005"/>
              <wp:effectExtent l="0" t="0" r="0" b="0"/>
              <wp:wrapNone/>
              <wp:docPr id="998" name="Textbox 998"/>
              <wp:cNvGraphicFramePr>
                <a:graphicFrameLocks/>
              </wp:cNvGraphicFramePr>
              <a:graphic>
                <a:graphicData uri="http://schemas.microsoft.com/office/word/2010/wordprocessingShape">
                  <wps:wsp>
                    <wps:cNvPr id="998" name="Textbox 99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413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03968" type="#_x0000_t202" id="docshape59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413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13024">
              <wp:simplePos x="0" y="0"/>
              <wp:positionH relativeFrom="page">
                <wp:posOffset>612140</wp:posOffset>
              </wp:positionH>
              <wp:positionV relativeFrom="page">
                <wp:posOffset>647064</wp:posOffset>
              </wp:positionV>
              <wp:extent cx="3632200" cy="1270"/>
              <wp:effectExtent l="0" t="0" r="0" b="0"/>
              <wp:wrapNone/>
              <wp:docPr id="999" name="Graphic 999"/>
              <wp:cNvGraphicFramePr>
                <a:graphicFrameLocks/>
              </wp:cNvGraphicFramePr>
              <a:graphic>
                <a:graphicData uri="http://schemas.microsoft.com/office/word/2010/wordprocessingShape">
                  <wps:wsp>
                    <wps:cNvPr id="999" name="Graphic 99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034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13536">
              <wp:simplePos x="0" y="0"/>
              <wp:positionH relativeFrom="page">
                <wp:posOffset>600252</wp:posOffset>
              </wp:positionH>
              <wp:positionV relativeFrom="page">
                <wp:posOffset>458005</wp:posOffset>
              </wp:positionV>
              <wp:extent cx="1576070" cy="167005"/>
              <wp:effectExtent l="0" t="0" r="0" b="0"/>
              <wp:wrapNone/>
              <wp:docPr id="1000" name="Textbox 1000"/>
              <wp:cNvGraphicFramePr>
                <a:graphicFrameLocks/>
              </wp:cNvGraphicFramePr>
              <a:graphic>
                <a:graphicData uri="http://schemas.microsoft.com/office/word/2010/wordprocessingShape">
                  <wps:wsp>
                    <wps:cNvPr id="1000" name="Textbox 1000"/>
                    <wps:cNvSpPr txBox="1"/>
                    <wps:spPr>
                      <a:xfrm>
                        <a:off x="0" y="0"/>
                        <a:ext cx="157607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414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wps:txbx>
                    <wps:bodyPr wrap="square" lIns="0" tIns="0" rIns="0" bIns="0" rtlCol="0">
                      <a:noAutofit/>
                    </wps:bodyPr>
                  </wps:wsp>
                </a:graphicData>
              </a:graphic>
            </wp:anchor>
          </w:drawing>
        </mc:Choice>
        <mc:Fallback>
          <w:pict>
            <v:shape style="position:absolute;margin-left:47.264pt;margin-top:36.063450pt;width:124.1pt;height:13.15pt;mso-position-horizontal-relative:page;mso-position-vertical-relative:page;z-index:-21202944" type="#_x0000_t202" id="docshape59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414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v:textbox>
              <w10:wrap type="none"/>
            </v:shape>
          </w:pict>
        </mc:Fallback>
      </mc:AlternateContent>
    </w:r>
  </w:p>
</w:hdr>
</file>

<file path=word/header4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14048">
              <wp:simplePos x="0" y="0"/>
              <wp:positionH relativeFrom="page">
                <wp:posOffset>612140</wp:posOffset>
              </wp:positionH>
              <wp:positionV relativeFrom="page">
                <wp:posOffset>647064</wp:posOffset>
              </wp:positionV>
              <wp:extent cx="3632200" cy="1270"/>
              <wp:effectExtent l="0" t="0" r="0" b="0"/>
              <wp:wrapNone/>
              <wp:docPr id="1002" name="Graphic 1002"/>
              <wp:cNvGraphicFramePr>
                <a:graphicFrameLocks/>
              </wp:cNvGraphicFramePr>
              <a:graphic>
                <a:graphicData uri="http://schemas.microsoft.com/office/word/2010/wordprocessingShape">
                  <wps:wsp>
                    <wps:cNvPr id="1002" name="Graphic 100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024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14560">
              <wp:simplePos x="0" y="0"/>
              <wp:positionH relativeFrom="page">
                <wp:posOffset>2580258</wp:posOffset>
              </wp:positionH>
              <wp:positionV relativeFrom="page">
                <wp:posOffset>458005</wp:posOffset>
              </wp:positionV>
              <wp:extent cx="1682114" cy="167005"/>
              <wp:effectExtent l="0" t="0" r="0" b="0"/>
              <wp:wrapNone/>
              <wp:docPr id="1003" name="Textbox 1003"/>
              <wp:cNvGraphicFramePr>
                <a:graphicFrameLocks/>
              </wp:cNvGraphicFramePr>
              <a:graphic>
                <a:graphicData uri="http://schemas.microsoft.com/office/word/2010/wordprocessingShape">
                  <wps:wsp>
                    <wps:cNvPr id="1003" name="Textbox 100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415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201920" type="#_x0000_t202" id="docshape60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415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15072">
              <wp:simplePos x="0" y="0"/>
              <wp:positionH relativeFrom="page">
                <wp:posOffset>612140</wp:posOffset>
              </wp:positionH>
              <wp:positionV relativeFrom="page">
                <wp:posOffset>647064</wp:posOffset>
              </wp:positionV>
              <wp:extent cx="3632200" cy="1270"/>
              <wp:effectExtent l="0" t="0" r="0" b="0"/>
              <wp:wrapNone/>
              <wp:docPr id="1005" name="Graphic 1005"/>
              <wp:cNvGraphicFramePr>
                <a:graphicFrameLocks/>
              </wp:cNvGraphicFramePr>
              <a:graphic>
                <a:graphicData uri="http://schemas.microsoft.com/office/word/2010/wordprocessingShape">
                  <wps:wsp>
                    <wps:cNvPr id="1005" name="Graphic 100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014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15584">
              <wp:simplePos x="0" y="0"/>
              <wp:positionH relativeFrom="page">
                <wp:posOffset>600252</wp:posOffset>
              </wp:positionH>
              <wp:positionV relativeFrom="page">
                <wp:posOffset>458005</wp:posOffset>
              </wp:positionV>
              <wp:extent cx="1576070" cy="167005"/>
              <wp:effectExtent l="0" t="0" r="0" b="0"/>
              <wp:wrapNone/>
              <wp:docPr id="1006" name="Textbox 1006"/>
              <wp:cNvGraphicFramePr>
                <a:graphicFrameLocks/>
              </wp:cNvGraphicFramePr>
              <a:graphic>
                <a:graphicData uri="http://schemas.microsoft.com/office/word/2010/wordprocessingShape">
                  <wps:wsp>
                    <wps:cNvPr id="1006" name="Textbox 1006"/>
                    <wps:cNvSpPr txBox="1"/>
                    <wps:spPr>
                      <a:xfrm>
                        <a:off x="0" y="0"/>
                        <a:ext cx="157607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416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wps:txbx>
                    <wps:bodyPr wrap="square" lIns="0" tIns="0" rIns="0" bIns="0" rtlCol="0">
                      <a:noAutofit/>
                    </wps:bodyPr>
                  </wps:wsp>
                </a:graphicData>
              </a:graphic>
            </wp:anchor>
          </w:drawing>
        </mc:Choice>
        <mc:Fallback>
          <w:pict>
            <v:shape style="position:absolute;margin-left:47.264pt;margin-top:36.063450pt;width:124.1pt;height:13.15pt;mso-position-horizontal-relative:page;mso-position-vertical-relative:page;z-index:-21200896" type="#_x0000_t202" id="docshape60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416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v:textbox>
              <w10:wrap type="none"/>
            </v:shape>
          </w:pict>
        </mc:Fallback>
      </mc:AlternateContent>
    </w:r>
  </w:p>
</w:hdr>
</file>

<file path=word/header4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16096">
              <wp:simplePos x="0" y="0"/>
              <wp:positionH relativeFrom="page">
                <wp:posOffset>612140</wp:posOffset>
              </wp:positionH>
              <wp:positionV relativeFrom="page">
                <wp:posOffset>647064</wp:posOffset>
              </wp:positionV>
              <wp:extent cx="3632200" cy="1270"/>
              <wp:effectExtent l="0" t="0" r="0" b="0"/>
              <wp:wrapNone/>
              <wp:docPr id="1008" name="Graphic 1008"/>
              <wp:cNvGraphicFramePr>
                <a:graphicFrameLocks/>
              </wp:cNvGraphicFramePr>
              <a:graphic>
                <a:graphicData uri="http://schemas.microsoft.com/office/word/2010/wordprocessingShape">
                  <wps:wsp>
                    <wps:cNvPr id="1008" name="Graphic 100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2003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16608">
              <wp:simplePos x="0" y="0"/>
              <wp:positionH relativeFrom="page">
                <wp:posOffset>2580258</wp:posOffset>
              </wp:positionH>
              <wp:positionV relativeFrom="page">
                <wp:posOffset>458005</wp:posOffset>
              </wp:positionV>
              <wp:extent cx="1682114" cy="167005"/>
              <wp:effectExtent l="0" t="0" r="0" b="0"/>
              <wp:wrapNone/>
              <wp:docPr id="1009" name="Textbox 1009"/>
              <wp:cNvGraphicFramePr>
                <a:graphicFrameLocks/>
              </wp:cNvGraphicFramePr>
              <a:graphic>
                <a:graphicData uri="http://schemas.microsoft.com/office/word/2010/wordprocessingShape">
                  <wps:wsp>
                    <wps:cNvPr id="1009" name="Textbox 1009"/>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417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99872" type="#_x0000_t202" id="docshape60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417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17120">
              <wp:simplePos x="0" y="0"/>
              <wp:positionH relativeFrom="page">
                <wp:posOffset>612140</wp:posOffset>
              </wp:positionH>
              <wp:positionV relativeFrom="page">
                <wp:posOffset>647064</wp:posOffset>
              </wp:positionV>
              <wp:extent cx="3632200" cy="1270"/>
              <wp:effectExtent l="0" t="0" r="0" b="0"/>
              <wp:wrapNone/>
              <wp:docPr id="1011" name="Graphic 1011"/>
              <wp:cNvGraphicFramePr>
                <a:graphicFrameLocks/>
              </wp:cNvGraphicFramePr>
              <a:graphic>
                <a:graphicData uri="http://schemas.microsoft.com/office/word/2010/wordprocessingShape">
                  <wps:wsp>
                    <wps:cNvPr id="1011" name="Graphic 101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993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17632">
              <wp:simplePos x="0" y="0"/>
              <wp:positionH relativeFrom="page">
                <wp:posOffset>600252</wp:posOffset>
              </wp:positionH>
              <wp:positionV relativeFrom="page">
                <wp:posOffset>458005</wp:posOffset>
              </wp:positionV>
              <wp:extent cx="1576070" cy="167005"/>
              <wp:effectExtent l="0" t="0" r="0" b="0"/>
              <wp:wrapNone/>
              <wp:docPr id="1012" name="Textbox 1012"/>
              <wp:cNvGraphicFramePr>
                <a:graphicFrameLocks/>
              </wp:cNvGraphicFramePr>
              <a:graphic>
                <a:graphicData uri="http://schemas.microsoft.com/office/word/2010/wordprocessingShape">
                  <wps:wsp>
                    <wps:cNvPr id="1012" name="Textbox 1012"/>
                    <wps:cNvSpPr txBox="1"/>
                    <wps:spPr>
                      <a:xfrm>
                        <a:off x="0" y="0"/>
                        <a:ext cx="157607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418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wps:txbx>
                    <wps:bodyPr wrap="square" lIns="0" tIns="0" rIns="0" bIns="0" rtlCol="0">
                      <a:noAutofit/>
                    </wps:bodyPr>
                  </wps:wsp>
                </a:graphicData>
              </a:graphic>
            </wp:anchor>
          </w:drawing>
        </mc:Choice>
        <mc:Fallback>
          <w:pict>
            <v:shape style="position:absolute;margin-left:47.264pt;margin-top:36.063450pt;width:124.1pt;height:13.15pt;mso-position-horizontal-relative:page;mso-position-vertical-relative:page;z-index:-21198848" type="#_x0000_t202" id="docshape60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418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v:textbox>
              <w10:wrap type="none"/>
            </v:shape>
          </w:pict>
        </mc:Fallback>
      </mc:AlternateContent>
    </w:r>
  </w:p>
</w:hdr>
</file>

<file path=word/header4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18144">
              <wp:simplePos x="0" y="0"/>
              <wp:positionH relativeFrom="page">
                <wp:posOffset>612140</wp:posOffset>
              </wp:positionH>
              <wp:positionV relativeFrom="page">
                <wp:posOffset>647064</wp:posOffset>
              </wp:positionV>
              <wp:extent cx="3632200" cy="1270"/>
              <wp:effectExtent l="0" t="0" r="0" b="0"/>
              <wp:wrapNone/>
              <wp:docPr id="1013" name="Graphic 1013"/>
              <wp:cNvGraphicFramePr>
                <a:graphicFrameLocks/>
              </wp:cNvGraphicFramePr>
              <a:graphic>
                <a:graphicData uri="http://schemas.microsoft.com/office/word/2010/wordprocessingShape">
                  <wps:wsp>
                    <wps:cNvPr id="1013" name="Graphic 101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983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18656">
              <wp:simplePos x="0" y="0"/>
              <wp:positionH relativeFrom="page">
                <wp:posOffset>2580258</wp:posOffset>
              </wp:positionH>
              <wp:positionV relativeFrom="page">
                <wp:posOffset>458005</wp:posOffset>
              </wp:positionV>
              <wp:extent cx="1682114" cy="167005"/>
              <wp:effectExtent l="0" t="0" r="0" b="0"/>
              <wp:wrapNone/>
              <wp:docPr id="1014" name="Textbox 1014"/>
              <wp:cNvGraphicFramePr>
                <a:graphicFrameLocks/>
              </wp:cNvGraphicFramePr>
              <a:graphic>
                <a:graphicData uri="http://schemas.microsoft.com/office/word/2010/wordprocessingShape">
                  <wps:wsp>
                    <wps:cNvPr id="1014" name="Textbox 101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419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97824" type="#_x0000_t202" id="docshape60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419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19168">
              <wp:simplePos x="0" y="0"/>
              <wp:positionH relativeFrom="page">
                <wp:posOffset>612140</wp:posOffset>
              </wp:positionH>
              <wp:positionV relativeFrom="page">
                <wp:posOffset>647064</wp:posOffset>
              </wp:positionV>
              <wp:extent cx="3632200" cy="1270"/>
              <wp:effectExtent l="0" t="0" r="0" b="0"/>
              <wp:wrapNone/>
              <wp:docPr id="1016" name="Graphic 1016"/>
              <wp:cNvGraphicFramePr>
                <a:graphicFrameLocks/>
              </wp:cNvGraphicFramePr>
              <a:graphic>
                <a:graphicData uri="http://schemas.microsoft.com/office/word/2010/wordprocessingShape">
                  <wps:wsp>
                    <wps:cNvPr id="1016" name="Graphic 101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973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19680">
              <wp:simplePos x="0" y="0"/>
              <wp:positionH relativeFrom="page">
                <wp:posOffset>600252</wp:posOffset>
              </wp:positionH>
              <wp:positionV relativeFrom="page">
                <wp:posOffset>458005</wp:posOffset>
              </wp:positionV>
              <wp:extent cx="1576070" cy="167005"/>
              <wp:effectExtent l="0" t="0" r="0" b="0"/>
              <wp:wrapNone/>
              <wp:docPr id="1017" name="Textbox 1017"/>
              <wp:cNvGraphicFramePr>
                <a:graphicFrameLocks/>
              </wp:cNvGraphicFramePr>
              <a:graphic>
                <a:graphicData uri="http://schemas.microsoft.com/office/word/2010/wordprocessingShape">
                  <wps:wsp>
                    <wps:cNvPr id="1017" name="Textbox 1017"/>
                    <wps:cNvSpPr txBox="1"/>
                    <wps:spPr>
                      <a:xfrm>
                        <a:off x="0" y="0"/>
                        <a:ext cx="157607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420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wps:txbx>
                    <wps:bodyPr wrap="square" lIns="0" tIns="0" rIns="0" bIns="0" rtlCol="0">
                      <a:noAutofit/>
                    </wps:bodyPr>
                  </wps:wsp>
                </a:graphicData>
              </a:graphic>
            </wp:anchor>
          </w:drawing>
        </mc:Choice>
        <mc:Fallback>
          <w:pict>
            <v:shape style="position:absolute;margin-left:47.264pt;margin-top:36.063450pt;width:124.1pt;height:13.15pt;mso-position-horizontal-relative:page;mso-position-vertical-relative:page;z-index:-21196800" type="#_x0000_t202" id="docshape60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420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Các tầng</w:t>
                    </w:r>
                    <w:r>
                      <w:rPr>
                        <w:rFonts w:ascii="Arial" w:hAnsi="Arial"/>
                        <w:i/>
                        <w:spacing w:val="-2"/>
                        <w:sz w:val="18"/>
                      </w:rPr>
                      <w:t> </w:t>
                    </w:r>
                    <w:r>
                      <w:rPr>
                        <w:rFonts w:ascii="Arial" w:hAnsi="Arial"/>
                        <w:i/>
                        <w:sz w:val="18"/>
                      </w:rPr>
                      <w:t>tuệ</w:t>
                    </w:r>
                    <w:r>
                      <w:rPr>
                        <w:rFonts w:ascii="Arial" w:hAnsi="Arial"/>
                        <w:i/>
                        <w:spacing w:val="-3"/>
                        <w:sz w:val="18"/>
                      </w:rPr>
                      <w:t> </w:t>
                    </w:r>
                    <w:r>
                      <w:rPr>
                        <w:rFonts w:ascii="Arial" w:hAnsi="Arial"/>
                        <w:i/>
                        <w:sz w:val="18"/>
                      </w:rPr>
                      <w:t>minh</w:t>
                    </w:r>
                    <w:r>
                      <w:rPr>
                        <w:rFonts w:ascii="Arial" w:hAnsi="Arial"/>
                        <w:i/>
                        <w:spacing w:val="-3"/>
                        <w:sz w:val="18"/>
                      </w:rPr>
                      <w:t> </w:t>
                    </w:r>
                    <w:r>
                      <w:rPr>
                        <w:rFonts w:ascii="Arial" w:hAnsi="Arial"/>
                        <w:i/>
                        <w:spacing w:val="-5"/>
                        <w:sz w:val="18"/>
                      </w:rPr>
                      <w:t>sát</w:t>
                    </w:r>
                  </w:p>
                </w:txbxContent>
              </v:textbox>
              <w10:wrap type="none"/>
            </v:shape>
          </w:pict>
        </mc:Fallback>
      </mc:AlternateContent>
    </w:r>
  </w:p>
</w:hdr>
</file>

<file path=word/header4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20192">
              <wp:simplePos x="0" y="0"/>
              <wp:positionH relativeFrom="page">
                <wp:posOffset>612140</wp:posOffset>
              </wp:positionH>
              <wp:positionV relativeFrom="page">
                <wp:posOffset>647064</wp:posOffset>
              </wp:positionV>
              <wp:extent cx="3632200" cy="1270"/>
              <wp:effectExtent l="0" t="0" r="0" b="0"/>
              <wp:wrapNone/>
              <wp:docPr id="1018" name="Graphic 1018"/>
              <wp:cNvGraphicFramePr>
                <a:graphicFrameLocks/>
              </wp:cNvGraphicFramePr>
              <a:graphic>
                <a:graphicData uri="http://schemas.microsoft.com/office/word/2010/wordprocessingShape">
                  <wps:wsp>
                    <wps:cNvPr id="1018" name="Graphic 101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962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20704">
              <wp:simplePos x="0" y="0"/>
              <wp:positionH relativeFrom="page">
                <wp:posOffset>2580258</wp:posOffset>
              </wp:positionH>
              <wp:positionV relativeFrom="page">
                <wp:posOffset>458005</wp:posOffset>
              </wp:positionV>
              <wp:extent cx="1682114" cy="167005"/>
              <wp:effectExtent l="0" t="0" r="0" b="0"/>
              <wp:wrapNone/>
              <wp:docPr id="1019" name="Textbox 1019"/>
              <wp:cNvGraphicFramePr>
                <a:graphicFrameLocks/>
              </wp:cNvGraphicFramePr>
              <a:graphic>
                <a:graphicData uri="http://schemas.microsoft.com/office/word/2010/wordprocessingShape">
                  <wps:wsp>
                    <wps:cNvPr id="1019" name="Textbox 1019"/>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421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95776" type="#_x0000_t202" id="docshape61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421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21216">
              <wp:simplePos x="0" y="0"/>
              <wp:positionH relativeFrom="page">
                <wp:posOffset>612140</wp:posOffset>
              </wp:positionH>
              <wp:positionV relativeFrom="page">
                <wp:posOffset>647064</wp:posOffset>
              </wp:positionV>
              <wp:extent cx="3632200" cy="1270"/>
              <wp:effectExtent l="0" t="0" r="0" b="0"/>
              <wp:wrapNone/>
              <wp:docPr id="1020" name="Graphic 1020"/>
              <wp:cNvGraphicFramePr>
                <a:graphicFrameLocks/>
              </wp:cNvGraphicFramePr>
              <a:graphic>
                <a:graphicData uri="http://schemas.microsoft.com/office/word/2010/wordprocessingShape">
                  <wps:wsp>
                    <wps:cNvPr id="1020" name="Graphic 102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952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21728">
              <wp:simplePos x="0" y="0"/>
              <wp:positionH relativeFrom="page">
                <wp:posOffset>600252</wp:posOffset>
              </wp:positionH>
              <wp:positionV relativeFrom="page">
                <wp:posOffset>458005</wp:posOffset>
              </wp:positionV>
              <wp:extent cx="1412240" cy="167005"/>
              <wp:effectExtent l="0" t="0" r="0" b="0"/>
              <wp:wrapNone/>
              <wp:docPr id="1021" name="Textbox 1021"/>
              <wp:cNvGraphicFramePr>
                <a:graphicFrameLocks/>
              </wp:cNvGraphicFramePr>
              <a:graphic>
                <a:graphicData uri="http://schemas.microsoft.com/office/word/2010/wordprocessingShape">
                  <wps:wsp>
                    <wps:cNvPr id="1021" name="Textbox 1021"/>
                    <wps:cNvSpPr txBox="1"/>
                    <wps:spPr>
                      <a:xfrm>
                        <a:off x="0" y="0"/>
                        <a:ext cx="141224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422</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loại</w:t>
                          </w:r>
                          <w:r>
                            <w:rPr>
                              <w:rFonts w:ascii="Arial" w:hAnsi="Arial"/>
                              <w:i/>
                              <w:spacing w:val="-1"/>
                              <w:sz w:val="18"/>
                            </w:rPr>
                            <w:t> </w:t>
                          </w:r>
                          <w:r>
                            <w:rPr>
                              <w:rFonts w:ascii="Arial" w:hAnsi="Arial"/>
                              <w:i/>
                              <w:sz w:val="18"/>
                            </w:rPr>
                            <w:t>thanh</w:t>
                          </w:r>
                          <w:r>
                            <w:rPr>
                              <w:rFonts w:ascii="Arial" w:hAnsi="Arial"/>
                              <w:i/>
                              <w:spacing w:val="-4"/>
                              <w:sz w:val="18"/>
                            </w:rPr>
                            <w:t> tịnh</w:t>
                          </w:r>
                        </w:p>
                      </w:txbxContent>
                    </wps:txbx>
                    <wps:bodyPr wrap="square" lIns="0" tIns="0" rIns="0" bIns="0" rtlCol="0">
                      <a:noAutofit/>
                    </wps:bodyPr>
                  </wps:wsp>
                </a:graphicData>
              </a:graphic>
            </wp:anchor>
          </w:drawing>
        </mc:Choice>
        <mc:Fallback>
          <w:pict>
            <v:shape style="position:absolute;margin-left:47.264pt;margin-top:36.063450pt;width:111.2pt;height:13.15pt;mso-position-horizontal-relative:page;mso-position-vertical-relative:page;z-index:-21194752" type="#_x0000_t202" id="docshape61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422</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loại</w:t>
                    </w:r>
                    <w:r>
                      <w:rPr>
                        <w:rFonts w:ascii="Arial" w:hAnsi="Arial"/>
                        <w:i/>
                        <w:spacing w:val="-1"/>
                        <w:sz w:val="18"/>
                      </w:rPr>
                      <w:t> </w:t>
                    </w:r>
                    <w:r>
                      <w:rPr>
                        <w:rFonts w:ascii="Arial" w:hAnsi="Arial"/>
                        <w:i/>
                        <w:sz w:val="18"/>
                      </w:rPr>
                      <w:t>thanh</w:t>
                    </w:r>
                    <w:r>
                      <w:rPr>
                        <w:rFonts w:ascii="Arial" w:hAnsi="Arial"/>
                        <w:i/>
                        <w:spacing w:val="-4"/>
                        <w:sz w:val="18"/>
                      </w:rPr>
                      <w:t> tịnh</w:t>
                    </w:r>
                  </w:p>
                </w:txbxContent>
              </v:textbox>
              <w10:wrap type="none"/>
            </v:shape>
          </w:pict>
        </mc:Fallback>
      </mc:AlternateContent>
    </w:r>
  </w:p>
</w:hdr>
</file>

<file path=word/header4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22240">
              <wp:simplePos x="0" y="0"/>
              <wp:positionH relativeFrom="page">
                <wp:posOffset>612140</wp:posOffset>
              </wp:positionH>
              <wp:positionV relativeFrom="page">
                <wp:posOffset>647064</wp:posOffset>
              </wp:positionV>
              <wp:extent cx="3632200" cy="1270"/>
              <wp:effectExtent l="0" t="0" r="0" b="0"/>
              <wp:wrapNone/>
              <wp:docPr id="1023" name="Graphic 1023"/>
              <wp:cNvGraphicFramePr>
                <a:graphicFrameLocks/>
              </wp:cNvGraphicFramePr>
              <a:graphic>
                <a:graphicData uri="http://schemas.microsoft.com/office/word/2010/wordprocessingShape">
                  <wps:wsp>
                    <wps:cNvPr id="1023" name="Graphic 102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942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22752">
              <wp:simplePos x="0" y="0"/>
              <wp:positionH relativeFrom="page">
                <wp:posOffset>2580258</wp:posOffset>
              </wp:positionH>
              <wp:positionV relativeFrom="page">
                <wp:posOffset>458005</wp:posOffset>
              </wp:positionV>
              <wp:extent cx="1682114" cy="167005"/>
              <wp:effectExtent l="0" t="0" r="0" b="0"/>
              <wp:wrapNone/>
              <wp:docPr id="1024" name="Textbox 1024"/>
              <wp:cNvGraphicFramePr>
                <a:graphicFrameLocks/>
              </wp:cNvGraphicFramePr>
              <a:graphic>
                <a:graphicData uri="http://schemas.microsoft.com/office/word/2010/wordprocessingShape">
                  <wps:wsp>
                    <wps:cNvPr id="1024" name="Textbox 102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423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93728" type="#_x0000_t202" id="docshape61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423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23264">
              <wp:simplePos x="0" y="0"/>
              <wp:positionH relativeFrom="page">
                <wp:posOffset>612140</wp:posOffset>
              </wp:positionH>
              <wp:positionV relativeFrom="page">
                <wp:posOffset>647064</wp:posOffset>
              </wp:positionV>
              <wp:extent cx="3632200" cy="1270"/>
              <wp:effectExtent l="0" t="0" r="0" b="0"/>
              <wp:wrapNone/>
              <wp:docPr id="1026" name="Graphic 1026"/>
              <wp:cNvGraphicFramePr>
                <a:graphicFrameLocks/>
              </wp:cNvGraphicFramePr>
              <a:graphic>
                <a:graphicData uri="http://schemas.microsoft.com/office/word/2010/wordprocessingShape">
                  <wps:wsp>
                    <wps:cNvPr id="1026" name="Graphic 102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932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23776">
              <wp:simplePos x="0" y="0"/>
              <wp:positionH relativeFrom="page">
                <wp:posOffset>600252</wp:posOffset>
              </wp:positionH>
              <wp:positionV relativeFrom="page">
                <wp:posOffset>458005</wp:posOffset>
              </wp:positionV>
              <wp:extent cx="1412240" cy="167005"/>
              <wp:effectExtent l="0" t="0" r="0" b="0"/>
              <wp:wrapNone/>
              <wp:docPr id="1027" name="Textbox 1027"/>
              <wp:cNvGraphicFramePr>
                <a:graphicFrameLocks/>
              </wp:cNvGraphicFramePr>
              <a:graphic>
                <a:graphicData uri="http://schemas.microsoft.com/office/word/2010/wordprocessingShape">
                  <wps:wsp>
                    <wps:cNvPr id="1027" name="Textbox 1027"/>
                    <wps:cNvSpPr txBox="1"/>
                    <wps:spPr>
                      <a:xfrm>
                        <a:off x="0" y="0"/>
                        <a:ext cx="141224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424</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loại</w:t>
                          </w:r>
                          <w:r>
                            <w:rPr>
                              <w:rFonts w:ascii="Arial" w:hAnsi="Arial"/>
                              <w:i/>
                              <w:spacing w:val="-1"/>
                              <w:sz w:val="18"/>
                            </w:rPr>
                            <w:t> </w:t>
                          </w:r>
                          <w:r>
                            <w:rPr>
                              <w:rFonts w:ascii="Arial" w:hAnsi="Arial"/>
                              <w:i/>
                              <w:sz w:val="18"/>
                            </w:rPr>
                            <w:t>thanh</w:t>
                          </w:r>
                          <w:r>
                            <w:rPr>
                              <w:rFonts w:ascii="Arial" w:hAnsi="Arial"/>
                              <w:i/>
                              <w:spacing w:val="-4"/>
                              <w:sz w:val="18"/>
                            </w:rPr>
                            <w:t> tịnh</w:t>
                          </w:r>
                        </w:p>
                      </w:txbxContent>
                    </wps:txbx>
                    <wps:bodyPr wrap="square" lIns="0" tIns="0" rIns="0" bIns="0" rtlCol="0">
                      <a:noAutofit/>
                    </wps:bodyPr>
                  </wps:wsp>
                </a:graphicData>
              </a:graphic>
            </wp:anchor>
          </w:drawing>
        </mc:Choice>
        <mc:Fallback>
          <w:pict>
            <v:shape style="position:absolute;margin-left:47.264pt;margin-top:36.063450pt;width:111.2pt;height:13.15pt;mso-position-horizontal-relative:page;mso-position-vertical-relative:page;z-index:-21192704" type="#_x0000_t202" id="docshape61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424</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loại</w:t>
                    </w:r>
                    <w:r>
                      <w:rPr>
                        <w:rFonts w:ascii="Arial" w:hAnsi="Arial"/>
                        <w:i/>
                        <w:spacing w:val="-1"/>
                        <w:sz w:val="18"/>
                      </w:rPr>
                      <w:t> </w:t>
                    </w:r>
                    <w:r>
                      <w:rPr>
                        <w:rFonts w:ascii="Arial" w:hAnsi="Arial"/>
                        <w:i/>
                        <w:sz w:val="18"/>
                      </w:rPr>
                      <w:t>thanh</w:t>
                    </w:r>
                    <w:r>
                      <w:rPr>
                        <w:rFonts w:ascii="Arial" w:hAnsi="Arial"/>
                        <w:i/>
                        <w:spacing w:val="-4"/>
                        <w:sz w:val="18"/>
                      </w:rPr>
                      <w:t> tịnh</w:t>
                    </w:r>
                  </w:p>
                </w:txbxContent>
              </v:textbox>
              <w10:wrap type="none"/>
            </v:shape>
          </w:pict>
        </mc:Fallback>
      </mc:AlternateContent>
    </w:r>
  </w:p>
</w:hdr>
</file>

<file path=word/header4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24288">
              <wp:simplePos x="0" y="0"/>
              <wp:positionH relativeFrom="page">
                <wp:posOffset>612140</wp:posOffset>
              </wp:positionH>
              <wp:positionV relativeFrom="page">
                <wp:posOffset>647064</wp:posOffset>
              </wp:positionV>
              <wp:extent cx="3632200" cy="1270"/>
              <wp:effectExtent l="0" t="0" r="0" b="0"/>
              <wp:wrapNone/>
              <wp:docPr id="1028" name="Graphic 1028"/>
              <wp:cNvGraphicFramePr>
                <a:graphicFrameLocks/>
              </wp:cNvGraphicFramePr>
              <a:graphic>
                <a:graphicData uri="http://schemas.microsoft.com/office/word/2010/wordprocessingShape">
                  <wps:wsp>
                    <wps:cNvPr id="1028" name="Graphic 102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921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24800">
              <wp:simplePos x="0" y="0"/>
              <wp:positionH relativeFrom="page">
                <wp:posOffset>2580258</wp:posOffset>
              </wp:positionH>
              <wp:positionV relativeFrom="page">
                <wp:posOffset>458005</wp:posOffset>
              </wp:positionV>
              <wp:extent cx="1682114" cy="167005"/>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425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91680" type="#_x0000_t202" id="docshape61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425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25312">
              <wp:simplePos x="0" y="0"/>
              <wp:positionH relativeFrom="page">
                <wp:posOffset>612140</wp:posOffset>
              </wp:positionH>
              <wp:positionV relativeFrom="page">
                <wp:posOffset>647064</wp:posOffset>
              </wp:positionV>
              <wp:extent cx="3632200" cy="1270"/>
              <wp:effectExtent l="0" t="0" r="0" b="0"/>
              <wp:wrapNone/>
              <wp:docPr id="1031" name="Graphic 1031"/>
              <wp:cNvGraphicFramePr>
                <a:graphicFrameLocks/>
              </wp:cNvGraphicFramePr>
              <a:graphic>
                <a:graphicData uri="http://schemas.microsoft.com/office/word/2010/wordprocessingShape">
                  <wps:wsp>
                    <wps:cNvPr id="1031" name="Graphic 103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911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25824">
              <wp:simplePos x="0" y="0"/>
              <wp:positionH relativeFrom="page">
                <wp:posOffset>600252</wp:posOffset>
              </wp:positionH>
              <wp:positionV relativeFrom="page">
                <wp:posOffset>458005</wp:posOffset>
              </wp:positionV>
              <wp:extent cx="1412240" cy="167005"/>
              <wp:effectExtent l="0" t="0" r="0" b="0"/>
              <wp:wrapNone/>
              <wp:docPr id="1032" name="Textbox 1032"/>
              <wp:cNvGraphicFramePr>
                <a:graphicFrameLocks/>
              </wp:cNvGraphicFramePr>
              <a:graphic>
                <a:graphicData uri="http://schemas.microsoft.com/office/word/2010/wordprocessingShape">
                  <wps:wsp>
                    <wps:cNvPr id="1032" name="Textbox 1032"/>
                    <wps:cNvSpPr txBox="1"/>
                    <wps:spPr>
                      <a:xfrm>
                        <a:off x="0" y="0"/>
                        <a:ext cx="141224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426</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loại</w:t>
                          </w:r>
                          <w:r>
                            <w:rPr>
                              <w:rFonts w:ascii="Arial" w:hAnsi="Arial"/>
                              <w:i/>
                              <w:spacing w:val="-1"/>
                              <w:sz w:val="18"/>
                            </w:rPr>
                            <w:t> </w:t>
                          </w:r>
                          <w:r>
                            <w:rPr>
                              <w:rFonts w:ascii="Arial" w:hAnsi="Arial"/>
                              <w:i/>
                              <w:sz w:val="18"/>
                            </w:rPr>
                            <w:t>thanh</w:t>
                          </w:r>
                          <w:r>
                            <w:rPr>
                              <w:rFonts w:ascii="Arial" w:hAnsi="Arial"/>
                              <w:i/>
                              <w:spacing w:val="-4"/>
                              <w:sz w:val="18"/>
                            </w:rPr>
                            <w:t> tịnh</w:t>
                          </w:r>
                        </w:p>
                      </w:txbxContent>
                    </wps:txbx>
                    <wps:bodyPr wrap="square" lIns="0" tIns="0" rIns="0" bIns="0" rtlCol="0">
                      <a:noAutofit/>
                    </wps:bodyPr>
                  </wps:wsp>
                </a:graphicData>
              </a:graphic>
            </wp:anchor>
          </w:drawing>
        </mc:Choice>
        <mc:Fallback>
          <w:pict>
            <v:shape style="position:absolute;margin-left:47.264pt;margin-top:36.063450pt;width:111.2pt;height:13.15pt;mso-position-horizontal-relative:page;mso-position-vertical-relative:page;z-index:-21190656" type="#_x0000_t202" id="docshape61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426</w:t>
                    </w:r>
                    <w:r>
                      <w:rPr>
                        <w:rFonts w:ascii="Arial" w:hAnsi="Arial"/>
                        <w:spacing w:val="-2"/>
                        <w:sz w:val="20"/>
                      </w:rPr>
                      <w:t> </w:t>
                    </w:r>
                    <w:r>
                      <w:rPr>
                        <w:rFonts w:ascii="Arial" w:hAnsi="Arial"/>
                        <w:sz w:val="20"/>
                      </w:rPr>
                      <w:t>–</w:t>
                    </w:r>
                    <w:r>
                      <w:rPr>
                        <w:rFonts w:ascii="Arial" w:hAnsi="Arial"/>
                        <w:spacing w:val="9"/>
                        <w:sz w:val="20"/>
                      </w:rPr>
                      <w:t> </w:t>
                    </w:r>
                    <w:r>
                      <w:rPr>
                        <w:rFonts w:ascii="Arial" w:hAnsi="Arial"/>
                        <w:i/>
                        <w:sz w:val="18"/>
                      </w:rPr>
                      <w:t>Các loại</w:t>
                    </w:r>
                    <w:r>
                      <w:rPr>
                        <w:rFonts w:ascii="Arial" w:hAnsi="Arial"/>
                        <w:i/>
                        <w:spacing w:val="-1"/>
                        <w:sz w:val="18"/>
                      </w:rPr>
                      <w:t> </w:t>
                    </w:r>
                    <w:r>
                      <w:rPr>
                        <w:rFonts w:ascii="Arial" w:hAnsi="Arial"/>
                        <w:i/>
                        <w:sz w:val="18"/>
                      </w:rPr>
                      <w:t>thanh</w:t>
                    </w:r>
                    <w:r>
                      <w:rPr>
                        <w:rFonts w:ascii="Arial" w:hAnsi="Arial"/>
                        <w:i/>
                        <w:spacing w:val="-4"/>
                        <w:sz w:val="18"/>
                      </w:rPr>
                      <w:t> tịnh</w:t>
                    </w:r>
                  </w:p>
                </w:txbxContent>
              </v:textbox>
              <w10:wrap type="none"/>
            </v:shape>
          </w:pict>
        </mc:Fallback>
      </mc:AlternateContent>
    </w:r>
  </w:p>
</w:hdr>
</file>

<file path=word/header4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26336">
              <wp:simplePos x="0" y="0"/>
              <wp:positionH relativeFrom="page">
                <wp:posOffset>612140</wp:posOffset>
              </wp:positionH>
              <wp:positionV relativeFrom="page">
                <wp:posOffset>647064</wp:posOffset>
              </wp:positionV>
              <wp:extent cx="3632200" cy="1270"/>
              <wp:effectExtent l="0" t="0" r="0" b="0"/>
              <wp:wrapNone/>
              <wp:docPr id="1033" name="Graphic 1033"/>
              <wp:cNvGraphicFramePr>
                <a:graphicFrameLocks/>
              </wp:cNvGraphicFramePr>
              <a:graphic>
                <a:graphicData uri="http://schemas.microsoft.com/office/word/2010/wordprocessingShape">
                  <wps:wsp>
                    <wps:cNvPr id="1033" name="Graphic 103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901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26848">
              <wp:simplePos x="0" y="0"/>
              <wp:positionH relativeFrom="page">
                <wp:posOffset>2580258</wp:posOffset>
              </wp:positionH>
              <wp:positionV relativeFrom="page">
                <wp:posOffset>458005</wp:posOffset>
              </wp:positionV>
              <wp:extent cx="1682114" cy="167005"/>
              <wp:effectExtent l="0" t="0" r="0" b="0"/>
              <wp:wrapNone/>
              <wp:docPr id="1034" name="Textbox 1034"/>
              <wp:cNvGraphicFramePr>
                <a:graphicFrameLocks/>
              </wp:cNvGraphicFramePr>
              <a:graphic>
                <a:graphicData uri="http://schemas.microsoft.com/office/word/2010/wordprocessingShape">
                  <wps:wsp>
                    <wps:cNvPr id="1034" name="Textbox 103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427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89632" type="#_x0000_t202" id="docshape61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427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27360">
              <wp:simplePos x="0" y="0"/>
              <wp:positionH relativeFrom="page">
                <wp:posOffset>612140</wp:posOffset>
              </wp:positionH>
              <wp:positionV relativeFrom="page">
                <wp:posOffset>647064</wp:posOffset>
              </wp:positionV>
              <wp:extent cx="3632200" cy="1270"/>
              <wp:effectExtent l="0" t="0" r="0" b="0"/>
              <wp:wrapNone/>
              <wp:docPr id="1036" name="Graphic 1036"/>
              <wp:cNvGraphicFramePr>
                <a:graphicFrameLocks/>
              </wp:cNvGraphicFramePr>
              <a:graphic>
                <a:graphicData uri="http://schemas.microsoft.com/office/word/2010/wordprocessingShape">
                  <wps:wsp>
                    <wps:cNvPr id="1036" name="Graphic 103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891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27872">
              <wp:simplePos x="0" y="0"/>
              <wp:positionH relativeFrom="page">
                <wp:posOffset>600252</wp:posOffset>
              </wp:positionH>
              <wp:positionV relativeFrom="page">
                <wp:posOffset>458005</wp:posOffset>
              </wp:positionV>
              <wp:extent cx="1400175" cy="167005"/>
              <wp:effectExtent l="0" t="0" r="0" b="0"/>
              <wp:wrapNone/>
              <wp:docPr id="1037" name="Textbox 1037"/>
              <wp:cNvGraphicFramePr>
                <a:graphicFrameLocks/>
              </wp:cNvGraphicFramePr>
              <a:graphic>
                <a:graphicData uri="http://schemas.microsoft.com/office/word/2010/wordprocessingShape">
                  <wps:wsp>
                    <wps:cNvPr id="1037" name="Textbox 1037"/>
                    <wps:cNvSpPr txBox="1"/>
                    <wps:spPr>
                      <a:xfrm>
                        <a:off x="0" y="0"/>
                        <a:ext cx="140017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428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mức</w:t>
                          </w:r>
                          <w:r>
                            <w:rPr>
                              <w:rFonts w:ascii="Arial" w:hAnsi="Arial"/>
                              <w:i/>
                              <w:spacing w:val="-1"/>
                              <w:sz w:val="18"/>
                            </w:rPr>
                            <w:t> </w:t>
                          </w:r>
                          <w:r>
                            <w:rPr>
                              <w:rFonts w:ascii="Arial" w:hAnsi="Arial"/>
                              <w:i/>
                              <w:sz w:val="18"/>
                            </w:rPr>
                            <w:t>độ</w:t>
                          </w:r>
                          <w:r>
                            <w:rPr>
                              <w:rFonts w:ascii="Arial" w:hAnsi="Arial"/>
                              <w:i/>
                              <w:spacing w:val="-1"/>
                              <w:sz w:val="18"/>
                            </w:rPr>
                            <w:t> </w:t>
                          </w:r>
                          <w:r>
                            <w:rPr>
                              <w:rFonts w:ascii="Arial" w:hAnsi="Arial"/>
                              <w:i/>
                              <w:sz w:val="18"/>
                            </w:rPr>
                            <w:t>toàn</w:t>
                          </w:r>
                          <w:r>
                            <w:rPr>
                              <w:rFonts w:ascii="Arial" w:hAnsi="Arial"/>
                              <w:i/>
                              <w:spacing w:val="-2"/>
                              <w:sz w:val="18"/>
                            </w:rPr>
                            <w:t> </w:t>
                          </w:r>
                          <w:r>
                            <w:rPr>
                              <w:rFonts w:ascii="Arial" w:hAnsi="Arial"/>
                              <w:i/>
                              <w:spacing w:val="-5"/>
                              <w:sz w:val="18"/>
                            </w:rPr>
                            <w:t>tri</w:t>
                          </w:r>
                        </w:p>
                      </w:txbxContent>
                    </wps:txbx>
                    <wps:bodyPr wrap="square" lIns="0" tIns="0" rIns="0" bIns="0" rtlCol="0">
                      <a:noAutofit/>
                    </wps:bodyPr>
                  </wps:wsp>
                </a:graphicData>
              </a:graphic>
            </wp:anchor>
          </w:drawing>
        </mc:Choice>
        <mc:Fallback>
          <w:pict>
            <v:shape style="position:absolute;margin-left:47.264pt;margin-top:36.063450pt;width:110.25pt;height:13.15pt;mso-position-horizontal-relative:page;mso-position-vertical-relative:page;z-index:-21188608" type="#_x0000_t202" id="docshape62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428</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mức</w:t>
                    </w:r>
                    <w:r>
                      <w:rPr>
                        <w:rFonts w:ascii="Arial" w:hAnsi="Arial"/>
                        <w:i/>
                        <w:spacing w:val="-1"/>
                        <w:sz w:val="18"/>
                      </w:rPr>
                      <w:t> </w:t>
                    </w:r>
                    <w:r>
                      <w:rPr>
                        <w:rFonts w:ascii="Arial" w:hAnsi="Arial"/>
                        <w:i/>
                        <w:sz w:val="18"/>
                      </w:rPr>
                      <w:t>độ</w:t>
                    </w:r>
                    <w:r>
                      <w:rPr>
                        <w:rFonts w:ascii="Arial" w:hAnsi="Arial"/>
                        <w:i/>
                        <w:spacing w:val="-1"/>
                        <w:sz w:val="18"/>
                      </w:rPr>
                      <w:t> </w:t>
                    </w:r>
                    <w:r>
                      <w:rPr>
                        <w:rFonts w:ascii="Arial" w:hAnsi="Arial"/>
                        <w:i/>
                        <w:sz w:val="18"/>
                      </w:rPr>
                      <w:t>toàn</w:t>
                    </w:r>
                    <w:r>
                      <w:rPr>
                        <w:rFonts w:ascii="Arial" w:hAnsi="Arial"/>
                        <w:i/>
                        <w:spacing w:val="-2"/>
                        <w:sz w:val="18"/>
                      </w:rPr>
                      <w:t> </w:t>
                    </w:r>
                    <w:r>
                      <w:rPr>
                        <w:rFonts w:ascii="Arial" w:hAnsi="Arial"/>
                        <w:i/>
                        <w:spacing w:val="-5"/>
                        <w:sz w:val="18"/>
                      </w:rPr>
                      <w:t>tri</w:t>
                    </w:r>
                  </w:p>
                </w:txbxContent>
              </v:textbox>
              <w10:wrap type="none"/>
            </v:shape>
          </w:pict>
        </mc:Fallback>
      </mc:AlternateContent>
    </w:r>
  </w:p>
</w:hdr>
</file>

<file path=word/header4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28384">
              <wp:simplePos x="0" y="0"/>
              <wp:positionH relativeFrom="page">
                <wp:posOffset>612140</wp:posOffset>
              </wp:positionH>
              <wp:positionV relativeFrom="page">
                <wp:posOffset>647064</wp:posOffset>
              </wp:positionV>
              <wp:extent cx="3632200" cy="1270"/>
              <wp:effectExtent l="0" t="0" r="0" b="0"/>
              <wp:wrapNone/>
              <wp:docPr id="1039" name="Graphic 1039"/>
              <wp:cNvGraphicFramePr>
                <a:graphicFrameLocks/>
              </wp:cNvGraphicFramePr>
              <a:graphic>
                <a:graphicData uri="http://schemas.microsoft.com/office/word/2010/wordprocessingShape">
                  <wps:wsp>
                    <wps:cNvPr id="1039" name="Graphic 103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880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28896">
              <wp:simplePos x="0" y="0"/>
              <wp:positionH relativeFrom="page">
                <wp:posOffset>2580258</wp:posOffset>
              </wp:positionH>
              <wp:positionV relativeFrom="page">
                <wp:posOffset>458005</wp:posOffset>
              </wp:positionV>
              <wp:extent cx="1682114" cy="167005"/>
              <wp:effectExtent l="0" t="0" r="0" b="0"/>
              <wp:wrapNone/>
              <wp:docPr id="1040" name="Textbox 1040"/>
              <wp:cNvGraphicFramePr>
                <a:graphicFrameLocks/>
              </wp:cNvGraphicFramePr>
              <a:graphic>
                <a:graphicData uri="http://schemas.microsoft.com/office/word/2010/wordprocessingShape">
                  <wps:wsp>
                    <wps:cNvPr id="1040" name="Textbox 104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429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87584" type="#_x0000_t202" id="docshape62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429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29408">
              <wp:simplePos x="0" y="0"/>
              <wp:positionH relativeFrom="page">
                <wp:posOffset>612140</wp:posOffset>
              </wp:positionH>
              <wp:positionV relativeFrom="page">
                <wp:posOffset>647064</wp:posOffset>
              </wp:positionV>
              <wp:extent cx="3632200" cy="1270"/>
              <wp:effectExtent l="0" t="0" r="0" b="0"/>
              <wp:wrapNone/>
              <wp:docPr id="1041" name="Graphic 1041"/>
              <wp:cNvGraphicFramePr>
                <a:graphicFrameLocks/>
              </wp:cNvGraphicFramePr>
              <a:graphic>
                <a:graphicData uri="http://schemas.microsoft.com/office/word/2010/wordprocessingShape">
                  <wps:wsp>
                    <wps:cNvPr id="1041" name="Graphic 104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870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29920">
              <wp:simplePos x="0" y="0"/>
              <wp:positionH relativeFrom="page">
                <wp:posOffset>600252</wp:posOffset>
              </wp:positionH>
              <wp:positionV relativeFrom="page">
                <wp:posOffset>458005</wp:posOffset>
              </wp:positionV>
              <wp:extent cx="1400175" cy="167005"/>
              <wp:effectExtent l="0" t="0" r="0" b="0"/>
              <wp:wrapNone/>
              <wp:docPr id="1042" name="Textbox 1042"/>
              <wp:cNvGraphicFramePr>
                <a:graphicFrameLocks/>
              </wp:cNvGraphicFramePr>
              <a:graphic>
                <a:graphicData uri="http://schemas.microsoft.com/office/word/2010/wordprocessingShape">
                  <wps:wsp>
                    <wps:cNvPr id="1042" name="Textbox 1042"/>
                    <wps:cNvSpPr txBox="1"/>
                    <wps:spPr>
                      <a:xfrm>
                        <a:off x="0" y="0"/>
                        <a:ext cx="140017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430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mức</w:t>
                          </w:r>
                          <w:r>
                            <w:rPr>
                              <w:rFonts w:ascii="Arial" w:hAnsi="Arial"/>
                              <w:i/>
                              <w:spacing w:val="-1"/>
                              <w:sz w:val="18"/>
                            </w:rPr>
                            <w:t> </w:t>
                          </w:r>
                          <w:r>
                            <w:rPr>
                              <w:rFonts w:ascii="Arial" w:hAnsi="Arial"/>
                              <w:i/>
                              <w:sz w:val="18"/>
                            </w:rPr>
                            <w:t>độ</w:t>
                          </w:r>
                          <w:r>
                            <w:rPr>
                              <w:rFonts w:ascii="Arial" w:hAnsi="Arial"/>
                              <w:i/>
                              <w:spacing w:val="-1"/>
                              <w:sz w:val="18"/>
                            </w:rPr>
                            <w:t> </w:t>
                          </w:r>
                          <w:r>
                            <w:rPr>
                              <w:rFonts w:ascii="Arial" w:hAnsi="Arial"/>
                              <w:i/>
                              <w:sz w:val="18"/>
                            </w:rPr>
                            <w:t>toàn</w:t>
                          </w:r>
                          <w:r>
                            <w:rPr>
                              <w:rFonts w:ascii="Arial" w:hAnsi="Arial"/>
                              <w:i/>
                              <w:spacing w:val="-2"/>
                              <w:sz w:val="18"/>
                            </w:rPr>
                            <w:t> </w:t>
                          </w:r>
                          <w:r>
                            <w:rPr>
                              <w:rFonts w:ascii="Arial" w:hAnsi="Arial"/>
                              <w:i/>
                              <w:spacing w:val="-5"/>
                              <w:sz w:val="18"/>
                            </w:rPr>
                            <w:t>tri</w:t>
                          </w:r>
                        </w:p>
                      </w:txbxContent>
                    </wps:txbx>
                    <wps:bodyPr wrap="square" lIns="0" tIns="0" rIns="0" bIns="0" rtlCol="0">
                      <a:noAutofit/>
                    </wps:bodyPr>
                  </wps:wsp>
                </a:graphicData>
              </a:graphic>
            </wp:anchor>
          </w:drawing>
        </mc:Choice>
        <mc:Fallback>
          <w:pict>
            <v:shape style="position:absolute;margin-left:47.264pt;margin-top:36.063450pt;width:110.25pt;height:13.15pt;mso-position-horizontal-relative:page;mso-position-vertical-relative:page;z-index:-21186560" type="#_x0000_t202" id="docshape62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430</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mức</w:t>
                    </w:r>
                    <w:r>
                      <w:rPr>
                        <w:rFonts w:ascii="Arial" w:hAnsi="Arial"/>
                        <w:i/>
                        <w:spacing w:val="-1"/>
                        <w:sz w:val="18"/>
                      </w:rPr>
                      <w:t> </w:t>
                    </w:r>
                    <w:r>
                      <w:rPr>
                        <w:rFonts w:ascii="Arial" w:hAnsi="Arial"/>
                        <w:i/>
                        <w:sz w:val="18"/>
                      </w:rPr>
                      <w:t>độ</w:t>
                    </w:r>
                    <w:r>
                      <w:rPr>
                        <w:rFonts w:ascii="Arial" w:hAnsi="Arial"/>
                        <w:i/>
                        <w:spacing w:val="-1"/>
                        <w:sz w:val="18"/>
                      </w:rPr>
                      <w:t> </w:t>
                    </w:r>
                    <w:r>
                      <w:rPr>
                        <w:rFonts w:ascii="Arial" w:hAnsi="Arial"/>
                        <w:i/>
                        <w:sz w:val="18"/>
                      </w:rPr>
                      <w:t>toàn</w:t>
                    </w:r>
                    <w:r>
                      <w:rPr>
                        <w:rFonts w:ascii="Arial" w:hAnsi="Arial"/>
                        <w:i/>
                        <w:spacing w:val="-2"/>
                        <w:sz w:val="18"/>
                      </w:rPr>
                      <w:t> </w:t>
                    </w:r>
                    <w:r>
                      <w:rPr>
                        <w:rFonts w:ascii="Arial" w:hAnsi="Arial"/>
                        <w:i/>
                        <w:spacing w:val="-5"/>
                        <w:sz w:val="18"/>
                      </w:rPr>
                      <w:t>tri</w:t>
                    </w:r>
                  </w:p>
                </w:txbxContent>
              </v:textbox>
              <w10:wrap type="none"/>
            </v:shape>
          </w:pict>
        </mc:Fallback>
      </mc:AlternateContent>
    </w:r>
  </w:p>
</w:hdr>
</file>

<file path=word/header4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0432">
              <wp:simplePos x="0" y="0"/>
              <wp:positionH relativeFrom="page">
                <wp:posOffset>612140</wp:posOffset>
              </wp:positionH>
              <wp:positionV relativeFrom="page">
                <wp:posOffset>647064</wp:posOffset>
              </wp:positionV>
              <wp:extent cx="3632200" cy="1270"/>
              <wp:effectExtent l="0" t="0" r="0" b="0"/>
              <wp:wrapNone/>
              <wp:docPr id="1043" name="Graphic 1043"/>
              <wp:cNvGraphicFramePr>
                <a:graphicFrameLocks/>
              </wp:cNvGraphicFramePr>
              <a:graphic>
                <a:graphicData uri="http://schemas.microsoft.com/office/word/2010/wordprocessingShape">
                  <wps:wsp>
                    <wps:cNvPr id="1043" name="Graphic 104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860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30944">
              <wp:simplePos x="0" y="0"/>
              <wp:positionH relativeFrom="page">
                <wp:posOffset>2580258</wp:posOffset>
              </wp:positionH>
              <wp:positionV relativeFrom="page">
                <wp:posOffset>458005</wp:posOffset>
              </wp:positionV>
              <wp:extent cx="1682114" cy="167005"/>
              <wp:effectExtent l="0" t="0" r="0" b="0"/>
              <wp:wrapNone/>
              <wp:docPr id="1044" name="Textbox 1044"/>
              <wp:cNvGraphicFramePr>
                <a:graphicFrameLocks/>
              </wp:cNvGraphicFramePr>
              <a:graphic>
                <a:graphicData uri="http://schemas.microsoft.com/office/word/2010/wordprocessingShape">
                  <wps:wsp>
                    <wps:cNvPr id="1044" name="Textbox 104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431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85536" type="#_x0000_t202" id="docshape62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431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1456">
              <wp:simplePos x="0" y="0"/>
              <wp:positionH relativeFrom="page">
                <wp:posOffset>612140</wp:posOffset>
              </wp:positionH>
              <wp:positionV relativeFrom="page">
                <wp:posOffset>647064</wp:posOffset>
              </wp:positionV>
              <wp:extent cx="3632200" cy="1270"/>
              <wp:effectExtent l="0" t="0" r="0" b="0"/>
              <wp:wrapNone/>
              <wp:docPr id="1046" name="Graphic 1046"/>
              <wp:cNvGraphicFramePr>
                <a:graphicFrameLocks/>
              </wp:cNvGraphicFramePr>
              <a:graphic>
                <a:graphicData uri="http://schemas.microsoft.com/office/word/2010/wordprocessingShape">
                  <wps:wsp>
                    <wps:cNvPr id="1046" name="Graphic 104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850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31968">
              <wp:simplePos x="0" y="0"/>
              <wp:positionH relativeFrom="page">
                <wp:posOffset>600252</wp:posOffset>
              </wp:positionH>
              <wp:positionV relativeFrom="page">
                <wp:posOffset>458005</wp:posOffset>
              </wp:positionV>
              <wp:extent cx="1400175" cy="167005"/>
              <wp:effectExtent l="0" t="0" r="0" b="0"/>
              <wp:wrapNone/>
              <wp:docPr id="1047" name="Textbox 1047"/>
              <wp:cNvGraphicFramePr>
                <a:graphicFrameLocks/>
              </wp:cNvGraphicFramePr>
              <a:graphic>
                <a:graphicData uri="http://schemas.microsoft.com/office/word/2010/wordprocessingShape">
                  <wps:wsp>
                    <wps:cNvPr id="1047" name="Textbox 1047"/>
                    <wps:cNvSpPr txBox="1"/>
                    <wps:spPr>
                      <a:xfrm>
                        <a:off x="0" y="0"/>
                        <a:ext cx="140017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432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mức</w:t>
                          </w:r>
                          <w:r>
                            <w:rPr>
                              <w:rFonts w:ascii="Arial" w:hAnsi="Arial"/>
                              <w:i/>
                              <w:spacing w:val="-1"/>
                              <w:sz w:val="18"/>
                            </w:rPr>
                            <w:t> </w:t>
                          </w:r>
                          <w:r>
                            <w:rPr>
                              <w:rFonts w:ascii="Arial" w:hAnsi="Arial"/>
                              <w:i/>
                              <w:sz w:val="18"/>
                            </w:rPr>
                            <w:t>độ</w:t>
                          </w:r>
                          <w:r>
                            <w:rPr>
                              <w:rFonts w:ascii="Arial" w:hAnsi="Arial"/>
                              <w:i/>
                              <w:spacing w:val="-1"/>
                              <w:sz w:val="18"/>
                            </w:rPr>
                            <w:t> </w:t>
                          </w:r>
                          <w:r>
                            <w:rPr>
                              <w:rFonts w:ascii="Arial" w:hAnsi="Arial"/>
                              <w:i/>
                              <w:sz w:val="18"/>
                            </w:rPr>
                            <w:t>toàn</w:t>
                          </w:r>
                          <w:r>
                            <w:rPr>
                              <w:rFonts w:ascii="Arial" w:hAnsi="Arial"/>
                              <w:i/>
                              <w:spacing w:val="-2"/>
                              <w:sz w:val="18"/>
                            </w:rPr>
                            <w:t> </w:t>
                          </w:r>
                          <w:r>
                            <w:rPr>
                              <w:rFonts w:ascii="Arial" w:hAnsi="Arial"/>
                              <w:i/>
                              <w:spacing w:val="-5"/>
                              <w:sz w:val="18"/>
                            </w:rPr>
                            <w:t>tri</w:t>
                          </w:r>
                        </w:p>
                      </w:txbxContent>
                    </wps:txbx>
                    <wps:bodyPr wrap="square" lIns="0" tIns="0" rIns="0" bIns="0" rtlCol="0">
                      <a:noAutofit/>
                    </wps:bodyPr>
                  </wps:wsp>
                </a:graphicData>
              </a:graphic>
            </wp:anchor>
          </w:drawing>
        </mc:Choice>
        <mc:Fallback>
          <w:pict>
            <v:shape style="position:absolute;margin-left:47.264pt;margin-top:36.063450pt;width:110.25pt;height:13.15pt;mso-position-horizontal-relative:page;mso-position-vertical-relative:page;z-index:-21184512" type="#_x0000_t202" id="docshape62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432</w:t>
                    </w:r>
                    <w:r>
                      <w:rPr>
                        <w:rFonts w:ascii="Arial" w:hAnsi="Arial"/>
                        <w:spacing w:val="-3"/>
                        <w:sz w:val="20"/>
                      </w:rPr>
                      <w:t> </w:t>
                    </w:r>
                    <w:r>
                      <w:rPr>
                        <w:rFonts w:ascii="Arial" w:hAnsi="Arial"/>
                        <w:sz w:val="20"/>
                      </w:rPr>
                      <w:t>–</w:t>
                    </w:r>
                    <w:r>
                      <w:rPr>
                        <w:rFonts w:ascii="Arial" w:hAnsi="Arial"/>
                        <w:spacing w:val="9"/>
                        <w:sz w:val="20"/>
                      </w:rPr>
                      <w:t> </w:t>
                    </w:r>
                    <w:r>
                      <w:rPr>
                        <w:rFonts w:ascii="Arial" w:hAnsi="Arial"/>
                        <w:i/>
                        <w:sz w:val="18"/>
                      </w:rPr>
                      <w:t>Ba</w:t>
                    </w:r>
                    <w:r>
                      <w:rPr>
                        <w:rFonts w:ascii="Arial" w:hAnsi="Arial"/>
                        <w:i/>
                        <w:spacing w:val="-1"/>
                        <w:sz w:val="18"/>
                      </w:rPr>
                      <w:t> </w:t>
                    </w:r>
                    <w:r>
                      <w:rPr>
                        <w:rFonts w:ascii="Arial" w:hAnsi="Arial"/>
                        <w:i/>
                        <w:sz w:val="18"/>
                      </w:rPr>
                      <w:t>mức</w:t>
                    </w:r>
                    <w:r>
                      <w:rPr>
                        <w:rFonts w:ascii="Arial" w:hAnsi="Arial"/>
                        <w:i/>
                        <w:spacing w:val="-1"/>
                        <w:sz w:val="18"/>
                      </w:rPr>
                      <w:t> </w:t>
                    </w:r>
                    <w:r>
                      <w:rPr>
                        <w:rFonts w:ascii="Arial" w:hAnsi="Arial"/>
                        <w:i/>
                        <w:sz w:val="18"/>
                      </w:rPr>
                      <w:t>độ</w:t>
                    </w:r>
                    <w:r>
                      <w:rPr>
                        <w:rFonts w:ascii="Arial" w:hAnsi="Arial"/>
                        <w:i/>
                        <w:spacing w:val="-1"/>
                        <w:sz w:val="18"/>
                      </w:rPr>
                      <w:t> </w:t>
                    </w:r>
                    <w:r>
                      <w:rPr>
                        <w:rFonts w:ascii="Arial" w:hAnsi="Arial"/>
                        <w:i/>
                        <w:sz w:val="18"/>
                      </w:rPr>
                      <w:t>toàn</w:t>
                    </w:r>
                    <w:r>
                      <w:rPr>
                        <w:rFonts w:ascii="Arial" w:hAnsi="Arial"/>
                        <w:i/>
                        <w:spacing w:val="-2"/>
                        <w:sz w:val="18"/>
                      </w:rPr>
                      <w:t> </w:t>
                    </w:r>
                    <w:r>
                      <w:rPr>
                        <w:rFonts w:ascii="Arial" w:hAnsi="Arial"/>
                        <w:i/>
                        <w:spacing w:val="-5"/>
                        <w:sz w:val="18"/>
                      </w:rPr>
                      <w:t>tri</w:t>
                    </w:r>
                  </w:p>
                </w:txbxContent>
              </v:textbox>
              <w10:wrap type="none"/>
            </v:shape>
          </w:pict>
        </mc:Fallback>
      </mc:AlternateContent>
    </w:r>
  </w:p>
</w:hdr>
</file>

<file path=word/header4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2480">
              <wp:simplePos x="0" y="0"/>
              <wp:positionH relativeFrom="page">
                <wp:posOffset>612140</wp:posOffset>
              </wp:positionH>
              <wp:positionV relativeFrom="page">
                <wp:posOffset>647064</wp:posOffset>
              </wp:positionV>
              <wp:extent cx="3632200" cy="1270"/>
              <wp:effectExtent l="0" t="0" r="0" b="0"/>
              <wp:wrapNone/>
              <wp:docPr id="1049" name="Graphic 1049"/>
              <wp:cNvGraphicFramePr>
                <a:graphicFrameLocks/>
              </wp:cNvGraphicFramePr>
              <a:graphic>
                <a:graphicData uri="http://schemas.microsoft.com/office/word/2010/wordprocessingShape">
                  <wps:wsp>
                    <wps:cNvPr id="1049" name="Graphic 104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840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32992">
              <wp:simplePos x="0" y="0"/>
              <wp:positionH relativeFrom="page">
                <wp:posOffset>2580258</wp:posOffset>
              </wp:positionH>
              <wp:positionV relativeFrom="page">
                <wp:posOffset>458005</wp:posOffset>
              </wp:positionV>
              <wp:extent cx="1682114" cy="167005"/>
              <wp:effectExtent l="0" t="0" r="0" b="0"/>
              <wp:wrapNone/>
              <wp:docPr id="1050" name="Textbox 1050"/>
              <wp:cNvGraphicFramePr>
                <a:graphicFrameLocks/>
              </wp:cNvGraphicFramePr>
              <a:graphic>
                <a:graphicData uri="http://schemas.microsoft.com/office/word/2010/wordprocessingShape">
                  <wps:wsp>
                    <wps:cNvPr id="1050" name="Textbox 105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433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83488" type="#_x0000_t202" id="docshape62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433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3504">
              <wp:simplePos x="0" y="0"/>
              <wp:positionH relativeFrom="page">
                <wp:posOffset>612140</wp:posOffset>
              </wp:positionH>
              <wp:positionV relativeFrom="page">
                <wp:posOffset>647064</wp:posOffset>
              </wp:positionV>
              <wp:extent cx="3632200" cy="1270"/>
              <wp:effectExtent l="0" t="0" r="0" b="0"/>
              <wp:wrapNone/>
              <wp:docPr id="1052" name="Graphic 1052"/>
              <wp:cNvGraphicFramePr>
                <a:graphicFrameLocks/>
              </wp:cNvGraphicFramePr>
              <a:graphic>
                <a:graphicData uri="http://schemas.microsoft.com/office/word/2010/wordprocessingShape">
                  <wps:wsp>
                    <wps:cNvPr id="1052" name="Graphic 105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829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34016">
              <wp:simplePos x="0" y="0"/>
              <wp:positionH relativeFrom="page">
                <wp:posOffset>600252</wp:posOffset>
              </wp:positionH>
              <wp:positionV relativeFrom="page">
                <wp:posOffset>458005</wp:posOffset>
              </wp:positionV>
              <wp:extent cx="1346835" cy="167005"/>
              <wp:effectExtent l="0" t="0" r="0" b="0"/>
              <wp:wrapNone/>
              <wp:docPr id="1053" name="Textbox 1053"/>
              <wp:cNvGraphicFramePr>
                <a:graphicFrameLocks/>
              </wp:cNvGraphicFramePr>
              <a:graphic>
                <a:graphicData uri="http://schemas.microsoft.com/office/word/2010/wordprocessingShape">
                  <wps:wsp>
                    <wps:cNvPr id="1053" name="Textbox 1053"/>
                    <wps:cNvSpPr txBox="1"/>
                    <wps:spPr>
                      <a:xfrm>
                        <a:off x="0" y="0"/>
                        <a:ext cx="13468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434</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Ba</w:t>
                          </w:r>
                          <w:r>
                            <w:rPr>
                              <w:rFonts w:ascii="Arial" w:hAnsi="Arial"/>
                              <w:i/>
                              <w:spacing w:val="-2"/>
                              <w:sz w:val="18"/>
                            </w:rPr>
                            <w:t> </w:t>
                          </w:r>
                          <w:r>
                            <w:rPr>
                              <w:rFonts w:ascii="Arial" w:hAnsi="Arial"/>
                              <w:i/>
                              <w:sz w:val="18"/>
                            </w:rPr>
                            <w:t>loại</w:t>
                          </w:r>
                          <w:r>
                            <w:rPr>
                              <w:rFonts w:ascii="Arial" w:hAnsi="Arial"/>
                              <w:i/>
                              <w:spacing w:val="-1"/>
                              <w:sz w:val="18"/>
                            </w:rPr>
                            <w:t> </w:t>
                          </w:r>
                          <w:r>
                            <w:rPr>
                              <w:rFonts w:ascii="Arial" w:hAnsi="Arial"/>
                              <w:i/>
                              <w:sz w:val="18"/>
                            </w:rPr>
                            <w:t>nhập</w:t>
                          </w:r>
                          <w:r>
                            <w:rPr>
                              <w:rFonts w:ascii="Arial" w:hAnsi="Arial"/>
                              <w:i/>
                              <w:spacing w:val="-2"/>
                              <w:sz w:val="18"/>
                            </w:rPr>
                            <w:t> </w:t>
                          </w:r>
                          <w:r>
                            <w:rPr>
                              <w:rFonts w:ascii="Arial" w:hAnsi="Arial"/>
                              <w:i/>
                              <w:spacing w:val="-4"/>
                              <w:sz w:val="18"/>
                            </w:rPr>
                            <w:t>định</w:t>
                          </w:r>
                        </w:p>
                      </w:txbxContent>
                    </wps:txbx>
                    <wps:bodyPr wrap="square" lIns="0" tIns="0" rIns="0" bIns="0" rtlCol="0">
                      <a:noAutofit/>
                    </wps:bodyPr>
                  </wps:wsp>
                </a:graphicData>
              </a:graphic>
            </wp:anchor>
          </w:drawing>
        </mc:Choice>
        <mc:Fallback>
          <w:pict>
            <v:shape style="position:absolute;margin-left:47.264pt;margin-top:36.063450pt;width:106.05pt;height:13.15pt;mso-position-horizontal-relative:page;mso-position-vertical-relative:page;z-index:-21182464" type="#_x0000_t202" id="docshape63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434</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Ba</w:t>
                    </w:r>
                    <w:r>
                      <w:rPr>
                        <w:rFonts w:ascii="Arial" w:hAnsi="Arial"/>
                        <w:i/>
                        <w:spacing w:val="-2"/>
                        <w:sz w:val="18"/>
                      </w:rPr>
                      <w:t> </w:t>
                    </w:r>
                    <w:r>
                      <w:rPr>
                        <w:rFonts w:ascii="Arial" w:hAnsi="Arial"/>
                        <w:i/>
                        <w:sz w:val="18"/>
                      </w:rPr>
                      <w:t>loại</w:t>
                    </w:r>
                    <w:r>
                      <w:rPr>
                        <w:rFonts w:ascii="Arial" w:hAnsi="Arial"/>
                        <w:i/>
                        <w:spacing w:val="-1"/>
                        <w:sz w:val="18"/>
                      </w:rPr>
                      <w:t> </w:t>
                    </w:r>
                    <w:r>
                      <w:rPr>
                        <w:rFonts w:ascii="Arial" w:hAnsi="Arial"/>
                        <w:i/>
                        <w:sz w:val="18"/>
                      </w:rPr>
                      <w:t>nhập</w:t>
                    </w:r>
                    <w:r>
                      <w:rPr>
                        <w:rFonts w:ascii="Arial" w:hAnsi="Arial"/>
                        <w:i/>
                        <w:spacing w:val="-2"/>
                        <w:sz w:val="18"/>
                      </w:rPr>
                      <w:t> </w:t>
                    </w:r>
                    <w:r>
                      <w:rPr>
                        <w:rFonts w:ascii="Arial" w:hAnsi="Arial"/>
                        <w:i/>
                        <w:spacing w:val="-4"/>
                        <w:sz w:val="18"/>
                      </w:rPr>
                      <w:t>định</w:t>
                    </w:r>
                  </w:p>
                </w:txbxContent>
              </v:textbox>
              <w10:wrap type="none"/>
            </v:shape>
          </w:pict>
        </mc:Fallback>
      </mc:AlternateContent>
    </w:r>
  </w:p>
</w:hdr>
</file>

<file path=word/header4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4528">
              <wp:simplePos x="0" y="0"/>
              <wp:positionH relativeFrom="page">
                <wp:posOffset>612140</wp:posOffset>
              </wp:positionH>
              <wp:positionV relativeFrom="page">
                <wp:posOffset>647064</wp:posOffset>
              </wp:positionV>
              <wp:extent cx="3632200" cy="1270"/>
              <wp:effectExtent l="0" t="0" r="0" b="0"/>
              <wp:wrapNone/>
              <wp:docPr id="1055" name="Graphic 1055"/>
              <wp:cNvGraphicFramePr>
                <a:graphicFrameLocks/>
              </wp:cNvGraphicFramePr>
              <a:graphic>
                <a:graphicData uri="http://schemas.microsoft.com/office/word/2010/wordprocessingShape">
                  <wps:wsp>
                    <wps:cNvPr id="1055" name="Graphic 105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819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35040">
              <wp:simplePos x="0" y="0"/>
              <wp:positionH relativeFrom="page">
                <wp:posOffset>2580258</wp:posOffset>
              </wp:positionH>
              <wp:positionV relativeFrom="page">
                <wp:posOffset>458005</wp:posOffset>
              </wp:positionV>
              <wp:extent cx="1682114" cy="167005"/>
              <wp:effectExtent l="0" t="0" r="0" b="0"/>
              <wp:wrapNone/>
              <wp:docPr id="1056" name="Textbox 1056"/>
              <wp:cNvGraphicFramePr>
                <a:graphicFrameLocks/>
              </wp:cNvGraphicFramePr>
              <a:graphic>
                <a:graphicData uri="http://schemas.microsoft.com/office/word/2010/wordprocessingShape">
                  <wps:wsp>
                    <wps:cNvPr id="1056" name="Textbox 105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435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81440" type="#_x0000_t202" id="docshape63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435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5552">
              <wp:simplePos x="0" y="0"/>
              <wp:positionH relativeFrom="page">
                <wp:posOffset>612140</wp:posOffset>
              </wp:positionH>
              <wp:positionV relativeFrom="page">
                <wp:posOffset>647064</wp:posOffset>
              </wp:positionV>
              <wp:extent cx="3632200" cy="1270"/>
              <wp:effectExtent l="0" t="0" r="0" b="0"/>
              <wp:wrapNone/>
              <wp:docPr id="1058" name="Graphic 1058"/>
              <wp:cNvGraphicFramePr>
                <a:graphicFrameLocks/>
              </wp:cNvGraphicFramePr>
              <a:graphic>
                <a:graphicData uri="http://schemas.microsoft.com/office/word/2010/wordprocessingShape">
                  <wps:wsp>
                    <wps:cNvPr id="1058" name="Graphic 105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809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36064">
              <wp:simplePos x="0" y="0"/>
              <wp:positionH relativeFrom="page">
                <wp:posOffset>600252</wp:posOffset>
              </wp:positionH>
              <wp:positionV relativeFrom="page">
                <wp:posOffset>458005</wp:posOffset>
              </wp:positionV>
              <wp:extent cx="1346835" cy="167005"/>
              <wp:effectExtent l="0" t="0" r="0" b="0"/>
              <wp:wrapNone/>
              <wp:docPr id="1059" name="Textbox 1059"/>
              <wp:cNvGraphicFramePr>
                <a:graphicFrameLocks/>
              </wp:cNvGraphicFramePr>
              <a:graphic>
                <a:graphicData uri="http://schemas.microsoft.com/office/word/2010/wordprocessingShape">
                  <wps:wsp>
                    <wps:cNvPr id="1059" name="Textbox 1059"/>
                    <wps:cNvSpPr txBox="1"/>
                    <wps:spPr>
                      <a:xfrm>
                        <a:off x="0" y="0"/>
                        <a:ext cx="13468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436</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Ba</w:t>
                          </w:r>
                          <w:r>
                            <w:rPr>
                              <w:rFonts w:ascii="Arial" w:hAnsi="Arial"/>
                              <w:i/>
                              <w:spacing w:val="-2"/>
                              <w:sz w:val="18"/>
                            </w:rPr>
                            <w:t> </w:t>
                          </w:r>
                          <w:r>
                            <w:rPr>
                              <w:rFonts w:ascii="Arial" w:hAnsi="Arial"/>
                              <w:i/>
                              <w:sz w:val="18"/>
                            </w:rPr>
                            <w:t>loại</w:t>
                          </w:r>
                          <w:r>
                            <w:rPr>
                              <w:rFonts w:ascii="Arial" w:hAnsi="Arial"/>
                              <w:i/>
                              <w:spacing w:val="-1"/>
                              <w:sz w:val="18"/>
                            </w:rPr>
                            <w:t> </w:t>
                          </w:r>
                          <w:r>
                            <w:rPr>
                              <w:rFonts w:ascii="Arial" w:hAnsi="Arial"/>
                              <w:i/>
                              <w:sz w:val="18"/>
                            </w:rPr>
                            <w:t>nhập</w:t>
                          </w:r>
                          <w:r>
                            <w:rPr>
                              <w:rFonts w:ascii="Arial" w:hAnsi="Arial"/>
                              <w:i/>
                              <w:spacing w:val="-2"/>
                              <w:sz w:val="18"/>
                            </w:rPr>
                            <w:t> </w:t>
                          </w:r>
                          <w:r>
                            <w:rPr>
                              <w:rFonts w:ascii="Arial" w:hAnsi="Arial"/>
                              <w:i/>
                              <w:spacing w:val="-4"/>
                              <w:sz w:val="18"/>
                            </w:rPr>
                            <w:t>định</w:t>
                          </w:r>
                        </w:p>
                      </w:txbxContent>
                    </wps:txbx>
                    <wps:bodyPr wrap="square" lIns="0" tIns="0" rIns="0" bIns="0" rtlCol="0">
                      <a:noAutofit/>
                    </wps:bodyPr>
                  </wps:wsp>
                </a:graphicData>
              </a:graphic>
            </wp:anchor>
          </w:drawing>
        </mc:Choice>
        <mc:Fallback>
          <w:pict>
            <v:shape style="position:absolute;margin-left:47.264pt;margin-top:36.063450pt;width:106.05pt;height:13.15pt;mso-position-horizontal-relative:page;mso-position-vertical-relative:page;z-index:-21180416" type="#_x0000_t202" id="docshape63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436</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Ba</w:t>
                    </w:r>
                    <w:r>
                      <w:rPr>
                        <w:rFonts w:ascii="Arial" w:hAnsi="Arial"/>
                        <w:i/>
                        <w:spacing w:val="-2"/>
                        <w:sz w:val="18"/>
                      </w:rPr>
                      <w:t> </w:t>
                    </w:r>
                    <w:r>
                      <w:rPr>
                        <w:rFonts w:ascii="Arial" w:hAnsi="Arial"/>
                        <w:i/>
                        <w:sz w:val="18"/>
                      </w:rPr>
                      <w:t>loại</w:t>
                    </w:r>
                    <w:r>
                      <w:rPr>
                        <w:rFonts w:ascii="Arial" w:hAnsi="Arial"/>
                        <w:i/>
                        <w:spacing w:val="-1"/>
                        <w:sz w:val="18"/>
                      </w:rPr>
                      <w:t> </w:t>
                    </w:r>
                    <w:r>
                      <w:rPr>
                        <w:rFonts w:ascii="Arial" w:hAnsi="Arial"/>
                        <w:i/>
                        <w:sz w:val="18"/>
                      </w:rPr>
                      <w:t>nhập</w:t>
                    </w:r>
                    <w:r>
                      <w:rPr>
                        <w:rFonts w:ascii="Arial" w:hAnsi="Arial"/>
                        <w:i/>
                        <w:spacing w:val="-2"/>
                        <w:sz w:val="18"/>
                      </w:rPr>
                      <w:t> </w:t>
                    </w:r>
                    <w:r>
                      <w:rPr>
                        <w:rFonts w:ascii="Arial" w:hAnsi="Arial"/>
                        <w:i/>
                        <w:spacing w:val="-4"/>
                        <w:sz w:val="18"/>
                      </w:rPr>
                      <w:t>định</w:t>
                    </w:r>
                  </w:p>
                </w:txbxContent>
              </v:textbox>
              <w10:wrap type="none"/>
            </v:shape>
          </w:pict>
        </mc:Fallback>
      </mc:AlternateContent>
    </w:r>
  </w:p>
</w:hdr>
</file>

<file path=word/header4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6576">
              <wp:simplePos x="0" y="0"/>
              <wp:positionH relativeFrom="page">
                <wp:posOffset>612140</wp:posOffset>
              </wp:positionH>
              <wp:positionV relativeFrom="page">
                <wp:posOffset>647064</wp:posOffset>
              </wp:positionV>
              <wp:extent cx="3632200" cy="1270"/>
              <wp:effectExtent l="0" t="0" r="0" b="0"/>
              <wp:wrapNone/>
              <wp:docPr id="1063" name="Graphic 1063"/>
              <wp:cNvGraphicFramePr>
                <a:graphicFrameLocks/>
              </wp:cNvGraphicFramePr>
              <a:graphic>
                <a:graphicData uri="http://schemas.microsoft.com/office/word/2010/wordprocessingShape">
                  <wps:wsp>
                    <wps:cNvPr id="1063" name="Graphic 106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799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37088">
              <wp:simplePos x="0" y="0"/>
              <wp:positionH relativeFrom="page">
                <wp:posOffset>600252</wp:posOffset>
              </wp:positionH>
              <wp:positionV relativeFrom="page">
                <wp:posOffset>458005</wp:posOffset>
              </wp:positionV>
              <wp:extent cx="1400175" cy="167005"/>
              <wp:effectExtent l="0" t="0" r="0" b="0"/>
              <wp:wrapNone/>
              <wp:docPr id="1064" name="Textbox 1064"/>
              <wp:cNvGraphicFramePr>
                <a:graphicFrameLocks/>
              </wp:cNvGraphicFramePr>
              <a:graphic>
                <a:graphicData uri="http://schemas.microsoft.com/office/word/2010/wordprocessingShape">
                  <wps:wsp>
                    <wps:cNvPr id="1064" name="Textbox 1064"/>
                    <wps:cNvSpPr txBox="1"/>
                    <wps:spPr>
                      <a:xfrm>
                        <a:off x="0" y="0"/>
                        <a:ext cx="140017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438</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Phát</w:t>
                          </w:r>
                          <w:r>
                            <w:rPr>
                              <w:rFonts w:ascii="Arial" w:hAnsi="Arial"/>
                              <w:i/>
                              <w:spacing w:val="-2"/>
                              <w:sz w:val="18"/>
                            </w:rPr>
                            <w:t> </w:t>
                          </w:r>
                          <w:r>
                            <w:rPr>
                              <w:rFonts w:ascii="Arial" w:hAnsi="Arial"/>
                              <w:i/>
                              <w:sz w:val="18"/>
                            </w:rPr>
                            <w:t>triển</w:t>
                          </w:r>
                          <w:r>
                            <w:rPr>
                              <w:rFonts w:ascii="Arial" w:hAnsi="Arial"/>
                              <w:i/>
                              <w:spacing w:val="-1"/>
                              <w:sz w:val="18"/>
                            </w:rPr>
                            <w:t> </w:t>
                          </w:r>
                          <w:r>
                            <w:rPr>
                              <w:rFonts w:ascii="Arial" w:hAnsi="Arial"/>
                              <w:i/>
                              <w:sz w:val="18"/>
                            </w:rPr>
                            <w:t>tự</w:t>
                          </w:r>
                          <w:r>
                            <w:rPr>
                              <w:rFonts w:ascii="Arial" w:hAnsi="Arial"/>
                              <w:i/>
                              <w:spacing w:val="-4"/>
                              <w:sz w:val="18"/>
                            </w:rPr>
                            <w:t> nhiên</w:t>
                          </w:r>
                        </w:p>
                      </w:txbxContent>
                    </wps:txbx>
                    <wps:bodyPr wrap="square" lIns="0" tIns="0" rIns="0" bIns="0" rtlCol="0">
                      <a:noAutofit/>
                    </wps:bodyPr>
                  </wps:wsp>
                </a:graphicData>
              </a:graphic>
            </wp:anchor>
          </w:drawing>
        </mc:Choice>
        <mc:Fallback>
          <w:pict>
            <v:shape style="position:absolute;margin-left:47.264pt;margin-top:36.063450pt;width:110.25pt;height:13.15pt;mso-position-horizontal-relative:page;mso-position-vertical-relative:page;z-index:-21179392" type="#_x0000_t202" id="docshape63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438</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Phát</w:t>
                    </w:r>
                    <w:r>
                      <w:rPr>
                        <w:rFonts w:ascii="Arial" w:hAnsi="Arial"/>
                        <w:i/>
                        <w:spacing w:val="-2"/>
                        <w:sz w:val="18"/>
                      </w:rPr>
                      <w:t> </w:t>
                    </w:r>
                    <w:r>
                      <w:rPr>
                        <w:rFonts w:ascii="Arial" w:hAnsi="Arial"/>
                        <w:i/>
                        <w:sz w:val="18"/>
                      </w:rPr>
                      <w:t>triển</w:t>
                    </w:r>
                    <w:r>
                      <w:rPr>
                        <w:rFonts w:ascii="Arial" w:hAnsi="Arial"/>
                        <w:i/>
                        <w:spacing w:val="-1"/>
                        <w:sz w:val="18"/>
                      </w:rPr>
                      <w:t> </w:t>
                    </w:r>
                    <w:r>
                      <w:rPr>
                        <w:rFonts w:ascii="Arial" w:hAnsi="Arial"/>
                        <w:i/>
                        <w:sz w:val="18"/>
                      </w:rPr>
                      <w:t>tự</w:t>
                    </w:r>
                    <w:r>
                      <w:rPr>
                        <w:rFonts w:ascii="Arial" w:hAnsi="Arial"/>
                        <w:i/>
                        <w:spacing w:val="-4"/>
                        <w:sz w:val="18"/>
                      </w:rPr>
                      <w:t> nhiên</w:t>
                    </w:r>
                  </w:p>
                </w:txbxContent>
              </v:textbox>
              <w10:wrap type="none"/>
            </v:shape>
          </w:pict>
        </mc:Fallback>
      </mc:AlternateContent>
    </w:r>
  </w:p>
</w:hdr>
</file>

<file path=word/header4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7600">
              <wp:simplePos x="0" y="0"/>
              <wp:positionH relativeFrom="page">
                <wp:posOffset>612140</wp:posOffset>
              </wp:positionH>
              <wp:positionV relativeFrom="page">
                <wp:posOffset>647064</wp:posOffset>
              </wp:positionV>
              <wp:extent cx="3632200" cy="1270"/>
              <wp:effectExtent l="0" t="0" r="0" b="0"/>
              <wp:wrapNone/>
              <wp:docPr id="1065" name="Graphic 1065"/>
              <wp:cNvGraphicFramePr>
                <a:graphicFrameLocks/>
              </wp:cNvGraphicFramePr>
              <a:graphic>
                <a:graphicData uri="http://schemas.microsoft.com/office/word/2010/wordprocessingShape">
                  <wps:wsp>
                    <wps:cNvPr id="1065" name="Graphic 106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788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38112">
              <wp:simplePos x="0" y="0"/>
              <wp:positionH relativeFrom="page">
                <wp:posOffset>2580258</wp:posOffset>
              </wp:positionH>
              <wp:positionV relativeFrom="page">
                <wp:posOffset>458005</wp:posOffset>
              </wp:positionV>
              <wp:extent cx="1682114" cy="167005"/>
              <wp:effectExtent l="0" t="0" r="0" b="0"/>
              <wp:wrapNone/>
              <wp:docPr id="1066" name="Textbox 1066"/>
              <wp:cNvGraphicFramePr>
                <a:graphicFrameLocks/>
              </wp:cNvGraphicFramePr>
              <a:graphic>
                <a:graphicData uri="http://schemas.microsoft.com/office/word/2010/wordprocessingShape">
                  <wps:wsp>
                    <wps:cNvPr id="1066" name="Textbox 106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439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78368" type="#_x0000_t202" id="docshape64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439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8624">
              <wp:simplePos x="0" y="0"/>
              <wp:positionH relativeFrom="page">
                <wp:posOffset>612140</wp:posOffset>
              </wp:positionH>
              <wp:positionV relativeFrom="page">
                <wp:posOffset>647064</wp:posOffset>
              </wp:positionV>
              <wp:extent cx="3632200" cy="1270"/>
              <wp:effectExtent l="0" t="0" r="0" b="0"/>
              <wp:wrapNone/>
              <wp:docPr id="1067" name="Graphic 1067"/>
              <wp:cNvGraphicFramePr>
                <a:graphicFrameLocks/>
              </wp:cNvGraphicFramePr>
              <a:graphic>
                <a:graphicData uri="http://schemas.microsoft.com/office/word/2010/wordprocessingShape">
                  <wps:wsp>
                    <wps:cNvPr id="1067" name="Graphic 106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778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39136">
              <wp:simplePos x="0" y="0"/>
              <wp:positionH relativeFrom="page">
                <wp:posOffset>600252</wp:posOffset>
              </wp:positionH>
              <wp:positionV relativeFrom="page">
                <wp:posOffset>458005</wp:posOffset>
              </wp:positionV>
              <wp:extent cx="1400175" cy="167005"/>
              <wp:effectExtent l="0" t="0" r="0" b="0"/>
              <wp:wrapNone/>
              <wp:docPr id="1068" name="Textbox 1068"/>
              <wp:cNvGraphicFramePr>
                <a:graphicFrameLocks/>
              </wp:cNvGraphicFramePr>
              <a:graphic>
                <a:graphicData uri="http://schemas.microsoft.com/office/word/2010/wordprocessingShape">
                  <wps:wsp>
                    <wps:cNvPr id="1068" name="Textbox 1068"/>
                    <wps:cNvSpPr txBox="1"/>
                    <wps:spPr>
                      <a:xfrm>
                        <a:off x="0" y="0"/>
                        <a:ext cx="140017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440</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Phát</w:t>
                          </w:r>
                          <w:r>
                            <w:rPr>
                              <w:rFonts w:ascii="Arial" w:hAnsi="Arial"/>
                              <w:i/>
                              <w:spacing w:val="-2"/>
                              <w:sz w:val="18"/>
                            </w:rPr>
                            <w:t> </w:t>
                          </w:r>
                          <w:r>
                            <w:rPr>
                              <w:rFonts w:ascii="Arial" w:hAnsi="Arial"/>
                              <w:i/>
                              <w:sz w:val="18"/>
                            </w:rPr>
                            <w:t>triển</w:t>
                          </w:r>
                          <w:r>
                            <w:rPr>
                              <w:rFonts w:ascii="Arial" w:hAnsi="Arial"/>
                              <w:i/>
                              <w:spacing w:val="-1"/>
                              <w:sz w:val="18"/>
                            </w:rPr>
                            <w:t> </w:t>
                          </w:r>
                          <w:r>
                            <w:rPr>
                              <w:rFonts w:ascii="Arial" w:hAnsi="Arial"/>
                              <w:i/>
                              <w:sz w:val="18"/>
                            </w:rPr>
                            <w:t>tự</w:t>
                          </w:r>
                          <w:r>
                            <w:rPr>
                              <w:rFonts w:ascii="Arial" w:hAnsi="Arial"/>
                              <w:i/>
                              <w:spacing w:val="-4"/>
                              <w:sz w:val="18"/>
                            </w:rPr>
                            <w:t> nhiên</w:t>
                          </w:r>
                        </w:p>
                      </w:txbxContent>
                    </wps:txbx>
                    <wps:bodyPr wrap="square" lIns="0" tIns="0" rIns="0" bIns="0" rtlCol="0">
                      <a:noAutofit/>
                    </wps:bodyPr>
                  </wps:wsp>
                </a:graphicData>
              </a:graphic>
            </wp:anchor>
          </w:drawing>
        </mc:Choice>
        <mc:Fallback>
          <w:pict>
            <v:shape style="position:absolute;margin-left:47.264pt;margin-top:36.063450pt;width:110.25pt;height:13.15pt;mso-position-horizontal-relative:page;mso-position-vertical-relative:page;z-index:-21177344" type="#_x0000_t202" id="docshape64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440</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Phát</w:t>
                    </w:r>
                    <w:r>
                      <w:rPr>
                        <w:rFonts w:ascii="Arial" w:hAnsi="Arial"/>
                        <w:i/>
                        <w:spacing w:val="-2"/>
                        <w:sz w:val="18"/>
                      </w:rPr>
                      <w:t> </w:t>
                    </w:r>
                    <w:r>
                      <w:rPr>
                        <w:rFonts w:ascii="Arial" w:hAnsi="Arial"/>
                        <w:i/>
                        <w:sz w:val="18"/>
                      </w:rPr>
                      <w:t>triển</w:t>
                    </w:r>
                    <w:r>
                      <w:rPr>
                        <w:rFonts w:ascii="Arial" w:hAnsi="Arial"/>
                        <w:i/>
                        <w:spacing w:val="-1"/>
                        <w:sz w:val="18"/>
                      </w:rPr>
                      <w:t> </w:t>
                    </w:r>
                    <w:r>
                      <w:rPr>
                        <w:rFonts w:ascii="Arial" w:hAnsi="Arial"/>
                        <w:i/>
                        <w:sz w:val="18"/>
                      </w:rPr>
                      <w:t>tự</w:t>
                    </w:r>
                    <w:r>
                      <w:rPr>
                        <w:rFonts w:ascii="Arial" w:hAnsi="Arial"/>
                        <w:i/>
                        <w:spacing w:val="-4"/>
                        <w:sz w:val="18"/>
                      </w:rPr>
                      <w:t> nhiên</w:t>
                    </w:r>
                  </w:p>
                </w:txbxContent>
              </v:textbox>
              <w10:wrap type="none"/>
            </v:shape>
          </w:pict>
        </mc:Fallback>
      </mc:AlternateContent>
    </w:r>
  </w:p>
</w:hdr>
</file>

<file path=word/header4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9648">
              <wp:simplePos x="0" y="0"/>
              <wp:positionH relativeFrom="page">
                <wp:posOffset>612140</wp:posOffset>
              </wp:positionH>
              <wp:positionV relativeFrom="page">
                <wp:posOffset>647064</wp:posOffset>
              </wp:positionV>
              <wp:extent cx="3632200" cy="1270"/>
              <wp:effectExtent l="0" t="0" r="0" b="0"/>
              <wp:wrapNone/>
              <wp:docPr id="1069" name="Graphic 1069"/>
              <wp:cNvGraphicFramePr>
                <a:graphicFrameLocks/>
              </wp:cNvGraphicFramePr>
              <a:graphic>
                <a:graphicData uri="http://schemas.microsoft.com/office/word/2010/wordprocessingShape">
                  <wps:wsp>
                    <wps:cNvPr id="1069" name="Graphic 106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768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40160">
              <wp:simplePos x="0" y="0"/>
              <wp:positionH relativeFrom="page">
                <wp:posOffset>2580258</wp:posOffset>
              </wp:positionH>
              <wp:positionV relativeFrom="page">
                <wp:posOffset>458005</wp:posOffset>
              </wp:positionV>
              <wp:extent cx="1682114" cy="167005"/>
              <wp:effectExtent l="0" t="0" r="0" b="0"/>
              <wp:wrapNone/>
              <wp:docPr id="1070" name="Textbox 1070"/>
              <wp:cNvGraphicFramePr>
                <a:graphicFrameLocks/>
              </wp:cNvGraphicFramePr>
              <a:graphic>
                <a:graphicData uri="http://schemas.microsoft.com/office/word/2010/wordprocessingShape">
                  <wps:wsp>
                    <wps:cNvPr id="1070" name="Textbox 107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441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76320" type="#_x0000_t202" id="docshape64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441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0672">
              <wp:simplePos x="0" y="0"/>
              <wp:positionH relativeFrom="page">
                <wp:posOffset>612140</wp:posOffset>
              </wp:positionH>
              <wp:positionV relativeFrom="page">
                <wp:posOffset>647064</wp:posOffset>
              </wp:positionV>
              <wp:extent cx="3632200" cy="1270"/>
              <wp:effectExtent l="0" t="0" r="0" b="0"/>
              <wp:wrapNone/>
              <wp:docPr id="1071" name="Graphic 1071"/>
              <wp:cNvGraphicFramePr>
                <a:graphicFrameLocks/>
              </wp:cNvGraphicFramePr>
              <a:graphic>
                <a:graphicData uri="http://schemas.microsoft.com/office/word/2010/wordprocessingShape">
                  <wps:wsp>
                    <wps:cNvPr id="1071" name="Graphic 107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758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41184">
              <wp:simplePos x="0" y="0"/>
              <wp:positionH relativeFrom="page">
                <wp:posOffset>600252</wp:posOffset>
              </wp:positionH>
              <wp:positionV relativeFrom="page">
                <wp:posOffset>458005</wp:posOffset>
              </wp:positionV>
              <wp:extent cx="1400175" cy="167005"/>
              <wp:effectExtent l="0" t="0" r="0" b="0"/>
              <wp:wrapNone/>
              <wp:docPr id="1072" name="Textbox 1072"/>
              <wp:cNvGraphicFramePr>
                <a:graphicFrameLocks/>
              </wp:cNvGraphicFramePr>
              <a:graphic>
                <a:graphicData uri="http://schemas.microsoft.com/office/word/2010/wordprocessingShape">
                  <wps:wsp>
                    <wps:cNvPr id="1072" name="Textbox 1072"/>
                    <wps:cNvSpPr txBox="1"/>
                    <wps:spPr>
                      <a:xfrm>
                        <a:off x="0" y="0"/>
                        <a:ext cx="140017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442</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Phát</w:t>
                          </w:r>
                          <w:r>
                            <w:rPr>
                              <w:rFonts w:ascii="Arial" w:hAnsi="Arial"/>
                              <w:i/>
                              <w:spacing w:val="-2"/>
                              <w:sz w:val="18"/>
                            </w:rPr>
                            <w:t> </w:t>
                          </w:r>
                          <w:r>
                            <w:rPr>
                              <w:rFonts w:ascii="Arial" w:hAnsi="Arial"/>
                              <w:i/>
                              <w:sz w:val="18"/>
                            </w:rPr>
                            <w:t>triển</w:t>
                          </w:r>
                          <w:r>
                            <w:rPr>
                              <w:rFonts w:ascii="Arial" w:hAnsi="Arial"/>
                              <w:i/>
                              <w:spacing w:val="-1"/>
                              <w:sz w:val="18"/>
                            </w:rPr>
                            <w:t> </w:t>
                          </w:r>
                          <w:r>
                            <w:rPr>
                              <w:rFonts w:ascii="Arial" w:hAnsi="Arial"/>
                              <w:i/>
                              <w:sz w:val="18"/>
                            </w:rPr>
                            <w:t>tự</w:t>
                          </w:r>
                          <w:r>
                            <w:rPr>
                              <w:rFonts w:ascii="Arial" w:hAnsi="Arial"/>
                              <w:i/>
                              <w:spacing w:val="-4"/>
                              <w:sz w:val="18"/>
                            </w:rPr>
                            <w:t> nhiên</w:t>
                          </w:r>
                        </w:p>
                      </w:txbxContent>
                    </wps:txbx>
                    <wps:bodyPr wrap="square" lIns="0" tIns="0" rIns="0" bIns="0" rtlCol="0">
                      <a:noAutofit/>
                    </wps:bodyPr>
                  </wps:wsp>
                </a:graphicData>
              </a:graphic>
            </wp:anchor>
          </w:drawing>
        </mc:Choice>
        <mc:Fallback>
          <w:pict>
            <v:shape style="position:absolute;margin-left:47.264pt;margin-top:36.063450pt;width:110.25pt;height:13.15pt;mso-position-horizontal-relative:page;mso-position-vertical-relative:page;z-index:-21175296" type="#_x0000_t202" id="docshape64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442</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Phát</w:t>
                    </w:r>
                    <w:r>
                      <w:rPr>
                        <w:rFonts w:ascii="Arial" w:hAnsi="Arial"/>
                        <w:i/>
                        <w:spacing w:val="-2"/>
                        <w:sz w:val="18"/>
                      </w:rPr>
                      <w:t> </w:t>
                    </w:r>
                    <w:r>
                      <w:rPr>
                        <w:rFonts w:ascii="Arial" w:hAnsi="Arial"/>
                        <w:i/>
                        <w:sz w:val="18"/>
                      </w:rPr>
                      <w:t>triển</w:t>
                    </w:r>
                    <w:r>
                      <w:rPr>
                        <w:rFonts w:ascii="Arial" w:hAnsi="Arial"/>
                        <w:i/>
                        <w:spacing w:val="-1"/>
                        <w:sz w:val="18"/>
                      </w:rPr>
                      <w:t> </w:t>
                    </w:r>
                    <w:r>
                      <w:rPr>
                        <w:rFonts w:ascii="Arial" w:hAnsi="Arial"/>
                        <w:i/>
                        <w:sz w:val="18"/>
                      </w:rPr>
                      <w:t>tự</w:t>
                    </w:r>
                    <w:r>
                      <w:rPr>
                        <w:rFonts w:ascii="Arial" w:hAnsi="Arial"/>
                        <w:i/>
                        <w:spacing w:val="-4"/>
                        <w:sz w:val="18"/>
                      </w:rPr>
                      <w:t> nhiên</w:t>
                    </w:r>
                  </w:p>
                </w:txbxContent>
              </v:textbox>
              <w10:wrap type="none"/>
            </v:shape>
          </w:pict>
        </mc:Fallback>
      </mc:AlternateContent>
    </w:r>
  </w:p>
</w:hdr>
</file>

<file path=word/header4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1696">
              <wp:simplePos x="0" y="0"/>
              <wp:positionH relativeFrom="page">
                <wp:posOffset>612140</wp:posOffset>
              </wp:positionH>
              <wp:positionV relativeFrom="page">
                <wp:posOffset>647064</wp:posOffset>
              </wp:positionV>
              <wp:extent cx="3632200" cy="1270"/>
              <wp:effectExtent l="0" t="0" r="0" b="0"/>
              <wp:wrapNone/>
              <wp:docPr id="1073" name="Graphic 1073"/>
              <wp:cNvGraphicFramePr>
                <a:graphicFrameLocks/>
              </wp:cNvGraphicFramePr>
              <a:graphic>
                <a:graphicData uri="http://schemas.microsoft.com/office/word/2010/wordprocessingShape">
                  <wps:wsp>
                    <wps:cNvPr id="1073" name="Graphic 107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747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42208">
              <wp:simplePos x="0" y="0"/>
              <wp:positionH relativeFrom="page">
                <wp:posOffset>2580258</wp:posOffset>
              </wp:positionH>
              <wp:positionV relativeFrom="page">
                <wp:posOffset>458005</wp:posOffset>
              </wp:positionV>
              <wp:extent cx="1682114" cy="167005"/>
              <wp:effectExtent l="0" t="0" r="0" b="0"/>
              <wp:wrapNone/>
              <wp:docPr id="1074" name="Textbox 1074"/>
              <wp:cNvGraphicFramePr>
                <a:graphicFrameLocks/>
              </wp:cNvGraphicFramePr>
              <a:graphic>
                <a:graphicData uri="http://schemas.microsoft.com/office/word/2010/wordprocessingShape">
                  <wps:wsp>
                    <wps:cNvPr id="1074" name="Textbox 107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443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74272" type="#_x0000_t202" id="docshape644"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443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2720">
              <wp:simplePos x="0" y="0"/>
              <wp:positionH relativeFrom="page">
                <wp:posOffset>612140</wp:posOffset>
              </wp:positionH>
              <wp:positionV relativeFrom="page">
                <wp:posOffset>647064</wp:posOffset>
              </wp:positionV>
              <wp:extent cx="3632200" cy="1270"/>
              <wp:effectExtent l="0" t="0" r="0" b="0"/>
              <wp:wrapNone/>
              <wp:docPr id="1076" name="Graphic 1076"/>
              <wp:cNvGraphicFramePr>
                <a:graphicFrameLocks/>
              </wp:cNvGraphicFramePr>
              <a:graphic>
                <a:graphicData uri="http://schemas.microsoft.com/office/word/2010/wordprocessingShape">
                  <wps:wsp>
                    <wps:cNvPr id="1076" name="Graphic 107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737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43232">
              <wp:simplePos x="0" y="0"/>
              <wp:positionH relativeFrom="page">
                <wp:posOffset>600252</wp:posOffset>
              </wp:positionH>
              <wp:positionV relativeFrom="page">
                <wp:posOffset>458005</wp:posOffset>
              </wp:positionV>
              <wp:extent cx="1400175" cy="167005"/>
              <wp:effectExtent l="0" t="0" r="0" b="0"/>
              <wp:wrapNone/>
              <wp:docPr id="1077" name="Textbox 1077"/>
              <wp:cNvGraphicFramePr>
                <a:graphicFrameLocks/>
              </wp:cNvGraphicFramePr>
              <a:graphic>
                <a:graphicData uri="http://schemas.microsoft.com/office/word/2010/wordprocessingShape">
                  <wps:wsp>
                    <wps:cNvPr id="1077" name="Textbox 1077"/>
                    <wps:cNvSpPr txBox="1"/>
                    <wps:spPr>
                      <a:xfrm>
                        <a:off x="0" y="0"/>
                        <a:ext cx="140017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444</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Phát</w:t>
                          </w:r>
                          <w:r>
                            <w:rPr>
                              <w:rFonts w:ascii="Arial" w:hAnsi="Arial"/>
                              <w:i/>
                              <w:spacing w:val="-2"/>
                              <w:sz w:val="18"/>
                            </w:rPr>
                            <w:t> </w:t>
                          </w:r>
                          <w:r>
                            <w:rPr>
                              <w:rFonts w:ascii="Arial" w:hAnsi="Arial"/>
                              <w:i/>
                              <w:sz w:val="18"/>
                            </w:rPr>
                            <w:t>triển</w:t>
                          </w:r>
                          <w:r>
                            <w:rPr>
                              <w:rFonts w:ascii="Arial" w:hAnsi="Arial"/>
                              <w:i/>
                              <w:spacing w:val="-1"/>
                              <w:sz w:val="18"/>
                            </w:rPr>
                            <w:t> </w:t>
                          </w:r>
                          <w:r>
                            <w:rPr>
                              <w:rFonts w:ascii="Arial" w:hAnsi="Arial"/>
                              <w:i/>
                              <w:sz w:val="18"/>
                            </w:rPr>
                            <w:t>tự</w:t>
                          </w:r>
                          <w:r>
                            <w:rPr>
                              <w:rFonts w:ascii="Arial" w:hAnsi="Arial"/>
                              <w:i/>
                              <w:spacing w:val="-4"/>
                              <w:sz w:val="18"/>
                            </w:rPr>
                            <w:t> nhiên</w:t>
                          </w:r>
                        </w:p>
                      </w:txbxContent>
                    </wps:txbx>
                    <wps:bodyPr wrap="square" lIns="0" tIns="0" rIns="0" bIns="0" rtlCol="0">
                      <a:noAutofit/>
                    </wps:bodyPr>
                  </wps:wsp>
                </a:graphicData>
              </a:graphic>
            </wp:anchor>
          </w:drawing>
        </mc:Choice>
        <mc:Fallback>
          <w:pict>
            <v:shape style="position:absolute;margin-left:47.264pt;margin-top:36.063450pt;width:110.25pt;height:13.15pt;mso-position-horizontal-relative:page;mso-position-vertical-relative:page;z-index:-21173248" type="#_x0000_t202" id="docshape64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444</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Phát</w:t>
                    </w:r>
                    <w:r>
                      <w:rPr>
                        <w:rFonts w:ascii="Arial" w:hAnsi="Arial"/>
                        <w:i/>
                        <w:spacing w:val="-2"/>
                        <w:sz w:val="18"/>
                      </w:rPr>
                      <w:t> </w:t>
                    </w:r>
                    <w:r>
                      <w:rPr>
                        <w:rFonts w:ascii="Arial" w:hAnsi="Arial"/>
                        <w:i/>
                        <w:sz w:val="18"/>
                      </w:rPr>
                      <w:t>triển</w:t>
                    </w:r>
                    <w:r>
                      <w:rPr>
                        <w:rFonts w:ascii="Arial" w:hAnsi="Arial"/>
                        <w:i/>
                        <w:spacing w:val="-1"/>
                        <w:sz w:val="18"/>
                      </w:rPr>
                      <w:t> </w:t>
                    </w:r>
                    <w:r>
                      <w:rPr>
                        <w:rFonts w:ascii="Arial" w:hAnsi="Arial"/>
                        <w:i/>
                        <w:sz w:val="18"/>
                      </w:rPr>
                      <w:t>tự</w:t>
                    </w:r>
                    <w:r>
                      <w:rPr>
                        <w:rFonts w:ascii="Arial" w:hAnsi="Arial"/>
                        <w:i/>
                        <w:spacing w:val="-4"/>
                        <w:sz w:val="18"/>
                      </w:rPr>
                      <w:t> nhiên</w:t>
                    </w:r>
                  </w:p>
                </w:txbxContent>
              </v:textbox>
              <w10:wrap type="none"/>
            </v:shape>
          </w:pict>
        </mc:Fallback>
      </mc:AlternateContent>
    </w:r>
  </w:p>
</w:hdr>
</file>

<file path=word/header4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3744">
              <wp:simplePos x="0" y="0"/>
              <wp:positionH relativeFrom="page">
                <wp:posOffset>612140</wp:posOffset>
              </wp:positionH>
              <wp:positionV relativeFrom="page">
                <wp:posOffset>647064</wp:posOffset>
              </wp:positionV>
              <wp:extent cx="3632200" cy="1270"/>
              <wp:effectExtent l="0" t="0" r="0" b="0"/>
              <wp:wrapNone/>
              <wp:docPr id="1078" name="Graphic 1078"/>
              <wp:cNvGraphicFramePr>
                <a:graphicFrameLocks/>
              </wp:cNvGraphicFramePr>
              <a:graphic>
                <a:graphicData uri="http://schemas.microsoft.com/office/word/2010/wordprocessingShape">
                  <wps:wsp>
                    <wps:cNvPr id="1078" name="Graphic 107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727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44256">
              <wp:simplePos x="0" y="0"/>
              <wp:positionH relativeFrom="page">
                <wp:posOffset>2580258</wp:posOffset>
              </wp:positionH>
              <wp:positionV relativeFrom="page">
                <wp:posOffset>458005</wp:posOffset>
              </wp:positionV>
              <wp:extent cx="1682114" cy="167005"/>
              <wp:effectExtent l="0" t="0" r="0" b="0"/>
              <wp:wrapNone/>
              <wp:docPr id="1079" name="Textbox 1079"/>
              <wp:cNvGraphicFramePr>
                <a:graphicFrameLocks/>
              </wp:cNvGraphicFramePr>
              <a:graphic>
                <a:graphicData uri="http://schemas.microsoft.com/office/word/2010/wordprocessingShape">
                  <wps:wsp>
                    <wps:cNvPr id="1079" name="Textbox 1079"/>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445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72224" type="#_x0000_t202" id="docshape64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445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4768">
              <wp:simplePos x="0" y="0"/>
              <wp:positionH relativeFrom="page">
                <wp:posOffset>612140</wp:posOffset>
              </wp:positionH>
              <wp:positionV relativeFrom="page">
                <wp:posOffset>647064</wp:posOffset>
              </wp:positionV>
              <wp:extent cx="3632200" cy="1270"/>
              <wp:effectExtent l="0" t="0" r="0" b="0"/>
              <wp:wrapNone/>
              <wp:docPr id="1080" name="Graphic 1080"/>
              <wp:cNvGraphicFramePr>
                <a:graphicFrameLocks/>
              </wp:cNvGraphicFramePr>
              <a:graphic>
                <a:graphicData uri="http://schemas.microsoft.com/office/word/2010/wordprocessingShape">
                  <wps:wsp>
                    <wps:cNvPr id="1080" name="Graphic 108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717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45280">
              <wp:simplePos x="0" y="0"/>
              <wp:positionH relativeFrom="page">
                <wp:posOffset>600252</wp:posOffset>
              </wp:positionH>
              <wp:positionV relativeFrom="page">
                <wp:posOffset>458005</wp:posOffset>
              </wp:positionV>
              <wp:extent cx="1400175" cy="167005"/>
              <wp:effectExtent l="0" t="0" r="0" b="0"/>
              <wp:wrapNone/>
              <wp:docPr id="1081" name="Textbox 1081"/>
              <wp:cNvGraphicFramePr>
                <a:graphicFrameLocks/>
              </wp:cNvGraphicFramePr>
              <a:graphic>
                <a:graphicData uri="http://schemas.microsoft.com/office/word/2010/wordprocessingShape">
                  <wps:wsp>
                    <wps:cNvPr id="1081" name="Textbox 1081"/>
                    <wps:cNvSpPr txBox="1"/>
                    <wps:spPr>
                      <a:xfrm>
                        <a:off x="0" y="0"/>
                        <a:ext cx="140017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446</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Phát</w:t>
                          </w:r>
                          <w:r>
                            <w:rPr>
                              <w:rFonts w:ascii="Arial" w:hAnsi="Arial"/>
                              <w:i/>
                              <w:spacing w:val="-2"/>
                              <w:sz w:val="18"/>
                            </w:rPr>
                            <w:t> </w:t>
                          </w:r>
                          <w:r>
                            <w:rPr>
                              <w:rFonts w:ascii="Arial" w:hAnsi="Arial"/>
                              <w:i/>
                              <w:sz w:val="18"/>
                            </w:rPr>
                            <w:t>triển</w:t>
                          </w:r>
                          <w:r>
                            <w:rPr>
                              <w:rFonts w:ascii="Arial" w:hAnsi="Arial"/>
                              <w:i/>
                              <w:spacing w:val="-1"/>
                              <w:sz w:val="18"/>
                            </w:rPr>
                            <w:t> </w:t>
                          </w:r>
                          <w:r>
                            <w:rPr>
                              <w:rFonts w:ascii="Arial" w:hAnsi="Arial"/>
                              <w:i/>
                              <w:sz w:val="18"/>
                            </w:rPr>
                            <w:t>tự</w:t>
                          </w:r>
                          <w:r>
                            <w:rPr>
                              <w:rFonts w:ascii="Arial" w:hAnsi="Arial"/>
                              <w:i/>
                              <w:spacing w:val="-4"/>
                              <w:sz w:val="18"/>
                            </w:rPr>
                            <w:t> nhiên</w:t>
                          </w:r>
                        </w:p>
                      </w:txbxContent>
                    </wps:txbx>
                    <wps:bodyPr wrap="square" lIns="0" tIns="0" rIns="0" bIns="0" rtlCol="0">
                      <a:noAutofit/>
                    </wps:bodyPr>
                  </wps:wsp>
                </a:graphicData>
              </a:graphic>
            </wp:anchor>
          </w:drawing>
        </mc:Choice>
        <mc:Fallback>
          <w:pict>
            <v:shape style="position:absolute;margin-left:47.264pt;margin-top:36.063450pt;width:110.25pt;height:13.15pt;mso-position-horizontal-relative:page;mso-position-vertical-relative:page;z-index:-21171200" type="#_x0000_t202" id="docshape64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446</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Phát</w:t>
                    </w:r>
                    <w:r>
                      <w:rPr>
                        <w:rFonts w:ascii="Arial" w:hAnsi="Arial"/>
                        <w:i/>
                        <w:spacing w:val="-2"/>
                        <w:sz w:val="18"/>
                      </w:rPr>
                      <w:t> </w:t>
                    </w:r>
                    <w:r>
                      <w:rPr>
                        <w:rFonts w:ascii="Arial" w:hAnsi="Arial"/>
                        <w:i/>
                        <w:sz w:val="18"/>
                      </w:rPr>
                      <w:t>triển</w:t>
                    </w:r>
                    <w:r>
                      <w:rPr>
                        <w:rFonts w:ascii="Arial" w:hAnsi="Arial"/>
                        <w:i/>
                        <w:spacing w:val="-1"/>
                        <w:sz w:val="18"/>
                      </w:rPr>
                      <w:t> </w:t>
                    </w:r>
                    <w:r>
                      <w:rPr>
                        <w:rFonts w:ascii="Arial" w:hAnsi="Arial"/>
                        <w:i/>
                        <w:sz w:val="18"/>
                      </w:rPr>
                      <w:t>tự</w:t>
                    </w:r>
                    <w:r>
                      <w:rPr>
                        <w:rFonts w:ascii="Arial" w:hAnsi="Arial"/>
                        <w:i/>
                        <w:spacing w:val="-4"/>
                        <w:sz w:val="18"/>
                      </w:rPr>
                      <w:t> nhiên</w:t>
                    </w:r>
                  </w:p>
                </w:txbxContent>
              </v:textbox>
              <w10:wrap type="none"/>
            </v:shape>
          </w:pict>
        </mc:Fallback>
      </mc:AlternateContent>
    </w:r>
  </w:p>
</w:hdr>
</file>

<file path=word/header4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5792">
              <wp:simplePos x="0" y="0"/>
              <wp:positionH relativeFrom="page">
                <wp:posOffset>612140</wp:posOffset>
              </wp:positionH>
              <wp:positionV relativeFrom="page">
                <wp:posOffset>647064</wp:posOffset>
              </wp:positionV>
              <wp:extent cx="3632200" cy="1270"/>
              <wp:effectExtent l="0" t="0" r="0" b="0"/>
              <wp:wrapNone/>
              <wp:docPr id="1082" name="Graphic 1082"/>
              <wp:cNvGraphicFramePr>
                <a:graphicFrameLocks/>
              </wp:cNvGraphicFramePr>
              <a:graphic>
                <a:graphicData uri="http://schemas.microsoft.com/office/word/2010/wordprocessingShape">
                  <wps:wsp>
                    <wps:cNvPr id="1082" name="Graphic 108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706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46304">
              <wp:simplePos x="0" y="0"/>
              <wp:positionH relativeFrom="page">
                <wp:posOffset>2580258</wp:posOffset>
              </wp:positionH>
              <wp:positionV relativeFrom="page">
                <wp:posOffset>458005</wp:posOffset>
              </wp:positionV>
              <wp:extent cx="1682114" cy="167005"/>
              <wp:effectExtent l="0" t="0" r="0" b="0"/>
              <wp:wrapNone/>
              <wp:docPr id="1083" name="Textbox 1083"/>
              <wp:cNvGraphicFramePr>
                <a:graphicFrameLocks/>
              </wp:cNvGraphicFramePr>
              <a:graphic>
                <a:graphicData uri="http://schemas.microsoft.com/office/word/2010/wordprocessingShape">
                  <wps:wsp>
                    <wps:cNvPr id="1083" name="Textbox 108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447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70176" type="#_x0000_t202" id="docshape64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447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6816">
              <wp:simplePos x="0" y="0"/>
              <wp:positionH relativeFrom="page">
                <wp:posOffset>612140</wp:posOffset>
              </wp:positionH>
              <wp:positionV relativeFrom="page">
                <wp:posOffset>647064</wp:posOffset>
              </wp:positionV>
              <wp:extent cx="3632200" cy="1270"/>
              <wp:effectExtent l="0" t="0" r="0" b="0"/>
              <wp:wrapNone/>
              <wp:docPr id="1084" name="Graphic 1084"/>
              <wp:cNvGraphicFramePr>
                <a:graphicFrameLocks/>
              </wp:cNvGraphicFramePr>
              <a:graphic>
                <a:graphicData uri="http://schemas.microsoft.com/office/word/2010/wordprocessingShape">
                  <wps:wsp>
                    <wps:cNvPr id="1084" name="Graphic 108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696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47328">
              <wp:simplePos x="0" y="0"/>
              <wp:positionH relativeFrom="page">
                <wp:posOffset>600252</wp:posOffset>
              </wp:positionH>
              <wp:positionV relativeFrom="page">
                <wp:posOffset>458005</wp:posOffset>
              </wp:positionV>
              <wp:extent cx="1400175" cy="167005"/>
              <wp:effectExtent l="0" t="0" r="0" b="0"/>
              <wp:wrapNone/>
              <wp:docPr id="1085" name="Textbox 1085"/>
              <wp:cNvGraphicFramePr>
                <a:graphicFrameLocks/>
              </wp:cNvGraphicFramePr>
              <a:graphic>
                <a:graphicData uri="http://schemas.microsoft.com/office/word/2010/wordprocessingShape">
                  <wps:wsp>
                    <wps:cNvPr id="1085" name="Textbox 1085"/>
                    <wps:cNvSpPr txBox="1"/>
                    <wps:spPr>
                      <a:xfrm>
                        <a:off x="0" y="0"/>
                        <a:ext cx="140017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448</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Phát</w:t>
                          </w:r>
                          <w:r>
                            <w:rPr>
                              <w:rFonts w:ascii="Arial" w:hAnsi="Arial"/>
                              <w:i/>
                              <w:spacing w:val="-2"/>
                              <w:sz w:val="18"/>
                            </w:rPr>
                            <w:t> </w:t>
                          </w:r>
                          <w:r>
                            <w:rPr>
                              <w:rFonts w:ascii="Arial" w:hAnsi="Arial"/>
                              <w:i/>
                              <w:sz w:val="18"/>
                            </w:rPr>
                            <w:t>triển</w:t>
                          </w:r>
                          <w:r>
                            <w:rPr>
                              <w:rFonts w:ascii="Arial" w:hAnsi="Arial"/>
                              <w:i/>
                              <w:spacing w:val="-1"/>
                              <w:sz w:val="18"/>
                            </w:rPr>
                            <w:t> </w:t>
                          </w:r>
                          <w:r>
                            <w:rPr>
                              <w:rFonts w:ascii="Arial" w:hAnsi="Arial"/>
                              <w:i/>
                              <w:sz w:val="18"/>
                            </w:rPr>
                            <w:t>tự</w:t>
                          </w:r>
                          <w:r>
                            <w:rPr>
                              <w:rFonts w:ascii="Arial" w:hAnsi="Arial"/>
                              <w:i/>
                              <w:spacing w:val="-4"/>
                              <w:sz w:val="18"/>
                            </w:rPr>
                            <w:t> nhiên</w:t>
                          </w:r>
                        </w:p>
                      </w:txbxContent>
                    </wps:txbx>
                    <wps:bodyPr wrap="square" lIns="0" tIns="0" rIns="0" bIns="0" rtlCol="0">
                      <a:noAutofit/>
                    </wps:bodyPr>
                  </wps:wsp>
                </a:graphicData>
              </a:graphic>
            </wp:anchor>
          </w:drawing>
        </mc:Choice>
        <mc:Fallback>
          <w:pict>
            <v:shape style="position:absolute;margin-left:47.264pt;margin-top:36.063450pt;width:110.25pt;height:13.15pt;mso-position-horizontal-relative:page;mso-position-vertical-relative:page;z-index:-21169152" type="#_x0000_t202" id="docshape65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448</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Phát</w:t>
                    </w:r>
                    <w:r>
                      <w:rPr>
                        <w:rFonts w:ascii="Arial" w:hAnsi="Arial"/>
                        <w:i/>
                        <w:spacing w:val="-2"/>
                        <w:sz w:val="18"/>
                      </w:rPr>
                      <w:t> </w:t>
                    </w:r>
                    <w:r>
                      <w:rPr>
                        <w:rFonts w:ascii="Arial" w:hAnsi="Arial"/>
                        <w:i/>
                        <w:sz w:val="18"/>
                      </w:rPr>
                      <w:t>triển</w:t>
                    </w:r>
                    <w:r>
                      <w:rPr>
                        <w:rFonts w:ascii="Arial" w:hAnsi="Arial"/>
                        <w:i/>
                        <w:spacing w:val="-1"/>
                        <w:sz w:val="18"/>
                      </w:rPr>
                      <w:t> </w:t>
                    </w:r>
                    <w:r>
                      <w:rPr>
                        <w:rFonts w:ascii="Arial" w:hAnsi="Arial"/>
                        <w:i/>
                        <w:sz w:val="18"/>
                      </w:rPr>
                      <w:t>tự</w:t>
                    </w:r>
                    <w:r>
                      <w:rPr>
                        <w:rFonts w:ascii="Arial" w:hAnsi="Arial"/>
                        <w:i/>
                        <w:spacing w:val="-4"/>
                        <w:sz w:val="18"/>
                      </w:rPr>
                      <w:t> nhiên</w:t>
                    </w:r>
                  </w:p>
                </w:txbxContent>
              </v:textbox>
              <w10:wrap type="none"/>
            </v:shape>
          </w:pict>
        </mc:Fallback>
      </mc:AlternateContent>
    </w:r>
  </w:p>
</w:hdr>
</file>

<file path=word/header4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7840">
              <wp:simplePos x="0" y="0"/>
              <wp:positionH relativeFrom="page">
                <wp:posOffset>612140</wp:posOffset>
              </wp:positionH>
              <wp:positionV relativeFrom="page">
                <wp:posOffset>647064</wp:posOffset>
              </wp:positionV>
              <wp:extent cx="3632200" cy="1270"/>
              <wp:effectExtent l="0" t="0" r="0" b="0"/>
              <wp:wrapNone/>
              <wp:docPr id="1086" name="Graphic 1086"/>
              <wp:cNvGraphicFramePr>
                <a:graphicFrameLocks/>
              </wp:cNvGraphicFramePr>
              <a:graphic>
                <a:graphicData uri="http://schemas.microsoft.com/office/word/2010/wordprocessingShape">
                  <wps:wsp>
                    <wps:cNvPr id="1086" name="Graphic 108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686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48352">
              <wp:simplePos x="0" y="0"/>
              <wp:positionH relativeFrom="page">
                <wp:posOffset>2580258</wp:posOffset>
              </wp:positionH>
              <wp:positionV relativeFrom="page">
                <wp:posOffset>458005</wp:posOffset>
              </wp:positionV>
              <wp:extent cx="1682114" cy="167005"/>
              <wp:effectExtent l="0" t="0" r="0" b="0"/>
              <wp:wrapNone/>
              <wp:docPr id="1087" name="Textbox 1087"/>
              <wp:cNvGraphicFramePr>
                <a:graphicFrameLocks/>
              </wp:cNvGraphicFramePr>
              <a:graphic>
                <a:graphicData uri="http://schemas.microsoft.com/office/word/2010/wordprocessingShape">
                  <wps:wsp>
                    <wps:cNvPr id="1087" name="Textbox 108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449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68128" type="#_x0000_t202" id="docshape65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449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8864">
              <wp:simplePos x="0" y="0"/>
              <wp:positionH relativeFrom="page">
                <wp:posOffset>612140</wp:posOffset>
              </wp:positionH>
              <wp:positionV relativeFrom="page">
                <wp:posOffset>647064</wp:posOffset>
              </wp:positionV>
              <wp:extent cx="3632200" cy="1270"/>
              <wp:effectExtent l="0" t="0" r="0" b="0"/>
              <wp:wrapNone/>
              <wp:docPr id="1088" name="Graphic 1088"/>
              <wp:cNvGraphicFramePr>
                <a:graphicFrameLocks/>
              </wp:cNvGraphicFramePr>
              <a:graphic>
                <a:graphicData uri="http://schemas.microsoft.com/office/word/2010/wordprocessingShape">
                  <wps:wsp>
                    <wps:cNvPr id="1088" name="Graphic 108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676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49376">
              <wp:simplePos x="0" y="0"/>
              <wp:positionH relativeFrom="page">
                <wp:posOffset>600252</wp:posOffset>
              </wp:positionH>
              <wp:positionV relativeFrom="page">
                <wp:posOffset>458005</wp:posOffset>
              </wp:positionV>
              <wp:extent cx="1400175" cy="167005"/>
              <wp:effectExtent l="0" t="0" r="0" b="0"/>
              <wp:wrapNone/>
              <wp:docPr id="1089" name="Textbox 1089"/>
              <wp:cNvGraphicFramePr>
                <a:graphicFrameLocks/>
              </wp:cNvGraphicFramePr>
              <a:graphic>
                <a:graphicData uri="http://schemas.microsoft.com/office/word/2010/wordprocessingShape">
                  <wps:wsp>
                    <wps:cNvPr id="1089" name="Textbox 1089"/>
                    <wps:cNvSpPr txBox="1"/>
                    <wps:spPr>
                      <a:xfrm>
                        <a:off x="0" y="0"/>
                        <a:ext cx="140017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450</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Phát</w:t>
                          </w:r>
                          <w:r>
                            <w:rPr>
                              <w:rFonts w:ascii="Arial" w:hAnsi="Arial"/>
                              <w:i/>
                              <w:spacing w:val="-2"/>
                              <w:sz w:val="18"/>
                            </w:rPr>
                            <w:t> </w:t>
                          </w:r>
                          <w:r>
                            <w:rPr>
                              <w:rFonts w:ascii="Arial" w:hAnsi="Arial"/>
                              <w:i/>
                              <w:sz w:val="18"/>
                            </w:rPr>
                            <w:t>triển</w:t>
                          </w:r>
                          <w:r>
                            <w:rPr>
                              <w:rFonts w:ascii="Arial" w:hAnsi="Arial"/>
                              <w:i/>
                              <w:spacing w:val="-1"/>
                              <w:sz w:val="18"/>
                            </w:rPr>
                            <w:t> </w:t>
                          </w:r>
                          <w:r>
                            <w:rPr>
                              <w:rFonts w:ascii="Arial" w:hAnsi="Arial"/>
                              <w:i/>
                              <w:sz w:val="18"/>
                            </w:rPr>
                            <w:t>tự</w:t>
                          </w:r>
                          <w:r>
                            <w:rPr>
                              <w:rFonts w:ascii="Arial" w:hAnsi="Arial"/>
                              <w:i/>
                              <w:spacing w:val="-4"/>
                              <w:sz w:val="18"/>
                            </w:rPr>
                            <w:t> nhiên</w:t>
                          </w:r>
                        </w:p>
                      </w:txbxContent>
                    </wps:txbx>
                    <wps:bodyPr wrap="square" lIns="0" tIns="0" rIns="0" bIns="0" rtlCol="0">
                      <a:noAutofit/>
                    </wps:bodyPr>
                  </wps:wsp>
                </a:graphicData>
              </a:graphic>
            </wp:anchor>
          </w:drawing>
        </mc:Choice>
        <mc:Fallback>
          <w:pict>
            <v:shape style="position:absolute;margin-left:47.264pt;margin-top:36.063450pt;width:110.25pt;height:13.15pt;mso-position-horizontal-relative:page;mso-position-vertical-relative:page;z-index:-21167104" type="#_x0000_t202" id="docshape65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450</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Phát</w:t>
                    </w:r>
                    <w:r>
                      <w:rPr>
                        <w:rFonts w:ascii="Arial" w:hAnsi="Arial"/>
                        <w:i/>
                        <w:spacing w:val="-2"/>
                        <w:sz w:val="18"/>
                      </w:rPr>
                      <w:t> </w:t>
                    </w:r>
                    <w:r>
                      <w:rPr>
                        <w:rFonts w:ascii="Arial" w:hAnsi="Arial"/>
                        <w:i/>
                        <w:sz w:val="18"/>
                      </w:rPr>
                      <w:t>triển</w:t>
                    </w:r>
                    <w:r>
                      <w:rPr>
                        <w:rFonts w:ascii="Arial" w:hAnsi="Arial"/>
                        <w:i/>
                        <w:spacing w:val="-1"/>
                        <w:sz w:val="18"/>
                      </w:rPr>
                      <w:t> </w:t>
                    </w:r>
                    <w:r>
                      <w:rPr>
                        <w:rFonts w:ascii="Arial" w:hAnsi="Arial"/>
                        <w:i/>
                        <w:sz w:val="18"/>
                      </w:rPr>
                      <w:t>tự</w:t>
                    </w:r>
                    <w:r>
                      <w:rPr>
                        <w:rFonts w:ascii="Arial" w:hAnsi="Arial"/>
                        <w:i/>
                        <w:spacing w:val="-4"/>
                        <w:sz w:val="18"/>
                      </w:rPr>
                      <w:t> nhiên</w:t>
                    </w:r>
                  </w:p>
                </w:txbxContent>
              </v:textbox>
              <w10:wrap type="none"/>
            </v:shape>
          </w:pict>
        </mc:Fallback>
      </mc:AlternateContent>
    </w:r>
  </w:p>
</w:hdr>
</file>

<file path=word/header4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9888">
              <wp:simplePos x="0" y="0"/>
              <wp:positionH relativeFrom="page">
                <wp:posOffset>612140</wp:posOffset>
              </wp:positionH>
              <wp:positionV relativeFrom="page">
                <wp:posOffset>647064</wp:posOffset>
              </wp:positionV>
              <wp:extent cx="3632200" cy="1270"/>
              <wp:effectExtent l="0" t="0" r="0" b="0"/>
              <wp:wrapNone/>
              <wp:docPr id="1090" name="Graphic 1090"/>
              <wp:cNvGraphicFramePr>
                <a:graphicFrameLocks/>
              </wp:cNvGraphicFramePr>
              <a:graphic>
                <a:graphicData uri="http://schemas.microsoft.com/office/word/2010/wordprocessingShape">
                  <wps:wsp>
                    <wps:cNvPr id="1090" name="Graphic 109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665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50400">
              <wp:simplePos x="0" y="0"/>
              <wp:positionH relativeFrom="page">
                <wp:posOffset>2580258</wp:posOffset>
              </wp:positionH>
              <wp:positionV relativeFrom="page">
                <wp:posOffset>458005</wp:posOffset>
              </wp:positionV>
              <wp:extent cx="1682114" cy="167005"/>
              <wp:effectExtent l="0" t="0" r="0" b="0"/>
              <wp:wrapNone/>
              <wp:docPr id="1091" name="Textbox 1091"/>
              <wp:cNvGraphicFramePr>
                <a:graphicFrameLocks/>
              </wp:cNvGraphicFramePr>
              <a:graphic>
                <a:graphicData uri="http://schemas.microsoft.com/office/word/2010/wordprocessingShape">
                  <wps:wsp>
                    <wps:cNvPr id="1091" name="Textbox 109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451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66080" type="#_x0000_t202" id="docshape65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451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0912">
              <wp:simplePos x="0" y="0"/>
              <wp:positionH relativeFrom="page">
                <wp:posOffset>612140</wp:posOffset>
              </wp:positionH>
              <wp:positionV relativeFrom="page">
                <wp:posOffset>647064</wp:posOffset>
              </wp:positionV>
              <wp:extent cx="3632200" cy="1270"/>
              <wp:effectExtent l="0" t="0" r="0" b="0"/>
              <wp:wrapNone/>
              <wp:docPr id="1093" name="Graphic 1093"/>
              <wp:cNvGraphicFramePr>
                <a:graphicFrameLocks/>
              </wp:cNvGraphicFramePr>
              <a:graphic>
                <a:graphicData uri="http://schemas.microsoft.com/office/word/2010/wordprocessingShape">
                  <wps:wsp>
                    <wps:cNvPr id="1093" name="Graphic 109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655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51424">
              <wp:simplePos x="0" y="0"/>
              <wp:positionH relativeFrom="page">
                <wp:posOffset>600252</wp:posOffset>
              </wp:positionH>
              <wp:positionV relativeFrom="page">
                <wp:posOffset>458005</wp:posOffset>
              </wp:positionV>
              <wp:extent cx="1400175" cy="167005"/>
              <wp:effectExtent l="0" t="0" r="0" b="0"/>
              <wp:wrapNone/>
              <wp:docPr id="1094" name="Textbox 1094"/>
              <wp:cNvGraphicFramePr>
                <a:graphicFrameLocks/>
              </wp:cNvGraphicFramePr>
              <a:graphic>
                <a:graphicData uri="http://schemas.microsoft.com/office/word/2010/wordprocessingShape">
                  <wps:wsp>
                    <wps:cNvPr id="1094" name="Textbox 1094"/>
                    <wps:cNvSpPr txBox="1"/>
                    <wps:spPr>
                      <a:xfrm>
                        <a:off x="0" y="0"/>
                        <a:ext cx="140017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452</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Phát</w:t>
                          </w:r>
                          <w:r>
                            <w:rPr>
                              <w:rFonts w:ascii="Arial" w:hAnsi="Arial"/>
                              <w:i/>
                              <w:spacing w:val="-2"/>
                              <w:sz w:val="18"/>
                            </w:rPr>
                            <w:t> </w:t>
                          </w:r>
                          <w:r>
                            <w:rPr>
                              <w:rFonts w:ascii="Arial" w:hAnsi="Arial"/>
                              <w:i/>
                              <w:sz w:val="18"/>
                            </w:rPr>
                            <w:t>triển</w:t>
                          </w:r>
                          <w:r>
                            <w:rPr>
                              <w:rFonts w:ascii="Arial" w:hAnsi="Arial"/>
                              <w:i/>
                              <w:spacing w:val="-1"/>
                              <w:sz w:val="18"/>
                            </w:rPr>
                            <w:t> </w:t>
                          </w:r>
                          <w:r>
                            <w:rPr>
                              <w:rFonts w:ascii="Arial" w:hAnsi="Arial"/>
                              <w:i/>
                              <w:sz w:val="18"/>
                            </w:rPr>
                            <w:t>tự</w:t>
                          </w:r>
                          <w:r>
                            <w:rPr>
                              <w:rFonts w:ascii="Arial" w:hAnsi="Arial"/>
                              <w:i/>
                              <w:spacing w:val="-4"/>
                              <w:sz w:val="18"/>
                            </w:rPr>
                            <w:t> nhiên</w:t>
                          </w:r>
                        </w:p>
                      </w:txbxContent>
                    </wps:txbx>
                    <wps:bodyPr wrap="square" lIns="0" tIns="0" rIns="0" bIns="0" rtlCol="0">
                      <a:noAutofit/>
                    </wps:bodyPr>
                  </wps:wsp>
                </a:graphicData>
              </a:graphic>
            </wp:anchor>
          </w:drawing>
        </mc:Choice>
        <mc:Fallback>
          <w:pict>
            <v:shape style="position:absolute;margin-left:47.264pt;margin-top:36.063450pt;width:110.25pt;height:13.15pt;mso-position-horizontal-relative:page;mso-position-vertical-relative:page;z-index:-21165056" type="#_x0000_t202" id="docshape65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452</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Phát</w:t>
                    </w:r>
                    <w:r>
                      <w:rPr>
                        <w:rFonts w:ascii="Arial" w:hAnsi="Arial"/>
                        <w:i/>
                        <w:spacing w:val="-2"/>
                        <w:sz w:val="18"/>
                      </w:rPr>
                      <w:t> </w:t>
                    </w:r>
                    <w:r>
                      <w:rPr>
                        <w:rFonts w:ascii="Arial" w:hAnsi="Arial"/>
                        <w:i/>
                        <w:sz w:val="18"/>
                      </w:rPr>
                      <w:t>triển</w:t>
                    </w:r>
                    <w:r>
                      <w:rPr>
                        <w:rFonts w:ascii="Arial" w:hAnsi="Arial"/>
                        <w:i/>
                        <w:spacing w:val="-1"/>
                        <w:sz w:val="18"/>
                      </w:rPr>
                      <w:t> </w:t>
                    </w:r>
                    <w:r>
                      <w:rPr>
                        <w:rFonts w:ascii="Arial" w:hAnsi="Arial"/>
                        <w:i/>
                        <w:sz w:val="18"/>
                      </w:rPr>
                      <w:t>tự</w:t>
                    </w:r>
                    <w:r>
                      <w:rPr>
                        <w:rFonts w:ascii="Arial" w:hAnsi="Arial"/>
                        <w:i/>
                        <w:spacing w:val="-4"/>
                        <w:sz w:val="18"/>
                      </w:rPr>
                      <w:t> nhiên</w:t>
                    </w:r>
                  </w:p>
                </w:txbxContent>
              </v:textbox>
              <w10:wrap type="none"/>
            </v:shape>
          </w:pict>
        </mc:Fallback>
      </mc:AlternateContent>
    </w:r>
  </w:p>
</w:hdr>
</file>

<file path=word/header4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1936">
              <wp:simplePos x="0" y="0"/>
              <wp:positionH relativeFrom="page">
                <wp:posOffset>612140</wp:posOffset>
              </wp:positionH>
              <wp:positionV relativeFrom="page">
                <wp:posOffset>647064</wp:posOffset>
              </wp:positionV>
              <wp:extent cx="3632200" cy="1270"/>
              <wp:effectExtent l="0" t="0" r="0" b="0"/>
              <wp:wrapNone/>
              <wp:docPr id="1095" name="Graphic 1095"/>
              <wp:cNvGraphicFramePr>
                <a:graphicFrameLocks/>
              </wp:cNvGraphicFramePr>
              <a:graphic>
                <a:graphicData uri="http://schemas.microsoft.com/office/word/2010/wordprocessingShape">
                  <wps:wsp>
                    <wps:cNvPr id="1095" name="Graphic 109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645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52448">
              <wp:simplePos x="0" y="0"/>
              <wp:positionH relativeFrom="page">
                <wp:posOffset>2580258</wp:posOffset>
              </wp:positionH>
              <wp:positionV relativeFrom="page">
                <wp:posOffset>458005</wp:posOffset>
              </wp:positionV>
              <wp:extent cx="1682114" cy="167005"/>
              <wp:effectExtent l="0" t="0" r="0" b="0"/>
              <wp:wrapNone/>
              <wp:docPr id="1096" name="Textbox 1096"/>
              <wp:cNvGraphicFramePr>
                <a:graphicFrameLocks/>
              </wp:cNvGraphicFramePr>
              <a:graphic>
                <a:graphicData uri="http://schemas.microsoft.com/office/word/2010/wordprocessingShape">
                  <wps:wsp>
                    <wps:cNvPr id="1096" name="Textbox 109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453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64032" type="#_x0000_t202" id="docshape65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453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2960">
              <wp:simplePos x="0" y="0"/>
              <wp:positionH relativeFrom="page">
                <wp:posOffset>612140</wp:posOffset>
              </wp:positionH>
              <wp:positionV relativeFrom="page">
                <wp:posOffset>647064</wp:posOffset>
              </wp:positionV>
              <wp:extent cx="3632200" cy="1270"/>
              <wp:effectExtent l="0" t="0" r="0" b="0"/>
              <wp:wrapNone/>
              <wp:docPr id="1097" name="Graphic 1097"/>
              <wp:cNvGraphicFramePr>
                <a:graphicFrameLocks/>
              </wp:cNvGraphicFramePr>
              <a:graphic>
                <a:graphicData uri="http://schemas.microsoft.com/office/word/2010/wordprocessingShape">
                  <wps:wsp>
                    <wps:cNvPr id="1097" name="Graphic 109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635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53472">
              <wp:simplePos x="0" y="0"/>
              <wp:positionH relativeFrom="page">
                <wp:posOffset>600252</wp:posOffset>
              </wp:positionH>
              <wp:positionV relativeFrom="page">
                <wp:posOffset>458005</wp:posOffset>
              </wp:positionV>
              <wp:extent cx="1321435" cy="167005"/>
              <wp:effectExtent l="0" t="0" r="0" b="0"/>
              <wp:wrapNone/>
              <wp:docPr id="1098" name="Textbox 1098"/>
              <wp:cNvGraphicFramePr>
                <a:graphicFrameLocks/>
              </wp:cNvGraphicFramePr>
              <a:graphic>
                <a:graphicData uri="http://schemas.microsoft.com/office/word/2010/wordprocessingShape">
                  <wps:wsp>
                    <wps:cNvPr id="1098" name="Textbox 1098"/>
                    <wps:cNvSpPr txBox="1"/>
                    <wps:spPr>
                      <a:xfrm>
                        <a:off x="0" y="0"/>
                        <a:ext cx="13214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454</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Đặc</w:t>
                          </w:r>
                          <w:r>
                            <w:rPr>
                              <w:rFonts w:ascii="Arial" w:hAnsi="Arial"/>
                              <w:i/>
                              <w:spacing w:val="-1"/>
                              <w:sz w:val="18"/>
                            </w:rPr>
                            <w:t> </w:t>
                          </w:r>
                          <w:r>
                            <w:rPr>
                              <w:rFonts w:ascii="Arial" w:hAnsi="Arial"/>
                              <w:i/>
                              <w:sz w:val="18"/>
                            </w:rPr>
                            <w:t>tính</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khổ</w:t>
                          </w:r>
                        </w:p>
                      </w:txbxContent>
                    </wps:txbx>
                    <wps:bodyPr wrap="square" lIns="0" tIns="0" rIns="0" bIns="0" rtlCol="0">
                      <a:noAutofit/>
                    </wps:bodyPr>
                  </wps:wsp>
                </a:graphicData>
              </a:graphic>
            </wp:anchor>
          </w:drawing>
        </mc:Choice>
        <mc:Fallback>
          <w:pict>
            <v:shape style="position:absolute;margin-left:47.264pt;margin-top:36.063450pt;width:104.05pt;height:13.15pt;mso-position-horizontal-relative:page;mso-position-vertical-relative:page;z-index:-21163008" type="#_x0000_t202" id="docshape65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454</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Đặc</w:t>
                    </w:r>
                    <w:r>
                      <w:rPr>
                        <w:rFonts w:ascii="Arial" w:hAnsi="Arial"/>
                        <w:i/>
                        <w:spacing w:val="-1"/>
                        <w:sz w:val="18"/>
                      </w:rPr>
                      <w:t> </w:t>
                    </w:r>
                    <w:r>
                      <w:rPr>
                        <w:rFonts w:ascii="Arial" w:hAnsi="Arial"/>
                        <w:i/>
                        <w:sz w:val="18"/>
                      </w:rPr>
                      <w:t>tính</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khổ</w:t>
                    </w:r>
                  </w:p>
                </w:txbxContent>
              </v:textbox>
              <w10:wrap type="none"/>
            </v:shape>
          </w:pict>
        </mc:Fallback>
      </mc:AlternateContent>
    </w:r>
  </w:p>
</w:hdr>
</file>

<file path=word/header4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3984">
              <wp:simplePos x="0" y="0"/>
              <wp:positionH relativeFrom="page">
                <wp:posOffset>612140</wp:posOffset>
              </wp:positionH>
              <wp:positionV relativeFrom="page">
                <wp:posOffset>647064</wp:posOffset>
              </wp:positionV>
              <wp:extent cx="3632200" cy="1270"/>
              <wp:effectExtent l="0" t="0" r="0" b="0"/>
              <wp:wrapNone/>
              <wp:docPr id="1099" name="Graphic 1099"/>
              <wp:cNvGraphicFramePr>
                <a:graphicFrameLocks/>
              </wp:cNvGraphicFramePr>
              <a:graphic>
                <a:graphicData uri="http://schemas.microsoft.com/office/word/2010/wordprocessingShape">
                  <wps:wsp>
                    <wps:cNvPr id="1099" name="Graphic 109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624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54496">
              <wp:simplePos x="0" y="0"/>
              <wp:positionH relativeFrom="page">
                <wp:posOffset>2580258</wp:posOffset>
              </wp:positionH>
              <wp:positionV relativeFrom="page">
                <wp:posOffset>458005</wp:posOffset>
              </wp:positionV>
              <wp:extent cx="1682114" cy="167005"/>
              <wp:effectExtent l="0" t="0" r="0" b="0"/>
              <wp:wrapNone/>
              <wp:docPr id="1100" name="Textbox 1100"/>
              <wp:cNvGraphicFramePr>
                <a:graphicFrameLocks/>
              </wp:cNvGraphicFramePr>
              <a:graphic>
                <a:graphicData uri="http://schemas.microsoft.com/office/word/2010/wordprocessingShape">
                  <wps:wsp>
                    <wps:cNvPr id="1100" name="Textbox 110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455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61984" type="#_x0000_t202" id="docshape65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455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5008">
              <wp:simplePos x="0" y="0"/>
              <wp:positionH relativeFrom="page">
                <wp:posOffset>612140</wp:posOffset>
              </wp:positionH>
              <wp:positionV relativeFrom="page">
                <wp:posOffset>647064</wp:posOffset>
              </wp:positionV>
              <wp:extent cx="3632200" cy="1270"/>
              <wp:effectExtent l="0" t="0" r="0" b="0"/>
              <wp:wrapNone/>
              <wp:docPr id="1102" name="Graphic 1102"/>
              <wp:cNvGraphicFramePr>
                <a:graphicFrameLocks/>
              </wp:cNvGraphicFramePr>
              <a:graphic>
                <a:graphicData uri="http://schemas.microsoft.com/office/word/2010/wordprocessingShape">
                  <wps:wsp>
                    <wps:cNvPr id="1102" name="Graphic 110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614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55520">
              <wp:simplePos x="0" y="0"/>
              <wp:positionH relativeFrom="page">
                <wp:posOffset>600252</wp:posOffset>
              </wp:positionH>
              <wp:positionV relativeFrom="page">
                <wp:posOffset>458005</wp:posOffset>
              </wp:positionV>
              <wp:extent cx="1321435" cy="167005"/>
              <wp:effectExtent l="0" t="0" r="0" b="0"/>
              <wp:wrapNone/>
              <wp:docPr id="1103" name="Textbox 1103"/>
              <wp:cNvGraphicFramePr>
                <a:graphicFrameLocks/>
              </wp:cNvGraphicFramePr>
              <a:graphic>
                <a:graphicData uri="http://schemas.microsoft.com/office/word/2010/wordprocessingShape">
                  <wps:wsp>
                    <wps:cNvPr id="1103" name="Textbox 1103"/>
                    <wps:cNvSpPr txBox="1"/>
                    <wps:spPr>
                      <a:xfrm>
                        <a:off x="0" y="0"/>
                        <a:ext cx="13214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456</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Đặc</w:t>
                          </w:r>
                          <w:r>
                            <w:rPr>
                              <w:rFonts w:ascii="Arial" w:hAnsi="Arial"/>
                              <w:i/>
                              <w:spacing w:val="-1"/>
                              <w:sz w:val="18"/>
                            </w:rPr>
                            <w:t> </w:t>
                          </w:r>
                          <w:r>
                            <w:rPr>
                              <w:rFonts w:ascii="Arial" w:hAnsi="Arial"/>
                              <w:i/>
                              <w:sz w:val="18"/>
                            </w:rPr>
                            <w:t>tính</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khổ</w:t>
                          </w:r>
                        </w:p>
                      </w:txbxContent>
                    </wps:txbx>
                    <wps:bodyPr wrap="square" lIns="0" tIns="0" rIns="0" bIns="0" rtlCol="0">
                      <a:noAutofit/>
                    </wps:bodyPr>
                  </wps:wsp>
                </a:graphicData>
              </a:graphic>
            </wp:anchor>
          </w:drawing>
        </mc:Choice>
        <mc:Fallback>
          <w:pict>
            <v:shape style="position:absolute;margin-left:47.264pt;margin-top:36.063450pt;width:104.05pt;height:13.15pt;mso-position-horizontal-relative:page;mso-position-vertical-relative:page;z-index:-21160960" type="#_x0000_t202" id="docshape66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456</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Đặc</w:t>
                    </w:r>
                    <w:r>
                      <w:rPr>
                        <w:rFonts w:ascii="Arial" w:hAnsi="Arial"/>
                        <w:i/>
                        <w:spacing w:val="-1"/>
                        <w:sz w:val="18"/>
                      </w:rPr>
                      <w:t> </w:t>
                    </w:r>
                    <w:r>
                      <w:rPr>
                        <w:rFonts w:ascii="Arial" w:hAnsi="Arial"/>
                        <w:i/>
                        <w:sz w:val="18"/>
                      </w:rPr>
                      <w:t>tính</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khổ</w:t>
                    </w:r>
                  </w:p>
                </w:txbxContent>
              </v:textbox>
              <w10:wrap type="none"/>
            </v:shape>
          </w:pict>
        </mc:Fallback>
      </mc:AlternateContent>
    </w:r>
  </w:p>
</w:hdr>
</file>

<file path=word/header4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6032">
              <wp:simplePos x="0" y="0"/>
              <wp:positionH relativeFrom="page">
                <wp:posOffset>612140</wp:posOffset>
              </wp:positionH>
              <wp:positionV relativeFrom="page">
                <wp:posOffset>647064</wp:posOffset>
              </wp:positionV>
              <wp:extent cx="3632200" cy="1270"/>
              <wp:effectExtent l="0" t="0" r="0" b="0"/>
              <wp:wrapNone/>
              <wp:docPr id="1104" name="Graphic 1104"/>
              <wp:cNvGraphicFramePr>
                <a:graphicFrameLocks/>
              </wp:cNvGraphicFramePr>
              <a:graphic>
                <a:graphicData uri="http://schemas.microsoft.com/office/word/2010/wordprocessingShape">
                  <wps:wsp>
                    <wps:cNvPr id="1104" name="Graphic 110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604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56544">
              <wp:simplePos x="0" y="0"/>
              <wp:positionH relativeFrom="page">
                <wp:posOffset>2580258</wp:posOffset>
              </wp:positionH>
              <wp:positionV relativeFrom="page">
                <wp:posOffset>458005</wp:posOffset>
              </wp:positionV>
              <wp:extent cx="1682114" cy="167005"/>
              <wp:effectExtent l="0" t="0" r="0" b="0"/>
              <wp:wrapNone/>
              <wp:docPr id="1105" name="Textbox 1105"/>
              <wp:cNvGraphicFramePr>
                <a:graphicFrameLocks/>
              </wp:cNvGraphicFramePr>
              <a:graphic>
                <a:graphicData uri="http://schemas.microsoft.com/office/word/2010/wordprocessingShape">
                  <wps:wsp>
                    <wps:cNvPr id="1105" name="Textbox 110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457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59936" type="#_x0000_t202" id="docshape66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457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7056">
              <wp:simplePos x="0" y="0"/>
              <wp:positionH relativeFrom="page">
                <wp:posOffset>612140</wp:posOffset>
              </wp:positionH>
              <wp:positionV relativeFrom="page">
                <wp:posOffset>647064</wp:posOffset>
              </wp:positionV>
              <wp:extent cx="3632200" cy="1270"/>
              <wp:effectExtent l="0" t="0" r="0" b="0"/>
              <wp:wrapNone/>
              <wp:docPr id="1107" name="Graphic 1107"/>
              <wp:cNvGraphicFramePr>
                <a:graphicFrameLocks/>
              </wp:cNvGraphicFramePr>
              <a:graphic>
                <a:graphicData uri="http://schemas.microsoft.com/office/word/2010/wordprocessingShape">
                  <wps:wsp>
                    <wps:cNvPr id="1107" name="Graphic 110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594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57568">
              <wp:simplePos x="0" y="0"/>
              <wp:positionH relativeFrom="page">
                <wp:posOffset>600252</wp:posOffset>
              </wp:positionH>
              <wp:positionV relativeFrom="page">
                <wp:posOffset>458005</wp:posOffset>
              </wp:positionV>
              <wp:extent cx="1321435" cy="167005"/>
              <wp:effectExtent l="0" t="0" r="0" b="0"/>
              <wp:wrapNone/>
              <wp:docPr id="1108" name="Textbox 1108"/>
              <wp:cNvGraphicFramePr>
                <a:graphicFrameLocks/>
              </wp:cNvGraphicFramePr>
              <a:graphic>
                <a:graphicData uri="http://schemas.microsoft.com/office/word/2010/wordprocessingShape">
                  <wps:wsp>
                    <wps:cNvPr id="1108" name="Textbox 1108"/>
                    <wps:cNvSpPr txBox="1"/>
                    <wps:spPr>
                      <a:xfrm>
                        <a:off x="0" y="0"/>
                        <a:ext cx="13214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458</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Đặc</w:t>
                          </w:r>
                          <w:r>
                            <w:rPr>
                              <w:rFonts w:ascii="Arial" w:hAnsi="Arial"/>
                              <w:i/>
                              <w:spacing w:val="-1"/>
                              <w:sz w:val="18"/>
                            </w:rPr>
                            <w:t> </w:t>
                          </w:r>
                          <w:r>
                            <w:rPr>
                              <w:rFonts w:ascii="Arial" w:hAnsi="Arial"/>
                              <w:i/>
                              <w:sz w:val="18"/>
                            </w:rPr>
                            <w:t>tính</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khổ</w:t>
                          </w:r>
                        </w:p>
                      </w:txbxContent>
                    </wps:txbx>
                    <wps:bodyPr wrap="square" lIns="0" tIns="0" rIns="0" bIns="0" rtlCol="0">
                      <a:noAutofit/>
                    </wps:bodyPr>
                  </wps:wsp>
                </a:graphicData>
              </a:graphic>
            </wp:anchor>
          </w:drawing>
        </mc:Choice>
        <mc:Fallback>
          <w:pict>
            <v:shape style="position:absolute;margin-left:47.264pt;margin-top:36.063450pt;width:104.05pt;height:13.15pt;mso-position-horizontal-relative:page;mso-position-vertical-relative:page;z-index:-21158912" type="#_x0000_t202" id="docshape66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458</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Đặc</w:t>
                    </w:r>
                    <w:r>
                      <w:rPr>
                        <w:rFonts w:ascii="Arial" w:hAnsi="Arial"/>
                        <w:i/>
                        <w:spacing w:val="-1"/>
                        <w:sz w:val="18"/>
                      </w:rPr>
                      <w:t> </w:t>
                    </w:r>
                    <w:r>
                      <w:rPr>
                        <w:rFonts w:ascii="Arial" w:hAnsi="Arial"/>
                        <w:i/>
                        <w:sz w:val="18"/>
                      </w:rPr>
                      <w:t>tính</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khổ</w:t>
                    </w:r>
                  </w:p>
                </w:txbxContent>
              </v:textbox>
              <w10:wrap type="none"/>
            </v:shape>
          </w:pict>
        </mc:Fallback>
      </mc:AlternateContent>
    </w:r>
  </w:p>
</w:hdr>
</file>

<file path=word/header4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8080">
              <wp:simplePos x="0" y="0"/>
              <wp:positionH relativeFrom="page">
                <wp:posOffset>612140</wp:posOffset>
              </wp:positionH>
              <wp:positionV relativeFrom="page">
                <wp:posOffset>647064</wp:posOffset>
              </wp:positionV>
              <wp:extent cx="3632200" cy="1270"/>
              <wp:effectExtent l="0" t="0" r="0" b="0"/>
              <wp:wrapNone/>
              <wp:docPr id="1110" name="Graphic 1110"/>
              <wp:cNvGraphicFramePr>
                <a:graphicFrameLocks/>
              </wp:cNvGraphicFramePr>
              <a:graphic>
                <a:graphicData uri="http://schemas.microsoft.com/office/word/2010/wordprocessingShape">
                  <wps:wsp>
                    <wps:cNvPr id="1110" name="Graphic 111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584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58592">
              <wp:simplePos x="0" y="0"/>
              <wp:positionH relativeFrom="page">
                <wp:posOffset>2580258</wp:posOffset>
              </wp:positionH>
              <wp:positionV relativeFrom="page">
                <wp:posOffset>458005</wp:posOffset>
              </wp:positionV>
              <wp:extent cx="1682114" cy="167005"/>
              <wp:effectExtent l="0" t="0" r="0" b="0"/>
              <wp:wrapNone/>
              <wp:docPr id="1111" name="Textbox 1111"/>
              <wp:cNvGraphicFramePr>
                <a:graphicFrameLocks/>
              </wp:cNvGraphicFramePr>
              <a:graphic>
                <a:graphicData uri="http://schemas.microsoft.com/office/word/2010/wordprocessingShape">
                  <wps:wsp>
                    <wps:cNvPr id="1111" name="Textbox 111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459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57888" type="#_x0000_t202" id="docshape66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459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9104">
              <wp:simplePos x="0" y="0"/>
              <wp:positionH relativeFrom="page">
                <wp:posOffset>612140</wp:posOffset>
              </wp:positionH>
              <wp:positionV relativeFrom="page">
                <wp:posOffset>647064</wp:posOffset>
              </wp:positionV>
              <wp:extent cx="3632200" cy="1270"/>
              <wp:effectExtent l="0" t="0" r="0" b="0"/>
              <wp:wrapNone/>
              <wp:docPr id="1112" name="Graphic 1112"/>
              <wp:cNvGraphicFramePr>
                <a:graphicFrameLocks/>
              </wp:cNvGraphicFramePr>
              <a:graphic>
                <a:graphicData uri="http://schemas.microsoft.com/office/word/2010/wordprocessingShape">
                  <wps:wsp>
                    <wps:cNvPr id="1112" name="Graphic 111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573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59616">
              <wp:simplePos x="0" y="0"/>
              <wp:positionH relativeFrom="page">
                <wp:posOffset>600252</wp:posOffset>
              </wp:positionH>
              <wp:positionV relativeFrom="page">
                <wp:posOffset>458005</wp:posOffset>
              </wp:positionV>
              <wp:extent cx="1321435" cy="167005"/>
              <wp:effectExtent l="0" t="0" r="0" b="0"/>
              <wp:wrapNone/>
              <wp:docPr id="1113" name="Textbox 1113"/>
              <wp:cNvGraphicFramePr>
                <a:graphicFrameLocks/>
              </wp:cNvGraphicFramePr>
              <a:graphic>
                <a:graphicData uri="http://schemas.microsoft.com/office/word/2010/wordprocessingShape">
                  <wps:wsp>
                    <wps:cNvPr id="1113" name="Textbox 1113"/>
                    <wps:cNvSpPr txBox="1"/>
                    <wps:spPr>
                      <a:xfrm>
                        <a:off x="0" y="0"/>
                        <a:ext cx="13214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460</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Đặc</w:t>
                          </w:r>
                          <w:r>
                            <w:rPr>
                              <w:rFonts w:ascii="Arial" w:hAnsi="Arial"/>
                              <w:i/>
                              <w:spacing w:val="-1"/>
                              <w:sz w:val="18"/>
                            </w:rPr>
                            <w:t> </w:t>
                          </w:r>
                          <w:r>
                            <w:rPr>
                              <w:rFonts w:ascii="Arial" w:hAnsi="Arial"/>
                              <w:i/>
                              <w:sz w:val="18"/>
                            </w:rPr>
                            <w:t>tính</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khổ</w:t>
                          </w:r>
                        </w:p>
                      </w:txbxContent>
                    </wps:txbx>
                    <wps:bodyPr wrap="square" lIns="0" tIns="0" rIns="0" bIns="0" rtlCol="0">
                      <a:noAutofit/>
                    </wps:bodyPr>
                  </wps:wsp>
                </a:graphicData>
              </a:graphic>
            </wp:anchor>
          </w:drawing>
        </mc:Choice>
        <mc:Fallback>
          <w:pict>
            <v:shape style="position:absolute;margin-left:47.264pt;margin-top:36.063450pt;width:104.05pt;height:13.15pt;mso-position-horizontal-relative:page;mso-position-vertical-relative:page;z-index:-21156864" type="#_x0000_t202" id="docshape66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460</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Đặc</w:t>
                    </w:r>
                    <w:r>
                      <w:rPr>
                        <w:rFonts w:ascii="Arial" w:hAnsi="Arial"/>
                        <w:i/>
                        <w:spacing w:val="-1"/>
                        <w:sz w:val="18"/>
                      </w:rPr>
                      <w:t> </w:t>
                    </w:r>
                    <w:r>
                      <w:rPr>
                        <w:rFonts w:ascii="Arial" w:hAnsi="Arial"/>
                        <w:i/>
                        <w:sz w:val="18"/>
                      </w:rPr>
                      <w:t>tính</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khổ</w:t>
                    </w:r>
                  </w:p>
                </w:txbxContent>
              </v:textbox>
              <w10:wrap type="none"/>
            </v:shape>
          </w:pict>
        </mc:Fallback>
      </mc:AlternateContent>
    </w:r>
  </w:p>
</w:hdr>
</file>

<file path=word/header4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60128">
              <wp:simplePos x="0" y="0"/>
              <wp:positionH relativeFrom="page">
                <wp:posOffset>612140</wp:posOffset>
              </wp:positionH>
              <wp:positionV relativeFrom="page">
                <wp:posOffset>647064</wp:posOffset>
              </wp:positionV>
              <wp:extent cx="3632200" cy="1270"/>
              <wp:effectExtent l="0" t="0" r="0" b="0"/>
              <wp:wrapNone/>
              <wp:docPr id="1114" name="Graphic 1114"/>
              <wp:cNvGraphicFramePr>
                <a:graphicFrameLocks/>
              </wp:cNvGraphicFramePr>
              <a:graphic>
                <a:graphicData uri="http://schemas.microsoft.com/office/word/2010/wordprocessingShape">
                  <wps:wsp>
                    <wps:cNvPr id="1114" name="Graphic 111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563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60640">
              <wp:simplePos x="0" y="0"/>
              <wp:positionH relativeFrom="page">
                <wp:posOffset>2580258</wp:posOffset>
              </wp:positionH>
              <wp:positionV relativeFrom="page">
                <wp:posOffset>458005</wp:posOffset>
              </wp:positionV>
              <wp:extent cx="1682114" cy="167005"/>
              <wp:effectExtent l="0" t="0" r="0" b="0"/>
              <wp:wrapNone/>
              <wp:docPr id="1115" name="Textbox 1115"/>
              <wp:cNvGraphicFramePr>
                <a:graphicFrameLocks/>
              </wp:cNvGraphicFramePr>
              <a:graphic>
                <a:graphicData uri="http://schemas.microsoft.com/office/word/2010/wordprocessingShape">
                  <wps:wsp>
                    <wps:cNvPr id="1115" name="Textbox 111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461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55840" type="#_x0000_t202" id="docshape66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461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61152">
              <wp:simplePos x="0" y="0"/>
              <wp:positionH relativeFrom="page">
                <wp:posOffset>612140</wp:posOffset>
              </wp:positionH>
              <wp:positionV relativeFrom="page">
                <wp:posOffset>647064</wp:posOffset>
              </wp:positionV>
              <wp:extent cx="3632200" cy="1270"/>
              <wp:effectExtent l="0" t="0" r="0" b="0"/>
              <wp:wrapNone/>
              <wp:docPr id="1116" name="Graphic 1116"/>
              <wp:cNvGraphicFramePr>
                <a:graphicFrameLocks/>
              </wp:cNvGraphicFramePr>
              <a:graphic>
                <a:graphicData uri="http://schemas.microsoft.com/office/word/2010/wordprocessingShape">
                  <wps:wsp>
                    <wps:cNvPr id="1116" name="Graphic 111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553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61664">
              <wp:simplePos x="0" y="0"/>
              <wp:positionH relativeFrom="page">
                <wp:posOffset>600252</wp:posOffset>
              </wp:positionH>
              <wp:positionV relativeFrom="page">
                <wp:posOffset>458005</wp:posOffset>
              </wp:positionV>
              <wp:extent cx="1321435" cy="167005"/>
              <wp:effectExtent l="0" t="0" r="0" b="0"/>
              <wp:wrapNone/>
              <wp:docPr id="1117" name="Textbox 1117"/>
              <wp:cNvGraphicFramePr>
                <a:graphicFrameLocks/>
              </wp:cNvGraphicFramePr>
              <a:graphic>
                <a:graphicData uri="http://schemas.microsoft.com/office/word/2010/wordprocessingShape">
                  <wps:wsp>
                    <wps:cNvPr id="1117" name="Textbox 1117"/>
                    <wps:cNvSpPr txBox="1"/>
                    <wps:spPr>
                      <a:xfrm>
                        <a:off x="0" y="0"/>
                        <a:ext cx="13214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462</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Đặc</w:t>
                          </w:r>
                          <w:r>
                            <w:rPr>
                              <w:rFonts w:ascii="Arial" w:hAnsi="Arial"/>
                              <w:i/>
                              <w:spacing w:val="-1"/>
                              <w:sz w:val="18"/>
                            </w:rPr>
                            <w:t> </w:t>
                          </w:r>
                          <w:r>
                            <w:rPr>
                              <w:rFonts w:ascii="Arial" w:hAnsi="Arial"/>
                              <w:i/>
                              <w:sz w:val="18"/>
                            </w:rPr>
                            <w:t>tính</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khổ</w:t>
                          </w:r>
                        </w:p>
                      </w:txbxContent>
                    </wps:txbx>
                    <wps:bodyPr wrap="square" lIns="0" tIns="0" rIns="0" bIns="0" rtlCol="0">
                      <a:noAutofit/>
                    </wps:bodyPr>
                  </wps:wsp>
                </a:graphicData>
              </a:graphic>
            </wp:anchor>
          </w:drawing>
        </mc:Choice>
        <mc:Fallback>
          <w:pict>
            <v:shape style="position:absolute;margin-left:47.264pt;margin-top:36.063450pt;width:104.05pt;height:13.15pt;mso-position-horizontal-relative:page;mso-position-vertical-relative:page;z-index:-21154816" type="#_x0000_t202" id="docshape66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462</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Đặc</w:t>
                    </w:r>
                    <w:r>
                      <w:rPr>
                        <w:rFonts w:ascii="Arial" w:hAnsi="Arial"/>
                        <w:i/>
                        <w:spacing w:val="-1"/>
                        <w:sz w:val="18"/>
                      </w:rPr>
                      <w:t> </w:t>
                    </w:r>
                    <w:r>
                      <w:rPr>
                        <w:rFonts w:ascii="Arial" w:hAnsi="Arial"/>
                        <w:i/>
                        <w:sz w:val="18"/>
                      </w:rPr>
                      <w:t>tính</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khổ</w:t>
                    </w:r>
                  </w:p>
                </w:txbxContent>
              </v:textbox>
              <w10:wrap type="none"/>
            </v:shape>
          </w:pict>
        </mc:Fallback>
      </mc:AlternateContent>
    </w:r>
  </w:p>
</w:hdr>
</file>

<file path=word/header4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62176">
              <wp:simplePos x="0" y="0"/>
              <wp:positionH relativeFrom="page">
                <wp:posOffset>612140</wp:posOffset>
              </wp:positionH>
              <wp:positionV relativeFrom="page">
                <wp:posOffset>647064</wp:posOffset>
              </wp:positionV>
              <wp:extent cx="3632200" cy="1270"/>
              <wp:effectExtent l="0" t="0" r="0" b="0"/>
              <wp:wrapNone/>
              <wp:docPr id="1118" name="Graphic 1118"/>
              <wp:cNvGraphicFramePr>
                <a:graphicFrameLocks/>
              </wp:cNvGraphicFramePr>
              <a:graphic>
                <a:graphicData uri="http://schemas.microsoft.com/office/word/2010/wordprocessingShape">
                  <wps:wsp>
                    <wps:cNvPr id="1118" name="Graphic 111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543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62688">
              <wp:simplePos x="0" y="0"/>
              <wp:positionH relativeFrom="page">
                <wp:posOffset>2580258</wp:posOffset>
              </wp:positionH>
              <wp:positionV relativeFrom="page">
                <wp:posOffset>458005</wp:posOffset>
              </wp:positionV>
              <wp:extent cx="1682114" cy="167005"/>
              <wp:effectExtent l="0" t="0" r="0" b="0"/>
              <wp:wrapNone/>
              <wp:docPr id="1119" name="Textbox 1119"/>
              <wp:cNvGraphicFramePr>
                <a:graphicFrameLocks/>
              </wp:cNvGraphicFramePr>
              <a:graphic>
                <a:graphicData uri="http://schemas.microsoft.com/office/word/2010/wordprocessingShape">
                  <wps:wsp>
                    <wps:cNvPr id="1119" name="Textbox 1119"/>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463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53792" type="#_x0000_t202" id="docshape66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463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63200">
              <wp:simplePos x="0" y="0"/>
              <wp:positionH relativeFrom="page">
                <wp:posOffset>612140</wp:posOffset>
              </wp:positionH>
              <wp:positionV relativeFrom="page">
                <wp:posOffset>647064</wp:posOffset>
              </wp:positionV>
              <wp:extent cx="3632200" cy="1270"/>
              <wp:effectExtent l="0" t="0" r="0" b="0"/>
              <wp:wrapNone/>
              <wp:docPr id="1121" name="Graphic 1121"/>
              <wp:cNvGraphicFramePr>
                <a:graphicFrameLocks/>
              </wp:cNvGraphicFramePr>
              <a:graphic>
                <a:graphicData uri="http://schemas.microsoft.com/office/word/2010/wordprocessingShape">
                  <wps:wsp>
                    <wps:cNvPr id="1121" name="Graphic 112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532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63712">
              <wp:simplePos x="0" y="0"/>
              <wp:positionH relativeFrom="page">
                <wp:posOffset>600252</wp:posOffset>
              </wp:positionH>
              <wp:positionV relativeFrom="page">
                <wp:posOffset>458005</wp:posOffset>
              </wp:positionV>
              <wp:extent cx="1321435" cy="167005"/>
              <wp:effectExtent l="0" t="0" r="0" b="0"/>
              <wp:wrapNone/>
              <wp:docPr id="1122" name="Textbox 1122"/>
              <wp:cNvGraphicFramePr>
                <a:graphicFrameLocks/>
              </wp:cNvGraphicFramePr>
              <a:graphic>
                <a:graphicData uri="http://schemas.microsoft.com/office/word/2010/wordprocessingShape">
                  <wps:wsp>
                    <wps:cNvPr id="1122" name="Textbox 1122"/>
                    <wps:cNvSpPr txBox="1"/>
                    <wps:spPr>
                      <a:xfrm>
                        <a:off x="0" y="0"/>
                        <a:ext cx="13214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464</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Đặc</w:t>
                          </w:r>
                          <w:r>
                            <w:rPr>
                              <w:rFonts w:ascii="Arial" w:hAnsi="Arial"/>
                              <w:i/>
                              <w:spacing w:val="-1"/>
                              <w:sz w:val="18"/>
                            </w:rPr>
                            <w:t> </w:t>
                          </w:r>
                          <w:r>
                            <w:rPr>
                              <w:rFonts w:ascii="Arial" w:hAnsi="Arial"/>
                              <w:i/>
                              <w:sz w:val="18"/>
                            </w:rPr>
                            <w:t>tính</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khổ</w:t>
                          </w:r>
                        </w:p>
                      </w:txbxContent>
                    </wps:txbx>
                    <wps:bodyPr wrap="square" lIns="0" tIns="0" rIns="0" bIns="0" rtlCol="0">
                      <a:noAutofit/>
                    </wps:bodyPr>
                  </wps:wsp>
                </a:graphicData>
              </a:graphic>
            </wp:anchor>
          </w:drawing>
        </mc:Choice>
        <mc:Fallback>
          <w:pict>
            <v:shape style="position:absolute;margin-left:47.264pt;margin-top:36.063450pt;width:104.05pt;height:13.15pt;mso-position-horizontal-relative:page;mso-position-vertical-relative:page;z-index:-21152768" type="#_x0000_t202" id="docshape67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464</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Đặc</w:t>
                    </w:r>
                    <w:r>
                      <w:rPr>
                        <w:rFonts w:ascii="Arial" w:hAnsi="Arial"/>
                        <w:i/>
                        <w:spacing w:val="-1"/>
                        <w:sz w:val="18"/>
                      </w:rPr>
                      <w:t> </w:t>
                    </w:r>
                    <w:r>
                      <w:rPr>
                        <w:rFonts w:ascii="Arial" w:hAnsi="Arial"/>
                        <w:i/>
                        <w:sz w:val="18"/>
                      </w:rPr>
                      <w:t>tính</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khổ</w:t>
                    </w:r>
                  </w:p>
                </w:txbxContent>
              </v:textbox>
              <w10:wrap type="none"/>
            </v:shape>
          </w:pict>
        </mc:Fallback>
      </mc:AlternateContent>
    </w:r>
  </w:p>
</w:hdr>
</file>

<file path=word/header4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64224">
              <wp:simplePos x="0" y="0"/>
              <wp:positionH relativeFrom="page">
                <wp:posOffset>612140</wp:posOffset>
              </wp:positionH>
              <wp:positionV relativeFrom="page">
                <wp:posOffset>647064</wp:posOffset>
              </wp:positionV>
              <wp:extent cx="3632200" cy="1270"/>
              <wp:effectExtent l="0" t="0" r="0" b="0"/>
              <wp:wrapNone/>
              <wp:docPr id="1123" name="Graphic 1123"/>
              <wp:cNvGraphicFramePr>
                <a:graphicFrameLocks/>
              </wp:cNvGraphicFramePr>
              <a:graphic>
                <a:graphicData uri="http://schemas.microsoft.com/office/word/2010/wordprocessingShape">
                  <wps:wsp>
                    <wps:cNvPr id="1123" name="Graphic 112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522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64736">
              <wp:simplePos x="0" y="0"/>
              <wp:positionH relativeFrom="page">
                <wp:posOffset>2580258</wp:posOffset>
              </wp:positionH>
              <wp:positionV relativeFrom="page">
                <wp:posOffset>458005</wp:posOffset>
              </wp:positionV>
              <wp:extent cx="1682114" cy="167005"/>
              <wp:effectExtent l="0" t="0" r="0" b="0"/>
              <wp:wrapNone/>
              <wp:docPr id="1124" name="Textbox 1124"/>
              <wp:cNvGraphicFramePr>
                <a:graphicFrameLocks/>
              </wp:cNvGraphicFramePr>
              <a:graphic>
                <a:graphicData uri="http://schemas.microsoft.com/office/word/2010/wordprocessingShape">
                  <wps:wsp>
                    <wps:cNvPr id="1124" name="Textbox 112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465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51744" type="#_x0000_t202" id="docshape67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465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65248">
              <wp:simplePos x="0" y="0"/>
              <wp:positionH relativeFrom="page">
                <wp:posOffset>612140</wp:posOffset>
              </wp:positionH>
              <wp:positionV relativeFrom="page">
                <wp:posOffset>647064</wp:posOffset>
              </wp:positionV>
              <wp:extent cx="3632200" cy="1270"/>
              <wp:effectExtent l="0" t="0" r="0" b="0"/>
              <wp:wrapNone/>
              <wp:docPr id="1125" name="Graphic 1125"/>
              <wp:cNvGraphicFramePr>
                <a:graphicFrameLocks/>
              </wp:cNvGraphicFramePr>
              <a:graphic>
                <a:graphicData uri="http://schemas.microsoft.com/office/word/2010/wordprocessingShape">
                  <wps:wsp>
                    <wps:cNvPr id="1125" name="Graphic 112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512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65760">
              <wp:simplePos x="0" y="0"/>
              <wp:positionH relativeFrom="page">
                <wp:posOffset>600252</wp:posOffset>
              </wp:positionH>
              <wp:positionV relativeFrom="page">
                <wp:posOffset>458005</wp:posOffset>
              </wp:positionV>
              <wp:extent cx="1321435" cy="167005"/>
              <wp:effectExtent l="0" t="0" r="0" b="0"/>
              <wp:wrapNone/>
              <wp:docPr id="1126" name="Textbox 1126"/>
              <wp:cNvGraphicFramePr>
                <a:graphicFrameLocks/>
              </wp:cNvGraphicFramePr>
              <a:graphic>
                <a:graphicData uri="http://schemas.microsoft.com/office/word/2010/wordprocessingShape">
                  <wps:wsp>
                    <wps:cNvPr id="1126" name="Textbox 1126"/>
                    <wps:cNvSpPr txBox="1"/>
                    <wps:spPr>
                      <a:xfrm>
                        <a:off x="0" y="0"/>
                        <a:ext cx="13214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466</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Đặc</w:t>
                          </w:r>
                          <w:r>
                            <w:rPr>
                              <w:rFonts w:ascii="Arial" w:hAnsi="Arial"/>
                              <w:i/>
                              <w:spacing w:val="-1"/>
                              <w:sz w:val="18"/>
                            </w:rPr>
                            <w:t> </w:t>
                          </w:r>
                          <w:r>
                            <w:rPr>
                              <w:rFonts w:ascii="Arial" w:hAnsi="Arial"/>
                              <w:i/>
                              <w:sz w:val="18"/>
                            </w:rPr>
                            <w:t>tính</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khổ</w:t>
                          </w:r>
                        </w:p>
                      </w:txbxContent>
                    </wps:txbx>
                    <wps:bodyPr wrap="square" lIns="0" tIns="0" rIns="0" bIns="0" rtlCol="0">
                      <a:noAutofit/>
                    </wps:bodyPr>
                  </wps:wsp>
                </a:graphicData>
              </a:graphic>
            </wp:anchor>
          </w:drawing>
        </mc:Choice>
        <mc:Fallback>
          <w:pict>
            <v:shape style="position:absolute;margin-left:47.264pt;margin-top:36.063450pt;width:104.05pt;height:13.15pt;mso-position-horizontal-relative:page;mso-position-vertical-relative:page;z-index:-21150720" type="#_x0000_t202" id="docshape67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466</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Đặc</w:t>
                    </w:r>
                    <w:r>
                      <w:rPr>
                        <w:rFonts w:ascii="Arial" w:hAnsi="Arial"/>
                        <w:i/>
                        <w:spacing w:val="-1"/>
                        <w:sz w:val="18"/>
                      </w:rPr>
                      <w:t> </w:t>
                    </w:r>
                    <w:r>
                      <w:rPr>
                        <w:rFonts w:ascii="Arial" w:hAnsi="Arial"/>
                        <w:i/>
                        <w:sz w:val="18"/>
                      </w:rPr>
                      <w:t>tính</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khổ</w:t>
                    </w:r>
                  </w:p>
                </w:txbxContent>
              </v:textbox>
              <w10:wrap type="none"/>
            </v:shape>
          </w:pict>
        </mc:Fallback>
      </mc:AlternateContent>
    </w:r>
  </w:p>
</w:hdr>
</file>

<file path=word/header4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66272">
              <wp:simplePos x="0" y="0"/>
              <wp:positionH relativeFrom="page">
                <wp:posOffset>612140</wp:posOffset>
              </wp:positionH>
              <wp:positionV relativeFrom="page">
                <wp:posOffset>647064</wp:posOffset>
              </wp:positionV>
              <wp:extent cx="3632200" cy="1270"/>
              <wp:effectExtent l="0" t="0" r="0" b="0"/>
              <wp:wrapNone/>
              <wp:docPr id="1128" name="Graphic 1128"/>
              <wp:cNvGraphicFramePr>
                <a:graphicFrameLocks/>
              </wp:cNvGraphicFramePr>
              <a:graphic>
                <a:graphicData uri="http://schemas.microsoft.com/office/word/2010/wordprocessingShape">
                  <wps:wsp>
                    <wps:cNvPr id="1128" name="Graphic 112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502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66784">
              <wp:simplePos x="0" y="0"/>
              <wp:positionH relativeFrom="page">
                <wp:posOffset>2580258</wp:posOffset>
              </wp:positionH>
              <wp:positionV relativeFrom="page">
                <wp:posOffset>458005</wp:posOffset>
              </wp:positionV>
              <wp:extent cx="1682114" cy="167005"/>
              <wp:effectExtent l="0" t="0" r="0" b="0"/>
              <wp:wrapNone/>
              <wp:docPr id="1129" name="Textbox 1129"/>
              <wp:cNvGraphicFramePr>
                <a:graphicFrameLocks/>
              </wp:cNvGraphicFramePr>
              <a:graphic>
                <a:graphicData uri="http://schemas.microsoft.com/office/word/2010/wordprocessingShape">
                  <wps:wsp>
                    <wps:cNvPr id="1129" name="Textbox 1129"/>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467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49696" type="#_x0000_t202" id="docshape67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467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67296">
              <wp:simplePos x="0" y="0"/>
              <wp:positionH relativeFrom="page">
                <wp:posOffset>612140</wp:posOffset>
              </wp:positionH>
              <wp:positionV relativeFrom="page">
                <wp:posOffset>647064</wp:posOffset>
              </wp:positionV>
              <wp:extent cx="3632200" cy="1270"/>
              <wp:effectExtent l="0" t="0" r="0" b="0"/>
              <wp:wrapNone/>
              <wp:docPr id="1130" name="Graphic 1130"/>
              <wp:cNvGraphicFramePr>
                <a:graphicFrameLocks/>
              </wp:cNvGraphicFramePr>
              <a:graphic>
                <a:graphicData uri="http://schemas.microsoft.com/office/word/2010/wordprocessingShape">
                  <wps:wsp>
                    <wps:cNvPr id="1130" name="Graphic 113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491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67808">
              <wp:simplePos x="0" y="0"/>
              <wp:positionH relativeFrom="page">
                <wp:posOffset>600252</wp:posOffset>
              </wp:positionH>
              <wp:positionV relativeFrom="page">
                <wp:posOffset>458005</wp:posOffset>
              </wp:positionV>
              <wp:extent cx="1321435" cy="167005"/>
              <wp:effectExtent l="0" t="0" r="0" b="0"/>
              <wp:wrapNone/>
              <wp:docPr id="1131" name="Textbox 1131"/>
              <wp:cNvGraphicFramePr>
                <a:graphicFrameLocks/>
              </wp:cNvGraphicFramePr>
              <a:graphic>
                <a:graphicData uri="http://schemas.microsoft.com/office/word/2010/wordprocessingShape">
                  <wps:wsp>
                    <wps:cNvPr id="1131" name="Textbox 1131"/>
                    <wps:cNvSpPr txBox="1"/>
                    <wps:spPr>
                      <a:xfrm>
                        <a:off x="0" y="0"/>
                        <a:ext cx="132143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468</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Đặc</w:t>
                          </w:r>
                          <w:r>
                            <w:rPr>
                              <w:rFonts w:ascii="Arial" w:hAnsi="Arial"/>
                              <w:i/>
                              <w:spacing w:val="-1"/>
                              <w:sz w:val="18"/>
                            </w:rPr>
                            <w:t> </w:t>
                          </w:r>
                          <w:r>
                            <w:rPr>
                              <w:rFonts w:ascii="Arial" w:hAnsi="Arial"/>
                              <w:i/>
                              <w:sz w:val="18"/>
                            </w:rPr>
                            <w:t>tính</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khổ</w:t>
                          </w:r>
                        </w:p>
                      </w:txbxContent>
                    </wps:txbx>
                    <wps:bodyPr wrap="square" lIns="0" tIns="0" rIns="0" bIns="0" rtlCol="0">
                      <a:noAutofit/>
                    </wps:bodyPr>
                  </wps:wsp>
                </a:graphicData>
              </a:graphic>
            </wp:anchor>
          </w:drawing>
        </mc:Choice>
        <mc:Fallback>
          <w:pict>
            <v:shape style="position:absolute;margin-left:47.264pt;margin-top:36.063450pt;width:104.05pt;height:13.15pt;mso-position-horizontal-relative:page;mso-position-vertical-relative:page;z-index:-21148672" type="#_x0000_t202" id="docshape67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468</w:t>
                    </w:r>
                    <w:r>
                      <w:rPr>
                        <w:rFonts w:ascii="Arial" w:hAnsi="Arial"/>
                        <w:spacing w:val="-3"/>
                        <w:sz w:val="20"/>
                      </w:rPr>
                      <w:t> </w:t>
                    </w:r>
                    <w:r>
                      <w:rPr>
                        <w:rFonts w:ascii="Arial" w:hAnsi="Arial"/>
                        <w:sz w:val="20"/>
                      </w:rPr>
                      <w:t>–</w:t>
                    </w:r>
                    <w:r>
                      <w:rPr>
                        <w:rFonts w:ascii="Arial" w:hAnsi="Arial"/>
                        <w:spacing w:val="10"/>
                        <w:sz w:val="20"/>
                      </w:rPr>
                      <w:t> </w:t>
                    </w:r>
                    <w:r>
                      <w:rPr>
                        <w:rFonts w:ascii="Arial" w:hAnsi="Arial"/>
                        <w:i/>
                        <w:sz w:val="18"/>
                      </w:rPr>
                      <w:t>Đặc</w:t>
                    </w:r>
                    <w:r>
                      <w:rPr>
                        <w:rFonts w:ascii="Arial" w:hAnsi="Arial"/>
                        <w:i/>
                        <w:spacing w:val="-1"/>
                        <w:sz w:val="18"/>
                      </w:rPr>
                      <w:t> </w:t>
                    </w:r>
                    <w:r>
                      <w:rPr>
                        <w:rFonts w:ascii="Arial" w:hAnsi="Arial"/>
                        <w:i/>
                        <w:sz w:val="18"/>
                      </w:rPr>
                      <w:t>tính</w:t>
                    </w:r>
                    <w:r>
                      <w:rPr>
                        <w:rFonts w:ascii="Arial" w:hAnsi="Arial"/>
                        <w:i/>
                        <w:spacing w:val="-1"/>
                        <w:sz w:val="18"/>
                      </w:rPr>
                      <w:t> </w:t>
                    </w:r>
                    <w:r>
                      <w:rPr>
                        <w:rFonts w:ascii="Arial" w:hAnsi="Arial"/>
                        <w:i/>
                        <w:sz w:val="18"/>
                      </w:rPr>
                      <w:t>của</w:t>
                    </w:r>
                    <w:r>
                      <w:rPr>
                        <w:rFonts w:ascii="Arial" w:hAnsi="Arial"/>
                        <w:i/>
                        <w:spacing w:val="-2"/>
                        <w:sz w:val="18"/>
                      </w:rPr>
                      <w:t> </w:t>
                    </w:r>
                    <w:r>
                      <w:rPr>
                        <w:rFonts w:ascii="Arial" w:hAnsi="Arial"/>
                        <w:i/>
                        <w:spacing w:val="-5"/>
                        <w:sz w:val="18"/>
                      </w:rPr>
                      <w:t>khổ</w:t>
                    </w:r>
                  </w:p>
                </w:txbxContent>
              </v:textbox>
              <w10:wrap type="none"/>
            </v:shape>
          </w:pict>
        </mc:Fallback>
      </mc:AlternateContent>
    </w:r>
  </w:p>
</w:hdr>
</file>

<file path=word/header4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68320">
              <wp:simplePos x="0" y="0"/>
              <wp:positionH relativeFrom="page">
                <wp:posOffset>612140</wp:posOffset>
              </wp:positionH>
              <wp:positionV relativeFrom="page">
                <wp:posOffset>647064</wp:posOffset>
              </wp:positionV>
              <wp:extent cx="3632200" cy="1270"/>
              <wp:effectExtent l="0" t="0" r="0" b="0"/>
              <wp:wrapNone/>
              <wp:docPr id="1132" name="Graphic 1132"/>
              <wp:cNvGraphicFramePr>
                <a:graphicFrameLocks/>
              </wp:cNvGraphicFramePr>
              <a:graphic>
                <a:graphicData uri="http://schemas.microsoft.com/office/word/2010/wordprocessingShape">
                  <wps:wsp>
                    <wps:cNvPr id="1132" name="Graphic 113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481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68832">
              <wp:simplePos x="0" y="0"/>
              <wp:positionH relativeFrom="page">
                <wp:posOffset>2580258</wp:posOffset>
              </wp:positionH>
              <wp:positionV relativeFrom="page">
                <wp:posOffset>458005</wp:posOffset>
              </wp:positionV>
              <wp:extent cx="1682114" cy="167005"/>
              <wp:effectExtent l="0" t="0" r="0" b="0"/>
              <wp:wrapNone/>
              <wp:docPr id="1133" name="Textbox 1133"/>
              <wp:cNvGraphicFramePr>
                <a:graphicFrameLocks/>
              </wp:cNvGraphicFramePr>
              <a:graphic>
                <a:graphicData uri="http://schemas.microsoft.com/office/word/2010/wordprocessingShape">
                  <wps:wsp>
                    <wps:cNvPr id="1133" name="Textbox 113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469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47648" type="#_x0000_t202" id="docshape67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469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69344">
              <wp:simplePos x="0" y="0"/>
              <wp:positionH relativeFrom="page">
                <wp:posOffset>612140</wp:posOffset>
              </wp:positionH>
              <wp:positionV relativeFrom="page">
                <wp:posOffset>647064</wp:posOffset>
              </wp:positionV>
              <wp:extent cx="3632200" cy="1270"/>
              <wp:effectExtent l="0" t="0" r="0" b="0"/>
              <wp:wrapNone/>
              <wp:docPr id="1135" name="Graphic 1135"/>
              <wp:cNvGraphicFramePr>
                <a:graphicFrameLocks/>
              </wp:cNvGraphicFramePr>
              <a:graphic>
                <a:graphicData uri="http://schemas.microsoft.com/office/word/2010/wordprocessingShape">
                  <wps:wsp>
                    <wps:cNvPr id="1135" name="Graphic 113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471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69856">
              <wp:simplePos x="0" y="0"/>
              <wp:positionH relativeFrom="page">
                <wp:posOffset>600252</wp:posOffset>
              </wp:positionH>
              <wp:positionV relativeFrom="page">
                <wp:posOffset>458005</wp:posOffset>
              </wp:positionV>
              <wp:extent cx="1449070" cy="167005"/>
              <wp:effectExtent l="0" t="0" r="0" b="0"/>
              <wp:wrapNone/>
              <wp:docPr id="1136" name="Textbox 1136"/>
              <wp:cNvGraphicFramePr>
                <a:graphicFrameLocks/>
              </wp:cNvGraphicFramePr>
              <a:graphic>
                <a:graphicData uri="http://schemas.microsoft.com/office/word/2010/wordprocessingShape">
                  <wps:wsp>
                    <wps:cNvPr id="1136" name="Textbox 1136"/>
                    <wps:cNvSpPr txBox="1"/>
                    <wps:spPr>
                      <a:xfrm>
                        <a:off x="0" y="0"/>
                        <a:ext cx="1449070" cy="167005"/>
                      </a:xfrm>
                      <a:prstGeom prst="rect">
                        <a:avLst/>
                      </a:prstGeom>
                    </wps:spPr>
                    <wps:txbx>
                      <w:txbxContent>
                        <w:p>
                          <w:pPr>
                            <w:spacing w:before="12"/>
                            <w:ind w:left="20" w:right="0" w:firstLine="0"/>
                            <w:jc w:val="left"/>
                            <w:rPr>
                              <w:rFonts w:ascii="Arial" w:hAnsi="Arial"/>
                              <w:i/>
                              <w:sz w:val="18"/>
                            </w:rPr>
                          </w:pPr>
                          <w:r>
                            <w:rPr>
                              <w:rFonts w:ascii="Arial" w:hAnsi="Arial"/>
                              <w:sz w:val="20"/>
                            </w:rPr>
                            <w:t>- 470</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wps:txbx>
                    <wps:bodyPr wrap="square" lIns="0" tIns="0" rIns="0" bIns="0" rtlCol="0">
                      <a:noAutofit/>
                    </wps:bodyPr>
                  </wps:wsp>
                </a:graphicData>
              </a:graphic>
            </wp:anchor>
          </w:drawing>
        </mc:Choice>
        <mc:Fallback>
          <w:pict>
            <v:shape style="position:absolute;margin-left:47.264pt;margin-top:36.063450pt;width:114.1pt;height:13.15pt;mso-position-horizontal-relative:page;mso-position-vertical-relative:page;z-index:-21146624" type="#_x0000_t202" id="docshape679" filled="false" stroked="false">
              <v:textbox inset="0,0,0,0">
                <w:txbxContent>
                  <w:p>
                    <w:pPr>
                      <w:spacing w:before="12"/>
                      <w:ind w:left="20" w:right="0" w:firstLine="0"/>
                      <w:jc w:val="left"/>
                      <w:rPr>
                        <w:rFonts w:ascii="Arial" w:hAnsi="Arial"/>
                        <w:i/>
                        <w:sz w:val="18"/>
                      </w:rPr>
                    </w:pPr>
                    <w:r>
                      <w:rPr>
                        <w:rFonts w:ascii="Arial" w:hAnsi="Arial"/>
                        <w:sz w:val="20"/>
                      </w:rPr>
                      <w:t>- 470</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v:textbox>
              <w10:wrap type="none"/>
            </v:shape>
          </w:pict>
        </mc:Fallback>
      </mc:AlternateContent>
    </w:r>
  </w:p>
</w:hdr>
</file>

<file path=word/header4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70368">
              <wp:simplePos x="0" y="0"/>
              <wp:positionH relativeFrom="page">
                <wp:posOffset>612140</wp:posOffset>
              </wp:positionH>
              <wp:positionV relativeFrom="page">
                <wp:posOffset>647064</wp:posOffset>
              </wp:positionV>
              <wp:extent cx="3632200" cy="1270"/>
              <wp:effectExtent l="0" t="0" r="0" b="0"/>
              <wp:wrapNone/>
              <wp:docPr id="1137" name="Graphic 1137"/>
              <wp:cNvGraphicFramePr>
                <a:graphicFrameLocks/>
              </wp:cNvGraphicFramePr>
              <a:graphic>
                <a:graphicData uri="http://schemas.microsoft.com/office/word/2010/wordprocessingShape">
                  <wps:wsp>
                    <wps:cNvPr id="1137" name="Graphic 113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461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70880">
              <wp:simplePos x="0" y="0"/>
              <wp:positionH relativeFrom="page">
                <wp:posOffset>2580258</wp:posOffset>
              </wp:positionH>
              <wp:positionV relativeFrom="page">
                <wp:posOffset>458005</wp:posOffset>
              </wp:positionV>
              <wp:extent cx="1682114" cy="167005"/>
              <wp:effectExtent l="0" t="0" r="0" b="0"/>
              <wp:wrapNone/>
              <wp:docPr id="1138" name="Textbox 1138"/>
              <wp:cNvGraphicFramePr>
                <a:graphicFrameLocks/>
              </wp:cNvGraphicFramePr>
              <a:graphic>
                <a:graphicData uri="http://schemas.microsoft.com/office/word/2010/wordprocessingShape">
                  <wps:wsp>
                    <wps:cNvPr id="1138" name="Textbox 113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471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45600" type="#_x0000_t202" id="docshape68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471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71392">
              <wp:simplePos x="0" y="0"/>
              <wp:positionH relativeFrom="page">
                <wp:posOffset>612140</wp:posOffset>
              </wp:positionH>
              <wp:positionV relativeFrom="page">
                <wp:posOffset>647064</wp:posOffset>
              </wp:positionV>
              <wp:extent cx="3632200" cy="1270"/>
              <wp:effectExtent l="0" t="0" r="0" b="0"/>
              <wp:wrapNone/>
              <wp:docPr id="1139" name="Graphic 1139"/>
              <wp:cNvGraphicFramePr>
                <a:graphicFrameLocks/>
              </wp:cNvGraphicFramePr>
              <a:graphic>
                <a:graphicData uri="http://schemas.microsoft.com/office/word/2010/wordprocessingShape">
                  <wps:wsp>
                    <wps:cNvPr id="1139" name="Graphic 113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450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71904">
              <wp:simplePos x="0" y="0"/>
              <wp:positionH relativeFrom="page">
                <wp:posOffset>600252</wp:posOffset>
              </wp:positionH>
              <wp:positionV relativeFrom="page">
                <wp:posOffset>458005</wp:posOffset>
              </wp:positionV>
              <wp:extent cx="1449070" cy="167005"/>
              <wp:effectExtent l="0" t="0" r="0" b="0"/>
              <wp:wrapNone/>
              <wp:docPr id="1140" name="Textbox 1140"/>
              <wp:cNvGraphicFramePr>
                <a:graphicFrameLocks/>
              </wp:cNvGraphicFramePr>
              <a:graphic>
                <a:graphicData uri="http://schemas.microsoft.com/office/word/2010/wordprocessingShape">
                  <wps:wsp>
                    <wps:cNvPr id="1140" name="Textbox 1140"/>
                    <wps:cNvSpPr txBox="1"/>
                    <wps:spPr>
                      <a:xfrm>
                        <a:off x="0" y="0"/>
                        <a:ext cx="1449070" cy="167005"/>
                      </a:xfrm>
                      <a:prstGeom prst="rect">
                        <a:avLst/>
                      </a:prstGeom>
                    </wps:spPr>
                    <wps:txbx>
                      <w:txbxContent>
                        <w:p>
                          <w:pPr>
                            <w:spacing w:before="12"/>
                            <w:ind w:left="20" w:right="0" w:firstLine="0"/>
                            <w:jc w:val="left"/>
                            <w:rPr>
                              <w:rFonts w:ascii="Arial" w:hAnsi="Arial"/>
                              <w:i/>
                              <w:sz w:val="18"/>
                            </w:rPr>
                          </w:pPr>
                          <w:r>
                            <w:rPr>
                              <w:rFonts w:ascii="Arial" w:hAnsi="Arial"/>
                              <w:sz w:val="20"/>
                            </w:rPr>
                            <w:t>- 472</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wps:txbx>
                    <wps:bodyPr wrap="square" lIns="0" tIns="0" rIns="0" bIns="0" rtlCol="0">
                      <a:noAutofit/>
                    </wps:bodyPr>
                  </wps:wsp>
                </a:graphicData>
              </a:graphic>
            </wp:anchor>
          </w:drawing>
        </mc:Choice>
        <mc:Fallback>
          <w:pict>
            <v:shape style="position:absolute;margin-left:47.264pt;margin-top:36.063450pt;width:114.1pt;height:13.15pt;mso-position-horizontal-relative:page;mso-position-vertical-relative:page;z-index:-21144576" type="#_x0000_t202" id="docshape681" filled="false" stroked="false">
              <v:textbox inset="0,0,0,0">
                <w:txbxContent>
                  <w:p>
                    <w:pPr>
                      <w:spacing w:before="12"/>
                      <w:ind w:left="20" w:right="0" w:firstLine="0"/>
                      <w:jc w:val="left"/>
                      <w:rPr>
                        <w:rFonts w:ascii="Arial" w:hAnsi="Arial"/>
                        <w:i/>
                        <w:sz w:val="18"/>
                      </w:rPr>
                    </w:pPr>
                    <w:r>
                      <w:rPr>
                        <w:rFonts w:ascii="Arial" w:hAnsi="Arial"/>
                        <w:sz w:val="20"/>
                      </w:rPr>
                      <w:t>- 472</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v:textbox>
              <w10:wrap type="none"/>
            </v:shape>
          </w:pict>
        </mc:Fallback>
      </mc:AlternateContent>
    </w:r>
  </w:p>
</w:hdr>
</file>

<file path=word/header4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72416">
              <wp:simplePos x="0" y="0"/>
              <wp:positionH relativeFrom="page">
                <wp:posOffset>612140</wp:posOffset>
              </wp:positionH>
              <wp:positionV relativeFrom="page">
                <wp:posOffset>647064</wp:posOffset>
              </wp:positionV>
              <wp:extent cx="3632200" cy="1270"/>
              <wp:effectExtent l="0" t="0" r="0" b="0"/>
              <wp:wrapNone/>
              <wp:docPr id="1141" name="Graphic 1141"/>
              <wp:cNvGraphicFramePr>
                <a:graphicFrameLocks/>
              </wp:cNvGraphicFramePr>
              <a:graphic>
                <a:graphicData uri="http://schemas.microsoft.com/office/word/2010/wordprocessingShape">
                  <wps:wsp>
                    <wps:cNvPr id="1141" name="Graphic 114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440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72928">
              <wp:simplePos x="0" y="0"/>
              <wp:positionH relativeFrom="page">
                <wp:posOffset>2580258</wp:posOffset>
              </wp:positionH>
              <wp:positionV relativeFrom="page">
                <wp:posOffset>458005</wp:posOffset>
              </wp:positionV>
              <wp:extent cx="1682114" cy="167005"/>
              <wp:effectExtent l="0" t="0" r="0" b="0"/>
              <wp:wrapNone/>
              <wp:docPr id="1142" name="Textbox 1142"/>
              <wp:cNvGraphicFramePr>
                <a:graphicFrameLocks/>
              </wp:cNvGraphicFramePr>
              <a:graphic>
                <a:graphicData uri="http://schemas.microsoft.com/office/word/2010/wordprocessingShape">
                  <wps:wsp>
                    <wps:cNvPr id="1142" name="Textbox 114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473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43552" type="#_x0000_t202" id="docshape68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473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73440">
              <wp:simplePos x="0" y="0"/>
              <wp:positionH relativeFrom="page">
                <wp:posOffset>612140</wp:posOffset>
              </wp:positionH>
              <wp:positionV relativeFrom="page">
                <wp:posOffset>647064</wp:posOffset>
              </wp:positionV>
              <wp:extent cx="3632200" cy="1270"/>
              <wp:effectExtent l="0" t="0" r="0" b="0"/>
              <wp:wrapNone/>
              <wp:docPr id="1144" name="Graphic 1144"/>
              <wp:cNvGraphicFramePr>
                <a:graphicFrameLocks/>
              </wp:cNvGraphicFramePr>
              <a:graphic>
                <a:graphicData uri="http://schemas.microsoft.com/office/word/2010/wordprocessingShape">
                  <wps:wsp>
                    <wps:cNvPr id="1144" name="Graphic 114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430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73952">
              <wp:simplePos x="0" y="0"/>
              <wp:positionH relativeFrom="page">
                <wp:posOffset>600252</wp:posOffset>
              </wp:positionH>
              <wp:positionV relativeFrom="page">
                <wp:posOffset>458005</wp:posOffset>
              </wp:positionV>
              <wp:extent cx="1449070" cy="167005"/>
              <wp:effectExtent l="0" t="0" r="0" b="0"/>
              <wp:wrapNone/>
              <wp:docPr id="1145" name="Textbox 1145"/>
              <wp:cNvGraphicFramePr>
                <a:graphicFrameLocks/>
              </wp:cNvGraphicFramePr>
              <a:graphic>
                <a:graphicData uri="http://schemas.microsoft.com/office/word/2010/wordprocessingShape">
                  <wps:wsp>
                    <wps:cNvPr id="1145" name="Textbox 1145"/>
                    <wps:cNvSpPr txBox="1"/>
                    <wps:spPr>
                      <a:xfrm>
                        <a:off x="0" y="0"/>
                        <a:ext cx="1449070" cy="167005"/>
                      </a:xfrm>
                      <a:prstGeom prst="rect">
                        <a:avLst/>
                      </a:prstGeom>
                    </wps:spPr>
                    <wps:txbx>
                      <w:txbxContent>
                        <w:p>
                          <w:pPr>
                            <w:spacing w:before="12"/>
                            <w:ind w:left="20" w:right="0" w:firstLine="0"/>
                            <w:jc w:val="left"/>
                            <w:rPr>
                              <w:rFonts w:ascii="Arial" w:hAnsi="Arial"/>
                              <w:i/>
                              <w:sz w:val="18"/>
                            </w:rPr>
                          </w:pPr>
                          <w:r>
                            <w:rPr>
                              <w:rFonts w:ascii="Arial" w:hAnsi="Arial"/>
                              <w:sz w:val="20"/>
                            </w:rPr>
                            <w:t>- 474</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wps:txbx>
                    <wps:bodyPr wrap="square" lIns="0" tIns="0" rIns="0" bIns="0" rtlCol="0">
                      <a:noAutofit/>
                    </wps:bodyPr>
                  </wps:wsp>
                </a:graphicData>
              </a:graphic>
            </wp:anchor>
          </w:drawing>
        </mc:Choice>
        <mc:Fallback>
          <w:pict>
            <v:shape style="position:absolute;margin-left:47.264pt;margin-top:36.063450pt;width:114.1pt;height:13.15pt;mso-position-horizontal-relative:page;mso-position-vertical-relative:page;z-index:-21142528" type="#_x0000_t202" id="docshape684" filled="false" stroked="false">
              <v:textbox inset="0,0,0,0">
                <w:txbxContent>
                  <w:p>
                    <w:pPr>
                      <w:spacing w:before="12"/>
                      <w:ind w:left="20" w:right="0" w:firstLine="0"/>
                      <w:jc w:val="left"/>
                      <w:rPr>
                        <w:rFonts w:ascii="Arial" w:hAnsi="Arial"/>
                        <w:i/>
                        <w:sz w:val="18"/>
                      </w:rPr>
                    </w:pPr>
                    <w:r>
                      <w:rPr>
                        <w:rFonts w:ascii="Arial" w:hAnsi="Arial"/>
                        <w:sz w:val="20"/>
                      </w:rPr>
                      <w:t>- 474</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v:textbox>
              <w10:wrap type="none"/>
            </v:shape>
          </w:pict>
        </mc:Fallback>
      </mc:AlternateContent>
    </w:r>
  </w:p>
</w:hdr>
</file>

<file path=word/header4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74464">
              <wp:simplePos x="0" y="0"/>
              <wp:positionH relativeFrom="page">
                <wp:posOffset>612140</wp:posOffset>
              </wp:positionH>
              <wp:positionV relativeFrom="page">
                <wp:posOffset>647064</wp:posOffset>
              </wp:positionV>
              <wp:extent cx="3632200" cy="1270"/>
              <wp:effectExtent l="0" t="0" r="0" b="0"/>
              <wp:wrapNone/>
              <wp:docPr id="1146" name="Graphic 1146"/>
              <wp:cNvGraphicFramePr>
                <a:graphicFrameLocks/>
              </wp:cNvGraphicFramePr>
              <a:graphic>
                <a:graphicData uri="http://schemas.microsoft.com/office/word/2010/wordprocessingShape">
                  <wps:wsp>
                    <wps:cNvPr id="1146" name="Graphic 114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420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74976">
              <wp:simplePos x="0" y="0"/>
              <wp:positionH relativeFrom="page">
                <wp:posOffset>2580258</wp:posOffset>
              </wp:positionH>
              <wp:positionV relativeFrom="page">
                <wp:posOffset>458005</wp:posOffset>
              </wp:positionV>
              <wp:extent cx="1682114" cy="167005"/>
              <wp:effectExtent l="0" t="0" r="0" b="0"/>
              <wp:wrapNone/>
              <wp:docPr id="1147" name="Textbox 1147"/>
              <wp:cNvGraphicFramePr>
                <a:graphicFrameLocks/>
              </wp:cNvGraphicFramePr>
              <a:graphic>
                <a:graphicData uri="http://schemas.microsoft.com/office/word/2010/wordprocessingShape">
                  <wps:wsp>
                    <wps:cNvPr id="1147" name="Textbox 114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475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41504" type="#_x0000_t202" id="docshape68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475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75488">
              <wp:simplePos x="0" y="0"/>
              <wp:positionH relativeFrom="page">
                <wp:posOffset>612140</wp:posOffset>
              </wp:positionH>
              <wp:positionV relativeFrom="page">
                <wp:posOffset>647064</wp:posOffset>
              </wp:positionV>
              <wp:extent cx="3632200" cy="1270"/>
              <wp:effectExtent l="0" t="0" r="0" b="0"/>
              <wp:wrapNone/>
              <wp:docPr id="1148" name="Graphic 1148"/>
              <wp:cNvGraphicFramePr>
                <a:graphicFrameLocks/>
              </wp:cNvGraphicFramePr>
              <a:graphic>
                <a:graphicData uri="http://schemas.microsoft.com/office/word/2010/wordprocessingShape">
                  <wps:wsp>
                    <wps:cNvPr id="1148" name="Graphic 114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409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76000">
              <wp:simplePos x="0" y="0"/>
              <wp:positionH relativeFrom="page">
                <wp:posOffset>600252</wp:posOffset>
              </wp:positionH>
              <wp:positionV relativeFrom="page">
                <wp:posOffset>458005</wp:posOffset>
              </wp:positionV>
              <wp:extent cx="1449070" cy="167005"/>
              <wp:effectExtent l="0" t="0" r="0" b="0"/>
              <wp:wrapNone/>
              <wp:docPr id="1149" name="Textbox 1149"/>
              <wp:cNvGraphicFramePr>
                <a:graphicFrameLocks/>
              </wp:cNvGraphicFramePr>
              <a:graphic>
                <a:graphicData uri="http://schemas.microsoft.com/office/word/2010/wordprocessingShape">
                  <wps:wsp>
                    <wps:cNvPr id="1149" name="Textbox 1149"/>
                    <wps:cNvSpPr txBox="1"/>
                    <wps:spPr>
                      <a:xfrm>
                        <a:off x="0" y="0"/>
                        <a:ext cx="1449070" cy="167005"/>
                      </a:xfrm>
                      <a:prstGeom prst="rect">
                        <a:avLst/>
                      </a:prstGeom>
                    </wps:spPr>
                    <wps:txbx>
                      <w:txbxContent>
                        <w:p>
                          <w:pPr>
                            <w:spacing w:before="12"/>
                            <w:ind w:left="20" w:right="0" w:firstLine="0"/>
                            <w:jc w:val="left"/>
                            <w:rPr>
                              <w:rFonts w:ascii="Arial" w:hAnsi="Arial"/>
                              <w:i/>
                              <w:sz w:val="18"/>
                            </w:rPr>
                          </w:pPr>
                          <w:r>
                            <w:rPr>
                              <w:rFonts w:ascii="Arial" w:hAnsi="Arial"/>
                              <w:sz w:val="20"/>
                            </w:rPr>
                            <w:t>- 476</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wps:txbx>
                    <wps:bodyPr wrap="square" lIns="0" tIns="0" rIns="0" bIns="0" rtlCol="0">
                      <a:noAutofit/>
                    </wps:bodyPr>
                  </wps:wsp>
                </a:graphicData>
              </a:graphic>
            </wp:anchor>
          </w:drawing>
        </mc:Choice>
        <mc:Fallback>
          <w:pict>
            <v:shape style="position:absolute;margin-left:47.264pt;margin-top:36.063450pt;width:114.1pt;height:13.15pt;mso-position-horizontal-relative:page;mso-position-vertical-relative:page;z-index:-21140480" type="#_x0000_t202" id="docshape686" filled="false" stroked="false">
              <v:textbox inset="0,0,0,0">
                <w:txbxContent>
                  <w:p>
                    <w:pPr>
                      <w:spacing w:before="12"/>
                      <w:ind w:left="20" w:right="0" w:firstLine="0"/>
                      <w:jc w:val="left"/>
                      <w:rPr>
                        <w:rFonts w:ascii="Arial" w:hAnsi="Arial"/>
                        <w:i/>
                        <w:sz w:val="18"/>
                      </w:rPr>
                    </w:pPr>
                    <w:r>
                      <w:rPr>
                        <w:rFonts w:ascii="Arial" w:hAnsi="Arial"/>
                        <w:sz w:val="20"/>
                      </w:rPr>
                      <w:t>- 476</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v:textbox>
              <w10:wrap type="none"/>
            </v:shape>
          </w:pict>
        </mc:Fallback>
      </mc:AlternateContent>
    </w:r>
  </w:p>
</w:hdr>
</file>

<file path=word/header4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76512">
              <wp:simplePos x="0" y="0"/>
              <wp:positionH relativeFrom="page">
                <wp:posOffset>612140</wp:posOffset>
              </wp:positionH>
              <wp:positionV relativeFrom="page">
                <wp:posOffset>647064</wp:posOffset>
              </wp:positionV>
              <wp:extent cx="3632200" cy="1270"/>
              <wp:effectExtent l="0" t="0" r="0" b="0"/>
              <wp:wrapNone/>
              <wp:docPr id="1151" name="Graphic 1151"/>
              <wp:cNvGraphicFramePr>
                <a:graphicFrameLocks/>
              </wp:cNvGraphicFramePr>
              <a:graphic>
                <a:graphicData uri="http://schemas.microsoft.com/office/word/2010/wordprocessingShape">
                  <wps:wsp>
                    <wps:cNvPr id="1151" name="Graphic 115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399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77024">
              <wp:simplePos x="0" y="0"/>
              <wp:positionH relativeFrom="page">
                <wp:posOffset>2580258</wp:posOffset>
              </wp:positionH>
              <wp:positionV relativeFrom="page">
                <wp:posOffset>458005</wp:posOffset>
              </wp:positionV>
              <wp:extent cx="1682114" cy="167005"/>
              <wp:effectExtent l="0" t="0" r="0" b="0"/>
              <wp:wrapNone/>
              <wp:docPr id="1152" name="Textbox 1152"/>
              <wp:cNvGraphicFramePr>
                <a:graphicFrameLocks/>
              </wp:cNvGraphicFramePr>
              <a:graphic>
                <a:graphicData uri="http://schemas.microsoft.com/office/word/2010/wordprocessingShape">
                  <wps:wsp>
                    <wps:cNvPr id="1152" name="Textbox 115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477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39456" type="#_x0000_t202" id="docshape68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477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77536">
              <wp:simplePos x="0" y="0"/>
              <wp:positionH relativeFrom="page">
                <wp:posOffset>612140</wp:posOffset>
              </wp:positionH>
              <wp:positionV relativeFrom="page">
                <wp:posOffset>647064</wp:posOffset>
              </wp:positionV>
              <wp:extent cx="3632200" cy="1270"/>
              <wp:effectExtent l="0" t="0" r="0" b="0"/>
              <wp:wrapNone/>
              <wp:docPr id="1153" name="Graphic 1153"/>
              <wp:cNvGraphicFramePr>
                <a:graphicFrameLocks/>
              </wp:cNvGraphicFramePr>
              <a:graphic>
                <a:graphicData uri="http://schemas.microsoft.com/office/word/2010/wordprocessingShape">
                  <wps:wsp>
                    <wps:cNvPr id="1153" name="Graphic 115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389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78048">
              <wp:simplePos x="0" y="0"/>
              <wp:positionH relativeFrom="page">
                <wp:posOffset>600252</wp:posOffset>
              </wp:positionH>
              <wp:positionV relativeFrom="page">
                <wp:posOffset>458005</wp:posOffset>
              </wp:positionV>
              <wp:extent cx="1449070" cy="167005"/>
              <wp:effectExtent l="0" t="0" r="0" b="0"/>
              <wp:wrapNone/>
              <wp:docPr id="1154" name="Textbox 1154"/>
              <wp:cNvGraphicFramePr>
                <a:graphicFrameLocks/>
              </wp:cNvGraphicFramePr>
              <a:graphic>
                <a:graphicData uri="http://schemas.microsoft.com/office/word/2010/wordprocessingShape">
                  <wps:wsp>
                    <wps:cNvPr id="1154" name="Textbox 1154"/>
                    <wps:cNvSpPr txBox="1"/>
                    <wps:spPr>
                      <a:xfrm>
                        <a:off x="0" y="0"/>
                        <a:ext cx="1449070" cy="167005"/>
                      </a:xfrm>
                      <a:prstGeom prst="rect">
                        <a:avLst/>
                      </a:prstGeom>
                    </wps:spPr>
                    <wps:txbx>
                      <w:txbxContent>
                        <w:p>
                          <w:pPr>
                            <w:spacing w:before="12"/>
                            <w:ind w:left="20" w:right="0" w:firstLine="0"/>
                            <w:jc w:val="left"/>
                            <w:rPr>
                              <w:rFonts w:ascii="Arial" w:hAnsi="Arial"/>
                              <w:i/>
                              <w:sz w:val="18"/>
                            </w:rPr>
                          </w:pPr>
                          <w:r>
                            <w:rPr>
                              <w:rFonts w:ascii="Arial" w:hAnsi="Arial"/>
                              <w:sz w:val="20"/>
                            </w:rPr>
                            <w:t>- 478</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wps:txbx>
                    <wps:bodyPr wrap="square" lIns="0" tIns="0" rIns="0" bIns="0" rtlCol="0">
                      <a:noAutofit/>
                    </wps:bodyPr>
                  </wps:wsp>
                </a:graphicData>
              </a:graphic>
            </wp:anchor>
          </w:drawing>
        </mc:Choice>
        <mc:Fallback>
          <w:pict>
            <v:shape style="position:absolute;margin-left:47.264pt;margin-top:36.063450pt;width:114.1pt;height:13.15pt;mso-position-horizontal-relative:page;mso-position-vertical-relative:page;z-index:-21138432" type="#_x0000_t202" id="docshape689" filled="false" stroked="false">
              <v:textbox inset="0,0,0,0">
                <w:txbxContent>
                  <w:p>
                    <w:pPr>
                      <w:spacing w:before="12"/>
                      <w:ind w:left="20" w:right="0" w:firstLine="0"/>
                      <w:jc w:val="left"/>
                      <w:rPr>
                        <w:rFonts w:ascii="Arial" w:hAnsi="Arial"/>
                        <w:i/>
                        <w:sz w:val="18"/>
                      </w:rPr>
                    </w:pPr>
                    <w:r>
                      <w:rPr>
                        <w:rFonts w:ascii="Arial" w:hAnsi="Arial"/>
                        <w:sz w:val="20"/>
                      </w:rPr>
                      <w:t>- 478</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v:textbox>
              <w10:wrap type="none"/>
            </v:shape>
          </w:pict>
        </mc:Fallback>
      </mc:AlternateContent>
    </w:r>
  </w:p>
</w:hdr>
</file>

<file path=word/header4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78560">
              <wp:simplePos x="0" y="0"/>
              <wp:positionH relativeFrom="page">
                <wp:posOffset>612140</wp:posOffset>
              </wp:positionH>
              <wp:positionV relativeFrom="page">
                <wp:posOffset>647064</wp:posOffset>
              </wp:positionV>
              <wp:extent cx="3632200" cy="1270"/>
              <wp:effectExtent l="0" t="0" r="0" b="0"/>
              <wp:wrapNone/>
              <wp:docPr id="1155" name="Graphic 1155"/>
              <wp:cNvGraphicFramePr>
                <a:graphicFrameLocks/>
              </wp:cNvGraphicFramePr>
              <a:graphic>
                <a:graphicData uri="http://schemas.microsoft.com/office/word/2010/wordprocessingShape">
                  <wps:wsp>
                    <wps:cNvPr id="1155" name="Graphic 115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379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79072">
              <wp:simplePos x="0" y="0"/>
              <wp:positionH relativeFrom="page">
                <wp:posOffset>2580258</wp:posOffset>
              </wp:positionH>
              <wp:positionV relativeFrom="page">
                <wp:posOffset>458005</wp:posOffset>
              </wp:positionV>
              <wp:extent cx="1682114" cy="167005"/>
              <wp:effectExtent l="0" t="0" r="0" b="0"/>
              <wp:wrapNone/>
              <wp:docPr id="1156" name="Textbox 1156"/>
              <wp:cNvGraphicFramePr>
                <a:graphicFrameLocks/>
              </wp:cNvGraphicFramePr>
              <a:graphic>
                <a:graphicData uri="http://schemas.microsoft.com/office/word/2010/wordprocessingShape">
                  <wps:wsp>
                    <wps:cNvPr id="1156" name="Textbox 115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479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37408" type="#_x0000_t202" id="docshape69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479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79584">
              <wp:simplePos x="0" y="0"/>
              <wp:positionH relativeFrom="page">
                <wp:posOffset>612140</wp:posOffset>
              </wp:positionH>
              <wp:positionV relativeFrom="page">
                <wp:posOffset>647064</wp:posOffset>
              </wp:positionV>
              <wp:extent cx="3632200" cy="1270"/>
              <wp:effectExtent l="0" t="0" r="0" b="0"/>
              <wp:wrapNone/>
              <wp:docPr id="1158" name="Graphic 1158"/>
              <wp:cNvGraphicFramePr>
                <a:graphicFrameLocks/>
              </wp:cNvGraphicFramePr>
              <a:graphic>
                <a:graphicData uri="http://schemas.microsoft.com/office/word/2010/wordprocessingShape">
                  <wps:wsp>
                    <wps:cNvPr id="1158" name="Graphic 115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368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80096">
              <wp:simplePos x="0" y="0"/>
              <wp:positionH relativeFrom="page">
                <wp:posOffset>600252</wp:posOffset>
              </wp:positionH>
              <wp:positionV relativeFrom="page">
                <wp:posOffset>458005</wp:posOffset>
              </wp:positionV>
              <wp:extent cx="1449070" cy="167005"/>
              <wp:effectExtent l="0" t="0" r="0" b="0"/>
              <wp:wrapNone/>
              <wp:docPr id="1159" name="Textbox 1159"/>
              <wp:cNvGraphicFramePr>
                <a:graphicFrameLocks/>
              </wp:cNvGraphicFramePr>
              <a:graphic>
                <a:graphicData uri="http://schemas.microsoft.com/office/word/2010/wordprocessingShape">
                  <wps:wsp>
                    <wps:cNvPr id="1159" name="Textbox 1159"/>
                    <wps:cNvSpPr txBox="1"/>
                    <wps:spPr>
                      <a:xfrm>
                        <a:off x="0" y="0"/>
                        <a:ext cx="1449070" cy="167005"/>
                      </a:xfrm>
                      <a:prstGeom prst="rect">
                        <a:avLst/>
                      </a:prstGeom>
                    </wps:spPr>
                    <wps:txbx>
                      <w:txbxContent>
                        <w:p>
                          <w:pPr>
                            <w:spacing w:before="12"/>
                            <w:ind w:left="20" w:right="0" w:firstLine="0"/>
                            <w:jc w:val="left"/>
                            <w:rPr>
                              <w:rFonts w:ascii="Arial" w:hAnsi="Arial"/>
                              <w:i/>
                              <w:sz w:val="18"/>
                            </w:rPr>
                          </w:pPr>
                          <w:r>
                            <w:rPr>
                              <w:rFonts w:ascii="Arial" w:hAnsi="Arial"/>
                              <w:sz w:val="20"/>
                            </w:rPr>
                            <w:t>- 480</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wps:txbx>
                    <wps:bodyPr wrap="square" lIns="0" tIns="0" rIns="0" bIns="0" rtlCol="0">
                      <a:noAutofit/>
                    </wps:bodyPr>
                  </wps:wsp>
                </a:graphicData>
              </a:graphic>
            </wp:anchor>
          </w:drawing>
        </mc:Choice>
        <mc:Fallback>
          <w:pict>
            <v:shape style="position:absolute;margin-left:47.264pt;margin-top:36.063450pt;width:114.1pt;height:13.15pt;mso-position-horizontal-relative:page;mso-position-vertical-relative:page;z-index:-21136384" type="#_x0000_t202" id="docshape692" filled="false" stroked="false">
              <v:textbox inset="0,0,0,0">
                <w:txbxContent>
                  <w:p>
                    <w:pPr>
                      <w:spacing w:before="12"/>
                      <w:ind w:left="20" w:right="0" w:firstLine="0"/>
                      <w:jc w:val="left"/>
                      <w:rPr>
                        <w:rFonts w:ascii="Arial" w:hAnsi="Arial"/>
                        <w:i/>
                        <w:sz w:val="18"/>
                      </w:rPr>
                    </w:pPr>
                    <w:r>
                      <w:rPr>
                        <w:rFonts w:ascii="Arial" w:hAnsi="Arial"/>
                        <w:sz w:val="20"/>
                      </w:rPr>
                      <w:t>- 480</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v:textbox>
              <w10:wrap type="none"/>
            </v:shape>
          </w:pict>
        </mc:Fallback>
      </mc:AlternateContent>
    </w:r>
  </w:p>
</w:hdr>
</file>

<file path=word/header4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80608">
              <wp:simplePos x="0" y="0"/>
              <wp:positionH relativeFrom="page">
                <wp:posOffset>612140</wp:posOffset>
              </wp:positionH>
              <wp:positionV relativeFrom="page">
                <wp:posOffset>647064</wp:posOffset>
              </wp:positionV>
              <wp:extent cx="3632200" cy="1270"/>
              <wp:effectExtent l="0" t="0" r="0" b="0"/>
              <wp:wrapNone/>
              <wp:docPr id="1160" name="Graphic 1160"/>
              <wp:cNvGraphicFramePr>
                <a:graphicFrameLocks/>
              </wp:cNvGraphicFramePr>
              <a:graphic>
                <a:graphicData uri="http://schemas.microsoft.com/office/word/2010/wordprocessingShape">
                  <wps:wsp>
                    <wps:cNvPr id="1160" name="Graphic 116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358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81120">
              <wp:simplePos x="0" y="0"/>
              <wp:positionH relativeFrom="page">
                <wp:posOffset>2580258</wp:posOffset>
              </wp:positionH>
              <wp:positionV relativeFrom="page">
                <wp:posOffset>458005</wp:posOffset>
              </wp:positionV>
              <wp:extent cx="1682114" cy="167005"/>
              <wp:effectExtent l="0" t="0" r="0" b="0"/>
              <wp:wrapNone/>
              <wp:docPr id="1161" name="Textbox 1161"/>
              <wp:cNvGraphicFramePr>
                <a:graphicFrameLocks/>
              </wp:cNvGraphicFramePr>
              <a:graphic>
                <a:graphicData uri="http://schemas.microsoft.com/office/word/2010/wordprocessingShape">
                  <wps:wsp>
                    <wps:cNvPr id="1161" name="Textbox 116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481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35360" type="#_x0000_t202" id="docshape69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481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81632">
              <wp:simplePos x="0" y="0"/>
              <wp:positionH relativeFrom="page">
                <wp:posOffset>612140</wp:posOffset>
              </wp:positionH>
              <wp:positionV relativeFrom="page">
                <wp:posOffset>647064</wp:posOffset>
              </wp:positionV>
              <wp:extent cx="3632200" cy="1270"/>
              <wp:effectExtent l="0" t="0" r="0" b="0"/>
              <wp:wrapNone/>
              <wp:docPr id="1162" name="Graphic 1162"/>
              <wp:cNvGraphicFramePr>
                <a:graphicFrameLocks/>
              </wp:cNvGraphicFramePr>
              <a:graphic>
                <a:graphicData uri="http://schemas.microsoft.com/office/word/2010/wordprocessingShape">
                  <wps:wsp>
                    <wps:cNvPr id="1162" name="Graphic 116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348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82144">
              <wp:simplePos x="0" y="0"/>
              <wp:positionH relativeFrom="page">
                <wp:posOffset>600252</wp:posOffset>
              </wp:positionH>
              <wp:positionV relativeFrom="page">
                <wp:posOffset>458005</wp:posOffset>
              </wp:positionV>
              <wp:extent cx="1449070" cy="167005"/>
              <wp:effectExtent l="0" t="0" r="0" b="0"/>
              <wp:wrapNone/>
              <wp:docPr id="1163" name="Textbox 1163"/>
              <wp:cNvGraphicFramePr>
                <a:graphicFrameLocks/>
              </wp:cNvGraphicFramePr>
              <a:graphic>
                <a:graphicData uri="http://schemas.microsoft.com/office/word/2010/wordprocessingShape">
                  <wps:wsp>
                    <wps:cNvPr id="1163" name="Textbox 1163"/>
                    <wps:cNvSpPr txBox="1"/>
                    <wps:spPr>
                      <a:xfrm>
                        <a:off x="0" y="0"/>
                        <a:ext cx="1449070" cy="167005"/>
                      </a:xfrm>
                      <a:prstGeom prst="rect">
                        <a:avLst/>
                      </a:prstGeom>
                    </wps:spPr>
                    <wps:txbx>
                      <w:txbxContent>
                        <w:p>
                          <w:pPr>
                            <w:spacing w:before="12"/>
                            <w:ind w:left="20" w:right="0" w:firstLine="0"/>
                            <w:jc w:val="left"/>
                            <w:rPr>
                              <w:rFonts w:ascii="Arial" w:hAnsi="Arial"/>
                              <w:i/>
                              <w:sz w:val="18"/>
                            </w:rPr>
                          </w:pPr>
                          <w:r>
                            <w:rPr>
                              <w:rFonts w:ascii="Arial" w:hAnsi="Arial"/>
                              <w:sz w:val="20"/>
                            </w:rPr>
                            <w:t>- 482</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wps:txbx>
                    <wps:bodyPr wrap="square" lIns="0" tIns="0" rIns="0" bIns="0" rtlCol="0">
                      <a:noAutofit/>
                    </wps:bodyPr>
                  </wps:wsp>
                </a:graphicData>
              </a:graphic>
            </wp:anchor>
          </w:drawing>
        </mc:Choice>
        <mc:Fallback>
          <w:pict>
            <v:shape style="position:absolute;margin-left:47.264pt;margin-top:36.063450pt;width:114.1pt;height:13.15pt;mso-position-horizontal-relative:page;mso-position-vertical-relative:page;z-index:-21134336" type="#_x0000_t202" id="docshape694" filled="false" stroked="false">
              <v:textbox inset="0,0,0,0">
                <w:txbxContent>
                  <w:p>
                    <w:pPr>
                      <w:spacing w:before="12"/>
                      <w:ind w:left="20" w:right="0" w:firstLine="0"/>
                      <w:jc w:val="left"/>
                      <w:rPr>
                        <w:rFonts w:ascii="Arial" w:hAnsi="Arial"/>
                        <w:i/>
                        <w:sz w:val="18"/>
                      </w:rPr>
                    </w:pPr>
                    <w:r>
                      <w:rPr>
                        <w:rFonts w:ascii="Arial" w:hAnsi="Arial"/>
                        <w:sz w:val="20"/>
                      </w:rPr>
                      <w:t>- 482</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v:textbox>
              <w10:wrap type="none"/>
            </v:shape>
          </w:pict>
        </mc:Fallback>
      </mc:AlternateContent>
    </w:r>
  </w:p>
</w:hdr>
</file>

<file path=word/header4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82656">
              <wp:simplePos x="0" y="0"/>
              <wp:positionH relativeFrom="page">
                <wp:posOffset>612140</wp:posOffset>
              </wp:positionH>
              <wp:positionV relativeFrom="page">
                <wp:posOffset>647064</wp:posOffset>
              </wp:positionV>
              <wp:extent cx="3632200" cy="1270"/>
              <wp:effectExtent l="0" t="0" r="0" b="0"/>
              <wp:wrapNone/>
              <wp:docPr id="1165" name="Graphic 1165"/>
              <wp:cNvGraphicFramePr>
                <a:graphicFrameLocks/>
              </wp:cNvGraphicFramePr>
              <a:graphic>
                <a:graphicData uri="http://schemas.microsoft.com/office/word/2010/wordprocessingShape">
                  <wps:wsp>
                    <wps:cNvPr id="1165" name="Graphic 116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338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83168">
              <wp:simplePos x="0" y="0"/>
              <wp:positionH relativeFrom="page">
                <wp:posOffset>2580258</wp:posOffset>
              </wp:positionH>
              <wp:positionV relativeFrom="page">
                <wp:posOffset>458005</wp:posOffset>
              </wp:positionV>
              <wp:extent cx="1682114" cy="167005"/>
              <wp:effectExtent l="0" t="0" r="0" b="0"/>
              <wp:wrapNone/>
              <wp:docPr id="1166" name="Textbox 1166"/>
              <wp:cNvGraphicFramePr>
                <a:graphicFrameLocks/>
              </wp:cNvGraphicFramePr>
              <a:graphic>
                <a:graphicData uri="http://schemas.microsoft.com/office/word/2010/wordprocessingShape">
                  <wps:wsp>
                    <wps:cNvPr id="1166" name="Textbox 116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483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33312" type="#_x0000_t202" id="docshape69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483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83680">
              <wp:simplePos x="0" y="0"/>
              <wp:positionH relativeFrom="page">
                <wp:posOffset>612140</wp:posOffset>
              </wp:positionH>
              <wp:positionV relativeFrom="page">
                <wp:posOffset>647064</wp:posOffset>
              </wp:positionV>
              <wp:extent cx="3632200" cy="1270"/>
              <wp:effectExtent l="0" t="0" r="0" b="0"/>
              <wp:wrapNone/>
              <wp:docPr id="1167" name="Graphic 1167"/>
              <wp:cNvGraphicFramePr>
                <a:graphicFrameLocks/>
              </wp:cNvGraphicFramePr>
              <a:graphic>
                <a:graphicData uri="http://schemas.microsoft.com/office/word/2010/wordprocessingShape">
                  <wps:wsp>
                    <wps:cNvPr id="1167" name="Graphic 116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328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84192">
              <wp:simplePos x="0" y="0"/>
              <wp:positionH relativeFrom="page">
                <wp:posOffset>600252</wp:posOffset>
              </wp:positionH>
              <wp:positionV relativeFrom="page">
                <wp:posOffset>458005</wp:posOffset>
              </wp:positionV>
              <wp:extent cx="1449070" cy="167005"/>
              <wp:effectExtent l="0" t="0" r="0" b="0"/>
              <wp:wrapNone/>
              <wp:docPr id="1168" name="Textbox 1168"/>
              <wp:cNvGraphicFramePr>
                <a:graphicFrameLocks/>
              </wp:cNvGraphicFramePr>
              <a:graphic>
                <a:graphicData uri="http://schemas.microsoft.com/office/word/2010/wordprocessingShape">
                  <wps:wsp>
                    <wps:cNvPr id="1168" name="Textbox 1168"/>
                    <wps:cNvSpPr txBox="1"/>
                    <wps:spPr>
                      <a:xfrm>
                        <a:off x="0" y="0"/>
                        <a:ext cx="1449070" cy="167005"/>
                      </a:xfrm>
                      <a:prstGeom prst="rect">
                        <a:avLst/>
                      </a:prstGeom>
                    </wps:spPr>
                    <wps:txbx>
                      <w:txbxContent>
                        <w:p>
                          <w:pPr>
                            <w:spacing w:before="12"/>
                            <w:ind w:left="20" w:right="0" w:firstLine="0"/>
                            <w:jc w:val="left"/>
                            <w:rPr>
                              <w:rFonts w:ascii="Arial" w:hAnsi="Arial"/>
                              <w:i/>
                              <w:sz w:val="18"/>
                            </w:rPr>
                          </w:pPr>
                          <w:r>
                            <w:rPr>
                              <w:rFonts w:ascii="Arial" w:hAnsi="Arial"/>
                              <w:sz w:val="20"/>
                            </w:rPr>
                            <w:t>- 484</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wps:txbx>
                    <wps:bodyPr wrap="square" lIns="0" tIns="0" rIns="0" bIns="0" rtlCol="0">
                      <a:noAutofit/>
                    </wps:bodyPr>
                  </wps:wsp>
                </a:graphicData>
              </a:graphic>
            </wp:anchor>
          </w:drawing>
        </mc:Choice>
        <mc:Fallback>
          <w:pict>
            <v:shape style="position:absolute;margin-left:47.264pt;margin-top:36.063450pt;width:114.1pt;height:13.15pt;mso-position-horizontal-relative:page;mso-position-vertical-relative:page;z-index:-21132288" type="#_x0000_t202" id="docshape697" filled="false" stroked="false">
              <v:textbox inset="0,0,0,0">
                <w:txbxContent>
                  <w:p>
                    <w:pPr>
                      <w:spacing w:before="12"/>
                      <w:ind w:left="20" w:right="0" w:firstLine="0"/>
                      <w:jc w:val="left"/>
                      <w:rPr>
                        <w:rFonts w:ascii="Arial" w:hAnsi="Arial"/>
                        <w:i/>
                        <w:sz w:val="18"/>
                      </w:rPr>
                    </w:pPr>
                    <w:r>
                      <w:rPr>
                        <w:rFonts w:ascii="Arial" w:hAnsi="Arial"/>
                        <w:sz w:val="20"/>
                      </w:rPr>
                      <w:t>- 484</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v:textbox>
              <w10:wrap type="none"/>
            </v:shape>
          </w:pict>
        </mc:Fallback>
      </mc:AlternateContent>
    </w:r>
  </w:p>
</w:hdr>
</file>

<file path=word/header4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84704">
              <wp:simplePos x="0" y="0"/>
              <wp:positionH relativeFrom="page">
                <wp:posOffset>612140</wp:posOffset>
              </wp:positionH>
              <wp:positionV relativeFrom="page">
                <wp:posOffset>647064</wp:posOffset>
              </wp:positionV>
              <wp:extent cx="3632200" cy="1270"/>
              <wp:effectExtent l="0" t="0" r="0" b="0"/>
              <wp:wrapNone/>
              <wp:docPr id="1169" name="Graphic 1169"/>
              <wp:cNvGraphicFramePr>
                <a:graphicFrameLocks/>
              </wp:cNvGraphicFramePr>
              <a:graphic>
                <a:graphicData uri="http://schemas.microsoft.com/office/word/2010/wordprocessingShape">
                  <wps:wsp>
                    <wps:cNvPr id="1169" name="Graphic 116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317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85216">
              <wp:simplePos x="0" y="0"/>
              <wp:positionH relativeFrom="page">
                <wp:posOffset>2580258</wp:posOffset>
              </wp:positionH>
              <wp:positionV relativeFrom="page">
                <wp:posOffset>458005</wp:posOffset>
              </wp:positionV>
              <wp:extent cx="1682114" cy="167005"/>
              <wp:effectExtent l="0" t="0" r="0" b="0"/>
              <wp:wrapNone/>
              <wp:docPr id="1170" name="Textbox 1170"/>
              <wp:cNvGraphicFramePr>
                <a:graphicFrameLocks/>
              </wp:cNvGraphicFramePr>
              <a:graphic>
                <a:graphicData uri="http://schemas.microsoft.com/office/word/2010/wordprocessingShape">
                  <wps:wsp>
                    <wps:cNvPr id="1170" name="Textbox 117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485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31264" type="#_x0000_t202" id="docshape69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485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85728">
              <wp:simplePos x="0" y="0"/>
              <wp:positionH relativeFrom="page">
                <wp:posOffset>612140</wp:posOffset>
              </wp:positionH>
              <wp:positionV relativeFrom="page">
                <wp:posOffset>647064</wp:posOffset>
              </wp:positionV>
              <wp:extent cx="3632200" cy="1270"/>
              <wp:effectExtent l="0" t="0" r="0" b="0"/>
              <wp:wrapNone/>
              <wp:docPr id="1171" name="Graphic 1171"/>
              <wp:cNvGraphicFramePr>
                <a:graphicFrameLocks/>
              </wp:cNvGraphicFramePr>
              <a:graphic>
                <a:graphicData uri="http://schemas.microsoft.com/office/word/2010/wordprocessingShape">
                  <wps:wsp>
                    <wps:cNvPr id="1171" name="Graphic 117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307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86240">
              <wp:simplePos x="0" y="0"/>
              <wp:positionH relativeFrom="page">
                <wp:posOffset>600252</wp:posOffset>
              </wp:positionH>
              <wp:positionV relativeFrom="page">
                <wp:posOffset>458005</wp:posOffset>
              </wp:positionV>
              <wp:extent cx="1449070" cy="167005"/>
              <wp:effectExtent l="0" t="0" r="0" b="0"/>
              <wp:wrapNone/>
              <wp:docPr id="1172" name="Textbox 1172"/>
              <wp:cNvGraphicFramePr>
                <a:graphicFrameLocks/>
              </wp:cNvGraphicFramePr>
              <a:graphic>
                <a:graphicData uri="http://schemas.microsoft.com/office/word/2010/wordprocessingShape">
                  <wps:wsp>
                    <wps:cNvPr id="1172" name="Textbox 1172"/>
                    <wps:cNvSpPr txBox="1"/>
                    <wps:spPr>
                      <a:xfrm>
                        <a:off x="0" y="0"/>
                        <a:ext cx="1449070" cy="167005"/>
                      </a:xfrm>
                      <a:prstGeom prst="rect">
                        <a:avLst/>
                      </a:prstGeom>
                    </wps:spPr>
                    <wps:txbx>
                      <w:txbxContent>
                        <w:p>
                          <w:pPr>
                            <w:spacing w:before="12"/>
                            <w:ind w:left="20" w:right="0" w:firstLine="0"/>
                            <w:jc w:val="left"/>
                            <w:rPr>
                              <w:rFonts w:ascii="Arial" w:hAnsi="Arial"/>
                              <w:i/>
                              <w:sz w:val="18"/>
                            </w:rPr>
                          </w:pPr>
                          <w:r>
                            <w:rPr>
                              <w:rFonts w:ascii="Arial" w:hAnsi="Arial"/>
                              <w:sz w:val="20"/>
                            </w:rPr>
                            <w:t>- 486</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wps:txbx>
                    <wps:bodyPr wrap="square" lIns="0" tIns="0" rIns="0" bIns="0" rtlCol="0">
                      <a:noAutofit/>
                    </wps:bodyPr>
                  </wps:wsp>
                </a:graphicData>
              </a:graphic>
            </wp:anchor>
          </w:drawing>
        </mc:Choice>
        <mc:Fallback>
          <w:pict>
            <v:shape style="position:absolute;margin-left:47.264pt;margin-top:36.063450pt;width:114.1pt;height:13.15pt;mso-position-horizontal-relative:page;mso-position-vertical-relative:page;z-index:-21130240" type="#_x0000_t202" id="docshape699" filled="false" stroked="false">
              <v:textbox inset="0,0,0,0">
                <w:txbxContent>
                  <w:p>
                    <w:pPr>
                      <w:spacing w:before="12"/>
                      <w:ind w:left="20" w:right="0" w:firstLine="0"/>
                      <w:jc w:val="left"/>
                      <w:rPr>
                        <w:rFonts w:ascii="Arial" w:hAnsi="Arial"/>
                        <w:i/>
                        <w:sz w:val="18"/>
                      </w:rPr>
                    </w:pPr>
                    <w:r>
                      <w:rPr>
                        <w:rFonts w:ascii="Arial" w:hAnsi="Arial"/>
                        <w:sz w:val="20"/>
                      </w:rPr>
                      <w:t>- 486</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v:textbox>
              <w10:wrap type="none"/>
            </v:shape>
          </w:pict>
        </mc:Fallback>
      </mc:AlternateContent>
    </w:r>
  </w:p>
</w:hdr>
</file>

<file path=word/header4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86752">
              <wp:simplePos x="0" y="0"/>
              <wp:positionH relativeFrom="page">
                <wp:posOffset>612140</wp:posOffset>
              </wp:positionH>
              <wp:positionV relativeFrom="page">
                <wp:posOffset>647064</wp:posOffset>
              </wp:positionV>
              <wp:extent cx="3632200" cy="1270"/>
              <wp:effectExtent l="0" t="0" r="0" b="0"/>
              <wp:wrapNone/>
              <wp:docPr id="1173" name="Graphic 1173"/>
              <wp:cNvGraphicFramePr>
                <a:graphicFrameLocks/>
              </wp:cNvGraphicFramePr>
              <a:graphic>
                <a:graphicData uri="http://schemas.microsoft.com/office/word/2010/wordprocessingShape">
                  <wps:wsp>
                    <wps:cNvPr id="1173" name="Graphic 117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297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87264">
              <wp:simplePos x="0" y="0"/>
              <wp:positionH relativeFrom="page">
                <wp:posOffset>2580258</wp:posOffset>
              </wp:positionH>
              <wp:positionV relativeFrom="page">
                <wp:posOffset>458005</wp:posOffset>
              </wp:positionV>
              <wp:extent cx="1682114" cy="167005"/>
              <wp:effectExtent l="0" t="0" r="0" b="0"/>
              <wp:wrapNone/>
              <wp:docPr id="1174" name="Textbox 1174"/>
              <wp:cNvGraphicFramePr>
                <a:graphicFrameLocks/>
              </wp:cNvGraphicFramePr>
              <a:graphic>
                <a:graphicData uri="http://schemas.microsoft.com/office/word/2010/wordprocessingShape">
                  <wps:wsp>
                    <wps:cNvPr id="1174" name="Textbox 117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487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29216" type="#_x0000_t202" id="docshape70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487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87776">
              <wp:simplePos x="0" y="0"/>
              <wp:positionH relativeFrom="page">
                <wp:posOffset>612140</wp:posOffset>
              </wp:positionH>
              <wp:positionV relativeFrom="page">
                <wp:posOffset>647064</wp:posOffset>
              </wp:positionV>
              <wp:extent cx="3632200" cy="1270"/>
              <wp:effectExtent l="0" t="0" r="0" b="0"/>
              <wp:wrapNone/>
              <wp:docPr id="1175" name="Graphic 1175"/>
              <wp:cNvGraphicFramePr>
                <a:graphicFrameLocks/>
              </wp:cNvGraphicFramePr>
              <a:graphic>
                <a:graphicData uri="http://schemas.microsoft.com/office/word/2010/wordprocessingShape">
                  <wps:wsp>
                    <wps:cNvPr id="1175" name="Graphic 117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287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88288">
              <wp:simplePos x="0" y="0"/>
              <wp:positionH relativeFrom="page">
                <wp:posOffset>600252</wp:posOffset>
              </wp:positionH>
              <wp:positionV relativeFrom="page">
                <wp:posOffset>458005</wp:posOffset>
              </wp:positionV>
              <wp:extent cx="1449070" cy="167005"/>
              <wp:effectExtent l="0" t="0" r="0" b="0"/>
              <wp:wrapNone/>
              <wp:docPr id="1176" name="Textbox 1176"/>
              <wp:cNvGraphicFramePr>
                <a:graphicFrameLocks/>
              </wp:cNvGraphicFramePr>
              <a:graphic>
                <a:graphicData uri="http://schemas.microsoft.com/office/word/2010/wordprocessingShape">
                  <wps:wsp>
                    <wps:cNvPr id="1176" name="Textbox 1176"/>
                    <wps:cNvSpPr txBox="1"/>
                    <wps:spPr>
                      <a:xfrm>
                        <a:off x="0" y="0"/>
                        <a:ext cx="1449070" cy="167005"/>
                      </a:xfrm>
                      <a:prstGeom prst="rect">
                        <a:avLst/>
                      </a:prstGeom>
                    </wps:spPr>
                    <wps:txbx>
                      <w:txbxContent>
                        <w:p>
                          <w:pPr>
                            <w:spacing w:before="12"/>
                            <w:ind w:left="20" w:right="0" w:firstLine="0"/>
                            <w:jc w:val="left"/>
                            <w:rPr>
                              <w:rFonts w:ascii="Arial" w:hAnsi="Arial"/>
                              <w:i/>
                              <w:sz w:val="18"/>
                            </w:rPr>
                          </w:pPr>
                          <w:r>
                            <w:rPr>
                              <w:rFonts w:ascii="Arial" w:hAnsi="Arial"/>
                              <w:sz w:val="20"/>
                            </w:rPr>
                            <w:t>- 488</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wps:txbx>
                    <wps:bodyPr wrap="square" lIns="0" tIns="0" rIns="0" bIns="0" rtlCol="0">
                      <a:noAutofit/>
                    </wps:bodyPr>
                  </wps:wsp>
                </a:graphicData>
              </a:graphic>
            </wp:anchor>
          </w:drawing>
        </mc:Choice>
        <mc:Fallback>
          <w:pict>
            <v:shape style="position:absolute;margin-left:47.264pt;margin-top:36.063450pt;width:114.1pt;height:13.15pt;mso-position-horizontal-relative:page;mso-position-vertical-relative:page;z-index:-21128192" type="#_x0000_t202" id="docshape701" filled="false" stroked="false">
              <v:textbox inset="0,0,0,0">
                <w:txbxContent>
                  <w:p>
                    <w:pPr>
                      <w:spacing w:before="12"/>
                      <w:ind w:left="20" w:right="0" w:firstLine="0"/>
                      <w:jc w:val="left"/>
                      <w:rPr>
                        <w:rFonts w:ascii="Arial" w:hAnsi="Arial"/>
                        <w:i/>
                        <w:sz w:val="18"/>
                      </w:rPr>
                    </w:pPr>
                    <w:r>
                      <w:rPr>
                        <w:rFonts w:ascii="Arial" w:hAnsi="Arial"/>
                        <w:sz w:val="20"/>
                      </w:rPr>
                      <w:t>- 488</w:t>
                    </w:r>
                    <w:r>
                      <w:rPr>
                        <w:rFonts w:ascii="Arial" w:hAnsi="Arial"/>
                        <w:spacing w:val="-1"/>
                        <w:sz w:val="20"/>
                      </w:rPr>
                      <w:t> </w:t>
                    </w:r>
                    <w:r>
                      <w:rPr>
                        <w:rFonts w:ascii="Arial" w:hAnsi="Arial"/>
                        <w:sz w:val="20"/>
                      </w:rPr>
                      <w:t>–</w:t>
                    </w:r>
                    <w:r>
                      <w:rPr>
                        <w:rFonts w:ascii="Arial" w:hAnsi="Arial"/>
                        <w:spacing w:val="12"/>
                        <w:sz w:val="20"/>
                      </w:rPr>
                      <w:t> </w:t>
                    </w:r>
                    <w:r>
                      <w:rPr>
                        <w:rFonts w:ascii="Arial" w:hAnsi="Arial"/>
                        <w:i/>
                        <w:sz w:val="18"/>
                      </w:rPr>
                      <w:t>Ý nghĩa</w:t>
                    </w:r>
                    <w:r>
                      <w:rPr>
                        <w:rFonts w:ascii="Arial" w:hAnsi="Arial"/>
                        <w:i/>
                        <w:spacing w:val="1"/>
                        <w:sz w:val="18"/>
                      </w:rPr>
                      <w:t> </w:t>
                    </w:r>
                    <w:r>
                      <w:rPr>
                        <w:rFonts w:ascii="Arial" w:hAnsi="Arial"/>
                        <w:i/>
                        <w:sz w:val="18"/>
                      </w:rPr>
                      <w:t>của vô</w:t>
                    </w:r>
                    <w:r>
                      <w:rPr>
                        <w:rFonts w:ascii="Arial" w:hAnsi="Arial"/>
                        <w:i/>
                        <w:spacing w:val="-2"/>
                        <w:sz w:val="18"/>
                      </w:rPr>
                      <w:t> </w:t>
                    </w:r>
                    <w:r>
                      <w:rPr>
                        <w:rFonts w:ascii="Arial" w:hAnsi="Arial"/>
                        <w:i/>
                        <w:spacing w:val="-5"/>
                        <w:sz w:val="18"/>
                      </w:rPr>
                      <w:t>ngã</w:t>
                    </w:r>
                  </w:p>
                </w:txbxContent>
              </v:textbox>
              <w10:wrap type="none"/>
            </v:shape>
          </w:pict>
        </mc:Fallback>
      </mc:AlternateContent>
    </w:r>
  </w:p>
</w:hdr>
</file>

<file path=word/header4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88800">
              <wp:simplePos x="0" y="0"/>
              <wp:positionH relativeFrom="page">
                <wp:posOffset>612140</wp:posOffset>
              </wp:positionH>
              <wp:positionV relativeFrom="page">
                <wp:posOffset>647064</wp:posOffset>
              </wp:positionV>
              <wp:extent cx="3632200" cy="1270"/>
              <wp:effectExtent l="0" t="0" r="0" b="0"/>
              <wp:wrapNone/>
              <wp:docPr id="1180" name="Graphic 1180"/>
              <wp:cNvGraphicFramePr>
                <a:graphicFrameLocks/>
              </wp:cNvGraphicFramePr>
              <a:graphic>
                <a:graphicData uri="http://schemas.microsoft.com/office/word/2010/wordprocessingShape">
                  <wps:wsp>
                    <wps:cNvPr id="1180" name="Graphic 118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276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89312">
              <wp:simplePos x="0" y="0"/>
              <wp:positionH relativeFrom="page">
                <wp:posOffset>600252</wp:posOffset>
              </wp:positionH>
              <wp:positionV relativeFrom="page">
                <wp:posOffset>458005</wp:posOffset>
              </wp:positionV>
              <wp:extent cx="1173480" cy="167005"/>
              <wp:effectExtent l="0" t="0" r="0" b="0"/>
              <wp:wrapNone/>
              <wp:docPr id="1181" name="Textbox 1181"/>
              <wp:cNvGraphicFramePr>
                <a:graphicFrameLocks/>
              </wp:cNvGraphicFramePr>
              <a:graphic>
                <a:graphicData uri="http://schemas.microsoft.com/office/word/2010/wordprocessingShape">
                  <wps:wsp>
                    <wps:cNvPr id="1181" name="Textbox 1181"/>
                    <wps:cNvSpPr txBox="1"/>
                    <wps:spPr>
                      <a:xfrm>
                        <a:off x="0" y="0"/>
                        <a:ext cx="11734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490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92.4pt;height:13.15pt;mso-position-horizontal-relative:page;mso-position-vertical-relative:page;z-index:-21127168" type="#_x0000_t202" id="docshape70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490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v:textbox>
              <w10:wrap type="none"/>
            </v:shape>
          </w:pict>
        </mc:Fallback>
      </mc:AlternateContent>
    </w:r>
  </w:p>
</w:hdr>
</file>

<file path=word/header4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89824">
              <wp:simplePos x="0" y="0"/>
              <wp:positionH relativeFrom="page">
                <wp:posOffset>612140</wp:posOffset>
              </wp:positionH>
              <wp:positionV relativeFrom="page">
                <wp:posOffset>647064</wp:posOffset>
              </wp:positionV>
              <wp:extent cx="3632200" cy="1270"/>
              <wp:effectExtent l="0" t="0" r="0" b="0"/>
              <wp:wrapNone/>
              <wp:docPr id="1182" name="Graphic 1182"/>
              <wp:cNvGraphicFramePr>
                <a:graphicFrameLocks/>
              </wp:cNvGraphicFramePr>
              <a:graphic>
                <a:graphicData uri="http://schemas.microsoft.com/office/word/2010/wordprocessingShape">
                  <wps:wsp>
                    <wps:cNvPr id="1182" name="Graphic 118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266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90336">
              <wp:simplePos x="0" y="0"/>
              <wp:positionH relativeFrom="page">
                <wp:posOffset>2580258</wp:posOffset>
              </wp:positionH>
              <wp:positionV relativeFrom="page">
                <wp:posOffset>458005</wp:posOffset>
              </wp:positionV>
              <wp:extent cx="1682114" cy="167005"/>
              <wp:effectExtent l="0" t="0" r="0" b="0"/>
              <wp:wrapNone/>
              <wp:docPr id="1183" name="Textbox 1183"/>
              <wp:cNvGraphicFramePr>
                <a:graphicFrameLocks/>
              </wp:cNvGraphicFramePr>
              <a:graphic>
                <a:graphicData uri="http://schemas.microsoft.com/office/word/2010/wordprocessingShape">
                  <wps:wsp>
                    <wps:cNvPr id="1183" name="Textbox 1183"/>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491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26144" type="#_x0000_t202" id="docshape70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491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90848">
              <wp:simplePos x="0" y="0"/>
              <wp:positionH relativeFrom="page">
                <wp:posOffset>612140</wp:posOffset>
              </wp:positionH>
              <wp:positionV relativeFrom="page">
                <wp:posOffset>647064</wp:posOffset>
              </wp:positionV>
              <wp:extent cx="3632200" cy="1270"/>
              <wp:effectExtent l="0" t="0" r="0" b="0"/>
              <wp:wrapNone/>
              <wp:docPr id="1184" name="Graphic 1184"/>
              <wp:cNvGraphicFramePr>
                <a:graphicFrameLocks/>
              </wp:cNvGraphicFramePr>
              <a:graphic>
                <a:graphicData uri="http://schemas.microsoft.com/office/word/2010/wordprocessingShape">
                  <wps:wsp>
                    <wps:cNvPr id="1184" name="Graphic 118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256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91360">
              <wp:simplePos x="0" y="0"/>
              <wp:positionH relativeFrom="page">
                <wp:posOffset>600252</wp:posOffset>
              </wp:positionH>
              <wp:positionV relativeFrom="page">
                <wp:posOffset>458005</wp:posOffset>
              </wp:positionV>
              <wp:extent cx="1173480" cy="167005"/>
              <wp:effectExtent l="0" t="0" r="0" b="0"/>
              <wp:wrapNone/>
              <wp:docPr id="1185" name="Textbox 1185"/>
              <wp:cNvGraphicFramePr>
                <a:graphicFrameLocks/>
              </wp:cNvGraphicFramePr>
              <a:graphic>
                <a:graphicData uri="http://schemas.microsoft.com/office/word/2010/wordprocessingShape">
                  <wps:wsp>
                    <wps:cNvPr id="1185" name="Textbox 1185"/>
                    <wps:cNvSpPr txBox="1"/>
                    <wps:spPr>
                      <a:xfrm>
                        <a:off x="0" y="0"/>
                        <a:ext cx="11734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492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92.4pt;height:13.15pt;mso-position-horizontal-relative:page;mso-position-vertical-relative:page;z-index:-21125120" type="#_x0000_t202" id="docshape70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492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v:textbox>
              <w10:wrap type="none"/>
            </v:shape>
          </w:pict>
        </mc:Fallback>
      </mc:AlternateContent>
    </w:r>
  </w:p>
</w:hdr>
</file>

<file path=word/header4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91872">
              <wp:simplePos x="0" y="0"/>
              <wp:positionH relativeFrom="page">
                <wp:posOffset>612140</wp:posOffset>
              </wp:positionH>
              <wp:positionV relativeFrom="page">
                <wp:posOffset>647064</wp:posOffset>
              </wp:positionV>
              <wp:extent cx="3632200" cy="1270"/>
              <wp:effectExtent l="0" t="0" r="0" b="0"/>
              <wp:wrapNone/>
              <wp:docPr id="1186" name="Graphic 1186"/>
              <wp:cNvGraphicFramePr>
                <a:graphicFrameLocks/>
              </wp:cNvGraphicFramePr>
              <a:graphic>
                <a:graphicData uri="http://schemas.microsoft.com/office/word/2010/wordprocessingShape">
                  <wps:wsp>
                    <wps:cNvPr id="1186" name="Graphic 118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246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92384">
              <wp:simplePos x="0" y="0"/>
              <wp:positionH relativeFrom="page">
                <wp:posOffset>2580258</wp:posOffset>
              </wp:positionH>
              <wp:positionV relativeFrom="page">
                <wp:posOffset>458005</wp:posOffset>
              </wp:positionV>
              <wp:extent cx="1682114" cy="167005"/>
              <wp:effectExtent l="0" t="0" r="0" b="0"/>
              <wp:wrapNone/>
              <wp:docPr id="1187" name="Textbox 1187"/>
              <wp:cNvGraphicFramePr>
                <a:graphicFrameLocks/>
              </wp:cNvGraphicFramePr>
              <a:graphic>
                <a:graphicData uri="http://schemas.microsoft.com/office/word/2010/wordprocessingShape">
                  <wps:wsp>
                    <wps:cNvPr id="1187" name="Textbox 118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493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24096" type="#_x0000_t202" id="docshape70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493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92896">
              <wp:simplePos x="0" y="0"/>
              <wp:positionH relativeFrom="page">
                <wp:posOffset>612140</wp:posOffset>
              </wp:positionH>
              <wp:positionV relativeFrom="page">
                <wp:posOffset>647064</wp:posOffset>
              </wp:positionV>
              <wp:extent cx="3632200" cy="1270"/>
              <wp:effectExtent l="0" t="0" r="0" b="0"/>
              <wp:wrapNone/>
              <wp:docPr id="1189" name="Graphic 1189"/>
              <wp:cNvGraphicFramePr>
                <a:graphicFrameLocks/>
              </wp:cNvGraphicFramePr>
              <a:graphic>
                <a:graphicData uri="http://schemas.microsoft.com/office/word/2010/wordprocessingShape">
                  <wps:wsp>
                    <wps:cNvPr id="1189" name="Graphic 118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235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93408">
              <wp:simplePos x="0" y="0"/>
              <wp:positionH relativeFrom="page">
                <wp:posOffset>600252</wp:posOffset>
              </wp:positionH>
              <wp:positionV relativeFrom="page">
                <wp:posOffset>458005</wp:posOffset>
              </wp:positionV>
              <wp:extent cx="1173480" cy="167005"/>
              <wp:effectExtent l="0" t="0" r="0" b="0"/>
              <wp:wrapNone/>
              <wp:docPr id="1190" name="Textbox 1190"/>
              <wp:cNvGraphicFramePr>
                <a:graphicFrameLocks/>
              </wp:cNvGraphicFramePr>
              <a:graphic>
                <a:graphicData uri="http://schemas.microsoft.com/office/word/2010/wordprocessingShape">
                  <wps:wsp>
                    <wps:cNvPr id="1190" name="Textbox 1190"/>
                    <wps:cNvSpPr txBox="1"/>
                    <wps:spPr>
                      <a:xfrm>
                        <a:off x="0" y="0"/>
                        <a:ext cx="11734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494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92.4pt;height:13.15pt;mso-position-horizontal-relative:page;mso-position-vertical-relative:page;z-index:-21123072" type="#_x0000_t202" id="docshape71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494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v:textbox>
              <w10:wrap type="none"/>
            </v:shape>
          </w:pict>
        </mc:Fallback>
      </mc:AlternateContent>
    </w:r>
  </w:p>
</w:hdr>
</file>

<file path=word/header4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93920">
              <wp:simplePos x="0" y="0"/>
              <wp:positionH relativeFrom="page">
                <wp:posOffset>612140</wp:posOffset>
              </wp:positionH>
              <wp:positionV relativeFrom="page">
                <wp:posOffset>647064</wp:posOffset>
              </wp:positionV>
              <wp:extent cx="3632200" cy="1270"/>
              <wp:effectExtent l="0" t="0" r="0" b="0"/>
              <wp:wrapNone/>
              <wp:docPr id="1191" name="Graphic 1191"/>
              <wp:cNvGraphicFramePr>
                <a:graphicFrameLocks/>
              </wp:cNvGraphicFramePr>
              <a:graphic>
                <a:graphicData uri="http://schemas.microsoft.com/office/word/2010/wordprocessingShape">
                  <wps:wsp>
                    <wps:cNvPr id="1191" name="Graphic 119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225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94432">
              <wp:simplePos x="0" y="0"/>
              <wp:positionH relativeFrom="page">
                <wp:posOffset>2580258</wp:posOffset>
              </wp:positionH>
              <wp:positionV relativeFrom="page">
                <wp:posOffset>458005</wp:posOffset>
              </wp:positionV>
              <wp:extent cx="1682114" cy="167005"/>
              <wp:effectExtent l="0" t="0" r="0" b="0"/>
              <wp:wrapNone/>
              <wp:docPr id="1192" name="Textbox 1192"/>
              <wp:cNvGraphicFramePr>
                <a:graphicFrameLocks/>
              </wp:cNvGraphicFramePr>
              <a:graphic>
                <a:graphicData uri="http://schemas.microsoft.com/office/word/2010/wordprocessingShape">
                  <wps:wsp>
                    <wps:cNvPr id="1192" name="Textbox 119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495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22048" type="#_x0000_t202" id="docshape71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495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94944">
              <wp:simplePos x="0" y="0"/>
              <wp:positionH relativeFrom="page">
                <wp:posOffset>612140</wp:posOffset>
              </wp:positionH>
              <wp:positionV relativeFrom="page">
                <wp:posOffset>647064</wp:posOffset>
              </wp:positionV>
              <wp:extent cx="3632200" cy="1270"/>
              <wp:effectExtent l="0" t="0" r="0" b="0"/>
              <wp:wrapNone/>
              <wp:docPr id="1194" name="Graphic 1194"/>
              <wp:cNvGraphicFramePr>
                <a:graphicFrameLocks/>
              </wp:cNvGraphicFramePr>
              <a:graphic>
                <a:graphicData uri="http://schemas.microsoft.com/office/word/2010/wordprocessingShape">
                  <wps:wsp>
                    <wps:cNvPr id="1194" name="Graphic 119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215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95456">
              <wp:simplePos x="0" y="0"/>
              <wp:positionH relativeFrom="page">
                <wp:posOffset>600252</wp:posOffset>
              </wp:positionH>
              <wp:positionV relativeFrom="page">
                <wp:posOffset>458005</wp:posOffset>
              </wp:positionV>
              <wp:extent cx="1173480" cy="167005"/>
              <wp:effectExtent l="0" t="0" r="0" b="0"/>
              <wp:wrapNone/>
              <wp:docPr id="1195" name="Textbox 1195"/>
              <wp:cNvGraphicFramePr>
                <a:graphicFrameLocks/>
              </wp:cNvGraphicFramePr>
              <a:graphic>
                <a:graphicData uri="http://schemas.microsoft.com/office/word/2010/wordprocessingShape">
                  <wps:wsp>
                    <wps:cNvPr id="1195" name="Textbox 1195"/>
                    <wps:cNvSpPr txBox="1"/>
                    <wps:spPr>
                      <a:xfrm>
                        <a:off x="0" y="0"/>
                        <a:ext cx="11734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496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92.4pt;height:13.15pt;mso-position-horizontal-relative:page;mso-position-vertical-relative:page;z-index:-21121024" type="#_x0000_t202" id="docshape71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496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v:textbox>
              <w10:wrap type="none"/>
            </v:shape>
          </w:pict>
        </mc:Fallback>
      </mc:AlternateContent>
    </w:r>
  </w:p>
</w:hdr>
</file>

<file path=word/header4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95968">
              <wp:simplePos x="0" y="0"/>
              <wp:positionH relativeFrom="page">
                <wp:posOffset>612140</wp:posOffset>
              </wp:positionH>
              <wp:positionV relativeFrom="page">
                <wp:posOffset>647064</wp:posOffset>
              </wp:positionV>
              <wp:extent cx="3632200" cy="1270"/>
              <wp:effectExtent l="0" t="0" r="0" b="0"/>
              <wp:wrapNone/>
              <wp:docPr id="1197" name="Graphic 1197"/>
              <wp:cNvGraphicFramePr>
                <a:graphicFrameLocks/>
              </wp:cNvGraphicFramePr>
              <a:graphic>
                <a:graphicData uri="http://schemas.microsoft.com/office/word/2010/wordprocessingShape">
                  <wps:wsp>
                    <wps:cNvPr id="1197" name="Graphic 119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205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96480">
              <wp:simplePos x="0" y="0"/>
              <wp:positionH relativeFrom="page">
                <wp:posOffset>2580258</wp:posOffset>
              </wp:positionH>
              <wp:positionV relativeFrom="page">
                <wp:posOffset>458005</wp:posOffset>
              </wp:positionV>
              <wp:extent cx="1682114" cy="167005"/>
              <wp:effectExtent l="0" t="0" r="0" b="0"/>
              <wp:wrapNone/>
              <wp:docPr id="1198" name="Textbox 1198"/>
              <wp:cNvGraphicFramePr>
                <a:graphicFrameLocks/>
              </wp:cNvGraphicFramePr>
              <a:graphic>
                <a:graphicData uri="http://schemas.microsoft.com/office/word/2010/wordprocessingShape">
                  <wps:wsp>
                    <wps:cNvPr id="1198" name="Textbox 119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497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20000" type="#_x0000_t202" id="docshape71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497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4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96992">
              <wp:simplePos x="0" y="0"/>
              <wp:positionH relativeFrom="page">
                <wp:posOffset>612140</wp:posOffset>
              </wp:positionH>
              <wp:positionV relativeFrom="page">
                <wp:posOffset>647064</wp:posOffset>
              </wp:positionV>
              <wp:extent cx="3632200" cy="1270"/>
              <wp:effectExtent l="0" t="0" r="0" b="0"/>
              <wp:wrapNone/>
              <wp:docPr id="1199" name="Graphic 1199"/>
              <wp:cNvGraphicFramePr>
                <a:graphicFrameLocks/>
              </wp:cNvGraphicFramePr>
              <a:graphic>
                <a:graphicData uri="http://schemas.microsoft.com/office/word/2010/wordprocessingShape">
                  <wps:wsp>
                    <wps:cNvPr id="1199" name="Graphic 119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194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97504">
              <wp:simplePos x="0" y="0"/>
              <wp:positionH relativeFrom="page">
                <wp:posOffset>600252</wp:posOffset>
              </wp:positionH>
              <wp:positionV relativeFrom="page">
                <wp:posOffset>458005</wp:posOffset>
              </wp:positionV>
              <wp:extent cx="1173480" cy="167005"/>
              <wp:effectExtent l="0" t="0" r="0" b="0"/>
              <wp:wrapNone/>
              <wp:docPr id="1200" name="Textbox 1200"/>
              <wp:cNvGraphicFramePr>
                <a:graphicFrameLocks/>
              </wp:cNvGraphicFramePr>
              <a:graphic>
                <a:graphicData uri="http://schemas.microsoft.com/office/word/2010/wordprocessingShape">
                  <wps:wsp>
                    <wps:cNvPr id="1200" name="Textbox 1200"/>
                    <wps:cNvSpPr txBox="1"/>
                    <wps:spPr>
                      <a:xfrm>
                        <a:off x="0" y="0"/>
                        <a:ext cx="11734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498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92.4pt;height:13.15pt;mso-position-horizontal-relative:page;mso-position-vertical-relative:page;z-index:-21118976" type="#_x0000_t202" id="docshape716"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498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v:textbox>
              <w10:wrap type="none"/>
            </v:shape>
          </w:pict>
        </mc:Fallback>
      </mc:AlternateContent>
    </w:r>
  </w:p>
</w:hdr>
</file>

<file path=word/header4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98016">
              <wp:simplePos x="0" y="0"/>
              <wp:positionH relativeFrom="page">
                <wp:posOffset>612140</wp:posOffset>
              </wp:positionH>
              <wp:positionV relativeFrom="page">
                <wp:posOffset>647064</wp:posOffset>
              </wp:positionV>
              <wp:extent cx="3632200" cy="1270"/>
              <wp:effectExtent l="0" t="0" r="0" b="0"/>
              <wp:wrapNone/>
              <wp:docPr id="1201" name="Graphic 1201"/>
              <wp:cNvGraphicFramePr>
                <a:graphicFrameLocks/>
              </wp:cNvGraphicFramePr>
              <a:graphic>
                <a:graphicData uri="http://schemas.microsoft.com/office/word/2010/wordprocessingShape">
                  <wps:wsp>
                    <wps:cNvPr id="1201" name="Graphic 120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184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98528">
              <wp:simplePos x="0" y="0"/>
              <wp:positionH relativeFrom="page">
                <wp:posOffset>2580258</wp:posOffset>
              </wp:positionH>
              <wp:positionV relativeFrom="page">
                <wp:posOffset>458005</wp:posOffset>
              </wp:positionV>
              <wp:extent cx="1682114" cy="167005"/>
              <wp:effectExtent l="0" t="0" r="0" b="0"/>
              <wp:wrapNone/>
              <wp:docPr id="1202" name="Textbox 1202"/>
              <wp:cNvGraphicFramePr>
                <a:graphicFrameLocks/>
              </wp:cNvGraphicFramePr>
              <a:graphic>
                <a:graphicData uri="http://schemas.microsoft.com/office/word/2010/wordprocessingShape">
                  <wps:wsp>
                    <wps:cNvPr id="1202" name="Textbox 120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499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17952" type="#_x0000_t202" id="docshape71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499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99040">
              <wp:simplePos x="0" y="0"/>
              <wp:positionH relativeFrom="page">
                <wp:posOffset>612140</wp:posOffset>
              </wp:positionH>
              <wp:positionV relativeFrom="page">
                <wp:posOffset>647064</wp:posOffset>
              </wp:positionV>
              <wp:extent cx="3632200" cy="1270"/>
              <wp:effectExtent l="0" t="0" r="0" b="0"/>
              <wp:wrapNone/>
              <wp:docPr id="1203" name="Graphic 1203"/>
              <wp:cNvGraphicFramePr>
                <a:graphicFrameLocks/>
              </wp:cNvGraphicFramePr>
              <a:graphic>
                <a:graphicData uri="http://schemas.microsoft.com/office/word/2010/wordprocessingShape">
                  <wps:wsp>
                    <wps:cNvPr id="1203" name="Graphic 120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174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199552">
              <wp:simplePos x="0" y="0"/>
              <wp:positionH relativeFrom="page">
                <wp:posOffset>600252</wp:posOffset>
              </wp:positionH>
              <wp:positionV relativeFrom="page">
                <wp:posOffset>458005</wp:posOffset>
              </wp:positionV>
              <wp:extent cx="1173480" cy="167005"/>
              <wp:effectExtent l="0" t="0" r="0" b="0"/>
              <wp:wrapNone/>
              <wp:docPr id="1204" name="Textbox 1204"/>
              <wp:cNvGraphicFramePr>
                <a:graphicFrameLocks/>
              </wp:cNvGraphicFramePr>
              <a:graphic>
                <a:graphicData uri="http://schemas.microsoft.com/office/word/2010/wordprocessingShape">
                  <wps:wsp>
                    <wps:cNvPr id="1204" name="Textbox 1204"/>
                    <wps:cNvSpPr txBox="1"/>
                    <wps:spPr>
                      <a:xfrm>
                        <a:off x="0" y="0"/>
                        <a:ext cx="11734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500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92.4pt;height:13.15pt;mso-position-horizontal-relative:page;mso-position-vertical-relative:page;z-index:-21116928" type="#_x0000_t202" id="docshape71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500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v:textbox>
              <w10:wrap type="none"/>
            </v:shape>
          </w:pict>
        </mc:Fallback>
      </mc:AlternateContent>
    </w:r>
  </w:p>
</w:hdr>
</file>

<file path=word/header5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00064">
              <wp:simplePos x="0" y="0"/>
              <wp:positionH relativeFrom="page">
                <wp:posOffset>612140</wp:posOffset>
              </wp:positionH>
              <wp:positionV relativeFrom="page">
                <wp:posOffset>647064</wp:posOffset>
              </wp:positionV>
              <wp:extent cx="3632200" cy="1270"/>
              <wp:effectExtent l="0" t="0" r="0" b="0"/>
              <wp:wrapNone/>
              <wp:docPr id="1206" name="Graphic 1206"/>
              <wp:cNvGraphicFramePr>
                <a:graphicFrameLocks/>
              </wp:cNvGraphicFramePr>
              <a:graphic>
                <a:graphicData uri="http://schemas.microsoft.com/office/word/2010/wordprocessingShape">
                  <wps:wsp>
                    <wps:cNvPr id="1206" name="Graphic 120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164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00576">
              <wp:simplePos x="0" y="0"/>
              <wp:positionH relativeFrom="page">
                <wp:posOffset>2580258</wp:posOffset>
              </wp:positionH>
              <wp:positionV relativeFrom="page">
                <wp:posOffset>458005</wp:posOffset>
              </wp:positionV>
              <wp:extent cx="1682114" cy="167005"/>
              <wp:effectExtent l="0" t="0" r="0" b="0"/>
              <wp:wrapNone/>
              <wp:docPr id="1207" name="Textbox 1207"/>
              <wp:cNvGraphicFramePr>
                <a:graphicFrameLocks/>
              </wp:cNvGraphicFramePr>
              <a:graphic>
                <a:graphicData uri="http://schemas.microsoft.com/office/word/2010/wordprocessingShape">
                  <wps:wsp>
                    <wps:cNvPr id="1207" name="Textbox 120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501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15904" type="#_x0000_t202" id="docshape72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501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01088">
              <wp:simplePos x="0" y="0"/>
              <wp:positionH relativeFrom="page">
                <wp:posOffset>612140</wp:posOffset>
              </wp:positionH>
              <wp:positionV relativeFrom="page">
                <wp:posOffset>647064</wp:posOffset>
              </wp:positionV>
              <wp:extent cx="3632200" cy="1270"/>
              <wp:effectExtent l="0" t="0" r="0" b="0"/>
              <wp:wrapNone/>
              <wp:docPr id="1209" name="Graphic 1209"/>
              <wp:cNvGraphicFramePr>
                <a:graphicFrameLocks/>
              </wp:cNvGraphicFramePr>
              <a:graphic>
                <a:graphicData uri="http://schemas.microsoft.com/office/word/2010/wordprocessingShape">
                  <wps:wsp>
                    <wps:cNvPr id="1209" name="Graphic 120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153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01600">
              <wp:simplePos x="0" y="0"/>
              <wp:positionH relativeFrom="page">
                <wp:posOffset>600252</wp:posOffset>
              </wp:positionH>
              <wp:positionV relativeFrom="page">
                <wp:posOffset>458005</wp:posOffset>
              </wp:positionV>
              <wp:extent cx="1173480" cy="167005"/>
              <wp:effectExtent l="0" t="0" r="0" b="0"/>
              <wp:wrapNone/>
              <wp:docPr id="1210" name="Textbox 1210"/>
              <wp:cNvGraphicFramePr>
                <a:graphicFrameLocks/>
              </wp:cNvGraphicFramePr>
              <a:graphic>
                <a:graphicData uri="http://schemas.microsoft.com/office/word/2010/wordprocessingShape">
                  <wps:wsp>
                    <wps:cNvPr id="1210" name="Textbox 1210"/>
                    <wps:cNvSpPr txBox="1"/>
                    <wps:spPr>
                      <a:xfrm>
                        <a:off x="0" y="0"/>
                        <a:ext cx="11734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502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92.4pt;height:13.15pt;mso-position-horizontal-relative:page;mso-position-vertical-relative:page;z-index:-21114880" type="#_x0000_t202" id="docshape72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502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v:textbox>
              <w10:wrap type="none"/>
            </v:shape>
          </w:pict>
        </mc:Fallback>
      </mc:AlternateContent>
    </w:r>
  </w:p>
</w:hdr>
</file>

<file path=word/header5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02112">
              <wp:simplePos x="0" y="0"/>
              <wp:positionH relativeFrom="page">
                <wp:posOffset>612140</wp:posOffset>
              </wp:positionH>
              <wp:positionV relativeFrom="page">
                <wp:posOffset>647064</wp:posOffset>
              </wp:positionV>
              <wp:extent cx="3632200" cy="1270"/>
              <wp:effectExtent l="0" t="0" r="0" b="0"/>
              <wp:wrapNone/>
              <wp:docPr id="1211" name="Graphic 1211"/>
              <wp:cNvGraphicFramePr>
                <a:graphicFrameLocks/>
              </wp:cNvGraphicFramePr>
              <a:graphic>
                <a:graphicData uri="http://schemas.microsoft.com/office/word/2010/wordprocessingShape">
                  <wps:wsp>
                    <wps:cNvPr id="1211" name="Graphic 121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143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02624">
              <wp:simplePos x="0" y="0"/>
              <wp:positionH relativeFrom="page">
                <wp:posOffset>2580258</wp:posOffset>
              </wp:positionH>
              <wp:positionV relativeFrom="page">
                <wp:posOffset>458005</wp:posOffset>
              </wp:positionV>
              <wp:extent cx="1682114" cy="167005"/>
              <wp:effectExtent l="0" t="0" r="0" b="0"/>
              <wp:wrapNone/>
              <wp:docPr id="1212" name="Textbox 1212"/>
              <wp:cNvGraphicFramePr>
                <a:graphicFrameLocks/>
              </wp:cNvGraphicFramePr>
              <a:graphic>
                <a:graphicData uri="http://schemas.microsoft.com/office/word/2010/wordprocessingShape">
                  <wps:wsp>
                    <wps:cNvPr id="1212" name="Textbox 121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503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13856" type="#_x0000_t202" id="docshape72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503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03136">
              <wp:simplePos x="0" y="0"/>
              <wp:positionH relativeFrom="page">
                <wp:posOffset>612140</wp:posOffset>
              </wp:positionH>
              <wp:positionV relativeFrom="page">
                <wp:posOffset>647064</wp:posOffset>
              </wp:positionV>
              <wp:extent cx="3632200" cy="1270"/>
              <wp:effectExtent l="0" t="0" r="0" b="0"/>
              <wp:wrapNone/>
              <wp:docPr id="1214" name="Graphic 1214"/>
              <wp:cNvGraphicFramePr>
                <a:graphicFrameLocks/>
              </wp:cNvGraphicFramePr>
              <a:graphic>
                <a:graphicData uri="http://schemas.microsoft.com/office/word/2010/wordprocessingShape">
                  <wps:wsp>
                    <wps:cNvPr id="1214" name="Graphic 121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133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03648">
              <wp:simplePos x="0" y="0"/>
              <wp:positionH relativeFrom="page">
                <wp:posOffset>600252</wp:posOffset>
              </wp:positionH>
              <wp:positionV relativeFrom="page">
                <wp:posOffset>458005</wp:posOffset>
              </wp:positionV>
              <wp:extent cx="1173480" cy="167005"/>
              <wp:effectExtent l="0" t="0" r="0" b="0"/>
              <wp:wrapNone/>
              <wp:docPr id="1215" name="Textbox 1215"/>
              <wp:cNvGraphicFramePr>
                <a:graphicFrameLocks/>
              </wp:cNvGraphicFramePr>
              <a:graphic>
                <a:graphicData uri="http://schemas.microsoft.com/office/word/2010/wordprocessingShape">
                  <wps:wsp>
                    <wps:cNvPr id="1215" name="Textbox 1215"/>
                    <wps:cNvSpPr txBox="1"/>
                    <wps:spPr>
                      <a:xfrm>
                        <a:off x="0" y="0"/>
                        <a:ext cx="11734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504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92.4pt;height:13.15pt;mso-position-horizontal-relative:page;mso-position-vertical-relative:page;z-index:-21112832" type="#_x0000_t202" id="docshape72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504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v:textbox>
              <w10:wrap type="none"/>
            </v:shape>
          </w:pict>
        </mc:Fallback>
      </mc:AlternateContent>
    </w:r>
  </w:p>
</w:hdr>
</file>

<file path=word/header5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04160">
              <wp:simplePos x="0" y="0"/>
              <wp:positionH relativeFrom="page">
                <wp:posOffset>612140</wp:posOffset>
              </wp:positionH>
              <wp:positionV relativeFrom="page">
                <wp:posOffset>647064</wp:posOffset>
              </wp:positionV>
              <wp:extent cx="3632200" cy="1270"/>
              <wp:effectExtent l="0" t="0" r="0" b="0"/>
              <wp:wrapNone/>
              <wp:docPr id="1216" name="Graphic 1216"/>
              <wp:cNvGraphicFramePr>
                <a:graphicFrameLocks/>
              </wp:cNvGraphicFramePr>
              <a:graphic>
                <a:graphicData uri="http://schemas.microsoft.com/office/word/2010/wordprocessingShape">
                  <wps:wsp>
                    <wps:cNvPr id="1216" name="Graphic 121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123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04672">
              <wp:simplePos x="0" y="0"/>
              <wp:positionH relativeFrom="page">
                <wp:posOffset>2580258</wp:posOffset>
              </wp:positionH>
              <wp:positionV relativeFrom="page">
                <wp:posOffset>458005</wp:posOffset>
              </wp:positionV>
              <wp:extent cx="1682114" cy="167005"/>
              <wp:effectExtent l="0" t="0" r="0" b="0"/>
              <wp:wrapNone/>
              <wp:docPr id="1217" name="Textbox 1217"/>
              <wp:cNvGraphicFramePr>
                <a:graphicFrameLocks/>
              </wp:cNvGraphicFramePr>
              <a:graphic>
                <a:graphicData uri="http://schemas.microsoft.com/office/word/2010/wordprocessingShape">
                  <wps:wsp>
                    <wps:cNvPr id="1217" name="Textbox 121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505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11808" type="#_x0000_t202" id="docshape72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505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05184">
              <wp:simplePos x="0" y="0"/>
              <wp:positionH relativeFrom="page">
                <wp:posOffset>612140</wp:posOffset>
              </wp:positionH>
              <wp:positionV relativeFrom="page">
                <wp:posOffset>647064</wp:posOffset>
              </wp:positionV>
              <wp:extent cx="3632200" cy="1270"/>
              <wp:effectExtent l="0" t="0" r="0" b="0"/>
              <wp:wrapNone/>
              <wp:docPr id="1218" name="Graphic 1218"/>
              <wp:cNvGraphicFramePr>
                <a:graphicFrameLocks/>
              </wp:cNvGraphicFramePr>
              <a:graphic>
                <a:graphicData uri="http://schemas.microsoft.com/office/word/2010/wordprocessingShape">
                  <wps:wsp>
                    <wps:cNvPr id="1218" name="Graphic 121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112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05696">
              <wp:simplePos x="0" y="0"/>
              <wp:positionH relativeFrom="page">
                <wp:posOffset>600252</wp:posOffset>
              </wp:positionH>
              <wp:positionV relativeFrom="page">
                <wp:posOffset>458005</wp:posOffset>
              </wp:positionV>
              <wp:extent cx="1173480" cy="167005"/>
              <wp:effectExtent l="0" t="0" r="0" b="0"/>
              <wp:wrapNone/>
              <wp:docPr id="1219" name="Textbox 1219"/>
              <wp:cNvGraphicFramePr>
                <a:graphicFrameLocks/>
              </wp:cNvGraphicFramePr>
              <a:graphic>
                <a:graphicData uri="http://schemas.microsoft.com/office/word/2010/wordprocessingShape">
                  <wps:wsp>
                    <wps:cNvPr id="1219" name="Textbox 1219"/>
                    <wps:cNvSpPr txBox="1"/>
                    <wps:spPr>
                      <a:xfrm>
                        <a:off x="0" y="0"/>
                        <a:ext cx="11734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506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92.4pt;height:13.15pt;mso-position-horizontal-relative:page;mso-position-vertical-relative:page;z-index:-21110784" type="#_x0000_t202" id="docshape72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506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v:textbox>
              <w10:wrap type="none"/>
            </v:shape>
          </w:pict>
        </mc:Fallback>
      </mc:AlternateContent>
    </w:r>
  </w:p>
</w:hdr>
</file>

<file path=word/header5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06208">
              <wp:simplePos x="0" y="0"/>
              <wp:positionH relativeFrom="page">
                <wp:posOffset>612140</wp:posOffset>
              </wp:positionH>
              <wp:positionV relativeFrom="page">
                <wp:posOffset>647064</wp:posOffset>
              </wp:positionV>
              <wp:extent cx="3632200" cy="1270"/>
              <wp:effectExtent l="0" t="0" r="0" b="0"/>
              <wp:wrapNone/>
              <wp:docPr id="1220" name="Graphic 1220"/>
              <wp:cNvGraphicFramePr>
                <a:graphicFrameLocks/>
              </wp:cNvGraphicFramePr>
              <a:graphic>
                <a:graphicData uri="http://schemas.microsoft.com/office/word/2010/wordprocessingShape">
                  <wps:wsp>
                    <wps:cNvPr id="1220" name="Graphic 122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102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06720">
              <wp:simplePos x="0" y="0"/>
              <wp:positionH relativeFrom="page">
                <wp:posOffset>2580258</wp:posOffset>
              </wp:positionH>
              <wp:positionV relativeFrom="page">
                <wp:posOffset>458005</wp:posOffset>
              </wp:positionV>
              <wp:extent cx="1682114" cy="167005"/>
              <wp:effectExtent l="0" t="0" r="0" b="0"/>
              <wp:wrapNone/>
              <wp:docPr id="1221" name="Textbox 1221"/>
              <wp:cNvGraphicFramePr>
                <a:graphicFrameLocks/>
              </wp:cNvGraphicFramePr>
              <a:graphic>
                <a:graphicData uri="http://schemas.microsoft.com/office/word/2010/wordprocessingShape">
                  <wps:wsp>
                    <wps:cNvPr id="1221" name="Textbox 122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507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09760" type="#_x0000_t202" id="docshape72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507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07232">
              <wp:simplePos x="0" y="0"/>
              <wp:positionH relativeFrom="page">
                <wp:posOffset>612140</wp:posOffset>
              </wp:positionH>
              <wp:positionV relativeFrom="page">
                <wp:posOffset>647064</wp:posOffset>
              </wp:positionV>
              <wp:extent cx="3632200" cy="1270"/>
              <wp:effectExtent l="0" t="0" r="0" b="0"/>
              <wp:wrapNone/>
              <wp:docPr id="1222" name="Graphic 1222"/>
              <wp:cNvGraphicFramePr>
                <a:graphicFrameLocks/>
              </wp:cNvGraphicFramePr>
              <a:graphic>
                <a:graphicData uri="http://schemas.microsoft.com/office/word/2010/wordprocessingShape">
                  <wps:wsp>
                    <wps:cNvPr id="1222" name="Graphic 122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092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07744">
              <wp:simplePos x="0" y="0"/>
              <wp:positionH relativeFrom="page">
                <wp:posOffset>600252</wp:posOffset>
              </wp:positionH>
              <wp:positionV relativeFrom="page">
                <wp:posOffset>458005</wp:posOffset>
              </wp:positionV>
              <wp:extent cx="1173480" cy="167005"/>
              <wp:effectExtent l="0" t="0" r="0" b="0"/>
              <wp:wrapNone/>
              <wp:docPr id="1223" name="Textbox 1223"/>
              <wp:cNvGraphicFramePr>
                <a:graphicFrameLocks/>
              </wp:cNvGraphicFramePr>
              <a:graphic>
                <a:graphicData uri="http://schemas.microsoft.com/office/word/2010/wordprocessingShape">
                  <wps:wsp>
                    <wps:cNvPr id="1223" name="Textbox 1223"/>
                    <wps:cNvSpPr txBox="1"/>
                    <wps:spPr>
                      <a:xfrm>
                        <a:off x="0" y="0"/>
                        <a:ext cx="11734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508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92.4pt;height:13.15pt;mso-position-horizontal-relative:page;mso-position-vertical-relative:page;z-index:-21108736" type="#_x0000_t202" id="docshape72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508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v:textbox>
              <w10:wrap type="none"/>
            </v:shape>
          </w:pict>
        </mc:Fallback>
      </mc:AlternateContent>
    </w:r>
  </w:p>
</w:hdr>
</file>

<file path=word/header5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08256">
              <wp:simplePos x="0" y="0"/>
              <wp:positionH relativeFrom="page">
                <wp:posOffset>612140</wp:posOffset>
              </wp:positionH>
              <wp:positionV relativeFrom="page">
                <wp:posOffset>647064</wp:posOffset>
              </wp:positionV>
              <wp:extent cx="3632200" cy="1270"/>
              <wp:effectExtent l="0" t="0" r="0" b="0"/>
              <wp:wrapNone/>
              <wp:docPr id="1225" name="Graphic 1225"/>
              <wp:cNvGraphicFramePr>
                <a:graphicFrameLocks/>
              </wp:cNvGraphicFramePr>
              <a:graphic>
                <a:graphicData uri="http://schemas.microsoft.com/office/word/2010/wordprocessingShape">
                  <wps:wsp>
                    <wps:cNvPr id="1225" name="Graphic 122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082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08768">
              <wp:simplePos x="0" y="0"/>
              <wp:positionH relativeFrom="page">
                <wp:posOffset>2580258</wp:posOffset>
              </wp:positionH>
              <wp:positionV relativeFrom="page">
                <wp:posOffset>458005</wp:posOffset>
              </wp:positionV>
              <wp:extent cx="1682114" cy="167005"/>
              <wp:effectExtent l="0" t="0" r="0" b="0"/>
              <wp:wrapNone/>
              <wp:docPr id="1226" name="Textbox 1226"/>
              <wp:cNvGraphicFramePr>
                <a:graphicFrameLocks/>
              </wp:cNvGraphicFramePr>
              <a:graphic>
                <a:graphicData uri="http://schemas.microsoft.com/office/word/2010/wordprocessingShape">
                  <wps:wsp>
                    <wps:cNvPr id="1226" name="Textbox 122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509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07712" type="#_x0000_t202" id="docshape73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509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09280">
              <wp:simplePos x="0" y="0"/>
              <wp:positionH relativeFrom="page">
                <wp:posOffset>612140</wp:posOffset>
              </wp:positionH>
              <wp:positionV relativeFrom="page">
                <wp:posOffset>647064</wp:posOffset>
              </wp:positionV>
              <wp:extent cx="3632200" cy="1270"/>
              <wp:effectExtent l="0" t="0" r="0" b="0"/>
              <wp:wrapNone/>
              <wp:docPr id="1228" name="Graphic 1228"/>
              <wp:cNvGraphicFramePr>
                <a:graphicFrameLocks/>
              </wp:cNvGraphicFramePr>
              <a:graphic>
                <a:graphicData uri="http://schemas.microsoft.com/office/word/2010/wordprocessingShape">
                  <wps:wsp>
                    <wps:cNvPr id="1228" name="Graphic 122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072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09792">
              <wp:simplePos x="0" y="0"/>
              <wp:positionH relativeFrom="page">
                <wp:posOffset>600252</wp:posOffset>
              </wp:positionH>
              <wp:positionV relativeFrom="page">
                <wp:posOffset>458005</wp:posOffset>
              </wp:positionV>
              <wp:extent cx="1173480" cy="167005"/>
              <wp:effectExtent l="0" t="0" r="0" b="0"/>
              <wp:wrapNone/>
              <wp:docPr id="1229" name="Textbox 1229"/>
              <wp:cNvGraphicFramePr>
                <a:graphicFrameLocks/>
              </wp:cNvGraphicFramePr>
              <a:graphic>
                <a:graphicData uri="http://schemas.microsoft.com/office/word/2010/wordprocessingShape">
                  <wps:wsp>
                    <wps:cNvPr id="1229" name="Textbox 1229"/>
                    <wps:cNvSpPr txBox="1"/>
                    <wps:spPr>
                      <a:xfrm>
                        <a:off x="0" y="0"/>
                        <a:ext cx="11734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510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92.4pt;height:13.15pt;mso-position-horizontal-relative:page;mso-position-vertical-relative:page;z-index:-21106688" type="#_x0000_t202" id="docshape73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510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v:textbox>
              <w10:wrap type="none"/>
            </v:shape>
          </w:pict>
        </mc:Fallback>
      </mc:AlternateContent>
    </w:r>
  </w:p>
</w:hdr>
</file>

<file path=word/header5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10304">
              <wp:simplePos x="0" y="0"/>
              <wp:positionH relativeFrom="page">
                <wp:posOffset>612140</wp:posOffset>
              </wp:positionH>
              <wp:positionV relativeFrom="page">
                <wp:posOffset>647064</wp:posOffset>
              </wp:positionV>
              <wp:extent cx="3632200" cy="1270"/>
              <wp:effectExtent l="0" t="0" r="0" b="0"/>
              <wp:wrapNone/>
              <wp:docPr id="1231" name="Graphic 1231"/>
              <wp:cNvGraphicFramePr>
                <a:graphicFrameLocks/>
              </wp:cNvGraphicFramePr>
              <a:graphic>
                <a:graphicData uri="http://schemas.microsoft.com/office/word/2010/wordprocessingShape">
                  <wps:wsp>
                    <wps:cNvPr id="1231" name="Graphic 123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061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10816">
              <wp:simplePos x="0" y="0"/>
              <wp:positionH relativeFrom="page">
                <wp:posOffset>2580258</wp:posOffset>
              </wp:positionH>
              <wp:positionV relativeFrom="page">
                <wp:posOffset>458005</wp:posOffset>
              </wp:positionV>
              <wp:extent cx="1682114" cy="167005"/>
              <wp:effectExtent l="0" t="0" r="0" b="0"/>
              <wp:wrapNone/>
              <wp:docPr id="1232" name="Textbox 1232"/>
              <wp:cNvGraphicFramePr>
                <a:graphicFrameLocks/>
              </wp:cNvGraphicFramePr>
              <a:graphic>
                <a:graphicData uri="http://schemas.microsoft.com/office/word/2010/wordprocessingShape">
                  <wps:wsp>
                    <wps:cNvPr id="1232" name="Textbox 123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511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05664" type="#_x0000_t202" id="docshape73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511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11328">
              <wp:simplePos x="0" y="0"/>
              <wp:positionH relativeFrom="page">
                <wp:posOffset>612140</wp:posOffset>
              </wp:positionH>
              <wp:positionV relativeFrom="page">
                <wp:posOffset>647064</wp:posOffset>
              </wp:positionV>
              <wp:extent cx="3632200" cy="1270"/>
              <wp:effectExtent l="0" t="0" r="0" b="0"/>
              <wp:wrapNone/>
              <wp:docPr id="1234" name="Graphic 1234"/>
              <wp:cNvGraphicFramePr>
                <a:graphicFrameLocks/>
              </wp:cNvGraphicFramePr>
              <a:graphic>
                <a:graphicData uri="http://schemas.microsoft.com/office/word/2010/wordprocessingShape">
                  <wps:wsp>
                    <wps:cNvPr id="1234" name="Graphic 123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051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11840">
              <wp:simplePos x="0" y="0"/>
              <wp:positionH relativeFrom="page">
                <wp:posOffset>600252</wp:posOffset>
              </wp:positionH>
              <wp:positionV relativeFrom="page">
                <wp:posOffset>458005</wp:posOffset>
              </wp:positionV>
              <wp:extent cx="1173480" cy="167005"/>
              <wp:effectExtent l="0" t="0" r="0" b="0"/>
              <wp:wrapNone/>
              <wp:docPr id="1235" name="Textbox 1235"/>
              <wp:cNvGraphicFramePr>
                <a:graphicFrameLocks/>
              </wp:cNvGraphicFramePr>
              <a:graphic>
                <a:graphicData uri="http://schemas.microsoft.com/office/word/2010/wordprocessingShape">
                  <wps:wsp>
                    <wps:cNvPr id="1235" name="Textbox 1235"/>
                    <wps:cNvSpPr txBox="1"/>
                    <wps:spPr>
                      <a:xfrm>
                        <a:off x="0" y="0"/>
                        <a:ext cx="11734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512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92.4pt;height:13.15pt;mso-position-horizontal-relative:page;mso-position-vertical-relative:page;z-index:-21104640" type="#_x0000_t202" id="docshape73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512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v:textbox>
              <w10:wrap type="none"/>
            </v:shape>
          </w:pict>
        </mc:Fallback>
      </mc:AlternateContent>
    </w:r>
  </w:p>
</w:hdr>
</file>

<file path=word/header5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12352">
              <wp:simplePos x="0" y="0"/>
              <wp:positionH relativeFrom="page">
                <wp:posOffset>612140</wp:posOffset>
              </wp:positionH>
              <wp:positionV relativeFrom="page">
                <wp:posOffset>647064</wp:posOffset>
              </wp:positionV>
              <wp:extent cx="3632200" cy="1270"/>
              <wp:effectExtent l="0" t="0" r="0" b="0"/>
              <wp:wrapNone/>
              <wp:docPr id="1236" name="Graphic 1236"/>
              <wp:cNvGraphicFramePr>
                <a:graphicFrameLocks/>
              </wp:cNvGraphicFramePr>
              <a:graphic>
                <a:graphicData uri="http://schemas.microsoft.com/office/word/2010/wordprocessingShape">
                  <wps:wsp>
                    <wps:cNvPr id="1236" name="Graphic 123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041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12864">
              <wp:simplePos x="0" y="0"/>
              <wp:positionH relativeFrom="page">
                <wp:posOffset>2580258</wp:posOffset>
              </wp:positionH>
              <wp:positionV relativeFrom="page">
                <wp:posOffset>458005</wp:posOffset>
              </wp:positionV>
              <wp:extent cx="1682114" cy="167005"/>
              <wp:effectExtent l="0" t="0" r="0" b="0"/>
              <wp:wrapNone/>
              <wp:docPr id="1237" name="Textbox 1237"/>
              <wp:cNvGraphicFramePr>
                <a:graphicFrameLocks/>
              </wp:cNvGraphicFramePr>
              <a:graphic>
                <a:graphicData uri="http://schemas.microsoft.com/office/word/2010/wordprocessingShape">
                  <wps:wsp>
                    <wps:cNvPr id="1237" name="Textbox 123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513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03616" type="#_x0000_t202" id="docshape738"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513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13376">
              <wp:simplePos x="0" y="0"/>
              <wp:positionH relativeFrom="page">
                <wp:posOffset>612140</wp:posOffset>
              </wp:positionH>
              <wp:positionV relativeFrom="page">
                <wp:posOffset>647064</wp:posOffset>
              </wp:positionV>
              <wp:extent cx="3632200" cy="1270"/>
              <wp:effectExtent l="0" t="0" r="0" b="0"/>
              <wp:wrapNone/>
              <wp:docPr id="1238" name="Graphic 1238"/>
              <wp:cNvGraphicFramePr>
                <a:graphicFrameLocks/>
              </wp:cNvGraphicFramePr>
              <a:graphic>
                <a:graphicData uri="http://schemas.microsoft.com/office/word/2010/wordprocessingShape">
                  <wps:wsp>
                    <wps:cNvPr id="1238" name="Graphic 123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031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13888">
              <wp:simplePos x="0" y="0"/>
              <wp:positionH relativeFrom="page">
                <wp:posOffset>600252</wp:posOffset>
              </wp:positionH>
              <wp:positionV relativeFrom="page">
                <wp:posOffset>458005</wp:posOffset>
              </wp:positionV>
              <wp:extent cx="1173480" cy="167005"/>
              <wp:effectExtent l="0" t="0" r="0" b="0"/>
              <wp:wrapNone/>
              <wp:docPr id="1239" name="Textbox 1239"/>
              <wp:cNvGraphicFramePr>
                <a:graphicFrameLocks/>
              </wp:cNvGraphicFramePr>
              <a:graphic>
                <a:graphicData uri="http://schemas.microsoft.com/office/word/2010/wordprocessingShape">
                  <wps:wsp>
                    <wps:cNvPr id="1239" name="Textbox 1239"/>
                    <wps:cNvSpPr txBox="1"/>
                    <wps:spPr>
                      <a:xfrm>
                        <a:off x="0" y="0"/>
                        <a:ext cx="11734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514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92.4pt;height:13.15pt;mso-position-horizontal-relative:page;mso-position-vertical-relative:page;z-index:-21102592" type="#_x0000_t202" id="docshape73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514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v:textbox>
              <w10:wrap type="none"/>
            </v:shape>
          </w:pict>
        </mc:Fallback>
      </mc:AlternateContent>
    </w:r>
  </w:p>
</w:hdr>
</file>

<file path=word/header5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14400">
              <wp:simplePos x="0" y="0"/>
              <wp:positionH relativeFrom="page">
                <wp:posOffset>612140</wp:posOffset>
              </wp:positionH>
              <wp:positionV relativeFrom="page">
                <wp:posOffset>647064</wp:posOffset>
              </wp:positionV>
              <wp:extent cx="3632200" cy="1270"/>
              <wp:effectExtent l="0" t="0" r="0" b="0"/>
              <wp:wrapNone/>
              <wp:docPr id="1241" name="Graphic 1241"/>
              <wp:cNvGraphicFramePr>
                <a:graphicFrameLocks/>
              </wp:cNvGraphicFramePr>
              <a:graphic>
                <a:graphicData uri="http://schemas.microsoft.com/office/word/2010/wordprocessingShape">
                  <wps:wsp>
                    <wps:cNvPr id="1241" name="Graphic 124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020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14912">
              <wp:simplePos x="0" y="0"/>
              <wp:positionH relativeFrom="page">
                <wp:posOffset>2580258</wp:posOffset>
              </wp:positionH>
              <wp:positionV relativeFrom="page">
                <wp:posOffset>458005</wp:posOffset>
              </wp:positionV>
              <wp:extent cx="1682114" cy="167005"/>
              <wp:effectExtent l="0" t="0" r="0" b="0"/>
              <wp:wrapNone/>
              <wp:docPr id="1242" name="Textbox 1242"/>
              <wp:cNvGraphicFramePr>
                <a:graphicFrameLocks/>
              </wp:cNvGraphicFramePr>
              <a:graphic>
                <a:graphicData uri="http://schemas.microsoft.com/office/word/2010/wordprocessingShape">
                  <wps:wsp>
                    <wps:cNvPr id="1242" name="Textbox 124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515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101568" type="#_x0000_t202" id="docshape74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515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15424">
              <wp:simplePos x="0" y="0"/>
              <wp:positionH relativeFrom="page">
                <wp:posOffset>612140</wp:posOffset>
              </wp:positionH>
              <wp:positionV relativeFrom="page">
                <wp:posOffset>647064</wp:posOffset>
              </wp:positionV>
              <wp:extent cx="3632200" cy="1270"/>
              <wp:effectExtent l="0" t="0" r="0" b="0"/>
              <wp:wrapNone/>
              <wp:docPr id="1244" name="Graphic 1244"/>
              <wp:cNvGraphicFramePr>
                <a:graphicFrameLocks/>
              </wp:cNvGraphicFramePr>
              <a:graphic>
                <a:graphicData uri="http://schemas.microsoft.com/office/word/2010/wordprocessingShape">
                  <wps:wsp>
                    <wps:cNvPr id="1244" name="Graphic 124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010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15936">
              <wp:simplePos x="0" y="0"/>
              <wp:positionH relativeFrom="page">
                <wp:posOffset>600252</wp:posOffset>
              </wp:positionH>
              <wp:positionV relativeFrom="page">
                <wp:posOffset>458005</wp:posOffset>
              </wp:positionV>
              <wp:extent cx="1173480" cy="167005"/>
              <wp:effectExtent l="0" t="0" r="0" b="0"/>
              <wp:wrapNone/>
              <wp:docPr id="1245" name="Textbox 1245"/>
              <wp:cNvGraphicFramePr>
                <a:graphicFrameLocks/>
              </wp:cNvGraphicFramePr>
              <a:graphic>
                <a:graphicData uri="http://schemas.microsoft.com/office/word/2010/wordprocessingShape">
                  <wps:wsp>
                    <wps:cNvPr id="1245" name="Textbox 1245"/>
                    <wps:cNvSpPr txBox="1"/>
                    <wps:spPr>
                      <a:xfrm>
                        <a:off x="0" y="0"/>
                        <a:ext cx="117348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516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wps:txbx>
                    <wps:bodyPr wrap="square" lIns="0" tIns="0" rIns="0" bIns="0" rtlCol="0">
                      <a:noAutofit/>
                    </wps:bodyPr>
                  </wps:wsp>
                </a:graphicData>
              </a:graphic>
            </wp:anchor>
          </w:drawing>
        </mc:Choice>
        <mc:Fallback>
          <w:pict>
            <v:shape style="position:absolute;margin-left:47.264pt;margin-top:36.063450pt;width:92.4pt;height:13.15pt;mso-position-horizontal-relative:page;mso-position-vertical-relative:page;z-index:-21100544" type="#_x0000_t202" id="docshape74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516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w:t>
                    </w:r>
                    <w:r>
                      <w:rPr>
                        <w:rFonts w:ascii="Arial" w:hAnsi="Arial"/>
                        <w:i/>
                        <w:spacing w:val="-1"/>
                        <w:sz w:val="18"/>
                      </w:rPr>
                      <w:t> </w:t>
                    </w:r>
                    <w:r>
                      <w:rPr>
                        <w:rFonts w:ascii="Arial" w:hAnsi="Arial"/>
                        <w:i/>
                        <w:spacing w:val="-5"/>
                        <w:sz w:val="18"/>
                      </w:rPr>
                      <w:t>Tâm</w:t>
                    </w:r>
                  </w:p>
                </w:txbxContent>
              </v:textbox>
              <w10:wrap type="none"/>
            </v:shape>
          </w:pict>
        </mc:Fallback>
      </mc:AlternateContent>
    </w:r>
  </w:p>
</w:hdr>
</file>

<file path=word/header5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16448">
              <wp:simplePos x="0" y="0"/>
              <wp:positionH relativeFrom="page">
                <wp:posOffset>612140</wp:posOffset>
              </wp:positionH>
              <wp:positionV relativeFrom="page">
                <wp:posOffset>647064</wp:posOffset>
              </wp:positionV>
              <wp:extent cx="3632200" cy="1270"/>
              <wp:effectExtent l="0" t="0" r="0" b="0"/>
              <wp:wrapNone/>
              <wp:docPr id="1247" name="Graphic 1247"/>
              <wp:cNvGraphicFramePr>
                <a:graphicFrameLocks/>
              </wp:cNvGraphicFramePr>
              <a:graphic>
                <a:graphicData uri="http://schemas.microsoft.com/office/word/2010/wordprocessingShape">
                  <wps:wsp>
                    <wps:cNvPr id="1247" name="Graphic 124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1000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16960">
              <wp:simplePos x="0" y="0"/>
              <wp:positionH relativeFrom="page">
                <wp:posOffset>2580258</wp:posOffset>
              </wp:positionH>
              <wp:positionV relativeFrom="page">
                <wp:posOffset>458005</wp:posOffset>
              </wp:positionV>
              <wp:extent cx="1682114" cy="167005"/>
              <wp:effectExtent l="0" t="0" r="0" b="0"/>
              <wp:wrapNone/>
              <wp:docPr id="1248" name="Textbox 1248"/>
              <wp:cNvGraphicFramePr>
                <a:graphicFrameLocks/>
              </wp:cNvGraphicFramePr>
              <a:graphic>
                <a:graphicData uri="http://schemas.microsoft.com/office/word/2010/wordprocessingShape">
                  <wps:wsp>
                    <wps:cNvPr id="1248" name="Textbox 124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517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99520" type="#_x0000_t202" id="docshape74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517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17472">
              <wp:simplePos x="0" y="0"/>
              <wp:positionH relativeFrom="page">
                <wp:posOffset>612140</wp:posOffset>
              </wp:positionH>
              <wp:positionV relativeFrom="page">
                <wp:posOffset>647064</wp:posOffset>
              </wp:positionV>
              <wp:extent cx="3632200" cy="1270"/>
              <wp:effectExtent l="0" t="0" r="0" b="0"/>
              <wp:wrapNone/>
              <wp:docPr id="1250" name="Graphic 1250"/>
              <wp:cNvGraphicFramePr>
                <a:graphicFrameLocks/>
              </wp:cNvGraphicFramePr>
              <a:graphic>
                <a:graphicData uri="http://schemas.microsoft.com/office/word/2010/wordprocessingShape">
                  <wps:wsp>
                    <wps:cNvPr id="1250" name="Graphic 125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990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17984">
              <wp:simplePos x="0" y="0"/>
              <wp:positionH relativeFrom="page">
                <wp:posOffset>600252</wp:posOffset>
              </wp:positionH>
              <wp:positionV relativeFrom="page">
                <wp:posOffset>458005</wp:posOffset>
              </wp:positionV>
              <wp:extent cx="1560195" cy="167005"/>
              <wp:effectExtent l="0" t="0" r="0" b="0"/>
              <wp:wrapNone/>
              <wp:docPr id="1251" name="Textbox 1251"/>
              <wp:cNvGraphicFramePr>
                <a:graphicFrameLocks/>
              </wp:cNvGraphicFramePr>
              <a:graphic>
                <a:graphicData uri="http://schemas.microsoft.com/office/word/2010/wordprocessingShape">
                  <wps:wsp>
                    <wps:cNvPr id="1251" name="Textbox 1251"/>
                    <wps:cNvSpPr txBox="1"/>
                    <wps:spPr>
                      <a:xfrm>
                        <a:off x="0" y="0"/>
                        <a:ext cx="156019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518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wps:txbx>
                    <wps:bodyPr wrap="square" lIns="0" tIns="0" rIns="0" bIns="0" rtlCol="0">
                      <a:noAutofit/>
                    </wps:bodyPr>
                  </wps:wsp>
                </a:graphicData>
              </a:graphic>
            </wp:anchor>
          </w:drawing>
        </mc:Choice>
        <mc:Fallback>
          <w:pict>
            <v:shape style="position:absolute;margin-left:47.264pt;margin-top:36.063450pt;width:122.85pt;height:13.15pt;mso-position-horizontal-relative:page;mso-position-vertical-relative:page;z-index:-21098496" type="#_x0000_t202" id="docshape74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518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v:textbox>
              <w10:wrap type="none"/>
            </v:shape>
          </w:pict>
        </mc:Fallback>
      </mc:AlternateContent>
    </w:r>
  </w:p>
</w:hdr>
</file>

<file path=word/header5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18496">
              <wp:simplePos x="0" y="0"/>
              <wp:positionH relativeFrom="page">
                <wp:posOffset>612140</wp:posOffset>
              </wp:positionH>
              <wp:positionV relativeFrom="page">
                <wp:posOffset>647064</wp:posOffset>
              </wp:positionV>
              <wp:extent cx="3632200" cy="1270"/>
              <wp:effectExtent l="0" t="0" r="0" b="0"/>
              <wp:wrapNone/>
              <wp:docPr id="1253" name="Graphic 1253"/>
              <wp:cNvGraphicFramePr>
                <a:graphicFrameLocks/>
              </wp:cNvGraphicFramePr>
              <a:graphic>
                <a:graphicData uri="http://schemas.microsoft.com/office/word/2010/wordprocessingShape">
                  <wps:wsp>
                    <wps:cNvPr id="1253" name="Graphic 125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979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19008">
              <wp:simplePos x="0" y="0"/>
              <wp:positionH relativeFrom="page">
                <wp:posOffset>2580258</wp:posOffset>
              </wp:positionH>
              <wp:positionV relativeFrom="page">
                <wp:posOffset>458005</wp:posOffset>
              </wp:positionV>
              <wp:extent cx="1682114" cy="167005"/>
              <wp:effectExtent l="0" t="0" r="0" b="0"/>
              <wp:wrapNone/>
              <wp:docPr id="1254" name="Textbox 1254"/>
              <wp:cNvGraphicFramePr>
                <a:graphicFrameLocks/>
              </wp:cNvGraphicFramePr>
              <a:graphic>
                <a:graphicData uri="http://schemas.microsoft.com/office/word/2010/wordprocessingShape">
                  <wps:wsp>
                    <wps:cNvPr id="1254" name="Textbox 125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519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97472" type="#_x0000_t202" id="docshape74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519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19520">
              <wp:simplePos x="0" y="0"/>
              <wp:positionH relativeFrom="page">
                <wp:posOffset>612140</wp:posOffset>
              </wp:positionH>
              <wp:positionV relativeFrom="page">
                <wp:posOffset>647064</wp:posOffset>
              </wp:positionV>
              <wp:extent cx="3632200" cy="1270"/>
              <wp:effectExtent l="0" t="0" r="0" b="0"/>
              <wp:wrapNone/>
              <wp:docPr id="1256" name="Graphic 1256"/>
              <wp:cNvGraphicFramePr>
                <a:graphicFrameLocks/>
              </wp:cNvGraphicFramePr>
              <a:graphic>
                <a:graphicData uri="http://schemas.microsoft.com/office/word/2010/wordprocessingShape">
                  <wps:wsp>
                    <wps:cNvPr id="1256" name="Graphic 125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969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20032">
              <wp:simplePos x="0" y="0"/>
              <wp:positionH relativeFrom="page">
                <wp:posOffset>600252</wp:posOffset>
              </wp:positionH>
              <wp:positionV relativeFrom="page">
                <wp:posOffset>458005</wp:posOffset>
              </wp:positionV>
              <wp:extent cx="1560195" cy="167005"/>
              <wp:effectExtent l="0" t="0" r="0" b="0"/>
              <wp:wrapNone/>
              <wp:docPr id="1257" name="Textbox 1257"/>
              <wp:cNvGraphicFramePr>
                <a:graphicFrameLocks/>
              </wp:cNvGraphicFramePr>
              <a:graphic>
                <a:graphicData uri="http://schemas.microsoft.com/office/word/2010/wordprocessingShape">
                  <wps:wsp>
                    <wps:cNvPr id="1257" name="Textbox 1257"/>
                    <wps:cNvSpPr txBox="1"/>
                    <wps:spPr>
                      <a:xfrm>
                        <a:off x="0" y="0"/>
                        <a:ext cx="156019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520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wps:txbx>
                    <wps:bodyPr wrap="square" lIns="0" tIns="0" rIns="0" bIns="0" rtlCol="0">
                      <a:noAutofit/>
                    </wps:bodyPr>
                  </wps:wsp>
                </a:graphicData>
              </a:graphic>
            </wp:anchor>
          </w:drawing>
        </mc:Choice>
        <mc:Fallback>
          <w:pict>
            <v:shape style="position:absolute;margin-left:47.264pt;margin-top:36.063450pt;width:122.85pt;height:13.15pt;mso-position-horizontal-relative:page;mso-position-vertical-relative:page;z-index:-21096448" type="#_x0000_t202" id="docshape75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520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v:textbox>
              <w10:wrap type="none"/>
            </v:shape>
          </w:pict>
        </mc:Fallback>
      </mc:AlternateContent>
    </w:r>
  </w:p>
</w:hdr>
</file>

<file path=word/header5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20544">
              <wp:simplePos x="0" y="0"/>
              <wp:positionH relativeFrom="page">
                <wp:posOffset>612140</wp:posOffset>
              </wp:positionH>
              <wp:positionV relativeFrom="page">
                <wp:posOffset>647064</wp:posOffset>
              </wp:positionV>
              <wp:extent cx="3632200" cy="1270"/>
              <wp:effectExtent l="0" t="0" r="0" b="0"/>
              <wp:wrapNone/>
              <wp:docPr id="1259" name="Graphic 1259"/>
              <wp:cNvGraphicFramePr>
                <a:graphicFrameLocks/>
              </wp:cNvGraphicFramePr>
              <a:graphic>
                <a:graphicData uri="http://schemas.microsoft.com/office/word/2010/wordprocessingShape">
                  <wps:wsp>
                    <wps:cNvPr id="1259" name="Graphic 125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959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21056">
              <wp:simplePos x="0" y="0"/>
              <wp:positionH relativeFrom="page">
                <wp:posOffset>2580258</wp:posOffset>
              </wp:positionH>
              <wp:positionV relativeFrom="page">
                <wp:posOffset>458005</wp:posOffset>
              </wp:positionV>
              <wp:extent cx="1682114" cy="167005"/>
              <wp:effectExtent l="0" t="0" r="0" b="0"/>
              <wp:wrapNone/>
              <wp:docPr id="1260" name="Textbox 1260"/>
              <wp:cNvGraphicFramePr>
                <a:graphicFrameLocks/>
              </wp:cNvGraphicFramePr>
              <a:graphic>
                <a:graphicData uri="http://schemas.microsoft.com/office/word/2010/wordprocessingShape">
                  <wps:wsp>
                    <wps:cNvPr id="1260" name="Textbox 126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521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95424" type="#_x0000_t202" id="docshape75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521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21568">
              <wp:simplePos x="0" y="0"/>
              <wp:positionH relativeFrom="page">
                <wp:posOffset>612140</wp:posOffset>
              </wp:positionH>
              <wp:positionV relativeFrom="page">
                <wp:posOffset>647064</wp:posOffset>
              </wp:positionV>
              <wp:extent cx="3632200" cy="1270"/>
              <wp:effectExtent l="0" t="0" r="0" b="0"/>
              <wp:wrapNone/>
              <wp:docPr id="1262" name="Graphic 1262"/>
              <wp:cNvGraphicFramePr>
                <a:graphicFrameLocks/>
              </wp:cNvGraphicFramePr>
              <a:graphic>
                <a:graphicData uri="http://schemas.microsoft.com/office/word/2010/wordprocessingShape">
                  <wps:wsp>
                    <wps:cNvPr id="1262" name="Graphic 126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949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22080">
              <wp:simplePos x="0" y="0"/>
              <wp:positionH relativeFrom="page">
                <wp:posOffset>600252</wp:posOffset>
              </wp:positionH>
              <wp:positionV relativeFrom="page">
                <wp:posOffset>458005</wp:posOffset>
              </wp:positionV>
              <wp:extent cx="1560195" cy="167005"/>
              <wp:effectExtent l="0" t="0" r="0" b="0"/>
              <wp:wrapNone/>
              <wp:docPr id="1263" name="Textbox 1263"/>
              <wp:cNvGraphicFramePr>
                <a:graphicFrameLocks/>
              </wp:cNvGraphicFramePr>
              <a:graphic>
                <a:graphicData uri="http://schemas.microsoft.com/office/word/2010/wordprocessingShape">
                  <wps:wsp>
                    <wps:cNvPr id="1263" name="Textbox 1263"/>
                    <wps:cNvSpPr txBox="1"/>
                    <wps:spPr>
                      <a:xfrm>
                        <a:off x="0" y="0"/>
                        <a:ext cx="156019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522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wps:txbx>
                    <wps:bodyPr wrap="square" lIns="0" tIns="0" rIns="0" bIns="0" rtlCol="0">
                      <a:noAutofit/>
                    </wps:bodyPr>
                  </wps:wsp>
                </a:graphicData>
              </a:graphic>
            </wp:anchor>
          </w:drawing>
        </mc:Choice>
        <mc:Fallback>
          <w:pict>
            <v:shape style="position:absolute;margin-left:47.264pt;margin-top:36.063450pt;width:122.85pt;height:13.15pt;mso-position-horizontal-relative:page;mso-position-vertical-relative:page;z-index:-21094400" type="#_x0000_t202" id="docshape75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522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v:textbox>
              <w10:wrap type="none"/>
            </v:shape>
          </w:pict>
        </mc:Fallback>
      </mc:AlternateContent>
    </w:r>
  </w:p>
</w:hdr>
</file>

<file path=word/header5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22592">
              <wp:simplePos x="0" y="0"/>
              <wp:positionH relativeFrom="page">
                <wp:posOffset>612140</wp:posOffset>
              </wp:positionH>
              <wp:positionV relativeFrom="page">
                <wp:posOffset>647064</wp:posOffset>
              </wp:positionV>
              <wp:extent cx="3632200" cy="1270"/>
              <wp:effectExtent l="0" t="0" r="0" b="0"/>
              <wp:wrapNone/>
              <wp:docPr id="1265" name="Graphic 1265"/>
              <wp:cNvGraphicFramePr>
                <a:graphicFrameLocks/>
              </wp:cNvGraphicFramePr>
              <a:graphic>
                <a:graphicData uri="http://schemas.microsoft.com/office/word/2010/wordprocessingShape">
                  <wps:wsp>
                    <wps:cNvPr id="1265" name="Graphic 126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938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23104">
              <wp:simplePos x="0" y="0"/>
              <wp:positionH relativeFrom="page">
                <wp:posOffset>2580258</wp:posOffset>
              </wp:positionH>
              <wp:positionV relativeFrom="page">
                <wp:posOffset>458005</wp:posOffset>
              </wp:positionV>
              <wp:extent cx="1682114" cy="167005"/>
              <wp:effectExtent l="0" t="0" r="0" b="0"/>
              <wp:wrapNone/>
              <wp:docPr id="1266" name="Textbox 1266"/>
              <wp:cNvGraphicFramePr>
                <a:graphicFrameLocks/>
              </wp:cNvGraphicFramePr>
              <a:graphic>
                <a:graphicData uri="http://schemas.microsoft.com/office/word/2010/wordprocessingShape">
                  <wps:wsp>
                    <wps:cNvPr id="1266" name="Textbox 126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523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93376" type="#_x0000_t202" id="docshape75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523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23616">
              <wp:simplePos x="0" y="0"/>
              <wp:positionH relativeFrom="page">
                <wp:posOffset>612140</wp:posOffset>
              </wp:positionH>
              <wp:positionV relativeFrom="page">
                <wp:posOffset>647064</wp:posOffset>
              </wp:positionV>
              <wp:extent cx="3632200" cy="1270"/>
              <wp:effectExtent l="0" t="0" r="0" b="0"/>
              <wp:wrapNone/>
              <wp:docPr id="1267" name="Graphic 1267"/>
              <wp:cNvGraphicFramePr>
                <a:graphicFrameLocks/>
              </wp:cNvGraphicFramePr>
              <a:graphic>
                <a:graphicData uri="http://schemas.microsoft.com/office/word/2010/wordprocessingShape">
                  <wps:wsp>
                    <wps:cNvPr id="1267" name="Graphic 126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928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24128">
              <wp:simplePos x="0" y="0"/>
              <wp:positionH relativeFrom="page">
                <wp:posOffset>600252</wp:posOffset>
              </wp:positionH>
              <wp:positionV relativeFrom="page">
                <wp:posOffset>458005</wp:posOffset>
              </wp:positionV>
              <wp:extent cx="1560195" cy="167005"/>
              <wp:effectExtent l="0" t="0" r="0" b="0"/>
              <wp:wrapNone/>
              <wp:docPr id="1268" name="Textbox 1268"/>
              <wp:cNvGraphicFramePr>
                <a:graphicFrameLocks/>
              </wp:cNvGraphicFramePr>
              <a:graphic>
                <a:graphicData uri="http://schemas.microsoft.com/office/word/2010/wordprocessingShape">
                  <wps:wsp>
                    <wps:cNvPr id="1268" name="Textbox 1268"/>
                    <wps:cNvSpPr txBox="1"/>
                    <wps:spPr>
                      <a:xfrm>
                        <a:off x="0" y="0"/>
                        <a:ext cx="156019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524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wps:txbx>
                    <wps:bodyPr wrap="square" lIns="0" tIns="0" rIns="0" bIns="0" rtlCol="0">
                      <a:noAutofit/>
                    </wps:bodyPr>
                  </wps:wsp>
                </a:graphicData>
              </a:graphic>
            </wp:anchor>
          </w:drawing>
        </mc:Choice>
        <mc:Fallback>
          <w:pict>
            <v:shape style="position:absolute;margin-left:47.264pt;margin-top:36.063450pt;width:122.85pt;height:13.15pt;mso-position-horizontal-relative:page;mso-position-vertical-relative:page;z-index:-21092352" type="#_x0000_t202" id="docshape75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524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v:textbox>
              <w10:wrap type="none"/>
            </v:shape>
          </w:pict>
        </mc:Fallback>
      </mc:AlternateContent>
    </w:r>
  </w:p>
</w:hdr>
</file>

<file path=word/header5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24640">
              <wp:simplePos x="0" y="0"/>
              <wp:positionH relativeFrom="page">
                <wp:posOffset>612140</wp:posOffset>
              </wp:positionH>
              <wp:positionV relativeFrom="page">
                <wp:posOffset>647064</wp:posOffset>
              </wp:positionV>
              <wp:extent cx="3632200" cy="1270"/>
              <wp:effectExtent l="0" t="0" r="0" b="0"/>
              <wp:wrapNone/>
              <wp:docPr id="1269" name="Graphic 1269"/>
              <wp:cNvGraphicFramePr>
                <a:graphicFrameLocks/>
              </wp:cNvGraphicFramePr>
              <a:graphic>
                <a:graphicData uri="http://schemas.microsoft.com/office/word/2010/wordprocessingShape">
                  <wps:wsp>
                    <wps:cNvPr id="1269" name="Graphic 126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918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25152">
              <wp:simplePos x="0" y="0"/>
              <wp:positionH relativeFrom="page">
                <wp:posOffset>2580258</wp:posOffset>
              </wp:positionH>
              <wp:positionV relativeFrom="page">
                <wp:posOffset>458005</wp:posOffset>
              </wp:positionV>
              <wp:extent cx="1682114" cy="167005"/>
              <wp:effectExtent l="0" t="0" r="0" b="0"/>
              <wp:wrapNone/>
              <wp:docPr id="1270" name="Textbox 1270"/>
              <wp:cNvGraphicFramePr>
                <a:graphicFrameLocks/>
              </wp:cNvGraphicFramePr>
              <a:graphic>
                <a:graphicData uri="http://schemas.microsoft.com/office/word/2010/wordprocessingShape">
                  <wps:wsp>
                    <wps:cNvPr id="1270" name="Textbox 127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525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91328" type="#_x0000_t202" id="docshape75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525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25664">
              <wp:simplePos x="0" y="0"/>
              <wp:positionH relativeFrom="page">
                <wp:posOffset>612140</wp:posOffset>
              </wp:positionH>
              <wp:positionV relativeFrom="page">
                <wp:posOffset>647064</wp:posOffset>
              </wp:positionV>
              <wp:extent cx="3632200" cy="1270"/>
              <wp:effectExtent l="0" t="0" r="0" b="0"/>
              <wp:wrapNone/>
              <wp:docPr id="1271" name="Graphic 1271"/>
              <wp:cNvGraphicFramePr>
                <a:graphicFrameLocks/>
              </wp:cNvGraphicFramePr>
              <a:graphic>
                <a:graphicData uri="http://schemas.microsoft.com/office/word/2010/wordprocessingShape">
                  <wps:wsp>
                    <wps:cNvPr id="1271" name="Graphic 127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908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26176">
              <wp:simplePos x="0" y="0"/>
              <wp:positionH relativeFrom="page">
                <wp:posOffset>600252</wp:posOffset>
              </wp:positionH>
              <wp:positionV relativeFrom="page">
                <wp:posOffset>458005</wp:posOffset>
              </wp:positionV>
              <wp:extent cx="1560195" cy="167005"/>
              <wp:effectExtent l="0" t="0" r="0" b="0"/>
              <wp:wrapNone/>
              <wp:docPr id="1272" name="Textbox 1272"/>
              <wp:cNvGraphicFramePr>
                <a:graphicFrameLocks/>
              </wp:cNvGraphicFramePr>
              <a:graphic>
                <a:graphicData uri="http://schemas.microsoft.com/office/word/2010/wordprocessingShape">
                  <wps:wsp>
                    <wps:cNvPr id="1272" name="Textbox 1272"/>
                    <wps:cNvSpPr txBox="1"/>
                    <wps:spPr>
                      <a:xfrm>
                        <a:off x="0" y="0"/>
                        <a:ext cx="156019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526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wps:txbx>
                    <wps:bodyPr wrap="square" lIns="0" tIns="0" rIns="0" bIns="0" rtlCol="0">
                      <a:noAutofit/>
                    </wps:bodyPr>
                  </wps:wsp>
                </a:graphicData>
              </a:graphic>
            </wp:anchor>
          </w:drawing>
        </mc:Choice>
        <mc:Fallback>
          <w:pict>
            <v:shape style="position:absolute;margin-left:47.264pt;margin-top:36.063450pt;width:122.85pt;height:13.15pt;mso-position-horizontal-relative:page;mso-position-vertical-relative:page;z-index:-21090304" type="#_x0000_t202" id="docshape76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526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v:textbox>
              <w10:wrap type="none"/>
            </v:shape>
          </w:pict>
        </mc:Fallback>
      </mc:AlternateContent>
    </w:r>
  </w:p>
</w:hdr>
</file>

<file path=word/header5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26688">
              <wp:simplePos x="0" y="0"/>
              <wp:positionH relativeFrom="page">
                <wp:posOffset>612140</wp:posOffset>
              </wp:positionH>
              <wp:positionV relativeFrom="page">
                <wp:posOffset>647064</wp:posOffset>
              </wp:positionV>
              <wp:extent cx="3632200" cy="1270"/>
              <wp:effectExtent l="0" t="0" r="0" b="0"/>
              <wp:wrapNone/>
              <wp:docPr id="1274" name="Graphic 1274"/>
              <wp:cNvGraphicFramePr>
                <a:graphicFrameLocks/>
              </wp:cNvGraphicFramePr>
              <a:graphic>
                <a:graphicData uri="http://schemas.microsoft.com/office/word/2010/wordprocessingShape">
                  <wps:wsp>
                    <wps:cNvPr id="1274" name="Graphic 127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897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27200">
              <wp:simplePos x="0" y="0"/>
              <wp:positionH relativeFrom="page">
                <wp:posOffset>2580258</wp:posOffset>
              </wp:positionH>
              <wp:positionV relativeFrom="page">
                <wp:posOffset>458005</wp:posOffset>
              </wp:positionV>
              <wp:extent cx="1682114" cy="167005"/>
              <wp:effectExtent l="0" t="0" r="0" b="0"/>
              <wp:wrapNone/>
              <wp:docPr id="1275" name="Textbox 1275"/>
              <wp:cNvGraphicFramePr>
                <a:graphicFrameLocks/>
              </wp:cNvGraphicFramePr>
              <a:graphic>
                <a:graphicData uri="http://schemas.microsoft.com/office/word/2010/wordprocessingShape">
                  <wps:wsp>
                    <wps:cNvPr id="1275" name="Textbox 127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527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89280" type="#_x0000_t202" id="docshape762"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527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27712">
              <wp:simplePos x="0" y="0"/>
              <wp:positionH relativeFrom="page">
                <wp:posOffset>612140</wp:posOffset>
              </wp:positionH>
              <wp:positionV relativeFrom="page">
                <wp:posOffset>647064</wp:posOffset>
              </wp:positionV>
              <wp:extent cx="3632200" cy="1270"/>
              <wp:effectExtent l="0" t="0" r="0" b="0"/>
              <wp:wrapNone/>
              <wp:docPr id="1277" name="Graphic 1277"/>
              <wp:cNvGraphicFramePr>
                <a:graphicFrameLocks/>
              </wp:cNvGraphicFramePr>
              <a:graphic>
                <a:graphicData uri="http://schemas.microsoft.com/office/word/2010/wordprocessingShape">
                  <wps:wsp>
                    <wps:cNvPr id="1277" name="Graphic 127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887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28224">
              <wp:simplePos x="0" y="0"/>
              <wp:positionH relativeFrom="page">
                <wp:posOffset>600252</wp:posOffset>
              </wp:positionH>
              <wp:positionV relativeFrom="page">
                <wp:posOffset>458005</wp:posOffset>
              </wp:positionV>
              <wp:extent cx="1560195" cy="167005"/>
              <wp:effectExtent l="0" t="0" r="0" b="0"/>
              <wp:wrapNone/>
              <wp:docPr id="1278" name="Textbox 1278"/>
              <wp:cNvGraphicFramePr>
                <a:graphicFrameLocks/>
              </wp:cNvGraphicFramePr>
              <a:graphic>
                <a:graphicData uri="http://schemas.microsoft.com/office/word/2010/wordprocessingShape">
                  <wps:wsp>
                    <wps:cNvPr id="1278" name="Textbox 1278"/>
                    <wps:cNvSpPr txBox="1"/>
                    <wps:spPr>
                      <a:xfrm>
                        <a:off x="0" y="0"/>
                        <a:ext cx="156019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528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wps:txbx>
                    <wps:bodyPr wrap="square" lIns="0" tIns="0" rIns="0" bIns="0" rtlCol="0">
                      <a:noAutofit/>
                    </wps:bodyPr>
                  </wps:wsp>
                </a:graphicData>
              </a:graphic>
            </wp:anchor>
          </w:drawing>
        </mc:Choice>
        <mc:Fallback>
          <w:pict>
            <v:shape style="position:absolute;margin-left:47.264pt;margin-top:36.063450pt;width:122.85pt;height:13.15pt;mso-position-horizontal-relative:page;mso-position-vertical-relative:page;z-index:-21088256" type="#_x0000_t202" id="docshape76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528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v:textbox>
              <w10:wrap type="none"/>
            </v:shape>
          </w:pict>
        </mc:Fallback>
      </mc:AlternateContent>
    </w:r>
  </w:p>
</w:hdr>
</file>

<file path=word/header5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28736">
              <wp:simplePos x="0" y="0"/>
              <wp:positionH relativeFrom="page">
                <wp:posOffset>612140</wp:posOffset>
              </wp:positionH>
              <wp:positionV relativeFrom="page">
                <wp:posOffset>647064</wp:posOffset>
              </wp:positionV>
              <wp:extent cx="3632200" cy="1270"/>
              <wp:effectExtent l="0" t="0" r="0" b="0"/>
              <wp:wrapNone/>
              <wp:docPr id="1280" name="Graphic 1280"/>
              <wp:cNvGraphicFramePr>
                <a:graphicFrameLocks/>
              </wp:cNvGraphicFramePr>
              <a:graphic>
                <a:graphicData uri="http://schemas.microsoft.com/office/word/2010/wordprocessingShape">
                  <wps:wsp>
                    <wps:cNvPr id="1280" name="Graphic 128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877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29248">
              <wp:simplePos x="0" y="0"/>
              <wp:positionH relativeFrom="page">
                <wp:posOffset>2580258</wp:posOffset>
              </wp:positionH>
              <wp:positionV relativeFrom="page">
                <wp:posOffset>458005</wp:posOffset>
              </wp:positionV>
              <wp:extent cx="1682114" cy="167005"/>
              <wp:effectExtent l="0" t="0" r="0" b="0"/>
              <wp:wrapNone/>
              <wp:docPr id="1281" name="Textbox 1281"/>
              <wp:cNvGraphicFramePr>
                <a:graphicFrameLocks/>
              </wp:cNvGraphicFramePr>
              <a:graphic>
                <a:graphicData uri="http://schemas.microsoft.com/office/word/2010/wordprocessingShape">
                  <wps:wsp>
                    <wps:cNvPr id="1281" name="Textbox 1281"/>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529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87232" type="#_x0000_t202" id="docshape76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529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29760">
              <wp:simplePos x="0" y="0"/>
              <wp:positionH relativeFrom="page">
                <wp:posOffset>612140</wp:posOffset>
              </wp:positionH>
              <wp:positionV relativeFrom="page">
                <wp:posOffset>647064</wp:posOffset>
              </wp:positionV>
              <wp:extent cx="3632200" cy="1270"/>
              <wp:effectExtent l="0" t="0" r="0" b="0"/>
              <wp:wrapNone/>
              <wp:docPr id="1283" name="Graphic 1283"/>
              <wp:cNvGraphicFramePr>
                <a:graphicFrameLocks/>
              </wp:cNvGraphicFramePr>
              <a:graphic>
                <a:graphicData uri="http://schemas.microsoft.com/office/word/2010/wordprocessingShape">
                  <wps:wsp>
                    <wps:cNvPr id="1283" name="Graphic 128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867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30272">
              <wp:simplePos x="0" y="0"/>
              <wp:positionH relativeFrom="page">
                <wp:posOffset>600252</wp:posOffset>
              </wp:positionH>
              <wp:positionV relativeFrom="page">
                <wp:posOffset>458005</wp:posOffset>
              </wp:positionV>
              <wp:extent cx="1560195" cy="167005"/>
              <wp:effectExtent l="0" t="0" r="0" b="0"/>
              <wp:wrapNone/>
              <wp:docPr id="1284" name="Textbox 1284"/>
              <wp:cNvGraphicFramePr>
                <a:graphicFrameLocks/>
              </wp:cNvGraphicFramePr>
              <a:graphic>
                <a:graphicData uri="http://schemas.microsoft.com/office/word/2010/wordprocessingShape">
                  <wps:wsp>
                    <wps:cNvPr id="1284" name="Textbox 1284"/>
                    <wps:cNvSpPr txBox="1"/>
                    <wps:spPr>
                      <a:xfrm>
                        <a:off x="0" y="0"/>
                        <a:ext cx="156019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530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wps:txbx>
                    <wps:bodyPr wrap="square" lIns="0" tIns="0" rIns="0" bIns="0" rtlCol="0">
                      <a:noAutofit/>
                    </wps:bodyPr>
                  </wps:wsp>
                </a:graphicData>
              </a:graphic>
            </wp:anchor>
          </w:drawing>
        </mc:Choice>
        <mc:Fallback>
          <w:pict>
            <v:shape style="position:absolute;margin-left:47.264pt;margin-top:36.063450pt;width:122.85pt;height:13.15pt;mso-position-horizontal-relative:page;mso-position-vertical-relative:page;z-index:-21086208" type="#_x0000_t202" id="docshape76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530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v:textbox>
              <w10:wrap type="none"/>
            </v:shape>
          </w:pict>
        </mc:Fallback>
      </mc:AlternateContent>
    </w:r>
  </w:p>
</w:hdr>
</file>

<file path=word/header5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30784">
              <wp:simplePos x="0" y="0"/>
              <wp:positionH relativeFrom="page">
                <wp:posOffset>612140</wp:posOffset>
              </wp:positionH>
              <wp:positionV relativeFrom="page">
                <wp:posOffset>647064</wp:posOffset>
              </wp:positionV>
              <wp:extent cx="3632200" cy="1270"/>
              <wp:effectExtent l="0" t="0" r="0" b="0"/>
              <wp:wrapNone/>
              <wp:docPr id="1286" name="Graphic 1286"/>
              <wp:cNvGraphicFramePr>
                <a:graphicFrameLocks/>
              </wp:cNvGraphicFramePr>
              <a:graphic>
                <a:graphicData uri="http://schemas.microsoft.com/office/word/2010/wordprocessingShape">
                  <wps:wsp>
                    <wps:cNvPr id="1286" name="Graphic 128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8569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31296">
              <wp:simplePos x="0" y="0"/>
              <wp:positionH relativeFrom="page">
                <wp:posOffset>2580258</wp:posOffset>
              </wp:positionH>
              <wp:positionV relativeFrom="page">
                <wp:posOffset>458005</wp:posOffset>
              </wp:positionV>
              <wp:extent cx="1682114" cy="167005"/>
              <wp:effectExtent l="0" t="0" r="0" b="0"/>
              <wp:wrapNone/>
              <wp:docPr id="1287" name="Textbox 1287"/>
              <wp:cNvGraphicFramePr>
                <a:graphicFrameLocks/>
              </wp:cNvGraphicFramePr>
              <a:graphic>
                <a:graphicData uri="http://schemas.microsoft.com/office/word/2010/wordprocessingShape">
                  <wps:wsp>
                    <wps:cNvPr id="1287" name="Textbox 1287"/>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531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85184" type="#_x0000_t202" id="docshape770"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531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31808">
              <wp:simplePos x="0" y="0"/>
              <wp:positionH relativeFrom="page">
                <wp:posOffset>612140</wp:posOffset>
              </wp:positionH>
              <wp:positionV relativeFrom="page">
                <wp:posOffset>647064</wp:posOffset>
              </wp:positionV>
              <wp:extent cx="3632200" cy="1270"/>
              <wp:effectExtent l="0" t="0" r="0" b="0"/>
              <wp:wrapNone/>
              <wp:docPr id="1288" name="Graphic 1288"/>
              <wp:cNvGraphicFramePr>
                <a:graphicFrameLocks/>
              </wp:cNvGraphicFramePr>
              <a:graphic>
                <a:graphicData uri="http://schemas.microsoft.com/office/word/2010/wordprocessingShape">
                  <wps:wsp>
                    <wps:cNvPr id="1288" name="Graphic 128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8467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32320">
              <wp:simplePos x="0" y="0"/>
              <wp:positionH relativeFrom="page">
                <wp:posOffset>600252</wp:posOffset>
              </wp:positionH>
              <wp:positionV relativeFrom="page">
                <wp:posOffset>458005</wp:posOffset>
              </wp:positionV>
              <wp:extent cx="1560195" cy="167005"/>
              <wp:effectExtent l="0" t="0" r="0" b="0"/>
              <wp:wrapNone/>
              <wp:docPr id="1289" name="Textbox 1289"/>
              <wp:cNvGraphicFramePr>
                <a:graphicFrameLocks/>
              </wp:cNvGraphicFramePr>
              <a:graphic>
                <a:graphicData uri="http://schemas.microsoft.com/office/word/2010/wordprocessingShape">
                  <wps:wsp>
                    <wps:cNvPr id="1289" name="Textbox 1289"/>
                    <wps:cNvSpPr txBox="1"/>
                    <wps:spPr>
                      <a:xfrm>
                        <a:off x="0" y="0"/>
                        <a:ext cx="156019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532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wps:txbx>
                    <wps:bodyPr wrap="square" lIns="0" tIns="0" rIns="0" bIns="0" rtlCol="0">
                      <a:noAutofit/>
                    </wps:bodyPr>
                  </wps:wsp>
                </a:graphicData>
              </a:graphic>
            </wp:anchor>
          </w:drawing>
        </mc:Choice>
        <mc:Fallback>
          <w:pict>
            <v:shape style="position:absolute;margin-left:47.264pt;margin-top:36.063450pt;width:122.85pt;height:13.15pt;mso-position-horizontal-relative:page;mso-position-vertical-relative:page;z-index:-21084160" type="#_x0000_t202" id="docshape77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532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v:textbox>
              <w10:wrap type="none"/>
            </v:shape>
          </w:pict>
        </mc:Fallback>
      </mc:AlternateContent>
    </w:r>
  </w:p>
</w:hdr>
</file>

<file path=word/header5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32832">
              <wp:simplePos x="0" y="0"/>
              <wp:positionH relativeFrom="page">
                <wp:posOffset>612140</wp:posOffset>
              </wp:positionH>
              <wp:positionV relativeFrom="page">
                <wp:posOffset>647064</wp:posOffset>
              </wp:positionV>
              <wp:extent cx="3632200" cy="1270"/>
              <wp:effectExtent l="0" t="0" r="0" b="0"/>
              <wp:wrapNone/>
              <wp:docPr id="1291" name="Graphic 1291"/>
              <wp:cNvGraphicFramePr>
                <a:graphicFrameLocks/>
              </wp:cNvGraphicFramePr>
              <a:graphic>
                <a:graphicData uri="http://schemas.microsoft.com/office/word/2010/wordprocessingShape">
                  <wps:wsp>
                    <wps:cNvPr id="1291" name="Graphic 129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8364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33344">
              <wp:simplePos x="0" y="0"/>
              <wp:positionH relativeFrom="page">
                <wp:posOffset>2580258</wp:posOffset>
              </wp:positionH>
              <wp:positionV relativeFrom="page">
                <wp:posOffset>458005</wp:posOffset>
              </wp:positionV>
              <wp:extent cx="1682114" cy="167005"/>
              <wp:effectExtent l="0" t="0" r="0" b="0"/>
              <wp:wrapNone/>
              <wp:docPr id="1292" name="Textbox 1292"/>
              <wp:cNvGraphicFramePr>
                <a:graphicFrameLocks/>
              </wp:cNvGraphicFramePr>
              <a:graphic>
                <a:graphicData uri="http://schemas.microsoft.com/office/word/2010/wordprocessingShape">
                  <wps:wsp>
                    <wps:cNvPr id="1292" name="Textbox 129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533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83136" type="#_x0000_t202" id="docshape77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533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33856">
              <wp:simplePos x="0" y="0"/>
              <wp:positionH relativeFrom="page">
                <wp:posOffset>612140</wp:posOffset>
              </wp:positionH>
              <wp:positionV relativeFrom="page">
                <wp:posOffset>647064</wp:posOffset>
              </wp:positionV>
              <wp:extent cx="3632200" cy="1270"/>
              <wp:effectExtent l="0" t="0" r="0" b="0"/>
              <wp:wrapNone/>
              <wp:docPr id="1294" name="Graphic 1294"/>
              <wp:cNvGraphicFramePr>
                <a:graphicFrameLocks/>
              </wp:cNvGraphicFramePr>
              <a:graphic>
                <a:graphicData uri="http://schemas.microsoft.com/office/word/2010/wordprocessingShape">
                  <wps:wsp>
                    <wps:cNvPr id="1294" name="Graphic 129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8262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34368">
              <wp:simplePos x="0" y="0"/>
              <wp:positionH relativeFrom="page">
                <wp:posOffset>600252</wp:posOffset>
              </wp:positionH>
              <wp:positionV relativeFrom="page">
                <wp:posOffset>458005</wp:posOffset>
              </wp:positionV>
              <wp:extent cx="1560195" cy="167005"/>
              <wp:effectExtent l="0" t="0" r="0" b="0"/>
              <wp:wrapNone/>
              <wp:docPr id="1295" name="Textbox 1295"/>
              <wp:cNvGraphicFramePr>
                <a:graphicFrameLocks/>
              </wp:cNvGraphicFramePr>
              <a:graphic>
                <a:graphicData uri="http://schemas.microsoft.com/office/word/2010/wordprocessingShape">
                  <wps:wsp>
                    <wps:cNvPr id="1295" name="Textbox 1295"/>
                    <wps:cNvSpPr txBox="1"/>
                    <wps:spPr>
                      <a:xfrm>
                        <a:off x="0" y="0"/>
                        <a:ext cx="156019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534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wps:txbx>
                    <wps:bodyPr wrap="square" lIns="0" tIns="0" rIns="0" bIns="0" rtlCol="0">
                      <a:noAutofit/>
                    </wps:bodyPr>
                  </wps:wsp>
                </a:graphicData>
              </a:graphic>
            </wp:anchor>
          </w:drawing>
        </mc:Choice>
        <mc:Fallback>
          <w:pict>
            <v:shape style="position:absolute;margin-left:47.264pt;margin-top:36.063450pt;width:122.85pt;height:13.15pt;mso-position-horizontal-relative:page;mso-position-vertical-relative:page;z-index:-21082112" type="#_x0000_t202" id="docshape77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534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v:textbox>
              <w10:wrap type="none"/>
            </v:shape>
          </w:pict>
        </mc:Fallback>
      </mc:AlternateContent>
    </w:r>
  </w:p>
</w:hdr>
</file>

<file path=word/header5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34880">
              <wp:simplePos x="0" y="0"/>
              <wp:positionH relativeFrom="page">
                <wp:posOffset>612140</wp:posOffset>
              </wp:positionH>
              <wp:positionV relativeFrom="page">
                <wp:posOffset>647064</wp:posOffset>
              </wp:positionV>
              <wp:extent cx="3632200" cy="1270"/>
              <wp:effectExtent l="0" t="0" r="0" b="0"/>
              <wp:wrapNone/>
              <wp:docPr id="1297" name="Graphic 1297"/>
              <wp:cNvGraphicFramePr>
                <a:graphicFrameLocks/>
              </wp:cNvGraphicFramePr>
              <a:graphic>
                <a:graphicData uri="http://schemas.microsoft.com/office/word/2010/wordprocessingShape">
                  <wps:wsp>
                    <wps:cNvPr id="1297" name="Graphic 129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8160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35392">
              <wp:simplePos x="0" y="0"/>
              <wp:positionH relativeFrom="page">
                <wp:posOffset>2580258</wp:posOffset>
              </wp:positionH>
              <wp:positionV relativeFrom="page">
                <wp:posOffset>458005</wp:posOffset>
              </wp:positionV>
              <wp:extent cx="1682114" cy="167005"/>
              <wp:effectExtent l="0" t="0" r="0" b="0"/>
              <wp:wrapNone/>
              <wp:docPr id="1298" name="Textbox 1298"/>
              <wp:cNvGraphicFramePr>
                <a:graphicFrameLocks/>
              </wp:cNvGraphicFramePr>
              <a:graphic>
                <a:graphicData uri="http://schemas.microsoft.com/office/word/2010/wordprocessingShape">
                  <wps:wsp>
                    <wps:cNvPr id="1298" name="Textbox 129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535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81088" type="#_x0000_t202" id="docshape77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535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35904">
              <wp:simplePos x="0" y="0"/>
              <wp:positionH relativeFrom="page">
                <wp:posOffset>612140</wp:posOffset>
              </wp:positionH>
              <wp:positionV relativeFrom="page">
                <wp:posOffset>647064</wp:posOffset>
              </wp:positionV>
              <wp:extent cx="3632200" cy="1270"/>
              <wp:effectExtent l="0" t="0" r="0" b="0"/>
              <wp:wrapNone/>
              <wp:docPr id="1299" name="Graphic 1299"/>
              <wp:cNvGraphicFramePr>
                <a:graphicFrameLocks/>
              </wp:cNvGraphicFramePr>
              <a:graphic>
                <a:graphicData uri="http://schemas.microsoft.com/office/word/2010/wordprocessingShape">
                  <wps:wsp>
                    <wps:cNvPr id="1299" name="Graphic 129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8057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36416">
              <wp:simplePos x="0" y="0"/>
              <wp:positionH relativeFrom="page">
                <wp:posOffset>600252</wp:posOffset>
              </wp:positionH>
              <wp:positionV relativeFrom="page">
                <wp:posOffset>458005</wp:posOffset>
              </wp:positionV>
              <wp:extent cx="1560195" cy="167005"/>
              <wp:effectExtent l="0" t="0" r="0" b="0"/>
              <wp:wrapNone/>
              <wp:docPr id="1300" name="Textbox 1300"/>
              <wp:cNvGraphicFramePr>
                <a:graphicFrameLocks/>
              </wp:cNvGraphicFramePr>
              <a:graphic>
                <a:graphicData uri="http://schemas.microsoft.com/office/word/2010/wordprocessingShape">
                  <wps:wsp>
                    <wps:cNvPr id="1300" name="Textbox 1300"/>
                    <wps:cNvSpPr txBox="1"/>
                    <wps:spPr>
                      <a:xfrm>
                        <a:off x="0" y="0"/>
                        <a:ext cx="156019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536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wps:txbx>
                    <wps:bodyPr wrap="square" lIns="0" tIns="0" rIns="0" bIns="0" rtlCol="0">
                      <a:noAutofit/>
                    </wps:bodyPr>
                  </wps:wsp>
                </a:graphicData>
              </a:graphic>
            </wp:anchor>
          </w:drawing>
        </mc:Choice>
        <mc:Fallback>
          <w:pict>
            <v:shape style="position:absolute;margin-left:47.264pt;margin-top:36.063450pt;width:122.85pt;height:13.15pt;mso-position-horizontal-relative:page;mso-position-vertical-relative:page;z-index:-21080064" type="#_x0000_t202" id="docshape77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536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v:textbox>
              <w10:wrap type="none"/>
            </v:shape>
          </w:pict>
        </mc:Fallback>
      </mc:AlternateContent>
    </w:r>
  </w:p>
</w:hdr>
</file>

<file path=word/header5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36928">
              <wp:simplePos x="0" y="0"/>
              <wp:positionH relativeFrom="page">
                <wp:posOffset>612140</wp:posOffset>
              </wp:positionH>
              <wp:positionV relativeFrom="page">
                <wp:posOffset>647064</wp:posOffset>
              </wp:positionV>
              <wp:extent cx="3632200" cy="1270"/>
              <wp:effectExtent l="0" t="0" r="0" b="0"/>
              <wp:wrapNone/>
              <wp:docPr id="1301" name="Graphic 1301"/>
              <wp:cNvGraphicFramePr>
                <a:graphicFrameLocks/>
              </wp:cNvGraphicFramePr>
              <a:graphic>
                <a:graphicData uri="http://schemas.microsoft.com/office/word/2010/wordprocessingShape">
                  <wps:wsp>
                    <wps:cNvPr id="1301" name="Graphic 130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7955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37440">
              <wp:simplePos x="0" y="0"/>
              <wp:positionH relativeFrom="page">
                <wp:posOffset>2580258</wp:posOffset>
              </wp:positionH>
              <wp:positionV relativeFrom="page">
                <wp:posOffset>458005</wp:posOffset>
              </wp:positionV>
              <wp:extent cx="1682114" cy="167005"/>
              <wp:effectExtent l="0" t="0" r="0" b="0"/>
              <wp:wrapNone/>
              <wp:docPr id="1302" name="Textbox 1302"/>
              <wp:cNvGraphicFramePr>
                <a:graphicFrameLocks/>
              </wp:cNvGraphicFramePr>
              <a:graphic>
                <a:graphicData uri="http://schemas.microsoft.com/office/word/2010/wordprocessingShape">
                  <wps:wsp>
                    <wps:cNvPr id="1302" name="Textbox 130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537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79040" type="#_x0000_t202" id="docshape77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537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37952">
              <wp:simplePos x="0" y="0"/>
              <wp:positionH relativeFrom="page">
                <wp:posOffset>612140</wp:posOffset>
              </wp:positionH>
              <wp:positionV relativeFrom="page">
                <wp:posOffset>647064</wp:posOffset>
              </wp:positionV>
              <wp:extent cx="3632200" cy="1270"/>
              <wp:effectExtent l="0" t="0" r="0" b="0"/>
              <wp:wrapNone/>
              <wp:docPr id="1303" name="Graphic 1303"/>
              <wp:cNvGraphicFramePr>
                <a:graphicFrameLocks/>
              </wp:cNvGraphicFramePr>
              <a:graphic>
                <a:graphicData uri="http://schemas.microsoft.com/office/word/2010/wordprocessingShape">
                  <wps:wsp>
                    <wps:cNvPr id="1303" name="Graphic 130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7852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38464">
              <wp:simplePos x="0" y="0"/>
              <wp:positionH relativeFrom="page">
                <wp:posOffset>600252</wp:posOffset>
              </wp:positionH>
              <wp:positionV relativeFrom="page">
                <wp:posOffset>458005</wp:posOffset>
              </wp:positionV>
              <wp:extent cx="1560195" cy="167005"/>
              <wp:effectExtent l="0" t="0" r="0" b="0"/>
              <wp:wrapNone/>
              <wp:docPr id="1304" name="Textbox 1304"/>
              <wp:cNvGraphicFramePr>
                <a:graphicFrameLocks/>
              </wp:cNvGraphicFramePr>
              <a:graphic>
                <a:graphicData uri="http://schemas.microsoft.com/office/word/2010/wordprocessingShape">
                  <wps:wsp>
                    <wps:cNvPr id="1304" name="Textbox 1304"/>
                    <wps:cNvSpPr txBox="1"/>
                    <wps:spPr>
                      <a:xfrm>
                        <a:off x="0" y="0"/>
                        <a:ext cx="156019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538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wps:txbx>
                    <wps:bodyPr wrap="square" lIns="0" tIns="0" rIns="0" bIns="0" rtlCol="0">
                      <a:noAutofit/>
                    </wps:bodyPr>
                  </wps:wsp>
                </a:graphicData>
              </a:graphic>
            </wp:anchor>
          </w:drawing>
        </mc:Choice>
        <mc:Fallback>
          <w:pict>
            <v:shape style="position:absolute;margin-left:47.264pt;margin-top:36.063450pt;width:122.85pt;height:13.15pt;mso-position-horizontal-relative:page;mso-position-vertical-relative:page;z-index:-21078016" type="#_x0000_t202" id="docshape780"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538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v:textbox>
              <w10:wrap type="none"/>
            </v:shape>
          </w:pict>
        </mc:Fallback>
      </mc:AlternateContent>
    </w:r>
  </w:p>
</w:hdr>
</file>

<file path=word/header5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38976">
              <wp:simplePos x="0" y="0"/>
              <wp:positionH relativeFrom="page">
                <wp:posOffset>612140</wp:posOffset>
              </wp:positionH>
              <wp:positionV relativeFrom="page">
                <wp:posOffset>647064</wp:posOffset>
              </wp:positionV>
              <wp:extent cx="3632200" cy="1270"/>
              <wp:effectExtent l="0" t="0" r="0" b="0"/>
              <wp:wrapNone/>
              <wp:docPr id="1305" name="Graphic 1305"/>
              <wp:cNvGraphicFramePr>
                <a:graphicFrameLocks/>
              </wp:cNvGraphicFramePr>
              <a:graphic>
                <a:graphicData uri="http://schemas.microsoft.com/office/word/2010/wordprocessingShape">
                  <wps:wsp>
                    <wps:cNvPr id="1305" name="Graphic 130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7750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39488">
              <wp:simplePos x="0" y="0"/>
              <wp:positionH relativeFrom="page">
                <wp:posOffset>2580258</wp:posOffset>
              </wp:positionH>
              <wp:positionV relativeFrom="page">
                <wp:posOffset>458005</wp:posOffset>
              </wp:positionV>
              <wp:extent cx="1682114" cy="167005"/>
              <wp:effectExtent l="0" t="0" r="0" b="0"/>
              <wp:wrapNone/>
              <wp:docPr id="1306" name="Textbox 1306"/>
              <wp:cNvGraphicFramePr>
                <a:graphicFrameLocks/>
              </wp:cNvGraphicFramePr>
              <a:graphic>
                <a:graphicData uri="http://schemas.microsoft.com/office/word/2010/wordprocessingShape">
                  <wps:wsp>
                    <wps:cNvPr id="1306" name="Textbox 130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539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76992" type="#_x0000_t202" id="docshape78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539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40000">
              <wp:simplePos x="0" y="0"/>
              <wp:positionH relativeFrom="page">
                <wp:posOffset>612140</wp:posOffset>
              </wp:positionH>
              <wp:positionV relativeFrom="page">
                <wp:posOffset>647064</wp:posOffset>
              </wp:positionV>
              <wp:extent cx="3632200" cy="1270"/>
              <wp:effectExtent l="0" t="0" r="0" b="0"/>
              <wp:wrapNone/>
              <wp:docPr id="1307" name="Graphic 1307"/>
              <wp:cNvGraphicFramePr>
                <a:graphicFrameLocks/>
              </wp:cNvGraphicFramePr>
              <a:graphic>
                <a:graphicData uri="http://schemas.microsoft.com/office/word/2010/wordprocessingShape">
                  <wps:wsp>
                    <wps:cNvPr id="1307" name="Graphic 130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7648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40512">
              <wp:simplePos x="0" y="0"/>
              <wp:positionH relativeFrom="page">
                <wp:posOffset>600252</wp:posOffset>
              </wp:positionH>
              <wp:positionV relativeFrom="page">
                <wp:posOffset>458005</wp:posOffset>
              </wp:positionV>
              <wp:extent cx="1560195" cy="167005"/>
              <wp:effectExtent l="0" t="0" r="0" b="0"/>
              <wp:wrapNone/>
              <wp:docPr id="1308" name="Textbox 1308"/>
              <wp:cNvGraphicFramePr>
                <a:graphicFrameLocks/>
              </wp:cNvGraphicFramePr>
              <a:graphic>
                <a:graphicData uri="http://schemas.microsoft.com/office/word/2010/wordprocessingShape">
                  <wps:wsp>
                    <wps:cNvPr id="1308" name="Textbox 1308"/>
                    <wps:cNvSpPr txBox="1"/>
                    <wps:spPr>
                      <a:xfrm>
                        <a:off x="0" y="0"/>
                        <a:ext cx="1560195"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540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wps:txbx>
                    <wps:bodyPr wrap="square" lIns="0" tIns="0" rIns="0" bIns="0" rtlCol="0">
                      <a:noAutofit/>
                    </wps:bodyPr>
                  </wps:wsp>
                </a:graphicData>
              </a:graphic>
            </wp:anchor>
          </w:drawing>
        </mc:Choice>
        <mc:Fallback>
          <w:pict>
            <v:shape style="position:absolute;margin-left:47.264pt;margin-top:36.063450pt;width:122.85pt;height:13.15pt;mso-position-horizontal-relative:page;mso-position-vertical-relative:page;z-index:-21075968" type="#_x0000_t202" id="docshape782"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540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 II:</w:t>
                    </w:r>
                    <w:r>
                      <w:rPr>
                        <w:rFonts w:ascii="Arial" w:hAnsi="Arial"/>
                        <w:i/>
                        <w:spacing w:val="-2"/>
                        <w:sz w:val="18"/>
                      </w:rPr>
                      <w:t> </w:t>
                    </w:r>
                    <w:r>
                      <w:rPr>
                        <w:rFonts w:ascii="Arial" w:hAnsi="Arial"/>
                        <w:i/>
                        <w:sz w:val="18"/>
                      </w:rPr>
                      <w:t>Các tâm</w:t>
                    </w:r>
                    <w:r>
                      <w:rPr>
                        <w:rFonts w:ascii="Arial" w:hAnsi="Arial"/>
                        <w:i/>
                        <w:spacing w:val="-3"/>
                        <w:sz w:val="18"/>
                      </w:rPr>
                      <w:t> </w:t>
                    </w:r>
                    <w:r>
                      <w:rPr>
                        <w:rFonts w:ascii="Arial" w:hAnsi="Arial"/>
                        <w:i/>
                        <w:spacing w:val="-5"/>
                        <w:sz w:val="18"/>
                      </w:rPr>
                      <w:t>sở</w:t>
                    </w:r>
                  </w:p>
                </w:txbxContent>
              </v:textbox>
              <w10:wrap type="none"/>
            </v:shape>
          </w:pict>
        </mc:Fallback>
      </mc:AlternateContent>
    </w:r>
  </w:p>
</w:hdr>
</file>

<file path=word/header5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41024">
              <wp:simplePos x="0" y="0"/>
              <wp:positionH relativeFrom="page">
                <wp:posOffset>612140</wp:posOffset>
              </wp:positionH>
              <wp:positionV relativeFrom="page">
                <wp:posOffset>647064</wp:posOffset>
              </wp:positionV>
              <wp:extent cx="3632200" cy="1270"/>
              <wp:effectExtent l="0" t="0" r="0" b="0"/>
              <wp:wrapNone/>
              <wp:docPr id="1309" name="Graphic 1309"/>
              <wp:cNvGraphicFramePr>
                <a:graphicFrameLocks/>
              </wp:cNvGraphicFramePr>
              <a:graphic>
                <a:graphicData uri="http://schemas.microsoft.com/office/word/2010/wordprocessingShape">
                  <wps:wsp>
                    <wps:cNvPr id="1309" name="Graphic 130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7545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41536">
              <wp:simplePos x="0" y="0"/>
              <wp:positionH relativeFrom="page">
                <wp:posOffset>2580258</wp:posOffset>
              </wp:positionH>
              <wp:positionV relativeFrom="page">
                <wp:posOffset>458005</wp:posOffset>
              </wp:positionV>
              <wp:extent cx="1682114" cy="167005"/>
              <wp:effectExtent l="0" t="0" r="0" b="0"/>
              <wp:wrapNone/>
              <wp:docPr id="1310" name="Textbox 1310"/>
              <wp:cNvGraphicFramePr>
                <a:graphicFrameLocks/>
              </wp:cNvGraphicFramePr>
              <a:graphic>
                <a:graphicData uri="http://schemas.microsoft.com/office/word/2010/wordprocessingShape">
                  <wps:wsp>
                    <wps:cNvPr id="1310" name="Textbox 131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541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74944" type="#_x0000_t202" id="docshape78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541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42048">
              <wp:simplePos x="0" y="0"/>
              <wp:positionH relativeFrom="page">
                <wp:posOffset>612140</wp:posOffset>
              </wp:positionH>
              <wp:positionV relativeFrom="page">
                <wp:posOffset>647064</wp:posOffset>
              </wp:positionV>
              <wp:extent cx="3632200" cy="1270"/>
              <wp:effectExtent l="0" t="0" r="0" b="0"/>
              <wp:wrapNone/>
              <wp:docPr id="1312" name="Graphic 1312"/>
              <wp:cNvGraphicFramePr>
                <a:graphicFrameLocks/>
              </wp:cNvGraphicFramePr>
              <a:graphic>
                <a:graphicData uri="http://schemas.microsoft.com/office/word/2010/wordprocessingShape">
                  <wps:wsp>
                    <wps:cNvPr id="1312" name="Graphic 1312"/>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7443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42560">
              <wp:simplePos x="0" y="0"/>
              <wp:positionH relativeFrom="page">
                <wp:posOffset>600252</wp:posOffset>
              </wp:positionH>
              <wp:positionV relativeFrom="page">
                <wp:posOffset>458005</wp:posOffset>
              </wp:positionV>
              <wp:extent cx="1203960" cy="167005"/>
              <wp:effectExtent l="0" t="0" r="0" b="0"/>
              <wp:wrapNone/>
              <wp:docPr id="1313" name="Textbox 1313"/>
              <wp:cNvGraphicFramePr>
                <a:graphicFrameLocks/>
              </wp:cNvGraphicFramePr>
              <a:graphic>
                <a:graphicData uri="http://schemas.microsoft.com/office/word/2010/wordprocessingShape">
                  <wps:wsp>
                    <wps:cNvPr id="1313" name="Textbox 1313"/>
                    <wps:cNvSpPr txBox="1"/>
                    <wps:spPr>
                      <a:xfrm>
                        <a:off x="0" y="0"/>
                        <a:ext cx="120396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542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III:</w:t>
                          </w:r>
                          <w:r>
                            <w:rPr>
                              <w:rFonts w:ascii="Arial" w:hAnsi="Arial"/>
                              <w:i/>
                              <w:spacing w:val="-1"/>
                              <w:sz w:val="18"/>
                            </w:rPr>
                            <w:t> </w:t>
                          </w:r>
                          <w:r>
                            <w:rPr>
                              <w:rFonts w:ascii="Arial" w:hAnsi="Arial"/>
                              <w:i/>
                              <w:spacing w:val="-5"/>
                              <w:sz w:val="18"/>
                            </w:rPr>
                            <w:t>Sắc</w:t>
                          </w:r>
                        </w:p>
                      </w:txbxContent>
                    </wps:txbx>
                    <wps:bodyPr wrap="square" lIns="0" tIns="0" rIns="0" bIns="0" rtlCol="0">
                      <a:noAutofit/>
                    </wps:bodyPr>
                  </wps:wsp>
                </a:graphicData>
              </a:graphic>
            </wp:anchor>
          </w:drawing>
        </mc:Choice>
        <mc:Fallback>
          <w:pict>
            <v:shape style="position:absolute;margin-left:47.264pt;margin-top:36.063450pt;width:94.8pt;height:13.15pt;mso-position-horizontal-relative:page;mso-position-vertical-relative:page;z-index:-21073920" type="#_x0000_t202" id="docshape785"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542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III:</w:t>
                    </w:r>
                    <w:r>
                      <w:rPr>
                        <w:rFonts w:ascii="Arial" w:hAnsi="Arial"/>
                        <w:i/>
                        <w:spacing w:val="-1"/>
                        <w:sz w:val="18"/>
                      </w:rPr>
                      <w:t> </w:t>
                    </w:r>
                    <w:r>
                      <w:rPr>
                        <w:rFonts w:ascii="Arial" w:hAnsi="Arial"/>
                        <w:i/>
                        <w:spacing w:val="-5"/>
                        <w:sz w:val="18"/>
                      </w:rPr>
                      <w:t>Sắc</w:t>
                    </w:r>
                  </w:p>
                </w:txbxContent>
              </v:textbox>
              <w10:wrap type="none"/>
            </v:shape>
          </w:pict>
        </mc:Fallback>
      </mc:AlternateContent>
    </w:r>
  </w:p>
</w:hdr>
</file>

<file path=word/header5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43072">
              <wp:simplePos x="0" y="0"/>
              <wp:positionH relativeFrom="page">
                <wp:posOffset>612140</wp:posOffset>
              </wp:positionH>
              <wp:positionV relativeFrom="page">
                <wp:posOffset>647064</wp:posOffset>
              </wp:positionV>
              <wp:extent cx="3632200" cy="1270"/>
              <wp:effectExtent l="0" t="0" r="0" b="0"/>
              <wp:wrapNone/>
              <wp:docPr id="1315" name="Graphic 1315"/>
              <wp:cNvGraphicFramePr>
                <a:graphicFrameLocks/>
              </wp:cNvGraphicFramePr>
              <a:graphic>
                <a:graphicData uri="http://schemas.microsoft.com/office/word/2010/wordprocessingShape">
                  <wps:wsp>
                    <wps:cNvPr id="1315" name="Graphic 1315"/>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7340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43584">
              <wp:simplePos x="0" y="0"/>
              <wp:positionH relativeFrom="page">
                <wp:posOffset>2580258</wp:posOffset>
              </wp:positionH>
              <wp:positionV relativeFrom="page">
                <wp:posOffset>458005</wp:posOffset>
              </wp:positionV>
              <wp:extent cx="1682114" cy="167005"/>
              <wp:effectExtent l="0" t="0" r="0" b="0"/>
              <wp:wrapNone/>
              <wp:docPr id="1316" name="Textbox 1316"/>
              <wp:cNvGraphicFramePr>
                <a:graphicFrameLocks/>
              </wp:cNvGraphicFramePr>
              <a:graphic>
                <a:graphicData uri="http://schemas.microsoft.com/office/word/2010/wordprocessingShape">
                  <wps:wsp>
                    <wps:cNvPr id="1316" name="Textbox 1316"/>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543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72896" type="#_x0000_t202" id="docshape787"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543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44096">
              <wp:simplePos x="0" y="0"/>
              <wp:positionH relativeFrom="page">
                <wp:posOffset>612140</wp:posOffset>
              </wp:positionH>
              <wp:positionV relativeFrom="page">
                <wp:posOffset>647064</wp:posOffset>
              </wp:positionV>
              <wp:extent cx="3632200" cy="1270"/>
              <wp:effectExtent l="0" t="0" r="0" b="0"/>
              <wp:wrapNone/>
              <wp:docPr id="1318" name="Graphic 1318"/>
              <wp:cNvGraphicFramePr>
                <a:graphicFrameLocks/>
              </wp:cNvGraphicFramePr>
              <a:graphic>
                <a:graphicData uri="http://schemas.microsoft.com/office/word/2010/wordprocessingShape">
                  <wps:wsp>
                    <wps:cNvPr id="1318" name="Graphic 131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7238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44608">
              <wp:simplePos x="0" y="0"/>
              <wp:positionH relativeFrom="page">
                <wp:posOffset>600252</wp:posOffset>
              </wp:positionH>
              <wp:positionV relativeFrom="page">
                <wp:posOffset>459529</wp:posOffset>
              </wp:positionV>
              <wp:extent cx="1203960" cy="167005"/>
              <wp:effectExtent l="0" t="0" r="0" b="0"/>
              <wp:wrapNone/>
              <wp:docPr id="1319" name="Textbox 1319"/>
              <wp:cNvGraphicFramePr>
                <a:graphicFrameLocks/>
              </wp:cNvGraphicFramePr>
              <a:graphic>
                <a:graphicData uri="http://schemas.microsoft.com/office/word/2010/wordprocessingShape">
                  <wps:wsp>
                    <wps:cNvPr id="1319" name="Textbox 1319"/>
                    <wps:cNvSpPr txBox="1"/>
                    <wps:spPr>
                      <a:xfrm>
                        <a:off x="0" y="0"/>
                        <a:ext cx="120396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544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III:</w:t>
                          </w:r>
                          <w:r>
                            <w:rPr>
                              <w:rFonts w:ascii="Arial" w:hAnsi="Arial"/>
                              <w:i/>
                              <w:spacing w:val="-1"/>
                              <w:sz w:val="18"/>
                            </w:rPr>
                            <w:t> </w:t>
                          </w:r>
                          <w:r>
                            <w:rPr>
                              <w:rFonts w:ascii="Arial" w:hAnsi="Arial"/>
                              <w:i/>
                              <w:spacing w:val="-5"/>
                              <w:sz w:val="18"/>
                            </w:rPr>
                            <w:t>Sắc</w:t>
                          </w:r>
                        </w:p>
                      </w:txbxContent>
                    </wps:txbx>
                    <wps:bodyPr wrap="square" lIns="0" tIns="0" rIns="0" bIns="0" rtlCol="0">
                      <a:noAutofit/>
                    </wps:bodyPr>
                  </wps:wsp>
                </a:graphicData>
              </a:graphic>
            </wp:anchor>
          </w:drawing>
        </mc:Choice>
        <mc:Fallback>
          <w:pict>
            <v:shape style="position:absolute;margin-left:47.264pt;margin-top:36.183449pt;width:94.8pt;height:13.15pt;mso-position-horizontal-relative:page;mso-position-vertical-relative:page;z-index:-21071872" type="#_x0000_t202" id="docshape789"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544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III:</w:t>
                    </w:r>
                    <w:r>
                      <w:rPr>
                        <w:rFonts w:ascii="Arial" w:hAnsi="Arial"/>
                        <w:i/>
                        <w:spacing w:val="-1"/>
                        <w:sz w:val="18"/>
                      </w:rPr>
                      <w:t> </w:t>
                    </w:r>
                    <w:r>
                      <w:rPr>
                        <w:rFonts w:ascii="Arial" w:hAnsi="Arial"/>
                        <w:i/>
                        <w:spacing w:val="-5"/>
                        <w:sz w:val="18"/>
                      </w:rPr>
                      <w:t>Sắc</w:t>
                    </w:r>
                  </w:p>
                </w:txbxContent>
              </v:textbox>
              <w10:wrap type="none"/>
            </v:shape>
          </w:pict>
        </mc:Fallback>
      </mc:AlternateContent>
    </w:r>
  </w:p>
</w:hdr>
</file>

<file path=word/header5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45120">
              <wp:simplePos x="0" y="0"/>
              <wp:positionH relativeFrom="page">
                <wp:posOffset>612140</wp:posOffset>
              </wp:positionH>
              <wp:positionV relativeFrom="page">
                <wp:posOffset>647064</wp:posOffset>
              </wp:positionV>
              <wp:extent cx="3632200" cy="1270"/>
              <wp:effectExtent l="0" t="0" r="0" b="0"/>
              <wp:wrapNone/>
              <wp:docPr id="1321" name="Graphic 1321"/>
              <wp:cNvGraphicFramePr>
                <a:graphicFrameLocks/>
              </wp:cNvGraphicFramePr>
              <a:graphic>
                <a:graphicData uri="http://schemas.microsoft.com/office/word/2010/wordprocessingShape">
                  <wps:wsp>
                    <wps:cNvPr id="1321" name="Graphic 132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7136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45632">
              <wp:simplePos x="0" y="0"/>
              <wp:positionH relativeFrom="page">
                <wp:posOffset>2580258</wp:posOffset>
              </wp:positionH>
              <wp:positionV relativeFrom="page">
                <wp:posOffset>458005</wp:posOffset>
              </wp:positionV>
              <wp:extent cx="1682114" cy="167005"/>
              <wp:effectExtent l="0" t="0" r="0" b="0"/>
              <wp:wrapNone/>
              <wp:docPr id="1322" name="Textbox 1322"/>
              <wp:cNvGraphicFramePr>
                <a:graphicFrameLocks/>
              </wp:cNvGraphicFramePr>
              <a:graphic>
                <a:graphicData uri="http://schemas.microsoft.com/office/word/2010/wordprocessingShape">
                  <wps:wsp>
                    <wps:cNvPr id="1322" name="Textbox 1322"/>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545</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70848" type="#_x0000_t202" id="docshape791"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545</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46144">
              <wp:simplePos x="0" y="0"/>
              <wp:positionH relativeFrom="page">
                <wp:posOffset>612140</wp:posOffset>
              </wp:positionH>
              <wp:positionV relativeFrom="page">
                <wp:posOffset>647064</wp:posOffset>
              </wp:positionV>
              <wp:extent cx="3632200" cy="1270"/>
              <wp:effectExtent l="0" t="0" r="0" b="0"/>
              <wp:wrapNone/>
              <wp:docPr id="1324" name="Graphic 1324"/>
              <wp:cNvGraphicFramePr>
                <a:graphicFrameLocks/>
              </wp:cNvGraphicFramePr>
              <a:graphic>
                <a:graphicData uri="http://schemas.microsoft.com/office/word/2010/wordprocessingShape">
                  <wps:wsp>
                    <wps:cNvPr id="1324" name="Graphic 132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7033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46656">
              <wp:simplePos x="0" y="0"/>
              <wp:positionH relativeFrom="page">
                <wp:posOffset>600252</wp:posOffset>
              </wp:positionH>
              <wp:positionV relativeFrom="page">
                <wp:posOffset>458005</wp:posOffset>
              </wp:positionV>
              <wp:extent cx="1203960" cy="167005"/>
              <wp:effectExtent l="0" t="0" r="0" b="0"/>
              <wp:wrapNone/>
              <wp:docPr id="1325" name="Textbox 1325"/>
              <wp:cNvGraphicFramePr>
                <a:graphicFrameLocks/>
              </wp:cNvGraphicFramePr>
              <a:graphic>
                <a:graphicData uri="http://schemas.microsoft.com/office/word/2010/wordprocessingShape">
                  <wps:wsp>
                    <wps:cNvPr id="1325" name="Textbox 1325"/>
                    <wps:cNvSpPr txBox="1"/>
                    <wps:spPr>
                      <a:xfrm>
                        <a:off x="0" y="0"/>
                        <a:ext cx="120396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546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III:</w:t>
                          </w:r>
                          <w:r>
                            <w:rPr>
                              <w:rFonts w:ascii="Arial" w:hAnsi="Arial"/>
                              <w:i/>
                              <w:spacing w:val="-1"/>
                              <w:sz w:val="18"/>
                            </w:rPr>
                            <w:t> </w:t>
                          </w:r>
                          <w:r>
                            <w:rPr>
                              <w:rFonts w:ascii="Arial" w:hAnsi="Arial"/>
                              <w:i/>
                              <w:spacing w:val="-5"/>
                              <w:sz w:val="18"/>
                            </w:rPr>
                            <w:t>Sắc</w:t>
                          </w:r>
                        </w:p>
                      </w:txbxContent>
                    </wps:txbx>
                    <wps:bodyPr wrap="square" lIns="0" tIns="0" rIns="0" bIns="0" rtlCol="0">
                      <a:noAutofit/>
                    </wps:bodyPr>
                  </wps:wsp>
                </a:graphicData>
              </a:graphic>
            </wp:anchor>
          </w:drawing>
        </mc:Choice>
        <mc:Fallback>
          <w:pict>
            <v:shape style="position:absolute;margin-left:47.264pt;margin-top:36.063450pt;width:94.8pt;height:13.15pt;mso-position-horizontal-relative:page;mso-position-vertical-relative:page;z-index:-21069824" type="#_x0000_t202" id="docshape793"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546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III:</w:t>
                    </w:r>
                    <w:r>
                      <w:rPr>
                        <w:rFonts w:ascii="Arial" w:hAnsi="Arial"/>
                        <w:i/>
                        <w:spacing w:val="-1"/>
                        <w:sz w:val="18"/>
                      </w:rPr>
                      <w:t> </w:t>
                    </w:r>
                    <w:r>
                      <w:rPr>
                        <w:rFonts w:ascii="Arial" w:hAnsi="Arial"/>
                        <w:i/>
                        <w:spacing w:val="-5"/>
                        <w:sz w:val="18"/>
                      </w:rPr>
                      <w:t>Sắc</w:t>
                    </w:r>
                  </w:p>
                </w:txbxContent>
              </v:textbox>
              <w10:wrap type="none"/>
            </v:shape>
          </w:pict>
        </mc:Fallback>
      </mc:AlternateContent>
    </w:r>
  </w:p>
</w:hdr>
</file>

<file path=word/header5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47168">
              <wp:simplePos x="0" y="0"/>
              <wp:positionH relativeFrom="page">
                <wp:posOffset>612140</wp:posOffset>
              </wp:positionH>
              <wp:positionV relativeFrom="page">
                <wp:posOffset>647064</wp:posOffset>
              </wp:positionV>
              <wp:extent cx="3632200" cy="1270"/>
              <wp:effectExtent l="0" t="0" r="0" b="0"/>
              <wp:wrapNone/>
              <wp:docPr id="1327" name="Graphic 1327"/>
              <wp:cNvGraphicFramePr>
                <a:graphicFrameLocks/>
              </wp:cNvGraphicFramePr>
              <a:graphic>
                <a:graphicData uri="http://schemas.microsoft.com/office/word/2010/wordprocessingShape">
                  <wps:wsp>
                    <wps:cNvPr id="1327" name="Graphic 1327"/>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6931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47680">
              <wp:simplePos x="0" y="0"/>
              <wp:positionH relativeFrom="page">
                <wp:posOffset>2580258</wp:posOffset>
              </wp:positionH>
              <wp:positionV relativeFrom="page">
                <wp:posOffset>458005</wp:posOffset>
              </wp:positionV>
              <wp:extent cx="1682114" cy="167005"/>
              <wp:effectExtent l="0" t="0" r="0" b="0"/>
              <wp:wrapNone/>
              <wp:docPr id="1328" name="Textbox 1328"/>
              <wp:cNvGraphicFramePr>
                <a:graphicFrameLocks/>
              </wp:cNvGraphicFramePr>
              <a:graphic>
                <a:graphicData uri="http://schemas.microsoft.com/office/word/2010/wordprocessingShape">
                  <wps:wsp>
                    <wps:cNvPr id="1328" name="Textbox 1328"/>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547</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68800" type="#_x0000_t202" id="docshape795"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547</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48192">
              <wp:simplePos x="0" y="0"/>
              <wp:positionH relativeFrom="page">
                <wp:posOffset>612140</wp:posOffset>
              </wp:positionH>
              <wp:positionV relativeFrom="page">
                <wp:posOffset>647064</wp:posOffset>
              </wp:positionV>
              <wp:extent cx="3632200" cy="1270"/>
              <wp:effectExtent l="0" t="0" r="0" b="0"/>
              <wp:wrapNone/>
              <wp:docPr id="1330" name="Graphic 1330"/>
              <wp:cNvGraphicFramePr>
                <a:graphicFrameLocks/>
              </wp:cNvGraphicFramePr>
              <a:graphic>
                <a:graphicData uri="http://schemas.microsoft.com/office/word/2010/wordprocessingShape">
                  <wps:wsp>
                    <wps:cNvPr id="1330" name="Graphic 1330"/>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6828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48704">
              <wp:simplePos x="0" y="0"/>
              <wp:positionH relativeFrom="page">
                <wp:posOffset>600252</wp:posOffset>
              </wp:positionH>
              <wp:positionV relativeFrom="page">
                <wp:posOffset>458005</wp:posOffset>
              </wp:positionV>
              <wp:extent cx="1203960" cy="167005"/>
              <wp:effectExtent l="0" t="0" r="0" b="0"/>
              <wp:wrapNone/>
              <wp:docPr id="1331" name="Textbox 1331"/>
              <wp:cNvGraphicFramePr>
                <a:graphicFrameLocks/>
              </wp:cNvGraphicFramePr>
              <a:graphic>
                <a:graphicData uri="http://schemas.microsoft.com/office/word/2010/wordprocessingShape">
                  <wps:wsp>
                    <wps:cNvPr id="1331" name="Textbox 1331"/>
                    <wps:cNvSpPr txBox="1"/>
                    <wps:spPr>
                      <a:xfrm>
                        <a:off x="0" y="0"/>
                        <a:ext cx="120396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548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III:</w:t>
                          </w:r>
                          <w:r>
                            <w:rPr>
                              <w:rFonts w:ascii="Arial" w:hAnsi="Arial"/>
                              <w:i/>
                              <w:spacing w:val="-1"/>
                              <w:sz w:val="18"/>
                            </w:rPr>
                            <w:t> </w:t>
                          </w:r>
                          <w:r>
                            <w:rPr>
                              <w:rFonts w:ascii="Arial" w:hAnsi="Arial"/>
                              <w:i/>
                              <w:spacing w:val="-5"/>
                              <w:sz w:val="18"/>
                            </w:rPr>
                            <w:t>Sắc</w:t>
                          </w:r>
                        </w:p>
                      </w:txbxContent>
                    </wps:txbx>
                    <wps:bodyPr wrap="square" lIns="0" tIns="0" rIns="0" bIns="0" rtlCol="0">
                      <a:noAutofit/>
                    </wps:bodyPr>
                  </wps:wsp>
                </a:graphicData>
              </a:graphic>
            </wp:anchor>
          </w:drawing>
        </mc:Choice>
        <mc:Fallback>
          <w:pict>
            <v:shape style="position:absolute;margin-left:47.264pt;margin-top:36.063450pt;width:94.8pt;height:13.15pt;mso-position-horizontal-relative:page;mso-position-vertical-relative:page;z-index:-21067776" type="#_x0000_t202" id="docshape79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548</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III:</w:t>
                    </w:r>
                    <w:r>
                      <w:rPr>
                        <w:rFonts w:ascii="Arial" w:hAnsi="Arial"/>
                        <w:i/>
                        <w:spacing w:val="-1"/>
                        <w:sz w:val="18"/>
                      </w:rPr>
                      <w:t> </w:t>
                    </w:r>
                    <w:r>
                      <w:rPr>
                        <w:rFonts w:ascii="Arial" w:hAnsi="Arial"/>
                        <w:i/>
                        <w:spacing w:val="-5"/>
                        <w:sz w:val="18"/>
                      </w:rPr>
                      <w:t>Sắc</w:t>
                    </w:r>
                  </w:p>
                </w:txbxContent>
              </v:textbox>
              <w10:wrap type="none"/>
            </v:shape>
          </w:pict>
        </mc:Fallback>
      </mc:AlternateContent>
    </w:r>
  </w:p>
</w:hdr>
</file>

<file path=word/header5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49216">
              <wp:simplePos x="0" y="0"/>
              <wp:positionH relativeFrom="page">
                <wp:posOffset>612140</wp:posOffset>
              </wp:positionH>
              <wp:positionV relativeFrom="page">
                <wp:posOffset>647064</wp:posOffset>
              </wp:positionV>
              <wp:extent cx="3632200" cy="1270"/>
              <wp:effectExtent l="0" t="0" r="0" b="0"/>
              <wp:wrapNone/>
              <wp:docPr id="1333" name="Graphic 1333"/>
              <wp:cNvGraphicFramePr>
                <a:graphicFrameLocks/>
              </wp:cNvGraphicFramePr>
              <a:graphic>
                <a:graphicData uri="http://schemas.microsoft.com/office/word/2010/wordprocessingShape">
                  <wps:wsp>
                    <wps:cNvPr id="1333" name="Graphic 1333"/>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6726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49728">
              <wp:simplePos x="0" y="0"/>
              <wp:positionH relativeFrom="page">
                <wp:posOffset>2580258</wp:posOffset>
              </wp:positionH>
              <wp:positionV relativeFrom="page">
                <wp:posOffset>458005</wp:posOffset>
              </wp:positionV>
              <wp:extent cx="1682114" cy="167005"/>
              <wp:effectExtent l="0" t="0" r="0" b="0"/>
              <wp:wrapNone/>
              <wp:docPr id="1334" name="Textbox 1334"/>
              <wp:cNvGraphicFramePr>
                <a:graphicFrameLocks/>
              </wp:cNvGraphicFramePr>
              <a:graphic>
                <a:graphicData uri="http://schemas.microsoft.com/office/word/2010/wordprocessingShape">
                  <wps:wsp>
                    <wps:cNvPr id="1334" name="Textbox 1334"/>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549</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66752" type="#_x0000_t202" id="docshape799"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549</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50240">
              <wp:simplePos x="0" y="0"/>
              <wp:positionH relativeFrom="page">
                <wp:posOffset>612140</wp:posOffset>
              </wp:positionH>
              <wp:positionV relativeFrom="page">
                <wp:posOffset>647064</wp:posOffset>
              </wp:positionV>
              <wp:extent cx="3632200" cy="1270"/>
              <wp:effectExtent l="0" t="0" r="0" b="0"/>
              <wp:wrapNone/>
              <wp:docPr id="1336" name="Graphic 1336"/>
              <wp:cNvGraphicFramePr>
                <a:graphicFrameLocks/>
              </wp:cNvGraphicFramePr>
              <a:graphic>
                <a:graphicData uri="http://schemas.microsoft.com/office/word/2010/wordprocessingShape">
                  <wps:wsp>
                    <wps:cNvPr id="1336" name="Graphic 133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6624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50752">
              <wp:simplePos x="0" y="0"/>
              <wp:positionH relativeFrom="page">
                <wp:posOffset>600252</wp:posOffset>
              </wp:positionH>
              <wp:positionV relativeFrom="page">
                <wp:posOffset>458005</wp:posOffset>
              </wp:positionV>
              <wp:extent cx="1203960" cy="167005"/>
              <wp:effectExtent l="0" t="0" r="0" b="0"/>
              <wp:wrapNone/>
              <wp:docPr id="1337" name="Textbox 1337"/>
              <wp:cNvGraphicFramePr>
                <a:graphicFrameLocks/>
              </wp:cNvGraphicFramePr>
              <a:graphic>
                <a:graphicData uri="http://schemas.microsoft.com/office/word/2010/wordprocessingShape">
                  <wps:wsp>
                    <wps:cNvPr id="1337" name="Textbox 1337"/>
                    <wps:cNvSpPr txBox="1"/>
                    <wps:spPr>
                      <a:xfrm>
                        <a:off x="0" y="0"/>
                        <a:ext cx="120396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550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III:</w:t>
                          </w:r>
                          <w:r>
                            <w:rPr>
                              <w:rFonts w:ascii="Arial" w:hAnsi="Arial"/>
                              <w:i/>
                              <w:spacing w:val="-1"/>
                              <w:sz w:val="18"/>
                            </w:rPr>
                            <w:t> </w:t>
                          </w:r>
                          <w:r>
                            <w:rPr>
                              <w:rFonts w:ascii="Arial" w:hAnsi="Arial"/>
                              <w:i/>
                              <w:spacing w:val="-5"/>
                              <w:sz w:val="18"/>
                            </w:rPr>
                            <w:t>Sắc</w:t>
                          </w:r>
                        </w:p>
                      </w:txbxContent>
                    </wps:txbx>
                    <wps:bodyPr wrap="square" lIns="0" tIns="0" rIns="0" bIns="0" rtlCol="0">
                      <a:noAutofit/>
                    </wps:bodyPr>
                  </wps:wsp>
                </a:graphicData>
              </a:graphic>
            </wp:anchor>
          </w:drawing>
        </mc:Choice>
        <mc:Fallback>
          <w:pict>
            <v:shape style="position:absolute;margin-left:47.264pt;margin-top:36.063450pt;width:94.8pt;height:13.15pt;mso-position-horizontal-relative:page;mso-position-vertical-relative:page;z-index:-21065728" type="#_x0000_t202" id="docshape801"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550</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III:</w:t>
                    </w:r>
                    <w:r>
                      <w:rPr>
                        <w:rFonts w:ascii="Arial" w:hAnsi="Arial"/>
                        <w:i/>
                        <w:spacing w:val="-1"/>
                        <w:sz w:val="18"/>
                      </w:rPr>
                      <w:t> </w:t>
                    </w:r>
                    <w:r>
                      <w:rPr>
                        <w:rFonts w:ascii="Arial" w:hAnsi="Arial"/>
                        <w:i/>
                        <w:spacing w:val="-5"/>
                        <w:sz w:val="18"/>
                      </w:rPr>
                      <w:t>Sắc</w:t>
                    </w:r>
                  </w:p>
                </w:txbxContent>
              </v:textbox>
              <w10:wrap type="none"/>
            </v:shape>
          </w:pict>
        </mc:Fallback>
      </mc:AlternateContent>
    </w:r>
  </w:p>
</w:hdr>
</file>

<file path=word/header5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51264">
              <wp:simplePos x="0" y="0"/>
              <wp:positionH relativeFrom="page">
                <wp:posOffset>612140</wp:posOffset>
              </wp:positionH>
              <wp:positionV relativeFrom="page">
                <wp:posOffset>647064</wp:posOffset>
              </wp:positionV>
              <wp:extent cx="3632200" cy="1270"/>
              <wp:effectExtent l="0" t="0" r="0" b="0"/>
              <wp:wrapNone/>
              <wp:docPr id="1339" name="Graphic 1339"/>
              <wp:cNvGraphicFramePr>
                <a:graphicFrameLocks/>
              </wp:cNvGraphicFramePr>
              <a:graphic>
                <a:graphicData uri="http://schemas.microsoft.com/office/word/2010/wordprocessingShape">
                  <wps:wsp>
                    <wps:cNvPr id="1339" name="Graphic 1339"/>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65216"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51776">
              <wp:simplePos x="0" y="0"/>
              <wp:positionH relativeFrom="page">
                <wp:posOffset>2580258</wp:posOffset>
              </wp:positionH>
              <wp:positionV relativeFrom="page">
                <wp:posOffset>458005</wp:posOffset>
              </wp:positionV>
              <wp:extent cx="1682114" cy="167005"/>
              <wp:effectExtent l="0" t="0" r="0" b="0"/>
              <wp:wrapNone/>
              <wp:docPr id="1340" name="Textbox 1340"/>
              <wp:cNvGraphicFramePr>
                <a:graphicFrameLocks/>
              </wp:cNvGraphicFramePr>
              <a:graphic>
                <a:graphicData uri="http://schemas.microsoft.com/office/word/2010/wordprocessingShape">
                  <wps:wsp>
                    <wps:cNvPr id="1340" name="Textbox 1340"/>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551</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64704" type="#_x0000_t202" id="docshape803"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551</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52288">
              <wp:simplePos x="0" y="0"/>
              <wp:positionH relativeFrom="page">
                <wp:posOffset>612140</wp:posOffset>
              </wp:positionH>
              <wp:positionV relativeFrom="page">
                <wp:posOffset>647064</wp:posOffset>
              </wp:positionV>
              <wp:extent cx="3632200" cy="1270"/>
              <wp:effectExtent l="0" t="0" r="0" b="0"/>
              <wp:wrapNone/>
              <wp:docPr id="1341" name="Graphic 1341"/>
              <wp:cNvGraphicFramePr>
                <a:graphicFrameLocks/>
              </wp:cNvGraphicFramePr>
              <a:graphic>
                <a:graphicData uri="http://schemas.microsoft.com/office/word/2010/wordprocessingShape">
                  <wps:wsp>
                    <wps:cNvPr id="1341" name="Graphic 1341"/>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64192"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52800">
              <wp:simplePos x="0" y="0"/>
              <wp:positionH relativeFrom="page">
                <wp:posOffset>600252</wp:posOffset>
              </wp:positionH>
              <wp:positionV relativeFrom="page">
                <wp:posOffset>458005</wp:posOffset>
              </wp:positionV>
              <wp:extent cx="1203960" cy="167005"/>
              <wp:effectExtent l="0" t="0" r="0" b="0"/>
              <wp:wrapNone/>
              <wp:docPr id="1342" name="Textbox 1342"/>
              <wp:cNvGraphicFramePr>
                <a:graphicFrameLocks/>
              </wp:cNvGraphicFramePr>
              <a:graphic>
                <a:graphicData uri="http://schemas.microsoft.com/office/word/2010/wordprocessingShape">
                  <wps:wsp>
                    <wps:cNvPr id="1342" name="Textbox 1342"/>
                    <wps:cNvSpPr txBox="1"/>
                    <wps:spPr>
                      <a:xfrm>
                        <a:off x="0" y="0"/>
                        <a:ext cx="120396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552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III:</w:t>
                          </w:r>
                          <w:r>
                            <w:rPr>
                              <w:rFonts w:ascii="Arial" w:hAnsi="Arial"/>
                              <w:i/>
                              <w:spacing w:val="-1"/>
                              <w:sz w:val="18"/>
                            </w:rPr>
                            <w:t> </w:t>
                          </w:r>
                          <w:r>
                            <w:rPr>
                              <w:rFonts w:ascii="Arial" w:hAnsi="Arial"/>
                              <w:i/>
                              <w:spacing w:val="-5"/>
                              <w:sz w:val="18"/>
                            </w:rPr>
                            <w:t>Sắc</w:t>
                          </w:r>
                        </w:p>
                      </w:txbxContent>
                    </wps:txbx>
                    <wps:bodyPr wrap="square" lIns="0" tIns="0" rIns="0" bIns="0" rtlCol="0">
                      <a:noAutofit/>
                    </wps:bodyPr>
                  </wps:wsp>
                </a:graphicData>
              </a:graphic>
            </wp:anchor>
          </w:drawing>
        </mc:Choice>
        <mc:Fallback>
          <w:pict>
            <v:shape style="position:absolute;margin-left:47.264pt;margin-top:36.063450pt;width:94.8pt;height:13.15pt;mso-position-horizontal-relative:page;mso-position-vertical-relative:page;z-index:-21063680" type="#_x0000_t202" id="docshape804"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552</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III:</w:t>
                    </w:r>
                    <w:r>
                      <w:rPr>
                        <w:rFonts w:ascii="Arial" w:hAnsi="Arial"/>
                        <w:i/>
                        <w:spacing w:val="-1"/>
                        <w:sz w:val="18"/>
                      </w:rPr>
                      <w:t> </w:t>
                    </w:r>
                    <w:r>
                      <w:rPr>
                        <w:rFonts w:ascii="Arial" w:hAnsi="Arial"/>
                        <w:i/>
                        <w:spacing w:val="-5"/>
                        <w:sz w:val="18"/>
                      </w:rPr>
                      <w:t>Sắc</w:t>
                    </w:r>
                  </w:p>
                </w:txbxContent>
              </v:textbox>
              <w10:wrap type="none"/>
            </v:shape>
          </w:pict>
        </mc:Fallback>
      </mc:AlternateContent>
    </w:r>
  </w:p>
</w:hdr>
</file>

<file path=word/header5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53312">
              <wp:simplePos x="0" y="0"/>
              <wp:positionH relativeFrom="page">
                <wp:posOffset>612140</wp:posOffset>
              </wp:positionH>
              <wp:positionV relativeFrom="page">
                <wp:posOffset>647064</wp:posOffset>
              </wp:positionV>
              <wp:extent cx="3632200" cy="1270"/>
              <wp:effectExtent l="0" t="0" r="0" b="0"/>
              <wp:wrapNone/>
              <wp:docPr id="1344" name="Graphic 1344"/>
              <wp:cNvGraphicFramePr>
                <a:graphicFrameLocks/>
              </wp:cNvGraphicFramePr>
              <a:graphic>
                <a:graphicData uri="http://schemas.microsoft.com/office/word/2010/wordprocessingShape">
                  <wps:wsp>
                    <wps:cNvPr id="1344" name="Graphic 1344"/>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63168"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53824">
              <wp:simplePos x="0" y="0"/>
              <wp:positionH relativeFrom="page">
                <wp:posOffset>2580258</wp:posOffset>
              </wp:positionH>
              <wp:positionV relativeFrom="page">
                <wp:posOffset>458005</wp:posOffset>
              </wp:positionV>
              <wp:extent cx="1682114" cy="167005"/>
              <wp:effectExtent l="0" t="0" r="0" b="0"/>
              <wp:wrapNone/>
              <wp:docPr id="1345" name="Textbox 1345"/>
              <wp:cNvGraphicFramePr>
                <a:graphicFrameLocks/>
              </wp:cNvGraphicFramePr>
              <a:graphic>
                <a:graphicData uri="http://schemas.microsoft.com/office/word/2010/wordprocessingShape">
                  <wps:wsp>
                    <wps:cNvPr id="1345" name="Textbox 1345"/>
                    <wps:cNvSpPr txBox="1"/>
                    <wps:spPr>
                      <a:xfrm>
                        <a:off x="0" y="0"/>
                        <a:ext cx="1682114" cy="167005"/>
                      </a:xfrm>
                      <a:prstGeom prst="rect">
                        <a:avLst/>
                      </a:prstGeom>
                    </wps:spPr>
                    <wps:txbx>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553</w:t>
                          </w:r>
                          <w:r>
                            <w:rPr>
                              <w:rFonts w:ascii="Arial" w:hAnsi="Arial"/>
                              <w:spacing w:val="-3"/>
                              <w:sz w:val="20"/>
                            </w:rPr>
                            <w:t> </w:t>
                          </w:r>
                          <w:r>
                            <w:rPr>
                              <w:rFonts w:ascii="Arial" w:hAnsi="Arial"/>
                              <w:spacing w:val="-10"/>
                              <w:sz w:val="20"/>
                            </w:rPr>
                            <w:t>-</w:t>
                          </w:r>
                        </w:p>
                      </w:txbxContent>
                    </wps:txbx>
                    <wps:bodyPr wrap="square" lIns="0" tIns="0" rIns="0" bIns="0" rtlCol="0">
                      <a:noAutofit/>
                    </wps:bodyPr>
                  </wps:wsp>
                </a:graphicData>
              </a:graphic>
            </wp:anchor>
          </w:drawing>
        </mc:Choice>
        <mc:Fallback>
          <w:pict>
            <v:shape style="position:absolute;margin-left:203.169998pt;margin-top:36.063450pt;width:132.450pt;height:13.15pt;mso-position-horizontal-relative:page;mso-position-vertical-relative:page;z-index:-21062656" type="#_x0000_t202" id="docshape806" filled="false" stroked="false">
              <v:textbox inset="0,0,0,0">
                <w:txbxContent>
                  <w:p>
                    <w:pPr>
                      <w:spacing w:before="12"/>
                      <w:ind w:left="20" w:right="0" w:firstLine="0"/>
                      <w:jc w:val="left"/>
                      <w:rPr>
                        <w:rFonts w:ascii="Arial" w:hAnsi="Arial"/>
                        <w:sz w:val="20"/>
                      </w:rPr>
                    </w:pPr>
                    <w:r>
                      <w:rPr>
                        <w:rFonts w:ascii="Arial" w:hAnsi="Arial"/>
                        <w:i/>
                        <w:sz w:val="18"/>
                      </w:rPr>
                      <w:t>Khảo</w:t>
                    </w:r>
                    <w:r>
                      <w:rPr>
                        <w:rFonts w:ascii="Arial" w:hAnsi="Arial"/>
                        <w:i/>
                        <w:spacing w:val="-4"/>
                        <w:sz w:val="18"/>
                      </w:rPr>
                      <w:t> </w:t>
                    </w:r>
                    <w:r>
                      <w:rPr>
                        <w:rFonts w:ascii="Arial" w:hAnsi="Arial"/>
                        <w:i/>
                        <w:sz w:val="18"/>
                      </w:rPr>
                      <w:t>cứu</w:t>
                    </w:r>
                    <w:r>
                      <w:rPr>
                        <w:rFonts w:ascii="Arial" w:hAnsi="Arial"/>
                        <w:i/>
                        <w:spacing w:val="-3"/>
                        <w:sz w:val="18"/>
                      </w:rPr>
                      <w:t> </w:t>
                    </w:r>
                    <w:r>
                      <w:rPr>
                        <w:rFonts w:ascii="Arial" w:hAnsi="Arial"/>
                        <w:i/>
                        <w:sz w:val="18"/>
                      </w:rPr>
                      <w:t>pháp</w:t>
                    </w:r>
                    <w:r>
                      <w:rPr>
                        <w:rFonts w:ascii="Arial" w:hAnsi="Arial"/>
                        <w:i/>
                        <w:spacing w:val="-2"/>
                        <w:sz w:val="18"/>
                      </w:rPr>
                      <w:t> </w:t>
                    </w:r>
                    <w:r>
                      <w:rPr>
                        <w:rFonts w:ascii="Arial" w:hAnsi="Arial"/>
                        <w:i/>
                        <w:sz w:val="18"/>
                      </w:rPr>
                      <w:t>chân</w:t>
                    </w:r>
                    <w:r>
                      <w:rPr>
                        <w:rFonts w:ascii="Arial" w:hAnsi="Arial"/>
                        <w:i/>
                        <w:spacing w:val="-2"/>
                        <w:sz w:val="18"/>
                      </w:rPr>
                      <w:t> </w:t>
                    </w:r>
                    <w:r>
                      <w:rPr>
                        <w:rFonts w:ascii="Arial" w:hAnsi="Arial"/>
                        <w:i/>
                        <w:sz w:val="18"/>
                      </w:rPr>
                      <w:t>đế</w:t>
                    </w:r>
                    <w:r>
                      <w:rPr>
                        <w:rFonts w:ascii="Arial" w:hAnsi="Arial"/>
                        <w:i/>
                        <w:spacing w:val="65"/>
                        <w:sz w:val="18"/>
                      </w:rPr>
                      <w:t> </w:t>
                    </w:r>
                    <w:r>
                      <w:rPr>
                        <w:rFonts w:ascii="Arial" w:hAnsi="Arial"/>
                        <w:sz w:val="20"/>
                      </w:rPr>
                      <w:t>-</w:t>
                    </w:r>
                    <w:r>
                      <w:rPr>
                        <w:rFonts w:ascii="Arial" w:hAnsi="Arial"/>
                        <w:spacing w:val="-2"/>
                        <w:sz w:val="20"/>
                      </w:rPr>
                      <w:t> </w:t>
                    </w:r>
                    <w:r>
                      <w:rPr>
                        <w:rFonts w:ascii="Arial" w:hAnsi="Arial"/>
                        <w:sz w:val="20"/>
                      </w:rPr>
                      <w:t>553</w:t>
                    </w:r>
                    <w:r>
                      <w:rPr>
                        <w:rFonts w:ascii="Arial" w:hAnsi="Arial"/>
                        <w:spacing w:val="-3"/>
                        <w:sz w:val="20"/>
                      </w:rPr>
                      <w:t> </w:t>
                    </w:r>
                    <w:r>
                      <w:rPr>
                        <w:rFonts w:ascii="Arial" w:hAnsi="Arial"/>
                        <w:spacing w:val="-10"/>
                        <w:sz w:val="20"/>
                      </w:rPr>
                      <w:t>-</w:t>
                    </w:r>
                  </w:p>
                </w:txbxContent>
              </v:textbox>
              <w10:wrap type="none"/>
            </v:shape>
          </w:pict>
        </mc:Fallback>
      </mc:AlternateContent>
    </w:r>
  </w:p>
</w:hdr>
</file>

<file path=word/header5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54336">
              <wp:simplePos x="0" y="0"/>
              <wp:positionH relativeFrom="page">
                <wp:posOffset>612140</wp:posOffset>
              </wp:positionH>
              <wp:positionV relativeFrom="page">
                <wp:posOffset>647064</wp:posOffset>
              </wp:positionV>
              <wp:extent cx="3632200" cy="1270"/>
              <wp:effectExtent l="0" t="0" r="0" b="0"/>
              <wp:wrapNone/>
              <wp:docPr id="1346" name="Graphic 1346"/>
              <wp:cNvGraphicFramePr>
                <a:graphicFrameLocks/>
              </wp:cNvGraphicFramePr>
              <a:graphic>
                <a:graphicData uri="http://schemas.microsoft.com/office/word/2010/wordprocessingShape">
                  <wps:wsp>
                    <wps:cNvPr id="1346" name="Graphic 1346"/>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62144"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54848">
              <wp:simplePos x="0" y="0"/>
              <wp:positionH relativeFrom="page">
                <wp:posOffset>600252</wp:posOffset>
              </wp:positionH>
              <wp:positionV relativeFrom="page">
                <wp:posOffset>458005</wp:posOffset>
              </wp:positionV>
              <wp:extent cx="1203960" cy="167005"/>
              <wp:effectExtent l="0" t="0" r="0" b="0"/>
              <wp:wrapNone/>
              <wp:docPr id="1347" name="Textbox 1347"/>
              <wp:cNvGraphicFramePr>
                <a:graphicFrameLocks/>
              </wp:cNvGraphicFramePr>
              <a:graphic>
                <a:graphicData uri="http://schemas.microsoft.com/office/word/2010/wordprocessingShape">
                  <wps:wsp>
                    <wps:cNvPr id="1347" name="Textbox 1347"/>
                    <wps:cNvSpPr txBox="1"/>
                    <wps:spPr>
                      <a:xfrm>
                        <a:off x="0" y="0"/>
                        <a:ext cx="120396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554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III:</w:t>
                          </w:r>
                          <w:r>
                            <w:rPr>
                              <w:rFonts w:ascii="Arial" w:hAnsi="Arial"/>
                              <w:i/>
                              <w:spacing w:val="-1"/>
                              <w:sz w:val="18"/>
                            </w:rPr>
                            <w:t> </w:t>
                          </w:r>
                          <w:r>
                            <w:rPr>
                              <w:rFonts w:ascii="Arial" w:hAnsi="Arial"/>
                              <w:i/>
                              <w:spacing w:val="-5"/>
                              <w:sz w:val="18"/>
                            </w:rPr>
                            <w:t>Sắc</w:t>
                          </w:r>
                        </w:p>
                      </w:txbxContent>
                    </wps:txbx>
                    <wps:bodyPr wrap="square" lIns="0" tIns="0" rIns="0" bIns="0" rtlCol="0">
                      <a:noAutofit/>
                    </wps:bodyPr>
                  </wps:wsp>
                </a:graphicData>
              </a:graphic>
            </wp:anchor>
          </w:drawing>
        </mc:Choice>
        <mc:Fallback>
          <w:pict>
            <v:shape style="position:absolute;margin-left:47.264pt;margin-top:36.063450pt;width:94.8pt;height:13.15pt;mso-position-horizontal-relative:page;mso-position-vertical-relative:page;z-index:-21061632" type="#_x0000_t202" id="docshape807"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554</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III:</w:t>
                    </w:r>
                    <w:r>
                      <w:rPr>
                        <w:rFonts w:ascii="Arial" w:hAnsi="Arial"/>
                        <w:i/>
                        <w:spacing w:val="-1"/>
                        <w:sz w:val="18"/>
                      </w:rPr>
                      <w:t> </w:t>
                    </w:r>
                    <w:r>
                      <w:rPr>
                        <w:rFonts w:ascii="Arial" w:hAnsi="Arial"/>
                        <w:i/>
                        <w:spacing w:val="-5"/>
                        <w:sz w:val="18"/>
                      </w:rPr>
                      <w:t>Sắc</w:t>
                    </w:r>
                  </w:p>
                </w:txbxContent>
              </v:textbox>
              <w10:wrap type="none"/>
            </v:shape>
          </w:pict>
        </mc:Fallback>
      </mc:AlternateContent>
    </w:r>
  </w:p>
</w:hdr>
</file>

<file path=word/header5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255360">
              <wp:simplePos x="0" y="0"/>
              <wp:positionH relativeFrom="page">
                <wp:posOffset>612140</wp:posOffset>
              </wp:positionH>
              <wp:positionV relativeFrom="page">
                <wp:posOffset>647064</wp:posOffset>
              </wp:positionV>
              <wp:extent cx="3632200" cy="1270"/>
              <wp:effectExtent l="0" t="0" r="0" b="0"/>
              <wp:wrapNone/>
              <wp:docPr id="1348" name="Graphic 1348"/>
              <wp:cNvGraphicFramePr>
                <a:graphicFrameLocks/>
              </wp:cNvGraphicFramePr>
              <a:graphic>
                <a:graphicData uri="http://schemas.microsoft.com/office/word/2010/wordprocessingShape">
                  <wps:wsp>
                    <wps:cNvPr id="1348" name="Graphic 1348"/>
                    <wps:cNvSpPr/>
                    <wps:spPr>
                      <a:xfrm>
                        <a:off x="0" y="0"/>
                        <a:ext cx="3632200" cy="1270"/>
                      </a:xfrm>
                      <a:custGeom>
                        <a:avLst/>
                        <a:gdLst/>
                        <a:ahLst/>
                        <a:cxnLst/>
                        <a:rect l="l" t="t" r="r" b="b"/>
                        <a:pathLst>
                          <a:path w="3632200" h="0">
                            <a:moveTo>
                              <a:pt x="0" y="0"/>
                            </a:moveTo>
                            <a:lnTo>
                              <a:pt x="36322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61120" from="48.200001pt,50.949974pt" to="334.200001pt,50.949974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255872">
              <wp:simplePos x="0" y="0"/>
              <wp:positionH relativeFrom="page">
                <wp:posOffset>600252</wp:posOffset>
              </wp:positionH>
              <wp:positionV relativeFrom="page">
                <wp:posOffset>458005</wp:posOffset>
              </wp:positionV>
              <wp:extent cx="1203960" cy="167005"/>
              <wp:effectExtent l="0" t="0" r="0" b="0"/>
              <wp:wrapNone/>
              <wp:docPr id="1349" name="Textbox 1349"/>
              <wp:cNvGraphicFramePr>
                <a:graphicFrameLocks/>
              </wp:cNvGraphicFramePr>
              <a:graphic>
                <a:graphicData uri="http://schemas.microsoft.com/office/word/2010/wordprocessingShape">
                  <wps:wsp>
                    <wps:cNvPr id="1349" name="Textbox 1349"/>
                    <wps:cNvSpPr txBox="1"/>
                    <wps:spPr>
                      <a:xfrm>
                        <a:off x="0" y="0"/>
                        <a:ext cx="1203960" cy="167005"/>
                      </a:xfrm>
                      <a:prstGeom prst="rect">
                        <a:avLst/>
                      </a:prstGeom>
                    </wps:spPr>
                    <wps:txbx>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556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III:</w:t>
                          </w:r>
                          <w:r>
                            <w:rPr>
                              <w:rFonts w:ascii="Arial" w:hAnsi="Arial"/>
                              <w:i/>
                              <w:spacing w:val="-1"/>
                              <w:sz w:val="18"/>
                            </w:rPr>
                            <w:t> </w:t>
                          </w:r>
                          <w:r>
                            <w:rPr>
                              <w:rFonts w:ascii="Arial" w:hAnsi="Arial"/>
                              <w:i/>
                              <w:spacing w:val="-5"/>
                              <w:sz w:val="18"/>
                            </w:rPr>
                            <w:t>Sắc</w:t>
                          </w:r>
                        </w:p>
                      </w:txbxContent>
                    </wps:txbx>
                    <wps:bodyPr wrap="square" lIns="0" tIns="0" rIns="0" bIns="0" rtlCol="0">
                      <a:noAutofit/>
                    </wps:bodyPr>
                  </wps:wsp>
                </a:graphicData>
              </a:graphic>
            </wp:anchor>
          </w:drawing>
        </mc:Choice>
        <mc:Fallback>
          <w:pict>
            <v:shape style="position:absolute;margin-left:47.264pt;margin-top:36.063450pt;width:94.8pt;height:13.15pt;mso-position-horizontal-relative:page;mso-position-vertical-relative:page;z-index:-21060608" type="#_x0000_t202" id="docshape808" filled="false" stroked="false">
              <v:textbox inset="0,0,0,0">
                <w:txbxContent>
                  <w:p>
                    <w:pPr>
                      <w:spacing w:before="12"/>
                      <w:ind w:left="20" w:right="0" w:firstLine="0"/>
                      <w:jc w:val="left"/>
                      <w:rPr>
                        <w:rFonts w:ascii="Arial" w:hAnsi="Arial"/>
                        <w:i/>
                        <w:sz w:val="18"/>
                      </w:rPr>
                    </w:pPr>
                    <w:r>
                      <w:rPr>
                        <w:rFonts w:ascii="Arial" w:hAnsi="Arial"/>
                        <w:sz w:val="20"/>
                      </w:rPr>
                      <w:t>-</w:t>
                    </w:r>
                    <w:r>
                      <w:rPr>
                        <w:rFonts w:ascii="Arial" w:hAnsi="Arial"/>
                        <w:spacing w:val="-2"/>
                        <w:sz w:val="20"/>
                      </w:rPr>
                      <w:t> </w:t>
                    </w:r>
                    <w:r>
                      <w:rPr>
                        <w:rFonts w:ascii="Arial" w:hAnsi="Arial"/>
                        <w:sz w:val="20"/>
                      </w:rPr>
                      <w:t>556</w:t>
                    </w:r>
                    <w:r>
                      <w:rPr>
                        <w:rFonts w:ascii="Arial" w:hAnsi="Arial"/>
                        <w:spacing w:val="-2"/>
                        <w:sz w:val="20"/>
                      </w:rPr>
                      <w:t> </w:t>
                    </w:r>
                    <w:r>
                      <w:rPr>
                        <w:rFonts w:ascii="Arial" w:hAnsi="Arial"/>
                        <w:sz w:val="20"/>
                      </w:rPr>
                      <w:t>-</w:t>
                    </w:r>
                    <w:r>
                      <w:rPr>
                        <w:rFonts w:ascii="Arial" w:hAnsi="Arial"/>
                        <w:spacing w:val="10"/>
                        <w:sz w:val="20"/>
                      </w:rPr>
                      <w:t> </w:t>
                    </w:r>
                    <w:r>
                      <w:rPr>
                        <w:rFonts w:ascii="Arial" w:hAnsi="Arial"/>
                        <w:i/>
                        <w:sz w:val="18"/>
                      </w:rPr>
                      <w:t>Phụ</w:t>
                    </w:r>
                    <w:r>
                      <w:rPr>
                        <w:rFonts w:ascii="Arial" w:hAnsi="Arial"/>
                        <w:i/>
                        <w:spacing w:val="-1"/>
                        <w:sz w:val="18"/>
                      </w:rPr>
                      <w:t> </w:t>
                    </w:r>
                    <w:r>
                      <w:rPr>
                        <w:rFonts w:ascii="Arial" w:hAnsi="Arial"/>
                        <w:i/>
                        <w:sz w:val="18"/>
                      </w:rPr>
                      <w:t>lục</w:t>
                    </w:r>
                    <w:r>
                      <w:rPr>
                        <w:rFonts w:ascii="Arial" w:hAnsi="Arial"/>
                        <w:i/>
                        <w:spacing w:val="-1"/>
                        <w:sz w:val="18"/>
                      </w:rPr>
                      <w:t> </w:t>
                    </w:r>
                    <w:r>
                      <w:rPr>
                        <w:rFonts w:ascii="Arial" w:hAnsi="Arial"/>
                        <w:i/>
                        <w:sz w:val="18"/>
                      </w:rPr>
                      <w:t>III:</w:t>
                    </w:r>
                    <w:r>
                      <w:rPr>
                        <w:rFonts w:ascii="Arial" w:hAnsi="Arial"/>
                        <w:i/>
                        <w:spacing w:val="-1"/>
                        <w:sz w:val="18"/>
                      </w:rPr>
                      <w:t> </w:t>
                    </w:r>
                    <w:r>
                      <w:rPr>
                        <w:rFonts w:ascii="Arial" w:hAnsi="Arial"/>
                        <w:i/>
                        <w:spacing w:val="-5"/>
                        <w:sz w:val="18"/>
                      </w:rPr>
                      <w:t>Sắc</w:t>
                    </w:r>
                  </w:p>
                </w:txbxContent>
              </v:textbox>
              <w10:wrap type="none"/>
            </v:shape>
          </w:pict>
        </mc:Fallback>
      </mc:AlternateContent>
    </w:r>
  </w:p>
</w:hdr>
</file>

<file path=word/header5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4">
    <w:multiLevelType w:val="hybridMultilevel"/>
    <w:lvl w:ilvl="0">
      <w:start w:val="0"/>
      <w:numFmt w:val="bullet"/>
      <w:lvlText w:val=""/>
      <w:lvlJc w:val="left"/>
      <w:pPr>
        <w:ind w:left="890" w:hanging="28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86"/>
      </w:pPr>
      <w:rPr>
        <w:rFonts w:hint="default"/>
        <w:lang w:val="vi" w:eastAsia="en-US" w:bidi="ar-SA"/>
      </w:rPr>
    </w:lvl>
    <w:lvl w:ilvl="2">
      <w:start w:val="0"/>
      <w:numFmt w:val="bullet"/>
      <w:lvlText w:val="•"/>
      <w:lvlJc w:val="left"/>
      <w:pPr>
        <w:ind w:left="1911" w:hanging="286"/>
      </w:pPr>
      <w:rPr>
        <w:rFonts w:hint="default"/>
        <w:lang w:val="vi" w:eastAsia="en-US" w:bidi="ar-SA"/>
      </w:rPr>
    </w:lvl>
    <w:lvl w:ilvl="3">
      <w:start w:val="0"/>
      <w:numFmt w:val="bullet"/>
      <w:lvlText w:val="•"/>
      <w:lvlJc w:val="left"/>
      <w:pPr>
        <w:ind w:left="2416" w:hanging="286"/>
      </w:pPr>
      <w:rPr>
        <w:rFonts w:hint="default"/>
        <w:lang w:val="vi" w:eastAsia="en-US" w:bidi="ar-SA"/>
      </w:rPr>
    </w:lvl>
    <w:lvl w:ilvl="4">
      <w:start w:val="0"/>
      <w:numFmt w:val="bullet"/>
      <w:lvlText w:val="•"/>
      <w:lvlJc w:val="left"/>
      <w:pPr>
        <w:ind w:left="2922" w:hanging="286"/>
      </w:pPr>
      <w:rPr>
        <w:rFonts w:hint="default"/>
        <w:lang w:val="vi" w:eastAsia="en-US" w:bidi="ar-SA"/>
      </w:rPr>
    </w:lvl>
    <w:lvl w:ilvl="5">
      <w:start w:val="0"/>
      <w:numFmt w:val="bullet"/>
      <w:lvlText w:val="•"/>
      <w:lvlJc w:val="left"/>
      <w:pPr>
        <w:ind w:left="3428" w:hanging="286"/>
      </w:pPr>
      <w:rPr>
        <w:rFonts w:hint="default"/>
        <w:lang w:val="vi" w:eastAsia="en-US" w:bidi="ar-SA"/>
      </w:rPr>
    </w:lvl>
    <w:lvl w:ilvl="6">
      <w:start w:val="0"/>
      <w:numFmt w:val="bullet"/>
      <w:lvlText w:val="•"/>
      <w:lvlJc w:val="left"/>
      <w:pPr>
        <w:ind w:left="3933" w:hanging="286"/>
      </w:pPr>
      <w:rPr>
        <w:rFonts w:hint="default"/>
        <w:lang w:val="vi" w:eastAsia="en-US" w:bidi="ar-SA"/>
      </w:rPr>
    </w:lvl>
    <w:lvl w:ilvl="7">
      <w:start w:val="0"/>
      <w:numFmt w:val="bullet"/>
      <w:lvlText w:val="•"/>
      <w:lvlJc w:val="left"/>
      <w:pPr>
        <w:ind w:left="4439" w:hanging="286"/>
      </w:pPr>
      <w:rPr>
        <w:rFonts w:hint="default"/>
        <w:lang w:val="vi" w:eastAsia="en-US" w:bidi="ar-SA"/>
      </w:rPr>
    </w:lvl>
    <w:lvl w:ilvl="8">
      <w:start w:val="0"/>
      <w:numFmt w:val="bullet"/>
      <w:lvlText w:val="•"/>
      <w:lvlJc w:val="left"/>
      <w:pPr>
        <w:ind w:left="4944" w:hanging="286"/>
      </w:pPr>
      <w:rPr>
        <w:rFonts w:hint="default"/>
        <w:lang w:val="vi" w:eastAsia="en-US" w:bidi="ar-SA"/>
      </w:rPr>
    </w:lvl>
  </w:abstractNum>
  <w:abstractNum w:abstractNumId="98">
    <w:multiLevelType w:val="hybridMultilevel"/>
    <w:lvl w:ilvl="0">
      <w:start w:val="0"/>
      <w:numFmt w:val="bullet"/>
      <w:lvlText w:val=""/>
      <w:lvlJc w:val="left"/>
      <w:pPr>
        <w:ind w:left="568"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099" w:hanging="226"/>
      </w:pPr>
      <w:rPr>
        <w:rFonts w:hint="default"/>
        <w:lang w:val="vi" w:eastAsia="en-US" w:bidi="ar-SA"/>
      </w:rPr>
    </w:lvl>
    <w:lvl w:ilvl="2">
      <w:start w:val="0"/>
      <w:numFmt w:val="bullet"/>
      <w:lvlText w:val="•"/>
      <w:lvlJc w:val="left"/>
      <w:pPr>
        <w:ind w:left="1639" w:hanging="226"/>
      </w:pPr>
      <w:rPr>
        <w:rFonts w:hint="default"/>
        <w:lang w:val="vi" w:eastAsia="en-US" w:bidi="ar-SA"/>
      </w:rPr>
    </w:lvl>
    <w:lvl w:ilvl="3">
      <w:start w:val="0"/>
      <w:numFmt w:val="bullet"/>
      <w:lvlText w:val="•"/>
      <w:lvlJc w:val="left"/>
      <w:pPr>
        <w:ind w:left="2178" w:hanging="226"/>
      </w:pPr>
      <w:rPr>
        <w:rFonts w:hint="default"/>
        <w:lang w:val="vi" w:eastAsia="en-US" w:bidi="ar-SA"/>
      </w:rPr>
    </w:lvl>
    <w:lvl w:ilvl="4">
      <w:start w:val="0"/>
      <w:numFmt w:val="bullet"/>
      <w:lvlText w:val="•"/>
      <w:lvlJc w:val="left"/>
      <w:pPr>
        <w:ind w:left="2718" w:hanging="226"/>
      </w:pPr>
      <w:rPr>
        <w:rFonts w:hint="default"/>
        <w:lang w:val="vi" w:eastAsia="en-US" w:bidi="ar-SA"/>
      </w:rPr>
    </w:lvl>
    <w:lvl w:ilvl="5">
      <w:start w:val="0"/>
      <w:numFmt w:val="bullet"/>
      <w:lvlText w:val="•"/>
      <w:lvlJc w:val="left"/>
      <w:pPr>
        <w:ind w:left="3258" w:hanging="226"/>
      </w:pPr>
      <w:rPr>
        <w:rFonts w:hint="default"/>
        <w:lang w:val="vi" w:eastAsia="en-US" w:bidi="ar-SA"/>
      </w:rPr>
    </w:lvl>
    <w:lvl w:ilvl="6">
      <w:start w:val="0"/>
      <w:numFmt w:val="bullet"/>
      <w:lvlText w:val="•"/>
      <w:lvlJc w:val="left"/>
      <w:pPr>
        <w:ind w:left="3797" w:hanging="226"/>
      </w:pPr>
      <w:rPr>
        <w:rFonts w:hint="default"/>
        <w:lang w:val="vi" w:eastAsia="en-US" w:bidi="ar-SA"/>
      </w:rPr>
    </w:lvl>
    <w:lvl w:ilvl="7">
      <w:start w:val="0"/>
      <w:numFmt w:val="bullet"/>
      <w:lvlText w:val="•"/>
      <w:lvlJc w:val="left"/>
      <w:pPr>
        <w:ind w:left="4337" w:hanging="226"/>
      </w:pPr>
      <w:rPr>
        <w:rFonts w:hint="default"/>
        <w:lang w:val="vi" w:eastAsia="en-US" w:bidi="ar-SA"/>
      </w:rPr>
    </w:lvl>
    <w:lvl w:ilvl="8">
      <w:start w:val="0"/>
      <w:numFmt w:val="bullet"/>
      <w:lvlText w:val="•"/>
      <w:lvlJc w:val="left"/>
      <w:pPr>
        <w:ind w:left="4876" w:hanging="226"/>
      </w:pPr>
      <w:rPr>
        <w:rFonts w:hint="default"/>
        <w:lang w:val="vi" w:eastAsia="en-US" w:bidi="ar-SA"/>
      </w:rPr>
    </w:lvl>
  </w:abstractNum>
  <w:abstractNum w:abstractNumId="80">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75">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110">
    <w:multiLevelType w:val="hybridMultilevel"/>
    <w:lvl w:ilvl="0">
      <w:start w:val="1"/>
      <w:numFmt w:val="decimal"/>
      <w:lvlText w:val="%1."/>
      <w:lvlJc w:val="left"/>
      <w:pPr>
        <w:ind w:left="554" w:hanging="4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099" w:hanging="440"/>
      </w:pPr>
      <w:rPr>
        <w:rFonts w:hint="default"/>
        <w:lang w:val="vi" w:eastAsia="en-US" w:bidi="ar-SA"/>
      </w:rPr>
    </w:lvl>
    <w:lvl w:ilvl="2">
      <w:start w:val="0"/>
      <w:numFmt w:val="bullet"/>
      <w:lvlText w:val="•"/>
      <w:lvlJc w:val="left"/>
      <w:pPr>
        <w:ind w:left="1639" w:hanging="440"/>
      </w:pPr>
      <w:rPr>
        <w:rFonts w:hint="default"/>
        <w:lang w:val="vi" w:eastAsia="en-US" w:bidi="ar-SA"/>
      </w:rPr>
    </w:lvl>
    <w:lvl w:ilvl="3">
      <w:start w:val="0"/>
      <w:numFmt w:val="bullet"/>
      <w:lvlText w:val="•"/>
      <w:lvlJc w:val="left"/>
      <w:pPr>
        <w:ind w:left="2178" w:hanging="440"/>
      </w:pPr>
      <w:rPr>
        <w:rFonts w:hint="default"/>
        <w:lang w:val="vi" w:eastAsia="en-US" w:bidi="ar-SA"/>
      </w:rPr>
    </w:lvl>
    <w:lvl w:ilvl="4">
      <w:start w:val="0"/>
      <w:numFmt w:val="bullet"/>
      <w:lvlText w:val="•"/>
      <w:lvlJc w:val="left"/>
      <w:pPr>
        <w:ind w:left="2718" w:hanging="440"/>
      </w:pPr>
      <w:rPr>
        <w:rFonts w:hint="default"/>
        <w:lang w:val="vi" w:eastAsia="en-US" w:bidi="ar-SA"/>
      </w:rPr>
    </w:lvl>
    <w:lvl w:ilvl="5">
      <w:start w:val="0"/>
      <w:numFmt w:val="bullet"/>
      <w:lvlText w:val="•"/>
      <w:lvlJc w:val="left"/>
      <w:pPr>
        <w:ind w:left="3258" w:hanging="440"/>
      </w:pPr>
      <w:rPr>
        <w:rFonts w:hint="default"/>
        <w:lang w:val="vi" w:eastAsia="en-US" w:bidi="ar-SA"/>
      </w:rPr>
    </w:lvl>
    <w:lvl w:ilvl="6">
      <w:start w:val="0"/>
      <w:numFmt w:val="bullet"/>
      <w:lvlText w:val="•"/>
      <w:lvlJc w:val="left"/>
      <w:pPr>
        <w:ind w:left="3797" w:hanging="440"/>
      </w:pPr>
      <w:rPr>
        <w:rFonts w:hint="default"/>
        <w:lang w:val="vi" w:eastAsia="en-US" w:bidi="ar-SA"/>
      </w:rPr>
    </w:lvl>
    <w:lvl w:ilvl="7">
      <w:start w:val="0"/>
      <w:numFmt w:val="bullet"/>
      <w:lvlText w:val="•"/>
      <w:lvlJc w:val="left"/>
      <w:pPr>
        <w:ind w:left="4337" w:hanging="440"/>
      </w:pPr>
      <w:rPr>
        <w:rFonts w:hint="default"/>
        <w:lang w:val="vi" w:eastAsia="en-US" w:bidi="ar-SA"/>
      </w:rPr>
    </w:lvl>
    <w:lvl w:ilvl="8">
      <w:start w:val="0"/>
      <w:numFmt w:val="bullet"/>
      <w:lvlText w:val="•"/>
      <w:lvlJc w:val="left"/>
      <w:pPr>
        <w:ind w:left="4876" w:hanging="440"/>
      </w:pPr>
      <w:rPr>
        <w:rFonts w:hint="default"/>
        <w:lang w:val="vi" w:eastAsia="en-US" w:bidi="ar-SA"/>
      </w:rPr>
    </w:lvl>
  </w:abstractNum>
  <w:abstractNum w:abstractNumId="109">
    <w:multiLevelType w:val="hybridMultilevel"/>
    <w:lvl w:ilvl="0">
      <w:start w:val="1"/>
      <w:numFmt w:val="decimal"/>
      <w:lvlText w:val="%1."/>
      <w:lvlJc w:val="left"/>
      <w:pPr>
        <w:ind w:left="852"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890" w:hanging="286"/>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61" w:hanging="286"/>
      </w:pPr>
      <w:rPr>
        <w:rFonts w:hint="default"/>
        <w:lang w:val="vi" w:eastAsia="en-US" w:bidi="ar-SA"/>
      </w:rPr>
    </w:lvl>
    <w:lvl w:ilvl="3">
      <w:start w:val="0"/>
      <w:numFmt w:val="bullet"/>
      <w:lvlText w:val="•"/>
      <w:lvlJc w:val="left"/>
      <w:pPr>
        <w:ind w:left="2023" w:hanging="286"/>
      </w:pPr>
      <w:rPr>
        <w:rFonts w:hint="default"/>
        <w:lang w:val="vi" w:eastAsia="en-US" w:bidi="ar-SA"/>
      </w:rPr>
    </w:lvl>
    <w:lvl w:ilvl="4">
      <w:start w:val="0"/>
      <w:numFmt w:val="bullet"/>
      <w:lvlText w:val="•"/>
      <w:lvlJc w:val="left"/>
      <w:pPr>
        <w:ind w:left="2585" w:hanging="286"/>
      </w:pPr>
      <w:rPr>
        <w:rFonts w:hint="default"/>
        <w:lang w:val="vi" w:eastAsia="en-US" w:bidi="ar-SA"/>
      </w:rPr>
    </w:lvl>
    <w:lvl w:ilvl="5">
      <w:start w:val="0"/>
      <w:numFmt w:val="bullet"/>
      <w:lvlText w:val="•"/>
      <w:lvlJc w:val="left"/>
      <w:pPr>
        <w:ind w:left="3147" w:hanging="286"/>
      </w:pPr>
      <w:rPr>
        <w:rFonts w:hint="default"/>
        <w:lang w:val="vi" w:eastAsia="en-US" w:bidi="ar-SA"/>
      </w:rPr>
    </w:lvl>
    <w:lvl w:ilvl="6">
      <w:start w:val="0"/>
      <w:numFmt w:val="bullet"/>
      <w:lvlText w:val="•"/>
      <w:lvlJc w:val="left"/>
      <w:pPr>
        <w:ind w:left="3708" w:hanging="286"/>
      </w:pPr>
      <w:rPr>
        <w:rFonts w:hint="default"/>
        <w:lang w:val="vi" w:eastAsia="en-US" w:bidi="ar-SA"/>
      </w:rPr>
    </w:lvl>
    <w:lvl w:ilvl="7">
      <w:start w:val="0"/>
      <w:numFmt w:val="bullet"/>
      <w:lvlText w:val="•"/>
      <w:lvlJc w:val="left"/>
      <w:pPr>
        <w:ind w:left="4270" w:hanging="286"/>
      </w:pPr>
      <w:rPr>
        <w:rFonts w:hint="default"/>
        <w:lang w:val="vi" w:eastAsia="en-US" w:bidi="ar-SA"/>
      </w:rPr>
    </w:lvl>
    <w:lvl w:ilvl="8">
      <w:start w:val="0"/>
      <w:numFmt w:val="bullet"/>
      <w:lvlText w:val="•"/>
      <w:lvlJc w:val="left"/>
      <w:pPr>
        <w:ind w:left="4832" w:hanging="286"/>
      </w:pPr>
      <w:rPr>
        <w:rFonts w:hint="default"/>
        <w:lang w:val="vi" w:eastAsia="en-US" w:bidi="ar-SA"/>
      </w:rPr>
    </w:lvl>
  </w:abstractNum>
  <w:abstractNum w:abstractNumId="108">
    <w:multiLevelType w:val="hybridMultilevel"/>
    <w:lvl w:ilvl="0">
      <w:start w:val="1"/>
      <w:numFmt w:val="decimal"/>
      <w:lvlText w:val="%1."/>
      <w:lvlJc w:val="left"/>
      <w:pPr>
        <w:ind w:left="852" w:hanging="26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369" w:hanging="264"/>
      </w:pPr>
      <w:rPr>
        <w:rFonts w:hint="default"/>
        <w:lang w:val="vi" w:eastAsia="en-US" w:bidi="ar-SA"/>
      </w:rPr>
    </w:lvl>
    <w:lvl w:ilvl="2">
      <w:start w:val="0"/>
      <w:numFmt w:val="bullet"/>
      <w:lvlText w:val="•"/>
      <w:lvlJc w:val="left"/>
      <w:pPr>
        <w:ind w:left="1879" w:hanging="264"/>
      </w:pPr>
      <w:rPr>
        <w:rFonts w:hint="default"/>
        <w:lang w:val="vi" w:eastAsia="en-US" w:bidi="ar-SA"/>
      </w:rPr>
    </w:lvl>
    <w:lvl w:ilvl="3">
      <w:start w:val="0"/>
      <w:numFmt w:val="bullet"/>
      <w:lvlText w:val="•"/>
      <w:lvlJc w:val="left"/>
      <w:pPr>
        <w:ind w:left="2388" w:hanging="264"/>
      </w:pPr>
      <w:rPr>
        <w:rFonts w:hint="default"/>
        <w:lang w:val="vi" w:eastAsia="en-US" w:bidi="ar-SA"/>
      </w:rPr>
    </w:lvl>
    <w:lvl w:ilvl="4">
      <w:start w:val="0"/>
      <w:numFmt w:val="bullet"/>
      <w:lvlText w:val="•"/>
      <w:lvlJc w:val="left"/>
      <w:pPr>
        <w:ind w:left="2898" w:hanging="264"/>
      </w:pPr>
      <w:rPr>
        <w:rFonts w:hint="default"/>
        <w:lang w:val="vi" w:eastAsia="en-US" w:bidi="ar-SA"/>
      </w:rPr>
    </w:lvl>
    <w:lvl w:ilvl="5">
      <w:start w:val="0"/>
      <w:numFmt w:val="bullet"/>
      <w:lvlText w:val="•"/>
      <w:lvlJc w:val="left"/>
      <w:pPr>
        <w:ind w:left="3408" w:hanging="264"/>
      </w:pPr>
      <w:rPr>
        <w:rFonts w:hint="default"/>
        <w:lang w:val="vi" w:eastAsia="en-US" w:bidi="ar-SA"/>
      </w:rPr>
    </w:lvl>
    <w:lvl w:ilvl="6">
      <w:start w:val="0"/>
      <w:numFmt w:val="bullet"/>
      <w:lvlText w:val="•"/>
      <w:lvlJc w:val="left"/>
      <w:pPr>
        <w:ind w:left="3917" w:hanging="264"/>
      </w:pPr>
      <w:rPr>
        <w:rFonts w:hint="default"/>
        <w:lang w:val="vi" w:eastAsia="en-US" w:bidi="ar-SA"/>
      </w:rPr>
    </w:lvl>
    <w:lvl w:ilvl="7">
      <w:start w:val="0"/>
      <w:numFmt w:val="bullet"/>
      <w:lvlText w:val="•"/>
      <w:lvlJc w:val="left"/>
      <w:pPr>
        <w:ind w:left="4427" w:hanging="264"/>
      </w:pPr>
      <w:rPr>
        <w:rFonts w:hint="default"/>
        <w:lang w:val="vi" w:eastAsia="en-US" w:bidi="ar-SA"/>
      </w:rPr>
    </w:lvl>
    <w:lvl w:ilvl="8">
      <w:start w:val="0"/>
      <w:numFmt w:val="bullet"/>
      <w:lvlText w:val="•"/>
      <w:lvlJc w:val="left"/>
      <w:pPr>
        <w:ind w:left="4936" w:hanging="264"/>
      </w:pPr>
      <w:rPr>
        <w:rFonts w:hint="default"/>
        <w:lang w:val="vi" w:eastAsia="en-US" w:bidi="ar-SA"/>
      </w:rPr>
    </w:lvl>
  </w:abstractNum>
  <w:abstractNum w:abstractNumId="107">
    <w:multiLevelType w:val="hybridMultilevel"/>
    <w:lvl w:ilvl="0">
      <w:start w:val="1"/>
      <w:numFmt w:val="decimal"/>
      <w:lvlText w:val="%1."/>
      <w:lvlJc w:val="left"/>
      <w:pPr>
        <w:ind w:left="852"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369" w:hanging="255"/>
      </w:pPr>
      <w:rPr>
        <w:rFonts w:hint="default"/>
        <w:lang w:val="vi" w:eastAsia="en-US" w:bidi="ar-SA"/>
      </w:rPr>
    </w:lvl>
    <w:lvl w:ilvl="2">
      <w:start w:val="0"/>
      <w:numFmt w:val="bullet"/>
      <w:lvlText w:val="•"/>
      <w:lvlJc w:val="left"/>
      <w:pPr>
        <w:ind w:left="1879" w:hanging="255"/>
      </w:pPr>
      <w:rPr>
        <w:rFonts w:hint="default"/>
        <w:lang w:val="vi" w:eastAsia="en-US" w:bidi="ar-SA"/>
      </w:rPr>
    </w:lvl>
    <w:lvl w:ilvl="3">
      <w:start w:val="0"/>
      <w:numFmt w:val="bullet"/>
      <w:lvlText w:val="•"/>
      <w:lvlJc w:val="left"/>
      <w:pPr>
        <w:ind w:left="2388" w:hanging="255"/>
      </w:pPr>
      <w:rPr>
        <w:rFonts w:hint="default"/>
        <w:lang w:val="vi" w:eastAsia="en-US" w:bidi="ar-SA"/>
      </w:rPr>
    </w:lvl>
    <w:lvl w:ilvl="4">
      <w:start w:val="0"/>
      <w:numFmt w:val="bullet"/>
      <w:lvlText w:val="•"/>
      <w:lvlJc w:val="left"/>
      <w:pPr>
        <w:ind w:left="2898" w:hanging="255"/>
      </w:pPr>
      <w:rPr>
        <w:rFonts w:hint="default"/>
        <w:lang w:val="vi" w:eastAsia="en-US" w:bidi="ar-SA"/>
      </w:rPr>
    </w:lvl>
    <w:lvl w:ilvl="5">
      <w:start w:val="0"/>
      <w:numFmt w:val="bullet"/>
      <w:lvlText w:val="•"/>
      <w:lvlJc w:val="left"/>
      <w:pPr>
        <w:ind w:left="3408" w:hanging="255"/>
      </w:pPr>
      <w:rPr>
        <w:rFonts w:hint="default"/>
        <w:lang w:val="vi" w:eastAsia="en-US" w:bidi="ar-SA"/>
      </w:rPr>
    </w:lvl>
    <w:lvl w:ilvl="6">
      <w:start w:val="0"/>
      <w:numFmt w:val="bullet"/>
      <w:lvlText w:val="•"/>
      <w:lvlJc w:val="left"/>
      <w:pPr>
        <w:ind w:left="3917" w:hanging="255"/>
      </w:pPr>
      <w:rPr>
        <w:rFonts w:hint="default"/>
        <w:lang w:val="vi" w:eastAsia="en-US" w:bidi="ar-SA"/>
      </w:rPr>
    </w:lvl>
    <w:lvl w:ilvl="7">
      <w:start w:val="0"/>
      <w:numFmt w:val="bullet"/>
      <w:lvlText w:val="•"/>
      <w:lvlJc w:val="left"/>
      <w:pPr>
        <w:ind w:left="4427" w:hanging="255"/>
      </w:pPr>
      <w:rPr>
        <w:rFonts w:hint="default"/>
        <w:lang w:val="vi" w:eastAsia="en-US" w:bidi="ar-SA"/>
      </w:rPr>
    </w:lvl>
    <w:lvl w:ilvl="8">
      <w:start w:val="0"/>
      <w:numFmt w:val="bullet"/>
      <w:lvlText w:val="•"/>
      <w:lvlJc w:val="left"/>
      <w:pPr>
        <w:ind w:left="4936" w:hanging="255"/>
      </w:pPr>
      <w:rPr>
        <w:rFonts w:hint="default"/>
        <w:lang w:val="vi" w:eastAsia="en-US" w:bidi="ar-SA"/>
      </w:rPr>
    </w:lvl>
  </w:abstractNum>
  <w:abstractNum w:abstractNumId="106">
    <w:multiLevelType w:val="hybridMultilevel"/>
    <w:lvl w:ilvl="0">
      <w:start w:val="1"/>
      <w:numFmt w:val="decimal"/>
      <w:lvlText w:val="%1."/>
      <w:lvlJc w:val="left"/>
      <w:pPr>
        <w:ind w:left="996" w:hanging="42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95" w:hanging="428"/>
      </w:pPr>
      <w:rPr>
        <w:rFonts w:hint="default"/>
        <w:lang w:val="vi" w:eastAsia="en-US" w:bidi="ar-SA"/>
      </w:rPr>
    </w:lvl>
    <w:lvl w:ilvl="2">
      <w:start w:val="0"/>
      <w:numFmt w:val="bullet"/>
      <w:lvlText w:val="•"/>
      <w:lvlJc w:val="left"/>
      <w:pPr>
        <w:ind w:left="1991" w:hanging="428"/>
      </w:pPr>
      <w:rPr>
        <w:rFonts w:hint="default"/>
        <w:lang w:val="vi" w:eastAsia="en-US" w:bidi="ar-SA"/>
      </w:rPr>
    </w:lvl>
    <w:lvl w:ilvl="3">
      <w:start w:val="0"/>
      <w:numFmt w:val="bullet"/>
      <w:lvlText w:val="•"/>
      <w:lvlJc w:val="left"/>
      <w:pPr>
        <w:ind w:left="2486" w:hanging="428"/>
      </w:pPr>
      <w:rPr>
        <w:rFonts w:hint="default"/>
        <w:lang w:val="vi" w:eastAsia="en-US" w:bidi="ar-SA"/>
      </w:rPr>
    </w:lvl>
    <w:lvl w:ilvl="4">
      <w:start w:val="0"/>
      <w:numFmt w:val="bullet"/>
      <w:lvlText w:val="•"/>
      <w:lvlJc w:val="left"/>
      <w:pPr>
        <w:ind w:left="2982" w:hanging="428"/>
      </w:pPr>
      <w:rPr>
        <w:rFonts w:hint="default"/>
        <w:lang w:val="vi" w:eastAsia="en-US" w:bidi="ar-SA"/>
      </w:rPr>
    </w:lvl>
    <w:lvl w:ilvl="5">
      <w:start w:val="0"/>
      <w:numFmt w:val="bullet"/>
      <w:lvlText w:val="•"/>
      <w:lvlJc w:val="left"/>
      <w:pPr>
        <w:ind w:left="3478" w:hanging="428"/>
      </w:pPr>
      <w:rPr>
        <w:rFonts w:hint="default"/>
        <w:lang w:val="vi" w:eastAsia="en-US" w:bidi="ar-SA"/>
      </w:rPr>
    </w:lvl>
    <w:lvl w:ilvl="6">
      <w:start w:val="0"/>
      <w:numFmt w:val="bullet"/>
      <w:lvlText w:val="•"/>
      <w:lvlJc w:val="left"/>
      <w:pPr>
        <w:ind w:left="3973" w:hanging="428"/>
      </w:pPr>
      <w:rPr>
        <w:rFonts w:hint="default"/>
        <w:lang w:val="vi" w:eastAsia="en-US" w:bidi="ar-SA"/>
      </w:rPr>
    </w:lvl>
    <w:lvl w:ilvl="7">
      <w:start w:val="0"/>
      <w:numFmt w:val="bullet"/>
      <w:lvlText w:val="•"/>
      <w:lvlJc w:val="left"/>
      <w:pPr>
        <w:ind w:left="4469" w:hanging="428"/>
      </w:pPr>
      <w:rPr>
        <w:rFonts w:hint="default"/>
        <w:lang w:val="vi" w:eastAsia="en-US" w:bidi="ar-SA"/>
      </w:rPr>
    </w:lvl>
    <w:lvl w:ilvl="8">
      <w:start w:val="0"/>
      <w:numFmt w:val="bullet"/>
      <w:lvlText w:val="•"/>
      <w:lvlJc w:val="left"/>
      <w:pPr>
        <w:ind w:left="4964" w:hanging="428"/>
      </w:pPr>
      <w:rPr>
        <w:rFonts w:hint="default"/>
        <w:lang w:val="vi" w:eastAsia="en-US" w:bidi="ar-SA"/>
      </w:rPr>
    </w:lvl>
  </w:abstractNum>
  <w:abstractNum w:abstractNumId="105">
    <w:multiLevelType w:val="hybridMultilevel"/>
    <w:lvl w:ilvl="0">
      <w:start w:val="1"/>
      <w:numFmt w:val="decimal"/>
      <w:lvlText w:val="%1."/>
      <w:lvlJc w:val="left"/>
      <w:pPr>
        <w:ind w:left="928"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23" w:hanging="360"/>
      </w:pPr>
      <w:rPr>
        <w:rFonts w:hint="default"/>
        <w:lang w:val="vi" w:eastAsia="en-US" w:bidi="ar-SA"/>
      </w:rPr>
    </w:lvl>
    <w:lvl w:ilvl="2">
      <w:start w:val="0"/>
      <w:numFmt w:val="bullet"/>
      <w:lvlText w:val="•"/>
      <w:lvlJc w:val="left"/>
      <w:pPr>
        <w:ind w:left="1927" w:hanging="360"/>
      </w:pPr>
      <w:rPr>
        <w:rFonts w:hint="default"/>
        <w:lang w:val="vi" w:eastAsia="en-US" w:bidi="ar-SA"/>
      </w:rPr>
    </w:lvl>
    <w:lvl w:ilvl="3">
      <w:start w:val="0"/>
      <w:numFmt w:val="bullet"/>
      <w:lvlText w:val="•"/>
      <w:lvlJc w:val="left"/>
      <w:pPr>
        <w:ind w:left="2430" w:hanging="360"/>
      </w:pPr>
      <w:rPr>
        <w:rFonts w:hint="default"/>
        <w:lang w:val="vi" w:eastAsia="en-US" w:bidi="ar-SA"/>
      </w:rPr>
    </w:lvl>
    <w:lvl w:ilvl="4">
      <w:start w:val="0"/>
      <w:numFmt w:val="bullet"/>
      <w:lvlText w:val="•"/>
      <w:lvlJc w:val="left"/>
      <w:pPr>
        <w:ind w:left="2934" w:hanging="360"/>
      </w:pPr>
      <w:rPr>
        <w:rFonts w:hint="default"/>
        <w:lang w:val="vi" w:eastAsia="en-US" w:bidi="ar-SA"/>
      </w:rPr>
    </w:lvl>
    <w:lvl w:ilvl="5">
      <w:start w:val="0"/>
      <w:numFmt w:val="bullet"/>
      <w:lvlText w:val="•"/>
      <w:lvlJc w:val="left"/>
      <w:pPr>
        <w:ind w:left="3438" w:hanging="360"/>
      </w:pPr>
      <w:rPr>
        <w:rFonts w:hint="default"/>
        <w:lang w:val="vi" w:eastAsia="en-US" w:bidi="ar-SA"/>
      </w:rPr>
    </w:lvl>
    <w:lvl w:ilvl="6">
      <w:start w:val="0"/>
      <w:numFmt w:val="bullet"/>
      <w:lvlText w:val="•"/>
      <w:lvlJc w:val="left"/>
      <w:pPr>
        <w:ind w:left="3941" w:hanging="360"/>
      </w:pPr>
      <w:rPr>
        <w:rFonts w:hint="default"/>
        <w:lang w:val="vi" w:eastAsia="en-US" w:bidi="ar-SA"/>
      </w:rPr>
    </w:lvl>
    <w:lvl w:ilvl="7">
      <w:start w:val="0"/>
      <w:numFmt w:val="bullet"/>
      <w:lvlText w:val="•"/>
      <w:lvlJc w:val="left"/>
      <w:pPr>
        <w:ind w:left="4445" w:hanging="360"/>
      </w:pPr>
      <w:rPr>
        <w:rFonts w:hint="default"/>
        <w:lang w:val="vi" w:eastAsia="en-US" w:bidi="ar-SA"/>
      </w:rPr>
    </w:lvl>
    <w:lvl w:ilvl="8">
      <w:start w:val="0"/>
      <w:numFmt w:val="bullet"/>
      <w:lvlText w:val="•"/>
      <w:lvlJc w:val="left"/>
      <w:pPr>
        <w:ind w:left="4948" w:hanging="360"/>
      </w:pPr>
      <w:rPr>
        <w:rFonts w:hint="default"/>
        <w:lang w:val="vi" w:eastAsia="en-US" w:bidi="ar-SA"/>
      </w:rPr>
    </w:lvl>
  </w:abstractNum>
  <w:abstractNum w:abstractNumId="103">
    <w:multiLevelType w:val="hybridMultilevel"/>
    <w:lvl w:ilvl="0">
      <w:start w:val="1"/>
      <w:numFmt w:val="decimal"/>
      <w:lvlText w:val="%1."/>
      <w:lvlJc w:val="left"/>
      <w:pPr>
        <w:ind w:left="852" w:hanging="252"/>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0"/>
      <w:numFmt w:val="bullet"/>
      <w:lvlText w:val="•"/>
      <w:lvlJc w:val="left"/>
      <w:pPr>
        <w:ind w:left="1369" w:hanging="252"/>
      </w:pPr>
      <w:rPr>
        <w:rFonts w:hint="default"/>
        <w:lang w:val="vi" w:eastAsia="en-US" w:bidi="ar-SA"/>
      </w:rPr>
    </w:lvl>
    <w:lvl w:ilvl="2">
      <w:start w:val="0"/>
      <w:numFmt w:val="bullet"/>
      <w:lvlText w:val="•"/>
      <w:lvlJc w:val="left"/>
      <w:pPr>
        <w:ind w:left="1879" w:hanging="252"/>
      </w:pPr>
      <w:rPr>
        <w:rFonts w:hint="default"/>
        <w:lang w:val="vi" w:eastAsia="en-US" w:bidi="ar-SA"/>
      </w:rPr>
    </w:lvl>
    <w:lvl w:ilvl="3">
      <w:start w:val="0"/>
      <w:numFmt w:val="bullet"/>
      <w:lvlText w:val="•"/>
      <w:lvlJc w:val="left"/>
      <w:pPr>
        <w:ind w:left="2388" w:hanging="252"/>
      </w:pPr>
      <w:rPr>
        <w:rFonts w:hint="default"/>
        <w:lang w:val="vi" w:eastAsia="en-US" w:bidi="ar-SA"/>
      </w:rPr>
    </w:lvl>
    <w:lvl w:ilvl="4">
      <w:start w:val="0"/>
      <w:numFmt w:val="bullet"/>
      <w:lvlText w:val="•"/>
      <w:lvlJc w:val="left"/>
      <w:pPr>
        <w:ind w:left="2898" w:hanging="252"/>
      </w:pPr>
      <w:rPr>
        <w:rFonts w:hint="default"/>
        <w:lang w:val="vi" w:eastAsia="en-US" w:bidi="ar-SA"/>
      </w:rPr>
    </w:lvl>
    <w:lvl w:ilvl="5">
      <w:start w:val="0"/>
      <w:numFmt w:val="bullet"/>
      <w:lvlText w:val="•"/>
      <w:lvlJc w:val="left"/>
      <w:pPr>
        <w:ind w:left="3408" w:hanging="252"/>
      </w:pPr>
      <w:rPr>
        <w:rFonts w:hint="default"/>
        <w:lang w:val="vi" w:eastAsia="en-US" w:bidi="ar-SA"/>
      </w:rPr>
    </w:lvl>
    <w:lvl w:ilvl="6">
      <w:start w:val="0"/>
      <w:numFmt w:val="bullet"/>
      <w:lvlText w:val="•"/>
      <w:lvlJc w:val="left"/>
      <w:pPr>
        <w:ind w:left="3917" w:hanging="252"/>
      </w:pPr>
      <w:rPr>
        <w:rFonts w:hint="default"/>
        <w:lang w:val="vi" w:eastAsia="en-US" w:bidi="ar-SA"/>
      </w:rPr>
    </w:lvl>
    <w:lvl w:ilvl="7">
      <w:start w:val="0"/>
      <w:numFmt w:val="bullet"/>
      <w:lvlText w:val="•"/>
      <w:lvlJc w:val="left"/>
      <w:pPr>
        <w:ind w:left="4427" w:hanging="252"/>
      </w:pPr>
      <w:rPr>
        <w:rFonts w:hint="default"/>
        <w:lang w:val="vi" w:eastAsia="en-US" w:bidi="ar-SA"/>
      </w:rPr>
    </w:lvl>
    <w:lvl w:ilvl="8">
      <w:start w:val="0"/>
      <w:numFmt w:val="bullet"/>
      <w:lvlText w:val="•"/>
      <w:lvlJc w:val="left"/>
      <w:pPr>
        <w:ind w:left="4936" w:hanging="252"/>
      </w:pPr>
      <w:rPr>
        <w:rFonts w:hint="default"/>
        <w:lang w:val="vi" w:eastAsia="en-US" w:bidi="ar-SA"/>
      </w:rPr>
    </w:lvl>
  </w:abstractNum>
  <w:abstractNum w:abstractNumId="102">
    <w:multiLevelType w:val="hybridMultilevel"/>
    <w:lvl w:ilvl="0">
      <w:start w:val="1"/>
      <w:numFmt w:val="decimal"/>
      <w:lvlText w:val="%1."/>
      <w:lvlJc w:val="left"/>
      <w:pPr>
        <w:ind w:left="115" w:hanging="286"/>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0"/>
      <w:numFmt w:val="bullet"/>
      <w:lvlText w:val=""/>
      <w:lvlJc w:val="left"/>
      <w:pPr>
        <w:ind w:left="890" w:hanging="288"/>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61" w:hanging="288"/>
      </w:pPr>
      <w:rPr>
        <w:rFonts w:hint="default"/>
        <w:lang w:val="vi" w:eastAsia="en-US" w:bidi="ar-SA"/>
      </w:rPr>
    </w:lvl>
    <w:lvl w:ilvl="3">
      <w:start w:val="0"/>
      <w:numFmt w:val="bullet"/>
      <w:lvlText w:val="•"/>
      <w:lvlJc w:val="left"/>
      <w:pPr>
        <w:ind w:left="2023" w:hanging="288"/>
      </w:pPr>
      <w:rPr>
        <w:rFonts w:hint="default"/>
        <w:lang w:val="vi" w:eastAsia="en-US" w:bidi="ar-SA"/>
      </w:rPr>
    </w:lvl>
    <w:lvl w:ilvl="4">
      <w:start w:val="0"/>
      <w:numFmt w:val="bullet"/>
      <w:lvlText w:val="•"/>
      <w:lvlJc w:val="left"/>
      <w:pPr>
        <w:ind w:left="2585" w:hanging="288"/>
      </w:pPr>
      <w:rPr>
        <w:rFonts w:hint="default"/>
        <w:lang w:val="vi" w:eastAsia="en-US" w:bidi="ar-SA"/>
      </w:rPr>
    </w:lvl>
    <w:lvl w:ilvl="5">
      <w:start w:val="0"/>
      <w:numFmt w:val="bullet"/>
      <w:lvlText w:val="•"/>
      <w:lvlJc w:val="left"/>
      <w:pPr>
        <w:ind w:left="3147" w:hanging="288"/>
      </w:pPr>
      <w:rPr>
        <w:rFonts w:hint="default"/>
        <w:lang w:val="vi" w:eastAsia="en-US" w:bidi="ar-SA"/>
      </w:rPr>
    </w:lvl>
    <w:lvl w:ilvl="6">
      <w:start w:val="0"/>
      <w:numFmt w:val="bullet"/>
      <w:lvlText w:val="•"/>
      <w:lvlJc w:val="left"/>
      <w:pPr>
        <w:ind w:left="3708" w:hanging="288"/>
      </w:pPr>
      <w:rPr>
        <w:rFonts w:hint="default"/>
        <w:lang w:val="vi" w:eastAsia="en-US" w:bidi="ar-SA"/>
      </w:rPr>
    </w:lvl>
    <w:lvl w:ilvl="7">
      <w:start w:val="0"/>
      <w:numFmt w:val="bullet"/>
      <w:lvlText w:val="•"/>
      <w:lvlJc w:val="left"/>
      <w:pPr>
        <w:ind w:left="4270" w:hanging="288"/>
      </w:pPr>
      <w:rPr>
        <w:rFonts w:hint="default"/>
        <w:lang w:val="vi" w:eastAsia="en-US" w:bidi="ar-SA"/>
      </w:rPr>
    </w:lvl>
    <w:lvl w:ilvl="8">
      <w:start w:val="0"/>
      <w:numFmt w:val="bullet"/>
      <w:lvlText w:val="•"/>
      <w:lvlJc w:val="left"/>
      <w:pPr>
        <w:ind w:left="4832" w:hanging="288"/>
      </w:pPr>
      <w:rPr>
        <w:rFonts w:hint="default"/>
        <w:lang w:val="vi" w:eastAsia="en-US" w:bidi="ar-SA"/>
      </w:rPr>
    </w:lvl>
  </w:abstractNum>
  <w:abstractNum w:abstractNumId="101">
    <w:multiLevelType w:val="hybridMultilevel"/>
    <w:lvl w:ilvl="0">
      <w:start w:val="1"/>
      <w:numFmt w:val="decimal"/>
      <w:lvlText w:val="%1."/>
      <w:lvlJc w:val="left"/>
      <w:pPr>
        <w:ind w:left="115" w:hanging="276"/>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0"/>
      <w:numFmt w:val="bullet"/>
      <w:lvlText w:val=""/>
      <w:lvlJc w:val="left"/>
      <w:pPr>
        <w:ind w:left="890" w:hanging="286"/>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61" w:hanging="286"/>
      </w:pPr>
      <w:rPr>
        <w:rFonts w:hint="default"/>
        <w:lang w:val="vi" w:eastAsia="en-US" w:bidi="ar-SA"/>
      </w:rPr>
    </w:lvl>
    <w:lvl w:ilvl="3">
      <w:start w:val="0"/>
      <w:numFmt w:val="bullet"/>
      <w:lvlText w:val="•"/>
      <w:lvlJc w:val="left"/>
      <w:pPr>
        <w:ind w:left="2023" w:hanging="286"/>
      </w:pPr>
      <w:rPr>
        <w:rFonts w:hint="default"/>
        <w:lang w:val="vi" w:eastAsia="en-US" w:bidi="ar-SA"/>
      </w:rPr>
    </w:lvl>
    <w:lvl w:ilvl="4">
      <w:start w:val="0"/>
      <w:numFmt w:val="bullet"/>
      <w:lvlText w:val="•"/>
      <w:lvlJc w:val="left"/>
      <w:pPr>
        <w:ind w:left="2585" w:hanging="286"/>
      </w:pPr>
      <w:rPr>
        <w:rFonts w:hint="default"/>
        <w:lang w:val="vi" w:eastAsia="en-US" w:bidi="ar-SA"/>
      </w:rPr>
    </w:lvl>
    <w:lvl w:ilvl="5">
      <w:start w:val="0"/>
      <w:numFmt w:val="bullet"/>
      <w:lvlText w:val="•"/>
      <w:lvlJc w:val="left"/>
      <w:pPr>
        <w:ind w:left="3147" w:hanging="286"/>
      </w:pPr>
      <w:rPr>
        <w:rFonts w:hint="default"/>
        <w:lang w:val="vi" w:eastAsia="en-US" w:bidi="ar-SA"/>
      </w:rPr>
    </w:lvl>
    <w:lvl w:ilvl="6">
      <w:start w:val="0"/>
      <w:numFmt w:val="bullet"/>
      <w:lvlText w:val="•"/>
      <w:lvlJc w:val="left"/>
      <w:pPr>
        <w:ind w:left="3708" w:hanging="286"/>
      </w:pPr>
      <w:rPr>
        <w:rFonts w:hint="default"/>
        <w:lang w:val="vi" w:eastAsia="en-US" w:bidi="ar-SA"/>
      </w:rPr>
    </w:lvl>
    <w:lvl w:ilvl="7">
      <w:start w:val="0"/>
      <w:numFmt w:val="bullet"/>
      <w:lvlText w:val="•"/>
      <w:lvlJc w:val="left"/>
      <w:pPr>
        <w:ind w:left="4270" w:hanging="286"/>
      </w:pPr>
      <w:rPr>
        <w:rFonts w:hint="default"/>
        <w:lang w:val="vi" w:eastAsia="en-US" w:bidi="ar-SA"/>
      </w:rPr>
    </w:lvl>
    <w:lvl w:ilvl="8">
      <w:start w:val="0"/>
      <w:numFmt w:val="bullet"/>
      <w:lvlText w:val="•"/>
      <w:lvlJc w:val="left"/>
      <w:pPr>
        <w:ind w:left="4832" w:hanging="286"/>
      </w:pPr>
      <w:rPr>
        <w:rFonts w:hint="default"/>
        <w:lang w:val="vi" w:eastAsia="en-US" w:bidi="ar-SA"/>
      </w:rPr>
    </w:lvl>
  </w:abstractNum>
  <w:abstractNum w:abstractNumId="100">
    <w:multiLevelType w:val="hybridMultilevel"/>
    <w:lvl w:ilvl="0">
      <w:start w:val="1"/>
      <w:numFmt w:val="decimal"/>
      <w:lvlText w:val="%1."/>
      <w:lvlJc w:val="left"/>
      <w:pPr>
        <w:ind w:left="115" w:hanging="312"/>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0"/>
      <w:numFmt w:val="bullet"/>
      <w:lvlText w:val="•"/>
      <w:lvlJc w:val="left"/>
      <w:pPr>
        <w:ind w:left="703" w:hanging="312"/>
      </w:pPr>
      <w:rPr>
        <w:rFonts w:hint="default"/>
        <w:lang w:val="vi" w:eastAsia="en-US" w:bidi="ar-SA"/>
      </w:rPr>
    </w:lvl>
    <w:lvl w:ilvl="2">
      <w:start w:val="0"/>
      <w:numFmt w:val="bullet"/>
      <w:lvlText w:val="•"/>
      <w:lvlJc w:val="left"/>
      <w:pPr>
        <w:ind w:left="1287" w:hanging="312"/>
      </w:pPr>
      <w:rPr>
        <w:rFonts w:hint="default"/>
        <w:lang w:val="vi" w:eastAsia="en-US" w:bidi="ar-SA"/>
      </w:rPr>
    </w:lvl>
    <w:lvl w:ilvl="3">
      <w:start w:val="0"/>
      <w:numFmt w:val="bullet"/>
      <w:lvlText w:val="•"/>
      <w:lvlJc w:val="left"/>
      <w:pPr>
        <w:ind w:left="1870" w:hanging="312"/>
      </w:pPr>
      <w:rPr>
        <w:rFonts w:hint="default"/>
        <w:lang w:val="vi" w:eastAsia="en-US" w:bidi="ar-SA"/>
      </w:rPr>
    </w:lvl>
    <w:lvl w:ilvl="4">
      <w:start w:val="0"/>
      <w:numFmt w:val="bullet"/>
      <w:lvlText w:val="•"/>
      <w:lvlJc w:val="left"/>
      <w:pPr>
        <w:ind w:left="2454" w:hanging="312"/>
      </w:pPr>
      <w:rPr>
        <w:rFonts w:hint="default"/>
        <w:lang w:val="vi" w:eastAsia="en-US" w:bidi="ar-SA"/>
      </w:rPr>
    </w:lvl>
    <w:lvl w:ilvl="5">
      <w:start w:val="0"/>
      <w:numFmt w:val="bullet"/>
      <w:lvlText w:val="•"/>
      <w:lvlJc w:val="left"/>
      <w:pPr>
        <w:ind w:left="3038" w:hanging="312"/>
      </w:pPr>
      <w:rPr>
        <w:rFonts w:hint="default"/>
        <w:lang w:val="vi" w:eastAsia="en-US" w:bidi="ar-SA"/>
      </w:rPr>
    </w:lvl>
    <w:lvl w:ilvl="6">
      <w:start w:val="0"/>
      <w:numFmt w:val="bullet"/>
      <w:lvlText w:val="•"/>
      <w:lvlJc w:val="left"/>
      <w:pPr>
        <w:ind w:left="3621" w:hanging="312"/>
      </w:pPr>
      <w:rPr>
        <w:rFonts w:hint="default"/>
        <w:lang w:val="vi" w:eastAsia="en-US" w:bidi="ar-SA"/>
      </w:rPr>
    </w:lvl>
    <w:lvl w:ilvl="7">
      <w:start w:val="0"/>
      <w:numFmt w:val="bullet"/>
      <w:lvlText w:val="•"/>
      <w:lvlJc w:val="left"/>
      <w:pPr>
        <w:ind w:left="4205" w:hanging="312"/>
      </w:pPr>
      <w:rPr>
        <w:rFonts w:hint="default"/>
        <w:lang w:val="vi" w:eastAsia="en-US" w:bidi="ar-SA"/>
      </w:rPr>
    </w:lvl>
    <w:lvl w:ilvl="8">
      <w:start w:val="0"/>
      <w:numFmt w:val="bullet"/>
      <w:lvlText w:val="•"/>
      <w:lvlJc w:val="left"/>
      <w:pPr>
        <w:ind w:left="4788" w:hanging="312"/>
      </w:pPr>
      <w:rPr>
        <w:rFonts w:hint="default"/>
        <w:lang w:val="vi" w:eastAsia="en-US" w:bidi="ar-SA"/>
      </w:rPr>
    </w:lvl>
  </w:abstractNum>
  <w:abstractNum w:abstractNumId="99">
    <w:multiLevelType w:val="hybridMultilevel"/>
    <w:lvl w:ilvl="0">
      <w:start w:val="1"/>
      <w:numFmt w:val="decimal"/>
      <w:lvlText w:val="%1."/>
      <w:lvlJc w:val="left"/>
      <w:pPr>
        <w:ind w:left="115" w:hanging="272"/>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0"/>
      <w:numFmt w:val="bullet"/>
      <w:lvlText w:val="•"/>
      <w:lvlJc w:val="left"/>
      <w:pPr>
        <w:ind w:left="703" w:hanging="272"/>
      </w:pPr>
      <w:rPr>
        <w:rFonts w:hint="default"/>
        <w:lang w:val="vi" w:eastAsia="en-US" w:bidi="ar-SA"/>
      </w:rPr>
    </w:lvl>
    <w:lvl w:ilvl="2">
      <w:start w:val="0"/>
      <w:numFmt w:val="bullet"/>
      <w:lvlText w:val="•"/>
      <w:lvlJc w:val="left"/>
      <w:pPr>
        <w:ind w:left="1287" w:hanging="272"/>
      </w:pPr>
      <w:rPr>
        <w:rFonts w:hint="default"/>
        <w:lang w:val="vi" w:eastAsia="en-US" w:bidi="ar-SA"/>
      </w:rPr>
    </w:lvl>
    <w:lvl w:ilvl="3">
      <w:start w:val="0"/>
      <w:numFmt w:val="bullet"/>
      <w:lvlText w:val="•"/>
      <w:lvlJc w:val="left"/>
      <w:pPr>
        <w:ind w:left="1870" w:hanging="272"/>
      </w:pPr>
      <w:rPr>
        <w:rFonts w:hint="default"/>
        <w:lang w:val="vi" w:eastAsia="en-US" w:bidi="ar-SA"/>
      </w:rPr>
    </w:lvl>
    <w:lvl w:ilvl="4">
      <w:start w:val="0"/>
      <w:numFmt w:val="bullet"/>
      <w:lvlText w:val="•"/>
      <w:lvlJc w:val="left"/>
      <w:pPr>
        <w:ind w:left="2454" w:hanging="272"/>
      </w:pPr>
      <w:rPr>
        <w:rFonts w:hint="default"/>
        <w:lang w:val="vi" w:eastAsia="en-US" w:bidi="ar-SA"/>
      </w:rPr>
    </w:lvl>
    <w:lvl w:ilvl="5">
      <w:start w:val="0"/>
      <w:numFmt w:val="bullet"/>
      <w:lvlText w:val="•"/>
      <w:lvlJc w:val="left"/>
      <w:pPr>
        <w:ind w:left="3038" w:hanging="272"/>
      </w:pPr>
      <w:rPr>
        <w:rFonts w:hint="default"/>
        <w:lang w:val="vi" w:eastAsia="en-US" w:bidi="ar-SA"/>
      </w:rPr>
    </w:lvl>
    <w:lvl w:ilvl="6">
      <w:start w:val="0"/>
      <w:numFmt w:val="bullet"/>
      <w:lvlText w:val="•"/>
      <w:lvlJc w:val="left"/>
      <w:pPr>
        <w:ind w:left="3621" w:hanging="272"/>
      </w:pPr>
      <w:rPr>
        <w:rFonts w:hint="default"/>
        <w:lang w:val="vi" w:eastAsia="en-US" w:bidi="ar-SA"/>
      </w:rPr>
    </w:lvl>
    <w:lvl w:ilvl="7">
      <w:start w:val="0"/>
      <w:numFmt w:val="bullet"/>
      <w:lvlText w:val="•"/>
      <w:lvlJc w:val="left"/>
      <w:pPr>
        <w:ind w:left="4205" w:hanging="272"/>
      </w:pPr>
      <w:rPr>
        <w:rFonts w:hint="default"/>
        <w:lang w:val="vi" w:eastAsia="en-US" w:bidi="ar-SA"/>
      </w:rPr>
    </w:lvl>
    <w:lvl w:ilvl="8">
      <w:start w:val="0"/>
      <w:numFmt w:val="bullet"/>
      <w:lvlText w:val="•"/>
      <w:lvlJc w:val="left"/>
      <w:pPr>
        <w:ind w:left="4788" w:hanging="272"/>
      </w:pPr>
      <w:rPr>
        <w:rFonts w:hint="default"/>
        <w:lang w:val="vi" w:eastAsia="en-US" w:bidi="ar-SA"/>
      </w:rPr>
    </w:lvl>
  </w:abstractNum>
  <w:abstractNum w:abstractNumId="97">
    <w:multiLevelType w:val="hybridMultilevel"/>
    <w:lvl w:ilvl="0">
      <w:start w:val="1"/>
      <w:numFmt w:val="decimal"/>
      <w:lvlText w:val="%1."/>
      <w:lvlJc w:val="left"/>
      <w:pPr>
        <w:ind w:left="852" w:hanging="245"/>
        <w:jc w:val="left"/>
      </w:pPr>
      <w:rPr>
        <w:rFonts w:hint="default" w:ascii="Times New Roman" w:hAnsi="Times New Roman" w:eastAsia="Times New Roman" w:cs="Times New Roman"/>
        <w:b w:val="0"/>
        <w:bCs w:val="0"/>
        <w:i w:val="0"/>
        <w:iCs w:val="0"/>
        <w:spacing w:val="-5"/>
        <w:w w:val="100"/>
        <w:sz w:val="22"/>
        <w:szCs w:val="22"/>
        <w:lang w:val="vi" w:eastAsia="en-US" w:bidi="ar-SA"/>
      </w:rPr>
    </w:lvl>
    <w:lvl w:ilvl="1">
      <w:start w:val="0"/>
      <w:numFmt w:val="bullet"/>
      <w:lvlText w:val=""/>
      <w:lvlJc w:val="left"/>
      <w:pPr>
        <w:ind w:left="835" w:hanging="267"/>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26" w:hanging="267"/>
      </w:pPr>
      <w:rPr>
        <w:rFonts w:hint="default"/>
        <w:lang w:val="vi" w:eastAsia="en-US" w:bidi="ar-SA"/>
      </w:rPr>
    </w:lvl>
    <w:lvl w:ilvl="3">
      <w:start w:val="0"/>
      <w:numFmt w:val="bullet"/>
      <w:lvlText w:val="•"/>
      <w:lvlJc w:val="left"/>
      <w:pPr>
        <w:ind w:left="1992" w:hanging="267"/>
      </w:pPr>
      <w:rPr>
        <w:rFonts w:hint="default"/>
        <w:lang w:val="vi" w:eastAsia="en-US" w:bidi="ar-SA"/>
      </w:rPr>
    </w:lvl>
    <w:lvl w:ilvl="4">
      <w:start w:val="0"/>
      <w:numFmt w:val="bullet"/>
      <w:lvlText w:val="•"/>
      <w:lvlJc w:val="left"/>
      <w:pPr>
        <w:ind w:left="2558" w:hanging="267"/>
      </w:pPr>
      <w:rPr>
        <w:rFonts w:hint="default"/>
        <w:lang w:val="vi" w:eastAsia="en-US" w:bidi="ar-SA"/>
      </w:rPr>
    </w:lvl>
    <w:lvl w:ilvl="5">
      <w:start w:val="0"/>
      <w:numFmt w:val="bullet"/>
      <w:lvlText w:val="•"/>
      <w:lvlJc w:val="left"/>
      <w:pPr>
        <w:ind w:left="3124" w:hanging="267"/>
      </w:pPr>
      <w:rPr>
        <w:rFonts w:hint="default"/>
        <w:lang w:val="vi" w:eastAsia="en-US" w:bidi="ar-SA"/>
      </w:rPr>
    </w:lvl>
    <w:lvl w:ilvl="6">
      <w:start w:val="0"/>
      <w:numFmt w:val="bullet"/>
      <w:lvlText w:val="•"/>
      <w:lvlJc w:val="left"/>
      <w:pPr>
        <w:ind w:left="3691" w:hanging="267"/>
      </w:pPr>
      <w:rPr>
        <w:rFonts w:hint="default"/>
        <w:lang w:val="vi" w:eastAsia="en-US" w:bidi="ar-SA"/>
      </w:rPr>
    </w:lvl>
    <w:lvl w:ilvl="7">
      <w:start w:val="0"/>
      <w:numFmt w:val="bullet"/>
      <w:lvlText w:val="•"/>
      <w:lvlJc w:val="left"/>
      <w:pPr>
        <w:ind w:left="4257" w:hanging="267"/>
      </w:pPr>
      <w:rPr>
        <w:rFonts w:hint="default"/>
        <w:lang w:val="vi" w:eastAsia="en-US" w:bidi="ar-SA"/>
      </w:rPr>
    </w:lvl>
    <w:lvl w:ilvl="8">
      <w:start w:val="0"/>
      <w:numFmt w:val="bullet"/>
      <w:lvlText w:val="•"/>
      <w:lvlJc w:val="left"/>
      <w:pPr>
        <w:ind w:left="4823" w:hanging="267"/>
      </w:pPr>
      <w:rPr>
        <w:rFonts w:hint="default"/>
        <w:lang w:val="vi" w:eastAsia="en-US" w:bidi="ar-SA"/>
      </w:rPr>
    </w:lvl>
  </w:abstractNum>
  <w:abstractNum w:abstractNumId="96">
    <w:multiLevelType w:val="hybridMultilevel"/>
    <w:lvl w:ilvl="0">
      <w:start w:val="1"/>
      <w:numFmt w:val="decimal"/>
      <w:lvlText w:val="%1."/>
      <w:lvlJc w:val="left"/>
      <w:pPr>
        <w:ind w:left="885" w:hanging="329"/>
        <w:jc w:val="left"/>
      </w:pPr>
      <w:rPr>
        <w:rFonts w:hint="default"/>
        <w:spacing w:val="0"/>
        <w:w w:val="100"/>
        <w:lang w:val="vi" w:eastAsia="en-US" w:bidi="ar-SA"/>
      </w:rPr>
    </w:lvl>
    <w:lvl w:ilvl="1">
      <w:start w:val="0"/>
      <w:numFmt w:val="bullet"/>
      <w:lvlText w:val="•"/>
      <w:lvlJc w:val="left"/>
      <w:pPr>
        <w:ind w:left="1387" w:hanging="329"/>
      </w:pPr>
      <w:rPr>
        <w:rFonts w:hint="default"/>
        <w:lang w:val="vi" w:eastAsia="en-US" w:bidi="ar-SA"/>
      </w:rPr>
    </w:lvl>
    <w:lvl w:ilvl="2">
      <w:start w:val="0"/>
      <w:numFmt w:val="bullet"/>
      <w:lvlText w:val="•"/>
      <w:lvlJc w:val="left"/>
      <w:pPr>
        <w:ind w:left="1895" w:hanging="329"/>
      </w:pPr>
      <w:rPr>
        <w:rFonts w:hint="default"/>
        <w:lang w:val="vi" w:eastAsia="en-US" w:bidi="ar-SA"/>
      </w:rPr>
    </w:lvl>
    <w:lvl w:ilvl="3">
      <w:start w:val="0"/>
      <w:numFmt w:val="bullet"/>
      <w:lvlText w:val="•"/>
      <w:lvlJc w:val="left"/>
      <w:pPr>
        <w:ind w:left="2402" w:hanging="329"/>
      </w:pPr>
      <w:rPr>
        <w:rFonts w:hint="default"/>
        <w:lang w:val="vi" w:eastAsia="en-US" w:bidi="ar-SA"/>
      </w:rPr>
    </w:lvl>
    <w:lvl w:ilvl="4">
      <w:start w:val="0"/>
      <w:numFmt w:val="bullet"/>
      <w:lvlText w:val="•"/>
      <w:lvlJc w:val="left"/>
      <w:pPr>
        <w:ind w:left="2910" w:hanging="329"/>
      </w:pPr>
      <w:rPr>
        <w:rFonts w:hint="default"/>
        <w:lang w:val="vi" w:eastAsia="en-US" w:bidi="ar-SA"/>
      </w:rPr>
    </w:lvl>
    <w:lvl w:ilvl="5">
      <w:start w:val="0"/>
      <w:numFmt w:val="bullet"/>
      <w:lvlText w:val="•"/>
      <w:lvlJc w:val="left"/>
      <w:pPr>
        <w:ind w:left="3418" w:hanging="329"/>
      </w:pPr>
      <w:rPr>
        <w:rFonts w:hint="default"/>
        <w:lang w:val="vi" w:eastAsia="en-US" w:bidi="ar-SA"/>
      </w:rPr>
    </w:lvl>
    <w:lvl w:ilvl="6">
      <w:start w:val="0"/>
      <w:numFmt w:val="bullet"/>
      <w:lvlText w:val="•"/>
      <w:lvlJc w:val="left"/>
      <w:pPr>
        <w:ind w:left="3925" w:hanging="329"/>
      </w:pPr>
      <w:rPr>
        <w:rFonts w:hint="default"/>
        <w:lang w:val="vi" w:eastAsia="en-US" w:bidi="ar-SA"/>
      </w:rPr>
    </w:lvl>
    <w:lvl w:ilvl="7">
      <w:start w:val="0"/>
      <w:numFmt w:val="bullet"/>
      <w:lvlText w:val="•"/>
      <w:lvlJc w:val="left"/>
      <w:pPr>
        <w:ind w:left="4433" w:hanging="329"/>
      </w:pPr>
      <w:rPr>
        <w:rFonts w:hint="default"/>
        <w:lang w:val="vi" w:eastAsia="en-US" w:bidi="ar-SA"/>
      </w:rPr>
    </w:lvl>
    <w:lvl w:ilvl="8">
      <w:start w:val="0"/>
      <w:numFmt w:val="bullet"/>
      <w:lvlText w:val="•"/>
      <w:lvlJc w:val="left"/>
      <w:pPr>
        <w:ind w:left="4940" w:hanging="329"/>
      </w:pPr>
      <w:rPr>
        <w:rFonts w:hint="default"/>
        <w:lang w:val="vi" w:eastAsia="en-US" w:bidi="ar-SA"/>
      </w:rPr>
    </w:lvl>
  </w:abstractNum>
  <w:abstractNum w:abstractNumId="95">
    <w:multiLevelType w:val="hybridMultilevel"/>
    <w:lvl w:ilvl="0">
      <w:start w:val="1"/>
      <w:numFmt w:val="decimal"/>
      <w:lvlText w:val="%1."/>
      <w:lvlJc w:val="left"/>
      <w:pPr>
        <w:ind w:left="926" w:hanging="358"/>
        <w:jc w:val="left"/>
      </w:pPr>
      <w:rPr>
        <w:rFonts w:hint="default"/>
        <w:spacing w:val="0"/>
        <w:w w:val="100"/>
        <w:lang w:val="vi" w:eastAsia="en-US" w:bidi="ar-SA"/>
      </w:rPr>
    </w:lvl>
    <w:lvl w:ilvl="1">
      <w:start w:val="0"/>
      <w:numFmt w:val="bullet"/>
      <w:lvlText w:val="•"/>
      <w:lvlJc w:val="left"/>
      <w:pPr>
        <w:ind w:left="1423" w:hanging="358"/>
      </w:pPr>
      <w:rPr>
        <w:rFonts w:hint="default"/>
        <w:lang w:val="vi" w:eastAsia="en-US" w:bidi="ar-SA"/>
      </w:rPr>
    </w:lvl>
    <w:lvl w:ilvl="2">
      <w:start w:val="0"/>
      <w:numFmt w:val="bullet"/>
      <w:lvlText w:val="•"/>
      <w:lvlJc w:val="left"/>
      <w:pPr>
        <w:ind w:left="1927" w:hanging="358"/>
      </w:pPr>
      <w:rPr>
        <w:rFonts w:hint="default"/>
        <w:lang w:val="vi" w:eastAsia="en-US" w:bidi="ar-SA"/>
      </w:rPr>
    </w:lvl>
    <w:lvl w:ilvl="3">
      <w:start w:val="0"/>
      <w:numFmt w:val="bullet"/>
      <w:lvlText w:val="•"/>
      <w:lvlJc w:val="left"/>
      <w:pPr>
        <w:ind w:left="2430" w:hanging="358"/>
      </w:pPr>
      <w:rPr>
        <w:rFonts w:hint="default"/>
        <w:lang w:val="vi" w:eastAsia="en-US" w:bidi="ar-SA"/>
      </w:rPr>
    </w:lvl>
    <w:lvl w:ilvl="4">
      <w:start w:val="0"/>
      <w:numFmt w:val="bullet"/>
      <w:lvlText w:val="•"/>
      <w:lvlJc w:val="left"/>
      <w:pPr>
        <w:ind w:left="2934" w:hanging="358"/>
      </w:pPr>
      <w:rPr>
        <w:rFonts w:hint="default"/>
        <w:lang w:val="vi" w:eastAsia="en-US" w:bidi="ar-SA"/>
      </w:rPr>
    </w:lvl>
    <w:lvl w:ilvl="5">
      <w:start w:val="0"/>
      <w:numFmt w:val="bullet"/>
      <w:lvlText w:val="•"/>
      <w:lvlJc w:val="left"/>
      <w:pPr>
        <w:ind w:left="3438" w:hanging="358"/>
      </w:pPr>
      <w:rPr>
        <w:rFonts w:hint="default"/>
        <w:lang w:val="vi" w:eastAsia="en-US" w:bidi="ar-SA"/>
      </w:rPr>
    </w:lvl>
    <w:lvl w:ilvl="6">
      <w:start w:val="0"/>
      <w:numFmt w:val="bullet"/>
      <w:lvlText w:val="•"/>
      <w:lvlJc w:val="left"/>
      <w:pPr>
        <w:ind w:left="3941" w:hanging="358"/>
      </w:pPr>
      <w:rPr>
        <w:rFonts w:hint="default"/>
        <w:lang w:val="vi" w:eastAsia="en-US" w:bidi="ar-SA"/>
      </w:rPr>
    </w:lvl>
    <w:lvl w:ilvl="7">
      <w:start w:val="0"/>
      <w:numFmt w:val="bullet"/>
      <w:lvlText w:val="•"/>
      <w:lvlJc w:val="left"/>
      <w:pPr>
        <w:ind w:left="4445" w:hanging="358"/>
      </w:pPr>
      <w:rPr>
        <w:rFonts w:hint="default"/>
        <w:lang w:val="vi" w:eastAsia="en-US" w:bidi="ar-SA"/>
      </w:rPr>
    </w:lvl>
    <w:lvl w:ilvl="8">
      <w:start w:val="0"/>
      <w:numFmt w:val="bullet"/>
      <w:lvlText w:val="•"/>
      <w:lvlJc w:val="left"/>
      <w:pPr>
        <w:ind w:left="4948" w:hanging="358"/>
      </w:pPr>
      <w:rPr>
        <w:rFonts w:hint="default"/>
        <w:lang w:val="vi" w:eastAsia="en-US" w:bidi="ar-SA"/>
      </w:rPr>
    </w:lvl>
  </w:abstractNum>
  <w:abstractNum w:abstractNumId="94">
    <w:multiLevelType w:val="hybridMultilevel"/>
    <w:lvl w:ilvl="0">
      <w:start w:val="1"/>
      <w:numFmt w:val="decimal"/>
      <w:lvlText w:val="%1."/>
      <w:lvlJc w:val="left"/>
      <w:pPr>
        <w:ind w:left="852" w:hanging="240"/>
        <w:jc w:val="left"/>
      </w:pPr>
      <w:rPr>
        <w:rFonts w:hint="default" w:ascii="Times New Roman" w:hAnsi="Times New Roman" w:eastAsia="Times New Roman" w:cs="Times New Roman"/>
        <w:b w:val="0"/>
        <w:bCs w:val="0"/>
        <w:i w:val="0"/>
        <w:iCs w:val="0"/>
        <w:spacing w:val="-8"/>
        <w:w w:val="100"/>
        <w:sz w:val="22"/>
        <w:szCs w:val="22"/>
        <w:lang w:val="vi" w:eastAsia="en-US" w:bidi="ar-SA"/>
      </w:rPr>
    </w:lvl>
    <w:lvl w:ilvl="1">
      <w:start w:val="0"/>
      <w:numFmt w:val="bullet"/>
      <w:lvlText w:val="•"/>
      <w:lvlJc w:val="left"/>
      <w:pPr>
        <w:ind w:left="1369" w:hanging="240"/>
      </w:pPr>
      <w:rPr>
        <w:rFonts w:hint="default"/>
        <w:lang w:val="vi" w:eastAsia="en-US" w:bidi="ar-SA"/>
      </w:rPr>
    </w:lvl>
    <w:lvl w:ilvl="2">
      <w:start w:val="0"/>
      <w:numFmt w:val="bullet"/>
      <w:lvlText w:val="•"/>
      <w:lvlJc w:val="left"/>
      <w:pPr>
        <w:ind w:left="1879" w:hanging="240"/>
      </w:pPr>
      <w:rPr>
        <w:rFonts w:hint="default"/>
        <w:lang w:val="vi" w:eastAsia="en-US" w:bidi="ar-SA"/>
      </w:rPr>
    </w:lvl>
    <w:lvl w:ilvl="3">
      <w:start w:val="0"/>
      <w:numFmt w:val="bullet"/>
      <w:lvlText w:val="•"/>
      <w:lvlJc w:val="left"/>
      <w:pPr>
        <w:ind w:left="2388" w:hanging="240"/>
      </w:pPr>
      <w:rPr>
        <w:rFonts w:hint="default"/>
        <w:lang w:val="vi" w:eastAsia="en-US" w:bidi="ar-SA"/>
      </w:rPr>
    </w:lvl>
    <w:lvl w:ilvl="4">
      <w:start w:val="0"/>
      <w:numFmt w:val="bullet"/>
      <w:lvlText w:val="•"/>
      <w:lvlJc w:val="left"/>
      <w:pPr>
        <w:ind w:left="2898" w:hanging="240"/>
      </w:pPr>
      <w:rPr>
        <w:rFonts w:hint="default"/>
        <w:lang w:val="vi" w:eastAsia="en-US" w:bidi="ar-SA"/>
      </w:rPr>
    </w:lvl>
    <w:lvl w:ilvl="5">
      <w:start w:val="0"/>
      <w:numFmt w:val="bullet"/>
      <w:lvlText w:val="•"/>
      <w:lvlJc w:val="left"/>
      <w:pPr>
        <w:ind w:left="3408" w:hanging="240"/>
      </w:pPr>
      <w:rPr>
        <w:rFonts w:hint="default"/>
        <w:lang w:val="vi" w:eastAsia="en-US" w:bidi="ar-SA"/>
      </w:rPr>
    </w:lvl>
    <w:lvl w:ilvl="6">
      <w:start w:val="0"/>
      <w:numFmt w:val="bullet"/>
      <w:lvlText w:val="•"/>
      <w:lvlJc w:val="left"/>
      <w:pPr>
        <w:ind w:left="3917" w:hanging="240"/>
      </w:pPr>
      <w:rPr>
        <w:rFonts w:hint="default"/>
        <w:lang w:val="vi" w:eastAsia="en-US" w:bidi="ar-SA"/>
      </w:rPr>
    </w:lvl>
    <w:lvl w:ilvl="7">
      <w:start w:val="0"/>
      <w:numFmt w:val="bullet"/>
      <w:lvlText w:val="•"/>
      <w:lvlJc w:val="left"/>
      <w:pPr>
        <w:ind w:left="4427" w:hanging="240"/>
      </w:pPr>
      <w:rPr>
        <w:rFonts w:hint="default"/>
        <w:lang w:val="vi" w:eastAsia="en-US" w:bidi="ar-SA"/>
      </w:rPr>
    </w:lvl>
    <w:lvl w:ilvl="8">
      <w:start w:val="0"/>
      <w:numFmt w:val="bullet"/>
      <w:lvlText w:val="•"/>
      <w:lvlJc w:val="left"/>
      <w:pPr>
        <w:ind w:left="4936" w:hanging="240"/>
      </w:pPr>
      <w:rPr>
        <w:rFonts w:hint="default"/>
        <w:lang w:val="vi" w:eastAsia="en-US" w:bidi="ar-SA"/>
      </w:rPr>
    </w:lvl>
  </w:abstractNum>
  <w:abstractNum w:abstractNumId="93">
    <w:multiLevelType w:val="hybridMultilevel"/>
    <w:lvl w:ilvl="0">
      <w:start w:val="1"/>
      <w:numFmt w:val="decimal"/>
      <w:lvlText w:val="%1."/>
      <w:lvlJc w:val="left"/>
      <w:pPr>
        <w:ind w:left="852" w:hanging="236"/>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369" w:hanging="236"/>
      </w:pPr>
      <w:rPr>
        <w:rFonts w:hint="default"/>
        <w:lang w:val="vi" w:eastAsia="en-US" w:bidi="ar-SA"/>
      </w:rPr>
    </w:lvl>
    <w:lvl w:ilvl="2">
      <w:start w:val="0"/>
      <w:numFmt w:val="bullet"/>
      <w:lvlText w:val="•"/>
      <w:lvlJc w:val="left"/>
      <w:pPr>
        <w:ind w:left="1879" w:hanging="236"/>
      </w:pPr>
      <w:rPr>
        <w:rFonts w:hint="default"/>
        <w:lang w:val="vi" w:eastAsia="en-US" w:bidi="ar-SA"/>
      </w:rPr>
    </w:lvl>
    <w:lvl w:ilvl="3">
      <w:start w:val="0"/>
      <w:numFmt w:val="bullet"/>
      <w:lvlText w:val="•"/>
      <w:lvlJc w:val="left"/>
      <w:pPr>
        <w:ind w:left="2388" w:hanging="236"/>
      </w:pPr>
      <w:rPr>
        <w:rFonts w:hint="default"/>
        <w:lang w:val="vi" w:eastAsia="en-US" w:bidi="ar-SA"/>
      </w:rPr>
    </w:lvl>
    <w:lvl w:ilvl="4">
      <w:start w:val="0"/>
      <w:numFmt w:val="bullet"/>
      <w:lvlText w:val="•"/>
      <w:lvlJc w:val="left"/>
      <w:pPr>
        <w:ind w:left="2898" w:hanging="236"/>
      </w:pPr>
      <w:rPr>
        <w:rFonts w:hint="default"/>
        <w:lang w:val="vi" w:eastAsia="en-US" w:bidi="ar-SA"/>
      </w:rPr>
    </w:lvl>
    <w:lvl w:ilvl="5">
      <w:start w:val="0"/>
      <w:numFmt w:val="bullet"/>
      <w:lvlText w:val="•"/>
      <w:lvlJc w:val="left"/>
      <w:pPr>
        <w:ind w:left="3408" w:hanging="236"/>
      </w:pPr>
      <w:rPr>
        <w:rFonts w:hint="default"/>
        <w:lang w:val="vi" w:eastAsia="en-US" w:bidi="ar-SA"/>
      </w:rPr>
    </w:lvl>
    <w:lvl w:ilvl="6">
      <w:start w:val="0"/>
      <w:numFmt w:val="bullet"/>
      <w:lvlText w:val="•"/>
      <w:lvlJc w:val="left"/>
      <w:pPr>
        <w:ind w:left="3917" w:hanging="236"/>
      </w:pPr>
      <w:rPr>
        <w:rFonts w:hint="default"/>
        <w:lang w:val="vi" w:eastAsia="en-US" w:bidi="ar-SA"/>
      </w:rPr>
    </w:lvl>
    <w:lvl w:ilvl="7">
      <w:start w:val="0"/>
      <w:numFmt w:val="bullet"/>
      <w:lvlText w:val="•"/>
      <w:lvlJc w:val="left"/>
      <w:pPr>
        <w:ind w:left="4427" w:hanging="236"/>
      </w:pPr>
      <w:rPr>
        <w:rFonts w:hint="default"/>
        <w:lang w:val="vi" w:eastAsia="en-US" w:bidi="ar-SA"/>
      </w:rPr>
    </w:lvl>
    <w:lvl w:ilvl="8">
      <w:start w:val="0"/>
      <w:numFmt w:val="bullet"/>
      <w:lvlText w:val="•"/>
      <w:lvlJc w:val="left"/>
      <w:pPr>
        <w:ind w:left="4936" w:hanging="236"/>
      </w:pPr>
      <w:rPr>
        <w:rFonts w:hint="default"/>
        <w:lang w:val="vi" w:eastAsia="en-US" w:bidi="ar-SA"/>
      </w:rPr>
    </w:lvl>
  </w:abstractNum>
  <w:abstractNum w:abstractNumId="92">
    <w:multiLevelType w:val="hybridMultilevel"/>
    <w:lvl w:ilvl="0">
      <w:start w:val="1"/>
      <w:numFmt w:val="decimal"/>
      <w:lvlText w:val="%1."/>
      <w:lvlJc w:val="left"/>
      <w:pPr>
        <w:ind w:left="852" w:hanging="248"/>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369" w:hanging="248"/>
      </w:pPr>
      <w:rPr>
        <w:rFonts w:hint="default"/>
        <w:lang w:val="vi" w:eastAsia="en-US" w:bidi="ar-SA"/>
      </w:rPr>
    </w:lvl>
    <w:lvl w:ilvl="2">
      <w:start w:val="0"/>
      <w:numFmt w:val="bullet"/>
      <w:lvlText w:val="•"/>
      <w:lvlJc w:val="left"/>
      <w:pPr>
        <w:ind w:left="1879" w:hanging="248"/>
      </w:pPr>
      <w:rPr>
        <w:rFonts w:hint="default"/>
        <w:lang w:val="vi" w:eastAsia="en-US" w:bidi="ar-SA"/>
      </w:rPr>
    </w:lvl>
    <w:lvl w:ilvl="3">
      <w:start w:val="0"/>
      <w:numFmt w:val="bullet"/>
      <w:lvlText w:val="•"/>
      <w:lvlJc w:val="left"/>
      <w:pPr>
        <w:ind w:left="2388" w:hanging="248"/>
      </w:pPr>
      <w:rPr>
        <w:rFonts w:hint="default"/>
        <w:lang w:val="vi" w:eastAsia="en-US" w:bidi="ar-SA"/>
      </w:rPr>
    </w:lvl>
    <w:lvl w:ilvl="4">
      <w:start w:val="0"/>
      <w:numFmt w:val="bullet"/>
      <w:lvlText w:val="•"/>
      <w:lvlJc w:val="left"/>
      <w:pPr>
        <w:ind w:left="2898" w:hanging="248"/>
      </w:pPr>
      <w:rPr>
        <w:rFonts w:hint="default"/>
        <w:lang w:val="vi" w:eastAsia="en-US" w:bidi="ar-SA"/>
      </w:rPr>
    </w:lvl>
    <w:lvl w:ilvl="5">
      <w:start w:val="0"/>
      <w:numFmt w:val="bullet"/>
      <w:lvlText w:val="•"/>
      <w:lvlJc w:val="left"/>
      <w:pPr>
        <w:ind w:left="3408" w:hanging="248"/>
      </w:pPr>
      <w:rPr>
        <w:rFonts w:hint="default"/>
        <w:lang w:val="vi" w:eastAsia="en-US" w:bidi="ar-SA"/>
      </w:rPr>
    </w:lvl>
    <w:lvl w:ilvl="6">
      <w:start w:val="0"/>
      <w:numFmt w:val="bullet"/>
      <w:lvlText w:val="•"/>
      <w:lvlJc w:val="left"/>
      <w:pPr>
        <w:ind w:left="3917" w:hanging="248"/>
      </w:pPr>
      <w:rPr>
        <w:rFonts w:hint="default"/>
        <w:lang w:val="vi" w:eastAsia="en-US" w:bidi="ar-SA"/>
      </w:rPr>
    </w:lvl>
    <w:lvl w:ilvl="7">
      <w:start w:val="0"/>
      <w:numFmt w:val="bullet"/>
      <w:lvlText w:val="•"/>
      <w:lvlJc w:val="left"/>
      <w:pPr>
        <w:ind w:left="4427" w:hanging="248"/>
      </w:pPr>
      <w:rPr>
        <w:rFonts w:hint="default"/>
        <w:lang w:val="vi" w:eastAsia="en-US" w:bidi="ar-SA"/>
      </w:rPr>
    </w:lvl>
    <w:lvl w:ilvl="8">
      <w:start w:val="0"/>
      <w:numFmt w:val="bullet"/>
      <w:lvlText w:val="•"/>
      <w:lvlJc w:val="left"/>
      <w:pPr>
        <w:ind w:left="4936" w:hanging="248"/>
      </w:pPr>
      <w:rPr>
        <w:rFonts w:hint="default"/>
        <w:lang w:val="vi" w:eastAsia="en-US" w:bidi="ar-SA"/>
      </w:rPr>
    </w:lvl>
  </w:abstractNum>
  <w:abstractNum w:abstractNumId="91">
    <w:multiLevelType w:val="hybridMultilevel"/>
    <w:lvl w:ilvl="0">
      <w:start w:val="1"/>
      <w:numFmt w:val="decimal"/>
      <w:lvlText w:val="%1."/>
      <w:lvlJc w:val="left"/>
      <w:pPr>
        <w:ind w:left="852" w:hanging="238"/>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369" w:hanging="238"/>
      </w:pPr>
      <w:rPr>
        <w:rFonts w:hint="default"/>
        <w:lang w:val="vi" w:eastAsia="en-US" w:bidi="ar-SA"/>
      </w:rPr>
    </w:lvl>
    <w:lvl w:ilvl="2">
      <w:start w:val="0"/>
      <w:numFmt w:val="bullet"/>
      <w:lvlText w:val="•"/>
      <w:lvlJc w:val="left"/>
      <w:pPr>
        <w:ind w:left="1879" w:hanging="238"/>
      </w:pPr>
      <w:rPr>
        <w:rFonts w:hint="default"/>
        <w:lang w:val="vi" w:eastAsia="en-US" w:bidi="ar-SA"/>
      </w:rPr>
    </w:lvl>
    <w:lvl w:ilvl="3">
      <w:start w:val="0"/>
      <w:numFmt w:val="bullet"/>
      <w:lvlText w:val="•"/>
      <w:lvlJc w:val="left"/>
      <w:pPr>
        <w:ind w:left="2388" w:hanging="238"/>
      </w:pPr>
      <w:rPr>
        <w:rFonts w:hint="default"/>
        <w:lang w:val="vi" w:eastAsia="en-US" w:bidi="ar-SA"/>
      </w:rPr>
    </w:lvl>
    <w:lvl w:ilvl="4">
      <w:start w:val="0"/>
      <w:numFmt w:val="bullet"/>
      <w:lvlText w:val="•"/>
      <w:lvlJc w:val="left"/>
      <w:pPr>
        <w:ind w:left="2898" w:hanging="238"/>
      </w:pPr>
      <w:rPr>
        <w:rFonts w:hint="default"/>
        <w:lang w:val="vi" w:eastAsia="en-US" w:bidi="ar-SA"/>
      </w:rPr>
    </w:lvl>
    <w:lvl w:ilvl="5">
      <w:start w:val="0"/>
      <w:numFmt w:val="bullet"/>
      <w:lvlText w:val="•"/>
      <w:lvlJc w:val="left"/>
      <w:pPr>
        <w:ind w:left="3408" w:hanging="238"/>
      </w:pPr>
      <w:rPr>
        <w:rFonts w:hint="default"/>
        <w:lang w:val="vi" w:eastAsia="en-US" w:bidi="ar-SA"/>
      </w:rPr>
    </w:lvl>
    <w:lvl w:ilvl="6">
      <w:start w:val="0"/>
      <w:numFmt w:val="bullet"/>
      <w:lvlText w:val="•"/>
      <w:lvlJc w:val="left"/>
      <w:pPr>
        <w:ind w:left="3917" w:hanging="238"/>
      </w:pPr>
      <w:rPr>
        <w:rFonts w:hint="default"/>
        <w:lang w:val="vi" w:eastAsia="en-US" w:bidi="ar-SA"/>
      </w:rPr>
    </w:lvl>
    <w:lvl w:ilvl="7">
      <w:start w:val="0"/>
      <w:numFmt w:val="bullet"/>
      <w:lvlText w:val="•"/>
      <w:lvlJc w:val="left"/>
      <w:pPr>
        <w:ind w:left="4427" w:hanging="238"/>
      </w:pPr>
      <w:rPr>
        <w:rFonts w:hint="default"/>
        <w:lang w:val="vi" w:eastAsia="en-US" w:bidi="ar-SA"/>
      </w:rPr>
    </w:lvl>
    <w:lvl w:ilvl="8">
      <w:start w:val="0"/>
      <w:numFmt w:val="bullet"/>
      <w:lvlText w:val="•"/>
      <w:lvlJc w:val="left"/>
      <w:pPr>
        <w:ind w:left="4936" w:hanging="238"/>
      </w:pPr>
      <w:rPr>
        <w:rFonts w:hint="default"/>
        <w:lang w:val="vi" w:eastAsia="en-US" w:bidi="ar-SA"/>
      </w:rPr>
    </w:lvl>
  </w:abstractNum>
  <w:abstractNum w:abstractNumId="90">
    <w:multiLevelType w:val="hybridMultilevel"/>
    <w:lvl w:ilvl="0">
      <w:start w:val="1"/>
      <w:numFmt w:val="decimal"/>
      <w:lvlText w:val="%1."/>
      <w:lvlJc w:val="left"/>
      <w:pPr>
        <w:ind w:left="852" w:hanging="248"/>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369" w:hanging="248"/>
      </w:pPr>
      <w:rPr>
        <w:rFonts w:hint="default"/>
        <w:lang w:val="vi" w:eastAsia="en-US" w:bidi="ar-SA"/>
      </w:rPr>
    </w:lvl>
    <w:lvl w:ilvl="2">
      <w:start w:val="0"/>
      <w:numFmt w:val="bullet"/>
      <w:lvlText w:val="•"/>
      <w:lvlJc w:val="left"/>
      <w:pPr>
        <w:ind w:left="1879" w:hanging="248"/>
      </w:pPr>
      <w:rPr>
        <w:rFonts w:hint="default"/>
        <w:lang w:val="vi" w:eastAsia="en-US" w:bidi="ar-SA"/>
      </w:rPr>
    </w:lvl>
    <w:lvl w:ilvl="3">
      <w:start w:val="0"/>
      <w:numFmt w:val="bullet"/>
      <w:lvlText w:val="•"/>
      <w:lvlJc w:val="left"/>
      <w:pPr>
        <w:ind w:left="2388" w:hanging="248"/>
      </w:pPr>
      <w:rPr>
        <w:rFonts w:hint="default"/>
        <w:lang w:val="vi" w:eastAsia="en-US" w:bidi="ar-SA"/>
      </w:rPr>
    </w:lvl>
    <w:lvl w:ilvl="4">
      <w:start w:val="0"/>
      <w:numFmt w:val="bullet"/>
      <w:lvlText w:val="•"/>
      <w:lvlJc w:val="left"/>
      <w:pPr>
        <w:ind w:left="2898" w:hanging="248"/>
      </w:pPr>
      <w:rPr>
        <w:rFonts w:hint="default"/>
        <w:lang w:val="vi" w:eastAsia="en-US" w:bidi="ar-SA"/>
      </w:rPr>
    </w:lvl>
    <w:lvl w:ilvl="5">
      <w:start w:val="0"/>
      <w:numFmt w:val="bullet"/>
      <w:lvlText w:val="•"/>
      <w:lvlJc w:val="left"/>
      <w:pPr>
        <w:ind w:left="3408" w:hanging="248"/>
      </w:pPr>
      <w:rPr>
        <w:rFonts w:hint="default"/>
        <w:lang w:val="vi" w:eastAsia="en-US" w:bidi="ar-SA"/>
      </w:rPr>
    </w:lvl>
    <w:lvl w:ilvl="6">
      <w:start w:val="0"/>
      <w:numFmt w:val="bullet"/>
      <w:lvlText w:val="•"/>
      <w:lvlJc w:val="left"/>
      <w:pPr>
        <w:ind w:left="3917" w:hanging="248"/>
      </w:pPr>
      <w:rPr>
        <w:rFonts w:hint="default"/>
        <w:lang w:val="vi" w:eastAsia="en-US" w:bidi="ar-SA"/>
      </w:rPr>
    </w:lvl>
    <w:lvl w:ilvl="7">
      <w:start w:val="0"/>
      <w:numFmt w:val="bullet"/>
      <w:lvlText w:val="•"/>
      <w:lvlJc w:val="left"/>
      <w:pPr>
        <w:ind w:left="4427" w:hanging="248"/>
      </w:pPr>
      <w:rPr>
        <w:rFonts w:hint="default"/>
        <w:lang w:val="vi" w:eastAsia="en-US" w:bidi="ar-SA"/>
      </w:rPr>
    </w:lvl>
    <w:lvl w:ilvl="8">
      <w:start w:val="0"/>
      <w:numFmt w:val="bullet"/>
      <w:lvlText w:val="•"/>
      <w:lvlJc w:val="left"/>
      <w:pPr>
        <w:ind w:left="4936" w:hanging="248"/>
      </w:pPr>
      <w:rPr>
        <w:rFonts w:hint="default"/>
        <w:lang w:val="vi" w:eastAsia="en-US" w:bidi="ar-SA"/>
      </w:rPr>
    </w:lvl>
  </w:abstractNum>
  <w:abstractNum w:abstractNumId="89">
    <w:multiLevelType w:val="hybridMultilevel"/>
    <w:lvl w:ilvl="0">
      <w:start w:val="1"/>
      <w:numFmt w:val="decimal"/>
      <w:lvlText w:val="%1."/>
      <w:lvlJc w:val="left"/>
      <w:pPr>
        <w:ind w:left="852" w:hanging="248"/>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369" w:hanging="248"/>
      </w:pPr>
      <w:rPr>
        <w:rFonts w:hint="default"/>
        <w:lang w:val="vi" w:eastAsia="en-US" w:bidi="ar-SA"/>
      </w:rPr>
    </w:lvl>
    <w:lvl w:ilvl="2">
      <w:start w:val="0"/>
      <w:numFmt w:val="bullet"/>
      <w:lvlText w:val="•"/>
      <w:lvlJc w:val="left"/>
      <w:pPr>
        <w:ind w:left="1879" w:hanging="248"/>
      </w:pPr>
      <w:rPr>
        <w:rFonts w:hint="default"/>
        <w:lang w:val="vi" w:eastAsia="en-US" w:bidi="ar-SA"/>
      </w:rPr>
    </w:lvl>
    <w:lvl w:ilvl="3">
      <w:start w:val="0"/>
      <w:numFmt w:val="bullet"/>
      <w:lvlText w:val="•"/>
      <w:lvlJc w:val="left"/>
      <w:pPr>
        <w:ind w:left="2388" w:hanging="248"/>
      </w:pPr>
      <w:rPr>
        <w:rFonts w:hint="default"/>
        <w:lang w:val="vi" w:eastAsia="en-US" w:bidi="ar-SA"/>
      </w:rPr>
    </w:lvl>
    <w:lvl w:ilvl="4">
      <w:start w:val="0"/>
      <w:numFmt w:val="bullet"/>
      <w:lvlText w:val="•"/>
      <w:lvlJc w:val="left"/>
      <w:pPr>
        <w:ind w:left="2898" w:hanging="248"/>
      </w:pPr>
      <w:rPr>
        <w:rFonts w:hint="default"/>
        <w:lang w:val="vi" w:eastAsia="en-US" w:bidi="ar-SA"/>
      </w:rPr>
    </w:lvl>
    <w:lvl w:ilvl="5">
      <w:start w:val="0"/>
      <w:numFmt w:val="bullet"/>
      <w:lvlText w:val="•"/>
      <w:lvlJc w:val="left"/>
      <w:pPr>
        <w:ind w:left="3408" w:hanging="248"/>
      </w:pPr>
      <w:rPr>
        <w:rFonts w:hint="default"/>
        <w:lang w:val="vi" w:eastAsia="en-US" w:bidi="ar-SA"/>
      </w:rPr>
    </w:lvl>
    <w:lvl w:ilvl="6">
      <w:start w:val="0"/>
      <w:numFmt w:val="bullet"/>
      <w:lvlText w:val="•"/>
      <w:lvlJc w:val="left"/>
      <w:pPr>
        <w:ind w:left="3917" w:hanging="248"/>
      </w:pPr>
      <w:rPr>
        <w:rFonts w:hint="default"/>
        <w:lang w:val="vi" w:eastAsia="en-US" w:bidi="ar-SA"/>
      </w:rPr>
    </w:lvl>
    <w:lvl w:ilvl="7">
      <w:start w:val="0"/>
      <w:numFmt w:val="bullet"/>
      <w:lvlText w:val="•"/>
      <w:lvlJc w:val="left"/>
      <w:pPr>
        <w:ind w:left="4427" w:hanging="248"/>
      </w:pPr>
      <w:rPr>
        <w:rFonts w:hint="default"/>
        <w:lang w:val="vi" w:eastAsia="en-US" w:bidi="ar-SA"/>
      </w:rPr>
    </w:lvl>
    <w:lvl w:ilvl="8">
      <w:start w:val="0"/>
      <w:numFmt w:val="bullet"/>
      <w:lvlText w:val="•"/>
      <w:lvlJc w:val="left"/>
      <w:pPr>
        <w:ind w:left="4936" w:hanging="248"/>
      </w:pPr>
      <w:rPr>
        <w:rFonts w:hint="default"/>
        <w:lang w:val="vi" w:eastAsia="en-US" w:bidi="ar-SA"/>
      </w:rPr>
    </w:lvl>
  </w:abstractNum>
  <w:abstractNum w:abstractNumId="88">
    <w:multiLevelType w:val="hybridMultilevel"/>
    <w:lvl w:ilvl="0">
      <w:start w:val="1"/>
      <w:numFmt w:val="decimal"/>
      <w:lvlText w:val="%1."/>
      <w:lvlJc w:val="left"/>
      <w:pPr>
        <w:ind w:left="852" w:hanging="248"/>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890" w:hanging="286"/>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61" w:hanging="286"/>
      </w:pPr>
      <w:rPr>
        <w:rFonts w:hint="default"/>
        <w:lang w:val="vi" w:eastAsia="en-US" w:bidi="ar-SA"/>
      </w:rPr>
    </w:lvl>
    <w:lvl w:ilvl="3">
      <w:start w:val="0"/>
      <w:numFmt w:val="bullet"/>
      <w:lvlText w:val="•"/>
      <w:lvlJc w:val="left"/>
      <w:pPr>
        <w:ind w:left="2023" w:hanging="286"/>
      </w:pPr>
      <w:rPr>
        <w:rFonts w:hint="default"/>
        <w:lang w:val="vi" w:eastAsia="en-US" w:bidi="ar-SA"/>
      </w:rPr>
    </w:lvl>
    <w:lvl w:ilvl="4">
      <w:start w:val="0"/>
      <w:numFmt w:val="bullet"/>
      <w:lvlText w:val="•"/>
      <w:lvlJc w:val="left"/>
      <w:pPr>
        <w:ind w:left="2585" w:hanging="286"/>
      </w:pPr>
      <w:rPr>
        <w:rFonts w:hint="default"/>
        <w:lang w:val="vi" w:eastAsia="en-US" w:bidi="ar-SA"/>
      </w:rPr>
    </w:lvl>
    <w:lvl w:ilvl="5">
      <w:start w:val="0"/>
      <w:numFmt w:val="bullet"/>
      <w:lvlText w:val="•"/>
      <w:lvlJc w:val="left"/>
      <w:pPr>
        <w:ind w:left="3147" w:hanging="286"/>
      </w:pPr>
      <w:rPr>
        <w:rFonts w:hint="default"/>
        <w:lang w:val="vi" w:eastAsia="en-US" w:bidi="ar-SA"/>
      </w:rPr>
    </w:lvl>
    <w:lvl w:ilvl="6">
      <w:start w:val="0"/>
      <w:numFmt w:val="bullet"/>
      <w:lvlText w:val="•"/>
      <w:lvlJc w:val="left"/>
      <w:pPr>
        <w:ind w:left="3708" w:hanging="286"/>
      </w:pPr>
      <w:rPr>
        <w:rFonts w:hint="default"/>
        <w:lang w:val="vi" w:eastAsia="en-US" w:bidi="ar-SA"/>
      </w:rPr>
    </w:lvl>
    <w:lvl w:ilvl="7">
      <w:start w:val="0"/>
      <w:numFmt w:val="bullet"/>
      <w:lvlText w:val="•"/>
      <w:lvlJc w:val="left"/>
      <w:pPr>
        <w:ind w:left="4270" w:hanging="286"/>
      </w:pPr>
      <w:rPr>
        <w:rFonts w:hint="default"/>
        <w:lang w:val="vi" w:eastAsia="en-US" w:bidi="ar-SA"/>
      </w:rPr>
    </w:lvl>
    <w:lvl w:ilvl="8">
      <w:start w:val="0"/>
      <w:numFmt w:val="bullet"/>
      <w:lvlText w:val="•"/>
      <w:lvlJc w:val="left"/>
      <w:pPr>
        <w:ind w:left="4832" w:hanging="286"/>
      </w:pPr>
      <w:rPr>
        <w:rFonts w:hint="default"/>
        <w:lang w:val="vi" w:eastAsia="en-US" w:bidi="ar-SA"/>
      </w:rPr>
    </w:lvl>
  </w:abstractNum>
  <w:abstractNum w:abstractNumId="87">
    <w:multiLevelType w:val="hybridMultilevel"/>
    <w:lvl w:ilvl="0">
      <w:start w:val="1"/>
      <w:numFmt w:val="decimal"/>
      <w:lvlText w:val="%1."/>
      <w:lvlJc w:val="left"/>
      <w:pPr>
        <w:ind w:left="852" w:hanging="276"/>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369" w:hanging="276"/>
      </w:pPr>
      <w:rPr>
        <w:rFonts w:hint="default"/>
        <w:lang w:val="vi" w:eastAsia="en-US" w:bidi="ar-SA"/>
      </w:rPr>
    </w:lvl>
    <w:lvl w:ilvl="2">
      <w:start w:val="0"/>
      <w:numFmt w:val="bullet"/>
      <w:lvlText w:val="•"/>
      <w:lvlJc w:val="left"/>
      <w:pPr>
        <w:ind w:left="1879" w:hanging="276"/>
      </w:pPr>
      <w:rPr>
        <w:rFonts w:hint="default"/>
        <w:lang w:val="vi" w:eastAsia="en-US" w:bidi="ar-SA"/>
      </w:rPr>
    </w:lvl>
    <w:lvl w:ilvl="3">
      <w:start w:val="0"/>
      <w:numFmt w:val="bullet"/>
      <w:lvlText w:val="•"/>
      <w:lvlJc w:val="left"/>
      <w:pPr>
        <w:ind w:left="2388" w:hanging="276"/>
      </w:pPr>
      <w:rPr>
        <w:rFonts w:hint="default"/>
        <w:lang w:val="vi" w:eastAsia="en-US" w:bidi="ar-SA"/>
      </w:rPr>
    </w:lvl>
    <w:lvl w:ilvl="4">
      <w:start w:val="0"/>
      <w:numFmt w:val="bullet"/>
      <w:lvlText w:val="•"/>
      <w:lvlJc w:val="left"/>
      <w:pPr>
        <w:ind w:left="2898" w:hanging="276"/>
      </w:pPr>
      <w:rPr>
        <w:rFonts w:hint="default"/>
        <w:lang w:val="vi" w:eastAsia="en-US" w:bidi="ar-SA"/>
      </w:rPr>
    </w:lvl>
    <w:lvl w:ilvl="5">
      <w:start w:val="0"/>
      <w:numFmt w:val="bullet"/>
      <w:lvlText w:val="•"/>
      <w:lvlJc w:val="left"/>
      <w:pPr>
        <w:ind w:left="3408" w:hanging="276"/>
      </w:pPr>
      <w:rPr>
        <w:rFonts w:hint="default"/>
        <w:lang w:val="vi" w:eastAsia="en-US" w:bidi="ar-SA"/>
      </w:rPr>
    </w:lvl>
    <w:lvl w:ilvl="6">
      <w:start w:val="0"/>
      <w:numFmt w:val="bullet"/>
      <w:lvlText w:val="•"/>
      <w:lvlJc w:val="left"/>
      <w:pPr>
        <w:ind w:left="3917" w:hanging="276"/>
      </w:pPr>
      <w:rPr>
        <w:rFonts w:hint="default"/>
        <w:lang w:val="vi" w:eastAsia="en-US" w:bidi="ar-SA"/>
      </w:rPr>
    </w:lvl>
    <w:lvl w:ilvl="7">
      <w:start w:val="0"/>
      <w:numFmt w:val="bullet"/>
      <w:lvlText w:val="•"/>
      <w:lvlJc w:val="left"/>
      <w:pPr>
        <w:ind w:left="4427" w:hanging="276"/>
      </w:pPr>
      <w:rPr>
        <w:rFonts w:hint="default"/>
        <w:lang w:val="vi" w:eastAsia="en-US" w:bidi="ar-SA"/>
      </w:rPr>
    </w:lvl>
    <w:lvl w:ilvl="8">
      <w:start w:val="0"/>
      <w:numFmt w:val="bullet"/>
      <w:lvlText w:val="•"/>
      <w:lvlJc w:val="left"/>
      <w:pPr>
        <w:ind w:left="4936" w:hanging="276"/>
      </w:pPr>
      <w:rPr>
        <w:rFonts w:hint="default"/>
        <w:lang w:val="vi" w:eastAsia="en-US" w:bidi="ar-SA"/>
      </w:rPr>
    </w:lvl>
  </w:abstractNum>
  <w:abstractNum w:abstractNumId="86">
    <w:multiLevelType w:val="hybridMultilevel"/>
    <w:lvl w:ilvl="0">
      <w:start w:val="1"/>
      <w:numFmt w:val="decimal"/>
      <w:lvlText w:val="%1."/>
      <w:lvlJc w:val="left"/>
      <w:pPr>
        <w:ind w:left="852" w:hanging="293"/>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369" w:hanging="293"/>
      </w:pPr>
      <w:rPr>
        <w:rFonts w:hint="default"/>
        <w:lang w:val="vi" w:eastAsia="en-US" w:bidi="ar-SA"/>
      </w:rPr>
    </w:lvl>
    <w:lvl w:ilvl="2">
      <w:start w:val="0"/>
      <w:numFmt w:val="bullet"/>
      <w:lvlText w:val="•"/>
      <w:lvlJc w:val="left"/>
      <w:pPr>
        <w:ind w:left="1879" w:hanging="293"/>
      </w:pPr>
      <w:rPr>
        <w:rFonts w:hint="default"/>
        <w:lang w:val="vi" w:eastAsia="en-US" w:bidi="ar-SA"/>
      </w:rPr>
    </w:lvl>
    <w:lvl w:ilvl="3">
      <w:start w:val="0"/>
      <w:numFmt w:val="bullet"/>
      <w:lvlText w:val="•"/>
      <w:lvlJc w:val="left"/>
      <w:pPr>
        <w:ind w:left="2388" w:hanging="293"/>
      </w:pPr>
      <w:rPr>
        <w:rFonts w:hint="default"/>
        <w:lang w:val="vi" w:eastAsia="en-US" w:bidi="ar-SA"/>
      </w:rPr>
    </w:lvl>
    <w:lvl w:ilvl="4">
      <w:start w:val="0"/>
      <w:numFmt w:val="bullet"/>
      <w:lvlText w:val="•"/>
      <w:lvlJc w:val="left"/>
      <w:pPr>
        <w:ind w:left="2898" w:hanging="293"/>
      </w:pPr>
      <w:rPr>
        <w:rFonts w:hint="default"/>
        <w:lang w:val="vi" w:eastAsia="en-US" w:bidi="ar-SA"/>
      </w:rPr>
    </w:lvl>
    <w:lvl w:ilvl="5">
      <w:start w:val="0"/>
      <w:numFmt w:val="bullet"/>
      <w:lvlText w:val="•"/>
      <w:lvlJc w:val="left"/>
      <w:pPr>
        <w:ind w:left="3408" w:hanging="293"/>
      </w:pPr>
      <w:rPr>
        <w:rFonts w:hint="default"/>
        <w:lang w:val="vi" w:eastAsia="en-US" w:bidi="ar-SA"/>
      </w:rPr>
    </w:lvl>
    <w:lvl w:ilvl="6">
      <w:start w:val="0"/>
      <w:numFmt w:val="bullet"/>
      <w:lvlText w:val="•"/>
      <w:lvlJc w:val="left"/>
      <w:pPr>
        <w:ind w:left="3917" w:hanging="293"/>
      </w:pPr>
      <w:rPr>
        <w:rFonts w:hint="default"/>
        <w:lang w:val="vi" w:eastAsia="en-US" w:bidi="ar-SA"/>
      </w:rPr>
    </w:lvl>
    <w:lvl w:ilvl="7">
      <w:start w:val="0"/>
      <w:numFmt w:val="bullet"/>
      <w:lvlText w:val="•"/>
      <w:lvlJc w:val="left"/>
      <w:pPr>
        <w:ind w:left="4427" w:hanging="293"/>
      </w:pPr>
      <w:rPr>
        <w:rFonts w:hint="default"/>
        <w:lang w:val="vi" w:eastAsia="en-US" w:bidi="ar-SA"/>
      </w:rPr>
    </w:lvl>
    <w:lvl w:ilvl="8">
      <w:start w:val="0"/>
      <w:numFmt w:val="bullet"/>
      <w:lvlText w:val="•"/>
      <w:lvlJc w:val="left"/>
      <w:pPr>
        <w:ind w:left="4936" w:hanging="293"/>
      </w:pPr>
      <w:rPr>
        <w:rFonts w:hint="default"/>
        <w:lang w:val="vi" w:eastAsia="en-US" w:bidi="ar-SA"/>
      </w:rPr>
    </w:lvl>
  </w:abstractNum>
  <w:abstractNum w:abstractNumId="85">
    <w:multiLevelType w:val="hybridMultilevel"/>
    <w:lvl w:ilvl="0">
      <w:start w:val="1"/>
      <w:numFmt w:val="decimal"/>
      <w:lvlText w:val="%1."/>
      <w:lvlJc w:val="left"/>
      <w:pPr>
        <w:ind w:left="852" w:hanging="293"/>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369" w:hanging="293"/>
      </w:pPr>
      <w:rPr>
        <w:rFonts w:hint="default"/>
        <w:lang w:val="vi" w:eastAsia="en-US" w:bidi="ar-SA"/>
      </w:rPr>
    </w:lvl>
    <w:lvl w:ilvl="2">
      <w:start w:val="0"/>
      <w:numFmt w:val="bullet"/>
      <w:lvlText w:val="•"/>
      <w:lvlJc w:val="left"/>
      <w:pPr>
        <w:ind w:left="1879" w:hanging="293"/>
      </w:pPr>
      <w:rPr>
        <w:rFonts w:hint="default"/>
        <w:lang w:val="vi" w:eastAsia="en-US" w:bidi="ar-SA"/>
      </w:rPr>
    </w:lvl>
    <w:lvl w:ilvl="3">
      <w:start w:val="0"/>
      <w:numFmt w:val="bullet"/>
      <w:lvlText w:val="•"/>
      <w:lvlJc w:val="left"/>
      <w:pPr>
        <w:ind w:left="2388" w:hanging="293"/>
      </w:pPr>
      <w:rPr>
        <w:rFonts w:hint="default"/>
        <w:lang w:val="vi" w:eastAsia="en-US" w:bidi="ar-SA"/>
      </w:rPr>
    </w:lvl>
    <w:lvl w:ilvl="4">
      <w:start w:val="0"/>
      <w:numFmt w:val="bullet"/>
      <w:lvlText w:val="•"/>
      <w:lvlJc w:val="left"/>
      <w:pPr>
        <w:ind w:left="2898" w:hanging="293"/>
      </w:pPr>
      <w:rPr>
        <w:rFonts w:hint="default"/>
        <w:lang w:val="vi" w:eastAsia="en-US" w:bidi="ar-SA"/>
      </w:rPr>
    </w:lvl>
    <w:lvl w:ilvl="5">
      <w:start w:val="0"/>
      <w:numFmt w:val="bullet"/>
      <w:lvlText w:val="•"/>
      <w:lvlJc w:val="left"/>
      <w:pPr>
        <w:ind w:left="3408" w:hanging="293"/>
      </w:pPr>
      <w:rPr>
        <w:rFonts w:hint="default"/>
        <w:lang w:val="vi" w:eastAsia="en-US" w:bidi="ar-SA"/>
      </w:rPr>
    </w:lvl>
    <w:lvl w:ilvl="6">
      <w:start w:val="0"/>
      <w:numFmt w:val="bullet"/>
      <w:lvlText w:val="•"/>
      <w:lvlJc w:val="left"/>
      <w:pPr>
        <w:ind w:left="3917" w:hanging="293"/>
      </w:pPr>
      <w:rPr>
        <w:rFonts w:hint="default"/>
        <w:lang w:val="vi" w:eastAsia="en-US" w:bidi="ar-SA"/>
      </w:rPr>
    </w:lvl>
    <w:lvl w:ilvl="7">
      <w:start w:val="0"/>
      <w:numFmt w:val="bullet"/>
      <w:lvlText w:val="•"/>
      <w:lvlJc w:val="left"/>
      <w:pPr>
        <w:ind w:left="4427" w:hanging="293"/>
      </w:pPr>
      <w:rPr>
        <w:rFonts w:hint="default"/>
        <w:lang w:val="vi" w:eastAsia="en-US" w:bidi="ar-SA"/>
      </w:rPr>
    </w:lvl>
    <w:lvl w:ilvl="8">
      <w:start w:val="0"/>
      <w:numFmt w:val="bullet"/>
      <w:lvlText w:val="•"/>
      <w:lvlJc w:val="left"/>
      <w:pPr>
        <w:ind w:left="4936" w:hanging="293"/>
      </w:pPr>
      <w:rPr>
        <w:rFonts w:hint="default"/>
        <w:lang w:val="vi" w:eastAsia="en-US" w:bidi="ar-SA"/>
      </w:rPr>
    </w:lvl>
  </w:abstractNum>
  <w:abstractNum w:abstractNumId="84">
    <w:multiLevelType w:val="hybridMultilevel"/>
    <w:lvl w:ilvl="0">
      <w:start w:val="1"/>
      <w:numFmt w:val="decimal"/>
      <w:lvlText w:val="%1."/>
      <w:lvlJc w:val="left"/>
      <w:pPr>
        <w:ind w:left="852" w:hanging="224"/>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369" w:hanging="224"/>
      </w:pPr>
      <w:rPr>
        <w:rFonts w:hint="default"/>
        <w:lang w:val="vi" w:eastAsia="en-US" w:bidi="ar-SA"/>
      </w:rPr>
    </w:lvl>
    <w:lvl w:ilvl="2">
      <w:start w:val="0"/>
      <w:numFmt w:val="bullet"/>
      <w:lvlText w:val="•"/>
      <w:lvlJc w:val="left"/>
      <w:pPr>
        <w:ind w:left="1879" w:hanging="224"/>
      </w:pPr>
      <w:rPr>
        <w:rFonts w:hint="default"/>
        <w:lang w:val="vi" w:eastAsia="en-US" w:bidi="ar-SA"/>
      </w:rPr>
    </w:lvl>
    <w:lvl w:ilvl="3">
      <w:start w:val="0"/>
      <w:numFmt w:val="bullet"/>
      <w:lvlText w:val="•"/>
      <w:lvlJc w:val="left"/>
      <w:pPr>
        <w:ind w:left="2388" w:hanging="224"/>
      </w:pPr>
      <w:rPr>
        <w:rFonts w:hint="default"/>
        <w:lang w:val="vi" w:eastAsia="en-US" w:bidi="ar-SA"/>
      </w:rPr>
    </w:lvl>
    <w:lvl w:ilvl="4">
      <w:start w:val="0"/>
      <w:numFmt w:val="bullet"/>
      <w:lvlText w:val="•"/>
      <w:lvlJc w:val="left"/>
      <w:pPr>
        <w:ind w:left="2898" w:hanging="224"/>
      </w:pPr>
      <w:rPr>
        <w:rFonts w:hint="default"/>
        <w:lang w:val="vi" w:eastAsia="en-US" w:bidi="ar-SA"/>
      </w:rPr>
    </w:lvl>
    <w:lvl w:ilvl="5">
      <w:start w:val="0"/>
      <w:numFmt w:val="bullet"/>
      <w:lvlText w:val="•"/>
      <w:lvlJc w:val="left"/>
      <w:pPr>
        <w:ind w:left="3408" w:hanging="224"/>
      </w:pPr>
      <w:rPr>
        <w:rFonts w:hint="default"/>
        <w:lang w:val="vi" w:eastAsia="en-US" w:bidi="ar-SA"/>
      </w:rPr>
    </w:lvl>
    <w:lvl w:ilvl="6">
      <w:start w:val="0"/>
      <w:numFmt w:val="bullet"/>
      <w:lvlText w:val="•"/>
      <w:lvlJc w:val="left"/>
      <w:pPr>
        <w:ind w:left="3917" w:hanging="224"/>
      </w:pPr>
      <w:rPr>
        <w:rFonts w:hint="default"/>
        <w:lang w:val="vi" w:eastAsia="en-US" w:bidi="ar-SA"/>
      </w:rPr>
    </w:lvl>
    <w:lvl w:ilvl="7">
      <w:start w:val="0"/>
      <w:numFmt w:val="bullet"/>
      <w:lvlText w:val="•"/>
      <w:lvlJc w:val="left"/>
      <w:pPr>
        <w:ind w:left="4427" w:hanging="224"/>
      </w:pPr>
      <w:rPr>
        <w:rFonts w:hint="default"/>
        <w:lang w:val="vi" w:eastAsia="en-US" w:bidi="ar-SA"/>
      </w:rPr>
    </w:lvl>
    <w:lvl w:ilvl="8">
      <w:start w:val="0"/>
      <w:numFmt w:val="bullet"/>
      <w:lvlText w:val="•"/>
      <w:lvlJc w:val="left"/>
      <w:pPr>
        <w:ind w:left="4936" w:hanging="224"/>
      </w:pPr>
      <w:rPr>
        <w:rFonts w:hint="default"/>
        <w:lang w:val="vi" w:eastAsia="en-US" w:bidi="ar-SA"/>
      </w:rPr>
    </w:lvl>
  </w:abstractNum>
  <w:abstractNum w:abstractNumId="83">
    <w:multiLevelType w:val="hybridMultilevel"/>
    <w:lvl w:ilvl="0">
      <w:start w:val="1"/>
      <w:numFmt w:val="decimal"/>
      <w:lvlText w:val="%1."/>
      <w:lvlJc w:val="left"/>
      <w:pPr>
        <w:ind w:left="852" w:hanging="279"/>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61" w:hanging="226"/>
      </w:pPr>
      <w:rPr>
        <w:rFonts w:hint="default"/>
        <w:lang w:val="vi" w:eastAsia="en-US" w:bidi="ar-SA"/>
      </w:rPr>
    </w:lvl>
    <w:lvl w:ilvl="3">
      <w:start w:val="0"/>
      <w:numFmt w:val="bullet"/>
      <w:lvlText w:val="•"/>
      <w:lvlJc w:val="left"/>
      <w:pPr>
        <w:ind w:left="2023" w:hanging="226"/>
      </w:pPr>
      <w:rPr>
        <w:rFonts w:hint="default"/>
        <w:lang w:val="vi" w:eastAsia="en-US" w:bidi="ar-SA"/>
      </w:rPr>
    </w:lvl>
    <w:lvl w:ilvl="4">
      <w:start w:val="0"/>
      <w:numFmt w:val="bullet"/>
      <w:lvlText w:val="•"/>
      <w:lvlJc w:val="left"/>
      <w:pPr>
        <w:ind w:left="2585" w:hanging="226"/>
      </w:pPr>
      <w:rPr>
        <w:rFonts w:hint="default"/>
        <w:lang w:val="vi" w:eastAsia="en-US" w:bidi="ar-SA"/>
      </w:rPr>
    </w:lvl>
    <w:lvl w:ilvl="5">
      <w:start w:val="0"/>
      <w:numFmt w:val="bullet"/>
      <w:lvlText w:val="•"/>
      <w:lvlJc w:val="left"/>
      <w:pPr>
        <w:ind w:left="3147" w:hanging="226"/>
      </w:pPr>
      <w:rPr>
        <w:rFonts w:hint="default"/>
        <w:lang w:val="vi" w:eastAsia="en-US" w:bidi="ar-SA"/>
      </w:rPr>
    </w:lvl>
    <w:lvl w:ilvl="6">
      <w:start w:val="0"/>
      <w:numFmt w:val="bullet"/>
      <w:lvlText w:val="•"/>
      <w:lvlJc w:val="left"/>
      <w:pPr>
        <w:ind w:left="3708" w:hanging="226"/>
      </w:pPr>
      <w:rPr>
        <w:rFonts w:hint="default"/>
        <w:lang w:val="vi" w:eastAsia="en-US" w:bidi="ar-SA"/>
      </w:rPr>
    </w:lvl>
    <w:lvl w:ilvl="7">
      <w:start w:val="0"/>
      <w:numFmt w:val="bullet"/>
      <w:lvlText w:val="•"/>
      <w:lvlJc w:val="left"/>
      <w:pPr>
        <w:ind w:left="4270" w:hanging="226"/>
      </w:pPr>
      <w:rPr>
        <w:rFonts w:hint="default"/>
        <w:lang w:val="vi" w:eastAsia="en-US" w:bidi="ar-SA"/>
      </w:rPr>
    </w:lvl>
    <w:lvl w:ilvl="8">
      <w:start w:val="0"/>
      <w:numFmt w:val="bullet"/>
      <w:lvlText w:val="•"/>
      <w:lvlJc w:val="left"/>
      <w:pPr>
        <w:ind w:left="4832" w:hanging="226"/>
      </w:pPr>
      <w:rPr>
        <w:rFonts w:hint="default"/>
        <w:lang w:val="vi" w:eastAsia="en-US" w:bidi="ar-SA"/>
      </w:rPr>
    </w:lvl>
  </w:abstractNum>
  <w:abstractNum w:abstractNumId="82">
    <w:multiLevelType w:val="hybridMultilevel"/>
    <w:lvl w:ilvl="0">
      <w:start w:val="1"/>
      <w:numFmt w:val="decimal"/>
      <w:lvlText w:val="%1."/>
      <w:lvlJc w:val="left"/>
      <w:pPr>
        <w:ind w:left="852" w:hanging="238"/>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369" w:hanging="238"/>
      </w:pPr>
      <w:rPr>
        <w:rFonts w:hint="default"/>
        <w:lang w:val="vi" w:eastAsia="en-US" w:bidi="ar-SA"/>
      </w:rPr>
    </w:lvl>
    <w:lvl w:ilvl="2">
      <w:start w:val="0"/>
      <w:numFmt w:val="bullet"/>
      <w:lvlText w:val="•"/>
      <w:lvlJc w:val="left"/>
      <w:pPr>
        <w:ind w:left="1879" w:hanging="238"/>
      </w:pPr>
      <w:rPr>
        <w:rFonts w:hint="default"/>
        <w:lang w:val="vi" w:eastAsia="en-US" w:bidi="ar-SA"/>
      </w:rPr>
    </w:lvl>
    <w:lvl w:ilvl="3">
      <w:start w:val="0"/>
      <w:numFmt w:val="bullet"/>
      <w:lvlText w:val="•"/>
      <w:lvlJc w:val="left"/>
      <w:pPr>
        <w:ind w:left="2388" w:hanging="238"/>
      </w:pPr>
      <w:rPr>
        <w:rFonts w:hint="default"/>
        <w:lang w:val="vi" w:eastAsia="en-US" w:bidi="ar-SA"/>
      </w:rPr>
    </w:lvl>
    <w:lvl w:ilvl="4">
      <w:start w:val="0"/>
      <w:numFmt w:val="bullet"/>
      <w:lvlText w:val="•"/>
      <w:lvlJc w:val="left"/>
      <w:pPr>
        <w:ind w:left="2898" w:hanging="238"/>
      </w:pPr>
      <w:rPr>
        <w:rFonts w:hint="default"/>
        <w:lang w:val="vi" w:eastAsia="en-US" w:bidi="ar-SA"/>
      </w:rPr>
    </w:lvl>
    <w:lvl w:ilvl="5">
      <w:start w:val="0"/>
      <w:numFmt w:val="bullet"/>
      <w:lvlText w:val="•"/>
      <w:lvlJc w:val="left"/>
      <w:pPr>
        <w:ind w:left="3408" w:hanging="238"/>
      </w:pPr>
      <w:rPr>
        <w:rFonts w:hint="default"/>
        <w:lang w:val="vi" w:eastAsia="en-US" w:bidi="ar-SA"/>
      </w:rPr>
    </w:lvl>
    <w:lvl w:ilvl="6">
      <w:start w:val="0"/>
      <w:numFmt w:val="bullet"/>
      <w:lvlText w:val="•"/>
      <w:lvlJc w:val="left"/>
      <w:pPr>
        <w:ind w:left="3917" w:hanging="238"/>
      </w:pPr>
      <w:rPr>
        <w:rFonts w:hint="default"/>
        <w:lang w:val="vi" w:eastAsia="en-US" w:bidi="ar-SA"/>
      </w:rPr>
    </w:lvl>
    <w:lvl w:ilvl="7">
      <w:start w:val="0"/>
      <w:numFmt w:val="bullet"/>
      <w:lvlText w:val="•"/>
      <w:lvlJc w:val="left"/>
      <w:pPr>
        <w:ind w:left="4427" w:hanging="238"/>
      </w:pPr>
      <w:rPr>
        <w:rFonts w:hint="default"/>
        <w:lang w:val="vi" w:eastAsia="en-US" w:bidi="ar-SA"/>
      </w:rPr>
    </w:lvl>
    <w:lvl w:ilvl="8">
      <w:start w:val="0"/>
      <w:numFmt w:val="bullet"/>
      <w:lvlText w:val="•"/>
      <w:lvlJc w:val="left"/>
      <w:pPr>
        <w:ind w:left="4936" w:hanging="238"/>
      </w:pPr>
      <w:rPr>
        <w:rFonts w:hint="default"/>
        <w:lang w:val="vi" w:eastAsia="en-US" w:bidi="ar-SA"/>
      </w:rPr>
    </w:lvl>
  </w:abstractNum>
  <w:abstractNum w:abstractNumId="81">
    <w:multiLevelType w:val="hybridMultilevel"/>
    <w:lvl w:ilvl="0">
      <w:start w:val="1"/>
      <w:numFmt w:val="decimal"/>
      <w:lvlText w:val="%1."/>
      <w:lvlJc w:val="left"/>
      <w:pPr>
        <w:ind w:left="852" w:hanging="257"/>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369" w:hanging="257"/>
      </w:pPr>
      <w:rPr>
        <w:rFonts w:hint="default"/>
        <w:lang w:val="vi" w:eastAsia="en-US" w:bidi="ar-SA"/>
      </w:rPr>
    </w:lvl>
    <w:lvl w:ilvl="2">
      <w:start w:val="0"/>
      <w:numFmt w:val="bullet"/>
      <w:lvlText w:val="•"/>
      <w:lvlJc w:val="left"/>
      <w:pPr>
        <w:ind w:left="1879" w:hanging="257"/>
      </w:pPr>
      <w:rPr>
        <w:rFonts w:hint="default"/>
        <w:lang w:val="vi" w:eastAsia="en-US" w:bidi="ar-SA"/>
      </w:rPr>
    </w:lvl>
    <w:lvl w:ilvl="3">
      <w:start w:val="0"/>
      <w:numFmt w:val="bullet"/>
      <w:lvlText w:val="•"/>
      <w:lvlJc w:val="left"/>
      <w:pPr>
        <w:ind w:left="2388" w:hanging="257"/>
      </w:pPr>
      <w:rPr>
        <w:rFonts w:hint="default"/>
        <w:lang w:val="vi" w:eastAsia="en-US" w:bidi="ar-SA"/>
      </w:rPr>
    </w:lvl>
    <w:lvl w:ilvl="4">
      <w:start w:val="0"/>
      <w:numFmt w:val="bullet"/>
      <w:lvlText w:val="•"/>
      <w:lvlJc w:val="left"/>
      <w:pPr>
        <w:ind w:left="2898" w:hanging="257"/>
      </w:pPr>
      <w:rPr>
        <w:rFonts w:hint="default"/>
        <w:lang w:val="vi" w:eastAsia="en-US" w:bidi="ar-SA"/>
      </w:rPr>
    </w:lvl>
    <w:lvl w:ilvl="5">
      <w:start w:val="0"/>
      <w:numFmt w:val="bullet"/>
      <w:lvlText w:val="•"/>
      <w:lvlJc w:val="left"/>
      <w:pPr>
        <w:ind w:left="3408" w:hanging="257"/>
      </w:pPr>
      <w:rPr>
        <w:rFonts w:hint="default"/>
        <w:lang w:val="vi" w:eastAsia="en-US" w:bidi="ar-SA"/>
      </w:rPr>
    </w:lvl>
    <w:lvl w:ilvl="6">
      <w:start w:val="0"/>
      <w:numFmt w:val="bullet"/>
      <w:lvlText w:val="•"/>
      <w:lvlJc w:val="left"/>
      <w:pPr>
        <w:ind w:left="3917" w:hanging="257"/>
      </w:pPr>
      <w:rPr>
        <w:rFonts w:hint="default"/>
        <w:lang w:val="vi" w:eastAsia="en-US" w:bidi="ar-SA"/>
      </w:rPr>
    </w:lvl>
    <w:lvl w:ilvl="7">
      <w:start w:val="0"/>
      <w:numFmt w:val="bullet"/>
      <w:lvlText w:val="•"/>
      <w:lvlJc w:val="left"/>
      <w:pPr>
        <w:ind w:left="4427" w:hanging="257"/>
      </w:pPr>
      <w:rPr>
        <w:rFonts w:hint="default"/>
        <w:lang w:val="vi" w:eastAsia="en-US" w:bidi="ar-SA"/>
      </w:rPr>
    </w:lvl>
    <w:lvl w:ilvl="8">
      <w:start w:val="0"/>
      <w:numFmt w:val="bullet"/>
      <w:lvlText w:val="•"/>
      <w:lvlJc w:val="left"/>
      <w:pPr>
        <w:ind w:left="4936" w:hanging="257"/>
      </w:pPr>
      <w:rPr>
        <w:rFonts w:hint="default"/>
        <w:lang w:val="vi" w:eastAsia="en-US" w:bidi="ar-SA"/>
      </w:rPr>
    </w:lvl>
  </w:abstractNum>
  <w:abstractNum w:abstractNumId="79">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78">
    <w:multiLevelType w:val="hybridMultilevel"/>
    <w:lvl w:ilvl="0">
      <w:start w:val="0"/>
      <w:numFmt w:val="bullet"/>
      <w:lvlText w:val="-"/>
      <w:lvlJc w:val="left"/>
      <w:pPr>
        <w:ind w:left="568" w:hanging="128"/>
      </w:pPr>
      <w:rPr>
        <w:rFonts w:hint="default" w:ascii="Arial" w:hAnsi="Arial" w:eastAsia="Arial" w:cs="Arial"/>
        <w:b w:val="0"/>
        <w:bCs w:val="0"/>
        <w:i/>
        <w:iCs/>
        <w:spacing w:val="0"/>
        <w:w w:val="100"/>
        <w:sz w:val="21"/>
        <w:szCs w:val="21"/>
        <w:lang w:val="vi" w:eastAsia="en-US" w:bidi="ar-SA"/>
      </w:rPr>
    </w:lvl>
    <w:lvl w:ilvl="1">
      <w:start w:val="0"/>
      <w:numFmt w:val="bullet"/>
      <w:lvlText w:val="•"/>
      <w:lvlJc w:val="left"/>
      <w:pPr>
        <w:ind w:left="1099" w:hanging="128"/>
      </w:pPr>
      <w:rPr>
        <w:rFonts w:hint="default"/>
        <w:lang w:val="vi" w:eastAsia="en-US" w:bidi="ar-SA"/>
      </w:rPr>
    </w:lvl>
    <w:lvl w:ilvl="2">
      <w:start w:val="0"/>
      <w:numFmt w:val="bullet"/>
      <w:lvlText w:val="•"/>
      <w:lvlJc w:val="left"/>
      <w:pPr>
        <w:ind w:left="1639" w:hanging="128"/>
      </w:pPr>
      <w:rPr>
        <w:rFonts w:hint="default"/>
        <w:lang w:val="vi" w:eastAsia="en-US" w:bidi="ar-SA"/>
      </w:rPr>
    </w:lvl>
    <w:lvl w:ilvl="3">
      <w:start w:val="0"/>
      <w:numFmt w:val="bullet"/>
      <w:lvlText w:val="•"/>
      <w:lvlJc w:val="left"/>
      <w:pPr>
        <w:ind w:left="2178" w:hanging="128"/>
      </w:pPr>
      <w:rPr>
        <w:rFonts w:hint="default"/>
        <w:lang w:val="vi" w:eastAsia="en-US" w:bidi="ar-SA"/>
      </w:rPr>
    </w:lvl>
    <w:lvl w:ilvl="4">
      <w:start w:val="0"/>
      <w:numFmt w:val="bullet"/>
      <w:lvlText w:val="•"/>
      <w:lvlJc w:val="left"/>
      <w:pPr>
        <w:ind w:left="2718" w:hanging="128"/>
      </w:pPr>
      <w:rPr>
        <w:rFonts w:hint="default"/>
        <w:lang w:val="vi" w:eastAsia="en-US" w:bidi="ar-SA"/>
      </w:rPr>
    </w:lvl>
    <w:lvl w:ilvl="5">
      <w:start w:val="0"/>
      <w:numFmt w:val="bullet"/>
      <w:lvlText w:val="•"/>
      <w:lvlJc w:val="left"/>
      <w:pPr>
        <w:ind w:left="3258" w:hanging="128"/>
      </w:pPr>
      <w:rPr>
        <w:rFonts w:hint="default"/>
        <w:lang w:val="vi" w:eastAsia="en-US" w:bidi="ar-SA"/>
      </w:rPr>
    </w:lvl>
    <w:lvl w:ilvl="6">
      <w:start w:val="0"/>
      <w:numFmt w:val="bullet"/>
      <w:lvlText w:val="•"/>
      <w:lvlJc w:val="left"/>
      <w:pPr>
        <w:ind w:left="3797" w:hanging="128"/>
      </w:pPr>
      <w:rPr>
        <w:rFonts w:hint="default"/>
        <w:lang w:val="vi" w:eastAsia="en-US" w:bidi="ar-SA"/>
      </w:rPr>
    </w:lvl>
    <w:lvl w:ilvl="7">
      <w:start w:val="0"/>
      <w:numFmt w:val="bullet"/>
      <w:lvlText w:val="•"/>
      <w:lvlJc w:val="left"/>
      <w:pPr>
        <w:ind w:left="4337" w:hanging="128"/>
      </w:pPr>
      <w:rPr>
        <w:rFonts w:hint="default"/>
        <w:lang w:val="vi" w:eastAsia="en-US" w:bidi="ar-SA"/>
      </w:rPr>
    </w:lvl>
    <w:lvl w:ilvl="8">
      <w:start w:val="0"/>
      <w:numFmt w:val="bullet"/>
      <w:lvlText w:val="•"/>
      <w:lvlJc w:val="left"/>
      <w:pPr>
        <w:ind w:left="4876" w:hanging="128"/>
      </w:pPr>
      <w:rPr>
        <w:rFonts w:hint="default"/>
        <w:lang w:val="vi" w:eastAsia="en-US" w:bidi="ar-SA"/>
      </w:rPr>
    </w:lvl>
  </w:abstractNum>
  <w:abstractNum w:abstractNumId="77">
    <w:multiLevelType w:val="hybridMultilevel"/>
    <w:lvl w:ilvl="0">
      <w:start w:val="0"/>
      <w:numFmt w:val="bullet"/>
      <w:lvlText w:val="-"/>
      <w:lvlJc w:val="left"/>
      <w:pPr>
        <w:ind w:left="568" w:hanging="161"/>
      </w:pPr>
      <w:rPr>
        <w:rFonts w:hint="default" w:ascii="Arial" w:hAnsi="Arial" w:eastAsia="Arial" w:cs="Arial"/>
        <w:b w:val="0"/>
        <w:bCs w:val="0"/>
        <w:i/>
        <w:iCs/>
        <w:spacing w:val="0"/>
        <w:w w:val="100"/>
        <w:sz w:val="21"/>
        <w:szCs w:val="21"/>
        <w:lang w:val="vi" w:eastAsia="en-US" w:bidi="ar-SA"/>
      </w:rPr>
    </w:lvl>
    <w:lvl w:ilvl="1">
      <w:start w:val="0"/>
      <w:numFmt w:val="bullet"/>
      <w:lvlText w:val="•"/>
      <w:lvlJc w:val="left"/>
      <w:pPr>
        <w:ind w:left="1099" w:hanging="161"/>
      </w:pPr>
      <w:rPr>
        <w:rFonts w:hint="default"/>
        <w:lang w:val="vi" w:eastAsia="en-US" w:bidi="ar-SA"/>
      </w:rPr>
    </w:lvl>
    <w:lvl w:ilvl="2">
      <w:start w:val="0"/>
      <w:numFmt w:val="bullet"/>
      <w:lvlText w:val="•"/>
      <w:lvlJc w:val="left"/>
      <w:pPr>
        <w:ind w:left="1639" w:hanging="161"/>
      </w:pPr>
      <w:rPr>
        <w:rFonts w:hint="default"/>
        <w:lang w:val="vi" w:eastAsia="en-US" w:bidi="ar-SA"/>
      </w:rPr>
    </w:lvl>
    <w:lvl w:ilvl="3">
      <w:start w:val="0"/>
      <w:numFmt w:val="bullet"/>
      <w:lvlText w:val="•"/>
      <w:lvlJc w:val="left"/>
      <w:pPr>
        <w:ind w:left="2178" w:hanging="161"/>
      </w:pPr>
      <w:rPr>
        <w:rFonts w:hint="default"/>
        <w:lang w:val="vi" w:eastAsia="en-US" w:bidi="ar-SA"/>
      </w:rPr>
    </w:lvl>
    <w:lvl w:ilvl="4">
      <w:start w:val="0"/>
      <w:numFmt w:val="bullet"/>
      <w:lvlText w:val="•"/>
      <w:lvlJc w:val="left"/>
      <w:pPr>
        <w:ind w:left="2718" w:hanging="161"/>
      </w:pPr>
      <w:rPr>
        <w:rFonts w:hint="default"/>
        <w:lang w:val="vi" w:eastAsia="en-US" w:bidi="ar-SA"/>
      </w:rPr>
    </w:lvl>
    <w:lvl w:ilvl="5">
      <w:start w:val="0"/>
      <w:numFmt w:val="bullet"/>
      <w:lvlText w:val="•"/>
      <w:lvlJc w:val="left"/>
      <w:pPr>
        <w:ind w:left="3258" w:hanging="161"/>
      </w:pPr>
      <w:rPr>
        <w:rFonts w:hint="default"/>
        <w:lang w:val="vi" w:eastAsia="en-US" w:bidi="ar-SA"/>
      </w:rPr>
    </w:lvl>
    <w:lvl w:ilvl="6">
      <w:start w:val="0"/>
      <w:numFmt w:val="bullet"/>
      <w:lvlText w:val="•"/>
      <w:lvlJc w:val="left"/>
      <w:pPr>
        <w:ind w:left="3797" w:hanging="161"/>
      </w:pPr>
      <w:rPr>
        <w:rFonts w:hint="default"/>
        <w:lang w:val="vi" w:eastAsia="en-US" w:bidi="ar-SA"/>
      </w:rPr>
    </w:lvl>
    <w:lvl w:ilvl="7">
      <w:start w:val="0"/>
      <w:numFmt w:val="bullet"/>
      <w:lvlText w:val="•"/>
      <w:lvlJc w:val="left"/>
      <w:pPr>
        <w:ind w:left="4337" w:hanging="161"/>
      </w:pPr>
      <w:rPr>
        <w:rFonts w:hint="default"/>
        <w:lang w:val="vi" w:eastAsia="en-US" w:bidi="ar-SA"/>
      </w:rPr>
    </w:lvl>
    <w:lvl w:ilvl="8">
      <w:start w:val="0"/>
      <w:numFmt w:val="bullet"/>
      <w:lvlText w:val="•"/>
      <w:lvlJc w:val="left"/>
      <w:pPr>
        <w:ind w:left="4876" w:hanging="161"/>
      </w:pPr>
      <w:rPr>
        <w:rFonts w:hint="default"/>
        <w:lang w:val="vi" w:eastAsia="en-US" w:bidi="ar-SA"/>
      </w:rPr>
    </w:lvl>
  </w:abstractNum>
  <w:abstractNum w:abstractNumId="76">
    <w:multiLevelType w:val="hybridMultilevel"/>
    <w:lvl w:ilvl="0">
      <w:start w:val="0"/>
      <w:numFmt w:val="bullet"/>
      <w:lvlText w:val=""/>
      <w:lvlJc w:val="left"/>
      <w:pPr>
        <w:ind w:left="115" w:hanging="255"/>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703" w:hanging="255"/>
      </w:pPr>
      <w:rPr>
        <w:rFonts w:hint="default"/>
        <w:lang w:val="vi" w:eastAsia="en-US" w:bidi="ar-SA"/>
      </w:rPr>
    </w:lvl>
    <w:lvl w:ilvl="2">
      <w:start w:val="0"/>
      <w:numFmt w:val="bullet"/>
      <w:lvlText w:val="•"/>
      <w:lvlJc w:val="left"/>
      <w:pPr>
        <w:ind w:left="1287" w:hanging="255"/>
      </w:pPr>
      <w:rPr>
        <w:rFonts w:hint="default"/>
        <w:lang w:val="vi" w:eastAsia="en-US" w:bidi="ar-SA"/>
      </w:rPr>
    </w:lvl>
    <w:lvl w:ilvl="3">
      <w:start w:val="0"/>
      <w:numFmt w:val="bullet"/>
      <w:lvlText w:val="•"/>
      <w:lvlJc w:val="left"/>
      <w:pPr>
        <w:ind w:left="1870" w:hanging="255"/>
      </w:pPr>
      <w:rPr>
        <w:rFonts w:hint="default"/>
        <w:lang w:val="vi" w:eastAsia="en-US" w:bidi="ar-SA"/>
      </w:rPr>
    </w:lvl>
    <w:lvl w:ilvl="4">
      <w:start w:val="0"/>
      <w:numFmt w:val="bullet"/>
      <w:lvlText w:val="•"/>
      <w:lvlJc w:val="left"/>
      <w:pPr>
        <w:ind w:left="2454" w:hanging="255"/>
      </w:pPr>
      <w:rPr>
        <w:rFonts w:hint="default"/>
        <w:lang w:val="vi" w:eastAsia="en-US" w:bidi="ar-SA"/>
      </w:rPr>
    </w:lvl>
    <w:lvl w:ilvl="5">
      <w:start w:val="0"/>
      <w:numFmt w:val="bullet"/>
      <w:lvlText w:val="•"/>
      <w:lvlJc w:val="left"/>
      <w:pPr>
        <w:ind w:left="3038" w:hanging="255"/>
      </w:pPr>
      <w:rPr>
        <w:rFonts w:hint="default"/>
        <w:lang w:val="vi" w:eastAsia="en-US" w:bidi="ar-SA"/>
      </w:rPr>
    </w:lvl>
    <w:lvl w:ilvl="6">
      <w:start w:val="0"/>
      <w:numFmt w:val="bullet"/>
      <w:lvlText w:val="•"/>
      <w:lvlJc w:val="left"/>
      <w:pPr>
        <w:ind w:left="3621" w:hanging="255"/>
      </w:pPr>
      <w:rPr>
        <w:rFonts w:hint="default"/>
        <w:lang w:val="vi" w:eastAsia="en-US" w:bidi="ar-SA"/>
      </w:rPr>
    </w:lvl>
    <w:lvl w:ilvl="7">
      <w:start w:val="0"/>
      <w:numFmt w:val="bullet"/>
      <w:lvlText w:val="•"/>
      <w:lvlJc w:val="left"/>
      <w:pPr>
        <w:ind w:left="4205" w:hanging="255"/>
      </w:pPr>
      <w:rPr>
        <w:rFonts w:hint="default"/>
        <w:lang w:val="vi" w:eastAsia="en-US" w:bidi="ar-SA"/>
      </w:rPr>
    </w:lvl>
    <w:lvl w:ilvl="8">
      <w:start w:val="0"/>
      <w:numFmt w:val="bullet"/>
      <w:lvlText w:val="•"/>
      <w:lvlJc w:val="left"/>
      <w:pPr>
        <w:ind w:left="4788" w:hanging="255"/>
      </w:pPr>
      <w:rPr>
        <w:rFonts w:hint="default"/>
        <w:lang w:val="vi" w:eastAsia="en-US" w:bidi="ar-SA"/>
      </w:rPr>
    </w:lvl>
  </w:abstractNum>
  <w:abstractNum w:abstractNumId="74">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73">
    <w:multiLevelType w:val="hybridMultilevel"/>
    <w:lvl w:ilvl="0">
      <w:start w:val="0"/>
      <w:numFmt w:val="bullet"/>
      <w:lvlText w:val=""/>
      <w:lvlJc w:val="left"/>
      <w:pPr>
        <w:ind w:left="823" w:hanging="255"/>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61" w:hanging="226"/>
      </w:pPr>
      <w:rPr>
        <w:rFonts w:hint="default"/>
        <w:lang w:val="vi" w:eastAsia="en-US" w:bidi="ar-SA"/>
      </w:rPr>
    </w:lvl>
    <w:lvl w:ilvl="3">
      <w:start w:val="0"/>
      <w:numFmt w:val="bullet"/>
      <w:lvlText w:val="•"/>
      <w:lvlJc w:val="left"/>
      <w:pPr>
        <w:ind w:left="2023" w:hanging="226"/>
      </w:pPr>
      <w:rPr>
        <w:rFonts w:hint="default"/>
        <w:lang w:val="vi" w:eastAsia="en-US" w:bidi="ar-SA"/>
      </w:rPr>
    </w:lvl>
    <w:lvl w:ilvl="4">
      <w:start w:val="0"/>
      <w:numFmt w:val="bullet"/>
      <w:lvlText w:val="•"/>
      <w:lvlJc w:val="left"/>
      <w:pPr>
        <w:ind w:left="2585" w:hanging="226"/>
      </w:pPr>
      <w:rPr>
        <w:rFonts w:hint="default"/>
        <w:lang w:val="vi" w:eastAsia="en-US" w:bidi="ar-SA"/>
      </w:rPr>
    </w:lvl>
    <w:lvl w:ilvl="5">
      <w:start w:val="0"/>
      <w:numFmt w:val="bullet"/>
      <w:lvlText w:val="•"/>
      <w:lvlJc w:val="left"/>
      <w:pPr>
        <w:ind w:left="3147" w:hanging="226"/>
      </w:pPr>
      <w:rPr>
        <w:rFonts w:hint="default"/>
        <w:lang w:val="vi" w:eastAsia="en-US" w:bidi="ar-SA"/>
      </w:rPr>
    </w:lvl>
    <w:lvl w:ilvl="6">
      <w:start w:val="0"/>
      <w:numFmt w:val="bullet"/>
      <w:lvlText w:val="•"/>
      <w:lvlJc w:val="left"/>
      <w:pPr>
        <w:ind w:left="3708" w:hanging="226"/>
      </w:pPr>
      <w:rPr>
        <w:rFonts w:hint="default"/>
        <w:lang w:val="vi" w:eastAsia="en-US" w:bidi="ar-SA"/>
      </w:rPr>
    </w:lvl>
    <w:lvl w:ilvl="7">
      <w:start w:val="0"/>
      <w:numFmt w:val="bullet"/>
      <w:lvlText w:val="•"/>
      <w:lvlJc w:val="left"/>
      <w:pPr>
        <w:ind w:left="4270" w:hanging="226"/>
      </w:pPr>
      <w:rPr>
        <w:rFonts w:hint="default"/>
        <w:lang w:val="vi" w:eastAsia="en-US" w:bidi="ar-SA"/>
      </w:rPr>
    </w:lvl>
    <w:lvl w:ilvl="8">
      <w:start w:val="0"/>
      <w:numFmt w:val="bullet"/>
      <w:lvlText w:val="•"/>
      <w:lvlJc w:val="left"/>
      <w:pPr>
        <w:ind w:left="4832" w:hanging="226"/>
      </w:pPr>
      <w:rPr>
        <w:rFonts w:hint="default"/>
        <w:lang w:val="vi" w:eastAsia="en-US" w:bidi="ar-SA"/>
      </w:rPr>
    </w:lvl>
  </w:abstractNum>
  <w:abstractNum w:abstractNumId="72">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71">
    <w:multiLevelType w:val="hybridMultilevel"/>
    <w:lvl w:ilvl="0">
      <w:start w:val="1"/>
      <w:numFmt w:val="decimal"/>
      <w:lvlText w:val="%1."/>
      <w:lvlJc w:val="left"/>
      <w:pPr>
        <w:ind w:left="852"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369" w:hanging="252"/>
      </w:pPr>
      <w:rPr>
        <w:rFonts w:hint="default"/>
        <w:lang w:val="vi" w:eastAsia="en-US" w:bidi="ar-SA"/>
      </w:rPr>
    </w:lvl>
    <w:lvl w:ilvl="2">
      <w:start w:val="0"/>
      <w:numFmt w:val="bullet"/>
      <w:lvlText w:val="•"/>
      <w:lvlJc w:val="left"/>
      <w:pPr>
        <w:ind w:left="1879" w:hanging="252"/>
      </w:pPr>
      <w:rPr>
        <w:rFonts w:hint="default"/>
        <w:lang w:val="vi" w:eastAsia="en-US" w:bidi="ar-SA"/>
      </w:rPr>
    </w:lvl>
    <w:lvl w:ilvl="3">
      <w:start w:val="0"/>
      <w:numFmt w:val="bullet"/>
      <w:lvlText w:val="•"/>
      <w:lvlJc w:val="left"/>
      <w:pPr>
        <w:ind w:left="2388" w:hanging="252"/>
      </w:pPr>
      <w:rPr>
        <w:rFonts w:hint="default"/>
        <w:lang w:val="vi" w:eastAsia="en-US" w:bidi="ar-SA"/>
      </w:rPr>
    </w:lvl>
    <w:lvl w:ilvl="4">
      <w:start w:val="0"/>
      <w:numFmt w:val="bullet"/>
      <w:lvlText w:val="•"/>
      <w:lvlJc w:val="left"/>
      <w:pPr>
        <w:ind w:left="2898" w:hanging="252"/>
      </w:pPr>
      <w:rPr>
        <w:rFonts w:hint="default"/>
        <w:lang w:val="vi" w:eastAsia="en-US" w:bidi="ar-SA"/>
      </w:rPr>
    </w:lvl>
    <w:lvl w:ilvl="5">
      <w:start w:val="0"/>
      <w:numFmt w:val="bullet"/>
      <w:lvlText w:val="•"/>
      <w:lvlJc w:val="left"/>
      <w:pPr>
        <w:ind w:left="3408" w:hanging="252"/>
      </w:pPr>
      <w:rPr>
        <w:rFonts w:hint="default"/>
        <w:lang w:val="vi" w:eastAsia="en-US" w:bidi="ar-SA"/>
      </w:rPr>
    </w:lvl>
    <w:lvl w:ilvl="6">
      <w:start w:val="0"/>
      <w:numFmt w:val="bullet"/>
      <w:lvlText w:val="•"/>
      <w:lvlJc w:val="left"/>
      <w:pPr>
        <w:ind w:left="3917" w:hanging="252"/>
      </w:pPr>
      <w:rPr>
        <w:rFonts w:hint="default"/>
        <w:lang w:val="vi" w:eastAsia="en-US" w:bidi="ar-SA"/>
      </w:rPr>
    </w:lvl>
    <w:lvl w:ilvl="7">
      <w:start w:val="0"/>
      <w:numFmt w:val="bullet"/>
      <w:lvlText w:val="•"/>
      <w:lvlJc w:val="left"/>
      <w:pPr>
        <w:ind w:left="4427" w:hanging="252"/>
      </w:pPr>
      <w:rPr>
        <w:rFonts w:hint="default"/>
        <w:lang w:val="vi" w:eastAsia="en-US" w:bidi="ar-SA"/>
      </w:rPr>
    </w:lvl>
    <w:lvl w:ilvl="8">
      <w:start w:val="0"/>
      <w:numFmt w:val="bullet"/>
      <w:lvlText w:val="•"/>
      <w:lvlJc w:val="left"/>
      <w:pPr>
        <w:ind w:left="4936" w:hanging="252"/>
      </w:pPr>
      <w:rPr>
        <w:rFonts w:hint="default"/>
        <w:lang w:val="vi" w:eastAsia="en-US" w:bidi="ar-SA"/>
      </w:rPr>
    </w:lvl>
  </w:abstractNum>
  <w:abstractNum w:abstractNumId="70">
    <w:multiLevelType w:val="hybridMultilevel"/>
    <w:lvl w:ilvl="0">
      <w:start w:val="1"/>
      <w:numFmt w:val="decimal"/>
      <w:lvlText w:val="%1."/>
      <w:lvlJc w:val="left"/>
      <w:pPr>
        <w:ind w:left="852"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369" w:hanging="252"/>
      </w:pPr>
      <w:rPr>
        <w:rFonts w:hint="default"/>
        <w:lang w:val="vi" w:eastAsia="en-US" w:bidi="ar-SA"/>
      </w:rPr>
    </w:lvl>
    <w:lvl w:ilvl="2">
      <w:start w:val="0"/>
      <w:numFmt w:val="bullet"/>
      <w:lvlText w:val="•"/>
      <w:lvlJc w:val="left"/>
      <w:pPr>
        <w:ind w:left="1879" w:hanging="252"/>
      </w:pPr>
      <w:rPr>
        <w:rFonts w:hint="default"/>
        <w:lang w:val="vi" w:eastAsia="en-US" w:bidi="ar-SA"/>
      </w:rPr>
    </w:lvl>
    <w:lvl w:ilvl="3">
      <w:start w:val="0"/>
      <w:numFmt w:val="bullet"/>
      <w:lvlText w:val="•"/>
      <w:lvlJc w:val="left"/>
      <w:pPr>
        <w:ind w:left="2388" w:hanging="252"/>
      </w:pPr>
      <w:rPr>
        <w:rFonts w:hint="default"/>
        <w:lang w:val="vi" w:eastAsia="en-US" w:bidi="ar-SA"/>
      </w:rPr>
    </w:lvl>
    <w:lvl w:ilvl="4">
      <w:start w:val="0"/>
      <w:numFmt w:val="bullet"/>
      <w:lvlText w:val="•"/>
      <w:lvlJc w:val="left"/>
      <w:pPr>
        <w:ind w:left="2898" w:hanging="252"/>
      </w:pPr>
      <w:rPr>
        <w:rFonts w:hint="default"/>
        <w:lang w:val="vi" w:eastAsia="en-US" w:bidi="ar-SA"/>
      </w:rPr>
    </w:lvl>
    <w:lvl w:ilvl="5">
      <w:start w:val="0"/>
      <w:numFmt w:val="bullet"/>
      <w:lvlText w:val="•"/>
      <w:lvlJc w:val="left"/>
      <w:pPr>
        <w:ind w:left="3408" w:hanging="252"/>
      </w:pPr>
      <w:rPr>
        <w:rFonts w:hint="default"/>
        <w:lang w:val="vi" w:eastAsia="en-US" w:bidi="ar-SA"/>
      </w:rPr>
    </w:lvl>
    <w:lvl w:ilvl="6">
      <w:start w:val="0"/>
      <w:numFmt w:val="bullet"/>
      <w:lvlText w:val="•"/>
      <w:lvlJc w:val="left"/>
      <w:pPr>
        <w:ind w:left="3917" w:hanging="252"/>
      </w:pPr>
      <w:rPr>
        <w:rFonts w:hint="default"/>
        <w:lang w:val="vi" w:eastAsia="en-US" w:bidi="ar-SA"/>
      </w:rPr>
    </w:lvl>
    <w:lvl w:ilvl="7">
      <w:start w:val="0"/>
      <w:numFmt w:val="bullet"/>
      <w:lvlText w:val="•"/>
      <w:lvlJc w:val="left"/>
      <w:pPr>
        <w:ind w:left="4427" w:hanging="252"/>
      </w:pPr>
      <w:rPr>
        <w:rFonts w:hint="default"/>
        <w:lang w:val="vi" w:eastAsia="en-US" w:bidi="ar-SA"/>
      </w:rPr>
    </w:lvl>
    <w:lvl w:ilvl="8">
      <w:start w:val="0"/>
      <w:numFmt w:val="bullet"/>
      <w:lvlText w:val="•"/>
      <w:lvlJc w:val="left"/>
      <w:pPr>
        <w:ind w:left="4936" w:hanging="252"/>
      </w:pPr>
      <w:rPr>
        <w:rFonts w:hint="default"/>
        <w:lang w:val="vi" w:eastAsia="en-US" w:bidi="ar-SA"/>
      </w:rPr>
    </w:lvl>
  </w:abstractNum>
  <w:abstractNum w:abstractNumId="69">
    <w:multiLevelType w:val="hybridMultilevel"/>
    <w:lvl w:ilvl="0">
      <w:start w:val="1"/>
      <w:numFmt w:val="decimal"/>
      <w:lvlText w:val="%1."/>
      <w:lvlJc w:val="left"/>
      <w:pPr>
        <w:ind w:left="852" w:hanging="27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369" w:hanging="274"/>
      </w:pPr>
      <w:rPr>
        <w:rFonts w:hint="default"/>
        <w:lang w:val="vi" w:eastAsia="en-US" w:bidi="ar-SA"/>
      </w:rPr>
    </w:lvl>
    <w:lvl w:ilvl="2">
      <w:start w:val="0"/>
      <w:numFmt w:val="bullet"/>
      <w:lvlText w:val="•"/>
      <w:lvlJc w:val="left"/>
      <w:pPr>
        <w:ind w:left="1879" w:hanging="274"/>
      </w:pPr>
      <w:rPr>
        <w:rFonts w:hint="default"/>
        <w:lang w:val="vi" w:eastAsia="en-US" w:bidi="ar-SA"/>
      </w:rPr>
    </w:lvl>
    <w:lvl w:ilvl="3">
      <w:start w:val="0"/>
      <w:numFmt w:val="bullet"/>
      <w:lvlText w:val="•"/>
      <w:lvlJc w:val="left"/>
      <w:pPr>
        <w:ind w:left="2388" w:hanging="274"/>
      </w:pPr>
      <w:rPr>
        <w:rFonts w:hint="default"/>
        <w:lang w:val="vi" w:eastAsia="en-US" w:bidi="ar-SA"/>
      </w:rPr>
    </w:lvl>
    <w:lvl w:ilvl="4">
      <w:start w:val="0"/>
      <w:numFmt w:val="bullet"/>
      <w:lvlText w:val="•"/>
      <w:lvlJc w:val="left"/>
      <w:pPr>
        <w:ind w:left="2898" w:hanging="274"/>
      </w:pPr>
      <w:rPr>
        <w:rFonts w:hint="default"/>
        <w:lang w:val="vi" w:eastAsia="en-US" w:bidi="ar-SA"/>
      </w:rPr>
    </w:lvl>
    <w:lvl w:ilvl="5">
      <w:start w:val="0"/>
      <w:numFmt w:val="bullet"/>
      <w:lvlText w:val="•"/>
      <w:lvlJc w:val="left"/>
      <w:pPr>
        <w:ind w:left="3408" w:hanging="274"/>
      </w:pPr>
      <w:rPr>
        <w:rFonts w:hint="default"/>
        <w:lang w:val="vi" w:eastAsia="en-US" w:bidi="ar-SA"/>
      </w:rPr>
    </w:lvl>
    <w:lvl w:ilvl="6">
      <w:start w:val="0"/>
      <w:numFmt w:val="bullet"/>
      <w:lvlText w:val="•"/>
      <w:lvlJc w:val="left"/>
      <w:pPr>
        <w:ind w:left="3917" w:hanging="274"/>
      </w:pPr>
      <w:rPr>
        <w:rFonts w:hint="default"/>
        <w:lang w:val="vi" w:eastAsia="en-US" w:bidi="ar-SA"/>
      </w:rPr>
    </w:lvl>
    <w:lvl w:ilvl="7">
      <w:start w:val="0"/>
      <w:numFmt w:val="bullet"/>
      <w:lvlText w:val="•"/>
      <w:lvlJc w:val="left"/>
      <w:pPr>
        <w:ind w:left="4427" w:hanging="274"/>
      </w:pPr>
      <w:rPr>
        <w:rFonts w:hint="default"/>
        <w:lang w:val="vi" w:eastAsia="en-US" w:bidi="ar-SA"/>
      </w:rPr>
    </w:lvl>
    <w:lvl w:ilvl="8">
      <w:start w:val="0"/>
      <w:numFmt w:val="bullet"/>
      <w:lvlText w:val="•"/>
      <w:lvlJc w:val="left"/>
      <w:pPr>
        <w:ind w:left="4936" w:hanging="274"/>
      </w:pPr>
      <w:rPr>
        <w:rFonts w:hint="default"/>
        <w:lang w:val="vi" w:eastAsia="en-US" w:bidi="ar-SA"/>
      </w:rPr>
    </w:lvl>
  </w:abstractNum>
  <w:abstractNum w:abstractNumId="68">
    <w:multiLevelType w:val="hybridMultilevel"/>
    <w:lvl w:ilvl="0">
      <w:start w:val="1"/>
      <w:numFmt w:val="decimal"/>
      <w:lvlText w:val="%1."/>
      <w:lvlJc w:val="left"/>
      <w:pPr>
        <w:ind w:left="852" w:hanging="29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369" w:hanging="298"/>
      </w:pPr>
      <w:rPr>
        <w:rFonts w:hint="default"/>
        <w:lang w:val="vi" w:eastAsia="en-US" w:bidi="ar-SA"/>
      </w:rPr>
    </w:lvl>
    <w:lvl w:ilvl="2">
      <w:start w:val="0"/>
      <w:numFmt w:val="bullet"/>
      <w:lvlText w:val="•"/>
      <w:lvlJc w:val="left"/>
      <w:pPr>
        <w:ind w:left="1879" w:hanging="298"/>
      </w:pPr>
      <w:rPr>
        <w:rFonts w:hint="default"/>
        <w:lang w:val="vi" w:eastAsia="en-US" w:bidi="ar-SA"/>
      </w:rPr>
    </w:lvl>
    <w:lvl w:ilvl="3">
      <w:start w:val="0"/>
      <w:numFmt w:val="bullet"/>
      <w:lvlText w:val="•"/>
      <w:lvlJc w:val="left"/>
      <w:pPr>
        <w:ind w:left="2388" w:hanging="298"/>
      </w:pPr>
      <w:rPr>
        <w:rFonts w:hint="default"/>
        <w:lang w:val="vi" w:eastAsia="en-US" w:bidi="ar-SA"/>
      </w:rPr>
    </w:lvl>
    <w:lvl w:ilvl="4">
      <w:start w:val="0"/>
      <w:numFmt w:val="bullet"/>
      <w:lvlText w:val="•"/>
      <w:lvlJc w:val="left"/>
      <w:pPr>
        <w:ind w:left="2898" w:hanging="298"/>
      </w:pPr>
      <w:rPr>
        <w:rFonts w:hint="default"/>
        <w:lang w:val="vi" w:eastAsia="en-US" w:bidi="ar-SA"/>
      </w:rPr>
    </w:lvl>
    <w:lvl w:ilvl="5">
      <w:start w:val="0"/>
      <w:numFmt w:val="bullet"/>
      <w:lvlText w:val="•"/>
      <w:lvlJc w:val="left"/>
      <w:pPr>
        <w:ind w:left="3408" w:hanging="298"/>
      </w:pPr>
      <w:rPr>
        <w:rFonts w:hint="default"/>
        <w:lang w:val="vi" w:eastAsia="en-US" w:bidi="ar-SA"/>
      </w:rPr>
    </w:lvl>
    <w:lvl w:ilvl="6">
      <w:start w:val="0"/>
      <w:numFmt w:val="bullet"/>
      <w:lvlText w:val="•"/>
      <w:lvlJc w:val="left"/>
      <w:pPr>
        <w:ind w:left="3917" w:hanging="298"/>
      </w:pPr>
      <w:rPr>
        <w:rFonts w:hint="default"/>
        <w:lang w:val="vi" w:eastAsia="en-US" w:bidi="ar-SA"/>
      </w:rPr>
    </w:lvl>
    <w:lvl w:ilvl="7">
      <w:start w:val="0"/>
      <w:numFmt w:val="bullet"/>
      <w:lvlText w:val="•"/>
      <w:lvlJc w:val="left"/>
      <w:pPr>
        <w:ind w:left="4427" w:hanging="298"/>
      </w:pPr>
      <w:rPr>
        <w:rFonts w:hint="default"/>
        <w:lang w:val="vi" w:eastAsia="en-US" w:bidi="ar-SA"/>
      </w:rPr>
    </w:lvl>
    <w:lvl w:ilvl="8">
      <w:start w:val="0"/>
      <w:numFmt w:val="bullet"/>
      <w:lvlText w:val="•"/>
      <w:lvlJc w:val="left"/>
      <w:pPr>
        <w:ind w:left="4936" w:hanging="298"/>
      </w:pPr>
      <w:rPr>
        <w:rFonts w:hint="default"/>
        <w:lang w:val="vi" w:eastAsia="en-US" w:bidi="ar-SA"/>
      </w:rPr>
    </w:lvl>
  </w:abstractNum>
  <w:abstractNum w:abstractNumId="67">
    <w:multiLevelType w:val="hybridMultilevel"/>
    <w:lvl w:ilvl="0">
      <w:start w:val="1"/>
      <w:numFmt w:val="decimal"/>
      <w:lvlText w:val="%1."/>
      <w:lvlJc w:val="left"/>
      <w:pPr>
        <w:ind w:left="852" w:hanging="26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61" w:hanging="226"/>
      </w:pPr>
      <w:rPr>
        <w:rFonts w:hint="default"/>
        <w:lang w:val="vi" w:eastAsia="en-US" w:bidi="ar-SA"/>
      </w:rPr>
    </w:lvl>
    <w:lvl w:ilvl="3">
      <w:start w:val="0"/>
      <w:numFmt w:val="bullet"/>
      <w:lvlText w:val="•"/>
      <w:lvlJc w:val="left"/>
      <w:pPr>
        <w:ind w:left="2023" w:hanging="226"/>
      </w:pPr>
      <w:rPr>
        <w:rFonts w:hint="default"/>
        <w:lang w:val="vi" w:eastAsia="en-US" w:bidi="ar-SA"/>
      </w:rPr>
    </w:lvl>
    <w:lvl w:ilvl="4">
      <w:start w:val="0"/>
      <w:numFmt w:val="bullet"/>
      <w:lvlText w:val="•"/>
      <w:lvlJc w:val="left"/>
      <w:pPr>
        <w:ind w:left="2585" w:hanging="226"/>
      </w:pPr>
      <w:rPr>
        <w:rFonts w:hint="default"/>
        <w:lang w:val="vi" w:eastAsia="en-US" w:bidi="ar-SA"/>
      </w:rPr>
    </w:lvl>
    <w:lvl w:ilvl="5">
      <w:start w:val="0"/>
      <w:numFmt w:val="bullet"/>
      <w:lvlText w:val="•"/>
      <w:lvlJc w:val="left"/>
      <w:pPr>
        <w:ind w:left="3147" w:hanging="226"/>
      </w:pPr>
      <w:rPr>
        <w:rFonts w:hint="default"/>
        <w:lang w:val="vi" w:eastAsia="en-US" w:bidi="ar-SA"/>
      </w:rPr>
    </w:lvl>
    <w:lvl w:ilvl="6">
      <w:start w:val="0"/>
      <w:numFmt w:val="bullet"/>
      <w:lvlText w:val="•"/>
      <w:lvlJc w:val="left"/>
      <w:pPr>
        <w:ind w:left="3708" w:hanging="226"/>
      </w:pPr>
      <w:rPr>
        <w:rFonts w:hint="default"/>
        <w:lang w:val="vi" w:eastAsia="en-US" w:bidi="ar-SA"/>
      </w:rPr>
    </w:lvl>
    <w:lvl w:ilvl="7">
      <w:start w:val="0"/>
      <w:numFmt w:val="bullet"/>
      <w:lvlText w:val="•"/>
      <w:lvlJc w:val="left"/>
      <w:pPr>
        <w:ind w:left="4270" w:hanging="226"/>
      </w:pPr>
      <w:rPr>
        <w:rFonts w:hint="default"/>
        <w:lang w:val="vi" w:eastAsia="en-US" w:bidi="ar-SA"/>
      </w:rPr>
    </w:lvl>
    <w:lvl w:ilvl="8">
      <w:start w:val="0"/>
      <w:numFmt w:val="bullet"/>
      <w:lvlText w:val="•"/>
      <w:lvlJc w:val="left"/>
      <w:pPr>
        <w:ind w:left="4832" w:hanging="226"/>
      </w:pPr>
      <w:rPr>
        <w:rFonts w:hint="default"/>
        <w:lang w:val="vi" w:eastAsia="en-US" w:bidi="ar-SA"/>
      </w:rPr>
    </w:lvl>
  </w:abstractNum>
  <w:abstractNum w:abstractNumId="66">
    <w:multiLevelType w:val="hybridMultilevel"/>
    <w:lvl w:ilvl="0">
      <w:start w:val="1"/>
      <w:numFmt w:val="decimal"/>
      <w:lvlText w:val="%1."/>
      <w:lvlJc w:val="left"/>
      <w:pPr>
        <w:ind w:left="852"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369" w:hanging="240"/>
      </w:pPr>
      <w:rPr>
        <w:rFonts w:hint="default"/>
        <w:lang w:val="vi" w:eastAsia="en-US" w:bidi="ar-SA"/>
      </w:rPr>
    </w:lvl>
    <w:lvl w:ilvl="2">
      <w:start w:val="0"/>
      <w:numFmt w:val="bullet"/>
      <w:lvlText w:val="•"/>
      <w:lvlJc w:val="left"/>
      <w:pPr>
        <w:ind w:left="1879" w:hanging="240"/>
      </w:pPr>
      <w:rPr>
        <w:rFonts w:hint="default"/>
        <w:lang w:val="vi" w:eastAsia="en-US" w:bidi="ar-SA"/>
      </w:rPr>
    </w:lvl>
    <w:lvl w:ilvl="3">
      <w:start w:val="0"/>
      <w:numFmt w:val="bullet"/>
      <w:lvlText w:val="•"/>
      <w:lvlJc w:val="left"/>
      <w:pPr>
        <w:ind w:left="2388" w:hanging="240"/>
      </w:pPr>
      <w:rPr>
        <w:rFonts w:hint="default"/>
        <w:lang w:val="vi" w:eastAsia="en-US" w:bidi="ar-SA"/>
      </w:rPr>
    </w:lvl>
    <w:lvl w:ilvl="4">
      <w:start w:val="0"/>
      <w:numFmt w:val="bullet"/>
      <w:lvlText w:val="•"/>
      <w:lvlJc w:val="left"/>
      <w:pPr>
        <w:ind w:left="2898" w:hanging="240"/>
      </w:pPr>
      <w:rPr>
        <w:rFonts w:hint="default"/>
        <w:lang w:val="vi" w:eastAsia="en-US" w:bidi="ar-SA"/>
      </w:rPr>
    </w:lvl>
    <w:lvl w:ilvl="5">
      <w:start w:val="0"/>
      <w:numFmt w:val="bullet"/>
      <w:lvlText w:val="•"/>
      <w:lvlJc w:val="left"/>
      <w:pPr>
        <w:ind w:left="3408" w:hanging="240"/>
      </w:pPr>
      <w:rPr>
        <w:rFonts w:hint="default"/>
        <w:lang w:val="vi" w:eastAsia="en-US" w:bidi="ar-SA"/>
      </w:rPr>
    </w:lvl>
    <w:lvl w:ilvl="6">
      <w:start w:val="0"/>
      <w:numFmt w:val="bullet"/>
      <w:lvlText w:val="•"/>
      <w:lvlJc w:val="left"/>
      <w:pPr>
        <w:ind w:left="3917" w:hanging="240"/>
      </w:pPr>
      <w:rPr>
        <w:rFonts w:hint="default"/>
        <w:lang w:val="vi" w:eastAsia="en-US" w:bidi="ar-SA"/>
      </w:rPr>
    </w:lvl>
    <w:lvl w:ilvl="7">
      <w:start w:val="0"/>
      <w:numFmt w:val="bullet"/>
      <w:lvlText w:val="•"/>
      <w:lvlJc w:val="left"/>
      <w:pPr>
        <w:ind w:left="4427" w:hanging="240"/>
      </w:pPr>
      <w:rPr>
        <w:rFonts w:hint="default"/>
        <w:lang w:val="vi" w:eastAsia="en-US" w:bidi="ar-SA"/>
      </w:rPr>
    </w:lvl>
    <w:lvl w:ilvl="8">
      <w:start w:val="0"/>
      <w:numFmt w:val="bullet"/>
      <w:lvlText w:val="•"/>
      <w:lvlJc w:val="left"/>
      <w:pPr>
        <w:ind w:left="4936" w:hanging="240"/>
      </w:pPr>
      <w:rPr>
        <w:rFonts w:hint="default"/>
        <w:lang w:val="vi" w:eastAsia="en-US" w:bidi="ar-SA"/>
      </w:rPr>
    </w:lvl>
  </w:abstractNum>
  <w:abstractNum w:abstractNumId="65">
    <w:multiLevelType w:val="hybridMultilevel"/>
    <w:lvl w:ilvl="0">
      <w:start w:val="1"/>
      <w:numFmt w:val="decimal"/>
      <w:lvlText w:val="%1."/>
      <w:lvlJc w:val="left"/>
      <w:pPr>
        <w:ind w:left="852" w:hanging="26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369" w:hanging="262"/>
      </w:pPr>
      <w:rPr>
        <w:rFonts w:hint="default"/>
        <w:lang w:val="vi" w:eastAsia="en-US" w:bidi="ar-SA"/>
      </w:rPr>
    </w:lvl>
    <w:lvl w:ilvl="2">
      <w:start w:val="0"/>
      <w:numFmt w:val="bullet"/>
      <w:lvlText w:val="•"/>
      <w:lvlJc w:val="left"/>
      <w:pPr>
        <w:ind w:left="1879" w:hanging="262"/>
      </w:pPr>
      <w:rPr>
        <w:rFonts w:hint="default"/>
        <w:lang w:val="vi" w:eastAsia="en-US" w:bidi="ar-SA"/>
      </w:rPr>
    </w:lvl>
    <w:lvl w:ilvl="3">
      <w:start w:val="0"/>
      <w:numFmt w:val="bullet"/>
      <w:lvlText w:val="•"/>
      <w:lvlJc w:val="left"/>
      <w:pPr>
        <w:ind w:left="2388" w:hanging="262"/>
      </w:pPr>
      <w:rPr>
        <w:rFonts w:hint="default"/>
        <w:lang w:val="vi" w:eastAsia="en-US" w:bidi="ar-SA"/>
      </w:rPr>
    </w:lvl>
    <w:lvl w:ilvl="4">
      <w:start w:val="0"/>
      <w:numFmt w:val="bullet"/>
      <w:lvlText w:val="•"/>
      <w:lvlJc w:val="left"/>
      <w:pPr>
        <w:ind w:left="2898" w:hanging="262"/>
      </w:pPr>
      <w:rPr>
        <w:rFonts w:hint="default"/>
        <w:lang w:val="vi" w:eastAsia="en-US" w:bidi="ar-SA"/>
      </w:rPr>
    </w:lvl>
    <w:lvl w:ilvl="5">
      <w:start w:val="0"/>
      <w:numFmt w:val="bullet"/>
      <w:lvlText w:val="•"/>
      <w:lvlJc w:val="left"/>
      <w:pPr>
        <w:ind w:left="3408" w:hanging="262"/>
      </w:pPr>
      <w:rPr>
        <w:rFonts w:hint="default"/>
        <w:lang w:val="vi" w:eastAsia="en-US" w:bidi="ar-SA"/>
      </w:rPr>
    </w:lvl>
    <w:lvl w:ilvl="6">
      <w:start w:val="0"/>
      <w:numFmt w:val="bullet"/>
      <w:lvlText w:val="•"/>
      <w:lvlJc w:val="left"/>
      <w:pPr>
        <w:ind w:left="3917" w:hanging="262"/>
      </w:pPr>
      <w:rPr>
        <w:rFonts w:hint="default"/>
        <w:lang w:val="vi" w:eastAsia="en-US" w:bidi="ar-SA"/>
      </w:rPr>
    </w:lvl>
    <w:lvl w:ilvl="7">
      <w:start w:val="0"/>
      <w:numFmt w:val="bullet"/>
      <w:lvlText w:val="•"/>
      <w:lvlJc w:val="left"/>
      <w:pPr>
        <w:ind w:left="4427" w:hanging="262"/>
      </w:pPr>
      <w:rPr>
        <w:rFonts w:hint="default"/>
        <w:lang w:val="vi" w:eastAsia="en-US" w:bidi="ar-SA"/>
      </w:rPr>
    </w:lvl>
    <w:lvl w:ilvl="8">
      <w:start w:val="0"/>
      <w:numFmt w:val="bullet"/>
      <w:lvlText w:val="•"/>
      <w:lvlJc w:val="left"/>
      <w:pPr>
        <w:ind w:left="4936" w:hanging="262"/>
      </w:pPr>
      <w:rPr>
        <w:rFonts w:hint="default"/>
        <w:lang w:val="vi" w:eastAsia="en-US" w:bidi="ar-SA"/>
      </w:rPr>
    </w:lvl>
  </w:abstractNum>
  <w:abstractNum w:abstractNumId="64">
    <w:multiLevelType w:val="hybridMultilevel"/>
    <w:lvl w:ilvl="0">
      <w:start w:val="1"/>
      <w:numFmt w:val="decimal"/>
      <w:lvlText w:val="%1."/>
      <w:lvlJc w:val="left"/>
      <w:pPr>
        <w:ind w:left="115"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703" w:hanging="252"/>
      </w:pPr>
      <w:rPr>
        <w:rFonts w:hint="default"/>
        <w:lang w:val="vi" w:eastAsia="en-US" w:bidi="ar-SA"/>
      </w:rPr>
    </w:lvl>
    <w:lvl w:ilvl="2">
      <w:start w:val="0"/>
      <w:numFmt w:val="bullet"/>
      <w:lvlText w:val="•"/>
      <w:lvlJc w:val="left"/>
      <w:pPr>
        <w:ind w:left="1287" w:hanging="252"/>
      </w:pPr>
      <w:rPr>
        <w:rFonts w:hint="default"/>
        <w:lang w:val="vi" w:eastAsia="en-US" w:bidi="ar-SA"/>
      </w:rPr>
    </w:lvl>
    <w:lvl w:ilvl="3">
      <w:start w:val="0"/>
      <w:numFmt w:val="bullet"/>
      <w:lvlText w:val="•"/>
      <w:lvlJc w:val="left"/>
      <w:pPr>
        <w:ind w:left="1870" w:hanging="252"/>
      </w:pPr>
      <w:rPr>
        <w:rFonts w:hint="default"/>
        <w:lang w:val="vi" w:eastAsia="en-US" w:bidi="ar-SA"/>
      </w:rPr>
    </w:lvl>
    <w:lvl w:ilvl="4">
      <w:start w:val="0"/>
      <w:numFmt w:val="bullet"/>
      <w:lvlText w:val="•"/>
      <w:lvlJc w:val="left"/>
      <w:pPr>
        <w:ind w:left="2454" w:hanging="252"/>
      </w:pPr>
      <w:rPr>
        <w:rFonts w:hint="default"/>
        <w:lang w:val="vi" w:eastAsia="en-US" w:bidi="ar-SA"/>
      </w:rPr>
    </w:lvl>
    <w:lvl w:ilvl="5">
      <w:start w:val="0"/>
      <w:numFmt w:val="bullet"/>
      <w:lvlText w:val="•"/>
      <w:lvlJc w:val="left"/>
      <w:pPr>
        <w:ind w:left="3038" w:hanging="252"/>
      </w:pPr>
      <w:rPr>
        <w:rFonts w:hint="default"/>
        <w:lang w:val="vi" w:eastAsia="en-US" w:bidi="ar-SA"/>
      </w:rPr>
    </w:lvl>
    <w:lvl w:ilvl="6">
      <w:start w:val="0"/>
      <w:numFmt w:val="bullet"/>
      <w:lvlText w:val="•"/>
      <w:lvlJc w:val="left"/>
      <w:pPr>
        <w:ind w:left="3621" w:hanging="252"/>
      </w:pPr>
      <w:rPr>
        <w:rFonts w:hint="default"/>
        <w:lang w:val="vi" w:eastAsia="en-US" w:bidi="ar-SA"/>
      </w:rPr>
    </w:lvl>
    <w:lvl w:ilvl="7">
      <w:start w:val="0"/>
      <w:numFmt w:val="bullet"/>
      <w:lvlText w:val="•"/>
      <w:lvlJc w:val="left"/>
      <w:pPr>
        <w:ind w:left="4205" w:hanging="252"/>
      </w:pPr>
      <w:rPr>
        <w:rFonts w:hint="default"/>
        <w:lang w:val="vi" w:eastAsia="en-US" w:bidi="ar-SA"/>
      </w:rPr>
    </w:lvl>
    <w:lvl w:ilvl="8">
      <w:start w:val="0"/>
      <w:numFmt w:val="bullet"/>
      <w:lvlText w:val="•"/>
      <w:lvlJc w:val="left"/>
      <w:pPr>
        <w:ind w:left="4788" w:hanging="252"/>
      </w:pPr>
      <w:rPr>
        <w:rFonts w:hint="default"/>
        <w:lang w:val="vi" w:eastAsia="en-US" w:bidi="ar-SA"/>
      </w:rPr>
    </w:lvl>
  </w:abstractNum>
  <w:abstractNum w:abstractNumId="63">
    <w:multiLevelType w:val="hybridMultilevel"/>
    <w:lvl w:ilvl="0">
      <w:start w:val="1"/>
      <w:numFmt w:val="decimal"/>
      <w:lvlText w:val="%1."/>
      <w:lvlJc w:val="left"/>
      <w:pPr>
        <w:ind w:left="852" w:hanging="26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2"/>
      <w:numFmt w:val="decimal"/>
      <w:lvlText w:val="%2)"/>
      <w:lvlJc w:val="left"/>
      <w:pPr>
        <w:ind w:left="568" w:hanging="248"/>
        <w:jc w:val="left"/>
      </w:pPr>
      <w:rPr>
        <w:rFonts w:hint="default" w:ascii="Arial" w:hAnsi="Arial" w:eastAsia="Arial" w:cs="Arial"/>
        <w:b w:val="0"/>
        <w:bCs w:val="0"/>
        <w:i/>
        <w:iCs/>
        <w:spacing w:val="0"/>
        <w:w w:val="100"/>
        <w:sz w:val="21"/>
        <w:szCs w:val="21"/>
        <w:lang w:val="vi" w:eastAsia="en-US" w:bidi="ar-SA"/>
      </w:rPr>
    </w:lvl>
    <w:lvl w:ilvl="2">
      <w:start w:val="0"/>
      <w:numFmt w:val="bullet"/>
      <w:lvlText w:val="•"/>
      <w:lvlJc w:val="left"/>
      <w:pPr>
        <w:ind w:left="1426" w:hanging="248"/>
      </w:pPr>
      <w:rPr>
        <w:rFonts w:hint="default"/>
        <w:lang w:val="vi" w:eastAsia="en-US" w:bidi="ar-SA"/>
      </w:rPr>
    </w:lvl>
    <w:lvl w:ilvl="3">
      <w:start w:val="0"/>
      <w:numFmt w:val="bullet"/>
      <w:lvlText w:val="•"/>
      <w:lvlJc w:val="left"/>
      <w:pPr>
        <w:ind w:left="1992" w:hanging="248"/>
      </w:pPr>
      <w:rPr>
        <w:rFonts w:hint="default"/>
        <w:lang w:val="vi" w:eastAsia="en-US" w:bidi="ar-SA"/>
      </w:rPr>
    </w:lvl>
    <w:lvl w:ilvl="4">
      <w:start w:val="0"/>
      <w:numFmt w:val="bullet"/>
      <w:lvlText w:val="•"/>
      <w:lvlJc w:val="left"/>
      <w:pPr>
        <w:ind w:left="2558" w:hanging="248"/>
      </w:pPr>
      <w:rPr>
        <w:rFonts w:hint="default"/>
        <w:lang w:val="vi" w:eastAsia="en-US" w:bidi="ar-SA"/>
      </w:rPr>
    </w:lvl>
    <w:lvl w:ilvl="5">
      <w:start w:val="0"/>
      <w:numFmt w:val="bullet"/>
      <w:lvlText w:val="•"/>
      <w:lvlJc w:val="left"/>
      <w:pPr>
        <w:ind w:left="3124" w:hanging="248"/>
      </w:pPr>
      <w:rPr>
        <w:rFonts w:hint="default"/>
        <w:lang w:val="vi" w:eastAsia="en-US" w:bidi="ar-SA"/>
      </w:rPr>
    </w:lvl>
    <w:lvl w:ilvl="6">
      <w:start w:val="0"/>
      <w:numFmt w:val="bullet"/>
      <w:lvlText w:val="•"/>
      <w:lvlJc w:val="left"/>
      <w:pPr>
        <w:ind w:left="3691" w:hanging="248"/>
      </w:pPr>
      <w:rPr>
        <w:rFonts w:hint="default"/>
        <w:lang w:val="vi" w:eastAsia="en-US" w:bidi="ar-SA"/>
      </w:rPr>
    </w:lvl>
    <w:lvl w:ilvl="7">
      <w:start w:val="0"/>
      <w:numFmt w:val="bullet"/>
      <w:lvlText w:val="•"/>
      <w:lvlJc w:val="left"/>
      <w:pPr>
        <w:ind w:left="4257" w:hanging="248"/>
      </w:pPr>
      <w:rPr>
        <w:rFonts w:hint="default"/>
        <w:lang w:val="vi" w:eastAsia="en-US" w:bidi="ar-SA"/>
      </w:rPr>
    </w:lvl>
    <w:lvl w:ilvl="8">
      <w:start w:val="0"/>
      <w:numFmt w:val="bullet"/>
      <w:lvlText w:val="•"/>
      <w:lvlJc w:val="left"/>
      <w:pPr>
        <w:ind w:left="4823" w:hanging="248"/>
      </w:pPr>
      <w:rPr>
        <w:rFonts w:hint="default"/>
        <w:lang w:val="vi" w:eastAsia="en-US" w:bidi="ar-SA"/>
      </w:rPr>
    </w:lvl>
  </w:abstractNum>
  <w:abstractNum w:abstractNumId="62">
    <w:multiLevelType w:val="hybridMultilevel"/>
    <w:lvl w:ilvl="0">
      <w:start w:val="1"/>
      <w:numFmt w:val="decimal"/>
      <w:lvlText w:val="%1."/>
      <w:lvlJc w:val="left"/>
      <w:pPr>
        <w:ind w:left="808"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315" w:hanging="240"/>
      </w:pPr>
      <w:rPr>
        <w:rFonts w:hint="default"/>
        <w:lang w:val="vi" w:eastAsia="en-US" w:bidi="ar-SA"/>
      </w:rPr>
    </w:lvl>
    <w:lvl w:ilvl="2">
      <w:start w:val="0"/>
      <w:numFmt w:val="bullet"/>
      <w:lvlText w:val="•"/>
      <w:lvlJc w:val="left"/>
      <w:pPr>
        <w:ind w:left="1831" w:hanging="240"/>
      </w:pPr>
      <w:rPr>
        <w:rFonts w:hint="default"/>
        <w:lang w:val="vi" w:eastAsia="en-US" w:bidi="ar-SA"/>
      </w:rPr>
    </w:lvl>
    <w:lvl w:ilvl="3">
      <w:start w:val="0"/>
      <w:numFmt w:val="bullet"/>
      <w:lvlText w:val="•"/>
      <w:lvlJc w:val="left"/>
      <w:pPr>
        <w:ind w:left="2346" w:hanging="240"/>
      </w:pPr>
      <w:rPr>
        <w:rFonts w:hint="default"/>
        <w:lang w:val="vi" w:eastAsia="en-US" w:bidi="ar-SA"/>
      </w:rPr>
    </w:lvl>
    <w:lvl w:ilvl="4">
      <w:start w:val="0"/>
      <w:numFmt w:val="bullet"/>
      <w:lvlText w:val="•"/>
      <w:lvlJc w:val="left"/>
      <w:pPr>
        <w:ind w:left="2862" w:hanging="240"/>
      </w:pPr>
      <w:rPr>
        <w:rFonts w:hint="default"/>
        <w:lang w:val="vi" w:eastAsia="en-US" w:bidi="ar-SA"/>
      </w:rPr>
    </w:lvl>
    <w:lvl w:ilvl="5">
      <w:start w:val="0"/>
      <w:numFmt w:val="bullet"/>
      <w:lvlText w:val="•"/>
      <w:lvlJc w:val="left"/>
      <w:pPr>
        <w:ind w:left="3378" w:hanging="240"/>
      </w:pPr>
      <w:rPr>
        <w:rFonts w:hint="default"/>
        <w:lang w:val="vi" w:eastAsia="en-US" w:bidi="ar-SA"/>
      </w:rPr>
    </w:lvl>
    <w:lvl w:ilvl="6">
      <w:start w:val="0"/>
      <w:numFmt w:val="bullet"/>
      <w:lvlText w:val="•"/>
      <w:lvlJc w:val="left"/>
      <w:pPr>
        <w:ind w:left="3893" w:hanging="240"/>
      </w:pPr>
      <w:rPr>
        <w:rFonts w:hint="default"/>
        <w:lang w:val="vi" w:eastAsia="en-US" w:bidi="ar-SA"/>
      </w:rPr>
    </w:lvl>
    <w:lvl w:ilvl="7">
      <w:start w:val="0"/>
      <w:numFmt w:val="bullet"/>
      <w:lvlText w:val="•"/>
      <w:lvlJc w:val="left"/>
      <w:pPr>
        <w:ind w:left="4409" w:hanging="240"/>
      </w:pPr>
      <w:rPr>
        <w:rFonts w:hint="default"/>
        <w:lang w:val="vi" w:eastAsia="en-US" w:bidi="ar-SA"/>
      </w:rPr>
    </w:lvl>
    <w:lvl w:ilvl="8">
      <w:start w:val="0"/>
      <w:numFmt w:val="bullet"/>
      <w:lvlText w:val="•"/>
      <w:lvlJc w:val="left"/>
      <w:pPr>
        <w:ind w:left="4924" w:hanging="240"/>
      </w:pPr>
      <w:rPr>
        <w:rFonts w:hint="default"/>
        <w:lang w:val="vi" w:eastAsia="en-US" w:bidi="ar-SA"/>
      </w:rPr>
    </w:lvl>
  </w:abstractNum>
  <w:abstractNum w:abstractNumId="61">
    <w:multiLevelType w:val="hybridMultilevel"/>
    <w:lvl w:ilvl="0">
      <w:start w:val="0"/>
      <w:numFmt w:val="bullet"/>
      <w:lvlText w:val=""/>
      <w:lvlJc w:val="left"/>
      <w:pPr>
        <w:ind w:left="823" w:hanging="255"/>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333" w:hanging="255"/>
      </w:pPr>
      <w:rPr>
        <w:rFonts w:hint="default"/>
        <w:lang w:val="vi" w:eastAsia="en-US" w:bidi="ar-SA"/>
      </w:rPr>
    </w:lvl>
    <w:lvl w:ilvl="2">
      <w:start w:val="0"/>
      <w:numFmt w:val="bullet"/>
      <w:lvlText w:val="•"/>
      <w:lvlJc w:val="left"/>
      <w:pPr>
        <w:ind w:left="1847" w:hanging="255"/>
      </w:pPr>
      <w:rPr>
        <w:rFonts w:hint="default"/>
        <w:lang w:val="vi" w:eastAsia="en-US" w:bidi="ar-SA"/>
      </w:rPr>
    </w:lvl>
    <w:lvl w:ilvl="3">
      <w:start w:val="0"/>
      <w:numFmt w:val="bullet"/>
      <w:lvlText w:val="•"/>
      <w:lvlJc w:val="left"/>
      <w:pPr>
        <w:ind w:left="2360" w:hanging="255"/>
      </w:pPr>
      <w:rPr>
        <w:rFonts w:hint="default"/>
        <w:lang w:val="vi" w:eastAsia="en-US" w:bidi="ar-SA"/>
      </w:rPr>
    </w:lvl>
    <w:lvl w:ilvl="4">
      <w:start w:val="0"/>
      <w:numFmt w:val="bullet"/>
      <w:lvlText w:val="•"/>
      <w:lvlJc w:val="left"/>
      <w:pPr>
        <w:ind w:left="2874" w:hanging="255"/>
      </w:pPr>
      <w:rPr>
        <w:rFonts w:hint="default"/>
        <w:lang w:val="vi" w:eastAsia="en-US" w:bidi="ar-SA"/>
      </w:rPr>
    </w:lvl>
    <w:lvl w:ilvl="5">
      <w:start w:val="0"/>
      <w:numFmt w:val="bullet"/>
      <w:lvlText w:val="•"/>
      <w:lvlJc w:val="left"/>
      <w:pPr>
        <w:ind w:left="3388" w:hanging="255"/>
      </w:pPr>
      <w:rPr>
        <w:rFonts w:hint="default"/>
        <w:lang w:val="vi" w:eastAsia="en-US" w:bidi="ar-SA"/>
      </w:rPr>
    </w:lvl>
    <w:lvl w:ilvl="6">
      <w:start w:val="0"/>
      <w:numFmt w:val="bullet"/>
      <w:lvlText w:val="•"/>
      <w:lvlJc w:val="left"/>
      <w:pPr>
        <w:ind w:left="3901" w:hanging="255"/>
      </w:pPr>
      <w:rPr>
        <w:rFonts w:hint="default"/>
        <w:lang w:val="vi" w:eastAsia="en-US" w:bidi="ar-SA"/>
      </w:rPr>
    </w:lvl>
    <w:lvl w:ilvl="7">
      <w:start w:val="0"/>
      <w:numFmt w:val="bullet"/>
      <w:lvlText w:val="•"/>
      <w:lvlJc w:val="left"/>
      <w:pPr>
        <w:ind w:left="4415" w:hanging="255"/>
      </w:pPr>
      <w:rPr>
        <w:rFonts w:hint="default"/>
        <w:lang w:val="vi" w:eastAsia="en-US" w:bidi="ar-SA"/>
      </w:rPr>
    </w:lvl>
    <w:lvl w:ilvl="8">
      <w:start w:val="0"/>
      <w:numFmt w:val="bullet"/>
      <w:lvlText w:val="•"/>
      <w:lvlJc w:val="left"/>
      <w:pPr>
        <w:ind w:left="4928" w:hanging="255"/>
      </w:pPr>
      <w:rPr>
        <w:rFonts w:hint="default"/>
        <w:lang w:val="vi" w:eastAsia="en-US" w:bidi="ar-SA"/>
      </w:rPr>
    </w:lvl>
  </w:abstractNum>
  <w:abstractNum w:abstractNumId="60">
    <w:multiLevelType w:val="hybridMultilevel"/>
    <w:lvl w:ilvl="0">
      <w:start w:val="1"/>
      <w:numFmt w:val="decimal"/>
      <w:lvlText w:val="%1."/>
      <w:lvlJc w:val="left"/>
      <w:pPr>
        <w:ind w:left="852" w:hanging="269"/>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61" w:hanging="226"/>
      </w:pPr>
      <w:rPr>
        <w:rFonts w:hint="default"/>
        <w:lang w:val="vi" w:eastAsia="en-US" w:bidi="ar-SA"/>
      </w:rPr>
    </w:lvl>
    <w:lvl w:ilvl="3">
      <w:start w:val="0"/>
      <w:numFmt w:val="bullet"/>
      <w:lvlText w:val="•"/>
      <w:lvlJc w:val="left"/>
      <w:pPr>
        <w:ind w:left="2023" w:hanging="226"/>
      </w:pPr>
      <w:rPr>
        <w:rFonts w:hint="default"/>
        <w:lang w:val="vi" w:eastAsia="en-US" w:bidi="ar-SA"/>
      </w:rPr>
    </w:lvl>
    <w:lvl w:ilvl="4">
      <w:start w:val="0"/>
      <w:numFmt w:val="bullet"/>
      <w:lvlText w:val="•"/>
      <w:lvlJc w:val="left"/>
      <w:pPr>
        <w:ind w:left="2585" w:hanging="226"/>
      </w:pPr>
      <w:rPr>
        <w:rFonts w:hint="default"/>
        <w:lang w:val="vi" w:eastAsia="en-US" w:bidi="ar-SA"/>
      </w:rPr>
    </w:lvl>
    <w:lvl w:ilvl="5">
      <w:start w:val="0"/>
      <w:numFmt w:val="bullet"/>
      <w:lvlText w:val="•"/>
      <w:lvlJc w:val="left"/>
      <w:pPr>
        <w:ind w:left="3147" w:hanging="226"/>
      </w:pPr>
      <w:rPr>
        <w:rFonts w:hint="default"/>
        <w:lang w:val="vi" w:eastAsia="en-US" w:bidi="ar-SA"/>
      </w:rPr>
    </w:lvl>
    <w:lvl w:ilvl="6">
      <w:start w:val="0"/>
      <w:numFmt w:val="bullet"/>
      <w:lvlText w:val="•"/>
      <w:lvlJc w:val="left"/>
      <w:pPr>
        <w:ind w:left="3708" w:hanging="226"/>
      </w:pPr>
      <w:rPr>
        <w:rFonts w:hint="default"/>
        <w:lang w:val="vi" w:eastAsia="en-US" w:bidi="ar-SA"/>
      </w:rPr>
    </w:lvl>
    <w:lvl w:ilvl="7">
      <w:start w:val="0"/>
      <w:numFmt w:val="bullet"/>
      <w:lvlText w:val="•"/>
      <w:lvlJc w:val="left"/>
      <w:pPr>
        <w:ind w:left="4270" w:hanging="226"/>
      </w:pPr>
      <w:rPr>
        <w:rFonts w:hint="default"/>
        <w:lang w:val="vi" w:eastAsia="en-US" w:bidi="ar-SA"/>
      </w:rPr>
    </w:lvl>
    <w:lvl w:ilvl="8">
      <w:start w:val="0"/>
      <w:numFmt w:val="bullet"/>
      <w:lvlText w:val="•"/>
      <w:lvlJc w:val="left"/>
      <w:pPr>
        <w:ind w:left="4832" w:hanging="226"/>
      </w:pPr>
      <w:rPr>
        <w:rFonts w:hint="default"/>
        <w:lang w:val="vi" w:eastAsia="en-US" w:bidi="ar-SA"/>
      </w:rPr>
    </w:lvl>
  </w:abstractNum>
  <w:abstractNum w:abstractNumId="59">
    <w:multiLevelType w:val="hybridMultilevel"/>
    <w:lvl w:ilvl="0">
      <w:start w:val="1"/>
      <w:numFmt w:val="decimal"/>
      <w:lvlText w:val="%1."/>
      <w:lvlJc w:val="left"/>
      <w:pPr>
        <w:ind w:left="554" w:hanging="4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099" w:hanging="440"/>
      </w:pPr>
      <w:rPr>
        <w:rFonts w:hint="default"/>
        <w:lang w:val="vi" w:eastAsia="en-US" w:bidi="ar-SA"/>
      </w:rPr>
    </w:lvl>
    <w:lvl w:ilvl="2">
      <w:start w:val="0"/>
      <w:numFmt w:val="bullet"/>
      <w:lvlText w:val="•"/>
      <w:lvlJc w:val="left"/>
      <w:pPr>
        <w:ind w:left="1639" w:hanging="440"/>
      </w:pPr>
      <w:rPr>
        <w:rFonts w:hint="default"/>
        <w:lang w:val="vi" w:eastAsia="en-US" w:bidi="ar-SA"/>
      </w:rPr>
    </w:lvl>
    <w:lvl w:ilvl="3">
      <w:start w:val="0"/>
      <w:numFmt w:val="bullet"/>
      <w:lvlText w:val="•"/>
      <w:lvlJc w:val="left"/>
      <w:pPr>
        <w:ind w:left="2178" w:hanging="440"/>
      </w:pPr>
      <w:rPr>
        <w:rFonts w:hint="default"/>
        <w:lang w:val="vi" w:eastAsia="en-US" w:bidi="ar-SA"/>
      </w:rPr>
    </w:lvl>
    <w:lvl w:ilvl="4">
      <w:start w:val="0"/>
      <w:numFmt w:val="bullet"/>
      <w:lvlText w:val="•"/>
      <w:lvlJc w:val="left"/>
      <w:pPr>
        <w:ind w:left="2718" w:hanging="440"/>
      </w:pPr>
      <w:rPr>
        <w:rFonts w:hint="default"/>
        <w:lang w:val="vi" w:eastAsia="en-US" w:bidi="ar-SA"/>
      </w:rPr>
    </w:lvl>
    <w:lvl w:ilvl="5">
      <w:start w:val="0"/>
      <w:numFmt w:val="bullet"/>
      <w:lvlText w:val="•"/>
      <w:lvlJc w:val="left"/>
      <w:pPr>
        <w:ind w:left="3258" w:hanging="440"/>
      </w:pPr>
      <w:rPr>
        <w:rFonts w:hint="default"/>
        <w:lang w:val="vi" w:eastAsia="en-US" w:bidi="ar-SA"/>
      </w:rPr>
    </w:lvl>
    <w:lvl w:ilvl="6">
      <w:start w:val="0"/>
      <w:numFmt w:val="bullet"/>
      <w:lvlText w:val="•"/>
      <w:lvlJc w:val="left"/>
      <w:pPr>
        <w:ind w:left="3797" w:hanging="440"/>
      </w:pPr>
      <w:rPr>
        <w:rFonts w:hint="default"/>
        <w:lang w:val="vi" w:eastAsia="en-US" w:bidi="ar-SA"/>
      </w:rPr>
    </w:lvl>
    <w:lvl w:ilvl="7">
      <w:start w:val="0"/>
      <w:numFmt w:val="bullet"/>
      <w:lvlText w:val="•"/>
      <w:lvlJc w:val="left"/>
      <w:pPr>
        <w:ind w:left="4337" w:hanging="440"/>
      </w:pPr>
      <w:rPr>
        <w:rFonts w:hint="default"/>
        <w:lang w:val="vi" w:eastAsia="en-US" w:bidi="ar-SA"/>
      </w:rPr>
    </w:lvl>
    <w:lvl w:ilvl="8">
      <w:start w:val="0"/>
      <w:numFmt w:val="bullet"/>
      <w:lvlText w:val="•"/>
      <w:lvlJc w:val="left"/>
      <w:pPr>
        <w:ind w:left="4876" w:hanging="440"/>
      </w:pPr>
      <w:rPr>
        <w:rFonts w:hint="default"/>
        <w:lang w:val="vi" w:eastAsia="en-US" w:bidi="ar-SA"/>
      </w:rPr>
    </w:lvl>
  </w:abstractNum>
  <w:abstractNum w:abstractNumId="58">
    <w:multiLevelType w:val="hybridMultilevel"/>
    <w:lvl w:ilvl="0">
      <w:start w:val="7"/>
      <w:numFmt w:val="decimal"/>
      <w:lvlText w:val="%1)"/>
      <w:lvlJc w:val="left"/>
      <w:pPr>
        <w:ind w:left="568" w:hanging="260"/>
        <w:jc w:val="left"/>
      </w:pPr>
      <w:rPr>
        <w:rFonts w:hint="default" w:ascii="Arial" w:hAnsi="Arial" w:eastAsia="Arial" w:cs="Arial"/>
        <w:b w:val="0"/>
        <w:bCs w:val="0"/>
        <w:i/>
        <w:iCs/>
        <w:spacing w:val="0"/>
        <w:w w:val="100"/>
        <w:sz w:val="21"/>
        <w:szCs w:val="21"/>
        <w:lang w:val="vi" w:eastAsia="en-US" w:bidi="ar-SA"/>
      </w:rPr>
    </w:lvl>
    <w:lvl w:ilvl="1">
      <w:start w:val="0"/>
      <w:numFmt w:val="bullet"/>
      <w:lvlText w:val="-"/>
      <w:lvlJc w:val="left"/>
      <w:pPr>
        <w:ind w:left="568" w:hanging="128"/>
      </w:pPr>
      <w:rPr>
        <w:rFonts w:hint="default" w:ascii="Arial" w:hAnsi="Arial" w:eastAsia="Arial" w:cs="Arial"/>
        <w:b w:val="0"/>
        <w:bCs w:val="0"/>
        <w:i/>
        <w:iCs/>
        <w:spacing w:val="0"/>
        <w:w w:val="100"/>
        <w:sz w:val="21"/>
        <w:szCs w:val="21"/>
        <w:lang w:val="vi" w:eastAsia="en-US" w:bidi="ar-SA"/>
      </w:rPr>
    </w:lvl>
    <w:lvl w:ilvl="2">
      <w:start w:val="0"/>
      <w:numFmt w:val="bullet"/>
      <w:lvlText w:val="•"/>
      <w:lvlJc w:val="left"/>
      <w:pPr>
        <w:ind w:left="1639" w:hanging="128"/>
      </w:pPr>
      <w:rPr>
        <w:rFonts w:hint="default"/>
        <w:lang w:val="vi" w:eastAsia="en-US" w:bidi="ar-SA"/>
      </w:rPr>
    </w:lvl>
    <w:lvl w:ilvl="3">
      <w:start w:val="0"/>
      <w:numFmt w:val="bullet"/>
      <w:lvlText w:val="•"/>
      <w:lvlJc w:val="left"/>
      <w:pPr>
        <w:ind w:left="2178" w:hanging="128"/>
      </w:pPr>
      <w:rPr>
        <w:rFonts w:hint="default"/>
        <w:lang w:val="vi" w:eastAsia="en-US" w:bidi="ar-SA"/>
      </w:rPr>
    </w:lvl>
    <w:lvl w:ilvl="4">
      <w:start w:val="0"/>
      <w:numFmt w:val="bullet"/>
      <w:lvlText w:val="•"/>
      <w:lvlJc w:val="left"/>
      <w:pPr>
        <w:ind w:left="2718" w:hanging="128"/>
      </w:pPr>
      <w:rPr>
        <w:rFonts w:hint="default"/>
        <w:lang w:val="vi" w:eastAsia="en-US" w:bidi="ar-SA"/>
      </w:rPr>
    </w:lvl>
    <w:lvl w:ilvl="5">
      <w:start w:val="0"/>
      <w:numFmt w:val="bullet"/>
      <w:lvlText w:val="•"/>
      <w:lvlJc w:val="left"/>
      <w:pPr>
        <w:ind w:left="3258" w:hanging="128"/>
      </w:pPr>
      <w:rPr>
        <w:rFonts w:hint="default"/>
        <w:lang w:val="vi" w:eastAsia="en-US" w:bidi="ar-SA"/>
      </w:rPr>
    </w:lvl>
    <w:lvl w:ilvl="6">
      <w:start w:val="0"/>
      <w:numFmt w:val="bullet"/>
      <w:lvlText w:val="•"/>
      <w:lvlJc w:val="left"/>
      <w:pPr>
        <w:ind w:left="3797" w:hanging="128"/>
      </w:pPr>
      <w:rPr>
        <w:rFonts w:hint="default"/>
        <w:lang w:val="vi" w:eastAsia="en-US" w:bidi="ar-SA"/>
      </w:rPr>
    </w:lvl>
    <w:lvl w:ilvl="7">
      <w:start w:val="0"/>
      <w:numFmt w:val="bullet"/>
      <w:lvlText w:val="•"/>
      <w:lvlJc w:val="left"/>
      <w:pPr>
        <w:ind w:left="4337" w:hanging="128"/>
      </w:pPr>
      <w:rPr>
        <w:rFonts w:hint="default"/>
        <w:lang w:val="vi" w:eastAsia="en-US" w:bidi="ar-SA"/>
      </w:rPr>
    </w:lvl>
    <w:lvl w:ilvl="8">
      <w:start w:val="0"/>
      <w:numFmt w:val="bullet"/>
      <w:lvlText w:val="•"/>
      <w:lvlJc w:val="left"/>
      <w:pPr>
        <w:ind w:left="4876" w:hanging="128"/>
      </w:pPr>
      <w:rPr>
        <w:rFonts w:hint="default"/>
        <w:lang w:val="vi" w:eastAsia="en-US" w:bidi="ar-SA"/>
      </w:rPr>
    </w:lvl>
  </w:abstractNum>
  <w:abstractNum w:abstractNumId="57">
    <w:multiLevelType w:val="hybridMultilevel"/>
    <w:lvl w:ilvl="0">
      <w:start w:val="1"/>
      <w:numFmt w:val="decimal"/>
      <w:lvlText w:val="%1."/>
      <w:lvlJc w:val="left"/>
      <w:pPr>
        <w:ind w:left="554" w:hanging="4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099" w:hanging="440"/>
      </w:pPr>
      <w:rPr>
        <w:rFonts w:hint="default"/>
        <w:lang w:val="vi" w:eastAsia="en-US" w:bidi="ar-SA"/>
      </w:rPr>
    </w:lvl>
    <w:lvl w:ilvl="2">
      <w:start w:val="0"/>
      <w:numFmt w:val="bullet"/>
      <w:lvlText w:val="•"/>
      <w:lvlJc w:val="left"/>
      <w:pPr>
        <w:ind w:left="1639" w:hanging="440"/>
      </w:pPr>
      <w:rPr>
        <w:rFonts w:hint="default"/>
        <w:lang w:val="vi" w:eastAsia="en-US" w:bidi="ar-SA"/>
      </w:rPr>
    </w:lvl>
    <w:lvl w:ilvl="3">
      <w:start w:val="0"/>
      <w:numFmt w:val="bullet"/>
      <w:lvlText w:val="•"/>
      <w:lvlJc w:val="left"/>
      <w:pPr>
        <w:ind w:left="2178" w:hanging="440"/>
      </w:pPr>
      <w:rPr>
        <w:rFonts w:hint="default"/>
        <w:lang w:val="vi" w:eastAsia="en-US" w:bidi="ar-SA"/>
      </w:rPr>
    </w:lvl>
    <w:lvl w:ilvl="4">
      <w:start w:val="0"/>
      <w:numFmt w:val="bullet"/>
      <w:lvlText w:val="•"/>
      <w:lvlJc w:val="left"/>
      <w:pPr>
        <w:ind w:left="2718" w:hanging="440"/>
      </w:pPr>
      <w:rPr>
        <w:rFonts w:hint="default"/>
        <w:lang w:val="vi" w:eastAsia="en-US" w:bidi="ar-SA"/>
      </w:rPr>
    </w:lvl>
    <w:lvl w:ilvl="5">
      <w:start w:val="0"/>
      <w:numFmt w:val="bullet"/>
      <w:lvlText w:val="•"/>
      <w:lvlJc w:val="left"/>
      <w:pPr>
        <w:ind w:left="3258" w:hanging="440"/>
      </w:pPr>
      <w:rPr>
        <w:rFonts w:hint="default"/>
        <w:lang w:val="vi" w:eastAsia="en-US" w:bidi="ar-SA"/>
      </w:rPr>
    </w:lvl>
    <w:lvl w:ilvl="6">
      <w:start w:val="0"/>
      <w:numFmt w:val="bullet"/>
      <w:lvlText w:val="•"/>
      <w:lvlJc w:val="left"/>
      <w:pPr>
        <w:ind w:left="3797" w:hanging="440"/>
      </w:pPr>
      <w:rPr>
        <w:rFonts w:hint="default"/>
        <w:lang w:val="vi" w:eastAsia="en-US" w:bidi="ar-SA"/>
      </w:rPr>
    </w:lvl>
    <w:lvl w:ilvl="7">
      <w:start w:val="0"/>
      <w:numFmt w:val="bullet"/>
      <w:lvlText w:val="•"/>
      <w:lvlJc w:val="left"/>
      <w:pPr>
        <w:ind w:left="4337" w:hanging="440"/>
      </w:pPr>
      <w:rPr>
        <w:rFonts w:hint="default"/>
        <w:lang w:val="vi" w:eastAsia="en-US" w:bidi="ar-SA"/>
      </w:rPr>
    </w:lvl>
    <w:lvl w:ilvl="8">
      <w:start w:val="0"/>
      <w:numFmt w:val="bullet"/>
      <w:lvlText w:val="•"/>
      <w:lvlJc w:val="left"/>
      <w:pPr>
        <w:ind w:left="4876" w:hanging="440"/>
      </w:pPr>
      <w:rPr>
        <w:rFonts w:hint="default"/>
        <w:lang w:val="vi" w:eastAsia="en-US" w:bidi="ar-SA"/>
      </w:rPr>
    </w:lvl>
  </w:abstractNum>
  <w:abstractNum w:abstractNumId="56">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55">
    <w:multiLevelType w:val="hybridMultilevel"/>
    <w:lvl w:ilvl="0">
      <w:start w:val="0"/>
      <w:numFmt w:val="bullet"/>
      <w:lvlText w:val="-"/>
      <w:lvlJc w:val="left"/>
      <w:pPr>
        <w:ind w:left="568" w:hanging="128"/>
      </w:pPr>
      <w:rPr>
        <w:rFonts w:hint="default" w:ascii="Arial" w:hAnsi="Arial" w:eastAsia="Arial" w:cs="Arial"/>
        <w:b w:val="0"/>
        <w:bCs w:val="0"/>
        <w:i/>
        <w:iCs/>
        <w:spacing w:val="0"/>
        <w:w w:val="100"/>
        <w:sz w:val="21"/>
        <w:szCs w:val="21"/>
        <w:lang w:val="vi" w:eastAsia="en-US" w:bidi="ar-SA"/>
      </w:rPr>
    </w:lvl>
    <w:lvl w:ilvl="1">
      <w:start w:val="0"/>
      <w:numFmt w:val="bullet"/>
      <w:lvlText w:val="•"/>
      <w:lvlJc w:val="left"/>
      <w:pPr>
        <w:ind w:left="1099" w:hanging="128"/>
      </w:pPr>
      <w:rPr>
        <w:rFonts w:hint="default"/>
        <w:lang w:val="vi" w:eastAsia="en-US" w:bidi="ar-SA"/>
      </w:rPr>
    </w:lvl>
    <w:lvl w:ilvl="2">
      <w:start w:val="0"/>
      <w:numFmt w:val="bullet"/>
      <w:lvlText w:val="•"/>
      <w:lvlJc w:val="left"/>
      <w:pPr>
        <w:ind w:left="1639" w:hanging="128"/>
      </w:pPr>
      <w:rPr>
        <w:rFonts w:hint="default"/>
        <w:lang w:val="vi" w:eastAsia="en-US" w:bidi="ar-SA"/>
      </w:rPr>
    </w:lvl>
    <w:lvl w:ilvl="3">
      <w:start w:val="0"/>
      <w:numFmt w:val="bullet"/>
      <w:lvlText w:val="•"/>
      <w:lvlJc w:val="left"/>
      <w:pPr>
        <w:ind w:left="2178" w:hanging="128"/>
      </w:pPr>
      <w:rPr>
        <w:rFonts w:hint="default"/>
        <w:lang w:val="vi" w:eastAsia="en-US" w:bidi="ar-SA"/>
      </w:rPr>
    </w:lvl>
    <w:lvl w:ilvl="4">
      <w:start w:val="0"/>
      <w:numFmt w:val="bullet"/>
      <w:lvlText w:val="•"/>
      <w:lvlJc w:val="left"/>
      <w:pPr>
        <w:ind w:left="2718" w:hanging="128"/>
      </w:pPr>
      <w:rPr>
        <w:rFonts w:hint="default"/>
        <w:lang w:val="vi" w:eastAsia="en-US" w:bidi="ar-SA"/>
      </w:rPr>
    </w:lvl>
    <w:lvl w:ilvl="5">
      <w:start w:val="0"/>
      <w:numFmt w:val="bullet"/>
      <w:lvlText w:val="•"/>
      <w:lvlJc w:val="left"/>
      <w:pPr>
        <w:ind w:left="3258" w:hanging="128"/>
      </w:pPr>
      <w:rPr>
        <w:rFonts w:hint="default"/>
        <w:lang w:val="vi" w:eastAsia="en-US" w:bidi="ar-SA"/>
      </w:rPr>
    </w:lvl>
    <w:lvl w:ilvl="6">
      <w:start w:val="0"/>
      <w:numFmt w:val="bullet"/>
      <w:lvlText w:val="•"/>
      <w:lvlJc w:val="left"/>
      <w:pPr>
        <w:ind w:left="3797" w:hanging="128"/>
      </w:pPr>
      <w:rPr>
        <w:rFonts w:hint="default"/>
        <w:lang w:val="vi" w:eastAsia="en-US" w:bidi="ar-SA"/>
      </w:rPr>
    </w:lvl>
    <w:lvl w:ilvl="7">
      <w:start w:val="0"/>
      <w:numFmt w:val="bullet"/>
      <w:lvlText w:val="•"/>
      <w:lvlJc w:val="left"/>
      <w:pPr>
        <w:ind w:left="4337" w:hanging="128"/>
      </w:pPr>
      <w:rPr>
        <w:rFonts w:hint="default"/>
        <w:lang w:val="vi" w:eastAsia="en-US" w:bidi="ar-SA"/>
      </w:rPr>
    </w:lvl>
    <w:lvl w:ilvl="8">
      <w:start w:val="0"/>
      <w:numFmt w:val="bullet"/>
      <w:lvlText w:val="•"/>
      <w:lvlJc w:val="left"/>
      <w:pPr>
        <w:ind w:left="4876" w:hanging="128"/>
      </w:pPr>
      <w:rPr>
        <w:rFonts w:hint="default"/>
        <w:lang w:val="vi" w:eastAsia="en-US" w:bidi="ar-SA"/>
      </w:rPr>
    </w:lvl>
  </w:abstractNum>
  <w:abstractNum w:abstractNumId="54">
    <w:multiLevelType w:val="hybridMultilevel"/>
    <w:lvl w:ilvl="0">
      <w:start w:val="10"/>
      <w:numFmt w:val="decimal"/>
      <w:lvlText w:val="%1)"/>
      <w:lvlJc w:val="left"/>
      <w:pPr>
        <w:ind w:left="568" w:hanging="408"/>
        <w:jc w:val="left"/>
      </w:pPr>
      <w:rPr>
        <w:rFonts w:hint="default" w:ascii="Arial" w:hAnsi="Arial" w:eastAsia="Arial" w:cs="Arial"/>
        <w:b w:val="0"/>
        <w:bCs w:val="0"/>
        <w:i/>
        <w:iCs/>
        <w:spacing w:val="0"/>
        <w:w w:val="100"/>
        <w:sz w:val="21"/>
        <w:szCs w:val="21"/>
        <w:lang w:val="vi" w:eastAsia="en-US" w:bidi="ar-SA"/>
      </w:rPr>
    </w:lvl>
    <w:lvl w:ilvl="1">
      <w:start w:val="0"/>
      <w:numFmt w:val="bullet"/>
      <w:lvlText w:val="•"/>
      <w:lvlJc w:val="left"/>
      <w:pPr>
        <w:ind w:left="1099" w:hanging="408"/>
      </w:pPr>
      <w:rPr>
        <w:rFonts w:hint="default"/>
        <w:lang w:val="vi" w:eastAsia="en-US" w:bidi="ar-SA"/>
      </w:rPr>
    </w:lvl>
    <w:lvl w:ilvl="2">
      <w:start w:val="0"/>
      <w:numFmt w:val="bullet"/>
      <w:lvlText w:val="•"/>
      <w:lvlJc w:val="left"/>
      <w:pPr>
        <w:ind w:left="1639" w:hanging="408"/>
      </w:pPr>
      <w:rPr>
        <w:rFonts w:hint="default"/>
        <w:lang w:val="vi" w:eastAsia="en-US" w:bidi="ar-SA"/>
      </w:rPr>
    </w:lvl>
    <w:lvl w:ilvl="3">
      <w:start w:val="0"/>
      <w:numFmt w:val="bullet"/>
      <w:lvlText w:val="•"/>
      <w:lvlJc w:val="left"/>
      <w:pPr>
        <w:ind w:left="2178" w:hanging="408"/>
      </w:pPr>
      <w:rPr>
        <w:rFonts w:hint="default"/>
        <w:lang w:val="vi" w:eastAsia="en-US" w:bidi="ar-SA"/>
      </w:rPr>
    </w:lvl>
    <w:lvl w:ilvl="4">
      <w:start w:val="0"/>
      <w:numFmt w:val="bullet"/>
      <w:lvlText w:val="•"/>
      <w:lvlJc w:val="left"/>
      <w:pPr>
        <w:ind w:left="2718" w:hanging="408"/>
      </w:pPr>
      <w:rPr>
        <w:rFonts w:hint="default"/>
        <w:lang w:val="vi" w:eastAsia="en-US" w:bidi="ar-SA"/>
      </w:rPr>
    </w:lvl>
    <w:lvl w:ilvl="5">
      <w:start w:val="0"/>
      <w:numFmt w:val="bullet"/>
      <w:lvlText w:val="•"/>
      <w:lvlJc w:val="left"/>
      <w:pPr>
        <w:ind w:left="3258" w:hanging="408"/>
      </w:pPr>
      <w:rPr>
        <w:rFonts w:hint="default"/>
        <w:lang w:val="vi" w:eastAsia="en-US" w:bidi="ar-SA"/>
      </w:rPr>
    </w:lvl>
    <w:lvl w:ilvl="6">
      <w:start w:val="0"/>
      <w:numFmt w:val="bullet"/>
      <w:lvlText w:val="•"/>
      <w:lvlJc w:val="left"/>
      <w:pPr>
        <w:ind w:left="3797" w:hanging="408"/>
      </w:pPr>
      <w:rPr>
        <w:rFonts w:hint="default"/>
        <w:lang w:val="vi" w:eastAsia="en-US" w:bidi="ar-SA"/>
      </w:rPr>
    </w:lvl>
    <w:lvl w:ilvl="7">
      <w:start w:val="0"/>
      <w:numFmt w:val="bullet"/>
      <w:lvlText w:val="•"/>
      <w:lvlJc w:val="left"/>
      <w:pPr>
        <w:ind w:left="4337" w:hanging="408"/>
      </w:pPr>
      <w:rPr>
        <w:rFonts w:hint="default"/>
        <w:lang w:val="vi" w:eastAsia="en-US" w:bidi="ar-SA"/>
      </w:rPr>
    </w:lvl>
    <w:lvl w:ilvl="8">
      <w:start w:val="0"/>
      <w:numFmt w:val="bullet"/>
      <w:lvlText w:val="•"/>
      <w:lvlJc w:val="left"/>
      <w:pPr>
        <w:ind w:left="4876" w:hanging="408"/>
      </w:pPr>
      <w:rPr>
        <w:rFonts w:hint="default"/>
        <w:lang w:val="vi" w:eastAsia="en-US" w:bidi="ar-SA"/>
      </w:rPr>
    </w:lvl>
  </w:abstractNum>
  <w:abstractNum w:abstractNumId="53">
    <w:multiLevelType w:val="hybridMultilevel"/>
    <w:lvl w:ilvl="0">
      <w:start w:val="1"/>
      <w:numFmt w:val="decimal"/>
      <w:lvlText w:val="%1."/>
      <w:lvlJc w:val="left"/>
      <w:pPr>
        <w:ind w:left="554" w:hanging="4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3"/>
      <w:numFmt w:val="decimal"/>
      <w:lvlText w:val="%2)"/>
      <w:lvlJc w:val="left"/>
      <w:pPr>
        <w:ind w:left="1286" w:hanging="264"/>
        <w:jc w:val="left"/>
      </w:pPr>
      <w:rPr>
        <w:rFonts w:hint="default" w:ascii="Arial" w:hAnsi="Arial" w:eastAsia="Arial" w:cs="Arial"/>
        <w:b w:val="0"/>
        <w:bCs w:val="0"/>
        <w:i/>
        <w:iCs/>
        <w:spacing w:val="0"/>
        <w:w w:val="100"/>
        <w:sz w:val="21"/>
        <w:szCs w:val="21"/>
        <w:lang w:val="vi" w:eastAsia="en-US" w:bidi="ar-SA"/>
      </w:rPr>
    </w:lvl>
    <w:lvl w:ilvl="2">
      <w:start w:val="0"/>
      <w:numFmt w:val="bullet"/>
      <w:lvlText w:val="•"/>
      <w:lvlJc w:val="left"/>
      <w:pPr>
        <w:ind w:left="1799" w:hanging="264"/>
      </w:pPr>
      <w:rPr>
        <w:rFonts w:hint="default"/>
        <w:lang w:val="vi" w:eastAsia="en-US" w:bidi="ar-SA"/>
      </w:rPr>
    </w:lvl>
    <w:lvl w:ilvl="3">
      <w:start w:val="0"/>
      <w:numFmt w:val="bullet"/>
      <w:lvlText w:val="•"/>
      <w:lvlJc w:val="left"/>
      <w:pPr>
        <w:ind w:left="2319" w:hanging="264"/>
      </w:pPr>
      <w:rPr>
        <w:rFonts w:hint="default"/>
        <w:lang w:val="vi" w:eastAsia="en-US" w:bidi="ar-SA"/>
      </w:rPr>
    </w:lvl>
    <w:lvl w:ilvl="4">
      <w:start w:val="0"/>
      <w:numFmt w:val="bullet"/>
      <w:lvlText w:val="•"/>
      <w:lvlJc w:val="left"/>
      <w:pPr>
        <w:ind w:left="2838" w:hanging="264"/>
      </w:pPr>
      <w:rPr>
        <w:rFonts w:hint="default"/>
        <w:lang w:val="vi" w:eastAsia="en-US" w:bidi="ar-SA"/>
      </w:rPr>
    </w:lvl>
    <w:lvl w:ilvl="5">
      <w:start w:val="0"/>
      <w:numFmt w:val="bullet"/>
      <w:lvlText w:val="•"/>
      <w:lvlJc w:val="left"/>
      <w:pPr>
        <w:ind w:left="3358" w:hanging="264"/>
      </w:pPr>
      <w:rPr>
        <w:rFonts w:hint="default"/>
        <w:lang w:val="vi" w:eastAsia="en-US" w:bidi="ar-SA"/>
      </w:rPr>
    </w:lvl>
    <w:lvl w:ilvl="6">
      <w:start w:val="0"/>
      <w:numFmt w:val="bullet"/>
      <w:lvlText w:val="•"/>
      <w:lvlJc w:val="left"/>
      <w:pPr>
        <w:ind w:left="3877" w:hanging="264"/>
      </w:pPr>
      <w:rPr>
        <w:rFonts w:hint="default"/>
        <w:lang w:val="vi" w:eastAsia="en-US" w:bidi="ar-SA"/>
      </w:rPr>
    </w:lvl>
    <w:lvl w:ilvl="7">
      <w:start w:val="0"/>
      <w:numFmt w:val="bullet"/>
      <w:lvlText w:val="•"/>
      <w:lvlJc w:val="left"/>
      <w:pPr>
        <w:ind w:left="4397" w:hanging="264"/>
      </w:pPr>
      <w:rPr>
        <w:rFonts w:hint="default"/>
        <w:lang w:val="vi" w:eastAsia="en-US" w:bidi="ar-SA"/>
      </w:rPr>
    </w:lvl>
    <w:lvl w:ilvl="8">
      <w:start w:val="0"/>
      <w:numFmt w:val="bullet"/>
      <w:lvlText w:val="•"/>
      <w:lvlJc w:val="left"/>
      <w:pPr>
        <w:ind w:left="4916" w:hanging="264"/>
      </w:pPr>
      <w:rPr>
        <w:rFonts w:hint="default"/>
        <w:lang w:val="vi" w:eastAsia="en-US" w:bidi="ar-SA"/>
      </w:rPr>
    </w:lvl>
  </w:abstractNum>
  <w:abstractNum w:abstractNumId="52">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51">
    <w:multiLevelType w:val="hybridMultilevel"/>
    <w:lvl w:ilvl="0">
      <w:start w:val="1"/>
      <w:numFmt w:val="decimal"/>
      <w:lvlText w:val="%1."/>
      <w:lvlJc w:val="left"/>
      <w:pPr>
        <w:ind w:left="554" w:hanging="4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099" w:hanging="440"/>
      </w:pPr>
      <w:rPr>
        <w:rFonts w:hint="default"/>
        <w:lang w:val="vi" w:eastAsia="en-US" w:bidi="ar-SA"/>
      </w:rPr>
    </w:lvl>
    <w:lvl w:ilvl="2">
      <w:start w:val="0"/>
      <w:numFmt w:val="bullet"/>
      <w:lvlText w:val="•"/>
      <w:lvlJc w:val="left"/>
      <w:pPr>
        <w:ind w:left="1639" w:hanging="440"/>
      </w:pPr>
      <w:rPr>
        <w:rFonts w:hint="default"/>
        <w:lang w:val="vi" w:eastAsia="en-US" w:bidi="ar-SA"/>
      </w:rPr>
    </w:lvl>
    <w:lvl w:ilvl="3">
      <w:start w:val="0"/>
      <w:numFmt w:val="bullet"/>
      <w:lvlText w:val="•"/>
      <w:lvlJc w:val="left"/>
      <w:pPr>
        <w:ind w:left="2178" w:hanging="440"/>
      </w:pPr>
      <w:rPr>
        <w:rFonts w:hint="default"/>
        <w:lang w:val="vi" w:eastAsia="en-US" w:bidi="ar-SA"/>
      </w:rPr>
    </w:lvl>
    <w:lvl w:ilvl="4">
      <w:start w:val="0"/>
      <w:numFmt w:val="bullet"/>
      <w:lvlText w:val="•"/>
      <w:lvlJc w:val="left"/>
      <w:pPr>
        <w:ind w:left="2718" w:hanging="440"/>
      </w:pPr>
      <w:rPr>
        <w:rFonts w:hint="default"/>
        <w:lang w:val="vi" w:eastAsia="en-US" w:bidi="ar-SA"/>
      </w:rPr>
    </w:lvl>
    <w:lvl w:ilvl="5">
      <w:start w:val="0"/>
      <w:numFmt w:val="bullet"/>
      <w:lvlText w:val="•"/>
      <w:lvlJc w:val="left"/>
      <w:pPr>
        <w:ind w:left="3258" w:hanging="440"/>
      </w:pPr>
      <w:rPr>
        <w:rFonts w:hint="default"/>
        <w:lang w:val="vi" w:eastAsia="en-US" w:bidi="ar-SA"/>
      </w:rPr>
    </w:lvl>
    <w:lvl w:ilvl="6">
      <w:start w:val="0"/>
      <w:numFmt w:val="bullet"/>
      <w:lvlText w:val="•"/>
      <w:lvlJc w:val="left"/>
      <w:pPr>
        <w:ind w:left="3797" w:hanging="440"/>
      </w:pPr>
      <w:rPr>
        <w:rFonts w:hint="default"/>
        <w:lang w:val="vi" w:eastAsia="en-US" w:bidi="ar-SA"/>
      </w:rPr>
    </w:lvl>
    <w:lvl w:ilvl="7">
      <w:start w:val="0"/>
      <w:numFmt w:val="bullet"/>
      <w:lvlText w:val="•"/>
      <w:lvlJc w:val="left"/>
      <w:pPr>
        <w:ind w:left="4337" w:hanging="440"/>
      </w:pPr>
      <w:rPr>
        <w:rFonts w:hint="default"/>
        <w:lang w:val="vi" w:eastAsia="en-US" w:bidi="ar-SA"/>
      </w:rPr>
    </w:lvl>
    <w:lvl w:ilvl="8">
      <w:start w:val="0"/>
      <w:numFmt w:val="bullet"/>
      <w:lvlText w:val="•"/>
      <w:lvlJc w:val="left"/>
      <w:pPr>
        <w:ind w:left="4876" w:hanging="440"/>
      </w:pPr>
      <w:rPr>
        <w:rFonts w:hint="default"/>
        <w:lang w:val="vi" w:eastAsia="en-US" w:bidi="ar-SA"/>
      </w:rPr>
    </w:lvl>
  </w:abstractNum>
  <w:abstractNum w:abstractNumId="50">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49">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48">
    <w:multiLevelType w:val="hybridMultilevel"/>
    <w:lvl w:ilvl="0">
      <w:start w:val="1"/>
      <w:numFmt w:val="decimal"/>
      <w:lvlText w:val="%1."/>
      <w:lvlJc w:val="left"/>
      <w:pPr>
        <w:ind w:left="554" w:hanging="4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099" w:hanging="440"/>
      </w:pPr>
      <w:rPr>
        <w:rFonts w:hint="default"/>
        <w:lang w:val="vi" w:eastAsia="en-US" w:bidi="ar-SA"/>
      </w:rPr>
    </w:lvl>
    <w:lvl w:ilvl="2">
      <w:start w:val="0"/>
      <w:numFmt w:val="bullet"/>
      <w:lvlText w:val="•"/>
      <w:lvlJc w:val="left"/>
      <w:pPr>
        <w:ind w:left="1639" w:hanging="440"/>
      </w:pPr>
      <w:rPr>
        <w:rFonts w:hint="default"/>
        <w:lang w:val="vi" w:eastAsia="en-US" w:bidi="ar-SA"/>
      </w:rPr>
    </w:lvl>
    <w:lvl w:ilvl="3">
      <w:start w:val="0"/>
      <w:numFmt w:val="bullet"/>
      <w:lvlText w:val="•"/>
      <w:lvlJc w:val="left"/>
      <w:pPr>
        <w:ind w:left="2178" w:hanging="440"/>
      </w:pPr>
      <w:rPr>
        <w:rFonts w:hint="default"/>
        <w:lang w:val="vi" w:eastAsia="en-US" w:bidi="ar-SA"/>
      </w:rPr>
    </w:lvl>
    <w:lvl w:ilvl="4">
      <w:start w:val="0"/>
      <w:numFmt w:val="bullet"/>
      <w:lvlText w:val="•"/>
      <w:lvlJc w:val="left"/>
      <w:pPr>
        <w:ind w:left="2718" w:hanging="440"/>
      </w:pPr>
      <w:rPr>
        <w:rFonts w:hint="default"/>
        <w:lang w:val="vi" w:eastAsia="en-US" w:bidi="ar-SA"/>
      </w:rPr>
    </w:lvl>
    <w:lvl w:ilvl="5">
      <w:start w:val="0"/>
      <w:numFmt w:val="bullet"/>
      <w:lvlText w:val="•"/>
      <w:lvlJc w:val="left"/>
      <w:pPr>
        <w:ind w:left="3258" w:hanging="440"/>
      </w:pPr>
      <w:rPr>
        <w:rFonts w:hint="default"/>
        <w:lang w:val="vi" w:eastAsia="en-US" w:bidi="ar-SA"/>
      </w:rPr>
    </w:lvl>
    <w:lvl w:ilvl="6">
      <w:start w:val="0"/>
      <w:numFmt w:val="bullet"/>
      <w:lvlText w:val="•"/>
      <w:lvlJc w:val="left"/>
      <w:pPr>
        <w:ind w:left="3797" w:hanging="440"/>
      </w:pPr>
      <w:rPr>
        <w:rFonts w:hint="default"/>
        <w:lang w:val="vi" w:eastAsia="en-US" w:bidi="ar-SA"/>
      </w:rPr>
    </w:lvl>
    <w:lvl w:ilvl="7">
      <w:start w:val="0"/>
      <w:numFmt w:val="bullet"/>
      <w:lvlText w:val="•"/>
      <w:lvlJc w:val="left"/>
      <w:pPr>
        <w:ind w:left="4337" w:hanging="440"/>
      </w:pPr>
      <w:rPr>
        <w:rFonts w:hint="default"/>
        <w:lang w:val="vi" w:eastAsia="en-US" w:bidi="ar-SA"/>
      </w:rPr>
    </w:lvl>
    <w:lvl w:ilvl="8">
      <w:start w:val="0"/>
      <w:numFmt w:val="bullet"/>
      <w:lvlText w:val="•"/>
      <w:lvlJc w:val="left"/>
      <w:pPr>
        <w:ind w:left="4876" w:hanging="440"/>
      </w:pPr>
      <w:rPr>
        <w:rFonts w:hint="default"/>
        <w:lang w:val="vi" w:eastAsia="en-US" w:bidi="ar-SA"/>
      </w:rPr>
    </w:lvl>
  </w:abstractNum>
  <w:abstractNum w:abstractNumId="47">
    <w:multiLevelType w:val="hybridMultilevel"/>
    <w:lvl w:ilvl="0">
      <w:start w:val="1"/>
      <w:numFmt w:val="decimal"/>
      <w:lvlText w:val="%1."/>
      <w:lvlJc w:val="left"/>
      <w:pPr>
        <w:ind w:left="852" w:hanging="27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369" w:hanging="279"/>
      </w:pPr>
      <w:rPr>
        <w:rFonts w:hint="default"/>
        <w:lang w:val="vi" w:eastAsia="en-US" w:bidi="ar-SA"/>
      </w:rPr>
    </w:lvl>
    <w:lvl w:ilvl="2">
      <w:start w:val="0"/>
      <w:numFmt w:val="bullet"/>
      <w:lvlText w:val="•"/>
      <w:lvlJc w:val="left"/>
      <w:pPr>
        <w:ind w:left="1879" w:hanging="279"/>
      </w:pPr>
      <w:rPr>
        <w:rFonts w:hint="default"/>
        <w:lang w:val="vi" w:eastAsia="en-US" w:bidi="ar-SA"/>
      </w:rPr>
    </w:lvl>
    <w:lvl w:ilvl="3">
      <w:start w:val="0"/>
      <w:numFmt w:val="bullet"/>
      <w:lvlText w:val="•"/>
      <w:lvlJc w:val="left"/>
      <w:pPr>
        <w:ind w:left="2388" w:hanging="279"/>
      </w:pPr>
      <w:rPr>
        <w:rFonts w:hint="default"/>
        <w:lang w:val="vi" w:eastAsia="en-US" w:bidi="ar-SA"/>
      </w:rPr>
    </w:lvl>
    <w:lvl w:ilvl="4">
      <w:start w:val="0"/>
      <w:numFmt w:val="bullet"/>
      <w:lvlText w:val="•"/>
      <w:lvlJc w:val="left"/>
      <w:pPr>
        <w:ind w:left="2898" w:hanging="279"/>
      </w:pPr>
      <w:rPr>
        <w:rFonts w:hint="default"/>
        <w:lang w:val="vi" w:eastAsia="en-US" w:bidi="ar-SA"/>
      </w:rPr>
    </w:lvl>
    <w:lvl w:ilvl="5">
      <w:start w:val="0"/>
      <w:numFmt w:val="bullet"/>
      <w:lvlText w:val="•"/>
      <w:lvlJc w:val="left"/>
      <w:pPr>
        <w:ind w:left="3408" w:hanging="279"/>
      </w:pPr>
      <w:rPr>
        <w:rFonts w:hint="default"/>
        <w:lang w:val="vi" w:eastAsia="en-US" w:bidi="ar-SA"/>
      </w:rPr>
    </w:lvl>
    <w:lvl w:ilvl="6">
      <w:start w:val="0"/>
      <w:numFmt w:val="bullet"/>
      <w:lvlText w:val="•"/>
      <w:lvlJc w:val="left"/>
      <w:pPr>
        <w:ind w:left="3917" w:hanging="279"/>
      </w:pPr>
      <w:rPr>
        <w:rFonts w:hint="default"/>
        <w:lang w:val="vi" w:eastAsia="en-US" w:bidi="ar-SA"/>
      </w:rPr>
    </w:lvl>
    <w:lvl w:ilvl="7">
      <w:start w:val="0"/>
      <w:numFmt w:val="bullet"/>
      <w:lvlText w:val="•"/>
      <w:lvlJc w:val="left"/>
      <w:pPr>
        <w:ind w:left="4427" w:hanging="279"/>
      </w:pPr>
      <w:rPr>
        <w:rFonts w:hint="default"/>
        <w:lang w:val="vi" w:eastAsia="en-US" w:bidi="ar-SA"/>
      </w:rPr>
    </w:lvl>
    <w:lvl w:ilvl="8">
      <w:start w:val="0"/>
      <w:numFmt w:val="bullet"/>
      <w:lvlText w:val="•"/>
      <w:lvlJc w:val="left"/>
      <w:pPr>
        <w:ind w:left="4936" w:hanging="279"/>
      </w:pPr>
      <w:rPr>
        <w:rFonts w:hint="default"/>
        <w:lang w:val="vi" w:eastAsia="en-US" w:bidi="ar-SA"/>
      </w:rPr>
    </w:lvl>
  </w:abstractNum>
  <w:abstractNum w:abstractNumId="46">
    <w:multiLevelType w:val="hybridMultilevel"/>
    <w:lvl w:ilvl="0">
      <w:start w:val="1"/>
      <w:numFmt w:val="decimal"/>
      <w:lvlText w:val="%1)"/>
      <w:lvlJc w:val="left"/>
      <w:pPr>
        <w:ind w:left="568" w:hanging="267"/>
        <w:jc w:val="left"/>
      </w:pPr>
      <w:rPr>
        <w:rFonts w:hint="default" w:ascii="Arial" w:hAnsi="Arial" w:eastAsia="Arial" w:cs="Arial"/>
        <w:b w:val="0"/>
        <w:bCs w:val="0"/>
        <w:i/>
        <w:iCs/>
        <w:spacing w:val="0"/>
        <w:w w:val="100"/>
        <w:sz w:val="21"/>
        <w:szCs w:val="21"/>
        <w:lang w:val="vi" w:eastAsia="en-US" w:bidi="ar-SA"/>
      </w:rPr>
    </w:lvl>
    <w:lvl w:ilvl="1">
      <w:start w:val="0"/>
      <w:numFmt w:val="bullet"/>
      <w:lvlText w:val="•"/>
      <w:lvlJc w:val="left"/>
      <w:pPr>
        <w:ind w:left="1099" w:hanging="267"/>
      </w:pPr>
      <w:rPr>
        <w:rFonts w:hint="default"/>
        <w:lang w:val="vi" w:eastAsia="en-US" w:bidi="ar-SA"/>
      </w:rPr>
    </w:lvl>
    <w:lvl w:ilvl="2">
      <w:start w:val="0"/>
      <w:numFmt w:val="bullet"/>
      <w:lvlText w:val="•"/>
      <w:lvlJc w:val="left"/>
      <w:pPr>
        <w:ind w:left="1639" w:hanging="267"/>
      </w:pPr>
      <w:rPr>
        <w:rFonts w:hint="default"/>
        <w:lang w:val="vi" w:eastAsia="en-US" w:bidi="ar-SA"/>
      </w:rPr>
    </w:lvl>
    <w:lvl w:ilvl="3">
      <w:start w:val="0"/>
      <w:numFmt w:val="bullet"/>
      <w:lvlText w:val="•"/>
      <w:lvlJc w:val="left"/>
      <w:pPr>
        <w:ind w:left="2178" w:hanging="267"/>
      </w:pPr>
      <w:rPr>
        <w:rFonts w:hint="default"/>
        <w:lang w:val="vi" w:eastAsia="en-US" w:bidi="ar-SA"/>
      </w:rPr>
    </w:lvl>
    <w:lvl w:ilvl="4">
      <w:start w:val="0"/>
      <w:numFmt w:val="bullet"/>
      <w:lvlText w:val="•"/>
      <w:lvlJc w:val="left"/>
      <w:pPr>
        <w:ind w:left="2718" w:hanging="267"/>
      </w:pPr>
      <w:rPr>
        <w:rFonts w:hint="default"/>
        <w:lang w:val="vi" w:eastAsia="en-US" w:bidi="ar-SA"/>
      </w:rPr>
    </w:lvl>
    <w:lvl w:ilvl="5">
      <w:start w:val="0"/>
      <w:numFmt w:val="bullet"/>
      <w:lvlText w:val="•"/>
      <w:lvlJc w:val="left"/>
      <w:pPr>
        <w:ind w:left="3258" w:hanging="267"/>
      </w:pPr>
      <w:rPr>
        <w:rFonts w:hint="default"/>
        <w:lang w:val="vi" w:eastAsia="en-US" w:bidi="ar-SA"/>
      </w:rPr>
    </w:lvl>
    <w:lvl w:ilvl="6">
      <w:start w:val="0"/>
      <w:numFmt w:val="bullet"/>
      <w:lvlText w:val="•"/>
      <w:lvlJc w:val="left"/>
      <w:pPr>
        <w:ind w:left="3797" w:hanging="267"/>
      </w:pPr>
      <w:rPr>
        <w:rFonts w:hint="default"/>
        <w:lang w:val="vi" w:eastAsia="en-US" w:bidi="ar-SA"/>
      </w:rPr>
    </w:lvl>
    <w:lvl w:ilvl="7">
      <w:start w:val="0"/>
      <w:numFmt w:val="bullet"/>
      <w:lvlText w:val="•"/>
      <w:lvlJc w:val="left"/>
      <w:pPr>
        <w:ind w:left="4337" w:hanging="267"/>
      </w:pPr>
      <w:rPr>
        <w:rFonts w:hint="default"/>
        <w:lang w:val="vi" w:eastAsia="en-US" w:bidi="ar-SA"/>
      </w:rPr>
    </w:lvl>
    <w:lvl w:ilvl="8">
      <w:start w:val="0"/>
      <w:numFmt w:val="bullet"/>
      <w:lvlText w:val="•"/>
      <w:lvlJc w:val="left"/>
      <w:pPr>
        <w:ind w:left="4876" w:hanging="267"/>
      </w:pPr>
      <w:rPr>
        <w:rFonts w:hint="default"/>
        <w:lang w:val="vi" w:eastAsia="en-US" w:bidi="ar-SA"/>
      </w:rPr>
    </w:lvl>
  </w:abstractNum>
  <w:abstractNum w:abstractNumId="45">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44">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43">
    <w:multiLevelType w:val="hybridMultilevel"/>
    <w:lvl w:ilvl="0">
      <w:start w:val="1"/>
      <w:numFmt w:val="decimal"/>
      <w:lvlText w:val="%1."/>
      <w:lvlJc w:val="left"/>
      <w:pPr>
        <w:ind w:left="852" w:hanging="262"/>
        <w:jc w:val="left"/>
      </w:pPr>
      <w:rPr>
        <w:rFonts w:hint="default" w:ascii="Times New Roman" w:hAnsi="Times New Roman" w:eastAsia="Times New Roman" w:cs="Times New Roman"/>
        <w:b w:val="0"/>
        <w:bCs w:val="0"/>
        <w:i w:val="0"/>
        <w:iCs w:val="0"/>
        <w:spacing w:val="-5"/>
        <w:w w:val="100"/>
        <w:sz w:val="24"/>
        <w:szCs w:val="24"/>
        <w:lang w:val="vi" w:eastAsia="en-US" w:bidi="ar-SA"/>
      </w:rPr>
    </w:lvl>
    <w:lvl w:ilvl="1">
      <w:start w:val="0"/>
      <w:numFmt w:val="bullet"/>
      <w:lvlText w:val=""/>
      <w:lvlJc w:val="left"/>
      <w:pPr>
        <w:ind w:left="823" w:hanging="255"/>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26" w:hanging="255"/>
      </w:pPr>
      <w:rPr>
        <w:rFonts w:hint="default"/>
        <w:lang w:val="vi" w:eastAsia="en-US" w:bidi="ar-SA"/>
      </w:rPr>
    </w:lvl>
    <w:lvl w:ilvl="3">
      <w:start w:val="0"/>
      <w:numFmt w:val="bullet"/>
      <w:lvlText w:val="•"/>
      <w:lvlJc w:val="left"/>
      <w:pPr>
        <w:ind w:left="1992" w:hanging="255"/>
      </w:pPr>
      <w:rPr>
        <w:rFonts w:hint="default"/>
        <w:lang w:val="vi" w:eastAsia="en-US" w:bidi="ar-SA"/>
      </w:rPr>
    </w:lvl>
    <w:lvl w:ilvl="4">
      <w:start w:val="0"/>
      <w:numFmt w:val="bullet"/>
      <w:lvlText w:val="•"/>
      <w:lvlJc w:val="left"/>
      <w:pPr>
        <w:ind w:left="2558" w:hanging="255"/>
      </w:pPr>
      <w:rPr>
        <w:rFonts w:hint="default"/>
        <w:lang w:val="vi" w:eastAsia="en-US" w:bidi="ar-SA"/>
      </w:rPr>
    </w:lvl>
    <w:lvl w:ilvl="5">
      <w:start w:val="0"/>
      <w:numFmt w:val="bullet"/>
      <w:lvlText w:val="•"/>
      <w:lvlJc w:val="left"/>
      <w:pPr>
        <w:ind w:left="3124" w:hanging="255"/>
      </w:pPr>
      <w:rPr>
        <w:rFonts w:hint="default"/>
        <w:lang w:val="vi" w:eastAsia="en-US" w:bidi="ar-SA"/>
      </w:rPr>
    </w:lvl>
    <w:lvl w:ilvl="6">
      <w:start w:val="0"/>
      <w:numFmt w:val="bullet"/>
      <w:lvlText w:val="•"/>
      <w:lvlJc w:val="left"/>
      <w:pPr>
        <w:ind w:left="3691" w:hanging="255"/>
      </w:pPr>
      <w:rPr>
        <w:rFonts w:hint="default"/>
        <w:lang w:val="vi" w:eastAsia="en-US" w:bidi="ar-SA"/>
      </w:rPr>
    </w:lvl>
    <w:lvl w:ilvl="7">
      <w:start w:val="0"/>
      <w:numFmt w:val="bullet"/>
      <w:lvlText w:val="•"/>
      <w:lvlJc w:val="left"/>
      <w:pPr>
        <w:ind w:left="4257" w:hanging="255"/>
      </w:pPr>
      <w:rPr>
        <w:rFonts w:hint="default"/>
        <w:lang w:val="vi" w:eastAsia="en-US" w:bidi="ar-SA"/>
      </w:rPr>
    </w:lvl>
    <w:lvl w:ilvl="8">
      <w:start w:val="0"/>
      <w:numFmt w:val="bullet"/>
      <w:lvlText w:val="•"/>
      <w:lvlJc w:val="left"/>
      <w:pPr>
        <w:ind w:left="4823" w:hanging="255"/>
      </w:pPr>
      <w:rPr>
        <w:rFonts w:hint="default"/>
        <w:lang w:val="vi" w:eastAsia="en-US" w:bidi="ar-SA"/>
      </w:rPr>
    </w:lvl>
  </w:abstractNum>
  <w:abstractNum w:abstractNumId="42">
    <w:multiLevelType w:val="hybridMultilevel"/>
    <w:lvl w:ilvl="0">
      <w:start w:val="0"/>
      <w:numFmt w:val="bullet"/>
      <w:lvlText w:val="-"/>
      <w:lvlJc w:val="left"/>
      <w:pPr>
        <w:ind w:left="115" w:hanging="152"/>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852"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426" w:hanging="243"/>
      </w:pPr>
      <w:rPr>
        <w:rFonts w:hint="default"/>
        <w:lang w:val="vi" w:eastAsia="en-US" w:bidi="ar-SA"/>
      </w:rPr>
    </w:lvl>
    <w:lvl w:ilvl="3">
      <w:start w:val="0"/>
      <w:numFmt w:val="bullet"/>
      <w:lvlText w:val="•"/>
      <w:lvlJc w:val="left"/>
      <w:pPr>
        <w:ind w:left="1992" w:hanging="243"/>
      </w:pPr>
      <w:rPr>
        <w:rFonts w:hint="default"/>
        <w:lang w:val="vi" w:eastAsia="en-US" w:bidi="ar-SA"/>
      </w:rPr>
    </w:lvl>
    <w:lvl w:ilvl="4">
      <w:start w:val="0"/>
      <w:numFmt w:val="bullet"/>
      <w:lvlText w:val="•"/>
      <w:lvlJc w:val="left"/>
      <w:pPr>
        <w:ind w:left="2558" w:hanging="243"/>
      </w:pPr>
      <w:rPr>
        <w:rFonts w:hint="default"/>
        <w:lang w:val="vi" w:eastAsia="en-US" w:bidi="ar-SA"/>
      </w:rPr>
    </w:lvl>
    <w:lvl w:ilvl="5">
      <w:start w:val="0"/>
      <w:numFmt w:val="bullet"/>
      <w:lvlText w:val="•"/>
      <w:lvlJc w:val="left"/>
      <w:pPr>
        <w:ind w:left="3124" w:hanging="243"/>
      </w:pPr>
      <w:rPr>
        <w:rFonts w:hint="default"/>
        <w:lang w:val="vi" w:eastAsia="en-US" w:bidi="ar-SA"/>
      </w:rPr>
    </w:lvl>
    <w:lvl w:ilvl="6">
      <w:start w:val="0"/>
      <w:numFmt w:val="bullet"/>
      <w:lvlText w:val="•"/>
      <w:lvlJc w:val="left"/>
      <w:pPr>
        <w:ind w:left="3691" w:hanging="243"/>
      </w:pPr>
      <w:rPr>
        <w:rFonts w:hint="default"/>
        <w:lang w:val="vi" w:eastAsia="en-US" w:bidi="ar-SA"/>
      </w:rPr>
    </w:lvl>
    <w:lvl w:ilvl="7">
      <w:start w:val="0"/>
      <w:numFmt w:val="bullet"/>
      <w:lvlText w:val="•"/>
      <w:lvlJc w:val="left"/>
      <w:pPr>
        <w:ind w:left="4257" w:hanging="243"/>
      </w:pPr>
      <w:rPr>
        <w:rFonts w:hint="default"/>
        <w:lang w:val="vi" w:eastAsia="en-US" w:bidi="ar-SA"/>
      </w:rPr>
    </w:lvl>
    <w:lvl w:ilvl="8">
      <w:start w:val="0"/>
      <w:numFmt w:val="bullet"/>
      <w:lvlText w:val="•"/>
      <w:lvlJc w:val="left"/>
      <w:pPr>
        <w:ind w:left="4823" w:hanging="243"/>
      </w:pPr>
      <w:rPr>
        <w:rFonts w:hint="default"/>
        <w:lang w:val="vi" w:eastAsia="en-US" w:bidi="ar-SA"/>
      </w:rPr>
    </w:lvl>
  </w:abstractNum>
  <w:abstractNum w:abstractNumId="41">
    <w:multiLevelType w:val="hybridMultilevel"/>
    <w:lvl w:ilvl="0">
      <w:start w:val="1"/>
      <w:numFmt w:val="decimal"/>
      <w:lvlText w:val="%1."/>
      <w:lvlJc w:val="left"/>
      <w:pPr>
        <w:ind w:left="852" w:hanging="24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369" w:hanging="245"/>
      </w:pPr>
      <w:rPr>
        <w:rFonts w:hint="default"/>
        <w:lang w:val="vi" w:eastAsia="en-US" w:bidi="ar-SA"/>
      </w:rPr>
    </w:lvl>
    <w:lvl w:ilvl="2">
      <w:start w:val="0"/>
      <w:numFmt w:val="bullet"/>
      <w:lvlText w:val="•"/>
      <w:lvlJc w:val="left"/>
      <w:pPr>
        <w:ind w:left="1879" w:hanging="245"/>
      </w:pPr>
      <w:rPr>
        <w:rFonts w:hint="default"/>
        <w:lang w:val="vi" w:eastAsia="en-US" w:bidi="ar-SA"/>
      </w:rPr>
    </w:lvl>
    <w:lvl w:ilvl="3">
      <w:start w:val="0"/>
      <w:numFmt w:val="bullet"/>
      <w:lvlText w:val="•"/>
      <w:lvlJc w:val="left"/>
      <w:pPr>
        <w:ind w:left="2388" w:hanging="245"/>
      </w:pPr>
      <w:rPr>
        <w:rFonts w:hint="default"/>
        <w:lang w:val="vi" w:eastAsia="en-US" w:bidi="ar-SA"/>
      </w:rPr>
    </w:lvl>
    <w:lvl w:ilvl="4">
      <w:start w:val="0"/>
      <w:numFmt w:val="bullet"/>
      <w:lvlText w:val="•"/>
      <w:lvlJc w:val="left"/>
      <w:pPr>
        <w:ind w:left="2898" w:hanging="245"/>
      </w:pPr>
      <w:rPr>
        <w:rFonts w:hint="default"/>
        <w:lang w:val="vi" w:eastAsia="en-US" w:bidi="ar-SA"/>
      </w:rPr>
    </w:lvl>
    <w:lvl w:ilvl="5">
      <w:start w:val="0"/>
      <w:numFmt w:val="bullet"/>
      <w:lvlText w:val="•"/>
      <w:lvlJc w:val="left"/>
      <w:pPr>
        <w:ind w:left="3408" w:hanging="245"/>
      </w:pPr>
      <w:rPr>
        <w:rFonts w:hint="default"/>
        <w:lang w:val="vi" w:eastAsia="en-US" w:bidi="ar-SA"/>
      </w:rPr>
    </w:lvl>
    <w:lvl w:ilvl="6">
      <w:start w:val="0"/>
      <w:numFmt w:val="bullet"/>
      <w:lvlText w:val="•"/>
      <w:lvlJc w:val="left"/>
      <w:pPr>
        <w:ind w:left="3917" w:hanging="245"/>
      </w:pPr>
      <w:rPr>
        <w:rFonts w:hint="default"/>
        <w:lang w:val="vi" w:eastAsia="en-US" w:bidi="ar-SA"/>
      </w:rPr>
    </w:lvl>
    <w:lvl w:ilvl="7">
      <w:start w:val="0"/>
      <w:numFmt w:val="bullet"/>
      <w:lvlText w:val="•"/>
      <w:lvlJc w:val="left"/>
      <w:pPr>
        <w:ind w:left="4427" w:hanging="245"/>
      </w:pPr>
      <w:rPr>
        <w:rFonts w:hint="default"/>
        <w:lang w:val="vi" w:eastAsia="en-US" w:bidi="ar-SA"/>
      </w:rPr>
    </w:lvl>
    <w:lvl w:ilvl="8">
      <w:start w:val="0"/>
      <w:numFmt w:val="bullet"/>
      <w:lvlText w:val="•"/>
      <w:lvlJc w:val="left"/>
      <w:pPr>
        <w:ind w:left="4936" w:hanging="245"/>
      </w:pPr>
      <w:rPr>
        <w:rFonts w:hint="default"/>
        <w:lang w:val="vi" w:eastAsia="en-US" w:bidi="ar-SA"/>
      </w:rPr>
    </w:lvl>
  </w:abstractNum>
  <w:abstractNum w:abstractNumId="40">
    <w:multiLevelType w:val="hybridMultilevel"/>
    <w:lvl w:ilvl="0">
      <w:start w:val="1"/>
      <w:numFmt w:val="decimal"/>
      <w:lvlText w:val="%1."/>
      <w:lvlJc w:val="left"/>
      <w:pPr>
        <w:ind w:left="446" w:hanging="33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61" w:hanging="226"/>
      </w:pPr>
      <w:rPr>
        <w:rFonts w:hint="default"/>
        <w:lang w:val="vi" w:eastAsia="en-US" w:bidi="ar-SA"/>
      </w:rPr>
    </w:lvl>
    <w:lvl w:ilvl="3">
      <w:start w:val="0"/>
      <w:numFmt w:val="bullet"/>
      <w:lvlText w:val="•"/>
      <w:lvlJc w:val="left"/>
      <w:pPr>
        <w:ind w:left="2023" w:hanging="226"/>
      </w:pPr>
      <w:rPr>
        <w:rFonts w:hint="default"/>
        <w:lang w:val="vi" w:eastAsia="en-US" w:bidi="ar-SA"/>
      </w:rPr>
    </w:lvl>
    <w:lvl w:ilvl="4">
      <w:start w:val="0"/>
      <w:numFmt w:val="bullet"/>
      <w:lvlText w:val="•"/>
      <w:lvlJc w:val="left"/>
      <w:pPr>
        <w:ind w:left="2585" w:hanging="226"/>
      </w:pPr>
      <w:rPr>
        <w:rFonts w:hint="default"/>
        <w:lang w:val="vi" w:eastAsia="en-US" w:bidi="ar-SA"/>
      </w:rPr>
    </w:lvl>
    <w:lvl w:ilvl="5">
      <w:start w:val="0"/>
      <w:numFmt w:val="bullet"/>
      <w:lvlText w:val="•"/>
      <w:lvlJc w:val="left"/>
      <w:pPr>
        <w:ind w:left="3147" w:hanging="226"/>
      </w:pPr>
      <w:rPr>
        <w:rFonts w:hint="default"/>
        <w:lang w:val="vi" w:eastAsia="en-US" w:bidi="ar-SA"/>
      </w:rPr>
    </w:lvl>
    <w:lvl w:ilvl="6">
      <w:start w:val="0"/>
      <w:numFmt w:val="bullet"/>
      <w:lvlText w:val="•"/>
      <w:lvlJc w:val="left"/>
      <w:pPr>
        <w:ind w:left="3708" w:hanging="226"/>
      </w:pPr>
      <w:rPr>
        <w:rFonts w:hint="default"/>
        <w:lang w:val="vi" w:eastAsia="en-US" w:bidi="ar-SA"/>
      </w:rPr>
    </w:lvl>
    <w:lvl w:ilvl="7">
      <w:start w:val="0"/>
      <w:numFmt w:val="bullet"/>
      <w:lvlText w:val="•"/>
      <w:lvlJc w:val="left"/>
      <w:pPr>
        <w:ind w:left="4270" w:hanging="226"/>
      </w:pPr>
      <w:rPr>
        <w:rFonts w:hint="default"/>
        <w:lang w:val="vi" w:eastAsia="en-US" w:bidi="ar-SA"/>
      </w:rPr>
    </w:lvl>
    <w:lvl w:ilvl="8">
      <w:start w:val="0"/>
      <w:numFmt w:val="bullet"/>
      <w:lvlText w:val="•"/>
      <w:lvlJc w:val="left"/>
      <w:pPr>
        <w:ind w:left="4832" w:hanging="226"/>
      </w:pPr>
      <w:rPr>
        <w:rFonts w:hint="default"/>
        <w:lang w:val="vi" w:eastAsia="en-US" w:bidi="ar-SA"/>
      </w:rPr>
    </w:lvl>
  </w:abstractNum>
  <w:abstractNum w:abstractNumId="39">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38">
    <w:multiLevelType w:val="hybridMultilevel"/>
    <w:lvl w:ilvl="0">
      <w:start w:val="1"/>
      <w:numFmt w:val="decimal"/>
      <w:lvlText w:val="%1."/>
      <w:lvlJc w:val="left"/>
      <w:pPr>
        <w:ind w:left="556" w:hanging="4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61" w:hanging="226"/>
      </w:pPr>
      <w:rPr>
        <w:rFonts w:hint="default"/>
        <w:lang w:val="vi" w:eastAsia="en-US" w:bidi="ar-SA"/>
      </w:rPr>
    </w:lvl>
    <w:lvl w:ilvl="3">
      <w:start w:val="0"/>
      <w:numFmt w:val="bullet"/>
      <w:lvlText w:val="•"/>
      <w:lvlJc w:val="left"/>
      <w:pPr>
        <w:ind w:left="2023" w:hanging="226"/>
      </w:pPr>
      <w:rPr>
        <w:rFonts w:hint="default"/>
        <w:lang w:val="vi" w:eastAsia="en-US" w:bidi="ar-SA"/>
      </w:rPr>
    </w:lvl>
    <w:lvl w:ilvl="4">
      <w:start w:val="0"/>
      <w:numFmt w:val="bullet"/>
      <w:lvlText w:val="•"/>
      <w:lvlJc w:val="left"/>
      <w:pPr>
        <w:ind w:left="2585" w:hanging="226"/>
      </w:pPr>
      <w:rPr>
        <w:rFonts w:hint="default"/>
        <w:lang w:val="vi" w:eastAsia="en-US" w:bidi="ar-SA"/>
      </w:rPr>
    </w:lvl>
    <w:lvl w:ilvl="5">
      <w:start w:val="0"/>
      <w:numFmt w:val="bullet"/>
      <w:lvlText w:val="•"/>
      <w:lvlJc w:val="left"/>
      <w:pPr>
        <w:ind w:left="3147" w:hanging="226"/>
      </w:pPr>
      <w:rPr>
        <w:rFonts w:hint="default"/>
        <w:lang w:val="vi" w:eastAsia="en-US" w:bidi="ar-SA"/>
      </w:rPr>
    </w:lvl>
    <w:lvl w:ilvl="6">
      <w:start w:val="0"/>
      <w:numFmt w:val="bullet"/>
      <w:lvlText w:val="•"/>
      <w:lvlJc w:val="left"/>
      <w:pPr>
        <w:ind w:left="3708" w:hanging="226"/>
      </w:pPr>
      <w:rPr>
        <w:rFonts w:hint="default"/>
        <w:lang w:val="vi" w:eastAsia="en-US" w:bidi="ar-SA"/>
      </w:rPr>
    </w:lvl>
    <w:lvl w:ilvl="7">
      <w:start w:val="0"/>
      <w:numFmt w:val="bullet"/>
      <w:lvlText w:val="•"/>
      <w:lvlJc w:val="left"/>
      <w:pPr>
        <w:ind w:left="4270" w:hanging="226"/>
      </w:pPr>
      <w:rPr>
        <w:rFonts w:hint="default"/>
        <w:lang w:val="vi" w:eastAsia="en-US" w:bidi="ar-SA"/>
      </w:rPr>
    </w:lvl>
    <w:lvl w:ilvl="8">
      <w:start w:val="0"/>
      <w:numFmt w:val="bullet"/>
      <w:lvlText w:val="•"/>
      <w:lvlJc w:val="left"/>
      <w:pPr>
        <w:ind w:left="4832" w:hanging="226"/>
      </w:pPr>
      <w:rPr>
        <w:rFonts w:hint="default"/>
        <w:lang w:val="vi" w:eastAsia="en-US" w:bidi="ar-SA"/>
      </w:rPr>
    </w:lvl>
  </w:abstractNum>
  <w:abstractNum w:abstractNumId="37">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36">
    <w:multiLevelType w:val="hybridMultilevel"/>
    <w:lvl w:ilvl="0">
      <w:start w:val="0"/>
      <w:numFmt w:val="bullet"/>
      <w:lvlText w:val=""/>
      <w:lvlJc w:val="left"/>
      <w:pPr>
        <w:ind w:left="115" w:hanging="255"/>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703" w:hanging="255"/>
      </w:pPr>
      <w:rPr>
        <w:rFonts w:hint="default"/>
        <w:lang w:val="vi" w:eastAsia="en-US" w:bidi="ar-SA"/>
      </w:rPr>
    </w:lvl>
    <w:lvl w:ilvl="2">
      <w:start w:val="0"/>
      <w:numFmt w:val="bullet"/>
      <w:lvlText w:val="•"/>
      <w:lvlJc w:val="left"/>
      <w:pPr>
        <w:ind w:left="1287" w:hanging="255"/>
      </w:pPr>
      <w:rPr>
        <w:rFonts w:hint="default"/>
        <w:lang w:val="vi" w:eastAsia="en-US" w:bidi="ar-SA"/>
      </w:rPr>
    </w:lvl>
    <w:lvl w:ilvl="3">
      <w:start w:val="0"/>
      <w:numFmt w:val="bullet"/>
      <w:lvlText w:val="•"/>
      <w:lvlJc w:val="left"/>
      <w:pPr>
        <w:ind w:left="1870" w:hanging="255"/>
      </w:pPr>
      <w:rPr>
        <w:rFonts w:hint="default"/>
        <w:lang w:val="vi" w:eastAsia="en-US" w:bidi="ar-SA"/>
      </w:rPr>
    </w:lvl>
    <w:lvl w:ilvl="4">
      <w:start w:val="0"/>
      <w:numFmt w:val="bullet"/>
      <w:lvlText w:val="•"/>
      <w:lvlJc w:val="left"/>
      <w:pPr>
        <w:ind w:left="2454" w:hanging="255"/>
      </w:pPr>
      <w:rPr>
        <w:rFonts w:hint="default"/>
        <w:lang w:val="vi" w:eastAsia="en-US" w:bidi="ar-SA"/>
      </w:rPr>
    </w:lvl>
    <w:lvl w:ilvl="5">
      <w:start w:val="0"/>
      <w:numFmt w:val="bullet"/>
      <w:lvlText w:val="•"/>
      <w:lvlJc w:val="left"/>
      <w:pPr>
        <w:ind w:left="3038" w:hanging="255"/>
      </w:pPr>
      <w:rPr>
        <w:rFonts w:hint="default"/>
        <w:lang w:val="vi" w:eastAsia="en-US" w:bidi="ar-SA"/>
      </w:rPr>
    </w:lvl>
    <w:lvl w:ilvl="6">
      <w:start w:val="0"/>
      <w:numFmt w:val="bullet"/>
      <w:lvlText w:val="•"/>
      <w:lvlJc w:val="left"/>
      <w:pPr>
        <w:ind w:left="3621" w:hanging="255"/>
      </w:pPr>
      <w:rPr>
        <w:rFonts w:hint="default"/>
        <w:lang w:val="vi" w:eastAsia="en-US" w:bidi="ar-SA"/>
      </w:rPr>
    </w:lvl>
    <w:lvl w:ilvl="7">
      <w:start w:val="0"/>
      <w:numFmt w:val="bullet"/>
      <w:lvlText w:val="•"/>
      <w:lvlJc w:val="left"/>
      <w:pPr>
        <w:ind w:left="4205" w:hanging="255"/>
      </w:pPr>
      <w:rPr>
        <w:rFonts w:hint="default"/>
        <w:lang w:val="vi" w:eastAsia="en-US" w:bidi="ar-SA"/>
      </w:rPr>
    </w:lvl>
    <w:lvl w:ilvl="8">
      <w:start w:val="0"/>
      <w:numFmt w:val="bullet"/>
      <w:lvlText w:val="•"/>
      <w:lvlJc w:val="left"/>
      <w:pPr>
        <w:ind w:left="4788" w:hanging="255"/>
      </w:pPr>
      <w:rPr>
        <w:rFonts w:hint="default"/>
        <w:lang w:val="vi" w:eastAsia="en-US" w:bidi="ar-SA"/>
      </w:rPr>
    </w:lvl>
  </w:abstractNum>
  <w:abstractNum w:abstractNumId="35">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34">
    <w:multiLevelType w:val="hybridMultilevel"/>
    <w:lvl w:ilvl="0">
      <w:start w:val="0"/>
      <w:numFmt w:val="bullet"/>
      <w:lvlText w:val=""/>
      <w:lvlJc w:val="left"/>
      <w:pPr>
        <w:ind w:left="823" w:hanging="255"/>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333" w:hanging="255"/>
      </w:pPr>
      <w:rPr>
        <w:rFonts w:hint="default"/>
        <w:lang w:val="vi" w:eastAsia="en-US" w:bidi="ar-SA"/>
      </w:rPr>
    </w:lvl>
    <w:lvl w:ilvl="2">
      <w:start w:val="0"/>
      <w:numFmt w:val="bullet"/>
      <w:lvlText w:val="•"/>
      <w:lvlJc w:val="left"/>
      <w:pPr>
        <w:ind w:left="1847" w:hanging="255"/>
      </w:pPr>
      <w:rPr>
        <w:rFonts w:hint="default"/>
        <w:lang w:val="vi" w:eastAsia="en-US" w:bidi="ar-SA"/>
      </w:rPr>
    </w:lvl>
    <w:lvl w:ilvl="3">
      <w:start w:val="0"/>
      <w:numFmt w:val="bullet"/>
      <w:lvlText w:val="•"/>
      <w:lvlJc w:val="left"/>
      <w:pPr>
        <w:ind w:left="2360" w:hanging="255"/>
      </w:pPr>
      <w:rPr>
        <w:rFonts w:hint="default"/>
        <w:lang w:val="vi" w:eastAsia="en-US" w:bidi="ar-SA"/>
      </w:rPr>
    </w:lvl>
    <w:lvl w:ilvl="4">
      <w:start w:val="0"/>
      <w:numFmt w:val="bullet"/>
      <w:lvlText w:val="•"/>
      <w:lvlJc w:val="left"/>
      <w:pPr>
        <w:ind w:left="2874" w:hanging="255"/>
      </w:pPr>
      <w:rPr>
        <w:rFonts w:hint="default"/>
        <w:lang w:val="vi" w:eastAsia="en-US" w:bidi="ar-SA"/>
      </w:rPr>
    </w:lvl>
    <w:lvl w:ilvl="5">
      <w:start w:val="0"/>
      <w:numFmt w:val="bullet"/>
      <w:lvlText w:val="•"/>
      <w:lvlJc w:val="left"/>
      <w:pPr>
        <w:ind w:left="3388" w:hanging="255"/>
      </w:pPr>
      <w:rPr>
        <w:rFonts w:hint="default"/>
        <w:lang w:val="vi" w:eastAsia="en-US" w:bidi="ar-SA"/>
      </w:rPr>
    </w:lvl>
    <w:lvl w:ilvl="6">
      <w:start w:val="0"/>
      <w:numFmt w:val="bullet"/>
      <w:lvlText w:val="•"/>
      <w:lvlJc w:val="left"/>
      <w:pPr>
        <w:ind w:left="3901" w:hanging="255"/>
      </w:pPr>
      <w:rPr>
        <w:rFonts w:hint="default"/>
        <w:lang w:val="vi" w:eastAsia="en-US" w:bidi="ar-SA"/>
      </w:rPr>
    </w:lvl>
    <w:lvl w:ilvl="7">
      <w:start w:val="0"/>
      <w:numFmt w:val="bullet"/>
      <w:lvlText w:val="•"/>
      <w:lvlJc w:val="left"/>
      <w:pPr>
        <w:ind w:left="4415" w:hanging="255"/>
      </w:pPr>
      <w:rPr>
        <w:rFonts w:hint="default"/>
        <w:lang w:val="vi" w:eastAsia="en-US" w:bidi="ar-SA"/>
      </w:rPr>
    </w:lvl>
    <w:lvl w:ilvl="8">
      <w:start w:val="0"/>
      <w:numFmt w:val="bullet"/>
      <w:lvlText w:val="•"/>
      <w:lvlJc w:val="left"/>
      <w:pPr>
        <w:ind w:left="4928" w:hanging="255"/>
      </w:pPr>
      <w:rPr>
        <w:rFonts w:hint="default"/>
        <w:lang w:val="vi" w:eastAsia="en-US" w:bidi="ar-SA"/>
      </w:rPr>
    </w:lvl>
  </w:abstractNum>
  <w:abstractNum w:abstractNumId="33">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32">
    <w:multiLevelType w:val="hybridMultilevel"/>
    <w:lvl w:ilvl="0">
      <w:start w:val="1"/>
      <w:numFmt w:val="decimal"/>
      <w:lvlText w:val="%1."/>
      <w:lvlJc w:val="left"/>
      <w:pPr>
        <w:ind w:left="554" w:hanging="4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823" w:hanging="255"/>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390" w:hanging="255"/>
      </w:pPr>
      <w:rPr>
        <w:rFonts w:hint="default"/>
        <w:lang w:val="vi" w:eastAsia="en-US" w:bidi="ar-SA"/>
      </w:rPr>
    </w:lvl>
    <w:lvl w:ilvl="3">
      <w:start w:val="0"/>
      <w:numFmt w:val="bullet"/>
      <w:lvlText w:val="•"/>
      <w:lvlJc w:val="left"/>
      <w:pPr>
        <w:ind w:left="1961" w:hanging="255"/>
      </w:pPr>
      <w:rPr>
        <w:rFonts w:hint="default"/>
        <w:lang w:val="vi" w:eastAsia="en-US" w:bidi="ar-SA"/>
      </w:rPr>
    </w:lvl>
    <w:lvl w:ilvl="4">
      <w:start w:val="0"/>
      <w:numFmt w:val="bullet"/>
      <w:lvlText w:val="•"/>
      <w:lvlJc w:val="left"/>
      <w:pPr>
        <w:ind w:left="2532" w:hanging="255"/>
      </w:pPr>
      <w:rPr>
        <w:rFonts w:hint="default"/>
        <w:lang w:val="vi" w:eastAsia="en-US" w:bidi="ar-SA"/>
      </w:rPr>
    </w:lvl>
    <w:lvl w:ilvl="5">
      <w:start w:val="0"/>
      <w:numFmt w:val="bullet"/>
      <w:lvlText w:val="•"/>
      <w:lvlJc w:val="left"/>
      <w:pPr>
        <w:ind w:left="3102" w:hanging="255"/>
      </w:pPr>
      <w:rPr>
        <w:rFonts w:hint="default"/>
        <w:lang w:val="vi" w:eastAsia="en-US" w:bidi="ar-SA"/>
      </w:rPr>
    </w:lvl>
    <w:lvl w:ilvl="6">
      <w:start w:val="0"/>
      <w:numFmt w:val="bullet"/>
      <w:lvlText w:val="•"/>
      <w:lvlJc w:val="left"/>
      <w:pPr>
        <w:ind w:left="3673" w:hanging="255"/>
      </w:pPr>
      <w:rPr>
        <w:rFonts w:hint="default"/>
        <w:lang w:val="vi" w:eastAsia="en-US" w:bidi="ar-SA"/>
      </w:rPr>
    </w:lvl>
    <w:lvl w:ilvl="7">
      <w:start w:val="0"/>
      <w:numFmt w:val="bullet"/>
      <w:lvlText w:val="•"/>
      <w:lvlJc w:val="left"/>
      <w:pPr>
        <w:ind w:left="4244" w:hanging="255"/>
      </w:pPr>
      <w:rPr>
        <w:rFonts w:hint="default"/>
        <w:lang w:val="vi" w:eastAsia="en-US" w:bidi="ar-SA"/>
      </w:rPr>
    </w:lvl>
    <w:lvl w:ilvl="8">
      <w:start w:val="0"/>
      <w:numFmt w:val="bullet"/>
      <w:lvlText w:val="•"/>
      <w:lvlJc w:val="left"/>
      <w:pPr>
        <w:ind w:left="4814" w:hanging="255"/>
      </w:pPr>
      <w:rPr>
        <w:rFonts w:hint="default"/>
        <w:lang w:val="vi" w:eastAsia="en-US" w:bidi="ar-SA"/>
      </w:rPr>
    </w:lvl>
  </w:abstractNum>
  <w:abstractNum w:abstractNumId="31">
    <w:multiLevelType w:val="hybridMultilevel"/>
    <w:lvl w:ilvl="0">
      <w:start w:val="1"/>
      <w:numFmt w:val="decimal"/>
      <w:lvlText w:val="%1."/>
      <w:lvlJc w:val="left"/>
      <w:pPr>
        <w:ind w:left="554" w:hanging="4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823" w:hanging="255"/>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390" w:hanging="255"/>
      </w:pPr>
      <w:rPr>
        <w:rFonts w:hint="default"/>
        <w:lang w:val="vi" w:eastAsia="en-US" w:bidi="ar-SA"/>
      </w:rPr>
    </w:lvl>
    <w:lvl w:ilvl="3">
      <w:start w:val="0"/>
      <w:numFmt w:val="bullet"/>
      <w:lvlText w:val="•"/>
      <w:lvlJc w:val="left"/>
      <w:pPr>
        <w:ind w:left="1961" w:hanging="255"/>
      </w:pPr>
      <w:rPr>
        <w:rFonts w:hint="default"/>
        <w:lang w:val="vi" w:eastAsia="en-US" w:bidi="ar-SA"/>
      </w:rPr>
    </w:lvl>
    <w:lvl w:ilvl="4">
      <w:start w:val="0"/>
      <w:numFmt w:val="bullet"/>
      <w:lvlText w:val="•"/>
      <w:lvlJc w:val="left"/>
      <w:pPr>
        <w:ind w:left="2532" w:hanging="255"/>
      </w:pPr>
      <w:rPr>
        <w:rFonts w:hint="default"/>
        <w:lang w:val="vi" w:eastAsia="en-US" w:bidi="ar-SA"/>
      </w:rPr>
    </w:lvl>
    <w:lvl w:ilvl="5">
      <w:start w:val="0"/>
      <w:numFmt w:val="bullet"/>
      <w:lvlText w:val="•"/>
      <w:lvlJc w:val="left"/>
      <w:pPr>
        <w:ind w:left="3102" w:hanging="255"/>
      </w:pPr>
      <w:rPr>
        <w:rFonts w:hint="default"/>
        <w:lang w:val="vi" w:eastAsia="en-US" w:bidi="ar-SA"/>
      </w:rPr>
    </w:lvl>
    <w:lvl w:ilvl="6">
      <w:start w:val="0"/>
      <w:numFmt w:val="bullet"/>
      <w:lvlText w:val="•"/>
      <w:lvlJc w:val="left"/>
      <w:pPr>
        <w:ind w:left="3673" w:hanging="255"/>
      </w:pPr>
      <w:rPr>
        <w:rFonts w:hint="default"/>
        <w:lang w:val="vi" w:eastAsia="en-US" w:bidi="ar-SA"/>
      </w:rPr>
    </w:lvl>
    <w:lvl w:ilvl="7">
      <w:start w:val="0"/>
      <w:numFmt w:val="bullet"/>
      <w:lvlText w:val="•"/>
      <w:lvlJc w:val="left"/>
      <w:pPr>
        <w:ind w:left="4244" w:hanging="255"/>
      </w:pPr>
      <w:rPr>
        <w:rFonts w:hint="default"/>
        <w:lang w:val="vi" w:eastAsia="en-US" w:bidi="ar-SA"/>
      </w:rPr>
    </w:lvl>
    <w:lvl w:ilvl="8">
      <w:start w:val="0"/>
      <w:numFmt w:val="bullet"/>
      <w:lvlText w:val="•"/>
      <w:lvlJc w:val="left"/>
      <w:pPr>
        <w:ind w:left="4814" w:hanging="255"/>
      </w:pPr>
      <w:rPr>
        <w:rFonts w:hint="default"/>
        <w:lang w:val="vi" w:eastAsia="en-US" w:bidi="ar-SA"/>
      </w:rPr>
    </w:lvl>
  </w:abstractNum>
  <w:abstractNum w:abstractNumId="30">
    <w:multiLevelType w:val="hybridMultilevel"/>
    <w:lvl w:ilvl="0">
      <w:start w:val="0"/>
      <w:numFmt w:val="bullet"/>
      <w:lvlText w:val=""/>
      <w:lvlJc w:val="left"/>
      <w:pPr>
        <w:ind w:left="823" w:hanging="255"/>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333" w:hanging="255"/>
      </w:pPr>
      <w:rPr>
        <w:rFonts w:hint="default"/>
        <w:lang w:val="vi" w:eastAsia="en-US" w:bidi="ar-SA"/>
      </w:rPr>
    </w:lvl>
    <w:lvl w:ilvl="2">
      <w:start w:val="0"/>
      <w:numFmt w:val="bullet"/>
      <w:lvlText w:val="•"/>
      <w:lvlJc w:val="left"/>
      <w:pPr>
        <w:ind w:left="1847" w:hanging="255"/>
      </w:pPr>
      <w:rPr>
        <w:rFonts w:hint="default"/>
        <w:lang w:val="vi" w:eastAsia="en-US" w:bidi="ar-SA"/>
      </w:rPr>
    </w:lvl>
    <w:lvl w:ilvl="3">
      <w:start w:val="0"/>
      <w:numFmt w:val="bullet"/>
      <w:lvlText w:val="•"/>
      <w:lvlJc w:val="left"/>
      <w:pPr>
        <w:ind w:left="2360" w:hanging="255"/>
      </w:pPr>
      <w:rPr>
        <w:rFonts w:hint="default"/>
        <w:lang w:val="vi" w:eastAsia="en-US" w:bidi="ar-SA"/>
      </w:rPr>
    </w:lvl>
    <w:lvl w:ilvl="4">
      <w:start w:val="0"/>
      <w:numFmt w:val="bullet"/>
      <w:lvlText w:val="•"/>
      <w:lvlJc w:val="left"/>
      <w:pPr>
        <w:ind w:left="2874" w:hanging="255"/>
      </w:pPr>
      <w:rPr>
        <w:rFonts w:hint="default"/>
        <w:lang w:val="vi" w:eastAsia="en-US" w:bidi="ar-SA"/>
      </w:rPr>
    </w:lvl>
    <w:lvl w:ilvl="5">
      <w:start w:val="0"/>
      <w:numFmt w:val="bullet"/>
      <w:lvlText w:val="•"/>
      <w:lvlJc w:val="left"/>
      <w:pPr>
        <w:ind w:left="3388" w:hanging="255"/>
      </w:pPr>
      <w:rPr>
        <w:rFonts w:hint="default"/>
        <w:lang w:val="vi" w:eastAsia="en-US" w:bidi="ar-SA"/>
      </w:rPr>
    </w:lvl>
    <w:lvl w:ilvl="6">
      <w:start w:val="0"/>
      <w:numFmt w:val="bullet"/>
      <w:lvlText w:val="•"/>
      <w:lvlJc w:val="left"/>
      <w:pPr>
        <w:ind w:left="3901" w:hanging="255"/>
      </w:pPr>
      <w:rPr>
        <w:rFonts w:hint="default"/>
        <w:lang w:val="vi" w:eastAsia="en-US" w:bidi="ar-SA"/>
      </w:rPr>
    </w:lvl>
    <w:lvl w:ilvl="7">
      <w:start w:val="0"/>
      <w:numFmt w:val="bullet"/>
      <w:lvlText w:val="•"/>
      <w:lvlJc w:val="left"/>
      <w:pPr>
        <w:ind w:left="4415" w:hanging="255"/>
      </w:pPr>
      <w:rPr>
        <w:rFonts w:hint="default"/>
        <w:lang w:val="vi" w:eastAsia="en-US" w:bidi="ar-SA"/>
      </w:rPr>
    </w:lvl>
    <w:lvl w:ilvl="8">
      <w:start w:val="0"/>
      <w:numFmt w:val="bullet"/>
      <w:lvlText w:val="•"/>
      <w:lvlJc w:val="left"/>
      <w:pPr>
        <w:ind w:left="4928" w:hanging="255"/>
      </w:pPr>
      <w:rPr>
        <w:rFonts w:hint="default"/>
        <w:lang w:val="vi" w:eastAsia="en-US" w:bidi="ar-SA"/>
      </w:rPr>
    </w:lvl>
  </w:abstractNum>
  <w:abstractNum w:abstractNumId="29">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28">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27">
    <w:multiLevelType w:val="hybridMultilevel"/>
    <w:lvl w:ilvl="0">
      <w:start w:val="1"/>
      <w:numFmt w:val="decimal"/>
      <w:lvlText w:val="%1."/>
      <w:lvlJc w:val="left"/>
      <w:pPr>
        <w:ind w:left="554" w:hanging="4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099" w:hanging="440"/>
      </w:pPr>
      <w:rPr>
        <w:rFonts w:hint="default"/>
        <w:lang w:val="vi" w:eastAsia="en-US" w:bidi="ar-SA"/>
      </w:rPr>
    </w:lvl>
    <w:lvl w:ilvl="2">
      <w:start w:val="0"/>
      <w:numFmt w:val="bullet"/>
      <w:lvlText w:val="•"/>
      <w:lvlJc w:val="left"/>
      <w:pPr>
        <w:ind w:left="1639" w:hanging="440"/>
      </w:pPr>
      <w:rPr>
        <w:rFonts w:hint="default"/>
        <w:lang w:val="vi" w:eastAsia="en-US" w:bidi="ar-SA"/>
      </w:rPr>
    </w:lvl>
    <w:lvl w:ilvl="3">
      <w:start w:val="0"/>
      <w:numFmt w:val="bullet"/>
      <w:lvlText w:val="•"/>
      <w:lvlJc w:val="left"/>
      <w:pPr>
        <w:ind w:left="2178" w:hanging="440"/>
      </w:pPr>
      <w:rPr>
        <w:rFonts w:hint="default"/>
        <w:lang w:val="vi" w:eastAsia="en-US" w:bidi="ar-SA"/>
      </w:rPr>
    </w:lvl>
    <w:lvl w:ilvl="4">
      <w:start w:val="0"/>
      <w:numFmt w:val="bullet"/>
      <w:lvlText w:val="•"/>
      <w:lvlJc w:val="left"/>
      <w:pPr>
        <w:ind w:left="2718" w:hanging="440"/>
      </w:pPr>
      <w:rPr>
        <w:rFonts w:hint="default"/>
        <w:lang w:val="vi" w:eastAsia="en-US" w:bidi="ar-SA"/>
      </w:rPr>
    </w:lvl>
    <w:lvl w:ilvl="5">
      <w:start w:val="0"/>
      <w:numFmt w:val="bullet"/>
      <w:lvlText w:val="•"/>
      <w:lvlJc w:val="left"/>
      <w:pPr>
        <w:ind w:left="3258" w:hanging="440"/>
      </w:pPr>
      <w:rPr>
        <w:rFonts w:hint="default"/>
        <w:lang w:val="vi" w:eastAsia="en-US" w:bidi="ar-SA"/>
      </w:rPr>
    </w:lvl>
    <w:lvl w:ilvl="6">
      <w:start w:val="0"/>
      <w:numFmt w:val="bullet"/>
      <w:lvlText w:val="•"/>
      <w:lvlJc w:val="left"/>
      <w:pPr>
        <w:ind w:left="3797" w:hanging="440"/>
      </w:pPr>
      <w:rPr>
        <w:rFonts w:hint="default"/>
        <w:lang w:val="vi" w:eastAsia="en-US" w:bidi="ar-SA"/>
      </w:rPr>
    </w:lvl>
    <w:lvl w:ilvl="7">
      <w:start w:val="0"/>
      <w:numFmt w:val="bullet"/>
      <w:lvlText w:val="•"/>
      <w:lvlJc w:val="left"/>
      <w:pPr>
        <w:ind w:left="4337" w:hanging="440"/>
      </w:pPr>
      <w:rPr>
        <w:rFonts w:hint="default"/>
        <w:lang w:val="vi" w:eastAsia="en-US" w:bidi="ar-SA"/>
      </w:rPr>
    </w:lvl>
    <w:lvl w:ilvl="8">
      <w:start w:val="0"/>
      <w:numFmt w:val="bullet"/>
      <w:lvlText w:val="•"/>
      <w:lvlJc w:val="left"/>
      <w:pPr>
        <w:ind w:left="4876" w:hanging="440"/>
      </w:pPr>
      <w:rPr>
        <w:rFonts w:hint="default"/>
        <w:lang w:val="vi" w:eastAsia="en-US" w:bidi="ar-SA"/>
      </w:rPr>
    </w:lvl>
  </w:abstractNum>
  <w:abstractNum w:abstractNumId="26">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25">
    <w:multiLevelType w:val="hybridMultilevel"/>
    <w:lvl w:ilvl="0">
      <w:start w:val="1"/>
      <w:numFmt w:val="decimal"/>
      <w:lvlText w:val="%1."/>
      <w:lvlJc w:val="left"/>
      <w:pPr>
        <w:ind w:left="554" w:hanging="4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099" w:hanging="440"/>
      </w:pPr>
      <w:rPr>
        <w:rFonts w:hint="default"/>
        <w:lang w:val="vi" w:eastAsia="en-US" w:bidi="ar-SA"/>
      </w:rPr>
    </w:lvl>
    <w:lvl w:ilvl="2">
      <w:start w:val="0"/>
      <w:numFmt w:val="bullet"/>
      <w:lvlText w:val="•"/>
      <w:lvlJc w:val="left"/>
      <w:pPr>
        <w:ind w:left="1639" w:hanging="440"/>
      </w:pPr>
      <w:rPr>
        <w:rFonts w:hint="default"/>
        <w:lang w:val="vi" w:eastAsia="en-US" w:bidi="ar-SA"/>
      </w:rPr>
    </w:lvl>
    <w:lvl w:ilvl="3">
      <w:start w:val="0"/>
      <w:numFmt w:val="bullet"/>
      <w:lvlText w:val="•"/>
      <w:lvlJc w:val="left"/>
      <w:pPr>
        <w:ind w:left="2178" w:hanging="440"/>
      </w:pPr>
      <w:rPr>
        <w:rFonts w:hint="default"/>
        <w:lang w:val="vi" w:eastAsia="en-US" w:bidi="ar-SA"/>
      </w:rPr>
    </w:lvl>
    <w:lvl w:ilvl="4">
      <w:start w:val="0"/>
      <w:numFmt w:val="bullet"/>
      <w:lvlText w:val="•"/>
      <w:lvlJc w:val="left"/>
      <w:pPr>
        <w:ind w:left="2718" w:hanging="440"/>
      </w:pPr>
      <w:rPr>
        <w:rFonts w:hint="default"/>
        <w:lang w:val="vi" w:eastAsia="en-US" w:bidi="ar-SA"/>
      </w:rPr>
    </w:lvl>
    <w:lvl w:ilvl="5">
      <w:start w:val="0"/>
      <w:numFmt w:val="bullet"/>
      <w:lvlText w:val="•"/>
      <w:lvlJc w:val="left"/>
      <w:pPr>
        <w:ind w:left="3258" w:hanging="440"/>
      </w:pPr>
      <w:rPr>
        <w:rFonts w:hint="default"/>
        <w:lang w:val="vi" w:eastAsia="en-US" w:bidi="ar-SA"/>
      </w:rPr>
    </w:lvl>
    <w:lvl w:ilvl="6">
      <w:start w:val="0"/>
      <w:numFmt w:val="bullet"/>
      <w:lvlText w:val="•"/>
      <w:lvlJc w:val="left"/>
      <w:pPr>
        <w:ind w:left="3797" w:hanging="440"/>
      </w:pPr>
      <w:rPr>
        <w:rFonts w:hint="default"/>
        <w:lang w:val="vi" w:eastAsia="en-US" w:bidi="ar-SA"/>
      </w:rPr>
    </w:lvl>
    <w:lvl w:ilvl="7">
      <w:start w:val="0"/>
      <w:numFmt w:val="bullet"/>
      <w:lvlText w:val="•"/>
      <w:lvlJc w:val="left"/>
      <w:pPr>
        <w:ind w:left="4337" w:hanging="440"/>
      </w:pPr>
      <w:rPr>
        <w:rFonts w:hint="default"/>
        <w:lang w:val="vi" w:eastAsia="en-US" w:bidi="ar-SA"/>
      </w:rPr>
    </w:lvl>
    <w:lvl w:ilvl="8">
      <w:start w:val="0"/>
      <w:numFmt w:val="bullet"/>
      <w:lvlText w:val="•"/>
      <w:lvlJc w:val="left"/>
      <w:pPr>
        <w:ind w:left="4876" w:hanging="440"/>
      </w:pPr>
      <w:rPr>
        <w:rFonts w:hint="default"/>
        <w:lang w:val="vi" w:eastAsia="en-US" w:bidi="ar-SA"/>
      </w:rPr>
    </w:lvl>
  </w:abstractNum>
  <w:abstractNum w:abstractNumId="24">
    <w:multiLevelType w:val="hybridMultilevel"/>
    <w:lvl w:ilvl="0">
      <w:start w:val="1"/>
      <w:numFmt w:val="decimal"/>
      <w:lvlText w:val="%1."/>
      <w:lvlJc w:val="left"/>
      <w:pPr>
        <w:ind w:left="115" w:hanging="245"/>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61" w:hanging="226"/>
      </w:pPr>
      <w:rPr>
        <w:rFonts w:hint="default"/>
        <w:lang w:val="vi" w:eastAsia="en-US" w:bidi="ar-SA"/>
      </w:rPr>
    </w:lvl>
    <w:lvl w:ilvl="3">
      <w:start w:val="0"/>
      <w:numFmt w:val="bullet"/>
      <w:lvlText w:val="•"/>
      <w:lvlJc w:val="left"/>
      <w:pPr>
        <w:ind w:left="2023" w:hanging="226"/>
      </w:pPr>
      <w:rPr>
        <w:rFonts w:hint="default"/>
        <w:lang w:val="vi" w:eastAsia="en-US" w:bidi="ar-SA"/>
      </w:rPr>
    </w:lvl>
    <w:lvl w:ilvl="4">
      <w:start w:val="0"/>
      <w:numFmt w:val="bullet"/>
      <w:lvlText w:val="•"/>
      <w:lvlJc w:val="left"/>
      <w:pPr>
        <w:ind w:left="2585" w:hanging="226"/>
      </w:pPr>
      <w:rPr>
        <w:rFonts w:hint="default"/>
        <w:lang w:val="vi" w:eastAsia="en-US" w:bidi="ar-SA"/>
      </w:rPr>
    </w:lvl>
    <w:lvl w:ilvl="5">
      <w:start w:val="0"/>
      <w:numFmt w:val="bullet"/>
      <w:lvlText w:val="•"/>
      <w:lvlJc w:val="left"/>
      <w:pPr>
        <w:ind w:left="3147" w:hanging="226"/>
      </w:pPr>
      <w:rPr>
        <w:rFonts w:hint="default"/>
        <w:lang w:val="vi" w:eastAsia="en-US" w:bidi="ar-SA"/>
      </w:rPr>
    </w:lvl>
    <w:lvl w:ilvl="6">
      <w:start w:val="0"/>
      <w:numFmt w:val="bullet"/>
      <w:lvlText w:val="•"/>
      <w:lvlJc w:val="left"/>
      <w:pPr>
        <w:ind w:left="3708" w:hanging="226"/>
      </w:pPr>
      <w:rPr>
        <w:rFonts w:hint="default"/>
        <w:lang w:val="vi" w:eastAsia="en-US" w:bidi="ar-SA"/>
      </w:rPr>
    </w:lvl>
    <w:lvl w:ilvl="7">
      <w:start w:val="0"/>
      <w:numFmt w:val="bullet"/>
      <w:lvlText w:val="•"/>
      <w:lvlJc w:val="left"/>
      <w:pPr>
        <w:ind w:left="4270" w:hanging="226"/>
      </w:pPr>
      <w:rPr>
        <w:rFonts w:hint="default"/>
        <w:lang w:val="vi" w:eastAsia="en-US" w:bidi="ar-SA"/>
      </w:rPr>
    </w:lvl>
    <w:lvl w:ilvl="8">
      <w:start w:val="0"/>
      <w:numFmt w:val="bullet"/>
      <w:lvlText w:val="•"/>
      <w:lvlJc w:val="left"/>
      <w:pPr>
        <w:ind w:left="4832" w:hanging="226"/>
      </w:pPr>
      <w:rPr>
        <w:rFonts w:hint="default"/>
        <w:lang w:val="vi" w:eastAsia="en-US" w:bidi="ar-SA"/>
      </w:rPr>
    </w:lvl>
  </w:abstractNum>
  <w:abstractNum w:abstractNumId="23">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22">
    <w:multiLevelType w:val="hybridMultilevel"/>
    <w:lvl w:ilvl="0">
      <w:start w:val="0"/>
      <w:numFmt w:val="bullet"/>
      <w:lvlText w:val=""/>
      <w:lvlJc w:val="left"/>
      <w:pPr>
        <w:ind w:left="823" w:hanging="255"/>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333" w:hanging="255"/>
      </w:pPr>
      <w:rPr>
        <w:rFonts w:hint="default"/>
        <w:lang w:val="vi" w:eastAsia="en-US" w:bidi="ar-SA"/>
      </w:rPr>
    </w:lvl>
    <w:lvl w:ilvl="2">
      <w:start w:val="0"/>
      <w:numFmt w:val="bullet"/>
      <w:lvlText w:val="•"/>
      <w:lvlJc w:val="left"/>
      <w:pPr>
        <w:ind w:left="1847" w:hanging="255"/>
      </w:pPr>
      <w:rPr>
        <w:rFonts w:hint="default"/>
        <w:lang w:val="vi" w:eastAsia="en-US" w:bidi="ar-SA"/>
      </w:rPr>
    </w:lvl>
    <w:lvl w:ilvl="3">
      <w:start w:val="0"/>
      <w:numFmt w:val="bullet"/>
      <w:lvlText w:val="•"/>
      <w:lvlJc w:val="left"/>
      <w:pPr>
        <w:ind w:left="2360" w:hanging="255"/>
      </w:pPr>
      <w:rPr>
        <w:rFonts w:hint="default"/>
        <w:lang w:val="vi" w:eastAsia="en-US" w:bidi="ar-SA"/>
      </w:rPr>
    </w:lvl>
    <w:lvl w:ilvl="4">
      <w:start w:val="0"/>
      <w:numFmt w:val="bullet"/>
      <w:lvlText w:val="•"/>
      <w:lvlJc w:val="left"/>
      <w:pPr>
        <w:ind w:left="2874" w:hanging="255"/>
      </w:pPr>
      <w:rPr>
        <w:rFonts w:hint="default"/>
        <w:lang w:val="vi" w:eastAsia="en-US" w:bidi="ar-SA"/>
      </w:rPr>
    </w:lvl>
    <w:lvl w:ilvl="5">
      <w:start w:val="0"/>
      <w:numFmt w:val="bullet"/>
      <w:lvlText w:val="•"/>
      <w:lvlJc w:val="left"/>
      <w:pPr>
        <w:ind w:left="3388" w:hanging="255"/>
      </w:pPr>
      <w:rPr>
        <w:rFonts w:hint="default"/>
        <w:lang w:val="vi" w:eastAsia="en-US" w:bidi="ar-SA"/>
      </w:rPr>
    </w:lvl>
    <w:lvl w:ilvl="6">
      <w:start w:val="0"/>
      <w:numFmt w:val="bullet"/>
      <w:lvlText w:val="•"/>
      <w:lvlJc w:val="left"/>
      <w:pPr>
        <w:ind w:left="3901" w:hanging="255"/>
      </w:pPr>
      <w:rPr>
        <w:rFonts w:hint="default"/>
        <w:lang w:val="vi" w:eastAsia="en-US" w:bidi="ar-SA"/>
      </w:rPr>
    </w:lvl>
    <w:lvl w:ilvl="7">
      <w:start w:val="0"/>
      <w:numFmt w:val="bullet"/>
      <w:lvlText w:val="•"/>
      <w:lvlJc w:val="left"/>
      <w:pPr>
        <w:ind w:left="4415" w:hanging="255"/>
      </w:pPr>
      <w:rPr>
        <w:rFonts w:hint="default"/>
        <w:lang w:val="vi" w:eastAsia="en-US" w:bidi="ar-SA"/>
      </w:rPr>
    </w:lvl>
    <w:lvl w:ilvl="8">
      <w:start w:val="0"/>
      <w:numFmt w:val="bullet"/>
      <w:lvlText w:val="•"/>
      <w:lvlJc w:val="left"/>
      <w:pPr>
        <w:ind w:left="4928" w:hanging="255"/>
      </w:pPr>
      <w:rPr>
        <w:rFonts w:hint="default"/>
        <w:lang w:val="vi" w:eastAsia="en-US" w:bidi="ar-SA"/>
      </w:rPr>
    </w:lvl>
  </w:abstractNum>
  <w:abstractNum w:abstractNumId="21">
    <w:multiLevelType w:val="hybridMultilevel"/>
    <w:lvl w:ilvl="0">
      <w:start w:val="1"/>
      <w:numFmt w:val="decimal"/>
      <w:lvlText w:val="%1."/>
      <w:lvlJc w:val="left"/>
      <w:pPr>
        <w:ind w:left="554" w:hanging="4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61" w:hanging="226"/>
      </w:pPr>
      <w:rPr>
        <w:rFonts w:hint="default"/>
        <w:lang w:val="vi" w:eastAsia="en-US" w:bidi="ar-SA"/>
      </w:rPr>
    </w:lvl>
    <w:lvl w:ilvl="3">
      <w:start w:val="0"/>
      <w:numFmt w:val="bullet"/>
      <w:lvlText w:val="•"/>
      <w:lvlJc w:val="left"/>
      <w:pPr>
        <w:ind w:left="2023" w:hanging="226"/>
      </w:pPr>
      <w:rPr>
        <w:rFonts w:hint="default"/>
        <w:lang w:val="vi" w:eastAsia="en-US" w:bidi="ar-SA"/>
      </w:rPr>
    </w:lvl>
    <w:lvl w:ilvl="4">
      <w:start w:val="0"/>
      <w:numFmt w:val="bullet"/>
      <w:lvlText w:val="•"/>
      <w:lvlJc w:val="left"/>
      <w:pPr>
        <w:ind w:left="2585" w:hanging="226"/>
      </w:pPr>
      <w:rPr>
        <w:rFonts w:hint="default"/>
        <w:lang w:val="vi" w:eastAsia="en-US" w:bidi="ar-SA"/>
      </w:rPr>
    </w:lvl>
    <w:lvl w:ilvl="5">
      <w:start w:val="0"/>
      <w:numFmt w:val="bullet"/>
      <w:lvlText w:val="•"/>
      <w:lvlJc w:val="left"/>
      <w:pPr>
        <w:ind w:left="3147" w:hanging="226"/>
      </w:pPr>
      <w:rPr>
        <w:rFonts w:hint="default"/>
        <w:lang w:val="vi" w:eastAsia="en-US" w:bidi="ar-SA"/>
      </w:rPr>
    </w:lvl>
    <w:lvl w:ilvl="6">
      <w:start w:val="0"/>
      <w:numFmt w:val="bullet"/>
      <w:lvlText w:val="•"/>
      <w:lvlJc w:val="left"/>
      <w:pPr>
        <w:ind w:left="3708" w:hanging="226"/>
      </w:pPr>
      <w:rPr>
        <w:rFonts w:hint="default"/>
        <w:lang w:val="vi" w:eastAsia="en-US" w:bidi="ar-SA"/>
      </w:rPr>
    </w:lvl>
    <w:lvl w:ilvl="7">
      <w:start w:val="0"/>
      <w:numFmt w:val="bullet"/>
      <w:lvlText w:val="•"/>
      <w:lvlJc w:val="left"/>
      <w:pPr>
        <w:ind w:left="4270" w:hanging="226"/>
      </w:pPr>
      <w:rPr>
        <w:rFonts w:hint="default"/>
        <w:lang w:val="vi" w:eastAsia="en-US" w:bidi="ar-SA"/>
      </w:rPr>
    </w:lvl>
    <w:lvl w:ilvl="8">
      <w:start w:val="0"/>
      <w:numFmt w:val="bullet"/>
      <w:lvlText w:val="•"/>
      <w:lvlJc w:val="left"/>
      <w:pPr>
        <w:ind w:left="4832" w:hanging="226"/>
      </w:pPr>
      <w:rPr>
        <w:rFonts w:hint="default"/>
        <w:lang w:val="vi" w:eastAsia="en-US" w:bidi="ar-SA"/>
      </w:rPr>
    </w:lvl>
  </w:abstractNum>
  <w:abstractNum w:abstractNumId="20">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19">
    <w:multiLevelType w:val="hybridMultilevel"/>
    <w:lvl w:ilvl="0">
      <w:start w:val="1"/>
      <w:numFmt w:val="decimal"/>
      <w:lvlText w:val="%1."/>
      <w:lvlJc w:val="left"/>
      <w:pPr>
        <w:ind w:left="554" w:hanging="4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099" w:hanging="440"/>
      </w:pPr>
      <w:rPr>
        <w:rFonts w:hint="default"/>
        <w:lang w:val="vi" w:eastAsia="en-US" w:bidi="ar-SA"/>
      </w:rPr>
    </w:lvl>
    <w:lvl w:ilvl="2">
      <w:start w:val="0"/>
      <w:numFmt w:val="bullet"/>
      <w:lvlText w:val="•"/>
      <w:lvlJc w:val="left"/>
      <w:pPr>
        <w:ind w:left="1639" w:hanging="440"/>
      </w:pPr>
      <w:rPr>
        <w:rFonts w:hint="default"/>
        <w:lang w:val="vi" w:eastAsia="en-US" w:bidi="ar-SA"/>
      </w:rPr>
    </w:lvl>
    <w:lvl w:ilvl="3">
      <w:start w:val="0"/>
      <w:numFmt w:val="bullet"/>
      <w:lvlText w:val="•"/>
      <w:lvlJc w:val="left"/>
      <w:pPr>
        <w:ind w:left="2178" w:hanging="440"/>
      </w:pPr>
      <w:rPr>
        <w:rFonts w:hint="default"/>
        <w:lang w:val="vi" w:eastAsia="en-US" w:bidi="ar-SA"/>
      </w:rPr>
    </w:lvl>
    <w:lvl w:ilvl="4">
      <w:start w:val="0"/>
      <w:numFmt w:val="bullet"/>
      <w:lvlText w:val="•"/>
      <w:lvlJc w:val="left"/>
      <w:pPr>
        <w:ind w:left="2718" w:hanging="440"/>
      </w:pPr>
      <w:rPr>
        <w:rFonts w:hint="default"/>
        <w:lang w:val="vi" w:eastAsia="en-US" w:bidi="ar-SA"/>
      </w:rPr>
    </w:lvl>
    <w:lvl w:ilvl="5">
      <w:start w:val="0"/>
      <w:numFmt w:val="bullet"/>
      <w:lvlText w:val="•"/>
      <w:lvlJc w:val="left"/>
      <w:pPr>
        <w:ind w:left="3258" w:hanging="440"/>
      </w:pPr>
      <w:rPr>
        <w:rFonts w:hint="default"/>
        <w:lang w:val="vi" w:eastAsia="en-US" w:bidi="ar-SA"/>
      </w:rPr>
    </w:lvl>
    <w:lvl w:ilvl="6">
      <w:start w:val="0"/>
      <w:numFmt w:val="bullet"/>
      <w:lvlText w:val="•"/>
      <w:lvlJc w:val="left"/>
      <w:pPr>
        <w:ind w:left="3797" w:hanging="440"/>
      </w:pPr>
      <w:rPr>
        <w:rFonts w:hint="default"/>
        <w:lang w:val="vi" w:eastAsia="en-US" w:bidi="ar-SA"/>
      </w:rPr>
    </w:lvl>
    <w:lvl w:ilvl="7">
      <w:start w:val="0"/>
      <w:numFmt w:val="bullet"/>
      <w:lvlText w:val="•"/>
      <w:lvlJc w:val="left"/>
      <w:pPr>
        <w:ind w:left="4337" w:hanging="440"/>
      </w:pPr>
      <w:rPr>
        <w:rFonts w:hint="default"/>
        <w:lang w:val="vi" w:eastAsia="en-US" w:bidi="ar-SA"/>
      </w:rPr>
    </w:lvl>
    <w:lvl w:ilvl="8">
      <w:start w:val="0"/>
      <w:numFmt w:val="bullet"/>
      <w:lvlText w:val="•"/>
      <w:lvlJc w:val="left"/>
      <w:pPr>
        <w:ind w:left="4876" w:hanging="440"/>
      </w:pPr>
      <w:rPr>
        <w:rFonts w:hint="default"/>
        <w:lang w:val="vi" w:eastAsia="en-US" w:bidi="ar-SA"/>
      </w:rPr>
    </w:lvl>
  </w:abstractNum>
  <w:abstractNum w:abstractNumId="18">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17">
    <w:multiLevelType w:val="hybridMultilevel"/>
    <w:lvl w:ilvl="0">
      <w:start w:val="1"/>
      <w:numFmt w:val="decimal"/>
      <w:lvlText w:val="%1."/>
      <w:lvlJc w:val="left"/>
      <w:pPr>
        <w:ind w:left="928"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23" w:hanging="360"/>
      </w:pPr>
      <w:rPr>
        <w:rFonts w:hint="default"/>
        <w:lang w:val="vi" w:eastAsia="en-US" w:bidi="ar-SA"/>
      </w:rPr>
    </w:lvl>
    <w:lvl w:ilvl="2">
      <w:start w:val="0"/>
      <w:numFmt w:val="bullet"/>
      <w:lvlText w:val="•"/>
      <w:lvlJc w:val="left"/>
      <w:pPr>
        <w:ind w:left="1927" w:hanging="360"/>
      </w:pPr>
      <w:rPr>
        <w:rFonts w:hint="default"/>
        <w:lang w:val="vi" w:eastAsia="en-US" w:bidi="ar-SA"/>
      </w:rPr>
    </w:lvl>
    <w:lvl w:ilvl="3">
      <w:start w:val="0"/>
      <w:numFmt w:val="bullet"/>
      <w:lvlText w:val="•"/>
      <w:lvlJc w:val="left"/>
      <w:pPr>
        <w:ind w:left="2430" w:hanging="360"/>
      </w:pPr>
      <w:rPr>
        <w:rFonts w:hint="default"/>
        <w:lang w:val="vi" w:eastAsia="en-US" w:bidi="ar-SA"/>
      </w:rPr>
    </w:lvl>
    <w:lvl w:ilvl="4">
      <w:start w:val="0"/>
      <w:numFmt w:val="bullet"/>
      <w:lvlText w:val="•"/>
      <w:lvlJc w:val="left"/>
      <w:pPr>
        <w:ind w:left="2934" w:hanging="360"/>
      </w:pPr>
      <w:rPr>
        <w:rFonts w:hint="default"/>
        <w:lang w:val="vi" w:eastAsia="en-US" w:bidi="ar-SA"/>
      </w:rPr>
    </w:lvl>
    <w:lvl w:ilvl="5">
      <w:start w:val="0"/>
      <w:numFmt w:val="bullet"/>
      <w:lvlText w:val="•"/>
      <w:lvlJc w:val="left"/>
      <w:pPr>
        <w:ind w:left="3438" w:hanging="360"/>
      </w:pPr>
      <w:rPr>
        <w:rFonts w:hint="default"/>
        <w:lang w:val="vi" w:eastAsia="en-US" w:bidi="ar-SA"/>
      </w:rPr>
    </w:lvl>
    <w:lvl w:ilvl="6">
      <w:start w:val="0"/>
      <w:numFmt w:val="bullet"/>
      <w:lvlText w:val="•"/>
      <w:lvlJc w:val="left"/>
      <w:pPr>
        <w:ind w:left="3941" w:hanging="360"/>
      </w:pPr>
      <w:rPr>
        <w:rFonts w:hint="default"/>
        <w:lang w:val="vi" w:eastAsia="en-US" w:bidi="ar-SA"/>
      </w:rPr>
    </w:lvl>
    <w:lvl w:ilvl="7">
      <w:start w:val="0"/>
      <w:numFmt w:val="bullet"/>
      <w:lvlText w:val="•"/>
      <w:lvlJc w:val="left"/>
      <w:pPr>
        <w:ind w:left="4445" w:hanging="360"/>
      </w:pPr>
      <w:rPr>
        <w:rFonts w:hint="default"/>
        <w:lang w:val="vi" w:eastAsia="en-US" w:bidi="ar-SA"/>
      </w:rPr>
    </w:lvl>
    <w:lvl w:ilvl="8">
      <w:start w:val="0"/>
      <w:numFmt w:val="bullet"/>
      <w:lvlText w:val="•"/>
      <w:lvlJc w:val="left"/>
      <w:pPr>
        <w:ind w:left="4948" w:hanging="360"/>
      </w:pPr>
      <w:rPr>
        <w:rFonts w:hint="default"/>
        <w:lang w:val="vi" w:eastAsia="en-US" w:bidi="ar-SA"/>
      </w:rPr>
    </w:lvl>
  </w:abstractNum>
  <w:abstractNum w:abstractNumId="16">
    <w:multiLevelType w:val="hybridMultilevel"/>
    <w:lvl w:ilvl="0">
      <w:start w:val="1"/>
      <w:numFmt w:val="decimal"/>
      <w:lvlText w:val="%1."/>
      <w:lvlJc w:val="left"/>
      <w:pPr>
        <w:ind w:left="852" w:hanging="28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61" w:hanging="226"/>
      </w:pPr>
      <w:rPr>
        <w:rFonts w:hint="default"/>
        <w:lang w:val="vi" w:eastAsia="en-US" w:bidi="ar-SA"/>
      </w:rPr>
    </w:lvl>
    <w:lvl w:ilvl="3">
      <w:start w:val="0"/>
      <w:numFmt w:val="bullet"/>
      <w:lvlText w:val="•"/>
      <w:lvlJc w:val="left"/>
      <w:pPr>
        <w:ind w:left="2023" w:hanging="226"/>
      </w:pPr>
      <w:rPr>
        <w:rFonts w:hint="default"/>
        <w:lang w:val="vi" w:eastAsia="en-US" w:bidi="ar-SA"/>
      </w:rPr>
    </w:lvl>
    <w:lvl w:ilvl="4">
      <w:start w:val="0"/>
      <w:numFmt w:val="bullet"/>
      <w:lvlText w:val="•"/>
      <w:lvlJc w:val="left"/>
      <w:pPr>
        <w:ind w:left="2585" w:hanging="226"/>
      </w:pPr>
      <w:rPr>
        <w:rFonts w:hint="default"/>
        <w:lang w:val="vi" w:eastAsia="en-US" w:bidi="ar-SA"/>
      </w:rPr>
    </w:lvl>
    <w:lvl w:ilvl="5">
      <w:start w:val="0"/>
      <w:numFmt w:val="bullet"/>
      <w:lvlText w:val="•"/>
      <w:lvlJc w:val="left"/>
      <w:pPr>
        <w:ind w:left="3147" w:hanging="226"/>
      </w:pPr>
      <w:rPr>
        <w:rFonts w:hint="default"/>
        <w:lang w:val="vi" w:eastAsia="en-US" w:bidi="ar-SA"/>
      </w:rPr>
    </w:lvl>
    <w:lvl w:ilvl="6">
      <w:start w:val="0"/>
      <w:numFmt w:val="bullet"/>
      <w:lvlText w:val="•"/>
      <w:lvlJc w:val="left"/>
      <w:pPr>
        <w:ind w:left="3708" w:hanging="226"/>
      </w:pPr>
      <w:rPr>
        <w:rFonts w:hint="default"/>
        <w:lang w:val="vi" w:eastAsia="en-US" w:bidi="ar-SA"/>
      </w:rPr>
    </w:lvl>
    <w:lvl w:ilvl="7">
      <w:start w:val="0"/>
      <w:numFmt w:val="bullet"/>
      <w:lvlText w:val="•"/>
      <w:lvlJc w:val="left"/>
      <w:pPr>
        <w:ind w:left="4270" w:hanging="226"/>
      </w:pPr>
      <w:rPr>
        <w:rFonts w:hint="default"/>
        <w:lang w:val="vi" w:eastAsia="en-US" w:bidi="ar-SA"/>
      </w:rPr>
    </w:lvl>
    <w:lvl w:ilvl="8">
      <w:start w:val="0"/>
      <w:numFmt w:val="bullet"/>
      <w:lvlText w:val="•"/>
      <w:lvlJc w:val="left"/>
      <w:pPr>
        <w:ind w:left="4832" w:hanging="226"/>
      </w:pPr>
      <w:rPr>
        <w:rFonts w:hint="default"/>
        <w:lang w:val="vi" w:eastAsia="en-US" w:bidi="ar-SA"/>
      </w:rPr>
    </w:lvl>
  </w:abstractNum>
  <w:abstractNum w:abstractNumId="15">
    <w:multiLevelType w:val="hybridMultilevel"/>
    <w:lvl w:ilvl="0">
      <w:start w:val="1"/>
      <w:numFmt w:val="decimal"/>
      <w:lvlText w:val="%1."/>
      <w:lvlJc w:val="left"/>
      <w:pPr>
        <w:ind w:left="446" w:hanging="33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91" w:hanging="332"/>
      </w:pPr>
      <w:rPr>
        <w:rFonts w:hint="default"/>
        <w:lang w:val="vi" w:eastAsia="en-US" w:bidi="ar-SA"/>
      </w:rPr>
    </w:lvl>
    <w:lvl w:ilvl="2">
      <w:start w:val="0"/>
      <w:numFmt w:val="bullet"/>
      <w:lvlText w:val="•"/>
      <w:lvlJc w:val="left"/>
      <w:pPr>
        <w:ind w:left="1543" w:hanging="332"/>
      </w:pPr>
      <w:rPr>
        <w:rFonts w:hint="default"/>
        <w:lang w:val="vi" w:eastAsia="en-US" w:bidi="ar-SA"/>
      </w:rPr>
    </w:lvl>
    <w:lvl w:ilvl="3">
      <w:start w:val="0"/>
      <w:numFmt w:val="bullet"/>
      <w:lvlText w:val="•"/>
      <w:lvlJc w:val="left"/>
      <w:pPr>
        <w:ind w:left="2094" w:hanging="332"/>
      </w:pPr>
      <w:rPr>
        <w:rFonts w:hint="default"/>
        <w:lang w:val="vi" w:eastAsia="en-US" w:bidi="ar-SA"/>
      </w:rPr>
    </w:lvl>
    <w:lvl w:ilvl="4">
      <w:start w:val="0"/>
      <w:numFmt w:val="bullet"/>
      <w:lvlText w:val="•"/>
      <w:lvlJc w:val="left"/>
      <w:pPr>
        <w:ind w:left="2646" w:hanging="332"/>
      </w:pPr>
      <w:rPr>
        <w:rFonts w:hint="default"/>
        <w:lang w:val="vi" w:eastAsia="en-US" w:bidi="ar-SA"/>
      </w:rPr>
    </w:lvl>
    <w:lvl w:ilvl="5">
      <w:start w:val="0"/>
      <w:numFmt w:val="bullet"/>
      <w:lvlText w:val="•"/>
      <w:lvlJc w:val="left"/>
      <w:pPr>
        <w:ind w:left="3198" w:hanging="332"/>
      </w:pPr>
      <w:rPr>
        <w:rFonts w:hint="default"/>
        <w:lang w:val="vi" w:eastAsia="en-US" w:bidi="ar-SA"/>
      </w:rPr>
    </w:lvl>
    <w:lvl w:ilvl="6">
      <w:start w:val="0"/>
      <w:numFmt w:val="bullet"/>
      <w:lvlText w:val="•"/>
      <w:lvlJc w:val="left"/>
      <w:pPr>
        <w:ind w:left="3749" w:hanging="332"/>
      </w:pPr>
      <w:rPr>
        <w:rFonts w:hint="default"/>
        <w:lang w:val="vi" w:eastAsia="en-US" w:bidi="ar-SA"/>
      </w:rPr>
    </w:lvl>
    <w:lvl w:ilvl="7">
      <w:start w:val="0"/>
      <w:numFmt w:val="bullet"/>
      <w:lvlText w:val="•"/>
      <w:lvlJc w:val="left"/>
      <w:pPr>
        <w:ind w:left="4301" w:hanging="332"/>
      </w:pPr>
      <w:rPr>
        <w:rFonts w:hint="default"/>
        <w:lang w:val="vi" w:eastAsia="en-US" w:bidi="ar-SA"/>
      </w:rPr>
    </w:lvl>
    <w:lvl w:ilvl="8">
      <w:start w:val="0"/>
      <w:numFmt w:val="bullet"/>
      <w:lvlText w:val="•"/>
      <w:lvlJc w:val="left"/>
      <w:pPr>
        <w:ind w:left="4852" w:hanging="332"/>
      </w:pPr>
      <w:rPr>
        <w:rFonts w:hint="default"/>
        <w:lang w:val="vi" w:eastAsia="en-US" w:bidi="ar-SA"/>
      </w:rPr>
    </w:lvl>
  </w:abstractNum>
  <w:abstractNum w:abstractNumId="14">
    <w:multiLevelType w:val="hybridMultilevel"/>
    <w:lvl w:ilvl="0">
      <w:start w:val="1"/>
      <w:numFmt w:val="decimal"/>
      <w:lvlText w:val="%1."/>
      <w:lvlJc w:val="left"/>
      <w:pPr>
        <w:ind w:left="796" w:hanging="27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315" w:hanging="279"/>
      </w:pPr>
      <w:rPr>
        <w:rFonts w:hint="default"/>
        <w:lang w:val="vi" w:eastAsia="en-US" w:bidi="ar-SA"/>
      </w:rPr>
    </w:lvl>
    <w:lvl w:ilvl="2">
      <w:start w:val="0"/>
      <w:numFmt w:val="bullet"/>
      <w:lvlText w:val="•"/>
      <w:lvlJc w:val="left"/>
      <w:pPr>
        <w:ind w:left="1831" w:hanging="279"/>
      </w:pPr>
      <w:rPr>
        <w:rFonts w:hint="default"/>
        <w:lang w:val="vi" w:eastAsia="en-US" w:bidi="ar-SA"/>
      </w:rPr>
    </w:lvl>
    <w:lvl w:ilvl="3">
      <w:start w:val="0"/>
      <w:numFmt w:val="bullet"/>
      <w:lvlText w:val="•"/>
      <w:lvlJc w:val="left"/>
      <w:pPr>
        <w:ind w:left="2346" w:hanging="279"/>
      </w:pPr>
      <w:rPr>
        <w:rFonts w:hint="default"/>
        <w:lang w:val="vi" w:eastAsia="en-US" w:bidi="ar-SA"/>
      </w:rPr>
    </w:lvl>
    <w:lvl w:ilvl="4">
      <w:start w:val="0"/>
      <w:numFmt w:val="bullet"/>
      <w:lvlText w:val="•"/>
      <w:lvlJc w:val="left"/>
      <w:pPr>
        <w:ind w:left="2862" w:hanging="279"/>
      </w:pPr>
      <w:rPr>
        <w:rFonts w:hint="default"/>
        <w:lang w:val="vi" w:eastAsia="en-US" w:bidi="ar-SA"/>
      </w:rPr>
    </w:lvl>
    <w:lvl w:ilvl="5">
      <w:start w:val="0"/>
      <w:numFmt w:val="bullet"/>
      <w:lvlText w:val="•"/>
      <w:lvlJc w:val="left"/>
      <w:pPr>
        <w:ind w:left="3378" w:hanging="279"/>
      </w:pPr>
      <w:rPr>
        <w:rFonts w:hint="default"/>
        <w:lang w:val="vi" w:eastAsia="en-US" w:bidi="ar-SA"/>
      </w:rPr>
    </w:lvl>
    <w:lvl w:ilvl="6">
      <w:start w:val="0"/>
      <w:numFmt w:val="bullet"/>
      <w:lvlText w:val="•"/>
      <w:lvlJc w:val="left"/>
      <w:pPr>
        <w:ind w:left="3893" w:hanging="279"/>
      </w:pPr>
      <w:rPr>
        <w:rFonts w:hint="default"/>
        <w:lang w:val="vi" w:eastAsia="en-US" w:bidi="ar-SA"/>
      </w:rPr>
    </w:lvl>
    <w:lvl w:ilvl="7">
      <w:start w:val="0"/>
      <w:numFmt w:val="bullet"/>
      <w:lvlText w:val="•"/>
      <w:lvlJc w:val="left"/>
      <w:pPr>
        <w:ind w:left="4409" w:hanging="279"/>
      </w:pPr>
      <w:rPr>
        <w:rFonts w:hint="default"/>
        <w:lang w:val="vi" w:eastAsia="en-US" w:bidi="ar-SA"/>
      </w:rPr>
    </w:lvl>
    <w:lvl w:ilvl="8">
      <w:start w:val="0"/>
      <w:numFmt w:val="bullet"/>
      <w:lvlText w:val="•"/>
      <w:lvlJc w:val="left"/>
      <w:pPr>
        <w:ind w:left="4924" w:hanging="279"/>
      </w:pPr>
      <w:rPr>
        <w:rFonts w:hint="default"/>
        <w:lang w:val="vi" w:eastAsia="en-US" w:bidi="ar-SA"/>
      </w:rPr>
    </w:lvl>
  </w:abstractNum>
  <w:abstractNum w:abstractNumId="13">
    <w:multiLevelType w:val="hybridMultilevel"/>
    <w:lvl w:ilvl="0">
      <w:start w:val="1"/>
      <w:numFmt w:val="decimal"/>
      <w:lvlText w:val="%1."/>
      <w:lvlJc w:val="left"/>
      <w:pPr>
        <w:ind w:left="808"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823" w:hanging="255"/>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390" w:hanging="255"/>
      </w:pPr>
      <w:rPr>
        <w:rFonts w:hint="default"/>
        <w:lang w:val="vi" w:eastAsia="en-US" w:bidi="ar-SA"/>
      </w:rPr>
    </w:lvl>
    <w:lvl w:ilvl="3">
      <w:start w:val="0"/>
      <w:numFmt w:val="bullet"/>
      <w:lvlText w:val="•"/>
      <w:lvlJc w:val="left"/>
      <w:pPr>
        <w:ind w:left="1961" w:hanging="255"/>
      </w:pPr>
      <w:rPr>
        <w:rFonts w:hint="default"/>
        <w:lang w:val="vi" w:eastAsia="en-US" w:bidi="ar-SA"/>
      </w:rPr>
    </w:lvl>
    <w:lvl w:ilvl="4">
      <w:start w:val="0"/>
      <w:numFmt w:val="bullet"/>
      <w:lvlText w:val="•"/>
      <w:lvlJc w:val="left"/>
      <w:pPr>
        <w:ind w:left="2532" w:hanging="255"/>
      </w:pPr>
      <w:rPr>
        <w:rFonts w:hint="default"/>
        <w:lang w:val="vi" w:eastAsia="en-US" w:bidi="ar-SA"/>
      </w:rPr>
    </w:lvl>
    <w:lvl w:ilvl="5">
      <w:start w:val="0"/>
      <w:numFmt w:val="bullet"/>
      <w:lvlText w:val="•"/>
      <w:lvlJc w:val="left"/>
      <w:pPr>
        <w:ind w:left="3102" w:hanging="255"/>
      </w:pPr>
      <w:rPr>
        <w:rFonts w:hint="default"/>
        <w:lang w:val="vi" w:eastAsia="en-US" w:bidi="ar-SA"/>
      </w:rPr>
    </w:lvl>
    <w:lvl w:ilvl="6">
      <w:start w:val="0"/>
      <w:numFmt w:val="bullet"/>
      <w:lvlText w:val="•"/>
      <w:lvlJc w:val="left"/>
      <w:pPr>
        <w:ind w:left="3673" w:hanging="255"/>
      </w:pPr>
      <w:rPr>
        <w:rFonts w:hint="default"/>
        <w:lang w:val="vi" w:eastAsia="en-US" w:bidi="ar-SA"/>
      </w:rPr>
    </w:lvl>
    <w:lvl w:ilvl="7">
      <w:start w:val="0"/>
      <w:numFmt w:val="bullet"/>
      <w:lvlText w:val="•"/>
      <w:lvlJc w:val="left"/>
      <w:pPr>
        <w:ind w:left="4244" w:hanging="255"/>
      </w:pPr>
      <w:rPr>
        <w:rFonts w:hint="default"/>
        <w:lang w:val="vi" w:eastAsia="en-US" w:bidi="ar-SA"/>
      </w:rPr>
    </w:lvl>
    <w:lvl w:ilvl="8">
      <w:start w:val="0"/>
      <w:numFmt w:val="bullet"/>
      <w:lvlText w:val="•"/>
      <w:lvlJc w:val="left"/>
      <w:pPr>
        <w:ind w:left="4814" w:hanging="255"/>
      </w:pPr>
      <w:rPr>
        <w:rFonts w:hint="default"/>
        <w:lang w:val="vi" w:eastAsia="en-US" w:bidi="ar-SA"/>
      </w:rPr>
    </w:lvl>
  </w:abstractNum>
  <w:abstractNum w:abstractNumId="12">
    <w:multiLevelType w:val="hybridMultilevel"/>
    <w:lvl w:ilvl="0">
      <w:start w:val="1"/>
      <w:numFmt w:val="decimal"/>
      <w:lvlText w:val="%1."/>
      <w:lvlJc w:val="left"/>
      <w:pPr>
        <w:ind w:left="446" w:hanging="33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91" w:hanging="332"/>
      </w:pPr>
      <w:rPr>
        <w:rFonts w:hint="default"/>
        <w:lang w:val="vi" w:eastAsia="en-US" w:bidi="ar-SA"/>
      </w:rPr>
    </w:lvl>
    <w:lvl w:ilvl="2">
      <w:start w:val="0"/>
      <w:numFmt w:val="bullet"/>
      <w:lvlText w:val="•"/>
      <w:lvlJc w:val="left"/>
      <w:pPr>
        <w:ind w:left="1543" w:hanging="332"/>
      </w:pPr>
      <w:rPr>
        <w:rFonts w:hint="default"/>
        <w:lang w:val="vi" w:eastAsia="en-US" w:bidi="ar-SA"/>
      </w:rPr>
    </w:lvl>
    <w:lvl w:ilvl="3">
      <w:start w:val="0"/>
      <w:numFmt w:val="bullet"/>
      <w:lvlText w:val="•"/>
      <w:lvlJc w:val="left"/>
      <w:pPr>
        <w:ind w:left="2094" w:hanging="332"/>
      </w:pPr>
      <w:rPr>
        <w:rFonts w:hint="default"/>
        <w:lang w:val="vi" w:eastAsia="en-US" w:bidi="ar-SA"/>
      </w:rPr>
    </w:lvl>
    <w:lvl w:ilvl="4">
      <w:start w:val="0"/>
      <w:numFmt w:val="bullet"/>
      <w:lvlText w:val="•"/>
      <w:lvlJc w:val="left"/>
      <w:pPr>
        <w:ind w:left="2646" w:hanging="332"/>
      </w:pPr>
      <w:rPr>
        <w:rFonts w:hint="default"/>
        <w:lang w:val="vi" w:eastAsia="en-US" w:bidi="ar-SA"/>
      </w:rPr>
    </w:lvl>
    <w:lvl w:ilvl="5">
      <w:start w:val="0"/>
      <w:numFmt w:val="bullet"/>
      <w:lvlText w:val="•"/>
      <w:lvlJc w:val="left"/>
      <w:pPr>
        <w:ind w:left="3198" w:hanging="332"/>
      </w:pPr>
      <w:rPr>
        <w:rFonts w:hint="default"/>
        <w:lang w:val="vi" w:eastAsia="en-US" w:bidi="ar-SA"/>
      </w:rPr>
    </w:lvl>
    <w:lvl w:ilvl="6">
      <w:start w:val="0"/>
      <w:numFmt w:val="bullet"/>
      <w:lvlText w:val="•"/>
      <w:lvlJc w:val="left"/>
      <w:pPr>
        <w:ind w:left="3749" w:hanging="332"/>
      </w:pPr>
      <w:rPr>
        <w:rFonts w:hint="default"/>
        <w:lang w:val="vi" w:eastAsia="en-US" w:bidi="ar-SA"/>
      </w:rPr>
    </w:lvl>
    <w:lvl w:ilvl="7">
      <w:start w:val="0"/>
      <w:numFmt w:val="bullet"/>
      <w:lvlText w:val="•"/>
      <w:lvlJc w:val="left"/>
      <w:pPr>
        <w:ind w:left="4301" w:hanging="332"/>
      </w:pPr>
      <w:rPr>
        <w:rFonts w:hint="default"/>
        <w:lang w:val="vi" w:eastAsia="en-US" w:bidi="ar-SA"/>
      </w:rPr>
    </w:lvl>
    <w:lvl w:ilvl="8">
      <w:start w:val="0"/>
      <w:numFmt w:val="bullet"/>
      <w:lvlText w:val="•"/>
      <w:lvlJc w:val="left"/>
      <w:pPr>
        <w:ind w:left="4852" w:hanging="332"/>
      </w:pPr>
      <w:rPr>
        <w:rFonts w:hint="default"/>
        <w:lang w:val="vi" w:eastAsia="en-US" w:bidi="ar-SA"/>
      </w:rPr>
    </w:lvl>
  </w:abstractNum>
  <w:abstractNum w:abstractNumId="11">
    <w:multiLevelType w:val="hybridMultilevel"/>
    <w:lvl w:ilvl="0">
      <w:start w:val="1"/>
      <w:numFmt w:val="decimal"/>
      <w:lvlText w:val="%1."/>
      <w:lvlJc w:val="left"/>
      <w:pPr>
        <w:ind w:left="796" w:hanging="20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315" w:hanging="207"/>
      </w:pPr>
      <w:rPr>
        <w:rFonts w:hint="default"/>
        <w:lang w:val="vi" w:eastAsia="en-US" w:bidi="ar-SA"/>
      </w:rPr>
    </w:lvl>
    <w:lvl w:ilvl="2">
      <w:start w:val="0"/>
      <w:numFmt w:val="bullet"/>
      <w:lvlText w:val="•"/>
      <w:lvlJc w:val="left"/>
      <w:pPr>
        <w:ind w:left="1831" w:hanging="207"/>
      </w:pPr>
      <w:rPr>
        <w:rFonts w:hint="default"/>
        <w:lang w:val="vi" w:eastAsia="en-US" w:bidi="ar-SA"/>
      </w:rPr>
    </w:lvl>
    <w:lvl w:ilvl="3">
      <w:start w:val="0"/>
      <w:numFmt w:val="bullet"/>
      <w:lvlText w:val="•"/>
      <w:lvlJc w:val="left"/>
      <w:pPr>
        <w:ind w:left="2346" w:hanging="207"/>
      </w:pPr>
      <w:rPr>
        <w:rFonts w:hint="default"/>
        <w:lang w:val="vi" w:eastAsia="en-US" w:bidi="ar-SA"/>
      </w:rPr>
    </w:lvl>
    <w:lvl w:ilvl="4">
      <w:start w:val="0"/>
      <w:numFmt w:val="bullet"/>
      <w:lvlText w:val="•"/>
      <w:lvlJc w:val="left"/>
      <w:pPr>
        <w:ind w:left="2862" w:hanging="207"/>
      </w:pPr>
      <w:rPr>
        <w:rFonts w:hint="default"/>
        <w:lang w:val="vi" w:eastAsia="en-US" w:bidi="ar-SA"/>
      </w:rPr>
    </w:lvl>
    <w:lvl w:ilvl="5">
      <w:start w:val="0"/>
      <w:numFmt w:val="bullet"/>
      <w:lvlText w:val="•"/>
      <w:lvlJc w:val="left"/>
      <w:pPr>
        <w:ind w:left="3378" w:hanging="207"/>
      </w:pPr>
      <w:rPr>
        <w:rFonts w:hint="default"/>
        <w:lang w:val="vi" w:eastAsia="en-US" w:bidi="ar-SA"/>
      </w:rPr>
    </w:lvl>
    <w:lvl w:ilvl="6">
      <w:start w:val="0"/>
      <w:numFmt w:val="bullet"/>
      <w:lvlText w:val="•"/>
      <w:lvlJc w:val="left"/>
      <w:pPr>
        <w:ind w:left="3893" w:hanging="207"/>
      </w:pPr>
      <w:rPr>
        <w:rFonts w:hint="default"/>
        <w:lang w:val="vi" w:eastAsia="en-US" w:bidi="ar-SA"/>
      </w:rPr>
    </w:lvl>
    <w:lvl w:ilvl="7">
      <w:start w:val="0"/>
      <w:numFmt w:val="bullet"/>
      <w:lvlText w:val="•"/>
      <w:lvlJc w:val="left"/>
      <w:pPr>
        <w:ind w:left="4409" w:hanging="207"/>
      </w:pPr>
      <w:rPr>
        <w:rFonts w:hint="default"/>
        <w:lang w:val="vi" w:eastAsia="en-US" w:bidi="ar-SA"/>
      </w:rPr>
    </w:lvl>
    <w:lvl w:ilvl="8">
      <w:start w:val="0"/>
      <w:numFmt w:val="bullet"/>
      <w:lvlText w:val="•"/>
      <w:lvlJc w:val="left"/>
      <w:pPr>
        <w:ind w:left="4924" w:hanging="207"/>
      </w:pPr>
      <w:rPr>
        <w:rFonts w:hint="default"/>
        <w:lang w:val="vi" w:eastAsia="en-US" w:bidi="ar-SA"/>
      </w:rPr>
    </w:lvl>
  </w:abstractNum>
  <w:abstractNum w:abstractNumId="10">
    <w:multiLevelType w:val="hybridMultilevel"/>
    <w:lvl w:ilvl="0">
      <w:start w:val="1"/>
      <w:numFmt w:val="decimal"/>
      <w:lvlText w:val="%1."/>
      <w:lvlJc w:val="left"/>
      <w:pPr>
        <w:ind w:left="554" w:hanging="4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099" w:hanging="440"/>
      </w:pPr>
      <w:rPr>
        <w:rFonts w:hint="default"/>
        <w:lang w:val="vi" w:eastAsia="en-US" w:bidi="ar-SA"/>
      </w:rPr>
    </w:lvl>
    <w:lvl w:ilvl="2">
      <w:start w:val="0"/>
      <w:numFmt w:val="bullet"/>
      <w:lvlText w:val="•"/>
      <w:lvlJc w:val="left"/>
      <w:pPr>
        <w:ind w:left="1639" w:hanging="440"/>
      </w:pPr>
      <w:rPr>
        <w:rFonts w:hint="default"/>
        <w:lang w:val="vi" w:eastAsia="en-US" w:bidi="ar-SA"/>
      </w:rPr>
    </w:lvl>
    <w:lvl w:ilvl="3">
      <w:start w:val="0"/>
      <w:numFmt w:val="bullet"/>
      <w:lvlText w:val="•"/>
      <w:lvlJc w:val="left"/>
      <w:pPr>
        <w:ind w:left="2178" w:hanging="440"/>
      </w:pPr>
      <w:rPr>
        <w:rFonts w:hint="default"/>
        <w:lang w:val="vi" w:eastAsia="en-US" w:bidi="ar-SA"/>
      </w:rPr>
    </w:lvl>
    <w:lvl w:ilvl="4">
      <w:start w:val="0"/>
      <w:numFmt w:val="bullet"/>
      <w:lvlText w:val="•"/>
      <w:lvlJc w:val="left"/>
      <w:pPr>
        <w:ind w:left="2718" w:hanging="440"/>
      </w:pPr>
      <w:rPr>
        <w:rFonts w:hint="default"/>
        <w:lang w:val="vi" w:eastAsia="en-US" w:bidi="ar-SA"/>
      </w:rPr>
    </w:lvl>
    <w:lvl w:ilvl="5">
      <w:start w:val="0"/>
      <w:numFmt w:val="bullet"/>
      <w:lvlText w:val="•"/>
      <w:lvlJc w:val="left"/>
      <w:pPr>
        <w:ind w:left="3258" w:hanging="440"/>
      </w:pPr>
      <w:rPr>
        <w:rFonts w:hint="default"/>
        <w:lang w:val="vi" w:eastAsia="en-US" w:bidi="ar-SA"/>
      </w:rPr>
    </w:lvl>
    <w:lvl w:ilvl="6">
      <w:start w:val="0"/>
      <w:numFmt w:val="bullet"/>
      <w:lvlText w:val="•"/>
      <w:lvlJc w:val="left"/>
      <w:pPr>
        <w:ind w:left="3797" w:hanging="440"/>
      </w:pPr>
      <w:rPr>
        <w:rFonts w:hint="default"/>
        <w:lang w:val="vi" w:eastAsia="en-US" w:bidi="ar-SA"/>
      </w:rPr>
    </w:lvl>
    <w:lvl w:ilvl="7">
      <w:start w:val="0"/>
      <w:numFmt w:val="bullet"/>
      <w:lvlText w:val="•"/>
      <w:lvlJc w:val="left"/>
      <w:pPr>
        <w:ind w:left="4337" w:hanging="440"/>
      </w:pPr>
      <w:rPr>
        <w:rFonts w:hint="default"/>
        <w:lang w:val="vi" w:eastAsia="en-US" w:bidi="ar-SA"/>
      </w:rPr>
    </w:lvl>
    <w:lvl w:ilvl="8">
      <w:start w:val="0"/>
      <w:numFmt w:val="bullet"/>
      <w:lvlText w:val="•"/>
      <w:lvlJc w:val="left"/>
      <w:pPr>
        <w:ind w:left="4876" w:hanging="440"/>
      </w:pPr>
      <w:rPr>
        <w:rFonts w:hint="default"/>
        <w:lang w:val="vi" w:eastAsia="en-US" w:bidi="ar-SA"/>
      </w:rPr>
    </w:lvl>
  </w:abstractNum>
  <w:abstractNum w:abstractNumId="9">
    <w:multiLevelType w:val="hybridMultilevel"/>
    <w:lvl w:ilvl="0">
      <w:start w:val="1"/>
      <w:numFmt w:val="decimal"/>
      <w:lvlText w:val="%1."/>
      <w:lvlJc w:val="left"/>
      <w:pPr>
        <w:ind w:left="446" w:hanging="332"/>
        <w:jc w:val="left"/>
      </w:pPr>
      <w:rPr>
        <w:rFonts w:hint="default" w:ascii="Times New Roman" w:hAnsi="Times New Roman" w:eastAsia="Times New Roman" w:cs="Times New Roman"/>
        <w:b w:val="0"/>
        <w:bCs w:val="0"/>
        <w:i w:val="0"/>
        <w:iCs w:val="0"/>
        <w:spacing w:val="-5"/>
        <w:w w:val="100"/>
        <w:sz w:val="24"/>
        <w:szCs w:val="24"/>
        <w:lang w:val="vi" w:eastAsia="en-US" w:bidi="ar-SA"/>
      </w:rPr>
    </w:lvl>
    <w:lvl w:ilvl="1">
      <w:start w:val="0"/>
      <w:numFmt w:val="bullet"/>
      <w:lvlText w:val="•"/>
      <w:lvlJc w:val="left"/>
      <w:pPr>
        <w:ind w:left="991" w:hanging="332"/>
      </w:pPr>
      <w:rPr>
        <w:rFonts w:hint="default"/>
        <w:lang w:val="vi" w:eastAsia="en-US" w:bidi="ar-SA"/>
      </w:rPr>
    </w:lvl>
    <w:lvl w:ilvl="2">
      <w:start w:val="0"/>
      <w:numFmt w:val="bullet"/>
      <w:lvlText w:val="•"/>
      <w:lvlJc w:val="left"/>
      <w:pPr>
        <w:ind w:left="1543" w:hanging="332"/>
      </w:pPr>
      <w:rPr>
        <w:rFonts w:hint="default"/>
        <w:lang w:val="vi" w:eastAsia="en-US" w:bidi="ar-SA"/>
      </w:rPr>
    </w:lvl>
    <w:lvl w:ilvl="3">
      <w:start w:val="0"/>
      <w:numFmt w:val="bullet"/>
      <w:lvlText w:val="•"/>
      <w:lvlJc w:val="left"/>
      <w:pPr>
        <w:ind w:left="2094" w:hanging="332"/>
      </w:pPr>
      <w:rPr>
        <w:rFonts w:hint="default"/>
        <w:lang w:val="vi" w:eastAsia="en-US" w:bidi="ar-SA"/>
      </w:rPr>
    </w:lvl>
    <w:lvl w:ilvl="4">
      <w:start w:val="0"/>
      <w:numFmt w:val="bullet"/>
      <w:lvlText w:val="•"/>
      <w:lvlJc w:val="left"/>
      <w:pPr>
        <w:ind w:left="2646" w:hanging="332"/>
      </w:pPr>
      <w:rPr>
        <w:rFonts w:hint="default"/>
        <w:lang w:val="vi" w:eastAsia="en-US" w:bidi="ar-SA"/>
      </w:rPr>
    </w:lvl>
    <w:lvl w:ilvl="5">
      <w:start w:val="0"/>
      <w:numFmt w:val="bullet"/>
      <w:lvlText w:val="•"/>
      <w:lvlJc w:val="left"/>
      <w:pPr>
        <w:ind w:left="3198" w:hanging="332"/>
      </w:pPr>
      <w:rPr>
        <w:rFonts w:hint="default"/>
        <w:lang w:val="vi" w:eastAsia="en-US" w:bidi="ar-SA"/>
      </w:rPr>
    </w:lvl>
    <w:lvl w:ilvl="6">
      <w:start w:val="0"/>
      <w:numFmt w:val="bullet"/>
      <w:lvlText w:val="•"/>
      <w:lvlJc w:val="left"/>
      <w:pPr>
        <w:ind w:left="3749" w:hanging="332"/>
      </w:pPr>
      <w:rPr>
        <w:rFonts w:hint="default"/>
        <w:lang w:val="vi" w:eastAsia="en-US" w:bidi="ar-SA"/>
      </w:rPr>
    </w:lvl>
    <w:lvl w:ilvl="7">
      <w:start w:val="0"/>
      <w:numFmt w:val="bullet"/>
      <w:lvlText w:val="•"/>
      <w:lvlJc w:val="left"/>
      <w:pPr>
        <w:ind w:left="4301" w:hanging="332"/>
      </w:pPr>
      <w:rPr>
        <w:rFonts w:hint="default"/>
        <w:lang w:val="vi" w:eastAsia="en-US" w:bidi="ar-SA"/>
      </w:rPr>
    </w:lvl>
    <w:lvl w:ilvl="8">
      <w:start w:val="0"/>
      <w:numFmt w:val="bullet"/>
      <w:lvlText w:val="•"/>
      <w:lvlJc w:val="left"/>
      <w:pPr>
        <w:ind w:left="4852" w:hanging="332"/>
      </w:pPr>
      <w:rPr>
        <w:rFonts w:hint="default"/>
        <w:lang w:val="vi" w:eastAsia="en-US" w:bidi="ar-SA"/>
      </w:rPr>
    </w:lvl>
  </w:abstractNum>
  <w:abstractNum w:abstractNumId="8">
    <w:multiLevelType w:val="hybridMultilevel"/>
    <w:lvl w:ilvl="0">
      <w:start w:val="0"/>
      <w:numFmt w:val="bullet"/>
      <w:lvlText w:val="-"/>
      <w:lvlJc w:val="left"/>
      <w:pPr>
        <w:ind w:left="115" w:hanging="178"/>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195" w:hanging="36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794" w:hanging="360"/>
      </w:pPr>
      <w:rPr>
        <w:rFonts w:hint="default"/>
        <w:lang w:val="vi" w:eastAsia="en-US" w:bidi="ar-SA"/>
      </w:rPr>
    </w:lvl>
    <w:lvl w:ilvl="4">
      <w:start w:val="0"/>
      <w:numFmt w:val="bullet"/>
      <w:lvlText w:val="•"/>
      <w:lvlJc w:val="left"/>
      <w:pPr>
        <w:ind w:left="2389" w:hanging="360"/>
      </w:pPr>
      <w:rPr>
        <w:rFonts w:hint="default"/>
        <w:lang w:val="vi" w:eastAsia="en-US" w:bidi="ar-SA"/>
      </w:rPr>
    </w:lvl>
    <w:lvl w:ilvl="5">
      <w:start w:val="0"/>
      <w:numFmt w:val="bullet"/>
      <w:lvlText w:val="•"/>
      <w:lvlJc w:val="left"/>
      <w:pPr>
        <w:ind w:left="2983" w:hanging="360"/>
      </w:pPr>
      <w:rPr>
        <w:rFonts w:hint="default"/>
        <w:lang w:val="vi" w:eastAsia="en-US" w:bidi="ar-SA"/>
      </w:rPr>
    </w:lvl>
    <w:lvl w:ilvl="6">
      <w:start w:val="0"/>
      <w:numFmt w:val="bullet"/>
      <w:lvlText w:val="•"/>
      <w:lvlJc w:val="left"/>
      <w:pPr>
        <w:ind w:left="3578" w:hanging="360"/>
      </w:pPr>
      <w:rPr>
        <w:rFonts w:hint="default"/>
        <w:lang w:val="vi" w:eastAsia="en-US" w:bidi="ar-SA"/>
      </w:rPr>
    </w:lvl>
    <w:lvl w:ilvl="7">
      <w:start w:val="0"/>
      <w:numFmt w:val="bullet"/>
      <w:lvlText w:val="•"/>
      <w:lvlJc w:val="left"/>
      <w:pPr>
        <w:ind w:left="4172" w:hanging="360"/>
      </w:pPr>
      <w:rPr>
        <w:rFonts w:hint="default"/>
        <w:lang w:val="vi" w:eastAsia="en-US" w:bidi="ar-SA"/>
      </w:rPr>
    </w:lvl>
    <w:lvl w:ilvl="8">
      <w:start w:val="0"/>
      <w:numFmt w:val="bullet"/>
      <w:lvlText w:val="•"/>
      <w:lvlJc w:val="left"/>
      <w:pPr>
        <w:ind w:left="4767" w:hanging="360"/>
      </w:pPr>
      <w:rPr>
        <w:rFonts w:hint="default"/>
        <w:lang w:val="vi" w:eastAsia="en-US" w:bidi="ar-SA"/>
      </w:rPr>
    </w:lvl>
  </w:abstractNum>
  <w:abstractNum w:abstractNumId="7">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6">
    <w:multiLevelType w:val="hybridMultilevel"/>
    <w:lvl w:ilvl="0">
      <w:start w:val="0"/>
      <w:numFmt w:val="bullet"/>
      <w:lvlText w:val="-"/>
      <w:lvlJc w:val="left"/>
      <w:pPr>
        <w:ind w:left="115" w:hanging="154"/>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892" w:hanging="226"/>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61" w:hanging="226"/>
      </w:pPr>
      <w:rPr>
        <w:rFonts w:hint="default"/>
        <w:lang w:val="vi" w:eastAsia="en-US" w:bidi="ar-SA"/>
      </w:rPr>
    </w:lvl>
    <w:lvl w:ilvl="3">
      <w:start w:val="0"/>
      <w:numFmt w:val="bullet"/>
      <w:lvlText w:val="•"/>
      <w:lvlJc w:val="left"/>
      <w:pPr>
        <w:ind w:left="2023" w:hanging="226"/>
      </w:pPr>
      <w:rPr>
        <w:rFonts w:hint="default"/>
        <w:lang w:val="vi" w:eastAsia="en-US" w:bidi="ar-SA"/>
      </w:rPr>
    </w:lvl>
    <w:lvl w:ilvl="4">
      <w:start w:val="0"/>
      <w:numFmt w:val="bullet"/>
      <w:lvlText w:val="•"/>
      <w:lvlJc w:val="left"/>
      <w:pPr>
        <w:ind w:left="2585" w:hanging="226"/>
      </w:pPr>
      <w:rPr>
        <w:rFonts w:hint="default"/>
        <w:lang w:val="vi" w:eastAsia="en-US" w:bidi="ar-SA"/>
      </w:rPr>
    </w:lvl>
    <w:lvl w:ilvl="5">
      <w:start w:val="0"/>
      <w:numFmt w:val="bullet"/>
      <w:lvlText w:val="•"/>
      <w:lvlJc w:val="left"/>
      <w:pPr>
        <w:ind w:left="3147" w:hanging="226"/>
      </w:pPr>
      <w:rPr>
        <w:rFonts w:hint="default"/>
        <w:lang w:val="vi" w:eastAsia="en-US" w:bidi="ar-SA"/>
      </w:rPr>
    </w:lvl>
    <w:lvl w:ilvl="6">
      <w:start w:val="0"/>
      <w:numFmt w:val="bullet"/>
      <w:lvlText w:val="•"/>
      <w:lvlJc w:val="left"/>
      <w:pPr>
        <w:ind w:left="3708" w:hanging="226"/>
      </w:pPr>
      <w:rPr>
        <w:rFonts w:hint="default"/>
        <w:lang w:val="vi" w:eastAsia="en-US" w:bidi="ar-SA"/>
      </w:rPr>
    </w:lvl>
    <w:lvl w:ilvl="7">
      <w:start w:val="0"/>
      <w:numFmt w:val="bullet"/>
      <w:lvlText w:val="•"/>
      <w:lvlJc w:val="left"/>
      <w:pPr>
        <w:ind w:left="4270" w:hanging="226"/>
      </w:pPr>
      <w:rPr>
        <w:rFonts w:hint="default"/>
        <w:lang w:val="vi" w:eastAsia="en-US" w:bidi="ar-SA"/>
      </w:rPr>
    </w:lvl>
    <w:lvl w:ilvl="8">
      <w:start w:val="0"/>
      <w:numFmt w:val="bullet"/>
      <w:lvlText w:val="•"/>
      <w:lvlJc w:val="left"/>
      <w:pPr>
        <w:ind w:left="4832" w:hanging="226"/>
      </w:pPr>
      <w:rPr>
        <w:rFonts w:hint="default"/>
        <w:lang w:val="vi" w:eastAsia="en-US" w:bidi="ar-SA"/>
      </w:rPr>
    </w:lvl>
  </w:abstractNum>
  <w:abstractNum w:abstractNumId="5">
    <w:multiLevelType w:val="hybridMultilevel"/>
    <w:lvl w:ilvl="0">
      <w:start w:val="0"/>
      <w:numFmt w:val="bullet"/>
      <w:lvlText w:val=""/>
      <w:lvlJc w:val="left"/>
      <w:pPr>
        <w:ind w:left="835" w:hanging="267"/>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2">
      <w:start w:val="0"/>
      <w:numFmt w:val="bullet"/>
      <w:lvlText w:val="•"/>
      <w:lvlJc w:val="left"/>
      <w:pPr>
        <w:ind w:left="1461" w:hanging="226"/>
      </w:pPr>
      <w:rPr>
        <w:rFonts w:hint="default"/>
        <w:lang w:val="vi" w:eastAsia="en-US" w:bidi="ar-SA"/>
      </w:rPr>
    </w:lvl>
    <w:lvl w:ilvl="3">
      <w:start w:val="0"/>
      <w:numFmt w:val="bullet"/>
      <w:lvlText w:val="•"/>
      <w:lvlJc w:val="left"/>
      <w:pPr>
        <w:ind w:left="2023" w:hanging="226"/>
      </w:pPr>
      <w:rPr>
        <w:rFonts w:hint="default"/>
        <w:lang w:val="vi" w:eastAsia="en-US" w:bidi="ar-SA"/>
      </w:rPr>
    </w:lvl>
    <w:lvl w:ilvl="4">
      <w:start w:val="0"/>
      <w:numFmt w:val="bullet"/>
      <w:lvlText w:val="•"/>
      <w:lvlJc w:val="left"/>
      <w:pPr>
        <w:ind w:left="2585" w:hanging="226"/>
      </w:pPr>
      <w:rPr>
        <w:rFonts w:hint="default"/>
        <w:lang w:val="vi" w:eastAsia="en-US" w:bidi="ar-SA"/>
      </w:rPr>
    </w:lvl>
    <w:lvl w:ilvl="5">
      <w:start w:val="0"/>
      <w:numFmt w:val="bullet"/>
      <w:lvlText w:val="•"/>
      <w:lvlJc w:val="left"/>
      <w:pPr>
        <w:ind w:left="3147" w:hanging="226"/>
      </w:pPr>
      <w:rPr>
        <w:rFonts w:hint="default"/>
        <w:lang w:val="vi" w:eastAsia="en-US" w:bidi="ar-SA"/>
      </w:rPr>
    </w:lvl>
    <w:lvl w:ilvl="6">
      <w:start w:val="0"/>
      <w:numFmt w:val="bullet"/>
      <w:lvlText w:val="•"/>
      <w:lvlJc w:val="left"/>
      <w:pPr>
        <w:ind w:left="3708" w:hanging="226"/>
      </w:pPr>
      <w:rPr>
        <w:rFonts w:hint="default"/>
        <w:lang w:val="vi" w:eastAsia="en-US" w:bidi="ar-SA"/>
      </w:rPr>
    </w:lvl>
    <w:lvl w:ilvl="7">
      <w:start w:val="0"/>
      <w:numFmt w:val="bullet"/>
      <w:lvlText w:val="•"/>
      <w:lvlJc w:val="left"/>
      <w:pPr>
        <w:ind w:left="4270" w:hanging="226"/>
      </w:pPr>
      <w:rPr>
        <w:rFonts w:hint="default"/>
        <w:lang w:val="vi" w:eastAsia="en-US" w:bidi="ar-SA"/>
      </w:rPr>
    </w:lvl>
    <w:lvl w:ilvl="8">
      <w:start w:val="0"/>
      <w:numFmt w:val="bullet"/>
      <w:lvlText w:val="•"/>
      <w:lvlJc w:val="left"/>
      <w:pPr>
        <w:ind w:left="4832" w:hanging="226"/>
      </w:pPr>
      <w:rPr>
        <w:rFonts w:hint="default"/>
        <w:lang w:val="vi" w:eastAsia="en-US" w:bidi="ar-SA"/>
      </w:rPr>
    </w:lvl>
  </w:abstractNum>
  <w:abstractNum w:abstractNumId="4">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3">
    <w:multiLevelType w:val="hybridMultilevel"/>
    <w:lvl w:ilvl="0">
      <w:start w:val="0"/>
      <w:numFmt w:val="bullet"/>
      <w:lvlText w:val=""/>
      <w:lvlJc w:val="left"/>
      <w:pPr>
        <w:ind w:left="796" w:hanging="228"/>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315" w:hanging="228"/>
      </w:pPr>
      <w:rPr>
        <w:rFonts w:hint="default"/>
        <w:lang w:val="vi" w:eastAsia="en-US" w:bidi="ar-SA"/>
      </w:rPr>
    </w:lvl>
    <w:lvl w:ilvl="2">
      <w:start w:val="0"/>
      <w:numFmt w:val="bullet"/>
      <w:lvlText w:val="•"/>
      <w:lvlJc w:val="left"/>
      <w:pPr>
        <w:ind w:left="1831" w:hanging="228"/>
      </w:pPr>
      <w:rPr>
        <w:rFonts w:hint="default"/>
        <w:lang w:val="vi" w:eastAsia="en-US" w:bidi="ar-SA"/>
      </w:rPr>
    </w:lvl>
    <w:lvl w:ilvl="3">
      <w:start w:val="0"/>
      <w:numFmt w:val="bullet"/>
      <w:lvlText w:val="•"/>
      <w:lvlJc w:val="left"/>
      <w:pPr>
        <w:ind w:left="2346" w:hanging="228"/>
      </w:pPr>
      <w:rPr>
        <w:rFonts w:hint="default"/>
        <w:lang w:val="vi" w:eastAsia="en-US" w:bidi="ar-SA"/>
      </w:rPr>
    </w:lvl>
    <w:lvl w:ilvl="4">
      <w:start w:val="0"/>
      <w:numFmt w:val="bullet"/>
      <w:lvlText w:val="•"/>
      <w:lvlJc w:val="left"/>
      <w:pPr>
        <w:ind w:left="2862" w:hanging="228"/>
      </w:pPr>
      <w:rPr>
        <w:rFonts w:hint="default"/>
        <w:lang w:val="vi" w:eastAsia="en-US" w:bidi="ar-SA"/>
      </w:rPr>
    </w:lvl>
    <w:lvl w:ilvl="5">
      <w:start w:val="0"/>
      <w:numFmt w:val="bullet"/>
      <w:lvlText w:val="•"/>
      <w:lvlJc w:val="left"/>
      <w:pPr>
        <w:ind w:left="3378" w:hanging="228"/>
      </w:pPr>
      <w:rPr>
        <w:rFonts w:hint="default"/>
        <w:lang w:val="vi" w:eastAsia="en-US" w:bidi="ar-SA"/>
      </w:rPr>
    </w:lvl>
    <w:lvl w:ilvl="6">
      <w:start w:val="0"/>
      <w:numFmt w:val="bullet"/>
      <w:lvlText w:val="•"/>
      <w:lvlJc w:val="left"/>
      <w:pPr>
        <w:ind w:left="3893" w:hanging="228"/>
      </w:pPr>
      <w:rPr>
        <w:rFonts w:hint="default"/>
        <w:lang w:val="vi" w:eastAsia="en-US" w:bidi="ar-SA"/>
      </w:rPr>
    </w:lvl>
    <w:lvl w:ilvl="7">
      <w:start w:val="0"/>
      <w:numFmt w:val="bullet"/>
      <w:lvlText w:val="•"/>
      <w:lvlJc w:val="left"/>
      <w:pPr>
        <w:ind w:left="4409" w:hanging="228"/>
      </w:pPr>
      <w:rPr>
        <w:rFonts w:hint="default"/>
        <w:lang w:val="vi" w:eastAsia="en-US" w:bidi="ar-SA"/>
      </w:rPr>
    </w:lvl>
    <w:lvl w:ilvl="8">
      <w:start w:val="0"/>
      <w:numFmt w:val="bullet"/>
      <w:lvlText w:val="•"/>
      <w:lvlJc w:val="left"/>
      <w:pPr>
        <w:ind w:left="4924" w:hanging="228"/>
      </w:pPr>
      <w:rPr>
        <w:rFonts w:hint="default"/>
        <w:lang w:val="vi" w:eastAsia="en-US" w:bidi="ar-SA"/>
      </w:rPr>
    </w:lvl>
  </w:abstractNum>
  <w:abstractNum w:abstractNumId="2">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abstractNum w:abstractNumId="1">
    <w:multiLevelType w:val="hybridMultilevel"/>
    <w:lvl w:ilvl="0">
      <w:start w:val="1"/>
      <w:numFmt w:val="decimal"/>
      <w:lvlText w:val="%1."/>
      <w:lvlJc w:val="left"/>
      <w:pPr>
        <w:ind w:left="796" w:hanging="22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315" w:hanging="228"/>
      </w:pPr>
      <w:rPr>
        <w:rFonts w:hint="default"/>
        <w:lang w:val="vi" w:eastAsia="en-US" w:bidi="ar-SA"/>
      </w:rPr>
    </w:lvl>
    <w:lvl w:ilvl="2">
      <w:start w:val="0"/>
      <w:numFmt w:val="bullet"/>
      <w:lvlText w:val="•"/>
      <w:lvlJc w:val="left"/>
      <w:pPr>
        <w:ind w:left="1831" w:hanging="228"/>
      </w:pPr>
      <w:rPr>
        <w:rFonts w:hint="default"/>
        <w:lang w:val="vi" w:eastAsia="en-US" w:bidi="ar-SA"/>
      </w:rPr>
    </w:lvl>
    <w:lvl w:ilvl="3">
      <w:start w:val="0"/>
      <w:numFmt w:val="bullet"/>
      <w:lvlText w:val="•"/>
      <w:lvlJc w:val="left"/>
      <w:pPr>
        <w:ind w:left="2346" w:hanging="228"/>
      </w:pPr>
      <w:rPr>
        <w:rFonts w:hint="default"/>
        <w:lang w:val="vi" w:eastAsia="en-US" w:bidi="ar-SA"/>
      </w:rPr>
    </w:lvl>
    <w:lvl w:ilvl="4">
      <w:start w:val="0"/>
      <w:numFmt w:val="bullet"/>
      <w:lvlText w:val="•"/>
      <w:lvlJc w:val="left"/>
      <w:pPr>
        <w:ind w:left="2862" w:hanging="228"/>
      </w:pPr>
      <w:rPr>
        <w:rFonts w:hint="default"/>
        <w:lang w:val="vi" w:eastAsia="en-US" w:bidi="ar-SA"/>
      </w:rPr>
    </w:lvl>
    <w:lvl w:ilvl="5">
      <w:start w:val="0"/>
      <w:numFmt w:val="bullet"/>
      <w:lvlText w:val="•"/>
      <w:lvlJc w:val="left"/>
      <w:pPr>
        <w:ind w:left="3378" w:hanging="228"/>
      </w:pPr>
      <w:rPr>
        <w:rFonts w:hint="default"/>
        <w:lang w:val="vi" w:eastAsia="en-US" w:bidi="ar-SA"/>
      </w:rPr>
    </w:lvl>
    <w:lvl w:ilvl="6">
      <w:start w:val="0"/>
      <w:numFmt w:val="bullet"/>
      <w:lvlText w:val="•"/>
      <w:lvlJc w:val="left"/>
      <w:pPr>
        <w:ind w:left="3893" w:hanging="228"/>
      </w:pPr>
      <w:rPr>
        <w:rFonts w:hint="default"/>
        <w:lang w:val="vi" w:eastAsia="en-US" w:bidi="ar-SA"/>
      </w:rPr>
    </w:lvl>
    <w:lvl w:ilvl="7">
      <w:start w:val="0"/>
      <w:numFmt w:val="bullet"/>
      <w:lvlText w:val="•"/>
      <w:lvlJc w:val="left"/>
      <w:pPr>
        <w:ind w:left="4409" w:hanging="228"/>
      </w:pPr>
      <w:rPr>
        <w:rFonts w:hint="default"/>
        <w:lang w:val="vi" w:eastAsia="en-US" w:bidi="ar-SA"/>
      </w:rPr>
    </w:lvl>
    <w:lvl w:ilvl="8">
      <w:start w:val="0"/>
      <w:numFmt w:val="bullet"/>
      <w:lvlText w:val="•"/>
      <w:lvlJc w:val="left"/>
      <w:pPr>
        <w:ind w:left="4924" w:hanging="228"/>
      </w:pPr>
      <w:rPr>
        <w:rFonts w:hint="default"/>
        <w:lang w:val="vi" w:eastAsia="en-US" w:bidi="ar-SA"/>
      </w:rPr>
    </w:lvl>
  </w:abstractNum>
  <w:abstractNum w:abstractNumId="0">
    <w:multiLevelType w:val="hybridMultilevel"/>
    <w:lvl w:ilvl="0">
      <w:start w:val="0"/>
      <w:numFmt w:val="bullet"/>
      <w:lvlText w:val=""/>
      <w:lvlJc w:val="left"/>
      <w:pPr>
        <w:ind w:left="890" w:hanging="226"/>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405" w:hanging="226"/>
      </w:pPr>
      <w:rPr>
        <w:rFonts w:hint="default"/>
        <w:lang w:val="vi" w:eastAsia="en-US" w:bidi="ar-SA"/>
      </w:rPr>
    </w:lvl>
    <w:lvl w:ilvl="2">
      <w:start w:val="0"/>
      <w:numFmt w:val="bullet"/>
      <w:lvlText w:val="•"/>
      <w:lvlJc w:val="left"/>
      <w:pPr>
        <w:ind w:left="1911" w:hanging="226"/>
      </w:pPr>
      <w:rPr>
        <w:rFonts w:hint="default"/>
        <w:lang w:val="vi" w:eastAsia="en-US" w:bidi="ar-SA"/>
      </w:rPr>
    </w:lvl>
    <w:lvl w:ilvl="3">
      <w:start w:val="0"/>
      <w:numFmt w:val="bullet"/>
      <w:lvlText w:val="•"/>
      <w:lvlJc w:val="left"/>
      <w:pPr>
        <w:ind w:left="2416" w:hanging="226"/>
      </w:pPr>
      <w:rPr>
        <w:rFonts w:hint="default"/>
        <w:lang w:val="vi" w:eastAsia="en-US" w:bidi="ar-SA"/>
      </w:rPr>
    </w:lvl>
    <w:lvl w:ilvl="4">
      <w:start w:val="0"/>
      <w:numFmt w:val="bullet"/>
      <w:lvlText w:val="•"/>
      <w:lvlJc w:val="left"/>
      <w:pPr>
        <w:ind w:left="2922" w:hanging="226"/>
      </w:pPr>
      <w:rPr>
        <w:rFonts w:hint="default"/>
        <w:lang w:val="vi" w:eastAsia="en-US" w:bidi="ar-SA"/>
      </w:rPr>
    </w:lvl>
    <w:lvl w:ilvl="5">
      <w:start w:val="0"/>
      <w:numFmt w:val="bullet"/>
      <w:lvlText w:val="•"/>
      <w:lvlJc w:val="left"/>
      <w:pPr>
        <w:ind w:left="3428" w:hanging="226"/>
      </w:pPr>
      <w:rPr>
        <w:rFonts w:hint="default"/>
        <w:lang w:val="vi" w:eastAsia="en-US" w:bidi="ar-SA"/>
      </w:rPr>
    </w:lvl>
    <w:lvl w:ilvl="6">
      <w:start w:val="0"/>
      <w:numFmt w:val="bullet"/>
      <w:lvlText w:val="•"/>
      <w:lvlJc w:val="left"/>
      <w:pPr>
        <w:ind w:left="3933" w:hanging="226"/>
      </w:pPr>
      <w:rPr>
        <w:rFonts w:hint="default"/>
        <w:lang w:val="vi" w:eastAsia="en-US" w:bidi="ar-SA"/>
      </w:rPr>
    </w:lvl>
    <w:lvl w:ilvl="7">
      <w:start w:val="0"/>
      <w:numFmt w:val="bullet"/>
      <w:lvlText w:val="•"/>
      <w:lvlJc w:val="left"/>
      <w:pPr>
        <w:ind w:left="4439" w:hanging="226"/>
      </w:pPr>
      <w:rPr>
        <w:rFonts w:hint="default"/>
        <w:lang w:val="vi" w:eastAsia="en-US" w:bidi="ar-SA"/>
      </w:rPr>
    </w:lvl>
    <w:lvl w:ilvl="8">
      <w:start w:val="0"/>
      <w:numFmt w:val="bullet"/>
      <w:lvlText w:val="•"/>
      <w:lvlJc w:val="left"/>
      <w:pPr>
        <w:ind w:left="4944" w:hanging="226"/>
      </w:pPr>
      <w:rPr>
        <w:rFonts w:hint="default"/>
        <w:lang w:val="vi" w:eastAsia="en-US" w:bidi="ar-SA"/>
      </w:rPr>
    </w:lvl>
  </w:abstractNum>
  <w:num w:numId="105">
    <w:abstractNumId w:val="104"/>
  </w:num>
  <w:num w:numId="99">
    <w:abstractNumId w:val="98"/>
  </w:num>
  <w:num w:numId="81">
    <w:abstractNumId w:val="80"/>
  </w:num>
  <w:num w:numId="76">
    <w:abstractNumId w:val="75"/>
  </w:num>
  <w:num w:numId="111">
    <w:abstractNumId w:val="110"/>
  </w:num>
  <w:num w:numId="110">
    <w:abstractNumId w:val="109"/>
  </w:num>
  <w:num w:numId="109">
    <w:abstractNumId w:val="108"/>
  </w:num>
  <w:num w:numId="108">
    <w:abstractNumId w:val="107"/>
  </w:num>
  <w:num w:numId="107">
    <w:abstractNumId w:val="106"/>
  </w:num>
  <w:num w:numId="106">
    <w:abstractNumId w:val="105"/>
  </w:num>
  <w:num w:numId="104">
    <w:abstractNumId w:val="103"/>
  </w:num>
  <w:num w:numId="103">
    <w:abstractNumId w:val="102"/>
  </w:num>
  <w:num w:numId="102">
    <w:abstractNumId w:val="101"/>
  </w:num>
  <w:num w:numId="101">
    <w:abstractNumId w:val="100"/>
  </w:num>
  <w:num w:numId="100">
    <w:abstractNumId w:val="99"/>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0">
    <w:abstractNumId w:val="79"/>
  </w:num>
  <w:num w:numId="79">
    <w:abstractNumId w:val="78"/>
  </w:num>
  <w:num w:numId="78">
    <w:abstractNumId w:val="77"/>
  </w:num>
  <w:num w:numId="77">
    <w:abstractNumId w:val="76"/>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90"/>
      <w:ind w:left="115"/>
    </w:pPr>
    <w:rPr>
      <w:rFonts w:ascii="Arial" w:hAnsi="Arial" w:eastAsia="Arial" w:cs="Arial"/>
      <w:b/>
      <w:bCs/>
      <w:sz w:val="20"/>
      <w:szCs w:val="20"/>
      <w:lang w:val="vi" w:eastAsia="en-US" w:bidi="ar-SA"/>
    </w:rPr>
  </w:style>
  <w:style w:styleId="TOC2" w:type="paragraph">
    <w:name w:val="TOC 2"/>
    <w:basedOn w:val="Normal"/>
    <w:uiPriority w:val="1"/>
    <w:qFormat/>
    <w:pPr>
      <w:spacing w:before="70"/>
      <w:ind w:left="336"/>
    </w:pPr>
    <w:rPr>
      <w:rFonts w:ascii="Arial" w:hAnsi="Arial" w:eastAsia="Arial" w:cs="Arial"/>
      <w:sz w:val="20"/>
      <w:szCs w:val="20"/>
      <w:lang w:val="vi" w:eastAsia="en-US" w:bidi="ar-SA"/>
    </w:rPr>
  </w:style>
  <w:style w:styleId="TOC3" w:type="paragraph">
    <w:name w:val="TOC 3"/>
    <w:basedOn w:val="Normal"/>
    <w:uiPriority w:val="1"/>
    <w:qFormat/>
    <w:pPr>
      <w:spacing w:before="70"/>
      <w:ind w:left="391"/>
    </w:pPr>
    <w:rPr>
      <w:rFonts w:ascii="Arial" w:hAnsi="Arial" w:eastAsia="Arial" w:cs="Arial"/>
      <w:sz w:val="20"/>
      <w:szCs w:val="20"/>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spacing w:before="1"/>
      <w:ind w:left="108" w:right="108"/>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568"/>
      <w:outlineLvl w:val="2"/>
    </w:pPr>
    <w:rPr>
      <w:rFonts w:ascii="Arial" w:hAnsi="Arial" w:eastAsia="Arial" w:cs="Arial"/>
      <w:b/>
      <w:bCs/>
      <w:sz w:val="24"/>
      <w:szCs w:val="24"/>
      <w:lang w:val="vi" w:eastAsia="en-US" w:bidi="ar-SA"/>
    </w:rPr>
  </w:style>
  <w:style w:styleId="Title" w:type="paragraph">
    <w:name w:val="Title"/>
    <w:basedOn w:val="Normal"/>
    <w:uiPriority w:val="1"/>
    <w:qFormat/>
    <w:pPr>
      <w:spacing w:before="1"/>
      <w:ind w:left="1560" w:right="923" w:firstLine="391"/>
    </w:pPr>
    <w:rPr>
      <w:rFonts w:ascii="Arial" w:hAnsi="Arial" w:eastAsia="Arial" w:cs="Arial"/>
      <w:b/>
      <w:bCs/>
      <w:sz w:val="44"/>
      <w:szCs w:val="44"/>
      <w:lang w:val="vi" w:eastAsia="en-US" w:bidi="ar-SA"/>
    </w:rPr>
  </w:style>
  <w:style w:styleId="ListParagraph" w:type="paragraph">
    <w:name w:val="List Paragraph"/>
    <w:basedOn w:val="Normal"/>
    <w:uiPriority w:val="1"/>
    <w:qFormat/>
    <w:pPr>
      <w:ind w:left="889" w:hanging="225"/>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header" Target="header10.xml"/><Relationship Id="rId15" Type="http://schemas.openxmlformats.org/officeDocument/2006/relationships/header" Target="header11.xml"/><Relationship Id="rId16" Type="http://schemas.openxmlformats.org/officeDocument/2006/relationships/header" Target="header12.xml"/><Relationship Id="rId17" Type="http://schemas.openxmlformats.org/officeDocument/2006/relationships/header" Target="header13.xml"/><Relationship Id="rId18" Type="http://schemas.openxmlformats.org/officeDocument/2006/relationships/header" Target="header14.xml"/><Relationship Id="rId19" Type="http://schemas.openxmlformats.org/officeDocument/2006/relationships/header" Target="header15.xml"/><Relationship Id="rId20" Type="http://schemas.openxmlformats.org/officeDocument/2006/relationships/header" Target="header16.xml"/><Relationship Id="rId21" Type="http://schemas.openxmlformats.org/officeDocument/2006/relationships/header" Target="header17.xml"/><Relationship Id="rId22" Type="http://schemas.openxmlformats.org/officeDocument/2006/relationships/header" Target="header18.xml"/><Relationship Id="rId23" Type="http://schemas.openxmlformats.org/officeDocument/2006/relationships/header" Target="header19.xml"/><Relationship Id="rId24" Type="http://schemas.openxmlformats.org/officeDocument/2006/relationships/header" Target="header20.xml"/><Relationship Id="rId25" Type="http://schemas.openxmlformats.org/officeDocument/2006/relationships/hyperlink" Target="http://www.budsas.org/uni/u-kinh-tieubo1/tb11-tt.htm" TargetMode="External"/><Relationship Id="rId26" Type="http://schemas.openxmlformats.org/officeDocument/2006/relationships/hyperlink" Target="http://www.budsas.org/uni/u-kinh-tieubo1/tb12-pc0.htm" TargetMode="External"/><Relationship Id="rId27" Type="http://schemas.openxmlformats.org/officeDocument/2006/relationships/hyperlink" Target="http://www.budsas.org/uni/u-kinh-tieubo1/tb13-ptt0.htm" TargetMode="External"/><Relationship Id="rId28" Type="http://schemas.openxmlformats.org/officeDocument/2006/relationships/hyperlink" Target="http://www.budsas.org/uni/u-kinh-tieubo1/tb14-ptnv0.htm" TargetMode="External"/><Relationship Id="rId29" Type="http://schemas.openxmlformats.org/officeDocument/2006/relationships/hyperlink" Target="http://www.budsas.org/uni/u-kinh-tieubo1/tb15-kt0.htm" TargetMode="External"/><Relationship Id="rId30" Type="http://schemas.openxmlformats.org/officeDocument/2006/relationships/hyperlink" Target="http://www.budsas.org/uni/u-kinh-tieubo2/tb2-00.htm#thien-cung" TargetMode="External"/><Relationship Id="rId31" Type="http://schemas.openxmlformats.org/officeDocument/2006/relationships/hyperlink" Target="http://www.budsas.org/uni/u-kinh-tieubo2/tb2-00.htm#nga-quy" TargetMode="External"/><Relationship Id="rId32" Type="http://schemas.openxmlformats.org/officeDocument/2006/relationships/header" Target="header21.xml"/><Relationship Id="rId33" Type="http://schemas.openxmlformats.org/officeDocument/2006/relationships/header" Target="header22.xml"/><Relationship Id="rId34" Type="http://schemas.openxmlformats.org/officeDocument/2006/relationships/header" Target="header23.xml"/><Relationship Id="rId35" Type="http://schemas.openxmlformats.org/officeDocument/2006/relationships/header" Target="header24.xml"/><Relationship Id="rId36" Type="http://schemas.openxmlformats.org/officeDocument/2006/relationships/header" Target="header25.xml"/><Relationship Id="rId37" Type="http://schemas.openxmlformats.org/officeDocument/2006/relationships/header" Target="header26.xml"/><Relationship Id="rId38" Type="http://schemas.openxmlformats.org/officeDocument/2006/relationships/header" Target="header27.xml"/><Relationship Id="rId39" Type="http://schemas.openxmlformats.org/officeDocument/2006/relationships/header" Target="header28.xml"/><Relationship Id="rId40" Type="http://schemas.openxmlformats.org/officeDocument/2006/relationships/header" Target="header29.xml"/><Relationship Id="rId41" Type="http://schemas.openxmlformats.org/officeDocument/2006/relationships/header" Target="header30.xml"/><Relationship Id="rId42" Type="http://schemas.openxmlformats.org/officeDocument/2006/relationships/header" Target="header31.xml"/><Relationship Id="rId43" Type="http://schemas.openxmlformats.org/officeDocument/2006/relationships/header" Target="header32.xml"/><Relationship Id="rId44" Type="http://schemas.openxmlformats.org/officeDocument/2006/relationships/header" Target="header33.xml"/><Relationship Id="rId45" Type="http://schemas.openxmlformats.org/officeDocument/2006/relationships/header" Target="header34.xml"/><Relationship Id="rId46" Type="http://schemas.openxmlformats.org/officeDocument/2006/relationships/header" Target="header35.xml"/><Relationship Id="rId47" Type="http://schemas.openxmlformats.org/officeDocument/2006/relationships/header" Target="header36.xml"/><Relationship Id="rId48" Type="http://schemas.openxmlformats.org/officeDocument/2006/relationships/header" Target="header37.xml"/><Relationship Id="rId49" Type="http://schemas.openxmlformats.org/officeDocument/2006/relationships/header" Target="header38.xml"/><Relationship Id="rId50" Type="http://schemas.openxmlformats.org/officeDocument/2006/relationships/header" Target="header39.xml"/><Relationship Id="rId51" Type="http://schemas.openxmlformats.org/officeDocument/2006/relationships/header" Target="header40.xml"/><Relationship Id="rId52" Type="http://schemas.openxmlformats.org/officeDocument/2006/relationships/header" Target="header41.xml"/><Relationship Id="rId53" Type="http://schemas.openxmlformats.org/officeDocument/2006/relationships/header" Target="header42.xml"/><Relationship Id="rId54" Type="http://schemas.openxmlformats.org/officeDocument/2006/relationships/header" Target="header43.xml"/><Relationship Id="rId55" Type="http://schemas.openxmlformats.org/officeDocument/2006/relationships/header" Target="header44.xml"/><Relationship Id="rId56" Type="http://schemas.openxmlformats.org/officeDocument/2006/relationships/header" Target="header45.xml"/><Relationship Id="rId57" Type="http://schemas.openxmlformats.org/officeDocument/2006/relationships/header" Target="header46.xml"/><Relationship Id="rId58" Type="http://schemas.openxmlformats.org/officeDocument/2006/relationships/header" Target="header47.xml"/><Relationship Id="rId59" Type="http://schemas.openxmlformats.org/officeDocument/2006/relationships/header" Target="header48.xml"/><Relationship Id="rId60" Type="http://schemas.openxmlformats.org/officeDocument/2006/relationships/header" Target="header49.xml"/><Relationship Id="rId61" Type="http://schemas.openxmlformats.org/officeDocument/2006/relationships/header" Target="header50.xml"/><Relationship Id="rId62" Type="http://schemas.openxmlformats.org/officeDocument/2006/relationships/header" Target="header51.xml"/><Relationship Id="rId63" Type="http://schemas.openxmlformats.org/officeDocument/2006/relationships/header" Target="header52.xml"/><Relationship Id="rId64" Type="http://schemas.openxmlformats.org/officeDocument/2006/relationships/header" Target="header53.xml"/><Relationship Id="rId65" Type="http://schemas.openxmlformats.org/officeDocument/2006/relationships/header" Target="header54.xml"/><Relationship Id="rId66" Type="http://schemas.openxmlformats.org/officeDocument/2006/relationships/header" Target="header55.xml"/><Relationship Id="rId67" Type="http://schemas.openxmlformats.org/officeDocument/2006/relationships/header" Target="header56.xml"/><Relationship Id="rId68" Type="http://schemas.openxmlformats.org/officeDocument/2006/relationships/header" Target="header57.xml"/><Relationship Id="rId69" Type="http://schemas.openxmlformats.org/officeDocument/2006/relationships/header" Target="header58.xml"/><Relationship Id="rId70" Type="http://schemas.openxmlformats.org/officeDocument/2006/relationships/header" Target="header59.xml"/><Relationship Id="rId71" Type="http://schemas.openxmlformats.org/officeDocument/2006/relationships/header" Target="header60.xml"/><Relationship Id="rId72" Type="http://schemas.openxmlformats.org/officeDocument/2006/relationships/header" Target="header61.xml"/><Relationship Id="rId73" Type="http://schemas.openxmlformats.org/officeDocument/2006/relationships/header" Target="header62.xml"/><Relationship Id="rId74" Type="http://schemas.openxmlformats.org/officeDocument/2006/relationships/header" Target="header63.xml"/><Relationship Id="rId75" Type="http://schemas.openxmlformats.org/officeDocument/2006/relationships/header" Target="header64.xml"/><Relationship Id="rId76" Type="http://schemas.openxmlformats.org/officeDocument/2006/relationships/header" Target="header65.xml"/><Relationship Id="rId77" Type="http://schemas.openxmlformats.org/officeDocument/2006/relationships/header" Target="header66.xml"/><Relationship Id="rId78" Type="http://schemas.openxmlformats.org/officeDocument/2006/relationships/header" Target="header67.xml"/><Relationship Id="rId79" Type="http://schemas.openxmlformats.org/officeDocument/2006/relationships/header" Target="header68.xml"/><Relationship Id="rId80" Type="http://schemas.openxmlformats.org/officeDocument/2006/relationships/header" Target="header69.xml"/><Relationship Id="rId81" Type="http://schemas.openxmlformats.org/officeDocument/2006/relationships/header" Target="header70.xml"/><Relationship Id="rId82" Type="http://schemas.openxmlformats.org/officeDocument/2006/relationships/header" Target="header71.xml"/><Relationship Id="rId83" Type="http://schemas.openxmlformats.org/officeDocument/2006/relationships/header" Target="header72.xml"/><Relationship Id="rId84" Type="http://schemas.openxmlformats.org/officeDocument/2006/relationships/header" Target="header73.xml"/><Relationship Id="rId85" Type="http://schemas.openxmlformats.org/officeDocument/2006/relationships/header" Target="header74.xml"/><Relationship Id="rId86" Type="http://schemas.openxmlformats.org/officeDocument/2006/relationships/header" Target="header75.xml"/><Relationship Id="rId87" Type="http://schemas.openxmlformats.org/officeDocument/2006/relationships/header" Target="header76.xml"/><Relationship Id="rId88" Type="http://schemas.openxmlformats.org/officeDocument/2006/relationships/header" Target="header77.xml"/><Relationship Id="rId89" Type="http://schemas.openxmlformats.org/officeDocument/2006/relationships/header" Target="header78.xml"/><Relationship Id="rId90" Type="http://schemas.openxmlformats.org/officeDocument/2006/relationships/header" Target="header79.xml"/><Relationship Id="rId91" Type="http://schemas.openxmlformats.org/officeDocument/2006/relationships/header" Target="header80.xml"/><Relationship Id="rId92" Type="http://schemas.openxmlformats.org/officeDocument/2006/relationships/header" Target="header81.xml"/><Relationship Id="rId93" Type="http://schemas.openxmlformats.org/officeDocument/2006/relationships/header" Target="header82.xml"/><Relationship Id="rId94" Type="http://schemas.openxmlformats.org/officeDocument/2006/relationships/header" Target="header83.xml"/><Relationship Id="rId95" Type="http://schemas.openxmlformats.org/officeDocument/2006/relationships/header" Target="header84.xml"/><Relationship Id="rId96" Type="http://schemas.openxmlformats.org/officeDocument/2006/relationships/header" Target="header85.xml"/><Relationship Id="rId97" Type="http://schemas.openxmlformats.org/officeDocument/2006/relationships/header" Target="header86.xml"/><Relationship Id="rId98" Type="http://schemas.openxmlformats.org/officeDocument/2006/relationships/header" Target="header87.xml"/><Relationship Id="rId99" Type="http://schemas.openxmlformats.org/officeDocument/2006/relationships/header" Target="header88.xml"/><Relationship Id="rId100" Type="http://schemas.openxmlformats.org/officeDocument/2006/relationships/header" Target="header89.xml"/><Relationship Id="rId101" Type="http://schemas.openxmlformats.org/officeDocument/2006/relationships/header" Target="header90.xml"/><Relationship Id="rId102" Type="http://schemas.openxmlformats.org/officeDocument/2006/relationships/header" Target="header91.xml"/><Relationship Id="rId103" Type="http://schemas.openxmlformats.org/officeDocument/2006/relationships/header" Target="header92.xml"/><Relationship Id="rId104" Type="http://schemas.openxmlformats.org/officeDocument/2006/relationships/header" Target="header93.xml"/><Relationship Id="rId105" Type="http://schemas.openxmlformats.org/officeDocument/2006/relationships/header" Target="header94.xml"/><Relationship Id="rId106" Type="http://schemas.openxmlformats.org/officeDocument/2006/relationships/header" Target="header95.xml"/><Relationship Id="rId107" Type="http://schemas.openxmlformats.org/officeDocument/2006/relationships/header" Target="header96.xml"/><Relationship Id="rId108" Type="http://schemas.openxmlformats.org/officeDocument/2006/relationships/header" Target="header97.xml"/><Relationship Id="rId109" Type="http://schemas.openxmlformats.org/officeDocument/2006/relationships/header" Target="header98.xml"/><Relationship Id="rId110" Type="http://schemas.openxmlformats.org/officeDocument/2006/relationships/header" Target="header99.xml"/><Relationship Id="rId111" Type="http://schemas.openxmlformats.org/officeDocument/2006/relationships/header" Target="header100.xml"/><Relationship Id="rId112" Type="http://schemas.openxmlformats.org/officeDocument/2006/relationships/header" Target="header101.xml"/><Relationship Id="rId113" Type="http://schemas.openxmlformats.org/officeDocument/2006/relationships/header" Target="header102.xml"/><Relationship Id="rId114" Type="http://schemas.openxmlformats.org/officeDocument/2006/relationships/header" Target="header103.xml"/><Relationship Id="rId115" Type="http://schemas.openxmlformats.org/officeDocument/2006/relationships/header" Target="header104.xml"/><Relationship Id="rId116" Type="http://schemas.openxmlformats.org/officeDocument/2006/relationships/header" Target="header105.xml"/><Relationship Id="rId117" Type="http://schemas.openxmlformats.org/officeDocument/2006/relationships/header" Target="header106.xml"/><Relationship Id="rId118" Type="http://schemas.openxmlformats.org/officeDocument/2006/relationships/header" Target="header107.xml"/><Relationship Id="rId119" Type="http://schemas.openxmlformats.org/officeDocument/2006/relationships/header" Target="header108.xml"/><Relationship Id="rId120" Type="http://schemas.openxmlformats.org/officeDocument/2006/relationships/header" Target="header109.xml"/><Relationship Id="rId121" Type="http://schemas.openxmlformats.org/officeDocument/2006/relationships/header" Target="header110.xml"/><Relationship Id="rId122" Type="http://schemas.openxmlformats.org/officeDocument/2006/relationships/header" Target="header111.xml"/><Relationship Id="rId123" Type="http://schemas.openxmlformats.org/officeDocument/2006/relationships/header" Target="header112.xml"/><Relationship Id="rId124" Type="http://schemas.openxmlformats.org/officeDocument/2006/relationships/header" Target="header113.xml"/><Relationship Id="rId125" Type="http://schemas.openxmlformats.org/officeDocument/2006/relationships/header" Target="header114.xml"/><Relationship Id="rId126" Type="http://schemas.openxmlformats.org/officeDocument/2006/relationships/header" Target="header115.xml"/><Relationship Id="rId127" Type="http://schemas.openxmlformats.org/officeDocument/2006/relationships/header" Target="header116.xml"/><Relationship Id="rId128" Type="http://schemas.openxmlformats.org/officeDocument/2006/relationships/header" Target="header117.xml"/><Relationship Id="rId129" Type="http://schemas.openxmlformats.org/officeDocument/2006/relationships/header" Target="header118.xml"/><Relationship Id="rId130" Type="http://schemas.openxmlformats.org/officeDocument/2006/relationships/header" Target="header119.xml"/><Relationship Id="rId131" Type="http://schemas.openxmlformats.org/officeDocument/2006/relationships/header" Target="header120.xml"/><Relationship Id="rId132" Type="http://schemas.openxmlformats.org/officeDocument/2006/relationships/header" Target="header121.xml"/><Relationship Id="rId133" Type="http://schemas.openxmlformats.org/officeDocument/2006/relationships/header" Target="header122.xml"/><Relationship Id="rId134" Type="http://schemas.openxmlformats.org/officeDocument/2006/relationships/header" Target="header123.xml"/><Relationship Id="rId135" Type="http://schemas.openxmlformats.org/officeDocument/2006/relationships/header" Target="header124.xml"/><Relationship Id="rId136" Type="http://schemas.openxmlformats.org/officeDocument/2006/relationships/header" Target="header125.xml"/><Relationship Id="rId137" Type="http://schemas.openxmlformats.org/officeDocument/2006/relationships/header" Target="header126.xml"/><Relationship Id="rId138" Type="http://schemas.openxmlformats.org/officeDocument/2006/relationships/header" Target="header127.xml"/><Relationship Id="rId139" Type="http://schemas.openxmlformats.org/officeDocument/2006/relationships/header" Target="header128.xml"/><Relationship Id="rId140" Type="http://schemas.openxmlformats.org/officeDocument/2006/relationships/header" Target="header129.xml"/><Relationship Id="rId141" Type="http://schemas.openxmlformats.org/officeDocument/2006/relationships/header" Target="header130.xml"/><Relationship Id="rId142" Type="http://schemas.openxmlformats.org/officeDocument/2006/relationships/header" Target="header131.xml"/><Relationship Id="rId143" Type="http://schemas.openxmlformats.org/officeDocument/2006/relationships/header" Target="header132.xml"/><Relationship Id="rId144" Type="http://schemas.openxmlformats.org/officeDocument/2006/relationships/header" Target="header133.xml"/><Relationship Id="rId145" Type="http://schemas.openxmlformats.org/officeDocument/2006/relationships/header" Target="header134.xml"/><Relationship Id="rId146" Type="http://schemas.openxmlformats.org/officeDocument/2006/relationships/header" Target="header135.xml"/><Relationship Id="rId147" Type="http://schemas.openxmlformats.org/officeDocument/2006/relationships/header" Target="header136.xml"/><Relationship Id="rId148" Type="http://schemas.openxmlformats.org/officeDocument/2006/relationships/header" Target="header137.xml"/><Relationship Id="rId149" Type="http://schemas.openxmlformats.org/officeDocument/2006/relationships/header" Target="header138.xml"/><Relationship Id="rId150" Type="http://schemas.openxmlformats.org/officeDocument/2006/relationships/header" Target="header139.xml"/><Relationship Id="rId151" Type="http://schemas.openxmlformats.org/officeDocument/2006/relationships/header" Target="header140.xml"/><Relationship Id="rId152" Type="http://schemas.openxmlformats.org/officeDocument/2006/relationships/header" Target="header141.xml"/><Relationship Id="rId153" Type="http://schemas.openxmlformats.org/officeDocument/2006/relationships/header" Target="header142.xml"/><Relationship Id="rId154" Type="http://schemas.openxmlformats.org/officeDocument/2006/relationships/header" Target="header143.xml"/><Relationship Id="rId155" Type="http://schemas.openxmlformats.org/officeDocument/2006/relationships/header" Target="header144.xml"/><Relationship Id="rId156" Type="http://schemas.openxmlformats.org/officeDocument/2006/relationships/header" Target="header145.xml"/><Relationship Id="rId157" Type="http://schemas.openxmlformats.org/officeDocument/2006/relationships/header" Target="header146.xml"/><Relationship Id="rId158" Type="http://schemas.openxmlformats.org/officeDocument/2006/relationships/header" Target="header147.xml"/><Relationship Id="rId159" Type="http://schemas.openxmlformats.org/officeDocument/2006/relationships/header" Target="header148.xml"/><Relationship Id="rId160" Type="http://schemas.openxmlformats.org/officeDocument/2006/relationships/header" Target="header149.xml"/><Relationship Id="rId161" Type="http://schemas.openxmlformats.org/officeDocument/2006/relationships/header" Target="header150.xml"/><Relationship Id="rId162" Type="http://schemas.openxmlformats.org/officeDocument/2006/relationships/header" Target="header151.xml"/><Relationship Id="rId163" Type="http://schemas.openxmlformats.org/officeDocument/2006/relationships/header" Target="header152.xml"/><Relationship Id="rId164" Type="http://schemas.openxmlformats.org/officeDocument/2006/relationships/header" Target="header153.xml"/><Relationship Id="rId165" Type="http://schemas.openxmlformats.org/officeDocument/2006/relationships/header" Target="header154.xml"/><Relationship Id="rId166" Type="http://schemas.openxmlformats.org/officeDocument/2006/relationships/header" Target="header155.xml"/><Relationship Id="rId167" Type="http://schemas.openxmlformats.org/officeDocument/2006/relationships/header" Target="header156.xml"/><Relationship Id="rId168" Type="http://schemas.openxmlformats.org/officeDocument/2006/relationships/header" Target="header157.xml"/><Relationship Id="rId169" Type="http://schemas.openxmlformats.org/officeDocument/2006/relationships/header" Target="header158.xml"/><Relationship Id="rId170" Type="http://schemas.openxmlformats.org/officeDocument/2006/relationships/header" Target="header159.xml"/><Relationship Id="rId171" Type="http://schemas.openxmlformats.org/officeDocument/2006/relationships/header" Target="header160.xml"/><Relationship Id="rId172" Type="http://schemas.openxmlformats.org/officeDocument/2006/relationships/header" Target="header161.xml"/><Relationship Id="rId173" Type="http://schemas.openxmlformats.org/officeDocument/2006/relationships/header" Target="header162.xml"/><Relationship Id="rId174" Type="http://schemas.openxmlformats.org/officeDocument/2006/relationships/header" Target="header163.xml"/><Relationship Id="rId175" Type="http://schemas.openxmlformats.org/officeDocument/2006/relationships/header" Target="header164.xml"/><Relationship Id="rId176" Type="http://schemas.openxmlformats.org/officeDocument/2006/relationships/header" Target="header165.xml"/><Relationship Id="rId177" Type="http://schemas.openxmlformats.org/officeDocument/2006/relationships/header" Target="header166.xml"/><Relationship Id="rId178" Type="http://schemas.openxmlformats.org/officeDocument/2006/relationships/header" Target="header167.xml"/><Relationship Id="rId179" Type="http://schemas.openxmlformats.org/officeDocument/2006/relationships/header" Target="header168.xml"/><Relationship Id="rId180" Type="http://schemas.openxmlformats.org/officeDocument/2006/relationships/header" Target="header169.xml"/><Relationship Id="rId181" Type="http://schemas.openxmlformats.org/officeDocument/2006/relationships/header" Target="header170.xml"/><Relationship Id="rId182" Type="http://schemas.openxmlformats.org/officeDocument/2006/relationships/header" Target="header171.xml"/><Relationship Id="rId183" Type="http://schemas.openxmlformats.org/officeDocument/2006/relationships/header" Target="header172.xml"/><Relationship Id="rId184" Type="http://schemas.openxmlformats.org/officeDocument/2006/relationships/header" Target="header173.xml"/><Relationship Id="rId185" Type="http://schemas.openxmlformats.org/officeDocument/2006/relationships/header" Target="header174.xml"/><Relationship Id="rId186" Type="http://schemas.openxmlformats.org/officeDocument/2006/relationships/header" Target="header175.xml"/><Relationship Id="rId187" Type="http://schemas.openxmlformats.org/officeDocument/2006/relationships/header" Target="header176.xml"/><Relationship Id="rId188" Type="http://schemas.openxmlformats.org/officeDocument/2006/relationships/header" Target="header177.xml"/><Relationship Id="rId189" Type="http://schemas.openxmlformats.org/officeDocument/2006/relationships/header" Target="header178.xml"/><Relationship Id="rId190" Type="http://schemas.openxmlformats.org/officeDocument/2006/relationships/header" Target="header179.xml"/><Relationship Id="rId191" Type="http://schemas.openxmlformats.org/officeDocument/2006/relationships/header" Target="header180.xml"/><Relationship Id="rId192" Type="http://schemas.openxmlformats.org/officeDocument/2006/relationships/header" Target="header181.xml"/><Relationship Id="rId193" Type="http://schemas.openxmlformats.org/officeDocument/2006/relationships/header" Target="header182.xml"/><Relationship Id="rId194" Type="http://schemas.openxmlformats.org/officeDocument/2006/relationships/header" Target="header183.xml"/><Relationship Id="rId195" Type="http://schemas.openxmlformats.org/officeDocument/2006/relationships/header" Target="header184.xml"/><Relationship Id="rId196" Type="http://schemas.openxmlformats.org/officeDocument/2006/relationships/header" Target="header185.xml"/><Relationship Id="rId197" Type="http://schemas.openxmlformats.org/officeDocument/2006/relationships/header" Target="header186.xml"/><Relationship Id="rId198" Type="http://schemas.openxmlformats.org/officeDocument/2006/relationships/header" Target="header187.xml"/><Relationship Id="rId199" Type="http://schemas.openxmlformats.org/officeDocument/2006/relationships/header" Target="header188.xml"/><Relationship Id="rId200" Type="http://schemas.openxmlformats.org/officeDocument/2006/relationships/header" Target="header189.xml"/><Relationship Id="rId201" Type="http://schemas.openxmlformats.org/officeDocument/2006/relationships/header" Target="header190.xml"/><Relationship Id="rId202" Type="http://schemas.openxmlformats.org/officeDocument/2006/relationships/header" Target="header191.xml"/><Relationship Id="rId203" Type="http://schemas.openxmlformats.org/officeDocument/2006/relationships/header" Target="header192.xml"/><Relationship Id="rId204" Type="http://schemas.openxmlformats.org/officeDocument/2006/relationships/header" Target="header193.xml"/><Relationship Id="rId205" Type="http://schemas.openxmlformats.org/officeDocument/2006/relationships/header" Target="header194.xml"/><Relationship Id="rId206" Type="http://schemas.openxmlformats.org/officeDocument/2006/relationships/header" Target="header195.xml"/><Relationship Id="rId207" Type="http://schemas.openxmlformats.org/officeDocument/2006/relationships/header" Target="header196.xml"/><Relationship Id="rId208" Type="http://schemas.openxmlformats.org/officeDocument/2006/relationships/header" Target="header197.xml"/><Relationship Id="rId209" Type="http://schemas.openxmlformats.org/officeDocument/2006/relationships/header" Target="header198.xml"/><Relationship Id="rId210" Type="http://schemas.openxmlformats.org/officeDocument/2006/relationships/header" Target="header199.xml"/><Relationship Id="rId211" Type="http://schemas.openxmlformats.org/officeDocument/2006/relationships/header" Target="header200.xml"/><Relationship Id="rId212" Type="http://schemas.openxmlformats.org/officeDocument/2006/relationships/header" Target="header201.xml"/><Relationship Id="rId213" Type="http://schemas.openxmlformats.org/officeDocument/2006/relationships/header" Target="header202.xml"/><Relationship Id="rId214" Type="http://schemas.openxmlformats.org/officeDocument/2006/relationships/header" Target="header203.xml"/><Relationship Id="rId215" Type="http://schemas.openxmlformats.org/officeDocument/2006/relationships/header" Target="header204.xml"/><Relationship Id="rId216" Type="http://schemas.openxmlformats.org/officeDocument/2006/relationships/header" Target="header205.xml"/><Relationship Id="rId217" Type="http://schemas.openxmlformats.org/officeDocument/2006/relationships/header" Target="header206.xml"/><Relationship Id="rId218" Type="http://schemas.openxmlformats.org/officeDocument/2006/relationships/header" Target="header207.xml"/><Relationship Id="rId219" Type="http://schemas.openxmlformats.org/officeDocument/2006/relationships/header" Target="header208.xml"/><Relationship Id="rId220" Type="http://schemas.openxmlformats.org/officeDocument/2006/relationships/header" Target="header209.xml"/><Relationship Id="rId221" Type="http://schemas.openxmlformats.org/officeDocument/2006/relationships/header" Target="header210.xml"/><Relationship Id="rId222" Type="http://schemas.openxmlformats.org/officeDocument/2006/relationships/header" Target="header211.xml"/><Relationship Id="rId223" Type="http://schemas.openxmlformats.org/officeDocument/2006/relationships/header" Target="header212.xml"/><Relationship Id="rId224" Type="http://schemas.openxmlformats.org/officeDocument/2006/relationships/header" Target="header213.xml"/><Relationship Id="rId225" Type="http://schemas.openxmlformats.org/officeDocument/2006/relationships/header" Target="header214.xml"/><Relationship Id="rId226" Type="http://schemas.openxmlformats.org/officeDocument/2006/relationships/header" Target="header215.xml"/><Relationship Id="rId227" Type="http://schemas.openxmlformats.org/officeDocument/2006/relationships/header" Target="header216.xml"/><Relationship Id="rId228" Type="http://schemas.openxmlformats.org/officeDocument/2006/relationships/header" Target="header217.xml"/><Relationship Id="rId229" Type="http://schemas.openxmlformats.org/officeDocument/2006/relationships/header" Target="header218.xml"/><Relationship Id="rId230" Type="http://schemas.openxmlformats.org/officeDocument/2006/relationships/header" Target="header219.xml"/><Relationship Id="rId231" Type="http://schemas.openxmlformats.org/officeDocument/2006/relationships/header" Target="header220.xml"/><Relationship Id="rId232" Type="http://schemas.openxmlformats.org/officeDocument/2006/relationships/header" Target="header221.xml"/><Relationship Id="rId233" Type="http://schemas.openxmlformats.org/officeDocument/2006/relationships/header" Target="header222.xml"/><Relationship Id="rId234" Type="http://schemas.openxmlformats.org/officeDocument/2006/relationships/header" Target="header223.xml"/><Relationship Id="rId235" Type="http://schemas.openxmlformats.org/officeDocument/2006/relationships/header" Target="header224.xml"/><Relationship Id="rId236" Type="http://schemas.openxmlformats.org/officeDocument/2006/relationships/header" Target="header225.xml"/><Relationship Id="rId237" Type="http://schemas.openxmlformats.org/officeDocument/2006/relationships/header" Target="header226.xml"/><Relationship Id="rId238" Type="http://schemas.openxmlformats.org/officeDocument/2006/relationships/header" Target="header227.xml"/><Relationship Id="rId239" Type="http://schemas.openxmlformats.org/officeDocument/2006/relationships/header" Target="header228.xml"/><Relationship Id="rId240" Type="http://schemas.openxmlformats.org/officeDocument/2006/relationships/header" Target="header229.xml"/><Relationship Id="rId241" Type="http://schemas.openxmlformats.org/officeDocument/2006/relationships/header" Target="header230.xml"/><Relationship Id="rId242" Type="http://schemas.openxmlformats.org/officeDocument/2006/relationships/header" Target="header231.xml"/><Relationship Id="rId243" Type="http://schemas.openxmlformats.org/officeDocument/2006/relationships/header" Target="header232.xml"/><Relationship Id="rId244" Type="http://schemas.openxmlformats.org/officeDocument/2006/relationships/header" Target="header233.xml"/><Relationship Id="rId245" Type="http://schemas.openxmlformats.org/officeDocument/2006/relationships/header" Target="header234.xml"/><Relationship Id="rId246" Type="http://schemas.openxmlformats.org/officeDocument/2006/relationships/header" Target="header235.xml"/><Relationship Id="rId247" Type="http://schemas.openxmlformats.org/officeDocument/2006/relationships/header" Target="header236.xml"/><Relationship Id="rId248" Type="http://schemas.openxmlformats.org/officeDocument/2006/relationships/header" Target="header237.xml"/><Relationship Id="rId249" Type="http://schemas.openxmlformats.org/officeDocument/2006/relationships/header" Target="header238.xml"/><Relationship Id="rId250" Type="http://schemas.openxmlformats.org/officeDocument/2006/relationships/header" Target="header239.xml"/><Relationship Id="rId251" Type="http://schemas.openxmlformats.org/officeDocument/2006/relationships/header" Target="header240.xml"/><Relationship Id="rId252" Type="http://schemas.openxmlformats.org/officeDocument/2006/relationships/header" Target="header241.xml"/><Relationship Id="rId253" Type="http://schemas.openxmlformats.org/officeDocument/2006/relationships/header" Target="header242.xml"/><Relationship Id="rId254" Type="http://schemas.openxmlformats.org/officeDocument/2006/relationships/header" Target="header243.xml"/><Relationship Id="rId255" Type="http://schemas.openxmlformats.org/officeDocument/2006/relationships/header" Target="header244.xml"/><Relationship Id="rId256" Type="http://schemas.openxmlformats.org/officeDocument/2006/relationships/header" Target="header245.xml"/><Relationship Id="rId257" Type="http://schemas.openxmlformats.org/officeDocument/2006/relationships/header" Target="header246.xml"/><Relationship Id="rId258" Type="http://schemas.openxmlformats.org/officeDocument/2006/relationships/header" Target="header247.xml"/><Relationship Id="rId259" Type="http://schemas.openxmlformats.org/officeDocument/2006/relationships/header" Target="header248.xml"/><Relationship Id="rId260" Type="http://schemas.openxmlformats.org/officeDocument/2006/relationships/header" Target="header249.xml"/><Relationship Id="rId261" Type="http://schemas.openxmlformats.org/officeDocument/2006/relationships/header" Target="header250.xml"/><Relationship Id="rId262" Type="http://schemas.openxmlformats.org/officeDocument/2006/relationships/header" Target="header251.xml"/><Relationship Id="rId263" Type="http://schemas.openxmlformats.org/officeDocument/2006/relationships/header" Target="header252.xml"/><Relationship Id="rId264" Type="http://schemas.openxmlformats.org/officeDocument/2006/relationships/header" Target="header253.xml"/><Relationship Id="rId265" Type="http://schemas.openxmlformats.org/officeDocument/2006/relationships/header" Target="header254.xml"/><Relationship Id="rId266" Type="http://schemas.openxmlformats.org/officeDocument/2006/relationships/header" Target="header255.xml"/><Relationship Id="rId267" Type="http://schemas.openxmlformats.org/officeDocument/2006/relationships/header" Target="header256.xml"/><Relationship Id="rId268" Type="http://schemas.openxmlformats.org/officeDocument/2006/relationships/header" Target="header257.xml"/><Relationship Id="rId269" Type="http://schemas.openxmlformats.org/officeDocument/2006/relationships/header" Target="header258.xml"/><Relationship Id="rId270" Type="http://schemas.openxmlformats.org/officeDocument/2006/relationships/header" Target="header259.xml"/><Relationship Id="rId271" Type="http://schemas.openxmlformats.org/officeDocument/2006/relationships/header" Target="header260.xml"/><Relationship Id="rId272" Type="http://schemas.openxmlformats.org/officeDocument/2006/relationships/header" Target="header261.xml"/><Relationship Id="rId273" Type="http://schemas.openxmlformats.org/officeDocument/2006/relationships/header" Target="header262.xml"/><Relationship Id="rId274" Type="http://schemas.openxmlformats.org/officeDocument/2006/relationships/header" Target="header263.xml"/><Relationship Id="rId275" Type="http://schemas.openxmlformats.org/officeDocument/2006/relationships/header" Target="header264.xml"/><Relationship Id="rId276" Type="http://schemas.openxmlformats.org/officeDocument/2006/relationships/header" Target="header265.xml"/><Relationship Id="rId277" Type="http://schemas.openxmlformats.org/officeDocument/2006/relationships/header" Target="header266.xml"/><Relationship Id="rId278" Type="http://schemas.openxmlformats.org/officeDocument/2006/relationships/header" Target="header267.xml"/><Relationship Id="rId279" Type="http://schemas.openxmlformats.org/officeDocument/2006/relationships/header" Target="header268.xml"/><Relationship Id="rId280" Type="http://schemas.openxmlformats.org/officeDocument/2006/relationships/header" Target="header269.xml"/><Relationship Id="rId281" Type="http://schemas.openxmlformats.org/officeDocument/2006/relationships/header" Target="header270.xml"/><Relationship Id="rId282" Type="http://schemas.openxmlformats.org/officeDocument/2006/relationships/header" Target="header271.xml"/><Relationship Id="rId283" Type="http://schemas.openxmlformats.org/officeDocument/2006/relationships/header" Target="header272.xml"/><Relationship Id="rId284" Type="http://schemas.openxmlformats.org/officeDocument/2006/relationships/header" Target="header273.xml"/><Relationship Id="rId285" Type="http://schemas.openxmlformats.org/officeDocument/2006/relationships/header" Target="header274.xml"/><Relationship Id="rId286" Type="http://schemas.openxmlformats.org/officeDocument/2006/relationships/header" Target="header275.xml"/><Relationship Id="rId287" Type="http://schemas.openxmlformats.org/officeDocument/2006/relationships/header" Target="header276.xml"/><Relationship Id="rId288" Type="http://schemas.openxmlformats.org/officeDocument/2006/relationships/header" Target="header277.xml"/><Relationship Id="rId289" Type="http://schemas.openxmlformats.org/officeDocument/2006/relationships/header" Target="header278.xml"/><Relationship Id="rId290" Type="http://schemas.openxmlformats.org/officeDocument/2006/relationships/header" Target="header279.xml"/><Relationship Id="rId291" Type="http://schemas.openxmlformats.org/officeDocument/2006/relationships/header" Target="header280.xml"/><Relationship Id="rId292" Type="http://schemas.openxmlformats.org/officeDocument/2006/relationships/header" Target="header281.xml"/><Relationship Id="rId293" Type="http://schemas.openxmlformats.org/officeDocument/2006/relationships/header" Target="header282.xml"/><Relationship Id="rId294" Type="http://schemas.openxmlformats.org/officeDocument/2006/relationships/header" Target="header283.xml"/><Relationship Id="rId295" Type="http://schemas.openxmlformats.org/officeDocument/2006/relationships/header" Target="header284.xml"/><Relationship Id="rId296" Type="http://schemas.openxmlformats.org/officeDocument/2006/relationships/header" Target="header285.xml"/><Relationship Id="rId297" Type="http://schemas.openxmlformats.org/officeDocument/2006/relationships/header" Target="header286.xml"/><Relationship Id="rId298" Type="http://schemas.openxmlformats.org/officeDocument/2006/relationships/header" Target="header287.xml"/><Relationship Id="rId299" Type="http://schemas.openxmlformats.org/officeDocument/2006/relationships/header" Target="header288.xml"/><Relationship Id="rId300" Type="http://schemas.openxmlformats.org/officeDocument/2006/relationships/header" Target="header289.xml"/><Relationship Id="rId301" Type="http://schemas.openxmlformats.org/officeDocument/2006/relationships/header" Target="header290.xml"/><Relationship Id="rId302" Type="http://schemas.openxmlformats.org/officeDocument/2006/relationships/header" Target="header291.xml"/><Relationship Id="rId303" Type="http://schemas.openxmlformats.org/officeDocument/2006/relationships/header" Target="header292.xml"/><Relationship Id="rId304" Type="http://schemas.openxmlformats.org/officeDocument/2006/relationships/header" Target="header293.xml"/><Relationship Id="rId305" Type="http://schemas.openxmlformats.org/officeDocument/2006/relationships/header" Target="header294.xml"/><Relationship Id="rId306" Type="http://schemas.openxmlformats.org/officeDocument/2006/relationships/header" Target="header295.xml"/><Relationship Id="rId307" Type="http://schemas.openxmlformats.org/officeDocument/2006/relationships/header" Target="header296.xml"/><Relationship Id="rId308" Type="http://schemas.openxmlformats.org/officeDocument/2006/relationships/header" Target="header297.xml"/><Relationship Id="rId309" Type="http://schemas.openxmlformats.org/officeDocument/2006/relationships/header" Target="header298.xml"/><Relationship Id="rId310" Type="http://schemas.openxmlformats.org/officeDocument/2006/relationships/header" Target="header299.xml"/><Relationship Id="rId311" Type="http://schemas.openxmlformats.org/officeDocument/2006/relationships/header" Target="header300.xml"/><Relationship Id="rId312" Type="http://schemas.openxmlformats.org/officeDocument/2006/relationships/header" Target="header301.xml"/><Relationship Id="rId313" Type="http://schemas.openxmlformats.org/officeDocument/2006/relationships/header" Target="header302.xml"/><Relationship Id="rId314" Type="http://schemas.openxmlformats.org/officeDocument/2006/relationships/header" Target="header303.xml"/><Relationship Id="rId315" Type="http://schemas.openxmlformats.org/officeDocument/2006/relationships/header" Target="header304.xml"/><Relationship Id="rId316" Type="http://schemas.openxmlformats.org/officeDocument/2006/relationships/header" Target="header305.xml"/><Relationship Id="rId317" Type="http://schemas.openxmlformats.org/officeDocument/2006/relationships/header" Target="header306.xml"/><Relationship Id="rId318" Type="http://schemas.openxmlformats.org/officeDocument/2006/relationships/header" Target="header307.xml"/><Relationship Id="rId319" Type="http://schemas.openxmlformats.org/officeDocument/2006/relationships/header" Target="header308.xml"/><Relationship Id="rId320" Type="http://schemas.openxmlformats.org/officeDocument/2006/relationships/header" Target="header309.xml"/><Relationship Id="rId321" Type="http://schemas.openxmlformats.org/officeDocument/2006/relationships/header" Target="header310.xml"/><Relationship Id="rId322" Type="http://schemas.openxmlformats.org/officeDocument/2006/relationships/header" Target="header311.xml"/><Relationship Id="rId323" Type="http://schemas.openxmlformats.org/officeDocument/2006/relationships/header" Target="header312.xml"/><Relationship Id="rId324" Type="http://schemas.openxmlformats.org/officeDocument/2006/relationships/header" Target="header313.xml"/><Relationship Id="rId325" Type="http://schemas.openxmlformats.org/officeDocument/2006/relationships/header" Target="header314.xml"/><Relationship Id="rId326" Type="http://schemas.openxmlformats.org/officeDocument/2006/relationships/header" Target="header315.xml"/><Relationship Id="rId327" Type="http://schemas.openxmlformats.org/officeDocument/2006/relationships/header" Target="header316.xml"/><Relationship Id="rId328" Type="http://schemas.openxmlformats.org/officeDocument/2006/relationships/header" Target="header317.xml"/><Relationship Id="rId329" Type="http://schemas.openxmlformats.org/officeDocument/2006/relationships/header" Target="header318.xml"/><Relationship Id="rId330" Type="http://schemas.openxmlformats.org/officeDocument/2006/relationships/header" Target="header319.xml"/><Relationship Id="rId331" Type="http://schemas.openxmlformats.org/officeDocument/2006/relationships/header" Target="header320.xml"/><Relationship Id="rId332" Type="http://schemas.openxmlformats.org/officeDocument/2006/relationships/header" Target="header321.xml"/><Relationship Id="rId333" Type="http://schemas.openxmlformats.org/officeDocument/2006/relationships/header" Target="header322.xml"/><Relationship Id="rId334" Type="http://schemas.openxmlformats.org/officeDocument/2006/relationships/header" Target="header323.xml"/><Relationship Id="rId335" Type="http://schemas.openxmlformats.org/officeDocument/2006/relationships/header" Target="header324.xml"/><Relationship Id="rId336" Type="http://schemas.openxmlformats.org/officeDocument/2006/relationships/header" Target="header325.xml"/><Relationship Id="rId337" Type="http://schemas.openxmlformats.org/officeDocument/2006/relationships/header" Target="header326.xml"/><Relationship Id="rId338" Type="http://schemas.openxmlformats.org/officeDocument/2006/relationships/header" Target="header327.xml"/><Relationship Id="rId339" Type="http://schemas.openxmlformats.org/officeDocument/2006/relationships/header" Target="header328.xml"/><Relationship Id="rId340" Type="http://schemas.openxmlformats.org/officeDocument/2006/relationships/header" Target="header329.xml"/><Relationship Id="rId341" Type="http://schemas.openxmlformats.org/officeDocument/2006/relationships/header" Target="header330.xml"/><Relationship Id="rId342" Type="http://schemas.openxmlformats.org/officeDocument/2006/relationships/header" Target="header331.xml"/><Relationship Id="rId343" Type="http://schemas.openxmlformats.org/officeDocument/2006/relationships/header" Target="header332.xml"/><Relationship Id="rId344" Type="http://schemas.openxmlformats.org/officeDocument/2006/relationships/header" Target="header333.xml"/><Relationship Id="rId345" Type="http://schemas.openxmlformats.org/officeDocument/2006/relationships/header" Target="header334.xml"/><Relationship Id="rId346" Type="http://schemas.openxmlformats.org/officeDocument/2006/relationships/header" Target="header335.xml"/><Relationship Id="rId347" Type="http://schemas.openxmlformats.org/officeDocument/2006/relationships/header" Target="header336.xml"/><Relationship Id="rId348" Type="http://schemas.openxmlformats.org/officeDocument/2006/relationships/header" Target="header337.xml"/><Relationship Id="rId349" Type="http://schemas.openxmlformats.org/officeDocument/2006/relationships/header" Target="header338.xml"/><Relationship Id="rId350" Type="http://schemas.openxmlformats.org/officeDocument/2006/relationships/header" Target="header339.xml"/><Relationship Id="rId351" Type="http://schemas.openxmlformats.org/officeDocument/2006/relationships/header" Target="header340.xml"/><Relationship Id="rId352" Type="http://schemas.openxmlformats.org/officeDocument/2006/relationships/header" Target="header341.xml"/><Relationship Id="rId353" Type="http://schemas.openxmlformats.org/officeDocument/2006/relationships/header" Target="header342.xml"/><Relationship Id="rId354" Type="http://schemas.openxmlformats.org/officeDocument/2006/relationships/header" Target="header343.xml"/><Relationship Id="rId355" Type="http://schemas.openxmlformats.org/officeDocument/2006/relationships/header" Target="header344.xml"/><Relationship Id="rId356" Type="http://schemas.openxmlformats.org/officeDocument/2006/relationships/header" Target="header345.xml"/><Relationship Id="rId357" Type="http://schemas.openxmlformats.org/officeDocument/2006/relationships/header" Target="header346.xml"/><Relationship Id="rId358" Type="http://schemas.openxmlformats.org/officeDocument/2006/relationships/header" Target="header347.xml"/><Relationship Id="rId359" Type="http://schemas.openxmlformats.org/officeDocument/2006/relationships/header" Target="header348.xml"/><Relationship Id="rId360" Type="http://schemas.openxmlformats.org/officeDocument/2006/relationships/header" Target="header349.xml"/><Relationship Id="rId361" Type="http://schemas.openxmlformats.org/officeDocument/2006/relationships/header" Target="header350.xml"/><Relationship Id="rId362" Type="http://schemas.openxmlformats.org/officeDocument/2006/relationships/header" Target="header351.xml"/><Relationship Id="rId363" Type="http://schemas.openxmlformats.org/officeDocument/2006/relationships/header" Target="header352.xml"/><Relationship Id="rId364" Type="http://schemas.openxmlformats.org/officeDocument/2006/relationships/header" Target="header353.xml"/><Relationship Id="rId365" Type="http://schemas.openxmlformats.org/officeDocument/2006/relationships/header" Target="header354.xml"/><Relationship Id="rId366" Type="http://schemas.openxmlformats.org/officeDocument/2006/relationships/header" Target="header355.xml"/><Relationship Id="rId367" Type="http://schemas.openxmlformats.org/officeDocument/2006/relationships/header" Target="header356.xml"/><Relationship Id="rId368" Type="http://schemas.openxmlformats.org/officeDocument/2006/relationships/header" Target="header357.xml"/><Relationship Id="rId369" Type="http://schemas.openxmlformats.org/officeDocument/2006/relationships/header" Target="header358.xml"/><Relationship Id="rId370" Type="http://schemas.openxmlformats.org/officeDocument/2006/relationships/header" Target="header359.xml"/><Relationship Id="rId371" Type="http://schemas.openxmlformats.org/officeDocument/2006/relationships/header" Target="header360.xml"/><Relationship Id="rId372" Type="http://schemas.openxmlformats.org/officeDocument/2006/relationships/header" Target="header361.xml"/><Relationship Id="rId373" Type="http://schemas.openxmlformats.org/officeDocument/2006/relationships/header" Target="header362.xml"/><Relationship Id="rId374" Type="http://schemas.openxmlformats.org/officeDocument/2006/relationships/header" Target="header363.xml"/><Relationship Id="rId375" Type="http://schemas.openxmlformats.org/officeDocument/2006/relationships/header" Target="header364.xml"/><Relationship Id="rId376" Type="http://schemas.openxmlformats.org/officeDocument/2006/relationships/header" Target="header365.xml"/><Relationship Id="rId377" Type="http://schemas.openxmlformats.org/officeDocument/2006/relationships/header" Target="header366.xml"/><Relationship Id="rId378" Type="http://schemas.openxmlformats.org/officeDocument/2006/relationships/header" Target="header367.xml"/><Relationship Id="rId379" Type="http://schemas.openxmlformats.org/officeDocument/2006/relationships/header" Target="header368.xml"/><Relationship Id="rId380" Type="http://schemas.openxmlformats.org/officeDocument/2006/relationships/header" Target="header369.xml"/><Relationship Id="rId381" Type="http://schemas.openxmlformats.org/officeDocument/2006/relationships/header" Target="header370.xml"/><Relationship Id="rId382" Type="http://schemas.openxmlformats.org/officeDocument/2006/relationships/header" Target="header371.xml"/><Relationship Id="rId383" Type="http://schemas.openxmlformats.org/officeDocument/2006/relationships/header" Target="header372.xml"/><Relationship Id="rId384" Type="http://schemas.openxmlformats.org/officeDocument/2006/relationships/header" Target="header373.xml"/><Relationship Id="rId385" Type="http://schemas.openxmlformats.org/officeDocument/2006/relationships/header" Target="header374.xml"/><Relationship Id="rId386" Type="http://schemas.openxmlformats.org/officeDocument/2006/relationships/header" Target="header375.xml"/><Relationship Id="rId387" Type="http://schemas.openxmlformats.org/officeDocument/2006/relationships/header" Target="header376.xml"/><Relationship Id="rId388" Type="http://schemas.openxmlformats.org/officeDocument/2006/relationships/header" Target="header377.xml"/><Relationship Id="rId389" Type="http://schemas.openxmlformats.org/officeDocument/2006/relationships/header" Target="header378.xml"/><Relationship Id="rId390" Type="http://schemas.openxmlformats.org/officeDocument/2006/relationships/header" Target="header379.xml"/><Relationship Id="rId391" Type="http://schemas.openxmlformats.org/officeDocument/2006/relationships/header" Target="header380.xml"/><Relationship Id="rId392" Type="http://schemas.openxmlformats.org/officeDocument/2006/relationships/header" Target="header381.xml"/><Relationship Id="rId393" Type="http://schemas.openxmlformats.org/officeDocument/2006/relationships/header" Target="header382.xml"/><Relationship Id="rId394" Type="http://schemas.openxmlformats.org/officeDocument/2006/relationships/header" Target="header383.xml"/><Relationship Id="rId395" Type="http://schemas.openxmlformats.org/officeDocument/2006/relationships/header" Target="header384.xml"/><Relationship Id="rId396" Type="http://schemas.openxmlformats.org/officeDocument/2006/relationships/header" Target="header385.xml"/><Relationship Id="rId397" Type="http://schemas.openxmlformats.org/officeDocument/2006/relationships/header" Target="header386.xml"/><Relationship Id="rId398" Type="http://schemas.openxmlformats.org/officeDocument/2006/relationships/header" Target="header387.xml"/><Relationship Id="rId399" Type="http://schemas.openxmlformats.org/officeDocument/2006/relationships/header" Target="header388.xml"/><Relationship Id="rId400" Type="http://schemas.openxmlformats.org/officeDocument/2006/relationships/header" Target="header389.xml"/><Relationship Id="rId401" Type="http://schemas.openxmlformats.org/officeDocument/2006/relationships/header" Target="header390.xml"/><Relationship Id="rId402" Type="http://schemas.openxmlformats.org/officeDocument/2006/relationships/header" Target="header391.xml"/><Relationship Id="rId403" Type="http://schemas.openxmlformats.org/officeDocument/2006/relationships/header" Target="header392.xml"/><Relationship Id="rId404" Type="http://schemas.openxmlformats.org/officeDocument/2006/relationships/header" Target="header393.xml"/><Relationship Id="rId405" Type="http://schemas.openxmlformats.org/officeDocument/2006/relationships/header" Target="header394.xml"/><Relationship Id="rId406" Type="http://schemas.openxmlformats.org/officeDocument/2006/relationships/header" Target="header395.xml"/><Relationship Id="rId407" Type="http://schemas.openxmlformats.org/officeDocument/2006/relationships/header" Target="header396.xml"/><Relationship Id="rId408" Type="http://schemas.openxmlformats.org/officeDocument/2006/relationships/header" Target="header397.xml"/><Relationship Id="rId409" Type="http://schemas.openxmlformats.org/officeDocument/2006/relationships/header" Target="header398.xml"/><Relationship Id="rId410" Type="http://schemas.openxmlformats.org/officeDocument/2006/relationships/header" Target="header399.xml"/><Relationship Id="rId411" Type="http://schemas.openxmlformats.org/officeDocument/2006/relationships/header" Target="header400.xml"/><Relationship Id="rId412" Type="http://schemas.openxmlformats.org/officeDocument/2006/relationships/header" Target="header401.xml"/><Relationship Id="rId413" Type="http://schemas.openxmlformats.org/officeDocument/2006/relationships/header" Target="header402.xml"/><Relationship Id="rId414" Type="http://schemas.openxmlformats.org/officeDocument/2006/relationships/header" Target="header403.xml"/><Relationship Id="rId415" Type="http://schemas.openxmlformats.org/officeDocument/2006/relationships/header" Target="header404.xml"/><Relationship Id="rId416" Type="http://schemas.openxmlformats.org/officeDocument/2006/relationships/header" Target="header405.xml"/><Relationship Id="rId417" Type="http://schemas.openxmlformats.org/officeDocument/2006/relationships/header" Target="header406.xml"/><Relationship Id="rId418" Type="http://schemas.openxmlformats.org/officeDocument/2006/relationships/header" Target="header407.xml"/><Relationship Id="rId419" Type="http://schemas.openxmlformats.org/officeDocument/2006/relationships/header" Target="header408.xml"/><Relationship Id="rId420" Type="http://schemas.openxmlformats.org/officeDocument/2006/relationships/header" Target="header409.xml"/><Relationship Id="rId421" Type="http://schemas.openxmlformats.org/officeDocument/2006/relationships/header" Target="header410.xml"/><Relationship Id="rId422" Type="http://schemas.openxmlformats.org/officeDocument/2006/relationships/header" Target="header411.xml"/><Relationship Id="rId423" Type="http://schemas.openxmlformats.org/officeDocument/2006/relationships/header" Target="header412.xml"/><Relationship Id="rId424" Type="http://schemas.openxmlformats.org/officeDocument/2006/relationships/header" Target="header413.xml"/><Relationship Id="rId425" Type="http://schemas.openxmlformats.org/officeDocument/2006/relationships/header" Target="header414.xml"/><Relationship Id="rId426" Type="http://schemas.openxmlformats.org/officeDocument/2006/relationships/header" Target="header415.xml"/><Relationship Id="rId427" Type="http://schemas.openxmlformats.org/officeDocument/2006/relationships/header" Target="header416.xml"/><Relationship Id="rId428" Type="http://schemas.openxmlformats.org/officeDocument/2006/relationships/header" Target="header417.xml"/><Relationship Id="rId429" Type="http://schemas.openxmlformats.org/officeDocument/2006/relationships/header" Target="header418.xml"/><Relationship Id="rId430" Type="http://schemas.openxmlformats.org/officeDocument/2006/relationships/header" Target="header419.xml"/><Relationship Id="rId431" Type="http://schemas.openxmlformats.org/officeDocument/2006/relationships/header" Target="header420.xml"/><Relationship Id="rId432" Type="http://schemas.openxmlformats.org/officeDocument/2006/relationships/header" Target="header421.xml"/><Relationship Id="rId433" Type="http://schemas.openxmlformats.org/officeDocument/2006/relationships/header" Target="header422.xml"/><Relationship Id="rId434" Type="http://schemas.openxmlformats.org/officeDocument/2006/relationships/header" Target="header423.xml"/><Relationship Id="rId435" Type="http://schemas.openxmlformats.org/officeDocument/2006/relationships/header" Target="header424.xml"/><Relationship Id="rId436" Type="http://schemas.openxmlformats.org/officeDocument/2006/relationships/header" Target="header425.xml"/><Relationship Id="rId437" Type="http://schemas.openxmlformats.org/officeDocument/2006/relationships/header" Target="header426.xml"/><Relationship Id="rId438" Type="http://schemas.openxmlformats.org/officeDocument/2006/relationships/header" Target="header427.xml"/><Relationship Id="rId439" Type="http://schemas.openxmlformats.org/officeDocument/2006/relationships/header" Target="header428.xml"/><Relationship Id="rId440" Type="http://schemas.openxmlformats.org/officeDocument/2006/relationships/header" Target="header429.xml"/><Relationship Id="rId441" Type="http://schemas.openxmlformats.org/officeDocument/2006/relationships/header" Target="header430.xml"/><Relationship Id="rId442" Type="http://schemas.openxmlformats.org/officeDocument/2006/relationships/header" Target="header431.xml"/><Relationship Id="rId443" Type="http://schemas.openxmlformats.org/officeDocument/2006/relationships/header" Target="header432.xml"/><Relationship Id="rId444" Type="http://schemas.openxmlformats.org/officeDocument/2006/relationships/header" Target="header433.xml"/><Relationship Id="rId445" Type="http://schemas.openxmlformats.org/officeDocument/2006/relationships/header" Target="header434.xml"/><Relationship Id="rId446" Type="http://schemas.openxmlformats.org/officeDocument/2006/relationships/header" Target="header435.xml"/><Relationship Id="rId447" Type="http://schemas.openxmlformats.org/officeDocument/2006/relationships/header" Target="header436.xml"/><Relationship Id="rId448" Type="http://schemas.openxmlformats.org/officeDocument/2006/relationships/header" Target="header437.xml"/><Relationship Id="rId449" Type="http://schemas.openxmlformats.org/officeDocument/2006/relationships/header" Target="header438.xml"/><Relationship Id="rId450" Type="http://schemas.openxmlformats.org/officeDocument/2006/relationships/header" Target="header439.xml"/><Relationship Id="rId451" Type="http://schemas.openxmlformats.org/officeDocument/2006/relationships/header" Target="header440.xml"/><Relationship Id="rId452" Type="http://schemas.openxmlformats.org/officeDocument/2006/relationships/header" Target="header441.xml"/><Relationship Id="rId453" Type="http://schemas.openxmlformats.org/officeDocument/2006/relationships/header" Target="header442.xml"/><Relationship Id="rId454" Type="http://schemas.openxmlformats.org/officeDocument/2006/relationships/header" Target="header443.xml"/><Relationship Id="rId455" Type="http://schemas.openxmlformats.org/officeDocument/2006/relationships/header" Target="header444.xml"/><Relationship Id="rId456" Type="http://schemas.openxmlformats.org/officeDocument/2006/relationships/header" Target="header445.xml"/><Relationship Id="rId457" Type="http://schemas.openxmlformats.org/officeDocument/2006/relationships/header" Target="header446.xml"/><Relationship Id="rId458" Type="http://schemas.openxmlformats.org/officeDocument/2006/relationships/header" Target="header447.xml"/><Relationship Id="rId459" Type="http://schemas.openxmlformats.org/officeDocument/2006/relationships/header" Target="header448.xml"/><Relationship Id="rId460" Type="http://schemas.openxmlformats.org/officeDocument/2006/relationships/header" Target="header449.xml"/><Relationship Id="rId461" Type="http://schemas.openxmlformats.org/officeDocument/2006/relationships/header" Target="header450.xml"/><Relationship Id="rId462" Type="http://schemas.openxmlformats.org/officeDocument/2006/relationships/header" Target="header451.xml"/><Relationship Id="rId463" Type="http://schemas.openxmlformats.org/officeDocument/2006/relationships/header" Target="header452.xml"/><Relationship Id="rId464" Type="http://schemas.openxmlformats.org/officeDocument/2006/relationships/header" Target="header453.xml"/><Relationship Id="rId465" Type="http://schemas.openxmlformats.org/officeDocument/2006/relationships/header" Target="header454.xml"/><Relationship Id="rId466" Type="http://schemas.openxmlformats.org/officeDocument/2006/relationships/header" Target="header455.xml"/><Relationship Id="rId467" Type="http://schemas.openxmlformats.org/officeDocument/2006/relationships/header" Target="header456.xml"/><Relationship Id="rId468" Type="http://schemas.openxmlformats.org/officeDocument/2006/relationships/header" Target="header457.xml"/><Relationship Id="rId469" Type="http://schemas.openxmlformats.org/officeDocument/2006/relationships/header" Target="header458.xml"/><Relationship Id="rId470" Type="http://schemas.openxmlformats.org/officeDocument/2006/relationships/header" Target="header459.xml"/><Relationship Id="rId471" Type="http://schemas.openxmlformats.org/officeDocument/2006/relationships/header" Target="header460.xml"/><Relationship Id="rId472" Type="http://schemas.openxmlformats.org/officeDocument/2006/relationships/header" Target="header461.xml"/><Relationship Id="rId473" Type="http://schemas.openxmlformats.org/officeDocument/2006/relationships/header" Target="header462.xml"/><Relationship Id="rId474" Type="http://schemas.openxmlformats.org/officeDocument/2006/relationships/header" Target="header463.xml"/><Relationship Id="rId475" Type="http://schemas.openxmlformats.org/officeDocument/2006/relationships/header" Target="header464.xml"/><Relationship Id="rId476" Type="http://schemas.openxmlformats.org/officeDocument/2006/relationships/header" Target="header465.xml"/><Relationship Id="rId477" Type="http://schemas.openxmlformats.org/officeDocument/2006/relationships/header" Target="header466.xml"/><Relationship Id="rId478" Type="http://schemas.openxmlformats.org/officeDocument/2006/relationships/header" Target="header467.xml"/><Relationship Id="rId479" Type="http://schemas.openxmlformats.org/officeDocument/2006/relationships/header" Target="header468.xml"/><Relationship Id="rId480" Type="http://schemas.openxmlformats.org/officeDocument/2006/relationships/header" Target="header469.xml"/><Relationship Id="rId481" Type="http://schemas.openxmlformats.org/officeDocument/2006/relationships/header" Target="header470.xml"/><Relationship Id="rId482" Type="http://schemas.openxmlformats.org/officeDocument/2006/relationships/header" Target="header471.xml"/><Relationship Id="rId483" Type="http://schemas.openxmlformats.org/officeDocument/2006/relationships/header" Target="header472.xml"/><Relationship Id="rId484" Type="http://schemas.openxmlformats.org/officeDocument/2006/relationships/header" Target="header473.xml"/><Relationship Id="rId485" Type="http://schemas.openxmlformats.org/officeDocument/2006/relationships/header" Target="header474.xml"/><Relationship Id="rId486" Type="http://schemas.openxmlformats.org/officeDocument/2006/relationships/header" Target="header475.xml"/><Relationship Id="rId487" Type="http://schemas.openxmlformats.org/officeDocument/2006/relationships/header" Target="header476.xml"/><Relationship Id="rId488" Type="http://schemas.openxmlformats.org/officeDocument/2006/relationships/header" Target="header477.xml"/><Relationship Id="rId489" Type="http://schemas.openxmlformats.org/officeDocument/2006/relationships/header" Target="header478.xml"/><Relationship Id="rId490" Type="http://schemas.openxmlformats.org/officeDocument/2006/relationships/header" Target="header479.xml"/><Relationship Id="rId491" Type="http://schemas.openxmlformats.org/officeDocument/2006/relationships/header" Target="header480.xml"/><Relationship Id="rId492" Type="http://schemas.openxmlformats.org/officeDocument/2006/relationships/header" Target="header481.xml"/><Relationship Id="rId493" Type="http://schemas.openxmlformats.org/officeDocument/2006/relationships/header" Target="header482.xml"/><Relationship Id="rId494" Type="http://schemas.openxmlformats.org/officeDocument/2006/relationships/header" Target="header483.xml"/><Relationship Id="rId495" Type="http://schemas.openxmlformats.org/officeDocument/2006/relationships/header" Target="header484.xml"/><Relationship Id="rId496" Type="http://schemas.openxmlformats.org/officeDocument/2006/relationships/header" Target="header485.xml"/><Relationship Id="rId497" Type="http://schemas.openxmlformats.org/officeDocument/2006/relationships/header" Target="header486.xml"/><Relationship Id="rId498" Type="http://schemas.openxmlformats.org/officeDocument/2006/relationships/header" Target="header487.xml"/><Relationship Id="rId499" Type="http://schemas.openxmlformats.org/officeDocument/2006/relationships/header" Target="header488.xml"/><Relationship Id="rId500" Type="http://schemas.openxmlformats.org/officeDocument/2006/relationships/header" Target="header489.xml"/><Relationship Id="rId501" Type="http://schemas.openxmlformats.org/officeDocument/2006/relationships/header" Target="header490.xml"/><Relationship Id="rId502" Type="http://schemas.openxmlformats.org/officeDocument/2006/relationships/header" Target="header491.xml"/><Relationship Id="rId503" Type="http://schemas.openxmlformats.org/officeDocument/2006/relationships/header" Target="header492.xml"/><Relationship Id="rId504" Type="http://schemas.openxmlformats.org/officeDocument/2006/relationships/header" Target="header493.xml"/><Relationship Id="rId505" Type="http://schemas.openxmlformats.org/officeDocument/2006/relationships/header" Target="header494.xml"/><Relationship Id="rId506" Type="http://schemas.openxmlformats.org/officeDocument/2006/relationships/header" Target="header495.xml"/><Relationship Id="rId507" Type="http://schemas.openxmlformats.org/officeDocument/2006/relationships/header" Target="header496.xml"/><Relationship Id="rId508" Type="http://schemas.openxmlformats.org/officeDocument/2006/relationships/header" Target="header497.xml"/><Relationship Id="rId509" Type="http://schemas.openxmlformats.org/officeDocument/2006/relationships/header" Target="header498.xml"/><Relationship Id="rId510" Type="http://schemas.openxmlformats.org/officeDocument/2006/relationships/header" Target="header499.xml"/><Relationship Id="rId511" Type="http://schemas.openxmlformats.org/officeDocument/2006/relationships/header" Target="header500.xml"/><Relationship Id="rId512" Type="http://schemas.openxmlformats.org/officeDocument/2006/relationships/header" Target="header501.xml"/><Relationship Id="rId513" Type="http://schemas.openxmlformats.org/officeDocument/2006/relationships/header" Target="header502.xml"/><Relationship Id="rId514" Type="http://schemas.openxmlformats.org/officeDocument/2006/relationships/header" Target="header503.xml"/><Relationship Id="rId515" Type="http://schemas.openxmlformats.org/officeDocument/2006/relationships/header" Target="header504.xml"/><Relationship Id="rId516" Type="http://schemas.openxmlformats.org/officeDocument/2006/relationships/header" Target="header505.xml"/><Relationship Id="rId517" Type="http://schemas.openxmlformats.org/officeDocument/2006/relationships/header" Target="header506.xml"/><Relationship Id="rId518" Type="http://schemas.openxmlformats.org/officeDocument/2006/relationships/header" Target="header507.xml"/><Relationship Id="rId519" Type="http://schemas.openxmlformats.org/officeDocument/2006/relationships/header" Target="header508.xml"/><Relationship Id="rId520" Type="http://schemas.openxmlformats.org/officeDocument/2006/relationships/header" Target="header509.xml"/><Relationship Id="rId521" Type="http://schemas.openxmlformats.org/officeDocument/2006/relationships/header" Target="header510.xml"/><Relationship Id="rId522" Type="http://schemas.openxmlformats.org/officeDocument/2006/relationships/header" Target="header511.xml"/><Relationship Id="rId523" Type="http://schemas.openxmlformats.org/officeDocument/2006/relationships/header" Target="header512.xml"/><Relationship Id="rId524" Type="http://schemas.openxmlformats.org/officeDocument/2006/relationships/header" Target="header513.xml"/><Relationship Id="rId525" Type="http://schemas.openxmlformats.org/officeDocument/2006/relationships/header" Target="header514.xml"/><Relationship Id="rId526" Type="http://schemas.openxmlformats.org/officeDocument/2006/relationships/header" Target="header515.xml"/><Relationship Id="rId527" Type="http://schemas.openxmlformats.org/officeDocument/2006/relationships/header" Target="header516.xml"/><Relationship Id="rId528" Type="http://schemas.openxmlformats.org/officeDocument/2006/relationships/header" Target="header517.xml"/><Relationship Id="rId529" Type="http://schemas.openxmlformats.org/officeDocument/2006/relationships/header" Target="header518.xml"/><Relationship Id="rId530" Type="http://schemas.openxmlformats.org/officeDocument/2006/relationships/header" Target="header519.xml"/><Relationship Id="rId531" Type="http://schemas.openxmlformats.org/officeDocument/2006/relationships/header" Target="header520.xml"/><Relationship Id="rId532" Type="http://schemas.openxmlformats.org/officeDocument/2006/relationships/header" Target="header521.xml"/><Relationship Id="rId533" Type="http://schemas.openxmlformats.org/officeDocument/2006/relationships/header" Target="header522.xml"/><Relationship Id="rId534" Type="http://schemas.openxmlformats.org/officeDocument/2006/relationships/header" Target="header523.xml"/><Relationship Id="rId535" Type="http://schemas.openxmlformats.org/officeDocument/2006/relationships/header" Target="header524.xml"/><Relationship Id="rId536" Type="http://schemas.openxmlformats.org/officeDocument/2006/relationships/header" Target="header525.xml"/><Relationship Id="rId537" Type="http://schemas.openxmlformats.org/officeDocument/2006/relationships/header" Target="header526.xml"/><Relationship Id="rId538" Type="http://schemas.openxmlformats.org/officeDocument/2006/relationships/header" Target="header527.xml"/><Relationship Id="rId539" Type="http://schemas.openxmlformats.org/officeDocument/2006/relationships/header" Target="header528.xml"/><Relationship Id="rId540" Type="http://schemas.openxmlformats.org/officeDocument/2006/relationships/header" Target="header529.xml"/><Relationship Id="rId541" Type="http://schemas.openxmlformats.org/officeDocument/2006/relationships/header" Target="header530.xml"/><Relationship Id="rId542" Type="http://schemas.openxmlformats.org/officeDocument/2006/relationships/header" Target="header531.xml"/><Relationship Id="rId543" Type="http://schemas.openxmlformats.org/officeDocument/2006/relationships/header" Target="header532.xml"/><Relationship Id="rId544" Type="http://schemas.openxmlformats.org/officeDocument/2006/relationships/header" Target="header533.xml"/><Relationship Id="rId545" Type="http://schemas.openxmlformats.org/officeDocument/2006/relationships/header" Target="header534.xml"/><Relationship Id="rId546" Type="http://schemas.openxmlformats.org/officeDocument/2006/relationships/header" Target="header535.xml"/><Relationship Id="rId547" Type="http://schemas.openxmlformats.org/officeDocument/2006/relationships/header" Target="header536.xml"/><Relationship Id="rId548" Type="http://schemas.openxmlformats.org/officeDocument/2006/relationships/header" Target="header537.xml"/><Relationship Id="rId549" Type="http://schemas.openxmlformats.org/officeDocument/2006/relationships/header" Target="header538.xml"/><Relationship Id="rId550" Type="http://schemas.openxmlformats.org/officeDocument/2006/relationships/header" Target="header539.xml"/><Relationship Id="rId551" Type="http://schemas.openxmlformats.org/officeDocument/2006/relationships/header" Target="header540.xml"/><Relationship Id="rId552" Type="http://schemas.openxmlformats.org/officeDocument/2006/relationships/header" Target="header541.xml"/><Relationship Id="rId553" Type="http://schemas.openxmlformats.org/officeDocument/2006/relationships/header" Target="header542.xml"/><Relationship Id="rId554" Type="http://schemas.openxmlformats.org/officeDocument/2006/relationships/header" Target="header543.xml"/><Relationship Id="rId555" Type="http://schemas.openxmlformats.org/officeDocument/2006/relationships/header" Target="header544.xml"/><Relationship Id="rId556" Type="http://schemas.openxmlformats.org/officeDocument/2006/relationships/header" Target="header545.xml"/><Relationship Id="rId557" Type="http://schemas.openxmlformats.org/officeDocument/2006/relationships/header" Target="header546.xml"/><Relationship Id="rId558" Type="http://schemas.openxmlformats.org/officeDocument/2006/relationships/header" Target="header547.xml"/><Relationship Id="rId559" Type="http://schemas.openxmlformats.org/officeDocument/2006/relationships/header" Target="header548.xml"/><Relationship Id="rId560" Type="http://schemas.openxmlformats.org/officeDocument/2006/relationships/header" Target="header549.xml"/><Relationship Id="rId561" Type="http://schemas.openxmlformats.org/officeDocument/2006/relationships/header" Target="header550.xml"/><Relationship Id="rId562" Type="http://schemas.openxmlformats.org/officeDocument/2006/relationships/header" Target="header551.xml"/><Relationship Id="rId563" Type="http://schemas.openxmlformats.org/officeDocument/2006/relationships/header" Target="header552.xml"/><Relationship Id="rId564" Type="http://schemas.openxmlformats.org/officeDocument/2006/relationships/header" Target="header553.xml"/><Relationship Id="rId565" Type="http://schemas.openxmlformats.org/officeDocument/2006/relationships/header" Target="header554.xml"/><Relationship Id="rId566" Type="http://schemas.openxmlformats.org/officeDocument/2006/relationships/header" Target="header555.xml"/><Relationship Id="rId567" Type="http://schemas.openxmlformats.org/officeDocument/2006/relationships/hyperlink" Target="mailto:vietnamdhammahome@gmail.com" TargetMode="External"/><Relationship Id="rId568" Type="http://schemas.openxmlformats.org/officeDocument/2006/relationships/header" Target="header556.xml"/><Relationship Id="rId569" Type="http://schemas.openxmlformats.org/officeDocument/2006/relationships/hyperlink" Target="http://www/" TargetMode="External"/><Relationship Id="rId57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mai</dc:creator>
  <dc:title>Khảo cứu</dc:title>
  <dcterms:created xsi:type="dcterms:W3CDTF">2026-01-27T17:27:44Z</dcterms:created>
  <dcterms:modified xsi:type="dcterms:W3CDTF">2026-01-27T17:27:44Z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2019-02-25T00:00:00Z</vt:filetime>
  </property>
  <property fmtid="{D5CDD505-2E9C-101B-9397-08002B2CF9AE}" pid="3" name="Creator">
    <vt:lpwstr>Microsoft® Word 2010</vt:lpwstr>
  </property>
  <property fmtid="{D5CDD505-2E9C-101B-9397-08002B2CF9AE}" pid="4" name="LastSaved">
    <vt:filetime>2026-01-27T00:00:00Z</vt:filetime>
  </property>
  <property fmtid="{D5CDD505-2E9C-101B-9397-08002B2CF9AE}" pid="5" name="Producer">
    <vt:lpwstr>3-Heights(TM) PDF Security Shell 4.8.25.2 (http://www.pdf-tools.com)</vt:lpwstr>
  </property>
</Properties>
</file>